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D950233" w14:textId="064F67CA" w:rsidR="003E76A9" w:rsidRDefault="0004585D">
      <w:pPr>
        <w:pStyle w:val="BodyText"/>
        <w:rPr>
          <w:rFonts w:ascii="VIC Medium"/>
          <w:sz w:val="20"/>
        </w:rPr>
      </w:pPr>
      <w:r>
        <w:rPr>
          <w:rFonts w:ascii="VIC Medium"/>
          <w:noProof/>
          <w:sz w:val="20"/>
        </w:rPr>
        <w:drawing>
          <wp:inline distT="0" distB="0" distL="0" distR="0" wp14:anchorId="2F4D5686" wp14:editId="7D0BFE3C">
            <wp:extent cx="7572375" cy="10710788"/>
            <wp:effectExtent l="0" t="0" r="0" b="0"/>
            <wp:docPr id="918214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14001" name="Picture 91821400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78607" cy="10719602"/>
                    </a:xfrm>
                    <a:prstGeom prst="rect">
                      <a:avLst/>
                    </a:prstGeom>
                  </pic:spPr>
                </pic:pic>
              </a:graphicData>
            </a:graphic>
          </wp:inline>
        </w:drawing>
      </w:r>
    </w:p>
    <w:p w14:paraId="0D95025B" w14:textId="77777777" w:rsidR="003E76A9" w:rsidRDefault="003E76A9">
      <w:pPr>
        <w:rPr>
          <w:rFonts w:ascii="VIC Medium"/>
          <w:sz w:val="17"/>
        </w:rPr>
        <w:sectPr w:rsidR="003E76A9" w:rsidSect="0004585D">
          <w:type w:val="continuous"/>
          <w:pgSz w:w="11910" w:h="16840"/>
          <w:pgMar w:top="0" w:right="11" w:bottom="0" w:left="0" w:header="720" w:footer="720" w:gutter="0"/>
          <w:cols w:space="720"/>
        </w:sectPr>
      </w:pPr>
    </w:p>
    <w:p w14:paraId="0D95025C" w14:textId="77777777" w:rsidR="003E76A9" w:rsidRDefault="003E76A9">
      <w:pPr>
        <w:pStyle w:val="BodyText"/>
        <w:rPr>
          <w:rFonts w:ascii="VIC Medium"/>
          <w:sz w:val="20"/>
        </w:rPr>
      </w:pPr>
    </w:p>
    <w:p w14:paraId="0D95025D" w14:textId="77777777" w:rsidR="003E76A9" w:rsidRDefault="003E76A9">
      <w:pPr>
        <w:pStyle w:val="BodyText"/>
        <w:rPr>
          <w:rFonts w:ascii="VIC Medium"/>
          <w:sz w:val="20"/>
        </w:rPr>
      </w:pPr>
    </w:p>
    <w:p w14:paraId="0D95025E" w14:textId="77777777" w:rsidR="003E76A9" w:rsidRDefault="003E76A9">
      <w:pPr>
        <w:pStyle w:val="BodyText"/>
        <w:rPr>
          <w:rFonts w:ascii="VIC Medium"/>
          <w:sz w:val="20"/>
        </w:rPr>
      </w:pPr>
    </w:p>
    <w:p w14:paraId="0D95025F" w14:textId="77777777" w:rsidR="003E76A9" w:rsidRDefault="003E76A9">
      <w:pPr>
        <w:pStyle w:val="BodyText"/>
        <w:rPr>
          <w:rFonts w:ascii="VIC Medium"/>
          <w:sz w:val="20"/>
        </w:rPr>
      </w:pPr>
    </w:p>
    <w:p w14:paraId="0D950260" w14:textId="77777777" w:rsidR="003E76A9" w:rsidRDefault="003E76A9">
      <w:pPr>
        <w:pStyle w:val="BodyText"/>
        <w:rPr>
          <w:rFonts w:ascii="VIC Medium"/>
          <w:sz w:val="20"/>
        </w:rPr>
      </w:pPr>
    </w:p>
    <w:p w14:paraId="0D950261" w14:textId="77777777" w:rsidR="003E76A9" w:rsidRDefault="003E76A9">
      <w:pPr>
        <w:pStyle w:val="BodyText"/>
        <w:rPr>
          <w:rFonts w:ascii="VIC Medium"/>
          <w:sz w:val="20"/>
        </w:rPr>
      </w:pPr>
    </w:p>
    <w:p w14:paraId="0D950262" w14:textId="77777777" w:rsidR="003E76A9" w:rsidRDefault="003E76A9">
      <w:pPr>
        <w:pStyle w:val="BodyText"/>
        <w:rPr>
          <w:rFonts w:ascii="VIC Medium"/>
          <w:sz w:val="20"/>
        </w:rPr>
      </w:pPr>
    </w:p>
    <w:p w14:paraId="0D950263" w14:textId="77777777" w:rsidR="003E76A9" w:rsidRDefault="003E76A9">
      <w:pPr>
        <w:pStyle w:val="BodyText"/>
        <w:rPr>
          <w:rFonts w:ascii="VIC Medium"/>
          <w:sz w:val="20"/>
        </w:rPr>
      </w:pPr>
    </w:p>
    <w:p w14:paraId="0D950264" w14:textId="77777777" w:rsidR="003E76A9" w:rsidRDefault="003E76A9">
      <w:pPr>
        <w:pStyle w:val="BodyText"/>
        <w:rPr>
          <w:rFonts w:ascii="VIC Medium"/>
          <w:sz w:val="20"/>
        </w:rPr>
      </w:pPr>
    </w:p>
    <w:p w14:paraId="0D950265" w14:textId="77777777" w:rsidR="003E76A9" w:rsidRDefault="003E76A9">
      <w:pPr>
        <w:pStyle w:val="BodyText"/>
        <w:rPr>
          <w:rFonts w:ascii="VIC Medium"/>
          <w:sz w:val="20"/>
        </w:rPr>
      </w:pPr>
    </w:p>
    <w:p w14:paraId="0D950266" w14:textId="77777777" w:rsidR="003E76A9" w:rsidRDefault="003E76A9">
      <w:pPr>
        <w:pStyle w:val="BodyText"/>
        <w:rPr>
          <w:rFonts w:ascii="VIC Medium"/>
          <w:sz w:val="20"/>
        </w:rPr>
      </w:pPr>
    </w:p>
    <w:p w14:paraId="0D950267" w14:textId="77777777" w:rsidR="003E76A9" w:rsidRDefault="003E76A9">
      <w:pPr>
        <w:pStyle w:val="BodyText"/>
        <w:rPr>
          <w:rFonts w:ascii="VIC Medium"/>
          <w:sz w:val="20"/>
        </w:rPr>
      </w:pPr>
    </w:p>
    <w:p w14:paraId="0D950268" w14:textId="77777777" w:rsidR="003E76A9" w:rsidRDefault="003E76A9">
      <w:pPr>
        <w:pStyle w:val="BodyText"/>
        <w:rPr>
          <w:rFonts w:ascii="VIC Medium"/>
          <w:sz w:val="20"/>
        </w:rPr>
      </w:pPr>
    </w:p>
    <w:p w14:paraId="0D950269" w14:textId="77777777" w:rsidR="003E76A9" w:rsidRDefault="003E76A9">
      <w:pPr>
        <w:pStyle w:val="BodyText"/>
        <w:rPr>
          <w:rFonts w:ascii="VIC Medium"/>
          <w:sz w:val="20"/>
        </w:rPr>
      </w:pPr>
    </w:p>
    <w:p w14:paraId="0D95026A" w14:textId="77777777" w:rsidR="003E76A9" w:rsidRDefault="003E76A9">
      <w:pPr>
        <w:pStyle w:val="BodyText"/>
        <w:rPr>
          <w:rFonts w:ascii="VIC Medium"/>
          <w:sz w:val="20"/>
        </w:rPr>
      </w:pPr>
    </w:p>
    <w:p w14:paraId="0D95026B" w14:textId="77777777" w:rsidR="003E76A9" w:rsidRDefault="003E76A9">
      <w:pPr>
        <w:pStyle w:val="BodyText"/>
        <w:rPr>
          <w:rFonts w:ascii="VIC Medium"/>
          <w:sz w:val="20"/>
        </w:rPr>
      </w:pPr>
    </w:p>
    <w:p w14:paraId="0D95026C" w14:textId="77777777" w:rsidR="003E76A9" w:rsidRDefault="003E76A9">
      <w:pPr>
        <w:pStyle w:val="BodyText"/>
        <w:rPr>
          <w:rFonts w:ascii="VIC Medium"/>
          <w:sz w:val="20"/>
        </w:rPr>
      </w:pPr>
    </w:p>
    <w:p w14:paraId="0D95026D" w14:textId="77777777" w:rsidR="003E76A9" w:rsidRDefault="003E76A9">
      <w:pPr>
        <w:pStyle w:val="BodyText"/>
        <w:rPr>
          <w:rFonts w:ascii="VIC Medium"/>
          <w:sz w:val="20"/>
        </w:rPr>
      </w:pPr>
    </w:p>
    <w:p w14:paraId="0D95026E" w14:textId="77777777" w:rsidR="003E76A9" w:rsidRDefault="003E76A9">
      <w:pPr>
        <w:pStyle w:val="BodyText"/>
        <w:rPr>
          <w:rFonts w:ascii="VIC Medium"/>
          <w:sz w:val="20"/>
        </w:rPr>
      </w:pPr>
    </w:p>
    <w:p w14:paraId="0D95026F" w14:textId="77777777" w:rsidR="003E76A9" w:rsidRDefault="003E76A9">
      <w:pPr>
        <w:pStyle w:val="BodyText"/>
        <w:rPr>
          <w:rFonts w:ascii="VIC Medium"/>
          <w:sz w:val="20"/>
        </w:rPr>
      </w:pPr>
    </w:p>
    <w:p w14:paraId="0D950270" w14:textId="77777777" w:rsidR="003E76A9" w:rsidRDefault="003E76A9">
      <w:pPr>
        <w:pStyle w:val="BodyText"/>
        <w:rPr>
          <w:rFonts w:ascii="VIC Medium"/>
          <w:sz w:val="20"/>
        </w:rPr>
      </w:pPr>
    </w:p>
    <w:p w14:paraId="0D950271" w14:textId="77777777" w:rsidR="003E76A9" w:rsidRDefault="003E76A9">
      <w:pPr>
        <w:pStyle w:val="BodyText"/>
        <w:rPr>
          <w:rFonts w:ascii="VIC Medium"/>
          <w:sz w:val="20"/>
        </w:rPr>
      </w:pPr>
    </w:p>
    <w:p w14:paraId="0D950272" w14:textId="77777777" w:rsidR="003E76A9" w:rsidRDefault="003E76A9">
      <w:pPr>
        <w:pStyle w:val="BodyText"/>
        <w:rPr>
          <w:rFonts w:ascii="VIC Medium"/>
          <w:sz w:val="20"/>
        </w:rPr>
      </w:pPr>
    </w:p>
    <w:p w14:paraId="0D950273" w14:textId="77777777" w:rsidR="003E76A9" w:rsidRDefault="003E76A9">
      <w:pPr>
        <w:pStyle w:val="BodyText"/>
        <w:rPr>
          <w:rFonts w:ascii="VIC Medium"/>
          <w:sz w:val="20"/>
        </w:rPr>
      </w:pPr>
    </w:p>
    <w:p w14:paraId="0D950274" w14:textId="77777777" w:rsidR="003E76A9" w:rsidRDefault="003E76A9">
      <w:pPr>
        <w:pStyle w:val="BodyText"/>
        <w:rPr>
          <w:rFonts w:ascii="VIC Medium"/>
          <w:sz w:val="20"/>
        </w:rPr>
      </w:pPr>
    </w:p>
    <w:p w14:paraId="0D950275" w14:textId="77777777" w:rsidR="003E76A9" w:rsidRDefault="003E76A9">
      <w:pPr>
        <w:pStyle w:val="BodyText"/>
        <w:rPr>
          <w:rFonts w:ascii="VIC Medium"/>
          <w:sz w:val="20"/>
        </w:rPr>
      </w:pPr>
    </w:p>
    <w:p w14:paraId="0D950276" w14:textId="77777777" w:rsidR="003E76A9" w:rsidRDefault="003E76A9">
      <w:pPr>
        <w:pStyle w:val="BodyText"/>
        <w:rPr>
          <w:rFonts w:ascii="VIC Medium"/>
          <w:sz w:val="20"/>
        </w:rPr>
      </w:pPr>
    </w:p>
    <w:p w14:paraId="0D950277" w14:textId="77777777" w:rsidR="003E76A9" w:rsidRDefault="003E76A9">
      <w:pPr>
        <w:pStyle w:val="BodyText"/>
        <w:rPr>
          <w:rFonts w:ascii="VIC Medium"/>
          <w:sz w:val="20"/>
        </w:rPr>
      </w:pPr>
    </w:p>
    <w:p w14:paraId="0D950278" w14:textId="77777777" w:rsidR="003E76A9" w:rsidRDefault="003E76A9">
      <w:pPr>
        <w:pStyle w:val="BodyText"/>
        <w:rPr>
          <w:rFonts w:ascii="VIC Medium"/>
          <w:sz w:val="20"/>
        </w:rPr>
      </w:pPr>
    </w:p>
    <w:p w14:paraId="0D950279" w14:textId="77777777" w:rsidR="003E76A9" w:rsidRDefault="003E76A9">
      <w:pPr>
        <w:pStyle w:val="BodyText"/>
        <w:rPr>
          <w:rFonts w:ascii="VIC Medium"/>
          <w:sz w:val="20"/>
        </w:rPr>
      </w:pPr>
    </w:p>
    <w:p w14:paraId="0D95027A" w14:textId="77777777" w:rsidR="003E76A9" w:rsidRDefault="003E76A9">
      <w:pPr>
        <w:pStyle w:val="BodyText"/>
        <w:rPr>
          <w:rFonts w:ascii="VIC Medium"/>
          <w:sz w:val="20"/>
        </w:rPr>
      </w:pPr>
    </w:p>
    <w:p w14:paraId="0D95027B" w14:textId="77777777" w:rsidR="003E76A9" w:rsidRDefault="003E76A9">
      <w:pPr>
        <w:pStyle w:val="BodyText"/>
        <w:rPr>
          <w:rFonts w:ascii="VIC Medium"/>
          <w:sz w:val="20"/>
        </w:rPr>
      </w:pPr>
    </w:p>
    <w:p w14:paraId="0D95027C" w14:textId="77777777" w:rsidR="003E76A9" w:rsidRDefault="003E76A9">
      <w:pPr>
        <w:pStyle w:val="BodyText"/>
        <w:rPr>
          <w:rFonts w:ascii="VIC Medium"/>
          <w:sz w:val="20"/>
        </w:rPr>
      </w:pPr>
    </w:p>
    <w:p w14:paraId="0D95027D" w14:textId="77777777" w:rsidR="003E76A9" w:rsidRDefault="003E76A9">
      <w:pPr>
        <w:pStyle w:val="BodyText"/>
        <w:rPr>
          <w:rFonts w:ascii="VIC Medium"/>
          <w:sz w:val="20"/>
        </w:rPr>
      </w:pPr>
    </w:p>
    <w:p w14:paraId="0D95027E" w14:textId="77777777" w:rsidR="003E76A9" w:rsidRDefault="003E76A9">
      <w:pPr>
        <w:pStyle w:val="BodyText"/>
        <w:rPr>
          <w:rFonts w:ascii="VIC Medium"/>
          <w:sz w:val="20"/>
        </w:rPr>
      </w:pPr>
    </w:p>
    <w:p w14:paraId="0D95027F" w14:textId="77777777" w:rsidR="003E76A9" w:rsidRDefault="003E76A9">
      <w:pPr>
        <w:pStyle w:val="BodyText"/>
        <w:rPr>
          <w:rFonts w:ascii="VIC Medium"/>
          <w:sz w:val="20"/>
        </w:rPr>
      </w:pPr>
    </w:p>
    <w:p w14:paraId="0D950282" w14:textId="77777777" w:rsidR="003E76A9" w:rsidRDefault="003E76A9">
      <w:pPr>
        <w:pStyle w:val="BodyText"/>
        <w:rPr>
          <w:rFonts w:ascii="VIC Medium"/>
        </w:rPr>
      </w:pPr>
    </w:p>
    <w:p w14:paraId="0D950283" w14:textId="29640007" w:rsidR="003E76A9" w:rsidRDefault="003D236F">
      <w:pPr>
        <w:spacing w:before="88"/>
        <w:ind w:left="749"/>
        <w:rPr>
          <w:sz w:val="18"/>
        </w:rPr>
      </w:pPr>
      <w:bookmarkStart w:id="0" w:name="©_State_of_Victoria_(Victorian_Academy_o"/>
      <w:bookmarkEnd w:id="0"/>
      <w:r>
        <w:rPr>
          <w:color w:val="1E2028"/>
          <w:sz w:val="18"/>
        </w:rPr>
        <w:br/>
      </w:r>
      <w:r w:rsidR="00AF0012">
        <w:rPr>
          <w:color w:val="1E2028"/>
          <w:sz w:val="18"/>
        </w:rPr>
        <w:t>©</w:t>
      </w:r>
      <w:r w:rsidR="00AF0012">
        <w:rPr>
          <w:color w:val="1E2028"/>
          <w:spacing w:val="-5"/>
          <w:sz w:val="18"/>
        </w:rPr>
        <w:t xml:space="preserve"> </w:t>
      </w:r>
      <w:r w:rsidR="00AF0012">
        <w:rPr>
          <w:color w:val="1E2028"/>
          <w:sz w:val="18"/>
        </w:rPr>
        <w:t>State</w:t>
      </w:r>
      <w:r w:rsidR="00AF0012">
        <w:rPr>
          <w:color w:val="1E2028"/>
          <w:spacing w:val="-4"/>
          <w:sz w:val="18"/>
        </w:rPr>
        <w:t xml:space="preserve"> </w:t>
      </w:r>
      <w:r w:rsidR="00AF0012">
        <w:rPr>
          <w:color w:val="1E2028"/>
          <w:sz w:val="18"/>
        </w:rPr>
        <w:t>of</w:t>
      </w:r>
      <w:r w:rsidR="00AF0012">
        <w:rPr>
          <w:color w:val="1E2028"/>
          <w:spacing w:val="-5"/>
          <w:sz w:val="18"/>
        </w:rPr>
        <w:t xml:space="preserve"> </w:t>
      </w:r>
      <w:r w:rsidR="00AF0012">
        <w:rPr>
          <w:color w:val="1E2028"/>
          <w:sz w:val="18"/>
        </w:rPr>
        <w:t>Victoria</w:t>
      </w:r>
      <w:r w:rsidR="00AF0012">
        <w:rPr>
          <w:color w:val="1E2028"/>
          <w:spacing w:val="-4"/>
          <w:sz w:val="18"/>
        </w:rPr>
        <w:t xml:space="preserve"> </w:t>
      </w:r>
      <w:r w:rsidR="00AF0012">
        <w:rPr>
          <w:color w:val="1E2028"/>
          <w:sz w:val="18"/>
        </w:rPr>
        <w:t>(Victorian</w:t>
      </w:r>
      <w:r w:rsidR="00AF0012">
        <w:rPr>
          <w:color w:val="1E2028"/>
          <w:spacing w:val="-4"/>
          <w:sz w:val="18"/>
        </w:rPr>
        <w:t xml:space="preserve"> </w:t>
      </w:r>
      <w:r w:rsidR="00AF0012">
        <w:rPr>
          <w:color w:val="1E2028"/>
          <w:sz w:val="18"/>
        </w:rPr>
        <w:t>Academy</w:t>
      </w:r>
      <w:r w:rsidR="00AF0012">
        <w:rPr>
          <w:color w:val="1E2028"/>
          <w:spacing w:val="-5"/>
          <w:sz w:val="18"/>
        </w:rPr>
        <w:t xml:space="preserve"> </w:t>
      </w:r>
      <w:r w:rsidR="00AF0012">
        <w:rPr>
          <w:color w:val="1E2028"/>
          <w:sz w:val="18"/>
        </w:rPr>
        <w:t>of</w:t>
      </w:r>
      <w:r w:rsidR="00AF0012">
        <w:rPr>
          <w:color w:val="1E2028"/>
          <w:spacing w:val="-4"/>
          <w:sz w:val="18"/>
        </w:rPr>
        <w:t xml:space="preserve"> </w:t>
      </w:r>
      <w:r w:rsidR="00AF0012">
        <w:rPr>
          <w:color w:val="1E2028"/>
          <w:sz w:val="18"/>
        </w:rPr>
        <w:t>Teaching</w:t>
      </w:r>
      <w:r w:rsidR="00AF0012">
        <w:rPr>
          <w:color w:val="1E2028"/>
          <w:spacing w:val="-5"/>
          <w:sz w:val="18"/>
        </w:rPr>
        <w:t xml:space="preserve"> </w:t>
      </w:r>
      <w:r w:rsidR="00AF0012">
        <w:rPr>
          <w:color w:val="1E2028"/>
          <w:sz w:val="18"/>
        </w:rPr>
        <w:t>and</w:t>
      </w:r>
      <w:r w:rsidR="00AF0012">
        <w:rPr>
          <w:color w:val="1E2028"/>
          <w:spacing w:val="-4"/>
          <w:sz w:val="18"/>
        </w:rPr>
        <w:t xml:space="preserve"> </w:t>
      </w:r>
      <w:r w:rsidR="00AF0012">
        <w:rPr>
          <w:color w:val="1E2028"/>
          <w:sz w:val="18"/>
        </w:rPr>
        <w:t>Leadership)</w:t>
      </w:r>
      <w:r w:rsidR="00AF0012">
        <w:rPr>
          <w:color w:val="1E2028"/>
          <w:spacing w:val="-4"/>
          <w:sz w:val="18"/>
        </w:rPr>
        <w:t xml:space="preserve"> 2023</w:t>
      </w:r>
    </w:p>
    <w:p w14:paraId="0D950284" w14:textId="77777777" w:rsidR="003E76A9" w:rsidRDefault="003E76A9">
      <w:pPr>
        <w:pStyle w:val="BodyText"/>
        <w:spacing w:before="4"/>
        <w:rPr>
          <w:sz w:val="17"/>
        </w:rPr>
      </w:pPr>
    </w:p>
    <w:p w14:paraId="0D950285" w14:textId="77777777" w:rsidR="003E76A9" w:rsidRDefault="00AF0012">
      <w:pPr>
        <w:spacing w:line="231" w:lineRule="exact"/>
        <w:ind w:left="693"/>
        <w:rPr>
          <w:sz w:val="18"/>
        </w:rPr>
      </w:pPr>
      <w:r>
        <w:rPr>
          <w:color w:val="1E2028"/>
          <w:sz w:val="18"/>
        </w:rPr>
        <w:t>The</w:t>
      </w:r>
      <w:r>
        <w:rPr>
          <w:color w:val="1E2028"/>
          <w:spacing w:val="-5"/>
          <w:sz w:val="18"/>
        </w:rPr>
        <w:t xml:space="preserve"> </w:t>
      </w:r>
      <w:r>
        <w:rPr>
          <w:color w:val="1E2028"/>
          <w:sz w:val="18"/>
        </w:rPr>
        <w:t>Victorian</w:t>
      </w:r>
      <w:r>
        <w:rPr>
          <w:color w:val="1E2028"/>
          <w:spacing w:val="-3"/>
          <w:sz w:val="18"/>
        </w:rPr>
        <w:t xml:space="preserve"> </w:t>
      </w:r>
      <w:r>
        <w:rPr>
          <w:color w:val="1E2028"/>
          <w:sz w:val="18"/>
        </w:rPr>
        <w:t>Academy</w:t>
      </w:r>
      <w:r>
        <w:rPr>
          <w:color w:val="1E2028"/>
          <w:spacing w:val="-3"/>
          <w:sz w:val="18"/>
        </w:rPr>
        <w:t xml:space="preserve"> </w:t>
      </w:r>
      <w:r>
        <w:rPr>
          <w:color w:val="1E2028"/>
          <w:sz w:val="18"/>
        </w:rPr>
        <w:t>of</w:t>
      </w:r>
      <w:r>
        <w:rPr>
          <w:color w:val="1E2028"/>
          <w:spacing w:val="-3"/>
          <w:sz w:val="18"/>
        </w:rPr>
        <w:t xml:space="preserve"> </w:t>
      </w:r>
      <w:r>
        <w:rPr>
          <w:color w:val="1E2028"/>
          <w:sz w:val="18"/>
        </w:rPr>
        <w:t>Teaching</w:t>
      </w:r>
      <w:r>
        <w:rPr>
          <w:color w:val="1E2028"/>
          <w:spacing w:val="-2"/>
          <w:sz w:val="18"/>
        </w:rPr>
        <w:t xml:space="preserve"> </w:t>
      </w:r>
      <w:r>
        <w:rPr>
          <w:color w:val="1E2028"/>
          <w:sz w:val="18"/>
        </w:rPr>
        <w:t>and</w:t>
      </w:r>
      <w:r>
        <w:rPr>
          <w:color w:val="1E2028"/>
          <w:spacing w:val="-3"/>
          <w:sz w:val="18"/>
        </w:rPr>
        <w:t xml:space="preserve"> </w:t>
      </w:r>
      <w:r>
        <w:rPr>
          <w:color w:val="1E2028"/>
          <w:sz w:val="18"/>
        </w:rPr>
        <w:t>Leadership</w:t>
      </w:r>
      <w:r>
        <w:rPr>
          <w:color w:val="1E2028"/>
          <w:spacing w:val="-3"/>
          <w:sz w:val="18"/>
        </w:rPr>
        <w:t xml:space="preserve"> </w:t>
      </w:r>
      <w:r>
        <w:rPr>
          <w:color w:val="1E2028"/>
          <w:sz w:val="18"/>
        </w:rPr>
        <w:t>Annual</w:t>
      </w:r>
      <w:r>
        <w:rPr>
          <w:color w:val="1E2028"/>
          <w:spacing w:val="-3"/>
          <w:sz w:val="18"/>
        </w:rPr>
        <w:t xml:space="preserve"> </w:t>
      </w:r>
      <w:r>
        <w:rPr>
          <w:color w:val="1E2028"/>
          <w:sz w:val="18"/>
        </w:rPr>
        <w:t>Report</w:t>
      </w:r>
      <w:r>
        <w:rPr>
          <w:color w:val="1E2028"/>
          <w:spacing w:val="-3"/>
          <w:sz w:val="18"/>
        </w:rPr>
        <w:t xml:space="preserve"> </w:t>
      </w:r>
      <w:r>
        <w:rPr>
          <w:color w:val="1E2028"/>
          <w:sz w:val="18"/>
        </w:rPr>
        <w:t>2022</w:t>
      </w:r>
      <w:r>
        <w:rPr>
          <w:color w:val="1E2028"/>
          <w:spacing w:val="-2"/>
          <w:sz w:val="18"/>
        </w:rPr>
        <w:t xml:space="preserve"> </w:t>
      </w:r>
      <w:r>
        <w:rPr>
          <w:color w:val="1E2028"/>
          <w:sz w:val="18"/>
        </w:rPr>
        <w:t>-</w:t>
      </w:r>
      <w:r>
        <w:rPr>
          <w:color w:val="1E2028"/>
          <w:spacing w:val="-3"/>
          <w:sz w:val="18"/>
        </w:rPr>
        <w:t xml:space="preserve"> </w:t>
      </w:r>
      <w:r>
        <w:rPr>
          <w:color w:val="1E2028"/>
          <w:sz w:val="18"/>
        </w:rPr>
        <w:t>2023</w:t>
      </w:r>
      <w:r>
        <w:rPr>
          <w:color w:val="1E2028"/>
          <w:spacing w:val="-3"/>
          <w:sz w:val="18"/>
        </w:rPr>
        <w:t xml:space="preserve"> </w:t>
      </w:r>
      <w:r>
        <w:rPr>
          <w:color w:val="1E2028"/>
          <w:sz w:val="18"/>
        </w:rPr>
        <w:t>is</w:t>
      </w:r>
      <w:r>
        <w:rPr>
          <w:color w:val="1E2028"/>
          <w:spacing w:val="-3"/>
          <w:sz w:val="18"/>
        </w:rPr>
        <w:t xml:space="preserve"> </w:t>
      </w:r>
      <w:r>
        <w:rPr>
          <w:color w:val="1E2028"/>
          <w:sz w:val="18"/>
        </w:rPr>
        <w:t>provided</w:t>
      </w:r>
      <w:r>
        <w:rPr>
          <w:color w:val="1E2028"/>
          <w:spacing w:val="-2"/>
          <w:sz w:val="18"/>
        </w:rPr>
        <w:t xml:space="preserve"> under</w:t>
      </w:r>
    </w:p>
    <w:p w14:paraId="0D950286" w14:textId="77777777" w:rsidR="003E76A9" w:rsidRDefault="00AF0012">
      <w:pPr>
        <w:spacing w:before="5" w:line="218" w:lineRule="auto"/>
        <w:ind w:left="693" w:right="1249"/>
        <w:rPr>
          <w:sz w:val="18"/>
        </w:rPr>
      </w:pPr>
      <w:r>
        <w:rPr>
          <w:color w:val="1E2028"/>
          <w:sz w:val="18"/>
        </w:rPr>
        <w:t>a</w:t>
      </w:r>
      <w:r>
        <w:rPr>
          <w:color w:val="1E2028"/>
          <w:spacing w:val="-6"/>
          <w:sz w:val="18"/>
        </w:rPr>
        <w:t xml:space="preserve"> </w:t>
      </w:r>
      <w:r>
        <w:rPr>
          <w:color w:val="1E2028"/>
          <w:sz w:val="18"/>
        </w:rPr>
        <w:t>Creative</w:t>
      </w:r>
      <w:r>
        <w:rPr>
          <w:color w:val="1E2028"/>
          <w:spacing w:val="-6"/>
          <w:sz w:val="18"/>
        </w:rPr>
        <w:t xml:space="preserve"> </w:t>
      </w:r>
      <w:r>
        <w:rPr>
          <w:color w:val="1E2028"/>
          <w:sz w:val="18"/>
        </w:rPr>
        <w:t>Commons</w:t>
      </w:r>
      <w:r>
        <w:rPr>
          <w:color w:val="1E2028"/>
          <w:spacing w:val="-6"/>
          <w:sz w:val="18"/>
        </w:rPr>
        <w:t xml:space="preserve"> </w:t>
      </w:r>
      <w:r>
        <w:rPr>
          <w:color w:val="1E2028"/>
          <w:sz w:val="18"/>
        </w:rPr>
        <w:t>Attribution</w:t>
      </w:r>
      <w:r>
        <w:rPr>
          <w:color w:val="1E2028"/>
          <w:spacing w:val="-6"/>
          <w:sz w:val="18"/>
        </w:rPr>
        <w:t xml:space="preserve"> </w:t>
      </w:r>
      <w:r>
        <w:rPr>
          <w:color w:val="1E2028"/>
          <w:sz w:val="18"/>
        </w:rPr>
        <w:t>4.0</w:t>
      </w:r>
      <w:r>
        <w:rPr>
          <w:color w:val="1E2028"/>
          <w:spacing w:val="-6"/>
          <w:sz w:val="18"/>
        </w:rPr>
        <w:t xml:space="preserve"> </w:t>
      </w:r>
      <w:r>
        <w:rPr>
          <w:color w:val="1E2028"/>
          <w:sz w:val="18"/>
        </w:rPr>
        <w:t>International</w:t>
      </w:r>
      <w:r>
        <w:rPr>
          <w:color w:val="1E2028"/>
          <w:spacing w:val="-6"/>
          <w:sz w:val="18"/>
        </w:rPr>
        <w:t xml:space="preserve"> </w:t>
      </w:r>
      <w:r>
        <w:rPr>
          <w:color w:val="1E2028"/>
          <w:sz w:val="18"/>
        </w:rPr>
        <w:t>licence.</w:t>
      </w:r>
      <w:r>
        <w:rPr>
          <w:color w:val="1E2028"/>
          <w:spacing w:val="-6"/>
          <w:sz w:val="18"/>
        </w:rPr>
        <w:t xml:space="preserve"> </w:t>
      </w:r>
      <w:r>
        <w:rPr>
          <w:color w:val="1E2028"/>
          <w:sz w:val="18"/>
        </w:rPr>
        <w:t>You</w:t>
      </w:r>
      <w:r>
        <w:rPr>
          <w:color w:val="1E2028"/>
          <w:spacing w:val="-6"/>
          <w:sz w:val="18"/>
        </w:rPr>
        <w:t xml:space="preserve"> </w:t>
      </w:r>
      <w:r>
        <w:rPr>
          <w:color w:val="1E2028"/>
          <w:sz w:val="18"/>
        </w:rPr>
        <w:t>are</w:t>
      </w:r>
      <w:r>
        <w:rPr>
          <w:color w:val="1E2028"/>
          <w:spacing w:val="-6"/>
          <w:sz w:val="18"/>
        </w:rPr>
        <w:t xml:space="preserve"> </w:t>
      </w:r>
      <w:r>
        <w:rPr>
          <w:color w:val="1E2028"/>
          <w:sz w:val="18"/>
        </w:rPr>
        <w:t>free</w:t>
      </w:r>
      <w:r>
        <w:rPr>
          <w:color w:val="1E2028"/>
          <w:spacing w:val="-6"/>
          <w:sz w:val="18"/>
        </w:rPr>
        <w:t xml:space="preserve"> </w:t>
      </w:r>
      <w:r>
        <w:rPr>
          <w:color w:val="1E2028"/>
          <w:sz w:val="18"/>
        </w:rPr>
        <w:t>to</w:t>
      </w:r>
      <w:r>
        <w:rPr>
          <w:color w:val="1E2028"/>
          <w:spacing w:val="-6"/>
          <w:sz w:val="18"/>
        </w:rPr>
        <w:t xml:space="preserve"> </w:t>
      </w:r>
      <w:r>
        <w:rPr>
          <w:color w:val="1E2028"/>
          <w:sz w:val="18"/>
        </w:rPr>
        <w:t>re-use</w:t>
      </w:r>
      <w:r>
        <w:rPr>
          <w:color w:val="1E2028"/>
          <w:spacing w:val="-6"/>
          <w:sz w:val="18"/>
        </w:rPr>
        <w:t xml:space="preserve"> </w:t>
      </w:r>
      <w:r>
        <w:rPr>
          <w:color w:val="1E2028"/>
          <w:sz w:val="18"/>
        </w:rPr>
        <w:t>the</w:t>
      </w:r>
      <w:r>
        <w:rPr>
          <w:color w:val="1E2028"/>
          <w:spacing w:val="-6"/>
          <w:sz w:val="18"/>
        </w:rPr>
        <w:t xml:space="preserve"> </w:t>
      </w:r>
      <w:r>
        <w:rPr>
          <w:color w:val="1E2028"/>
          <w:sz w:val="18"/>
        </w:rPr>
        <w:t>work</w:t>
      </w:r>
      <w:r>
        <w:rPr>
          <w:color w:val="1E2028"/>
          <w:spacing w:val="-6"/>
          <w:sz w:val="18"/>
        </w:rPr>
        <w:t xml:space="preserve"> </w:t>
      </w:r>
      <w:r>
        <w:rPr>
          <w:color w:val="1E2028"/>
          <w:sz w:val="18"/>
        </w:rPr>
        <w:t>under</w:t>
      </w:r>
      <w:r>
        <w:rPr>
          <w:color w:val="1E2028"/>
          <w:spacing w:val="-6"/>
          <w:sz w:val="18"/>
        </w:rPr>
        <w:t xml:space="preserve"> </w:t>
      </w:r>
      <w:r>
        <w:rPr>
          <w:color w:val="1E2028"/>
          <w:sz w:val="18"/>
        </w:rPr>
        <w:t>that licence, on the condition that you credit the State of Victoria (Victorian Academy of Teaching and Leadership), indicate if changes were made and comply with the other licence terms.</w:t>
      </w:r>
    </w:p>
    <w:p w14:paraId="0D950287" w14:textId="77777777" w:rsidR="003E76A9" w:rsidRDefault="00AF0012">
      <w:pPr>
        <w:spacing w:line="223" w:lineRule="exact"/>
        <w:ind w:left="693"/>
        <w:rPr>
          <w:sz w:val="18"/>
        </w:rPr>
      </w:pPr>
      <w:r>
        <w:rPr>
          <w:color w:val="1E2028"/>
          <w:sz w:val="18"/>
        </w:rPr>
        <w:t>See:</w:t>
      </w:r>
      <w:r>
        <w:rPr>
          <w:color w:val="1E2028"/>
          <w:spacing w:val="-3"/>
          <w:sz w:val="18"/>
        </w:rPr>
        <w:t xml:space="preserve"> </w:t>
      </w:r>
      <w:r>
        <w:rPr>
          <w:color w:val="1E2028"/>
          <w:sz w:val="18"/>
        </w:rPr>
        <w:t>Creative</w:t>
      </w:r>
      <w:r>
        <w:rPr>
          <w:color w:val="1E2028"/>
          <w:spacing w:val="-2"/>
          <w:sz w:val="18"/>
        </w:rPr>
        <w:t xml:space="preserve"> </w:t>
      </w:r>
      <w:r>
        <w:rPr>
          <w:color w:val="1E2028"/>
          <w:sz w:val="18"/>
        </w:rPr>
        <w:t>Commons</w:t>
      </w:r>
      <w:r>
        <w:rPr>
          <w:color w:val="1E2028"/>
          <w:spacing w:val="-3"/>
          <w:sz w:val="18"/>
        </w:rPr>
        <w:t xml:space="preserve"> </w:t>
      </w:r>
      <w:r>
        <w:rPr>
          <w:color w:val="1E2028"/>
          <w:sz w:val="18"/>
        </w:rPr>
        <w:t>Attribution</w:t>
      </w:r>
      <w:r>
        <w:rPr>
          <w:color w:val="1E2028"/>
          <w:spacing w:val="-2"/>
          <w:sz w:val="18"/>
        </w:rPr>
        <w:t xml:space="preserve"> </w:t>
      </w:r>
      <w:r>
        <w:rPr>
          <w:color w:val="1E2028"/>
          <w:sz w:val="18"/>
        </w:rPr>
        <w:t>4.0</w:t>
      </w:r>
      <w:r>
        <w:rPr>
          <w:color w:val="1E2028"/>
          <w:spacing w:val="-2"/>
          <w:sz w:val="18"/>
        </w:rPr>
        <w:t xml:space="preserve"> International.</w:t>
      </w:r>
    </w:p>
    <w:p w14:paraId="0D950288" w14:textId="77777777" w:rsidR="003E76A9" w:rsidRDefault="003E76A9">
      <w:pPr>
        <w:pStyle w:val="BodyText"/>
        <w:spacing w:before="10"/>
        <w:rPr>
          <w:sz w:val="15"/>
        </w:rPr>
      </w:pPr>
    </w:p>
    <w:p w14:paraId="0D950289" w14:textId="77777777" w:rsidR="003E76A9" w:rsidRDefault="00AF0012">
      <w:pPr>
        <w:spacing w:before="1" w:line="218" w:lineRule="auto"/>
        <w:ind w:left="693" w:right="1249"/>
        <w:rPr>
          <w:sz w:val="18"/>
        </w:rPr>
      </w:pPr>
      <w:bookmarkStart w:id="1" w:name="The_licence_does_not_apply_to:_any_image"/>
      <w:bookmarkEnd w:id="1"/>
      <w:r>
        <w:rPr>
          <w:color w:val="1E2028"/>
          <w:sz w:val="18"/>
        </w:rPr>
        <w:t>The licence does not apply to: any images, photographs, trademarks or branding, including the Victorian</w:t>
      </w:r>
      <w:r>
        <w:rPr>
          <w:color w:val="1E2028"/>
          <w:spacing w:val="-7"/>
          <w:sz w:val="18"/>
        </w:rPr>
        <w:t xml:space="preserve"> </w:t>
      </w:r>
      <w:r>
        <w:rPr>
          <w:color w:val="1E2028"/>
          <w:sz w:val="18"/>
        </w:rPr>
        <w:t>Government</w:t>
      </w:r>
      <w:r>
        <w:rPr>
          <w:color w:val="1E2028"/>
          <w:spacing w:val="-7"/>
          <w:sz w:val="18"/>
        </w:rPr>
        <w:t xml:space="preserve"> </w:t>
      </w:r>
      <w:r>
        <w:rPr>
          <w:color w:val="1E2028"/>
          <w:sz w:val="18"/>
        </w:rPr>
        <w:t>logo,</w:t>
      </w:r>
      <w:r>
        <w:rPr>
          <w:color w:val="1E2028"/>
          <w:spacing w:val="-7"/>
          <w:sz w:val="18"/>
        </w:rPr>
        <w:t xml:space="preserve"> </w:t>
      </w:r>
      <w:r>
        <w:rPr>
          <w:color w:val="1E2028"/>
          <w:sz w:val="18"/>
        </w:rPr>
        <w:t>Victorian</w:t>
      </w:r>
      <w:r>
        <w:rPr>
          <w:color w:val="1E2028"/>
          <w:spacing w:val="-7"/>
          <w:sz w:val="18"/>
        </w:rPr>
        <w:t xml:space="preserve"> </w:t>
      </w:r>
      <w:r>
        <w:rPr>
          <w:color w:val="1E2028"/>
          <w:sz w:val="18"/>
        </w:rPr>
        <w:t>Academy</w:t>
      </w:r>
      <w:r>
        <w:rPr>
          <w:color w:val="1E2028"/>
          <w:spacing w:val="-7"/>
          <w:sz w:val="18"/>
        </w:rPr>
        <w:t xml:space="preserve"> </w:t>
      </w:r>
      <w:r>
        <w:rPr>
          <w:color w:val="1E2028"/>
          <w:sz w:val="18"/>
        </w:rPr>
        <w:t>of</w:t>
      </w:r>
      <w:r>
        <w:rPr>
          <w:color w:val="1E2028"/>
          <w:spacing w:val="-7"/>
          <w:sz w:val="18"/>
        </w:rPr>
        <w:t xml:space="preserve"> </w:t>
      </w:r>
      <w:r>
        <w:rPr>
          <w:color w:val="1E2028"/>
          <w:sz w:val="18"/>
        </w:rPr>
        <w:t>Teaching</w:t>
      </w:r>
      <w:r>
        <w:rPr>
          <w:color w:val="1E2028"/>
          <w:spacing w:val="-7"/>
          <w:sz w:val="18"/>
        </w:rPr>
        <w:t xml:space="preserve"> </w:t>
      </w:r>
      <w:r>
        <w:rPr>
          <w:color w:val="1E2028"/>
          <w:sz w:val="18"/>
        </w:rPr>
        <w:t>and</w:t>
      </w:r>
      <w:r>
        <w:rPr>
          <w:color w:val="1E2028"/>
          <w:spacing w:val="-7"/>
          <w:sz w:val="18"/>
        </w:rPr>
        <w:t xml:space="preserve"> </w:t>
      </w:r>
      <w:r>
        <w:rPr>
          <w:color w:val="1E2028"/>
          <w:sz w:val="18"/>
        </w:rPr>
        <w:t>Leadership</w:t>
      </w:r>
      <w:r>
        <w:rPr>
          <w:color w:val="1E2028"/>
          <w:spacing w:val="-7"/>
          <w:sz w:val="18"/>
        </w:rPr>
        <w:t xml:space="preserve"> </w:t>
      </w:r>
      <w:r>
        <w:rPr>
          <w:color w:val="1E2028"/>
          <w:sz w:val="18"/>
        </w:rPr>
        <w:t>logo,</w:t>
      </w:r>
      <w:r>
        <w:rPr>
          <w:color w:val="1E2028"/>
          <w:spacing w:val="-7"/>
          <w:sz w:val="18"/>
        </w:rPr>
        <w:t xml:space="preserve"> </w:t>
      </w:r>
      <w:r>
        <w:rPr>
          <w:color w:val="1E2028"/>
          <w:sz w:val="18"/>
        </w:rPr>
        <w:t>Independent</w:t>
      </w:r>
      <w:r>
        <w:rPr>
          <w:color w:val="1E2028"/>
          <w:spacing w:val="-7"/>
          <w:sz w:val="18"/>
        </w:rPr>
        <w:t xml:space="preserve"> </w:t>
      </w:r>
      <w:r>
        <w:rPr>
          <w:color w:val="1E2028"/>
          <w:sz w:val="18"/>
        </w:rPr>
        <w:t xml:space="preserve">Schools Victoria logo, Catholic Education Commission of Victoria logo and the DE logo; and content supplied by third parties. Queries may be directed to </w:t>
      </w:r>
      <w:hyperlink r:id="rId12">
        <w:r>
          <w:rPr>
            <w:color w:val="1E2028"/>
            <w:sz w:val="18"/>
          </w:rPr>
          <w:t>academy@education.vic.gov.au</w:t>
        </w:r>
      </w:hyperlink>
    </w:p>
    <w:p w14:paraId="0D95028A" w14:textId="01674B5F" w:rsidR="003E76A9" w:rsidRDefault="003D236F">
      <w:pPr>
        <w:pStyle w:val="BodyText"/>
        <w:rPr>
          <w:sz w:val="20"/>
        </w:rPr>
      </w:pPr>
      <w:r>
        <w:rPr>
          <w:sz w:val="20"/>
        </w:rPr>
        <w:br/>
      </w:r>
    </w:p>
    <w:p w14:paraId="0D95028B" w14:textId="77777777" w:rsidR="003E76A9" w:rsidRDefault="003E76A9">
      <w:pPr>
        <w:pStyle w:val="BodyText"/>
        <w:spacing w:before="4"/>
        <w:rPr>
          <w:sz w:val="20"/>
        </w:rPr>
      </w:pPr>
    </w:p>
    <w:p w14:paraId="0D95028C" w14:textId="77777777" w:rsidR="003E76A9" w:rsidRDefault="003E76A9">
      <w:pPr>
        <w:rPr>
          <w:sz w:val="20"/>
        </w:rPr>
        <w:sectPr w:rsidR="003E76A9">
          <w:pgSz w:w="11910" w:h="16840"/>
          <w:pgMar w:top="1920" w:right="540" w:bottom="280" w:left="440" w:header="720" w:footer="720" w:gutter="0"/>
          <w:cols w:space="720"/>
        </w:sectPr>
      </w:pPr>
    </w:p>
    <w:p w14:paraId="0D95028D" w14:textId="77777777" w:rsidR="003E76A9" w:rsidRDefault="00AF0012">
      <w:pPr>
        <w:pStyle w:val="BodyText"/>
        <w:spacing w:before="6"/>
        <w:rPr>
          <w:sz w:val="14"/>
        </w:rPr>
      </w:pPr>
      <w:r>
        <w:rPr>
          <w:noProof/>
        </w:rPr>
        <mc:AlternateContent>
          <mc:Choice Requires="wps">
            <w:drawing>
              <wp:anchor distT="0" distB="0" distL="0" distR="0" simplePos="0" relativeHeight="251457024" behindDoc="1" locked="0" layoutInCell="1" allowOverlap="1" wp14:anchorId="0D951AB2" wp14:editId="18D6A780">
                <wp:simplePos x="0" y="0"/>
                <wp:positionH relativeFrom="page">
                  <wp:posOffset>6337</wp:posOffset>
                </wp:positionH>
                <wp:positionV relativeFrom="page">
                  <wp:posOffset>1543748</wp:posOffset>
                </wp:positionV>
                <wp:extent cx="3004820" cy="7344409"/>
                <wp:effectExtent l="0" t="0" r="0" b="0"/>
                <wp:wrapNone/>
                <wp:docPr id="34" name="Graphic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326F1E48" id="Graphic 34" o:spid="_x0000_s1026" alt="&quot;&quot;" style="position:absolute;margin-left:.5pt;margin-top:121.55pt;width:236.6pt;height:578.3pt;z-index:-251859456;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p>
    <w:p w14:paraId="0D95028E" w14:textId="77777777" w:rsidR="003E76A9" w:rsidRDefault="00AF0012">
      <w:pPr>
        <w:jc w:val="right"/>
        <w:rPr>
          <w:sz w:val="16"/>
        </w:rPr>
      </w:pPr>
      <w:r>
        <w:rPr>
          <w:color w:val="1E2028"/>
          <w:spacing w:val="-5"/>
          <w:sz w:val="16"/>
        </w:rPr>
        <w:t>iii</w:t>
      </w:r>
    </w:p>
    <w:p w14:paraId="0D95028F" w14:textId="77777777" w:rsidR="003E76A9" w:rsidRDefault="00AF0012">
      <w:pPr>
        <w:spacing w:before="92" w:line="204" w:lineRule="exact"/>
        <w:ind w:left="178"/>
        <w:rPr>
          <w:rFonts w:ascii="VIC SemiBold"/>
          <w:b/>
          <w:sz w:val="16"/>
        </w:rPr>
      </w:pPr>
      <w:r>
        <w:br w:type="column"/>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290" w14:textId="77777777" w:rsidR="003E76A9" w:rsidRDefault="00AF0012">
      <w:pPr>
        <w:spacing w:line="204" w:lineRule="exact"/>
        <w:ind w:left="178"/>
        <w:rPr>
          <w:sz w:val="16"/>
        </w:rPr>
      </w:pPr>
      <w:r>
        <w:rPr>
          <w:noProof/>
        </w:rPr>
        <mc:AlternateContent>
          <mc:Choice Requires="wps">
            <w:drawing>
              <wp:anchor distT="0" distB="0" distL="0" distR="0" simplePos="0" relativeHeight="251401728" behindDoc="0" locked="0" layoutInCell="1" allowOverlap="1" wp14:anchorId="0D951AB4" wp14:editId="177CAC15">
                <wp:simplePos x="0" y="0"/>
                <wp:positionH relativeFrom="page">
                  <wp:posOffset>873000</wp:posOffset>
                </wp:positionH>
                <wp:positionV relativeFrom="paragraph">
                  <wp:posOffset>-91739</wp:posOffset>
                </wp:positionV>
                <wp:extent cx="1270" cy="187325"/>
                <wp:effectExtent l="0" t="0" r="0" b="0"/>
                <wp:wrapNone/>
                <wp:docPr id="35" name="Graphic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18536D2B" id="Graphic 35" o:spid="_x0000_s1026" alt="&quot;&quot;" style="position:absolute;margin-left:68.75pt;margin-top:-7.2pt;width:.1pt;height:14.75pt;z-index:25140172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" path="m,l,187197em,l,187197e" filled="f" strokecolor="#1e2028" strokeweight=".5pt">
                <v:path arrowok="t"/>
                <w10:wrap anchorx="page"/>
              </v:shape>
            </w:pict>
          </mc:Fallback>
        </mc:AlternateContent>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291" w14:textId="77777777" w:rsidR="003E76A9" w:rsidRDefault="003E76A9">
      <w:pPr>
        <w:spacing w:line="204" w:lineRule="exact"/>
        <w:rPr>
          <w:sz w:val="16"/>
        </w:rPr>
        <w:sectPr w:rsidR="003E76A9">
          <w:type w:val="continuous"/>
          <w:pgSz w:w="11910" w:h="16840"/>
          <w:pgMar w:top="900" w:right="540" w:bottom="280" w:left="440" w:header="720" w:footer="720" w:gutter="0"/>
          <w:cols w:num="2" w:space="720" w:equalWidth="0">
            <w:col w:w="824" w:space="40"/>
            <w:col w:w="10066"/>
          </w:cols>
        </w:sectPr>
      </w:pPr>
    </w:p>
    <w:p w14:paraId="0D950292" w14:textId="638FF585" w:rsidR="003E76A9" w:rsidRPr="0004585D" w:rsidRDefault="00AF0012">
      <w:pPr>
        <w:spacing w:before="43"/>
        <w:ind w:left="807"/>
        <w:rPr>
          <w:rFonts w:ascii="VIC SemiBold"/>
          <w:b/>
          <w:color w:val="E39E16"/>
          <w:sz w:val="56"/>
        </w:rPr>
      </w:pPr>
      <w:r w:rsidRPr="0004585D">
        <w:rPr>
          <w:rFonts w:ascii="VIC SemiBold"/>
          <w:b/>
          <w:color w:val="E39E16"/>
          <w:sz w:val="56"/>
        </w:rPr>
        <w:lastRenderedPageBreak/>
        <w:t>Responsible</w:t>
      </w:r>
      <w:r w:rsidRPr="0004585D">
        <w:rPr>
          <w:rFonts w:ascii="VIC SemiBold"/>
          <w:b/>
          <w:color w:val="E39E16"/>
          <w:spacing w:val="-6"/>
          <w:sz w:val="56"/>
        </w:rPr>
        <w:t xml:space="preserve"> </w:t>
      </w:r>
      <w:r w:rsidRPr="0004585D">
        <w:rPr>
          <w:rFonts w:ascii="VIC SemiBold"/>
          <w:b/>
          <w:color w:val="E39E16"/>
          <w:sz w:val="56"/>
        </w:rPr>
        <w:t>Body</w:t>
      </w:r>
      <w:r w:rsidRPr="0004585D">
        <w:rPr>
          <w:rFonts w:ascii="VIC SemiBold"/>
          <w:b/>
          <w:color w:val="E39E16"/>
          <w:spacing w:val="-6"/>
          <w:sz w:val="56"/>
        </w:rPr>
        <w:t xml:space="preserve"> </w:t>
      </w:r>
      <w:r w:rsidRPr="0004585D">
        <w:rPr>
          <w:rFonts w:ascii="VIC SemiBold"/>
          <w:b/>
          <w:color w:val="E39E16"/>
          <w:spacing w:val="-2"/>
          <w:sz w:val="56"/>
        </w:rPr>
        <w:t>Declaration</w:t>
      </w:r>
    </w:p>
    <w:p w14:paraId="0D950293" w14:textId="1A66E1C1" w:rsidR="003E76A9" w:rsidRDefault="003E76A9">
      <w:pPr>
        <w:pStyle w:val="BodyText"/>
        <w:rPr>
          <w:rFonts w:ascii="VIC SemiBold"/>
          <w:b/>
          <w:sz w:val="20"/>
        </w:rPr>
      </w:pPr>
    </w:p>
    <w:p w14:paraId="0D950294" w14:textId="29BD962F" w:rsidR="003E76A9" w:rsidRDefault="00392EC0">
      <w:pPr>
        <w:pStyle w:val="BodyText"/>
        <w:rPr>
          <w:rFonts w:ascii="VIC SemiBold"/>
          <w:b/>
          <w:sz w:val="20"/>
        </w:rPr>
      </w:pPr>
      <w:r>
        <w:rPr>
          <w:rFonts w:ascii="VIC SemiBold"/>
          <w:b/>
          <w:noProof/>
          <w:sz w:val="20"/>
        </w:rPr>
        <mc:AlternateContent>
          <mc:Choice Requires="wpg">
            <w:drawing>
              <wp:anchor distT="0" distB="0" distL="114300" distR="114300" simplePos="0" relativeHeight="251922944" behindDoc="1" locked="0" layoutInCell="1" allowOverlap="1" wp14:anchorId="69376083" wp14:editId="24BB1B91">
                <wp:simplePos x="0" y="0"/>
                <wp:positionH relativeFrom="column">
                  <wp:posOffset>552520</wp:posOffset>
                </wp:positionH>
                <wp:positionV relativeFrom="paragraph">
                  <wp:posOffset>51086</wp:posOffset>
                </wp:positionV>
                <wp:extent cx="5951855" cy="7851140"/>
                <wp:effectExtent l="38100" t="38100" r="106045" b="111760"/>
                <wp:wrapNone/>
                <wp:docPr id="1308344468"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51855" cy="7851140"/>
                          <a:chOff x="0" y="0"/>
                          <a:chExt cx="5951855" cy="7851140"/>
                        </a:xfrm>
                      </wpg:grpSpPr>
                      <wps:wsp>
                        <wps:cNvPr id="39" name="Graphic 39"/>
                        <wps:cNvSpPr/>
                        <wps:spPr>
                          <a:xfrm>
                            <a:off x="0" y="0"/>
                            <a:ext cx="5951855" cy="7851140"/>
                          </a:xfrm>
                          <a:custGeom>
                            <a:avLst/>
                            <a:gdLst/>
                            <a:ahLst/>
                            <a:cxnLst/>
                            <a:rect l="l" t="t" r="r" b="b"/>
                            <a:pathLst>
                              <a:path w="5951855" h="7851140">
                                <a:moveTo>
                                  <a:pt x="5951651" y="0"/>
                                </a:moveTo>
                                <a:lnTo>
                                  <a:pt x="0" y="0"/>
                                </a:lnTo>
                                <a:lnTo>
                                  <a:pt x="0" y="7850644"/>
                                </a:lnTo>
                                <a:lnTo>
                                  <a:pt x="5951651" y="7850644"/>
                                </a:lnTo>
                                <a:lnTo>
                                  <a:pt x="5951651" y="0"/>
                                </a:lnTo>
                                <a:close/>
                              </a:path>
                            </a:pathLst>
                          </a:custGeom>
                          <a:solidFill>
                            <a:schemeClr val="bg1"/>
                          </a:solidFill>
                          <a:ln>
                            <a:solidFill>
                              <a:schemeClr val="tx1"/>
                            </a:solidFill>
                          </a:ln>
                          <a:effectLst>
                            <a:outerShdw blurRad="50800" dist="38100" dir="2700000" algn="tl" rotWithShape="0">
                              <a:prstClr val="black">
                                <a:alpha val="40000"/>
                              </a:prstClr>
                            </a:outerShdw>
                          </a:effectLst>
                        </wps:spPr>
                        <wps:bodyPr wrap="square" lIns="0" tIns="0" rIns="0" bIns="0" rtlCol="0">
                          <a:prstTxWarp prst="textNoShape">
                            <a:avLst/>
                          </a:prstTxWarp>
                          <a:noAutofit/>
                        </wps:bodyPr>
                      </wps:wsp>
                      <pic:pic xmlns:pic="http://schemas.openxmlformats.org/drawingml/2006/picture">
                        <pic:nvPicPr>
                          <pic:cNvPr id="43" name="Image 43" descr="Signature Dr Tony Meath chair of the Academy board "/>
                          <pic:cNvPicPr/>
                        </pic:nvPicPr>
                        <pic:blipFill>
                          <a:blip r:embed="rId13" cstate="print"/>
                          <a:stretch>
                            <a:fillRect/>
                          </a:stretch>
                        </pic:blipFill>
                        <pic:spPr>
                          <a:xfrm>
                            <a:off x="404027" y="2745294"/>
                            <a:ext cx="1372870" cy="259715"/>
                          </a:xfrm>
                          <a:prstGeom prst="rect">
                            <a:avLst/>
                          </a:prstGeom>
                        </pic:spPr>
                      </pic:pic>
                      <pic:pic xmlns:pic="http://schemas.openxmlformats.org/drawingml/2006/picture">
                        <pic:nvPicPr>
                          <pic:cNvPr id="42" name="Image 42"/>
                          <pic:cNvPicPr/>
                        </pic:nvPicPr>
                        <pic:blipFill>
                          <a:blip r:embed="rId14" cstate="print"/>
                          <a:stretch>
                            <a:fillRect/>
                          </a:stretch>
                        </pic:blipFill>
                        <pic:spPr>
                          <a:xfrm>
                            <a:off x="293495" y="805962"/>
                            <a:ext cx="2458085" cy="317500"/>
                          </a:xfrm>
                          <a:prstGeom prst="rect">
                            <a:avLst/>
                          </a:prstGeom>
                        </pic:spPr>
                      </pic:pic>
                    </wpg:wgp>
                  </a:graphicData>
                </a:graphic>
              </wp:anchor>
            </w:drawing>
          </mc:Choice>
          <mc:Fallback>
            <w:pict>
              <v:group w14:anchorId="24337640" id="Group 1" o:spid="_x0000_s1026" alt="&quot;&quot;" style="position:absolute;margin-left:43.5pt;margin-top:4pt;width:468.65pt;height:618.2pt;z-index:-251393536" coordsize="59518,785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">
                <v:shape id="Graphic 39" o:spid="_x0000_s1027" style="position:absolute;width:59518;height:78511;visibility:visible;mso-wrap-style:square;v-text-anchor:top" coordsize="5951855,785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" path="m5951651,l,,,7850644r5951651,l5951651,xe" fillcolor="white [3212]" strokecolor="black [3213]">
                  <v:shadow on="t" color="black" opacity="26214f" origin="-.5,-.5" offset=".74836mm,.74836mm"/>
                  <v:path arrowok="t"/>
                </v:shape>
                <v:shape id="Image 43" o:spid="_x0000_s1028" type="#_x0000_t75" alt="Signature Dr Tony Meath chair of the Academy board " style="position:absolute;left:4040;top:27452;width:13728;height: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">
                  <v:imagedata r:id="rId47" o:title="Signature Dr Tony Meath chair of the Academy board "/>
                </v:shape>
                <v:shape id="Image 42" o:spid="_x0000_s1029" type="#_x0000_t75" style="position:absolute;left:2934;top:8059;width:24581;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">
                  <v:imagedata r:id="rId48" o:title=""/>
                </v:shape>
              </v:group>
            </w:pict>
          </mc:Fallback>
        </mc:AlternateContent>
      </w:r>
    </w:p>
    <w:p w14:paraId="0D950295" w14:textId="1DEF030E" w:rsidR="003E76A9" w:rsidRDefault="003E76A9">
      <w:pPr>
        <w:pStyle w:val="BodyText"/>
        <w:rPr>
          <w:rFonts w:ascii="VIC SemiBold"/>
          <w:b/>
          <w:sz w:val="20"/>
        </w:rPr>
      </w:pPr>
    </w:p>
    <w:p w14:paraId="0D950296" w14:textId="58F541A8" w:rsidR="003E76A9" w:rsidRDefault="003E76A9">
      <w:pPr>
        <w:pStyle w:val="BodyText"/>
        <w:rPr>
          <w:rFonts w:ascii="VIC SemiBold"/>
          <w:b/>
          <w:sz w:val="20"/>
        </w:rPr>
      </w:pPr>
    </w:p>
    <w:p w14:paraId="0D950297" w14:textId="77777777" w:rsidR="003E76A9" w:rsidRDefault="003E76A9">
      <w:pPr>
        <w:pStyle w:val="BodyText"/>
        <w:rPr>
          <w:rFonts w:ascii="VIC SemiBold"/>
          <w:b/>
          <w:sz w:val="20"/>
        </w:rPr>
      </w:pPr>
    </w:p>
    <w:p w14:paraId="0D950298" w14:textId="4806687F" w:rsidR="003E76A9" w:rsidRDefault="003E76A9">
      <w:pPr>
        <w:pStyle w:val="BodyText"/>
        <w:rPr>
          <w:rFonts w:ascii="VIC SemiBold"/>
          <w:b/>
          <w:sz w:val="20"/>
        </w:rPr>
      </w:pPr>
    </w:p>
    <w:p w14:paraId="0D950299" w14:textId="46200E5E" w:rsidR="003E76A9" w:rsidRDefault="003E76A9">
      <w:pPr>
        <w:pStyle w:val="BodyText"/>
        <w:rPr>
          <w:rFonts w:ascii="VIC SemiBold"/>
          <w:b/>
          <w:sz w:val="20"/>
        </w:rPr>
      </w:pPr>
    </w:p>
    <w:p w14:paraId="0D95029A" w14:textId="77777777" w:rsidR="003E76A9" w:rsidRDefault="003E76A9">
      <w:pPr>
        <w:pStyle w:val="BodyText"/>
        <w:rPr>
          <w:rFonts w:ascii="VIC SemiBold"/>
          <w:b/>
          <w:sz w:val="20"/>
        </w:rPr>
      </w:pPr>
    </w:p>
    <w:p w14:paraId="0D95029B" w14:textId="284ABFC4" w:rsidR="003E76A9" w:rsidRDefault="003E76A9">
      <w:pPr>
        <w:pStyle w:val="BodyText"/>
        <w:rPr>
          <w:rFonts w:ascii="VIC SemiBold"/>
          <w:b/>
          <w:sz w:val="20"/>
        </w:rPr>
      </w:pPr>
    </w:p>
    <w:p w14:paraId="0D95029C" w14:textId="5CD3355D" w:rsidR="003E76A9" w:rsidRDefault="003E76A9">
      <w:pPr>
        <w:pStyle w:val="BodyText"/>
        <w:rPr>
          <w:rFonts w:ascii="VIC SemiBold"/>
          <w:b/>
          <w:sz w:val="20"/>
        </w:rPr>
      </w:pPr>
    </w:p>
    <w:p w14:paraId="0D95029D" w14:textId="77777777" w:rsidR="003E76A9" w:rsidRDefault="003E76A9">
      <w:pPr>
        <w:pStyle w:val="BodyText"/>
        <w:rPr>
          <w:rFonts w:ascii="VIC SemiBold"/>
          <w:b/>
          <w:sz w:val="20"/>
        </w:rPr>
      </w:pPr>
    </w:p>
    <w:p w14:paraId="0D95029E" w14:textId="77777777" w:rsidR="003E76A9" w:rsidRDefault="003E76A9">
      <w:pPr>
        <w:pStyle w:val="BodyText"/>
        <w:spacing w:before="1"/>
        <w:rPr>
          <w:rFonts w:ascii="VIC SemiBold"/>
          <w:b/>
          <w:sz w:val="15"/>
        </w:rPr>
      </w:pPr>
    </w:p>
    <w:p w14:paraId="0D95029F" w14:textId="77777777" w:rsidR="003E76A9" w:rsidRDefault="00AF0012">
      <w:pPr>
        <w:spacing w:before="95"/>
        <w:ind w:left="1491"/>
        <w:rPr>
          <w:rFonts w:ascii="Arial"/>
          <w:b/>
          <w:sz w:val="21"/>
        </w:rPr>
      </w:pPr>
      <w:bookmarkStart w:id="2" w:name="Responsible_Body_Declaration_"/>
      <w:bookmarkEnd w:id="2"/>
      <w:r>
        <w:rPr>
          <w:rFonts w:ascii="Arial"/>
          <w:b/>
          <w:color w:val="9B6D29"/>
          <w:w w:val="115"/>
          <w:sz w:val="21"/>
        </w:rPr>
        <w:t>Responsible</w:t>
      </w:r>
      <w:r>
        <w:rPr>
          <w:rFonts w:ascii="Arial"/>
          <w:b/>
          <w:color w:val="9B6D29"/>
          <w:spacing w:val="-12"/>
          <w:w w:val="115"/>
          <w:sz w:val="21"/>
        </w:rPr>
        <w:t xml:space="preserve"> </w:t>
      </w:r>
      <w:r>
        <w:rPr>
          <w:rFonts w:ascii="Arial"/>
          <w:b/>
          <w:color w:val="9B6D29"/>
          <w:w w:val="115"/>
          <w:sz w:val="21"/>
        </w:rPr>
        <w:t>Body</w:t>
      </w:r>
      <w:r>
        <w:rPr>
          <w:rFonts w:ascii="Arial"/>
          <w:b/>
          <w:color w:val="9B6D29"/>
          <w:spacing w:val="-12"/>
          <w:w w:val="115"/>
          <w:sz w:val="21"/>
        </w:rPr>
        <w:t xml:space="preserve"> </w:t>
      </w:r>
      <w:r>
        <w:rPr>
          <w:rFonts w:ascii="Arial"/>
          <w:b/>
          <w:color w:val="9B6D29"/>
          <w:spacing w:val="-2"/>
          <w:w w:val="115"/>
          <w:sz w:val="21"/>
        </w:rPr>
        <w:t>Declaration</w:t>
      </w:r>
    </w:p>
    <w:p w14:paraId="0D9502A0" w14:textId="77777777" w:rsidR="003E76A9" w:rsidRDefault="00AF0012">
      <w:pPr>
        <w:spacing w:before="191"/>
        <w:ind w:left="1491" w:right="1249"/>
        <w:rPr>
          <w:rFonts w:ascii="Arial"/>
          <w:sz w:val="15"/>
        </w:rPr>
      </w:pPr>
      <w:r>
        <w:rPr>
          <w:rFonts w:ascii="Arial"/>
          <w:color w:val="1D1F27"/>
          <w:w w:val="115"/>
          <w:sz w:val="15"/>
        </w:rPr>
        <w:t>In</w:t>
      </w:r>
      <w:r>
        <w:rPr>
          <w:rFonts w:ascii="Arial"/>
          <w:color w:val="1D1F27"/>
          <w:spacing w:val="-5"/>
          <w:w w:val="115"/>
          <w:sz w:val="15"/>
        </w:rPr>
        <w:t xml:space="preserve"> </w:t>
      </w:r>
      <w:r>
        <w:rPr>
          <w:rFonts w:ascii="Arial"/>
          <w:color w:val="1D1F27"/>
          <w:w w:val="115"/>
          <w:sz w:val="15"/>
        </w:rPr>
        <w:t>accordance</w:t>
      </w:r>
      <w:r>
        <w:rPr>
          <w:rFonts w:ascii="Arial"/>
          <w:color w:val="1D1F27"/>
          <w:spacing w:val="-5"/>
          <w:w w:val="115"/>
          <w:sz w:val="15"/>
        </w:rPr>
        <w:t xml:space="preserve"> </w:t>
      </w:r>
      <w:r>
        <w:rPr>
          <w:rFonts w:ascii="Arial"/>
          <w:color w:val="1D1F27"/>
          <w:w w:val="115"/>
          <w:sz w:val="15"/>
        </w:rPr>
        <w:t>with</w:t>
      </w:r>
      <w:r>
        <w:rPr>
          <w:rFonts w:ascii="Arial"/>
          <w:color w:val="1D1F27"/>
          <w:spacing w:val="-5"/>
          <w:w w:val="115"/>
          <w:sz w:val="15"/>
        </w:rPr>
        <w:t xml:space="preserve"> </w:t>
      </w:r>
      <w:r>
        <w:rPr>
          <w:rFonts w:ascii="Arial"/>
          <w:color w:val="1D1F27"/>
          <w:w w:val="115"/>
          <w:sz w:val="15"/>
        </w:rPr>
        <w:t>the</w:t>
      </w:r>
      <w:r>
        <w:rPr>
          <w:rFonts w:ascii="Arial"/>
          <w:color w:val="1D1F27"/>
          <w:spacing w:val="-5"/>
          <w:w w:val="115"/>
          <w:sz w:val="15"/>
        </w:rPr>
        <w:t xml:space="preserve"> </w:t>
      </w:r>
      <w:r>
        <w:rPr>
          <w:rFonts w:ascii="Arial"/>
          <w:i/>
          <w:color w:val="1D1F27"/>
          <w:w w:val="115"/>
          <w:sz w:val="15"/>
        </w:rPr>
        <w:t>Financial</w:t>
      </w:r>
      <w:r>
        <w:rPr>
          <w:rFonts w:ascii="Arial"/>
          <w:i/>
          <w:color w:val="1D1F27"/>
          <w:spacing w:val="-5"/>
          <w:w w:val="115"/>
          <w:sz w:val="15"/>
        </w:rPr>
        <w:t xml:space="preserve"> </w:t>
      </w:r>
      <w:r>
        <w:rPr>
          <w:rFonts w:ascii="Arial"/>
          <w:i/>
          <w:color w:val="1D1F27"/>
          <w:w w:val="115"/>
          <w:sz w:val="15"/>
        </w:rPr>
        <w:t>Management</w:t>
      </w:r>
      <w:r>
        <w:rPr>
          <w:rFonts w:ascii="Arial"/>
          <w:i/>
          <w:color w:val="1D1F27"/>
          <w:spacing w:val="-5"/>
          <w:w w:val="115"/>
          <w:sz w:val="15"/>
        </w:rPr>
        <w:t xml:space="preserve"> </w:t>
      </w:r>
      <w:r>
        <w:rPr>
          <w:rFonts w:ascii="Arial"/>
          <w:i/>
          <w:color w:val="1D1F27"/>
          <w:w w:val="115"/>
          <w:sz w:val="15"/>
        </w:rPr>
        <w:t>Act</w:t>
      </w:r>
      <w:r>
        <w:rPr>
          <w:rFonts w:ascii="Arial"/>
          <w:i/>
          <w:color w:val="1D1F27"/>
          <w:spacing w:val="-5"/>
          <w:w w:val="115"/>
          <w:sz w:val="15"/>
        </w:rPr>
        <w:t xml:space="preserve"> </w:t>
      </w:r>
      <w:r>
        <w:rPr>
          <w:rFonts w:ascii="Arial"/>
          <w:i/>
          <w:color w:val="1D1F27"/>
          <w:w w:val="115"/>
          <w:sz w:val="15"/>
        </w:rPr>
        <w:t>1994</w:t>
      </w:r>
      <w:r>
        <w:rPr>
          <w:rFonts w:ascii="Arial"/>
          <w:color w:val="1D1F27"/>
          <w:w w:val="115"/>
          <w:sz w:val="15"/>
        </w:rPr>
        <w:t>,</w:t>
      </w:r>
      <w:r>
        <w:rPr>
          <w:rFonts w:ascii="Arial"/>
          <w:color w:val="1D1F27"/>
          <w:spacing w:val="-5"/>
          <w:w w:val="115"/>
          <w:sz w:val="15"/>
        </w:rPr>
        <w:t xml:space="preserve"> </w:t>
      </w:r>
      <w:r>
        <w:rPr>
          <w:rFonts w:ascii="Arial"/>
          <w:color w:val="1D1F27"/>
          <w:w w:val="115"/>
          <w:sz w:val="15"/>
        </w:rPr>
        <w:t>I</w:t>
      </w:r>
      <w:r>
        <w:rPr>
          <w:rFonts w:ascii="Arial"/>
          <w:color w:val="1D1F27"/>
          <w:spacing w:val="-5"/>
          <w:w w:val="115"/>
          <w:sz w:val="15"/>
        </w:rPr>
        <w:t xml:space="preserve"> </w:t>
      </w:r>
      <w:r>
        <w:rPr>
          <w:rFonts w:ascii="Arial"/>
          <w:color w:val="1D1F27"/>
          <w:w w:val="115"/>
          <w:sz w:val="15"/>
        </w:rPr>
        <w:t>am</w:t>
      </w:r>
      <w:r>
        <w:rPr>
          <w:rFonts w:ascii="Arial"/>
          <w:color w:val="1D1F27"/>
          <w:spacing w:val="-5"/>
          <w:w w:val="115"/>
          <w:sz w:val="15"/>
        </w:rPr>
        <w:t xml:space="preserve"> </w:t>
      </w:r>
      <w:r>
        <w:rPr>
          <w:rFonts w:ascii="Arial"/>
          <w:color w:val="1D1F27"/>
          <w:w w:val="115"/>
          <w:sz w:val="15"/>
        </w:rPr>
        <w:t>pleased</w:t>
      </w:r>
      <w:r>
        <w:rPr>
          <w:rFonts w:ascii="Arial"/>
          <w:color w:val="1D1F27"/>
          <w:spacing w:val="-5"/>
          <w:w w:val="115"/>
          <w:sz w:val="15"/>
        </w:rPr>
        <w:t xml:space="preserve"> </w:t>
      </w:r>
      <w:r>
        <w:rPr>
          <w:rFonts w:ascii="Arial"/>
          <w:color w:val="1D1F27"/>
          <w:w w:val="115"/>
          <w:sz w:val="15"/>
        </w:rPr>
        <w:t>to</w:t>
      </w:r>
      <w:r>
        <w:rPr>
          <w:rFonts w:ascii="Arial"/>
          <w:color w:val="1D1F27"/>
          <w:spacing w:val="-5"/>
          <w:w w:val="115"/>
          <w:sz w:val="15"/>
        </w:rPr>
        <w:t xml:space="preserve"> </w:t>
      </w:r>
      <w:r>
        <w:rPr>
          <w:rFonts w:ascii="Arial"/>
          <w:color w:val="1D1F27"/>
          <w:w w:val="115"/>
          <w:sz w:val="15"/>
        </w:rPr>
        <w:t>present</w:t>
      </w:r>
      <w:r>
        <w:rPr>
          <w:rFonts w:ascii="Arial"/>
          <w:color w:val="1D1F27"/>
          <w:spacing w:val="-5"/>
          <w:w w:val="115"/>
          <w:sz w:val="15"/>
        </w:rPr>
        <w:t xml:space="preserve"> </w:t>
      </w:r>
      <w:r>
        <w:rPr>
          <w:rFonts w:ascii="Arial"/>
          <w:color w:val="1D1F27"/>
          <w:w w:val="115"/>
          <w:sz w:val="15"/>
        </w:rPr>
        <w:t>the</w:t>
      </w:r>
      <w:r>
        <w:rPr>
          <w:rFonts w:ascii="Arial"/>
          <w:color w:val="1D1F27"/>
          <w:spacing w:val="-5"/>
          <w:w w:val="115"/>
          <w:sz w:val="15"/>
        </w:rPr>
        <w:t xml:space="preserve"> </w:t>
      </w:r>
      <w:r>
        <w:rPr>
          <w:rFonts w:ascii="Arial"/>
          <w:color w:val="1D1F27"/>
          <w:w w:val="115"/>
          <w:sz w:val="15"/>
        </w:rPr>
        <w:t>Victorian</w:t>
      </w:r>
      <w:r>
        <w:rPr>
          <w:rFonts w:ascii="Arial"/>
          <w:color w:val="1D1F27"/>
          <w:spacing w:val="-6"/>
          <w:w w:val="115"/>
          <w:sz w:val="15"/>
        </w:rPr>
        <w:t xml:space="preserve"> </w:t>
      </w:r>
      <w:r>
        <w:rPr>
          <w:rFonts w:ascii="Arial"/>
          <w:color w:val="1D1F27"/>
          <w:w w:val="115"/>
          <w:sz w:val="15"/>
        </w:rPr>
        <w:t>Academy</w:t>
      </w:r>
      <w:r>
        <w:rPr>
          <w:rFonts w:ascii="Arial"/>
          <w:color w:val="1D1F27"/>
          <w:spacing w:val="-4"/>
          <w:w w:val="115"/>
          <w:sz w:val="15"/>
        </w:rPr>
        <w:t xml:space="preserve"> </w:t>
      </w:r>
      <w:r>
        <w:rPr>
          <w:rFonts w:ascii="Arial"/>
          <w:color w:val="1D1F27"/>
          <w:w w:val="115"/>
          <w:sz w:val="15"/>
        </w:rPr>
        <w:t>of Teaching and Leadership Annual Report for the year period 1 January 2022 ending 30 June 2023.</w:t>
      </w:r>
    </w:p>
    <w:p w14:paraId="0D9502A1" w14:textId="77777777" w:rsidR="003E76A9" w:rsidRDefault="003E76A9">
      <w:pPr>
        <w:pStyle w:val="BodyText"/>
        <w:rPr>
          <w:rFonts w:ascii="Arial"/>
          <w:sz w:val="20"/>
        </w:rPr>
      </w:pPr>
    </w:p>
    <w:p w14:paraId="0D9502A2" w14:textId="02FE3740" w:rsidR="003E76A9" w:rsidRDefault="00B66164">
      <w:pPr>
        <w:pStyle w:val="BodyText"/>
        <w:rPr>
          <w:rFonts w:ascii="Arial"/>
          <w:sz w:val="20"/>
        </w:rPr>
      </w:pPr>
      <w:r>
        <w:rPr>
          <w:rFonts w:ascii="Arial"/>
          <w:noProof/>
          <w:sz w:val="20"/>
        </w:rPr>
        <mc:AlternateContent>
          <mc:Choice Requires="wps">
            <w:drawing>
              <wp:anchor distT="0" distB="0" distL="114300" distR="114300" simplePos="0" relativeHeight="251706880" behindDoc="1" locked="0" layoutInCell="1" allowOverlap="1" wp14:anchorId="6D9A34CA" wp14:editId="02052050">
                <wp:simplePos x="0" y="0"/>
                <wp:positionH relativeFrom="column">
                  <wp:posOffset>806922</wp:posOffset>
                </wp:positionH>
                <wp:positionV relativeFrom="paragraph">
                  <wp:posOffset>72230</wp:posOffset>
                </wp:positionV>
                <wp:extent cx="6466205" cy="6566534"/>
                <wp:effectExtent l="0" t="0" r="0" b="6350"/>
                <wp:wrapNone/>
                <wp:docPr id="37" name="Graphic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66205" cy="6566534"/>
                        </a:xfrm>
                        <a:custGeom>
                          <a:avLst/>
                          <a:gdLst/>
                          <a:ahLst/>
                          <a:cxnLst/>
                          <a:rect l="l" t="t" r="r" b="b"/>
                          <a:pathLst>
                            <a:path w="6466205" h="6566534">
                              <a:moveTo>
                                <a:pt x="6465964" y="1278407"/>
                              </a:moveTo>
                              <a:lnTo>
                                <a:pt x="1807476" y="5331917"/>
                              </a:lnTo>
                              <a:lnTo>
                                <a:pt x="4783582" y="6566357"/>
                              </a:lnTo>
                              <a:lnTo>
                                <a:pt x="5780633" y="6566357"/>
                              </a:lnTo>
                              <a:lnTo>
                                <a:pt x="2523413" y="5215318"/>
                              </a:lnTo>
                              <a:lnTo>
                                <a:pt x="6465964" y="1784769"/>
                              </a:lnTo>
                              <a:lnTo>
                                <a:pt x="6465964" y="1278407"/>
                              </a:lnTo>
                              <a:close/>
                            </a:path>
                            <a:path w="6466205" h="6566534">
                              <a:moveTo>
                                <a:pt x="6465964" y="0"/>
                              </a:moveTo>
                              <a:lnTo>
                                <a:pt x="0" y="5626290"/>
                              </a:lnTo>
                              <a:lnTo>
                                <a:pt x="2266404" y="6566344"/>
                              </a:lnTo>
                              <a:lnTo>
                                <a:pt x="3263455" y="6566344"/>
                              </a:lnTo>
                              <a:lnTo>
                                <a:pt x="715937" y="5509692"/>
                              </a:lnTo>
                              <a:lnTo>
                                <a:pt x="6465964" y="506361"/>
                              </a:lnTo>
                              <a:lnTo>
                                <a:pt x="6465964" y="0"/>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5B57DAA4" id="Graphic 37" o:spid="_x0000_s1026" alt="&quot;&quot;" style="position:absolute;margin-left:63.55pt;margin-top:5.7pt;width:509.15pt;height:517.05pt;z-index:-251609600;visibility:visible;mso-wrap-style:square;mso-wrap-distance-left:9pt;mso-wrap-distance-top:0;mso-wrap-distance-right:9pt;mso-wrap-distance-bottom:0;mso-position-horizontal:absolute;mso-position-horizontal-relative:text;mso-position-vertical:absolute;mso-position-vertical-relative:text;v-text-anchor:top" coordsize="6466205,6566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" path="m6465964,1278407l1807476,5331917,4783582,6566357r997051,l2523413,5215318,6465964,1784769r,-506362xem6465964,l,5626290r2266404,940054l3263455,6566344,715937,5509692,6465964,506361,6465964,xe" fillcolor="#a19ea2" stroked="f">
                <v:fill opacity="9766f"/>
                <v:path arrowok="t"/>
              </v:shape>
            </w:pict>
          </mc:Fallback>
        </mc:AlternateContent>
      </w:r>
    </w:p>
    <w:p w14:paraId="0D9502A3" w14:textId="68D0CDCD" w:rsidR="003E76A9" w:rsidRDefault="003E76A9">
      <w:pPr>
        <w:pStyle w:val="BodyText"/>
        <w:rPr>
          <w:rFonts w:ascii="Arial"/>
          <w:sz w:val="20"/>
        </w:rPr>
      </w:pPr>
    </w:p>
    <w:p w14:paraId="0D9502A4" w14:textId="77777777" w:rsidR="003E76A9" w:rsidRDefault="003E76A9">
      <w:pPr>
        <w:pStyle w:val="BodyText"/>
        <w:rPr>
          <w:rFonts w:ascii="Arial"/>
          <w:sz w:val="20"/>
        </w:rPr>
      </w:pPr>
    </w:p>
    <w:p w14:paraId="0D9502A5" w14:textId="77777777" w:rsidR="003E76A9" w:rsidRDefault="003E76A9">
      <w:pPr>
        <w:pStyle w:val="BodyText"/>
        <w:rPr>
          <w:rFonts w:ascii="Arial"/>
          <w:sz w:val="20"/>
        </w:rPr>
      </w:pPr>
    </w:p>
    <w:p w14:paraId="0D9502A6" w14:textId="77777777" w:rsidR="003E76A9" w:rsidRDefault="003E76A9">
      <w:pPr>
        <w:pStyle w:val="BodyText"/>
        <w:spacing w:before="9"/>
        <w:rPr>
          <w:rFonts w:ascii="Arial"/>
          <w:sz w:val="19"/>
        </w:rPr>
      </w:pPr>
    </w:p>
    <w:p w14:paraId="0D9502A7" w14:textId="77777777" w:rsidR="003E76A9" w:rsidRDefault="00AF0012">
      <w:pPr>
        <w:ind w:left="1491" w:right="7987"/>
        <w:rPr>
          <w:rFonts w:ascii="Arial"/>
          <w:sz w:val="15"/>
        </w:rPr>
      </w:pPr>
      <w:bookmarkStart w:id="3" w:name="Dr_Toni_Meath_Chair_Victorian_Academy_of"/>
      <w:bookmarkEnd w:id="3"/>
      <w:r>
        <w:rPr>
          <w:rFonts w:ascii="Arial"/>
          <w:color w:val="1D1F27"/>
          <w:w w:val="115"/>
          <w:sz w:val="15"/>
        </w:rPr>
        <w:t>Dr</w:t>
      </w:r>
      <w:r>
        <w:rPr>
          <w:rFonts w:ascii="Arial"/>
          <w:color w:val="1D1F27"/>
          <w:spacing w:val="-12"/>
          <w:w w:val="115"/>
          <w:sz w:val="15"/>
        </w:rPr>
        <w:t xml:space="preserve"> </w:t>
      </w:r>
      <w:r>
        <w:rPr>
          <w:rFonts w:ascii="Arial"/>
          <w:color w:val="1D1F27"/>
          <w:w w:val="115"/>
          <w:sz w:val="15"/>
        </w:rPr>
        <w:t>Toni</w:t>
      </w:r>
      <w:r>
        <w:rPr>
          <w:rFonts w:ascii="Arial"/>
          <w:color w:val="1D1F27"/>
          <w:spacing w:val="-12"/>
          <w:w w:val="115"/>
          <w:sz w:val="15"/>
        </w:rPr>
        <w:t xml:space="preserve"> </w:t>
      </w:r>
      <w:r>
        <w:rPr>
          <w:rFonts w:ascii="Arial"/>
          <w:color w:val="1D1F27"/>
          <w:w w:val="115"/>
          <w:sz w:val="15"/>
        </w:rPr>
        <w:t xml:space="preserve">Meath </w:t>
      </w:r>
      <w:r>
        <w:rPr>
          <w:rFonts w:ascii="Arial"/>
          <w:color w:val="1D1F27"/>
          <w:spacing w:val="-2"/>
          <w:w w:val="115"/>
          <w:sz w:val="15"/>
        </w:rPr>
        <w:t>Chair</w:t>
      </w:r>
    </w:p>
    <w:p w14:paraId="0D9502A8" w14:textId="77777777" w:rsidR="003E76A9" w:rsidRDefault="00AF0012">
      <w:pPr>
        <w:spacing w:before="4" w:line="484" w:lineRule="auto"/>
        <w:ind w:left="1491" w:right="5734"/>
        <w:rPr>
          <w:rFonts w:ascii="Arial"/>
          <w:sz w:val="15"/>
        </w:rPr>
      </w:pPr>
      <w:r>
        <w:rPr>
          <w:rFonts w:ascii="Arial"/>
          <w:color w:val="1D1F27"/>
          <w:w w:val="115"/>
          <w:sz w:val="15"/>
        </w:rPr>
        <w:t>Victorian</w:t>
      </w:r>
      <w:r>
        <w:rPr>
          <w:rFonts w:ascii="Arial"/>
          <w:color w:val="1D1F27"/>
          <w:spacing w:val="-10"/>
          <w:w w:val="115"/>
          <w:sz w:val="15"/>
        </w:rPr>
        <w:t xml:space="preserve"> </w:t>
      </w:r>
      <w:r>
        <w:rPr>
          <w:rFonts w:ascii="Arial"/>
          <w:color w:val="1D1F27"/>
          <w:w w:val="115"/>
          <w:sz w:val="15"/>
        </w:rPr>
        <w:t>Academy</w:t>
      </w:r>
      <w:r>
        <w:rPr>
          <w:rFonts w:ascii="Arial"/>
          <w:color w:val="1D1F27"/>
          <w:spacing w:val="-9"/>
          <w:w w:val="115"/>
          <w:sz w:val="15"/>
        </w:rPr>
        <w:t xml:space="preserve"> </w:t>
      </w:r>
      <w:r>
        <w:rPr>
          <w:rFonts w:ascii="Arial"/>
          <w:color w:val="1D1F27"/>
          <w:w w:val="115"/>
          <w:sz w:val="15"/>
        </w:rPr>
        <w:t>of</w:t>
      </w:r>
      <w:r>
        <w:rPr>
          <w:rFonts w:ascii="Arial"/>
          <w:color w:val="1D1F27"/>
          <w:spacing w:val="-10"/>
          <w:w w:val="115"/>
          <w:sz w:val="15"/>
        </w:rPr>
        <w:t xml:space="preserve"> </w:t>
      </w:r>
      <w:r>
        <w:rPr>
          <w:rFonts w:ascii="Arial"/>
          <w:color w:val="1D1F27"/>
          <w:w w:val="115"/>
          <w:sz w:val="15"/>
        </w:rPr>
        <w:t>Teaching</w:t>
      </w:r>
      <w:r>
        <w:rPr>
          <w:rFonts w:ascii="Arial"/>
          <w:color w:val="1D1F27"/>
          <w:spacing w:val="-10"/>
          <w:w w:val="115"/>
          <w:sz w:val="15"/>
        </w:rPr>
        <w:t xml:space="preserve"> </w:t>
      </w:r>
      <w:r>
        <w:rPr>
          <w:rFonts w:ascii="Arial"/>
          <w:color w:val="1D1F27"/>
          <w:w w:val="115"/>
          <w:sz w:val="15"/>
        </w:rPr>
        <w:t>and</w:t>
      </w:r>
      <w:r>
        <w:rPr>
          <w:rFonts w:ascii="Arial"/>
          <w:color w:val="1D1F27"/>
          <w:spacing w:val="-10"/>
          <w:w w:val="115"/>
          <w:sz w:val="15"/>
        </w:rPr>
        <w:t xml:space="preserve"> </w:t>
      </w:r>
      <w:r>
        <w:rPr>
          <w:rFonts w:ascii="Arial"/>
          <w:color w:val="1D1F27"/>
          <w:w w:val="115"/>
          <w:sz w:val="15"/>
        </w:rPr>
        <w:t>Leadership 21 September 2023</w:t>
      </w:r>
    </w:p>
    <w:p w14:paraId="0D9502A9" w14:textId="77777777" w:rsidR="003E76A9" w:rsidRDefault="003E76A9">
      <w:pPr>
        <w:pStyle w:val="BodyText"/>
        <w:rPr>
          <w:rFonts w:ascii="Arial"/>
          <w:sz w:val="20"/>
        </w:rPr>
      </w:pPr>
    </w:p>
    <w:p w14:paraId="0D9502AA" w14:textId="77777777" w:rsidR="003E76A9" w:rsidRDefault="003E76A9">
      <w:pPr>
        <w:pStyle w:val="BodyText"/>
        <w:rPr>
          <w:rFonts w:ascii="Arial"/>
          <w:sz w:val="20"/>
        </w:rPr>
      </w:pPr>
    </w:p>
    <w:p w14:paraId="0D9502AB" w14:textId="77777777" w:rsidR="003E76A9" w:rsidRDefault="003E76A9">
      <w:pPr>
        <w:pStyle w:val="BodyText"/>
        <w:rPr>
          <w:rFonts w:ascii="Arial"/>
          <w:sz w:val="20"/>
        </w:rPr>
      </w:pPr>
    </w:p>
    <w:p w14:paraId="0D9502AC" w14:textId="77777777" w:rsidR="003E76A9" w:rsidRDefault="003E76A9">
      <w:pPr>
        <w:pStyle w:val="BodyText"/>
        <w:rPr>
          <w:rFonts w:ascii="Arial"/>
          <w:sz w:val="20"/>
        </w:rPr>
      </w:pPr>
    </w:p>
    <w:p w14:paraId="0D9502AD" w14:textId="77777777" w:rsidR="003E76A9" w:rsidRDefault="003E76A9">
      <w:pPr>
        <w:pStyle w:val="BodyText"/>
        <w:rPr>
          <w:rFonts w:ascii="Arial"/>
          <w:sz w:val="20"/>
        </w:rPr>
      </w:pPr>
    </w:p>
    <w:p w14:paraId="0D9502AE" w14:textId="77777777" w:rsidR="003E76A9" w:rsidRDefault="003E76A9">
      <w:pPr>
        <w:pStyle w:val="BodyText"/>
        <w:rPr>
          <w:rFonts w:ascii="Arial"/>
          <w:sz w:val="20"/>
        </w:rPr>
      </w:pPr>
    </w:p>
    <w:p w14:paraId="0D9502AF" w14:textId="77777777" w:rsidR="003E76A9" w:rsidRDefault="003E76A9">
      <w:pPr>
        <w:pStyle w:val="BodyText"/>
        <w:rPr>
          <w:rFonts w:ascii="Arial"/>
          <w:sz w:val="20"/>
        </w:rPr>
      </w:pPr>
    </w:p>
    <w:p w14:paraId="0D9502B0" w14:textId="77777777" w:rsidR="003E76A9" w:rsidRDefault="003E76A9">
      <w:pPr>
        <w:pStyle w:val="BodyText"/>
        <w:rPr>
          <w:rFonts w:ascii="Arial"/>
          <w:sz w:val="20"/>
        </w:rPr>
      </w:pPr>
    </w:p>
    <w:p w14:paraId="0D9502B1" w14:textId="77777777" w:rsidR="003E76A9" w:rsidRDefault="003E76A9">
      <w:pPr>
        <w:pStyle w:val="BodyText"/>
        <w:rPr>
          <w:rFonts w:ascii="Arial"/>
          <w:sz w:val="20"/>
        </w:rPr>
      </w:pPr>
    </w:p>
    <w:p w14:paraId="0D9502B2" w14:textId="77777777" w:rsidR="003E76A9" w:rsidRDefault="003E76A9">
      <w:pPr>
        <w:pStyle w:val="BodyText"/>
        <w:rPr>
          <w:rFonts w:ascii="Arial"/>
          <w:sz w:val="20"/>
        </w:rPr>
      </w:pPr>
    </w:p>
    <w:p w14:paraId="0D9502B3" w14:textId="77777777" w:rsidR="003E76A9" w:rsidRDefault="003E76A9">
      <w:pPr>
        <w:pStyle w:val="BodyText"/>
        <w:rPr>
          <w:rFonts w:ascii="Arial"/>
          <w:sz w:val="20"/>
        </w:rPr>
      </w:pPr>
    </w:p>
    <w:p w14:paraId="0D9502B4" w14:textId="77777777" w:rsidR="003E76A9" w:rsidRDefault="003E76A9">
      <w:pPr>
        <w:pStyle w:val="BodyText"/>
        <w:rPr>
          <w:rFonts w:ascii="Arial"/>
          <w:sz w:val="20"/>
        </w:rPr>
      </w:pPr>
    </w:p>
    <w:p w14:paraId="0D9502B5" w14:textId="77777777" w:rsidR="003E76A9" w:rsidRDefault="003E76A9">
      <w:pPr>
        <w:pStyle w:val="BodyText"/>
        <w:rPr>
          <w:rFonts w:ascii="Arial"/>
          <w:sz w:val="20"/>
        </w:rPr>
      </w:pPr>
    </w:p>
    <w:p w14:paraId="0D9502B6" w14:textId="77777777" w:rsidR="003E76A9" w:rsidRDefault="003E76A9">
      <w:pPr>
        <w:pStyle w:val="BodyText"/>
        <w:rPr>
          <w:rFonts w:ascii="Arial"/>
          <w:sz w:val="20"/>
        </w:rPr>
      </w:pPr>
    </w:p>
    <w:p w14:paraId="0D9502B7" w14:textId="77777777" w:rsidR="003E76A9" w:rsidRDefault="003E76A9">
      <w:pPr>
        <w:pStyle w:val="BodyText"/>
        <w:rPr>
          <w:rFonts w:ascii="Arial"/>
          <w:sz w:val="20"/>
        </w:rPr>
      </w:pPr>
    </w:p>
    <w:p w14:paraId="0D9502B8" w14:textId="77777777" w:rsidR="003E76A9" w:rsidRDefault="003E76A9">
      <w:pPr>
        <w:pStyle w:val="BodyText"/>
        <w:rPr>
          <w:rFonts w:ascii="Arial"/>
          <w:sz w:val="20"/>
        </w:rPr>
      </w:pPr>
    </w:p>
    <w:p w14:paraId="0D9502B9" w14:textId="77777777" w:rsidR="003E76A9" w:rsidRDefault="003E76A9">
      <w:pPr>
        <w:pStyle w:val="BodyText"/>
        <w:rPr>
          <w:rFonts w:ascii="Arial"/>
          <w:sz w:val="20"/>
        </w:rPr>
      </w:pPr>
    </w:p>
    <w:p w14:paraId="0D9502BA" w14:textId="77777777" w:rsidR="003E76A9" w:rsidRDefault="003E76A9">
      <w:pPr>
        <w:pStyle w:val="BodyText"/>
        <w:rPr>
          <w:rFonts w:ascii="Arial"/>
          <w:sz w:val="20"/>
        </w:rPr>
      </w:pPr>
    </w:p>
    <w:p w14:paraId="0D9502BB" w14:textId="77777777" w:rsidR="003E76A9" w:rsidRDefault="003E76A9">
      <w:pPr>
        <w:pStyle w:val="BodyText"/>
        <w:rPr>
          <w:rFonts w:ascii="Arial"/>
          <w:sz w:val="20"/>
        </w:rPr>
      </w:pPr>
    </w:p>
    <w:p w14:paraId="0D9502BC" w14:textId="77777777" w:rsidR="003E76A9" w:rsidRDefault="003E76A9">
      <w:pPr>
        <w:pStyle w:val="BodyText"/>
        <w:rPr>
          <w:rFonts w:ascii="Arial"/>
          <w:sz w:val="20"/>
        </w:rPr>
      </w:pPr>
    </w:p>
    <w:p w14:paraId="0D9502BD" w14:textId="77777777" w:rsidR="003E76A9" w:rsidRDefault="003E76A9">
      <w:pPr>
        <w:pStyle w:val="BodyText"/>
        <w:rPr>
          <w:rFonts w:ascii="Arial"/>
          <w:sz w:val="20"/>
        </w:rPr>
      </w:pPr>
    </w:p>
    <w:p w14:paraId="0D9502BE" w14:textId="77777777" w:rsidR="003E76A9" w:rsidRDefault="003E76A9">
      <w:pPr>
        <w:pStyle w:val="BodyText"/>
        <w:rPr>
          <w:rFonts w:ascii="Arial"/>
          <w:sz w:val="20"/>
        </w:rPr>
      </w:pPr>
    </w:p>
    <w:p w14:paraId="0D9502BF" w14:textId="77777777" w:rsidR="003E76A9" w:rsidRDefault="003E76A9">
      <w:pPr>
        <w:pStyle w:val="BodyText"/>
        <w:rPr>
          <w:rFonts w:ascii="Arial"/>
          <w:sz w:val="20"/>
        </w:rPr>
      </w:pPr>
    </w:p>
    <w:p w14:paraId="0D9502C0" w14:textId="77777777" w:rsidR="003E76A9" w:rsidRDefault="003E76A9">
      <w:pPr>
        <w:pStyle w:val="BodyText"/>
        <w:rPr>
          <w:rFonts w:ascii="Arial"/>
          <w:sz w:val="20"/>
        </w:rPr>
      </w:pPr>
    </w:p>
    <w:p w14:paraId="0D9502C1" w14:textId="77777777" w:rsidR="003E76A9" w:rsidRDefault="003E76A9">
      <w:pPr>
        <w:pStyle w:val="BodyText"/>
        <w:rPr>
          <w:rFonts w:ascii="Arial"/>
          <w:sz w:val="20"/>
        </w:rPr>
      </w:pPr>
    </w:p>
    <w:p w14:paraId="0D9502C2" w14:textId="77777777" w:rsidR="003E76A9" w:rsidRDefault="003E76A9">
      <w:pPr>
        <w:pStyle w:val="BodyText"/>
        <w:rPr>
          <w:rFonts w:ascii="Arial"/>
          <w:sz w:val="20"/>
        </w:rPr>
      </w:pPr>
    </w:p>
    <w:p w14:paraId="516C7044" w14:textId="77777777" w:rsidR="00B664F2" w:rsidRDefault="00B664F2">
      <w:pPr>
        <w:pStyle w:val="BodyText"/>
        <w:rPr>
          <w:rFonts w:ascii="Arial"/>
          <w:sz w:val="20"/>
        </w:rPr>
      </w:pPr>
    </w:p>
    <w:p w14:paraId="6C9663BB" w14:textId="77777777" w:rsidR="00B664F2" w:rsidRDefault="00B664F2">
      <w:pPr>
        <w:pStyle w:val="BodyText"/>
        <w:rPr>
          <w:rFonts w:ascii="Arial"/>
          <w:sz w:val="20"/>
        </w:rPr>
      </w:pPr>
    </w:p>
    <w:p w14:paraId="0D9502C3" w14:textId="77777777" w:rsidR="003E76A9" w:rsidRDefault="003E76A9">
      <w:pPr>
        <w:pStyle w:val="BodyText"/>
        <w:rPr>
          <w:rFonts w:ascii="Arial"/>
          <w:sz w:val="20"/>
        </w:rPr>
      </w:pPr>
    </w:p>
    <w:p w14:paraId="0D9502C4" w14:textId="77777777" w:rsidR="003E76A9" w:rsidRDefault="003E76A9">
      <w:pPr>
        <w:pStyle w:val="BodyText"/>
        <w:rPr>
          <w:rFonts w:ascii="Arial"/>
          <w:sz w:val="20"/>
        </w:rPr>
      </w:pPr>
    </w:p>
    <w:p w14:paraId="0D9502C5" w14:textId="77777777" w:rsidR="003E76A9" w:rsidRDefault="003E76A9">
      <w:pPr>
        <w:pStyle w:val="BodyText"/>
        <w:rPr>
          <w:rFonts w:ascii="Arial"/>
          <w:sz w:val="20"/>
        </w:rPr>
      </w:pPr>
    </w:p>
    <w:p w14:paraId="0D9502C8" w14:textId="36A887E9" w:rsidR="003E76A9" w:rsidRDefault="00B66164" w:rsidP="006F2CA5">
      <w:pPr>
        <w:spacing w:before="91" w:line="159" w:lineRule="exact"/>
        <w:ind w:left="5529" w:firstLine="567"/>
        <w:rPr>
          <w:rFonts w:ascii="VIC SemiBold"/>
          <w:b/>
          <w:sz w:val="16"/>
        </w:rPr>
      </w:pPr>
      <w:r>
        <w:rPr>
          <w:rFonts w:ascii="VIC SemiBold"/>
          <w:b/>
          <w:noProof/>
          <w:color w:val="1E2028"/>
          <w:sz w:val="16"/>
        </w:rPr>
        <mc:AlternateContent>
          <mc:Choice Requires="wps">
            <w:drawing>
              <wp:anchor distT="0" distB="0" distL="114300" distR="114300" simplePos="0" relativeHeight="251676160" behindDoc="1" locked="0" layoutInCell="1" allowOverlap="1" wp14:anchorId="7A72BA6D" wp14:editId="45FDCE6A">
                <wp:simplePos x="0" y="0"/>
                <wp:positionH relativeFrom="column">
                  <wp:posOffset>6403419</wp:posOffset>
                </wp:positionH>
                <wp:positionV relativeFrom="paragraph">
                  <wp:posOffset>109040</wp:posOffset>
                </wp:positionV>
                <wp:extent cx="1270" cy="187325"/>
                <wp:effectExtent l="0" t="0" r="36830" b="22225"/>
                <wp:wrapNone/>
                <wp:docPr id="41" name="Graphic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70" cy="187325"/>
                        </a:xfrm>
                        <a:custGeom>
                          <a:avLst/>
                          <a:gdLst/>
                          <a:ahLst/>
                          <a:cxnLst/>
                          <a:rect l="l" t="t" r="r" b="b"/>
                          <a:pathLst>
                            <a:path h="187325">
                              <a:moveTo>
                                <a:pt x="0" y="0"/>
                              </a:moveTo>
                              <a:lnTo>
                                <a:pt x="0" y="187197"/>
                              </a:lnTo>
                            </a:path>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9857EB0" id="Graphic 41" o:spid="_x0000_s1026" alt="&quot;&quot;" style="position:absolute;margin-left:504.2pt;margin-top:8.6pt;width:.1pt;height:14.75pt;z-index:-251640320;visibility:visible;mso-wrap-style:square;mso-wrap-distance-left:9pt;mso-wrap-distance-top:0;mso-wrap-distance-right:9pt;mso-wrap-distance-bottom:0;mso-position-horizontal:absolute;mso-position-horizontal-relative:text;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" path="m,l,187197em,l,187197e" filled="f" strokecolor="#1e2028" strokeweight=".5pt">
                <v:path arrowok="t"/>
              </v:shape>
            </w:pict>
          </mc:Fallback>
        </mc:AlternateContent>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02C9" w14:textId="77777777" w:rsidR="003E76A9" w:rsidRDefault="00AF0012">
      <w:pPr>
        <w:tabs>
          <w:tab w:val="left" w:pos="10194"/>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iv</w:t>
      </w:r>
    </w:p>
    <w:p w14:paraId="0D9502CA" w14:textId="77777777" w:rsidR="003E76A9" w:rsidRDefault="003E76A9">
      <w:pPr>
        <w:rPr>
          <w:sz w:val="16"/>
        </w:rPr>
        <w:sectPr w:rsidR="003E76A9">
          <w:pgSz w:w="11910" w:h="16840"/>
          <w:pgMar w:top="1300" w:right="540" w:bottom="0" w:left="440" w:header="720" w:footer="720" w:gutter="0"/>
          <w:cols w:space="720"/>
        </w:sectPr>
      </w:pPr>
    </w:p>
    <w:p w14:paraId="0D9502CB" w14:textId="77777777" w:rsidR="003E76A9" w:rsidRDefault="00AF0012">
      <w:pPr>
        <w:spacing w:before="56"/>
        <w:ind w:left="693"/>
        <w:rPr>
          <w:b/>
          <w:sz w:val="56"/>
        </w:rPr>
      </w:pPr>
      <w:r>
        <w:rPr>
          <w:noProof/>
        </w:rPr>
        <w:lastRenderedPageBreak/>
        <mc:AlternateContent>
          <mc:Choice Requires="wps">
            <w:drawing>
              <wp:anchor distT="0" distB="0" distL="0" distR="0" simplePos="0" relativeHeight="251458048" behindDoc="1" locked="0" layoutInCell="1" allowOverlap="1" wp14:anchorId="0D951AB8" wp14:editId="7DE4919E">
                <wp:simplePos x="0" y="0"/>
                <wp:positionH relativeFrom="page">
                  <wp:posOffset>6337</wp:posOffset>
                </wp:positionH>
                <wp:positionV relativeFrom="page">
                  <wp:posOffset>1543748</wp:posOffset>
                </wp:positionV>
                <wp:extent cx="3004820" cy="7344409"/>
                <wp:effectExtent l="0" t="0" r="0" b="0"/>
                <wp:wrapNone/>
                <wp:docPr id="44" name="Graphic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432D955E" id="Graphic 44" o:spid="_x0000_s1026" alt="&quot;&quot;" style="position:absolute;margin-left:.5pt;margin-top:121.55pt;width:236.6pt;height:578.3pt;z-index:-251858432;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bookmarkStart w:id="4" w:name="Contents_"/>
      <w:bookmarkEnd w:id="4"/>
      <w:r>
        <w:rPr>
          <w:b/>
          <w:color w:val="E39E16"/>
          <w:spacing w:val="-2"/>
          <w:sz w:val="56"/>
        </w:rPr>
        <w:t>Cont</w:t>
      </w:r>
      <w:r w:rsidRPr="0004585D">
        <w:rPr>
          <w:b/>
          <w:color w:val="E39E16"/>
          <w:spacing w:val="-2"/>
          <w:sz w:val="56"/>
        </w:rPr>
        <w:t>ents</w:t>
      </w:r>
    </w:p>
    <w:sdt>
      <w:sdtPr>
        <w:rPr>
          <w:b w:val="0"/>
          <w:bCs w:val="0"/>
          <w:i w:val="0"/>
          <w:iCs w:val="0"/>
        </w:rPr>
        <w:id w:val="-482553948"/>
        <w:docPartObj>
          <w:docPartGallery w:val="Table of Contents"/>
          <w:docPartUnique/>
        </w:docPartObj>
      </w:sdtPr>
      <w:sdtEndPr/>
      <w:sdtContent>
        <w:p w14:paraId="0D9502CC" w14:textId="77777777" w:rsidR="003E76A9" w:rsidRDefault="000503A0">
          <w:pPr>
            <w:pStyle w:val="TOC2"/>
            <w:tabs>
              <w:tab w:val="right" w:leader="dot" w:pos="10315"/>
            </w:tabs>
            <w:spacing w:before="116"/>
          </w:pPr>
          <w:hyperlink w:anchor="_TOC_250027" w:history="1">
            <w:r w:rsidR="00AF0012">
              <w:rPr>
                <w:color w:val="1E2028"/>
              </w:rPr>
              <w:t>Report</w:t>
            </w:r>
            <w:r w:rsidR="00AF0012">
              <w:rPr>
                <w:color w:val="1E2028"/>
                <w:spacing w:val="-2"/>
              </w:rPr>
              <w:t xml:space="preserve"> </w:t>
            </w:r>
            <w:r w:rsidR="00AF0012">
              <w:rPr>
                <w:color w:val="1E2028"/>
              </w:rPr>
              <w:t>of</w:t>
            </w:r>
            <w:r w:rsidR="00AF0012">
              <w:rPr>
                <w:color w:val="1E2028"/>
                <w:spacing w:val="-2"/>
              </w:rPr>
              <w:t xml:space="preserve"> operations</w:t>
            </w:r>
            <w:r w:rsidR="00AF0012">
              <w:rPr>
                <w:color w:val="1E2028"/>
              </w:rPr>
              <w:tab/>
            </w:r>
            <w:r w:rsidR="00AF0012">
              <w:rPr>
                <w:color w:val="1E2028"/>
                <w:spacing w:val="-10"/>
              </w:rPr>
              <w:t>6</w:t>
            </w:r>
          </w:hyperlink>
        </w:p>
        <w:p w14:paraId="0D9502CD" w14:textId="77777777" w:rsidR="003E76A9" w:rsidRDefault="00AF0012">
          <w:pPr>
            <w:pStyle w:val="TOC1"/>
            <w:tabs>
              <w:tab w:val="right" w:leader="dot" w:pos="10315"/>
            </w:tabs>
          </w:pPr>
          <w:bookmarkStart w:id="5" w:name="Year_in_review"/>
          <w:bookmarkEnd w:id="5"/>
          <w:r>
            <w:rPr>
              <w:color w:val="1E2028"/>
              <w:spacing w:val="-2"/>
            </w:rPr>
            <w:t>Year</w:t>
          </w:r>
          <w:r>
            <w:rPr>
              <w:color w:val="1E2028"/>
              <w:spacing w:val="-4"/>
            </w:rPr>
            <w:t xml:space="preserve"> </w:t>
          </w:r>
          <w:r>
            <w:rPr>
              <w:color w:val="1E2028"/>
              <w:spacing w:val="-2"/>
            </w:rPr>
            <w:t>in</w:t>
          </w:r>
          <w:r>
            <w:rPr>
              <w:color w:val="1E2028"/>
              <w:spacing w:val="-4"/>
            </w:rPr>
            <w:t xml:space="preserve"> </w:t>
          </w:r>
          <w:r>
            <w:rPr>
              <w:color w:val="1E2028"/>
              <w:spacing w:val="-2"/>
            </w:rPr>
            <w:t>review</w:t>
          </w:r>
          <w:r>
            <w:rPr>
              <w:color w:val="1E2028"/>
            </w:rPr>
            <w:tab/>
          </w:r>
          <w:r>
            <w:rPr>
              <w:color w:val="1E2028"/>
              <w:spacing w:val="-10"/>
            </w:rPr>
            <w:t>6</w:t>
          </w:r>
        </w:p>
        <w:p w14:paraId="0D9502CE" w14:textId="77777777" w:rsidR="003E76A9" w:rsidRDefault="00AF0012">
          <w:pPr>
            <w:pStyle w:val="TOC1"/>
            <w:tabs>
              <w:tab w:val="right" w:leader="dot" w:pos="10315"/>
            </w:tabs>
          </w:pPr>
          <w:bookmarkStart w:id="6" w:name="Chair’s_report"/>
          <w:bookmarkEnd w:id="6"/>
          <w:r>
            <w:rPr>
              <w:color w:val="1E2028"/>
            </w:rPr>
            <w:t>Chair’s</w:t>
          </w:r>
          <w:r>
            <w:rPr>
              <w:color w:val="1E2028"/>
              <w:spacing w:val="-5"/>
            </w:rPr>
            <w:t xml:space="preserve"> </w:t>
          </w:r>
          <w:r>
            <w:rPr>
              <w:color w:val="1E2028"/>
              <w:spacing w:val="-2"/>
            </w:rPr>
            <w:t>report</w:t>
          </w:r>
          <w:r>
            <w:rPr>
              <w:color w:val="1E2028"/>
            </w:rPr>
            <w:tab/>
          </w:r>
          <w:bookmarkStart w:id="7" w:name="6_"/>
          <w:bookmarkEnd w:id="7"/>
          <w:r>
            <w:rPr>
              <w:color w:val="1E2028"/>
              <w:spacing w:val="-10"/>
            </w:rPr>
            <w:t>6</w:t>
          </w:r>
        </w:p>
        <w:p w14:paraId="0D9502CF" w14:textId="77777777" w:rsidR="003E76A9" w:rsidRDefault="00AF0012">
          <w:pPr>
            <w:pStyle w:val="TOC1"/>
            <w:tabs>
              <w:tab w:val="right" w:leader="dot" w:pos="10315"/>
            </w:tabs>
          </w:pPr>
          <w:bookmarkStart w:id="8" w:name="CEO’s_report"/>
          <w:bookmarkEnd w:id="8"/>
          <w:r>
            <w:rPr>
              <w:color w:val="1E2028"/>
            </w:rPr>
            <w:t>CEO’s</w:t>
          </w:r>
          <w:r>
            <w:rPr>
              <w:color w:val="1E2028"/>
              <w:spacing w:val="-6"/>
            </w:rPr>
            <w:t xml:space="preserve"> </w:t>
          </w:r>
          <w:r>
            <w:rPr>
              <w:color w:val="1E2028"/>
              <w:spacing w:val="-2"/>
            </w:rPr>
            <w:t>report</w:t>
          </w:r>
          <w:r>
            <w:rPr>
              <w:color w:val="1E2028"/>
            </w:rPr>
            <w:tab/>
          </w:r>
          <w:bookmarkStart w:id="9" w:name="7_"/>
          <w:bookmarkEnd w:id="9"/>
          <w:r>
            <w:rPr>
              <w:color w:val="1E2028"/>
              <w:spacing w:val="-10"/>
            </w:rPr>
            <w:t>7</w:t>
          </w:r>
        </w:p>
        <w:p w14:paraId="0D9502D0" w14:textId="77777777" w:rsidR="003E76A9" w:rsidRDefault="000503A0">
          <w:pPr>
            <w:pStyle w:val="TOC3"/>
            <w:tabs>
              <w:tab w:val="right" w:leader="dot" w:pos="10315"/>
            </w:tabs>
            <w:spacing w:before="256"/>
          </w:pPr>
          <w:hyperlink w:anchor="_TOC_250026" w:history="1">
            <w:bookmarkStart w:id="10" w:name="Highlights"/>
            <w:bookmarkEnd w:id="10"/>
            <w:r w:rsidR="00AF0012">
              <w:rPr>
                <w:color w:val="1E2028"/>
                <w:spacing w:val="-2"/>
              </w:rPr>
              <w:t>Highlights</w:t>
            </w:r>
            <w:r w:rsidR="00AF0012">
              <w:rPr>
                <w:color w:val="1E2028"/>
              </w:rPr>
              <w:tab/>
            </w:r>
            <w:bookmarkStart w:id="11" w:name="9_"/>
            <w:bookmarkEnd w:id="11"/>
            <w:r w:rsidR="00AF0012">
              <w:rPr>
                <w:color w:val="1E2028"/>
                <w:spacing w:val="-10"/>
              </w:rPr>
              <w:t>9</w:t>
            </w:r>
          </w:hyperlink>
        </w:p>
        <w:p w14:paraId="0D9502D1" w14:textId="77777777" w:rsidR="003E76A9" w:rsidRDefault="00AF0012">
          <w:pPr>
            <w:pStyle w:val="TOC2"/>
            <w:tabs>
              <w:tab w:val="right" w:leader="dot" w:pos="10315"/>
            </w:tabs>
            <w:rPr>
              <w:i w:val="0"/>
            </w:rPr>
          </w:pPr>
          <w:bookmarkStart w:id="12" w:name="Governance_and_organisation_structure_"/>
          <w:bookmarkEnd w:id="12"/>
          <w:r>
            <w:rPr>
              <w:color w:val="1E2028"/>
            </w:rPr>
            <w:t>Governance</w:t>
          </w:r>
          <w:r>
            <w:rPr>
              <w:color w:val="1E2028"/>
              <w:spacing w:val="-3"/>
            </w:rPr>
            <w:t xml:space="preserve"> </w:t>
          </w:r>
          <w:r>
            <w:rPr>
              <w:color w:val="1E2028"/>
            </w:rPr>
            <w:t>and</w:t>
          </w:r>
          <w:r>
            <w:rPr>
              <w:color w:val="1E2028"/>
              <w:spacing w:val="-3"/>
            </w:rPr>
            <w:t xml:space="preserve"> </w:t>
          </w:r>
          <w:r>
            <w:rPr>
              <w:color w:val="1E2028"/>
            </w:rPr>
            <w:t>organisation</w:t>
          </w:r>
          <w:r>
            <w:rPr>
              <w:color w:val="1E2028"/>
              <w:spacing w:val="-3"/>
            </w:rPr>
            <w:t xml:space="preserve"> </w:t>
          </w:r>
          <w:r>
            <w:rPr>
              <w:color w:val="1E2028"/>
              <w:spacing w:val="-2"/>
            </w:rPr>
            <w:t>structure</w:t>
          </w:r>
          <w:r>
            <w:rPr>
              <w:color w:val="1E2028"/>
            </w:rPr>
            <w:tab/>
          </w:r>
          <w:r>
            <w:rPr>
              <w:i w:val="0"/>
              <w:color w:val="1E2028"/>
              <w:spacing w:val="-6"/>
            </w:rPr>
            <w:t>30</w:t>
          </w:r>
        </w:p>
        <w:p w14:paraId="0D9502D2" w14:textId="77777777" w:rsidR="003E76A9" w:rsidRDefault="000503A0">
          <w:pPr>
            <w:pStyle w:val="TOC3"/>
            <w:tabs>
              <w:tab w:val="right" w:leader="dot" w:pos="10315"/>
            </w:tabs>
            <w:spacing w:before="256"/>
          </w:pPr>
          <w:hyperlink w:anchor="_TOC_250025" w:history="1">
            <w:r w:rsidR="00AF0012">
              <w:rPr>
                <w:color w:val="1E2028"/>
              </w:rPr>
              <w:t>Minister</w:t>
            </w:r>
            <w:r w:rsidR="00AF0012">
              <w:rPr>
                <w:color w:val="1E2028"/>
                <w:spacing w:val="-1"/>
              </w:rPr>
              <w:t xml:space="preserve"> </w:t>
            </w:r>
            <w:r w:rsidR="00AF0012">
              <w:rPr>
                <w:color w:val="1E2028"/>
              </w:rPr>
              <w:t>for</w:t>
            </w:r>
            <w:r w:rsidR="00AF0012">
              <w:rPr>
                <w:color w:val="1E2028"/>
                <w:spacing w:val="-1"/>
              </w:rPr>
              <w:t xml:space="preserve"> </w:t>
            </w:r>
            <w:r w:rsidR="00AF0012">
              <w:rPr>
                <w:color w:val="1E2028"/>
                <w:spacing w:val="-2"/>
              </w:rPr>
              <w:t>Education</w:t>
            </w:r>
            <w:r w:rsidR="00AF0012">
              <w:rPr>
                <w:color w:val="1E2028"/>
              </w:rPr>
              <w:tab/>
            </w:r>
            <w:bookmarkStart w:id="13" w:name="30_"/>
            <w:bookmarkEnd w:id="13"/>
            <w:r w:rsidR="00AF0012">
              <w:rPr>
                <w:color w:val="1E2028"/>
                <w:spacing w:val="-5"/>
              </w:rPr>
              <w:t>30</w:t>
            </w:r>
          </w:hyperlink>
        </w:p>
        <w:p w14:paraId="0D9502D3" w14:textId="77777777" w:rsidR="003E76A9" w:rsidRDefault="000503A0">
          <w:pPr>
            <w:pStyle w:val="TOC3"/>
            <w:tabs>
              <w:tab w:val="right" w:leader="dot" w:pos="10315"/>
            </w:tabs>
            <w:spacing w:before="256"/>
          </w:pPr>
          <w:hyperlink w:anchor="_TOC_250024" w:history="1">
            <w:r w:rsidR="00AF0012">
              <w:rPr>
                <w:color w:val="1E2028"/>
              </w:rPr>
              <w:t xml:space="preserve">Senior </w:t>
            </w:r>
            <w:r w:rsidR="00AF0012">
              <w:rPr>
                <w:color w:val="1E2028"/>
                <w:spacing w:val="-2"/>
              </w:rPr>
              <w:t>leadership</w:t>
            </w:r>
            <w:r w:rsidR="00AF0012">
              <w:rPr>
                <w:color w:val="1E2028"/>
              </w:rPr>
              <w:tab/>
            </w:r>
            <w:r w:rsidR="00AF0012">
              <w:rPr>
                <w:color w:val="1E2028"/>
                <w:spacing w:val="-5"/>
              </w:rPr>
              <w:t>31</w:t>
            </w:r>
          </w:hyperlink>
        </w:p>
        <w:p w14:paraId="0D9502D4" w14:textId="77777777" w:rsidR="003E76A9" w:rsidRDefault="000503A0">
          <w:pPr>
            <w:pStyle w:val="TOC3"/>
            <w:tabs>
              <w:tab w:val="right" w:leader="dot" w:pos="10316"/>
            </w:tabs>
            <w:spacing w:before="256"/>
          </w:pPr>
          <w:hyperlink w:anchor="_TOC_250023" w:history="1">
            <w:bookmarkStart w:id="14" w:name="Board_"/>
            <w:bookmarkEnd w:id="14"/>
            <w:r w:rsidR="00AF0012">
              <w:rPr>
                <w:color w:val="1E2028"/>
                <w:spacing w:val="-2"/>
              </w:rPr>
              <w:t>Board</w:t>
            </w:r>
            <w:r w:rsidR="00AF0012">
              <w:rPr>
                <w:color w:val="1E2028"/>
              </w:rPr>
              <w:tab/>
            </w:r>
            <w:bookmarkStart w:id="15" w:name="33_"/>
            <w:bookmarkEnd w:id="15"/>
            <w:r w:rsidR="00AF0012">
              <w:rPr>
                <w:color w:val="1E2028"/>
                <w:spacing w:val="-5"/>
              </w:rPr>
              <w:t>33</w:t>
            </w:r>
          </w:hyperlink>
        </w:p>
        <w:p w14:paraId="0D9502D5" w14:textId="77777777" w:rsidR="003E76A9" w:rsidRDefault="000503A0">
          <w:pPr>
            <w:pStyle w:val="TOC3"/>
            <w:tabs>
              <w:tab w:val="right" w:leader="dot" w:pos="10316"/>
            </w:tabs>
            <w:spacing w:before="256"/>
          </w:pPr>
          <w:hyperlink w:anchor="_TOC_250022" w:history="1">
            <w:bookmarkStart w:id="16" w:name="Audit_and_Risk_Committee"/>
            <w:bookmarkEnd w:id="16"/>
            <w:r w:rsidR="00AF0012">
              <w:rPr>
                <w:color w:val="1E2028"/>
              </w:rPr>
              <w:t>Audit</w:t>
            </w:r>
            <w:r w:rsidR="00AF0012">
              <w:rPr>
                <w:color w:val="1E2028"/>
                <w:spacing w:val="-1"/>
              </w:rPr>
              <w:t xml:space="preserve"> </w:t>
            </w:r>
            <w:r w:rsidR="00AF0012">
              <w:rPr>
                <w:color w:val="1E2028"/>
              </w:rPr>
              <w:t>and</w:t>
            </w:r>
            <w:r w:rsidR="00AF0012">
              <w:rPr>
                <w:color w:val="1E2028"/>
                <w:spacing w:val="-1"/>
              </w:rPr>
              <w:t xml:space="preserve"> </w:t>
            </w:r>
            <w:r w:rsidR="00AF0012">
              <w:rPr>
                <w:color w:val="1E2028"/>
              </w:rPr>
              <w:t>Risk</w:t>
            </w:r>
            <w:r w:rsidR="00AF0012">
              <w:rPr>
                <w:color w:val="1E2028"/>
                <w:spacing w:val="-1"/>
              </w:rPr>
              <w:t xml:space="preserve"> </w:t>
            </w:r>
            <w:r w:rsidR="00AF0012">
              <w:rPr>
                <w:color w:val="1E2028"/>
                <w:spacing w:val="-2"/>
              </w:rPr>
              <w:t>Committee</w:t>
            </w:r>
            <w:bookmarkStart w:id="17" w:name="34_"/>
            <w:bookmarkEnd w:id="17"/>
            <w:r w:rsidR="00AF0012">
              <w:rPr>
                <w:color w:val="1E2028"/>
              </w:rPr>
              <w:tab/>
            </w:r>
            <w:r w:rsidR="00AF0012">
              <w:rPr>
                <w:color w:val="1E2028"/>
                <w:spacing w:val="-5"/>
              </w:rPr>
              <w:t>34</w:t>
            </w:r>
          </w:hyperlink>
        </w:p>
        <w:p w14:paraId="0D9502D6" w14:textId="77777777" w:rsidR="003E76A9" w:rsidRDefault="000503A0">
          <w:pPr>
            <w:pStyle w:val="TOC2"/>
            <w:tabs>
              <w:tab w:val="right" w:leader="dot" w:pos="10315"/>
            </w:tabs>
            <w:rPr>
              <w:i w:val="0"/>
            </w:rPr>
          </w:pPr>
          <w:hyperlink w:anchor="_TOC_250021" w:history="1">
            <w:r w:rsidR="00AF0012">
              <w:rPr>
                <w:color w:val="1E2028"/>
              </w:rPr>
              <w:t>Organisational</w:t>
            </w:r>
            <w:r w:rsidR="00AF0012">
              <w:rPr>
                <w:color w:val="1E2028"/>
                <w:spacing w:val="-1"/>
              </w:rPr>
              <w:t xml:space="preserve"> </w:t>
            </w:r>
            <w:r w:rsidR="00AF0012">
              <w:rPr>
                <w:color w:val="1E2028"/>
                <w:spacing w:val="-2"/>
              </w:rPr>
              <w:t>structure</w:t>
            </w:r>
            <w:r w:rsidR="00AF0012">
              <w:rPr>
                <w:color w:val="1E2028"/>
              </w:rPr>
              <w:tab/>
            </w:r>
            <w:r w:rsidR="00AF0012">
              <w:rPr>
                <w:i w:val="0"/>
                <w:color w:val="1E2028"/>
                <w:spacing w:val="-6"/>
              </w:rPr>
              <w:t>35</w:t>
            </w:r>
          </w:hyperlink>
        </w:p>
        <w:p w14:paraId="0D9502D7" w14:textId="77777777" w:rsidR="003E76A9" w:rsidRDefault="00AF0012">
          <w:pPr>
            <w:pStyle w:val="TOC3"/>
            <w:tabs>
              <w:tab w:val="right" w:leader="dot" w:pos="10315"/>
            </w:tabs>
            <w:spacing w:before="296"/>
          </w:pPr>
          <w:r>
            <w:rPr>
              <w:color w:val="1E2028"/>
            </w:rPr>
            <w:t>Employment</w:t>
          </w:r>
          <w:r>
            <w:rPr>
              <w:color w:val="1E2028"/>
              <w:spacing w:val="-3"/>
            </w:rPr>
            <w:t xml:space="preserve"> </w:t>
          </w:r>
          <w:r>
            <w:rPr>
              <w:color w:val="1E2028"/>
            </w:rPr>
            <w:t>and</w:t>
          </w:r>
          <w:r>
            <w:rPr>
              <w:color w:val="1E2028"/>
              <w:spacing w:val="-1"/>
            </w:rPr>
            <w:t xml:space="preserve"> </w:t>
          </w:r>
          <w:r>
            <w:rPr>
              <w:color w:val="1E2028"/>
            </w:rPr>
            <w:t>conduct</w:t>
          </w:r>
          <w:r>
            <w:rPr>
              <w:color w:val="1E2028"/>
              <w:spacing w:val="-1"/>
            </w:rPr>
            <w:t xml:space="preserve"> </w:t>
          </w:r>
          <w:r>
            <w:rPr>
              <w:color w:val="1E2028"/>
              <w:spacing w:val="-2"/>
            </w:rPr>
            <w:t>principles</w:t>
          </w:r>
          <w:r>
            <w:rPr>
              <w:color w:val="1E2028"/>
            </w:rPr>
            <w:tab/>
          </w:r>
          <w:r>
            <w:rPr>
              <w:color w:val="1E2028"/>
              <w:spacing w:val="-5"/>
            </w:rPr>
            <w:t>35</w:t>
          </w:r>
        </w:p>
        <w:p w14:paraId="0D9502D8" w14:textId="77777777" w:rsidR="003E76A9" w:rsidRDefault="000503A0">
          <w:pPr>
            <w:pStyle w:val="TOC3"/>
            <w:tabs>
              <w:tab w:val="right" w:leader="dot" w:pos="10315"/>
            </w:tabs>
            <w:spacing w:before="296"/>
          </w:pPr>
          <w:hyperlink w:anchor="_TOC_250020" w:history="1">
            <w:bookmarkStart w:id="18" w:name="Workforce_data_"/>
            <w:bookmarkEnd w:id="18"/>
            <w:r w:rsidR="00AF0012">
              <w:rPr>
                <w:color w:val="1E2028"/>
              </w:rPr>
              <w:t>Workforce</w:t>
            </w:r>
            <w:r w:rsidR="00AF0012">
              <w:rPr>
                <w:color w:val="1E2028"/>
                <w:spacing w:val="-9"/>
              </w:rPr>
              <w:t xml:space="preserve"> </w:t>
            </w:r>
            <w:r w:rsidR="00AF0012">
              <w:rPr>
                <w:color w:val="1E2028"/>
                <w:spacing w:val="-4"/>
              </w:rPr>
              <w:t>data</w:t>
            </w:r>
            <w:bookmarkStart w:id="19" w:name="36_"/>
            <w:bookmarkEnd w:id="19"/>
            <w:r w:rsidR="00AF0012">
              <w:rPr>
                <w:color w:val="1E2028"/>
              </w:rPr>
              <w:tab/>
            </w:r>
            <w:r w:rsidR="00AF0012">
              <w:rPr>
                <w:color w:val="1E2028"/>
                <w:spacing w:val="-5"/>
              </w:rPr>
              <w:t>36</w:t>
            </w:r>
          </w:hyperlink>
        </w:p>
        <w:p w14:paraId="0D9502D9" w14:textId="77777777" w:rsidR="003E76A9" w:rsidRDefault="00AF0012">
          <w:pPr>
            <w:pStyle w:val="TOC3"/>
            <w:tabs>
              <w:tab w:val="right" w:leader="dot" w:pos="10315"/>
            </w:tabs>
          </w:pPr>
          <w:bookmarkStart w:id="20" w:name="Governance_and_organisational_structure_"/>
          <w:bookmarkEnd w:id="20"/>
          <w:r>
            <w:rPr>
              <w:color w:val="1E2028"/>
            </w:rPr>
            <w:t>Governance</w:t>
          </w:r>
          <w:r>
            <w:rPr>
              <w:color w:val="1E2028"/>
              <w:spacing w:val="-5"/>
            </w:rPr>
            <w:t xml:space="preserve"> </w:t>
          </w:r>
          <w:r>
            <w:rPr>
              <w:color w:val="1E2028"/>
            </w:rPr>
            <w:t>and</w:t>
          </w:r>
          <w:r>
            <w:rPr>
              <w:color w:val="1E2028"/>
              <w:spacing w:val="-2"/>
            </w:rPr>
            <w:t xml:space="preserve"> </w:t>
          </w:r>
          <w:r>
            <w:rPr>
              <w:color w:val="1E2028"/>
            </w:rPr>
            <w:t>organisational</w:t>
          </w:r>
          <w:r>
            <w:rPr>
              <w:color w:val="1E2028"/>
              <w:spacing w:val="-2"/>
            </w:rPr>
            <w:t xml:space="preserve"> structure</w:t>
          </w:r>
          <w:r>
            <w:rPr>
              <w:color w:val="1E2028"/>
            </w:rPr>
            <w:tab/>
          </w:r>
          <w:r>
            <w:rPr>
              <w:color w:val="1E2028"/>
              <w:spacing w:val="-5"/>
            </w:rPr>
            <w:t>38</w:t>
          </w:r>
        </w:p>
        <w:p w14:paraId="0D9502DA" w14:textId="77777777" w:rsidR="003E76A9" w:rsidRDefault="000503A0">
          <w:pPr>
            <w:pStyle w:val="TOC4"/>
            <w:tabs>
              <w:tab w:val="right" w:leader="dot" w:pos="10315"/>
            </w:tabs>
          </w:pPr>
          <w:hyperlink w:anchor="_TOC_250019" w:history="1">
            <w:bookmarkStart w:id="21" w:name="Occupational_health_and_safety_"/>
            <w:bookmarkEnd w:id="21"/>
            <w:r w:rsidR="00AF0012">
              <w:rPr>
                <w:color w:val="1E2028"/>
              </w:rPr>
              <w:t xml:space="preserve">Occupational health and </w:t>
            </w:r>
            <w:r w:rsidR="00AF0012">
              <w:rPr>
                <w:color w:val="1E2028"/>
                <w:spacing w:val="-2"/>
              </w:rPr>
              <w:t>safety</w:t>
            </w:r>
            <w:r w:rsidR="00AF0012">
              <w:rPr>
                <w:color w:val="1E2028"/>
              </w:rPr>
              <w:tab/>
            </w:r>
            <w:r w:rsidR="00AF0012">
              <w:rPr>
                <w:color w:val="1E2028"/>
                <w:spacing w:val="-5"/>
              </w:rPr>
              <w:t>38</w:t>
            </w:r>
          </w:hyperlink>
        </w:p>
        <w:p w14:paraId="0D9502DB" w14:textId="77777777" w:rsidR="003E76A9" w:rsidRDefault="000503A0">
          <w:pPr>
            <w:pStyle w:val="TOC5"/>
            <w:tabs>
              <w:tab w:val="right" w:leader="dot" w:pos="10315"/>
            </w:tabs>
          </w:pPr>
          <w:hyperlink w:anchor="_TOC_250018" w:history="1">
            <w:bookmarkStart w:id="22" w:name="Comparative_workforce_data_"/>
            <w:bookmarkEnd w:id="22"/>
            <w:r w:rsidR="00AF0012">
              <w:rPr>
                <w:color w:val="1E2028"/>
              </w:rPr>
              <w:t>Comparative</w:t>
            </w:r>
            <w:r w:rsidR="00AF0012">
              <w:rPr>
                <w:color w:val="1E2028"/>
                <w:spacing w:val="-6"/>
              </w:rPr>
              <w:t xml:space="preserve"> </w:t>
            </w:r>
            <w:r w:rsidR="00AF0012">
              <w:rPr>
                <w:color w:val="1E2028"/>
              </w:rPr>
              <w:t>workforce</w:t>
            </w:r>
            <w:r w:rsidR="00AF0012">
              <w:rPr>
                <w:color w:val="1E2028"/>
                <w:spacing w:val="-5"/>
              </w:rPr>
              <w:t xml:space="preserve"> </w:t>
            </w:r>
            <w:r w:rsidR="00AF0012">
              <w:rPr>
                <w:color w:val="1E2028"/>
                <w:spacing w:val="-4"/>
              </w:rPr>
              <w:t>data</w:t>
            </w:r>
            <w:r w:rsidR="00AF0012">
              <w:rPr>
                <w:color w:val="1E2028"/>
              </w:rPr>
              <w:tab/>
            </w:r>
            <w:r w:rsidR="00AF0012">
              <w:rPr>
                <w:color w:val="1E2028"/>
                <w:spacing w:val="-5"/>
              </w:rPr>
              <w:t>39</w:t>
            </w:r>
          </w:hyperlink>
        </w:p>
        <w:p w14:paraId="0D9502DC" w14:textId="77777777" w:rsidR="003E76A9" w:rsidRDefault="000503A0">
          <w:pPr>
            <w:pStyle w:val="TOC4"/>
            <w:tabs>
              <w:tab w:val="right" w:leader="dot" w:pos="10315"/>
            </w:tabs>
          </w:pPr>
          <w:hyperlink w:anchor="_TOC_250017" w:history="1">
            <w:bookmarkStart w:id="23" w:name="Executive_data_"/>
            <w:bookmarkEnd w:id="23"/>
            <w:r w:rsidR="00AF0012">
              <w:rPr>
                <w:color w:val="1E2028"/>
              </w:rPr>
              <w:t>Executive</w:t>
            </w:r>
            <w:r w:rsidR="00AF0012">
              <w:rPr>
                <w:color w:val="1E2028"/>
                <w:spacing w:val="-7"/>
              </w:rPr>
              <w:t xml:space="preserve"> </w:t>
            </w:r>
            <w:r w:rsidR="00AF0012">
              <w:rPr>
                <w:color w:val="1E2028"/>
                <w:spacing w:val="-4"/>
              </w:rPr>
              <w:t>data</w:t>
            </w:r>
            <w:r w:rsidR="00AF0012">
              <w:rPr>
                <w:color w:val="1E2028"/>
              </w:rPr>
              <w:tab/>
            </w:r>
            <w:r w:rsidR="00AF0012">
              <w:rPr>
                <w:color w:val="1E2028"/>
                <w:spacing w:val="-5"/>
              </w:rPr>
              <w:t>40</w:t>
            </w:r>
          </w:hyperlink>
        </w:p>
        <w:p w14:paraId="0D9502DD" w14:textId="77777777" w:rsidR="003E76A9" w:rsidRDefault="000503A0">
          <w:pPr>
            <w:pStyle w:val="TOC2"/>
            <w:tabs>
              <w:tab w:val="right" w:leader="dot" w:pos="10315"/>
            </w:tabs>
            <w:rPr>
              <w:i w:val="0"/>
            </w:rPr>
          </w:pPr>
          <w:hyperlink w:anchor="_TOC_250016" w:history="1">
            <w:bookmarkStart w:id="24" w:name="Other_disclosures_and_attestations"/>
            <w:bookmarkEnd w:id="24"/>
            <w:r w:rsidR="00AF0012">
              <w:rPr>
                <w:color w:val="1E2028"/>
              </w:rPr>
              <w:t>Other</w:t>
            </w:r>
            <w:r w:rsidR="00AF0012">
              <w:rPr>
                <w:color w:val="1E2028"/>
                <w:spacing w:val="2"/>
              </w:rPr>
              <w:t xml:space="preserve"> </w:t>
            </w:r>
            <w:r w:rsidR="00AF0012">
              <w:rPr>
                <w:color w:val="1E2028"/>
              </w:rPr>
              <w:t>disclosures</w:t>
            </w:r>
            <w:r w:rsidR="00AF0012">
              <w:rPr>
                <w:color w:val="1E2028"/>
                <w:spacing w:val="2"/>
              </w:rPr>
              <w:t xml:space="preserve"> </w:t>
            </w:r>
            <w:r w:rsidR="00AF0012">
              <w:rPr>
                <w:color w:val="1E2028"/>
              </w:rPr>
              <w:t>and</w:t>
            </w:r>
            <w:r w:rsidR="00AF0012">
              <w:rPr>
                <w:color w:val="1E2028"/>
                <w:spacing w:val="3"/>
              </w:rPr>
              <w:t xml:space="preserve"> </w:t>
            </w:r>
            <w:r w:rsidR="00AF0012">
              <w:rPr>
                <w:color w:val="1E2028"/>
                <w:spacing w:val="-2"/>
              </w:rPr>
              <w:t>attestations</w:t>
            </w:r>
            <w:r w:rsidR="00AF0012">
              <w:rPr>
                <w:color w:val="1E2028"/>
              </w:rPr>
              <w:tab/>
            </w:r>
            <w:r w:rsidR="00AF0012">
              <w:rPr>
                <w:i w:val="0"/>
                <w:color w:val="1E2028"/>
                <w:spacing w:val="-5"/>
              </w:rPr>
              <w:t>40</w:t>
            </w:r>
          </w:hyperlink>
        </w:p>
        <w:p w14:paraId="0D9502DE" w14:textId="77777777" w:rsidR="003E76A9" w:rsidRDefault="000503A0">
          <w:pPr>
            <w:pStyle w:val="TOC3"/>
            <w:tabs>
              <w:tab w:val="right" w:leader="dot" w:pos="10315"/>
            </w:tabs>
          </w:pPr>
          <w:hyperlink w:anchor="_TOC_250015" w:history="1">
            <w:bookmarkStart w:id="25" w:name="Local_Jobs_First"/>
            <w:bookmarkEnd w:id="25"/>
            <w:r w:rsidR="00AF0012">
              <w:rPr>
                <w:color w:val="1E2028"/>
              </w:rPr>
              <w:t xml:space="preserve">Local Jobs </w:t>
            </w:r>
            <w:r w:rsidR="00AF0012">
              <w:rPr>
                <w:color w:val="1E2028"/>
                <w:spacing w:val="-2"/>
              </w:rPr>
              <w:t>First</w:t>
            </w:r>
            <w:r w:rsidR="00AF0012">
              <w:rPr>
                <w:color w:val="1E2028"/>
              </w:rPr>
              <w:tab/>
            </w:r>
            <w:r w:rsidR="00AF0012">
              <w:rPr>
                <w:color w:val="1E2028"/>
                <w:spacing w:val="-5"/>
              </w:rPr>
              <w:t>40</w:t>
            </w:r>
          </w:hyperlink>
        </w:p>
        <w:p w14:paraId="0D9502DF" w14:textId="77777777" w:rsidR="003E76A9" w:rsidRDefault="000503A0">
          <w:pPr>
            <w:pStyle w:val="TOC4"/>
            <w:tabs>
              <w:tab w:val="right" w:leader="dot" w:pos="10315"/>
            </w:tabs>
          </w:pPr>
          <w:hyperlink w:anchor="_TOC_250014" w:history="1">
            <w:bookmarkStart w:id="26" w:name="Social_procurement_"/>
            <w:bookmarkEnd w:id="26"/>
            <w:r w:rsidR="00AF0012">
              <w:rPr>
                <w:color w:val="1E2028"/>
              </w:rPr>
              <w:t>Social</w:t>
            </w:r>
            <w:r w:rsidR="00AF0012">
              <w:rPr>
                <w:color w:val="1E2028"/>
                <w:spacing w:val="-2"/>
              </w:rPr>
              <w:t xml:space="preserve"> procurement</w:t>
            </w:r>
            <w:r w:rsidR="00AF0012">
              <w:rPr>
                <w:color w:val="1E2028"/>
              </w:rPr>
              <w:tab/>
            </w:r>
            <w:r w:rsidR="00AF0012">
              <w:rPr>
                <w:color w:val="1D1F27"/>
                <w:spacing w:val="-6"/>
              </w:rPr>
              <w:t>40</w:t>
            </w:r>
          </w:hyperlink>
        </w:p>
        <w:p w14:paraId="0D9502E0" w14:textId="77777777" w:rsidR="003E76A9" w:rsidRDefault="000503A0">
          <w:pPr>
            <w:pStyle w:val="TOC3"/>
            <w:tabs>
              <w:tab w:val="right" w:leader="dot" w:pos="10313"/>
            </w:tabs>
          </w:pPr>
          <w:hyperlink w:anchor="_TOC_250013" w:history="1">
            <w:bookmarkStart w:id="27" w:name="Government_advertising_expenditure"/>
            <w:bookmarkEnd w:id="27"/>
            <w:r w:rsidR="00AF0012">
              <w:rPr>
                <w:color w:val="1E2028"/>
              </w:rPr>
              <w:t>Government</w:t>
            </w:r>
            <w:r w:rsidR="00AF0012">
              <w:rPr>
                <w:color w:val="1E2028"/>
                <w:spacing w:val="-6"/>
              </w:rPr>
              <w:t xml:space="preserve"> </w:t>
            </w:r>
            <w:r w:rsidR="00AF0012">
              <w:rPr>
                <w:color w:val="1E2028"/>
              </w:rPr>
              <w:t>advertising</w:t>
            </w:r>
            <w:r w:rsidR="00AF0012">
              <w:rPr>
                <w:color w:val="1E2028"/>
                <w:spacing w:val="-4"/>
              </w:rPr>
              <w:t xml:space="preserve"> </w:t>
            </w:r>
            <w:r w:rsidR="00AF0012">
              <w:rPr>
                <w:color w:val="1E2028"/>
                <w:spacing w:val="-2"/>
              </w:rPr>
              <w:t>expenditure</w:t>
            </w:r>
            <w:r w:rsidR="00AF0012">
              <w:rPr>
                <w:color w:val="1E2028"/>
              </w:rPr>
              <w:tab/>
            </w:r>
            <w:r w:rsidR="00AF0012">
              <w:rPr>
                <w:color w:val="1E2028"/>
                <w:spacing w:val="-5"/>
              </w:rPr>
              <w:t>41</w:t>
            </w:r>
          </w:hyperlink>
        </w:p>
        <w:p w14:paraId="0D9502E1" w14:textId="77777777" w:rsidR="003E76A9" w:rsidRDefault="000503A0">
          <w:pPr>
            <w:pStyle w:val="TOC3"/>
            <w:tabs>
              <w:tab w:val="right" w:leader="dot" w:pos="10313"/>
            </w:tabs>
          </w:pPr>
          <w:hyperlink w:anchor="_TOC_250012" w:history="1">
            <w:bookmarkStart w:id="28" w:name="Consultancy_expenditure"/>
            <w:bookmarkEnd w:id="28"/>
            <w:r w:rsidR="00AF0012">
              <w:rPr>
                <w:color w:val="1E2028"/>
              </w:rPr>
              <w:t>Consultancy</w:t>
            </w:r>
            <w:r w:rsidR="00AF0012">
              <w:rPr>
                <w:color w:val="1E2028"/>
                <w:spacing w:val="-6"/>
              </w:rPr>
              <w:t xml:space="preserve"> </w:t>
            </w:r>
            <w:r w:rsidR="00AF0012">
              <w:rPr>
                <w:color w:val="1E2028"/>
                <w:spacing w:val="-2"/>
              </w:rPr>
              <w:t>expenditure</w:t>
            </w:r>
            <w:r w:rsidR="00AF0012">
              <w:rPr>
                <w:color w:val="1E2028"/>
              </w:rPr>
              <w:tab/>
            </w:r>
            <w:r w:rsidR="00AF0012">
              <w:rPr>
                <w:color w:val="1E2028"/>
                <w:spacing w:val="-5"/>
              </w:rPr>
              <w:t>41</w:t>
            </w:r>
          </w:hyperlink>
        </w:p>
        <w:p w14:paraId="0D9502E2" w14:textId="77777777" w:rsidR="003E76A9" w:rsidRDefault="000503A0">
          <w:pPr>
            <w:pStyle w:val="TOC3"/>
            <w:tabs>
              <w:tab w:val="right" w:leader="dot" w:pos="10315"/>
            </w:tabs>
          </w:pPr>
          <w:hyperlink w:anchor="_TOC_250011" w:history="1">
            <w:bookmarkStart w:id="29" w:name="Information_and_communication_technology"/>
            <w:bookmarkEnd w:id="29"/>
            <w:r w:rsidR="00AF0012">
              <w:rPr>
                <w:color w:val="1E2028"/>
              </w:rPr>
              <w:t>Information</w:t>
            </w:r>
            <w:r w:rsidR="00AF0012">
              <w:rPr>
                <w:color w:val="1E2028"/>
                <w:spacing w:val="-3"/>
              </w:rPr>
              <w:t xml:space="preserve"> </w:t>
            </w:r>
            <w:r w:rsidR="00AF0012">
              <w:rPr>
                <w:color w:val="1E2028"/>
              </w:rPr>
              <w:t>and</w:t>
            </w:r>
            <w:r w:rsidR="00AF0012">
              <w:rPr>
                <w:color w:val="1E2028"/>
                <w:spacing w:val="-1"/>
              </w:rPr>
              <w:t xml:space="preserve"> </w:t>
            </w:r>
            <w:r w:rsidR="00AF0012">
              <w:rPr>
                <w:color w:val="1E2028"/>
              </w:rPr>
              <w:t>communication</w:t>
            </w:r>
            <w:r w:rsidR="00AF0012">
              <w:rPr>
                <w:color w:val="1E2028"/>
                <w:spacing w:val="-1"/>
              </w:rPr>
              <w:t xml:space="preserve"> </w:t>
            </w:r>
            <w:r w:rsidR="00AF0012">
              <w:rPr>
                <w:color w:val="1E2028"/>
              </w:rPr>
              <w:t xml:space="preserve">technology </w:t>
            </w:r>
            <w:r w:rsidR="00AF0012">
              <w:rPr>
                <w:color w:val="1E2028"/>
                <w:spacing w:val="-2"/>
              </w:rPr>
              <w:t>expenditure</w:t>
            </w:r>
            <w:r w:rsidR="00AF0012">
              <w:rPr>
                <w:color w:val="1E2028"/>
              </w:rPr>
              <w:tab/>
            </w:r>
            <w:r w:rsidR="00AF0012">
              <w:rPr>
                <w:color w:val="1E2028"/>
                <w:spacing w:val="-5"/>
              </w:rPr>
              <w:t>42</w:t>
            </w:r>
          </w:hyperlink>
        </w:p>
        <w:p w14:paraId="0D9502E3" w14:textId="77777777" w:rsidR="003E76A9" w:rsidRDefault="000503A0">
          <w:pPr>
            <w:pStyle w:val="TOC3"/>
            <w:tabs>
              <w:tab w:val="right" w:leader="dot" w:pos="10315"/>
            </w:tabs>
          </w:pPr>
          <w:hyperlink w:anchor="_TOC_250010" w:history="1">
            <w:r w:rsidR="00AF0012">
              <w:rPr>
                <w:color w:val="1E2028"/>
              </w:rPr>
              <w:t>Disclosure</w:t>
            </w:r>
            <w:r w:rsidR="00AF0012">
              <w:rPr>
                <w:color w:val="1E2028"/>
                <w:spacing w:val="-3"/>
              </w:rPr>
              <w:t xml:space="preserve"> </w:t>
            </w:r>
            <w:r w:rsidR="00AF0012">
              <w:rPr>
                <w:color w:val="1E2028"/>
              </w:rPr>
              <w:t>of</w:t>
            </w:r>
            <w:r w:rsidR="00AF0012">
              <w:rPr>
                <w:color w:val="1E2028"/>
                <w:spacing w:val="-1"/>
              </w:rPr>
              <w:t xml:space="preserve"> </w:t>
            </w:r>
            <w:r w:rsidR="00AF0012">
              <w:rPr>
                <w:color w:val="1E2028"/>
              </w:rPr>
              <w:t>major</w:t>
            </w:r>
            <w:r w:rsidR="00AF0012">
              <w:rPr>
                <w:color w:val="1E2028"/>
                <w:spacing w:val="-1"/>
              </w:rPr>
              <w:t xml:space="preserve"> </w:t>
            </w:r>
            <w:r w:rsidR="00AF0012">
              <w:rPr>
                <w:color w:val="1E2028"/>
                <w:spacing w:val="-2"/>
              </w:rPr>
              <w:t>contracts</w:t>
            </w:r>
            <w:r w:rsidR="00AF0012">
              <w:rPr>
                <w:color w:val="1E2028"/>
              </w:rPr>
              <w:tab/>
            </w:r>
            <w:r w:rsidR="00AF0012">
              <w:rPr>
                <w:color w:val="1E2028"/>
                <w:spacing w:val="-5"/>
              </w:rPr>
              <w:t>42</w:t>
            </w:r>
          </w:hyperlink>
        </w:p>
        <w:p w14:paraId="0D9502E4" w14:textId="77777777" w:rsidR="003E76A9" w:rsidRDefault="000503A0">
          <w:pPr>
            <w:pStyle w:val="TOC3"/>
            <w:tabs>
              <w:tab w:val="right" w:leader="dot" w:pos="10315"/>
            </w:tabs>
          </w:pPr>
          <w:hyperlink w:anchor="_TOC_250009" w:history="1">
            <w:bookmarkStart w:id="30" w:name="Freedom_of_information_"/>
            <w:bookmarkEnd w:id="30"/>
            <w:r w:rsidR="00AF0012">
              <w:rPr>
                <w:color w:val="1E2028"/>
              </w:rPr>
              <w:t>Freedom</w:t>
            </w:r>
            <w:r w:rsidR="00AF0012">
              <w:rPr>
                <w:color w:val="1E2028"/>
                <w:spacing w:val="-3"/>
              </w:rPr>
              <w:t xml:space="preserve"> </w:t>
            </w:r>
            <w:r w:rsidR="00AF0012">
              <w:rPr>
                <w:color w:val="1E2028"/>
              </w:rPr>
              <w:t>of</w:t>
            </w:r>
            <w:r w:rsidR="00AF0012">
              <w:rPr>
                <w:color w:val="1E2028"/>
                <w:spacing w:val="-2"/>
              </w:rPr>
              <w:t xml:space="preserve"> information</w:t>
            </w:r>
            <w:r w:rsidR="00AF0012">
              <w:rPr>
                <w:color w:val="1E2028"/>
              </w:rPr>
              <w:tab/>
            </w:r>
            <w:r w:rsidR="00AF0012">
              <w:rPr>
                <w:color w:val="1E2028"/>
                <w:spacing w:val="-5"/>
              </w:rPr>
              <w:t>42</w:t>
            </w:r>
          </w:hyperlink>
        </w:p>
        <w:p w14:paraId="0D9502E5" w14:textId="77777777" w:rsidR="003E76A9" w:rsidRDefault="000503A0">
          <w:pPr>
            <w:pStyle w:val="TOC4"/>
            <w:tabs>
              <w:tab w:val="right" w:leader="dot" w:pos="10315"/>
            </w:tabs>
          </w:pPr>
          <w:hyperlink w:anchor="_TOC_250008" w:history="1">
            <w:bookmarkStart w:id="31" w:name="Making_a_request"/>
            <w:bookmarkEnd w:id="31"/>
            <w:r w:rsidR="00AF0012">
              <w:rPr>
                <w:color w:val="1E2028"/>
              </w:rPr>
              <w:t>Making</w:t>
            </w:r>
            <w:r w:rsidR="00AF0012">
              <w:rPr>
                <w:color w:val="1E2028"/>
                <w:spacing w:val="-2"/>
              </w:rPr>
              <w:t xml:space="preserve"> </w:t>
            </w:r>
            <w:r w:rsidR="00AF0012">
              <w:rPr>
                <w:color w:val="1E2028"/>
              </w:rPr>
              <w:t xml:space="preserve">a </w:t>
            </w:r>
            <w:r w:rsidR="00AF0012">
              <w:rPr>
                <w:color w:val="1E2028"/>
                <w:spacing w:val="-2"/>
              </w:rPr>
              <w:t>request</w:t>
            </w:r>
            <w:r w:rsidR="00AF0012">
              <w:rPr>
                <w:color w:val="1E2028"/>
              </w:rPr>
              <w:tab/>
            </w:r>
            <w:r w:rsidR="00AF0012">
              <w:rPr>
                <w:color w:val="1E2028"/>
                <w:spacing w:val="-5"/>
              </w:rPr>
              <w:t>43</w:t>
            </w:r>
          </w:hyperlink>
        </w:p>
        <w:p w14:paraId="0D9502E6" w14:textId="77777777" w:rsidR="003E76A9" w:rsidRDefault="000503A0">
          <w:pPr>
            <w:pStyle w:val="TOC4"/>
            <w:tabs>
              <w:tab w:val="right" w:leader="dot" w:pos="10315"/>
            </w:tabs>
          </w:pPr>
          <w:hyperlink w:anchor="_TOC_250007" w:history="1">
            <w:bookmarkStart w:id="32" w:name="FOI_statistics_"/>
            <w:bookmarkEnd w:id="32"/>
            <w:r w:rsidR="00AF0012">
              <w:rPr>
                <w:color w:val="1E2028"/>
              </w:rPr>
              <w:t xml:space="preserve">FOI </w:t>
            </w:r>
            <w:r w:rsidR="00AF0012">
              <w:rPr>
                <w:color w:val="1E2028"/>
                <w:spacing w:val="-2"/>
              </w:rPr>
              <w:t>statistics</w:t>
            </w:r>
            <w:bookmarkStart w:id="33" w:name="43_"/>
            <w:bookmarkEnd w:id="33"/>
            <w:r w:rsidR="00AF0012">
              <w:rPr>
                <w:color w:val="1E2028"/>
              </w:rPr>
              <w:tab/>
            </w:r>
            <w:r w:rsidR="00AF0012">
              <w:rPr>
                <w:color w:val="1E2028"/>
                <w:spacing w:val="-5"/>
              </w:rPr>
              <w:t>43</w:t>
            </w:r>
          </w:hyperlink>
        </w:p>
        <w:p w14:paraId="0D9502E7" w14:textId="77777777" w:rsidR="003E76A9" w:rsidRDefault="000503A0">
          <w:pPr>
            <w:pStyle w:val="TOC3"/>
            <w:tabs>
              <w:tab w:val="right" w:leader="dot" w:pos="10315"/>
            </w:tabs>
          </w:pPr>
          <w:hyperlink w:anchor="_TOC_250006" w:history="1">
            <w:bookmarkStart w:id="34" w:name="Compliance_with_the_Building_Act_1993_"/>
            <w:bookmarkEnd w:id="34"/>
            <w:r w:rsidR="00AF0012">
              <w:rPr>
                <w:color w:val="1E2028"/>
              </w:rPr>
              <w:t>Compliance</w:t>
            </w:r>
            <w:r w:rsidR="00AF0012">
              <w:rPr>
                <w:color w:val="1E2028"/>
                <w:spacing w:val="-1"/>
              </w:rPr>
              <w:t xml:space="preserve"> </w:t>
            </w:r>
            <w:r w:rsidR="00AF0012">
              <w:rPr>
                <w:color w:val="1E2028"/>
              </w:rPr>
              <w:t>with</w:t>
            </w:r>
            <w:r w:rsidR="00AF0012">
              <w:rPr>
                <w:color w:val="1E2028"/>
                <w:spacing w:val="-1"/>
              </w:rPr>
              <w:t xml:space="preserve"> </w:t>
            </w:r>
            <w:r w:rsidR="00AF0012">
              <w:rPr>
                <w:color w:val="1E2028"/>
              </w:rPr>
              <w:t>the</w:t>
            </w:r>
            <w:r w:rsidR="00AF0012">
              <w:rPr>
                <w:color w:val="1E2028"/>
                <w:spacing w:val="-1"/>
              </w:rPr>
              <w:t xml:space="preserve"> </w:t>
            </w:r>
            <w:r w:rsidR="00AF0012">
              <w:rPr>
                <w:color w:val="1E2028"/>
              </w:rPr>
              <w:t>Building</w:t>
            </w:r>
            <w:r w:rsidR="00AF0012">
              <w:rPr>
                <w:color w:val="1E2028"/>
                <w:spacing w:val="-1"/>
              </w:rPr>
              <w:t xml:space="preserve"> </w:t>
            </w:r>
            <w:r w:rsidR="00AF0012">
              <w:rPr>
                <w:color w:val="1E2028"/>
              </w:rPr>
              <w:t xml:space="preserve">Act </w:t>
            </w:r>
            <w:r w:rsidR="00AF0012">
              <w:rPr>
                <w:color w:val="1E2028"/>
                <w:spacing w:val="-4"/>
              </w:rPr>
              <w:t>1993</w:t>
            </w:r>
            <w:r w:rsidR="00AF0012">
              <w:rPr>
                <w:color w:val="1E2028"/>
              </w:rPr>
              <w:tab/>
            </w:r>
            <w:r w:rsidR="00AF0012">
              <w:rPr>
                <w:color w:val="1E2028"/>
                <w:spacing w:val="-7"/>
              </w:rPr>
              <w:t>44</w:t>
            </w:r>
          </w:hyperlink>
        </w:p>
        <w:p w14:paraId="0D9502E8" w14:textId="77777777" w:rsidR="003E76A9" w:rsidRDefault="000503A0">
          <w:pPr>
            <w:pStyle w:val="TOC4"/>
            <w:tabs>
              <w:tab w:val="right" w:leader="dot" w:pos="10315"/>
            </w:tabs>
          </w:pPr>
          <w:hyperlink w:anchor="_TOC_250005" w:history="1">
            <w:bookmarkStart w:id="35" w:name="Mechanisms_to_ensure_that_buildings_conf"/>
            <w:bookmarkEnd w:id="35"/>
            <w:r w:rsidR="00AF0012">
              <w:rPr>
                <w:color w:val="1E2028"/>
              </w:rPr>
              <w:t>Mechanisms</w:t>
            </w:r>
            <w:r w:rsidR="00AF0012">
              <w:rPr>
                <w:color w:val="1E2028"/>
                <w:spacing w:val="-2"/>
              </w:rPr>
              <w:t xml:space="preserve"> </w:t>
            </w:r>
            <w:r w:rsidR="00AF0012">
              <w:rPr>
                <w:color w:val="1E2028"/>
              </w:rPr>
              <w:t>to</w:t>
            </w:r>
            <w:r w:rsidR="00AF0012">
              <w:rPr>
                <w:color w:val="1E2028"/>
                <w:spacing w:val="-1"/>
              </w:rPr>
              <w:t xml:space="preserve"> </w:t>
            </w:r>
            <w:r w:rsidR="00AF0012">
              <w:rPr>
                <w:color w:val="1E2028"/>
              </w:rPr>
              <w:t>ensure</w:t>
            </w:r>
            <w:r w:rsidR="00AF0012">
              <w:rPr>
                <w:color w:val="1E2028"/>
                <w:spacing w:val="-2"/>
              </w:rPr>
              <w:t xml:space="preserve"> </w:t>
            </w:r>
            <w:r w:rsidR="00AF0012">
              <w:rPr>
                <w:color w:val="1E2028"/>
              </w:rPr>
              <w:t>that</w:t>
            </w:r>
            <w:r w:rsidR="00AF0012">
              <w:rPr>
                <w:color w:val="1E2028"/>
                <w:spacing w:val="-1"/>
              </w:rPr>
              <w:t xml:space="preserve"> </w:t>
            </w:r>
            <w:r w:rsidR="00AF0012">
              <w:rPr>
                <w:color w:val="1E2028"/>
              </w:rPr>
              <w:t>buildings</w:t>
            </w:r>
            <w:r w:rsidR="00AF0012">
              <w:rPr>
                <w:color w:val="1E2028"/>
                <w:spacing w:val="-2"/>
              </w:rPr>
              <w:t xml:space="preserve"> </w:t>
            </w:r>
            <w:r w:rsidR="00AF0012">
              <w:rPr>
                <w:color w:val="1E2028"/>
              </w:rPr>
              <w:t>conform</w:t>
            </w:r>
            <w:r w:rsidR="00AF0012">
              <w:rPr>
                <w:color w:val="1E2028"/>
                <w:spacing w:val="-1"/>
              </w:rPr>
              <w:t xml:space="preserve"> </w:t>
            </w:r>
            <w:r w:rsidR="00AF0012">
              <w:rPr>
                <w:color w:val="1E2028"/>
              </w:rPr>
              <w:t>to</w:t>
            </w:r>
            <w:r w:rsidR="00AF0012">
              <w:rPr>
                <w:color w:val="1E2028"/>
                <w:spacing w:val="-2"/>
              </w:rPr>
              <w:t xml:space="preserve"> </w:t>
            </w:r>
            <w:r w:rsidR="00AF0012">
              <w:rPr>
                <w:color w:val="1E2028"/>
              </w:rPr>
              <w:t>the</w:t>
            </w:r>
            <w:r w:rsidR="00AF0012">
              <w:rPr>
                <w:color w:val="1E2028"/>
                <w:spacing w:val="-1"/>
              </w:rPr>
              <w:t xml:space="preserve"> </w:t>
            </w:r>
            <w:r w:rsidR="00AF0012">
              <w:rPr>
                <w:color w:val="1E2028"/>
              </w:rPr>
              <w:t>building</w:t>
            </w:r>
            <w:r w:rsidR="00AF0012">
              <w:rPr>
                <w:color w:val="1E2028"/>
                <w:spacing w:val="-1"/>
              </w:rPr>
              <w:t xml:space="preserve"> </w:t>
            </w:r>
            <w:r w:rsidR="00AF0012">
              <w:rPr>
                <w:color w:val="1E2028"/>
                <w:spacing w:val="-2"/>
              </w:rPr>
              <w:t>standards</w:t>
            </w:r>
            <w:r w:rsidR="00AF0012">
              <w:rPr>
                <w:color w:val="1E2028"/>
              </w:rPr>
              <w:tab/>
            </w:r>
            <w:r w:rsidR="00AF0012">
              <w:rPr>
                <w:color w:val="1E2028"/>
                <w:spacing w:val="-5"/>
              </w:rPr>
              <w:t>44</w:t>
            </w:r>
          </w:hyperlink>
        </w:p>
        <w:p w14:paraId="0D9502E9" w14:textId="77777777" w:rsidR="003E76A9" w:rsidRDefault="000503A0">
          <w:pPr>
            <w:pStyle w:val="TOC4"/>
            <w:tabs>
              <w:tab w:val="right" w:leader="dot" w:pos="10315"/>
            </w:tabs>
          </w:pPr>
          <w:hyperlink w:anchor="_TOC_250004" w:history="1">
            <w:bookmarkStart w:id="36" w:name="Major_works_projects_(with_a_value_great"/>
            <w:bookmarkEnd w:id="36"/>
            <w:r w:rsidR="00AF0012">
              <w:rPr>
                <w:color w:val="1E2028"/>
              </w:rPr>
              <w:t>Major</w:t>
            </w:r>
            <w:r w:rsidR="00AF0012">
              <w:rPr>
                <w:color w:val="1E2028"/>
                <w:spacing w:val="-3"/>
              </w:rPr>
              <w:t xml:space="preserve"> </w:t>
            </w:r>
            <w:r w:rsidR="00AF0012">
              <w:rPr>
                <w:color w:val="1E2028"/>
              </w:rPr>
              <w:t>works</w:t>
            </w:r>
            <w:r w:rsidR="00AF0012">
              <w:rPr>
                <w:color w:val="1E2028"/>
                <w:spacing w:val="-2"/>
              </w:rPr>
              <w:t xml:space="preserve"> </w:t>
            </w:r>
            <w:r w:rsidR="00AF0012">
              <w:rPr>
                <w:color w:val="1E2028"/>
              </w:rPr>
              <w:t>projects</w:t>
            </w:r>
            <w:r w:rsidR="00AF0012">
              <w:rPr>
                <w:color w:val="1E2028"/>
                <w:spacing w:val="-3"/>
              </w:rPr>
              <w:t xml:space="preserve"> </w:t>
            </w:r>
            <w:r w:rsidR="00AF0012">
              <w:rPr>
                <w:color w:val="1E2028"/>
              </w:rPr>
              <w:t>(with</w:t>
            </w:r>
            <w:r w:rsidR="00AF0012">
              <w:rPr>
                <w:color w:val="1E2028"/>
                <w:spacing w:val="-2"/>
              </w:rPr>
              <w:t xml:space="preserve"> </w:t>
            </w:r>
            <w:r w:rsidR="00AF0012">
              <w:rPr>
                <w:color w:val="1E2028"/>
              </w:rPr>
              <w:t>a</w:t>
            </w:r>
            <w:r w:rsidR="00AF0012">
              <w:rPr>
                <w:color w:val="1E2028"/>
                <w:spacing w:val="-3"/>
              </w:rPr>
              <w:t xml:space="preserve"> </w:t>
            </w:r>
            <w:r w:rsidR="00AF0012">
              <w:rPr>
                <w:color w:val="1E2028"/>
              </w:rPr>
              <w:t>value</w:t>
            </w:r>
            <w:r w:rsidR="00AF0012">
              <w:rPr>
                <w:color w:val="1E2028"/>
                <w:spacing w:val="-2"/>
              </w:rPr>
              <w:t xml:space="preserve"> </w:t>
            </w:r>
            <w:r w:rsidR="00AF0012">
              <w:rPr>
                <w:color w:val="1E2028"/>
              </w:rPr>
              <w:t>greater</w:t>
            </w:r>
            <w:r w:rsidR="00AF0012">
              <w:rPr>
                <w:color w:val="1E2028"/>
                <w:spacing w:val="-3"/>
              </w:rPr>
              <w:t xml:space="preserve"> </w:t>
            </w:r>
            <w:r w:rsidR="00AF0012">
              <w:rPr>
                <w:color w:val="1E2028"/>
              </w:rPr>
              <w:t>than</w:t>
            </w:r>
            <w:r w:rsidR="00AF0012">
              <w:rPr>
                <w:color w:val="1E2028"/>
                <w:spacing w:val="-2"/>
              </w:rPr>
              <w:t xml:space="preserve"> $50,000)</w:t>
            </w:r>
            <w:r w:rsidR="00AF0012">
              <w:rPr>
                <w:color w:val="1E2028"/>
              </w:rPr>
              <w:tab/>
            </w:r>
            <w:r w:rsidR="00AF0012">
              <w:rPr>
                <w:color w:val="1E2028"/>
                <w:spacing w:val="-7"/>
              </w:rPr>
              <w:t>44</w:t>
            </w:r>
          </w:hyperlink>
        </w:p>
        <w:p w14:paraId="0D9502EA" w14:textId="361C8996" w:rsidR="003E76A9" w:rsidRDefault="000503A0">
          <w:pPr>
            <w:pStyle w:val="TOC4"/>
            <w:tabs>
              <w:tab w:val="right" w:leader="dot" w:pos="10315"/>
            </w:tabs>
          </w:pPr>
          <w:hyperlink w:anchor="_TOC_250003" w:history="1">
            <w:bookmarkStart w:id="37" w:name="Building_permits,_occupancy_permits_and_"/>
            <w:bookmarkEnd w:id="37"/>
            <w:r w:rsidR="00AF0012">
              <w:rPr>
                <w:color w:val="1E2028"/>
              </w:rPr>
              <w:t>Building</w:t>
            </w:r>
            <w:r w:rsidR="00AF0012">
              <w:rPr>
                <w:color w:val="1E2028"/>
                <w:spacing w:val="4"/>
              </w:rPr>
              <w:t xml:space="preserve"> </w:t>
            </w:r>
            <w:r w:rsidR="00AF0012">
              <w:rPr>
                <w:color w:val="1E2028"/>
              </w:rPr>
              <w:t>permits,</w:t>
            </w:r>
            <w:r w:rsidR="00AF0012">
              <w:rPr>
                <w:color w:val="1E2028"/>
                <w:spacing w:val="5"/>
              </w:rPr>
              <w:t xml:space="preserve"> </w:t>
            </w:r>
            <w:r w:rsidR="00AF0012">
              <w:rPr>
                <w:color w:val="1E2028"/>
              </w:rPr>
              <w:t>occupancy</w:t>
            </w:r>
            <w:r w:rsidR="00AF0012">
              <w:rPr>
                <w:color w:val="1E2028"/>
                <w:spacing w:val="4"/>
              </w:rPr>
              <w:t xml:space="preserve"> </w:t>
            </w:r>
            <w:r w:rsidR="00AF0012">
              <w:rPr>
                <w:color w:val="1E2028"/>
              </w:rPr>
              <w:t>permits</w:t>
            </w:r>
            <w:r w:rsidR="00AF0012">
              <w:rPr>
                <w:color w:val="1E2028"/>
                <w:spacing w:val="5"/>
              </w:rPr>
              <w:t xml:space="preserve"> </w:t>
            </w:r>
            <w:r w:rsidR="00AF0012">
              <w:rPr>
                <w:color w:val="1E2028"/>
              </w:rPr>
              <w:t>and</w:t>
            </w:r>
            <w:r w:rsidR="00AF0012">
              <w:rPr>
                <w:color w:val="1E2028"/>
                <w:spacing w:val="5"/>
              </w:rPr>
              <w:t xml:space="preserve"> </w:t>
            </w:r>
            <w:r w:rsidR="00AF0012">
              <w:rPr>
                <w:color w:val="1E2028"/>
              </w:rPr>
              <w:t>certif</w:t>
            </w:r>
            <w:r w:rsidR="008F6819">
              <w:rPr>
                <w:color w:val="1E2028"/>
              </w:rPr>
              <w:t>i</w:t>
            </w:r>
            <w:r w:rsidR="00AF0012">
              <w:rPr>
                <w:color w:val="1E2028"/>
              </w:rPr>
              <w:t>cates</w:t>
            </w:r>
            <w:r w:rsidR="00AF0012">
              <w:rPr>
                <w:color w:val="1E2028"/>
                <w:spacing w:val="4"/>
              </w:rPr>
              <w:t xml:space="preserve"> </w:t>
            </w:r>
            <w:r w:rsidR="00AF0012">
              <w:rPr>
                <w:color w:val="1E2028"/>
              </w:rPr>
              <w:t>of</w:t>
            </w:r>
            <w:r w:rsidR="00AF0012">
              <w:rPr>
                <w:color w:val="1E2028"/>
                <w:spacing w:val="5"/>
              </w:rPr>
              <w:t xml:space="preserve"> </w:t>
            </w:r>
            <w:r w:rsidR="00AF0012">
              <w:rPr>
                <w:color w:val="1E2028"/>
              </w:rPr>
              <w:t>f</w:t>
            </w:r>
            <w:r w:rsidR="008F6819">
              <w:rPr>
                <w:color w:val="1E2028"/>
              </w:rPr>
              <w:t>i</w:t>
            </w:r>
            <w:r w:rsidR="00AF0012">
              <w:rPr>
                <w:color w:val="1E2028"/>
              </w:rPr>
              <w:t>nal</w:t>
            </w:r>
            <w:r w:rsidR="00AF0012">
              <w:rPr>
                <w:color w:val="1E2028"/>
                <w:spacing w:val="5"/>
              </w:rPr>
              <w:t xml:space="preserve"> </w:t>
            </w:r>
            <w:r w:rsidR="00AF0012">
              <w:rPr>
                <w:color w:val="1E2028"/>
              </w:rPr>
              <w:t>inspection</w:t>
            </w:r>
            <w:r w:rsidR="00AF0012">
              <w:rPr>
                <w:color w:val="1E2028"/>
                <w:spacing w:val="4"/>
              </w:rPr>
              <w:t xml:space="preserve"> </w:t>
            </w:r>
            <w:r w:rsidR="00AF0012">
              <w:rPr>
                <w:color w:val="1E2028"/>
              </w:rPr>
              <w:t>issued</w:t>
            </w:r>
            <w:r w:rsidR="00AF0012">
              <w:rPr>
                <w:color w:val="1E2028"/>
                <w:spacing w:val="5"/>
              </w:rPr>
              <w:t xml:space="preserve"> </w:t>
            </w:r>
            <w:r w:rsidR="00AF0012">
              <w:rPr>
                <w:color w:val="1E2028"/>
              </w:rPr>
              <w:t>in</w:t>
            </w:r>
            <w:r w:rsidR="00AF0012">
              <w:rPr>
                <w:color w:val="1E2028"/>
                <w:spacing w:val="5"/>
              </w:rPr>
              <w:t xml:space="preserve"> </w:t>
            </w:r>
            <w:r w:rsidR="00AF0012">
              <w:rPr>
                <w:color w:val="1E2028"/>
              </w:rPr>
              <w:t>relation</w:t>
            </w:r>
            <w:r w:rsidR="00AF0012">
              <w:rPr>
                <w:color w:val="1E2028"/>
                <w:spacing w:val="4"/>
              </w:rPr>
              <w:t xml:space="preserve"> </w:t>
            </w:r>
            <w:r w:rsidR="00AF0012">
              <w:rPr>
                <w:color w:val="1E2028"/>
              </w:rPr>
              <w:t>to</w:t>
            </w:r>
            <w:r w:rsidR="00AF0012">
              <w:rPr>
                <w:color w:val="1E2028"/>
                <w:spacing w:val="5"/>
              </w:rPr>
              <w:t xml:space="preserve"> </w:t>
            </w:r>
            <w:r w:rsidR="00AF0012">
              <w:rPr>
                <w:color w:val="1E2028"/>
              </w:rPr>
              <w:t>DE-owned</w:t>
            </w:r>
            <w:r w:rsidR="00AF0012">
              <w:rPr>
                <w:color w:val="1E2028"/>
                <w:spacing w:val="4"/>
              </w:rPr>
              <w:t xml:space="preserve"> </w:t>
            </w:r>
            <w:r w:rsidR="00AF0012">
              <w:rPr>
                <w:color w:val="1E2028"/>
                <w:spacing w:val="-2"/>
              </w:rPr>
              <w:t>buildings</w:t>
            </w:r>
            <w:bookmarkStart w:id="38" w:name="........_"/>
            <w:bookmarkEnd w:id="38"/>
            <w:r w:rsidR="00AF0012">
              <w:rPr>
                <w:color w:val="1E2028"/>
              </w:rPr>
              <w:tab/>
            </w:r>
            <w:r w:rsidR="00AF0012">
              <w:rPr>
                <w:color w:val="1E2028"/>
                <w:spacing w:val="-5"/>
              </w:rPr>
              <w:t>44</w:t>
            </w:r>
          </w:hyperlink>
        </w:p>
        <w:p w14:paraId="0D9502EB" w14:textId="77777777" w:rsidR="003E76A9" w:rsidRDefault="000503A0">
          <w:pPr>
            <w:pStyle w:val="TOC4"/>
            <w:tabs>
              <w:tab w:val="right" w:leader="dot" w:pos="10315"/>
            </w:tabs>
          </w:pPr>
          <w:hyperlink w:anchor="_TOC_250002" w:history="1">
            <w:bookmarkStart w:id="39" w:name="Mechanisms_for_inspection,_reporting,_sc"/>
            <w:bookmarkEnd w:id="39"/>
            <w:r w:rsidR="00AF0012">
              <w:rPr>
                <w:color w:val="1E2028"/>
              </w:rPr>
              <w:t>Mechanisms</w:t>
            </w:r>
            <w:r w:rsidR="00AF0012">
              <w:rPr>
                <w:color w:val="1E2028"/>
                <w:spacing w:val="-2"/>
              </w:rPr>
              <w:t xml:space="preserve"> </w:t>
            </w:r>
            <w:r w:rsidR="00AF0012">
              <w:rPr>
                <w:color w:val="1E2028"/>
              </w:rPr>
              <w:t>for</w:t>
            </w:r>
            <w:r w:rsidR="00AF0012">
              <w:rPr>
                <w:color w:val="1E2028"/>
                <w:spacing w:val="-1"/>
              </w:rPr>
              <w:t xml:space="preserve"> </w:t>
            </w:r>
            <w:r w:rsidR="00AF0012">
              <w:rPr>
                <w:color w:val="1E2028"/>
              </w:rPr>
              <w:t>inspection,</w:t>
            </w:r>
            <w:r w:rsidR="00AF0012">
              <w:rPr>
                <w:color w:val="1E2028"/>
                <w:spacing w:val="-1"/>
              </w:rPr>
              <w:t xml:space="preserve"> </w:t>
            </w:r>
            <w:r w:rsidR="00AF0012">
              <w:rPr>
                <w:color w:val="1E2028"/>
              </w:rPr>
              <w:t>reporting,</w:t>
            </w:r>
            <w:r w:rsidR="00AF0012">
              <w:rPr>
                <w:color w:val="1E2028"/>
                <w:spacing w:val="-2"/>
              </w:rPr>
              <w:t xml:space="preserve"> </w:t>
            </w:r>
            <w:r w:rsidR="00AF0012">
              <w:rPr>
                <w:color w:val="1E2028"/>
              </w:rPr>
              <w:t>scheduling</w:t>
            </w:r>
            <w:r w:rsidR="00AF0012">
              <w:rPr>
                <w:color w:val="1E2028"/>
                <w:spacing w:val="-1"/>
              </w:rPr>
              <w:t xml:space="preserve"> </w:t>
            </w:r>
            <w:r w:rsidR="00AF0012">
              <w:rPr>
                <w:color w:val="1E2028"/>
              </w:rPr>
              <w:t>and</w:t>
            </w:r>
            <w:r w:rsidR="00AF0012">
              <w:rPr>
                <w:color w:val="1E2028"/>
                <w:spacing w:val="-1"/>
              </w:rPr>
              <w:t xml:space="preserve"> </w:t>
            </w:r>
            <w:r w:rsidR="00AF0012">
              <w:rPr>
                <w:color w:val="1E2028"/>
              </w:rPr>
              <w:t>carrying</w:t>
            </w:r>
            <w:r w:rsidR="00AF0012">
              <w:rPr>
                <w:color w:val="1E2028"/>
                <w:spacing w:val="-2"/>
              </w:rPr>
              <w:t xml:space="preserve"> </w:t>
            </w:r>
            <w:r w:rsidR="00AF0012">
              <w:rPr>
                <w:color w:val="1E2028"/>
              </w:rPr>
              <w:t>out</w:t>
            </w:r>
            <w:r w:rsidR="00AF0012">
              <w:rPr>
                <w:color w:val="1E2028"/>
                <w:spacing w:val="-1"/>
              </w:rPr>
              <w:t xml:space="preserve"> </w:t>
            </w:r>
            <w:r w:rsidR="00AF0012">
              <w:rPr>
                <w:color w:val="1E2028"/>
              </w:rPr>
              <w:t>maintenance</w:t>
            </w:r>
            <w:r w:rsidR="00AF0012">
              <w:rPr>
                <w:color w:val="1E2028"/>
                <w:spacing w:val="-1"/>
              </w:rPr>
              <w:t xml:space="preserve"> </w:t>
            </w:r>
            <w:r w:rsidR="00AF0012">
              <w:rPr>
                <w:color w:val="1E2028"/>
              </w:rPr>
              <w:t>works</w:t>
            </w:r>
            <w:r w:rsidR="00AF0012">
              <w:rPr>
                <w:color w:val="1E2028"/>
                <w:spacing w:val="-2"/>
              </w:rPr>
              <w:t xml:space="preserve"> </w:t>
            </w:r>
            <w:r w:rsidR="00AF0012">
              <w:rPr>
                <w:color w:val="1E2028"/>
              </w:rPr>
              <w:t>on</w:t>
            </w:r>
            <w:r w:rsidR="00AF0012">
              <w:rPr>
                <w:color w:val="1E2028"/>
                <w:spacing w:val="-1"/>
              </w:rPr>
              <w:t xml:space="preserve"> </w:t>
            </w:r>
            <w:r w:rsidR="00AF0012">
              <w:rPr>
                <w:color w:val="1E2028"/>
              </w:rPr>
              <w:t>existing</w:t>
            </w:r>
            <w:r w:rsidR="00AF0012">
              <w:rPr>
                <w:color w:val="1E2028"/>
                <w:spacing w:val="-1"/>
              </w:rPr>
              <w:t xml:space="preserve"> </w:t>
            </w:r>
            <w:r w:rsidR="00AF0012">
              <w:rPr>
                <w:color w:val="1E2028"/>
                <w:spacing w:val="-2"/>
              </w:rPr>
              <w:t>buildings</w:t>
            </w:r>
            <w:bookmarkStart w:id="40" w:name="..................."/>
            <w:bookmarkEnd w:id="40"/>
            <w:r w:rsidR="00AF0012">
              <w:rPr>
                <w:color w:val="1E2028"/>
              </w:rPr>
              <w:tab/>
            </w:r>
            <w:r w:rsidR="00AF0012">
              <w:rPr>
                <w:color w:val="1D1F27"/>
                <w:spacing w:val="-5"/>
              </w:rPr>
              <w:t>45</w:t>
            </w:r>
          </w:hyperlink>
        </w:p>
        <w:p w14:paraId="0D9502EC" w14:textId="77777777" w:rsidR="003E76A9" w:rsidRDefault="000503A0">
          <w:pPr>
            <w:pStyle w:val="TOC4"/>
            <w:tabs>
              <w:tab w:val="right" w:leader="dot" w:pos="10315"/>
            </w:tabs>
          </w:pPr>
          <w:hyperlink w:anchor="_TOC_250001" w:history="1">
            <w:bookmarkStart w:id="41" w:name="Emergency_orders_and_building_orders_iss"/>
            <w:bookmarkEnd w:id="41"/>
            <w:r w:rsidR="00AF0012">
              <w:rPr>
                <w:color w:val="1E2028"/>
              </w:rPr>
              <w:t>Emergency</w:t>
            </w:r>
            <w:r w:rsidR="00AF0012">
              <w:rPr>
                <w:color w:val="1E2028"/>
                <w:spacing w:val="-3"/>
              </w:rPr>
              <w:t xml:space="preserve"> </w:t>
            </w:r>
            <w:r w:rsidR="00AF0012">
              <w:rPr>
                <w:color w:val="1E2028"/>
              </w:rPr>
              <w:t>orders</w:t>
            </w:r>
            <w:r w:rsidR="00AF0012">
              <w:rPr>
                <w:color w:val="1E2028"/>
                <w:spacing w:val="-3"/>
              </w:rPr>
              <w:t xml:space="preserve"> </w:t>
            </w:r>
            <w:r w:rsidR="00AF0012">
              <w:rPr>
                <w:color w:val="1E2028"/>
              </w:rPr>
              <w:t>and</w:t>
            </w:r>
            <w:r w:rsidR="00AF0012">
              <w:rPr>
                <w:color w:val="1E2028"/>
                <w:spacing w:val="-3"/>
              </w:rPr>
              <w:t xml:space="preserve"> </w:t>
            </w:r>
            <w:r w:rsidR="00AF0012">
              <w:rPr>
                <w:color w:val="1E2028"/>
              </w:rPr>
              <w:t>building</w:t>
            </w:r>
            <w:r w:rsidR="00AF0012">
              <w:rPr>
                <w:color w:val="1E2028"/>
                <w:spacing w:val="-3"/>
              </w:rPr>
              <w:t xml:space="preserve"> </w:t>
            </w:r>
            <w:r w:rsidR="00AF0012">
              <w:rPr>
                <w:color w:val="1E2028"/>
              </w:rPr>
              <w:t>orders</w:t>
            </w:r>
            <w:r w:rsidR="00AF0012">
              <w:rPr>
                <w:color w:val="1E2028"/>
                <w:spacing w:val="-2"/>
              </w:rPr>
              <w:t xml:space="preserve"> issued</w:t>
            </w:r>
            <w:r w:rsidR="00AF0012">
              <w:rPr>
                <w:color w:val="1E2028"/>
              </w:rPr>
              <w:tab/>
            </w:r>
            <w:r w:rsidR="00AF0012">
              <w:rPr>
                <w:color w:val="1E2028"/>
                <w:spacing w:val="-5"/>
              </w:rPr>
              <w:t>45</w:t>
            </w:r>
          </w:hyperlink>
        </w:p>
        <w:p w14:paraId="0D9502ED" w14:textId="77777777" w:rsidR="003E76A9" w:rsidRDefault="000503A0">
          <w:pPr>
            <w:pStyle w:val="TOC4"/>
            <w:tabs>
              <w:tab w:val="right" w:leader="dot" w:pos="10315"/>
            </w:tabs>
          </w:pPr>
          <w:hyperlink w:anchor="_TOC_250000" w:history="1">
            <w:bookmarkStart w:id="42" w:name="Buildings_brought_into_conformity_with_b"/>
            <w:bookmarkEnd w:id="42"/>
            <w:r w:rsidR="00AF0012">
              <w:rPr>
                <w:color w:val="1E2028"/>
              </w:rPr>
              <w:t>Buildings</w:t>
            </w:r>
            <w:r w:rsidR="00AF0012">
              <w:rPr>
                <w:color w:val="1E2028"/>
                <w:spacing w:val="-4"/>
              </w:rPr>
              <w:t xml:space="preserve"> </w:t>
            </w:r>
            <w:r w:rsidR="00AF0012">
              <w:rPr>
                <w:color w:val="1E2028"/>
              </w:rPr>
              <w:t>brought</w:t>
            </w:r>
            <w:r w:rsidR="00AF0012">
              <w:rPr>
                <w:color w:val="1E2028"/>
                <w:spacing w:val="-1"/>
              </w:rPr>
              <w:t xml:space="preserve"> </w:t>
            </w:r>
            <w:r w:rsidR="00AF0012">
              <w:rPr>
                <w:color w:val="1E2028"/>
              </w:rPr>
              <w:t>into</w:t>
            </w:r>
            <w:r w:rsidR="00AF0012">
              <w:rPr>
                <w:color w:val="1E2028"/>
                <w:spacing w:val="-2"/>
              </w:rPr>
              <w:t xml:space="preserve"> </w:t>
            </w:r>
            <w:r w:rsidR="00AF0012">
              <w:rPr>
                <w:color w:val="1E2028"/>
              </w:rPr>
              <w:t>conformity</w:t>
            </w:r>
            <w:r w:rsidR="00AF0012">
              <w:rPr>
                <w:color w:val="1E2028"/>
                <w:spacing w:val="-1"/>
              </w:rPr>
              <w:t xml:space="preserve"> </w:t>
            </w:r>
            <w:r w:rsidR="00AF0012">
              <w:rPr>
                <w:color w:val="1E2028"/>
              </w:rPr>
              <w:t>with</w:t>
            </w:r>
            <w:r w:rsidR="00AF0012">
              <w:rPr>
                <w:color w:val="1E2028"/>
                <w:spacing w:val="-2"/>
              </w:rPr>
              <w:t xml:space="preserve"> </w:t>
            </w:r>
            <w:r w:rsidR="00AF0012">
              <w:rPr>
                <w:color w:val="1E2028"/>
              </w:rPr>
              <w:t>building</w:t>
            </w:r>
            <w:r w:rsidR="00AF0012">
              <w:rPr>
                <w:color w:val="1E2028"/>
                <w:spacing w:val="-1"/>
              </w:rPr>
              <w:t xml:space="preserve"> </w:t>
            </w:r>
            <w:r w:rsidR="00AF0012">
              <w:rPr>
                <w:color w:val="1E2028"/>
                <w:spacing w:val="-2"/>
              </w:rPr>
              <w:t>standards</w:t>
            </w:r>
            <w:r w:rsidR="00AF0012">
              <w:rPr>
                <w:color w:val="1E2028"/>
              </w:rPr>
              <w:tab/>
            </w:r>
            <w:r w:rsidR="00AF0012">
              <w:rPr>
                <w:color w:val="1E2028"/>
                <w:spacing w:val="-5"/>
              </w:rPr>
              <w:t>45</w:t>
            </w:r>
          </w:hyperlink>
        </w:p>
      </w:sdtContent>
    </w:sdt>
    <w:p w14:paraId="0D9502EE" w14:textId="77777777" w:rsidR="003E76A9" w:rsidRDefault="003E76A9">
      <w:pPr>
        <w:pStyle w:val="BodyText"/>
        <w:rPr>
          <w:sz w:val="18"/>
        </w:rPr>
      </w:pPr>
    </w:p>
    <w:p w14:paraId="0D9502EF" w14:textId="77777777" w:rsidR="003E76A9" w:rsidRDefault="003E76A9">
      <w:pPr>
        <w:pStyle w:val="BodyText"/>
        <w:rPr>
          <w:sz w:val="18"/>
        </w:rPr>
      </w:pPr>
    </w:p>
    <w:p w14:paraId="0D9502F0" w14:textId="77777777" w:rsidR="003E76A9" w:rsidRDefault="003E76A9">
      <w:pPr>
        <w:pStyle w:val="BodyText"/>
        <w:rPr>
          <w:sz w:val="18"/>
        </w:rPr>
      </w:pPr>
    </w:p>
    <w:p w14:paraId="0D9502F1" w14:textId="77777777" w:rsidR="003E76A9" w:rsidRDefault="003E76A9">
      <w:pPr>
        <w:pStyle w:val="BodyText"/>
        <w:rPr>
          <w:sz w:val="18"/>
        </w:rPr>
      </w:pPr>
    </w:p>
    <w:p w14:paraId="0D9502F2" w14:textId="77777777" w:rsidR="003E76A9" w:rsidRDefault="003E76A9">
      <w:pPr>
        <w:pStyle w:val="BodyText"/>
        <w:spacing w:before="1"/>
      </w:pPr>
    </w:p>
    <w:p w14:paraId="0D9502F3" w14:textId="77777777" w:rsidR="003E76A9" w:rsidRDefault="00AF0012">
      <w:pPr>
        <w:spacing w:line="159" w:lineRule="exact"/>
        <w:ind w:left="1042"/>
        <w:rPr>
          <w:rFonts w:ascii="VIC SemiBold"/>
          <w:b/>
          <w:sz w:val="16"/>
        </w:rPr>
      </w:pPr>
      <w:r>
        <w:rPr>
          <w:noProof/>
        </w:rPr>
        <mc:AlternateContent>
          <mc:Choice Requires="wps">
            <w:drawing>
              <wp:anchor distT="0" distB="0" distL="0" distR="0" simplePos="0" relativeHeight="251459072" behindDoc="1" locked="0" layoutInCell="1" allowOverlap="1" wp14:anchorId="0D951ABA" wp14:editId="44B35C79">
                <wp:simplePos x="0" y="0"/>
                <wp:positionH relativeFrom="page">
                  <wp:posOffset>873000</wp:posOffset>
                </wp:positionH>
                <wp:positionV relativeFrom="paragraph">
                  <wp:posOffset>37773</wp:posOffset>
                </wp:positionV>
                <wp:extent cx="1270" cy="187325"/>
                <wp:effectExtent l="0" t="0" r="0" b="0"/>
                <wp:wrapNone/>
                <wp:docPr id="45" name="Graphic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177E430F" id="Graphic 45" o:spid="_x0000_s1026" alt="&quot;&quot;" style="position:absolute;margin-left:68.75pt;margin-top:2.95pt;width:.1pt;height:14.75pt;z-index:-25185740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2F4" w14:textId="77777777" w:rsidR="003E76A9" w:rsidRDefault="00AF0012" w:rsidP="006F2CA5">
      <w:pPr>
        <w:tabs>
          <w:tab w:val="left" w:pos="1042"/>
        </w:tabs>
        <w:spacing w:after="100" w:afterAutospacing="1" w:line="360" w:lineRule="auto"/>
        <w:ind w:left="726"/>
        <w:rPr>
          <w:sz w:val="16"/>
        </w:rPr>
      </w:pPr>
      <w:r>
        <w:rPr>
          <w:color w:val="1E2028"/>
          <w:spacing w:val="-10"/>
          <w:position w:val="9"/>
          <w:sz w:val="16"/>
        </w:rPr>
        <w:t>1</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2F5" w14:textId="77777777" w:rsidR="003E76A9" w:rsidRDefault="003E76A9">
      <w:pPr>
        <w:rPr>
          <w:sz w:val="16"/>
        </w:rPr>
        <w:sectPr w:rsidR="003E76A9">
          <w:pgSz w:w="11910" w:h="16840"/>
          <w:pgMar w:top="1060" w:right="540" w:bottom="280" w:left="440" w:header="720" w:footer="720" w:gutter="0"/>
          <w:cols w:space="720"/>
        </w:sectPr>
      </w:pPr>
    </w:p>
    <w:p w14:paraId="0D9502F6" w14:textId="77777777" w:rsidR="003E76A9" w:rsidRDefault="00AF0012">
      <w:pPr>
        <w:tabs>
          <w:tab w:val="right" w:leader="dot" w:pos="10315"/>
        </w:tabs>
        <w:spacing w:before="63"/>
        <w:ind w:left="893"/>
        <w:rPr>
          <w:b/>
          <w:sz w:val="16"/>
        </w:rPr>
      </w:pPr>
      <w:r>
        <w:rPr>
          <w:noProof/>
        </w:rPr>
        <w:lastRenderedPageBreak/>
        <mc:AlternateContent>
          <mc:Choice Requires="wpg">
            <w:drawing>
              <wp:anchor distT="0" distB="0" distL="0" distR="0" simplePos="0" relativeHeight="251460096" behindDoc="1" locked="0" layoutInCell="1" allowOverlap="1" wp14:anchorId="0D951ABC" wp14:editId="2FEF7463">
                <wp:simplePos x="0" y="0"/>
                <wp:positionH relativeFrom="page">
                  <wp:posOffset>1087686</wp:posOffset>
                </wp:positionH>
                <wp:positionV relativeFrom="page">
                  <wp:posOffset>4119288</wp:posOffset>
                </wp:positionV>
                <wp:extent cx="6466205" cy="6566534"/>
                <wp:effectExtent l="0" t="0" r="0" b="0"/>
                <wp:wrapNone/>
                <wp:docPr id="46" name="Group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47" name="Graphic 47"/>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48" name="Graphic 48"/>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1CF5D73D" id="Group 46" o:spid="_x0000_s1026" alt="&quot;&quot;" style="position:absolute;margin-left:85.65pt;margin-top:324.35pt;width:509.15pt;height:517.05pt;z-index:-251856384;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">
                <v:shape id="Graphic 47"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48"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" path="m,l,187197e" filled="f" strokecolor="#1e2028" strokeweight=".5pt">
                  <v:path arrowok="t"/>
                </v:shape>
                <w10:wrap anchorx="page" anchory="page"/>
              </v:group>
            </w:pict>
          </mc:Fallback>
        </mc:AlternateContent>
      </w:r>
      <w:bookmarkStart w:id="43" w:name="Competitive_neutrality_policy"/>
      <w:bookmarkEnd w:id="43"/>
      <w:r>
        <w:rPr>
          <w:b/>
          <w:color w:val="1E2028"/>
          <w:sz w:val="16"/>
        </w:rPr>
        <w:t>Competitive</w:t>
      </w:r>
      <w:r>
        <w:rPr>
          <w:b/>
          <w:color w:val="1E2028"/>
          <w:spacing w:val="-2"/>
          <w:sz w:val="16"/>
        </w:rPr>
        <w:t xml:space="preserve"> </w:t>
      </w:r>
      <w:r>
        <w:rPr>
          <w:b/>
          <w:color w:val="1E2028"/>
          <w:sz w:val="16"/>
        </w:rPr>
        <w:t>neutrality</w:t>
      </w:r>
      <w:r>
        <w:rPr>
          <w:b/>
          <w:color w:val="1E2028"/>
          <w:spacing w:val="-2"/>
          <w:sz w:val="16"/>
        </w:rPr>
        <w:t xml:space="preserve"> policy</w:t>
      </w:r>
      <w:r>
        <w:rPr>
          <w:b/>
          <w:color w:val="1E2028"/>
          <w:sz w:val="16"/>
        </w:rPr>
        <w:tab/>
      </w:r>
      <w:r>
        <w:rPr>
          <w:b/>
          <w:color w:val="1E2028"/>
          <w:spacing w:val="-5"/>
          <w:sz w:val="16"/>
        </w:rPr>
        <w:t>45</w:t>
      </w:r>
    </w:p>
    <w:p w14:paraId="0D9502F7" w14:textId="77777777" w:rsidR="003E76A9" w:rsidRDefault="00AF0012">
      <w:pPr>
        <w:tabs>
          <w:tab w:val="right" w:leader="dot" w:pos="10315"/>
        </w:tabs>
        <w:spacing w:before="152"/>
        <w:ind w:left="893"/>
        <w:rPr>
          <w:b/>
          <w:sz w:val="16"/>
        </w:rPr>
      </w:pPr>
      <w:r>
        <w:rPr>
          <w:b/>
          <w:color w:val="1E2028"/>
          <w:sz w:val="16"/>
        </w:rPr>
        <w:t>Compliance</w:t>
      </w:r>
      <w:r>
        <w:rPr>
          <w:b/>
          <w:color w:val="1E2028"/>
          <w:spacing w:val="-3"/>
          <w:sz w:val="16"/>
        </w:rPr>
        <w:t xml:space="preserve"> </w:t>
      </w:r>
      <w:r>
        <w:rPr>
          <w:b/>
          <w:color w:val="1E2028"/>
          <w:sz w:val="16"/>
        </w:rPr>
        <w:t>with</w:t>
      </w:r>
      <w:r>
        <w:rPr>
          <w:b/>
          <w:color w:val="1E2028"/>
          <w:spacing w:val="-1"/>
          <w:sz w:val="16"/>
        </w:rPr>
        <w:t xml:space="preserve"> </w:t>
      </w:r>
      <w:r>
        <w:rPr>
          <w:b/>
          <w:color w:val="1E2028"/>
          <w:sz w:val="16"/>
        </w:rPr>
        <w:t>the</w:t>
      </w:r>
      <w:r>
        <w:rPr>
          <w:b/>
          <w:color w:val="1E2028"/>
          <w:spacing w:val="-1"/>
          <w:sz w:val="16"/>
        </w:rPr>
        <w:t xml:space="preserve"> </w:t>
      </w:r>
      <w:r>
        <w:rPr>
          <w:b/>
          <w:color w:val="1E2028"/>
          <w:sz w:val="16"/>
        </w:rPr>
        <w:t>Public</w:t>
      </w:r>
      <w:r>
        <w:rPr>
          <w:b/>
          <w:color w:val="1E2028"/>
          <w:spacing w:val="-1"/>
          <w:sz w:val="16"/>
        </w:rPr>
        <w:t xml:space="preserve"> </w:t>
      </w:r>
      <w:r>
        <w:rPr>
          <w:b/>
          <w:color w:val="1E2028"/>
          <w:sz w:val="16"/>
        </w:rPr>
        <w:t>Interest</w:t>
      </w:r>
      <w:r>
        <w:rPr>
          <w:b/>
          <w:color w:val="1E2028"/>
          <w:spacing w:val="-1"/>
          <w:sz w:val="16"/>
        </w:rPr>
        <w:t xml:space="preserve"> </w:t>
      </w:r>
      <w:r>
        <w:rPr>
          <w:b/>
          <w:color w:val="1E2028"/>
          <w:sz w:val="16"/>
        </w:rPr>
        <w:t>Disclosures</w:t>
      </w:r>
      <w:r>
        <w:rPr>
          <w:b/>
          <w:color w:val="1E2028"/>
          <w:spacing w:val="-1"/>
          <w:sz w:val="16"/>
        </w:rPr>
        <w:t xml:space="preserve"> </w:t>
      </w:r>
      <w:r>
        <w:rPr>
          <w:b/>
          <w:color w:val="1E2028"/>
          <w:sz w:val="16"/>
        </w:rPr>
        <w:t xml:space="preserve">Act </w:t>
      </w:r>
      <w:r>
        <w:rPr>
          <w:b/>
          <w:color w:val="1E2028"/>
          <w:spacing w:val="-4"/>
          <w:sz w:val="16"/>
        </w:rPr>
        <w:t>2012</w:t>
      </w:r>
      <w:r>
        <w:rPr>
          <w:b/>
          <w:color w:val="1E2028"/>
          <w:sz w:val="16"/>
        </w:rPr>
        <w:tab/>
      </w:r>
      <w:r>
        <w:rPr>
          <w:b/>
          <w:color w:val="1E2028"/>
          <w:spacing w:val="-5"/>
          <w:sz w:val="16"/>
        </w:rPr>
        <w:t>45</w:t>
      </w:r>
    </w:p>
    <w:p w14:paraId="0D9502F8" w14:textId="77777777" w:rsidR="003E76A9" w:rsidRDefault="00AF0012">
      <w:pPr>
        <w:tabs>
          <w:tab w:val="right" w:leader="dot" w:pos="10315"/>
        </w:tabs>
        <w:spacing w:before="56"/>
        <w:ind w:left="1093"/>
        <w:rPr>
          <w:sz w:val="16"/>
        </w:rPr>
      </w:pPr>
      <w:r>
        <w:rPr>
          <w:color w:val="1E2028"/>
          <w:sz w:val="16"/>
        </w:rPr>
        <w:t>Policies,</w:t>
      </w:r>
      <w:r>
        <w:rPr>
          <w:color w:val="1E2028"/>
          <w:spacing w:val="-3"/>
          <w:sz w:val="16"/>
        </w:rPr>
        <w:t xml:space="preserve"> </w:t>
      </w:r>
      <w:r>
        <w:rPr>
          <w:color w:val="1E2028"/>
          <w:sz w:val="16"/>
        </w:rPr>
        <w:t>procedures</w:t>
      </w:r>
      <w:r>
        <w:rPr>
          <w:color w:val="1E2028"/>
          <w:spacing w:val="-3"/>
          <w:sz w:val="16"/>
        </w:rPr>
        <w:t xml:space="preserve"> </w:t>
      </w:r>
      <w:r>
        <w:rPr>
          <w:color w:val="1E2028"/>
          <w:sz w:val="16"/>
        </w:rPr>
        <w:t>and</w:t>
      </w:r>
      <w:r>
        <w:rPr>
          <w:color w:val="1E2028"/>
          <w:spacing w:val="-2"/>
          <w:sz w:val="16"/>
        </w:rPr>
        <w:t xml:space="preserve"> reporting</w:t>
      </w:r>
      <w:r>
        <w:rPr>
          <w:color w:val="1E2028"/>
          <w:sz w:val="16"/>
        </w:rPr>
        <w:tab/>
      </w:r>
      <w:r>
        <w:rPr>
          <w:color w:val="1D1F27"/>
          <w:spacing w:val="-6"/>
          <w:sz w:val="16"/>
        </w:rPr>
        <w:t>46</w:t>
      </w:r>
    </w:p>
    <w:p w14:paraId="0D9502F9" w14:textId="77777777" w:rsidR="003E76A9" w:rsidRDefault="00AF0012">
      <w:pPr>
        <w:tabs>
          <w:tab w:val="right" w:leader="dot" w:pos="10315"/>
        </w:tabs>
        <w:spacing w:before="56"/>
        <w:ind w:left="1093"/>
        <w:rPr>
          <w:sz w:val="16"/>
        </w:rPr>
      </w:pPr>
      <w:r>
        <w:rPr>
          <w:color w:val="1E2028"/>
          <w:sz w:val="16"/>
        </w:rPr>
        <w:t>How</w:t>
      </w:r>
      <w:r>
        <w:rPr>
          <w:color w:val="1E2028"/>
          <w:spacing w:val="-3"/>
          <w:sz w:val="16"/>
        </w:rPr>
        <w:t xml:space="preserve"> </w:t>
      </w:r>
      <w:r>
        <w:rPr>
          <w:color w:val="1E2028"/>
          <w:sz w:val="16"/>
        </w:rPr>
        <w:t>to</w:t>
      </w:r>
      <w:r>
        <w:rPr>
          <w:color w:val="1E2028"/>
          <w:spacing w:val="-2"/>
          <w:sz w:val="16"/>
        </w:rPr>
        <w:t xml:space="preserve"> </w:t>
      </w:r>
      <w:r>
        <w:rPr>
          <w:color w:val="1E2028"/>
          <w:sz w:val="16"/>
        </w:rPr>
        <w:t>report</w:t>
      </w:r>
      <w:r>
        <w:rPr>
          <w:color w:val="1E2028"/>
          <w:spacing w:val="-2"/>
          <w:sz w:val="16"/>
        </w:rPr>
        <w:t xml:space="preserve"> </w:t>
      </w:r>
      <w:r>
        <w:rPr>
          <w:color w:val="1E2028"/>
          <w:sz w:val="16"/>
        </w:rPr>
        <w:t>improper</w:t>
      </w:r>
      <w:r>
        <w:rPr>
          <w:color w:val="1E2028"/>
          <w:spacing w:val="-2"/>
          <w:sz w:val="16"/>
        </w:rPr>
        <w:t xml:space="preserve"> conduct</w:t>
      </w:r>
      <w:r>
        <w:rPr>
          <w:color w:val="1E2028"/>
          <w:sz w:val="16"/>
        </w:rPr>
        <w:tab/>
      </w:r>
      <w:r>
        <w:rPr>
          <w:color w:val="1E2028"/>
          <w:spacing w:val="-5"/>
          <w:sz w:val="16"/>
        </w:rPr>
        <w:t>46</w:t>
      </w:r>
    </w:p>
    <w:p w14:paraId="0D9502FA" w14:textId="77777777" w:rsidR="003E76A9" w:rsidRDefault="00AF0012">
      <w:pPr>
        <w:tabs>
          <w:tab w:val="right" w:leader="dot" w:pos="10315"/>
        </w:tabs>
        <w:spacing w:before="152"/>
        <w:ind w:left="893"/>
        <w:rPr>
          <w:b/>
          <w:sz w:val="16"/>
        </w:rPr>
      </w:pPr>
      <w:r>
        <w:rPr>
          <w:b/>
          <w:color w:val="1E2028"/>
          <w:sz w:val="16"/>
        </w:rPr>
        <w:t>Compliance</w:t>
      </w:r>
      <w:r>
        <w:rPr>
          <w:b/>
          <w:color w:val="1E2028"/>
          <w:spacing w:val="-4"/>
          <w:sz w:val="16"/>
        </w:rPr>
        <w:t xml:space="preserve"> </w:t>
      </w:r>
      <w:r>
        <w:rPr>
          <w:b/>
          <w:color w:val="1E2028"/>
          <w:sz w:val="16"/>
        </w:rPr>
        <w:t>with</w:t>
      </w:r>
      <w:r>
        <w:rPr>
          <w:b/>
          <w:color w:val="1E2028"/>
          <w:spacing w:val="-1"/>
          <w:sz w:val="16"/>
        </w:rPr>
        <w:t xml:space="preserve"> </w:t>
      </w:r>
      <w:r>
        <w:rPr>
          <w:b/>
          <w:color w:val="1E2028"/>
          <w:sz w:val="16"/>
        </w:rPr>
        <w:t>the</w:t>
      </w:r>
      <w:r>
        <w:rPr>
          <w:b/>
          <w:color w:val="1E2028"/>
          <w:spacing w:val="-1"/>
          <w:sz w:val="16"/>
        </w:rPr>
        <w:t xml:space="preserve"> </w:t>
      </w:r>
      <w:r>
        <w:rPr>
          <w:b/>
          <w:color w:val="1E2028"/>
          <w:sz w:val="16"/>
        </w:rPr>
        <w:t>Carers</w:t>
      </w:r>
      <w:r>
        <w:rPr>
          <w:b/>
          <w:color w:val="1E2028"/>
          <w:spacing w:val="-2"/>
          <w:sz w:val="16"/>
        </w:rPr>
        <w:t xml:space="preserve"> </w:t>
      </w:r>
      <w:r>
        <w:rPr>
          <w:b/>
          <w:color w:val="1E2028"/>
          <w:sz w:val="16"/>
        </w:rPr>
        <w:t>Recognition</w:t>
      </w:r>
      <w:r>
        <w:rPr>
          <w:b/>
          <w:color w:val="1E2028"/>
          <w:spacing w:val="-1"/>
          <w:sz w:val="16"/>
        </w:rPr>
        <w:t xml:space="preserve"> </w:t>
      </w:r>
      <w:r>
        <w:rPr>
          <w:b/>
          <w:color w:val="1E2028"/>
          <w:sz w:val="16"/>
        </w:rPr>
        <w:t>Act</w:t>
      </w:r>
      <w:r>
        <w:rPr>
          <w:b/>
          <w:color w:val="1E2028"/>
          <w:spacing w:val="-1"/>
          <w:sz w:val="16"/>
        </w:rPr>
        <w:t xml:space="preserve"> </w:t>
      </w:r>
      <w:r>
        <w:rPr>
          <w:b/>
          <w:color w:val="1E2028"/>
          <w:spacing w:val="-4"/>
          <w:sz w:val="16"/>
        </w:rPr>
        <w:t>2012</w:t>
      </w:r>
      <w:r>
        <w:rPr>
          <w:b/>
          <w:color w:val="1E2028"/>
          <w:sz w:val="16"/>
        </w:rPr>
        <w:tab/>
      </w:r>
      <w:r>
        <w:rPr>
          <w:b/>
          <w:color w:val="1E2028"/>
          <w:spacing w:val="-5"/>
          <w:sz w:val="16"/>
        </w:rPr>
        <w:t>46</w:t>
      </w:r>
    </w:p>
    <w:p w14:paraId="0D9502FB" w14:textId="77777777" w:rsidR="003E76A9" w:rsidRDefault="00AF0012">
      <w:pPr>
        <w:tabs>
          <w:tab w:val="right" w:leader="dot" w:pos="10315"/>
        </w:tabs>
        <w:spacing w:before="152"/>
        <w:ind w:left="893"/>
        <w:rPr>
          <w:b/>
          <w:sz w:val="16"/>
        </w:rPr>
      </w:pPr>
      <w:r>
        <w:rPr>
          <w:b/>
          <w:color w:val="1E2028"/>
          <w:sz w:val="16"/>
        </w:rPr>
        <w:t>Compliance</w:t>
      </w:r>
      <w:r>
        <w:rPr>
          <w:b/>
          <w:color w:val="1E2028"/>
          <w:spacing w:val="-1"/>
          <w:sz w:val="16"/>
        </w:rPr>
        <w:t xml:space="preserve"> </w:t>
      </w:r>
      <w:r>
        <w:rPr>
          <w:b/>
          <w:color w:val="1E2028"/>
          <w:sz w:val="16"/>
        </w:rPr>
        <w:t>with the</w:t>
      </w:r>
      <w:r>
        <w:rPr>
          <w:b/>
          <w:color w:val="1E2028"/>
          <w:spacing w:val="-1"/>
          <w:sz w:val="16"/>
        </w:rPr>
        <w:t xml:space="preserve"> </w:t>
      </w:r>
      <w:r>
        <w:rPr>
          <w:b/>
          <w:color w:val="1E2028"/>
          <w:sz w:val="16"/>
        </w:rPr>
        <w:t xml:space="preserve">Disability Act </w:t>
      </w:r>
      <w:r>
        <w:rPr>
          <w:b/>
          <w:color w:val="1E2028"/>
          <w:spacing w:val="-4"/>
          <w:sz w:val="16"/>
        </w:rPr>
        <w:t>2006</w:t>
      </w:r>
      <w:r>
        <w:rPr>
          <w:b/>
          <w:color w:val="1E2028"/>
          <w:sz w:val="16"/>
        </w:rPr>
        <w:tab/>
      </w:r>
      <w:r>
        <w:rPr>
          <w:b/>
          <w:color w:val="1E2028"/>
          <w:spacing w:val="-7"/>
          <w:sz w:val="16"/>
        </w:rPr>
        <w:t>46</w:t>
      </w:r>
    </w:p>
    <w:p w14:paraId="0D9502FC" w14:textId="1648454B" w:rsidR="003E76A9" w:rsidRDefault="00AF0012">
      <w:pPr>
        <w:tabs>
          <w:tab w:val="right" w:leader="dot" w:pos="10311"/>
        </w:tabs>
        <w:spacing w:before="152"/>
        <w:ind w:left="893"/>
        <w:rPr>
          <w:b/>
          <w:sz w:val="16"/>
        </w:rPr>
      </w:pPr>
      <w:bookmarkStart w:id="44" w:name="Office-based_environmental_impacts"/>
      <w:bookmarkEnd w:id="44"/>
      <w:r>
        <w:rPr>
          <w:b/>
          <w:color w:val="1E2028"/>
          <w:sz w:val="16"/>
        </w:rPr>
        <w:t>Off</w:t>
      </w:r>
      <w:r w:rsidR="00606C1F">
        <w:rPr>
          <w:b/>
          <w:color w:val="1E2028"/>
          <w:sz w:val="16"/>
        </w:rPr>
        <w:t>i</w:t>
      </w:r>
      <w:r>
        <w:rPr>
          <w:b/>
          <w:color w:val="1E2028"/>
          <w:sz w:val="16"/>
        </w:rPr>
        <w:t>ce-based</w:t>
      </w:r>
      <w:r>
        <w:rPr>
          <w:b/>
          <w:color w:val="1E2028"/>
          <w:spacing w:val="17"/>
          <w:sz w:val="16"/>
        </w:rPr>
        <w:t xml:space="preserve"> </w:t>
      </w:r>
      <w:r>
        <w:rPr>
          <w:b/>
          <w:color w:val="1E2028"/>
          <w:sz w:val="16"/>
        </w:rPr>
        <w:t>environmental</w:t>
      </w:r>
      <w:r>
        <w:rPr>
          <w:b/>
          <w:color w:val="1E2028"/>
          <w:spacing w:val="18"/>
          <w:sz w:val="16"/>
        </w:rPr>
        <w:t xml:space="preserve"> </w:t>
      </w:r>
      <w:r>
        <w:rPr>
          <w:b/>
          <w:color w:val="1E2028"/>
          <w:spacing w:val="-2"/>
          <w:sz w:val="16"/>
        </w:rPr>
        <w:t>impacts</w:t>
      </w:r>
      <w:r>
        <w:rPr>
          <w:b/>
          <w:color w:val="1E2028"/>
          <w:sz w:val="16"/>
        </w:rPr>
        <w:tab/>
      </w:r>
      <w:r>
        <w:rPr>
          <w:b/>
          <w:color w:val="1E2028"/>
          <w:spacing w:val="-7"/>
          <w:sz w:val="16"/>
        </w:rPr>
        <w:t>47</w:t>
      </w:r>
    </w:p>
    <w:p w14:paraId="0D9502FD" w14:textId="77777777" w:rsidR="003E76A9" w:rsidRDefault="00AF0012">
      <w:pPr>
        <w:tabs>
          <w:tab w:val="right" w:leader="dot" w:pos="10312"/>
        </w:tabs>
        <w:spacing w:before="56"/>
        <w:ind w:left="1093"/>
        <w:rPr>
          <w:sz w:val="16"/>
        </w:rPr>
      </w:pPr>
      <w:bookmarkStart w:id="45" w:name="Environmental_reporting"/>
      <w:bookmarkEnd w:id="45"/>
      <w:r>
        <w:rPr>
          <w:color w:val="1E2028"/>
          <w:sz w:val="16"/>
        </w:rPr>
        <w:t>Environmental</w:t>
      </w:r>
      <w:r>
        <w:rPr>
          <w:color w:val="1E2028"/>
          <w:spacing w:val="-9"/>
          <w:sz w:val="16"/>
        </w:rPr>
        <w:t xml:space="preserve"> </w:t>
      </w:r>
      <w:r>
        <w:rPr>
          <w:color w:val="1E2028"/>
          <w:spacing w:val="-2"/>
          <w:sz w:val="16"/>
        </w:rPr>
        <w:t>reporting</w:t>
      </w:r>
      <w:r>
        <w:rPr>
          <w:color w:val="1E2028"/>
          <w:sz w:val="16"/>
        </w:rPr>
        <w:tab/>
      </w:r>
      <w:r>
        <w:rPr>
          <w:color w:val="1E2028"/>
          <w:spacing w:val="-7"/>
          <w:sz w:val="16"/>
        </w:rPr>
        <w:t>47</w:t>
      </w:r>
    </w:p>
    <w:p w14:paraId="0D9502FE" w14:textId="77777777" w:rsidR="003E76A9" w:rsidRDefault="00AF0012">
      <w:pPr>
        <w:tabs>
          <w:tab w:val="right" w:leader="dot" w:pos="10312"/>
        </w:tabs>
        <w:spacing w:before="56"/>
        <w:ind w:left="1093"/>
        <w:rPr>
          <w:sz w:val="16"/>
        </w:rPr>
      </w:pPr>
      <w:r>
        <w:rPr>
          <w:color w:val="1E2028"/>
          <w:sz w:val="16"/>
        </w:rPr>
        <w:t>Environmental</w:t>
      </w:r>
      <w:r>
        <w:rPr>
          <w:color w:val="1E2028"/>
          <w:spacing w:val="-6"/>
          <w:sz w:val="16"/>
        </w:rPr>
        <w:t xml:space="preserve"> </w:t>
      </w:r>
      <w:r>
        <w:rPr>
          <w:color w:val="1E2028"/>
          <w:sz w:val="16"/>
        </w:rPr>
        <w:t>Management</w:t>
      </w:r>
      <w:r>
        <w:rPr>
          <w:color w:val="1E2028"/>
          <w:spacing w:val="-6"/>
          <w:sz w:val="16"/>
        </w:rPr>
        <w:t xml:space="preserve"> </w:t>
      </w:r>
      <w:r>
        <w:rPr>
          <w:color w:val="1E2028"/>
          <w:sz w:val="16"/>
        </w:rPr>
        <w:t>System</w:t>
      </w:r>
      <w:r>
        <w:rPr>
          <w:color w:val="1E2028"/>
          <w:spacing w:val="-6"/>
          <w:sz w:val="16"/>
        </w:rPr>
        <w:t xml:space="preserve"> </w:t>
      </w:r>
      <w:r>
        <w:rPr>
          <w:color w:val="1E2028"/>
          <w:spacing w:val="-2"/>
          <w:sz w:val="16"/>
        </w:rPr>
        <w:t>disclosure</w:t>
      </w:r>
      <w:r>
        <w:rPr>
          <w:color w:val="1E2028"/>
          <w:sz w:val="16"/>
        </w:rPr>
        <w:tab/>
      </w:r>
      <w:r>
        <w:rPr>
          <w:color w:val="1E2028"/>
          <w:spacing w:val="-7"/>
          <w:sz w:val="16"/>
        </w:rPr>
        <w:t>47</w:t>
      </w:r>
    </w:p>
    <w:p w14:paraId="0D9502FF" w14:textId="77777777" w:rsidR="003E76A9" w:rsidRDefault="00AF0012">
      <w:pPr>
        <w:tabs>
          <w:tab w:val="right" w:leader="dot" w:pos="10315"/>
        </w:tabs>
        <w:spacing w:before="56"/>
        <w:ind w:left="1093"/>
        <w:rPr>
          <w:sz w:val="16"/>
        </w:rPr>
      </w:pPr>
      <w:bookmarkStart w:id="46" w:name="Target_reporting"/>
      <w:bookmarkEnd w:id="46"/>
      <w:r>
        <w:rPr>
          <w:color w:val="1E2028"/>
          <w:spacing w:val="-2"/>
          <w:sz w:val="16"/>
        </w:rPr>
        <w:t>Target</w:t>
      </w:r>
      <w:r>
        <w:rPr>
          <w:color w:val="1E2028"/>
          <w:spacing w:val="-6"/>
          <w:sz w:val="16"/>
        </w:rPr>
        <w:t xml:space="preserve"> </w:t>
      </w:r>
      <w:r>
        <w:rPr>
          <w:color w:val="1E2028"/>
          <w:spacing w:val="-2"/>
          <w:sz w:val="16"/>
        </w:rPr>
        <w:t>reporting</w:t>
      </w:r>
      <w:r>
        <w:rPr>
          <w:color w:val="1E2028"/>
          <w:sz w:val="16"/>
        </w:rPr>
        <w:tab/>
      </w:r>
      <w:r>
        <w:rPr>
          <w:color w:val="1E2028"/>
          <w:spacing w:val="-5"/>
          <w:sz w:val="16"/>
        </w:rPr>
        <w:t>48</w:t>
      </w:r>
    </w:p>
    <w:p w14:paraId="0D950300" w14:textId="77777777" w:rsidR="003E76A9" w:rsidRDefault="00AF0012">
      <w:pPr>
        <w:tabs>
          <w:tab w:val="right" w:leader="dot" w:pos="10315"/>
        </w:tabs>
        <w:spacing w:before="56"/>
        <w:ind w:left="1093"/>
        <w:rPr>
          <w:sz w:val="16"/>
        </w:rPr>
      </w:pPr>
      <w:r>
        <w:rPr>
          <w:color w:val="1E2028"/>
          <w:sz w:val="16"/>
        </w:rPr>
        <w:t>Reporting</w:t>
      </w:r>
      <w:r>
        <w:rPr>
          <w:color w:val="1E2028"/>
          <w:spacing w:val="-5"/>
          <w:sz w:val="16"/>
        </w:rPr>
        <w:t xml:space="preserve"> </w:t>
      </w:r>
      <w:r>
        <w:rPr>
          <w:color w:val="1E2028"/>
          <w:sz w:val="16"/>
        </w:rPr>
        <w:t>boundary</w:t>
      </w:r>
      <w:r>
        <w:rPr>
          <w:color w:val="1E2028"/>
          <w:spacing w:val="-3"/>
          <w:sz w:val="16"/>
        </w:rPr>
        <w:t xml:space="preserve"> </w:t>
      </w:r>
      <w:r>
        <w:rPr>
          <w:color w:val="1E2028"/>
          <w:sz w:val="16"/>
        </w:rPr>
        <w:t>for</w:t>
      </w:r>
      <w:r>
        <w:rPr>
          <w:color w:val="1E2028"/>
          <w:spacing w:val="-3"/>
          <w:sz w:val="16"/>
        </w:rPr>
        <w:t xml:space="preserve"> </w:t>
      </w:r>
      <w:r>
        <w:rPr>
          <w:color w:val="1E2028"/>
          <w:sz w:val="16"/>
        </w:rPr>
        <w:t>environmental</w:t>
      </w:r>
      <w:r>
        <w:rPr>
          <w:color w:val="1E2028"/>
          <w:spacing w:val="-3"/>
          <w:sz w:val="16"/>
        </w:rPr>
        <w:t xml:space="preserve"> </w:t>
      </w:r>
      <w:r>
        <w:rPr>
          <w:color w:val="1E2028"/>
          <w:spacing w:val="-4"/>
          <w:sz w:val="16"/>
        </w:rPr>
        <w:t>data</w:t>
      </w:r>
      <w:bookmarkStart w:id="47" w:name="48_"/>
      <w:bookmarkEnd w:id="47"/>
      <w:r>
        <w:rPr>
          <w:color w:val="1E2028"/>
          <w:sz w:val="16"/>
        </w:rPr>
        <w:tab/>
      </w:r>
      <w:r>
        <w:rPr>
          <w:color w:val="1E2028"/>
          <w:spacing w:val="-5"/>
          <w:sz w:val="16"/>
        </w:rPr>
        <w:t>48</w:t>
      </w:r>
    </w:p>
    <w:p w14:paraId="0D950301" w14:textId="77777777" w:rsidR="003E76A9" w:rsidRDefault="00AF0012">
      <w:pPr>
        <w:tabs>
          <w:tab w:val="right" w:leader="dot" w:pos="10315"/>
        </w:tabs>
        <w:spacing w:before="56"/>
        <w:ind w:left="1093"/>
        <w:rPr>
          <w:sz w:val="16"/>
        </w:rPr>
      </w:pPr>
      <w:bookmarkStart w:id="48" w:name="Reporting_period"/>
      <w:bookmarkEnd w:id="48"/>
      <w:r>
        <w:rPr>
          <w:color w:val="1E2028"/>
          <w:sz w:val="16"/>
        </w:rPr>
        <w:t>Reporting</w:t>
      </w:r>
      <w:r>
        <w:rPr>
          <w:color w:val="1E2028"/>
          <w:spacing w:val="-2"/>
          <w:sz w:val="16"/>
        </w:rPr>
        <w:t xml:space="preserve"> period</w:t>
      </w:r>
      <w:r>
        <w:rPr>
          <w:color w:val="1E2028"/>
          <w:sz w:val="16"/>
        </w:rPr>
        <w:tab/>
      </w:r>
      <w:r>
        <w:rPr>
          <w:color w:val="1E2028"/>
          <w:spacing w:val="-5"/>
          <w:sz w:val="16"/>
        </w:rPr>
        <w:t>49</w:t>
      </w:r>
    </w:p>
    <w:p w14:paraId="0D950302" w14:textId="77777777" w:rsidR="003E76A9" w:rsidRDefault="00AF0012">
      <w:pPr>
        <w:tabs>
          <w:tab w:val="right" w:leader="dot" w:pos="10315"/>
        </w:tabs>
        <w:spacing w:before="56"/>
        <w:ind w:left="1093"/>
        <w:rPr>
          <w:sz w:val="16"/>
        </w:rPr>
      </w:pPr>
      <w:r>
        <w:rPr>
          <w:color w:val="1E2028"/>
          <w:spacing w:val="-2"/>
          <w:sz w:val="16"/>
        </w:rPr>
        <w:t>Normalisation</w:t>
      </w:r>
      <w:r>
        <w:rPr>
          <w:color w:val="1E2028"/>
          <w:sz w:val="16"/>
        </w:rPr>
        <w:tab/>
      </w:r>
      <w:r>
        <w:rPr>
          <w:color w:val="1E2028"/>
          <w:spacing w:val="-5"/>
          <w:sz w:val="16"/>
        </w:rPr>
        <w:t>49</w:t>
      </w:r>
    </w:p>
    <w:p w14:paraId="0D950303" w14:textId="77777777" w:rsidR="003E76A9" w:rsidRDefault="00AF0012">
      <w:pPr>
        <w:tabs>
          <w:tab w:val="right" w:leader="dot" w:pos="10315"/>
        </w:tabs>
        <w:spacing w:before="56"/>
        <w:ind w:left="1093"/>
        <w:rPr>
          <w:sz w:val="16"/>
        </w:rPr>
      </w:pPr>
      <w:r>
        <w:rPr>
          <w:color w:val="1E2028"/>
          <w:sz w:val="16"/>
        </w:rPr>
        <w:t>Electricity</w:t>
      </w:r>
      <w:r>
        <w:rPr>
          <w:color w:val="1E2028"/>
          <w:spacing w:val="-1"/>
          <w:sz w:val="16"/>
        </w:rPr>
        <w:t xml:space="preserve"> </w:t>
      </w:r>
      <w:r>
        <w:rPr>
          <w:color w:val="1E2028"/>
          <w:sz w:val="16"/>
        </w:rPr>
        <w:t>production</w:t>
      </w:r>
      <w:r>
        <w:rPr>
          <w:color w:val="1E2028"/>
          <w:spacing w:val="-1"/>
          <w:sz w:val="16"/>
        </w:rPr>
        <w:t xml:space="preserve"> </w:t>
      </w:r>
      <w:r>
        <w:rPr>
          <w:color w:val="1E2028"/>
          <w:sz w:val="16"/>
        </w:rPr>
        <w:t>and</w:t>
      </w:r>
      <w:r>
        <w:rPr>
          <w:color w:val="1E2028"/>
          <w:spacing w:val="-1"/>
          <w:sz w:val="16"/>
        </w:rPr>
        <w:t xml:space="preserve"> </w:t>
      </w:r>
      <w:r>
        <w:rPr>
          <w:color w:val="1E2028"/>
          <w:spacing w:val="-2"/>
          <w:sz w:val="16"/>
        </w:rPr>
        <w:t>consumption</w:t>
      </w:r>
      <w:r>
        <w:rPr>
          <w:color w:val="1E2028"/>
          <w:sz w:val="16"/>
        </w:rPr>
        <w:tab/>
      </w:r>
      <w:r>
        <w:rPr>
          <w:color w:val="1E2028"/>
          <w:spacing w:val="-5"/>
          <w:sz w:val="16"/>
        </w:rPr>
        <w:t>49</w:t>
      </w:r>
    </w:p>
    <w:p w14:paraId="0D950304" w14:textId="77777777" w:rsidR="003E76A9" w:rsidRDefault="00AF0012">
      <w:pPr>
        <w:tabs>
          <w:tab w:val="right" w:leader="dot" w:pos="10315"/>
        </w:tabs>
        <w:spacing w:before="152"/>
        <w:ind w:left="893"/>
        <w:rPr>
          <w:b/>
          <w:sz w:val="16"/>
        </w:rPr>
      </w:pPr>
      <w:r>
        <w:rPr>
          <w:b/>
          <w:color w:val="1E2028"/>
          <w:sz w:val="16"/>
        </w:rPr>
        <w:t>Additional</w:t>
      </w:r>
      <w:r>
        <w:rPr>
          <w:b/>
          <w:color w:val="1E2028"/>
          <w:spacing w:val="-4"/>
          <w:sz w:val="16"/>
        </w:rPr>
        <w:t xml:space="preserve"> </w:t>
      </w:r>
      <w:r>
        <w:rPr>
          <w:b/>
          <w:color w:val="1E2028"/>
          <w:sz w:val="16"/>
        </w:rPr>
        <w:t>information</w:t>
      </w:r>
      <w:r>
        <w:rPr>
          <w:b/>
          <w:color w:val="1E2028"/>
          <w:spacing w:val="-1"/>
          <w:sz w:val="16"/>
        </w:rPr>
        <w:t xml:space="preserve"> </w:t>
      </w:r>
      <w:r>
        <w:rPr>
          <w:b/>
          <w:color w:val="1E2028"/>
          <w:sz w:val="16"/>
        </w:rPr>
        <w:t>available</w:t>
      </w:r>
      <w:r>
        <w:rPr>
          <w:b/>
          <w:color w:val="1E2028"/>
          <w:spacing w:val="-1"/>
          <w:sz w:val="16"/>
        </w:rPr>
        <w:t xml:space="preserve"> </w:t>
      </w:r>
      <w:r>
        <w:rPr>
          <w:b/>
          <w:color w:val="1E2028"/>
          <w:sz w:val="16"/>
        </w:rPr>
        <w:t>on</w:t>
      </w:r>
      <w:r>
        <w:rPr>
          <w:b/>
          <w:color w:val="1E2028"/>
          <w:spacing w:val="-1"/>
          <w:sz w:val="16"/>
        </w:rPr>
        <w:t xml:space="preserve"> </w:t>
      </w:r>
      <w:r>
        <w:rPr>
          <w:b/>
          <w:color w:val="1E2028"/>
          <w:spacing w:val="-2"/>
          <w:sz w:val="16"/>
        </w:rPr>
        <w:t>request</w:t>
      </w:r>
      <w:r>
        <w:rPr>
          <w:b/>
          <w:color w:val="1E2028"/>
          <w:sz w:val="16"/>
        </w:rPr>
        <w:tab/>
      </w:r>
      <w:r>
        <w:rPr>
          <w:b/>
          <w:color w:val="1E2028"/>
          <w:spacing w:val="-5"/>
          <w:sz w:val="16"/>
        </w:rPr>
        <w:t>50</w:t>
      </w:r>
    </w:p>
    <w:p w14:paraId="0D950305" w14:textId="6D9706D1" w:rsidR="003E76A9" w:rsidRDefault="00AF0012">
      <w:pPr>
        <w:tabs>
          <w:tab w:val="right" w:leader="dot" w:pos="10315"/>
        </w:tabs>
        <w:spacing w:before="152"/>
        <w:ind w:left="893"/>
        <w:rPr>
          <w:b/>
          <w:sz w:val="16"/>
        </w:rPr>
      </w:pPr>
      <w:r>
        <w:rPr>
          <w:b/>
          <w:color w:val="1E2028"/>
          <w:sz w:val="16"/>
        </w:rPr>
        <w:t>Attestation</w:t>
      </w:r>
      <w:r>
        <w:rPr>
          <w:b/>
          <w:color w:val="1E2028"/>
          <w:spacing w:val="3"/>
          <w:sz w:val="16"/>
        </w:rPr>
        <w:t xml:space="preserve"> </w:t>
      </w:r>
      <w:r>
        <w:rPr>
          <w:b/>
          <w:color w:val="1E2028"/>
          <w:sz w:val="16"/>
        </w:rPr>
        <w:t>for</w:t>
      </w:r>
      <w:r>
        <w:rPr>
          <w:b/>
          <w:color w:val="1E2028"/>
          <w:spacing w:val="3"/>
          <w:sz w:val="16"/>
        </w:rPr>
        <w:t xml:space="preserve"> </w:t>
      </w:r>
      <w:r>
        <w:rPr>
          <w:b/>
          <w:color w:val="1E2028"/>
          <w:sz w:val="16"/>
        </w:rPr>
        <w:t>f</w:t>
      </w:r>
      <w:r w:rsidR="00606C1F">
        <w:rPr>
          <w:b/>
          <w:color w:val="1E2028"/>
          <w:sz w:val="16"/>
        </w:rPr>
        <w:t>i</w:t>
      </w:r>
      <w:r>
        <w:rPr>
          <w:b/>
          <w:color w:val="1E2028"/>
          <w:sz w:val="16"/>
        </w:rPr>
        <w:t>nancial</w:t>
      </w:r>
      <w:r>
        <w:rPr>
          <w:b/>
          <w:color w:val="1E2028"/>
          <w:spacing w:val="3"/>
          <w:sz w:val="16"/>
        </w:rPr>
        <w:t xml:space="preserve"> </w:t>
      </w:r>
      <w:r>
        <w:rPr>
          <w:b/>
          <w:color w:val="1E2028"/>
          <w:sz w:val="16"/>
        </w:rPr>
        <w:t>management</w:t>
      </w:r>
      <w:r>
        <w:rPr>
          <w:b/>
          <w:color w:val="1E2028"/>
          <w:spacing w:val="3"/>
          <w:sz w:val="16"/>
        </w:rPr>
        <w:t xml:space="preserve"> </w:t>
      </w:r>
      <w:r>
        <w:rPr>
          <w:b/>
          <w:color w:val="1E2028"/>
          <w:sz w:val="16"/>
        </w:rPr>
        <w:t>compliance</w:t>
      </w:r>
      <w:r>
        <w:rPr>
          <w:b/>
          <w:color w:val="1E2028"/>
          <w:spacing w:val="4"/>
          <w:sz w:val="16"/>
        </w:rPr>
        <w:t xml:space="preserve"> </w:t>
      </w:r>
      <w:r>
        <w:rPr>
          <w:b/>
          <w:color w:val="1E2028"/>
          <w:sz w:val="16"/>
        </w:rPr>
        <w:t>with</w:t>
      </w:r>
      <w:r>
        <w:rPr>
          <w:b/>
          <w:color w:val="1E2028"/>
          <w:spacing w:val="3"/>
          <w:sz w:val="16"/>
        </w:rPr>
        <w:t xml:space="preserve"> </w:t>
      </w:r>
      <w:r>
        <w:rPr>
          <w:b/>
          <w:color w:val="1E2028"/>
          <w:sz w:val="16"/>
        </w:rPr>
        <w:t>Standing</w:t>
      </w:r>
      <w:r>
        <w:rPr>
          <w:b/>
          <w:color w:val="1E2028"/>
          <w:spacing w:val="3"/>
          <w:sz w:val="16"/>
        </w:rPr>
        <w:t xml:space="preserve"> </w:t>
      </w:r>
      <w:r>
        <w:rPr>
          <w:b/>
          <w:color w:val="1E2028"/>
          <w:sz w:val="16"/>
        </w:rPr>
        <w:t>Direction</w:t>
      </w:r>
      <w:r>
        <w:rPr>
          <w:b/>
          <w:color w:val="1E2028"/>
          <w:spacing w:val="3"/>
          <w:sz w:val="16"/>
        </w:rPr>
        <w:t xml:space="preserve"> </w:t>
      </w:r>
      <w:r>
        <w:rPr>
          <w:b/>
          <w:color w:val="1E2028"/>
          <w:spacing w:val="-2"/>
          <w:sz w:val="16"/>
        </w:rPr>
        <w:t>5.1.4</w:t>
      </w:r>
      <w:r>
        <w:rPr>
          <w:b/>
          <w:color w:val="1E2028"/>
          <w:sz w:val="16"/>
        </w:rPr>
        <w:tab/>
      </w:r>
      <w:r>
        <w:rPr>
          <w:b/>
          <w:color w:val="1E2028"/>
          <w:spacing w:val="-5"/>
          <w:sz w:val="16"/>
        </w:rPr>
        <w:t>50</w:t>
      </w:r>
    </w:p>
    <w:p w14:paraId="0D950306" w14:textId="77777777" w:rsidR="003E76A9" w:rsidRDefault="00AF0012">
      <w:pPr>
        <w:tabs>
          <w:tab w:val="right" w:leader="dot" w:pos="10315"/>
        </w:tabs>
        <w:spacing w:before="152"/>
        <w:ind w:left="893"/>
        <w:rPr>
          <w:b/>
          <w:sz w:val="16"/>
        </w:rPr>
      </w:pPr>
      <w:r>
        <w:rPr>
          <w:b/>
          <w:color w:val="1E2028"/>
          <w:sz w:val="16"/>
        </w:rPr>
        <w:t>Asset</w:t>
      </w:r>
      <w:r>
        <w:rPr>
          <w:b/>
          <w:color w:val="1E2028"/>
          <w:spacing w:val="-3"/>
          <w:sz w:val="16"/>
        </w:rPr>
        <w:t xml:space="preserve"> </w:t>
      </w:r>
      <w:r>
        <w:rPr>
          <w:b/>
          <w:color w:val="1E2028"/>
          <w:sz w:val="16"/>
        </w:rPr>
        <w:t>Management</w:t>
      </w:r>
      <w:r>
        <w:rPr>
          <w:b/>
          <w:color w:val="1E2028"/>
          <w:spacing w:val="-3"/>
          <w:sz w:val="16"/>
        </w:rPr>
        <w:t xml:space="preserve"> </w:t>
      </w:r>
      <w:r>
        <w:rPr>
          <w:b/>
          <w:color w:val="1E2028"/>
          <w:sz w:val="16"/>
        </w:rPr>
        <w:t>Accountability</w:t>
      </w:r>
      <w:r>
        <w:rPr>
          <w:b/>
          <w:color w:val="1E2028"/>
          <w:spacing w:val="-3"/>
          <w:sz w:val="16"/>
        </w:rPr>
        <w:t xml:space="preserve"> </w:t>
      </w:r>
      <w:r>
        <w:rPr>
          <w:b/>
          <w:color w:val="1E2028"/>
          <w:sz w:val="16"/>
        </w:rPr>
        <w:t>Framework</w:t>
      </w:r>
      <w:r>
        <w:rPr>
          <w:b/>
          <w:color w:val="1E2028"/>
          <w:spacing w:val="-3"/>
          <w:sz w:val="16"/>
        </w:rPr>
        <w:t xml:space="preserve"> </w:t>
      </w:r>
      <w:r>
        <w:rPr>
          <w:b/>
          <w:color w:val="1E2028"/>
          <w:sz w:val="16"/>
        </w:rPr>
        <w:t>maturity</w:t>
      </w:r>
      <w:r>
        <w:rPr>
          <w:b/>
          <w:color w:val="1E2028"/>
          <w:spacing w:val="-3"/>
          <w:sz w:val="16"/>
        </w:rPr>
        <w:t xml:space="preserve"> </w:t>
      </w:r>
      <w:r>
        <w:rPr>
          <w:b/>
          <w:color w:val="1E2028"/>
          <w:spacing w:val="-2"/>
          <w:sz w:val="16"/>
        </w:rPr>
        <w:t>assessment</w:t>
      </w:r>
      <w:r>
        <w:rPr>
          <w:b/>
          <w:color w:val="1E2028"/>
          <w:sz w:val="16"/>
        </w:rPr>
        <w:tab/>
      </w:r>
      <w:r>
        <w:rPr>
          <w:b/>
          <w:color w:val="1E2028"/>
          <w:spacing w:val="-5"/>
          <w:sz w:val="16"/>
        </w:rPr>
        <w:t>50</w:t>
      </w:r>
    </w:p>
    <w:p w14:paraId="0D950307" w14:textId="77777777" w:rsidR="003E76A9" w:rsidRDefault="00AF0012">
      <w:pPr>
        <w:tabs>
          <w:tab w:val="right" w:leader="dot" w:pos="10315"/>
        </w:tabs>
        <w:spacing w:before="56"/>
        <w:ind w:left="1093"/>
        <w:rPr>
          <w:sz w:val="16"/>
        </w:rPr>
      </w:pPr>
      <w:r>
        <w:rPr>
          <w:color w:val="1E2028"/>
          <w:sz w:val="16"/>
        </w:rPr>
        <w:t xml:space="preserve">Performance against the AMAF </w:t>
      </w:r>
      <w:r>
        <w:rPr>
          <w:color w:val="1E2028"/>
          <w:spacing w:val="-2"/>
          <w:sz w:val="16"/>
        </w:rPr>
        <w:t>requirements</w:t>
      </w:r>
      <w:bookmarkStart w:id="49" w:name="51_"/>
      <w:bookmarkEnd w:id="49"/>
      <w:r>
        <w:rPr>
          <w:color w:val="1E2028"/>
          <w:sz w:val="16"/>
        </w:rPr>
        <w:tab/>
      </w:r>
      <w:r>
        <w:rPr>
          <w:color w:val="1D1F27"/>
          <w:spacing w:val="-5"/>
          <w:sz w:val="16"/>
        </w:rPr>
        <w:t>51</w:t>
      </w:r>
    </w:p>
    <w:p w14:paraId="0D950308" w14:textId="77777777" w:rsidR="003E76A9" w:rsidRDefault="00AF0012">
      <w:pPr>
        <w:tabs>
          <w:tab w:val="right" w:leader="dot" w:pos="10315"/>
        </w:tabs>
        <w:spacing w:before="152"/>
        <w:ind w:left="893"/>
        <w:rPr>
          <w:b/>
          <w:sz w:val="16"/>
        </w:rPr>
      </w:pPr>
      <w:r>
        <w:rPr>
          <w:b/>
          <w:color w:val="1E2028"/>
          <w:sz w:val="16"/>
        </w:rPr>
        <w:t xml:space="preserve">Financial </w:t>
      </w:r>
      <w:r>
        <w:rPr>
          <w:b/>
          <w:color w:val="1E2028"/>
          <w:spacing w:val="-2"/>
          <w:sz w:val="16"/>
        </w:rPr>
        <w:t>Report</w:t>
      </w:r>
      <w:r>
        <w:rPr>
          <w:b/>
          <w:color w:val="1E2028"/>
          <w:sz w:val="16"/>
        </w:rPr>
        <w:tab/>
      </w:r>
      <w:bookmarkStart w:id="50" w:name="52_"/>
      <w:bookmarkEnd w:id="50"/>
      <w:r>
        <w:rPr>
          <w:b/>
          <w:color w:val="1E2028"/>
          <w:spacing w:val="-5"/>
          <w:sz w:val="16"/>
        </w:rPr>
        <w:t>52</w:t>
      </w:r>
    </w:p>
    <w:p w14:paraId="0D950309" w14:textId="77777777" w:rsidR="003E76A9" w:rsidRDefault="00AF0012">
      <w:pPr>
        <w:tabs>
          <w:tab w:val="right" w:leader="dot" w:pos="10315"/>
        </w:tabs>
        <w:spacing w:before="152"/>
        <w:ind w:left="893"/>
        <w:rPr>
          <w:b/>
          <w:sz w:val="16"/>
        </w:rPr>
      </w:pPr>
      <w:bookmarkStart w:id="51" w:name="Appendices"/>
      <w:bookmarkEnd w:id="51"/>
      <w:r>
        <w:rPr>
          <w:b/>
          <w:color w:val="1E2028"/>
          <w:spacing w:val="-2"/>
          <w:sz w:val="16"/>
        </w:rPr>
        <w:t>Appendices</w:t>
      </w:r>
      <w:bookmarkStart w:id="52" w:name="........................................"/>
      <w:bookmarkEnd w:id="52"/>
      <w:r>
        <w:rPr>
          <w:b/>
          <w:color w:val="1E2028"/>
          <w:sz w:val="16"/>
        </w:rPr>
        <w:tab/>
      </w:r>
      <w:r>
        <w:rPr>
          <w:b/>
          <w:color w:val="1E2028"/>
          <w:spacing w:val="-5"/>
          <w:sz w:val="16"/>
        </w:rPr>
        <w:t>93</w:t>
      </w:r>
    </w:p>
    <w:p w14:paraId="0D95030A" w14:textId="77777777" w:rsidR="003E76A9" w:rsidRDefault="003E76A9">
      <w:pPr>
        <w:pStyle w:val="BodyText"/>
        <w:rPr>
          <w:b/>
          <w:sz w:val="18"/>
        </w:rPr>
      </w:pPr>
    </w:p>
    <w:p w14:paraId="0D95030B" w14:textId="77777777" w:rsidR="003E76A9" w:rsidRDefault="003E76A9">
      <w:pPr>
        <w:pStyle w:val="BodyText"/>
        <w:rPr>
          <w:b/>
          <w:sz w:val="18"/>
        </w:rPr>
      </w:pPr>
    </w:p>
    <w:p w14:paraId="0D95030C" w14:textId="77777777" w:rsidR="003E76A9" w:rsidRDefault="003E76A9">
      <w:pPr>
        <w:pStyle w:val="BodyText"/>
        <w:rPr>
          <w:b/>
          <w:sz w:val="18"/>
        </w:rPr>
      </w:pPr>
    </w:p>
    <w:p w14:paraId="0D95030D" w14:textId="77777777" w:rsidR="003E76A9" w:rsidRDefault="003E76A9">
      <w:pPr>
        <w:pStyle w:val="BodyText"/>
        <w:rPr>
          <w:b/>
          <w:sz w:val="18"/>
        </w:rPr>
      </w:pPr>
    </w:p>
    <w:p w14:paraId="0D95030E" w14:textId="77777777" w:rsidR="003E76A9" w:rsidRDefault="003E76A9">
      <w:pPr>
        <w:pStyle w:val="BodyText"/>
        <w:rPr>
          <w:b/>
          <w:sz w:val="18"/>
        </w:rPr>
      </w:pPr>
    </w:p>
    <w:p w14:paraId="0D95030F" w14:textId="77777777" w:rsidR="003E76A9" w:rsidRDefault="003E76A9">
      <w:pPr>
        <w:pStyle w:val="BodyText"/>
        <w:rPr>
          <w:b/>
          <w:sz w:val="18"/>
        </w:rPr>
      </w:pPr>
    </w:p>
    <w:p w14:paraId="0D950310" w14:textId="77777777" w:rsidR="003E76A9" w:rsidRDefault="003E76A9">
      <w:pPr>
        <w:pStyle w:val="BodyText"/>
        <w:rPr>
          <w:b/>
          <w:sz w:val="18"/>
        </w:rPr>
      </w:pPr>
    </w:p>
    <w:p w14:paraId="0D950311" w14:textId="77777777" w:rsidR="003E76A9" w:rsidRDefault="003E76A9">
      <w:pPr>
        <w:pStyle w:val="BodyText"/>
        <w:rPr>
          <w:b/>
          <w:sz w:val="18"/>
        </w:rPr>
      </w:pPr>
    </w:p>
    <w:p w14:paraId="0D950312" w14:textId="77777777" w:rsidR="003E76A9" w:rsidRDefault="003E76A9">
      <w:pPr>
        <w:pStyle w:val="BodyText"/>
        <w:rPr>
          <w:b/>
          <w:sz w:val="18"/>
        </w:rPr>
      </w:pPr>
    </w:p>
    <w:p w14:paraId="0D950313" w14:textId="77777777" w:rsidR="003E76A9" w:rsidRDefault="003E76A9">
      <w:pPr>
        <w:pStyle w:val="BodyText"/>
        <w:rPr>
          <w:b/>
          <w:sz w:val="18"/>
        </w:rPr>
      </w:pPr>
    </w:p>
    <w:p w14:paraId="0D950314" w14:textId="77777777" w:rsidR="003E76A9" w:rsidRDefault="003E76A9">
      <w:pPr>
        <w:pStyle w:val="BodyText"/>
        <w:rPr>
          <w:b/>
          <w:sz w:val="18"/>
        </w:rPr>
      </w:pPr>
    </w:p>
    <w:p w14:paraId="0D950315" w14:textId="77777777" w:rsidR="003E76A9" w:rsidRDefault="003E76A9">
      <w:pPr>
        <w:pStyle w:val="BodyText"/>
        <w:rPr>
          <w:b/>
          <w:sz w:val="18"/>
        </w:rPr>
      </w:pPr>
    </w:p>
    <w:p w14:paraId="0D950316" w14:textId="77777777" w:rsidR="003E76A9" w:rsidRDefault="003E76A9">
      <w:pPr>
        <w:pStyle w:val="BodyText"/>
        <w:rPr>
          <w:b/>
          <w:sz w:val="18"/>
        </w:rPr>
      </w:pPr>
    </w:p>
    <w:p w14:paraId="0D950317" w14:textId="77777777" w:rsidR="003E76A9" w:rsidRDefault="003E76A9">
      <w:pPr>
        <w:pStyle w:val="BodyText"/>
        <w:rPr>
          <w:b/>
          <w:sz w:val="18"/>
        </w:rPr>
      </w:pPr>
    </w:p>
    <w:p w14:paraId="0D950318" w14:textId="77777777" w:rsidR="003E76A9" w:rsidRDefault="003E76A9">
      <w:pPr>
        <w:pStyle w:val="BodyText"/>
        <w:rPr>
          <w:b/>
          <w:sz w:val="18"/>
        </w:rPr>
      </w:pPr>
    </w:p>
    <w:p w14:paraId="0D950319" w14:textId="77777777" w:rsidR="003E76A9" w:rsidRDefault="003E76A9">
      <w:pPr>
        <w:pStyle w:val="BodyText"/>
        <w:rPr>
          <w:b/>
          <w:sz w:val="18"/>
        </w:rPr>
      </w:pPr>
    </w:p>
    <w:p w14:paraId="0D95031A" w14:textId="77777777" w:rsidR="003E76A9" w:rsidRDefault="003E76A9">
      <w:pPr>
        <w:pStyle w:val="BodyText"/>
        <w:rPr>
          <w:b/>
          <w:sz w:val="18"/>
        </w:rPr>
      </w:pPr>
    </w:p>
    <w:p w14:paraId="0D95031B" w14:textId="77777777" w:rsidR="003E76A9" w:rsidRDefault="003E76A9">
      <w:pPr>
        <w:pStyle w:val="BodyText"/>
        <w:rPr>
          <w:b/>
          <w:sz w:val="18"/>
        </w:rPr>
      </w:pPr>
    </w:p>
    <w:p w14:paraId="0D95031C" w14:textId="77777777" w:rsidR="003E76A9" w:rsidRDefault="003E76A9">
      <w:pPr>
        <w:pStyle w:val="BodyText"/>
        <w:rPr>
          <w:b/>
          <w:sz w:val="18"/>
        </w:rPr>
      </w:pPr>
    </w:p>
    <w:p w14:paraId="0D95031D" w14:textId="77777777" w:rsidR="003E76A9" w:rsidRDefault="003E76A9">
      <w:pPr>
        <w:pStyle w:val="BodyText"/>
        <w:rPr>
          <w:b/>
          <w:sz w:val="18"/>
        </w:rPr>
      </w:pPr>
    </w:p>
    <w:p w14:paraId="0D95031E" w14:textId="77777777" w:rsidR="003E76A9" w:rsidRDefault="003E76A9">
      <w:pPr>
        <w:pStyle w:val="BodyText"/>
        <w:rPr>
          <w:b/>
          <w:sz w:val="18"/>
        </w:rPr>
      </w:pPr>
    </w:p>
    <w:p w14:paraId="0D95031F" w14:textId="77777777" w:rsidR="003E76A9" w:rsidRDefault="003E76A9">
      <w:pPr>
        <w:pStyle w:val="BodyText"/>
        <w:rPr>
          <w:b/>
          <w:sz w:val="18"/>
        </w:rPr>
      </w:pPr>
    </w:p>
    <w:p w14:paraId="0D950320" w14:textId="77777777" w:rsidR="003E76A9" w:rsidRDefault="003E76A9">
      <w:pPr>
        <w:pStyle w:val="BodyText"/>
        <w:rPr>
          <w:b/>
          <w:sz w:val="18"/>
        </w:rPr>
      </w:pPr>
    </w:p>
    <w:p w14:paraId="0D950321" w14:textId="77777777" w:rsidR="003E76A9" w:rsidRDefault="003E76A9">
      <w:pPr>
        <w:pStyle w:val="BodyText"/>
        <w:rPr>
          <w:b/>
          <w:sz w:val="18"/>
        </w:rPr>
      </w:pPr>
    </w:p>
    <w:p w14:paraId="0D950322" w14:textId="77777777" w:rsidR="003E76A9" w:rsidRDefault="003E76A9">
      <w:pPr>
        <w:pStyle w:val="BodyText"/>
        <w:rPr>
          <w:b/>
          <w:sz w:val="18"/>
        </w:rPr>
      </w:pPr>
    </w:p>
    <w:p w14:paraId="0D950323" w14:textId="77777777" w:rsidR="003E76A9" w:rsidRDefault="003E76A9">
      <w:pPr>
        <w:pStyle w:val="BodyText"/>
        <w:rPr>
          <w:b/>
          <w:sz w:val="18"/>
        </w:rPr>
      </w:pPr>
    </w:p>
    <w:p w14:paraId="0D950324" w14:textId="77777777" w:rsidR="003E76A9" w:rsidRDefault="003E76A9">
      <w:pPr>
        <w:pStyle w:val="BodyText"/>
        <w:rPr>
          <w:b/>
          <w:sz w:val="18"/>
        </w:rPr>
      </w:pPr>
    </w:p>
    <w:p w14:paraId="0D950325" w14:textId="77777777" w:rsidR="003E76A9" w:rsidRDefault="003E76A9">
      <w:pPr>
        <w:pStyle w:val="BodyText"/>
        <w:rPr>
          <w:b/>
          <w:sz w:val="18"/>
        </w:rPr>
      </w:pPr>
    </w:p>
    <w:p w14:paraId="0D950326" w14:textId="77777777" w:rsidR="003E76A9" w:rsidRDefault="003E76A9">
      <w:pPr>
        <w:pStyle w:val="BodyText"/>
        <w:rPr>
          <w:b/>
          <w:sz w:val="18"/>
        </w:rPr>
      </w:pPr>
    </w:p>
    <w:p w14:paraId="0D950327" w14:textId="77777777" w:rsidR="003E76A9" w:rsidRDefault="003E76A9">
      <w:pPr>
        <w:pStyle w:val="BodyText"/>
        <w:rPr>
          <w:b/>
          <w:sz w:val="18"/>
        </w:rPr>
      </w:pPr>
    </w:p>
    <w:p w14:paraId="0D950328" w14:textId="77777777" w:rsidR="003E76A9" w:rsidRDefault="003E76A9">
      <w:pPr>
        <w:pStyle w:val="BodyText"/>
        <w:rPr>
          <w:b/>
          <w:sz w:val="18"/>
        </w:rPr>
      </w:pPr>
    </w:p>
    <w:p w14:paraId="0D950329" w14:textId="77777777" w:rsidR="003E76A9" w:rsidRDefault="00AF0012" w:rsidP="006F2CA5">
      <w:pPr>
        <w:spacing w:before="134" w:line="159" w:lineRule="exact"/>
        <w:ind w:left="6096"/>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32A" w14:textId="77777777" w:rsidR="003E76A9" w:rsidRDefault="00AF0012">
      <w:pPr>
        <w:tabs>
          <w:tab w:val="left" w:pos="10220"/>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10"/>
          <w:position w:val="9"/>
          <w:sz w:val="16"/>
        </w:rPr>
        <w:t>2</w:t>
      </w:r>
    </w:p>
    <w:p w14:paraId="0D95032B" w14:textId="77777777" w:rsidR="003E76A9" w:rsidRDefault="003E76A9">
      <w:pPr>
        <w:rPr>
          <w:sz w:val="16"/>
        </w:rPr>
        <w:sectPr w:rsidR="003E76A9">
          <w:pgSz w:w="11910" w:h="16840"/>
          <w:pgMar w:top="1920" w:right="540" w:bottom="0" w:left="440" w:header="720" w:footer="720" w:gutter="0"/>
          <w:cols w:space="720"/>
        </w:sectPr>
      </w:pPr>
    </w:p>
    <w:p w14:paraId="0D95032C" w14:textId="77777777" w:rsidR="003E76A9" w:rsidRDefault="00AF0012">
      <w:pPr>
        <w:pStyle w:val="BodyText"/>
        <w:rPr>
          <w:sz w:val="20"/>
        </w:rPr>
      </w:pPr>
      <w:r>
        <w:rPr>
          <w:noProof/>
        </w:rPr>
        <w:lastRenderedPageBreak/>
        <mc:AlternateContent>
          <mc:Choice Requires="wpg">
            <w:drawing>
              <wp:anchor distT="0" distB="0" distL="0" distR="0" simplePos="0" relativeHeight="251461120" behindDoc="1" locked="0" layoutInCell="1" allowOverlap="1" wp14:anchorId="0D951ABE" wp14:editId="1050B90F">
                <wp:simplePos x="0" y="0"/>
                <wp:positionH relativeFrom="page">
                  <wp:posOffset>0</wp:posOffset>
                </wp:positionH>
                <wp:positionV relativeFrom="page">
                  <wp:posOffset>0</wp:posOffset>
                </wp:positionV>
                <wp:extent cx="7560309" cy="10692130"/>
                <wp:effectExtent l="0" t="0" r="0" b="0"/>
                <wp:wrapNone/>
                <wp:docPr id="49"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50" name="Image 50"/>
                          <pic:cNvPicPr/>
                        </pic:nvPicPr>
                        <pic:blipFill>
                          <a:blip r:embed="rId49" cstate="print"/>
                          <a:stretch>
                            <a:fillRect/>
                          </a:stretch>
                        </pic:blipFill>
                        <pic:spPr>
                          <a:xfrm>
                            <a:off x="0" y="0"/>
                            <a:ext cx="7559992" cy="10692003"/>
                          </a:xfrm>
                          <a:prstGeom prst="rect">
                            <a:avLst/>
                          </a:prstGeom>
                        </pic:spPr>
                      </pic:pic>
                      <wps:wsp>
                        <wps:cNvPr id="51" name="Graphic 51"/>
                        <wps:cNvSpPr/>
                        <wps:spPr>
                          <a:xfrm>
                            <a:off x="873000" y="10144803"/>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205F6BFE" id="Group 49" o:spid="_x0000_s1026" alt="&quot;&quot;" style="position:absolute;margin-left:0;margin-top:0;width:595.3pt;height:841.9pt;z-index:-251855360;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">
                <v:shape id="Image 50"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">
                  <v:imagedata r:id="rId50" o:title=""/>
                </v:shape>
                <v:shape id="Graphic 51" o:spid="_x0000_s1028" style="position:absolute;left:8730;top:101448;width:12;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" path="m,l,187197e" filled="f" strokecolor="#1e2028" strokeweight=".5pt">
                  <v:path arrowok="t"/>
                </v:shape>
                <w10:wrap anchorx="page" anchory="page"/>
              </v:group>
            </w:pict>
          </mc:Fallback>
        </mc:AlternateContent>
      </w:r>
    </w:p>
    <w:p w14:paraId="0D95032D" w14:textId="77777777" w:rsidR="003E76A9" w:rsidRDefault="003E76A9">
      <w:pPr>
        <w:pStyle w:val="BodyText"/>
        <w:rPr>
          <w:sz w:val="20"/>
        </w:rPr>
      </w:pPr>
    </w:p>
    <w:p w14:paraId="0D95032E" w14:textId="77777777" w:rsidR="003E76A9" w:rsidRDefault="003E76A9">
      <w:pPr>
        <w:pStyle w:val="BodyText"/>
        <w:rPr>
          <w:sz w:val="20"/>
        </w:rPr>
      </w:pPr>
    </w:p>
    <w:p w14:paraId="0D95032F" w14:textId="77777777" w:rsidR="003E76A9" w:rsidRDefault="003E76A9">
      <w:pPr>
        <w:pStyle w:val="BodyText"/>
        <w:rPr>
          <w:sz w:val="20"/>
        </w:rPr>
      </w:pPr>
    </w:p>
    <w:p w14:paraId="0D950330" w14:textId="77777777" w:rsidR="003E76A9" w:rsidRDefault="003E76A9">
      <w:pPr>
        <w:pStyle w:val="BodyText"/>
        <w:rPr>
          <w:sz w:val="20"/>
        </w:rPr>
      </w:pPr>
    </w:p>
    <w:p w14:paraId="0D950331" w14:textId="77777777" w:rsidR="003E76A9" w:rsidRDefault="003E76A9">
      <w:pPr>
        <w:pStyle w:val="BodyText"/>
        <w:rPr>
          <w:sz w:val="20"/>
        </w:rPr>
      </w:pPr>
    </w:p>
    <w:p w14:paraId="0D950332" w14:textId="77777777" w:rsidR="003E76A9" w:rsidRDefault="003E76A9">
      <w:pPr>
        <w:pStyle w:val="BodyText"/>
        <w:rPr>
          <w:sz w:val="20"/>
        </w:rPr>
      </w:pPr>
    </w:p>
    <w:p w14:paraId="0D950333" w14:textId="77777777" w:rsidR="003E76A9" w:rsidRDefault="003E76A9">
      <w:pPr>
        <w:pStyle w:val="BodyText"/>
        <w:rPr>
          <w:sz w:val="20"/>
        </w:rPr>
      </w:pPr>
    </w:p>
    <w:p w14:paraId="0D950334" w14:textId="77777777" w:rsidR="003E76A9" w:rsidRDefault="003E76A9">
      <w:pPr>
        <w:pStyle w:val="BodyText"/>
        <w:rPr>
          <w:sz w:val="20"/>
        </w:rPr>
      </w:pPr>
    </w:p>
    <w:p w14:paraId="0D950335" w14:textId="77777777" w:rsidR="003E76A9" w:rsidRDefault="003E76A9">
      <w:pPr>
        <w:pStyle w:val="BodyText"/>
        <w:rPr>
          <w:sz w:val="20"/>
        </w:rPr>
      </w:pPr>
    </w:p>
    <w:p w14:paraId="0D950336" w14:textId="77777777" w:rsidR="003E76A9" w:rsidRDefault="003E76A9">
      <w:pPr>
        <w:pStyle w:val="BodyText"/>
        <w:rPr>
          <w:sz w:val="20"/>
        </w:rPr>
      </w:pPr>
    </w:p>
    <w:p w14:paraId="0D950337" w14:textId="77777777" w:rsidR="003E76A9" w:rsidRDefault="003E76A9">
      <w:pPr>
        <w:pStyle w:val="BodyText"/>
        <w:rPr>
          <w:sz w:val="20"/>
        </w:rPr>
      </w:pPr>
    </w:p>
    <w:p w14:paraId="0D950338" w14:textId="77777777" w:rsidR="003E76A9" w:rsidRDefault="003E76A9">
      <w:pPr>
        <w:pStyle w:val="BodyText"/>
        <w:rPr>
          <w:sz w:val="20"/>
        </w:rPr>
      </w:pPr>
    </w:p>
    <w:p w14:paraId="0D950339" w14:textId="77777777" w:rsidR="003E76A9" w:rsidRDefault="003E76A9">
      <w:pPr>
        <w:pStyle w:val="BodyText"/>
        <w:rPr>
          <w:sz w:val="20"/>
        </w:rPr>
      </w:pPr>
    </w:p>
    <w:p w14:paraId="0D95033A" w14:textId="77777777" w:rsidR="003E76A9" w:rsidRDefault="003E76A9">
      <w:pPr>
        <w:pStyle w:val="BodyText"/>
        <w:rPr>
          <w:sz w:val="20"/>
        </w:rPr>
      </w:pPr>
    </w:p>
    <w:p w14:paraId="0D95033B" w14:textId="77777777" w:rsidR="003E76A9" w:rsidRDefault="003E76A9">
      <w:pPr>
        <w:pStyle w:val="BodyText"/>
        <w:rPr>
          <w:sz w:val="20"/>
        </w:rPr>
      </w:pPr>
    </w:p>
    <w:p w14:paraId="0D95033C" w14:textId="77777777" w:rsidR="003E76A9" w:rsidRDefault="003E76A9">
      <w:pPr>
        <w:pStyle w:val="BodyText"/>
        <w:rPr>
          <w:sz w:val="20"/>
        </w:rPr>
      </w:pPr>
    </w:p>
    <w:p w14:paraId="0D95033D" w14:textId="77777777" w:rsidR="003E76A9" w:rsidRDefault="003E76A9">
      <w:pPr>
        <w:pStyle w:val="BodyText"/>
        <w:rPr>
          <w:sz w:val="20"/>
        </w:rPr>
      </w:pPr>
    </w:p>
    <w:p w14:paraId="0D95033E" w14:textId="77777777" w:rsidR="003E76A9" w:rsidRDefault="003E76A9">
      <w:pPr>
        <w:pStyle w:val="BodyText"/>
        <w:spacing w:before="4"/>
        <w:rPr>
          <w:sz w:val="26"/>
        </w:rPr>
      </w:pPr>
    </w:p>
    <w:p w14:paraId="0D95033F" w14:textId="77777777" w:rsidR="003E76A9" w:rsidRDefault="00AF0012">
      <w:pPr>
        <w:spacing w:before="75"/>
        <w:ind w:left="693"/>
        <w:rPr>
          <w:b/>
          <w:sz w:val="56"/>
        </w:rPr>
      </w:pPr>
      <w:bookmarkStart w:id="53" w:name="Acknowledgment_"/>
      <w:bookmarkEnd w:id="53"/>
      <w:r>
        <w:rPr>
          <w:b/>
          <w:color w:val="E39E16"/>
          <w:spacing w:val="-2"/>
          <w:sz w:val="56"/>
        </w:rPr>
        <w:t>Acknowledgment</w:t>
      </w:r>
    </w:p>
    <w:p w14:paraId="0D950340" w14:textId="77777777" w:rsidR="003E76A9" w:rsidRDefault="00AF0012">
      <w:pPr>
        <w:spacing w:before="328" w:line="213" w:lineRule="auto"/>
        <w:ind w:left="693" w:right="1249"/>
        <w:rPr>
          <w:b/>
          <w:sz w:val="40"/>
        </w:rPr>
      </w:pPr>
      <w:bookmarkStart w:id="54" w:name="Statement_of_Commitment_to_First_Nations"/>
      <w:bookmarkEnd w:id="54"/>
      <w:r>
        <w:rPr>
          <w:b/>
          <w:color w:val="1E2028"/>
          <w:sz w:val="40"/>
        </w:rPr>
        <w:t>Statement</w:t>
      </w:r>
      <w:r>
        <w:rPr>
          <w:b/>
          <w:color w:val="1E2028"/>
          <w:spacing w:val="-11"/>
          <w:sz w:val="40"/>
        </w:rPr>
        <w:t xml:space="preserve"> </w:t>
      </w:r>
      <w:r>
        <w:rPr>
          <w:b/>
          <w:color w:val="1E2028"/>
          <w:sz w:val="40"/>
        </w:rPr>
        <w:t>of</w:t>
      </w:r>
      <w:r>
        <w:rPr>
          <w:b/>
          <w:color w:val="1E2028"/>
          <w:spacing w:val="-11"/>
          <w:sz w:val="40"/>
        </w:rPr>
        <w:t xml:space="preserve"> </w:t>
      </w:r>
      <w:r>
        <w:rPr>
          <w:b/>
          <w:color w:val="1E2028"/>
          <w:sz w:val="40"/>
        </w:rPr>
        <w:t>Commitment</w:t>
      </w:r>
      <w:r>
        <w:rPr>
          <w:b/>
          <w:color w:val="1E2028"/>
          <w:spacing w:val="-11"/>
          <w:sz w:val="40"/>
        </w:rPr>
        <w:t xml:space="preserve"> </w:t>
      </w:r>
      <w:r>
        <w:rPr>
          <w:b/>
          <w:color w:val="1E2028"/>
          <w:sz w:val="40"/>
        </w:rPr>
        <w:t>to</w:t>
      </w:r>
      <w:r>
        <w:rPr>
          <w:b/>
          <w:color w:val="1E2028"/>
          <w:spacing w:val="-11"/>
          <w:sz w:val="40"/>
        </w:rPr>
        <w:t xml:space="preserve"> </w:t>
      </w:r>
      <w:r>
        <w:rPr>
          <w:b/>
          <w:color w:val="1E2028"/>
          <w:sz w:val="40"/>
        </w:rPr>
        <w:t>First</w:t>
      </w:r>
      <w:r>
        <w:rPr>
          <w:b/>
          <w:color w:val="1E2028"/>
          <w:spacing w:val="-11"/>
          <w:sz w:val="40"/>
        </w:rPr>
        <w:t xml:space="preserve"> </w:t>
      </w:r>
      <w:r>
        <w:rPr>
          <w:b/>
          <w:color w:val="1E2028"/>
          <w:sz w:val="40"/>
        </w:rPr>
        <w:t>Nations Peoples Self-Determination</w:t>
      </w:r>
    </w:p>
    <w:p w14:paraId="0D950341" w14:textId="77777777" w:rsidR="003E76A9" w:rsidRDefault="00AF0012">
      <w:pPr>
        <w:pStyle w:val="BodyText"/>
        <w:spacing w:before="200" w:line="213" w:lineRule="auto"/>
        <w:ind w:left="693" w:right="1688"/>
      </w:pPr>
      <w:bookmarkStart w:id="55" w:name="The_Board_of_the_Victorian_Academy_of_Te"/>
      <w:bookmarkEnd w:id="55"/>
      <w:r>
        <w:rPr>
          <w:color w:val="1E2028"/>
        </w:rPr>
        <w:t>The</w:t>
      </w:r>
      <w:r>
        <w:rPr>
          <w:color w:val="1E2028"/>
          <w:spacing w:val="-7"/>
        </w:rPr>
        <w:t xml:space="preserve"> </w:t>
      </w:r>
      <w:r>
        <w:rPr>
          <w:color w:val="1E2028"/>
        </w:rPr>
        <w:t>Board</w:t>
      </w:r>
      <w:r>
        <w:rPr>
          <w:color w:val="1E2028"/>
          <w:spacing w:val="-7"/>
        </w:rPr>
        <w:t xml:space="preserve"> </w:t>
      </w:r>
      <w:r>
        <w:rPr>
          <w:color w:val="1E2028"/>
        </w:rPr>
        <w:t>of</w:t>
      </w:r>
      <w:r>
        <w:rPr>
          <w:color w:val="1E2028"/>
          <w:spacing w:val="-7"/>
        </w:rPr>
        <w:t xml:space="preserve"> </w:t>
      </w:r>
      <w:r>
        <w:rPr>
          <w:color w:val="1E2028"/>
        </w:rPr>
        <w:t>the</w:t>
      </w:r>
      <w:r>
        <w:rPr>
          <w:color w:val="1E2028"/>
          <w:spacing w:val="-7"/>
        </w:rPr>
        <w:t xml:space="preserve"> </w:t>
      </w:r>
      <w:r>
        <w:rPr>
          <w:color w:val="1E2028"/>
        </w:rPr>
        <w:t>Victorian</w:t>
      </w:r>
      <w:r>
        <w:rPr>
          <w:color w:val="1E2028"/>
          <w:spacing w:val="-7"/>
        </w:rPr>
        <w:t xml:space="preserve"> </w:t>
      </w:r>
      <w:r>
        <w:rPr>
          <w:color w:val="1E2028"/>
        </w:rPr>
        <w:t>Academy</w:t>
      </w:r>
      <w:r>
        <w:rPr>
          <w:color w:val="1E2028"/>
          <w:spacing w:val="-7"/>
        </w:rPr>
        <w:t xml:space="preserve"> </w:t>
      </w:r>
      <w:r>
        <w:rPr>
          <w:color w:val="1E2028"/>
        </w:rPr>
        <w:t>of</w:t>
      </w:r>
      <w:r>
        <w:rPr>
          <w:color w:val="1E2028"/>
          <w:spacing w:val="-7"/>
        </w:rPr>
        <w:t xml:space="preserve"> </w:t>
      </w:r>
      <w:r>
        <w:rPr>
          <w:color w:val="1E2028"/>
        </w:rPr>
        <w:t>Teaching</w:t>
      </w:r>
      <w:r>
        <w:rPr>
          <w:color w:val="1E2028"/>
          <w:spacing w:val="-7"/>
        </w:rPr>
        <w:t xml:space="preserve"> </w:t>
      </w:r>
      <w:r>
        <w:rPr>
          <w:color w:val="1E2028"/>
        </w:rPr>
        <w:t>and</w:t>
      </w:r>
      <w:r>
        <w:rPr>
          <w:color w:val="1E2028"/>
          <w:spacing w:val="-7"/>
        </w:rPr>
        <w:t xml:space="preserve"> </w:t>
      </w:r>
      <w:r>
        <w:rPr>
          <w:color w:val="1E2028"/>
        </w:rPr>
        <w:t>Leadership</w:t>
      </w:r>
      <w:r>
        <w:rPr>
          <w:color w:val="1E2028"/>
          <w:spacing w:val="-7"/>
        </w:rPr>
        <w:t xml:space="preserve"> </w:t>
      </w:r>
      <w:r>
        <w:rPr>
          <w:color w:val="1E2028"/>
        </w:rPr>
        <w:t>acknowledges the Traditional Owners of the lands and waters on which we live and work, and we</w:t>
      </w:r>
      <w:r>
        <w:rPr>
          <w:color w:val="1E2028"/>
          <w:spacing w:val="-3"/>
        </w:rPr>
        <w:t xml:space="preserve"> </w:t>
      </w:r>
      <w:r>
        <w:rPr>
          <w:color w:val="1E2028"/>
        </w:rPr>
        <w:t>pay</w:t>
      </w:r>
      <w:r>
        <w:rPr>
          <w:color w:val="1E2028"/>
          <w:spacing w:val="-3"/>
        </w:rPr>
        <w:t xml:space="preserve"> </w:t>
      </w:r>
      <w:r>
        <w:rPr>
          <w:color w:val="1E2028"/>
        </w:rPr>
        <w:t>our</w:t>
      </w:r>
      <w:r>
        <w:rPr>
          <w:color w:val="1E2028"/>
          <w:spacing w:val="-3"/>
        </w:rPr>
        <w:t xml:space="preserve"> </w:t>
      </w:r>
      <w:r>
        <w:rPr>
          <w:color w:val="1E2028"/>
        </w:rPr>
        <w:t>respects</w:t>
      </w:r>
      <w:r>
        <w:rPr>
          <w:color w:val="1E2028"/>
          <w:spacing w:val="-3"/>
        </w:rPr>
        <w:t xml:space="preserve"> </w:t>
      </w:r>
      <w:r>
        <w:rPr>
          <w:color w:val="1E2028"/>
        </w:rPr>
        <w:t>to</w:t>
      </w:r>
      <w:r>
        <w:rPr>
          <w:color w:val="1E2028"/>
          <w:spacing w:val="-3"/>
        </w:rPr>
        <w:t xml:space="preserve"> </w:t>
      </w:r>
      <w:r>
        <w:rPr>
          <w:color w:val="1E2028"/>
        </w:rPr>
        <w:t>Elders</w:t>
      </w:r>
      <w:r>
        <w:rPr>
          <w:color w:val="1E2028"/>
          <w:spacing w:val="-3"/>
        </w:rPr>
        <w:t xml:space="preserve"> </w:t>
      </w:r>
      <w:r>
        <w:rPr>
          <w:color w:val="1E2028"/>
        </w:rPr>
        <w:t>past</w:t>
      </w:r>
      <w:r>
        <w:rPr>
          <w:color w:val="1E2028"/>
          <w:spacing w:val="-3"/>
        </w:rPr>
        <w:t xml:space="preserve"> </w:t>
      </w:r>
      <w:r>
        <w:rPr>
          <w:color w:val="1E2028"/>
        </w:rPr>
        <w:t>and</w:t>
      </w:r>
      <w:r>
        <w:rPr>
          <w:color w:val="1E2028"/>
          <w:spacing w:val="-3"/>
        </w:rPr>
        <w:t xml:space="preserve"> </w:t>
      </w:r>
      <w:r>
        <w:rPr>
          <w:color w:val="1E2028"/>
        </w:rPr>
        <w:t>present.</w:t>
      </w:r>
      <w:r>
        <w:rPr>
          <w:color w:val="1E2028"/>
          <w:spacing w:val="-3"/>
        </w:rPr>
        <w:t xml:space="preserve"> </w:t>
      </w:r>
      <w:r>
        <w:rPr>
          <w:color w:val="1E2028"/>
        </w:rPr>
        <w:t>We</w:t>
      </w:r>
      <w:r>
        <w:rPr>
          <w:color w:val="1E2028"/>
          <w:spacing w:val="-3"/>
        </w:rPr>
        <w:t xml:space="preserve"> </w:t>
      </w:r>
      <w:r>
        <w:rPr>
          <w:color w:val="1E2028"/>
        </w:rPr>
        <w:t>recognise</w:t>
      </w:r>
      <w:r>
        <w:rPr>
          <w:color w:val="1E2028"/>
          <w:spacing w:val="-3"/>
        </w:rPr>
        <w:t xml:space="preserve"> </w:t>
      </w:r>
      <w:r>
        <w:rPr>
          <w:color w:val="1E2028"/>
        </w:rPr>
        <w:t>the</w:t>
      </w:r>
      <w:r>
        <w:rPr>
          <w:color w:val="1E2028"/>
          <w:spacing w:val="-3"/>
        </w:rPr>
        <w:t xml:space="preserve"> </w:t>
      </w:r>
      <w:r>
        <w:rPr>
          <w:color w:val="1E2028"/>
        </w:rPr>
        <w:t>unique</w:t>
      </w:r>
      <w:r>
        <w:rPr>
          <w:color w:val="1E2028"/>
          <w:spacing w:val="-3"/>
        </w:rPr>
        <w:t xml:space="preserve"> </w:t>
      </w:r>
      <w:r>
        <w:rPr>
          <w:color w:val="1E2028"/>
        </w:rPr>
        <w:t>status</w:t>
      </w:r>
    </w:p>
    <w:p w14:paraId="0D950342" w14:textId="77777777" w:rsidR="003E76A9" w:rsidRDefault="00AF0012">
      <w:pPr>
        <w:pStyle w:val="BodyText"/>
        <w:spacing w:line="213" w:lineRule="auto"/>
        <w:ind w:left="693" w:right="1490"/>
        <w:jc w:val="both"/>
      </w:pPr>
      <w:r>
        <w:rPr>
          <w:color w:val="1E2028"/>
        </w:rPr>
        <w:t>of</w:t>
      </w:r>
      <w:r>
        <w:rPr>
          <w:color w:val="1E2028"/>
          <w:spacing w:val="-8"/>
        </w:rPr>
        <w:t xml:space="preserve"> </w:t>
      </w:r>
      <w:r>
        <w:rPr>
          <w:color w:val="1E2028"/>
        </w:rPr>
        <w:t>Aboriginal</w:t>
      </w:r>
      <w:r>
        <w:rPr>
          <w:color w:val="1E2028"/>
          <w:spacing w:val="-8"/>
        </w:rPr>
        <w:t xml:space="preserve"> </w:t>
      </w:r>
      <w:r>
        <w:rPr>
          <w:color w:val="1E2028"/>
        </w:rPr>
        <w:t>and</w:t>
      </w:r>
      <w:r>
        <w:rPr>
          <w:color w:val="1E2028"/>
          <w:spacing w:val="-8"/>
        </w:rPr>
        <w:t xml:space="preserve"> </w:t>
      </w:r>
      <w:r>
        <w:rPr>
          <w:color w:val="1E2028"/>
        </w:rPr>
        <w:t>Torres</w:t>
      </w:r>
      <w:r>
        <w:rPr>
          <w:color w:val="1E2028"/>
          <w:spacing w:val="-8"/>
        </w:rPr>
        <w:t xml:space="preserve"> </w:t>
      </w:r>
      <w:r>
        <w:rPr>
          <w:color w:val="1E2028"/>
        </w:rPr>
        <w:t>Strait</w:t>
      </w:r>
      <w:r>
        <w:rPr>
          <w:color w:val="1E2028"/>
          <w:spacing w:val="-8"/>
        </w:rPr>
        <w:t xml:space="preserve"> </w:t>
      </w:r>
      <w:r>
        <w:rPr>
          <w:color w:val="1E2028"/>
        </w:rPr>
        <w:t>Islander</w:t>
      </w:r>
      <w:r>
        <w:rPr>
          <w:color w:val="1E2028"/>
          <w:spacing w:val="-8"/>
        </w:rPr>
        <w:t xml:space="preserve"> </w:t>
      </w:r>
      <w:r>
        <w:rPr>
          <w:color w:val="1E2028"/>
        </w:rPr>
        <w:t>people</w:t>
      </w:r>
      <w:r>
        <w:rPr>
          <w:color w:val="1E2028"/>
          <w:spacing w:val="-8"/>
        </w:rPr>
        <w:t xml:space="preserve"> </w:t>
      </w:r>
      <w:r>
        <w:rPr>
          <w:color w:val="1E2028"/>
        </w:rPr>
        <w:t>as</w:t>
      </w:r>
      <w:r>
        <w:rPr>
          <w:color w:val="1E2028"/>
          <w:spacing w:val="-8"/>
        </w:rPr>
        <w:t xml:space="preserve"> </w:t>
      </w:r>
      <w:r>
        <w:rPr>
          <w:color w:val="1E2028"/>
        </w:rPr>
        <w:t>Australia’s</w:t>
      </w:r>
      <w:r>
        <w:rPr>
          <w:color w:val="1E2028"/>
          <w:spacing w:val="-8"/>
        </w:rPr>
        <w:t xml:space="preserve"> </w:t>
      </w:r>
      <w:r>
        <w:rPr>
          <w:color w:val="1E2028"/>
        </w:rPr>
        <w:t>First</w:t>
      </w:r>
      <w:r>
        <w:rPr>
          <w:color w:val="1E2028"/>
          <w:spacing w:val="-8"/>
        </w:rPr>
        <w:t xml:space="preserve"> </w:t>
      </w:r>
      <w:r>
        <w:rPr>
          <w:color w:val="1E2028"/>
        </w:rPr>
        <w:t>Nations</w:t>
      </w:r>
      <w:r>
        <w:rPr>
          <w:color w:val="1E2028"/>
          <w:spacing w:val="-8"/>
        </w:rPr>
        <w:t xml:space="preserve"> </w:t>
      </w:r>
      <w:r>
        <w:rPr>
          <w:color w:val="1E2028"/>
        </w:rPr>
        <w:t>Peoples and</w:t>
      </w:r>
      <w:r>
        <w:rPr>
          <w:color w:val="1E2028"/>
          <w:spacing w:val="-3"/>
        </w:rPr>
        <w:t xml:space="preserve"> </w:t>
      </w:r>
      <w:r>
        <w:rPr>
          <w:color w:val="1E2028"/>
        </w:rPr>
        <w:t>seek</w:t>
      </w:r>
      <w:r>
        <w:rPr>
          <w:color w:val="1E2028"/>
          <w:spacing w:val="-3"/>
        </w:rPr>
        <w:t xml:space="preserve"> </w:t>
      </w:r>
      <w:r>
        <w:rPr>
          <w:color w:val="1E2028"/>
        </w:rPr>
        <w:t>to</w:t>
      </w:r>
      <w:r>
        <w:rPr>
          <w:color w:val="1E2028"/>
          <w:spacing w:val="-3"/>
        </w:rPr>
        <w:t xml:space="preserve"> </w:t>
      </w:r>
      <w:r>
        <w:rPr>
          <w:color w:val="1E2028"/>
        </w:rPr>
        <w:t>enrich</w:t>
      </w:r>
      <w:r>
        <w:rPr>
          <w:color w:val="1E2028"/>
          <w:spacing w:val="-3"/>
        </w:rPr>
        <w:t xml:space="preserve"> </w:t>
      </w:r>
      <w:r>
        <w:rPr>
          <w:color w:val="1E2028"/>
        </w:rPr>
        <w:t>our</w:t>
      </w:r>
      <w:r>
        <w:rPr>
          <w:color w:val="1E2028"/>
          <w:spacing w:val="-3"/>
        </w:rPr>
        <w:t xml:space="preserve"> </w:t>
      </w:r>
      <w:r>
        <w:rPr>
          <w:color w:val="1E2028"/>
        </w:rPr>
        <w:t>whole</w:t>
      </w:r>
      <w:r>
        <w:rPr>
          <w:color w:val="1E2028"/>
          <w:spacing w:val="-3"/>
        </w:rPr>
        <w:t xml:space="preserve"> </w:t>
      </w:r>
      <w:r>
        <w:rPr>
          <w:color w:val="1E2028"/>
        </w:rPr>
        <w:t>society</w:t>
      </w:r>
      <w:r>
        <w:rPr>
          <w:color w:val="1E2028"/>
          <w:spacing w:val="-3"/>
        </w:rPr>
        <w:t xml:space="preserve"> </w:t>
      </w:r>
      <w:r>
        <w:rPr>
          <w:color w:val="1E2028"/>
        </w:rPr>
        <w:t>with</w:t>
      </w:r>
      <w:r>
        <w:rPr>
          <w:color w:val="1E2028"/>
          <w:spacing w:val="-3"/>
        </w:rPr>
        <w:t xml:space="preserve"> </w:t>
      </w:r>
      <w:r>
        <w:rPr>
          <w:color w:val="1E2028"/>
        </w:rPr>
        <w:t>an</w:t>
      </w:r>
      <w:r>
        <w:rPr>
          <w:color w:val="1E2028"/>
          <w:spacing w:val="-3"/>
        </w:rPr>
        <w:t xml:space="preserve"> </w:t>
      </w:r>
      <w:r>
        <w:rPr>
          <w:color w:val="1E2028"/>
        </w:rPr>
        <w:t>improved</w:t>
      </w:r>
      <w:r>
        <w:rPr>
          <w:color w:val="1E2028"/>
          <w:spacing w:val="-3"/>
        </w:rPr>
        <w:t xml:space="preserve"> </w:t>
      </w:r>
      <w:r>
        <w:rPr>
          <w:color w:val="1E2028"/>
        </w:rPr>
        <w:t>knowledge,</w:t>
      </w:r>
      <w:r>
        <w:rPr>
          <w:color w:val="1E2028"/>
          <w:spacing w:val="-3"/>
        </w:rPr>
        <w:t xml:space="preserve"> </w:t>
      </w:r>
      <w:r>
        <w:rPr>
          <w:color w:val="1E2028"/>
        </w:rPr>
        <w:t>understanding and appreciation of Australia’s First Nations Peoples’ history and culture.</w:t>
      </w:r>
    </w:p>
    <w:p w14:paraId="0D950343" w14:textId="77777777" w:rsidR="003E76A9" w:rsidRDefault="003E76A9">
      <w:pPr>
        <w:pStyle w:val="BodyText"/>
        <w:spacing w:before="1"/>
        <w:rPr>
          <w:sz w:val="17"/>
        </w:rPr>
      </w:pPr>
    </w:p>
    <w:p w14:paraId="0D950344" w14:textId="77777777" w:rsidR="003E76A9" w:rsidRDefault="00AF0012">
      <w:pPr>
        <w:spacing w:line="280" w:lineRule="exact"/>
        <w:ind w:left="693"/>
        <w:rPr>
          <w:i/>
        </w:rPr>
      </w:pPr>
      <w:bookmarkStart w:id="56" w:name="The_Board_commits_to_the_vision_of_Marru"/>
      <w:bookmarkEnd w:id="56"/>
      <w:r>
        <w:rPr>
          <w:color w:val="1E2028"/>
        </w:rPr>
        <w:t>The</w:t>
      </w:r>
      <w:r>
        <w:rPr>
          <w:color w:val="1E2028"/>
          <w:spacing w:val="-3"/>
        </w:rPr>
        <w:t xml:space="preserve"> </w:t>
      </w:r>
      <w:r>
        <w:rPr>
          <w:color w:val="1E2028"/>
        </w:rPr>
        <w:t>Board</w:t>
      </w:r>
      <w:r>
        <w:rPr>
          <w:color w:val="1E2028"/>
          <w:spacing w:val="-1"/>
        </w:rPr>
        <w:t xml:space="preserve"> </w:t>
      </w:r>
      <w:r>
        <w:rPr>
          <w:color w:val="1E2028"/>
        </w:rPr>
        <w:t>commits</w:t>
      </w:r>
      <w:r>
        <w:rPr>
          <w:color w:val="1E2028"/>
          <w:spacing w:val="-1"/>
        </w:rPr>
        <w:t xml:space="preserve"> </w:t>
      </w:r>
      <w:r>
        <w:rPr>
          <w:color w:val="1E2028"/>
        </w:rPr>
        <w:t>to</w:t>
      </w:r>
      <w:r>
        <w:rPr>
          <w:color w:val="1E2028"/>
          <w:spacing w:val="-1"/>
        </w:rPr>
        <w:t xml:space="preserve"> </w:t>
      </w:r>
      <w:r>
        <w:rPr>
          <w:color w:val="1E2028"/>
        </w:rPr>
        <w:t>the</w:t>
      </w:r>
      <w:r>
        <w:rPr>
          <w:color w:val="1E2028"/>
          <w:spacing w:val="-1"/>
        </w:rPr>
        <w:t xml:space="preserve"> </w:t>
      </w:r>
      <w:r>
        <w:rPr>
          <w:color w:val="1E2028"/>
        </w:rPr>
        <w:t>vision</w:t>
      </w:r>
      <w:r>
        <w:rPr>
          <w:color w:val="1E2028"/>
          <w:spacing w:val="-1"/>
        </w:rPr>
        <w:t xml:space="preserve"> </w:t>
      </w:r>
      <w:r>
        <w:rPr>
          <w:color w:val="1E2028"/>
        </w:rPr>
        <w:t>of</w:t>
      </w:r>
      <w:r>
        <w:rPr>
          <w:color w:val="1E2028"/>
          <w:spacing w:val="-1"/>
        </w:rPr>
        <w:t xml:space="preserve"> </w:t>
      </w:r>
      <w:r>
        <w:rPr>
          <w:i/>
          <w:color w:val="1E2028"/>
        </w:rPr>
        <w:t>Marrung</w:t>
      </w:r>
      <w:r>
        <w:rPr>
          <w:i/>
          <w:color w:val="1E2028"/>
          <w:spacing w:val="-1"/>
        </w:rPr>
        <w:t xml:space="preserve"> </w:t>
      </w:r>
      <w:r>
        <w:rPr>
          <w:i/>
          <w:color w:val="1E2028"/>
        </w:rPr>
        <w:t>Aboriginal</w:t>
      </w:r>
      <w:r>
        <w:rPr>
          <w:i/>
          <w:color w:val="1E2028"/>
          <w:spacing w:val="-1"/>
        </w:rPr>
        <w:t xml:space="preserve"> </w:t>
      </w:r>
      <w:r>
        <w:rPr>
          <w:i/>
          <w:color w:val="1E2028"/>
        </w:rPr>
        <w:t>Education</w:t>
      </w:r>
      <w:r>
        <w:rPr>
          <w:i/>
          <w:color w:val="1E2028"/>
          <w:spacing w:val="-1"/>
        </w:rPr>
        <w:t xml:space="preserve"> </w:t>
      </w:r>
      <w:r>
        <w:rPr>
          <w:i/>
          <w:color w:val="1E2028"/>
        </w:rPr>
        <w:t xml:space="preserve">Plan </w:t>
      </w:r>
      <w:r>
        <w:rPr>
          <w:i/>
          <w:color w:val="1E2028"/>
          <w:spacing w:val="-2"/>
        </w:rPr>
        <w:t>2016–26.</w:t>
      </w:r>
    </w:p>
    <w:p w14:paraId="0D950345" w14:textId="77777777" w:rsidR="003E76A9" w:rsidRDefault="00AF0012">
      <w:pPr>
        <w:pStyle w:val="BodyText"/>
        <w:spacing w:before="8" w:line="213" w:lineRule="auto"/>
        <w:ind w:left="693" w:right="745"/>
      </w:pPr>
      <w:r>
        <w:rPr>
          <w:color w:val="1E2028"/>
        </w:rPr>
        <w:t>The</w:t>
      </w:r>
      <w:r>
        <w:rPr>
          <w:color w:val="1E2028"/>
          <w:spacing w:val="-4"/>
        </w:rPr>
        <w:t xml:space="preserve"> </w:t>
      </w:r>
      <w:r>
        <w:rPr>
          <w:color w:val="1E2028"/>
        </w:rPr>
        <w:t>vision</w:t>
      </w:r>
      <w:r>
        <w:rPr>
          <w:color w:val="1E2028"/>
          <w:spacing w:val="-4"/>
        </w:rPr>
        <w:t xml:space="preserve"> </w:t>
      </w:r>
      <w:r>
        <w:rPr>
          <w:color w:val="1E2028"/>
        </w:rPr>
        <w:t>is</w:t>
      </w:r>
      <w:r>
        <w:rPr>
          <w:color w:val="1E2028"/>
          <w:spacing w:val="-4"/>
        </w:rPr>
        <w:t xml:space="preserve"> </w:t>
      </w:r>
      <w:r>
        <w:rPr>
          <w:color w:val="1E2028"/>
        </w:rPr>
        <w:t>that</w:t>
      </w:r>
      <w:r>
        <w:rPr>
          <w:color w:val="1E2028"/>
          <w:spacing w:val="-4"/>
        </w:rPr>
        <w:t xml:space="preserve"> </w:t>
      </w:r>
      <w:r>
        <w:rPr>
          <w:color w:val="1E2028"/>
        </w:rPr>
        <w:t>Victoria</w:t>
      </w:r>
      <w:r>
        <w:rPr>
          <w:color w:val="1E2028"/>
          <w:spacing w:val="-4"/>
        </w:rPr>
        <w:t xml:space="preserve"> </w:t>
      </w:r>
      <w:r>
        <w:rPr>
          <w:color w:val="1E2028"/>
        </w:rPr>
        <w:t>will</w:t>
      </w:r>
      <w:r>
        <w:rPr>
          <w:color w:val="1E2028"/>
          <w:spacing w:val="-4"/>
        </w:rPr>
        <w:t xml:space="preserve"> </w:t>
      </w:r>
      <w:r>
        <w:rPr>
          <w:color w:val="1E2028"/>
        </w:rPr>
        <w:t>be</w:t>
      </w:r>
      <w:r>
        <w:rPr>
          <w:color w:val="1E2028"/>
          <w:spacing w:val="-4"/>
        </w:rPr>
        <w:t xml:space="preserve"> </w:t>
      </w:r>
      <w:r>
        <w:rPr>
          <w:color w:val="1E2028"/>
        </w:rPr>
        <w:t>a</w:t>
      </w:r>
      <w:r>
        <w:rPr>
          <w:color w:val="1E2028"/>
          <w:spacing w:val="-4"/>
        </w:rPr>
        <w:t xml:space="preserve"> </w:t>
      </w:r>
      <w:r>
        <w:rPr>
          <w:color w:val="1E2028"/>
        </w:rPr>
        <w:t>state</w:t>
      </w:r>
      <w:r>
        <w:rPr>
          <w:color w:val="1E2028"/>
          <w:spacing w:val="-4"/>
        </w:rPr>
        <w:t xml:space="preserve"> </w:t>
      </w:r>
      <w:r>
        <w:rPr>
          <w:color w:val="1E2028"/>
        </w:rPr>
        <w:t>where</w:t>
      </w:r>
      <w:r>
        <w:rPr>
          <w:color w:val="1E2028"/>
          <w:spacing w:val="-4"/>
        </w:rPr>
        <w:t xml:space="preserve"> </w:t>
      </w:r>
      <w:r>
        <w:rPr>
          <w:color w:val="1E2028"/>
        </w:rPr>
        <w:t>the</w:t>
      </w:r>
      <w:r>
        <w:rPr>
          <w:color w:val="1E2028"/>
          <w:spacing w:val="-4"/>
        </w:rPr>
        <w:t xml:space="preserve"> </w:t>
      </w:r>
      <w:r>
        <w:rPr>
          <w:color w:val="1E2028"/>
        </w:rPr>
        <w:t>rich</w:t>
      </w:r>
      <w:r>
        <w:rPr>
          <w:color w:val="1E2028"/>
          <w:spacing w:val="-4"/>
        </w:rPr>
        <w:t xml:space="preserve"> </w:t>
      </w:r>
      <w:r>
        <w:rPr>
          <w:color w:val="1E2028"/>
        </w:rPr>
        <w:t>and</w:t>
      </w:r>
      <w:r>
        <w:rPr>
          <w:color w:val="1E2028"/>
          <w:spacing w:val="-4"/>
        </w:rPr>
        <w:t xml:space="preserve"> </w:t>
      </w:r>
      <w:r>
        <w:rPr>
          <w:color w:val="1E2028"/>
        </w:rPr>
        <w:t>thriving</w:t>
      </w:r>
      <w:r>
        <w:rPr>
          <w:color w:val="1E2028"/>
          <w:spacing w:val="-4"/>
        </w:rPr>
        <w:t xml:space="preserve"> </w:t>
      </w:r>
      <w:r>
        <w:rPr>
          <w:color w:val="1E2028"/>
        </w:rPr>
        <w:t>cultures,</w:t>
      </w:r>
      <w:r>
        <w:rPr>
          <w:color w:val="1E2028"/>
          <w:spacing w:val="-4"/>
        </w:rPr>
        <w:t xml:space="preserve"> </w:t>
      </w:r>
      <w:r>
        <w:rPr>
          <w:color w:val="1E2028"/>
        </w:rPr>
        <w:t>knowledge and experience of our First Nations peoples are celebrated by all Victorians; where</w:t>
      </w:r>
    </w:p>
    <w:p w14:paraId="0D950346" w14:textId="77777777" w:rsidR="003E76A9" w:rsidRDefault="00AF0012">
      <w:pPr>
        <w:pStyle w:val="BodyText"/>
        <w:spacing w:line="256" w:lineRule="exact"/>
        <w:ind w:left="693"/>
      </w:pPr>
      <w:r>
        <w:rPr>
          <w:color w:val="1E2028"/>
        </w:rPr>
        <w:t>our</w:t>
      </w:r>
      <w:r>
        <w:rPr>
          <w:color w:val="1E2028"/>
          <w:spacing w:val="-5"/>
        </w:rPr>
        <w:t xml:space="preserve"> </w:t>
      </w:r>
      <w:r>
        <w:rPr>
          <w:color w:val="1E2028"/>
        </w:rPr>
        <w:t>universal</w:t>
      </w:r>
      <w:r>
        <w:rPr>
          <w:color w:val="1E2028"/>
          <w:spacing w:val="-4"/>
        </w:rPr>
        <w:t xml:space="preserve"> </w:t>
      </w:r>
      <w:r>
        <w:rPr>
          <w:color w:val="1E2028"/>
        </w:rPr>
        <w:t>systems</w:t>
      </w:r>
      <w:r>
        <w:rPr>
          <w:color w:val="1E2028"/>
          <w:spacing w:val="-4"/>
        </w:rPr>
        <w:t xml:space="preserve"> </w:t>
      </w:r>
      <w:r>
        <w:rPr>
          <w:color w:val="1E2028"/>
        </w:rPr>
        <w:t>are</w:t>
      </w:r>
      <w:r>
        <w:rPr>
          <w:color w:val="1E2028"/>
          <w:spacing w:val="-5"/>
        </w:rPr>
        <w:t xml:space="preserve"> </w:t>
      </w:r>
      <w:r>
        <w:rPr>
          <w:color w:val="1E2028"/>
        </w:rPr>
        <w:t>inclusive,</w:t>
      </w:r>
      <w:r>
        <w:rPr>
          <w:color w:val="1E2028"/>
          <w:spacing w:val="-4"/>
        </w:rPr>
        <w:t xml:space="preserve"> </w:t>
      </w:r>
      <w:r>
        <w:rPr>
          <w:color w:val="1E2028"/>
        </w:rPr>
        <w:t>responsive</w:t>
      </w:r>
      <w:r>
        <w:rPr>
          <w:color w:val="1E2028"/>
          <w:spacing w:val="-4"/>
        </w:rPr>
        <w:t xml:space="preserve"> </w:t>
      </w:r>
      <w:r>
        <w:rPr>
          <w:color w:val="1E2028"/>
        </w:rPr>
        <w:t>and</w:t>
      </w:r>
      <w:r>
        <w:rPr>
          <w:color w:val="1E2028"/>
          <w:spacing w:val="-5"/>
        </w:rPr>
        <w:t xml:space="preserve"> </w:t>
      </w:r>
      <w:r>
        <w:rPr>
          <w:color w:val="1E2028"/>
        </w:rPr>
        <w:t>respectful</w:t>
      </w:r>
      <w:r>
        <w:rPr>
          <w:color w:val="1E2028"/>
          <w:spacing w:val="-4"/>
        </w:rPr>
        <w:t xml:space="preserve"> </w:t>
      </w:r>
      <w:r>
        <w:rPr>
          <w:color w:val="1E2028"/>
        </w:rPr>
        <w:t>of</w:t>
      </w:r>
      <w:r>
        <w:rPr>
          <w:color w:val="1E2028"/>
          <w:spacing w:val="-4"/>
        </w:rPr>
        <w:t xml:space="preserve"> </w:t>
      </w:r>
      <w:r>
        <w:rPr>
          <w:color w:val="1E2028"/>
        </w:rPr>
        <w:t>Aboriginal</w:t>
      </w:r>
      <w:r>
        <w:rPr>
          <w:color w:val="1E2028"/>
          <w:spacing w:val="-4"/>
        </w:rPr>
        <w:t xml:space="preserve"> </w:t>
      </w:r>
      <w:r>
        <w:rPr>
          <w:color w:val="1E2028"/>
          <w:spacing w:val="-2"/>
        </w:rPr>
        <w:t>people</w:t>
      </w:r>
    </w:p>
    <w:p w14:paraId="0D950347" w14:textId="77777777" w:rsidR="003E76A9" w:rsidRDefault="00AF0012">
      <w:pPr>
        <w:pStyle w:val="BodyText"/>
        <w:spacing w:before="7" w:line="213" w:lineRule="auto"/>
        <w:ind w:left="693" w:right="745"/>
      </w:pPr>
      <w:r>
        <w:rPr>
          <w:color w:val="1E2028"/>
        </w:rPr>
        <w:t>at every stage of their learning and development journey; and where every Aboriginal person</w:t>
      </w:r>
      <w:r>
        <w:rPr>
          <w:color w:val="1E2028"/>
          <w:spacing w:val="-6"/>
        </w:rPr>
        <w:t xml:space="preserve"> </w:t>
      </w:r>
      <w:r>
        <w:rPr>
          <w:color w:val="1E2028"/>
        </w:rPr>
        <w:t>achieves</w:t>
      </w:r>
      <w:r>
        <w:rPr>
          <w:color w:val="1E2028"/>
          <w:spacing w:val="-6"/>
        </w:rPr>
        <w:t xml:space="preserve"> </w:t>
      </w:r>
      <w:r>
        <w:rPr>
          <w:color w:val="1E2028"/>
        </w:rPr>
        <w:t>their</w:t>
      </w:r>
      <w:r>
        <w:rPr>
          <w:color w:val="1E2028"/>
          <w:spacing w:val="-6"/>
        </w:rPr>
        <w:t xml:space="preserve"> </w:t>
      </w:r>
      <w:r>
        <w:rPr>
          <w:color w:val="1E2028"/>
        </w:rPr>
        <w:t>potential,</w:t>
      </w:r>
      <w:r>
        <w:rPr>
          <w:color w:val="1E2028"/>
          <w:spacing w:val="-6"/>
        </w:rPr>
        <w:t xml:space="preserve"> </w:t>
      </w:r>
      <w:r>
        <w:rPr>
          <w:color w:val="1E2028"/>
        </w:rPr>
        <w:t>succeeds</w:t>
      </w:r>
      <w:r>
        <w:rPr>
          <w:color w:val="1E2028"/>
          <w:spacing w:val="-6"/>
        </w:rPr>
        <w:t xml:space="preserve"> </w:t>
      </w:r>
      <w:r>
        <w:rPr>
          <w:color w:val="1E2028"/>
        </w:rPr>
        <w:t>in</w:t>
      </w:r>
      <w:r>
        <w:rPr>
          <w:color w:val="1E2028"/>
          <w:spacing w:val="-6"/>
        </w:rPr>
        <w:t xml:space="preserve"> </w:t>
      </w:r>
      <w:r>
        <w:rPr>
          <w:color w:val="1E2028"/>
        </w:rPr>
        <w:t>life,</w:t>
      </w:r>
      <w:r>
        <w:rPr>
          <w:color w:val="1E2028"/>
          <w:spacing w:val="-6"/>
        </w:rPr>
        <w:t xml:space="preserve"> </w:t>
      </w:r>
      <w:r>
        <w:rPr>
          <w:color w:val="1E2028"/>
        </w:rPr>
        <w:t>and</w:t>
      </w:r>
      <w:r>
        <w:rPr>
          <w:color w:val="1E2028"/>
          <w:spacing w:val="-6"/>
        </w:rPr>
        <w:t xml:space="preserve"> </w:t>
      </w:r>
      <w:r>
        <w:rPr>
          <w:color w:val="1E2028"/>
        </w:rPr>
        <w:t>feels</w:t>
      </w:r>
      <w:r>
        <w:rPr>
          <w:color w:val="1E2028"/>
          <w:spacing w:val="-6"/>
        </w:rPr>
        <w:t xml:space="preserve"> </w:t>
      </w:r>
      <w:r>
        <w:rPr>
          <w:color w:val="1E2028"/>
        </w:rPr>
        <w:t>strong</w:t>
      </w:r>
      <w:r>
        <w:rPr>
          <w:color w:val="1E2028"/>
          <w:spacing w:val="-6"/>
        </w:rPr>
        <w:t xml:space="preserve"> </w:t>
      </w:r>
      <w:r>
        <w:rPr>
          <w:color w:val="1E2028"/>
        </w:rPr>
        <w:t>in</w:t>
      </w:r>
      <w:r>
        <w:rPr>
          <w:color w:val="1E2028"/>
          <w:spacing w:val="-6"/>
        </w:rPr>
        <w:t xml:space="preserve"> </w:t>
      </w:r>
      <w:r>
        <w:rPr>
          <w:color w:val="1E2028"/>
        </w:rPr>
        <w:t>their</w:t>
      </w:r>
      <w:r>
        <w:rPr>
          <w:color w:val="1E2028"/>
          <w:spacing w:val="-6"/>
        </w:rPr>
        <w:t xml:space="preserve"> </w:t>
      </w:r>
      <w:r>
        <w:rPr>
          <w:color w:val="1E2028"/>
        </w:rPr>
        <w:t>cultural</w:t>
      </w:r>
      <w:r>
        <w:rPr>
          <w:color w:val="1E2028"/>
          <w:spacing w:val="-6"/>
        </w:rPr>
        <w:t xml:space="preserve"> </w:t>
      </w:r>
      <w:r>
        <w:rPr>
          <w:color w:val="1E2028"/>
        </w:rPr>
        <w:t>identity.</w:t>
      </w:r>
    </w:p>
    <w:p w14:paraId="0D950348" w14:textId="77777777" w:rsidR="003E76A9" w:rsidRDefault="003E76A9">
      <w:pPr>
        <w:pStyle w:val="BodyText"/>
        <w:rPr>
          <w:sz w:val="19"/>
        </w:rPr>
      </w:pPr>
    </w:p>
    <w:p w14:paraId="0D950349" w14:textId="77777777" w:rsidR="003E76A9" w:rsidRDefault="00AF0012">
      <w:pPr>
        <w:pStyle w:val="BodyText"/>
        <w:spacing w:line="213" w:lineRule="auto"/>
        <w:ind w:left="693" w:right="1024"/>
      </w:pPr>
      <w:bookmarkStart w:id="57" w:name="The_Academy’s_mission_is_to_enhance_and_"/>
      <w:bookmarkEnd w:id="57"/>
      <w:r>
        <w:rPr>
          <w:color w:val="1E2028"/>
        </w:rPr>
        <w:t>The Academy’s mission is to enhance and improve student outcomes across rural, regional</w:t>
      </w:r>
      <w:r>
        <w:rPr>
          <w:color w:val="1E2028"/>
          <w:spacing w:val="-7"/>
        </w:rPr>
        <w:t xml:space="preserve"> </w:t>
      </w:r>
      <w:r>
        <w:rPr>
          <w:color w:val="1E2028"/>
        </w:rPr>
        <w:t>and</w:t>
      </w:r>
      <w:r>
        <w:rPr>
          <w:color w:val="1E2028"/>
          <w:spacing w:val="-7"/>
        </w:rPr>
        <w:t xml:space="preserve"> </w:t>
      </w:r>
      <w:r>
        <w:rPr>
          <w:color w:val="1E2028"/>
        </w:rPr>
        <w:t>metropolitan</w:t>
      </w:r>
      <w:r>
        <w:rPr>
          <w:color w:val="1E2028"/>
          <w:spacing w:val="-7"/>
        </w:rPr>
        <w:t xml:space="preserve"> </w:t>
      </w:r>
      <w:r>
        <w:rPr>
          <w:color w:val="1E2028"/>
        </w:rPr>
        <w:t>schools</w:t>
      </w:r>
      <w:r>
        <w:rPr>
          <w:color w:val="1E2028"/>
          <w:spacing w:val="-7"/>
        </w:rPr>
        <w:t xml:space="preserve"> </w:t>
      </w:r>
      <w:r>
        <w:rPr>
          <w:color w:val="1E2028"/>
        </w:rPr>
        <w:t>through</w:t>
      </w:r>
      <w:r>
        <w:rPr>
          <w:color w:val="1E2028"/>
          <w:spacing w:val="-7"/>
        </w:rPr>
        <w:t xml:space="preserve"> </w:t>
      </w:r>
      <w:r>
        <w:rPr>
          <w:color w:val="1E2028"/>
        </w:rPr>
        <w:t>specialised</w:t>
      </w:r>
      <w:r>
        <w:rPr>
          <w:color w:val="1E2028"/>
          <w:spacing w:val="-7"/>
        </w:rPr>
        <w:t xml:space="preserve"> </w:t>
      </w:r>
      <w:r>
        <w:rPr>
          <w:color w:val="1E2028"/>
        </w:rPr>
        <w:t>professional</w:t>
      </w:r>
      <w:r>
        <w:rPr>
          <w:color w:val="1E2028"/>
          <w:spacing w:val="-7"/>
        </w:rPr>
        <w:t xml:space="preserve"> </w:t>
      </w:r>
      <w:r>
        <w:rPr>
          <w:color w:val="1E2028"/>
        </w:rPr>
        <w:t>learning.</w:t>
      </w:r>
      <w:r>
        <w:rPr>
          <w:color w:val="1E2028"/>
          <w:spacing w:val="-7"/>
        </w:rPr>
        <w:t xml:space="preserve"> </w:t>
      </w:r>
      <w:r>
        <w:rPr>
          <w:color w:val="1E2028"/>
        </w:rPr>
        <w:t>Through the key enabler ‘a culture of professional leadership in Marrung, the Academy is committed to ensuring First Nations teachers and leaders in Victorian schools have equal access to our programs.</w:t>
      </w:r>
    </w:p>
    <w:p w14:paraId="0D95034A" w14:textId="77777777" w:rsidR="003E76A9" w:rsidRDefault="003E76A9">
      <w:pPr>
        <w:pStyle w:val="BodyText"/>
        <w:spacing w:before="12"/>
        <w:rPr>
          <w:sz w:val="18"/>
        </w:rPr>
      </w:pPr>
    </w:p>
    <w:p w14:paraId="0D95034B" w14:textId="668423D7" w:rsidR="003E76A9" w:rsidRDefault="00AF0012">
      <w:pPr>
        <w:pStyle w:val="BodyText"/>
        <w:spacing w:line="213" w:lineRule="auto"/>
        <w:ind w:left="693" w:right="745"/>
      </w:pPr>
      <w:bookmarkStart w:id="58" w:name="We_commit_to_the_Treaty_principles_of_se"/>
      <w:bookmarkEnd w:id="58"/>
      <w:r>
        <w:rPr>
          <w:color w:val="1E2028"/>
        </w:rPr>
        <w:t>We</w:t>
      </w:r>
      <w:r>
        <w:rPr>
          <w:color w:val="1E2028"/>
          <w:spacing w:val="-6"/>
        </w:rPr>
        <w:t xml:space="preserve"> </w:t>
      </w:r>
      <w:r>
        <w:rPr>
          <w:color w:val="1E2028"/>
        </w:rPr>
        <w:t>commit</w:t>
      </w:r>
      <w:r>
        <w:rPr>
          <w:color w:val="1E2028"/>
          <w:spacing w:val="-6"/>
        </w:rPr>
        <w:t xml:space="preserve"> </w:t>
      </w:r>
      <w:r>
        <w:rPr>
          <w:color w:val="1E2028"/>
        </w:rPr>
        <w:t>to</w:t>
      </w:r>
      <w:r>
        <w:rPr>
          <w:color w:val="1E2028"/>
          <w:spacing w:val="-6"/>
        </w:rPr>
        <w:t xml:space="preserve"> </w:t>
      </w:r>
      <w:r>
        <w:rPr>
          <w:color w:val="1E2028"/>
        </w:rPr>
        <w:t>the</w:t>
      </w:r>
      <w:r>
        <w:rPr>
          <w:color w:val="1E2028"/>
          <w:spacing w:val="-6"/>
        </w:rPr>
        <w:t xml:space="preserve"> </w:t>
      </w:r>
      <w:r>
        <w:rPr>
          <w:color w:val="1E2028"/>
        </w:rPr>
        <w:t>Treaty</w:t>
      </w:r>
      <w:r>
        <w:rPr>
          <w:color w:val="1E2028"/>
          <w:spacing w:val="-6"/>
        </w:rPr>
        <w:t xml:space="preserve"> </w:t>
      </w:r>
      <w:r>
        <w:rPr>
          <w:color w:val="1E2028"/>
        </w:rPr>
        <w:t>principles</w:t>
      </w:r>
      <w:r>
        <w:rPr>
          <w:color w:val="1E2028"/>
          <w:spacing w:val="-6"/>
        </w:rPr>
        <w:t xml:space="preserve"> </w:t>
      </w:r>
      <w:r>
        <w:rPr>
          <w:color w:val="1E2028"/>
        </w:rPr>
        <w:t>of</w:t>
      </w:r>
      <w:r>
        <w:rPr>
          <w:color w:val="1E2028"/>
          <w:spacing w:val="-6"/>
        </w:rPr>
        <w:t xml:space="preserve"> </w:t>
      </w:r>
      <w:r>
        <w:rPr>
          <w:color w:val="1E2028"/>
        </w:rPr>
        <w:t>self-determination</w:t>
      </w:r>
      <w:r>
        <w:rPr>
          <w:color w:val="1E2028"/>
          <w:spacing w:val="-6"/>
        </w:rPr>
        <w:t xml:space="preserve"> </w:t>
      </w:r>
      <w:r>
        <w:rPr>
          <w:color w:val="1E2028"/>
        </w:rPr>
        <w:t>and</w:t>
      </w:r>
      <w:r>
        <w:rPr>
          <w:color w:val="1E2028"/>
          <w:spacing w:val="-6"/>
        </w:rPr>
        <w:t xml:space="preserve"> </w:t>
      </w:r>
      <w:r>
        <w:rPr>
          <w:color w:val="1E2028"/>
        </w:rPr>
        <w:t>empowerment,</w:t>
      </w:r>
      <w:r>
        <w:rPr>
          <w:color w:val="1E2028"/>
          <w:spacing w:val="-6"/>
        </w:rPr>
        <w:t xml:space="preserve"> </w:t>
      </w:r>
      <w:r>
        <w:rPr>
          <w:color w:val="1E2028"/>
        </w:rPr>
        <w:t>fairness and equality, partnership and good faith, mutual benef</w:t>
      </w:r>
      <w:r w:rsidR="003064FF">
        <w:rPr>
          <w:color w:val="1E2028"/>
        </w:rPr>
        <w:t>i</w:t>
      </w:r>
      <w:r>
        <w:rPr>
          <w:color w:val="1E2028"/>
        </w:rPr>
        <w:t>t and sustainability, and transparency and accountability.</w:t>
      </w:r>
    </w:p>
    <w:p w14:paraId="0D95034C" w14:textId="77777777" w:rsidR="003E76A9" w:rsidRDefault="003E76A9">
      <w:pPr>
        <w:pStyle w:val="BodyText"/>
        <w:spacing w:before="4"/>
      </w:pPr>
    </w:p>
    <w:p w14:paraId="0D95034D" w14:textId="77777777" w:rsidR="003E76A9" w:rsidRDefault="00AF0012">
      <w:pPr>
        <w:spacing w:before="91" w:line="159" w:lineRule="exact"/>
        <w:ind w:left="1042"/>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34E" w14:textId="77777777" w:rsidR="003E76A9" w:rsidRDefault="00AF0012">
      <w:pPr>
        <w:tabs>
          <w:tab w:val="left" w:pos="1042"/>
        </w:tabs>
        <w:ind w:left="705"/>
        <w:rPr>
          <w:sz w:val="16"/>
        </w:rPr>
      </w:pPr>
      <w:r>
        <w:rPr>
          <w:color w:val="1E2028"/>
          <w:spacing w:val="-10"/>
          <w:position w:val="9"/>
          <w:sz w:val="16"/>
        </w:rPr>
        <w:t>3</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34F" w14:textId="77777777" w:rsidR="003E76A9" w:rsidRDefault="003E76A9">
      <w:pPr>
        <w:rPr>
          <w:sz w:val="16"/>
        </w:rPr>
        <w:sectPr w:rsidR="003E76A9">
          <w:pgSz w:w="11910" w:h="16840"/>
          <w:pgMar w:top="1920" w:right="540" w:bottom="280" w:left="440" w:header="720" w:footer="720" w:gutter="0"/>
          <w:cols w:space="720"/>
        </w:sectPr>
      </w:pPr>
    </w:p>
    <w:p w14:paraId="0D950350" w14:textId="77777777" w:rsidR="003E76A9" w:rsidRDefault="00AF0012">
      <w:pPr>
        <w:pStyle w:val="Heading1"/>
        <w:spacing w:before="46"/>
      </w:pPr>
      <w:r>
        <w:rPr>
          <w:noProof/>
        </w:rPr>
        <w:lastRenderedPageBreak/>
        <mc:AlternateContent>
          <mc:Choice Requires="wpg">
            <w:drawing>
              <wp:anchor distT="0" distB="0" distL="0" distR="0" simplePos="0" relativeHeight="251462144" behindDoc="1" locked="0" layoutInCell="1" allowOverlap="1" wp14:anchorId="0D951AC0" wp14:editId="03D825AE">
                <wp:simplePos x="0" y="0"/>
                <wp:positionH relativeFrom="page">
                  <wp:posOffset>1087686</wp:posOffset>
                </wp:positionH>
                <wp:positionV relativeFrom="page">
                  <wp:posOffset>4119288</wp:posOffset>
                </wp:positionV>
                <wp:extent cx="6466205" cy="6566534"/>
                <wp:effectExtent l="0" t="0" r="0" b="0"/>
                <wp:wrapNone/>
                <wp:docPr id="52" name="Group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53" name="Graphic 53"/>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54" name="Graphic 54"/>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66F08083" id="Group 52" o:spid="_x0000_s1026" alt="&quot;&quot;" style="position:absolute;margin-left:85.65pt;margin-top:324.35pt;width:509.15pt;height:517.05pt;z-index:-251854336;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">
                <v:shape id="Graphic 53"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54"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" path="m,l,187197e" filled="f" strokecolor="#1e2028" strokeweight=".5pt">
                  <v:path arrowok="t"/>
                </v:shape>
                <w10:wrap anchorx="page" anchory="page"/>
              </v:group>
            </w:pict>
          </mc:Fallback>
        </mc:AlternateContent>
      </w:r>
      <w:bookmarkStart w:id="59" w:name="_TOC_250027"/>
      <w:r>
        <w:rPr>
          <w:color w:val="E39E16"/>
        </w:rPr>
        <w:t>Report</w:t>
      </w:r>
      <w:r>
        <w:rPr>
          <w:color w:val="E39E16"/>
          <w:spacing w:val="-6"/>
        </w:rPr>
        <w:t xml:space="preserve"> </w:t>
      </w:r>
      <w:r>
        <w:rPr>
          <w:color w:val="E39E16"/>
        </w:rPr>
        <w:t>of</w:t>
      </w:r>
      <w:r>
        <w:rPr>
          <w:color w:val="E39E16"/>
          <w:spacing w:val="-6"/>
        </w:rPr>
        <w:t xml:space="preserve"> </w:t>
      </w:r>
      <w:bookmarkEnd w:id="59"/>
      <w:r>
        <w:rPr>
          <w:color w:val="E39E16"/>
          <w:spacing w:val="-2"/>
        </w:rPr>
        <w:t>Operations</w:t>
      </w:r>
    </w:p>
    <w:p w14:paraId="0D950351" w14:textId="77777777" w:rsidR="003E76A9" w:rsidRDefault="00AF0012">
      <w:pPr>
        <w:spacing w:before="24" w:line="704" w:lineRule="exact"/>
        <w:ind w:left="693" w:right="5734"/>
        <w:rPr>
          <w:b/>
          <w:sz w:val="32"/>
        </w:rPr>
      </w:pPr>
      <w:r>
        <w:rPr>
          <w:noProof/>
        </w:rPr>
        <mc:AlternateContent>
          <mc:Choice Requires="wps">
            <w:drawing>
              <wp:anchor distT="0" distB="0" distL="0" distR="0" simplePos="0" relativeHeight="251875840" behindDoc="1" locked="0" layoutInCell="1" allowOverlap="1" wp14:anchorId="0D951AC2" wp14:editId="03D9316E">
                <wp:simplePos x="0" y="0"/>
                <wp:positionH relativeFrom="page">
                  <wp:posOffset>719999</wp:posOffset>
                </wp:positionH>
                <wp:positionV relativeFrom="paragraph">
                  <wp:posOffset>931086</wp:posOffset>
                </wp:positionV>
                <wp:extent cx="6120130" cy="1270"/>
                <wp:effectExtent l="0" t="0" r="0" b="0"/>
                <wp:wrapTopAndBottom/>
                <wp:docPr id="55" name="Graphic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529BAB7" id="Graphic 55" o:spid="_x0000_s1026" alt="&quot;&quot;" style="position:absolute;margin-left:56.7pt;margin-top:73.3pt;width:481.9pt;height:.1pt;z-index:-25144064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" path="m,l6120003,e" filled="f" strokecolor="#1e2028" strokeweight=".5pt">
                <v:path arrowok="t"/>
                <w10:wrap type="topAndBottom" anchorx="page"/>
              </v:shape>
            </w:pict>
          </mc:Fallback>
        </mc:AlternateContent>
      </w:r>
      <w:r>
        <w:rPr>
          <w:noProof/>
        </w:rPr>
        <mc:AlternateContent>
          <mc:Choice Requires="wps">
            <w:drawing>
              <wp:anchor distT="0" distB="0" distL="0" distR="0" simplePos="0" relativeHeight="251402752" behindDoc="0" locked="0" layoutInCell="1" allowOverlap="1" wp14:anchorId="0D951AC4" wp14:editId="24E24E5D">
                <wp:simplePos x="0" y="0"/>
                <wp:positionH relativeFrom="page">
                  <wp:posOffset>719999</wp:posOffset>
                </wp:positionH>
                <wp:positionV relativeFrom="paragraph">
                  <wp:posOffset>484047</wp:posOffset>
                </wp:positionV>
                <wp:extent cx="6120130" cy="1270"/>
                <wp:effectExtent l="0" t="0" r="0" b="0"/>
                <wp:wrapNone/>
                <wp:docPr id="56" name="Graphic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720DCDE" id="Graphic 56" o:spid="_x0000_s1026" alt="&quot;&quot;" style="position:absolute;margin-left:56.7pt;margin-top:38.1pt;width:481.9pt;height:.1pt;z-index:25140275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" path="m,l6120003,e" filled="f" strokecolor="#1e2028" strokeweight=".5pt">
                <v:path arrowok="t"/>
                <w10:wrap anchorx="page"/>
              </v:shape>
            </w:pict>
          </mc:Fallback>
        </mc:AlternateContent>
      </w:r>
      <w:bookmarkStart w:id="60" w:name="About_the_Academy_"/>
      <w:bookmarkEnd w:id="60"/>
      <w:r>
        <w:rPr>
          <w:b/>
          <w:color w:val="1E2028"/>
          <w:sz w:val="32"/>
        </w:rPr>
        <w:t xml:space="preserve">About the Academy </w:t>
      </w:r>
      <w:bookmarkStart w:id="61" w:name="Objectives_and_functions_"/>
      <w:bookmarkEnd w:id="61"/>
      <w:r>
        <w:rPr>
          <w:b/>
          <w:color w:val="1E2028"/>
          <w:sz w:val="32"/>
        </w:rPr>
        <w:t>Objectives</w:t>
      </w:r>
      <w:r>
        <w:rPr>
          <w:b/>
          <w:color w:val="1E2028"/>
          <w:spacing w:val="-17"/>
          <w:sz w:val="32"/>
        </w:rPr>
        <w:t xml:space="preserve"> </w:t>
      </w:r>
      <w:r>
        <w:rPr>
          <w:b/>
          <w:color w:val="1E2028"/>
          <w:sz w:val="32"/>
        </w:rPr>
        <w:t>and</w:t>
      </w:r>
      <w:r>
        <w:rPr>
          <w:b/>
          <w:color w:val="1E2028"/>
          <w:spacing w:val="-17"/>
          <w:sz w:val="32"/>
        </w:rPr>
        <w:t xml:space="preserve"> </w:t>
      </w:r>
      <w:r>
        <w:rPr>
          <w:b/>
          <w:color w:val="1E2028"/>
          <w:sz w:val="32"/>
        </w:rPr>
        <w:t>functions</w:t>
      </w:r>
    </w:p>
    <w:p w14:paraId="0D950352" w14:textId="77777777" w:rsidR="003E76A9" w:rsidRDefault="00AF0012">
      <w:pPr>
        <w:spacing w:before="145" w:line="213" w:lineRule="auto"/>
        <w:ind w:left="693" w:right="1249"/>
      </w:pPr>
      <w:r>
        <w:rPr>
          <w:color w:val="1E2028"/>
        </w:rPr>
        <w:t>The</w:t>
      </w:r>
      <w:r>
        <w:rPr>
          <w:color w:val="1E2028"/>
          <w:spacing w:val="-9"/>
        </w:rPr>
        <w:t xml:space="preserve"> </w:t>
      </w:r>
      <w:r>
        <w:rPr>
          <w:color w:val="1E2028"/>
        </w:rPr>
        <w:t>Victorian</w:t>
      </w:r>
      <w:r>
        <w:rPr>
          <w:color w:val="1E2028"/>
          <w:spacing w:val="-9"/>
        </w:rPr>
        <w:t xml:space="preserve"> </w:t>
      </w:r>
      <w:r>
        <w:rPr>
          <w:color w:val="1E2028"/>
        </w:rPr>
        <w:t>Academy</w:t>
      </w:r>
      <w:r>
        <w:rPr>
          <w:color w:val="1E2028"/>
          <w:spacing w:val="-9"/>
        </w:rPr>
        <w:t xml:space="preserve"> </w:t>
      </w:r>
      <w:r>
        <w:rPr>
          <w:color w:val="1E2028"/>
        </w:rPr>
        <w:t>of</w:t>
      </w:r>
      <w:r>
        <w:rPr>
          <w:color w:val="1E2028"/>
          <w:spacing w:val="-9"/>
        </w:rPr>
        <w:t xml:space="preserve"> </w:t>
      </w:r>
      <w:r>
        <w:rPr>
          <w:color w:val="1E2028"/>
        </w:rPr>
        <w:t>Teaching</w:t>
      </w:r>
      <w:r>
        <w:rPr>
          <w:color w:val="1E2028"/>
          <w:spacing w:val="-9"/>
        </w:rPr>
        <w:t xml:space="preserve"> </w:t>
      </w:r>
      <w:r>
        <w:rPr>
          <w:color w:val="1E2028"/>
        </w:rPr>
        <w:t>and</w:t>
      </w:r>
      <w:r>
        <w:rPr>
          <w:color w:val="1E2028"/>
          <w:spacing w:val="-9"/>
        </w:rPr>
        <w:t xml:space="preserve"> </w:t>
      </w:r>
      <w:r>
        <w:rPr>
          <w:color w:val="1E2028"/>
        </w:rPr>
        <w:t>Leadership</w:t>
      </w:r>
      <w:r>
        <w:rPr>
          <w:color w:val="1E2028"/>
          <w:spacing w:val="-9"/>
        </w:rPr>
        <w:t xml:space="preserve"> </w:t>
      </w:r>
      <w:r>
        <w:rPr>
          <w:color w:val="1E2028"/>
        </w:rPr>
        <w:t>(the</w:t>
      </w:r>
      <w:r>
        <w:rPr>
          <w:color w:val="1E2028"/>
          <w:spacing w:val="-9"/>
        </w:rPr>
        <w:t xml:space="preserve"> </w:t>
      </w:r>
      <w:r>
        <w:rPr>
          <w:color w:val="1E2028"/>
        </w:rPr>
        <w:t>Academy)</w:t>
      </w:r>
      <w:r>
        <w:rPr>
          <w:color w:val="1E2028"/>
          <w:spacing w:val="-9"/>
        </w:rPr>
        <w:t xml:space="preserve"> </w:t>
      </w:r>
      <w:r>
        <w:rPr>
          <w:color w:val="1E2028"/>
        </w:rPr>
        <w:t>was</w:t>
      </w:r>
      <w:r>
        <w:rPr>
          <w:color w:val="1E2028"/>
          <w:spacing w:val="-9"/>
        </w:rPr>
        <w:t xml:space="preserve"> </w:t>
      </w:r>
      <w:r>
        <w:rPr>
          <w:color w:val="1E2028"/>
        </w:rPr>
        <w:t xml:space="preserve">established through Victoria’s </w:t>
      </w:r>
      <w:r>
        <w:rPr>
          <w:i/>
          <w:color w:val="1E2028"/>
        </w:rPr>
        <w:t>Education and Training Reform Act 2006</w:t>
      </w:r>
      <w:r>
        <w:rPr>
          <w:color w:val="1E2028"/>
        </w:rPr>
        <w:t>.</w:t>
      </w:r>
    </w:p>
    <w:p w14:paraId="0D950353" w14:textId="77777777" w:rsidR="003E76A9" w:rsidRDefault="00AF0012">
      <w:pPr>
        <w:spacing w:before="267"/>
        <w:ind w:left="693"/>
        <w:rPr>
          <w:b/>
        </w:rPr>
      </w:pPr>
      <w:bookmarkStart w:id="62" w:name="The_Academy_is_committed_to_delivering_o"/>
      <w:bookmarkEnd w:id="62"/>
      <w:r>
        <w:rPr>
          <w:b/>
          <w:color w:val="1E2028"/>
        </w:rPr>
        <w:t>The</w:t>
      </w:r>
      <w:r>
        <w:rPr>
          <w:b/>
          <w:color w:val="1E2028"/>
          <w:spacing w:val="-2"/>
        </w:rPr>
        <w:t xml:space="preserve"> </w:t>
      </w:r>
      <w:r>
        <w:rPr>
          <w:b/>
          <w:color w:val="1E2028"/>
        </w:rPr>
        <w:t>Academy</w:t>
      </w:r>
      <w:r>
        <w:rPr>
          <w:b/>
          <w:color w:val="1E2028"/>
          <w:spacing w:val="-2"/>
        </w:rPr>
        <w:t xml:space="preserve"> </w:t>
      </w:r>
      <w:r>
        <w:rPr>
          <w:b/>
          <w:color w:val="1E2028"/>
        </w:rPr>
        <w:t>is</w:t>
      </w:r>
      <w:r>
        <w:rPr>
          <w:b/>
          <w:color w:val="1E2028"/>
          <w:spacing w:val="-2"/>
        </w:rPr>
        <w:t xml:space="preserve"> </w:t>
      </w:r>
      <w:r>
        <w:rPr>
          <w:b/>
          <w:color w:val="1E2028"/>
        </w:rPr>
        <w:t>committed</w:t>
      </w:r>
      <w:r>
        <w:rPr>
          <w:b/>
          <w:color w:val="1E2028"/>
          <w:spacing w:val="-2"/>
        </w:rPr>
        <w:t xml:space="preserve"> </w:t>
      </w:r>
      <w:r>
        <w:rPr>
          <w:b/>
          <w:color w:val="1E2028"/>
        </w:rPr>
        <w:t>to</w:t>
      </w:r>
      <w:r>
        <w:rPr>
          <w:b/>
          <w:color w:val="1E2028"/>
          <w:spacing w:val="-2"/>
        </w:rPr>
        <w:t xml:space="preserve"> </w:t>
      </w:r>
      <w:r>
        <w:rPr>
          <w:b/>
          <w:color w:val="1E2028"/>
        </w:rPr>
        <w:t>delivering</w:t>
      </w:r>
      <w:r>
        <w:rPr>
          <w:b/>
          <w:color w:val="1E2028"/>
          <w:spacing w:val="-2"/>
        </w:rPr>
        <w:t xml:space="preserve"> </w:t>
      </w:r>
      <w:r>
        <w:rPr>
          <w:b/>
          <w:color w:val="1E2028"/>
        </w:rPr>
        <w:t>on</w:t>
      </w:r>
      <w:r>
        <w:rPr>
          <w:b/>
          <w:color w:val="1E2028"/>
          <w:spacing w:val="-2"/>
        </w:rPr>
        <w:t xml:space="preserve"> </w:t>
      </w:r>
      <w:r>
        <w:rPr>
          <w:b/>
          <w:color w:val="1E2028"/>
        </w:rPr>
        <w:t>the</w:t>
      </w:r>
      <w:r>
        <w:rPr>
          <w:b/>
          <w:color w:val="1E2028"/>
          <w:spacing w:val="-2"/>
        </w:rPr>
        <w:t xml:space="preserve"> </w:t>
      </w:r>
      <w:r>
        <w:rPr>
          <w:b/>
          <w:color w:val="1E2028"/>
        </w:rPr>
        <w:t>objectives</w:t>
      </w:r>
      <w:r>
        <w:rPr>
          <w:b/>
          <w:color w:val="1E2028"/>
          <w:spacing w:val="-2"/>
        </w:rPr>
        <w:t xml:space="preserve"> </w:t>
      </w:r>
      <w:r>
        <w:rPr>
          <w:b/>
          <w:color w:val="1E2028"/>
        </w:rPr>
        <w:t>outlined</w:t>
      </w:r>
      <w:r>
        <w:rPr>
          <w:b/>
          <w:color w:val="1E2028"/>
          <w:spacing w:val="-2"/>
        </w:rPr>
        <w:t xml:space="preserve"> </w:t>
      </w:r>
      <w:r>
        <w:rPr>
          <w:b/>
          <w:color w:val="1E2028"/>
        </w:rPr>
        <w:t>in</w:t>
      </w:r>
      <w:r>
        <w:rPr>
          <w:b/>
          <w:color w:val="1E2028"/>
          <w:spacing w:val="-2"/>
        </w:rPr>
        <w:t xml:space="preserve"> </w:t>
      </w:r>
      <w:r>
        <w:rPr>
          <w:b/>
          <w:color w:val="1E2028"/>
        </w:rPr>
        <w:t>the</w:t>
      </w:r>
      <w:r>
        <w:rPr>
          <w:b/>
          <w:color w:val="1E2028"/>
          <w:spacing w:val="-1"/>
        </w:rPr>
        <w:t xml:space="preserve"> </w:t>
      </w:r>
      <w:r>
        <w:rPr>
          <w:b/>
          <w:color w:val="1E2028"/>
          <w:spacing w:val="-2"/>
        </w:rPr>
        <w:t>legislation:</w:t>
      </w:r>
    </w:p>
    <w:p w14:paraId="0D950354" w14:textId="77777777" w:rsidR="003E76A9" w:rsidRDefault="003E76A9">
      <w:pPr>
        <w:pStyle w:val="BodyText"/>
        <w:spacing w:before="11"/>
        <w:rPr>
          <w:b/>
          <w:sz w:val="18"/>
        </w:rPr>
      </w:pPr>
    </w:p>
    <w:p w14:paraId="0D950355" w14:textId="77777777" w:rsidR="003E76A9" w:rsidRDefault="00AF0012">
      <w:pPr>
        <w:pStyle w:val="ListParagraph"/>
        <w:numPr>
          <w:ilvl w:val="0"/>
          <w:numId w:val="65"/>
        </w:numPr>
        <w:tabs>
          <w:tab w:val="left" w:pos="1051"/>
          <w:tab w:val="left" w:pos="1053"/>
        </w:tabs>
        <w:spacing w:line="235" w:lineRule="auto"/>
        <w:ind w:right="880"/>
      </w:pPr>
      <w:bookmarkStart w:id="63" w:name="improve_outcomes_for_school_students_thr"/>
      <w:bookmarkEnd w:id="63"/>
      <w:r>
        <w:rPr>
          <w:color w:val="1E2028"/>
        </w:rPr>
        <w:t>improve</w:t>
      </w:r>
      <w:r>
        <w:rPr>
          <w:color w:val="1E2028"/>
          <w:spacing w:val="-6"/>
        </w:rPr>
        <w:t xml:space="preserve"> </w:t>
      </w:r>
      <w:r>
        <w:rPr>
          <w:color w:val="1E2028"/>
        </w:rPr>
        <w:t>outcomes</w:t>
      </w:r>
      <w:r>
        <w:rPr>
          <w:color w:val="1E2028"/>
          <w:spacing w:val="-7"/>
        </w:rPr>
        <w:t xml:space="preserve"> </w:t>
      </w:r>
      <w:r>
        <w:rPr>
          <w:color w:val="1E2028"/>
        </w:rPr>
        <w:t>for</w:t>
      </w:r>
      <w:r>
        <w:rPr>
          <w:color w:val="1E2028"/>
          <w:spacing w:val="-6"/>
        </w:rPr>
        <w:t xml:space="preserve"> </w:t>
      </w:r>
      <w:r>
        <w:rPr>
          <w:color w:val="1E2028"/>
        </w:rPr>
        <w:t>school</w:t>
      </w:r>
      <w:r>
        <w:rPr>
          <w:color w:val="1E2028"/>
          <w:spacing w:val="-7"/>
        </w:rPr>
        <w:t xml:space="preserve"> </w:t>
      </w:r>
      <w:r>
        <w:rPr>
          <w:color w:val="1E2028"/>
        </w:rPr>
        <w:t>students</w:t>
      </w:r>
      <w:r>
        <w:rPr>
          <w:color w:val="1E2028"/>
          <w:spacing w:val="-6"/>
        </w:rPr>
        <w:t xml:space="preserve"> </w:t>
      </w:r>
      <w:r>
        <w:rPr>
          <w:color w:val="1E2028"/>
        </w:rPr>
        <w:t>through</w:t>
      </w:r>
      <w:r>
        <w:rPr>
          <w:color w:val="1E2028"/>
          <w:spacing w:val="-7"/>
        </w:rPr>
        <w:t xml:space="preserve"> </w:t>
      </w:r>
      <w:r>
        <w:rPr>
          <w:color w:val="1E2028"/>
        </w:rPr>
        <w:t>the</w:t>
      </w:r>
      <w:r>
        <w:rPr>
          <w:color w:val="1E2028"/>
          <w:spacing w:val="-6"/>
        </w:rPr>
        <w:t xml:space="preserve"> </w:t>
      </w:r>
      <w:r>
        <w:rPr>
          <w:color w:val="1E2028"/>
        </w:rPr>
        <w:t>provision</w:t>
      </w:r>
      <w:r>
        <w:rPr>
          <w:color w:val="1E2028"/>
          <w:spacing w:val="-7"/>
        </w:rPr>
        <w:t xml:space="preserve"> </w:t>
      </w:r>
      <w:r>
        <w:rPr>
          <w:color w:val="1E2028"/>
        </w:rPr>
        <w:t>of</w:t>
      </w:r>
      <w:r>
        <w:rPr>
          <w:color w:val="1E2028"/>
          <w:spacing w:val="-6"/>
        </w:rPr>
        <w:t xml:space="preserve"> </w:t>
      </w:r>
      <w:r>
        <w:rPr>
          <w:color w:val="1E2028"/>
        </w:rPr>
        <w:t>specialised</w:t>
      </w:r>
      <w:r>
        <w:rPr>
          <w:color w:val="1E2028"/>
          <w:spacing w:val="-7"/>
        </w:rPr>
        <w:t xml:space="preserve"> </w:t>
      </w:r>
      <w:r>
        <w:rPr>
          <w:color w:val="1E2028"/>
        </w:rPr>
        <w:t>teaching and leadership excellence programs for exceptional teachers and school leaders</w:t>
      </w:r>
    </w:p>
    <w:p w14:paraId="0D950356" w14:textId="77777777" w:rsidR="003E76A9" w:rsidRDefault="00AF0012">
      <w:pPr>
        <w:pStyle w:val="ListParagraph"/>
        <w:numPr>
          <w:ilvl w:val="0"/>
          <w:numId w:val="65"/>
        </w:numPr>
        <w:tabs>
          <w:tab w:val="left" w:pos="1051"/>
          <w:tab w:val="left" w:pos="1053"/>
        </w:tabs>
        <w:spacing w:line="235" w:lineRule="auto"/>
        <w:ind w:right="1475"/>
      </w:pPr>
      <w:bookmarkStart w:id="64" w:name="increase_equity_of_access_to_professiona"/>
      <w:bookmarkEnd w:id="64"/>
      <w:r>
        <w:rPr>
          <w:color w:val="1E2028"/>
        </w:rPr>
        <w:t>increase</w:t>
      </w:r>
      <w:r>
        <w:rPr>
          <w:color w:val="1E2028"/>
          <w:spacing w:val="-5"/>
        </w:rPr>
        <w:t xml:space="preserve"> </w:t>
      </w:r>
      <w:r>
        <w:rPr>
          <w:color w:val="1E2028"/>
        </w:rPr>
        <w:t>equity</w:t>
      </w:r>
      <w:r>
        <w:rPr>
          <w:color w:val="1E2028"/>
          <w:spacing w:val="-5"/>
        </w:rPr>
        <w:t xml:space="preserve"> </w:t>
      </w:r>
      <w:r>
        <w:rPr>
          <w:color w:val="1E2028"/>
        </w:rPr>
        <w:t>of</w:t>
      </w:r>
      <w:r>
        <w:rPr>
          <w:color w:val="1E2028"/>
          <w:spacing w:val="-5"/>
        </w:rPr>
        <w:t xml:space="preserve"> </w:t>
      </w:r>
      <w:r>
        <w:rPr>
          <w:color w:val="1E2028"/>
        </w:rPr>
        <w:t>access</w:t>
      </w:r>
      <w:r>
        <w:rPr>
          <w:color w:val="1E2028"/>
          <w:spacing w:val="-5"/>
        </w:rPr>
        <w:t xml:space="preserve"> </w:t>
      </w:r>
      <w:r>
        <w:rPr>
          <w:color w:val="1E2028"/>
        </w:rPr>
        <w:t>to</w:t>
      </w:r>
      <w:r>
        <w:rPr>
          <w:color w:val="1E2028"/>
          <w:spacing w:val="-5"/>
        </w:rPr>
        <w:t xml:space="preserve"> </w:t>
      </w:r>
      <w:r>
        <w:rPr>
          <w:color w:val="1E2028"/>
        </w:rPr>
        <w:t>professional</w:t>
      </w:r>
      <w:r>
        <w:rPr>
          <w:color w:val="1E2028"/>
          <w:spacing w:val="-5"/>
        </w:rPr>
        <w:t xml:space="preserve"> </w:t>
      </w:r>
      <w:r>
        <w:rPr>
          <w:color w:val="1E2028"/>
        </w:rPr>
        <w:t>learning</w:t>
      </w:r>
      <w:r>
        <w:rPr>
          <w:color w:val="1E2028"/>
          <w:spacing w:val="-5"/>
        </w:rPr>
        <w:t xml:space="preserve"> </w:t>
      </w:r>
      <w:r>
        <w:rPr>
          <w:color w:val="1E2028"/>
        </w:rPr>
        <w:t>to</w:t>
      </w:r>
      <w:r>
        <w:rPr>
          <w:color w:val="1E2028"/>
          <w:spacing w:val="-5"/>
        </w:rPr>
        <w:t xml:space="preserve"> </w:t>
      </w:r>
      <w:r>
        <w:rPr>
          <w:color w:val="1E2028"/>
        </w:rPr>
        <w:t>lift</w:t>
      </w:r>
      <w:r>
        <w:rPr>
          <w:color w:val="1E2028"/>
          <w:spacing w:val="-5"/>
        </w:rPr>
        <w:t xml:space="preserve"> </w:t>
      </w:r>
      <w:r>
        <w:rPr>
          <w:color w:val="1E2028"/>
        </w:rPr>
        <w:t>the</w:t>
      </w:r>
      <w:r>
        <w:rPr>
          <w:color w:val="1E2028"/>
          <w:spacing w:val="-5"/>
        </w:rPr>
        <w:t xml:space="preserve"> </w:t>
      </w:r>
      <w:r>
        <w:rPr>
          <w:color w:val="1E2028"/>
        </w:rPr>
        <w:t>quality</w:t>
      </w:r>
      <w:r>
        <w:rPr>
          <w:color w:val="1E2028"/>
          <w:spacing w:val="-5"/>
        </w:rPr>
        <w:t xml:space="preserve"> </w:t>
      </w:r>
      <w:r>
        <w:rPr>
          <w:color w:val="1E2028"/>
        </w:rPr>
        <w:t>of</w:t>
      </w:r>
      <w:r>
        <w:rPr>
          <w:color w:val="1E2028"/>
          <w:spacing w:val="-5"/>
        </w:rPr>
        <w:t xml:space="preserve"> </w:t>
      </w:r>
      <w:r>
        <w:rPr>
          <w:color w:val="1E2028"/>
        </w:rPr>
        <w:t>teaching across Victoria</w:t>
      </w:r>
    </w:p>
    <w:p w14:paraId="0D950357" w14:textId="77777777" w:rsidR="003E76A9" w:rsidRDefault="00AF0012">
      <w:pPr>
        <w:pStyle w:val="ListParagraph"/>
        <w:numPr>
          <w:ilvl w:val="0"/>
          <w:numId w:val="65"/>
        </w:numPr>
        <w:tabs>
          <w:tab w:val="left" w:pos="1051"/>
          <w:tab w:val="left" w:pos="1053"/>
        </w:tabs>
        <w:spacing w:line="235" w:lineRule="auto"/>
        <w:ind w:right="1296"/>
      </w:pPr>
      <w:bookmarkStart w:id="65" w:name="provide_a_dedicated_pathway_for_establis"/>
      <w:bookmarkEnd w:id="65"/>
      <w:r>
        <w:rPr>
          <w:color w:val="1E2028"/>
        </w:rPr>
        <w:t>provide</w:t>
      </w:r>
      <w:r>
        <w:rPr>
          <w:color w:val="1E2028"/>
          <w:spacing w:val="-8"/>
        </w:rPr>
        <w:t xml:space="preserve"> </w:t>
      </w:r>
      <w:r>
        <w:rPr>
          <w:color w:val="1E2028"/>
        </w:rPr>
        <w:t>a</w:t>
      </w:r>
      <w:r>
        <w:rPr>
          <w:color w:val="1E2028"/>
          <w:spacing w:val="-8"/>
        </w:rPr>
        <w:t xml:space="preserve"> </w:t>
      </w:r>
      <w:r>
        <w:rPr>
          <w:color w:val="1E2028"/>
        </w:rPr>
        <w:t>dedicated</w:t>
      </w:r>
      <w:r>
        <w:rPr>
          <w:color w:val="1E2028"/>
          <w:spacing w:val="-8"/>
        </w:rPr>
        <w:t xml:space="preserve"> </w:t>
      </w:r>
      <w:r>
        <w:rPr>
          <w:color w:val="1E2028"/>
        </w:rPr>
        <w:t>pathway</w:t>
      </w:r>
      <w:r>
        <w:rPr>
          <w:color w:val="1E2028"/>
          <w:spacing w:val="-8"/>
        </w:rPr>
        <w:t xml:space="preserve"> </w:t>
      </w:r>
      <w:r>
        <w:rPr>
          <w:color w:val="1E2028"/>
        </w:rPr>
        <w:t>for</w:t>
      </w:r>
      <w:r>
        <w:rPr>
          <w:color w:val="1E2028"/>
          <w:spacing w:val="-8"/>
        </w:rPr>
        <w:t xml:space="preserve"> </w:t>
      </w:r>
      <w:r>
        <w:rPr>
          <w:color w:val="1E2028"/>
        </w:rPr>
        <w:t>established</w:t>
      </w:r>
      <w:r>
        <w:rPr>
          <w:color w:val="1E2028"/>
          <w:spacing w:val="-8"/>
        </w:rPr>
        <w:t xml:space="preserve"> </w:t>
      </w:r>
      <w:r>
        <w:rPr>
          <w:color w:val="1E2028"/>
        </w:rPr>
        <w:t>exceptional</w:t>
      </w:r>
      <w:r>
        <w:rPr>
          <w:color w:val="1E2028"/>
          <w:spacing w:val="-8"/>
        </w:rPr>
        <w:t xml:space="preserve"> </w:t>
      </w:r>
      <w:r>
        <w:rPr>
          <w:color w:val="1E2028"/>
        </w:rPr>
        <w:t>teachers</w:t>
      </w:r>
      <w:r>
        <w:rPr>
          <w:color w:val="1E2028"/>
          <w:spacing w:val="-8"/>
        </w:rPr>
        <w:t xml:space="preserve"> </w:t>
      </w:r>
      <w:r>
        <w:rPr>
          <w:color w:val="1E2028"/>
        </w:rPr>
        <w:t>to</w:t>
      </w:r>
      <w:r>
        <w:rPr>
          <w:color w:val="1E2028"/>
          <w:spacing w:val="-8"/>
        </w:rPr>
        <w:t xml:space="preserve"> </w:t>
      </w:r>
      <w:r>
        <w:rPr>
          <w:color w:val="1E2028"/>
        </w:rPr>
        <w:t>contribute to school and system improvement</w:t>
      </w:r>
    </w:p>
    <w:p w14:paraId="0D950358" w14:textId="77777777" w:rsidR="003E76A9" w:rsidRDefault="00AF0012">
      <w:pPr>
        <w:pStyle w:val="ListParagraph"/>
        <w:numPr>
          <w:ilvl w:val="0"/>
          <w:numId w:val="65"/>
        </w:numPr>
        <w:tabs>
          <w:tab w:val="left" w:pos="1051"/>
        </w:tabs>
        <w:spacing w:line="287" w:lineRule="exact"/>
        <w:ind w:left="1051" w:hanging="358"/>
      </w:pPr>
      <w:bookmarkStart w:id="66" w:name="improve_the_quality_of_school_leadership"/>
      <w:bookmarkEnd w:id="66"/>
      <w:r>
        <w:rPr>
          <w:color w:val="1E2028"/>
        </w:rPr>
        <w:t>improve</w:t>
      </w:r>
      <w:r>
        <w:rPr>
          <w:color w:val="1E2028"/>
          <w:spacing w:val="-5"/>
        </w:rPr>
        <w:t xml:space="preserve"> </w:t>
      </w:r>
      <w:r>
        <w:rPr>
          <w:color w:val="1E2028"/>
        </w:rPr>
        <w:t>the</w:t>
      </w:r>
      <w:r>
        <w:rPr>
          <w:color w:val="1E2028"/>
          <w:spacing w:val="-3"/>
        </w:rPr>
        <w:t xml:space="preserve"> </w:t>
      </w:r>
      <w:r>
        <w:rPr>
          <w:color w:val="1E2028"/>
        </w:rPr>
        <w:t>quality</w:t>
      </w:r>
      <w:r>
        <w:rPr>
          <w:color w:val="1E2028"/>
          <w:spacing w:val="-3"/>
        </w:rPr>
        <w:t xml:space="preserve"> </w:t>
      </w:r>
      <w:r>
        <w:rPr>
          <w:color w:val="1E2028"/>
        </w:rPr>
        <w:t>of</w:t>
      </w:r>
      <w:r>
        <w:rPr>
          <w:color w:val="1E2028"/>
          <w:spacing w:val="-3"/>
        </w:rPr>
        <w:t xml:space="preserve"> </w:t>
      </w:r>
      <w:r>
        <w:rPr>
          <w:color w:val="1E2028"/>
        </w:rPr>
        <w:t>school</w:t>
      </w:r>
      <w:r>
        <w:rPr>
          <w:color w:val="1E2028"/>
          <w:spacing w:val="-3"/>
        </w:rPr>
        <w:t xml:space="preserve"> </w:t>
      </w:r>
      <w:r>
        <w:rPr>
          <w:color w:val="1E2028"/>
          <w:spacing w:val="-2"/>
        </w:rPr>
        <w:t>leadership</w:t>
      </w:r>
    </w:p>
    <w:p w14:paraId="0D950359" w14:textId="77777777" w:rsidR="003E76A9" w:rsidRDefault="00AF0012">
      <w:pPr>
        <w:pStyle w:val="ListParagraph"/>
        <w:numPr>
          <w:ilvl w:val="0"/>
          <w:numId w:val="65"/>
        </w:numPr>
        <w:tabs>
          <w:tab w:val="left" w:pos="1051"/>
          <w:tab w:val="left" w:pos="1053"/>
        </w:tabs>
        <w:spacing w:line="235" w:lineRule="auto"/>
        <w:ind w:right="1061"/>
      </w:pPr>
      <w:bookmarkStart w:id="67" w:name="raise_public_awareness_of_the_capability"/>
      <w:bookmarkEnd w:id="67"/>
      <w:r>
        <w:rPr>
          <w:color w:val="1E2028"/>
        </w:rPr>
        <w:t>raise</w:t>
      </w:r>
      <w:r>
        <w:rPr>
          <w:color w:val="1E2028"/>
          <w:spacing w:val="-5"/>
        </w:rPr>
        <w:t xml:space="preserve"> </w:t>
      </w:r>
      <w:r>
        <w:rPr>
          <w:color w:val="1E2028"/>
        </w:rPr>
        <w:t>public</w:t>
      </w:r>
      <w:r>
        <w:rPr>
          <w:color w:val="1E2028"/>
          <w:spacing w:val="-5"/>
        </w:rPr>
        <w:t xml:space="preserve"> </w:t>
      </w:r>
      <w:r>
        <w:rPr>
          <w:color w:val="1E2028"/>
        </w:rPr>
        <w:t>awareness</w:t>
      </w:r>
      <w:r>
        <w:rPr>
          <w:color w:val="1E2028"/>
          <w:spacing w:val="-5"/>
        </w:rPr>
        <w:t xml:space="preserve"> </w:t>
      </w:r>
      <w:r>
        <w:rPr>
          <w:color w:val="1E2028"/>
        </w:rPr>
        <w:t>of</w:t>
      </w:r>
      <w:r>
        <w:rPr>
          <w:color w:val="1E2028"/>
          <w:spacing w:val="-5"/>
        </w:rPr>
        <w:t xml:space="preserve"> </w:t>
      </w:r>
      <w:r>
        <w:rPr>
          <w:color w:val="1E2028"/>
        </w:rPr>
        <w:t>the</w:t>
      </w:r>
      <w:r>
        <w:rPr>
          <w:color w:val="1E2028"/>
          <w:spacing w:val="-5"/>
        </w:rPr>
        <w:t xml:space="preserve"> </w:t>
      </w:r>
      <w:r>
        <w:rPr>
          <w:color w:val="1E2028"/>
        </w:rPr>
        <w:t>capability</w:t>
      </w:r>
      <w:r>
        <w:rPr>
          <w:color w:val="1E2028"/>
          <w:spacing w:val="-5"/>
        </w:rPr>
        <w:t xml:space="preserve"> </w:t>
      </w:r>
      <w:r>
        <w:rPr>
          <w:color w:val="1E2028"/>
        </w:rPr>
        <w:t>and</w:t>
      </w:r>
      <w:r>
        <w:rPr>
          <w:color w:val="1E2028"/>
          <w:spacing w:val="-5"/>
        </w:rPr>
        <w:t xml:space="preserve"> </w:t>
      </w:r>
      <w:r>
        <w:rPr>
          <w:color w:val="1E2028"/>
        </w:rPr>
        <w:t>status</w:t>
      </w:r>
      <w:r>
        <w:rPr>
          <w:color w:val="1E2028"/>
          <w:spacing w:val="-5"/>
        </w:rPr>
        <w:t xml:space="preserve"> </w:t>
      </w:r>
      <w:r>
        <w:rPr>
          <w:color w:val="1E2028"/>
        </w:rPr>
        <w:t>of</w:t>
      </w:r>
      <w:r>
        <w:rPr>
          <w:color w:val="1E2028"/>
          <w:spacing w:val="-5"/>
        </w:rPr>
        <w:t xml:space="preserve"> </w:t>
      </w:r>
      <w:r>
        <w:rPr>
          <w:color w:val="1E2028"/>
        </w:rPr>
        <w:t>school</w:t>
      </w:r>
      <w:r>
        <w:rPr>
          <w:color w:val="1E2028"/>
          <w:spacing w:val="-5"/>
        </w:rPr>
        <w:t xml:space="preserve"> </w:t>
      </w:r>
      <w:r>
        <w:rPr>
          <w:color w:val="1E2028"/>
        </w:rPr>
        <w:t>leaders</w:t>
      </w:r>
      <w:r>
        <w:rPr>
          <w:color w:val="1E2028"/>
          <w:spacing w:val="-5"/>
        </w:rPr>
        <w:t xml:space="preserve"> </w:t>
      </w:r>
      <w:r>
        <w:rPr>
          <w:color w:val="1E2028"/>
        </w:rPr>
        <w:t>and</w:t>
      </w:r>
      <w:r>
        <w:rPr>
          <w:color w:val="1E2028"/>
          <w:spacing w:val="-5"/>
        </w:rPr>
        <w:t xml:space="preserve"> </w:t>
      </w:r>
      <w:r>
        <w:rPr>
          <w:color w:val="1E2028"/>
        </w:rPr>
        <w:t>teachers in the science and practice of teaching.</w:t>
      </w:r>
    </w:p>
    <w:p w14:paraId="0D95035A" w14:textId="77777777" w:rsidR="003E76A9" w:rsidRDefault="003E76A9">
      <w:pPr>
        <w:pStyle w:val="BodyText"/>
        <w:spacing w:before="6"/>
        <w:rPr>
          <w:sz w:val="24"/>
        </w:rPr>
      </w:pPr>
    </w:p>
    <w:p w14:paraId="0D95035B" w14:textId="77777777" w:rsidR="003E76A9" w:rsidRDefault="00AF0012">
      <w:pPr>
        <w:spacing w:line="242" w:lineRule="auto"/>
        <w:ind w:left="1053" w:right="1249"/>
        <w:rPr>
          <w:b/>
        </w:rPr>
      </w:pPr>
      <w:bookmarkStart w:id="68" w:name="The_functions_of_the_Academy_as_outlined"/>
      <w:bookmarkEnd w:id="68"/>
      <w:r>
        <w:rPr>
          <w:b/>
          <w:color w:val="1E2028"/>
        </w:rPr>
        <w:t>The</w:t>
      </w:r>
      <w:r>
        <w:rPr>
          <w:b/>
          <w:color w:val="1E2028"/>
          <w:spacing w:val="-2"/>
        </w:rPr>
        <w:t xml:space="preserve"> </w:t>
      </w:r>
      <w:r>
        <w:rPr>
          <w:b/>
          <w:color w:val="1E2028"/>
        </w:rPr>
        <w:t>functions</w:t>
      </w:r>
      <w:r>
        <w:rPr>
          <w:b/>
          <w:color w:val="1E2028"/>
          <w:spacing w:val="-2"/>
        </w:rPr>
        <w:t xml:space="preserve"> </w:t>
      </w:r>
      <w:r>
        <w:rPr>
          <w:b/>
          <w:color w:val="1E2028"/>
        </w:rPr>
        <w:t>of</w:t>
      </w:r>
      <w:r>
        <w:rPr>
          <w:b/>
          <w:color w:val="1E2028"/>
          <w:spacing w:val="-2"/>
        </w:rPr>
        <w:t xml:space="preserve"> </w:t>
      </w:r>
      <w:r>
        <w:rPr>
          <w:b/>
          <w:color w:val="1E2028"/>
        </w:rPr>
        <w:t>the</w:t>
      </w:r>
      <w:r>
        <w:rPr>
          <w:b/>
          <w:color w:val="1E2028"/>
          <w:spacing w:val="-2"/>
        </w:rPr>
        <w:t xml:space="preserve"> </w:t>
      </w:r>
      <w:r>
        <w:rPr>
          <w:b/>
          <w:color w:val="1E2028"/>
        </w:rPr>
        <w:t>Academy</w:t>
      </w:r>
      <w:r>
        <w:rPr>
          <w:b/>
          <w:color w:val="1E2028"/>
          <w:spacing w:val="-2"/>
        </w:rPr>
        <w:t xml:space="preserve"> </w:t>
      </w:r>
      <w:r>
        <w:rPr>
          <w:b/>
          <w:color w:val="1E2028"/>
        </w:rPr>
        <w:t>as</w:t>
      </w:r>
      <w:r>
        <w:rPr>
          <w:b/>
          <w:color w:val="1E2028"/>
          <w:spacing w:val="-2"/>
        </w:rPr>
        <w:t xml:space="preserve"> </w:t>
      </w:r>
      <w:r>
        <w:rPr>
          <w:b/>
          <w:color w:val="1E2028"/>
        </w:rPr>
        <w:t>outlined</w:t>
      </w:r>
      <w:r>
        <w:rPr>
          <w:b/>
          <w:color w:val="1E2028"/>
          <w:spacing w:val="-2"/>
        </w:rPr>
        <w:t xml:space="preserve"> </w:t>
      </w:r>
      <w:r>
        <w:rPr>
          <w:b/>
          <w:color w:val="1E2028"/>
        </w:rPr>
        <w:t>in</w:t>
      </w:r>
      <w:r>
        <w:rPr>
          <w:b/>
          <w:color w:val="1E2028"/>
          <w:spacing w:val="-2"/>
        </w:rPr>
        <w:t xml:space="preserve"> </w:t>
      </w:r>
      <w:r>
        <w:rPr>
          <w:b/>
          <w:color w:val="1E2028"/>
        </w:rPr>
        <w:t>Part</w:t>
      </w:r>
      <w:r>
        <w:rPr>
          <w:b/>
          <w:color w:val="1E2028"/>
          <w:spacing w:val="-2"/>
        </w:rPr>
        <w:t xml:space="preserve"> </w:t>
      </w:r>
      <w:r>
        <w:rPr>
          <w:b/>
          <w:color w:val="1E2028"/>
        </w:rPr>
        <w:t>2.6A.5</w:t>
      </w:r>
      <w:r>
        <w:rPr>
          <w:b/>
          <w:color w:val="1E2028"/>
          <w:spacing w:val="-2"/>
        </w:rPr>
        <w:t xml:space="preserve"> </w:t>
      </w:r>
      <w:r>
        <w:rPr>
          <w:b/>
          <w:color w:val="1E2028"/>
        </w:rPr>
        <w:t>of</w:t>
      </w:r>
      <w:r>
        <w:rPr>
          <w:b/>
          <w:color w:val="1E2028"/>
          <w:spacing w:val="-2"/>
        </w:rPr>
        <w:t xml:space="preserve"> </w:t>
      </w:r>
      <w:r>
        <w:rPr>
          <w:b/>
          <w:color w:val="1E2028"/>
        </w:rPr>
        <w:t>the</w:t>
      </w:r>
      <w:r>
        <w:rPr>
          <w:b/>
          <w:color w:val="1E2028"/>
          <w:spacing w:val="-2"/>
        </w:rPr>
        <w:t xml:space="preserve"> </w:t>
      </w:r>
      <w:r>
        <w:rPr>
          <w:b/>
          <w:color w:val="1E2028"/>
        </w:rPr>
        <w:t>Education</w:t>
      </w:r>
      <w:r>
        <w:rPr>
          <w:b/>
          <w:color w:val="1E2028"/>
          <w:spacing w:val="-2"/>
        </w:rPr>
        <w:t xml:space="preserve"> </w:t>
      </w:r>
      <w:r>
        <w:rPr>
          <w:b/>
          <w:color w:val="1E2028"/>
        </w:rPr>
        <w:t>and Training Reform Act, are:</w:t>
      </w:r>
    </w:p>
    <w:p w14:paraId="0D95035C" w14:textId="77777777" w:rsidR="003E76A9" w:rsidRDefault="00AF0012">
      <w:pPr>
        <w:pStyle w:val="ListParagraph"/>
        <w:numPr>
          <w:ilvl w:val="0"/>
          <w:numId w:val="64"/>
        </w:numPr>
        <w:tabs>
          <w:tab w:val="left" w:pos="1089"/>
        </w:tabs>
        <w:spacing w:before="177"/>
        <w:ind w:left="1089" w:hanging="396"/>
      </w:pPr>
      <w:bookmarkStart w:id="69" w:name="to_provide_advice_to_the_Minister_and_th"/>
      <w:bookmarkEnd w:id="69"/>
      <w:r>
        <w:rPr>
          <w:color w:val="1E2028"/>
        </w:rPr>
        <w:t>to</w:t>
      </w:r>
      <w:r>
        <w:rPr>
          <w:color w:val="1E2028"/>
          <w:spacing w:val="-2"/>
        </w:rPr>
        <w:t xml:space="preserve"> </w:t>
      </w:r>
      <w:r>
        <w:rPr>
          <w:color w:val="1E2028"/>
        </w:rPr>
        <w:t>provide</w:t>
      </w:r>
      <w:r>
        <w:rPr>
          <w:color w:val="1E2028"/>
          <w:spacing w:val="-2"/>
        </w:rPr>
        <w:t xml:space="preserve"> </w:t>
      </w:r>
      <w:r>
        <w:rPr>
          <w:color w:val="1E2028"/>
        </w:rPr>
        <w:t>advice</w:t>
      </w:r>
      <w:r>
        <w:rPr>
          <w:color w:val="1E2028"/>
          <w:spacing w:val="-2"/>
        </w:rPr>
        <w:t xml:space="preserve"> </w:t>
      </w:r>
      <w:r>
        <w:rPr>
          <w:color w:val="1E2028"/>
        </w:rPr>
        <w:t>to</w:t>
      </w:r>
      <w:r>
        <w:rPr>
          <w:color w:val="1E2028"/>
          <w:spacing w:val="-2"/>
        </w:rPr>
        <w:t xml:space="preserve"> </w:t>
      </w:r>
      <w:r>
        <w:rPr>
          <w:color w:val="1E2028"/>
        </w:rPr>
        <w:t>the</w:t>
      </w:r>
      <w:r>
        <w:rPr>
          <w:color w:val="1E2028"/>
          <w:spacing w:val="-2"/>
        </w:rPr>
        <w:t xml:space="preserve"> </w:t>
      </w:r>
      <w:r>
        <w:rPr>
          <w:color w:val="1E2028"/>
        </w:rPr>
        <w:t>Minister</w:t>
      </w:r>
      <w:r>
        <w:rPr>
          <w:color w:val="1E2028"/>
          <w:spacing w:val="-1"/>
        </w:rPr>
        <w:t xml:space="preserve"> </w:t>
      </w:r>
      <w:r>
        <w:rPr>
          <w:color w:val="1E2028"/>
        </w:rPr>
        <w:t>and</w:t>
      </w:r>
      <w:r>
        <w:rPr>
          <w:color w:val="1E2028"/>
          <w:spacing w:val="-2"/>
        </w:rPr>
        <w:t xml:space="preserve"> </w:t>
      </w:r>
      <w:r>
        <w:rPr>
          <w:color w:val="1E2028"/>
        </w:rPr>
        <w:t>the</w:t>
      </w:r>
      <w:r>
        <w:rPr>
          <w:color w:val="1E2028"/>
          <w:spacing w:val="-2"/>
        </w:rPr>
        <w:t xml:space="preserve"> </w:t>
      </w:r>
      <w:r>
        <w:rPr>
          <w:color w:val="1E2028"/>
        </w:rPr>
        <w:t>Department</w:t>
      </w:r>
      <w:r>
        <w:rPr>
          <w:color w:val="1E2028"/>
          <w:spacing w:val="-2"/>
        </w:rPr>
        <w:t xml:space="preserve"> </w:t>
      </w:r>
      <w:r>
        <w:rPr>
          <w:color w:val="1E2028"/>
        </w:rPr>
        <w:t>in</w:t>
      </w:r>
      <w:r>
        <w:rPr>
          <w:color w:val="1E2028"/>
          <w:spacing w:val="-2"/>
        </w:rPr>
        <w:t xml:space="preserve"> </w:t>
      </w:r>
      <w:r>
        <w:rPr>
          <w:color w:val="1E2028"/>
        </w:rPr>
        <w:t>relation</w:t>
      </w:r>
      <w:r>
        <w:rPr>
          <w:color w:val="1E2028"/>
          <w:spacing w:val="-1"/>
        </w:rPr>
        <w:t xml:space="preserve"> </w:t>
      </w:r>
      <w:r>
        <w:rPr>
          <w:color w:val="1E2028"/>
          <w:spacing w:val="-5"/>
        </w:rPr>
        <w:t>to</w:t>
      </w:r>
    </w:p>
    <w:p w14:paraId="0D95035D" w14:textId="77777777" w:rsidR="003E76A9" w:rsidRDefault="00AF0012">
      <w:pPr>
        <w:pStyle w:val="ListParagraph"/>
        <w:numPr>
          <w:ilvl w:val="1"/>
          <w:numId w:val="64"/>
        </w:numPr>
        <w:tabs>
          <w:tab w:val="left" w:pos="1593"/>
        </w:tabs>
        <w:spacing w:before="153" w:line="273" w:lineRule="exact"/>
        <w:ind w:hanging="503"/>
      </w:pPr>
      <w:bookmarkStart w:id="70" w:name="school_leadership;_"/>
      <w:bookmarkStart w:id="71" w:name="teaching_and_professional_practice;_"/>
      <w:bookmarkEnd w:id="70"/>
      <w:bookmarkEnd w:id="71"/>
      <w:r>
        <w:rPr>
          <w:color w:val="1E2028"/>
        </w:rPr>
        <w:t xml:space="preserve">school </w:t>
      </w:r>
      <w:r>
        <w:rPr>
          <w:color w:val="1E2028"/>
          <w:spacing w:val="-2"/>
        </w:rPr>
        <w:t>leadership;</w:t>
      </w:r>
    </w:p>
    <w:p w14:paraId="0D95035E" w14:textId="77777777" w:rsidR="003E76A9" w:rsidRDefault="00AF0012">
      <w:pPr>
        <w:pStyle w:val="ListParagraph"/>
        <w:numPr>
          <w:ilvl w:val="1"/>
          <w:numId w:val="64"/>
        </w:numPr>
        <w:tabs>
          <w:tab w:val="left" w:pos="1593"/>
        </w:tabs>
        <w:spacing w:line="270" w:lineRule="exact"/>
        <w:ind w:hanging="503"/>
      </w:pPr>
      <w:r>
        <w:rPr>
          <w:color w:val="1E2028"/>
        </w:rPr>
        <w:t>teaching</w:t>
      </w:r>
      <w:r>
        <w:rPr>
          <w:color w:val="1E2028"/>
          <w:spacing w:val="-7"/>
        </w:rPr>
        <w:t xml:space="preserve"> </w:t>
      </w:r>
      <w:r>
        <w:rPr>
          <w:color w:val="1E2028"/>
        </w:rPr>
        <w:t>and</w:t>
      </w:r>
      <w:r>
        <w:rPr>
          <w:color w:val="1E2028"/>
          <w:spacing w:val="-5"/>
        </w:rPr>
        <w:t xml:space="preserve"> </w:t>
      </w:r>
      <w:r>
        <w:rPr>
          <w:color w:val="1E2028"/>
        </w:rPr>
        <w:t>professional</w:t>
      </w:r>
      <w:r>
        <w:rPr>
          <w:color w:val="1E2028"/>
          <w:spacing w:val="-4"/>
        </w:rPr>
        <w:t xml:space="preserve"> </w:t>
      </w:r>
      <w:r>
        <w:rPr>
          <w:color w:val="1E2028"/>
          <w:spacing w:val="-2"/>
        </w:rPr>
        <w:t>practice;</w:t>
      </w:r>
    </w:p>
    <w:p w14:paraId="0D95035F" w14:textId="77777777" w:rsidR="003E76A9" w:rsidRDefault="00AF0012">
      <w:pPr>
        <w:pStyle w:val="ListParagraph"/>
        <w:numPr>
          <w:ilvl w:val="1"/>
          <w:numId w:val="64"/>
        </w:numPr>
        <w:tabs>
          <w:tab w:val="left" w:pos="1592"/>
        </w:tabs>
        <w:spacing w:line="293" w:lineRule="exact"/>
        <w:ind w:left="1592" w:hanging="502"/>
      </w:pPr>
      <w:bookmarkStart w:id="72" w:name="(iii)_professional_learning;_"/>
      <w:bookmarkEnd w:id="72"/>
      <w:r>
        <w:rPr>
          <w:color w:val="1E2028"/>
        </w:rPr>
        <w:t>professional</w:t>
      </w:r>
      <w:r>
        <w:rPr>
          <w:color w:val="1E2028"/>
          <w:spacing w:val="-10"/>
        </w:rPr>
        <w:t xml:space="preserve"> </w:t>
      </w:r>
      <w:r>
        <w:rPr>
          <w:color w:val="1E2028"/>
          <w:spacing w:val="-2"/>
        </w:rPr>
        <w:t>learning;</w:t>
      </w:r>
    </w:p>
    <w:p w14:paraId="0D950360" w14:textId="77777777" w:rsidR="003E76A9" w:rsidRDefault="00AF0012">
      <w:pPr>
        <w:pStyle w:val="ListParagraph"/>
        <w:numPr>
          <w:ilvl w:val="0"/>
          <w:numId w:val="64"/>
        </w:numPr>
        <w:tabs>
          <w:tab w:val="left" w:pos="1088"/>
          <w:tab w:val="left" w:pos="1090"/>
        </w:tabs>
        <w:spacing w:before="188" w:line="201" w:lineRule="auto"/>
        <w:ind w:right="648"/>
      </w:pPr>
      <w:bookmarkStart w:id="73" w:name="to_design_and_provide_accredited_and_non"/>
      <w:bookmarkEnd w:id="73"/>
      <w:r>
        <w:rPr>
          <w:color w:val="1E2028"/>
        </w:rPr>
        <w:t>to</w:t>
      </w:r>
      <w:r>
        <w:rPr>
          <w:color w:val="1E2028"/>
          <w:spacing w:val="-7"/>
        </w:rPr>
        <w:t xml:space="preserve"> </w:t>
      </w:r>
      <w:r>
        <w:rPr>
          <w:color w:val="1E2028"/>
        </w:rPr>
        <w:t>design</w:t>
      </w:r>
      <w:r>
        <w:rPr>
          <w:color w:val="1E2028"/>
          <w:spacing w:val="-7"/>
        </w:rPr>
        <w:t xml:space="preserve"> </w:t>
      </w:r>
      <w:r>
        <w:rPr>
          <w:color w:val="1E2028"/>
        </w:rPr>
        <w:t>and</w:t>
      </w:r>
      <w:r>
        <w:rPr>
          <w:color w:val="1E2028"/>
          <w:spacing w:val="-7"/>
        </w:rPr>
        <w:t xml:space="preserve"> </w:t>
      </w:r>
      <w:r>
        <w:rPr>
          <w:color w:val="1E2028"/>
        </w:rPr>
        <w:t>provide</w:t>
      </w:r>
      <w:r>
        <w:rPr>
          <w:color w:val="1E2028"/>
          <w:spacing w:val="-7"/>
        </w:rPr>
        <w:t xml:space="preserve"> </w:t>
      </w:r>
      <w:r>
        <w:rPr>
          <w:color w:val="1E2028"/>
        </w:rPr>
        <w:t>accredited</w:t>
      </w:r>
      <w:r>
        <w:rPr>
          <w:color w:val="1E2028"/>
          <w:spacing w:val="-7"/>
        </w:rPr>
        <w:t xml:space="preserve"> </w:t>
      </w:r>
      <w:r>
        <w:rPr>
          <w:color w:val="1E2028"/>
        </w:rPr>
        <w:t>and</w:t>
      </w:r>
      <w:r>
        <w:rPr>
          <w:color w:val="1E2028"/>
          <w:spacing w:val="-7"/>
        </w:rPr>
        <w:t xml:space="preserve"> </w:t>
      </w:r>
      <w:r>
        <w:rPr>
          <w:color w:val="1E2028"/>
        </w:rPr>
        <w:t>non-accredited</w:t>
      </w:r>
      <w:r>
        <w:rPr>
          <w:color w:val="1E2028"/>
          <w:spacing w:val="-7"/>
        </w:rPr>
        <w:t xml:space="preserve"> </w:t>
      </w:r>
      <w:r>
        <w:rPr>
          <w:color w:val="1E2028"/>
        </w:rPr>
        <w:t>professional</w:t>
      </w:r>
      <w:r>
        <w:rPr>
          <w:color w:val="1E2028"/>
          <w:spacing w:val="-7"/>
        </w:rPr>
        <w:t xml:space="preserve"> </w:t>
      </w:r>
      <w:r>
        <w:rPr>
          <w:color w:val="1E2028"/>
        </w:rPr>
        <w:t>learning</w:t>
      </w:r>
      <w:r>
        <w:rPr>
          <w:color w:val="1E2028"/>
          <w:spacing w:val="-7"/>
        </w:rPr>
        <w:t xml:space="preserve"> </w:t>
      </w:r>
      <w:r>
        <w:rPr>
          <w:color w:val="1E2028"/>
        </w:rPr>
        <w:t>programs for school leaders and teachers including specialised teaching and leadership excellence programs;</w:t>
      </w:r>
    </w:p>
    <w:p w14:paraId="0D950361" w14:textId="77777777" w:rsidR="003E76A9" w:rsidRDefault="00AF0012">
      <w:pPr>
        <w:pStyle w:val="ListParagraph"/>
        <w:numPr>
          <w:ilvl w:val="0"/>
          <w:numId w:val="64"/>
        </w:numPr>
        <w:tabs>
          <w:tab w:val="left" w:pos="1088"/>
          <w:tab w:val="left" w:pos="1090"/>
        </w:tabs>
        <w:spacing w:before="202" w:line="201" w:lineRule="auto"/>
        <w:ind w:right="1230"/>
      </w:pPr>
      <w:bookmarkStart w:id="74" w:name="to_develop_and_publish_guidance_material"/>
      <w:bookmarkEnd w:id="74"/>
      <w:r>
        <w:rPr>
          <w:color w:val="1E2028"/>
        </w:rPr>
        <w:t>to</w:t>
      </w:r>
      <w:r>
        <w:rPr>
          <w:color w:val="1E2028"/>
          <w:spacing w:val="-6"/>
        </w:rPr>
        <w:t xml:space="preserve"> </w:t>
      </w:r>
      <w:r>
        <w:rPr>
          <w:color w:val="1E2028"/>
        </w:rPr>
        <w:t>develop</w:t>
      </w:r>
      <w:r>
        <w:rPr>
          <w:color w:val="1E2028"/>
          <w:spacing w:val="-6"/>
        </w:rPr>
        <w:t xml:space="preserve"> </w:t>
      </w:r>
      <w:r>
        <w:rPr>
          <w:color w:val="1E2028"/>
        </w:rPr>
        <w:t>and</w:t>
      </w:r>
      <w:r>
        <w:rPr>
          <w:color w:val="1E2028"/>
          <w:spacing w:val="-6"/>
        </w:rPr>
        <w:t xml:space="preserve"> </w:t>
      </w:r>
      <w:r>
        <w:rPr>
          <w:color w:val="1E2028"/>
        </w:rPr>
        <w:t>publish</w:t>
      </w:r>
      <w:r>
        <w:rPr>
          <w:color w:val="1E2028"/>
          <w:spacing w:val="-6"/>
        </w:rPr>
        <w:t xml:space="preserve"> </w:t>
      </w:r>
      <w:r>
        <w:rPr>
          <w:color w:val="1E2028"/>
        </w:rPr>
        <w:t>guidance</w:t>
      </w:r>
      <w:r>
        <w:rPr>
          <w:color w:val="1E2028"/>
          <w:spacing w:val="-6"/>
        </w:rPr>
        <w:t xml:space="preserve"> </w:t>
      </w:r>
      <w:r>
        <w:rPr>
          <w:color w:val="1E2028"/>
        </w:rPr>
        <w:t>materials</w:t>
      </w:r>
      <w:r>
        <w:rPr>
          <w:color w:val="1E2028"/>
          <w:spacing w:val="-6"/>
        </w:rPr>
        <w:t xml:space="preserve"> </w:t>
      </w:r>
      <w:r>
        <w:rPr>
          <w:color w:val="1E2028"/>
        </w:rPr>
        <w:t>and</w:t>
      </w:r>
      <w:r>
        <w:rPr>
          <w:color w:val="1E2028"/>
          <w:spacing w:val="-6"/>
        </w:rPr>
        <w:t xml:space="preserve"> </w:t>
      </w:r>
      <w:r>
        <w:rPr>
          <w:color w:val="1E2028"/>
        </w:rPr>
        <w:t>resources</w:t>
      </w:r>
      <w:r>
        <w:rPr>
          <w:color w:val="1E2028"/>
          <w:spacing w:val="-6"/>
        </w:rPr>
        <w:t xml:space="preserve"> </w:t>
      </w:r>
      <w:r>
        <w:rPr>
          <w:color w:val="1E2028"/>
        </w:rPr>
        <w:t>for</w:t>
      </w:r>
      <w:r>
        <w:rPr>
          <w:color w:val="1E2028"/>
          <w:spacing w:val="-6"/>
        </w:rPr>
        <w:t xml:space="preserve"> </w:t>
      </w:r>
      <w:r>
        <w:rPr>
          <w:color w:val="1E2028"/>
        </w:rPr>
        <w:t>use</w:t>
      </w:r>
      <w:r>
        <w:rPr>
          <w:color w:val="1E2028"/>
          <w:spacing w:val="-6"/>
        </w:rPr>
        <w:t xml:space="preserve"> </w:t>
      </w:r>
      <w:r>
        <w:rPr>
          <w:color w:val="1E2028"/>
        </w:rPr>
        <w:t>by</w:t>
      </w:r>
      <w:r>
        <w:rPr>
          <w:color w:val="1E2028"/>
          <w:spacing w:val="-6"/>
        </w:rPr>
        <w:t xml:space="preserve"> </w:t>
      </w:r>
      <w:r>
        <w:rPr>
          <w:color w:val="1E2028"/>
        </w:rPr>
        <w:t>providers</w:t>
      </w:r>
      <w:r>
        <w:rPr>
          <w:color w:val="1E2028"/>
          <w:spacing w:val="-6"/>
        </w:rPr>
        <w:t xml:space="preserve"> </w:t>
      </w:r>
      <w:r>
        <w:rPr>
          <w:color w:val="1E2028"/>
        </w:rPr>
        <w:t>of professional learning programs;</w:t>
      </w:r>
    </w:p>
    <w:p w14:paraId="0D950362" w14:textId="77777777" w:rsidR="003E76A9" w:rsidRDefault="00AF0012">
      <w:pPr>
        <w:pStyle w:val="ListParagraph"/>
        <w:numPr>
          <w:ilvl w:val="0"/>
          <w:numId w:val="64"/>
        </w:numPr>
        <w:tabs>
          <w:tab w:val="left" w:pos="1088"/>
          <w:tab w:val="left" w:pos="1090"/>
        </w:tabs>
        <w:spacing w:before="200" w:line="201" w:lineRule="auto"/>
        <w:ind w:right="1245"/>
      </w:pPr>
      <w:bookmarkStart w:id="75" w:name="to_evaluate_the_effectiveness_and_impact"/>
      <w:bookmarkEnd w:id="75"/>
      <w:r>
        <w:rPr>
          <w:color w:val="1E2028"/>
        </w:rPr>
        <w:t>to</w:t>
      </w:r>
      <w:r>
        <w:rPr>
          <w:color w:val="1E2028"/>
          <w:spacing w:val="-8"/>
        </w:rPr>
        <w:t xml:space="preserve"> </w:t>
      </w:r>
      <w:r>
        <w:rPr>
          <w:color w:val="1E2028"/>
        </w:rPr>
        <w:t>evaluate</w:t>
      </w:r>
      <w:r>
        <w:rPr>
          <w:color w:val="1E2028"/>
          <w:spacing w:val="-8"/>
        </w:rPr>
        <w:t xml:space="preserve"> </w:t>
      </w:r>
      <w:r>
        <w:rPr>
          <w:color w:val="1E2028"/>
        </w:rPr>
        <w:t>the</w:t>
      </w:r>
      <w:r>
        <w:rPr>
          <w:color w:val="1E2028"/>
          <w:spacing w:val="-8"/>
        </w:rPr>
        <w:t xml:space="preserve"> </w:t>
      </w:r>
      <w:r>
        <w:rPr>
          <w:color w:val="1E2028"/>
        </w:rPr>
        <w:t>effectiveness</w:t>
      </w:r>
      <w:r>
        <w:rPr>
          <w:color w:val="1E2028"/>
          <w:spacing w:val="-8"/>
        </w:rPr>
        <w:t xml:space="preserve"> </w:t>
      </w:r>
      <w:r>
        <w:rPr>
          <w:color w:val="1E2028"/>
        </w:rPr>
        <w:t>and</w:t>
      </w:r>
      <w:r>
        <w:rPr>
          <w:color w:val="1E2028"/>
          <w:spacing w:val="-8"/>
        </w:rPr>
        <w:t xml:space="preserve"> </w:t>
      </w:r>
      <w:r>
        <w:rPr>
          <w:color w:val="1E2028"/>
        </w:rPr>
        <w:t>impact</w:t>
      </w:r>
      <w:r>
        <w:rPr>
          <w:color w:val="1E2028"/>
          <w:spacing w:val="-8"/>
        </w:rPr>
        <w:t xml:space="preserve"> </w:t>
      </w:r>
      <w:r>
        <w:rPr>
          <w:color w:val="1E2028"/>
        </w:rPr>
        <w:t>of</w:t>
      </w:r>
      <w:r>
        <w:rPr>
          <w:color w:val="1E2028"/>
          <w:spacing w:val="-8"/>
        </w:rPr>
        <w:t xml:space="preserve"> </w:t>
      </w:r>
      <w:r>
        <w:rPr>
          <w:color w:val="1E2028"/>
        </w:rPr>
        <w:t>the</w:t>
      </w:r>
      <w:r>
        <w:rPr>
          <w:color w:val="1E2028"/>
          <w:spacing w:val="-8"/>
        </w:rPr>
        <w:t xml:space="preserve"> </w:t>
      </w:r>
      <w:r>
        <w:rPr>
          <w:color w:val="1E2028"/>
        </w:rPr>
        <w:t>Academy’s</w:t>
      </w:r>
      <w:r>
        <w:rPr>
          <w:color w:val="1E2028"/>
          <w:spacing w:val="-8"/>
        </w:rPr>
        <w:t xml:space="preserve"> </w:t>
      </w:r>
      <w:r>
        <w:rPr>
          <w:color w:val="1E2028"/>
        </w:rPr>
        <w:t>professional</w:t>
      </w:r>
      <w:r>
        <w:rPr>
          <w:color w:val="1E2028"/>
          <w:spacing w:val="-8"/>
        </w:rPr>
        <w:t xml:space="preserve"> </w:t>
      </w:r>
      <w:r>
        <w:rPr>
          <w:color w:val="1E2028"/>
        </w:rPr>
        <w:t>learning programs, including in relation to teaching practice and outcomes for students;</w:t>
      </w:r>
    </w:p>
    <w:p w14:paraId="0D950363" w14:textId="77777777" w:rsidR="003E76A9" w:rsidRDefault="00AF0012">
      <w:pPr>
        <w:pStyle w:val="ListParagraph"/>
        <w:numPr>
          <w:ilvl w:val="0"/>
          <w:numId w:val="64"/>
        </w:numPr>
        <w:tabs>
          <w:tab w:val="left" w:pos="1088"/>
          <w:tab w:val="left" w:pos="1090"/>
        </w:tabs>
        <w:spacing w:before="201" w:line="201" w:lineRule="auto"/>
        <w:ind w:right="1584"/>
      </w:pPr>
      <w:bookmarkStart w:id="76" w:name="to_work_collaboratively_with_schools,_co"/>
      <w:bookmarkEnd w:id="76"/>
      <w:r>
        <w:rPr>
          <w:color w:val="1E2028"/>
        </w:rPr>
        <w:t>to work collaboratively with schools, community organisations, universities, post-compulsory</w:t>
      </w:r>
      <w:r>
        <w:rPr>
          <w:color w:val="1E2028"/>
          <w:spacing w:val="-10"/>
        </w:rPr>
        <w:t xml:space="preserve"> </w:t>
      </w:r>
      <w:r>
        <w:rPr>
          <w:color w:val="1E2028"/>
        </w:rPr>
        <w:t>education</w:t>
      </w:r>
      <w:r>
        <w:rPr>
          <w:color w:val="1E2028"/>
          <w:spacing w:val="-10"/>
        </w:rPr>
        <w:t xml:space="preserve"> </w:t>
      </w:r>
      <w:r>
        <w:rPr>
          <w:color w:val="1E2028"/>
        </w:rPr>
        <w:t>and</w:t>
      </w:r>
      <w:r>
        <w:rPr>
          <w:color w:val="1E2028"/>
          <w:spacing w:val="-10"/>
        </w:rPr>
        <w:t xml:space="preserve"> </w:t>
      </w:r>
      <w:r>
        <w:rPr>
          <w:color w:val="1E2028"/>
        </w:rPr>
        <w:t>training</w:t>
      </w:r>
      <w:r>
        <w:rPr>
          <w:color w:val="1E2028"/>
          <w:spacing w:val="-10"/>
        </w:rPr>
        <w:t xml:space="preserve"> </w:t>
      </w:r>
      <w:r>
        <w:rPr>
          <w:color w:val="1E2028"/>
        </w:rPr>
        <w:t>providers,</w:t>
      </w:r>
      <w:r>
        <w:rPr>
          <w:color w:val="1E2028"/>
          <w:spacing w:val="-10"/>
        </w:rPr>
        <w:t xml:space="preserve"> </w:t>
      </w:r>
      <w:r>
        <w:rPr>
          <w:color w:val="1E2028"/>
        </w:rPr>
        <w:t>professional</w:t>
      </w:r>
      <w:r>
        <w:rPr>
          <w:color w:val="1E2028"/>
          <w:spacing w:val="-10"/>
        </w:rPr>
        <w:t xml:space="preserve"> </w:t>
      </w:r>
      <w:r>
        <w:rPr>
          <w:color w:val="1E2028"/>
        </w:rPr>
        <w:t>associations and providers of professional learning programs to</w:t>
      </w:r>
    </w:p>
    <w:p w14:paraId="0D950364" w14:textId="77777777" w:rsidR="003E76A9" w:rsidRDefault="00AF0012">
      <w:pPr>
        <w:pStyle w:val="ListParagraph"/>
        <w:numPr>
          <w:ilvl w:val="1"/>
          <w:numId w:val="64"/>
        </w:numPr>
        <w:tabs>
          <w:tab w:val="left" w:pos="1593"/>
        </w:tabs>
        <w:spacing w:before="166" w:line="273" w:lineRule="exact"/>
        <w:ind w:hanging="503"/>
      </w:pPr>
      <w:bookmarkStart w:id="77" w:name="identify_the_needs_of_the_teaching_profe"/>
      <w:bookmarkEnd w:id="77"/>
      <w:r>
        <w:rPr>
          <w:color w:val="1E2028"/>
        </w:rPr>
        <w:t>identify</w:t>
      </w:r>
      <w:r>
        <w:rPr>
          <w:color w:val="1E2028"/>
          <w:spacing w:val="-3"/>
        </w:rPr>
        <w:t xml:space="preserve"> </w:t>
      </w:r>
      <w:r>
        <w:rPr>
          <w:color w:val="1E2028"/>
        </w:rPr>
        <w:t>the</w:t>
      </w:r>
      <w:r>
        <w:rPr>
          <w:color w:val="1E2028"/>
          <w:spacing w:val="-1"/>
        </w:rPr>
        <w:t xml:space="preserve"> </w:t>
      </w:r>
      <w:r>
        <w:rPr>
          <w:color w:val="1E2028"/>
        </w:rPr>
        <w:t>needs</w:t>
      </w:r>
      <w:r>
        <w:rPr>
          <w:color w:val="1E2028"/>
          <w:spacing w:val="-1"/>
        </w:rPr>
        <w:t xml:space="preserve"> </w:t>
      </w:r>
      <w:r>
        <w:rPr>
          <w:color w:val="1E2028"/>
        </w:rPr>
        <w:t>of</w:t>
      </w:r>
      <w:r>
        <w:rPr>
          <w:color w:val="1E2028"/>
          <w:spacing w:val="-1"/>
        </w:rPr>
        <w:t xml:space="preserve"> </w:t>
      </w:r>
      <w:r>
        <w:rPr>
          <w:color w:val="1E2028"/>
        </w:rPr>
        <w:t>the</w:t>
      </w:r>
      <w:r>
        <w:rPr>
          <w:color w:val="1E2028"/>
          <w:spacing w:val="-1"/>
        </w:rPr>
        <w:t xml:space="preserve"> </w:t>
      </w:r>
      <w:r>
        <w:rPr>
          <w:color w:val="1E2028"/>
        </w:rPr>
        <w:t>teaching</w:t>
      </w:r>
      <w:r>
        <w:rPr>
          <w:color w:val="1E2028"/>
          <w:spacing w:val="-1"/>
        </w:rPr>
        <w:t xml:space="preserve"> </w:t>
      </w:r>
      <w:r>
        <w:rPr>
          <w:color w:val="1E2028"/>
          <w:spacing w:val="-2"/>
        </w:rPr>
        <w:t>profession;</w:t>
      </w:r>
    </w:p>
    <w:p w14:paraId="0D950365" w14:textId="77777777" w:rsidR="003E76A9" w:rsidRDefault="00AF0012">
      <w:pPr>
        <w:pStyle w:val="ListParagraph"/>
        <w:numPr>
          <w:ilvl w:val="1"/>
          <w:numId w:val="64"/>
        </w:numPr>
        <w:tabs>
          <w:tab w:val="left" w:pos="1593"/>
        </w:tabs>
        <w:spacing w:before="12" w:line="201" w:lineRule="auto"/>
        <w:ind w:right="794"/>
      </w:pPr>
      <w:bookmarkStart w:id="78" w:name="(ii)_"/>
      <w:bookmarkStart w:id="79" w:name="support_and_improve_the_delivery_of_the_"/>
      <w:bookmarkEnd w:id="78"/>
      <w:bookmarkEnd w:id="79"/>
      <w:r>
        <w:rPr>
          <w:color w:val="1E2028"/>
          <w:spacing w:val="-6"/>
        </w:rPr>
        <w:t xml:space="preserve">support and improve the delivery of the Academy’s professional learning programs </w:t>
      </w:r>
      <w:r>
        <w:rPr>
          <w:color w:val="1E2028"/>
        </w:rPr>
        <w:t>including its specialised teaching and leadership excellence programs;</w:t>
      </w:r>
    </w:p>
    <w:p w14:paraId="0D950366" w14:textId="2C2F989C" w:rsidR="003E76A9" w:rsidRDefault="00AF0012">
      <w:pPr>
        <w:pStyle w:val="ListParagraph"/>
        <w:numPr>
          <w:ilvl w:val="0"/>
          <w:numId w:val="64"/>
        </w:numPr>
        <w:tabs>
          <w:tab w:val="left" w:pos="1088"/>
          <w:tab w:val="left" w:pos="1090"/>
        </w:tabs>
        <w:spacing w:before="201" w:line="201" w:lineRule="auto"/>
        <w:ind w:right="715"/>
      </w:pPr>
      <w:bookmarkStart w:id="80" w:name="to_improve_public_confidence_in_the_teac"/>
      <w:bookmarkEnd w:id="80"/>
      <w:r>
        <w:rPr>
          <w:color w:val="1E2028"/>
          <w:spacing w:val="-2"/>
        </w:rPr>
        <w:t>to</w:t>
      </w:r>
      <w:r>
        <w:rPr>
          <w:color w:val="1E2028"/>
          <w:spacing w:val="-9"/>
        </w:rPr>
        <w:t xml:space="preserve"> </w:t>
      </w:r>
      <w:r>
        <w:rPr>
          <w:color w:val="1E2028"/>
          <w:spacing w:val="-2"/>
        </w:rPr>
        <w:t>improve</w:t>
      </w:r>
      <w:r>
        <w:rPr>
          <w:color w:val="1E2028"/>
          <w:spacing w:val="-9"/>
        </w:rPr>
        <w:t xml:space="preserve"> </w:t>
      </w:r>
      <w:r>
        <w:rPr>
          <w:color w:val="1E2028"/>
          <w:spacing w:val="-2"/>
        </w:rPr>
        <w:t>public</w:t>
      </w:r>
      <w:r>
        <w:rPr>
          <w:color w:val="1E2028"/>
          <w:spacing w:val="-9"/>
        </w:rPr>
        <w:t xml:space="preserve"> </w:t>
      </w:r>
      <w:r>
        <w:rPr>
          <w:color w:val="1E2028"/>
          <w:spacing w:val="-2"/>
        </w:rPr>
        <w:t>conf</w:t>
      </w:r>
      <w:r w:rsidR="003064FF">
        <w:rPr>
          <w:color w:val="1E2028"/>
          <w:spacing w:val="-2"/>
        </w:rPr>
        <w:t>i</w:t>
      </w:r>
      <w:r>
        <w:rPr>
          <w:color w:val="1E2028"/>
          <w:spacing w:val="-2"/>
        </w:rPr>
        <w:t>dence</w:t>
      </w:r>
      <w:r>
        <w:rPr>
          <w:color w:val="1E2028"/>
          <w:spacing w:val="-9"/>
        </w:rPr>
        <w:t xml:space="preserve"> </w:t>
      </w:r>
      <w:r>
        <w:rPr>
          <w:color w:val="1E2028"/>
          <w:spacing w:val="-2"/>
        </w:rPr>
        <w:t>in</w:t>
      </w:r>
      <w:r>
        <w:rPr>
          <w:color w:val="1E2028"/>
          <w:spacing w:val="-9"/>
        </w:rPr>
        <w:t xml:space="preserve"> </w:t>
      </w:r>
      <w:r>
        <w:rPr>
          <w:color w:val="1E2028"/>
          <w:spacing w:val="-2"/>
        </w:rPr>
        <w:t>the</w:t>
      </w:r>
      <w:r>
        <w:rPr>
          <w:color w:val="1E2028"/>
          <w:spacing w:val="-9"/>
        </w:rPr>
        <w:t xml:space="preserve"> </w:t>
      </w:r>
      <w:r>
        <w:rPr>
          <w:color w:val="1E2028"/>
          <w:spacing w:val="-2"/>
        </w:rPr>
        <w:t>teaching</w:t>
      </w:r>
      <w:r>
        <w:rPr>
          <w:color w:val="1E2028"/>
          <w:spacing w:val="-9"/>
        </w:rPr>
        <w:t xml:space="preserve"> </w:t>
      </w:r>
      <w:r>
        <w:rPr>
          <w:color w:val="1E2028"/>
          <w:spacing w:val="-2"/>
        </w:rPr>
        <w:t>profession</w:t>
      </w:r>
      <w:r>
        <w:rPr>
          <w:color w:val="1E2028"/>
          <w:spacing w:val="-9"/>
        </w:rPr>
        <w:t xml:space="preserve"> </w:t>
      </w:r>
      <w:r>
        <w:rPr>
          <w:color w:val="1E2028"/>
          <w:spacing w:val="-2"/>
        </w:rPr>
        <w:t>and</w:t>
      </w:r>
      <w:r>
        <w:rPr>
          <w:color w:val="1E2028"/>
          <w:spacing w:val="-9"/>
        </w:rPr>
        <w:t xml:space="preserve"> </w:t>
      </w:r>
      <w:r>
        <w:rPr>
          <w:color w:val="1E2028"/>
          <w:spacing w:val="-2"/>
        </w:rPr>
        <w:t>schools</w:t>
      </w:r>
      <w:r>
        <w:rPr>
          <w:color w:val="1E2028"/>
          <w:spacing w:val="-9"/>
        </w:rPr>
        <w:t xml:space="preserve"> </w:t>
      </w:r>
      <w:r>
        <w:rPr>
          <w:color w:val="1E2028"/>
          <w:spacing w:val="-2"/>
        </w:rPr>
        <w:t>in</w:t>
      </w:r>
      <w:r>
        <w:rPr>
          <w:color w:val="1E2028"/>
          <w:spacing w:val="-9"/>
        </w:rPr>
        <w:t xml:space="preserve"> </w:t>
      </w:r>
      <w:r>
        <w:rPr>
          <w:color w:val="1E2028"/>
          <w:spacing w:val="-2"/>
        </w:rPr>
        <w:t>Victoria</w:t>
      </w:r>
      <w:r>
        <w:rPr>
          <w:color w:val="1E2028"/>
          <w:spacing w:val="-9"/>
        </w:rPr>
        <w:t xml:space="preserve"> </w:t>
      </w:r>
      <w:r>
        <w:rPr>
          <w:color w:val="1E2028"/>
          <w:spacing w:val="-2"/>
        </w:rPr>
        <w:t xml:space="preserve">through </w:t>
      </w:r>
      <w:r>
        <w:rPr>
          <w:color w:val="1E2028"/>
          <w:spacing w:val="-8"/>
        </w:rPr>
        <w:t>the</w:t>
      </w:r>
      <w:r>
        <w:rPr>
          <w:color w:val="1E2028"/>
          <w:spacing w:val="-18"/>
        </w:rPr>
        <w:t xml:space="preserve"> </w:t>
      </w:r>
      <w:r>
        <w:rPr>
          <w:color w:val="1E2028"/>
          <w:spacing w:val="-8"/>
        </w:rPr>
        <w:t>promotion</w:t>
      </w:r>
      <w:r>
        <w:rPr>
          <w:color w:val="1E2028"/>
          <w:spacing w:val="-18"/>
        </w:rPr>
        <w:t xml:space="preserve"> </w:t>
      </w:r>
      <w:r>
        <w:rPr>
          <w:color w:val="1E2028"/>
          <w:spacing w:val="-8"/>
        </w:rPr>
        <w:t>of</w:t>
      </w:r>
      <w:r>
        <w:rPr>
          <w:color w:val="1E2028"/>
          <w:spacing w:val="-18"/>
        </w:rPr>
        <w:t xml:space="preserve"> </w:t>
      </w:r>
      <w:r>
        <w:rPr>
          <w:color w:val="1E2028"/>
          <w:spacing w:val="-8"/>
        </w:rPr>
        <w:t>the</w:t>
      </w:r>
      <w:r>
        <w:rPr>
          <w:color w:val="1E2028"/>
          <w:spacing w:val="-18"/>
        </w:rPr>
        <w:t xml:space="preserve"> </w:t>
      </w:r>
      <w:r>
        <w:rPr>
          <w:color w:val="1E2028"/>
          <w:spacing w:val="-8"/>
        </w:rPr>
        <w:t>use</w:t>
      </w:r>
      <w:r>
        <w:rPr>
          <w:color w:val="1E2028"/>
          <w:spacing w:val="-18"/>
        </w:rPr>
        <w:t xml:space="preserve"> </w:t>
      </w:r>
      <w:r>
        <w:rPr>
          <w:color w:val="1E2028"/>
          <w:spacing w:val="-8"/>
        </w:rPr>
        <w:t>of</w:t>
      </w:r>
      <w:r>
        <w:rPr>
          <w:color w:val="1E2028"/>
          <w:spacing w:val="-18"/>
        </w:rPr>
        <w:t xml:space="preserve"> </w:t>
      </w:r>
      <w:r>
        <w:rPr>
          <w:color w:val="1E2028"/>
          <w:spacing w:val="-8"/>
        </w:rPr>
        <w:t>evidence-informed</w:t>
      </w:r>
      <w:r>
        <w:rPr>
          <w:color w:val="1E2028"/>
          <w:spacing w:val="-18"/>
        </w:rPr>
        <w:t xml:space="preserve"> </w:t>
      </w:r>
      <w:r>
        <w:rPr>
          <w:color w:val="1E2028"/>
          <w:spacing w:val="-8"/>
        </w:rPr>
        <w:t>practice</w:t>
      </w:r>
      <w:r>
        <w:rPr>
          <w:color w:val="1E2028"/>
          <w:spacing w:val="-18"/>
        </w:rPr>
        <w:t xml:space="preserve"> </w:t>
      </w:r>
      <w:r>
        <w:rPr>
          <w:color w:val="1E2028"/>
          <w:spacing w:val="-8"/>
        </w:rPr>
        <w:t>among</w:t>
      </w:r>
      <w:r>
        <w:rPr>
          <w:color w:val="1E2028"/>
          <w:spacing w:val="-18"/>
        </w:rPr>
        <w:t xml:space="preserve"> </w:t>
      </w:r>
      <w:r>
        <w:rPr>
          <w:color w:val="1E2028"/>
          <w:spacing w:val="-8"/>
        </w:rPr>
        <w:t>school</w:t>
      </w:r>
      <w:r>
        <w:rPr>
          <w:color w:val="1E2028"/>
          <w:spacing w:val="-18"/>
        </w:rPr>
        <w:t xml:space="preserve"> </w:t>
      </w:r>
      <w:r>
        <w:rPr>
          <w:color w:val="1E2028"/>
          <w:spacing w:val="-8"/>
        </w:rPr>
        <w:t>leaders</w:t>
      </w:r>
      <w:r>
        <w:rPr>
          <w:color w:val="1E2028"/>
          <w:spacing w:val="-18"/>
        </w:rPr>
        <w:t xml:space="preserve"> </w:t>
      </w:r>
      <w:r w:rsidR="003064FF">
        <w:rPr>
          <w:color w:val="1E2028"/>
          <w:spacing w:val="-18"/>
        </w:rPr>
        <w:br/>
      </w:r>
      <w:r>
        <w:rPr>
          <w:color w:val="1E2028"/>
          <w:spacing w:val="-8"/>
        </w:rPr>
        <w:t>and</w:t>
      </w:r>
      <w:r>
        <w:rPr>
          <w:color w:val="1E2028"/>
          <w:spacing w:val="-18"/>
        </w:rPr>
        <w:t xml:space="preserve"> </w:t>
      </w:r>
      <w:r>
        <w:rPr>
          <w:color w:val="1E2028"/>
          <w:spacing w:val="-8"/>
        </w:rPr>
        <w:t>teachers;</w:t>
      </w:r>
    </w:p>
    <w:p w14:paraId="0D950367" w14:textId="77777777" w:rsidR="003E76A9" w:rsidRDefault="00AF0012">
      <w:pPr>
        <w:pStyle w:val="ListParagraph"/>
        <w:numPr>
          <w:ilvl w:val="0"/>
          <w:numId w:val="64"/>
        </w:numPr>
        <w:tabs>
          <w:tab w:val="left" w:pos="1088"/>
          <w:tab w:val="left" w:pos="1090"/>
        </w:tabs>
        <w:spacing w:before="170" w:line="235" w:lineRule="auto"/>
        <w:ind w:right="1550"/>
      </w:pPr>
      <w:bookmarkStart w:id="81" w:name="(g)_"/>
      <w:bookmarkStart w:id="82" w:name="any_other_function_conferred_on_or_deleg"/>
      <w:bookmarkEnd w:id="81"/>
      <w:bookmarkEnd w:id="82"/>
      <w:r>
        <w:rPr>
          <w:color w:val="1E2028"/>
        </w:rPr>
        <w:t>any</w:t>
      </w:r>
      <w:r>
        <w:rPr>
          <w:color w:val="1E2028"/>
          <w:spacing w:val="-5"/>
        </w:rPr>
        <w:t xml:space="preserve"> </w:t>
      </w:r>
      <w:r>
        <w:rPr>
          <w:color w:val="1E2028"/>
        </w:rPr>
        <w:t>other</w:t>
      </w:r>
      <w:r>
        <w:rPr>
          <w:color w:val="1E2028"/>
          <w:spacing w:val="-5"/>
        </w:rPr>
        <w:t xml:space="preserve"> </w:t>
      </w:r>
      <w:r>
        <w:rPr>
          <w:color w:val="1E2028"/>
        </w:rPr>
        <w:t>function</w:t>
      </w:r>
      <w:r>
        <w:rPr>
          <w:color w:val="1E2028"/>
          <w:spacing w:val="-5"/>
        </w:rPr>
        <w:t xml:space="preserve"> </w:t>
      </w:r>
      <w:r>
        <w:rPr>
          <w:color w:val="1E2028"/>
        </w:rPr>
        <w:t>conferred</w:t>
      </w:r>
      <w:r>
        <w:rPr>
          <w:color w:val="1E2028"/>
          <w:spacing w:val="-5"/>
        </w:rPr>
        <w:t xml:space="preserve"> </w:t>
      </w:r>
      <w:r>
        <w:rPr>
          <w:color w:val="1E2028"/>
        </w:rPr>
        <w:t>on</w:t>
      </w:r>
      <w:r>
        <w:rPr>
          <w:color w:val="1E2028"/>
          <w:spacing w:val="-5"/>
        </w:rPr>
        <w:t xml:space="preserve"> </w:t>
      </w:r>
      <w:r>
        <w:rPr>
          <w:color w:val="1E2028"/>
        </w:rPr>
        <w:t>or</w:t>
      </w:r>
      <w:r>
        <w:rPr>
          <w:color w:val="1E2028"/>
          <w:spacing w:val="-5"/>
        </w:rPr>
        <w:t xml:space="preserve"> </w:t>
      </w:r>
      <w:r>
        <w:rPr>
          <w:color w:val="1E2028"/>
        </w:rPr>
        <w:t>delegated</w:t>
      </w:r>
      <w:r>
        <w:rPr>
          <w:color w:val="1E2028"/>
          <w:spacing w:val="-5"/>
        </w:rPr>
        <w:t xml:space="preserve"> </w:t>
      </w:r>
      <w:r>
        <w:rPr>
          <w:color w:val="1E2028"/>
        </w:rPr>
        <w:t>to</w:t>
      </w:r>
      <w:r>
        <w:rPr>
          <w:color w:val="1E2028"/>
          <w:spacing w:val="-5"/>
        </w:rPr>
        <w:t xml:space="preserve"> </w:t>
      </w:r>
      <w:r>
        <w:rPr>
          <w:color w:val="1E2028"/>
        </w:rPr>
        <w:t>the</w:t>
      </w:r>
      <w:r>
        <w:rPr>
          <w:color w:val="1E2028"/>
          <w:spacing w:val="-5"/>
        </w:rPr>
        <w:t xml:space="preserve"> </w:t>
      </w:r>
      <w:r>
        <w:rPr>
          <w:color w:val="1E2028"/>
        </w:rPr>
        <w:t>Academy</w:t>
      </w:r>
      <w:r>
        <w:rPr>
          <w:color w:val="1E2028"/>
          <w:spacing w:val="-5"/>
        </w:rPr>
        <w:t xml:space="preserve"> </w:t>
      </w:r>
      <w:r>
        <w:rPr>
          <w:color w:val="1E2028"/>
        </w:rPr>
        <w:t>by</w:t>
      </w:r>
      <w:r>
        <w:rPr>
          <w:color w:val="1E2028"/>
          <w:spacing w:val="-5"/>
        </w:rPr>
        <w:t xml:space="preserve"> </w:t>
      </w:r>
      <w:r>
        <w:rPr>
          <w:color w:val="1E2028"/>
        </w:rPr>
        <w:t>or</w:t>
      </w:r>
      <w:r>
        <w:rPr>
          <w:color w:val="1E2028"/>
          <w:spacing w:val="-5"/>
        </w:rPr>
        <w:t xml:space="preserve"> </w:t>
      </w:r>
      <w:r>
        <w:rPr>
          <w:color w:val="1E2028"/>
        </w:rPr>
        <w:t>under</w:t>
      </w:r>
      <w:r>
        <w:rPr>
          <w:color w:val="1E2028"/>
          <w:spacing w:val="-5"/>
        </w:rPr>
        <w:t xml:space="preserve"> </w:t>
      </w:r>
      <w:r>
        <w:rPr>
          <w:color w:val="1E2028"/>
        </w:rPr>
        <w:t>the Education and Training Reform Act or any other Act.</w:t>
      </w:r>
    </w:p>
    <w:p w14:paraId="0D950368" w14:textId="77777777" w:rsidR="003E76A9" w:rsidRDefault="003E76A9">
      <w:pPr>
        <w:pStyle w:val="BodyText"/>
        <w:rPr>
          <w:sz w:val="20"/>
        </w:rPr>
      </w:pPr>
    </w:p>
    <w:p w14:paraId="0D95036A" w14:textId="77777777" w:rsidR="003E76A9" w:rsidRDefault="00AF0012" w:rsidP="006F2CA5">
      <w:pPr>
        <w:spacing w:line="159" w:lineRule="exact"/>
        <w:ind w:left="5529" w:firstLine="567"/>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36B" w14:textId="77777777" w:rsidR="003E76A9" w:rsidRDefault="00AF0012">
      <w:pPr>
        <w:tabs>
          <w:tab w:val="left" w:pos="10212"/>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10"/>
          <w:position w:val="9"/>
          <w:sz w:val="16"/>
        </w:rPr>
        <w:t>4</w:t>
      </w:r>
    </w:p>
    <w:p w14:paraId="0D95036C" w14:textId="77777777" w:rsidR="003E76A9" w:rsidRDefault="003E76A9">
      <w:pPr>
        <w:rPr>
          <w:sz w:val="16"/>
        </w:rPr>
        <w:sectPr w:rsidR="003E76A9">
          <w:pgSz w:w="11910" w:h="16840"/>
          <w:pgMar w:top="900" w:right="540" w:bottom="0" w:left="440" w:header="720" w:footer="720" w:gutter="0"/>
          <w:cols w:space="720"/>
        </w:sectPr>
      </w:pPr>
    </w:p>
    <w:p w14:paraId="0D95036D" w14:textId="77777777" w:rsidR="003E76A9" w:rsidRDefault="00AF0012">
      <w:pPr>
        <w:spacing w:before="62"/>
        <w:ind w:left="693"/>
        <w:rPr>
          <w:b/>
          <w:sz w:val="32"/>
        </w:rPr>
      </w:pPr>
      <w:r>
        <w:rPr>
          <w:noProof/>
        </w:rPr>
        <w:lastRenderedPageBreak/>
        <mc:AlternateContent>
          <mc:Choice Requires="wpg">
            <w:drawing>
              <wp:anchor distT="0" distB="0" distL="0" distR="0" simplePos="0" relativeHeight="251463168" behindDoc="1" locked="0" layoutInCell="1" allowOverlap="1" wp14:anchorId="0D951AC6" wp14:editId="162A44A7">
                <wp:simplePos x="0" y="0"/>
                <wp:positionH relativeFrom="page">
                  <wp:posOffset>6349</wp:posOffset>
                </wp:positionH>
                <wp:positionV relativeFrom="page">
                  <wp:posOffset>1543744</wp:posOffset>
                </wp:positionV>
                <wp:extent cx="6833870" cy="7344409"/>
                <wp:effectExtent l="0" t="0" r="0" b="0"/>
                <wp:wrapNone/>
                <wp:docPr id="57" name="Group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58" name="Graphic 58"/>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59" name="Graphic 59"/>
                        <wps:cNvSpPr/>
                        <wps:spPr>
                          <a:xfrm>
                            <a:off x="713649" y="130623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s:wsp>
                        <wps:cNvPr id="60" name="Graphic 60"/>
                        <wps:cNvSpPr/>
                        <wps:spPr>
                          <a:xfrm>
                            <a:off x="713649" y="31011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59723D65" id="Group 57" o:spid="_x0000_s1026" alt="&quot;&quot;" style="position:absolute;margin-left:.5pt;margin-top:121.55pt;width:538.1pt;height:578.3pt;z-index:-251853312;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">
                <v:shape id="Graphic 58"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" path="m1456258,6106490l1255674,5616219,12,2546947r,1008849l842949,5616219,12,5474741r,387337l1456258,6106490xem3004629,7344296l2804058,6854012,,,,1008824,2391321,6854012,,6452641r,387350l3004629,7344296xe" fillcolor="#a19ea2" stroked="f">
                  <v:fill opacity="9766f"/>
                  <v:path arrowok="t"/>
                </v:shape>
                <v:shape id="Graphic 59" o:spid="_x0000_s1028" style="position:absolute;left:7136;top:13062;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" path="m,l6120003,e" filled="f" strokecolor="#1e2028" strokeweight=".5pt">
                  <v:path arrowok="t"/>
                </v:shape>
                <v:shape id="Graphic 60" o:spid="_x0000_s1029" style="position:absolute;left:7136;top:3101;width:61201;height:12;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" path="m,l6120003,e" filled="f" strokecolor="#1e2028" strokeweight=".5pt">
                  <v:path arrowok="t"/>
                </v:shape>
                <w10:wrap anchorx="page" anchory="page"/>
              </v:group>
            </w:pict>
          </mc:Fallback>
        </mc:AlternateContent>
      </w:r>
      <w:bookmarkStart w:id="83" w:name="Vision_"/>
      <w:bookmarkEnd w:id="83"/>
      <w:r>
        <w:rPr>
          <w:b/>
          <w:color w:val="1E2028"/>
          <w:spacing w:val="-2"/>
          <w:sz w:val="32"/>
        </w:rPr>
        <w:t>Vision</w:t>
      </w:r>
    </w:p>
    <w:p w14:paraId="0D95036E" w14:textId="77777777" w:rsidR="003E76A9" w:rsidRDefault="00AF0012">
      <w:pPr>
        <w:pStyle w:val="BodyText"/>
        <w:spacing w:before="188"/>
        <w:ind w:left="693"/>
      </w:pPr>
      <w:bookmarkStart w:id="84" w:name="A_centre_for_excellence_in_school_teachi"/>
      <w:bookmarkEnd w:id="84"/>
      <w:r>
        <w:rPr>
          <w:color w:val="1E2028"/>
        </w:rPr>
        <w:t>A</w:t>
      </w:r>
      <w:r>
        <w:rPr>
          <w:color w:val="1E2028"/>
          <w:spacing w:val="-3"/>
        </w:rPr>
        <w:t xml:space="preserve"> </w:t>
      </w:r>
      <w:r>
        <w:rPr>
          <w:color w:val="1E2028"/>
        </w:rPr>
        <w:t>centre</w:t>
      </w:r>
      <w:r>
        <w:rPr>
          <w:color w:val="1E2028"/>
          <w:spacing w:val="-2"/>
        </w:rPr>
        <w:t xml:space="preserve"> </w:t>
      </w:r>
      <w:r>
        <w:rPr>
          <w:color w:val="1E2028"/>
        </w:rPr>
        <w:t>for</w:t>
      </w:r>
      <w:r>
        <w:rPr>
          <w:color w:val="1E2028"/>
          <w:spacing w:val="-3"/>
        </w:rPr>
        <w:t xml:space="preserve"> </w:t>
      </w:r>
      <w:r>
        <w:rPr>
          <w:color w:val="1E2028"/>
        </w:rPr>
        <w:t>excellence</w:t>
      </w:r>
      <w:r>
        <w:rPr>
          <w:color w:val="1E2028"/>
          <w:spacing w:val="-2"/>
        </w:rPr>
        <w:t xml:space="preserve"> </w:t>
      </w:r>
      <w:r>
        <w:rPr>
          <w:color w:val="1E2028"/>
        </w:rPr>
        <w:t>in</w:t>
      </w:r>
      <w:r>
        <w:rPr>
          <w:color w:val="1E2028"/>
          <w:spacing w:val="-2"/>
        </w:rPr>
        <w:t xml:space="preserve"> </w:t>
      </w:r>
      <w:r>
        <w:rPr>
          <w:color w:val="1E2028"/>
        </w:rPr>
        <w:t>school</w:t>
      </w:r>
      <w:r>
        <w:rPr>
          <w:color w:val="1E2028"/>
          <w:spacing w:val="-3"/>
        </w:rPr>
        <w:t xml:space="preserve"> </w:t>
      </w:r>
      <w:r>
        <w:rPr>
          <w:color w:val="1E2028"/>
        </w:rPr>
        <w:t>teaching</w:t>
      </w:r>
      <w:r>
        <w:rPr>
          <w:color w:val="1E2028"/>
          <w:spacing w:val="-2"/>
        </w:rPr>
        <w:t xml:space="preserve"> </w:t>
      </w:r>
      <w:r>
        <w:rPr>
          <w:color w:val="1E2028"/>
        </w:rPr>
        <w:t>and</w:t>
      </w:r>
      <w:r>
        <w:rPr>
          <w:color w:val="1E2028"/>
          <w:spacing w:val="-2"/>
        </w:rPr>
        <w:t xml:space="preserve"> leadership</w:t>
      </w:r>
    </w:p>
    <w:p w14:paraId="0D95036F" w14:textId="77777777" w:rsidR="003E76A9" w:rsidRDefault="003E76A9">
      <w:pPr>
        <w:pStyle w:val="BodyText"/>
        <w:spacing w:before="9"/>
        <w:rPr>
          <w:sz w:val="28"/>
        </w:rPr>
      </w:pPr>
    </w:p>
    <w:p w14:paraId="0D950370" w14:textId="77777777" w:rsidR="003E76A9" w:rsidRDefault="00AF0012">
      <w:pPr>
        <w:ind w:left="693"/>
        <w:rPr>
          <w:b/>
          <w:sz w:val="32"/>
        </w:rPr>
      </w:pPr>
      <w:bookmarkStart w:id="85" w:name="Mission_"/>
      <w:bookmarkEnd w:id="85"/>
      <w:r>
        <w:rPr>
          <w:b/>
          <w:color w:val="1E2028"/>
          <w:spacing w:val="-2"/>
          <w:sz w:val="32"/>
        </w:rPr>
        <w:t>Mission</w:t>
      </w:r>
    </w:p>
    <w:p w14:paraId="0D950371" w14:textId="77777777" w:rsidR="003E76A9" w:rsidRDefault="00AF0012">
      <w:pPr>
        <w:pStyle w:val="BodyText"/>
        <w:spacing w:before="213" w:line="213" w:lineRule="auto"/>
        <w:ind w:left="693"/>
      </w:pPr>
      <w:bookmarkStart w:id="86" w:name="Enhance_and_improve_student_outcomes_acr"/>
      <w:bookmarkEnd w:id="86"/>
      <w:r>
        <w:rPr>
          <w:color w:val="1E2028"/>
        </w:rPr>
        <w:t>Enhance</w:t>
      </w:r>
      <w:r>
        <w:rPr>
          <w:color w:val="1E2028"/>
          <w:spacing w:val="-7"/>
        </w:rPr>
        <w:t xml:space="preserve"> </w:t>
      </w:r>
      <w:r>
        <w:rPr>
          <w:color w:val="1E2028"/>
        </w:rPr>
        <w:t>and</w:t>
      </w:r>
      <w:r>
        <w:rPr>
          <w:color w:val="1E2028"/>
          <w:spacing w:val="-7"/>
        </w:rPr>
        <w:t xml:space="preserve"> </w:t>
      </w:r>
      <w:r>
        <w:rPr>
          <w:color w:val="1E2028"/>
        </w:rPr>
        <w:t>improve</w:t>
      </w:r>
      <w:r>
        <w:rPr>
          <w:color w:val="1E2028"/>
          <w:spacing w:val="-7"/>
        </w:rPr>
        <w:t xml:space="preserve"> </w:t>
      </w:r>
      <w:r>
        <w:rPr>
          <w:color w:val="1E2028"/>
        </w:rPr>
        <w:t>student</w:t>
      </w:r>
      <w:r>
        <w:rPr>
          <w:color w:val="1E2028"/>
          <w:spacing w:val="-7"/>
        </w:rPr>
        <w:t xml:space="preserve"> </w:t>
      </w:r>
      <w:r>
        <w:rPr>
          <w:color w:val="1E2028"/>
        </w:rPr>
        <w:t>outcomes</w:t>
      </w:r>
      <w:r>
        <w:rPr>
          <w:color w:val="1E2028"/>
          <w:spacing w:val="-7"/>
        </w:rPr>
        <w:t xml:space="preserve"> </w:t>
      </w:r>
      <w:r>
        <w:rPr>
          <w:color w:val="1E2028"/>
        </w:rPr>
        <w:t>across</w:t>
      </w:r>
      <w:r>
        <w:rPr>
          <w:color w:val="1E2028"/>
          <w:spacing w:val="-7"/>
        </w:rPr>
        <w:t xml:space="preserve"> </w:t>
      </w:r>
      <w:r>
        <w:rPr>
          <w:color w:val="1E2028"/>
        </w:rPr>
        <w:t>rural,</w:t>
      </w:r>
      <w:r>
        <w:rPr>
          <w:color w:val="1E2028"/>
          <w:spacing w:val="-7"/>
        </w:rPr>
        <w:t xml:space="preserve"> </w:t>
      </w:r>
      <w:r>
        <w:rPr>
          <w:color w:val="1E2028"/>
        </w:rPr>
        <w:t>regional</w:t>
      </w:r>
      <w:r>
        <w:rPr>
          <w:color w:val="1E2028"/>
          <w:spacing w:val="-7"/>
        </w:rPr>
        <w:t xml:space="preserve"> </w:t>
      </w:r>
      <w:r>
        <w:rPr>
          <w:color w:val="1E2028"/>
        </w:rPr>
        <w:t>and</w:t>
      </w:r>
      <w:r>
        <w:rPr>
          <w:color w:val="1E2028"/>
          <w:spacing w:val="-7"/>
        </w:rPr>
        <w:t xml:space="preserve"> </w:t>
      </w:r>
      <w:r>
        <w:rPr>
          <w:color w:val="1E2028"/>
        </w:rPr>
        <w:t>metropolitan</w:t>
      </w:r>
      <w:r>
        <w:rPr>
          <w:color w:val="1E2028"/>
          <w:spacing w:val="-7"/>
        </w:rPr>
        <w:t xml:space="preserve"> </w:t>
      </w:r>
      <w:r>
        <w:rPr>
          <w:color w:val="1E2028"/>
        </w:rPr>
        <w:t>schools through specialised professional learning.</w:t>
      </w:r>
    </w:p>
    <w:p w14:paraId="0D950372" w14:textId="77777777" w:rsidR="003E76A9" w:rsidRDefault="003E76A9">
      <w:pPr>
        <w:pStyle w:val="BodyText"/>
        <w:spacing w:before="4"/>
        <w:rPr>
          <w:sz w:val="29"/>
        </w:rPr>
      </w:pPr>
    </w:p>
    <w:p w14:paraId="0D950373" w14:textId="77777777" w:rsidR="003E76A9" w:rsidRDefault="00AF0012">
      <w:pPr>
        <w:ind w:left="693"/>
        <w:rPr>
          <w:b/>
          <w:sz w:val="32"/>
        </w:rPr>
      </w:pPr>
      <w:bookmarkStart w:id="87" w:name="Values_"/>
      <w:bookmarkEnd w:id="87"/>
      <w:r>
        <w:rPr>
          <w:b/>
          <w:color w:val="1E2028"/>
          <w:spacing w:val="-2"/>
          <w:sz w:val="32"/>
        </w:rPr>
        <w:t>Values</w:t>
      </w:r>
    </w:p>
    <w:p w14:paraId="0D950374" w14:textId="77777777" w:rsidR="003E76A9" w:rsidRDefault="00AF0012">
      <w:pPr>
        <w:pStyle w:val="BodyText"/>
        <w:spacing w:before="189"/>
        <w:ind w:left="693"/>
      </w:pPr>
      <w:bookmarkStart w:id="88" w:name="The_Academy_upholds_the_Victorian_Public"/>
      <w:bookmarkEnd w:id="88"/>
      <w:r>
        <w:rPr>
          <w:color w:val="1E2028"/>
        </w:rPr>
        <w:t>The</w:t>
      </w:r>
      <w:r>
        <w:rPr>
          <w:color w:val="1E2028"/>
          <w:spacing w:val="-5"/>
        </w:rPr>
        <w:t xml:space="preserve"> </w:t>
      </w:r>
      <w:r>
        <w:rPr>
          <w:color w:val="1E2028"/>
        </w:rPr>
        <w:t>Academy</w:t>
      </w:r>
      <w:r>
        <w:rPr>
          <w:color w:val="1E2028"/>
          <w:spacing w:val="-2"/>
        </w:rPr>
        <w:t xml:space="preserve"> </w:t>
      </w:r>
      <w:r>
        <w:rPr>
          <w:color w:val="1E2028"/>
        </w:rPr>
        <w:t>upholds</w:t>
      </w:r>
      <w:r>
        <w:rPr>
          <w:color w:val="1E2028"/>
          <w:spacing w:val="-3"/>
        </w:rPr>
        <w:t xml:space="preserve"> </w:t>
      </w:r>
      <w:r>
        <w:rPr>
          <w:color w:val="1E2028"/>
        </w:rPr>
        <w:t>the</w:t>
      </w:r>
      <w:r>
        <w:rPr>
          <w:color w:val="1E2028"/>
          <w:spacing w:val="-2"/>
        </w:rPr>
        <w:t xml:space="preserve"> </w:t>
      </w:r>
      <w:r>
        <w:rPr>
          <w:color w:val="1E2028"/>
        </w:rPr>
        <w:t>Victorian</w:t>
      </w:r>
      <w:r>
        <w:rPr>
          <w:color w:val="1E2028"/>
          <w:spacing w:val="-2"/>
        </w:rPr>
        <w:t xml:space="preserve"> </w:t>
      </w:r>
      <w:r>
        <w:rPr>
          <w:color w:val="1E2028"/>
        </w:rPr>
        <w:t>Public</w:t>
      </w:r>
      <w:r>
        <w:rPr>
          <w:color w:val="1E2028"/>
          <w:spacing w:val="-3"/>
        </w:rPr>
        <w:t xml:space="preserve"> </w:t>
      </w:r>
      <w:r>
        <w:rPr>
          <w:color w:val="1E2028"/>
        </w:rPr>
        <w:t>Sector</w:t>
      </w:r>
      <w:r>
        <w:rPr>
          <w:color w:val="1E2028"/>
          <w:spacing w:val="-2"/>
        </w:rPr>
        <w:t xml:space="preserve"> </w:t>
      </w:r>
      <w:r>
        <w:rPr>
          <w:color w:val="1E2028"/>
        </w:rPr>
        <w:t>values</w:t>
      </w:r>
      <w:r>
        <w:rPr>
          <w:color w:val="1E2028"/>
          <w:spacing w:val="-2"/>
        </w:rPr>
        <w:t xml:space="preserve"> </w:t>
      </w:r>
      <w:r>
        <w:rPr>
          <w:color w:val="1E2028"/>
          <w:spacing w:val="-5"/>
        </w:rPr>
        <w:t>of:</w:t>
      </w:r>
    </w:p>
    <w:p w14:paraId="0D950375" w14:textId="77777777" w:rsidR="003E76A9" w:rsidRDefault="00AF0012">
      <w:pPr>
        <w:pStyle w:val="ListParagraph"/>
        <w:numPr>
          <w:ilvl w:val="0"/>
          <w:numId w:val="63"/>
        </w:numPr>
        <w:tabs>
          <w:tab w:val="left" w:pos="1055"/>
        </w:tabs>
        <w:spacing w:before="107"/>
        <w:ind w:left="1055" w:hanging="282"/>
      </w:pPr>
      <w:r>
        <w:rPr>
          <w:color w:val="1E2028"/>
          <w:spacing w:val="-2"/>
        </w:rPr>
        <w:t>Responsiveness</w:t>
      </w:r>
    </w:p>
    <w:p w14:paraId="0D950376" w14:textId="77777777" w:rsidR="003E76A9" w:rsidRDefault="00AF0012">
      <w:pPr>
        <w:pStyle w:val="ListParagraph"/>
        <w:numPr>
          <w:ilvl w:val="0"/>
          <w:numId w:val="63"/>
        </w:numPr>
        <w:tabs>
          <w:tab w:val="left" w:pos="1055"/>
        </w:tabs>
        <w:spacing w:before="143"/>
        <w:ind w:left="1055" w:hanging="282"/>
      </w:pPr>
      <w:r>
        <w:rPr>
          <w:color w:val="1E2028"/>
          <w:spacing w:val="-2"/>
        </w:rPr>
        <w:t>Integrity</w:t>
      </w:r>
    </w:p>
    <w:p w14:paraId="0D950377" w14:textId="77777777" w:rsidR="003E76A9" w:rsidRDefault="00AF0012">
      <w:pPr>
        <w:pStyle w:val="ListParagraph"/>
        <w:numPr>
          <w:ilvl w:val="0"/>
          <w:numId w:val="63"/>
        </w:numPr>
        <w:tabs>
          <w:tab w:val="left" w:pos="1055"/>
        </w:tabs>
        <w:spacing w:before="143"/>
        <w:ind w:left="1055" w:hanging="282"/>
      </w:pPr>
      <w:r>
        <w:rPr>
          <w:color w:val="1E2028"/>
          <w:spacing w:val="-2"/>
        </w:rPr>
        <w:t>Impartiality</w:t>
      </w:r>
    </w:p>
    <w:p w14:paraId="0D950378" w14:textId="77777777" w:rsidR="003E76A9" w:rsidRDefault="00AF0012">
      <w:pPr>
        <w:pStyle w:val="ListParagraph"/>
        <w:numPr>
          <w:ilvl w:val="0"/>
          <w:numId w:val="63"/>
        </w:numPr>
        <w:tabs>
          <w:tab w:val="left" w:pos="1055"/>
        </w:tabs>
        <w:spacing w:before="183"/>
        <w:ind w:left="1055" w:hanging="282"/>
      </w:pPr>
      <w:r>
        <w:rPr>
          <w:color w:val="1E2028"/>
          <w:spacing w:val="-2"/>
        </w:rPr>
        <w:t>Accountability</w:t>
      </w:r>
    </w:p>
    <w:p w14:paraId="0D950379" w14:textId="77777777" w:rsidR="003E76A9" w:rsidRDefault="00AF0012">
      <w:pPr>
        <w:pStyle w:val="ListParagraph"/>
        <w:numPr>
          <w:ilvl w:val="0"/>
          <w:numId w:val="63"/>
        </w:numPr>
        <w:tabs>
          <w:tab w:val="left" w:pos="1055"/>
        </w:tabs>
        <w:spacing w:before="183"/>
        <w:ind w:left="1055" w:hanging="282"/>
      </w:pPr>
      <w:r>
        <w:rPr>
          <w:color w:val="1E2028"/>
          <w:spacing w:val="-2"/>
        </w:rPr>
        <w:t>Respect</w:t>
      </w:r>
    </w:p>
    <w:p w14:paraId="0D95037A" w14:textId="77777777" w:rsidR="003E76A9" w:rsidRDefault="00AF0012">
      <w:pPr>
        <w:pStyle w:val="ListParagraph"/>
        <w:numPr>
          <w:ilvl w:val="0"/>
          <w:numId w:val="63"/>
        </w:numPr>
        <w:tabs>
          <w:tab w:val="left" w:pos="1055"/>
        </w:tabs>
        <w:spacing w:before="183"/>
        <w:ind w:left="1055" w:hanging="282"/>
      </w:pPr>
      <w:r>
        <w:rPr>
          <w:color w:val="1E2028"/>
          <w:spacing w:val="-2"/>
        </w:rPr>
        <w:t>Leadership</w:t>
      </w:r>
    </w:p>
    <w:p w14:paraId="0D95037B" w14:textId="77777777" w:rsidR="003E76A9" w:rsidRDefault="00AF0012">
      <w:pPr>
        <w:pStyle w:val="ListParagraph"/>
        <w:numPr>
          <w:ilvl w:val="0"/>
          <w:numId w:val="63"/>
        </w:numPr>
        <w:tabs>
          <w:tab w:val="left" w:pos="1055"/>
        </w:tabs>
        <w:spacing w:before="183"/>
        <w:ind w:left="1055" w:hanging="282"/>
      </w:pPr>
      <w:r>
        <w:rPr>
          <w:color w:val="1E2028"/>
        </w:rPr>
        <w:t xml:space="preserve">Human </w:t>
      </w:r>
      <w:r>
        <w:rPr>
          <w:color w:val="1E2028"/>
          <w:spacing w:val="-2"/>
        </w:rPr>
        <w:t>Rights.</w:t>
      </w:r>
    </w:p>
    <w:p w14:paraId="0D95037C" w14:textId="77777777" w:rsidR="003E76A9" w:rsidRDefault="003E76A9">
      <w:pPr>
        <w:pStyle w:val="BodyText"/>
        <w:rPr>
          <w:sz w:val="20"/>
        </w:rPr>
      </w:pPr>
    </w:p>
    <w:p w14:paraId="0D95037D" w14:textId="77777777" w:rsidR="003E76A9" w:rsidRDefault="003E76A9">
      <w:pPr>
        <w:pStyle w:val="BodyText"/>
        <w:rPr>
          <w:sz w:val="20"/>
        </w:rPr>
      </w:pPr>
    </w:p>
    <w:p w14:paraId="0D95037E" w14:textId="77777777" w:rsidR="003E76A9" w:rsidRDefault="003E76A9">
      <w:pPr>
        <w:pStyle w:val="BodyText"/>
        <w:rPr>
          <w:sz w:val="20"/>
        </w:rPr>
      </w:pPr>
    </w:p>
    <w:p w14:paraId="0D95037F" w14:textId="77777777" w:rsidR="003E76A9" w:rsidRDefault="003E76A9">
      <w:pPr>
        <w:pStyle w:val="BodyText"/>
        <w:rPr>
          <w:sz w:val="20"/>
        </w:rPr>
      </w:pPr>
    </w:p>
    <w:p w14:paraId="0D950380" w14:textId="77777777" w:rsidR="003E76A9" w:rsidRDefault="003E76A9">
      <w:pPr>
        <w:pStyle w:val="BodyText"/>
        <w:rPr>
          <w:sz w:val="20"/>
        </w:rPr>
      </w:pPr>
    </w:p>
    <w:p w14:paraId="0D950381" w14:textId="77777777" w:rsidR="003E76A9" w:rsidRDefault="003E76A9">
      <w:pPr>
        <w:pStyle w:val="BodyText"/>
        <w:rPr>
          <w:sz w:val="20"/>
        </w:rPr>
      </w:pPr>
    </w:p>
    <w:p w14:paraId="0D950382" w14:textId="77777777" w:rsidR="003E76A9" w:rsidRDefault="003E76A9">
      <w:pPr>
        <w:pStyle w:val="BodyText"/>
        <w:rPr>
          <w:sz w:val="20"/>
        </w:rPr>
      </w:pPr>
    </w:p>
    <w:p w14:paraId="0D950383" w14:textId="77777777" w:rsidR="003E76A9" w:rsidRDefault="003E76A9">
      <w:pPr>
        <w:pStyle w:val="BodyText"/>
        <w:rPr>
          <w:sz w:val="20"/>
        </w:rPr>
      </w:pPr>
    </w:p>
    <w:p w14:paraId="0D950384" w14:textId="77777777" w:rsidR="003E76A9" w:rsidRDefault="003E76A9">
      <w:pPr>
        <w:pStyle w:val="BodyText"/>
        <w:rPr>
          <w:sz w:val="20"/>
        </w:rPr>
      </w:pPr>
    </w:p>
    <w:p w14:paraId="0D950385" w14:textId="77777777" w:rsidR="003E76A9" w:rsidRDefault="003E76A9">
      <w:pPr>
        <w:pStyle w:val="BodyText"/>
        <w:rPr>
          <w:sz w:val="20"/>
        </w:rPr>
      </w:pPr>
    </w:p>
    <w:p w14:paraId="0D950386" w14:textId="77777777" w:rsidR="003E76A9" w:rsidRDefault="003E76A9">
      <w:pPr>
        <w:pStyle w:val="BodyText"/>
        <w:rPr>
          <w:sz w:val="20"/>
        </w:rPr>
      </w:pPr>
    </w:p>
    <w:p w14:paraId="0D950387" w14:textId="77777777" w:rsidR="003E76A9" w:rsidRDefault="003E76A9">
      <w:pPr>
        <w:pStyle w:val="BodyText"/>
        <w:rPr>
          <w:sz w:val="20"/>
        </w:rPr>
      </w:pPr>
    </w:p>
    <w:p w14:paraId="0D950388" w14:textId="77777777" w:rsidR="003E76A9" w:rsidRDefault="003E76A9">
      <w:pPr>
        <w:pStyle w:val="BodyText"/>
        <w:rPr>
          <w:sz w:val="20"/>
        </w:rPr>
      </w:pPr>
    </w:p>
    <w:p w14:paraId="0D950389" w14:textId="77777777" w:rsidR="003E76A9" w:rsidRDefault="003E76A9">
      <w:pPr>
        <w:pStyle w:val="BodyText"/>
        <w:rPr>
          <w:sz w:val="20"/>
        </w:rPr>
      </w:pPr>
    </w:p>
    <w:p w14:paraId="0D95038A" w14:textId="77777777" w:rsidR="003E76A9" w:rsidRDefault="003E76A9">
      <w:pPr>
        <w:pStyle w:val="BodyText"/>
        <w:rPr>
          <w:sz w:val="20"/>
        </w:rPr>
      </w:pPr>
    </w:p>
    <w:p w14:paraId="0D95038B" w14:textId="77777777" w:rsidR="003E76A9" w:rsidRDefault="003E76A9">
      <w:pPr>
        <w:pStyle w:val="BodyText"/>
        <w:rPr>
          <w:sz w:val="20"/>
        </w:rPr>
      </w:pPr>
    </w:p>
    <w:p w14:paraId="0D95038C" w14:textId="77777777" w:rsidR="003E76A9" w:rsidRDefault="003E76A9">
      <w:pPr>
        <w:pStyle w:val="BodyText"/>
        <w:rPr>
          <w:sz w:val="20"/>
        </w:rPr>
      </w:pPr>
    </w:p>
    <w:p w14:paraId="0D95038D" w14:textId="77777777" w:rsidR="003E76A9" w:rsidRDefault="003E76A9">
      <w:pPr>
        <w:pStyle w:val="BodyText"/>
        <w:rPr>
          <w:sz w:val="20"/>
        </w:rPr>
      </w:pPr>
    </w:p>
    <w:p w14:paraId="0D95038E" w14:textId="77777777" w:rsidR="003E76A9" w:rsidRDefault="003E76A9">
      <w:pPr>
        <w:pStyle w:val="BodyText"/>
        <w:rPr>
          <w:sz w:val="20"/>
        </w:rPr>
      </w:pPr>
    </w:p>
    <w:p w14:paraId="0D95038F" w14:textId="77777777" w:rsidR="003E76A9" w:rsidRDefault="003E76A9">
      <w:pPr>
        <w:pStyle w:val="BodyText"/>
        <w:rPr>
          <w:sz w:val="20"/>
        </w:rPr>
      </w:pPr>
    </w:p>
    <w:p w14:paraId="0D950390" w14:textId="77777777" w:rsidR="003E76A9" w:rsidRDefault="003E76A9">
      <w:pPr>
        <w:pStyle w:val="BodyText"/>
        <w:rPr>
          <w:sz w:val="20"/>
        </w:rPr>
      </w:pPr>
    </w:p>
    <w:p w14:paraId="0D950391" w14:textId="77777777" w:rsidR="003E76A9" w:rsidRDefault="003E76A9">
      <w:pPr>
        <w:pStyle w:val="BodyText"/>
        <w:rPr>
          <w:sz w:val="20"/>
        </w:rPr>
      </w:pPr>
    </w:p>
    <w:p w14:paraId="0D950392" w14:textId="77777777" w:rsidR="003E76A9" w:rsidRDefault="003E76A9">
      <w:pPr>
        <w:pStyle w:val="BodyText"/>
        <w:rPr>
          <w:sz w:val="20"/>
        </w:rPr>
      </w:pPr>
    </w:p>
    <w:p w14:paraId="0D950393" w14:textId="77777777" w:rsidR="003E76A9" w:rsidRDefault="003E76A9">
      <w:pPr>
        <w:pStyle w:val="BodyText"/>
        <w:rPr>
          <w:sz w:val="20"/>
        </w:rPr>
      </w:pPr>
    </w:p>
    <w:p w14:paraId="0D950394" w14:textId="77777777" w:rsidR="003E76A9" w:rsidRDefault="003E76A9">
      <w:pPr>
        <w:pStyle w:val="BodyText"/>
        <w:rPr>
          <w:sz w:val="20"/>
        </w:rPr>
      </w:pPr>
    </w:p>
    <w:p w14:paraId="0D950395" w14:textId="77777777" w:rsidR="003E76A9" w:rsidRDefault="003E76A9">
      <w:pPr>
        <w:pStyle w:val="BodyText"/>
        <w:rPr>
          <w:sz w:val="20"/>
        </w:rPr>
      </w:pPr>
    </w:p>
    <w:p w14:paraId="0D950396" w14:textId="77777777" w:rsidR="003E76A9" w:rsidRDefault="003E76A9">
      <w:pPr>
        <w:pStyle w:val="BodyText"/>
        <w:rPr>
          <w:sz w:val="20"/>
        </w:rPr>
      </w:pPr>
    </w:p>
    <w:p w14:paraId="0D950397" w14:textId="77777777" w:rsidR="003E76A9" w:rsidRDefault="003E76A9">
      <w:pPr>
        <w:pStyle w:val="BodyText"/>
        <w:rPr>
          <w:sz w:val="20"/>
        </w:rPr>
      </w:pPr>
    </w:p>
    <w:p w14:paraId="0D950398" w14:textId="77777777" w:rsidR="003E76A9" w:rsidRDefault="003E76A9">
      <w:pPr>
        <w:pStyle w:val="BodyText"/>
        <w:spacing w:before="12"/>
        <w:rPr>
          <w:sz w:val="17"/>
        </w:rPr>
      </w:pPr>
    </w:p>
    <w:p w14:paraId="0D950399" w14:textId="77777777" w:rsidR="003E76A9" w:rsidRDefault="00AF0012">
      <w:pPr>
        <w:spacing w:line="159" w:lineRule="exact"/>
        <w:ind w:left="1042"/>
        <w:rPr>
          <w:rFonts w:ascii="VIC SemiBold"/>
          <w:b/>
          <w:sz w:val="16"/>
        </w:rPr>
      </w:pPr>
      <w:r>
        <w:rPr>
          <w:noProof/>
        </w:rPr>
        <mc:AlternateContent>
          <mc:Choice Requires="wps">
            <w:drawing>
              <wp:anchor distT="0" distB="0" distL="0" distR="0" simplePos="0" relativeHeight="251464192" behindDoc="1" locked="0" layoutInCell="1" allowOverlap="1" wp14:anchorId="0D951AC8" wp14:editId="6E98763C">
                <wp:simplePos x="0" y="0"/>
                <wp:positionH relativeFrom="page">
                  <wp:posOffset>873000</wp:posOffset>
                </wp:positionH>
                <wp:positionV relativeFrom="paragraph">
                  <wp:posOffset>37800</wp:posOffset>
                </wp:positionV>
                <wp:extent cx="1270" cy="187325"/>
                <wp:effectExtent l="0" t="0" r="0" b="0"/>
                <wp:wrapNone/>
                <wp:docPr id="61" name="Graphic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221BEDD" id="Graphic 61" o:spid="_x0000_s1026" alt="&quot;&quot;" style="position:absolute;margin-left:68.75pt;margin-top:3pt;width:.1pt;height:14.75pt;z-index:-25185228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39A" w14:textId="77777777" w:rsidR="003E76A9" w:rsidRDefault="00AF0012">
      <w:pPr>
        <w:tabs>
          <w:tab w:val="left" w:pos="1042"/>
        </w:tabs>
        <w:ind w:left="707"/>
        <w:rPr>
          <w:sz w:val="16"/>
        </w:rPr>
      </w:pPr>
      <w:r>
        <w:rPr>
          <w:color w:val="1E2028"/>
          <w:spacing w:val="-10"/>
          <w:position w:val="9"/>
          <w:sz w:val="16"/>
        </w:rPr>
        <w:t>5</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39B" w14:textId="77777777" w:rsidR="003E76A9" w:rsidRDefault="003E76A9">
      <w:pPr>
        <w:rPr>
          <w:sz w:val="16"/>
        </w:rPr>
        <w:sectPr w:rsidR="003E76A9">
          <w:pgSz w:w="11910" w:h="16840"/>
          <w:pgMar w:top="1040" w:right="540" w:bottom="280" w:left="440" w:header="720" w:footer="720" w:gutter="0"/>
          <w:cols w:space="720"/>
        </w:sectPr>
      </w:pPr>
    </w:p>
    <w:p w14:paraId="0D95039C" w14:textId="77777777" w:rsidR="003E76A9" w:rsidRDefault="00AF0012">
      <w:pPr>
        <w:spacing w:before="56" w:line="319" w:lineRule="auto"/>
        <w:ind w:left="693" w:right="1986"/>
        <w:rPr>
          <w:b/>
          <w:sz w:val="40"/>
        </w:rPr>
      </w:pPr>
      <w:bookmarkStart w:id="89" w:name="Year_in_review_Chair’s_report_"/>
      <w:bookmarkEnd w:id="89"/>
      <w:r>
        <w:rPr>
          <w:b/>
          <w:color w:val="1E2028"/>
          <w:spacing w:val="-2"/>
          <w:sz w:val="40"/>
        </w:rPr>
        <w:lastRenderedPageBreak/>
        <w:t>Year</w:t>
      </w:r>
      <w:r>
        <w:rPr>
          <w:b/>
          <w:color w:val="1E2028"/>
          <w:spacing w:val="-22"/>
          <w:sz w:val="40"/>
        </w:rPr>
        <w:t xml:space="preserve"> </w:t>
      </w:r>
      <w:r>
        <w:rPr>
          <w:b/>
          <w:color w:val="1E2028"/>
          <w:spacing w:val="-2"/>
          <w:sz w:val="40"/>
        </w:rPr>
        <w:t>in</w:t>
      </w:r>
      <w:r>
        <w:rPr>
          <w:b/>
          <w:color w:val="1E2028"/>
          <w:spacing w:val="-21"/>
          <w:sz w:val="40"/>
        </w:rPr>
        <w:t xml:space="preserve"> </w:t>
      </w:r>
      <w:r>
        <w:rPr>
          <w:b/>
          <w:color w:val="1E2028"/>
          <w:spacing w:val="-2"/>
          <w:sz w:val="40"/>
        </w:rPr>
        <w:t xml:space="preserve">review </w:t>
      </w:r>
      <w:r>
        <w:rPr>
          <w:b/>
          <w:color w:val="1E2028"/>
          <w:sz w:val="40"/>
        </w:rPr>
        <w:t>Chair’s</w:t>
      </w:r>
      <w:r>
        <w:rPr>
          <w:b/>
          <w:color w:val="1E2028"/>
          <w:spacing w:val="-5"/>
          <w:sz w:val="40"/>
        </w:rPr>
        <w:t xml:space="preserve"> </w:t>
      </w:r>
      <w:r>
        <w:rPr>
          <w:b/>
          <w:color w:val="1E2028"/>
          <w:spacing w:val="-2"/>
          <w:sz w:val="40"/>
        </w:rPr>
        <w:t>report</w:t>
      </w:r>
    </w:p>
    <w:p w14:paraId="0D95039D" w14:textId="4DF5C741" w:rsidR="003E76A9" w:rsidRDefault="00AF0012">
      <w:pPr>
        <w:pStyle w:val="BodyText"/>
        <w:spacing w:before="8" w:line="213" w:lineRule="auto"/>
        <w:ind w:left="693" w:right="379"/>
      </w:pPr>
      <w:bookmarkStart w:id="90" w:name="I_am_pleased_to_present_this_report_whic"/>
      <w:bookmarkEnd w:id="90"/>
      <w:r>
        <w:rPr>
          <w:color w:val="1E2028"/>
        </w:rPr>
        <w:t>I</w:t>
      </w:r>
      <w:r>
        <w:rPr>
          <w:color w:val="1E2028"/>
          <w:spacing w:val="-7"/>
        </w:rPr>
        <w:t xml:space="preserve"> </w:t>
      </w:r>
      <w:r>
        <w:rPr>
          <w:color w:val="1E2028"/>
        </w:rPr>
        <w:t>am</w:t>
      </w:r>
      <w:r>
        <w:rPr>
          <w:color w:val="1E2028"/>
          <w:spacing w:val="-7"/>
        </w:rPr>
        <w:t xml:space="preserve"> </w:t>
      </w:r>
      <w:r>
        <w:rPr>
          <w:color w:val="1E2028"/>
        </w:rPr>
        <w:t>pleased</w:t>
      </w:r>
      <w:r>
        <w:rPr>
          <w:color w:val="1E2028"/>
          <w:spacing w:val="-7"/>
        </w:rPr>
        <w:t xml:space="preserve"> </w:t>
      </w:r>
      <w:r>
        <w:rPr>
          <w:color w:val="1E2028"/>
        </w:rPr>
        <w:t>to</w:t>
      </w:r>
      <w:r>
        <w:rPr>
          <w:color w:val="1E2028"/>
          <w:spacing w:val="-7"/>
        </w:rPr>
        <w:t xml:space="preserve"> </w:t>
      </w:r>
      <w:r>
        <w:rPr>
          <w:color w:val="1E2028"/>
        </w:rPr>
        <w:t>present</w:t>
      </w:r>
      <w:r>
        <w:rPr>
          <w:color w:val="1E2028"/>
          <w:spacing w:val="-7"/>
        </w:rPr>
        <w:t xml:space="preserve"> </w:t>
      </w:r>
      <w:r>
        <w:rPr>
          <w:color w:val="1E2028"/>
        </w:rPr>
        <w:t>this</w:t>
      </w:r>
      <w:r>
        <w:rPr>
          <w:color w:val="1E2028"/>
          <w:spacing w:val="-7"/>
        </w:rPr>
        <w:t xml:space="preserve"> </w:t>
      </w:r>
      <w:r>
        <w:rPr>
          <w:color w:val="1E2028"/>
        </w:rPr>
        <w:t>report</w:t>
      </w:r>
      <w:r>
        <w:rPr>
          <w:color w:val="1E2028"/>
          <w:spacing w:val="-7"/>
        </w:rPr>
        <w:t xml:space="preserve"> </w:t>
      </w:r>
      <w:r>
        <w:rPr>
          <w:color w:val="1E2028"/>
        </w:rPr>
        <w:t>which covers the f</w:t>
      </w:r>
      <w:r w:rsidR="00865C5E">
        <w:rPr>
          <w:color w:val="1E2028"/>
        </w:rPr>
        <w:t>i</w:t>
      </w:r>
      <w:r>
        <w:rPr>
          <w:color w:val="1E2028"/>
        </w:rPr>
        <w:t>rst 18 months of operation</w:t>
      </w:r>
      <w:r>
        <w:rPr>
          <w:color w:val="1E2028"/>
          <w:spacing w:val="40"/>
        </w:rPr>
        <w:t xml:space="preserve"> </w:t>
      </w:r>
      <w:r>
        <w:rPr>
          <w:color w:val="1E2028"/>
        </w:rPr>
        <w:t>for the Victorian Academy of Teaching and Leadership (the Academy).</w:t>
      </w:r>
    </w:p>
    <w:p w14:paraId="0D95039E" w14:textId="77777777" w:rsidR="003E76A9" w:rsidRDefault="003E76A9">
      <w:pPr>
        <w:pStyle w:val="BodyText"/>
        <w:spacing w:before="12"/>
        <w:rPr>
          <w:sz w:val="18"/>
        </w:rPr>
      </w:pPr>
    </w:p>
    <w:p w14:paraId="0D95039F" w14:textId="77777777" w:rsidR="003E76A9" w:rsidRDefault="00AF0012">
      <w:pPr>
        <w:pStyle w:val="BodyText"/>
        <w:spacing w:before="1" w:line="213" w:lineRule="auto"/>
        <w:ind w:left="693" w:right="271"/>
      </w:pPr>
      <w:bookmarkStart w:id="91" w:name="The_Academy_is_a_new_statutory_authority"/>
      <w:bookmarkEnd w:id="91"/>
      <w:r>
        <w:rPr>
          <w:color w:val="1E2028"/>
        </w:rPr>
        <w:t>The</w:t>
      </w:r>
      <w:r>
        <w:rPr>
          <w:color w:val="1E2028"/>
          <w:spacing w:val="-9"/>
        </w:rPr>
        <w:t xml:space="preserve"> </w:t>
      </w:r>
      <w:r>
        <w:rPr>
          <w:color w:val="1E2028"/>
        </w:rPr>
        <w:t>Academy</w:t>
      </w:r>
      <w:r>
        <w:rPr>
          <w:color w:val="1E2028"/>
          <w:spacing w:val="-9"/>
        </w:rPr>
        <w:t xml:space="preserve"> </w:t>
      </w:r>
      <w:r>
        <w:rPr>
          <w:color w:val="1E2028"/>
        </w:rPr>
        <w:t>is</w:t>
      </w:r>
      <w:r>
        <w:rPr>
          <w:color w:val="1E2028"/>
          <w:spacing w:val="-9"/>
        </w:rPr>
        <w:t xml:space="preserve"> </w:t>
      </w:r>
      <w:r>
        <w:rPr>
          <w:color w:val="1E2028"/>
        </w:rPr>
        <w:t>a</w:t>
      </w:r>
      <w:r>
        <w:rPr>
          <w:color w:val="1E2028"/>
          <w:spacing w:val="-9"/>
        </w:rPr>
        <w:t xml:space="preserve"> </w:t>
      </w:r>
      <w:r>
        <w:rPr>
          <w:color w:val="1E2028"/>
        </w:rPr>
        <w:t>new</w:t>
      </w:r>
      <w:r>
        <w:rPr>
          <w:color w:val="1E2028"/>
          <w:spacing w:val="-9"/>
        </w:rPr>
        <w:t xml:space="preserve"> </w:t>
      </w:r>
      <w:r>
        <w:rPr>
          <w:color w:val="1E2028"/>
        </w:rPr>
        <w:t>statutory</w:t>
      </w:r>
      <w:r>
        <w:rPr>
          <w:color w:val="1E2028"/>
          <w:spacing w:val="-9"/>
        </w:rPr>
        <w:t xml:space="preserve"> </w:t>
      </w:r>
      <w:r>
        <w:rPr>
          <w:color w:val="1E2028"/>
        </w:rPr>
        <w:t>authority with an ambitious remit. This report details the hard work which has gone in to launching a new Teaching Excellence Program (TEP) while also adapting and</w:t>
      </w:r>
    </w:p>
    <w:p w14:paraId="0D9503A0" w14:textId="361EF86E" w:rsidR="003E76A9" w:rsidRDefault="00AF0012">
      <w:pPr>
        <w:pStyle w:val="BodyText"/>
        <w:spacing w:line="213" w:lineRule="auto"/>
        <w:ind w:left="693"/>
      </w:pPr>
      <w:r>
        <w:rPr>
          <w:color w:val="1E2028"/>
        </w:rPr>
        <w:t>continually</w:t>
      </w:r>
      <w:r>
        <w:rPr>
          <w:color w:val="1E2028"/>
          <w:spacing w:val="-14"/>
        </w:rPr>
        <w:t xml:space="preserve"> </w:t>
      </w:r>
      <w:r>
        <w:rPr>
          <w:color w:val="1E2028"/>
        </w:rPr>
        <w:t>rethinking</w:t>
      </w:r>
      <w:r>
        <w:rPr>
          <w:color w:val="1E2028"/>
          <w:spacing w:val="-14"/>
        </w:rPr>
        <w:t xml:space="preserve"> </w:t>
      </w:r>
      <w:r>
        <w:rPr>
          <w:color w:val="1E2028"/>
        </w:rPr>
        <w:t>the</w:t>
      </w:r>
      <w:r>
        <w:rPr>
          <w:color w:val="1E2028"/>
          <w:spacing w:val="-14"/>
        </w:rPr>
        <w:t xml:space="preserve"> </w:t>
      </w:r>
      <w:r>
        <w:rPr>
          <w:color w:val="1E2028"/>
        </w:rPr>
        <w:t>program</w:t>
      </w:r>
      <w:r>
        <w:rPr>
          <w:color w:val="1E2028"/>
          <w:spacing w:val="-14"/>
        </w:rPr>
        <w:t xml:space="preserve"> </w:t>
      </w:r>
      <w:r>
        <w:rPr>
          <w:color w:val="1E2028"/>
        </w:rPr>
        <w:t>offerings and modes of delivery for the Academy’s Leadership Excellence Programs. The work of</w:t>
      </w:r>
      <w:r>
        <w:rPr>
          <w:color w:val="1E2028"/>
          <w:spacing w:val="-8"/>
        </w:rPr>
        <w:t xml:space="preserve"> </w:t>
      </w:r>
      <w:r>
        <w:rPr>
          <w:color w:val="1E2028"/>
        </w:rPr>
        <w:t>the</w:t>
      </w:r>
      <w:r>
        <w:rPr>
          <w:color w:val="1E2028"/>
          <w:spacing w:val="-8"/>
        </w:rPr>
        <w:t xml:space="preserve"> </w:t>
      </w:r>
      <w:r>
        <w:rPr>
          <w:color w:val="1E2028"/>
        </w:rPr>
        <w:t>Academy</w:t>
      </w:r>
      <w:r>
        <w:rPr>
          <w:color w:val="1E2028"/>
          <w:spacing w:val="-8"/>
        </w:rPr>
        <w:t xml:space="preserve"> </w:t>
      </w:r>
      <w:r>
        <w:rPr>
          <w:color w:val="1E2028"/>
        </w:rPr>
        <w:t>supports</w:t>
      </w:r>
      <w:r>
        <w:rPr>
          <w:color w:val="1E2028"/>
          <w:spacing w:val="-8"/>
        </w:rPr>
        <w:t xml:space="preserve"> </w:t>
      </w:r>
      <w:r>
        <w:rPr>
          <w:color w:val="1E2028"/>
        </w:rPr>
        <w:t>Victorian</w:t>
      </w:r>
      <w:r>
        <w:rPr>
          <w:color w:val="1E2028"/>
          <w:spacing w:val="-8"/>
        </w:rPr>
        <w:t xml:space="preserve"> </w:t>
      </w:r>
      <w:r>
        <w:rPr>
          <w:color w:val="1E2028"/>
        </w:rPr>
        <w:t>teachers and</w:t>
      </w:r>
      <w:r>
        <w:rPr>
          <w:color w:val="1E2028"/>
          <w:spacing w:val="-14"/>
        </w:rPr>
        <w:t xml:space="preserve"> </w:t>
      </w:r>
      <w:r>
        <w:rPr>
          <w:color w:val="1E2028"/>
        </w:rPr>
        <w:t>school</w:t>
      </w:r>
      <w:r>
        <w:rPr>
          <w:color w:val="1E2028"/>
          <w:spacing w:val="-14"/>
        </w:rPr>
        <w:t xml:space="preserve"> </w:t>
      </w:r>
      <w:r>
        <w:rPr>
          <w:color w:val="1E2028"/>
        </w:rPr>
        <w:t>leaders</w:t>
      </w:r>
      <w:r>
        <w:rPr>
          <w:color w:val="1E2028"/>
          <w:spacing w:val="-14"/>
        </w:rPr>
        <w:t xml:space="preserve"> </w:t>
      </w:r>
      <w:r>
        <w:rPr>
          <w:color w:val="1E2028"/>
        </w:rPr>
        <w:t>to</w:t>
      </w:r>
      <w:r>
        <w:rPr>
          <w:color w:val="1E2028"/>
          <w:spacing w:val="-14"/>
        </w:rPr>
        <w:t xml:space="preserve"> </w:t>
      </w:r>
      <w:r>
        <w:rPr>
          <w:color w:val="1E2028"/>
        </w:rPr>
        <w:t>prioritise</w:t>
      </w:r>
      <w:r>
        <w:rPr>
          <w:color w:val="1E2028"/>
          <w:spacing w:val="-14"/>
        </w:rPr>
        <w:t xml:space="preserve"> </w:t>
      </w:r>
      <w:r>
        <w:rPr>
          <w:color w:val="1E2028"/>
        </w:rPr>
        <w:t>professional learning at a time when our schools are facing signif</w:t>
      </w:r>
      <w:r w:rsidR="00B664F2">
        <w:rPr>
          <w:color w:val="1E2028"/>
        </w:rPr>
        <w:t>i</w:t>
      </w:r>
      <w:r>
        <w:rPr>
          <w:color w:val="1E2028"/>
        </w:rPr>
        <w:t>cant challenges.</w:t>
      </w:r>
    </w:p>
    <w:p w14:paraId="0D9503A1" w14:textId="77777777" w:rsidR="003E76A9" w:rsidRDefault="003E76A9">
      <w:pPr>
        <w:pStyle w:val="BodyText"/>
        <w:spacing w:before="9"/>
        <w:rPr>
          <w:sz w:val="18"/>
        </w:rPr>
      </w:pPr>
    </w:p>
    <w:p w14:paraId="0D9503A2" w14:textId="77777777" w:rsidR="003E76A9" w:rsidRDefault="00AF0012">
      <w:pPr>
        <w:pStyle w:val="BodyText"/>
        <w:spacing w:line="213" w:lineRule="auto"/>
        <w:ind w:left="693"/>
      </w:pPr>
      <w:bookmarkStart w:id="92" w:name="The_inaugural_TEP_saw_249_teachers_from_"/>
      <w:bookmarkEnd w:id="92"/>
      <w:r>
        <w:rPr>
          <w:color w:val="1E2028"/>
        </w:rPr>
        <w:t>The inaugural TEP saw 249 teachers from across all school sectors commence the program in 2022. This number almost doubled to 492 teachers in 2023. The Academy’s</w:t>
      </w:r>
      <w:r>
        <w:rPr>
          <w:color w:val="1E2028"/>
          <w:spacing w:val="-14"/>
        </w:rPr>
        <w:t xml:space="preserve"> </w:t>
      </w:r>
      <w:r>
        <w:rPr>
          <w:color w:val="1E2028"/>
        </w:rPr>
        <w:t>Leadership</w:t>
      </w:r>
      <w:r>
        <w:rPr>
          <w:color w:val="1E2028"/>
          <w:spacing w:val="-14"/>
        </w:rPr>
        <w:t xml:space="preserve"> </w:t>
      </w:r>
      <w:r>
        <w:rPr>
          <w:color w:val="1E2028"/>
        </w:rPr>
        <w:t>Excellence</w:t>
      </w:r>
      <w:r>
        <w:rPr>
          <w:color w:val="1E2028"/>
          <w:spacing w:val="-14"/>
        </w:rPr>
        <w:t xml:space="preserve"> </w:t>
      </w:r>
      <w:r>
        <w:rPr>
          <w:color w:val="1E2028"/>
        </w:rPr>
        <w:t>Programs have reached over 16,000 Victorian government school principals, teachers, leaders and other school staff. We have opened 6 new regional Academy centres</w:t>
      </w:r>
    </w:p>
    <w:p w14:paraId="0D9503A3" w14:textId="77777777" w:rsidR="003E76A9" w:rsidRDefault="00AF0012">
      <w:pPr>
        <w:pStyle w:val="BodyText"/>
        <w:spacing w:line="213" w:lineRule="auto"/>
        <w:ind w:left="693"/>
      </w:pPr>
      <w:r>
        <w:rPr>
          <w:color w:val="1E2028"/>
        </w:rPr>
        <w:t>to</w:t>
      </w:r>
      <w:r>
        <w:rPr>
          <w:color w:val="1E2028"/>
          <w:spacing w:val="-11"/>
        </w:rPr>
        <w:t xml:space="preserve"> </w:t>
      </w:r>
      <w:r>
        <w:rPr>
          <w:color w:val="1E2028"/>
        </w:rPr>
        <w:t>improve</w:t>
      </w:r>
      <w:r>
        <w:rPr>
          <w:color w:val="1E2028"/>
          <w:spacing w:val="-11"/>
        </w:rPr>
        <w:t xml:space="preserve"> </w:t>
      </w:r>
      <w:r>
        <w:rPr>
          <w:color w:val="1E2028"/>
        </w:rPr>
        <w:t>access</w:t>
      </w:r>
      <w:r>
        <w:rPr>
          <w:color w:val="1E2028"/>
          <w:spacing w:val="-11"/>
        </w:rPr>
        <w:t xml:space="preserve"> </w:t>
      </w:r>
      <w:r>
        <w:rPr>
          <w:color w:val="1E2028"/>
        </w:rPr>
        <w:t>to</w:t>
      </w:r>
      <w:r>
        <w:rPr>
          <w:color w:val="1E2028"/>
          <w:spacing w:val="-11"/>
        </w:rPr>
        <w:t xml:space="preserve"> </w:t>
      </w:r>
      <w:r>
        <w:rPr>
          <w:color w:val="1E2028"/>
        </w:rPr>
        <w:t>learning</w:t>
      </w:r>
      <w:r>
        <w:rPr>
          <w:color w:val="1E2028"/>
          <w:spacing w:val="-11"/>
        </w:rPr>
        <w:t xml:space="preserve"> </w:t>
      </w:r>
      <w:r>
        <w:rPr>
          <w:color w:val="1E2028"/>
        </w:rPr>
        <w:t>opportunities for people outside of metropolitan areas.</w:t>
      </w:r>
    </w:p>
    <w:p w14:paraId="0D9503A4" w14:textId="77777777" w:rsidR="003E76A9" w:rsidRDefault="00AF0012">
      <w:pPr>
        <w:pStyle w:val="BodyText"/>
        <w:spacing w:line="213" w:lineRule="auto"/>
        <w:ind w:left="693" w:right="507"/>
      </w:pPr>
      <w:r>
        <w:rPr>
          <w:color w:val="1E2028"/>
        </w:rPr>
        <w:t>We have established the Evaluation and</w:t>
      </w:r>
      <w:r>
        <w:rPr>
          <w:color w:val="1E2028"/>
          <w:spacing w:val="-8"/>
        </w:rPr>
        <w:t xml:space="preserve"> </w:t>
      </w:r>
      <w:r>
        <w:rPr>
          <w:color w:val="1E2028"/>
        </w:rPr>
        <w:t>Evidence</w:t>
      </w:r>
      <w:r>
        <w:rPr>
          <w:color w:val="1E2028"/>
          <w:spacing w:val="-8"/>
        </w:rPr>
        <w:t xml:space="preserve"> </w:t>
      </w:r>
      <w:r>
        <w:rPr>
          <w:color w:val="1E2028"/>
        </w:rPr>
        <w:t>Centre</w:t>
      </w:r>
      <w:r>
        <w:rPr>
          <w:color w:val="1E2028"/>
          <w:spacing w:val="-8"/>
        </w:rPr>
        <w:t xml:space="preserve"> </w:t>
      </w:r>
      <w:r>
        <w:rPr>
          <w:color w:val="1E2028"/>
        </w:rPr>
        <w:t>to</w:t>
      </w:r>
      <w:r>
        <w:rPr>
          <w:color w:val="1E2028"/>
          <w:spacing w:val="-8"/>
        </w:rPr>
        <w:t xml:space="preserve"> </w:t>
      </w:r>
      <w:r>
        <w:rPr>
          <w:color w:val="1E2028"/>
        </w:rPr>
        <w:t>ensure</w:t>
      </w:r>
      <w:r>
        <w:rPr>
          <w:color w:val="1E2028"/>
          <w:spacing w:val="-8"/>
        </w:rPr>
        <w:t xml:space="preserve"> </w:t>
      </w:r>
      <w:r>
        <w:rPr>
          <w:color w:val="1E2028"/>
        </w:rPr>
        <w:t>that</w:t>
      </w:r>
      <w:r>
        <w:rPr>
          <w:color w:val="1E2028"/>
          <w:spacing w:val="-8"/>
        </w:rPr>
        <w:t xml:space="preserve"> </w:t>
      </w:r>
      <w:r>
        <w:rPr>
          <w:color w:val="1E2028"/>
        </w:rPr>
        <w:t>the impact of the Academy’s programs</w:t>
      </w:r>
    </w:p>
    <w:p w14:paraId="0D9503A5" w14:textId="77777777" w:rsidR="003E76A9" w:rsidRDefault="00AF0012">
      <w:pPr>
        <w:pStyle w:val="BodyText"/>
        <w:spacing w:line="213" w:lineRule="auto"/>
        <w:ind w:left="693" w:right="507"/>
      </w:pPr>
      <w:r>
        <w:rPr>
          <w:color w:val="1E2028"/>
        </w:rPr>
        <w:t>on</w:t>
      </w:r>
      <w:r>
        <w:rPr>
          <w:color w:val="1E2028"/>
          <w:spacing w:val="-9"/>
        </w:rPr>
        <w:t xml:space="preserve"> </w:t>
      </w:r>
      <w:r>
        <w:rPr>
          <w:color w:val="1E2028"/>
        </w:rPr>
        <w:t>teacher</w:t>
      </w:r>
      <w:r>
        <w:rPr>
          <w:color w:val="1E2028"/>
          <w:spacing w:val="-9"/>
        </w:rPr>
        <w:t xml:space="preserve"> </w:t>
      </w:r>
      <w:r>
        <w:rPr>
          <w:color w:val="1E2028"/>
        </w:rPr>
        <w:t>and</w:t>
      </w:r>
      <w:r>
        <w:rPr>
          <w:color w:val="1E2028"/>
          <w:spacing w:val="-9"/>
        </w:rPr>
        <w:t xml:space="preserve"> </w:t>
      </w:r>
      <w:r>
        <w:rPr>
          <w:color w:val="1E2028"/>
        </w:rPr>
        <w:t>school</w:t>
      </w:r>
      <w:r>
        <w:rPr>
          <w:color w:val="1E2028"/>
          <w:spacing w:val="-9"/>
        </w:rPr>
        <w:t xml:space="preserve"> </w:t>
      </w:r>
      <w:r>
        <w:rPr>
          <w:color w:val="1E2028"/>
        </w:rPr>
        <w:t>leader</w:t>
      </w:r>
      <w:r>
        <w:rPr>
          <w:color w:val="1E2028"/>
          <w:spacing w:val="-9"/>
        </w:rPr>
        <w:t xml:space="preserve"> </w:t>
      </w:r>
      <w:r>
        <w:rPr>
          <w:color w:val="1E2028"/>
        </w:rPr>
        <w:t>practice can be properly measured.</w:t>
      </w:r>
    </w:p>
    <w:p w14:paraId="0D9503A6" w14:textId="77777777" w:rsidR="003E76A9" w:rsidRDefault="003E76A9">
      <w:pPr>
        <w:pStyle w:val="BodyText"/>
        <w:spacing w:before="9"/>
        <w:rPr>
          <w:sz w:val="18"/>
        </w:rPr>
      </w:pPr>
    </w:p>
    <w:p w14:paraId="0D9503A7" w14:textId="77777777" w:rsidR="003E76A9" w:rsidRDefault="00AF0012">
      <w:pPr>
        <w:pStyle w:val="BodyText"/>
        <w:spacing w:line="213" w:lineRule="auto"/>
        <w:ind w:left="693" w:right="77"/>
      </w:pPr>
      <w:bookmarkStart w:id="93" w:name="In_2022,_the_board_approved_a_strategic_"/>
      <w:bookmarkEnd w:id="93"/>
      <w:r>
        <w:rPr>
          <w:color w:val="1E2028"/>
        </w:rPr>
        <w:t>In 2022, the board approved a strategic plan that articulates our vision for the Academy to be a centre of excellence in school teaching and leadership. The board has</w:t>
      </w:r>
      <w:r>
        <w:rPr>
          <w:color w:val="1E2028"/>
          <w:spacing w:val="-11"/>
        </w:rPr>
        <w:t xml:space="preserve"> </w:t>
      </w:r>
      <w:r>
        <w:rPr>
          <w:color w:val="1E2028"/>
        </w:rPr>
        <w:t>also</w:t>
      </w:r>
      <w:r>
        <w:rPr>
          <w:color w:val="1E2028"/>
          <w:spacing w:val="-11"/>
        </w:rPr>
        <w:t xml:space="preserve"> </w:t>
      </w:r>
      <w:r>
        <w:rPr>
          <w:color w:val="1E2028"/>
        </w:rPr>
        <w:t>approved</w:t>
      </w:r>
      <w:r>
        <w:rPr>
          <w:color w:val="1E2028"/>
          <w:spacing w:val="-11"/>
        </w:rPr>
        <w:t xml:space="preserve"> </w:t>
      </w:r>
      <w:r>
        <w:rPr>
          <w:color w:val="1E2028"/>
        </w:rPr>
        <w:t>an</w:t>
      </w:r>
      <w:r>
        <w:rPr>
          <w:color w:val="1E2028"/>
          <w:spacing w:val="-11"/>
        </w:rPr>
        <w:t xml:space="preserve"> </w:t>
      </w:r>
      <w:r>
        <w:rPr>
          <w:color w:val="1E2028"/>
        </w:rPr>
        <w:t>Academy</w:t>
      </w:r>
      <w:r>
        <w:rPr>
          <w:color w:val="1E2028"/>
          <w:spacing w:val="-11"/>
        </w:rPr>
        <w:t xml:space="preserve"> </w:t>
      </w:r>
      <w:r>
        <w:rPr>
          <w:color w:val="1E2028"/>
        </w:rPr>
        <w:t>Leadership Excellence Framework that provides guidance to educational leaders on the</w:t>
      </w:r>
    </w:p>
    <w:p w14:paraId="0D9503A8" w14:textId="77777777" w:rsidR="003E76A9" w:rsidRDefault="00AF0012">
      <w:pPr>
        <w:rPr>
          <w:sz w:val="24"/>
        </w:rPr>
      </w:pPr>
      <w:r>
        <w:br w:type="column"/>
      </w:r>
    </w:p>
    <w:p w14:paraId="0D9503A9" w14:textId="77777777" w:rsidR="003E76A9" w:rsidRDefault="003E76A9">
      <w:pPr>
        <w:pStyle w:val="BodyText"/>
        <w:rPr>
          <w:sz w:val="24"/>
        </w:rPr>
      </w:pPr>
    </w:p>
    <w:p w14:paraId="0D9503AA" w14:textId="77777777" w:rsidR="003E76A9" w:rsidRDefault="003E76A9">
      <w:pPr>
        <w:pStyle w:val="BodyText"/>
        <w:rPr>
          <w:sz w:val="24"/>
        </w:rPr>
      </w:pPr>
    </w:p>
    <w:p w14:paraId="0D9503AB" w14:textId="77777777" w:rsidR="003E76A9" w:rsidRDefault="003E76A9">
      <w:pPr>
        <w:pStyle w:val="BodyText"/>
        <w:rPr>
          <w:sz w:val="24"/>
        </w:rPr>
      </w:pPr>
    </w:p>
    <w:p w14:paraId="0D9503AC" w14:textId="77777777" w:rsidR="003E76A9" w:rsidRDefault="00AF0012">
      <w:pPr>
        <w:pStyle w:val="BodyText"/>
        <w:spacing w:before="208" w:line="213" w:lineRule="auto"/>
        <w:ind w:left="200" w:right="911"/>
        <w:jc w:val="both"/>
      </w:pPr>
      <w:bookmarkStart w:id="94" w:name="knowledge,_capabilities_and_dispositions"/>
      <w:bookmarkEnd w:id="94"/>
      <w:r>
        <w:rPr>
          <w:color w:val="1E2028"/>
        </w:rPr>
        <w:t>knowledge,</w:t>
      </w:r>
      <w:r>
        <w:rPr>
          <w:color w:val="1E2028"/>
          <w:spacing w:val="-14"/>
        </w:rPr>
        <w:t xml:space="preserve"> </w:t>
      </w:r>
      <w:r>
        <w:rPr>
          <w:color w:val="1E2028"/>
        </w:rPr>
        <w:t>capabilities</w:t>
      </w:r>
      <w:r>
        <w:rPr>
          <w:color w:val="1E2028"/>
          <w:spacing w:val="-14"/>
        </w:rPr>
        <w:t xml:space="preserve"> </w:t>
      </w:r>
      <w:r>
        <w:rPr>
          <w:color w:val="1E2028"/>
        </w:rPr>
        <w:t>and</w:t>
      </w:r>
      <w:r>
        <w:rPr>
          <w:color w:val="1E2028"/>
          <w:spacing w:val="-13"/>
        </w:rPr>
        <w:t xml:space="preserve"> </w:t>
      </w:r>
      <w:r>
        <w:rPr>
          <w:color w:val="1E2028"/>
        </w:rPr>
        <w:t>dispositions required to be effective now and into</w:t>
      </w:r>
    </w:p>
    <w:p w14:paraId="0D9503AD" w14:textId="77777777" w:rsidR="003E76A9" w:rsidRDefault="00AF0012">
      <w:pPr>
        <w:pStyle w:val="BodyText"/>
        <w:spacing w:line="213" w:lineRule="auto"/>
        <w:ind w:left="200" w:right="820"/>
        <w:jc w:val="both"/>
      </w:pPr>
      <w:r>
        <w:rPr>
          <w:color w:val="1E2028"/>
        </w:rPr>
        <w:t>the</w:t>
      </w:r>
      <w:r>
        <w:rPr>
          <w:color w:val="1E2028"/>
          <w:spacing w:val="-6"/>
        </w:rPr>
        <w:t xml:space="preserve"> </w:t>
      </w:r>
      <w:r>
        <w:rPr>
          <w:color w:val="1E2028"/>
        </w:rPr>
        <w:t>future.</w:t>
      </w:r>
      <w:r>
        <w:rPr>
          <w:color w:val="1E2028"/>
          <w:spacing w:val="-6"/>
        </w:rPr>
        <w:t xml:space="preserve"> </w:t>
      </w:r>
      <w:r>
        <w:rPr>
          <w:color w:val="1E2028"/>
        </w:rPr>
        <w:t>In</w:t>
      </w:r>
      <w:r>
        <w:rPr>
          <w:color w:val="1E2028"/>
          <w:spacing w:val="-6"/>
        </w:rPr>
        <w:t xml:space="preserve"> </w:t>
      </w:r>
      <w:r>
        <w:rPr>
          <w:color w:val="1E2028"/>
        </w:rPr>
        <w:t>addition,</w:t>
      </w:r>
      <w:r>
        <w:rPr>
          <w:color w:val="1E2028"/>
          <w:spacing w:val="-6"/>
        </w:rPr>
        <w:t xml:space="preserve"> </w:t>
      </w:r>
      <w:r>
        <w:rPr>
          <w:color w:val="1E2028"/>
        </w:rPr>
        <w:t>the</w:t>
      </w:r>
      <w:r>
        <w:rPr>
          <w:color w:val="1E2028"/>
          <w:spacing w:val="-6"/>
        </w:rPr>
        <w:t xml:space="preserve"> </w:t>
      </w:r>
      <w:r>
        <w:rPr>
          <w:color w:val="1E2028"/>
        </w:rPr>
        <w:t>board</w:t>
      </w:r>
      <w:r>
        <w:rPr>
          <w:color w:val="1E2028"/>
          <w:spacing w:val="-6"/>
        </w:rPr>
        <w:t xml:space="preserve"> </w:t>
      </w:r>
      <w:r>
        <w:rPr>
          <w:color w:val="1E2028"/>
        </w:rPr>
        <w:t>has</w:t>
      </w:r>
      <w:r>
        <w:rPr>
          <w:color w:val="1E2028"/>
          <w:spacing w:val="-6"/>
        </w:rPr>
        <w:t xml:space="preserve"> </w:t>
      </w:r>
      <w:r>
        <w:rPr>
          <w:color w:val="1E2028"/>
        </w:rPr>
        <w:t xml:space="preserve">also </w:t>
      </w:r>
      <w:r>
        <w:rPr>
          <w:color w:val="1E2028"/>
          <w:spacing w:val="-6"/>
        </w:rPr>
        <w:t xml:space="preserve">approved internal policies and frameworks </w:t>
      </w:r>
      <w:r>
        <w:rPr>
          <w:color w:val="1E2028"/>
        </w:rPr>
        <w:t>that ensure the Academy operates</w:t>
      </w:r>
    </w:p>
    <w:p w14:paraId="0D9503AE" w14:textId="77777777" w:rsidR="003E76A9" w:rsidRDefault="00AF0012">
      <w:pPr>
        <w:pStyle w:val="BodyText"/>
        <w:spacing w:line="213" w:lineRule="auto"/>
        <w:ind w:left="200" w:right="1337"/>
        <w:jc w:val="both"/>
      </w:pPr>
      <w:r>
        <w:rPr>
          <w:color w:val="1E2028"/>
        </w:rPr>
        <w:t>in</w:t>
      </w:r>
      <w:r>
        <w:rPr>
          <w:color w:val="1E2028"/>
          <w:spacing w:val="-8"/>
        </w:rPr>
        <w:t xml:space="preserve"> </w:t>
      </w:r>
      <w:r>
        <w:rPr>
          <w:color w:val="1E2028"/>
        </w:rPr>
        <w:t>alignment</w:t>
      </w:r>
      <w:r>
        <w:rPr>
          <w:color w:val="1E2028"/>
          <w:spacing w:val="-8"/>
        </w:rPr>
        <w:t xml:space="preserve"> </w:t>
      </w:r>
      <w:r>
        <w:rPr>
          <w:color w:val="1E2028"/>
        </w:rPr>
        <w:t>with</w:t>
      </w:r>
      <w:r>
        <w:rPr>
          <w:color w:val="1E2028"/>
          <w:spacing w:val="-8"/>
        </w:rPr>
        <w:t xml:space="preserve"> </w:t>
      </w:r>
      <w:r>
        <w:rPr>
          <w:color w:val="1E2028"/>
        </w:rPr>
        <w:t>good</w:t>
      </w:r>
      <w:r>
        <w:rPr>
          <w:color w:val="1E2028"/>
          <w:spacing w:val="-8"/>
        </w:rPr>
        <w:t xml:space="preserve"> </w:t>
      </w:r>
      <w:r>
        <w:rPr>
          <w:color w:val="1E2028"/>
        </w:rPr>
        <w:t>public</w:t>
      </w:r>
      <w:r>
        <w:rPr>
          <w:color w:val="1E2028"/>
          <w:spacing w:val="-8"/>
        </w:rPr>
        <w:t xml:space="preserve"> </w:t>
      </w:r>
      <w:r>
        <w:rPr>
          <w:color w:val="1E2028"/>
        </w:rPr>
        <w:t>sector governance practices.</w:t>
      </w:r>
    </w:p>
    <w:p w14:paraId="0D9503AF" w14:textId="77777777" w:rsidR="003E76A9" w:rsidRDefault="003E76A9">
      <w:pPr>
        <w:pStyle w:val="BodyText"/>
        <w:spacing w:before="11"/>
        <w:rPr>
          <w:sz w:val="18"/>
        </w:rPr>
      </w:pPr>
    </w:p>
    <w:p w14:paraId="0D9503B0" w14:textId="77777777" w:rsidR="003E76A9" w:rsidRDefault="00AF0012">
      <w:pPr>
        <w:pStyle w:val="BodyText"/>
        <w:spacing w:before="1" w:line="213" w:lineRule="auto"/>
        <w:ind w:left="200" w:right="520"/>
      </w:pPr>
      <w:bookmarkStart w:id="95" w:name="I_acknowledge_the_support_from_the_Secre"/>
      <w:bookmarkEnd w:id="95"/>
      <w:r>
        <w:rPr>
          <w:color w:val="1E2028"/>
        </w:rPr>
        <w:t>I acknowledge the support from the Secretary</w:t>
      </w:r>
      <w:r>
        <w:rPr>
          <w:color w:val="1E2028"/>
          <w:spacing w:val="-9"/>
        </w:rPr>
        <w:t xml:space="preserve"> </w:t>
      </w:r>
      <w:r>
        <w:rPr>
          <w:color w:val="1E2028"/>
        </w:rPr>
        <w:t>of</w:t>
      </w:r>
      <w:r>
        <w:rPr>
          <w:color w:val="1E2028"/>
          <w:spacing w:val="-9"/>
        </w:rPr>
        <w:t xml:space="preserve"> </w:t>
      </w:r>
      <w:r>
        <w:rPr>
          <w:color w:val="1E2028"/>
        </w:rPr>
        <w:t>the</w:t>
      </w:r>
      <w:r>
        <w:rPr>
          <w:color w:val="1E2028"/>
          <w:spacing w:val="-9"/>
        </w:rPr>
        <w:t xml:space="preserve"> </w:t>
      </w:r>
      <w:r>
        <w:rPr>
          <w:color w:val="1E2028"/>
        </w:rPr>
        <w:t>Department</w:t>
      </w:r>
      <w:r>
        <w:rPr>
          <w:color w:val="1E2028"/>
          <w:spacing w:val="-9"/>
        </w:rPr>
        <w:t xml:space="preserve"> </w:t>
      </w:r>
      <w:r>
        <w:rPr>
          <w:color w:val="1E2028"/>
        </w:rPr>
        <w:t>of</w:t>
      </w:r>
      <w:r>
        <w:rPr>
          <w:color w:val="1E2028"/>
          <w:spacing w:val="-9"/>
        </w:rPr>
        <w:t xml:space="preserve"> </w:t>
      </w:r>
      <w:r>
        <w:rPr>
          <w:color w:val="1E2028"/>
        </w:rPr>
        <w:t>Education (DE), Jenny Atta PSM, the leadership of the Academy’s inaugural CEO Dr Marcia Devlin AM and the dedication of the Academy’s leadership team in steering the Academy through its establishment. Thank you also</w:t>
      </w:r>
      <w:r>
        <w:rPr>
          <w:color w:val="1E2028"/>
          <w:spacing w:val="40"/>
        </w:rPr>
        <w:t xml:space="preserve"> </w:t>
      </w:r>
      <w:r>
        <w:rPr>
          <w:color w:val="1E2028"/>
        </w:rPr>
        <w:t>to the Academy staff, whose focus on educational and student outcomes demonstrates their passion and commitment</w:t>
      </w:r>
      <w:r>
        <w:rPr>
          <w:color w:val="1E2028"/>
          <w:spacing w:val="-10"/>
        </w:rPr>
        <w:t xml:space="preserve"> </w:t>
      </w:r>
      <w:r>
        <w:rPr>
          <w:color w:val="1E2028"/>
        </w:rPr>
        <w:t>to</w:t>
      </w:r>
      <w:r>
        <w:rPr>
          <w:color w:val="1E2028"/>
          <w:spacing w:val="-10"/>
        </w:rPr>
        <w:t xml:space="preserve"> </w:t>
      </w:r>
      <w:r>
        <w:rPr>
          <w:color w:val="1E2028"/>
        </w:rPr>
        <w:t>the</w:t>
      </w:r>
      <w:r>
        <w:rPr>
          <w:color w:val="1E2028"/>
          <w:spacing w:val="-10"/>
        </w:rPr>
        <w:t xml:space="preserve"> </w:t>
      </w:r>
      <w:r>
        <w:rPr>
          <w:color w:val="1E2028"/>
        </w:rPr>
        <w:t>meaningful</w:t>
      </w:r>
      <w:r>
        <w:rPr>
          <w:color w:val="1E2028"/>
          <w:spacing w:val="-10"/>
        </w:rPr>
        <w:t xml:space="preserve"> </w:t>
      </w:r>
      <w:r>
        <w:rPr>
          <w:color w:val="1E2028"/>
        </w:rPr>
        <w:t>and</w:t>
      </w:r>
      <w:r>
        <w:rPr>
          <w:color w:val="1E2028"/>
          <w:spacing w:val="-10"/>
        </w:rPr>
        <w:t xml:space="preserve"> </w:t>
      </w:r>
      <w:r>
        <w:rPr>
          <w:color w:val="1E2028"/>
        </w:rPr>
        <w:t>exciting work that takes place at the Academy.</w:t>
      </w:r>
    </w:p>
    <w:p w14:paraId="0D9503B1" w14:textId="77777777" w:rsidR="003E76A9" w:rsidRDefault="003E76A9">
      <w:pPr>
        <w:pStyle w:val="BodyText"/>
        <w:spacing w:before="9"/>
        <w:rPr>
          <w:sz w:val="18"/>
        </w:rPr>
      </w:pPr>
    </w:p>
    <w:p w14:paraId="0D9503B2" w14:textId="77777777" w:rsidR="003E76A9" w:rsidRDefault="00AF0012">
      <w:pPr>
        <w:pStyle w:val="BodyText"/>
        <w:spacing w:line="213" w:lineRule="auto"/>
        <w:ind w:left="200" w:right="483"/>
      </w:pPr>
      <w:bookmarkStart w:id="96" w:name="I_thank_my_fellow_inaugural_board_member"/>
      <w:bookmarkEnd w:id="96"/>
      <w:r>
        <w:rPr>
          <w:color w:val="1E2028"/>
        </w:rPr>
        <w:t>I</w:t>
      </w:r>
      <w:r>
        <w:rPr>
          <w:color w:val="1E2028"/>
          <w:spacing w:val="-8"/>
        </w:rPr>
        <w:t xml:space="preserve"> </w:t>
      </w:r>
      <w:r>
        <w:rPr>
          <w:color w:val="1E2028"/>
        </w:rPr>
        <w:t>thank</w:t>
      </w:r>
      <w:r>
        <w:rPr>
          <w:color w:val="1E2028"/>
          <w:spacing w:val="-8"/>
        </w:rPr>
        <w:t xml:space="preserve"> </w:t>
      </w:r>
      <w:r>
        <w:rPr>
          <w:color w:val="1E2028"/>
        </w:rPr>
        <w:t>my</w:t>
      </w:r>
      <w:r>
        <w:rPr>
          <w:color w:val="1E2028"/>
          <w:spacing w:val="-8"/>
        </w:rPr>
        <w:t xml:space="preserve"> </w:t>
      </w:r>
      <w:r>
        <w:rPr>
          <w:color w:val="1E2028"/>
        </w:rPr>
        <w:t>fellow</w:t>
      </w:r>
      <w:r>
        <w:rPr>
          <w:color w:val="1E2028"/>
          <w:spacing w:val="-8"/>
        </w:rPr>
        <w:t xml:space="preserve"> </w:t>
      </w:r>
      <w:r>
        <w:rPr>
          <w:color w:val="1E2028"/>
        </w:rPr>
        <w:t>inaugural</w:t>
      </w:r>
      <w:r>
        <w:rPr>
          <w:color w:val="1E2028"/>
          <w:spacing w:val="-8"/>
        </w:rPr>
        <w:t xml:space="preserve"> </w:t>
      </w:r>
      <w:r>
        <w:rPr>
          <w:color w:val="1E2028"/>
        </w:rPr>
        <w:t>board</w:t>
      </w:r>
      <w:r>
        <w:rPr>
          <w:color w:val="1E2028"/>
          <w:spacing w:val="-8"/>
        </w:rPr>
        <w:t xml:space="preserve"> </w:t>
      </w:r>
      <w:r>
        <w:rPr>
          <w:color w:val="1E2028"/>
        </w:rPr>
        <w:t>members for the expertise and commitment they bring to the role. For his time on the board,</w:t>
      </w:r>
    </w:p>
    <w:p w14:paraId="0D9503B3" w14:textId="77777777" w:rsidR="003E76A9" w:rsidRDefault="00AF0012">
      <w:pPr>
        <w:pStyle w:val="BodyText"/>
        <w:spacing w:line="213" w:lineRule="auto"/>
        <w:ind w:left="200" w:right="611"/>
      </w:pPr>
      <w:r>
        <w:rPr>
          <w:color w:val="1E2028"/>
        </w:rPr>
        <w:t>I</w:t>
      </w:r>
      <w:r>
        <w:rPr>
          <w:color w:val="1E2028"/>
          <w:spacing w:val="-7"/>
        </w:rPr>
        <w:t xml:space="preserve"> </w:t>
      </w:r>
      <w:r>
        <w:rPr>
          <w:color w:val="1E2028"/>
        </w:rPr>
        <w:t>would</w:t>
      </w:r>
      <w:r>
        <w:rPr>
          <w:color w:val="1E2028"/>
          <w:spacing w:val="-7"/>
        </w:rPr>
        <w:t xml:space="preserve"> </w:t>
      </w:r>
      <w:r>
        <w:rPr>
          <w:color w:val="1E2028"/>
        </w:rPr>
        <w:t>like</w:t>
      </w:r>
      <w:r>
        <w:rPr>
          <w:color w:val="1E2028"/>
          <w:spacing w:val="-7"/>
        </w:rPr>
        <w:t xml:space="preserve"> </w:t>
      </w:r>
      <w:r>
        <w:rPr>
          <w:color w:val="1E2028"/>
        </w:rPr>
        <w:t>to</w:t>
      </w:r>
      <w:r>
        <w:rPr>
          <w:color w:val="1E2028"/>
          <w:spacing w:val="-7"/>
        </w:rPr>
        <w:t xml:space="preserve"> </w:t>
      </w:r>
      <w:r>
        <w:rPr>
          <w:color w:val="1E2028"/>
        </w:rPr>
        <w:t>thank</w:t>
      </w:r>
      <w:r>
        <w:rPr>
          <w:color w:val="1E2028"/>
          <w:spacing w:val="-7"/>
        </w:rPr>
        <w:t xml:space="preserve"> </w:t>
      </w:r>
      <w:r>
        <w:rPr>
          <w:color w:val="1E2028"/>
        </w:rPr>
        <w:t>former</w:t>
      </w:r>
      <w:r>
        <w:rPr>
          <w:color w:val="1E2028"/>
          <w:spacing w:val="-7"/>
        </w:rPr>
        <w:t xml:space="preserve"> </w:t>
      </w:r>
      <w:r>
        <w:rPr>
          <w:color w:val="1E2028"/>
        </w:rPr>
        <w:t>board</w:t>
      </w:r>
      <w:r>
        <w:rPr>
          <w:color w:val="1E2028"/>
          <w:spacing w:val="-7"/>
        </w:rPr>
        <w:t xml:space="preserve"> </w:t>
      </w:r>
      <w:r>
        <w:rPr>
          <w:color w:val="1E2028"/>
        </w:rPr>
        <w:t>member Dr Simon Lindsay. Dr Lindsay served in 2022 as the nominee from the Catholic Education Commission of Victoria.</w:t>
      </w:r>
    </w:p>
    <w:p w14:paraId="0D9503B4" w14:textId="77777777" w:rsidR="003E76A9" w:rsidRDefault="003E76A9">
      <w:pPr>
        <w:pStyle w:val="BodyText"/>
        <w:spacing w:before="12"/>
        <w:rPr>
          <w:sz w:val="18"/>
        </w:rPr>
      </w:pPr>
    </w:p>
    <w:p w14:paraId="0D9503B5" w14:textId="77777777" w:rsidR="003E76A9" w:rsidRDefault="00AF0012">
      <w:pPr>
        <w:pStyle w:val="BodyText"/>
        <w:spacing w:line="213" w:lineRule="auto"/>
        <w:ind w:left="200" w:right="815"/>
        <w:jc w:val="both"/>
      </w:pPr>
      <w:bookmarkStart w:id="97" w:name="I_am_very_proud_to_be_the_inaugural_Chai"/>
      <w:bookmarkEnd w:id="97"/>
      <w:r>
        <w:rPr>
          <w:color w:val="1E2028"/>
        </w:rPr>
        <w:t>I</w:t>
      </w:r>
      <w:r>
        <w:rPr>
          <w:color w:val="1E2028"/>
          <w:spacing w:val="-6"/>
        </w:rPr>
        <w:t xml:space="preserve"> </w:t>
      </w:r>
      <w:r>
        <w:rPr>
          <w:color w:val="1E2028"/>
        </w:rPr>
        <w:t>am</w:t>
      </w:r>
      <w:r>
        <w:rPr>
          <w:color w:val="1E2028"/>
          <w:spacing w:val="-6"/>
        </w:rPr>
        <w:t xml:space="preserve"> </w:t>
      </w:r>
      <w:r>
        <w:rPr>
          <w:color w:val="1E2028"/>
        </w:rPr>
        <w:t>very</w:t>
      </w:r>
      <w:r>
        <w:rPr>
          <w:color w:val="1E2028"/>
          <w:spacing w:val="-6"/>
        </w:rPr>
        <w:t xml:space="preserve"> </w:t>
      </w:r>
      <w:r>
        <w:rPr>
          <w:color w:val="1E2028"/>
        </w:rPr>
        <w:t>proud</w:t>
      </w:r>
      <w:r>
        <w:rPr>
          <w:color w:val="1E2028"/>
          <w:spacing w:val="-6"/>
        </w:rPr>
        <w:t xml:space="preserve"> </w:t>
      </w:r>
      <w:r>
        <w:rPr>
          <w:color w:val="1E2028"/>
        </w:rPr>
        <w:t>to</w:t>
      </w:r>
      <w:r>
        <w:rPr>
          <w:color w:val="1E2028"/>
          <w:spacing w:val="-6"/>
        </w:rPr>
        <w:t xml:space="preserve"> </w:t>
      </w:r>
      <w:r>
        <w:rPr>
          <w:color w:val="1E2028"/>
        </w:rPr>
        <w:t>be</w:t>
      </w:r>
      <w:r>
        <w:rPr>
          <w:color w:val="1E2028"/>
          <w:spacing w:val="-6"/>
        </w:rPr>
        <w:t xml:space="preserve"> </w:t>
      </w:r>
      <w:r>
        <w:rPr>
          <w:color w:val="1E2028"/>
        </w:rPr>
        <w:t>the</w:t>
      </w:r>
      <w:r>
        <w:rPr>
          <w:color w:val="1E2028"/>
          <w:spacing w:val="-6"/>
        </w:rPr>
        <w:t xml:space="preserve"> </w:t>
      </w:r>
      <w:r>
        <w:rPr>
          <w:color w:val="1E2028"/>
        </w:rPr>
        <w:t>inaugural</w:t>
      </w:r>
      <w:r>
        <w:rPr>
          <w:color w:val="1E2028"/>
          <w:spacing w:val="-6"/>
        </w:rPr>
        <w:t xml:space="preserve"> </w:t>
      </w:r>
      <w:r>
        <w:rPr>
          <w:color w:val="1E2028"/>
        </w:rPr>
        <w:t>Chair of the Academy board and as a board</w:t>
      </w:r>
    </w:p>
    <w:p w14:paraId="0D9503B6" w14:textId="77777777" w:rsidR="003E76A9" w:rsidRDefault="00AF0012">
      <w:pPr>
        <w:pStyle w:val="BodyText"/>
        <w:spacing w:line="213" w:lineRule="auto"/>
        <w:ind w:left="200" w:right="1068"/>
        <w:jc w:val="both"/>
      </w:pPr>
      <w:r>
        <w:rPr>
          <w:color w:val="1E2028"/>
        </w:rPr>
        <w:t>we</w:t>
      </w:r>
      <w:r>
        <w:rPr>
          <w:color w:val="1E2028"/>
          <w:spacing w:val="-7"/>
        </w:rPr>
        <w:t xml:space="preserve"> </w:t>
      </w:r>
      <w:r>
        <w:rPr>
          <w:color w:val="1E2028"/>
        </w:rPr>
        <w:t>are</w:t>
      </w:r>
      <w:r>
        <w:rPr>
          <w:color w:val="1E2028"/>
          <w:spacing w:val="-7"/>
        </w:rPr>
        <w:t xml:space="preserve"> </w:t>
      </w:r>
      <w:r>
        <w:rPr>
          <w:color w:val="1E2028"/>
        </w:rPr>
        <w:t>very</w:t>
      </w:r>
      <w:r>
        <w:rPr>
          <w:color w:val="1E2028"/>
          <w:spacing w:val="-7"/>
        </w:rPr>
        <w:t xml:space="preserve"> </w:t>
      </w:r>
      <w:r>
        <w:rPr>
          <w:color w:val="1E2028"/>
        </w:rPr>
        <w:t>proud</w:t>
      </w:r>
      <w:r>
        <w:rPr>
          <w:color w:val="1E2028"/>
          <w:spacing w:val="-7"/>
        </w:rPr>
        <w:t xml:space="preserve"> </w:t>
      </w:r>
      <w:r>
        <w:rPr>
          <w:color w:val="1E2028"/>
        </w:rPr>
        <w:t>to</w:t>
      </w:r>
      <w:r>
        <w:rPr>
          <w:color w:val="1E2028"/>
          <w:spacing w:val="-7"/>
        </w:rPr>
        <w:t xml:space="preserve"> </w:t>
      </w:r>
      <w:r>
        <w:rPr>
          <w:color w:val="1E2028"/>
        </w:rPr>
        <w:t>be</w:t>
      </w:r>
      <w:r>
        <w:rPr>
          <w:color w:val="1E2028"/>
          <w:spacing w:val="-7"/>
        </w:rPr>
        <w:t xml:space="preserve"> </w:t>
      </w:r>
      <w:r>
        <w:rPr>
          <w:color w:val="1E2028"/>
        </w:rPr>
        <w:t>supporting</w:t>
      </w:r>
      <w:r>
        <w:rPr>
          <w:color w:val="1E2028"/>
          <w:spacing w:val="-7"/>
        </w:rPr>
        <w:t xml:space="preserve"> </w:t>
      </w:r>
      <w:r>
        <w:rPr>
          <w:color w:val="1E2028"/>
        </w:rPr>
        <w:t>the Academy’s</w:t>
      </w:r>
      <w:r>
        <w:rPr>
          <w:color w:val="1E2028"/>
          <w:spacing w:val="-5"/>
        </w:rPr>
        <w:t xml:space="preserve"> </w:t>
      </w:r>
      <w:r>
        <w:rPr>
          <w:color w:val="1E2028"/>
        </w:rPr>
        <w:t>work.</w:t>
      </w:r>
      <w:r>
        <w:rPr>
          <w:color w:val="1E2028"/>
          <w:spacing w:val="-5"/>
        </w:rPr>
        <w:t xml:space="preserve"> </w:t>
      </w:r>
      <w:r>
        <w:rPr>
          <w:color w:val="1E2028"/>
        </w:rPr>
        <w:t>We</w:t>
      </w:r>
      <w:r>
        <w:rPr>
          <w:color w:val="1E2028"/>
          <w:spacing w:val="-5"/>
        </w:rPr>
        <w:t xml:space="preserve"> </w:t>
      </w:r>
      <w:r>
        <w:rPr>
          <w:color w:val="1E2028"/>
        </w:rPr>
        <w:t>are</w:t>
      </w:r>
      <w:r>
        <w:rPr>
          <w:color w:val="1E2028"/>
          <w:spacing w:val="-5"/>
        </w:rPr>
        <w:t xml:space="preserve"> </w:t>
      </w:r>
      <w:r>
        <w:rPr>
          <w:color w:val="1E2028"/>
        </w:rPr>
        <w:t>excited</w:t>
      </w:r>
      <w:r>
        <w:rPr>
          <w:color w:val="1E2028"/>
          <w:spacing w:val="-5"/>
        </w:rPr>
        <w:t xml:space="preserve"> </w:t>
      </w:r>
      <w:r>
        <w:rPr>
          <w:color w:val="1E2028"/>
        </w:rPr>
        <w:t>about what future years will bring.</w:t>
      </w:r>
    </w:p>
    <w:p w14:paraId="0D9503B7" w14:textId="77777777" w:rsidR="003E76A9" w:rsidRDefault="003E76A9">
      <w:pPr>
        <w:pStyle w:val="BodyText"/>
        <w:rPr>
          <w:sz w:val="24"/>
        </w:rPr>
      </w:pPr>
    </w:p>
    <w:p w14:paraId="0D9503B8" w14:textId="77777777" w:rsidR="003E76A9" w:rsidRDefault="003E76A9">
      <w:pPr>
        <w:pStyle w:val="BodyText"/>
        <w:rPr>
          <w:sz w:val="24"/>
        </w:rPr>
      </w:pPr>
    </w:p>
    <w:p w14:paraId="0D9503B9" w14:textId="77777777" w:rsidR="003E76A9" w:rsidRDefault="003E76A9">
      <w:pPr>
        <w:pStyle w:val="BodyText"/>
        <w:rPr>
          <w:sz w:val="24"/>
        </w:rPr>
      </w:pPr>
    </w:p>
    <w:p w14:paraId="0D9503BA" w14:textId="77777777" w:rsidR="003E76A9" w:rsidRDefault="003E76A9">
      <w:pPr>
        <w:pStyle w:val="BodyText"/>
        <w:rPr>
          <w:sz w:val="24"/>
        </w:rPr>
      </w:pPr>
    </w:p>
    <w:p w14:paraId="0D9503BB" w14:textId="77777777" w:rsidR="003E76A9" w:rsidRDefault="003E76A9">
      <w:pPr>
        <w:pStyle w:val="BodyText"/>
        <w:spacing w:before="9"/>
        <w:rPr>
          <w:sz w:val="20"/>
        </w:rPr>
      </w:pPr>
    </w:p>
    <w:p w14:paraId="0D9503BC" w14:textId="77777777" w:rsidR="003E76A9" w:rsidRDefault="00AF0012">
      <w:pPr>
        <w:spacing w:line="213" w:lineRule="auto"/>
        <w:ind w:left="200" w:right="3735"/>
        <w:rPr>
          <w:b/>
        </w:rPr>
      </w:pPr>
      <w:bookmarkStart w:id="98" w:name="Dr_Toni_Meath_Chair_"/>
      <w:bookmarkEnd w:id="98"/>
      <w:r>
        <w:rPr>
          <w:b/>
          <w:color w:val="1E2028"/>
        </w:rPr>
        <w:t>Dr</w:t>
      </w:r>
      <w:r>
        <w:rPr>
          <w:b/>
          <w:color w:val="1E2028"/>
          <w:spacing w:val="-13"/>
        </w:rPr>
        <w:t xml:space="preserve"> </w:t>
      </w:r>
      <w:r>
        <w:rPr>
          <w:b/>
          <w:color w:val="1E2028"/>
        </w:rPr>
        <w:t>Toni</w:t>
      </w:r>
      <w:r>
        <w:rPr>
          <w:b/>
          <w:color w:val="1E2028"/>
          <w:spacing w:val="-13"/>
        </w:rPr>
        <w:t xml:space="preserve"> </w:t>
      </w:r>
      <w:r>
        <w:rPr>
          <w:b/>
          <w:color w:val="1E2028"/>
        </w:rPr>
        <w:t xml:space="preserve">Meath </w:t>
      </w:r>
      <w:r>
        <w:rPr>
          <w:b/>
          <w:color w:val="1E2028"/>
          <w:spacing w:val="-2"/>
        </w:rPr>
        <w:t>Chair</w:t>
      </w:r>
    </w:p>
    <w:p w14:paraId="0D9503BD" w14:textId="77777777" w:rsidR="003E76A9" w:rsidRDefault="003E76A9">
      <w:pPr>
        <w:spacing w:line="213" w:lineRule="auto"/>
        <w:sectPr w:rsidR="003E76A9">
          <w:pgSz w:w="11910" w:h="16840"/>
          <w:pgMar w:top="1060" w:right="540" w:bottom="0" w:left="440" w:header="720" w:footer="720" w:gutter="0"/>
          <w:cols w:num="2" w:space="720" w:equalWidth="0">
            <w:col w:w="5444" w:space="40"/>
            <w:col w:w="5446"/>
          </w:cols>
        </w:sectPr>
      </w:pPr>
    </w:p>
    <w:p w14:paraId="0D9503BE" w14:textId="77777777" w:rsidR="003E76A9" w:rsidRDefault="00AF0012">
      <w:pPr>
        <w:pStyle w:val="BodyText"/>
        <w:rPr>
          <w:b/>
          <w:sz w:val="20"/>
        </w:rPr>
      </w:pPr>
      <w:r>
        <w:rPr>
          <w:noProof/>
        </w:rPr>
        <mc:AlternateContent>
          <mc:Choice Requires="wpg">
            <w:drawing>
              <wp:anchor distT="0" distB="0" distL="0" distR="0" simplePos="0" relativeHeight="251465216" behindDoc="1" locked="0" layoutInCell="1" allowOverlap="1" wp14:anchorId="0D951ACA" wp14:editId="69FCC525">
                <wp:simplePos x="0" y="0"/>
                <wp:positionH relativeFrom="page">
                  <wp:posOffset>1087686</wp:posOffset>
                </wp:positionH>
                <wp:positionV relativeFrom="page">
                  <wp:posOffset>4119288</wp:posOffset>
                </wp:positionV>
                <wp:extent cx="6466205" cy="6566534"/>
                <wp:effectExtent l="0" t="0" r="0" b="0"/>
                <wp:wrapNone/>
                <wp:docPr id="62" name="Group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63" name="Graphic 63"/>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64" name="Graphic 64"/>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pic:pic xmlns:pic="http://schemas.openxmlformats.org/drawingml/2006/picture">
                        <pic:nvPicPr>
                          <pic:cNvPr id="65" name="Image 65" descr="Signature of Dr Toni Meath Chair of the Board  "/>
                          <pic:cNvPicPr/>
                        </pic:nvPicPr>
                        <pic:blipFill>
                          <a:blip r:embed="rId51" cstate="print"/>
                          <a:stretch>
                            <a:fillRect/>
                          </a:stretch>
                        </pic:blipFill>
                        <pic:spPr>
                          <a:xfrm>
                            <a:off x="2800913" y="3436296"/>
                            <a:ext cx="2285263" cy="534967"/>
                          </a:xfrm>
                          <a:prstGeom prst="rect">
                            <a:avLst/>
                          </a:prstGeom>
                        </pic:spPr>
                      </pic:pic>
                    </wpg:wgp>
                  </a:graphicData>
                </a:graphic>
              </wp:anchor>
            </w:drawing>
          </mc:Choice>
          <mc:Fallback>
            <w:pict>
              <v:group w14:anchorId="6FB57D4D" id="Group 62" o:spid="_x0000_s1026" alt="&quot;&quot;" style="position:absolute;margin-left:85.65pt;margin-top:324.35pt;width:509.15pt;height:517.05pt;z-index:-251851264;mso-wrap-distance-left:0;mso-wrap-distance-right:0;mso-position-horizontal-relative:page;mso-position-vertical-relative:page" coordsize="64662,65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">
                <v:shape id="Graphic 63"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64"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" path="m,l,187197e" filled="f" strokecolor="#1e2028" strokeweight=".5pt">
                  <v:path arrowok="t"/>
                </v:shape>
                <v:shape id="Image 65" o:spid="_x0000_s1029" type="#_x0000_t75" alt="Signature of Dr Toni Meath Chair of the Board  " style="position:absolute;left:28009;top:34362;width:22852;height:5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">
                  <v:imagedata r:id="rId52" o:title="Signature of Dr Toni Meath Chair of the Board  "/>
                </v:shape>
                <w10:wrap anchorx="page" anchory="page"/>
              </v:group>
            </w:pict>
          </mc:Fallback>
        </mc:AlternateContent>
      </w:r>
    </w:p>
    <w:p w14:paraId="0D9503BF" w14:textId="77777777" w:rsidR="003E76A9" w:rsidRDefault="003E76A9">
      <w:pPr>
        <w:pStyle w:val="BodyText"/>
        <w:rPr>
          <w:b/>
          <w:sz w:val="20"/>
        </w:rPr>
      </w:pPr>
    </w:p>
    <w:p w14:paraId="0D9503C0" w14:textId="77777777" w:rsidR="003E76A9" w:rsidRDefault="003E76A9">
      <w:pPr>
        <w:pStyle w:val="BodyText"/>
        <w:rPr>
          <w:b/>
          <w:sz w:val="20"/>
        </w:rPr>
      </w:pPr>
    </w:p>
    <w:p w14:paraId="0D9503C1" w14:textId="77777777" w:rsidR="003E76A9" w:rsidRDefault="003E76A9">
      <w:pPr>
        <w:pStyle w:val="BodyText"/>
        <w:rPr>
          <w:b/>
          <w:sz w:val="20"/>
        </w:rPr>
      </w:pPr>
    </w:p>
    <w:p w14:paraId="0D9503C2" w14:textId="77777777" w:rsidR="003E76A9" w:rsidRDefault="003E76A9">
      <w:pPr>
        <w:pStyle w:val="BodyText"/>
        <w:rPr>
          <w:b/>
          <w:sz w:val="20"/>
        </w:rPr>
      </w:pPr>
    </w:p>
    <w:p w14:paraId="0D9503C3" w14:textId="77777777" w:rsidR="003E76A9" w:rsidRDefault="003E76A9">
      <w:pPr>
        <w:pStyle w:val="BodyText"/>
        <w:rPr>
          <w:b/>
          <w:sz w:val="20"/>
        </w:rPr>
      </w:pPr>
    </w:p>
    <w:p w14:paraId="0D9503C5" w14:textId="77777777" w:rsidR="003E76A9" w:rsidRDefault="003E76A9">
      <w:pPr>
        <w:pStyle w:val="BodyText"/>
        <w:spacing w:before="4"/>
        <w:rPr>
          <w:b/>
          <w:sz w:val="21"/>
        </w:rPr>
      </w:pPr>
    </w:p>
    <w:p w14:paraId="0D9503C6" w14:textId="77777777" w:rsidR="003E76A9" w:rsidRDefault="00AF0012" w:rsidP="006F2CA5">
      <w:pPr>
        <w:spacing w:before="92"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3C7" w14:textId="77777777" w:rsidR="003E76A9" w:rsidRDefault="00AF0012">
      <w:pPr>
        <w:tabs>
          <w:tab w:val="left" w:pos="10213"/>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12"/>
          <w:position w:val="9"/>
          <w:sz w:val="16"/>
        </w:rPr>
        <w:t>6</w:t>
      </w:r>
    </w:p>
    <w:p w14:paraId="0D9503C8" w14:textId="77777777" w:rsidR="003E76A9" w:rsidRDefault="003E76A9">
      <w:pPr>
        <w:rPr>
          <w:sz w:val="16"/>
        </w:rPr>
        <w:sectPr w:rsidR="003E76A9">
          <w:type w:val="continuous"/>
          <w:pgSz w:w="11910" w:h="16840"/>
          <w:pgMar w:top="900" w:right="540" w:bottom="280" w:left="440" w:header="720" w:footer="720" w:gutter="0"/>
          <w:cols w:space="720"/>
        </w:sectPr>
      </w:pPr>
    </w:p>
    <w:p w14:paraId="0D9503C9" w14:textId="77777777" w:rsidR="003E76A9" w:rsidRDefault="003E76A9">
      <w:pPr>
        <w:pStyle w:val="BodyText"/>
        <w:rPr>
          <w:sz w:val="20"/>
        </w:rPr>
      </w:pPr>
    </w:p>
    <w:p w14:paraId="0D9503CA" w14:textId="77777777" w:rsidR="003E76A9" w:rsidRDefault="003E76A9">
      <w:pPr>
        <w:pStyle w:val="BodyText"/>
        <w:spacing w:before="5"/>
        <w:rPr>
          <w:sz w:val="21"/>
        </w:rPr>
      </w:pPr>
    </w:p>
    <w:p w14:paraId="0D9503CB" w14:textId="68E9E8F8" w:rsidR="003E76A9" w:rsidRDefault="00AF0012">
      <w:pPr>
        <w:spacing w:before="83"/>
        <w:ind w:left="693"/>
        <w:rPr>
          <w:b/>
          <w:sz w:val="40"/>
        </w:rPr>
      </w:pPr>
      <w:bookmarkStart w:id="99" w:name="Chief_Executive_Officer’s_report_"/>
      <w:bookmarkEnd w:id="99"/>
      <w:r>
        <w:rPr>
          <w:b/>
          <w:color w:val="1E2028"/>
          <w:sz w:val="40"/>
        </w:rPr>
        <w:t>Chief</w:t>
      </w:r>
      <w:r>
        <w:rPr>
          <w:b/>
          <w:color w:val="1E2028"/>
          <w:spacing w:val="25"/>
          <w:sz w:val="40"/>
        </w:rPr>
        <w:t xml:space="preserve"> </w:t>
      </w:r>
      <w:r>
        <w:rPr>
          <w:b/>
          <w:color w:val="1E2028"/>
          <w:sz w:val="40"/>
        </w:rPr>
        <w:t>Executive</w:t>
      </w:r>
      <w:r>
        <w:rPr>
          <w:b/>
          <w:color w:val="1E2028"/>
          <w:spacing w:val="26"/>
          <w:sz w:val="40"/>
        </w:rPr>
        <w:t xml:space="preserve"> </w:t>
      </w:r>
      <w:r>
        <w:rPr>
          <w:b/>
          <w:color w:val="1E2028"/>
          <w:sz w:val="40"/>
        </w:rPr>
        <w:t>Off</w:t>
      </w:r>
      <w:r w:rsidR="00865C5E">
        <w:rPr>
          <w:b/>
          <w:color w:val="1E2028"/>
          <w:sz w:val="40"/>
        </w:rPr>
        <w:t>i</w:t>
      </w:r>
      <w:r>
        <w:rPr>
          <w:b/>
          <w:color w:val="1E2028"/>
          <w:sz w:val="40"/>
        </w:rPr>
        <w:t>cer’s</w:t>
      </w:r>
      <w:r>
        <w:rPr>
          <w:b/>
          <w:color w:val="1E2028"/>
          <w:spacing w:val="25"/>
          <w:sz w:val="40"/>
        </w:rPr>
        <w:t xml:space="preserve"> </w:t>
      </w:r>
      <w:r>
        <w:rPr>
          <w:b/>
          <w:color w:val="1E2028"/>
          <w:spacing w:val="-2"/>
          <w:sz w:val="40"/>
        </w:rPr>
        <w:t>report</w:t>
      </w:r>
    </w:p>
    <w:p w14:paraId="0D9503CC" w14:textId="77777777" w:rsidR="003E76A9" w:rsidRDefault="003E76A9">
      <w:pPr>
        <w:pStyle w:val="BodyText"/>
        <w:spacing w:before="7"/>
        <w:rPr>
          <w:b/>
          <w:sz w:val="14"/>
        </w:rPr>
      </w:pPr>
    </w:p>
    <w:p w14:paraId="0D9503CD" w14:textId="77777777" w:rsidR="003E76A9" w:rsidRDefault="003E76A9">
      <w:pPr>
        <w:rPr>
          <w:sz w:val="14"/>
        </w:rPr>
        <w:sectPr w:rsidR="003E76A9">
          <w:pgSz w:w="11910" w:h="16840"/>
          <w:pgMar w:top="1920" w:right="540" w:bottom="280" w:left="440" w:header="720" w:footer="720" w:gutter="0"/>
          <w:cols w:space="720"/>
        </w:sectPr>
      </w:pPr>
    </w:p>
    <w:p w14:paraId="0D9503CE" w14:textId="77777777" w:rsidR="003E76A9" w:rsidRDefault="00AF0012">
      <w:pPr>
        <w:pStyle w:val="BodyText"/>
        <w:spacing w:before="110" w:line="213" w:lineRule="auto"/>
        <w:ind w:left="693" w:right="339"/>
      </w:pPr>
      <w:r>
        <w:rPr>
          <w:color w:val="1E2028"/>
        </w:rPr>
        <w:t>The</w:t>
      </w:r>
      <w:r>
        <w:rPr>
          <w:color w:val="1E2028"/>
          <w:spacing w:val="-14"/>
        </w:rPr>
        <w:t xml:space="preserve"> </w:t>
      </w:r>
      <w:r>
        <w:rPr>
          <w:color w:val="1E2028"/>
        </w:rPr>
        <w:t>Victorian</w:t>
      </w:r>
      <w:r>
        <w:rPr>
          <w:color w:val="1E2028"/>
          <w:spacing w:val="-14"/>
        </w:rPr>
        <w:t xml:space="preserve"> </w:t>
      </w:r>
      <w:r>
        <w:rPr>
          <w:color w:val="1E2028"/>
        </w:rPr>
        <w:t>Academy</w:t>
      </w:r>
      <w:r>
        <w:rPr>
          <w:color w:val="1E2028"/>
          <w:spacing w:val="-13"/>
        </w:rPr>
        <w:t xml:space="preserve"> </w:t>
      </w:r>
      <w:r>
        <w:rPr>
          <w:color w:val="1E2028"/>
        </w:rPr>
        <w:t>of</w:t>
      </w:r>
      <w:r>
        <w:rPr>
          <w:color w:val="1E2028"/>
          <w:spacing w:val="-14"/>
        </w:rPr>
        <w:t xml:space="preserve"> </w:t>
      </w:r>
      <w:r>
        <w:rPr>
          <w:color w:val="1E2028"/>
        </w:rPr>
        <w:t>Teaching</w:t>
      </w:r>
      <w:r>
        <w:rPr>
          <w:color w:val="1E2028"/>
          <w:spacing w:val="-14"/>
        </w:rPr>
        <w:t xml:space="preserve"> </w:t>
      </w:r>
      <w:r>
        <w:rPr>
          <w:color w:val="1E2028"/>
        </w:rPr>
        <w:t xml:space="preserve">and Leadership (the Academy) is a new and unique concept in Australian education that effectively creates a centre for excellence in school teaching and </w:t>
      </w:r>
      <w:r>
        <w:rPr>
          <w:color w:val="1E2028"/>
          <w:spacing w:val="-2"/>
        </w:rPr>
        <w:t>leadership.</w:t>
      </w:r>
    </w:p>
    <w:p w14:paraId="0D9503CF" w14:textId="77777777" w:rsidR="003E76A9" w:rsidRDefault="003E76A9">
      <w:pPr>
        <w:pStyle w:val="BodyText"/>
        <w:spacing w:before="12"/>
        <w:rPr>
          <w:sz w:val="18"/>
        </w:rPr>
      </w:pPr>
    </w:p>
    <w:p w14:paraId="0D9503D0" w14:textId="77777777" w:rsidR="003E76A9" w:rsidRDefault="00AF0012">
      <w:pPr>
        <w:pStyle w:val="BodyText"/>
        <w:spacing w:line="213" w:lineRule="auto"/>
        <w:ind w:left="693" w:right="339"/>
      </w:pPr>
      <w:bookmarkStart w:id="100" w:name="The_Academy_allows_high-performing_syste"/>
      <w:bookmarkEnd w:id="100"/>
      <w:r>
        <w:rPr>
          <w:color w:val="1E2028"/>
        </w:rPr>
        <w:t>The Academy allows high-performing systems</w:t>
      </w:r>
      <w:r>
        <w:rPr>
          <w:color w:val="1E2028"/>
          <w:spacing w:val="-13"/>
        </w:rPr>
        <w:t xml:space="preserve"> </w:t>
      </w:r>
      <w:r>
        <w:rPr>
          <w:color w:val="1E2028"/>
        </w:rPr>
        <w:t>to</w:t>
      </w:r>
      <w:r>
        <w:rPr>
          <w:color w:val="1E2028"/>
          <w:spacing w:val="-13"/>
        </w:rPr>
        <w:t xml:space="preserve"> </w:t>
      </w:r>
      <w:r>
        <w:rPr>
          <w:color w:val="1E2028"/>
        </w:rPr>
        <w:t>take</w:t>
      </w:r>
      <w:r>
        <w:rPr>
          <w:color w:val="1E2028"/>
          <w:spacing w:val="-13"/>
        </w:rPr>
        <w:t xml:space="preserve"> </w:t>
      </w:r>
      <w:r>
        <w:rPr>
          <w:color w:val="1E2028"/>
        </w:rPr>
        <w:t>an</w:t>
      </w:r>
      <w:r>
        <w:rPr>
          <w:color w:val="1E2028"/>
          <w:spacing w:val="-13"/>
        </w:rPr>
        <w:t xml:space="preserve"> </w:t>
      </w:r>
      <w:r>
        <w:rPr>
          <w:color w:val="1E2028"/>
        </w:rPr>
        <w:t>intentional</w:t>
      </w:r>
      <w:r>
        <w:rPr>
          <w:color w:val="1E2028"/>
          <w:spacing w:val="-13"/>
        </w:rPr>
        <w:t xml:space="preserve"> </w:t>
      </w:r>
      <w:r>
        <w:rPr>
          <w:color w:val="1E2028"/>
        </w:rPr>
        <w:t>approach to the recognition of school leaders.</w:t>
      </w:r>
    </w:p>
    <w:p w14:paraId="0D9503D1" w14:textId="77777777" w:rsidR="003E76A9" w:rsidRDefault="00AF0012">
      <w:pPr>
        <w:pStyle w:val="BodyText"/>
        <w:spacing w:line="213" w:lineRule="auto"/>
        <w:ind w:left="693" w:right="339"/>
      </w:pPr>
      <w:r>
        <w:rPr>
          <w:color w:val="1E2028"/>
        </w:rPr>
        <w:t>It</w:t>
      </w:r>
      <w:r>
        <w:rPr>
          <w:color w:val="1E2028"/>
          <w:spacing w:val="-11"/>
        </w:rPr>
        <w:t xml:space="preserve"> </w:t>
      </w:r>
      <w:r>
        <w:rPr>
          <w:color w:val="1E2028"/>
        </w:rPr>
        <w:t>develops</w:t>
      </w:r>
      <w:r>
        <w:rPr>
          <w:color w:val="1E2028"/>
          <w:spacing w:val="-11"/>
        </w:rPr>
        <w:t xml:space="preserve"> </w:t>
      </w:r>
      <w:r>
        <w:rPr>
          <w:color w:val="1E2028"/>
        </w:rPr>
        <w:t>a</w:t>
      </w:r>
      <w:r>
        <w:rPr>
          <w:color w:val="1E2028"/>
          <w:spacing w:val="-11"/>
        </w:rPr>
        <w:t xml:space="preserve"> </w:t>
      </w:r>
      <w:r>
        <w:rPr>
          <w:color w:val="1E2028"/>
        </w:rPr>
        <w:t>consistent,</w:t>
      </w:r>
      <w:r>
        <w:rPr>
          <w:color w:val="1E2028"/>
          <w:spacing w:val="-11"/>
        </w:rPr>
        <w:t xml:space="preserve"> </w:t>
      </w:r>
      <w:r>
        <w:rPr>
          <w:color w:val="1E2028"/>
        </w:rPr>
        <w:t>whole-system approach to building the capability</w:t>
      </w:r>
    </w:p>
    <w:p w14:paraId="0D9503D2" w14:textId="77777777" w:rsidR="003E76A9" w:rsidRDefault="00AF0012">
      <w:pPr>
        <w:pStyle w:val="BodyText"/>
        <w:spacing w:line="213" w:lineRule="auto"/>
        <w:ind w:left="693" w:right="731"/>
        <w:jc w:val="both"/>
      </w:pPr>
      <w:r>
        <w:rPr>
          <w:color w:val="1E2028"/>
        </w:rPr>
        <w:t>of educators through the design and provision</w:t>
      </w:r>
      <w:r>
        <w:rPr>
          <w:color w:val="1E2028"/>
          <w:spacing w:val="-14"/>
        </w:rPr>
        <w:t xml:space="preserve"> </w:t>
      </w:r>
      <w:r>
        <w:rPr>
          <w:color w:val="1E2028"/>
        </w:rPr>
        <w:t>of</w:t>
      </w:r>
      <w:r>
        <w:rPr>
          <w:color w:val="1E2028"/>
          <w:spacing w:val="-14"/>
        </w:rPr>
        <w:t xml:space="preserve"> </w:t>
      </w:r>
      <w:r>
        <w:rPr>
          <w:color w:val="1E2028"/>
        </w:rPr>
        <w:t>high-quality</w:t>
      </w:r>
      <w:r>
        <w:rPr>
          <w:color w:val="1E2028"/>
          <w:spacing w:val="-14"/>
        </w:rPr>
        <w:t xml:space="preserve"> </w:t>
      </w:r>
      <w:r>
        <w:rPr>
          <w:color w:val="1E2028"/>
        </w:rPr>
        <w:t xml:space="preserve">professional </w:t>
      </w:r>
      <w:r>
        <w:rPr>
          <w:color w:val="1E2028"/>
          <w:spacing w:val="-2"/>
        </w:rPr>
        <w:t>learning.</w:t>
      </w:r>
    </w:p>
    <w:p w14:paraId="0D9503D3" w14:textId="77777777" w:rsidR="003E76A9" w:rsidRDefault="003E76A9">
      <w:pPr>
        <w:pStyle w:val="BodyText"/>
        <w:rPr>
          <w:sz w:val="17"/>
        </w:rPr>
      </w:pPr>
    </w:p>
    <w:p w14:paraId="0D9503D4" w14:textId="77777777" w:rsidR="003E76A9" w:rsidRDefault="00AF0012">
      <w:pPr>
        <w:pStyle w:val="BodyText"/>
        <w:spacing w:line="281" w:lineRule="exact"/>
        <w:ind w:left="693"/>
        <w:jc w:val="both"/>
      </w:pPr>
      <w:bookmarkStart w:id="101" w:name="With_the_passing_of_an_amendment_to_the_"/>
      <w:bookmarkEnd w:id="101"/>
      <w:r>
        <w:rPr>
          <w:color w:val="1E2028"/>
        </w:rPr>
        <w:t>With</w:t>
      </w:r>
      <w:r>
        <w:rPr>
          <w:color w:val="1E2028"/>
          <w:spacing w:val="-1"/>
        </w:rPr>
        <w:t xml:space="preserve"> </w:t>
      </w:r>
      <w:r>
        <w:rPr>
          <w:color w:val="1E2028"/>
        </w:rPr>
        <w:t>the</w:t>
      </w:r>
      <w:r>
        <w:rPr>
          <w:color w:val="1E2028"/>
          <w:spacing w:val="-1"/>
        </w:rPr>
        <w:t xml:space="preserve"> </w:t>
      </w:r>
      <w:r>
        <w:rPr>
          <w:color w:val="1E2028"/>
        </w:rPr>
        <w:t>passing</w:t>
      </w:r>
      <w:r>
        <w:rPr>
          <w:color w:val="1E2028"/>
          <w:spacing w:val="-1"/>
        </w:rPr>
        <w:t xml:space="preserve"> </w:t>
      </w:r>
      <w:r>
        <w:rPr>
          <w:color w:val="1E2028"/>
        </w:rPr>
        <w:t>of</w:t>
      </w:r>
      <w:r>
        <w:rPr>
          <w:color w:val="1E2028"/>
          <w:spacing w:val="-1"/>
        </w:rPr>
        <w:t xml:space="preserve"> </w:t>
      </w:r>
      <w:r>
        <w:rPr>
          <w:color w:val="1E2028"/>
        </w:rPr>
        <w:t>an</w:t>
      </w:r>
      <w:r>
        <w:rPr>
          <w:color w:val="1E2028"/>
          <w:spacing w:val="-1"/>
        </w:rPr>
        <w:t xml:space="preserve"> </w:t>
      </w:r>
      <w:r>
        <w:rPr>
          <w:color w:val="1E2028"/>
          <w:spacing w:val="-2"/>
        </w:rPr>
        <w:t>amendment</w:t>
      </w:r>
    </w:p>
    <w:p w14:paraId="0D9503D5" w14:textId="017B96B5" w:rsidR="003E76A9" w:rsidRDefault="00AF0012">
      <w:pPr>
        <w:spacing w:before="8" w:line="213" w:lineRule="auto"/>
        <w:ind w:left="693" w:right="678"/>
        <w:jc w:val="both"/>
      </w:pPr>
      <w:r>
        <w:rPr>
          <w:color w:val="1E2028"/>
        </w:rPr>
        <w:t>to</w:t>
      </w:r>
      <w:r>
        <w:rPr>
          <w:color w:val="1E2028"/>
          <w:spacing w:val="-12"/>
        </w:rPr>
        <w:t xml:space="preserve"> </w:t>
      </w:r>
      <w:r>
        <w:rPr>
          <w:color w:val="1E2028"/>
        </w:rPr>
        <w:t>the</w:t>
      </w:r>
      <w:r>
        <w:rPr>
          <w:color w:val="1E2028"/>
          <w:spacing w:val="-12"/>
        </w:rPr>
        <w:t xml:space="preserve"> </w:t>
      </w:r>
      <w:r>
        <w:rPr>
          <w:i/>
          <w:color w:val="1E2028"/>
        </w:rPr>
        <w:t>Education</w:t>
      </w:r>
      <w:r>
        <w:rPr>
          <w:i/>
          <w:color w:val="1E2028"/>
          <w:spacing w:val="-12"/>
        </w:rPr>
        <w:t xml:space="preserve"> </w:t>
      </w:r>
      <w:r>
        <w:rPr>
          <w:i/>
          <w:color w:val="1E2028"/>
        </w:rPr>
        <w:t>and</w:t>
      </w:r>
      <w:r>
        <w:rPr>
          <w:i/>
          <w:color w:val="1E2028"/>
          <w:spacing w:val="-12"/>
        </w:rPr>
        <w:t xml:space="preserve"> </w:t>
      </w:r>
      <w:r>
        <w:rPr>
          <w:i/>
          <w:color w:val="1E2028"/>
        </w:rPr>
        <w:t>Training</w:t>
      </w:r>
      <w:r>
        <w:rPr>
          <w:i/>
          <w:color w:val="1E2028"/>
          <w:spacing w:val="-12"/>
        </w:rPr>
        <w:t xml:space="preserve"> </w:t>
      </w:r>
      <w:r>
        <w:rPr>
          <w:i/>
          <w:color w:val="1E2028"/>
        </w:rPr>
        <w:t>Reform Act</w:t>
      </w:r>
      <w:r>
        <w:rPr>
          <w:i/>
          <w:color w:val="1E2028"/>
          <w:spacing w:val="-9"/>
        </w:rPr>
        <w:t xml:space="preserve"> </w:t>
      </w:r>
      <w:r>
        <w:rPr>
          <w:i/>
          <w:color w:val="1E2028"/>
        </w:rPr>
        <w:t>200</w:t>
      </w:r>
      <w:r w:rsidR="00930A2B">
        <w:rPr>
          <w:i/>
          <w:color w:val="1E2028"/>
        </w:rPr>
        <w:t>6</w:t>
      </w:r>
      <w:r w:rsidR="00930A2B">
        <w:rPr>
          <w:i/>
          <w:color w:val="1E2028"/>
          <w:spacing w:val="-9"/>
        </w:rPr>
        <w:t xml:space="preserve"> </w:t>
      </w:r>
      <w:r>
        <w:rPr>
          <w:color w:val="1E2028"/>
        </w:rPr>
        <w:t>(the</w:t>
      </w:r>
      <w:r>
        <w:rPr>
          <w:color w:val="1E2028"/>
          <w:spacing w:val="-9"/>
        </w:rPr>
        <w:t xml:space="preserve"> </w:t>
      </w:r>
      <w:r>
        <w:rPr>
          <w:color w:val="1E2028"/>
        </w:rPr>
        <w:t>Act)</w:t>
      </w:r>
      <w:r>
        <w:rPr>
          <w:color w:val="1E2028"/>
          <w:spacing w:val="-9"/>
        </w:rPr>
        <w:t xml:space="preserve"> </w:t>
      </w:r>
      <w:r>
        <w:rPr>
          <w:color w:val="1E2028"/>
        </w:rPr>
        <w:t>the</w:t>
      </w:r>
      <w:r>
        <w:rPr>
          <w:color w:val="1E2028"/>
          <w:spacing w:val="-9"/>
        </w:rPr>
        <w:t xml:space="preserve"> </w:t>
      </w:r>
      <w:r>
        <w:rPr>
          <w:color w:val="1E2028"/>
        </w:rPr>
        <w:t>Academy</w:t>
      </w:r>
      <w:r>
        <w:rPr>
          <w:color w:val="1E2028"/>
          <w:spacing w:val="-9"/>
        </w:rPr>
        <w:t xml:space="preserve"> </w:t>
      </w:r>
      <w:r>
        <w:rPr>
          <w:color w:val="1E2028"/>
        </w:rPr>
        <w:t>came into effect on 1 January 2022.</w:t>
      </w:r>
    </w:p>
    <w:p w14:paraId="0D9503D6" w14:textId="77777777" w:rsidR="003E76A9" w:rsidRDefault="003E76A9">
      <w:pPr>
        <w:pStyle w:val="BodyText"/>
        <w:spacing w:before="13"/>
        <w:rPr>
          <w:sz w:val="18"/>
        </w:rPr>
      </w:pPr>
    </w:p>
    <w:p w14:paraId="0D9503D7" w14:textId="77777777" w:rsidR="003E76A9" w:rsidRDefault="00AF0012">
      <w:pPr>
        <w:pStyle w:val="BodyText"/>
        <w:spacing w:line="213" w:lineRule="auto"/>
        <w:ind w:left="693"/>
      </w:pPr>
      <w:bookmarkStart w:id="102" w:name="As_set_out_in_the_Act_and_outlined_in_th"/>
      <w:bookmarkEnd w:id="102"/>
      <w:r>
        <w:rPr>
          <w:color w:val="1E2028"/>
        </w:rPr>
        <w:t>As set out in the Act and outlined in the Strategic Plan (see page 27), the Academy has</w:t>
      </w:r>
      <w:r>
        <w:rPr>
          <w:color w:val="1E2028"/>
          <w:spacing w:val="-13"/>
        </w:rPr>
        <w:t xml:space="preserve"> </w:t>
      </w:r>
      <w:r>
        <w:rPr>
          <w:color w:val="1E2028"/>
        </w:rPr>
        <w:t>5</w:t>
      </w:r>
      <w:r>
        <w:rPr>
          <w:color w:val="1E2028"/>
          <w:spacing w:val="-13"/>
        </w:rPr>
        <w:t xml:space="preserve"> </w:t>
      </w:r>
      <w:r>
        <w:rPr>
          <w:color w:val="1E2028"/>
        </w:rPr>
        <w:t>legislated</w:t>
      </w:r>
      <w:r>
        <w:rPr>
          <w:color w:val="1E2028"/>
          <w:spacing w:val="-13"/>
        </w:rPr>
        <w:t xml:space="preserve"> </w:t>
      </w:r>
      <w:r>
        <w:rPr>
          <w:color w:val="1E2028"/>
        </w:rPr>
        <w:t>objectives.</w:t>
      </w:r>
      <w:r>
        <w:rPr>
          <w:color w:val="1E2028"/>
          <w:spacing w:val="-13"/>
        </w:rPr>
        <w:t xml:space="preserve"> </w:t>
      </w:r>
      <w:r>
        <w:rPr>
          <w:color w:val="1E2028"/>
        </w:rPr>
        <w:t>Working</w:t>
      </w:r>
      <w:r>
        <w:rPr>
          <w:color w:val="1E2028"/>
          <w:spacing w:val="-13"/>
        </w:rPr>
        <w:t xml:space="preserve"> </w:t>
      </w:r>
      <w:r>
        <w:rPr>
          <w:color w:val="1E2028"/>
        </w:rPr>
        <w:t>towards these objectives will help the Academy</w:t>
      </w:r>
    </w:p>
    <w:p w14:paraId="0D9503D8" w14:textId="0A088590" w:rsidR="003E76A9" w:rsidRDefault="00AF0012">
      <w:pPr>
        <w:pStyle w:val="BodyText"/>
        <w:spacing w:line="213" w:lineRule="auto"/>
        <w:ind w:left="693" w:right="339"/>
      </w:pPr>
      <w:r>
        <w:rPr>
          <w:color w:val="1E2028"/>
        </w:rPr>
        <w:t>to fulf</w:t>
      </w:r>
      <w:r w:rsidR="00B47BEA">
        <w:rPr>
          <w:color w:val="1E2028"/>
        </w:rPr>
        <w:t>i</w:t>
      </w:r>
      <w:r>
        <w:rPr>
          <w:color w:val="1E2028"/>
        </w:rPr>
        <w:t>l its mission of enhancing and improving student outcomes across rural,</w:t>
      </w:r>
      <w:r>
        <w:rPr>
          <w:color w:val="1E2028"/>
          <w:spacing w:val="-12"/>
        </w:rPr>
        <w:t xml:space="preserve"> </w:t>
      </w:r>
      <w:r>
        <w:rPr>
          <w:color w:val="1E2028"/>
        </w:rPr>
        <w:t>regional</w:t>
      </w:r>
      <w:r>
        <w:rPr>
          <w:color w:val="1E2028"/>
          <w:spacing w:val="-12"/>
        </w:rPr>
        <w:t xml:space="preserve"> </w:t>
      </w:r>
      <w:r>
        <w:rPr>
          <w:color w:val="1E2028"/>
        </w:rPr>
        <w:t>and</w:t>
      </w:r>
      <w:r>
        <w:rPr>
          <w:color w:val="1E2028"/>
          <w:spacing w:val="-12"/>
        </w:rPr>
        <w:t xml:space="preserve"> </w:t>
      </w:r>
      <w:r>
        <w:rPr>
          <w:color w:val="1E2028"/>
        </w:rPr>
        <w:t>metropolitan</w:t>
      </w:r>
      <w:r>
        <w:rPr>
          <w:color w:val="1E2028"/>
          <w:spacing w:val="-12"/>
        </w:rPr>
        <w:t xml:space="preserve"> </w:t>
      </w:r>
      <w:r>
        <w:rPr>
          <w:color w:val="1E2028"/>
        </w:rPr>
        <w:t>schools</w:t>
      </w:r>
    </w:p>
    <w:p w14:paraId="0D9503D9" w14:textId="77777777" w:rsidR="003E76A9" w:rsidRDefault="00AF0012">
      <w:pPr>
        <w:pStyle w:val="BodyText"/>
        <w:spacing w:line="272" w:lineRule="exact"/>
        <w:ind w:left="693"/>
      </w:pPr>
      <w:r>
        <w:rPr>
          <w:color w:val="1E2028"/>
        </w:rPr>
        <w:t>through</w:t>
      </w:r>
      <w:r>
        <w:rPr>
          <w:color w:val="1E2028"/>
          <w:spacing w:val="-7"/>
        </w:rPr>
        <w:t xml:space="preserve"> </w:t>
      </w:r>
      <w:r>
        <w:rPr>
          <w:color w:val="1E2028"/>
        </w:rPr>
        <w:t>specialised</w:t>
      </w:r>
      <w:r>
        <w:rPr>
          <w:color w:val="1E2028"/>
          <w:spacing w:val="-4"/>
        </w:rPr>
        <w:t xml:space="preserve"> </w:t>
      </w:r>
      <w:r>
        <w:rPr>
          <w:color w:val="1E2028"/>
        </w:rPr>
        <w:t>professional</w:t>
      </w:r>
      <w:r>
        <w:rPr>
          <w:color w:val="1E2028"/>
          <w:spacing w:val="-4"/>
        </w:rPr>
        <w:t xml:space="preserve"> </w:t>
      </w:r>
      <w:r>
        <w:rPr>
          <w:color w:val="1E2028"/>
          <w:spacing w:val="-2"/>
        </w:rPr>
        <w:t>learning.</w:t>
      </w:r>
    </w:p>
    <w:p w14:paraId="0D9503DA" w14:textId="77777777" w:rsidR="003E76A9" w:rsidRDefault="003E76A9">
      <w:pPr>
        <w:pStyle w:val="BodyText"/>
        <w:spacing w:before="3"/>
        <w:rPr>
          <w:sz w:val="18"/>
        </w:rPr>
      </w:pPr>
    </w:p>
    <w:p w14:paraId="0D9503DB" w14:textId="03F88CCE" w:rsidR="003E76A9" w:rsidRDefault="00AF0012">
      <w:pPr>
        <w:pStyle w:val="BodyText"/>
        <w:spacing w:line="213" w:lineRule="auto"/>
        <w:ind w:left="693" w:right="339"/>
      </w:pPr>
      <w:bookmarkStart w:id="103" w:name="The_Academy_draws_on_the_recognised_expe"/>
      <w:bookmarkEnd w:id="103"/>
      <w:r>
        <w:rPr>
          <w:color w:val="1E2028"/>
        </w:rPr>
        <w:t>The Academy draws on the recognised expertise</w:t>
      </w:r>
      <w:r>
        <w:rPr>
          <w:color w:val="1E2028"/>
          <w:spacing w:val="-10"/>
        </w:rPr>
        <w:t xml:space="preserve"> </w:t>
      </w:r>
      <w:r>
        <w:rPr>
          <w:color w:val="1E2028"/>
        </w:rPr>
        <w:t>of</w:t>
      </w:r>
      <w:r>
        <w:rPr>
          <w:color w:val="1E2028"/>
          <w:spacing w:val="-10"/>
        </w:rPr>
        <w:t xml:space="preserve"> </w:t>
      </w:r>
      <w:r>
        <w:rPr>
          <w:color w:val="1E2028"/>
        </w:rPr>
        <w:t>the</w:t>
      </w:r>
      <w:r>
        <w:rPr>
          <w:color w:val="1E2028"/>
          <w:spacing w:val="-11"/>
        </w:rPr>
        <w:t xml:space="preserve"> </w:t>
      </w:r>
      <w:r>
        <w:rPr>
          <w:color w:val="1E2028"/>
        </w:rPr>
        <w:t>former</w:t>
      </w:r>
      <w:r>
        <w:rPr>
          <w:color w:val="1E2028"/>
          <w:spacing w:val="-10"/>
        </w:rPr>
        <w:t xml:space="preserve"> </w:t>
      </w:r>
      <w:r>
        <w:rPr>
          <w:color w:val="1E2028"/>
        </w:rPr>
        <w:t>Bastow</w:t>
      </w:r>
      <w:r>
        <w:rPr>
          <w:color w:val="1E2028"/>
          <w:spacing w:val="-10"/>
        </w:rPr>
        <w:t xml:space="preserve"> </w:t>
      </w:r>
      <w:r>
        <w:rPr>
          <w:color w:val="1E2028"/>
        </w:rPr>
        <w:t>Institute of Educational Leadership, leading academics and globally recognised authorities in the f</w:t>
      </w:r>
      <w:r w:rsidR="00B47BEA">
        <w:rPr>
          <w:color w:val="1E2028"/>
        </w:rPr>
        <w:t>i</w:t>
      </w:r>
      <w:r>
        <w:rPr>
          <w:color w:val="1E2028"/>
        </w:rPr>
        <w:t>eld of education.</w:t>
      </w:r>
    </w:p>
    <w:p w14:paraId="0D9503DC" w14:textId="77777777" w:rsidR="003E76A9" w:rsidRDefault="00AF0012">
      <w:pPr>
        <w:pStyle w:val="BodyText"/>
        <w:spacing w:line="213" w:lineRule="auto"/>
        <w:ind w:left="693" w:right="565"/>
      </w:pPr>
      <w:r>
        <w:rPr>
          <w:color w:val="1E2028"/>
        </w:rPr>
        <w:t>This forms a strong foundation from which</w:t>
      </w:r>
      <w:r>
        <w:rPr>
          <w:color w:val="1E2028"/>
          <w:spacing w:val="-11"/>
        </w:rPr>
        <w:t xml:space="preserve"> </w:t>
      </w:r>
      <w:r>
        <w:rPr>
          <w:color w:val="1E2028"/>
        </w:rPr>
        <w:t>to</w:t>
      </w:r>
      <w:r>
        <w:rPr>
          <w:color w:val="1E2028"/>
          <w:spacing w:val="-11"/>
        </w:rPr>
        <w:t xml:space="preserve"> </w:t>
      </w:r>
      <w:r>
        <w:rPr>
          <w:color w:val="1E2028"/>
        </w:rPr>
        <w:t>create,</w:t>
      </w:r>
      <w:r>
        <w:rPr>
          <w:color w:val="1E2028"/>
          <w:spacing w:val="-11"/>
        </w:rPr>
        <w:t xml:space="preserve"> </w:t>
      </w:r>
      <w:r>
        <w:rPr>
          <w:color w:val="1E2028"/>
        </w:rPr>
        <w:t>deliver</w:t>
      </w:r>
      <w:r>
        <w:rPr>
          <w:color w:val="1E2028"/>
          <w:spacing w:val="-11"/>
        </w:rPr>
        <w:t xml:space="preserve"> </w:t>
      </w:r>
      <w:r>
        <w:rPr>
          <w:color w:val="1E2028"/>
        </w:rPr>
        <w:t>and</w:t>
      </w:r>
      <w:r>
        <w:rPr>
          <w:color w:val="1E2028"/>
          <w:spacing w:val="-11"/>
        </w:rPr>
        <w:t xml:space="preserve"> </w:t>
      </w:r>
      <w:r>
        <w:rPr>
          <w:color w:val="1E2028"/>
        </w:rPr>
        <w:t>increase access to professional learning that will take Victoria’s highly skilled educators</w:t>
      </w:r>
      <w:r>
        <w:rPr>
          <w:color w:val="1E2028"/>
          <w:spacing w:val="-14"/>
        </w:rPr>
        <w:t xml:space="preserve"> </w:t>
      </w:r>
      <w:r>
        <w:rPr>
          <w:color w:val="1E2028"/>
        </w:rPr>
        <w:t>from</w:t>
      </w:r>
      <w:r>
        <w:rPr>
          <w:color w:val="1E2028"/>
          <w:spacing w:val="-14"/>
        </w:rPr>
        <w:t xml:space="preserve"> </w:t>
      </w:r>
      <w:r>
        <w:rPr>
          <w:color w:val="1E2028"/>
        </w:rPr>
        <w:t>great</w:t>
      </w:r>
      <w:r>
        <w:rPr>
          <w:color w:val="1E2028"/>
          <w:spacing w:val="-14"/>
        </w:rPr>
        <w:t xml:space="preserve"> </w:t>
      </w:r>
      <w:r>
        <w:rPr>
          <w:color w:val="1E2028"/>
        </w:rPr>
        <w:t>to</w:t>
      </w:r>
      <w:r>
        <w:rPr>
          <w:color w:val="1E2028"/>
          <w:spacing w:val="-14"/>
        </w:rPr>
        <w:t xml:space="preserve"> </w:t>
      </w:r>
      <w:r>
        <w:rPr>
          <w:color w:val="1E2028"/>
        </w:rPr>
        <w:t>exceptional.</w:t>
      </w:r>
    </w:p>
    <w:p w14:paraId="0D9503DD" w14:textId="77777777" w:rsidR="003E76A9" w:rsidRDefault="003E76A9">
      <w:pPr>
        <w:pStyle w:val="BodyText"/>
        <w:spacing w:before="11"/>
        <w:rPr>
          <w:sz w:val="18"/>
        </w:rPr>
      </w:pPr>
    </w:p>
    <w:p w14:paraId="0D9503DE" w14:textId="77777777" w:rsidR="003E76A9" w:rsidRDefault="00AF0012">
      <w:pPr>
        <w:pStyle w:val="BodyText"/>
        <w:spacing w:line="213" w:lineRule="auto"/>
        <w:ind w:left="693" w:right="134"/>
      </w:pPr>
      <w:bookmarkStart w:id="104" w:name="Through_specialised_programs_dedicated_t"/>
      <w:bookmarkEnd w:id="104"/>
      <w:r>
        <w:rPr>
          <w:color w:val="1E2028"/>
        </w:rPr>
        <w:t>Through</w:t>
      </w:r>
      <w:r>
        <w:rPr>
          <w:color w:val="1E2028"/>
          <w:spacing w:val="-14"/>
        </w:rPr>
        <w:t xml:space="preserve"> </w:t>
      </w:r>
      <w:r>
        <w:rPr>
          <w:color w:val="1E2028"/>
        </w:rPr>
        <w:t>specialised</w:t>
      </w:r>
      <w:r>
        <w:rPr>
          <w:color w:val="1E2028"/>
          <w:spacing w:val="-14"/>
        </w:rPr>
        <w:t xml:space="preserve"> </w:t>
      </w:r>
      <w:r>
        <w:rPr>
          <w:color w:val="1E2028"/>
        </w:rPr>
        <w:t>programs</w:t>
      </w:r>
      <w:r>
        <w:rPr>
          <w:color w:val="1E2028"/>
          <w:spacing w:val="-14"/>
        </w:rPr>
        <w:t xml:space="preserve"> </w:t>
      </w:r>
      <w:r>
        <w:rPr>
          <w:color w:val="1E2028"/>
        </w:rPr>
        <w:t>dedicated to Government school leadership and</w:t>
      </w:r>
    </w:p>
    <w:p w14:paraId="0D9503DF" w14:textId="77777777" w:rsidR="003E76A9" w:rsidRDefault="00AF0012">
      <w:pPr>
        <w:pStyle w:val="BodyText"/>
        <w:spacing w:before="86" w:line="281" w:lineRule="exact"/>
        <w:ind w:left="238"/>
      </w:pPr>
      <w:r>
        <w:br w:type="column"/>
      </w:r>
      <w:bookmarkStart w:id="105" w:name="teaching_excellence_across_sectors,_the_"/>
      <w:bookmarkEnd w:id="105"/>
      <w:r>
        <w:rPr>
          <w:color w:val="1E2028"/>
        </w:rPr>
        <w:t>teaching</w:t>
      </w:r>
      <w:r>
        <w:rPr>
          <w:color w:val="1E2028"/>
          <w:spacing w:val="-9"/>
        </w:rPr>
        <w:t xml:space="preserve"> </w:t>
      </w:r>
      <w:r>
        <w:rPr>
          <w:color w:val="1E2028"/>
        </w:rPr>
        <w:t>excellence</w:t>
      </w:r>
      <w:r>
        <w:rPr>
          <w:color w:val="1E2028"/>
          <w:spacing w:val="-7"/>
        </w:rPr>
        <w:t xml:space="preserve"> </w:t>
      </w:r>
      <w:r>
        <w:rPr>
          <w:color w:val="1E2028"/>
        </w:rPr>
        <w:t>across</w:t>
      </w:r>
      <w:r>
        <w:rPr>
          <w:color w:val="1E2028"/>
          <w:spacing w:val="-6"/>
        </w:rPr>
        <w:t xml:space="preserve"> </w:t>
      </w:r>
      <w:r>
        <w:rPr>
          <w:color w:val="1E2028"/>
          <w:spacing w:val="-2"/>
        </w:rPr>
        <w:t>sectors,</w:t>
      </w:r>
    </w:p>
    <w:p w14:paraId="0D9503E0" w14:textId="77777777" w:rsidR="003E76A9" w:rsidRDefault="00AF0012">
      <w:pPr>
        <w:pStyle w:val="BodyText"/>
        <w:spacing w:before="8" w:line="213" w:lineRule="auto"/>
        <w:ind w:left="238" w:right="645"/>
      </w:pPr>
      <w:r>
        <w:rPr>
          <w:color w:val="1E2028"/>
        </w:rPr>
        <w:t>the Academy aims to improve the quality of school leadership. Doing so will provide a pathway for exceptional teachers to contribute</w:t>
      </w:r>
      <w:r>
        <w:rPr>
          <w:color w:val="1E2028"/>
          <w:spacing w:val="-14"/>
        </w:rPr>
        <w:t xml:space="preserve"> </w:t>
      </w:r>
      <w:r>
        <w:rPr>
          <w:color w:val="1E2028"/>
        </w:rPr>
        <w:t>to</w:t>
      </w:r>
      <w:r>
        <w:rPr>
          <w:color w:val="1E2028"/>
          <w:spacing w:val="-14"/>
        </w:rPr>
        <w:t xml:space="preserve"> </w:t>
      </w:r>
      <w:r>
        <w:rPr>
          <w:color w:val="1E2028"/>
        </w:rPr>
        <w:t>school</w:t>
      </w:r>
      <w:r>
        <w:rPr>
          <w:color w:val="1E2028"/>
          <w:spacing w:val="-14"/>
        </w:rPr>
        <w:t xml:space="preserve"> </w:t>
      </w:r>
      <w:r>
        <w:rPr>
          <w:color w:val="1E2028"/>
        </w:rPr>
        <w:t>system</w:t>
      </w:r>
      <w:r>
        <w:rPr>
          <w:color w:val="1E2028"/>
          <w:spacing w:val="-14"/>
        </w:rPr>
        <w:t xml:space="preserve"> </w:t>
      </w:r>
      <w:r>
        <w:rPr>
          <w:color w:val="1E2028"/>
        </w:rPr>
        <w:t>improvement.</w:t>
      </w:r>
    </w:p>
    <w:p w14:paraId="0D9503E1" w14:textId="77777777" w:rsidR="003E76A9" w:rsidRDefault="003E76A9">
      <w:pPr>
        <w:pStyle w:val="BodyText"/>
        <w:spacing w:before="12"/>
        <w:rPr>
          <w:sz w:val="18"/>
        </w:rPr>
      </w:pPr>
    </w:p>
    <w:p w14:paraId="0D9503E2" w14:textId="77777777" w:rsidR="003E76A9" w:rsidRDefault="00AF0012">
      <w:pPr>
        <w:pStyle w:val="BodyText"/>
        <w:spacing w:line="213" w:lineRule="auto"/>
        <w:ind w:left="238" w:right="1433"/>
      </w:pPr>
      <w:bookmarkStart w:id="106" w:name="The_Academy_offers_more_than_60_high-qua"/>
      <w:bookmarkEnd w:id="106"/>
      <w:r>
        <w:rPr>
          <w:color w:val="1E2028"/>
        </w:rPr>
        <w:t>The Academy offers more than 60 high-quality professional learning</w:t>
      </w:r>
    </w:p>
    <w:p w14:paraId="0D9503E3" w14:textId="77777777" w:rsidR="003E76A9" w:rsidRDefault="00AF0012">
      <w:pPr>
        <w:pStyle w:val="BodyText"/>
        <w:spacing w:line="213" w:lineRule="auto"/>
        <w:ind w:left="238" w:right="569"/>
      </w:pPr>
      <w:r>
        <w:rPr>
          <w:color w:val="1E2028"/>
        </w:rPr>
        <w:t>programs</w:t>
      </w:r>
      <w:r>
        <w:rPr>
          <w:color w:val="1E2028"/>
          <w:spacing w:val="-9"/>
        </w:rPr>
        <w:t xml:space="preserve"> </w:t>
      </w:r>
      <w:r>
        <w:rPr>
          <w:color w:val="1E2028"/>
        </w:rPr>
        <w:t>for</w:t>
      </w:r>
      <w:r>
        <w:rPr>
          <w:color w:val="1E2028"/>
          <w:spacing w:val="-9"/>
        </w:rPr>
        <w:t xml:space="preserve"> </w:t>
      </w:r>
      <w:r>
        <w:rPr>
          <w:color w:val="1E2028"/>
        </w:rPr>
        <w:t>all</w:t>
      </w:r>
      <w:r>
        <w:rPr>
          <w:color w:val="1E2028"/>
          <w:spacing w:val="-9"/>
        </w:rPr>
        <w:t xml:space="preserve"> </w:t>
      </w:r>
      <w:r>
        <w:rPr>
          <w:color w:val="1E2028"/>
        </w:rPr>
        <w:t>levels</w:t>
      </w:r>
      <w:r>
        <w:rPr>
          <w:color w:val="1E2028"/>
          <w:spacing w:val="-10"/>
        </w:rPr>
        <w:t xml:space="preserve"> </w:t>
      </w:r>
      <w:r>
        <w:rPr>
          <w:color w:val="1E2028"/>
        </w:rPr>
        <w:t>of</w:t>
      </w:r>
      <w:r>
        <w:rPr>
          <w:color w:val="1E2028"/>
          <w:spacing w:val="-9"/>
        </w:rPr>
        <w:t xml:space="preserve"> </w:t>
      </w:r>
      <w:r>
        <w:rPr>
          <w:color w:val="1E2028"/>
        </w:rPr>
        <w:t>school</w:t>
      </w:r>
      <w:r>
        <w:rPr>
          <w:color w:val="1E2028"/>
          <w:spacing w:val="-9"/>
        </w:rPr>
        <w:t xml:space="preserve"> </w:t>
      </w:r>
      <w:r>
        <w:rPr>
          <w:color w:val="1E2028"/>
        </w:rPr>
        <w:t>leadership. This includes classroom and middle leaders, those embarking on the pathway to principalship, assistant principals</w:t>
      </w:r>
    </w:p>
    <w:p w14:paraId="0D9503E4" w14:textId="77777777" w:rsidR="003E76A9" w:rsidRDefault="00AF0012">
      <w:pPr>
        <w:pStyle w:val="BodyText"/>
        <w:spacing w:line="271" w:lineRule="exact"/>
        <w:ind w:left="238"/>
      </w:pPr>
      <w:r>
        <w:rPr>
          <w:color w:val="1E2028"/>
        </w:rPr>
        <w:t>and</w:t>
      </w:r>
      <w:r>
        <w:rPr>
          <w:color w:val="1E2028"/>
          <w:spacing w:val="-2"/>
        </w:rPr>
        <w:t xml:space="preserve"> </w:t>
      </w:r>
      <w:r>
        <w:rPr>
          <w:color w:val="1E2028"/>
        </w:rPr>
        <w:t>established</w:t>
      </w:r>
      <w:r>
        <w:rPr>
          <w:color w:val="1E2028"/>
          <w:spacing w:val="-2"/>
        </w:rPr>
        <w:t xml:space="preserve"> principals.</w:t>
      </w:r>
    </w:p>
    <w:p w14:paraId="0D9503E5" w14:textId="77777777" w:rsidR="003E76A9" w:rsidRDefault="003E76A9">
      <w:pPr>
        <w:pStyle w:val="BodyText"/>
        <w:spacing w:before="4"/>
        <w:rPr>
          <w:sz w:val="18"/>
        </w:rPr>
      </w:pPr>
    </w:p>
    <w:p w14:paraId="0D9503E6" w14:textId="0CD78764" w:rsidR="003E76A9" w:rsidRDefault="00AF0012">
      <w:pPr>
        <w:pStyle w:val="BodyText"/>
        <w:spacing w:before="1" w:line="213" w:lineRule="auto"/>
        <w:ind w:left="238" w:right="536"/>
      </w:pPr>
      <w:bookmarkStart w:id="107" w:name="The_Academy_exceeded_all_its_Budget_Pape"/>
      <w:bookmarkEnd w:id="107"/>
      <w:r>
        <w:rPr>
          <w:color w:val="1E2028"/>
        </w:rPr>
        <w:t>The Academy exceeded all its Budget Paper 3 (BP3) output measures in the 2022 calendar year. In the 18 months since the establishment</w:t>
      </w:r>
      <w:r>
        <w:rPr>
          <w:color w:val="1E2028"/>
          <w:spacing w:val="-8"/>
        </w:rPr>
        <w:t xml:space="preserve"> </w:t>
      </w:r>
      <w:r>
        <w:rPr>
          <w:color w:val="1E2028"/>
        </w:rPr>
        <w:t>of</w:t>
      </w:r>
      <w:r>
        <w:rPr>
          <w:color w:val="1E2028"/>
          <w:spacing w:val="-8"/>
        </w:rPr>
        <w:t xml:space="preserve"> </w:t>
      </w:r>
      <w:r>
        <w:rPr>
          <w:color w:val="1E2028"/>
        </w:rPr>
        <w:t>the</w:t>
      </w:r>
      <w:r>
        <w:rPr>
          <w:color w:val="1E2028"/>
          <w:spacing w:val="-8"/>
        </w:rPr>
        <w:t xml:space="preserve"> </w:t>
      </w:r>
      <w:r>
        <w:rPr>
          <w:color w:val="1E2028"/>
        </w:rPr>
        <w:t>Academy</w:t>
      </w:r>
      <w:r>
        <w:rPr>
          <w:color w:val="1E2028"/>
          <w:spacing w:val="-8"/>
        </w:rPr>
        <w:t xml:space="preserve"> </w:t>
      </w:r>
      <w:r>
        <w:rPr>
          <w:color w:val="1E2028"/>
        </w:rPr>
        <w:t>on</w:t>
      </w:r>
      <w:r>
        <w:rPr>
          <w:color w:val="1E2028"/>
          <w:spacing w:val="-8"/>
        </w:rPr>
        <w:t xml:space="preserve"> </w:t>
      </w:r>
      <w:r>
        <w:rPr>
          <w:color w:val="1E2028"/>
        </w:rPr>
        <w:t>1</w:t>
      </w:r>
      <w:r>
        <w:rPr>
          <w:color w:val="1E2028"/>
          <w:spacing w:val="-8"/>
        </w:rPr>
        <w:t xml:space="preserve"> </w:t>
      </w:r>
      <w:r>
        <w:rPr>
          <w:color w:val="1E2028"/>
        </w:rPr>
        <w:t>January 2022 to June 2023 more than 16,000 places have been f</w:t>
      </w:r>
      <w:r w:rsidR="00B47BEA">
        <w:rPr>
          <w:color w:val="1E2028"/>
        </w:rPr>
        <w:t>i</w:t>
      </w:r>
      <w:r>
        <w:rPr>
          <w:color w:val="1E2028"/>
        </w:rPr>
        <w:t>lled in the Academy’s career stage leadership excellence programs, including 415 registered candidates undertaking the Victorian Aspiring</w:t>
      </w:r>
      <w:r>
        <w:rPr>
          <w:color w:val="1E2028"/>
          <w:spacing w:val="40"/>
        </w:rPr>
        <w:t xml:space="preserve"> </w:t>
      </w:r>
      <w:r>
        <w:rPr>
          <w:color w:val="1E2028"/>
        </w:rPr>
        <w:t>Principal Assessment in 2022 alone.</w:t>
      </w:r>
    </w:p>
    <w:p w14:paraId="0D9503E7" w14:textId="77777777" w:rsidR="003E76A9" w:rsidRDefault="003E76A9">
      <w:pPr>
        <w:pStyle w:val="BodyText"/>
        <w:spacing w:before="10"/>
        <w:rPr>
          <w:sz w:val="18"/>
        </w:rPr>
      </w:pPr>
    </w:p>
    <w:p w14:paraId="0D9503E8" w14:textId="77777777" w:rsidR="003E76A9" w:rsidRDefault="00AF0012">
      <w:pPr>
        <w:pStyle w:val="BodyText"/>
        <w:spacing w:line="213" w:lineRule="auto"/>
        <w:ind w:left="238" w:right="912"/>
      </w:pPr>
      <w:bookmarkStart w:id="108" w:name="In_2022,_the_inaugural_intake_for_the_Te"/>
      <w:bookmarkEnd w:id="108"/>
      <w:r>
        <w:rPr>
          <w:color w:val="1E2028"/>
        </w:rPr>
        <w:t xml:space="preserve">In 2022, the inaugural intake for the </w:t>
      </w:r>
      <w:r>
        <w:rPr>
          <w:i/>
          <w:color w:val="1E2028"/>
        </w:rPr>
        <w:t>Teaching</w:t>
      </w:r>
      <w:r>
        <w:rPr>
          <w:i/>
          <w:color w:val="1E2028"/>
          <w:spacing w:val="-14"/>
        </w:rPr>
        <w:t xml:space="preserve"> </w:t>
      </w:r>
      <w:r>
        <w:rPr>
          <w:i/>
          <w:color w:val="1E2028"/>
        </w:rPr>
        <w:t>Excellence</w:t>
      </w:r>
      <w:r>
        <w:rPr>
          <w:i/>
          <w:color w:val="1E2028"/>
          <w:spacing w:val="-14"/>
        </w:rPr>
        <w:t xml:space="preserve"> </w:t>
      </w:r>
      <w:r>
        <w:rPr>
          <w:i/>
          <w:color w:val="1E2028"/>
        </w:rPr>
        <w:t>Program</w:t>
      </w:r>
      <w:r>
        <w:rPr>
          <w:i/>
          <w:color w:val="1E2028"/>
          <w:spacing w:val="-14"/>
        </w:rPr>
        <w:t xml:space="preserve"> </w:t>
      </w:r>
      <w:r>
        <w:rPr>
          <w:color w:val="1E2028"/>
        </w:rPr>
        <w:t>(TEP)</w:t>
      </w:r>
      <w:r>
        <w:rPr>
          <w:color w:val="1E2028"/>
          <w:spacing w:val="-14"/>
        </w:rPr>
        <w:t xml:space="preserve"> </w:t>
      </w:r>
      <w:r>
        <w:rPr>
          <w:color w:val="1E2028"/>
        </w:rPr>
        <w:t>was 249 Victorian teachers – 50 more than the</w:t>
      </w:r>
      <w:r>
        <w:rPr>
          <w:color w:val="1E2028"/>
          <w:spacing w:val="-7"/>
        </w:rPr>
        <w:t xml:space="preserve"> </w:t>
      </w:r>
      <w:r>
        <w:rPr>
          <w:color w:val="1E2028"/>
        </w:rPr>
        <w:t>BP3</w:t>
      </w:r>
      <w:r>
        <w:rPr>
          <w:color w:val="1E2028"/>
          <w:spacing w:val="-7"/>
        </w:rPr>
        <w:t xml:space="preserve"> </w:t>
      </w:r>
      <w:r>
        <w:rPr>
          <w:color w:val="1E2028"/>
        </w:rPr>
        <w:t>target</w:t>
      </w:r>
      <w:r>
        <w:rPr>
          <w:color w:val="1E2028"/>
          <w:spacing w:val="-7"/>
        </w:rPr>
        <w:t xml:space="preserve"> </w:t>
      </w:r>
      <w:r>
        <w:rPr>
          <w:color w:val="1E2028"/>
        </w:rPr>
        <w:t>of</w:t>
      </w:r>
      <w:r>
        <w:rPr>
          <w:color w:val="1E2028"/>
          <w:spacing w:val="-7"/>
        </w:rPr>
        <w:t xml:space="preserve"> </w:t>
      </w:r>
      <w:r>
        <w:rPr>
          <w:color w:val="1E2028"/>
        </w:rPr>
        <w:t>200.</w:t>
      </w:r>
      <w:r>
        <w:rPr>
          <w:color w:val="1E2028"/>
          <w:spacing w:val="-7"/>
        </w:rPr>
        <w:t xml:space="preserve"> </w:t>
      </w:r>
      <w:r>
        <w:rPr>
          <w:color w:val="1E2028"/>
        </w:rPr>
        <w:t>In</w:t>
      </w:r>
      <w:r>
        <w:rPr>
          <w:color w:val="1E2028"/>
          <w:spacing w:val="-7"/>
        </w:rPr>
        <w:t xml:space="preserve"> </w:t>
      </w:r>
      <w:r>
        <w:rPr>
          <w:color w:val="1E2028"/>
        </w:rPr>
        <w:t>2023,</w:t>
      </w:r>
      <w:r>
        <w:rPr>
          <w:color w:val="1E2028"/>
          <w:spacing w:val="-7"/>
        </w:rPr>
        <w:t xml:space="preserve"> </w:t>
      </w:r>
      <w:r>
        <w:rPr>
          <w:color w:val="1E2028"/>
        </w:rPr>
        <w:t>the</w:t>
      </w:r>
      <w:r>
        <w:rPr>
          <w:color w:val="1E2028"/>
          <w:spacing w:val="-7"/>
        </w:rPr>
        <w:t xml:space="preserve"> </w:t>
      </w:r>
      <w:r>
        <w:rPr>
          <w:color w:val="1E2028"/>
        </w:rPr>
        <w:t>intake for this innovative and already highly regarded program effectively doubled to 492 teachers.</w:t>
      </w:r>
    </w:p>
    <w:p w14:paraId="0D9503E9" w14:textId="77777777" w:rsidR="003E76A9" w:rsidRDefault="003E76A9">
      <w:pPr>
        <w:pStyle w:val="BodyText"/>
        <w:spacing w:before="11"/>
        <w:rPr>
          <w:sz w:val="18"/>
        </w:rPr>
      </w:pPr>
    </w:p>
    <w:p w14:paraId="0D9503EA" w14:textId="77777777" w:rsidR="003E76A9" w:rsidRDefault="00AF0012">
      <w:pPr>
        <w:pStyle w:val="BodyText"/>
        <w:spacing w:line="213" w:lineRule="auto"/>
        <w:ind w:left="238" w:right="645"/>
      </w:pPr>
      <w:bookmarkStart w:id="109" w:name="Graduates_of_the_TEP_have_enthusiastical"/>
      <w:bookmarkEnd w:id="109"/>
      <w:r>
        <w:rPr>
          <w:color w:val="1E2028"/>
          <w:spacing w:val="-6"/>
        </w:rPr>
        <w:t xml:space="preserve">Graduates of the TEP have enthusiastically </w:t>
      </w:r>
      <w:r>
        <w:rPr>
          <w:color w:val="1E2028"/>
        </w:rPr>
        <w:t>joined</w:t>
      </w:r>
      <w:r>
        <w:rPr>
          <w:color w:val="1E2028"/>
          <w:spacing w:val="-8"/>
        </w:rPr>
        <w:t xml:space="preserve"> </w:t>
      </w:r>
      <w:r>
        <w:rPr>
          <w:color w:val="1E2028"/>
        </w:rPr>
        <w:t>the</w:t>
      </w:r>
      <w:r>
        <w:rPr>
          <w:color w:val="1E2028"/>
          <w:spacing w:val="-8"/>
        </w:rPr>
        <w:t xml:space="preserve"> </w:t>
      </w:r>
      <w:r>
        <w:rPr>
          <w:color w:val="1E2028"/>
        </w:rPr>
        <w:t>TEP</w:t>
      </w:r>
      <w:r>
        <w:rPr>
          <w:color w:val="1E2028"/>
          <w:spacing w:val="-8"/>
        </w:rPr>
        <w:t xml:space="preserve"> </w:t>
      </w:r>
      <w:r>
        <w:rPr>
          <w:color w:val="1E2028"/>
        </w:rPr>
        <w:t>Alumni</w:t>
      </w:r>
      <w:r>
        <w:rPr>
          <w:color w:val="1E2028"/>
          <w:spacing w:val="-8"/>
        </w:rPr>
        <w:t xml:space="preserve"> </w:t>
      </w:r>
      <w:r>
        <w:rPr>
          <w:color w:val="1E2028"/>
        </w:rPr>
        <w:t>Network.</w:t>
      </w:r>
      <w:r>
        <w:rPr>
          <w:color w:val="1E2028"/>
          <w:spacing w:val="-8"/>
        </w:rPr>
        <w:t xml:space="preserve"> </w:t>
      </w:r>
      <w:r>
        <w:rPr>
          <w:color w:val="1E2028"/>
        </w:rPr>
        <w:t>As</w:t>
      </w:r>
      <w:r>
        <w:rPr>
          <w:color w:val="1E2028"/>
          <w:spacing w:val="-8"/>
        </w:rPr>
        <w:t xml:space="preserve"> </w:t>
      </w:r>
      <w:r>
        <w:rPr>
          <w:color w:val="1E2028"/>
        </w:rPr>
        <w:t xml:space="preserve">Alumni they are eligible to apply for a </w:t>
      </w:r>
      <w:r>
        <w:rPr>
          <w:i/>
          <w:color w:val="1E2028"/>
        </w:rPr>
        <w:t xml:space="preserve">Teaching Innovation Fellowship </w:t>
      </w:r>
      <w:r>
        <w:rPr>
          <w:color w:val="1E2028"/>
        </w:rPr>
        <w:t xml:space="preserve">to implement an </w:t>
      </w:r>
      <w:r>
        <w:rPr>
          <w:color w:val="1E2028"/>
          <w:spacing w:val="-4"/>
        </w:rPr>
        <w:t>innovation</w:t>
      </w:r>
      <w:r>
        <w:rPr>
          <w:color w:val="1E2028"/>
          <w:spacing w:val="-18"/>
        </w:rPr>
        <w:t xml:space="preserve"> </w:t>
      </w:r>
      <w:r>
        <w:rPr>
          <w:color w:val="1E2028"/>
          <w:spacing w:val="-4"/>
        </w:rPr>
        <w:t>project</w:t>
      </w:r>
      <w:r>
        <w:rPr>
          <w:color w:val="1E2028"/>
          <w:spacing w:val="-18"/>
        </w:rPr>
        <w:t xml:space="preserve"> </w:t>
      </w:r>
      <w:r>
        <w:rPr>
          <w:color w:val="1E2028"/>
          <w:spacing w:val="-4"/>
        </w:rPr>
        <w:t>that</w:t>
      </w:r>
      <w:r>
        <w:rPr>
          <w:color w:val="1E2028"/>
          <w:spacing w:val="-18"/>
        </w:rPr>
        <w:t xml:space="preserve"> </w:t>
      </w:r>
      <w:r>
        <w:rPr>
          <w:color w:val="1E2028"/>
          <w:spacing w:val="-4"/>
        </w:rPr>
        <w:t>transforms</w:t>
      </w:r>
      <w:r>
        <w:rPr>
          <w:color w:val="1E2028"/>
          <w:spacing w:val="-18"/>
        </w:rPr>
        <w:t xml:space="preserve"> </w:t>
      </w:r>
      <w:r>
        <w:rPr>
          <w:color w:val="1E2028"/>
          <w:spacing w:val="-4"/>
        </w:rPr>
        <w:t xml:space="preserve">teacher </w:t>
      </w:r>
      <w:r>
        <w:rPr>
          <w:color w:val="1E2028"/>
        </w:rPr>
        <w:t>practice and student learning in their classrooms or schools. In 2023, the Academy awarded 30 fellowships, with teachers across Victoria undertaking</w:t>
      </w:r>
    </w:p>
    <w:p w14:paraId="0D9503EB" w14:textId="77777777" w:rsidR="003E76A9" w:rsidRDefault="00AF0012">
      <w:pPr>
        <w:pStyle w:val="BodyText"/>
        <w:spacing w:line="270" w:lineRule="exact"/>
        <w:ind w:left="238"/>
      </w:pPr>
      <w:r>
        <w:rPr>
          <w:color w:val="1E2028"/>
        </w:rPr>
        <w:t>a</w:t>
      </w:r>
      <w:r>
        <w:rPr>
          <w:color w:val="1E2028"/>
          <w:spacing w:val="-5"/>
        </w:rPr>
        <w:t xml:space="preserve"> </w:t>
      </w:r>
      <w:r>
        <w:rPr>
          <w:color w:val="1E2028"/>
        </w:rPr>
        <w:t>range</w:t>
      </w:r>
      <w:r>
        <w:rPr>
          <w:color w:val="1E2028"/>
          <w:spacing w:val="-3"/>
        </w:rPr>
        <w:t xml:space="preserve"> </w:t>
      </w:r>
      <w:r>
        <w:rPr>
          <w:color w:val="1E2028"/>
        </w:rPr>
        <w:t>of</w:t>
      </w:r>
      <w:r>
        <w:rPr>
          <w:color w:val="1E2028"/>
          <w:spacing w:val="-3"/>
        </w:rPr>
        <w:t xml:space="preserve"> </w:t>
      </w:r>
      <w:r>
        <w:rPr>
          <w:color w:val="1E2028"/>
        </w:rPr>
        <w:t>transformational</w:t>
      </w:r>
      <w:r>
        <w:rPr>
          <w:color w:val="1E2028"/>
          <w:spacing w:val="-3"/>
        </w:rPr>
        <w:t xml:space="preserve"> </w:t>
      </w:r>
      <w:r>
        <w:rPr>
          <w:color w:val="1E2028"/>
          <w:spacing w:val="-2"/>
        </w:rPr>
        <w:t>projects.</w:t>
      </w:r>
    </w:p>
    <w:p w14:paraId="0D9503EC" w14:textId="77777777" w:rsidR="003E76A9" w:rsidRDefault="003E76A9">
      <w:pPr>
        <w:spacing w:line="270" w:lineRule="exact"/>
        <w:sectPr w:rsidR="003E76A9">
          <w:type w:val="continuous"/>
          <w:pgSz w:w="11910" w:h="16840"/>
          <w:pgMar w:top="900" w:right="540" w:bottom="280" w:left="440" w:header="720" w:footer="720" w:gutter="0"/>
          <w:cols w:num="2" w:space="720" w:equalWidth="0">
            <w:col w:w="5426" w:space="40"/>
            <w:col w:w="5464"/>
          </w:cols>
        </w:sectPr>
      </w:pPr>
    </w:p>
    <w:p w14:paraId="0D9503ED" w14:textId="77777777" w:rsidR="003E76A9" w:rsidRDefault="00AF0012">
      <w:pPr>
        <w:pStyle w:val="BodyText"/>
        <w:rPr>
          <w:sz w:val="20"/>
        </w:rPr>
      </w:pPr>
      <w:r>
        <w:rPr>
          <w:noProof/>
        </w:rPr>
        <mc:AlternateContent>
          <mc:Choice Requires="wps">
            <w:drawing>
              <wp:anchor distT="0" distB="0" distL="0" distR="0" simplePos="0" relativeHeight="251466240" behindDoc="1" locked="0" layoutInCell="1" allowOverlap="1" wp14:anchorId="0D951ACC" wp14:editId="21240545">
                <wp:simplePos x="0" y="0"/>
                <wp:positionH relativeFrom="page">
                  <wp:posOffset>6337</wp:posOffset>
                </wp:positionH>
                <wp:positionV relativeFrom="page">
                  <wp:posOffset>1543748</wp:posOffset>
                </wp:positionV>
                <wp:extent cx="3004820" cy="7344409"/>
                <wp:effectExtent l="0" t="0" r="0" b="0"/>
                <wp:wrapNone/>
                <wp:docPr id="66" name="Graphic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02E0A950" id="Graphic 66" o:spid="_x0000_s1026" alt="&quot;&quot;" style="position:absolute;margin-left:.5pt;margin-top:121.55pt;width:236.6pt;height:578.3pt;z-index:-251850240;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p>
    <w:p w14:paraId="0D9503EE" w14:textId="77777777" w:rsidR="003E76A9" w:rsidRDefault="003E76A9">
      <w:pPr>
        <w:pStyle w:val="BodyText"/>
        <w:rPr>
          <w:sz w:val="20"/>
        </w:rPr>
      </w:pPr>
    </w:p>
    <w:p w14:paraId="0D9503F0" w14:textId="77777777" w:rsidR="003E76A9" w:rsidRDefault="003E76A9">
      <w:pPr>
        <w:pStyle w:val="BodyText"/>
        <w:spacing w:before="1"/>
        <w:rPr>
          <w:sz w:val="19"/>
        </w:rPr>
      </w:pPr>
    </w:p>
    <w:p w14:paraId="0D9503F1" w14:textId="77777777" w:rsidR="003E76A9" w:rsidRDefault="00AF0012">
      <w:pPr>
        <w:spacing w:before="92" w:line="159" w:lineRule="exact"/>
        <w:ind w:left="1042"/>
        <w:rPr>
          <w:rFonts w:ascii="VIC SemiBold"/>
          <w:b/>
          <w:sz w:val="16"/>
        </w:rPr>
      </w:pPr>
      <w:r>
        <w:rPr>
          <w:noProof/>
        </w:rPr>
        <mc:AlternateContent>
          <mc:Choice Requires="wps">
            <w:drawing>
              <wp:anchor distT="0" distB="0" distL="0" distR="0" simplePos="0" relativeHeight="251467264" behindDoc="1" locked="0" layoutInCell="1" allowOverlap="1" wp14:anchorId="0D951ACE" wp14:editId="7DEADFF6">
                <wp:simplePos x="0" y="0"/>
                <wp:positionH relativeFrom="page">
                  <wp:posOffset>873000</wp:posOffset>
                </wp:positionH>
                <wp:positionV relativeFrom="paragraph">
                  <wp:posOffset>96220</wp:posOffset>
                </wp:positionV>
                <wp:extent cx="1270" cy="187325"/>
                <wp:effectExtent l="0" t="0" r="0" b="0"/>
                <wp:wrapNone/>
                <wp:docPr id="67" name="Graphic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149EB406" id="Graphic 67" o:spid="_x0000_s1026" alt="&quot;&quot;" style="position:absolute;margin-left:68.75pt;margin-top:7.6pt;width:.1pt;height:14.75pt;z-index:-251849216;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3F2" w14:textId="77777777" w:rsidR="003E76A9" w:rsidRDefault="00AF0012">
      <w:pPr>
        <w:tabs>
          <w:tab w:val="left" w:pos="1042"/>
        </w:tabs>
        <w:ind w:left="713"/>
        <w:rPr>
          <w:sz w:val="16"/>
        </w:rPr>
      </w:pPr>
      <w:r>
        <w:rPr>
          <w:color w:val="1E2028"/>
          <w:spacing w:val="-10"/>
          <w:position w:val="9"/>
          <w:sz w:val="16"/>
        </w:rPr>
        <w:t>7</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3F3" w14:textId="77777777" w:rsidR="003E76A9" w:rsidRDefault="003E76A9">
      <w:pPr>
        <w:rPr>
          <w:sz w:val="16"/>
        </w:rPr>
        <w:sectPr w:rsidR="003E76A9">
          <w:type w:val="continuous"/>
          <w:pgSz w:w="11910" w:h="16840"/>
          <w:pgMar w:top="900" w:right="540" w:bottom="280" w:left="440" w:header="720" w:footer="720" w:gutter="0"/>
          <w:cols w:space="720"/>
        </w:sectPr>
      </w:pPr>
    </w:p>
    <w:p w14:paraId="0D9503F4" w14:textId="77777777" w:rsidR="003E76A9" w:rsidRDefault="003E76A9">
      <w:pPr>
        <w:pStyle w:val="BodyText"/>
        <w:rPr>
          <w:sz w:val="20"/>
        </w:rPr>
      </w:pPr>
    </w:p>
    <w:p w14:paraId="0D9503F5" w14:textId="77777777" w:rsidR="003E76A9" w:rsidRDefault="003E76A9">
      <w:pPr>
        <w:pStyle w:val="BodyText"/>
        <w:rPr>
          <w:sz w:val="20"/>
        </w:rPr>
      </w:pPr>
    </w:p>
    <w:p w14:paraId="0D9503F6" w14:textId="77777777" w:rsidR="003E76A9" w:rsidRDefault="003E76A9">
      <w:pPr>
        <w:pStyle w:val="BodyText"/>
        <w:rPr>
          <w:sz w:val="20"/>
        </w:rPr>
      </w:pPr>
    </w:p>
    <w:p w14:paraId="0D9503F7" w14:textId="77777777" w:rsidR="003E76A9" w:rsidRDefault="003E76A9">
      <w:pPr>
        <w:pStyle w:val="BodyText"/>
        <w:rPr>
          <w:sz w:val="20"/>
        </w:rPr>
      </w:pPr>
    </w:p>
    <w:p w14:paraId="0D9503F8" w14:textId="77777777" w:rsidR="003E76A9" w:rsidRDefault="003E76A9">
      <w:pPr>
        <w:pStyle w:val="BodyText"/>
        <w:rPr>
          <w:sz w:val="21"/>
        </w:rPr>
      </w:pPr>
    </w:p>
    <w:p w14:paraId="0D9503F9" w14:textId="77777777" w:rsidR="003E76A9" w:rsidRDefault="003E76A9">
      <w:pPr>
        <w:rPr>
          <w:sz w:val="21"/>
        </w:rPr>
        <w:sectPr w:rsidR="003E76A9">
          <w:pgSz w:w="11910" w:h="16840"/>
          <w:pgMar w:top="1920" w:right="540" w:bottom="0" w:left="440" w:header="720" w:footer="720" w:gutter="0"/>
          <w:cols w:space="720"/>
        </w:sectPr>
      </w:pPr>
    </w:p>
    <w:p w14:paraId="0D9503FA" w14:textId="77777777" w:rsidR="003E76A9" w:rsidRDefault="00AF0012">
      <w:pPr>
        <w:pStyle w:val="BodyText"/>
        <w:spacing w:before="124" w:line="213" w:lineRule="auto"/>
        <w:ind w:left="693" w:right="299"/>
      </w:pPr>
      <w:bookmarkStart w:id="110" w:name="The_Academy_is_also_improving_equity_of_"/>
      <w:bookmarkEnd w:id="110"/>
      <w:r>
        <w:rPr>
          <w:color w:val="1E2028"/>
        </w:rPr>
        <w:t>The Academy is also improving equity of access to professional learning by opening</w:t>
      </w:r>
      <w:r>
        <w:rPr>
          <w:color w:val="1E2028"/>
          <w:spacing w:val="-12"/>
        </w:rPr>
        <w:t xml:space="preserve"> </w:t>
      </w:r>
      <w:r>
        <w:rPr>
          <w:color w:val="1E2028"/>
        </w:rPr>
        <w:t>regional</w:t>
      </w:r>
      <w:r>
        <w:rPr>
          <w:color w:val="1E2028"/>
          <w:spacing w:val="-12"/>
        </w:rPr>
        <w:t xml:space="preserve"> </w:t>
      </w:r>
      <w:r>
        <w:rPr>
          <w:color w:val="1E2028"/>
        </w:rPr>
        <w:t>centres</w:t>
      </w:r>
      <w:r>
        <w:rPr>
          <w:color w:val="1E2028"/>
          <w:spacing w:val="-12"/>
        </w:rPr>
        <w:t xml:space="preserve"> </w:t>
      </w:r>
      <w:r>
        <w:rPr>
          <w:color w:val="1E2028"/>
        </w:rPr>
        <w:t>in</w:t>
      </w:r>
      <w:r>
        <w:rPr>
          <w:color w:val="1E2028"/>
          <w:spacing w:val="-12"/>
        </w:rPr>
        <w:t xml:space="preserve"> </w:t>
      </w:r>
      <w:r>
        <w:rPr>
          <w:color w:val="1E2028"/>
        </w:rPr>
        <w:t>Bairnsdale, Ballarat, Bendigo, Geelong, Mildura, Moe and Shepparton across 2022–23.</w:t>
      </w:r>
    </w:p>
    <w:p w14:paraId="0D9503FB" w14:textId="77777777" w:rsidR="003E76A9" w:rsidRDefault="00AF0012">
      <w:pPr>
        <w:pStyle w:val="BodyText"/>
        <w:spacing w:line="213" w:lineRule="auto"/>
        <w:ind w:left="693" w:right="299"/>
      </w:pPr>
      <w:r>
        <w:rPr>
          <w:color w:val="1E2028"/>
          <w:spacing w:val="-6"/>
        </w:rPr>
        <w:t xml:space="preserve">These centres offer professional learning </w:t>
      </w:r>
      <w:r>
        <w:rPr>
          <w:color w:val="1E2028"/>
        </w:rPr>
        <w:t>events and opportunities to regionally based teachers at all career stages.</w:t>
      </w:r>
    </w:p>
    <w:p w14:paraId="0D9503FC" w14:textId="713E63BE" w:rsidR="003E76A9" w:rsidRDefault="00AF0012">
      <w:pPr>
        <w:pStyle w:val="BodyText"/>
        <w:spacing w:line="213" w:lineRule="auto"/>
        <w:ind w:left="693" w:right="299"/>
      </w:pPr>
      <w:r>
        <w:rPr>
          <w:color w:val="1E2028"/>
        </w:rPr>
        <w:t>Our f</w:t>
      </w:r>
      <w:r w:rsidR="00B47BEA">
        <w:rPr>
          <w:color w:val="1E2028"/>
        </w:rPr>
        <w:t>i</w:t>
      </w:r>
      <w:r>
        <w:rPr>
          <w:color w:val="1E2028"/>
        </w:rPr>
        <w:t>rst synchronous event was the Numeracy Leader’s Summit in March 2023</w:t>
      </w:r>
      <w:r>
        <w:rPr>
          <w:color w:val="1E2028"/>
          <w:spacing w:val="-11"/>
        </w:rPr>
        <w:t xml:space="preserve"> </w:t>
      </w:r>
      <w:r>
        <w:rPr>
          <w:color w:val="1E2028"/>
        </w:rPr>
        <w:t>which</w:t>
      </w:r>
      <w:r>
        <w:rPr>
          <w:color w:val="1E2028"/>
          <w:spacing w:val="-11"/>
        </w:rPr>
        <w:t xml:space="preserve"> </w:t>
      </w:r>
      <w:r>
        <w:rPr>
          <w:color w:val="1E2028"/>
        </w:rPr>
        <w:t>attracted</w:t>
      </w:r>
      <w:r>
        <w:rPr>
          <w:color w:val="1E2028"/>
          <w:spacing w:val="-11"/>
        </w:rPr>
        <w:t xml:space="preserve"> </w:t>
      </w:r>
      <w:r>
        <w:rPr>
          <w:color w:val="1E2028"/>
        </w:rPr>
        <w:t>392</w:t>
      </w:r>
      <w:r>
        <w:rPr>
          <w:color w:val="1E2028"/>
          <w:spacing w:val="-11"/>
        </w:rPr>
        <w:t xml:space="preserve"> </w:t>
      </w:r>
      <w:r>
        <w:rPr>
          <w:color w:val="1E2028"/>
        </w:rPr>
        <w:t>participants across the Academy’s regional and metropolitan sites.</w:t>
      </w:r>
    </w:p>
    <w:p w14:paraId="0D9503FD" w14:textId="77777777" w:rsidR="003E76A9" w:rsidRDefault="003E76A9">
      <w:pPr>
        <w:pStyle w:val="BodyText"/>
        <w:spacing w:before="9"/>
        <w:rPr>
          <w:sz w:val="18"/>
        </w:rPr>
      </w:pPr>
    </w:p>
    <w:p w14:paraId="0D9503FE" w14:textId="77777777" w:rsidR="003E76A9" w:rsidRDefault="00AF0012">
      <w:pPr>
        <w:pStyle w:val="BodyText"/>
        <w:spacing w:before="1" w:line="213" w:lineRule="auto"/>
        <w:ind w:left="693" w:right="299"/>
      </w:pPr>
      <w:bookmarkStart w:id="111" w:name="Regional_centres_have_allowed_the_TEP_to"/>
      <w:bookmarkEnd w:id="111"/>
      <w:r>
        <w:rPr>
          <w:color w:val="1E2028"/>
        </w:rPr>
        <w:t>Regional</w:t>
      </w:r>
      <w:r>
        <w:rPr>
          <w:color w:val="1E2028"/>
          <w:spacing w:val="-10"/>
        </w:rPr>
        <w:t xml:space="preserve"> </w:t>
      </w:r>
      <w:r>
        <w:rPr>
          <w:color w:val="1E2028"/>
        </w:rPr>
        <w:t>centres</w:t>
      </w:r>
      <w:r>
        <w:rPr>
          <w:color w:val="1E2028"/>
          <w:spacing w:val="-10"/>
        </w:rPr>
        <w:t xml:space="preserve"> </w:t>
      </w:r>
      <w:r>
        <w:rPr>
          <w:color w:val="1E2028"/>
        </w:rPr>
        <w:t>have</w:t>
      </w:r>
      <w:r>
        <w:rPr>
          <w:color w:val="1E2028"/>
          <w:spacing w:val="-10"/>
        </w:rPr>
        <w:t xml:space="preserve"> </w:t>
      </w:r>
      <w:r>
        <w:rPr>
          <w:color w:val="1E2028"/>
        </w:rPr>
        <w:t>allowed</w:t>
      </w:r>
      <w:r>
        <w:rPr>
          <w:color w:val="1E2028"/>
          <w:spacing w:val="-10"/>
        </w:rPr>
        <w:t xml:space="preserve"> </w:t>
      </w:r>
      <w:r>
        <w:rPr>
          <w:color w:val="1E2028"/>
        </w:rPr>
        <w:t>the</w:t>
      </w:r>
      <w:r>
        <w:rPr>
          <w:color w:val="1E2028"/>
          <w:spacing w:val="-10"/>
        </w:rPr>
        <w:t xml:space="preserve"> </w:t>
      </w:r>
      <w:r>
        <w:rPr>
          <w:color w:val="1E2028"/>
        </w:rPr>
        <w:t>TEP to evolve to incorporate place-based</w:t>
      </w:r>
    </w:p>
    <w:p w14:paraId="0D9503FF" w14:textId="77777777" w:rsidR="003E76A9" w:rsidRDefault="00AF0012">
      <w:pPr>
        <w:spacing w:line="213" w:lineRule="auto"/>
        <w:ind w:left="693" w:right="8"/>
      </w:pPr>
      <w:bookmarkStart w:id="112" w:name="Teaching_Excellence_Learning_Communities"/>
      <w:bookmarkStart w:id="113" w:name="for_regional_TEP_participants._This_not_"/>
      <w:bookmarkEnd w:id="112"/>
      <w:bookmarkEnd w:id="113"/>
      <w:r>
        <w:rPr>
          <w:i/>
          <w:color w:val="1E2028"/>
          <w:spacing w:val="-6"/>
        </w:rPr>
        <w:t xml:space="preserve">Teaching Excellence Learning Communities </w:t>
      </w:r>
      <w:r>
        <w:rPr>
          <w:color w:val="1E2028"/>
        </w:rPr>
        <w:t>for regional TEP participants. This not</w:t>
      </w:r>
      <w:r>
        <w:rPr>
          <w:color w:val="1E2028"/>
          <w:spacing w:val="40"/>
        </w:rPr>
        <w:t xml:space="preserve"> </w:t>
      </w:r>
      <w:r>
        <w:rPr>
          <w:color w:val="1E2028"/>
        </w:rPr>
        <w:t>only reduces travel time and subsequent time out of schools but creates links between educators across sectors in</w:t>
      </w:r>
    </w:p>
    <w:p w14:paraId="0D950400" w14:textId="77777777" w:rsidR="003E76A9" w:rsidRDefault="00AF0012">
      <w:pPr>
        <w:pStyle w:val="BodyText"/>
        <w:spacing w:line="271" w:lineRule="exact"/>
        <w:ind w:left="693"/>
      </w:pPr>
      <w:r>
        <w:rPr>
          <w:color w:val="1E2028"/>
        </w:rPr>
        <w:t xml:space="preserve">their local </w:t>
      </w:r>
      <w:r>
        <w:rPr>
          <w:color w:val="1E2028"/>
          <w:spacing w:val="-2"/>
        </w:rPr>
        <w:t>contexts.</w:t>
      </w:r>
    </w:p>
    <w:p w14:paraId="0D950401" w14:textId="77777777" w:rsidR="003E76A9" w:rsidRDefault="003E76A9">
      <w:pPr>
        <w:pStyle w:val="BodyText"/>
        <w:spacing w:before="4"/>
        <w:rPr>
          <w:sz w:val="18"/>
        </w:rPr>
      </w:pPr>
    </w:p>
    <w:p w14:paraId="0D950402" w14:textId="77777777" w:rsidR="003E76A9" w:rsidRDefault="00AF0012">
      <w:pPr>
        <w:pStyle w:val="BodyText"/>
        <w:spacing w:line="213" w:lineRule="auto"/>
        <w:ind w:left="693" w:right="99"/>
      </w:pPr>
      <w:bookmarkStart w:id="114" w:name="The_Academy_uses_its_communications_arm_"/>
      <w:bookmarkEnd w:id="114"/>
      <w:r>
        <w:rPr>
          <w:color w:val="1E2028"/>
        </w:rPr>
        <w:t>The Academy uses its communications arm to raise public awareness of the capability and status of school leaders and</w:t>
      </w:r>
      <w:r>
        <w:rPr>
          <w:color w:val="1E2028"/>
          <w:spacing w:val="-10"/>
        </w:rPr>
        <w:t xml:space="preserve"> </w:t>
      </w:r>
      <w:r>
        <w:rPr>
          <w:color w:val="1E2028"/>
        </w:rPr>
        <w:t>teachers.</w:t>
      </w:r>
      <w:r>
        <w:rPr>
          <w:color w:val="1E2028"/>
          <w:spacing w:val="-10"/>
        </w:rPr>
        <w:t xml:space="preserve"> </w:t>
      </w:r>
      <w:r>
        <w:rPr>
          <w:color w:val="1E2028"/>
        </w:rPr>
        <w:t>This</w:t>
      </w:r>
      <w:r>
        <w:rPr>
          <w:color w:val="1E2028"/>
          <w:spacing w:val="-10"/>
        </w:rPr>
        <w:t xml:space="preserve"> </w:t>
      </w:r>
      <w:r>
        <w:rPr>
          <w:color w:val="1E2028"/>
        </w:rPr>
        <w:t>establishes</w:t>
      </w:r>
      <w:r>
        <w:rPr>
          <w:color w:val="1E2028"/>
          <w:spacing w:val="-10"/>
        </w:rPr>
        <w:t xml:space="preserve"> </w:t>
      </w:r>
      <w:r>
        <w:rPr>
          <w:color w:val="1E2028"/>
        </w:rPr>
        <w:t>a</w:t>
      </w:r>
      <w:r>
        <w:rPr>
          <w:color w:val="1E2028"/>
          <w:spacing w:val="-10"/>
        </w:rPr>
        <w:t xml:space="preserve"> </w:t>
      </w:r>
      <w:r>
        <w:rPr>
          <w:color w:val="1E2028"/>
        </w:rPr>
        <w:t>positive narrative which recognises, promotes and celebrates the profession.</w:t>
      </w:r>
    </w:p>
    <w:p w14:paraId="0D950403" w14:textId="77777777" w:rsidR="003E76A9" w:rsidRDefault="003E76A9">
      <w:pPr>
        <w:pStyle w:val="BodyText"/>
        <w:spacing w:before="11"/>
        <w:rPr>
          <w:sz w:val="18"/>
        </w:rPr>
      </w:pPr>
    </w:p>
    <w:p w14:paraId="0D950404" w14:textId="77777777" w:rsidR="003E76A9" w:rsidRDefault="00AF0012">
      <w:pPr>
        <w:pStyle w:val="BodyText"/>
        <w:spacing w:before="1" w:line="213" w:lineRule="auto"/>
        <w:ind w:left="693" w:right="168"/>
      </w:pPr>
      <w:bookmarkStart w:id="115" w:name="This_approach_allows_the_Academy_to_prom"/>
      <w:bookmarkEnd w:id="115"/>
      <w:r>
        <w:rPr>
          <w:color w:val="1E2028"/>
        </w:rPr>
        <w:t>This approach allows the Academy to promote the expertise and commitment of</w:t>
      </w:r>
      <w:r>
        <w:rPr>
          <w:color w:val="1E2028"/>
          <w:spacing w:val="-10"/>
        </w:rPr>
        <w:t xml:space="preserve"> </w:t>
      </w:r>
      <w:r>
        <w:rPr>
          <w:color w:val="1E2028"/>
        </w:rPr>
        <w:t>Victorian</w:t>
      </w:r>
      <w:r>
        <w:rPr>
          <w:color w:val="1E2028"/>
          <w:spacing w:val="-10"/>
        </w:rPr>
        <w:t xml:space="preserve"> </w:t>
      </w:r>
      <w:r>
        <w:rPr>
          <w:color w:val="1E2028"/>
        </w:rPr>
        <w:t>teachers</w:t>
      </w:r>
      <w:r>
        <w:rPr>
          <w:color w:val="1E2028"/>
          <w:spacing w:val="-10"/>
        </w:rPr>
        <w:t xml:space="preserve"> </w:t>
      </w:r>
      <w:r>
        <w:rPr>
          <w:color w:val="1E2028"/>
        </w:rPr>
        <w:t>and</w:t>
      </w:r>
      <w:r>
        <w:rPr>
          <w:color w:val="1E2028"/>
          <w:spacing w:val="-10"/>
        </w:rPr>
        <w:t xml:space="preserve"> </w:t>
      </w:r>
      <w:r>
        <w:rPr>
          <w:color w:val="1E2028"/>
        </w:rPr>
        <w:t>school</w:t>
      </w:r>
      <w:r>
        <w:rPr>
          <w:color w:val="1E2028"/>
          <w:spacing w:val="-10"/>
        </w:rPr>
        <w:t xml:space="preserve"> </w:t>
      </w:r>
      <w:r>
        <w:rPr>
          <w:color w:val="1E2028"/>
        </w:rPr>
        <w:t>leaders. Its</w:t>
      </w:r>
      <w:r>
        <w:rPr>
          <w:color w:val="1E2028"/>
          <w:spacing w:val="-4"/>
        </w:rPr>
        <w:t xml:space="preserve"> </w:t>
      </w:r>
      <w:r>
        <w:rPr>
          <w:color w:val="1E2028"/>
        </w:rPr>
        <w:t>aim</w:t>
      </w:r>
      <w:r>
        <w:rPr>
          <w:color w:val="1E2028"/>
          <w:spacing w:val="-4"/>
        </w:rPr>
        <w:t xml:space="preserve"> </w:t>
      </w:r>
      <w:r>
        <w:rPr>
          <w:color w:val="1E2028"/>
        </w:rPr>
        <w:t>is</w:t>
      </w:r>
      <w:r>
        <w:rPr>
          <w:color w:val="1E2028"/>
          <w:spacing w:val="-4"/>
        </w:rPr>
        <w:t xml:space="preserve"> </w:t>
      </w:r>
      <w:r>
        <w:rPr>
          <w:color w:val="1E2028"/>
        </w:rPr>
        <w:t>to</w:t>
      </w:r>
      <w:r>
        <w:rPr>
          <w:color w:val="1E2028"/>
          <w:spacing w:val="-4"/>
        </w:rPr>
        <w:t xml:space="preserve"> </w:t>
      </w:r>
      <w:r>
        <w:rPr>
          <w:color w:val="1E2028"/>
        </w:rPr>
        <w:t>increase</w:t>
      </w:r>
      <w:r>
        <w:rPr>
          <w:color w:val="1E2028"/>
          <w:spacing w:val="-4"/>
        </w:rPr>
        <w:t xml:space="preserve"> </w:t>
      </w:r>
      <w:r>
        <w:rPr>
          <w:color w:val="1E2028"/>
        </w:rPr>
        <w:t>the</w:t>
      </w:r>
      <w:r>
        <w:rPr>
          <w:color w:val="1E2028"/>
          <w:spacing w:val="-4"/>
        </w:rPr>
        <w:t xml:space="preserve"> </w:t>
      </w:r>
      <w:r>
        <w:rPr>
          <w:color w:val="1E2028"/>
        </w:rPr>
        <w:t>general</w:t>
      </w:r>
      <w:r>
        <w:rPr>
          <w:color w:val="1E2028"/>
          <w:spacing w:val="-4"/>
        </w:rPr>
        <w:t xml:space="preserve"> </w:t>
      </w:r>
      <w:r>
        <w:rPr>
          <w:color w:val="1E2028"/>
        </w:rPr>
        <w:t>public’s awareness of the immensely positive impact that Victoria’s educators have</w:t>
      </w:r>
      <w:r>
        <w:rPr>
          <w:color w:val="1E2028"/>
          <w:spacing w:val="40"/>
        </w:rPr>
        <w:t xml:space="preserve"> </w:t>
      </w:r>
      <w:r>
        <w:rPr>
          <w:color w:val="1E2028"/>
        </w:rPr>
        <w:t>on</w:t>
      </w:r>
      <w:r>
        <w:rPr>
          <w:color w:val="1E2028"/>
          <w:spacing w:val="-2"/>
        </w:rPr>
        <w:t xml:space="preserve"> </w:t>
      </w:r>
      <w:r>
        <w:rPr>
          <w:color w:val="1E2028"/>
        </w:rPr>
        <w:t>children</w:t>
      </w:r>
      <w:r>
        <w:rPr>
          <w:color w:val="1E2028"/>
          <w:spacing w:val="-3"/>
        </w:rPr>
        <w:t xml:space="preserve"> </w:t>
      </w:r>
      <w:r>
        <w:rPr>
          <w:color w:val="1E2028"/>
        </w:rPr>
        <w:t>and</w:t>
      </w:r>
      <w:r>
        <w:rPr>
          <w:color w:val="1E2028"/>
          <w:spacing w:val="-2"/>
        </w:rPr>
        <w:t xml:space="preserve"> </w:t>
      </w:r>
      <w:r>
        <w:rPr>
          <w:color w:val="1E2028"/>
        </w:rPr>
        <w:t>young</w:t>
      </w:r>
      <w:r>
        <w:rPr>
          <w:color w:val="1E2028"/>
          <w:spacing w:val="-3"/>
        </w:rPr>
        <w:t xml:space="preserve"> </w:t>
      </w:r>
      <w:r>
        <w:rPr>
          <w:color w:val="1E2028"/>
        </w:rPr>
        <w:t>people</w:t>
      </w:r>
      <w:r>
        <w:rPr>
          <w:color w:val="1E2028"/>
          <w:spacing w:val="-2"/>
        </w:rPr>
        <w:t xml:space="preserve"> </w:t>
      </w:r>
      <w:r>
        <w:rPr>
          <w:color w:val="1E2028"/>
        </w:rPr>
        <w:t>every</w:t>
      </w:r>
      <w:r>
        <w:rPr>
          <w:color w:val="1E2028"/>
          <w:spacing w:val="-3"/>
        </w:rPr>
        <w:t xml:space="preserve"> </w:t>
      </w:r>
      <w:r>
        <w:rPr>
          <w:color w:val="1E2028"/>
        </w:rPr>
        <w:t>day.</w:t>
      </w:r>
    </w:p>
    <w:p w14:paraId="0D950405" w14:textId="77777777" w:rsidR="003E76A9" w:rsidRDefault="003E76A9">
      <w:pPr>
        <w:pStyle w:val="BodyText"/>
        <w:spacing w:before="11"/>
        <w:rPr>
          <w:sz w:val="18"/>
        </w:rPr>
      </w:pPr>
    </w:p>
    <w:p w14:paraId="0D950406" w14:textId="77777777" w:rsidR="003E76A9" w:rsidRDefault="00AF0012">
      <w:pPr>
        <w:pStyle w:val="BodyText"/>
        <w:spacing w:line="213" w:lineRule="auto"/>
        <w:ind w:left="693" w:right="299"/>
      </w:pPr>
      <w:bookmarkStart w:id="116" w:name="Collaborating_with_like-minded_peers_fro"/>
      <w:bookmarkEnd w:id="116"/>
      <w:r>
        <w:rPr>
          <w:color w:val="1E2028"/>
        </w:rPr>
        <w:t>Collaborating with like-minded peers from</w:t>
      </w:r>
      <w:r>
        <w:rPr>
          <w:color w:val="1E2028"/>
          <w:spacing w:val="-8"/>
        </w:rPr>
        <w:t xml:space="preserve"> </w:t>
      </w:r>
      <w:r>
        <w:rPr>
          <w:color w:val="1E2028"/>
        </w:rPr>
        <w:t>ABC</w:t>
      </w:r>
      <w:r>
        <w:rPr>
          <w:color w:val="1E2028"/>
          <w:spacing w:val="-8"/>
        </w:rPr>
        <w:t xml:space="preserve"> </w:t>
      </w:r>
      <w:r>
        <w:rPr>
          <w:color w:val="1E2028"/>
        </w:rPr>
        <w:t>Education</w:t>
      </w:r>
      <w:r>
        <w:rPr>
          <w:color w:val="1E2028"/>
          <w:spacing w:val="-8"/>
        </w:rPr>
        <w:t xml:space="preserve"> </w:t>
      </w:r>
      <w:r>
        <w:rPr>
          <w:color w:val="1E2028"/>
        </w:rPr>
        <w:t>has</w:t>
      </w:r>
      <w:r>
        <w:rPr>
          <w:color w:val="1E2028"/>
          <w:spacing w:val="-8"/>
        </w:rPr>
        <w:t xml:space="preserve"> </w:t>
      </w:r>
      <w:r>
        <w:rPr>
          <w:color w:val="1E2028"/>
        </w:rPr>
        <w:t>led</w:t>
      </w:r>
      <w:r>
        <w:rPr>
          <w:color w:val="1E2028"/>
          <w:spacing w:val="-8"/>
        </w:rPr>
        <w:t xml:space="preserve"> </w:t>
      </w:r>
      <w:r>
        <w:rPr>
          <w:color w:val="1E2028"/>
        </w:rPr>
        <w:t>to</w:t>
      </w:r>
      <w:r>
        <w:rPr>
          <w:color w:val="1E2028"/>
          <w:spacing w:val="-8"/>
        </w:rPr>
        <w:t xml:space="preserve"> </w:t>
      </w:r>
      <w:r>
        <w:rPr>
          <w:color w:val="1E2028"/>
        </w:rPr>
        <w:t>tangible instances of positive media coverage. TEP</w:t>
      </w:r>
      <w:r>
        <w:rPr>
          <w:color w:val="1E2028"/>
          <w:spacing w:val="-4"/>
        </w:rPr>
        <w:t xml:space="preserve"> </w:t>
      </w:r>
      <w:r>
        <w:rPr>
          <w:color w:val="1E2028"/>
        </w:rPr>
        <w:t>participants</w:t>
      </w:r>
      <w:r>
        <w:rPr>
          <w:color w:val="1E2028"/>
          <w:spacing w:val="-4"/>
        </w:rPr>
        <w:t xml:space="preserve"> </w:t>
      </w:r>
      <w:r>
        <w:rPr>
          <w:color w:val="1E2028"/>
        </w:rPr>
        <w:t>featured</w:t>
      </w:r>
      <w:r>
        <w:rPr>
          <w:color w:val="1E2028"/>
          <w:spacing w:val="-4"/>
        </w:rPr>
        <w:t xml:space="preserve"> </w:t>
      </w:r>
      <w:r>
        <w:rPr>
          <w:color w:val="1E2028"/>
        </w:rPr>
        <w:t>on</w:t>
      </w:r>
      <w:r>
        <w:rPr>
          <w:color w:val="1E2028"/>
          <w:spacing w:val="-4"/>
        </w:rPr>
        <w:t xml:space="preserve"> </w:t>
      </w:r>
      <w:r>
        <w:rPr>
          <w:color w:val="1E2028"/>
        </w:rPr>
        <w:t>the</w:t>
      </w:r>
      <w:r>
        <w:rPr>
          <w:color w:val="1E2028"/>
          <w:spacing w:val="-4"/>
        </w:rPr>
        <w:t xml:space="preserve"> </w:t>
      </w:r>
      <w:r>
        <w:rPr>
          <w:color w:val="1E2028"/>
        </w:rPr>
        <w:t xml:space="preserve">ABC’s new program, </w:t>
      </w:r>
      <w:r>
        <w:rPr>
          <w:i/>
          <w:color w:val="1E2028"/>
        </w:rPr>
        <w:t>Education Storytime</w:t>
      </w:r>
      <w:r>
        <w:rPr>
          <w:color w:val="1E2028"/>
        </w:rPr>
        <w:t>.</w:t>
      </w:r>
    </w:p>
    <w:p w14:paraId="0D950407" w14:textId="77777777" w:rsidR="003E76A9" w:rsidRDefault="00AF0012">
      <w:pPr>
        <w:spacing w:before="124" w:line="213" w:lineRule="auto"/>
        <w:ind w:left="362" w:right="821"/>
        <w:rPr>
          <w:i/>
        </w:rPr>
      </w:pPr>
      <w:r>
        <w:br w:type="column"/>
      </w:r>
      <w:bookmarkStart w:id="117" w:name="Academy_experts_featured_on_The_Drum_and"/>
      <w:bookmarkEnd w:id="117"/>
      <w:r>
        <w:rPr>
          <w:color w:val="1E2028"/>
        </w:rPr>
        <w:t>Academy</w:t>
      </w:r>
      <w:r>
        <w:rPr>
          <w:color w:val="1E2028"/>
          <w:spacing w:val="-2"/>
        </w:rPr>
        <w:t xml:space="preserve"> </w:t>
      </w:r>
      <w:r>
        <w:rPr>
          <w:color w:val="1E2028"/>
        </w:rPr>
        <w:t>experts</w:t>
      </w:r>
      <w:r>
        <w:rPr>
          <w:color w:val="1E2028"/>
          <w:spacing w:val="-2"/>
        </w:rPr>
        <w:t xml:space="preserve"> </w:t>
      </w:r>
      <w:r>
        <w:rPr>
          <w:color w:val="1E2028"/>
        </w:rPr>
        <w:t>featured</w:t>
      </w:r>
      <w:r>
        <w:rPr>
          <w:color w:val="1E2028"/>
          <w:spacing w:val="-2"/>
        </w:rPr>
        <w:t xml:space="preserve"> </w:t>
      </w:r>
      <w:r>
        <w:rPr>
          <w:color w:val="1E2028"/>
        </w:rPr>
        <w:t>on</w:t>
      </w:r>
      <w:r>
        <w:rPr>
          <w:color w:val="1E2028"/>
          <w:spacing w:val="-2"/>
        </w:rPr>
        <w:t xml:space="preserve"> </w:t>
      </w:r>
      <w:r>
        <w:rPr>
          <w:i/>
          <w:color w:val="1E2028"/>
        </w:rPr>
        <w:t>The</w:t>
      </w:r>
      <w:r>
        <w:rPr>
          <w:i/>
          <w:color w:val="1E2028"/>
          <w:spacing w:val="-2"/>
        </w:rPr>
        <w:t xml:space="preserve"> </w:t>
      </w:r>
      <w:r>
        <w:rPr>
          <w:i/>
          <w:color w:val="1E2028"/>
        </w:rPr>
        <w:t xml:space="preserve">Drum </w:t>
      </w:r>
      <w:r>
        <w:rPr>
          <w:color w:val="1E2028"/>
        </w:rPr>
        <w:t xml:space="preserve">and a special edition of </w:t>
      </w:r>
      <w:r>
        <w:rPr>
          <w:i/>
          <w:color w:val="1E2028"/>
        </w:rPr>
        <w:t>Q and A</w:t>
      </w:r>
      <w:r>
        <w:rPr>
          <w:color w:val="1E2028"/>
        </w:rPr>
        <w:t xml:space="preserve">, titled </w:t>
      </w:r>
      <w:r>
        <w:rPr>
          <w:i/>
          <w:color w:val="1E2028"/>
        </w:rPr>
        <w:t>ABC</w:t>
      </w:r>
      <w:r>
        <w:rPr>
          <w:i/>
          <w:color w:val="1E2028"/>
          <w:spacing w:val="-5"/>
        </w:rPr>
        <w:t xml:space="preserve"> </w:t>
      </w:r>
      <w:r>
        <w:rPr>
          <w:i/>
          <w:color w:val="1E2028"/>
        </w:rPr>
        <w:t>Education</w:t>
      </w:r>
      <w:r>
        <w:rPr>
          <w:i/>
          <w:color w:val="1E2028"/>
          <w:spacing w:val="-5"/>
        </w:rPr>
        <w:t xml:space="preserve"> </w:t>
      </w:r>
      <w:r>
        <w:rPr>
          <w:i/>
          <w:color w:val="1E2028"/>
        </w:rPr>
        <w:t>Special</w:t>
      </w:r>
      <w:r>
        <w:rPr>
          <w:i/>
          <w:color w:val="1E2028"/>
          <w:spacing w:val="-5"/>
        </w:rPr>
        <w:t xml:space="preserve"> </w:t>
      </w:r>
      <w:r>
        <w:rPr>
          <w:i/>
          <w:color w:val="1E2028"/>
        </w:rPr>
        <w:t>Q</w:t>
      </w:r>
      <w:r>
        <w:rPr>
          <w:i/>
          <w:color w:val="1E2028"/>
          <w:spacing w:val="-5"/>
        </w:rPr>
        <w:t xml:space="preserve"> </w:t>
      </w:r>
      <w:r>
        <w:rPr>
          <w:i/>
          <w:color w:val="1E2028"/>
        </w:rPr>
        <w:t>and</w:t>
      </w:r>
      <w:r>
        <w:rPr>
          <w:i/>
          <w:color w:val="1E2028"/>
          <w:spacing w:val="-5"/>
        </w:rPr>
        <w:t xml:space="preserve"> </w:t>
      </w:r>
      <w:r>
        <w:rPr>
          <w:i/>
          <w:color w:val="1E2028"/>
        </w:rPr>
        <w:t>A:</w:t>
      </w:r>
      <w:r>
        <w:rPr>
          <w:i/>
          <w:color w:val="1E2028"/>
          <w:spacing w:val="-5"/>
        </w:rPr>
        <w:t xml:space="preserve"> </w:t>
      </w:r>
      <w:r>
        <w:rPr>
          <w:i/>
          <w:color w:val="1E2028"/>
        </w:rPr>
        <w:t>A</w:t>
      </w:r>
      <w:r>
        <w:rPr>
          <w:i/>
          <w:color w:val="1E2028"/>
          <w:spacing w:val="-5"/>
        </w:rPr>
        <w:t xml:space="preserve"> </w:t>
      </w:r>
      <w:r>
        <w:rPr>
          <w:i/>
          <w:color w:val="1E2028"/>
        </w:rPr>
        <w:t>forum for teachers, with teachers.</w:t>
      </w:r>
    </w:p>
    <w:p w14:paraId="0D950408" w14:textId="77777777" w:rsidR="003E76A9" w:rsidRDefault="00AF0012">
      <w:pPr>
        <w:pStyle w:val="BodyText"/>
        <w:spacing w:before="256" w:line="213" w:lineRule="auto"/>
        <w:ind w:left="362" w:right="1228"/>
      </w:pPr>
      <w:bookmarkStart w:id="118" w:name="As_the_inaugural_CEO_of_the_Academy,_I_a"/>
      <w:bookmarkEnd w:id="118"/>
      <w:r>
        <w:rPr>
          <w:color w:val="1E2028"/>
        </w:rPr>
        <w:t>As</w:t>
      </w:r>
      <w:r>
        <w:rPr>
          <w:color w:val="1E2028"/>
          <w:spacing w:val="-10"/>
        </w:rPr>
        <w:t xml:space="preserve"> </w:t>
      </w:r>
      <w:r>
        <w:rPr>
          <w:color w:val="1E2028"/>
        </w:rPr>
        <w:t>the</w:t>
      </w:r>
      <w:r>
        <w:rPr>
          <w:color w:val="1E2028"/>
          <w:spacing w:val="-10"/>
        </w:rPr>
        <w:t xml:space="preserve"> </w:t>
      </w:r>
      <w:r>
        <w:rPr>
          <w:color w:val="1E2028"/>
        </w:rPr>
        <w:t>inaugural</w:t>
      </w:r>
      <w:r>
        <w:rPr>
          <w:color w:val="1E2028"/>
          <w:spacing w:val="-10"/>
        </w:rPr>
        <w:t xml:space="preserve"> </w:t>
      </w:r>
      <w:r>
        <w:rPr>
          <w:color w:val="1E2028"/>
        </w:rPr>
        <w:t>CEO</w:t>
      </w:r>
      <w:r>
        <w:rPr>
          <w:color w:val="1E2028"/>
          <w:spacing w:val="-10"/>
        </w:rPr>
        <w:t xml:space="preserve"> </w:t>
      </w:r>
      <w:r>
        <w:rPr>
          <w:color w:val="1E2028"/>
        </w:rPr>
        <w:t>of</w:t>
      </w:r>
      <w:r>
        <w:rPr>
          <w:color w:val="1E2028"/>
          <w:spacing w:val="-10"/>
        </w:rPr>
        <w:t xml:space="preserve"> </w:t>
      </w:r>
      <w:r>
        <w:rPr>
          <w:color w:val="1E2028"/>
        </w:rPr>
        <w:t>the</w:t>
      </w:r>
      <w:r>
        <w:rPr>
          <w:color w:val="1E2028"/>
          <w:spacing w:val="-10"/>
        </w:rPr>
        <w:t xml:space="preserve"> </w:t>
      </w:r>
      <w:r>
        <w:rPr>
          <w:color w:val="1E2028"/>
        </w:rPr>
        <w:t xml:space="preserve">Academy, I am very proud to be leading this </w:t>
      </w:r>
      <w:r>
        <w:rPr>
          <w:color w:val="1E2028"/>
          <w:spacing w:val="-2"/>
        </w:rPr>
        <w:t>organisation.</w:t>
      </w:r>
    </w:p>
    <w:p w14:paraId="0D950409" w14:textId="77777777" w:rsidR="003E76A9" w:rsidRDefault="003E76A9">
      <w:pPr>
        <w:pStyle w:val="BodyText"/>
        <w:spacing w:before="12"/>
        <w:rPr>
          <w:sz w:val="18"/>
        </w:rPr>
      </w:pPr>
    </w:p>
    <w:p w14:paraId="0D95040A" w14:textId="77777777" w:rsidR="003E76A9" w:rsidRDefault="00AF0012">
      <w:pPr>
        <w:pStyle w:val="BodyText"/>
        <w:spacing w:before="1" w:line="213" w:lineRule="auto"/>
        <w:ind w:left="362" w:right="734"/>
      </w:pPr>
      <w:bookmarkStart w:id="119" w:name="The_Academy_would_not_be_the_organisatio"/>
      <w:bookmarkEnd w:id="119"/>
      <w:r>
        <w:rPr>
          <w:color w:val="1E2028"/>
          <w:spacing w:val="-4"/>
        </w:rPr>
        <w:t>The</w:t>
      </w:r>
      <w:r>
        <w:rPr>
          <w:color w:val="1E2028"/>
          <w:spacing w:val="-10"/>
        </w:rPr>
        <w:t xml:space="preserve"> </w:t>
      </w:r>
      <w:r>
        <w:rPr>
          <w:color w:val="1E2028"/>
          <w:spacing w:val="-4"/>
        </w:rPr>
        <w:t>Academy</w:t>
      </w:r>
      <w:r>
        <w:rPr>
          <w:color w:val="1E2028"/>
          <w:spacing w:val="-10"/>
        </w:rPr>
        <w:t xml:space="preserve"> </w:t>
      </w:r>
      <w:r>
        <w:rPr>
          <w:color w:val="1E2028"/>
          <w:spacing w:val="-4"/>
        </w:rPr>
        <w:t>would</w:t>
      </w:r>
      <w:r>
        <w:rPr>
          <w:color w:val="1E2028"/>
          <w:spacing w:val="-10"/>
        </w:rPr>
        <w:t xml:space="preserve"> </w:t>
      </w:r>
      <w:r>
        <w:rPr>
          <w:color w:val="1E2028"/>
          <w:spacing w:val="-4"/>
        </w:rPr>
        <w:t>not</w:t>
      </w:r>
      <w:r>
        <w:rPr>
          <w:color w:val="1E2028"/>
          <w:spacing w:val="-10"/>
        </w:rPr>
        <w:t xml:space="preserve"> </w:t>
      </w:r>
      <w:r>
        <w:rPr>
          <w:color w:val="1E2028"/>
          <w:spacing w:val="-4"/>
        </w:rPr>
        <w:t>be</w:t>
      </w:r>
      <w:r>
        <w:rPr>
          <w:color w:val="1E2028"/>
          <w:spacing w:val="-10"/>
        </w:rPr>
        <w:t xml:space="preserve"> </w:t>
      </w:r>
      <w:r>
        <w:rPr>
          <w:color w:val="1E2028"/>
          <w:spacing w:val="-4"/>
        </w:rPr>
        <w:t>the</w:t>
      </w:r>
      <w:r>
        <w:rPr>
          <w:color w:val="1E2028"/>
          <w:spacing w:val="-10"/>
        </w:rPr>
        <w:t xml:space="preserve"> </w:t>
      </w:r>
      <w:r>
        <w:rPr>
          <w:color w:val="1E2028"/>
          <w:spacing w:val="-4"/>
        </w:rPr>
        <w:t xml:space="preserve">organisation </w:t>
      </w:r>
      <w:r>
        <w:rPr>
          <w:color w:val="1E2028"/>
        </w:rPr>
        <w:t>it is without its outstanding leadership team, the majority of whom have led the organisation from inception. Similarly, every member of the Academy team, whether front of house or behind the scenes, plays a key role in ensuring the Academy’s success.</w:t>
      </w:r>
    </w:p>
    <w:p w14:paraId="0D95040B" w14:textId="77777777" w:rsidR="003E76A9" w:rsidRDefault="003E76A9">
      <w:pPr>
        <w:pStyle w:val="BodyText"/>
        <w:spacing w:before="10"/>
        <w:rPr>
          <w:sz w:val="18"/>
        </w:rPr>
      </w:pPr>
    </w:p>
    <w:p w14:paraId="0D95040C" w14:textId="77777777" w:rsidR="003E76A9" w:rsidRDefault="00AF0012">
      <w:pPr>
        <w:pStyle w:val="BodyText"/>
        <w:spacing w:before="1" w:line="213" w:lineRule="auto"/>
        <w:ind w:left="362" w:right="821"/>
      </w:pPr>
      <w:bookmarkStart w:id="120" w:name="I_would_like_to_thank_the_inaugural_Chai"/>
      <w:bookmarkEnd w:id="120"/>
      <w:r>
        <w:rPr>
          <w:color w:val="1E2028"/>
        </w:rPr>
        <w:t>I would like to thank the inaugural Chair of</w:t>
      </w:r>
      <w:r>
        <w:rPr>
          <w:color w:val="1E2028"/>
          <w:spacing w:val="-10"/>
        </w:rPr>
        <w:t xml:space="preserve"> </w:t>
      </w:r>
      <w:r>
        <w:rPr>
          <w:color w:val="1E2028"/>
        </w:rPr>
        <w:t>the</w:t>
      </w:r>
      <w:r>
        <w:rPr>
          <w:color w:val="1E2028"/>
          <w:spacing w:val="-10"/>
        </w:rPr>
        <w:t xml:space="preserve"> </w:t>
      </w:r>
      <w:r>
        <w:rPr>
          <w:color w:val="1E2028"/>
        </w:rPr>
        <w:t>Academy</w:t>
      </w:r>
      <w:r>
        <w:rPr>
          <w:color w:val="1E2028"/>
          <w:spacing w:val="-10"/>
        </w:rPr>
        <w:t xml:space="preserve"> </w:t>
      </w:r>
      <w:r>
        <w:rPr>
          <w:color w:val="1E2028"/>
        </w:rPr>
        <w:t>board,</w:t>
      </w:r>
      <w:r>
        <w:rPr>
          <w:color w:val="1E2028"/>
          <w:spacing w:val="-10"/>
        </w:rPr>
        <w:t xml:space="preserve"> </w:t>
      </w:r>
      <w:r>
        <w:rPr>
          <w:color w:val="1E2028"/>
        </w:rPr>
        <w:t>Dr</w:t>
      </w:r>
      <w:r>
        <w:rPr>
          <w:color w:val="1E2028"/>
          <w:spacing w:val="-10"/>
        </w:rPr>
        <w:t xml:space="preserve"> </w:t>
      </w:r>
      <w:r>
        <w:rPr>
          <w:color w:val="1E2028"/>
        </w:rPr>
        <w:t>Toni</w:t>
      </w:r>
      <w:r>
        <w:rPr>
          <w:color w:val="1E2028"/>
          <w:spacing w:val="-10"/>
        </w:rPr>
        <w:t xml:space="preserve"> </w:t>
      </w:r>
      <w:r>
        <w:rPr>
          <w:color w:val="1E2028"/>
        </w:rPr>
        <w:t>Meath</w:t>
      </w:r>
      <w:r>
        <w:rPr>
          <w:color w:val="1E2028"/>
          <w:spacing w:val="-10"/>
        </w:rPr>
        <w:t xml:space="preserve"> </w:t>
      </w:r>
      <w:r>
        <w:rPr>
          <w:color w:val="1E2028"/>
        </w:rPr>
        <w:t>and all members of the Academy board for their leadership and shared commitment to the Academy’s objectives.</w:t>
      </w:r>
    </w:p>
    <w:p w14:paraId="0D95040D" w14:textId="77777777" w:rsidR="003E76A9" w:rsidRDefault="003E76A9">
      <w:pPr>
        <w:pStyle w:val="BodyText"/>
        <w:spacing w:before="12"/>
        <w:rPr>
          <w:sz w:val="18"/>
        </w:rPr>
      </w:pPr>
    </w:p>
    <w:p w14:paraId="0D95040E" w14:textId="6C5E6469" w:rsidR="003E76A9" w:rsidRDefault="00AF0012">
      <w:pPr>
        <w:pStyle w:val="BodyText"/>
        <w:spacing w:line="213" w:lineRule="auto"/>
        <w:ind w:left="362" w:right="660"/>
      </w:pPr>
      <w:bookmarkStart w:id="121" w:name="In_May_2022_the_Academy_received_a_deter"/>
      <w:bookmarkEnd w:id="121"/>
      <w:r>
        <w:rPr>
          <w:color w:val="1E2028"/>
        </w:rPr>
        <w:t>In May 2022 the Academy received a determination</w:t>
      </w:r>
      <w:r>
        <w:rPr>
          <w:color w:val="1E2028"/>
          <w:spacing w:val="-14"/>
        </w:rPr>
        <w:t xml:space="preserve"> </w:t>
      </w:r>
      <w:r>
        <w:rPr>
          <w:color w:val="1E2028"/>
        </w:rPr>
        <w:t>from</w:t>
      </w:r>
      <w:r>
        <w:rPr>
          <w:color w:val="1E2028"/>
          <w:spacing w:val="-14"/>
        </w:rPr>
        <w:t xml:space="preserve"> </w:t>
      </w:r>
      <w:r>
        <w:rPr>
          <w:color w:val="1E2028"/>
        </w:rPr>
        <w:t>the</w:t>
      </w:r>
      <w:r>
        <w:rPr>
          <w:color w:val="1E2028"/>
          <w:spacing w:val="-14"/>
        </w:rPr>
        <w:t xml:space="preserve"> </w:t>
      </w:r>
      <w:r>
        <w:rPr>
          <w:color w:val="1E2028"/>
        </w:rPr>
        <w:t>Assistant</w:t>
      </w:r>
      <w:r>
        <w:rPr>
          <w:color w:val="1E2028"/>
          <w:spacing w:val="-14"/>
        </w:rPr>
        <w:t xml:space="preserve"> </w:t>
      </w:r>
      <w:r>
        <w:rPr>
          <w:color w:val="1E2028"/>
        </w:rPr>
        <w:t>Treasurer that for the purposes of the Academy’s</w:t>
      </w:r>
      <w:r>
        <w:rPr>
          <w:color w:val="1E2028"/>
          <w:spacing w:val="80"/>
          <w:w w:val="150"/>
        </w:rPr>
        <w:t xml:space="preserve"> </w:t>
      </w:r>
      <w:r>
        <w:rPr>
          <w:color w:val="1E2028"/>
        </w:rPr>
        <w:t>f</w:t>
      </w:r>
      <w:r w:rsidR="00B47BEA">
        <w:rPr>
          <w:color w:val="1E2028"/>
        </w:rPr>
        <w:t>i</w:t>
      </w:r>
      <w:r>
        <w:rPr>
          <w:color w:val="1E2028"/>
        </w:rPr>
        <w:t>rst report of operations and f</w:t>
      </w:r>
      <w:r w:rsidR="00B47BEA">
        <w:rPr>
          <w:color w:val="1E2028"/>
        </w:rPr>
        <w:t>i</w:t>
      </w:r>
      <w:r>
        <w:rPr>
          <w:color w:val="1E2028"/>
        </w:rPr>
        <w:t>nancial statements, the f</w:t>
      </w:r>
      <w:r w:rsidR="00B47BEA">
        <w:rPr>
          <w:color w:val="1E2028"/>
        </w:rPr>
        <w:t>i</w:t>
      </w:r>
      <w:r>
        <w:rPr>
          <w:color w:val="1E2028"/>
        </w:rPr>
        <w:t>nancial year period</w:t>
      </w:r>
      <w:r>
        <w:rPr>
          <w:color w:val="1E2028"/>
          <w:spacing w:val="80"/>
          <w:w w:val="150"/>
        </w:rPr>
        <w:t xml:space="preserve"> </w:t>
      </w:r>
      <w:r>
        <w:rPr>
          <w:color w:val="1E2028"/>
        </w:rPr>
        <w:t>would be from 1 January 2022 – 30 June 2023. I am pleased to present our f</w:t>
      </w:r>
      <w:r w:rsidR="00B47BEA">
        <w:rPr>
          <w:color w:val="1E2028"/>
        </w:rPr>
        <w:t>i</w:t>
      </w:r>
      <w:r>
        <w:rPr>
          <w:color w:val="1E2028"/>
        </w:rPr>
        <w:t>rst annual report for the period 1 January</w:t>
      </w:r>
    </w:p>
    <w:p w14:paraId="0D95040F" w14:textId="77777777" w:rsidR="003E76A9" w:rsidRDefault="00AF0012">
      <w:pPr>
        <w:pStyle w:val="BodyText"/>
        <w:spacing w:line="270" w:lineRule="exact"/>
        <w:ind w:left="362"/>
      </w:pPr>
      <w:r>
        <w:rPr>
          <w:color w:val="1E2028"/>
        </w:rPr>
        <w:t>2022</w:t>
      </w:r>
      <w:r>
        <w:rPr>
          <w:color w:val="1E2028"/>
          <w:spacing w:val="-1"/>
        </w:rPr>
        <w:t xml:space="preserve"> </w:t>
      </w:r>
      <w:r>
        <w:rPr>
          <w:color w:val="1E2028"/>
        </w:rPr>
        <w:t xml:space="preserve">– 30 June </w:t>
      </w:r>
      <w:r>
        <w:rPr>
          <w:color w:val="1E2028"/>
          <w:spacing w:val="-2"/>
        </w:rPr>
        <w:t>2023.</w:t>
      </w:r>
    </w:p>
    <w:p w14:paraId="0D950410" w14:textId="77777777" w:rsidR="003E76A9" w:rsidRDefault="003E76A9">
      <w:pPr>
        <w:pStyle w:val="BodyText"/>
        <w:rPr>
          <w:sz w:val="24"/>
        </w:rPr>
      </w:pPr>
    </w:p>
    <w:p w14:paraId="0D950411" w14:textId="77777777" w:rsidR="003E76A9" w:rsidRDefault="003E76A9">
      <w:pPr>
        <w:pStyle w:val="BodyText"/>
        <w:rPr>
          <w:sz w:val="24"/>
        </w:rPr>
      </w:pPr>
    </w:p>
    <w:p w14:paraId="0D950412" w14:textId="77777777" w:rsidR="003E76A9" w:rsidRDefault="003E76A9">
      <w:pPr>
        <w:pStyle w:val="BodyText"/>
        <w:rPr>
          <w:sz w:val="24"/>
        </w:rPr>
      </w:pPr>
    </w:p>
    <w:p w14:paraId="0D950413" w14:textId="77777777" w:rsidR="003E76A9" w:rsidRDefault="003E76A9">
      <w:pPr>
        <w:pStyle w:val="BodyText"/>
        <w:spacing w:before="10"/>
        <w:rPr>
          <w:sz w:val="21"/>
        </w:rPr>
      </w:pPr>
    </w:p>
    <w:p w14:paraId="0D950414" w14:textId="36736010" w:rsidR="003E76A9" w:rsidRDefault="00AF0012">
      <w:pPr>
        <w:pStyle w:val="BodyText"/>
        <w:spacing w:before="1" w:line="213" w:lineRule="auto"/>
        <w:ind w:left="362" w:right="2580"/>
        <w:rPr>
          <w:rFonts w:ascii="VIC SemiBold"/>
          <w:b/>
        </w:rPr>
      </w:pPr>
      <w:bookmarkStart w:id="122" w:name="Dr_Marcia_Devlin_AM_Chief_Executive_Offi"/>
      <w:bookmarkEnd w:id="122"/>
      <w:r>
        <w:rPr>
          <w:rFonts w:ascii="VIC SemiBold"/>
          <w:b/>
          <w:color w:val="1E2028"/>
        </w:rPr>
        <w:t>Dr Marcia Devlin AM Chief Executive Off</w:t>
      </w:r>
      <w:r w:rsidR="002C40D2">
        <w:rPr>
          <w:rFonts w:ascii="VIC SemiBold"/>
          <w:b/>
          <w:color w:val="1E2028"/>
        </w:rPr>
        <w:t>i</w:t>
      </w:r>
      <w:r>
        <w:rPr>
          <w:rFonts w:ascii="VIC SemiBold"/>
          <w:b/>
          <w:color w:val="1E2028"/>
        </w:rPr>
        <w:t>cer</w:t>
      </w:r>
    </w:p>
    <w:p w14:paraId="0D950415" w14:textId="77777777" w:rsidR="003E76A9" w:rsidRDefault="003E76A9">
      <w:pPr>
        <w:spacing w:line="213" w:lineRule="auto"/>
        <w:rPr>
          <w:rFonts w:ascii="VIC SemiBold"/>
        </w:rPr>
        <w:sectPr w:rsidR="003E76A9">
          <w:type w:val="continuous"/>
          <w:pgSz w:w="11910" w:h="16840"/>
          <w:pgMar w:top="900" w:right="540" w:bottom="280" w:left="440" w:header="720" w:footer="720" w:gutter="0"/>
          <w:cols w:num="2" w:space="720" w:equalWidth="0">
            <w:col w:w="5231" w:space="40"/>
            <w:col w:w="5659"/>
          </w:cols>
        </w:sectPr>
      </w:pPr>
    </w:p>
    <w:p w14:paraId="0D950417" w14:textId="1AFA7431" w:rsidR="003E76A9" w:rsidRDefault="00AF0012">
      <w:pPr>
        <w:pStyle w:val="BodyText"/>
        <w:rPr>
          <w:rFonts w:ascii="VIC SemiBold"/>
          <w:b/>
          <w:sz w:val="20"/>
        </w:rPr>
      </w:pPr>
      <w:r>
        <w:rPr>
          <w:noProof/>
        </w:rPr>
        <mc:AlternateContent>
          <mc:Choice Requires="wpg">
            <w:drawing>
              <wp:anchor distT="0" distB="0" distL="0" distR="0" simplePos="0" relativeHeight="251468288" behindDoc="1" locked="0" layoutInCell="1" allowOverlap="1" wp14:anchorId="0D951AD0" wp14:editId="369ECD8A">
                <wp:simplePos x="0" y="0"/>
                <wp:positionH relativeFrom="page">
                  <wp:posOffset>1087686</wp:posOffset>
                </wp:positionH>
                <wp:positionV relativeFrom="page">
                  <wp:posOffset>4119288</wp:posOffset>
                </wp:positionV>
                <wp:extent cx="6466205" cy="6566534"/>
                <wp:effectExtent l="0" t="0" r="0" b="0"/>
                <wp:wrapNone/>
                <wp:docPr id="68" name="Group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69" name="Graphic 69"/>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70" name="Graphic 70"/>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pic:pic xmlns:pic="http://schemas.openxmlformats.org/drawingml/2006/picture">
                        <pic:nvPicPr>
                          <pic:cNvPr id="71" name="Image 71" descr="Signature of the Academy Chief Executive officer Dr Marcia Devlin "/>
                          <pic:cNvPicPr/>
                        </pic:nvPicPr>
                        <pic:blipFill>
                          <a:blip r:embed="rId53" cstate="print"/>
                          <a:stretch>
                            <a:fillRect/>
                          </a:stretch>
                        </pic:blipFill>
                        <pic:spPr>
                          <a:xfrm>
                            <a:off x="2768503" y="3819461"/>
                            <a:ext cx="1466275" cy="395732"/>
                          </a:xfrm>
                          <a:prstGeom prst="rect">
                            <a:avLst/>
                          </a:prstGeom>
                        </pic:spPr>
                      </pic:pic>
                    </wpg:wgp>
                  </a:graphicData>
                </a:graphic>
              </wp:anchor>
            </w:drawing>
          </mc:Choice>
          <mc:Fallback>
            <w:pict>
              <v:group w14:anchorId="66A39858" id="Group 68" o:spid="_x0000_s1026" alt="&quot;&quot;" style="position:absolute;margin-left:85.65pt;margin-top:324.35pt;width:509.15pt;height:517.05pt;z-index:-251848192;mso-wrap-distance-left:0;mso-wrap-distance-right:0;mso-position-horizontal-relative:page;mso-position-vertical-relative:page" coordsize="64662,65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">
                <v:shape id="Graphic 69"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70"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" path="m,l,187197e" filled="f" strokecolor="#1e2028" strokeweight=".5pt">
                  <v:path arrowok="t"/>
                </v:shape>
                <v:shape id="Image 71" o:spid="_x0000_s1029" type="#_x0000_t75" alt="Signature of the Academy Chief Executive officer Dr Marcia Devlin " style="position:absolute;left:27685;top:38194;width:14662;height:3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">
                  <v:imagedata r:id="rId54" o:title="Signature of the Academy Chief Executive officer Dr Marcia Devlin "/>
                </v:shape>
                <w10:wrap anchorx="page" anchory="page"/>
              </v:group>
            </w:pict>
          </mc:Fallback>
        </mc:AlternateContent>
      </w:r>
    </w:p>
    <w:p w14:paraId="0D950418" w14:textId="77777777" w:rsidR="003E76A9" w:rsidRDefault="003E76A9">
      <w:pPr>
        <w:pStyle w:val="BodyText"/>
        <w:rPr>
          <w:rFonts w:ascii="VIC SemiBold"/>
          <w:b/>
          <w:sz w:val="20"/>
        </w:rPr>
      </w:pPr>
    </w:p>
    <w:p w14:paraId="0D950419" w14:textId="77777777" w:rsidR="003E76A9" w:rsidRDefault="003E76A9">
      <w:pPr>
        <w:pStyle w:val="BodyText"/>
        <w:spacing w:before="8"/>
        <w:rPr>
          <w:rFonts w:ascii="VIC SemiBold"/>
          <w:b/>
          <w:sz w:val="19"/>
        </w:rPr>
      </w:pPr>
    </w:p>
    <w:p w14:paraId="0D95041A" w14:textId="77777777" w:rsidR="003E76A9" w:rsidRDefault="00AF0012" w:rsidP="006F2CA5">
      <w:pPr>
        <w:spacing w:before="92"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41B" w14:textId="77777777" w:rsidR="003E76A9" w:rsidRDefault="00AF0012">
      <w:pPr>
        <w:tabs>
          <w:tab w:val="left" w:pos="10215"/>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10"/>
          <w:position w:val="9"/>
          <w:sz w:val="16"/>
        </w:rPr>
        <w:t>8</w:t>
      </w:r>
    </w:p>
    <w:p w14:paraId="0D95041C" w14:textId="77777777" w:rsidR="003E76A9" w:rsidRDefault="003E76A9">
      <w:pPr>
        <w:rPr>
          <w:sz w:val="16"/>
        </w:rPr>
        <w:sectPr w:rsidR="003E76A9">
          <w:type w:val="continuous"/>
          <w:pgSz w:w="11910" w:h="16840"/>
          <w:pgMar w:top="900" w:right="540" w:bottom="280" w:left="440" w:header="720" w:footer="720" w:gutter="0"/>
          <w:cols w:space="720"/>
        </w:sectPr>
      </w:pPr>
    </w:p>
    <w:p w14:paraId="0D95041D" w14:textId="43467A50" w:rsidR="003E76A9" w:rsidRDefault="00AF0012">
      <w:pPr>
        <w:pStyle w:val="Heading2"/>
        <w:spacing w:before="68"/>
      </w:pPr>
      <w:r>
        <w:rPr>
          <w:noProof/>
        </w:rPr>
        <w:lastRenderedPageBreak/>
        <mc:AlternateContent>
          <mc:Choice Requires="wpg">
            <w:drawing>
              <wp:anchor distT="0" distB="0" distL="0" distR="0" simplePos="0" relativeHeight="251469312" behindDoc="1" locked="0" layoutInCell="1" allowOverlap="1" wp14:anchorId="0D951AD2" wp14:editId="053FF3A3">
                <wp:simplePos x="0" y="0"/>
                <wp:positionH relativeFrom="page">
                  <wp:posOffset>6349</wp:posOffset>
                </wp:positionH>
                <wp:positionV relativeFrom="page">
                  <wp:posOffset>1536643</wp:posOffset>
                </wp:positionV>
                <wp:extent cx="6833870" cy="7351395"/>
                <wp:effectExtent l="0" t="0" r="0" b="0"/>
                <wp:wrapNone/>
                <wp:docPr id="72" name="Group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51395"/>
                          <a:chOff x="0" y="0"/>
                          <a:chExt cx="6833870" cy="7351395"/>
                        </a:xfrm>
                      </wpg:grpSpPr>
                      <wps:wsp>
                        <wps:cNvPr id="73" name="Graphic 73"/>
                        <wps:cNvSpPr/>
                        <wps:spPr>
                          <a:xfrm>
                            <a:off x="-12" y="7105"/>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74" name="Graphic 74"/>
                        <wps:cNvSpPr/>
                        <wps:spPr>
                          <a:xfrm>
                            <a:off x="713649" y="3175"/>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55A88BD5" id="Group 72" o:spid="_x0000_s1026" alt="&quot;&quot;" style="position:absolute;margin-left:.5pt;margin-top:121pt;width:538.1pt;height:578.85pt;z-index:-251847168;mso-wrap-distance-left:0;mso-wrap-distance-right:0;mso-position-horizontal-relative:page;mso-position-vertical-relative:page" coordsize="68338,73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">
                <v:shape id="Graphic 73" o:spid="_x0000_s1027" style="position:absolute;top:71;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" path="m1456258,6106490l1255674,5616219,12,2546947r,1008849l842949,5616219,12,5474741r,387337l1456258,6106490xem3004629,7344296l2804058,6854012,,,,1008824,2391321,6854012,,6452641r,387350l3004629,7344296xe" fillcolor="#a19ea2" stroked="f">
                  <v:fill opacity="9766f"/>
                  <v:path arrowok="t"/>
                </v:shape>
                <v:shape id="Graphic 74" o:spid="_x0000_s1028" style="position:absolute;left:7136;top:31;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" path="m,l6120003,e" filled="f" strokecolor="#1e2028" strokeweight=".5pt">
                  <v:path arrowok="t"/>
                </v:shape>
                <w10:wrap anchorx="page" anchory="page"/>
              </v:group>
            </w:pict>
          </mc:Fallback>
        </mc:AlternateContent>
      </w:r>
      <w:bookmarkStart w:id="123" w:name="_TOC_250026"/>
      <w:bookmarkEnd w:id="123"/>
      <w:r>
        <w:rPr>
          <w:color w:val="1E2028"/>
          <w:spacing w:val="-2"/>
        </w:rPr>
        <w:t>Highlights</w:t>
      </w:r>
    </w:p>
    <w:p w14:paraId="0D95041E" w14:textId="18E9253E" w:rsidR="003E76A9" w:rsidRDefault="00AF0012">
      <w:pPr>
        <w:spacing w:before="324"/>
        <w:ind w:left="693"/>
        <w:rPr>
          <w:b/>
          <w:sz w:val="32"/>
        </w:rPr>
      </w:pPr>
      <w:r>
        <w:rPr>
          <w:b/>
          <w:color w:val="1E2028"/>
          <w:spacing w:val="-2"/>
          <w:sz w:val="32"/>
        </w:rPr>
        <w:t>Establishment</w:t>
      </w:r>
    </w:p>
    <w:p w14:paraId="0D95041F" w14:textId="5CB8E02A" w:rsidR="003E76A9" w:rsidRDefault="00AF0012">
      <w:pPr>
        <w:pStyle w:val="BodyText"/>
        <w:spacing w:before="213" w:line="213" w:lineRule="auto"/>
        <w:ind w:left="693" w:right="615"/>
      </w:pPr>
      <w:r>
        <w:rPr>
          <w:color w:val="1E2028"/>
        </w:rPr>
        <w:t>On 1 January 2022, the Victorian Academy of Teaching and Leadership (the Academy) was</w:t>
      </w:r>
      <w:r>
        <w:rPr>
          <w:color w:val="1E2028"/>
          <w:spacing w:val="-4"/>
        </w:rPr>
        <w:t xml:space="preserve"> </w:t>
      </w:r>
      <w:r>
        <w:rPr>
          <w:color w:val="1E2028"/>
        </w:rPr>
        <w:t>established</w:t>
      </w:r>
      <w:r>
        <w:rPr>
          <w:color w:val="1E2028"/>
          <w:spacing w:val="-4"/>
        </w:rPr>
        <w:t xml:space="preserve"> </w:t>
      </w:r>
      <w:r>
        <w:rPr>
          <w:color w:val="1E2028"/>
        </w:rPr>
        <w:t>as</w:t>
      </w:r>
      <w:r>
        <w:rPr>
          <w:color w:val="1E2028"/>
          <w:spacing w:val="-4"/>
        </w:rPr>
        <w:t xml:space="preserve"> </w:t>
      </w:r>
      <w:r>
        <w:rPr>
          <w:color w:val="1E2028"/>
        </w:rPr>
        <w:t>a</w:t>
      </w:r>
      <w:r>
        <w:rPr>
          <w:color w:val="1E2028"/>
          <w:spacing w:val="-4"/>
        </w:rPr>
        <w:t xml:space="preserve"> </w:t>
      </w:r>
      <w:r>
        <w:rPr>
          <w:color w:val="1E2028"/>
        </w:rPr>
        <w:t>statutory</w:t>
      </w:r>
      <w:r>
        <w:rPr>
          <w:color w:val="1E2028"/>
          <w:spacing w:val="-4"/>
        </w:rPr>
        <w:t xml:space="preserve"> </w:t>
      </w:r>
      <w:r>
        <w:rPr>
          <w:color w:val="1E2028"/>
        </w:rPr>
        <w:t>authority</w:t>
      </w:r>
      <w:r>
        <w:rPr>
          <w:color w:val="1E2028"/>
          <w:spacing w:val="-4"/>
        </w:rPr>
        <w:t xml:space="preserve"> </w:t>
      </w:r>
      <w:r>
        <w:rPr>
          <w:color w:val="1E2028"/>
        </w:rPr>
        <w:t>in</w:t>
      </w:r>
      <w:r>
        <w:rPr>
          <w:color w:val="1E2028"/>
          <w:spacing w:val="-4"/>
        </w:rPr>
        <w:t xml:space="preserve"> </w:t>
      </w:r>
      <w:r>
        <w:rPr>
          <w:color w:val="1E2028"/>
        </w:rPr>
        <w:t>the</w:t>
      </w:r>
      <w:r>
        <w:rPr>
          <w:color w:val="1E2028"/>
          <w:spacing w:val="-4"/>
        </w:rPr>
        <w:t xml:space="preserve"> </w:t>
      </w:r>
      <w:r>
        <w:rPr>
          <w:color w:val="1E2028"/>
        </w:rPr>
        <w:t>Education</w:t>
      </w:r>
      <w:r>
        <w:rPr>
          <w:color w:val="1E2028"/>
          <w:spacing w:val="-4"/>
        </w:rPr>
        <w:t xml:space="preserve"> </w:t>
      </w:r>
      <w:r>
        <w:rPr>
          <w:color w:val="1E2028"/>
        </w:rPr>
        <w:t>portfolio</w:t>
      </w:r>
      <w:r>
        <w:rPr>
          <w:color w:val="1E2028"/>
          <w:spacing w:val="-4"/>
        </w:rPr>
        <w:t xml:space="preserve"> </w:t>
      </w:r>
      <w:r>
        <w:rPr>
          <w:color w:val="1E2028"/>
        </w:rPr>
        <w:t>under</w:t>
      </w:r>
      <w:r>
        <w:rPr>
          <w:color w:val="1E2028"/>
          <w:spacing w:val="-4"/>
        </w:rPr>
        <w:t xml:space="preserve"> </w:t>
      </w:r>
      <w:r>
        <w:rPr>
          <w:color w:val="1E2028"/>
        </w:rPr>
        <w:t>an</w:t>
      </w:r>
      <w:r>
        <w:rPr>
          <w:color w:val="1E2028"/>
          <w:spacing w:val="-4"/>
        </w:rPr>
        <w:t xml:space="preserve"> </w:t>
      </w:r>
      <w:r>
        <w:rPr>
          <w:color w:val="1E2028"/>
        </w:rPr>
        <w:t xml:space="preserve">amendment to the </w:t>
      </w:r>
      <w:r>
        <w:rPr>
          <w:i/>
          <w:color w:val="1E2028"/>
        </w:rPr>
        <w:t xml:space="preserve">Education and Training Reform Act 2006. </w:t>
      </w:r>
      <w:r>
        <w:rPr>
          <w:color w:val="1E2028"/>
        </w:rPr>
        <w:t>The Academy is overseen by a chief executive off</w:t>
      </w:r>
      <w:r w:rsidR="00B47BEA">
        <w:rPr>
          <w:color w:val="1E2028"/>
        </w:rPr>
        <w:t>i</w:t>
      </w:r>
      <w:r>
        <w:rPr>
          <w:color w:val="1E2028"/>
        </w:rPr>
        <w:t>cer and a 7-member cross-sectoral board.</w:t>
      </w:r>
    </w:p>
    <w:p w14:paraId="0D950420" w14:textId="77777777" w:rsidR="003E76A9" w:rsidRDefault="003E76A9">
      <w:pPr>
        <w:pStyle w:val="BodyText"/>
        <w:spacing w:before="1"/>
        <w:rPr>
          <w:sz w:val="17"/>
        </w:rPr>
      </w:pPr>
    </w:p>
    <w:p w14:paraId="0D950421" w14:textId="77777777" w:rsidR="003E76A9" w:rsidRDefault="00AF0012">
      <w:pPr>
        <w:pStyle w:val="BodyText"/>
        <w:ind w:left="693"/>
      </w:pPr>
      <w:bookmarkStart w:id="124" w:name="The_Academy_is_a_new,_unique_concept_in_"/>
      <w:bookmarkEnd w:id="124"/>
      <w:r>
        <w:rPr>
          <w:color w:val="1E2028"/>
        </w:rPr>
        <w:t>The</w:t>
      </w:r>
      <w:r>
        <w:rPr>
          <w:color w:val="1E2028"/>
          <w:spacing w:val="-5"/>
        </w:rPr>
        <w:t xml:space="preserve"> </w:t>
      </w:r>
      <w:r>
        <w:rPr>
          <w:color w:val="1E2028"/>
        </w:rPr>
        <w:t>Academy</w:t>
      </w:r>
      <w:r>
        <w:rPr>
          <w:color w:val="1E2028"/>
          <w:spacing w:val="-3"/>
        </w:rPr>
        <w:t xml:space="preserve"> </w:t>
      </w:r>
      <w:r>
        <w:rPr>
          <w:color w:val="1E2028"/>
        </w:rPr>
        <w:t>is</w:t>
      </w:r>
      <w:r>
        <w:rPr>
          <w:color w:val="1E2028"/>
          <w:spacing w:val="-2"/>
        </w:rPr>
        <w:t xml:space="preserve"> </w:t>
      </w:r>
      <w:r>
        <w:rPr>
          <w:color w:val="1E2028"/>
        </w:rPr>
        <w:t>a</w:t>
      </w:r>
      <w:r>
        <w:rPr>
          <w:color w:val="1E2028"/>
          <w:spacing w:val="-3"/>
        </w:rPr>
        <w:t xml:space="preserve"> </w:t>
      </w:r>
      <w:r>
        <w:rPr>
          <w:color w:val="1E2028"/>
        </w:rPr>
        <w:t>new,</w:t>
      </w:r>
      <w:r>
        <w:rPr>
          <w:color w:val="1E2028"/>
          <w:spacing w:val="-2"/>
        </w:rPr>
        <w:t xml:space="preserve"> </w:t>
      </w:r>
      <w:r>
        <w:rPr>
          <w:color w:val="1E2028"/>
        </w:rPr>
        <w:t>unique</w:t>
      </w:r>
      <w:r>
        <w:rPr>
          <w:color w:val="1E2028"/>
          <w:spacing w:val="-3"/>
        </w:rPr>
        <w:t xml:space="preserve"> </w:t>
      </w:r>
      <w:r>
        <w:rPr>
          <w:color w:val="1E2028"/>
        </w:rPr>
        <w:t>concept</w:t>
      </w:r>
      <w:r>
        <w:rPr>
          <w:color w:val="1E2028"/>
          <w:spacing w:val="-3"/>
        </w:rPr>
        <w:t xml:space="preserve"> </w:t>
      </w:r>
      <w:r>
        <w:rPr>
          <w:color w:val="1E2028"/>
        </w:rPr>
        <w:t>in</w:t>
      </w:r>
      <w:r>
        <w:rPr>
          <w:color w:val="1E2028"/>
          <w:spacing w:val="-2"/>
        </w:rPr>
        <w:t xml:space="preserve"> </w:t>
      </w:r>
      <w:r>
        <w:rPr>
          <w:color w:val="1E2028"/>
        </w:rPr>
        <w:t>Australian</w:t>
      </w:r>
      <w:r>
        <w:rPr>
          <w:color w:val="1E2028"/>
          <w:spacing w:val="-3"/>
        </w:rPr>
        <w:t xml:space="preserve"> </w:t>
      </w:r>
      <w:r>
        <w:rPr>
          <w:color w:val="1E2028"/>
        </w:rPr>
        <w:t>education.</w:t>
      </w:r>
      <w:r>
        <w:rPr>
          <w:color w:val="1E2028"/>
          <w:spacing w:val="-2"/>
        </w:rPr>
        <w:t xml:space="preserve"> </w:t>
      </w:r>
      <w:r>
        <w:rPr>
          <w:color w:val="1E2028"/>
        </w:rPr>
        <w:t>It</w:t>
      </w:r>
      <w:r>
        <w:rPr>
          <w:color w:val="1E2028"/>
          <w:spacing w:val="-3"/>
        </w:rPr>
        <w:t xml:space="preserve"> </w:t>
      </w:r>
      <w:r>
        <w:rPr>
          <w:color w:val="1E2028"/>
        </w:rPr>
        <w:t>aims</w:t>
      </w:r>
      <w:r>
        <w:rPr>
          <w:color w:val="1E2028"/>
          <w:spacing w:val="-2"/>
        </w:rPr>
        <w:t xml:space="preserve"> </w:t>
      </w:r>
      <w:r>
        <w:rPr>
          <w:color w:val="1E2028"/>
          <w:spacing w:val="-5"/>
        </w:rPr>
        <w:t>to:</w:t>
      </w:r>
    </w:p>
    <w:p w14:paraId="0D950422" w14:textId="77777777" w:rsidR="003E76A9" w:rsidRDefault="00AF0012">
      <w:pPr>
        <w:pStyle w:val="ListParagraph"/>
        <w:numPr>
          <w:ilvl w:val="0"/>
          <w:numId w:val="62"/>
        </w:numPr>
        <w:tabs>
          <w:tab w:val="left" w:pos="975"/>
          <w:tab w:val="left" w:pos="977"/>
        </w:tabs>
        <w:spacing w:before="197" w:line="225" w:lineRule="auto"/>
        <w:ind w:right="1218"/>
      </w:pPr>
      <w:bookmarkStart w:id="125" w:name="&gt;_create_a_national_benchmark_for_high-q"/>
      <w:bookmarkEnd w:id="125"/>
      <w:r>
        <w:rPr>
          <w:color w:val="1E2028"/>
        </w:rPr>
        <w:t>create</w:t>
      </w:r>
      <w:r>
        <w:rPr>
          <w:color w:val="1E2028"/>
          <w:spacing w:val="-6"/>
        </w:rPr>
        <w:t xml:space="preserve"> </w:t>
      </w:r>
      <w:r>
        <w:rPr>
          <w:color w:val="1E2028"/>
        </w:rPr>
        <w:t>a</w:t>
      </w:r>
      <w:r>
        <w:rPr>
          <w:color w:val="1E2028"/>
          <w:spacing w:val="-6"/>
        </w:rPr>
        <w:t xml:space="preserve"> </w:t>
      </w:r>
      <w:r>
        <w:rPr>
          <w:color w:val="1E2028"/>
        </w:rPr>
        <w:t>national</w:t>
      </w:r>
      <w:r>
        <w:rPr>
          <w:color w:val="1E2028"/>
          <w:spacing w:val="-6"/>
        </w:rPr>
        <w:t xml:space="preserve"> </w:t>
      </w:r>
      <w:r>
        <w:rPr>
          <w:color w:val="1E2028"/>
        </w:rPr>
        <w:t>benchmark</w:t>
      </w:r>
      <w:r>
        <w:rPr>
          <w:color w:val="1E2028"/>
          <w:spacing w:val="-6"/>
        </w:rPr>
        <w:t xml:space="preserve"> </w:t>
      </w:r>
      <w:r>
        <w:rPr>
          <w:color w:val="1E2028"/>
        </w:rPr>
        <w:t>for</w:t>
      </w:r>
      <w:r>
        <w:rPr>
          <w:color w:val="1E2028"/>
          <w:spacing w:val="-6"/>
        </w:rPr>
        <w:t xml:space="preserve"> </w:t>
      </w:r>
      <w:r>
        <w:rPr>
          <w:color w:val="1E2028"/>
        </w:rPr>
        <w:t>high-quality</w:t>
      </w:r>
      <w:r>
        <w:rPr>
          <w:color w:val="1E2028"/>
          <w:spacing w:val="-6"/>
        </w:rPr>
        <w:t xml:space="preserve"> </w:t>
      </w:r>
      <w:r>
        <w:rPr>
          <w:color w:val="1E2028"/>
        </w:rPr>
        <w:t>professional</w:t>
      </w:r>
      <w:r>
        <w:rPr>
          <w:color w:val="1E2028"/>
          <w:spacing w:val="-6"/>
        </w:rPr>
        <w:t xml:space="preserve"> </w:t>
      </w:r>
      <w:r>
        <w:rPr>
          <w:color w:val="1E2028"/>
        </w:rPr>
        <w:t>learning</w:t>
      </w:r>
      <w:r>
        <w:rPr>
          <w:color w:val="1E2028"/>
          <w:spacing w:val="-6"/>
        </w:rPr>
        <w:t xml:space="preserve"> </w:t>
      </w:r>
      <w:r>
        <w:rPr>
          <w:color w:val="1E2028"/>
        </w:rPr>
        <w:t>for</w:t>
      </w:r>
      <w:r>
        <w:rPr>
          <w:color w:val="1E2028"/>
          <w:spacing w:val="-6"/>
        </w:rPr>
        <w:t xml:space="preserve"> </w:t>
      </w:r>
      <w:r>
        <w:rPr>
          <w:color w:val="1E2028"/>
        </w:rPr>
        <w:t xml:space="preserve">educators, </w:t>
      </w:r>
      <w:r>
        <w:rPr>
          <w:color w:val="1E2028"/>
          <w:spacing w:val="-2"/>
        </w:rPr>
        <w:t>and</w:t>
      </w:r>
      <w:r>
        <w:rPr>
          <w:color w:val="1E2028"/>
          <w:spacing w:val="-12"/>
        </w:rPr>
        <w:t xml:space="preserve"> </w:t>
      </w:r>
      <w:r>
        <w:rPr>
          <w:color w:val="1E2028"/>
          <w:spacing w:val="-2"/>
        </w:rPr>
        <w:t>be</w:t>
      </w:r>
      <w:r>
        <w:rPr>
          <w:color w:val="1E2028"/>
          <w:spacing w:val="-12"/>
        </w:rPr>
        <w:t xml:space="preserve"> </w:t>
      </w:r>
      <w:r>
        <w:rPr>
          <w:color w:val="1E2028"/>
          <w:spacing w:val="-2"/>
        </w:rPr>
        <w:t>an</w:t>
      </w:r>
      <w:r>
        <w:rPr>
          <w:color w:val="1E2028"/>
          <w:spacing w:val="-11"/>
        </w:rPr>
        <w:t xml:space="preserve"> </w:t>
      </w:r>
      <w:r>
        <w:rPr>
          <w:color w:val="1E2028"/>
          <w:spacing w:val="-2"/>
        </w:rPr>
        <w:t>internationally</w:t>
      </w:r>
      <w:r>
        <w:rPr>
          <w:color w:val="1E2028"/>
          <w:spacing w:val="-12"/>
        </w:rPr>
        <w:t xml:space="preserve"> </w:t>
      </w:r>
      <w:r>
        <w:rPr>
          <w:color w:val="1E2028"/>
          <w:spacing w:val="-2"/>
        </w:rPr>
        <w:t>recognised</w:t>
      </w:r>
      <w:r>
        <w:rPr>
          <w:color w:val="1E2028"/>
          <w:spacing w:val="-12"/>
        </w:rPr>
        <w:t xml:space="preserve"> </w:t>
      </w:r>
      <w:r>
        <w:rPr>
          <w:color w:val="1E2028"/>
          <w:spacing w:val="-2"/>
        </w:rPr>
        <w:t>model</w:t>
      </w:r>
      <w:r>
        <w:rPr>
          <w:color w:val="1E2028"/>
          <w:spacing w:val="-11"/>
        </w:rPr>
        <w:t xml:space="preserve"> </w:t>
      </w:r>
      <w:r>
        <w:rPr>
          <w:color w:val="1E2028"/>
          <w:spacing w:val="-2"/>
        </w:rPr>
        <w:t>for</w:t>
      </w:r>
      <w:r>
        <w:rPr>
          <w:color w:val="1E2028"/>
          <w:spacing w:val="-12"/>
        </w:rPr>
        <w:t xml:space="preserve"> </w:t>
      </w:r>
      <w:r>
        <w:rPr>
          <w:color w:val="1E2028"/>
          <w:spacing w:val="-2"/>
        </w:rPr>
        <w:t>developing,</w:t>
      </w:r>
      <w:r>
        <w:rPr>
          <w:color w:val="1E2028"/>
          <w:spacing w:val="-12"/>
        </w:rPr>
        <w:t xml:space="preserve"> </w:t>
      </w:r>
      <w:r>
        <w:rPr>
          <w:color w:val="1E2028"/>
          <w:spacing w:val="-2"/>
        </w:rPr>
        <w:t>evaluating</w:t>
      </w:r>
      <w:r>
        <w:rPr>
          <w:color w:val="1E2028"/>
          <w:spacing w:val="-11"/>
        </w:rPr>
        <w:t xml:space="preserve"> </w:t>
      </w:r>
      <w:r>
        <w:rPr>
          <w:color w:val="1E2028"/>
          <w:spacing w:val="-2"/>
        </w:rPr>
        <w:t>and</w:t>
      </w:r>
      <w:r>
        <w:rPr>
          <w:color w:val="1E2028"/>
          <w:spacing w:val="-12"/>
        </w:rPr>
        <w:t xml:space="preserve"> </w:t>
      </w:r>
      <w:r>
        <w:rPr>
          <w:color w:val="1E2028"/>
          <w:spacing w:val="-2"/>
        </w:rPr>
        <w:t xml:space="preserve">sharing </w:t>
      </w:r>
      <w:r>
        <w:rPr>
          <w:color w:val="1E2028"/>
        </w:rPr>
        <w:t>new teaching methods and practices</w:t>
      </w:r>
    </w:p>
    <w:p w14:paraId="0D950423" w14:textId="77777777" w:rsidR="003E76A9" w:rsidRDefault="00AF0012">
      <w:pPr>
        <w:pStyle w:val="ListParagraph"/>
        <w:numPr>
          <w:ilvl w:val="0"/>
          <w:numId w:val="62"/>
        </w:numPr>
        <w:tabs>
          <w:tab w:val="left" w:pos="975"/>
          <w:tab w:val="left" w:pos="977"/>
        </w:tabs>
        <w:spacing w:before="202" w:line="225" w:lineRule="auto"/>
        <w:ind w:right="2174"/>
      </w:pPr>
      <w:bookmarkStart w:id="126" w:name="&gt;_promote_greater_recognition_for_the_ex"/>
      <w:bookmarkEnd w:id="126"/>
      <w:r>
        <w:rPr>
          <w:color w:val="1E2028"/>
          <w:spacing w:val="-6"/>
        </w:rPr>
        <w:t xml:space="preserve">promote greater recognition for the expertise and commitment of Victorian </w:t>
      </w:r>
      <w:r>
        <w:rPr>
          <w:color w:val="1E2028"/>
        </w:rPr>
        <w:t xml:space="preserve">educators and educational leaders, to increase appreciation among the public for the immensely positive impact that Victoria’s educators have in classrooms and on students </w:t>
      </w:r>
      <w:r>
        <w:rPr>
          <w:color w:val="231F20"/>
        </w:rPr>
        <w:t xml:space="preserve">every </w:t>
      </w:r>
      <w:r>
        <w:rPr>
          <w:color w:val="1E2028"/>
        </w:rPr>
        <w:t>day</w:t>
      </w:r>
    </w:p>
    <w:p w14:paraId="0D950424" w14:textId="77777777" w:rsidR="003E76A9" w:rsidRDefault="00AF0012">
      <w:pPr>
        <w:pStyle w:val="ListParagraph"/>
        <w:numPr>
          <w:ilvl w:val="0"/>
          <w:numId w:val="62"/>
        </w:numPr>
        <w:tabs>
          <w:tab w:val="left" w:pos="975"/>
          <w:tab w:val="left" w:pos="977"/>
        </w:tabs>
        <w:spacing w:before="204" w:line="225" w:lineRule="auto"/>
        <w:ind w:right="1506"/>
      </w:pPr>
      <w:bookmarkStart w:id="127" w:name="&gt;_draw_on_the_recognised_expertise_of_th"/>
      <w:bookmarkEnd w:id="127"/>
      <w:r>
        <w:rPr>
          <w:color w:val="1E2028"/>
        </w:rPr>
        <w:t>draw</w:t>
      </w:r>
      <w:r>
        <w:rPr>
          <w:color w:val="1E2028"/>
          <w:spacing w:val="-5"/>
        </w:rPr>
        <w:t xml:space="preserve"> </w:t>
      </w:r>
      <w:r>
        <w:rPr>
          <w:color w:val="1E2028"/>
        </w:rPr>
        <w:t>on</w:t>
      </w:r>
      <w:r>
        <w:rPr>
          <w:color w:val="1E2028"/>
          <w:spacing w:val="-5"/>
        </w:rPr>
        <w:t xml:space="preserve"> </w:t>
      </w:r>
      <w:r>
        <w:rPr>
          <w:color w:val="1E2028"/>
        </w:rPr>
        <w:t>the</w:t>
      </w:r>
      <w:r>
        <w:rPr>
          <w:color w:val="1E2028"/>
          <w:spacing w:val="-5"/>
        </w:rPr>
        <w:t xml:space="preserve"> </w:t>
      </w:r>
      <w:r>
        <w:rPr>
          <w:color w:val="231F20"/>
        </w:rPr>
        <w:t>recognised</w:t>
      </w:r>
      <w:r>
        <w:rPr>
          <w:color w:val="231F20"/>
          <w:spacing w:val="-5"/>
        </w:rPr>
        <w:t xml:space="preserve"> </w:t>
      </w:r>
      <w:r>
        <w:rPr>
          <w:color w:val="1E2028"/>
        </w:rPr>
        <w:t>expertise</w:t>
      </w:r>
      <w:r>
        <w:rPr>
          <w:color w:val="1E2028"/>
          <w:spacing w:val="-5"/>
        </w:rPr>
        <w:t xml:space="preserve"> </w:t>
      </w:r>
      <w:r>
        <w:rPr>
          <w:color w:val="1E2028"/>
        </w:rPr>
        <w:t>of</w:t>
      </w:r>
      <w:r>
        <w:rPr>
          <w:color w:val="1E2028"/>
          <w:spacing w:val="-5"/>
        </w:rPr>
        <w:t xml:space="preserve"> </w:t>
      </w:r>
      <w:r>
        <w:rPr>
          <w:color w:val="1E2028"/>
        </w:rPr>
        <w:t>the</w:t>
      </w:r>
      <w:r>
        <w:rPr>
          <w:color w:val="1E2028"/>
          <w:spacing w:val="-5"/>
        </w:rPr>
        <w:t xml:space="preserve"> </w:t>
      </w:r>
      <w:r>
        <w:rPr>
          <w:color w:val="1E2028"/>
        </w:rPr>
        <w:t>former</w:t>
      </w:r>
      <w:r>
        <w:rPr>
          <w:color w:val="1E2028"/>
          <w:spacing w:val="-5"/>
        </w:rPr>
        <w:t xml:space="preserve"> </w:t>
      </w:r>
      <w:r>
        <w:rPr>
          <w:color w:val="1E2028"/>
        </w:rPr>
        <w:t>Bastow</w:t>
      </w:r>
      <w:r>
        <w:rPr>
          <w:color w:val="1E2028"/>
          <w:spacing w:val="-5"/>
        </w:rPr>
        <w:t xml:space="preserve"> </w:t>
      </w:r>
      <w:r>
        <w:rPr>
          <w:color w:val="1E2028"/>
        </w:rPr>
        <w:t>Institute</w:t>
      </w:r>
      <w:r>
        <w:rPr>
          <w:color w:val="1E2028"/>
          <w:spacing w:val="-5"/>
        </w:rPr>
        <w:t xml:space="preserve"> </w:t>
      </w:r>
      <w:r>
        <w:rPr>
          <w:color w:val="1E2028"/>
        </w:rPr>
        <w:t>of</w:t>
      </w:r>
      <w:r>
        <w:rPr>
          <w:color w:val="1E2028"/>
          <w:spacing w:val="-5"/>
        </w:rPr>
        <w:t xml:space="preserve"> </w:t>
      </w:r>
      <w:r>
        <w:rPr>
          <w:color w:val="1E2028"/>
        </w:rPr>
        <w:t xml:space="preserve">Educational Leadership, leading </w:t>
      </w:r>
      <w:r>
        <w:rPr>
          <w:color w:val="231F20"/>
        </w:rPr>
        <w:t xml:space="preserve">academics </w:t>
      </w:r>
      <w:r>
        <w:rPr>
          <w:color w:val="1E2028"/>
        </w:rPr>
        <w:t xml:space="preserve">and globally </w:t>
      </w:r>
      <w:r>
        <w:rPr>
          <w:color w:val="231F20"/>
        </w:rPr>
        <w:t xml:space="preserve">recognised </w:t>
      </w:r>
      <w:r>
        <w:rPr>
          <w:color w:val="1E2028"/>
        </w:rPr>
        <w:t>authorities to create, provide and increase access to high</w:t>
      </w:r>
      <w:r>
        <w:rPr>
          <w:color w:val="231F20"/>
        </w:rPr>
        <w:t>-</w:t>
      </w:r>
      <w:r>
        <w:rPr>
          <w:color w:val="1E2028"/>
        </w:rPr>
        <w:t>quality professional learning that will</w:t>
      </w:r>
      <w:r>
        <w:rPr>
          <w:color w:val="1E2028"/>
          <w:spacing w:val="40"/>
        </w:rPr>
        <w:t xml:space="preserve"> </w:t>
      </w:r>
      <w:r>
        <w:rPr>
          <w:color w:val="1E2028"/>
        </w:rPr>
        <w:t>take Victoria’s highly skilled educators from great to exceptional.</w:t>
      </w:r>
    </w:p>
    <w:p w14:paraId="0D950425" w14:textId="77777777" w:rsidR="003E76A9" w:rsidRDefault="003E76A9">
      <w:pPr>
        <w:pStyle w:val="BodyText"/>
        <w:spacing w:before="12"/>
        <w:rPr>
          <w:sz w:val="18"/>
        </w:rPr>
      </w:pPr>
    </w:p>
    <w:p w14:paraId="0D950426" w14:textId="77777777" w:rsidR="003E76A9" w:rsidRDefault="00AF0012">
      <w:pPr>
        <w:pStyle w:val="BodyText"/>
        <w:spacing w:line="213" w:lineRule="auto"/>
        <w:ind w:left="693" w:right="1024"/>
      </w:pPr>
      <w:bookmarkStart w:id="128" w:name="To_meet_its_professional_learning_object"/>
      <w:bookmarkEnd w:id="128"/>
      <w:r>
        <w:rPr>
          <w:color w:val="1E2028"/>
        </w:rPr>
        <w:t>To</w:t>
      </w:r>
      <w:r>
        <w:rPr>
          <w:color w:val="1E2028"/>
          <w:spacing w:val="-9"/>
        </w:rPr>
        <w:t xml:space="preserve"> </w:t>
      </w:r>
      <w:r>
        <w:rPr>
          <w:color w:val="1E2028"/>
        </w:rPr>
        <w:t>meet</w:t>
      </w:r>
      <w:r>
        <w:rPr>
          <w:color w:val="1E2028"/>
          <w:spacing w:val="-9"/>
        </w:rPr>
        <w:t xml:space="preserve"> </w:t>
      </w:r>
      <w:r>
        <w:rPr>
          <w:color w:val="1E2028"/>
        </w:rPr>
        <w:t>its</w:t>
      </w:r>
      <w:r>
        <w:rPr>
          <w:color w:val="1E2028"/>
          <w:spacing w:val="-9"/>
        </w:rPr>
        <w:t xml:space="preserve"> </w:t>
      </w:r>
      <w:r>
        <w:rPr>
          <w:color w:val="1E2028"/>
        </w:rPr>
        <w:t>professional</w:t>
      </w:r>
      <w:r>
        <w:rPr>
          <w:color w:val="1E2028"/>
          <w:spacing w:val="-9"/>
        </w:rPr>
        <w:t xml:space="preserve"> </w:t>
      </w:r>
      <w:r>
        <w:rPr>
          <w:color w:val="1E2028"/>
        </w:rPr>
        <w:t>learning</w:t>
      </w:r>
      <w:r>
        <w:rPr>
          <w:color w:val="1E2028"/>
          <w:spacing w:val="-9"/>
        </w:rPr>
        <w:t xml:space="preserve"> </w:t>
      </w:r>
      <w:r>
        <w:rPr>
          <w:color w:val="1E2028"/>
        </w:rPr>
        <w:t>objectives,</w:t>
      </w:r>
      <w:r>
        <w:rPr>
          <w:color w:val="1E2028"/>
          <w:spacing w:val="-9"/>
        </w:rPr>
        <w:t xml:space="preserve"> </w:t>
      </w:r>
      <w:r>
        <w:rPr>
          <w:color w:val="1E2028"/>
        </w:rPr>
        <w:t>the</w:t>
      </w:r>
      <w:r>
        <w:rPr>
          <w:color w:val="1E2028"/>
          <w:spacing w:val="-9"/>
        </w:rPr>
        <w:t xml:space="preserve"> </w:t>
      </w:r>
      <w:r>
        <w:rPr>
          <w:color w:val="1E2028"/>
        </w:rPr>
        <w:t>Academy</w:t>
      </w:r>
      <w:r>
        <w:rPr>
          <w:color w:val="1E2028"/>
          <w:spacing w:val="-9"/>
        </w:rPr>
        <w:t xml:space="preserve"> </w:t>
      </w:r>
      <w:r>
        <w:rPr>
          <w:color w:val="1E2028"/>
        </w:rPr>
        <w:t>offers</w:t>
      </w:r>
      <w:r>
        <w:rPr>
          <w:color w:val="1E2028"/>
          <w:spacing w:val="-9"/>
        </w:rPr>
        <w:t xml:space="preserve"> </w:t>
      </w:r>
      <w:r>
        <w:rPr>
          <w:color w:val="1E2028"/>
        </w:rPr>
        <w:t>specialised</w:t>
      </w:r>
      <w:r>
        <w:rPr>
          <w:color w:val="1E2028"/>
          <w:spacing w:val="-9"/>
        </w:rPr>
        <w:t xml:space="preserve"> </w:t>
      </w:r>
      <w:r>
        <w:rPr>
          <w:color w:val="1E2028"/>
        </w:rPr>
        <w:t>programs dedicated to leadership and teaching excellence. For the period 1 January 2022 to 30 June 2023, demand for Academy programs was strong. All Budget Paper 3 targets were met or exceeded and demand was high for select-entry Academy programs.</w:t>
      </w:r>
    </w:p>
    <w:p w14:paraId="0D950427" w14:textId="77777777" w:rsidR="003E76A9" w:rsidRDefault="003E76A9">
      <w:pPr>
        <w:pStyle w:val="BodyText"/>
        <w:spacing w:before="12"/>
        <w:rPr>
          <w:sz w:val="18"/>
        </w:rPr>
      </w:pPr>
    </w:p>
    <w:p w14:paraId="0D950428" w14:textId="7D5147B6" w:rsidR="003E76A9" w:rsidRDefault="00AF0012">
      <w:pPr>
        <w:pStyle w:val="BodyText"/>
        <w:spacing w:line="213" w:lineRule="auto"/>
        <w:ind w:left="693" w:right="745"/>
      </w:pPr>
      <w:bookmarkStart w:id="129" w:name="More_than_82_per_cent_of_participants_in"/>
      <w:bookmarkEnd w:id="129"/>
      <w:r>
        <w:rPr>
          <w:color w:val="1E2028"/>
        </w:rPr>
        <w:t>More</w:t>
      </w:r>
      <w:r>
        <w:rPr>
          <w:color w:val="1E2028"/>
          <w:spacing w:val="-6"/>
        </w:rPr>
        <w:t xml:space="preserve"> </w:t>
      </w:r>
      <w:r>
        <w:rPr>
          <w:color w:val="1E2028"/>
        </w:rPr>
        <w:t>than</w:t>
      </w:r>
      <w:r>
        <w:rPr>
          <w:color w:val="1E2028"/>
          <w:spacing w:val="-6"/>
        </w:rPr>
        <w:t xml:space="preserve"> </w:t>
      </w:r>
      <w:r>
        <w:rPr>
          <w:color w:val="1E2028"/>
        </w:rPr>
        <w:t>82</w:t>
      </w:r>
      <w:r>
        <w:rPr>
          <w:color w:val="1E2028"/>
          <w:spacing w:val="-6"/>
        </w:rPr>
        <w:t xml:space="preserve"> </w:t>
      </w:r>
      <w:r>
        <w:rPr>
          <w:color w:val="1E2028"/>
        </w:rPr>
        <w:t>per</w:t>
      </w:r>
      <w:r>
        <w:rPr>
          <w:color w:val="1E2028"/>
          <w:spacing w:val="-6"/>
        </w:rPr>
        <w:t xml:space="preserve"> </w:t>
      </w:r>
      <w:r>
        <w:rPr>
          <w:color w:val="1E2028"/>
        </w:rPr>
        <w:t>cent</w:t>
      </w:r>
      <w:r>
        <w:rPr>
          <w:color w:val="1E2028"/>
          <w:spacing w:val="-6"/>
        </w:rPr>
        <w:t xml:space="preserve"> </w:t>
      </w:r>
      <w:r>
        <w:rPr>
          <w:color w:val="1E2028"/>
        </w:rPr>
        <w:t>of</w:t>
      </w:r>
      <w:r>
        <w:rPr>
          <w:color w:val="1E2028"/>
          <w:spacing w:val="-6"/>
        </w:rPr>
        <w:t xml:space="preserve"> </w:t>
      </w:r>
      <w:r>
        <w:rPr>
          <w:color w:val="1E2028"/>
        </w:rPr>
        <w:t>participants</w:t>
      </w:r>
      <w:r>
        <w:rPr>
          <w:color w:val="1E2028"/>
          <w:spacing w:val="-6"/>
        </w:rPr>
        <w:t xml:space="preserve"> </w:t>
      </w:r>
      <w:r>
        <w:rPr>
          <w:color w:val="1E2028"/>
        </w:rPr>
        <w:t>in</w:t>
      </w:r>
      <w:r>
        <w:rPr>
          <w:color w:val="1E2028"/>
          <w:spacing w:val="-6"/>
        </w:rPr>
        <w:t xml:space="preserve"> </w:t>
      </w:r>
      <w:r>
        <w:rPr>
          <w:color w:val="1E2028"/>
        </w:rPr>
        <w:t>Academy</w:t>
      </w:r>
      <w:r>
        <w:rPr>
          <w:color w:val="1E2028"/>
          <w:spacing w:val="-6"/>
        </w:rPr>
        <w:t xml:space="preserve"> </w:t>
      </w:r>
      <w:r>
        <w:rPr>
          <w:color w:val="1E2028"/>
        </w:rPr>
        <w:t>leadership</w:t>
      </w:r>
      <w:r>
        <w:rPr>
          <w:color w:val="1E2028"/>
          <w:spacing w:val="-6"/>
        </w:rPr>
        <w:t xml:space="preserve"> </w:t>
      </w:r>
      <w:r>
        <w:rPr>
          <w:color w:val="1E2028"/>
        </w:rPr>
        <w:t>excellence</w:t>
      </w:r>
      <w:r>
        <w:rPr>
          <w:color w:val="1E2028"/>
          <w:spacing w:val="-6"/>
        </w:rPr>
        <w:t xml:space="preserve"> </w:t>
      </w:r>
      <w:r>
        <w:rPr>
          <w:color w:val="1E2028"/>
        </w:rPr>
        <w:t>professional learning reported that it had a positive impact on their practice, in turn benef</w:t>
      </w:r>
      <w:r w:rsidR="00930A2B">
        <w:rPr>
          <w:color w:val="1E2028"/>
        </w:rPr>
        <w:t>i</w:t>
      </w:r>
      <w:r>
        <w:rPr>
          <w:color w:val="1E2028"/>
        </w:rPr>
        <w:t>ting student learning and wellbeing outcomes.</w:t>
      </w:r>
    </w:p>
    <w:p w14:paraId="0D950429" w14:textId="77777777" w:rsidR="003E76A9" w:rsidRDefault="003E76A9">
      <w:pPr>
        <w:pStyle w:val="BodyText"/>
        <w:spacing w:before="11"/>
        <w:rPr>
          <w:sz w:val="18"/>
        </w:rPr>
      </w:pPr>
    </w:p>
    <w:p w14:paraId="0D95042A" w14:textId="660F58AF" w:rsidR="003E76A9" w:rsidRDefault="00AF0012">
      <w:pPr>
        <w:pStyle w:val="BodyText"/>
        <w:spacing w:line="211" w:lineRule="auto"/>
        <w:ind w:left="693" w:right="745"/>
      </w:pPr>
      <w:bookmarkStart w:id="130" w:name="More_women_than_men_participated_in_Acad"/>
      <w:bookmarkEnd w:id="130"/>
      <w:r>
        <w:rPr>
          <w:color w:val="1E2028"/>
        </w:rPr>
        <w:t>More</w:t>
      </w:r>
      <w:r>
        <w:rPr>
          <w:color w:val="1E2028"/>
          <w:spacing w:val="-4"/>
        </w:rPr>
        <w:t xml:space="preserve"> </w:t>
      </w:r>
      <w:r>
        <w:rPr>
          <w:color w:val="1E2028"/>
        </w:rPr>
        <w:t>women</w:t>
      </w:r>
      <w:r>
        <w:rPr>
          <w:color w:val="1E2028"/>
          <w:spacing w:val="-4"/>
        </w:rPr>
        <w:t xml:space="preserve"> </w:t>
      </w:r>
      <w:r>
        <w:rPr>
          <w:color w:val="1E2028"/>
        </w:rPr>
        <w:t>than</w:t>
      </w:r>
      <w:r>
        <w:rPr>
          <w:color w:val="1E2028"/>
          <w:spacing w:val="-4"/>
        </w:rPr>
        <w:t xml:space="preserve"> </w:t>
      </w:r>
      <w:r>
        <w:rPr>
          <w:color w:val="1E2028"/>
        </w:rPr>
        <w:t>men</w:t>
      </w:r>
      <w:r>
        <w:rPr>
          <w:color w:val="1E2028"/>
          <w:spacing w:val="-4"/>
        </w:rPr>
        <w:t xml:space="preserve"> </w:t>
      </w:r>
      <w:r>
        <w:rPr>
          <w:color w:val="1E2028"/>
        </w:rPr>
        <w:t>participated</w:t>
      </w:r>
      <w:r>
        <w:rPr>
          <w:color w:val="1E2028"/>
          <w:spacing w:val="-4"/>
        </w:rPr>
        <w:t xml:space="preserve"> </w:t>
      </w:r>
      <w:r>
        <w:rPr>
          <w:color w:val="1E2028"/>
        </w:rPr>
        <w:t>in</w:t>
      </w:r>
      <w:r>
        <w:rPr>
          <w:color w:val="1E2028"/>
          <w:spacing w:val="-4"/>
        </w:rPr>
        <w:t xml:space="preserve"> </w:t>
      </w:r>
      <w:r>
        <w:rPr>
          <w:color w:val="1E2028"/>
        </w:rPr>
        <w:t>Academy</w:t>
      </w:r>
      <w:r>
        <w:rPr>
          <w:color w:val="1E2028"/>
          <w:spacing w:val="-4"/>
        </w:rPr>
        <w:t xml:space="preserve"> </w:t>
      </w:r>
      <w:r>
        <w:rPr>
          <w:color w:val="1E2028"/>
        </w:rPr>
        <w:t>programs</w:t>
      </w:r>
      <w:r>
        <w:rPr>
          <w:color w:val="1E2028"/>
          <w:spacing w:val="-4"/>
        </w:rPr>
        <w:t xml:space="preserve"> </w:t>
      </w:r>
      <w:r>
        <w:rPr>
          <w:color w:val="1E2028"/>
        </w:rPr>
        <w:t>in</w:t>
      </w:r>
      <w:r>
        <w:rPr>
          <w:color w:val="1E2028"/>
          <w:spacing w:val="-4"/>
        </w:rPr>
        <w:t xml:space="preserve"> </w:t>
      </w:r>
      <w:r>
        <w:rPr>
          <w:color w:val="1E2028"/>
        </w:rPr>
        <w:t>the</w:t>
      </w:r>
      <w:r>
        <w:rPr>
          <w:color w:val="1E2028"/>
          <w:spacing w:val="-4"/>
        </w:rPr>
        <w:t xml:space="preserve"> </w:t>
      </w:r>
      <w:r>
        <w:rPr>
          <w:color w:val="1E2028"/>
        </w:rPr>
        <w:t>period</w:t>
      </w:r>
      <w:r>
        <w:rPr>
          <w:color w:val="1E2028"/>
          <w:spacing w:val="-4"/>
        </w:rPr>
        <w:t xml:space="preserve"> </w:t>
      </w:r>
      <w:r>
        <w:rPr>
          <w:color w:val="1E2028"/>
        </w:rPr>
        <w:t>1</w:t>
      </w:r>
      <w:r>
        <w:rPr>
          <w:color w:val="1E2028"/>
          <w:spacing w:val="-4"/>
        </w:rPr>
        <w:t xml:space="preserve"> </w:t>
      </w:r>
      <w:r>
        <w:rPr>
          <w:color w:val="1E2028"/>
        </w:rPr>
        <w:t>January</w:t>
      </w:r>
      <w:r>
        <w:rPr>
          <w:color w:val="1E2028"/>
          <w:spacing w:val="-4"/>
        </w:rPr>
        <w:t xml:space="preserve"> </w:t>
      </w:r>
      <w:r>
        <w:rPr>
          <w:color w:val="1E2028"/>
        </w:rPr>
        <w:t>2022 to 30 June 2023, ref</w:t>
      </w:r>
      <w:r w:rsidR="00B17311">
        <w:rPr>
          <w:color w:val="1E2028"/>
        </w:rPr>
        <w:t>l</w:t>
      </w:r>
      <w:r>
        <w:rPr>
          <w:color w:val="1E2028"/>
        </w:rPr>
        <w:t>ecting the gender composition of the teaching profession.</w:t>
      </w:r>
    </w:p>
    <w:p w14:paraId="0D95042B" w14:textId="77777777" w:rsidR="003E76A9" w:rsidRDefault="003E76A9">
      <w:pPr>
        <w:pStyle w:val="BodyText"/>
        <w:spacing w:before="11"/>
        <w:rPr>
          <w:sz w:val="18"/>
        </w:rPr>
      </w:pPr>
    </w:p>
    <w:p w14:paraId="0D95042C" w14:textId="77777777" w:rsidR="003E76A9" w:rsidRDefault="00AF0012">
      <w:pPr>
        <w:pStyle w:val="BodyText"/>
        <w:spacing w:line="211" w:lineRule="auto"/>
        <w:ind w:left="693" w:right="745"/>
      </w:pPr>
      <w:bookmarkStart w:id="131" w:name="Academy_subsidies_enable_participants_fr"/>
      <w:bookmarkEnd w:id="131"/>
      <w:r>
        <w:rPr>
          <w:color w:val="1E2028"/>
          <w:spacing w:val="-2"/>
        </w:rPr>
        <w:t>Academy</w:t>
      </w:r>
      <w:r>
        <w:rPr>
          <w:color w:val="1E2028"/>
          <w:spacing w:val="-9"/>
        </w:rPr>
        <w:t xml:space="preserve"> </w:t>
      </w:r>
      <w:r>
        <w:rPr>
          <w:color w:val="1E2028"/>
          <w:spacing w:val="-2"/>
        </w:rPr>
        <w:t>subsidies</w:t>
      </w:r>
      <w:r>
        <w:rPr>
          <w:color w:val="1E2028"/>
          <w:spacing w:val="-9"/>
        </w:rPr>
        <w:t xml:space="preserve"> </w:t>
      </w:r>
      <w:r>
        <w:rPr>
          <w:color w:val="1E2028"/>
          <w:spacing w:val="-2"/>
        </w:rPr>
        <w:t>enable</w:t>
      </w:r>
      <w:r>
        <w:rPr>
          <w:color w:val="1E2028"/>
          <w:spacing w:val="-9"/>
        </w:rPr>
        <w:t xml:space="preserve"> </w:t>
      </w:r>
      <w:r>
        <w:rPr>
          <w:color w:val="1E2028"/>
          <w:spacing w:val="-2"/>
        </w:rPr>
        <w:t>participants</w:t>
      </w:r>
      <w:r>
        <w:rPr>
          <w:color w:val="1E2028"/>
          <w:spacing w:val="-9"/>
        </w:rPr>
        <w:t xml:space="preserve"> </w:t>
      </w:r>
      <w:r>
        <w:rPr>
          <w:color w:val="1E2028"/>
          <w:spacing w:val="-2"/>
        </w:rPr>
        <w:t>from</w:t>
      </w:r>
      <w:r>
        <w:rPr>
          <w:color w:val="1E2028"/>
          <w:spacing w:val="-9"/>
        </w:rPr>
        <w:t xml:space="preserve"> </w:t>
      </w:r>
      <w:r>
        <w:rPr>
          <w:color w:val="1E2028"/>
          <w:spacing w:val="-2"/>
        </w:rPr>
        <w:t>regional</w:t>
      </w:r>
      <w:r>
        <w:rPr>
          <w:color w:val="1E2028"/>
          <w:spacing w:val="-9"/>
        </w:rPr>
        <w:t xml:space="preserve"> </w:t>
      </w:r>
      <w:r>
        <w:rPr>
          <w:color w:val="1E2028"/>
          <w:spacing w:val="-2"/>
        </w:rPr>
        <w:t>and</w:t>
      </w:r>
      <w:r>
        <w:rPr>
          <w:color w:val="1E2028"/>
          <w:spacing w:val="-9"/>
        </w:rPr>
        <w:t xml:space="preserve"> </w:t>
      </w:r>
      <w:r>
        <w:rPr>
          <w:color w:val="1E2028"/>
          <w:spacing w:val="-2"/>
        </w:rPr>
        <w:t>rural</w:t>
      </w:r>
      <w:r>
        <w:rPr>
          <w:color w:val="1E2028"/>
          <w:spacing w:val="-9"/>
        </w:rPr>
        <w:t xml:space="preserve"> </w:t>
      </w:r>
      <w:r>
        <w:rPr>
          <w:color w:val="1E2028"/>
          <w:spacing w:val="-2"/>
        </w:rPr>
        <w:t>schools</w:t>
      </w:r>
      <w:r>
        <w:rPr>
          <w:color w:val="1E2028"/>
          <w:spacing w:val="-9"/>
        </w:rPr>
        <w:t xml:space="preserve"> </w:t>
      </w:r>
      <w:r>
        <w:rPr>
          <w:color w:val="1E2028"/>
          <w:spacing w:val="-2"/>
        </w:rPr>
        <w:t>to</w:t>
      </w:r>
      <w:r>
        <w:rPr>
          <w:color w:val="1E2028"/>
          <w:spacing w:val="-9"/>
        </w:rPr>
        <w:t xml:space="preserve"> </w:t>
      </w:r>
      <w:r>
        <w:rPr>
          <w:color w:val="1E2028"/>
          <w:spacing w:val="-2"/>
        </w:rPr>
        <w:t>more</w:t>
      </w:r>
      <w:r>
        <w:rPr>
          <w:color w:val="1E2028"/>
          <w:spacing w:val="-9"/>
        </w:rPr>
        <w:t xml:space="preserve"> </w:t>
      </w:r>
      <w:r>
        <w:rPr>
          <w:color w:val="1E2028"/>
          <w:spacing w:val="-2"/>
        </w:rPr>
        <w:t xml:space="preserve">easily </w:t>
      </w:r>
      <w:r>
        <w:rPr>
          <w:color w:val="1E2028"/>
        </w:rPr>
        <w:t>attend</w:t>
      </w:r>
      <w:r>
        <w:rPr>
          <w:color w:val="1E2028"/>
          <w:spacing w:val="-9"/>
        </w:rPr>
        <w:t xml:space="preserve"> </w:t>
      </w:r>
      <w:r>
        <w:rPr>
          <w:color w:val="1E2028"/>
        </w:rPr>
        <w:t>programs</w:t>
      </w:r>
      <w:r>
        <w:rPr>
          <w:color w:val="1E2028"/>
          <w:spacing w:val="-9"/>
        </w:rPr>
        <w:t xml:space="preserve"> </w:t>
      </w:r>
      <w:r>
        <w:rPr>
          <w:color w:val="1E2028"/>
        </w:rPr>
        <w:t>in</w:t>
      </w:r>
      <w:r>
        <w:rPr>
          <w:color w:val="1E2028"/>
          <w:spacing w:val="-9"/>
        </w:rPr>
        <w:t xml:space="preserve"> </w:t>
      </w:r>
      <w:r>
        <w:rPr>
          <w:color w:val="1E2028"/>
        </w:rPr>
        <w:t>Melbourne.</w:t>
      </w:r>
      <w:r>
        <w:rPr>
          <w:color w:val="1E2028"/>
          <w:spacing w:val="-9"/>
        </w:rPr>
        <w:t xml:space="preserve"> </w:t>
      </w:r>
      <w:r>
        <w:rPr>
          <w:color w:val="1E2028"/>
        </w:rPr>
        <w:t>The</w:t>
      </w:r>
      <w:r>
        <w:rPr>
          <w:color w:val="1E2028"/>
          <w:spacing w:val="-9"/>
        </w:rPr>
        <w:t xml:space="preserve"> </w:t>
      </w:r>
      <w:r>
        <w:rPr>
          <w:color w:val="1E2028"/>
        </w:rPr>
        <w:t>establishment</w:t>
      </w:r>
      <w:r>
        <w:rPr>
          <w:color w:val="1E2028"/>
          <w:spacing w:val="-9"/>
        </w:rPr>
        <w:t xml:space="preserve"> </w:t>
      </w:r>
      <w:r>
        <w:rPr>
          <w:color w:val="1E2028"/>
        </w:rPr>
        <w:t>of</w:t>
      </w:r>
      <w:r>
        <w:rPr>
          <w:color w:val="1E2028"/>
          <w:spacing w:val="-9"/>
        </w:rPr>
        <w:t xml:space="preserve"> </w:t>
      </w:r>
      <w:r>
        <w:rPr>
          <w:color w:val="1E2028"/>
        </w:rPr>
        <w:t>7</w:t>
      </w:r>
      <w:r>
        <w:rPr>
          <w:color w:val="1E2028"/>
          <w:spacing w:val="-9"/>
        </w:rPr>
        <w:t xml:space="preserve"> </w:t>
      </w:r>
      <w:r>
        <w:rPr>
          <w:color w:val="1E2028"/>
        </w:rPr>
        <w:t>regional</w:t>
      </w:r>
      <w:r>
        <w:rPr>
          <w:color w:val="1E2028"/>
          <w:spacing w:val="-9"/>
        </w:rPr>
        <w:t xml:space="preserve"> </w:t>
      </w:r>
      <w:r>
        <w:rPr>
          <w:color w:val="1E2028"/>
        </w:rPr>
        <w:t>centres</w:t>
      </w:r>
      <w:r>
        <w:rPr>
          <w:color w:val="1E2028"/>
          <w:spacing w:val="-9"/>
        </w:rPr>
        <w:t xml:space="preserve"> </w:t>
      </w:r>
      <w:r>
        <w:rPr>
          <w:color w:val="1E2028"/>
        </w:rPr>
        <w:t>also</w:t>
      </w:r>
      <w:r>
        <w:rPr>
          <w:color w:val="1E2028"/>
          <w:spacing w:val="-9"/>
        </w:rPr>
        <w:t xml:space="preserve"> </w:t>
      </w:r>
      <w:r>
        <w:rPr>
          <w:color w:val="1E2028"/>
        </w:rPr>
        <w:t>makes participating</w:t>
      </w:r>
      <w:r>
        <w:rPr>
          <w:color w:val="1E2028"/>
          <w:spacing w:val="-9"/>
        </w:rPr>
        <w:t xml:space="preserve"> </w:t>
      </w:r>
      <w:r>
        <w:rPr>
          <w:color w:val="1E2028"/>
        </w:rPr>
        <w:t>in</w:t>
      </w:r>
      <w:r>
        <w:rPr>
          <w:color w:val="1E2028"/>
          <w:spacing w:val="-9"/>
        </w:rPr>
        <w:t xml:space="preserve"> </w:t>
      </w:r>
      <w:r>
        <w:rPr>
          <w:color w:val="1E2028"/>
        </w:rPr>
        <w:t>an</w:t>
      </w:r>
      <w:r>
        <w:rPr>
          <w:color w:val="1E2028"/>
          <w:spacing w:val="-9"/>
        </w:rPr>
        <w:t xml:space="preserve"> </w:t>
      </w:r>
      <w:r>
        <w:rPr>
          <w:color w:val="1E2028"/>
        </w:rPr>
        <w:t>Academy</w:t>
      </w:r>
      <w:r>
        <w:rPr>
          <w:color w:val="1E2028"/>
          <w:spacing w:val="-9"/>
        </w:rPr>
        <w:t xml:space="preserve"> </w:t>
      </w:r>
      <w:r>
        <w:rPr>
          <w:color w:val="1E2028"/>
        </w:rPr>
        <w:t>program</w:t>
      </w:r>
      <w:r>
        <w:rPr>
          <w:color w:val="1E2028"/>
          <w:spacing w:val="-9"/>
        </w:rPr>
        <w:t xml:space="preserve"> </w:t>
      </w:r>
      <w:r>
        <w:rPr>
          <w:color w:val="1E2028"/>
        </w:rPr>
        <w:t>easier</w:t>
      </w:r>
      <w:r>
        <w:rPr>
          <w:color w:val="1E2028"/>
          <w:spacing w:val="-9"/>
        </w:rPr>
        <w:t xml:space="preserve"> </w:t>
      </w:r>
      <w:r>
        <w:rPr>
          <w:color w:val="1E2028"/>
        </w:rPr>
        <w:t>for</w:t>
      </w:r>
      <w:r>
        <w:rPr>
          <w:color w:val="1E2028"/>
          <w:spacing w:val="-9"/>
        </w:rPr>
        <w:t xml:space="preserve"> </w:t>
      </w:r>
      <w:r>
        <w:rPr>
          <w:color w:val="1E2028"/>
        </w:rPr>
        <w:t>those</w:t>
      </w:r>
      <w:r>
        <w:rPr>
          <w:color w:val="1E2028"/>
          <w:spacing w:val="-9"/>
        </w:rPr>
        <w:t xml:space="preserve"> </w:t>
      </w:r>
      <w:r>
        <w:rPr>
          <w:color w:val="1E2028"/>
        </w:rPr>
        <w:t>in</w:t>
      </w:r>
      <w:r>
        <w:rPr>
          <w:color w:val="1E2028"/>
          <w:spacing w:val="-9"/>
        </w:rPr>
        <w:t xml:space="preserve"> </w:t>
      </w:r>
      <w:r>
        <w:rPr>
          <w:color w:val="1E2028"/>
        </w:rPr>
        <w:t>rural</w:t>
      </w:r>
      <w:r>
        <w:rPr>
          <w:color w:val="1E2028"/>
          <w:spacing w:val="-9"/>
        </w:rPr>
        <w:t xml:space="preserve"> </w:t>
      </w:r>
      <w:r>
        <w:rPr>
          <w:color w:val="1E2028"/>
        </w:rPr>
        <w:t>and</w:t>
      </w:r>
      <w:r>
        <w:rPr>
          <w:color w:val="1E2028"/>
          <w:spacing w:val="-9"/>
        </w:rPr>
        <w:t xml:space="preserve"> </w:t>
      </w:r>
      <w:r>
        <w:rPr>
          <w:color w:val="1E2028"/>
        </w:rPr>
        <w:t>regional</w:t>
      </w:r>
      <w:r>
        <w:rPr>
          <w:color w:val="1E2028"/>
          <w:spacing w:val="-9"/>
        </w:rPr>
        <w:t xml:space="preserve"> </w:t>
      </w:r>
      <w:r>
        <w:rPr>
          <w:color w:val="1E2028"/>
        </w:rPr>
        <w:t>Victoria.</w:t>
      </w:r>
    </w:p>
    <w:p w14:paraId="0D95042D" w14:textId="75CA0C76" w:rsidR="003E76A9" w:rsidRDefault="00AF0012">
      <w:pPr>
        <w:pStyle w:val="BodyText"/>
        <w:spacing w:line="211" w:lineRule="auto"/>
        <w:ind w:left="693" w:right="1024"/>
      </w:pPr>
      <w:r>
        <w:rPr>
          <w:color w:val="1E2028"/>
        </w:rPr>
        <w:t>Participation</w:t>
      </w:r>
      <w:r>
        <w:rPr>
          <w:color w:val="1E2028"/>
          <w:spacing w:val="-10"/>
        </w:rPr>
        <w:t xml:space="preserve"> </w:t>
      </w:r>
      <w:r>
        <w:rPr>
          <w:color w:val="1E2028"/>
        </w:rPr>
        <w:t>rates</w:t>
      </w:r>
      <w:r>
        <w:rPr>
          <w:color w:val="1E2028"/>
          <w:spacing w:val="-10"/>
        </w:rPr>
        <w:t xml:space="preserve"> </w:t>
      </w:r>
      <w:r>
        <w:rPr>
          <w:color w:val="1E2028"/>
        </w:rPr>
        <w:t>make</w:t>
      </w:r>
      <w:r>
        <w:rPr>
          <w:color w:val="1E2028"/>
          <w:spacing w:val="-10"/>
        </w:rPr>
        <w:t xml:space="preserve"> </w:t>
      </w:r>
      <w:r>
        <w:rPr>
          <w:color w:val="1E2028"/>
        </w:rPr>
        <w:t>clear</w:t>
      </w:r>
      <w:r>
        <w:rPr>
          <w:color w:val="1E2028"/>
          <w:spacing w:val="-10"/>
        </w:rPr>
        <w:t xml:space="preserve"> </w:t>
      </w:r>
      <w:r>
        <w:rPr>
          <w:color w:val="1E2028"/>
        </w:rPr>
        <w:t>the</w:t>
      </w:r>
      <w:r>
        <w:rPr>
          <w:color w:val="1E2028"/>
          <w:spacing w:val="-10"/>
        </w:rPr>
        <w:t xml:space="preserve"> </w:t>
      </w:r>
      <w:r>
        <w:rPr>
          <w:color w:val="1E2028"/>
        </w:rPr>
        <w:t>value</w:t>
      </w:r>
      <w:r>
        <w:rPr>
          <w:color w:val="1E2028"/>
          <w:spacing w:val="-10"/>
        </w:rPr>
        <w:t xml:space="preserve"> </w:t>
      </w:r>
      <w:r>
        <w:rPr>
          <w:color w:val="1E2028"/>
        </w:rPr>
        <w:t>of</w:t>
      </w:r>
      <w:r>
        <w:rPr>
          <w:color w:val="1E2028"/>
          <w:spacing w:val="-10"/>
        </w:rPr>
        <w:t xml:space="preserve"> </w:t>
      </w:r>
      <w:r>
        <w:rPr>
          <w:color w:val="1E2028"/>
        </w:rPr>
        <w:t>these</w:t>
      </w:r>
      <w:r>
        <w:rPr>
          <w:color w:val="1E2028"/>
          <w:spacing w:val="-10"/>
        </w:rPr>
        <w:t xml:space="preserve"> </w:t>
      </w:r>
      <w:r>
        <w:rPr>
          <w:color w:val="1E2028"/>
        </w:rPr>
        <w:t>regional</w:t>
      </w:r>
      <w:r>
        <w:rPr>
          <w:color w:val="1E2028"/>
          <w:spacing w:val="-10"/>
        </w:rPr>
        <w:t xml:space="preserve"> </w:t>
      </w:r>
      <w:r>
        <w:rPr>
          <w:color w:val="1E2028"/>
        </w:rPr>
        <w:t>centres:</w:t>
      </w:r>
      <w:r>
        <w:rPr>
          <w:color w:val="1E2028"/>
          <w:spacing w:val="-10"/>
        </w:rPr>
        <w:t xml:space="preserve"> </w:t>
      </w:r>
      <w:r>
        <w:rPr>
          <w:color w:val="1E2028"/>
        </w:rPr>
        <w:t>for</w:t>
      </w:r>
      <w:r>
        <w:rPr>
          <w:color w:val="1E2028"/>
          <w:spacing w:val="-10"/>
        </w:rPr>
        <w:t xml:space="preserve"> </w:t>
      </w:r>
      <w:r>
        <w:rPr>
          <w:color w:val="1E2028"/>
        </w:rPr>
        <w:t>example,</w:t>
      </w:r>
      <w:r>
        <w:rPr>
          <w:color w:val="1E2028"/>
          <w:spacing w:val="-10"/>
        </w:rPr>
        <w:t xml:space="preserve"> </w:t>
      </w:r>
      <w:r>
        <w:rPr>
          <w:color w:val="1E2028"/>
        </w:rPr>
        <w:t xml:space="preserve">the </w:t>
      </w:r>
      <w:r>
        <w:rPr>
          <w:color w:val="1E2028"/>
          <w:spacing w:val="-2"/>
        </w:rPr>
        <w:t>Academy’s</w:t>
      </w:r>
      <w:r>
        <w:rPr>
          <w:color w:val="1E2028"/>
          <w:spacing w:val="-9"/>
        </w:rPr>
        <w:t xml:space="preserve"> </w:t>
      </w:r>
      <w:r>
        <w:rPr>
          <w:color w:val="1E2028"/>
          <w:spacing w:val="-2"/>
        </w:rPr>
        <w:t>Geelong</w:t>
      </w:r>
      <w:r>
        <w:rPr>
          <w:color w:val="1E2028"/>
          <w:spacing w:val="-9"/>
        </w:rPr>
        <w:t xml:space="preserve"> </w:t>
      </w:r>
      <w:r>
        <w:rPr>
          <w:color w:val="1E2028"/>
          <w:spacing w:val="-2"/>
        </w:rPr>
        <w:t>centre</w:t>
      </w:r>
      <w:r>
        <w:rPr>
          <w:color w:val="1E2028"/>
          <w:spacing w:val="-9"/>
        </w:rPr>
        <w:t xml:space="preserve"> </w:t>
      </w:r>
      <w:r>
        <w:rPr>
          <w:color w:val="1E2028"/>
          <w:spacing w:val="-2"/>
        </w:rPr>
        <w:t>had</w:t>
      </w:r>
      <w:r>
        <w:rPr>
          <w:color w:val="1E2028"/>
          <w:spacing w:val="-9"/>
        </w:rPr>
        <w:t xml:space="preserve"> </w:t>
      </w:r>
      <w:r>
        <w:rPr>
          <w:color w:val="1E2028"/>
          <w:spacing w:val="-2"/>
        </w:rPr>
        <w:t>more</w:t>
      </w:r>
      <w:r>
        <w:rPr>
          <w:color w:val="1E2028"/>
          <w:spacing w:val="-9"/>
        </w:rPr>
        <w:t xml:space="preserve"> </w:t>
      </w:r>
      <w:r>
        <w:rPr>
          <w:color w:val="1E2028"/>
          <w:spacing w:val="-2"/>
        </w:rPr>
        <w:t>than</w:t>
      </w:r>
      <w:r>
        <w:rPr>
          <w:color w:val="1E2028"/>
          <w:spacing w:val="-9"/>
        </w:rPr>
        <w:t xml:space="preserve"> </w:t>
      </w:r>
      <w:r>
        <w:rPr>
          <w:color w:val="1E2028"/>
          <w:spacing w:val="-2"/>
        </w:rPr>
        <w:t>900</w:t>
      </w:r>
      <w:r>
        <w:rPr>
          <w:color w:val="1E2028"/>
          <w:spacing w:val="-9"/>
        </w:rPr>
        <w:t xml:space="preserve"> </w:t>
      </w:r>
      <w:r>
        <w:rPr>
          <w:color w:val="1E2028"/>
          <w:spacing w:val="-2"/>
        </w:rPr>
        <w:t>visitors</w:t>
      </w:r>
      <w:r>
        <w:rPr>
          <w:color w:val="1E2028"/>
          <w:spacing w:val="-9"/>
        </w:rPr>
        <w:t xml:space="preserve"> </w:t>
      </w:r>
      <w:r>
        <w:rPr>
          <w:color w:val="1E2028"/>
          <w:spacing w:val="-2"/>
        </w:rPr>
        <w:t>across</w:t>
      </w:r>
      <w:r>
        <w:rPr>
          <w:color w:val="1E2028"/>
          <w:spacing w:val="-9"/>
        </w:rPr>
        <w:t xml:space="preserve"> </w:t>
      </w:r>
      <w:r>
        <w:rPr>
          <w:color w:val="1E2028"/>
          <w:spacing w:val="-2"/>
        </w:rPr>
        <w:t>35</w:t>
      </w:r>
      <w:r>
        <w:rPr>
          <w:color w:val="1E2028"/>
          <w:spacing w:val="-9"/>
        </w:rPr>
        <w:t xml:space="preserve"> </w:t>
      </w:r>
      <w:r>
        <w:rPr>
          <w:color w:val="1E2028"/>
          <w:spacing w:val="-2"/>
        </w:rPr>
        <w:t>events</w:t>
      </w:r>
      <w:r>
        <w:rPr>
          <w:color w:val="1E2028"/>
          <w:spacing w:val="-9"/>
        </w:rPr>
        <w:t xml:space="preserve"> </w:t>
      </w:r>
      <w:r>
        <w:rPr>
          <w:color w:val="1E2028"/>
          <w:spacing w:val="-2"/>
        </w:rPr>
        <w:t>during</w:t>
      </w:r>
      <w:r>
        <w:rPr>
          <w:color w:val="1E2028"/>
          <w:spacing w:val="-9"/>
        </w:rPr>
        <w:t xml:space="preserve"> </w:t>
      </w:r>
      <w:r>
        <w:rPr>
          <w:color w:val="1E2028"/>
          <w:spacing w:val="-2"/>
        </w:rPr>
        <w:t>just</w:t>
      </w:r>
      <w:r>
        <w:rPr>
          <w:color w:val="1E2028"/>
          <w:spacing w:val="-9"/>
        </w:rPr>
        <w:t xml:space="preserve"> </w:t>
      </w:r>
      <w:r>
        <w:rPr>
          <w:color w:val="1E2028"/>
          <w:spacing w:val="-2"/>
        </w:rPr>
        <w:t xml:space="preserve">the </w:t>
      </w:r>
      <w:r>
        <w:rPr>
          <w:color w:val="1E2028"/>
        </w:rPr>
        <w:t>f</w:t>
      </w:r>
      <w:r w:rsidR="00B17311">
        <w:rPr>
          <w:color w:val="1E2028"/>
        </w:rPr>
        <w:t>i</w:t>
      </w:r>
      <w:r>
        <w:rPr>
          <w:color w:val="1E2028"/>
        </w:rPr>
        <w:t>rst 2 months of its operation, from March 2023.</w:t>
      </w:r>
    </w:p>
    <w:p w14:paraId="0D95042E" w14:textId="77777777" w:rsidR="003E76A9" w:rsidRDefault="003E76A9">
      <w:pPr>
        <w:pStyle w:val="BodyText"/>
        <w:spacing w:before="6"/>
        <w:rPr>
          <w:sz w:val="18"/>
        </w:rPr>
      </w:pPr>
    </w:p>
    <w:p w14:paraId="0D95042F" w14:textId="77777777" w:rsidR="003E76A9" w:rsidRDefault="00AF0012">
      <w:pPr>
        <w:pStyle w:val="BodyText"/>
        <w:spacing w:line="211" w:lineRule="auto"/>
        <w:ind w:left="693" w:right="1832"/>
      </w:pPr>
      <w:bookmarkStart w:id="132" w:name="The_Academy_is_focused_on_increasing_par"/>
      <w:bookmarkEnd w:id="132"/>
      <w:r>
        <w:rPr>
          <w:color w:val="1E2028"/>
        </w:rPr>
        <w:t xml:space="preserve">The Academy is focused on increasing participation by First Nations peoples </w:t>
      </w:r>
      <w:r>
        <w:rPr>
          <w:color w:val="1E2028"/>
          <w:spacing w:val="-4"/>
        </w:rPr>
        <w:t>in</w:t>
      </w:r>
      <w:r>
        <w:rPr>
          <w:color w:val="1E2028"/>
        </w:rPr>
        <w:t xml:space="preserve"> </w:t>
      </w:r>
      <w:r>
        <w:rPr>
          <w:color w:val="1E2028"/>
          <w:spacing w:val="-4"/>
        </w:rPr>
        <w:t>programs</w:t>
      </w:r>
      <w:r>
        <w:rPr>
          <w:color w:val="1E2028"/>
        </w:rPr>
        <w:t xml:space="preserve"> </w:t>
      </w:r>
      <w:r>
        <w:rPr>
          <w:color w:val="1E2028"/>
          <w:spacing w:val="-4"/>
        </w:rPr>
        <w:t>through</w:t>
      </w:r>
      <w:r>
        <w:rPr>
          <w:color w:val="1E2028"/>
          <w:spacing w:val="-9"/>
        </w:rPr>
        <w:t xml:space="preserve"> </w:t>
      </w:r>
      <w:r>
        <w:rPr>
          <w:color w:val="1E2028"/>
          <w:spacing w:val="-4"/>
        </w:rPr>
        <w:t>a</w:t>
      </w:r>
      <w:r>
        <w:rPr>
          <w:color w:val="1E2028"/>
          <w:spacing w:val="-9"/>
        </w:rPr>
        <w:t xml:space="preserve"> </w:t>
      </w:r>
      <w:r>
        <w:rPr>
          <w:color w:val="1E2028"/>
          <w:spacing w:val="-4"/>
        </w:rPr>
        <w:t>range</w:t>
      </w:r>
      <w:r>
        <w:rPr>
          <w:color w:val="1E2028"/>
          <w:spacing w:val="-9"/>
        </w:rPr>
        <w:t xml:space="preserve"> </w:t>
      </w:r>
      <w:r>
        <w:rPr>
          <w:color w:val="1E2028"/>
          <w:spacing w:val="-4"/>
        </w:rPr>
        <w:t>of</w:t>
      </w:r>
      <w:r>
        <w:rPr>
          <w:color w:val="1E2028"/>
          <w:spacing w:val="-9"/>
        </w:rPr>
        <w:t xml:space="preserve"> </w:t>
      </w:r>
      <w:r>
        <w:rPr>
          <w:color w:val="1E2028"/>
          <w:spacing w:val="-4"/>
        </w:rPr>
        <w:t>initiatives</w:t>
      </w:r>
      <w:r>
        <w:rPr>
          <w:color w:val="1E2028"/>
          <w:spacing w:val="-9"/>
        </w:rPr>
        <w:t xml:space="preserve"> </w:t>
      </w:r>
      <w:r>
        <w:rPr>
          <w:color w:val="1E2028"/>
          <w:spacing w:val="-4"/>
        </w:rPr>
        <w:t>and</w:t>
      </w:r>
      <w:r>
        <w:rPr>
          <w:color w:val="1E2028"/>
          <w:spacing w:val="-9"/>
        </w:rPr>
        <w:t xml:space="preserve"> </w:t>
      </w:r>
      <w:r>
        <w:rPr>
          <w:color w:val="1E2028"/>
          <w:spacing w:val="-4"/>
        </w:rPr>
        <w:t>commitments.</w:t>
      </w:r>
      <w:r>
        <w:rPr>
          <w:color w:val="1E2028"/>
          <w:spacing w:val="-9"/>
        </w:rPr>
        <w:t xml:space="preserve"> </w:t>
      </w:r>
      <w:r>
        <w:rPr>
          <w:color w:val="1E2028"/>
          <w:spacing w:val="-4"/>
        </w:rPr>
        <w:t>These</w:t>
      </w:r>
      <w:r>
        <w:rPr>
          <w:color w:val="1E2028"/>
          <w:spacing w:val="-9"/>
        </w:rPr>
        <w:t xml:space="preserve"> </w:t>
      </w:r>
      <w:r>
        <w:rPr>
          <w:color w:val="1E2028"/>
          <w:spacing w:val="-4"/>
        </w:rPr>
        <w:t>include</w:t>
      </w:r>
      <w:r>
        <w:rPr>
          <w:color w:val="1E2028"/>
          <w:spacing w:val="-9"/>
        </w:rPr>
        <w:t xml:space="preserve"> </w:t>
      </w:r>
      <w:r>
        <w:rPr>
          <w:color w:val="1E2028"/>
          <w:spacing w:val="-4"/>
        </w:rPr>
        <w:t xml:space="preserve">close </w:t>
      </w:r>
      <w:r>
        <w:rPr>
          <w:color w:val="1E2028"/>
        </w:rPr>
        <w:t>working</w:t>
      </w:r>
      <w:r>
        <w:rPr>
          <w:color w:val="1E2028"/>
          <w:spacing w:val="-3"/>
        </w:rPr>
        <w:t xml:space="preserve"> </w:t>
      </w:r>
      <w:r>
        <w:rPr>
          <w:color w:val="1E2028"/>
        </w:rPr>
        <w:t>relationships with the Victorian Aboriginal Education Association Inc. (VAEAI), the DE Koorie Outcomes Division, and dedicated marketing, subsidies and support for First Nations program participants.</w:t>
      </w:r>
    </w:p>
    <w:p w14:paraId="0D950430" w14:textId="77777777" w:rsidR="003E76A9" w:rsidRDefault="003E76A9">
      <w:pPr>
        <w:pStyle w:val="BodyText"/>
        <w:rPr>
          <w:sz w:val="20"/>
        </w:rPr>
      </w:pPr>
    </w:p>
    <w:p w14:paraId="0D950431" w14:textId="77777777" w:rsidR="003E76A9" w:rsidRDefault="003E76A9">
      <w:pPr>
        <w:pStyle w:val="BodyText"/>
        <w:rPr>
          <w:sz w:val="20"/>
        </w:rPr>
      </w:pPr>
    </w:p>
    <w:p w14:paraId="0D950432" w14:textId="77777777" w:rsidR="003E76A9" w:rsidRDefault="003E76A9">
      <w:pPr>
        <w:pStyle w:val="BodyText"/>
        <w:rPr>
          <w:sz w:val="20"/>
        </w:rPr>
      </w:pPr>
    </w:p>
    <w:p w14:paraId="0D950433" w14:textId="77777777" w:rsidR="003E76A9" w:rsidRDefault="003E76A9">
      <w:pPr>
        <w:pStyle w:val="BodyText"/>
        <w:rPr>
          <w:sz w:val="20"/>
        </w:rPr>
      </w:pPr>
    </w:p>
    <w:p w14:paraId="0D950434" w14:textId="77777777" w:rsidR="003E76A9" w:rsidRDefault="003E76A9">
      <w:pPr>
        <w:pStyle w:val="BodyText"/>
        <w:spacing w:before="5"/>
        <w:rPr>
          <w:sz w:val="29"/>
        </w:rPr>
      </w:pPr>
    </w:p>
    <w:p w14:paraId="0D950435"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470336" behindDoc="1" locked="0" layoutInCell="1" allowOverlap="1" wp14:anchorId="0D951AD4" wp14:editId="01727927">
                <wp:simplePos x="0" y="0"/>
                <wp:positionH relativeFrom="page">
                  <wp:posOffset>873000</wp:posOffset>
                </wp:positionH>
                <wp:positionV relativeFrom="paragraph">
                  <wp:posOffset>95585</wp:posOffset>
                </wp:positionV>
                <wp:extent cx="1270" cy="187325"/>
                <wp:effectExtent l="0" t="0" r="0" b="0"/>
                <wp:wrapNone/>
                <wp:docPr id="75" name="Graphic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4A116CCC" id="Graphic 75" o:spid="_x0000_s1026" alt="&quot;&quot;" style="position:absolute;margin-left:68.75pt;margin-top:7.55pt;width:.1pt;height:14.75pt;z-index:-251846144;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436" w14:textId="77777777" w:rsidR="003E76A9" w:rsidRDefault="00AF0012">
      <w:pPr>
        <w:tabs>
          <w:tab w:val="left" w:pos="1042"/>
        </w:tabs>
        <w:ind w:left="703"/>
        <w:rPr>
          <w:sz w:val="16"/>
        </w:rPr>
      </w:pPr>
      <w:r>
        <w:rPr>
          <w:color w:val="1E2028"/>
          <w:spacing w:val="-10"/>
          <w:position w:val="9"/>
          <w:sz w:val="16"/>
        </w:rPr>
        <w:t>9</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437" w14:textId="77777777" w:rsidR="003E76A9" w:rsidRDefault="003E76A9">
      <w:pPr>
        <w:rPr>
          <w:sz w:val="16"/>
        </w:rPr>
        <w:sectPr w:rsidR="003E76A9">
          <w:pgSz w:w="11910" w:h="16840"/>
          <w:pgMar w:top="980" w:right="540" w:bottom="280" w:left="440" w:header="720" w:footer="720" w:gutter="0"/>
          <w:cols w:space="720"/>
        </w:sectPr>
      </w:pPr>
    </w:p>
    <w:p w14:paraId="0D950438" w14:textId="77777777" w:rsidR="003E76A9" w:rsidRDefault="00AF0012">
      <w:pPr>
        <w:pStyle w:val="BodyText"/>
        <w:rPr>
          <w:sz w:val="20"/>
        </w:rPr>
      </w:pPr>
      <w:r>
        <w:rPr>
          <w:noProof/>
        </w:rPr>
        <w:lastRenderedPageBreak/>
        <mc:AlternateContent>
          <mc:Choice Requires="wpg">
            <w:drawing>
              <wp:anchor distT="0" distB="0" distL="0" distR="0" simplePos="0" relativeHeight="251471360" behindDoc="1" locked="0" layoutInCell="1" allowOverlap="1" wp14:anchorId="0D951AD6" wp14:editId="1F9E84D8">
                <wp:simplePos x="0" y="0"/>
                <wp:positionH relativeFrom="page">
                  <wp:posOffset>1087686</wp:posOffset>
                </wp:positionH>
                <wp:positionV relativeFrom="page">
                  <wp:posOffset>4119288</wp:posOffset>
                </wp:positionV>
                <wp:extent cx="6466205" cy="6566534"/>
                <wp:effectExtent l="0" t="0" r="0" b="0"/>
                <wp:wrapNone/>
                <wp:docPr id="76" name="Group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77" name="Graphic 77"/>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78" name="Graphic 78"/>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0742FFD2" id="Group 76" o:spid="_x0000_s1026" alt="&quot;&quot;" style="position:absolute;margin-left:85.65pt;margin-top:324.35pt;width:509.15pt;height:517.05pt;z-index:-251845120;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">
                <v:shape id="Graphic 77"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78"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" path="m,l,187197e" filled="f" strokecolor="#1e2028" strokeweight=".5pt">
                  <v:path arrowok="t"/>
                </v:shape>
                <w10:wrap anchorx="page" anchory="page"/>
              </v:group>
            </w:pict>
          </mc:Fallback>
        </mc:AlternateContent>
      </w:r>
    </w:p>
    <w:p w14:paraId="0D950439" w14:textId="77777777" w:rsidR="003E76A9" w:rsidRDefault="003E76A9">
      <w:pPr>
        <w:pStyle w:val="BodyText"/>
        <w:spacing w:before="1"/>
        <w:rPr>
          <w:sz w:val="20"/>
        </w:rPr>
      </w:pPr>
    </w:p>
    <w:p w14:paraId="0D95043A" w14:textId="77777777" w:rsidR="003E76A9" w:rsidRDefault="00AF0012">
      <w:pPr>
        <w:pStyle w:val="BodyText"/>
        <w:spacing w:before="113" w:line="211" w:lineRule="auto"/>
        <w:ind w:left="693" w:right="1787"/>
      </w:pPr>
      <w:bookmarkStart w:id="133" w:name="The_Academy_has_formally_opened_3_new_pu"/>
      <w:bookmarkEnd w:id="133"/>
      <w:r>
        <w:rPr>
          <w:color w:val="1E2028"/>
        </w:rPr>
        <w:t>The Academy has formally opened 3 new purpose-built facilities in Melbourne, Geelong</w:t>
      </w:r>
      <w:r>
        <w:rPr>
          <w:color w:val="1E2028"/>
          <w:spacing w:val="-3"/>
        </w:rPr>
        <w:t xml:space="preserve"> </w:t>
      </w:r>
      <w:r>
        <w:rPr>
          <w:color w:val="1E2028"/>
        </w:rPr>
        <w:t>and</w:t>
      </w:r>
      <w:r>
        <w:rPr>
          <w:color w:val="1E2028"/>
          <w:spacing w:val="-3"/>
        </w:rPr>
        <w:t xml:space="preserve"> </w:t>
      </w:r>
      <w:r>
        <w:rPr>
          <w:color w:val="1E2028"/>
        </w:rPr>
        <w:t>Moe,</w:t>
      </w:r>
      <w:r>
        <w:rPr>
          <w:color w:val="1E2028"/>
          <w:spacing w:val="-3"/>
        </w:rPr>
        <w:t xml:space="preserve"> </w:t>
      </w:r>
      <w:r>
        <w:rPr>
          <w:color w:val="1E2028"/>
        </w:rPr>
        <w:t>contributing</w:t>
      </w:r>
      <w:r>
        <w:rPr>
          <w:color w:val="1E2028"/>
          <w:spacing w:val="-3"/>
        </w:rPr>
        <w:t xml:space="preserve"> </w:t>
      </w:r>
      <w:r>
        <w:rPr>
          <w:color w:val="1E2028"/>
        </w:rPr>
        <w:t>to</w:t>
      </w:r>
      <w:r>
        <w:rPr>
          <w:color w:val="1E2028"/>
          <w:spacing w:val="-3"/>
        </w:rPr>
        <w:t xml:space="preserve"> </w:t>
      </w:r>
      <w:r>
        <w:rPr>
          <w:color w:val="1E2028"/>
        </w:rPr>
        <w:t>its</w:t>
      </w:r>
      <w:r>
        <w:rPr>
          <w:color w:val="1E2028"/>
          <w:spacing w:val="-3"/>
        </w:rPr>
        <w:t xml:space="preserve"> </w:t>
      </w:r>
      <w:r>
        <w:rPr>
          <w:color w:val="1E2028"/>
        </w:rPr>
        <w:t>objective</w:t>
      </w:r>
      <w:r>
        <w:rPr>
          <w:color w:val="1E2028"/>
          <w:spacing w:val="-3"/>
        </w:rPr>
        <w:t xml:space="preserve"> </w:t>
      </w:r>
      <w:r>
        <w:rPr>
          <w:color w:val="1E2028"/>
        </w:rPr>
        <w:t>of</w:t>
      </w:r>
      <w:r>
        <w:rPr>
          <w:color w:val="1E2028"/>
          <w:spacing w:val="-3"/>
        </w:rPr>
        <w:t xml:space="preserve"> </w:t>
      </w:r>
      <w:r>
        <w:rPr>
          <w:color w:val="1E2028"/>
        </w:rPr>
        <w:t>improving</w:t>
      </w:r>
      <w:r>
        <w:rPr>
          <w:color w:val="1E2028"/>
          <w:spacing w:val="-3"/>
        </w:rPr>
        <w:t xml:space="preserve"> </w:t>
      </w:r>
      <w:r>
        <w:rPr>
          <w:color w:val="1E2028"/>
        </w:rPr>
        <w:t>equity</w:t>
      </w:r>
      <w:r>
        <w:rPr>
          <w:color w:val="1E2028"/>
          <w:spacing w:val="-3"/>
        </w:rPr>
        <w:t xml:space="preserve"> </w:t>
      </w:r>
      <w:r>
        <w:rPr>
          <w:color w:val="1E2028"/>
        </w:rPr>
        <w:t>of</w:t>
      </w:r>
      <w:r>
        <w:rPr>
          <w:color w:val="1E2028"/>
          <w:spacing w:val="-3"/>
        </w:rPr>
        <w:t xml:space="preserve"> </w:t>
      </w:r>
      <w:r>
        <w:rPr>
          <w:color w:val="1E2028"/>
        </w:rPr>
        <w:t>access</w:t>
      </w:r>
      <w:r>
        <w:rPr>
          <w:color w:val="1E2028"/>
          <w:spacing w:val="-3"/>
        </w:rPr>
        <w:t xml:space="preserve"> </w:t>
      </w:r>
      <w:r>
        <w:rPr>
          <w:color w:val="1E2028"/>
        </w:rPr>
        <w:t>to high-quality professional learning. Another 3 sites are operational in Bendigo, Ballarat</w:t>
      </w:r>
      <w:r>
        <w:rPr>
          <w:color w:val="1E2028"/>
          <w:spacing w:val="-5"/>
        </w:rPr>
        <w:t xml:space="preserve"> </w:t>
      </w:r>
      <w:r>
        <w:rPr>
          <w:color w:val="1E2028"/>
        </w:rPr>
        <w:t>and</w:t>
      </w:r>
      <w:r>
        <w:rPr>
          <w:color w:val="1E2028"/>
          <w:spacing w:val="-5"/>
        </w:rPr>
        <w:t xml:space="preserve"> </w:t>
      </w:r>
      <w:r>
        <w:rPr>
          <w:color w:val="1E2028"/>
        </w:rPr>
        <w:t>Mildura.</w:t>
      </w:r>
      <w:r>
        <w:rPr>
          <w:color w:val="1E2028"/>
          <w:spacing w:val="-5"/>
        </w:rPr>
        <w:t xml:space="preserve"> </w:t>
      </w:r>
      <w:r>
        <w:rPr>
          <w:color w:val="1E2028"/>
        </w:rPr>
        <w:t>Centres</w:t>
      </w:r>
      <w:r>
        <w:rPr>
          <w:color w:val="1E2028"/>
          <w:spacing w:val="-5"/>
        </w:rPr>
        <w:t xml:space="preserve"> </w:t>
      </w:r>
      <w:r>
        <w:rPr>
          <w:color w:val="1E2028"/>
        </w:rPr>
        <w:t>in</w:t>
      </w:r>
      <w:r>
        <w:rPr>
          <w:color w:val="1E2028"/>
          <w:spacing w:val="-5"/>
        </w:rPr>
        <w:t xml:space="preserve"> </w:t>
      </w:r>
      <w:r>
        <w:rPr>
          <w:color w:val="1E2028"/>
        </w:rPr>
        <w:t>Shepparton</w:t>
      </w:r>
      <w:r>
        <w:rPr>
          <w:color w:val="1E2028"/>
          <w:spacing w:val="-5"/>
        </w:rPr>
        <w:t xml:space="preserve"> </w:t>
      </w:r>
      <w:r>
        <w:rPr>
          <w:color w:val="1E2028"/>
        </w:rPr>
        <w:t>and</w:t>
      </w:r>
      <w:r>
        <w:rPr>
          <w:color w:val="1E2028"/>
          <w:spacing w:val="-5"/>
        </w:rPr>
        <w:t xml:space="preserve"> </w:t>
      </w:r>
      <w:r>
        <w:rPr>
          <w:color w:val="1E2028"/>
        </w:rPr>
        <w:t>Bairnsdale</w:t>
      </w:r>
      <w:r>
        <w:rPr>
          <w:color w:val="1E2028"/>
          <w:spacing w:val="-5"/>
        </w:rPr>
        <w:t xml:space="preserve"> </w:t>
      </w:r>
      <w:r>
        <w:rPr>
          <w:color w:val="1E2028"/>
        </w:rPr>
        <w:t>will</w:t>
      </w:r>
      <w:r>
        <w:rPr>
          <w:color w:val="1E2028"/>
          <w:spacing w:val="-5"/>
        </w:rPr>
        <w:t xml:space="preserve"> </w:t>
      </w:r>
      <w:r>
        <w:rPr>
          <w:color w:val="1E2028"/>
        </w:rPr>
        <w:t>be</w:t>
      </w:r>
      <w:r>
        <w:rPr>
          <w:color w:val="1E2028"/>
          <w:spacing w:val="-5"/>
        </w:rPr>
        <w:t xml:space="preserve"> </w:t>
      </w:r>
      <w:r>
        <w:rPr>
          <w:color w:val="1E2028"/>
        </w:rPr>
        <w:t>operational later in 2023.</w:t>
      </w:r>
    </w:p>
    <w:p w14:paraId="0D95043B" w14:textId="77777777" w:rsidR="003E76A9" w:rsidRDefault="003E76A9">
      <w:pPr>
        <w:pStyle w:val="BodyText"/>
        <w:spacing w:before="7"/>
        <w:rPr>
          <w:sz w:val="18"/>
        </w:rPr>
      </w:pPr>
    </w:p>
    <w:p w14:paraId="0D95043C" w14:textId="77777777" w:rsidR="003E76A9" w:rsidRDefault="00AF0012">
      <w:pPr>
        <w:pStyle w:val="BodyText"/>
        <w:spacing w:line="211" w:lineRule="auto"/>
        <w:ind w:left="693" w:right="745"/>
      </w:pPr>
      <w:bookmarkStart w:id="134" w:name="The_Academy_has_designed_and_implemented"/>
      <w:bookmarkEnd w:id="134"/>
      <w:r>
        <w:rPr>
          <w:color w:val="1E2028"/>
        </w:rPr>
        <w:t>The</w:t>
      </w:r>
      <w:r>
        <w:rPr>
          <w:color w:val="1E2028"/>
          <w:spacing w:val="-2"/>
        </w:rPr>
        <w:t xml:space="preserve"> </w:t>
      </w:r>
      <w:r>
        <w:rPr>
          <w:color w:val="1E2028"/>
        </w:rPr>
        <w:t>Academy</w:t>
      </w:r>
      <w:r>
        <w:rPr>
          <w:color w:val="1E2028"/>
          <w:spacing w:val="-2"/>
        </w:rPr>
        <w:t xml:space="preserve"> </w:t>
      </w:r>
      <w:r>
        <w:rPr>
          <w:color w:val="1E2028"/>
        </w:rPr>
        <w:t>has</w:t>
      </w:r>
      <w:r>
        <w:rPr>
          <w:color w:val="1E2028"/>
          <w:spacing w:val="-2"/>
        </w:rPr>
        <w:t xml:space="preserve"> </w:t>
      </w:r>
      <w:r>
        <w:rPr>
          <w:color w:val="1E2028"/>
        </w:rPr>
        <w:t>designed</w:t>
      </w:r>
      <w:r>
        <w:rPr>
          <w:color w:val="1E2028"/>
          <w:spacing w:val="-2"/>
        </w:rPr>
        <w:t xml:space="preserve"> </w:t>
      </w:r>
      <w:r>
        <w:rPr>
          <w:color w:val="1E2028"/>
        </w:rPr>
        <w:t>and</w:t>
      </w:r>
      <w:r>
        <w:rPr>
          <w:color w:val="1E2028"/>
          <w:spacing w:val="-2"/>
        </w:rPr>
        <w:t xml:space="preserve"> </w:t>
      </w:r>
      <w:r>
        <w:rPr>
          <w:color w:val="1E2028"/>
        </w:rPr>
        <w:t>implemented</w:t>
      </w:r>
      <w:r>
        <w:rPr>
          <w:color w:val="1E2028"/>
          <w:spacing w:val="-2"/>
        </w:rPr>
        <w:t xml:space="preserve"> </w:t>
      </w:r>
      <w:r>
        <w:rPr>
          <w:color w:val="1E2028"/>
        </w:rPr>
        <w:t>a</w:t>
      </w:r>
      <w:r>
        <w:rPr>
          <w:color w:val="1E2028"/>
          <w:spacing w:val="-2"/>
        </w:rPr>
        <w:t xml:space="preserve"> </w:t>
      </w:r>
      <w:r>
        <w:rPr>
          <w:color w:val="1E2028"/>
        </w:rPr>
        <w:t>stakeholder</w:t>
      </w:r>
      <w:r>
        <w:rPr>
          <w:color w:val="1E2028"/>
          <w:spacing w:val="-2"/>
        </w:rPr>
        <w:t xml:space="preserve"> </w:t>
      </w:r>
      <w:r>
        <w:rPr>
          <w:color w:val="1E2028"/>
        </w:rPr>
        <w:t>engagement</w:t>
      </w:r>
      <w:r>
        <w:rPr>
          <w:color w:val="1E2028"/>
          <w:spacing w:val="-2"/>
        </w:rPr>
        <w:t xml:space="preserve"> </w:t>
      </w:r>
      <w:r>
        <w:rPr>
          <w:color w:val="1E2028"/>
        </w:rPr>
        <w:t>framework and</w:t>
      </w:r>
      <w:r>
        <w:rPr>
          <w:color w:val="1E2028"/>
          <w:spacing w:val="-6"/>
        </w:rPr>
        <w:t xml:space="preserve"> </w:t>
      </w:r>
      <w:r>
        <w:rPr>
          <w:color w:val="1E2028"/>
        </w:rPr>
        <w:t>regularly</w:t>
      </w:r>
      <w:r>
        <w:rPr>
          <w:color w:val="1E2028"/>
          <w:spacing w:val="-6"/>
        </w:rPr>
        <w:t xml:space="preserve"> </w:t>
      </w:r>
      <w:r>
        <w:rPr>
          <w:color w:val="1E2028"/>
        </w:rPr>
        <w:t>meets</w:t>
      </w:r>
      <w:r>
        <w:rPr>
          <w:color w:val="1E2028"/>
          <w:spacing w:val="-6"/>
        </w:rPr>
        <w:t xml:space="preserve"> </w:t>
      </w:r>
      <w:r>
        <w:rPr>
          <w:color w:val="1E2028"/>
        </w:rPr>
        <w:t>with</w:t>
      </w:r>
      <w:r>
        <w:rPr>
          <w:color w:val="1E2028"/>
          <w:spacing w:val="-6"/>
        </w:rPr>
        <w:t xml:space="preserve"> </w:t>
      </w:r>
      <w:r>
        <w:rPr>
          <w:color w:val="1E2028"/>
        </w:rPr>
        <w:t>a</w:t>
      </w:r>
      <w:r>
        <w:rPr>
          <w:color w:val="1E2028"/>
          <w:spacing w:val="-6"/>
        </w:rPr>
        <w:t xml:space="preserve"> </w:t>
      </w:r>
      <w:r>
        <w:rPr>
          <w:color w:val="1E2028"/>
        </w:rPr>
        <w:t>wide</w:t>
      </w:r>
      <w:r>
        <w:rPr>
          <w:color w:val="1E2028"/>
          <w:spacing w:val="-6"/>
        </w:rPr>
        <w:t xml:space="preserve"> </w:t>
      </w:r>
      <w:r>
        <w:rPr>
          <w:color w:val="1E2028"/>
        </w:rPr>
        <w:t>range</w:t>
      </w:r>
      <w:r>
        <w:rPr>
          <w:color w:val="1E2028"/>
          <w:spacing w:val="-6"/>
        </w:rPr>
        <w:t xml:space="preserve"> </w:t>
      </w:r>
      <w:r>
        <w:rPr>
          <w:color w:val="1E2028"/>
        </w:rPr>
        <w:t>of</w:t>
      </w:r>
      <w:r>
        <w:rPr>
          <w:color w:val="1E2028"/>
          <w:spacing w:val="-6"/>
        </w:rPr>
        <w:t xml:space="preserve"> </w:t>
      </w:r>
      <w:r>
        <w:rPr>
          <w:color w:val="1E2028"/>
        </w:rPr>
        <w:t>stakeholders.</w:t>
      </w:r>
      <w:r>
        <w:rPr>
          <w:color w:val="1E2028"/>
          <w:spacing w:val="-6"/>
        </w:rPr>
        <w:t xml:space="preserve"> </w:t>
      </w:r>
      <w:r>
        <w:rPr>
          <w:color w:val="1E2028"/>
        </w:rPr>
        <w:t>These</w:t>
      </w:r>
      <w:r>
        <w:rPr>
          <w:color w:val="1E2028"/>
          <w:spacing w:val="-6"/>
        </w:rPr>
        <w:t xml:space="preserve"> </w:t>
      </w:r>
      <w:r>
        <w:rPr>
          <w:color w:val="1E2028"/>
        </w:rPr>
        <w:t>include</w:t>
      </w:r>
      <w:r>
        <w:rPr>
          <w:color w:val="1E2028"/>
          <w:spacing w:val="-6"/>
        </w:rPr>
        <w:t xml:space="preserve"> </w:t>
      </w:r>
      <w:r>
        <w:rPr>
          <w:color w:val="1E2028"/>
        </w:rPr>
        <w:t>representatives from the government, Catholic and independent education sectors, principal associations, unions, First Nations organisations, subject associations and</w:t>
      </w:r>
    </w:p>
    <w:p w14:paraId="0D95043D" w14:textId="77777777" w:rsidR="003E76A9" w:rsidRDefault="00AF0012">
      <w:pPr>
        <w:pStyle w:val="BodyText"/>
        <w:spacing w:line="265" w:lineRule="exact"/>
        <w:ind w:left="693"/>
      </w:pPr>
      <w:r>
        <w:rPr>
          <w:color w:val="1E2028"/>
        </w:rPr>
        <w:t>program</w:t>
      </w:r>
      <w:r>
        <w:rPr>
          <w:color w:val="1E2028"/>
          <w:spacing w:val="-6"/>
        </w:rPr>
        <w:t xml:space="preserve"> </w:t>
      </w:r>
      <w:r>
        <w:rPr>
          <w:color w:val="1E2028"/>
          <w:spacing w:val="-2"/>
        </w:rPr>
        <w:t>providers.</w:t>
      </w:r>
    </w:p>
    <w:p w14:paraId="0D95043E" w14:textId="77777777" w:rsidR="003E76A9" w:rsidRDefault="003E76A9">
      <w:pPr>
        <w:pStyle w:val="BodyText"/>
        <w:spacing w:before="3"/>
        <w:rPr>
          <w:sz w:val="18"/>
        </w:rPr>
      </w:pPr>
    </w:p>
    <w:p w14:paraId="0D95043F" w14:textId="77777777" w:rsidR="003E76A9" w:rsidRDefault="00AF0012">
      <w:pPr>
        <w:pStyle w:val="BodyText"/>
        <w:spacing w:line="211" w:lineRule="auto"/>
        <w:ind w:left="693" w:right="900"/>
      </w:pPr>
      <w:bookmarkStart w:id="135" w:name="The_Academy_has_established_new_strategi"/>
      <w:bookmarkEnd w:id="135"/>
      <w:r>
        <w:rPr>
          <w:color w:val="1E2028"/>
        </w:rPr>
        <w:t>The</w:t>
      </w:r>
      <w:r>
        <w:rPr>
          <w:color w:val="1E2028"/>
          <w:spacing w:val="-6"/>
        </w:rPr>
        <w:t xml:space="preserve"> </w:t>
      </w:r>
      <w:r>
        <w:rPr>
          <w:color w:val="1E2028"/>
        </w:rPr>
        <w:t>Academy</w:t>
      </w:r>
      <w:r>
        <w:rPr>
          <w:color w:val="1E2028"/>
          <w:spacing w:val="-6"/>
        </w:rPr>
        <w:t xml:space="preserve"> </w:t>
      </w:r>
      <w:r>
        <w:rPr>
          <w:color w:val="1E2028"/>
        </w:rPr>
        <w:t>has</w:t>
      </w:r>
      <w:r>
        <w:rPr>
          <w:color w:val="1E2028"/>
          <w:spacing w:val="-6"/>
        </w:rPr>
        <w:t xml:space="preserve"> </w:t>
      </w:r>
      <w:r>
        <w:rPr>
          <w:color w:val="1E2028"/>
        </w:rPr>
        <w:t>established</w:t>
      </w:r>
      <w:r>
        <w:rPr>
          <w:color w:val="1E2028"/>
          <w:spacing w:val="-6"/>
        </w:rPr>
        <w:t xml:space="preserve"> </w:t>
      </w:r>
      <w:r>
        <w:rPr>
          <w:color w:val="1E2028"/>
        </w:rPr>
        <w:t>new</w:t>
      </w:r>
      <w:r>
        <w:rPr>
          <w:color w:val="1E2028"/>
          <w:spacing w:val="-6"/>
        </w:rPr>
        <w:t xml:space="preserve"> </w:t>
      </w:r>
      <w:r>
        <w:rPr>
          <w:color w:val="1E2028"/>
        </w:rPr>
        <w:t>strategic</w:t>
      </w:r>
      <w:r>
        <w:rPr>
          <w:color w:val="1E2028"/>
          <w:spacing w:val="-6"/>
        </w:rPr>
        <w:t xml:space="preserve"> </w:t>
      </w:r>
      <w:r>
        <w:rPr>
          <w:color w:val="1E2028"/>
        </w:rPr>
        <w:t>partnerships,</w:t>
      </w:r>
      <w:r>
        <w:rPr>
          <w:color w:val="1E2028"/>
          <w:spacing w:val="-6"/>
        </w:rPr>
        <w:t xml:space="preserve"> </w:t>
      </w:r>
      <w:r>
        <w:rPr>
          <w:color w:val="1E2028"/>
        </w:rPr>
        <w:t>including</w:t>
      </w:r>
      <w:r>
        <w:rPr>
          <w:color w:val="1E2028"/>
          <w:spacing w:val="-6"/>
        </w:rPr>
        <w:t xml:space="preserve"> </w:t>
      </w:r>
      <w:r>
        <w:rPr>
          <w:color w:val="1E2028"/>
        </w:rPr>
        <w:t>with</w:t>
      </w:r>
      <w:r>
        <w:rPr>
          <w:color w:val="1E2028"/>
          <w:spacing w:val="-6"/>
        </w:rPr>
        <w:t xml:space="preserve"> </w:t>
      </w:r>
      <w:r>
        <w:rPr>
          <w:color w:val="1E2028"/>
        </w:rPr>
        <w:t>the</w:t>
      </w:r>
      <w:r>
        <w:rPr>
          <w:color w:val="1E2028"/>
          <w:spacing w:val="-6"/>
        </w:rPr>
        <w:t xml:space="preserve"> </w:t>
      </w:r>
      <w:r>
        <w:rPr>
          <w:color w:val="1E2028"/>
        </w:rPr>
        <w:t>Australian Broadcasting Corporation and the Country Education Partnership, research bodies and universities, and leading national and international academics. These strategic partnerships aim to synthesise evidence and generate new evidence in teaching</w:t>
      </w:r>
    </w:p>
    <w:p w14:paraId="0D950440" w14:textId="77777777" w:rsidR="003E76A9" w:rsidRDefault="00AF0012">
      <w:pPr>
        <w:pStyle w:val="BodyText"/>
        <w:spacing w:line="211" w:lineRule="auto"/>
        <w:ind w:left="693" w:right="745"/>
      </w:pPr>
      <w:r>
        <w:rPr>
          <w:color w:val="1E2028"/>
        </w:rPr>
        <w:t>and</w:t>
      </w:r>
      <w:r>
        <w:rPr>
          <w:color w:val="1E2028"/>
          <w:spacing w:val="-6"/>
        </w:rPr>
        <w:t xml:space="preserve"> </w:t>
      </w:r>
      <w:r>
        <w:rPr>
          <w:color w:val="1E2028"/>
        </w:rPr>
        <w:t>school</w:t>
      </w:r>
      <w:r>
        <w:rPr>
          <w:color w:val="1E2028"/>
          <w:spacing w:val="-6"/>
        </w:rPr>
        <w:t xml:space="preserve"> </w:t>
      </w:r>
      <w:r>
        <w:rPr>
          <w:color w:val="1E2028"/>
        </w:rPr>
        <w:t>leadership</w:t>
      </w:r>
      <w:r>
        <w:rPr>
          <w:color w:val="1E2028"/>
          <w:spacing w:val="-6"/>
        </w:rPr>
        <w:t xml:space="preserve"> </w:t>
      </w:r>
      <w:r>
        <w:rPr>
          <w:color w:val="1E2028"/>
        </w:rPr>
        <w:t>professional</w:t>
      </w:r>
      <w:r>
        <w:rPr>
          <w:color w:val="1E2028"/>
          <w:spacing w:val="-6"/>
        </w:rPr>
        <w:t xml:space="preserve"> </w:t>
      </w:r>
      <w:r>
        <w:rPr>
          <w:color w:val="1E2028"/>
        </w:rPr>
        <w:t>learning</w:t>
      </w:r>
      <w:r>
        <w:rPr>
          <w:color w:val="1E2028"/>
          <w:spacing w:val="-6"/>
        </w:rPr>
        <w:t xml:space="preserve"> </w:t>
      </w:r>
      <w:r>
        <w:rPr>
          <w:color w:val="1E2028"/>
        </w:rPr>
        <w:t>practice,</w:t>
      </w:r>
      <w:r>
        <w:rPr>
          <w:color w:val="1E2028"/>
          <w:spacing w:val="-6"/>
        </w:rPr>
        <w:t xml:space="preserve"> </w:t>
      </w:r>
      <w:r>
        <w:rPr>
          <w:color w:val="1E2028"/>
        </w:rPr>
        <w:t>to</w:t>
      </w:r>
      <w:r>
        <w:rPr>
          <w:color w:val="1E2028"/>
          <w:spacing w:val="-6"/>
        </w:rPr>
        <w:t xml:space="preserve"> </w:t>
      </w:r>
      <w:r>
        <w:rPr>
          <w:color w:val="1E2028"/>
        </w:rPr>
        <w:t>increase</w:t>
      </w:r>
      <w:r>
        <w:rPr>
          <w:color w:val="1E2028"/>
          <w:spacing w:val="-6"/>
        </w:rPr>
        <w:t xml:space="preserve"> </w:t>
      </w:r>
      <w:r>
        <w:rPr>
          <w:color w:val="1E2028"/>
        </w:rPr>
        <w:t>the</w:t>
      </w:r>
      <w:r>
        <w:rPr>
          <w:color w:val="1E2028"/>
          <w:spacing w:val="-6"/>
        </w:rPr>
        <w:t xml:space="preserve"> </w:t>
      </w:r>
      <w:r>
        <w:rPr>
          <w:color w:val="1E2028"/>
        </w:rPr>
        <w:t>quality</w:t>
      </w:r>
      <w:r>
        <w:rPr>
          <w:color w:val="1E2028"/>
          <w:spacing w:val="-6"/>
        </w:rPr>
        <w:t xml:space="preserve"> </w:t>
      </w:r>
      <w:r>
        <w:rPr>
          <w:color w:val="1E2028"/>
        </w:rPr>
        <w:t>of</w:t>
      </w:r>
      <w:r>
        <w:rPr>
          <w:color w:val="1E2028"/>
          <w:spacing w:val="-6"/>
        </w:rPr>
        <w:t xml:space="preserve"> </w:t>
      </w:r>
      <w:r>
        <w:rPr>
          <w:color w:val="1E2028"/>
        </w:rPr>
        <w:t>teaching and learning across the state, and to lift the status of teachers and school leaders.</w:t>
      </w:r>
    </w:p>
    <w:p w14:paraId="0D950441" w14:textId="77777777" w:rsidR="003E76A9" w:rsidRDefault="003E76A9">
      <w:pPr>
        <w:pStyle w:val="BodyText"/>
        <w:spacing w:before="6"/>
        <w:rPr>
          <w:sz w:val="18"/>
        </w:rPr>
      </w:pPr>
    </w:p>
    <w:p w14:paraId="0D950442" w14:textId="634CF15E" w:rsidR="003E76A9" w:rsidRDefault="00AF0012">
      <w:pPr>
        <w:pStyle w:val="BodyText"/>
        <w:spacing w:line="211" w:lineRule="auto"/>
        <w:ind w:left="693" w:right="1024"/>
      </w:pPr>
      <w:bookmarkStart w:id="136" w:name="The_impact_of_these_partnerships_is_evid"/>
      <w:bookmarkEnd w:id="136"/>
      <w:r>
        <w:rPr>
          <w:color w:val="1E2028"/>
        </w:rPr>
        <w:t>The</w:t>
      </w:r>
      <w:r>
        <w:rPr>
          <w:color w:val="1E2028"/>
          <w:spacing w:val="-5"/>
        </w:rPr>
        <w:t xml:space="preserve"> </w:t>
      </w:r>
      <w:r>
        <w:rPr>
          <w:color w:val="1E2028"/>
        </w:rPr>
        <w:t>impact</w:t>
      </w:r>
      <w:r>
        <w:rPr>
          <w:color w:val="1E2028"/>
          <w:spacing w:val="-5"/>
        </w:rPr>
        <w:t xml:space="preserve"> </w:t>
      </w:r>
      <w:r>
        <w:rPr>
          <w:color w:val="1E2028"/>
        </w:rPr>
        <w:t>of</w:t>
      </w:r>
      <w:r>
        <w:rPr>
          <w:color w:val="1E2028"/>
          <w:spacing w:val="-5"/>
        </w:rPr>
        <w:t xml:space="preserve"> </w:t>
      </w:r>
      <w:r>
        <w:rPr>
          <w:color w:val="1E2028"/>
        </w:rPr>
        <w:t>these</w:t>
      </w:r>
      <w:r>
        <w:rPr>
          <w:color w:val="1E2028"/>
          <w:spacing w:val="-5"/>
        </w:rPr>
        <w:t xml:space="preserve"> </w:t>
      </w:r>
      <w:r>
        <w:rPr>
          <w:color w:val="1E2028"/>
        </w:rPr>
        <w:t>partnerships</w:t>
      </w:r>
      <w:r>
        <w:rPr>
          <w:color w:val="1E2028"/>
          <w:spacing w:val="-5"/>
        </w:rPr>
        <w:t xml:space="preserve"> </w:t>
      </w:r>
      <w:r>
        <w:rPr>
          <w:color w:val="1E2028"/>
        </w:rPr>
        <w:t>is</w:t>
      </w:r>
      <w:r>
        <w:rPr>
          <w:color w:val="1E2028"/>
          <w:spacing w:val="-5"/>
        </w:rPr>
        <w:t xml:space="preserve"> </w:t>
      </w:r>
      <w:r>
        <w:rPr>
          <w:color w:val="1E2028"/>
        </w:rPr>
        <w:t>evident</w:t>
      </w:r>
      <w:r>
        <w:rPr>
          <w:color w:val="1E2028"/>
          <w:spacing w:val="-5"/>
        </w:rPr>
        <w:t xml:space="preserve"> </w:t>
      </w:r>
      <w:r>
        <w:rPr>
          <w:color w:val="1E2028"/>
        </w:rPr>
        <w:t>in</w:t>
      </w:r>
      <w:r>
        <w:rPr>
          <w:color w:val="1E2028"/>
          <w:spacing w:val="-5"/>
        </w:rPr>
        <w:t xml:space="preserve"> </w:t>
      </w:r>
      <w:r>
        <w:rPr>
          <w:color w:val="1E2028"/>
        </w:rPr>
        <w:t>the</w:t>
      </w:r>
      <w:r>
        <w:rPr>
          <w:color w:val="1E2028"/>
          <w:spacing w:val="-5"/>
        </w:rPr>
        <w:t xml:space="preserve"> </w:t>
      </w:r>
      <w:r>
        <w:rPr>
          <w:color w:val="1E2028"/>
        </w:rPr>
        <w:t>continual</w:t>
      </w:r>
      <w:r>
        <w:rPr>
          <w:color w:val="1E2028"/>
          <w:spacing w:val="-5"/>
        </w:rPr>
        <w:t xml:space="preserve"> </w:t>
      </w:r>
      <w:r>
        <w:rPr>
          <w:color w:val="1E2028"/>
        </w:rPr>
        <w:t>improvement</w:t>
      </w:r>
      <w:r>
        <w:rPr>
          <w:color w:val="1E2028"/>
          <w:spacing w:val="-5"/>
        </w:rPr>
        <w:t xml:space="preserve"> </w:t>
      </w:r>
      <w:r>
        <w:rPr>
          <w:color w:val="1E2028"/>
        </w:rPr>
        <w:t>of</w:t>
      </w:r>
      <w:r>
        <w:rPr>
          <w:color w:val="1E2028"/>
          <w:spacing w:val="-5"/>
        </w:rPr>
        <w:t xml:space="preserve"> </w:t>
      </w:r>
      <w:r>
        <w:rPr>
          <w:color w:val="1E2028"/>
        </w:rPr>
        <w:t>Academy programs. Partnerships have also contributed to a signif</w:t>
      </w:r>
      <w:r w:rsidR="00B17311">
        <w:rPr>
          <w:color w:val="1E2028"/>
        </w:rPr>
        <w:t>i</w:t>
      </w:r>
      <w:r>
        <w:rPr>
          <w:color w:val="1E2028"/>
        </w:rPr>
        <w:t xml:space="preserve">cant increase in print and </w:t>
      </w:r>
      <w:r>
        <w:rPr>
          <w:color w:val="1E2028"/>
          <w:spacing w:val="-2"/>
        </w:rPr>
        <w:t>digital media</w:t>
      </w:r>
      <w:r>
        <w:rPr>
          <w:color w:val="1E2028"/>
          <w:spacing w:val="-8"/>
        </w:rPr>
        <w:t xml:space="preserve"> </w:t>
      </w:r>
      <w:r>
        <w:rPr>
          <w:color w:val="1E2028"/>
          <w:spacing w:val="-2"/>
        </w:rPr>
        <w:t>coverage</w:t>
      </w:r>
      <w:r>
        <w:rPr>
          <w:color w:val="1E2028"/>
          <w:spacing w:val="-8"/>
        </w:rPr>
        <w:t xml:space="preserve"> </w:t>
      </w:r>
      <w:r>
        <w:rPr>
          <w:color w:val="1E2028"/>
          <w:spacing w:val="-2"/>
        </w:rPr>
        <w:t>of</w:t>
      </w:r>
      <w:r>
        <w:rPr>
          <w:color w:val="1E2028"/>
          <w:spacing w:val="-8"/>
        </w:rPr>
        <w:t xml:space="preserve"> </w:t>
      </w:r>
      <w:r>
        <w:rPr>
          <w:color w:val="1E2028"/>
          <w:spacing w:val="-2"/>
        </w:rPr>
        <w:t>Academy</w:t>
      </w:r>
      <w:r>
        <w:rPr>
          <w:color w:val="1E2028"/>
          <w:spacing w:val="-8"/>
        </w:rPr>
        <w:t xml:space="preserve"> </w:t>
      </w:r>
      <w:r>
        <w:rPr>
          <w:color w:val="1E2028"/>
          <w:spacing w:val="-2"/>
        </w:rPr>
        <w:t>events,</w:t>
      </w:r>
      <w:r>
        <w:rPr>
          <w:color w:val="1E2028"/>
          <w:spacing w:val="-8"/>
        </w:rPr>
        <w:t xml:space="preserve"> </w:t>
      </w:r>
      <w:r>
        <w:rPr>
          <w:color w:val="1E2028"/>
          <w:spacing w:val="-2"/>
        </w:rPr>
        <w:t>as</w:t>
      </w:r>
      <w:r>
        <w:rPr>
          <w:color w:val="1E2028"/>
          <w:spacing w:val="-8"/>
        </w:rPr>
        <w:t xml:space="preserve"> </w:t>
      </w:r>
      <w:r>
        <w:rPr>
          <w:color w:val="1E2028"/>
          <w:spacing w:val="-2"/>
        </w:rPr>
        <w:t>well</w:t>
      </w:r>
      <w:r>
        <w:rPr>
          <w:color w:val="1E2028"/>
          <w:spacing w:val="-8"/>
        </w:rPr>
        <w:t xml:space="preserve"> </w:t>
      </w:r>
      <w:r>
        <w:rPr>
          <w:color w:val="1E2028"/>
          <w:spacing w:val="-2"/>
        </w:rPr>
        <w:t>as</w:t>
      </w:r>
      <w:r>
        <w:rPr>
          <w:color w:val="1E2028"/>
          <w:spacing w:val="-8"/>
        </w:rPr>
        <w:t xml:space="preserve"> </w:t>
      </w:r>
      <w:r>
        <w:rPr>
          <w:color w:val="1E2028"/>
          <w:spacing w:val="-2"/>
        </w:rPr>
        <w:t>more</w:t>
      </w:r>
      <w:r>
        <w:rPr>
          <w:color w:val="1E2028"/>
          <w:spacing w:val="-8"/>
        </w:rPr>
        <w:t xml:space="preserve"> </w:t>
      </w:r>
      <w:r>
        <w:rPr>
          <w:color w:val="1E2028"/>
          <w:spacing w:val="-2"/>
        </w:rPr>
        <w:t>media</w:t>
      </w:r>
      <w:r>
        <w:rPr>
          <w:color w:val="1E2028"/>
          <w:spacing w:val="-8"/>
        </w:rPr>
        <w:t xml:space="preserve"> </w:t>
      </w:r>
      <w:r>
        <w:rPr>
          <w:color w:val="1E2028"/>
          <w:spacing w:val="-2"/>
        </w:rPr>
        <w:t>interviews</w:t>
      </w:r>
      <w:r>
        <w:rPr>
          <w:color w:val="1E2028"/>
          <w:spacing w:val="-8"/>
        </w:rPr>
        <w:t xml:space="preserve"> </w:t>
      </w:r>
      <w:r>
        <w:rPr>
          <w:color w:val="1E2028"/>
          <w:spacing w:val="-2"/>
        </w:rPr>
        <w:t>and</w:t>
      </w:r>
    </w:p>
    <w:p w14:paraId="0D950443" w14:textId="77777777" w:rsidR="003E76A9" w:rsidRDefault="00AF0012">
      <w:pPr>
        <w:pStyle w:val="BodyText"/>
        <w:spacing w:line="211" w:lineRule="auto"/>
        <w:ind w:left="693" w:right="1459"/>
      </w:pPr>
      <w:r>
        <w:rPr>
          <w:color w:val="1E2028"/>
        </w:rPr>
        <w:t>media</w:t>
      </w:r>
      <w:r>
        <w:rPr>
          <w:color w:val="1E2028"/>
          <w:spacing w:val="-14"/>
        </w:rPr>
        <w:t xml:space="preserve"> </w:t>
      </w:r>
      <w:r>
        <w:rPr>
          <w:color w:val="1E2028"/>
        </w:rPr>
        <w:t>mentions.</w:t>
      </w:r>
      <w:r>
        <w:rPr>
          <w:color w:val="1E2028"/>
          <w:spacing w:val="-7"/>
        </w:rPr>
        <w:t xml:space="preserve"> </w:t>
      </w:r>
      <w:r>
        <w:rPr>
          <w:color w:val="1E2028"/>
        </w:rPr>
        <w:t>In</w:t>
      </w:r>
      <w:r>
        <w:rPr>
          <w:color w:val="1E2028"/>
          <w:spacing w:val="-7"/>
        </w:rPr>
        <w:t xml:space="preserve"> </w:t>
      </w:r>
      <w:r>
        <w:rPr>
          <w:color w:val="1E2028"/>
        </w:rPr>
        <w:t>the</w:t>
      </w:r>
      <w:r>
        <w:rPr>
          <w:color w:val="1E2028"/>
          <w:spacing w:val="-7"/>
        </w:rPr>
        <w:t xml:space="preserve"> </w:t>
      </w:r>
      <w:r>
        <w:rPr>
          <w:color w:val="1E2028"/>
        </w:rPr>
        <w:t>period</w:t>
      </w:r>
      <w:r>
        <w:rPr>
          <w:color w:val="1E2028"/>
          <w:spacing w:val="-7"/>
        </w:rPr>
        <w:t xml:space="preserve"> </w:t>
      </w:r>
      <w:r>
        <w:rPr>
          <w:color w:val="1E2028"/>
        </w:rPr>
        <w:t>1</w:t>
      </w:r>
      <w:r>
        <w:rPr>
          <w:color w:val="1E2028"/>
          <w:spacing w:val="-7"/>
        </w:rPr>
        <w:t xml:space="preserve"> </w:t>
      </w:r>
      <w:r>
        <w:rPr>
          <w:color w:val="1E2028"/>
        </w:rPr>
        <w:t>January</w:t>
      </w:r>
      <w:r>
        <w:rPr>
          <w:color w:val="1E2028"/>
          <w:spacing w:val="-7"/>
        </w:rPr>
        <w:t xml:space="preserve"> </w:t>
      </w:r>
      <w:r>
        <w:rPr>
          <w:color w:val="1E2028"/>
        </w:rPr>
        <w:t>2022</w:t>
      </w:r>
      <w:r>
        <w:rPr>
          <w:color w:val="1E2028"/>
          <w:spacing w:val="-7"/>
        </w:rPr>
        <w:t xml:space="preserve"> </w:t>
      </w:r>
      <w:r>
        <w:rPr>
          <w:color w:val="1E2028"/>
        </w:rPr>
        <w:t>to</w:t>
      </w:r>
      <w:r>
        <w:rPr>
          <w:color w:val="1E2028"/>
          <w:spacing w:val="-7"/>
        </w:rPr>
        <w:t xml:space="preserve"> </w:t>
      </w:r>
      <w:r>
        <w:rPr>
          <w:color w:val="1E2028"/>
        </w:rPr>
        <w:t>30</w:t>
      </w:r>
      <w:r>
        <w:rPr>
          <w:color w:val="1E2028"/>
          <w:spacing w:val="-7"/>
        </w:rPr>
        <w:t xml:space="preserve"> </w:t>
      </w:r>
      <w:r>
        <w:rPr>
          <w:color w:val="1E2028"/>
        </w:rPr>
        <w:t>June</w:t>
      </w:r>
      <w:r>
        <w:rPr>
          <w:color w:val="1E2028"/>
          <w:spacing w:val="-7"/>
        </w:rPr>
        <w:t xml:space="preserve"> </w:t>
      </w:r>
      <w:r>
        <w:rPr>
          <w:color w:val="1E2028"/>
        </w:rPr>
        <w:t>2023,</w:t>
      </w:r>
      <w:r>
        <w:rPr>
          <w:color w:val="1E2028"/>
          <w:spacing w:val="-7"/>
        </w:rPr>
        <w:t xml:space="preserve"> </w:t>
      </w:r>
      <w:r>
        <w:rPr>
          <w:color w:val="1E2028"/>
        </w:rPr>
        <w:t>more</w:t>
      </w:r>
      <w:r>
        <w:rPr>
          <w:color w:val="1E2028"/>
          <w:spacing w:val="-7"/>
        </w:rPr>
        <w:t xml:space="preserve"> </w:t>
      </w:r>
      <w:r>
        <w:rPr>
          <w:color w:val="1E2028"/>
        </w:rPr>
        <w:t>than</w:t>
      </w:r>
      <w:r>
        <w:rPr>
          <w:color w:val="1E2028"/>
          <w:spacing w:val="-7"/>
        </w:rPr>
        <w:t xml:space="preserve"> </w:t>
      </w:r>
      <w:r>
        <w:rPr>
          <w:color w:val="1E2028"/>
        </w:rPr>
        <w:t>58</w:t>
      </w:r>
      <w:r>
        <w:rPr>
          <w:color w:val="1E2028"/>
          <w:spacing w:val="-7"/>
        </w:rPr>
        <w:t xml:space="preserve"> </w:t>
      </w:r>
      <w:r>
        <w:rPr>
          <w:color w:val="1E2028"/>
        </w:rPr>
        <w:t>media articles referenced the Academy, and more than 30 requests were made to the Academy for its experts to speak at prominent education-based state, national and international forums.</w:t>
      </w:r>
    </w:p>
    <w:p w14:paraId="0D950444" w14:textId="77777777" w:rsidR="003E76A9" w:rsidRDefault="003E76A9">
      <w:pPr>
        <w:pStyle w:val="BodyText"/>
        <w:spacing w:before="5"/>
        <w:rPr>
          <w:sz w:val="16"/>
        </w:rPr>
      </w:pPr>
    </w:p>
    <w:p w14:paraId="0D950445" w14:textId="77777777" w:rsidR="003E76A9" w:rsidRDefault="00AF0012">
      <w:pPr>
        <w:pStyle w:val="BodyText"/>
        <w:spacing w:line="279" w:lineRule="exact"/>
        <w:ind w:left="693"/>
      </w:pPr>
      <w:bookmarkStart w:id="137" w:name="Media_coverage_and_expert-speaker_opport"/>
      <w:bookmarkEnd w:id="137"/>
      <w:r>
        <w:rPr>
          <w:color w:val="1E2028"/>
        </w:rPr>
        <w:t>Media</w:t>
      </w:r>
      <w:r>
        <w:rPr>
          <w:color w:val="1E2028"/>
          <w:spacing w:val="-7"/>
        </w:rPr>
        <w:t xml:space="preserve"> </w:t>
      </w:r>
      <w:r>
        <w:rPr>
          <w:color w:val="1E2028"/>
        </w:rPr>
        <w:t>coverage</w:t>
      </w:r>
      <w:r>
        <w:rPr>
          <w:color w:val="1E2028"/>
          <w:spacing w:val="-5"/>
        </w:rPr>
        <w:t xml:space="preserve"> </w:t>
      </w:r>
      <w:r>
        <w:rPr>
          <w:color w:val="1E2028"/>
        </w:rPr>
        <w:t>and</w:t>
      </w:r>
      <w:r>
        <w:rPr>
          <w:color w:val="1E2028"/>
          <w:spacing w:val="-4"/>
        </w:rPr>
        <w:t xml:space="preserve"> </w:t>
      </w:r>
      <w:r>
        <w:rPr>
          <w:color w:val="1E2028"/>
        </w:rPr>
        <w:t>expert-speaker</w:t>
      </w:r>
      <w:r>
        <w:rPr>
          <w:color w:val="1E2028"/>
          <w:spacing w:val="-5"/>
        </w:rPr>
        <w:t xml:space="preserve"> </w:t>
      </w:r>
      <w:r>
        <w:rPr>
          <w:color w:val="1E2028"/>
        </w:rPr>
        <w:t>opportunities</w:t>
      </w:r>
      <w:r>
        <w:rPr>
          <w:color w:val="1E2028"/>
          <w:spacing w:val="-4"/>
        </w:rPr>
        <w:t xml:space="preserve"> </w:t>
      </w:r>
      <w:r>
        <w:rPr>
          <w:color w:val="1E2028"/>
        </w:rPr>
        <w:t>help</w:t>
      </w:r>
      <w:r>
        <w:rPr>
          <w:color w:val="1E2028"/>
          <w:spacing w:val="-5"/>
        </w:rPr>
        <w:t xml:space="preserve"> </w:t>
      </w:r>
      <w:r>
        <w:rPr>
          <w:color w:val="1E2028"/>
        </w:rPr>
        <w:t>the</w:t>
      </w:r>
      <w:r>
        <w:rPr>
          <w:color w:val="1E2028"/>
          <w:spacing w:val="-4"/>
        </w:rPr>
        <w:t xml:space="preserve"> </w:t>
      </w:r>
      <w:r>
        <w:rPr>
          <w:color w:val="1E2028"/>
        </w:rPr>
        <w:t>Academy</w:t>
      </w:r>
      <w:r>
        <w:rPr>
          <w:color w:val="1E2028"/>
          <w:spacing w:val="-5"/>
        </w:rPr>
        <w:t xml:space="preserve"> </w:t>
      </w:r>
      <w:r>
        <w:rPr>
          <w:color w:val="1E2028"/>
        </w:rPr>
        <w:t>make</w:t>
      </w:r>
      <w:r>
        <w:rPr>
          <w:color w:val="1E2028"/>
          <w:spacing w:val="-4"/>
        </w:rPr>
        <w:t xml:space="preserve"> </w:t>
      </w:r>
      <w:r>
        <w:rPr>
          <w:color w:val="1E2028"/>
          <w:spacing w:val="-5"/>
        </w:rPr>
        <w:t>its</w:t>
      </w:r>
    </w:p>
    <w:p w14:paraId="0D950446" w14:textId="77777777" w:rsidR="003E76A9" w:rsidRDefault="00AF0012">
      <w:pPr>
        <w:pStyle w:val="BodyText"/>
        <w:spacing w:before="8" w:line="211" w:lineRule="auto"/>
        <w:ind w:left="693" w:right="745"/>
      </w:pPr>
      <w:r>
        <w:rPr>
          <w:color w:val="1E2028"/>
        </w:rPr>
        <w:t>purpose</w:t>
      </w:r>
      <w:r>
        <w:rPr>
          <w:color w:val="1E2028"/>
          <w:spacing w:val="-6"/>
        </w:rPr>
        <w:t xml:space="preserve"> </w:t>
      </w:r>
      <w:r>
        <w:rPr>
          <w:color w:val="1E2028"/>
        </w:rPr>
        <w:t>and</w:t>
      </w:r>
      <w:r>
        <w:rPr>
          <w:color w:val="1E2028"/>
          <w:spacing w:val="-6"/>
        </w:rPr>
        <w:t xml:space="preserve"> </w:t>
      </w:r>
      <w:r>
        <w:rPr>
          <w:color w:val="1E2028"/>
        </w:rPr>
        <w:t>programs</w:t>
      </w:r>
      <w:r>
        <w:rPr>
          <w:color w:val="1E2028"/>
          <w:spacing w:val="-6"/>
        </w:rPr>
        <w:t xml:space="preserve"> </w:t>
      </w:r>
      <w:r>
        <w:rPr>
          <w:color w:val="1E2028"/>
        </w:rPr>
        <w:t>more</w:t>
      </w:r>
      <w:r>
        <w:rPr>
          <w:color w:val="1E2028"/>
          <w:spacing w:val="-6"/>
        </w:rPr>
        <w:t xml:space="preserve"> </w:t>
      </w:r>
      <w:r>
        <w:rPr>
          <w:color w:val="1E2028"/>
        </w:rPr>
        <w:t>visible.</w:t>
      </w:r>
      <w:r>
        <w:rPr>
          <w:color w:val="1E2028"/>
          <w:spacing w:val="-6"/>
        </w:rPr>
        <w:t xml:space="preserve"> </w:t>
      </w:r>
      <w:r>
        <w:rPr>
          <w:color w:val="1E2028"/>
        </w:rPr>
        <w:t>They</w:t>
      </w:r>
      <w:r>
        <w:rPr>
          <w:color w:val="1E2028"/>
          <w:spacing w:val="-6"/>
        </w:rPr>
        <w:t xml:space="preserve"> </w:t>
      </w:r>
      <w:r>
        <w:rPr>
          <w:color w:val="1E2028"/>
        </w:rPr>
        <w:t>help</w:t>
      </w:r>
      <w:r>
        <w:rPr>
          <w:color w:val="1E2028"/>
          <w:spacing w:val="-6"/>
        </w:rPr>
        <w:t xml:space="preserve"> </w:t>
      </w:r>
      <w:r>
        <w:rPr>
          <w:color w:val="1E2028"/>
        </w:rPr>
        <w:t>raise</w:t>
      </w:r>
      <w:r>
        <w:rPr>
          <w:color w:val="1E2028"/>
          <w:spacing w:val="-6"/>
        </w:rPr>
        <w:t xml:space="preserve"> </w:t>
      </w:r>
      <w:r>
        <w:rPr>
          <w:color w:val="1E2028"/>
        </w:rPr>
        <w:t>awareness</w:t>
      </w:r>
      <w:r>
        <w:rPr>
          <w:color w:val="1E2028"/>
          <w:spacing w:val="-6"/>
        </w:rPr>
        <w:t xml:space="preserve"> </w:t>
      </w:r>
      <w:r>
        <w:rPr>
          <w:color w:val="1E2028"/>
        </w:rPr>
        <w:t>of</w:t>
      </w:r>
      <w:r>
        <w:rPr>
          <w:color w:val="1E2028"/>
          <w:spacing w:val="-6"/>
        </w:rPr>
        <w:t xml:space="preserve"> </w:t>
      </w:r>
      <w:r>
        <w:rPr>
          <w:color w:val="1E2028"/>
        </w:rPr>
        <w:t>the</w:t>
      </w:r>
      <w:r>
        <w:rPr>
          <w:color w:val="1E2028"/>
          <w:spacing w:val="-6"/>
        </w:rPr>
        <w:t xml:space="preserve"> </w:t>
      </w:r>
      <w:r>
        <w:rPr>
          <w:color w:val="1E2028"/>
        </w:rPr>
        <w:t>value</w:t>
      </w:r>
      <w:r>
        <w:rPr>
          <w:color w:val="1E2028"/>
          <w:spacing w:val="-6"/>
        </w:rPr>
        <w:t xml:space="preserve"> </w:t>
      </w:r>
      <w:r>
        <w:rPr>
          <w:color w:val="1E2028"/>
        </w:rPr>
        <w:t>of</w:t>
      </w:r>
      <w:r>
        <w:rPr>
          <w:color w:val="1E2028"/>
          <w:spacing w:val="-6"/>
        </w:rPr>
        <w:t xml:space="preserve"> </w:t>
      </w:r>
      <w:r>
        <w:rPr>
          <w:color w:val="1E2028"/>
        </w:rPr>
        <w:t>teachers and the teaching profession in the public domain, including with parents and carers.</w:t>
      </w:r>
    </w:p>
    <w:p w14:paraId="0D950447" w14:textId="77777777" w:rsidR="003E76A9" w:rsidRDefault="003E76A9">
      <w:pPr>
        <w:pStyle w:val="BodyText"/>
        <w:spacing w:before="11"/>
        <w:rPr>
          <w:sz w:val="18"/>
        </w:rPr>
      </w:pPr>
    </w:p>
    <w:p w14:paraId="0D950448" w14:textId="77777777" w:rsidR="003E76A9" w:rsidRDefault="00AF0012">
      <w:pPr>
        <w:pStyle w:val="BodyText"/>
        <w:spacing w:line="211" w:lineRule="auto"/>
        <w:ind w:left="693" w:right="1249"/>
      </w:pPr>
      <w:bookmarkStart w:id="138" w:name="The_Academy’s_workforce_comprises_Victor"/>
      <w:bookmarkEnd w:id="138"/>
      <w:r>
        <w:rPr>
          <w:color w:val="1E2028"/>
        </w:rPr>
        <w:t>The</w:t>
      </w:r>
      <w:r>
        <w:rPr>
          <w:color w:val="1E2028"/>
          <w:spacing w:val="-9"/>
        </w:rPr>
        <w:t xml:space="preserve"> </w:t>
      </w:r>
      <w:r>
        <w:rPr>
          <w:color w:val="1E2028"/>
        </w:rPr>
        <w:t>Academy’s</w:t>
      </w:r>
      <w:r>
        <w:rPr>
          <w:color w:val="1E2028"/>
          <w:spacing w:val="-9"/>
        </w:rPr>
        <w:t xml:space="preserve"> </w:t>
      </w:r>
      <w:r>
        <w:rPr>
          <w:color w:val="1E2028"/>
        </w:rPr>
        <w:t>workforce</w:t>
      </w:r>
      <w:r>
        <w:rPr>
          <w:color w:val="1E2028"/>
          <w:spacing w:val="-9"/>
        </w:rPr>
        <w:t xml:space="preserve"> </w:t>
      </w:r>
      <w:r>
        <w:rPr>
          <w:color w:val="1E2028"/>
        </w:rPr>
        <w:t>comprises</w:t>
      </w:r>
      <w:r>
        <w:rPr>
          <w:color w:val="1E2028"/>
          <w:spacing w:val="-9"/>
        </w:rPr>
        <w:t xml:space="preserve"> </w:t>
      </w:r>
      <w:r>
        <w:rPr>
          <w:color w:val="1E2028"/>
        </w:rPr>
        <w:t>Victorian</w:t>
      </w:r>
      <w:r>
        <w:rPr>
          <w:color w:val="1E2028"/>
          <w:spacing w:val="-9"/>
        </w:rPr>
        <w:t xml:space="preserve"> </w:t>
      </w:r>
      <w:r>
        <w:rPr>
          <w:color w:val="1E2028"/>
        </w:rPr>
        <w:t>Public</w:t>
      </w:r>
      <w:r>
        <w:rPr>
          <w:color w:val="1E2028"/>
          <w:spacing w:val="-9"/>
        </w:rPr>
        <w:t xml:space="preserve"> </w:t>
      </w:r>
      <w:r>
        <w:rPr>
          <w:color w:val="1E2028"/>
        </w:rPr>
        <w:t>Service</w:t>
      </w:r>
      <w:r>
        <w:rPr>
          <w:color w:val="1E2028"/>
          <w:spacing w:val="-9"/>
        </w:rPr>
        <w:t xml:space="preserve"> </w:t>
      </w:r>
      <w:r>
        <w:rPr>
          <w:color w:val="1E2028"/>
        </w:rPr>
        <w:t>and</w:t>
      </w:r>
      <w:r>
        <w:rPr>
          <w:color w:val="1E2028"/>
          <w:spacing w:val="-9"/>
        </w:rPr>
        <w:t xml:space="preserve"> </w:t>
      </w:r>
      <w:r>
        <w:rPr>
          <w:color w:val="1E2028"/>
        </w:rPr>
        <w:t>Teaching</w:t>
      </w:r>
      <w:r>
        <w:rPr>
          <w:color w:val="1E2028"/>
          <w:spacing w:val="-9"/>
        </w:rPr>
        <w:t xml:space="preserve"> </w:t>
      </w:r>
      <w:r>
        <w:rPr>
          <w:color w:val="1E2028"/>
        </w:rPr>
        <w:t>Service staff, among other types of staff. There are 16 master-teachers-in-residence,</w:t>
      </w:r>
    </w:p>
    <w:p w14:paraId="0D950449" w14:textId="77777777" w:rsidR="003E76A9" w:rsidRDefault="00AF0012">
      <w:pPr>
        <w:pStyle w:val="BodyText"/>
        <w:spacing w:line="211" w:lineRule="auto"/>
        <w:ind w:left="693" w:right="1688"/>
      </w:pPr>
      <w:r>
        <w:rPr>
          <w:color w:val="1E2028"/>
        </w:rPr>
        <w:t>12 principals-in-residence and one academic-in-residence, who together bring real-world</w:t>
      </w:r>
      <w:r>
        <w:rPr>
          <w:color w:val="1E2028"/>
          <w:spacing w:val="-8"/>
        </w:rPr>
        <w:t xml:space="preserve"> </w:t>
      </w:r>
      <w:r>
        <w:rPr>
          <w:color w:val="1E2028"/>
        </w:rPr>
        <w:t>experience</w:t>
      </w:r>
      <w:r>
        <w:rPr>
          <w:color w:val="1E2028"/>
          <w:spacing w:val="-8"/>
        </w:rPr>
        <w:t xml:space="preserve"> </w:t>
      </w:r>
      <w:r>
        <w:rPr>
          <w:color w:val="1E2028"/>
        </w:rPr>
        <w:t>to</w:t>
      </w:r>
      <w:r>
        <w:rPr>
          <w:color w:val="1E2028"/>
          <w:spacing w:val="-8"/>
        </w:rPr>
        <w:t xml:space="preserve"> </w:t>
      </w:r>
      <w:r>
        <w:rPr>
          <w:color w:val="1E2028"/>
        </w:rPr>
        <w:t>Academy</w:t>
      </w:r>
      <w:r>
        <w:rPr>
          <w:color w:val="1E2028"/>
          <w:spacing w:val="-8"/>
        </w:rPr>
        <w:t xml:space="preserve"> </w:t>
      </w:r>
      <w:r>
        <w:rPr>
          <w:color w:val="1E2028"/>
        </w:rPr>
        <w:t>programs.</w:t>
      </w:r>
      <w:r>
        <w:rPr>
          <w:color w:val="1E2028"/>
          <w:spacing w:val="-8"/>
        </w:rPr>
        <w:t xml:space="preserve"> </w:t>
      </w:r>
      <w:r>
        <w:rPr>
          <w:color w:val="1E2028"/>
        </w:rPr>
        <w:t>In</w:t>
      </w:r>
      <w:r>
        <w:rPr>
          <w:color w:val="1E2028"/>
          <w:spacing w:val="-8"/>
        </w:rPr>
        <w:t xml:space="preserve"> </w:t>
      </w:r>
      <w:r>
        <w:rPr>
          <w:color w:val="1E2028"/>
        </w:rPr>
        <w:t>addition,</w:t>
      </w:r>
      <w:r>
        <w:rPr>
          <w:color w:val="1E2028"/>
          <w:spacing w:val="-8"/>
        </w:rPr>
        <w:t xml:space="preserve"> </w:t>
      </w:r>
      <w:r>
        <w:rPr>
          <w:color w:val="1E2028"/>
        </w:rPr>
        <w:t>the</w:t>
      </w:r>
      <w:r>
        <w:rPr>
          <w:color w:val="1E2028"/>
          <w:spacing w:val="-8"/>
        </w:rPr>
        <w:t xml:space="preserve"> </w:t>
      </w:r>
      <w:r>
        <w:rPr>
          <w:color w:val="1E2028"/>
        </w:rPr>
        <w:t>Academy</w:t>
      </w:r>
      <w:r>
        <w:rPr>
          <w:color w:val="1E2028"/>
          <w:spacing w:val="-8"/>
        </w:rPr>
        <w:t xml:space="preserve"> </w:t>
      </w:r>
      <w:r>
        <w:rPr>
          <w:color w:val="1E2028"/>
        </w:rPr>
        <w:t>engages</w:t>
      </w:r>
    </w:p>
    <w:p w14:paraId="0D95044A" w14:textId="77777777" w:rsidR="003E76A9" w:rsidRDefault="00AF0012">
      <w:pPr>
        <w:pStyle w:val="BodyText"/>
        <w:spacing w:line="211" w:lineRule="auto"/>
        <w:ind w:left="693"/>
      </w:pPr>
      <w:r>
        <w:rPr>
          <w:color w:val="1E2028"/>
        </w:rPr>
        <w:t>expert</w:t>
      </w:r>
      <w:r>
        <w:rPr>
          <w:color w:val="1E2028"/>
          <w:spacing w:val="-7"/>
        </w:rPr>
        <w:t xml:space="preserve"> </w:t>
      </w:r>
      <w:r>
        <w:rPr>
          <w:color w:val="1E2028"/>
        </w:rPr>
        <w:t>consultants</w:t>
      </w:r>
      <w:r>
        <w:rPr>
          <w:color w:val="1E2028"/>
          <w:spacing w:val="-7"/>
        </w:rPr>
        <w:t xml:space="preserve"> </w:t>
      </w:r>
      <w:r>
        <w:rPr>
          <w:color w:val="1E2028"/>
        </w:rPr>
        <w:t>and</w:t>
      </w:r>
      <w:r>
        <w:rPr>
          <w:color w:val="1E2028"/>
          <w:spacing w:val="-7"/>
        </w:rPr>
        <w:t xml:space="preserve"> </w:t>
      </w:r>
      <w:r>
        <w:rPr>
          <w:color w:val="1E2028"/>
        </w:rPr>
        <w:t>employs</w:t>
      </w:r>
      <w:r>
        <w:rPr>
          <w:color w:val="1E2028"/>
          <w:spacing w:val="-7"/>
        </w:rPr>
        <w:t xml:space="preserve"> </w:t>
      </w:r>
      <w:r>
        <w:rPr>
          <w:color w:val="1E2028"/>
        </w:rPr>
        <w:t>staff</w:t>
      </w:r>
      <w:r>
        <w:rPr>
          <w:color w:val="1E2028"/>
          <w:spacing w:val="-7"/>
        </w:rPr>
        <w:t xml:space="preserve"> </w:t>
      </w:r>
      <w:r>
        <w:rPr>
          <w:color w:val="1E2028"/>
        </w:rPr>
        <w:t>with</w:t>
      </w:r>
      <w:r>
        <w:rPr>
          <w:color w:val="1E2028"/>
          <w:spacing w:val="-7"/>
        </w:rPr>
        <w:t xml:space="preserve"> </w:t>
      </w:r>
      <w:r>
        <w:rPr>
          <w:color w:val="1E2028"/>
        </w:rPr>
        <w:t>lived</w:t>
      </w:r>
      <w:r>
        <w:rPr>
          <w:color w:val="1E2028"/>
          <w:spacing w:val="-7"/>
        </w:rPr>
        <w:t xml:space="preserve"> </w:t>
      </w:r>
      <w:r>
        <w:rPr>
          <w:color w:val="1E2028"/>
        </w:rPr>
        <w:t>experience,</w:t>
      </w:r>
      <w:r>
        <w:rPr>
          <w:color w:val="1E2028"/>
          <w:spacing w:val="-7"/>
        </w:rPr>
        <w:t xml:space="preserve"> </w:t>
      </w:r>
      <w:r>
        <w:rPr>
          <w:color w:val="1E2028"/>
        </w:rPr>
        <w:t>including</w:t>
      </w:r>
      <w:r>
        <w:rPr>
          <w:color w:val="1E2028"/>
          <w:spacing w:val="-7"/>
        </w:rPr>
        <w:t xml:space="preserve"> </w:t>
      </w:r>
      <w:r>
        <w:rPr>
          <w:color w:val="1E2028"/>
        </w:rPr>
        <w:t>past</w:t>
      </w:r>
      <w:r>
        <w:rPr>
          <w:color w:val="1E2028"/>
          <w:spacing w:val="-7"/>
        </w:rPr>
        <w:t xml:space="preserve"> </w:t>
      </w:r>
      <w:r>
        <w:rPr>
          <w:color w:val="1E2028"/>
        </w:rPr>
        <w:t>principals, professional learning providers and former school staff, all of whom contribute</w:t>
      </w:r>
    </w:p>
    <w:p w14:paraId="0D95044B" w14:textId="77777777" w:rsidR="003E76A9" w:rsidRDefault="00AF0012">
      <w:pPr>
        <w:pStyle w:val="BodyText"/>
        <w:spacing w:line="268" w:lineRule="exact"/>
        <w:ind w:left="693"/>
      </w:pPr>
      <w:r>
        <w:rPr>
          <w:color w:val="1E2028"/>
        </w:rPr>
        <w:t>to</w:t>
      </w:r>
      <w:r>
        <w:rPr>
          <w:color w:val="1E2028"/>
          <w:spacing w:val="-2"/>
        </w:rPr>
        <w:t xml:space="preserve"> </w:t>
      </w:r>
      <w:r>
        <w:rPr>
          <w:color w:val="1E2028"/>
        </w:rPr>
        <w:t>enhancing</w:t>
      </w:r>
      <w:r>
        <w:rPr>
          <w:color w:val="1E2028"/>
          <w:spacing w:val="-1"/>
        </w:rPr>
        <w:t xml:space="preserve"> </w:t>
      </w:r>
      <w:r>
        <w:rPr>
          <w:color w:val="1E2028"/>
        </w:rPr>
        <w:t>the</w:t>
      </w:r>
      <w:r>
        <w:rPr>
          <w:color w:val="1E2028"/>
          <w:spacing w:val="-2"/>
        </w:rPr>
        <w:t xml:space="preserve"> </w:t>
      </w:r>
      <w:r>
        <w:rPr>
          <w:color w:val="1E2028"/>
        </w:rPr>
        <w:t>quality</w:t>
      </w:r>
      <w:r>
        <w:rPr>
          <w:color w:val="1E2028"/>
          <w:spacing w:val="-1"/>
        </w:rPr>
        <w:t xml:space="preserve"> </w:t>
      </w:r>
      <w:r>
        <w:rPr>
          <w:color w:val="1E2028"/>
        </w:rPr>
        <w:t>of</w:t>
      </w:r>
      <w:r>
        <w:rPr>
          <w:color w:val="1E2028"/>
          <w:spacing w:val="-2"/>
        </w:rPr>
        <w:t xml:space="preserve"> </w:t>
      </w:r>
      <w:r>
        <w:rPr>
          <w:color w:val="1E2028"/>
        </w:rPr>
        <w:t>programs</w:t>
      </w:r>
      <w:r>
        <w:rPr>
          <w:color w:val="1E2028"/>
          <w:spacing w:val="-1"/>
        </w:rPr>
        <w:t xml:space="preserve"> </w:t>
      </w:r>
      <w:r>
        <w:rPr>
          <w:color w:val="1E2028"/>
        </w:rPr>
        <w:t>and</w:t>
      </w:r>
      <w:r>
        <w:rPr>
          <w:color w:val="1E2028"/>
          <w:spacing w:val="-2"/>
        </w:rPr>
        <w:t xml:space="preserve"> </w:t>
      </w:r>
      <w:r>
        <w:rPr>
          <w:color w:val="1E2028"/>
        </w:rPr>
        <w:t>participants’</w:t>
      </w:r>
      <w:r>
        <w:rPr>
          <w:color w:val="1E2028"/>
          <w:spacing w:val="-1"/>
        </w:rPr>
        <w:t xml:space="preserve"> </w:t>
      </w:r>
      <w:r>
        <w:rPr>
          <w:color w:val="1E2028"/>
          <w:spacing w:val="-2"/>
        </w:rPr>
        <w:t>experience.</w:t>
      </w:r>
    </w:p>
    <w:p w14:paraId="0D95044C" w14:textId="77777777" w:rsidR="003E76A9" w:rsidRDefault="00AF0012">
      <w:pPr>
        <w:pStyle w:val="BodyText"/>
        <w:spacing w:before="214" w:line="279" w:lineRule="exact"/>
        <w:ind w:left="693"/>
      </w:pPr>
      <w:bookmarkStart w:id="139" w:name="To_support_all_this_work,_the_Academy_ha"/>
      <w:bookmarkEnd w:id="139"/>
      <w:r>
        <w:rPr>
          <w:color w:val="1E2028"/>
          <w:spacing w:val="-6"/>
        </w:rPr>
        <w:t>To</w:t>
      </w:r>
      <w:r>
        <w:rPr>
          <w:color w:val="1E2028"/>
          <w:spacing w:val="-3"/>
        </w:rPr>
        <w:t xml:space="preserve"> </w:t>
      </w:r>
      <w:r>
        <w:rPr>
          <w:color w:val="1E2028"/>
          <w:spacing w:val="-6"/>
        </w:rPr>
        <w:t>support</w:t>
      </w:r>
      <w:r>
        <w:rPr>
          <w:color w:val="1E2028"/>
          <w:spacing w:val="-2"/>
        </w:rPr>
        <w:t xml:space="preserve"> </w:t>
      </w:r>
      <w:r>
        <w:rPr>
          <w:color w:val="1E2028"/>
          <w:spacing w:val="-6"/>
        </w:rPr>
        <w:t>all</w:t>
      </w:r>
      <w:r>
        <w:rPr>
          <w:color w:val="1E2028"/>
          <w:spacing w:val="-2"/>
        </w:rPr>
        <w:t xml:space="preserve"> </w:t>
      </w:r>
      <w:r>
        <w:rPr>
          <w:color w:val="1E2028"/>
          <w:spacing w:val="-6"/>
        </w:rPr>
        <w:t>this</w:t>
      </w:r>
      <w:r>
        <w:rPr>
          <w:color w:val="1E2028"/>
          <w:spacing w:val="-2"/>
        </w:rPr>
        <w:t xml:space="preserve"> </w:t>
      </w:r>
      <w:r>
        <w:rPr>
          <w:color w:val="1E2028"/>
          <w:spacing w:val="-6"/>
        </w:rPr>
        <w:t>work,</w:t>
      </w:r>
      <w:r>
        <w:rPr>
          <w:color w:val="1E2028"/>
          <w:spacing w:val="-2"/>
        </w:rPr>
        <w:t xml:space="preserve"> </w:t>
      </w:r>
      <w:r>
        <w:rPr>
          <w:color w:val="1E2028"/>
          <w:spacing w:val="-6"/>
        </w:rPr>
        <w:t>the</w:t>
      </w:r>
      <w:r>
        <w:rPr>
          <w:color w:val="1E2028"/>
          <w:spacing w:val="-3"/>
        </w:rPr>
        <w:t xml:space="preserve"> </w:t>
      </w:r>
      <w:r>
        <w:rPr>
          <w:color w:val="1E2028"/>
          <w:spacing w:val="-6"/>
        </w:rPr>
        <w:t>Academy</w:t>
      </w:r>
      <w:r>
        <w:rPr>
          <w:color w:val="1E2028"/>
          <w:spacing w:val="-2"/>
        </w:rPr>
        <w:t xml:space="preserve"> </w:t>
      </w:r>
      <w:r>
        <w:rPr>
          <w:color w:val="1E2028"/>
          <w:spacing w:val="-6"/>
        </w:rPr>
        <w:t>has</w:t>
      </w:r>
      <w:r>
        <w:rPr>
          <w:color w:val="1E2028"/>
          <w:spacing w:val="-2"/>
        </w:rPr>
        <w:t xml:space="preserve"> </w:t>
      </w:r>
      <w:r>
        <w:rPr>
          <w:color w:val="1E2028"/>
          <w:spacing w:val="-6"/>
        </w:rPr>
        <w:t>established</w:t>
      </w:r>
      <w:r>
        <w:rPr>
          <w:color w:val="1E2028"/>
          <w:spacing w:val="-2"/>
        </w:rPr>
        <w:t xml:space="preserve"> </w:t>
      </w:r>
      <w:r>
        <w:rPr>
          <w:color w:val="1E2028"/>
          <w:spacing w:val="-6"/>
        </w:rPr>
        <w:t>key</w:t>
      </w:r>
      <w:r>
        <w:rPr>
          <w:color w:val="1E2028"/>
          <w:spacing w:val="-2"/>
        </w:rPr>
        <w:t xml:space="preserve"> </w:t>
      </w:r>
      <w:r>
        <w:rPr>
          <w:color w:val="1E2028"/>
          <w:spacing w:val="-6"/>
        </w:rPr>
        <w:t>corporate</w:t>
      </w:r>
      <w:r>
        <w:rPr>
          <w:color w:val="1E2028"/>
          <w:spacing w:val="-2"/>
        </w:rPr>
        <w:t xml:space="preserve"> </w:t>
      </w:r>
      <w:r>
        <w:rPr>
          <w:color w:val="1E2028"/>
          <w:spacing w:val="-6"/>
        </w:rPr>
        <w:t>functions</w:t>
      </w:r>
    </w:p>
    <w:p w14:paraId="0D95044D" w14:textId="19D48F93" w:rsidR="003E76A9" w:rsidRDefault="00AF0012">
      <w:pPr>
        <w:pStyle w:val="BodyText"/>
        <w:spacing w:before="8" w:line="211" w:lineRule="auto"/>
        <w:ind w:left="693" w:right="1249"/>
      </w:pPr>
      <w:r>
        <w:rPr>
          <w:color w:val="1E2028"/>
        </w:rPr>
        <w:t>in</w:t>
      </w:r>
      <w:r>
        <w:rPr>
          <w:color w:val="1E2028"/>
          <w:spacing w:val="-10"/>
        </w:rPr>
        <w:t xml:space="preserve"> </w:t>
      </w:r>
      <w:r>
        <w:rPr>
          <w:color w:val="1E2028"/>
        </w:rPr>
        <w:t>the</w:t>
      </w:r>
      <w:r>
        <w:rPr>
          <w:color w:val="1E2028"/>
          <w:spacing w:val="-10"/>
        </w:rPr>
        <w:t xml:space="preserve"> </w:t>
      </w:r>
      <w:r>
        <w:rPr>
          <w:color w:val="1E2028"/>
        </w:rPr>
        <w:t>areas</w:t>
      </w:r>
      <w:r>
        <w:rPr>
          <w:color w:val="1E2028"/>
          <w:spacing w:val="-6"/>
        </w:rPr>
        <w:t xml:space="preserve"> </w:t>
      </w:r>
      <w:r>
        <w:rPr>
          <w:color w:val="1E2028"/>
        </w:rPr>
        <w:t>of</w:t>
      </w:r>
      <w:r>
        <w:rPr>
          <w:color w:val="1E2028"/>
          <w:spacing w:val="-2"/>
        </w:rPr>
        <w:t xml:space="preserve"> </w:t>
      </w:r>
      <w:r>
        <w:rPr>
          <w:color w:val="1E2028"/>
        </w:rPr>
        <w:t>human</w:t>
      </w:r>
      <w:r>
        <w:rPr>
          <w:color w:val="1E2028"/>
          <w:spacing w:val="-2"/>
        </w:rPr>
        <w:t xml:space="preserve"> </w:t>
      </w:r>
      <w:r>
        <w:rPr>
          <w:color w:val="1E2028"/>
        </w:rPr>
        <w:t>resources,</w:t>
      </w:r>
      <w:r>
        <w:rPr>
          <w:color w:val="1E2028"/>
          <w:spacing w:val="-2"/>
        </w:rPr>
        <w:t xml:space="preserve"> </w:t>
      </w:r>
      <w:r>
        <w:rPr>
          <w:color w:val="1E2028"/>
        </w:rPr>
        <w:t>procurement,</w:t>
      </w:r>
      <w:r>
        <w:rPr>
          <w:color w:val="1E2028"/>
          <w:spacing w:val="-2"/>
        </w:rPr>
        <w:t xml:space="preserve"> </w:t>
      </w:r>
      <w:r>
        <w:rPr>
          <w:color w:val="1E2028"/>
        </w:rPr>
        <w:t>f</w:t>
      </w:r>
      <w:r w:rsidR="00B17311">
        <w:rPr>
          <w:color w:val="1E2028"/>
        </w:rPr>
        <w:t>i</w:t>
      </w:r>
      <w:r>
        <w:rPr>
          <w:color w:val="1E2028"/>
        </w:rPr>
        <w:t>nance,</w:t>
      </w:r>
      <w:r>
        <w:rPr>
          <w:color w:val="1E2028"/>
          <w:spacing w:val="-2"/>
        </w:rPr>
        <w:t xml:space="preserve"> </w:t>
      </w:r>
      <w:r>
        <w:rPr>
          <w:color w:val="1E2028"/>
        </w:rPr>
        <w:t>legal,</w:t>
      </w:r>
      <w:r>
        <w:rPr>
          <w:color w:val="1E2028"/>
          <w:spacing w:val="-2"/>
        </w:rPr>
        <w:t xml:space="preserve"> </w:t>
      </w:r>
      <w:r>
        <w:rPr>
          <w:color w:val="1E2028"/>
        </w:rPr>
        <w:t>audit,</w:t>
      </w:r>
      <w:r>
        <w:rPr>
          <w:color w:val="1E2028"/>
          <w:spacing w:val="-2"/>
        </w:rPr>
        <w:t xml:space="preserve"> </w:t>
      </w:r>
      <w:r>
        <w:rPr>
          <w:color w:val="1E2028"/>
        </w:rPr>
        <w:t>risk,</w:t>
      </w:r>
      <w:r>
        <w:rPr>
          <w:color w:val="1E2028"/>
          <w:spacing w:val="-2"/>
        </w:rPr>
        <w:t xml:space="preserve"> </w:t>
      </w:r>
      <w:r>
        <w:rPr>
          <w:color w:val="1E2028"/>
        </w:rPr>
        <w:t>facilities management, information technology and board governance. This ensures alignment with, and appropriate entity independence from, the DE.</w:t>
      </w:r>
    </w:p>
    <w:p w14:paraId="0D95044E" w14:textId="77777777" w:rsidR="003E76A9" w:rsidRDefault="003E76A9">
      <w:pPr>
        <w:pStyle w:val="BodyText"/>
        <w:rPr>
          <w:sz w:val="20"/>
        </w:rPr>
      </w:pPr>
    </w:p>
    <w:p w14:paraId="0D95044F" w14:textId="77777777" w:rsidR="003E76A9" w:rsidRDefault="003E76A9">
      <w:pPr>
        <w:pStyle w:val="BodyText"/>
        <w:rPr>
          <w:sz w:val="20"/>
        </w:rPr>
      </w:pPr>
    </w:p>
    <w:p w14:paraId="0D950450" w14:textId="77777777" w:rsidR="003E76A9" w:rsidRDefault="003E76A9">
      <w:pPr>
        <w:pStyle w:val="BodyText"/>
        <w:rPr>
          <w:sz w:val="20"/>
        </w:rPr>
      </w:pPr>
    </w:p>
    <w:p w14:paraId="0D950451" w14:textId="77777777" w:rsidR="003E76A9" w:rsidRDefault="003E76A9">
      <w:pPr>
        <w:pStyle w:val="BodyText"/>
        <w:rPr>
          <w:sz w:val="20"/>
        </w:rPr>
      </w:pPr>
    </w:p>
    <w:p w14:paraId="0D950452" w14:textId="77777777" w:rsidR="003E76A9" w:rsidRDefault="003E76A9">
      <w:pPr>
        <w:pStyle w:val="BodyText"/>
        <w:rPr>
          <w:sz w:val="20"/>
        </w:rPr>
      </w:pPr>
    </w:p>
    <w:p w14:paraId="0D950453" w14:textId="77777777" w:rsidR="003E76A9" w:rsidRDefault="003E76A9">
      <w:pPr>
        <w:pStyle w:val="BodyText"/>
        <w:rPr>
          <w:sz w:val="20"/>
        </w:rPr>
      </w:pPr>
    </w:p>
    <w:p w14:paraId="0D950454" w14:textId="77777777" w:rsidR="003E76A9" w:rsidRDefault="003E76A9">
      <w:pPr>
        <w:pStyle w:val="BodyText"/>
        <w:rPr>
          <w:sz w:val="20"/>
        </w:rPr>
      </w:pPr>
    </w:p>
    <w:p w14:paraId="0D950455" w14:textId="77777777" w:rsidR="003E76A9" w:rsidRDefault="003E76A9">
      <w:pPr>
        <w:pStyle w:val="BodyText"/>
        <w:spacing w:before="13"/>
        <w:rPr>
          <w:sz w:val="19"/>
        </w:rPr>
      </w:pPr>
    </w:p>
    <w:p w14:paraId="0D950456" w14:textId="77777777" w:rsidR="003E76A9" w:rsidRDefault="00AF0012" w:rsidP="006F2CA5">
      <w:pPr>
        <w:spacing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457" w14:textId="77777777" w:rsidR="003E76A9" w:rsidRDefault="00AF0012">
      <w:pPr>
        <w:tabs>
          <w:tab w:val="left" w:pos="10178"/>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10</w:t>
      </w:r>
    </w:p>
    <w:p w14:paraId="0D950458" w14:textId="77777777" w:rsidR="003E76A9" w:rsidRDefault="003E76A9">
      <w:pPr>
        <w:rPr>
          <w:sz w:val="16"/>
        </w:rPr>
        <w:sectPr w:rsidR="003E76A9">
          <w:pgSz w:w="11910" w:h="16840"/>
          <w:pgMar w:top="1920" w:right="540" w:bottom="0" w:left="440" w:header="720" w:footer="720" w:gutter="0"/>
          <w:cols w:space="720"/>
        </w:sectPr>
      </w:pPr>
    </w:p>
    <w:p w14:paraId="0D9504B5" w14:textId="365674A0" w:rsidR="003E76A9" w:rsidRDefault="00AF0012" w:rsidP="008C178E">
      <w:pPr>
        <w:pStyle w:val="BodyText"/>
        <w:spacing w:line="208" w:lineRule="auto"/>
        <w:ind w:left="-426" w:right="360" w:firstLine="689"/>
        <w:jc w:val="center"/>
        <w:rPr>
          <w:rFonts w:ascii="VIC Medium"/>
        </w:rPr>
      </w:pPr>
      <w:bookmarkStart w:id="140" w:name="Overview_of_data_and_achievements_"/>
      <w:bookmarkStart w:id="141" w:name="1_January_2022_to_30_June_2023,_by_divis"/>
      <w:bookmarkEnd w:id="140"/>
      <w:bookmarkEnd w:id="141"/>
      <w:r>
        <w:rPr>
          <w:rFonts w:ascii="VIC Medium"/>
          <w:color w:val="FFFFFF"/>
        </w:rPr>
        <w:t>participants</w:t>
      </w:r>
      <w:r>
        <w:rPr>
          <w:rFonts w:ascii="VIC Medium"/>
          <w:color w:val="FFFFFF"/>
          <w:spacing w:val="-4"/>
        </w:rPr>
        <w:t xml:space="preserve"> </w:t>
      </w:r>
      <w:r>
        <w:rPr>
          <w:rFonts w:ascii="VIC Medium"/>
          <w:color w:val="FFFFFF"/>
        </w:rPr>
        <w:t xml:space="preserve">in </w:t>
      </w:r>
      <w:r>
        <w:rPr>
          <w:rFonts w:ascii="VIC Medium"/>
          <w:color w:val="FFFFFF"/>
          <w:spacing w:val="-4"/>
        </w:rPr>
        <w:t>19</w:t>
      </w:r>
      <w:r>
        <w:rPr>
          <w:rFonts w:ascii="VIC Medium"/>
          <w:color w:val="FFFFFF"/>
          <w:spacing w:val="-10"/>
        </w:rPr>
        <w:t xml:space="preserve"> </w:t>
      </w:r>
      <w:r>
        <w:rPr>
          <w:rFonts w:ascii="VIC Medium"/>
          <w:color w:val="FFFFFF"/>
          <w:spacing w:val="-4"/>
        </w:rPr>
        <w:t>key</w:t>
      </w:r>
      <w:r>
        <w:rPr>
          <w:rFonts w:ascii="VIC Medium"/>
          <w:color w:val="FFFFFF"/>
          <w:spacing w:val="-10"/>
        </w:rPr>
        <w:t xml:space="preserve"> </w:t>
      </w:r>
      <w:r>
        <w:rPr>
          <w:rFonts w:ascii="VIC Medium"/>
          <w:color w:val="FFFFFF"/>
          <w:spacing w:val="-4"/>
        </w:rPr>
        <w:t xml:space="preserve">programs </w:t>
      </w:r>
      <w:r>
        <w:rPr>
          <w:rFonts w:ascii="VIC Medium"/>
          <w:color w:val="FFFFFF"/>
        </w:rPr>
        <w:t>reported</w:t>
      </w:r>
      <w:r>
        <w:rPr>
          <w:rFonts w:ascii="VIC Medium"/>
          <w:color w:val="FFFFFF"/>
          <w:spacing w:val="-4"/>
        </w:rPr>
        <w:t xml:space="preserve"> </w:t>
      </w:r>
      <w:r>
        <w:rPr>
          <w:rFonts w:ascii="VIC Medium"/>
          <w:color w:val="FFFFFF"/>
        </w:rPr>
        <w:t xml:space="preserve">a </w:t>
      </w:r>
      <w:r>
        <w:rPr>
          <w:rFonts w:ascii="VIC Medium"/>
          <w:color w:val="FFFFFF"/>
        </w:rPr>
        <w:t>positive</w:t>
      </w:r>
      <w:r>
        <w:rPr>
          <w:rFonts w:ascii="VIC Medium"/>
          <w:color w:val="FFFFFF"/>
          <w:spacing w:val="-4"/>
        </w:rPr>
        <w:t xml:space="preserve"> </w:t>
      </w:r>
      <w:r>
        <w:rPr>
          <w:rFonts w:ascii="VIC Medium"/>
          <w:color w:val="FFFFFF"/>
        </w:rPr>
        <w:t xml:space="preserve">impact </w:t>
      </w:r>
      <w:r w:rsidR="008C178E">
        <w:rPr>
          <w:rFonts w:ascii="VIC Medium"/>
          <w:noProof/>
          <w:sz w:val="20"/>
        </w:rPr>
        <w:lastRenderedPageBreak/>
        <w:drawing>
          <wp:inline distT="0" distB="0" distL="0" distR="0" wp14:anchorId="2DC4E1A3" wp14:editId="22D6868F">
            <wp:extent cx="7562991" cy="10695576"/>
            <wp:effectExtent l="0" t="0" r="0" b="0"/>
            <wp:docPr id="1734218224" name="Picture 1" descr="Infographic outlining overview of data and achievements 1 January 2022 to 30 June 2023 by division. Teaching excellence programme [tep] 2022 249 teachers in the teaching excellence programme. 2023 492 teachers in the teaching excellence programme. In twenty 2289% endorsed tip as a worthwhile and high quality professional learning programme. In 2023 thirty fellowships were awarded for the teaching excellence programme. Section two of the infographic outlines the leading excellence division with 60 plus Academy programmes one January 2022 to 30 June 2023 3415 principles 2597 assistant principals 10,343 school based staff. In 2022 calendar year exceeded budget paper three measures with 1330  principles the target was 1100. 1413 assistant principals target was 700. 3285 school based staff the target was 3000. In network engagement from 1 Jannuary to 30 June 2023 57 networks engaged through professional learning. Victorian aspiring principals assessment [VAPA] 415 candidates undertook the vaper assessment. Positive impact 2022 calendar year 92% of participants in K19 programmes reported a positive impact on their pract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18224" name="Picture 1" descr="Infographic outlining overview of data and achievements 1 January 2022 to 30 June 2023 by division. Teaching excellence programme [tep] 2022 249 teachers in the teaching excellence programme. 2023 492 teachers in the teaching excellence programme. In twenty 2289% endorsed tip as a worthwhile and high quality professional learning programme. In 2023 thirty fellowships were awarded for the teaching excellence programme. Section two of the infographic outlines the leading excellence division with 60 plus Academy programmes one January 2022 to 30 June 2023 3415 principles 2597 assistant principals 10,343 school based staff. In 2022 calendar year exceeded budget paper three measures with 1330  principles the target was 1100. 1413 assistant principals target was 700. 3285 school based staff the target was 3000. In network engagement from 1 Jannuary to 30 June 2023 57 networks engaged through professional learning. Victorian aspiring principals assessment [VAPA] 415 candidates undertook the vaper assessment. Positive impact 2022 calendar year 92% of participants in K19 programmes reported a positive impact on their practis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62991" cy="10695576"/>
                    </a:xfrm>
                    <a:prstGeom prst="rect">
                      <a:avLst/>
                    </a:prstGeom>
                  </pic:spPr>
                </pic:pic>
              </a:graphicData>
            </a:graphic>
          </wp:inline>
        </w:drawing>
      </w:r>
    </w:p>
    <w:p w14:paraId="0D9504B6" w14:textId="77777777" w:rsidR="003E76A9" w:rsidRDefault="003E76A9">
      <w:pPr>
        <w:spacing w:line="208" w:lineRule="auto"/>
        <w:jc w:val="center"/>
        <w:rPr>
          <w:rFonts w:ascii="VIC Medium"/>
        </w:rPr>
        <w:sectPr w:rsidR="003E76A9" w:rsidSect="008C178E">
          <w:type w:val="continuous"/>
          <w:pgSz w:w="11910" w:h="16840"/>
          <w:pgMar w:top="0" w:right="540" w:bottom="280" w:left="440" w:header="720" w:footer="720" w:gutter="0"/>
          <w:cols w:num="5" w:space="720" w:equalWidth="0">
            <w:col w:w="2087" w:space="40"/>
            <w:col w:w="2173" w:space="39"/>
            <w:col w:w="1913" w:space="40"/>
            <w:col w:w="2263" w:space="39"/>
            <w:col w:w="2336"/>
          </w:cols>
        </w:sectPr>
      </w:pPr>
    </w:p>
    <w:p w14:paraId="0D9504B7" w14:textId="13A990B8" w:rsidR="003E76A9" w:rsidRDefault="00A11A09" w:rsidP="00A11A09">
      <w:pPr>
        <w:pStyle w:val="BodyText"/>
        <w:ind w:left="-426"/>
        <w:rPr>
          <w:rFonts w:ascii="VIC Medium"/>
          <w:sz w:val="20"/>
        </w:rPr>
      </w:pPr>
      <w:r>
        <w:rPr>
          <w:noProof/>
          <w:color w:val="FFFFFF"/>
          <w:sz w:val="16"/>
        </w:rPr>
        <w:lastRenderedPageBreak/>
        <w:drawing>
          <wp:inline distT="0" distB="0" distL="0" distR="0" wp14:anchorId="6B218FE0" wp14:editId="697B326F">
            <wp:extent cx="7551479" cy="10679289"/>
            <wp:effectExtent l="0" t="0" r="0" b="8255"/>
            <wp:docPr id="54067977" name="Picture 2" descr="Infographic generated from the information in the table Overview of data and achievements 1 January 2022 to 30 June 2023, by divi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7977" name="Picture 2" descr="Infographic generated from the information in the table Overview of data and achievements 1 January 2022 to 30 June 2023, by divis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563053" cy="10695657"/>
                    </a:xfrm>
                    <a:prstGeom prst="rect">
                      <a:avLst/>
                    </a:prstGeom>
                  </pic:spPr>
                </pic:pic>
              </a:graphicData>
            </a:graphic>
          </wp:inline>
        </w:drawing>
      </w:r>
    </w:p>
    <w:p w14:paraId="2607A0B3" w14:textId="77777777" w:rsidR="008C178E" w:rsidRDefault="008C178E">
      <w:pPr>
        <w:pStyle w:val="BodyText"/>
        <w:rPr>
          <w:rFonts w:ascii="VIC Medium"/>
          <w:sz w:val="20"/>
        </w:rPr>
      </w:pPr>
    </w:p>
    <w:p w14:paraId="218C90BF" w14:textId="77777777" w:rsidR="00A11A09" w:rsidRDefault="00A11A09">
      <w:pPr>
        <w:pStyle w:val="BodyText"/>
        <w:rPr>
          <w:rFonts w:ascii="VIC Medium"/>
          <w:sz w:val="20"/>
        </w:rPr>
      </w:pPr>
    </w:p>
    <w:p w14:paraId="2C4E4453" w14:textId="77777777" w:rsidR="00A11A09" w:rsidRDefault="00A11A09">
      <w:pPr>
        <w:pStyle w:val="BodyText"/>
        <w:rPr>
          <w:rFonts w:ascii="VIC Medium"/>
          <w:sz w:val="20"/>
        </w:rPr>
      </w:pPr>
    </w:p>
    <w:p w14:paraId="62A61560" w14:textId="77777777" w:rsidR="00A11A09" w:rsidRDefault="00A11A09">
      <w:pPr>
        <w:pStyle w:val="BodyText"/>
        <w:rPr>
          <w:rFonts w:ascii="VIC Medium"/>
          <w:sz w:val="20"/>
        </w:rPr>
      </w:pPr>
    </w:p>
    <w:p w14:paraId="0D95050A" w14:textId="77777777" w:rsidR="003E76A9" w:rsidRDefault="00AF0012">
      <w:pPr>
        <w:pStyle w:val="BodyText"/>
        <w:spacing w:before="1"/>
        <w:rPr>
          <w:sz w:val="2"/>
        </w:rPr>
      </w:pPr>
      <w:r>
        <w:rPr>
          <w:noProof/>
        </w:rPr>
        <mc:AlternateContent>
          <mc:Choice Requires="wps">
            <w:drawing>
              <wp:anchor distT="0" distB="0" distL="0" distR="0" simplePos="0" relativeHeight="251472384" behindDoc="1" locked="0" layoutInCell="1" allowOverlap="1" wp14:anchorId="0D951AE2" wp14:editId="1F5B0460">
                <wp:simplePos x="0" y="0"/>
                <wp:positionH relativeFrom="page">
                  <wp:posOffset>6337</wp:posOffset>
                </wp:positionH>
                <wp:positionV relativeFrom="page">
                  <wp:posOffset>1543748</wp:posOffset>
                </wp:positionV>
                <wp:extent cx="3004820" cy="7344409"/>
                <wp:effectExtent l="0" t="0" r="0" b="0"/>
                <wp:wrapNone/>
                <wp:docPr id="202" name="Graphic 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4F2E059C" id="Graphic 202" o:spid="_x0000_s1026" alt="&quot;&quot;" style="position:absolute;margin-left:.5pt;margin-top:121.55pt;width:236.6pt;height:578.3pt;z-index:-251844096;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p>
    <w:tbl>
      <w:tblPr>
        <w:tblW w:w="0" w:type="auto"/>
        <w:tblInd w:w="70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752"/>
        <w:gridCol w:w="3935"/>
        <w:gridCol w:w="3935"/>
      </w:tblGrid>
      <w:tr w:rsidR="003E76A9" w14:paraId="0D95050D" w14:textId="77777777">
        <w:trPr>
          <w:trHeight w:val="1113"/>
        </w:trPr>
        <w:tc>
          <w:tcPr>
            <w:tcW w:w="9622" w:type="dxa"/>
            <w:gridSpan w:val="3"/>
            <w:tcBorders>
              <w:top w:val="nil"/>
              <w:left w:val="nil"/>
              <w:bottom w:val="nil"/>
              <w:right w:val="nil"/>
            </w:tcBorders>
            <w:shd w:val="clear" w:color="auto" w:fill="1E2028"/>
          </w:tcPr>
          <w:p w14:paraId="0D95050B" w14:textId="77777777" w:rsidR="003E76A9" w:rsidRDefault="00AF0012">
            <w:pPr>
              <w:pStyle w:val="TableParagraph"/>
              <w:spacing w:before="230" w:line="383" w:lineRule="exact"/>
              <w:ind w:left="1648" w:right="1633"/>
              <w:jc w:val="center"/>
              <w:rPr>
                <w:b/>
                <w:sz w:val="30"/>
              </w:rPr>
            </w:pPr>
            <w:r>
              <w:rPr>
                <w:b/>
                <w:color w:val="FFFFFF"/>
                <w:sz w:val="30"/>
              </w:rPr>
              <w:t>Overview</w:t>
            </w:r>
            <w:r>
              <w:rPr>
                <w:b/>
                <w:color w:val="FFFFFF"/>
                <w:spacing w:val="-6"/>
                <w:sz w:val="30"/>
              </w:rPr>
              <w:t xml:space="preserve"> </w:t>
            </w:r>
            <w:r>
              <w:rPr>
                <w:b/>
                <w:color w:val="FFFFFF"/>
                <w:sz w:val="30"/>
              </w:rPr>
              <w:t>of</w:t>
            </w:r>
            <w:r>
              <w:rPr>
                <w:b/>
                <w:color w:val="FFFFFF"/>
                <w:spacing w:val="-4"/>
                <w:sz w:val="30"/>
              </w:rPr>
              <w:t xml:space="preserve"> </w:t>
            </w:r>
            <w:r>
              <w:rPr>
                <w:b/>
                <w:color w:val="FFFFFF"/>
                <w:sz w:val="30"/>
              </w:rPr>
              <w:t>data</w:t>
            </w:r>
            <w:r>
              <w:rPr>
                <w:b/>
                <w:color w:val="FFFFFF"/>
                <w:spacing w:val="-4"/>
                <w:sz w:val="30"/>
              </w:rPr>
              <w:t xml:space="preserve"> </w:t>
            </w:r>
            <w:r>
              <w:rPr>
                <w:b/>
                <w:color w:val="FFFFFF"/>
                <w:sz w:val="30"/>
              </w:rPr>
              <w:t>and</w:t>
            </w:r>
            <w:r>
              <w:rPr>
                <w:b/>
                <w:color w:val="FFFFFF"/>
                <w:spacing w:val="-4"/>
                <w:sz w:val="30"/>
              </w:rPr>
              <w:t xml:space="preserve"> </w:t>
            </w:r>
            <w:r>
              <w:rPr>
                <w:b/>
                <w:color w:val="FFFFFF"/>
                <w:spacing w:val="-2"/>
                <w:sz w:val="30"/>
              </w:rPr>
              <w:t>achievements</w:t>
            </w:r>
          </w:p>
          <w:p w14:paraId="0D95050C" w14:textId="77777777" w:rsidR="003E76A9" w:rsidRDefault="00AF0012">
            <w:pPr>
              <w:pStyle w:val="TableParagraph"/>
              <w:spacing w:line="383" w:lineRule="exact"/>
              <w:ind w:left="1648" w:right="1633"/>
              <w:jc w:val="center"/>
              <w:rPr>
                <w:b/>
                <w:sz w:val="30"/>
              </w:rPr>
            </w:pPr>
            <w:r>
              <w:rPr>
                <w:b/>
                <w:color w:val="FFFFFF"/>
                <w:sz w:val="30"/>
              </w:rPr>
              <w:t>1</w:t>
            </w:r>
            <w:r>
              <w:rPr>
                <w:b/>
                <w:color w:val="FFFFFF"/>
                <w:spacing w:val="-3"/>
                <w:sz w:val="30"/>
              </w:rPr>
              <w:t xml:space="preserve"> </w:t>
            </w:r>
            <w:r>
              <w:rPr>
                <w:b/>
                <w:color w:val="FFFFFF"/>
                <w:sz w:val="30"/>
              </w:rPr>
              <w:t>January</w:t>
            </w:r>
            <w:r>
              <w:rPr>
                <w:b/>
                <w:color w:val="FFFFFF"/>
                <w:spacing w:val="-2"/>
                <w:sz w:val="30"/>
              </w:rPr>
              <w:t xml:space="preserve"> </w:t>
            </w:r>
            <w:r>
              <w:rPr>
                <w:b/>
                <w:color w:val="FFFFFF"/>
                <w:sz w:val="30"/>
              </w:rPr>
              <w:t>2022</w:t>
            </w:r>
            <w:r>
              <w:rPr>
                <w:b/>
                <w:color w:val="FFFFFF"/>
                <w:spacing w:val="-3"/>
                <w:sz w:val="30"/>
              </w:rPr>
              <w:t xml:space="preserve"> </w:t>
            </w:r>
            <w:r>
              <w:rPr>
                <w:b/>
                <w:color w:val="FFFFFF"/>
                <w:sz w:val="30"/>
              </w:rPr>
              <w:t>to</w:t>
            </w:r>
            <w:r>
              <w:rPr>
                <w:b/>
                <w:color w:val="FFFFFF"/>
                <w:spacing w:val="-2"/>
                <w:sz w:val="30"/>
              </w:rPr>
              <w:t xml:space="preserve"> </w:t>
            </w:r>
            <w:r>
              <w:rPr>
                <w:b/>
                <w:color w:val="FFFFFF"/>
                <w:sz w:val="30"/>
              </w:rPr>
              <w:t>30</w:t>
            </w:r>
            <w:r>
              <w:rPr>
                <w:b/>
                <w:color w:val="FFFFFF"/>
                <w:spacing w:val="-3"/>
                <w:sz w:val="30"/>
              </w:rPr>
              <w:t xml:space="preserve"> </w:t>
            </w:r>
            <w:r>
              <w:rPr>
                <w:b/>
                <w:color w:val="FFFFFF"/>
                <w:sz w:val="30"/>
              </w:rPr>
              <w:t>June</w:t>
            </w:r>
            <w:r>
              <w:rPr>
                <w:b/>
                <w:color w:val="FFFFFF"/>
                <w:spacing w:val="-2"/>
                <w:sz w:val="30"/>
              </w:rPr>
              <w:t xml:space="preserve"> </w:t>
            </w:r>
            <w:r>
              <w:rPr>
                <w:b/>
                <w:color w:val="FFFFFF"/>
                <w:sz w:val="30"/>
              </w:rPr>
              <w:t>2023,</w:t>
            </w:r>
            <w:r>
              <w:rPr>
                <w:b/>
                <w:color w:val="FFFFFF"/>
                <w:spacing w:val="-3"/>
                <w:sz w:val="30"/>
              </w:rPr>
              <w:t xml:space="preserve"> </w:t>
            </w:r>
            <w:r>
              <w:rPr>
                <w:b/>
                <w:color w:val="FFFFFF"/>
                <w:sz w:val="30"/>
              </w:rPr>
              <w:t>by</w:t>
            </w:r>
            <w:r>
              <w:rPr>
                <w:b/>
                <w:color w:val="FFFFFF"/>
                <w:spacing w:val="-2"/>
                <w:sz w:val="30"/>
              </w:rPr>
              <w:t xml:space="preserve"> division</w:t>
            </w:r>
          </w:p>
        </w:tc>
      </w:tr>
      <w:tr w:rsidR="003E76A9" w14:paraId="0D950511" w14:textId="77777777">
        <w:trPr>
          <w:trHeight w:val="556"/>
        </w:trPr>
        <w:tc>
          <w:tcPr>
            <w:tcW w:w="1752" w:type="dxa"/>
            <w:tcBorders>
              <w:top w:val="nil"/>
              <w:left w:val="nil"/>
              <w:bottom w:val="nil"/>
            </w:tcBorders>
            <w:shd w:val="clear" w:color="auto" w:fill="737076"/>
          </w:tcPr>
          <w:p w14:paraId="0D95050E" w14:textId="77777777" w:rsidR="003E76A9" w:rsidRDefault="00AF0012">
            <w:pPr>
              <w:pStyle w:val="TableParagraph"/>
              <w:spacing w:before="168"/>
              <w:ind w:left="87"/>
              <w:rPr>
                <w:b/>
              </w:rPr>
            </w:pPr>
            <w:r>
              <w:rPr>
                <w:b/>
                <w:color w:val="FFFFFF"/>
                <w:spacing w:val="-2"/>
              </w:rPr>
              <w:t>Division</w:t>
            </w:r>
          </w:p>
        </w:tc>
        <w:tc>
          <w:tcPr>
            <w:tcW w:w="3935" w:type="dxa"/>
            <w:tcBorders>
              <w:top w:val="nil"/>
              <w:bottom w:val="nil"/>
            </w:tcBorders>
            <w:shd w:val="clear" w:color="auto" w:fill="737076"/>
          </w:tcPr>
          <w:p w14:paraId="0D95050F" w14:textId="77777777" w:rsidR="003E76A9" w:rsidRDefault="00AF0012">
            <w:pPr>
              <w:pStyle w:val="TableParagraph"/>
              <w:spacing w:before="168"/>
              <w:ind w:left="80"/>
              <w:rPr>
                <w:b/>
              </w:rPr>
            </w:pPr>
            <w:r>
              <w:rPr>
                <w:b/>
                <w:color w:val="FFFFFF"/>
              </w:rPr>
              <w:t>Key</w:t>
            </w:r>
            <w:r>
              <w:rPr>
                <w:b/>
                <w:color w:val="FFFFFF"/>
                <w:spacing w:val="-12"/>
              </w:rPr>
              <w:t xml:space="preserve"> </w:t>
            </w:r>
            <w:r>
              <w:rPr>
                <w:b/>
                <w:color w:val="FFFFFF"/>
                <w:spacing w:val="-4"/>
              </w:rPr>
              <w:t>data</w:t>
            </w:r>
          </w:p>
        </w:tc>
        <w:tc>
          <w:tcPr>
            <w:tcW w:w="3935" w:type="dxa"/>
            <w:tcBorders>
              <w:top w:val="nil"/>
              <w:bottom w:val="nil"/>
              <w:right w:val="nil"/>
            </w:tcBorders>
            <w:shd w:val="clear" w:color="auto" w:fill="737076"/>
          </w:tcPr>
          <w:p w14:paraId="0D950510" w14:textId="77777777" w:rsidR="003E76A9" w:rsidRDefault="00AF0012">
            <w:pPr>
              <w:pStyle w:val="TableParagraph"/>
              <w:spacing w:before="168"/>
              <w:ind w:left="80"/>
              <w:rPr>
                <w:b/>
              </w:rPr>
            </w:pPr>
            <w:r>
              <w:rPr>
                <w:b/>
                <w:color w:val="FFFFFF"/>
              </w:rPr>
              <w:t>Key</w:t>
            </w:r>
            <w:r>
              <w:rPr>
                <w:b/>
                <w:color w:val="FFFFFF"/>
                <w:spacing w:val="-14"/>
              </w:rPr>
              <w:t xml:space="preserve"> </w:t>
            </w:r>
            <w:r>
              <w:rPr>
                <w:b/>
                <w:color w:val="FFFFFF"/>
                <w:spacing w:val="-2"/>
              </w:rPr>
              <w:t>highlights</w:t>
            </w:r>
          </w:p>
        </w:tc>
      </w:tr>
      <w:tr w:rsidR="003E76A9" w14:paraId="0D95051D" w14:textId="77777777">
        <w:trPr>
          <w:trHeight w:val="4647"/>
        </w:trPr>
        <w:tc>
          <w:tcPr>
            <w:tcW w:w="1752" w:type="dxa"/>
            <w:tcBorders>
              <w:top w:val="nil"/>
            </w:tcBorders>
            <w:shd w:val="clear" w:color="auto" w:fill="D1D3D4"/>
          </w:tcPr>
          <w:p w14:paraId="0D950512" w14:textId="77777777" w:rsidR="003E76A9" w:rsidRDefault="00AF0012">
            <w:pPr>
              <w:pStyle w:val="TableParagraph"/>
              <w:spacing w:before="126" w:line="213" w:lineRule="auto"/>
              <w:ind w:left="113" w:right="465"/>
              <w:rPr>
                <w:b/>
              </w:rPr>
            </w:pPr>
            <w:r>
              <w:rPr>
                <w:b/>
                <w:color w:val="231F20"/>
                <w:spacing w:val="-2"/>
              </w:rPr>
              <w:t>Teaching Excellence Division</w:t>
            </w:r>
          </w:p>
        </w:tc>
        <w:tc>
          <w:tcPr>
            <w:tcW w:w="3935" w:type="dxa"/>
            <w:tcBorders>
              <w:top w:val="nil"/>
            </w:tcBorders>
            <w:shd w:val="clear" w:color="auto" w:fill="D1D3D4"/>
          </w:tcPr>
          <w:p w14:paraId="0D950513" w14:textId="77777777" w:rsidR="003E76A9" w:rsidRDefault="00AF0012">
            <w:pPr>
              <w:pStyle w:val="TableParagraph"/>
              <w:numPr>
                <w:ilvl w:val="0"/>
                <w:numId w:val="60"/>
              </w:numPr>
              <w:tabs>
                <w:tab w:val="left" w:pos="396"/>
              </w:tabs>
              <w:spacing w:before="139" w:line="204" w:lineRule="auto"/>
              <w:ind w:right="396"/>
              <w:jc w:val="both"/>
              <w:rPr>
                <w:sz w:val="21"/>
              </w:rPr>
            </w:pPr>
            <w:r>
              <w:rPr>
                <w:color w:val="1E2028"/>
                <w:sz w:val="21"/>
              </w:rPr>
              <w:t>249 teachers commenced the Teaching Excellence Program in 2022</w:t>
            </w:r>
          </w:p>
          <w:p w14:paraId="0D950514" w14:textId="77777777" w:rsidR="003E76A9" w:rsidRDefault="00AF0012">
            <w:pPr>
              <w:pStyle w:val="TableParagraph"/>
              <w:numPr>
                <w:ilvl w:val="0"/>
                <w:numId w:val="60"/>
              </w:numPr>
              <w:tabs>
                <w:tab w:val="left" w:pos="396"/>
              </w:tabs>
              <w:spacing w:before="111" w:line="204" w:lineRule="auto"/>
              <w:ind w:right="798"/>
              <w:jc w:val="both"/>
              <w:rPr>
                <w:sz w:val="21"/>
              </w:rPr>
            </w:pPr>
            <w:r>
              <w:rPr>
                <w:color w:val="1E2028"/>
                <w:sz w:val="21"/>
              </w:rPr>
              <w:t>492 teachers commenced TEP in 2023</w:t>
            </w:r>
          </w:p>
          <w:p w14:paraId="0D950515" w14:textId="77777777" w:rsidR="003E76A9" w:rsidRDefault="00AF0012">
            <w:pPr>
              <w:pStyle w:val="TableParagraph"/>
              <w:numPr>
                <w:ilvl w:val="0"/>
                <w:numId w:val="60"/>
              </w:numPr>
              <w:tabs>
                <w:tab w:val="left" w:pos="396"/>
              </w:tabs>
              <w:spacing w:before="111" w:line="204" w:lineRule="auto"/>
              <w:ind w:right="243"/>
              <w:rPr>
                <w:sz w:val="21"/>
              </w:rPr>
            </w:pPr>
            <w:r>
              <w:rPr>
                <w:color w:val="1E2028"/>
                <w:sz w:val="21"/>
              </w:rPr>
              <w:t>89% of respondents to the 2022 TEP teacher survey endorsed the TEP as a worthwhile and high-quality professional learning</w:t>
            </w:r>
            <w:r>
              <w:rPr>
                <w:color w:val="1E2028"/>
                <w:spacing w:val="-16"/>
                <w:sz w:val="21"/>
              </w:rPr>
              <w:t xml:space="preserve"> </w:t>
            </w:r>
            <w:r>
              <w:rPr>
                <w:color w:val="1E2028"/>
                <w:sz w:val="21"/>
              </w:rPr>
              <w:t>program</w:t>
            </w:r>
          </w:p>
          <w:p w14:paraId="0D950516" w14:textId="77777777" w:rsidR="003E76A9" w:rsidRDefault="00AF0012">
            <w:pPr>
              <w:pStyle w:val="TableParagraph"/>
              <w:numPr>
                <w:ilvl w:val="0"/>
                <w:numId w:val="60"/>
              </w:numPr>
              <w:tabs>
                <w:tab w:val="left" w:pos="396"/>
              </w:tabs>
              <w:spacing w:before="108" w:line="204" w:lineRule="auto"/>
              <w:ind w:right="647"/>
              <w:rPr>
                <w:sz w:val="21"/>
              </w:rPr>
            </w:pPr>
            <w:r>
              <w:rPr>
                <w:color w:val="1E2028"/>
                <w:sz w:val="21"/>
              </w:rPr>
              <w:t xml:space="preserve">30 Teaching Innovation </w:t>
            </w:r>
            <w:r>
              <w:rPr>
                <w:color w:val="1E2028"/>
                <w:spacing w:val="-2"/>
                <w:sz w:val="21"/>
              </w:rPr>
              <w:t>Fellowships</w:t>
            </w:r>
            <w:r>
              <w:rPr>
                <w:color w:val="1E2028"/>
                <w:spacing w:val="-11"/>
                <w:sz w:val="21"/>
              </w:rPr>
              <w:t xml:space="preserve"> </w:t>
            </w:r>
            <w:r>
              <w:rPr>
                <w:color w:val="1E2028"/>
                <w:spacing w:val="-2"/>
                <w:sz w:val="21"/>
              </w:rPr>
              <w:t>awarded</w:t>
            </w:r>
            <w:r>
              <w:rPr>
                <w:color w:val="1E2028"/>
                <w:spacing w:val="-10"/>
                <w:sz w:val="21"/>
              </w:rPr>
              <w:t xml:space="preserve"> </w:t>
            </w:r>
            <w:r>
              <w:rPr>
                <w:color w:val="1E2028"/>
                <w:spacing w:val="-2"/>
                <w:sz w:val="21"/>
              </w:rPr>
              <w:t>in</w:t>
            </w:r>
            <w:r>
              <w:rPr>
                <w:color w:val="1E2028"/>
                <w:spacing w:val="-11"/>
                <w:sz w:val="21"/>
              </w:rPr>
              <w:t xml:space="preserve"> </w:t>
            </w:r>
            <w:r>
              <w:rPr>
                <w:color w:val="1E2028"/>
                <w:spacing w:val="-4"/>
                <w:sz w:val="21"/>
              </w:rPr>
              <w:t>2023</w:t>
            </w:r>
          </w:p>
          <w:p w14:paraId="0D950517" w14:textId="77777777" w:rsidR="003E76A9" w:rsidRDefault="00AF0012">
            <w:pPr>
              <w:pStyle w:val="TableParagraph"/>
              <w:numPr>
                <w:ilvl w:val="0"/>
                <w:numId w:val="60"/>
              </w:numPr>
              <w:tabs>
                <w:tab w:val="left" w:pos="396"/>
              </w:tabs>
              <w:spacing w:before="80" w:line="262" w:lineRule="exact"/>
              <w:ind w:hanging="283"/>
              <w:rPr>
                <w:sz w:val="21"/>
              </w:rPr>
            </w:pPr>
            <w:r>
              <w:rPr>
                <w:color w:val="1E2028"/>
                <w:sz w:val="21"/>
              </w:rPr>
              <w:t>9</w:t>
            </w:r>
            <w:r>
              <w:rPr>
                <w:color w:val="1E2028"/>
                <w:spacing w:val="30"/>
                <w:sz w:val="21"/>
              </w:rPr>
              <w:t xml:space="preserve"> </w:t>
            </w:r>
            <w:r>
              <w:rPr>
                <w:color w:val="1E2028"/>
                <w:sz w:val="21"/>
              </w:rPr>
              <w:t>master-teachers-</w:t>
            </w:r>
            <w:r>
              <w:rPr>
                <w:color w:val="1E2028"/>
                <w:spacing w:val="-5"/>
                <w:sz w:val="21"/>
              </w:rPr>
              <w:t>in-</w:t>
            </w:r>
          </w:p>
          <w:p w14:paraId="0D950518" w14:textId="77777777" w:rsidR="003E76A9" w:rsidRDefault="00AF0012">
            <w:pPr>
              <w:pStyle w:val="TableParagraph"/>
              <w:spacing w:line="262" w:lineRule="exact"/>
              <w:ind w:left="396"/>
              <w:rPr>
                <w:sz w:val="21"/>
              </w:rPr>
            </w:pPr>
            <w:r>
              <w:rPr>
                <w:color w:val="1E2028"/>
                <w:sz w:val="21"/>
              </w:rPr>
              <w:t>residence</w:t>
            </w:r>
            <w:r>
              <w:rPr>
                <w:color w:val="1E2028"/>
                <w:spacing w:val="11"/>
                <w:sz w:val="21"/>
              </w:rPr>
              <w:t xml:space="preserve"> </w:t>
            </w:r>
            <w:r>
              <w:rPr>
                <w:color w:val="1E2028"/>
                <w:sz w:val="21"/>
              </w:rPr>
              <w:t>in</w:t>
            </w:r>
            <w:r>
              <w:rPr>
                <w:color w:val="1E2028"/>
                <w:spacing w:val="11"/>
                <w:sz w:val="21"/>
              </w:rPr>
              <w:t xml:space="preserve"> </w:t>
            </w:r>
            <w:r>
              <w:rPr>
                <w:color w:val="1E2028"/>
                <w:spacing w:val="-4"/>
                <w:sz w:val="21"/>
              </w:rPr>
              <w:t>2022</w:t>
            </w:r>
          </w:p>
          <w:p w14:paraId="0D950519" w14:textId="77777777" w:rsidR="003E76A9" w:rsidRDefault="00AF0012">
            <w:pPr>
              <w:pStyle w:val="TableParagraph"/>
              <w:numPr>
                <w:ilvl w:val="0"/>
                <w:numId w:val="60"/>
              </w:numPr>
              <w:tabs>
                <w:tab w:val="left" w:pos="396"/>
              </w:tabs>
              <w:spacing w:before="70" w:line="262" w:lineRule="exact"/>
              <w:ind w:hanging="283"/>
              <w:rPr>
                <w:sz w:val="21"/>
              </w:rPr>
            </w:pPr>
            <w:r>
              <w:rPr>
                <w:color w:val="1E2028"/>
                <w:sz w:val="21"/>
              </w:rPr>
              <w:t>16</w:t>
            </w:r>
            <w:r>
              <w:rPr>
                <w:color w:val="1E2028"/>
                <w:spacing w:val="31"/>
                <w:sz w:val="21"/>
              </w:rPr>
              <w:t xml:space="preserve"> </w:t>
            </w:r>
            <w:r>
              <w:rPr>
                <w:color w:val="1E2028"/>
                <w:sz w:val="21"/>
              </w:rPr>
              <w:t>master-teachers-</w:t>
            </w:r>
            <w:r>
              <w:rPr>
                <w:color w:val="1E2028"/>
                <w:spacing w:val="-5"/>
                <w:sz w:val="21"/>
              </w:rPr>
              <w:t>in-</w:t>
            </w:r>
          </w:p>
          <w:p w14:paraId="0D95051A" w14:textId="77777777" w:rsidR="003E76A9" w:rsidRDefault="00AF0012">
            <w:pPr>
              <w:pStyle w:val="TableParagraph"/>
              <w:spacing w:line="262" w:lineRule="exact"/>
              <w:ind w:left="396"/>
              <w:rPr>
                <w:sz w:val="21"/>
              </w:rPr>
            </w:pPr>
            <w:r>
              <w:rPr>
                <w:color w:val="1E2028"/>
                <w:sz w:val="21"/>
              </w:rPr>
              <w:t>residence</w:t>
            </w:r>
            <w:r>
              <w:rPr>
                <w:color w:val="1E2028"/>
                <w:spacing w:val="11"/>
                <w:sz w:val="21"/>
              </w:rPr>
              <w:t xml:space="preserve"> </w:t>
            </w:r>
            <w:r>
              <w:rPr>
                <w:color w:val="1E2028"/>
                <w:sz w:val="21"/>
              </w:rPr>
              <w:t>in</w:t>
            </w:r>
            <w:r>
              <w:rPr>
                <w:color w:val="1E2028"/>
                <w:spacing w:val="11"/>
                <w:sz w:val="21"/>
              </w:rPr>
              <w:t xml:space="preserve"> </w:t>
            </w:r>
            <w:r>
              <w:rPr>
                <w:color w:val="1E2028"/>
                <w:spacing w:val="-4"/>
                <w:sz w:val="21"/>
              </w:rPr>
              <w:t>2023</w:t>
            </w:r>
          </w:p>
        </w:tc>
        <w:tc>
          <w:tcPr>
            <w:tcW w:w="3935" w:type="dxa"/>
            <w:tcBorders>
              <w:top w:val="nil"/>
            </w:tcBorders>
            <w:shd w:val="clear" w:color="auto" w:fill="D1D3D4"/>
          </w:tcPr>
          <w:p w14:paraId="0D95051B" w14:textId="77777777" w:rsidR="003E76A9" w:rsidRDefault="00AF0012">
            <w:pPr>
              <w:pStyle w:val="TableParagraph"/>
              <w:numPr>
                <w:ilvl w:val="0"/>
                <w:numId w:val="59"/>
              </w:numPr>
              <w:tabs>
                <w:tab w:val="left" w:pos="397"/>
              </w:tabs>
              <w:spacing w:before="139" w:line="204" w:lineRule="auto"/>
              <w:ind w:right="587"/>
              <w:rPr>
                <w:sz w:val="21"/>
              </w:rPr>
            </w:pPr>
            <w:r>
              <w:rPr>
                <w:color w:val="1E2028"/>
                <w:sz w:val="21"/>
              </w:rPr>
              <w:t>2022 TEP was informed by a cross-sectoral design panel</w:t>
            </w:r>
          </w:p>
          <w:p w14:paraId="0D95051C" w14:textId="77777777" w:rsidR="003E76A9" w:rsidRDefault="00AF0012">
            <w:pPr>
              <w:pStyle w:val="TableParagraph"/>
              <w:numPr>
                <w:ilvl w:val="0"/>
                <w:numId w:val="59"/>
              </w:numPr>
              <w:tabs>
                <w:tab w:val="left" w:pos="396"/>
              </w:tabs>
              <w:spacing w:before="112" w:line="204" w:lineRule="auto"/>
              <w:ind w:left="396" w:right="583"/>
              <w:rPr>
                <w:sz w:val="21"/>
              </w:rPr>
            </w:pPr>
            <w:r>
              <w:rPr>
                <w:color w:val="1E2028"/>
                <w:sz w:val="21"/>
              </w:rPr>
              <w:t>2023 program design was informed by an evaluation led by Deloitte, feedback from the lived experience of TEP 2022 teachers, master- teachers-in-residence and principals-in-residence and feedback</w:t>
            </w:r>
            <w:r>
              <w:rPr>
                <w:color w:val="1E2028"/>
                <w:spacing w:val="-3"/>
                <w:sz w:val="21"/>
              </w:rPr>
              <w:t xml:space="preserve"> </w:t>
            </w:r>
            <w:r>
              <w:rPr>
                <w:color w:val="1E2028"/>
                <w:sz w:val="21"/>
              </w:rPr>
              <w:t>from</w:t>
            </w:r>
            <w:r>
              <w:rPr>
                <w:color w:val="1E2028"/>
                <w:spacing w:val="-3"/>
                <w:sz w:val="21"/>
              </w:rPr>
              <w:t xml:space="preserve"> </w:t>
            </w:r>
            <w:r>
              <w:rPr>
                <w:color w:val="1E2028"/>
                <w:sz w:val="21"/>
              </w:rPr>
              <w:t>the</w:t>
            </w:r>
            <w:r>
              <w:rPr>
                <w:color w:val="1E2028"/>
                <w:spacing w:val="-3"/>
                <w:sz w:val="21"/>
              </w:rPr>
              <w:t xml:space="preserve"> </w:t>
            </w:r>
            <w:r>
              <w:rPr>
                <w:color w:val="1E2028"/>
                <w:sz w:val="21"/>
              </w:rPr>
              <w:t>Teaching Excellence</w:t>
            </w:r>
            <w:r>
              <w:rPr>
                <w:color w:val="1E2028"/>
                <w:spacing w:val="-4"/>
                <w:sz w:val="21"/>
              </w:rPr>
              <w:t xml:space="preserve"> </w:t>
            </w:r>
            <w:r>
              <w:rPr>
                <w:color w:val="1E2028"/>
                <w:sz w:val="21"/>
              </w:rPr>
              <w:t>Division</w:t>
            </w:r>
          </w:p>
        </w:tc>
      </w:tr>
      <w:tr w:rsidR="003E76A9" w14:paraId="0D95052C" w14:textId="77777777">
        <w:trPr>
          <w:trHeight w:val="7996"/>
        </w:trPr>
        <w:tc>
          <w:tcPr>
            <w:tcW w:w="1752" w:type="dxa"/>
            <w:shd w:val="clear" w:color="auto" w:fill="E6E7E8"/>
          </w:tcPr>
          <w:p w14:paraId="0D95051E" w14:textId="77777777" w:rsidR="003E76A9" w:rsidRDefault="00AF0012">
            <w:pPr>
              <w:pStyle w:val="TableParagraph"/>
              <w:spacing w:before="118" w:line="213" w:lineRule="auto"/>
              <w:ind w:left="113" w:right="404"/>
              <w:jc w:val="both"/>
              <w:rPr>
                <w:b/>
              </w:rPr>
            </w:pPr>
            <w:r>
              <w:rPr>
                <w:b/>
                <w:color w:val="231F20"/>
                <w:spacing w:val="-2"/>
              </w:rPr>
              <w:t>Leadership Excellence Division</w:t>
            </w:r>
          </w:p>
        </w:tc>
        <w:tc>
          <w:tcPr>
            <w:tcW w:w="3935" w:type="dxa"/>
            <w:shd w:val="clear" w:color="auto" w:fill="E6E7E8"/>
          </w:tcPr>
          <w:p w14:paraId="0D95051F" w14:textId="77777777" w:rsidR="003E76A9" w:rsidRDefault="00AF0012">
            <w:pPr>
              <w:pStyle w:val="TableParagraph"/>
              <w:numPr>
                <w:ilvl w:val="0"/>
                <w:numId w:val="58"/>
              </w:numPr>
              <w:tabs>
                <w:tab w:val="left" w:pos="396"/>
              </w:tabs>
              <w:spacing w:before="132" w:line="204" w:lineRule="auto"/>
              <w:ind w:right="233"/>
              <w:rPr>
                <w:color w:val="1E2028"/>
                <w:sz w:val="21"/>
              </w:rPr>
            </w:pPr>
            <w:r>
              <w:rPr>
                <w:color w:val="1E2028"/>
                <w:sz w:val="21"/>
              </w:rPr>
              <w:t xml:space="preserve">3415 principals, 2597 assistant principals and 10,343 school- </w:t>
            </w:r>
            <w:r>
              <w:rPr>
                <w:color w:val="1E2028"/>
                <w:spacing w:val="-4"/>
                <w:sz w:val="21"/>
              </w:rPr>
              <w:t>based</w:t>
            </w:r>
            <w:r>
              <w:rPr>
                <w:color w:val="1E2028"/>
                <w:spacing w:val="-10"/>
                <w:sz w:val="21"/>
              </w:rPr>
              <w:t xml:space="preserve"> </w:t>
            </w:r>
            <w:r>
              <w:rPr>
                <w:color w:val="1E2028"/>
                <w:spacing w:val="-4"/>
                <w:sz w:val="21"/>
              </w:rPr>
              <w:t>staff</w:t>
            </w:r>
            <w:r>
              <w:rPr>
                <w:color w:val="1E2028"/>
                <w:spacing w:val="-9"/>
                <w:sz w:val="21"/>
              </w:rPr>
              <w:t xml:space="preserve"> </w:t>
            </w:r>
            <w:r>
              <w:rPr>
                <w:color w:val="1E2028"/>
                <w:spacing w:val="-4"/>
                <w:sz w:val="21"/>
              </w:rPr>
              <w:t>engaged</w:t>
            </w:r>
            <w:r>
              <w:rPr>
                <w:color w:val="1E2028"/>
                <w:spacing w:val="-9"/>
                <w:sz w:val="21"/>
              </w:rPr>
              <w:t xml:space="preserve"> </w:t>
            </w:r>
            <w:r>
              <w:rPr>
                <w:color w:val="1E2028"/>
                <w:spacing w:val="-4"/>
                <w:sz w:val="21"/>
              </w:rPr>
              <w:t>in</w:t>
            </w:r>
            <w:r>
              <w:rPr>
                <w:color w:val="1E2028"/>
                <w:spacing w:val="-9"/>
                <w:sz w:val="21"/>
              </w:rPr>
              <w:t xml:space="preserve"> </w:t>
            </w:r>
            <w:r>
              <w:rPr>
                <w:color w:val="1E2028"/>
                <w:spacing w:val="-4"/>
                <w:sz w:val="21"/>
              </w:rPr>
              <w:t xml:space="preserve">Academy </w:t>
            </w:r>
            <w:r>
              <w:rPr>
                <w:color w:val="1E2028"/>
                <w:sz w:val="21"/>
              </w:rPr>
              <w:t>programs from 1 January 2022</w:t>
            </w:r>
          </w:p>
          <w:p w14:paraId="0D950520" w14:textId="77777777" w:rsidR="003E76A9" w:rsidRDefault="00AF0012">
            <w:pPr>
              <w:pStyle w:val="TableParagraph"/>
              <w:spacing w:line="248" w:lineRule="exact"/>
              <w:ind w:left="396"/>
              <w:rPr>
                <w:sz w:val="21"/>
              </w:rPr>
            </w:pPr>
            <w:r>
              <w:rPr>
                <w:color w:val="1E2028"/>
                <w:sz w:val="21"/>
              </w:rPr>
              <w:t>to</w:t>
            </w:r>
            <w:r>
              <w:rPr>
                <w:color w:val="1E2028"/>
                <w:spacing w:val="-2"/>
                <w:sz w:val="21"/>
              </w:rPr>
              <w:t xml:space="preserve"> </w:t>
            </w:r>
            <w:r>
              <w:rPr>
                <w:color w:val="1E2028"/>
                <w:sz w:val="21"/>
              </w:rPr>
              <w:t>30</w:t>
            </w:r>
            <w:r>
              <w:rPr>
                <w:color w:val="1E2028"/>
                <w:spacing w:val="-1"/>
                <w:sz w:val="21"/>
              </w:rPr>
              <w:t xml:space="preserve"> </w:t>
            </w:r>
            <w:r>
              <w:rPr>
                <w:color w:val="1E2028"/>
                <w:sz w:val="21"/>
              </w:rPr>
              <w:t>June</w:t>
            </w:r>
            <w:r>
              <w:rPr>
                <w:color w:val="1E2028"/>
                <w:spacing w:val="-1"/>
                <w:sz w:val="21"/>
              </w:rPr>
              <w:t xml:space="preserve"> </w:t>
            </w:r>
            <w:r>
              <w:rPr>
                <w:color w:val="1E2028"/>
                <w:spacing w:val="-4"/>
                <w:sz w:val="21"/>
              </w:rPr>
              <w:t>2023</w:t>
            </w:r>
          </w:p>
          <w:p w14:paraId="0D950521" w14:textId="77777777" w:rsidR="003E76A9" w:rsidRDefault="00AF0012">
            <w:pPr>
              <w:pStyle w:val="TableParagraph"/>
              <w:numPr>
                <w:ilvl w:val="0"/>
                <w:numId w:val="58"/>
              </w:numPr>
              <w:tabs>
                <w:tab w:val="left" w:pos="396"/>
              </w:tabs>
              <w:spacing w:before="101" w:line="204" w:lineRule="auto"/>
              <w:ind w:right="174"/>
              <w:rPr>
                <w:color w:val="1E2028"/>
                <w:sz w:val="21"/>
              </w:rPr>
            </w:pPr>
            <w:r>
              <w:rPr>
                <w:color w:val="1E2028"/>
                <w:spacing w:val="-2"/>
                <w:sz w:val="21"/>
              </w:rPr>
              <w:t>Exceeded</w:t>
            </w:r>
            <w:r>
              <w:rPr>
                <w:color w:val="1E2028"/>
                <w:spacing w:val="-11"/>
                <w:sz w:val="21"/>
              </w:rPr>
              <w:t xml:space="preserve"> </w:t>
            </w:r>
            <w:r>
              <w:rPr>
                <w:color w:val="1E2028"/>
                <w:spacing w:val="-2"/>
                <w:sz w:val="21"/>
              </w:rPr>
              <w:t>Budget</w:t>
            </w:r>
            <w:r>
              <w:rPr>
                <w:color w:val="1E2028"/>
                <w:spacing w:val="-11"/>
                <w:sz w:val="21"/>
              </w:rPr>
              <w:t xml:space="preserve"> </w:t>
            </w:r>
            <w:r>
              <w:rPr>
                <w:color w:val="1E2028"/>
                <w:spacing w:val="-2"/>
                <w:sz w:val="21"/>
              </w:rPr>
              <w:t>Paper</w:t>
            </w:r>
            <w:r>
              <w:rPr>
                <w:color w:val="1E2028"/>
                <w:spacing w:val="-11"/>
                <w:sz w:val="21"/>
              </w:rPr>
              <w:t xml:space="preserve"> </w:t>
            </w:r>
            <w:r>
              <w:rPr>
                <w:color w:val="1E2028"/>
                <w:spacing w:val="-2"/>
                <w:sz w:val="21"/>
              </w:rPr>
              <w:t>3</w:t>
            </w:r>
            <w:r>
              <w:rPr>
                <w:color w:val="1E2028"/>
                <w:spacing w:val="-11"/>
                <w:sz w:val="21"/>
              </w:rPr>
              <w:t xml:space="preserve"> </w:t>
            </w:r>
            <w:r>
              <w:rPr>
                <w:color w:val="1E2028"/>
                <w:spacing w:val="-2"/>
                <w:sz w:val="21"/>
              </w:rPr>
              <w:t xml:space="preserve">output </w:t>
            </w:r>
            <w:r>
              <w:rPr>
                <w:color w:val="1E2028"/>
                <w:sz w:val="21"/>
              </w:rPr>
              <w:t>performance measures in the 2022 calendar year, reaching 1,330 principals (target: 1,100), 1,413</w:t>
            </w:r>
            <w:r>
              <w:rPr>
                <w:color w:val="1E2028"/>
                <w:spacing w:val="-5"/>
                <w:sz w:val="21"/>
              </w:rPr>
              <w:t xml:space="preserve"> </w:t>
            </w:r>
            <w:r>
              <w:rPr>
                <w:color w:val="1E2028"/>
                <w:sz w:val="21"/>
              </w:rPr>
              <w:t>assistant</w:t>
            </w:r>
            <w:r>
              <w:rPr>
                <w:color w:val="1E2028"/>
                <w:spacing w:val="-5"/>
                <w:sz w:val="21"/>
              </w:rPr>
              <w:t xml:space="preserve"> </w:t>
            </w:r>
            <w:r>
              <w:rPr>
                <w:color w:val="1E2028"/>
                <w:sz w:val="21"/>
              </w:rPr>
              <w:t>principals</w:t>
            </w:r>
            <w:r>
              <w:rPr>
                <w:color w:val="1E2028"/>
                <w:spacing w:val="-5"/>
                <w:sz w:val="21"/>
              </w:rPr>
              <w:t xml:space="preserve"> </w:t>
            </w:r>
            <w:r>
              <w:rPr>
                <w:color w:val="1E2028"/>
                <w:sz w:val="21"/>
              </w:rPr>
              <w:t>(target: 700) and 3,285 school-based</w:t>
            </w:r>
          </w:p>
          <w:p w14:paraId="0D950522" w14:textId="77777777" w:rsidR="003E76A9" w:rsidRDefault="00AF0012">
            <w:pPr>
              <w:pStyle w:val="TableParagraph"/>
              <w:spacing w:line="246" w:lineRule="exact"/>
              <w:ind w:left="396"/>
              <w:rPr>
                <w:sz w:val="21"/>
              </w:rPr>
            </w:pPr>
            <w:r>
              <w:rPr>
                <w:color w:val="1E2028"/>
                <w:sz w:val="21"/>
              </w:rPr>
              <w:t>staff</w:t>
            </w:r>
            <w:r>
              <w:rPr>
                <w:color w:val="1E2028"/>
                <w:spacing w:val="-6"/>
                <w:sz w:val="21"/>
              </w:rPr>
              <w:t xml:space="preserve"> </w:t>
            </w:r>
            <w:r>
              <w:rPr>
                <w:color w:val="1E2028"/>
                <w:sz w:val="21"/>
              </w:rPr>
              <w:t>(target:</w:t>
            </w:r>
            <w:r>
              <w:rPr>
                <w:color w:val="1E2028"/>
                <w:spacing w:val="-6"/>
                <w:sz w:val="21"/>
              </w:rPr>
              <w:t xml:space="preserve"> </w:t>
            </w:r>
            <w:r>
              <w:rPr>
                <w:color w:val="1E2028"/>
                <w:spacing w:val="-2"/>
                <w:sz w:val="21"/>
              </w:rPr>
              <w:t>3,000)</w:t>
            </w:r>
          </w:p>
          <w:p w14:paraId="0D950523" w14:textId="77777777" w:rsidR="003E76A9" w:rsidRDefault="00AF0012">
            <w:pPr>
              <w:pStyle w:val="TableParagraph"/>
              <w:numPr>
                <w:ilvl w:val="0"/>
                <w:numId w:val="58"/>
              </w:numPr>
              <w:tabs>
                <w:tab w:val="left" w:pos="396"/>
              </w:tabs>
              <w:spacing w:before="102" w:line="204" w:lineRule="auto"/>
              <w:ind w:right="295"/>
              <w:rPr>
                <w:color w:val="1E2028"/>
                <w:sz w:val="21"/>
              </w:rPr>
            </w:pPr>
            <w:r>
              <w:rPr>
                <w:color w:val="1E2028"/>
                <w:sz w:val="21"/>
              </w:rPr>
              <w:t xml:space="preserve">92% of participants in 19 key programs reported that the professional learning had a </w:t>
            </w:r>
            <w:r>
              <w:rPr>
                <w:color w:val="1E2028"/>
                <w:spacing w:val="-4"/>
                <w:sz w:val="21"/>
              </w:rPr>
              <w:t>positive</w:t>
            </w:r>
            <w:r>
              <w:rPr>
                <w:color w:val="1E2028"/>
                <w:spacing w:val="-9"/>
                <w:sz w:val="21"/>
              </w:rPr>
              <w:t xml:space="preserve"> </w:t>
            </w:r>
            <w:r>
              <w:rPr>
                <w:color w:val="1E2028"/>
                <w:spacing w:val="-4"/>
                <w:sz w:val="21"/>
              </w:rPr>
              <w:t>impact</w:t>
            </w:r>
            <w:r>
              <w:rPr>
                <w:color w:val="1E2028"/>
                <w:spacing w:val="-9"/>
                <w:sz w:val="21"/>
              </w:rPr>
              <w:t xml:space="preserve"> </w:t>
            </w:r>
            <w:r>
              <w:rPr>
                <w:color w:val="1E2028"/>
                <w:spacing w:val="-4"/>
                <w:sz w:val="21"/>
              </w:rPr>
              <w:t>on</w:t>
            </w:r>
            <w:r>
              <w:rPr>
                <w:color w:val="1E2028"/>
                <w:spacing w:val="-9"/>
                <w:sz w:val="21"/>
              </w:rPr>
              <w:t xml:space="preserve"> </w:t>
            </w:r>
            <w:r>
              <w:rPr>
                <w:color w:val="1E2028"/>
                <w:spacing w:val="-4"/>
                <w:sz w:val="21"/>
              </w:rPr>
              <w:t>their</w:t>
            </w:r>
            <w:r>
              <w:rPr>
                <w:color w:val="1E2028"/>
                <w:spacing w:val="-9"/>
                <w:sz w:val="21"/>
              </w:rPr>
              <w:t xml:space="preserve"> </w:t>
            </w:r>
            <w:r>
              <w:rPr>
                <w:color w:val="1E2028"/>
                <w:spacing w:val="-4"/>
                <w:sz w:val="21"/>
              </w:rPr>
              <w:t>practice</w:t>
            </w:r>
          </w:p>
          <w:p w14:paraId="0D950524" w14:textId="77777777" w:rsidR="003E76A9" w:rsidRDefault="00AF0012">
            <w:pPr>
              <w:pStyle w:val="TableParagraph"/>
              <w:numPr>
                <w:ilvl w:val="0"/>
                <w:numId w:val="58"/>
              </w:numPr>
              <w:tabs>
                <w:tab w:val="left" w:pos="401"/>
              </w:tabs>
              <w:spacing w:before="109" w:line="204" w:lineRule="auto"/>
              <w:ind w:left="401" w:right="410" w:hanging="288"/>
              <w:rPr>
                <w:color w:val="1E2028"/>
                <w:sz w:val="21"/>
              </w:rPr>
            </w:pPr>
            <w:r>
              <w:rPr>
                <w:color w:val="1E2028"/>
                <w:sz w:val="21"/>
              </w:rPr>
              <w:t>415 registered candidates undertook the Victorian Aspiring</w:t>
            </w:r>
            <w:r>
              <w:rPr>
                <w:color w:val="1E2028"/>
                <w:spacing w:val="-8"/>
                <w:sz w:val="21"/>
              </w:rPr>
              <w:t xml:space="preserve"> </w:t>
            </w:r>
            <w:r>
              <w:rPr>
                <w:color w:val="1E2028"/>
                <w:sz w:val="21"/>
              </w:rPr>
              <w:t>Principal</w:t>
            </w:r>
            <w:r>
              <w:rPr>
                <w:color w:val="1E2028"/>
                <w:spacing w:val="-8"/>
                <w:sz w:val="21"/>
              </w:rPr>
              <w:t xml:space="preserve"> </w:t>
            </w:r>
            <w:r>
              <w:rPr>
                <w:color w:val="1E2028"/>
                <w:sz w:val="21"/>
              </w:rPr>
              <w:t>Assessment (VAPA) in 2022</w:t>
            </w:r>
          </w:p>
          <w:p w14:paraId="0D950525" w14:textId="77777777" w:rsidR="003E76A9" w:rsidRDefault="00AF0012">
            <w:pPr>
              <w:pStyle w:val="TableParagraph"/>
              <w:numPr>
                <w:ilvl w:val="0"/>
                <w:numId w:val="58"/>
              </w:numPr>
              <w:tabs>
                <w:tab w:val="left" w:pos="396"/>
              </w:tabs>
              <w:spacing w:before="110" w:line="204" w:lineRule="auto"/>
              <w:ind w:right="363"/>
              <w:rPr>
                <w:color w:val="1E2028"/>
                <w:sz w:val="21"/>
              </w:rPr>
            </w:pPr>
            <w:r>
              <w:rPr>
                <w:color w:val="1E2028"/>
                <w:sz w:val="21"/>
              </w:rPr>
              <w:t>18</w:t>
            </w:r>
            <w:r>
              <w:rPr>
                <w:color w:val="1E2028"/>
                <w:spacing w:val="-5"/>
                <w:sz w:val="21"/>
              </w:rPr>
              <w:t xml:space="preserve"> </w:t>
            </w:r>
            <w:r>
              <w:rPr>
                <w:color w:val="1E2028"/>
                <w:sz w:val="21"/>
              </w:rPr>
              <w:t>new</w:t>
            </w:r>
            <w:r>
              <w:rPr>
                <w:color w:val="1E2028"/>
                <w:spacing w:val="-5"/>
                <w:sz w:val="21"/>
              </w:rPr>
              <w:t xml:space="preserve"> </w:t>
            </w:r>
            <w:r>
              <w:rPr>
                <w:color w:val="1E2028"/>
                <w:sz w:val="21"/>
              </w:rPr>
              <w:t>Literacy</w:t>
            </w:r>
            <w:r>
              <w:rPr>
                <w:color w:val="1E2028"/>
                <w:spacing w:val="-5"/>
                <w:sz w:val="21"/>
              </w:rPr>
              <w:t xml:space="preserve"> </w:t>
            </w:r>
            <w:r>
              <w:rPr>
                <w:color w:val="1E2028"/>
                <w:sz w:val="21"/>
              </w:rPr>
              <w:t>and</w:t>
            </w:r>
            <w:r>
              <w:rPr>
                <w:color w:val="1E2028"/>
                <w:spacing w:val="-5"/>
                <w:sz w:val="21"/>
              </w:rPr>
              <w:t xml:space="preserve"> </w:t>
            </w:r>
            <w:r>
              <w:rPr>
                <w:color w:val="1E2028"/>
                <w:sz w:val="21"/>
              </w:rPr>
              <w:t>Numeracy programs</w:t>
            </w:r>
            <w:r>
              <w:rPr>
                <w:color w:val="1E2028"/>
                <w:spacing w:val="-6"/>
                <w:sz w:val="21"/>
              </w:rPr>
              <w:t xml:space="preserve"> </w:t>
            </w:r>
            <w:r>
              <w:rPr>
                <w:color w:val="1E2028"/>
                <w:sz w:val="21"/>
              </w:rPr>
              <w:t>designed</w:t>
            </w:r>
            <w:r>
              <w:rPr>
                <w:color w:val="1E2028"/>
                <w:spacing w:val="-6"/>
                <w:sz w:val="21"/>
              </w:rPr>
              <w:t xml:space="preserve"> </w:t>
            </w:r>
            <w:r>
              <w:rPr>
                <w:color w:val="1E2028"/>
                <w:sz w:val="21"/>
              </w:rPr>
              <w:t>and developed across the 2022–23 financial year.</w:t>
            </w:r>
          </w:p>
          <w:p w14:paraId="0D950526" w14:textId="77777777" w:rsidR="003E76A9" w:rsidRDefault="00AF0012">
            <w:pPr>
              <w:pStyle w:val="TableParagraph"/>
              <w:numPr>
                <w:ilvl w:val="0"/>
                <w:numId w:val="58"/>
              </w:numPr>
              <w:tabs>
                <w:tab w:val="left" w:pos="396"/>
              </w:tabs>
              <w:spacing w:before="109" w:line="204" w:lineRule="auto"/>
              <w:ind w:right="164"/>
              <w:rPr>
                <w:color w:val="1E2028"/>
                <w:sz w:val="21"/>
              </w:rPr>
            </w:pPr>
            <w:r>
              <w:rPr>
                <w:color w:val="1E2028"/>
                <w:sz w:val="21"/>
              </w:rPr>
              <w:t>57 networks engaged through professional</w:t>
            </w:r>
            <w:r>
              <w:rPr>
                <w:color w:val="1E2028"/>
                <w:spacing w:val="-6"/>
                <w:sz w:val="21"/>
              </w:rPr>
              <w:t xml:space="preserve"> </w:t>
            </w:r>
            <w:r>
              <w:rPr>
                <w:color w:val="1E2028"/>
                <w:sz w:val="21"/>
              </w:rPr>
              <w:t>learning</w:t>
            </w:r>
            <w:r>
              <w:rPr>
                <w:color w:val="1E2028"/>
                <w:spacing w:val="-6"/>
                <w:sz w:val="21"/>
              </w:rPr>
              <w:t xml:space="preserve"> </w:t>
            </w:r>
            <w:r>
              <w:rPr>
                <w:color w:val="1E2028"/>
                <w:sz w:val="21"/>
              </w:rPr>
              <w:t>in</w:t>
            </w:r>
            <w:r>
              <w:rPr>
                <w:color w:val="1E2028"/>
                <w:spacing w:val="-6"/>
                <w:sz w:val="21"/>
              </w:rPr>
              <w:t xml:space="preserve"> </w:t>
            </w:r>
            <w:r>
              <w:rPr>
                <w:color w:val="1E2028"/>
                <w:sz w:val="21"/>
              </w:rPr>
              <w:t>between 1 January 2022 and 30 June 23</w:t>
            </w:r>
          </w:p>
          <w:p w14:paraId="0D950527" w14:textId="77777777" w:rsidR="003E76A9" w:rsidRDefault="00AF0012">
            <w:pPr>
              <w:pStyle w:val="TableParagraph"/>
              <w:numPr>
                <w:ilvl w:val="0"/>
                <w:numId w:val="58"/>
              </w:numPr>
              <w:tabs>
                <w:tab w:val="left" w:pos="395"/>
              </w:tabs>
              <w:spacing w:before="69"/>
              <w:ind w:left="395" w:hanging="282"/>
              <w:rPr>
                <w:color w:val="1E2028"/>
              </w:rPr>
            </w:pPr>
            <w:r>
              <w:rPr>
                <w:color w:val="1E2028"/>
                <w:spacing w:val="-6"/>
              </w:rPr>
              <w:t>8</w:t>
            </w:r>
            <w:r>
              <w:rPr>
                <w:color w:val="1E2028"/>
                <w:spacing w:val="3"/>
              </w:rPr>
              <w:t xml:space="preserve"> </w:t>
            </w:r>
            <w:r>
              <w:rPr>
                <w:color w:val="1E2028"/>
                <w:spacing w:val="-6"/>
              </w:rPr>
              <w:t>principals-in-residence</w:t>
            </w:r>
            <w:r>
              <w:rPr>
                <w:color w:val="1E2028"/>
                <w:spacing w:val="4"/>
              </w:rPr>
              <w:t xml:space="preserve"> </w:t>
            </w:r>
            <w:r>
              <w:rPr>
                <w:color w:val="1E2028"/>
                <w:spacing w:val="-6"/>
              </w:rPr>
              <w:t>in</w:t>
            </w:r>
            <w:r>
              <w:rPr>
                <w:color w:val="1E2028"/>
                <w:spacing w:val="4"/>
              </w:rPr>
              <w:t xml:space="preserve"> </w:t>
            </w:r>
            <w:r>
              <w:rPr>
                <w:color w:val="1E2028"/>
                <w:spacing w:val="-6"/>
              </w:rPr>
              <w:t>2022</w:t>
            </w:r>
          </w:p>
          <w:p w14:paraId="0D950528" w14:textId="77777777" w:rsidR="003E76A9" w:rsidRDefault="00AF0012">
            <w:pPr>
              <w:pStyle w:val="TableParagraph"/>
              <w:numPr>
                <w:ilvl w:val="0"/>
                <w:numId w:val="58"/>
              </w:numPr>
              <w:tabs>
                <w:tab w:val="left" w:pos="400"/>
              </w:tabs>
              <w:spacing w:before="67"/>
              <w:ind w:left="400" w:hanging="287"/>
              <w:rPr>
                <w:color w:val="1E2028"/>
              </w:rPr>
            </w:pPr>
            <w:r>
              <w:rPr>
                <w:color w:val="1E2028"/>
                <w:spacing w:val="-6"/>
              </w:rPr>
              <w:t>8</w:t>
            </w:r>
            <w:r>
              <w:rPr>
                <w:color w:val="1E2028"/>
                <w:spacing w:val="2"/>
              </w:rPr>
              <w:t xml:space="preserve"> </w:t>
            </w:r>
            <w:r>
              <w:rPr>
                <w:color w:val="1E2028"/>
                <w:spacing w:val="-6"/>
              </w:rPr>
              <w:t>principals-in-residence</w:t>
            </w:r>
            <w:r>
              <w:rPr>
                <w:color w:val="1E2028"/>
                <w:spacing w:val="3"/>
              </w:rPr>
              <w:t xml:space="preserve"> </w:t>
            </w:r>
            <w:r>
              <w:rPr>
                <w:color w:val="1E2028"/>
                <w:spacing w:val="-6"/>
              </w:rPr>
              <w:t>in</w:t>
            </w:r>
            <w:r>
              <w:rPr>
                <w:color w:val="1E2028"/>
                <w:spacing w:val="3"/>
              </w:rPr>
              <w:t xml:space="preserve"> </w:t>
            </w:r>
            <w:r>
              <w:rPr>
                <w:color w:val="1E2028"/>
                <w:spacing w:val="-6"/>
              </w:rPr>
              <w:t>2023</w:t>
            </w:r>
          </w:p>
        </w:tc>
        <w:tc>
          <w:tcPr>
            <w:tcW w:w="3935" w:type="dxa"/>
            <w:shd w:val="clear" w:color="auto" w:fill="E6E7E8"/>
          </w:tcPr>
          <w:p w14:paraId="0D950529" w14:textId="77777777" w:rsidR="003E76A9" w:rsidRDefault="00AF0012">
            <w:pPr>
              <w:pStyle w:val="TableParagraph"/>
              <w:numPr>
                <w:ilvl w:val="0"/>
                <w:numId w:val="57"/>
              </w:numPr>
              <w:tabs>
                <w:tab w:val="left" w:pos="397"/>
              </w:tabs>
              <w:spacing w:before="132" w:line="204" w:lineRule="auto"/>
              <w:ind w:right="645"/>
              <w:rPr>
                <w:sz w:val="21"/>
              </w:rPr>
            </w:pPr>
            <w:r>
              <w:rPr>
                <w:color w:val="1E2028"/>
                <w:sz w:val="21"/>
              </w:rPr>
              <w:t>Designed, and launched</w:t>
            </w:r>
            <w:r>
              <w:rPr>
                <w:color w:val="1E2028"/>
                <w:spacing w:val="80"/>
                <w:sz w:val="21"/>
              </w:rPr>
              <w:t xml:space="preserve"> </w:t>
            </w:r>
            <w:r>
              <w:rPr>
                <w:color w:val="1E2028"/>
                <w:sz w:val="21"/>
              </w:rPr>
              <w:t xml:space="preserve">the evidence-based Academy Leadership </w:t>
            </w:r>
            <w:r>
              <w:rPr>
                <w:color w:val="1E2028"/>
                <w:spacing w:val="-6"/>
                <w:sz w:val="21"/>
              </w:rPr>
              <w:t>Excellence</w:t>
            </w:r>
            <w:r>
              <w:rPr>
                <w:color w:val="1E2028"/>
                <w:spacing w:val="-16"/>
                <w:sz w:val="21"/>
              </w:rPr>
              <w:t xml:space="preserve"> </w:t>
            </w:r>
            <w:r>
              <w:rPr>
                <w:color w:val="1E2028"/>
                <w:spacing w:val="-6"/>
                <w:sz w:val="21"/>
              </w:rPr>
              <w:t>Framework</w:t>
            </w:r>
            <w:r>
              <w:rPr>
                <w:color w:val="1E2028"/>
                <w:spacing w:val="-16"/>
                <w:sz w:val="21"/>
              </w:rPr>
              <w:t xml:space="preserve"> </w:t>
            </w:r>
            <w:r>
              <w:rPr>
                <w:color w:val="1E2028"/>
                <w:spacing w:val="-6"/>
                <w:sz w:val="21"/>
              </w:rPr>
              <w:t>(ALEF)</w:t>
            </w:r>
          </w:p>
          <w:p w14:paraId="0D95052A" w14:textId="77777777" w:rsidR="003E76A9" w:rsidRDefault="00AF0012">
            <w:pPr>
              <w:pStyle w:val="TableParagraph"/>
              <w:numPr>
                <w:ilvl w:val="0"/>
                <w:numId w:val="57"/>
              </w:numPr>
              <w:tabs>
                <w:tab w:val="left" w:pos="397"/>
              </w:tabs>
              <w:spacing w:before="109" w:line="204" w:lineRule="auto"/>
              <w:ind w:right="370"/>
              <w:rPr>
                <w:sz w:val="21"/>
              </w:rPr>
            </w:pPr>
            <w:r>
              <w:rPr>
                <w:color w:val="1E2028"/>
                <w:sz w:val="21"/>
              </w:rPr>
              <w:t>Strengthened coaching and mentoring programs and services that enable targeted, just-in-time support for principals, leadership</w:t>
            </w:r>
          </w:p>
          <w:p w14:paraId="0D95052B" w14:textId="77777777" w:rsidR="003E76A9" w:rsidRDefault="00AF0012">
            <w:pPr>
              <w:pStyle w:val="TableParagraph"/>
              <w:spacing w:line="247" w:lineRule="exact"/>
              <w:ind w:left="397"/>
              <w:rPr>
                <w:sz w:val="21"/>
              </w:rPr>
            </w:pPr>
            <w:r>
              <w:rPr>
                <w:color w:val="1E2028"/>
                <w:sz w:val="21"/>
              </w:rPr>
              <w:t>teams</w:t>
            </w:r>
            <w:r>
              <w:rPr>
                <w:color w:val="1E2028"/>
                <w:spacing w:val="9"/>
                <w:sz w:val="21"/>
              </w:rPr>
              <w:t xml:space="preserve"> </w:t>
            </w:r>
            <w:r>
              <w:rPr>
                <w:color w:val="1E2028"/>
                <w:sz w:val="21"/>
              </w:rPr>
              <w:t>and</w:t>
            </w:r>
            <w:r>
              <w:rPr>
                <w:color w:val="1E2028"/>
                <w:spacing w:val="9"/>
                <w:sz w:val="21"/>
              </w:rPr>
              <w:t xml:space="preserve"> </w:t>
            </w:r>
            <w:r>
              <w:rPr>
                <w:color w:val="1E2028"/>
                <w:spacing w:val="-2"/>
                <w:sz w:val="21"/>
              </w:rPr>
              <w:t>networks</w:t>
            </w:r>
          </w:p>
        </w:tc>
      </w:tr>
    </w:tbl>
    <w:p w14:paraId="0D95052D" w14:textId="77777777" w:rsidR="003E76A9" w:rsidRDefault="003E76A9">
      <w:pPr>
        <w:pStyle w:val="BodyText"/>
        <w:spacing w:before="6"/>
        <w:rPr>
          <w:sz w:val="26"/>
        </w:rPr>
      </w:pPr>
    </w:p>
    <w:p w14:paraId="0D95052E"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473408" behindDoc="1" locked="0" layoutInCell="1" allowOverlap="1" wp14:anchorId="0D951AE4" wp14:editId="01C394CF">
                <wp:simplePos x="0" y="0"/>
                <wp:positionH relativeFrom="page">
                  <wp:posOffset>873000</wp:posOffset>
                </wp:positionH>
                <wp:positionV relativeFrom="paragraph">
                  <wp:posOffset>95585</wp:posOffset>
                </wp:positionV>
                <wp:extent cx="1270" cy="187325"/>
                <wp:effectExtent l="0" t="0" r="0" b="0"/>
                <wp:wrapNone/>
                <wp:docPr id="203" name="Graphic 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36E04E3" id="Graphic 203" o:spid="_x0000_s1026" alt="&quot;&quot;" style="position:absolute;margin-left:68.75pt;margin-top:7.55pt;width:.1pt;height:14.75pt;z-index:-25184307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52F" w14:textId="77777777" w:rsidR="003E76A9" w:rsidRDefault="00AF0012">
      <w:pPr>
        <w:tabs>
          <w:tab w:val="left" w:pos="1042"/>
        </w:tabs>
        <w:ind w:left="675"/>
        <w:rPr>
          <w:sz w:val="16"/>
        </w:rPr>
      </w:pPr>
      <w:r>
        <w:rPr>
          <w:color w:val="1E2028"/>
          <w:spacing w:val="-5"/>
          <w:position w:val="9"/>
          <w:sz w:val="16"/>
        </w:rPr>
        <w:t>13</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530" w14:textId="77777777" w:rsidR="003E76A9" w:rsidRDefault="003E76A9">
      <w:pPr>
        <w:rPr>
          <w:sz w:val="16"/>
        </w:rPr>
        <w:sectPr w:rsidR="003E76A9" w:rsidSect="00A11A09">
          <w:pgSz w:w="11910" w:h="16840"/>
          <w:pgMar w:top="0" w:right="540" w:bottom="280" w:left="440" w:header="720" w:footer="720" w:gutter="0"/>
          <w:cols w:space="720"/>
        </w:sectPr>
      </w:pPr>
    </w:p>
    <w:tbl>
      <w:tblPr>
        <w:tblW w:w="0" w:type="auto"/>
        <w:tblInd w:w="70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752"/>
        <w:gridCol w:w="3935"/>
        <w:gridCol w:w="3935"/>
      </w:tblGrid>
      <w:tr w:rsidR="003E76A9" w14:paraId="0D950535" w14:textId="77777777">
        <w:trPr>
          <w:trHeight w:val="1162"/>
        </w:trPr>
        <w:tc>
          <w:tcPr>
            <w:tcW w:w="1752" w:type="dxa"/>
            <w:tcBorders>
              <w:bottom w:val="nil"/>
            </w:tcBorders>
            <w:shd w:val="clear" w:color="auto" w:fill="D1D3D4"/>
          </w:tcPr>
          <w:p w14:paraId="0D950531" w14:textId="77777777" w:rsidR="003E76A9" w:rsidRDefault="00AF0012">
            <w:pPr>
              <w:pStyle w:val="TableParagraph"/>
              <w:spacing w:before="118" w:line="213" w:lineRule="auto"/>
              <w:ind w:left="113" w:right="669"/>
              <w:rPr>
                <w:b/>
              </w:rPr>
            </w:pPr>
            <w:r>
              <w:rPr>
                <w:b/>
                <w:color w:val="231F20"/>
                <w:spacing w:val="-2"/>
              </w:rPr>
              <w:lastRenderedPageBreak/>
              <w:t>Regional Division</w:t>
            </w:r>
          </w:p>
        </w:tc>
        <w:tc>
          <w:tcPr>
            <w:tcW w:w="3935" w:type="dxa"/>
            <w:tcBorders>
              <w:bottom w:val="nil"/>
            </w:tcBorders>
            <w:shd w:val="clear" w:color="auto" w:fill="D1D3D4"/>
          </w:tcPr>
          <w:p w14:paraId="0D950532" w14:textId="77777777" w:rsidR="003E76A9" w:rsidRDefault="00AF0012">
            <w:pPr>
              <w:pStyle w:val="TableParagraph"/>
              <w:numPr>
                <w:ilvl w:val="0"/>
                <w:numId w:val="56"/>
              </w:numPr>
              <w:tabs>
                <w:tab w:val="left" w:pos="396"/>
              </w:tabs>
              <w:spacing w:before="125" w:line="211" w:lineRule="auto"/>
              <w:ind w:right="177"/>
              <w:rPr>
                <w:sz w:val="21"/>
              </w:rPr>
            </w:pPr>
            <w:bookmarkStart w:id="142" w:name="6_of_7_new_regional_centres_"/>
            <w:bookmarkStart w:id="143" w:name="designed,_built,_and_operational_deliver"/>
            <w:bookmarkEnd w:id="142"/>
            <w:bookmarkEnd w:id="143"/>
            <w:r>
              <w:rPr>
                <w:color w:val="1E2028"/>
                <w:sz w:val="21"/>
              </w:rPr>
              <w:t>6 of 7 new regional centres designed, built, and operational delivering professional</w:t>
            </w:r>
          </w:p>
          <w:p w14:paraId="0D950533" w14:textId="77777777" w:rsidR="003E76A9" w:rsidRDefault="00AF0012">
            <w:pPr>
              <w:pStyle w:val="TableParagraph"/>
              <w:spacing w:line="260" w:lineRule="exact"/>
              <w:ind w:left="396"/>
              <w:rPr>
                <w:sz w:val="21"/>
              </w:rPr>
            </w:pPr>
            <w:r>
              <w:rPr>
                <w:color w:val="1E2028"/>
                <w:spacing w:val="-2"/>
                <w:sz w:val="21"/>
              </w:rPr>
              <w:t>learning</w:t>
            </w:r>
          </w:p>
        </w:tc>
        <w:tc>
          <w:tcPr>
            <w:tcW w:w="3935" w:type="dxa"/>
            <w:tcBorders>
              <w:bottom w:val="nil"/>
            </w:tcBorders>
            <w:shd w:val="clear" w:color="auto" w:fill="D1D3D4"/>
          </w:tcPr>
          <w:p w14:paraId="0D950534" w14:textId="77777777" w:rsidR="003E76A9" w:rsidRDefault="00AF0012">
            <w:pPr>
              <w:pStyle w:val="TableParagraph"/>
              <w:numPr>
                <w:ilvl w:val="0"/>
                <w:numId w:val="55"/>
              </w:numPr>
              <w:tabs>
                <w:tab w:val="left" w:pos="397"/>
              </w:tabs>
              <w:spacing w:before="125" w:line="211" w:lineRule="auto"/>
              <w:ind w:right="841"/>
              <w:jc w:val="both"/>
              <w:rPr>
                <w:sz w:val="21"/>
              </w:rPr>
            </w:pPr>
            <w:bookmarkStart w:id="144" w:name="Regional_centres_are_very_"/>
            <w:bookmarkStart w:id="145" w:name="well_utilised_by_Academy,_DE_and_local_s"/>
            <w:bookmarkEnd w:id="144"/>
            <w:bookmarkEnd w:id="145"/>
            <w:r>
              <w:rPr>
                <w:color w:val="1E2028"/>
                <w:sz w:val="21"/>
              </w:rPr>
              <w:t>Regional centres are very well utilised by Academy, DE and local staff, as well as by communities</w:t>
            </w:r>
          </w:p>
        </w:tc>
      </w:tr>
      <w:tr w:rsidR="003E76A9" w14:paraId="0D95053C" w14:textId="77777777">
        <w:trPr>
          <w:trHeight w:val="2849"/>
        </w:trPr>
        <w:tc>
          <w:tcPr>
            <w:tcW w:w="1752" w:type="dxa"/>
            <w:tcBorders>
              <w:top w:val="nil"/>
              <w:bottom w:val="nil"/>
            </w:tcBorders>
            <w:shd w:val="clear" w:color="auto" w:fill="D1D3D4"/>
          </w:tcPr>
          <w:p w14:paraId="0D950536" w14:textId="77777777" w:rsidR="003E76A9" w:rsidRDefault="003E76A9">
            <w:pPr>
              <w:pStyle w:val="TableParagraph"/>
              <w:rPr>
                <w:rFonts w:ascii="Times New Roman"/>
                <w:sz w:val="20"/>
              </w:rPr>
            </w:pPr>
          </w:p>
        </w:tc>
        <w:tc>
          <w:tcPr>
            <w:tcW w:w="3935" w:type="dxa"/>
            <w:tcBorders>
              <w:top w:val="nil"/>
              <w:bottom w:val="nil"/>
            </w:tcBorders>
            <w:shd w:val="clear" w:color="auto" w:fill="D1D3D4"/>
          </w:tcPr>
          <w:p w14:paraId="0D950537" w14:textId="77777777" w:rsidR="003E76A9" w:rsidRDefault="00AF0012">
            <w:pPr>
              <w:pStyle w:val="TableParagraph"/>
              <w:numPr>
                <w:ilvl w:val="0"/>
                <w:numId w:val="54"/>
              </w:numPr>
              <w:tabs>
                <w:tab w:val="left" w:pos="396"/>
              </w:tabs>
              <w:spacing w:before="76" w:line="211" w:lineRule="auto"/>
              <w:ind w:right="398"/>
              <w:rPr>
                <w:color w:val="1E2028"/>
                <w:sz w:val="21"/>
              </w:rPr>
            </w:pPr>
            <w:r>
              <w:rPr>
                <w:color w:val="1E2028"/>
                <w:sz w:val="21"/>
              </w:rPr>
              <w:t>90% of available days utilised for events in Geelong centre</w:t>
            </w:r>
            <w:r>
              <w:rPr>
                <w:color w:val="1E2028"/>
                <w:spacing w:val="40"/>
                <w:sz w:val="21"/>
              </w:rPr>
              <w:t xml:space="preserve"> </w:t>
            </w:r>
            <w:r>
              <w:rPr>
                <w:color w:val="1E2028"/>
                <w:sz w:val="21"/>
              </w:rPr>
              <w:t>in Term 1, 2023</w:t>
            </w:r>
          </w:p>
          <w:p w14:paraId="0D950538" w14:textId="77777777" w:rsidR="003E76A9" w:rsidRDefault="00AF0012">
            <w:pPr>
              <w:pStyle w:val="TableParagraph"/>
              <w:numPr>
                <w:ilvl w:val="0"/>
                <w:numId w:val="54"/>
              </w:numPr>
              <w:tabs>
                <w:tab w:val="left" w:pos="396"/>
              </w:tabs>
              <w:spacing w:before="115" w:line="211" w:lineRule="auto"/>
              <w:ind w:right="973"/>
              <w:rPr>
                <w:color w:val="1E2028"/>
                <w:sz w:val="21"/>
              </w:rPr>
            </w:pPr>
            <w:r>
              <w:rPr>
                <w:color w:val="1E2028"/>
                <w:sz w:val="21"/>
              </w:rPr>
              <w:t xml:space="preserve">~3000 teachers and school leaders attended </w:t>
            </w:r>
            <w:bookmarkStart w:id="146" w:name="the_regional_centres_for_professional_le"/>
            <w:bookmarkEnd w:id="146"/>
            <w:r>
              <w:rPr>
                <w:color w:val="1E2028"/>
                <w:sz w:val="21"/>
              </w:rPr>
              <w:t>the regional centres for professional</w:t>
            </w:r>
            <w:r>
              <w:rPr>
                <w:color w:val="1E2028"/>
                <w:spacing w:val="-4"/>
                <w:sz w:val="21"/>
              </w:rPr>
              <w:t xml:space="preserve"> </w:t>
            </w:r>
            <w:r>
              <w:rPr>
                <w:color w:val="1E2028"/>
                <w:sz w:val="21"/>
              </w:rPr>
              <w:t>learning</w:t>
            </w:r>
          </w:p>
          <w:p w14:paraId="0D950539" w14:textId="77777777" w:rsidR="003E76A9" w:rsidRDefault="00AF0012">
            <w:pPr>
              <w:pStyle w:val="TableParagraph"/>
              <w:numPr>
                <w:ilvl w:val="0"/>
                <w:numId w:val="54"/>
              </w:numPr>
              <w:tabs>
                <w:tab w:val="left" w:pos="394"/>
                <w:tab w:val="left" w:pos="396"/>
              </w:tabs>
              <w:spacing w:before="116" w:line="204" w:lineRule="auto"/>
              <w:ind w:right="282"/>
              <w:rPr>
                <w:color w:val="1E2028"/>
              </w:rPr>
            </w:pPr>
            <w:r>
              <w:rPr>
                <w:color w:val="1E2028"/>
              </w:rPr>
              <w:t>Successfully hosted the Government</w:t>
            </w:r>
            <w:r>
              <w:rPr>
                <w:color w:val="1E2028"/>
                <w:spacing w:val="-14"/>
              </w:rPr>
              <w:t xml:space="preserve"> </w:t>
            </w:r>
            <w:r>
              <w:rPr>
                <w:color w:val="1E2028"/>
              </w:rPr>
              <w:t>Schools</w:t>
            </w:r>
            <w:r>
              <w:rPr>
                <w:color w:val="1E2028"/>
                <w:spacing w:val="-14"/>
              </w:rPr>
              <w:t xml:space="preserve"> </w:t>
            </w:r>
            <w:r>
              <w:rPr>
                <w:color w:val="1E2028"/>
              </w:rPr>
              <w:t xml:space="preserve">Principal </w:t>
            </w:r>
            <w:r>
              <w:rPr>
                <w:color w:val="1E2028"/>
                <w:spacing w:val="-2"/>
              </w:rPr>
              <w:t>Conference</w:t>
            </w:r>
          </w:p>
        </w:tc>
        <w:tc>
          <w:tcPr>
            <w:tcW w:w="3935" w:type="dxa"/>
            <w:tcBorders>
              <w:top w:val="nil"/>
              <w:bottom w:val="nil"/>
            </w:tcBorders>
            <w:shd w:val="clear" w:color="auto" w:fill="D1D3D4"/>
          </w:tcPr>
          <w:p w14:paraId="0D95053A" w14:textId="77777777" w:rsidR="003E76A9" w:rsidRDefault="00AF0012">
            <w:pPr>
              <w:pStyle w:val="TableParagraph"/>
              <w:numPr>
                <w:ilvl w:val="0"/>
                <w:numId w:val="53"/>
              </w:numPr>
              <w:tabs>
                <w:tab w:val="left" w:pos="397"/>
              </w:tabs>
              <w:spacing w:before="76" w:line="211" w:lineRule="auto"/>
              <w:ind w:right="402"/>
              <w:rPr>
                <w:sz w:val="21"/>
              </w:rPr>
            </w:pPr>
            <w:r>
              <w:rPr>
                <w:color w:val="1E2028"/>
                <w:sz w:val="21"/>
              </w:rPr>
              <w:t xml:space="preserve">Place-based regional centre staff have been recruited and are delivering professional learning to increase local </w:t>
            </w:r>
            <w:r>
              <w:rPr>
                <w:color w:val="1E2028"/>
                <w:spacing w:val="-2"/>
                <w:sz w:val="21"/>
              </w:rPr>
              <w:t>impact</w:t>
            </w:r>
          </w:p>
          <w:p w14:paraId="0D95053B" w14:textId="77777777" w:rsidR="003E76A9" w:rsidRDefault="00AF0012">
            <w:pPr>
              <w:pStyle w:val="TableParagraph"/>
              <w:numPr>
                <w:ilvl w:val="0"/>
                <w:numId w:val="53"/>
              </w:numPr>
              <w:tabs>
                <w:tab w:val="left" w:pos="397"/>
              </w:tabs>
              <w:spacing w:before="116" w:line="211" w:lineRule="auto"/>
              <w:ind w:right="1078"/>
              <w:rPr>
                <w:sz w:val="21"/>
              </w:rPr>
            </w:pPr>
            <w:bookmarkStart w:id="147" w:name="Regional_centre,_in_Shepparton,_schedule"/>
            <w:bookmarkEnd w:id="147"/>
            <w:r>
              <w:rPr>
                <w:color w:val="1E2028"/>
                <w:sz w:val="21"/>
              </w:rPr>
              <w:t>Regional centre, in Shepparton, scheduled to</w:t>
            </w:r>
            <w:r>
              <w:rPr>
                <w:color w:val="1E2028"/>
                <w:spacing w:val="1"/>
                <w:sz w:val="21"/>
              </w:rPr>
              <w:t xml:space="preserve"> </w:t>
            </w:r>
            <w:r>
              <w:rPr>
                <w:color w:val="1E2028"/>
                <w:sz w:val="21"/>
              </w:rPr>
              <w:t>open</w:t>
            </w:r>
            <w:r>
              <w:rPr>
                <w:color w:val="1E2028"/>
                <w:spacing w:val="2"/>
                <w:sz w:val="21"/>
              </w:rPr>
              <w:t xml:space="preserve"> </w:t>
            </w:r>
            <w:r>
              <w:rPr>
                <w:color w:val="1E2028"/>
                <w:sz w:val="21"/>
              </w:rPr>
              <w:t>in</w:t>
            </w:r>
            <w:r>
              <w:rPr>
                <w:color w:val="1E2028"/>
                <w:spacing w:val="2"/>
                <w:sz w:val="21"/>
              </w:rPr>
              <w:t xml:space="preserve"> </w:t>
            </w:r>
            <w:r>
              <w:rPr>
                <w:color w:val="1E2028"/>
                <w:sz w:val="21"/>
              </w:rPr>
              <w:t>Term</w:t>
            </w:r>
            <w:r>
              <w:rPr>
                <w:color w:val="1E2028"/>
                <w:spacing w:val="2"/>
                <w:sz w:val="21"/>
              </w:rPr>
              <w:t xml:space="preserve"> </w:t>
            </w:r>
            <w:r>
              <w:rPr>
                <w:color w:val="1E2028"/>
                <w:sz w:val="21"/>
              </w:rPr>
              <w:t>3,</w:t>
            </w:r>
            <w:r>
              <w:rPr>
                <w:color w:val="1E2028"/>
                <w:spacing w:val="2"/>
                <w:sz w:val="21"/>
              </w:rPr>
              <w:t xml:space="preserve"> </w:t>
            </w:r>
            <w:r>
              <w:rPr>
                <w:color w:val="1E2028"/>
                <w:spacing w:val="-4"/>
                <w:sz w:val="21"/>
              </w:rPr>
              <w:t>2023</w:t>
            </w:r>
          </w:p>
        </w:tc>
      </w:tr>
      <w:tr w:rsidR="003E76A9" w14:paraId="0D950541" w14:textId="77777777">
        <w:trPr>
          <w:trHeight w:val="862"/>
        </w:trPr>
        <w:tc>
          <w:tcPr>
            <w:tcW w:w="1752" w:type="dxa"/>
            <w:tcBorders>
              <w:top w:val="nil"/>
              <w:bottom w:val="nil"/>
            </w:tcBorders>
            <w:shd w:val="clear" w:color="auto" w:fill="D1D3D4"/>
          </w:tcPr>
          <w:p w14:paraId="0D95053D" w14:textId="77777777" w:rsidR="003E76A9" w:rsidRDefault="003E76A9">
            <w:pPr>
              <w:pStyle w:val="TableParagraph"/>
              <w:rPr>
                <w:rFonts w:ascii="Times New Roman"/>
                <w:sz w:val="20"/>
              </w:rPr>
            </w:pPr>
          </w:p>
        </w:tc>
        <w:tc>
          <w:tcPr>
            <w:tcW w:w="3935" w:type="dxa"/>
            <w:tcBorders>
              <w:top w:val="nil"/>
              <w:bottom w:val="nil"/>
            </w:tcBorders>
            <w:shd w:val="clear" w:color="auto" w:fill="D1D3D4"/>
          </w:tcPr>
          <w:p w14:paraId="0D95053E" w14:textId="77777777" w:rsidR="003E76A9" w:rsidRDefault="00AF0012">
            <w:pPr>
              <w:pStyle w:val="TableParagraph"/>
              <w:numPr>
                <w:ilvl w:val="0"/>
                <w:numId w:val="52"/>
              </w:numPr>
              <w:tabs>
                <w:tab w:val="left" w:pos="623"/>
              </w:tabs>
              <w:spacing w:before="75" w:line="211" w:lineRule="auto"/>
              <w:ind w:right="329"/>
              <w:rPr>
                <w:sz w:val="21"/>
              </w:rPr>
            </w:pPr>
            <w:r>
              <w:rPr>
                <w:color w:val="1E2028"/>
                <w:sz w:val="21"/>
              </w:rPr>
              <w:t>2,000 attendees were onsite across the 2 days, and</w:t>
            </w:r>
          </w:p>
          <w:p w14:paraId="0D95053F" w14:textId="77777777" w:rsidR="003E76A9" w:rsidRDefault="00AF0012">
            <w:pPr>
              <w:pStyle w:val="TableParagraph"/>
              <w:spacing w:line="259" w:lineRule="exact"/>
              <w:ind w:left="623"/>
              <w:rPr>
                <w:sz w:val="21"/>
              </w:rPr>
            </w:pPr>
            <w:r>
              <w:rPr>
                <w:color w:val="1E2028"/>
                <w:sz w:val="21"/>
              </w:rPr>
              <w:t>1,600</w:t>
            </w:r>
            <w:r>
              <w:rPr>
                <w:color w:val="1E2028"/>
                <w:spacing w:val="8"/>
                <w:sz w:val="21"/>
              </w:rPr>
              <w:t xml:space="preserve"> </w:t>
            </w:r>
            <w:r>
              <w:rPr>
                <w:color w:val="1E2028"/>
                <w:sz w:val="21"/>
              </w:rPr>
              <w:t>online</w:t>
            </w:r>
            <w:r>
              <w:rPr>
                <w:color w:val="1E2028"/>
                <w:spacing w:val="9"/>
                <w:sz w:val="21"/>
              </w:rPr>
              <w:t xml:space="preserve"> </w:t>
            </w:r>
            <w:r>
              <w:rPr>
                <w:color w:val="1E2028"/>
                <w:sz w:val="21"/>
              </w:rPr>
              <w:t>in</w:t>
            </w:r>
            <w:r>
              <w:rPr>
                <w:color w:val="1E2028"/>
                <w:spacing w:val="8"/>
                <w:sz w:val="21"/>
              </w:rPr>
              <w:t xml:space="preserve"> </w:t>
            </w:r>
            <w:r>
              <w:rPr>
                <w:color w:val="1E2028"/>
                <w:spacing w:val="-4"/>
                <w:sz w:val="21"/>
              </w:rPr>
              <w:t>2022</w:t>
            </w:r>
          </w:p>
        </w:tc>
        <w:tc>
          <w:tcPr>
            <w:tcW w:w="3935" w:type="dxa"/>
            <w:tcBorders>
              <w:top w:val="nil"/>
              <w:bottom w:val="nil"/>
            </w:tcBorders>
            <w:shd w:val="clear" w:color="auto" w:fill="D1D3D4"/>
          </w:tcPr>
          <w:p w14:paraId="0D950540" w14:textId="77777777" w:rsidR="003E76A9" w:rsidRDefault="003E76A9">
            <w:pPr>
              <w:pStyle w:val="TableParagraph"/>
              <w:rPr>
                <w:rFonts w:ascii="Times New Roman"/>
                <w:sz w:val="20"/>
              </w:rPr>
            </w:pPr>
          </w:p>
        </w:tc>
      </w:tr>
      <w:tr w:rsidR="003E76A9" w14:paraId="0D950545" w14:textId="77777777">
        <w:trPr>
          <w:trHeight w:val="863"/>
        </w:trPr>
        <w:tc>
          <w:tcPr>
            <w:tcW w:w="1752" w:type="dxa"/>
            <w:tcBorders>
              <w:top w:val="nil"/>
              <w:bottom w:val="nil"/>
            </w:tcBorders>
            <w:shd w:val="clear" w:color="auto" w:fill="D1D3D4"/>
          </w:tcPr>
          <w:p w14:paraId="0D950542" w14:textId="77777777" w:rsidR="003E76A9" w:rsidRDefault="003E76A9">
            <w:pPr>
              <w:pStyle w:val="TableParagraph"/>
              <w:rPr>
                <w:rFonts w:ascii="Times New Roman"/>
                <w:sz w:val="20"/>
              </w:rPr>
            </w:pPr>
          </w:p>
        </w:tc>
        <w:tc>
          <w:tcPr>
            <w:tcW w:w="3935" w:type="dxa"/>
            <w:tcBorders>
              <w:top w:val="nil"/>
              <w:bottom w:val="nil"/>
            </w:tcBorders>
            <w:shd w:val="clear" w:color="auto" w:fill="D1D3D4"/>
          </w:tcPr>
          <w:p w14:paraId="0D950543" w14:textId="77777777" w:rsidR="003E76A9" w:rsidRDefault="00AF0012">
            <w:pPr>
              <w:pStyle w:val="TableParagraph"/>
              <w:numPr>
                <w:ilvl w:val="0"/>
                <w:numId w:val="51"/>
              </w:numPr>
              <w:tabs>
                <w:tab w:val="left" w:pos="623"/>
              </w:tabs>
              <w:spacing w:before="76" w:line="211" w:lineRule="auto"/>
              <w:ind w:right="329"/>
              <w:jc w:val="both"/>
              <w:rPr>
                <w:sz w:val="21"/>
              </w:rPr>
            </w:pPr>
            <w:r>
              <w:rPr>
                <w:color w:val="1E2028"/>
                <w:sz w:val="21"/>
              </w:rPr>
              <w:t>More than 1,000+ principals attended the one-day event in 2023.</w:t>
            </w:r>
          </w:p>
        </w:tc>
        <w:tc>
          <w:tcPr>
            <w:tcW w:w="3935" w:type="dxa"/>
            <w:tcBorders>
              <w:top w:val="nil"/>
              <w:bottom w:val="nil"/>
            </w:tcBorders>
            <w:shd w:val="clear" w:color="auto" w:fill="D1D3D4"/>
          </w:tcPr>
          <w:p w14:paraId="0D950544" w14:textId="77777777" w:rsidR="003E76A9" w:rsidRDefault="003E76A9">
            <w:pPr>
              <w:pStyle w:val="TableParagraph"/>
              <w:rPr>
                <w:rFonts w:ascii="Times New Roman"/>
                <w:sz w:val="20"/>
              </w:rPr>
            </w:pPr>
          </w:p>
        </w:tc>
      </w:tr>
      <w:tr w:rsidR="003E76A9" w14:paraId="0D95054B" w14:textId="77777777">
        <w:trPr>
          <w:trHeight w:val="1673"/>
        </w:trPr>
        <w:tc>
          <w:tcPr>
            <w:tcW w:w="1752" w:type="dxa"/>
            <w:tcBorders>
              <w:top w:val="nil"/>
            </w:tcBorders>
            <w:shd w:val="clear" w:color="auto" w:fill="D1D3D4"/>
          </w:tcPr>
          <w:p w14:paraId="0D950546" w14:textId="77777777" w:rsidR="003E76A9" w:rsidRDefault="003E76A9">
            <w:pPr>
              <w:pStyle w:val="TableParagraph"/>
              <w:rPr>
                <w:rFonts w:ascii="Times New Roman"/>
                <w:sz w:val="20"/>
              </w:rPr>
            </w:pPr>
          </w:p>
        </w:tc>
        <w:tc>
          <w:tcPr>
            <w:tcW w:w="3935" w:type="dxa"/>
            <w:tcBorders>
              <w:top w:val="nil"/>
            </w:tcBorders>
            <w:shd w:val="clear" w:color="auto" w:fill="D1D3D4"/>
          </w:tcPr>
          <w:p w14:paraId="0D950547" w14:textId="77777777" w:rsidR="003E76A9" w:rsidRDefault="00AF0012">
            <w:pPr>
              <w:pStyle w:val="TableParagraph"/>
              <w:numPr>
                <w:ilvl w:val="0"/>
                <w:numId w:val="50"/>
              </w:numPr>
              <w:tabs>
                <w:tab w:val="left" w:pos="396"/>
              </w:tabs>
              <w:spacing w:before="76" w:line="211" w:lineRule="auto"/>
              <w:ind w:right="996"/>
              <w:rPr>
                <w:sz w:val="21"/>
              </w:rPr>
            </w:pPr>
            <w:r>
              <w:rPr>
                <w:color w:val="1E2028"/>
                <w:sz w:val="21"/>
              </w:rPr>
              <w:t>392 participants attended the Numeracy</w:t>
            </w:r>
          </w:p>
          <w:p w14:paraId="0D950548" w14:textId="32390688" w:rsidR="003E76A9" w:rsidRDefault="00AF0012">
            <w:pPr>
              <w:pStyle w:val="TableParagraph"/>
              <w:spacing w:before="1" w:line="211" w:lineRule="auto"/>
              <w:ind w:left="396"/>
              <w:rPr>
                <w:sz w:val="21"/>
              </w:rPr>
            </w:pPr>
            <w:r>
              <w:rPr>
                <w:color w:val="1E2028"/>
                <w:sz w:val="21"/>
              </w:rPr>
              <w:t>Summit hosted by the Academy, the f</w:t>
            </w:r>
            <w:r w:rsidR="00930A2B">
              <w:rPr>
                <w:color w:val="1E2028"/>
                <w:sz w:val="21"/>
              </w:rPr>
              <w:t>i</w:t>
            </w:r>
            <w:r>
              <w:rPr>
                <w:color w:val="1E2028"/>
                <w:sz w:val="21"/>
              </w:rPr>
              <w:t>rst synchronous statewide professional learning at</w:t>
            </w:r>
          </w:p>
          <w:p w14:paraId="0D950549" w14:textId="77777777" w:rsidR="003E76A9" w:rsidRDefault="00AF0012">
            <w:pPr>
              <w:pStyle w:val="TableParagraph"/>
              <w:spacing w:line="260" w:lineRule="exact"/>
              <w:ind w:left="396"/>
              <w:rPr>
                <w:sz w:val="21"/>
              </w:rPr>
            </w:pPr>
            <w:r>
              <w:rPr>
                <w:color w:val="1E2028"/>
                <w:sz w:val="21"/>
              </w:rPr>
              <w:t>8</w:t>
            </w:r>
            <w:r>
              <w:rPr>
                <w:color w:val="1E2028"/>
                <w:spacing w:val="9"/>
                <w:sz w:val="21"/>
              </w:rPr>
              <w:t xml:space="preserve"> </w:t>
            </w:r>
            <w:r>
              <w:rPr>
                <w:color w:val="1E2028"/>
                <w:sz w:val="21"/>
              </w:rPr>
              <w:t>regional</w:t>
            </w:r>
            <w:r>
              <w:rPr>
                <w:color w:val="1E2028"/>
                <w:spacing w:val="9"/>
                <w:sz w:val="21"/>
              </w:rPr>
              <w:t xml:space="preserve"> </w:t>
            </w:r>
            <w:r>
              <w:rPr>
                <w:color w:val="1E2028"/>
                <w:spacing w:val="-2"/>
                <w:sz w:val="21"/>
              </w:rPr>
              <w:t>locations</w:t>
            </w:r>
          </w:p>
        </w:tc>
        <w:tc>
          <w:tcPr>
            <w:tcW w:w="3935" w:type="dxa"/>
            <w:tcBorders>
              <w:top w:val="nil"/>
            </w:tcBorders>
            <w:shd w:val="clear" w:color="auto" w:fill="D1D3D4"/>
          </w:tcPr>
          <w:p w14:paraId="0D95054A" w14:textId="77777777" w:rsidR="003E76A9" w:rsidRDefault="003E76A9">
            <w:pPr>
              <w:pStyle w:val="TableParagraph"/>
              <w:rPr>
                <w:rFonts w:ascii="Times New Roman"/>
                <w:sz w:val="20"/>
              </w:rPr>
            </w:pPr>
          </w:p>
        </w:tc>
      </w:tr>
      <w:tr w:rsidR="003E76A9" w14:paraId="0D950552" w14:textId="77777777">
        <w:trPr>
          <w:trHeight w:val="1832"/>
        </w:trPr>
        <w:tc>
          <w:tcPr>
            <w:tcW w:w="1752" w:type="dxa"/>
            <w:tcBorders>
              <w:bottom w:val="nil"/>
            </w:tcBorders>
            <w:shd w:val="clear" w:color="auto" w:fill="E6E7E8"/>
          </w:tcPr>
          <w:p w14:paraId="0D95054C" w14:textId="3491AE07" w:rsidR="003E76A9" w:rsidRDefault="00AF0012">
            <w:pPr>
              <w:pStyle w:val="TableParagraph"/>
              <w:spacing w:before="118" w:line="213" w:lineRule="auto"/>
              <w:ind w:left="113" w:right="547"/>
              <w:rPr>
                <w:b/>
              </w:rPr>
            </w:pPr>
            <w:bookmarkStart w:id="148" w:name="Office_of_"/>
            <w:bookmarkStart w:id="149" w:name="the_Chief_"/>
            <w:bookmarkEnd w:id="148"/>
            <w:bookmarkEnd w:id="149"/>
            <w:r>
              <w:rPr>
                <w:b/>
                <w:color w:val="231F20"/>
              </w:rPr>
              <w:t>Off</w:t>
            </w:r>
            <w:r w:rsidR="001216B7">
              <w:rPr>
                <w:b/>
                <w:color w:val="231F20"/>
              </w:rPr>
              <w:t>i</w:t>
            </w:r>
            <w:r>
              <w:rPr>
                <w:b/>
                <w:color w:val="231F20"/>
              </w:rPr>
              <w:t xml:space="preserve">ce of the Chief </w:t>
            </w:r>
            <w:bookmarkStart w:id="150" w:name="Executive_"/>
            <w:bookmarkEnd w:id="150"/>
            <w:r>
              <w:rPr>
                <w:b/>
                <w:color w:val="231F20"/>
                <w:spacing w:val="-2"/>
              </w:rPr>
              <w:t xml:space="preserve">Executive </w:t>
            </w:r>
            <w:bookmarkStart w:id="151" w:name="Officer_"/>
            <w:bookmarkEnd w:id="151"/>
            <w:r>
              <w:rPr>
                <w:b/>
                <w:color w:val="231F20"/>
                <w:spacing w:val="-2"/>
              </w:rPr>
              <w:t>Off</w:t>
            </w:r>
            <w:r w:rsidR="001216B7">
              <w:rPr>
                <w:b/>
                <w:color w:val="231F20"/>
                <w:spacing w:val="-2"/>
              </w:rPr>
              <w:t>i</w:t>
            </w:r>
            <w:r>
              <w:rPr>
                <w:b/>
                <w:color w:val="231F20"/>
                <w:spacing w:val="-2"/>
              </w:rPr>
              <w:t>cer</w:t>
            </w:r>
          </w:p>
        </w:tc>
        <w:tc>
          <w:tcPr>
            <w:tcW w:w="3935" w:type="dxa"/>
            <w:tcBorders>
              <w:bottom w:val="nil"/>
            </w:tcBorders>
            <w:shd w:val="clear" w:color="auto" w:fill="E6E7E8"/>
          </w:tcPr>
          <w:p w14:paraId="0D95054D" w14:textId="77777777" w:rsidR="003E76A9" w:rsidRDefault="00AF0012">
            <w:pPr>
              <w:pStyle w:val="TableParagraph"/>
              <w:numPr>
                <w:ilvl w:val="0"/>
                <w:numId w:val="49"/>
              </w:numPr>
              <w:tabs>
                <w:tab w:val="left" w:pos="401"/>
              </w:tabs>
              <w:spacing w:before="125" w:line="211" w:lineRule="auto"/>
              <w:ind w:right="629"/>
              <w:rPr>
                <w:sz w:val="21"/>
              </w:rPr>
            </w:pPr>
            <w:bookmarkStart w:id="152" w:name="7_board_members_appointed_"/>
            <w:bookmarkEnd w:id="152"/>
            <w:r>
              <w:rPr>
                <w:color w:val="1E2028"/>
                <w:spacing w:val="-2"/>
                <w:sz w:val="21"/>
              </w:rPr>
              <w:t>7</w:t>
            </w:r>
            <w:r>
              <w:rPr>
                <w:color w:val="1E2028"/>
                <w:spacing w:val="-9"/>
                <w:sz w:val="21"/>
              </w:rPr>
              <w:t xml:space="preserve"> </w:t>
            </w:r>
            <w:r>
              <w:rPr>
                <w:color w:val="1E2028"/>
                <w:spacing w:val="-2"/>
                <w:sz w:val="21"/>
              </w:rPr>
              <w:t>board</w:t>
            </w:r>
            <w:r>
              <w:rPr>
                <w:color w:val="1E2028"/>
                <w:spacing w:val="-9"/>
                <w:sz w:val="21"/>
              </w:rPr>
              <w:t xml:space="preserve"> </w:t>
            </w:r>
            <w:r>
              <w:rPr>
                <w:color w:val="1E2028"/>
                <w:spacing w:val="-2"/>
                <w:sz w:val="21"/>
              </w:rPr>
              <w:t>members</w:t>
            </w:r>
            <w:r>
              <w:rPr>
                <w:color w:val="1E2028"/>
                <w:spacing w:val="-9"/>
                <w:sz w:val="21"/>
              </w:rPr>
              <w:t xml:space="preserve"> </w:t>
            </w:r>
            <w:r>
              <w:rPr>
                <w:color w:val="1E2028"/>
                <w:spacing w:val="-2"/>
                <w:sz w:val="21"/>
              </w:rPr>
              <w:t xml:space="preserve">appointed </w:t>
            </w:r>
            <w:bookmarkStart w:id="153" w:name="and_inducted_"/>
            <w:bookmarkEnd w:id="153"/>
            <w:r>
              <w:rPr>
                <w:color w:val="1E2028"/>
                <w:sz w:val="21"/>
              </w:rPr>
              <w:t>and inducted</w:t>
            </w:r>
          </w:p>
          <w:p w14:paraId="0D95054E" w14:textId="77777777" w:rsidR="003E76A9" w:rsidRDefault="00AF0012">
            <w:pPr>
              <w:pStyle w:val="TableParagraph"/>
              <w:numPr>
                <w:ilvl w:val="0"/>
                <w:numId w:val="49"/>
              </w:numPr>
              <w:tabs>
                <w:tab w:val="left" w:pos="396"/>
              </w:tabs>
              <w:spacing w:before="115" w:line="211" w:lineRule="auto"/>
              <w:ind w:left="396" w:right="1116" w:hanging="284"/>
              <w:rPr>
                <w:sz w:val="21"/>
              </w:rPr>
            </w:pPr>
            <w:bookmarkStart w:id="154" w:name="8_board_meetings_held,_"/>
            <w:bookmarkEnd w:id="154"/>
            <w:r>
              <w:rPr>
                <w:color w:val="1E2028"/>
                <w:sz w:val="21"/>
              </w:rPr>
              <w:t xml:space="preserve">8 board meetings held, </w:t>
            </w:r>
            <w:bookmarkStart w:id="155" w:name="1_in_Geelong_7_Audit_and_Risk_Committee_"/>
            <w:bookmarkEnd w:id="155"/>
            <w:r>
              <w:rPr>
                <w:color w:val="1E2028"/>
                <w:sz w:val="21"/>
              </w:rPr>
              <w:t>1 in Geelong</w:t>
            </w:r>
          </w:p>
          <w:p w14:paraId="0D95054F" w14:textId="77777777" w:rsidR="003E76A9" w:rsidRDefault="00AF0012">
            <w:pPr>
              <w:pStyle w:val="TableParagraph"/>
              <w:numPr>
                <w:ilvl w:val="0"/>
                <w:numId w:val="49"/>
              </w:numPr>
              <w:tabs>
                <w:tab w:val="left" w:pos="396"/>
              </w:tabs>
              <w:spacing w:before="75" w:line="250" w:lineRule="exact"/>
              <w:ind w:left="396" w:right="610" w:hanging="284"/>
              <w:rPr>
                <w:sz w:val="21"/>
              </w:rPr>
            </w:pPr>
            <w:r>
              <w:rPr>
                <w:color w:val="1E2028"/>
                <w:sz w:val="21"/>
              </w:rPr>
              <w:t>7 Audit and Risk Committee meetings held</w:t>
            </w:r>
          </w:p>
        </w:tc>
        <w:tc>
          <w:tcPr>
            <w:tcW w:w="3935" w:type="dxa"/>
            <w:tcBorders>
              <w:bottom w:val="nil"/>
            </w:tcBorders>
            <w:shd w:val="clear" w:color="auto" w:fill="E6E7E8"/>
          </w:tcPr>
          <w:p w14:paraId="0D950550" w14:textId="068EB9E0" w:rsidR="003E76A9" w:rsidRDefault="00AF0012" w:rsidP="009536DD">
            <w:pPr>
              <w:pStyle w:val="TableParagraph"/>
              <w:numPr>
                <w:ilvl w:val="0"/>
                <w:numId w:val="48"/>
              </w:numPr>
              <w:tabs>
                <w:tab w:val="left" w:pos="397"/>
              </w:tabs>
              <w:spacing w:before="125" w:line="211" w:lineRule="auto"/>
              <w:ind w:right="605"/>
              <w:rPr>
                <w:sz w:val="21"/>
              </w:rPr>
            </w:pPr>
            <w:bookmarkStart w:id="156" w:name="New_purpose-built_building_"/>
            <w:bookmarkEnd w:id="156"/>
            <w:r>
              <w:rPr>
                <w:color w:val="1E2028"/>
                <w:w w:val="105"/>
                <w:sz w:val="21"/>
              </w:rPr>
              <w:t>New</w:t>
            </w:r>
            <w:r>
              <w:rPr>
                <w:color w:val="1E2028"/>
                <w:spacing w:val="-14"/>
                <w:w w:val="105"/>
                <w:sz w:val="21"/>
              </w:rPr>
              <w:t xml:space="preserve"> </w:t>
            </w:r>
            <w:r>
              <w:rPr>
                <w:color w:val="1E2028"/>
                <w:w w:val="105"/>
                <w:sz w:val="21"/>
              </w:rPr>
              <w:t>purpose-built</w:t>
            </w:r>
            <w:r>
              <w:rPr>
                <w:color w:val="1E2028"/>
                <w:spacing w:val="-14"/>
                <w:w w:val="105"/>
                <w:sz w:val="21"/>
              </w:rPr>
              <w:t xml:space="preserve"> </w:t>
            </w:r>
            <w:r>
              <w:rPr>
                <w:color w:val="1E2028"/>
                <w:w w:val="105"/>
                <w:sz w:val="21"/>
              </w:rPr>
              <w:t xml:space="preserve">building </w:t>
            </w:r>
            <w:bookmarkStart w:id="157" w:name="in_Treasury_precinct_officially_"/>
            <w:bookmarkStart w:id="158" w:name="opened_in_March_2022_"/>
            <w:bookmarkEnd w:id="157"/>
            <w:bookmarkEnd w:id="158"/>
            <w:r>
              <w:rPr>
                <w:color w:val="1E2028"/>
                <w:spacing w:val="-6"/>
                <w:w w:val="105"/>
                <w:sz w:val="21"/>
              </w:rPr>
              <w:t>in</w:t>
            </w:r>
            <w:r>
              <w:rPr>
                <w:color w:val="1E2028"/>
                <w:spacing w:val="-8"/>
                <w:w w:val="105"/>
                <w:sz w:val="21"/>
              </w:rPr>
              <w:t xml:space="preserve"> </w:t>
            </w:r>
            <w:r>
              <w:rPr>
                <w:color w:val="1E2028"/>
                <w:spacing w:val="-6"/>
                <w:w w:val="105"/>
                <w:sz w:val="21"/>
              </w:rPr>
              <w:t>Treasury</w:t>
            </w:r>
            <w:r>
              <w:rPr>
                <w:color w:val="1E2028"/>
                <w:spacing w:val="-8"/>
                <w:w w:val="105"/>
                <w:sz w:val="21"/>
              </w:rPr>
              <w:t xml:space="preserve"> </w:t>
            </w:r>
            <w:r>
              <w:rPr>
                <w:color w:val="1E2028"/>
                <w:spacing w:val="-6"/>
                <w:w w:val="105"/>
                <w:sz w:val="21"/>
              </w:rPr>
              <w:t>precinct</w:t>
            </w:r>
            <w:r w:rsidR="009536DD">
              <w:rPr>
                <w:color w:val="1E2028"/>
                <w:spacing w:val="-8"/>
                <w:w w:val="105"/>
                <w:sz w:val="21"/>
              </w:rPr>
              <w:t xml:space="preserve"> </w:t>
            </w:r>
            <w:r>
              <w:rPr>
                <w:color w:val="1E2028"/>
                <w:spacing w:val="-6"/>
                <w:w w:val="105"/>
                <w:sz w:val="21"/>
              </w:rPr>
              <w:t>off</w:t>
            </w:r>
            <w:r w:rsidR="001216B7">
              <w:rPr>
                <w:color w:val="1E2028"/>
                <w:spacing w:val="-6"/>
                <w:w w:val="105"/>
                <w:sz w:val="21"/>
              </w:rPr>
              <w:t>i</w:t>
            </w:r>
            <w:r>
              <w:rPr>
                <w:color w:val="1E2028"/>
                <w:spacing w:val="-6"/>
                <w:w w:val="105"/>
                <w:sz w:val="21"/>
              </w:rPr>
              <w:t xml:space="preserve">cially </w:t>
            </w:r>
            <w:r>
              <w:rPr>
                <w:color w:val="1E2028"/>
                <w:w w:val="105"/>
                <w:sz w:val="21"/>
              </w:rPr>
              <w:t>opened in March 2022</w:t>
            </w:r>
          </w:p>
          <w:p w14:paraId="0D950551" w14:textId="77777777" w:rsidR="003E76A9" w:rsidRDefault="00AF0012">
            <w:pPr>
              <w:pStyle w:val="TableParagraph"/>
              <w:numPr>
                <w:ilvl w:val="0"/>
                <w:numId w:val="48"/>
              </w:numPr>
              <w:tabs>
                <w:tab w:val="left" w:pos="397"/>
              </w:tabs>
              <w:spacing w:before="115" w:line="211" w:lineRule="auto"/>
              <w:ind w:right="472"/>
              <w:rPr>
                <w:sz w:val="21"/>
              </w:rPr>
            </w:pPr>
            <w:bookmarkStart w:id="159" w:name="Board_policies,_protocols_and_practices_"/>
            <w:bookmarkEnd w:id="159"/>
            <w:r>
              <w:rPr>
                <w:color w:val="1E2028"/>
                <w:sz w:val="21"/>
              </w:rPr>
              <w:t xml:space="preserve">Board policies, protocols and practices established and </w:t>
            </w:r>
            <w:r>
              <w:rPr>
                <w:color w:val="1E2028"/>
                <w:spacing w:val="-2"/>
                <w:sz w:val="21"/>
              </w:rPr>
              <w:t>implemented</w:t>
            </w:r>
          </w:p>
        </w:tc>
      </w:tr>
      <w:tr w:rsidR="003E76A9" w14:paraId="0D950559" w14:textId="77777777">
        <w:trPr>
          <w:trHeight w:val="3530"/>
        </w:trPr>
        <w:tc>
          <w:tcPr>
            <w:tcW w:w="1752" w:type="dxa"/>
            <w:tcBorders>
              <w:top w:val="nil"/>
            </w:tcBorders>
            <w:shd w:val="clear" w:color="auto" w:fill="E6E7E8"/>
          </w:tcPr>
          <w:p w14:paraId="0D950553" w14:textId="77777777" w:rsidR="003E76A9" w:rsidRDefault="003E76A9">
            <w:pPr>
              <w:pStyle w:val="TableParagraph"/>
              <w:rPr>
                <w:rFonts w:ascii="Times New Roman"/>
                <w:sz w:val="20"/>
              </w:rPr>
            </w:pPr>
          </w:p>
        </w:tc>
        <w:tc>
          <w:tcPr>
            <w:tcW w:w="3935" w:type="dxa"/>
            <w:tcBorders>
              <w:top w:val="nil"/>
            </w:tcBorders>
            <w:shd w:val="clear" w:color="auto" w:fill="E6E7E8"/>
          </w:tcPr>
          <w:p w14:paraId="0D950554" w14:textId="77777777" w:rsidR="003E76A9" w:rsidRDefault="00AF0012">
            <w:pPr>
              <w:pStyle w:val="TableParagraph"/>
              <w:numPr>
                <w:ilvl w:val="0"/>
                <w:numId w:val="47"/>
              </w:numPr>
              <w:tabs>
                <w:tab w:val="left" w:pos="396"/>
              </w:tabs>
              <w:spacing w:before="133" w:line="211" w:lineRule="auto"/>
              <w:ind w:right="934"/>
              <w:jc w:val="both"/>
              <w:rPr>
                <w:sz w:val="21"/>
              </w:rPr>
            </w:pPr>
            <w:r>
              <w:rPr>
                <w:color w:val="1E2028"/>
                <w:spacing w:val="-2"/>
                <w:sz w:val="21"/>
              </w:rPr>
              <w:t>1</w:t>
            </w:r>
            <w:r>
              <w:rPr>
                <w:color w:val="1E2028"/>
                <w:spacing w:val="-12"/>
                <w:sz w:val="21"/>
              </w:rPr>
              <w:t xml:space="preserve"> </w:t>
            </w:r>
            <w:r>
              <w:rPr>
                <w:color w:val="1E2028"/>
                <w:spacing w:val="-2"/>
                <w:sz w:val="21"/>
              </w:rPr>
              <w:t>board</w:t>
            </w:r>
            <w:r>
              <w:rPr>
                <w:color w:val="1E2028"/>
                <w:spacing w:val="-11"/>
                <w:sz w:val="21"/>
              </w:rPr>
              <w:t xml:space="preserve"> </w:t>
            </w:r>
            <w:r>
              <w:rPr>
                <w:color w:val="1E2028"/>
                <w:spacing w:val="-2"/>
                <w:sz w:val="21"/>
              </w:rPr>
              <w:t>strategy</w:t>
            </w:r>
            <w:r>
              <w:rPr>
                <w:color w:val="1E2028"/>
                <w:spacing w:val="-11"/>
                <w:sz w:val="21"/>
              </w:rPr>
              <w:t xml:space="preserve"> </w:t>
            </w:r>
            <w:r>
              <w:rPr>
                <w:color w:val="1E2028"/>
                <w:spacing w:val="-2"/>
                <w:sz w:val="21"/>
              </w:rPr>
              <w:t xml:space="preserve">planning </w:t>
            </w:r>
            <w:r>
              <w:rPr>
                <w:color w:val="1E2028"/>
                <w:sz w:val="21"/>
              </w:rPr>
              <w:t>day</w:t>
            </w:r>
            <w:r>
              <w:rPr>
                <w:color w:val="1E2028"/>
                <w:spacing w:val="-5"/>
                <w:sz w:val="21"/>
              </w:rPr>
              <w:t xml:space="preserve"> </w:t>
            </w:r>
            <w:r>
              <w:rPr>
                <w:color w:val="1E2028"/>
                <w:sz w:val="21"/>
              </w:rPr>
              <w:t>(resulting</w:t>
            </w:r>
            <w:r>
              <w:rPr>
                <w:color w:val="1E2028"/>
                <w:spacing w:val="-5"/>
                <w:sz w:val="21"/>
              </w:rPr>
              <w:t xml:space="preserve"> </w:t>
            </w:r>
            <w:r>
              <w:rPr>
                <w:color w:val="1E2028"/>
                <w:sz w:val="21"/>
              </w:rPr>
              <w:t>in</w:t>
            </w:r>
            <w:r>
              <w:rPr>
                <w:color w:val="1E2028"/>
                <w:spacing w:val="-5"/>
                <w:sz w:val="21"/>
              </w:rPr>
              <w:t xml:space="preserve"> </w:t>
            </w:r>
            <w:r>
              <w:rPr>
                <w:color w:val="1E2028"/>
                <w:sz w:val="21"/>
              </w:rPr>
              <w:t>the</w:t>
            </w:r>
            <w:r>
              <w:rPr>
                <w:color w:val="1E2028"/>
                <w:spacing w:val="-5"/>
                <w:sz w:val="21"/>
              </w:rPr>
              <w:t xml:space="preserve"> </w:t>
            </w:r>
            <w:r>
              <w:rPr>
                <w:color w:val="1E2028"/>
                <w:sz w:val="21"/>
              </w:rPr>
              <w:t>2022 strategic</w:t>
            </w:r>
            <w:r>
              <w:rPr>
                <w:color w:val="1E2028"/>
                <w:spacing w:val="-4"/>
                <w:sz w:val="21"/>
              </w:rPr>
              <w:t xml:space="preserve"> </w:t>
            </w:r>
            <w:r>
              <w:rPr>
                <w:color w:val="1E2028"/>
                <w:sz w:val="21"/>
              </w:rPr>
              <w:t>plan)</w:t>
            </w:r>
          </w:p>
          <w:p w14:paraId="0D950555" w14:textId="64507A5C" w:rsidR="003E76A9" w:rsidRDefault="00AF0012">
            <w:pPr>
              <w:pStyle w:val="TableParagraph"/>
              <w:numPr>
                <w:ilvl w:val="0"/>
                <w:numId w:val="47"/>
              </w:numPr>
              <w:tabs>
                <w:tab w:val="left" w:pos="396"/>
              </w:tabs>
              <w:spacing w:before="115" w:line="211" w:lineRule="auto"/>
              <w:ind w:right="780"/>
              <w:rPr>
                <w:sz w:val="21"/>
              </w:rPr>
            </w:pPr>
            <w:r>
              <w:rPr>
                <w:color w:val="1E2028"/>
                <w:sz w:val="21"/>
              </w:rPr>
              <w:t>Over 15 stakeholder brief</w:t>
            </w:r>
            <w:r w:rsidR="006F2CA5">
              <w:rPr>
                <w:color w:val="1E2028"/>
                <w:sz w:val="21"/>
              </w:rPr>
              <w:t>i</w:t>
            </w:r>
            <w:r>
              <w:rPr>
                <w:color w:val="1E2028"/>
                <w:sz w:val="21"/>
              </w:rPr>
              <w:t>ng sessions held with principal</w:t>
            </w:r>
            <w:r>
              <w:rPr>
                <w:color w:val="1E2028"/>
                <w:spacing w:val="-5"/>
                <w:sz w:val="21"/>
              </w:rPr>
              <w:t xml:space="preserve"> </w:t>
            </w:r>
            <w:r>
              <w:rPr>
                <w:color w:val="1E2028"/>
                <w:sz w:val="21"/>
              </w:rPr>
              <w:t xml:space="preserve">associations and unions, cross-sectoral </w:t>
            </w:r>
            <w:bookmarkStart w:id="160" w:name="partners,_First_Nations_state_and_nation"/>
            <w:bookmarkEnd w:id="160"/>
            <w:r>
              <w:rPr>
                <w:color w:val="1E2028"/>
                <w:sz w:val="21"/>
              </w:rPr>
              <w:t>partners, First Nations state and national bodies, and program providers</w:t>
            </w:r>
          </w:p>
        </w:tc>
        <w:tc>
          <w:tcPr>
            <w:tcW w:w="3935" w:type="dxa"/>
            <w:tcBorders>
              <w:top w:val="nil"/>
            </w:tcBorders>
            <w:shd w:val="clear" w:color="auto" w:fill="E6E7E8"/>
          </w:tcPr>
          <w:p w14:paraId="0D950556" w14:textId="77777777" w:rsidR="003E76A9" w:rsidRDefault="00AF0012">
            <w:pPr>
              <w:pStyle w:val="TableParagraph"/>
              <w:numPr>
                <w:ilvl w:val="0"/>
                <w:numId w:val="46"/>
              </w:numPr>
              <w:tabs>
                <w:tab w:val="left" w:pos="397"/>
              </w:tabs>
              <w:spacing w:before="19" w:line="211" w:lineRule="auto"/>
              <w:ind w:right="202"/>
              <w:rPr>
                <w:sz w:val="21"/>
              </w:rPr>
            </w:pPr>
            <w:r>
              <w:rPr>
                <w:color w:val="1E2028"/>
                <w:sz w:val="21"/>
              </w:rPr>
              <w:t xml:space="preserve">Academy executive and </w:t>
            </w:r>
            <w:r>
              <w:rPr>
                <w:color w:val="1E2028"/>
                <w:spacing w:val="-6"/>
                <w:sz w:val="21"/>
              </w:rPr>
              <w:t>approximately</w:t>
            </w:r>
            <w:r>
              <w:rPr>
                <w:color w:val="1E2028"/>
                <w:spacing w:val="-16"/>
                <w:sz w:val="21"/>
              </w:rPr>
              <w:t xml:space="preserve"> </w:t>
            </w:r>
            <w:r>
              <w:rPr>
                <w:color w:val="1E2028"/>
                <w:spacing w:val="-6"/>
                <w:sz w:val="21"/>
              </w:rPr>
              <w:t>170</w:t>
            </w:r>
            <w:r>
              <w:rPr>
                <w:color w:val="1E2028"/>
                <w:spacing w:val="-16"/>
                <w:sz w:val="21"/>
              </w:rPr>
              <w:t xml:space="preserve"> </w:t>
            </w:r>
            <w:r>
              <w:rPr>
                <w:color w:val="1E2028"/>
                <w:spacing w:val="-6"/>
                <w:sz w:val="21"/>
              </w:rPr>
              <w:t>staff</w:t>
            </w:r>
            <w:r>
              <w:rPr>
                <w:color w:val="1E2028"/>
                <w:spacing w:val="-16"/>
                <w:sz w:val="21"/>
              </w:rPr>
              <w:t xml:space="preserve"> </w:t>
            </w:r>
            <w:r>
              <w:rPr>
                <w:color w:val="1E2028"/>
                <w:spacing w:val="-6"/>
                <w:sz w:val="21"/>
              </w:rPr>
              <w:t>appointed</w:t>
            </w:r>
          </w:p>
          <w:p w14:paraId="0D950557" w14:textId="5CB3BD06" w:rsidR="003E76A9" w:rsidRDefault="00AF0012">
            <w:pPr>
              <w:pStyle w:val="TableParagraph"/>
              <w:numPr>
                <w:ilvl w:val="0"/>
                <w:numId w:val="46"/>
              </w:numPr>
              <w:tabs>
                <w:tab w:val="left" w:pos="397"/>
              </w:tabs>
              <w:spacing w:before="115" w:line="211" w:lineRule="auto"/>
              <w:ind w:right="231"/>
              <w:rPr>
                <w:sz w:val="21"/>
              </w:rPr>
            </w:pPr>
            <w:r>
              <w:rPr>
                <w:color w:val="1E2028"/>
                <w:sz w:val="21"/>
              </w:rPr>
              <w:t xml:space="preserve">Finances, risks and strategic and operational performance successfully managed </w:t>
            </w:r>
            <w:r w:rsidR="009536DD">
              <w:rPr>
                <w:color w:val="1E2028"/>
                <w:sz w:val="21"/>
              </w:rPr>
              <w:br/>
            </w:r>
            <w:r>
              <w:rPr>
                <w:color w:val="1E2028"/>
                <w:sz w:val="21"/>
              </w:rPr>
              <w:t>through set-up, launch and implemen</w:t>
            </w:r>
            <w:r>
              <w:rPr>
                <w:color w:val="1E2028"/>
                <w:spacing w:val="-2"/>
                <w:sz w:val="21"/>
              </w:rPr>
              <w:t>tation</w:t>
            </w:r>
            <w:r>
              <w:rPr>
                <w:color w:val="1E2028"/>
                <w:spacing w:val="-11"/>
                <w:sz w:val="21"/>
              </w:rPr>
              <w:t xml:space="preserve"> </w:t>
            </w:r>
            <w:r>
              <w:rPr>
                <w:color w:val="1E2028"/>
                <w:spacing w:val="-2"/>
                <w:sz w:val="21"/>
              </w:rPr>
              <w:t>of</w:t>
            </w:r>
            <w:r>
              <w:rPr>
                <w:color w:val="1E2028"/>
                <w:spacing w:val="-11"/>
                <w:sz w:val="21"/>
              </w:rPr>
              <w:t xml:space="preserve"> </w:t>
            </w:r>
            <w:r>
              <w:rPr>
                <w:color w:val="1E2028"/>
                <w:spacing w:val="-2"/>
                <w:sz w:val="21"/>
              </w:rPr>
              <w:t>new</w:t>
            </w:r>
            <w:r>
              <w:rPr>
                <w:color w:val="1E2028"/>
                <w:spacing w:val="-11"/>
                <w:sz w:val="21"/>
              </w:rPr>
              <w:t xml:space="preserve"> </w:t>
            </w:r>
            <w:r w:rsidR="009536DD">
              <w:rPr>
                <w:color w:val="1E2028"/>
                <w:spacing w:val="-11"/>
                <w:sz w:val="21"/>
              </w:rPr>
              <w:br/>
            </w:r>
            <w:r>
              <w:rPr>
                <w:color w:val="1E2028"/>
                <w:spacing w:val="-2"/>
                <w:sz w:val="21"/>
              </w:rPr>
              <w:t>statutory</w:t>
            </w:r>
            <w:r>
              <w:rPr>
                <w:color w:val="1E2028"/>
                <w:spacing w:val="-11"/>
                <w:sz w:val="21"/>
              </w:rPr>
              <w:t xml:space="preserve"> </w:t>
            </w:r>
            <w:r>
              <w:rPr>
                <w:color w:val="1E2028"/>
                <w:spacing w:val="-2"/>
                <w:sz w:val="21"/>
              </w:rPr>
              <w:t>authority</w:t>
            </w:r>
          </w:p>
          <w:p w14:paraId="0D950558" w14:textId="77777777" w:rsidR="003E76A9" w:rsidRDefault="00AF0012">
            <w:pPr>
              <w:pStyle w:val="TableParagraph"/>
              <w:numPr>
                <w:ilvl w:val="0"/>
                <w:numId w:val="46"/>
              </w:numPr>
              <w:tabs>
                <w:tab w:val="left" w:pos="397"/>
              </w:tabs>
              <w:spacing w:before="115" w:line="211" w:lineRule="auto"/>
              <w:ind w:right="695"/>
              <w:rPr>
                <w:sz w:val="21"/>
              </w:rPr>
            </w:pPr>
            <w:bookmarkStart w:id="161" w:name="Stakeholder_engagement_framework_designe"/>
            <w:bookmarkEnd w:id="161"/>
            <w:r>
              <w:rPr>
                <w:color w:val="1E2028"/>
                <w:sz w:val="21"/>
              </w:rPr>
              <w:t xml:space="preserve">Stakeholder engagement framework designed and implemented and effective relationships successfully </w:t>
            </w:r>
            <w:r>
              <w:rPr>
                <w:color w:val="1E2028"/>
                <w:spacing w:val="-2"/>
                <w:sz w:val="21"/>
              </w:rPr>
              <w:t>developed</w:t>
            </w:r>
          </w:p>
        </w:tc>
      </w:tr>
    </w:tbl>
    <w:p w14:paraId="0D95055A" w14:textId="77777777" w:rsidR="003E76A9" w:rsidRDefault="00AF0012">
      <w:pPr>
        <w:pStyle w:val="BodyText"/>
        <w:rPr>
          <w:sz w:val="20"/>
        </w:rPr>
      </w:pPr>
      <w:r>
        <w:rPr>
          <w:noProof/>
        </w:rPr>
        <mc:AlternateContent>
          <mc:Choice Requires="wpg">
            <w:drawing>
              <wp:anchor distT="0" distB="0" distL="0" distR="0" simplePos="0" relativeHeight="251474432" behindDoc="1" locked="0" layoutInCell="1" allowOverlap="1" wp14:anchorId="0D951AE6" wp14:editId="47306E53">
                <wp:simplePos x="0" y="0"/>
                <wp:positionH relativeFrom="page">
                  <wp:posOffset>1087686</wp:posOffset>
                </wp:positionH>
                <wp:positionV relativeFrom="page">
                  <wp:posOffset>4119288</wp:posOffset>
                </wp:positionV>
                <wp:extent cx="6466205" cy="6566534"/>
                <wp:effectExtent l="0" t="0" r="0" b="0"/>
                <wp:wrapNone/>
                <wp:docPr id="204" name="Group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205" name="Graphic 205"/>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206" name="Graphic 206"/>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7C11D75C" id="Group 204" o:spid="_x0000_s1026" alt="&quot;&quot;" style="position:absolute;margin-left:85.65pt;margin-top:324.35pt;width:509.15pt;height:517.05pt;z-index:-251842048;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">
                <v:shape id="Graphic 205"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206"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" path="m,l,187197e" filled="f" strokecolor="#1e2028" strokeweight=".5pt">
                  <v:path arrowok="t"/>
                </v:shape>
                <w10:wrap anchorx="page" anchory="page"/>
              </v:group>
            </w:pict>
          </mc:Fallback>
        </mc:AlternateContent>
      </w:r>
    </w:p>
    <w:p w14:paraId="0D95055B" w14:textId="77777777" w:rsidR="003E76A9" w:rsidRDefault="003E76A9">
      <w:pPr>
        <w:pStyle w:val="BodyText"/>
        <w:rPr>
          <w:sz w:val="20"/>
        </w:rPr>
      </w:pPr>
    </w:p>
    <w:p w14:paraId="0D95055C" w14:textId="77777777" w:rsidR="003E76A9" w:rsidRDefault="003E76A9">
      <w:pPr>
        <w:pStyle w:val="BodyText"/>
        <w:rPr>
          <w:sz w:val="20"/>
        </w:rPr>
      </w:pPr>
    </w:p>
    <w:p w14:paraId="0D95055D" w14:textId="77777777" w:rsidR="003E76A9" w:rsidRDefault="003E76A9">
      <w:pPr>
        <w:pStyle w:val="BodyText"/>
        <w:rPr>
          <w:sz w:val="20"/>
        </w:rPr>
      </w:pPr>
    </w:p>
    <w:p w14:paraId="0D95055E" w14:textId="77777777" w:rsidR="003E76A9" w:rsidRDefault="003E76A9">
      <w:pPr>
        <w:pStyle w:val="BodyText"/>
        <w:rPr>
          <w:sz w:val="20"/>
        </w:rPr>
      </w:pPr>
    </w:p>
    <w:p w14:paraId="0D95055F" w14:textId="77777777" w:rsidR="003E76A9" w:rsidRDefault="003E76A9">
      <w:pPr>
        <w:pStyle w:val="BodyText"/>
        <w:rPr>
          <w:sz w:val="20"/>
        </w:rPr>
      </w:pPr>
    </w:p>
    <w:p w14:paraId="7660182A" w14:textId="77777777" w:rsidR="006F2CA5" w:rsidRDefault="006F2CA5" w:rsidP="006F2CA5">
      <w:pPr>
        <w:pStyle w:val="BodyText"/>
        <w:spacing w:before="13"/>
        <w:rPr>
          <w:sz w:val="19"/>
        </w:rPr>
      </w:pPr>
    </w:p>
    <w:p w14:paraId="5F8C05DB" w14:textId="77777777" w:rsidR="006F2CA5" w:rsidRDefault="006F2CA5" w:rsidP="006F2CA5">
      <w:pPr>
        <w:spacing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19C9937A" w14:textId="50AFED49" w:rsidR="006F2CA5" w:rsidRDefault="006F2CA5" w:rsidP="006F2CA5">
      <w:pPr>
        <w:tabs>
          <w:tab w:val="left" w:pos="10178"/>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14</w:t>
      </w:r>
    </w:p>
    <w:p w14:paraId="0D950563" w14:textId="77777777" w:rsidR="003E76A9" w:rsidRDefault="003E76A9">
      <w:pPr>
        <w:rPr>
          <w:sz w:val="16"/>
        </w:rPr>
        <w:sectPr w:rsidR="003E76A9">
          <w:pgSz w:w="11910" w:h="16840"/>
          <w:pgMar w:top="1100" w:right="540" w:bottom="0" w:left="440" w:header="720" w:footer="720" w:gutter="0"/>
          <w:cols w:space="720"/>
        </w:sectPr>
      </w:pPr>
    </w:p>
    <w:tbl>
      <w:tblPr>
        <w:tblW w:w="0" w:type="auto"/>
        <w:tblInd w:w="70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752"/>
        <w:gridCol w:w="3935"/>
        <w:gridCol w:w="3935"/>
      </w:tblGrid>
      <w:tr w:rsidR="003E76A9" w14:paraId="0D950570" w14:textId="77777777">
        <w:trPr>
          <w:trHeight w:val="4926"/>
        </w:trPr>
        <w:tc>
          <w:tcPr>
            <w:tcW w:w="1752" w:type="dxa"/>
            <w:shd w:val="clear" w:color="auto" w:fill="D2D3D4"/>
          </w:tcPr>
          <w:p w14:paraId="0D950564" w14:textId="77777777" w:rsidR="003E76A9" w:rsidRDefault="00AF0012">
            <w:pPr>
              <w:pStyle w:val="TableParagraph"/>
              <w:spacing w:before="118" w:line="213" w:lineRule="auto"/>
              <w:ind w:left="113" w:right="465"/>
              <w:rPr>
                <w:b/>
              </w:rPr>
            </w:pPr>
            <w:r>
              <w:rPr>
                <w:b/>
                <w:color w:val="231F20"/>
                <w:spacing w:val="-4"/>
              </w:rPr>
              <w:lastRenderedPageBreak/>
              <w:t xml:space="preserve">Academy </w:t>
            </w:r>
            <w:r>
              <w:rPr>
                <w:b/>
                <w:color w:val="231F20"/>
                <w:spacing w:val="-2"/>
              </w:rPr>
              <w:t>Services Division</w:t>
            </w:r>
          </w:p>
        </w:tc>
        <w:tc>
          <w:tcPr>
            <w:tcW w:w="3935" w:type="dxa"/>
            <w:shd w:val="clear" w:color="auto" w:fill="D2D3D4"/>
          </w:tcPr>
          <w:p w14:paraId="0D950565" w14:textId="77777777" w:rsidR="003E76A9" w:rsidRDefault="00AF0012">
            <w:pPr>
              <w:pStyle w:val="TableParagraph"/>
              <w:numPr>
                <w:ilvl w:val="0"/>
                <w:numId w:val="45"/>
              </w:numPr>
              <w:tabs>
                <w:tab w:val="left" w:pos="396"/>
              </w:tabs>
              <w:spacing w:before="125" w:line="211" w:lineRule="auto"/>
              <w:ind w:right="659"/>
              <w:rPr>
                <w:sz w:val="21"/>
              </w:rPr>
            </w:pPr>
            <w:bookmarkStart w:id="162" w:name="1,500_leadership_excellence_"/>
            <w:bookmarkStart w:id="163" w:name="learning_events_supported_"/>
            <w:bookmarkEnd w:id="162"/>
            <w:bookmarkEnd w:id="163"/>
            <w:r>
              <w:rPr>
                <w:color w:val="1E2028"/>
                <w:sz w:val="21"/>
              </w:rPr>
              <w:t xml:space="preserve">1,500 leadership excellence learning events supported </w:t>
            </w:r>
            <w:bookmarkStart w:id="164" w:name="across_sites_110_programs_supported_with"/>
            <w:bookmarkEnd w:id="164"/>
            <w:r>
              <w:rPr>
                <w:color w:val="1E2028"/>
                <w:sz w:val="21"/>
              </w:rPr>
              <w:t>across sites</w:t>
            </w:r>
          </w:p>
          <w:p w14:paraId="0D950566" w14:textId="6DCE1720" w:rsidR="003E76A9" w:rsidRDefault="00AF0012" w:rsidP="007C1680">
            <w:pPr>
              <w:pStyle w:val="TableParagraph"/>
              <w:numPr>
                <w:ilvl w:val="0"/>
                <w:numId w:val="45"/>
              </w:numPr>
              <w:tabs>
                <w:tab w:val="left" w:pos="396"/>
              </w:tabs>
              <w:spacing w:before="115" w:line="211" w:lineRule="auto"/>
              <w:ind w:right="489"/>
              <w:rPr>
                <w:sz w:val="21"/>
              </w:rPr>
            </w:pPr>
            <w:bookmarkStart w:id="165" w:name="&gt;_&gt;_&gt;_&gt;_"/>
            <w:bookmarkEnd w:id="165"/>
            <w:r>
              <w:rPr>
                <w:color w:val="1E2028"/>
                <w:sz w:val="21"/>
              </w:rPr>
              <w:t xml:space="preserve">110 programs supported with </w:t>
            </w:r>
            <w:r>
              <w:rPr>
                <w:color w:val="231F20"/>
                <w:sz w:val="21"/>
              </w:rPr>
              <w:t>learning and</w:t>
            </w:r>
            <w:r w:rsidR="007C1680">
              <w:rPr>
                <w:color w:val="231F20"/>
                <w:sz w:val="21"/>
              </w:rPr>
              <w:t xml:space="preserve"> </w:t>
            </w:r>
            <w:r>
              <w:rPr>
                <w:color w:val="231F20"/>
                <w:sz w:val="21"/>
              </w:rPr>
              <w:t xml:space="preserve">digital learning </w:t>
            </w:r>
            <w:r>
              <w:rPr>
                <w:color w:val="231F20"/>
                <w:spacing w:val="-2"/>
                <w:sz w:val="21"/>
              </w:rPr>
              <w:t>design</w:t>
            </w:r>
          </w:p>
          <w:p w14:paraId="0D950567" w14:textId="77777777" w:rsidR="003E76A9" w:rsidRDefault="00AF0012">
            <w:pPr>
              <w:pStyle w:val="TableParagraph"/>
              <w:numPr>
                <w:ilvl w:val="0"/>
                <w:numId w:val="45"/>
              </w:numPr>
              <w:tabs>
                <w:tab w:val="left" w:pos="396"/>
              </w:tabs>
              <w:spacing w:before="115" w:line="211" w:lineRule="auto"/>
              <w:ind w:right="260"/>
              <w:rPr>
                <w:sz w:val="21"/>
              </w:rPr>
            </w:pPr>
            <w:r>
              <w:rPr>
                <w:color w:val="1E2028"/>
                <w:sz w:val="21"/>
              </w:rPr>
              <w:t xml:space="preserve">44 new professional learning </w:t>
            </w:r>
            <w:r>
              <w:rPr>
                <w:color w:val="1E2028"/>
                <w:spacing w:val="-6"/>
                <w:sz w:val="21"/>
              </w:rPr>
              <w:t>programs</w:t>
            </w:r>
            <w:r>
              <w:rPr>
                <w:color w:val="1E2028"/>
                <w:spacing w:val="-16"/>
                <w:sz w:val="21"/>
              </w:rPr>
              <w:t xml:space="preserve"> </w:t>
            </w:r>
            <w:r>
              <w:rPr>
                <w:color w:val="1E2028"/>
                <w:spacing w:val="-6"/>
                <w:sz w:val="21"/>
              </w:rPr>
              <w:t>designed</w:t>
            </w:r>
            <w:r>
              <w:rPr>
                <w:color w:val="1E2028"/>
                <w:spacing w:val="-16"/>
                <w:sz w:val="21"/>
              </w:rPr>
              <w:t xml:space="preserve"> </w:t>
            </w:r>
            <w:r>
              <w:rPr>
                <w:color w:val="1E2028"/>
                <w:spacing w:val="-6"/>
                <w:sz w:val="21"/>
              </w:rPr>
              <w:t>and</w:t>
            </w:r>
            <w:r>
              <w:rPr>
                <w:color w:val="1E2028"/>
                <w:spacing w:val="-16"/>
                <w:sz w:val="21"/>
              </w:rPr>
              <w:t xml:space="preserve"> </w:t>
            </w:r>
            <w:r>
              <w:rPr>
                <w:color w:val="1E2028"/>
                <w:spacing w:val="-6"/>
                <w:sz w:val="21"/>
              </w:rPr>
              <w:t>provided</w:t>
            </w:r>
          </w:p>
          <w:p w14:paraId="0D950568" w14:textId="77777777" w:rsidR="003E76A9" w:rsidRDefault="00AF0012">
            <w:pPr>
              <w:pStyle w:val="TableParagraph"/>
              <w:numPr>
                <w:ilvl w:val="0"/>
                <w:numId w:val="45"/>
              </w:numPr>
              <w:tabs>
                <w:tab w:val="left" w:pos="396"/>
              </w:tabs>
              <w:spacing w:before="114" w:line="211" w:lineRule="auto"/>
              <w:ind w:right="361"/>
              <w:rPr>
                <w:sz w:val="21"/>
              </w:rPr>
            </w:pPr>
            <w:r>
              <w:rPr>
                <w:color w:val="1E2028"/>
                <w:sz w:val="21"/>
              </w:rPr>
              <w:t>LinkedIn followers more than doubled from January 2022 to almost 6,000</w:t>
            </w:r>
          </w:p>
          <w:p w14:paraId="0D950569" w14:textId="77777777" w:rsidR="003E76A9" w:rsidRDefault="00AF0012">
            <w:pPr>
              <w:pStyle w:val="TableParagraph"/>
              <w:numPr>
                <w:ilvl w:val="0"/>
                <w:numId w:val="45"/>
              </w:numPr>
              <w:tabs>
                <w:tab w:val="left" w:pos="396"/>
              </w:tabs>
              <w:spacing w:before="115" w:line="211" w:lineRule="auto"/>
              <w:ind w:right="580"/>
              <w:rPr>
                <w:sz w:val="21"/>
              </w:rPr>
            </w:pPr>
            <w:r>
              <w:rPr>
                <w:color w:val="1E2028"/>
                <w:sz w:val="21"/>
              </w:rPr>
              <w:t>All Academy participants surveyed about satisfaction and program impact</w:t>
            </w:r>
          </w:p>
        </w:tc>
        <w:tc>
          <w:tcPr>
            <w:tcW w:w="3935" w:type="dxa"/>
            <w:shd w:val="clear" w:color="auto" w:fill="D2D3D4"/>
          </w:tcPr>
          <w:p w14:paraId="0D95056A" w14:textId="77777777" w:rsidR="003E76A9" w:rsidRDefault="00AF0012">
            <w:pPr>
              <w:pStyle w:val="TableParagraph"/>
              <w:numPr>
                <w:ilvl w:val="0"/>
                <w:numId w:val="44"/>
              </w:numPr>
              <w:tabs>
                <w:tab w:val="left" w:pos="397"/>
              </w:tabs>
              <w:spacing w:before="125" w:line="211" w:lineRule="auto"/>
              <w:ind w:right="213"/>
              <w:rPr>
                <w:sz w:val="21"/>
              </w:rPr>
            </w:pPr>
            <w:bookmarkStart w:id="166" w:name="Establishment_of_a_team_to_"/>
            <w:bookmarkStart w:id="167" w:name="provide_high-quality_and_"/>
            <w:bookmarkEnd w:id="166"/>
            <w:bookmarkEnd w:id="167"/>
            <w:r>
              <w:rPr>
                <w:color w:val="1E2028"/>
                <w:sz w:val="21"/>
              </w:rPr>
              <w:t xml:space="preserve">Establishment of a team to provide high-quality and </w:t>
            </w:r>
            <w:bookmarkStart w:id="168" w:name="consistent_support_for_professional_lear"/>
            <w:bookmarkEnd w:id="168"/>
            <w:r>
              <w:rPr>
                <w:color w:val="1E2028"/>
                <w:sz w:val="21"/>
              </w:rPr>
              <w:t>consistent support for professional learning programs</w:t>
            </w:r>
          </w:p>
          <w:p w14:paraId="0D95056B" w14:textId="77777777" w:rsidR="003E76A9" w:rsidRDefault="00AF0012">
            <w:pPr>
              <w:pStyle w:val="TableParagraph"/>
              <w:numPr>
                <w:ilvl w:val="0"/>
                <w:numId w:val="44"/>
              </w:numPr>
              <w:tabs>
                <w:tab w:val="left" w:pos="397"/>
              </w:tabs>
              <w:spacing w:before="116" w:line="211" w:lineRule="auto"/>
              <w:ind w:right="335"/>
              <w:rPr>
                <w:sz w:val="21"/>
              </w:rPr>
            </w:pPr>
            <w:r>
              <w:rPr>
                <w:color w:val="1E2028"/>
                <w:sz w:val="21"/>
              </w:rPr>
              <w:t>Aligned Academy professional learning to DE and Academy strategic objectives</w:t>
            </w:r>
          </w:p>
          <w:p w14:paraId="0D95056C" w14:textId="77777777" w:rsidR="003E76A9" w:rsidRDefault="00AF0012">
            <w:pPr>
              <w:pStyle w:val="TableParagraph"/>
              <w:numPr>
                <w:ilvl w:val="0"/>
                <w:numId w:val="44"/>
              </w:numPr>
              <w:tabs>
                <w:tab w:val="left" w:pos="396"/>
              </w:tabs>
              <w:spacing w:before="90" w:line="267" w:lineRule="exact"/>
              <w:ind w:left="396" w:hanging="283"/>
              <w:rPr>
                <w:sz w:val="21"/>
              </w:rPr>
            </w:pPr>
            <w:r>
              <w:rPr>
                <w:color w:val="1E2028"/>
                <w:sz w:val="21"/>
              </w:rPr>
              <w:t>A</w:t>
            </w:r>
            <w:r>
              <w:rPr>
                <w:color w:val="1E2028"/>
                <w:spacing w:val="9"/>
                <w:sz w:val="21"/>
              </w:rPr>
              <w:t xml:space="preserve"> </w:t>
            </w:r>
            <w:r>
              <w:rPr>
                <w:color w:val="1E2028"/>
                <w:sz w:val="21"/>
              </w:rPr>
              <w:t>new</w:t>
            </w:r>
            <w:r>
              <w:rPr>
                <w:color w:val="1E2028"/>
                <w:spacing w:val="10"/>
                <w:sz w:val="21"/>
              </w:rPr>
              <w:t xml:space="preserve"> </w:t>
            </w:r>
            <w:r>
              <w:rPr>
                <w:color w:val="1E2028"/>
                <w:sz w:val="21"/>
              </w:rPr>
              <w:t>highly</w:t>
            </w:r>
            <w:r>
              <w:rPr>
                <w:color w:val="1E2028"/>
                <w:spacing w:val="10"/>
                <w:sz w:val="21"/>
              </w:rPr>
              <w:t xml:space="preserve"> </w:t>
            </w:r>
            <w:r>
              <w:rPr>
                <w:color w:val="1E2028"/>
                <w:sz w:val="21"/>
              </w:rPr>
              <w:t>visible</w:t>
            </w:r>
            <w:r>
              <w:rPr>
                <w:color w:val="1E2028"/>
                <w:spacing w:val="10"/>
                <w:sz w:val="21"/>
              </w:rPr>
              <w:t xml:space="preserve"> </w:t>
            </w:r>
            <w:r>
              <w:rPr>
                <w:color w:val="1E2028"/>
                <w:spacing w:val="-2"/>
                <w:sz w:val="21"/>
              </w:rPr>
              <w:t>brand</w:t>
            </w:r>
          </w:p>
          <w:p w14:paraId="0D95056D" w14:textId="77777777" w:rsidR="003E76A9" w:rsidRDefault="00AF0012">
            <w:pPr>
              <w:pStyle w:val="TableParagraph"/>
              <w:spacing w:before="8" w:line="211" w:lineRule="auto"/>
              <w:ind w:left="397"/>
              <w:rPr>
                <w:sz w:val="21"/>
              </w:rPr>
            </w:pPr>
            <w:r>
              <w:rPr>
                <w:color w:val="1E2028"/>
                <w:sz w:val="21"/>
              </w:rPr>
              <w:t xml:space="preserve">for the Academy created and </w:t>
            </w:r>
            <w:r>
              <w:rPr>
                <w:color w:val="1E2028"/>
                <w:spacing w:val="-2"/>
                <w:sz w:val="21"/>
              </w:rPr>
              <w:t>implemented</w:t>
            </w:r>
          </w:p>
          <w:p w14:paraId="0D95056E" w14:textId="77777777" w:rsidR="003E76A9" w:rsidRDefault="00AF0012">
            <w:pPr>
              <w:pStyle w:val="TableParagraph"/>
              <w:numPr>
                <w:ilvl w:val="0"/>
                <w:numId w:val="44"/>
              </w:numPr>
              <w:tabs>
                <w:tab w:val="left" w:pos="397"/>
              </w:tabs>
              <w:spacing w:before="115" w:line="211" w:lineRule="auto"/>
              <w:ind w:right="250"/>
              <w:rPr>
                <w:sz w:val="21"/>
              </w:rPr>
            </w:pPr>
            <w:r>
              <w:rPr>
                <w:color w:val="1E2028"/>
                <w:sz w:val="21"/>
              </w:rPr>
              <w:t>Academy’s communications focused on raising awareness about the high quality of Victoria’s teachers and leaders</w:t>
            </w:r>
          </w:p>
          <w:p w14:paraId="0D95056F" w14:textId="77777777" w:rsidR="003E76A9" w:rsidRDefault="00AF0012">
            <w:pPr>
              <w:pStyle w:val="TableParagraph"/>
              <w:numPr>
                <w:ilvl w:val="0"/>
                <w:numId w:val="44"/>
              </w:numPr>
              <w:tabs>
                <w:tab w:val="left" w:pos="397"/>
              </w:tabs>
              <w:spacing w:before="115" w:line="211" w:lineRule="auto"/>
              <w:ind w:right="812"/>
              <w:rPr>
                <w:sz w:val="21"/>
              </w:rPr>
            </w:pPr>
            <w:bookmarkStart w:id="169" w:name="Innovative_and_consistent_impact_evaluat"/>
            <w:bookmarkEnd w:id="169"/>
            <w:r>
              <w:rPr>
                <w:color w:val="1E2028"/>
                <w:sz w:val="21"/>
              </w:rPr>
              <w:t>Innovative and consistent impact evaluation processes embedded</w:t>
            </w:r>
          </w:p>
        </w:tc>
      </w:tr>
      <w:tr w:rsidR="003E76A9" w14:paraId="0D950580" w14:textId="77777777">
        <w:trPr>
          <w:trHeight w:val="7018"/>
        </w:trPr>
        <w:tc>
          <w:tcPr>
            <w:tcW w:w="1752" w:type="dxa"/>
            <w:shd w:val="clear" w:color="auto" w:fill="E6E7E8"/>
          </w:tcPr>
          <w:p w14:paraId="0D950571" w14:textId="77777777" w:rsidR="003E76A9" w:rsidRDefault="00AF0012">
            <w:pPr>
              <w:pStyle w:val="TableParagraph"/>
              <w:spacing w:before="96" w:line="213" w:lineRule="auto"/>
              <w:ind w:left="80" w:right="710"/>
              <w:jc w:val="both"/>
              <w:rPr>
                <w:b/>
              </w:rPr>
            </w:pPr>
            <w:bookmarkStart w:id="170" w:name="Business_"/>
            <w:bookmarkEnd w:id="170"/>
            <w:r>
              <w:rPr>
                <w:b/>
                <w:color w:val="231F20"/>
                <w:spacing w:val="-2"/>
              </w:rPr>
              <w:t xml:space="preserve">Business </w:t>
            </w:r>
            <w:bookmarkStart w:id="171" w:name="Services_"/>
            <w:bookmarkEnd w:id="171"/>
            <w:r>
              <w:rPr>
                <w:b/>
                <w:color w:val="231F20"/>
                <w:spacing w:val="-2"/>
              </w:rPr>
              <w:t xml:space="preserve">Services </w:t>
            </w:r>
            <w:bookmarkStart w:id="172" w:name="Division_"/>
            <w:bookmarkEnd w:id="172"/>
            <w:r>
              <w:rPr>
                <w:b/>
                <w:color w:val="231F20"/>
                <w:spacing w:val="-2"/>
              </w:rPr>
              <w:t>Division</w:t>
            </w:r>
          </w:p>
        </w:tc>
        <w:tc>
          <w:tcPr>
            <w:tcW w:w="3935" w:type="dxa"/>
            <w:shd w:val="clear" w:color="auto" w:fill="E6E7E8"/>
          </w:tcPr>
          <w:p w14:paraId="0D950572" w14:textId="76676AD0" w:rsidR="003E76A9" w:rsidRDefault="00AF0012">
            <w:pPr>
              <w:pStyle w:val="TableParagraph"/>
              <w:numPr>
                <w:ilvl w:val="0"/>
                <w:numId w:val="43"/>
              </w:numPr>
              <w:tabs>
                <w:tab w:val="left" w:pos="363"/>
              </w:tabs>
              <w:spacing w:before="103" w:line="211" w:lineRule="auto"/>
              <w:ind w:right="398"/>
              <w:rPr>
                <w:sz w:val="21"/>
              </w:rPr>
            </w:pPr>
            <w:bookmarkStart w:id="173" w:name="87_significant_procurement_"/>
            <w:bookmarkStart w:id="174" w:name="activities_across_the_Academy_"/>
            <w:bookmarkEnd w:id="173"/>
            <w:bookmarkEnd w:id="174"/>
            <w:r>
              <w:rPr>
                <w:color w:val="1E2028"/>
                <w:w w:val="105"/>
                <w:sz w:val="21"/>
              </w:rPr>
              <w:t>87 signif</w:t>
            </w:r>
            <w:r w:rsidR="009536DD">
              <w:rPr>
                <w:color w:val="1E2028"/>
                <w:w w:val="105"/>
                <w:sz w:val="21"/>
              </w:rPr>
              <w:t>i</w:t>
            </w:r>
            <w:r>
              <w:rPr>
                <w:color w:val="1E2028"/>
                <w:w w:val="105"/>
                <w:sz w:val="21"/>
              </w:rPr>
              <w:t xml:space="preserve">cant procurement </w:t>
            </w:r>
            <w:r>
              <w:rPr>
                <w:color w:val="1E2028"/>
                <w:sz w:val="21"/>
              </w:rPr>
              <w:t>activities across the Academy</w:t>
            </w:r>
          </w:p>
          <w:p w14:paraId="0D950573" w14:textId="77777777" w:rsidR="003E76A9" w:rsidRDefault="00AF0012">
            <w:pPr>
              <w:pStyle w:val="TableParagraph"/>
              <w:numPr>
                <w:ilvl w:val="0"/>
                <w:numId w:val="43"/>
              </w:numPr>
              <w:tabs>
                <w:tab w:val="left" w:pos="363"/>
              </w:tabs>
              <w:spacing w:before="115" w:line="211" w:lineRule="auto"/>
              <w:ind w:right="222"/>
              <w:rPr>
                <w:sz w:val="21"/>
              </w:rPr>
            </w:pPr>
            <w:bookmarkStart w:id="175" w:name="&gt;_&gt;_&gt;_"/>
            <w:bookmarkStart w:id="176" w:name="36_professional_learning_spaces_in_9_Aca"/>
            <w:bookmarkEnd w:id="175"/>
            <w:bookmarkEnd w:id="176"/>
            <w:r>
              <w:rPr>
                <w:color w:val="1E2028"/>
                <w:sz w:val="21"/>
              </w:rPr>
              <w:t xml:space="preserve">36 professional learning spaces </w:t>
            </w:r>
            <w:r>
              <w:rPr>
                <w:color w:val="1E2028"/>
                <w:spacing w:val="-4"/>
                <w:sz w:val="21"/>
              </w:rPr>
              <w:t>in</w:t>
            </w:r>
            <w:r>
              <w:rPr>
                <w:color w:val="1E2028"/>
                <w:spacing w:val="-14"/>
                <w:sz w:val="21"/>
              </w:rPr>
              <w:t xml:space="preserve"> </w:t>
            </w:r>
            <w:r>
              <w:rPr>
                <w:color w:val="1E2028"/>
                <w:spacing w:val="-4"/>
                <w:sz w:val="21"/>
              </w:rPr>
              <w:t>9</w:t>
            </w:r>
            <w:r>
              <w:rPr>
                <w:color w:val="1E2028"/>
                <w:spacing w:val="-14"/>
                <w:sz w:val="21"/>
              </w:rPr>
              <w:t xml:space="preserve"> </w:t>
            </w:r>
            <w:r>
              <w:rPr>
                <w:color w:val="1E2028"/>
                <w:spacing w:val="-4"/>
                <w:sz w:val="21"/>
              </w:rPr>
              <w:t>Academy</w:t>
            </w:r>
            <w:r>
              <w:rPr>
                <w:color w:val="1E2028"/>
                <w:spacing w:val="-14"/>
                <w:sz w:val="21"/>
              </w:rPr>
              <w:t xml:space="preserve"> </w:t>
            </w:r>
            <w:r>
              <w:rPr>
                <w:color w:val="1E2028"/>
                <w:spacing w:val="-4"/>
                <w:sz w:val="21"/>
              </w:rPr>
              <w:t>centres</w:t>
            </w:r>
            <w:r>
              <w:rPr>
                <w:color w:val="1E2028"/>
                <w:spacing w:val="-14"/>
                <w:sz w:val="21"/>
              </w:rPr>
              <w:t xml:space="preserve"> </w:t>
            </w:r>
            <w:r>
              <w:rPr>
                <w:color w:val="1E2028"/>
                <w:spacing w:val="-4"/>
                <w:sz w:val="21"/>
              </w:rPr>
              <w:t>operational</w:t>
            </w:r>
          </w:p>
          <w:p w14:paraId="0D950574" w14:textId="6FE3A053" w:rsidR="003E76A9" w:rsidRDefault="00AF0012">
            <w:pPr>
              <w:pStyle w:val="TableParagraph"/>
              <w:numPr>
                <w:ilvl w:val="0"/>
                <w:numId w:val="43"/>
              </w:numPr>
              <w:tabs>
                <w:tab w:val="left" w:pos="363"/>
              </w:tabs>
              <w:spacing w:before="114" w:line="211" w:lineRule="auto"/>
              <w:ind w:right="331"/>
              <w:rPr>
                <w:sz w:val="21"/>
              </w:rPr>
            </w:pPr>
            <w:r>
              <w:rPr>
                <w:color w:val="1E2028"/>
                <w:w w:val="105"/>
                <w:sz w:val="21"/>
              </w:rPr>
              <w:t>31,708</w:t>
            </w:r>
            <w:r>
              <w:rPr>
                <w:color w:val="1E2028"/>
                <w:spacing w:val="-14"/>
                <w:w w:val="105"/>
                <w:sz w:val="21"/>
              </w:rPr>
              <w:t xml:space="preserve"> </w:t>
            </w:r>
            <w:r>
              <w:rPr>
                <w:color w:val="1E2028"/>
                <w:w w:val="105"/>
                <w:sz w:val="21"/>
              </w:rPr>
              <w:t>f</w:t>
            </w:r>
            <w:r w:rsidR="009536DD">
              <w:rPr>
                <w:color w:val="1E2028"/>
                <w:w w:val="105"/>
                <w:sz w:val="21"/>
              </w:rPr>
              <w:t>i</w:t>
            </w:r>
            <w:r>
              <w:rPr>
                <w:color w:val="1E2028"/>
                <w:w w:val="105"/>
                <w:sz w:val="21"/>
              </w:rPr>
              <w:t>nancial</w:t>
            </w:r>
            <w:r>
              <w:rPr>
                <w:color w:val="1E2028"/>
                <w:spacing w:val="-14"/>
                <w:w w:val="105"/>
                <w:sz w:val="21"/>
              </w:rPr>
              <w:t xml:space="preserve"> </w:t>
            </w:r>
            <w:r>
              <w:rPr>
                <w:color w:val="1E2028"/>
                <w:w w:val="105"/>
                <w:sz w:val="21"/>
              </w:rPr>
              <w:t>transactions</w:t>
            </w:r>
            <w:r>
              <w:rPr>
                <w:color w:val="1E2028"/>
                <w:spacing w:val="-14"/>
                <w:w w:val="105"/>
                <w:sz w:val="21"/>
              </w:rPr>
              <w:t xml:space="preserve"> </w:t>
            </w:r>
            <w:r>
              <w:rPr>
                <w:color w:val="1E2028"/>
                <w:w w:val="105"/>
                <w:sz w:val="21"/>
              </w:rPr>
              <w:t>in the 2022–23 f</w:t>
            </w:r>
            <w:r w:rsidR="009536DD">
              <w:rPr>
                <w:color w:val="1E2028"/>
                <w:w w:val="105"/>
                <w:sz w:val="21"/>
              </w:rPr>
              <w:t>i</w:t>
            </w:r>
            <w:r>
              <w:rPr>
                <w:color w:val="1E2028"/>
                <w:w w:val="105"/>
                <w:sz w:val="21"/>
              </w:rPr>
              <w:t>nancial year</w:t>
            </w:r>
          </w:p>
          <w:p w14:paraId="0D950575" w14:textId="77777777" w:rsidR="003E76A9" w:rsidRDefault="00AF0012">
            <w:pPr>
              <w:pStyle w:val="TableParagraph"/>
              <w:numPr>
                <w:ilvl w:val="0"/>
                <w:numId w:val="43"/>
              </w:numPr>
              <w:tabs>
                <w:tab w:val="left" w:pos="363"/>
              </w:tabs>
              <w:spacing w:before="114" w:line="211" w:lineRule="auto"/>
              <w:ind w:right="273"/>
              <w:rPr>
                <w:sz w:val="21"/>
              </w:rPr>
            </w:pPr>
            <w:r>
              <w:rPr>
                <w:color w:val="1E2028"/>
                <w:sz w:val="21"/>
              </w:rPr>
              <w:t>273 staff inducted and oriented into the Academy, including Victorian Public Service, Teaching Service, temporary labour hire and casual staff</w:t>
            </w:r>
          </w:p>
        </w:tc>
        <w:tc>
          <w:tcPr>
            <w:tcW w:w="3935" w:type="dxa"/>
            <w:shd w:val="clear" w:color="auto" w:fill="E6E7E8"/>
          </w:tcPr>
          <w:p w14:paraId="0D950576" w14:textId="77777777" w:rsidR="003E76A9" w:rsidRDefault="00AF0012">
            <w:pPr>
              <w:pStyle w:val="TableParagraph"/>
              <w:numPr>
                <w:ilvl w:val="0"/>
                <w:numId w:val="42"/>
              </w:numPr>
              <w:tabs>
                <w:tab w:val="left" w:pos="363"/>
              </w:tabs>
              <w:spacing w:before="78"/>
              <w:ind w:hanging="283"/>
              <w:rPr>
                <w:sz w:val="21"/>
              </w:rPr>
            </w:pPr>
            <w:bookmarkStart w:id="177" w:name="&gt;_"/>
            <w:bookmarkStart w:id="178" w:name="Establishment_of_new_functions_in:_"/>
            <w:bookmarkEnd w:id="177"/>
            <w:bookmarkEnd w:id="178"/>
            <w:r>
              <w:rPr>
                <w:color w:val="1E2028"/>
                <w:spacing w:val="-6"/>
                <w:sz w:val="21"/>
              </w:rPr>
              <w:t>Establishment</w:t>
            </w:r>
            <w:r>
              <w:rPr>
                <w:color w:val="1E2028"/>
                <w:spacing w:val="-14"/>
                <w:sz w:val="21"/>
              </w:rPr>
              <w:t xml:space="preserve"> </w:t>
            </w:r>
            <w:r>
              <w:rPr>
                <w:color w:val="1E2028"/>
                <w:spacing w:val="-6"/>
                <w:sz w:val="21"/>
              </w:rPr>
              <w:t>of</w:t>
            </w:r>
            <w:r>
              <w:rPr>
                <w:color w:val="1E2028"/>
                <w:spacing w:val="-13"/>
                <w:sz w:val="21"/>
              </w:rPr>
              <w:t xml:space="preserve"> </w:t>
            </w:r>
            <w:r>
              <w:rPr>
                <w:color w:val="1E2028"/>
                <w:spacing w:val="-6"/>
                <w:sz w:val="21"/>
              </w:rPr>
              <w:t>new</w:t>
            </w:r>
            <w:r>
              <w:rPr>
                <w:color w:val="1E2028"/>
                <w:spacing w:val="-13"/>
                <w:sz w:val="21"/>
              </w:rPr>
              <w:t xml:space="preserve"> </w:t>
            </w:r>
            <w:r>
              <w:rPr>
                <w:color w:val="1E2028"/>
                <w:spacing w:val="-6"/>
                <w:sz w:val="21"/>
              </w:rPr>
              <w:t>functions</w:t>
            </w:r>
            <w:r>
              <w:rPr>
                <w:color w:val="1E2028"/>
                <w:spacing w:val="-13"/>
                <w:sz w:val="21"/>
              </w:rPr>
              <w:t xml:space="preserve"> </w:t>
            </w:r>
            <w:r>
              <w:rPr>
                <w:color w:val="1E2028"/>
                <w:spacing w:val="-6"/>
                <w:sz w:val="21"/>
              </w:rPr>
              <w:t>in:</w:t>
            </w:r>
          </w:p>
          <w:p w14:paraId="0D950577" w14:textId="77777777" w:rsidR="003E76A9" w:rsidRDefault="00AF0012">
            <w:pPr>
              <w:pStyle w:val="TableParagraph"/>
              <w:numPr>
                <w:ilvl w:val="1"/>
                <w:numId w:val="42"/>
              </w:numPr>
              <w:tabs>
                <w:tab w:val="left" w:pos="593"/>
              </w:tabs>
              <w:spacing w:before="80"/>
              <w:ind w:left="593" w:hanging="230"/>
              <w:rPr>
                <w:sz w:val="21"/>
              </w:rPr>
            </w:pPr>
            <w:bookmarkStart w:id="179" w:name="•_people,_capability_and_culture_"/>
            <w:bookmarkEnd w:id="179"/>
            <w:r>
              <w:rPr>
                <w:color w:val="1E2028"/>
                <w:spacing w:val="-2"/>
                <w:sz w:val="21"/>
              </w:rPr>
              <w:t>people,</w:t>
            </w:r>
            <w:r>
              <w:rPr>
                <w:color w:val="1E2028"/>
                <w:spacing w:val="-11"/>
                <w:sz w:val="21"/>
              </w:rPr>
              <w:t xml:space="preserve"> </w:t>
            </w:r>
            <w:r>
              <w:rPr>
                <w:color w:val="1E2028"/>
                <w:spacing w:val="-2"/>
                <w:sz w:val="21"/>
              </w:rPr>
              <w:t>capability</w:t>
            </w:r>
            <w:r>
              <w:rPr>
                <w:color w:val="1E2028"/>
                <w:spacing w:val="-10"/>
                <w:sz w:val="21"/>
              </w:rPr>
              <w:t xml:space="preserve"> </w:t>
            </w:r>
            <w:r>
              <w:rPr>
                <w:color w:val="1E2028"/>
                <w:spacing w:val="-2"/>
                <w:sz w:val="21"/>
              </w:rPr>
              <w:t>and</w:t>
            </w:r>
            <w:r>
              <w:rPr>
                <w:color w:val="1E2028"/>
                <w:spacing w:val="-10"/>
                <w:sz w:val="21"/>
              </w:rPr>
              <w:t xml:space="preserve"> </w:t>
            </w:r>
            <w:r>
              <w:rPr>
                <w:color w:val="1E2028"/>
                <w:spacing w:val="-2"/>
                <w:sz w:val="21"/>
              </w:rPr>
              <w:t>culture</w:t>
            </w:r>
          </w:p>
          <w:p w14:paraId="0D950578" w14:textId="77777777" w:rsidR="003E76A9" w:rsidRDefault="00AF0012">
            <w:pPr>
              <w:pStyle w:val="TableParagraph"/>
              <w:numPr>
                <w:ilvl w:val="1"/>
                <w:numId w:val="42"/>
              </w:numPr>
              <w:tabs>
                <w:tab w:val="left" w:pos="589"/>
              </w:tabs>
              <w:spacing w:before="80"/>
              <w:ind w:left="589" w:hanging="226"/>
              <w:rPr>
                <w:sz w:val="21"/>
              </w:rPr>
            </w:pPr>
            <w:bookmarkStart w:id="180" w:name="•_project_management_•_legal_•_risk_and_"/>
            <w:bookmarkEnd w:id="180"/>
            <w:r>
              <w:rPr>
                <w:color w:val="1E2028"/>
                <w:sz w:val="21"/>
              </w:rPr>
              <w:t>project</w:t>
            </w:r>
            <w:r>
              <w:rPr>
                <w:color w:val="1E2028"/>
                <w:spacing w:val="12"/>
                <w:sz w:val="21"/>
              </w:rPr>
              <w:t xml:space="preserve"> </w:t>
            </w:r>
            <w:r>
              <w:rPr>
                <w:color w:val="1E2028"/>
                <w:spacing w:val="-2"/>
                <w:sz w:val="21"/>
              </w:rPr>
              <w:t>management</w:t>
            </w:r>
          </w:p>
          <w:p w14:paraId="0D950579" w14:textId="77777777" w:rsidR="003E76A9" w:rsidRDefault="00AF0012">
            <w:pPr>
              <w:pStyle w:val="TableParagraph"/>
              <w:numPr>
                <w:ilvl w:val="1"/>
                <w:numId w:val="42"/>
              </w:numPr>
              <w:tabs>
                <w:tab w:val="left" w:pos="589"/>
              </w:tabs>
              <w:spacing w:before="79"/>
              <w:ind w:left="589" w:hanging="226"/>
              <w:rPr>
                <w:sz w:val="21"/>
              </w:rPr>
            </w:pPr>
            <w:r>
              <w:rPr>
                <w:color w:val="1E2028"/>
                <w:spacing w:val="-2"/>
                <w:sz w:val="21"/>
              </w:rPr>
              <w:t>legal</w:t>
            </w:r>
          </w:p>
          <w:p w14:paraId="0D95057A" w14:textId="77777777" w:rsidR="003E76A9" w:rsidRDefault="00AF0012">
            <w:pPr>
              <w:pStyle w:val="TableParagraph"/>
              <w:numPr>
                <w:ilvl w:val="1"/>
                <w:numId w:val="42"/>
              </w:numPr>
              <w:tabs>
                <w:tab w:val="left" w:pos="589"/>
              </w:tabs>
              <w:spacing w:before="80"/>
              <w:ind w:left="589" w:hanging="226"/>
              <w:rPr>
                <w:sz w:val="21"/>
              </w:rPr>
            </w:pPr>
            <w:r>
              <w:rPr>
                <w:color w:val="1E2028"/>
                <w:sz w:val="21"/>
              </w:rPr>
              <w:t>risk</w:t>
            </w:r>
            <w:r>
              <w:rPr>
                <w:color w:val="1E2028"/>
                <w:spacing w:val="8"/>
                <w:sz w:val="21"/>
              </w:rPr>
              <w:t xml:space="preserve"> </w:t>
            </w:r>
            <w:r>
              <w:rPr>
                <w:color w:val="1E2028"/>
                <w:sz w:val="21"/>
              </w:rPr>
              <w:t>and</w:t>
            </w:r>
            <w:r>
              <w:rPr>
                <w:color w:val="1E2028"/>
                <w:spacing w:val="9"/>
                <w:sz w:val="21"/>
              </w:rPr>
              <w:t xml:space="preserve"> </w:t>
            </w:r>
            <w:r>
              <w:rPr>
                <w:color w:val="1E2028"/>
                <w:spacing w:val="-2"/>
                <w:sz w:val="21"/>
              </w:rPr>
              <w:t>audit</w:t>
            </w:r>
          </w:p>
          <w:p w14:paraId="0D95057B" w14:textId="5451D3DB" w:rsidR="003E76A9" w:rsidRDefault="00AF0012">
            <w:pPr>
              <w:pStyle w:val="TableParagraph"/>
              <w:numPr>
                <w:ilvl w:val="0"/>
                <w:numId w:val="42"/>
              </w:numPr>
              <w:tabs>
                <w:tab w:val="left" w:pos="363"/>
              </w:tabs>
              <w:spacing w:before="105" w:line="211" w:lineRule="auto"/>
              <w:ind w:right="357"/>
              <w:rPr>
                <w:sz w:val="21"/>
              </w:rPr>
            </w:pPr>
            <w:bookmarkStart w:id="181" w:name="&gt;_&gt;_"/>
            <w:bookmarkEnd w:id="181"/>
            <w:r>
              <w:rPr>
                <w:color w:val="1E2028"/>
                <w:sz w:val="21"/>
              </w:rPr>
              <w:t>Establishment of partnerships with key DE services, including Procurement, People and Executive Services, Schools Human Resources, Financial Services, Enterprise Project Management Off</w:t>
            </w:r>
            <w:r w:rsidR="00311416">
              <w:rPr>
                <w:color w:val="1E2028"/>
                <w:sz w:val="21"/>
              </w:rPr>
              <w:t>i</w:t>
            </w:r>
            <w:r>
              <w:rPr>
                <w:color w:val="1E2028"/>
                <w:sz w:val="21"/>
              </w:rPr>
              <w:t>ce and Information Management</w:t>
            </w:r>
          </w:p>
          <w:p w14:paraId="0D95057C" w14:textId="77777777" w:rsidR="003E76A9" w:rsidRDefault="00AF0012">
            <w:pPr>
              <w:pStyle w:val="TableParagraph"/>
              <w:spacing w:line="263" w:lineRule="exact"/>
              <w:ind w:left="363"/>
              <w:rPr>
                <w:sz w:val="21"/>
              </w:rPr>
            </w:pPr>
            <w:r>
              <w:rPr>
                <w:color w:val="1E2028"/>
                <w:sz w:val="21"/>
              </w:rPr>
              <w:t>and</w:t>
            </w:r>
            <w:r>
              <w:rPr>
                <w:color w:val="1E2028"/>
                <w:spacing w:val="6"/>
                <w:sz w:val="21"/>
              </w:rPr>
              <w:t xml:space="preserve"> </w:t>
            </w:r>
            <w:r>
              <w:rPr>
                <w:color w:val="1E2028"/>
                <w:sz w:val="21"/>
              </w:rPr>
              <w:t>Technology</w:t>
            </w:r>
            <w:r>
              <w:rPr>
                <w:color w:val="1E2028"/>
                <w:spacing w:val="7"/>
                <w:sz w:val="21"/>
              </w:rPr>
              <w:t xml:space="preserve"> </w:t>
            </w:r>
            <w:r>
              <w:rPr>
                <w:color w:val="1E2028"/>
                <w:spacing w:val="-2"/>
                <w:sz w:val="21"/>
              </w:rPr>
              <w:t>divisions</w:t>
            </w:r>
          </w:p>
          <w:p w14:paraId="0D95057D" w14:textId="77777777" w:rsidR="003E76A9" w:rsidRDefault="00AF0012">
            <w:pPr>
              <w:pStyle w:val="TableParagraph"/>
              <w:numPr>
                <w:ilvl w:val="0"/>
                <w:numId w:val="42"/>
              </w:numPr>
              <w:tabs>
                <w:tab w:val="left" w:pos="363"/>
              </w:tabs>
              <w:spacing w:before="106" w:line="211" w:lineRule="auto"/>
              <w:ind w:right="1570"/>
              <w:rPr>
                <w:sz w:val="21"/>
              </w:rPr>
            </w:pPr>
            <w:r>
              <w:rPr>
                <w:color w:val="1E2028"/>
                <w:sz w:val="21"/>
              </w:rPr>
              <w:t>Development and implementation of:</w:t>
            </w:r>
          </w:p>
          <w:p w14:paraId="0D95057E" w14:textId="77777777" w:rsidR="003E76A9" w:rsidRDefault="00AF0012">
            <w:pPr>
              <w:pStyle w:val="TableParagraph"/>
              <w:numPr>
                <w:ilvl w:val="1"/>
                <w:numId w:val="42"/>
              </w:numPr>
              <w:tabs>
                <w:tab w:val="left" w:pos="590"/>
              </w:tabs>
              <w:spacing w:before="114" w:line="211" w:lineRule="auto"/>
              <w:ind w:left="590" w:right="431" w:hanging="227"/>
              <w:rPr>
                <w:sz w:val="21"/>
              </w:rPr>
            </w:pPr>
            <w:r>
              <w:rPr>
                <w:color w:val="1E2028"/>
                <w:sz w:val="21"/>
              </w:rPr>
              <w:t>end-to-end operating manual, including full-cycle program management</w:t>
            </w:r>
          </w:p>
          <w:p w14:paraId="0D95057F" w14:textId="77777777" w:rsidR="003E76A9" w:rsidRDefault="00AF0012">
            <w:pPr>
              <w:pStyle w:val="TableParagraph"/>
              <w:numPr>
                <w:ilvl w:val="1"/>
                <w:numId w:val="42"/>
              </w:numPr>
              <w:tabs>
                <w:tab w:val="left" w:pos="590"/>
              </w:tabs>
              <w:spacing w:before="115" w:line="211" w:lineRule="auto"/>
              <w:ind w:left="590" w:right="317" w:hanging="227"/>
              <w:rPr>
                <w:sz w:val="21"/>
              </w:rPr>
            </w:pPr>
            <w:r>
              <w:rPr>
                <w:color w:val="1E2028"/>
                <w:sz w:val="21"/>
              </w:rPr>
              <w:t>key policy and founding operational documents, including the Academy’s risk management framework.</w:t>
            </w:r>
          </w:p>
        </w:tc>
      </w:tr>
    </w:tbl>
    <w:p w14:paraId="0D950581" w14:textId="77777777" w:rsidR="003E76A9" w:rsidRDefault="00AF0012">
      <w:pPr>
        <w:pStyle w:val="BodyText"/>
        <w:rPr>
          <w:sz w:val="20"/>
        </w:rPr>
      </w:pPr>
      <w:r>
        <w:rPr>
          <w:noProof/>
        </w:rPr>
        <mc:AlternateContent>
          <mc:Choice Requires="wps">
            <w:drawing>
              <wp:anchor distT="0" distB="0" distL="0" distR="0" simplePos="0" relativeHeight="251475456" behindDoc="1" locked="0" layoutInCell="1" allowOverlap="1" wp14:anchorId="0D951AE8" wp14:editId="2805534A">
                <wp:simplePos x="0" y="0"/>
                <wp:positionH relativeFrom="page">
                  <wp:posOffset>6337</wp:posOffset>
                </wp:positionH>
                <wp:positionV relativeFrom="page">
                  <wp:posOffset>1543748</wp:posOffset>
                </wp:positionV>
                <wp:extent cx="3004820" cy="7344409"/>
                <wp:effectExtent l="0" t="0" r="0" b="0"/>
                <wp:wrapNone/>
                <wp:docPr id="207" name="Graphic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57505B21" id="Graphic 207" o:spid="_x0000_s1026" alt="&quot;&quot;" style="position:absolute;margin-left:.5pt;margin-top:121.55pt;width:236.6pt;height:578.3pt;z-index:-251841024;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p>
    <w:p w14:paraId="0D950582" w14:textId="77777777" w:rsidR="003E76A9" w:rsidRDefault="003E76A9">
      <w:pPr>
        <w:pStyle w:val="BodyText"/>
        <w:rPr>
          <w:sz w:val="20"/>
        </w:rPr>
      </w:pPr>
    </w:p>
    <w:p w14:paraId="0D950583" w14:textId="77777777" w:rsidR="003E76A9" w:rsidRDefault="003E76A9">
      <w:pPr>
        <w:pStyle w:val="BodyText"/>
        <w:rPr>
          <w:sz w:val="20"/>
        </w:rPr>
      </w:pPr>
    </w:p>
    <w:p w14:paraId="0D950584" w14:textId="77777777" w:rsidR="003E76A9" w:rsidRDefault="003E76A9">
      <w:pPr>
        <w:pStyle w:val="BodyText"/>
        <w:rPr>
          <w:sz w:val="20"/>
        </w:rPr>
      </w:pPr>
    </w:p>
    <w:p w14:paraId="0D950585" w14:textId="77777777" w:rsidR="003E76A9" w:rsidRDefault="003E76A9">
      <w:pPr>
        <w:pStyle w:val="BodyText"/>
        <w:rPr>
          <w:sz w:val="20"/>
        </w:rPr>
      </w:pPr>
    </w:p>
    <w:p w14:paraId="0D950586" w14:textId="77777777" w:rsidR="003E76A9" w:rsidRDefault="003E76A9">
      <w:pPr>
        <w:pStyle w:val="BodyText"/>
        <w:rPr>
          <w:sz w:val="20"/>
        </w:rPr>
      </w:pPr>
    </w:p>
    <w:p w14:paraId="0D950587" w14:textId="77777777" w:rsidR="003E76A9" w:rsidRDefault="003E76A9">
      <w:pPr>
        <w:pStyle w:val="BodyText"/>
        <w:rPr>
          <w:sz w:val="20"/>
        </w:rPr>
      </w:pPr>
    </w:p>
    <w:p w14:paraId="0D950588" w14:textId="77777777" w:rsidR="003E76A9" w:rsidRDefault="003E76A9">
      <w:pPr>
        <w:pStyle w:val="BodyText"/>
        <w:rPr>
          <w:sz w:val="20"/>
        </w:rPr>
      </w:pPr>
    </w:p>
    <w:p w14:paraId="0D950589" w14:textId="77777777" w:rsidR="003E76A9" w:rsidRDefault="003E76A9">
      <w:pPr>
        <w:pStyle w:val="BodyText"/>
        <w:rPr>
          <w:sz w:val="20"/>
        </w:rPr>
      </w:pPr>
    </w:p>
    <w:p w14:paraId="0D95058A" w14:textId="77777777" w:rsidR="003E76A9" w:rsidRDefault="003E76A9">
      <w:pPr>
        <w:pStyle w:val="BodyText"/>
        <w:spacing w:before="5"/>
        <w:rPr>
          <w:sz w:val="21"/>
        </w:rPr>
      </w:pPr>
    </w:p>
    <w:p w14:paraId="0D95058B"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476480" behindDoc="1" locked="0" layoutInCell="1" allowOverlap="1" wp14:anchorId="0D951AEA" wp14:editId="6F590A9B">
                <wp:simplePos x="0" y="0"/>
                <wp:positionH relativeFrom="page">
                  <wp:posOffset>873000</wp:posOffset>
                </wp:positionH>
                <wp:positionV relativeFrom="paragraph">
                  <wp:posOffset>95585</wp:posOffset>
                </wp:positionV>
                <wp:extent cx="1270" cy="187325"/>
                <wp:effectExtent l="0" t="0" r="0" b="0"/>
                <wp:wrapNone/>
                <wp:docPr id="208" name="Graphic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ECB6CF8" id="Graphic 208" o:spid="_x0000_s1026" alt="&quot;&quot;" style="position:absolute;margin-left:68.75pt;margin-top:7.55pt;width:.1pt;height:14.75pt;z-index:-251840000;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58C" w14:textId="77777777" w:rsidR="003E76A9" w:rsidRDefault="00AF0012">
      <w:pPr>
        <w:tabs>
          <w:tab w:val="left" w:pos="1042"/>
        </w:tabs>
        <w:ind w:left="677"/>
        <w:rPr>
          <w:sz w:val="16"/>
        </w:rPr>
      </w:pPr>
      <w:r>
        <w:rPr>
          <w:color w:val="1E2028"/>
          <w:spacing w:val="-5"/>
          <w:position w:val="9"/>
          <w:sz w:val="16"/>
        </w:rPr>
        <w:t>15</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58D" w14:textId="77777777" w:rsidR="003E76A9" w:rsidRDefault="003E76A9">
      <w:pPr>
        <w:rPr>
          <w:sz w:val="16"/>
        </w:rPr>
        <w:sectPr w:rsidR="003E76A9">
          <w:pgSz w:w="11910" w:h="16840"/>
          <w:pgMar w:top="1100" w:right="540" w:bottom="280" w:left="440" w:header="720" w:footer="720" w:gutter="0"/>
          <w:cols w:space="720"/>
        </w:sectPr>
      </w:pPr>
    </w:p>
    <w:p w14:paraId="0D95058E" w14:textId="77777777" w:rsidR="003E76A9" w:rsidRDefault="00AF0012">
      <w:pPr>
        <w:spacing w:before="68"/>
        <w:ind w:left="693"/>
        <w:rPr>
          <w:b/>
          <w:sz w:val="32"/>
        </w:rPr>
      </w:pPr>
      <w:r>
        <w:rPr>
          <w:noProof/>
        </w:rPr>
        <w:lastRenderedPageBreak/>
        <mc:AlternateContent>
          <mc:Choice Requires="wps">
            <w:drawing>
              <wp:anchor distT="0" distB="0" distL="0" distR="0" simplePos="0" relativeHeight="251876864" behindDoc="1" locked="0" layoutInCell="1" allowOverlap="1" wp14:anchorId="0D951AEC" wp14:editId="3E49F29F">
                <wp:simplePos x="0" y="0"/>
                <wp:positionH relativeFrom="page">
                  <wp:posOffset>719999</wp:posOffset>
                </wp:positionH>
                <wp:positionV relativeFrom="paragraph">
                  <wp:posOffset>357554</wp:posOffset>
                </wp:positionV>
                <wp:extent cx="6120130" cy="1270"/>
                <wp:effectExtent l="0" t="0" r="0" b="0"/>
                <wp:wrapTopAndBottom/>
                <wp:docPr id="209" name="Graphic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111342A5" id="Graphic 209" o:spid="_x0000_s1026" alt="&quot;&quot;" style="position:absolute;margin-left:56.7pt;margin-top:28.15pt;width:481.9pt;height:.1pt;z-index:-25143961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" path="m,l6120003,e" filled="f" strokecolor="#1e2028" strokeweight=".5pt">
                <v:path arrowok="t"/>
                <w10:wrap type="topAndBottom" anchorx="page"/>
              </v:shape>
            </w:pict>
          </mc:Fallback>
        </mc:AlternateContent>
      </w:r>
      <w:r>
        <w:rPr>
          <w:noProof/>
        </w:rPr>
        <mc:AlternateContent>
          <mc:Choice Requires="wpg">
            <w:drawing>
              <wp:anchor distT="0" distB="0" distL="0" distR="0" simplePos="0" relativeHeight="251477504" behindDoc="1" locked="0" layoutInCell="1" allowOverlap="1" wp14:anchorId="0D951AEE" wp14:editId="45F8DC83">
                <wp:simplePos x="0" y="0"/>
                <wp:positionH relativeFrom="page">
                  <wp:posOffset>1087686</wp:posOffset>
                </wp:positionH>
                <wp:positionV relativeFrom="page">
                  <wp:posOffset>4119288</wp:posOffset>
                </wp:positionV>
                <wp:extent cx="6466205" cy="6566534"/>
                <wp:effectExtent l="0" t="0" r="0" b="0"/>
                <wp:wrapNone/>
                <wp:docPr id="210" name="Group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211" name="Graphic 211"/>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212" name="Graphic 212"/>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4D654F54" id="Group 210" o:spid="_x0000_s1026" alt="&quot;&quot;" style="position:absolute;margin-left:85.65pt;margin-top:324.35pt;width:509.15pt;height:517.05pt;z-index:-251838976;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">
                <v:shape id="Graphic 211"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212"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" path="m,l,187197e" filled="f" strokecolor="#1e2028" strokeweight=".5pt">
                  <v:path arrowok="t"/>
                </v:shape>
                <w10:wrap anchorx="page" anchory="page"/>
              </v:group>
            </w:pict>
          </mc:Fallback>
        </mc:AlternateContent>
      </w:r>
      <w:bookmarkStart w:id="182" w:name="Teaching_Excellence_Program_"/>
      <w:bookmarkEnd w:id="182"/>
      <w:r>
        <w:rPr>
          <w:b/>
          <w:color w:val="1E2028"/>
          <w:sz w:val="32"/>
        </w:rPr>
        <w:t>Teaching</w:t>
      </w:r>
      <w:r>
        <w:rPr>
          <w:b/>
          <w:color w:val="1E2028"/>
          <w:spacing w:val="-19"/>
          <w:sz w:val="32"/>
        </w:rPr>
        <w:t xml:space="preserve"> </w:t>
      </w:r>
      <w:r>
        <w:rPr>
          <w:b/>
          <w:color w:val="1E2028"/>
          <w:sz w:val="32"/>
        </w:rPr>
        <w:t>Excellence</w:t>
      </w:r>
      <w:r>
        <w:rPr>
          <w:b/>
          <w:color w:val="1E2028"/>
          <w:spacing w:val="-17"/>
          <w:sz w:val="32"/>
        </w:rPr>
        <w:t xml:space="preserve"> </w:t>
      </w:r>
      <w:r>
        <w:rPr>
          <w:b/>
          <w:color w:val="1E2028"/>
          <w:spacing w:val="-2"/>
          <w:sz w:val="32"/>
        </w:rPr>
        <w:t>Program</w:t>
      </w:r>
    </w:p>
    <w:p w14:paraId="0D95058F" w14:textId="1ADCAE2D" w:rsidR="003E76A9" w:rsidRDefault="00AF0012">
      <w:pPr>
        <w:pStyle w:val="BodyText"/>
        <w:spacing w:before="145" w:line="213" w:lineRule="auto"/>
        <w:ind w:left="693" w:right="1024"/>
      </w:pPr>
      <w:bookmarkStart w:id="183" w:name="The_Teaching_Excellence_Program_(TEP)_is"/>
      <w:bookmarkEnd w:id="183"/>
      <w:r>
        <w:rPr>
          <w:color w:val="1E2028"/>
        </w:rPr>
        <w:t>The</w:t>
      </w:r>
      <w:r>
        <w:rPr>
          <w:color w:val="1E2028"/>
          <w:spacing w:val="-8"/>
        </w:rPr>
        <w:t xml:space="preserve"> </w:t>
      </w:r>
      <w:r>
        <w:rPr>
          <w:color w:val="1E2028"/>
        </w:rPr>
        <w:t>Teaching</w:t>
      </w:r>
      <w:r>
        <w:rPr>
          <w:color w:val="1E2028"/>
          <w:spacing w:val="-8"/>
        </w:rPr>
        <w:t xml:space="preserve"> </w:t>
      </w:r>
      <w:r>
        <w:rPr>
          <w:color w:val="1E2028"/>
        </w:rPr>
        <w:t>Excellence</w:t>
      </w:r>
      <w:r>
        <w:rPr>
          <w:color w:val="1E2028"/>
          <w:spacing w:val="-8"/>
        </w:rPr>
        <w:t xml:space="preserve"> </w:t>
      </w:r>
      <w:r>
        <w:rPr>
          <w:color w:val="1E2028"/>
        </w:rPr>
        <w:t>Program</w:t>
      </w:r>
      <w:r>
        <w:rPr>
          <w:color w:val="1E2028"/>
          <w:spacing w:val="-8"/>
        </w:rPr>
        <w:t xml:space="preserve"> </w:t>
      </w:r>
      <w:r>
        <w:rPr>
          <w:color w:val="1E2028"/>
        </w:rPr>
        <w:t>(TEP)</w:t>
      </w:r>
      <w:r>
        <w:rPr>
          <w:color w:val="1E2028"/>
          <w:spacing w:val="-8"/>
        </w:rPr>
        <w:t xml:space="preserve"> </w:t>
      </w:r>
      <w:r>
        <w:rPr>
          <w:color w:val="1E2028"/>
        </w:rPr>
        <w:t>is</w:t>
      </w:r>
      <w:r>
        <w:rPr>
          <w:color w:val="1E2028"/>
          <w:spacing w:val="-8"/>
        </w:rPr>
        <w:t xml:space="preserve"> </w:t>
      </w:r>
      <w:r>
        <w:rPr>
          <w:color w:val="1E2028"/>
        </w:rPr>
        <w:t>12</w:t>
      </w:r>
      <w:r>
        <w:rPr>
          <w:color w:val="1E2028"/>
          <w:spacing w:val="-8"/>
        </w:rPr>
        <w:t xml:space="preserve"> </w:t>
      </w:r>
      <w:r>
        <w:rPr>
          <w:color w:val="1E2028"/>
        </w:rPr>
        <w:t>month</w:t>
      </w:r>
      <w:r>
        <w:rPr>
          <w:color w:val="1E2028"/>
          <w:spacing w:val="-8"/>
        </w:rPr>
        <w:t xml:space="preserve"> </w:t>
      </w:r>
      <w:r>
        <w:rPr>
          <w:color w:val="1E2028"/>
        </w:rPr>
        <w:t>professional</w:t>
      </w:r>
      <w:r>
        <w:rPr>
          <w:color w:val="1E2028"/>
          <w:spacing w:val="-8"/>
        </w:rPr>
        <w:t xml:space="preserve"> </w:t>
      </w:r>
      <w:r>
        <w:rPr>
          <w:color w:val="1E2028"/>
        </w:rPr>
        <w:t>learning</w:t>
      </w:r>
      <w:r>
        <w:rPr>
          <w:color w:val="1E2028"/>
          <w:spacing w:val="-8"/>
        </w:rPr>
        <w:t xml:space="preserve"> </w:t>
      </w:r>
      <w:r>
        <w:rPr>
          <w:color w:val="1E2028"/>
        </w:rPr>
        <w:t>experience, grounded in 8 key discipline areas. The program draws on practitioner inquiry, teacher agency, ref</w:t>
      </w:r>
      <w:r w:rsidR="00311416">
        <w:rPr>
          <w:color w:val="1E2028"/>
        </w:rPr>
        <w:t>l</w:t>
      </w:r>
      <w:r>
        <w:rPr>
          <w:color w:val="1E2028"/>
        </w:rPr>
        <w:t>ective practice and contemporary, evidence-informed research.</w:t>
      </w:r>
    </w:p>
    <w:p w14:paraId="0D950590" w14:textId="77777777" w:rsidR="003E76A9" w:rsidRDefault="003E76A9">
      <w:pPr>
        <w:pStyle w:val="BodyText"/>
        <w:spacing w:before="12"/>
        <w:rPr>
          <w:sz w:val="18"/>
        </w:rPr>
      </w:pPr>
    </w:p>
    <w:p w14:paraId="0D950591" w14:textId="1F12BFA7" w:rsidR="003E76A9" w:rsidRDefault="00AF0012">
      <w:pPr>
        <w:pStyle w:val="BodyText"/>
        <w:spacing w:line="213" w:lineRule="auto"/>
        <w:ind w:left="693" w:right="745"/>
      </w:pPr>
      <w:bookmarkStart w:id="184" w:name="Open_to_Victorian_government,_Catholic_a"/>
      <w:bookmarkEnd w:id="184"/>
      <w:r>
        <w:rPr>
          <w:color w:val="1E2028"/>
        </w:rPr>
        <w:t>Open</w:t>
      </w:r>
      <w:r>
        <w:rPr>
          <w:color w:val="1E2028"/>
          <w:spacing w:val="-5"/>
        </w:rPr>
        <w:t xml:space="preserve"> </w:t>
      </w:r>
      <w:r>
        <w:rPr>
          <w:color w:val="1E2028"/>
        </w:rPr>
        <w:t>to</w:t>
      </w:r>
      <w:r>
        <w:rPr>
          <w:color w:val="1E2028"/>
          <w:spacing w:val="-6"/>
        </w:rPr>
        <w:t xml:space="preserve"> </w:t>
      </w:r>
      <w:r>
        <w:rPr>
          <w:color w:val="1E2028"/>
        </w:rPr>
        <w:t>Victorian</w:t>
      </w:r>
      <w:r>
        <w:rPr>
          <w:color w:val="1E2028"/>
          <w:spacing w:val="-5"/>
        </w:rPr>
        <w:t xml:space="preserve"> </w:t>
      </w:r>
      <w:r>
        <w:rPr>
          <w:color w:val="1E2028"/>
        </w:rPr>
        <w:t>government,</w:t>
      </w:r>
      <w:r>
        <w:rPr>
          <w:color w:val="1E2028"/>
          <w:spacing w:val="-6"/>
        </w:rPr>
        <w:t xml:space="preserve"> </w:t>
      </w:r>
      <w:r>
        <w:rPr>
          <w:color w:val="1E2028"/>
        </w:rPr>
        <w:t>Catholic</w:t>
      </w:r>
      <w:r>
        <w:rPr>
          <w:color w:val="1E2028"/>
          <w:spacing w:val="-5"/>
        </w:rPr>
        <w:t xml:space="preserve"> </w:t>
      </w:r>
      <w:r>
        <w:rPr>
          <w:color w:val="1E2028"/>
        </w:rPr>
        <w:t>and</w:t>
      </w:r>
      <w:r>
        <w:rPr>
          <w:color w:val="1E2028"/>
          <w:spacing w:val="-6"/>
        </w:rPr>
        <w:t xml:space="preserve"> </w:t>
      </w:r>
      <w:r>
        <w:rPr>
          <w:color w:val="1E2028"/>
        </w:rPr>
        <w:t>Independent</w:t>
      </w:r>
      <w:r>
        <w:rPr>
          <w:color w:val="1E2028"/>
          <w:spacing w:val="-5"/>
        </w:rPr>
        <w:t xml:space="preserve"> </w:t>
      </w:r>
      <w:r>
        <w:rPr>
          <w:color w:val="1E2028"/>
        </w:rPr>
        <w:t>schools</w:t>
      </w:r>
      <w:r>
        <w:rPr>
          <w:color w:val="1E2028"/>
          <w:spacing w:val="-6"/>
        </w:rPr>
        <w:t xml:space="preserve"> </w:t>
      </w:r>
      <w:r>
        <w:rPr>
          <w:color w:val="1E2028"/>
        </w:rPr>
        <w:t>the</w:t>
      </w:r>
      <w:r>
        <w:rPr>
          <w:color w:val="1E2028"/>
          <w:spacing w:val="-5"/>
        </w:rPr>
        <w:t xml:space="preserve"> </w:t>
      </w:r>
      <w:r>
        <w:rPr>
          <w:color w:val="1E2028"/>
        </w:rPr>
        <w:t>TEP</w:t>
      </w:r>
      <w:r>
        <w:rPr>
          <w:color w:val="1E2028"/>
          <w:spacing w:val="-6"/>
        </w:rPr>
        <w:t xml:space="preserve"> </w:t>
      </w:r>
      <w:r>
        <w:rPr>
          <w:color w:val="1E2028"/>
        </w:rPr>
        <w:t>is</w:t>
      </w:r>
      <w:r>
        <w:rPr>
          <w:color w:val="1E2028"/>
          <w:spacing w:val="-5"/>
        </w:rPr>
        <w:t xml:space="preserve"> </w:t>
      </w:r>
      <w:r>
        <w:rPr>
          <w:color w:val="1E2028"/>
        </w:rPr>
        <w:t>Australia’s f</w:t>
      </w:r>
      <w:r w:rsidR="00311416">
        <w:rPr>
          <w:color w:val="1E2028"/>
        </w:rPr>
        <w:t>i</w:t>
      </w:r>
      <w:r>
        <w:rPr>
          <w:color w:val="1E2028"/>
        </w:rPr>
        <w:t>rst advanced professional learning program for highly skilled teachers.</w:t>
      </w:r>
    </w:p>
    <w:p w14:paraId="0D950592" w14:textId="77777777" w:rsidR="003E76A9" w:rsidRDefault="003E76A9">
      <w:pPr>
        <w:pStyle w:val="BodyText"/>
        <w:rPr>
          <w:sz w:val="19"/>
        </w:rPr>
      </w:pPr>
    </w:p>
    <w:p w14:paraId="0D950593" w14:textId="77777777" w:rsidR="003E76A9" w:rsidRDefault="00AF0012">
      <w:pPr>
        <w:pStyle w:val="BodyText"/>
        <w:spacing w:line="213" w:lineRule="auto"/>
        <w:ind w:left="693" w:right="745"/>
      </w:pPr>
      <w:bookmarkStart w:id="185" w:name="TEP_participants_need_a_minimum_of_3_yea"/>
      <w:bookmarkEnd w:id="185"/>
      <w:r>
        <w:rPr>
          <w:color w:val="1E2028"/>
          <w:spacing w:val="-4"/>
        </w:rPr>
        <w:t>TEP</w:t>
      </w:r>
      <w:r>
        <w:rPr>
          <w:color w:val="1E2028"/>
          <w:spacing w:val="-10"/>
        </w:rPr>
        <w:t xml:space="preserve"> </w:t>
      </w:r>
      <w:r>
        <w:rPr>
          <w:color w:val="1E2028"/>
          <w:spacing w:val="-4"/>
        </w:rPr>
        <w:t>participants</w:t>
      </w:r>
      <w:r>
        <w:rPr>
          <w:color w:val="1E2028"/>
          <w:spacing w:val="-10"/>
        </w:rPr>
        <w:t xml:space="preserve"> </w:t>
      </w:r>
      <w:r>
        <w:rPr>
          <w:color w:val="1E2028"/>
          <w:spacing w:val="-4"/>
        </w:rPr>
        <w:t>need</w:t>
      </w:r>
      <w:r>
        <w:rPr>
          <w:color w:val="1E2028"/>
          <w:spacing w:val="-10"/>
        </w:rPr>
        <w:t xml:space="preserve"> </w:t>
      </w:r>
      <w:r>
        <w:rPr>
          <w:color w:val="1E2028"/>
          <w:spacing w:val="-4"/>
        </w:rPr>
        <w:t>a</w:t>
      </w:r>
      <w:r>
        <w:rPr>
          <w:color w:val="1E2028"/>
          <w:spacing w:val="-10"/>
        </w:rPr>
        <w:t xml:space="preserve"> </w:t>
      </w:r>
      <w:r>
        <w:rPr>
          <w:color w:val="1E2028"/>
          <w:spacing w:val="-4"/>
        </w:rPr>
        <w:t>minimum</w:t>
      </w:r>
      <w:r>
        <w:rPr>
          <w:color w:val="1E2028"/>
          <w:spacing w:val="-10"/>
        </w:rPr>
        <w:t xml:space="preserve"> </w:t>
      </w:r>
      <w:r>
        <w:rPr>
          <w:color w:val="1E2028"/>
          <w:spacing w:val="-4"/>
        </w:rPr>
        <w:t>of</w:t>
      </w:r>
      <w:r>
        <w:rPr>
          <w:color w:val="1E2028"/>
          <w:spacing w:val="-10"/>
        </w:rPr>
        <w:t xml:space="preserve"> </w:t>
      </w:r>
      <w:r>
        <w:rPr>
          <w:color w:val="1E2028"/>
          <w:spacing w:val="-4"/>
        </w:rPr>
        <w:t>3</w:t>
      </w:r>
      <w:r>
        <w:rPr>
          <w:color w:val="1E2028"/>
          <w:spacing w:val="-10"/>
        </w:rPr>
        <w:t xml:space="preserve"> </w:t>
      </w:r>
      <w:r>
        <w:rPr>
          <w:color w:val="1E2028"/>
          <w:spacing w:val="-4"/>
        </w:rPr>
        <w:t>years’</w:t>
      </w:r>
      <w:r>
        <w:rPr>
          <w:color w:val="1E2028"/>
          <w:spacing w:val="-9"/>
        </w:rPr>
        <w:t xml:space="preserve"> </w:t>
      </w:r>
      <w:r>
        <w:rPr>
          <w:color w:val="1E2028"/>
          <w:spacing w:val="-4"/>
        </w:rPr>
        <w:t>teaching</w:t>
      </w:r>
      <w:r>
        <w:rPr>
          <w:color w:val="1E2028"/>
          <w:spacing w:val="-10"/>
        </w:rPr>
        <w:t xml:space="preserve"> </w:t>
      </w:r>
      <w:r>
        <w:rPr>
          <w:color w:val="1E2028"/>
          <w:spacing w:val="-4"/>
        </w:rPr>
        <w:t>experience</w:t>
      </w:r>
      <w:r>
        <w:rPr>
          <w:color w:val="1E2028"/>
          <w:spacing w:val="-10"/>
        </w:rPr>
        <w:t xml:space="preserve"> </w:t>
      </w:r>
      <w:r>
        <w:rPr>
          <w:color w:val="1E2028"/>
          <w:spacing w:val="-4"/>
        </w:rPr>
        <w:t>and</w:t>
      </w:r>
      <w:r>
        <w:rPr>
          <w:color w:val="1E2028"/>
          <w:spacing w:val="-10"/>
        </w:rPr>
        <w:t xml:space="preserve"> </w:t>
      </w:r>
      <w:r>
        <w:rPr>
          <w:color w:val="1E2028"/>
          <w:spacing w:val="-4"/>
        </w:rPr>
        <w:t>entry</w:t>
      </w:r>
      <w:r>
        <w:rPr>
          <w:color w:val="1E2028"/>
          <w:spacing w:val="-10"/>
        </w:rPr>
        <w:t xml:space="preserve"> </w:t>
      </w:r>
      <w:r>
        <w:rPr>
          <w:color w:val="1E2028"/>
          <w:spacing w:val="-4"/>
        </w:rPr>
        <w:t>to</w:t>
      </w:r>
      <w:r>
        <w:rPr>
          <w:color w:val="1E2028"/>
          <w:spacing w:val="-10"/>
        </w:rPr>
        <w:t xml:space="preserve"> </w:t>
      </w:r>
      <w:r>
        <w:rPr>
          <w:color w:val="1E2028"/>
          <w:spacing w:val="-4"/>
        </w:rPr>
        <w:t>the</w:t>
      </w:r>
      <w:r>
        <w:rPr>
          <w:color w:val="1E2028"/>
          <w:spacing w:val="-10"/>
        </w:rPr>
        <w:t xml:space="preserve"> </w:t>
      </w:r>
      <w:r>
        <w:rPr>
          <w:color w:val="1E2028"/>
          <w:spacing w:val="-4"/>
        </w:rPr>
        <w:t xml:space="preserve">program </w:t>
      </w:r>
      <w:r>
        <w:rPr>
          <w:color w:val="1E2028"/>
        </w:rPr>
        <w:t>is by application. Applicants must prepare a statement about their teaching and obtain the endorsement of their principal before submitting the statement for consideration.</w:t>
      </w:r>
    </w:p>
    <w:p w14:paraId="0D950594" w14:textId="77777777" w:rsidR="003E76A9" w:rsidRDefault="00AF0012">
      <w:pPr>
        <w:pStyle w:val="BodyText"/>
        <w:spacing w:line="213" w:lineRule="auto"/>
        <w:ind w:left="693" w:right="921"/>
      </w:pPr>
      <w:r>
        <w:rPr>
          <w:color w:val="1E2028"/>
        </w:rPr>
        <w:t>Shortlisted</w:t>
      </w:r>
      <w:r>
        <w:rPr>
          <w:color w:val="1E2028"/>
          <w:spacing w:val="-4"/>
        </w:rPr>
        <w:t xml:space="preserve"> </w:t>
      </w:r>
      <w:r>
        <w:rPr>
          <w:color w:val="1E2028"/>
        </w:rPr>
        <w:t>candidates</w:t>
      </w:r>
      <w:r>
        <w:rPr>
          <w:color w:val="1E2028"/>
          <w:spacing w:val="-4"/>
        </w:rPr>
        <w:t xml:space="preserve"> </w:t>
      </w:r>
      <w:r>
        <w:rPr>
          <w:color w:val="1E2028"/>
        </w:rPr>
        <w:t>are</w:t>
      </w:r>
      <w:r>
        <w:rPr>
          <w:color w:val="1E2028"/>
          <w:spacing w:val="-4"/>
        </w:rPr>
        <w:t xml:space="preserve"> </w:t>
      </w:r>
      <w:r>
        <w:rPr>
          <w:color w:val="1E2028"/>
        </w:rPr>
        <w:t>interviewed</w:t>
      </w:r>
      <w:r>
        <w:rPr>
          <w:color w:val="1E2028"/>
          <w:spacing w:val="-4"/>
        </w:rPr>
        <w:t xml:space="preserve"> </w:t>
      </w:r>
      <w:r>
        <w:rPr>
          <w:color w:val="1E2028"/>
        </w:rPr>
        <w:t>by</w:t>
      </w:r>
      <w:r>
        <w:rPr>
          <w:color w:val="1E2028"/>
          <w:spacing w:val="-4"/>
        </w:rPr>
        <w:t xml:space="preserve"> </w:t>
      </w:r>
      <w:r>
        <w:rPr>
          <w:color w:val="1E2028"/>
        </w:rPr>
        <w:t>a</w:t>
      </w:r>
      <w:r>
        <w:rPr>
          <w:color w:val="1E2028"/>
          <w:spacing w:val="-4"/>
        </w:rPr>
        <w:t xml:space="preserve"> </w:t>
      </w:r>
      <w:r>
        <w:rPr>
          <w:color w:val="1E2028"/>
        </w:rPr>
        <w:t>cross-sectoral</w:t>
      </w:r>
      <w:r>
        <w:rPr>
          <w:color w:val="1E2028"/>
          <w:spacing w:val="-4"/>
        </w:rPr>
        <w:t xml:space="preserve"> </w:t>
      </w:r>
      <w:r>
        <w:rPr>
          <w:color w:val="1E2028"/>
        </w:rPr>
        <w:t>panel</w:t>
      </w:r>
      <w:r>
        <w:rPr>
          <w:color w:val="1E2028"/>
          <w:spacing w:val="-4"/>
        </w:rPr>
        <w:t xml:space="preserve"> </w:t>
      </w:r>
      <w:r>
        <w:rPr>
          <w:color w:val="1E2028"/>
        </w:rPr>
        <w:t>to</w:t>
      </w:r>
      <w:r>
        <w:rPr>
          <w:color w:val="1E2028"/>
          <w:spacing w:val="-4"/>
        </w:rPr>
        <w:t xml:space="preserve"> </w:t>
      </w:r>
      <w:r>
        <w:rPr>
          <w:color w:val="1E2028"/>
        </w:rPr>
        <w:t>determine</w:t>
      </w:r>
      <w:r>
        <w:rPr>
          <w:color w:val="1E2028"/>
          <w:spacing w:val="-4"/>
        </w:rPr>
        <w:t xml:space="preserve"> </w:t>
      </w:r>
      <w:r>
        <w:rPr>
          <w:color w:val="1E2028"/>
        </w:rPr>
        <w:t xml:space="preserve">whether </w:t>
      </w:r>
      <w:r>
        <w:rPr>
          <w:color w:val="1E2028"/>
          <w:spacing w:val="-6"/>
        </w:rPr>
        <w:t>they</w:t>
      </w:r>
      <w:r>
        <w:rPr>
          <w:color w:val="1E2028"/>
          <w:spacing w:val="-13"/>
        </w:rPr>
        <w:t xml:space="preserve"> </w:t>
      </w:r>
      <w:r>
        <w:rPr>
          <w:color w:val="1E2028"/>
          <w:spacing w:val="-6"/>
        </w:rPr>
        <w:t>will</w:t>
      </w:r>
      <w:r>
        <w:rPr>
          <w:color w:val="1E2028"/>
          <w:spacing w:val="-13"/>
        </w:rPr>
        <w:t xml:space="preserve"> </w:t>
      </w:r>
      <w:r>
        <w:rPr>
          <w:color w:val="1E2028"/>
          <w:spacing w:val="-6"/>
        </w:rPr>
        <w:t>be</w:t>
      </w:r>
      <w:r>
        <w:rPr>
          <w:color w:val="1E2028"/>
          <w:spacing w:val="-13"/>
        </w:rPr>
        <w:t xml:space="preserve"> </w:t>
      </w:r>
      <w:r>
        <w:rPr>
          <w:color w:val="1E2028"/>
          <w:spacing w:val="-6"/>
        </w:rPr>
        <w:t>offered</w:t>
      </w:r>
      <w:r>
        <w:rPr>
          <w:color w:val="1E2028"/>
          <w:spacing w:val="-13"/>
        </w:rPr>
        <w:t xml:space="preserve"> </w:t>
      </w:r>
      <w:r>
        <w:rPr>
          <w:color w:val="1E2028"/>
          <w:spacing w:val="-6"/>
        </w:rPr>
        <w:t>a</w:t>
      </w:r>
      <w:r>
        <w:rPr>
          <w:color w:val="1E2028"/>
          <w:spacing w:val="-13"/>
        </w:rPr>
        <w:t xml:space="preserve"> </w:t>
      </w:r>
      <w:r>
        <w:rPr>
          <w:color w:val="1E2028"/>
          <w:spacing w:val="-6"/>
        </w:rPr>
        <w:t>place</w:t>
      </w:r>
      <w:r>
        <w:rPr>
          <w:color w:val="1E2028"/>
          <w:spacing w:val="-13"/>
        </w:rPr>
        <w:t xml:space="preserve"> </w:t>
      </w:r>
      <w:r>
        <w:rPr>
          <w:color w:val="1E2028"/>
          <w:spacing w:val="-6"/>
        </w:rPr>
        <w:t>in</w:t>
      </w:r>
      <w:r>
        <w:rPr>
          <w:color w:val="1E2028"/>
          <w:spacing w:val="-13"/>
        </w:rPr>
        <w:t xml:space="preserve"> </w:t>
      </w:r>
      <w:r>
        <w:rPr>
          <w:color w:val="1E2028"/>
          <w:spacing w:val="-6"/>
        </w:rPr>
        <w:t>the</w:t>
      </w:r>
      <w:r>
        <w:rPr>
          <w:color w:val="1E2028"/>
          <w:spacing w:val="-13"/>
        </w:rPr>
        <w:t xml:space="preserve"> </w:t>
      </w:r>
      <w:r>
        <w:rPr>
          <w:color w:val="1E2028"/>
          <w:spacing w:val="-6"/>
        </w:rPr>
        <w:t>program.</w:t>
      </w:r>
      <w:r>
        <w:rPr>
          <w:color w:val="1E2028"/>
          <w:spacing w:val="-13"/>
        </w:rPr>
        <w:t xml:space="preserve"> </w:t>
      </w:r>
      <w:r>
        <w:rPr>
          <w:color w:val="1E2028"/>
          <w:spacing w:val="-6"/>
        </w:rPr>
        <w:t>Supported</w:t>
      </w:r>
      <w:r>
        <w:rPr>
          <w:color w:val="1E2028"/>
          <w:spacing w:val="-13"/>
        </w:rPr>
        <w:t xml:space="preserve"> </w:t>
      </w:r>
      <w:r>
        <w:rPr>
          <w:color w:val="1E2028"/>
          <w:spacing w:val="-6"/>
        </w:rPr>
        <w:t>by</w:t>
      </w:r>
      <w:r>
        <w:rPr>
          <w:color w:val="1E2028"/>
          <w:spacing w:val="-13"/>
        </w:rPr>
        <w:t xml:space="preserve"> </w:t>
      </w:r>
      <w:r>
        <w:rPr>
          <w:color w:val="1E2028"/>
          <w:spacing w:val="-6"/>
        </w:rPr>
        <w:t>a</w:t>
      </w:r>
      <w:r>
        <w:rPr>
          <w:color w:val="1E2028"/>
          <w:spacing w:val="-13"/>
        </w:rPr>
        <w:t xml:space="preserve"> </w:t>
      </w:r>
      <w:r>
        <w:rPr>
          <w:color w:val="1E2028"/>
          <w:spacing w:val="-6"/>
        </w:rPr>
        <w:t>team</w:t>
      </w:r>
      <w:r>
        <w:rPr>
          <w:color w:val="1E2028"/>
          <w:spacing w:val="-13"/>
        </w:rPr>
        <w:t xml:space="preserve"> </w:t>
      </w:r>
      <w:r>
        <w:rPr>
          <w:color w:val="1E2028"/>
          <w:spacing w:val="-6"/>
        </w:rPr>
        <w:t>of</w:t>
      </w:r>
      <w:r>
        <w:rPr>
          <w:color w:val="1E2028"/>
          <w:spacing w:val="-13"/>
        </w:rPr>
        <w:t xml:space="preserve"> </w:t>
      </w:r>
      <w:r>
        <w:rPr>
          <w:color w:val="1E2028"/>
          <w:spacing w:val="-6"/>
        </w:rPr>
        <w:t xml:space="preserve">exceptional in-residence </w:t>
      </w:r>
      <w:r>
        <w:rPr>
          <w:color w:val="1E2028"/>
        </w:rPr>
        <w:t>master-teachers,</w:t>
      </w:r>
      <w:r>
        <w:rPr>
          <w:color w:val="1E2028"/>
          <w:spacing w:val="-6"/>
        </w:rPr>
        <w:t xml:space="preserve"> </w:t>
      </w:r>
      <w:r>
        <w:rPr>
          <w:color w:val="1E2028"/>
        </w:rPr>
        <w:t>TEP</w:t>
      </w:r>
      <w:r>
        <w:rPr>
          <w:color w:val="1E2028"/>
          <w:spacing w:val="-6"/>
        </w:rPr>
        <w:t xml:space="preserve"> </w:t>
      </w:r>
      <w:r>
        <w:rPr>
          <w:color w:val="1E2028"/>
        </w:rPr>
        <w:t>participants</w:t>
      </w:r>
      <w:r>
        <w:rPr>
          <w:color w:val="1E2028"/>
          <w:spacing w:val="-6"/>
        </w:rPr>
        <w:t xml:space="preserve"> </w:t>
      </w:r>
      <w:r>
        <w:rPr>
          <w:color w:val="1E2028"/>
        </w:rPr>
        <w:t>engage</w:t>
      </w:r>
      <w:r>
        <w:rPr>
          <w:color w:val="1E2028"/>
          <w:spacing w:val="-6"/>
        </w:rPr>
        <w:t xml:space="preserve"> </w:t>
      </w:r>
      <w:r>
        <w:rPr>
          <w:color w:val="1E2028"/>
        </w:rPr>
        <w:t>in</w:t>
      </w:r>
      <w:r>
        <w:rPr>
          <w:color w:val="1E2028"/>
          <w:spacing w:val="-6"/>
        </w:rPr>
        <w:t xml:space="preserve"> </w:t>
      </w:r>
      <w:r>
        <w:rPr>
          <w:color w:val="1E2028"/>
        </w:rPr>
        <w:t>a</w:t>
      </w:r>
      <w:r>
        <w:rPr>
          <w:color w:val="1E2028"/>
          <w:spacing w:val="-6"/>
        </w:rPr>
        <w:t xml:space="preserve"> </w:t>
      </w:r>
      <w:r>
        <w:rPr>
          <w:color w:val="1E2028"/>
        </w:rPr>
        <w:t>diverse</w:t>
      </w:r>
      <w:r>
        <w:rPr>
          <w:color w:val="1E2028"/>
          <w:spacing w:val="-6"/>
        </w:rPr>
        <w:t xml:space="preserve"> </w:t>
      </w:r>
      <w:r>
        <w:rPr>
          <w:color w:val="1E2028"/>
        </w:rPr>
        <w:t>range</w:t>
      </w:r>
      <w:r>
        <w:rPr>
          <w:color w:val="1E2028"/>
          <w:spacing w:val="-6"/>
        </w:rPr>
        <w:t xml:space="preserve"> </w:t>
      </w:r>
      <w:r>
        <w:rPr>
          <w:color w:val="1E2028"/>
        </w:rPr>
        <w:t>of</w:t>
      </w:r>
      <w:r>
        <w:rPr>
          <w:color w:val="1E2028"/>
          <w:spacing w:val="-6"/>
        </w:rPr>
        <w:t xml:space="preserve"> </w:t>
      </w:r>
      <w:r>
        <w:rPr>
          <w:color w:val="1E2028"/>
        </w:rPr>
        <w:t>learning</w:t>
      </w:r>
      <w:r>
        <w:rPr>
          <w:color w:val="1E2028"/>
          <w:spacing w:val="-6"/>
        </w:rPr>
        <w:t xml:space="preserve"> </w:t>
      </w:r>
      <w:r>
        <w:rPr>
          <w:color w:val="1E2028"/>
        </w:rPr>
        <w:t>opportunities, including conferences, discipline-based learning activities, and cross-sectoral,</w:t>
      </w:r>
    </w:p>
    <w:p w14:paraId="0D950595" w14:textId="77777777" w:rsidR="003E76A9" w:rsidRDefault="00AF0012">
      <w:pPr>
        <w:pStyle w:val="BodyText"/>
        <w:spacing w:line="213" w:lineRule="auto"/>
        <w:ind w:left="693" w:right="1249"/>
      </w:pPr>
      <w:r>
        <w:rPr>
          <w:color w:val="1E2028"/>
        </w:rPr>
        <w:t>place-based</w:t>
      </w:r>
      <w:r>
        <w:rPr>
          <w:color w:val="1E2028"/>
          <w:spacing w:val="-8"/>
        </w:rPr>
        <w:t xml:space="preserve"> </w:t>
      </w:r>
      <w:r>
        <w:rPr>
          <w:color w:val="1E2028"/>
        </w:rPr>
        <w:t>Teaching</w:t>
      </w:r>
      <w:r>
        <w:rPr>
          <w:color w:val="1E2028"/>
          <w:spacing w:val="-8"/>
        </w:rPr>
        <w:t xml:space="preserve"> </w:t>
      </w:r>
      <w:r>
        <w:rPr>
          <w:color w:val="1E2028"/>
        </w:rPr>
        <w:t>Excellence</w:t>
      </w:r>
      <w:r>
        <w:rPr>
          <w:color w:val="1E2028"/>
          <w:spacing w:val="-8"/>
        </w:rPr>
        <w:t xml:space="preserve"> </w:t>
      </w:r>
      <w:r>
        <w:rPr>
          <w:color w:val="1E2028"/>
        </w:rPr>
        <w:t>Learning</w:t>
      </w:r>
      <w:r>
        <w:rPr>
          <w:color w:val="1E2028"/>
          <w:spacing w:val="-8"/>
        </w:rPr>
        <w:t xml:space="preserve"> </w:t>
      </w:r>
      <w:r>
        <w:rPr>
          <w:color w:val="1E2028"/>
        </w:rPr>
        <w:t>Communities.</w:t>
      </w:r>
      <w:r>
        <w:rPr>
          <w:color w:val="1E2028"/>
          <w:spacing w:val="-8"/>
        </w:rPr>
        <w:t xml:space="preserve"> </w:t>
      </w:r>
      <w:r>
        <w:rPr>
          <w:color w:val="1E2028"/>
        </w:rPr>
        <w:t>During</w:t>
      </w:r>
      <w:r>
        <w:rPr>
          <w:color w:val="1E2028"/>
          <w:spacing w:val="-8"/>
        </w:rPr>
        <w:t xml:space="preserve"> </w:t>
      </w:r>
      <w:r>
        <w:rPr>
          <w:color w:val="1E2028"/>
        </w:rPr>
        <w:t>the</w:t>
      </w:r>
      <w:r>
        <w:rPr>
          <w:color w:val="1E2028"/>
          <w:spacing w:val="-8"/>
        </w:rPr>
        <w:t xml:space="preserve"> </w:t>
      </w:r>
      <w:r>
        <w:rPr>
          <w:color w:val="1E2028"/>
        </w:rPr>
        <w:t>program</w:t>
      </w:r>
      <w:r>
        <w:rPr>
          <w:color w:val="1E2028"/>
          <w:spacing w:val="-8"/>
        </w:rPr>
        <w:t xml:space="preserve"> </w:t>
      </w:r>
      <w:r>
        <w:rPr>
          <w:color w:val="1E2028"/>
        </w:rPr>
        <w:t xml:space="preserve">TEP </w:t>
      </w:r>
      <w:r>
        <w:rPr>
          <w:color w:val="231F20"/>
        </w:rPr>
        <w:t xml:space="preserve">participants </w:t>
      </w:r>
      <w:r>
        <w:rPr>
          <w:color w:val="1E2028"/>
        </w:rPr>
        <w:t>complete a portfolio and 2 practitioner inquiries to address selected ‘problems of practice’ within their own classroom, school or network.</w:t>
      </w:r>
    </w:p>
    <w:p w14:paraId="0D950596" w14:textId="77777777" w:rsidR="003E76A9" w:rsidRDefault="003E76A9">
      <w:pPr>
        <w:pStyle w:val="BodyText"/>
        <w:spacing w:before="10"/>
        <w:rPr>
          <w:sz w:val="18"/>
        </w:rPr>
      </w:pPr>
    </w:p>
    <w:p w14:paraId="0D950597" w14:textId="77777777" w:rsidR="003E76A9" w:rsidRDefault="00AF0012">
      <w:pPr>
        <w:pStyle w:val="BodyText"/>
        <w:spacing w:line="213" w:lineRule="auto"/>
        <w:ind w:left="693" w:right="591"/>
        <w:jc w:val="both"/>
      </w:pPr>
      <w:bookmarkStart w:id="186" w:name="Through_conducting_these_inquiries,_part"/>
      <w:bookmarkEnd w:id="186"/>
      <w:r>
        <w:rPr>
          <w:color w:val="1E2028"/>
        </w:rPr>
        <w:t>Through conducting these inquiries, participants learn to trial new teaching approaches, elicit and closely examine evidence of impact of their teaching on their students’ learning and articulate next steps for further advancing their practice and impact.</w:t>
      </w:r>
    </w:p>
    <w:p w14:paraId="0D950598" w14:textId="77777777" w:rsidR="003E76A9" w:rsidRDefault="003E76A9">
      <w:pPr>
        <w:pStyle w:val="BodyText"/>
        <w:spacing w:before="2"/>
        <w:rPr>
          <w:sz w:val="17"/>
        </w:rPr>
      </w:pPr>
    </w:p>
    <w:p w14:paraId="0D950599" w14:textId="77777777" w:rsidR="003E76A9" w:rsidRDefault="00AF0012">
      <w:pPr>
        <w:ind w:left="693"/>
        <w:rPr>
          <w:b/>
        </w:rPr>
      </w:pPr>
      <w:bookmarkStart w:id="187" w:name="Teaching_in_the_disciplines_"/>
      <w:bookmarkEnd w:id="187"/>
      <w:r>
        <w:rPr>
          <w:b/>
          <w:color w:val="1E2028"/>
        </w:rPr>
        <w:t>Teaching</w:t>
      </w:r>
      <w:r>
        <w:rPr>
          <w:b/>
          <w:color w:val="1E2028"/>
          <w:spacing w:val="-6"/>
        </w:rPr>
        <w:t xml:space="preserve"> </w:t>
      </w:r>
      <w:r>
        <w:rPr>
          <w:b/>
          <w:color w:val="1E2028"/>
        </w:rPr>
        <w:t>in</w:t>
      </w:r>
      <w:r>
        <w:rPr>
          <w:b/>
          <w:color w:val="1E2028"/>
          <w:spacing w:val="-6"/>
        </w:rPr>
        <w:t xml:space="preserve"> </w:t>
      </w:r>
      <w:r>
        <w:rPr>
          <w:b/>
          <w:color w:val="1E2028"/>
        </w:rPr>
        <w:t>the</w:t>
      </w:r>
      <w:r>
        <w:rPr>
          <w:b/>
          <w:color w:val="1E2028"/>
          <w:spacing w:val="-6"/>
        </w:rPr>
        <w:t xml:space="preserve"> </w:t>
      </w:r>
      <w:r>
        <w:rPr>
          <w:b/>
          <w:color w:val="1E2028"/>
          <w:spacing w:val="-2"/>
        </w:rPr>
        <w:t>disciplines</w:t>
      </w:r>
    </w:p>
    <w:p w14:paraId="0D95059A" w14:textId="77777777" w:rsidR="003E76A9" w:rsidRDefault="00AF0012">
      <w:pPr>
        <w:pStyle w:val="BodyText"/>
        <w:spacing w:before="224"/>
        <w:ind w:left="693"/>
      </w:pPr>
      <w:bookmarkStart w:id="188" w:name="The_disciplines_within_the_TEP_are:_"/>
      <w:bookmarkEnd w:id="188"/>
      <w:r>
        <w:rPr>
          <w:color w:val="1E2028"/>
        </w:rPr>
        <w:t xml:space="preserve">The disciplines within the TEP </w:t>
      </w:r>
      <w:r>
        <w:rPr>
          <w:color w:val="1E2028"/>
          <w:spacing w:val="-4"/>
        </w:rPr>
        <w:t>are:</w:t>
      </w:r>
    </w:p>
    <w:p w14:paraId="0D95059B" w14:textId="77777777" w:rsidR="003E76A9" w:rsidRDefault="00AF0012">
      <w:pPr>
        <w:pStyle w:val="ListParagraph"/>
        <w:numPr>
          <w:ilvl w:val="0"/>
          <w:numId w:val="41"/>
        </w:numPr>
        <w:tabs>
          <w:tab w:val="left" w:pos="1413"/>
          <w:tab w:val="left" w:pos="6176"/>
          <w:tab w:val="left" w:pos="6536"/>
        </w:tabs>
        <w:spacing w:before="72" w:line="279" w:lineRule="exact"/>
      </w:pPr>
      <w:bookmarkStart w:id="189" w:name="The_Arts_•._Languages_"/>
      <w:bookmarkStart w:id="190" w:name="English_•._Mathematics_"/>
      <w:bookmarkEnd w:id="189"/>
      <w:bookmarkEnd w:id="190"/>
      <w:r>
        <w:rPr>
          <w:color w:val="1E2028"/>
        </w:rPr>
        <w:t xml:space="preserve">The </w:t>
      </w:r>
      <w:r>
        <w:rPr>
          <w:color w:val="1E2028"/>
          <w:spacing w:val="-4"/>
        </w:rPr>
        <w:t>Arts</w:t>
      </w:r>
      <w:r>
        <w:rPr>
          <w:color w:val="1E2028"/>
        </w:rPr>
        <w:tab/>
      </w:r>
      <w:r>
        <w:rPr>
          <w:rFonts w:ascii="Symbol" w:hAnsi="Symbol"/>
          <w:color w:val="1E2028"/>
          <w:spacing w:val="-10"/>
        </w:rPr>
        <w:t></w:t>
      </w:r>
      <w:r>
        <w:rPr>
          <w:rFonts w:ascii="Times New Roman" w:hAnsi="Times New Roman"/>
          <w:color w:val="1E2028"/>
        </w:rPr>
        <w:tab/>
      </w:r>
      <w:r>
        <w:rPr>
          <w:color w:val="1E2028"/>
          <w:spacing w:val="-2"/>
        </w:rPr>
        <w:t>Languages</w:t>
      </w:r>
    </w:p>
    <w:p w14:paraId="0D95059C" w14:textId="77777777" w:rsidR="003E76A9" w:rsidRDefault="00AF0012">
      <w:pPr>
        <w:pStyle w:val="ListParagraph"/>
        <w:numPr>
          <w:ilvl w:val="0"/>
          <w:numId w:val="41"/>
        </w:numPr>
        <w:tabs>
          <w:tab w:val="left" w:pos="1413"/>
          <w:tab w:val="left" w:pos="6176"/>
          <w:tab w:val="left" w:pos="6536"/>
        </w:tabs>
        <w:spacing w:line="260" w:lineRule="exact"/>
      </w:pPr>
      <w:bookmarkStart w:id="191" w:name="Health_and_Physical_Education_•._Science"/>
      <w:bookmarkEnd w:id="191"/>
      <w:r>
        <w:rPr>
          <w:color w:val="1E2028"/>
          <w:spacing w:val="-2"/>
        </w:rPr>
        <w:t>English</w:t>
      </w:r>
      <w:r>
        <w:rPr>
          <w:color w:val="1E2028"/>
        </w:rPr>
        <w:tab/>
      </w:r>
      <w:r>
        <w:rPr>
          <w:rFonts w:ascii="Symbol" w:hAnsi="Symbol"/>
          <w:color w:val="1E2028"/>
          <w:spacing w:val="-10"/>
        </w:rPr>
        <w:t></w:t>
      </w:r>
      <w:r>
        <w:rPr>
          <w:rFonts w:ascii="Times New Roman" w:hAnsi="Times New Roman"/>
          <w:color w:val="1E2028"/>
        </w:rPr>
        <w:tab/>
      </w:r>
      <w:r>
        <w:rPr>
          <w:color w:val="1E2028"/>
          <w:spacing w:val="-2"/>
        </w:rPr>
        <w:t>Mathematics</w:t>
      </w:r>
    </w:p>
    <w:p w14:paraId="0D95059D" w14:textId="77777777" w:rsidR="003E76A9" w:rsidRDefault="00AF0012">
      <w:pPr>
        <w:pStyle w:val="ListParagraph"/>
        <w:numPr>
          <w:ilvl w:val="0"/>
          <w:numId w:val="41"/>
        </w:numPr>
        <w:tabs>
          <w:tab w:val="left" w:pos="1413"/>
          <w:tab w:val="left" w:pos="6176"/>
          <w:tab w:val="left" w:pos="6536"/>
        </w:tabs>
        <w:spacing w:line="260" w:lineRule="exact"/>
      </w:pPr>
      <w:bookmarkStart w:id="192" w:name="The_Humanities_•._Technologies_"/>
      <w:bookmarkEnd w:id="192"/>
      <w:r>
        <w:rPr>
          <w:color w:val="1E2028"/>
        </w:rPr>
        <w:t>Health</w:t>
      </w:r>
      <w:r>
        <w:rPr>
          <w:color w:val="1E2028"/>
          <w:spacing w:val="-3"/>
        </w:rPr>
        <w:t xml:space="preserve"> </w:t>
      </w:r>
      <w:r>
        <w:rPr>
          <w:color w:val="1E2028"/>
        </w:rPr>
        <w:t>and</w:t>
      </w:r>
      <w:r>
        <w:rPr>
          <w:color w:val="1E2028"/>
          <w:spacing w:val="-2"/>
        </w:rPr>
        <w:t xml:space="preserve"> </w:t>
      </w:r>
      <w:r>
        <w:rPr>
          <w:color w:val="1E2028"/>
        </w:rPr>
        <w:t>Physical</w:t>
      </w:r>
      <w:r>
        <w:rPr>
          <w:color w:val="1E2028"/>
          <w:spacing w:val="-2"/>
        </w:rPr>
        <w:t xml:space="preserve"> Education</w:t>
      </w:r>
      <w:r>
        <w:rPr>
          <w:color w:val="1E2028"/>
        </w:rPr>
        <w:tab/>
      </w:r>
      <w:r>
        <w:rPr>
          <w:rFonts w:ascii="Symbol" w:hAnsi="Symbol"/>
          <w:color w:val="1E2028"/>
          <w:spacing w:val="-10"/>
        </w:rPr>
        <w:t></w:t>
      </w:r>
      <w:r>
        <w:rPr>
          <w:rFonts w:ascii="Times New Roman" w:hAnsi="Times New Roman"/>
          <w:color w:val="1E2028"/>
        </w:rPr>
        <w:tab/>
      </w:r>
      <w:r>
        <w:rPr>
          <w:color w:val="1E2028"/>
          <w:spacing w:val="-2"/>
        </w:rPr>
        <w:t>Science</w:t>
      </w:r>
    </w:p>
    <w:p w14:paraId="0D95059E" w14:textId="77777777" w:rsidR="003E76A9" w:rsidRDefault="00AF0012">
      <w:pPr>
        <w:pStyle w:val="ListParagraph"/>
        <w:numPr>
          <w:ilvl w:val="0"/>
          <w:numId w:val="41"/>
        </w:numPr>
        <w:tabs>
          <w:tab w:val="left" w:pos="1413"/>
          <w:tab w:val="left" w:pos="6176"/>
          <w:tab w:val="left" w:pos="6536"/>
        </w:tabs>
        <w:spacing w:line="279" w:lineRule="exact"/>
      </w:pPr>
      <w:r>
        <w:rPr>
          <w:color w:val="1E2028"/>
        </w:rPr>
        <w:t xml:space="preserve">The </w:t>
      </w:r>
      <w:r>
        <w:rPr>
          <w:color w:val="1E2028"/>
          <w:spacing w:val="-2"/>
        </w:rPr>
        <w:t>Humanities</w:t>
      </w:r>
      <w:r>
        <w:rPr>
          <w:color w:val="1E2028"/>
        </w:rPr>
        <w:tab/>
      </w:r>
      <w:r>
        <w:rPr>
          <w:rFonts w:ascii="Symbol" w:hAnsi="Symbol"/>
          <w:color w:val="1E2028"/>
          <w:spacing w:val="-10"/>
        </w:rPr>
        <w:t></w:t>
      </w:r>
      <w:r>
        <w:rPr>
          <w:rFonts w:ascii="Times New Roman" w:hAnsi="Times New Roman"/>
          <w:color w:val="1E2028"/>
        </w:rPr>
        <w:tab/>
      </w:r>
      <w:r>
        <w:rPr>
          <w:color w:val="1E2028"/>
          <w:spacing w:val="-2"/>
        </w:rPr>
        <w:t>Technologies</w:t>
      </w:r>
    </w:p>
    <w:p w14:paraId="0D95059F" w14:textId="77777777" w:rsidR="003E76A9" w:rsidRDefault="003E76A9">
      <w:pPr>
        <w:pStyle w:val="BodyText"/>
        <w:rPr>
          <w:sz w:val="20"/>
        </w:rPr>
      </w:pPr>
    </w:p>
    <w:p w14:paraId="0D9505A0" w14:textId="77777777" w:rsidR="003E76A9" w:rsidRDefault="003E76A9">
      <w:pPr>
        <w:pStyle w:val="BodyText"/>
        <w:spacing w:before="9" w:after="1"/>
        <w:rPr>
          <w:sz w:val="24"/>
        </w:rPr>
      </w:pPr>
    </w:p>
    <w:tbl>
      <w:tblPr>
        <w:tblW w:w="0" w:type="auto"/>
        <w:tblInd w:w="706" w:type="dxa"/>
        <w:tblLayout w:type="fixed"/>
        <w:tblCellMar>
          <w:left w:w="0" w:type="dxa"/>
          <w:right w:w="0" w:type="dxa"/>
        </w:tblCellMar>
        <w:tblLook w:val="01E0" w:firstRow="1" w:lastRow="1" w:firstColumn="1" w:lastColumn="1" w:noHBand="0" w:noVBand="0"/>
      </w:tblPr>
      <w:tblGrid>
        <w:gridCol w:w="4412"/>
        <w:gridCol w:w="1431"/>
        <w:gridCol w:w="1431"/>
      </w:tblGrid>
      <w:tr w:rsidR="003E76A9" w14:paraId="0D9505A4" w14:textId="77777777">
        <w:trPr>
          <w:trHeight w:val="390"/>
        </w:trPr>
        <w:tc>
          <w:tcPr>
            <w:tcW w:w="4412" w:type="dxa"/>
            <w:shd w:val="clear" w:color="auto" w:fill="1E2028"/>
          </w:tcPr>
          <w:p w14:paraId="0D9505A1" w14:textId="77777777" w:rsidR="003E76A9" w:rsidRDefault="00AF0012">
            <w:pPr>
              <w:pStyle w:val="TableParagraph"/>
              <w:spacing w:before="95"/>
              <w:ind w:left="85"/>
              <w:rPr>
                <w:sz w:val="20"/>
              </w:rPr>
            </w:pPr>
            <w:bookmarkStart w:id="193" w:name="Total_TEP_participants_"/>
            <w:bookmarkEnd w:id="193"/>
            <w:r>
              <w:rPr>
                <w:color w:val="FFFFFF"/>
                <w:sz w:val="20"/>
              </w:rPr>
              <w:t>Total</w:t>
            </w:r>
            <w:r>
              <w:rPr>
                <w:color w:val="FFFFFF"/>
                <w:spacing w:val="-11"/>
                <w:sz w:val="20"/>
              </w:rPr>
              <w:t xml:space="preserve"> </w:t>
            </w:r>
            <w:r>
              <w:rPr>
                <w:color w:val="FFFFFF"/>
                <w:sz w:val="20"/>
              </w:rPr>
              <w:t>TEP</w:t>
            </w:r>
            <w:r>
              <w:rPr>
                <w:color w:val="FFFFFF"/>
                <w:spacing w:val="-10"/>
                <w:sz w:val="20"/>
              </w:rPr>
              <w:t xml:space="preserve"> </w:t>
            </w:r>
            <w:r>
              <w:rPr>
                <w:color w:val="FFFFFF"/>
                <w:spacing w:val="-2"/>
                <w:sz w:val="20"/>
              </w:rPr>
              <w:t>participants</w:t>
            </w:r>
          </w:p>
        </w:tc>
        <w:tc>
          <w:tcPr>
            <w:tcW w:w="1431" w:type="dxa"/>
            <w:shd w:val="clear" w:color="auto" w:fill="1E2028"/>
          </w:tcPr>
          <w:p w14:paraId="0D9505A2" w14:textId="77777777" w:rsidR="003E76A9" w:rsidRDefault="00AF0012">
            <w:pPr>
              <w:pStyle w:val="TableParagraph"/>
              <w:spacing w:before="95"/>
              <w:ind w:left="85"/>
              <w:rPr>
                <w:sz w:val="20"/>
              </w:rPr>
            </w:pPr>
            <w:r>
              <w:rPr>
                <w:color w:val="FFFFFF"/>
                <w:spacing w:val="-4"/>
                <w:sz w:val="20"/>
              </w:rPr>
              <w:t>2022</w:t>
            </w:r>
          </w:p>
        </w:tc>
        <w:tc>
          <w:tcPr>
            <w:tcW w:w="1431" w:type="dxa"/>
            <w:shd w:val="clear" w:color="auto" w:fill="1E2028"/>
          </w:tcPr>
          <w:p w14:paraId="0D9505A3" w14:textId="77777777" w:rsidR="003E76A9" w:rsidRDefault="00AF0012">
            <w:pPr>
              <w:pStyle w:val="TableParagraph"/>
              <w:spacing w:before="95"/>
              <w:ind w:left="85"/>
              <w:rPr>
                <w:sz w:val="20"/>
              </w:rPr>
            </w:pPr>
            <w:r>
              <w:rPr>
                <w:color w:val="FFFFFF"/>
                <w:spacing w:val="-4"/>
                <w:sz w:val="20"/>
              </w:rPr>
              <w:t>2023</w:t>
            </w:r>
          </w:p>
        </w:tc>
      </w:tr>
      <w:tr w:rsidR="003E76A9" w14:paraId="0D9505A8" w14:textId="77777777">
        <w:trPr>
          <w:trHeight w:val="246"/>
        </w:trPr>
        <w:tc>
          <w:tcPr>
            <w:tcW w:w="4412" w:type="dxa"/>
            <w:tcBorders>
              <w:left w:val="single" w:sz="4" w:space="0" w:color="1E2028"/>
              <w:bottom w:val="single" w:sz="4" w:space="0" w:color="231F20"/>
              <w:right w:val="single" w:sz="4" w:space="0" w:color="1E2028"/>
            </w:tcBorders>
            <w:shd w:val="clear" w:color="auto" w:fill="D1D3D4"/>
          </w:tcPr>
          <w:p w14:paraId="0D9505A5" w14:textId="77777777" w:rsidR="003E76A9" w:rsidRDefault="00AF0012">
            <w:pPr>
              <w:pStyle w:val="TableParagraph"/>
              <w:spacing w:before="23" w:line="203" w:lineRule="exact"/>
              <w:ind w:left="79"/>
              <w:rPr>
                <w:sz w:val="20"/>
              </w:rPr>
            </w:pPr>
            <w:bookmarkStart w:id="194" w:name="Number_of_participants_"/>
            <w:bookmarkEnd w:id="194"/>
            <w:r>
              <w:rPr>
                <w:color w:val="1E2028"/>
                <w:sz w:val="20"/>
              </w:rPr>
              <w:t>Number</w:t>
            </w:r>
            <w:r>
              <w:rPr>
                <w:color w:val="1E2028"/>
                <w:spacing w:val="-1"/>
                <w:sz w:val="20"/>
              </w:rPr>
              <w:t xml:space="preserve"> </w:t>
            </w:r>
            <w:r>
              <w:rPr>
                <w:color w:val="1E2028"/>
                <w:sz w:val="20"/>
              </w:rPr>
              <w:t xml:space="preserve">of </w:t>
            </w:r>
            <w:r>
              <w:rPr>
                <w:color w:val="1E2028"/>
                <w:spacing w:val="-2"/>
                <w:sz w:val="20"/>
              </w:rPr>
              <w:t>participants</w:t>
            </w:r>
          </w:p>
        </w:tc>
        <w:tc>
          <w:tcPr>
            <w:tcW w:w="1431" w:type="dxa"/>
            <w:tcBorders>
              <w:left w:val="single" w:sz="4" w:space="0" w:color="1E2028"/>
              <w:bottom w:val="single" w:sz="4" w:space="0" w:color="231F20"/>
              <w:right w:val="single" w:sz="4" w:space="0" w:color="1E2028"/>
            </w:tcBorders>
          </w:tcPr>
          <w:p w14:paraId="0D9505A6" w14:textId="77777777" w:rsidR="003E76A9" w:rsidRDefault="00AF0012">
            <w:pPr>
              <w:pStyle w:val="TableParagraph"/>
              <w:spacing w:before="23" w:line="203" w:lineRule="exact"/>
              <w:ind w:left="79"/>
              <w:rPr>
                <w:sz w:val="20"/>
              </w:rPr>
            </w:pPr>
            <w:r>
              <w:rPr>
                <w:color w:val="1E2028"/>
                <w:spacing w:val="-5"/>
                <w:sz w:val="20"/>
              </w:rPr>
              <w:t>249</w:t>
            </w:r>
          </w:p>
        </w:tc>
        <w:tc>
          <w:tcPr>
            <w:tcW w:w="1431" w:type="dxa"/>
            <w:tcBorders>
              <w:left w:val="single" w:sz="4" w:space="0" w:color="1E2028"/>
              <w:bottom w:val="single" w:sz="4" w:space="0" w:color="231F20"/>
              <w:right w:val="single" w:sz="4" w:space="0" w:color="1E2028"/>
            </w:tcBorders>
          </w:tcPr>
          <w:p w14:paraId="0D9505A7" w14:textId="77777777" w:rsidR="003E76A9" w:rsidRDefault="00AF0012">
            <w:pPr>
              <w:pStyle w:val="TableParagraph"/>
              <w:spacing w:before="23" w:line="203" w:lineRule="exact"/>
              <w:ind w:left="80"/>
              <w:rPr>
                <w:sz w:val="20"/>
              </w:rPr>
            </w:pPr>
            <w:bookmarkStart w:id="195" w:name="492_"/>
            <w:bookmarkEnd w:id="195"/>
            <w:r>
              <w:rPr>
                <w:color w:val="1E2028"/>
                <w:spacing w:val="-5"/>
                <w:sz w:val="20"/>
              </w:rPr>
              <w:t>492</w:t>
            </w:r>
          </w:p>
        </w:tc>
      </w:tr>
    </w:tbl>
    <w:p w14:paraId="0D9505A9" w14:textId="77777777" w:rsidR="003E76A9" w:rsidRDefault="003E76A9">
      <w:pPr>
        <w:pStyle w:val="BodyText"/>
        <w:spacing w:before="11"/>
        <w:rPr>
          <w:sz w:val="14"/>
        </w:rPr>
      </w:pPr>
    </w:p>
    <w:tbl>
      <w:tblPr>
        <w:tblW w:w="0" w:type="auto"/>
        <w:tblInd w:w="706" w:type="dxa"/>
        <w:tblBorders>
          <w:top w:val="single" w:sz="4" w:space="0" w:color="1E2028"/>
          <w:left w:val="single" w:sz="4" w:space="0" w:color="1E2028"/>
          <w:bottom w:val="single" w:sz="4" w:space="0" w:color="1E2028"/>
          <w:right w:val="single" w:sz="4" w:space="0" w:color="1E2028"/>
          <w:insideH w:val="single" w:sz="4" w:space="0" w:color="1E2028"/>
          <w:insideV w:val="single" w:sz="4" w:space="0" w:color="1E2028"/>
        </w:tblBorders>
        <w:tblLayout w:type="fixed"/>
        <w:tblCellMar>
          <w:left w:w="0" w:type="dxa"/>
          <w:right w:w="0" w:type="dxa"/>
        </w:tblCellMar>
        <w:tblLook w:val="01E0" w:firstRow="1" w:lastRow="1" w:firstColumn="1" w:lastColumn="1" w:noHBand="0" w:noVBand="0"/>
      </w:tblPr>
      <w:tblGrid>
        <w:gridCol w:w="4412"/>
        <w:gridCol w:w="1431"/>
        <w:gridCol w:w="1431"/>
      </w:tblGrid>
      <w:tr w:rsidR="003E76A9" w14:paraId="0D9505AD" w14:textId="77777777">
        <w:trPr>
          <w:trHeight w:val="364"/>
        </w:trPr>
        <w:tc>
          <w:tcPr>
            <w:tcW w:w="4412" w:type="dxa"/>
            <w:tcBorders>
              <w:top w:val="nil"/>
              <w:left w:val="nil"/>
              <w:bottom w:val="nil"/>
              <w:right w:val="nil"/>
            </w:tcBorders>
            <w:shd w:val="clear" w:color="auto" w:fill="1E2028"/>
          </w:tcPr>
          <w:p w14:paraId="0D9505AA" w14:textId="77777777" w:rsidR="003E76A9" w:rsidRDefault="00AF0012">
            <w:pPr>
              <w:pStyle w:val="TableParagraph"/>
              <w:spacing w:before="85" w:line="260" w:lineRule="exact"/>
              <w:ind w:left="84"/>
              <w:rPr>
                <w:sz w:val="20"/>
              </w:rPr>
            </w:pPr>
            <w:bookmarkStart w:id="196" w:name="TEP_participants_by_school_type_"/>
            <w:bookmarkEnd w:id="196"/>
            <w:r>
              <w:rPr>
                <w:color w:val="FFFFFF"/>
                <w:sz w:val="20"/>
              </w:rPr>
              <w:t>TEP</w:t>
            </w:r>
            <w:r>
              <w:rPr>
                <w:color w:val="FFFFFF"/>
                <w:spacing w:val="-1"/>
                <w:sz w:val="20"/>
              </w:rPr>
              <w:t xml:space="preserve"> </w:t>
            </w:r>
            <w:r>
              <w:rPr>
                <w:color w:val="FFFFFF"/>
                <w:sz w:val="20"/>
              </w:rPr>
              <w:t>participants</w:t>
            </w:r>
            <w:r>
              <w:rPr>
                <w:color w:val="FFFFFF"/>
                <w:spacing w:val="-1"/>
                <w:sz w:val="20"/>
              </w:rPr>
              <w:t xml:space="preserve"> </w:t>
            </w:r>
            <w:r>
              <w:rPr>
                <w:color w:val="FFFFFF"/>
                <w:sz w:val="20"/>
              </w:rPr>
              <w:t>by</w:t>
            </w:r>
            <w:r>
              <w:rPr>
                <w:color w:val="FFFFFF"/>
                <w:spacing w:val="-1"/>
                <w:sz w:val="20"/>
              </w:rPr>
              <w:t xml:space="preserve"> </w:t>
            </w:r>
            <w:r>
              <w:rPr>
                <w:color w:val="FFFFFF"/>
                <w:sz w:val="20"/>
              </w:rPr>
              <w:t xml:space="preserve">school </w:t>
            </w:r>
            <w:r>
              <w:rPr>
                <w:color w:val="FFFFFF"/>
                <w:spacing w:val="-4"/>
                <w:sz w:val="20"/>
              </w:rPr>
              <w:t>type</w:t>
            </w:r>
          </w:p>
        </w:tc>
        <w:tc>
          <w:tcPr>
            <w:tcW w:w="1431" w:type="dxa"/>
            <w:tcBorders>
              <w:top w:val="nil"/>
              <w:left w:val="nil"/>
              <w:bottom w:val="nil"/>
              <w:right w:val="nil"/>
            </w:tcBorders>
            <w:shd w:val="clear" w:color="auto" w:fill="1E2028"/>
          </w:tcPr>
          <w:p w14:paraId="0D9505AB" w14:textId="77777777" w:rsidR="003E76A9" w:rsidRDefault="00AF0012">
            <w:pPr>
              <w:pStyle w:val="TableParagraph"/>
              <w:spacing w:before="85" w:line="260" w:lineRule="exact"/>
              <w:ind w:left="84"/>
              <w:rPr>
                <w:sz w:val="20"/>
              </w:rPr>
            </w:pPr>
            <w:r>
              <w:rPr>
                <w:color w:val="FFFFFF"/>
                <w:spacing w:val="-4"/>
                <w:sz w:val="20"/>
              </w:rPr>
              <w:t>2022</w:t>
            </w:r>
          </w:p>
        </w:tc>
        <w:tc>
          <w:tcPr>
            <w:tcW w:w="1431" w:type="dxa"/>
            <w:tcBorders>
              <w:top w:val="nil"/>
              <w:left w:val="nil"/>
              <w:bottom w:val="nil"/>
              <w:right w:val="nil"/>
            </w:tcBorders>
            <w:shd w:val="clear" w:color="auto" w:fill="1E2028"/>
          </w:tcPr>
          <w:p w14:paraId="0D9505AC" w14:textId="77777777" w:rsidR="003E76A9" w:rsidRDefault="00AF0012">
            <w:pPr>
              <w:pStyle w:val="TableParagraph"/>
              <w:spacing w:before="85" w:line="260" w:lineRule="exact"/>
              <w:ind w:left="84"/>
              <w:rPr>
                <w:sz w:val="20"/>
              </w:rPr>
            </w:pPr>
            <w:r>
              <w:rPr>
                <w:color w:val="FFFFFF"/>
                <w:spacing w:val="-4"/>
                <w:sz w:val="20"/>
              </w:rPr>
              <w:t>2023</w:t>
            </w:r>
          </w:p>
        </w:tc>
      </w:tr>
      <w:tr w:rsidR="003E76A9" w14:paraId="0D9505B1" w14:textId="77777777">
        <w:trPr>
          <w:trHeight w:val="303"/>
        </w:trPr>
        <w:tc>
          <w:tcPr>
            <w:tcW w:w="4412" w:type="dxa"/>
            <w:tcBorders>
              <w:top w:val="nil"/>
              <w:bottom w:val="single" w:sz="4" w:space="0" w:color="231F20"/>
            </w:tcBorders>
            <w:shd w:val="clear" w:color="auto" w:fill="D1D3D4"/>
          </w:tcPr>
          <w:p w14:paraId="0D9505AE" w14:textId="77777777" w:rsidR="003E76A9" w:rsidRDefault="00AF0012">
            <w:pPr>
              <w:pStyle w:val="TableParagraph"/>
              <w:spacing w:before="56" w:line="227" w:lineRule="exact"/>
              <w:ind w:left="79"/>
              <w:rPr>
                <w:sz w:val="20"/>
              </w:rPr>
            </w:pPr>
            <w:bookmarkStart w:id="197" w:name="Secondary_"/>
            <w:bookmarkEnd w:id="197"/>
            <w:r>
              <w:rPr>
                <w:color w:val="1E2028"/>
                <w:spacing w:val="-2"/>
                <w:sz w:val="20"/>
              </w:rPr>
              <w:t>Secondary</w:t>
            </w:r>
          </w:p>
        </w:tc>
        <w:tc>
          <w:tcPr>
            <w:tcW w:w="1431" w:type="dxa"/>
            <w:tcBorders>
              <w:top w:val="nil"/>
              <w:bottom w:val="single" w:sz="8" w:space="0" w:color="231F20"/>
            </w:tcBorders>
          </w:tcPr>
          <w:p w14:paraId="0D9505AF" w14:textId="77777777" w:rsidR="003E76A9" w:rsidRDefault="00AF0012">
            <w:pPr>
              <w:pStyle w:val="TableParagraph"/>
              <w:spacing w:before="56" w:line="227" w:lineRule="exact"/>
              <w:ind w:left="79"/>
              <w:rPr>
                <w:sz w:val="20"/>
              </w:rPr>
            </w:pPr>
            <w:bookmarkStart w:id="198" w:name="58%_"/>
            <w:bookmarkEnd w:id="198"/>
            <w:r>
              <w:rPr>
                <w:color w:val="1E2028"/>
                <w:spacing w:val="-5"/>
                <w:sz w:val="20"/>
              </w:rPr>
              <w:t>58%</w:t>
            </w:r>
          </w:p>
        </w:tc>
        <w:tc>
          <w:tcPr>
            <w:tcW w:w="1431" w:type="dxa"/>
            <w:tcBorders>
              <w:top w:val="nil"/>
              <w:bottom w:val="single" w:sz="8" w:space="0" w:color="231F20"/>
            </w:tcBorders>
          </w:tcPr>
          <w:p w14:paraId="0D9505B0" w14:textId="77777777" w:rsidR="003E76A9" w:rsidRDefault="00AF0012">
            <w:pPr>
              <w:pStyle w:val="TableParagraph"/>
              <w:spacing w:before="56" w:line="227" w:lineRule="exact"/>
              <w:ind w:left="79"/>
              <w:rPr>
                <w:sz w:val="20"/>
              </w:rPr>
            </w:pPr>
            <w:bookmarkStart w:id="199" w:name="39%_"/>
            <w:bookmarkEnd w:id="199"/>
            <w:r>
              <w:rPr>
                <w:color w:val="1E2028"/>
                <w:spacing w:val="-5"/>
                <w:sz w:val="20"/>
              </w:rPr>
              <w:t>39%</w:t>
            </w:r>
          </w:p>
        </w:tc>
      </w:tr>
      <w:tr w:rsidR="003E76A9" w14:paraId="0D9505B5" w14:textId="77777777">
        <w:trPr>
          <w:trHeight w:val="293"/>
        </w:trPr>
        <w:tc>
          <w:tcPr>
            <w:tcW w:w="4412" w:type="dxa"/>
            <w:tcBorders>
              <w:top w:val="single" w:sz="4" w:space="0" w:color="231F20"/>
              <w:bottom w:val="single" w:sz="4" w:space="0" w:color="231F20"/>
            </w:tcBorders>
            <w:shd w:val="clear" w:color="auto" w:fill="D1D3D4"/>
          </w:tcPr>
          <w:p w14:paraId="0D9505B2" w14:textId="77777777" w:rsidR="003E76A9" w:rsidRDefault="00AF0012">
            <w:pPr>
              <w:pStyle w:val="TableParagraph"/>
              <w:spacing w:before="46" w:line="227" w:lineRule="exact"/>
              <w:ind w:left="79"/>
              <w:rPr>
                <w:sz w:val="20"/>
              </w:rPr>
            </w:pPr>
            <w:bookmarkStart w:id="200" w:name="Primary_"/>
            <w:bookmarkEnd w:id="200"/>
            <w:r>
              <w:rPr>
                <w:color w:val="1E2028"/>
                <w:spacing w:val="-2"/>
                <w:sz w:val="20"/>
              </w:rPr>
              <w:t>Primary</w:t>
            </w:r>
          </w:p>
        </w:tc>
        <w:tc>
          <w:tcPr>
            <w:tcW w:w="1431" w:type="dxa"/>
            <w:tcBorders>
              <w:top w:val="single" w:sz="8" w:space="0" w:color="231F20"/>
              <w:bottom w:val="single" w:sz="8" w:space="0" w:color="231F20"/>
            </w:tcBorders>
          </w:tcPr>
          <w:p w14:paraId="0D9505B3" w14:textId="77777777" w:rsidR="003E76A9" w:rsidRDefault="00AF0012">
            <w:pPr>
              <w:pStyle w:val="TableParagraph"/>
              <w:spacing w:before="46" w:line="227" w:lineRule="exact"/>
              <w:ind w:left="79"/>
              <w:rPr>
                <w:sz w:val="20"/>
              </w:rPr>
            </w:pPr>
            <w:bookmarkStart w:id="201" w:name="37%_"/>
            <w:bookmarkEnd w:id="201"/>
            <w:r>
              <w:rPr>
                <w:color w:val="1E2028"/>
                <w:spacing w:val="-5"/>
                <w:sz w:val="20"/>
              </w:rPr>
              <w:t>37%</w:t>
            </w:r>
          </w:p>
        </w:tc>
        <w:tc>
          <w:tcPr>
            <w:tcW w:w="1431" w:type="dxa"/>
            <w:tcBorders>
              <w:top w:val="single" w:sz="8" w:space="0" w:color="231F20"/>
              <w:bottom w:val="single" w:sz="8" w:space="0" w:color="231F20"/>
            </w:tcBorders>
          </w:tcPr>
          <w:p w14:paraId="0D9505B4" w14:textId="77777777" w:rsidR="003E76A9" w:rsidRDefault="00AF0012">
            <w:pPr>
              <w:pStyle w:val="TableParagraph"/>
              <w:spacing w:before="46" w:line="227" w:lineRule="exact"/>
              <w:ind w:left="79"/>
              <w:rPr>
                <w:sz w:val="20"/>
              </w:rPr>
            </w:pPr>
            <w:bookmarkStart w:id="202" w:name="52%_"/>
            <w:bookmarkEnd w:id="202"/>
            <w:r>
              <w:rPr>
                <w:color w:val="1E2028"/>
                <w:spacing w:val="-5"/>
                <w:sz w:val="20"/>
              </w:rPr>
              <w:t>52%</w:t>
            </w:r>
          </w:p>
        </w:tc>
      </w:tr>
      <w:tr w:rsidR="003E76A9" w14:paraId="0D9505B9" w14:textId="77777777">
        <w:trPr>
          <w:trHeight w:val="293"/>
        </w:trPr>
        <w:tc>
          <w:tcPr>
            <w:tcW w:w="4412" w:type="dxa"/>
            <w:tcBorders>
              <w:top w:val="single" w:sz="4" w:space="0" w:color="231F20"/>
              <w:bottom w:val="single" w:sz="4" w:space="0" w:color="231F20"/>
            </w:tcBorders>
            <w:shd w:val="clear" w:color="auto" w:fill="D1D3D4"/>
          </w:tcPr>
          <w:p w14:paraId="0D9505B6" w14:textId="77777777" w:rsidR="003E76A9" w:rsidRDefault="00AF0012">
            <w:pPr>
              <w:pStyle w:val="TableParagraph"/>
              <w:spacing w:before="46" w:line="227" w:lineRule="exact"/>
              <w:ind w:left="78"/>
              <w:rPr>
                <w:sz w:val="20"/>
              </w:rPr>
            </w:pPr>
            <w:bookmarkStart w:id="203" w:name="Primary/secondary_"/>
            <w:bookmarkEnd w:id="203"/>
            <w:r>
              <w:rPr>
                <w:color w:val="1E2028"/>
                <w:spacing w:val="-2"/>
                <w:sz w:val="20"/>
              </w:rPr>
              <w:t>Primary/secondary</w:t>
            </w:r>
          </w:p>
        </w:tc>
        <w:tc>
          <w:tcPr>
            <w:tcW w:w="1431" w:type="dxa"/>
            <w:tcBorders>
              <w:top w:val="single" w:sz="8" w:space="0" w:color="231F20"/>
              <w:bottom w:val="single" w:sz="8" w:space="0" w:color="231F20"/>
            </w:tcBorders>
          </w:tcPr>
          <w:p w14:paraId="0D9505B7" w14:textId="77777777" w:rsidR="003E76A9" w:rsidRDefault="00AF0012">
            <w:pPr>
              <w:pStyle w:val="TableParagraph"/>
              <w:spacing w:before="46" w:line="227" w:lineRule="exact"/>
              <w:ind w:left="78"/>
              <w:rPr>
                <w:sz w:val="20"/>
              </w:rPr>
            </w:pPr>
            <w:r>
              <w:rPr>
                <w:color w:val="1E2028"/>
                <w:spacing w:val="-5"/>
                <w:sz w:val="20"/>
              </w:rPr>
              <w:t>4%</w:t>
            </w:r>
          </w:p>
        </w:tc>
        <w:tc>
          <w:tcPr>
            <w:tcW w:w="1431" w:type="dxa"/>
            <w:tcBorders>
              <w:top w:val="single" w:sz="8" w:space="0" w:color="231F20"/>
              <w:bottom w:val="single" w:sz="8" w:space="0" w:color="231F20"/>
            </w:tcBorders>
          </w:tcPr>
          <w:p w14:paraId="0D9505B8" w14:textId="77777777" w:rsidR="003E76A9" w:rsidRDefault="00AF0012">
            <w:pPr>
              <w:pStyle w:val="TableParagraph"/>
              <w:spacing w:before="46" w:line="227" w:lineRule="exact"/>
              <w:ind w:left="79"/>
              <w:rPr>
                <w:sz w:val="20"/>
              </w:rPr>
            </w:pPr>
            <w:bookmarkStart w:id="204" w:name="7%_"/>
            <w:bookmarkEnd w:id="204"/>
            <w:r>
              <w:rPr>
                <w:color w:val="1E2028"/>
                <w:spacing w:val="-5"/>
                <w:sz w:val="20"/>
              </w:rPr>
              <w:t>7%</w:t>
            </w:r>
          </w:p>
        </w:tc>
      </w:tr>
      <w:tr w:rsidR="003E76A9" w14:paraId="0D9505BD" w14:textId="77777777">
        <w:trPr>
          <w:trHeight w:val="298"/>
        </w:trPr>
        <w:tc>
          <w:tcPr>
            <w:tcW w:w="4412" w:type="dxa"/>
            <w:tcBorders>
              <w:top w:val="single" w:sz="4" w:space="0" w:color="231F20"/>
            </w:tcBorders>
            <w:shd w:val="clear" w:color="auto" w:fill="D1D3D4"/>
          </w:tcPr>
          <w:p w14:paraId="0D9505BA" w14:textId="77777777" w:rsidR="003E76A9" w:rsidRDefault="00AF0012">
            <w:pPr>
              <w:pStyle w:val="TableParagraph"/>
              <w:spacing w:before="46" w:line="232" w:lineRule="exact"/>
              <w:ind w:left="78"/>
              <w:rPr>
                <w:sz w:val="20"/>
              </w:rPr>
            </w:pPr>
            <w:bookmarkStart w:id="205" w:name="Specialist_"/>
            <w:bookmarkEnd w:id="205"/>
            <w:r>
              <w:rPr>
                <w:color w:val="1E2028"/>
                <w:spacing w:val="-2"/>
                <w:sz w:val="20"/>
              </w:rPr>
              <w:t>Specialist</w:t>
            </w:r>
          </w:p>
        </w:tc>
        <w:tc>
          <w:tcPr>
            <w:tcW w:w="1431" w:type="dxa"/>
            <w:tcBorders>
              <w:top w:val="single" w:sz="8" w:space="0" w:color="231F20"/>
            </w:tcBorders>
          </w:tcPr>
          <w:p w14:paraId="0D9505BB" w14:textId="77777777" w:rsidR="003E76A9" w:rsidRDefault="00AF0012">
            <w:pPr>
              <w:pStyle w:val="TableParagraph"/>
              <w:spacing w:before="46" w:line="232" w:lineRule="exact"/>
              <w:ind w:left="78"/>
              <w:rPr>
                <w:sz w:val="20"/>
              </w:rPr>
            </w:pPr>
            <w:bookmarkStart w:id="206" w:name="1%_"/>
            <w:bookmarkEnd w:id="206"/>
            <w:r>
              <w:rPr>
                <w:color w:val="1E2028"/>
                <w:spacing w:val="-5"/>
                <w:sz w:val="20"/>
              </w:rPr>
              <w:t>1%</w:t>
            </w:r>
          </w:p>
        </w:tc>
        <w:tc>
          <w:tcPr>
            <w:tcW w:w="1431" w:type="dxa"/>
            <w:tcBorders>
              <w:top w:val="single" w:sz="8" w:space="0" w:color="231F20"/>
            </w:tcBorders>
          </w:tcPr>
          <w:p w14:paraId="0D9505BC" w14:textId="77777777" w:rsidR="003E76A9" w:rsidRDefault="00AF0012">
            <w:pPr>
              <w:pStyle w:val="TableParagraph"/>
              <w:spacing w:before="46" w:line="232" w:lineRule="exact"/>
              <w:ind w:left="79"/>
              <w:rPr>
                <w:sz w:val="20"/>
              </w:rPr>
            </w:pPr>
            <w:bookmarkStart w:id="207" w:name="2%_"/>
            <w:bookmarkEnd w:id="207"/>
            <w:r>
              <w:rPr>
                <w:color w:val="1E2028"/>
                <w:spacing w:val="-5"/>
                <w:sz w:val="20"/>
              </w:rPr>
              <w:t>2%</w:t>
            </w:r>
          </w:p>
        </w:tc>
      </w:tr>
    </w:tbl>
    <w:p w14:paraId="0D9505BE" w14:textId="77777777" w:rsidR="003E76A9" w:rsidRDefault="003E76A9">
      <w:pPr>
        <w:pStyle w:val="BodyText"/>
        <w:spacing w:before="2"/>
        <w:rPr>
          <w:sz w:val="15"/>
        </w:rPr>
      </w:pPr>
    </w:p>
    <w:tbl>
      <w:tblPr>
        <w:tblW w:w="0" w:type="auto"/>
        <w:tblInd w:w="706"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4412"/>
        <w:gridCol w:w="1431"/>
        <w:gridCol w:w="1431"/>
      </w:tblGrid>
      <w:tr w:rsidR="003E76A9" w14:paraId="0D9505C2" w14:textId="77777777">
        <w:trPr>
          <w:trHeight w:val="313"/>
        </w:trPr>
        <w:tc>
          <w:tcPr>
            <w:tcW w:w="4412" w:type="dxa"/>
            <w:tcBorders>
              <w:left w:val="nil"/>
              <w:bottom w:val="nil"/>
              <w:right w:val="nil"/>
            </w:tcBorders>
            <w:shd w:val="clear" w:color="auto" w:fill="1E2028"/>
          </w:tcPr>
          <w:p w14:paraId="0D9505BF" w14:textId="77777777" w:rsidR="003E76A9" w:rsidRDefault="00AF0012">
            <w:pPr>
              <w:pStyle w:val="TableParagraph"/>
              <w:spacing w:before="56" w:line="237" w:lineRule="exact"/>
              <w:ind w:left="83"/>
              <w:rPr>
                <w:sz w:val="20"/>
              </w:rPr>
            </w:pPr>
            <w:bookmarkStart w:id="208" w:name="TEP_participants_by_sector_type_"/>
            <w:bookmarkEnd w:id="208"/>
            <w:r>
              <w:rPr>
                <w:color w:val="FFFFFF"/>
                <w:sz w:val="20"/>
              </w:rPr>
              <w:t>TEP</w:t>
            </w:r>
            <w:r>
              <w:rPr>
                <w:color w:val="FFFFFF"/>
                <w:spacing w:val="-2"/>
                <w:sz w:val="20"/>
              </w:rPr>
              <w:t xml:space="preserve"> </w:t>
            </w:r>
            <w:r>
              <w:rPr>
                <w:color w:val="FFFFFF"/>
                <w:sz w:val="20"/>
              </w:rPr>
              <w:t>participants</w:t>
            </w:r>
            <w:r>
              <w:rPr>
                <w:color w:val="FFFFFF"/>
                <w:spacing w:val="-1"/>
                <w:sz w:val="20"/>
              </w:rPr>
              <w:t xml:space="preserve"> </w:t>
            </w:r>
            <w:r>
              <w:rPr>
                <w:color w:val="FFFFFF"/>
                <w:sz w:val="20"/>
              </w:rPr>
              <w:t>by</w:t>
            </w:r>
            <w:r>
              <w:rPr>
                <w:color w:val="FFFFFF"/>
                <w:spacing w:val="-2"/>
                <w:sz w:val="20"/>
              </w:rPr>
              <w:t xml:space="preserve"> </w:t>
            </w:r>
            <w:r>
              <w:rPr>
                <w:color w:val="FFFFFF"/>
                <w:sz w:val="20"/>
              </w:rPr>
              <w:t>sector</w:t>
            </w:r>
            <w:r>
              <w:rPr>
                <w:color w:val="FFFFFF"/>
                <w:spacing w:val="-1"/>
                <w:sz w:val="20"/>
              </w:rPr>
              <w:t xml:space="preserve"> </w:t>
            </w:r>
            <w:r>
              <w:rPr>
                <w:color w:val="FFFFFF"/>
                <w:spacing w:val="-4"/>
                <w:sz w:val="20"/>
              </w:rPr>
              <w:t>type</w:t>
            </w:r>
          </w:p>
        </w:tc>
        <w:tc>
          <w:tcPr>
            <w:tcW w:w="1431" w:type="dxa"/>
            <w:tcBorders>
              <w:left w:val="nil"/>
              <w:bottom w:val="nil"/>
              <w:right w:val="nil"/>
            </w:tcBorders>
            <w:shd w:val="clear" w:color="auto" w:fill="1E2028"/>
          </w:tcPr>
          <w:p w14:paraId="0D9505C0" w14:textId="77777777" w:rsidR="003E76A9" w:rsidRDefault="00AF0012">
            <w:pPr>
              <w:pStyle w:val="TableParagraph"/>
              <w:spacing w:before="56" w:line="237" w:lineRule="exact"/>
              <w:ind w:left="83"/>
              <w:rPr>
                <w:sz w:val="20"/>
              </w:rPr>
            </w:pPr>
            <w:r>
              <w:rPr>
                <w:color w:val="FFFFFF"/>
                <w:spacing w:val="-4"/>
                <w:sz w:val="20"/>
              </w:rPr>
              <w:t>2022</w:t>
            </w:r>
          </w:p>
        </w:tc>
        <w:tc>
          <w:tcPr>
            <w:tcW w:w="1431" w:type="dxa"/>
            <w:tcBorders>
              <w:left w:val="nil"/>
              <w:bottom w:val="nil"/>
              <w:right w:val="nil"/>
            </w:tcBorders>
            <w:shd w:val="clear" w:color="auto" w:fill="1E2028"/>
          </w:tcPr>
          <w:p w14:paraId="0D9505C1" w14:textId="77777777" w:rsidR="003E76A9" w:rsidRDefault="00AF0012">
            <w:pPr>
              <w:pStyle w:val="TableParagraph"/>
              <w:spacing w:before="56" w:line="237" w:lineRule="exact"/>
              <w:ind w:left="83"/>
              <w:rPr>
                <w:sz w:val="20"/>
              </w:rPr>
            </w:pPr>
            <w:r>
              <w:rPr>
                <w:color w:val="FFFFFF"/>
                <w:spacing w:val="-4"/>
                <w:sz w:val="20"/>
              </w:rPr>
              <w:t>2023</w:t>
            </w:r>
          </w:p>
        </w:tc>
      </w:tr>
      <w:tr w:rsidR="003E76A9" w14:paraId="0D9505C6" w14:textId="77777777">
        <w:trPr>
          <w:trHeight w:val="303"/>
        </w:trPr>
        <w:tc>
          <w:tcPr>
            <w:tcW w:w="4412" w:type="dxa"/>
            <w:tcBorders>
              <w:top w:val="nil"/>
              <w:left w:val="single" w:sz="4" w:space="0" w:color="1E2028"/>
              <w:bottom w:val="single" w:sz="4" w:space="0" w:color="231F20"/>
              <w:right w:val="single" w:sz="4" w:space="0" w:color="1E2028"/>
            </w:tcBorders>
            <w:shd w:val="clear" w:color="auto" w:fill="D1D3D4"/>
          </w:tcPr>
          <w:p w14:paraId="0D9505C3" w14:textId="77777777" w:rsidR="003E76A9" w:rsidRDefault="00AF0012">
            <w:pPr>
              <w:pStyle w:val="TableParagraph"/>
              <w:spacing w:before="56" w:line="227" w:lineRule="exact"/>
              <w:ind w:left="78"/>
              <w:rPr>
                <w:sz w:val="20"/>
              </w:rPr>
            </w:pPr>
            <w:bookmarkStart w:id="209" w:name="Government_"/>
            <w:bookmarkEnd w:id="209"/>
            <w:r>
              <w:rPr>
                <w:color w:val="1E2028"/>
                <w:spacing w:val="-2"/>
                <w:sz w:val="20"/>
              </w:rPr>
              <w:t>Government</w:t>
            </w:r>
          </w:p>
        </w:tc>
        <w:tc>
          <w:tcPr>
            <w:tcW w:w="1431" w:type="dxa"/>
            <w:tcBorders>
              <w:top w:val="nil"/>
              <w:left w:val="single" w:sz="4" w:space="0" w:color="1E2028"/>
              <w:bottom w:val="single" w:sz="8" w:space="0" w:color="231F20"/>
              <w:right w:val="single" w:sz="4" w:space="0" w:color="1E2028"/>
            </w:tcBorders>
          </w:tcPr>
          <w:p w14:paraId="0D9505C4" w14:textId="77777777" w:rsidR="003E76A9" w:rsidRDefault="00AF0012">
            <w:pPr>
              <w:pStyle w:val="TableParagraph"/>
              <w:spacing w:before="56" w:line="227" w:lineRule="exact"/>
              <w:ind w:left="78"/>
              <w:rPr>
                <w:sz w:val="20"/>
              </w:rPr>
            </w:pPr>
            <w:bookmarkStart w:id="210" w:name="60%_"/>
            <w:bookmarkEnd w:id="210"/>
            <w:r>
              <w:rPr>
                <w:color w:val="1E2028"/>
                <w:spacing w:val="-5"/>
                <w:sz w:val="20"/>
              </w:rPr>
              <w:t>60%</w:t>
            </w:r>
          </w:p>
        </w:tc>
        <w:tc>
          <w:tcPr>
            <w:tcW w:w="1431" w:type="dxa"/>
            <w:tcBorders>
              <w:top w:val="nil"/>
              <w:left w:val="single" w:sz="4" w:space="0" w:color="1E2028"/>
              <w:bottom w:val="single" w:sz="8" w:space="0" w:color="231F20"/>
              <w:right w:val="single" w:sz="4" w:space="0" w:color="1E2028"/>
            </w:tcBorders>
          </w:tcPr>
          <w:p w14:paraId="0D9505C5" w14:textId="77777777" w:rsidR="003E76A9" w:rsidRDefault="00AF0012">
            <w:pPr>
              <w:pStyle w:val="TableParagraph"/>
              <w:spacing w:before="56" w:line="227" w:lineRule="exact"/>
              <w:ind w:left="78"/>
              <w:rPr>
                <w:sz w:val="20"/>
              </w:rPr>
            </w:pPr>
            <w:bookmarkStart w:id="211" w:name="69%_"/>
            <w:bookmarkEnd w:id="211"/>
            <w:r>
              <w:rPr>
                <w:color w:val="1E2028"/>
                <w:spacing w:val="-5"/>
                <w:sz w:val="20"/>
              </w:rPr>
              <w:t>69%</w:t>
            </w:r>
          </w:p>
        </w:tc>
      </w:tr>
      <w:tr w:rsidR="003E76A9" w14:paraId="0D9505CA" w14:textId="77777777">
        <w:trPr>
          <w:trHeight w:val="293"/>
        </w:trPr>
        <w:tc>
          <w:tcPr>
            <w:tcW w:w="4412" w:type="dxa"/>
            <w:tcBorders>
              <w:top w:val="single" w:sz="4" w:space="0" w:color="231F20"/>
              <w:left w:val="single" w:sz="4" w:space="0" w:color="1E2028"/>
              <w:bottom w:val="single" w:sz="4" w:space="0" w:color="231F20"/>
              <w:right w:val="single" w:sz="4" w:space="0" w:color="1E2028"/>
            </w:tcBorders>
            <w:shd w:val="clear" w:color="auto" w:fill="D1D3D4"/>
          </w:tcPr>
          <w:p w14:paraId="0D9505C7" w14:textId="77777777" w:rsidR="003E76A9" w:rsidRDefault="00AF0012">
            <w:pPr>
              <w:pStyle w:val="TableParagraph"/>
              <w:spacing w:before="46" w:line="227" w:lineRule="exact"/>
              <w:ind w:left="78"/>
              <w:rPr>
                <w:sz w:val="20"/>
              </w:rPr>
            </w:pPr>
            <w:r>
              <w:rPr>
                <w:color w:val="1E2028"/>
                <w:spacing w:val="-2"/>
                <w:sz w:val="20"/>
              </w:rPr>
              <w:t>Independent</w:t>
            </w:r>
          </w:p>
        </w:tc>
        <w:tc>
          <w:tcPr>
            <w:tcW w:w="1431" w:type="dxa"/>
            <w:tcBorders>
              <w:top w:val="single" w:sz="8" w:space="0" w:color="231F20"/>
              <w:left w:val="single" w:sz="4" w:space="0" w:color="1E2028"/>
              <w:bottom w:val="single" w:sz="8" w:space="0" w:color="231F20"/>
              <w:right w:val="single" w:sz="4" w:space="0" w:color="1E2028"/>
            </w:tcBorders>
          </w:tcPr>
          <w:p w14:paraId="0D9505C8" w14:textId="77777777" w:rsidR="003E76A9" w:rsidRDefault="00AF0012">
            <w:pPr>
              <w:pStyle w:val="TableParagraph"/>
              <w:spacing w:before="46" w:line="227" w:lineRule="exact"/>
              <w:ind w:left="78"/>
              <w:rPr>
                <w:sz w:val="20"/>
              </w:rPr>
            </w:pPr>
            <w:bookmarkStart w:id="212" w:name="22%_"/>
            <w:bookmarkEnd w:id="212"/>
            <w:r>
              <w:rPr>
                <w:color w:val="1E2028"/>
                <w:spacing w:val="-5"/>
                <w:sz w:val="20"/>
              </w:rPr>
              <w:t>22%</w:t>
            </w:r>
          </w:p>
        </w:tc>
        <w:tc>
          <w:tcPr>
            <w:tcW w:w="1431" w:type="dxa"/>
            <w:tcBorders>
              <w:top w:val="single" w:sz="8" w:space="0" w:color="231F20"/>
              <w:left w:val="single" w:sz="4" w:space="0" w:color="1E2028"/>
              <w:bottom w:val="single" w:sz="8" w:space="0" w:color="231F20"/>
              <w:right w:val="single" w:sz="4" w:space="0" w:color="1E2028"/>
            </w:tcBorders>
          </w:tcPr>
          <w:p w14:paraId="0D9505C9" w14:textId="77777777" w:rsidR="003E76A9" w:rsidRDefault="00AF0012">
            <w:pPr>
              <w:pStyle w:val="TableParagraph"/>
              <w:spacing w:before="46" w:line="227" w:lineRule="exact"/>
              <w:ind w:left="78"/>
              <w:rPr>
                <w:sz w:val="20"/>
              </w:rPr>
            </w:pPr>
            <w:r>
              <w:rPr>
                <w:color w:val="1E2028"/>
                <w:spacing w:val="-5"/>
                <w:sz w:val="20"/>
              </w:rPr>
              <w:t>18%</w:t>
            </w:r>
          </w:p>
        </w:tc>
      </w:tr>
      <w:tr w:rsidR="003E76A9" w14:paraId="0D9505CE" w14:textId="77777777">
        <w:trPr>
          <w:trHeight w:val="298"/>
        </w:trPr>
        <w:tc>
          <w:tcPr>
            <w:tcW w:w="4412" w:type="dxa"/>
            <w:tcBorders>
              <w:top w:val="single" w:sz="4" w:space="0" w:color="231F20"/>
              <w:left w:val="single" w:sz="4" w:space="0" w:color="1E2028"/>
              <w:bottom w:val="single" w:sz="4" w:space="0" w:color="231F20"/>
              <w:right w:val="single" w:sz="4" w:space="0" w:color="1E2028"/>
            </w:tcBorders>
            <w:shd w:val="clear" w:color="auto" w:fill="D1D3D4"/>
          </w:tcPr>
          <w:p w14:paraId="0D9505CB" w14:textId="77777777" w:rsidR="003E76A9" w:rsidRDefault="00AF0012">
            <w:pPr>
              <w:pStyle w:val="TableParagraph"/>
              <w:spacing w:before="47" w:line="232" w:lineRule="exact"/>
              <w:ind w:left="77"/>
              <w:rPr>
                <w:sz w:val="20"/>
              </w:rPr>
            </w:pPr>
            <w:bookmarkStart w:id="213" w:name="Catholic_"/>
            <w:bookmarkEnd w:id="213"/>
            <w:r>
              <w:rPr>
                <w:color w:val="1E2028"/>
                <w:spacing w:val="-2"/>
                <w:sz w:val="20"/>
              </w:rPr>
              <w:t>Catholic</w:t>
            </w:r>
          </w:p>
        </w:tc>
        <w:tc>
          <w:tcPr>
            <w:tcW w:w="1431" w:type="dxa"/>
            <w:tcBorders>
              <w:top w:val="single" w:sz="8" w:space="0" w:color="231F20"/>
              <w:left w:val="single" w:sz="4" w:space="0" w:color="1E2028"/>
              <w:bottom w:val="single" w:sz="4" w:space="0" w:color="231F20"/>
              <w:right w:val="single" w:sz="4" w:space="0" w:color="1E2028"/>
            </w:tcBorders>
          </w:tcPr>
          <w:p w14:paraId="0D9505CC" w14:textId="77777777" w:rsidR="003E76A9" w:rsidRDefault="00AF0012">
            <w:pPr>
              <w:pStyle w:val="TableParagraph"/>
              <w:spacing w:before="47" w:line="232" w:lineRule="exact"/>
              <w:ind w:left="78"/>
              <w:rPr>
                <w:sz w:val="20"/>
              </w:rPr>
            </w:pPr>
            <w:bookmarkStart w:id="214" w:name="18%_"/>
            <w:bookmarkEnd w:id="214"/>
            <w:r>
              <w:rPr>
                <w:color w:val="1E2028"/>
                <w:spacing w:val="-5"/>
                <w:sz w:val="20"/>
              </w:rPr>
              <w:t>18%</w:t>
            </w:r>
          </w:p>
        </w:tc>
        <w:tc>
          <w:tcPr>
            <w:tcW w:w="1431" w:type="dxa"/>
            <w:tcBorders>
              <w:top w:val="single" w:sz="8" w:space="0" w:color="231F20"/>
              <w:left w:val="single" w:sz="4" w:space="0" w:color="1E2028"/>
              <w:bottom w:val="single" w:sz="4" w:space="0" w:color="231F20"/>
              <w:right w:val="single" w:sz="4" w:space="0" w:color="1E2028"/>
            </w:tcBorders>
          </w:tcPr>
          <w:p w14:paraId="0D9505CD" w14:textId="77777777" w:rsidR="003E76A9" w:rsidRDefault="00AF0012">
            <w:pPr>
              <w:pStyle w:val="TableParagraph"/>
              <w:spacing w:before="47" w:line="232" w:lineRule="exact"/>
              <w:ind w:left="78"/>
              <w:rPr>
                <w:sz w:val="20"/>
              </w:rPr>
            </w:pPr>
            <w:bookmarkStart w:id="215" w:name="13%_"/>
            <w:bookmarkEnd w:id="215"/>
            <w:r>
              <w:rPr>
                <w:color w:val="1E2028"/>
                <w:spacing w:val="-5"/>
                <w:sz w:val="20"/>
              </w:rPr>
              <w:t>13%</w:t>
            </w:r>
          </w:p>
        </w:tc>
      </w:tr>
    </w:tbl>
    <w:p w14:paraId="0D9505CF" w14:textId="77777777" w:rsidR="003E76A9" w:rsidRDefault="003E76A9">
      <w:pPr>
        <w:pStyle w:val="BodyText"/>
        <w:spacing w:before="12"/>
        <w:rPr>
          <w:sz w:val="14"/>
        </w:rPr>
      </w:pPr>
    </w:p>
    <w:tbl>
      <w:tblPr>
        <w:tblW w:w="0" w:type="auto"/>
        <w:tblInd w:w="706" w:type="dxa"/>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CellMar>
          <w:left w:w="0" w:type="dxa"/>
          <w:right w:w="0" w:type="dxa"/>
        </w:tblCellMar>
        <w:tblLook w:val="01E0" w:firstRow="1" w:lastRow="1" w:firstColumn="1" w:lastColumn="1" w:noHBand="0" w:noVBand="0"/>
      </w:tblPr>
      <w:tblGrid>
        <w:gridCol w:w="4412"/>
        <w:gridCol w:w="1431"/>
        <w:gridCol w:w="1431"/>
      </w:tblGrid>
      <w:tr w:rsidR="003E76A9" w14:paraId="0D9505D3" w14:textId="77777777">
        <w:trPr>
          <w:trHeight w:val="313"/>
        </w:trPr>
        <w:tc>
          <w:tcPr>
            <w:tcW w:w="4412" w:type="dxa"/>
            <w:tcBorders>
              <w:left w:val="nil"/>
              <w:bottom w:val="nil"/>
              <w:right w:val="nil"/>
            </w:tcBorders>
            <w:shd w:val="clear" w:color="auto" w:fill="1E2028"/>
          </w:tcPr>
          <w:p w14:paraId="0D9505D0" w14:textId="77777777" w:rsidR="003E76A9" w:rsidRDefault="00AF0012">
            <w:pPr>
              <w:pStyle w:val="TableParagraph"/>
              <w:spacing w:before="57" w:line="237" w:lineRule="exact"/>
              <w:ind w:left="82"/>
              <w:rPr>
                <w:sz w:val="20"/>
              </w:rPr>
            </w:pPr>
            <w:bookmarkStart w:id="216" w:name="TEP_participants_by_location_"/>
            <w:bookmarkEnd w:id="216"/>
            <w:r>
              <w:rPr>
                <w:color w:val="FFFFFF"/>
                <w:sz w:val="20"/>
              </w:rPr>
              <w:t>TEP</w:t>
            </w:r>
            <w:r>
              <w:rPr>
                <w:color w:val="FFFFFF"/>
                <w:spacing w:val="-3"/>
                <w:sz w:val="20"/>
              </w:rPr>
              <w:t xml:space="preserve"> </w:t>
            </w:r>
            <w:r>
              <w:rPr>
                <w:color w:val="FFFFFF"/>
                <w:sz w:val="20"/>
              </w:rPr>
              <w:t>participants</w:t>
            </w:r>
            <w:r>
              <w:rPr>
                <w:color w:val="FFFFFF"/>
                <w:spacing w:val="-1"/>
                <w:sz w:val="20"/>
              </w:rPr>
              <w:t xml:space="preserve"> </w:t>
            </w:r>
            <w:r>
              <w:rPr>
                <w:color w:val="FFFFFF"/>
                <w:sz w:val="20"/>
              </w:rPr>
              <w:t>by</w:t>
            </w:r>
            <w:r>
              <w:rPr>
                <w:color w:val="FFFFFF"/>
                <w:spacing w:val="-1"/>
                <w:sz w:val="20"/>
              </w:rPr>
              <w:t xml:space="preserve"> </w:t>
            </w:r>
            <w:r>
              <w:rPr>
                <w:color w:val="FFFFFF"/>
                <w:spacing w:val="-2"/>
                <w:sz w:val="20"/>
              </w:rPr>
              <w:t>location</w:t>
            </w:r>
          </w:p>
        </w:tc>
        <w:tc>
          <w:tcPr>
            <w:tcW w:w="1431" w:type="dxa"/>
            <w:tcBorders>
              <w:left w:val="nil"/>
              <w:bottom w:val="nil"/>
              <w:right w:val="nil"/>
            </w:tcBorders>
            <w:shd w:val="clear" w:color="auto" w:fill="1E2028"/>
          </w:tcPr>
          <w:p w14:paraId="0D9505D1" w14:textId="77777777" w:rsidR="003E76A9" w:rsidRDefault="00AF0012">
            <w:pPr>
              <w:pStyle w:val="TableParagraph"/>
              <w:spacing w:before="57" w:line="237" w:lineRule="exact"/>
              <w:ind w:left="82"/>
              <w:rPr>
                <w:sz w:val="20"/>
              </w:rPr>
            </w:pPr>
            <w:bookmarkStart w:id="217" w:name="2022_"/>
            <w:bookmarkEnd w:id="217"/>
            <w:r>
              <w:rPr>
                <w:color w:val="FFFFFF"/>
                <w:spacing w:val="-4"/>
                <w:sz w:val="20"/>
              </w:rPr>
              <w:t>2022</w:t>
            </w:r>
          </w:p>
        </w:tc>
        <w:tc>
          <w:tcPr>
            <w:tcW w:w="1431" w:type="dxa"/>
            <w:tcBorders>
              <w:left w:val="nil"/>
              <w:bottom w:val="nil"/>
              <w:right w:val="nil"/>
            </w:tcBorders>
            <w:shd w:val="clear" w:color="auto" w:fill="1E2028"/>
          </w:tcPr>
          <w:p w14:paraId="0D9505D2" w14:textId="77777777" w:rsidR="003E76A9" w:rsidRDefault="00AF0012">
            <w:pPr>
              <w:pStyle w:val="TableParagraph"/>
              <w:spacing w:before="57" w:line="237" w:lineRule="exact"/>
              <w:ind w:left="83"/>
              <w:rPr>
                <w:sz w:val="20"/>
              </w:rPr>
            </w:pPr>
            <w:r>
              <w:rPr>
                <w:color w:val="FFFFFF"/>
                <w:spacing w:val="-4"/>
                <w:sz w:val="20"/>
              </w:rPr>
              <w:t>2023</w:t>
            </w:r>
          </w:p>
        </w:tc>
      </w:tr>
      <w:tr w:rsidR="003E76A9" w14:paraId="0D9505D7" w14:textId="77777777">
        <w:trPr>
          <w:trHeight w:val="303"/>
        </w:trPr>
        <w:tc>
          <w:tcPr>
            <w:tcW w:w="4412" w:type="dxa"/>
            <w:tcBorders>
              <w:top w:val="nil"/>
              <w:left w:val="single" w:sz="4" w:space="0" w:color="1E2028"/>
              <w:bottom w:val="single" w:sz="4" w:space="0" w:color="231F20"/>
              <w:right w:val="single" w:sz="4" w:space="0" w:color="1E2028"/>
            </w:tcBorders>
            <w:shd w:val="clear" w:color="auto" w:fill="D1D3D4"/>
          </w:tcPr>
          <w:p w14:paraId="0D9505D4" w14:textId="77777777" w:rsidR="003E76A9" w:rsidRDefault="00AF0012">
            <w:pPr>
              <w:pStyle w:val="TableParagraph"/>
              <w:spacing w:before="57" w:line="227" w:lineRule="exact"/>
              <w:ind w:left="77"/>
              <w:rPr>
                <w:sz w:val="20"/>
              </w:rPr>
            </w:pPr>
            <w:bookmarkStart w:id="218" w:name="Metropolitan_"/>
            <w:bookmarkEnd w:id="218"/>
            <w:r>
              <w:rPr>
                <w:color w:val="1E2028"/>
                <w:spacing w:val="-2"/>
                <w:sz w:val="20"/>
              </w:rPr>
              <w:t>Metropolitan</w:t>
            </w:r>
          </w:p>
        </w:tc>
        <w:tc>
          <w:tcPr>
            <w:tcW w:w="1431" w:type="dxa"/>
            <w:tcBorders>
              <w:top w:val="nil"/>
              <w:left w:val="single" w:sz="4" w:space="0" w:color="1E2028"/>
              <w:bottom w:val="single" w:sz="8" w:space="0" w:color="231F20"/>
              <w:right w:val="single" w:sz="4" w:space="0" w:color="1E2028"/>
            </w:tcBorders>
          </w:tcPr>
          <w:p w14:paraId="0D9505D5" w14:textId="77777777" w:rsidR="003E76A9" w:rsidRDefault="00AF0012">
            <w:pPr>
              <w:pStyle w:val="TableParagraph"/>
              <w:spacing w:before="57" w:line="227" w:lineRule="exact"/>
              <w:ind w:left="77"/>
              <w:rPr>
                <w:sz w:val="20"/>
              </w:rPr>
            </w:pPr>
            <w:bookmarkStart w:id="219" w:name="76%_"/>
            <w:bookmarkEnd w:id="219"/>
            <w:r>
              <w:rPr>
                <w:color w:val="1E2028"/>
                <w:spacing w:val="-5"/>
                <w:sz w:val="20"/>
              </w:rPr>
              <w:t>76%</w:t>
            </w:r>
          </w:p>
        </w:tc>
        <w:tc>
          <w:tcPr>
            <w:tcW w:w="1431" w:type="dxa"/>
            <w:tcBorders>
              <w:top w:val="nil"/>
              <w:left w:val="single" w:sz="4" w:space="0" w:color="1E2028"/>
              <w:bottom w:val="single" w:sz="8" w:space="0" w:color="231F20"/>
              <w:right w:val="single" w:sz="4" w:space="0" w:color="1E2028"/>
            </w:tcBorders>
          </w:tcPr>
          <w:p w14:paraId="0D9505D6" w14:textId="77777777" w:rsidR="003E76A9" w:rsidRDefault="00AF0012">
            <w:pPr>
              <w:pStyle w:val="TableParagraph"/>
              <w:spacing w:before="57" w:line="227" w:lineRule="exact"/>
              <w:ind w:left="78"/>
              <w:rPr>
                <w:sz w:val="20"/>
              </w:rPr>
            </w:pPr>
            <w:bookmarkStart w:id="220" w:name="80%%_"/>
            <w:bookmarkEnd w:id="220"/>
            <w:r>
              <w:rPr>
                <w:color w:val="1E2028"/>
                <w:spacing w:val="-5"/>
                <w:sz w:val="20"/>
              </w:rPr>
              <w:t>80%</w:t>
            </w:r>
          </w:p>
        </w:tc>
      </w:tr>
      <w:tr w:rsidR="003E76A9" w14:paraId="0D9505DB" w14:textId="77777777">
        <w:trPr>
          <w:trHeight w:val="293"/>
        </w:trPr>
        <w:tc>
          <w:tcPr>
            <w:tcW w:w="4412" w:type="dxa"/>
            <w:tcBorders>
              <w:top w:val="single" w:sz="4" w:space="0" w:color="231F20"/>
              <w:left w:val="single" w:sz="4" w:space="0" w:color="1E2028"/>
              <w:bottom w:val="single" w:sz="4" w:space="0" w:color="231F20"/>
              <w:right w:val="single" w:sz="4" w:space="0" w:color="1E2028"/>
            </w:tcBorders>
            <w:shd w:val="clear" w:color="auto" w:fill="D1D3D4"/>
          </w:tcPr>
          <w:p w14:paraId="0D9505D8" w14:textId="77777777" w:rsidR="003E76A9" w:rsidRDefault="00AF0012">
            <w:pPr>
              <w:pStyle w:val="TableParagraph"/>
              <w:spacing w:before="47" w:line="227" w:lineRule="exact"/>
              <w:ind w:left="77"/>
              <w:rPr>
                <w:sz w:val="20"/>
              </w:rPr>
            </w:pPr>
            <w:bookmarkStart w:id="221" w:name="Regional_"/>
            <w:bookmarkEnd w:id="221"/>
            <w:r>
              <w:rPr>
                <w:color w:val="1E2028"/>
                <w:spacing w:val="-2"/>
                <w:sz w:val="20"/>
              </w:rPr>
              <w:t>Regional</w:t>
            </w:r>
          </w:p>
        </w:tc>
        <w:tc>
          <w:tcPr>
            <w:tcW w:w="1431" w:type="dxa"/>
            <w:tcBorders>
              <w:top w:val="single" w:sz="8" w:space="0" w:color="231F20"/>
              <w:left w:val="single" w:sz="4" w:space="0" w:color="1E2028"/>
              <w:bottom w:val="single" w:sz="8" w:space="0" w:color="231F20"/>
              <w:right w:val="single" w:sz="4" w:space="0" w:color="1E2028"/>
            </w:tcBorders>
          </w:tcPr>
          <w:p w14:paraId="0D9505D9" w14:textId="77777777" w:rsidR="003E76A9" w:rsidRDefault="00AF0012">
            <w:pPr>
              <w:pStyle w:val="TableParagraph"/>
              <w:spacing w:before="47" w:line="227" w:lineRule="exact"/>
              <w:ind w:left="77"/>
              <w:rPr>
                <w:sz w:val="20"/>
              </w:rPr>
            </w:pPr>
            <w:r>
              <w:rPr>
                <w:color w:val="1E2028"/>
                <w:spacing w:val="-5"/>
                <w:sz w:val="20"/>
              </w:rPr>
              <w:t>16%</w:t>
            </w:r>
          </w:p>
        </w:tc>
        <w:tc>
          <w:tcPr>
            <w:tcW w:w="1431" w:type="dxa"/>
            <w:tcBorders>
              <w:top w:val="single" w:sz="8" w:space="0" w:color="231F20"/>
              <w:left w:val="single" w:sz="4" w:space="0" w:color="1E2028"/>
              <w:bottom w:val="single" w:sz="8" w:space="0" w:color="231F20"/>
              <w:right w:val="single" w:sz="4" w:space="0" w:color="1E2028"/>
            </w:tcBorders>
          </w:tcPr>
          <w:p w14:paraId="0D9505DA" w14:textId="77777777" w:rsidR="003E76A9" w:rsidRDefault="00AF0012">
            <w:pPr>
              <w:pStyle w:val="TableParagraph"/>
              <w:spacing w:before="47" w:line="227" w:lineRule="exact"/>
              <w:ind w:left="77"/>
              <w:rPr>
                <w:sz w:val="20"/>
              </w:rPr>
            </w:pPr>
            <w:bookmarkStart w:id="222" w:name="16%_"/>
            <w:bookmarkEnd w:id="222"/>
            <w:r>
              <w:rPr>
                <w:color w:val="1E2028"/>
                <w:spacing w:val="-5"/>
                <w:sz w:val="20"/>
              </w:rPr>
              <w:t>16%</w:t>
            </w:r>
          </w:p>
        </w:tc>
      </w:tr>
      <w:tr w:rsidR="003E76A9" w14:paraId="0D9505DF" w14:textId="77777777">
        <w:trPr>
          <w:trHeight w:val="298"/>
        </w:trPr>
        <w:tc>
          <w:tcPr>
            <w:tcW w:w="4412" w:type="dxa"/>
            <w:tcBorders>
              <w:top w:val="single" w:sz="4" w:space="0" w:color="231F20"/>
              <w:left w:val="single" w:sz="4" w:space="0" w:color="1E2028"/>
              <w:bottom w:val="single" w:sz="4" w:space="0" w:color="1E2028"/>
              <w:right w:val="single" w:sz="4" w:space="0" w:color="1E2028"/>
            </w:tcBorders>
            <w:shd w:val="clear" w:color="auto" w:fill="D1D3D4"/>
          </w:tcPr>
          <w:p w14:paraId="0D9505DC" w14:textId="77777777" w:rsidR="003E76A9" w:rsidRDefault="00AF0012">
            <w:pPr>
              <w:pStyle w:val="TableParagraph"/>
              <w:spacing w:before="47" w:line="232" w:lineRule="exact"/>
              <w:ind w:left="77"/>
              <w:rPr>
                <w:sz w:val="20"/>
              </w:rPr>
            </w:pPr>
            <w:bookmarkStart w:id="223" w:name="Rural_"/>
            <w:bookmarkEnd w:id="223"/>
            <w:r>
              <w:rPr>
                <w:color w:val="1E2028"/>
                <w:spacing w:val="-2"/>
                <w:sz w:val="20"/>
              </w:rPr>
              <w:t>Rural</w:t>
            </w:r>
          </w:p>
        </w:tc>
        <w:tc>
          <w:tcPr>
            <w:tcW w:w="1431" w:type="dxa"/>
            <w:tcBorders>
              <w:top w:val="single" w:sz="8" w:space="0" w:color="231F20"/>
              <w:left w:val="single" w:sz="4" w:space="0" w:color="1E2028"/>
              <w:bottom w:val="single" w:sz="4" w:space="0" w:color="1E2028"/>
              <w:right w:val="single" w:sz="4" w:space="0" w:color="1E2028"/>
            </w:tcBorders>
          </w:tcPr>
          <w:p w14:paraId="0D9505DD" w14:textId="77777777" w:rsidR="003E76A9" w:rsidRDefault="00AF0012">
            <w:pPr>
              <w:pStyle w:val="TableParagraph"/>
              <w:spacing w:before="47" w:line="232" w:lineRule="exact"/>
              <w:ind w:left="77"/>
              <w:rPr>
                <w:sz w:val="20"/>
              </w:rPr>
            </w:pPr>
            <w:bookmarkStart w:id="224" w:name="8%_"/>
            <w:bookmarkEnd w:id="224"/>
            <w:r>
              <w:rPr>
                <w:color w:val="1E2028"/>
                <w:spacing w:val="-5"/>
                <w:sz w:val="20"/>
              </w:rPr>
              <w:t>8%</w:t>
            </w:r>
          </w:p>
        </w:tc>
        <w:tc>
          <w:tcPr>
            <w:tcW w:w="1431" w:type="dxa"/>
            <w:tcBorders>
              <w:top w:val="single" w:sz="8" w:space="0" w:color="231F20"/>
              <w:left w:val="single" w:sz="4" w:space="0" w:color="1E2028"/>
              <w:bottom w:val="single" w:sz="4" w:space="0" w:color="1E2028"/>
              <w:right w:val="single" w:sz="4" w:space="0" w:color="1E2028"/>
            </w:tcBorders>
          </w:tcPr>
          <w:p w14:paraId="0D9505DE" w14:textId="77777777" w:rsidR="003E76A9" w:rsidRDefault="00AF0012">
            <w:pPr>
              <w:pStyle w:val="TableParagraph"/>
              <w:spacing w:before="47" w:line="232" w:lineRule="exact"/>
              <w:ind w:left="77"/>
              <w:rPr>
                <w:sz w:val="20"/>
              </w:rPr>
            </w:pPr>
            <w:bookmarkStart w:id="225" w:name="4%_"/>
            <w:bookmarkEnd w:id="225"/>
            <w:r>
              <w:rPr>
                <w:color w:val="1E2028"/>
                <w:spacing w:val="-5"/>
                <w:sz w:val="20"/>
              </w:rPr>
              <w:t>4%</w:t>
            </w:r>
          </w:p>
        </w:tc>
      </w:tr>
    </w:tbl>
    <w:p w14:paraId="0D9505E0" w14:textId="77777777" w:rsidR="003E76A9" w:rsidRDefault="003E76A9">
      <w:pPr>
        <w:pStyle w:val="BodyText"/>
        <w:rPr>
          <w:sz w:val="20"/>
        </w:rPr>
      </w:pPr>
    </w:p>
    <w:p w14:paraId="0D9505E1" w14:textId="77777777" w:rsidR="003E76A9" w:rsidRDefault="003E76A9">
      <w:pPr>
        <w:pStyle w:val="BodyText"/>
        <w:rPr>
          <w:sz w:val="20"/>
        </w:rPr>
      </w:pPr>
    </w:p>
    <w:p w14:paraId="0D9505E2" w14:textId="77777777" w:rsidR="003E76A9" w:rsidRDefault="00AF0012" w:rsidP="006F2CA5">
      <w:pPr>
        <w:spacing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5E3" w14:textId="77777777" w:rsidR="003E76A9" w:rsidRDefault="00AF0012">
      <w:pPr>
        <w:tabs>
          <w:tab w:val="left" w:pos="10183"/>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16</w:t>
      </w:r>
    </w:p>
    <w:p w14:paraId="0D9505E4" w14:textId="77777777" w:rsidR="003E76A9" w:rsidRDefault="003E76A9">
      <w:pPr>
        <w:rPr>
          <w:sz w:val="16"/>
        </w:rPr>
        <w:sectPr w:rsidR="003E76A9">
          <w:pgSz w:w="11910" w:h="16840"/>
          <w:pgMar w:top="920" w:right="540" w:bottom="0" w:left="440" w:header="720" w:footer="720" w:gutter="0"/>
          <w:cols w:space="720"/>
        </w:sectPr>
      </w:pPr>
    </w:p>
    <w:p w14:paraId="0D9505E5" w14:textId="77777777" w:rsidR="003E76A9" w:rsidRDefault="00AF0012">
      <w:pPr>
        <w:spacing w:before="74"/>
        <w:ind w:left="693"/>
        <w:rPr>
          <w:b/>
          <w:sz w:val="24"/>
        </w:rPr>
      </w:pPr>
      <w:r>
        <w:rPr>
          <w:noProof/>
        </w:rPr>
        <w:lastRenderedPageBreak/>
        <mc:AlternateContent>
          <mc:Choice Requires="wps">
            <w:drawing>
              <wp:anchor distT="0" distB="0" distL="0" distR="0" simplePos="0" relativeHeight="251478528" behindDoc="1" locked="0" layoutInCell="1" allowOverlap="1" wp14:anchorId="0D951AF0" wp14:editId="77305F55">
                <wp:simplePos x="0" y="0"/>
                <wp:positionH relativeFrom="page">
                  <wp:posOffset>6337</wp:posOffset>
                </wp:positionH>
                <wp:positionV relativeFrom="page">
                  <wp:posOffset>1543748</wp:posOffset>
                </wp:positionV>
                <wp:extent cx="3004820" cy="7344409"/>
                <wp:effectExtent l="0" t="0" r="0" b="0"/>
                <wp:wrapNone/>
                <wp:docPr id="213" name="Graphic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7B6A1E03" id="Graphic 213" o:spid="_x0000_s1026" alt="&quot;&quot;" style="position:absolute;margin-left:.5pt;margin-top:121.55pt;width:236.6pt;height:578.3pt;z-index:-251837952;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bookmarkStart w:id="226" w:name="2022_TEP_evaluation_"/>
      <w:bookmarkEnd w:id="226"/>
      <w:r>
        <w:rPr>
          <w:b/>
          <w:color w:val="1E2028"/>
          <w:sz w:val="24"/>
        </w:rPr>
        <w:t>2022</w:t>
      </w:r>
      <w:r>
        <w:rPr>
          <w:b/>
          <w:color w:val="1E2028"/>
          <w:spacing w:val="-3"/>
          <w:sz w:val="24"/>
        </w:rPr>
        <w:t xml:space="preserve"> </w:t>
      </w:r>
      <w:r>
        <w:rPr>
          <w:b/>
          <w:color w:val="1E2028"/>
          <w:sz w:val="24"/>
        </w:rPr>
        <w:t xml:space="preserve">TEP </w:t>
      </w:r>
      <w:r>
        <w:rPr>
          <w:b/>
          <w:color w:val="1E2028"/>
          <w:spacing w:val="-2"/>
          <w:sz w:val="24"/>
        </w:rPr>
        <w:t>evaluation</w:t>
      </w:r>
    </w:p>
    <w:p w14:paraId="0D9505E6" w14:textId="77777777" w:rsidR="003E76A9" w:rsidRDefault="00AF0012">
      <w:pPr>
        <w:pStyle w:val="BodyText"/>
        <w:spacing w:before="241" w:line="213" w:lineRule="auto"/>
        <w:ind w:left="693" w:right="1024"/>
      </w:pPr>
      <w:bookmarkStart w:id="227" w:name="In_2022,_the_Academy_engaged_Deloitte_Ac"/>
      <w:bookmarkEnd w:id="227"/>
      <w:r>
        <w:rPr>
          <w:color w:val="1C1F26"/>
          <w:spacing w:val="-12"/>
        </w:rPr>
        <w:t>In</w:t>
      </w:r>
      <w:r>
        <w:rPr>
          <w:color w:val="1C1F26"/>
          <w:spacing w:val="-22"/>
        </w:rPr>
        <w:t xml:space="preserve"> </w:t>
      </w:r>
      <w:r>
        <w:rPr>
          <w:color w:val="1C1F26"/>
          <w:spacing w:val="-12"/>
        </w:rPr>
        <w:t>2022,</w:t>
      </w:r>
      <w:r>
        <w:rPr>
          <w:color w:val="1C1F26"/>
          <w:spacing w:val="-22"/>
        </w:rPr>
        <w:t xml:space="preserve"> </w:t>
      </w:r>
      <w:r>
        <w:rPr>
          <w:color w:val="1C1F26"/>
          <w:spacing w:val="-12"/>
        </w:rPr>
        <w:t>the</w:t>
      </w:r>
      <w:r>
        <w:rPr>
          <w:color w:val="1C1F26"/>
          <w:spacing w:val="-22"/>
        </w:rPr>
        <w:t xml:space="preserve"> </w:t>
      </w:r>
      <w:r>
        <w:rPr>
          <w:color w:val="1C1F26"/>
          <w:spacing w:val="-12"/>
        </w:rPr>
        <w:t>Academy</w:t>
      </w:r>
      <w:r>
        <w:rPr>
          <w:color w:val="1C1F26"/>
          <w:spacing w:val="-22"/>
        </w:rPr>
        <w:t xml:space="preserve"> </w:t>
      </w:r>
      <w:r>
        <w:rPr>
          <w:color w:val="1C1F26"/>
          <w:spacing w:val="-12"/>
        </w:rPr>
        <w:t>engaged</w:t>
      </w:r>
      <w:r>
        <w:rPr>
          <w:color w:val="1C1F26"/>
          <w:spacing w:val="-22"/>
        </w:rPr>
        <w:t xml:space="preserve"> </w:t>
      </w:r>
      <w:r>
        <w:rPr>
          <w:color w:val="1C1F26"/>
          <w:spacing w:val="-12"/>
        </w:rPr>
        <w:t>Deloitte</w:t>
      </w:r>
      <w:r>
        <w:rPr>
          <w:color w:val="1C1F26"/>
          <w:spacing w:val="-22"/>
        </w:rPr>
        <w:t xml:space="preserve"> </w:t>
      </w:r>
      <w:r>
        <w:rPr>
          <w:color w:val="1C1F26"/>
          <w:spacing w:val="-12"/>
        </w:rPr>
        <w:t>Access</w:t>
      </w:r>
      <w:r>
        <w:rPr>
          <w:color w:val="1C1F26"/>
          <w:spacing w:val="-22"/>
        </w:rPr>
        <w:t xml:space="preserve"> </w:t>
      </w:r>
      <w:r>
        <w:rPr>
          <w:color w:val="1C1F26"/>
          <w:spacing w:val="-12"/>
        </w:rPr>
        <w:t>Economics</w:t>
      </w:r>
      <w:r>
        <w:rPr>
          <w:color w:val="1C1F26"/>
          <w:spacing w:val="-22"/>
        </w:rPr>
        <w:t xml:space="preserve"> </w:t>
      </w:r>
      <w:r>
        <w:rPr>
          <w:color w:val="1C1F26"/>
          <w:spacing w:val="-12"/>
        </w:rPr>
        <w:t>to</w:t>
      </w:r>
      <w:r>
        <w:rPr>
          <w:color w:val="1C1F26"/>
          <w:spacing w:val="-22"/>
        </w:rPr>
        <w:t xml:space="preserve"> </w:t>
      </w:r>
      <w:r>
        <w:rPr>
          <w:color w:val="1C1F26"/>
          <w:spacing w:val="-12"/>
        </w:rPr>
        <w:t>evaluate</w:t>
      </w:r>
      <w:r>
        <w:rPr>
          <w:color w:val="1C1F26"/>
          <w:spacing w:val="-22"/>
        </w:rPr>
        <w:t xml:space="preserve"> </w:t>
      </w:r>
      <w:r>
        <w:rPr>
          <w:color w:val="1C1F26"/>
          <w:spacing w:val="-12"/>
        </w:rPr>
        <w:t>the</w:t>
      </w:r>
      <w:r>
        <w:rPr>
          <w:color w:val="1C1F26"/>
          <w:spacing w:val="-22"/>
        </w:rPr>
        <w:t xml:space="preserve"> </w:t>
      </w:r>
      <w:r>
        <w:rPr>
          <w:color w:val="1C1F26"/>
          <w:spacing w:val="-12"/>
        </w:rPr>
        <w:t>implementation</w:t>
      </w:r>
      <w:r>
        <w:rPr>
          <w:color w:val="1C1F26"/>
        </w:rPr>
        <w:t xml:space="preserve"> </w:t>
      </w:r>
      <w:r>
        <w:rPr>
          <w:color w:val="1C1F26"/>
          <w:spacing w:val="-12"/>
        </w:rPr>
        <w:t xml:space="preserve">and </w:t>
      </w:r>
      <w:r>
        <w:rPr>
          <w:color w:val="1C1F26"/>
        </w:rPr>
        <w:t>early</w:t>
      </w:r>
      <w:r>
        <w:rPr>
          <w:color w:val="1C1F26"/>
          <w:spacing w:val="-4"/>
        </w:rPr>
        <w:t xml:space="preserve"> </w:t>
      </w:r>
      <w:r>
        <w:rPr>
          <w:color w:val="1C1F26"/>
        </w:rPr>
        <w:t>impacts</w:t>
      </w:r>
      <w:r>
        <w:rPr>
          <w:color w:val="1C1F26"/>
          <w:spacing w:val="-2"/>
        </w:rPr>
        <w:t xml:space="preserve"> </w:t>
      </w:r>
      <w:r>
        <w:rPr>
          <w:color w:val="1C1F26"/>
        </w:rPr>
        <w:t>of</w:t>
      </w:r>
      <w:r>
        <w:rPr>
          <w:color w:val="1C1F26"/>
          <w:spacing w:val="-2"/>
        </w:rPr>
        <w:t xml:space="preserve"> </w:t>
      </w:r>
      <w:r>
        <w:rPr>
          <w:color w:val="1C1F26"/>
        </w:rPr>
        <w:t>TEP.</w:t>
      </w:r>
      <w:r>
        <w:rPr>
          <w:color w:val="1C1F26"/>
          <w:spacing w:val="-2"/>
        </w:rPr>
        <w:t xml:space="preserve"> </w:t>
      </w:r>
      <w:r>
        <w:rPr>
          <w:color w:val="1C1F26"/>
        </w:rPr>
        <w:t>It</w:t>
      </w:r>
      <w:r>
        <w:rPr>
          <w:color w:val="1C1F26"/>
          <w:spacing w:val="-1"/>
        </w:rPr>
        <w:t xml:space="preserve"> </w:t>
      </w:r>
      <w:r>
        <w:rPr>
          <w:color w:val="1C1F26"/>
        </w:rPr>
        <w:t>was</w:t>
      </w:r>
      <w:r>
        <w:rPr>
          <w:color w:val="1C1F26"/>
          <w:spacing w:val="-2"/>
        </w:rPr>
        <w:t xml:space="preserve"> </w:t>
      </w:r>
      <w:r>
        <w:rPr>
          <w:color w:val="1C1F26"/>
        </w:rPr>
        <w:t>found</w:t>
      </w:r>
      <w:r>
        <w:rPr>
          <w:color w:val="1C1F26"/>
          <w:spacing w:val="-2"/>
        </w:rPr>
        <w:t xml:space="preserve"> </w:t>
      </w:r>
      <w:r>
        <w:rPr>
          <w:color w:val="1C1F26"/>
        </w:rPr>
        <w:t>that</w:t>
      </w:r>
      <w:r>
        <w:rPr>
          <w:color w:val="1C1F26"/>
          <w:spacing w:val="-2"/>
        </w:rPr>
        <w:t xml:space="preserve"> </w:t>
      </w:r>
      <w:r>
        <w:rPr>
          <w:color w:val="1C1F26"/>
        </w:rPr>
        <w:t>89</w:t>
      </w:r>
      <w:r>
        <w:rPr>
          <w:color w:val="1C1F26"/>
          <w:spacing w:val="-2"/>
        </w:rPr>
        <w:t xml:space="preserve"> </w:t>
      </w:r>
      <w:r>
        <w:rPr>
          <w:color w:val="1C1F26"/>
        </w:rPr>
        <w:t>per</w:t>
      </w:r>
      <w:r>
        <w:rPr>
          <w:color w:val="1C1F26"/>
          <w:spacing w:val="-1"/>
        </w:rPr>
        <w:t xml:space="preserve"> </w:t>
      </w:r>
      <w:r>
        <w:rPr>
          <w:color w:val="1C1F26"/>
        </w:rPr>
        <w:t>cent</w:t>
      </w:r>
      <w:r>
        <w:rPr>
          <w:color w:val="1C1F26"/>
          <w:spacing w:val="-2"/>
        </w:rPr>
        <w:t xml:space="preserve"> </w:t>
      </w:r>
      <w:r>
        <w:rPr>
          <w:color w:val="1C1F26"/>
        </w:rPr>
        <w:t>of</w:t>
      </w:r>
      <w:r>
        <w:rPr>
          <w:color w:val="1C1F26"/>
          <w:spacing w:val="-2"/>
        </w:rPr>
        <w:t xml:space="preserve"> </w:t>
      </w:r>
      <w:r>
        <w:rPr>
          <w:color w:val="1C1F26"/>
        </w:rPr>
        <w:t>respondents</w:t>
      </w:r>
      <w:r>
        <w:rPr>
          <w:color w:val="1C1F26"/>
          <w:spacing w:val="-2"/>
        </w:rPr>
        <w:t xml:space="preserve"> </w:t>
      </w:r>
      <w:r>
        <w:rPr>
          <w:color w:val="1C1F26"/>
        </w:rPr>
        <w:t>endorsed</w:t>
      </w:r>
      <w:r>
        <w:rPr>
          <w:color w:val="1C1F26"/>
          <w:spacing w:val="-2"/>
        </w:rPr>
        <w:t xml:space="preserve"> </w:t>
      </w:r>
      <w:r>
        <w:rPr>
          <w:color w:val="1C1F26"/>
        </w:rPr>
        <w:t>the</w:t>
      </w:r>
      <w:r>
        <w:rPr>
          <w:color w:val="1C1F26"/>
          <w:spacing w:val="-1"/>
        </w:rPr>
        <w:t xml:space="preserve"> </w:t>
      </w:r>
      <w:r>
        <w:rPr>
          <w:color w:val="1C1F26"/>
          <w:spacing w:val="-5"/>
        </w:rPr>
        <w:t>TEP</w:t>
      </w:r>
    </w:p>
    <w:p w14:paraId="0D9505E7" w14:textId="77777777" w:rsidR="003E76A9" w:rsidRDefault="00AF0012">
      <w:pPr>
        <w:pStyle w:val="BodyText"/>
        <w:spacing w:line="272" w:lineRule="exact"/>
        <w:ind w:left="693"/>
      </w:pPr>
      <w:r>
        <w:rPr>
          <w:color w:val="1C1F26"/>
        </w:rPr>
        <w:t>as</w:t>
      </w:r>
      <w:r>
        <w:rPr>
          <w:color w:val="1C1F26"/>
          <w:spacing w:val="-6"/>
        </w:rPr>
        <w:t xml:space="preserve"> </w:t>
      </w:r>
      <w:r>
        <w:rPr>
          <w:color w:val="1C1F26"/>
        </w:rPr>
        <w:t>a</w:t>
      </w:r>
      <w:r>
        <w:rPr>
          <w:color w:val="1C1F26"/>
          <w:spacing w:val="-3"/>
        </w:rPr>
        <w:t xml:space="preserve"> </w:t>
      </w:r>
      <w:r>
        <w:rPr>
          <w:color w:val="1C1F26"/>
        </w:rPr>
        <w:t>worthwhile,</w:t>
      </w:r>
      <w:r>
        <w:rPr>
          <w:color w:val="1C1F26"/>
          <w:spacing w:val="-3"/>
        </w:rPr>
        <w:t xml:space="preserve"> </w:t>
      </w:r>
      <w:r>
        <w:rPr>
          <w:color w:val="1C1F26"/>
        </w:rPr>
        <w:t>high-quality</w:t>
      </w:r>
      <w:r>
        <w:rPr>
          <w:color w:val="1C1F26"/>
          <w:spacing w:val="-4"/>
        </w:rPr>
        <w:t xml:space="preserve"> </w:t>
      </w:r>
      <w:r>
        <w:rPr>
          <w:color w:val="1C1F26"/>
        </w:rPr>
        <w:t>professional</w:t>
      </w:r>
      <w:r>
        <w:rPr>
          <w:color w:val="1C1F26"/>
          <w:spacing w:val="-3"/>
        </w:rPr>
        <w:t xml:space="preserve"> </w:t>
      </w:r>
      <w:r>
        <w:rPr>
          <w:color w:val="1C1F26"/>
        </w:rPr>
        <w:t>learning</w:t>
      </w:r>
      <w:r>
        <w:rPr>
          <w:color w:val="1C1F26"/>
          <w:spacing w:val="-3"/>
        </w:rPr>
        <w:t xml:space="preserve"> </w:t>
      </w:r>
      <w:r>
        <w:rPr>
          <w:color w:val="1C1F26"/>
        </w:rPr>
        <w:t>program.</w:t>
      </w:r>
      <w:r>
        <w:rPr>
          <w:color w:val="1C1F26"/>
          <w:spacing w:val="-4"/>
        </w:rPr>
        <w:t xml:space="preserve"> </w:t>
      </w:r>
      <w:r>
        <w:rPr>
          <w:color w:val="1C1F26"/>
        </w:rPr>
        <w:t>Typical</w:t>
      </w:r>
      <w:r>
        <w:rPr>
          <w:color w:val="1C1F26"/>
          <w:spacing w:val="-3"/>
        </w:rPr>
        <w:t xml:space="preserve"> </w:t>
      </w:r>
      <w:r>
        <w:rPr>
          <w:color w:val="1C1F26"/>
        </w:rPr>
        <w:t>comments</w:t>
      </w:r>
      <w:r>
        <w:rPr>
          <w:color w:val="1C1F26"/>
          <w:spacing w:val="-3"/>
        </w:rPr>
        <w:t xml:space="preserve"> </w:t>
      </w:r>
      <w:r>
        <w:rPr>
          <w:color w:val="1C1F26"/>
          <w:spacing w:val="-2"/>
        </w:rPr>
        <w:t>included:</w:t>
      </w:r>
    </w:p>
    <w:p w14:paraId="0D9505E8" w14:textId="77777777" w:rsidR="003E76A9" w:rsidRDefault="003E76A9">
      <w:pPr>
        <w:pStyle w:val="BodyText"/>
        <w:spacing w:before="11"/>
        <w:rPr>
          <w:sz w:val="20"/>
        </w:rPr>
      </w:pPr>
    </w:p>
    <w:p w14:paraId="0D9505E9" w14:textId="77777777" w:rsidR="003E76A9" w:rsidRDefault="00AF0012">
      <w:pPr>
        <w:spacing w:line="213" w:lineRule="auto"/>
        <w:ind w:left="1260" w:right="745"/>
        <w:rPr>
          <w:sz w:val="20"/>
        </w:rPr>
      </w:pPr>
      <w:bookmarkStart w:id="228" w:name="‘If_I_could_do_it_for_another_year_I_wou"/>
      <w:bookmarkEnd w:id="228"/>
      <w:r>
        <w:rPr>
          <w:color w:val="1D1F27"/>
          <w:spacing w:val="-4"/>
          <w:sz w:val="20"/>
        </w:rPr>
        <w:t>‘If</w:t>
      </w:r>
      <w:r>
        <w:rPr>
          <w:color w:val="1D1F27"/>
          <w:spacing w:val="-6"/>
          <w:sz w:val="20"/>
        </w:rPr>
        <w:t xml:space="preserve"> </w:t>
      </w:r>
      <w:r>
        <w:rPr>
          <w:color w:val="1D1F27"/>
          <w:spacing w:val="-4"/>
          <w:sz w:val="20"/>
        </w:rPr>
        <w:t>I</w:t>
      </w:r>
      <w:r>
        <w:rPr>
          <w:color w:val="1D1F27"/>
          <w:spacing w:val="-6"/>
          <w:sz w:val="20"/>
        </w:rPr>
        <w:t xml:space="preserve"> </w:t>
      </w:r>
      <w:r>
        <w:rPr>
          <w:color w:val="1D1F27"/>
          <w:spacing w:val="-4"/>
          <w:sz w:val="20"/>
        </w:rPr>
        <w:t>could</w:t>
      </w:r>
      <w:r>
        <w:rPr>
          <w:color w:val="1D1F27"/>
          <w:spacing w:val="-6"/>
          <w:sz w:val="20"/>
        </w:rPr>
        <w:t xml:space="preserve"> </w:t>
      </w:r>
      <w:r>
        <w:rPr>
          <w:color w:val="1D1F27"/>
          <w:spacing w:val="-4"/>
          <w:sz w:val="20"/>
        </w:rPr>
        <w:t>do</w:t>
      </w:r>
      <w:r>
        <w:rPr>
          <w:color w:val="1D1F27"/>
          <w:spacing w:val="-6"/>
          <w:sz w:val="20"/>
        </w:rPr>
        <w:t xml:space="preserve"> </w:t>
      </w:r>
      <w:r>
        <w:rPr>
          <w:color w:val="1D1F27"/>
          <w:spacing w:val="-4"/>
          <w:sz w:val="20"/>
        </w:rPr>
        <w:t>it</w:t>
      </w:r>
      <w:r>
        <w:rPr>
          <w:color w:val="1D1F27"/>
          <w:spacing w:val="-6"/>
          <w:sz w:val="20"/>
        </w:rPr>
        <w:t xml:space="preserve"> </w:t>
      </w:r>
      <w:r>
        <w:rPr>
          <w:color w:val="1D1F27"/>
          <w:spacing w:val="-4"/>
          <w:sz w:val="20"/>
        </w:rPr>
        <w:t>for</w:t>
      </w:r>
      <w:r>
        <w:rPr>
          <w:color w:val="1D1F27"/>
          <w:spacing w:val="-6"/>
          <w:sz w:val="20"/>
        </w:rPr>
        <w:t xml:space="preserve"> </w:t>
      </w:r>
      <w:r>
        <w:rPr>
          <w:color w:val="1D1F27"/>
          <w:spacing w:val="-4"/>
          <w:sz w:val="20"/>
        </w:rPr>
        <w:t>another</w:t>
      </w:r>
      <w:r>
        <w:rPr>
          <w:color w:val="1D1F27"/>
          <w:spacing w:val="-6"/>
          <w:sz w:val="20"/>
        </w:rPr>
        <w:t xml:space="preserve"> </w:t>
      </w:r>
      <w:r>
        <w:rPr>
          <w:color w:val="1D1F27"/>
          <w:spacing w:val="-4"/>
          <w:sz w:val="20"/>
        </w:rPr>
        <w:t>year</w:t>
      </w:r>
      <w:r>
        <w:rPr>
          <w:color w:val="1D1F27"/>
          <w:spacing w:val="-6"/>
          <w:sz w:val="20"/>
        </w:rPr>
        <w:t xml:space="preserve"> </w:t>
      </w:r>
      <w:r>
        <w:rPr>
          <w:color w:val="1D1F27"/>
          <w:spacing w:val="-4"/>
          <w:sz w:val="20"/>
        </w:rPr>
        <w:t>I</w:t>
      </w:r>
      <w:r>
        <w:rPr>
          <w:color w:val="1D1F27"/>
          <w:spacing w:val="-6"/>
          <w:sz w:val="20"/>
        </w:rPr>
        <w:t xml:space="preserve"> </w:t>
      </w:r>
      <w:r>
        <w:rPr>
          <w:color w:val="1D1F27"/>
          <w:spacing w:val="-4"/>
          <w:sz w:val="20"/>
        </w:rPr>
        <w:t>would</w:t>
      </w:r>
      <w:r>
        <w:rPr>
          <w:color w:val="1D1F27"/>
          <w:spacing w:val="-6"/>
          <w:sz w:val="20"/>
        </w:rPr>
        <w:t xml:space="preserve"> </w:t>
      </w:r>
      <w:r>
        <w:rPr>
          <w:color w:val="1D1F27"/>
          <w:spacing w:val="-4"/>
          <w:sz w:val="20"/>
        </w:rPr>
        <w:t>love</w:t>
      </w:r>
      <w:r>
        <w:rPr>
          <w:color w:val="1D1F27"/>
          <w:spacing w:val="-6"/>
          <w:sz w:val="20"/>
        </w:rPr>
        <w:t xml:space="preserve"> </w:t>
      </w:r>
      <w:r>
        <w:rPr>
          <w:color w:val="1D1F27"/>
          <w:spacing w:val="-4"/>
          <w:sz w:val="20"/>
        </w:rPr>
        <w:t>to.</w:t>
      </w:r>
      <w:r>
        <w:rPr>
          <w:color w:val="1D1F27"/>
          <w:spacing w:val="-6"/>
          <w:sz w:val="20"/>
        </w:rPr>
        <w:t xml:space="preserve"> </w:t>
      </w:r>
      <w:r>
        <w:rPr>
          <w:color w:val="1D1F27"/>
          <w:spacing w:val="-4"/>
          <w:sz w:val="20"/>
        </w:rPr>
        <w:t>I</w:t>
      </w:r>
      <w:r>
        <w:rPr>
          <w:color w:val="1D1F27"/>
          <w:spacing w:val="-6"/>
          <w:sz w:val="20"/>
        </w:rPr>
        <w:t xml:space="preserve"> </w:t>
      </w:r>
      <w:r>
        <w:rPr>
          <w:color w:val="1D1F27"/>
          <w:spacing w:val="-4"/>
          <w:sz w:val="20"/>
        </w:rPr>
        <w:t>have</w:t>
      </w:r>
      <w:r>
        <w:rPr>
          <w:color w:val="1D1F27"/>
          <w:spacing w:val="-6"/>
          <w:sz w:val="20"/>
        </w:rPr>
        <w:t xml:space="preserve"> </w:t>
      </w:r>
      <w:r>
        <w:rPr>
          <w:color w:val="1D1F27"/>
          <w:spacing w:val="-4"/>
          <w:sz w:val="20"/>
        </w:rPr>
        <w:t>really</w:t>
      </w:r>
      <w:r>
        <w:rPr>
          <w:color w:val="1D1F27"/>
          <w:spacing w:val="-6"/>
          <w:sz w:val="20"/>
        </w:rPr>
        <w:t xml:space="preserve"> </w:t>
      </w:r>
      <w:r>
        <w:rPr>
          <w:color w:val="1D1F27"/>
          <w:spacing w:val="-4"/>
          <w:sz w:val="20"/>
        </w:rPr>
        <w:t>enjoyed</w:t>
      </w:r>
      <w:r>
        <w:rPr>
          <w:color w:val="1D1F27"/>
          <w:spacing w:val="-6"/>
          <w:sz w:val="20"/>
        </w:rPr>
        <w:t xml:space="preserve"> </w:t>
      </w:r>
      <w:r>
        <w:rPr>
          <w:color w:val="1D1F27"/>
          <w:spacing w:val="-4"/>
          <w:sz w:val="20"/>
        </w:rPr>
        <w:t>the</w:t>
      </w:r>
      <w:r>
        <w:rPr>
          <w:color w:val="1D1F27"/>
          <w:spacing w:val="-6"/>
          <w:sz w:val="20"/>
        </w:rPr>
        <w:t xml:space="preserve"> </w:t>
      </w:r>
      <w:r>
        <w:rPr>
          <w:color w:val="1D1F27"/>
          <w:spacing w:val="-4"/>
          <w:sz w:val="20"/>
        </w:rPr>
        <w:t>program …</w:t>
      </w:r>
      <w:r>
        <w:rPr>
          <w:color w:val="1D1F27"/>
          <w:sz w:val="20"/>
        </w:rPr>
        <w:t xml:space="preserve"> </w:t>
      </w:r>
      <w:r>
        <w:rPr>
          <w:color w:val="1D1F27"/>
          <w:spacing w:val="-4"/>
          <w:sz w:val="20"/>
        </w:rPr>
        <w:t>I</w:t>
      </w:r>
      <w:r>
        <w:rPr>
          <w:color w:val="1D1F27"/>
          <w:sz w:val="20"/>
        </w:rPr>
        <w:t xml:space="preserve"> </w:t>
      </w:r>
      <w:r>
        <w:rPr>
          <w:color w:val="1D1F27"/>
          <w:spacing w:val="-4"/>
          <w:sz w:val="20"/>
        </w:rPr>
        <w:t>really</w:t>
      </w:r>
      <w:r>
        <w:rPr>
          <w:color w:val="1D1F27"/>
          <w:sz w:val="20"/>
        </w:rPr>
        <w:t xml:space="preserve"> </w:t>
      </w:r>
      <w:r>
        <w:rPr>
          <w:color w:val="1D1F27"/>
          <w:spacing w:val="-4"/>
          <w:sz w:val="20"/>
        </w:rPr>
        <w:t xml:space="preserve">love </w:t>
      </w:r>
      <w:r>
        <w:rPr>
          <w:color w:val="1D1F27"/>
          <w:spacing w:val="-8"/>
          <w:sz w:val="20"/>
        </w:rPr>
        <w:t>that</w:t>
      </w:r>
      <w:r>
        <w:rPr>
          <w:color w:val="1D1F27"/>
          <w:spacing w:val="-18"/>
          <w:sz w:val="20"/>
        </w:rPr>
        <w:t xml:space="preserve"> </w:t>
      </w:r>
      <w:r>
        <w:rPr>
          <w:color w:val="1D1F27"/>
          <w:spacing w:val="-8"/>
          <w:sz w:val="20"/>
        </w:rPr>
        <w:t>we</w:t>
      </w:r>
      <w:r>
        <w:rPr>
          <w:color w:val="1D1F27"/>
          <w:spacing w:val="-18"/>
          <w:sz w:val="20"/>
        </w:rPr>
        <w:t xml:space="preserve"> </w:t>
      </w:r>
      <w:r>
        <w:rPr>
          <w:color w:val="1D1F27"/>
          <w:spacing w:val="-8"/>
          <w:sz w:val="20"/>
        </w:rPr>
        <w:t>got</w:t>
      </w:r>
      <w:r>
        <w:rPr>
          <w:color w:val="1D1F27"/>
          <w:spacing w:val="-18"/>
          <w:sz w:val="20"/>
        </w:rPr>
        <w:t xml:space="preserve"> </w:t>
      </w:r>
      <w:r>
        <w:rPr>
          <w:color w:val="1D1F27"/>
          <w:spacing w:val="-8"/>
          <w:sz w:val="20"/>
        </w:rPr>
        <w:t>hands-on</w:t>
      </w:r>
      <w:r>
        <w:rPr>
          <w:color w:val="1D1F27"/>
          <w:spacing w:val="-18"/>
          <w:sz w:val="20"/>
        </w:rPr>
        <w:t xml:space="preserve"> </w:t>
      </w:r>
      <w:r>
        <w:rPr>
          <w:color w:val="1D1F27"/>
          <w:spacing w:val="-8"/>
          <w:sz w:val="20"/>
        </w:rPr>
        <w:t>assignments</w:t>
      </w:r>
      <w:r>
        <w:rPr>
          <w:color w:val="1D1F27"/>
          <w:spacing w:val="-18"/>
          <w:sz w:val="20"/>
        </w:rPr>
        <w:t xml:space="preserve"> </w:t>
      </w:r>
      <w:r>
        <w:rPr>
          <w:color w:val="1D1F27"/>
          <w:spacing w:val="-8"/>
          <w:sz w:val="20"/>
        </w:rPr>
        <w:t>because</w:t>
      </w:r>
      <w:r>
        <w:rPr>
          <w:color w:val="1D1F27"/>
          <w:spacing w:val="-18"/>
          <w:sz w:val="20"/>
        </w:rPr>
        <w:t xml:space="preserve"> </w:t>
      </w:r>
      <w:r>
        <w:rPr>
          <w:color w:val="1D1F27"/>
          <w:spacing w:val="-8"/>
          <w:sz w:val="20"/>
        </w:rPr>
        <w:t>it</w:t>
      </w:r>
      <w:r>
        <w:rPr>
          <w:color w:val="1D1F27"/>
          <w:spacing w:val="-18"/>
          <w:sz w:val="20"/>
        </w:rPr>
        <w:t xml:space="preserve"> </w:t>
      </w:r>
      <w:r>
        <w:rPr>
          <w:color w:val="1D1F27"/>
          <w:spacing w:val="-8"/>
          <w:sz w:val="20"/>
        </w:rPr>
        <w:t>let</w:t>
      </w:r>
      <w:r>
        <w:rPr>
          <w:color w:val="1D1F27"/>
          <w:spacing w:val="-18"/>
          <w:sz w:val="20"/>
        </w:rPr>
        <w:t xml:space="preserve"> </w:t>
      </w:r>
      <w:r>
        <w:rPr>
          <w:color w:val="1D1F27"/>
          <w:spacing w:val="-8"/>
          <w:sz w:val="20"/>
        </w:rPr>
        <w:t>us</w:t>
      </w:r>
      <w:r>
        <w:rPr>
          <w:color w:val="1D1F27"/>
          <w:spacing w:val="-18"/>
          <w:sz w:val="20"/>
        </w:rPr>
        <w:t xml:space="preserve"> </w:t>
      </w:r>
      <w:r>
        <w:rPr>
          <w:color w:val="1D1F27"/>
          <w:spacing w:val="-8"/>
          <w:sz w:val="20"/>
        </w:rPr>
        <w:t>put</w:t>
      </w:r>
      <w:r>
        <w:rPr>
          <w:color w:val="1D1F27"/>
          <w:spacing w:val="-18"/>
          <w:sz w:val="20"/>
        </w:rPr>
        <w:t xml:space="preserve"> </w:t>
      </w:r>
      <w:r>
        <w:rPr>
          <w:color w:val="1D1F27"/>
          <w:spacing w:val="-8"/>
          <w:sz w:val="20"/>
        </w:rPr>
        <w:t>theory</w:t>
      </w:r>
      <w:r>
        <w:rPr>
          <w:color w:val="1D1F27"/>
          <w:spacing w:val="-18"/>
          <w:sz w:val="20"/>
        </w:rPr>
        <w:t xml:space="preserve"> </w:t>
      </w:r>
      <w:r>
        <w:rPr>
          <w:color w:val="1D1F27"/>
          <w:spacing w:val="-8"/>
          <w:sz w:val="20"/>
        </w:rPr>
        <w:t>into</w:t>
      </w:r>
      <w:r>
        <w:rPr>
          <w:color w:val="1D1F27"/>
          <w:spacing w:val="-18"/>
          <w:sz w:val="20"/>
        </w:rPr>
        <w:t xml:space="preserve"> </w:t>
      </w:r>
      <w:r>
        <w:rPr>
          <w:color w:val="1D1F27"/>
          <w:spacing w:val="-8"/>
          <w:sz w:val="20"/>
        </w:rPr>
        <w:t>practice. Some</w:t>
      </w:r>
      <w:r>
        <w:rPr>
          <w:color w:val="1D1F27"/>
          <w:sz w:val="20"/>
        </w:rPr>
        <w:t xml:space="preserve"> </w:t>
      </w:r>
      <w:r>
        <w:rPr>
          <w:color w:val="1D1F27"/>
          <w:spacing w:val="-8"/>
          <w:sz w:val="20"/>
        </w:rPr>
        <w:t>of</w:t>
      </w:r>
      <w:r>
        <w:rPr>
          <w:color w:val="1D1F27"/>
          <w:sz w:val="20"/>
        </w:rPr>
        <w:t xml:space="preserve"> </w:t>
      </w:r>
      <w:r>
        <w:rPr>
          <w:color w:val="1D1F27"/>
          <w:spacing w:val="-8"/>
          <w:sz w:val="20"/>
        </w:rPr>
        <w:t>the</w:t>
      </w:r>
      <w:r>
        <w:rPr>
          <w:color w:val="1D1F27"/>
          <w:sz w:val="20"/>
        </w:rPr>
        <w:t xml:space="preserve"> </w:t>
      </w:r>
      <w:r>
        <w:rPr>
          <w:color w:val="1D1F27"/>
          <w:spacing w:val="-8"/>
          <w:sz w:val="20"/>
        </w:rPr>
        <w:t>things</w:t>
      </w:r>
    </w:p>
    <w:p w14:paraId="0D9505EA" w14:textId="583CFE6F" w:rsidR="003E76A9" w:rsidRDefault="00AF0012" w:rsidP="00575CD2">
      <w:pPr>
        <w:spacing w:line="213" w:lineRule="auto"/>
        <w:ind w:left="1260" w:right="1540"/>
        <w:jc w:val="both"/>
        <w:rPr>
          <w:sz w:val="20"/>
        </w:rPr>
      </w:pPr>
      <w:r>
        <w:rPr>
          <w:color w:val="1D1F27"/>
          <w:spacing w:val="-10"/>
          <w:sz w:val="20"/>
        </w:rPr>
        <w:t>in</w:t>
      </w:r>
      <w:r>
        <w:rPr>
          <w:color w:val="1D1F27"/>
          <w:spacing w:val="-23"/>
          <w:sz w:val="20"/>
        </w:rPr>
        <w:t xml:space="preserve"> </w:t>
      </w:r>
      <w:r>
        <w:rPr>
          <w:color w:val="1D1F27"/>
          <w:spacing w:val="-10"/>
          <w:sz w:val="20"/>
        </w:rPr>
        <w:t>some</w:t>
      </w:r>
      <w:r>
        <w:rPr>
          <w:color w:val="1D1F27"/>
          <w:spacing w:val="-23"/>
          <w:sz w:val="20"/>
        </w:rPr>
        <w:t xml:space="preserve"> </w:t>
      </w:r>
      <w:r>
        <w:rPr>
          <w:color w:val="1D1F27"/>
          <w:spacing w:val="-10"/>
          <w:sz w:val="20"/>
        </w:rPr>
        <w:t>of</w:t>
      </w:r>
      <w:r>
        <w:rPr>
          <w:color w:val="1D1F27"/>
          <w:spacing w:val="-23"/>
          <w:sz w:val="20"/>
        </w:rPr>
        <w:t xml:space="preserve"> </w:t>
      </w:r>
      <w:r>
        <w:rPr>
          <w:color w:val="1D1F27"/>
          <w:spacing w:val="-10"/>
          <w:sz w:val="20"/>
        </w:rPr>
        <w:t>the</w:t>
      </w:r>
      <w:r>
        <w:rPr>
          <w:color w:val="1D1F27"/>
          <w:spacing w:val="-23"/>
          <w:sz w:val="20"/>
        </w:rPr>
        <w:t xml:space="preserve"> </w:t>
      </w:r>
      <w:r>
        <w:rPr>
          <w:color w:val="1D1F27"/>
          <w:spacing w:val="-10"/>
          <w:sz w:val="20"/>
        </w:rPr>
        <w:t>presentations</w:t>
      </w:r>
      <w:r>
        <w:rPr>
          <w:color w:val="1D1F27"/>
          <w:spacing w:val="-23"/>
          <w:sz w:val="20"/>
        </w:rPr>
        <w:t xml:space="preserve"> </w:t>
      </w:r>
      <w:r>
        <w:rPr>
          <w:color w:val="1D1F27"/>
          <w:spacing w:val="-10"/>
          <w:sz w:val="20"/>
        </w:rPr>
        <w:t>I</w:t>
      </w:r>
      <w:r>
        <w:rPr>
          <w:color w:val="1D1F27"/>
          <w:spacing w:val="-23"/>
          <w:sz w:val="20"/>
        </w:rPr>
        <w:t xml:space="preserve"> </w:t>
      </w:r>
      <w:r>
        <w:rPr>
          <w:color w:val="1D1F27"/>
          <w:spacing w:val="-10"/>
          <w:sz w:val="20"/>
        </w:rPr>
        <w:t>was</w:t>
      </w:r>
      <w:r>
        <w:rPr>
          <w:color w:val="1D1F27"/>
          <w:spacing w:val="-23"/>
          <w:sz w:val="20"/>
        </w:rPr>
        <w:t xml:space="preserve"> </w:t>
      </w:r>
      <w:r>
        <w:rPr>
          <w:color w:val="1D1F27"/>
          <w:spacing w:val="-10"/>
          <w:sz w:val="20"/>
        </w:rPr>
        <w:t>not</w:t>
      </w:r>
      <w:r>
        <w:rPr>
          <w:color w:val="1D1F27"/>
          <w:spacing w:val="-23"/>
          <w:sz w:val="20"/>
        </w:rPr>
        <w:t xml:space="preserve"> </w:t>
      </w:r>
      <w:r>
        <w:rPr>
          <w:color w:val="1D1F27"/>
          <w:spacing w:val="-10"/>
          <w:sz w:val="20"/>
        </w:rPr>
        <w:t>necessarily</w:t>
      </w:r>
      <w:r>
        <w:rPr>
          <w:color w:val="1D1F27"/>
          <w:spacing w:val="-23"/>
          <w:sz w:val="20"/>
        </w:rPr>
        <w:t xml:space="preserve"> </w:t>
      </w:r>
      <w:r>
        <w:rPr>
          <w:color w:val="1D1F27"/>
          <w:spacing w:val="-10"/>
          <w:sz w:val="20"/>
        </w:rPr>
        <w:t>in</w:t>
      </w:r>
      <w:r>
        <w:rPr>
          <w:color w:val="1D1F27"/>
          <w:spacing w:val="-23"/>
          <w:sz w:val="20"/>
        </w:rPr>
        <w:t xml:space="preserve"> </w:t>
      </w:r>
      <w:r>
        <w:rPr>
          <w:color w:val="1D1F27"/>
          <w:spacing w:val="-10"/>
          <w:sz w:val="20"/>
        </w:rPr>
        <w:t>agree[ment]</w:t>
      </w:r>
      <w:r>
        <w:rPr>
          <w:color w:val="1D1F27"/>
          <w:spacing w:val="-23"/>
          <w:sz w:val="20"/>
        </w:rPr>
        <w:t xml:space="preserve"> </w:t>
      </w:r>
      <w:r>
        <w:rPr>
          <w:color w:val="1D1F27"/>
          <w:spacing w:val="-10"/>
          <w:sz w:val="20"/>
        </w:rPr>
        <w:t>…</w:t>
      </w:r>
      <w:r>
        <w:rPr>
          <w:color w:val="1D1F27"/>
          <w:spacing w:val="-23"/>
          <w:sz w:val="20"/>
        </w:rPr>
        <w:t xml:space="preserve"> </w:t>
      </w:r>
      <w:r>
        <w:rPr>
          <w:color w:val="1D1F27"/>
          <w:spacing w:val="-10"/>
          <w:sz w:val="20"/>
        </w:rPr>
        <w:t>with</w:t>
      </w:r>
      <w:r>
        <w:rPr>
          <w:color w:val="1D1F27"/>
          <w:spacing w:val="-23"/>
          <w:sz w:val="20"/>
        </w:rPr>
        <w:t xml:space="preserve"> </w:t>
      </w:r>
      <w:r>
        <w:rPr>
          <w:color w:val="1D1F27"/>
          <w:spacing w:val="-10"/>
          <w:sz w:val="20"/>
        </w:rPr>
        <w:t>so</w:t>
      </w:r>
      <w:r>
        <w:rPr>
          <w:color w:val="1D1F27"/>
          <w:spacing w:val="-23"/>
          <w:sz w:val="20"/>
        </w:rPr>
        <w:t xml:space="preserve"> </w:t>
      </w:r>
      <w:r>
        <w:rPr>
          <w:color w:val="1D1F27"/>
          <w:spacing w:val="-10"/>
          <w:sz w:val="20"/>
        </w:rPr>
        <w:t>it</w:t>
      </w:r>
      <w:r>
        <w:rPr>
          <w:color w:val="1D1F27"/>
          <w:spacing w:val="-23"/>
          <w:sz w:val="20"/>
        </w:rPr>
        <w:t xml:space="preserve"> </w:t>
      </w:r>
      <w:r>
        <w:rPr>
          <w:color w:val="1D1F27"/>
          <w:spacing w:val="-10"/>
          <w:sz w:val="20"/>
        </w:rPr>
        <w:t>was</w:t>
      </w:r>
      <w:r>
        <w:rPr>
          <w:color w:val="1D1F27"/>
          <w:spacing w:val="-23"/>
          <w:sz w:val="20"/>
        </w:rPr>
        <w:t xml:space="preserve"> </w:t>
      </w:r>
      <w:r>
        <w:rPr>
          <w:color w:val="1D1F27"/>
          <w:spacing w:val="-10"/>
          <w:sz w:val="20"/>
        </w:rPr>
        <w:t>good</w:t>
      </w:r>
      <w:r>
        <w:rPr>
          <w:color w:val="1D1F27"/>
          <w:spacing w:val="-23"/>
          <w:sz w:val="20"/>
        </w:rPr>
        <w:t xml:space="preserve"> </w:t>
      </w:r>
      <w:r>
        <w:rPr>
          <w:color w:val="1D1F27"/>
          <w:spacing w:val="-10"/>
          <w:sz w:val="20"/>
        </w:rPr>
        <w:t>for</w:t>
      </w:r>
      <w:r>
        <w:rPr>
          <w:color w:val="1D1F27"/>
          <w:spacing w:val="-23"/>
          <w:sz w:val="20"/>
        </w:rPr>
        <w:t xml:space="preserve"> </w:t>
      </w:r>
      <w:r w:rsidR="00575CD2">
        <w:rPr>
          <w:color w:val="1D1F27"/>
          <w:spacing w:val="-23"/>
          <w:sz w:val="20"/>
        </w:rPr>
        <w:br/>
      </w:r>
      <w:r>
        <w:rPr>
          <w:color w:val="1D1F27"/>
          <w:spacing w:val="-10"/>
          <w:sz w:val="20"/>
        </w:rPr>
        <w:t xml:space="preserve">me </w:t>
      </w:r>
      <w:r>
        <w:rPr>
          <w:color w:val="1D1F27"/>
          <w:sz w:val="20"/>
        </w:rPr>
        <w:t>to test that out. It was awesome, I really, really loved it.’</w:t>
      </w:r>
    </w:p>
    <w:p w14:paraId="0D9505EB" w14:textId="2D4F3233" w:rsidR="003E76A9" w:rsidRDefault="00AF0012">
      <w:pPr>
        <w:spacing w:before="186" w:line="213" w:lineRule="auto"/>
        <w:ind w:left="1260" w:right="745"/>
        <w:rPr>
          <w:sz w:val="20"/>
        </w:rPr>
      </w:pPr>
      <w:bookmarkStart w:id="229" w:name="‘…regionally_I_don’t_get_these_opportuni"/>
      <w:bookmarkEnd w:id="229"/>
      <w:r>
        <w:rPr>
          <w:color w:val="1D1F27"/>
          <w:spacing w:val="-4"/>
          <w:sz w:val="20"/>
        </w:rPr>
        <w:t>‘…regionally I don’t get these opportunities, I am about 4–5 hours away from Melbourne. I really appreciate</w:t>
      </w:r>
      <w:r>
        <w:rPr>
          <w:color w:val="1D1F27"/>
          <w:spacing w:val="-5"/>
          <w:sz w:val="20"/>
        </w:rPr>
        <w:t xml:space="preserve"> </w:t>
      </w:r>
      <w:r>
        <w:rPr>
          <w:color w:val="1D1F27"/>
          <w:spacing w:val="-4"/>
          <w:sz w:val="20"/>
        </w:rPr>
        <w:t>there</w:t>
      </w:r>
      <w:r>
        <w:rPr>
          <w:color w:val="1D1F27"/>
          <w:spacing w:val="-5"/>
          <w:sz w:val="20"/>
        </w:rPr>
        <w:t xml:space="preserve"> </w:t>
      </w:r>
      <w:r>
        <w:rPr>
          <w:color w:val="1D1F27"/>
          <w:spacing w:val="-4"/>
          <w:sz w:val="20"/>
        </w:rPr>
        <w:t>was</w:t>
      </w:r>
      <w:r>
        <w:rPr>
          <w:color w:val="1D1F27"/>
          <w:spacing w:val="-5"/>
          <w:sz w:val="20"/>
        </w:rPr>
        <w:t xml:space="preserve"> </w:t>
      </w:r>
      <w:r>
        <w:rPr>
          <w:color w:val="1D1F27"/>
          <w:spacing w:val="-4"/>
          <w:sz w:val="20"/>
        </w:rPr>
        <w:t>some</w:t>
      </w:r>
      <w:r>
        <w:rPr>
          <w:color w:val="1D1F27"/>
          <w:spacing w:val="-5"/>
          <w:sz w:val="20"/>
        </w:rPr>
        <w:t xml:space="preserve"> </w:t>
      </w:r>
      <w:r>
        <w:rPr>
          <w:color w:val="1D1F27"/>
          <w:spacing w:val="-4"/>
          <w:sz w:val="20"/>
        </w:rPr>
        <w:t>f</w:t>
      </w:r>
      <w:r w:rsidR="00311416">
        <w:rPr>
          <w:color w:val="1D1F27"/>
          <w:spacing w:val="-4"/>
          <w:sz w:val="20"/>
        </w:rPr>
        <w:t>i</w:t>
      </w:r>
      <w:r>
        <w:rPr>
          <w:color w:val="1D1F27"/>
          <w:spacing w:val="-4"/>
          <w:sz w:val="20"/>
        </w:rPr>
        <w:t>nancial</w:t>
      </w:r>
      <w:r>
        <w:rPr>
          <w:color w:val="1D1F27"/>
          <w:spacing w:val="-5"/>
          <w:sz w:val="20"/>
        </w:rPr>
        <w:t xml:space="preserve"> </w:t>
      </w:r>
      <w:r>
        <w:rPr>
          <w:color w:val="1D1F27"/>
          <w:spacing w:val="-4"/>
          <w:sz w:val="20"/>
        </w:rPr>
        <w:t>support</w:t>
      </w:r>
      <w:r>
        <w:rPr>
          <w:color w:val="1D1F27"/>
          <w:spacing w:val="-5"/>
          <w:sz w:val="20"/>
        </w:rPr>
        <w:t xml:space="preserve"> </w:t>
      </w:r>
      <w:r>
        <w:rPr>
          <w:color w:val="1D1F27"/>
          <w:spacing w:val="-4"/>
          <w:sz w:val="20"/>
        </w:rPr>
        <w:t>for</w:t>
      </w:r>
      <w:r>
        <w:rPr>
          <w:color w:val="1D1F27"/>
          <w:spacing w:val="-5"/>
          <w:sz w:val="20"/>
        </w:rPr>
        <w:t xml:space="preserve"> </w:t>
      </w:r>
      <w:r>
        <w:rPr>
          <w:color w:val="1D1F27"/>
          <w:spacing w:val="-4"/>
          <w:sz w:val="20"/>
        </w:rPr>
        <w:t>being</w:t>
      </w:r>
      <w:r>
        <w:rPr>
          <w:color w:val="1D1F27"/>
          <w:spacing w:val="-5"/>
          <w:sz w:val="20"/>
        </w:rPr>
        <w:t xml:space="preserve"> </w:t>
      </w:r>
      <w:r>
        <w:rPr>
          <w:color w:val="1D1F27"/>
          <w:spacing w:val="-4"/>
          <w:sz w:val="20"/>
        </w:rPr>
        <w:t>so</w:t>
      </w:r>
      <w:r>
        <w:rPr>
          <w:color w:val="1D1F27"/>
          <w:spacing w:val="-5"/>
          <w:sz w:val="20"/>
        </w:rPr>
        <w:t xml:space="preserve"> </w:t>
      </w:r>
      <w:r>
        <w:rPr>
          <w:color w:val="1D1F27"/>
          <w:spacing w:val="-4"/>
          <w:sz w:val="20"/>
        </w:rPr>
        <w:t>far</w:t>
      </w:r>
      <w:r>
        <w:rPr>
          <w:color w:val="1D1F27"/>
          <w:spacing w:val="-5"/>
          <w:sz w:val="20"/>
        </w:rPr>
        <w:t xml:space="preserve"> </w:t>
      </w:r>
      <w:r>
        <w:rPr>
          <w:color w:val="1D1F27"/>
          <w:spacing w:val="-4"/>
          <w:sz w:val="20"/>
        </w:rPr>
        <w:t>out</w:t>
      </w:r>
      <w:r>
        <w:rPr>
          <w:color w:val="1D1F27"/>
          <w:spacing w:val="-5"/>
          <w:sz w:val="20"/>
        </w:rPr>
        <w:t xml:space="preserve"> </w:t>
      </w:r>
      <w:r>
        <w:rPr>
          <w:color w:val="1D1F27"/>
          <w:spacing w:val="-4"/>
          <w:sz w:val="20"/>
        </w:rPr>
        <w:t>regionally.</w:t>
      </w:r>
      <w:r>
        <w:rPr>
          <w:color w:val="1D1F27"/>
          <w:spacing w:val="-5"/>
          <w:sz w:val="20"/>
        </w:rPr>
        <w:t xml:space="preserve"> </w:t>
      </w:r>
      <w:r>
        <w:rPr>
          <w:color w:val="1D1F27"/>
          <w:spacing w:val="-4"/>
          <w:sz w:val="20"/>
        </w:rPr>
        <w:t>I</w:t>
      </w:r>
      <w:r>
        <w:rPr>
          <w:color w:val="1D1F27"/>
          <w:spacing w:val="-5"/>
          <w:sz w:val="20"/>
        </w:rPr>
        <w:t xml:space="preserve"> </w:t>
      </w:r>
      <w:r>
        <w:rPr>
          <w:color w:val="1D1F27"/>
          <w:spacing w:val="-4"/>
          <w:sz w:val="20"/>
        </w:rPr>
        <w:t>hope</w:t>
      </w:r>
      <w:r>
        <w:rPr>
          <w:color w:val="1D1F27"/>
          <w:spacing w:val="-5"/>
          <w:sz w:val="20"/>
        </w:rPr>
        <w:t xml:space="preserve"> </w:t>
      </w:r>
      <w:r>
        <w:rPr>
          <w:color w:val="1D1F27"/>
          <w:spacing w:val="-4"/>
          <w:sz w:val="20"/>
        </w:rPr>
        <w:t>that</w:t>
      </w:r>
      <w:r>
        <w:rPr>
          <w:color w:val="1D1F27"/>
          <w:spacing w:val="-5"/>
          <w:sz w:val="20"/>
        </w:rPr>
        <w:t xml:space="preserve"> </w:t>
      </w:r>
      <w:r>
        <w:rPr>
          <w:color w:val="1D1F27"/>
          <w:spacing w:val="-4"/>
          <w:sz w:val="20"/>
        </w:rPr>
        <w:t>will</w:t>
      </w:r>
      <w:r>
        <w:rPr>
          <w:color w:val="1D1F27"/>
          <w:spacing w:val="-5"/>
          <w:sz w:val="20"/>
        </w:rPr>
        <w:t xml:space="preserve"> </w:t>
      </w:r>
      <w:r>
        <w:rPr>
          <w:color w:val="1D1F27"/>
          <w:spacing w:val="-4"/>
          <w:sz w:val="20"/>
        </w:rPr>
        <w:t xml:space="preserve">help </w:t>
      </w:r>
      <w:r>
        <w:rPr>
          <w:color w:val="1D1F27"/>
          <w:sz w:val="20"/>
        </w:rPr>
        <w:t>with</w:t>
      </w:r>
      <w:r>
        <w:rPr>
          <w:color w:val="1D1F27"/>
          <w:spacing w:val="-12"/>
          <w:sz w:val="20"/>
        </w:rPr>
        <w:t xml:space="preserve"> </w:t>
      </w:r>
      <w:r>
        <w:rPr>
          <w:color w:val="1D1F27"/>
          <w:sz w:val="20"/>
        </w:rPr>
        <w:t>the</w:t>
      </w:r>
      <w:r>
        <w:rPr>
          <w:color w:val="1D1F27"/>
          <w:spacing w:val="-12"/>
          <w:sz w:val="20"/>
        </w:rPr>
        <w:t xml:space="preserve"> </w:t>
      </w:r>
      <w:r>
        <w:rPr>
          <w:color w:val="1D1F27"/>
          <w:sz w:val="20"/>
        </w:rPr>
        <w:t>uptake</w:t>
      </w:r>
      <w:r>
        <w:rPr>
          <w:color w:val="1D1F27"/>
          <w:spacing w:val="-12"/>
          <w:sz w:val="20"/>
        </w:rPr>
        <w:t xml:space="preserve"> </w:t>
      </w:r>
      <w:r>
        <w:rPr>
          <w:color w:val="1D1F27"/>
          <w:sz w:val="20"/>
        </w:rPr>
        <w:t>moving</w:t>
      </w:r>
      <w:r>
        <w:rPr>
          <w:color w:val="1D1F27"/>
          <w:spacing w:val="-12"/>
          <w:sz w:val="20"/>
        </w:rPr>
        <w:t xml:space="preserve"> </w:t>
      </w:r>
      <w:r>
        <w:rPr>
          <w:color w:val="1D1F27"/>
          <w:sz w:val="20"/>
        </w:rPr>
        <w:t>forward</w:t>
      </w:r>
      <w:r>
        <w:rPr>
          <w:color w:val="1D1F27"/>
          <w:spacing w:val="-12"/>
          <w:sz w:val="20"/>
        </w:rPr>
        <w:t xml:space="preserve"> </w:t>
      </w:r>
      <w:r>
        <w:rPr>
          <w:color w:val="1D1F27"/>
          <w:sz w:val="20"/>
        </w:rPr>
        <w:t>for</w:t>
      </w:r>
      <w:r>
        <w:rPr>
          <w:color w:val="1D1F27"/>
          <w:spacing w:val="-12"/>
          <w:sz w:val="20"/>
        </w:rPr>
        <w:t xml:space="preserve"> </w:t>
      </w:r>
      <w:r>
        <w:rPr>
          <w:color w:val="1D1F27"/>
          <w:sz w:val="20"/>
        </w:rPr>
        <w:t>other</w:t>
      </w:r>
      <w:r>
        <w:rPr>
          <w:color w:val="1D1F27"/>
          <w:spacing w:val="-12"/>
          <w:sz w:val="20"/>
        </w:rPr>
        <w:t xml:space="preserve"> </w:t>
      </w:r>
      <w:r>
        <w:rPr>
          <w:color w:val="1D1F27"/>
          <w:sz w:val="20"/>
        </w:rPr>
        <w:t>participants.’</w:t>
      </w:r>
    </w:p>
    <w:p w14:paraId="0D9505EC" w14:textId="77777777" w:rsidR="003E76A9" w:rsidRDefault="00AF0012">
      <w:pPr>
        <w:spacing w:before="186" w:line="213" w:lineRule="auto"/>
        <w:ind w:left="1260" w:right="745"/>
        <w:rPr>
          <w:sz w:val="20"/>
        </w:rPr>
      </w:pPr>
      <w:bookmarkStart w:id="230" w:name="‘All_[of_the_components_of_the_program]_"/>
      <w:bookmarkEnd w:id="230"/>
      <w:r>
        <w:rPr>
          <w:color w:val="1D1F27"/>
          <w:sz w:val="20"/>
        </w:rPr>
        <w:t>‘All</w:t>
      </w:r>
      <w:r>
        <w:rPr>
          <w:color w:val="1D1F27"/>
          <w:spacing w:val="-6"/>
          <w:sz w:val="20"/>
        </w:rPr>
        <w:t xml:space="preserve"> </w:t>
      </w:r>
      <w:r>
        <w:rPr>
          <w:color w:val="1D1F27"/>
          <w:sz w:val="20"/>
        </w:rPr>
        <w:t>[of</w:t>
      </w:r>
      <w:r>
        <w:rPr>
          <w:color w:val="1D1F27"/>
          <w:spacing w:val="-6"/>
          <w:sz w:val="20"/>
        </w:rPr>
        <w:t xml:space="preserve"> </w:t>
      </w:r>
      <w:r>
        <w:rPr>
          <w:color w:val="1D1F27"/>
          <w:sz w:val="20"/>
        </w:rPr>
        <w:t>the</w:t>
      </w:r>
      <w:r>
        <w:rPr>
          <w:color w:val="1D1F27"/>
          <w:spacing w:val="-6"/>
          <w:sz w:val="20"/>
        </w:rPr>
        <w:t xml:space="preserve"> </w:t>
      </w:r>
      <w:r>
        <w:rPr>
          <w:color w:val="1D1F27"/>
          <w:sz w:val="20"/>
        </w:rPr>
        <w:t>components</w:t>
      </w:r>
      <w:r>
        <w:rPr>
          <w:color w:val="1D1F27"/>
          <w:spacing w:val="-6"/>
          <w:sz w:val="20"/>
        </w:rPr>
        <w:t xml:space="preserve"> </w:t>
      </w:r>
      <w:r>
        <w:rPr>
          <w:color w:val="1D1F27"/>
          <w:sz w:val="20"/>
        </w:rPr>
        <w:t>of</w:t>
      </w:r>
      <w:r>
        <w:rPr>
          <w:color w:val="1D1F27"/>
          <w:spacing w:val="-6"/>
          <w:sz w:val="20"/>
        </w:rPr>
        <w:t xml:space="preserve"> </w:t>
      </w:r>
      <w:r>
        <w:rPr>
          <w:color w:val="1D1F27"/>
          <w:sz w:val="20"/>
        </w:rPr>
        <w:t>the</w:t>
      </w:r>
      <w:r>
        <w:rPr>
          <w:color w:val="1D1F27"/>
          <w:spacing w:val="-6"/>
          <w:sz w:val="20"/>
        </w:rPr>
        <w:t xml:space="preserve"> </w:t>
      </w:r>
      <w:r>
        <w:rPr>
          <w:color w:val="1D1F27"/>
          <w:sz w:val="20"/>
        </w:rPr>
        <w:t>program]</w:t>
      </w:r>
      <w:r>
        <w:rPr>
          <w:color w:val="1D1F27"/>
          <w:spacing w:val="-6"/>
          <w:sz w:val="20"/>
        </w:rPr>
        <w:t xml:space="preserve"> </w:t>
      </w:r>
      <w:r>
        <w:rPr>
          <w:color w:val="1D1F27"/>
          <w:sz w:val="20"/>
        </w:rPr>
        <w:t>served</w:t>
      </w:r>
      <w:r>
        <w:rPr>
          <w:color w:val="1D1F27"/>
          <w:spacing w:val="-6"/>
          <w:sz w:val="20"/>
        </w:rPr>
        <w:t xml:space="preserve"> </w:t>
      </w:r>
      <w:r>
        <w:rPr>
          <w:color w:val="1D1F27"/>
          <w:sz w:val="20"/>
        </w:rPr>
        <w:t>a</w:t>
      </w:r>
      <w:r>
        <w:rPr>
          <w:color w:val="1D1F27"/>
          <w:spacing w:val="-6"/>
          <w:sz w:val="20"/>
        </w:rPr>
        <w:t xml:space="preserve"> </w:t>
      </w:r>
      <w:r>
        <w:rPr>
          <w:color w:val="1D1F27"/>
          <w:sz w:val="20"/>
        </w:rPr>
        <w:t>purpose</w:t>
      </w:r>
      <w:r>
        <w:rPr>
          <w:color w:val="1D1F27"/>
          <w:spacing w:val="-6"/>
          <w:sz w:val="20"/>
        </w:rPr>
        <w:t xml:space="preserve"> </w:t>
      </w:r>
      <w:r>
        <w:rPr>
          <w:color w:val="1D1F27"/>
          <w:sz w:val="20"/>
        </w:rPr>
        <w:t>–</w:t>
      </w:r>
      <w:r>
        <w:rPr>
          <w:color w:val="1D1F27"/>
          <w:spacing w:val="-6"/>
          <w:sz w:val="20"/>
        </w:rPr>
        <w:t xml:space="preserve"> </w:t>
      </w:r>
      <w:r>
        <w:rPr>
          <w:color w:val="1D1F27"/>
          <w:sz w:val="20"/>
        </w:rPr>
        <w:t>big-picture</w:t>
      </w:r>
      <w:r>
        <w:rPr>
          <w:color w:val="1D1F27"/>
          <w:spacing w:val="-6"/>
          <w:sz w:val="20"/>
        </w:rPr>
        <w:t xml:space="preserve"> </w:t>
      </w:r>
      <w:r>
        <w:rPr>
          <w:color w:val="1D1F27"/>
          <w:sz w:val="20"/>
        </w:rPr>
        <w:t>ideas</w:t>
      </w:r>
      <w:r>
        <w:rPr>
          <w:color w:val="1D1F27"/>
          <w:spacing w:val="-6"/>
          <w:sz w:val="20"/>
        </w:rPr>
        <w:t xml:space="preserve"> </w:t>
      </w:r>
      <w:r>
        <w:rPr>
          <w:color w:val="1D1F27"/>
          <w:sz w:val="20"/>
        </w:rPr>
        <w:t>that</w:t>
      </w:r>
      <w:r>
        <w:rPr>
          <w:color w:val="1D1F27"/>
          <w:spacing w:val="-6"/>
          <w:sz w:val="20"/>
        </w:rPr>
        <w:t xml:space="preserve"> </w:t>
      </w:r>
      <w:r>
        <w:rPr>
          <w:color w:val="1D1F27"/>
          <w:sz w:val="20"/>
        </w:rPr>
        <w:t>weren’t necessarily related to your inquiry still make you think about something you’d never thought about before. All the layers make a bigger base for you to launch from.’</w:t>
      </w:r>
    </w:p>
    <w:p w14:paraId="0D9505ED" w14:textId="5245A1C6" w:rsidR="003E76A9" w:rsidRDefault="00AF0012" w:rsidP="00311416">
      <w:pPr>
        <w:spacing w:before="186" w:line="213" w:lineRule="auto"/>
        <w:ind w:left="1260" w:right="1688"/>
        <w:jc w:val="both"/>
        <w:rPr>
          <w:sz w:val="20"/>
        </w:rPr>
      </w:pPr>
      <w:bookmarkStart w:id="231" w:name="‘[The_program]_delivered_more_than_it_ha"/>
      <w:bookmarkEnd w:id="231"/>
      <w:r>
        <w:rPr>
          <w:color w:val="1D1F27"/>
          <w:sz w:val="20"/>
        </w:rPr>
        <w:t xml:space="preserve">‘[The program] delivered more than it has promised and has given us very good </w:t>
      </w:r>
      <w:r>
        <w:rPr>
          <w:color w:val="1D1F27"/>
          <w:spacing w:val="-10"/>
          <w:sz w:val="20"/>
        </w:rPr>
        <w:t>professional</w:t>
      </w:r>
      <w:r>
        <w:rPr>
          <w:color w:val="1D1F27"/>
          <w:spacing w:val="-18"/>
          <w:sz w:val="20"/>
        </w:rPr>
        <w:t xml:space="preserve"> </w:t>
      </w:r>
      <w:r>
        <w:rPr>
          <w:color w:val="1D1F27"/>
          <w:spacing w:val="-10"/>
          <w:sz w:val="20"/>
        </w:rPr>
        <w:t>training.</w:t>
      </w:r>
      <w:r>
        <w:rPr>
          <w:color w:val="1D1F27"/>
          <w:spacing w:val="-18"/>
          <w:sz w:val="20"/>
        </w:rPr>
        <w:t xml:space="preserve"> </w:t>
      </w:r>
      <w:r>
        <w:rPr>
          <w:color w:val="1D1F27"/>
          <w:spacing w:val="-10"/>
          <w:sz w:val="20"/>
        </w:rPr>
        <w:t>What</w:t>
      </w:r>
      <w:r>
        <w:rPr>
          <w:color w:val="1D1F27"/>
          <w:spacing w:val="-18"/>
          <w:sz w:val="20"/>
        </w:rPr>
        <w:t xml:space="preserve"> </w:t>
      </w:r>
      <w:r>
        <w:rPr>
          <w:color w:val="1D1F27"/>
          <w:spacing w:val="-10"/>
          <w:sz w:val="20"/>
        </w:rPr>
        <w:t>you</w:t>
      </w:r>
      <w:r>
        <w:rPr>
          <w:color w:val="1D1F27"/>
          <w:spacing w:val="-18"/>
          <w:sz w:val="20"/>
        </w:rPr>
        <w:t xml:space="preserve"> </w:t>
      </w:r>
      <w:r>
        <w:rPr>
          <w:color w:val="1D1F27"/>
          <w:spacing w:val="-10"/>
          <w:sz w:val="20"/>
        </w:rPr>
        <w:t>do</w:t>
      </w:r>
      <w:r>
        <w:rPr>
          <w:color w:val="1D1F27"/>
          <w:spacing w:val="-18"/>
          <w:sz w:val="20"/>
        </w:rPr>
        <w:t xml:space="preserve"> </w:t>
      </w:r>
      <w:r>
        <w:rPr>
          <w:color w:val="1D1F27"/>
          <w:spacing w:val="-10"/>
          <w:sz w:val="20"/>
        </w:rPr>
        <w:t>with</w:t>
      </w:r>
      <w:r>
        <w:rPr>
          <w:color w:val="1D1F27"/>
          <w:spacing w:val="-18"/>
          <w:sz w:val="20"/>
        </w:rPr>
        <w:t xml:space="preserve"> </w:t>
      </w:r>
      <w:r>
        <w:rPr>
          <w:color w:val="1D1F27"/>
          <w:spacing w:val="-10"/>
          <w:sz w:val="20"/>
        </w:rPr>
        <w:t>that</w:t>
      </w:r>
      <w:r>
        <w:rPr>
          <w:color w:val="1D1F27"/>
          <w:spacing w:val="-18"/>
          <w:sz w:val="20"/>
        </w:rPr>
        <w:t xml:space="preserve"> </w:t>
      </w:r>
      <w:r>
        <w:rPr>
          <w:color w:val="1D1F27"/>
          <w:spacing w:val="-10"/>
          <w:sz w:val="20"/>
        </w:rPr>
        <w:t>is</w:t>
      </w:r>
      <w:r>
        <w:rPr>
          <w:color w:val="1D1F27"/>
          <w:spacing w:val="-18"/>
          <w:sz w:val="20"/>
        </w:rPr>
        <w:t xml:space="preserve"> </w:t>
      </w:r>
      <w:r>
        <w:rPr>
          <w:color w:val="1D1F27"/>
          <w:spacing w:val="-10"/>
          <w:sz w:val="20"/>
        </w:rPr>
        <w:t>where</w:t>
      </w:r>
      <w:r>
        <w:rPr>
          <w:color w:val="1D1F27"/>
          <w:spacing w:val="-18"/>
          <w:sz w:val="20"/>
        </w:rPr>
        <w:t xml:space="preserve"> </w:t>
      </w:r>
      <w:r>
        <w:rPr>
          <w:color w:val="1D1F27"/>
          <w:spacing w:val="-10"/>
          <w:sz w:val="20"/>
        </w:rPr>
        <w:t>you</w:t>
      </w:r>
      <w:r>
        <w:rPr>
          <w:color w:val="1D1F27"/>
          <w:spacing w:val="-18"/>
          <w:sz w:val="20"/>
        </w:rPr>
        <w:t xml:space="preserve"> </w:t>
      </w:r>
      <w:r>
        <w:rPr>
          <w:color w:val="1D1F27"/>
          <w:spacing w:val="-10"/>
          <w:sz w:val="20"/>
        </w:rPr>
        <w:t>get</w:t>
      </w:r>
      <w:r>
        <w:rPr>
          <w:color w:val="1D1F27"/>
          <w:spacing w:val="-18"/>
          <w:sz w:val="20"/>
        </w:rPr>
        <w:t xml:space="preserve"> </w:t>
      </w:r>
      <w:r>
        <w:rPr>
          <w:color w:val="1D1F27"/>
          <w:spacing w:val="-10"/>
          <w:sz w:val="20"/>
        </w:rPr>
        <w:t>the</w:t>
      </w:r>
      <w:r>
        <w:rPr>
          <w:color w:val="1D1F27"/>
          <w:spacing w:val="-18"/>
          <w:sz w:val="20"/>
        </w:rPr>
        <w:t xml:space="preserve"> </w:t>
      </w:r>
      <w:r>
        <w:rPr>
          <w:color w:val="1D1F27"/>
          <w:spacing w:val="-10"/>
          <w:sz w:val="20"/>
        </w:rPr>
        <w:t>most</w:t>
      </w:r>
      <w:r>
        <w:rPr>
          <w:color w:val="1D1F27"/>
          <w:spacing w:val="-13"/>
          <w:sz w:val="20"/>
        </w:rPr>
        <w:t xml:space="preserve"> </w:t>
      </w:r>
      <w:r>
        <w:rPr>
          <w:color w:val="1D1F27"/>
          <w:spacing w:val="-10"/>
          <w:sz w:val="20"/>
        </w:rPr>
        <w:t>benef</w:t>
      </w:r>
      <w:r w:rsidR="00311416">
        <w:rPr>
          <w:color w:val="1D1F27"/>
          <w:spacing w:val="-10"/>
          <w:sz w:val="20"/>
        </w:rPr>
        <w:t>i</w:t>
      </w:r>
      <w:r>
        <w:rPr>
          <w:color w:val="1D1F27"/>
          <w:spacing w:val="-10"/>
          <w:sz w:val="20"/>
        </w:rPr>
        <w:t xml:space="preserve">t. One objective </w:t>
      </w:r>
      <w:r>
        <w:rPr>
          <w:color w:val="1D1F27"/>
          <w:sz w:val="20"/>
        </w:rPr>
        <w:t>was to provide us with responsive pedagogy, and how to implement them.</w:t>
      </w:r>
    </w:p>
    <w:p w14:paraId="0D9505EE" w14:textId="77777777" w:rsidR="003E76A9" w:rsidRDefault="00AF0012" w:rsidP="00311416">
      <w:pPr>
        <w:spacing w:line="213" w:lineRule="auto"/>
        <w:ind w:left="1260" w:right="745"/>
        <w:jc w:val="both"/>
        <w:rPr>
          <w:sz w:val="20"/>
        </w:rPr>
      </w:pPr>
      <w:r>
        <w:rPr>
          <w:color w:val="1D1F27"/>
          <w:sz w:val="20"/>
        </w:rPr>
        <w:t>Hearing</w:t>
      </w:r>
      <w:r>
        <w:rPr>
          <w:color w:val="1D1F27"/>
          <w:spacing w:val="-4"/>
          <w:sz w:val="20"/>
        </w:rPr>
        <w:t xml:space="preserve"> </w:t>
      </w:r>
      <w:r>
        <w:rPr>
          <w:color w:val="1D1F27"/>
          <w:sz w:val="20"/>
        </w:rPr>
        <w:t>from</w:t>
      </w:r>
      <w:r>
        <w:rPr>
          <w:color w:val="1D1F27"/>
          <w:spacing w:val="-4"/>
          <w:sz w:val="20"/>
        </w:rPr>
        <w:t xml:space="preserve"> </w:t>
      </w:r>
      <w:r>
        <w:rPr>
          <w:color w:val="1D1F27"/>
          <w:sz w:val="20"/>
        </w:rPr>
        <w:t>many</w:t>
      </w:r>
      <w:r>
        <w:rPr>
          <w:color w:val="1D1F27"/>
          <w:spacing w:val="-4"/>
          <w:sz w:val="20"/>
        </w:rPr>
        <w:t xml:space="preserve"> </w:t>
      </w:r>
      <w:r>
        <w:rPr>
          <w:color w:val="1D1F27"/>
          <w:sz w:val="20"/>
        </w:rPr>
        <w:t>experts</w:t>
      </w:r>
      <w:r>
        <w:rPr>
          <w:color w:val="1D1F27"/>
          <w:spacing w:val="-4"/>
          <w:sz w:val="20"/>
        </w:rPr>
        <w:t xml:space="preserve"> </w:t>
      </w:r>
      <w:r>
        <w:rPr>
          <w:color w:val="1D1F27"/>
          <w:sz w:val="20"/>
        </w:rPr>
        <w:t>…</w:t>
      </w:r>
      <w:r>
        <w:rPr>
          <w:color w:val="1D1F27"/>
          <w:spacing w:val="-4"/>
          <w:sz w:val="20"/>
        </w:rPr>
        <w:t xml:space="preserve"> </w:t>
      </w:r>
      <w:r>
        <w:rPr>
          <w:color w:val="1D1F27"/>
          <w:sz w:val="20"/>
        </w:rPr>
        <w:t>was</w:t>
      </w:r>
      <w:r>
        <w:rPr>
          <w:color w:val="1D1F27"/>
          <w:spacing w:val="-4"/>
          <w:sz w:val="20"/>
        </w:rPr>
        <w:t xml:space="preserve"> </w:t>
      </w:r>
      <w:r>
        <w:rPr>
          <w:color w:val="1D1F27"/>
          <w:sz w:val="20"/>
        </w:rPr>
        <w:t>very</w:t>
      </w:r>
      <w:r>
        <w:rPr>
          <w:color w:val="1D1F27"/>
          <w:spacing w:val="-4"/>
          <w:sz w:val="20"/>
        </w:rPr>
        <w:t xml:space="preserve"> </w:t>
      </w:r>
      <w:r>
        <w:rPr>
          <w:color w:val="1D1F27"/>
          <w:sz w:val="20"/>
        </w:rPr>
        <w:t>helpful</w:t>
      </w:r>
      <w:r>
        <w:rPr>
          <w:color w:val="1D1F27"/>
          <w:spacing w:val="-4"/>
          <w:sz w:val="20"/>
        </w:rPr>
        <w:t xml:space="preserve"> </w:t>
      </w:r>
      <w:r>
        <w:rPr>
          <w:color w:val="1D1F27"/>
          <w:sz w:val="20"/>
        </w:rPr>
        <w:t>…</w:t>
      </w:r>
      <w:r>
        <w:rPr>
          <w:color w:val="1D1F27"/>
          <w:spacing w:val="-4"/>
          <w:sz w:val="20"/>
        </w:rPr>
        <w:t xml:space="preserve"> </w:t>
      </w:r>
      <w:r>
        <w:rPr>
          <w:color w:val="1D1F27"/>
          <w:sz w:val="20"/>
        </w:rPr>
        <w:t>collaboration</w:t>
      </w:r>
      <w:r>
        <w:rPr>
          <w:color w:val="1D1F27"/>
          <w:spacing w:val="-4"/>
          <w:sz w:val="20"/>
        </w:rPr>
        <w:t xml:space="preserve"> </w:t>
      </w:r>
      <w:r>
        <w:rPr>
          <w:color w:val="1D1F27"/>
          <w:sz w:val="20"/>
        </w:rPr>
        <w:t>was</w:t>
      </w:r>
      <w:r>
        <w:rPr>
          <w:color w:val="1D1F27"/>
          <w:spacing w:val="-4"/>
          <w:sz w:val="20"/>
        </w:rPr>
        <w:t xml:space="preserve"> </w:t>
      </w:r>
      <w:r>
        <w:rPr>
          <w:color w:val="1D1F27"/>
          <w:sz w:val="20"/>
        </w:rPr>
        <w:t>the</w:t>
      </w:r>
      <w:r>
        <w:rPr>
          <w:color w:val="1D1F27"/>
          <w:spacing w:val="-4"/>
          <w:sz w:val="20"/>
        </w:rPr>
        <w:t xml:space="preserve"> </w:t>
      </w:r>
      <w:r>
        <w:rPr>
          <w:color w:val="1D1F27"/>
          <w:sz w:val="20"/>
        </w:rPr>
        <w:t>key</w:t>
      </w:r>
      <w:r>
        <w:rPr>
          <w:color w:val="1D1F27"/>
          <w:spacing w:val="-4"/>
          <w:sz w:val="20"/>
        </w:rPr>
        <w:t xml:space="preserve"> </w:t>
      </w:r>
      <w:r>
        <w:rPr>
          <w:color w:val="1D1F27"/>
          <w:sz w:val="20"/>
        </w:rPr>
        <w:t>aspect</w:t>
      </w:r>
      <w:r>
        <w:rPr>
          <w:color w:val="1D1F27"/>
          <w:spacing w:val="-4"/>
          <w:sz w:val="20"/>
        </w:rPr>
        <w:t xml:space="preserve"> </w:t>
      </w:r>
      <w:r>
        <w:rPr>
          <w:color w:val="1D1F27"/>
          <w:sz w:val="20"/>
        </w:rPr>
        <w:t>of</w:t>
      </w:r>
      <w:r>
        <w:rPr>
          <w:color w:val="1D1F27"/>
          <w:spacing w:val="-4"/>
          <w:sz w:val="20"/>
        </w:rPr>
        <w:t xml:space="preserve"> </w:t>
      </w:r>
      <w:r>
        <w:rPr>
          <w:color w:val="1D1F27"/>
          <w:sz w:val="20"/>
        </w:rPr>
        <w:t>the program that it delivered on.’</w:t>
      </w:r>
    </w:p>
    <w:p w14:paraId="0D9505EF" w14:textId="77777777" w:rsidR="003E76A9" w:rsidRDefault="003E76A9">
      <w:pPr>
        <w:pStyle w:val="BodyText"/>
        <w:spacing w:before="13"/>
        <w:rPr>
          <w:sz w:val="27"/>
        </w:rPr>
      </w:pPr>
    </w:p>
    <w:p w14:paraId="0D9505F0" w14:textId="77777777" w:rsidR="003E76A9" w:rsidRDefault="00AF0012">
      <w:pPr>
        <w:ind w:left="693"/>
        <w:rPr>
          <w:b/>
          <w:sz w:val="24"/>
        </w:rPr>
      </w:pPr>
      <w:bookmarkStart w:id="232" w:name="TEP_2023_"/>
      <w:bookmarkEnd w:id="232"/>
      <w:r>
        <w:rPr>
          <w:b/>
          <w:color w:val="1E2028"/>
          <w:sz w:val="24"/>
        </w:rPr>
        <w:t xml:space="preserve">TEP </w:t>
      </w:r>
      <w:r>
        <w:rPr>
          <w:b/>
          <w:color w:val="1E2028"/>
          <w:spacing w:val="-4"/>
          <w:sz w:val="24"/>
        </w:rPr>
        <w:t>2023</w:t>
      </w:r>
    </w:p>
    <w:p w14:paraId="0D9505F1" w14:textId="77777777" w:rsidR="003E76A9" w:rsidRDefault="00AF0012">
      <w:pPr>
        <w:pStyle w:val="BodyText"/>
        <w:spacing w:before="241" w:line="213" w:lineRule="auto"/>
        <w:ind w:left="693" w:right="615"/>
      </w:pPr>
      <w:bookmarkStart w:id="233" w:name="The_2023_TEP_design_was_informed_by_feed"/>
      <w:bookmarkEnd w:id="233"/>
      <w:r>
        <w:rPr>
          <w:color w:val="1E2028"/>
        </w:rPr>
        <w:t>The</w:t>
      </w:r>
      <w:r>
        <w:rPr>
          <w:color w:val="1E2028"/>
          <w:spacing w:val="-4"/>
        </w:rPr>
        <w:t xml:space="preserve"> </w:t>
      </w:r>
      <w:r>
        <w:rPr>
          <w:color w:val="1E2028"/>
        </w:rPr>
        <w:t>2023</w:t>
      </w:r>
      <w:r>
        <w:rPr>
          <w:color w:val="1E2028"/>
          <w:spacing w:val="-4"/>
        </w:rPr>
        <w:t xml:space="preserve"> </w:t>
      </w:r>
      <w:r>
        <w:rPr>
          <w:color w:val="1E2028"/>
        </w:rPr>
        <w:t>TEP</w:t>
      </w:r>
      <w:r>
        <w:rPr>
          <w:color w:val="1E2028"/>
          <w:spacing w:val="-4"/>
        </w:rPr>
        <w:t xml:space="preserve"> </w:t>
      </w:r>
      <w:r>
        <w:rPr>
          <w:color w:val="1E2028"/>
        </w:rPr>
        <w:t>design</w:t>
      </w:r>
      <w:r>
        <w:rPr>
          <w:color w:val="1E2028"/>
          <w:spacing w:val="-4"/>
        </w:rPr>
        <w:t xml:space="preserve"> </w:t>
      </w:r>
      <w:r>
        <w:rPr>
          <w:color w:val="1E2028"/>
        </w:rPr>
        <w:t>was</w:t>
      </w:r>
      <w:r>
        <w:rPr>
          <w:color w:val="1E2028"/>
          <w:spacing w:val="-4"/>
        </w:rPr>
        <w:t xml:space="preserve"> </w:t>
      </w:r>
      <w:r>
        <w:rPr>
          <w:color w:val="1E2028"/>
        </w:rPr>
        <w:t>informed</w:t>
      </w:r>
      <w:r>
        <w:rPr>
          <w:color w:val="1E2028"/>
          <w:spacing w:val="-4"/>
        </w:rPr>
        <w:t xml:space="preserve"> </w:t>
      </w:r>
      <w:r>
        <w:rPr>
          <w:color w:val="1E2028"/>
        </w:rPr>
        <w:t>by</w:t>
      </w:r>
      <w:r>
        <w:rPr>
          <w:color w:val="1E2028"/>
          <w:spacing w:val="-4"/>
        </w:rPr>
        <w:t xml:space="preserve"> </w:t>
      </w:r>
      <w:r>
        <w:rPr>
          <w:color w:val="1E2028"/>
        </w:rPr>
        <w:t>feedback</w:t>
      </w:r>
      <w:r>
        <w:rPr>
          <w:color w:val="1E2028"/>
          <w:spacing w:val="-4"/>
        </w:rPr>
        <w:t xml:space="preserve"> </w:t>
      </w:r>
      <w:r>
        <w:rPr>
          <w:color w:val="1E2028"/>
        </w:rPr>
        <w:t>from</w:t>
      </w:r>
      <w:r>
        <w:rPr>
          <w:color w:val="1E2028"/>
          <w:spacing w:val="-4"/>
        </w:rPr>
        <w:t xml:space="preserve"> </w:t>
      </w:r>
      <w:r>
        <w:rPr>
          <w:color w:val="1E2028"/>
        </w:rPr>
        <w:t>the</w:t>
      </w:r>
      <w:r>
        <w:rPr>
          <w:color w:val="1E2028"/>
          <w:spacing w:val="-4"/>
        </w:rPr>
        <w:t xml:space="preserve"> </w:t>
      </w:r>
      <w:r>
        <w:rPr>
          <w:color w:val="1E2028"/>
        </w:rPr>
        <w:t>experience</w:t>
      </w:r>
      <w:r>
        <w:rPr>
          <w:color w:val="1E2028"/>
          <w:spacing w:val="-4"/>
        </w:rPr>
        <w:t xml:space="preserve"> </w:t>
      </w:r>
      <w:r>
        <w:rPr>
          <w:color w:val="1E2028"/>
        </w:rPr>
        <w:t>of</w:t>
      </w:r>
      <w:r>
        <w:rPr>
          <w:color w:val="1E2028"/>
          <w:spacing w:val="-4"/>
        </w:rPr>
        <w:t xml:space="preserve"> </w:t>
      </w:r>
      <w:r>
        <w:rPr>
          <w:color w:val="1E2028"/>
        </w:rPr>
        <w:t>TEP</w:t>
      </w:r>
      <w:r>
        <w:rPr>
          <w:color w:val="1E2028"/>
          <w:spacing w:val="-4"/>
        </w:rPr>
        <w:t xml:space="preserve"> </w:t>
      </w:r>
      <w:r>
        <w:rPr>
          <w:color w:val="1E2028"/>
        </w:rPr>
        <w:t>2022</w:t>
      </w:r>
      <w:r>
        <w:rPr>
          <w:color w:val="1E2028"/>
          <w:spacing w:val="-4"/>
        </w:rPr>
        <w:t xml:space="preserve"> </w:t>
      </w:r>
      <w:r>
        <w:rPr>
          <w:color w:val="1E2028"/>
        </w:rPr>
        <w:t>teachers and principals-in-residence, the Deloitte evaluation, and consideration of the logistical and operational impacts of upscaling from 249 to 500 teachers.</w:t>
      </w:r>
    </w:p>
    <w:p w14:paraId="0D9505F2" w14:textId="77777777" w:rsidR="003E76A9" w:rsidRDefault="003E76A9">
      <w:pPr>
        <w:pStyle w:val="BodyText"/>
        <w:spacing w:before="12"/>
        <w:rPr>
          <w:sz w:val="18"/>
        </w:rPr>
      </w:pPr>
    </w:p>
    <w:p w14:paraId="0D9505F3" w14:textId="545BFB33" w:rsidR="003E76A9" w:rsidRDefault="00AF0012">
      <w:pPr>
        <w:pStyle w:val="BodyText"/>
        <w:spacing w:before="1" w:line="213" w:lineRule="auto"/>
        <w:ind w:left="693" w:right="985"/>
        <w:jc w:val="both"/>
      </w:pPr>
      <w:bookmarkStart w:id="234" w:name="Mindful_of_workforce_pressures_in_school"/>
      <w:bookmarkEnd w:id="234"/>
      <w:r>
        <w:rPr>
          <w:color w:val="1E2028"/>
        </w:rPr>
        <w:t>Mindful</w:t>
      </w:r>
      <w:r>
        <w:rPr>
          <w:color w:val="1E2028"/>
          <w:spacing w:val="-5"/>
        </w:rPr>
        <w:t xml:space="preserve"> </w:t>
      </w:r>
      <w:r>
        <w:rPr>
          <w:color w:val="1E2028"/>
        </w:rPr>
        <w:t>of</w:t>
      </w:r>
      <w:r>
        <w:rPr>
          <w:color w:val="1E2028"/>
          <w:spacing w:val="-5"/>
        </w:rPr>
        <w:t xml:space="preserve"> </w:t>
      </w:r>
      <w:r>
        <w:rPr>
          <w:color w:val="1E2028"/>
        </w:rPr>
        <w:t>workforce</w:t>
      </w:r>
      <w:r>
        <w:rPr>
          <w:color w:val="1E2028"/>
          <w:spacing w:val="-5"/>
        </w:rPr>
        <w:t xml:space="preserve"> </w:t>
      </w:r>
      <w:r>
        <w:rPr>
          <w:color w:val="1E2028"/>
        </w:rPr>
        <w:t>pressures</w:t>
      </w:r>
      <w:r>
        <w:rPr>
          <w:color w:val="1E2028"/>
          <w:spacing w:val="-5"/>
        </w:rPr>
        <w:t xml:space="preserve"> </w:t>
      </w:r>
      <w:r>
        <w:rPr>
          <w:color w:val="1E2028"/>
        </w:rPr>
        <w:t>in</w:t>
      </w:r>
      <w:r>
        <w:rPr>
          <w:color w:val="1E2028"/>
          <w:spacing w:val="-5"/>
        </w:rPr>
        <w:t xml:space="preserve"> </w:t>
      </w:r>
      <w:r>
        <w:rPr>
          <w:color w:val="1E2028"/>
        </w:rPr>
        <w:t>schools,</w:t>
      </w:r>
      <w:r>
        <w:rPr>
          <w:color w:val="1E2028"/>
          <w:spacing w:val="-5"/>
        </w:rPr>
        <w:t xml:space="preserve"> </w:t>
      </w:r>
      <w:r>
        <w:rPr>
          <w:color w:val="1E2028"/>
        </w:rPr>
        <w:t>time</w:t>
      </w:r>
      <w:r>
        <w:rPr>
          <w:color w:val="1E2028"/>
          <w:spacing w:val="-5"/>
        </w:rPr>
        <w:t xml:space="preserve"> </w:t>
      </w:r>
      <w:r>
        <w:rPr>
          <w:color w:val="1E2028"/>
        </w:rPr>
        <w:t>out</w:t>
      </w:r>
      <w:r>
        <w:rPr>
          <w:color w:val="1E2028"/>
          <w:spacing w:val="-5"/>
        </w:rPr>
        <w:t xml:space="preserve"> </w:t>
      </w:r>
      <w:r>
        <w:rPr>
          <w:color w:val="1E2028"/>
        </w:rPr>
        <w:t>of</w:t>
      </w:r>
      <w:r>
        <w:rPr>
          <w:color w:val="1E2028"/>
          <w:spacing w:val="-5"/>
        </w:rPr>
        <w:t xml:space="preserve"> </w:t>
      </w:r>
      <w:r>
        <w:rPr>
          <w:color w:val="1E2028"/>
        </w:rPr>
        <w:t>school</w:t>
      </w:r>
      <w:r>
        <w:rPr>
          <w:color w:val="1E2028"/>
          <w:spacing w:val="-5"/>
        </w:rPr>
        <w:t xml:space="preserve"> </w:t>
      </w:r>
      <w:r>
        <w:rPr>
          <w:color w:val="1E2028"/>
        </w:rPr>
        <w:t>was</w:t>
      </w:r>
      <w:r>
        <w:rPr>
          <w:color w:val="1E2028"/>
          <w:spacing w:val="-5"/>
        </w:rPr>
        <w:t xml:space="preserve"> </w:t>
      </w:r>
      <w:r>
        <w:rPr>
          <w:color w:val="1E2028"/>
        </w:rPr>
        <w:t>reduced</w:t>
      </w:r>
      <w:r>
        <w:rPr>
          <w:color w:val="1E2028"/>
          <w:spacing w:val="-5"/>
        </w:rPr>
        <w:t xml:space="preserve"> </w:t>
      </w:r>
      <w:r>
        <w:rPr>
          <w:color w:val="1E2028"/>
        </w:rPr>
        <w:t>from</w:t>
      </w:r>
      <w:r>
        <w:rPr>
          <w:color w:val="1E2028"/>
          <w:spacing w:val="-5"/>
        </w:rPr>
        <w:t xml:space="preserve"> </w:t>
      </w:r>
      <w:r>
        <w:rPr>
          <w:color w:val="1E2028"/>
        </w:rPr>
        <w:t>14</w:t>
      </w:r>
      <w:r>
        <w:rPr>
          <w:color w:val="1E2028"/>
          <w:spacing w:val="-5"/>
        </w:rPr>
        <w:t xml:space="preserve"> </w:t>
      </w:r>
      <w:r>
        <w:rPr>
          <w:color w:val="1E2028"/>
        </w:rPr>
        <w:t>days in 2022 to 10 days in 2023, with 4 additional, funded f</w:t>
      </w:r>
      <w:r w:rsidR="00311416">
        <w:rPr>
          <w:color w:val="1E2028"/>
        </w:rPr>
        <w:t>l</w:t>
      </w:r>
      <w:r>
        <w:rPr>
          <w:color w:val="1E2028"/>
        </w:rPr>
        <w:t>exible days available for teachers to work on practitioner inquiry collaboration at schools’ and teachers’ convenience.</w:t>
      </w:r>
    </w:p>
    <w:p w14:paraId="0D9505F4" w14:textId="77777777" w:rsidR="003E76A9" w:rsidRDefault="003E76A9">
      <w:pPr>
        <w:pStyle w:val="BodyText"/>
        <w:spacing w:before="12"/>
        <w:rPr>
          <w:sz w:val="18"/>
        </w:rPr>
      </w:pPr>
    </w:p>
    <w:p w14:paraId="0D9505F5" w14:textId="77777777" w:rsidR="003E76A9" w:rsidRDefault="00AF0012">
      <w:pPr>
        <w:pStyle w:val="BodyText"/>
        <w:spacing w:line="213" w:lineRule="auto"/>
        <w:ind w:left="693" w:right="745"/>
      </w:pPr>
      <w:bookmarkStart w:id="235" w:name="The_Academy_collected_feedback_from_the_"/>
      <w:bookmarkEnd w:id="235"/>
      <w:r>
        <w:rPr>
          <w:color w:val="1E2028"/>
        </w:rPr>
        <w:t>The</w:t>
      </w:r>
      <w:r>
        <w:rPr>
          <w:color w:val="1E2028"/>
          <w:spacing w:val="-6"/>
        </w:rPr>
        <w:t xml:space="preserve"> </w:t>
      </w:r>
      <w:r>
        <w:rPr>
          <w:color w:val="1E2028"/>
        </w:rPr>
        <w:t>Academy</w:t>
      </w:r>
      <w:r>
        <w:rPr>
          <w:color w:val="1E2028"/>
          <w:spacing w:val="-6"/>
        </w:rPr>
        <w:t xml:space="preserve"> </w:t>
      </w:r>
      <w:r>
        <w:rPr>
          <w:color w:val="1E2028"/>
        </w:rPr>
        <w:t>collected</w:t>
      </w:r>
      <w:r>
        <w:rPr>
          <w:color w:val="1E2028"/>
          <w:spacing w:val="-6"/>
        </w:rPr>
        <w:t xml:space="preserve"> </w:t>
      </w:r>
      <w:r>
        <w:rPr>
          <w:color w:val="1E2028"/>
        </w:rPr>
        <w:t>feedback</w:t>
      </w:r>
      <w:r>
        <w:rPr>
          <w:color w:val="1E2028"/>
          <w:spacing w:val="-6"/>
        </w:rPr>
        <w:t xml:space="preserve"> </w:t>
      </w:r>
      <w:r>
        <w:rPr>
          <w:color w:val="1E2028"/>
        </w:rPr>
        <w:t>from</w:t>
      </w:r>
      <w:r>
        <w:rPr>
          <w:color w:val="1E2028"/>
          <w:spacing w:val="-6"/>
        </w:rPr>
        <w:t xml:space="preserve"> </w:t>
      </w:r>
      <w:r>
        <w:rPr>
          <w:color w:val="1E2028"/>
        </w:rPr>
        <w:t>the</w:t>
      </w:r>
      <w:r>
        <w:rPr>
          <w:color w:val="1E2028"/>
          <w:spacing w:val="-6"/>
        </w:rPr>
        <w:t xml:space="preserve"> </w:t>
      </w:r>
      <w:r>
        <w:rPr>
          <w:color w:val="1E2028"/>
        </w:rPr>
        <w:t>TEP</w:t>
      </w:r>
      <w:r>
        <w:rPr>
          <w:color w:val="1E2028"/>
          <w:spacing w:val="-6"/>
        </w:rPr>
        <w:t xml:space="preserve"> </w:t>
      </w:r>
      <w:r>
        <w:rPr>
          <w:color w:val="1E2028"/>
        </w:rPr>
        <w:t>2023</w:t>
      </w:r>
      <w:r>
        <w:rPr>
          <w:color w:val="1E2028"/>
          <w:spacing w:val="-6"/>
        </w:rPr>
        <w:t xml:space="preserve"> </w:t>
      </w:r>
      <w:r>
        <w:rPr>
          <w:color w:val="1E2028"/>
        </w:rPr>
        <w:t>teachers.</w:t>
      </w:r>
      <w:r>
        <w:rPr>
          <w:color w:val="1E2028"/>
          <w:spacing w:val="-6"/>
        </w:rPr>
        <w:t xml:space="preserve"> </w:t>
      </w:r>
      <w:r>
        <w:rPr>
          <w:color w:val="1E2028"/>
        </w:rPr>
        <w:t>These</w:t>
      </w:r>
      <w:r>
        <w:rPr>
          <w:color w:val="1E2028"/>
          <w:spacing w:val="-6"/>
        </w:rPr>
        <w:t xml:space="preserve"> </w:t>
      </w:r>
      <w:r>
        <w:rPr>
          <w:color w:val="1E2028"/>
        </w:rPr>
        <w:t>are</w:t>
      </w:r>
      <w:r>
        <w:rPr>
          <w:color w:val="1E2028"/>
          <w:spacing w:val="-6"/>
        </w:rPr>
        <w:t xml:space="preserve"> </w:t>
      </w:r>
      <w:r>
        <w:rPr>
          <w:color w:val="1E2028"/>
        </w:rPr>
        <w:t>some</w:t>
      </w:r>
      <w:r>
        <w:rPr>
          <w:color w:val="1E2028"/>
          <w:spacing w:val="-6"/>
        </w:rPr>
        <w:t xml:space="preserve"> </w:t>
      </w:r>
      <w:r>
        <w:rPr>
          <w:color w:val="1E2028"/>
        </w:rPr>
        <w:t>examples of their experiences:</w:t>
      </w:r>
    </w:p>
    <w:p w14:paraId="0D9505F6" w14:textId="77777777" w:rsidR="003E76A9" w:rsidRDefault="003E76A9">
      <w:pPr>
        <w:pStyle w:val="BodyText"/>
        <w:spacing w:before="6"/>
        <w:rPr>
          <w:sz w:val="21"/>
        </w:rPr>
      </w:pPr>
    </w:p>
    <w:p w14:paraId="0D9505F7" w14:textId="77777777" w:rsidR="003E76A9" w:rsidRDefault="00AF0012">
      <w:pPr>
        <w:spacing w:before="1" w:line="213" w:lineRule="auto"/>
        <w:ind w:left="1260" w:right="1024"/>
        <w:rPr>
          <w:sz w:val="20"/>
        </w:rPr>
      </w:pPr>
      <w:bookmarkStart w:id="236" w:name="‘After_a_few_years_in_teaching,_you_get_"/>
      <w:bookmarkEnd w:id="236"/>
      <w:r>
        <w:rPr>
          <w:color w:val="231F20"/>
          <w:sz w:val="20"/>
        </w:rPr>
        <w:t>‘After</w:t>
      </w:r>
      <w:r>
        <w:rPr>
          <w:color w:val="231F20"/>
          <w:spacing w:val="-6"/>
          <w:sz w:val="20"/>
        </w:rPr>
        <w:t xml:space="preserve"> </w:t>
      </w:r>
      <w:r>
        <w:rPr>
          <w:color w:val="231F20"/>
          <w:sz w:val="20"/>
        </w:rPr>
        <w:t>a</w:t>
      </w:r>
      <w:r>
        <w:rPr>
          <w:color w:val="231F20"/>
          <w:spacing w:val="-6"/>
          <w:sz w:val="20"/>
        </w:rPr>
        <w:t xml:space="preserve"> </w:t>
      </w:r>
      <w:r>
        <w:rPr>
          <w:color w:val="231F20"/>
          <w:sz w:val="20"/>
        </w:rPr>
        <w:t>few</w:t>
      </w:r>
      <w:r>
        <w:rPr>
          <w:color w:val="231F20"/>
          <w:spacing w:val="-6"/>
          <w:sz w:val="20"/>
        </w:rPr>
        <w:t xml:space="preserve"> </w:t>
      </w:r>
      <w:r>
        <w:rPr>
          <w:color w:val="231F20"/>
          <w:sz w:val="20"/>
        </w:rPr>
        <w:t>years</w:t>
      </w:r>
      <w:r>
        <w:rPr>
          <w:color w:val="231F20"/>
          <w:spacing w:val="-6"/>
          <w:sz w:val="20"/>
        </w:rPr>
        <w:t xml:space="preserve"> </w:t>
      </w:r>
      <w:r>
        <w:rPr>
          <w:color w:val="231F20"/>
          <w:sz w:val="20"/>
        </w:rPr>
        <w:t>in</w:t>
      </w:r>
      <w:r>
        <w:rPr>
          <w:color w:val="231F20"/>
          <w:spacing w:val="-6"/>
          <w:sz w:val="20"/>
        </w:rPr>
        <w:t xml:space="preserve"> </w:t>
      </w:r>
      <w:r>
        <w:rPr>
          <w:color w:val="231F20"/>
          <w:sz w:val="20"/>
        </w:rPr>
        <w:t>teaching,</w:t>
      </w:r>
      <w:r>
        <w:rPr>
          <w:color w:val="231F20"/>
          <w:spacing w:val="-6"/>
          <w:sz w:val="20"/>
        </w:rPr>
        <w:t xml:space="preserve"> </w:t>
      </w:r>
      <w:r>
        <w:rPr>
          <w:color w:val="231F20"/>
          <w:sz w:val="20"/>
        </w:rPr>
        <w:t>you</w:t>
      </w:r>
      <w:r>
        <w:rPr>
          <w:color w:val="231F20"/>
          <w:spacing w:val="-6"/>
          <w:sz w:val="20"/>
        </w:rPr>
        <w:t xml:space="preserve"> </w:t>
      </w:r>
      <w:r>
        <w:rPr>
          <w:color w:val="231F20"/>
          <w:sz w:val="20"/>
        </w:rPr>
        <w:t>get</w:t>
      </w:r>
      <w:r>
        <w:rPr>
          <w:color w:val="231F20"/>
          <w:spacing w:val="-6"/>
          <w:sz w:val="20"/>
        </w:rPr>
        <w:t xml:space="preserve"> </w:t>
      </w:r>
      <w:r>
        <w:rPr>
          <w:color w:val="231F20"/>
          <w:sz w:val="20"/>
        </w:rPr>
        <w:t>into</w:t>
      </w:r>
      <w:r>
        <w:rPr>
          <w:color w:val="231F20"/>
          <w:spacing w:val="-6"/>
          <w:sz w:val="20"/>
        </w:rPr>
        <w:t xml:space="preserve"> </w:t>
      </w:r>
      <w:r>
        <w:rPr>
          <w:color w:val="231F20"/>
          <w:sz w:val="20"/>
        </w:rPr>
        <w:t>a</w:t>
      </w:r>
      <w:r>
        <w:rPr>
          <w:color w:val="231F20"/>
          <w:spacing w:val="-6"/>
          <w:sz w:val="20"/>
        </w:rPr>
        <w:t xml:space="preserve"> </w:t>
      </w:r>
      <w:r>
        <w:rPr>
          <w:color w:val="231F20"/>
          <w:sz w:val="20"/>
        </w:rPr>
        <w:t>groove,</w:t>
      </w:r>
      <w:r>
        <w:rPr>
          <w:color w:val="231F20"/>
          <w:spacing w:val="-6"/>
          <w:sz w:val="20"/>
        </w:rPr>
        <w:t xml:space="preserve"> </w:t>
      </w:r>
      <w:r>
        <w:rPr>
          <w:color w:val="231F20"/>
          <w:sz w:val="20"/>
        </w:rPr>
        <w:t>and</w:t>
      </w:r>
      <w:r>
        <w:rPr>
          <w:color w:val="231F20"/>
          <w:spacing w:val="-6"/>
          <w:sz w:val="20"/>
        </w:rPr>
        <w:t xml:space="preserve"> </w:t>
      </w:r>
      <w:r>
        <w:rPr>
          <w:color w:val="231F20"/>
          <w:sz w:val="20"/>
        </w:rPr>
        <w:t>it’s</w:t>
      </w:r>
      <w:r>
        <w:rPr>
          <w:color w:val="231F20"/>
          <w:spacing w:val="-6"/>
          <w:sz w:val="20"/>
        </w:rPr>
        <w:t xml:space="preserve"> </w:t>
      </w:r>
      <w:r>
        <w:rPr>
          <w:color w:val="231F20"/>
          <w:sz w:val="20"/>
        </w:rPr>
        <w:t>easy</w:t>
      </w:r>
      <w:r>
        <w:rPr>
          <w:color w:val="231F20"/>
          <w:spacing w:val="-6"/>
          <w:sz w:val="20"/>
        </w:rPr>
        <w:t xml:space="preserve"> </w:t>
      </w:r>
      <w:r>
        <w:rPr>
          <w:color w:val="231F20"/>
          <w:sz w:val="20"/>
        </w:rPr>
        <w:t>to</w:t>
      </w:r>
      <w:r>
        <w:rPr>
          <w:color w:val="231F20"/>
          <w:spacing w:val="-6"/>
          <w:sz w:val="20"/>
        </w:rPr>
        <w:t xml:space="preserve"> </w:t>
      </w:r>
      <w:r>
        <w:rPr>
          <w:color w:val="231F20"/>
          <w:sz w:val="20"/>
        </w:rPr>
        <w:t>lose</w:t>
      </w:r>
      <w:r>
        <w:rPr>
          <w:color w:val="231F20"/>
          <w:spacing w:val="-6"/>
          <w:sz w:val="20"/>
        </w:rPr>
        <w:t xml:space="preserve"> </w:t>
      </w:r>
      <w:r>
        <w:rPr>
          <w:color w:val="231F20"/>
          <w:sz w:val="20"/>
        </w:rPr>
        <w:t>touch</w:t>
      </w:r>
      <w:r>
        <w:rPr>
          <w:color w:val="231F20"/>
          <w:spacing w:val="-6"/>
          <w:sz w:val="20"/>
        </w:rPr>
        <w:t xml:space="preserve"> </w:t>
      </w:r>
      <w:r>
        <w:rPr>
          <w:color w:val="231F20"/>
          <w:sz w:val="20"/>
        </w:rPr>
        <w:t>with</w:t>
      </w:r>
      <w:r>
        <w:rPr>
          <w:color w:val="231F20"/>
          <w:spacing w:val="-6"/>
          <w:sz w:val="20"/>
        </w:rPr>
        <w:t xml:space="preserve"> </w:t>
      </w:r>
      <w:r>
        <w:rPr>
          <w:color w:val="231F20"/>
          <w:sz w:val="20"/>
        </w:rPr>
        <w:t>what is at the heart of your practice. TEP has facilitated a deep dive into what I do, why I do it</w:t>
      </w:r>
    </w:p>
    <w:p w14:paraId="0D9505F8" w14:textId="77777777" w:rsidR="003E76A9" w:rsidRDefault="00AF0012">
      <w:pPr>
        <w:spacing w:line="213" w:lineRule="auto"/>
        <w:ind w:left="1260" w:right="745"/>
        <w:rPr>
          <w:sz w:val="20"/>
        </w:rPr>
      </w:pPr>
      <w:r>
        <w:rPr>
          <w:color w:val="231F20"/>
          <w:sz w:val="20"/>
        </w:rPr>
        <w:t>and</w:t>
      </w:r>
      <w:r>
        <w:rPr>
          <w:color w:val="231F20"/>
          <w:spacing w:val="-5"/>
          <w:sz w:val="20"/>
        </w:rPr>
        <w:t xml:space="preserve"> </w:t>
      </w:r>
      <w:r>
        <w:rPr>
          <w:color w:val="231F20"/>
          <w:sz w:val="20"/>
        </w:rPr>
        <w:t>what’s</w:t>
      </w:r>
      <w:r>
        <w:rPr>
          <w:color w:val="231F20"/>
          <w:spacing w:val="-5"/>
          <w:sz w:val="20"/>
        </w:rPr>
        <w:t xml:space="preserve"> </w:t>
      </w:r>
      <w:r>
        <w:rPr>
          <w:color w:val="231F20"/>
          <w:sz w:val="20"/>
        </w:rPr>
        <w:t>important</w:t>
      </w:r>
      <w:r>
        <w:rPr>
          <w:color w:val="231F20"/>
          <w:spacing w:val="-5"/>
          <w:sz w:val="20"/>
        </w:rPr>
        <w:t xml:space="preserve"> </w:t>
      </w:r>
      <w:r>
        <w:rPr>
          <w:color w:val="231F20"/>
          <w:sz w:val="20"/>
        </w:rPr>
        <w:t>to</w:t>
      </w:r>
      <w:r>
        <w:rPr>
          <w:color w:val="231F20"/>
          <w:spacing w:val="-5"/>
          <w:sz w:val="20"/>
        </w:rPr>
        <w:t xml:space="preserve"> </w:t>
      </w:r>
      <w:r>
        <w:rPr>
          <w:color w:val="231F20"/>
          <w:sz w:val="20"/>
        </w:rPr>
        <w:t>me.</w:t>
      </w:r>
      <w:r>
        <w:rPr>
          <w:color w:val="231F20"/>
          <w:spacing w:val="-5"/>
          <w:sz w:val="20"/>
        </w:rPr>
        <w:t xml:space="preserve"> </w:t>
      </w:r>
      <w:r>
        <w:rPr>
          <w:color w:val="231F20"/>
          <w:sz w:val="20"/>
        </w:rPr>
        <w:t>More</w:t>
      </w:r>
      <w:r>
        <w:rPr>
          <w:color w:val="231F20"/>
          <w:spacing w:val="-5"/>
          <w:sz w:val="20"/>
        </w:rPr>
        <w:t xml:space="preserve"> </w:t>
      </w:r>
      <w:r>
        <w:rPr>
          <w:color w:val="231F20"/>
          <w:sz w:val="20"/>
        </w:rPr>
        <w:t>than</w:t>
      </w:r>
      <w:r>
        <w:rPr>
          <w:color w:val="231F20"/>
          <w:spacing w:val="-5"/>
          <w:sz w:val="20"/>
        </w:rPr>
        <w:t xml:space="preserve"> </w:t>
      </w:r>
      <w:r>
        <w:rPr>
          <w:color w:val="231F20"/>
          <w:sz w:val="20"/>
        </w:rPr>
        <w:t>that,</w:t>
      </w:r>
      <w:r>
        <w:rPr>
          <w:color w:val="231F20"/>
          <w:spacing w:val="-5"/>
          <w:sz w:val="20"/>
        </w:rPr>
        <w:t xml:space="preserve"> </w:t>
      </w:r>
      <w:r>
        <w:rPr>
          <w:color w:val="231F20"/>
          <w:sz w:val="20"/>
        </w:rPr>
        <w:t>though,</w:t>
      </w:r>
      <w:r>
        <w:rPr>
          <w:color w:val="231F20"/>
          <w:spacing w:val="-5"/>
          <w:sz w:val="20"/>
        </w:rPr>
        <w:t xml:space="preserve"> </w:t>
      </w:r>
      <w:r>
        <w:rPr>
          <w:color w:val="231F20"/>
          <w:sz w:val="20"/>
        </w:rPr>
        <w:t>it’s</w:t>
      </w:r>
      <w:r>
        <w:rPr>
          <w:color w:val="231F20"/>
          <w:spacing w:val="-5"/>
          <w:sz w:val="20"/>
        </w:rPr>
        <w:t xml:space="preserve"> </w:t>
      </w:r>
      <w:r>
        <w:rPr>
          <w:color w:val="231F20"/>
          <w:sz w:val="20"/>
        </w:rPr>
        <w:t>an</w:t>
      </w:r>
      <w:r>
        <w:rPr>
          <w:color w:val="231F20"/>
          <w:spacing w:val="-5"/>
          <w:sz w:val="20"/>
        </w:rPr>
        <w:t xml:space="preserve"> </w:t>
      </w:r>
      <w:r>
        <w:rPr>
          <w:color w:val="231F20"/>
          <w:sz w:val="20"/>
        </w:rPr>
        <w:t>invitation</w:t>
      </w:r>
      <w:r>
        <w:rPr>
          <w:color w:val="231F20"/>
          <w:spacing w:val="-5"/>
          <w:sz w:val="20"/>
        </w:rPr>
        <w:t xml:space="preserve"> </w:t>
      </w:r>
      <w:r>
        <w:rPr>
          <w:color w:val="231F20"/>
          <w:sz w:val="20"/>
        </w:rPr>
        <w:t>to</w:t>
      </w:r>
      <w:r>
        <w:rPr>
          <w:color w:val="231F20"/>
          <w:spacing w:val="-5"/>
          <w:sz w:val="20"/>
        </w:rPr>
        <w:t xml:space="preserve"> </w:t>
      </w:r>
      <w:r>
        <w:rPr>
          <w:color w:val="231F20"/>
          <w:sz w:val="20"/>
        </w:rPr>
        <w:t>evolve</w:t>
      </w:r>
      <w:r>
        <w:rPr>
          <w:color w:val="231F20"/>
          <w:spacing w:val="-5"/>
          <w:sz w:val="20"/>
        </w:rPr>
        <w:t xml:space="preserve"> </w:t>
      </w:r>
      <w:r>
        <w:rPr>
          <w:color w:val="231F20"/>
          <w:sz w:val="20"/>
        </w:rPr>
        <w:t>my</w:t>
      </w:r>
      <w:r>
        <w:rPr>
          <w:color w:val="231F20"/>
          <w:spacing w:val="-5"/>
          <w:sz w:val="20"/>
        </w:rPr>
        <w:t xml:space="preserve"> </w:t>
      </w:r>
      <w:r>
        <w:rPr>
          <w:color w:val="231F20"/>
          <w:sz w:val="20"/>
        </w:rPr>
        <w:t>practice. Perhaps my favourite part of the program is the opportunity for robust professional conversations in my Teaching Excellence Learning Community (TELC) group; asking questions, responding to learning, sharing experiences, bouncing ideas off each other.</w:t>
      </w:r>
    </w:p>
    <w:p w14:paraId="0D9505F9" w14:textId="77777777" w:rsidR="003E76A9" w:rsidRDefault="00AF0012">
      <w:pPr>
        <w:spacing w:line="213" w:lineRule="auto"/>
        <w:ind w:left="1260" w:right="1249"/>
        <w:rPr>
          <w:sz w:val="20"/>
        </w:rPr>
      </w:pPr>
      <w:r>
        <w:rPr>
          <w:color w:val="231F20"/>
          <w:sz w:val="20"/>
        </w:rPr>
        <w:t>In</w:t>
      </w:r>
      <w:r>
        <w:rPr>
          <w:color w:val="231F20"/>
          <w:spacing w:val="-5"/>
          <w:sz w:val="20"/>
        </w:rPr>
        <w:t xml:space="preserve"> </w:t>
      </w:r>
      <w:r>
        <w:rPr>
          <w:color w:val="231F20"/>
          <w:sz w:val="20"/>
        </w:rPr>
        <w:t>my</w:t>
      </w:r>
      <w:r>
        <w:rPr>
          <w:color w:val="231F20"/>
          <w:spacing w:val="-5"/>
          <w:sz w:val="20"/>
        </w:rPr>
        <w:t xml:space="preserve"> </w:t>
      </w:r>
      <w:r>
        <w:rPr>
          <w:color w:val="231F20"/>
          <w:sz w:val="20"/>
        </w:rPr>
        <w:t>TELC</w:t>
      </w:r>
      <w:r>
        <w:rPr>
          <w:color w:val="231F20"/>
          <w:spacing w:val="-5"/>
          <w:sz w:val="20"/>
        </w:rPr>
        <w:t xml:space="preserve"> </w:t>
      </w:r>
      <w:r>
        <w:rPr>
          <w:color w:val="231F20"/>
          <w:sz w:val="20"/>
        </w:rPr>
        <w:t>group,</w:t>
      </w:r>
      <w:r>
        <w:rPr>
          <w:color w:val="231F20"/>
          <w:spacing w:val="-5"/>
          <w:sz w:val="20"/>
        </w:rPr>
        <w:t xml:space="preserve"> </w:t>
      </w:r>
      <w:r>
        <w:rPr>
          <w:color w:val="231F20"/>
          <w:sz w:val="20"/>
        </w:rPr>
        <w:t>every</w:t>
      </w:r>
      <w:r>
        <w:rPr>
          <w:color w:val="231F20"/>
          <w:spacing w:val="-5"/>
          <w:sz w:val="20"/>
        </w:rPr>
        <w:t xml:space="preserve"> </w:t>
      </w:r>
      <w:r>
        <w:rPr>
          <w:color w:val="231F20"/>
          <w:sz w:val="20"/>
        </w:rPr>
        <w:t>member</w:t>
      </w:r>
      <w:r>
        <w:rPr>
          <w:color w:val="231F20"/>
          <w:spacing w:val="-5"/>
          <w:sz w:val="20"/>
        </w:rPr>
        <w:t xml:space="preserve"> </w:t>
      </w:r>
      <w:r>
        <w:rPr>
          <w:color w:val="231F20"/>
          <w:sz w:val="20"/>
        </w:rPr>
        <w:t>has</w:t>
      </w:r>
      <w:r>
        <w:rPr>
          <w:color w:val="231F20"/>
          <w:spacing w:val="-5"/>
          <w:sz w:val="20"/>
        </w:rPr>
        <w:t xml:space="preserve"> </w:t>
      </w:r>
      <w:r>
        <w:rPr>
          <w:color w:val="231F20"/>
          <w:sz w:val="20"/>
        </w:rPr>
        <w:t>come</w:t>
      </w:r>
      <w:r>
        <w:rPr>
          <w:color w:val="231F20"/>
          <w:spacing w:val="-5"/>
          <w:sz w:val="20"/>
        </w:rPr>
        <w:t xml:space="preserve"> </w:t>
      </w:r>
      <w:r>
        <w:rPr>
          <w:color w:val="231F20"/>
          <w:sz w:val="20"/>
        </w:rPr>
        <w:t>up</w:t>
      </w:r>
      <w:r>
        <w:rPr>
          <w:color w:val="231F20"/>
          <w:spacing w:val="-5"/>
          <w:sz w:val="20"/>
        </w:rPr>
        <w:t xml:space="preserve"> </w:t>
      </w:r>
      <w:r>
        <w:rPr>
          <w:color w:val="231F20"/>
          <w:sz w:val="20"/>
        </w:rPr>
        <w:t>with</w:t>
      </w:r>
      <w:r>
        <w:rPr>
          <w:color w:val="231F20"/>
          <w:spacing w:val="-5"/>
          <w:sz w:val="20"/>
        </w:rPr>
        <w:t xml:space="preserve"> </w:t>
      </w:r>
      <w:r>
        <w:rPr>
          <w:color w:val="231F20"/>
          <w:sz w:val="20"/>
        </w:rPr>
        <w:t>super</w:t>
      </w:r>
      <w:r>
        <w:rPr>
          <w:color w:val="231F20"/>
          <w:spacing w:val="-5"/>
          <w:sz w:val="20"/>
        </w:rPr>
        <w:t xml:space="preserve"> </w:t>
      </w:r>
      <w:r>
        <w:rPr>
          <w:color w:val="231F20"/>
          <w:sz w:val="20"/>
        </w:rPr>
        <w:t>interesting</w:t>
      </w:r>
      <w:r>
        <w:rPr>
          <w:color w:val="231F20"/>
          <w:spacing w:val="-5"/>
          <w:sz w:val="20"/>
        </w:rPr>
        <w:t xml:space="preserve"> </w:t>
      </w:r>
      <w:r>
        <w:rPr>
          <w:color w:val="231F20"/>
          <w:sz w:val="20"/>
        </w:rPr>
        <w:t>ideas</w:t>
      </w:r>
      <w:r>
        <w:rPr>
          <w:color w:val="231F20"/>
          <w:spacing w:val="-5"/>
          <w:sz w:val="20"/>
        </w:rPr>
        <w:t xml:space="preserve"> </w:t>
      </w:r>
      <w:r>
        <w:rPr>
          <w:color w:val="231F20"/>
          <w:sz w:val="20"/>
        </w:rPr>
        <w:t>for</w:t>
      </w:r>
      <w:r>
        <w:rPr>
          <w:color w:val="231F20"/>
          <w:spacing w:val="-5"/>
          <w:sz w:val="20"/>
        </w:rPr>
        <w:t xml:space="preserve"> </w:t>
      </w:r>
      <w:r>
        <w:rPr>
          <w:color w:val="231F20"/>
          <w:sz w:val="20"/>
        </w:rPr>
        <w:t>their inquiry into a problem of practice. It makes me feel inspired.’</w:t>
      </w:r>
    </w:p>
    <w:p w14:paraId="0D9505FA" w14:textId="67C0BE4C" w:rsidR="003E76A9" w:rsidRDefault="00AF0012">
      <w:pPr>
        <w:spacing w:before="162" w:line="255" w:lineRule="exact"/>
        <w:ind w:left="1260"/>
        <w:rPr>
          <w:sz w:val="20"/>
        </w:rPr>
      </w:pPr>
      <w:bookmarkStart w:id="237" w:name="‘Since_commencing_TEP_I_have_had_the_opp"/>
      <w:bookmarkEnd w:id="237"/>
      <w:r>
        <w:rPr>
          <w:color w:val="231F20"/>
          <w:sz w:val="20"/>
        </w:rPr>
        <w:t>‘Since</w:t>
      </w:r>
      <w:r>
        <w:rPr>
          <w:color w:val="231F20"/>
          <w:spacing w:val="2"/>
          <w:sz w:val="20"/>
        </w:rPr>
        <w:t xml:space="preserve"> </w:t>
      </w:r>
      <w:r>
        <w:rPr>
          <w:color w:val="231F20"/>
          <w:sz w:val="20"/>
        </w:rPr>
        <w:t>commencing</w:t>
      </w:r>
      <w:r>
        <w:rPr>
          <w:color w:val="231F20"/>
          <w:spacing w:val="2"/>
          <w:sz w:val="20"/>
        </w:rPr>
        <w:t xml:space="preserve"> </w:t>
      </w:r>
      <w:r>
        <w:rPr>
          <w:color w:val="231F20"/>
          <w:sz w:val="20"/>
        </w:rPr>
        <w:t>TEP</w:t>
      </w:r>
      <w:r>
        <w:rPr>
          <w:color w:val="231F20"/>
          <w:spacing w:val="2"/>
          <w:sz w:val="20"/>
        </w:rPr>
        <w:t xml:space="preserve"> </w:t>
      </w:r>
      <w:r>
        <w:rPr>
          <w:color w:val="231F20"/>
          <w:sz w:val="20"/>
        </w:rPr>
        <w:t>I</w:t>
      </w:r>
      <w:r>
        <w:rPr>
          <w:color w:val="231F20"/>
          <w:spacing w:val="2"/>
          <w:sz w:val="20"/>
        </w:rPr>
        <w:t xml:space="preserve"> </w:t>
      </w:r>
      <w:r>
        <w:rPr>
          <w:color w:val="231F20"/>
          <w:sz w:val="20"/>
        </w:rPr>
        <w:t>have</w:t>
      </w:r>
      <w:r>
        <w:rPr>
          <w:color w:val="231F20"/>
          <w:spacing w:val="2"/>
          <w:sz w:val="20"/>
        </w:rPr>
        <w:t xml:space="preserve"> </w:t>
      </w:r>
      <w:r>
        <w:rPr>
          <w:color w:val="231F20"/>
          <w:sz w:val="20"/>
        </w:rPr>
        <w:t>had</w:t>
      </w:r>
      <w:r>
        <w:rPr>
          <w:color w:val="231F20"/>
          <w:spacing w:val="3"/>
          <w:sz w:val="20"/>
        </w:rPr>
        <w:t xml:space="preserve"> </w:t>
      </w:r>
      <w:r>
        <w:rPr>
          <w:color w:val="231F20"/>
          <w:sz w:val="20"/>
        </w:rPr>
        <w:t>the</w:t>
      </w:r>
      <w:r>
        <w:rPr>
          <w:color w:val="231F20"/>
          <w:spacing w:val="2"/>
          <w:sz w:val="20"/>
        </w:rPr>
        <w:t xml:space="preserve"> </w:t>
      </w:r>
      <w:r>
        <w:rPr>
          <w:color w:val="231F20"/>
          <w:sz w:val="20"/>
        </w:rPr>
        <w:t>opportunity</w:t>
      </w:r>
      <w:r>
        <w:rPr>
          <w:color w:val="231F20"/>
          <w:spacing w:val="2"/>
          <w:sz w:val="20"/>
        </w:rPr>
        <w:t xml:space="preserve"> </w:t>
      </w:r>
      <w:r>
        <w:rPr>
          <w:color w:val="231F20"/>
          <w:sz w:val="20"/>
        </w:rPr>
        <w:t>to</w:t>
      </w:r>
      <w:r>
        <w:rPr>
          <w:color w:val="231F20"/>
          <w:spacing w:val="2"/>
          <w:sz w:val="20"/>
        </w:rPr>
        <w:t xml:space="preserve"> </w:t>
      </w:r>
      <w:r>
        <w:rPr>
          <w:color w:val="231F20"/>
          <w:sz w:val="20"/>
        </w:rPr>
        <w:t>both</w:t>
      </w:r>
      <w:r>
        <w:rPr>
          <w:color w:val="231F20"/>
          <w:spacing w:val="2"/>
          <w:sz w:val="20"/>
        </w:rPr>
        <w:t xml:space="preserve"> </w:t>
      </w:r>
      <w:r>
        <w:rPr>
          <w:color w:val="231F20"/>
          <w:sz w:val="20"/>
        </w:rPr>
        <w:t>ref</w:t>
      </w:r>
      <w:r w:rsidR="00311416">
        <w:rPr>
          <w:color w:val="231F20"/>
          <w:sz w:val="20"/>
        </w:rPr>
        <w:t>l</w:t>
      </w:r>
      <w:r>
        <w:rPr>
          <w:color w:val="231F20"/>
          <w:sz w:val="20"/>
        </w:rPr>
        <w:t>ect</w:t>
      </w:r>
      <w:r>
        <w:rPr>
          <w:color w:val="231F20"/>
          <w:spacing w:val="2"/>
          <w:sz w:val="20"/>
        </w:rPr>
        <w:t xml:space="preserve"> </w:t>
      </w:r>
      <w:r>
        <w:rPr>
          <w:color w:val="231F20"/>
          <w:sz w:val="20"/>
        </w:rPr>
        <w:t>[on]</w:t>
      </w:r>
      <w:r>
        <w:rPr>
          <w:color w:val="231F20"/>
          <w:spacing w:val="3"/>
          <w:sz w:val="20"/>
        </w:rPr>
        <w:t xml:space="preserve"> </w:t>
      </w:r>
      <w:r>
        <w:rPr>
          <w:color w:val="231F20"/>
          <w:sz w:val="20"/>
        </w:rPr>
        <w:t>and</w:t>
      </w:r>
      <w:r>
        <w:rPr>
          <w:color w:val="231F20"/>
          <w:spacing w:val="2"/>
          <w:sz w:val="20"/>
        </w:rPr>
        <w:t xml:space="preserve"> </w:t>
      </w:r>
      <w:r>
        <w:rPr>
          <w:color w:val="231F20"/>
          <w:spacing w:val="-2"/>
          <w:sz w:val="20"/>
        </w:rPr>
        <w:t>enhance</w:t>
      </w:r>
    </w:p>
    <w:p w14:paraId="0D9505FE" w14:textId="1A4B912D" w:rsidR="003E76A9" w:rsidRDefault="00AF0012" w:rsidP="00844CDD">
      <w:pPr>
        <w:spacing w:before="7" w:line="213" w:lineRule="auto"/>
        <w:ind w:left="1260" w:right="1024"/>
        <w:rPr>
          <w:sz w:val="20"/>
        </w:rPr>
      </w:pPr>
      <w:r>
        <w:rPr>
          <w:color w:val="231F20"/>
          <w:spacing w:val="-4"/>
          <w:sz w:val="20"/>
        </w:rPr>
        <w:t>my</w:t>
      </w:r>
      <w:r>
        <w:rPr>
          <w:color w:val="231F20"/>
          <w:spacing w:val="-9"/>
          <w:sz w:val="20"/>
        </w:rPr>
        <w:t xml:space="preserve"> </w:t>
      </w:r>
      <w:r>
        <w:rPr>
          <w:color w:val="231F20"/>
          <w:spacing w:val="-4"/>
          <w:sz w:val="20"/>
        </w:rPr>
        <w:t>teaching</w:t>
      </w:r>
      <w:r>
        <w:rPr>
          <w:color w:val="231F20"/>
          <w:spacing w:val="-9"/>
          <w:sz w:val="20"/>
        </w:rPr>
        <w:t xml:space="preserve"> </w:t>
      </w:r>
      <w:r>
        <w:rPr>
          <w:color w:val="231F20"/>
          <w:spacing w:val="-4"/>
          <w:sz w:val="20"/>
        </w:rPr>
        <w:t>practice.</w:t>
      </w:r>
      <w:r>
        <w:rPr>
          <w:color w:val="231F20"/>
          <w:spacing w:val="-8"/>
          <w:sz w:val="20"/>
        </w:rPr>
        <w:t xml:space="preserve"> </w:t>
      </w:r>
      <w:r>
        <w:rPr>
          <w:color w:val="231F20"/>
          <w:spacing w:val="-4"/>
          <w:sz w:val="20"/>
        </w:rPr>
        <w:t>Through</w:t>
      </w:r>
      <w:r>
        <w:rPr>
          <w:color w:val="231F20"/>
          <w:spacing w:val="-9"/>
          <w:sz w:val="20"/>
        </w:rPr>
        <w:t xml:space="preserve"> </w:t>
      </w:r>
      <w:r>
        <w:rPr>
          <w:color w:val="231F20"/>
          <w:spacing w:val="-4"/>
          <w:sz w:val="20"/>
        </w:rPr>
        <w:t>the</w:t>
      </w:r>
      <w:r>
        <w:rPr>
          <w:color w:val="231F20"/>
          <w:spacing w:val="-8"/>
          <w:sz w:val="20"/>
        </w:rPr>
        <w:t xml:space="preserve"> </w:t>
      </w:r>
      <w:r>
        <w:rPr>
          <w:color w:val="231F20"/>
          <w:spacing w:val="-4"/>
          <w:sz w:val="20"/>
        </w:rPr>
        <w:t>Teacher</w:t>
      </w:r>
      <w:r>
        <w:rPr>
          <w:color w:val="231F20"/>
          <w:spacing w:val="-9"/>
          <w:sz w:val="20"/>
        </w:rPr>
        <w:t xml:space="preserve"> </w:t>
      </w:r>
      <w:r>
        <w:rPr>
          <w:color w:val="231F20"/>
          <w:spacing w:val="-4"/>
          <w:sz w:val="20"/>
        </w:rPr>
        <w:t>Portrait</w:t>
      </w:r>
      <w:r>
        <w:rPr>
          <w:color w:val="231F20"/>
          <w:spacing w:val="-8"/>
          <w:sz w:val="20"/>
        </w:rPr>
        <w:t xml:space="preserve"> </w:t>
      </w:r>
      <w:r>
        <w:rPr>
          <w:color w:val="231F20"/>
          <w:spacing w:val="-4"/>
          <w:sz w:val="20"/>
        </w:rPr>
        <w:t>task</w:t>
      </w:r>
      <w:r>
        <w:rPr>
          <w:color w:val="231F20"/>
          <w:spacing w:val="-8"/>
          <w:sz w:val="20"/>
        </w:rPr>
        <w:t xml:space="preserve"> </w:t>
      </w:r>
      <w:r>
        <w:rPr>
          <w:color w:val="231F20"/>
          <w:spacing w:val="-4"/>
          <w:sz w:val="20"/>
        </w:rPr>
        <w:t>and</w:t>
      </w:r>
      <w:r>
        <w:rPr>
          <w:color w:val="231F20"/>
          <w:spacing w:val="-9"/>
          <w:sz w:val="20"/>
        </w:rPr>
        <w:t xml:space="preserve"> </w:t>
      </w:r>
      <w:r>
        <w:rPr>
          <w:color w:val="231F20"/>
          <w:spacing w:val="-4"/>
          <w:sz w:val="20"/>
        </w:rPr>
        <w:t>Disposition</w:t>
      </w:r>
      <w:r w:rsidR="00311416">
        <w:rPr>
          <w:color w:val="231F20"/>
          <w:spacing w:val="-4"/>
          <w:sz w:val="20"/>
        </w:rPr>
        <w:t xml:space="preserve"> </w:t>
      </w:r>
      <w:r>
        <w:rPr>
          <w:color w:val="231F20"/>
          <w:spacing w:val="-4"/>
          <w:sz w:val="20"/>
        </w:rPr>
        <w:t>survey</w:t>
      </w:r>
      <w:r>
        <w:rPr>
          <w:color w:val="231F20"/>
          <w:spacing w:val="-32"/>
          <w:sz w:val="20"/>
        </w:rPr>
        <w:t xml:space="preserve"> </w:t>
      </w:r>
      <w:r w:rsidR="00311416">
        <w:rPr>
          <w:color w:val="231F20"/>
          <w:spacing w:val="-32"/>
          <w:sz w:val="20"/>
        </w:rPr>
        <w:t xml:space="preserve"> </w:t>
      </w:r>
      <w:r>
        <w:rPr>
          <w:color w:val="231F20"/>
          <w:spacing w:val="-4"/>
          <w:sz w:val="20"/>
        </w:rPr>
        <w:t>I</w:t>
      </w:r>
      <w:r w:rsidR="00311416">
        <w:rPr>
          <w:color w:val="231F20"/>
          <w:spacing w:val="-4"/>
          <w:sz w:val="20"/>
        </w:rPr>
        <w:t xml:space="preserve"> </w:t>
      </w:r>
      <w:r>
        <w:rPr>
          <w:color w:val="231F20"/>
          <w:spacing w:val="-4"/>
          <w:sz w:val="20"/>
        </w:rPr>
        <w:t>have</w:t>
      </w:r>
      <w:r w:rsidR="00311416">
        <w:rPr>
          <w:color w:val="231F20"/>
          <w:spacing w:val="-4"/>
          <w:sz w:val="20"/>
        </w:rPr>
        <w:t xml:space="preserve"> </w:t>
      </w:r>
      <w:r>
        <w:rPr>
          <w:color w:val="231F20"/>
          <w:spacing w:val="-4"/>
          <w:sz w:val="20"/>
        </w:rPr>
        <w:t xml:space="preserve">delved </w:t>
      </w:r>
      <w:r>
        <w:rPr>
          <w:color w:val="231F20"/>
          <w:sz w:val="20"/>
        </w:rPr>
        <w:t>into</w:t>
      </w:r>
      <w:r w:rsidR="00311416">
        <w:rPr>
          <w:color w:val="231F20"/>
          <w:sz w:val="20"/>
        </w:rPr>
        <w:t xml:space="preserve"> </w:t>
      </w:r>
      <w:r>
        <w:rPr>
          <w:color w:val="231F20"/>
          <w:sz w:val="20"/>
        </w:rPr>
        <w:t>what</w:t>
      </w:r>
      <w:r w:rsidR="00311416">
        <w:rPr>
          <w:color w:val="231F20"/>
          <w:sz w:val="20"/>
        </w:rPr>
        <w:t xml:space="preserve"> </w:t>
      </w:r>
      <w:r>
        <w:rPr>
          <w:color w:val="231F20"/>
          <w:sz w:val="20"/>
        </w:rPr>
        <w:t>makes</w:t>
      </w:r>
      <w:r>
        <w:rPr>
          <w:color w:val="231F20"/>
          <w:spacing w:val="-32"/>
          <w:sz w:val="20"/>
        </w:rPr>
        <w:t xml:space="preserve"> </w:t>
      </w:r>
      <w:r w:rsidR="00311416">
        <w:rPr>
          <w:color w:val="231F20"/>
          <w:spacing w:val="-32"/>
          <w:sz w:val="20"/>
        </w:rPr>
        <w:t xml:space="preserve"> </w:t>
      </w:r>
      <w:r>
        <w:rPr>
          <w:color w:val="231F20"/>
          <w:sz w:val="20"/>
        </w:rPr>
        <w:t>me</w:t>
      </w:r>
      <w:r w:rsidR="00311416">
        <w:rPr>
          <w:color w:val="231F20"/>
          <w:sz w:val="20"/>
        </w:rPr>
        <w:t xml:space="preserve"> </w:t>
      </w:r>
      <w:r>
        <w:rPr>
          <w:color w:val="231F20"/>
          <w:sz w:val="20"/>
        </w:rPr>
        <w:t>a</w:t>
      </w:r>
      <w:r w:rsidR="00311416">
        <w:rPr>
          <w:color w:val="231F20"/>
          <w:sz w:val="20"/>
        </w:rPr>
        <w:t xml:space="preserve"> </w:t>
      </w:r>
      <w:r>
        <w:rPr>
          <w:color w:val="231F20"/>
          <w:sz w:val="20"/>
        </w:rPr>
        <w:t>good</w:t>
      </w:r>
      <w:r w:rsidR="00311416">
        <w:rPr>
          <w:color w:val="231F20"/>
          <w:sz w:val="20"/>
        </w:rPr>
        <w:t xml:space="preserve"> </w:t>
      </w:r>
      <w:r>
        <w:rPr>
          <w:color w:val="231F20"/>
          <w:sz w:val="20"/>
        </w:rPr>
        <w:t>teacher</w:t>
      </w:r>
      <w:r>
        <w:rPr>
          <w:color w:val="231F20"/>
          <w:spacing w:val="-17"/>
          <w:sz w:val="20"/>
        </w:rPr>
        <w:t xml:space="preserve"> </w:t>
      </w:r>
      <w:r>
        <w:rPr>
          <w:color w:val="231F20"/>
          <w:sz w:val="20"/>
        </w:rPr>
        <w:t>and</w:t>
      </w:r>
      <w:r>
        <w:rPr>
          <w:color w:val="231F20"/>
          <w:spacing w:val="-13"/>
          <w:sz w:val="20"/>
        </w:rPr>
        <w:t xml:space="preserve"> </w:t>
      </w:r>
      <w:r>
        <w:rPr>
          <w:color w:val="231F20"/>
          <w:sz w:val="20"/>
        </w:rPr>
        <w:t>areas</w:t>
      </w:r>
      <w:r>
        <w:rPr>
          <w:color w:val="231F20"/>
          <w:spacing w:val="-13"/>
          <w:sz w:val="20"/>
        </w:rPr>
        <w:t xml:space="preserve"> </w:t>
      </w:r>
      <w:r>
        <w:rPr>
          <w:color w:val="231F20"/>
          <w:sz w:val="20"/>
        </w:rPr>
        <w:t>I</w:t>
      </w:r>
      <w:r>
        <w:rPr>
          <w:color w:val="231F20"/>
          <w:spacing w:val="-12"/>
          <w:sz w:val="20"/>
        </w:rPr>
        <w:t xml:space="preserve"> </w:t>
      </w:r>
      <w:r>
        <w:rPr>
          <w:color w:val="231F20"/>
          <w:sz w:val="20"/>
        </w:rPr>
        <w:t>would</w:t>
      </w:r>
      <w:r>
        <w:rPr>
          <w:color w:val="231F20"/>
          <w:spacing w:val="-13"/>
          <w:sz w:val="20"/>
        </w:rPr>
        <w:t xml:space="preserve"> </w:t>
      </w:r>
      <w:r>
        <w:rPr>
          <w:color w:val="231F20"/>
          <w:sz w:val="20"/>
        </w:rPr>
        <w:t>like</w:t>
      </w:r>
      <w:r>
        <w:rPr>
          <w:color w:val="231F20"/>
          <w:spacing w:val="-12"/>
          <w:sz w:val="20"/>
        </w:rPr>
        <w:t xml:space="preserve"> </w:t>
      </w:r>
      <w:r>
        <w:rPr>
          <w:color w:val="231F20"/>
          <w:sz w:val="20"/>
        </w:rPr>
        <w:t>to</w:t>
      </w:r>
      <w:r>
        <w:rPr>
          <w:color w:val="231F20"/>
          <w:spacing w:val="-13"/>
          <w:sz w:val="20"/>
        </w:rPr>
        <w:t xml:space="preserve"> </w:t>
      </w:r>
      <w:r>
        <w:rPr>
          <w:color w:val="231F20"/>
          <w:sz w:val="20"/>
        </w:rPr>
        <w:t>improve.</w:t>
      </w:r>
      <w:r>
        <w:rPr>
          <w:color w:val="231F20"/>
          <w:spacing w:val="-13"/>
          <w:sz w:val="20"/>
        </w:rPr>
        <w:t xml:space="preserve"> </w:t>
      </w:r>
      <w:r>
        <w:rPr>
          <w:color w:val="231F20"/>
          <w:sz w:val="20"/>
        </w:rPr>
        <w:t>The</w:t>
      </w:r>
      <w:r>
        <w:rPr>
          <w:color w:val="231F20"/>
          <w:spacing w:val="-12"/>
          <w:sz w:val="20"/>
        </w:rPr>
        <w:t xml:space="preserve"> </w:t>
      </w:r>
      <w:r>
        <w:rPr>
          <w:color w:val="231F20"/>
          <w:sz w:val="20"/>
        </w:rPr>
        <w:t>structure</w:t>
      </w:r>
      <w:r>
        <w:rPr>
          <w:color w:val="231F20"/>
          <w:spacing w:val="-13"/>
          <w:sz w:val="20"/>
        </w:rPr>
        <w:t xml:space="preserve"> </w:t>
      </w:r>
      <w:r>
        <w:rPr>
          <w:color w:val="231F20"/>
          <w:sz w:val="20"/>
        </w:rPr>
        <w:t>has allowed</w:t>
      </w:r>
      <w:r>
        <w:rPr>
          <w:color w:val="231F20"/>
          <w:spacing w:val="-5"/>
          <w:sz w:val="20"/>
        </w:rPr>
        <w:t xml:space="preserve"> </w:t>
      </w:r>
      <w:r>
        <w:rPr>
          <w:color w:val="231F20"/>
          <w:sz w:val="20"/>
        </w:rPr>
        <w:t>the</w:t>
      </w:r>
      <w:r>
        <w:rPr>
          <w:color w:val="231F20"/>
          <w:spacing w:val="-5"/>
          <w:sz w:val="20"/>
        </w:rPr>
        <w:t xml:space="preserve"> </w:t>
      </w:r>
      <w:r>
        <w:rPr>
          <w:color w:val="231F20"/>
          <w:sz w:val="20"/>
        </w:rPr>
        <w:t>time</w:t>
      </w:r>
      <w:r>
        <w:rPr>
          <w:color w:val="231F20"/>
          <w:spacing w:val="-5"/>
          <w:sz w:val="20"/>
        </w:rPr>
        <w:t xml:space="preserve"> </w:t>
      </w:r>
      <w:r>
        <w:rPr>
          <w:color w:val="231F20"/>
          <w:sz w:val="20"/>
        </w:rPr>
        <w:t>for</w:t>
      </w:r>
      <w:r>
        <w:rPr>
          <w:color w:val="231F20"/>
          <w:spacing w:val="-5"/>
          <w:sz w:val="20"/>
        </w:rPr>
        <w:t xml:space="preserve"> </w:t>
      </w:r>
      <w:r>
        <w:rPr>
          <w:color w:val="231F20"/>
          <w:sz w:val="20"/>
        </w:rPr>
        <w:t>deep</w:t>
      </w:r>
      <w:r>
        <w:rPr>
          <w:color w:val="231F20"/>
          <w:spacing w:val="-5"/>
          <w:sz w:val="20"/>
        </w:rPr>
        <w:t xml:space="preserve"> </w:t>
      </w:r>
      <w:r>
        <w:rPr>
          <w:color w:val="231F20"/>
          <w:sz w:val="20"/>
        </w:rPr>
        <w:t>thinking</w:t>
      </w:r>
      <w:r>
        <w:rPr>
          <w:color w:val="231F20"/>
          <w:spacing w:val="-5"/>
          <w:sz w:val="20"/>
        </w:rPr>
        <w:t xml:space="preserve"> </w:t>
      </w:r>
      <w:r>
        <w:rPr>
          <w:color w:val="231F20"/>
          <w:sz w:val="20"/>
        </w:rPr>
        <w:t>about</w:t>
      </w:r>
      <w:r>
        <w:rPr>
          <w:color w:val="231F20"/>
          <w:spacing w:val="-5"/>
          <w:sz w:val="20"/>
        </w:rPr>
        <w:t xml:space="preserve"> </w:t>
      </w:r>
      <w:r>
        <w:rPr>
          <w:color w:val="231F20"/>
          <w:sz w:val="20"/>
        </w:rPr>
        <w:t>relevant</w:t>
      </w:r>
      <w:r>
        <w:rPr>
          <w:color w:val="231F20"/>
          <w:spacing w:val="-5"/>
          <w:sz w:val="20"/>
        </w:rPr>
        <w:t xml:space="preserve"> </w:t>
      </w:r>
      <w:r>
        <w:rPr>
          <w:color w:val="231F20"/>
          <w:sz w:val="20"/>
        </w:rPr>
        <w:t>educational</w:t>
      </w:r>
      <w:r>
        <w:rPr>
          <w:color w:val="231F20"/>
          <w:spacing w:val="-5"/>
          <w:sz w:val="20"/>
        </w:rPr>
        <w:t xml:space="preserve"> </w:t>
      </w:r>
      <w:r>
        <w:rPr>
          <w:color w:val="231F20"/>
          <w:sz w:val="20"/>
        </w:rPr>
        <w:t>issues</w:t>
      </w:r>
      <w:r>
        <w:rPr>
          <w:color w:val="231F20"/>
          <w:spacing w:val="-5"/>
          <w:sz w:val="20"/>
        </w:rPr>
        <w:t xml:space="preserve"> </w:t>
      </w:r>
      <w:r>
        <w:rPr>
          <w:color w:val="231F20"/>
          <w:sz w:val="20"/>
        </w:rPr>
        <w:t>as</w:t>
      </w:r>
      <w:r>
        <w:rPr>
          <w:color w:val="231F20"/>
          <w:spacing w:val="-5"/>
          <w:sz w:val="20"/>
        </w:rPr>
        <w:t xml:space="preserve"> </w:t>
      </w:r>
      <w:r>
        <w:rPr>
          <w:color w:val="231F20"/>
          <w:sz w:val="20"/>
        </w:rPr>
        <w:t>well</w:t>
      </w:r>
      <w:r>
        <w:rPr>
          <w:color w:val="231F20"/>
          <w:spacing w:val="-5"/>
          <w:sz w:val="20"/>
        </w:rPr>
        <w:t xml:space="preserve"> </w:t>
      </w:r>
      <w:r>
        <w:rPr>
          <w:color w:val="231F20"/>
          <w:sz w:val="20"/>
        </w:rPr>
        <w:t>as</w:t>
      </w:r>
      <w:r>
        <w:rPr>
          <w:color w:val="231F20"/>
          <w:spacing w:val="-5"/>
          <w:sz w:val="20"/>
        </w:rPr>
        <w:t xml:space="preserve"> </w:t>
      </w:r>
      <w:r>
        <w:rPr>
          <w:color w:val="231F20"/>
          <w:sz w:val="20"/>
        </w:rPr>
        <w:t>provided opportunities to share ideas, resources, feedback, and expertise through collaboration with other attendees.</w:t>
      </w:r>
      <w:r w:rsidR="00BC21FB">
        <w:rPr>
          <w:color w:val="231F20"/>
          <w:spacing w:val="40"/>
          <w:sz w:val="20"/>
        </w:rPr>
        <w:t xml:space="preserve"> </w:t>
      </w:r>
      <w:r>
        <w:rPr>
          <w:color w:val="231F20"/>
          <w:sz w:val="20"/>
        </w:rPr>
        <w:t>It is personalised in a way that allows individual scrutiny and purposeful tasks such as the Mini Inquiry task, that ref</w:t>
      </w:r>
      <w:r w:rsidR="00311416">
        <w:rPr>
          <w:color w:val="231F20"/>
          <w:sz w:val="20"/>
        </w:rPr>
        <w:t>l</w:t>
      </w:r>
      <w:r>
        <w:rPr>
          <w:color w:val="231F20"/>
          <w:sz w:val="20"/>
        </w:rPr>
        <w:t>ect your teaching needs and</w:t>
      </w:r>
      <w:r w:rsidR="00311416">
        <w:rPr>
          <w:sz w:val="20"/>
        </w:rPr>
        <w:t xml:space="preserve"> </w:t>
      </w:r>
      <w:r>
        <w:rPr>
          <w:color w:val="231F20"/>
          <w:sz w:val="20"/>
        </w:rPr>
        <w:t>your</w:t>
      </w:r>
      <w:r>
        <w:rPr>
          <w:color w:val="231F20"/>
          <w:spacing w:val="-7"/>
          <w:sz w:val="20"/>
        </w:rPr>
        <w:t xml:space="preserve"> </w:t>
      </w:r>
      <w:r>
        <w:rPr>
          <w:color w:val="231F20"/>
          <w:sz w:val="20"/>
        </w:rPr>
        <w:t>classroom</w:t>
      </w:r>
      <w:r>
        <w:rPr>
          <w:color w:val="231F20"/>
          <w:spacing w:val="-7"/>
          <w:sz w:val="20"/>
        </w:rPr>
        <w:t xml:space="preserve"> </w:t>
      </w:r>
      <w:r>
        <w:rPr>
          <w:color w:val="231F20"/>
          <w:sz w:val="20"/>
        </w:rPr>
        <w:t>needs.</w:t>
      </w:r>
      <w:r>
        <w:rPr>
          <w:color w:val="231F20"/>
          <w:spacing w:val="-7"/>
          <w:sz w:val="20"/>
        </w:rPr>
        <w:t xml:space="preserve"> </w:t>
      </w:r>
      <w:r>
        <w:rPr>
          <w:color w:val="231F20"/>
          <w:sz w:val="20"/>
        </w:rPr>
        <w:t>Overall,</w:t>
      </w:r>
      <w:r>
        <w:rPr>
          <w:color w:val="231F20"/>
          <w:spacing w:val="-7"/>
          <w:sz w:val="20"/>
        </w:rPr>
        <w:t xml:space="preserve"> </w:t>
      </w:r>
      <w:r>
        <w:rPr>
          <w:color w:val="231F20"/>
          <w:sz w:val="20"/>
        </w:rPr>
        <w:t>my</w:t>
      </w:r>
      <w:r>
        <w:rPr>
          <w:color w:val="231F20"/>
          <w:spacing w:val="-7"/>
          <w:sz w:val="20"/>
        </w:rPr>
        <w:t xml:space="preserve"> </w:t>
      </w:r>
      <w:r>
        <w:rPr>
          <w:color w:val="231F20"/>
          <w:sz w:val="20"/>
        </w:rPr>
        <w:t>professional</w:t>
      </w:r>
      <w:r>
        <w:rPr>
          <w:color w:val="231F20"/>
          <w:spacing w:val="-7"/>
          <w:sz w:val="20"/>
        </w:rPr>
        <w:t xml:space="preserve"> </w:t>
      </w:r>
      <w:r>
        <w:rPr>
          <w:color w:val="231F20"/>
          <w:sz w:val="20"/>
        </w:rPr>
        <w:t>toolkit</w:t>
      </w:r>
      <w:r>
        <w:rPr>
          <w:color w:val="231F20"/>
          <w:spacing w:val="-7"/>
          <w:sz w:val="20"/>
        </w:rPr>
        <w:t xml:space="preserve"> </w:t>
      </w:r>
      <w:r>
        <w:rPr>
          <w:color w:val="231F20"/>
          <w:sz w:val="20"/>
        </w:rPr>
        <w:t>and</w:t>
      </w:r>
      <w:r>
        <w:rPr>
          <w:color w:val="231F20"/>
          <w:spacing w:val="-7"/>
          <w:sz w:val="20"/>
        </w:rPr>
        <w:t xml:space="preserve"> </w:t>
      </w:r>
      <w:r>
        <w:rPr>
          <w:color w:val="231F20"/>
          <w:sz w:val="20"/>
        </w:rPr>
        <w:t>enthusiasm</w:t>
      </w:r>
      <w:r>
        <w:rPr>
          <w:color w:val="231F20"/>
          <w:spacing w:val="-7"/>
          <w:sz w:val="20"/>
        </w:rPr>
        <w:t xml:space="preserve"> </w:t>
      </w:r>
      <w:r>
        <w:rPr>
          <w:color w:val="231F20"/>
          <w:sz w:val="20"/>
        </w:rPr>
        <w:t>for</w:t>
      </w:r>
      <w:r>
        <w:rPr>
          <w:color w:val="231F20"/>
          <w:spacing w:val="-7"/>
          <w:sz w:val="20"/>
        </w:rPr>
        <w:t xml:space="preserve"> </w:t>
      </w:r>
      <w:r>
        <w:rPr>
          <w:color w:val="231F20"/>
          <w:sz w:val="20"/>
        </w:rPr>
        <w:t>teaching</w:t>
      </w:r>
      <w:r>
        <w:rPr>
          <w:color w:val="231F20"/>
          <w:spacing w:val="-7"/>
          <w:sz w:val="20"/>
        </w:rPr>
        <w:t xml:space="preserve"> </w:t>
      </w:r>
      <w:r>
        <w:rPr>
          <w:color w:val="231F20"/>
          <w:sz w:val="20"/>
        </w:rPr>
        <w:t>has shown growth, overall benef</w:t>
      </w:r>
      <w:r w:rsidR="00311416">
        <w:rPr>
          <w:color w:val="231F20"/>
          <w:sz w:val="20"/>
        </w:rPr>
        <w:t>i</w:t>
      </w:r>
      <w:r>
        <w:rPr>
          <w:color w:val="231F20"/>
          <w:sz w:val="20"/>
        </w:rPr>
        <w:t>ting myself my school and most importantly my students.’</w:t>
      </w:r>
    </w:p>
    <w:p w14:paraId="0D9505FF" w14:textId="77777777" w:rsidR="003E76A9" w:rsidRDefault="003E76A9">
      <w:pPr>
        <w:pStyle w:val="BodyText"/>
        <w:spacing w:before="6"/>
        <w:rPr>
          <w:sz w:val="23"/>
        </w:rPr>
      </w:pPr>
    </w:p>
    <w:p w14:paraId="0D950600"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479552" behindDoc="1" locked="0" layoutInCell="1" allowOverlap="1" wp14:anchorId="0D951AF2" wp14:editId="15C6469A">
                <wp:simplePos x="0" y="0"/>
                <wp:positionH relativeFrom="page">
                  <wp:posOffset>873000</wp:posOffset>
                </wp:positionH>
                <wp:positionV relativeFrom="paragraph">
                  <wp:posOffset>95585</wp:posOffset>
                </wp:positionV>
                <wp:extent cx="1270" cy="187325"/>
                <wp:effectExtent l="0" t="0" r="0" b="0"/>
                <wp:wrapNone/>
                <wp:docPr id="214" name="Graphic 2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793E10C" id="Graphic 214" o:spid="_x0000_s1026" alt="&quot;&quot;" style="position:absolute;margin-left:68.75pt;margin-top:7.55pt;width:.1pt;height:14.75pt;z-index:-25183692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601" w14:textId="77777777" w:rsidR="003E76A9" w:rsidRDefault="00AF0012">
      <w:pPr>
        <w:tabs>
          <w:tab w:val="left" w:pos="1042"/>
        </w:tabs>
        <w:ind w:left="683"/>
        <w:rPr>
          <w:sz w:val="16"/>
        </w:rPr>
      </w:pPr>
      <w:r>
        <w:rPr>
          <w:color w:val="1E2028"/>
          <w:spacing w:val="-5"/>
          <w:position w:val="9"/>
          <w:sz w:val="16"/>
        </w:rPr>
        <w:t>17</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602" w14:textId="77777777" w:rsidR="003E76A9" w:rsidRDefault="003E76A9">
      <w:pPr>
        <w:rPr>
          <w:sz w:val="16"/>
        </w:rPr>
        <w:sectPr w:rsidR="003E76A9">
          <w:pgSz w:w="11910" w:h="16840"/>
          <w:pgMar w:top="940" w:right="540" w:bottom="280" w:left="440" w:header="720" w:footer="720" w:gutter="0"/>
          <w:cols w:space="720"/>
        </w:sectPr>
      </w:pPr>
    </w:p>
    <w:p w14:paraId="0D950603" w14:textId="751B5567" w:rsidR="003E76A9" w:rsidRDefault="000C72E4">
      <w:pPr>
        <w:spacing w:before="62"/>
        <w:ind w:left="693"/>
        <w:rPr>
          <w:b/>
          <w:sz w:val="24"/>
        </w:rPr>
      </w:pPr>
      <w:r>
        <w:rPr>
          <w:noProof/>
        </w:rPr>
        <w:lastRenderedPageBreak/>
        <mc:AlternateContent>
          <mc:Choice Requires="wps">
            <w:drawing>
              <wp:anchor distT="0" distB="0" distL="114300" distR="114300" simplePos="0" relativeHeight="251714048" behindDoc="0" locked="0" layoutInCell="1" allowOverlap="1" wp14:anchorId="6A3DFBF2" wp14:editId="15524920">
                <wp:simplePos x="0" y="0"/>
                <wp:positionH relativeFrom="column">
                  <wp:posOffset>4874926</wp:posOffset>
                </wp:positionH>
                <wp:positionV relativeFrom="paragraph">
                  <wp:posOffset>239395</wp:posOffset>
                </wp:positionV>
                <wp:extent cx="501650" cy="572135"/>
                <wp:effectExtent l="0" t="0" r="0" b="0"/>
                <wp:wrapNone/>
                <wp:docPr id="229" name="Graphic 2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1650" cy="572135"/>
                        </a:xfrm>
                        <a:custGeom>
                          <a:avLst/>
                          <a:gdLst/>
                          <a:ahLst/>
                          <a:cxnLst/>
                          <a:rect l="l" t="t" r="r" b="b"/>
                          <a:pathLst>
                            <a:path w="501650" h="572135">
                              <a:moveTo>
                                <a:pt x="35471" y="551434"/>
                              </a:moveTo>
                              <a:lnTo>
                                <a:pt x="33959" y="543534"/>
                              </a:lnTo>
                              <a:lnTo>
                                <a:pt x="29730" y="537451"/>
                              </a:lnTo>
                              <a:lnTo>
                                <a:pt x="29629" y="537298"/>
                              </a:lnTo>
                              <a:lnTo>
                                <a:pt x="29133" y="537006"/>
                              </a:lnTo>
                              <a:lnTo>
                                <a:pt x="29133" y="543267"/>
                              </a:lnTo>
                              <a:lnTo>
                                <a:pt x="29133" y="559600"/>
                              </a:lnTo>
                              <a:lnTo>
                                <a:pt x="23317" y="565416"/>
                              </a:lnTo>
                              <a:lnTo>
                                <a:pt x="6286" y="565416"/>
                              </a:lnTo>
                              <a:lnTo>
                                <a:pt x="6286" y="537451"/>
                              </a:lnTo>
                              <a:lnTo>
                                <a:pt x="23317" y="537451"/>
                              </a:lnTo>
                              <a:lnTo>
                                <a:pt x="29133" y="543267"/>
                              </a:lnTo>
                              <a:lnTo>
                                <a:pt x="29133" y="537006"/>
                              </a:lnTo>
                              <a:lnTo>
                                <a:pt x="22783" y="533222"/>
                              </a:lnTo>
                              <a:lnTo>
                                <a:pt x="13741" y="531761"/>
                              </a:lnTo>
                              <a:lnTo>
                                <a:pt x="0" y="531761"/>
                              </a:lnTo>
                              <a:lnTo>
                                <a:pt x="0" y="571106"/>
                              </a:lnTo>
                              <a:lnTo>
                                <a:pt x="13741" y="571106"/>
                              </a:lnTo>
                              <a:lnTo>
                                <a:pt x="22783" y="569645"/>
                              </a:lnTo>
                              <a:lnTo>
                                <a:pt x="29629" y="565569"/>
                              </a:lnTo>
                              <a:lnTo>
                                <a:pt x="29730" y="565416"/>
                              </a:lnTo>
                              <a:lnTo>
                                <a:pt x="33959" y="559346"/>
                              </a:lnTo>
                              <a:lnTo>
                                <a:pt x="35471" y="551434"/>
                              </a:lnTo>
                              <a:close/>
                            </a:path>
                            <a:path w="501650" h="572135">
                              <a:moveTo>
                                <a:pt x="70726" y="547497"/>
                              </a:moveTo>
                              <a:lnTo>
                                <a:pt x="69659" y="546557"/>
                              </a:lnTo>
                              <a:lnTo>
                                <a:pt x="64795" y="542277"/>
                              </a:lnTo>
                              <a:lnTo>
                                <a:pt x="64795" y="550481"/>
                              </a:lnTo>
                              <a:lnTo>
                                <a:pt x="64795" y="562597"/>
                              </a:lnTo>
                              <a:lnTo>
                                <a:pt x="60147" y="566521"/>
                              </a:lnTo>
                              <a:lnTo>
                                <a:pt x="50050" y="566521"/>
                              </a:lnTo>
                              <a:lnTo>
                                <a:pt x="45466" y="562597"/>
                              </a:lnTo>
                              <a:lnTo>
                                <a:pt x="45466" y="550481"/>
                              </a:lnTo>
                              <a:lnTo>
                                <a:pt x="50050" y="546557"/>
                              </a:lnTo>
                              <a:lnTo>
                                <a:pt x="60147" y="546557"/>
                              </a:lnTo>
                              <a:lnTo>
                                <a:pt x="64795" y="550481"/>
                              </a:lnTo>
                              <a:lnTo>
                                <a:pt x="64795" y="542277"/>
                              </a:lnTo>
                              <a:lnTo>
                                <a:pt x="63728" y="541324"/>
                              </a:lnTo>
                              <a:lnTo>
                                <a:pt x="46532" y="541324"/>
                              </a:lnTo>
                              <a:lnTo>
                                <a:pt x="39484" y="547497"/>
                              </a:lnTo>
                              <a:lnTo>
                                <a:pt x="39484" y="565581"/>
                              </a:lnTo>
                              <a:lnTo>
                                <a:pt x="46532" y="571804"/>
                              </a:lnTo>
                              <a:lnTo>
                                <a:pt x="63728" y="571804"/>
                              </a:lnTo>
                              <a:lnTo>
                                <a:pt x="69672" y="566521"/>
                              </a:lnTo>
                              <a:lnTo>
                                <a:pt x="70726" y="565581"/>
                              </a:lnTo>
                              <a:lnTo>
                                <a:pt x="70726" y="547497"/>
                              </a:lnTo>
                              <a:close/>
                            </a:path>
                            <a:path w="501650" h="572135">
                              <a:moveTo>
                                <a:pt x="88290" y="24904"/>
                              </a:moveTo>
                              <a:lnTo>
                                <a:pt x="84074" y="21666"/>
                              </a:lnTo>
                              <a:lnTo>
                                <a:pt x="66802" y="17729"/>
                              </a:lnTo>
                              <a:lnTo>
                                <a:pt x="65214" y="16319"/>
                              </a:lnTo>
                              <a:lnTo>
                                <a:pt x="65214" y="10096"/>
                              </a:lnTo>
                              <a:lnTo>
                                <a:pt x="68275" y="7569"/>
                              </a:lnTo>
                              <a:lnTo>
                                <a:pt x="76606" y="7569"/>
                              </a:lnTo>
                              <a:lnTo>
                                <a:pt x="79667" y="9334"/>
                              </a:lnTo>
                              <a:lnTo>
                                <a:pt x="81127" y="12153"/>
                              </a:lnTo>
                              <a:lnTo>
                                <a:pt x="87185" y="10096"/>
                              </a:lnTo>
                              <a:lnTo>
                                <a:pt x="84836" y="5168"/>
                              </a:lnTo>
                              <a:lnTo>
                                <a:pt x="79667" y="2120"/>
                              </a:lnTo>
                              <a:lnTo>
                                <a:pt x="64274" y="2120"/>
                              </a:lnTo>
                              <a:lnTo>
                                <a:pt x="58572" y="6807"/>
                              </a:lnTo>
                              <a:lnTo>
                                <a:pt x="58572" y="20726"/>
                              </a:lnTo>
                              <a:lnTo>
                                <a:pt x="63627" y="23368"/>
                              </a:lnTo>
                              <a:lnTo>
                                <a:pt x="80479" y="27012"/>
                              </a:lnTo>
                              <a:lnTo>
                                <a:pt x="82067" y="28422"/>
                              </a:lnTo>
                              <a:lnTo>
                                <a:pt x="82067" y="35001"/>
                              </a:lnTo>
                              <a:lnTo>
                                <a:pt x="79070" y="37528"/>
                              </a:lnTo>
                              <a:lnTo>
                                <a:pt x="68922" y="37528"/>
                              </a:lnTo>
                              <a:lnTo>
                                <a:pt x="65214" y="35407"/>
                              </a:lnTo>
                              <a:lnTo>
                                <a:pt x="63868" y="31178"/>
                              </a:lnTo>
                              <a:lnTo>
                                <a:pt x="57467" y="33705"/>
                              </a:lnTo>
                              <a:lnTo>
                                <a:pt x="59461" y="39878"/>
                              </a:lnTo>
                              <a:lnTo>
                                <a:pt x="65747" y="43103"/>
                              </a:lnTo>
                              <a:lnTo>
                                <a:pt x="82245" y="43103"/>
                              </a:lnTo>
                              <a:lnTo>
                                <a:pt x="88290" y="38468"/>
                              </a:lnTo>
                              <a:lnTo>
                                <a:pt x="88290" y="24904"/>
                              </a:lnTo>
                              <a:close/>
                            </a:path>
                            <a:path w="501650" h="572135">
                              <a:moveTo>
                                <a:pt x="122504" y="13144"/>
                              </a:moveTo>
                              <a:lnTo>
                                <a:pt x="116395" y="13144"/>
                              </a:lnTo>
                              <a:lnTo>
                                <a:pt x="116395" y="33934"/>
                              </a:lnTo>
                              <a:lnTo>
                                <a:pt x="112991" y="37452"/>
                              </a:lnTo>
                              <a:lnTo>
                                <a:pt x="103543" y="37452"/>
                              </a:lnTo>
                              <a:lnTo>
                                <a:pt x="100774" y="34226"/>
                              </a:lnTo>
                              <a:lnTo>
                                <a:pt x="100774" y="13144"/>
                              </a:lnTo>
                              <a:lnTo>
                                <a:pt x="94678" y="13144"/>
                              </a:lnTo>
                              <a:lnTo>
                                <a:pt x="94678" y="38049"/>
                              </a:lnTo>
                              <a:lnTo>
                                <a:pt x="99314" y="43091"/>
                              </a:lnTo>
                              <a:lnTo>
                                <a:pt x="110655" y="43091"/>
                              </a:lnTo>
                              <a:lnTo>
                                <a:pt x="114046" y="41516"/>
                              </a:lnTo>
                              <a:lnTo>
                                <a:pt x="116395" y="38684"/>
                              </a:lnTo>
                              <a:lnTo>
                                <a:pt x="116395" y="42278"/>
                              </a:lnTo>
                              <a:lnTo>
                                <a:pt x="122504" y="42278"/>
                              </a:lnTo>
                              <a:lnTo>
                                <a:pt x="122504" y="13144"/>
                              </a:lnTo>
                              <a:close/>
                            </a:path>
                            <a:path w="501650" h="572135">
                              <a:moveTo>
                                <a:pt x="123723" y="545680"/>
                              </a:moveTo>
                              <a:lnTo>
                                <a:pt x="118732" y="541159"/>
                              </a:lnTo>
                              <a:lnTo>
                                <a:pt x="107861" y="541159"/>
                              </a:lnTo>
                              <a:lnTo>
                                <a:pt x="104165" y="543217"/>
                              </a:lnTo>
                              <a:lnTo>
                                <a:pt x="101815" y="546493"/>
                              </a:lnTo>
                              <a:lnTo>
                                <a:pt x="99936" y="543090"/>
                              </a:lnTo>
                              <a:lnTo>
                                <a:pt x="96291" y="541159"/>
                              </a:lnTo>
                              <a:lnTo>
                                <a:pt x="87960" y="541159"/>
                              </a:lnTo>
                              <a:lnTo>
                                <a:pt x="84899" y="542747"/>
                              </a:lnTo>
                              <a:lnTo>
                                <a:pt x="82791" y="545261"/>
                              </a:lnTo>
                              <a:lnTo>
                                <a:pt x="82791" y="541985"/>
                              </a:lnTo>
                              <a:lnTo>
                                <a:pt x="76682" y="541985"/>
                              </a:lnTo>
                              <a:lnTo>
                                <a:pt x="76682" y="571106"/>
                              </a:lnTo>
                              <a:lnTo>
                                <a:pt x="82791" y="571106"/>
                              </a:lnTo>
                              <a:lnTo>
                                <a:pt x="82791" y="550138"/>
                              </a:lnTo>
                              <a:lnTo>
                                <a:pt x="85839" y="546798"/>
                              </a:lnTo>
                              <a:lnTo>
                                <a:pt x="94297" y="546798"/>
                              </a:lnTo>
                              <a:lnTo>
                                <a:pt x="97116" y="549490"/>
                              </a:lnTo>
                              <a:lnTo>
                                <a:pt x="97116" y="571106"/>
                              </a:lnTo>
                              <a:lnTo>
                                <a:pt x="103225" y="571106"/>
                              </a:lnTo>
                              <a:lnTo>
                                <a:pt x="103225" y="550138"/>
                              </a:lnTo>
                              <a:lnTo>
                                <a:pt x="106349" y="546798"/>
                              </a:lnTo>
                              <a:lnTo>
                                <a:pt x="114858" y="546798"/>
                              </a:lnTo>
                              <a:lnTo>
                                <a:pt x="117678" y="549490"/>
                              </a:lnTo>
                              <a:lnTo>
                                <a:pt x="117678" y="571106"/>
                              </a:lnTo>
                              <a:lnTo>
                                <a:pt x="123723" y="571106"/>
                              </a:lnTo>
                              <a:lnTo>
                                <a:pt x="123723" y="552551"/>
                              </a:lnTo>
                              <a:lnTo>
                                <a:pt x="123723" y="545680"/>
                              </a:lnTo>
                              <a:close/>
                            </a:path>
                            <a:path w="501650" h="572135">
                              <a:moveTo>
                                <a:pt x="159981" y="541985"/>
                              </a:moveTo>
                              <a:lnTo>
                                <a:pt x="153873" y="541985"/>
                              </a:lnTo>
                              <a:lnTo>
                                <a:pt x="153873" y="545338"/>
                              </a:lnTo>
                              <a:lnTo>
                                <a:pt x="153873" y="555955"/>
                              </a:lnTo>
                              <a:lnTo>
                                <a:pt x="153873" y="557136"/>
                              </a:lnTo>
                              <a:lnTo>
                                <a:pt x="153581" y="562952"/>
                              </a:lnTo>
                              <a:lnTo>
                                <a:pt x="148932" y="566534"/>
                              </a:lnTo>
                              <a:lnTo>
                                <a:pt x="138963" y="566534"/>
                              </a:lnTo>
                              <a:lnTo>
                                <a:pt x="134785" y="562711"/>
                              </a:lnTo>
                              <a:lnTo>
                                <a:pt x="134785" y="550443"/>
                              </a:lnTo>
                              <a:lnTo>
                                <a:pt x="138963" y="546569"/>
                              </a:lnTo>
                              <a:lnTo>
                                <a:pt x="148932" y="546569"/>
                              </a:lnTo>
                              <a:lnTo>
                                <a:pt x="153581" y="550202"/>
                              </a:lnTo>
                              <a:lnTo>
                                <a:pt x="153873" y="555955"/>
                              </a:lnTo>
                              <a:lnTo>
                                <a:pt x="153873" y="545338"/>
                              </a:lnTo>
                              <a:lnTo>
                                <a:pt x="151282" y="542683"/>
                              </a:lnTo>
                              <a:lnTo>
                                <a:pt x="147713" y="541159"/>
                              </a:lnTo>
                              <a:lnTo>
                                <a:pt x="135661" y="541159"/>
                              </a:lnTo>
                              <a:lnTo>
                                <a:pt x="128854" y="547382"/>
                              </a:lnTo>
                              <a:lnTo>
                                <a:pt x="128854" y="565772"/>
                              </a:lnTo>
                              <a:lnTo>
                                <a:pt x="135661" y="571931"/>
                              </a:lnTo>
                              <a:lnTo>
                                <a:pt x="147713" y="571931"/>
                              </a:lnTo>
                              <a:lnTo>
                                <a:pt x="151282" y="570407"/>
                              </a:lnTo>
                              <a:lnTo>
                                <a:pt x="153873" y="567766"/>
                              </a:lnTo>
                              <a:lnTo>
                                <a:pt x="153873" y="571119"/>
                              </a:lnTo>
                              <a:lnTo>
                                <a:pt x="159981" y="571119"/>
                              </a:lnTo>
                              <a:lnTo>
                                <a:pt x="159981" y="567766"/>
                              </a:lnTo>
                              <a:lnTo>
                                <a:pt x="159981" y="566534"/>
                              </a:lnTo>
                              <a:lnTo>
                                <a:pt x="159981" y="546569"/>
                              </a:lnTo>
                              <a:lnTo>
                                <a:pt x="159981" y="545338"/>
                              </a:lnTo>
                              <a:lnTo>
                                <a:pt x="159981" y="541985"/>
                              </a:lnTo>
                              <a:close/>
                            </a:path>
                            <a:path w="501650" h="572135">
                              <a:moveTo>
                                <a:pt x="162267" y="18542"/>
                              </a:moveTo>
                              <a:lnTo>
                                <a:pt x="161378" y="17729"/>
                              </a:lnTo>
                              <a:lnTo>
                                <a:pt x="160032" y="16497"/>
                              </a:lnTo>
                              <a:lnTo>
                                <a:pt x="156337" y="13131"/>
                              </a:lnTo>
                              <a:lnTo>
                                <a:pt x="156337" y="21602"/>
                              </a:lnTo>
                              <a:lnTo>
                                <a:pt x="156337" y="33870"/>
                              </a:lnTo>
                              <a:lnTo>
                                <a:pt x="152171" y="37693"/>
                              </a:lnTo>
                              <a:lnTo>
                                <a:pt x="142011" y="37693"/>
                              </a:lnTo>
                              <a:lnTo>
                                <a:pt x="137248" y="33870"/>
                              </a:lnTo>
                              <a:lnTo>
                                <a:pt x="137248" y="21602"/>
                              </a:lnTo>
                              <a:lnTo>
                                <a:pt x="142011" y="17729"/>
                              </a:lnTo>
                              <a:lnTo>
                                <a:pt x="152171" y="17729"/>
                              </a:lnTo>
                              <a:lnTo>
                                <a:pt x="156337" y="21602"/>
                              </a:lnTo>
                              <a:lnTo>
                                <a:pt x="156337" y="13131"/>
                              </a:lnTo>
                              <a:lnTo>
                                <a:pt x="155460" y="12319"/>
                              </a:lnTo>
                              <a:lnTo>
                                <a:pt x="143421" y="12319"/>
                              </a:lnTo>
                              <a:lnTo>
                                <a:pt x="139776" y="13855"/>
                              </a:lnTo>
                              <a:lnTo>
                                <a:pt x="137248" y="16497"/>
                              </a:lnTo>
                              <a:lnTo>
                                <a:pt x="137248" y="13144"/>
                              </a:lnTo>
                              <a:lnTo>
                                <a:pt x="131140" y="13144"/>
                              </a:lnTo>
                              <a:lnTo>
                                <a:pt x="131140" y="52260"/>
                              </a:lnTo>
                              <a:lnTo>
                                <a:pt x="137248" y="52260"/>
                              </a:lnTo>
                              <a:lnTo>
                                <a:pt x="137248" y="38925"/>
                              </a:lnTo>
                              <a:lnTo>
                                <a:pt x="139776" y="41567"/>
                              </a:lnTo>
                              <a:lnTo>
                                <a:pt x="143421" y="43103"/>
                              </a:lnTo>
                              <a:lnTo>
                                <a:pt x="155460" y="43103"/>
                              </a:lnTo>
                              <a:lnTo>
                                <a:pt x="160070" y="38925"/>
                              </a:lnTo>
                              <a:lnTo>
                                <a:pt x="161429" y="37693"/>
                              </a:lnTo>
                              <a:lnTo>
                                <a:pt x="162267" y="36931"/>
                              </a:lnTo>
                              <a:lnTo>
                                <a:pt x="162267" y="18542"/>
                              </a:lnTo>
                              <a:close/>
                            </a:path>
                            <a:path w="501650" h="572135">
                              <a:moveTo>
                                <a:pt x="174993" y="541972"/>
                              </a:moveTo>
                              <a:lnTo>
                                <a:pt x="168884" y="541972"/>
                              </a:lnTo>
                              <a:lnTo>
                                <a:pt x="168884" y="571106"/>
                              </a:lnTo>
                              <a:lnTo>
                                <a:pt x="174993" y="571106"/>
                              </a:lnTo>
                              <a:lnTo>
                                <a:pt x="174993" y="541972"/>
                              </a:lnTo>
                              <a:close/>
                            </a:path>
                            <a:path w="501650" h="572135">
                              <a:moveTo>
                                <a:pt x="175806" y="531177"/>
                              </a:moveTo>
                              <a:lnTo>
                                <a:pt x="174155" y="529412"/>
                              </a:lnTo>
                              <a:lnTo>
                                <a:pt x="169646" y="529412"/>
                              </a:lnTo>
                              <a:lnTo>
                                <a:pt x="168008" y="531177"/>
                              </a:lnTo>
                              <a:lnTo>
                                <a:pt x="168008" y="535393"/>
                              </a:lnTo>
                              <a:lnTo>
                                <a:pt x="169646" y="536981"/>
                              </a:lnTo>
                              <a:lnTo>
                                <a:pt x="174155" y="536981"/>
                              </a:lnTo>
                              <a:lnTo>
                                <a:pt x="175806" y="535393"/>
                              </a:lnTo>
                              <a:lnTo>
                                <a:pt x="175806" y="533222"/>
                              </a:lnTo>
                              <a:lnTo>
                                <a:pt x="175806" y="531177"/>
                              </a:lnTo>
                              <a:close/>
                            </a:path>
                            <a:path w="501650" h="572135">
                              <a:moveTo>
                                <a:pt x="199529" y="18542"/>
                              </a:moveTo>
                              <a:lnTo>
                                <a:pt x="198640" y="17729"/>
                              </a:lnTo>
                              <a:lnTo>
                                <a:pt x="197281" y="16497"/>
                              </a:lnTo>
                              <a:lnTo>
                                <a:pt x="193598" y="13131"/>
                              </a:lnTo>
                              <a:lnTo>
                                <a:pt x="193598" y="21602"/>
                              </a:lnTo>
                              <a:lnTo>
                                <a:pt x="193598" y="33870"/>
                              </a:lnTo>
                              <a:lnTo>
                                <a:pt x="189433" y="37693"/>
                              </a:lnTo>
                              <a:lnTo>
                                <a:pt x="179273" y="37693"/>
                              </a:lnTo>
                              <a:lnTo>
                                <a:pt x="174510" y="33870"/>
                              </a:lnTo>
                              <a:lnTo>
                                <a:pt x="174510" y="21602"/>
                              </a:lnTo>
                              <a:lnTo>
                                <a:pt x="179273" y="17729"/>
                              </a:lnTo>
                              <a:lnTo>
                                <a:pt x="189433" y="17729"/>
                              </a:lnTo>
                              <a:lnTo>
                                <a:pt x="193598" y="21602"/>
                              </a:lnTo>
                              <a:lnTo>
                                <a:pt x="193598" y="13131"/>
                              </a:lnTo>
                              <a:lnTo>
                                <a:pt x="192722" y="12319"/>
                              </a:lnTo>
                              <a:lnTo>
                                <a:pt x="180682" y="12319"/>
                              </a:lnTo>
                              <a:lnTo>
                                <a:pt x="177038" y="13855"/>
                              </a:lnTo>
                              <a:lnTo>
                                <a:pt x="174510" y="16497"/>
                              </a:lnTo>
                              <a:lnTo>
                                <a:pt x="174510" y="13144"/>
                              </a:lnTo>
                              <a:lnTo>
                                <a:pt x="168402" y="13144"/>
                              </a:lnTo>
                              <a:lnTo>
                                <a:pt x="168402" y="52260"/>
                              </a:lnTo>
                              <a:lnTo>
                                <a:pt x="174510" y="52260"/>
                              </a:lnTo>
                              <a:lnTo>
                                <a:pt x="174510" y="38925"/>
                              </a:lnTo>
                              <a:lnTo>
                                <a:pt x="177038" y="41567"/>
                              </a:lnTo>
                              <a:lnTo>
                                <a:pt x="180682" y="43103"/>
                              </a:lnTo>
                              <a:lnTo>
                                <a:pt x="192722" y="43103"/>
                              </a:lnTo>
                              <a:lnTo>
                                <a:pt x="197319" y="38925"/>
                              </a:lnTo>
                              <a:lnTo>
                                <a:pt x="198678" y="37693"/>
                              </a:lnTo>
                              <a:lnTo>
                                <a:pt x="199529" y="36931"/>
                              </a:lnTo>
                              <a:lnTo>
                                <a:pt x="199529" y="18542"/>
                              </a:lnTo>
                              <a:close/>
                            </a:path>
                            <a:path w="501650" h="572135">
                              <a:moveTo>
                                <a:pt x="211696" y="546201"/>
                              </a:moveTo>
                              <a:lnTo>
                                <a:pt x="206997" y="541159"/>
                              </a:lnTo>
                              <a:lnTo>
                                <a:pt x="195656" y="541159"/>
                              </a:lnTo>
                              <a:lnTo>
                                <a:pt x="192265" y="542798"/>
                              </a:lnTo>
                              <a:lnTo>
                                <a:pt x="189903" y="545617"/>
                              </a:lnTo>
                              <a:lnTo>
                                <a:pt x="189903" y="541985"/>
                              </a:lnTo>
                              <a:lnTo>
                                <a:pt x="183794" y="541985"/>
                              </a:lnTo>
                              <a:lnTo>
                                <a:pt x="183794" y="571106"/>
                              </a:lnTo>
                              <a:lnTo>
                                <a:pt x="189903" y="571106"/>
                              </a:lnTo>
                              <a:lnTo>
                                <a:pt x="189903" y="550316"/>
                              </a:lnTo>
                              <a:lnTo>
                                <a:pt x="193370" y="546798"/>
                              </a:lnTo>
                              <a:lnTo>
                                <a:pt x="202768" y="546798"/>
                              </a:lnTo>
                              <a:lnTo>
                                <a:pt x="205524" y="549960"/>
                              </a:lnTo>
                              <a:lnTo>
                                <a:pt x="205524" y="571106"/>
                              </a:lnTo>
                              <a:lnTo>
                                <a:pt x="211696" y="571106"/>
                              </a:lnTo>
                              <a:lnTo>
                                <a:pt x="211696" y="553491"/>
                              </a:lnTo>
                              <a:lnTo>
                                <a:pt x="211696" y="546201"/>
                              </a:lnTo>
                              <a:close/>
                            </a:path>
                            <a:path w="501650" h="572135">
                              <a:moveTo>
                                <a:pt x="234378" y="18669"/>
                              </a:moveTo>
                              <a:lnTo>
                                <a:pt x="233311" y="17729"/>
                              </a:lnTo>
                              <a:lnTo>
                                <a:pt x="228447" y="13449"/>
                              </a:lnTo>
                              <a:lnTo>
                                <a:pt x="228447" y="21653"/>
                              </a:lnTo>
                              <a:lnTo>
                                <a:pt x="228447" y="33769"/>
                              </a:lnTo>
                              <a:lnTo>
                                <a:pt x="223799" y="37693"/>
                              </a:lnTo>
                              <a:lnTo>
                                <a:pt x="213702" y="37693"/>
                              </a:lnTo>
                              <a:lnTo>
                                <a:pt x="209118" y="33769"/>
                              </a:lnTo>
                              <a:lnTo>
                                <a:pt x="209118" y="21653"/>
                              </a:lnTo>
                              <a:lnTo>
                                <a:pt x="213702" y="17729"/>
                              </a:lnTo>
                              <a:lnTo>
                                <a:pt x="223799" y="17729"/>
                              </a:lnTo>
                              <a:lnTo>
                                <a:pt x="228447" y="21653"/>
                              </a:lnTo>
                              <a:lnTo>
                                <a:pt x="228447" y="13449"/>
                              </a:lnTo>
                              <a:lnTo>
                                <a:pt x="227380" y="12496"/>
                              </a:lnTo>
                              <a:lnTo>
                                <a:pt x="210185" y="12496"/>
                              </a:lnTo>
                              <a:lnTo>
                                <a:pt x="203136" y="18669"/>
                              </a:lnTo>
                              <a:lnTo>
                                <a:pt x="203136" y="36753"/>
                              </a:lnTo>
                              <a:lnTo>
                                <a:pt x="210185" y="42976"/>
                              </a:lnTo>
                              <a:lnTo>
                                <a:pt x="227380" y="42976"/>
                              </a:lnTo>
                              <a:lnTo>
                                <a:pt x="233324" y="37693"/>
                              </a:lnTo>
                              <a:lnTo>
                                <a:pt x="234378" y="36753"/>
                              </a:lnTo>
                              <a:lnTo>
                                <a:pt x="234378" y="18669"/>
                              </a:lnTo>
                              <a:close/>
                            </a:path>
                            <a:path w="501650" h="572135">
                              <a:moveTo>
                                <a:pt x="242011" y="558431"/>
                              </a:moveTo>
                              <a:lnTo>
                                <a:pt x="239128" y="555726"/>
                              </a:lnTo>
                              <a:lnTo>
                                <a:pt x="225221" y="552564"/>
                              </a:lnTo>
                              <a:lnTo>
                                <a:pt x="224282" y="551497"/>
                              </a:lnTo>
                              <a:lnTo>
                                <a:pt x="224282" y="547801"/>
                              </a:lnTo>
                              <a:lnTo>
                                <a:pt x="225856" y="546036"/>
                              </a:lnTo>
                              <a:lnTo>
                                <a:pt x="232600" y="546036"/>
                              </a:lnTo>
                              <a:lnTo>
                                <a:pt x="234784" y="547382"/>
                              </a:lnTo>
                              <a:lnTo>
                                <a:pt x="235661" y="549490"/>
                              </a:lnTo>
                              <a:lnTo>
                                <a:pt x="241300" y="547801"/>
                              </a:lnTo>
                              <a:lnTo>
                                <a:pt x="239661" y="543864"/>
                              </a:lnTo>
                              <a:lnTo>
                                <a:pt x="235483" y="541159"/>
                              </a:lnTo>
                              <a:lnTo>
                                <a:pt x="222631" y="541159"/>
                              </a:lnTo>
                              <a:lnTo>
                                <a:pt x="218109" y="544982"/>
                              </a:lnTo>
                              <a:lnTo>
                                <a:pt x="218109" y="554494"/>
                              </a:lnTo>
                              <a:lnTo>
                                <a:pt x="220980" y="557136"/>
                              </a:lnTo>
                              <a:lnTo>
                                <a:pt x="226034" y="558304"/>
                              </a:lnTo>
                              <a:lnTo>
                                <a:pt x="234784" y="560197"/>
                              </a:lnTo>
                              <a:lnTo>
                                <a:pt x="236016" y="561301"/>
                              </a:lnTo>
                              <a:lnTo>
                                <a:pt x="236016" y="565353"/>
                              </a:lnTo>
                              <a:lnTo>
                                <a:pt x="233781" y="566940"/>
                              </a:lnTo>
                              <a:lnTo>
                                <a:pt x="230263" y="566940"/>
                              </a:lnTo>
                              <a:lnTo>
                                <a:pt x="226796" y="566940"/>
                              </a:lnTo>
                              <a:lnTo>
                                <a:pt x="223913" y="565708"/>
                              </a:lnTo>
                              <a:lnTo>
                                <a:pt x="223151" y="562825"/>
                              </a:lnTo>
                              <a:lnTo>
                                <a:pt x="217284" y="565175"/>
                              </a:lnTo>
                              <a:lnTo>
                                <a:pt x="218859" y="569760"/>
                              </a:lnTo>
                              <a:lnTo>
                                <a:pt x="223913" y="571931"/>
                              </a:lnTo>
                              <a:lnTo>
                                <a:pt x="237007" y="571931"/>
                              </a:lnTo>
                              <a:lnTo>
                                <a:pt x="242011" y="568642"/>
                              </a:lnTo>
                              <a:lnTo>
                                <a:pt x="242011" y="558431"/>
                              </a:lnTo>
                              <a:close/>
                            </a:path>
                            <a:path w="501650" h="572135">
                              <a:moveTo>
                                <a:pt x="259816" y="13030"/>
                              </a:moveTo>
                              <a:lnTo>
                                <a:pt x="259054" y="12788"/>
                              </a:lnTo>
                              <a:lnTo>
                                <a:pt x="252717" y="12788"/>
                              </a:lnTo>
                              <a:lnTo>
                                <a:pt x="249008" y="15557"/>
                              </a:lnTo>
                              <a:lnTo>
                                <a:pt x="246659" y="19380"/>
                              </a:lnTo>
                              <a:lnTo>
                                <a:pt x="246659" y="13144"/>
                              </a:lnTo>
                              <a:lnTo>
                                <a:pt x="240563" y="13144"/>
                              </a:lnTo>
                              <a:lnTo>
                                <a:pt x="240563" y="42278"/>
                              </a:lnTo>
                              <a:lnTo>
                                <a:pt x="246659" y="42278"/>
                              </a:lnTo>
                              <a:lnTo>
                                <a:pt x="246659" y="24015"/>
                              </a:lnTo>
                              <a:lnTo>
                                <a:pt x="250304" y="18846"/>
                              </a:lnTo>
                              <a:lnTo>
                                <a:pt x="258940" y="18846"/>
                              </a:lnTo>
                              <a:lnTo>
                                <a:pt x="259410" y="18910"/>
                              </a:lnTo>
                              <a:lnTo>
                                <a:pt x="259816" y="13030"/>
                              </a:lnTo>
                              <a:close/>
                            </a:path>
                            <a:path w="501650" h="572135">
                              <a:moveTo>
                                <a:pt x="283972" y="40868"/>
                              </a:moveTo>
                              <a:lnTo>
                                <a:pt x="282092" y="35763"/>
                              </a:lnTo>
                              <a:lnTo>
                                <a:pt x="280568" y="36753"/>
                              </a:lnTo>
                              <a:lnTo>
                                <a:pt x="278688" y="37338"/>
                              </a:lnTo>
                              <a:lnTo>
                                <a:pt x="274281" y="37338"/>
                              </a:lnTo>
                              <a:lnTo>
                                <a:pt x="272338" y="35585"/>
                              </a:lnTo>
                              <a:lnTo>
                                <a:pt x="272338" y="18199"/>
                              </a:lnTo>
                              <a:lnTo>
                                <a:pt x="282321" y="18199"/>
                              </a:lnTo>
                              <a:lnTo>
                                <a:pt x="282321" y="13144"/>
                              </a:lnTo>
                              <a:lnTo>
                                <a:pt x="272338" y="13144"/>
                              </a:lnTo>
                              <a:lnTo>
                                <a:pt x="272338" y="4102"/>
                              </a:lnTo>
                              <a:lnTo>
                                <a:pt x="266230" y="4102"/>
                              </a:lnTo>
                              <a:lnTo>
                                <a:pt x="266230" y="13144"/>
                              </a:lnTo>
                              <a:lnTo>
                                <a:pt x="259943" y="13144"/>
                              </a:lnTo>
                              <a:lnTo>
                                <a:pt x="259943" y="18199"/>
                              </a:lnTo>
                              <a:lnTo>
                                <a:pt x="266230" y="18199"/>
                              </a:lnTo>
                              <a:lnTo>
                                <a:pt x="266230" y="39573"/>
                              </a:lnTo>
                              <a:lnTo>
                                <a:pt x="270459" y="43103"/>
                              </a:lnTo>
                              <a:lnTo>
                                <a:pt x="279222" y="43103"/>
                              </a:lnTo>
                              <a:lnTo>
                                <a:pt x="281216" y="42519"/>
                              </a:lnTo>
                              <a:lnTo>
                                <a:pt x="283972" y="40868"/>
                              </a:lnTo>
                              <a:close/>
                            </a:path>
                            <a:path w="501650" h="572135">
                              <a:moveTo>
                                <a:pt x="290436" y="547497"/>
                              </a:moveTo>
                              <a:lnTo>
                                <a:pt x="289369" y="546557"/>
                              </a:lnTo>
                              <a:lnTo>
                                <a:pt x="284505" y="542277"/>
                              </a:lnTo>
                              <a:lnTo>
                                <a:pt x="284505" y="550481"/>
                              </a:lnTo>
                              <a:lnTo>
                                <a:pt x="284505" y="562597"/>
                              </a:lnTo>
                              <a:lnTo>
                                <a:pt x="279857" y="566521"/>
                              </a:lnTo>
                              <a:lnTo>
                                <a:pt x="269760" y="566521"/>
                              </a:lnTo>
                              <a:lnTo>
                                <a:pt x="265176" y="562597"/>
                              </a:lnTo>
                              <a:lnTo>
                                <a:pt x="265176" y="550481"/>
                              </a:lnTo>
                              <a:lnTo>
                                <a:pt x="269760" y="546557"/>
                              </a:lnTo>
                              <a:lnTo>
                                <a:pt x="279857" y="546557"/>
                              </a:lnTo>
                              <a:lnTo>
                                <a:pt x="284505" y="550481"/>
                              </a:lnTo>
                              <a:lnTo>
                                <a:pt x="284505" y="542277"/>
                              </a:lnTo>
                              <a:lnTo>
                                <a:pt x="283438" y="541324"/>
                              </a:lnTo>
                              <a:lnTo>
                                <a:pt x="266242" y="541324"/>
                              </a:lnTo>
                              <a:lnTo>
                                <a:pt x="259194" y="547497"/>
                              </a:lnTo>
                              <a:lnTo>
                                <a:pt x="259194" y="565581"/>
                              </a:lnTo>
                              <a:lnTo>
                                <a:pt x="266242" y="571804"/>
                              </a:lnTo>
                              <a:lnTo>
                                <a:pt x="283438" y="571804"/>
                              </a:lnTo>
                              <a:lnTo>
                                <a:pt x="289369" y="566521"/>
                              </a:lnTo>
                              <a:lnTo>
                                <a:pt x="290436" y="565581"/>
                              </a:lnTo>
                              <a:lnTo>
                                <a:pt x="290436" y="547497"/>
                              </a:lnTo>
                              <a:close/>
                            </a:path>
                            <a:path w="501650" h="572135">
                              <a:moveTo>
                                <a:pt x="308241" y="0"/>
                              </a:moveTo>
                              <a:lnTo>
                                <a:pt x="302133" y="0"/>
                              </a:lnTo>
                              <a:lnTo>
                                <a:pt x="302133" y="42278"/>
                              </a:lnTo>
                              <a:lnTo>
                                <a:pt x="308241" y="42278"/>
                              </a:lnTo>
                              <a:lnTo>
                                <a:pt x="308241" y="0"/>
                              </a:lnTo>
                              <a:close/>
                            </a:path>
                            <a:path w="501650" h="572135">
                              <a:moveTo>
                                <a:pt x="313410" y="529005"/>
                              </a:moveTo>
                              <a:lnTo>
                                <a:pt x="311823" y="528307"/>
                              </a:lnTo>
                              <a:lnTo>
                                <a:pt x="310235" y="527951"/>
                              </a:lnTo>
                              <a:lnTo>
                                <a:pt x="301955" y="527951"/>
                              </a:lnTo>
                              <a:lnTo>
                                <a:pt x="297662" y="532003"/>
                              </a:lnTo>
                              <a:lnTo>
                                <a:pt x="297662" y="541985"/>
                              </a:lnTo>
                              <a:lnTo>
                                <a:pt x="291973" y="541985"/>
                              </a:lnTo>
                              <a:lnTo>
                                <a:pt x="291973" y="547027"/>
                              </a:lnTo>
                              <a:lnTo>
                                <a:pt x="297662" y="547027"/>
                              </a:lnTo>
                              <a:lnTo>
                                <a:pt x="297662" y="571119"/>
                              </a:lnTo>
                              <a:lnTo>
                                <a:pt x="303771" y="571119"/>
                              </a:lnTo>
                              <a:lnTo>
                                <a:pt x="303771" y="547027"/>
                              </a:lnTo>
                              <a:lnTo>
                                <a:pt x="312521" y="547027"/>
                              </a:lnTo>
                              <a:lnTo>
                                <a:pt x="312521" y="541985"/>
                              </a:lnTo>
                              <a:lnTo>
                                <a:pt x="303771" y="541985"/>
                              </a:lnTo>
                              <a:lnTo>
                                <a:pt x="303771" y="535292"/>
                              </a:lnTo>
                              <a:lnTo>
                                <a:pt x="305765" y="533412"/>
                              </a:lnTo>
                              <a:lnTo>
                                <a:pt x="309765" y="533412"/>
                              </a:lnTo>
                              <a:lnTo>
                                <a:pt x="310883" y="533577"/>
                              </a:lnTo>
                              <a:lnTo>
                                <a:pt x="311937" y="533996"/>
                              </a:lnTo>
                              <a:lnTo>
                                <a:pt x="313410" y="529005"/>
                              </a:lnTo>
                              <a:close/>
                            </a:path>
                            <a:path w="501650" h="572135">
                              <a:moveTo>
                                <a:pt x="344004" y="29184"/>
                              </a:moveTo>
                              <a:lnTo>
                                <a:pt x="343890" y="24841"/>
                              </a:lnTo>
                              <a:lnTo>
                                <a:pt x="343725" y="18313"/>
                              </a:lnTo>
                              <a:lnTo>
                                <a:pt x="343090" y="17729"/>
                              </a:lnTo>
                              <a:lnTo>
                                <a:pt x="337794" y="12827"/>
                              </a:lnTo>
                              <a:lnTo>
                                <a:pt x="337794" y="24841"/>
                              </a:lnTo>
                              <a:lnTo>
                                <a:pt x="320586" y="24841"/>
                              </a:lnTo>
                              <a:lnTo>
                                <a:pt x="321525" y="20142"/>
                              </a:lnTo>
                              <a:lnTo>
                                <a:pt x="325628" y="17729"/>
                              </a:lnTo>
                              <a:lnTo>
                                <a:pt x="333451" y="17729"/>
                              </a:lnTo>
                              <a:lnTo>
                                <a:pt x="336791" y="20078"/>
                              </a:lnTo>
                              <a:lnTo>
                                <a:pt x="337794" y="24841"/>
                              </a:lnTo>
                              <a:lnTo>
                                <a:pt x="337794" y="12827"/>
                              </a:lnTo>
                              <a:lnTo>
                                <a:pt x="337261" y="12331"/>
                              </a:lnTo>
                              <a:lnTo>
                                <a:pt x="321233" y="12331"/>
                              </a:lnTo>
                              <a:lnTo>
                                <a:pt x="314363" y="18491"/>
                              </a:lnTo>
                              <a:lnTo>
                                <a:pt x="314363" y="36995"/>
                              </a:lnTo>
                              <a:lnTo>
                                <a:pt x="321297" y="43103"/>
                              </a:lnTo>
                              <a:lnTo>
                                <a:pt x="335203" y="43103"/>
                              </a:lnTo>
                              <a:lnTo>
                                <a:pt x="339788" y="40932"/>
                              </a:lnTo>
                              <a:lnTo>
                                <a:pt x="341693" y="37820"/>
                              </a:lnTo>
                              <a:lnTo>
                                <a:pt x="342493" y="36525"/>
                              </a:lnTo>
                              <a:lnTo>
                                <a:pt x="337616" y="34112"/>
                              </a:lnTo>
                              <a:lnTo>
                                <a:pt x="335495" y="36995"/>
                              </a:lnTo>
                              <a:lnTo>
                                <a:pt x="332511" y="37820"/>
                              </a:lnTo>
                              <a:lnTo>
                                <a:pt x="324993" y="37820"/>
                              </a:lnTo>
                              <a:lnTo>
                                <a:pt x="320992" y="34582"/>
                              </a:lnTo>
                              <a:lnTo>
                                <a:pt x="320408" y="29184"/>
                              </a:lnTo>
                              <a:lnTo>
                                <a:pt x="344004" y="29184"/>
                              </a:lnTo>
                              <a:close/>
                            </a:path>
                            <a:path w="501650" h="572135">
                              <a:moveTo>
                                <a:pt x="358940" y="541985"/>
                              </a:moveTo>
                              <a:lnTo>
                                <a:pt x="352831" y="541985"/>
                              </a:lnTo>
                              <a:lnTo>
                                <a:pt x="352831" y="545338"/>
                              </a:lnTo>
                              <a:lnTo>
                                <a:pt x="352831" y="555955"/>
                              </a:lnTo>
                              <a:lnTo>
                                <a:pt x="352831" y="557136"/>
                              </a:lnTo>
                              <a:lnTo>
                                <a:pt x="352539" y="562952"/>
                              </a:lnTo>
                              <a:lnTo>
                                <a:pt x="347903" y="566534"/>
                              </a:lnTo>
                              <a:lnTo>
                                <a:pt x="337921" y="566534"/>
                              </a:lnTo>
                              <a:lnTo>
                                <a:pt x="333743" y="562711"/>
                              </a:lnTo>
                              <a:lnTo>
                                <a:pt x="333743" y="550443"/>
                              </a:lnTo>
                              <a:lnTo>
                                <a:pt x="337921" y="546569"/>
                              </a:lnTo>
                              <a:lnTo>
                                <a:pt x="347903" y="546569"/>
                              </a:lnTo>
                              <a:lnTo>
                                <a:pt x="352539" y="550202"/>
                              </a:lnTo>
                              <a:lnTo>
                                <a:pt x="352831" y="555955"/>
                              </a:lnTo>
                              <a:lnTo>
                                <a:pt x="352831" y="545338"/>
                              </a:lnTo>
                              <a:lnTo>
                                <a:pt x="350240" y="542683"/>
                              </a:lnTo>
                              <a:lnTo>
                                <a:pt x="346671" y="541159"/>
                              </a:lnTo>
                              <a:lnTo>
                                <a:pt x="334619" y="541159"/>
                              </a:lnTo>
                              <a:lnTo>
                                <a:pt x="327812" y="547382"/>
                              </a:lnTo>
                              <a:lnTo>
                                <a:pt x="327812" y="565772"/>
                              </a:lnTo>
                              <a:lnTo>
                                <a:pt x="334619" y="571931"/>
                              </a:lnTo>
                              <a:lnTo>
                                <a:pt x="346671" y="571931"/>
                              </a:lnTo>
                              <a:lnTo>
                                <a:pt x="350240" y="570407"/>
                              </a:lnTo>
                              <a:lnTo>
                                <a:pt x="352831" y="567766"/>
                              </a:lnTo>
                              <a:lnTo>
                                <a:pt x="352831" y="571119"/>
                              </a:lnTo>
                              <a:lnTo>
                                <a:pt x="358940" y="571119"/>
                              </a:lnTo>
                              <a:lnTo>
                                <a:pt x="358940" y="567766"/>
                              </a:lnTo>
                              <a:lnTo>
                                <a:pt x="358940" y="566534"/>
                              </a:lnTo>
                              <a:lnTo>
                                <a:pt x="358940" y="546569"/>
                              </a:lnTo>
                              <a:lnTo>
                                <a:pt x="358940" y="545338"/>
                              </a:lnTo>
                              <a:lnTo>
                                <a:pt x="358940" y="541985"/>
                              </a:lnTo>
                              <a:close/>
                            </a:path>
                            <a:path w="501650" h="572135">
                              <a:moveTo>
                                <a:pt x="377926" y="13093"/>
                              </a:moveTo>
                              <a:lnTo>
                                <a:pt x="371284" y="13093"/>
                              </a:lnTo>
                              <a:lnTo>
                                <a:pt x="362127" y="35001"/>
                              </a:lnTo>
                              <a:lnTo>
                                <a:pt x="352971" y="13093"/>
                              </a:lnTo>
                              <a:lnTo>
                                <a:pt x="346329" y="13093"/>
                              </a:lnTo>
                              <a:lnTo>
                                <a:pt x="358838" y="42278"/>
                              </a:lnTo>
                              <a:lnTo>
                                <a:pt x="365353" y="42278"/>
                              </a:lnTo>
                              <a:lnTo>
                                <a:pt x="377926" y="13093"/>
                              </a:lnTo>
                              <a:close/>
                            </a:path>
                            <a:path w="501650" h="572135">
                              <a:moveTo>
                                <a:pt x="393788" y="563473"/>
                              </a:moveTo>
                              <a:lnTo>
                                <a:pt x="388200" y="561416"/>
                              </a:lnTo>
                              <a:lnTo>
                                <a:pt x="386511" y="564769"/>
                              </a:lnTo>
                              <a:lnTo>
                                <a:pt x="383628" y="566293"/>
                              </a:lnTo>
                              <a:lnTo>
                                <a:pt x="374827" y="566293"/>
                              </a:lnTo>
                              <a:lnTo>
                                <a:pt x="370827" y="562470"/>
                              </a:lnTo>
                              <a:lnTo>
                                <a:pt x="370827" y="550786"/>
                              </a:lnTo>
                              <a:lnTo>
                                <a:pt x="374827" y="546798"/>
                              </a:lnTo>
                              <a:lnTo>
                                <a:pt x="383578" y="546798"/>
                              </a:lnTo>
                              <a:lnTo>
                                <a:pt x="386397" y="548259"/>
                              </a:lnTo>
                              <a:lnTo>
                                <a:pt x="387985" y="551434"/>
                              </a:lnTo>
                              <a:lnTo>
                                <a:pt x="393623" y="549262"/>
                              </a:lnTo>
                              <a:lnTo>
                                <a:pt x="391096" y="544207"/>
                              </a:lnTo>
                              <a:lnTo>
                                <a:pt x="386029" y="541159"/>
                              </a:lnTo>
                              <a:lnTo>
                                <a:pt x="371881" y="541159"/>
                              </a:lnTo>
                              <a:lnTo>
                                <a:pt x="364845" y="547433"/>
                              </a:lnTo>
                              <a:lnTo>
                                <a:pt x="364845" y="565759"/>
                              </a:lnTo>
                              <a:lnTo>
                                <a:pt x="371881" y="571931"/>
                              </a:lnTo>
                              <a:lnTo>
                                <a:pt x="386219" y="571931"/>
                              </a:lnTo>
                              <a:lnTo>
                                <a:pt x="391502" y="568756"/>
                              </a:lnTo>
                              <a:lnTo>
                                <a:pt x="393788" y="563473"/>
                              </a:lnTo>
                              <a:close/>
                            </a:path>
                            <a:path w="501650" h="572135">
                              <a:moveTo>
                                <a:pt x="409816" y="29184"/>
                              </a:moveTo>
                              <a:lnTo>
                                <a:pt x="409702" y="24841"/>
                              </a:lnTo>
                              <a:lnTo>
                                <a:pt x="409524" y="18313"/>
                              </a:lnTo>
                              <a:lnTo>
                                <a:pt x="408889" y="17729"/>
                              </a:lnTo>
                              <a:lnTo>
                                <a:pt x="403606" y="12827"/>
                              </a:lnTo>
                              <a:lnTo>
                                <a:pt x="403606" y="24841"/>
                              </a:lnTo>
                              <a:lnTo>
                                <a:pt x="386397" y="24841"/>
                              </a:lnTo>
                              <a:lnTo>
                                <a:pt x="403606" y="24841"/>
                              </a:lnTo>
                              <a:lnTo>
                                <a:pt x="403606" y="12827"/>
                              </a:lnTo>
                              <a:lnTo>
                                <a:pt x="403072" y="12331"/>
                              </a:lnTo>
                              <a:lnTo>
                                <a:pt x="387045" y="12331"/>
                              </a:lnTo>
                              <a:lnTo>
                                <a:pt x="380174" y="18491"/>
                              </a:lnTo>
                              <a:lnTo>
                                <a:pt x="380174" y="36995"/>
                              </a:lnTo>
                              <a:lnTo>
                                <a:pt x="387108" y="43103"/>
                              </a:lnTo>
                              <a:lnTo>
                                <a:pt x="401015" y="43103"/>
                              </a:lnTo>
                              <a:lnTo>
                                <a:pt x="405599" y="40932"/>
                              </a:lnTo>
                              <a:lnTo>
                                <a:pt x="407504" y="37820"/>
                              </a:lnTo>
                              <a:lnTo>
                                <a:pt x="408305" y="36525"/>
                              </a:lnTo>
                              <a:lnTo>
                                <a:pt x="403428" y="34112"/>
                              </a:lnTo>
                              <a:lnTo>
                                <a:pt x="401307" y="36995"/>
                              </a:lnTo>
                              <a:lnTo>
                                <a:pt x="398322" y="37820"/>
                              </a:lnTo>
                              <a:lnTo>
                                <a:pt x="390804" y="37820"/>
                              </a:lnTo>
                              <a:lnTo>
                                <a:pt x="386803" y="34582"/>
                              </a:lnTo>
                              <a:lnTo>
                                <a:pt x="386219" y="29184"/>
                              </a:lnTo>
                              <a:lnTo>
                                <a:pt x="409816" y="29184"/>
                              </a:lnTo>
                              <a:close/>
                            </a:path>
                            <a:path w="501650" h="572135">
                              <a:moveTo>
                                <a:pt x="419049" y="569696"/>
                              </a:moveTo>
                              <a:lnTo>
                                <a:pt x="417169" y="564591"/>
                              </a:lnTo>
                              <a:lnTo>
                                <a:pt x="415645" y="565581"/>
                              </a:lnTo>
                              <a:lnTo>
                                <a:pt x="413766" y="566166"/>
                              </a:lnTo>
                              <a:lnTo>
                                <a:pt x="409359" y="566166"/>
                              </a:lnTo>
                              <a:lnTo>
                                <a:pt x="407416" y="564413"/>
                              </a:lnTo>
                              <a:lnTo>
                                <a:pt x="407416" y="547027"/>
                              </a:lnTo>
                              <a:lnTo>
                                <a:pt x="417398" y="547027"/>
                              </a:lnTo>
                              <a:lnTo>
                                <a:pt x="417398" y="541972"/>
                              </a:lnTo>
                              <a:lnTo>
                                <a:pt x="407416" y="541972"/>
                              </a:lnTo>
                              <a:lnTo>
                                <a:pt x="407416" y="532930"/>
                              </a:lnTo>
                              <a:lnTo>
                                <a:pt x="401307" y="532930"/>
                              </a:lnTo>
                              <a:lnTo>
                                <a:pt x="401307" y="541972"/>
                              </a:lnTo>
                              <a:lnTo>
                                <a:pt x="395020" y="541972"/>
                              </a:lnTo>
                              <a:lnTo>
                                <a:pt x="395020" y="547027"/>
                              </a:lnTo>
                              <a:lnTo>
                                <a:pt x="401307" y="547027"/>
                              </a:lnTo>
                              <a:lnTo>
                                <a:pt x="401307" y="568401"/>
                              </a:lnTo>
                              <a:lnTo>
                                <a:pt x="405536" y="571931"/>
                              </a:lnTo>
                              <a:lnTo>
                                <a:pt x="414286" y="571931"/>
                              </a:lnTo>
                              <a:lnTo>
                                <a:pt x="416293" y="571347"/>
                              </a:lnTo>
                              <a:lnTo>
                                <a:pt x="419049" y="569696"/>
                              </a:lnTo>
                              <a:close/>
                            </a:path>
                            <a:path w="501650" h="572135">
                              <a:moveTo>
                                <a:pt x="429704" y="541972"/>
                              </a:moveTo>
                              <a:lnTo>
                                <a:pt x="423595" y="541972"/>
                              </a:lnTo>
                              <a:lnTo>
                                <a:pt x="423595" y="571106"/>
                              </a:lnTo>
                              <a:lnTo>
                                <a:pt x="429704" y="571106"/>
                              </a:lnTo>
                              <a:lnTo>
                                <a:pt x="429704" y="541972"/>
                              </a:lnTo>
                              <a:close/>
                            </a:path>
                            <a:path w="501650" h="572135">
                              <a:moveTo>
                                <a:pt x="430530" y="531177"/>
                              </a:moveTo>
                              <a:lnTo>
                                <a:pt x="428879" y="529412"/>
                              </a:lnTo>
                              <a:lnTo>
                                <a:pt x="424357" y="529412"/>
                              </a:lnTo>
                              <a:lnTo>
                                <a:pt x="422719" y="531177"/>
                              </a:lnTo>
                              <a:lnTo>
                                <a:pt x="422719" y="535393"/>
                              </a:lnTo>
                              <a:lnTo>
                                <a:pt x="424357" y="536981"/>
                              </a:lnTo>
                              <a:lnTo>
                                <a:pt x="428879" y="536981"/>
                              </a:lnTo>
                              <a:lnTo>
                                <a:pt x="430530" y="535393"/>
                              </a:lnTo>
                              <a:lnTo>
                                <a:pt x="430530" y="533222"/>
                              </a:lnTo>
                              <a:lnTo>
                                <a:pt x="430530" y="531177"/>
                              </a:lnTo>
                              <a:close/>
                            </a:path>
                            <a:path w="501650" h="572135">
                              <a:moveTo>
                                <a:pt x="435203" y="13030"/>
                              </a:moveTo>
                              <a:lnTo>
                                <a:pt x="434441" y="12788"/>
                              </a:lnTo>
                              <a:lnTo>
                                <a:pt x="428104" y="12788"/>
                              </a:lnTo>
                              <a:lnTo>
                                <a:pt x="424395" y="15557"/>
                              </a:lnTo>
                              <a:lnTo>
                                <a:pt x="422046" y="19380"/>
                              </a:lnTo>
                              <a:lnTo>
                                <a:pt x="422046" y="13144"/>
                              </a:lnTo>
                              <a:lnTo>
                                <a:pt x="415950" y="13144"/>
                              </a:lnTo>
                              <a:lnTo>
                                <a:pt x="415950" y="42278"/>
                              </a:lnTo>
                              <a:lnTo>
                                <a:pt x="422046" y="42278"/>
                              </a:lnTo>
                              <a:lnTo>
                                <a:pt x="422046" y="24015"/>
                              </a:lnTo>
                              <a:lnTo>
                                <a:pt x="425691" y="18846"/>
                              </a:lnTo>
                              <a:lnTo>
                                <a:pt x="434327" y="18846"/>
                              </a:lnTo>
                              <a:lnTo>
                                <a:pt x="434797" y="18910"/>
                              </a:lnTo>
                              <a:lnTo>
                                <a:pt x="435203" y="13030"/>
                              </a:lnTo>
                              <a:close/>
                            </a:path>
                            <a:path w="501650" h="572135">
                              <a:moveTo>
                                <a:pt x="462661" y="29603"/>
                              </a:moveTo>
                              <a:lnTo>
                                <a:pt x="459778" y="26898"/>
                              </a:lnTo>
                              <a:lnTo>
                                <a:pt x="445871" y="23736"/>
                              </a:lnTo>
                              <a:lnTo>
                                <a:pt x="444931" y="22669"/>
                              </a:lnTo>
                              <a:lnTo>
                                <a:pt x="444931" y="18973"/>
                              </a:lnTo>
                              <a:lnTo>
                                <a:pt x="446506" y="17208"/>
                              </a:lnTo>
                              <a:lnTo>
                                <a:pt x="453250" y="17208"/>
                              </a:lnTo>
                              <a:lnTo>
                                <a:pt x="455434" y="18554"/>
                              </a:lnTo>
                              <a:lnTo>
                                <a:pt x="456311" y="20662"/>
                              </a:lnTo>
                              <a:lnTo>
                                <a:pt x="461949" y="18973"/>
                              </a:lnTo>
                              <a:lnTo>
                                <a:pt x="460311" y="15036"/>
                              </a:lnTo>
                              <a:lnTo>
                                <a:pt x="456133" y="12331"/>
                              </a:lnTo>
                              <a:lnTo>
                                <a:pt x="443280" y="12331"/>
                              </a:lnTo>
                              <a:lnTo>
                                <a:pt x="438759" y="16154"/>
                              </a:lnTo>
                              <a:lnTo>
                                <a:pt x="438759" y="25666"/>
                              </a:lnTo>
                              <a:lnTo>
                                <a:pt x="441629" y="28308"/>
                              </a:lnTo>
                              <a:lnTo>
                                <a:pt x="446684" y="29476"/>
                              </a:lnTo>
                              <a:lnTo>
                                <a:pt x="455434" y="31369"/>
                              </a:lnTo>
                              <a:lnTo>
                                <a:pt x="456666" y="32473"/>
                              </a:lnTo>
                              <a:lnTo>
                                <a:pt x="456666" y="36525"/>
                              </a:lnTo>
                              <a:lnTo>
                                <a:pt x="454431" y="38112"/>
                              </a:lnTo>
                              <a:lnTo>
                                <a:pt x="450913" y="38112"/>
                              </a:lnTo>
                              <a:lnTo>
                                <a:pt x="447446" y="38112"/>
                              </a:lnTo>
                              <a:lnTo>
                                <a:pt x="444563" y="36880"/>
                              </a:lnTo>
                              <a:lnTo>
                                <a:pt x="443801" y="33997"/>
                              </a:lnTo>
                              <a:lnTo>
                                <a:pt x="437934" y="36347"/>
                              </a:lnTo>
                              <a:lnTo>
                                <a:pt x="439508" y="40932"/>
                              </a:lnTo>
                              <a:lnTo>
                                <a:pt x="444563" y="43103"/>
                              </a:lnTo>
                              <a:lnTo>
                                <a:pt x="457657" y="43103"/>
                              </a:lnTo>
                              <a:lnTo>
                                <a:pt x="462661" y="39814"/>
                              </a:lnTo>
                              <a:lnTo>
                                <a:pt x="462661" y="29603"/>
                              </a:lnTo>
                              <a:close/>
                            </a:path>
                            <a:path w="501650" h="572135">
                              <a:moveTo>
                                <a:pt x="467233" y="547497"/>
                              </a:moveTo>
                              <a:lnTo>
                                <a:pt x="466166" y="546557"/>
                              </a:lnTo>
                              <a:lnTo>
                                <a:pt x="461302" y="542277"/>
                              </a:lnTo>
                              <a:lnTo>
                                <a:pt x="461302" y="550481"/>
                              </a:lnTo>
                              <a:lnTo>
                                <a:pt x="461302" y="562597"/>
                              </a:lnTo>
                              <a:lnTo>
                                <a:pt x="456653" y="566521"/>
                              </a:lnTo>
                              <a:lnTo>
                                <a:pt x="446557" y="566521"/>
                              </a:lnTo>
                              <a:lnTo>
                                <a:pt x="441972" y="562597"/>
                              </a:lnTo>
                              <a:lnTo>
                                <a:pt x="441972" y="550481"/>
                              </a:lnTo>
                              <a:lnTo>
                                <a:pt x="446557" y="546557"/>
                              </a:lnTo>
                              <a:lnTo>
                                <a:pt x="456653" y="546557"/>
                              </a:lnTo>
                              <a:lnTo>
                                <a:pt x="461302" y="550481"/>
                              </a:lnTo>
                              <a:lnTo>
                                <a:pt x="461302" y="542277"/>
                              </a:lnTo>
                              <a:lnTo>
                                <a:pt x="460235" y="541324"/>
                              </a:lnTo>
                              <a:lnTo>
                                <a:pt x="443039" y="541324"/>
                              </a:lnTo>
                              <a:lnTo>
                                <a:pt x="435991" y="547497"/>
                              </a:lnTo>
                              <a:lnTo>
                                <a:pt x="435991" y="565581"/>
                              </a:lnTo>
                              <a:lnTo>
                                <a:pt x="443039" y="571804"/>
                              </a:lnTo>
                              <a:lnTo>
                                <a:pt x="460235" y="571804"/>
                              </a:lnTo>
                              <a:lnTo>
                                <a:pt x="466178" y="566521"/>
                              </a:lnTo>
                              <a:lnTo>
                                <a:pt x="467233" y="565581"/>
                              </a:lnTo>
                              <a:lnTo>
                                <a:pt x="467233" y="547497"/>
                              </a:lnTo>
                              <a:close/>
                            </a:path>
                            <a:path w="501650" h="572135">
                              <a:moveTo>
                                <a:pt x="501078" y="546201"/>
                              </a:moveTo>
                              <a:lnTo>
                                <a:pt x="496379" y="541159"/>
                              </a:lnTo>
                              <a:lnTo>
                                <a:pt x="485038" y="541159"/>
                              </a:lnTo>
                              <a:lnTo>
                                <a:pt x="481647" y="542798"/>
                              </a:lnTo>
                              <a:lnTo>
                                <a:pt x="479285" y="545617"/>
                              </a:lnTo>
                              <a:lnTo>
                                <a:pt x="479285" y="541985"/>
                              </a:lnTo>
                              <a:lnTo>
                                <a:pt x="473176" y="541985"/>
                              </a:lnTo>
                              <a:lnTo>
                                <a:pt x="473176" y="571106"/>
                              </a:lnTo>
                              <a:lnTo>
                                <a:pt x="479285" y="571106"/>
                              </a:lnTo>
                              <a:lnTo>
                                <a:pt x="479285" y="550316"/>
                              </a:lnTo>
                              <a:lnTo>
                                <a:pt x="482752" y="546798"/>
                              </a:lnTo>
                              <a:lnTo>
                                <a:pt x="492150" y="546798"/>
                              </a:lnTo>
                              <a:lnTo>
                                <a:pt x="494906" y="549960"/>
                              </a:lnTo>
                              <a:lnTo>
                                <a:pt x="494906" y="571106"/>
                              </a:lnTo>
                              <a:lnTo>
                                <a:pt x="501078" y="571106"/>
                              </a:lnTo>
                              <a:lnTo>
                                <a:pt x="501078" y="553491"/>
                              </a:lnTo>
                              <a:lnTo>
                                <a:pt x="501078" y="546201"/>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77A9DC5" id="Graphic 229" o:spid="_x0000_s1026" alt="&quot;&quot;" style="position:absolute;margin-left:383.85pt;margin-top:18.85pt;width:39.5pt;height:45.05pt;z-index:251714048;visibility:visible;mso-wrap-style:square;mso-wrap-distance-left:9pt;mso-wrap-distance-top:0;mso-wrap-distance-right:9pt;mso-wrap-distance-bottom:0;mso-position-horizontal:absolute;mso-position-horizontal-relative:text;mso-position-vertical:absolute;mso-position-vertical-relative:text;v-text-anchor:top" coordsize="501650,572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" path="m35471,551434r-1512,-7900l29730,537451r-101,-153l29133,537006r,6261l29133,559600r-5816,5816l6286,565416r,-27965l23317,537451r5816,5816l29133,537006r-6350,-3784l13741,531761,,531761r,39345l13741,571106r9042,-1461l29629,565569r101,-153l33959,559346r1512,-7912xem70726,547497r-1067,-940l64795,542277r,8204l64795,562597r-4648,3924l50050,566521r-4584,-3924l45466,550481r4584,-3924l60147,546557r4648,3924l64795,542277r-1067,-953l46532,541324r-7048,6173l39484,565581r7048,6223l63728,571804r5944,-5283l70726,565581r,-18084xem88290,24904l84074,21666,66802,17729,65214,16319r,-6223l68275,7569r8331,l79667,9334r1460,2819l87185,10096,84836,5168,79667,2120r-15393,l58572,6807r,13919l63627,23368r16852,3644l82067,28422r,6579l79070,37528r-10148,l65214,35407,63868,31178r-6401,2527l59461,39878r6286,3225l82245,43103r6045,-4635l88290,24904xem122504,13144r-6109,l116395,33934r-3404,3518l103543,37452r-2769,-3226l100774,13144r-6096,l94678,38049r4636,5042l110655,43091r3391,-1575l116395,38684r,3594l122504,42278r,-29134xem123723,545680r-4991,-4521l107861,541159r-3696,2058l101815,546493r-1879,-3403l96291,541159r-8331,l84899,542747r-2108,2514l82791,541985r-6109,l76682,571106r6109,l82791,550138r3048,-3340l94297,546798r2819,2692l97116,571106r6109,l103225,550138r3124,-3340l114858,546798r2820,2692l117678,571106r6045,l123723,552551r,-6871xem159981,541985r-6108,l153873,545338r,10617l153873,557136r-292,5816l148932,566534r-9969,l134785,562711r,-12268l138963,546569r9969,l153581,550202r292,5753l153873,545338r-2591,-2655l147713,541159r-12052,l128854,547382r,18390l135661,571931r12052,l151282,570407r2591,-2641l153873,571119r6108,l159981,567766r,-1232l159981,546569r,-1231l159981,541985xem162267,18542r-889,-813l160032,16497r-3695,-3366l156337,21602r,12268l152171,37693r-10160,l137248,33870r,-12268l142011,17729r10160,l156337,21602r,-8471l155460,12319r-12039,l139776,13855r-2528,2642l137248,13144r-6108,l131140,52260r6108,l137248,38925r2528,2642l143421,43103r12039,l160070,38925r1359,-1232l162267,36931r,-18389xem174993,541972r-6109,l168884,571106r6109,l174993,541972xem175806,531177r-1651,-1765l169646,529412r-1638,1765l168008,535393r1638,1588l174155,536981r1651,-1588l175806,533222r,-2045xem199529,18542r-889,-813l197281,16497r-3683,-3366l193598,21602r,12268l189433,37693r-10160,l174510,33870r,-12268l179273,17729r10160,l193598,21602r,-8471l192722,12319r-12040,l177038,13855r-2528,2642l174510,13144r-6108,l168402,52260r6108,l174510,38925r2528,2642l180682,43103r12040,l197319,38925r1359,-1232l199529,36931r,-18389xem211696,546201r-4699,-5042l195656,541159r-3391,1639l189903,545617r,-3632l183794,541985r,29121l189903,571106r,-20790l193370,546798r9398,l205524,549960r,21146l211696,571106r,-17615l211696,546201xem234378,18669r-1067,-940l228447,13449r,8204l228447,33769r-4648,3924l213702,37693r-4584,-3924l209118,21653r4584,-3924l223799,17729r4648,3924l228447,13449r-1067,-953l210185,12496r-7049,6173l203136,36753r7049,6223l227380,42976r5944,-5283l234378,36753r,-18084xem242011,558431r-2883,-2705l225221,552564r-939,-1067l224282,547801r1574,-1765l232600,546036r2184,1346l235661,549490r5639,-1689l239661,543864r-4178,-2705l222631,541159r-4522,3823l218109,554494r2871,2642l226034,558304r8750,1893l236016,561301r,4052l233781,566940r-3518,l226796,566940r-2883,-1232l223151,562825r-5867,2350l218859,569760r5054,2171l237007,571931r5004,-3289l242011,558431xem259816,13030r-762,-242l252717,12788r-3709,2769l246659,19380r,-6236l240563,13144r,29134l246659,42278r,-18263l250304,18846r8636,l259410,18910r406,-5880xem283972,40868r-1880,-5105l280568,36753r-1880,585l274281,37338r-1943,-1753l272338,18199r9983,l282321,13144r-9983,l272338,4102r-6108,l266230,13144r-6287,l259943,18199r6287,l266230,39573r4229,3530l279222,43103r1994,-584l283972,40868xem290436,547497r-1067,-940l284505,542277r,8204l284505,562597r-4648,3924l269760,566521r-4584,-3924l265176,550481r4584,-3924l279857,546557r4648,3924l284505,542277r-1067,-953l266242,541324r-7048,6173l259194,565581r7048,6223l283438,571804r5931,-5283l290436,565581r,-18084xem308241,r-6108,l302133,42278r6108,l308241,xem313410,529005r-1587,-698l310235,527951r-8280,l297662,532003r,9982l291973,541985r,5042l297662,547027r,24092l303771,571119r,-24092l312521,547027r,-5042l303771,541985r,-6693l305765,533412r4000,l310883,533577r1054,419l313410,529005xem344004,29184r-114,-4343l343725,18313r-635,-584l337794,12827r,12014l320586,24841r939,-4699l325628,17729r7823,l336791,20078r1003,4763l337794,12827r-533,-496l321233,12331r-6870,6160l314363,36995r6934,6108l335203,43103r4585,-2171l341693,37820r800,-1295l337616,34112r-2121,2883l332511,37820r-7518,l320992,34582r-584,-5398l344004,29184xem358940,541985r-6109,l352831,545338r,10617l352831,557136r-292,5816l347903,566534r-9982,l333743,562711r,-12268l337921,546569r9982,l352539,550202r292,5753l352831,545338r-2591,-2655l346671,541159r-12052,l327812,547382r,18390l334619,571931r12052,l350240,570407r2591,-2641l352831,571119r6109,l358940,567766r,-1232l358940,546569r,-1231l358940,541985xem377926,13093r-6642,l362127,35001,352971,13093r-6642,l358838,42278r6515,l377926,13093xem393788,563473r-5588,-2057l386511,564769r-2883,1524l374827,566293r-4000,-3823l370827,550786r4000,-3988l383578,546798r2819,1461l387985,551434r5638,-2172l391096,544207r-5067,-3048l371881,541159r-7036,6274l364845,565759r7036,6172l386219,571931r5283,-3175l393788,563473xem409816,29184r-114,-4343l409524,18313r-635,-584l403606,12827r,12014l386397,24841r17209,l403606,12827r-534,-496l387045,12331r-6871,6160l380174,36995r6934,6108l401015,43103r4584,-2171l407504,37820r801,-1295l403428,34112r-2121,2883l398322,37820r-7518,l386803,34582r-584,-5398l409816,29184xem419049,569696r-1880,-5105l415645,565581r-1879,585l409359,566166r-1943,-1753l407416,547027r9982,l417398,541972r-9982,l407416,532930r-6109,l401307,541972r-6287,l395020,547027r6287,l401307,568401r4229,3530l414286,571931r2007,-584l419049,569696xem429704,541972r-6109,l423595,571106r6109,l429704,541972xem430530,531177r-1651,-1765l424357,529412r-1638,1765l422719,535393r1638,1588l428879,536981r1651,-1588l430530,533222r,-2045xem435203,13030r-762,-242l428104,12788r-3709,2769l422046,19380r,-6236l415950,13144r,29134l422046,42278r,-18263l425691,18846r8636,l434797,18910r406,-5880xem462661,29603r-2883,-2705l445871,23736r-940,-1067l444931,18973r1575,-1765l453250,17208r2184,1346l456311,20662r5638,-1689l460311,15036r-4178,-2705l443280,12331r-4521,3823l438759,25666r2870,2642l446684,29476r8750,1893l456666,32473r,4052l454431,38112r-3518,l447446,38112r-2883,-1232l443801,33997r-5867,2350l439508,40932r5055,2171l457657,43103r5004,-3289l462661,29603xem467233,547497r-1067,-940l461302,542277r,8204l461302,562597r-4649,3924l446557,566521r-4585,-3924l441972,550481r4585,-3924l456653,546557r4649,3924l461302,542277r-1067,-953l443039,541324r-7048,6173l435991,565581r7048,6223l460235,571804r5943,-5283l467233,565581r,-18084xem501078,546201r-4699,-5042l485038,541159r-3391,1639l479285,545617r,-3632l473176,541985r,29121l479285,571106r,-20790l482752,546798r9398,l494906,549960r,21146l501078,571106r,-17615l501078,546201xe" stroked="f">
                <v:path arrowok="t"/>
              </v:shape>
            </w:pict>
          </mc:Fallback>
        </mc:AlternateContent>
      </w:r>
      <w:r w:rsidR="00844CDD">
        <w:rPr>
          <w:noProof/>
        </w:rPr>
        <mc:AlternateContent>
          <mc:Choice Requires="wps">
            <w:drawing>
              <wp:anchor distT="0" distB="0" distL="114300" distR="114300" simplePos="0" relativeHeight="251589120" behindDoc="0" locked="0" layoutInCell="1" allowOverlap="1" wp14:anchorId="5E258036" wp14:editId="7B5E1FCF">
                <wp:simplePos x="0" y="0"/>
                <wp:positionH relativeFrom="column">
                  <wp:posOffset>3646004</wp:posOffset>
                </wp:positionH>
                <wp:positionV relativeFrom="paragraph">
                  <wp:posOffset>113556</wp:posOffset>
                </wp:positionV>
                <wp:extent cx="2916555" cy="2540000"/>
                <wp:effectExtent l="38100" t="38100" r="112395" b="107950"/>
                <wp:wrapNone/>
                <wp:docPr id="221" name="Graphic 2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16555" cy="2540000"/>
                        </a:xfrm>
                        <a:custGeom>
                          <a:avLst/>
                          <a:gdLst/>
                          <a:ahLst/>
                          <a:cxnLst/>
                          <a:rect l="l" t="t" r="r" b="b"/>
                          <a:pathLst>
                            <a:path w="2916555" h="2540000">
                              <a:moveTo>
                                <a:pt x="0" y="2539847"/>
                              </a:moveTo>
                              <a:lnTo>
                                <a:pt x="2916453" y="2539847"/>
                              </a:lnTo>
                              <a:lnTo>
                                <a:pt x="2916453" y="0"/>
                              </a:lnTo>
                              <a:lnTo>
                                <a:pt x="0" y="0"/>
                              </a:lnTo>
                              <a:lnTo>
                                <a:pt x="0" y="2539847"/>
                              </a:lnTo>
                              <a:close/>
                            </a:path>
                          </a:pathLst>
                        </a:custGeom>
                        <a:solidFill>
                          <a:schemeClr val="bg1"/>
                        </a:solidFill>
                        <a:ln w="6350">
                          <a:solidFill>
                            <a:srgbClr val="1E2028"/>
                          </a:solidFill>
                          <a:prstDash val="solid"/>
                        </a:ln>
                        <a:effectLst>
                          <a:outerShdw blurRad="50800" dist="38100" dir="2700000" algn="tl" rotWithShape="0">
                            <a:prstClr val="black">
                              <a:alpha val="40000"/>
                            </a:prstClr>
                          </a:outerShdw>
                        </a:effectLst>
                      </wps:spPr>
                      <wps:bodyPr wrap="square" lIns="0" tIns="0" rIns="0" bIns="0" rtlCol="0">
                        <a:prstTxWarp prst="textNoShape">
                          <a:avLst/>
                        </a:prstTxWarp>
                        <a:noAutofit/>
                      </wps:bodyPr>
                    </wps:wsp>
                  </a:graphicData>
                </a:graphic>
              </wp:anchor>
            </w:drawing>
          </mc:Choice>
          <mc:Fallback>
            <w:pict>
              <v:shape w14:anchorId="5777B09A" id="Graphic 221" o:spid="_x0000_s1026" alt="&quot;&quot;" style="position:absolute;margin-left:287.1pt;margin-top:8.95pt;width:229.65pt;height:200pt;z-index:251589120;visibility:visible;mso-wrap-style:square;mso-wrap-distance-left:9pt;mso-wrap-distance-top:0;mso-wrap-distance-right:9pt;mso-wrap-distance-bottom:0;mso-position-horizontal:absolute;mso-position-horizontal-relative:text;mso-position-vertical:absolute;mso-position-vertical-relative:text;v-text-anchor:top" coordsize="2916555,25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" path="m,2539847r2916453,l2916453,,,,,2539847xe" fillcolor="white [3212]" strokecolor="#1e2028" strokeweight=".5pt">
                <v:shadow on="t" color="black" opacity="26214f" origin="-.5,-.5" offset=".74836mm,.74836mm"/>
                <v:path arrowok="t"/>
              </v:shape>
            </w:pict>
          </mc:Fallback>
        </mc:AlternateContent>
      </w:r>
      <w:r w:rsidR="00844CDD">
        <w:rPr>
          <w:noProof/>
        </w:rPr>
        <w:drawing>
          <wp:anchor distT="0" distB="0" distL="114300" distR="114300" simplePos="0" relativeHeight="251601408" behindDoc="0" locked="0" layoutInCell="1" allowOverlap="1" wp14:anchorId="140A60DB" wp14:editId="0D7C2643">
            <wp:simplePos x="0" y="0"/>
            <wp:positionH relativeFrom="column">
              <wp:posOffset>4770170</wp:posOffset>
            </wp:positionH>
            <wp:positionV relativeFrom="paragraph">
              <wp:posOffset>126159</wp:posOffset>
            </wp:positionV>
            <wp:extent cx="729780" cy="320823"/>
            <wp:effectExtent l="0" t="0" r="0" b="3175"/>
            <wp:wrapNone/>
            <wp:docPr id="223" name="Imag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3" name="Image 223">
                      <a:extLst>
                        <a:ext uri="{C183D7F6-B498-43B3-948B-1728B52AA6E4}">
                          <adec:decorative xmlns:adec="http://schemas.microsoft.com/office/drawing/2017/decorative" val="1"/>
                        </a:ext>
                      </a:extLst>
                    </pic:cNvPr>
                    <pic:cNvPicPr/>
                  </pic:nvPicPr>
                  <pic:blipFill>
                    <a:blip r:embed="rId57" cstate="print"/>
                    <a:stretch>
                      <a:fillRect/>
                    </a:stretch>
                  </pic:blipFill>
                  <pic:spPr>
                    <a:xfrm>
                      <a:off x="0" y="0"/>
                      <a:ext cx="729780" cy="320823"/>
                    </a:xfrm>
                    <a:prstGeom prst="rect">
                      <a:avLst/>
                    </a:prstGeom>
                  </pic:spPr>
                </pic:pic>
              </a:graphicData>
            </a:graphic>
          </wp:anchor>
        </w:drawing>
      </w:r>
      <w:r w:rsidR="00844CDD">
        <w:rPr>
          <w:noProof/>
        </w:rPr>
        <mc:AlternateContent>
          <mc:Choice Requires="wps">
            <w:drawing>
              <wp:anchor distT="0" distB="0" distL="114300" distR="114300" simplePos="0" relativeHeight="251604480" behindDoc="0" locked="0" layoutInCell="1" allowOverlap="1" wp14:anchorId="4E099DDE" wp14:editId="7080BE19">
                <wp:simplePos x="0" y="0"/>
                <wp:positionH relativeFrom="column">
                  <wp:posOffset>4837288</wp:posOffset>
                </wp:positionH>
                <wp:positionV relativeFrom="paragraph">
                  <wp:posOffset>193242</wp:posOffset>
                </wp:positionV>
                <wp:extent cx="596265" cy="184150"/>
                <wp:effectExtent l="0" t="0" r="0" b="6350"/>
                <wp:wrapNone/>
                <wp:docPr id="224" name="Graphic 2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265" cy="184150"/>
                        </a:xfrm>
                        <a:custGeom>
                          <a:avLst/>
                          <a:gdLst/>
                          <a:ahLst/>
                          <a:cxnLst/>
                          <a:rect l="l" t="t" r="r" b="b"/>
                          <a:pathLst>
                            <a:path w="596265" h="184150">
                              <a:moveTo>
                                <a:pt x="522211" y="0"/>
                              </a:moveTo>
                              <a:lnTo>
                                <a:pt x="73545" y="0"/>
                              </a:lnTo>
                              <a:lnTo>
                                <a:pt x="44919" y="5780"/>
                              </a:lnTo>
                              <a:lnTo>
                                <a:pt x="21542" y="21543"/>
                              </a:lnTo>
                              <a:lnTo>
                                <a:pt x="5780" y="44925"/>
                              </a:lnTo>
                              <a:lnTo>
                                <a:pt x="0" y="73558"/>
                              </a:lnTo>
                              <a:lnTo>
                                <a:pt x="5780" y="102184"/>
                              </a:lnTo>
                              <a:lnTo>
                                <a:pt x="21542" y="125561"/>
                              </a:lnTo>
                              <a:lnTo>
                                <a:pt x="44919" y="141324"/>
                              </a:lnTo>
                              <a:lnTo>
                                <a:pt x="73545" y="147104"/>
                              </a:lnTo>
                              <a:lnTo>
                                <a:pt x="261112" y="147104"/>
                              </a:lnTo>
                              <a:lnTo>
                                <a:pt x="297878" y="183883"/>
                              </a:lnTo>
                              <a:lnTo>
                                <a:pt x="334657" y="147104"/>
                              </a:lnTo>
                              <a:lnTo>
                                <a:pt x="522211" y="147104"/>
                              </a:lnTo>
                              <a:lnTo>
                                <a:pt x="550837" y="141324"/>
                              </a:lnTo>
                              <a:lnTo>
                                <a:pt x="574214" y="125561"/>
                              </a:lnTo>
                              <a:lnTo>
                                <a:pt x="589976" y="102184"/>
                              </a:lnTo>
                              <a:lnTo>
                                <a:pt x="595757" y="73558"/>
                              </a:lnTo>
                              <a:lnTo>
                                <a:pt x="589976" y="44925"/>
                              </a:lnTo>
                              <a:lnTo>
                                <a:pt x="574214" y="21543"/>
                              </a:lnTo>
                              <a:lnTo>
                                <a:pt x="550837" y="5780"/>
                              </a:lnTo>
                              <a:lnTo>
                                <a:pt x="522211" y="0"/>
                              </a:lnTo>
                              <a:close/>
                            </a:path>
                          </a:pathLst>
                        </a:custGeom>
                        <a:solidFill>
                          <a:srgbClr val="AF579A"/>
                        </a:solidFill>
                      </wps:spPr>
                      <wps:bodyPr wrap="square" lIns="0" tIns="0" rIns="0" bIns="0" rtlCol="0">
                        <a:prstTxWarp prst="textNoShape">
                          <a:avLst/>
                        </a:prstTxWarp>
                        <a:noAutofit/>
                      </wps:bodyPr>
                    </wps:wsp>
                  </a:graphicData>
                </a:graphic>
              </wp:anchor>
            </w:drawing>
          </mc:Choice>
          <mc:Fallback>
            <w:pict>
              <v:shape w14:anchorId="08A8EEDE" id="Graphic 224" o:spid="_x0000_s1026" alt="&quot;&quot;" style="position:absolute;margin-left:380.9pt;margin-top:15.2pt;width:46.95pt;height:14.5pt;z-index:251604480;visibility:visible;mso-wrap-style:square;mso-wrap-distance-left:9pt;mso-wrap-distance-top:0;mso-wrap-distance-right:9pt;mso-wrap-distance-bottom:0;mso-position-horizontal:absolute;mso-position-horizontal-relative:text;mso-position-vertical:absolute;mso-position-vertical-relative:text;v-text-anchor:top" coordsize="596265,18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" path="m522211,l73545,,44919,5780,21542,21543,5780,44925,,73558r5780,28626l21542,125561r23377,15763l73545,147104r187567,l297878,183883r36779,-36779l522211,147104r28626,-5780l574214,125561r15762,-23377l595757,73558,589976,44925,574214,21543,550837,5780,522211,xe" fillcolor="#af579a" stroked="f">
                <v:path arrowok="t"/>
              </v:shape>
            </w:pict>
          </mc:Fallback>
        </mc:AlternateContent>
      </w:r>
      <w:r w:rsidR="00844CDD">
        <w:rPr>
          <w:noProof/>
        </w:rPr>
        <mc:AlternateContent>
          <mc:Choice Requires="wps">
            <w:drawing>
              <wp:anchor distT="0" distB="0" distL="114300" distR="114300" simplePos="0" relativeHeight="251607552" behindDoc="0" locked="0" layoutInCell="1" allowOverlap="1" wp14:anchorId="7A8526F8" wp14:editId="6F5CFDF4">
                <wp:simplePos x="0" y="0"/>
                <wp:positionH relativeFrom="column">
                  <wp:posOffset>4837288</wp:posOffset>
                </wp:positionH>
                <wp:positionV relativeFrom="paragraph">
                  <wp:posOffset>193242</wp:posOffset>
                </wp:positionV>
                <wp:extent cx="596265" cy="184150"/>
                <wp:effectExtent l="0" t="0" r="13335" b="25400"/>
                <wp:wrapNone/>
                <wp:docPr id="225" name="Graphic 2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265" cy="184150"/>
                        </a:xfrm>
                        <a:custGeom>
                          <a:avLst/>
                          <a:gdLst/>
                          <a:ahLst/>
                          <a:cxnLst/>
                          <a:rect l="l" t="t" r="r" b="b"/>
                          <a:pathLst>
                            <a:path w="596265" h="184150">
                              <a:moveTo>
                                <a:pt x="522211" y="0"/>
                              </a:moveTo>
                              <a:lnTo>
                                <a:pt x="73545" y="0"/>
                              </a:lnTo>
                              <a:lnTo>
                                <a:pt x="44919" y="5780"/>
                              </a:lnTo>
                              <a:lnTo>
                                <a:pt x="21542" y="21543"/>
                              </a:lnTo>
                              <a:lnTo>
                                <a:pt x="5780" y="44925"/>
                              </a:lnTo>
                              <a:lnTo>
                                <a:pt x="0" y="73558"/>
                              </a:lnTo>
                              <a:lnTo>
                                <a:pt x="5780" y="102184"/>
                              </a:lnTo>
                              <a:lnTo>
                                <a:pt x="21542" y="125561"/>
                              </a:lnTo>
                              <a:lnTo>
                                <a:pt x="44919" y="141324"/>
                              </a:lnTo>
                              <a:lnTo>
                                <a:pt x="73545" y="147104"/>
                              </a:lnTo>
                              <a:lnTo>
                                <a:pt x="261112" y="147104"/>
                              </a:lnTo>
                              <a:lnTo>
                                <a:pt x="297878" y="183883"/>
                              </a:lnTo>
                              <a:lnTo>
                                <a:pt x="334657" y="147104"/>
                              </a:lnTo>
                              <a:lnTo>
                                <a:pt x="522211" y="147104"/>
                              </a:lnTo>
                              <a:lnTo>
                                <a:pt x="550837" y="141324"/>
                              </a:lnTo>
                              <a:lnTo>
                                <a:pt x="574214" y="125561"/>
                              </a:lnTo>
                              <a:lnTo>
                                <a:pt x="589976" y="102184"/>
                              </a:lnTo>
                              <a:lnTo>
                                <a:pt x="595757" y="73558"/>
                              </a:lnTo>
                              <a:lnTo>
                                <a:pt x="589976" y="44925"/>
                              </a:lnTo>
                              <a:lnTo>
                                <a:pt x="574214" y="21543"/>
                              </a:lnTo>
                              <a:lnTo>
                                <a:pt x="550837" y="5780"/>
                              </a:lnTo>
                              <a:lnTo>
                                <a:pt x="522211" y="0"/>
                              </a:lnTo>
                              <a:close/>
                            </a:path>
                          </a:pathLst>
                        </a:custGeom>
                        <a:ln w="7708">
                          <a:solidFill>
                            <a:srgbClr val="FFFFFF"/>
                          </a:solidFill>
                          <a:prstDash val="solid"/>
                        </a:ln>
                      </wps:spPr>
                      <wps:bodyPr wrap="square" lIns="0" tIns="0" rIns="0" bIns="0" rtlCol="0">
                        <a:prstTxWarp prst="textNoShape">
                          <a:avLst/>
                        </a:prstTxWarp>
                        <a:noAutofit/>
                      </wps:bodyPr>
                    </wps:wsp>
                  </a:graphicData>
                </a:graphic>
              </wp:anchor>
            </w:drawing>
          </mc:Choice>
          <mc:Fallback>
            <w:pict>
              <v:shape w14:anchorId="6059BF5E" id="Graphic 225" o:spid="_x0000_s1026" alt="&quot;&quot;" style="position:absolute;margin-left:380.9pt;margin-top:15.2pt;width:46.95pt;height:14.5pt;z-index:251607552;visibility:visible;mso-wrap-style:square;mso-wrap-distance-left:9pt;mso-wrap-distance-top:0;mso-wrap-distance-right:9pt;mso-wrap-distance-bottom:0;mso-position-horizontal:absolute;mso-position-horizontal-relative:text;mso-position-vertical:absolute;mso-position-vertical-relative:text;v-text-anchor:top" coordsize="596265,18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" path="m522211,l73545,,44919,5780,21542,21543,5780,44925,,73558r5780,28626l21542,125561r23377,15763l73545,147104r187567,l297878,183883r36779,-36779l522211,147104r28626,-5780l574214,125561r15762,-23377l595757,73558,589976,44925,574214,21543,550837,5780,522211,xe" filled="f" strokecolor="white" strokeweight=".21411mm">
                <v:path arrowok="t"/>
              </v:shape>
            </w:pict>
          </mc:Fallback>
        </mc:AlternateContent>
      </w:r>
      <w:bookmarkStart w:id="238" w:name="TEP_Alumni_Network_"/>
      <w:bookmarkEnd w:id="238"/>
      <w:r w:rsidR="00AF0012">
        <w:rPr>
          <w:b/>
          <w:color w:val="1E2028"/>
          <w:sz w:val="24"/>
        </w:rPr>
        <w:t>TEP</w:t>
      </w:r>
      <w:r w:rsidR="00AF0012">
        <w:rPr>
          <w:b/>
          <w:color w:val="1E2028"/>
          <w:spacing w:val="-2"/>
          <w:sz w:val="24"/>
        </w:rPr>
        <w:t xml:space="preserve"> </w:t>
      </w:r>
      <w:r w:rsidR="00AF0012">
        <w:rPr>
          <w:b/>
          <w:color w:val="1E2028"/>
          <w:sz w:val="24"/>
        </w:rPr>
        <w:t xml:space="preserve">Alumni </w:t>
      </w:r>
      <w:r w:rsidR="00AF0012">
        <w:rPr>
          <w:b/>
          <w:color w:val="1E2028"/>
          <w:spacing w:val="-2"/>
          <w:sz w:val="24"/>
        </w:rPr>
        <w:t>Network</w:t>
      </w:r>
    </w:p>
    <w:p w14:paraId="0D950604" w14:textId="12608EB0" w:rsidR="003E76A9" w:rsidRDefault="000C72E4">
      <w:pPr>
        <w:pStyle w:val="BodyText"/>
        <w:spacing w:before="243" w:line="218" w:lineRule="auto"/>
        <w:ind w:left="693" w:right="5734"/>
      </w:pPr>
      <w:r>
        <w:rPr>
          <w:noProof/>
          <w:color w:val="1E2028"/>
        </w:rPr>
        <w:drawing>
          <wp:anchor distT="0" distB="0" distL="114300" distR="114300" simplePos="0" relativeHeight="251713024" behindDoc="0" locked="0" layoutInCell="1" allowOverlap="1" wp14:anchorId="0049B0E1" wp14:editId="6BCC3D23">
            <wp:simplePos x="0" y="0"/>
            <wp:positionH relativeFrom="column">
              <wp:posOffset>4765040</wp:posOffset>
            </wp:positionH>
            <wp:positionV relativeFrom="paragraph">
              <wp:posOffset>413276</wp:posOffset>
            </wp:positionV>
            <wp:extent cx="729780" cy="320820"/>
            <wp:effectExtent l="0" t="0" r="0" b="3175"/>
            <wp:wrapNone/>
            <wp:docPr id="226" name="Image 2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6" name="Image 226">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729780" cy="320820"/>
                    </a:xfrm>
                    <a:prstGeom prst="rect">
                      <a:avLst/>
                    </a:prstGeom>
                  </pic:spPr>
                </pic:pic>
              </a:graphicData>
            </a:graphic>
          </wp:anchor>
        </w:drawing>
      </w:r>
      <w:r>
        <w:rPr>
          <w:noProof/>
          <w:color w:val="1E2028"/>
        </w:rPr>
        <mc:AlternateContent>
          <mc:Choice Requires="wps">
            <w:drawing>
              <wp:anchor distT="0" distB="0" distL="114300" distR="114300" simplePos="0" relativeHeight="251640320" behindDoc="0" locked="0" layoutInCell="1" allowOverlap="1" wp14:anchorId="212B9BE9" wp14:editId="4BA09EB8">
                <wp:simplePos x="0" y="0"/>
                <wp:positionH relativeFrom="column">
                  <wp:posOffset>4834271</wp:posOffset>
                </wp:positionH>
                <wp:positionV relativeFrom="paragraph">
                  <wp:posOffset>476885</wp:posOffset>
                </wp:positionV>
                <wp:extent cx="596265" cy="184150"/>
                <wp:effectExtent l="0" t="0" r="13335" b="25400"/>
                <wp:wrapNone/>
                <wp:docPr id="228" name="Graphic 2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265" cy="184150"/>
                        </a:xfrm>
                        <a:custGeom>
                          <a:avLst/>
                          <a:gdLst/>
                          <a:ahLst/>
                          <a:cxnLst/>
                          <a:rect l="l" t="t" r="r" b="b"/>
                          <a:pathLst>
                            <a:path w="596265" h="184150">
                              <a:moveTo>
                                <a:pt x="522211" y="0"/>
                              </a:moveTo>
                              <a:lnTo>
                                <a:pt x="73545" y="0"/>
                              </a:lnTo>
                              <a:lnTo>
                                <a:pt x="44919" y="5780"/>
                              </a:lnTo>
                              <a:lnTo>
                                <a:pt x="21542" y="21542"/>
                              </a:lnTo>
                              <a:lnTo>
                                <a:pt x="5780" y="44919"/>
                              </a:lnTo>
                              <a:lnTo>
                                <a:pt x="0" y="73545"/>
                              </a:lnTo>
                              <a:lnTo>
                                <a:pt x="5780" y="102178"/>
                              </a:lnTo>
                              <a:lnTo>
                                <a:pt x="21542" y="125560"/>
                              </a:lnTo>
                              <a:lnTo>
                                <a:pt x="44919" y="141323"/>
                              </a:lnTo>
                              <a:lnTo>
                                <a:pt x="73545" y="147104"/>
                              </a:lnTo>
                              <a:lnTo>
                                <a:pt x="261112" y="147104"/>
                              </a:lnTo>
                              <a:lnTo>
                                <a:pt x="297878" y="183883"/>
                              </a:lnTo>
                              <a:lnTo>
                                <a:pt x="334657" y="147104"/>
                              </a:lnTo>
                              <a:lnTo>
                                <a:pt x="522211" y="147104"/>
                              </a:lnTo>
                              <a:lnTo>
                                <a:pt x="550837" y="141323"/>
                              </a:lnTo>
                              <a:lnTo>
                                <a:pt x="574214" y="125560"/>
                              </a:lnTo>
                              <a:lnTo>
                                <a:pt x="589976" y="102178"/>
                              </a:lnTo>
                              <a:lnTo>
                                <a:pt x="595757" y="73545"/>
                              </a:lnTo>
                              <a:lnTo>
                                <a:pt x="589976" y="44919"/>
                              </a:lnTo>
                              <a:lnTo>
                                <a:pt x="574214" y="21542"/>
                              </a:lnTo>
                              <a:lnTo>
                                <a:pt x="550837" y="5780"/>
                              </a:lnTo>
                              <a:lnTo>
                                <a:pt x="522211" y="0"/>
                              </a:lnTo>
                              <a:close/>
                            </a:path>
                          </a:pathLst>
                        </a:custGeom>
                        <a:ln w="7708">
                          <a:solidFill>
                            <a:srgbClr val="FFFFFF"/>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4F534" id="Graphic 228" o:spid="_x0000_s1026" alt="&quot;&quot;" style="position:absolute;margin-left:380.65pt;margin-top:37.55pt;width:46.95pt;height:1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6265,18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" path="m522211,l73545,,44919,5780,21542,21542,5780,44919,,73545r5780,28633l21542,125560r23377,15763l73545,147104r187567,l297878,183883r36779,-36779l522211,147104r28626,-5781l574214,125560r15762,-23382l595757,73545,589976,44919,574214,21542,550837,5780,522211,xe" filled="f" strokecolor="white" strokeweight=".21411mm">
                <v:path arrowok="t"/>
              </v:shape>
            </w:pict>
          </mc:Fallback>
        </mc:AlternateContent>
      </w:r>
      <w:r>
        <w:rPr>
          <w:noProof/>
          <w:color w:val="1E2028"/>
        </w:rPr>
        <mc:AlternateContent>
          <mc:Choice Requires="wps">
            <w:drawing>
              <wp:anchor distT="0" distB="0" distL="114300" distR="114300" simplePos="0" relativeHeight="251622912" behindDoc="0" locked="0" layoutInCell="1" allowOverlap="1" wp14:anchorId="13B87324" wp14:editId="05D70461">
                <wp:simplePos x="0" y="0"/>
                <wp:positionH relativeFrom="column">
                  <wp:posOffset>4815069</wp:posOffset>
                </wp:positionH>
                <wp:positionV relativeFrom="paragraph">
                  <wp:posOffset>476885</wp:posOffset>
                </wp:positionV>
                <wp:extent cx="596265" cy="184150"/>
                <wp:effectExtent l="0" t="0" r="0" b="6350"/>
                <wp:wrapNone/>
                <wp:docPr id="227" name="Graphic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265" cy="184150"/>
                        </a:xfrm>
                        <a:custGeom>
                          <a:avLst/>
                          <a:gdLst/>
                          <a:ahLst/>
                          <a:cxnLst/>
                          <a:rect l="l" t="t" r="r" b="b"/>
                          <a:pathLst>
                            <a:path w="596265" h="184150">
                              <a:moveTo>
                                <a:pt x="522211" y="0"/>
                              </a:moveTo>
                              <a:lnTo>
                                <a:pt x="73545" y="0"/>
                              </a:lnTo>
                              <a:lnTo>
                                <a:pt x="44919" y="5780"/>
                              </a:lnTo>
                              <a:lnTo>
                                <a:pt x="21542" y="21542"/>
                              </a:lnTo>
                              <a:lnTo>
                                <a:pt x="5780" y="44919"/>
                              </a:lnTo>
                              <a:lnTo>
                                <a:pt x="0" y="73545"/>
                              </a:lnTo>
                              <a:lnTo>
                                <a:pt x="5780" y="102178"/>
                              </a:lnTo>
                              <a:lnTo>
                                <a:pt x="21542" y="125560"/>
                              </a:lnTo>
                              <a:lnTo>
                                <a:pt x="44919" y="141323"/>
                              </a:lnTo>
                              <a:lnTo>
                                <a:pt x="73545" y="147104"/>
                              </a:lnTo>
                              <a:lnTo>
                                <a:pt x="261112" y="147104"/>
                              </a:lnTo>
                              <a:lnTo>
                                <a:pt x="297878" y="183883"/>
                              </a:lnTo>
                              <a:lnTo>
                                <a:pt x="334657" y="147104"/>
                              </a:lnTo>
                              <a:lnTo>
                                <a:pt x="522211" y="147104"/>
                              </a:lnTo>
                              <a:lnTo>
                                <a:pt x="550837" y="141323"/>
                              </a:lnTo>
                              <a:lnTo>
                                <a:pt x="574214" y="125560"/>
                              </a:lnTo>
                              <a:lnTo>
                                <a:pt x="589976" y="102178"/>
                              </a:lnTo>
                              <a:lnTo>
                                <a:pt x="595757" y="73545"/>
                              </a:lnTo>
                              <a:lnTo>
                                <a:pt x="589976" y="44919"/>
                              </a:lnTo>
                              <a:lnTo>
                                <a:pt x="574214" y="21542"/>
                              </a:lnTo>
                              <a:lnTo>
                                <a:pt x="550837" y="5780"/>
                              </a:lnTo>
                              <a:lnTo>
                                <a:pt x="522211" y="0"/>
                              </a:lnTo>
                              <a:close/>
                            </a:path>
                          </a:pathLst>
                        </a:custGeom>
                        <a:solidFill>
                          <a:srgbClr val="E39E16"/>
                        </a:solidFill>
                      </wps:spPr>
                      <wps:bodyPr wrap="square" lIns="0" tIns="0" rIns="0" bIns="0" rtlCol="0">
                        <a:prstTxWarp prst="textNoShape">
                          <a:avLst/>
                        </a:prstTxWarp>
                        <a:noAutofit/>
                      </wps:bodyPr>
                    </wps:wsp>
                  </a:graphicData>
                </a:graphic>
              </wp:anchor>
            </w:drawing>
          </mc:Choice>
          <mc:Fallback>
            <w:pict>
              <v:shape w14:anchorId="2E4E26EC" id="Graphic 227" o:spid="_x0000_s1026" alt="&quot;&quot;" style="position:absolute;margin-left:379.15pt;margin-top:37.55pt;width:46.95pt;height:14.5pt;z-index:251622912;visibility:visible;mso-wrap-style:square;mso-wrap-distance-left:9pt;mso-wrap-distance-top:0;mso-wrap-distance-right:9pt;mso-wrap-distance-bottom:0;mso-position-horizontal:absolute;mso-position-horizontal-relative:text;mso-position-vertical:absolute;mso-position-vertical-relative:text;v-text-anchor:top" coordsize="596265,18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" path="m522211,l73545,,44919,5780,21542,21542,5780,44919,,73545r5780,28633l21542,125560r23377,15763l73545,147104r187567,l297878,183883r36779,-36779l522211,147104r28626,-5781l574214,125560r15762,-23382l595757,73545,589976,44919,574214,21542,550837,5780,522211,xe" fillcolor="#e39e16" stroked="f">
                <v:path arrowok="t"/>
              </v:shape>
            </w:pict>
          </mc:Fallback>
        </mc:AlternateContent>
      </w:r>
      <w:r w:rsidR="00844CDD">
        <w:rPr>
          <w:noProof/>
          <w:color w:val="1E2028"/>
        </w:rPr>
        <w:drawing>
          <wp:anchor distT="0" distB="0" distL="114300" distR="114300" simplePos="0" relativeHeight="251598336" behindDoc="0" locked="0" layoutInCell="1" allowOverlap="1" wp14:anchorId="33082D2C" wp14:editId="649097DF">
            <wp:simplePos x="0" y="0"/>
            <wp:positionH relativeFrom="column">
              <wp:posOffset>4001309</wp:posOffset>
            </wp:positionH>
            <wp:positionV relativeFrom="paragraph">
              <wp:posOffset>76214</wp:posOffset>
            </wp:positionV>
            <wp:extent cx="2276906" cy="2281964"/>
            <wp:effectExtent l="0" t="0" r="9525" b="4445"/>
            <wp:wrapNone/>
            <wp:docPr id="222" name="Image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2" name="Image 222">
                      <a:extLst>
                        <a:ext uri="{C183D7F6-B498-43B3-948B-1728B52AA6E4}">
                          <adec:decorative xmlns:adec="http://schemas.microsoft.com/office/drawing/2017/decorative" val="1"/>
                        </a:ext>
                      </a:extLst>
                    </pic:cNvPr>
                    <pic:cNvPicPr/>
                  </pic:nvPicPr>
                  <pic:blipFill>
                    <a:blip r:embed="rId59" cstate="print"/>
                    <a:stretch>
                      <a:fillRect/>
                    </a:stretch>
                  </pic:blipFill>
                  <pic:spPr>
                    <a:xfrm>
                      <a:off x="0" y="0"/>
                      <a:ext cx="2276906" cy="2281964"/>
                    </a:xfrm>
                    <a:prstGeom prst="rect">
                      <a:avLst/>
                    </a:prstGeom>
                  </pic:spPr>
                </pic:pic>
              </a:graphicData>
            </a:graphic>
          </wp:anchor>
        </w:drawing>
      </w:r>
      <w:r w:rsidR="00844CDD">
        <w:rPr>
          <w:noProof/>
          <w:color w:val="1E2028"/>
        </w:rPr>
        <w:drawing>
          <wp:anchor distT="0" distB="0" distL="114300" distR="114300" simplePos="0" relativeHeight="251643392" behindDoc="0" locked="0" layoutInCell="1" allowOverlap="1" wp14:anchorId="030C32B9" wp14:editId="4D2F35C8">
            <wp:simplePos x="0" y="0"/>
            <wp:positionH relativeFrom="column">
              <wp:posOffset>4803687</wp:posOffset>
            </wp:positionH>
            <wp:positionV relativeFrom="paragraph">
              <wp:posOffset>156029</wp:posOffset>
            </wp:positionV>
            <wp:extent cx="688107" cy="159686"/>
            <wp:effectExtent l="0" t="0" r="0" b="0"/>
            <wp:wrapNone/>
            <wp:docPr id="232" name="Image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2" name="Image 232">
                      <a:extLst>
                        <a:ext uri="{C183D7F6-B498-43B3-948B-1728B52AA6E4}">
                          <adec:decorative xmlns:adec="http://schemas.microsoft.com/office/drawing/2017/decorative" val="1"/>
                        </a:ext>
                      </a:extLst>
                    </pic:cNvPr>
                    <pic:cNvPicPr/>
                  </pic:nvPicPr>
                  <pic:blipFill>
                    <a:blip r:embed="rId60" cstate="print"/>
                    <a:stretch>
                      <a:fillRect/>
                    </a:stretch>
                  </pic:blipFill>
                  <pic:spPr>
                    <a:xfrm>
                      <a:off x="0" y="0"/>
                      <a:ext cx="688107" cy="159686"/>
                    </a:xfrm>
                    <a:prstGeom prst="rect">
                      <a:avLst/>
                    </a:prstGeom>
                  </pic:spPr>
                </pic:pic>
              </a:graphicData>
            </a:graphic>
            <wp14:sizeRelH relativeFrom="margin">
              <wp14:pctWidth>0</wp14:pctWidth>
            </wp14:sizeRelH>
            <wp14:sizeRelV relativeFrom="margin">
              <wp14:pctHeight>0</wp14:pctHeight>
            </wp14:sizeRelV>
          </wp:anchor>
        </w:drawing>
      </w:r>
      <w:r w:rsidR="00844CDD">
        <w:rPr>
          <w:noProof/>
          <w:color w:val="1E2028"/>
        </w:rPr>
        <w:drawing>
          <wp:anchor distT="0" distB="0" distL="114300" distR="114300" simplePos="0" relativeHeight="251647488" behindDoc="0" locked="0" layoutInCell="1" allowOverlap="1" wp14:anchorId="685C1EF2" wp14:editId="7110FE59">
            <wp:simplePos x="0" y="0"/>
            <wp:positionH relativeFrom="column">
              <wp:posOffset>4074244</wp:posOffset>
            </wp:positionH>
            <wp:positionV relativeFrom="paragraph">
              <wp:posOffset>543533</wp:posOffset>
            </wp:positionV>
            <wp:extent cx="322633" cy="744712"/>
            <wp:effectExtent l="0" t="0" r="1270" b="0"/>
            <wp:wrapNone/>
            <wp:docPr id="233" name="Image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3" name="Image 233">
                      <a:extLst>
                        <a:ext uri="{C183D7F6-B498-43B3-948B-1728B52AA6E4}">
                          <adec:decorative xmlns:adec="http://schemas.microsoft.com/office/drawing/2017/decorative" val="1"/>
                        </a:ext>
                      </a:extLst>
                    </pic:cNvPr>
                    <pic:cNvPicPr/>
                  </pic:nvPicPr>
                  <pic:blipFill>
                    <a:blip r:embed="rId61" cstate="print"/>
                    <a:stretch>
                      <a:fillRect/>
                    </a:stretch>
                  </pic:blipFill>
                  <pic:spPr>
                    <a:xfrm>
                      <a:off x="0" y="0"/>
                      <a:ext cx="322633" cy="744712"/>
                    </a:xfrm>
                    <a:prstGeom prst="rect">
                      <a:avLst/>
                    </a:prstGeom>
                  </pic:spPr>
                </pic:pic>
              </a:graphicData>
            </a:graphic>
          </wp:anchor>
        </w:drawing>
      </w:r>
      <w:r w:rsidR="00AF0012">
        <w:rPr>
          <w:color w:val="1E2028"/>
        </w:rPr>
        <w:t>The</w:t>
      </w:r>
      <w:r w:rsidR="00AF0012">
        <w:rPr>
          <w:color w:val="1E2028"/>
          <w:spacing w:val="-7"/>
        </w:rPr>
        <w:t xml:space="preserve"> </w:t>
      </w:r>
      <w:r w:rsidR="00AF0012">
        <w:rPr>
          <w:color w:val="1E2028"/>
        </w:rPr>
        <w:t>TEP</w:t>
      </w:r>
      <w:r w:rsidR="00AF0012">
        <w:rPr>
          <w:color w:val="1E2028"/>
          <w:spacing w:val="-7"/>
        </w:rPr>
        <w:t xml:space="preserve"> </w:t>
      </w:r>
      <w:r w:rsidR="00AF0012">
        <w:rPr>
          <w:color w:val="1E2028"/>
        </w:rPr>
        <w:t>Alumni</w:t>
      </w:r>
      <w:r w:rsidR="00AF0012">
        <w:rPr>
          <w:color w:val="1E2028"/>
          <w:spacing w:val="-7"/>
        </w:rPr>
        <w:t xml:space="preserve"> </w:t>
      </w:r>
      <w:r w:rsidR="00AF0012">
        <w:rPr>
          <w:color w:val="1E2028"/>
        </w:rPr>
        <w:t>Network</w:t>
      </w:r>
      <w:r w:rsidR="00AF0012">
        <w:rPr>
          <w:color w:val="1E2028"/>
          <w:spacing w:val="-7"/>
        </w:rPr>
        <w:t xml:space="preserve"> </w:t>
      </w:r>
      <w:r w:rsidR="00AF0012">
        <w:rPr>
          <w:color w:val="1E2028"/>
        </w:rPr>
        <w:t>is</w:t>
      </w:r>
      <w:r w:rsidR="00AF0012">
        <w:rPr>
          <w:color w:val="1E2028"/>
          <w:spacing w:val="-7"/>
        </w:rPr>
        <w:t xml:space="preserve"> </w:t>
      </w:r>
      <w:r w:rsidR="00AF0012">
        <w:rPr>
          <w:color w:val="1E2028"/>
        </w:rPr>
        <w:t>a</w:t>
      </w:r>
      <w:r w:rsidR="00AF0012">
        <w:rPr>
          <w:color w:val="1E2028"/>
          <w:spacing w:val="-7"/>
        </w:rPr>
        <w:t xml:space="preserve"> </w:t>
      </w:r>
      <w:r w:rsidR="00AF0012">
        <w:rPr>
          <w:color w:val="1E2028"/>
        </w:rPr>
        <w:t>professional network of TEP graduates and past master teachers. The network enables TEP graduates from across Victoria to continue their engagement with the Academy and each other through formal and informal professional learning</w:t>
      </w:r>
    </w:p>
    <w:p w14:paraId="0D950605" w14:textId="5E879F31" w:rsidR="003E76A9" w:rsidRDefault="00844CDD">
      <w:pPr>
        <w:pStyle w:val="BodyText"/>
        <w:spacing w:line="218" w:lineRule="auto"/>
        <w:ind w:left="693" w:right="5942"/>
      </w:pPr>
      <w:r>
        <w:rPr>
          <w:noProof/>
          <w:color w:val="1E2028"/>
        </w:rPr>
        <w:drawing>
          <wp:anchor distT="0" distB="0" distL="114300" distR="114300" simplePos="0" relativeHeight="251650560" behindDoc="0" locked="0" layoutInCell="1" allowOverlap="1" wp14:anchorId="223EA619" wp14:editId="3FC2C226">
            <wp:simplePos x="0" y="0"/>
            <wp:positionH relativeFrom="column">
              <wp:posOffset>4289891</wp:posOffset>
            </wp:positionH>
            <wp:positionV relativeFrom="paragraph">
              <wp:posOffset>444704</wp:posOffset>
            </wp:positionV>
            <wp:extent cx="525840" cy="406408"/>
            <wp:effectExtent l="0" t="0" r="7620" b="0"/>
            <wp:wrapNone/>
            <wp:docPr id="230" name="Imag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0" name="Image 230">
                      <a:extLst>
                        <a:ext uri="{C183D7F6-B498-43B3-948B-1728B52AA6E4}">
                          <adec:decorative xmlns:adec="http://schemas.microsoft.com/office/drawing/2017/decorative" val="1"/>
                        </a:ext>
                      </a:extLst>
                    </pic:cNvPr>
                    <pic:cNvPicPr/>
                  </pic:nvPicPr>
                  <pic:blipFill>
                    <a:blip r:embed="rId62" cstate="print"/>
                    <a:stretch>
                      <a:fillRect/>
                    </a:stretch>
                  </pic:blipFill>
                  <pic:spPr>
                    <a:xfrm>
                      <a:off x="0" y="0"/>
                      <a:ext cx="525840" cy="406408"/>
                    </a:xfrm>
                    <a:prstGeom prst="rect">
                      <a:avLst/>
                    </a:prstGeom>
                  </pic:spPr>
                </pic:pic>
              </a:graphicData>
            </a:graphic>
          </wp:anchor>
        </w:drawing>
      </w:r>
      <w:r>
        <w:rPr>
          <w:noProof/>
          <w:color w:val="1E2028"/>
        </w:rPr>
        <w:drawing>
          <wp:anchor distT="0" distB="0" distL="114300" distR="114300" simplePos="0" relativeHeight="251653632" behindDoc="0" locked="0" layoutInCell="1" allowOverlap="1" wp14:anchorId="13F3129D" wp14:editId="3F65B2E2">
            <wp:simplePos x="0" y="0"/>
            <wp:positionH relativeFrom="column">
              <wp:posOffset>5441715</wp:posOffset>
            </wp:positionH>
            <wp:positionV relativeFrom="paragraph">
              <wp:posOffset>365934</wp:posOffset>
            </wp:positionV>
            <wp:extent cx="523980" cy="447127"/>
            <wp:effectExtent l="0" t="0" r="9525" b="0"/>
            <wp:wrapNone/>
            <wp:docPr id="231" name="Image 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1" name="Image 231">
                      <a:extLst>
                        <a:ext uri="{C183D7F6-B498-43B3-948B-1728B52AA6E4}">
                          <adec:decorative xmlns:adec="http://schemas.microsoft.com/office/drawing/2017/decorative" val="1"/>
                        </a:ext>
                      </a:extLst>
                    </pic:cNvPr>
                    <pic:cNvPicPr/>
                  </pic:nvPicPr>
                  <pic:blipFill>
                    <a:blip r:embed="rId63" cstate="print"/>
                    <a:stretch>
                      <a:fillRect/>
                    </a:stretch>
                  </pic:blipFill>
                  <pic:spPr>
                    <a:xfrm>
                      <a:off x="0" y="0"/>
                      <a:ext cx="523980" cy="447127"/>
                    </a:xfrm>
                    <a:prstGeom prst="rect">
                      <a:avLst/>
                    </a:prstGeom>
                  </pic:spPr>
                </pic:pic>
              </a:graphicData>
            </a:graphic>
          </wp:anchor>
        </w:drawing>
      </w:r>
      <w:r w:rsidR="00AF0012">
        <w:rPr>
          <w:color w:val="1E2028"/>
        </w:rPr>
        <w:t>and collaboration. TEP graduates are automatically considered alumni, and invited</w:t>
      </w:r>
      <w:r w:rsidR="00AF0012">
        <w:rPr>
          <w:color w:val="1E2028"/>
          <w:spacing w:val="-8"/>
        </w:rPr>
        <w:t xml:space="preserve"> </w:t>
      </w:r>
      <w:r w:rsidR="00AF0012">
        <w:rPr>
          <w:color w:val="1E2028"/>
        </w:rPr>
        <w:t>to</w:t>
      </w:r>
      <w:r w:rsidR="00AF0012">
        <w:rPr>
          <w:color w:val="1E2028"/>
          <w:spacing w:val="-8"/>
        </w:rPr>
        <w:t xml:space="preserve"> </w:t>
      </w:r>
      <w:r w:rsidR="00AF0012">
        <w:rPr>
          <w:color w:val="1E2028"/>
        </w:rPr>
        <w:t>join</w:t>
      </w:r>
      <w:r w:rsidR="00AF0012">
        <w:rPr>
          <w:color w:val="1E2028"/>
          <w:spacing w:val="-8"/>
        </w:rPr>
        <w:t xml:space="preserve"> </w:t>
      </w:r>
      <w:r w:rsidR="00AF0012">
        <w:rPr>
          <w:color w:val="1E2028"/>
        </w:rPr>
        <w:t>the</w:t>
      </w:r>
      <w:r w:rsidR="00AF0012">
        <w:rPr>
          <w:color w:val="1E2028"/>
          <w:spacing w:val="-8"/>
        </w:rPr>
        <w:t xml:space="preserve"> </w:t>
      </w:r>
      <w:r w:rsidR="00AF0012">
        <w:rPr>
          <w:color w:val="1E2028"/>
        </w:rPr>
        <w:t>TEP</w:t>
      </w:r>
      <w:r w:rsidR="00AF0012">
        <w:rPr>
          <w:color w:val="1E2028"/>
          <w:spacing w:val="-8"/>
        </w:rPr>
        <w:t xml:space="preserve"> </w:t>
      </w:r>
      <w:r w:rsidR="00AF0012">
        <w:rPr>
          <w:color w:val="1E2028"/>
        </w:rPr>
        <w:t>Alumni</w:t>
      </w:r>
      <w:r w:rsidR="00AF0012">
        <w:rPr>
          <w:color w:val="1E2028"/>
          <w:spacing w:val="-8"/>
        </w:rPr>
        <w:t xml:space="preserve"> </w:t>
      </w:r>
      <w:r w:rsidR="00AF0012">
        <w:rPr>
          <w:color w:val="1E2028"/>
        </w:rPr>
        <w:t>Network. So far in 2023, 94 per cent of 2022 TEP graduates are active members of the TEP Alumni Network. This network</w:t>
      </w:r>
    </w:p>
    <w:p w14:paraId="0D950606" w14:textId="77777777" w:rsidR="003E76A9" w:rsidRDefault="00AF0012">
      <w:pPr>
        <w:pStyle w:val="BodyText"/>
        <w:spacing w:line="246" w:lineRule="exact"/>
        <w:ind w:left="693"/>
      </w:pPr>
      <w:r>
        <w:rPr>
          <w:color w:val="1E2028"/>
        </w:rPr>
        <w:t>will</w:t>
      </w:r>
      <w:r>
        <w:rPr>
          <w:color w:val="1E2028"/>
          <w:spacing w:val="-2"/>
        </w:rPr>
        <w:t xml:space="preserve"> </w:t>
      </w:r>
      <w:r>
        <w:rPr>
          <w:color w:val="1E2028"/>
        </w:rPr>
        <w:t>expand</w:t>
      </w:r>
      <w:r>
        <w:rPr>
          <w:color w:val="1E2028"/>
          <w:spacing w:val="-2"/>
        </w:rPr>
        <w:t xml:space="preserve"> </w:t>
      </w:r>
      <w:r>
        <w:rPr>
          <w:color w:val="1E2028"/>
        </w:rPr>
        <w:t>yearly</w:t>
      </w:r>
      <w:r>
        <w:rPr>
          <w:color w:val="1E2028"/>
          <w:spacing w:val="-2"/>
        </w:rPr>
        <w:t xml:space="preserve"> </w:t>
      </w:r>
      <w:r>
        <w:rPr>
          <w:color w:val="1E2028"/>
        </w:rPr>
        <w:t>with</w:t>
      </w:r>
      <w:r>
        <w:rPr>
          <w:color w:val="1E2028"/>
          <w:spacing w:val="-2"/>
        </w:rPr>
        <w:t xml:space="preserve"> </w:t>
      </w:r>
      <w:r>
        <w:rPr>
          <w:color w:val="1E2028"/>
        </w:rPr>
        <w:t>each</w:t>
      </w:r>
      <w:r>
        <w:rPr>
          <w:color w:val="1E2028"/>
          <w:spacing w:val="-1"/>
        </w:rPr>
        <w:t xml:space="preserve"> </w:t>
      </w:r>
      <w:r>
        <w:rPr>
          <w:color w:val="1E2028"/>
          <w:spacing w:val="-2"/>
        </w:rPr>
        <w:t>intake</w:t>
      </w:r>
    </w:p>
    <w:p w14:paraId="0D950607" w14:textId="77777777" w:rsidR="003E76A9" w:rsidRDefault="00AF0012">
      <w:pPr>
        <w:tabs>
          <w:tab w:val="left" w:pos="5696"/>
        </w:tabs>
        <w:spacing w:before="11" w:line="172" w:lineRule="auto"/>
        <w:ind w:left="693"/>
        <w:rPr>
          <w:rFonts w:ascii="VIC SemiBold"/>
          <w:b/>
          <w:sz w:val="19"/>
        </w:rPr>
      </w:pPr>
      <w:bookmarkStart w:id="239" w:name="of_new_graduates._"/>
      <w:bookmarkEnd w:id="239"/>
      <w:r>
        <w:rPr>
          <w:color w:val="1E2028"/>
          <w:position w:val="-5"/>
        </w:rPr>
        <w:t>of</w:t>
      </w:r>
      <w:r>
        <w:rPr>
          <w:color w:val="1E2028"/>
          <w:spacing w:val="-2"/>
          <w:position w:val="-5"/>
        </w:rPr>
        <w:t xml:space="preserve"> </w:t>
      </w:r>
      <w:r>
        <w:rPr>
          <w:color w:val="1E2028"/>
          <w:position w:val="-5"/>
        </w:rPr>
        <w:t>new</w:t>
      </w:r>
      <w:r>
        <w:rPr>
          <w:color w:val="1E2028"/>
          <w:spacing w:val="-1"/>
          <w:position w:val="-5"/>
        </w:rPr>
        <w:t xml:space="preserve"> </w:t>
      </w:r>
      <w:r>
        <w:rPr>
          <w:color w:val="1E2028"/>
          <w:spacing w:val="-2"/>
          <w:position w:val="-5"/>
        </w:rPr>
        <w:t>graduates.</w:t>
      </w:r>
      <w:r>
        <w:rPr>
          <w:color w:val="1E2028"/>
          <w:position w:val="-5"/>
        </w:rPr>
        <w:tab/>
      </w:r>
      <w:bookmarkStart w:id="240" w:name="Figure_1:_Teaching_Innovation_Fellowship"/>
      <w:bookmarkEnd w:id="240"/>
      <w:r>
        <w:rPr>
          <w:rFonts w:ascii="VIC SemiBold"/>
          <w:b/>
          <w:color w:val="4D5367"/>
          <w:spacing w:val="-6"/>
          <w:sz w:val="19"/>
        </w:rPr>
        <w:t>Figure</w:t>
      </w:r>
      <w:r>
        <w:rPr>
          <w:rFonts w:ascii="VIC SemiBold"/>
          <w:b/>
          <w:color w:val="4D5367"/>
          <w:spacing w:val="4"/>
          <w:sz w:val="19"/>
        </w:rPr>
        <w:t xml:space="preserve"> </w:t>
      </w:r>
      <w:r>
        <w:rPr>
          <w:rFonts w:ascii="VIC SemiBold"/>
          <w:b/>
          <w:color w:val="4D5367"/>
          <w:spacing w:val="-6"/>
          <w:sz w:val="19"/>
        </w:rPr>
        <w:t>1:</w:t>
      </w:r>
      <w:r>
        <w:rPr>
          <w:rFonts w:ascii="VIC SemiBold"/>
          <w:b/>
          <w:color w:val="4D5367"/>
          <w:spacing w:val="5"/>
          <w:sz w:val="19"/>
        </w:rPr>
        <w:t xml:space="preserve"> </w:t>
      </w:r>
      <w:r>
        <w:rPr>
          <w:rFonts w:ascii="VIC SemiBold"/>
          <w:b/>
          <w:color w:val="4D5367"/>
          <w:spacing w:val="-6"/>
          <w:sz w:val="19"/>
        </w:rPr>
        <w:t>Teaching</w:t>
      </w:r>
      <w:r>
        <w:rPr>
          <w:rFonts w:ascii="VIC SemiBold"/>
          <w:b/>
          <w:color w:val="4D5367"/>
          <w:spacing w:val="5"/>
          <w:sz w:val="19"/>
        </w:rPr>
        <w:t xml:space="preserve"> </w:t>
      </w:r>
      <w:r>
        <w:rPr>
          <w:rFonts w:ascii="VIC SemiBold"/>
          <w:b/>
          <w:color w:val="4D5367"/>
          <w:spacing w:val="-6"/>
          <w:sz w:val="19"/>
        </w:rPr>
        <w:t>Innovation</w:t>
      </w:r>
      <w:r>
        <w:rPr>
          <w:rFonts w:ascii="VIC SemiBold"/>
          <w:b/>
          <w:color w:val="4D5367"/>
          <w:spacing w:val="5"/>
          <w:sz w:val="19"/>
        </w:rPr>
        <w:t xml:space="preserve"> </w:t>
      </w:r>
      <w:r>
        <w:rPr>
          <w:rFonts w:ascii="VIC SemiBold"/>
          <w:b/>
          <w:color w:val="4D5367"/>
          <w:spacing w:val="-6"/>
          <w:sz w:val="19"/>
        </w:rPr>
        <w:t>Fellowship</w:t>
      </w:r>
      <w:r>
        <w:rPr>
          <w:rFonts w:ascii="VIC SemiBold"/>
          <w:b/>
          <w:color w:val="4D5367"/>
          <w:spacing w:val="5"/>
          <w:sz w:val="19"/>
        </w:rPr>
        <w:t xml:space="preserve"> </w:t>
      </w:r>
      <w:r>
        <w:rPr>
          <w:rFonts w:ascii="VIC SemiBold"/>
          <w:b/>
          <w:color w:val="4D5367"/>
          <w:spacing w:val="-6"/>
          <w:sz w:val="19"/>
        </w:rPr>
        <w:t>Framework</w:t>
      </w:r>
    </w:p>
    <w:p w14:paraId="0D950608" w14:textId="77777777" w:rsidR="003E76A9" w:rsidRDefault="003E76A9">
      <w:pPr>
        <w:pStyle w:val="BodyText"/>
        <w:spacing w:before="12"/>
        <w:rPr>
          <w:rFonts w:ascii="VIC SemiBold"/>
          <w:b/>
          <w:sz w:val="26"/>
        </w:rPr>
      </w:pPr>
    </w:p>
    <w:p w14:paraId="0D950609" w14:textId="77777777" w:rsidR="003E76A9" w:rsidRDefault="00AF0012">
      <w:pPr>
        <w:ind w:left="693"/>
        <w:rPr>
          <w:b/>
          <w:sz w:val="24"/>
        </w:rPr>
      </w:pPr>
      <w:bookmarkStart w:id="241" w:name="Academy_fellowships_"/>
      <w:bookmarkEnd w:id="241"/>
      <w:r>
        <w:rPr>
          <w:b/>
          <w:color w:val="1E2028"/>
          <w:sz w:val="24"/>
        </w:rPr>
        <w:t>Academy</w:t>
      </w:r>
      <w:r>
        <w:rPr>
          <w:b/>
          <w:color w:val="1E2028"/>
          <w:spacing w:val="-11"/>
          <w:sz w:val="24"/>
        </w:rPr>
        <w:t xml:space="preserve"> </w:t>
      </w:r>
      <w:r>
        <w:rPr>
          <w:b/>
          <w:color w:val="1E2028"/>
          <w:spacing w:val="-2"/>
          <w:sz w:val="24"/>
        </w:rPr>
        <w:t>fellowships</w:t>
      </w:r>
    </w:p>
    <w:bookmarkStart w:id="242" w:name="The_Academy_Fellowships_program_commence"/>
    <w:bookmarkEnd w:id="242"/>
    <w:p w14:paraId="0D95060C" w14:textId="34A84A8D" w:rsidR="003E76A9" w:rsidRDefault="006F2CA5" w:rsidP="00703A9E">
      <w:pPr>
        <w:pStyle w:val="BodyText"/>
        <w:spacing w:before="152" w:line="213" w:lineRule="auto"/>
        <w:ind w:left="693" w:right="900"/>
      </w:pPr>
      <w:r>
        <w:rPr>
          <w:noProof/>
        </w:rPr>
        <mc:AlternateContent>
          <mc:Choice Requires="wpg">
            <w:drawing>
              <wp:anchor distT="0" distB="0" distL="0" distR="0" simplePos="0" relativeHeight="251690496" behindDoc="1" locked="0" layoutInCell="1" allowOverlap="1" wp14:anchorId="0D951AF4" wp14:editId="57ED41C3">
                <wp:simplePos x="0" y="0"/>
                <wp:positionH relativeFrom="page">
                  <wp:posOffset>1066338</wp:posOffset>
                </wp:positionH>
                <wp:positionV relativeFrom="page">
                  <wp:posOffset>4292427</wp:posOffset>
                </wp:positionV>
                <wp:extent cx="6466205" cy="6566534"/>
                <wp:effectExtent l="0" t="0" r="0" b="0"/>
                <wp:wrapNone/>
                <wp:docPr id="215" name="Group 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216" name="Graphic 216"/>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217" name="Graphic 217"/>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72D272C2" id="Group 215" o:spid="_x0000_s1026" alt="&quot;&quot;" style="position:absolute;margin-left:83.95pt;margin-top:338pt;width:509.15pt;height:517.05pt;z-index:-251625984;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">
                <v:shape id="Graphic 216"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217"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" path="m,l,187197e" filled="f" strokecolor="#1e2028" strokeweight=".5pt">
                  <v:path arrowok="t"/>
                </v:shape>
                <w10:wrap anchorx="page" anchory="page"/>
              </v:group>
            </w:pict>
          </mc:Fallback>
        </mc:AlternateContent>
      </w:r>
      <w:r w:rsidR="00AF0012">
        <w:rPr>
          <w:color w:val="1E2028"/>
          <w:spacing w:val="-8"/>
        </w:rPr>
        <w:t>The</w:t>
      </w:r>
      <w:r w:rsidR="00AF0012">
        <w:rPr>
          <w:color w:val="1E2028"/>
          <w:spacing w:val="-15"/>
        </w:rPr>
        <w:t xml:space="preserve"> </w:t>
      </w:r>
      <w:r w:rsidR="00AF0012">
        <w:rPr>
          <w:color w:val="1E2028"/>
          <w:spacing w:val="-8"/>
        </w:rPr>
        <w:t>Academy</w:t>
      </w:r>
      <w:r w:rsidR="00AF0012">
        <w:rPr>
          <w:color w:val="1E2028"/>
          <w:spacing w:val="-15"/>
        </w:rPr>
        <w:t xml:space="preserve"> </w:t>
      </w:r>
      <w:r w:rsidR="00AF0012">
        <w:rPr>
          <w:color w:val="1E2028"/>
          <w:spacing w:val="-8"/>
        </w:rPr>
        <w:t>Fellowships</w:t>
      </w:r>
      <w:r w:rsidR="00AF0012">
        <w:rPr>
          <w:color w:val="1E2028"/>
          <w:spacing w:val="-15"/>
        </w:rPr>
        <w:t xml:space="preserve"> </w:t>
      </w:r>
      <w:r w:rsidR="00AF0012">
        <w:rPr>
          <w:color w:val="1E2028"/>
          <w:spacing w:val="-8"/>
        </w:rPr>
        <w:t>program</w:t>
      </w:r>
      <w:r w:rsidR="00AF0012">
        <w:rPr>
          <w:color w:val="1E2028"/>
          <w:spacing w:val="-15"/>
        </w:rPr>
        <w:t xml:space="preserve"> </w:t>
      </w:r>
      <w:r w:rsidR="00AF0012">
        <w:rPr>
          <w:color w:val="1E2028"/>
          <w:spacing w:val="-8"/>
        </w:rPr>
        <w:t>commenced</w:t>
      </w:r>
      <w:r w:rsidR="00AF0012">
        <w:rPr>
          <w:color w:val="1E2028"/>
          <w:spacing w:val="-15"/>
        </w:rPr>
        <w:t xml:space="preserve"> </w:t>
      </w:r>
      <w:r w:rsidR="00AF0012">
        <w:rPr>
          <w:color w:val="1E2028"/>
          <w:spacing w:val="-8"/>
        </w:rPr>
        <w:t>in</w:t>
      </w:r>
      <w:r w:rsidR="00AF0012">
        <w:rPr>
          <w:color w:val="1E2028"/>
          <w:spacing w:val="-15"/>
        </w:rPr>
        <w:t xml:space="preserve"> </w:t>
      </w:r>
      <w:r w:rsidR="00AF0012">
        <w:rPr>
          <w:color w:val="1E2028"/>
          <w:spacing w:val="-8"/>
        </w:rPr>
        <w:t>May</w:t>
      </w:r>
      <w:r w:rsidR="00AF0012">
        <w:rPr>
          <w:color w:val="1E2028"/>
          <w:spacing w:val="-15"/>
        </w:rPr>
        <w:t xml:space="preserve"> </w:t>
      </w:r>
      <w:r w:rsidR="00AF0012">
        <w:rPr>
          <w:color w:val="1E2028"/>
          <w:spacing w:val="-8"/>
        </w:rPr>
        <w:t>2023</w:t>
      </w:r>
      <w:r w:rsidR="00AF0012">
        <w:rPr>
          <w:color w:val="1E2028"/>
          <w:spacing w:val="-15"/>
        </w:rPr>
        <w:t xml:space="preserve"> </w:t>
      </w:r>
      <w:r w:rsidR="00AF0012">
        <w:rPr>
          <w:color w:val="1E2028"/>
          <w:spacing w:val="-8"/>
        </w:rPr>
        <w:t>with</w:t>
      </w:r>
      <w:r w:rsidR="00AF0012">
        <w:rPr>
          <w:color w:val="1E2028"/>
          <w:spacing w:val="-15"/>
        </w:rPr>
        <w:t xml:space="preserve"> </w:t>
      </w:r>
      <w:r w:rsidR="00AF0012">
        <w:rPr>
          <w:color w:val="1E2028"/>
          <w:spacing w:val="-8"/>
        </w:rPr>
        <w:t>the</w:t>
      </w:r>
      <w:r w:rsidR="00AF0012">
        <w:rPr>
          <w:color w:val="1E2028"/>
          <w:spacing w:val="-15"/>
        </w:rPr>
        <w:t xml:space="preserve"> </w:t>
      </w:r>
      <w:r w:rsidR="00AF0012">
        <w:rPr>
          <w:color w:val="1E2028"/>
          <w:spacing w:val="-8"/>
        </w:rPr>
        <w:t>f</w:t>
      </w:r>
      <w:r w:rsidR="00703A9E">
        <w:rPr>
          <w:color w:val="1E2028"/>
          <w:spacing w:val="-8"/>
        </w:rPr>
        <w:t>i</w:t>
      </w:r>
      <w:r w:rsidR="00AF0012">
        <w:rPr>
          <w:color w:val="1E2028"/>
          <w:spacing w:val="-8"/>
        </w:rPr>
        <w:t>rst</w:t>
      </w:r>
      <w:r w:rsidR="00AF0012">
        <w:rPr>
          <w:color w:val="1E2028"/>
          <w:spacing w:val="-15"/>
        </w:rPr>
        <w:t xml:space="preserve"> </w:t>
      </w:r>
      <w:r w:rsidR="00AF0012">
        <w:rPr>
          <w:color w:val="1E2028"/>
          <w:spacing w:val="-8"/>
        </w:rPr>
        <w:t>Teaching</w:t>
      </w:r>
      <w:r w:rsidR="00AF0012">
        <w:rPr>
          <w:color w:val="1E2028"/>
          <w:spacing w:val="-15"/>
        </w:rPr>
        <w:t xml:space="preserve"> </w:t>
      </w:r>
      <w:r w:rsidR="00AF0012">
        <w:rPr>
          <w:color w:val="1E2028"/>
          <w:spacing w:val="-8"/>
        </w:rPr>
        <w:t xml:space="preserve">Innovation </w:t>
      </w:r>
      <w:r w:rsidR="00AF0012">
        <w:rPr>
          <w:color w:val="1E2028"/>
          <w:spacing w:val="-2"/>
        </w:rPr>
        <w:t>Fellowship</w:t>
      </w:r>
      <w:r w:rsidR="00AF0012">
        <w:rPr>
          <w:color w:val="1E2028"/>
          <w:spacing w:val="-12"/>
        </w:rPr>
        <w:t xml:space="preserve"> </w:t>
      </w:r>
      <w:r w:rsidR="00AF0012">
        <w:rPr>
          <w:color w:val="1E2028"/>
          <w:spacing w:val="-2"/>
        </w:rPr>
        <w:t>offered</w:t>
      </w:r>
      <w:r w:rsidR="00AF0012">
        <w:rPr>
          <w:color w:val="1E2028"/>
          <w:spacing w:val="-12"/>
        </w:rPr>
        <w:t xml:space="preserve"> </w:t>
      </w:r>
      <w:r w:rsidR="00AF0012">
        <w:rPr>
          <w:color w:val="1E2028"/>
          <w:spacing w:val="-2"/>
        </w:rPr>
        <w:t>to</w:t>
      </w:r>
      <w:r w:rsidR="00AF0012">
        <w:rPr>
          <w:color w:val="1E2028"/>
          <w:spacing w:val="-12"/>
        </w:rPr>
        <w:t xml:space="preserve"> </w:t>
      </w:r>
      <w:r w:rsidR="00AF0012">
        <w:rPr>
          <w:color w:val="1E2028"/>
          <w:spacing w:val="-2"/>
        </w:rPr>
        <w:t>2022</w:t>
      </w:r>
      <w:r w:rsidR="00AF0012">
        <w:rPr>
          <w:color w:val="1E2028"/>
          <w:spacing w:val="-12"/>
        </w:rPr>
        <w:t xml:space="preserve"> </w:t>
      </w:r>
      <w:r w:rsidR="00AF0012">
        <w:rPr>
          <w:color w:val="1E2028"/>
          <w:spacing w:val="-2"/>
        </w:rPr>
        <w:t>TEP</w:t>
      </w:r>
      <w:r w:rsidR="00AF0012">
        <w:rPr>
          <w:color w:val="1E2028"/>
          <w:spacing w:val="-11"/>
        </w:rPr>
        <w:t xml:space="preserve"> </w:t>
      </w:r>
      <w:r w:rsidR="00AF0012">
        <w:rPr>
          <w:color w:val="1E2028"/>
          <w:spacing w:val="-2"/>
        </w:rPr>
        <w:t>graduates.</w:t>
      </w:r>
      <w:r w:rsidR="00AF0012">
        <w:rPr>
          <w:color w:val="1E2028"/>
          <w:spacing w:val="-12"/>
        </w:rPr>
        <w:t xml:space="preserve"> </w:t>
      </w:r>
      <w:r w:rsidR="00AF0012">
        <w:rPr>
          <w:color w:val="1E2028"/>
          <w:spacing w:val="-2"/>
        </w:rPr>
        <w:t>TEP</w:t>
      </w:r>
      <w:r w:rsidR="00AF0012">
        <w:rPr>
          <w:color w:val="1E2028"/>
          <w:spacing w:val="-12"/>
        </w:rPr>
        <w:t xml:space="preserve"> </w:t>
      </w:r>
      <w:r w:rsidR="00AF0012">
        <w:rPr>
          <w:color w:val="1E2028"/>
          <w:spacing w:val="-2"/>
        </w:rPr>
        <w:t>alumni</w:t>
      </w:r>
      <w:r w:rsidR="00AF0012">
        <w:rPr>
          <w:color w:val="1E2028"/>
          <w:spacing w:val="-12"/>
        </w:rPr>
        <w:t xml:space="preserve"> </w:t>
      </w:r>
      <w:r w:rsidR="00AF0012">
        <w:rPr>
          <w:color w:val="1E2028"/>
          <w:spacing w:val="-2"/>
        </w:rPr>
        <w:t>are</w:t>
      </w:r>
      <w:r w:rsidR="00AF0012">
        <w:rPr>
          <w:color w:val="1E2028"/>
          <w:spacing w:val="-12"/>
        </w:rPr>
        <w:t xml:space="preserve"> </w:t>
      </w:r>
      <w:r w:rsidR="00AF0012">
        <w:rPr>
          <w:color w:val="1E2028"/>
          <w:spacing w:val="-2"/>
        </w:rPr>
        <w:t>eligible</w:t>
      </w:r>
      <w:r w:rsidR="00AF0012">
        <w:rPr>
          <w:color w:val="1E2028"/>
          <w:spacing w:val="-11"/>
        </w:rPr>
        <w:t xml:space="preserve"> </w:t>
      </w:r>
      <w:r w:rsidR="00AF0012">
        <w:rPr>
          <w:color w:val="1E2028"/>
          <w:spacing w:val="-2"/>
        </w:rPr>
        <w:t>to</w:t>
      </w:r>
      <w:r w:rsidR="00AF0012">
        <w:rPr>
          <w:color w:val="1E2028"/>
          <w:spacing w:val="-12"/>
        </w:rPr>
        <w:t xml:space="preserve"> </w:t>
      </w:r>
      <w:r w:rsidR="00AF0012">
        <w:rPr>
          <w:color w:val="1E2028"/>
          <w:spacing w:val="-2"/>
        </w:rPr>
        <w:t>apply</w:t>
      </w:r>
      <w:r w:rsidR="00AF0012">
        <w:rPr>
          <w:color w:val="1E2028"/>
          <w:spacing w:val="-12"/>
        </w:rPr>
        <w:t xml:space="preserve"> </w:t>
      </w:r>
      <w:r w:rsidR="00AF0012">
        <w:rPr>
          <w:color w:val="1E2028"/>
          <w:spacing w:val="-2"/>
        </w:rPr>
        <w:t>for</w:t>
      </w:r>
      <w:r w:rsidR="00AF0012">
        <w:rPr>
          <w:color w:val="1E2028"/>
          <w:spacing w:val="-12"/>
        </w:rPr>
        <w:t xml:space="preserve"> </w:t>
      </w:r>
      <w:r w:rsidR="00703A9E">
        <w:rPr>
          <w:color w:val="1E2028"/>
          <w:spacing w:val="-12"/>
        </w:rPr>
        <w:br/>
      </w:r>
      <w:r w:rsidR="00AF0012">
        <w:rPr>
          <w:color w:val="1E2028"/>
          <w:spacing w:val="-2"/>
        </w:rPr>
        <w:t>a</w:t>
      </w:r>
      <w:r w:rsidR="00AF0012">
        <w:rPr>
          <w:color w:val="1E2028"/>
          <w:spacing w:val="-12"/>
        </w:rPr>
        <w:t xml:space="preserve"> </w:t>
      </w:r>
      <w:r w:rsidR="00AF0012">
        <w:rPr>
          <w:color w:val="1E2028"/>
          <w:spacing w:val="-2"/>
        </w:rPr>
        <w:t xml:space="preserve">fellowship </w:t>
      </w:r>
      <w:r w:rsidR="00AF0012">
        <w:rPr>
          <w:color w:val="1E2028"/>
          <w:spacing w:val="-4"/>
        </w:rPr>
        <w:t>to</w:t>
      </w:r>
      <w:r w:rsidR="00AF0012">
        <w:rPr>
          <w:color w:val="1E2028"/>
          <w:spacing w:val="-10"/>
        </w:rPr>
        <w:t xml:space="preserve"> </w:t>
      </w:r>
      <w:r w:rsidR="00AF0012">
        <w:rPr>
          <w:color w:val="1E2028"/>
          <w:spacing w:val="-4"/>
        </w:rPr>
        <w:t>lead</w:t>
      </w:r>
      <w:r w:rsidR="00AF0012">
        <w:rPr>
          <w:color w:val="1E2028"/>
          <w:spacing w:val="-10"/>
        </w:rPr>
        <w:t xml:space="preserve"> </w:t>
      </w:r>
      <w:r w:rsidR="00AF0012">
        <w:rPr>
          <w:color w:val="1E2028"/>
          <w:spacing w:val="-4"/>
        </w:rPr>
        <w:t>an</w:t>
      </w:r>
      <w:r w:rsidR="00AF0012">
        <w:rPr>
          <w:color w:val="1E2028"/>
          <w:spacing w:val="-10"/>
        </w:rPr>
        <w:t xml:space="preserve"> </w:t>
      </w:r>
      <w:r w:rsidR="00AF0012">
        <w:rPr>
          <w:color w:val="1E2028"/>
          <w:spacing w:val="-4"/>
        </w:rPr>
        <w:t>innovation</w:t>
      </w:r>
      <w:r w:rsidR="00AF0012">
        <w:rPr>
          <w:color w:val="1E2028"/>
          <w:spacing w:val="-10"/>
        </w:rPr>
        <w:t xml:space="preserve"> </w:t>
      </w:r>
      <w:r w:rsidR="00AF0012">
        <w:rPr>
          <w:color w:val="1E2028"/>
          <w:spacing w:val="-4"/>
        </w:rPr>
        <w:t>project</w:t>
      </w:r>
      <w:r w:rsidR="00AF0012">
        <w:rPr>
          <w:color w:val="1E2028"/>
          <w:spacing w:val="-10"/>
        </w:rPr>
        <w:t xml:space="preserve"> </w:t>
      </w:r>
      <w:r w:rsidR="00AF0012">
        <w:rPr>
          <w:color w:val="1E2028"/>
          <w:spacing w:val="-4"/>
        </w:rPr>
        <w:t>that</w:t>
      </w:r>
      <w:r w:rsidR="00AF0012">
        <w:rPr>
          <w:color w:val="1E2028"/>
          <w:spacing w:val="-10"/>
        </w:rPr>
        <w:t xml:space="preserve"> </w:t>
      </w:r>
      <w:r w:rsidR="00AF0012">
        <w:rPr>
          <w:color w:val="1E2028"/>
          <w:spacing w:val="-4"/>
        </w:rPr>
        <w:t>aims</w:t>
      </w:r>
      <w:r w:rsidR="00AF0012">
        <w:rPr>
          <w:color w:val="1E2028"/>
          <w:spacing w:val="-10"/>
        </w:rPr>
        <w:t xml:space="preserve"> </w:t>
      </w:r>
      <w:r w:rsidR="00AF0012">
        <w:rPr>
          <w:color w:val="1E2028"/>
          <w:spacing w:val="-4"/>
        </w:rPr>
        <w:t>to</w:t>
      </w:r>
      <w:r w:rsidR="00AF0012">
        <w:rPr>
          <w:color w:val="1E2028"/>
          <w:spacing w:val="-9"/>
        </w:rPr>
        <w:t xml:space="preserve"> </w:t>
      </w:r>
      <w:r w:rsidR="00AF0012">
        <w:rPr>
          <w:color w:val="1E2028"/>
          <w:spacing w:val="-4"/>
        </w:rPr>
        <w:t>transform</w:t>
      </w:r>
      <w:r w:rsidR="00AF0012">
        <w:rPr>
          <w:color w:val="1E2028"/>
          <w:spacing w:val="-10"/>
        </w:rPr>
        <w:t xml:space="preserve"> </w:t>
      </w:r>
      <w:r w:rsidR="00AF0012">
        <w:rPr>
          <w:color w:val="1E2028"/>
          <w:spacing w:val="-4"/>
        </w:rPr>
        <w:t>teacher</w:t>
      </w:r>
      <w:r w:rsidR="00AF0012">
        <w:rPr>
          <w:color w:val="1E2028"/>
          <w:spacing w:val="-10"/>
        </w:rPr>
        <w:t xml:space="preserve"> </w:t>
      </w:r>
      <w:r w:rsidR="00AF0012">
        <w:rPr>
          <w:color w:val="1E2028"/>
          <w:spacing w:val="-4"/>
        </w:rPr>
        <w:t>practice</w:t>
      </w:r>
      <w:r w:rsidR="00AF0012">
        <w:rPr>
          <w:color w:val="1E2028"/>
          <w:spacing w:val="-10"/>
        </w:rPr>
        <w:t xml:space="preserve"> </w:t>
      </w:r>
      <w:r w:rsidR="00AF0012">
        <w:rPr>
          <w:color w:val="1E2028"/>
          <w:spacing w:val="-4"/>
        </w:rPr>
        <w:t>and</w:t>
      </w:r>
      <w:r w:rsidR="00AF0012">
        <w:rPr>
          <w:color w:val="1E2028"/>
          <w:spacing w:val="-10"/>
        </w:rPr>
        <w:t xml:space="preserve"> </w:t>
      </w:r>
      <w:r w:rsidR="00AF0012">
        <w:rPr>
          <w:color w:val="1E2028"/>
          <w:spacing w:val="-4"/>
        </w:rPr>
        <w:t>student</w:t>
      </w:r>
      <w:r w:rsidR="00AF0012">
        <w:rPr>
          <w:color w:val="1E2028"/>
          <w:spacing w:val="-10"/>
        </w:rPr>
        <w:t xml:space="preserve"> </w:t>
      </w:r>
      <w:r w:rsidR="00AF0012">
        <w:rPr>
          <w:color w:val="1E2028"/>
          <w:spacing w:val="-4"/>
        </w:rPr>
        <w:t xml:space="preserve">learning </w:t>
      </w:r>
      <w:r w:rsidR="00AF0012">
        <w:rPr>
          <w:color w:val="1E2028"/>
          <w:spacing w:val="-2"/>
        </w:rPr>
        <w:t>and</w:t>
      </w:r>
      <w:r w:rsidR="00AF0012">
        <w:rPr>
          <w:color w:val="1E2028"/>
          <w:spacing w:val="-12"/>
        </w:rPr>
        <w:t xml:space="preserve"> </w:t>
      </w:r>
      <w:r w:rsidR="00AF0012">
        <w:rPr>
          <w:color w:val="1E2028"/>
          <w:spacing w:val="-2"/>
        </w:rPr>
        <w:t>wellbeing</w:t>
      </w:r>
      <w:r w:rsidR="00AF0012">
        <w:rPr>
          <w:color w:val="1E2028"/>
          <w:spacing w:val="-12"/>
        </w:rPr>
        <w:t xml:space="preserve"> </w:t>
      </w:r>
      <w:r w:rsidR="00AF0012">
        <w:rPr>
          <w:color w:val="1E2028"/>
          <w:spacing w:val="-2"/>
        </w:rPr>
        <w:t>outcomes</w:t>
      </w:r>
      <w:r w:rsidR="00AF0012">
        <w:rPr>
          <w:color w:val="1E2028"/>
          <w:spacing w:val="-12"/>
        </w:rPr>
        <w:t xml:space="preserve"> </w:t>
      </w:r>
      <w:r w:rsidR="00AF0012">
        <w:rPr>
          <w:color w:val="1E2028"/>
          <w:spacing w:val="-2"/>
        </w:rPr>
        <w:t>in</w:t>
      </w:r>
      <w:r w:rsidR="00AF0012">
        <w:rPr>
          <w:color w:val="1E2028"/>
          <w:spacing w:val="-12"/>
        </w:rPr>
        <w:t xml:space="preserve"> </w:t>
      </w:r>
      <w:r w:rsidR="00AF0012">
        <w:rPr>
          <w:color w:val="1E2028"/>
          <w:spacing w:val="-2"/>
        </w:rPr>
        <w:t>their</w:t>
      </w:r>
      <w:r w:rsidR="00AF0012">
        <w:rPr>
          <w:color w:val="1E2028"/>
          <w:spacing w:val="-12"/>
        </w:rPr>
        <w:t xml:space="preserve"> </w:t>
      </w:r>
      <w:r w:rsidR="00AF0012">
        <w:rPr>
          <w:color w:val="1E2028"/>
          <w:spacing w:val="-2"/>
        </w:rPr>
        <w:t>classrooms</w:t>
      </w:r>
      <w:r w:rsidR="00AF0012">
        <w:rPr>
          <w:color w:val="1E2028"/>
          <w:spacing w:val="-12"/>
        </w:rPr>
        <w:t xml:space="preserve"> </w:t>
      </w:r>
      <w:r w:rsidR="00AF0012">
        <w:rPr>
          <w:color w:val="1E2028"/>
          <w:spacing w:val="-2"/>
        </w:rPr>
        <w:t>or</w:t>
      </w:r>
      <w:r w:rsidR="00AF0012">
        <w:rPr>
          <w:color w:val="1E2028"/>
          <w:spacing w:val="-12"/>
        </w:rPr>
        <w:t xml:space="preserve"> </w:t>
      </w:r>
      <w:r w:rsidR="00AF0012">
        <w:rPr>
          <w:color w:val="1E2028"/>
          <w:spacing w:val="-2"/>
        </w:rPr>
        <w:t>schools.</w:t>
      </w:r>
      <w:r w:rsidR="00AF0012">
        <w:rPr>
          <w:color w:val="1E2028"/>
          <w:spacing w:val="-11"/>
        </w:rPr>
        <w:t xml:space="preserve"> </w:t>
      </w:r>
      <w:r w:rsidR="00AF0012">
        <w:rPr>
          <w:color w:val="1E2028"/>
          <w:spacing w:val="-2"/>
        </w:rPr>
        <w:t>Successful</w:t>
      </w:r>
      <w:r w:rsidR="00AF0012">
        <w:rPr>
          <w:color w:val="1E2028"/>
          <w:spacing w:val="-12"/>
        </w:rPr>
        <w:t xml:space="preserve"> </w:t>
      </w:r>
      <w:r w:rsidR="00AF0012">
        <w:rPr>
          <w:color w:val="1E2028"/>
          <w:spacing w:val="-2"/>
        </w:rPr>
        <w:t>applicants</w:t>
      </w:r>
      <w:r w:rsidR="00AF0012">
        <w:rPr>
          <w:color w:val="1E2028"/>
          <w:spacing w:val="-12"/>
        </w:rPr>
        <w:t xml:space="preserve"> </w:t>
      </w:r>
      <w:r w:rsidR="00AF0012">
        <w:rPr>
          <w:color w:val="1E2028"/>
          <w:spacing w:val="-2"/>
        </w:rPr>
        <w:t>receive</w:t>
      </w:r>
      <w:r w:rsidR="00AF0012">
        <w:rPr>
          <w:color w:val="1E2028"/>
          <w:spacing w:val="-12"/>
        </w:rPr>
        <w:t xml:space="preserve"> </w:t>
      </w:r>
      <w:r w:rsidR="00AF0012">
        <w:rPr>
          <w:color w:val="1E2028"/>
          <w:spacing w:val="-2"/>
        </w:rPr>
        <w:t>up</w:t>
      </w:r>
      <w:r w:rsidR="00703A9E">
        <w:t xml:space="preserve"> </w:t>
      </w:r>
      <w:r w:rsidR="00AF0012">
        <w:rPr>
          <w:color w:val="1E2028"/>
        </w:rPr>
        <w:t xml:space="preserve">to $10,000 to design and implement their innovation project. </w:t>
      </w:r>
      <w:r w:rsidR="00703A9E">
        <w:rPr>
          <w:color w:val="1E2028"/>
        </w:rPr>
        <w:br/>
      </w:r>
      <w:r w:rsidR="00AF0012">
        <w:rPr>
          <w:color w:val="1E2028"/>
        </w:rPr>
        <w:t xml:space="preserve">The Teaching Innovation </w:t>
      </w:r>
      <w:r w:rsidR="00AF0012">
        <w:rPr>
          <w:color w:val="1E2028"/>
          <w:spacing w:val="-4"/>
        </w:rPr>
        <w:t>Fellowship</w:t>
      </w:r>
      <w:r w:rsidR="00AF0012">
        <w:rPr>
          <w:color w:val="1E2028"/>
          <w:spacing w:val="-9"/>
        </w:rPr>
        <w:t xml:space="preserve"> </w:t>
      </w:r>
      <w:r w:rsidR="00AF0012">
        <w:rPr>
          <w:color w:val="1E2028"/>
          <w:spacing w:val="-4"/>
        </w:rPr>
        <w:t>program</w:t>
      </w:r>
      <w:r w:rsidR="00AF0012">
        <w:rPr>
          <w:color w:val="1E2028"/>
          <w:spacing w:val="-9"/>
        </w:rPr>
        <w:t xml:space="preserve"> </w:t>
      </w:r>
      <w:r w:rsidR="00AF0012">
        <w:rPr>
          <w:color w:val="1E2028"/>
          <w:spacing w:val="-4"/>
        </w:rPr>
        <w:t>is</w:t>
      </w:r>
      <w:r w:rsidR="00AF0012">
        <w:rPr>
          <w:color w:val="1E2028"/>
          <w:spacing w:val="-9"/>
        </w:rPr>
        <w:t xml:space="preserve"> </w:t>
      </w:r>
      <w:r w:rsidR="00AF0012">
        <w:rPr>
          <w:color w:val="1E2028"/>
          <w:spacing w:val="-4"/>
        </w:rPr>
        <w:t>aligned</w:t>
      </w:r>
      <w:r w:rsidR="00AF0012">
        <w:rPr>
          <w:color w:val="1E2028"/>
          <w:spacing w:val="-9"/>
        </w:rPr>
        <w:t xml:space="preserve"> </w:t>
      </w:r>
      <w:r w:rsidR="00AF0012">
        <w:rPr>
          <w:color w:val="1E2028"/>
          <w:spacing w:val="-4"/>
        </w:rPr>
        <w:t>to</w:t>
      </w:r>
      <w:r w:rsidR="00AF0012">
        <w:rPr>
          <w:color w:val="1E2028"/>
          <w:spacing w:val="-9"/>
        </w:rPr>
        <w:t xml:space="preserve"> </w:t>
      </w:r>
      <w:r w:rsidR="00AF0012">
        <w:rPr>
          <w:color w:val="1E2028"/>
          <w:spacing w:val="-4"/>
        </w:rPr>
        <w:t>the</w:t>
      </w:r>
      <w:r w:rsidR="00AF0012">
        <w:rPr>
          <w:color w:val="1E2028"/>
          <w:spacing w:val="-9"/>
        </w:rPr>
        <w:t xml:space="preserve"> </w:t>
      </w:r>
      <w:r w:rsidR="00AF0012">
        <w:rPr>
          <w:color w:val="1E2028"/>
          <w:spacing w:val="-4"/>
        </w:rPr>
        <w:t>Academy</w:t>
      </w:r>
      <w:r w:rsidR="00AF0012">
        <w:rPr>
          <w:color w:val="1E2028"/>
          <w:spacing w:val="-9"/>
        </w:rPr>
        <w:t xml:space="preserve"> </w:t>
      </w:r>
      <w:r w:rsidR="00AF0012">
        <w:rPr>
          <w:color w:val="1E2028"/>
          <w:spacing w:val="-4"/>
        </w:rPr>
        <w:t>Fellowships</w:t>
      </w:r>
      <w:r w:rsidR="00AF0012">
        <w:rPr>
          <w:color w:val="1E2028"/>
          <w:spacing w:val="-9"/>
        </w:rPr>
        <w:t xml:space="preserve"> </w:t>
      </w:r>
      <w:r w:rsidR="00AF0012">
        <w:rPr>
          <w:color w:val="1E2028"/>
          <w:spacing w:val="-4"/>
        </w:rPr>
        <w:t>Model</w:t>
      </w:r>
      <w:r w:rsidR="00AF0012">
        <w:rPr>
          <w:color w:val="1E2028"/>
          <w:spacing w:val="-9"/>
        </w:rPr>
        <w:t xml:space="preserve"> </w:t>
      </w:r>
      <w:r w:rsidR="00AF0012">
        <w:rPr>
          <w:color w:val="1E2028"/>
          <w:spacing w:val="-4"/>
        </w:rPr>
        <w:t>(see</w:t>
      </w:r>
      <w:r w:rsidR="00AF0012">
        <w:rPr>
          <w:color w:val="1E2028"/>
          <w:spacing w:val="-9"/>
        </w:rPr>
        <w:t xml:space="preserve"> </w:t>
      </w:r>
      <w:r w:rsidR="00AF0012">
        <w:rPr>
          <w:color w:val="1E2028"/>
          <w:spacing w:val="-4"/>
        </w:rPr>
        <w:t>Figure</w:t>
      </w:r>
      <w:r w:rsidR="00AF0012">
        <w:rPr>
          <w:color w:val="1E2028"/>
          <w:spacing w:val="-9"/>
        </w:rPr>
        <w:t xml:space="preserve"> </w:t>
      </w:r>
      <w:r w:rsidR="00AF0012">
        <w:rPr>
          <w:color w:val="1E2028"/>
          <w:spacing w:val="-4"/>
        </w:rPr>
        <w:t>1).</w:t>
      </w:r>
      <w:r w:rsidR="00AF0012">
        <w:rPr>
          <w:color w:val="1E2028"/>
          <w:spacing w:val="-9"/>
        </w:rPr>
        <w:t xml:space="preserve"> </w:t>
      </w:r>
      <w:r w:rsidR="00AF0012">
        <w:rPr>
          <w:color w:val="1E2028"/>
          <w:spacing w:val="-4"/>
        </w:rPr>
        <w:t>The</w:t>
      </w:r>
      <w:r w:rsidR="00AF0012">
        <w:rPr>
          <w:color w:val="1E2028"/>
          <w:spacing w:val="-9"/>
        </w:rPr>
        <w:t xml:space="preserve"> </w:t>
      </w:r>
      <w:r w:rsidR="00AF0012">
        <w:rPr>
          <w:color w:val="1E2028"/>
          <w:spacing w:val="-4"/>
        </w:rPr>
        <w:t xml:space="preserve">Academy </w:t>
      </w:r>
      <w:r w:rsidR="00AF0012">
        <w:rPr>
          <w:color w:val="1E2028"/>
          <w:spacing w:val="-2"/>
        </w:rPr>
        <w:t>Fellowships</w:t>
      </w:r>
      <w:r w:rsidR="00AF0012">
        <w:rPr>
          <w:color w:val="1E2028"/>
          <w:spacing w:val="-12"/>
        </w:rPr>
        <w:t xml:space="preserve"> </w:t>
      </w:r>
      <w:r w:rsidR="00AF0012">
        <w:rPr>
          <w:color w:val="1E2028"/>
          <w:spacing w:val="-2"/>
        </w:rPr>
        <w:t>Model</w:t>
      </w:r>
      <w:r w:rsidR="00AF0012">
        <w:rPr>
          <w:color w:val="1E2028"/>
          <w:spacing w:val="-12"/>
        </w:rPr>
        <w:t xml:space="preserve"> </w:t>
      </w:r>
      <w:r w:rsidR="00AF0012">
        <w:rPr>
          <w:color w:val="1E2028"/>
          <w:spacing w:val="-2"/>
        </w:rPr>
        <w:t>is</w:t>
      </w:r>
      <w:r w:rsidR="00AF0012">
        <w:rPr>
          <w:color w:val="1E2028"/>
          <w:spacing w:val="-12"/>
        </w:rPr>
        <w:t xml:space="preserve"> </w:t>
      </w:r>
      <w:r w:rsidR="00AF0012">
        <w:rPr>
          <w:color w:val="1E2028"/>
          <w:spacing w:val="-2"/>
        </w:rPr>
        <w:t>an</w:t>
      </w:r>
      <w:r w:rsidR="00AF0012">
        <w:rPr>
          <w:color w:val="1E2028"/>
          <w:spacing w:val="-12"/>
        </w:rPr>
        <w:t xml:space="preserve"> </w:t>
      </w:r>
      <w:r w:rsidR="00AF0012">
        <w:rPr>
          <w:color w:val="1E2028"/>
          <w:spacing w:val="-2"/>
        </w:rPr>
        <w:t>evidence-informed</w:t>
      </w:r>
      <w:r w:rsidR="00AF0012">
        <w:rPr>
          <w:color w:val="1E2028"/>
          <w:spacing w:val="-12"/>
        </w:rPr>
        <w:t xml:space="preserve"> </w:t>
      </w:r>
      <w:r w:rsidR="00AF0012">
        <w:rPr>
          <w:color w:val="1E2028"/>
          <w:spacing w:val="-2"/>
        </w:rPr>
        <w:t>conceptual</w:t>
      </w:r>
      <w:r w:rsidR="00AF0012">
        <w:rPr>
          <w:color w:val="1E2028"/>
          <w:spacing w:val="-12"/>
        </w:rPr>
        <w:t xml:space="preserve"> </w:t>
      </w:r>
      <w:r w:rsidR="00AF0012">
        <w:rPr>
          <w:color w:val="1E2028"/>
          <w:spacing w:val="-2"/>
        </w:rPr>
        <w:t>framework</w:t>
      </w:r>
      <w:r w:rsidR="00AF0012">
        <w:rPr>
          <w:color w:val="1E2028"/>
          <w:spacing w:val="-12"/>
        </w:rPr>
        <w:t xml:space="preserve"> </w:t>
      </w:r>
      <w:r w:rsidR="00AF0012">
        <w:rPr>
          <w:color w:val="1E2028"/>
          <w:spacing w:val="-2"/>
        </w:rPr>
        <w:t>that</w:t>
      </w:r>
      <w:r w:rsidR="00AF0012">
        <w:rPr>
          <w:color w:val="1E2028"/>
          <w:spacing w:val="-11"/>
        </w:rPr>
        <w:t xml:space="preserve"> </w:t>
      </w:r>
      <w:r w:rsidR="00AF0012">
        <w:rPr>
          <w:color w:val="1E2028"/>
          <w:spacing w:val="-2"/>
        </w:rPr>
        <w:t>articulates</w:t>
      </w:r>
      <w:r w:rsidR="00AF0012">
        <w:rPr>
          <w:color w:val="1E2028"/>
          <w:spacing w:val="-12"/>
        </w:rPr>
        <w:t xml:space="preserve"> </w:t>
      </w:r>
      <w:r w:rsidR="00AF0012">
        <w:rPr>
          <w:color w:val="1E2028"/>
          <w:spacing w:val="-2"/>
        </w:rPr>
        <w:t>the</w:t>
      </w:r>
      <w:r w:rsidR="00AF0012">
        <w:rPr>
          <w:color w:val="1E2028"/>
          <w:spacing w:val="-12"/>
        </w:rPr>
        <w:t xml:space="preserve"> </w:t>
      </w:r>
      <w:r w:rsidR="00AF0012">
        <w:rPr>
          <w:color w:val="1E2028"/>
          <w:spacing w:val="-2"/>
        </w:rPr>
        <w:t xml:space="preserve">way </w:t>
      </w:r>
      <w:r w:rsidR="00AF0012">
        <w:rPr>
          <w:color w:val="1E2028"/>
          <w:spacing w:val="-4"/>
        </w:rPr>
        <w:t>fellowships</w:t>
      </w:r>
      <w:r w:rsidR="00AF0012">
        <w:rPr>
          <w:color w:val="1E2028"/>
          <w:spacing w:val="-10"/>
        </w:rPr>
        <w:t xml:space="preserve"> </w:t>
      </w:r>
      <w:r w:rsidR="00AF0012">
        <w:rPr>
          <w:color w:val="1E2028"/>
          <w:spacing w:val="-4"/>
        </w:rPr>
        <w:t>enable</w:t>
      </w:r>
      <w:r w:rsidR="00AF0012">
        <w:rPr>
          <w:color w:val="1E2028"/>
          <w:spacing w:val="-10"/>
        </w:rPr>
        <w:t xml:space="preserve"> </w:t>
      </w:r>
      <w:r w:rsidR="00AF0012">
        <w:rPr>
          <w:color w:val="1E2028"/>
          <w:spacing w:val="-4"/>
        </w:rPr>
        <w:t>and</w:t>
      </w:r>
      <w:r w:rsidR="00AF0012">
        <w:rPr>
          <w:color w:val="1E2028"/>
          <w:spacing w:val="-10"/>
        </w:rPr>
        <w:t xml:space="preserve"> </w:t>
      </w:r>
      <w:r w:rsidR="00AF0012">
        <w:rPr>
          <w:color w:val="1E2028"/>
          <w:spacing w:val="-4"/>
        </w:rPr>
        <w:t>support</w:t>
      </w:r>
      <w:r w:rsidR="00AF0012">
        <w:rPr>
          <w:color w:val="1E2028"/>
          <w:spacing w:val="-10"/>
        </w:rPr>
        <w:t xml:space="preserve"> </w:t>
      </w:r>
      <w:r w:rsidR="00AF0012">
        <w:rPr>
          <w:color w:val="1E2028"/>
          <w:spacing w:val="-4"/>
        </w:rPr>
        <w:t>teachers</w:t>
      </w:r>
      <w:r w:rsidR="00AF0012">
        <w:rPr>
          <w:color w:val="1E2028"/>
          <w:spacing w:val="-10"/>
        </w:rPr>
        <w:t xml:space="preserve"> </w:t>
      </w:r>
      <w:r w:rsidR="00AF0012">
        <w:rPr>
          <w:color w:val="1E2028"/>
          <w:spacing w:val="-4"/>
        </w:rPr>
        <w:t>to</w:t>
      </w:r>
      <w:r w:rsidR="00AF0012">
        <w:rPr>
          <w:color w:val="1E2028"/>
          <w:spacing w:val="-10"/>
        </w:rPr>
        <w:t xml:space="preserve"> </w:t>
      </w:r>
      <w:r w:rsidR="00AF0012">
        <w:rPr>
          <w:color w:val="1E2028"/>
          <w:spacing w:val="-4"/>
        </w:rPr>
        <w:t>be</w:t>
      </w:r>
      <w:r w:rsidR="00AF0012">
        <w:rPr>
          <w:color w:val="1E2028"/>
          <w:spacing w:val="-10"/>
        </w:rPr>
        <w:t xml:space="preserve"> </w:t>
      </w:r>
      <w:r w:rsidR="00AF0012">
        <w:rPr>
          <w:color w:val="1E2028"/>
          <w:spacing w:val="-4"/>
        </w:rPr>
        <w:t>agents</w:t>
      </w:r>
      <w:r w:rsidR="00AF0012">
        <w:rPr>
          <w:color w:val="1E2028"/>
          <w:spacing w:val="-9"/>
        </w:rPr>
        <w:t xml:space="preserve"> </w:t>
      </w:r>
      <w:r w:rsidR="00AF0012">
        <w:rPr>
          <w:color w:val="1E2028"/>
          <w:spacing w:val="-4"/>
        </w:rPr>
        <w:t>of</w:t>
      </w:r>
      <w:r w:rsidR="00AF0012">
        <w:rPr>
          <w:color w:val="1E2028"/>
          <w:spacing w:val="-10"/>
        </w:rPr>
        <w:t xml:space="preserve"> </w:t>
      </w:r>
      <w:r w:rsidR="00AF0012">
        <w:rPr>
          <w:color w:val="1E2028"/>
          <w:spacing w:val="-4"/>
        </w:rPr>
        <w:t>change</w:t>
      </w:r>
      <w:r w:rsidR="00AF0012">
        <w:rPr>
          <w:color w:val="1E2028"/>
          <w:spacing w:val="-10"/>
        </w:rPr>
        <w:t xml:space="preserve"> </w:t>
      </w:r>
      <w:r w:rsidR="00AF0012">
        <w:rPr>
          <w:color w:val="1E2028"/>
          <w:spacing w:val="-4"/>
        </w:rPr>
        <w:t>by</w:t>
      </w:r>
      <w:r w:rsidR="00AF0012">
        <w:rPr>
          <w:color w:val="1E2028"/>
          <w:spacing w:val="-10"/>
        </w:rPr>
        <w:t xml:space="preserve"> </w:t>
      </w:r>
      <w:r w:rsidR="00AF0012">
        <w:rPr>
          <w:color w:val="1E2028"/>
          <w:spacing w:val="-4"/>
        </w:rPr>
        <w:t>nurturing</w:t>
      </w:r>
      <w:r w:rsidR="00AF0012">
        <w:rPr>
          <w:color w:val="1E2028"/>
          <w:spacing w:val="-10"/>
        </w:rPr>
        <w:t xml:space="preserve"> </w:t>
      </w:r>
      <w:r w:rsidR="00AF0012">
        <w:rPr>
          <w:color w:val="1E2028"/>
          <w:spacing w:val="-4"/>
        </w:rPr>
        <w:t>their</w:t>
      </w:r>
      <w:r w:rsidR="00AF0012">
        <w:rPr>
          <w:color w:val="1E2028"/>
          <w:spacing w:val="-10"/>
        </w:rPr>
        <w:t xml:space="preserve"> </w:t>
      </w:r>
      <w:r w:rsidR="00AF0012">
        <w:rPr>
          <w:color w:val="1E2028"/>
          <w:spacing w:val="-4"/>
        </w:rPr>
        <w:t xml:space="preserve">capacities </w:t>
      </w:r>
      <w:r w:rsidR="00AF0012">
        <w:rPr>
          <w:color w:val="1E2028"/>
          <w:spacing w:val="-6"/>
        </w:rPr>
        <w:t>for</w:t>
      </w:r>
      <w:r w:rsidR="00AF0012">
        <w:rPr>
          <w:color w:val="1E2028"/>
          <w:spacing w:val="-18"/>
        </w:rPr>
        <w:t xml:space="preserve"> </w:t>
      </w:r>
      <w:r w:rsidR="00AF0012">
        <w:rPr>
          <w:color w:val="1E2028"/>
          <w:spacing w:val="-6"/>
        </w:rPr>
        <w:t>evidence-informed</w:t>
      </w:r>
      <w:r w:rsidR="00AF0012">
        <w:rPr>
          <w:color w:val="1E2028"/>
          <w:spacing w:val="-18"/>
        </w:rPr>
        <w:t xml:space="preserve"> </w:t>
      </w:r>
      <w:r w:rsidR="00AF0012">
        <w:rPr>
          <w:color w:val="1E2028"/>
          <w:spacing w:val="-6"/>
        </w:rPr>
        <w:t>improvement.</w:t>
      </w:r>
      <w:r w:rsidR="00AF0012">
        <w:rPr>
          <w:color w:val="1E2028"/>
          <w:spacing w:val="-18"/>
        </w:rPr>
        <w:t xml:space="preserve"> </w:t>
      </w:r>
      <w:r w:rsidR="00AF0012">
        <w:rPr>
          <w:color w:val="1E2028"/>
          <w:spacing w:val="-6"/>
        </w:rPr>
        <w:t>Fellowships</w:t>
      </w:r>
      <w:r w:rsidR="00AF0012">
        <w:rPr>
          <w:color w:val="1E2028"/>
          <w:spacing w:val="-18"/>
        </w:rPr>
        <w:t xml:space="preserve"> </w:t>
      </w:r>
      <w:r w:rsidR="00AF0012">
        <w:rPr>
          <w:color w:val="1E2028"/>
          <w:spacing w:val="-6"/>
        </w:rPr>
        <w:t>are</w:t>
      </w:r>
      <w:r w:rsidR="00AF0012">
        <w:rPr>
          <w:color w:val="1E2028"/>
          <w:spacing w:val="-18"/>
        </w:rPr>
        <w:t xml:space="preserve"> </w:t>
      </w:r>
      <w:r w:rsidR="00AF0012">
        <w:rPr>
          <w:color w:val="1E2028"/>
          <w:spacing w:val="-6"/>
        </w:rPr>
        <w:t>focused</w:t>
      </w:r>
      <w:r w:rsidR="00AF0012">
        <w:rPr>
          <w:color w:val="1E2028"/>
          <w:spacing w:val="-18"/>
        </w:rPr>
        <w:t xml:space="preserve"> </w:t>
      </w:r>
      <w:r w:rsidR="00AF0012">
        <w:rPr>
          <w:color w:val="1E2028"/>
          <w:spacing w:val="-6"/>
        </w:rPr>
        <w:t>on</w:t>
      </w:r>
      <w:r w:rsidR="00AF0012">
        <w:rPr>
          <w:color w:val="1E2028"/>
          <w:spacing w:val="-18"/>
        </w:rPr>
        <w:t xml:space="preserve"> </w:t>
      </w:r>
      <w:r w:rsidR="00AF0012">
        <w:rPr>
          <w:color w:val="1E2028"/>
          <w:spacing w:val="-6"/>
        </w:rPr>
        <w:t>building</w:t>
      </w:r>
      <w:r w:rsidR="00AF0012">
        <w:rPr>
          <w:color w:val="1E2028"/>
          <w:spacing w:val="-18"/>
        </w:rPr>
        <w:t xml:space="preserve"> </w:t>
      </w:r>
      <w:r w:rsidR="00AF0012">
        <w:rPr>
          <w:color w:val="1E2028"/>
          <w:spacing w:val="-6"/>
        </w:rPr>
        <w:t>agency</w:t>
      </w:r>
      <w:r w:rsidR="00AF0012">
        <w:rPr>
          <w:color w:val="1E2028"/>
          <w:spacing w:val="-18"/>
        </w:rPr>
        <w:t xml:space="preserve"> </w:t>
      </w:r>
      <w:r w:rsidR="00AF0012">
        <w:rPr>
          <w:color w:val="1E2028"/>
          <w:spacing w:val="-6"/>
        </w:rPr>
        <w:t>and</w:t>
      </w:r>
      <w:r w:rsidR="00AF0012">
        <w:rPr>
          <w:color w:val="1E2028"/>
          <w:spacing w:val="-18"/>
        </w:rPr>
        <w:t xml:space="preserve"> </w:t>
      </w:r>
      <w:r w:rsidR="00AF0012">
        <w:rPr>
          <w:color w:val="1E2028"/>
          <w:spacing w:val="-6"/>
        </w:rPr>
        <w:t xml:space="preserve">expertise </w:t>
      </w:r>
      <w:r w:rsidR="00AF0012">
        <w:rPr>
          <w:color w:val="1E2028"/>
        </w:rPr>
        <w:t>through the four domains of action that are Vision, Innovation, Leadership and Inquiry.</w:t>
      </w:r>
      <w:r w:rsidR="00703A9E">
        <w:t xml:space="preserve"> </w:t>
      </w:r>
      <w:r w:rsidR="00AF0012">
        <w:rPr>
          <w:color w:val="1E2028"/>
          <w:spacing w:val="-4"/>
        </w:rPr>
        <w:t>The</w:t>
      </w:r>
      <w:r w:rsidR="00AF0012">
        <w:rPr>
          <w:color w:val="1E2028"/>
          <w:spacing w:val="-10"/>
        </w:rPr>
        <w:t xml:space="preserve"> </w:t>
      </w:r>
      <w:r w:rsidR="00AF0012">
        <w:rPr>
          <w:color w:val="1E2028"/>
          <w:spacing w:val="-4"/>
        </w:rPr>
        <w:t>model</w:t>
      </w:r>
      <w:r w:rsidR="00AF0012">
        <w:rPr>
          <w:color w:val="1E2028"/>
          <w:spacing w:val="-10"/>
        </w:rPr>
        <w:t xml:space="preserve"> </w:t>
      </w:r>
      <w:r w:rsidR="00AF0012">
        <w:rPr>
          <w:color w:val="1E2028"/>
          <w:spacing w:val="-4"/>
        </w:rPr>
        <w:t>adopts</w:t>
      </w:r>
      <w:r w:rsidR="00AF0012">
        <w:rPr>
          <w:color w:val="1E2028"/>
          <w:spacing w:val="-10"/>
        </w:rPr>
        <w:t xml:space="preserve"> </w:t>
      </w:r>
      <w:r w:rsidR="00AF0012">
        <w:rPr>
          <w:color w:val="1E2028"/>
          <w:spacing w:val="-4"/>
        </w:rPr>
        <w:t>an</w:t>
      </w:r>
      <w:r w:rsidR="00AF0012">
        <w:rPr>
          <w:color w:val="1E2028"/>
          <w:spacing w:val="-10"/>
        </w:rPr>
        <w:t xml:space="preserve"> </w:t>
      </w:r>
      <w:r w:rsidR="00AF0012">
        <w:rPr>
          <w:color w:val="1E2028"/>
          <w:spacing w:val="-4"/>
        </w:rPr>
        <w:t>ecological</w:t>
      </w:r>
      <w:r w:rsidR="00AF0012">
        <w:rPr>
          <w:color w:val="1E2028"/>
          <w:spacing w:val="-10"/>
        </w:rPr>
        <w:t xml:space="preserve"> </w:t>
      </w:r>
      <w:r w:rsidR="00AF0012">
        <w:rPr>
          <w:color w:val="1E2028"/>
          <w:spacing w:val="-4"/>
        </w:rPr>
        <w:t>approach,</w:t>
      </w:r>
      <w:r w:rsidR="00AF0012">
        <w:rPr>
          <w:color w:val="1E2028"/>
          <w:spacing w:val="-10"/>
        </w:rPr>
        <w:t xml:space="preserve"> </w:t>
      </w:r>
      <w:r w:rsidR="00AF0012">
        <w:rPr>
          <w:color w:val="1E2028"/>
          <w:spacing w:val="-4"/>
        </w:rPr>
        <w:t>which</w:t>
      </w:r>
      <w:r w:rsidR="00AF0012">
        <w:rPr>
          <w:color w:val="1E2028"/>
          <w:spacing w:val="-10"/>
        </w:rPr>
        <w:t xml:space="preserve"> </w:t>
      </w:r>
      <w:r w:rsidR="00AF0012">
        <w:rPr>
          <w:color w:val="1E2028"/>
          <w:spacing w:val="-4"/>
        </w:rPr>
        <w:t>recognises</w:t>
      </w:r>
      <w:r w:rsidR="00AF0012">
        <w:rPr>
          <w:color w:val="1E2028"/>
          <w:spacing w:val="-9"/>
        </w:rPr>
        <w:t xml:space="preserve"> </w:t>
      </w:r>
      <w:r w:rsidR="00AF0012">
        <w:rPr>
          <w:color w:val="1E2028"/>
          <w:spacing w:val="-4"/>
        </w:rPr>
        <w:t>the</w:t>
      </w:r>
      <w:r w:rsidR="00AF0012">
        <w:rPr>
          <w:color w:val="1E2028"/>
          <w:spacing w:val="-10"/>
        </w:rPr>
        <w:t xml:space="preserve"> </w:t>
      </w:r>
      <w:r w:rsidR="00AF0012">
        <w:rPr>
          <w:color w:val="1E2028"/>
          <w:spacing w:val="-4"/>
        </w:rPr>
        <w:t>importance</w:t>
      </w:r>
      <w:r w:rsidR="00AF0012">
        <w:rPr>
          <w:color w:val="1E2028"/>
          <w:spacing w:val="-10"/>
        </w:rPr>
        <w:t xml:space="preserve"> </w:t>
      </w:r>
      <w:r w:rsidR="00AF0012">
        <w:rPr>
          <w:color w:val="1E2028"/>
          <w:spacing w:val="-4"/>
        </w:rPr>
        <w:t>of</w:t>
      </w:r>
      <w:r w:rsidR="00AF0012">
        <w:rPr>
          <w:color w:val="1E2028"/>
          <w:spacing w:val="-10"/>
        </w:rPr>
        <w:t xml:space="preserve"> </w:t>
      </w:r>
      <w:r w:rsidR="00AF0012">
        <w:rPr>
          <w:color w:val="1E2028"/>
          <w:spacing w:val="-4"/>
        </w:rPr>
        <w:t xml:space="preserve">environment, </w:t>
      </w:r>
      <w:r w:rsidR="00AF0012">
        <w:rPr>
          <w:color w:val="1E2028"/>
        </w:rPr>
        <w:t>structures and resources that inf</w:t>
      </w:r>
      <w:r w:rsidR="00703A9E">
        <w:rPr>
          <w:color w:val="1E2028"/>
        </w:rPr>
        <w:t>l</w:t>
      </w:r>
      <w:r w:rsidR="00AF0012">
        <w:rPr>
          <w:color w:val="1E2028"/>
        </w:rPr>
        <w:t>uence and impact on teachers’ professional learning.</w:t>
      </w:r>
    </w:p>
    <w:p w14:paraId="0D95060D" w14:textId="77777777" w:rsidR="003E76A9" w:rsidRDefault="003E76A9">
      <w:pPr>
        <w:pStyle w:val="BodyText"/>
        <w:spacing w:before="3"/>
        <w:rPr>
          <w:sz w:val="17"/>
        </w:rPr>
      </w:pPr>
    </w:p>
    <w:p w14:paraId="0D95060E" w14:textId="77777777" w:rsidR="003E76A9" w:rsidRDefault="00AF0012">
      <w:pPr>
        <w:pStyle w:val="BodyText"/>
        <w:spacing w:line="192" w:lineRule="auto"/>
        <w:ind w:left="693" w:right="1206"/>
      </w:pPr>
      <w:bookmarkStart w:id="243" w:name="Teacher_fellows_are_supported_by_the_Aca"/>
      <w:bookmarkEnd w:id="243"/>
      <w:r>
        <w:rPr>
          <w:color w:val="1E2028"/>
          <w:spacing w:val="-6"/>
        </w:rPr>
        <w:t xml:space="preserve">Teacher fellows are supported by the Academy and may work autonomously or co-lead </w:t>
      </w:r>
      <w:r>
        <w:rPr>
          <w:color w:val="1E2028"/>
          <w:spacing w:val="-4"/>
        </w:rPr>
        <w:t>a</w:t>
      </w:r>
      <w:r>
        <w:rPr>
          <w:color w:val="1E2028"/>
          <w:spacing w:val="-9"/>
        </w:rPr>
        <w:t xml:space="preserve"> </w:t>
      </w:r>
      <w:r>
        <w:rPr>
          <w:color w:val="1E2028"/>
          <w:spacing w:val="-4"/>
        </w:rPr>
        <w:t>team</w:t>
      </w:r>
      <w:r>
        <w:rPr>
          <w:color w:val="1E2028"/>
          <w:spacing w:val="-9"/>
        </w:rPr>
        <w:t xml:space="preserve"> </w:t>
      </w:r>
      <w:r>
        <w:rPr>
          <w:color w:val="1E2028"/>
          <w:spacing w:val="-4"/>
        </w:rPr>
        <w:t>at</w:t>
      </w:r>
      <w:r>
        <w:rPr>
          <w:color w:val="1E2028"/>
          <w:spacing w:val="-9"/>
        </w:rPr>
        <w:t xml:space="preserve"> </w:t>
      </w:r>
      <w:r>
        <w:rPr>
          <w:color w:val="1E2028"/>
          <w:spacing w:val="-4"/>
        </w:rPr>
        <w:t>their</w:t>
      </w:r>
      <w:r>
        <w:rPr>
          <w:color w:val="1E2028"/>
          <w:spacing w:val="-9"/>
        </w:rPr>
        <w:t xml:space="preserve"> </w:t>
      </w:r>
      <w:r>
        <w:rPr>
          <w:color w:val="1E2028"/>
          <w:spacing w:val="-4"/>
        </w:rPr>
        <w:t>school</w:t>
      </w:r>
      <w:r>
        <w:rPr>
          <w:color w:val="1E2028"/>
          <w:spacing w:val="-9"/>
        </w:rPr>
        <w:t xml:space="preserve"> </w:t>
      </w:r>
      <w:r>
        <w:rPr>
          <w:color w:val="1E2028"/>
          <w:spacing w:val="-4"/>
        </w:rPr>
        <w:t>or</w:t>
      </w:r>
      <w:r>
        <w:rPr>
          <w:color w:val="1E2028"/>
          <w:spacing w:val="-9"/>
        </w:rPr>
        <w:t xml:space="preserve"> </w:t>
      </w:r>
      <w:r>
        <w:rPr>
          <w:color w:val="1E2028"/>
          <w:spacing w:val="-4"/>
        </w:rPr>
        <w:t>a</w:t>
      </w:r>
      <w:r>
        <w:rPr>
          <w:color w:val="1E2028"/>
          <w:spacing w:val="-9"/>
        </w:rPr>
        <w:t xml:space="preserve"> </w:t>
      </w:r>
      <w:r>
        <w:rPr>
          <w:color w:val="1E2028"/>
          <w:spacing w:val="-4"/>
        </w:rPr>
        <w:t>network</w:t>
      </w:r>
      <w:r>
        <w:rPr>
          <w:color w:val="1E2028"/>
          <w:spacing w:val="-9"/>
        </w:rPr>
        <w:t xml:space="preserve"> </w:t>
      </w:r>
      <w:r>
        <w:rPr>
          <w:color w:val="1E2028"/>
          <w:spacing w:val="-4"/>
        </w:rPr>
        <w:t>of</w:t>
      </w:r>
      <w:r>
        <w:rPr>
          <w:color w:val="1E2028"/>
          <w:spacing w:val="-9"/>
        </w:rPr>
        <w:t xml:space="preserve"> </w:t>
      </w:r>
      <w:r>
        <w:rPr>
          <w:color w:val="1E2028"/>
          <w:spacing w:val="-4"/>
        </w:rPr>
        <w:t>schools</w:t>
      </w:r>
      <w:r>
        <w:rPr>
          <w:color w:val="1E2028"/>
          <w:spacing w:val="-9"/>
        </w:rPr>
        <w:t xml:space="preserve"> </w:t>
      </w:r>
      <w:r>
        <w:rPr>
          <w:color w:val="1E2028"/>
          <w:spacing w:val="-4"/>
        </w:rPr>
        <w:t>to</w:t>
      </w:r>
      <w:r>
        <w:rPr>
          <w:color w:val="1E2028"/>
          <w:spacing w:val="-9"/>
        </w:rPr>
        <w:t xml:space="preserve"> </w:t>
      </w:r>
      <w:r>
        <w:rPr>
          <w:color w:val="1E2028"/>
          <w:spacing w:val="-4"/>
        </w:rPr>
        <w:t>deliver</w:t>
      </w:r>
      <w:r>
        <w:rPr>
          <w:color w:val="1E2028"/>
          <w:spacing w:val="-9"/>
        </w:rPr>
        <w:t xml:space="preserve"> </w:t>
      </w:r>
      <w:r>
        <w:rPr>
          <w:color w:val="1E2028"/>
          <w:spacing w:val="-4"/>
        </w:rPr>
        <w:t>the</w:t>
      </w:r>
      <w:r>
        <w:rPr>
          <w:color w:val="1E2028"/>
          <w:spacing w:val="-9"/>
        </w:rPr>
        <w:t xml:space="preserve"> </w:t>
      </w:r>
      <w:r>
        <w:rPr>
          <w:color w:val="1E2028"/>
          <w:spacing w:val="-4"/>
        </w:rPr>
        <w:t>project.</w:t>
      </w:r>
      <w:r>
        <w:rPr>
          <w:color w:val="1E2028"/>
          <w:spacing w:val="-9"/>
        </w:rPr>
        <w:t xml:space="preserve"> </w:t>
      </w:r>
      <w:r>
        <w:rPr>
          <w:color w:val="1E2028"/>
          <w:spacing w:val="-4"/>
        </w:rPr>
        <w:t>They</w:t>
      </w:r>
      <w:r>
        <w:rPr>
          <w:color w:val="1E2028"/>
          <w:spacing w:val="-9"/>
        </w:rPr>
        <w:t xml:space="preserve"> </w:t>
      </w:r>
      <w:r>
        <w:rPr>
          <w:color w:val="1E2028"/>
          <w:spacing w:val="-4"/>
        </w:rPr>
        <w:t>may</w:t>
      </w:r>
      <w:r>
        <w:rPr>
          <w:color w:val="1E2028"/>
          <w:spacing w:val="-9"/>
        </w:rPr>
        <w:t xml:space="preserve"> </w:t>
      </w:r>
      <w:r>
        <w:rPr>
          <w:color w:val="1E2028"/>
          <w:spacing w:val="-4"/>
        </w:rPr>
        <w:t>also</w:t>
      </w:r>
      <w:r>
        <w:rPr>
          <w:color w:val="1E2028"/>
          <w:spacing w:val="-9"/>
        </w:rPr>
        <w:t xml:space="preserve"> </w:t>
      </w:r>
      <w:r>
        <w:rPr>
          <w:color w:val="1E2028"/>
          <w:spacing w:val="-4"/>
        </w:rPr>
        <w:t xml:space="preserve">form </w:t>
      </w:r>
      <w:r>
        <w:rPr>
          <w:color w:val="1E2028"/>
          <w:spacing w:val="-2"/>
        </w:rPr>
        <w:t>a</w:t>
      </w:r>
      <w:r>
        <w:rPr>
          <w:color w:val="1E2028"/>
          <w:spacing w:val="-11"/>
        </w:rPr>
        <w:t xml:space="preserve"> </w:t>
      </w:r>
      <w:r>
        <w:rPr>
          <w:color w:val="1E2028"/>
          <w:spacing w:val="-2"/>
        </w:rPr>
        <w:t>partnership</w:t>
      </w:r>
      <w:r>
        <w:rPr>
          <w:color w:val="1E2028"/>
          <w:spacing w:val="-11"/>
        </w:rPr>
        <w:t xml:space="preserve"> </w:t>
      </w:r>
      <w:r>
        <w:rPr>
          <w:color w:val="1E2028"/>
          <w:spacing w:val="-2"/>
        </w:rPr>
        <w:t>with</w:t>
      </w:r>
      <w:r>
        <w:rPr>
          <w:color w:val="1E2028"/>
          <w:spacing w:val="-11"/>
        </w:rPr>
        <w:t xml:space="preserve"> </w:t>
      </w:r>
      <w:r>
        <w:rPr>
          <w:color w:val="1E2028"/>
          <w:spacing w:val="-2"/>
        </w:rPr>
        <w:t>TEP</w:t>
      </w:r>
      <w:r>
        <w:rPr>
          <w:color w:val="1E2028"/>
          <w:spacing w:val="-11"/>
        </w:rPr>
        <w:t xml:space="preserve"> </w:t>
      </w:r>
      <w:r>
        <w:rPr>
          <w:color w:val="1E2028"/>
          <w:spacing w:val="-2"/>
        </w:rPr>
        <w:t>alumni</w:t>
      </w:r>
      <w:r>
        <w:rPr>
          <w:color w:val="1E2028"/>
          <w:spacing w:val="-11"/>
        </w:rPr>
        <w:t xml:space="preserve"> </w:t>
      </w:r>
      <w:r>
        <w:rPr>
          <w:color w:val="1E2028"/>
          <w:spacing w:val="-2"/>
        </w:rPr>
        <w:t>from</w:t>
      </w:r>
      <w:r>
        <w:rPr>
          <w:color w:val="1E2028"/>
          <w:spacing w:val="-11"/>
        </w:rPr>
        <w:t xml:space="preserve"> </w:t>
      </w:r>
      <w:r>
        <w:rPr>
          <w:color w:val="1E2028"/>
          <w:spacing w:val="-2"/>
        </w:rPr>
        <w:t>other</w:t>
      </w:r>
      <w:r>
        <w:rPr>
          <w:color w:val="1E2028"/>
          <w:spacing w:val="-11"/>
        </w:rPr>
        <w:t xml:space="preserve"> </w:t>
      </w:r>
      <w:r>
        <w:rPr>
          <w:color w:val="1E2028"/>
          <w:spacing w:val="-2"/>
        </w:rPr>
        <w:t>schools.</w:t>
      </w:r>
      <w:r>
        <w:rPr>
          <w:color w:val="1E2028"/>
          <w:spacing w:val="-11"/>
        </w:rPr>
        <w:t xml:space="preserve"> </w:t>
      </w:r>
      <w:r>
        <w:rPr>
          <w:color w:val="1E2028"/>
          <w:spacing w:val="-2"/>
        </w:rPr>
        <w:t>A</w:t>
      </w:r>
      <w:r>
        <w:rPr>
          <w:color w:val="1E2028"/>
          <w:spacing w:val="-11"/>
        </w:rPr>
        <w:t xml:space="preserve"> </w:t>
      </w:r>
      <w:r>
        <w:rPr>
          <w:color w:val="1E2028"/>
          <w:spacing w:val="-2"/>
        </w:rPr>
        <w:t>total</w:t>
      </w:r>
      <w:r>
        <w:rPr>
          <w:color w:val="1E2028"/>
          <w:spacing w:val="-11"/>
        </w:rPr>
        <w:t xml:space="preserve"> </w:t>
      </w:r>
      <w:r>
        <w:rPr>
          <w:color w:val="1E2028"/>
          <w:spacing w:val="-2"/>
        </w:rPr>
        <w:t>of</w:t>
      </w:r>
      <w:r>
        <w:rPr>
          <w:color w:val="1E2028"/>
          <w:spacing w:val="-11"/>
        </w:rPr>
        <w:t xml:space="preserve"> </w:t>
      </w:r>
      <w:r>
        <w:rPr>
          <w:color w:val="1E2028"/>
          <w:spacing w:val="-2"/>
        </w:rPr>
        <w:t>30</w:t>
      </w:r>
      <w:r>
        <w:rPr>
          <w:color w:val="1E2028"/>
          <w:spacing w:val="-11"/>
        </w:rPr>
        <w:t xml:space="preserve"> </w:t>
      </w:r>
      <w:r>
        <w:rPr>
          <w:color w:val="1E2028"/>
          <w:spacing w:val="-2"/>
        </w:rPr>
        <w:t>Teaching</w:t>
      </w:r>
      <w:r>
        <w:rPr>
          <w:color w:val="1E2028"/>
          <w:spacing w:val="-11"/>
        </w:rPr>
        <w:t xml:space="preserve"> </w:t>
      </w:r>
      <w:r>
        <w:rPr>
          <w:color w:val="1E2028"/>
          <w:spacing w:val="-2"/>
        </w:rPr>
        <w:t xml:space="preserve">Innovation </w:t>
      </w:r>
      <w:bookmarkStart w:id="244" w:name="Fellowships_were_awarded_in_2023._"/>
      <w:bookmarkEnd w:id="244"/>
      <w:r>
        <w:rPr>
          <w:color w:val="1E2028"/>
        </w:rPr>
        <w:t>Fellowships</w:t>
      </w:r>
      <w:r>
        <w:rPr>
          <w:color w:val="1E2028"/>
          <w:spacing w:val="-4"/>
        </w:rPr>
        <w:t xml:space="preserve"> </w:t>
      </w:r>
      <w:r>
        <w:rPr>
          <w:color w:val="1E2028"/>
        </w:rPr>
        <w:t>were</w:t>
      </w:r>
      <w:r>
        <w:rPr>
          <w:color w:val="1E2028"/>
          <w:spacing w:val="-4"/>
        </w:rPr>
        <w:t xml:space="preserve"> </w:t>
      </w:r>
      <w:r>
        <w:rPr>
          <w:color w:val="1E2028"/>
        </w:rPr>
        <w:t>awarded</w:t>
      </w:r>
      <w:r>
        <w:rPr>
          <w:color w:val="1E2028"/>
          <w:spacing w:val="-4"/>
        </w:rPr>
        <w:t xml:space="preserve"> </w:t>
      </w:r>
      <w:r>
        <w:rPr>
          <w:color w:val="1E2028"/>
        </w:rPr>
        <w:t>in</w:t>
      </w:r>
      <w:r>
        <w:rPr>
          <w:color w:val="1E2028"/>
          <w:spacing w:val="-4"/>
        </w:rPr>
        <w:t xml:space="preserve"> </w:t>
      </w:r>
      <w:r>
        <w:rPr>
          <w:color w:val="1E2028"/>
        </w:rPr>
        <w:t>2023.</w:t>
      </w:r>
    </w:p>
    <w:p w14:paraId="0D95060F" w14:textId="77777777" w:rsidR="003E76A9" w:rsidRDefault="003E76A9">
      <w:pPr>
        <w:pStyle w:val="BodyText"/>
        <w:spacing w:before="6"/>
        <w:rPr>
          <w:sz w:val="16"/>
        </w:rPr>
      </w:pPr>
    </w:p>
    <w:p w14:paraId="0D950610" w14:textId="0BC30801" w:rsidR="003E76A9" w:rsidRDefault="00AF0012">
      <w:pPr>
        <w:pStyle w:val="BodyText"/>
        <w:spacing w:before="1" w:line="213" w:lineRule="auto"/>
        <w:ind w:left="694" w:right="1249" w:hanging="1"/>
      </w:pPr>
      <w:bookmarkStart w:id="245" w:name="In_the_applications_for_2023_fellowships"/>
      <w:bookmarkEnd w:id="245"/>
      <w:r>
        <w:rPr>
          <w:color w:val="1E2028"/>
        </w:rPr>
        <w:t>In the applications for 2023 fellowships, 2022</w:t>
      </w:r>
      <w:r>
        <w:rPr>
          <w:color w:val="1E2028"/>
          <w:spacing w:val="-18"/>
        </w:rPr>
        <w:t xml:space="preserve"> </w:t>
      </w:r>
      <w:r>
        <w:rPr>
          <w:color w:val="1E2028"/>
        </w:rPr>
        <w:t>TEP</w:t>
      </w:r>
      <w:r>
        <w:rPr>
          <w:color w:val="1E2028"/>
          <w:spacing w:val="-13"/>
        </w:rPr>
        <w:t xml:space="preserve"> </w:t>
      </w:r>
      <w:r>
        <w:rPr>
          <w:color w:val="1E2028"/>
        </w:rPr>
        <w:t>graduates</w:t>
      </w:r>
      <w:r>
        <w:rPr>
          <w:color w:val="1E2028"/>
          <w:spacing w:val="-3"/>
        </w:rPr>
        <w:t xml:space="preserve"> </w:t>
      </w:r>
      <w:r>
        <w:rPr>
          <w:color w:val="1E2028"/>
        </w:rPr>
        <w:t>demonstrated how the program has inf</w:t>
      </w:r>
      <w:r w:rsidR="00703A9E">
        <w:rPr>
          <w:color w:val="1E2028"/>
        </w:rPr>
        <w:t>l</w:t>
      </w:r>
      <w:r>
        <w:rPr>
          <w:color w:val="1E2028"/>
        </w:rPr>
        <w:t>uenced their teaching practice. Typical comments included:</w:t>
      </w:r>
    </w:p>
    <w:p w14:paraId="0D950611" w14:textId="77777777" w:rsidR="003E76A9" w:rsidRDefault="003E76A9">
      <w:pPr>
        <w:pStyle w:val="BodyText"/>
        <w:spacing w:before="6"/>
        <w:rPr>
          <w:sz w:val="18"/>
        </w:rPr>
      </w:pPr>
    </w:p>
    <w:p w14:paraId="0D950612" w14:textId="0AD4873A" w:rsidR="003E76A9" w:rsidRDefault="00AF0012">
      <w:pPr>
        <w:spacing w:line="213" w:lineRule="auto"/>
        <w:ind w:left="1260" w:right="900"/>
        <w:rPr>
          <w:sz w:val="20"/>
        </w:rPr>
      </w:pPr>
      <w:bookmarkStart w:id="246" w:name="‘The_TEP_last_year_provided_me_with_an_o"/>
      <w:bookmarkEnd w:id="246"/>
      <w:r>
        <w:rPr>
          <w:color w:val="231F20"/>
          <w:spacing w:val="-4"/>
          <w:sz w:val="20"/>
        </w:rPr>
        <w:t>‘The</w:t>
      </w:r>
      <w:r>
        <w:rPr>
          <w:color w:val="231F20"/>
          <w:spacing w:val="-8"/>
          <w:sz w:val="20"/>
        </w:rPr>
        <w:t xml:space="preserve"> </w:t>
      </w:r>
      <w:r>
        <w:rPr>
          <w:color w:val="231F20"/>
          <w:spacing w:val="-4"/>
          <w:sz w:val="20"/>
        </w:rPr>
        <w:t>TEP</w:t>
      </w:r>
      <w:r>
        <w:rPr>
          <w:color w:val="231F20"/>
          <w:spacing w:val="-8"/>
          <w:sz w:val="20"/>
        </w:rPr>
        <w:t xml:space="preserve"> </w:t>
      </w:r>
      <w:r>
        <w:rPr>
          <w:color w:val="231F20"/>
          <w:spacing w:val="-4"/>
          <w:sz w:val="20"/>
        </w:rPr>
        <w:t>last</w:t>
      </w:r>
      <w:r>
        <w:rPr>
          <w:color w:val="231F20"/>
          <w:spacing w:val="-8"/>
          <w:sz w:val="20"/>
        </w:rPr>
        <w:t xml:space="preserve"> </w:t>
      </w:r>
      <w:r>
        <w:rPr>
          <w:color w:val="231F20"/>
          <w:spacing w:val="-4"/>
          <w:sz w:val="20"/>
        </w:rPr>
        <w:t>year</w:t>
      </w:r>
      <w:r>
        <w:rPr>
          <w:color w:val="231F20"/>
          <w:spacing w:val="-8"/>
          <w:sz w:val="20"/>
        </w:rPr>
        <w:t xml:space="preserve"> </w:t>
      </w:r>
      <w:r>
        <w:rPr>
          <w:color w:val="231F20"/>
          <w:spacing w:val="-4"/>
          <w:sz w:val="20"/>
        </w:rPr>
        <w:t>provided</w:t>
      </w:r>
      <w:r>
        <w:rPr>
          <w:color w:val="231F20"/>
          <w:spacing w:val="-8"/>
          <w:sz w:val="20"/>
        </w:rPr>
        <w:t xml:space="preserve"> </w:t>
      </w:r>
      <w:r>
        <w:rPr>
          <w:color w:val="231F20"/>
          <w:spacing w:val="-4"/>
          <w:sz w:val="20"/>
        </w:rPr>
        <w:t>me</w:t>
      </w:r>
      <w:r>
        <w:rPr>
          <w:color w:val="231F20"/>
          <w:spacing w:val="-8"/>
          <w:sz w:val="20"/>
        </w:rPr>
        <w:t xml:space="preserve"> </w:t>
      </w:r>
      <w:r>
        <w:rPr>
          <w:color w:val="231F20"/>
          <w:spacing w:val="-4"/>
          <w:sz w:val="20"/>
        </w:rPr>
        <w:t>with</w:t>
      </w:r>
      <w:r>
        <w:rPr>
          <w:color w:val="231F20"/>
          <w:spacing w:val="-8"/>
          <w:sz w:val="20"/>
        </w:rPr>
        <w:t xml:space="preserve"> </w:t>
      </w:r>
      <w:r>
        <w:rPr>
          <w:color w:val="231F20"/>
          <w:spacing w:val="-4"/>
          <w:sz w:val="20"/>
        </w:rPr>
        <w:t>an</w:t>
      </w:r>
      <w:r>
        <w:rPr>
          <w:color w:val="231F20"/>
          <w:spacing w:val="-8"/>
          <w:sz w:val="20"/>
        </w:rPr>
        <w:t xml:space="preserve"> </w:t>
      </w:r>
      <w:r>
        <w:rPr>
          <w:color w:val="231F20"/>
          <w:spacing w:val="-4"/>
          <w:sz w:val="20"/>
        </w:rPr>
        <w:t>opportunity</w:t>
      </w:r>
      <w:r>
        <w:rPr>
          <w:color w:val="231F20"/>
          <w:spacing w:val="-8"/>
          <w:sz w:val="20"/>
        </w:rPr>
        <w:t xml:space="preserve"> </w:t>
      </w:r>
      <w:r>
        <w:rPr>
          <w:color w:val="231F20"/>
          <w:spacing w:val="-4"/>
          <w:sz w:val="20"/>
        </w:rPr>
        <w:t>to</w:t>
      </w:r>
      <w:r>
        <w:rPr>
          <w:color w:val="231F20"/>
          <w:spacing w:val="-8"/>
          <w:sz w:val="20"/>
        </w:rPr>
        <w:t xml:space="preserve"> </w:t>
      </w:r>
      <w:r>
        <w:rPr>
          <w:color w:val="231F20"/>
          <w:spacing w:val="-4"/>
          <w:sz w:val="20"/>
        </w:rPr>
        <w:t>take</w:t>
      </w:r>
      <w:r>
        <w:rPr>
          <w:color w:val="231F20"/>
          <w:spacing w:val="-8"/>
          <w:sz w:val="20"/>
        </w:rPr>
        <w:t xml:space="preserve"> </w:t>
      </w:r>
      <w:r>
        <w:rPr>
          <w:color w:val="231F20"/>
          <w:spacing w:val="-4"/>
          <w:sz w:val="20"/>
        </w:rPr>
        <w:t>the</w:t>
      </w:r>
      <w:r>
        <w:rPr>
          <w:color w:val="231F20"/>
          <w:spacing w:val="-8"/>
          <w:sz w:val="20"/>
        </w:rPr>
        <w:t xml:space="preserve"> </w:t>
      </w:r>
      <w:r>
        <w:rPr>
          <w:color w:val="231F20"/>
          <w:spacing w:val="-4"/>
          <w:sz w:val="20"/>
        </w:rPr>
        <w:t>time</w:t>
      </w:r>
      <w:r>
        <w:rPr>
          <w:color w:val="231F20"/>
          <w:spacing w:val="-8"/>
          <w:sz w:val="20"/>
        </w:rPr>
        <w:t xml:space="preserve"> </w:t>
      </w:r>
      <w:r>
        <w:rPr>
          <w:color w:val="231F20"/>
          <w:spacing w:val="-4"/>
          <w:sz w:val="20"/>
        </w:rPr>
        <w:t>to</w:t>
      </w:r>
      <w:r>
        <w:rPr>
          <w:color w:val="231F20"/>
          <w:spacing w:val="-8"/>
          <w:sz w:val="20"/>
        </w:rPr>
        <w:t xml:space="preserve"> </w:t>
      </w:r>
      <w:r>
        <w:rPr>
          <w:color w:val="231F20"/>
          <w:spacing w:val="-4"/>
          <w:sz w:val="20"/>
        </w:rPr>
        <w:t>really</w:t>
      </w:r>
      <w:r>
        <w:rPr>
          <w:color w:val="231F20"/>
          <w:spacing w:val="-8"/>
          <w:sz w:val="20"/>
        </w:rPr>
        <w:t xml:space="preserve"> </w:t>
      </w:r>
      <w:r>
        <w:rPr>
          <w:color w:val="231F20"/>
          <w:spacing w:val="-4"/>
          <w:sz w:val="20"/>
        </w:rPr>
        <w:t>take</w:t>
      </w:r>
      <w:r>
        <w:rPr>
          <w:color w:val="231F20"/>
          <w:spacing w:val="-8"/>
          <w:sz w:val="20"/>
        </w:rPr>
        <w:t xml:space="preserve"> </w:t>
      </w:r>
      <w:r>
        <w:rPr>
          <w:color w:val="231F20"/>
          <w:spacing w:val="-4"/>
          <w:sz w:val="20"/>
        </w:rPr>
        <w:t>a</w:t>
      </w:r>
      <w:r>
        <w:rPr>
          <w:color w:val="231F20"/>
          <w:spacing w:val="-8"/>
          <w:sz w:val="20"/>
        </w:rPr>
        <w:t xml:space="preserve"> </w:t>
      </w:r>
      <w:r>
        <w:rPr>
          <w:color w:val="231F20"/>
          <w:spacing w:val="-4"/>
          <w:sz w:val="20"/>
        </w:rPr>
        <w:t>step</w:t>
      </w:r>
      <w:r>
        <w:rPr>
          <w:color w:val="231F20"/>
          <w:spacing w:val="-8"/>
          <w:sz w:val="20"/>
        </w:rPr>
        <w:t xml:space="preserve"> </w:t>
      </w:r>
      <w:r>
        <w:rPr>
          <w:color w:val="231F20"/>
          <w:spacing w:val="-4"/>
          <w:sz w:val="20"/>
        </w:rPr>
        <w:t>back and</w:t>
      </w:r>
      <w:r>
        <w:rPr>
          <w:color w:val="231F20"/>
          <w:spacing w:val="-11"/>
          <w:sz w:val="20"/>
        </w:rPr>
        <w:t xml:space="preserve"> </w:t>
      </w:r>
      <w:r>
        <w:rPr>
          <w:color w:val="231F20"/>
          <w:spacing w:val="-4"/>
          <w:sz w:val="20"/>
        </w:rPr>
        <w:t>evaluate</w:t>
      </w:r>
      <w:r>
        <w:rPr>
          <w:color w:val="231F20"/>
          <w:spacing w:val="-9"/>
          <w:sz w:val="20"/>
        </w:rPr>
        <w:t xml:space="preserve"> </w:t>
      </w:r>
      <w:r>
        <w:rPr>
          <w:color w:val="231F20"/>
          <w:spacing w:val="-4"/>
          <w:sz w:val="20"/>
        </w:rPr>
        <w:t>my</w:t>
      </w:r>
      <w:r>
        <w:rPr>
          <w:color w:val="231F20"/>
          <w:spacing w:val="-8"/>
          <w:sz w:val="20"/>
        </w:rPr>
        <w:t xml:space="preserve"> </w:t>
      </w:r>
      <w:r>
        <w:rPr>
          <w:color w:val="231F20"/>
          <w:spacing w:val="-4"/>
          <w:sz w:val="20"/>
        </w:rPr>
        <w:t>practice.</w:t>
      </w:r>
      <w:r>
        <w:rPr>
          <w:color w:val="231F20"/>
          <w:spacing w:val="-9"/>
          <w:sz w:val="20"/>
        </w:rPr>
        <w:t xml:space="preserve"> </w:t>
      </w:r>
      <w:r>
        <w:rPr>
          <w:color w:val="231F20"/>
          <w:spacing w:val="-4"/>
          <w:sz w:val="20"/>
        </w:rPr>
        <w:t>The</w:t>
      </w:r>
      <w:r>
        <w:rPr>
          <w:color w:val="231F20"/>
          <w:spacing w:val="-8"/>
          <w:sz w:val="20"/>
        </w:rPr>
        <w:t xml:space="preserve"> </w:t>
      </w:r>
      <w:r>
        <w:rPr>
          <w:color w:val="231F20"/>
          <w:spacing w:val="-4"/>
          <w:sz w:val="20"/>
        </w:rPr>
        <w:t>inquiry,</w:t>
      </w:r>
      <w:r>
        <w:rPr>
          <w:color w:val="231F20"/>
          <w:spacing w:val="-9"/>
          <w:sz w:val="20"/>
        </w:rPr>
        <w:t xml:space="preserve"> </w:t>
      </w:r>
      <w:r>
        <w:rPr>
          <w:color w:val="231F20"/>
          <w:spacing w:val="-4"/>
          <w:sz w:val="20"/>
        </w:rPr>
        <w:t>both</w:t>
      </w:r>
      <w:r>
        <w:rPr>
          <w:color w:val="231F20"/>
          <w:spacing w:val="-9"/>
          <w:sz w:val="20"/>
        </w:rPr>
        <w:t xml:space="preserve"> </w:t>
      </w:r>
      <w:r>
        <w:rPr>
          <w:color w:val="231F20"/>
          <w:spacing w:val="-4"/>
          <w:sz w:val="20"/>
        </w:rPr>
        <w:t>mini</w:t>
      </w:r>
      <w:r>
        <w:rPr>
          <w:color w:val="231F20"/>
          <w:spacing w:val="-8"/>
          <w:sz w:val="20"/>
        </w:rPr>
        <w:t xml:space="preserve"> </w:t>
      </w:r>
      <w:r>
        <w:rPr>
          <w:color w:val="231F20"/>
          <w:spacing w:val="-4"/>
          <w:sz w:val="20"/>
        </w:rPr>
        <w:t>and</w:t>
      </w:r>
      <w:r>
        <w:rPr>
          <w:color w:val="231F20"/>
          <w:spacing w:val="-9"/>
          <w:sz w:val="20"/>
        </w:rPr>
        <w:t xml:space="preserve"> </w:t>
      </w:r>
      <w:r>
        <w:rPr>
          <w:color w:val="231F20"/>
          <w:spacing w:val="-4"/>
          <w:sz w:val="20"/>
        </w:rPr>
        <w:t>collaborative,</w:t>
      </w:r>
      <w:r>
        <w:rPr>
          <w:color w:val="231F20"/>
          <w:spacing w:val="-8"/>
          <w:sz w:val="20"/>
        </w:rPr>
        <w:t xml:space="preserve"> </w:t>
      </w:r>
      <w:r>
        <w:rPr>
          <w:color w:val="231F20"/>
          <w:spacing w:val="-4"/>
          <w:sz w:val="20"/>
        </w:rPr>
        <w:t>saw</w:t>
      </w:r>
      <w:r>
        <w:rPr>
          <w:color w:val="231F20"/>
          <w:spacing w:val="-9"/>
          <w:sz w:val="20"/>
        </w:rPr>
        <w:t xml:space="preserve"> </w:t>
      </w:r>
      <w:r>
        <w:rPr>
          <w:color w:val="231F20"/>
          <w:spacing w:val="-4"/>
          <w:sz w:val="20"/>
        </w:rPr>
        <w:t>me</w:t>
      </w:r>
      <w:r>
        <w:rPr>
          <w:color w:val="231F20"/>
          <w:spacing w:val="-9"/>
          <w:sz w:val="20"/>
        </w:rPr>
        <w:t xml:space="preserve"> </w:t>
      </w:r>
      <w:r>
        <w:rPr>
          <w:color w:val="231F20"/>
          <w:spacing w:val="-4"/>
          <w:sz w:val="20"/>
        </w:rPr>
        <w:t>look</w:t>
      </w:r>
      <w:r>
        <w:rPr>
          <w:color w:val="231F20"/>
          <w:spacing w:val="-8"/>
          <w:sz w:val="20"/>
        </w:rPr>
        <w:t xml:space="preserve"> </w:t>
      </w:r>
      <w:r>
        <w:rPr>
          <w:color w:val="231F20"/>
          <w:spacing w:val="-4"/>
          <w:sz w:val="20"/>
        </w:rPr>
        <w:t>at</w:t>
      </w:r>
      <w:r>
        <w:rPr>
          <w:color w:val="231F20"/>
          <w:spacing w:val="-9"/>
          <w:sz w:val="20"/>
        </w:rPr>
        <w:t xml:space="preserve"> </w:t>
      </w:r>
      <w:r>
        <w:rPr>
          <w:color w:val="231F20"/>
          <w:spacing w:val="-4"/>
          <w:sz w:val="20"/>
        </w:rPr>
        <w:t>the</w:t>
      </w:r>
      <w:r>
        <w:rPr>
          <w:color w:val="231F20"/>
          <w:spacing w:val="-8"/>
          <w:sz w:val="20"/>
        </w:rPr>
        <w:t xml:space="preserve"> </w:t>
      </w:r>
      <w:r>
        <w:rPr>
          <w:color w:val="231F20"/>
          <w:spacing w:val="-4"/>
          <w:sz w:val="20"/>
        </w:rPr>
        <w:t xml:space="preserve">quality </w:t>
      </w:r>
      <w:r>
        <w:rPr>
          <w:color w:val="231F20"/>
          <w:sz w:val="20"/>
        </w:rPr>
        <w:t>of</w:t>
      </w:r>
      <w:r>
        <w:rPr>
          <w:color w:val="231F20"/>
          <w:spacing w:val="-13"/>
          <w:sz w:val="20"/>
        </w:rPr>
        <w:t xml:space="preserve"> </w:t>
      </w:r>
      <w:r>
        <w:rPr>
          <w:color w:val="231F20"/>
          <w:sz w:val="20"/>
        </w:rPr>
        <w:t>my</w:t>
      </w:r>
      <w:r>
        <w:rPr>
          <w:color w:val="231F20"/>
          <w:spacing w:val="-13"/>
          <w:sz w:val="20"/>
        </w:rPr>
        <w:t xml:space="preserve"> </w:t>
      </w:r>
      <w:r>
        <w:rPr>
          <w:color w:val="231F20"/>
          <w:sz w:val="20"/>
        </w:rPr>
        <w:t>instruction</w:t>
      </w:r>
      <w:r>
        <w:rPr>
          <w:color w:val="231F20"/>
          <w:spacing w:val="-12"/>
          <w:sz w:val="20"/>
        </w:rPr>
        <w:t xml:space="preserve"> </w:t>
      </w:r>
      <w:r>
        <w:rPr>
          <w:color w:val="231F20"/>
          <w:sz w:val="20"/>
        </w:rPr>
        <w:t>and</w:t>
      </w:r>
      <w:r>
        <w:rPr>
          <w:color w:val="231F20"/>
          <w:spacing w:val="-13"/>
          <w:sz w:val="20"/>
        </w:rPr>
        <w:t xml:space="preserve"> </w:t>
      </w:r>
      <w:r>
        <w:rPr>
          <w:color w:val="231F20"/>
          <w:sz w:val="20"/>
        </w:rPr>
        <w:t>build</w:t>
      </w:r>
      <w:r>
        <w:rPr>
          <w:color w:val="231F20"/>
          <w:spacing w:val="-12"/>
          <w:sz w:val="20"/>
        </w:rPr>
        <w:t xml:space="preserve"> </w:t>
      </w:r>
      <w:r>
        <w:rPr>
          <w:color w:val="231F20"/>
          <w:sz w:val="20"/>
        </w:rPr>
        <w:t>conf</w:t>
      </w:r>
      <w:r w:rsidR="00703A9E">
        <w:rPr>
          <w:color w:val="231F20"/>
          <w:sz w:val="20"/>
        </w:rPr>
        <w:t>i</w:t>
      </w:r>
      <w:r>
        <w:rPr>
          <w:color w:val="231F20"/>
          <w:sz w:val="20"/>
        </w:rPr>
        <w:t>dence</w:t>
      </w:r>
      <w:r>
        <w:rPr>
          <w:color w:val="231F20"/>
          <w:spacing w:val="-13"/>
          <w:sz w:val="20"/>
        </w:rPr>
        <w:t xml:space="preserve"> </w:t>
      </w:r>
      <w:r>
        <w:rPr>
          <w:color w:val="231F20"/>
          <w:sz w:val="20"/>
        </w:rPr>
        <w:t>in</w:t>
      </w:r>
      <w:r>
        <w:rPr>
          <w:color w:val="231F20"/>
          <w:spacing w:val="-13"/>
          <w:sz w:val="20"/>
        </w:rPr>
        <w:t xml:space="preserve"> </w:t>
      </w:r>
      <w:r>
        <w:rPr>
          <w:color w:val="231F20"/>
          <w:sz w:val="20"/>
        </w:rPr>
        <w:t>an</w:t>
      </w:r>
      <w:r>
        <w:rPr>
          <w:color w:val="231F20"/>
          <w:spacing w:val="-12"/>
          <w:sz w:val="20"/>
        </w:rPr>
        <w:t xml:space="preserve"> </w:t>
      </w:r>
      <w:r>
        <w:rPr>
          <w:color w:val="231F20"/>
          <w:sz w:val="20"/>
        </w:rPr>
        <w:t>area</w:t>
      </w:r>
      <w:r>
        <w:rPr>
          <w:color w:val="231F20"/>
          <w:spacing w:val="-13"/>
          <w:sz w:val="20"/>
        </w:rPr>
        <w:t xml:space="preserve"> </w:t>
      </w:r>
      <w:r>
        <w:rPr>
          <w:color w:val="231F20"/>
          <w:sz w:val="20"/>
        </w:rPr>
        <w:t>that</w:t>
      </w:r>
      <w:r>
        <w:rPr>
          <w:color w:val="231F20"/>
          <w:spacing w:val="-12"/>
          <w:sz w:val="20"/>
        </w:rPr>
        <w:t xml:space="preserve"> </w:t>
      </w:r>
      <w:r>
        <w:rPr>
          <w:color w:val="231F20"/>
          <w:sz w:val="20"/>
        </w:rPr>
        <w:t>I</w:t>
      </w:r>
      <w:r>
        <w:rPr>
          <w:color w:val="231F20"/>
          <w:spacing w:val="-13"/>
          <w:sz w:val="20"/>
        </w:rPr>
        <w:t xml:space="preserve"> </w:t>
      </w:r>
      <w:r>
        <w:rPr>
          <w:color w:val="231F20"/>
          <w:sz w:val="20"/>
        </w:rPr>
        <w:t>saw</w:t>
      </w:r>
      <w:r>
        <w:rPr>
          <w:color w:val="231F20"/>
          <w:spacing w:val="-13"/>
          <w:sz w:val="20"/>
        </w:rPr>
        <w:t xml:space="preserve"> </w:t>
      </w:r>
      <w:r>
        <w:rPr>
          <w:color w:val="231F20"/>
          <w:sz w:val="20"/>
        </w:rPr>
        <w:t>a</w:t>
      </w:r>
      <w:r>
        <w:rPr>
          <w:color w:val="231F20"/>
          <w:spacing w:val="-12"/>
          <w:sz w:val="20"/>
        </w:rPr>
        <w:t xml:space="preserve"> </w:t>
      </w:r>
      <w:r>
        <w:rPr>
          <w:color w:val="231F20"/>
          <w:sz w:val="20"/>
        </w:rPr>
        <w:t>need.</w:t>
      </w:r>
      <w:r>
        <w:rPr>
          <w:color w:val="231F20"/>
          <w:spacing w:val="-13"/>
          <w:sz w:val="20"/>
        </w:rPr>
        <w:t xml:space="preserve"> </w:t>
      </w:r>
      <w:r>
        <w:rPr>
          <w:color w:val="231F20"/>
          <w:sz w:val="20"/>
        </w:rPr>
        <w:t>My</w:t>
      </w:r>
      <w:r>
        <w:rPr>
          <w:color w:val="231F20"/>
          <w:spacing w:val="-12"/>
          <w:sz w:val="20"/>
        </w:rPr>
        <w:t xml:space="preserve"> </w:t>
      </w:r>
      <w:r>
        <w:rPr>
          <w:color w:val="231F20"/>
          <w:sz w:val="20"/>
        </w:rPr>
        <w:t>focus</w:t>
      </w:r>
      <w:r>
        <w:rPr>
          <w:color w:val="231F20"/>
          <w:spacing w:val="-13"/>
          <w:sz w:val="20"/>
        </w:rPr>
        <w:t xml:space="preserve"> </w:t>
      </w:r>
      <w:r>
        <w:rPr>
          <w:color w:val="231F20"/>
          <w:sz w:val="20"/>
        </w:rPr>
        <w:t>on</w:t>
      </w:r>
      <w:r>
        <w:rPr>
          <w:color w:val="231F20"/>
          <w:spacing w:val="-13"/>
          <w:sz w:val="20"/>
        </w:rPr>
        <w:t xml:space="preserve"> </w:t>
      </w:r>
      <w:r>
        <w:rPr>
          <w:color w:val="231F20"/>
          <w:sz w:val="20"/>
        </w:rPr>
        <w:t>questioning to</w:t>
      </w:r>
      <w:r>
        <w:rPr>
          <w:color w:val="231F20"/>
          <w:spacing w:val="-13"/>
          <w:sz w:val="20"/>
        </w:rPr>
        <w:t xml:space="preserve"> </w:t>
      </w:r>
      <w:r>
        <w:rPr>
          <w:color w:val="231F20"/>
          <w:sz w:val="20"/>
        </w:rPr>
        <w:t>build</w:t>
      </w:r>
      <w:r>
        <w:rPr>
          <w:color w:val="231F20"/>
          <w:spacing w:val="-13"/>
          <w:sz w:val="20"/>
        </w:rPr>
        <w:t xml:space="preserve"> </w:t>
      </w:r>
      <w:r>
        <w:rPr>
          <w:color w:val="231F20"/>
          <w:sz w:val="20"/>
        </w:rPr>
        <w:t>student</w:t>
      </w:r>
      <w:r>
        <w:rPr>
          <w:color w:val="231F20"/>
          <w:spacing w:val="-12"/>
          <w:sz w:val="20"/>
        </w:rPr>
        <w:t xml:space="preserve"> </w:t>
      </w:r>
      <w:r>
        <w:rPr>
          <w:color w:val="231F20"/>
          <w:sz w:val="20"/>
        </w:rPr>
        <w:t>capability</w:t>
      </w:r>
      <w:r>
        <w:rPr>
          <w:color w:val="231F20"/>
          <w:spacing w:val="-13"/>
          <w:sz w:val="20"/>
        </w:rPr>
        <w:t xml:space="preserve"> </w:t>
      </w:r>
      <w:r>
        <w:rPr>
          <w:color w:val="231F20"/>
          <w:sz w:val="20"/>
        </w:rPr>
        <w:t>to</w:t>
      </w:r>
      <w:r>
        <w:rPr>
          <w:color w:val="231F20"/>
          <w:spacing w:val="-12"/>
          <w:sz w:val="20"/>
        </w:rPr>
        <w:t xml:space="preserve"> </w:t>
      </w:r>
      <w:r>
        <w:rPr>
          <w:color w:val="231F20"/>
          <w:sz w:val="20"/>
        </w:rPr>
        <w:t>problem</w:t>
      </w:r>
      <w:r>
        <w:rPr>
          <w:color w:val="231F20"/>
          <w:spacing w:val="-13"/>
          <w:sz w:val="20"/>
        </w:rPr>
        <w:t xml:space="preserve"> </w:t>
      </w:r>
      <w:r>
        <w:rPr>
          <w:color w:val="231F20"/>
          <w:sz w:val="20"/>
        </w:rPr>
        <w:t>solve</w:t>
      </w:r>
      <w:r>
        <w:rPr>
          <w:color w:val="231F20"/>
          <w:spacing w:val="-13"/>
          <w:sz w:val="20"/>
        </w:rPr>
        <w:t xml:space="preserve"> </w:t>
      </w:r>
      <w:r>
        <w:rPr>
          <w:color w:val="231F20"/>
          <w:sz w:val="20"/>
        </w:rPr>
        <w:t>and</w:t>
      </w:r>
      <w:r>
        <w:rPr>
          <w:color w:val="231F20"/>
          <w:spacing w:val="-12"/>
          <w:sz w:val="20"/>
        </w:rPr>
        <w:t xml:space="preserve"> </w:t>
      </w:r>
      <w:r>
        <w:rPr>
          <w:color w:val="231F20"/>
          <w:sz w:val="20"/>
        </w:rPr>
        <w:t>self-ref</w:t>
      </w:r>
      <w:r w:rsidR="00703A9E">
        <w:rPr>
          <w:color w:val="231F20"/>
          <w:sz w:val="20"/>
        </w:rPr>
        <w:t>l</w:t>
      </w:r>
      <w:r>
        <w:rPr>
          <w:color w:val="231F20"/>
          <w:sz w:val="20"/>
        </w:rPr>
        <w:t>ect</w:t>
      </w:r>
      <w:r>
        <w:rPr>
          <w:color w:val="231F20"/>
          <w:spacing w:val="-13"/>
          <w:sz w:val="20"/>
        </w:rPr>
        <w:t xml:space="preserve"> </w:t>
      </w:r>
      <w:r>
        <w:rPr>
          <w:color w:val="231F20"/>
          <w:sz w:val="20"/>
        </w:rPr>
        <w:t>made</w:t>
      </w:r>
      <w:r>
        <w:rPr>
          <w:color w:val="231F20"/>
          <w:spacing w:val="-12"/>
          <w:sz w:val="20"/>
        </w:rPr>
        <w:t xml:space="preserve"> </w:t>
      </w:r>
      <w:r>
        <w:rPr>
          <w:color w:val="231F20"/>
          <w:sz w:val="20"/>
        </w:rPr>
        <w:t>a</w:t>
      </w:r>
      <w:r>
        <w:rPr>
          <w:color w:val="231F20"/>
          <w:spacing w:val="-13"/>
          <w:sz w:val="20"/>
        </w:rPr>
        <w:t xml:space="preserve"> </w:t>
      </w:r>
      <w:r>
        <w:rPr>
          <w:color w:val="231F20"/>
          <w:sz w:val="20"/>
        </w:rPr>
        <w:t>huge</w:t>
      </w:r>
      <w:r>
        <w:rPr>
          <w:color w:val="231F20"/>
          <w:spacing w:val="-13"/>
          <w:sz w:val="20"/>
        </w:rPr>
        <w:t xml:space="preserve"> </w:t>
      </w:r>
      <w:r>
        <w:rPr>
          <w:color w:val="231F20"/>
          <w:sz w:val="20"/>
        </w:rPr>
        <w:t>difference</w:t>
      </w:r>
      <w:r>
        <w:rPr>
          <w:color w:val="231F20"/>
          <w:spacing w:val="-12"/>
          <w:sz w:val="20"/>
        </w:rPr>
        <w:t xml:space="preserve"> </w:t>
      </w:r>
      <w:r>
        <w:rPr>
          <w:color w:val="231F20"/>
          <w:sz w:val="20"/>
        </w:rPr>
        <w:t>in</w:t>
      </w:r>
      <w:r>
        <w:rPr>
          <w:color w:val="231F20"/>
          <w:spacing w:val="-13"/>
          <w:sz w:val="20"/>
        </w:rPr>
        <w:t xml:space="preserve"> </w:t>
      </w:r>
      <w:r>
        <w:rPr>
          <w:color w:val="231F20"/>
          <w:sz w:val="20"/>
        </w:rPr>
        <w:t>my students learning outcomes.’</w:t>
      </w:r>
    </w:p>
    <w:p w14:paraId="0D950613" w14:textId="77777777" w:rsidR="003E76A9" w:rsidRDefault="00AF0012">
      <w:pPr>
        <w:spacing w:before="194" w:line="255" w:lineRule="exact"/>
        <w:ind w:left="1260"/>
        <w:rPr>
          <w:sz w:val="20"/>
        </w:rPr>
      </w:pPr>
      <w:bookmarkStart w:id="247" w:name="‘My_year_long_journey_at_TEP_in_2022_pro"/>
      <w:bookmarkEnd w:id="247"/>
      <w:r>
        <w:rPr>
          <w:color w:val="231F20"/>
          <w:spacing w:val="-4"/>
          <w:sz w:val="20"/>
        </w:rPr>
        <w:t>‘My</w:t>
      </w:r>
      <w:r>
        <w:rPr>
          <w:color w:val="231F20"/>
          <w:spacing w:val="-7"/>
          <w:sz w:val="20"/>
        </w:rPr>
        <w:t xml:space="preserve"> </w:t>
      </w:r>
      <w:r>
        <w:rPr>
          <w:color w:val="231F20"/>
          <w:spacing w:val="-4"/>
          <w:sz w:val="20"/>
        </w:rPr>
        <w:t>year</w:t>
      </w:r>
      <w:r>
        <w:rPr>
          <w:color w:val="231F20"/>
          <w:spacing w:val="-6"/>
          <w:sz w:val="20"/>
        </w:rPr>
        <w:t xml:space="preserve"> </w:t>
      </w:r>
      <w:r>
        <w:rPr>
          <w:color w:val="231F20"/>
          <w:spacing w:val="-4"/>
          <w:sz w:val="20"/>
        </w:rPr>
        <w:t>long</w:t>
      </w:r>
      <w:r>
        <w:rPr>
          <w:color w:val="231F20"/>
          <w:spacing w:val="-6"/>
          <w:sz w:val="20"/>
        </w:rPr>
        <w:t xml:space="preserve"> </w:t>
      </w:r>
      <w:r>
        <w:rPr>
          <w:color w:val="231F20"/>
          <w:spacing w:val="-4"/>
          <w:sz w:val="20"/>
        </w:rPr>
        <w:t>journey</w:t>
      </w:r>
      <w:r>
        <w:rPr>
          <w:color w:val="231F20"/>
          <w:spacing w:val="-6"/>
          <w:sz w:val="20"/>
        </w:rPr>
        <w:t xml:space="preserve"> </w:t>
      </w:r>
      <w:r>
        <w:rPr>
          <w:color w:val="231F20"/>
          <w:spacing w:val="-4"/>
          <w:sz w:val="20"/>
        </w:rPr>
        <w:t>at</w:t>
      </w:r>
      <w:r>
        <w:rPr>
          <w:color w:val="231F20"/>
          <w:spacing w:val="-6"/>
          <w:sz w:val="20"/>
        </w:rPr>
        <w:t xml:space="preserve"> </w:t>
      </w:r>
      <w:r>
        <w:rPr>
          <w:color w:val="231F20"/>
          <w:spacing w:val="-4"/>
          <w:sz w:val="20"/>
        </w:rPr>
        <w:t>TEP</w:t>
      </w:r>
      <w:r>
        <w:rPr>
          <w:color w:val="231F20"/>
          <w:spacing w:val="-6"/>
          <w:sz w:val="20"/>
        </w:rPr>
        <w:t xml:space="preserve"> </w:t>
      </w:r>
      <w:r>
        <w:rPr>
          <w:color w:val="231F20"/>
          <w:spacing w:val="-4"/>
          <w:sz w:val="20"/>
        </w:rPr>
        <w:t>in</w:t>
      </w:r>
      <w:r>
        <w:rPr>
          <w:color w:val="231F20"/>
          <w:spacing w:val="-6"/>
          <w:sz w:val="20"/>
        </w:rPr>
        <w:t xml:space="preserve"> </w:t>
      </w:r>
      <w:r>
        <w:rPr>
          <w:color w:val="231F20"/>
          <w:spacing w:val="-4"/>
          <w:sz w:val="20"/>
        </w:rPr>
        <w:t>2022</w:t>
      </w:r>
      <w:r>
        <w:rPr>
          <w:color w:val="231F20"/>
          <w:spacing w:val="-7"/>
          <w:sz w:val="20"/>
        </w:rPr>
        <w:t xml:space="preserve"> </w:t>
      </w:r>
      <w:r>
        <w:rPr>
          <w:color w:val="231F20"/>
          <w:spacing w:val="-4"/>
          <w:sz w:val="20"/>
        </w:rPr>
        <w:t>proved</w:t>
      </w:r>
      <w:r>
        <w:rPr>
          <w:color w:val="231F20"/>
          <w:spacing w:val="-6"/>
          <w:sz w:val="20"/>
        </w:rPr>
        <w:t xml:space="preserve"> </w:t>
      </w:r>
      <w:r>
        <w:rPr>
          <w:color w:val="231F20"/>
          <w:spacing w:val="-4"/>
          <w:sz w:val="20"/>
        </w:rPr>
        <w:t>to</w:t>
      </w:r>
      <w:r>
        <w:rPr>
          <w:color w:val="231F20"/>
          <w:spacing w:val="-6"/>
          <w:sz w:val="20"/>
        </w:rPr>
        <w:t xml:space="preserve"> </w:t>
      </w:r>
      <w:r>
        <w:rPr>
          <w:color w:val="231F20"/>
          <w:spacing w:val="-4"/>
          <w:sz w:val="20"/>
        </w:rPr>
        <w:t>be</w:t>
      </w:r>
      <w:r>
        <w:rPr>
          <w:color w:val="231F20"/>
          <w:spacing w:val="-6"/>
          <w:sz w:val="20"/>
        </w:rPr>
        <w:t xml:space="preserve"> </w:t>
      </w:r>
      <w:r>
        <w:rPr>
          <w:color w:val="231F20"/>
          <w:spacing w:val="-4"/>
          <w:sz w:val="20"/>
        </w:rPr>
        <w:t>a</w:t>
      </w:r>
      <w:r>
        <w:rPr>
          <w:color w:val="231F20"/>
          <w:spacing w:val="-6"/>
          <w:sz w:val="20"/>
        </w:rPr>
        <w:t xml:space="preserve"> </w:t>
      </w:r>
      <w:r>
        <w:rPr>
          <w:color w:val="231F20"/>
          <w:spacing w:val="-4"/>
          <w:sz w:val="20"/>
        </w:rPr>
        <w:t>rewarding</w:t>
      </w:r>
      <w:r>
        <w:rPr>
          <w:color w:val="231F20"/>
          <w:spacing w:val="-6"/>
          <w:sz w:val="20"/>
        </w:rPr>
        <w:t xml:space="preserve"> </w:t>
      </w:r>
      <w:r>
        <w:rPr>
          <w:color w:val="231F20"/>
          <w:spacing w:val="-4"/>
          <w:sz w:val="20"/>
        </w:rPr>
        <w:t>and</w:t>
      </w:r>
      <w:r>
        <w:rPr>
          <w:color w:val="231F20"/>
          <w:spacing w:val="-6"/>
          <w:sz w:val="20"/>
        </w:rPr>
        <w:t xml:space="preserve"> </w:t>
      </w:r>
      <w:r>
        <w:rPr>
          <w:color w:val="231F20"/>
          <w:spacing w:val="-4"/>
          <w:sz w:val="20"/>
        </w:rPr>
        <w:t>satiable</w:t>
      </w:r>
      <w:r>
        <w:rPr>
          <w:color w:val="231F20"/>
          <w:spacing w:val="-6"/>
          <w:sz w:val="20"/>
        </w:rPr>
        <w:t xml:space="preserve"> </w:t>
      </w:r>
      <w:r>
        <w:rPr>
          <w:color w:val="231F20"/>
          <w:spacing w:val="-4"/>
          <w:sz w:val="20"/>
        </w:rPr>
        <w:t>experience.</w:t>
      </w:r>
    </w:p>
    <w:p w14:paraId="0D950614" w14:textId="16546702" w:rsidR="003E76A9" w:rsidRDefault="00AF0012">
      <w:pPr>
        <w:spacing w:before="7" w:line="213" w:lineRule="auto"/>
        <w:ind w:left="1260"/>
        <w:rPr>
          <w:sz w:val="20"/>
        </w:rPr>
      </w:pPr>
      <w:r>
        <w:rPr>
          <w:color w:val="231F20"/>
          <w:spacing w:val="-4"/>
          <w:sz w:val="20"/>
        </w:rPr>
        <w:t>I</w:t>
      </w:r>
      <w:r>
        <w:rPr>
          <w:color w:val="231F20"/>
          <w:spacing w:val="-6"/>
          <w:sz w:val="20"/>
        </w:rPr>
        <w:t xml:space="preserve"> </w:t>
      </w:r>
      <w:r>
        <w:rPr>
          <w:color w:val="231F20"/>
          <w:spacing w:val="-4"/>
          <w:sz w:val="20"/>
        </w:rPr>
        <w:t>became</w:t>
      </w:r>
      <w:r>
        <w:rPr>
          <w:color w:val="231F20"/>
          <w:spacing w:val="-6"/>
          <w:sz w:val="20"/>
        </w:rPr>
        <w:t xml:space="preserve"> </w:t>
      </w:r>
      <w:r>
        <w:rPr>
          <w:color w:val="231F20"/>
          <w:spacing w:val="-4"/>
          <w:sz w:val="20"/>
        </w:rPr>
        <w:t>more</w:t>
      </w:r>
      <w:r>
        <w:rPr>
          <w:color w:val="231F20"/>
          <w:spacing w:val="-6"/>
          <w:sz w:val="20"/>
        </w:rPr>
        <w:t xml:space="preserve"> </w:t>
      </w:r>
      <w:r>
        <w:rPr>
          <w:color w:val="231F20"/>
          <w:spacing w:val="-4"/>
          <w:sz w:val="20"/>
        </w:rPr>
        <w:t>ref</w:t>
      </w:r>
      <w:r w:rsidR="00703A9E">
        <w:rPr>
          <w:color w:val="231F20"/>
          <w:spacing w:val="-4"/>
          <w:sz w:val="20"/>
        </w:rPr>
        <w:t>l</w:t>
      </w:r>
      <w:r>
        <w:rPr>
          <w:color w:val="231F20"/>
          <w:spacing w:val="-4"/>
          <w:sz w:val="20"/>
        </w:rPr>
        <w:t>ective</w:t>
      </w:r>
      <w:r>
        <w:rPr>
          <w:color w:val="231F20"/>
          <w:spacing w:val="-6"/>
          <w:sz w:val="20"/>
        </w:rPr>
        <w:t xml:space="preserve"> </w:t>
      </w:r>
      <w:r>
        <w:rPr>
          <w:color w:val="231F20"/>
          <w:spacing w:val="-4"/>
          <w:sz w:val="20"/>
        </w:rPr>
        <w:t>of</w:t>
      </w:r>
      <w:r>
        <w:rPr>
          <w:color w:val="231F20"/>
          <w:spacing w:val="-6"/>
          <w:sz w:val="20"/>
        </w:rPr>
        <w:t xml:space="preserve"> </w:t>
      </w:r>
      <w:r>
        <w:rPr>
          <w:color w:val="231F20"/>
          <w:spacing w:val="-4"/>
          <w:sz w:val="20"/>
        </w:rPr>
        <w:t>my</w:t>
      </w:r>
      <w:r>
        <w:rPr>
          <w:color w:val="231F20"/>
          <w:spacing w:val="-6"/>
          <w:sz w:val="20"/>
        </w:rPr>
        <w:t xml:space="preserve"> </w:t>
      </w:r>
      <w:r>
        <w:rPr>
          <w:color w:val="231F20"/>
          <w:spacing w:val="-4"/>
          <w:sz w:val="20"/>
        </w:rPr>
        <w:t>practice</w:t>
      </w:r>
      <w:r>
        <w:rPr>
          <w:color w:val="231F20"/>
          <w:spacing w:val="-6"/>
          <w:sz w:val="20"/>
        </w:rPr>
        <w:t xml:space="preserve"> </w:t>
      </w:r>
      <w:r>
        <w:rPr>
          <w:color w:val="231F20"/>
          <w:spacing w:val="-4"/>
          <w:sz w:val="20"/>
        </w:rPr>
        <w:t>and</w:t>
      </w:r>
      <w:r>
        <w:rPr>
          <w:color w:val="231F20"/>
          <w:spacing w:val="-6"/>
          <w:sz w:val="20"/>
        </w:rPr>
        <w:t xml:space="preserve"> </w:t>
      </w:r>
      <w:r>
        <w:rPr>
          <w:color w:val="231F20"/>
          <w:spacing w:val="-4"/>
          <w:sz w:val="20"/>
        </w:rPr>
        <w:t>have</w:t>
      </w:r>
      <w:r>
        <w:rPr>
          <w:color w:val="231F20"/>
          <w:spacing w:val="-6"/>
          <w:sz w:val="20"/>
        </w:rPr>
        <w:t xml:space="preserve"> </w:t>
      </w:r>
      <w:r>
        <w:rPr>
          <w:color w:val="231F20"/>
          <w:spacing w:val="-4"/>
          <w:sz w:val="20"/>
        </w:rPr>
        <w:t>grown</w:t>
      </w:r>
      <w:r>
        <w:rPr>
          <w:color w:val="231F20"/>
          <w:spacing w:val="-6"/>
          <w:sz w:val="20"/>
        </w:rPr>
        <w:t xml:space="preserve"> </w:t>
      </w:r>
      <w:r>
        <w:rPr>
          <w:color w:val="231F20"/>
          <w:spacing w:val="-4"/>
          <w:sz w:val="20"/>
        </w:rPr>
        <w:t>professionally</w:t>
      </w:r>
      <w:r>
        <w:rPr>
          <w:color w:val="231F20"/>
          <w:spacing w:val="-6"/>
          <w:sz w:val="20"/>
        </w:rPr>
        <w:t xml:space="preserve"> </w:t>
      </w:r>
      <w:r>
        <w:rPr>
          <w:color w:val="231F20"/>
          <w:spacing w:val="-4"/>
          <w:sz w:val="20"/>
        </w:rPr>
        <w:t>through</w:t>
      </w:r>
      <w:r>
        <w:rPr>
          <w:color w:val="231F20"/>
          <w:spacing w:val="-6"/>
          <w:sz w:val="20"/>
        </w:rPr>
        <w:t xml:space="preserve"> </w:t>
      </w:r>
      <w:r>
        <w:rPr>
          <w:color w:val="231F20"/>
          <w:spacing w:val="-4"/>
          <w:sz w:val="20"/>
        </w:rPr>
        <w:t xml:space="preserve">meaningful </w:t>
      </w:r>
      <w:r>
        <w:rPr>
          <w:color w:val="231F20"/>
          <w:spacing w:val="-2"/>
          <w:sz w:val="20"/>
        </w:rPr>
        <w:t>collaborations</w:t>
      </w:r>
      <w:r>
        <w:rPr>
          <w:color w:val="231F20"/>
          <w:spacing w:val="-3"/>
          <w:sz w:val="20"/>
        </w:rPr>
        <w:t xml:space="preserve"> </w:t>
      </w:r>
      <w:r>
        <w:rPr>
          <w:color w:val="231F20"/>
          <w:spacing w:val="-2"/>
          <w:sz w:val="20"/>
        </w:rPr>
        <w:t>with</w:t>
      </w:r>
      <w:r>
        <w:rPr>
          <w:color w:val="231F20"/>
          <w:spacing w:val="-3"/>
          <w:sz w:val="20"/>
        </w:rPr>
        <w:t xml:space="preserve"> </w:t>
      </w:r>
      <w:r>
        <w:rPr>
          <w:color w:val="231F20"/>
          <w:spacing w:val="-2"/>
          <w:sz w:val="20"/>
        </w:rPr>
        <w:t>other</w:t>
      </w:r>
      <w:r>
        <w:rPr>
          <w:color w:val="231F20"/>
          <w:spacing w:val="-3"/>
          <w:sz w:val="20"/>
        </w:rPr>
        <w:t xml:space="preserve"> </w:t>
      </w:r>
      <w:r>
        <w:rPr>
          <w:color w:val="231F20"/>
          <w:spacing w:val="-2"/>
          <w:sz w:val="20"/>
        </w:rPr>
        <w:t>teachers</w:t>
      </w:r>
      <w:r>
        <w:rPr>
          <w:color w:val="231F20"/>
          <w:spacing w:val="-3"/>
          <w:sz w:val="20"/>
        </w:rPr>
        <w:t xml:space="preserve"> </w:t>
      </w:r>
      <w:r>
        <w:rPr>
          <w:color w:val="231F20"/>
          <w:spacing w:val="-2"/>
          <w:sz w:val="20"/>
        </w:rPr>
        <w:t>within</w:t>
      </w:r>
      <w:r>
        <w:rPr>
          <w:color w:val="231F20"/>
          <w:spacing w:val="-3"/>
          <w:sz w:val="20"/>
        </w:rPr>
        <w:t xml:space="preserve"> </w:t>
      </w:r>
      <w:r>
        <w:rPr>
          <w:color w:val="231F20"/>
          <w:spacing w:val="-2"/>
          <w:sz w:val="20"/>
        </w:rPr>
        <w:t>and</w:t>
      </w:r>
      <w:r>
        <w:rPr>
          <w:color w:val="231F20"/>
          <w:spacing w:val="-3"/>
          <w:sz w:val="20"/>
        </w:rPr>
        <w:t xml:space="preserve"> </w:t>
      </w:r>
      <w:r>
        <w:rPr>
          <w:color w:val="231F20"/>
          <w:spacing w:val="-2"/>
          <w:sz w:val="20"/>
        </w:rPr>
        <w:t>outside</w:t>
      </w:r>
      <w:r>
        <w:rPr>
          <w:color w:val="231F20"/>
          <w:spacing w:val="-3"/>
          <w:sz w:val="20"/>
        </w:rPr>
        <w:t xml:space="preserve"> </w:t>
      </w:r>
      <w:r>
        <w:rPr>
          <w:color w:val="231F20"/>
          <w:spacing w:val="-2"/>
          <w:sz w:val="20"/>
        </w:rPr>
        <w:t>of</w:t>
      </w:r>
      <w:r>
        <w:rPr>
          <w:color w:val="231F20"/>
          <w:spacing w:val="-3"/>
          <w:sz w:val="20"/>
        </w:rPr>
        <w:t xml:space="preserve"> </w:t>
      </w:r>
      <w:r>
        <w:rPr>
          <w:color w:val="231F20"/>
          <w:spacing w:val="-2"/>
          <w:sz w:val="20"/>
        </w:rPr>
        <w:t>my</w:t>
      </w:r>
      <w:r>
        <w:rPr>
          <w:color w:val="231F20"/>
          <w:spacing w:val="-3"/>
          <w:sz w:val="20"/>
        </w:rPr>
        <w:t xml:space="preserve"> </w:t>
      </w:r>
      <w:r>
        <w:rPr>
          <w:color w:val="231F20"/>
          <w:spacing w:val="-2"/>
          <w:sz w:val="20"/>
        </w:rPr>
        <w:t>discipline</w:t>
      </w:r>
      <w:r>
        <w:rPr>
          <w:color w:val="231F20"/>
          <w:spacing w:val="-3"/>
          <w:sz w:val="20"/>
        </w:rPr>
        <w:t xml:space="preserve"> </w:t>
      </w:r>
      <w:r>
        <w:rPr>
          <w:color w:val="231F20"/>
          <w:spacing w:val="-2"/>
          <w:sz w:val="20"/>
        </w:rPr>
        <w:t>area.’</w:t>
      </w:r>
    </w:p>
    <w:p w14:paraId="0D950615" w14:textId="77777777" w:rsidR="003E76A9" w:rsidRDefault="003E76A9">
      <w:pPr>
        <w:pStyle w:val="BodyText"/>
        <w:spacing w:before="13"/>
        <w:rPr>
          <w:sz w:val="15"/>
        </w:rPr>
      </w:pPr>
    </w:p>
    <w:p w14:paraId="0D950616" w14:textId="3F006E46" w:rsidR="003E76A9" w:rsidRDefault="00AF0012">
      <w:pPr>
        <w:spacing w:line="213" w:lineRule="auto"/>
        <w:ind w:left="1260" w:right="1249"/>
        <w:rPr>
          <w:sz w:val="20"/>
        </w:rPr>
      </w:pPr>
      <w:bookmarkStart w:id="248" w:name="‘By_participating_in_the_TEP_last_year,_"/>
      <w:bookmarkEnd w:id="248"/>
      <w:r>
        <w:rPr>
          <w:color w:val="231F20"/>
          <w:spacing w:val="-4"/>
          <w:sz w:val="20"/>
        </w:rPr>
        <w:t>‘By</w:t>
      </w:r>
      <w:r>
        <w:rPr>
          <w:color w:val="231F20"/>
          <w:spacing w:val="-9"/>
          <w:sz w:val="20"/>
        </w:rPr>
        <w:t xml:space="preserve"> </w:t>
      </w:r>
      <w:r>
        <w:rPr>
          <w:color w:val="231F20"/>
          <w:spacing w:val="-4"/>
          <w:sz w:val="20"/>
        </w:rPr>
        <w:t>participating</w:t>
      </w:r>
      <w:r>
        <w:rPr>
          <w:color w:val="231F20"/>
          <w:spacing w:val="-8"/>
          <w:sz w:val="20"/>
        </w:rPr>
        <w:t xml:space="preserve"> </w:t>
      </w:r>
      <w:r>
        <w:rPr>
          <w:color w:val="231F20"/>
          <w:spacing w:val="-4"/>
          <w:sz w:val="20"/>
        </w:rPr>
        <w:t>in</w:t>
      </w:r>
      <w:r>
        <w:rPr>
          <w:color w:val="231F20"/>
          <w:spacing w:val="-9"/>
          <w:sz w:val="20"/>
        </w:rPr>
        <w:t xml:space="preserve"> </w:t>
      </w:r>
      <w:r>
        <w:rPr>
          <w:color w:val="231F20"/>
          <w:spacing w:val="-4"/>
          <w:sz w:val="20"/>
        </w:rPr>
        <w:t>the</w:t>
      </w:r>
      <w:r>
        <w:rPr>
          <w:color w:val="231F20"/>
          <w:spacing w:val="-8"/>
          <w:sz w:val="20"/>
        </w:rPr>
        <w:t xml:space="preserve"> </w:t>
      </w:r>
      <w:r>
        <w:rPr>
          <w:color w:val="231F20"/>
          <w:spacing w:val="-4"/>
          <w:sz w:val="20"/>
        </w:rPr>
        <w:t>TEP</w:t>
      </w:r>
      <w:r>
        <w:rPr>
          <w:color w:val="231F20"/>
          <w:spacing w:val="-9"/>
          <w:sz w:val="20"/>
        </w:rPr>
        <w:t xml:space="preserve"> </w:t>
      </w:r>
      <w:r>
        <w:rPr>
          <w:color w:val="231F20"/>
          <w:spacing w:val="-4"/>
          <w:sz w:val="20"/>
        </w:rPr>
        <w:t>last</w:t>
      </w:r>
      <w:r>
        <w:rPr>
          <w:color w:val="231F20"/>
          <w:spacing w:val="-8"/>
          <w:sz w:val="20"/>
        </w:rPr>
        <w:t xml:space="preserve"> </w:t>
      </w:r>
      <w:r>
        <w:rPr>
          <w:color w:val="231F20"/>
          <w:spacing w:val="-4"/>
          <w:sz w:val="20"/>
        </w:rPr>
        <w:t>year,</w:t>
      </w:r>
      <w:r>
        <w:rPr>
          <w:color w:val="231F20"/>
          <w:spacing w:val="-9"/>
          <w:sz w:val="20"/>
        </w:rPr>
        <w:t xml:space="preserve"> </w:t>
      </w:r>
      <w:r>
        <w:rPr>
          <w:color w:val="231F20"/>
          <w:spacing w:val="-4"/>
          <w:sz w:val="20"/>
        </w:rPr>
        <w:t>I</w:t>
      </w:r>
      <w:r>
        <w:rPr>
          <w:color w:val="231F20"/>
          <w:spacing w:val="-8"/>
          <w:sz w:val="20"/>
        </w:rPr>
        <w:t xml:space="preserve"> </w:t>
      </w:r>
      <w:r>
        <w:rPr>
          <w:color w:val="231F20"/>
          <w:spacing w:val="-4"/>
          <w:sz w:val="20"/>
        </w:rPr>
        <w:t>was</w:t>
      </w:r>
      <w:r>
        <w:rPr>
          <w:color w:val="231F20"/>
          <w:spacing w:val="-9"/>
          <w:sz w:val="20"/>
        </w:rPr>
        <w:t xml:space="preserve"> </w:t>
      </w:r>
      <w:r>
        <w:rPr>
          <w:color w:val="231F20"/>
          <w:spacing w:val="-4"/>
          <w:sz w:val="20"/>
        </w:rPr>
        <w:t>able</w:t>
      </w:r>
      <w:r>
        <w:rPr>
          <w:color w:val="231F20"/>
          <w:spacing w:val="-8"/>
          <w:sz w:val="20"/>
        </w:rPr>
        <w:t xml:space="preserve"> </w:t>
      </w:r>
      <w:r>
        <w:rPr>
          <w:color w:val="231F20"/>
          <w:spacing w:val="-4"/>
          <w:sz w:val="20"/>
        </w:rPr>
        <w:t>to</w:t>
      </w:r>
      <w:r>
        <w:rPr>
          <w:color w:val="231F20"/>
          <w:spacing w:val="-9"/>
          <w:sz w:val="20"/>
        </w:rPr>
        <w:t xml:space="preserve"> </w:t>
      </w:r>
      <w:r>
        <w:rPr>
          <w:color w:val="231F20"/>
          <w:spacing w:val="-4"/>
          <w:sz w:val="20"/>
        </w:rPr>
        <w:t>activate</w:t>
      </w:r>
      <w:r>
        <w:rPr>
          <w:color w:val="231F20"/>
          <w:spacing w:val="-8"/>
          <w:sz w:val="20"/>
        </w:rPr>
        <w:t xml:space="preserve"> </w:t>
      </w:r>
      <w:r>
        <w:rPr>
          <w:color w:val="231F20"/>
          <w:spacing w:val="-4"/>
          <w:sz w:val="20"/>
        </w:rPr>
        <w:t>and</w:t>
      </w:r>
      <w:r>
        <w:rPr>
          <w:color w:val="231F20"/>
          <w:spacing w:val="-9"/>
          <w:sz w:val="20"/>
        </w:rPr>
        <w:t xml:space="preserve"> </w:t>
      </w:r>
      <w:r>
        <w:rPr>
          <w:color w:val="231F20"/>
          <w:spacing w:val="-4"/>
          <w:sz w:val="20"/>
        </w:rPr>
        <w:t>enhance</w:t>
      </w:r>
      <w:r>
        <w:rPr>
          <w:color w:val="231F20"/>
          <w:spacing w:val="-8"/>
          <w:sz w:val="20"/>
        </w:rPr>
        <w:t xml:space="preserve"> </w:t>
      </w:r>
      <w:r>
        <w:rPr>
          <w:color w:val="231F20"/>
          <w:spacing w:val="-4"/>
          <w:sz w:val="20"/>
        </w:rPr>
        <w:t>key</w:t>
      </w:r>
      <w:r>
        <w:rPr>
          <w:color w:val="231F20"/>
          <w:spacing w:val="-9"/>
          <w:sz w:val="20"/>
        </w:rPr>
        <w:t xml:space="preserve"> </w:t>
      </w:r>
      <w:r>
        <w:rPr>
          <w:color w:val="231F20"/>
          <w:spacing w:val="-4"/>
          <w:sz w:val="20"/>
        </w:rPr>
        <w:t xml:space="preserve">dispositions </w:t>
      </w:r>
      <w:r>
        <w:rPr>
          <w:color w:val="231F20"/>
          <w:spacing w:val="-2"/>
          <w:sz w:val="20"/>
        </w:rPr>
        <w:t>to</w:t>
      </w:r>
      <w:r>
        <w:rPr>
          <w:color w:val="231F20"/>
          <w:spacing w:val="-11"/>
          <w:sz w:val="20"/>
        </w:rPr>
        <w:t xml:space="preserve"> </w:t>
      </w:r>
      <w:r>
        <w:rPr>
          <w:color w:val="231F20"/>
          <w:spacing w:val="-2"/>
          <w:sz w:val="20"/>
        </w:rPr>
        <w:t>be</w:t>
      </w:r>
      <w:r>
        <w:rPr>
          <w:color w:val="231F20"/>
          <w:spacing w:val="-10"/>
          <w:sz w:val="20"/>
        </w:rPr>
        <w:t xml:space="preserve"> </w:t>
      </w:r>
      <w:r>
        <w:rPr>
          <w:color w:val="231F20"/>
          <w:spacing w:val="-2"/>
          <w:sz w:val="20"/>
        </w:rPr>
        <w:t>more</w:t>
      </w:r>
      <w:r>
        <w:rPr>
          <w:color w:val="231F20"/>
          <w:spacing w:val="-11"/>
          <w:sz w:val="20"/>
        </w:rPr>
        <w:t xml:space="preserve"> </w:t>
      </w:r>
      <w:r>
        <w:rPr>
          <w:color w:val="231F20"/>
          <w:spacing w:val="-2"/>
          <w:sz w:val="20"/>
        </w:rPr>
        <w:t>ref</w:t>
      </w:r>
      <w:r w:rsidR="00703A9E">
        <w:rPr>
          <w:color w:val="231F20"/>
          <w:spacing w:val="-2"/>
          <w:sz w:val="20"/>
        </w:rPr>
        <w:t>l</w:t>
      </w:r>
      <w:r>
        <w:rPr>
          <w:color w:val="231F20"/>
          <w:spacing w:val="-2"/>
          <w:sz w:val="20"/>
        </w:rPr>
        <w:t>ective</w:t>
      </w:r>
      <w:r>
        <w:rPr>
          <w:color w:val="231F20"/>
          <w:spacing w:val="-10"/>
          <w:sz w:val="20"/>
        </w:rPr>
        <w:t xml:space="preserve"> </w:t>
      </w:r>
      <w:r>
        <w:rPr>
          <w:color w:val="231F20"/>
          <w:spacing w:val="-2"/>
          <w:sz w:val="20"/>
        </w:rPr>
        <w:t>of</w:t>
      </w:r>
      <w:r>
        <w:rPr>
          <w:color w:val="231F20"/>
          <w:spacing w:val="-11"/>
          <w:sz w:val="20"/>
        </w:rPr>
        <w:t xml:space="preserve"> </w:t>
      </w:r>
      <w:r>
        <w:rPr>
          <w:color w:val="231F20"/>
          <w:spacing w:val="-2"/>
          <w:sz w:val="20"/>
        </w:rPr>
        <w:t>my</w:t>
      </w:r>
      <w:r>
        <w:rPr>
          <w:color w:val="231F20"/>
          <w:spacing w:val="-10"/>
          <w:sz w:val="20"/>
        </w:rPr>
        <w:t xml:space="preserve"> </w:t>
      </w:r>
      <w:r>
        <w:rPr>
          <w:color w:val="231F20"/>
          <w:spacing w:val="-2"/>
          <w:sz w:val="20"/>
        </w:rPr>
        <w:t>practice,</w:t>
      </w:r>
      <w:r>
        <w:rPr>
          <w:color w:val="231F20"/>
          <w:spacing w:val="-11"/>
          <w:sz w:val="20"/>
        </w:rPr>
        <w:t xml:space="preserve"> </w:t>
      </w:r>
      <w:r>
        <w:rPr>
          <w:color w:val="231F20"/>
          <w:spacing w:val="-2"/>
          <w:sz w:val="20"/>
        </w:rPr>
        <w:t>more</w:t>
      </w:r>
      <w:r>
        <w:rPr>
          <w:color w:val="231F20"/>
          <w:spacing w:val="-10"/>
          <w:sz w:val="20"/>
        </w:rPr>
        <w:t xml:space="preserve"> </w:t>
      </w:r>
      <w:r>
        <w:rPr>
          <w:color w:val="231F20"/>
          <w:spacing w:val="-2"/>
          <w:sz w:val="20"/>
        </w:rPr>
        <w:t>responsive</w:t>
      </w:r>
      <w:r>
        <w:rPr>
          <w:color w:val="231F20"/>
          <w:spacing w:val="-11"/>
          <w:sz w:val="20"/>
        </w:rPr>
        <w:t xml:space="preserve"> </w:t>
      </w:r>
      <w:r>
        <w:rPr>
          <w:color w:val="231F20"/>
          <w:spacing w:val="-2"/>
          <w:sz w:val="20"/>
        </w:rPr>
        <w:t>to</w:t>
      </w:r>
      <w:r>
        <w:rPr>
          <w:color w:val="231F20"/>
          <w:spacing w:val="-10"/>
          <w:sz w:val="20"/>
        </w:rPr>
        <w:t xml:space="preserve"> </w:t>
      </w:r>
      <w:r>
        <w:rPr>
          <w:color w:val="231F20"/>
          <w:spacing w:val="-2"/>
          <w:sz w:val="20"/>
        </w:rPr>
        <w:t>the</w:t>
      </w:r>
      <w:r>
        <w:rPr>
          <w:color w:val="231F20"/>
          <w:spacing w:val="-11"/>
          <w:sz w:val="20"/>
        </w:rPr>
        <w:t xml:space="preserve"> </w:t>
      </w:r>
      <w:r>
        <w:rPr>
          <w:color w:val="231F20"/>
          <w:spacing w:val="-2"/>
          <w:sz w:val="20"/>
        </w:rPr>
        <w:t>needs</w:t>
      </w:r>
      <w:r>
        <w:rPr>
          <w:color w:val="231F20"/>
          <w:spacing w:val="-10"/>
          <w:sz w:val="20"/>
        </w:rPr>
        <w:t xml:space="preserve"> </w:t>
      </w:r>
      <w:r>
        <w:rPr>
          <w:color w:val="231F20"/>
          <w:spacing w:val="-2"/>
          <w:sz w:val="20"/>
        </w:rPr>
        <w:t>of</w:t>
      </w:r>
      <w:r>
        <w:rPr>
          <w:color w:val="231F20"/>
          <w:spacing w:val="-11"/>
          <w:sz w:val="20"/>
        </w:rPr>
        <w:t xml:space="preserve"> </w:t>
      </w:r>
      <w:r>
        <w:rPr>
          <w:color w:val="231F20"/>
          <w:spacing w:val="-2"/>
          <w:sz w:val="20"/>
        </w:rPr>
        <w:t>students</w:t>
      </w:r>
      <w:r>
        <w:rPr>
          <w:color w:val="231F20"/>
          <w:spacing w:val="-10"/>
          <w:sz w:val="20"/>
        </w:rPr>
        <w:t xml:space="preserve"> </w:t>
      </w:r>
      <w:r>
        <w:rPr>
          <w:color w:val="231F20"/>
          <w:spacing w:val="-2"/>
          <w:sz w:val="20"/>
        </w:rPr>
        <w:t>and</w:t>
      </w:r>
      <w:r>
        <w:rPr>
          <w:color w:val="231F20"/>
          <w:spacing w:val="-11"/>
          <w:sz w:val="20"/>
        </w:rPr>
        <w:t xml:space="preserve"> </w:t>
      </w:r>
      <w:r>
        <w:rPr>
          <w:color w:val="231F20"/>
          <w:spacing w:val="-2"/>
          <w:sz w:val="20"/>
        </w:rPr>
        <w:t>more</w:t>
      </w:r>
    </w:p>
    <w:p w14:paraId="0D950617" w14:textId="77777777" w:rsidR="003E76A9" w:rsidRDefault="00AF0012">
      <w:pPr>
        <w:spacing w:line="247" w:lineRule="exact"/>
        <w:ind w:left="1260"/>
        <w:rPr>
          <w:sz w:val="20"/>
        </w:rPr>
      </w:pPr>
      <w:r>
        <w:rPr>
          <w:color w:val="231F20"/>
          <w:spacing w:val="-4"/>
          <w:sz w:val="20"/>
        </w:rPr>
        <w:t>attentive</w:t>
      </w:r>
      <w:r>
        <w:rPr>
          <w:color w:val="231F20"/>
          <w:spacing w:val="-7"/>
          <w:sz w:val="20"/>
        </w:rPr>
        <w:t xml:space="preserve"> </w:t>
      </w:r>
      <w:r>
        <w:rPr>
          <w:color w:val="231F20"/>
          <w:spacing w:val="-4"/>
          <w:sz w:val="20"/>
        </w:rPr>
        <w:t>to</w:t>
      </w:r>
      <w:r>
        <w:rPr>
          <w:color w:val="231F20"/>
          <w:spacing w:val="-7"/>
          <w:sz w:val="20"/>
        </w:rPr>
        <w:t xml:space="preserve"> </w:t>
      </w:r>
      <w:r>
        <w:rPr>
          <w:color w:val="231F20"/>
          <w:spacing w:val="-4"/>
          <w:sz w:val="20"/>
        </w:rPr>
        <w:t>areas</w:t>
      </w:r>
      <w:r>
        <w:rPr>
          <w:color w:val="231F20"/>
          <w:spacing w:val="-7"/>
          <w:sz w:val="20"/>
        </w:rPr>
        <w:t xml:space="preserve"> </w:t>
      </w:r>
      <w:r>
        <w:rPr>
          <w:color w:val="231F20"/>
          <w:spacing w:val="-4"/>
          <w:sz w:val="20"/>
        </w:rPr>
        <w:t>that</w:t>
      </w:r>
      <w:r>
        <w:rPr>
          <w:color w:val="231F20"/>
          <w:spacing w:val="-7"/>
          <w:sz w:val="20"/>
        </w:rPr>
        <w:t xml:space="preserve"> </w:t>
      </w:r>
      <w:r>
        <w:rPr>
          <w:color w:val="231F20"/>
          <w:spacing w:val="-4"/>
          <w:sz w:val="20"/>
        </w:rPr>
        <w:t>require</w:t>
      </w:r>
      <w:r>
        <w:rPr>
          <w:color w:val="231F20"/>
          <w:spacing w:val="-7"/>
          <w:sz w:val="20"/>
        </w:rPr>
        <w:t xml:space="preserve"> </w:t>
      </w:r>
      <w:r>
        <w:rPr>
          <w:color w:val="231F20"/>
          <w:spacing w:val="-4"/>
          <w:sz w:val="20"/>
        </w:rPr>
        <w:t>collaboration</w:t>
      </w:r>
      <w:r>
        <w:rPr>
          <w:color w:val="231F20"/>
          <w:spacing w:val="-7"/>
          <w:sz w:val="20"/>
        </w:rPr>
        <w:t xml:space="preserve"> </w:t>
      </w:r>
      <w:r>
        <w:rPr>
          <w:color w:val="231F20"/>
          <w:spacing w:val="-4"/>
          <w:sz w:val="20"/>
        </w:rPr>
        <w:t>for</w:t>
      </w:r>
      <w:r>
        <w:rPr>
          <w:color w:val="231F20"/>
          <w:spacing w:val="-7"/>
          <w:sz w:val="20"/>
        </w:rPr>
        <w:t xml:space="preserve"> </w:t>
      </w:r>
      <w:r>
        <w:rPr>
          <w:color w:val="231F20"/>
          <w:spacing w:val="-4"/>
          <w:sz w:val="20"/>
        </w:rPr>
        <w:t>the</w:t>
      </w:r>
      <w:r>
        <w:rPr>
          <w:color w:val="231F20"/>
          <w:spacing w:val="-7"/>
          <w:sz w:val="20"/>
        </w:rPr>
        <w:t xml:space="preserve"> </w:t>
      </w:r>
      <w:r>
        <w:rPr>
          <w:color w:val="231F20"/>
          <w:spacing w:val="-4"/>
          <w:sz w:val="20"/>
        </w:rPr>
        <w:t>purpose</w:t>
      </w:r>
      <w:r>
        <w:rPr>
          <w:color w:val="231F20"/>
          <w:spacing w:val="-7"/>
          <w:sz w:val="20"/>
        </w:rPr>
        <w:t xml:space="preserve"> </w:t>
      </w:r>
      <w:r>
        <w:rPr>
          <w:color w:val="231F20"/>
          <w:spacing w:val="-4"/>
          <w:sz w:val="20"/>
        </w:rPr>
        <w:t>of</w:t>
      </w:r>
      <w:r>
        <w:rPr>
          <w:color w:val="231F20"/>
          <w:spacing w:val="-7"/>
          <w:sz w:val="20"/>
        </w:rPr>
        <w:t xml:space="preserve"> </w:t>
      </w:r>
      <w:r>
        <w:rPr>
          <w:color w:val="231F20"/>
          <w:spacing w:val="-4"/>
          <w:sz w:val="20"/>
        </w:rPr>
        <w:t>achieving</w:t>
      </w:r>
      <w:r>
        <w:rPr>
          <w:color w:val="231F20"/>
          <w:spacing w:val="-7"/>
          <w:sz w:val="20"/>
        </w:rPr>
        <w:t xml:space="preserve"> </w:t>
      </w:r>
      <w:r>
        <w:rPr>
          <w:color w:val="231F20"/>
          <w:spacing w:val="-4"/>
          <w:sz w:val="20"/>
        </w:rPr>
        <w:t>school-related</w:t>
      </w:r>
      <w:r>
        <w:rPr>
          <w:color w:val="231F20"/>
          <w:spacing w:val="-7"/>
          <w:sz w:val="20"/>
        </w:rPr>
        <w:t xml:space="preserve"> </w:t>
      </w:r>
      <w:r>
        <w:rPr>
          <w:color w:val="231F20"/>
          <w:spacing w:val="-4"/>
          <w:sz w:val="20"/>
        </w:rPr>
        <w:t>goals.’</w:t>
      </w:r>
    </w:p>
    <w:p w14:paraId="0D950618" w14:textId="77777777" w:rsidR="003E76A9" w:rsidRDefault="003E76A9">
      <w:pPr>
        <w:pStyle w:val="BodyText"/>
        <w:spacing w:before="6"/>
        <w:rPr>
          <w:sz w:val="15"/>
        </w:rPr>
      </w:pPr>
    </w:p>
    <w:p w14:paraId="0D950619" w14:textId="77777777" w:rsidR="003E76A9" w:rsidRDefault="00AF0012">
      <w:pPr>
        <w:spacing w:line="213" w:lineRule="auto"/>
        <w:ind w:left="1260" w:right="900"/>
        <w:rPr>
          <w:sz w:val="20"/>
        </w:rPr>
      </w:pPr>
      <w:bookmarkStart w:id="249" w:name="‘My_TEP_experience_was_an_enlightenment_"/>
      <w:bookmarkEnd w:id="249"/>
      <w:r>
        <w:rPr>
          <w:color w:val="231F20"/>
          <w:spacing w:val="-4"/>
          <w:sz w:val="20"/>
        </w:rPr>
        <w:t>‘My</w:t>
      </w:r>
      <w:r>
        <w:rPr>
          <w:color w:val="231F20"/>
          <w:spacing w:val="-7"/>
          <w:sz w:val="20"/>
        </w:rPr>
        <w:t xml:space="preserve"> </w:t>
      </w:r>
      <w:r>
        <w:rPr>
          <w:color w:val="231F20"/>
          <w:spacing w:val="-4"/>
          <w:sz w:val="20"/>
        </w:rPr>
        <w:t>TEP</w:t>
      </w:r>
      <w:r>
        <w:rPr>
          <w:color w:val="231F20"/>
          <w:spacing w:val="-7"/>
          <w:sz w:val="20"/>
        </w:rPr>
        <w:t xml:space="preserve"> </w:t>
      </w:r>
      <w:r>
        <w:rPr>
          <w:color w:val="231F20"/>
          <w:spacing w:val="-4"/>
          <w:sz w:val="20"/>
        </w:rPr>
        <w:t>experience</w:t>
      </w:r>
      <w:r>
        <w:rPr>
          <w:color w:val="231F20"/>
          <w:spacing w:val="-7"/>
          <w:sz w:val="20"/>
        </w:rPr>
        <w:t xml:space="preserve"> </w:t>
      </w:r>
      <w:r>
        <w:rPr>
          <w:color w:val="231F20"/>
          <w:spacing w:val="-4"/>
          <w:sz w:val="20"/>
        </w:rPr>
        <w:t>was</w:t>
      </w:r>
      <w:r>
        <w:rPr>
          <w:color w:val="231F20"/>
          <w:spacing w:val="-7"/>
          <w:sz w:val="20"/>
        </w:rPr>
        <w:t xml:space="preserve"> </w:t>
      </w:r>
      <w:r>
        <w:rPr>
          <w:color w:val="231F20"/>
          <w:spacing w:val="-4"/>
          <w:sz w:val="20"/>
        </w:rPr>
        <w:t>an</w:t>
      </w:r>
      <w:r>
        <w:rPr>
          <w:color w:val="231F20"/>
          <w:spacing w:val="-7"/>
          <w:sz w:val="20"/>
        </w:rPr>
        <w:t xml:space="preserve"> </w:t>
      </w:r>
      <w:r>
        <w:rPr>
          <w:color w:val="231F20"/>
          <w:spacing w:val="-4"/>
          <w:sz w:val="20"/>
        </w:rPr>
        <w:t>enlightenment</w:t>
      </w:r>
      <w:r>
        <w:rPr>
          <w:color w:val="231F20"/>
          <w:spacing w:val="-7"/>
          <w:sz w:val="20"/>
        </w:rPr>
        <w:t xml:space="preserve"> </w:t>
      </w:r>
      <w:r>
        <w:rPr>
          <w:color w:val="231F20"/>
          <w:spacing w:val="-4"/>
          <w:sz w:val="20"/>
        </w:rPr>
        <w:t>that</w:t>
      </w:r>
      <w:r>
        <w:rPr>
          <w:color w:val="231F20"/>
          <w:spacing w:val="-7"/>
          <w:sz w:val="20"/>
        </w:rPr>
        <w:t xml:space="preserve"> </w:t>
      </w:r>
      <w:r>
        <w:rPr>
          <w:color w:val="231F20"/>
          <w:spacing w:val="-4"/>
          <w:sz w:val="20"/>
        </w:rPr>
        <w:t>showed</w:t>
      </w:r>
      <w:r>
        <w:rPr>
          <w:color w:val="231F20"/>
          <w:spacing w:val="-7"/>
          <w:sz w:val="20"/>
        </w:rPr>
        <w:t xml:space="preserve"> </w:t>
      </w:r>
      <w:r>
        <w:rPr>
          <w:color w:val="231F20"/>
          <w:spacing w:val="-4"/>
          <w:sz w:val="20"/>
        </w:rPr>
        <w:t>me</w:t>
      </w:r>
      <w:r>
        <w:rPr>
          <w:color w:val="231F20"/>
          <w:spacing w:val="-7"/>
          <w:sz w:val="20"/>
        </w:rPr>
        <w:t xml:space="preserve"> </w:t>
      </w:r>
      <w:r>
        <w:rPr>
          <w:color w:val="231F20"/>
          <w:spacing w:val="-4"/>
          <w:sz w:val="20"/>
        </w:rPr>
        <w:t>the</w:t>
      </w:r>
      <w:r>
        <w:rPr>
          <w:color w:val="231F20"/>
          <w:spacing w:val="-7"/>
          <w:sz w:val="20"/>
        </w:rPr>
        <w:t xml:space="preserve"> </w:t>
      </w:r>
      <w:r>
        <w:rPr>
          <w:color w:val="231F20"/>
          <w:spacing w:val="-4"/>
          <w:sz w:val="20"/>
        </w:rPr>
        <w:t>power</w:t>
      </w:r>
      <w:r>
        <w:rPr>
          <w:color w:val="231F20"/>
          <w:spacing w:val="-7"/>
          <w:sz w:val="20"/>
        </w:rPr>
        <w:t xml:space="preserve"> </w:t>
      </w:r>
      <w:r>
        <w:rPr>
          <w:color w:val="231F20"/>
          <w:spacing w:val="-4"/>
          <w:sz w:val="20"/>
        </w:rPr>
        <w:t>of</w:t>
      </w:r>
      <w:r>
        <w:rPr>
          <w:color w:val="231F20"/>
          <w:spacing w:val="-7"/>
          <w:sz w:val="20"/>
        </w:rPr>
        <w:t xml:space="preserve"> </w:t>
      </w:r>
      <w:r>
        <w:rPr>
          <w:color w:val="231F20"/>
          <w:spacing w:val="-4"/>
          <w:sz w:val="20"/>
        </w:rPr>
        <w:t>the</w:t>
      </w:r>
      <w:r>
        <w:rPr>
          <w:color w:val="231F20"/>
          <w:spacing w:val="-7"/>
          <w:sz w:val="20"/>
        </w:rPr>
        <w:t xml:space="preserve"> </w:t>
      </w:r>
      <w:r>
        <w:rPr>
          <w:color w:val="231F20"/>
          <w:spacing w:val="-4"/>
          <w:sz w:val="20"/>
        </w:rPr>
        <w:t>time</w:t>
      </w:r>
      <w:r>
        <w:rPr>
          <w:color w:val="231F20"/>
          <w:spacing w:val="-7"/>
          <w:sz w:val="20"/>
        </w:rPr>
        <w:t xml:space="preserve"> </w:t>
      </w:r>
      <w:r>
        <w:rPr>
          <w:color w:val="231F20"/>
          <w:spacing w:val="-4"/>
          <w:sz w:val="20"/>
        </w:rPr>
        <w:t>and</w:t>
      </w:r>
      <w:r>
        <w:rPr>
          <w:color w:val="231F20"/>
          <w:spacing w:val="-7"/>
          <w:sz w:val="20"/>
        </w:rPr>
        <w:t xml:space="preserve"> </w:t>
      </w:r>
      <w:r>
        <w:rPr>
          <w:color w:val="231F20"/>
          <w:spacing w:val="-4"/>
          <w:sz w:val="20"/>
        </w:rPr>
        <w:t xml:space="preserve">access </w:t>
      </w:r>
      <w:r>
        <w:rPr>
          <w:color w:val="231F20"/>
          <w:spacing w:val="-2"/>
          <w:sz w:val="20"/>
        </w:rPr>
        <w:t>to</w:t>
      </w:r>
      <w:r>
        <w:rPr>
          <w:color w:val="231F20"/>
          <w:spacing w:val="-6"/>
          <w:sz w:val="20"/>
        </w:rPr>
        <w:t xml:space="preserve"> </w:t>
      </w:r>
      <w:r>
        <w:rPr>
          <w:color w:val="231F20"/>
          <w:spacing w:val="-2"/>
          <w:sz w:val="20"/>
        </w:rPr>
        <w:t>provocation</w:t>
      </w:r>
      <w:r>
        <w:rPr>
          <w:color w:val="231F20"/>
          <w:spacing w:val="-6"/>
          <w:sz w:val="20"/>
        </w:rPr>
        <w:t xml:space="preserve"> </w:t>
      </w:r>
      <w:r>
        <w:rPr>
          <w:color w:val="231F20"/>
          <w:spacing w:val="-2"/>
          <w:sz w:val="20"/>
        </w:rPr>
        <w:t>through</w:t>
      </w:r>
      <w:r>
        <w:rPr>
          <w:color w:val="231F20"/>
          <w:spacing w:val="-6"/>
          <w:sz w:val="20"/>
        </w:rPr>
        <w:t xml:space="preserve"> </w:t>
      </w:r>
      <w:r>
        <w:rPr>
          <w:color w:val="231F20"/>
          <w:spacing w:val="-2"/>
          <w:sz w:val="20"/>
        </w:rPr>
        <w:t>expert</w:t>
      </w:r>
      <w:r>
        <w:rPr>
          <w:color w:val="231F20"/>
          <w:spacing w:val="-6"/>
          <w:sz w:val="20"/>
        </w:rPr>
        <w:t xml:space="preserve"> </w:t>
      </w:r>
      <w:r>
        <w:rPr>
          <w:color w:val="231F20"/>
          <w:spacing w:val="-2"/>
          <w:sz w:val="20"/>
        </w:rPr>
        <w:t>and</w:t>
      </w:r>
      <w:r>
        <w:rPr>
          <w:color w:val="231F20"/>
          <w:spacing w:val="-6"/>
          <w:sz w:val="20"/>
        </w:rPr>
        <w:t xml:space="preserve"> </w:t>
      </w:r>
      <w:r>
        <w:rPr>
          <w:color w:val="231F20"/>
          <w:spacing w:val="-2"/>
          <w:sz w:val="20"/>
        </w:rPr>
        <w:t>discussion</w:t>
      </w:r>
      <w:r>
        <w:rPr>
          <w:color w:val="231F20"/>
          <w:spacing w:val="-6"/>
          <w:sz w:val="20"/>
        </w:rPr>
        <w:t xml:space="preserve"> </w:t>
      </w:r>
      <w:r>
        <w:rPr>
          <w:color w:val="231F20"/>
          <w:spacing w:val="-2"/>
          <w:sz w:val="20"/>
        </w:rPr>
        <w:t>in</w:t>
      </w:r>
      <w:r>
        <w:rPr>
          <w:color w:val="231F20"/>
          <w:spacing w:val="-6"/>
          <w:sz w:val="20"/>
        </w:rPr>
        <w:t xml:space="preserve"> </w:t>
      </w:r>
      <w:r>
        <w:rPr>
          <w:color w:val="231F20"/>
          <w:spacing w:val="-2"/>
          <w:sz w:val="20"/>
        </w:rPr>
        <w:t>a</w:t>
      </w:r>
      <w:r>
        <w:rPr>
          <w:color w:val="231F20"/>
          <w:spacing w:val="-6"/>
          <w:sz w:val="20"/>
        </w:rPr>
        <w:t xml:space="preserve"> </w:t>
      </w:r>
      <w:r>
        <w:rPr>
          <w:color w:val="231F20"/>
          <w:spacing w:val="-2"/>
          <w:sz w:val="20"/>
        </w:rPr>
        <w:t>community</w:t>
      </w:r>
      <w:r>
        <w:rPr>
          <w:color w:val="231F20"/>
          <w:spacing w:val="-6"/>
          <w:sz w:val="20"/>
        </w:rPr>
        <w:t xml:space="preserve"> </w:t>
      </w:r>
      <w:r>
        <w:rPr>
          <w:color w:val="231F20"/>
          <w:spacing w:val="-2"/>
          <w:sz w:val="20"/>
        </w:rPr>
        <w:t>of</w:t>
      </w:r>
      <w:r>
        <w:rPr>
          <w:color w:val="231F20"/>
          <w:spacing w:val="-6"/>
          <w:sz w:val="20"/>
        </w:rPr>
        <w:t xml:space="preserve"> </w:t>
      </w:r>
      <w:r>
        <w:rPr>
          <w:color w:val="231F20"/>
          <w:spacing w:val="-2"/>
          <w:sz w:val="20"/>
        </w:rPr>
        <w:t>learners</w:t>
      </w:r>
      <w:r>
        <w:rPr>
          <w:color w:val="231F20"/>
          <w:spacing w:val="-6"/>
          <w:sz w:val="20"/>
        </w:rPr>
        <w:t xml:space="preserve"> </w:t>
      </w:r>
      <w:r>
        <w:rPr>
          <w:color w:val="231F20"/>
          <w:spacing w:val="-2"/>
          <w:sz w:val="20"/>
        </w:rPr>
        <w:t>exploring</w:t>
      </w:r>
      <w:r>
        <w:rPr>
          <w:color w:val="231F20"/>
          <w:spacing w:val="-6"/>
          <w:sz w:val="20"/>
        </w:rPr>
        <w:t xml:space="preserve"> </w:t>
      </w:r>
      <w:r>
        <w:rPr>
          <w:color w:val="231F20"/>
          <w:spacing w:val="-2"/>
          <w:sz w:val="20"/>
        </w:rPr>
        <w:t>for</w:t>
      </w:r>
      <w:r>
        <w:rPr>
          <w:color w:val="231F20"/>
          <w:spacing w:val="-6"/>
          <w:sz w:val="20"/>
        </w:rPr>
        <w:t xml:space="preserve"> </w:t>
      </w:r>
      <w:r>
        <w:rPr>
          <w:color w:val="231F20"/>
          <w:spacing w:val="-2"/>
          <w:sz w:val="20"/>
        </w:rPr>
        <w:t xml:space="preserve">the </w:t>
      </w:r>
      <w:r>
        <w:rPr>
          <w:color w:val="231F20"/>
          <w:sz w:val="20"/>
        </w:rPr>
        <w:t>same</w:t>
      </w:r>
      <w:r>
        <w:rPr>
          <w:color w:val="231F20"/>
          <w:spacing w:val="-5"/>
          <w:sz w:val="20"/>
        </w:rPr>
        <w:t xml:space="preserve"> </w:t>
      </w:r>
      <w:r>
        <w:rPr>
          <w:color w:val="231F20"/>
          <w:sz w:val="20"/>
        </w:rPr>
        <w:t>growth</w:t>
      </w:r>
      <w:r>
        <w:rPr>
          <w:color w:val="231F20"/>
          <w:spacing w:val="-5"/>
          <w:sz w:val="20"/>
        </w:rPr>
        <w:t xml:space="preserve"> </w:t>
      </w:r>
      <w:r>
        <w:rPr>
          <w:color w:val="231F20"/>
          <w:sz w:val="20"/>
        </w:rPr>
        <w:t>journey</w:t>
      </w:r>
      <w:r>
        <w:rPr>
          <w:color w:val="231F20"/>
          <w:spacing w:val="-5"/>
          <w:sz w:val="20"/>
        </w:rPr>
        <w:t xml:space="preserve"> </w:t>
      </w:r>
      <w:r>
        <w:rPr>
          <w:color w:val="231F20"/>
          <w:sz w:val="20"/>
        </w:rPr>
        <w:t>through</w:t>
      </w:r>
      <w:r>
        <w:rPr>
          <w:color w:val="231F20"/>
          <w:spacing w:val="-5"/>
          <w:sz w:val="20"/>
        </w:rPr>
        <w:t xml:space="preserve"> </w:t>
      </w:r>
      <w:r>
        <w:rPr>
          <w:color w:val="231F20"/>
          <w:sz w:val="20"/>
        </w:rPr>
        <w:t>an</w:t>
      </w:r>
      <w:r>
        <w:rPr>
          <w:color w:val="231F20"/>
          <w:spacing w:val="-5"/>
          <w:sz w:val="20"/>
        </w:rPr>
        <w:t xml:space="preserve"> </w:t>
      </w:r>
      <w:r>
        <w:rPr>
          <w:color w:val="231F20"/>
          <w:sz w:val="20"/>
        </w:rPr>
        <w:t>inquiry.’</w:t>
      </w:r>
    </w:p>
    <w:p w14:paraId="0D95061A" w14:textId="77777777" w:rsidR="003E76A9" w:rsidRDefault="00AF0012" w:rsidP="006F2CA5">
      <w:pPr>
        <w:spacing w:before="107"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61B" w14:textId="77777777" w:rsidR="003E76A9" w:rsidRDefault="00AF0012">
      <w:pPr>
        <w:tabs>
          <w:tab w:val="left" w:pos="10185"/>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18</w:t>
      </w:r>
    </w:p>
    <w:p w14:paraId="0D95061C" w14:textId="77777777" w:rsidR="003E76A9" w:rsidRDefault="003E76A9">
      <w:pPr>
        <w:rPr>
          <w:sz w:val="16"/>
        </w:rPr>
        <w:sectPr w:rsidR="003E76A9">
          <w:pgSz w:w="11910" w:h="16840"/>
          <w:pgMar w:top="940" w:right="540" w:bottom="0" w:left="440" w:header="720" w:footer="720" w:gutter="0"/>
          <w:cols w:space="720"/>
        </w:sectPr>
      </w:pPr>
    </w:p>
    <w:p w14:paraId="0D95061D" w14:textId="3066CD3B" w:rsidR="003E76A9" w:rsidRDefault="00AF0012">
      <w:pPr>
        <w:spacing w:before="56"/>
        <w:ind w:left="693"/>
        <w:rPr>
          <w:b/>
          <w:sz w:val="32"/>
        </w:rPr>
      </w:pPr>
      <w:r>
        <w:rPr>
          <w:noProof/>
        </w:rPr>
        <w:lastRenderedPageBreak/>
        <mc:AlternateContent>
          <mc:Choice Requires="wps">
            <w:drawing>
              <wp:anchor distT="0" distB="0" distL="0" distR="0" simplePos="0" relativeHeight="251877888" behindDoc="1" locked="0" layoutInCell="1" allowOverlap="1" wp14:anchorId="0D951AF8" wp14:editId="35ED974D">
                <wp:simplePos x="0" y="0"/>
                <wp:positionH relativeFrom="page">
                  <wp:posOffset>719999</wp:posOffset>
                </wp:positionH>
                <wp:positionV relativeFrom="paragraph">
                  <wp:posOffset>349934</wp:posOffset>
                </wp:positionV>
                <wp:extent cx="6120130" cy="1270"/>
                <wp:effectExtent l="0" t="0" r="0" b="0"/>
                <wp:wrapTopAndBottom/>
                <wp:docPr id="234" name="Graphic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6BA0B1B" id="Graphic 234" o:spid="_x0000_s1026" alt="&quot;&quot;" style="position:absolute;margin-left:56.7pt;margin-top:27.55pt;width:481.9pt;height:.1pt;z-index:-25143859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" path="m,l6120003,e" filled="f" strokecolor="#1e2028" strokeweight=".5pt">
                <v:path arrowok="t"/>
                <w10:wrap type="topAndBottom" anchorx="page"/>
              </v:shape>
            </w:pict>
          </mc:Fallback>
        </mc:AlternateContent>
      </w:r>
      <w:bookmarkStart w:id="250" w:name="Academy_regional_centres_"/>
      <w:bookmarkEnd w:id="250"/>
      <w:r>
        <w:rPr>
          <w:b/>
          <w:color w:val="1E2028"/>
          <w:sz w:val="32"/>
        </w:rPr>
        <w:t>Academy</w:t>
      </w:r>
      <w:r>
        <w:rPr>
          <w:b/>
          <w:color w:val="1E2028"/>
          <w:spacing w:val="-7"/>
          <w:sz w:val="32"/>
        </w:rPr>
        <w:t xml:space="preserve"> </w:t>
      </w:r>
      <w:r>
        <w:rPr>
          <w:b/>
          <w:color w:val="1E2028"/>
          <w:sz w:val="32"/>
        </w:rPr>
        <w:t>regional</w:t>
      </w:r>
      <w:r>
        <w:rPr>
          <w:b/>
          <w:color w:val="1E2028"/>
          <w:spacing w:val="-6"/>
          <w:sz w:val="32"/>
        </w:rPr>
        <w:t xml:space="preserve"> </w:t>
      </w:r>
      <w:r>
        <w:rPr>
          <w:b/>
          <w:color w:val="1E2028"/>
          <w:spacing w:val="-2"/>
          <w:sz w:val="32"/>
        </w:rPr>
        <w:t>centres</w:t>
      </w:r>
    </w:p>
    <w:bookmarkStart w:id="251" w:name="The_Academy_has_established_7_regional_c"/>
    <w:bookmarkEnd w:id="251"/>
    <w:p w14:paraId="0D95061E" w14:textId="548F2295" w:rsidR="003E76A9" w:rsidRDefault="0054782A">
      <w:pPr>
        <w:pStyle w:val="BodyText"/>
        <w:spacing w:before="145" w:line="213" w:lineRule="auto"/>
        <w:ind w:left="693" w:right="1024"/>
      </w:pPr>
      <w:r>
        <w:rPr>
          <w:noProof/>
          <w:color w:val="1E2028"/>
        </w:rPr>
        <mc:AlternateContent>
          <mc:Choice Requires="wps">
            <w:drawing>
              <wp:anchor distT="0" distB="0" distL="114300" distR="114300" simplePos="0" relativeHeight="251480576" behindDoc="1" locked="0" layoutInCell="1" allowOverlap="1" wp14:anchorId="122E9C6D" wp14:editId="728F4C32">
                <wp:simplePos x="0" y="0"/>
                <wp:positionH relativeFrom="column">
                  <wp:posOffset>-272155</wp:posOffset>
                </wp:positionH>
                <wp:positionV relativeFrom="paragraph">
                  <wp:posOffset>562794</wp:posOffset>
                </wp:positionV>
                <wp:extent cx="3004820" cy="7344409"/>
                <wp:effectExtent l="0" t="0" r="5080" b="9525"/>
                <wp:wrapNone/>
                <wp:docPr id="236" name="Graphic 2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0377734D" id="Graphic 236" o:spid="_x0000_s1026" alt="&quot;&quot;" style="position:absolute;margin-left:-21.45pt;margin-top:44.3pt;width:236.6pt;height:578.3pt;z-index:-251835904;visibility:visible;mso-wrap-style:square;mso-wrap-distance-left:9pt;mso-wrap-distance-top:0;mso-wrap-distance-right:9pt;mso-wrap-distance-bottom:0;mso-position-horizontal:absolute;mso-position-horizontal-relative:text;mso-position-vertical:absolute;mso-position-vertical-relative:text;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" path="m1456258,6106490l1255674,5616219,12,2546947r,1008849l842949,5616219,12,5474741r,387337l1456258,6106490xem3004629,7344296l2804058,6854012,,,,1008824,2391321,6854012,,6452641r,387350l3004629,7344296xe" fillcolor="#a19ea2" stroked="f">
                <v:fill opacity="9766f"/>
                <v:path arrowok="t"/>
              </v:shape>
            </w:pict>
          </mc:Fallback>
        </mc:AlternateContent>
      </w:r>
      <w:r w:rsidR="00AF0012">
        <w:rPr>
          <w:color w:val="1E2028"/>
        </w:rPr>
        <w:t>The Academy has established 7 regional centres in Bairnsdale, Ballarat, Bendigo, Geelong,</w:t>
      </w:r>
      <w:r w:rsidR="00AF0012">
        <w:rPr>
          <w:color w:val="1E2028"/>
          <w:spacing w:val="-5"/>
        </w:rPr>
        <w:t xml:space="preserve"> </w:t>
      </w:r>
      <w:r w:rsidR="00AF0012">
        <w:rPr>
          <w:color w:val="1E2028"/>
        </w:rPr>
        <w:t>Mildura,</w:t>
      </w:r>
      <w:r w:rsidR="00AF0012">
        <w:rPr>
          <w:color w:val="1E2028"/>
          <w:spacing w:val="-5"/>
        </w:rPr>
        <w:t xml:space="preserve"> </w:t>
      </w:r>
      <w:r w:rsidR="00AF0012">
        <w:rPr>
          <w:color w:val="1E2028"/>
        </w:rPr>
        <w:t>Moe</w:t>
      </w:r>
      <w:r w:rsidR="00AF0012">
        <w:rPr>
          <w:color w:val="1E2028"/>
          <w:spacing w:val="-5"/>
        </w:rPr>
        <w:t xml:space="preserve"> </w:t>
      </w:r>
      <w:r w:rsidR="00AF0012">
        <w:rPr>
          <w:color w:val="1E2028"/>
        </w:rPr>
        <w:t>and</w:t>
      </w:r>
      <w:r w:rsidR="00AF0012">
        <w:rPr>
          <w:color w:val="1E2028"/>
          <w:spacing w:val="-5"/>
        </w:rPr>
        <w:t xml:space="preserve"> </w:t>
      </w:r>
      <w:r w:rsidR="00AF0012">
        <w:rPr>
          <w:color w:val="1E2028"/>
        </w:rPr>
        <w:t>Shepparton.</w:t>
      </w:r>
      <w:r w:rsidR="00AF0012">
        <w:rPr>
          <w:color w:val="1E2028"/>
          <w:spacing w:val="-5"/>
        </w:rPr>
        <w:t xml:space="preserve"> </w:t>
      </w:r>
      <w:r w:rsidR="00AF0012">
        <w:rPr>
          <w:color w:val="1E2028"/>
        </w:rPr>
        <w:t>Facilities</w:t>
      </w:r>
      <w:r w:rsidR="00AF0012">
        <w:rPr>
          <w:color w:val="1E2028"/>
          <w:spacing w:val="-5"/>
        </w:rPr>
        <w:t xml:space="preserve"> </w:t>
      </w:r>
      <w:r w:rsidR="00AF0012">
        <w:rPr>
          <w:color w:val="1E2028"/>
        </w:rPr>
        <w:t>at</w:t>
      </w:r>
      <w:r w:rsidR="00AF0012">
        <w:rPr>
          <w:color w:val="1E2028"/>
          <w:spacing w:val="-5"/>
        </w:rPr>
        <w:t xml:space="preserve"> </w:t>
      </w:r>
      <w:r w:rsidR="00AF0012">
        <w:rPr>
          <w:color w:val="1E2028"/>
        </w:rPr>
        <w:t>Shepparton</w:t>
      </w:r>
      <w:r w:rsidR="00AF0012">
        <w:rPr>
          <w:color w:val="1E2028"/>
          <w:spacing w:val="-5"/>
        </w:rPr>
        <w:t xml:space="preserve"> </w:t>
      </w:r>
      <w:r w:rsidR="00AF0012">
        <w:rPr>
          <w:color w:val="1E2028"/>
        </w:rPr>
        <w:t>open</w:t>
      </w:r>
      <w:r w:rsidR="00AF0012">
        <w:rPr>
          <w:color w:val="1E2028"/>
          <w:spacing w:val="-5"/>
        </w:rPr>
        <w:t xml:space="preserve"> </w:t>
      </w:r>
      <w:r w:rsidR="00AF0012">
        <w:rPr>
          <w:color w:val="1E2028"/>
        </w:rPr>
        <w:t>in</w:t>
      </w:r>
      <w:r w:rsidR="00AF0012">
        <w:rPr>
          <w:color w:val="1E2028"/>
          <w:spacing w:val="-5"/>
        </w:rPr>
        <w:t xml:space="preserve"> </w:t>
      </w:r>
      <w:r w:rsidR="00AF0012">
        <w:rPr>
          <w:color w:val="1E2028"/>
        </w:rPr>
        <w:t>term</w:t>
      </w:r>
      <w:r w:rsidR="00AF0012">
        <w:rPr>
          <w:color w:val="1E2028"/>
          <w:spacing w:val="-5"/>
        </w:rPr>
        <w:t xml:space="preserve"> </w:t>
      </w:r>
      <w:r w:rsidR="00AF0012">
        <w:rPr>
          <w:color w:val="1E2028"/>
        </w:rPr>
        <w:t>3,</w:t>
      </w:r>
      <w:r w:rsidR="00AF0012">
        <w:rPr>
          <w:color w:val="1E2028"/>
          <w:spacing w:val="-5"/>
        </w:rPr>
        <w:t xml:space="preserve"> </w:t>
      </w:r>
      <w:r w:rsidR="00AF0012">
        <w:rPr>
          <w:color w:val="1E2028"/>
        </w:rPr>
        <w:t>2023; the remaining 6 locations are already open.</w:t>
      </w:r>
    </w:p>
    <w:p w14:paraId="0D95061F" w14:textId="77777777" w:rsidR="003E76A9" w:rsidRDefault="003E76A9">
      <w:pPr>
        <w:pStyle w:val="BodyText"/>
        <w:spacing w:before="12"/>
        <w:rPr>
          <w:sz w:val="18"/>
        </w:rPr>
      </w:pPr>
    </w:p>
    <w:p w14:paraId="0D950620" w14:textId="0D07D408" w:rsidR="003E76A9" w:rsidRDefault="00AF0012">
      <w:pPr>
        <w:pStyle w:val="BodyText"/>
        <w:spacing w:line="213" w:lineRule="auto"/>
        <w:ind w:left="693" w:right="745"/>
      </w:pPr>
      <w:bookmarkStart w:id="252" w:name="As_part_of_their_establishment,_the_Acad"/>
      <w:bookmarkEnd w:id="252"/>
      <w:r>
        <w:rPr>
          <w:color w:val="1E2028"/>
        </w:rPr>
        <w:t>As</w:t>
      </w:r>
      <w:r>
        <w:rPr>
          <w:color w:val="1E2028"/>
          <w:spacing w:val="-4"/>
        </w:rPr>
        <w:t xml:space="preserve"> </w:t>
      </w:r>
      <w:r>
        <w:rPr>
          <w:color w:val="1E2028"/>
        </w:rPr>
        <w:t>part</w:t>
      </w:r>
      <w:r>
        <w:rPr>
          <w:color w:val="1E2028"/>
          <w:spacing w:val="-4"/>
        </w:rPr>
        <w:t xml:space="preserve"> </w:t>
      </w:r>
      <w:r>
        <w:rPr>
          <w:color w:val="1E2028"/>
        </w:rPr>
        <w:t>of</w:t>
      </w:r>
      <w:r>
        <w:rPr>
          <w:color w:val="1E2028"/>
          <w:spacing w:val="-4"/>
        </w:rPr>
        <w:t xml:space="preserve"> </w:t>
      </w:r>
      <w:r>
        <w:rPr>
          <w:color w:val="1E2028"/>
        </w:rPr>
        <w:t>their</w:t>
      </w:r>
      <w:r>
        <w:rPr>
          <w:color w:val="1E2028"/>
          <w:spacing w:val="-4"/>
        </w:rPr>
        <w:t xml:space="preserve"> </w:t>
      </w:r>
      <w:r>
        <w:rPr>
          <w:color w:val="1E2028"/>
        </w:rPr>
        <w:t>establishment,</w:t>
      </w:r>
      <w:r>
        <w:rPr>
          <w:color w:val="1E2028"/>
          <w:spacing w:val="-4"/>
        </w:rPr>
        <w:t xml:space="preserve"> </w:t>
      </w:r>
      <w:r>
        <w:rPr>
          <w:color w:val="1E2028"/>
        </w:rPr>
        <w:t>the</w:t>
      </w:r>
      <w:r>
        <w:rPr>
          <w:color w:val="1E2028"/>
          <w:spacing w:val="-4"/>
        </w:rPr>
        <w:t xml:space="preserve"> </w:t>
      </w:r>
      <w:r>
        <w:rPr>
          <w:color w:val="1E2028"/>
        </w:rPr>
        <w:t>Academy</w:t>
      </w:r>
      <w:r>
        <w:rPr>
          <w:color w:val="1E2028"/>
          <w:spacing w:val="-4"/>
        </w:rPr>
        <w:t xml:space="preserve"> </w:t>
      </w:r>
      <w:r>
        <w:rPr>
          <w:color w:val="1E2028"/>
        </w:rPr>
        <w:t>has</w:t>
      </w:r>
      <w:r>
        <w:rPr>
          <w:color w:val="1E2028"/>
          <w:spacing w:val="-4"/>
        </w:rPr>
        <w:t xml:space="preserve"> </w:t>
      </w:r>
      <w:r>
        <w:rPr>
          <w:color w:val="1E2028"/>
        </w:rPr>
        <w:t>created</w:t>
      </w:r>
      <w:r>
        <w:rPr>
          <w:color w:val="1E2028"/>
          <w:spacing w:val="-4"/>
        </w:rPr>
        <w:t xml:space="preserve"> </w:t>
      </w:r>
      <w:r>
        <w:rPr>
          <w:color w:val="1E2028"/>
        </w:rPr>
        <w:t>local</w:t>
      </w:r>
      <w:r>
        <w:rPr>
          <w:color w:val="1E2028"/>
          <w:spacing w:val="-4"/>
        </w:rPr>
        <w:t xml:space="preserve"> </w:t>
      </w:r>
      <w:r>
        <w:rPr>
          <w:color w:val="1E2028"/>
        </w:rPr>
        <w:t>teams</w:t>
      </w:r>
      <w:r>
        <w:rPr>
          <w:color w:val="1E2028"/>
          <w:spacing w:val="-4"/>
        </w:rPr>
        <w:t xml:space="preserve"> </w:t>
      </w:r>
      <w:r>
        <w:rPr>
          <w:color w:val="1E2028"/>
        </w:rPr>
        <w:t>for</w:t>
      </w:r>
      <w:r>
        <w:rPr>
          <w:color w:val="1E2028"/>
          <w:spacing w:val="-4"/>
        </w:rPr>
        <w:t xml:space="preserve"> </w:t>
      </w:r>
      <w:r>
        <w:rPr>
          <w:color w:val="1E2028"/>
        </w:rPr>
        <w:t>each</w:t>
      </w:r>
      <w:r>
        <w:rPr>
          <w:color w:val="1E2028"/>
          <w:spacing w:val="-4"/>
        </w:rPr>
        <w:t xml:space="preserve"> </w:t>
      </w:r>
      <w:r>
        <w:rPr>
          <w:color w:val="1E2028"/>
        </w:rPr>
        <w:t>regional centre who know their region’s school communities across all 3 sectors and facilitate their engagement in professional learning.</w:t>
      </w:r>
    </w:p>
    <w:p w14:paraId="0D950621" w14:textId="4E078D54" w:rsidR="003E76A9" w:rsidRDefault="003E76A9">
      <w:pPr>
        <w:pStyle w:val="BodyText"/>
        <w:rPr>
          <w:sz w:val="20"/>
        </w:rPr>
      </w:pPr>
    </w:p>
    <w:p w14:paraId="0D950622" w14:textId="75EE9BAA" w:rsidR="003E76A9" w:rsidRDefault="003E76A9">
      <w:pPr>
        <w:pStyle w:val="BodyText"/>
        <w:rPr>
          <w:sz w:val="20"/>
        </w:rPr>
      </w:pPr>
    </w:p>
    <w:p w14:paraId="0D950623" w14:textId="4E419922" w:rsidR="003E76A9" w:rsidRDefault="0054782A">
      <w:pPr>
        <w:pStyle w:val="BodyText"/>
        <w:rPr>
          <w:sz w:val="20"/>
        </w:rPr>
      </w:pPr>
      <w:r>
        <w:rPr>
          <w:noProof/>
          <w:sz w:val="20"/>
        </w:rPr>
        <w:drawing>
          <wp:anchor distT="0" distB="0" distL="114300" distR="114300" simplePos="0" relativeHeight="251481600" behindDoc="1" locked="0" layoutInCell="1" allowOverlap="1" wp14:anchorId="6E0E3825" wp14:editId="7E6B1A96">
            <wp:simplePos x="0" y="0"/>
            <wp:positionH relativeFrom="column">
              <wp:posOffset>441503</wp:posOffset>
            </wp:positionH>
            <wp:positionV relativeFrom="paragraph">
              <wp:posOffset>167669</wp:posOffset>
            </wp:positionV>
            <wp:extent cx="5976004" cy="4173875"/>
            <wp:effectExtent l="0" t="0" r="5715" b="0"/>
            <wp:wrapNone/>
            <wp:docPr id="237" name="Image 2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7" name="Image 237">
                      <a:extLst>
                        <a:ext uri="{C183D7F6-B498-43B3-948B-1728B52AA6E4}">
                          <adec:decorative xmlns:adec="http://schemas.microsoft.com/office/drawing/2017/decorative" val="1"/>
                        </a:ext>
                      </a:extLst>
                    </pic:cNvPr>
                    <pic:cNvPicPr/>
                  </pic:nvPicPr>
                  <pic:blipFill>
                    <a:blip r:embed="rId64" cstate="print"/>
                    <a:stretch>
                      <a:fillRect/>
                    </a:stretch>
                  </pic:blipFill>
                  <pic:spPr>
                    <a:xfrm>
                      <a:off x="0" y="0"/>
                      <a:ext cx="5976004" cy="4173875"/>
                    </a:xfrm>
                    <a:prstGeom prst="rect">
                      <a:avLst/>
                    </a:prstGeom>
                  </pic:spPr>
                </pic:pic>
              </a:graphicData>
            </a:graphic>
            <wp14:sizeRelH relativeFrom="margin">
              <wp14:pctWidth>0</wp14:pctWidth>
            </wp14:sizeRelH>
            <wp14:sizeRelV relativeFrom="margin">
              <wp14:pctHeight>0</wp14:pctHeight>
            </wp14:sizeRelV>
          </wp:anchor>
        </w:drawing>
      </w:r>
    </w:p>
    <w:p w14:paraId="0D950624" w14:textId="7B2ED22A" w:rsidR="003E76A9" w:rsidRDefault="003E76A9">
      <w:pPr>
        <w:pStyle w:val="BodyText"/>
        <w:rPr>
          <w:sz w:val="20"/>
        </w:rPr>
      </w:pPr>
    </w:p>
    <w:p w14:paraId="0D950625" w14:textId="77777777" w:rsidR="003E76A9" w:rsidRDefault="003E76A9">
      <w:pPr>
        <w:pStyle w:val="BodyText"/>
        <w:rPr>
          <w:sz w:val="20"/>
        </w:rPr>
      </w:pPr>
    </w:p>
    <w:p w14:paraId="0D950626" w14:textId="5AFDC35C" w:rsidR="003E76A9" w:rsidRDefault="003E76A9">
      <w:pPr>
        <w:pStyle w:val="BodyText"/>
        <w:rPr>
          <w:sz w:val="20"/>
        </w:rPr>
      </w:pPr>
    </w:p>
    <w:p w14:paraId="0D950627" w14:textId="4C4FCF70" w:rsidR="003E76A9" w:rsidRDefault="003E76A9">
      <w:pPr>
        <w:pStyle w:val="BodyText"/>
        <w:rPr>
          <w:sz w:val="20"/>
        </w:rPr>
      </w:pPr>
    </w:p>
    <w:p w14:paraId="0D950628" w14:textId="77777777" w:rsidR="003E76A9" w:rsidRDefault="003E76A9">
      <w:pPr>
        <w:pStyle w:val="BodyText"/>
        <w:rPr>
          <w:sz w:val="20"/>
        </w:rPr>
      </w:pPr>
    </w:p>
    <w:p w14:paraId="0D950629" w14:textId="52389BCA" w:rsidR="003E76A9" w:rsidRDefault="003E76A9">
      <w:pPr>
        <w:pStyle w:val="BodyText"/>
        <w:rPr>
          <w:sz w:val="20"/>
        </w:rPr>
      </w:pPr>
    </w:p>
    <w:p w14:paraId="0D95062A" w14:textId="0486498E" w:rsidR="003E76A9" w:rsidRDefault="003E76A9">
      <w:pPr>
        <w:pStyle w:val="BodyText"/>
        <w:rPr>
          <w:sz w:val="20"/>
        </w:rPr>
      </w:pPr>
    </w:p>
    <w:p w14:paraId="0D95062B" w14:textId="1F51E7D8" w:rsidR="003E76A9" w:rsidRDefault="003E76A9">
      <w:pPr>
        <w:pStyle w:val="BodyText"/>
        <w:rPr>
          <w:sz w:val="20"/>
        </w:rPr>
      </w:pPr>
    </w:p>
    <w:p w14:paraId="0D95062C" w14:textId="77777777" w:rsidR="003E76A9" w:rsidRDefault="003E76A9">
      <w:pPr>
        <w:pStyle w:val="BodyText"/>
        <w:rPr>
          <w:sz w:val="20"/>
        </w:rPr>
      </w:pPr>
    </w:p>
    <w:p w14:paraId="0D95062D" w14:textId="77777777" w:rsidR="003E76A9" w:rsidRDefault="003E76A9">
      <w:pPr>
        <w:pStyle w:val="BodyText"/>
        <w:rPr>
          <w:sz w:val="20"/>
        </w:rPr>
      </w:pPr>
    </w:p>
    <w:p w14:paraId="0D95062E" w14:textId="77777777" w:rsidR="003E76A9" w:rsidRDefault="003E76A9">
      <w:pPr>
        <w:pStyle w:val="BodyText"/>
        <w:rPr>
          <w:sz w:val="20"/>
        </w:rPr>
      </w:pPr>
    </w:p>
    <w:p w14:paraId="0D95062F" w14:textId="77777777" w:rsidR="003E76A9" w:rsidRDefault="003E76A9">
      <w:pPr>
        <w:pStyle w:val="BodyText"/>
        <w:rPr>
          <w:sz w:val="20"/>
        </w:rPr>
      </w:pPr>
    </w:p>
    <w:p w14:paraId="0D950630" w14:textId="77777777" w:rsidR="003E76A9" w:rsidRDefault="003E76A9">
      <w:pPr>
        <w:pStyle w:val="BodyText"/>
        <w:rPr>
          <w:sz w:val="20"/>
        </w:rPr>
      </w:pPr>
    </w:p>
    <w:p w14:paraId="0D950631" w14:textId="77777777" w:rsidR="003E76A9" w:rsidRDefault="003E76A9">
      <w:pPr>
        <w:pStyle w:val="BodyText"/>
        <w:rPr>
          <w:sz w:val="20"/>
        </w:rPr>
      </w:pPr>
    </w:p>
    <w:p w14:paraId="0D950632" w14:textId="77777777" w:rsidR="003E76A9" w:rsidRDefault="003E76A9">
      <w:pPr>
        <w:pStyle w:val="BodyText"/>
        <w:rPr>
          <w:sz w:val="20"/>
        </w:rPr>
      </w:pPr>
    </w:p>
    <w:p w14:paraId="0D950633" w14:textId="77777777" w:rsidR="003E76A9" w:rsidRDefault="003E76A9">
      <w:pPr>
        <w:pStyle w:val="BodyText"/>
        <w:rPr>
          <w:sz w:val="20"/>
        </w:rPr>
      </w:pPr>
    </w:p>
    <w:p w14:paraId="0D950634" w14:textId="77777777" w:rsidR="003E76A9" w:rsidRDefault="003E76A9">
      <w:pPr>
        <w:pStyle w:val="BodyText"/>
        <w:rPr>
          <w:sz w:val="20"/>
        </w:rPr>
      </w:pPr>
    </w:p>
    <w:p w14:paraId="0D950635" w14:textId="77777777" w:rsidR="003E76A9" w:rsidRDefault="003E76A9">
      <w:pPr>
        <w:pStyle w:val="BodyText"/>
        <w:rPr>
          <w:sz w:val="20"/>
        </w:rPr>
      </w:pPr>
    </w:p>
    <w:p w14:paraId="0D950636" w14:textId="77777777" w:rsidR="003E76A9" w:rsidRDefault="003E76A9">
      <w:pPr>
        <w:pStyle w:val="BodyText"/>
        <w:rPr>
          <w:sz w:val="20"/>
        </w:rPr>
      </w:pPr>
    </w:p>
    <w:p w14:paraId="0D950637" w14:textId="77777777" w:rsidR="003E76A9" w:rsidRDefault="003E76A9">
      <w:pPr>
        <w:pStyle w:val="BodyText"/>
        <w:rPr>
          <w:sz w:val="20"/>
        </w:rPr>
      </w:pPr>
    </w:p>
    <w:p w14:paraId="0D950638" w14:textId="77777777" w:rsidR="003E76A9" w:rsidRDefault="003E76A9">
      <w:pPr>
        <w:pStyle w:val="BodyText"/>
        <w:rPr>
          <w:sz w:val="20"/>
        </w:rPr>
      </w:pPr>
    </w:p>
    <w:p w14:paraId="0D950639" w14:textId="77777777" w:rsidR="003E76A9" w:rsidRDefault="003E76A9">
      <w:pPr>
        <w:pStyle w:val="BodyText"/>
        <w:rPr>
          <w:sz w:val="20"/>
        </w:rPr>
      </w:pPr>
    </w:p>
    <w:p w14:paraId="0D95063A" w14:textId="77777777" w:rsidR="003E76A9" w:rsidRDefault="003E76A9">
      <w:pPr>
        <w:pStyle w:val="BodyText"/>
        <w:rPr>
          <w:sz w:val="20"/>
        </w:rPr>
      </w:pPr>
    </w:p>
    <w:p w14:paraId="0D95063B" w14:textId="77777777" w:rsidR="003E76A9" w:rsidRDefault="003E76A9">
      <w:pPr>
        <w:pStyle w:val="BodyText"/>
        <w:rPr>
          <w:sz w:val="20"/>
        </w:rPr>
      </w:pPr>
    </w:p>
    <w:p w14:paraId="0D95063C" w14:textId="77777777" w:rsidR="003E76A9" w:rsidRDefault="003E76A9">
      <w:pPr>
        <w:pStyle w:val="BodyText"/>
        <w:spacing w:before="9"/>
        <w:rPr>
          <w:sz w:val="19"/>
        </w:rPr>
      </w:pPr>
    </w:p>
    <w:p w14:paraId="0D95063D" w14:textId="77777777" w:rsidR="003E76A9" w:rsidRDefault="00AF0012">
      <w:pPr>
        <w:spacing w:before="89"/>
        <w:ind w:left="693"/>
        <w:rPr>
          <w:rFonts w:ascii="VIC SemiBold"/>
          <w:b/>
          <w:sz w:val="20"/>
        </w:rPr>
      </w:pPr>
      <w:bookmarkStart w:id="253" w:name="Figure_2:_Academy_regional_centre_locati"/>
      <w:bookmarkEnd w:id="253"/>
      <w:r>
        <w:rPr>
          <w:rFonts w:ascii="VIC SemiBold"/>
          <w:b/>
          <w:color w:val="4D5367"/>
          <w:sz w:val="20"/>
        </w:rPr>
        <w:t>Figure</w:t>
      </w:r>
      <w:r>
        <w:rPr>
          <w:rFonts w:ascii="VIC SemiBold"/>
          <w:b/>
          <w:color w:val="4D5367"/>
          <w:spacing w:val="-2"/>
          <w:sz w:val="20"/>
        </w:rPr>
        <w:t xml:space="preserve"> </w:t>
      </w:r>
      <w:r>
        <w:rPr>
          <w:rFonts w:ascii="VIC SemiBold"/>
          <w:b/>
          <w:color w:val="4D5367"/>
          <w:sz w:val="20"/>
        </w:rPr>
        <w:t>2:</w:t>
      </w:r>
      <w:r>
        <w:rPr>
          <w:rFonts w:ascii="VIC SemiBold"/>
          <w:b/>
          <w:color w:val="4D5367"/>
          <w:spacing w:val="-1"/>
          <w:sz w:val="20"/>
        </w:rPr>
        <w:t xml:space="preserve"> </w:t>
      </w:r>
      <w:r>
        <w:rPr>
          <w:rFonts w:ascii="VIC SemiBold"/>
          <w:b/>
          <w:color w:val="4D5367"/>
          <w:sz w:val="20"/>
        </w:rPr>
        <w:t>Academy</w:t>
      </w:r>
      <w:r>
        <w:rPr>
          <w:rFonts w:ascii="VIC SemiBold"/>
          <w:b/>
          <w:color w:val="4D5367"/>
          <w:spacing w:val="-2"/>
          <w:sz w:val="20"/>
        </w:rPr>
        <w:t xml:space="preserve"> </w:t>
      </w:r>
      <w:r>
        <w:rPr>
          <w:rFonts w:ascii="VIC SemiBold"/>
          <w:b/>
          <w:color w:val="4D5367"/>
          <w:sz w:val="20"/>
        </w:rPr>
        <w:t>regional</w:t>
      </w:r>
      <w:r>
        <w:rPr>
          <w:rFonts w:ascii="VIC SemiBold"/>
          <w:b/>
          <w:color w:val="4D5367"/>
          <w:spacing w:val="-1"/>
          <w:sz w:val="20"/>
        </w:rPr>
        <w:t xml:space="preserve"> </w:t>
      </w:r>
      <w:r>
        <w:rPr>
          <w:rFonts w:ascii="VIC SemiBold"/>
          <w:b/>
          <w:color w:val="4D5367"/>
          <w:sz w:val="20"/>
        </w:rPr>
        <w:t>centre</w:t>
      </w:r>
      <w:r>
        <w:rPr>
          <w:rFonts w:ascii="VIC SemiBold"/>
          <w:b/>
          <w:color w:val="4D5367"/>
          <w:spacing w:val="-1"/>
          <w:sz w:val="20"/>
        </w:rPr>
        <w:t xml:space="preserve"> </w:t>
      </w:r>
      <w:r>
        <w:rPr>
          <w:rFonts w:ascii="VIC SemiBold"/>
          <w:b/>
          <w:color w:val="4D5367"/>
          <w:spacing w:val="-2"/>
          <w:sz w:val="20"/>
        </w:rPr>
        <w:t>locations</w:t>
      </w:r>
    </w:p>
    <w:p w14:paraId="0D95063E" w14:textId="77777777" w:rsidR="003E76A9" w:rsidRDefault="003E76A9">
      <w:pPr>
        <w:pStyle w:val="BodyText"/>
        <w:rPr>
          <w:rFonts w:ascii="VIC SemiBold"/>
          <w:b/>
        </w:rPr>
      </w:pPr>
    </w:p>
    <w:p w14:paraId="0D95063F" w14:textId="0E935643" w:rsidR="003E76A9" w:rsidRDefault="00AF0012">
      <w:pPr>
        <w:pStyle w:val="BodyText"/>
        <w:spacing w:before="182" w:line="213" w:lineRule="auto"/>
        <w:ind w:left="693" w:right="1832"/>
      </w:pPr>
      <w:bookmarkStart w:id="254" w:name="The_6_centres_that_are_open_have_already"/>
      <w:bookmarkEnd w:id="254"/>
      <w:r>
        <w:rPr>
          <w:color w:val="1E2028"/>
        </w:rPr>
        <w:t>The 6 centres that are open have already had a signif</w:t>
      </w:r>
      <w:r w:rsidR="00703A9E">
        <w:rPr>
          <w:color w:val="1E2028"/>
        </w:rPr>
        <w:t>i</w:t>
      </w:r>
      <w:r>
        <w:rPr>
          <w:color w:val="1E2028"/>
        </w:rPr>
        <w:t xml:space="preserve">cant impact. Feedback </w:t>
      </w:r>
      <w:r>
        <w:rPr>
          <w:color w:val="1E2028"/>
          <w:spacing w:val="-6"/>
        </w:rPr>
        <w:t>and</w:t>
      </w:r>
      <w:r>
        <w:rPr>
          <w:color w:val="1E2028"/>
        </w:rPr>
        <w:t xml:space="preserve"> </w:t>
      </w:r>
      <w:r>
        <w:rPr>
          <w:color w:val="1E2028"/>
          <w:spacing w:val="-6"/>
        </w:rPr>
        <w:t>recommendations</w:t>
      </w:r>
      <w:r>
        <w:rPr>
          <w:color w:val="1E2028"/>
          <w:spacing w:val="-10"/>
        </w:rPr>
        <w:t xml:space="preserve"> </w:t>
      </w:r>
      <w:r>
        <w:rPr>
          <w:color w:val="1E2028"/>
          <w:spacing w:val="-6"/>
        </w:rPr>
        <w:t>from</w:t>
      </w:r>
      <w:r>
        <w:rPr>
          <w:color w:val="1E2028"/>
          <w:spacing w:val="-10"/>
        </w:rPr>
        <w:t xml:space="preserve"> </w:t>
      </w:r>
      <w:r>
        <w:rPr>
          <w:color w:val="1E2028"/>
          <w:spacing w:val="-6"/>
        </w:rPr>
        <w:t>program</w:t>
      </w:r>
      <w:r>
        <w:rPr>
          <w:color w:val="1E2028"/>
          <w:spacing w:val="-10"/>
        </w:rPr>
        <w:t xml:space="preserve"> </w:t>
      </w:r>
      <w:r>
        <w:rPr>
          <w:color w:val="1E2028"/>
          <w:spacing w:val="-6"/>
        </w:rPr>
        <w:t>participants</w:t>
      </w:r>
      <w:r>
        <w:rPr>
          <w:color w:val="1E2028"/>
          <w:spacing w:val="-10"/>
        </w:rPr>
        <w:t xml:space="preserve"> </w:t>
      </w:r>
      <w:r>
        <w:rPr>
          <w:color w:val="1E2028"/>
          <w:spacing w:val="-6"/>
        </w:rPr>
        <w:t>have</w:t>
      </w:r>
      <w:r>
        <w:rPr>
          <w:color w:val="1E2028"/>
          <w:spacing w:val="-10"/>
        </w:rPr>
        <w:t xml:space="preserve"> </w:t>
      </w:r>
      <w:r>
        <w:rPr>
          <w:color w:val="1E2028"/>
          <w:spacing w:val="-6"/>
        </w:rPr>
        <w:t>been</w:t>
      </w:r>
      <w:r>
        <w:rPr>
          <w:color w:val="1E2028"/>
          <w:spacing w:val="-10"/>
        </w:rPr>
        <w:t xml:space="preserve"> </w:t>
      </w:r>
      <w:r>
        <w:rPr>
          <w:color w:val="1E2028"/>
          <w:spacing w:val="-6"/>
        </w:rPr>
        <w:t>collected</w:t>
      </w:r>
      <w:r>
        <w:rPr>
          <w:color w:val="1E2028"/>
          <w:spacing w:val="-10"/>
        </w:rPr>
        <w:t xml:space="preserve"> </w:t>
      </w:r>
      <w:r>
        <w:rPr>
          <w:color w:val="1E2028"/>
          <w:spacing w:val="-6"/>
        </w:rPr>
        <w:t>to</w:t>
      </w:r>
      <w:r>
        <w:rPr>
          <w:color w:val="1E2028"/>
          <w:spacing w:val="-10"/>
        </w:rPr>
        <w:t xml:space="preserve"> </w:t>
      </w:r>
      <w:r>
        <w:rPr>
          <w:color w:val="1E2028"/>
          <w:spacing w:val="-6"/>
        </w:rPr>
        <w:t xml:space="preserve">inform </w:t>
      </w:r>
      <w:r>
        <w:rPr>
          <w:color w:val="1E2028"/>
        </w:rPr>
        <w:t>continuous</w:t>
      </w:r>
      <w:r>
        <w:rPr>
          <w:color w:val="1E2028"/>
          <w:spacing w:val="-4"/>
        </w:rPr>
        <w:t xml:space="preserve"> </w:t>
      </w:r>
      <w:r>
        <w:rPr>
          <w:color w:val="1E2028"/>
        </w:rPr>
        <w:t>improvement. This has included approximately 30 impact stories to date that detail the experience of participants in regional Victoria, and the difference</w:t>
      </w:r>
      <w:r>
        <w:rPr>
          <w:color w:val="1E2028"/>
          <w:spacing w:val="-7"/>
        </w:rPr>
        <w:t xml:space="preserve"> </w:t>
      </w:r>
      <w:r>
        <w:rPr>
          <w:color w:val="1E2028"/>
        </w:rPr>
        <w:t>a</w:t>
      </w:r>
      <w:r>
        <w:rPr>
          <w:color w:val="1E2028"/>
          <w:spacing w:val="-7"/>
        </w:rPr>
        <w:t xml:space="preserve"> </w:t>
      </w:r>
      <w:r>
        <w:rPr>
          <w:color w:val="1E2028"/>
        </w:rPr>
        <w:t>regional</w:t>
      </w:r>
      <w:r>
        <w:rPr>
          <w:color w:val="1E2028"/>
          <w:spacing w:val="-7"/>
        </w:rPr>
        <w:t xml:space="preserve"> </w:t>
      </w:r>
      <w:r>
        <w:rPr>
          <w:color w:val="1E2028"/>
        </w:rPr>
        <w:t>centre</w:t>
      </w:r>
      <w:r>
        <w:rPr>
          <w:color w:val="1E2028"/>
          <w:spacing w:val="-7"/>
        </w:rPr>
        <w:t xml:space="preserve"> </w:t>
      </w:r>
      <w:r>
        <w:rPr>
          <w:color w:val="1E2028"/>
        </w:rPr>
        <w:t>has</w:t>
      </w:r>
      <w:r>
        <w:rPr>
          <w:color w:val="1E2028"/>
          <w:spacing w:val="-7"/>
        </w:rPr>
        <w:t xml:space="preserve"> </w:t>
      </w:r>
      <w:r>
        <w:rPr>
          <w:color w:val="1E2028"/>
        </w:rPr>
        <w:t>made</w:t>
      </w:r>
      <w:r>
        <w:rPr>
          <w:color w:val="1E2028"/>
          <w:spacing w:val="-7"/>
        </w:rPr>
        <w:t xml:space="preserve"> </w:t>
      </w:r>
      <w:r>
        <w:rPr>
          <w:color w:val="1E2028"/>
        </w:rPr>
        <w:t>to</w:t>
      </w:r>
      <w:r>
        <w:rPr>
          <w:color w:val="1E2028"/>
          <w:spacing w:val="-7"/>
        </w:rPr>
        <w:t xml:space="preserve"> </w:t>
      </w:r>
      <w:r>
        <w:rPr>
          <w:color w:val="1E2028"/>
        </w:rPr>
        <w:t>their</w:t>
      </w:r>
      <w:r>
        <w:rPr>
          <w:color w:val="1E2028"/>
          <w:spacing w:val="-7"/>
        </w:rPr>
        <w:t xml:space="preserve"> </w:t>
      </w:r>
      <w:r>
        <w:rPr>
          <w:color w:val="1E2028"/>
        </w:rPr>
        <w:t>professional</w:t>
      </w:r>
      <w:r>
        <w:rPr>
          <w:color w:val="1E2028"/>
          <w:spacing w:val="-7"/>
        </w:rPr>
        <w:t xml:space="preserve"> </w:t>
      </w:r>
      <w:r>
        <w:rPr>
          <w:color w:val="1E2028"/>
        </w:rPr>
        <w:t>learning,</w:t>
      </w:r>
      <w:r>
        <w:rPr>
          <w:color w:val="1E2028"/>
          <w:spacing w:val="-7"/>
        </w:rPr>
        <w:t xml:space="preserve"> </w:t>
      </w:r>
      <w:r>
        <w:rPr>
          <w:color w:val="1E2028"/>
        </w:rPr>
        <w:t>teaching, leadership and to student outcomes.</w:t>
      </w:r>
    </w:p>
    <w:p w14:paraId="0D950640" w14:textId="77777777" w:rsidR="003E76A9" w:rsidRDefault="003E76A9">
      <w:pPr>
        <w:pStyle w:val="BodyText"/>
        <w:rPr>
          <w:sz w:val="20"/>
        </w:rPr>
      </w:pPr>
    </w:p>
    <w:p w14:paraId="0D950641" w14:textId="77777777" w:rsidR="003E76A9" w:rsidRDefault="003E76A9">
      <w:pPr>
        <w:pStyle w:val="BodyText"/>
        <w:rPr>
          <w:sz w:val="20"/>
        </w:rPr>
      </w:pPr>
    </w:p>
    <w:p w14:paraId="0D950642" w14:textId="77777777" w:rsidR="003E76A9" w:rsidRDefault="003E76A9">
      <w:pPr>
        <w:pStyle w:val="BodyText"/>
        <w:rPr>
          <w:sz w:val="20"/>
        </w:rPr>
      </w:pPr>
    </w:p>
    <w:p w14:paraId="0D950643" w14:textId="77777777" w:rsidR="003E76A9" w:rsidRDefault="003E76A9">
      <w:pPr>
        <w:pStyle w:val="BodyText"/>
        <w:rPr>
          <w:sz w:val="20"/>
        </w:rPr>
      </w:pPr>
    </w:p>
    <w:p w14:paraId="0D950644" w14:textId="77777777" w:rsidR="003E76A9" w:rsidRDefault="003E76A9">
      <w:pPr>
        <w:pStyle w:val="BodyText"/>
        <w:rPr>
          <w:sz w:val="20"/>
        </w:rPr>
      </w:pPr>
    </w:p>
    <w:p w14:paraId="0D950645" w14:textId="77777777" w:rsidR="003E76A9" w:rsidRDefault="003E76A9">
      <w:pPr>
        <w:pStyle w:val="BodyText"/>
        <w:rPr>
          <w:sz w:val="20"/>
        </w:rPr>
      </w:pPr>
    </w:p>
    <w:p w14:paraId="0D950646" w14:textId="77777777" w:rsidR="003E76A9" w:rsidRDefault="003E76A9">
      <w:pPr>
        <w:pStyle w:val="BodyText"/>
        <w:rPr>
          <w:sz w:val="20"/>
        </w:rPr>
      </w:pPr>
    </w:p>
    <w:p w14:paraId="0D950647" w14:textId="77777777" w:rsidR="003E76A9" w:rsidRDefault="003E76A9">
      <w:pPr>
        <w:pStyle w:val="BodyText"/>
        <w:spacing w:before="11"/>
        <w:rPr>
          <w:sz w:val="24"/>
        </w:rPr>
      </w:pPr>
    </w:p>
    <w:p w14:paraId="0D950648" w14:textId="77777777" w:rsidR="003E76A9" w:rsidRDefault="00AF0012">
      <w:pPr>
        <w:spacing w:before="92" w:line="159" w:lineRule="exact"/>
        <w:ind w:left="1042"/>
        <w:rPr>
          <w:rFonts w:ascii="VIC SemiBold"/>
          <w:b/>
          <w:sz w:val="16"/>
        </w:rPr>
      </w:pPr>
      <w:r>
        <w:rPr>
          <w:noProof/>
        </w:rPr>
        <mc:AlternateContent>
          <mc:Choice Requires="wps">
            <w:drawing>
              <wp:anchor distT="0" distB="0" distL="0" distR="0" simplePos="0" relativeHeight="251482624" behindDoc="1" locked="0" layoutInCell="1" allowOverlap="1" wp14:anchorId="0D951AFC" wp14:editId="6DE7F994">
                <wp:simplePos x="0" y="0"/>
                <wp:positionH relativeFrom="page">
                  <wp:posOffset>873000</wp:posOffset>
                </wp:positionH>
                <wp:positionV relativeFrom="paragraph">
                  <wp:posOffset>96220</wp:posOffset>
                </wp:positionV>
                <wp:extent cx="1270" cy="187325"/>
                <wp:effectExtent l="0" t="0" r="0" b="0"/>
                <wp:wrapNone/>
                <wp:docPr id="238" name="Graphic 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B6EA339" id="Graphic 238" o:spid="_x0000_s1026" alt="&quot;&quot;" style="position:absolute;margin-left:68.75pt;margin-top:7.6pt;width:.1pt;height:14.75pt;z-index:-251833856;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649" w14:textId="77777777" w:rsidR="003E76A9" w:rsidRDefault="00AF0012">
      <w:pPr>
        <w:tabs>
          <w:tab w:val="left" w:pos="1042"/>
        </w:tabs>
        <w:ind w:left="673"/>
        <w:rPr>
          <w:sz w:val="16"/>
        </w:rPr>
      </w:pPr>
      <w:r>
        <w:rPr>
          <w:color w:val="1E2028"/>
          <w:spacing w:val="-5"/>
          <w:position w:val="9"/>
          <w:sz w:val="16"/>
        </w:rPr>
        <w:t>19</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64A" w14:textId="77777777" w:rsidR="003E76A9" w:rsidRDefault="003E76A9">
      <w:pPr>
        <w:rPr>
          <w:sz w:val="16"/>
        </w:rPr>
        <w:sectPr w:rsidR="003E76A9">
          <w:pgSz w:w="11910" w:h="16840"/>
          <w:pgMar w:top="1060" w:right="540" w:bottom="280" w:left="440" w:header="720" w:footer="720" w:gutter="0"/>
          <w:cols w:space="720"/>
        </w:sectPr>
      </w:pPr>
    </w:p>
    <w:p w14:paraId="0D95064B" w14:textId="77777777" w:rsidR="003E76A9" w:rsidRDefault="00AF0012">
      <w:pPr>
        <w:pStyle w:val="BodyText"/>
        <w:spacing w:before="80" w:line="213" w:lineRule="auto"/>
        <w:ind w:left="693" w:right="1459"/>
      </w:pPr>
      <w:r>
        <w:rPr>
          <w:noProof/>
        </w:rPr>
        <w:lastRenderedPageBreak/>
        <mc:AlternateContent>
          <mc:Choice Requires="wpg">
            <w:drawing>
              <wp:anchor distT="0" distB="0" distL="0" distR="0" simplePos="0" relativeHeight="251483648" behindDoc="1" locked="0" layoutInCell="1" allowOverlap="1" wp14:anchorId="0D951AFE" wp14:editId="775EA42A">
                <wp:simplePos x="0" y="0"/>
                <wp:positionH relativeFrom="page">
                  <wp:posOffset>1087686</wp:posOffset>
                </wp:positionH>
                <wp:positionV relativeFrom="page">
                  <wp:posOffset>4119288</wp:posOffset>
                </wp:positionV>
                <wp:extent cx="6466205" cy="6566534"/>
                <wp:effectExtent l="0" t="0" r="0" b="0"/>
                <wp:wrapNone/>
                <wp:docPr id="239" name="Group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240" name="Graphic 240"/>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241" name="Graphic 241"/>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2AE51D35" id="Group 239" o:spid="_x0000_s1026" alt="&quot;&quot;" style="position:absolute;margin-left:85.65pt;margin-top:324.35pt;width:509.15pt;height:517.05pt;z-index:-251832832;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">
                <v:shape id="Graphic 240"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" path="m6465976,1278407l1807476,5331930,4783582,6566370r997051,l2523413,5215331,6465976,1784769r,-506362xem6465976,l,5626303r2266404,940054l3263455,6566357,715937,5509704,6465976,506374,6465976,xe" fillcolor="#a19ea2" stroked="f">
                  <v:fill opacity="9766f"/>
                  <v:path arrowok="t"/>
                </v:shape>
                <v:shape id="Graphic 241"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" path="m,l,187197e" filled="f" strokecolor="#1e2028" strokeweight=".5pt">
                  <v:path arrowok="t"/>
                </v:shape>
                <w10:wrap anchorx="page" anchory="page"/>
              </v:group>
            </w:pict>
          </mc:Fallback>
        </mc:AlternateContent>
      </w:r>
      <w:bookmarkStart w:id="255" w:name="The_following_are_highlights_from_these_"/>
      <w:bookmarkEnd w:id="255"/>
      <w:r>
        <w:rPr>
          <w:color w:val="1E2028"/>
        </w:rPr>
        <w:t>The</w:t>
      </w:r>
      <w:r>
        <w:rPr>
          <w:color w:val="1E2028"/>
          <w:spacing w:val="-5"/>
        </w:rPr>
        <w:t xml:space="preserve"> </w:t>
      </w:r>
      <w:r>
        <w:rPr>
          <w:color w:val="1E2028"/>
        </w:rPr>
        <w:t>following</w:t>
      </w:r>
      <w:r>
        <w:rPr>
          <w:color w:val="1E2028"/>
          <w:spacing w:val="-5"/>
        </w:rPr>
        <w:t xml:space="preserve"> </w:t>
      </w:r>
      <w:r>
        <w:rPr>
          <w:color w:val="1E2028"/>
        </w:rPr>
        <w:t>are</w:t>
      </w:r>
      <w:r>
        <w:rPr>
          <w:color w:val="1E2028"/>
          <w:spacing w:val="-5"/>
        </w:rPr>
        <w:t xml:space="preserve"> </w:t>
      </w:r>
      <w:r>
        <w:rPr>
          <w:color w:val="1E2028"/>
        </w:rPr>
        <w:t>highlights</w:t>
      </w:r>
      <w:r>
        <w:rPr>
          <w:color w:val="1E2028"/>
          <w:spacing w:val="-5"/>
        </w:rPr>
        <w:t xml:space="preserve"> </w:t>
      </w:r>
      <w:r>
        <w:rPr>
          <w:color w:val="1E2028"/>
        </w:rPr>
        <w:t>from</w:t>
      </w:r>
      <w:r>
        <w:rPr>
          <w:color w:val="1E2028"/>
          <w:spacing w:val="-5"/>
        </w:rPr>
        <w:t xml:space="preserve"> </w:t>
      </w:r>
      <w:r>
        <w:rPr>
          <w:color w:val="1E2028"/>
        </w:rPr>
        <w:t>these</w:t>
      </w:r>
      <w:r>
        <w:rPr>
          <w:color w:val="1E2028"/>
          <w:spacing w:val="-5"/>
        </w:rPr>
        <w:t xml:space="preserve"> </w:t>
      </w:r>
      <w:r>
        <w:rPr>
          <w:color w:val="1E2028"/>
        </w:rPr>
        <w:t>impact</w:t>
      </w:r>
      <w:r>
        <w:rPr>
          <w:color w:val="1E2028"/>
          <w:spacing w:val="-5"/>
        </w:rPr>
        <w:t xml:space="preserve"> </w:t>
      </w:r>
      <w:r>
        <w:rPr>
          <w:color w:val="1E2028"/>
        </w:rPr>
        <w:t>stories</w:t>
      </w:r>
      <w:r>
        <w:rPr>
          <w:color w:val="1E2028"/>
          <w:spacing w:val="-5"/>
        </w:rPr>
        <w:t xml:space="preserve"> </w:t>
      </w:r>
      <w:r>
        <w:rPr>
          <w:color w:val="1E2028"/>
        </w:rPr>
        <w:t>that</w:t>
      </w:r>
      <w:r>
        <w:rPr>
          <w:color w:val="1E2028"/>
          <w:spacing w:val="-5"/>
        </w:rPr>
        <w:t xml:space="preserve"> </w:t>
      </w:r>
      <w:r>
        <w:rPr>
          <w:color w:val="1E2028"/>
        </w:rPr>
        <w:t>relate</w:t>
      </w:r>
      <w:r>
        <w:rPr>
          <w:color w:val="1E2028"/>
          <w:spacing w:val="-5"/>
        </w:rPr>
        <w:t xml:space="preserve"> </w:t>
      </w:r>
      <w:r>
        <w:rPr>
          <w:color w:val="1E2028"/>
        </w:rPr>
        <w:t>to</w:t>
      </w:r>
      <w:r>
        <w:rPr>
          <w:color w:val="1E2028"/>
          <w:spacing w:val="-5"/>
        </w:rPr>
        <w:t xml:space="preserve"> </w:t>
      </w:r>
      <w:r>
        <w:rPr>
          <w:color w:val="1E2028"/>
        </w:rPr>
        <w:t>the</w:t>
      </w:r>
      <w:r>
        <w:rPr>
          <w:color w:val="1E2028"/>
          <w:spacing w:val="-5"/>
        </w:rPr>
        <w:t xml:space="preserve"> </w:t>
      </w:r>
      <w:r>
        <w:rPr>
          <w:color w:val="1E2028"/>
        </w:rPr>
        <w:t>objectives of the Academy.</w:t>
      </w:r>
    </w:p>
    <w:p w14:paraId="0D95064C" w14:textId="77777777" w:rsidR="003E76A9" w:rsidRDefault="003E76A9">
      <w:pPr>
        <w:pStyle w:val="BodyText"/>
        <w:spacing w:before="2"/>
        <w:rPr>
          <w:sz w:val="17"/>
        </w:rPr>
      </w:pPr>
    </w:p>
    <w:p w14:paraId="0D95064D" w14:textId="77777777" w:rsidR="003E76A9" w:rsidRDefault="00AF0012">
      <w:pPr>
        <w:spacing w:line="281" w:lineRule="exact"/>
        <w:ind w:left="693"/>
        <w:rPr>
          <w:b/>
        </w:rPr>
      </w:pPr>
      <w:r>
        <w:rPr>
          <w:b/>
          <w:color w:val="1E2028"/>
        </w:rPr>
        <w:t>Academy</w:t>
      </w:r>
      <w:r>
        <w:rPr>
          <w:b/>
          <w:color w:val="1E2028"/>
          <w:spacing w:val="-9"/>
        </w:rPr>
        <w:t xml:space="preserve"> </w:t>
      </w:r>
      <w:r>
        <w:rPr>
          <w:b/>
          <w:color w:val="1E2028"/>
          <w:spacing w:val="-2"/>
        </w:rPr>
        <w:t>objective:</w:t>
      </w:r>
    </w:p>
    <w:p w14:paraId="0D95064E" w14:textId="77777777" w:rsidR="003E76A9" w:rsidRDefault="00AF0012">
      <w:pPr>
        <w:pStyle w:val="BodyText"/>
        <w:spacing w:before="8" w:line="213" w:lineRule="auto"/>
        <w:ind w:left="693" w:right="1249"/>
      </w:pPr>
      <w:bookmarkStart w:id="256" w:name="To_improve_outcomes_for_students_through"/>
      <w:bookmarkEnd w:id="256"/>
      <w:r>
        <w:rPr>
          <w:color w:val="1E2028"/>
        </w:rPr>
        <w:t>To improve outcomes for students through the provision of specialised teaching and</w:t>
      </w:r>
      <w:r>
        <w:rPr>
          <w:color w:val="1E2028"/>
          <w:spacing w:val="-8"/>
        </w:rPr>
        <w:t xml:space="preserve"> </w:t>
      </w:r>
      <w:r>
        <w:rPr>
          <w:color w:val="1E2028"/>
        </w:rPr>
        <w:t>leadership</w:t>
      </w:r>
      <w:r>
        <w:rPr>
          <w:color w:val="1E2028"/>
          <w:spacing w:val="-8"/>
        </w:rPr>
        <w:t xml:space="preserve"> </w:t>
      </w:r>
      <w:r>
        <w:rPr>
          <w:color w:val="1E2028"/>
        </w:rPr>
        <w:t>excellence</w:t>
      </w:r>
      <w:r>
        <w:rPr>
          <w:color w:val="1E2028"/>
          <w:spacing w:val="-8"/>
        </w:rPr>
        <w:t xml:space="preserve"> </w:t>
      </w:r>
      <w:r>
        <w:rPr>
          <w:color w:val="1E2028"/>
        </w:rPr>
        <w:t>programs</w:t>
      </w:r>
      <w:r>
        <w:rPr>
          <w:color w:val="1E2028"/>
          <w:spacing w:val="-8"/>
        </w:rPr>
        <w:t xml:space="preserve"> </w:t>
      </w:r>
      <w:r>
        <w:rPr>
          <w:color w:val="1E2028"/>
        </w:rPr>
        <w:t>for</w:t>
      </w:r>
      <w:r>
        <w:rPr>
          <w:color w:val="1E2028"/>
          <w:spacing w:val="-8"/>
        </w:rPr>
        <w:t xml:space="preserve"> </w:t>
      </w:r>
      <w:r>
        <w:rPr>
          <w:color w:val="1E2028"/>
        </w:rPr>
        <w:t>exceptional</w:t>
      </w:r>
      <w:r>
        <w:rPr>
          <w:color w:val="1E2028"/>
          <w:spacing w:val="-8"/>
        </w:rPr>
        <w:t xml:space="preserve"> </w:t>
      </w:r>
      <w:r>
        <w:rPr>
          <w:color w:val="1E2028"/>
        </w:rPr>
        <w:t>teachers</w:t>
      </w:r>
      <w:r>
        <w:rPr>
          <w:color w:val="1E2028"/>
          <w:spacing w:val="-8"/>
        </w:rPr>
        <w:t xml:space="preserve"> </w:t>
      </w:r>
      <w:r>
        <w:rPr>
          <w:color w:val="1E2028"/>
        </w:rPr>
        <w:t>and</w:t>
      </w:r>
      <w:r>
        <w:rPr>
          <w:color w:val="1E2028"/>
          <w:spacing w:val="-8"/>
        </w:rPr>
        <w:t xml:space="preserve"> </w:t>
      </w:r>
      <w:r>
        <w:rPr>
          <w:color w:val="1E2028"/>
        </w:rPr>
        <w:t>school</w:t>
      </w:r>
      <w:r>
        <w:rPr>
          <w:color w:val="1E2028"/>
          <w:spacing w:val="-8"/>
        </w:rPr>
        <w:t xml:space="preserve"> </w:t>
      </w:r>
      <w:r>
        <w:rPr>
          <w:color w:val="1E2028"/>
        </w:rPr>
        <w:t>leaders</w:t>
      </w:r>
    </w:p>
    <w:p w14:paraId="0D95064F" w14:textId="77777777" w:rsidR="003E76A9" w:rsidRDefault="003E76A9">
      <w:pPr>
        <w:pStyle w:val="BodyText"/>
        <w:spacing w:before="7"/>
        <w:rPr>
          <w:sz w:val="18"/>
        </w:rPr>
      </w:pPr>
    </w:p>
    <w:p w14:paraId="0D950650" w14:textId="6FCDD6AE" w:rsidR="003E76A9" w:rsidRDefault="00AF0012">
      <w:pPr>
        <w:spacing w:line="213" w:lineRule="auto"/>
        <w:ind w:left="1260" w:right="642"/>
        <w:jc w:val="both"/>
        <w:rPr>
          <w:sz w:val="20"/>
        </w:rPr>
      </w:pPr>
      <w:bookmarkStart w:id="257" w:name="‘This_event_will_have_a_huge_flow-on_eff"/>
      <w:bookmarkEnd w:id="257"/>
      <w:r>
        <w:rPr>
          <w:color w:val="231F20"/>
          <w:spacing w:val="-4"/>
          <w:sz w:val="20"/>
        </w:rPr>
        <w:t>‘This</w:t>
      </w:r>
      <w:r>
        <w:rPr>
          <w:color w:val="231F20"/>
          <w:spacing w:val="-5"/>
          <w:sz w:val="20"/>
        </w:rPr>
        <w:t xml:space="preserve"> </w:t>
      </w:r>
      <w:r>
        <w:rPr>
          <w:color w:val="231F20"/>
          <w:spacing w:val="-4"/>
          <w:sz w:val="20"/>
        </w:rPr>
        <w:t>event</w:t>
      </w:r>
      <w:r>
        <w:rPr>
          <w:color w:val="231F20"/>
          <w:spacing w:val="-5"/>
          <w:sz w:val="20"/>
        </w:rPr>
        <w:t xml:space="preserve"> </w:t>
      </w:r>
      <w:r>
        <w:rPr>
          <w:color w:val="231F20"/>
          <w:spacing w:val="-4"/>
          <w:sz w:val="20"/>
        </w:rPr>
        <w:t>will</w:t>
      </w:r>
      <w:r>
        <w:rPr>
          <w:color w:val="231F20"/>
          <w:spacing w:val="-5"/>
          <w:sz w:val="20"/>
        </w:rPr>
        <w:t xml:space="preserve"> </w:t>
      </w:r>
      <w:r>
        <w:rPr>
          <w:color w:val="231F20"/>
          <w:spacing w:val="-4"/>
          <w:sz w:val="20"/>
        </w:rPr>
        <w:t>have</w:t>
      </w:r>
      <w:r>
        <w:rPr>
          <w:color w:val="231F20"/>
          <w:spacing w:val="-5"/>
          <w:sz w:val="20"/>
        </w:rPr>
        <w:t xml:space="preserve"> </w:t>
      </w:r>
      <w:r>
        <w:rPr>
          <w:color w:val="231F20"/>
          <w:spacing w:val="-4"/>
          <w:sz w:val="20"/>
        </w:rPr>
        <w:t>a</w:t>
      </w:r>
      <w:r>
        <w:rPr>
          <w:color w:val="231F20"/>
          <w:spacing w:val="-5"/>
          <w:sz w:val="20"/>
        </w:rPr>
        <w:t xml:space="preserve"> </w:t>
      </w:r>
      <w:r>
        <w:rPr>
          <w:color w:val="231F20"/>
          <w:spacing w:val="-4"/>
          <w:sz w:val="20"/>
        </w:rPr>
        <w:t>huge</w:t>
      </w:r>
      <w:r>
        <w:rPr>
          <w:color w:val="231F20"/>
          <w:spacing w:val="-5"/>
          <w:sz w:val="20"/>
        </w:rPr>
        <w:t xml:space="preserve"> </w:t>
      </w:r>
      <w:r>
        <w:rPr>
          <w:color w:val="231F20"/>
          <w:spacing w:val="-4"/>
          <w:sz w:val="20"/>
        </w:rPr>
        <w:t>f</w:t>
      </w:r>
      <w:r w:rsidR="00D84418">
        <w:rPr>
          <w:color w:val="231F20"/>
          <w:spacing w:val="-4"/>
          <w:sz w:val="20"/>
        </w:rPr>
        <w:t>l</w:t>
      </w:r>
      <w:r>
        <w:rPr>
          <w:color w:val="231F20"/>
          <w:spacing w:val="-4"/>
          <w:sz w:val="20"/>
        </w:rPr>
        <w:t>ow-on</w:t>
      </w:r>
      <w:r>
        <w:rPr>
          <w:color w:val="231F20"/>
          <w:spacing w:val="-5"/>
          <w:sz w:val="20"/>
        </w:rPr>
        <w:t xml:space="preserve"> </w:t>
      </w:r>
      <w:r>
        <w:rPr>
          <w:color w:val="231F20"/>
          <w:spacing w:val="-4"/>
          <w:sz w:val="20"/>
        </w:rPr>
        <w:t>effect.</w:t>
      </w:r>
      <w:r>
        <w:rPr>
          <w:color w:val="231F20"/>
          <w:spacing w:val="-5"/>
          <w:sz w:val="20"/>
        </w:rPr>
        <w:t xml:space="preserve"> </w:t>
      </w:r>
      <w:r>
        <w:rPr>
          <w:color w:val="231F20"/>
          <w:spacing w:val="-4"/>
          <w:sz w:val="20"/>
        </w:rPr>
        <w:t>Everyone</w:t>
      </w:r>
      <w:r>
        <w:rPr>
          <w:color w:val="231F20"/>
          <w:spacing w:val="-5"/>
          <w:sz w:val="20"/>
        </w:rPr>
        <w:t xml:space="preserve"> </w:t>
      </w:r>
      <w:r>
        <w:rPr>
          <w:color w:val="231F20"/>
          <w:spacing w:val="-4"/>
          <w:sz w:val="20"/>
        </w:rPr>
        <w:t>from</w:t>
      </w:r>
      <w:r>
        <w:rPr>
          <w:color w:val="231F20"/>
          <w:spacing w:val="-5"/>
          <w:sz w:val="20"/>
        </w:rPr>
        <w:t xml:space="preserve"> </w:t>
      </w:r>
      <w:r>
        <w:rPr>
          <w:color w:val="231F20"/>
          <w:spacing w:val="-4"/>
          <w:sz w:val="20"/>
        </w:rPr>
        <w:t>[South-Western</w:t>
      </w:r>
      <w:r>
        <w:rPr>
          <w:color w:val="231F20"/>
          <w:spacing w:val="-5"/>
          <w:sz w:val="20"/>
        </w:rPr>
        <w:t xml:space="preserve"> </w:t>
      </w:r>
      <w:r>
        <w:rPr>
          <w:color w:val="231F20"/>
          <w:spacing w:val="-4"/>
          <w:sz w:val="20"/>
        </w:rPr>
        <w:t>Victoria]</w:t>
      </w:r>
      <w:r>
        <w:rPr>
          <w:color w:val="231F20"/>
          <w:spacing w:val="-5"/>
          <w:sz w:val="20"/>
        </w:rPr>
        <w:t xml:space="preserve"> </w:t>
      </w:r>
      <w:r>
        <w:rPr>
          <w:color w:val="231F20"/>
          <w:spacing w:val="-4"/>
          <w:sz w:val="20"/>
        </w:rPr>
        <w:t>got</w:t>
      </w:r>
      <w:r>
        <w:rPr>
          <w:color w:val="231F20"/>
          <w:spacing w:val="-5"/>
          <w:sz w:val="20"/>
        </w:rPr>
        <w:t xml:space="preserve"> </w:t>
      </w:r>
      <w:r>
        <w:rPr>
          <w:color w:val="231F20"/>
          <w:spacing w:val="-4"/>
          <w:sz w:val="20"/>
        </w:rPr>
        <w:t>the</w:t>
      </w:r>
      <w:r>
        <w:rPr>
          <w:color w:val="231F20"/>
          <w:spacing w:val="-5"/>
          <w:sz w:val="20"/>
        </w:rPr>
        <w:t xml:space="preserve"> </w:t>
      </w:r>
      <w:r>
        <w:rPr>
          <w:color w:val="231F20"/>
          <w:spacing w:val="-4"/>
          <w:sz w:val="20"/>
        </w:rPr>
        <w:t>same message</w:t>
      </w:r>
      <w:r>
        <w:rPr>
          <w:color w:val="231F20"/>
          <w:spacing w:val="-8"/>
          <w:sz w:val="20"/>
        </w:rPr>
        <w:t xml:space="preserve"> </w:t>
      </w:r>
      <w:r>
        <w:rPr>
          <w:color w:val="231F20"/>
          <w:spacing w:val="-4"/>
          <w:sz w:val="20"/>
        </w:rPr>
        <w:t>and</w:t>
      </w:r>
      <w:r>
        <w:rPr>
          <w:color w:val="231F20"/>
          <w:spacing w:val="-8"/>
          <w:sz w:val="20"/>
        </w:rPr>
        <w:t xml:space="preserve"> </w:t>
      </w:r>
      <w:r>
        <w:rPr>
          <w:color w:val="231F20"/>
          <w:spacing w:val="-4"/>
          <w:sz w:val="20"/>
        </w:rPr>
        <w:t>we</w:t>
      </w:r>
      <w:r>
        <w:rPr>
          <w:color w:val="231F20"/>
          <w:spacing w:val="-8"/>
          <w:sz w:val="20"/>
        </w:rPr>
        <w:t xml:space="preserve"> </w:t>
      </w:r>
      <w:r>
        <w:rPr>
          <w:color w:val="231F20"/>
          <w:spacing w:val="-4"/>
          <w:sz w:val="20"/>
        </w:rPr>
        <w:t>can</w:t>
      </w:r>
      <w:r>
        <w:rPr>
          <w:color w:val="231F20"/>
          <w:spacing w:val="-8"/>
          <w:sz w:val="20"/>
        </w:rPr>
        <w:t xml:space="preserve"> </w:t>
      </w:r>
      <w:r>
        <w:rPr>
          <w:color w:val="231F20"/>
          <w:spacing w:val="-4"/>
          <w:sz w:val="20"/>
        </w:rPr>
        <w:t>use</w:t>
      </w:r>
      <w:r>
        <w:rPr>
          <w:color w:val="231F20"/>
          <w:spacing w:val="-8"/>
          <w:sz w:val="20"/>
        </w:rPr>
        <w:t xml:space="preserve"> </w:t>
      </w:r>
      <w:r>
        <w:rPr>
          <w:color w:val="231F20"/>
          <w:spacing w:val="-4"/>
          <w:sz w:val="20"/>
        </w:rPr>
        <w:t>this</w:t>
      </w:r>
      <w:r>
        <w:rPr>
          <w:color w:val="231F20"/>
          <w:spacing w:val="-8"/>
          <w:sz w:val="20"/>
        </w:rPr>
        <w:t xml:space="preserve"> </w:t>
      </w:r>
      <w:r>
        <w:rPr>
          <w:color w:val="231F20"/>
          <w:spacing w:val="-4"/>
          <w:sz w:val="20"/>
        </w:rPr>
        <w:t>knowledge</w:t>
      </w:r>
      <w:r>
        <w:rPr>
          <w:color w:val="231F20"/>
          <w:spacing w:val="-8"/>
          <w:sz w:val="20"/>
        </w:rPr>
        <w:t xml:space="preserve"> </w:t>
      </w:r>
      <w:r>
        <w:rPr>
          <w:color w:val="231F20"/>
          <w:spacing w:val="-4"/>
          <w:sz w:val="20"/>
        </w:rPr>
        <w:t>as</w:t>
      </w:r>
      <w:r>
        <w:rPr>
          <w:color w:val="231F20"/>
          <w:spacing w:val="-8"/>
          <w:sz w:val="20"/>
        </w:rPr>
        <w:t xml:space="preserve"> </w:t>
      </w:r>
      <w:r>
        <w:rPr>
          <w:color w:val="231F20"/>
          <w:spacing w:val="-4"/>
          <w:sz w:val="20"/>
        </w:rPr>
        <w:t>a</w:t>
      </w:r>
      <w:r>
        <w:rPr>
          <w:color w:val="231F20"/>
          <w:spacing w:val="-8"/>
          <w:sz w:val="20"/>
        </w:rPr>
        <w:t xml:space="preserve"> </w:t>
      </w:r>
      <w:r>
        <w:rPr>
          <w:color w:val="231F20"/>
          <w:spacing w:val="-4"/>
          <w:sz w:val="20"/>
        </w:rPr>
        <w:t>foundation</w:t>
      </w:r>
      <w:r>
        <w:rPr>
          <w:color w:val="231F20"/>
          <w:spacing w:val="-8"/>
          <w:sz w:val="20"/>
        </w:rPr>
        <w:t xml:space="preserve"> </w:t>
      </w:r>
      <w:r>
        <w:rPr>
          <w:color w:val="231F20"/>
          <w:spacing w:val="-4"/>
          <w:sz w:val="20"/>
        </w:rPr>
        <w:t>to</w:t>
      </w:r>
      <w:r>
        <w:rPr>
          <w:color w:val="231F20"/>
          <w:spacing w:val="-8"/>
          <w:sz w:val="20"/>
        </w:rPr>
        <w:t xml:space="preserve"> </w:t>
      </w:r>
      <w:r>
        <w:rPr>
          <w:color w:val="231F20"/>
          <w:spacing w:val="-4"/>
          <w:sz w:val="20"/>
        </w:rPr>
        <w:t>support</w:t>
      </w:r>
      <w:r>
        <w:rPr>
          <w:color w:val="231F20"/>
          <w:spacing w:val="-8"/>
          <w:sz w:val="20"/>
        </w:rPr>
        <w:t xml:space="preserve"> </w:t>
      </w:r>
      <w:r>
        <w:rPr>
          <w:color w:val="231F20"/>
          <w:spacing w:val="-4"/>
          <w:sz w:val="20"/>
        </w:rPr>
        <w:t>school</w:t>
      </w:r>
      <w:r>
        <w:rPr>
          <w:color w:val="231F20"/>
          <w:spacing w:val="-8"/>
          <w:sz w:val="20"/>
        </w:rPr>
        <w:t xml:space="preserve"> </w:t>
      </w:r>
      <w:r>
        <w:rPr>
          <w:color w:val="231F20"/>
          <w:spacing w:val="-4"/>
          <w:sz w:val="20"/>
        </w:rPr>
        <w:t>numeracy</w:t>
      </w:r>
      <w:r>
        <w:rPr>
          <w:color w:val="231F20"/>
          <w:spacing w:val="-8"/>
          <w:sz w:val="20"/>
        </w:rPr>
        <w:t xml:space="preserve"> </w:t>
      </w:r>
      <w:r>
        <w:rPr>
          <w:color w:val="231F20"/>
          <w:spacing w:val="-4"/>
          <w:sz w:val="20"/>
        </w:rPr>
        <w:t>programs. It</w:t>
      </w:r>
      <w:r>
        <w:rPr>
          <w:color w:val="231F20"/>
          <w:spacing w:val="-6"/>
          <w:sz w:val="20"/>
        </w:rPr>
        <w:t xml:space="preserve"> </w:t>
      </w:r>
      <w:r>
        <w:rPr>
          <w:color w:val="231F20"/>
          <w:spacing w:val="-4"/>
          <w:sz w:val="20"/>
        </w:rPr>
        <w:t>was</w:t>
      </w:r>
      <w:r>
        <w:rPr>
          <w:color w:val="231F20"/>
          <w:spacing w:val="-6"/>
          <w:sz w:val="20"/>
        </w:rPr>
        <w:t xml:space="preserve"> </w:t>
      </w:r>
      <w:r>
        <w:rPr>
          <w:color w:val="231F20"/>
          <w:spacing w:val="-4"/>
          <w:sz w:val="20"/>
        </w:rPr>
        <w:t>great</w:t>
      </w:r>
      <w:r>
        <w:rPr>
          <w:color w:val="231F20"/>
          <w:spacing w:val="-6"/>
          <w:sz w:val="20"/>
        </w:rPr>
        <w:t xml:space="preserve"> </w:t>
      </w:r>
      <w:r>
        <w:rPr>
          <w:color w:val="231F20"/>
          <w:spacing w:val="-4"/>
          <w:sz w:val="20"/>
        </w:rPr>
        <w:t>having</w:t>
      </w:r>
      <w:r>
        <w:rPr>
          <w:color w:val="231F20"/>
          <w:spacing w:val="-6"/>
          <w:sz w:val="20"/>
        </w:rPr>
        <w:t xml:space="preserve"> </w:t>
      </w:r>
      <w:r>
        <w:rPr>
          <w:color w:val="231F20"/>
          <w:spacing w:val="-4"/>
          <w:sz w:val="20"/>
        </w:rPr>
        <w:t>a</w:t>
      </w:r>
      <w:r>
        <w:rPr>
          <w:color w:val="231F20"/>
          <w:spacing w:val="-6"/>
          <w:sz w:val="20"/>
        </w:rPr>
        <w:t xml:space="preserve"> </w:t>
      </w:r>
      <w:r>
        <w:rPr>
          <w:color w:val="231F20"/>
          <w:spacing w:val="-4"/>
          <w:sz w:val="20"/>
        </w:rPr>
        <w:t>local</w:t>
      </w:r>
      <w:r>
        <w:rPr>
          <w:color w:val="231F20"/>
          <w:spacing w:val="-6"/>
          <w:sz w:val="20"/>
        </w:rPr>
        <w:t xml:space="preserve"> </w:t>
      </w:r>
      <w:r>
        <w:rPr>
          <w:color w:val="231F20"/>
          <w:spacing w:val="-4"/>
          <w:sz w:val="20"/>
        </w:rPr>
        <w:t>venue,</w:t>
      </w:r>
      <w:r>
        <w:rPr>
          <w:color w:val="231F20"/>
          <w:spacing w:val="-6"/>
          <w:sz w:val="20"/>
        </w:rPr>
        <w:t xml:space="preserve"> </w:t>
      </w:r>
      <w:r>
        <w:rPr>
          <w:color w:val="231F20"/>
          <w:spacing w:val="-4"/>
          <w:sz w:val="20"/>
        </w:rPr>
        <w:t>and</w:t>
      </w:r>
      <w:r>
        <w:rPr>
          <w:color w:val="231F20"/>
          <w:spacing w:val="-6"/>
          <w:sz w:val="20"/>
        </w:rPr>
        <w:t xml:space="preserve"> </w:t>
      </w:r>
      <w:r>
        <w:rPr>
          <w:color w:val="231F20"/>
          <w:spacing w:val="-4"/>
          <w:sz w:val="20"/>
        </w:rPr>
        <w:t>was</w:t>
      </w:r>
      <w:r>
        <w:rPr>
          <w:color w:val="231F20"/>
          <w:spacing w:val="-6"/>
          <w:sz w:val="20"/>
        </w:rPr>
        <w:t xml:space="preserve"> </w:t>
      </w:r>
      <w:r>
        <w:rPr>
          <w:color w:val="231F20"/>
          <w:spacing w:val="-4"/>
          <w:sz w:val="20"/>
        </w:rPr>
        <w:t>especially</w:t>
      </w:r>
      <w:r>
        <w:rPr>
          <w:color w:val="231F20"/>
          <w:spacing w:val="-6"/>
          <w:sz w:val="20"/>
        </w:rPr>
        <w:t xml:space="preserve"> </w:t>
      </w:r>
      <w:r>
        <w:rPr>
          <w:color w:val="231F20"/>
          <w:spacing w:val="-4"/>
          <w:sz w:val="20"/>
        </w:rPr>
        <w:t>good</w:t>
      </w:r>
      <w:r>
        <w:rPr>
          <w:color w:val="231F20"/>
          <w:spacing w:val="-6"/>
          <w:sz w:val="20"/>
        </w:rPr>
        <w:t xml:space="preserve"> </w:t>
      </w:r>
      <w:r>
        <w:rPr>
          <w:color w:val="231F20"/>
          <w:spacing w:val="-4"/>
          <w:sz w:val="20"/>
        </w:rPr>
        <w:t>for</w:t>
      </w:r>
      <w:r>
        <w:rPr>
          <w:color w:val="231F20"/>
          <w:spacing w:val="-6"/>
          <w:sz w:val="20"/>
        </w:rPr>
        <w:t xml:space="preserve"> </w:t>
      </w:r>
      <w:r>
        <w:rPr>
          <w:color w:val="231F20"/>
          <w:spacing w:val="-4"/>
          <w:sz w:val="20"/>
        </w:rPr>
        <w:t>numeracy</w:t>
      </w:r>
      <w:r>
        <w:rPr>
          <w:color w:val="231F20"/>
          <w:spacing w:val="-6"/>
          <w:sz w:val="20"/>
        </w:rPr>
        <w:t xml:space="preserve"> </w:t>
      </w:r>
      <w:r>
        <w:rPr>
          <w:color w:val="231F20"/>
          <w:spacing w:val="-4"/>
          <w:sz w:val="20"/>
        </w:rPr>
        <w:t>leads</w:t>
      </w:r>
      <w:r>
        <w:rPr>
          <w:color w:val="231F20"/>
          <w:spacing w:val="-6"/>
          <w:sz w:val="20"/>
        </w:rPr>
        <w:t xml:space="preserve"> </w:t>
      </w:r>
      <w:r>
        <w:rPr>
          <w:color w:val="231F20"/>
          <w:spacing w:val="-4"/>
          <w:sz w:val="20"/>
        </w:rPr>
        <w:t>from</w:t>
      </w:r>
      <w:r>
        <w:rPr>
          <w:color w:val="231F20"/>
          <w:spacing w:val="-6"/>
          <w:sz w:val="20"/>
        </w:rPr>
        <w:t xml:space="preserve"> </w:t>
      </w:r>
      <w:r>
        <w:rPr>
          <w:color w:val="231F20"/>
          <w:spacing w:val="-4"/>
          <w:sz w:val="20"/>
        </w:rPr>
        <w:t>schools</w:t>
      </w:r>
      <w:r>
        <w:rPr>
          <w:color w:val="231F20"/>
          <w:spacing w:val="-6"/>
          <w:sz w:val="20"/>
        </w:rPr>
        <w:t xml:space="preserve"> </w:t>
      </w:r>
      <w:r>
        <w:rPr>
          <w:color w:val="231F20"/>
          <w:spacing w:val="-4"/>
          <w:sz w:val="20"/>
        </w:rPr>
        <w:t xml:space="preserve">who </w:t>
      </w:r>
      <w:r>
        <w:rPr>
          <w:color w:val="231F20"/>
          <w:sz w:val="20"/>
        </w:rPr>
        <w:t>were able to attend.’</w:t>
      </w:r>
    </w:p>
    <w:p w14:paraId="0D950651" w14:textId="77777777" w:rsidR="003E76A9" w:rsidRDefault="00AF0012">
      <w:pPr>
        <w:spacing w:before="77"/>
        <w:ind w:left="1260"/>
        <w:jc w:val="both"/>
        <w:rPr>
          <w:sz w:val="20"/>
        </w:rPr>
      </w:pPr>
      <w:bookmarkStart w:id="258" w:name="–_Attendee_of_the_statewide_2023_Numerac"/>
      <w:bookmarkEnd w:id="258"/>
      <w:r>
        <w:rPr>
          <w:color w:val="231F20"/>
          <w:sz w:val="20"/>
        </w:rPr>
        <w:t>–</w:t>
      </w:r>
      <w:r>
        <w:rPr>
          <w:color w:val="231F20"/>
          <w:spacing w:val="-3"/>
          <w:sz w:val="20"/>
        </w:rPr>
        <w:t xml:space="preserve"> </w:t>
      </w:r>
      <w:r>
        <w:rPr>
          <w:color w:val="231F20"/>
          <w:sz w:val="20"/>
        </w:rPr>
        <w:t>Attendee</w:t>
      </w:r>
      <w:r>
        <w:rPr>
          <w:color w:val="231F20"/>
          <w:spacing w:val="-2"/>
          <w:sz w:val="20"/>
        </w:rPr>
        <w:t xml:space="preserve"> </w:t>
      </w:r>
      <w:r>
        <w:rPr>
          <w:color w:val="231F20"/>
          <w:sz w:val="20"/>
        </w:rPr>
        <w:t>of</w:t>
      </w:r>
      <w:r>
        <w:rPr>
          <w:color w:val="231F20"/>
          <w:spacing w:val="-2"/>
          <w:sz w:val="20"/>
        </w:rPr>
        <w:t xml:space="preserve"> </w:t>
      </w:r>
      <w:r>
        <w:rPr>
          <w:color w:val="231F20"/>
          <w:sz w:val="20"/>
        </w:rPr>
        <w:t>the</w:t>
      </w:r>
      <w:r>
        <w:rPr>
          <w:color w:val="231F20"/>
          <w:spacing w:val="-2"/>
          <w:sz w:val="20"/>
        </w:rPr>
        <w:t xml:space="preserve"> </w:t>
      </w:r>
      <w:r>
        <w:rPr>
          <w:color w:val="231F20"/>
          <w:sz w:val="20"/>
        </w:rPr>
        <w:t>statewide</w:t>
      </w:r>
      <w:r>
        <w:rPr>
          <w:color w:val="231F20"/>
          <w:spacing w:val="-2"/>
          <w:sz w:val="20"/>
        </w:rPr>
        <w:t xml:space="preserve"> </w:t>
      </w:r>
      <w:r>
        <w:rPr>
          <w:color w:val="231F20"/>
          <w:sz w:val="20"/>
        </w:rPr>
        <w:t>2023</w:t>
      </w:r>
      <w:r>
        <w:rPr>
          <w:color w:val="231F20"/>
          <w:spacing w:val="-2"/>
          <w:sz w:val="20"/>
        </w:rPr>
        <w:t xml:space="preserve"> </w:t>
      </w:r>
      <w:r>
        <w:rPr>
          <w:color w:val="231F20"/>
          <w:sz w:val="20"/>
        </w:rPr>
        <w:t>Numeracy</w:t>
      </w:r>
      <w:r>
        <w:rPr>
          <w:color w:val="231F20"/>
          <w:spacing w:val="-2"/>
          <w:sz w:val="20"/>
        </w:rPr>
        <w:t xml:space="preserve"> </w:t>
      </w:r>
      <w:r>
        <w:rPr>
          <w:color w:val="231F20"/>
          <w:sz w:val="20"/>
        </w:rPr>
        <w:t>Summit,</w:t>
      </w:r>
      <w:r>
        <w:rPr>
          <w:color w:val="231F20"/>
          <w:spacing w:val="-2"/>
          <w:sz w:val="20"/>
        </w:rPr>
        <w:t xml:space="preserve"> Ballarat</w:t>
      </w:r>
    </w:p>
    <w:p w14:paraId="0D950652" w14:textId="77777777" w:rsidR="003E76A9" w:rsidRDefault="003E76A9">
      <w:pPr>
        <w:pStyle w:val="BodyText"/>
        <w:spacing w:before="9"/>
        <w:rPr>
          <w:sz w:val="27"/>
        </w:rPr>
      </w:pPr>
    </w:p>
    <w:p w14:paraId="0D950653" w14:textId="77777777" w:rsidR="003E76A9" w:rsidRDefault="00AF0012">
      <w:pPr>
        <w:spacing w:line="281" w:lineRule="exact"/>
        <w:ind w:left="693"/>
        <w:rPr>
          <w:b/>
        </w:rPr>
      </w:pPr>
      <w:r>
        <w:rPr>
          <w:b/>
          <w:color w:val="1E2028"/>
        </w:rPr>
        <w:t>Academy</w:t>
      </w:r>
      <w:r>
        <w:rPr>
          <w:b/>
          <w:color w:val="1E2028"/>
          <w:spacing w:val="-9"/>
        </w:rPr>
        <w:t xml:space="preserve"> </w:t>
      </w:r>
      <w:r>
        <w:rPr>
          <w:b/>
          <w:color w:val="1E2028"/>
          <w:spacing w:val="-2"/>
        </w:rPr>
        <w:t>objective:</w:t>
      </w:r>
    </w:p>
    <w:p w14:paraId="0D950654" w14:textId="77777777" w:rsidR="003E76A9" w:rsidRDefault="00AF0012">
      <w:pPr>
        <w:pStyle w:val="BodyText"/>
        <w:spacing w:before="8" w:line="213" w:lineRule="auto"/>
        <w:ind w:left="693" w:right="1249"/>
      </w:pPr>
      <w:r>
        <w:rPr>
          <w:color w:val="1E2028"/>
        </w:rPr>
        <w:t>To</w:t>
      </w:r>
      <w:r>
        <w:rPr>
          <w:color w:val="1E2028"/>
          <w:spacing w:val="-6"/>
        </w:rPr>
        <w:t xml:space="preserve"> </w:t>
      </w:r>
      <w:r>
        <w:rPr>
          <w:color w:val="1E2028"/>
        </w:rPr>
        <w:t>increase</w:t>
      </w:r>
      <w:r>
        <w:rPr>
          <w:color w:val="1E2028"/>
          <w:spacing w:val="-6"/>
        </w:rPr>
        <w:t xml:space="preserve"> </w:t>
      </w:r>
      <w:r>
        <w:rPr>
          <w:color w:val="1E2028"/>
        </w:rPr>
        <w:t>equity</w:t>
      </w:r>
      <w:r>
        <w:rPr>
          <w:color w:val="1E2028"/>
          <w:spacing w:val="-6"/>
        </w:rPr>
        <w:t xml:space="preserve"> </w:t>
      </w:r>
      <w:r>
        <w:rPr>
          <w:color w:val="1E2028"/>
        </w:rPr>
        <w:t>of</w:t>
      </w:r>
      <w:r>
        <w:rPr>
          <w:color w:val="1E2028"/>
          <w:spacing w:val="-6"/>
        </w:rPr>
        <w:t xml:space="preserve"> </w:t>
      </w:r>
      <w:r>
        <w:rPr>
          <w:color w:val="1E2028"/>
        </w:rPr>
        <w:t>access</w:t>
      </w:r>
      <w:r>
        <w:rPr>
          <w:color w:val="1E2028"/>
          <w:spacing w:val="-6"/>
        </w:rPr>
        <w:t xml:space="preserve"> </w:t>
      </w:r>
      <w:r>
        <w:rPr>
          <w:color w:val="1E2028"/>
        </w:rPr>
        <w:t>to</w:t>
      </w:r>
      <w:r>
        <w:rPr>
          <w:color w:val="1E2028"/>
          <w:spacing w:val="-6"/>
        </w:rPr>
        <w:t xml:space="preserve"> </w:t>
      </w:r>
      <w:r>
        <w:rPr>
          <w:color w:val="1E2028"/>
        </w:rPr>
        <w:t>professional</w:t>
      </w:r>
      <w:r>
        <w:rPr>
          <w:color w:val="1E2028"/>
          <w:spacing w:val="-6"/>
        </w:rPr>
        <w:t xml:space="preserve"> </w:t>
      </w:r>
      <w:r>
        <w:rPr>
          <w:color w:val="1E2028"/>
        </w:rPr>
        <w:t>learning</w:t>
      </w:r>
      <w:r>
        <w:rPr>
          <w:color w:val="1E2028"/>
          <w:spacing w:val="-6"/>
        </w:rPr>
        <w:t xml:space="preserve"> </w:t>
      </w:r>
      <w:r>
        <w:rPr>
          <w:color w:val="1E2028"/>
        </w:rPr>
        <w:t>to</w:t>
      </w:r>
      <w:r>
        <w:rPr>
          <w:color w:val="1E2028"/>
          <w:spacing w:val="-6"/>
        </w:rPr>
        <w:t xml:space="preserve"> </w:t>
      </w:r>
      <w:r>
        <w:rPr>
          <w:color w:val="1E2028"/>
        </w:rPr>
        <w:t>lift</w:t>
      </w:r>
      <w:r>
        <w:rPr>
          <w:color w:val="1E2028"/>
          <w:spacing w:val="-6"/>
        </w:rPr>
        <w:t xml:space="preserve"> </w:t>
      </w:r>
      <w:r>
        <w:rPr>
          <w:color w:val="1E2028"/>
        </w:rPr>
        <w:t>the</w:t>
      </w:r>
      <w:r>
        <w:rPr>
          <w:color w:val="1E2028"/>
          <w:spacing w:val="-6"/>
        </w:rPr>
        <w:t xml:space="preserve"> </w:t>
      </w:r>
      <w:r>
        <w:rPr>
          <w:color w:val="1E2028"/>
        </w:rPr>
        <w:t>quality</w:t>
      </w:r>
      <w:r>
        <w:rPr>
          <w:color w:val="1E2028"/>
          <w:spacing w:val="-6"/>
        </w:rPr>
        <w:t xml:space="preserve"> </w:t>
      </w:r>
      <w:r>
        <w:rPr>
          <w:color w:val="1E2028"/>
        </w:rPr>
        <w:t>of</w:t>
      </w:r>
      <w:r>
        <w:rPr>
          <w:color w:val="1E2028"/>
          <w:spacing w:val="-6"/>
        </w:rPr>
        <w:t xml:space="preserve"> </w:t>
      </w:r>
      <w:r>
        <w:rPr>
          <w:color w:val="1E2028"/>
        </w:rPr>
        <w:t>teaching across Victoria</w:t>
      </w:r>
    </w:p>
    <w:p w14:paraId="0D950655" w14:textId="77777777" w:rsidR="003E76A9" w:rsidRDefault="003E76A9">
      <w:pPr>
        <w:pStyle w:val="BodyText"/>
        <w:spacing w:before="6"/>
        <w:rPr>
          <w:sz w:val="18"/>
        </w:rPr>
      </w:pPr>
    </w:p>
    <w:p w14:paraId="0D950656" w14:textId="77777777" w:rsidR="003E76A9" w:rsidRDefault="00AF0012">
      <w:pPr>
        <w:spacing w:before="1" w:line="213" w:lineRule="auto"/>
        <w:ind w:left="1260" w:right="745"/>
        <w:rPr>
          <w:sz w:val="20"/>
        </w:rPr>
      </w:pPr>
      <w:bookmarkStart w:id="259" w:name="‘The_Academy_opening_at_Mildura_Centre_s"/>
      <w:bookmarkEnd w:id="259"/>
      <w:r>
        <w:rPr>
          <w:i/>
          <w:color w:val="1E2028"/>
          <w:spacing w:val="-4"/>
          <w:sz w:val="20"/>
        </w:rPr>
        <w:t>‘</w:t>
      </w:r>
      <w:r>
        <w:rPr>
          <w:color w:val="231F20"/>
          <w:spacing w:val="-4"/>
          <w:sz w:val="20"/>
        </w:rPr>
        <w:t>The</w:t>
      </w:r>
      <w:r>
        <w:rPr>
          <w:color w:val="231F20"/>
          <w:spacing w:val="-8"/>
          <w:sz w:val="20"/>
        </w:rPr>
        <w:t xml:space="preserve"> </w:t>
      </w:r>
      <w:r>
        <w:rPr>
          <w:color w:val="231F20"/>
          <w:spacing w:val="-4"/>
          <w:sz w:val="20"/>
        </w:rPr>
        <w:t>Academy</w:t>
      </w:r>
      <w:r>
        <w:rPr>
          <w:color w:val="231F20"/>
          <w:spacing w:val="-8"/>
          <w:sz w:val="20"/>
        </w:rPr>
        <w:t xml:space="preserve"> </w:t>
      </w:r>
      <w:r>
        <w:rPr>
          <w:color w:val="231F20"/>
          <w:spacing w:val="-4"/>
          <w:sz w:val="20"/>
        </w:rPr>
        <w:t>opening</w:t>
      </w:r>
      <w:r>
        <w:rPr>
          <w:color w:val="231F20"/>
          <w:spacing w:val="-8"/>
          <w:sz w:val="20"/>
        </w:rPr>
        <w:t xml:space="preserve"> </w:t>
      </w:r>
      <w:r>
        <w:rPr>
          <w:color w:val="231F20"/>
          <w:spacing w:val="-4"/>
          <w:sz w:val="20"/>
        </w:rPr>
        <w:t>at</w:t>
      </w:r>
      <w:r>
        <w:rPr>
          <w:color w:val="231F20"/>
          <w:spacing w:val="-8"/>
          <w:sz w:val="20"/>
        </w:rPr>
        <w:t xml:space="preserve"> </w:t>
      </w:r>
      <w:r>
        <w:rPr>
          <w:color w:val="231F20"/>
          <w:spacing w:val="-4"/>
          <w:sz w:val="20"/>
        </w:rPr>
        <w:t>Mildura</w:t>
      </w:r>
      <w:r>
        <w:rPr>
          <w:color w:val="231F20"/>
          <w:spacing w:val="-8"/>
          <w:sz w:val="20"/>
        </w:rPr>
        <w:t xml:space="preserve"> </w:t>
      </w:r>
      <w:r>
        <w:rPr>
          <w:color w:val="231F20"/>
          <w:spacing w:val="-4"/>
          <w:sz w:val="20"/>
        </w:rPr>
        <w:t>Centre</w:t>
      </w:r>
      <w:r>
        <w:rPr>
          <w:color w:val="231F20"/>
          <w:spacing w:val="-8"/>
          <w:sz w:val="20"/>
        </w:rPr>
        <w:t xml:space="preserve"> </w:t>
      </w:r>
      <w:r>
        <w:rPr>
          <w:color w:val="231F20"/>
          <w:spacing w:val="-4"/>
          <w:sz w:val="20"/>
        </w:rPr>
        <w:t>says</w:t>
      </w:r>
      <w:r>
        <w:rPr>
          <w:color w:val="231F20"/>
          <w:spacing w:val="-8"/>
          <w:sz w:val="20"/>
        </w:rPr>
        <w:t xml:space="preserve"> </w:t>
      </w:r>
      <w:r>
        <w:rPr>
          <w:color w:val="231F20"/>
          <w:spacing w:val="-4"/>
          <w:sz w:val="20"/>
        </w:rPr>
        <w:t>that</w:t>
      </w:r>
      <w:r>
        <w:rPr>
          <w:color w:val="231F20"/>
          <w:spacing w:val="-8"/>
          <w:sz w:val="20"/>
        </w:rPr>
        <w:t xml:space="preserve"> </w:t>
      </w:r>
      <w:r>
        <w:rPr>
          <w:color w:val="231F20"/>
          <w:spacing w:val="-4"/>
          <w:sz w:val="20"/>
        </w:rPr>
        <w:t>education</w:t>
      </w:r>
      <w:r>
        <w:rPr>
          <w:color w:val="231F20"/>
          <w:spacing w:val="-8"/>
          <w:sz w:val="20"/>
        </w:rPr>
        <w:t xml:space="preserve"> </w:t>
      </w:r>
      <w:r>
        <w:rPr>
          <w:color w:val="231F20"/>
          <w:spacing w:val="-4"/>
          <w:sz w:val="20"/>
        </w:rPr>
        <w:t>matters</w:t>
      </w:r>
      <w:r>
        <w:rPr>
          <w:color w:val="231F20"/>
          <w:spacing w:val="-8"/>
          <w:sz w:val="20"/>
        </w:rPr>
        <w:t xml:space="preserve"> </w:t>
      </w:r>
      <w:r>
        <w:rPr>
          <w:color w:val="231F20"/>
          <w:spacing w:val="-4"/>
          <w:sz w:val="20"/>
        </w:rPr>
        <w:t>and</w:t>
      </w:r>
      <w:r>
        <w:rPr>
          <w:color w:val="231F20"/>
          <w:spacing w:val="-8"/>
          <w:sz w:val="20"/>
        </w:rPr>
        <w:t xml:space="preserve"> </w:t>
      </w:r>
      <w:r>
        <w:rPr>
          <w:color w:val="231F20"/>
          <w:spacing w:val="-4"/>
          <w:sz w:val="20"/>
        </w:rPr>
        <w:t>that</w:t>
      </w:r>
      <w:r>
        <w:rPr>
          <w:color w:val="231F20"/>
          <w:spacing w:val="-8"/>
          <w:sz w:val="20"/>
        </w:rPr>
        <w:t xml:space="preserve"> </w:t>
      </w:r>
      <w:r>
        <w:rPr>
          <w:color w:val="231F20"/>
          <w:spacing w:val="-4"/>
          <w:sz w:val="20"/>
        </w:rPr>
        <w:t>we</w:t>
      </w:r>
      <w:r>
        <w:rPr>
          <w:color w:val="231F20"/>
          <w:spacing w:val="-8"/>
          <w:sz w:val="20"/>
        </w:rPr>
        <w:t xml:space="preserve"> </w:t>
      </w:r>
      <w:r>
        <w:rPr>
          <w:color w:val="231F20"/>
          <w:spacing w:val="-4"/>
          <w:sz w:val="20"/>
        </w:rPr>
        <w:t xml:space="preserve">(teachers </w:t>
      </w:r>
      <w:r>
        <w:rPr>
          <w:color w:val="231F20"/>
          <w:spacing w:val="-2"/>
          <w:sz w:val="20"/>
        </w:rPr>
        <w:t>and</w:t>
      </w:r>
      <w:r>
        <w:rPr>
          <w:color w:val="231F20"/>
          <w:spacing w:val="-5"/>
          <w:sz w:val="20"/>
        </w:rPr>
        <w:t xml:space="preserve"> </w:t>
      </w:r>
      <w:r>
        <w:rPr>
          <w:color w:val="231F20"/>
          <w:spacing w:val="-2"/>
          <w:sz w:val="20"/>
        </w:rPr>
        <w:t>students)</w:t>
      </w:r>
      <w:r>
        <w:rPr>
          <w:color w:val="231F20"/>
          <w:spacing w:val="-5"/>
          <w:sz w:val="20"/>
        </w:rPr>
        <w:t xml:space="preserve"> </w:t>
      </w:r>
      <w:r>
        <w:rPr>
          <w:color w:val="231F20"/>
          <w:spacing w:val="-2"/>
          <w:sz w:val="20"/>
        </w:rPr>
        <w:t>matter</w:t>
      </w:r>
      <w:r>
        <w:rPr>
          <w:color w:val="231F20"/>
          <w:spacing w:val="-5"/>
          <w:sz w:val="20"/>
        </w:rPr>
        <w:t xml:space="preserve"> </w:t>
      </w:r>
      <w:r>
        <w:rPr>
          <w:color w:val="231F20"/>
          <w:spacing w:val="-2"/>
          <w:sz w:val="20"/>
        </w:rPr>
        <w:t>too.</w:t>
      </w:r>
      <w:r>
        <w:rPr>
          <w:color w:val="231F20"/>
          <w:spacing w:val="-5"/>
          <w:sz w:val="20"/>
        </w:rPr>
        <w:t xml:space="preserve"> </w:t>
      </w:r>
      <w:r>
        <w:rPr>
          <w:color w:val="231F20"/>
          <w:spacing w:val="-2"/>
          <w:sz w:val="20"/>
        </w:rPr>
        <w:t>Education</w:t>
      </w:r>
      <w:r>
        <w:rPr>
          <w:color w:val="231F20"/>
          <w:spacing w:val="-5"/>
          <w:sz w:val="20"/>
        </w:rPr>
        <w:t xml:space="preserve"> </w:t>
      </w:r>
      <w:r>
        <w:rPr>
          <w:color w:val="231F20"/>
          <w:spacing w:val="-2"/>
          <w:sz w:val="20"/>
        </w:rPr>
        <w:t>is</w:t>
      </w:r>
      <w:r>
        <w:rPr>
          <w:color w:val="231F20"/>
          <w:spacing w:val="-5"/>
          <w:sz w:val="20"/>
        </w:rPr>
        <w:t xml:space="preserve"> </w:t>
      </w:r>
      <w:r>
        <w:rPr>
          <w:color w:val="231F20"/>
          <w:spacing w:val="-2"/>
          <w:sz w:val="20"/>
        </w:rPr>
        <w:t>just</w:t>
      </w:r>
      <w:r>
        <w:rPr>
          <w:color w:val="231F20"/>
          <w:spacing w:val="-5"/>
          <w:sz w:val="20"/>
        </w:rPr>
        <w:t xml:space="preserve"> </w:t>
      </w:r>
      <w:r>
        <w:rPr>
          <w:color w:val="231F20"/>
          <w:spacing w:val="-2"/>
          <w:sz w:val="20"/>
        </w:rPr>
        <w:t>as</w:t>
      </w:r>
      <w:r>
        <w:rPr>
          <w:color w:val="231F20"/>
          <w:spacing w:val="-5"/>
          <w:sz w:val="20"/>
        </w:rPr>
        <w:t xml:space="preserve"> </w:t>
      </w:r>
      <w:r>
        <w:rPr>
          <w:color w:val="231F20"/>
          <w:spacing w:val="-2"/>
          <w:sz w:val="20"/>
        </w:rPr>
        <w:t>important</w:t>
      </w:r>
      <w:r>
        <w:rPr>
          <w:color w:val="231F20"/>
          <w:spacing w:val="-5"/>
          <w:sz w:val="20"/>
        </w:rPr>
        <w:t xml:space="preserve"> </w:t>
      </w:r>
      <w:r>
        <w:rPr>
          <w:color w:val="231F20"/>
          <w:spacing w:val="-2"/>
          <w:sz w:val="20"/>
        </w:rPr>
        <w:t>here</w:t>
      </w:r>
      <w:r>
        <w:rPr>
          <w:color w:val="231F20"/>
          <w:spacing w:val="-5"/>
          <w:sz w:val="20"/>
        </w:rPr>
        <w:t xml:space="preserve"> </w:t>
      </w:r>
      <w:r>
        <w:rPr>
          <w:color w:val="231F20"/>
          <w:spacing w:val="-2"/>
          <w:sz w:val="20"/>
        </w:rPr>
        <w:t>as</w:t>
      </w:r>
      <w:r>
        <w:rPr>
          <w:color w:val="231F20"/>
          <w:spacing w:val="-5"/>
          <w:sz w:val="20"/>
        </w:rPr>
        <w:t xml:space="preserve"> </w:t>
      </w:r>
      <w:r>
        <w:rPr>
          <w:color w:val="231F20"/>
          <w:spacing w:val="-2"/>
          <w:sz w:val="20"/>
        </w:rPr>
        <w:t>in</w:t>
      </w:r>
      <w:r>
        <w:rPr>
          <w:color w:val="231F20"/>
          <w:spacing w:val="-5"/>
          <w:sz w:val="20"/>
        </w:rPr>
        <w:t xml:space="preserve"> </w:t>
      </w:r>
      <w:r>
        <w:rPr>
          <w:color w:val="231F20"/>
          <w:spacing w:val="-2"/>
          <w:sz w:val="20"/>
        </w:rPr>
        <w:t>Bendigo</w:t>
      </w:r>
      <w:r>
        <w:rPr>
          <w:color w:val="231F20"/>
          <w:spacing w:val="-5"/>
          <w:sz w:val="20"/>
        </w:rPr>
        <w:t xml:space="preserve"> </w:t>
      </w:r>
      <w:r>
        <w:rPr>
          <w:color w:val="231F20"/>
          <w:spacing w:val="-2"/>
          <w:sz w:val="20"/>
        </w:rPr>
        <w:t>or</w:t>
      </w:r>
      <w:r>
        <w:rPr>
          <w:color w:val="231F20"/>
          <w:spacing w:val="-5"/>
          <w:sz w:val="20"/>
        </w:rPr>
        <w:t xml:space="preserve"> </w:t>
      </w:r>
      <w:r>
        <w:rPr>
          <w:color w:val="231F20"/>
          <w:spacing w:val="-2"/>
          <w:sz w:val="20"/>
        </w:rPr>
        <w:t>Melbourne.</w:t>
      </w:r>
    </w:p>
    <w:p w14:paraId="0D950657" w14:textId="724B9F21" w:rsidR="003E76A9" w:rsidRDefault="00AF0012">
      <w:pPr>
        <w:spacing w:line="247" w:lineRule="exact"/>
        <w:ind w:left="1260"/>
        <w:rPr>
          <w:sz w:val="20"/>
        </w:rPr>
      </w:pPr>
      <w:r>
        <w:rPr>
          <w:color w:val="231F20"/>
          <w:spacing w:val="-2"/>
          <w:sz w:val="20"/>
        </w:rPr>
        <w:t>Having</w:t>
      </w:r>
      <w:r>
        <w:rPr>
          <w:color w:val="231F20"/>
          <w:spacing w:val="-10"/>
          <w:sz w:val="20"/>
        </w:rPr>
        <w:t xml:space="preserve"> </w:t>
      </w:r>
      <w:r>
        <w:rPr>
          <w:color w:val="231F20"/>
          <w:spacing w:val="-2"/>
          <w:sz w:val="20"/>
        </w:rPr>
        <w:t>a</w:t>
      </w:r>
      <w:r>
        <w:rPr>
          <w:color w:val="231F20"/>
          <w:spacing w:val="-9"/>
          <w:sz w:val="20"/>
        </w:rPr>
        <w:t xml:space="preserve"> </w:t>
      </w:r>
      <w:r>
        <w:rPr>
          <w:color w:val="231F20"/>
          <w:spacing w:val="-2"/>
          <w:sz w:val="20"/>
        </w:rPr>
        <w:t>centre</w:t>
      </w:r>
      <w:r>
        <w:rPr>
          <w:color w:val="231F20"/>
          <w:spacing w:val="-9"/>
          <w:sz w:val="20"/>
        </w:rPr>
        <w:t xml:space="preserve"> </w:t>
      </w:r>
      <w:r>
        <w:rPr>
          <w:color w:val="231F20"/>
          <w:spacing w:val="-2"/>
          <w:sz w:val="20"/>
        </w:rPr>
        <w:t>in</w:t>
      </w:r>
      <w:r>
        <w:rPr>
          <w:color w:val="231F20"/>
          <w:spacing w:val="-9"/>
          <w:sz w:val="20"/>
        </w:rPr>
        <w:t xml:space="preserve"> </w:t>
      </w:r>
      <w:r>
        <w:rPr>
          <w:color w:val="231F20"/>
          <w:spacing w:val="-2"/>
          <w:sz w:val="20"/>
        </w:rPr>
        <w:t>Mildura</w:t>
      </w:r>
      <w:r>
        <w:rPr>
          <w:color w:val="231F20"/>
          <w:spacing w:val="-9"/>
          <w:sz w:val="20"/>
        </w:rPr>
        <w:t xml:space="preserve"> </w:t>
      </w:r>
      <w:r>
        <w:rPr>
          <w:color w:val="231F20"/>
          <w:spacing w:val="-2"/>
          <w:sz w:val="20"/>
        </w:rPr>
        <w:t>is</w:t>
      </w:r>
      <w:r>
        <w:rPr>
          <w:color w:val="231F20"/>
          <w:spacing w:val="-9"/>
          <w:sz w:val="20"/>
        </w:rPr>
        <w:t xml:space="preserve"> </w:t>
      </w:r>
      <w:r>
        <w:rPr>
          <w:color w:val="231F20"/>
          <w:spacing w:val="-2"/>
          <w:sz w:val="20"/>
        </w:rPr>
        <w:t>only</w:t>
      </w:r>
      <w:r>
        <w:rPr>
          <w:color w:val="231F20"/>
          <w:spacing w:val="-9"/>
          <w:sz w:val="20"/>
        </w:rPr>
        <w:t xml:space="preserve"> </w:t>
      </w:r>
      <w:r>
        <w:rPr>
          <w:color w:val="231F20"/>
          <w:spacing w:val="-2"/>
          <w:sz w:val="20"/>
        </w:rPr>
        <w:t>ever</w:t>
      </w:r>
      <w:r>
        <w:rPr>
          <w:color w:val="231F20"/>
          <w:spacing w:val="-9"/>
          <w:sz w:val="20"/>
        </w:rPr>
        <w:t xml:space="preserve"> </w:t>
      </w:r>
      <w:r>
        <w:rPr>
          <w:color w:val="231F20"/>
          <w:spacing w:val="-2"/>
          <w:sz w:val="20"/>
        </w:rPr>
        <w:t>going</w:t>
      </w:r>
      <w:r>
        <w:rPr>
          <w:color w:val="231F20"/>
          <w:spacing w:val="-10"/>
          <w:sz w:val="20"/>
        </w:rPr>
        <w:t xml:space="preserve"> </w:t>
      </w:r>
      <w:r>
        <w:rPr>
          <w:color w:val="231F20"/>
          <w:spacing w:val="-2"/>
          <w:sz w:val="20"/>
        </w:rPr>
        <w:t>to</w:t>
      </w:r>
      <w:r>
        <w:rPr>
          <w:color w:val="231F20"/>
          <w:spacing w:val="-9"/>
          <w:sz w:val="20"/>
        </w:rPr>
        <w:t xml:space="preserve"> </w:t>
      </w:r>
      <w:r>
        <w:rPr>
          <w:color w:val="231F20"/>
          <w:spacing w:val="-2"/>
          <w:sz w:val="20"/>
        </w:rPr>
        <w:t>benef</w:t>
      </w:r>
      <w:r w:rsidR="00BC21FB">
        <w:rPr>
          <w:color w:val="231F20"/>
          <w:spacing w:val="-2"/>
          <w:sz w:val="20"/>
        </w:rPr>
        <w:t>i</w:t>
      </w:r>
      <w:r>
        <w:rPr>
          <w:color w:val="231F20"/>
          <w:spacing w:val="-2"/>
          <w:sz w:val="20"/>
        </w:rPr>
        <w:t>t</w:t>
      </w:r>
      <w:r>
        <w:rPr>
          <w:color w:val="231F20"/>
          <w:spacing w:val="-9"/>
          <w:sz w:val="20"/>
        </w:rPr>
        <w:t xml:space="preserve"> </w:t>
      </w:r>
      <w:r>
        <w:rPr>
          <w:color w:val="231F20"/>
          <w:spacing w:val="-2"/>
          <w:sz w:val="20"/>
        </w:rPr>
        <w:t>our</w:t>
      </w:r>
      <w:r>
        <w:rPr>
          <w:color w:val="231F20"/>
          <w:spacing w:val="-9"/>
          <w:sz w:val="20"/>
        </w:rPr>
        <w:t xml:space="preserve"> </w:t>
      </w:r>
      <w:r>
        <w:rPr>
          <w:color w:val="231F20"/>
          <w:spacing w:val="-2"/>
          <w:sz w:val="20"/>
        </w:rPr>
        <w:t>kids.’</w:t>
      </w:r>
    </w:p>
    <w:p w14:paraId="0D950658" w14:textId="77777777" w:rsidR="003E76A9" w:rsidRDefault="003E76A9">
      <w:pPr>
        <w:pStyle w:val="BodyText"/>
        <w:spacing w:before="7"/>
        <w:rPr>
          <w:sz w:val="15"/>
        </w:rPr>
      </w:pPr>
    </w:p>
    <w:p w14:paraId="0D950659" w14:textId="77777777" w:rsidR="003E76A9" w:rsidRDefault="00AF0012">
      <w:pPr>
        <w:ind w:left="1260"/>
        <w:jc w:val="both"/>
        <w:rPr>
          <w:sz w:val="20"/>
        </w:rPr>
      </w:pPr>
      <w:bookmarkStart w:id="260" w:name="–_One_of_492_teachers_across_the_state_p"/>
      <w:bookmarkEnd w:id="260"/>
      <w:r>
        <w:rPr>
          <w:color w:val="231F20"/>
          <w:sz w:val="20"/>
        </w:rPr>
        <w:t>–</w:t>
      </w:r>
      <w:r>
        <w:rPr>
          <w:color w:val="231F20"/>
          <w:spacing w:val="-4"/>
          <w:sz w:val="20"/>
        </w:rPr>
        <w:t xml:space="preserve"> </w:t>
      </w:r>
      <w:r>
        <w:rPr>
          <w:color w:val="231F20"/>
          <w:sz w:val="20"/>
        </w:rPr>
        <w:t>One</w:t>
      </w:r>
      <w:r>
        <w:rPr>
          <w:color w:val="231F20"/>
          <w:spacing w:val="-1"/>
          <w:sz w:val="20"/>
        </w:rPr>
        <w:t xml:space="preserve"> </w:t>
      </w:r>
      <w:r>
        <w:rPr>
          <w:color w:val="231F20"/>
          <w:sz w:val="20"/>
        </w:rPr>
        <w:t>of</w:t>
      </w:r>
      <w:r>
        <w:rPr>
          <w:color w:val="231F20"/>
          <w:spacing w:val="-1"/>
          <w:sz w:val="20"/>
        </w:rPr>
        <w:t xml:space="preserve"> </w:t>
      </w:r>
      <w:r>
        <w:rPr>
          <w:color w:val="231F20"/>
          <w:sz w:val="20"/>
        </w:rPr>
        <w:t>492</w:t>
      </w:r>
      <w:r>
        <w:rPr>
          <w:color w:val="231F20"/>
          <w:spacing w:val="-1"/>
          <w:sz w:val="20"/>
        </w:rPr>
        <w:t xml:space="preserve"> </w:t>
      </w:r>
      <w:r>
        <w:rPr>
          <w:color w:val="231F20"/>
          <w:sz w:val="20"/>
        </w:rPr>
        <w:t>teachers</w:t>
      </w:r>
      <w:r>
        <w:rPr>
          <w:color w:val="231F20"/>
          <w:spacing w:val="-1"/>
          <w:sz w:val="20"/>
        </w:rPr>
        <w:t xml:space="preserve"> </w:t>
      </w:r>
      <w:r>
        <w:rPr>
          <w:color w:val="231F20"/>
          <w:sz w:val="20"/>
        </w:rPr>
        <w:t>across</w:t>
      </w:r>
      <w:r>
        <w:rPr>
          <w:color w:val="231F20"/>
          <w:spacing w:val="-1"/>
          <w:sz w:val="20"/>
        </w:rPr>
        <w:t xml:space="preserve"> </w:t>
      </w:r>
      <w:r>
        <w:rPr>
          <w:color w:val="231F20"/>
          <w:sz w:val="20"/>
        </w:rPr>
        <w:t>the</w:t>
      </w:r>
      <w:r>
        <w:rPr>
          <w:color w:val="231F20"/>
          <w:spacing w:val="-2"/>
          <w:sz w:val="20"/>
        </w:rPr>
        <w:t xml:space="preserve"> </w:t>
      </w:r>
      <w:r>
        <w:rPr>
          <w:color w:val="231F20"/>
          <w:sz w:val="20"/>
        </w:rPr>
        <w:t>state</w:t>
      </w:r>
      <w:r>
        <w:rPr>
          <w:color w:val="231F20"/>
          <w:spacing w:val="-1"/>
          <w:sz w:val="20"/>
        </w:rPr>
        <w:t xml:space="preserve"> </w:t>
      </w:r>
      <w:r>
        <w:rPr>
          <w:color w:val="231F20"/>
          <w:sz w:val="20"/>
        </w:rPr>
        <w:t>participating</w:t>
      </w:r>
      <w:r>
        <w:rPr>
          <w:color w:val="231F20"/>
          <w:spacing w:val="-1"/>
          <w:sz w:val="20"/>
        </w:rPr>
        <w:t xml:space="preserve"> </w:t>
      </w:r>
      <w:r>
        <w:rPr>
          <w:color w:val="231F20"/>
          <w:sz w:val="20"/>
        </w:rPr>
        <w:t>in</w:t>
      </w:r>
      <w:r>
        <w:rPr>
          <w:color w:val="231F20"/>
          <w:spacing w:val="-1"/>
          <w:sz w:val="20"/>
        </w:rPr>
        <w:t xml:space="preserve"> </w:t>
      </w:r>
      <w:r>
        <w:rPr>
          <w:color w:val="231F20"/>
          <w:sz w:val="20"/>
        </w:rPr>
        <w:t>the</w:t>
      </w:r>
      <w:r>
        <w:rPr>
          <w:color w:val="231F20"/>
          <w:spacing w:val="-1"/>
          <w:sz w:val="20"/>
        </w:rPr>
        <w:t xml:space="preserve"> </w:t>
      </w:r>
      <w:r>
        <w:rPr>
          <w:color w:val="231F20"/>
          <w:sz w:val="20"/>
        </w:rPr>
        <w:t>TEP</w:t>
      </w:r>
      <w:r>
        <w:rPr>
          <w:color w:val="231F20"/>
          <w:spacing w:val="-1"/>
          <w:sz w:val="20"/>
        </w:rPr>
        <w:t xml:space="preserve"> </w:t>
      </w:r>
      <w:r>
        <w:rPr>
          <w:color w:val="231F20"/>
          <w:sz w:val="20"/>
        </w:rPr>
        <w:t>in</w:t>
      </w:r>
      <w:r>
        <w:rPr>
          <w:color w:val="231F20"/>
          <w:spacing w:val="-1"/>
          <w:sz w:val="20"/>
        </w:rPr>
        <w:t xml:space="preserve"> </w:t>
      </w:r>
      <w:r>
        <w:rPr>
          <w:color w:val="231F20"/>
          <w:spacing w:val="-4"/>
          <w:sz w:val="20"/>
        </w:rPr>
        <w:t>2023</w:t>
      </w:r>
    </w:p>
    <w:p w14:paraId="0D95065A" w14:textId="77777777" w:rsidR="003E76A9" w:rsidRDefault="003E76A9">
      <w:pPr>
        <w:pStyle w:val="BodyText"/>
        <w:spacing w:before="9"/>
        <w:rPr>
          <w:sz w:val="27"/>
        </w:rPr>
      </w:pPr>
    </w:p>
    <w:p w14:paraId="0D95065B" w14:textId="77777777" w:rsidR="003E76A9" w:rsidRDefault="00AF0012">
      <w:pPr>
        <w:spacing w:before="1" w:line="280" w:lineRule="exact"/>
        <w:ind w:left="693"/>
        <w:rPr>
          <w:b/>
        </w:rPr>
      </w:pPr>
      <w:r>
        <w:rPr>
          <w:b/>
          <w:color w:val="1E2028"/>
        </w:rPr>
        <w:t>Academy</w:t>
      </w:r>
      <w:r>
        <w:rPr>
          <w:b/>
          <w:color w:val="1E2028"/>
          <w:spacing w:val="-9"/>
        </w:rPr>
        <w:t xml:space="preserve"> </w:t>
      </w:r>
      <w:r>
        <w:rPr>
          <w:b/>
          <w:color w:val="1E2028"/>
          <w:spacing w:val="-2"/>
        </w:rPr>
        <w:t>objective:</w:t>
      </w:r>
    </w:p>
    <w:p w14:paraId="0D95065C" w14:textId="77777777" w:rsidR="003E76A9" w:rsidRDefault="00AF0012">
      <w:pPr>
        <w:pStyle w:val="BodyText"/>
        <w:spacing w:before="7" w:line="213" w:lineRule="auto"/>
        <w:ind w:left="693" w:right="1118"/>
      </w:pPr>
      <w:bookmarkStart w:id="261" w:name="To_provide_greater_access_to_career_path"/>
      <w:bookmarkEnd w:id="261"/>
      <w:r>
        <w:rPr>
          <w:color w:val="1E2028"/>
        </w:rPr>
        <w:t>To</w:t>
      </w:r>
      <w:r>
        <w:rPr>
          <w:color w:val="1E2028"/>
          <w:spacing w:val="-9"/>
        </w:rPr>
        <w:t xml:space="preserve"> </w:t>
      </w:r>
      <w:r>
        <w:rPr>
          <w:color w:val="1E2028"/>
        </w:rPr>
        <w:t>provide</w:t>
      </w:r>
      <w:r>
        <w:rPr>
          <w:color w:val="1E2028"/>
          <w:spacing w:val="-9"/>
        </w:rPr>
        <w:t xml:space="preserve"> </w:t>
      </w:r>
      <w:r>
        <w:rPr>
          <w:color w:val="1E2028"/>
        </w:rPr>
        <w:t>greater</w:t>
      </w:r>
      <w:r>
        <w:rPr>
          <w:color w:val="1E2028"/>
          <w:spacing w:val="-9"/>
        </w:rPr>
        <w:t xml:space="preserve"> </w:t>
      </w:r>
      <w:r>
        <w:rPr>
          <w:color w:val="1E2028"/>
        </w:rPr>
        <w:t>access</w:t>
      </w:r>
      <w:r>
        <w:rPr>
          <w:color w:val="1E2028"/>
          <w:spacing w:val="-9"/>
        </w:rPr>
        <w:t xml:space="preserve"> </w:t>
      </w:r>
      <w:r>
        <w:rPr>
          <w:color w:val="1E2028"/>
        </w:rPr>
        <w:t>to</w:t>
      </w:r>
      <w:r>
        <w:rPr>
          <w:color w:val="1E2028"/>
          <w:spacing w:val="-9"/>
        </w:rPr>
        <w:t xml:space="preserve"> </w:t>
      </w:r>
      <w:r>
        <w:rPr>
          <w:color w:val="1E2028"/>
        </w:rPr>
        <w:t>career</w:t>
      </w:r>
      <w:r>
        <w:rPr>
          <w:color w:val="1E2028"/>
          <w:spacing w:val="-9"/>
        </w:rPr>
        <w:t xml:space="preserve"> </w:t>
      </w:r>
      <w:r>
        <w:rPr>
          <w:color w:val="1E2028"/>
        </w:rPr>
        <w:t>pathways</w:t>
      </w:r>
      <w:r>
        <w:rPr>
          <w:color w:val="1E2028"/>
          <w:spacing w:val="-9"/>
        </w:rPr>
        <w:t xml:space="preserve"> </w:t>
      </w:r>
      <w:r>
        <w:rPr>
          <w:color w:val="1E2028"/>
        </w:rPr>
        <w:t>for</w:t>
      </w:r>
      <w:r>
        <w:rPr>
          <w:color w:val="1E2028"/>
          <w:spacing w:val="-9"/>
        </w:rPr>
        <w:t xml:space="preserve"> </w:t>
      </w:r>
      <w:r>
        <w:rPr>
          <w:color w:val="1E2028"/>
        </w:rPr>
        <w:t>exceptional</w:t>
      </w:r>
      <w:r>
        <w:rPr>
          <w:color w:val="1E2028"/>
          <w:spacing w:val="-9"/>
        </w:rPr>
        <w:t xml:space="preserve"> </w:t>
      </w:r>
      <w:r>
        <w:rPr>
          <w:color w:val="1E2028"/>
        </w:rPr>
        <w:t>teachers</w:t>
      </w:r>
      <w:r>
        <w:rPr>
          <w:color w:val="1E2028"/>
          <w:spacing w:val="-9"/>
        </w:rPr>
        <w:t xml:space="preserve"> </w:t>
      </w:r>
      <w:r>
        <w:rPr>
          <w:color w:val="1E2028"/>
        </w:rPr>
        <w:t>to</w:t>
      </w:r>
      <w:r>
        <w:rPr>
          <w:color w:val="1E2028"/>
          <w:spacing w:val="-9"/>
        </w:rPr>
        <w:t xml:space="preserve"> </w:t>
      </w:r>
      <w:r>
        <w:rPr>
          <w:color w:val="1E2028"/>
        </w:rPr>
        <w:t>contribute to school and system improvement</w:t>
      </w:r>
    </w:p>
    <w:p w14:paraId="0D95065D" w14:textId="77777777" w:rsidR="003E76A9" w:rsidRDefault="003E76A9">
      <w:pPr>
        <w:pStyle w:val="BodyText"/>
        <w:spacing w:before="7"/>
        <w:rPr>
          <w:sz w:val="18"/>
        </w:rPr>
      </w:pPr>
    </w:p>
    <w:p w14:paraId="0D95065E" w14:textId="5A249F16" w:rsidR="003E76A9" w:rsidRDefault="00AF0012">
      <w:pPr>
        <w:spacing w:line="213" w:lineRule="auto"/>
        <w:ind w:left="1260" w:right="745"/>
        <w:rPr>
          <w:sz w:val="20"/>
        </w:rPr>
      </w:pPr>
      <w:bookmarkStart w:id="262" w:name="‘Having_the_visibility_of_the_Academy_in"/>
      <w:bookmarkEnd w:id="262"/>
      <w:r>
        <w:rPr>
          <w:color w:val="231F20"/>
          <w:spacing w:val="-2"/>
          <w:sz w:val="20"/>
        </w:rPr>
        <w:t>‘Having</w:t>
      </w:r>
      <w:r>
        <w:rPr>
          <w:color w:val="231F20"/>
          <w:spacing w:val="-5"/>
          <w:sz w:val="20"/>
        </w:rPr>
        <w:t xml:space="preserve"> </w:t>
      </w:r>
      <w:r>
        <w:rPr>
          <w:color w:val="231F20"/>
          <w:spacing w:val="-2"/>
          <w:sz w:val="20"/>
        </w:rPr>
        <w:t>the</w:t>
      </w:r>
      <w:r>
        <w:rPr>
          <w:color w:val="231F20"/>
          <w:spacing w:val="-5"/>
          <w:sz w:val="20"/>
        </w:rPr>
        <w:t xml:space="preserve"> </w:t>
      </w:r>
      <w:r>
        <w:rPr>
          <w:color w:val="231F20"/>
          <w:spacing w:val="-2"/>
          <w:sz w:val="20"/>
        </w:rPr>
        <w:t>visibility</w:t>
      </w:r>
      <w:r>
        <w:rPr>
          <w:color w:val="231F20"/>
          <w:spacing w:val="-5"/>
          <w:sz w:val="20"/>
        </w:rPr>
        <w:t xml:space="preserve"> </w:t>
      </w:r>
      <w:r>
        <w:rPr>
          <w:color w:val="231F20"/>
          <w:spacing w:val="-2"/>
          <w:sz w:val="20"/>
        </w:rPr>
        <w:t>of</w:t>
      </w:r>
      <w:r>
        <w:rPr>
          <w:color w:val="231F20"/>
          <w:spacing w:val="-5"/>
          <w:sz w:val="20"/>
        </w:rPr>
        <w:t xml:space="preserve"> </w:t>
      </w:r>
      <w:r>
        <w:rPr>
          <w:color w:val="231F20"/>
          <w:spacing w:val="-2"/>
          <w:sz w:val="20"/>
        </w:rPr>
        <w:t>the</w:t>
      </w:r>
      <w:r>
        <w:rPr>
          <w:color w:val="231F20"/>
          <w:spacing w:val="-5"/>
          <w:sz w:val="20"/>
        </w:rPr>
        <w:t xml:space="preserve"> </w:t>
      </w:r>
      <w:r>
        <w:rPr>
          <w:color w:val="231F20"/>
          <w:spacing w:val="-2"/>
          <w:sz w:val="20"/>
        </w:rPr>
        <w:t>Academy</w:t>
      </w:r>
      <w:r>
        <w:rPr>
          <w:color w:val="231F20"/>
          <w:spacing w:val="-5"/>
          <w:sz w:val="20"/>
        </w:rPr>
        <w:t xml:space="preserve"> </w:t>
      </w:r>
      <w:r>
        <w:rPr>
          <w:color w:val="231F20"/>
          <w:spacing w:val="-2"/>
          <w:sz w:val="20"/>
        </w:rPr>
        <w:t>in</w:t>
      </w:r>
      <w:r>
        <w:rPr>
          <w:color w:val="231F20"/>
          <w:spacing w:val="-5"/>
          <w:sz w:val="20"/>
        </w:rPr>
        <w:t xml:space="preserve"> </w:t>
      </w:r>
      <w:r>
        <w:rPr>
          <w:color w:val="231F20"/>
          <w:spacing w:val="-2"/>
          <w:sz w:val="20"/>
        </w:rPr>
        <w:t>Bendigo</w:t>
      </w:r>
      <w:r>
        <w:rPr>
          <w:color w:val="231F20"/>
          <w:spacing w:val="-5"/>
          <w:sz w:val="20"/>
        </w:rPr>
        <w:t xml:space="preserve"> </w:t>
      </w:r>
      <w:r>
        <w:rPr>
          <w:color w:val="231F20"/>
          <w:spacing w:val="-2"/>
          <w:sz w:val="20"/>
        </w:rPr>
        <w:t>and</w:t>
      </w:r>
      <w:r>
        <w:rPr>
          <w:color w:val="231F20"/>
          <w:spacing w:val="-5"/>
          <w:sz w:val="20"/>
        </w:rPr>
        <w:t xml:space="preserve"> </w:t>
      </w:r>
      <w:r>
        <w:rPr>
          <w:color w:val="231F20"/>
          <w:spacing w:val="-2"/>
          <w:sz w:val="20"/>
        </w:rPr>
        <w:t>the</w:t>
      </w:r>
      <w:r>
        <w:rPr>
          <w:color w:val="231F20"/>
          <w:spacing w:val="-5"/>
          <w:sz w:val="20"/>
        </w:rPr>
        <w:t xml:space="preserve"> </w:t>
      </w:r>
      <w:r>
        <w:rPr>
          <w:color w:val="231F20"/>
          <w:spacing w:val="-2"/>
          <w:sz w:val="20"/>
        </w:rPr>
        <w:t>conversations</w:t>
      </w:r>
      <w:r>
        <w:rPr>
          <w:color w:val="231F20"/>
          <w:spacing w:val="-5"/>
          <w:sz w:val="20"/>
        </w:rPr>
        <w:t xml:space="preserve"> </w:t>
      </w:r>
      <w:r>
        <w:rPr>
          <w:color w:val="231F20"/>
          <w:spacing w:val="-2"/>
          <w:sz w:val="20"/>
        </w:rPr>
        <w:t>this</w:t>
      </w:r>
      <w:r>
        <w:rPr>
          <w:color w:val="231F20"/>
          <w:spacing w:val="-5"/>
          <w:sz w:val="20"/>
        </w:rPr>
        <w:t xml:space="preserve"> </w:t>
      </w:r>
      <w:r>
        <w:rPr>
          <w:color w:val="231F20"/>
          <w:spacing w:val="-2"/>
          <w:sz w:val="20"/>
        </w:rPr>
        <w:t>is</w:t>
      </w:r>
      <w:r>
        <w:rPr>
          <w:color w:val="231F20"/>
          <w:spacing w:val="-5"/>
          <w:sz w:val="20"/>
        </w:rPr>
        <w:t xml:space="preserve"> </w:t>
      </w:r>
      <w:r>
        <w:rPr>
          <w:color w:val="231F20"/>
          <w:spacing w:val="-2"/>
          <w:sz w:val="20"/>
        </w:rPr>
        <w:t>sparking</w:t>
      </w:r>
      <w:r>
        <w:rPr>
          <w:color w:val="231F20"/>
          <w:spacing w:val="-5"/>
          <w:sz w:val="20"/>
        </w:rPr>
        <w:t xml:space="preserve"> </w:t>
      </w:r>
      <w:r>
        <w:rPr>
          <w:color w:val="231F20"/>
          <w:spacing w:val="-2"/>
          <w:sz w:val="20"/>
        </w:rPr>
        <w:t>is amazing.</w:t>
      </w:r>
      <w:r>
        <w:rPr>
          <w:color w:val="231F20"/>
          <w:spacing w:val="-6"/>
          <w:sz w:val="20"/>
        </w:rPr>
        <w:t xml:space="preserve"> </w:t>
      </w:r>
      <w:r>
        <w:rPr>
          <w:color w:val="231F20"/>
          <w:spacing w:val="-2"/>
          <w:sz w:val="20"/>
        </w:rPr>
        <w:t>I</w:t>
      </w:r>
      <w:r>
        <w:rPr>
          <w:color w:val="231F20"/>
          <w:spacing w:val="-6"/>
          <w:sz w:val="20"/>
        </w:rPr>
        <w:t xml:space="preserve"> </w:t>
      </w:r>
      <w:r>
        <w:rPr>
          <w:color w:val="231F20"/>
          <w:spacing w:val="-2"/>
          <w:sz w:val="20"/>
        </w:rPr>
        <w:t>can</w:t>
      </w:r>
      <w:r>
        <w:rPr>
          <w:color w:val="231F20"/>
          <w:spacing w:val="-6"/>
          <w:sz w:val="20"/>
        </w:rPr>
        <w:t xml:space="preserve"> </w:t>
      </w:r>
      <w:r>
        <w:rPr>
          <w:color w:val="231F20"/>
          <w:spacing w:val="-2"/>
          <w:sz w:val="20"/>
        </w:rPr>
        <w:t>see</w:t>
      </w:r>
      <w:r>
        <w:rPr>
          <w:color w:val="231F20"/>
          <w:spacing w:val="-6"/>
          <w:sz w:val="20"/>
        </w:rPr>
        <w:t xml:space="preserve"> </w:t>
      </w:r>
      <w:r>
        <w:rPr>
          <w:color w:val="231F20"/>
          <w:spacing w:val="-2"/>
          <w:sz w:val="20"/>
        </w:rPr>
        <w:t>how</w:t>
      </w:r>
      <w:r>
        <w:rPr>
          <w:color w:val="231F20"/>
          <w:spacing w:val="-6"/>
          <w:sz w:val="20"/>
        </w:rPr>
        <w:t xml:space="preserve"> </w:t>
      </w:r>
      <w:r>
        <w:rPr>
          <w:color w:val="231F20"/>
          <w:spacing w:val="-2"/>
          <w:sz w:val="20"/>
        </w:rPr>
        <w:t>our</w:t>
      </w:r>
      <w:r>
        <w:rPr>
          <w:color w:val="231F20"/>
          <w:spacing w:val="-6"/>
          <w:sz w:val="20"/>
        </w:rPr>
        <w:t xml:space="preserve"> </w:t>
      </w:r>
      <w:r>
        <w:rPr>
          <w:color w:val="231F20"/>
          <w:spacing w:val="-2"/>
          <w:sz w:val="20"/>
        </w:rPr>
        <w:t>schools</w:t>
      </w:r>
      <w:r>
        <w:rPr>
          <w:color w:val="231F20"/>
          <w:spacing w:val="-6"/>
          <w:sz w:val="20"/>
        </w:rPr>
        <w:t xml:space="preserve"> </w:t>
      </w:r>
      <w:r>
        <w:rPr>
          <w:color w:val="231F20"/>
          <w:spacing w:val="-2"/>
          <w:sz w:val="20"/>
        </w:rPr>
        <w:t>will</w:t>
      </w:r>
      <w:r>
        <w:rPr>
          <w:color w:val="231F20"/>
          <w:spacing w:val="-6"/>
          <w:sz w:val="20"/>
        </w:rPr>
        <w:t xml:space="preserve"> </w:t>
      </w:r>
      <w:r>
        <w:rPr>
          <w:color w:val="231F20"/>
          <w:spacing w:val="-2"/>
          <w:sz w:val="20"/>
        </w:rPr>
        <w:t>come</w:t>
      </w:r>
      <w:r>
        <w:rPr>
          <w:color w:val="231F20"/>
          <w:spacing w:val="-6"/>
          <w:sz w:val="20"/>
        </w:rPr>
        <w:t xml:space="preserve"> </w:t>
      </w:r>
      <w:r>
        <w:rPr>
          <w:color w:val="231F20"/>
          <w:spacing w:val="-2"/>
          <w:sz w:val="20"/>
        </w:rPr>
        <w:t>together</w:t>
      </w:r>
      <w:r>
        <w:rPr>
          <w:color w:val="231F20"/>
          <w:spacing w:val="-6"/>
          <w:sz w:val="20"/>
        </w:rPr>
        <w:t xml:space="preserve"> </w:t>
      </w:r>
      <w:r>
        <w:rPr>
          <w:color w:val="231F20"/>
          <w:spacing w:val="-2"/>
          <w:sz w:val="20"/>
        </w:rPr>
        <w:t>and</w:t>
      </w:r>
      <w:r>
        <w:rPr>
          <w:color w:val="231F20"/>
          <w:spacing w:val="-6"/>
          <w:sz w:val="20"/>
        </w:rPr>
        <w:t xml:space="preserve"> </w:t>
      </w:r>
      <w:r>
        <w:rPr>
          <w:color w:val="231F20"/>
          <w:spacing w:val="-2"/>
          <w:sz w:val="20"/>
        </w:rPr>
        <w:t>network</w:t>
      </w:r>
      <w:r>
        <w:rPr>
          <w:color w:val="231F20"/>
          <w:spacing w:val="-6"/>
          <w:sz w:val="20"/>
        </w:rPr>
        <w:t xml:space="preserve"> </w:t>
      </w:r>
      <w:r>
        <w:rPr>
          <w:color w:val="231F20"/>
          <w:spacing w:val="-2"/>
          <w:sz w:val="20"/>
        </w:rPr>
        <w:t>more.</w:t>
      </w:r>
      <w:r>
        <w:rPr>
          <w:color w:val="231F20"/>
          <w:spacing w:val="-6"/>
          <w:sz w:val="20"/>
        </w:rPr>
        <w:t xml:space="preserve"> </w:t>
      </w:r>
      <w:r>
        <w:rPr>
          <w:color w:val="231F20"/>
          <w:spacing w:val="-2"/>
          <w:sz w:val="20"/>
        </w:rPr>
        <w:t>Having</w:t>
      </w:r>
      <w:r>
        <w:rPr>
          <w:color w:val="231F20"/>
          <w:spacing w:val="-6"/>
          <w:sz w:val="20"/>
        </w:rPr>
        <w:t xml:space="preserve"> </w:t>
      </w:r>
      <w:r>
        <w:rPr>
          <w:color w:val="231F20"/>
          <w:spacing w:val="-2"/>
          <w:sz w:val="20"/>
        </w:rPr>
        <w:t xml:space="preserve">Academy </w:t>
      </w:r>
      <w:r>
        <w:rPr>
          <w:color w:val="231F20"/>
          <w:spacing w:val="-4"/>
          <w:sz w:val="20"/>
        </w:rPr>
        <w:t>Regional</w:t>
      </w:r>
      <w:r>
        <w:rPr>
          <w:color w:val="231F20"/>
          <w:spacing w:val="-9"/>
          <w:sz w:val="20"/>
        </w:rPr>
        <w:t xml:space="preserve"> </w:t>
      </w:r>
      <w:r>
        <w:rPr>
          <w:color w:val="231F20"/>
          <w:spacing w:val="-4"/>
          <w:sz w:val="20"/>
        </w:rPr>
        <w:t>Centres</w:t>
      </w:r>
      <w:r>
        <w:rPr>
          <w:color w:val="231F20"/>
          <w:spacing w:val="-8"/>
          <w:sz w:val="20"/>
        </w:rPr>
        <w:t xml:space="preserve"> </w:t>
      </w:r>
      <w:r>
        <w:rPr>
          <w:color w:val="231F20"/>
          <w:spacing w:val="-4"/>
          <w:sz w:val="20"/>
        </w:rPr>
        <w:t>makes</w:t>
      </w:r>
      <w:r>
        <w:rPr>
          <w:color w:val="231F20"/>
          <w:spacing w:val="-9"/>
          <w:sz w:val="20"/>
        </w:rPr>
        <w:t xml:space="preserve"> </w:t>
      </w:r>
      <w:r>
        <w:rPr>
          <w:color w:val="231F20"/>
          <w:spacing w:val="-4"/>
          <w:sz w:val="20"/>
        </w:rPr>
        <w:t>our</w:t>
      </w:r>
      <w:r>
        <w:rPr>
          <w:color w:val="231F20"/>
          <w:spacing w:val="-8"/>
          <w:sz w:val="20"/>
        </w:rPr>
        <w:t xml:space="preserve"> </w:t>
      </w:r>
      <w:r>
        <w:rPr>
          <w:color w:val="231F20"/>
          <w:spacing w:val="-4"/>
          <w:sz w:val="20"/>
        </w:rPr>
        <w:t>schools</w:t>
      </w:r>
      <w:r>
        <w:rPr>
          <w:color w:val="231F20"/>
          <w:spacing w:val="-9"/>
          <w:sz w:val="20"/>
        </w:rPr>
        <w:t xml:space="preserve"> </w:t>
      </w:r>
      <w:r>
        <w:rPr>
          <w:color w:val="231F20"/>
          <w:spacing w:val="-4"/>
          <w:sz w:val="20"/>
        </w:rPr>
        <w:t>feel</w:t>
      </w:r>
      <w:r>
        <w:rPr>
          <w:color w:val="231F20"/>
          <w:spacing w:val="-8"/>
          <w:sz w:val="20"/>
        </w:rPr>
        <w:t xml:space="preserve"> </w:t>
      </w:r>
      <w:r>
        <w:rPr>
          <w:color w:val="231F20"/>
          <w:spacing w:val="-4"/>
          <w:sz w:val="20"/>
        </w:rPr>
        <w:t>more</w:t>
      </w:r>
      <w:r>
        <w:rPr>
          <w:color w:val="231F20"/>
          <w:spacing w:val="-9"/>
          <w:sz w:val="20"/>
        </w:rPr>
        <w:t xml:space="preserve"> </w:t>
      </w:r>
      <w:r>
        <w:rPr>
          <w:color w:val="231F20"/>
          <w:spacing w:val="-4"/>
          <w:sz w:val="20"/>
        </w:rPr>
        <w:t>relevant</w:t>
      </w:r>
      <w:r>
        <w:rPr>
          <w:color w:val="231F20"/>
          <w:spacing w:val="-8"/>
          <w:sz w:val="20"/>
        </w:rPr>
        <w:t xml:space="preserve"> </w:t>
      </w:r>
      <w:r>
        <w:rPr>
          <w:color w:val="231F20"/>
          <w:spacing w:val="-4"/>
          <w:sz w:val="20"/>
        </w:rPr>
        <w:t>and</w:t>
      </w:r>
      <w:r>
        <w:rPr>
          <w:color w:val="231F20"/>
          <w:spacing w:val="-9"/>
          <w:sz w:val="20"/>
        </w:rPr>
        <w:t xml:space="preserve"> </w:t>
      </w:r>
      <w:r>
        <w:rPr>
          <w:color w:val="231F20"/>
          <w:spacing w:val="-4"/>
          <w:sz w:val="20"/>
        </w:rPr>
        <w:t>connected</w:t>
      </w:r>
      <w:r>
        <w:rPr>
          <w:color w:val="231F20"/>
          <w:spacing w:val="-8"/>
          <w:sz w:val="20"/>
        </w:rPr>
        <w:t xml:space="preserve"> </w:t>
      </w:r>
      <w:r>
        <w:rPr>
          <w:color w:val="231F20"/>
          <w:spacing w:val="-4"/>
          <w:sz w:val="20"/>
        </w:rPr>
        <w:t>to</w:t>
      </w:r>
      <w:r>
        <w:rPr>
          <w:color w:val="231F20"/>
          <w:spacing w:val="-9"/>
          <w:sz w:val="20"/>
        </w:rPr>
        <w:t xml:space="preserve"> </w:t>
      </w:r>
      <w:r>
        <w:rPr>
          <w:color w:val="231F20"/>
          <w:spacing w:val="-4"/>
          <w:sz w:val="20"/>
        </w:rPr>
        <w:t>each</w:t>
      </w:r>
      <w:r>
        <w:rPr>
          <w:color w:val="231F20"/>
          <w:spacing w:val="-8"/>
          <w:sz w:val="20"/>
        </w:rPr>
        <w:t xml:space="preserve"> </w:t>
      </w:r>
      <w:r>
        <w:rPr>
          <w:color w:val="231F20"/>
          <w:spacing w:val="-4"/>
          <w:sz w:val="20"/>
        </w:rPr>
        <w:t>other</w:t>
      </w:r>
      <w:r>
        <w:rPr>
          <w:color w:val="231F20"/>
          <w:spacing w:val="-9"/>
          <w:sz w:val="20"/>
        </w:rPr>
        <w:t xml:space="preserve"> </w:t>
      </w:r>
      <w:r>
        <w:rPr>
          <w:color w:val="231F20"/>
          <w:spacing w:val="-4"/>
          <w:sz w:val="20"/>
        </w:rPr>
        <w:t>and</w:t>
      </w:r>
      <w:r>
        <w:rPr>
          <w:color w:val="231F20"/>
          <w:spacing w:val="-8"/>
          <w:sz w:val="20"/>
        </w:rPr>
        <w:t xml:space="preserve"> </w:t>
      </w:r>
      <w:r>
        <w:rPr>
          <w:color w:val="231F20"/>
          <w:spacing w:val="-4"/>
          <w:sz w:val="20"/>
        </w:rPr>
        <w:t xml:space="preserve">the </w:t>
      </w:r>
      <w:r>
        <w:rPr>
          <w:color w:val="231F20"/>
          <w:sz w:val="20"/>
        </w:rPr>
        <w:t>profession</w:t>
      </w:r>
      <w:r>
        <w:rPr>
          <w:color w:val="231F20"/>
          <w:spacing w:val="-10"/>
          <w:sz w:val="20"/>
        </w:rPr>
        <w:t xml:space="preserve"> </w:t>
      </w:r>
      <w:r>
        <w:rPr>
          <w:color w:val="231F20"/>
          <w:sz w:val="20"/>
        </w:rPr>
        <w:t>as</w:t>
      </w:r>
      <w:r>
        <w:rPr>
          <w:color w:val="231F20"/>
          <w:spacing w:val="-10"/>
          <w:sz w:val="20"/>
        </w:rPr>
        <w:t xml:space="preserve"> </w:t>
      </w:r>
      <w:r>
        <w:rPr>
          <w:color w:val="231F20"/>
          <w:sz w:val="20"/>
        </w:rPr>
        <w:t>a</w:t>
      </w:r>
      <w:r>
        <w:rPr>
          <w:color w:val="231F20"/>
          <w:spacing w:val="-10"/>
          <w:sz w:val="20"/>
        </w:rPr>
        <w:t xml:space="preserve"> </w:t>
      </w:r>
      <w:r>
        <w:rPr>
          <w:color w:val="231F20"/>
          <w:sz w:val="20"/>
        </w:rPr>
        <w:t>whole.</w:t>
      </w:r>
      <w:r>
        <w:rPr>
          <w:color w:val="231F20"/>
          <w:spacing w:val="-10"/>
          <w:sz w:val="20"/>
        </w:rPr>
        <w:t xml:space="preserve"> </w:t>
      </w:r>
      <w:r>
        <w:rPr>
          <w:color w:val="231F20"/>
          <w:sz w:val="20"/>
        </w:rPr>
        <w:t>It’s</w:t>
      </w:r>
      <w:r>
        <w:rPr>
          <w:color w:val="231F20"/>
          <w:spacing w:val="-10"/>
          <w:sz w:val="20"/>
        </w:rPr>
        <w:t xml:space="preserve"> </w:t>
      </w:r>
      <w:r>
        <w:rPr>
          <w:color w:val="231F20"/>
          <w:sz w:val="20"/>
        </w:rPr>
        <w:t>raising</w:t>
      </w:r>
      <w:r>
        <w:rPr>
          <w:color w:val="231F20"/>
          <w:spacing w:val="-10"/>
          <w:sz w:val="20"/>
        </w:rPr>
        <w:t xml:space="preserve"> </w:t>
      </w:r>
      <w:r>
        <w:rPr>
          <w:color w:val="231F20"/>
          <w:sz w:val="20"/>
        </w:rPr>
        <w:t>the</w:t>
      </w:r>
      <w:r>
        <w:rPr>
          <w:color w:val="231F20"/>
          <w:spacing w:val="-10"/>
          <w:sz w:val="20"/>
        </w:rPr>
        <w:t xml:space="preserve"> </w:t>
      </w:r>
      <w:r>
        <w:rPr>
          <w:color w:val="231F20"/>
          <w:sz w:val="20"/>
        </w:rPr>
        <w:t>prof</w:t>
      </w:r>
      <w:r w:rsidR="00BC21FB">
        <w:rPr>
          <w:color w:val="231F20"/>
          <w:sz w:val="20"/>
        </w:rPr>
        <w:t>i</w:t>
      </w:r>
      <w:r>
        <w:rPr>
          <w:color w:val="231F20"/>
          <w:sz w:val="20"/>
        </w:rPr>
        <w:t>le</w:t>
      </w:r>
      <w:r>
        <w:rPr>
          <w:color w:val="231F20"/>
          <w:spacing w:val="-10"/>
          <w:sz w:val="20"/>
        </w:rPr>
        <w:t xml:space="preserve"> </w:t>
      </w:r>
      <w:r>
        <w:rPr>
          <w:color w:val="231F20"/>
          <w:sz w:val="20"/>
        </w:rPr>
        <w:t>of</w:t>
      </w:r>
      <w:r>
        <w:rPr>
          <w:color w:val="231F20"/>
          <w:spacing w:val="-10"/>
          <w:sz w:val="20"/>
        </w:rPr>
        <w:t xml:space="preserve"> </w:t>
      </w:r>
      <w:r>
        <w:rPr>
          <w:color w:val="231F20"/>
          <w:sz w:val="20"/>
        </w:rPr>
        <w:t>schools</w:t>
      </w:r>
      <w:r>
        <w:rPr>
          <w:color w:val="231F20"/>
          <w:spacing w:val="-10"/>
          <w:sz w:val="20"/>
        </w:rPr>
        <w:t xml:space="preserve"> </w:t>
      </w:r>
      <w:r>
        <w:rPr>
          <w:color w:val="231F20"/>
          <w:sz w:val="20"/>
        </w:rPr>
        <w:t>and</w:t>
      </w:r>
      <w:r>
        <w:rPr>
          <w:color w:val="231F20"/>
          <w:spacing w:val="-10"/>
          <w:sz w:val="20"/>
        </w:rPr>
        <w:t xml:space="preserve"> </w:t>
      </w:r>
      <w:r>
        <w:rPr>
          <w:color w:val="231F20"/>
          <w:sz w:val="20"/>
        </w:rPr>
        <w:t>educators.’</w:t>
      </w:r>
    </w:p>
    <w:p w14:paraId="0D95065F" w14:textId="77777777" w:rsidR="003E76A9" w:rsidRDefault="003E76A9">
      <w:pPr>
        <w:pStyle w:val="BodyText"/>
        <w:spacing w:before="1"/>
        <w:rPr>
          <w:sz w:val="16"/>
        </w:rPr>
      </w:pPr>
    </w:p>
    <w:p w14:paraId="0D950660" w14:textId="77777777" w:rsidR="003E76A9" w:rsidRDefault="00AF0012">
      <w:pPr>
        <w:ind w:left="1260"/>
        <w:jc w:val="both"/>
        <w:rPr>
          <w:sz w:val="20"/>
        </w:rPr>
      </w:pPr>
      <w:bookmarkStart w:id="263" w:name="–_2023_TEP_participant_"/>
      <w:bookmarkEnd w:id="263"/>
      <w:r>
        <w:rPr>
          <w:color w:val="231F20"/>
          <w:spacing w:val="-2"/>
          <w:sz w:val="20"/>
        </w:rPr>
        <w:t>–</w:t>
      </w:r>
      <w:r>
        <w:rPr>
          <w:color w:val="231F20"/>
          <w:spacing w:val="-12"/>
          <w:sz w:val="20"/>
        </w:rPr>
        <w:t xml:space="preserve"> </w:t>
      </w:r>
      <w:r>
        <w:rPr>
          <w:color w:val="231F20"/>
          <w:spacing w:val="-2"/>
          <w:sz w:val="20"/>
        </w:rPr>
        <w:t>2023</w:t>
      </w:r>
      <w:r>
        <w:rPr>
          <w:color w:val="231F20"/>
          <w:spacing w:val="-10"/>
          <w:sz w:val="20"/>
        </w:rPr>
        <w:t xml:space="preserve"> </w:t>
      </w:r>
      <w:r>
        <w:rPr>
          <w:color w:val="231F20"/>
          <w:spacing w:val="-2"/>
          <w:sz w:val="20"/>
        </w:rPr>
        <w:t>TEP</w:t>
      </w:r>
      <w:r>
        <w:rPr>
          <w:color w:val="231F20"/>
          <w:spacing w:val="-9"/>
          <w:sz w:val="20"/>
        </w:rPr>
        <w:t xml:space="preserve"> </w:t>
      </w:r>
      <w:r>
        <w:rPr>
          <w:color w:val="231F20"/>
          <w:spacing w:val="-2"/>
          <w:sz w:val="20"/>
        </w:rPr>
        <w:t>participant</w:t>
      </w:r>
    </w:p>
    <w:p w14:paraId="0D950661" w14:textId="77777777" w:rsidR="003E76A9" w:rsidRDefault="003E76A9">
      <w:pPr>
        <w:pStyle w:val="BodyText"/>
        <w:spacing w:before="9"/>
        <w:rPr>
          <w:sz w:val="27"/>
        </w:rPr>
      </w:pPr>
    </w:p>
    <w:p w14:paraId="0D950662" w14:textId="77777777" w:rsidR="003E76A9" w:rsidRDefault="00AF0012">
      <w:pPr>
        <w:spacing w:line="280" w:lineRule="exact"/>
        <w:ind w:left="693"/>
        <w:rPr>
          <w:b/>
        </w:rPr>
      </w:pPr>
      <w:r>
        <w:rPr>
          <w:b/>
          <w:color w:val="1E2028"/>
        </w:rPr>
        <w:t>Academy</w:t>
      </w:r>
      <w:r>
        <w:rPr>
          <w:b/>
          <w:color w:val="1E2028"/>
          <w:spacing w:val="-9"/>
        </w:rPr>
        <w:t xml:space="preserve"> </w:t>
      </w:r>
      <w:r>
        <w:rPr>
          <w:b/>
          <w:color w:val="1E2028"/>
          <w:spacing w:val="-2"/>
        </w:rPr>
        <w:t>objective:</w:t>
      </w:r>
    </w:p>
    <w:p w14:paraId="0D950663" w14:textId="77777777" w:rsidR="003E76A9" w:rsidRDefault="00AF0012">
      <w:pPr>
        <w:pStyle w:val="BodyText"/>
        <w:spacing w:line="280" w:lineRule="exact"/>
        <w:ind w:left="693"/>
      </w:pPr>
      <w:r>
        <w:rPr>
          <w:color w:val="1E2028"/>
        </w:rPr>
        <w:t>To</w:t>
      </w:r>
      <w:r>
        <w:rPr>
          <w:color w:val="1E2028"/>
          <w:spacing w:val="-8"/>
        </w:rPr>
        <w:t xml:space="preserve"> </w:t>
      </w:r>
      <w:r>
        <w:rPr>
          <w:color w:val="1E2028"/>
        </w:rPr>
        <w:t>improve</w:t>
      </w:r>
      <w:r>
        <w:rPr>
          <w:color w:val="1E2028"/>
          <w:spacing w:val="-6"/>
        </w:rPr>
        <w:t xml:space="preserve"> </w:t>
      </w:r>
      <w:r>
        <w:rPr>
          <w:color w:val="1E2028"/>
        </w:rPr>
        <w:t>the</w:t>
      </w:r>
      <w:r>
        <w:rPr>
          <w:color w:val="1E2028"/>
          <w:spacing w:val="-6"/>
        </w:rPr>
        <w:t xml:space="preserve"> </w:t>
      </w:r>
      <w:r>
        <w:rPr>
          <w:color w:val="1E2028"/>
        </w:rPr>
        <w:t>quality</w:t>
      </w:r>
      <w:r>
        <w:rPr>
          <w:color w:val="1E2028"/>
          <w:spacing w:val="-6"/>
        </w:rPr>
        <w:t xml:space="preserve"> </w:t>
      </w:r>
      <w:r>
        <w:rPr>
          <w:color w:val="1E2028"/>
        </w:rPr>
        <w:t>of</w:t>
      </w:r>
      <w:r>
        <w:rPr>
          <w:color w:val="1E2028"/>
          <w:spacing w:val="-6"/>
        </w:rPr>
        <w:t xml:space="preserve"> </w:t>
      </w:r>
      <w:r>
        <w:rPr>
          <w:color w:val="1E2028"/>
        </w:rPr>
        <w:t>school</w:t>
      </w:r>
      <w:r>
        <w:rPr>
          <w:color w:val="1E2028"/>
          <w:spacing w:val="-5"/>
        </w:rPr>
        <w:t xml:space="preserve"> </w:t>
      </w:r>
      <w:r>
        <w:rPr>
          <w:color w:val="1E2028"/>
          <w:spacing w:val="-2"/>
        </w:rPr>
        <w:t>leadership</w:t>
      </w:r>
    </w:p>
    <w:p w14:paraId="0D950664" w14:textId="77777777" w:rsidR="003E76A9" w:rsidRDefault="003E76A9">
      <w:pPr>
        <w:pStyle w:val="BodyText"/>
        <w:spacing w:before="12"/>
        <w:rPr>
          <w:sz w:val="17"/>
        </w:rPr>
      </w:pPr>
    </w:p>
    <w:p w14:paraId="0D950665" w14:textId="77777777" w:rsidR="003E76A9" w:rsidRDefault="00AF0012">
      <w:pPr>
        <w:spacing w:before="1" w:line="213" w:lineRule="auto"/>
        <w:ind w:left="1260" w:right="1118"/>
        <w:rPr>
          <w:sz w:val="20"/>
        </w:rPr>
      </w:pPr>
      <w:bookmarkStart w:id="264" w:name="‘As_a_leadership_team_we_will_explore_th"/>
      <w:bookmarkEnd w:id="264"/>
      <w:r>
        <w:rPr>
          <w:color w:val="231F20"/>
          <w:spacing w:val="-4"/>
          <w:sz w:val="20"/>
        </w:rPr>
        <w:t xml:space="preserve">‘As a leadership team we will explore the situation within our classrooms in the teaching of </w:t>
      </w:r>
      <w:r>
        <w:rPr>
          <w:color w:val="231F20"/>
          <w:spacing w:val="-2"/>
          <w:sz w:val="20"/>
        </w:rPr>
        <w:t>mathematics</w:t>
      </w:r>
      <w:r>
        <w:rPr>
          <w:color w:val="231F20"/>
          <w:spacing w:val="-11"/>
          <w:sz w:val="20"/>
        </w:rPr>
        <w:t xml:space="preserve"> </w:t>
      </w:r>
      <w:r>
        <w:rPr>
          <w:color w:val="231F20"/>
          <w:spacing w:val="-2"/>
          <w:sz w:val="20"/>
        </w:rPr>
        <w:t>with</w:t>
      </w:r>
      <w:r>
        <w:rPr>
          <w:color w:val="231F20"/>
          <w:spacing w:val="-11"/>
          <w:sz w:val="20"/>
        </w:rPr>
        <w:t xml:space="preserve"> </w:t>
      </w:r>
      <w:r>
        <w:rPr>
          <w:color w:val="231F20"/>
          <w:spacing w:val="-2"/>
          <w:sz w:val="20"/>
        </w:rPr>
        <w:t>a</w:t>
      </w:r>
      <w:r>
        <w:rPr>
          <w:color w:val="231F20"/>
          <w:spacing w:val="-10"/>
          <w:sz w:val="20"/>
        </w:rPr>
        <w:t xml:space="preserve"> </w:t>
      </w:r>
      <w:r>
        <w:rPr>
          <w:color w:val="231F20"/>
          <w:spacing w:val="-2"/>
          <w:sz w:val="20"/>
        </w:rPr>
        <w:t>push</w:t>
      </w:r>
      <w:r>
        <w:rPr>
          <w:color w:val="231F20"/>
          <w:spacing w:val="-11"/>
          <w:sz w:val="20"/>
        </w:rPr>
        <w:t xml:space="preserve"> </w:t>
      </w:r>
      <w:r>
        <w:rPr>
          <w:color w:val="231F20"/>
          <w:spacing w:val="-2"/>
          <w:sz w:val="20"/>
        </w:rPr>
        <w:t>towards</w:t>
      </w:r>
      <w:r>
        <w:rPr>
          <w:color w:val="231F20"/>
          <w:spacing w:val="-10"/>
          <w:sz w:val="20"/>
        </w:rPr>
        <w:t xml:space="preserve"> </w:t>
      </w:r>
      <w:r>
        <w:rPr>
          <w:color w:val="231F20"/>
          <w:spacing w:val="-2"/>
          <w:sz w:val="20"/>
        </w:rPr>
        <w:t>sense-making</w:t>
      </w:r>
      <w:r>
        <w:rPr>
          <w:color w:val="231F20"/>
          <w:spacing w:val="-11"/>
          <w:sz w:val="20"/>
        </w:rPr>
        <w:t xml:space="preserve"> </w:t>
      </w:r>
      <w:r>
        <w:rPr>
          <w:color w:val="231F20"/>
          <w:spacing w:val="-2"/>
          <w:sz w:val="20"/>
        </w:rPr>
        <w:t>classrooms</w:t>
      </w:r>
      <w:r>
        <w:rPr>
          <w:color w:val="231F20"/>
          <w:spacing w:val="-11"/>
          <w:sz w:val="20"/>
        </w:rPr>
        <w:t xml:space="preserve"> </w:t>
      </w:r>
      <w:r>
        <w:rPr>
          <w:color w:val="231F20"/>
          <w:spacing w:val="-2"/>
          <w:sz w:val="20"/>
        </w:rPr>
        <w:t>where</w:t>
      </w:r>
      <w:r>
        <w:rPr>
          <w:color w:val="231F20"/>
          <w:spacing w:val="-10"/>
          <w:sz w:val="20"/>
        </w:rPr>
        <w:t xml:space="preserve"> </w:t>
      </w:r>
      <w:r>
        <w:rPr>
          <w:color w:val="231F20"/>
          <w:spacing w:val="-2"/>
          <w:sz w:val="20"/>
        </w:rPr>
        <w:t>students</w:t>
      </w:r>
      <w:r>
        <w:rPr>
          <w:color w:val="231F20"/>
          <w:spacing w:val="-11"/>
          <w:sz w:val="20"/>
        </w:rPr>
        <w:t xml:space="preserve"> </w:t>
      </w:r>
      <w:r>
        <w:rPr>
          <w:color w:val="231F20"/>
          <w:spacing w:val="-2"/>
          <w:sz w:val="20"/>
        </w:rPr>
        <w:t>have</w:t>
      </w:r>
      <w:r>
        <w:rPr>
          <w:color w:val="231F20"/>
          <w:spacing w:val="-10"/>
          <w:sz w:val="20"/>
        </w:rPr>
        <w:t xml:space="preserve"> </w:t>
      </w:r>
      <w:r>
        <w:rPr>
          <w:color w:val="231F20"/>
          <w:spacing w:val="-2"/>
          <w:sz w:val="20"/>
        </w:rPr>
        <w:t>a</w:t>
      </w:r>
      <w:r>
        <w:rPr>
          <w:color w:val="231F20"/>
          <w:spacing w:val="-11"/>
          <w:sz w:val="20"/>
        </w:rPr>
        <w:t xml:space="preserve"> </w:t>
      </w:r>
      <w:r>
        <w:rPr>
          <w:color w:val="231F20"/>
          <w:spacing w:val="-2"/>
          <w:sz w:val="20"/>
        </w:rPr>
        <w:t>lot</w:t>
      </w:r>
      <w:r>
        <w:rPr>
          <w:color w:val="231F20"/>
          <w:spacing w:val="-11"/>
          <w:sz w:val="20"/>
        </w:rPr>
        <w:t xml:space="preserve"> </w:t>
      </w:r>
      <w:r>
        <w:rPr>
          <w:color w:val="231F20"/>
          <w:spacing w:val="-2"/>
          <w:sz w:val="20"/>
        </w:rPr>
        <w:t xml:space="preserve">of </w:t>
      </w:r>
      <w:r>
        <w:rPr>
          <w:color w:val="231F20"/>
          <w:spacing w:val="-4"/>
          <w:sz w:val="20"/>
        </w:rPr>
        <w:t>ownership</w:t>
      </w:r>
      <w:r>
        <w:rPr>
          <w:color w:val="231F20"/>
          <w:spacing w:val="-8"/>
          <w:sz w:val="20"/>
        </w:rPr>
        <w:t xml:space="preserve"> </w:t>
      </w:r>
      <w:r>
        <w:rPr>
          <w:color w:val="231F20"/>
          <w:spacing w:val="-4"/>
          <w:sz w:val="20"/>
        </w:rPr>
        <w:t>over</w:t>
      </w:r>
      <w:r>
        <w:rPr>
          <w:color w:val="231F20"/>
          <w:spacing w:val="-8"/>
          <w:sz w:val="20"/>
        </w:rPr>
        <w:t xml:space="preserve"> </w:t>
      </w:r>
      <w:r>
        <w:rPr>
          <w:color w:val="231F20"/>
          <w:spacing w:val="-4"/>
          <w:sz w:val="20"/>
        </w:rPr>
        <w:t>what</w:t>
      </w:r>
      <w:r>
        <w:rPr>
          <w:color w:val="231F20"/>
          <w:spacing w:val="-8"/>
          <w:sz w:val="20"/>
        </w:rPr>
        <w:t xml:space="preserve"> </w:t>
      </w:r>
      <w:r>
        <w:rPr>
          <w:color w:val="231F20"/>
          <w:spacing w:val="-4"/>
          <w:sz w:val="20"/>
        </w:rPr>
        <w:t>they</w:t>
      </w:r>
      <w:r>
        <w:rPr>
          <w:color w:val="231F20"/>
          <w:spacing w:val="-8"/>
          <w:sz w:val="20"/>
        </w:rPr>
        <w:t xml:space="preserve"> </w:t>
      </w:r>
      <w:r>
        <w:rPr>
          <w:color w:val="231F20"/>
          <w:spacing w:val="-4"/>
          <w:sz w:val="20"/>
        </w:rPr>
        <w:t>learn</w:t>
      </w:r>
      <w:r>
        <w:rPr>
          <w:color w:val="231F20"/>
          <w:spacing w:val="-8"/>
          <w:sz w:val="20"/>
        </w:rPr>
        <w:t xml:space="preserve"> </w:t>
      </w:r>
      <w:r>
        <w:rPr>
          <w:color w:val="231F20"/>
          <w:spacing w:val="-4"/>
          <w:sz w:val="20"/>
        </w:rPr>
        <w:t>and</w:t>
      </w:r>
      <w:r>
        <w:rPr>
          <w:color w:val="231F20"/>
          <w:spacing w:val="-8"/>
          <w:sz w:val="20"/>
        </w:rPr>
        <w:t xml:space="preserve"> </w:t>
      </w:r>
      <w:r>
        <w:rPr>
          <w:color w:val="231F20"/>
          <w:spacing w:val="-4"/>
          <w:sz w:val="20"/>
        </w:rPr>
        <w:t>when</w:t>
      </w:r>
      <w:r>
        <w:rPr>
          <w:color w:val="231F20"/>
          <w:spacing w:val="-8"/>
          <w:sz w:val="20"/>
        </w:rPr>
        <w:t xml:space="preserve"> </w:t>
      </w:r>
      <w:r>
        <w:rPr>
          <w:color w:val="231F20"/>
          <w:spacing w:val="-4"/>
          <w:sz w:val="20"/>
        </w:rPr>
        <w:t>they</w:t>
      </w:r>
      <w:r>
        <w:rPr>
          <w:color w:val="231F20"/>
          <w:spacing w:val="-8"/>
          <w:sz w:val="20"/>
        </w:rPr>
        <w:t xml:space="preserve"> </w:t>
      </w:r>
      <w:r>
        <w:rPr>
          <w:color w:val="231F20"/>
          <w:spacing w:val="-4"/>
          <w:sz w:val="20"/>
        </w:rPr>
        <w:t>learn</w:t>
      </w:r>
      <w:r>
        <w:rPr>
          <w:color w:val="231F20"/>
          <w:spacing w:val="-8"/>
          <w:sz w:val="20"/>
        </w:rPr>
        <w:t xml:space="preserve"> </w:t>
      </w:r>
      <w:r>
        <w:rPr>
          <w:color w:val="231F20"/>
          <w:spacing w:val="-4"/>
          <w:sz w:val="20"/>
        </w:rPr>
        <w:t>it</w:t>
      </w:r>
      <w:r>
        <w:rPr>
          <w:color w:val="231F20"/>
          <w:spacing w:val="-8"/>
          <w:sz w:val="20"/>
        </w:rPr>
        <w:t xml:space="preserve"> </w:t>
      </w:r>
      <w:r>
        <w:rPr>
          <w:color w:val="231F20"/>
          <w:spacing w:val="-4"/>
          <w:sz w:val="20"/>
        </w:rPr>
        <w:t>and</w:t>
      </w:r>
      <w:r>
        <w:rPr>
          <w:color w:val="231F20"/>
          <w:spacing w:val="-8"/>
          <w:sz w:val="20"/>
        </w:rPr>
        <w:t xml:space="preserve"> </w:t>
      </w:r>
      <w:r>
        <w:rPr>
          <w:color w:val="231F20"/>
          <w:spacing w:val="-4"/>
          <w:sz w:val="20"/>
        </w:rPr>
        <w:t>how</w:t>
      </w:r>
      <w:r>
        <w:rPr>
          <w:color w:val="231F20"/>
          <w:spacing w:val="-8"/>
          <w:sz w:val="20"/>
        </w:rPr>
        <w:t xml:space="preserve"> </w:t>
      </w:r>
      <w:r>
        <w:rPr>
          <w:color w:val="231F20"/>
          <w:spacing w:val="-4"/>
          <w:sz w:val="20"/>
        </w:rPr>
        <w:t>it</w:t>
      </w:r>
      <w:r>
        <w:rPr>
          <w:color w:val="231F20"/>
          <w:spacing w:val="-8"/>
          <w:sz w:val="20"/>
        </w:rPr>
        <w:t xml:space="preserve"> </w:t>
      </w:r>
      <w:r>
        <w:rPr>
          <w:color w:val="231F20"/>
          <w:spacing w:val="-4"/>
          <w:sz w:val="20"/>
        </w:rPr>
        <w:t>aligns</w:t>
      </w:r>
      <w:r>
        <w:rPr>
          <w:color w:val="231F20"/>
          <w:spacing w:val="-8"/>
          <w:sz w:val="20"/>
        </w:rPr>
        <w:t xml:space="preserve"> </w:t>
      </w:r>
      <w:r>
        <w:rPr>
          <w:color w:val="231F20"/>
          <w:spacing w:val="-4"/>
          <w:sz w:val="20"/>
        </w:rPr>
        <w:t>to</w:t>
      </w:r>
      <w:r>
        <w:rPr>
          <w:color w:val="231F20"/>
          <w:spacing w:val="-8"/>
          <w:sz w:val="20"/>
        </w:rPr>
        <w:t xml:space="preserve"> </w:t>
      </w:r>
      <w:r>
        <w:rPr>
          <w:color w:val="231F20"/>
          <w:spacing w:val="-4"/>
          <w:sz w:val="20"/>
        </w:rPr>
        <w:t>their</w:t>
      </w:r>
      <w:r>
        <w:rPr>
          <w:color w:val="231F20"/>
          <w:spacing w:val="-8"/>
          <w:sz w:val="20"/>
        </w:rPr>
        <w:t xml:space="preserve"> </w:t>
      </w:r>
      <w:r>
        <w:rPr>
          <w:color w:val="231F20"/>
          <w:spacing w:val="-4"/>
          <w:sz w:val="20"/>
        </w:rPr>
        <w:t>own</w:t>
      </w:r>
      <w:r>
        <w:rPr>
          <w:color w:val="231F20"/>
          <w:spacing w:val="-8"/>
          <w:sz w:val="20"/>
        </w:rPr>
        <w:t xml:space="preserve"> </w:t>
      </w:r>
      <w:r>
        <w:rPr>
          <w:color w:val="231F20"/>
          <w:spacing w:val="-4"/>
          <w:sz w:val="20"/>
        </w:rPr>
        <w:t xml:space="preserve">ability </w:t>
      </w:r>
      <w:r>
        <w:rPr>
          <w:color w:val="231F20"/>
          <w:sz w:val="20"/>
        </w:rPr>
        <w:t>to</w:t>
      </w:r>
      <w:r>
        <w:rPr>
          <w:color w:val="231F20"/>
          <w:spacing w:val="-6"/>
          <w:sz w:val="20"/>
        </w:rPr>
        <w:t xml:space="preserve"> </w:t>
      </w:r>
      <w:r>
        <w:rPr>
          <w:color w:val="231F20"/>
          <w:sz w:val="20"/>
        </w:rPr>
        <w:t>understand</w:t>
      </w:r>
      <w:r>
        <w:rPr>
          <w:color w:val="231F20"/>
          <w:spacing w:val="-6"/>
          <w:sz w:val="20"/>
        </w:rPr>
        <w:t xml:space="preserve"> </w:t>
      </w:r>
      <w:r>
        <w:rPr>
          <w:color w:val="231F20"/>
          <w:sz w:val="20"/>
        </w:rPr>
        <w:t>maths</w:t>
      </w:r>
      <w:r>
        <w:rPr>
          <w:color w:val="231F20"/>
          <w:spacing w:val="-6"/>
          <w:sz w:val="20"/>
        </w:rPr>
        <w:t xml:space="preserve"> </w:t>
      </w:r>
      <w:r>
        <w:rPr>
          <w:color w:val="231F20"/>
          <w:sz w:val="20"/>
        </w:rPr>
        <w:t>in</w:t>
      </w:r>
      <w:r>
        <w:rPr>
          <w:color w:val="231F20"/>
          <w:spacing w:val="-6"/>
          <w:sz w:val="20"/>
        </w:rPr>
        <w:t xml:space="preserve"> </w:t>
      </w:r>
      <w:r>
        <w:rPr>
          <w:color w:val="231F20"/>
          <w:sz w:val="20"/>
        </w:rPr>
        <w:t>a</w:t>
      </w:r>
      <w:r>
        <w:rPr>
          <w:color w:val="231F20"/>
          <w:spacing w:val="-6"/>
          <w:sz w:val="20"/>
        </w:rPr>
        <w:t xml:space="preserve"> </w:t>
      </w:r>
      <w:r>
        <w:rPr>
          <w:color w:val="231F20"/>
          <w:sz w:val="20"/>
        </w:rPr>
        <w:t>numeracy</w:t>
      </w:r>
      <w:r>
        <w:rPr>
          <w:color w:val="231F20"/>
          <w:spacing w:val="-6"/>
          <w:sz w:val="20"/>
        </w:rPr>
        <w:t xml:space="preserve"> </w:t>
      </w:r>
      <w:r>
        <w:rPr>
          <w:color w:val="231F20"/>
          <w:sz w:val="20"/>
        </w:rPr>
        <w:t>context.’</w:t>
      </w:r>
    </w:p>
    <w:p w14:paraId="0D950666" w14:textId="77777777" w:rsidR="003E76A9" w:rsidRDefault="00AF0012">
      <w:pPr>
        <w:spacing w:before="193"/>
        <w:ind w:left="1260"/>
        <w:jc w:val="both"/>
        <w:rPr>
          <w:sz w:val="20"/>
        </w:rPr>
      </w:pPr>
      <w:bookmarkStart w:id="265" w:name="–_Principal_attending_a_numeracy_summit_"/>
      <w:bookmarkEnd w:id="265"/>
      <w:r>
        <w:rPr>
          <w:color w:val="231F20"/>
          <w:sz w:val="20"/>
        </w:rPr>
        <w:t>–</w:t>
      </w:r>
      <w:r>
        <w:rPr>
          <w:color w:val="231F20"/>
          <w:spacing w:val="-2"/>
          <w:sz w:val="20"/>
        </w:rPr>
        <w:t xml:space="preserve"> </w:t>
      </w:r>
      <w:r>
        <w:rPr>
          <w:color w:val="231F20"/>
          <w:sz w:val="20"/>
        </w:rPr>
        <w:t>Principal</w:t>
      </w:r>
      <w:r>
        <w:rPr>
          <w:color w:val="231F20"/>
          <w:spacing w:val="-2"/>
          <w:sz w:val="20"/>
        </w:rPr>
        <w:t xml:space="preserve"> </w:t>
      </w:r>
      <w:r>
        <w:rPr>
          <w:color w:val="231F20"/>
          <w:sz w:val="20"/>
        </w:rPr>
        <w:t>attending</w:t>
      </w:r>
      <w:r>
        <w:rPr>
          <w:color w:val="231F20"/>
          <w:spacing w:val="-1"/>
          <w:sz w:val="20"/>
        </w:rPr>
        <w:t xml:space="preserve"> </w:t>
      </w:r>
      <w:r>
        <w:rPr>
          <w:color w:val="231F20"/>
          <w:sz w:val="20"/>
        </w:rPr>
        <w:t>a</w:t>
      </w:r>
      <w:r>
        <w:rPr>
          <w:color w:val="231F20"/>
          <w:spacing w:val="-2"/>
          <w:sz w:val="20"/>
        </w:rPr>
        <w:t xml:space="preserve"> </w:t>
      </w:r>
      <w:r>
        <w:rPr>
          <w:color w:val="231F20"/>
          <w:sz w:val="20"/>
        </w:rPr>
        <w:t>numeracy</w:t>
      </w:r>
      <w:r>
        <w:rPr>
          <w:color w:val="231F20"/>
          <w:spacing w:val="-1"/>
          <w:sz w:val="20"/>
        </w:rPr>
        <w:t xml:space="preserve"> </w:t>
      </w:r>
      <w:r>
        <w:rPr>
          <w:color w:val="231F20"/>
          <w:sz w:val="20"/>
        </w:rPr>
        <w:t>summit</w:t>
      </w:r>
      <w:r>
        <w:rPr>
          <w:color w:val="231F20"/>
          <w:spacing w:val="-2"/>
          <w:sz w:val="20"/>
        </w:rPr>
        <w:t xml:space="preserve"> </w:t>
      </w:r>
      <w:r>
        <w:rPr>
          <w:color w:val="231F20"/>
          <w:sz w:val="20"/>
        </w:rPr>
        <w:t>in</w:t>
      </w:r>
      <w:r>
        <w:rPr>
          <w:color w:val="231F20"/>
          <w:spacing w:val="-1"/>
          <w:sz w:val="20"/>
        </w:rPr>
        <w:t xml:space="preserve"> </w:t>
      </w:r>
      <w:r>
        <w:rPr>
          <w:color w:val="231F20"/>
          <w:spacing w:val="-2"/>
          <w:sz w:val="20"/>
        </w:rPr>
        <w:t>Bairnsdale</w:t>
      </w:r>
    </w:p>
    <w:p w14:paraId="0D950667" w14:textId="77777777" w:rsidR="003E76A9" w:rsidRDefault="003E76A9">
      <w:pPr>
        <w:pStyle w:val="BodyText"/>
        <w:spacing w:before="9"/>
        <w:rPr>
          <w:sz w:val="27"/>
        </w:rPr>
      </w:pPr>
    </w:p>
    <w:p w14:paraId="0D950668" w14:textId="77777777" w:rsidR="003E76A9" w:rsidRDefault="00AF0012">
      <w:pPr>
        <w:spacing w:before="1" w:line="280" w:lineRule="exact"/>
        <w:ind w:left="693"/>
        <w:rPr>
          <w:b/>
        </w:rPr>
      </w:pPr>
      <w:bookmarkStart w:id="266" w:name="Academy_objective:_"/>
      <w:bookmarkEnd w:id="266"/>
      <w:r>
        <w:rPr>
          <w:b/>
          <w:color w:val="1E2028"/>
        </w:rPr>
        <w:t>Academy</w:t>
      </w:r>
      <w:r>
        <w:rPr>
          <w:b/>
          <w:color w:val="1E2028"/>
          <w:spacing w:val="-9"/>
        </w:rPr>
        <w:t xml:space="preserve"> </w:t>
      </w:r>
      <w:r>
        <w:rPr>
          <w:b/>
          <w:color w:val="1E2028"/>
          <w:spacing w:val="-2"/>
        </w:rPr>
        <w:t>objective:</w:t>
      </w:r>
    </w:p>
    <w:p w14:paraId="0D950669" w14:textId="77777777" w:rsidR="003E76A9" w:rsidRDefault="00AF0012">
      <w:pPr>
        <w:pStyle w:val="BodyText"/>
        <w:spacing w:before="7" w:line="213" w:lineRule="auto"/>
        <w:ind w:left="693" w:right="1024"/>
      </w:pPr>
      <w:r>
        <w:rPr>
          <w:color w:val="1E2028"/>
        </w:rPr>
        <w:t>To</w:t>
      </w:r>
      <w:r>
        <w:rPr>
          <w:color w:val="1E2028"/>
          <w:spacing w:val="-6"/>
        </w:rPr>
        <w:t xml:space="preserve"> </w:t>
      </w:r>
      <w:r>
        <w:rPr>
          <w:color w:val="1E2028"/>
        </w:rPr>
        <w:t>raise</w:t>
      </w:r>
      <w:r>
        <w:rPr>
          <w:color w:val="1E2028"/>
          <w:spacing w:val="-6"/>
        </w:rPr>
        <w:t xml:space="preserve"> </w:t>
      </w:r>
      <w:r>
        <w:rPr>
          <w:color w:val="1E2028"/>
        </w:rPr>
        <w:t>public</w:t>
      </w:r>
      <w:r>
        <w:rPr>
          <w:color w:val="1E2028"/>
          <w:spacing w:val="-6"/>
        </w:rPr>
        <w:t xml:space="preserve"> </w:t>
      </w:r>
      <w:r>
        <w:rPr>
          <w:color w:val="1E2028"/>
        </w:rPr>
        <w:t>awareness</w:t>
      </w:r>
      <w:r>
        <w:rPr>
          <w:color w:val="1E2028"/>
          <w:spacing w:val="-6"/>
        </w:rPr>
        <w:t xml:space="preserve"> </w:t>
      </w:r>
      <w:r>
        <w:rPr>
          <w:color w:val="1E2028"/>
        </w:rPr>
        <w:t>of</w:t>
      </w:r>
      <w:r>
        <w:rPr>
          <w:color w:val="1E2028"/>
          <w:spacing w:val="-6"/>
        </w:rPr>
        <w:t xml:space="preserve"> </w:t>
      </w:r>
      <w:r>
        <w:rPr>
          <w:color w:val="1E2028"/>
        </w:rPr>
        <w:t>the</w:t>
      </w:r>
      <w:r>
        <w:rPr>
          <w:color w:val="1E2028"/>
          <w:spacing w:val="-6"/>
        </w:rPr>
        <w:t xml:space="preserve"> </w:t>
      </w:r>
      <w:r>
        <w:rPr>
          <w:color w:val="1E2028"/>
        </w:rPr>
        <w:t>capability</w:t>
      </w:r>
      <w:r>
        <w:rPr>
          <w:color w:val="1E2028"/>
          <w:spacing w:val="-6"/>
        </w:rPr>
        <w:t xml:space="preserve"> </w:t>
      </w:r>
      <w:r>
        <w:rPr>
          <w:color w:val="1E2028"/>
        </w:rPr>
        <w:t>and</w:t>
      </w:r>
      <w:r>
        <w:rPr>
          <w:color w:val="1E2028"/>
          <w:spacing w:val="-6"/>
        </w:rPr>
        <w:t xml:space="preserve"> </w:t>
      </w:r>
      <w:r>
        <w:rPr>
          <w:color w:val="1E2028"/>
        </w:rPr>
        <w:t>status</w:t>
      </w:r>
      <w:r>
        <w:rPr>
          <w:color w:val="1E2028"/>
          <w:spacing w:val="-6"/>
        </w:rPr>
        <w:t xml:space="preserve"> </w:t>
      </w:r>
      <w:r>
        <w:rPr>
          <w:color w:val="1E2028"/>
        </w:rPr>
        <w:t>of</w:t>
      </w:r>
      <w:r>
        <w:rPr>
          <w:color w:val="1E2028"/>
          <w:spacing w:val="-6"/>
        </w:rPr>
        <w:t xml:space="preserve"> </w:t>
      </w:r>
      <w:r>
        <w:rPr>
          <w:color w:val="1E2028"/>
        </w:rPr>
        <w:t>teachers</w:t>
      </w:r>
      <w:r>
        <w:rPr>
          <w:color w:val="1E2028"/>
          <w:spacing w:val="-6"/>
        </w:rPr>
        <w:t xml:space="preserve"> </w:t>
      </w:r>
      <w:r>
        <w:rPr>
          <w:color w:val="1E2028"/>
        </w:rPr>
        <w:t>and</w:t>
      </w:r>
      <w:r>
        <w:rPr>
          <w:color w:val="1E2028"/>
          <w:spacing w:val="-6"/>
        </w:rPr>
        <w:t xml:space="preserve"> </w:t>
      </w:r>
      <w:r>
        <w:rPr>
          <w:color w:val="1E2028"/>
        </w:rPr>
        <w:t>school</w:t>
      </w:r>
      <w:r>
        <w:rPr>
          <w:color w:val="1E2028"/>
          <w:spacing w:val="-6"/>
        </w:rPr>
        <w:t xml:space="preserve"> </w:t>
      </w:r>
      <w:r>
        <w:rPr>
          <w:color w:val="1E2028"/>
        </w:rPr>
        <w:t>leaders in the science and practice of teaching</w:t>
      </w:r>
    </w:p>
    <w:p w14:paraId="0D95066A" w14:textId="77777777" w:rsidR="003E76A9" w:rsidRDefault="003E76A9">
      <w:pPr>
        <w:pStyle w:val="BodyText"/>
        <w:spacing w:before="7"/>
        <w:rPr>
          <w:sz w:val="18"/>
        </w:rPr>
      </w:pPr>
    </w:p>
    <w:p w14:paraId="0D95066B" w14:textId="77777777" w:rsidR="003E76A9" w:rsidRDefault="00AF0012" w:rsidP="00BC21FB">
      <w:pPr>
        <w:spacing w:line="213" w:lineRule="auto"/>
        <w:ind w:left="1260" w:right="2033"/>
        <w:jc w:val="both"/>
        <w:rPr>
          <w:sz w:val="20"/>
        </w:rPr>
      </w:pPr>
      <w:bookmarkStart w:id="267" w:name="‘Having_a_government-recognised_centre_o"/>
      <w:bookmarkEnd w:id="267"/>
      <w:r>
        <w:rPr>
          <w:color w:val="231F20"/>
          <w:spacing w:val="-4"/>
          <w:sz w:val="20"/>
        </w:rPr>
        <w:t>‘Having</w:t>
      </w:r>
      <w:r>
        <w:rPr>
          <w:color w:val="231F20"/>
          <w:spacing w:val="-11"/>
          <w:sz w:val="20"/>
        </w:rPr>
        <w:t xml:space="preserve"> </w:t>
      </w:r>
      <w:r>
        <w:rPr>
          <w:color w:val="231F20"/>
          <w:spacing w:val="-4"/>
          <w:sz w:val="20"/>
        </w:rPr>
        <w:t>a</w:t>
      </w:r>
      <w:r>
        <w:rPr>
          <w:color w:val="231F20"/>
          <w:spacing w:val="-9"/>
          <w:sz w:val="20"/>
        </w:rPr>
        <w:t xml:space="preserve"> </w:t>
      </w:r>
      <w:r>
        <w:rPr>
          <w:color w:val="231F20"/>
          <w:spacing w:val="-4"/>
          <w:sz w:val="20"/>
        </w:rPr>
        <w:t>government-recognised</w:t>
      </w:r>
      <w:r>
        <w:rPr>
          <w:color w:val="231F20"/>
          <w:spacing w:val="-8"/>
          <w:sz w:val="20"/>
        </w:rPr>
        <w:t xml:space="preserve"> </w:t>
      </w:r>
      <w:r>
        <w:rPr>
          <w:color w:val="231F20"/>
          <w:spacing w:val="-4"/>
          <w:sz w:val="20"/>
        </w:rPr>
        <w:t>centre</w:t>
      </w:r>
      <w:r>
        <w:rPr>
          <w:color w:val="231F20"/>
          <w:spacing w:val="-9"/>
          <w:sz w:val="20"/>
        </w:rPr>
        <w:t xml:space="preserve"> </w:t>
      </w:r>
      <w:r>
        <w:rPr>
          <w:color w:val="231F20"/>
          <w:spacing w:val="-4"/>
          <w:sz w:val="20"/>
        </w:rPr>
        <w:t>of</w:t>
      </w:r>
      <w:r>
        <w:rPr>
          <w:color w:val="231F20"/>
          <w:spacing w:val="-8"/>
          <w:sz w:val="20"/>
        </w:rPr>
        <w:t xml:space="preserve"> </w:t>
      </w:r>
      <w:r>
        <w:rPr>
          <w:color w:val="231F20"/>
          <w:spacing w:val="-4"/>
          <w:sz w:val="20"/>
        </w:rPr>
        <w:t>excellence</w:t>
      </w:r>
      <w:r>
        <w:rPr>
          <w:color w:val="231F20"/>
          <w:spacing w:val="-9"/>
          <w:sz w:val="20"/>
        </w:rPr>
        <w:t xml:space="preserve"> </w:t>
      </w:r>
      <w:r>
        <w:rPr>
          <w:color w:val="231F20"/>
          <w:spacing w:val="-4"/>
          <w:sz w:val="20"/>
        </w:rPr>
        <w:t>in</w:t>
      </w:r>
      <w:r>
        <w:rPr>
          <w:color w:val="231F20"/>
          <w:spacing w:val="-9"/>
          <w:sz w:val="20"/>
        </w:rPr>
        <w:t xml:space="preserve"> </w:t>
      </w:r>
      <w:r>
        <w:rPr>
          <w:color w:val="231F20"/>
          <w:spacing w:val="-4"/>
          <w:sz w:val="20"/>
        </w:rPr>
        <w:t>a</w:t>
      </w:r>
      <w:r>
        <w:rPr>
          <w:color w:val="231F20"/>
          <w:spacing w:val="-8"/>
          <w:sz w:val="20"/>
        </w:rPr>
        <w:t xml:space="preserve"> </w:t>
      </w:r>
      <w:r>
        <w:rPr>
          <w:color w:val="231F20"/>
          <w:spacing w:val="-4"/>
          <w:sz w:val="20"/>
        </w:rPr>
        <w:t>regional</w:t>
      </w:r>
      <w:r>
        <w:rPr>
          <w:color w:val="231F20"/>
          <w:spacing w:val="-9"/>
          <w:sz w:val="20"/>
        </w:rPr>
        <w:t xml:space="preserve"> </w:t>
      </w:r>
      <w:r>
        <w:rPr>
          <w:color w:val="231F20"/>
          <w:spacing w:val="-4"/>
          <w:sz w:val="20"/>
        </w:rPr>
        <w:t>setting</w:t>
      </w:r>
      <w:r>
        <w:rPr>
          <w:color w:val="231F20"/>
          <w:spacing w:val="-8"/>
          <w:sz w:val="20"/>
        </w:rPr>
        <w:t xml:space="preserve"> </w:t>
      </w:r>
      <w:r>
        <w:rPr>
          <w:color w:val="231F20"/>
          <w:spacing w:val="-4"/>
          <w:sz w:val="20"/>
        </w:rPr>
        <w:t xml:space="preserve">sends </w:t>
      </w:r>
      <w:r>
        <w:rPr>
          <w:color w:val="231F20"/>
          <w:sz w:val="20"/>
        </w:rPr>
        <w:t>a</w:t>
      </w:r>
      <w:r>
        <w:rPr>
          <w:color w:val="231F20"/>
          <w:spacing w:val="-13"/>
          <w:sz w:val="20"/>
        </w:rPr>
        <w:t xml:space="preserve"> </w:t>
      </w:r>
      <w:r>
        <w:rPr>
          <w:color w:val="231F20"/>
          <w:sz w:val="20"/>
        </w:rPr>
        <w:t>strong</w:t>
      </w:r>
      <w:r>
        <w:rPr>
          <w:color w:val="231F20"/>
          <w:spacing w:val="-13"/>
          <w:sz w:val="20"/>
        </w:rPr>
        <w:t xml:space="preserve"> </w:t>
      </w:r>
      <w:r>
        <w:rPr>
          <w:color w:val="231F20"/>
          <w:sz w:val="20"/>
        </w:rPr>
        <w:t>message</w:t>
      </w:r>
      <w:r>
        <w:rPr>
          <w:color w:val="231F20"/>
          <w:spacing w:val="-12"/>
          <w:sz w:val="20"/>
        </w:rPr>
        <w:t xml:space="preserve"> </w:t>
      </w:r>
      <w:r>
        <w:rPr>
          <w:color w:val="231F20"/>
          <w:sz w:val="20"/>
        </w:rPr>
        <w:t>that</w:t>
      </w:r>
      <w:r>
        <w:rPr>
          <w:color w:val="231F20"/>
          <w:spacing w:val="-13"/>
          <w:sz w:val="20"/>
        </w:rPr>
        <w:t xml:space="preserve"> </w:t>
      </w:r>
      <w:r>
        <w:rPr>
          <w:color w:val="231F20"/>
          <w:sz w:val="20"/>
        </w:rPr>
        <w:t>teachers</w:t>
      </w:r>
      <w:r>
        <w:rPr>
          <w:color w:val="231F20"/>
          <w:spacing w:val="-12"/>
          <w:sz w:val="20"/>
        </w:rPr>
        <w:t xml:space="preserve"> </w:t>
      </w:r>
      <w:r>
        <w:rPr>
          <w:color w:val="231F20"/>
          <w:sz w:val="20"/>
        </w:rPr>
        <w:t>are</w:t>
      </w:r>
      <w:r>
        <w:rPr>
          <w:color w:val="231F20"/>
          <w:spacing w:val="-13"/>
          <w:sz w:val="20"/>
        </w:rPr>
        <w:t xml:space="preserve"> </w:t>
      </w:r>
      <w:r>
        <w:rPr>
          <w:color w:val="231F20"/>
          <w:sz w:val="20"/>
        </w:rPr>
        <w:t>valued</w:t>
      </w:r>
      <w:r>
        <w:rPr>
          <w:color w:val="231F20"/>
          <w:spacing w:val="-13"/>
          <w:sz w:val="20"/>
        </w:rPr>
        <w:t xml:space="preserve"> </w:t>
      </w:r>
      <w:r>
        <w:rPr>
          <w:color w:val="231F20"/>
          <w:sz w:val="20"/>
        </w:rPr>
        <w:t>and</w:t>
      </w:r>
      <w:r>
        <w:rPr>
          <w:color w:val="231F20"/>
          <w:spacing w:val="-12"/>
          <w:sz w:val="20"/>
        </w:rPr>
        <w:t xml:space="preserve"> </w:t>
      </w:r>
      <w:r>
        <w:rPr>
          <w:color w:val="231F20"/>
          <w:sz w:val="20"/>
        </w:rPr>
        <w:t>that</w:t>
      </w:r>
      <w:r>
        <w:rPr>
          <w:color w:val="231F20"/>
          <w:spacing w:val="-13"/>
          <w:sz w:val="20"/>
        </w:rPr>
        <w:t xml:space="preserve"> </w:t>
      </w:r>
      <w:r>
        <w:rPr>
          <w:color w:val="231F20"/>
          <w:sz w:val="20"/>
        </w:rPr>
        <w:t>they</w:t>
      </w:r>
      <w:r>
        <w:rPr>
          <w:color w:val="231F20"/>
          <w:spacing w:val="-12"/>
          <w:sz w:val="20"/>
        </w:rPr>
        <w:t xml:space="preserve"> </w:t>
      </w:r>
      <w:r>
        <w:rPr>
          <w:color w:val="231F20"/>
          <w:sz w:val="20"/>
        </w:rPr>
        <w:t>now</w:t>
      </w:r>
      <w:r>
        <w:rPr>
          <w:color w:val="231F20"/>
          <w:spacing w:val="-13"/>
          <w:sz w:val="20"/>
        </w:rPr>
        <w:t xml:space="preserve"> </w:t>
      </w:r>
      <w:r>
        <w:rPr>
          <w:color w:val="231F20"/>
          <w:sz w:val="20"/>
        </w:rPr>
        <w:t>have</w:t>
      </w:r>
      <w:r>
        <w:rPr>
          <w:color w:val="231F20"/>
          <w:spacing w:val="-13"/>
          <w:sz w:val="20"/>
        </w:rPr>
        <w:t xml:space="preserve"> </w:t>
      </w:r>
      <w:r>
        <w:rPr>
          <w:color w:val="231F20"/>
          <w:sz w:val="20"/>
        </w:rPr>
        <w:t>access</w:t>
      </w:r>
      <w:r>
        <w:rPr>
          <w:color w:val="231F20"/>
          <w:spacing w:val="-12"/>
          <w:sz w:val="20"/>
        </w:rPr>
        <w:t xml:space="preserve"> </w:t>
      </w:r>
      <w:r>
        <w:rPr>
          <w:color w:val="231F20"/>
          <w:sz w:val="20"/>
        </w:rPr>
        <w:t>to quality professional learning.’</w:t>
      </w:r>
    </w:p>
    <w:p w14:paraId="0D95066C" w14:textId="77777777" w:rsidR="003E76A9" w:rsidRDefault="003E76A9">
      <w:pPr>
        <w:pStyle w:val="BodyText"/>
        <w:spacing w:before="7"/>
        <w:rPr>
          <w:sz w:val="21"/>
        </w:rPr>
      </w:pPr>
    </w:p>
    <w:p w14:paraId="0D95066D" w14:textId="77777777" w:rsidR="003E76A9" w:rsidRDefault="00AF0012">
      <w:pPr>
        <w:ind w:left="1260"/>
        <w:jc w:val="both"/>
        <w:rPr>
          <w:sz w:val="20"/>
        </w:rPr>
      </w:pPr>
      <w:bookmarkStart w:id="268" w:name="–_Regional_Victorian_principal_"/>
      <w:bookmarkEnd w:id="268"/>
      <w:r>
        <w:rPr>
          <w:color w:val="231F20"/>
          <w:sz w:val="20"/>
        </w:rPr>
        <w:t>–</w:t>
      </w:r>
      <w:r>
        <w:rPr>
          <w:color w:val="231F20"/>
          <w:spacing w:val="-4"/>
          <w:sz w:val="20"/>
        </w:rPr>
        <w:t xml:space="preserve"> </w:t>
      </w:r>
      <w:r>
        <w:rPr>
          <w:color w:val="231F20"/>
          <w:sz w:val="20"/>
        </w:rPr>
        <w:t>Regional</w:t>
      </w:r>
      <w:r>
        <w:rPr>
          <w:color w:val="231F20"/>
          <w:spacing w:val="-2"/>
          <w:sz w:val="20"/>
        </w:rPr>
        <w:t xml:space="preserve"> </w:t>
      </w:r>
      <w:r>
        <w:rPr>
          <w:color w:val="231F20"/>
          <w:sz w:val="20"/>
        </w:rPr>
        <w:t>Victorian</w:t>
      </w:r>
      <w:r>
        <w:rPr>
          <w:color w:val="231F20"/>
          <w:spacing w:val="-2"/>
          <w:sz w:val="20"/>
        </w:rPr>
        <w:t xml:space="preserve"> principal</w:t>
      </w:r>
    </w:p>
    <w:p w14:paraId="0D95066E" w14:textId="77777777" w:rsidR="003E76A9" w:rsidRDefault="003E76A9">
      <w:pPr>
        <w:pStyle w:val="BodyText"/>
        <w:rPr>
          <w:sz w:val="20"/>
        </w:rPr>
      </w:pPr>
    </w:p>
    <w:p w14:paraId="0D95066F" w14:textId="77777777" w:rsidR="003E76A9" w:rsidRDefault="003E76A9">
      <w:pPr>
        <w:pStyle w:val="BodyText"/>
        <w:spacing w:before="10"/>
        <w:rPr>
          <w:sz w:val="29"/>
        </w:rPr>
      </w:pPr>
    </w:p>
    <w:p w14:paraId="0D950670" w14:textId="77777777" w:rsidR="003E76A9" w:rsidRDefault="00AF0012" w:rsidP="006F2CA5">
      <w:pPr>
        <w:spacing w:before="91"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671" w14:textId="77777777" w:rsidR="003E76A9" w:rsidRDefault="00AF0012">
      <w:pPr>
        <w:tabs>
          <w:tab w:val="left" w:pos="10165"/>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20</w:t>
      </w:r>
    </w:p>
    <w:p w14:paraId="0D950672" w14:textId="77777777" w:rsidR="003E76A9" w:rsidRDefault="003E76A9">
      <w:pPr>
        <w:rPr>
          <w:sz w:val="16"/>
        </w:rPr>
        <w:sectPr w:rsidR="003E76A9">
          <w:pgSz w:w="11910" w:h="16840"/>
          <w:pgMar w:top="1060" w:right="540" w:bottom="0" w:left="440" w:header="720" w:footer="720" w:gutter="0"/>
          <w:cols w:space="720"/>
        </w:sectPr>
      </w:pPr>
    </w:p>
    <w:p w14:paraId="0D950673" w14:textId="46B1C20E" w:rsidR="003E76A9" w:rsidRDefault="00AF0012">
      <w:pPr>
        <w:spacing w:before="100" w:line="213" w:lineRule="auto"/>
        <w:ind w:left="693" w:right="1249"/>
        <w:rPr>
          <w:b/>
        </w:rPr>
      </w:pPr>
      <w:r>
        <w:rPr>
          <w:noProof/>
        </w:rPr>
        <w:lastRenderedPageBreak/>
        <mc:AlternateContent>
          <mc:Choice Requires="wps">
            <w:drawing>
              <wp:anchor distT="0" distB="0" distL="0" distR="0" simplePos="0" relativeHeight="251484672" behindDoc="1" locked="0" layoutInCell="1" allowOverlap="1" wp14:anchorId="0D951B00" wp14:editId="04CCD3C6">
                <wp:simplePos x="0" y="0"/>
                <wp:positionH relativeFrom="page">
                  <wp:posOffset>6337</wp:posOffset>
                </wp:positionH>
                <wp:positionV relativeFrom="page">
                  <wp:posOffset>1543748</wp:posOffset>
                </wp:positionV>
                <wp:extent cx="3004820" cy="7344409"/>
                <wp:effectExtent l="0" t="0" r="0" b="0"/>
                <wp:wrapNone/>
                <wp:docPr id="242" name="Graphic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45F2C90D" id="Graphic 242" o:spid="_x0000_s1026" alt="&quot;&quot;" style="position:absolute;margin-left:.5pt;margin-top:121.55pt;width:236.6pt;height:578.3pt;z-index:-251831808;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bookmarkStart w:id="269" w:name="As_a_sample_of_utilisation,_in_its_first"/>
      <w:bookmarkEnd w:id="269"/>
      <w:r>
        <w:rPr>
          <w:b/>
          <w:color w:val="1E2028"/>
        </w:rPr>
        <w:t>As a sample of utilisation, in its f</w:t>
      </w:r>
      <w:r w:rsidR="00D84418">
        <w:rPr>
          <w:b/>
          <w:color w:val="1E2028"/>
        </w:rPr>
        <w:t>i</w:t>
      </w:r>
      <w:r>
        <w:rPr>
          <w:b/>
          <w:color w:val="1E2028"/>
        </w:rPr>
        <w:t>rst two months of operation, the Geelong regional centre hosted 35 events that were attended by more than 900 people.</w:t>
      </w:r>
    </w:p>
    <w:p w14:paraId="0D950674" w14:textId="77777777" w:rsidR="003E76A9" w:rsidRDefault="003E76A9">
      <w:pPr>
        <w:pStyle w:val="BodyText"/>
        <w:spacing w:before="1"/>
        <w:rPr>
          <w:b/>
          <w:sz w:val="19"/>
        </w:rPr>
      </w:pPr>
    </w:p>
    <w:tbl>
      <w:tblPr>
        <w:tblW w:w="0" w:type="auto"/>
        <w:tblInd w:w="71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3745"/>
        <w:gridCol w:w="1995"/>
        <w:gridCol w:w="3878"/>
      </w:tblGrid>
      <w:tr w:rsidR="003E76A9" w14:paraId="0D950677" w14:textId="77777777">
        <w:trPr>
          <w:trHeight w:val="738"/>
        </w:trPr>
        <w:tc>
          <w:tcPr>
            <w:tcW w:w="9618" w:type="dxa"/>
            <w:gridSpan w:val="3"/>
            <w:tcBorders>
              <w:top w:val="nil"/>
              <w:left w:val="nil"/>
              <w:right w:val="nil"/>
            </w:tcBorders>
            <w:shd w:val="clear" w:color="auto" w:fill="231F20"/>
          </w:tcPr>
          <w:p w14:paraId="0D950675" w14:textId="77777777" w:rsidR="003E76A9" w:rsidRDefault="003E76A9">
            <w:pPr>
              <w:pStyle w:val="TableParagraph"/>
              <w:spacing w:before="7"/>
              <w:rPr>
                <w:b/>
                <w:sz w:val="19"/>
              </w:rPr>
            </w:pPr>
          </w:p>
          <w:p w14:paraId="0D950676" w14:textId="77777777" w:rsidR="003E76A9" w:rsidRDefault="00AF0012">
            <w:pPr>
              <w:pStyle w:val="TableParagraph"/>
              <w:ind w:left="89"/>
              <w:rPr>
                <w:b/>
              </w:rPr>
            </w:pPr>
            <w:bookmarkStart w:id="270" w:name="Academy_attendance:_Geelong_regional_cen"/>
            <w:bookmarkEnd w:id="270"/>
            <w:r>
              <w:rPr>
                <w:b/>
                <w:color w:val="FFFFFF"/>
              </w:rPr>
              <w:t>Academy</w:t>
            </w:r>
            <w:r>
              <w:rPr>
                <w:b/>
                <w:color w:val="FFFFFF"/>
                <w:spacing w:val="-2"/>
              </w:rPr>
              <w:t xml:space="preserve"> </w:t>
            </w:r>
            <w:r>
              <w:rPr>
                <w:b/>
                <w:color w:val="FFFFFF"/>
              </w:rPr>
              <w:t>attendance:</w:t>
            </w:r>
            <w:r>
              <w:rPr>
                <w:b/>
                <w:color w:val="FFFFFF"/>
                <w:spacing w:val="-2"/>
              </w:rPr>
              <w:t xml:space="preserve"> </w:t>
            </w:r>
            <w:r>
              <w:rPr>
                <w:b/>
                <w:color w:val="FFFFFF"/>
              </w:rPr>
              <w:t>Geelong</w:t>
            </w:r>
            <w:r>
              <w:rPr>
                <w:b/>
                <w:color w:val="FFFFFF"/>
                <w:spacing w:val="-2"/>
              </w:rPr>
              <w:t xml:space="preserve"> </w:t>
            </w:r>
            <w:r>
              <w:rPr>
                <w:b/>
                <w:color w:val="FFFFFF"/>
              </w:rPr>
              <w:t>regional</w:t>
            </w:r>
            <w:r>
              <w:rPr>
                <w:b/>
                <w:color w:val="FFFFFF"/>
                <w:spacing w:val="-2"/>
              </w:rPr>
              <w:t xml:space="preserve"> </w:t>
            </w:r>
            <w:r>
              <w:rPr>
                <w:b/>
                <w:color w:val="FFFFFF"/>
              </w:rPr>
              <w:t>centre</w:t>
            </w:r>
            <w:r>
              <w:rPr>
                <w:b/>
                <w:color w:val="FFFFFF"/>
                <w:spacing w:val="-1"/>
              </w:rPr>
              <w:t xml:space="preserve"> </w:t>
            </w:r>
            <w:r>
              <w:rPr>
                <w:b/>
                <w:color w:val="FFFFFF"/>
              </w:rPr>
              <w:t>(30</w:t>
            </w:r>
            <w:r>
              <w:rPr>
                <w:b/>
                <w:color w:val="FFFFFF"/>
                <w:spacing w:val="-2"/>
              </w:rPr>
              <w:t xml:space="preserve"> </w:t>
            </w:r>
            <w:r>
              <w:rPr>
                <w:b/>
                <w:color w:val="FFFFFF"/>
              </w:rPr>
              <w:t>January</w:t>
            </w:r>
            <w:r>
              <w:rPr>
                <w:b/>
                <w:color w:val="FFFFFF"/>
                <w:spacing w:val="-2"/>
              </w:rPr>
              <w:t xml:space="preserve"> </w:t>
            </w:r>
            <w:r>
              <w:rPr>
                <w:b/>
                <w:color w:val="FFFFFF"/>
              </w:rPr>
              <w:t>to</w:t>
            </w:r>
            <w:r>
              <w:rPr>
                <w:b/>
                <w:color w:val="FFFFFF"/>
                <w:spacing w:val="-2"/>
              </w:rPr>
              <w:t xml:space="preserve"> </w:t>
            </w:r>
            <w:r>
              <w:rPr>
                <w:b/>
                <w:color w:val="FFFFFF"/>
              </w:rPr>
              <w:t>30</w:t>
            </w:r>
            <w:r>
              <w:rPr>
                <w:b/>
                <w:color w:val="FFFFFF"/>
                <w:spacing w:val="-2"/>
              </w:rPr>
              <w:t xml:space="preserve"> </w:t>
            </w:r>
            <w:r>
              <w:rPr>
                <w:b/>
                <w:color w:val="FFFFFF"/>
              </w:rPr>
              <w:t>June</w:t>
            </w:r>
            <w:r>
              <w:rPr>
                <w:b/>
                <w:color w:val="FFFFFF"/>
                <w:spacing w:val="-1"/>
              </w:rPr>
              <w:t xml:space="preserve"> </w:t>
            </w:r>
            <w:r>
              <w:rPr>
                <w:b/>
                <w:color w:val="FFFFFF"/>
                <w:spacing w:val="-2"/>
              </w:rPr>
              <w:t>2023)</w:t>
            </w:r>
          </w:p>
        </w:tc>
      </w:tr>
      <w:tr w:rsidR="003E76A9" w14:paraId="0D95067B" w14:textId="77777777">
        <w:trPr>
          <w:trHeight w:val="446"/>
        </w:trPr>
        <w:tc>
          <w:tcPr>
            <w:tcW w:w="3745" w:type="dxa"/>
            <w:shd w:val="clear" w:color="auto" w:fill="D1D3D4"/>
          </w:tcPr>
          <w:p w14:paraId="0D950678" w14:textId="77777777" w:rsidR="003E76A9" w:rsidRDefault="00AF0012">
            <w:pPr>
              <w:pStyle w:val="TableParagraph"/>
              <w:spacing w:before="60"/>
              <w:ind w:left="79"/>
              <w:rPr>
                <w:b/>
              </w:rPr>
            </w:pPr>
            <w:bookmarkStart w:id="271" w:name="Lead_"/>
            <w:bookmarkEnd w:id="271"/>
            <w:r>
              <w:rPr>
                <w:b/>
                <w:color w:val="1E2028"/>
                <w:spacing w:val="-4"/>
              </w:rPr>
              <w:t>Lead</w:t>
            </w:r>
          </w:p>
        </w:tc>
        <w:tc>
          <w:tcPr>
            <w:tcW w:w="1995" w:type="dxa"/>
            <w:shd w:val="clear" w:color="auto" w:fill="D1D3D4"/>
          </w:tcPr>
          <w:p w14:paraId="0D950679" w14:textId="77777777" w:rsidR="003E76A9" w:rsidRDefault="00AF0012">
            <w:pPr>
              <w:pStyle w:val="TableParagraph"/>
              <w:spacing w:before="60"/>
              <w:ind w:left="80"/>
              <w:rPr>
                <w:b/>
              </w:rPr>
            </w:pPr>
            <w:bookmarkStart w:id="272" w:name="Events_"/>
            <w:bookmarkEnd w:id="272"/>
            <w:r>
              <w:rPr>
                <w:b/>
                <w:color w:val="1E2028"/>
                <w:spacing w:val="-2"/>
              </w:rPr>
              <w:t>Events</w:t>
            </w:r>
          </w:p>
        </w:tc>
        <w:tc>
          <w:tcPr>
            <w:tcW w:w="3878" w:type="dxa"/>
            <w:shd w:val="clear" w:color="auto" w:fill="D1D3D4"/>
          </w:tcPr>
          <w:p w14:paraId="0D95067A" w14:textId="77777777" w:rsidR="003E76A9" w:rsidRDefault="00AF0012">
            <w:pPr>
              <w:pStyle w:val="TableParagraph"/>
              <w:spacing w:before="60"/>
              <w:ind w:left="80"/>
              <w:rPr>
                <w:b/>
              </w:rPr>
            </w:pPr>
            <w:bookmarkStart w:id="273" w:name="Attendees_"/>
            <w:bookmarkEnd w:id="273"/>
            <w:r>
              <w:rPr>
                <w:b/>
                <w:color w:val="1E2028"/>
                <w:spacing w:val="-2"/>
              </w:rPr>
              <w:t>Attendees</w:t>
            </w:r>
          </w:p>
        </w:tc>
      </w:tr>
      <w:tr w:rsidR="003E76A9" w14:paraId="0D95067F" w14:textId="77777777">
        <w:trPr>
          <w:trHeight w:val="461"/>
        </w:trPr>
        <w:tc>
          <w:tcPr>
            <w:tcW w:w="3745" w:type="dxa"/>
          </w:tcPr>
          <w:p w14:paraId="0D95067C" w14:textId="77777777" w:rsidR="003E76A9" w:rsidRDefault="00AF0012">
            <w:pPr>
              <w:pStyle w:val="TableParagraph"/>
              <w:spacing w:before="70"/>
              <w:ind w:left="79"/>
            </w:pPr>
            <w:bookmarkStart w:id="274" w:name="Academy_"/>
            <w:bookmarkEnd w:id="274"/>
            <w:r>
              <w:rPr>
                <w:color w:val="1E2028"/>
                <w:spacing w:val="-2"/>
              </w:rPr>
              <w:t>Academy</w:t>
            </w:r>
          </w:p>
        </w:tc>
        <w:tc>
          <w:tcPr>
            <w:tcW w:w="1995" w:type="dxa"/>
          </w:tcPr>
          <w:p w14:paraId="0D95067D" w14:textId="77777777" w:rsidR="003E76A9" w:rsidRDefault="00AF0012">
            <w:pPr>
              <w:pStyle w:val="TableParagraph"/>
              <w:spacing w:before="70"/>
              <w:ind w:left="80"/>
            </w:pPr>
            <w:r>
              <w:rPr>
                <w:color w:val="1E2028"/>
                <w:spacing w:val="-5"/>
              </w:rPr>
              <w:t>28</w:t>
            </w:r>
          </w:p>
        </w:tc>
        <w:tc>
          <w:tcPr>
            <w:tcW w:w="3878" w:type="dxa"/>
          </w:tcPr>
          <w:p w14:paraId="0D95067E" w14:textId="77777777" w:rsidR="003E76A9" w:rsidRDefault="00AF0012">
            <w:pPr>
              <w:pStyle w:val="TableParagraph"/>
              <w:spacing w:before="70"/>
              <w:ind w:left="79"/>
            </w:pPr>
            <w:bookmarkStart w:id="275" w:name="613_"/>
            <w:bookmarkEnd w:id="275"/>
            <w:r>
              <w:rPr>
                <w:color w:val="1E2028"/>
                <w:spacing w:val="-5"/>
              </w:rPr>
              <w:t>613</w:t>
            </w:r>
          </w:p>
        </w:tc>
      </w:tr>
      <w:tr w:rsidR="003E76A9" w14:paraId="0D950683" w14:textId="77777777">
        <w:trPr>
          <w:trHeight w:val="461"/>
        </w:trPr>
        <w:tc>
          <w:tcPr>
            <w:tcW w:w="3745" w:type="dxa"/>
          </w:tcPr>
          <w:p w14:paraId="0D950680" w14:textId="77777777" w:rsidR="003E76A9" w:rsidRDefault="00AF0012">
            <w:pPr>
              <w:pStyle w:val="TableParagraph"/>
              <w:spacing w:before="70"/>
              <w:ind w:left="79"/>
            </w:pPr>
            <w:bookmarkStart w:id="276" w:name="Department_of_Education_"/>
            <w:bookmarkEnd w:id="276"/>
            <w:r>
              <w:rPr>
                <w:color w:val="1E2028"/>
              </w:rPr>
              <w:t xml:space="preserve">Department of </w:t>
            </w:r>
            <w:r>
              <w:rPr>
                <w:color w:val="1E2028"/>
                <w:spacing w:val="-2"/>
              </w:rPr>
              <w:t>Education</w:t>
            </w:r>
          </w:p>
        </w:tc>
        <w:tc>
          <w:tcPr>
            <w:tcW w:w="1995" w:type="dxa"/>
          </w:tcPr>
          <w:p w14:paraId="0D950681" w14:textId="77777777" w:rsidR="003E76A9" w:rsidRDefault="00AF0012">
            <w:pPr>
              <w:pStyle w:val="TableParagraph"/>
              <w:spacing w:before="70"/>
              <w:ind w:left="80"/>
            </w:pPr>
            <w:bookmarkStart w:id="277" w:name="57_"/>
            <w:bookmarkEnd w:id="277"/>
            <w:r>
              <w:rPr>
                <w:color w:val="1E2028"/>
                <w:spacing w:val="-5"/>
              </w:rPr>
              <w:t>57</w:t>
            </w:r>
          </w:p>
        </w:tc>
        <w:tc>
          <w:tcPr>
            <w:tcW w:w="3878" w:type="dxa"/>
          </w:tcPr>
          <w:p w14:paraId="0D950682" w14:textId="77777777" w:rsidR="003E76A9" w:rsidRDefault="00AF0012">
            <w:pPr>
              <w:pStyle w:val="TableParagraph"/>
              <w:spacing w:before="70"/>
              <w:ind w:left="79"/>
            </w:pPr>
            <w:bookmarkStart w:id="278" w:name="2025_"/>
            <w:bookmarkEnd w:id="278"/>
            <w:r>
              <w:rPr>
                <w:color w:val="1E2028"/>
                <w:spacing w:val="-4"/>
              </w:rPr>
              <w:t>2025</w:t>
            </w:r>
          </w:p>
        </w:tc>
      </w:tr>
      <w:tr w:rsidR="003E76A9" w14:paraId="0D950687" w14:textId="77777777">
        <w:trPr>
          <w:trHeight w:val="461"/>
        </w:trPr>
        <w:tc>
          <w:tcPr>
            <w:tcW w:w="3745" w:type="dxa"/>
          </w:tcPr>
          <w:p w14:paraId="0D950684" w14:textId="77777777" w:rsidR="003E76A9" w:rsidRDefault="00AF0012">
            <w:pPr>
              <w:pStyle w:val="TableParagraph"/>
              <w:spacing w:before="70"/>
              <w:ind w:left="79"/>
            </w:pPr>
            <w:bookmarkStart w:id="279" w:name="Government_school_"/>
            <w:bookmarkEnd w:id="279"/>
            <w:r>
              <w:rPr>
                <w:color w:val="1E2028"/>
              </w:rPr>
              <w:t>Government</w:t>
            </w:r>
            <w:r>
              <w:rPr>
                <w:color w:val="1E2028"/>
                <w:spacing w:val="-8"/>
              </w:rPr>
              <w:t xml:space="preserve"> </w:t>
            </w:r>
            <w:r>
              <w:rPr>
                <w:color w:val="1E2028"/>
                <w:spacing w:val="-2"/>
              </w:rPr>
              <w:t>school</w:t>
            </w:r>
          </w:p>
        </w:tc>
        <w:tc>
          <w:tcPr>
            <w:tcW w:w="1995" w:type="dxa"/>
          </w:tcPr>
          <w:p w14:paraId="0D950685" w14:textId="77777777" w:rsidR="003E76A9" w:rsidRDefault="00AF0012">
            <w:pPr>
              <w:pStyle w:val="TableParagraph"/>
              <w:spacing w:before="70"/>
              <w:ind w:left="80"/>
            </w:pPr>
            <w:r>
              <w:rPr>
                <w:color w:val="1E2028"/>
                <w:spacing w:val="-5"/>
              </w:rPr>
              <w:t>46</w:t>
            </w:r>
          </w:p>
        </w:tc>
        <w:tc>
          <w:tcPr>
            <w:tcW w:w="3878" w:type="dxa"/>
          </w:tcPr>
          <w:p w14:paraId="0D950686" w14:textId="77777777" w:rsidR="003E76A9" w:rsidRDefault="00AF0012">
            <w:pPr>
              <w:pStyle w:val="TableParagraph"/>
              <w:spacing w:before="70"/>
              <w:ind w:left="79"/>
            </w:pPr>
            <w:bookmarkStart w:id="280" w:name="1212_"/>
            <w:bookmarkEnd w:id="280"/>
            <w:r>
              <w:rPr>
                <w:color w:val="1E2028"/>
                <w:spacing w:val="-4"/>
              </w:rPr>
              <w:t>1212</w:t>
            </w:r>
          </w:p>
        </w:tc>
      </w:tr>
      <w:tr w:rsidR="003E76A9" w14:paraId="0D95068B" w14:textId="77777777">
        <w:trPr>
          <w:trHeight w:val="461"/>
        </w:trPr>
        <w:tc>
          <w:tcPr>
            <w:tcW w:w="3745" w:type="dxa"/>
          </w:tcPr>
          <w:p w14:paraId="0D950688" w14:textId="77777777" w:rsidR="003E76A9" w:rsidRDefault="00AF0012">
            <w:pPr>
              <w:pStyle w:val="TableParagraph"/>
              <w:spacing w:before="69"/>
              <w:ind w:left="79"/>
            </w:pPr>
            <w:bookmarkStart w:id="281" w:name="Other_"/>
            <w:bookmarkEnd w:id="281"/>
            <w:r>
              <w:rPr>
                <w:color w:val="1E2028"/>
                <w:spacing w:val="-2"/>
              </w:rPr>
              <w:t>Other</w:t>
            </w:r>
          </w:p>
        </w:tc>
        <w:tc>
          <w:tcPr>
            <w:tcW w:w="1995" w:type="dxa"/>
          </w:tcPr>
          <w:p w14:paraId="0D950689" w14:textId="77777777" w:rsidR="003E76A9" w:rsidRDefault="00AF0012">
            <w:pPr>
              <w:pStyle w:val="TableParagraph"/>
              <w:spacing w:before="69"/>
              <w:ind w:left="80"/>
            </w:pPr>
            <w:r>
              <w:rPr>
                <w:color w:val="1E2028"/>
              </w:rPr>
              <w:t>3</w:t>
            </w:r>
          </w:p>
        </w:tc>
        <w:tc>
          <w:tcPr>
            <w:tcW w:w="3878" w:type="dxa"/>
          </w:tcPr>
          <w:p w14:paraId="0D95068A" w14:textId="77777777" w:rsidR="003E76A9" w:rsidRDefault="00AF0012">
            <w:pPr>
              <w:pStyle w:val="TableParagraph"/>
              <w:spacing w:before="69"/>
              <w:ind w:left="79"/>
            </w:pPr>
            <w:bookmarkStart w:id="282" w:name="25_"/>
            <w:bookmarkEnd w:id="282"/>
            <w:r>
              <w:rPr>
                <w:color w:val="1E2028"/>
                <w:spacing w:val="-5"/>
              </w:rPr>
              <w:t>25</w:t>
            </w:r>
          </w:p>
        </w:tc>
      </w:tr>
      <w:tr w:rsidR="003E76A9" w14:paraId="0D95068F" w14:textId="77777777">
        <w:trPr>
          <w:trHeight w:val="461"/>
        </w:trPr>
        <w:tc>
          <w:tcPr>
            <w:tcW w:w="3745" w:type="dxa"/>
            <w:shd w:val="clear" w:color="auto" w:fill="D1D3D4"/>
          </w:tcPr>
          <w:p w14:paraId="0D95068C" w14:textId="77777777" w:rsidR="003E76A9" w:rsidRDefault="00AF0012">
            <w:pPr>
              <w:pStyle w:val="TableParagraph"/>
              <w:spacing w:before="69"/>
              <w:ind w:left="79"/>
              <w:rPr>
                <w:b/>
              </w:rPr>
            </w:pPr>
            <w:r>
              <w:rPr>
                <w:b/>
                <w:color w:val="1E2028"/>
                <w:spacing w:val="-2"/>
              </w:rPr>
              <w:t>TOTAL</w:t>
            </w:r>
          </w:p>
        </w:tc>
        <w:tc>
          <w:tcPr>
            <w:tcW w:w="1995" w:type="dxa"/>
            <w:shd w:val="clear" w:color="auto" w:fill="D1D3D4"/>
          </w:tcPr>
          <w:p w14:paraId="0D95068D" w14:textId="77777777" w:rsidR="003E76A9" w:rsidRDefault="00AF0012">
            <w:pPr>
              <w:pStyle w:val="TableParagraph"/>
              <w:spacing w:before="69"/>
              <w:ind w:left="80"/>
              <w:rPr>
                <w:b/>
              </w:rPr>
            </w:pPr>
            <w:bookmarkStart w:id="283" w:name="134_"/>
            <w:bookmarkEnd w:id="283"/>
            <w:r>
              <w:rPr>
                <w:b/>
                <w:color w:val="1E2028"/>
                <w:spacing w:val="-5"/>
              </w:rPr>
              <w:t>134</w:t>
            </w:r>
          </w:p>
        </w:tc>
        <w:tc>
          <w:tcPr>
            <w:tcW w:w="3878" w:type="dxa"/>
            <w:shd w:val="clear" w:color="auto" w:fill="D1D3D4"/>
          </w:tcPr>
          <w:p w14:paraId="0D95068E" w14:textId="77777777" w:rsidR="003E76A9" w:rsidRDefault="00AF0012">
            <w:pPr>
              <w:pStyle w:val="TableParagraph"/>
              <w:spacing w:before="69"/>
              <w:ind w:left="79"/>
              <w:rPr>
                <w:b/>
              </w:rPr>
            </w:pPr>
            <w:bookmarkStart w:id="284" w:name="3875_"/>
            <w:bookmarkEnd w:id="284"/>
            <w:r>
              <w:rPr>
                <w:b/>
                <w:color w:val="1E2028"/>
                <w:spacing w:val="-4"/>
              </w:rPr>
              <w:t>3875</w:t>
            </w:r>
          </w:p>
        </w:tc>
      </w:tr>
    </w:tbl>
    <w:p w14:paraId="0D950690" w14:textId="77777777" w:rsidR="003E76A9" w:rsidRDefault="003E76A9">
      <w:pPr>
        <w:pStyle w:val="BodyText"/>
        <w:spacing w:before="3"/>
        <w:rPr>
          <w:b/>
          <w:sz w:val="19"/>
        </w:rPr>
      </w:pPr>
    </w:p>
    <w:p w14:paraId="0D950691" w14:textId="2C6E5BD8" w:rsidR="003E76A9" w:rsidRDefault="00AF0012">
      <w:pPr>
        <w:pStyle w:val="BodyText"/>
        <w:spacing w:line="213" w:lineRule="auto"/>
        <w:ind w:left="693" w:right="745"/>
      </w:pPr>
      <w:bookmarkStart w:id="285" w:name="The_first_statewide_synchronous_professi"/>
      <w:bookmarkEnd w:id="285"/>
      <w:r>
        <w:rPr>
          <w:color w:val="1E2028"/>
        </w:rPr>
        <w:t>The f</w:t>
      </w:r>
      <w:r w:rsidR="00D84418">
        <w:rPr>
          <w:color w:val="1E2028"/>
        </w:rPr>
        <w:t>i</w:t>
      </w:r>
      <w:r>
        <w:rPr>
          <w:color w:val="1E2028"/>
        </w:rPr>
        <w:t>rst statewide synchronous professional learning at the Academy, the Numeracy Leaders Summit, was held in March 2023. This was simulcast across the state, with a facilitator</w:t>
      </w:r>
      <w:r>
        <w:rPr>
          <w:color w:val="1E2028"/>
          <w:spacing w:val="-6"/>
        </w:rPr>
        <w:t xml:space="preserve"> </w:t>
      </w:r>
      <w:r>
        <w:rPr>
          <w:color w:val="1E2028"/>
        </w:rPr>
        <w:t>in</w:t>
      </w:r>
      <w:r>
        <w:rPr>
          <w:color w:val="1E2028"/>
          <w:spacing w:val="-6"/>
        </w:rPr>
        <w:t xml:space="preserve"> </w:t>
      </w:r>
      <w:r>
        <w:rPr>
          <w:color w:val="1E2028"/>
        </w:rPr>
        <w:t>each</w:t>
      </w:r>
      <w:r>
        <w:rPr>
          <w:color w:val="1E2028"/>
          <w:spacing w:val="-6"/>
        </w:rPr>
        <w:t xml:space="preserve"> </w:t>
      </w:r>
      <w:r>
        <w:rPr>
          <w:color w:val="1E2028"/>
        </w:rPr>
        <w:t>Academy</w:t>
      </w:r>
      <w:r>
        <w:rPr>
          <w:color w:val="1E2028"/>
          <w:spacing w:val="-6"/>
        </w:rPr>
        <w:t xml:space="preserve"> </w:t>
      </w:r>
      <w:r>
        <w:rPr>
          <w:color w:val="1E2028"/>
        </w:rPr>
        <w:t>location</w:t>
      </w:r>
      <w:r>
        <w:rPr>
          <w:color w:val="1E2028"/>
          <w:spacing w:val="-6"/>
        </w:rPr>
        <w:t xml:space="preserve"> </w:t>
      </w:r>
      <w:r>
        <w:rPr>
          <w:color w:val="1E2028"/>
        </w:rPr>
        <w:t>(metro</w:t>
      </w:r>
      <w:r>
        <w:rPr>
          <w:color w:val="1E2028"/>
          <w:spacing w:val="-6"/>
        </w:rPr>
        <w:t xml:space="preserve"> </w:t>
      </w:r>
      <w:r>
        <w:rPr>
          <w:color w:val="1E2028"/>
        </w:rPr>
        <w:t>and</w:t>
      </w:r>
      <w:r>
        <w:rPr>
          <w:color w:val="1E2028"/>
          <w:spacing w:val="-6"/>
        </w:rPr>
        <w:t xml:space="preserve"> </w:t>
      </w:r>
      <w:r>
        <w:rPr>
          <w:color w:val="1E2028"/>
        </w:rPr>
        <w:t>regional)</w:t>
      </w:r>
      <w:r>
        <w:rPr>
          <w:color w:val="1E2028"/>
          <w:spacing w:val="-6"/>
        </w:rPr>
        <w:t xml:space="preserve"> </w:t>
      </w:r>
      <w:r>
        <w:rPr>
          <w:color w:val="1E2028"/>
        </w:rPr>
        <w:t>hosting</w:t>
      </w:r>
      <w:r>
        <w:rPr>
          <w:color w:val="1E2028"/>
          <w:spacing w:val="-6"/>
        </w:rPr>
        <w:t xml:space="preserve"> </w:t>
      </w:r>
      <w:r>
        <w:rPr>
          <w:color w:val="1E2028"/>
        </w:rPr>
        <w:t>the</w:t>
      </w:r>
      <w:r>
        <w:rPr>
          <w:color w:val="1E2028"/>
          <w:spacing w:val="-6"/>
        </w:rPr>
        <w:t xml:space="preserve"> </w:t>
      </w:r>
      <w:r>
        <w:rPr>
          <w:color w:val="1E2028"/>
        </w:rPr>
        <w:t>breakout</w:t>
      </w:r>
      <w:r>
        <w:rPr>
          <w:color w:val="1E2028"/>
          <w:spacing w:val="-6"/>
        </w:rPr>
        <w:t xml:space="preserve"> </w:t>
      </w:r>
      <w:r>
        <w:rPr>
          <w:color w:val="1E2028"/>
        </w:rPr>
        <w:t>sessions and discussion.</w:t>
      </w:r>
    </w:p>
    <w:p w14:paraId="0D950692" w14:textId="77777777" w:rsidR="003E76A9" w:rsidRDefault="003E76A9">
      <w:pPr>
        <w:pStyle w:val="BodyText"/>
        <w:spacing w:before="13"/>
        <w:rPr>
          <w:sz w:val="18"/>
        </w:rPr>
      </w:pPr>
    </w:p>
    <w:p w14:paraId="0D950693" w14:textId="77777777" w:rsidR="003E76A9" w:rsidRDefault="00AF0012">
      <w:pPr>
        <w:pStyle w:val="BodyText"/>
        <w:spacing w:line="213" w:lineRule="auto"/>
        <w:ind w:left="693"/>
      </w:pPr>
      <w:bookmarkStart w:id="286" w:name="As_detailed_in_the_following_table,_250_"/>
      <w:bookmarkEnd w:id="286"/>
      <w:r>
        <w:rPr>
          <w:color w:val="1E2028"/>
        </w:rPr>
        <w:t>As</w:t>
      </w:r>
      <w:r>
        <w:rPr>
          <w:color w:val="1E2028"/>
          <w:spacing w:val="-5"/>
        </w:rPr>
        <w:t xml:space="preserve"> </w:t>
      </w:r>
      <w:r>
        <w:rPr>
          <w:color w:val="1E2028"/>
        </w:rPr>
        <w:t>detailed</w:t>
      </w:r>
      <w:r>
        <w:rPr>
          <w:color w:val="1E2028"/>
          <w:spacing w:val="-5"/>
        </w:rPr>
        <w:t xml:space="preserve"> </w:t>
      </w:r>
      <w:r>
        <w:rPr>
          <w:color w:val="1E2028"/>
        </w:rPr>
        <w:t>in</w:t>
      </w:r>
      <w:r>
        <w:rPr>
          <w:color w:val="1E2028"/>
          <w:spacing w:val="-5"/>
        </w:rPr>
        <w:t xml:space="preserve"> </w:t>
      </w:r>
      <w:r>
        <w:rPr>
          <w:color w:val="1E2028"/>
        </w:rPr>
        <w:t>the</w:t>
      </w:r>
      <w:r>
        <w:rPr>
          <w:color w:val="1E2028"/>
          <w:spacing w:val="-5"/>
        </w:rPr>
        <w:t xml:space="preserve"> </w:t>
      </w:r>
      <w:r>
        <w:rPr>
          <w:color w:val="1E2028"/>
        </w:rPr>
        <w:t>following</w:t>
      </w:r>
      <w:r>
        <w:rPr>
          <w:color w:val="1E2028"/>
          <w:spacing w:val="-5"/>
        </w:rPr>
        <w:t xml:space="preserve"> </w:t>
      </w:r>
      <w:r>
        <w:rPr>
          <w:color w:val="1E2028"/>
        </w:rPr>
        <w:t>table,</w:t>
      </w:r>
      <w:r>
        <w:rPr>
          <w:color w:val="1E2028"/>
          <w:spacing w:val="-5"/>
        </w:rPr>
        <w:t xml:space="preserve"> </w:t>
      </w:r>
      <w:r>
        <w:rPr>
          <w:color w:val="1E2028"/>
        </w:rPr>
        <w:t>250</w:t>
      </w:r>
      <w:r>
        <w:rPr>
          <w:color w:val="1E2028"/>
          <w:spacing w:val="-5"/>
        </w:rPr>
        <w:t xml:space="preserve"> </w:t>
      </w:r>
      <w:r>
        <w:rPr>
          <w:color w:val="1E2028"/>
        </w:rPr>
        <w:t>participants</w:t>
      </w:r>
      <w:r>
        <w:rPr>
          <w:color w:val="1E2028"/>
          <w:spacing w:val="-5"/>
        </w:rPr>
        <w:t xml:space="preserve"> </w:t>
      </w:r>
      <w:r>
        <w:rPr>
          <w:color w:val="1E2028"/>
        </w:rPr>
        <w:t>attended</w:t>
      </w:r>
      <w:r>
        <w:rPr>
          <w:color w:val="1E2028"/>
          <w:spacing w:val="-5"/>
        </w:rPr>
        <w:t xml:space="preserve"> </w:t>
      </w:r>
      <w:r>
        <w:rPr>
          <w:color w:val="1E2028"/>
        </w:rPr>
        <w:t>the</w:t>
      </w:r>
      <w:r>
        <w:rPr>
          <w:color w:val="1E2028"/>
          <w:spacing w:val="-5"/>
        </w:rPr>
        <w:t xml:space="preserve"> </w:t>
      </w:r>
      <w:r>
        <w:rPr>
          <w:color w:val="1E2028"/>
        </w:rPr>
        <w:t>summit</w:t>
      </w:r>
      <w:r>
        <w:rPr>
          <w:color w:val="1E2028"/>
          <w:spacing w:val="-5"/>
        </w:rPr>
        <w:t xml:space="preserve"> </w:t>
      </w:r>
      <w:r>
        <w:rPr>
          <w:color w:val="1E2028"/>
        </w:rPr>
        <w:t>at</w:t>
      </w:r>
      <w:r>
        <w:rPr>
          <w:color w:val="1E2028"/>
          <w:spacing w:val="-5"/>
        </w:rPr>
        <w:t xml:space="preserve"> </w:t>
      </w:r>
      <w:r>
        <w:rPr>
          <w:color w:val="1E2028"/>
        </w:rPr>
        <w:t>the</w:t>
      </w:r>
      <w:r>
        <w:rPr>
          <w:color w:val="1E2028"/>
          <w:spacing w:val="-5"/>
        </w:rPr>
        <w:t xml:space="preserve"> </w:t>
      </w:r>
      <w:r>
        <w:rPr>
          <w:color w:val="1E2028"/>
        </w:rPr>
        <w:t>Academy’s regional centres, together outnumbering the metropolitan cohort.</w:t>
      </w:r>
    </w:p>
    <w:p w14:paraId="0D950694" w14:textId="77777777" w:rsidR="003E76A9" w:rsidRDefault="003E76A9">
      <w:pPr>
        <w:pStyle w:val="BodyText"/>
        <w:spacing w:before="1"/>
        <w:rPr>
          <w:sz w:val="19"/>
        </w:rPr>
      </w:pPr>
    </w:p>
    <w:tbl>
      <w:tblPr>
        <w:tblW w:w="0" w:type="auto"/>
        <w:tblInd w:w="71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773"/>
        <w:gridCol w:w="3850"/>
      </w:tblGrid>
      <w:tr w:rsidR="003E76A9" w14:paraId="0D950697" w14:textId="77777777">
        <w:trPr>
          <w:trHeight w:val="750"/>
        </w:trPr>
        <w:tc>
          <w:tcPr>
            <w:tcW w:w="9623" w:type="dxa"/>
            <w:gridSpan w:val="2"/>
            <w:tcBorders>
              <w:left w:val="nil"/>
              <w:bottom w:val="single" w:sz="8" w:space="0" w:color="231F20"/>
              <w:right w:val="nil"/>
            </w:tcBorders>
            <w:shd w:val="clear" w:color="auto" w:fill="231F20"/>
          </w:tcPr>
          <w:p w14:paraId="0D950695" w14:textId="77777777" w:rsidR="003E76A9" w:rsidRDefault="003E76A9">
            <w:pPr>
              <w:pStyle w:val="TableParagraph"/>
              <w:spacing w:before="13"/>
              <w:rPr>
                <w:sz w:val="19"/>
              </w:rPr>
            </w:pPr>
          </w:p>
          <w:p w14:paraId="0D950696" w14:textId="77777777" w:rsidR="003E76A9" w:rsidRDefault="00AF0012">
            <w:pPr>
              <w:pStyle w:val="TableParagraph"/>
              <w:ind w:left="89"/>
              <w:rPr>
                <w:b/>
              </w:rPr>
            </w:pPr>
            <w:bookmarkStart w:id="287" w:name="Numeracy_Leaders_Summit_attendance_"/>
            <w:bookmarkEnd w:id="287"/>
            <w:r>
              <w:rPr>
                <w:b/>
                <w:color w:val="FFFFFF"/>
              </w:rPr>
              <w:t>Numeracy</w:t>
            </w:r>
            <w:r>
              <w:rPr>
                <w:b/>
                <w:color w:val="FFFFFF"/>
                <w:spacing w:val="-3"/>
              </w:rPr>
              <w:t xml:space="preserve"> </w:t>
            </w:r>
            <w:r>
              <w:rPr>
                <w:b/>
                <w:color w:val="FFFFFF"/>
              </w:rPr>
              <w:t>Leaders</w:t>
            </w:r>
            <w:r>
              <w:rPr>
                <w:b/>
                <w:color w:val="FFFFFF"/>
                <w:spacing w:val="-3"/>
              </w:rPr>
              <w:t xml:space="preserve"> </w:t>
            </w:r>
            <w:r>
              <w:rPr>
                <w:b/>
                <w:color w:val="FFFFFF"/>
              </w:rPr>
              <w:t>Summit</w:t>
            </w:r>
            <w:r>
              <w:rPr>
                <w:b/>
                <w:color w:val="FFFFFF"/>
                <w:spacing w:val="-2"/>
              </w:rPr>
              <w:t xml:space="preserve"> attendance</w:t>
            </w:r>
          </w:p>
        </w:tc>
      </w:tr>
      <w:tr w:rsidR="003E76A9" w14:paraId="0D95069A" w14:textId="77777777">
        <w:trPr>
          <w:trHeight w:val="471"/>
        </w:trPr>
        <w:tc>
          <w:tcPr>
            <w:tcW w:w="5773" w:type="dxa"/>
            <w:tcBorders>
              <w:top w:val="single" w:sz="8" w:space="0" w:color="231F20"/>
              <w:left w:val="single" w:sz="8" w:space="0" w:color="231F20"/>
              <w:bottom w:val="nil"/>
              <w:right w:val="single" w:sz="8" w:space="0" w:color="231F20"/>
            </w:tcBorders>
            <w:shd w:val="clear" w:color="auto" w:fill="D1D3D4"/>
          </w:tcPr>
          <w:p w14:paraId="0D950698" w14:textId="77777777" w:rsidR="003E76A9" w:rsidRDefault="00AF0012">
            <w:pPr>
              <w:pStyle w:val="TableParagraph"/>
              <w:spacing w:before="70"/>
              <w:ind w:left="79"/>
              <w:rPr>
                <w:b/>
              </w:rPr>
            </w:pPr>
            <w:bookmarkStart w:id="288" w:name="Academy_location_"/>
            <w:bookmarkEnd w:id="288"/>
            <w:r>
              <w:rPr>
                <w:b/>
                <w:color w:val="1E2028"/>
              </w:rPr>
              <w:t>Academy</w:t>
            </w:r>
            <w:r>
              <w:rPr>
                <w:b/>
                <w:color w:val="1E2028"/>
                <w:spacing w:val="-9"/>
              </w:rPr>
              <w:t xml:space="preserve"> </w:t>
            </w:r>
            <w:r>
              <w:rPr>
                <w:b/>
                <w:color w:val="1E2028"/>
                <w:spacing w:val="-2"/>
              </w:rPr>
              <w:t>location</w:t>
            </w:r>
          </w:p>
        </w:tc>
        <w:tc>
          <w:tcPr>
            <w:tcW w:w="3850" w:type="dxa"/>
            <w:tcBorders>
              <w:top w:val="single" w:sz="8" w:space="0" w:color="231F20"/>
              <w:left w:val="single" w:sz="8" w:space="0" w:color="231F20"/>
              <w:bottom w:val="nil"/>
              <w:right w:val="single" w:sz="8" w:space="0" w:color="231F20"/>
            </w:tcBorders>
            <w:shd w:val="clear" w:color="auto" w:fill="D1D3D4"/>
          </w:tcPr>
          <w:p w14:paraId="0D950699" w14:textId="77777777" w:rsidR="003E76A9" w:rsidRDefault="00AF0012">
            <w:pPr>
              <w:pStyle w:val="TableParagraph"/>
              <w:spacing w:before="70"/>
              <w:ind w:left="79"/>
              <w:rPr>
                <w:b/>
              </w:rPr>
            </w:pPr>
            <w:bookmarkStart w:id="289" w:name="Attendance_"/>
            <w:bookmarkEnd w:id="289"/>
            <w:r>
              <w:rPr>
                <w:b/>
                <w:color w:val="1E2028"/>
                <w:spacing w:val="-2"/>
              </w:rPr>
              <w:t>Attendance</w:t>
            </w:r>
          </w:p>
        </w:tc>
      </w:tr>
      <w:tr w:rsidR="003E76A9" w14:paraId="0D95069D" w14:textId="77777777">
        <w:trPr>
          <w:trHeight w:val="476"/>
        </w:trPr>
        <w:tc>
          <w:tcPr>
            <w:tcW w:w="5773" w:type="dxa"/>
            <w:tcBorders>
              <w:top w:val="nil"/>
            </w:tcBorders>
          </w:tcPr>
          <w:p w14:paraId="0D95069B" w14:textId="77777777" w:rsidR="003E76A9" w:rsidRDefault="00AF0012">
            <w:pPr>
              <w:pStyle w:val="TableParagraph"/>
              <w:spacing w:before="80"/>
              <w:ind w:left="84"/>
            </w:pPr>
            <w:bookmarkStart w:id="290" w:name="Metro_(Academy_North_Melbourne_sites)_"/>
            <w:bookmarkEnd w:id="290"/>
            <w:r>
              <w:rPr>
                <w:color w:val="1E2028"/>
              </w:rPr>
              <w:t>Metro</w:t>
            </w:r>
            <w:r>
              <w:rPr>
                <w:color w:val="1E2028"/>
                <w:spacing w:val="-2"/>
              </w:rPr>
              <w:t xml:space="preserve"> </w:t>
            </w:r>
            <w:r>
              <w:rPr>
                <w:color w:val="1E2028"/>
              </w:rPr>
              <w:t>(Academy</w:t>
            </w:r>
            <w:r>
              <w:rPr>
                <w:color w:val="1E2028"/>
                <w:spacing w:val="-2"/>
              </w:rPr>
              <w:t xml:space="preserve"> </w:t>
            </w:r>
            <w:r>
              <w:rPr>
                <w:color w:val="1E2028"/>
              </w:rPr>
              <w:t>North</w:t>
            </w:r>
            <w:r>
              <w:rPr>
                <w:color w:val="1E2028"/>
                <w:spacing w:val="-2"/>
              </w:rPr>
              <w:t xml:space="preserve"> </w:t>
            </w:r>
            <w:r>
              <w:rPr>
                <w:color w:val="1E2028"/>
              </w:rPr>
              <w:t>Melbourne</w:t>
            </w:r>
            <w:r>
              <w:rPr>
                <w:color w:val="1E2028"/>
                <w:spacing w:val="-2"/>
              </w:rPr>
              <w:t xml:space="preserve"> sites)</w:t>
            </w:r>
          </w:p>
        </w:tc>
        <w:tc>
          <w:tcPr>
            <w:tcW w:w="3850" w:type="dxa"/>
            <w:tcBorders>
              <w:top w:val="nil"/>
            </w:tcBorders>
          </w:tcPr>
          <w:p w14:paraId="0D95069C" w14:textId="77777777" w:rsidR="003E76A9" w:rsidRDefault="00AF0012">
            <w:pPr>
              <w:pStyle w:val="TableParagraph"/>
              <w:spacing w:before="80"/>
              <w:ind w:left="84"/>
            </w:pPr>
            <w:bookmarkStart w:id="291" w:name="142_"/>
            <w:bookmarkEnd w:id="291"/>
            <w:r>
              <w:rPr>
                <w:color w:val="1E2028"/>
                <w:spacing w:val="-5"/>
              </w:rPr>
              <w:t>142</w:t>
            </w:r>
          </w:p>
        </w:tc>
      </w:tr>
      <w:tr w:rsidR="003E76A9" w14:paraId="0D9506A0" w14:textId="77777777">
        <w:trPr>
          <w:trHeight w:val="471"/>
        </w:trPr>
        <w:tc>
          <w:tcPr>
            <w:tcW w:w="5773" w:type="dxa"/>
          </w:tcPr>
          <w:p w14:paraId="0D95069E" w14:textId="77777777" w:rsidR="003E76A9" w:rsidRDefault="00AF0012">
            <w:pPr>
              <w:pStyle w:val="TableParagraph"/>
              <w:spacing w:before="74"/>
              <w:ind w:left="84"/>
            </w:pPr>
            <w:bookmarkStart w:id="292" w:name="Geelong_"/>
            <w:bookmarkEnd w:id="292"/>
            <w:r>
              <w:rPr>
                <w:color w:val="1E2028"/>
                <w:spacing w:val="-2"/>
              </w:rPr>
              <w:t>Geelong</w:t>
            </w:r>
          </w:p>
        </w:tc>
        <w:tc>
          <w:tcPr>
            <w:tcW w:w="3850" w:type="dxa"/>
          </w:tcPr>
          <w:p w14:paraId="0D95069F" w14:textId="77777777" w:rsidR="003E76A9" w:rsidRDefault="00AF0012">
            <w:pPr>
              <w:pStyle w:val="TableParagraph"/>
              <w:spacing w:before="74"/>
              <w:ind w:left="84"/>
            </w:pPr>
            <w:bookmarkStart w:id="293" w:name="68_"/>
            <w:bookmarkEnd w:id="293"/>
            <w:r>
              <w:rPr>
                <w:color w:val="1E2028"/>
                <w:spacing w:val="-5"/>
              </w:rPr>
              <w:t>68</w:t>
            </w:r>
          </w:p>
        </w:tc>
      </w:tr>
      <w:tr w:rsidR="003E76A9" w14:paraId="0D9506A3" w14:textId="77777777">
        <w:trPr>
          <w:trHeight w:val="471"/>
        </w:trPr>
        <w:tc>
          <w:tcPr>
            <w:tcW w:w="5773" w:type="dxa"/>
          </w:tcPr>
          <w:p w14:paraId="0D9506A1" w14:textId="77777777" w:rsidR="003E76A9" w:rsidRDefault="00AF0012">
            <w:pPr>
              <w:pStyle w:val="TableParagraph"/>
              <w:spacing w:before="74"/>
              <w:ind w:left="84"/>
            </w:pPr>
            <w:bookmarkStart w:id="294" w:name="Ballarat_"/>
            <w:bookmarkEnd w:id="294"/>
            <w:r>
              <w:rPr>
                <w:color w:val="1E2028"/>
                <w:spacing w:val="-2"/>
              </w:rPr>
              <w:t>Ballarat</w:t>
            </w:r>
          </w:p>
        </w:tc>
        <w:tc>
          <w:tcPr>
            <w:tcW w:w="3850" w:type="dxa"/>
          </w:tcPr>
          <w:p w14:paraId="0D9506A2" w14:textId="77777777" w:rsidR="003E76A9" w:rsidRDefault="00AF0012">
            <w:pPr>
              <w:pStyle w:val="TableParagraph"/>
              <w:spacing w:before="74"/>
              <w:ind w:left="84"/>
            </w:pPr>
            <w:r>
              <w:rPr>
                <w:color w:val="1E2028"/>
                <w:spacing w:val="-5"/>
              </w:rPr>
              <w:t>50</w:t>
            </w:r>
          </w:p>
        </w:tc>
      </w:tr>
      <w:tr w:rsidR="003E76A9" w14:paraId="0D9506A6" w14:textId="77777777">
        <w:trPr>
          <w:trHeight w:val="471"/>
        </w:trPr>
        <w:tc>
          <w:tcPr>
            <w:tcW w:w="5773" w:type="dxa"/>
          </w:tcPr>
          <w:p w14:paraId="0D9506A4" w14:textId="77777777" w:rsidR="003E76A9" w:rsidRDefault="00AF0012">
            <w:pPr>
              <w:pStyle w:val="TableParagraph"/>
              <w:spacing w:before="74"/>
              <w:ind w:left="84"/>
            </w:pPr>
            <w:bookmarkStart w:id="295" w:name="Moe_"/>
            <w:bookmarkEnd w:id="295"/>
            <w:r>
              <w:rPr>
                <w:color w:val="1E2028"/>
                <w:spacing w:val="-5"/>
              </w:rPr>
              <w:t>Moe</w:t>
            </w:r>
          </w:p>
        </w:tc>
        <w:tc>
          <w:tcPr>
            <w:tcW w:w="3850" w:type="dxa"/>
          </w:tcPr>
          <w:p w14:paraId="0D9506A5" w14:textId="77777777" w:rsidR="003E76A9" w:rsidRDefault="00AF0012">
            <w:pPr>
              <w:pStyle w:val="TableParagraph"/>
              <w:spacing w:before="74"/>
              <w:ind w:left="84"/>
            </w:pPr>
            <w:bookmarkStart w:id="296" w:name="27_"/>
            <w:bookmarkEnd w:id="296"/>
            <w:r>
              <w:rPr>
                <w:color w:val="1E2028"/>
                <w:spacing w:val="-5"/>
              </w:rPr>
              <w:t>27</w:t>
            </w:r>
          </w:p>
        </w:tc>
      </w:tr>
      <w:tr w:rsidR="003E76A9" w14:paraId="0D9506A9" w14:textId="77777777">
        <w:trPr>
          <w:trHeight w:val="471"/>
        </w:trPr>
        <w:tc>
          <w:tcPr>
            <w:tcW w:w="5773" w:type="dxa"/>
          </w:tcPr>
          <w:p w14:paraId="0D9506A7" w14:textId="77777777" w:rsidR="003E76A9" w:rsidRDefault="00AF0012">
            <w:pPr>
              <w:pStyle w:val="TableParagraph"/>
              <w:spacing w:before="74"/>
              <w:ind w:left="84"/>
            </w:pPr>
            <w:bookmarkStart w:id="297" w:name="Mildura_"/>
            <w:bookmarkEnd w:id="297"/>
            <w:r>
              <w:rPr>
                <w:color w:val="1E2028"/>
                <w:spacing w:val="-2"/>
              </w:rPr>
              <w:t>Mildura</w:t>
            </w:r>
          </w:p>
        </w:tc>
        <w:tc>
          <w:tcPr>
            <w:tcW w:w="3850" w:type="dxa"/>
          </w:tcPr>
          <w:p w14:paraId="0D9506A8" w14:textId="77777777" w:rsidR="003E76A9" w:rsidRDefault="00AF0012">
            <w:pPr>
              <w:pStyle w:val="TableParagraph"/>
              <w:spacing w:before="74"/>
              <w:ind w:left="84"/>
            </w:pPr>
            <w:bookmarkStart w:id="298" w:name="12_"/>
            <w:bookmarkEnd w:id="298"/>
            <w:r>
              <w:rPr>
                <w:color w:val="1E2028"/>
                <w:spacing w:val="-5"/>
              </w:rPr>
              <w:t>12</w:t>
            </w:r>
          </w:p>
        </w:tc>
      </w:tr>
      <w:tr w:rsidR="003E76A9" w14:paraId="0D9506AC" w14:textId="77777777">
        <w:trPr>
          <w:trHeight w:val="471"/>
        </w:trPr>
        <w:tc>
          <w:tcPr>
            <w:tcW w:w="5773" w:type="dxa"/>
          </w:tcPr>
          <w:p w14:paraId="0D9506AA" w14:textId="77777777" w:rsidR="003E76A9" w:rsidRDefault="00AF0012">
            <w:pPr>
              <w:pStyle w:val="TableParagraph"/>
              <w:spacing w:before="74"/>
              <w:ind w:left="84"/>
            </w:pPr>
            <w:bookmarkStart w:id="299" w:name="Bairnsdale_"/>
            <w:bookmarkEnd w:id="299"/>
            <w:r>
              <w:rPr>
                <w:color w:val="1E2028"/>
                <w:spacing w:val="-2"/>
              </w:rPr>
              <w:t>Bairnsdale</w:t>
            </w:r>
          </w:p>
        </w:tc>
        <w:tc>
          <w:tcPr>
            <w:tcW w:w="3850" w:type="dxa"/>
          </w:tcPr>
          <w:p w14:paraId="0D9506AB" w14:textId="77777777" w:rsidR="003E76A9" w:rsidRDefault="00AF0012">
            <w:pPr>
              <w:pStyle w:val="TableParagraph"/>
              <w:spacing w:before="74"/>
              <w:ind w:left="84"/>
            </w:pPr>
            <w:bookmarkStart w:id="300" w:name="24_"/>
            <w:bookmarkEnd w:id="300"/>
            <w:r>
              <w:rPr>
                <w:color w:val="1E2028"/>
                <w:spacing w:val="-5"/>
              </w:rPr>
              <w:t>24</w:t>
            </w:r>
          </w:p>
        </w:tc>
      </w:tr>
      <w:tr w:rsidR="003E76A9" w14:paraId="0D9506AF" w14:textId="77777777">
        <w:trPr>
          <w:trHeight w:val="471"/>
        </w:trPr>
        <w:tc>
          <w:tcPr>
            <w:tcW w:w="5773" w:type="dxa"/>
          </w:tcPr>
          <w:p w14:paraId="0D9506AD" w14:textId="77777777" w:rsidR="003E76A9" w:rsidRDefault="00AF0012">
            <w:pPr>
              <w:pStyle w:val="TableParagraph"/>
              <w:spacing w:before="74"/>
              <w:ind w:left="84"/>
            </w:pPr>
            <w:bookmarkStart w:id="301" w:name="Bendigo_"/>
            <w:bookmarkEnd w:id="301"/>
            <w:r>
              <w:rPr>
                <w:color w:val="1E2028"/>
                <w:spacing w:val="-2"/>
              </w:rPr>
              <w:t>Bendigo</w:t>
            </w:r>
          </w:p>
        </w:tc>
        <w:tc>
          <w:tcPr>
            <w:tcW w:w="3850" w:type="dxa"/>
          </w:tcPr>
          <w:p w14:paraId="0D9506AE" w14:textId="77777777" w:rsidR="003E76A9" w:rsidRDefault="00AF0012">
            <w:pPr>
              <w:pStyle w:val="TableParagraph"/>
              <w:spacing w:before="74"/>
              <w:ind w:left="84"/>
            </w:pPr>
            <w:r>
              <w:rPr>
                <w:color w:val="1E2028"/>
                <w:spacing w:val="-5"/>
              </w:rPr>
              <w:t>29</w:t>
            </w:r>
          </w:p>
        </w:tc>
      </w:tr>
      <w:tr w:rsidR="003E76A9" w14:paraId="0D9506B2" w14:textId="77777777">
        <w:trPr>
          <w:trHeight w:val="466"/>
        </w:trPr>
        <w:tc>
          <w:tcPr>
            <w:tcW w:w="5773" w:type="dxa"/>
            <w:tcBorders>
              <w:bottom w:val="single" w:sz="8" w:space="0" w:color="231F20"/>
            </w:tcBorders>
          </w:tcPr>
          <w:p w14:paraId="0D9506B0" w14:textId="77777777" w:rsidR="003E76A9" w:rsidRDefault="00AF0012">
            <w:pPr>
              <w:pStyle w:val="TableParagraph"/>
              <w:spacing w:before="74"/>
              <w:ind w:left="84"/>
            </w:pPr>
            <w:bookmarkStart w:id="302" w:name="Shepparton_"/>
            <w:bookmarkEnd w:id="302"/>
            <w:r>
              <w:rPr>
                <w:color w:val="1E2028"/>
                <w:spacing w:val="-2"/>
              </w:rPr>
              <w:t>Shepparton</w:t>
            </w:r>
          </w:p>
        </w:tc>
        <w:tc>
          <w:tcPr>
            <w:tcW w:w="3850" w:type="dxa"/>
            <w:tcBorders>
              <w:bottom w:val="single" w:sz="8" w:space="0" w:color="231F20"/>
            </w:tcBorders>
          </w:tcPr>
          <w:p w14:paraId="0D9506B1" w14:textId="77777777" w:rsidR="003E76A9" w:rsidRDefault="00AF0012">
            <w:pPr>
              <w:pStyle w:val="TableParagraph"/>
              <w:spacing w:before="74"/>
              <w:ind w:left="84"/>
            </w:pPr>
            <w:r>
              <w:rPr>
                <w:color w:val="1E2028"/>
                <w:spacing w:val="-5"/>
              </w:rPr>
              <w:t>40</w:t>
            </w:r>
          </w:p>
        </w:tc>
      </w:tr>
      <w:tr w:rsidR="003E76A9" w14:paraId="0D9506B5" w14:textId="77777777">
        <w:trPr>
          <w:trHeight w:val="461"/>
        </w:trPr>
        <w:tc>
          <w:tcPr>
            <w:tcW w:w="5773" w:type="dxa"/>
            <w:tcBorders>
              <w:top w:val="single" w:sz="8" w:space="0" w:color="231F20"/>
              <w:left w:val="single" w:sz="8" w:space="0" w:color="231F20"/>
              <w:bottom w:val="single" w:sz="8" w:space="0" w:color="231F20"/>
              <w:right w:val="single" w:sz="8" w:space="0" w:color="231F20"/>
            </w:tcBorders>
            <w:shd w:val="clear" w:color="auto" w:fill="D1D3D4"/>
          </w:tcPr>
          <w:p w14:paraId="0D9506B3" w14:textId="77777777" w:rsidR="003E76A9" w:rsidRDefault="00AF0012">
            <w:pPr>
              <w:pStyle w:val="TableParagraph"/>
              <w:spacing w:before="69"/>
              <w:ind w:left="79"/>
              <w:rPr>
                <w:b/>
              </w:rPr>
            </w:pPr>
            <w:bookmarkStart w:id="303" w:name="Total_for_regional_centres_"/>
            <w:bookmarkEnd w:id="303"/>
            <w:r>
              <w:rPr>
                <w:b/>
                <w:color w:val="1E2028"/>
              </w:rPr>
              <w:t>Total</w:t>
            </w:r>
            <w:r>
              <w:rPr>
                <w:b/>
                <w:color w:val="1E2028"/>
                <w:spacing w:val="-10"/>
              </w:rPr>
              <w:t xml:space="preserve"> </w:t>
            </w:r>
            <w:r>
              <w:rPr>
                <w:b/>
                <w:color w:val="1E2028"/>
              </w:rPr>
              <w:t>for</w:t>
            </w:r>
            <w:r>
              <w:rPr>
                <w:b/>
                <w:color w:val="1E2028"/>
                <w:spacing w:val="-7"/>
              </w:rPr>
              <w:t xml:space="preserve"> </w:t>
            </w:r>
            <w:r>
              <w:rPr>
                <w:b/>
                <w:color w:val="1E2028"/>
              </w:rPr>
              <w:t>regional</w:t>
            </w:r>
            <w:r>
              <w:rPr>
                <w:b/>
                <w:color w:val="1E2028"/>
                <w:spacing w:val="-7"/>
              </w:rPr>
              <w:t xml:space="preserve"> </w:t>
            </w:r>
            <w:r>
              <w:rPr>
                <w:b/>
                <w:color w:val="1E2028"/>
                <w:spacing w:val="-2"/>
              </w:rPr>
              <w:t>centres</w:t>
            </w:r>
          </w:p>
        </w:tc>
        <w:tc>
          <w:tcPr>
            <w:tcW w:w="3850" w:type="dxa"/>
            <w:tcBorders>
              <w:top w:val="single" w:sz="8" w:space="0" w:color="231F20"/>
              <w:left w:val="single" w:sz="8" w:space="0" w:color="231F20"/>
              <w:bottom w:val="single" w:sz="8" w:space="0" w:color="231F20"/>
              <w:right w:val="single" w:sz="8" w:space="0" w:color="231F20"/>
            </w:tcBorders>
            <w:shd w:val="clear" w:color="auto" w:fill="D1D3D4"/>
          </w:tcPr>
          <w:p w14:paraId="0D9506B4" w14:textId="77777777" w:rsidR="003E76A9" w:rsidRDefault="00AF0012">
            <w:pPr>
              <w:pStyle w:val="TableParagraph"/>
              <w:spacing w:before="69"/>
              <w:ind w:left="79"/>
              <w:rPr>
                <w:b/>
              </w:rPr>
            </w:pPr>
            <w:bookmarkStart w:id="304" w:name="250_"/>
            <w:bookmarkEnd w:id="304"/>
            <w:r>
              <w:rPr>
                <w:b/>
                <w:color w:val="1E2028"/>
                <w:spacing w:val="-5"/>
              </w:rPr>
              <w:t>250</w:t>
            </w:r>
          </w:p>
        </w:tc>
      </w:tr>
      <w:tr w:rsidR="003E76A9" w14:paraId="0D9506B8" w14:textId="77777777">
        <w:trPr>
          <w:trHeight w:val="461"/>
        </w:trPr>
        <w:tc>
          <w:tcPr>
            <w:tcW w:w="5773" w:type="dxa"/>
            <w:tcBorders>
              <w:top w:val="single" w:sz="8" w:space="0" w:color="231F20"/>
              <w:left w:val="single" w:sz="8" w:space="0" w:color="231F20"/>
              <w:bottom w:val="single" w:sz="8" w:space="0" w:color="231F20"/>
              <w:right w:val="single" w:sz="8" w:space="0" w:color="231F20"/>
            </w:tcBorders>
            <w:shd w:val="clear" w:color="auto" w:fill="D1D3D4"/>
          </w:tcPr>
          <w:p w14:paraId="0D9506B6" w14:textId="77777777" w:rsidR="003E76A9" w:rsidRDefault="00AF0012">
            <w:pPr>
              <w:pStyle w:val="TableParagraph"/>
              <w:spacing w:before="69"/>
              <w:ind w:left="79"/>
              <w:rPr>
                <w:b/>
              </w:rPr>
            </w:pPr>
            <w:bookmarkStart w:id="305" w:name="Total_for_all_centres_"/>
            <w:bookmarkEnd w:id="305"/>
            <w:r>
              <w:rPr>
                <w:b/>
                <w:color w:val="1E2028"/>
              </w:rPr>
              <w:t>Total</w:t>
            </w:r>
            <w:r>
              <w:rPr>
                <w:b/>
                <w:color w:val="1E2028"/>
                <w:spacing w:val="-7"/>
              </w:rPr>
              <w:t xml:space="preserve"> </w:t>
            </w:r>
            <w:r>
              <w:rPr>
                <w:b/>
                <w:color w:val="1E2028"/>
              </w:rPr>
              <w:t>for</w:t>
            </w:r>
            <w:r>
              <w:rPr>
                <w:b/>
                <w:color w:val="1E2028"/>
                <w:spacing w:val="-7"/>
              </w:rPr>
              <w:t xml:space="preserve"> </w:t>
            </w:r>
            <w:r>
              <w:rPr>
                <w:b/>
                <w:color w:val="1E2028"/>
              </w:rPr>
              <w:t>all</w:t>
            </w:r>
            <w:r>
              <w:rPr>
                <w:b/>
                <w:color w:val="1E2028"/>
                <w:spacing w:val="-7"/>
              </w:rPr>
              <w:t xml:space="preserve"> </w:t>
            </w:r>
            <w:r>
              <w:rPr>
                <w:b/>
                <w:color w:val="1E2028"/>
                <w:spacing w:val="-2"/>
              </w:rPr>
              <w:t>centres</w:t>
            </w:r>
          </w:p>
        </w:tc>
        <w:tc>
          <w:tcPr>
            <w:tcW w:w="3850" w:type="dxa"/>
            <w:tcBorders>
              <w:top w:val="single" w:sz="8" w:space="0" w:color="231F20"/>
              <w:left w:val="single" w:sz="8" w:space="0" w:color="231F20"/>
              <w:bottom w:val="single" w:sz="8" w:space="0" w:color="231F20"/>
              <w:right w:val="single" w:sz="8" w:space="0" w:color="231F20"/>
            </w:tcBorders>
            <w:shd w:val="clear" w:color="auto" w:fill="D1D3D4"/>
          </w:tcPr>
          <w:p w14:paraId="0D9506B7" w14:textId="77777777" w:rsidR="003E76A9" w:rsidRDefault="00AF0012">
            <w:pPr>
              <w:pStyle w:val="TableParagraph"/>
              <w:spacing w:before="69"/>
              <w:ind w:left="79"/>
              <w:rPr>
                <w:b/>
              </w:rPr>
            </w:pPr>
            <w:bookmarkStart w:id="306" w:name="392_"/>
            <w:bookmarkEnd w:id="306"/>
            <w:r>
              <w:rPr>
                <w:b/>
                <w:color w:val="1E2028"/>
                <w:spacing w:val="-5"/>
              </w:rPr>
              <w:t>392</w:t>
            </w:r>
          </w:p>
        </w:tc>
      </w:tr>
    </w:tbl>
    <w:p w14:paraId="0D9506B9" w14:textId="77777777" w:rsidR="003E76A9" w:rsidRDefault="003E76A9">
      <w:pPr>
        <w:pStyle w:val="BodyText"/>
        <w:rPr>
          <w:sz w:val="20"/>
        </w:rPr>
      </w:pPr>
    </w:p>
    <w:p w14:paraId="0D9506BA" w14:textId="77777777" w:rsidR="003E76A9" w:rsidRDefault="003E76A9">
      <w:pPr>
        <w:pStyle w:val="BodyText"/>
        <w:rPr>
          <w:sz w:val="20"/>
        </w:rPr>
      </w:pPr>
    </w:p>
    <w:p w14:paraId="0D9506BB" w14:textId="77777777" w:rsidR="003E76A9" w:rsidRDefault="003E76A9">
      <w:pPr>
        <w:pStyle w:val="BodyText"/>
        <w:rPr>
          <w:sz w:val="20"/>
        </w:rPr>
      </w:pPr>
    </w:p>
    <w:p w14:paraId="0D9506BC" w14:textId="77777777" w:rsidR="003E76A9" w:rsidRDefault="003E76A9">
      <w:pPr>
        <w:pStyle w:val="BodyText"/>
        <w:rPr>
          <w:sz w:val="20"/>
        </w:rPr>
      </w:pPr>
    </w:p>
    <w:p w14:paraId="0D9506BD" w14:textId="77777777" w:rsidR="003E76A9" w:rsidRDefault="003E76A9">
      <w:pPr>
        <w:pStyle w:val="BodyText"/>
        <w:rPr>
          <w:sz w:val="20"/>
        </w:rPr>
      </w:pPr>
    </w:p>
    <w:p w14:paraId="0D9506BE" w14:textId="77777777" w:rsidR="003E76A9" w:rsidRDefault="003E76A9">
      <w:pPr>
        <w:pStyle w:val="BodyText"/>
        <w:rPr>
          <w:sz w:val="20"/>
        </w:rPr>
      </w:pPr>
    </w:p>
    <w:p w14:paraId="0D9506BF" w14:textId="77777777" w:rsidR="003E76A9" w:rsidRDefault="003E76A9">
      <w:pPr>
        <w:pStyle w:val="BodyText"/>
        <w:spacing w:before="12"/>
        <w:rPr>
          <w:sz w:val="14"/>
        </w:rPr>
      </w:pPr>
    </w:p>
    <w:p w14:paraId="0D9506C0"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485696" behindDoc="1" locked="0" layoutInCell="1" allowOverlap="1" wp14:anchorId="0D951B02" wp14:editId="40E517CA">
                <wp:simplePos x="0" y="0"/>
                <wp:positionH relativeFrom="page">
                  <wp:posOffset>873000</wp:posOffset>
                </wp:positionH>
                <wp:positionV relativeFrom="paragraph">
                  <wp:posOffset>95585</wp:posOffset>
                </wp:positionV>
                <wp:extent cx="1270" cy="187325"/>
                <wp:effectExtent l="0" t="0" r="0" b="0"/>
                <wp:wrapNone/>
                <wp:docPr id="243" name="Graphic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4370978" id="Graphic 243" o:spid="_x0000_s1026" alt="&quot;&quot;" style="position:absolute;margin-left:68.75pt;margin-top:7.55pt;width:.1pt;height:14.75pt;z-index:-251830784;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6C1" w14:textId="77777777" w:rsidR="003E76A9" w:rsidRDefault="00AF0012">
      <w:pPr>
        <w:tabs>
          <w:tab w:val="left" w:pos="1042"/>
        </w:tabs>
        <w:ind w:left="681"/>
        <w:rPr>
          <w:sz w:val="16"/>
        </w:rPr>
      </w:pPr>
      <w:r>
        <w:rPr>
          <w:color w:val="1E2028"/>
          <w:spacing w:val="-5"/>
          <w:position w:val="9"/>
          <w:sz w:val="16"/>
        </w:rPr>
        <w:t>21</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6C2" w14:textId="77777777" w:rsidR="003E76A9" w:rsidRDefault="003E76A9">
      <w:pPr>
        <w:rPr>
          <w:sz w:val="16"/>
        </w:rPr>
        <w:sectPr w:rsidR="003E76A9">
          <w:pgSz w:w="11910" w:h="16840"/>
          <w:pgMar w:top="1040" w:right="540" w:bottom="280" w:left="440" w:header="720" w:footer="720" w:gutter="0"/>
          <w:cols w:space="720"/>
        </w:sectPr>
      </w:pPr>
    </w:p>
    <w:p w14:paraId="0D9506C3" w14:textId="77777777" w:rsidR="003E76A9" w:rsidRDefault="00AF0012">
      <w:pPr>
        <w:spacing w:before="56"/>
        <w:ind w:left="693"/>
        <w:rPr>
          <w:b/>
          <w:sz w:val="32"/>
        </w:rPr>
      </w:pPr>
      <w:r>
        <w:rPr>
          <w:noProof/>
        </w:rPr>
        <w:lastRenderedPageBreak/>
        <mc:AlternateContent>
          <mc:Choice Requires="wps">
            <w:drawing>
              <wp:anchor distT="0" distB="0" distL="0" distR="0" simplePos="0" relativeHeight="251878912" behindDoc="1" locked="0" layoutInCell="1" allowOverlap="1" wp14:anchorId="0D951B04" wp14:editId="76D24122">
                <wp:simplePos x="0" y="0"/>
                <wp:positionH relativeFrom="page">
                  <wp:posOffset>719999</wp:posOffset>
                </wp:positionH>
                <wp:positionV relativeFrom="paragraph">
                  <wp:posOffset>349934</wp:posOffset>
                </wp:positionV>
                <wp:extent cx="6120130" cy="1270"/>
                <wp:effectExtent l="0" t="0" r="0" b="0"/>
                <wp:wrapTopAndBottom/>
                <wp:docPr id="244" name="Graphic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4CAEF03" id="Graphic 244" o:spid="_x0000_s1026" alt="&quot;&quot;" style="position:absolute;margin-left:56.7pt;margin-top:27.55pt;width:481.9pt;height:.1pt;z-index:-25143756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" path="m,l6120003,e" filled="f" strokecolor="#1e2028" strokeweight=".5pt">
                <v:path arrowok="t"/>
                <w10:wrap type="topAndBottom" anchorx="page"/>
              </v:shape>
            </w:pict>
          </mc:Fallback>
        </mc:AlternateContent>
      </w:r>
      <w:r>
        <w:rPr>
          <w:noProof/>
        </w:rPr>
        <mc:AlternateContent>
          <mc:Choice Requires="wpg">
            <w:drawing>
              <wp:anchor distT="0" distB="0" distL="0" distR="0" simplePos="0" relativeHeight="251486720" behindDoc="1" locked="0" layoutInCell="1" allowOverlap="1" wp14:anchorId="0D951B06" wp14:editId="2FCE7773">
                <wp:simplePos x="0" y="0"/>
                <wp:positionH relativeFrom="page">
                  <wp:posOffset>1087686</wp:posOffset>
                </wp:positionH>
                <wp:positionV relativeFrom="page">
                  <wp:posOffset>4119288</wp:posOffset>
                </wp:positionV>
                <wp:extent cx="6466205" cy="6566534"/>
                <wp:effectExtent l="0" t="0" r="0" b="0"/>
                <wp:wrapNone/>
                <wp:docPr id="245" name="Group 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246" name="Graphic 246"/>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247" name="Graphic 247"/>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3ADB66DF" id="Group 245" o:spid="_x0000_s1026" alt="&quot;&quot;" style="position:absolute;margin-left:85.65pt;margin-top:324.35pt;width:509.15pt;height:517.05pt;z-index:-251829760;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">
                <v:shape id="Graphic 246"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247"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" path="m,l,187197e" filled="f" strokecolor="#1e2028" strokeweight=".5pt">
                  <v:path arrowok="t"/>
                </v:shape>
                <w10:wrap anchorx="page" anchory="page"/>
              </v:group>
            </w:pict>
          </mc:Fallback>
        </mc:AlternateContent>
      </w:r>
      <w:bookmarkStart w:id="307" w:name="Leadership_excellence_programs_"/>
      <w:bookmarkEnd w:id="307"/>
      <w:r>
        <w:rPr>
          <w:b/>
          <w:color w:val="1E2028"/>
          <w:sz w:val="32"/>
        </w:rPr>
        <w:t>Leadership</w:t>
      </w:r>
      <w:r>
        <w:rPr>
          <w:b/>
          <w:color w:val="1E2028"/>
          <w:spacing w:val="-9"/>
          <w:sz w:val="32"/>
        </w:rPr>
        <w:t xml:space="preserve"> </w:t>
      </w:r>
      <w:r>
        <w:rPr>
          <w:b/>
          <w:color w:val="1E2028"/>
          <w:sz w:val="32"/>
        </w:rPr>
        <w:t>excellence</w:t>
      </w:r>
      <w:r>
        <w:rPr>
          <w:b/>
          <w:color w:val="1E2028"/>
          <w:spacing w:val="-8"/>
          <w:sz w:val="32"/>
        </w:rPr>
        <w:t xml:space="preserve"> </w:t>
      </w:r>
      <w:r>
        <w:rPr>
          <w:b/>
          <w:color w:val="1E2028"/>
          <w:spacing w:val="-2"/>
          <w:sz w:val="32"/>
        </w:rPr>
        <w:t>programs</w:t>
      </w:r>
    </w:p>
    <w:p w14:paraId="0D9506C4" w14:textId="27DACAA8" w:rsidR="003E76A9" w:rsidRDefault="00AF0012">
      <w:pPr>
        <w:pStyle w:val="BodyText"/>
        <w:spacing w:before="145" w:line="213" w:lineRule="auto"/>
        <w:ind w:left="693" w:right="798"/>
      </w:pPr>
      <w:bookmarkStart w:id="308" w:name="Since_its_establishment,_the_Academy_has"/>
      <w:bookmarkEnd w:id="308"/>
      <w:r>
        <w:rPr>
          <w:color w:val="1E2028"/>
        </w:rPr>
        <w:t>Since its establishment, the Academy has invested signif</w:t>
      </w:r>
      <w:r w:rsidR="0028137F">
        <w:rPr>
          <w:color w:val="1E2028"/>
        </w:rPr>
        <w:t>i</w:t>
      </w:r>
      <w:r>
        <w:rPr>
          <w:color w:val="1E2028"/>
        </w:rPr>
        <w:t>cant resources and expertise</w:t>
      </w:r>
      <w:r>
        <w:rPr>
          <w:color w:val="1E2028"/>
          <w:spacing w:val="40"/>
        </w:rPr>
        <w:t xml:space="preserve"> </w:t>
      </w:r>
      <w:r>
        <w:rPr>
          <w:color w:val="1E2028"/>
        </w:rPr>
        <w:t>to design and provide high-quality professional learning. This aims to build school leaders’ knowledge, capabilities and dispositions, to benef</w:t>
      </w:r>
      <w:r w:rsidR="00D84418">
        <w:rPr>
          <w:color w:val="1E2028"/>
        </w:rPr>
        <w:t>i</w:t>
      </w:r>
      <w:r>
        <w:rPr>
          <w:color w:val="1E2028"/>
        </w:rPr>
        <w:t>t student learning and wellbeing.</w:t>
      </w:r>
      <w:r>
        <w:rPr>
          <w:color w:val="1E2028"/>
          <w:spacing w:val="-6"/>
        </w:rPr>
        <w:t xml:space="preserve"> </w:t>
      </w:r>
      <w:r>
        <w:rPr>
          <w:color w:val="1E2028"/>
        </w:rPr>
        <w:t>The</w:t>
      </w:r>
      <w:r>
        <w:rPr>
          <w:color w:val="1E2028"/>
          <w:spacing w:val="-6"/>
        </w:rPr>
        <w:t xml:space="preserve"> </w:t>
      </w:r>
      <w:r>
        <w:rPr>
          <w:color w:val="1E2028"/>
        </w:rPr>
        <w:t>Academy</w:t>
      </w:r>
      <w:r>
        <w:rPr>
          <w:color w:val="1E2028"/>
          <w:spacing w:val="-6"/>
        </w:rPr>
        <w:t xml:space="preserve"> </w:t>
      </w:r>
      <w:r>
        <w:rPr>
          <w:color w:val="1E2028"/>
        </w:rPr>
        <w:t>has</w:t>
      </w:r>
      <w:r>
        <w:rPr>
          <w:color w:val="1E2028"/>
          <w:spacing w:val="-6"/>
        </w:rPr>
        <w:t xml:space="preserve"> </w:t>
      </w:r>
      <w:r>
        <w:rPr>
          <w:color w:val="1E2028"/>
        </w:rPr>
        <w:t>worked</w:t>
      </w:r>
      <w:r>
        <w:rPr>
          <w:color w:val="1E2028"/>
          <w:spacing w:val="-6"/>
        </w:rPr>
        <w:t xml:space="preserve"> </w:t>
      </w:r>
      <w:r>
        <w:rPr>
          <w:color w:val="1E2028"/>
        </w:rPr>
        <w:t>closely</w:t>
      </w:r>
      <w:r>
        <w:rPr>
          <w:color w:val="1E2028"/>
          <w:spacing w:val="-6"/>
        </w:rPr>
        <w:t xml:space="preserve"> </w:t>
      </w:r>
      <w:r>
        <w:rPr>
          <w:color w:val="1E2028"/>
        </w:rPr>
        <w:t>with</w:t>
      </w:r>
      <w:r>
        <w:rPr>
          <w:color w:val="1E2028"/>
          <w:spacing w:val="-6"/>
        </w:rPr>
        <w:t xml:space="preserve"> </w:t>
      </w:r>
      <w:r>
        <w:rPr>
          <w:color w:val="1E2028"/>
        </w:rPr>
        <w:t>principals-in-residence,</w:t>
      </w:r>
      <w:r>
        <w:rPr>
          <w:color w:val="1E2028"/>
          <w:spacing w:val="-6"/>
        </w:rPr>
        <w:t xml:space="preserve"> </w:t>
      </w:r>
      <w:r>
        <w:rPr>
          <w:color w:val="1E2028"/>
        </w:rPr>
        <w:t>the</w:t>
      </w:r>
      <w:r>
        <w:rPr>
          <w:color w:val="1E2028"/>
          <w:spacing w:val="-6"/>
        </w:rPr>
        <w:t xml:space="preserve"> </w:t>
      </w:r>
      <w:r>
        <w:rPr>
          <w:color w:val="1E2028"/>
        </w:rPr>
        <w:t>DE,</w:t>
      </w:r>
      <w:r>
        <w:rPr>
          <w:color w:val="1E2028"/>
          <w:spacing w:val="-6"/>
        </w:rPr>
        <w:t xml:space="preserve"> </w:t>
      </w:r>
      <w:r>
        <w:rPr>
          <w:color w:val="1E2028"/>
        </w:rPr>
        <w:t>schools and expert providers in designing, developing and implementing these programs.</w:t>
      </w:r>
    </w:p>
    <w:p w14:paraId="0D9506C5" w14:textId="77777777" w:rsidR="003E76A9" w:rsidRDefault="003E76A9">
      <w:pPr>
        <w:pStyle w:val="BodyText"/>
        <w:spacing w:before="11"/>
        <w:rPr>
          <w:sz w:val="18"/>
        </w:rPr>
      </w:pPr>
    </w:p>
    <w:p w14:paraId="0D9506C6" w14:textId="6E0FBCE2" w:rsidR="003E76A9" w:rsidRDefault="00AF0012">
      <w:pPr>
        <w:pStyle w:val="BodyText"/>
        <w:spacing w:before="1" w:line="213" w:lineRule="auto"/>
        <w:ind w:left="693" w:right="745"/>
      </w:pPr>
      <w:bookmarkStart w:id="309" w:name="The_Academy_adopts_a_flexible_approach_t"/>
      <w:bookmarkEnd w:id="309"/>
      <w:r>
        <w:rPr>
          <w:color w:val="1E2028"/>
        </w:rPr>
        <w:t>The Academy adopts a f</w:t>
      </w:r>
      <w:r w:rsidR="00D84418">
        <w:rPr>
          <w:color w:val="1E2028"/>
        </w:rPr>
        <w:t>l</w:t>
      </w:r>
      <w:r>
        <w:rPr>
          <w:color w:val="1E2028"/>
        </w:rPr>
        <w:t>exible approach to the design and delivery of professional learning, codesigning and prototyping programs in partnership with the profession, expert</w:t>
      </w:r>
      <w:r>
        <w:rPr>
          <w:color w:val="1E2028"/>
          <w:spacing w:val="-6"/>
        </w:rPr>
        <w:t xml:space="preserve"> </w:t>
      </w:r>
      <w:r>
        <w:rPr>
          <w:color w:val="1E2028"/>
        </w:rPr>
        <w:t>suppliers</w:t>
      </w:r>
      <w:r>
        <w:rPr>
          <w:color w:val="1E2028"/>
          <w:spacing w:val="-6"/>
        </w:rPr>
        <w:t xml:space="preserve"> </w:t>
      </w:r>
      <w:r>
        <w:rPr>
          <w:color w:val="1E2028"/>
        </w:rPr>
        <w:t>and</w:t>
      </w:r>
      <w:r>
        <w:rPr>
          <w:color w:val="1E2028"/>
          <w:spacing w:val="-6"/>
        </w:rPr>
        <w:t xml:space="preserve"> </w:t>
      </w:r>
      <w:r>
        <w:rPr>
          <w:color w:val="1E2028"/>
        </w:rPr>
        <w:t>Academy</w:t>
      </w:r>
      <w:r>
        <w:rPr>
          <w:color w:val="1E2028"/>
          <w:spacing w:val="-6"/>
        </w:rPr>
        <w:t xml:space="preserve"> </w:t>
      </w:r>
      <w:r>
        <w:rPr>
          <w:color w:val="1E2028"/>
        </w:rPr>
        <w:t>staff</w:t>
      </w:r>
      <w:r>
        <w:rPr>
          <w:color w:val="1E2028"/>
          <w:spacing w:val="-6"/>
        </w:rPr>
        <w:t xml:space="preserve"> </w:t>
      </w:r>
      <w:r>
        <w:rPr>
          <w:color w:val="1E2028"/>
        </w:rPr>
        <w:t>to</w:t>
      </w:r>
      <w:r>
        <w:rPr>
          <w:color w:val="1E2028"/>
          <w:spacing w:val="-6"/>
        </w:rPr>
        <w:t xml:space="preserve"> </w:t>
      </w:r>
      <w:r>
        <w:rPr>
          <w:color w:val="1E2028"/>
        </w:rPr>
        <w:t>ensure</w:t>
      </w:r>
      <w:r>
        <w:rPr>
          <w:color w:val="1E2028"/>
          <w:spacing w:val="-6"/>
        </w:rPr>
        <w:t xml:space="preserve"> </w:t>
      </w:r>
      <w:r>
        <w:rPr>
          <w:color w:val="1E2028"/>
        </w:rPr>
        <w:t>alignment</w:t>
      </w:r>
      <w:r>
        <w:rPr>
          <w:color w:val="1E2028"/>
          <w:spacing w:val="-6"/>
        </w:rPr>
        <w:t xml:space="preserve"> </w:t>
      </w:r>
      <w:r>
        <w:rPr>
          <w:color w:val="1E2028"/>
        </w:rPr>
        <w:t>with</w:t>
      </w:r>
      <w:r>
        <w:rPr>
          <w:color w:val="1E2028"/>
          <w:spacing w:val="-6"/>
        </w:rPr>
        <w:t xml:space="preserve"> </w:t>
      </w:r>
      <w:r>
        <w:rPr>
          <w:color w:val="1E2028"/>
        </w:rPr>
        <w:t>school</w:t>
      </w:r>
      <w:r>
        <w:rPr>
          <w:color w:val="1E2028"/>
          <w:spacing w:val="-6"/>
        </w:rPr>
        <w:t xml:space="preserve"> </w:t>
      </w:r>
      <w:r>
        <w:rPr>
          <w:color w:val="1E2028"/>
        </w:rPr>
        <w:t>needs.</w:t>
      </w:r>
      <w:r>
        <w:rPr>
          <w:color w:val="1E2028"/>
          <w:spacing w:val="-6"/>
        </w:rPr>
        <w:t xml:space="preserve"> </w:t>
      </w:r>
      <w:r>
        <w:rPr>
          <w:color w:val="1E2028"/>
        </w:rPr>
        <w:t>This</w:t>
      </w:r>
      <w:r>
        <w:rPr>
          <w:color w:val="1E2028"/>
          <w:spacing w:val="-6"/>
        </w:rPr>
        <w:t xml:space="preserve"> </w:t>
      </w:r>
      <w:r>
        <w:rPr>
          <w:color w:val="1E2028"/>
        </w:rPr>
        <w:t>ensures participants can access the most effective blend of onsite and online programs and content in response to participant feedback. Flexible delivery has also helped in</w:t>
      </w:r>
    </w:p>
    <w:p w14:paraId="0D9506C7" w14:textId="77777777" w:rsidR="003E76A9" w:rsidRDefault="00AF0012">
      <w:pPr>
        <w:pStyle w:val="BodyText"/>
        <w:spacing w:line="271" w:lineRule="exact"/>
        <w:ind w:left="693"/>
      </w:pPr>
      <w:r>
        <w:rPr>
          <w:color w:val="1E2028"/>
        </w:rPr>
        <w:t>relation</w:t>
      </w:r>
      <w:r>
        <w:rPr>
          <w:color w:val="1E2028"/>
          <w:spacing w:val="-6"/>
        </w:rPr>
        <w:t xml:space="preserve"> </w:t>
      </w:r>
      <w:r>
        <w:rPr>
          <w:color w:val="1E2028"/>
        </w:rPr>
        <w:t>to</w:t>
      </w:r>
      <w:r>
        <w:rPr>
          <w:color w:val="1E2028"/>
          <w:spacing w:val="-3"/>
        </w:rPr>
        <w:t xml:space="preserve"> </w:t>
      </w:r>
      <w:r>
        <w:rPr>
          <w:color w:val="1E2028"/>
        </w:rPr>
        <w:t>the</w:t>
      </w:r>
      <w:r>
        <w:rPr>
          <w:color w:val="1E2028"/>
          <w:spacing w:val="-4"/>
        </w:rPr>
        <w:t xml:space="preserve"> </w:t>
      </w:r>
      <w:r>
        <w:rPr>
          <w:color w:val="1E2028"/>
        </w:rPr>
        <w:t>impact</w:t>
      </w:r>
      <w:r>
        <w:rPr>
          <w:color w:val="1E2028"/>
          <w:spacing w:val="-3"/>
        </w:rPr>
        <w:t xml:space="preserve"> </w:t>
      </w:r>
      <w:r>
        <w:rPr>
          <w:color w:val="1E2028"/>
        </w:rPr>
        <w:t>of</w:t>
      </w:r>
      <w:r>
        <w:rPr>
          <w:color w:val="1E2028"/>
          <w:spacing w:val="-4"/>
        </w:rPr>
        <w:t xml:space="preserve"> </w:t>
      </w:r>
      <w:r>
        <w:rPr>
          <w:color w:val="1E2028"/>
        </w:rPr>
        <w:t>the</w:t>
      </w:r>
      <w:r>
        <w:rPr>
          <w:color w:val="1E2028"/>
          <w:spacing w:val="-3"/>
        </w:rPr>
        <w:t xml:space="preserve"> </w:t>
      </w:r>
      <w:r>
        <w:rPr>
          <w:color w:val="1E2028"/>
        </w:rPr>
        <w:t>COVID-19</w:t>
      </w:r>
      <w:r>
        <w:rPr>
          <w:color w:val="1E2028"/>
          <w:spacing w:val="-3"/>
        </w:rPr>
        <w:t xml:space="preserve"> </w:t>
      </w:r>
      <w:r>
        <w:rPr>
          <w:color w:val="1E2028"/>
          <w:spacing w:val="-2"/>
        </w:rPr>
        <w:t>pandemic.</w:t>
      </w:r>
    </w:p>
    <w:p w14:paraId="0D9506C8" w14:textId="77777777" w:rsidR="003E76A9" w:rsidRDefault="003E76A9">
      <w:pPr>
        <w:pStyle w:val="BodyText"/>
        <w:spacing w:before="7"/>
        <w:rPr>
          <w:sz w:val="16"/>
        </w:rPr>
      </w:pPr>
    </w:p>
    <w:p w14:paraId="0D9506C9" w14:textId="77777777" w:rsidR="003E76A9" w:rsidRDefault="00AF0012">
      <w:pPr>
        <w:pStyle w:val="BodyText"/>
        <w:ind w:left="693"/>
      </w:pPr>
      <w:bookmarkStart w:id="310" w:name="Academy_leadership_programs_have_5_main_"/>
      <w:bookmarkEnd w:id="310"/>
      <w:r>
        <w:rPr>
          <w:color w:val="1E2028"/>
        </w:rPr>
        <w:t>Academy</w:t>
      </w:r>
      <w:r>
        <w:rPr>
          <w:color w:val="1E2028"/>
          <w:spacing w:val="-5"/>
        </w:rPr>
        <w:t xml:space="preserve"> </w:t>
      </w:r>
      <w:r>
        <w:rPr>
          <w:color w:val="1E2028"/>
        </w:rPr>
        <w:t>leadership</w:t>
      </w:r>
      <w:r>
        <w:rPr>
          <w:color w:val="1E2028"/>
          <w:spacing w:val="-3"/>
        </w:rPr>
        <w:t xml:space="preserve"> </w:t>
      </w:r>
      <w:r>
        <w:rPr>
          <w:color w:val="1E2028"/>
        </w:rPr>
        <w:t>programs</w:t>
      </w:r>
      <w:r>
        <w:rPr>
          <w:color w:val="1E2028"/>
          <w:spacing w:val="-3"/>
        </w:rPr>
        <w:t xml:space="preserve"> </w:t>
      </w:r>
      <w:r>
        <w:rPr>
          <w:color w:val="1E2028"/>
        </w:rPr>
        <w:t>have</w:t>
      </w:r>
      <w:r>
        <w:rPr>
          <w:color w:val="1E2028"/>
          <w:spacing w:val="-3"/>
        </w:rPr>
        <w:t xml:space="preserve"> </w:t>
      </w:r>
      <w:r>
        <w:rPr>
          <w:color w:val="1E2028"/>
        </w:rPr>
        <w:t>5</w:t>
      </w:r>
      <w:r>
        <w:rPr>
          <w:color w:val="1E2028"/>
          <w:spacing w:val="-3"/>
        </w:rPr>
        <w:t xml:space="preserve"> </w:t>
      </w:r>
      <w:r>
        <w:rPr>
          <w:color w:val="1E2028"/>
        </w:rPr>
        <w:t>main</w:t>
      </w:r>
      <w:r>
        <w:rPr>
          <w:color w:val="1E2028"/>
          <w:spacing w:val="-3"/>
        </w:rPr>
        <w:t xml:space="preserve"> </w:t>
      </w:r>
      <w:r>
        <w:rPr>
          <w:color w:val="1E2028"/>
        </w:rPr>
        <w:t>areas</w:t>
      </w:r>
      <w:r>
        <w:rPr>
          <w:color w:val="1E2028"/>
          <w:spacing w:val="-3"/>
        </w:rPr>
        <w:t xml:space="preserve"> </w:t>
      </w:r>
      <w:r>
        <w:rPr>
          <w:color w:val="1E2028"/>
        </w:rPr>
        <w:t>of</w:t>
      </w:r>
      <w:r>
        <w:rPr>
          <w:color w:val="1E2028"/>
          <w:spacing w:val="-3"/>
        </w:rPr>
        <w:t xml:space="preserve"> </w:t>
      </w:r>
      <w:r>
        <w:rPr>
          <w:color w:val="1E2028"/>
          <w:spacing w:val="-2"/>
        </w:rPr>
        <w:t>focus:</w:t>
      </w:r>
    </w:p>
    <w:p w14:paraId="0D9506CA" w14:textId="77777777" w:rsidR="003E76A9" w:rsidRDefault="00AF0012">
      <w:pPr>
        <w:pStyle w:val="ListParagraph"/>
        <w:numPr>
          <w:ilvl w:val="0"/>
          <w:numId w:val="40"/>
        </w:numPr>
        <w:tabs>
          <w:tab w:val="left" w:pos="975"/>
        </w:tabs>
        <w:spacing w:before="183"/>
        <w:ind w:left="975" w:hanging="282"/>
        <w:rPr>
          <w:color w:val="1E2028"/>
        </w:rPr>
      </w:pPr>
      <w:bookmarkStart w:id="311" w:name="&gt;_system_leaders_"/>
      <w:bookmarkEnd w:id="311"/>
      <w:r>
        <w:rPr>
          <w:color w:val="1E2028"/>
        </w:rPr>
        <w:t>system</w:t>
      </w:r>
      <w:r>
        <w:rPr>
          <w:color w:val="1E2028"/>
          <w:spacing w:val="-10"/>
        </w:rPr>
        <w:t xml:space="preserve"> </w:t>
      </w:r>
      <w:r>
        <w:rPr>
          <w:color w:val="1E2028"/>
          <w:spacing w:val="-2"/>
        </w:rPr>
        <w:t>leaders</w:t>
      </w:r>
    </w:p>
    <w:p w14:paraId="0D9506CB" w14:textId="77777777" w:rsidR="003E76A9" w:rsidRDefault="00AF0012">
      <w:pPr>
        <w:pStyle w:val="ListParagraph"/>
        <w:numPr>
          <w:ilvl w:val="0"/>
          <w:numId w:val="40"/>
        </w:numPr>
        <w:tabs>
          <w:tab w:val="left" w:pos="975"/>
        </w:tabs>
        <w:spacing w:before="183"/>
        <w:ind w:left="975" w:hanging="282"/>
        <w:rPr>
          <w:color w:val="1E2028"/>
        </w:rPr>
      </w:pPr>
      <w:bookmarkStart w:id="312" w:name="&gt;_principals_"/>
      <w:bookmarkEnd w:id="312"/>
      <w:r>
        <w:rPr>
          <w:color w:val="1E2028"/>
          <w:spacing w:val="-2"/>
        </w:rPr>
        <w:t>principals</w:t>
      </w:r>
    </w:p>
    <w:p w14:paraId="0D9506CC" w14:textId="77777777" w:rsidR="003E76A9" w:rsidRDefault="00AF0012">
      <w:pPr>
        <w:pStyle w:val="ListParagraph"/>
        <w:numPr>
          <w:ilvl w:val="0"/>
          <w:numId w:val="40"/>
        </w:numPr>
        <w:tabs>
          <w:tab w:val="left" w:pos="975"/>
        </w:tabs>
        <w:spacing w:before="183"/>
        <w:ind w:left="975" w:hanging="282"/>
        <w:rPr>
          <w:color w:val="1E2028"/>
        </w:rPr>
      </w:pPr>
      <w:bookmarkStart w:id="313" w:name="&gt;_assistant_principals_"/>
      <w:bookmarkEnd w:id="313"/>
      <w:r>
        <w:rPr>
          <w:color w:val="1E2028"/>
        </w:rPr>
        <w:t>assistant</w:t>
      </w:r>
      <w:r>
        <w:rPr>
          <w:color w:val="1E2028"/>
          <w:spacing w:val="-7"/>
        </w:rPr>
        <w:t xml:space="preserve"> </w:t>
      </w:r>
      <w:r>
        <w:rPr>
          <w:color w:val="1E2028"/>
          <w:spacing w:val="-2"/>
        </w:rPr>
        <w:t>principals</w:t>
      </w:r>
    </w:p>
    <w:p w14:paraId="0D9506CD" w14:textId="77777777" w:rsidR="003E76A9" w:rsidRDefault="00AF0012">
      <w:pPr>
        <w:pStyle w:val="ListParagraph"/>
        <w:numPr>
          <w:ilvl w:val="0"/>
          <w:numId w:val="40"/>
        </w:numPr>
        <w:tabs>
          <w:tab w:val="left" w:pos="975"/>
        </w:tabs>
        <w:spacing w:before="184"/>
        <w:ind w:left="975" w:hanging="282"/>
        <w:rPr>
          <w:color w:val="231F20"/>
        </w:rPr>
      </w:pPr>
      <w:bookmarkStart w:id="314" w:name="&gt;_middle_leaders_"/>
      <w:bookmarkEnd w:id="314"/>
      <w:r>
        <w:rPr>
          <w:color w:val="231F20"/>
        </w:rPr>
        <w:t xml:space="preserve">middle </w:t>
      </w:r>
      <w:r>
        <w:rPr>
          <w:color w:val="231F20"/>
          <w:spacing w:val="-2"/>
        </w:rPr>
        <w:t>leaders</w:t>
      </w:r>
    </w:p>
    <w:p w14:paraId="0D9506CE" w14:textId="77777777" w:rsidR="003E76A9" w:rsidRDefault="00AF0012">
      <w:pPr>
        <w:pStyle w:val="ListParagraph"/>
        <w:numPr>
          <w:ilvl w:val="0"/>
          <w:numId w:val="40"/>
        </w:numPr>
        <w:tabs>
          <w:tab w:val="left" w:pos="975"/>
        </w:tabs>
        <w:spacing w:before="183"/>
        <w:ind w:left="975" w:hanging="282"/>
        <w:rPr>
          <w:color w:val="1E2028"/>
        </w:rPr>
      </w:pPr>
      <w:bookmarkStart w:id="315" w:name="&gt;_emerging_leaders._"/>
      <w:bookmarkEnd w:id="315"/>
      <w:r>
        <w:rPr>
          <w:color w:val="1E2028"/>
        </w:rPr>
        <w:t>emerging</w:t>
      </w:r>
      <w:r>
        <w:rPr>
          <w:color w:val="1E2028"/>
          <w:spacing w:val="-3"/>
        </w:rPr>
        <w:t xml:space="preserve"> </w:t>
      </w:r>
      <w:r>
        <w:rPr>
          <w:color w:val="1E2028"/>
          <w:spacing w:val="-2"/>
        </w:rPr>
        <w:t>leaders.</w:t>
      </w:r>
    </w:p>
    <w:p w14:paraId="0D9506CF" w14:textId="77777777" w:rsidR="003E76A9" w:rsidRDefault="003E76A9">
      <w:pPr>
        <w:pStyle w:val="BodyText"/>
        <w:spacing w:before="7"/>
        <w:rPr>
          <w:sz w:val="16"/>
        </w:rPr>
      </w:pPr>
    </w:p>
    <w:p w14:paraId="0D9506D0" w14:textId="77777777" w:rsidR="003E76A9" w:rsidRDefault="00AF0012">
      <w:pPr>
        <w:pStyle w:val="BodyText"/>
        <w:ind w:left="693"/>
      </w:pPr>
      <w:bookmarkStart w:id="316" w:name="Responses_from_Leadership_Excellence_Div"/>
      <w:bookmarkEnd w:id="316"/>
      <w:r>
        <w:rPr>
          <w:color w:val="1E2028"/>
        </w:rPr>
        <w:t>Responses</w:t>
      </w:r>
      <w:r>
        <w:rPr>
          <w:color w:val="1E2028"/>
          <w:spacing w:val="-3"/>
        </w:rPr>
        <w:t xml:space="preserve"> </w:t>
      </w:r>
      <w:r>
        <w:rPr>
          <w:color w:val="1E2028"/>
        </w:rPr>
        <w:t>from</w:t>
      </w:r>
      <w:r>
        <w:rPr>
          <w:color w:val="1E2028"/>
          <w:spacing w:val="-2"/>
        </w:rPr>
        <w:t xml:space="preserve"> </w:t>
      </w:r>
      <w:r>
        <w:rPr>
          <w:color w:val="1E2028"/>
        </w:rPr>
        <w:t>Leadership</w:t>
      </w:r>
      <w:r>
        <w:rPr>
          <w:color w:val="1E2028"/>
          <w:spacing w:val="-3"/>
        </w:rPr>
        <w:t xml:space="preserve"> </w:t>
      </w:r>
      <w:r>
        <w:rPr>
          <w:color w:val="1E2028"/>
        </w:rPr>
        <w:t>Excellence</w:t>
      </w:r>
      <w:r>
        <w:rPr>
          <w:color w:val="1E2028"/>
          <w:spacing w:val="-2"/>
        </w:rPr>
        <w:t xml:space="preserve"> </w:t>
      </w:r>
      <w:r>
        <w:rPr>
          <w:color w:val="1E2028"/>
        </w:rPr>
        <w:t>Division</w:t>
      </w:r>
      <w:r>
        <w:rPr>
          <w:color w:val="1E2028"/>
          <w:spacing w:val="-3"/>
        </w:rPr>
        <w:t xml:space="preserve"> </w:t>
      </w:r>
      <w:r>
        <w:rPr>
          <w:color w:val="1E2028"/>
        </w:rPr>
        <w:t>program</w:t>
      </w:r>
      <w:r>
        <w:rPr>
          <w:color w:val="1E2028"/>
          <w:spacing w:val="-2"/>
        </w:rPr>
        <w:t xml:space="preserve"> </w:t>
      </w:r>
      <w:r>
        <w:rPr>
          <w:color w:val="1E2028"/>
        </w:rPr>
        <w:t>participants</w:t>
      </w:r>
      <w:r>
        <w:rPr>
          <w:color w:val="1E2028"/>
          <w:spacing w:val="-2"/>
        </w:rPr>
        <w:t xml:space="preserve"> include:</w:t>
      </w:r>
    </w:p>
    <w:p w14:paraId="0D9506D1" w14:textId="77777777" w:rsidR="003E76A9" w:rsidRDefault="003E76A9">
      <w:pPr>
        <w:pStyle w:val="BodyText"/>
        <w:spacing w:before="12"/>
        <w:rPr>
          <w:sz w:val="17"/>
        </w:rPr>
      </w:pPr>
    </w:p>
    <w:p w14:paraId="0D9506D2" w14:textId="77777777" w:rsidR="003E76A9" w:rsidRDefault="00AF0012">
      <w:pPr>
        <w:spacing w:line="213" w:lineRule="auto"/>
        <w:ind w:left="1293" w:right="2033" w:firstLine="20"/>
        <w:rPr>
          <w:sz w:val="20"/>
        </w:rPr>
      </w:pPr>
      <w:bookmarkStart w:id="317" w:name="‘This_is_one_of_the_best_courses_I_have_"/>
      <w:bookmarkEnd w:id="317"/>
      <w:r>
        <w:rPr>
          <w:color w:val="231F20"/>
          <w:sz w:val="20"/>
        </w:rPr>
        <w:t>‘This</w:t>
      </w:r>
      <w:r>
        <w:rPr>
          <w:color w:val="231F20"/>
          <w:spacing w:val="-4"/>
          <w:sz w:val="20"/>
        </w:rPr>
        <w:t xml:space="preserve"> </w:t>
      </w:r>
      <w:r>
        <w:rPr>
          <w:color w:val="231F20"/>
          <w:sz w:val="20"/>
        </w:rPr>
        <w:t>is</w:t>
      </w:r>
      <w:r>
        <w:rPr>
          <w:color w:val="231F20"/>
          <w:spacing w:val="-4"/>
          <w:sz w:val="20"/>
        </w:rPr>
        <w:t xml:space="preserve"> </w:t>
      </w:r>
      <w:r>
        <w:rPr>
          <w:color w:val="231F20"/>
          <w:sz w:val="20"/>
        </w:rPr>
        <w:t>one</w:t>
      </w:r>
      <w:r>
        <w:rPr>
          <w:color w:val="231F20"/>
          <w:spacing w:val="-4"/>
          <w:sz w:val="20"/>
        </w:rPr>
        <w:t xml:space="preserve"> </w:t>
      </w:r>
      <w:r>
        <w:rPr>
          <w:color w:val="231F20"/>
          <w:sz w:val="20"/>
        </w:rPr>
        <w:t>of</w:t>
      </w:r>
      <w:r>
        <w:rPr>
          <w:color w:val="231F20"/>
          <w:spacing w:val="-4"/>
          <w:sz w:val="20"/>
        </w:rPr>
        <w:t xml:space="preserve"> </w:t>
      </w:r>
      <w:r>
        <w:rPr>
          <w:color w:val="231F20"/>
          <w:sz w:val="20"/>
        </w:rPr>
        <w:t>the</w:t>
      </w:r>
      <w:r>
        <w:rPr>
          <w:color w:val="231F20"/>
          <w:spacing w:val="-4"/>
          <w:sz w:val="20"/>
        </w:rPr>
        <w:t xml:space="preserve"> </w:t>
      </w:r>
      <w:r>
        <w:rPr>
          <w:color w:val="231F20"/>
          <w:sz w:val="20"/>
        </w:rPr>
        <w:t>best</w:t>
      </w:r>
      <w:r>
        <w:rPr>
          <w:color w:val="231F20"/>
          <w:spacing w:val="-4"/>
          <w:sz w:val="20"/>
        </w:rPr>
        <w:t xml:space="preserve"> </w:t>
      </w:r>
      <w:r>
        <w:rPr>
          <w:color w:val="231F20"/>
          <w:sz w:val="20"/>
        </w:rPr>
        <w:t>courses</w:t>
      </w:r>
      <w:r>
        <w:rPr>
          <w:color w:val="231F20"/>
          <w:spacing w:val="-4"/>
          <w:sz w:val="20"/>
        </w:rPr>
        <w:t xml:space="preserve"> </w:t>
      </w:r>
      <w:r>
        <w:rPr>
          <w:color w:val="231F20"/>
          <w:sz w:val="20"/>
        </w:rPr>
        <w:t>I</w:t>
      </w:r>
      <w:r>
        <w:rPr>
          <w:color w:val="231F20"/>
          <w:spacing w:val="-4"/>
          <w:sz w:val="20"/>
        </w:rPr>
        <w:t xml:space="preserve"> </w:t>
      </w:r>
      <w:r>
        <w:rPr>
          <w:color w:val="231F20"/>
          <w:sz w:val="20"/>
        </w:rPr>
        <w:t>have</w:t>
      </w:r>
      <w:r>
        <w:rPr>
          <w:color w:val="231F20"/>
          <w:spacing w:val="-4"/>
          <w:sz w:val="20"/>
        </w:rPr>
        <w:t xml:space="preserve"> </w:t>
      </w:r>
      <w:r>
        <w:rPr>
          <w:color w:val="231F20"/>
          <w:sz w:val="20"/>
        </w:rPr>
        <w:t>ever</w:t>
      </w:r>
      <w:r>
        <w:rPr>
          <w:color w:val="231F20"/>
          <w:spacing w:val="-4"/>
          <w:sz w:val="20"/>
        </w:rPr>
        <w:t xml:space="preserve"> </w:t>
      </w:r>
      <w:r>
        <w:rPr>
          <w:color w:val="231F20"/>
          <w:sz w:val="20"/>
        </w:rPr>
        <w:t>done.</w:t>
      </w:r>
      <w:r>
        <w:rPr>
          <w:color w:val="231F20"/>
          <w:spacing w:val="-4"/>
          <w:sz w:val="20"/>
        </w:rPr>
        <w:t xml:space="preserve"> </w:t>
      </w:r>
      <w:r>
        <w:rPr>
          <w:color w:val="231F20"/>
          <w:sz w:val="20"/>
        </w:rPr>
        <w:t>It</w:t>
      </w:r>
      <w:r>
        <w:rPr>
          <w:color w:val="231F20"/>
          <w:spacing w:val="-4"/>
          <w:sz w:val="20"/>
        </w:rPr>
        <w:t xml:space="preserve"> </w:t>
      </w:r>
      <w:r>
        <w:rPr>
          <w:color w:val="231F20"/>
          <w:sz w:val="20"/>
        </w:rPr>
        <w:t>was</w:t>
      </w:r>
      <w:r>
        <w:rPr>
          <w:color w:val="231F20"/>
          <w:spacing w:val="-4"/>
          <w:sz w:val="20"/>
        </w:rPr>
        <w:t xml:space="preserve"> </w:t>
      </w:r>
      <w:r>
        <w:rPr>
          <w:color w:val="231F20"/>
          <w:sz w:val="20"/>
        </w:rPr>
        <w:t>like</w:t>
      </w:r>
      <w:r>
        <w:rPr>
          <w:color w:val="231F20"/>
          <w:spacing w:val="-4"/>
          <w:sz w:val="20"/>
        </w:rPr>
        <w:t xml:space="preserve"> </w:t>
      </w:r>
      <w:r>
        <w:rPr>
          <w:color w:val="231F20"/>
          <w:sz w:val="20"/>
        </w:rPr>
        <w:t>it</w:t>
      </w:r>
      <w:r>
        <w:rPr>
          <w:color w:val="231F20"/>
          <w:spacing w:val="-4"/>
          <w:sz w:val="20"/>
        </w:rPr>
        <w:t xml:space="preserve"> </w:t>
      </w:r>
      <w:r>
        <w:rPr>
          <w:color w:val="231F20"/>
          <w:sz w:val="20"/>
        </w:rPr>
        <w:t>was</w:t>
      </w:r>
      <w:r>
        <w:rPr>
          <w:color w:val="231F20"/>
          <w:spacing w:val="-4"/>
          <w:sz w:val="20"/>
        </w:rPr>
        <w:t xml:space="preserve"> </w:t>
      </w:r>
      <w:r>
        <w:rPr>
          <w:color w:val="231F20"/>
          <w:sz w:val="20"/>
        </w:rPr>
        <w:t>written</w:t>
      </w:r>
      <w:r>
        <w:rPr>
          <w:color w:val="231F20"/>
          <w:spacing w:val="-4"/>
          <w:sz w:val="20"/>
        </w:rPr>
        <w:t xml:space="preserve"> </w:t>
      </w:r>
      <w:r>
        <w:rPr>
          <w:color w:val="231F20"/>
          <w:sz w:val="20"/>
        </w:rPr>
        <w:t>just for me. It was exactly what I needed at exactly the right time.’</w:t>
      </w:r>
    </w:p>
    <w:p w14:paraId="0D9506D3" w14:textId="77777777" w:rsidR="003E76A9" w:rsidRDefault="003E76A9">
      <w:pPr>
        <w:pStyle w:val="BodyText"/>
        <w:spacing w:before="11"/>
        <w:rPr>
          <w:sz w:val="18"/>
        </w:rPr>
      </w:pPr>
    </w:p>
    <w:p w14:paraId="0D9506D4" w14:textId="77777777" w:rsidR="003E76A9" w:rsidRDefault="00AF0012">
      <w:pPr>
        <w:pStyle w:val="ListParagraph"/>
        <w:numPr>
          <w:ilvl w:val="1"/>
          <w:numId w:val="40"/>
        </w:numPr>
        <w:tabs>
          <w:tab w:val="left" w:pos="2021"/>
        </w:tabs>
        <w:ind w:left="2021" w:hanging="174"/>
        <w:rPr>
          <w:sz w:val="20"/>
        </w:rPr>
      </w:pPr>
      <w:bookmarkStart w:id="318" w:name="–_Leading_School_Improvement_participant"/>
      <w:bookmarkEnd w:id="318"/>
      <w:r>
        <w:rPr>
          <w:color w:val="231F20"/>
          <w:sz w:val="20"/>
        </w:rPr>
        <w:t>Leading</w:t>
      </w:r>
      <w:r>
        <w:rPr>
          <w:color w:val="231F20"/>
          <w:spacing w:val="-3"/>
          <w:sz w:val="20"/>
        </w:rPr>
        <w:t xml:space="preserve"> </w:t>
      </w:r>
      <w:r>
        <w:rPr>
          <w:color w:val="231F20"/>
          <w:sz w:val="20"/>
        </w:rPr>
        <w:t>School</w:t>
      </w:r>
      <w:r>
        <w:rPr>
          <w:color w:val="231F20"/>
          <w:spacing w:val="-1"/>
          <w:sz w:val="20"/>
        </w:rPr>
        <w:t xml:space="preserve"> </w:t>
      </w:r>
      <w:r>
        <w:rPr>
          <w:color w:val="231F20"/>
          <w:sz w:val="20"/>
        </w:rPr>
        <w:t>Improvement</w:t>
      </w:r>
      <w:r>
        <w:rPr>
          <w:color w:val="231F20"/>
          <w:spacing w:val="-1"/>
          <w:sz w:val="20"/>
        </w:rPr>
        <w:t xml:space="preserve"> </w:t>
      </w:r>
      <w:r>
        <w:rPr>
          <w:color w:val="231F20"/>
          <w:sz w:val="20"/>
        </w:rPr>
        <w:t>participant,</w:t>
      </w:r>
      <w:r>
        <w:rPr>
          <w:color w:val="231F20"/>
          <w:spacing w:val="-1"/>
          <w:sz w:val="20"/>
        </w:rPr>
        <w:t xml:space="preserve"> </w:t>
      </w:r>
      <w:r>
        <w:rPr>
          <w:color w:val="231F20"/>
          <w:spacing w:val="-4"/>
          <w:sz w:val="20"/>
        </w:rPr>
        <w:t>2022</w:t>
      </w:r>
    </w:p>
    <w:p w14:paraId="0D9506D5" w14:textId="77777777" w:rsidR="003E76A9" w:rsidRDefault="003E76A9">
      <w:pPr>
        <w:pStyle w:val="BodyText"/>
        <w:spacing w:before="6"/>
        <w:rPr>
          <w:sz w:val="15"/>
        </w:rPr>
      </w:pPr>
    </w:p>
    <w:p w14:paraId="0D9506D6" w14:textId="77777777" w:rsidR="003E76A9" w:rsidRDefault="00AF0012">
      <w:pPr>
        <w:spacing w:line="213" w:lineRule="auto"/>
        <w:ind w:left="1293" w:right="2056" w:firstLine="20"/>
        <w:jc w:val="both"/>
        <w:rPr>
          <w:sz w:val="20"/>
        </w:rPr>
      </w:pPr>
      <w:bookmarkStart w:id="319" w:name="‘This_course_has_inspired_me_to_be_a_mor"/>
      <w:bookmarkEnd w:id="319"/>
      <w:r>
        <w:rPr>
          <w:color w:val="231F20"/>
          <w:spacing w:val="-4"/>
          <w:sz w:val="20"/>
        </w:rPr>
        <w:t>‘This</w:t>
      </w:r>
      <w:r>
        <w:rPr>
          <w:color w:val="231F20"/>
          <w:spacing w:val="-8"/>
          <w:sz w:val="20"/>
        </w:rPr>
        <w:t xml:space="preserve"> </w:t>
      </w:r>
      <w:r>
        <w:rPr>
          <w:color w:val="231F20"/>
          <w:spacing w:val="-4"/>
          <w:sz w:val="20"/>
        </w:rPr>
        <w:t>course</w:t>
      </w:r>
      <w:r>
        <w:rPr>
          <w:color w:val="231F20"/>
          <w:spacing w:val="-8"/>
          <w:sz w:val="20"/>
        </w:rPr>
        <w:t xml:space="preserve"> </w:t>
      </w:r>
      <w:r>
        <w:rPr>
          <w:color w:val="231F20"/>
          <w:spacing w:val="-4"/>
          <w:sz w:val="20"/>
        </w:rPr>
        <w:t>has</w:t>
      </w:r>
      <w:r>
        <w:rPr>
          <w:color w:val="231F20"/>
          <w:spacing w:val="-8"/>
          <w:sz w:val="20"/>
        </w:rPr>
        <w:t xml:space="preserve"> </w:t>
      </w:r>
      <w:r>
        <w:rPr>
          <w:color w:val="231F20"/>
          <w:spacing w:val="-4"/>
          <w:sz w:val="20"/>
        </w:rPr>
        <w:t>inspired</w:t>
      </w:r>
      <w:r>
        <w:rPr>
          <w:color w:val="231F20"/>
          <w:spacing w:val="-8"/>
          <w:sz w:val="20"/>
        </w:rPr>
        <w:t xml:space="preserve"> </w:t>
      </w:r>
      <w:r>
        <w:rPr>
          <w:color w:val="231F20"/>
          <w:spacing w:val="-4"/>
          <w:sz w:val="20"/>
        </w:rPr>
        <w:t>me</w:t>
      </w:r>
      <w:r>
        <w:rPr>
          <w:color w:val="231F20"/>
          <w:spacing w:val="-8"/>
          <w:sz w:val="20"/>
        </w:rPr>
        <w:t xml:space="preserve"> </w:t>
      </w:r>
      <w:r>
        <w:rPr>
          <w:color w:val="231F20"/>
          <w:spacing w:val="-4"/>
          <w:sz w:val="20"/>
        </w:rPr>
        <w:t>to</w:t>
      </w:r>
      <w:r>
        <w:rPr>
          <w:color w:val="231F20"/>
          <w:spacing w:val="-8"/>
          <w:sz w:val="20"/>
        </w:rPr>
        <w:t xml:space="preserve"> </w:t>
      </w:r>
      <w:r>
        <w:rPr>
          <w:color w:val="231F20"/>
          <w:spacing w:val="-4"/>
          <w:sz w:val="20"/>
        </w:rPr>
        <w:t>be</w:t>
      </w:r>
      <w:r>
        <w:rPr>
          <w:color w:val="231F20"/>
          <w:spacing w:val="-8"/>
          <w:sz w:val="20"/>
        </w:rPr>
        <w:t xml:space="preserve"> </w:t>
      </w:r>
      <w:r>
        <w:rPr>
          <w:color w:val="231F20"/>
          <w:spacing w:val="-4"/>
          <w:sz w:val="20"/>
        </w:rPr>
        <w:t>a</w:t>
      </w:r>
      <w:r>
        <w:rPr>
          <w:color w:val="231F20"/>
          <w:spacing w:val="-8"/>
          <w:sz w:val="20"/>
        </w:rPr>
        <w:t xml:space="preserve"> </w:t>
      </w:r>
      <w:r>
        <w:rPr>
          <w:color w:val="231F20"/>
          <w:spacing w:val="-4"/>
          <w:sz w:val="20"/>
        </w:rPr>
        <w:t>more</w:t>
      </w:r>
      <w:r>
        <w:rPr>
          <w:color w:val="231F20"/>
          <w:spacing w:val="-8"/>
          <w:sz w:val="20"/>
        </w:rPr>
        <w:t xml:space="preserve"> </w:t>
      </w:r>
      <w:r>
        <w:rPr>
          <w:color w:val="231F20"/>
          <w:spacing w:val="-4"/>
          <w:sz w:val="20"/>
        </w:rPr>
        <w:t>courageous</w:t>
      </w:r>
      <w:r>
        <w:rPr>
          <w:color w:val="231F20"/>
          <w:spacing w:val="-8"/>
          <w:sz w:val="20"/>
        </w:rPr>
        <w:t xml:space="preserve"> </w:t>
      </w:r>
      <w:r>
        <w:rPr>
          <w:color w:val="231F20"/>
          <w:spacing w:val="-4"/>
          <w:sz w:val="20"/>
        </w:rPr>
        <w:t>leader</w:t>
      </w:r>
      <w:r>
        <w:rPr>
          <w:color w:val="231F20"/>
          <w:spacing w:val="-8"/>
          <w:sz w:val="20"/>
        </w:rPr>
        <w:t xml:space="preserve"> </w:t>
      </w:r>
      <w:r>
        <w:rPr>
          <w:color w:val="231F20"/>
          <w:spacing w:val="-4"/>
          <w:sz w:val="20"/>
        </w:rPr>
        <w:t>and</w:t>
      </w:r>
      <w:r>
        <w:rPr>
          <w:color w:val="231F20"/>
          <w:spacing w:val="-8"/>
          <w:sz w:val="20"/>
        </w:rPr>
        <w:t xml:space="preserve"> </w:t>
      </w:r>
      <w:r>
        <w:rPr>
          <w:color w:val="231F20"/>
          <w:spacing w:val="-4"/>
          <w:sz w:val="20"/>
        </w:rPr>
        <w:t xml:space="preserve">understanding </w:t>
      </w:r>
      <w:r>
        <w:rPr>
          <w:color w:val="231F20"/>
          <w:sz w:val="20"/>
        </w:rPr>
        <w:t>that</w:t>
      </w:r>
      <w:r>
        <w:rPr>
          <w:color w:val="231F20"/>
          <w:spacing w:val="-5"/>
          <w:sz w:val="20"/>
        </w:rPr>
        <w:t xml:space="preserve"> </w:t>
      </w:r>
      <w:r>
        <w:rPr>
          <w:color w:val="231F20"/>
          <w:sz w:val="20"/>
        </w:rPr>
        <w:t>vulnerability</w:t>
      </w:r>
      <w:r>
        <w:rPr>
          <w:color w:val="231F20"/>
          <w:spacing w:val="-5"/>
          <w:sz w:val="20"/>
        </w:rPr>
        <w:t xml:space="preserve"> </w:t>
      </w:r>
      <w:r>
        <w:rPr>
          <w:color w:val="231F20"/>
          <w:sz w:val="20"/>
        </w:rPr>
        <w:t>is</w:t>
      </w:r>
      <w:r>
        <w:rPr>
          <w:color w:val="231F20"/>
          <w:spacing w:val="-5"/>
          <w:sz w:val="20"/>
        </w:rPr>
        <w:t xml:space="preserve"> </w:t>
      </w:r>
      <w:r>
        <w:rPr>
          <w:color w:val="231F20"/>
          <w:sz w:val="20"/>
        </w:rPr>
        <w:t>a</w:t>
      </w:r>
      <w:r>
        <w:rPr>
          <w:color w:val="231F20"/>
          <w:spacing w:val="-5"/>
          <w:sz w:val="20"/>
        </w:rPr>
        <w:t xml:space="preserve"> </w:t>
      </w:r>
      <w:r>
        <w:rPr>
          <w:color w:val="231F20"/>
          <w:sz w:val="20"/>
        </w:rPr>
        <w:t>part</w:t>
      </w:r>
      <w:r>
        <w:rPr>
          <w:color w:val="231F20"/>
          <w:spacing w:val="-5"/>
          <w:sz w:val="20"/>
        </w:rPr>
        <w:t xml:space="preserve"> </w:t>
      </w:r>
      <w:r>
        <w:rPr>
          <w:color w:val="231F20"/>
          <w:sz w:val="20"/>
        </w:rPr>
        <w:t>of</w:t>
      </w:r>
      <w:r>
        <w:rPr>
          <w:color w:val="231F20"/>
          <w:spacing w:val="-5"/>
          <w:sz w:val="20"/>
        </w:rPr>
        <w:t xml:space="preserve"> </w:t>
      </w:r>
      <w:r>
        <w:rPr>
          <w:color w:val="231F20"/>
          <w:sz w:val="20"/>
        </w:rPr>
        <w:t>that.</w:t>
      </w:r>
      <w:r>
        <w:rPr>
          <w:color w:val="231F20"/>
          <w:spacing w:val="-5"/>
          <w:sz w:val="20"/>
        </w:rPr>
        <w:t xml:space="preserve"> </w:t>
      </w:r>
      <w:r>
        <w:rPr>
          <w:color w:val="231F20"/>
          <w:sz w:val="20"/>
        </w:rPr>
        <w:t>Incredibly</w:t>
      </w:r>
      <w:r>
        <w:rPr>
          <w:color w:val="231F20"/>
          <w:spacing w:val="-5"/>
          <w:sz w:val="20"/>
        </w:rPr>
        <w:t xml:space="preserve"> </w:t>
      </w:r>
      <w:r>
        <w:rPr>
          <w:color w:val="231F20"/>
          <w:sz w:val="20"/>
        </w:rPr>
        <w:t>brave</w:t>
      </w:r>
      <w:r>
        <w:rPr>
          <w:color w:val="231F20"/>
          <w:spacing w:val="-5"/>
          <w:sz w:val="20"/>
        </w:rPr>
        <w:t xml:space="preserve"> </w:t>
      </w:r>
      <w:r>
        <w:rPr>
          <w:color w:val="231F20"/>
          <w:sz w:val="20"/>
        </w:rPr>
        <w:t>presenters</w:t>
      </w:r>
      <w:r>
        <w:rPr>
          <w:color w:val="231F20"/>
          <w:spacing w:val="-5"/>
          <w:sz w:val="20"/>
        </w:rPr>
        <w:t xml:space="preserve"> </w:t>
      </w:r>
      <w:r>
        <w:rPr>
          <w:color w:val="231F20"/>
          <w:sz w:val="20"/>
        </w:rPr>
        <w:t>practising</w:t>
      </w:r>
      <w:r>
        <w:rPr>
          <w:color w:val="231F20"/>
          <w:spacing w:val="-5"/>
          <w:sz w:val="20"/>
        </w:rPr>
        <w:t xml:space="preserve"> </w:t>
      </w:r>
      <w:r>
        <w:rPr>
          <w:color w:val="231F20"/>
          <w:sz w:val="20"/>
        </w:rPr>
        <w:t>what they preach.’</w:t>
      </w:r>
    </w:p>
    <w:p w14:paraId="0D9506D7" w14:textId="77777777" w:rsidR="003E76A9" w:rsidRDefault="003E76A9">
      <w:pPr>
        <w:pStyle w:val="BodyText"/>
        <w:spacing w:before="11"/>
        <w:rPr>
          <w:sz w:val="18"/>
        </w:rPr>
      </w:pPr>
    </w:p>
    <w:p w14:paraId="0D9506D8" w14:textId="77777777" w:rsidR="003E76A9" w:rsidRDefault="00AF0012">
      <w:pPr>
        <w:pStyle w:val="ListParagraph"/>
        <w:numPr>
          <w:ilvl w:val="1"/>
          <w:numId w:val="40"/>
        </w:numPr>
        <w:tabs>
          <w:tab w:val="left" w:pos="2021"/>
        </w:tabs>
        <w:ind w:left="2021" w:hanging="174"/>
        <w:rPr>
          <w:sz w:val="20"/>
        </w:rPr>
      </w:pPr>
      <w:bookmarkStart w:id="320" w:name="–_Dare_to_Lead_participant,_2022_"/>
      <w:bookmarkEnd w:id="320"/>
      <w:r>
        <w:rPr>
          <w:color w:val="231F20"/>
          <w:sz w:val="20"/>
        </w:rPr>
        <w:t xml:space="preserve">Dare to Lead participant, </w:t>
      </w:r>
      <w:r>
        <w:rPr>
          <w:color w:val="231F20"/>
          <w:spacing w:val="-4"/>
          <w:sz w:val="20"/>
        </w:rPr>
        <w:t>2022</w:t>
      </w:r>
    </w:p>
    <w:p w14:paraId="0D9506D9" w14:textId="77777777" w:rsidR="003E76A9" w:rsidRDefault="003E76A9">
      <w:pPr>
        <w:pStyle w:val="BodyText"/>
        <w:spacing w:before="6"/>
        <w:rPr>
          <w:sz w:val="15"/>
        </w:rPr>
      </w:pPr>
    </w:p>
    <w:p w14:paraId="0D9506DA" w14:textId="77777777" w:rsidR="003E76A9" w:rsidRDefault="00AF0012">
      <w:pPr>
        <w:spacing w:line="213" w:lineRule="auto"/>
        <w:ind w:left="1293" w:right="1802" w:firstLine="20"/>
        <w:rPr>
          <w:sz w:val="20"/>
        </w:rPr>
      </w:pPr>
      <w:bookmarkStart w:id="321" w:name="‘I’ve_really_enjoyed_developing_my_under"/>
      <w:bookmarkEnd w:id="321"/>
      <w:r>
        <w:rPr>
          <w:color w:val="231F20"/>
          <w:sz w:val="20"/>
        </w:rPr>
        <w:t>‘I’ve really enjoyed developing my understanding of why things happen based on</w:t>
      </w:r>
      <w:r>
        <w:rPr>
          <w:color w:val="231F20"/>
          <w:spacing w:val="-4"/>
          <w:sz w:val="20"/>
        </w:rPr>
        <w:t xml:space="preserve"> </w:t>
      </w:r>
      <w:r>
        <w:rPr>
          <w:color w:val="231F20"/>
          <w:sz w:val="20"/>
        </w:rPr>
        <w:t>the</w:t>
      </w:r>
      <w:r>
        <w:rPr>
          <w:color w:val="231F20"/>
          <w:spacing w:val="-4"/>
          <w:sz w:val="20"/>
        </w:rPr>
        <w:t xml:space="preserve"> </w:t>
      </w:r>
      <w:r>
        <w:rPr>
          <w:color w:val="231F20"/>
          <w:sz w:val="20"/>
        </w:rPr>
        <w:t>science</w:t>
      </w:r>
      <w:r>
        <w:rPr>
          <w:color w:val="231F20"/>
          <w:spacing w:val="-4"/>
          <w:sz w:val="20"/>
        </w:rPr>
        <w:t xml:space="preserve"> </w:t>
      </w:r>
      <w:r>
        <w:rPr>
          <w:color w:val="231F20"/>
          <w:sz w:val="20"/>
        </w:rPr>
        <w:t>of</w:t>
      </w:r>
      <w:r>
        <w:rPr>
          <w:color w:val="231F20"/>
          <w:spacing w:val="-4"/>
          <w:sz w:val="20"/>
        </w:rPr>
        <w:t xml:space="preserve"> </w:t>
      </w:r>
      <w:r>
        <w:rPr>
          <w:color w:val="231F20"/>
          <w:sz w:val="20"/>
        </w:rPr>
        <w:t>the</w:t>
      </w:r>
      <w:r>
        <w:rPr>
          <w:color w:val="231F20"/>
          <w:spacing w:val="-4"/>
          <w:sz w:val="20"/>
        </w:rPr>
        <w:t xml:space="preserve"> </w:t>
      </w:r>
      <w:r>
        <w:rPr>
          <w:color w:val="231F20"/>
          <w:sz w:val="20"/>
        </w:rPr>
        <w:t>brain</w:t>
      </w:r>
      <w:r>
        <w:rPr>
          <w:color w:val="231F20"/>
          <w:spacing w:val="-4"/>
          <w:sz w:val="20"/>
        </w:rPr>
        <w:t xml:space="preserve"> </w:t>
      </w:r>
      <w:r>
        <w:rPr>
          <w:color w:val="231F20"/>
          <w:sz w:val="20"/>
        </w:rPr>
        <w:t>and</w:t>
      </w:r>
      <w:r>
        <w:rPr>
          <w:color w:val="231F20"/>
          <w:spacing w:val="-4"/>
          <w:sz w:val="20"/>
        </w:rPr>
        <w:t xml:space="preserve"> </w:t>
      </w:r>
      <w:r>
        <w:rPr>
          <w:color w:val="231F20"/>
          <w:sz w:val="20"/>
        </w:rPr>
        <w:t>how</w:t>
      </w:r>
      <w:r>
        <w:rPr>
          <w:color w:val="231F20"/>
          <w:spacing w:val="-4"/>
          <w:sz w:val="20"/>
        </w:rPr>
        <w:t xml:space="preserve"> </w:t>
      </w:r>
      <w:r>
        <w:rPr>
          <w:color w:val="231F20"/>
          <w:sz w:val="20"/>
        </w:rPr>
        <w:t>it’s</w:t>
      </w:r>
      <w:r>
        <w:rPr>
          <w:color w:val="231F20"/>
          <w:spacing w:val="-4"/>
          <w:sz w:val="20"/>
        </w:rPr>
        <w:t xml:space="preserve"> </w:t>
      </w:r>
      <w:r>
        <w:rPr>
          <w:color w:val="231F20"/>
          <w:sz w:val="20"/>
        </w:rPr>
        <w:t>so</w:t>
      </w:r>
      <w:r>
        <w:rPr>
          <w:color w:val="231F20"/>
          <w:spacing w:val="-4"/>
          <w:sz w:val="20"/>
        </w:rPr>
        <w:t xml:space="preserve"> </w:t>
      </w:r>
      <w:r>
        <w:rPr>
          <w:color w:val="231F20"/>
          <w:sz w:val="20"/>
        </w:rPr>
        <w:t>important</w:t>
      </w:r>
      <w:r>
        <w:rPr>
          <w:color w:val="231F20"/>
          <w:spacing w:val="-4"/>
          <w:sz w:val="20"/>
        </w:rPr>
        <w:t xml:space="preserve"> </w:t>
      </w:r>
      <w:r>
        <w:rPr>
          <w:color w:val="231F20"/>
          <w:sz w:val="20"/>
        </w:rPr>
        <w:t>to</w:t>
      </w:r>
      <w:r>
        <w:rPr>
          <w:color w:val="231F20"/>
          <w:spacing w:val="-4"/>
          <w:sz w:val="20"/>
        </w:rPr>
        <w:t xml:space="preserve"> </w:t>
      </w:r>
      <w:r>
        <w:rPr>
          <w:color w:val="231F20"/>
          <w:sz w:val="20"/>
        </w:rPr>
        <w:t>use</w:t>
      </w:r>
      <w:r>
        <w:rPr>
          <w:color w:val="231F20"/>
          <w:spacing w:val="-4"/>
          <w:sz w:val="20"/>
        </w:rPr>
        <w:t xml:space="preserve"> </w:t>
      </w:r>
      <w:r>
        <w:rPr>
          <w:color w:val="231F20"/>
          <w:sz w:val="20"/>
        </w:rPr>
        <w:t>this</w:t>
      </w:r>
      <w:r>
        <w:rPr>
          <w:color w:val="231F20"/>
          <w:spacing w:val="-4"/>
          <w:sz w:val="20"/>
        </w:rPr>
        <w:t xml:space="preserve"> </w:t>
      </w:r>
      <w:r>
        <w:rPr>
          <w:color w:val="231F20"/>
          <w:sz w:val="20"/>
        </w:rPr>
        <w:t>information</w:t>
      </w:r>
      <w:r>
        <w:rPr>
          <w:color w:val="231F20"/>
          <w:spacing w:val="-4"/>
          <w:sz w:val="20"/>
        </w:rPr>
        <w:t xml:space="preserve"> </w:t>
      </w:r>
      <w:r>
        <w:rPr>
          <w:color w:val="231F20"/>
          <w:sz w:val="20"/>
        </w:rPr>
        <w:t>with our area of expertise (pedagogical practices) to make the best-informed decisions in the classroom.’</w:t>
      </w:r>
    </w:p>
    <w:p w14:paraId="0D9506DB" w14:textId="77777777" w:rsidR="003E76A9" w:rsidRDefault="00AF0012">
      <w:pPr>
        <w:pStyle w:val="ListParagraph"/>
        <w:numPr>
          <w:ilvl w:val="1"/>
          <w:numId w:val="40"/>
        </w:numPr>
        <w:tabs>
          <w:tab w:val="left" w:pos="2021"/>
        </w:tabs>
        <w:spacing w:before="53"/>
        <w:ind w:left="2021" w:hanging="174"/>
        <w:rPr>
          <w:sz w:val="20"/>
        </w:rPr>
      </w:pPr>
      <w:bookmarkStart w:id="322" w:name="–"/>
      <w:bookmarkStart w:id="323" w:name="_Science_of_learning,_Principles_of_Lite"/>
      <w:bookmarkEnd w:id="322"/>
      <w:bookmarkEnd w:id="323"/>
      <w:r>
        <w:rPr>
          <w:color w:val="231F20"/>
          <w:sz w:val="20"/>
        </w:rPr>
        <w:t>Science</w:t>
      </w:r>
      <w:r>
        <w:rPr>
          <w:color w:val="231F20"/>
          <w:spacing w:val="-1"/>
          <w:sz w:val="20"/>
        </w:rPr>
        <w:t xml:space="preserve"> </w:t>
      </w:r>
      <w:r>
        <w:rPr>
          <w:color w:val="231F20"/>
          <w:sz w:val="20"/>
        </w:rPr>
        <w:t>of</w:t>
      </w:r>
      <w:r>
        <w:rPr>
          <w:color w:val="231F20"/>
          <w:spacing w:val="-1"/>
          <w:sz w:val="20"/>
        </w:rPr>
        <w:t xml:space="preserve"> </w:t>
      </w:r>
      <w:r>
        <w:rPr>
          <w:color w:val="231F20"/>
          <w:sz w:val="20"/>
        </w:rPr>
        <w:t>learning, Principles</w:t>
      </w:r>
      <w:r>
        <w:rPr>
          <w:color w:val="231F20"/>
          <w:spacing w:val="-1"/>
          <w:sz w:val="20"/>
        </w:rPr>
        <w:t xml:space="preserve"> </w:t>
      </w:r>
      <w:r>
        <w:rPr>
          <w:color w:val="231F20"/>
          <w:sz w:val="20"/>
        </w:rPr>
        <w:t>of Literacy</w:t>
      </w:r>
      <w:r>
        <w:rPr>
          <w:color w:val="231F20"/>
          <w:spacing w:val="-1"/>
          <w:sz w:val="20"/>
        </w:rPr>
        <w:t xml:space="preserve"> </w:t>
      </w:r>
      <w:r>
        <w:rPr>
          <w:color w:val="231F20"/>
          <w:sz w:val="20"/>
        </w:rPr>
        <w:t>and Numeracy</w:t>
      </w:r>
      <w:r>
        <w:rPr>
          <w:color w:val="231F20"/>
          <w:spacing w:val="-1"/>
          <w:sz w:val="20"/>
        </w:rPr>
        <w:t xml:space="preserve"> </w:t>
      </w:r>
      <w:r>
        <w:rPr>
          <w:color w:val="231F20"/>
          <w:sz w:val="20"/>
        </w:rPr>
        <w:t xml:space="preserve">participant, </w:t>
      </w:r>
      <w:r>
        <w:rPr>
          <w:color w:val="231F20"/>
          <w:spacing w:val="-4"/>
          <w:sz w:val="20"/>
        </w:rPr>
        <w:t>2023</w:t>
      </w:r>
    </w:p>
    <w:p w14:paraId="0D9506DC" w14:textId="77777777" w:rsidR="003E76A9" w:rsidRDefault="003E76A9">
      <w:pPr>
        <w:pStyle w:val="BodyText"/>
        <w:spacing w:before="6"/>
        <w:rPr>
          <w:sz w:val="15"/>
        </w:rPr>
      </w:pPr>
    </w:p>
    <w:p w14:paraId="0D9506DD" w14:textId="0F9D69C6" w:rsidR="003E76A9" w:rsidRDefault="00AF0012">
      <w:pPr>
        <w:spacing w:before="1" w:line="213" w:lineRule="auto"/>
        <w:ind w:left="1293" w:right="1958" w:firstLine="20"/>
        <w:jc w:val="both"/>
        <w:rPr>
          <w:sz w:val="20"/>
        </w:rPr>
      </w:pPr>
      <w:bookmarkStart w:id="324" w:name="‘Hearing_about_what_is_not_working_and_t"/>
      <w:bookmarkEnd w:id="324"/>
      <w:r>
        <w:rPr>
          <w:color w:val="231F20"/>
          <w:sz w:val="20"/>
        </w:rPr>
        <w:t xml:space="preserve">‘Hearing about what is not working and the challenges that impact networks, </w:t>
      </w:r>
      <w:r>
        <w:rPr>
          <w:color w:val="231F20"/>
          <w:spacing w:val="-2"/>
          <w:sz w:val="20"/>
        </w:rPr>
        <w:t>and</w:t>
      </w:r>
      <w:r>
        <w:rPr>
          <w:color w:val="231F20"/>
          <w:spacing w:val="-11"/>
          <w:sz w:val="20"/>
        </w:rPr>
        <w:t xml:space="preserve"> </w:t>
      </w:r>
      <w:r>
        <w:rPr>
          <w:color w:val="231F20"/>
          <w:spacing w:val="-2"/>
          <w:sz w:val="20"/>
        </w:rPr>
        <w:t>how</w:t>
      </w:r>
      <w:r>
        <w:rPr>
          <w:color w:val="231F20"/>
          <w:spacing w:val="-11"/>
          <w:sz w:val="20"/>
        </w:rPr>
        <w:t xml:space="preserve"> </w:t>
      </w:r>
      <w:r>
        <w:rPr>
          <w:color w:val="231F20"/>
          <w:spacing w:val="-2"/>
          <w:sz w:val="20"/>
        </w:rPr>
        <w:t>networks</w:t>
      </w:r>
      <w:r>
        <w:rPr>
          <w:color w:val="231F20"/>
          <w:spacing w:val="-10"/>
          <w:sz w:val="20"/>
        </w:rPr>
        <w:t xml:space="preserve"> </w:t>
      </w:r>
      <w:r>
        <w:rPr>
          <w:color w:val="231F20"/>
          <w:spacing w:val="-2"/>
          <w:sz w:val="20"/>
        </w:rPr>
        <w:t>can</w:t>
      </w:r>
      <w:r>
        <w:rPr>
          <w:color w:val="231F20"/>
          <w:spacing w:val="-11"/>
          <w:sz w:val="20"/>
        </w:rPr>
        <w:t xml:space="preserve"> </w:t>
      </w:r>
      <w:r>
        <w:rPr>
          <w:color w:val="231F20"/>
          <w:spacing w:val="-2"/>
          <w:sz w:val="20"/>
        </w:rPr>
        <w:t>be</w:t>
      </w:r>
      <w:r>
        <w:rPr>
          <w:color w:val="231F20"/>
          <w:spacing w:val="-10"/>
          <w:sz w:val="20"/>
        </w:rPr>
        <w:t xml:space="preserve"> </w:t>
      </w:r>
      <w:r>
        <w:rPr>
          <w:color w:val="231F20"/>
          <w:spacing w:val="-2"/>
          <w:sz w:val="20"/>
        </w:rPr>
        <w:t>turned</w:t>
      </w:r>
      <w:r>
        <w:rPr>
          <w:color w:val="231F20"/>
          <w:spacing w:val="-11"/>
          <w:sz w:val="20"/>
        </w:rPr>
        <w:t xml:space="preserve"> </w:t>
      </w:r>
      <w:r>
        <w:rPr>
          <w:color w:val="231F20"/>
          <w:spacing w:val="-2"/>
          <w:sz w:val="20"/>
        </w:rPr>
        <w:t>around</w:t>
      </w:r>
      <w:r>
        <w:rPr>
          <w:color w:val="231F20"/>
          <w:spacing w:val="-10"/>
          <w:sz w:val="20"/>
        </w:rPr>
        <w:t xml:space="preserve"> </w:t>
      </w:r>
      <w:r>
        <w:rPr>
          <w:color w:val="231F20"/>
          <w:spacing w:val="-2"/>
          <w:sz w:val="20"/>
        </w:rPr>
        <w:t>is</w:t>
      </w:r>
      <w:r>
        <w:rPr>
          <w:color w:val="231F20"/>
          <w:spacing w:val="-11"/>
          <w:sz w:val="20"/>
        </w:rPr>
        <w:t xml:space="preserve"> </w:t>
      </w:r>
      <w:r>
        <w:rPr>
          <w:color w:val="231F20"/>
          <w:spacing w:val="-2"/>
          <w:sz w:val="20"/>
        </w:rPr>
        <w:t>aff</w:t>
      </w:r>
      <w:r w:rsidR="0028137F">
        <w:rPr>
          <w:color w:val="231F20"/>
          <w:spacing w:val="-2"/>
          <w:sz w:val="20"/>
        </w:rPr>
        <w:t>i</w:t>
      </w:r>
      <w:r>
        <w:rPr>
          <w:color w:val="231F20"/>
          <w:spacing w:val="-2"/>
          <w:sz w:val="20"/>
        </w:rPr>
        <w:t>rming</w:t>
      </w:r>
      <w:r>
        <w:rPr>
          <w:color w:val="231F20"/>
          <w:spacing w:val="-10"/>
          <w:sz w:val="20"/>
        </w:rPr>
        <w:t xml:space="preserve"> </w:t>
      </w:r>
      <w:r>
        <w:rPr>
          <w:color w:val="231F20"/>
          <w:spacing w:val="-2"/>
          <w:sz w:val="20"/>
        </w:rPr>
        <w:t>and</w:t>
      </w:r>
      <w:r>
        <w:rPr>
          <w:color w:val="231F20"/>
          <w:spacing w:val="-11"/>
          <w:sz w:val="20"/>
        </w:rPr>
        <w:t xml:space="preserve"> </w:t>
      </w:r>
      <w:r>
        <w:rPr>
          <w:color w:val="231F20"/>
          <w:spacing w:val="-2"/>
          <w:sz w:val="20"/>
        </w:rPr>
        <w:t>helpful</w:t>
      </w:r>
      <w:r>
        <w:rPr>
          <w:color w:val="231F20"/>
          <w:spacing w:val="-11"/>
          <w:sz w:val="20"/>
        </w:rPr>
        <w:t xml:space="preserve"> </w:t>
      </w:r>
      <w:r>
        <w:rPr>
          <w:color w:val="231F20"/>
          <w:spacing w:val="-2"/>
          <w:sz w:val="20"/>
        </w:rPr>
        <w:t>for</w:t>
      </w:r>
      <w:r>
        <w:rPr>
          <w:color w:val="231F20"/>
          <w:spacing w:val="-10"/>
          <w:sz w:val="20"/>
        </w:rPr>
        <w:t xml:space="preserve"> </w:t>
      </w:r>
      <w:r>
        <w:rPr>
          <w:color w:val="231F20"/>
          <w:spacing w:val="-2"/>
          <w:sz w:val="20"/>
        </w:rPr>
        <w:t>many</w:t>
      </w:r>
      <w:r>
        <w:rPr>
          <w:color w:val="231F20"/>
          <w:spacing w:val="-11"/>
          <w:sz w:val="20"/>
        </w:rPr>
        <w:t xml:space="preserve"> </w:t>
      </w:r>
      <w:r>
        <w:rPr>
          <w:color w:val="231F20"/>
          <w:spacing w:val="-6"/>
          <w:sz w:val="20"/>
        </w:rPr>
        <w:t>people.’</w:t>
      </w:r>
    </w:p>
    <w:p w14:paraId="0D9506DE" w14:textId="77777777" w:rsidR="003E76A9" w:rsidRDefault="003E76A9">
      <w:pPr>
        <w:pStyle w:val="BodyText"/>
        <w:spacing w:before="10"/>
        <w:rPr>
          <w:sz w:val="18"/>
        </w:rPr>
      </w:pPr>
    </w:p>
    <w:p w14:paraId="0D9506DF" w14:textId="77777777" w:rsidR="003E76A9" w:rsidRDefault="00AF0012">
      <w:pPr>
        <w:pStyle w:val="ListParagraph"/>
        <w:numPr>
          <w:ilvl w:val="1"/>
          <w:numId w:val="40"/>
        </w:numPr>
        <w:tabs>
          <w:tab w:val="left" w:pos="2072"/>
        </w:tabs>
        <w:spacing w:before="1"/>
        <w:ind w:left="2072" w:hanging="174"/>
        <w:rPr>
          <w:sz w:val="20"/>
        </w:rPr>
      </w:pPr>
      <w:bookmarkStart w:id="325" w:name="_–"/>
      <w:bookmarkStart w:id="326" w:name="_We_Inspire_System_Leaders_participant,_"/>
      <w:bookmarkEnd w:id="325"/>
      <w:bookmarkEnd w:id="326"/>
      <w:r>
        <w:rPr>
          <w:color w:val="231F20"/>
          <w:sz w:val="20"/>
        </w:rPr>
        <w:t>We</w:t>
      </w:r>
      <w:r>
        <w:rPr>
          <w:color w:val="231F20"/>
          <w:spacing w:val="-3"/>
          <w:sz w:val="20"/>
        </w:rPr>
        <w:t xml:space="preserve"> </w:t>
      </w:r>
      <w:r>
        <w:rPr>
          <w:color w:val="231F20"/>
          <w:sz w:val="20"/>
        </w:rPr>
        <w:t>Inspire</w:t>
      </w:r>
      <w:r>
        <w:rPr>
          <w:color w:val="231F20"/>
          <w:spacing w:val="-3"/>
          <w:sz w:val="20"/>
        </w:rPr>
        <w:t xml:space="preserve"> </w:t>
      </w:r>
      <w:r>
        <w:rPr>
          <w:color w:val="231F20"/>
          <w:sz w:val="20"/>
        </w:rPr>
        <w:t>System</w:t>
      </w:r>
      <w:r>
        <w:rPr>
          <w:color w:val="231F20"/>
          <w:spacing w:val="-2"/>
          <w:sz w:val="20"/>
        </w:rPr>
        <w:t xml:space="preserve"> </w:t>
      </w:r>
      <w:r>
        <w:rPr>
          <w:color w:val="231F20"/>
          <w:sz w:val="20"/>
        </w:rPr>
        <w:t>Leaders</w:t>
      </w:r>
      <w:r>
        <w:rPr>
          <w:color w:val="231F20"/>
          <w:spacing w:val="-3"/>
          <w:sz w:val="20"/>
        </w:rPr>
        <w:t xml:space="preserve"> </w:t>
      </w:r>
      <w:r>
        <w:rPr>
          <w:color w:val="231F20"/>
          <w:sz w:val="20"/>
        </w:rPr>
        <w:t>participant,</w:t>
      </w:r>
      <w:r>
        <w:rPr>
          <w:color w:val="231F20"/>
          <w:spacing w:val="-2"/>
          <w:sz w:val="20"/>
        </w:rPr>
        <w:t xml:space="preserve"> </w:t>
      </w:r>
      <w:r>
        <w:rPr>
          <w:color w:val="231F20"/>
          <w:spacing w:val="-4"/>
          <w:sz w:val="20"/>
        </w:rPr>
        <w:t>2022</w:t>
      </w:r>
    </w:p>
    <w:p w14:paraId="0D9506E0" w14:textId="77777777" w:rsidR="003E76A9" w:rsidRDefault="003E76A9">
      <w:pPr>
        <w:pStyle w:val="BodyText"/>
        <w:rPr>
          <w:sz w:val="20"/>
        </w:rPr>
      </w:pPr>
    </w:p>
    <w:p w14:paraId="0D9506E1" w14:textId="77777777" w:rsidR="003E76A9" w:rsidRDefault="003E76A9">
      <w:pPr>
        <w:pStyle w:val="BodyText"/>
        <w:rPr>
          <w:sz w:val="20"/>
        </w:rPr>
      </w:pPr>
    </w:p>
    <w:p w14:paraId="0D9506E2" w14:textId="77777777" w:rsidR="003E76A9" w:rsidRDefault="003E76A9">
      <w:pPr>
        <w:pStyle w:val="BodyText"/>
        <w:rPr>
          <w:sz w:val="20"/>
        </w:rPr>
      </w:pPr>
    </w:p>
    <w:p w14:paraId="0D9506E3" w14:textId="77777777" w:rsidR="003E76A9" w:rsidRDefault="003E76A9">
      <w:pPr>
        <w:pStyle w:val="BodyText"/>
        <w:rPr>
          <w:sz w:val="20"/>
        </w:rPr>
      </w:pPr>
    </w:p>
    <w:p w14:paraId="0D9506E4" w14:textId="77777777" w:rsidR="003E76A9" w:rsidRDefault="003E76A9">
      <w:pPr>
        <w:pStyle w:val="BodyText"/>
        <w:rPr>
          <w:sz w:val="20"/>
        </w:rPr>
      </w:pPr>
    </w:p>
    <w:p w14:paraId="0D9506E5" w14:textId="77777777" w:rsidR="003E76A9" w:rsidRDefault="003E76A9">
      <w:pPr>
        <w:pStyle w:val="BodyText"/>
        <w:rPr>
          <w:sz w:val="20"/>
        </w:rPr>
      </w:pPr>
    </w:p>
    <w:p w14:paraId="0D9506E6" w14:textId="77777777" w:rsidR="003E76A9" w:rsidRDefault="003E76A9">
      <w:pPr>
        <w:pStyle w:val="BodyText"/>
        <w:rPr>
          <w:sz w:val="20"/>
        </w:rPr>
      </w:pPr>
    </w:p>
    <w:p w14:paraId="0D9506E7" w14:textId="77777777" w:rsidR="003E76A9" w:rsidRDefault="003E76A9">
      <w:pPr>
        <w:pStyle w:val="BodyText"/>
        <w:spacing w:before="1"/>
        <w:rPr>
          <w:sz w:val="17"/>
        </w:rPr>
      </w:pPr>
    </w:p>
    <w:p w14:paraId="0D9506E8" w14:textId="77777777" w:rsidR="003E76A9" w:rsidRDefault="00AF0012" w:rsidP="006F2CA5">
      <w:pPr>
        <w:spacing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6E9" w14:textId="77777777" w:rsidR="003E76A9" w:rsidRDefault="00AF0012">
      <w:pPr>
        <w:tabs>
          <w:tab w:val="left" w:pos="10177"/>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22</w:t>
      </w:r>
    </w:p>
    <w:p w14:paraId="0D9506EA" w14:textId="77777777" w:rsidR="003E76A9" w:rsidRDefault="003E76A9">
      <w:pPr>
        <w:rPr>
          <w:sz w:val="16"/>
        </w:rPr>
        <w:sectPr w:rsidR="003E76A9">
          <w:pgSz w:w="11910" w:h="16840"/>
          <w:pgMar w:top="1060" w:right="540" w:bottom="0" w:left="440" w:header="720" w:footer="720" w:gutter="0"/>
          <w:cols w:space="720"/>
        </w:sectPr>
      </w:pPr>
    </w:p>
    <w:p w14:paraId="0D9506EB" w14:textId="6CCE15FF" w:rsidR="003E76A9" w:rsidRDefault="00AF0012">
      <w:pPr>
        <w:spacing w:before="98" w:line="213" w:lineRule="auto"/>
        <w:ind w:left="1293" w:right="1605" w:firstLine="20"/>
        <w:rPr>
          <w:sz w:val="20"/>
        </w:rPr>
      </w:pPr>
      <w:r>
        <w:rPr>
          <w:noProof/>
        </w:rPr>
        <w:lastRenderedPageBreak/>
        <mc:AlternateContent>
          <mc:Choice Requires="wps">
            <w:drawing>
              <wp:anchor distT="0" distB="0" distL="0" distR="0" simplePos="0" relativeHeight="251487744" behindDoc="1" locked="0" layoutInCell="1" allowOverlap="1" wp14:anchorId="0D951B08" wp14:editId="1EC9532B">
                <wp:simplePos x="0" y="0"/>
                <wp:positionH relativeFrom="page">
                  <wp:posOffset>6337</wp:posOffset>
                </wp:positionH>
                <wp:positionV relativeFrom="page">
                  <wp:posOffset>1543748</wp:posOffset>
                </wp:positionV>
                <wp:extent cx="3004820" cy="7344409"/>
                <wp:effectExtent l="0" t="0" r="0" b="0"/>
                <wp:wrapNone/>
                <wp:docPr id="248" name="Graphic 2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4DEE32FB" id="Graphic 248" o:spid="_x0000_s1026" alt="&quot;&quot;" style="position:absolute;margin-left:.5pt;margin-top:121.55pt;width:236.6pt;height:578.3pt;z-index:-251828736;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bookmarkStart w:id="327" w:name="‘This_is_one_of_the_most_valuable_progra"/>
      <w:bookmarkEnd w:id="327"/>
      <w:r>
        <w:rPr>
          <w:color w:val="231F20"/>
          <w:sz w:val="20"/>
        </w:rPr>
        <w:t>‘This</w:t>
      </w:r>
      <w:r>
        <w:rPr>
          <w:color w:val="231F20"/>
          <w:spacing w:val="-4"/>
          <w:sz w:val="20"/>
        </w:rPr>
        <w:t xml:space="preserve"> </w:t>
      </w:r>
      <w:r>
        <w:rPr>
          <w:color w:val="231F20"/>
          <w:sz w:val="20"/>
        </w:rPr>
        <w:t>is</w:t>
      </w:r>
      <w:r>
        <w:rPr>
          <w:color w:val="231F20"/>
          <w:spacing w:val="-4"/>
          <w:sz w:val="20"/>
        </w:rPr>
        <w:t xml:space="preserve"> </w:t>
      </w:r>
      <w:r>
        <w:rPr>
          <w:color w:val="231F20"/>
          <w:sz w:val="20"/>
        </w:rPr>
        <w:t>one</w:t>
      </w:r>
      <w:r>
        <w:rPr>
          <w:color w:val="231F20"/>
          <w:spacing w:val="-4"/>
          <w:sz w:val="20"/>
        </w:rPr>
        <w:t xml:space="preserve"> </w:t>
      </w:r>
      <w:r>
        <w:rPr>
          <w:color w:val="231F20"/>
          <w:sz w:val="20"/>
        </w:rPr>
        <w:t>of</w:t>
      </w:r>
      <w:r>
        <w:rPr>
          <w:color w:val="231F20"/>
          <w:spacing w:val="-4"/>
          <w:sz w:val="20"/>
        </w:rPr>
        <w:t xml:space="preserve"> </w:t>
      </w:r>
      <w:r>
        <w:rPr>
          <w:color w:val="231F20"/>
          <w:sz w:val="20"/>
        </w:rPr>
        <w:t>the</w:t>
      </w:r>
      <w:r>
        <w:rPr>
          <w:color w:val="231F20"/>
          <w:spacing w:val="-4"/>
          <w:sz w:val="20"/>
        </w:rPr>
        <w:t xml:space="preserve"> </w:t>
      </w:r>
      <w:r>
        <w:rPr>
          <w:color w:val="231F20"/>
          <w:sz w:val="20"/>
        </w:rPr>
        <w:t>most</w:t>
      </w:r>
      <w:r>
        <w:rPr>
          <w:color w:val="231F20"/>
          <w:spacing w:val="-4"/>
          <w:sz w:val="20"/>
        </w:rPr>
        <w:t xml:space="preserve"> </w:t>
      </w:r>
      <w:r>
        <w:rPr>
          <w:color w:val="231F20"/>
          <w:sz w:val="20"/>
        </w:rPr>
        <w:t>valuable</w:t>
      </w:r>
      <w:r>
        <w:rPr>
          <w:color w:val="231F20"/>
          <w:spacing w:val="-4"/>
          <w:sz w:val="20"/>
        </w:rPr>
        <w:t xml:space="preserve"> </w:t>
      </w:r>
      <w:r>
        <w:rPr>
          <w:color w:val="231F20"/>
          <w:sz w:val="20"/>
        </w:rPr>
        <w:t>programs</w:t>
      </w:r>
      <w:r>
        <w:rPr>
          <w:color w:val="231F20"/>
          <w:spacing w:val="-4"/>
          <w:sz w:val="20"/>
        </w:rPr>
        <w:t xml:space="preserve"> </w:t>
      </w:r>
      <w:r>
        <w:rPr>
          <w:color w:val="231F20"/>
          <w:sz w:val="20"/>
        </w:rPr>
        <w:t>I</w:t>
      </w:r>
      <w:r>
        <w:rPr>
          <w:color w:val="231F20"/>
          <w:spacing w:val="-4"/>
          <w:sz w:val="20"/>
        </w:rPr>
        <w:t xml:space="preserve"> </w:t>
      </w:r>
      <w:r>
        <w:rPr>
          <w:color w:val="231F20"/>
          <w:sz w:val="20"/>
        </w:rPr>
        <w:t>have</w:t>
      </w:r>
      <w:r>
        <w:rPr>
          <w:color w:val="231F20"/>
          <w:spacing w:val="-4"/>
          <w:sz w:val="20"/>
        </w:rPr>
        <w:t xml:space="preserve"> </w:t>
      </w:r>
      <w:r>
        <w:rPr>
          <w:color w:val="231F20"/>
          <w:sz w:val="20"/>
        </w:rPr>
        <w:t>been</w:t>
      </w:r>
      <w:r>
        <w:rPr>
          <w:color w:val="231F20"/>
          <w:spacing w:val="-4"/>
          <w:sz w:val="20"/>
        </w:rPr>
        <w:t xml:space="preserve"> </w:t>
      </w:r>
      <w:r>
        <w:rPr>
          <w:color w:val="231F20"/>
          <w:sz w:val="20"/>
        </w:rPr>
        <w:t>involved</w:t>
      </w:r>
      <w:r>
        <w:rPr>
          <w:color w:val="231F20"/>
          <w:spacing w:val="-4"/>
          <w:sz w:val="20"/>
        </w:rPr>
        <w:t xml:space="preserve"> </w:t>
      </w:r>
      <w:r>
        <w:rPr>
          <w:color w:val="231F20"/>
          <w:sz w:val="20"/>
        </w:rPr>
        <w:t>in.</w:t>
      </w:r>
      <w:r>
        <w:rPr>
          <w:color w:val="231F20"/>
          <w:spacing w:val="-4"/>
          <w:sz w:val="20"/>
        </w:rPr>
        <w:t xml:space="preserve"> </w:t>
      </w:r>
      <w:r>
        <w:rPr>
          <w:color w:val="231F20"/>
          <w:sz w:val="20"/>
        </w:rPr>
        <w:t>For</w:t>
      </w:r>
      <w:r>
        <w:rPr>
          <w:color w:val="231F20"/>
          <w:spacing w:val="-4"/>
          <w:sz w:val="20"/>
        </w:rPr>
        <w:t xml:space="preserve"> </w:t>
      </w:r>
      <w:r>
        <w:rPr>
          <w:color w:val="231F20"/>
          <w:sz w:val="20"/>
        </w:rPr>
        <w:t>me</w:t>
      </w:r>
      <w:r>
        <w:rPr>
          <w:color w:val="231F20"/>
          <w:spacing w:val="-4"/>
          <w:sz w:val="20"/>
        </w:rPr>
        <w:t xml:space="preserve"> </w:t>
      </w:r>
      <w:r>
        <w:rPr>
          <w:color w:val="231F20"/>
          <w:sz w:val="20"/>
        </w:rPr>
        <w:t>it</w:t>
      </w:r>
      <w:r>
        <w:rPr>
          <w:color w:val="231F20"/>
          <w:spacing w:val="-4"/>
          <w:sz w:val="20"/>
        </w:rPr>
        <w:t xml:space="preserve"> </w:t>
      </w:r>
      <w:r>
        <w:rPr>
          <w:color w:val="231F20"/>
          <w:sz w:val="20"/>
        </w:rPr>
        <w:t>has meant I have had to be accountable to actions and ensure I complete refection during the time between meetings with my mentor. This means the work I am doing is meaningful at all times. I am constantly ref</w:t>
      </w:r>
      <w:r w:rsidR="00D84418">
        <w:rPr>
          <w:color w:val="231F20"/>
          <w:sz w:val="20"/>
        </w:rPr>
        <w:t>l</w:t>
      </w:r>
      <w:r>
        <w:rPr>
          <w:color w:val="231F20"/>
          <w:sz w:val="20"/>
        </w:rPr>
        <w:t>ecting, and I don’t think</w:t>
      </w:r>
    </w:p>
    <w:p w14:paraId="0D9506EC" w14:textId="77777777" w:rsidR="003E76A9" w:rsidRDefault="00AF0012">
      <w:pPr>
        <w:spacing w:line="213" w:lineRule="auto"/>
        <w:ind w:left="1293" w:right="2275"/>
        <w:rPr>
          <w:sz w:val="20"/>
        </w:rPr>
      </w:pPr>
      <w:r>
        <w:rPr>
          <w:color w:val="231F20"/>
          <w:sz w:val="20"/>
        </w:rPr>
        <w:t>I</w:t>
      </w:r>
      <w:r>
        <w:rPr>
          <w:color w:val="231F20"/>
          <w:spacing w:val="-3"/>
          <w:sz w:val="20"/>
        </w:rPr>
        <w:t xml:space="preserve"> </w:t>
      </w:r>
      <w:r>
        <w:rPr>
          <w:color w:val="231F20"/>
          <w:sz w:val="20"/>
        </w:rPr>
        <w:t>would</w:t>
      </w:r>
      <w:r>
        <w:rPr>
          <w:color w:val="231F20"/>
          <w:spacing w:val="-3"/>
          <w:sz w:val="20"/>
        </w:rPr>
        <w:t xml:space="preserve"> </w:t>
      </w:r>
      <w:r>
        <w:rPr>
          <w:color w:val="231F20"/>
          <w:sz w:val="20"/>
        </w:rPr>
        <w:t>be</w:t>
      </w:r>
      <w:r>
        <w:rPr>
          <w:color w:val="231F20"/>
          <w:spacing w:val="-3"/>
          <w:sz w:val="20"/>
        </w:rPr>
        <w:t xml:space="preserve"> </w:t>
      </w:r>
      <w:r>
        <w:rPr>
          <w:color w:val="231F20"/>
          <w:sz w:val="20"/>
        </w:rPr>
        <w:t>as</w:t>
      </w:r>
      <w:r>
        <w:rPr>
          <w:color w:val="231F20"/>
          <w:spacing w:val="-3"/>
          <w:sz w:val="20"/>
        </w:rPr>
        <w:t xml:space="preserve"> </w:t>
      </w:r>
      <w:r>
        <w:rPr>
          <w:color w:val="231F20"/>
          <w:sz w:val="20"/>
        </w:rPr>
        <w:t>aware</w:t>
      </w:r>
      <w:r>
        <w:rPr>
          <w:color w:val="231F20"/>
          <w:spacing w:val="-3"/>
          <w:sz w:val="20"/>
        </w:rPr>
        <w:t xml:space="preserve"> </w:t>
      </w:r>
      <w:r>
        <w:rPr>
          <w:color w:val="231F20"/>
          <w:sz w:val="20"/>
        </w:rPr>
        <w:t>of</w:t>
      </w:r>
      <w:r>
        <w:rPr>
          <w:color w:val="231F20"/>
          <w:spacing w:val="-3"/>
          <w:sz w:val="20"/>
        </w:rPr>
        <w:t xml:space="preserve"> </w:t>
      </w:r>
      <w:r>
        <w:rPr>
          <w:color w:val="231F20"/>
          <w:sz w:val="20"/>
        </w:rPr>
        <w:t>my</w:t>
      </w:r>
      <w:r>
        <w:rPr>
          <w:color w:val="231F20"/>
          <w:spacing w:val="-3"/>
          <w:sz w:val="20"/>
        </w:rPr>
        <w:t xml:space="preserve"> </w:t>
      </w:r>
      <w:r>
        <w:rPr>
          <w:color w:val="231F20"/>
          <w:sz w:val="20"/>
        </w:rPr>
        <w:t>behaviours</w:t>
      </w:r>
      <w:r>
        <w:rPr>
          <w:color w:val="231F20"/>
          <w:spacing w:val="-3"/>
          <w:sz w:val="20"/>
        </w:rPr>
        <w:t xml:space="preserve"> </w:t>
      </w:r>
      <w:r>
        <w:rPr>
          <w:color w:val="231F20"/>
          <w:sz w:val="20"/>
        </w:rPr>
        <w:t>and</w:t>
      </w:r>
      <w:r>
        <w:rPr>
          <w:color w:val="231F20"/>
          <w:spacing w:val="-3"/>
          <w:sz w:val="20"/>
        </w:rPr>
        <w:t xml:space="preserve"> </w:t>
      </w:r>
      <w:r>
        <w:rPr>
          <w:color w:val="231F20"/>
          <w:sz w:val="20"/>
        </w:rPr>
        <w:t>or</w:t>
      </w:r>
      <w:r>
        <w:rPr>
          <w:color w:val="231F20"/>
          <w:spacing w:val="-3"/>
          <w:sz w:val="20"/>
        </w:rPr>
        <w:t xml:space="preserve"> </w:t>
      </w:r>
      <w:r>
        <w:rPr>
          <w:color w:val="231F20"/>
          <w:sz w:val="20"/>
        </w:rPr>
        <w:t>goals</w:t>
      </w:r>
      <w:r>
        <w:rPr>
          <w:color w:val="231F20"/>
          <w:spacing w:val="-3"/>
          <w:sz w:val="20"/>
        </w:rPr>
        <w:t xml:space="preserve"> </w:t>
      </w:r>
      <w:r>
        <w:rPr>
          <w:color w:val="231F20"/>
          <w:sz w:val="20"/>
        </w:rPr>
        <w:t>if</w:t>
      </w:r>
      <w:r>
        <w:rPr>
          <w:color w:val="231F20"/>
          <w:spacing w:val="-3"/>
          <w:sz w:val="20"/>
        </w:rPr>
        <w:t xml:space="preserve"> </w:t>
      </w:r>
      <w:r>
        <w:rPr>
          <w:color w:val="231F20"/>
          <w:sz w:val="20"/>
        </w:rPr>
        <w:t>I</w:t>
      </w:r>
      <w:r>
        <w:rPr>
          <w:color w:val="231F20"/>
          <w:spacing w:val="-3"/>
          <w:sz w:val="20"/>
        </w:rPr>
        <w:t xml:space="preserve"> </w:t>
      </w:r>
      <w:r>
        <w:rPr>
          <w:color w:val="231F20"/>
          <w:sz w:val="20"/>
        </w:rPr>
        <w:t>didn’t</w:t>
      </w:r>
      <w:r>
        <w:rPr>
          <w:color w:val="231F20"/>
          <w:spacing w:val="-3"/>
          <w:sz w:val="20"/>
        </w:rPr>
        <w:t xml:space="preserve"> </w:t>
      </w:r>
      <w:r>
        <w:rPr>
          <w:color w:val="231F20"/>
          <w:sz w:val="20"/>
        </w:rPr>
        <w:t>have</w:t>
      </w:r>
      <w:r>
        <w:rPr>
          <w:color w:val="231F20"/>
          <w:spacing w:val="-3"/>
          <w:sz w:val="20"/>
        </w:rPr>
        <w:t xml:space="preserve"> </w:t>
      </w:r>
      <w:r>
        <w:rPr>
          <w:color w:val="231F20"/>
          <w:sz w:val="20"/>
        </w:rPr>
        <w:t>someone to present this to.’</w:t>
      </w:r>
    </w:p>
    <w:p w14:paraId="0D9506ED" w14:textId="77777777" w:rsidR="003E76A9" w:rsidRDefault="00AF0012">
      <w:pPr>
        <w:pStyle w:val="ListParagraph"/>
        <w:numPr>
          <w:ilvl w:val="1"/>
          <w:numId w:val="40"/>
        </w:numPr>
        <w:tabs>
          <w:tab w:val="left" w:pos="2021"/>
        </w:tabs>
        <w:spacing w:before="193"/>
        <w:ind w:left="2021" w:hanging="174"/>
        <w:rPr>
          <w:sz w:val="20"/>
        </w:rPr>
      </w:pPr>
      <w:bookmarkStart w:id="328" w:name="–_Principal_Mentoring_Program_participan"/>
      <w:bookmarkEnd w:id="328"/>
      <w:r>
        <w:rPr>
          <w:color w:val="231F20"/>
          <w:sz w:val="20"/>
        </w:rPr>
        <w:t>Principal</w:t>
      </w:r>
      <w:r>
        <w:rPr>
          <w:color w:val="231F20"/>
          <w:spacing w:val="-1"/>
          <w:sz w:val="20"/>
        </w:rPr>
        <w:t xml:space="preserve"> </w:t>
      </w:r>
      <w:r>
        <w:rPr>
          <w:color w:val="231F20"/>
          <w:sz w:val="20"/>
        </w:rPr>
        <w:t xml:space="preserve">Mentoring Program participant, </w:t>
      </w:r>
      <w:r>
        <w:rPr>
          <w:color w:val="231F20"/>
          <w:spacing w:val="-4"/>
          <w:sz w:val="20"/>
        </w:rPr>
        <w:t>2022</w:t>
      </w:r>
    </w:p>
    <w:p w14:paraId="0D9506EE" w14:textId="77777777" w:rsidR="003E76A9" w:rsidRDefault="003E76A9">
      <w:pPr>
        <w:pStyle w:val="BodyText"/>
        <w:spacing w:before="5"/>
        <w:rPr>
          <w:sz w:val="15"/>
        </w:rPr>
      </w:pPr>
    </w:p>
    <w:p w14:paraId="0D9506EF" w14:textId="77777777" w:rsidR="003E76A9" w:rsidRDefault="00AF0012">
      <w:pPr>
        <w:spacing w:before="1" w:line="213" w:lineRule="auto"/>
        <w:ind w:left="1293" w:right="2033" w:firstLine="20"/>
        <w:rPr>
          <w:sz w:val="20"/>
        </w:rPr>
      </w:pPr>
      <w:bookmarkStart w:id="329" w:name="‘Talking_about_the_timing_of_implementat"/>
      <w:bookmarkEnd w:id="329"/>
      <w:r>
        <w:rPr>
          <w:color w:val="231F20"/>
          <w:sz w:val="20"/>
        </w:rPr>
        <w:t>‘Talking</w:t>
      </w:r>
      <w:r>
        <w:rPr>
          <w:color w:val="231F20"/>
          <w:spacing w:val="-6"/>
          <w:sz w:val="20"/>
        </w:rPr>
        <w:t xml:space="preserve"> </w:t>
      </w:r>
      <w:r>
        <w:rPr>
          <w:color w:val="231F20"/>
          <w:sz w:val="20"/>
        </w:rPr>
        <w:t>about</w:t>
      </w:r>
      <w:r>
        <w:rPr>
          <w:color w:val="231F20"/>
          <w:spacing w:val="-6"/>
          <w:sz w:val="20"/>
        </w:rPr>
        <w:t xml:space="preserve"> </w:t>
      </w:r>
      <w:r>
        <w:rPr>
          <w:color w:val="231F20"/>
          <w:sz w:val="20"/>
        </w:rPr>
        <w:t>the</w:t>
      </w:r>
      <w:r>
        <w:rPr>
          <w:color w:val="231F20"/>
          <w:spacing w:val="-6"/>
          <w:sz w:val="20"/>
        </w:rPr>
        <w:t xml:space="preserve"> </w:t>
      </w:r>
      <w:r>
        <w:rPr>
          <w:color w:val="231F20"/>
          <w:sz w:val="20"/>
        </w:rPr>
        <w:t>timing</w:t>
      </w:r>
      <w:r>
        <w:rPr>
          <w:color w:val="231F20"/>
          <w:spacing w:val="-6"/>
          <w:sz w:val="20"/>
        </w:rPr>
        <w:t xml:space="preserve"> </w:t>
      </w:r>
      <w:r>
        <w:rPr>
          <w:color w:val="231F20"/>
          <w:sz w:val="20"/>
        </w:rPr>
        <w:t>of</w:t>
      </w:r>
      <w:r>
        <w:rPr>
          <w:color w:val="231F20"/>
          <w:spacing w:val="-6"/>
          <w:sz w:val="20"/>
        </w:rPr>
        <w:t xml:space="preserve"> </w:t>
      </w:r>
      <w:r>
        <w:rPr>
          <w:color w:val="231F20"/>
          <w:sz w:val="20"/>
        </w:rPr>
        <w:t>implementation</w:t>
      </w:r>
      <w:r>
        <w:rPr>
          <w:color w:val="231F20"/>
          <w:spacing w:val="-6"/>
          <w:sz w:val="20"/>
        </w:rPr>
        <w:t xml:space="preserve"> </w:t>
      </w:r>
      <w:r>
        <w:rPr>
          <w:color w:val="231F20"/>
          <w:sz w:val="20"/>
        </w:rPr>
        <w:t>really</w:t>
      </w:r>
      <w:r>
        <w:rPr>
          <w:color w:val="231F20"/>
          <w:spacing w:val="-6"/>
          <w:sz w:val="20"/>
        </w:rPr>
        <w:t xml:space="preserve"> </w:t>
      </w:r>
      <w:r>
        <w:rPr>
          <w:color w:val="231F20"/>
          <w:sz w:val="20"/>
        </w:rPr>
        <w:t>resonated</w:t>
      </w:r>
      <w:r>
        <w:rPr>
          <w:color w:val="231F20"/>
          <w:spacing w:val="-6"/>
          <w:sz w:val="20"/>
        </w:rPr>
        <w:t xml:space="preserve"> </w:t>
      </w:r>
      <w:r>
        <w:rPr>
          <w:color w:val="231F20"/>
          <w:sz w:val="20"/>
        </w:rPr>
        <w:t>with</w:t>
      </w:r>
      <w:r>
        <w:rPr>
          <w:color w:val="231F20"/>
          <w:spacing w:val="-6"/>
          <w:sz w:val="20"/>
        </w:rPr>
        <w:t xml:space="preserve"> </w:t>
      </w:r>
      <w:r>
        <w:rPr>
          <w:color w:val="231F20"/>
          <w:sz w:val="20"/>
        </w:rPr>
        <w:t>me.</w:t>
      </w:r>
      <w:r>
        <w:rPr>
          <w:color w:val="231F20"/>
          <w:spacing w:val="-6"/>
          <w:sz w:val="20"/>
        </w:rPr>
        <w:t xml:space="preserve"> </w:t>
      </w:r>
      <w:r>
        <w:rPr>
          <w:color w:val="231F20"/>
          <w:sz w:val="20"/>
        </w:rPr>
        <w:t>As</w:t>
      </w:r>
      <w:r>
        <w:rPr>
          <w:color w:val="231F20"/>
          <w:spacing w:val="-6"/>
          <w:sz w:val="20"/>
        </w:rPr>
        <w:t xml:space="preserve"> </w:t>
      </w:r>
      <w:r>
        <w:rPr>
          <w:color w:val="231F20"/>
          <w:sz w:val="20"/>
        </w:rPr>
        <w:t>such I altered my goal for this year so it was reduced and therefore more likely to succeed and build to change that will remain in 5 years.’</w:t>
      </w:r>
    </w:p>
    <w:p w14:paraId="0D9506F0" w14:textId="77777777" w:rsidR="003E76A9" w:rsidRDefault="00AF0012">
      <w:pPr>
        <w:pStyle w:val="ListParagraph"/>
        <w:numPr>
          <w:ilvl w:val="1"/>
          <w:numId w:val="40"/>
        </w:numPr>
        <w:tabs>
          <w:tab w:val="left" w:pos="2021"/>
        </w:tabs>
        <w:spacing w:before="193"/>
        <w:ind w:left="2021" w:hanging="174"/>
        <w:rPr>
          <w:sz w:val="20"/>
        </w:rPr>
      </w:pPr>
      <w:bookmarkStart w:id="330" w:name="–_Create_participant,_2023_"/>
      <w:bookmarkEnd w:id="330"/>
      <w:r>
        <w:rPr>
          <w:color w:val="231F20"/>
          <w:sz w:val="20"/>
        </w:rPr>
        <w:t>Create</w:t>
      </w:r>
      <w:r>
        <w:rPr>
          <w:color w:val="231F20"/>
          <w:spacing w:val="-1"/>
          <w:sz w:val="20"/>
        </w:rPr>
        <w:t xml:space="preserve"> </w:t>
      </w:r>
      <w:r>
        <w:rPr>
          <w:color w:val="231F20"/>
          <w:sz w:val="20"/>
        </w:rPr>
        <w:t>participant,</w:t>
      </w:r>
      <w:r>
        <w:rPr>
          <w:color w:val="231F20"/>
          <w:spacing w:val="1"/>
          <w:sz w:val="20"/>
        </w:rPr>
        <w:t xml:space="preserve"> </w:t>
      </w:r>
      <w:r>
        <w:rPr>
          <w:color w:val="231F20"/>
          <w:spacing w:val="-4"/>
          <w:sz w:val="20"/>
        </w:rPr>
        <w:t>2023</w:t>
      </w:r>
    </w:p>
    <w:p w14:paraId="0D9506F1" w14:textId="77777777" w:rsidR="003E76A9" w:rsidRDefault="003E76A9">
      <w:pPr>
        <w:pStyle w:val="BodyText"/>
        <w:spacing w:before="6"/>
        <w:rPr>
          <w:sz w:val="15"/>
        </w:rPr>
      </w:pPr>
    </w:p>
    <w:p w14:paraId="0D9506F2" w14:textId="392EC70E" w:rsidR="003E76A9" w:rsidRDefault="00AF0012">
      <w:pPr>
        <w:spacing w:line="213" w:lineRule="auto"/>
        <w:ind w:left="1293" w:right="1688" w:firstLine="20"/>
        <w:rPr>
          <w:sz w:val="20"/>
        </w:rPr>
      </w:pPr>
      <w:bookmarkStart w:id="331" w:name="‘I_loved_the_course_and_learned_so_much,"/>
      <w:bookmarkEnd w:id="331"/>
      <w:r>
        <w:rPr>
          <w:color w:val="231F20"/>
          <w:sz w:val="20"/>
        </w:rPr>
        <w:t>‘I</w:t>
      </w:r>
      <w:r>
        <w:rPr>
          <w:color w:val="231F20"/>
          <w:spacing w:val="-9"/>
          <w:sz w:val="20"/>
        </w:rPr>
        <w:t xml:space="preserve"> </w:t>
      </w:r>
      <w:r>
        <w:rPr>
          <w:color w:val="231F20"/>
          <w:sz w:val="20"/>
        </w:rPr>
        <w:t>loved</w:t>
      </w:r>
      <w:r>
        <w:rPr>
          <w:color w:val="231F20"/>
          <w:spacing w:val="-9"/>
          <w:sz w:val="20"/>
        </w:rPr>
        <w:t xml:space="preserve"> </w:t>
      </w:r>
      <w:r>
        <w:rPr>
          <w:color w:val="231F20"/>
          <w:sz w:val="20"/>
        </w:rPr>
        <w:t>the</w:t>
      </w:r>
      <w:r>
        <w:rPr>
          <w:color w:val="231F20"/>
          <w:spacing w:val="-9"/>
          <w:sz w:val="20"/>
        </w:rPr>
        <w:t xml:space="preserve"> </w:t>
      </w:r>
      <w:r>
        <w:rPr>
          <w:color w:val="231F20"/>
          <w:sz w:val="20"/>
        </w:rPr>
        <w:t>course</w:t>
      </w:r>
      <w:r>
        <w:rPr>
          <w:color w:val="231F20"/>
          <w:spacing w:val="-9"/>
          <w:sz w:val="20"/>
        </w:rPr>
        <w:t xml:space="preserve"> </w:t>
      </w:r>
      <w:r>
        <w:rPr>
          <w:color w:val="231F20"/>
          <w:sz w:val="20"/>
        </w:rPr>
        <w:t>and</w:t>
      </w:r>
      <w:r>
        <w:rPr>
          <w:color w:val="231F20"/>
          <w:spacing w:val="-9"/>
          <w:sz w:val="20"/>
        </w:rPr>
        <w:t xml:space="preserve"> </w:t>
      </w:r>
      <w:r>
        <w:rPr>
          <w:color w:val="231F20"/>
          <w:sz w:val="20"/>
        </w:rPr>
        <w:t>learned</w:t>
      </w:r>
      <w:r>
        <w:rPr>
          <w:color w:val="231F20"/>
          <w:spacing w:val="-9"/>
          <w:sz w:val="20"/>
        </w:rPr>
        <w:t xml:space="preserve"> </w:t>
      </w:r>
      <w:r>
        <w:rPr>
          <w:color w:val="231F20"/>
          <w:sz w:val="20"/>
        </w:rPr>
        <w:t>so</w:t>
      </w:r>
      <w:r>
        <w:rPr>
          <w:color w:val="231F20"/>
          <w:spacing w:val="-9"/>
          <w:sz w:val="20"/>
        </w:rPr>
        <w:t xml:space="preserve"> </w:t>
      </w:r>
      <w:r>
        <w:rPr>
          <w:color w:val="231F20"/>
          <w:sz w:val="20"/>
        </w:rPr>
        <w:t>much,</w:t>
      </w:r>
      <w:r>
        <w:rPr>
          <w:color w:val="231F20"/>
          <w:spacing w:val="-9"/>
          <w:sz w:val="20"/>
        </w:rPr>
        <w:t xml:space="preserve"> </w:t>
      </w:r>
      <w:r>
        <w:rPr>
          <w:color w:val="231F20"/>
          <w:sz w:val="20"/>
        </w:rPr>
        <w:t>I’m</w:t>
      </w:r>
      <w:r>
        <w:rPr>
          <w:color w:val="231F20"/>
          <w:spacing w:val="-9"/>
          <w:sz w:val="20"/>
        </w:rPr>
        <w:t xml:space="preserve"> </w:t>
      </w:r>
      <w:r>
        <w:rPr>
          <w:color w:val="231F20"/>
          <w:sz w:val="20"/>
        </w:rPr>
        <w:t>sad</w:t>
      </w:r>
      <w:r>
        <w:rPr>
          <w:color w:val="231F20"/>
          <w:spacing w:val="-9"/>
          <w:sz w:val="20"/>
        </w:rPr>
        <w:t xml:space="preserve"> </w:t>
      </w:r>
      <w:r>
        <w:rPr>
          <w:color w:val="231F20"/>
          <w:sz w:val="20"/>
        </w:rPr>
        <w:t>it’s</w:t>
      </w:r>
      <w:r>
        <w:rPr>
          <w:color w:val="231F20"/>
          <w:spacing w:val="-9"/>
          <w:sz w:val="20"/>
        </w:rPr>
        <w:t xml:space="preserve"> </w:t>
      </w:r>
      <w:r>
        <w:rPr>
          <w:color w:val="231F20"/>
          <w:sz w:val="20"/>
        </w:rPr>
        <w:t>f</w:t>
      </w:r>
      <w:r w:rsidR="00D84418">
        <w:rPr>
          <w:color w:val="231F20"/>
          <w:sz w:val="20"/>
        </w:rPr>
        <w:t>i</w:t>
      </w:r>
      <w:r>
        <w:rPr>
          <w:color w:val="231F20"/>
          <w:sz w:val="20"/>
        </w:rPr>
        <w:t>nished.</w:t>
      </w:r>
      <w:r>
        <w:rPr>
          <w:color w:val="231F20"/>
          <w:spacing w:val="-9"/>
          <w:sz w:val="20"/>
        </w:rPr>
        <w:t xml:space="preserve"> </w:t>
      </w:r>
      <w:r>
        <w:rPr>
          <w:color w:val="231F20"/>
          <w:sz w:val="20"/>
        </w:rPr>
        <w:t>Thank</w:t>
      </w:r>
      <w:r>
        <w:rPr>
          <w:color w:val="231F20"/>
          <w:spacing w:val="-9"/>
          <w:sz w:val="20"/>
        </w:rPr>
        <w:t xml:space="preserve"> </w:t>
      </w:r>
      <w:r>
        <w:rPr>
          <w:color w:val="231F20"/>
          <w:sz w:val="20"/>
        </w:rPr>
        <w:t>you</w:t>
      </w:r>
      <w:r>
        <w:rPr>
          <w:color w:val="231F20"/>
          <w:spacing w:val="-9"/>
          <w:sz w:val="20"/>
        </w:rPr>
        <w:t xml:space="preserve"> </w:t>
      </w:r>
      <w:r>
        <w:rPr>
          <w:color w:val="231F20"/>
          <w:sz w:val="20"/>
        </w:rPr>
        <w:t>so</w:t>
      </w:r>
      <w:r>
        <w:rPr>
          <w:color w:val="231F20"/>
          <w:spacing w:val="-9"/>
          <w:sz w:val="20"/>
        </w:rPr>
        <w:t xml:space="preserve"> </w:t>
      </w:r>
      <w:r>
        <w:rPr>
          <w:color w:val="231F20"/>
          <w:sz w:val="20"/>
        </w:rPr>
        <w:t xml:space="preserve">much </w:t>
      </w:r>
      <w:r>
        <w:rPr>
          <w:color w:val="231F20"/>
          <w:spacing w:val="-4"/>
          <w:sz w:val="20"/>
        </w:rPr>
        <w:t>and</w:t>
      </w:r>
      <w:r>
        <w:rPr>
          <w:color w:val="231F20"/>
          <w:spacing w:val="-11"/>
          <w:sz w:val="20"/>
        </w:rPr>
        <w:t xml:space="preserve"> </w:t>
      </w:r>
      <w:r>
        <w:rPr>
          <w:color w:val="231F20"/>
          <w:spacing w:val="-4"/>
          <w:sz w:val="20"/>
        </w:rPr>
        <w:t>I’ll</w:t>
      </w:r>
      <w:r>
        <w:rPr>
          <w:color w:val="231F20"/>
          <w:spacing w:val="-9"/>
          <w:sz w:val="20"/>
        </w:rPr>
        <w:t xml:space="preserve"> </w:t>
      </w:r>
      <w:r>
        <w:rPr>
          <w:color w:val="231F20"/>
          <w:spacing w:val="-4"/>
          <w:sz w:val="20"/>
        </w:rPr>
        <w:t>certainly</w:t>
      </w:r>
      <w:r>
        <w:rPr>
          <w:color w:val="231F20"/>
          <w:spacing w:val="-8"/>
          <w:sz w:val="20"/>
        </w:rPr>
        <w:t xml:space="preserve"> </w:t>
      </w:r>
      <w:r>
        <w:rPr>
          <w:color w:val="231F20"/>
          <w:spacing w:val="-4"/>
          <w:sz w:val="20"/>
        </w:rPr>
        <w:t>be</w:t>
      </w:r>
      <w:r>
        <w:rPr>
          <w:color w:val="231F20"/>
          <w:spacing w:val="-9"/>
          <w:sz w:val="20"/>
        </w:rPr>
        <w:t xml:space="preserve"> </w:t>
      </w:r>
      <w:r>
        <w:rPr>
          <w:color w:val="231F20"/>
          <w:spacing w:val="-4"/>
          <w:sz w:val="20"/>
        </w:rPr>
        <w:t>doing</w:t>
      </w:r>
      <w:r>
        <w:rPr>
          <w:color w:val="231F20"/>
          <w:spacing w:val="-8"/>
          <w:sz w:val="20"/>
        </w:rPr>
        <w:t xml:space="preserve"> </w:t>
      </w:r>
      <w:r>
        <w:rPr>
          <w:color w:val="231F20"/>
          <w:spacing w:val="-4"/>
          <w:sz w:val="20"/>
        </w:rPr>
        <w:t>further</w:t>
      </w:r>
      <w:r>
        <w:rPr>
          <w:color w:val="231F20"/>
          <w:spacing w:val="-9"/>
          <w:sz w:val="20"/>
        </w:rPr>
        <w:t xml:space="preserve"> </w:t>
      </w:r>
      <w:r>
        <w:rPr>
          <w:color w:val="231F20"/>
          <w:spacing w:val="-4"/>
          <w:sz w:val="20"/>
        </w:rPr>
        <w:t>professional</w:t>
      </w:r>
      <w:r>
        <w:rPr>
          <w:color w:val="231F20"/>
          <w:spacing w:val="-9"/>
          <w:sz w:val="20"/>
        </w:rPr>
        <w:t xml:space="preserve"> </w:t>
      </w:r>
      <w:r>
        <w:rPr>
          <w:color w:val="231F20"/>
          <w:spacing w:val="-4"/>
          <w:sz w:val="20"/>
        </w:rPr>
        <w:t>development</w:t>
      </w:r>
      <w:r>
        <w:rPr>
          <w:color w:val="231F20"/>
          <w:spacing w:val="-8"/>
          <w:sz w:val="20"/>
        </w:rPr>
        <w:t xml:space="preserve"> </w:t>
      </w:r>
      <w:r>
        <w:rPr>
          <w:color w:val="231F20"/>
          <w:spacing w:val="-4"/>
          <w:sz w:val="20"/>
        </w:rPr>
        <w:t>through</w:t>
      </w:r>
      <w:r>
        <w:rPr>
          <w:color w:val="231F20"/>
          <w:spacing w:val="-9"/>
          <w:sz w:val="20"/>
        </w:rPr>
        <w:t xml:space="preserve"> </w:t>
      </w:r>
      <w:r>
        <w:rPr>
          <w:color w:val="231F20"/>
          <w:spacing w:val="-4"/>
          <w:sz w:val="20"/>
        </w:rPr>
        <w:t>the</w:t>
      </w:r>
      <w:r>
        <w:rPr>
          <w:color w:val="231F20"/>
          <w:spacing w:val="-8"/>
          <w:sz w:val="20"/>
        </w:rPr>
        <w:t xml:space="preserve"> </w:t>
      </w:r>
      <w:r>
        <w:rPr>
          <w:color w:val="231F20"/>
          <w:spacing w:val="-4"/>
          <w:sz w:val="20"/>
        </w:rPr>
        <w:t>Academy.’</w:t>
      </w:r>
    </w:p>
    <w:p w14:paraId="0D9506F3" w14:textId="529741D2" w:rsidR="003E76A9" w:rsidRDefault="00AF0012">
      <w:pPr>
        <w:pStyle w:val="ListParagraph"/>
        <w:numPr>
          <w:ilvl w:val="1"/>
          <w:numId w:val="40"/>
        </w:numPr>
        <w:tabs>
          <w:tab w:val="left" w:pos="2021"/>
        </w:tabs>
        <w:spacing w:before="194"/>
        <w:ind w:left="2021" w:hanging="174"/>
        <w:rPr>
          <w:sz w:val="20"/>
        </w:rPr>
      </w:pPr>
      <w:r>
        <w:rPr>
          <w:color w:val="231F20"/>
          <w:sz w:val="20"/>
        </w:rPr>
        <w:t>Coaching</w:t>
      </w:r>
      <w:r>
        <w:rPr>
          <w:color w:val="231F20"/>
          <w:spacing w:val="12"/>
          <w:sz w:val="20"/>
        </w:rPr>
        <w:t xml:space="preserve"> </w:t>
      </w:r>
      <w:r>
        <w:rPr>
          <w:color w:val="231F20"/>
          <w:sz w:val="20"/>
        </w:rPr>
        <w:t>with</w:t>
      </w:r>
      <w:r>
        <w:rPr>
          <w:color w:val="231F20"/>
          <w:spacing w:val="13"/>
          <w:sz w:val="20"/>
        </w:rPr>
        <w:t xml:space="preserve"> </w:t>
      </w:r>
      <w:r>
        <w:rPr>
          <w:color w:val="231F20"/>
          <w:sz w:val="20"/>
        </w:rPr>
        <w:t>Conf</w:t>
      </w:r>
      <w:r w:rsidR="00D84418">
        <w:rPr>
          <w:color w:val="231F20"/>
          <w:sz w:val="20"/>
        </w:rPr>
        <w:t>i</w:t>
      </w:r>
      <w:r>
        <w:rPr>
          <w:color w:val="231F20"/>
          <w:sz w:val="20"/>
        </w:rPr>
        <w:t>dence</w:t>
      </w:r>
      <w:r>
        <w:rPr>
          <w:color w:val="231F20"/>
          <w:spacing w:val="13"/>
          <w:sz w:val="20"/>
        </w:rPr>
        <w:t xml:space="preserve"> </w:t>
      </w:r>
      <w:r>
        <w:rPr>
          <w:color w:val="231F20"/>
          <w:sz w:val="20"/>
        </w:rPr>
        <w:t>participant,</w:t>
      </w:r>
      <w:r>
        <w:rPr>
          <w:color w:val="231F20"/>
          <w:spacing w:val="12"/>
          <w:sz w:val="20"/>
        </w:rPr>
        <w:t xml:space="preserve"> </w:t>
      </w:r>
      <w:r>
        <w:rPr>
          <w:color w:val="231F20"/>
          <w:spacing w:val="-4"/>
          <w:sz w:val="20"/>
        </w:rPr>
        <w:t>2022</w:t>
      </w:r>
    </w:p>
    <w:p w14:paraId="0D9506F4" w14:textId="77777777" w:rsidR="003E76A9" w:rsidRDefault="003E76A9">
      <w:pPr>
        <w:pStyle w:val="BodyText"/>
        <w:spacing w:before="6"/>
        <w:rPr>
          <w:sz w:val="15"/>
        </w:rPr>
      </w:pPr>
    </w:p>
    <w:p w14:paraId="0D9506F5" w14:textId="77777777" w:rsidR="003E76A9" w:rsidRDefault="00AF0012">
      <w:pPr>
        <w:spacing w:before="1" w:line="213" w:lineRule="auto"/>
        <w:ind w:left="1293" w:right="1688" w:firstLine="20"/>
        <w:rPr>
          <w:sz w:val="20"/>
        </w:rPr>
      </w:pPr>
      <w:bookmarkStart w:id="332" w:name="‘I_always_enjoy_delivering_this_program."/>
      <w:bookmarkEnd w:id="332"/>
      <w:r>
        <w:rPr>
          <w:color w:val="231F20"/>
          <w:sz w:val="20"/>
        </w:rPr>
        <w:t>‘I</w:t>
      </w:r>
      <w:r>
        <w:rPr>
          <w:color w:val="231F20"/>
          <w:spacing w:val="-7"/>
          <w:sz w:val="20"/>
        </w:rPr>
        <w:t xml:space="preserve"> </w:t>
      </w:r>
      <w:r>
        <w:rPr>
          <w:color w:val="231F20"/>
          <w:sz w:val="20"/>
        </w:rPr>
        <w:t>always</w:t>
      </w:r>
      <w:r>
        <w:rPr>
          <w:color w:val="231F20"/>
          <w:spacing w:val="-7"/>
          <w:sz w:val="20"/>
        </w:rPr>
        <w:t xml:space="preserve"> </w:t>
      </w:r>
      <w:r>
        <w:rPr>
          <w:color w:val="231F20"/>
          <w:sz w:val="20"/>
        </w:rPr>
        <w:t>enjoy</w:t>
      </w:r>
      <w:r>
        <w:rPr>
          <w:color w:val="231F20"/>
          <w:spacing w:val="-7"/>
          <w:sz w:val="20"/>
        </w:rPr>
        <w:t xml:space="preserve"> </w:t>
      </w:r>
      <w:r>
        <w:rPr>
          <w:color w:val="231F20"/>
          <w:sz w:val="20"/>
        </w:rPr>
        <w:t>delivering</w:t>
      </w:r>
      <w:r>
        <w:rPr>
          <w:color w:val="231F20"/>
          <w:spacing w:val="-7"/>
          <w:sz w:val="20"/>
        </w:rPr>
        <w:t xml:space="preserve"> </w:t>
      </w:r>
      <w:r>
        <w:rPr>
          <w:color w:val="231F20"/>
          <w:sz w:val="20"/>
        </w:rPr>
        <w:t>this</w:t>
      </w:r>
      <w:r>
        <w:rPr>
          <w:color w:val="231F20"/>
          <w:spacing w:val="-7"/>
          <w:sz w:val="20"/>
        </w:rPr>
        <w:t xml:space="preserve"> </w:t>
      </w:r>
      <w:r>
        <w:rPr>
          <w:color w:val="231F20"/>
          <w:sz w:val="20"/>
        </w:rPr>
        <w:t>program.</w:t>
      </w:r>
      <w:r>
        <w:rPr>
          <w:color w:val="231F20"/>
          <w:spacing w:val="-7"/>
          <w:sz w:val="20"/>
        </w:rPr>
        <w:t xml:space="preserve"> </w:t>
      </w:r>
      <w:r>
        <w:rPr>
          <w:color w:val="231F20"/>
          <w:sz w:val="20"/>
        </w:rPr>
        <w:t>Working</w:t>
      </w:r>
      <w:r>
        <w:rPr>
          <w:color w:val="231F20"/>
          <w:spacing w:val="-7"/>
          <w:sz w:val="20"/>
        </w:rPr>
        <w:t xml:space="preserve"> </w:t>
      </w:r>
      <w:r>
        <w:rPr>
          <w:color w:val="231F20"/>
          <w:sz w:val="20"/>
        </w:rPr>
        <w:t>directly</w:t>
      </w:r>
      <w:r>
        <w:rPr>
          <w:color w:val="231F20"/>
          <w:spacing w:val="-7"/>
          <w:sz w:val="20"/>
        </w:rPr>
        <w:t xml:space="preserve"> </w:t>
      </w:r>
      <w:r>
        <w:rPr>
          <w:color w:val="231F20"/>
          <w:sz w:val="20"/>
        </w:rPr>
        <w:t>with</w:t>
      </w:r>
      <w:r>
        <w:rPr>
          <w:color w:val="231F20"/>
          <w:spacing w:val="-7"/>
          <w:sz w:val="20"/>
        </w:rPr>
        <w:t xml:space="preserve"> </w:t>
      </w:r>
      <w:r>
        <w:rPr>
          <w:color w:val="231F20"/>
          <w:sz w:val="20"/>
        </w:rPr>
        <w:t>enthusiastic, emerging leaders is such a joy.’</w:t>
      </w:r>
    </w:p>
    <w:p w14:paraId="0D9506F6" w14:textId="77777777" w:rsidR="003E76A9" w:rsidRDefault="00AF0012">
      <w:pPr>
        <w:pStyle w:val="ListParagraph"/>
        <w:numPr>
          <w:ilvl w:val="1"/>
          <w:numId w:val="40"/>
        </w:numPr>
        <w:tabs>
          <w:tab w:val="left" w:pos="2072"/>
        </w:tabs>
        <w:spacing w:before="194"/>
        <w:ind w:left="2072" w:hanging="174"/>
        <w:rPr>
          <w:sz w:val="20"/>
        </w:rPr>
      </w:pPr>
      <w:bookmarkStart w:id="333" w:name="–_Inspire_facilitator,_2022_and_2023_"/>
      <w:bookmarkEnd w:id="333"/>
      <w:r>
        <w:rPr>
          <w:color w:val="231F20"/>
          <w:sz w:val="20"/>
        </w:rPr>
        <w:t>Inspire</w:t>
      </w:r>
      <w:r>
        <w:rPr>
          <w:color w:val="231F20"/>
          <w:spacing w:val="-6"/>
          <w:sz w:val="20"/>
        </w:rPr>
        <w:t xml:space="preserve"> </w:t>
      </w:r>
      <w:r>
        <w:rPr>
          <w:color w:val="231F20"/>
          <w:sz w:val="20"/>
        </w:rPr>
        <w:t>facilitator,</w:t>
      </w:r>
      <w:r>
        <w:rPr>
          <w:color w:val="231F20"/>
          <w:spacing w:val="-6"/>
          <w:sz w:val="20"/>
        </w:rPr>
        <w:t xml:space="preserve"> </w:t>
      </w:r>
      <w:r>
        <w:rPr>
          <w:color w:val="231F20"/>
          <w:sz w:val="20"/>
        </w:rPr>
        <w:t>2022</w:t>
      </w:r>
      <w:r>
        <w:rPr>
          <w:color w:val="231F20"/>
          <w:spacing w:val="-6"/>
          <w:sz w:val="20"/>
        </w:rPr>
        <w:t xml:space="preserve"> </w:t>
      </w:r>
      <w:r>
        <w:rPr>
          <w:color w:val="231F20"/>
          <w:sz w:val="20"/>
        </w:rPr>
        <w:t>and</w:t>
      </w:r>
      <w:r>
        <w:rPr>
          <w:color w:val="231F20"/>
          <w:spacing w:val="-5"/>
          <w:sz w:val="20"/>
        </w:rPr>
        <w:t xml:space="preserve"> </w:t>
      </w:r>
      <w:r>
        <w:rPr>
          <w:color w:val="231F20"/>
          <w:spacing w:val="-4"/>
          <w:sz w:val="20"/>
        </w:rPr>
        <w:t>2023</w:t>
      </w:r>
    </w:p>
    <w:p w14:paraId="0D9506F7" w14:textId="77777777" w:rsidR="003E76A9" w:rsidRDefault="003E76A9">
      <w:pPr>
        <w:pStyle w:val="BodyText"/>
        <w:spacing w:before="5"/>
        <w:rPr>
          <w:sz w:val="15"/>
        </w:rPr>
      </w:pPr>
    </w:p>
    <w:p w14:paraId="0D9506F8" w14:textId="126CA746" w:rsidR="003E76A9" w:rsidRDefault="00AF0012">
      <w:pPr>
        <w:spacing w:before="1" w:line="213" w:lineRule="auto"/>
        <w:ind w:left="1293" w:right="2193" w:firstLine="20"/>
        <w:rPr>
          <w:sz w:val="20"/>
        </w:rPr>
      </w:pPr>
      <w:bookmarkStart w:id="334" w:name="‘Thank_you_so_much_for_a_great_workshop."/>
      <w:bookmarkEnd w:id="334"/>
      <w:r>
        <w:rPr>
          <w:color w:val="231F20"/>
          <w:sz w:val="20"/>
        </w:rPr>
        <w:t>‘Thank you so much for a great workshop. I have gained conf</w:t>
      </w:r>
      <w:r w:rsidR="00D84418">
        <w:rPr>
          <w:color w:val="231F20"/>
          <w:sz w:val="20"/>
        </w:rPr>
        <w:t>i</w:t>
      </w:r>
      <w:r>
        <w:rPr>
          <w:color w:val="231F20"/>
          <w:sz w:val="20"/>
        </w:rPr>
        <w:t>dence in myself,</w:t>
      </w:r>
      <w:r>
        <w:rPr>
          <w:color w:val="231F20"/>
          <w:spacing w:val="-4"/>
          <w:sz w:val="20"/>
        </w:rPr>
        <w:t xml:space="preserve"> </w:t>
      </w:r>
      <w:r>
        <w:rPr>
          <w:color w:val="231F20"/>
          <w:sz w:val="20"/>
        </w:rPr>
        <w:t>learned</w:t>
      </w:r>
      <w:r>
        <w:rPr>
          <w:color w:val="231F20"/>
          <w:spacing w:val="-4"/>
          <w:sz w:val="20"/>
        </w:rPr>
        <w:t xml:space="preserve"> </w:t>
      </w:r>
      <w:r>
        <w:rPr>
          <w:color w:val="231F20"/>
          <w:sz w:val="20"/>
        </w:rPr>
        <w:t>so</w:t>
      </w:r>
      <w:r>
        <w:rPr>
          <w:color w:val="231F20"/>
          <w:spacing w:val="-4"/>
          <w:sz w:val="20"/>
        </w:rPr>
        <w:t xml:space="preserve"> </w:t>
      </w:r>
      <w:r>
        <w:rPr>
          <w:color w:val="231F20"/>
          <w:sz w:val="20"/>
        </w:rPr>
        <w:t>much</w:t>
      </w:r>
      <w:r>
        <w:rPr>
          <w:color w:val="231F20"/>
          <w:spacing w:val="-4"/>
          <w:sz w:val="20"/>
        </w:rPr>
        <w:t xml:space="preserve"> </w:t>
      </w:r>
      <w:r>
        <w:rPr>
          <w:color w:val="231F20"/>
          <w:sz w:val="20"/>
        </w:rPr>
        <w:t>about</w:t>
      </w:r>
      <w:r>
        <w:rPr>
          <w:color w:val="231F20"/>
          <w:spacing w:val="-4"/>
          <w:sz w:val="20"/>
        </w:rPr>
        <w:t xml:space="preserve"> </w:t>
      </w:r>
      <w:r>
        <w:rPr>
          <w:color w:val="231F20"/>
          <w:sz w:val="20"/>
        </w:rPr>
        <w:t>who</w:t>
      </w:r>
      <w:r>
        <w:rPr>
          <w:color w:val="231F20"/>
          <w:spacing w:val="-4"/>
          <w:sz w:val="20"/>
        </w:rPr>
        <w:t xml:space="preserve"> </w:t>
      </w:r>
      <w:r>
        <w:rPr>
          <w:color w:val="231F20"/>
          <w:sz w:val="20"/>
        </w:rPr>
        <w:t>l</w:t>
      </w:r>
      <w:r>
        <w:rPr>
          <w:color w:val="231F20"/>
          <w:spacing w:val="-4"/>
          <w:sz w:val="20"/>
        </w:rPr>
        <w:t xml:space="preserve"> </w:t>
      </w:r>
      <w:r>
        <w:rPr>
          <w:color w:val="231F20"/>
          <w:sz w:val="20"/>
        </w:rPr>
        <w:t>am</w:t>
      </w:r>
      <w:r>
        <w:rPr>
          <w:color w:val="231F20"/>
          <w:spacing w:val="-4"/>
          <w:sz w:val="20"/>
        </w:rPr>
        <w:t xml:space="preserve"> </w:t>
      </w:r>
      <w:r>
        <w:rPr>
          <w:color w:val="231F20"/>
          <w:sz w:val="20"/>
        </w:rPr>
        <w:t>and</w:t>
      </w:r>
      <w:r>
        <w:rPr>
          <w:color w:val="231F20"/>
          <w:spacing w:val="-4"/>
          <w:sz w:val="20"/>
        </w:rPr>
        <w:t xml:space="preserve"> </w:t>
      </w:r>
      <w:r>
        <w:rPr>
          <w:color w:val="231F20"/>
          <w:sz w:val="20"/>
        </w:rPr>
        <w:t>who</w:t>
      </w:r>
      <w:r>
        <w:rPr>
          <w:color w:val="231F20"/>
          <w:spacing w:val="-4"/>
          <w:sz w:val="20"/>
        </w:rPr>
        <w:t xml:space="preserve"> </w:t>
      </w:r>
      <w:r>
        <w:rPr>
          <w:color w:val="231F20"/>
          <w:sz w:val="20"/>
        </w:rPr>
        <w:t>l</w:t>
      </w:r>
      <w:r>
        <w:rPr>
          <w:color w:val="231F20"/>
          <w:spacing w:val="-4"/>
          <w:sz w:val="20"/>
        </w:rPr>
        <w:t xml:space="preserve"> </w:t>
      </w:r>
      <w:r>
        <w:rPr>
          <w:color w:val="231F20"/>
          <w:sz w:val="20"/>
        </w:rPr>
        <w:t>want</w:t>
      </w:r>
      <w:r>
        <w:rPr>
          <w:color w:val="231F20"/>
          <w:spacing w:val="-4"/>
          <w:sz w:val="20"/>
        </w:rPr>
        <w:t xml:space="preserve"> </w:t>
      </w:r>
      <w:r>
        <w:rPr>
          <w:color w:val="231F20"/>
          <w:sz w:val="20"/>
        </w:rPr>
        <w:t>to</w:t>
      </w:r>
      <w:r>
        <w:rPr>
          <w:color w:val="231F20"/>
          <w:spacing w:val="-4"/>
          <w:sz w:val="20"/>
        </w:rPr>
        <w:t xml:space="preserve"> </w:t>
      </w:r>
      <w:r>
        <w:rPr>
          <w:color w:val="231F20"/>
          <w:sz w:val="20"/>
        </w:rPr>
        <w:t>be</w:t>
      </w:r>
      <w:r>
        <w:rPr>
          <w:color w:val="231F20"/>
          <w:spacing w:val="-4"/>
          <w:sz w:val="20"/>
        </w:rPr>
        <w:t xml:space="preserve"> </w:t>
      </w:r>
      <w:r>
        <w:rPr>
          <w:color w:val="231F20"/>
          <w:sz w:val="20"/>
        </w:rPr>
        <w:t>and</w:t>
      </w:r>
      <w:r>
        <w:rPr>
          <w:color w:val="231F20"/>
          <w:spacing w:val="-4"/>
          <w:sz w:val="20"/>
        </w:rPr>
        <w:t xml:space="preserve"> </w:t>
      </w:r>
      <w:r>
        <w:rPr>
          <w:color w:val="231F20"/>
          <w:sz w:val="20"/>
        </w:rPr>
        <w:t>met</w:t>
      </w:r>
      <w:r>
        <w:rPr>
          <w:color w:val="231F20"/>
          <w:spacing w:val="-4"/>
          <w:sz w:val="20"/>
        </w:rPr>
        <w:t xml:space="preserve"> </w:t>
      </w:r>
      <w:r>
        <w:rPr>
          <w:color w:val="231F20"/>
          <w:sz w:val="20"/>
        </w:rPr>
        <w:t>many outstanding teachers.’</w:t>
      </w:r>
    </w:p>
    <w:p w14:paraId="0D9506F9" w14:textId="0FC4F80C" w:rsidR="003E76A9" w:rsidRDefault="00AF0012">
      <w:pPr>
        <w:pStyle w:val="ListParagraph"/>
        <w:numPr>
          <w:ilvl w:val="1"/>
          <w:numId w:val="40"/>
        </w:numPr>
        <w:tabs>
          <w:tab w:val="left" w:pos="2021"/>
        </w:tabs>
        <w:spacing w:before="193"/>
        <w:ind w:left="2021" w:hanging="174"/>
        <w:rPr>
          <w:sz w:val="20"/>
        </w:rPr>
      </w:pPr>
      <w:bookmarkStart w:id="335" w:name="–_Coaching_with_Confidence_participant,_"/>
      <w:bookmarkEnd w:id="335"/>
      <w:r>
        <w:rPr>
          <w:color w:val="231F20"/>
          <w:sz w:val="20"/>
        </w:rPr>
        <w:t>Coaching</w:t>
      </w:r>
      <w:r>
        <w:rPr>
          <w:color w:val="231F20"/>
          <w:spacing w:val="12"/>
          <w:sz w:val="20"/>
        </w:rPr>
        <w:t xml:space="preserve"> </w:t>
      </w:r>
      <w:r>
        <w:rPr>
          <w:color w:val="231F20"/>
          <w:sz w:val="20"/>
        </w:rPr>
        <w:t>with</w:t>
      </w:r>
      <w:r>
        <w:rPr>
          <w:color w:val="231F20"/>
          <w:spacing w:val="13"/>
          <w:sz w:val="20"/>
        </w:rPr>
        <w:t xml:space="preserve"> </w:t>
      </w:r>
      <w:r>
        <w:rPr>
          <w:color w:val="231F20"/>
          <w:sz w:val="20"/>
        </w:rPr>
        <w:t>Conf</w:t>
      </w:r>
      <w:r w:rsidR="00D84418">
        <w:rPr>
          <w:color w:val="231F20"/>
          <w:sz w:val="20"/>
        </w:rPr>
        <w:t>i</w:t>
      </w:r>
      <w:r>
        <w:rPr>
          <w:color w:val="231F20"/>
          <w:sz w:val="20"/>
        </w:rPr>
        <w:t>dence</w:t>
      </w:r>
      <w:r>
        <w:rPr>
          <w:color w:val="231F20"/>
          <w:spacing w:val="13"/>
          <w:sz w:val="20"/>
        </w:rPr>
        <w:t xml:space="preserve"> </w:t>
      </w:r>
      <w:r>
        <w:rPr>
          <w:color w:val="231F20"/>
          <w:sz w:val="20"/>
        </w:rPr>
        <w:t>participant,</w:t>
      </w:r>
      <w:r>
        <w:rPr>
          <w:color w:val="231F20"/>
          <w:spacing w:val="12"/>
          <w:sz w:val="20"/>
        </w:rPr>
        <w:t xml:space="preserve"> </w:t>
      </w:r>
      <w:r>
        <w:rPr>
          <w:color w:val="231F20"/>
          <w:spacing w:val="-4"/>
          <w:sz w:val="20"/>
        </w:rPr>
        <w:t>2022</w:t>
      </w:r>
    </w:p>
    <w:p w14:paraId="0D9506FA" w14:textId="77777777" w:rsidR="003E76A9" w:rsidRDefault="003E76A9">
      <w:pPr>
        <w:pStyle w:val="BodyText"/>
        <w:rPr>
          <w:sz w:val="20"/>
        </w:rPr>
      </w:pPr>
    </w:p>
    <w:p w14:paraId="0D9506FB" w14:textId="77777777" w:rsidR="003E76A9" w:rsidRDefault="003E76A9">
      <w:pPr>
        <w:pStyle w:val="BodyText"/>
        <w:rPr>
          <w:sz w:val="20"/>
        </w:rPr>
      </w:pPr>
    </w:p>
    <w:p w14:paraId="0D9506FC" w14:textId="77777777" w:rsidR="003E76A9" w:rsidRDefault="003E76A9">
      <w:pPr>
        <w:pStyle w:val="BodyText"/>
        <w:rPr>
          <w:sz w:val="20"/>
        </w:rPr>
      </w:pPr>
    </w:p>
    <w:p w14:paraId="0D9506FD" w14:textId="77777777" w:rsidR="003E76A9" w:rsidRDefault="003E76A9">
      <w:pPr>
        <w:pStyle w:val="BodyText"/>
        <w:rPr>
          <w:sz w:val="20"/>
        </w:rPr>
      </w:pPr>
    </w:p>
    <w:p w14:paraId="0D9506FE" w14:textId="77777777" w:rsidR="003E76A9" w:rsidRDefault="003E76A9">
      <w:pPr>
        <w:pStyle w:val="BodyText"/>
        <w:rPr>
          <w:sz w:val="20"/>
        </w:rPr>
      </w:pPr>
    </w:p>
    <w:p w14:paraId="0D9506FF" w14:textId="77777777" w:rsidR="003E76A9" w:rsidRDefault="003E76A9">
      <w:pPr>
        <w:pStyle w:val="BodyText"/>
        <w:rPr>
          <w:sz w:val="20"/>
        </w:rPr>
      </w:pPr>
    </w:p>
    <w:p w14:paraId="0D950700" w14:textId="77777777" w:rsidR="003E76A9" w:rsidRDefault="003E76A9">
      <w:pPr>
        <w:pStyle w:val="BodyText"/>
        <w:rPr>
          <w:sz w:val="20"/>
        </w:rPr>
      </w:pPr>
    </w:p>
    <w:p w14:paraId="0D950701" w14:textId="77777777" w:rsidR="003E76A9" w:rsidRDefault="003E76A9">
      <w:pPr>
        <w:pStyle w:val="BodyText"/>
        <w:rPr>
          <w:sz w:val="20"/>
        </w:rPr>
      </w:pPr>
    </w:p>
    <w:p w14:paraId="0D950702" w14:textId="77777777" w:rsidR="003E76A9" w:rsidRDefault="003E76A9">
      <w:pPr>
        <w:pStyle w:val="BodyText"/>
        <w:rPr>
          <w:sz w:val="20"/>
        </w:rPr>
      </w:pPr>
    </w:p>
    <w:p w14:paraId="0D950703" w14:textId="77777777" w:rsidR="003E76A9" w:rsidRDefault="003E76A9">
      <w:pPr>
        <w:pStyle w:val="BodyText"/>
        <w:rPr>
          <w:sz w:val="20"/>
        </w:rPr>
      </w:pPr>
    </w:p>
    <w:p w14:paraId="0D950704" w14:textId="77777777" w:rsidR="003E76A9" w:rsidRDefault="003E76A9">
      <w:pPr>
        <w:pStyle w:val="BodyText"/>
        <w:rPr>
          <w:sz w:val="20"/>
        </w:rPr>
      </w:pPr>
    </w:p>
    <w:p w14:paraId="0D950705" w14:textId="77777777" w:rsidR="003E76A9" w:rsidRDefault="003E76A9">
      <w:pPr>
        <w:pStyle w:val="BodyText"/>
        <w:rPr>
          <w:sz w:val="20"/>
        </w:rPr>
      </w:pPr>
    </w:p>
    <w:p w14:paraId="0D950706" w14:textId="77777777" w:rsidR="003E76A9" w:rsidRDefault="003E76A9">
      <w:pPr>
        <w:pStyle w:val="BodyText"/>
        <w:rPr>
          <w:sz w:val="20"/>
        </w:rPr>
      </w:pPr>
    </w:p>
    <w:p w14:paraId="0D950707" w14:textId="77777777" w:rsidR="003E76A9" w:rsidRDefault="003E76A9">
      <w:pPr>
        <w:pStyle w:val="BodyText"/>
        <w:rPr>
          <w:sz w:val="20"/>
        </w:rPr>
      </w:pPr>
    </w:p>
    <w:p w14:paraId="0D950708" w14:textId="77777777" w:rsidR="003E76A9" w:rsidRDefault="003E76A9">
      <w:pPr>
        <w:pStyle w:val="BodyText"/>
        <w:rPr>
          <w:sz w:val="20"/>
        </w:rPr>
      </w:pPr>
    </w:p>
    <w:p w14:paraId="0D950709" w14:textId="77777777" w:rsidR="003E76A9" w:rsidRDefault="003E76A9">
      <w:pPr>
        <w:pStyle w:val="BodyText"/>
        <w:rPr>
          <w:sz w:val="20"/>
        </w:rPr>
      </w:pPr>
    </w:p>
    <w:p w14:paraId="0D95070A" w14:textId="77777777" w:rsidR="003E76A9" w:rsidRDefault="003E76A9">
      <w:pPr>
        <w:pStyle w:val="BodyText"/>
        <w:rPr>
          <w:sz w:val="20"/>
        </w:rPr>
      </w:pPr>
    </w:p>
    <w:p w14:paraId="0D95070B" w14:textId="77777777" w:rsidR="003E76A9" w:rsidRDefault="003E76A9">
      <w:pPr>
        <w:pStyle w:val="BodyText"/>
        <w:rPr>
          <w:sz w:val="20"/>
        </w:rPr>
      </w:pPr>
    </w:p>
    <w:p w14:paraId="0D95070C" w14:textId="77777777" w:rsidR="003E76A9" w:rsidRDefault="003E76A9">
      <w:pPr>
        <w:pStyle w:val="BodyText"/>
        <w:rPr>
          <w:sz w:val="20"/>
        </w:rPr>
      </w:pPr>
    </w:p>
    <w:p w14:paraId="0D95070D" w14:textId="77777777" w:rsidR="003E76A9" w:rsidRDefault="003E76A9">
      <w:pPr>
        <w:pStyle w:val="BodyText"/>
        <w:rPr>
          <w:sz w:val="20"/>
        </w:rPr>
      </w:pPr>
    </w:p>
    <w:p w14:paraId="0D95070E" w14:textId="77777777" w:rsidR="003E76A9" w:rsidRDefault="003E76A9">
      <w:pPr>
        <w:pStyle w:val="BodyText"/>
        <w:rPr>
          <w:sz w:val="20"/>
        </w:rPr>
      </w:pPr>
    </w:p>
    <w:p w14:paraId="0D95070F" w14:textId="77777777" w:rsidR="003E76A9" w:rsidRDefault="003E76A9">
      <w:pPr>
        <w:pStyle w:val="BodyText"/>
        <w:rPr>
          <w:sz w:val="20"/>
        </w:rPr>
      </w:pPr>
    </w:p>
    <w:p w14:paraId="0D950710" w14:textId="77777777" w:rsidR="003E76A9" w:rsidRDefault="003E76A9">
      <w:pPr>
        <w:pStyle w:val="BodyText"/>
        <w:rPr>
          <w:sz w:val="20"/>
        </w:rPr>
      </w:pPr>
    </w:p>
    <w:p w14:paraId="0D950711" w14:textId="77777777" w:rsidR="003E76A9" w:rsidRDefault="003E76A9">
      <w:pPr>
        <w:pStyle w:val="BodyText"/>
        <w:rPr>
          <w:sz w:val="20"/>
        </w:rPr>
      </w:pPr>
    </w:p>
    <w:p w14:paraId="0D950712" w14:textId="77777777" w:rsidR="003E76A9" w:rsidRDefault="003E76A9">
      <w:pPr>
        <w:pStyle w:val="BodyText"/>
        <w:rPr>
          <w:sz w:val="20"/>
        </w:rPr>
      </w:pPr>
    </w:p>
    <w:p w14:paraId="0D950713" w14:textId="77777777" w:rsidR="003E76A9" w:rsidRDefault="003E76A9">
      <w:pPr>
        <w:pStyle w:val="BodyText"/>
        <w:rPr>
          <w:sz w:val="20"/>
        </w:rPr>
      </w:pPr>
    </w:p>
    <w:p w14:paraId="0D950714" w14:textId="77777777" w:rsidR="003E76A9" w:rsidRDefault="003E76A9">
      <w:pPr>
        <w:pStyle w:val="BodyText"/>
        <w:rPr>
          <w:sz w:val="20"/>
        </w:rPr>
      </w:pPr>
    </w:p>
    <w:p w14:paraId="0D950715" w14:textId="77777777" w:rsidR="003E76A9" w:rsidRDefault="003E76A9">
      <w:pPr>
        <w:pStyle w:val="BodyText"/>
        <w:spacing w:before="4"/>
        <w:rPr>
          <w:sz w:val="28"/>
        </w:rPr>
      </w:pPr>
    </w:p>
    <w:p w14:paraId="0D950716" w14:textId="77777777" w:rsidR="003E76A9" w:rsidRDefault="00AF0012">
      <w:pPr>
        <w:spacing w:before="92" w:line="159" w:lineRule="exact"/>
        <w:ind w:left="1042"/>
        <w:rPr>
          <w:rFonts w:ascii="VIC SemiBold"/>
          <w:b/>
          <w:sz w:val="16"/>
        </w:rPr>
      </w:pPr>
      <w:r>
        <w:rPr>
          <w:noProof/>
        </w:rPr>
        <mc:AlternateContent>
          <mc:Choice Requires="wps">
            <w:drawing>
              <wp:anchor distT="0" distB="0" distL="0" distR="0" simplePos="0" relativeHeight="251488768" behindDoc="1" locked="0" layoutInCell="1" allowOverlap="1" wp14:anchorId="0D951B0A" wp14:editId="2C884AAD">
                <wp:simplePos x="0" y="0"/>
                <wp:positionH relativeFrom="page">
                  <wp:posOffset>873000</wp:posOffset>
                </wp:positionH>
                <wp:positionV relativeFrom="paragraph">
                  <wp:posOffset>96220</wp:posOffset>
                </wp:positionV>
                <wp:extent cx="1270" cy="187325"/>
                <wp:effectExtent l="0" t="0" r="0" b="0"/>
                <wp:wrapNone/>
                <wp:docPr id="249" name="Graphic 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42CF2574" id="Graphic 249" o:spid="_x0000_s1026" alt="&quot;&quot;" style="position:absolute;margin-left:68.75pt;margin-top:7.6pt;width:.1pt;height:14.75pt;z-index:-25182771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717" w14:textId="77777777" w:rsidR="003E76A9" w:rsidRDefault="00AF0012">
      <w:pPr>
        <w:tabs>
          <w:tab w:val="left" w:pos="1042"/>
        </w:tabs>
        <w:ind w:left="663"/>
        <w:rPr>
          <w:sz w:val="16"/>
        </w:rPr>
      </w:pPr>
      <w:r>
        <w:rPr>
          <w:color w:val="1E2028"/>
          <w:spacing w:val="-5"/>
          <w:position w:val="9"/>
          <w:sz w:val="16"/>
        </w:rPr>
        <w:t>23</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718" w14:textId="77777777" w:rsidR="003E76A9" w:rsidRDefault="003E76A9">
      <w:pPr>
        <w:rPr>
          <w:sz w:val="16"/>
        </w:rPr>
        <w:sectPr w:rsidR="003E76A9">
          <w:pgSz w:w="11910" w:h="16840"/>
          <w:pgMar w:top="1040" w:right="540" w:bottom="280" w:left="440" w:header="720" w:footer="720" w:gutter="0"/>
          <w:cols w:space="720"/>
        </w:sectPr>
      </w:pPr>
    </w:p>
    <w:p w14:paraId="0D950719" w14:textId="17661941" w:rsidR="003E76A9" w:rsidRDefault="00AF0012">
      <w:pPr>
        <w:spacing w:before="98" w:line="213" w:lineRule="auto"/>
        <w:ind w:left="693" w:right="745" w:firstLine="20"/>
        <w:rPr>
          <w:sz w:val="20"/>
        </w:rPr>
      </w:pPr>
      <w:bookmarkStart w:id="336" w:name="Figure_3_summarises_the_Academy_programs"/>
      <w:bookmarkEnd w:id="336"/>
      <w:r>
        <w:rPr>
          <w:color w:val="231F20"/>
          <w:sz w:val="20"/>
        </w:rPr>
        <w:lastRenderedPageBreak/>
        <w:t>Figure</w:t>
      </w:r>
      <w:r>
        <w:rPr>
          <w:color w:val="231F20"/>
          <w:spacing w:val="-2"/>
          <w:sz w:val="20"/>
        </w:rPr>
        <w:t xml:space="preserve"> </w:t>
      </w:r>
      <w:r>
        <w:rPr>
          <w:color w:val="231F20"/>
          <w:sz w:val="20"/>
        </w:rPr>
        <w:t>3</w:t>
      </w:r>
      <w:r>
        <w:rPr>
          <w:color w:val="231F20"/>
          <w:spacing w:val="-2"/>
          <w:sz w:val="20"/>
        </w:rPr>
        <w:t xml:space="preserve"> </w:t>
      </w:r>
      <w:r>
        <w:rPr>
          <w:color w:val="231F20"/>
          <w:sz w:val="20"/>
        </w:rPr>
        <w:t>summarises</w:t>
      </w:r>
      <w:r>
        <w:rPr>
          <w:color w:val="231F20"/>
          <w:spacing w:val="-2"/>
          <w:sz w:val="20"/>
        </w:rPr>
        <w:t xml:space="preserve"> </w:t>
      </w:r>
      <w:r>
        <w:rPr>
          <w:color w:val="231F20"/>
          <w:sz w:val="20"/>
        </w:rPr>
        <w:t>the</w:t>
      </w:r>
      <w:r>
        <w:rPr>
          <w:color w:val="231F20"/>
          <w:spacing w:val="-2"/>
          <w:sz w:val="20"/>
        </w:rPr>
        <w:t xml:space="preserve"> </w:t>
      </w:r>
      <w:r>
        <w:rPr>
          <w:color w:val="231F20"/>
          <w:sz w:val="20"/>
        </w:rPr>
        <w:t>Academy</w:t>
      </w:r>
      <w:r>
        <w:rPr>
          <w:color w:val="231F20"/>
          <w:spacing w:val="-2"/>
          <w:sz w:val="20"/>
        </w:rPr>
        <w:t xml:space="preserve"> </w:t>
      </w:r>
      <w:r>
        <w:rPr>
          <w:color w:val="231F20"/>
          <w:sz w:val="20"/>
        </w:rPr>
        <w:t>programs</w:t>
      </w:r>
      <w:r>
        <w:rPr>
          <w:color w:val="231F20"/>
          <w:spacing w:val="-2"/>
          <w:sz w:val="20"/>
        </w:rPr>
        <w:t xml:space="preserve"> </w:t>
      </w:r>
      <w:r>
        <w:rPr>
          <w:color w:val="231F20"/>
          <w:sz w:val="20"/>
        </w:rPr>
        <w:t>offered</w:t>
      </w:r>
      <w:r>
        <w:rPr>
          <w:color w:val="231F20"/>
          <w:spacing w:val="-2"/>
          <w:sz w:val="20"/>
        </w:rPr>
        <w:t xml:space="preserve"> </w:t>
      </w:r>
      <w:r>
        <w:rPr>
          <w:color w:val="231F20"/>
          <w:sz w:val="20"/>
        </w:rPr>
        <w:t>for</w:t>
      </w:r>
      <w:r>
        <w:rPr>
          <w:color w:val="231F20"/>
          <w:spacing w:val="-2"/>
          <w:sz w:val="20"/>
        </w:rPr>
        <w:t xml:space="preserve"> </w:t>
      </w:r>
      <w:r>
        <w:rPr>
          <w:color w:val="231F20"/>
          <w:sz w:val="20"/>
        </w:rPr>
        <w:t>the</w:t>
      </w:r>
      <w:r>
        <w:rPr>
          <w:color w:val="231F20"/>
          <w:spacing w:val="-2"/>
          <w:sz w:val="20"/>
        </w:rPr>
        <w:t xml:space="preserve"> </w:t>
      </w:r>
      <w:r>
        <w:rPr>
          <w:color w:val="231F20"/>
          <w:sz w:val="20"/>
        </w:rPr>
        <w:t>f</w:t>
      </w:r>
      <w:r w:rsidR="00D84418">
        <w:rPr>
          <w:color w:val="231F20"/>
          <w:sz w:val="20"/>
        </w:rPr>
        <w:t>i</w:t>
      </w:r>
      <w:r>
        <w:rPr>
          <w:color w:val="231F20"/>
          <w:sz w:val="20"/>
        </w:rPr>
        <w:t>ve</w:t>
      </w:r>
      <w:r>
        <w:rPr>
          <w:color w:val="231F20"/>
          <w:spacing w:val="-2"/>
          <w:sz w:val="20"/>
        </w:rPr>
        <w:t xml:space="preserve"> </w:t>
      </w:r>
      <w:r>
        <w:rPr>
          <w:color w:val="231F20"/>
          <w:sz w:val="20"/>
        </w:rPr>
        <w:t>key</w:t>
      </w:r>
      <w:r>
        <w:rPr>
          <w:color w:val="231F20"/>
          <w:spacing w:val="-2"/>
          <w:sz w:val="20"/>
        </w:rPr>
        <w:t xml:space="preserve"> </w:t>
      </w:r>
      <w:r>
        <w:rPr>
          <w:color w:val="231F20"/>
          <w:sz w:val="20"/>
        </w:rPr>
        <w:t>areas:</w:t>
      </w:r>
      <w:r>
        <w:rPr>
          <w:color w:val="231F20"/>
          <w:spacing w:val="-2"/>
          <w:sz w:val="20"/>
        </w:rPr>
        <w:t xml:space="preserve"> </w:t>
      </w:r>
      <w:r>
        <w:rPr>
          <w:color w:val="231F20"/>
          <w:sz w:val="20"/>
        </w:rPr>
        <w:t>emerging</w:t>
      </w:r>
      <w:r>
        <w:rPr>
          <w:color w:val="231F20"/>
          <w:spacing w:val="-2"/>
          <w:sz w:val="20"/>
        </w:rPr>
        <w:t xml:space="preserve"> </w:t>
      </w:r>
      <w:r>
        <w:rPr>
          <w:color w:val="231F20"/>
          <w:sz w:val="20"/>
        </w:rPr>
        <w:t>leaders, middle leaders, assistant principals, principals and system leaders.</w:t>
      </w:r>
    </w:p>
    <w:p w14:paraId="0D95071A" w14:textId="77777777" w:rsidR="003E76A9" w:rsidRDefault="003E76A9">
      <w:pPr>
        <w:pStyle w:val="BodyText"/>
        <w:rPr>
          <w:sz w:val="20"/>
        </w:rPr>
      </w:pPr>
    </w:p>
    <w:p w14:paraId="0D95071B" w14:textId="6DE946A9" w:rsidR="003E76A9" w:rsidRDefault="00D84418">
      <w:pPr>
        <w:pStyle w:val="BodyText"/>
        <w:rPr>
          <w:sz w:val="20"/>
        </w:rPr>
      </w:pPr>
      <w:r>
        <w:rPr>
          <w:noProof/>
          <w:sz w:val="20"/>
        </w:rPr>
        <mc:AlternateContent>
          <mc:Choice Requires="wps">
            <w:drawing>
              <wp:anchor distT="0" distB="0" distL="114300" distR="114300" simplePos="0" relativeHeight="251490816" behindDoc="1" locked="0" layoutInCell="1" allowOverlap="1" wp14:anchorId="13CC9218" wp14:editId="0173E596">
                <wp:simplePos x="0" y="0"/>
                <wp:positionH relativeFrom="column">
                  <wp:posOffset>445988</wp:posOffset>
                </wp:positionH>
                <wp:positionV relativeFrom="paragraph">
                  <wp:posOffset>127036</wp:posOffset>
                </wp:positionV>
                <wp:extent cx="6120130" cy="7696834"/>
                <wp:effectExtent l="38100" t="38100" r="109220" b="114300"/>
                <wp:wrapNone/>
                <wp:docPr id="256" name="Graphic 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130" cy="7696834"/>
                        </a:xfrm>
                        <a:custGeom>
                          <a:avLst/>
                          <a:gdLst/>
                          <a:ahLst/>
                          <a:cxnLst/>
                          <a:rect l="l" t="t" r="r" b="b"/>
                          <a:pathLst>
                            <a:path w="6120130" h="7696834">
                              <a:moveTo>
                                <a:pt x="0" y="7696327"/>
                              </a:moveTo>
                              <a:lnTo>
                                <a:pt x="6120002" y="7696327"/>
                              </a:lnTo>
                              <a:lnTo>
                                <a:pt x="6120002" y="4213225"/>
                              </a:lnTo>
                              <a:lnTo>
                                <a:pt x="0" y="4213225"/>
                              </a:lnTo>
                              <a:lnTo>
                                <a:pt x="0" y="7696327"/>
                              </a:lnTo>
                              <a:close/>
                            </a:path>
                            <a:path w="6120130" h="7696834">
                              <a:moveTo>
                                <a:pt x="0" y="3516312"/>
                              </a:moveTo>
                              <a:lnTo>
                                <a:pt x="6120002" y="3516312"/>
                              </a:lnTo>
                              <a:lnTo>
                                <a:pt x="6120002" y="0"/>
                              </a:lnTo>
                              <a:lnTo>
                                <a:pt x="0" y="0"/>
                              </a:lnTo>
                              <a:lnTo>
                                <a:pt x="0" y="3516312"/>
                              </a:lnTo>
                              <a:close/>
                            </a:path>
                          </a:pathLst>
                        </a:custGeom>
                        <a:solidFill>
                          <a:schemeClr val="bg1"/>
                        </a:solidFill>
                        <a:ln w="6375">
                          <a:solidFill>
                            <a:srgbClr val="1E2028"/>
                          </a:solidFill>
                          <a:prstDash val="solid"/>
                        </a:ln>
                        <a:effectLst>
                          <a:outerShdw blurRad="50800" dist="38100" dir="2700000" algn="tl" rotWithShape="0">
                            <a:prstClr val="black">
                              <a:alpha val="40000"/>
                            </a:prstClr>
                          </a:outerShdw>
                        </a:effectLst>
                      </wps:spPr>
                      <wps:bodyPr wrap="square" lIns="0" tIns="0" rIns="0" bIns="0" rtlCol="0">
                        <a:prstTxWarp prst="textNoShape">
                          <a:avLst/>
                        </a:prstTxWarp>
                        <a:noAutofit/>
                      </wps:bodyPr>
                    </wps:wsp>
                  </a:graphicData>
                </a:graphic>
              </wp:anchor>
            </w:drawing>
          </mc:Choice>
          <mc:Fallback>
            <w:pict>
              <v:shape w14:anchorId="580A8684" id="Graphic 256" o:spid="_x0000_s1026" alt="&quot;&quot;" style="position:absolute;margin-left:35.1pt;margin-top:10pt;width:481.9pt;height:606.05pt;z-index:-251825664;visibility:visible;mso-wrap-style:square;mso-wrap-distance-left:9pt;mso-wrap-distance-top:0;mso-wrap-distance-right:9pt;mso-wrap-distance-bottom:0;mso-position-horizontal:absolute;mso-position-horizontal-relative:text;mso-position-vertical:absolute;mso-position-vertical-relative:text;v-text-anchor:top" coordsize="6120130,769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" path="m,7696327r6120002,l6120002,4213225,,4213225,,7696327xem,3516312r6120002,l6120002,,,,,3516312xe" fillcolor="white [3212]" strokecolor="#1e2028" strokeweight=".17708mm">
                <v:shadow on="t" color="black" opacity="26214f" origin="-.5,-.5" offset=".74836mm,.74836mm"/>
                <v:path arrowok="t"/>
              </v:shape>
            </w:pict>
          </mc:Fallback>
        </mc:AlternateContent>
      </w:r>
      <w:r>
        <w:rPr>
          <w:noProof/>
          <w:sz w:val="20"/>
        </w:rPr>
        <mc:AlternateContent>
          <mc:Choice Requires="wps">
            <w:drawing>
              <wp:anchor distT="0" distB="0" distL="114300" distR="114300" simplePos="0" relativeHeight="251491840" behindDoc="1" locked="0" layoutInCell="1" allowOverlap="1" wp14:anchorId="304E8A7A" wp14:editId="563B4C3C">
                <wp:simplePos x="0" y="0"/>
                <wp:positionH relativeFrom="column">
                  <wp:posOffset>445987</wp:posOffset>
                </wp:positionH>
                <wp:positionV relativeFrom="paragraph">
                  <wp:posOffset>129047</wp:posOffset>
                </wp:positionV>
                <wp:extent cx="5260975" cy="901065"/>
                <wp:effectExtent l="0" t="0" r="0" b="0"/>
                <wp:wrapNone/>
                <wp:docPr id="258" name="Graphic 2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60975" cy="901065"/>
                        </a:xfrm>
                        <a:custGeom>
                          <a:avLst/>
                          <a:gdLst/>
                          <a:ahLst/>
                          <a:cxnLst/>
                          <a:rect l="l" t="t" r="r" b="b"/>
                          <a:pathLst>
                            <a:path w="5260975" h="901065">
                              <a:moveTo>
                                <a:pt x="0" y="900922"/>
                              </a:moveTo>
                              <a:lnTo>
                                <a:pt x="0" y="0"/>
                              </a:lnTo>
                              <a:lnTo>
                                <a:pt x="5260374" y="0"/>
                              </a:lnTo>
                              <a:lnTo>
                                <a:pt x="4840490" y="732293"/>
                              </a:lnTo>
                              <a:lnTo>
                                <a:pt x="0" y="900922"/>
                              </a:lnTo>
                              <a:close/>
                            </a:path>
                          </a:pathLst>
                        </a:custGeom>
                        <a:solidFill>
                          <a:srgbClr val="1D1F27"/>
                        </a:solidFill>
                      </wps:spPr>
                      <wps:bodyPr wrap="square" lIns="0" tIns="0" rIns="0" bIns="0" rtlCol="0">
                        <a:prstTxWarp prst="textNoShape">
                          <a:avLst/>
                        </a:prstTxWarp>
                        <a:noAutofit/>
                      </wps:bodyPr>
                    </wps:wsp>
                  </a:graphicData>
                </a:graphic>
              </wp:anchor>
            </w:drawing>
          </mc:Choice>
          <mc:Fallback>
            <w:pict>
              <v:shape w14:anchorId="314E4404" id="Graphic 258" o:spid="_x0000_s1026" alt="&quot;&quot;" style="position:absolute;margin-left:35.1pt;margin-top:10.15pt;width:414.25pt;height:70.95pt;z-index:-251824640;visibility:visible;mso-wrap-style:square;mso-wrap-distance-left:9pt;mso-wrap-distance-top:0;mso-wrap-distance-right:9pt;mso-wrap-distance-bottom:0;mso-position-horizontal:absolute;mso-position-horizontal-relative:text;mso-position-vertical:absolute;mso-position-vertical-relative:text;v-text-anchor:top" coordsize="5260975,90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" path="m,900922l,,5260374,,4840490,732293,,900922xe" fillcolor="#1d1f27" stroked="f">
                <v:path arrowok="t"/>
              </v:shape>
            </w:pict>
          </mc:Fallback>
        </mc:AlternateContent>
      </w:r>
      <w:r>
        <w:rPr>
          <w:noProof/>
          <w:sz w:val="20"/>
        </w:rPr>
        <w:drawing>
          <wp:anchor distT="0" distB="0" distL="114300" distR="114300" simplePos="0" relativeHeight="251492864" behindDoc="1" locked="0" layoutInCell="1" allowOverlap="1" wp14:anchorId="019671AB" wp14:editId="3BE88219">
            <wp:simplePos x="0" y="0"/>
            <wp:positionH relativeFrom="column">
              <wp:posOffset>5190010</wp:posOffset>
            </wp:positionH>
            <wp:positionV relativeFrom="paragraph">
              <wp:posOffset>129048</wp:posOffset>
            </wp:positionV>
            <wp:extent cx="1375981" cy="829470"/>
            <wp:effectExtent l="0" t="0" r="0" b="0"/>
            <wp:wrapNone/>
            <wp:docPr id="259" name="Image 2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59" name="Image 259">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1375981" cy="829470"/>
                    </a:xfrm>
                    <a:prstGeom prst="rect">
                      <a:avLst/>
                    </a:prstGeom>
                  </pic:spPr>
                </pic:pic>
              </a:graphicData>
            </a:graphic>
          </wp:anchor>
        </w:drawing>
      </w:r>
    </w:p>
    <w:p w14:paraId="0D95071C" w14:textId="77777777" w:rsidR="003E76A9" w:rsidRDefault="003E76A9">
      <w:pPr>
        <w:pStyle w:val="BodyText"/>
        <w:rPr>
          <w:sz w:val="20"/>
        </w:rPr>
      </w:pPr>
    </w:p>
    <w:p w14:paraId="0D95071D" w14:textId="1DB10F58" w:rsidR="003E76A9" w:rsidRDefault="00D84418">
      <w:pPr>
        <w:pStyle w:val="BodyText"/>
        <w:rPr>
          <w:sz w:val="20"/>
        </w:rPr>
      </w:pPr>
      <w:r>
        <w:rPr>
          <w:noProof/>
          <w:sz w:val="20"/>
        </w:rPr>
        <mc:AlternateContent>
          <mc:Choice Requires="wps">
            <w:drawing>
              <wp:anchor distT="0" distB="0" distL="114300" distR="114300" simplePos="0" relativeHeight="251576832" behindDoc="1" locked="0" layoutInCell="1" allowOverlap="1" wp14:anchorId="2CA65745" wp14:editId="2B503B54">
                <wp:simplePos x="0" y="0"/>
                <wp:positionH relativeFrom="column">
                  <wp:posOffset>664217</wp:posOffset>
                </wp:positionH>
                <wp:positionV relativeFrom="paragraph">
                  <wp:posOffset>120050</wp:posOffset>
                </wp:positionV>
                <wp:extent cx="3080385" cy="224154"/>
                <wp:effectExtent l="0" t="0" r="0" b="0"/>
                <wp:wrapNone/>
                <wp:docPr id="352" name="Textbox 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80385" cy="224154"/>
                        </a:xfrm>
                        <a:prstGeom prst="rect">
                          <a:avLst/>
                        </a:prstGeom>
                      </wps:spPr>
                      <wps:txbx>
                        <w:txbxContent>
                          <w:p w14:paraId="0D951ED7" w14:textId="77777777" w:rsidR="003E76A9" w:rsidRDefault="00AF0012">
                            <w:pPr>
                              <w:spacing w:line="353" w:lineRule="exact"/>
                              <w:rPr>
                                <w:b/>
                                <w:sz w:val="30"/>
                              </w:rPr>
                            </w:pPr>
                            <w:r>
                              <w:rPr>
                                <w:b/>
                                <w:color w:val="FFFFFF"/>
                                <w:sz w:val="30"/>
                              </w:rPr>
                              <w:t>Leadership</w:t>
                            </w:r>
                            <w:r>
                              <w:rPr>
                                <w:b/>
                                <w:color w:val="FFFFFF"/>
                                <w:spacing w:val="-9"/>
                                <w:sz w:val="30"/>
                              </w:rPr>
                              <w:t xml:space="preserve"> </w:t>
                            </w:r>
                            <w:r>
                              <w:rPr>
                                <w:b/>
                                <w:color w:val="FFFFFF"/>
                                <w:sz w:val="30"/>
                              </w:rPr>
                              <w:t>Excellence</w:t>
                            </w:r>
                            <w:r>
                              <w:rPr>
                                <w:b/>
                                <w:color w:val="FFFFFF"/>
                                <w:spacing w:val="-15"/>
                                <w:sz w:val="30"/>
                              </w:rPr>
                              <w:t xml:space="preserve"> </w:t>
                            </w:r>
                            <w:r>
                              <w:rPr>
                                <w:b/>
                                <w:color w:val="FFFFFF"/>
                                <w:spacing w:val="-2"/>
                                <w:sz w:val="30"/>
                              </w:rPr>
                              <w:t>programs</w:t>
                            </w:r>
                          </w:p>
                        </w:txbxContent>
                      </wps:txbx>
                      <wps:bodyPr wrap="square" lIns="0" tIns="0" rIns="0" bIns="0" rtlCol="0">
                        <a:noAutofit/>
                      </wps:bodyPr>
                    </wps:wsp>
                  </a:graphicData>
                </a:graphic>
              </wp:anchor>
            </w:drawing>
          </mc:Choice>
          <mc:Fallback>
            <w:pict>
              <v:shapetype w14:anchorId="2CA65745" id="_x0000_t202" coordsize="21600,21600" o:spt="202" path="m,l,21600r21600,l21600,xe">
                <v:stroke joinstyle="miter"/>
                <v:path gradientshapeok="t" o:connecttype="rect"/>
              </v:shapetype>
              <v:shape id="Textbox 352" o:spid="_x0000_s1026" type="#_x0000_t202" alt="&quot;&quot;" style="position:absolute;margin-left:52.3pt;margin-top:9.45pt;width:242.55pt;height:17.65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" filled="f" stroked="f">
                <v:textbox inset="0,0,0,0">
                  <w:txbxContent>
                    <w:p w14:paraId="0D951ED7" w14:textId="77777777" w:rsidR="003E76A9" w:rsidRDefault="00AF0012">
                      <w:pPr>
                        <w:spacing w:line="353" w:lineRule="exact"/>
                        <w:rPr>
                          <w:b/>
                          <w:sz w:val="30"/>
                        </w:rPr>
                      </w:pPr>
                      <w:r>
                        <w:rPr>
                          <w:b/>
                          <w:color w:val="FFFFFF"/>
                          <w:sz w:val="30"/>
                        </w:rPr>
                        <w:t>Leadership</w:t>
                      </w:r>
                      <w:r>
                        <w:rPr>
                          <w:b/>
                          <w:color w:val="FFFFFF"/>
                          <w:spacing w:val="-9"/>
                          <w:sz w:val="30"/>
                        </w:rPr>
                        <w:t xml:space="preserve"> </w:t>
                      </w:r>
                      <w:r>
                        <w:rPr>
                          <w:b/>
                          <w:color w:val="FFFFFF"/>
                          <w:sz w:val="30"/>
                        </w:rPr>
                        <w:t>Excellence</w:t>
                      </w:r>
                      <w:r>
                        <w:rPr>
                          <w:b/>
                          <w:color w:val="FFFFFF"/>
                          <w:spacing w:val="-15"/>
                          <w:sz w:val="30"/>
                        </w:rPr>
                        <w:t xml:space="preserve"> </w:t>
                      </w:r>
                      <w:r>
                        <w:rPr>
                          <w:b/>
                          <w:color w:val="FFFFFF"/>
                          <w:spacing w:val="-2"/>
                          <w:sz w:val="30"/>
                        </w:rPr>
                        <w:t>programs</w:t>
                      </w:r>
                    </w:p>
                  </w:txbxContent>
                </v:textbox>
              </v:shape>
            </w:pict>
          </mc:Fallback>
        </mc:AlternateContent>
      </w:r>
    </w:p>
    <w:p w14:paraId="0D95071E" w14:textId="77777777" w:rsidR="003E76A9" w:rsidRDefault="003E76A9">
      <w:pPr>
        <w:pStyle w:val="BodyText"/>
        <w:rPr>
          <w:sz w:val="20"/>
        </w:rPr>
      </w:pPr>
    </w:p>
    <w:p w14:paraId="0D95071F" w14:textId="77777777" w:rsidR="003E76A9" w:rsidRDefault="003E76A9">
      <w:pPr>
        <w:pStyle w:val="BodyText"/>
        <w:rPr>
          <w:sz w:val="20"/>
        </w:rPr>
      </w:pPr>
    </w:p>
    <w:p w14:paraId="0D950720" w14:textId="5E770241" w:rsidR="003E76A9" w:rsidRDefault="00D84418">
      <w:pPr>
        <w:pStyle w:val="BodyText"/>
        <w:rPr>
          <w:sz w:val="20"/>
        </w:rPr>
      </w:pPr>
      <w:r>
        <w:rPr>
          <w:noProof/>
          <w:sz w:val="20"/>
        </w:rPr>
        <w:drawing>
          <wp:anchor distT="0" distB="0" distL="114300" distR="114300" simplePos="0" relativeHeight="251493888" behindDoc="1" locked="0" layoutInCell="1" allowOverlap="1" wp14:anchorId="7B36D44C" wp14:editId="61D3D864">
            <wp:simplePos x="0" y="0"/>
            <wp:positionH relativeFrom="column">
              <wp:posOffset>3984870</wp:posOffset>
            </wp:positionH>
            <wp:positionV relativeFrom="paragraph">
              <wp:posOffset>101255</wp:posOffset>
            </wp:positionV>
            <wp:extent cx="848878" cy="188291"/>
            <wp:effectExtent l="0" t="0" r="0" b="2540"/>
            <wp:wrapNone/>
            <wp:docPr id="261" name="Image 2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1" name="Image 261">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848878" cy="188291"/>
                    </a:xfrm>
                    <a:prstGeom prst="rect">
                      <a:avLst/>
                    </a:prstGeom>
                  </pic:spPr>
                </pic:pic>
              </a:graphicData>
            </a:graphic>
          </wp:anchor>
        </w:drawing>
      </w:r>
      <w:r>
        <w:rPr>
          <w:noProof/>
          <w:sz w:val="20"/>
        </w:rPr>
        <w:drawing>
          <wp:anchor distT="0" distB="0" distL="114300" distR="114300" simplePos="0" relativeHeight="251494912" behindDoc="1" locked="0" layoutInCell="1" allowOverlap="1" wp14:anchorId="468780EE" wp14:editId="17214FF8">
            <wp:simplePos x="0" y="0"/>
            <wp:positionH relativeFrom="column">
              <wp:posOffset>4214421</wp:posOffset>
            </wp:positionH>
            <wp:positionV relativeFrom="paragraph">
              <wp:posOffset>101255</wp:posOffset>
            </wp:positionV>
            <wp:extent cx="384971" cy="197826"/>
            <wp:effectExtent l="0" t="0" r="0" b="0"/>
            <wp:wrapNone/>
            <wp:docPr id="262" name="Image 2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2" name="Image 262">
                      <a:extLst>
                        <a:ext uri="{C183D7F6-B498-43B3-948B-1728B52AA6E4}">
                          <adec:decorative xmlns:adec="http://schemas.microsoft.com/office/drawing/2017/decorative" val="1"/>
                        </a:ext>
                      </a:extLst>
                    </pic:cNvPr>
                    <pic:cNvPicPr/>
                  </pic:nvPicPr>
                  <pic:blipFill>
                    <a:blip r:embed="rId67" cstate="print"/>
                    <a:stretch>
                      <a:fillRect/>
                    </a:stretch>
                  </pic:blipFill>
                  <pic:spPr>
                    <a:xfrm>
                      <a:off x="0" y="0"/>
                      <a:ext cx="384971" cy="197826"/>
                    </a:xfrm>
                    <a:prstGeom prst="rect">
                      <a:avLst/>
                    </a:prstGeom>
                  </pic:spPr>
                </pic:pic>
              </a:graphicData>
            </a:graphic>
          </wp:anchor>
        </w:drawing>
      </w:r>
      <w:r>
        <w:rPr>
          <w:noProof/>
          <w:sz w:val="20"/>
        </w:rPr>
        <mc:AlternateContent>
          <mc:Choice Requires="wps">
            <w:drawing>
              <wp:anchor distT="0" distB="0" distL="114300" distR="114300" simplePos="0" relativeHeight="251495936" behindDoc="1" locked="0" layoutInCell="1" allowOverlap="1" wp14:anchorId="6A98D6DB" wp14:editId="74059630">
                <wp:simplePos x="0" y="0"/>
                <wp:positionH relativeFrom="column">
                  <wp:posOffset>4018346</wp:posOffset>
                </wp:positionH>
                <wp:positionV relativeFrom="paragraph">
                  <wp:posOffset>125113</wp:posOffset>
                </wp:positionV>
                <wp:extent cx="784860" cy="124460"/>
                <wp:effectExtent l="0" t="0" r="0" b="8890"/>
                <wp:wrapNone/>
                <wp:docPr id="263" name="Graphic 2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4860" cy="124460"/>
                        </a:xfrm>
                        <a:custGeom>
                          <a:avLst/>
                          <a:gdLst/>
                          <a:ahLst/>
                          <a:cxnLst/>
                          <a:rect l="l" t="t" r="r" b="b"/>
                          <a:pathLst>
                            <a:path w="784860" h="124460">
                              <a:moveTo>
                                <a:pt x="763569" y="123945"/>
                              </a:moveTo>
                              <a:lnTo>
                                <a:pt x="0" y="123945"/>
                              </a:lnTo>
                              <a:lnTo>
                                <a:pt x="0" y="20657"/>
                              </a:lnTo>
                              <a:lnTo>
                                <a:pt x="1632" y="12629"/>
                              </a:lnTo>
                              <a:lnTo>
                                <a:pt x="6081" y="6062"/>
                              </a:lnTo>
                              <a:lnTo>
                                <a:pt x="12670" y="1627"/>
                              </a:lnTo>
                              <a:lnTo>
                                <a:pt x="20723" y="0"/>
                              </a:lnTo>
                              <a:lnTo>
                                <a:pt x="784293" y="0"/>
                              </a:lnTo>
                              <a:lnTo>
                                <a:pt x="784293" y="103287"/>
                              </a:lnTo>
                              <a:lnTo>
                                <a:pt x="782660" y="111315"/>
                              </a:lnTo>
                              <a:lnTo>
                                <a:pt x="778211" y="117883"/>
                              </a:lnTo>
                              <a:lnTo>
                                <a:pt x="771623" y="122317"/>
                              </a:lnTo>
                              <a:lnTo>
                                <a:pt x="763569" y="123945"/>
                              </a:lnTo>
                              <a:close/>
                            </a:path>
                          </a:pathLst>
                        </a:custGeom>
                        <a:solidFill>
                          <a:srgbClr val="083B5C"/>
                        </a:solidFill>
                      </wps:spPr>
                      <wps:bodyPr wrap="square" lIns="0" tIns="0" rIns="0" bIns="0" rtlCol="0">
                        <a:prstTxWarp prst="textNoShape">
                          <a:avLst/>
                        </a:prstTxWarp>
                        <a:noAutofit/>
                      </wps:bodyPr>
                    </wps:wsp>
                  </a:graphicData>
                </a:graphic>
              </wp:anchor>
            </w:drawing>
          </mc:Choice>
          <mc:Fallback>
            <w:pict>
              <v:shape w14:anchorId="14BBF728" id="Graphic 263" o:spid="_x0000_s1026" alt="&quot;&quot;" style="position:absolute;margin-left:316.4pt;margin-top:9.85pt;width:61.8pt;height:9.8pt;z-index:-251820544;visibility:visible;mso-wrap-style:square;mso-wrap-distance-left:9pt;mso-wrap-distance-top:0;mso-wrap-distance-right:9pt;mso-wrap-distance-bottom:0;mso-position-horizontal:absolute;mso-position-horizontal-relative:text;mso-position-vertical:absolute;mso-position-vertical-relative:text;v-text-anchor:top" coordsize="784860,124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" path="m763569,123945l,123945,,20657,1632,12629,6081,6062,12670,1627,20723,,784293,r,103287l782660,111315r-4449,6568l771623,122317r-8054,1628xe" fillcolor="#083b5c" stroked="f">
                <v:path arrowok="t"/>
              </v:shape>
            </w:pict>
          </mc:Fallback>
        </mc:AlternateContent>
      </w:r>
      <w:r>
        <w:rPr>
          <w:noProof/>
          <w:sz w:val="20"/>
        </w:rPr>
        <w:drawing>
          <wp:anchor distT="0" distB="0" distL="114300" distR="114300" simplePos="0" relativeHeight="251496960" behindDoc="1" locked="0" layoutInCell="1" allowOverlap="1" wp14:anchorId="7C6A0F4C" wp14:editId="155F9904">
            <wp:simplePos x="0" y="0"/>
            <wp:positionH relativeFrom="column">
              <wp:posOffset>1349837</wp:posOffset>
            </wp:positionH>
            <wp:positionV relativeFrom="paragraph">
              <wp:posOffset>106018</wp:posOffset>
            </wp:positionV>
            <wp:extent cx="844103" cy="183527"/>
            <wp:effectExtent l="0" t="0" r="0" b="6985"/>
            <wp:wrapNone/>
            <wp:docPr id="264" name="Image 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4" name="Image 264">
                      <a:extLst>
                        <a:ext uri="{C183D7F6-B498-43B3-948B-1728B52AA6E4}">
                          <adec:decorative xmlns:adec="http://schemas.microsoft.com/office/drawing/2017/decorative" val="1"/>
                        </a:ext>
                      </a:extLst>
                    </pic:cNvPr>
                    <pic:cNvPicPr/>
                  </pic:nvPicPr>
                  <pic:blipFill>
                    <a:blip r:embed="rId68" cstate="print"/>
                    <a:stretch>
                      <a:fillRect/>
                    </a:stretch>
                  </pic:blipFill>
                  <pic:spPr>
                    <a:xfrm>
                      <a:off x="0" y="0"/>
                      <a:ext cx="844103" cy="183527"/>
                    </a:xfrm>
                    <a:prstGeom prst="rect">
                      <a:avLst/>
                    </a:prstGeom>
                  </pic:spPr>
                </pic:pic>
              </a:graphicData>
            </a:graphic>
          </wp:anchor>
        </w:drawing>
      </w:r>
      <w:r>
        <w:rPr>
          <w:noProof/>
          <w:sz w:val="20"/>
        </w:rPr>
        <w:drawing>
          <wp:anchor distT="0" distB="0" distL="114300" distR="114300" simplePos="0" relativeHeight="251497984" behindDoc="1" locked="0" layoutInCell="1" allowOverlap="1" wp14:anchorId="1FE0E65B" wp14:editId="0F7DDF62">
            <wp:simplePos x="0" y="0"/>
            <wp:positionH relativeFrom="column">
              <wp:posOffset>1464611</wp:posOffset>
            </wp:positionH>
            <wp:positionV relativeFrom="paragraph">
              <wp:posOffset>106018</wp:posOffset>
            </wp:positionV>
            <wp:extent cx="609732" cy="197827"/>
            <wp:effectExtent l="0" t="0" r="0" b="0"/>
            <wp:wrapNone/>
            <wp:docPr id="265" name="Image 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5" name="Image 265">
                      <a:extLst>
                        <a:ext uri="{C183D7F6-B498-43B3-948B-1728B52AA6E4}">
                          <adec:decorative xmlns:adec="http://schemas.microsoft.com/office/drawing/2017/decorative" val="1"/>
                        </a:ext>
                      </a:extLst>
                    </pic:cNvPr>
                    <pic:cNvPicPr/>
                  </pic:nvPicPr>
                  <pic:blipFill>
                    <a:blip r:embed="rId69" cstate="print"/>
                    <a:stretch>
                      <a:fillRect/>
                    </a:stretch>
                  </pic:blipFill>
                  <pic:spPr>
                    <a:xfrm>
                      <a:off x="0" y="0"/>
                      <a:ext cx="609732" cy="197827"/>
                    </a:xfrm>
                    <a:prstGeom prst="rect">
                      <a:avLst/>
                    </a:prstGeom>
                  </pic:spPr>
                </pic:pic>
              </a:graphicData>
            </a:graphic>
          </wp:anchor>
        </w:drawing>
      </w:r>
      <w:r>
        <w:rPr>
          <w:noProof/>
          <w:sz w:val="20"/>
        </w:rPr>
        <mc:AlternateContent>
          <mc:Choice Requires="wps">
            <w:drawing>
              <wp:anchor distT="0" distB="0" distL="114300" distR="114300" simplePos="0" relativeHeight="251499008" behindDoc="1" locked="0" layoutInCell="1" allowOverlap="1" wp14:anchorId="21963050" wp14:editId="6AEF7D87">
                <wp:simplePos x="0" y="0"/>
                <wp:positionH relativeFrom="column">
                  <wp:posOffset>1383313</wp:posOffset>
                </wp:positionH>
                <wp:positionV relativeFrom="paragraph">
                  <wp:posOffset>129880</wp:posOffset>
                </wp:positionV>
                <wp:extent cx="779780" cy="119380"/>
                <wp:effectExtent l="0" t="0" r="1270" b="0"/>
                <wp:wrapNone/>
                <wp:docPr id="266" name="Graphic 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119380"/>
                        </a:xfrm>
                        <a:custGeom>
                          <a:avLst/>
                          <a:gdLst/>
                          <a:ahLst/>
                          <a:cxnLst/>
                          <a:rect l="l" t="t" r="r" b="b"/>
                          <a:pathLst>
                            <a:path w="779780" h="119380">
                              <a:moveTo>
                                <a:pt x="759552" y="119178"/>
                              </a:moveTo>
                              <a:lnTo>
                                <a:pt x="0" y="119178"/>
                              </a:lnTo>
                              <a:lnTo>
                                <a:pt x="0" y="19894"/>
                              </a:lnTo>
                              <a:lnTo>
                                <a:pt x="1567" y="12147"/>
                              </a:lnTo>
                              <a:lnTo>
                                <a:pt x="5842" y="5823"/>
                              </a:lnTo>
                              <a:lnTo>
                                <a:pt x="12185" y="1562"/>
                              </a:lnTo>
                              <a:lnTo>
                                <a:pt x="19958" y="0"/>
                              </a:lnTo>
                              <a:lnTo>
                                <a:pt x="779510" y="0"/>
                              </a:lnTo>
                              <a:lnTo>
                                <a:pt x="779510" y="99283"/>
                              </a:lnTo>
                              <a:lnTo>
                                <a:pt x="777943" y="107030"/>
                              </a:lnTo>
                              <a:lnTo>
                                <a:pt x="773668" y="113354"/>
                              </a:lnTo>
                              <a:lnTo>
                                <a:pt x="767324" y="117615"/>
                              </a:lnTo>
                              <a:lnTo>
                                <a:pt x="759552" y="119178"/>
                              </a:lnTo>
                              <a:close/>
                            </a:path>
                          </a:pathLst>
                        </a:custGeom>
                        <a:solidFill>
                          <a:srgbClr val="229591"/>
                        </a:solidFill>
                      </wps:spPr>
                      <wps:bodyPr wrap="square" lIns="0" tIns="0" rIns="0" bIns="0" rtlCol="0">
                        <a:prstTxWarp prst="textNoShape">
                          <a:avLst/>
                        </a:prstTxWarp>
                        <a:noAutofit/>
                      </wps:bodyPr>
                    </wps:wsp>
                  </a:graphicData>
                </a:graphic>
              </wp:anchor>
            </w:drawing>
          </mc:Choice>
          <mc:Fallback>
            <w:pict>
              <v:shape w14:anchorId="46A75164" id="Graphic 266" o:spid="_x0000_s1026" alt="&quot;&quot;" style="position:absolute;margin-left:108.9pt;margin-top:10.25pt;width:61.4pt;height:9.4pt;z-index:-251817472;visibility:visible;mso-wrap-style:square;mso-wrap-distance-left:9pt;mso-wrap-distance-top:0;mso-wrap-distance-right:9pt;mso-wrap-distance-bottom:0;mso-position-horizontal:absolute;mso-position-horizontal-relative:text;mso-position-vertical:absolute;mso-position-vertical-relative:text;v-text-anchor:top" coordsize="779780,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" path="m759552,119178l,119178,,19894,1567,12147,5842,5823,12185,1562,19958,,779510,r,99283l777943,107030r-4275,6324l767324,117615r-7772,1563xe" fillcolor="#229591" stroked="f">
                <v:path arrowok="t"/>
              </v:shape>
            </w:pict>
          </mc:Fallback>
        </mc:AlternateContent>
      </w:r>
      <w:r>
        <w:rPr>
          <w:noProof/>
          <w:sz w:val="20"/>
        </w:rPr>
        <w:drawing>
          <wp:anchor distT="0" distB="0" distL="114300" distR="114300" simplePos="0" relativeHeight="251500032" behindDoc="1" locked="0" layoutInCell="1" allowOverlap="1" wp14:anchorId="2D24FF0A" wp14:editId="00AF9676">
            <wp:simplePos x="0" y="0"/>
            <wp:positionH relativeFrom="column">
              <wp:posOffset>2224993</wp:posOffset>
            </wp:positionH>
            <wp:positionV relativeFrom="paragraph">
              <wp:posOffset>106018</wp:posOffset>
            </wp:positionV>
            <wp:extent cx="844091" cy="183527"/>
            <wp:effectExtent l="0" t="0" r="0" b="6985"/>
            <wp:wrapNone/>
            <wp:docPr id="267" name="Image 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7" name="Image 267">
                      <a:extLst>
                        <a:ext uri="{C183D7F6-B498-43B3-948B-1728B52AA6E4}">
                          <adec:decorative xmlns:adec="http://schemas.microsoft.com/office/drawing/2017/decorative" val="1"/>
                        </a:ext>
                      </a:extLst>
                    </pic:cNvPr>
                    <pic:cNvPicPr/>
                  </pic:nvPicPr>
                  <pic:blipFill>
                    <a:blip r:embed="rId68" cstate="print"/>
                    <a:stretch>
                      <a:fillRect/>
                    </a:stretch>
                  </pic:blipFill>
                  <pic:spPr>
                    <a:xfrm>
                      <a:off x="0" y="0"/>
                      <a:ext cx="844091" cy="183527"/>
                    </a:xfrm>
                    <a:prstGeom prst="rect">
                      <a:avLst/>
                    </a:prstGeom>
                  </pic:spPr>
                </pic:pic>
              </a:graphicData>
            </a:graphic>
          </wp:anchor>
        </w:drawing>
      </w:r>
      <w:r>
        <w:rPr>
          <w:noProof/>
          <w:sz w:val="20"/>
        </w:rPr>
        <w:drawing>
          <wp:anchor distT="0" distB="0" distL="114300" distR="114300" simplePos="0" relativeHeight="251501056" behindDoc="1" locked="0" layoutInCell="1" allowOverlap="1" wp14:anchorId="0515FCFD" wp14:editId="6B2BEE6D">
            <wp:simplePos x="0" y="0"/>
            <wp:positionH relativeFrom="column">
              <wp:posOffset>2373251</wp:posOffset>
            </wp:positionH>
            <wp:positionV relativeFrom="paragraph">
              <wp:posOffset>106018</wp:posOffset>
            </wp:positionV>
            <wp:extent cx="547560" cy="197827"/>
            <wp:effectExtent l="0" t="0" r="0" b="0"/>
            <wp:wrapNone/>
            <wp:docPr id="268" name="Image 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8" name="Image 268">
                      <a:extLst>
                        <a:ext uri="{C183D7F6-B498-43B3-948B-1728B52AA6E4}">
                          <adec:decorative xmlns:adec="http://schemas.microsoft.com/office/drawing/2017/decorative" val="1"/>
                        </a:ext>
                      </a:extLst>
                    </pic:cNvPr>
                    <pic:cNvPicPr/>
                  </pic:nvPicPr>
                  <pic:blipFill>
                    <a:blip r:embed="rId70" cstate="print"/>
                    <a:stretch>
                      <a:fillRect/>
                    </a:stretch>
                  </pic:blipFill>
                  <pic:spPr>
                    <a:xfrm>
                      <a:off x="0" y="0"/>
                      <a:ext cx="547560" cy="197827"/>
                    </a:xfrm>
                    <a:prstGeom prst="rect">
                      <a:avLst/>
                    </a:prstGeom>
                  </pic:spPr>
                </pic:pic>
              </a:graphicData>
            </a:graphic>
          </wp:anchor>
        </w:drawing>
      </w:r>
      <w:r>
        <w:rPr>
          <w:noProof/>
          <w:sz w:val="20"/>
        </w:rPr>
        <mc:AlternateContent>
          <mc:Choice Requires="wps">
            <w:drawing>
              <wp:anchor distT="0" distB="0" distL="114300" distR="114300" simplePos="0" relativeHeight="251502080" behindDoc="1" locked="0" layoutInCell="1" allowOverlap="1" wp14:anchorId="28B557CA" wp14:editId="0F66C955">
                <wp:simplePos x="0" y="0"/>
                <wp:positionH relativeFrom="column">
                  <wp:posOffset>2258469</wp:posOffset>
                </wp:positionH>
                <wp:positionV relativeFrom="paragraph">
                  <wp:posOffset>129880</wp:posOffset>
                </wp:positionV>
                <wp:extent cx="779780" cy="119380"/>
                <wp:effectExtent l="0" t="0" r="1270" b="0"/>
                <wp:wrapNone/>
                <wp:docPr id="269" name="Graphic 2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119380"/>
                        </a:xfrm>
                        <a:custGeom>
                          <a:avLst/>
                          <a:gdLst/>
                          <a:ahLst/>
                          <a:cxnLst/>
                          <a:rect l="l" t="t" r="r" b="b"/>
                          <a:pathLst>
                            <a:path w="779780" h="119380">
                              <a:moveTo>
                                <a:pt x="759552" y="119178"/>
                              </a:moveTo>
                              <a:lnTo>
                                <a:pt x="0" y="119178"/>
                              </a:lnTo>
                              <a:lnTo>
                                <a:pt x="0" y="19894"/>
                              </a:lnTo>
                              <a:lnTo>
                                <a:pt x="1567" y="12147"/>
                              </a:lnTo>
                              <a:lnTo>
                                <a:pt x="5842" y="5823"/>
                              </a:lnTo>
                              <a:lnTo>
                                <a:pt x="12185" y="1562"/>
                              </a:lnTo>
                              <a:lnTo>
                                <a:pt x="19958" y="0"/>
                              </a:lnTo>
                              <a:lnTo>
                                <a:pt x="779510" y="0"/>
                              </a:lnTo>
                              <a:lnTo>
                                <a:pt x="779510" y="99283"/>
                              </a:lnTo>
                              <a:lnTo>
                                <a:pt x="777943" y="107030"/>
                              </a:lnTo>
                              <a:lnTo>
                                <a:pt x="773668" y="113354"/>
                              </a:lnTo>
                              <a:lnTo>
                                <a:pt x="767324" y="117615"/>
                              </a:lnTo>
                              <a:lnTo>
                                <a:pt x="759552" y="119178"/>
                              </a:lnTo>
                              <a:close/>
                            </a:path>
                          </a:pathLst>
                        </a:custGeom>
                        <a:solidFill>
                          <a:srgbClr val="EB8B23"/>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713FF" id="Graphic 269" o:spid="_x0000_s1026" alt="&quot;&quot;" style="position:absolute;margin-left:177.85pt;margin-top:10.25pt;width:61.4pt;height:9.4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779780,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" path="m759552,119178l,119178,,19894,1567,12147,5842,5823,12185,1562,19958,,779510,r,99283l777943,107030r-4275,6324l767324,117615r-7772,1563xe" fillcolor="#eb8b23" stroked="f">
                <v:path arrowok="t"/>
              </v:shape>
            </w:pict>
          </mc:Fallback>
        </mc:AlternateContent>
      </w:r>
      <w:r>
        <w:rPr>
          <w:noProof/>
          <w:sz w:val="20"/>
        </w:rPr>
        <w:drawing>
          <wp:anchor distT="0" distB="0" distL="114300" distR="114300" simplePos="0" relativeHeight="251503104" behindDoc="1" locked="0" layoutInCell="1" allowOverlap="1" wp14:anchorId="557F12FB" wp14:editId="754678F3">
            <wp:simplePos x="0" y="0"/>
            <wp:positionH relativeFrom="column">
              <wp:posOffset>3109714</wp:posOffset>
            </wp:positionH>
            <wp:positionV relativeFrom="paragraph">
              <wp:posOffset>106018</wp:posOffset>
            </wp:positionV>
            <wp:extent cx="848878" cy="183527"/>
            <wp:effectExtent l="0" t="0" r="8890" b="6985"/>
            <wp:wrapNone/>
            <wp:docPr id="270" name="Image 2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0" name="Image 270">
                      <a:extLst>
                        <a:ext uri="{C183D7F6-B498-43B3-948B-1728B52AA6E4}">
                          <adec:decorative xmlns:adec="http://schemas.microsoft.com/office/drawing/2017/decorative" val="1"/>
                        </a:ext>
                      </a:extLst>
                    </pic:cNvPr>
                    <pic:cNvPicPr/>
                  </pic:nvPicPr>
                  <pic:blipFill>
                    <a:blip r:embed="rId71" cstate="print"/>
                    <a:stretch>
                      <a:fillRect/>
                    </a:stretch>
                  </pic:blipFill>
                  <pic:spPr>
                    <a:xfrm>
                      <a:off x="0" y="0"/>
                      <a:ext cx="848878" cy="183527"/>
                    </a:xfrm>
                    <a:prstGeom prst="rect">
                      <a:avLst/>
                    </a:prstGeom>
                  </pic:spPr>
                </pic:pic>
              </a:graphicData>
            </a:graphic>
          </wp:anchor>
        </w:drawing>
      </w:r>
      <w:r>
        <w:rPr>
          <w:noProof/>
          <w:sz w:val="20"/>
        </w:rPr>
        <w:drawing>
          <wp:anchor distT="0" distB="0" distL="114300" distR="114300" simplePos="0" relativeHeight="251504128" behindDoc="1" locked="0" layoutInCell="1" allowOverlap="1" wp14:anchorId="45A0B120" wp14:editId="2B9AEF86">
            <wp:simplePos x="0" y="0"/>
            <wp:positionH relativeFrom="column">
              <wp:posOffset>3214931</wp:posOffset>
            </wp:positionH>
            <wp:positionV relativeFrom="paragraph">
              <wp:posOffset>106018</wp:posOffset>
            </wp:positionV>
            <wp:extent cx="638394" cy="197827"/>
            <wp:effectExtent l="0" t="0" r="0" b="0"/>
            <wp:wrapNone/>
            <wp:docPr id="271" name="Image 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1" name="Image 271">
                      <a:extLst>
                        <a:ext uri="{C183D7F6-B498-43B3-948B-1728B52AA6E4}">
                          <adec:decorative xmlns:adec="http://schemas.microsoft.com/office/drawing/2017/decorative" val="1"/>
                        </a:ext>
                      </a:extLst>
                    </pic:cNvPr>
                    <pic:cNvPicPr/>
                  </pic:nvPicPr>
                  <pic:blipFill>
                    <a:blip r:embed="rId72" cstate="print"/>
                    <a:stretch>
                      <a:fillRect/>
                    </a:stretch>
                  </pic:blipFill>
                  <pic:spPr>
                    <a:xfrm>
                      <a:off x="0" y="0"/>
                      <a:ext cx="638394" cy="197827"/>
                    </a:xfrm>
                    <a:prstGeom prst="rect">
                      <a:avLst/>
                    </a:prstGeom>
                  </pic:spPr>
                </pic:pic>
              </a:graphicData>
            </a:graphic>
          </wp:anchor>
        </w:drawing>
      </w:r>
      <w:r>
        <w:rPr>
          <w:noProof/>
          <w:sz w:val="20"/>
        </w:rPr>
        <mc:AlternateContent>
          <mc:Choice Requires="wps">
            <w:drawing>
              <wp:anchor distT="0" distB="0" distL="114300" distR="114300" simplePos="0" relativeHeight="251505152" behindDoc="1" locked="0" layoutInCell="1" allowOverlap="1" wp14:anchorId="2D5F3975" wp14:editId="71E3BB39">
                <wp:simplePos x="0" y="0"/>
                <wp:positionH relativeFrom="column">
                  <wp:posOffset>3143190</wp:posOffset>
                </wp:positionH>
                <wp:positionV relativeFrom="paragraph">
                  <wp:posOffset>129880</wp:posOffset>
                </wp:positionV>
                <wp:extent cx="784860" cy="119380"/>
                <wp:effectExtent l="0" t="0" r="0" b="0"/>
                <wp:wrapNone/>
                <wp:docPr id="272" name="Graphic 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4860" cy="119380"/>
                        </a:xfrm>
                        <a:custGeom>
                          <a:avLst/>
                          <a:gdLst/>
                          <a:ahLst/>
                          <a:cxnLst/>
                          <a:rect l="l" t="t" r="r" b="b"/>
                          <a:pathLst>
                            <a:path w="784860" h="119380">
                              <a:moveTo>
                                <a:pt x="764335" y="119178"/>
                              </a:moveTo>
                              <a:lnTo>
                                <a:pt x="0" y="119178"/>
                              </a:lnTo>
                              <a:lnTo>
                                <a:pt x="0" y="19894"/>
                              </a:lnTo>
                              <a:lnTo>
                                <a:pt x="1567" y="12147"/>
                              </a:lnTo>
                              <a:lnTo>
                                <a:pt x="5842" y="5823"/>
                              </a:lnTo>
                              <a:lnTo>
                                <a:pt x="12185" y="1562"/>
                              </a:lnTo>
                              <a:lnTo>
                                <a:pt x="19958" y="0"/>
                              </a:lnTo>
                              <a:lnTo>
                                <a:pt x="784293" y="0"/>
                              </a:lnTo>
                              <a:lnTo>
                                <a:pt x="784293" y="99283"/>
                              </a:lnTo>
                              <a:lnTo>
                                <a:pt x="782725" y="107030"/>
                              </a:lnTo>
                              <a:lnTo>
                                <a:pt x="778450" y="113354"/>
                              </a:lnTo>
                              <a:lnTo>
                                <a:pt x="772107" y="117615"/>
                              </a:lnTo>
                              <a:lnTo>
                                <a:pt x="764335" y="119178"/>
                              </a:lnTo>
                              <a:close/>
                            </a:path>
                          </a:pathLst>
                        </a:custGeom>
                        <a:solidFill>
                          <a:srgbClr val="229E6B"/>
                        </a:solidFill>
                      </wps:spPr>
                      <wps:bodyPr wrap="square" lIns="0" tIns="0" rIns="0" bIns="0" rtlCol="0">
                        <a:prstTxWarp prst="textNoShape">
                          <a:avLst/>
                        </a:prstTxWarp>
                        <a:noAutofit/>
                      </wps:bodyPr>
                    </wps:wsp>
                  </a:graphicData>
                </a:graphic>
              </wp:anchor>
            </w:drawing>
          </mc:Choice>
          <mc:Fallback>
            <w:pict>
              <v:shape w14:anchorId="237B27DB" id="Graphic 272" o:spid="_x0000_s1026" alt="&quot;&quot;" style="position:absolute;margin-left:247.5pt;margin-top:10.25pt;width:61.8pt;height:9.4pt;z-index:-251811328;visibility:visible;mso-wrap-style:square;mso-wrap-distance-left:9pt;mso-wrap-distance-top:0;mso-wrap-distance-right:9pt;mso-wrap-distance-bottom:0;mso-position-horizontal:absolute;mso-position-horizontal-relative:text;mso-position-vertical:absolute;mso-position-vertical-relative:text;v-text-anchor:top" coordsize="784860,11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" path="m764335,119178l,119178,,19894,1567,12147,5842,5823,12185,1562,19958,,784293,r,99283l782725,107030r-4275,6324l772107,117615r-7772,1563xe" fillcolor="#229e6b" stroked="f">
                <v:path arrowok="t"/>
              </v:shape>
            </w:pict>
          </mc:Fallback>
        </mc:AlternateContent>
      </w:r>
      <w:r>
        <w:rPr>
          <w:noProof/>
          <w:sz w:val="20"/>
        </w:rPr>
        <w:drawing>
          <wp:anchor distT="0" distB="0" distL="114300" distR="114300" simplePos="0" relativeHeight="251506176" behindDoc="1" locked="0" layoutInCell="1" allowOverlap="1" wp14:anchorId="5AE75AE1" wp14:editId="489267DA">
            <wp:simplePos x="0" y="0"/>
            <wp:positionH relativeFrom="column">
              <wp:posOffset>4845680</wp:posOffset>
            </wp:positionH>
            <wp:positionV relativeFrom="paragraph">
              <wp:posOffset>101246</wp:posOffset>
            </wp:positionV>
            <wp:extent cx="844103" cy="188301"/>
            <wp:effectExtent l="0" t="0" r="0" b="2540"/>
            <wp:wrapNone/>
            <wp:docPr id="273" name="Image 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3" name="Image 273">
                      <a:extLst>
                        <a:ext uri="{C183D7F6-B498-43B3-948B-1728B52AA6E4}">
                          <adec:decorative xmlns:adec="http://schemas.microsoft.com/office/drawing/2017/decorative" val="1"/>
                        </a:ext>
                      </a:extLst>
                    </pic:cNvPr>
                    <pic:cNvPicPr/>
                  </pic:nvPicPr>
                  <pic:blipFill>
                    <a:blip r:embed="rId73" cstate="print"/>
                    <a:stretch>
                      <a:fillRect/>
                    </a:stretch>
                  </pic:blipFill>
                  <pic:spPr>
                    <a:xfrm>
                      <a:off x="0" y="0"/>
                      <a:ext cx="844103" cy="188301"/>
                    </a:xfrm>
                    <a:prstGeom prst="rect">
                      <a:avLst/>
                    </a:prstGeom>
                  </pic:spPr>
                </pic:pic>
              </a:graphicData>
            </a:graphic>
          </wp:anchor>
        </w:drawing>
      </w:r>
      <w:r>
        <w:rPr>
          <w:noProof/>
          <w:sz w:val="20"/>
        </w:rPr>
        <w:drawing>
          <wp:anchor distT="0" distB="0" distL="114300" distR="114300" simplePos="0" relativeHeight="251507200" behindDoc="1" locked="0" layoutInCell="1" allowOverlap="1" wp14:anchorId="48058637" wp14:editId="33A6F0A3">
            <wp:simplePos x="0" y="0"/>
            <wp:positionH relativeFrom="column">
              <wp:posOffset>4989148</wp:posOffset>
            </wp:positionH>
            <wp:positionV relativeFrom="paragraph">
              <wp:posOffset>101255</wp:posOffset>
            </wp:positionV>
            <wp:extent cx="552352" cy="197826"/>
            <wp:effectExtent l="0" t="0" r="0" b="0"/>
            <wp:wrapNone/>
            <wp:docPr id="274" name="Image 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4" name="Image 274">
                      <a:extLst>
                        <a:ext uri="{C183D7F6-B498-43B3-948B-1728B52AA6E4}">
                          <adec:decorative xmlns:adec="http://schemas.microsoft.com/office/drawing/2017/decorative" val="1"/>
                        </a:ext>
                      </a:extLst>
                    </pic:cNvPr>
                    <pic:cNvPicPr/>
                  </pic:nvPicPr>
                  <pic:blipFill>
                    <a:blip r:embed="rId74" cstate="print"/>
                    <a:stretch>
                      <a:fillRect/>
                    </a:stretch>
                  </pic:blipFill>
                  <pic:spPr>
                    <a:xfrm>
                      <a:off x="0" y="0"/>
                      <a:ext cx="552352" cy="197826"/>
                    </a:xfrm>
                    <a:prstGeom prst="rect">
                      <a:avLst/>
                    </a:prstGeom>
                  </pic:spPr>
                </pic:pic>
              </a:graphicData>
            </a:graphic>
          </wp:anchor>
        </w:drawing>
      </w:r>
      <w:r>
        <w:rPr>
          <w:noProof/>
          <w:sz w:val="20"/>
        </w:rPr>
        <mc:AlternateContent>
          <mc:Choice Requires="wps">
            <w:drawing>
              <wp:anchor distT="0" distB="0" distL="114300" distR="114300" simplePos="0" relativeHeight="251508224" behindDoc="1" locked="0" layoutInCell="1" allowOverlap="1" wp14:anchorId="72DF6ADF" wp14:editId="266A59E9">
                <wp:simplePos x="0" y="0"/>
                <wp:positionH relativeFrom="column">
                  <wp:posOffset>4879156</wp:posOffset>
                </wp:positionH>
                <wp:positionV relativeFrom="paragraph">
                  <wp:posOffset>125113</wp:posOffset>
                </wp:positionV>
                <wp:extent cx="779780" cy="124460"/>
                <wp:effectExtent l="0" t="0" r="1270" b="8890"/>
                <wp:wrapNone/>
                <wp:docPr id="275" name="Graphic 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124460"/>
                        </a:xfrm>
                        <a:custGeom>
                          <a:avLst/>
                          <a:gdLst/>
                          <a:ahLst/>
                          <a:cxnLst/>
                          <a:rect l="l" t="t" r="r" b="b"/>
                          <a:pathLst>
                            <a:path w="779780" h="124460">
                              <a:moveTo>
                                <a:pt x="758787" y="123945"/>
                              </a:moveTo>
                              <a:lnTo>
                                <a:pt x="0" y="123945"/>
                              </a:lnTo>
                              <a:lnTo>
                                <a:pt x="0" y="20657"/>
                              </a:lnTo>
                              <a:lnTo>
                                <a:pt x="1632" y="12629"/>
                              </a:lnTo>
                              <a:lnTo>
                                <a:pt x="6081" y="6062"/>
                              </a:lnTo>
                              <a:lnTo>
                                <a:pt x="12670" y="1627"/>
                              </a:lnTo>
                              <a:lnTo>
                                <a:pt x="20723" y="0"/>
                              </a:lnTo>
                              <a:lnTo>
                                <a:pt x="779510" y="0"/>
                              </a:lnTo>
                              <a:lnTo>
                                <a:pt x="779510" y="103287"/>
                              </a:lnTo>
                              <a:lnTo>
                                <a:pt x="777877" y="111315"/>
                              </a:lnTo>
                              <a:lnTo>
                                <a:pt x="773429" y="117883"/>
                              </a:lnTo>
                              <a:lnTo>
                                <a:pt x="766840" y="122317"/>
                              </a:lnTo>
                              <a:lnTo>
                                <a:pt x="758787" y="123945"/>
                              </a:lnTo>
                              <a:close/>
                            </a:path>
                          </a:pathLst>
                        </a:custGeom>
                        <a:solidFill>
                          <a:srgbClr val="9B247F"/>
                        </a:solidFill>
                      </wps:spPr>
                      <wps:bodyPr wrap="square" lIns="0" tIns="0" rIns="0" bIns="0" rtlCol="0">
                        <a:prstTxWarp prst="textNoShape">
                          <a:avLst/>
                        </a:prstTxWarp>
                        <a:noAutofit/>
                      </wps:bodyPr>
                    </wps:wsp>
                  </a:graphicData>
                </a:graphic>
              </wp:anchor>
            </w:drawing>
          </mc:Choice>
          <mc:Fallback>
            <w:pict>
              <v:shape w14:anchorId="0A5A5DB5" id="Graphic 275" o:spid="_x0000_s1026" alt="&quot;&quot;" style="position:absolute;margin-left:384.2pt;margin-top:9.85pt;width:61.4pt;height:9.8pt;z-index:-251808256;visibility:visible;mso-wrap-style:square;mso-wrap-distance-left:9pt;mso-wrap-distance-top:0;mso-wrap-distance-right:9pt;mso-wrap-distance-bottom:0;mso-position-horizontal:absolute;mso-position-horizontal-relative:text;mso-position-vertical:absolute;mso-position-vertical-relative:text;v-text-anchor:top" coordsize="779780,124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" path="m758787,123945l,123945,,20657,1632,12629,6081,6062,12670,1627,20723,,779510,r,103287l777877,111315r-4448,6568l766840,122317r-8053,1628xe" fillcolor="#9b247f" stroked="f">
                <v:path arrowok="t"/>
              </v:shape>
            </w:pict>
          </mc:Fallback>
        </mc:AlternateContent>
      </w:r>
      <w:r>
        <w:rPr>
          <w:noProof/>
          <w:sz w:val="20"/>
        </w:rPr>
        <w:drawing>
          <wp:anchor distT="0" distB="0" distL="114300" distR="114300" simplePos="0" relativeHeight="251539968" behindDoc="1" locked="0" layoutInCell="1" allowOverlap="1" wp14:anchorId="6D4F374A" wp14:editId="72BB9C83">
            <wp:simplePos x="0" y="0"/>
            <wp:positionH relativeFrom="column">
              <wp:posOffset>5716054</wp:posOffset>
            </wp:positionH>
            <wp:positionV relativeFrom="paragraph">
              <wp:posOffset>101246</wp:posOffset>
            </wp:positionV>
            <wp:extent cx="844103" cy="188301"/>
            <wp:effectExtent l="0" t="0" r="0" b="2540"/>
            <wp:wrapNone/>
            <wp:docPr id="314" name="Image 3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4" name="Image 314">
                      <a:extLst>
                        <a:ext uri="{C183D7F6-B498-43B3-948B-1728B52AA6E4}">
                          <adec:decorative xmlns:adec="http://schemas.microsoft.com/office/drawing/2017/decorative" val="1"/>
                        </a:ext>
                      </a:extLst>
                    </pic:cNvPr>
                    <pic:cNvPicPr/>
                  </pic:nvPicPr>
                  <pic:blipFill>
                    <a:blip r:embed="rId73" cstate="print"/>
                    <a:stretch>
                      <a:fillRect/>
                    </a:stretch>
                  </pic:blipFill>
                  <pic:spPr>
                    <a:xfrm>
                      <a:off x="0" y="0"/>
                      <a:ext cx="844103" cy="188301"/>
                    </a:xfrm>
                    <a:prstGeom prst="rect">
                      <a:avLst/>
                    </a:prstGeom>
                  </pic:spPr>
                </pic:pic>
              </a:graphicData>
            </a:graphic>
          </wp:anchor>
        </w:drawing>
      </w:r>
      <w:r>
        <w:rPr>
          <w:noProof/>
          <w:sz w:val="20"/>
        </w:rPr>
        <w:drawing>
          <wp:anchor distT="0" distB="0" distL="114300" distR="114300" simplePos="0" relativeHeight="251540992" behindDoc="1" locked="0" layoutInCell="1" allowOverlap="1" wp14:anchorId="3ABED2E5" wp14:editId="22704866">
            <wp:simplePos x="0" y="0"/>
            <wp:positionH relativeFrom="column">
              <wp:posOffset>5816488</wp:posOffset>
            </wp:positionH>
            <wp:positionV relativeFrom="paragraph">
              <wp:posOffset>101255</wp:posOffset>
            </wp:positionV>
            <wp:extent cx="638395" cy="197826"/>
            <wp:effectExtent l="0" t="0" r="0" b="0"/>
            <wp:wrapNone/>
            <wp:docPr id="315" name="Image 3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5" name="Image 315">
                      <a:extLst>
                        <a:ext uri="{C183D7F6-B498-43B3-948B-1728B52AA6E4}">
                          <adec:decorative xmlns:adec="http://schemas.microsoft.com/office/drawing/2017/decorative" val="1"/>
                        </a:ext>
                      </a:extLst>
                    </pic:cNvPr>
                    <pic:cNvPicPr/>
                  </pic:nvPicPr>
                  <pic:blipFill>
                    <a:blip r:embed="rId75" cstate="print"/>
                    <a:stretch>
                      <a:fillRect/>
                    </a:stretch>
                  </pic:blipFill>
                  <pic:spPr>
                    <a:xfrm>
                      <a:off x="0" y="0"/>
                      <a:ext cx="638395" cy="197826"/>
                    </a:xfrm>
                    <a:prstGeom prst="rect">
                      <a:avLst/>
                    </a:prstGeom>
                  </pic:spPr>
                </pic:pic>
              </a:graphicData>
            </a:graphic>
          </wp:anchor>
        </w:drawing>
      </w:r>
      <w:r>
        <w:rPr>
          <w:noProof/>
          <w:sz w:val="20"/>
        </w:rPr>
        <mc:AlternateContent>
          <mc:Choice Requires="wps">
            <w:drawing>
              <wp:anchor distT="0" distB="0" distL="114300" distR="114300" simplePos="0" relativeHeight="251542016" behindDoc="1" locked="0" layoutInCell="1" allowOverlap="1" wp14:anchorId="321D9351" wp14:editId="48963FCE">
                <wp:simplePos x="0" y="0"/>
                <wp:positionH relativeFrom="column">
                  <wp:posOffset>5749530</wp:posOffset>
                </wp:positionH>
                <wp:positionV relativeFrom="paragraph">
                  <wp:posOffset>125113</wp:posOffset>
                </wp:positionV>
                <wp:extent cx="779780" cy="124460"/>
                <wp:effectExtent l="0" t="0" r="1270" b="8890"/>
                <wp:wrapNone/>
                <wp:docPr id="316" name="Graphic 3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124460"/>
                        </a:xfrm>
                        <a:custGeom>
                          <a:avLst/>
                          <a:gdLst/>
                          <a:ahLst/>
                          <a:cxnLst/>
                          <a:rect l="l" t="t" r="r" b="b"/>
                          <a:pathLst>
                            <a:path w="779780" h="124460">
                              <a:moveTo>
                                <a:pt x="758787" y="123945"/>
                              </a:moveTo>
                              <a:lnTo>
                                <a:pt x="0" y="123945"/>
                              </a:lnTo>
                              <a:lnTo>
                                <a:pt x="0" y="20657"/>
                              </a:lnTo>
                              <a:lnTo>
                                <a:pt x="1632" y="12629"/>
                              </a:lnTo>
                              <a:lnTo>
                                <a:pt x="6081" y="6062"/>
                              </a:lnTo>
                              <a:lnTo>
                                <a:pt x="12670" y="1627"/>
                              </a:lnTo>
                              <a:lnTo>
                                <a:pt x="20723" y="0"/>
                              </a:lnTo>
                              <a:lnTo>
                                <a:pt x="779510" y="0"/>
                              </a:lnTo>
                              <a:lnTo>
                                <a:pt x="779510" y="103287"/>
                              </a:lnTo>
                              <a:lnTo>
                                <a:pt x="777877" y="111315"/>
                              </a:lnTo>
                              <a:lnTo>
                                <a:pt x="773429" y="117883"/>
                              </a:lnTo>
                              <a:lnTo>
                                <a:pt x="766840" y="122317"/>
                              </a:lnTo>
                              <a:lnTo>
                                <a:pt x="758787" y="123945"/>
                              </a:lnTo>
                              <a:close/>
                            </a:path>
                          </a:pathLst>
                        </a:custGeom>
                        <a:solidFill>
                          <a:srgbClr val="1D1F27"/>
                        </a:solidFill>
                      </wps:spPr>
                      <wps:bodyPr wrap="square" lIns="0" tIns="0" rIns="0" bIns="0" rtlCol="0">
                        <a:prstTxWarp prst="textNoShape">
                          <a:avLst/>
                        </a:prstTxWarp>
                        <a:noAutofit/>
                      </wps:bodyPr>
                    </wps:wsp>
                  </a:graphicData>
                </a:graphic>
              </wp:anchor>
            </w:drawing>
          </mc:Choice>
          <mc:Fallback>
            <w:pict>
              <v:shape w14:anchorId="2150DAE6" id="Graphic 316" o:spid="_x0000_s1026" alt="&quot;&quot;" style="position:absolute;margin-left:452.7pt;margin-top:9.85pt;width:61.4pt;height:9.8pt;z-index:-251774464;visibility:visible;mso-wrap-style:square;mso-wrap-distance-left:9pt;mso-wrap-distance-top:0;mso-wrap-distance-right:9pt;mso-wrap-distance-bottom:0;mso-position-horizontal:absolute;mso-position-horizontal-relative:text;mso-position-vertical:absolute;mso-position-vertical-relative:text;v-text-anchor:top" coordsize="779780,124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" path="m758787,123945l,123945,,20657,1632,12629,6081,6062,12670,1627,20723,,779510,r,103287l777877,111315r-4448,6568l766840,122317r-8053,1628xe" fillcolor="#1d1f27" stroked="f">
                <v:path arrowok="t"/>
              </v:shape>
            </w:pict>
          </mc:Fallback>
        </mc:AlternateContent>
      </w:r>
      <w:r>
        <w:rPr>
          <w:noProof/>
          <w:sz w:val="20"/>
        </w:rPr>
        <mc:AlternateContent>
          <mc:Choice Requires="wps">
            <w:drawing>
              <wp:anchor distT="0" distB="0" distL="114300" distR="114300" simplePos="0" relativeHeight="251577856" behindDoc="1" locked="0" layoutInCell="1" allowOverlap="1" wp14:anchorId="01D2B9A3" wp14:editId="4000C9B3">
                <wp:simplePos x="0" y="0"/>
                <wp:positionH relativeFrom="column">
                  <wp:posOffset>1539214</wp:posOffset>
                </wp:positionH>
                <wp:positionV relativeFrom="paragraph">
                  <wp:posOffset>164196</wp:posOffset>
                </wp:positionV>
                <wp:extent cx="484505" cy="62230"/>
                <wp:effectExtent l="0" t="0" r="0" b="0"/>
                <wp:wrapNone/>
                <wp:docPr id="353" name="Textbox 3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84505" cy="62230"/>
                        </a:xfrm>
                        <a:prstGeom prst="rect">
                          <a:avLst/>
                        </a:prstGeom>
                      </wps:spPr>
                      <wps:txbx>
                        <w:txbxContent>
                          <w:p w14:paraId="0D951ED8" w14:textId="77777777" w:rsidR="003E76A9" w:rsidRDefault="00AF0012">
                            <w:pPr>
                              <w:spacing w:line="98" w:lineRule="exact"/>
                              <w:rPr>
                                <w:rFonts w:ascii="Calibri"/>
                                <w:b/>
                                <w:sz w:val="9"/>
                              </w:rPr>
                            </w:pPr>
                            <w:r>
                              <w:rPr>
                                <w:rFonts w:ascii="Calibri"/>
                                <w:b/>
                                <w:color w:val="FFFFFF"/>
                                <w:w w:val="110"/>
                                <w:sz w:val="9"/>
                              </w:rPr>
                              <w:t>Emerging</w:t>
                            </w:r>
                            <w:r>
                              <w:rPr>
                                <w:rFonts w:ascii="Calibri"/>
                                <w:b/>
                                <w:color w:val="FFFFFF"/>
                                <w:spacing w:val="2"/>
                                <w:w w:val="110"/>
                                <w:sz w:val="9"/>
                              </w:rPr>
                              <w:t xml:space="preserve"> </w:t>
                            </w:r>
                            <w:r>
                              <w:rPr>
                                <w:rFonts w:ascii="Calibri"/>
                                <w:b/>
                                <w:color w:val="FFFFFF"/>
                                <w:spacing w:val="-2"/>
                                <w:w w:val="110"/>
                                <w:sz w:val="9"/>
                              </w:rPr>
                              <w:t>Leaders</w:t>
                            </w:r>
                          </w:p>
                        </w:txbxContent>
                      </wps:txbx>
                      <wps:bodyPr wrap="square" lIns="0" tIns="0" rIns="0" bIns="0" rtlCol="0">
                        <a:noAutofit/>
                      </wps:bodyPr>
                    </wps:wsp>
                  </a:graphicData>
                </a:graphic>
              </wp:anchor>
            </w:drawing>
          </mc:Choice>
          <mc:Fallback>
            <w:pict>
              <v:shape w14:anchorId="01D2B9A3" id="Textbox 353" o:spid="_x0000_s1027" type="#_x0000_t202" alt="&quot;&quot;" style="position:absolute;margin-left:121.2pt;margin-top:12.95pt;width:38.15pt;height:4.9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" filled="f" stroked="f">
                <v:textbox inset="0,0,0,0">
                  <w:txbxContent>
                    <w:p w14:paraId="0D951ED8" w14:textId="77777777" w:rsidR="003E76A9" w:rsidRDefault="00AF0012">
                      <w:pPr>
                        <w:spacing w:line="98" w:lineRule="exact"/>
                        <w:rPr>
                          <w:rFonts w:ascii="Calibri"/>
                          <w:b/>
                          <w:sz w:val="9"/>
                        </w:rPr>
                      </w:pPr>
                      <w:r>
                        <w:rPr>
                          <w:rFonts w:ascii="Calibri"/>
                          <w:b/>
                          <w:color w:val="FFFFFF"/>
                          <w:w w:val="110"/>
                          <w:sz w:val="9"/>
                        </w:rPr>
                        <w:t>Emerging</w:t>
                      </w:r>
                      <w:r>
                        <w:rPr>
                          <w:rFonts w:ascii="Calibri"/>
                          <w:b/>
                          <w:color w:val="FFFFFF"/>
                          <w:spacing w:val="2"/>
                          <w:w w:val="110"/>
                          <w:sz w:val="9"/>
                        </w:rPr>
                        <w:t xml:space="preserve"> </w:t>
                      </w:r>
                      <w:r>
                        <w:rPr>
                          <w:rFonts w:ascii="Calibri"/>
                          <w:b/>
                          <w:color w:val="FFFFFF"/>
                          <w:spacing w:val="-2"/>
                          <w:w w:val="110"/>
                          <w:sz w:val="9"/>
                        </w:rPr>
                        <w:t>Leaders</w:t>
                      </w:r>
                    </w:p>
                  </w:txbxContent>
                </v:textbox>
              </v:shape>
            </w:pict>
          </mc:Fallback>
        </mc:AlternateContent>
      </w:r>
      <w:r>
        <w:rPr>
          <w:noProof/>
          <w:sz w:val="20"/>
        </w:rPr>
        <mc:AlternateContent>
          <mc:Choice Requires="wps">
            <w:drawing>
              <wp:anchor distT="0" distB="0" distL="114300" distR="114300" simplePos="0" relativeHeight="251578880" behindDoc="1" locked="0" layoutInCell="1" allowOverlap="1" wp14:anchorId="22C97FB6" wp14:editId="7946BD1A">
                <wp:simplePos x="0" y="0"/>
                <wp:positionH relativeFrom="column">
                  <wp:posOffset>2444213</wp:posOffset>
                </wp:positionH>
                <wp:positionV relativeFrom="paragraph">
                  <wp:posOffset>164196</wp:posOffset>
                </wp:positionV>
                <wp:extent cx="419734" cy="62230"/>
                <wp:effectExtent l="0" t="0" r="0" b="0"/>
                <wp:wrapNone/>
                <wp:docPr id="354" name="Textbox 3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9734" cy="62230"/>
                        </a:xfrm>
                        <a:prstGeom prst="rect">
                          <a:avLst/>
                        </a:prstGeom>
                      </wps:spPr>
                      <wps:txbx>
                        <w:txbxContent>
                          <w:p w14:paraId="0D951ED9" w14:textId="77777777" w:rsidR="003E76A9" w:rsidRDefault="00AF0012">
                            <w:pPr>
                              <w:spacing w:line="98" w:lineRule="exact"/>
                              <w:rPr>
                                <w:rFonts w:ascii="Calibri"/>
                                <w:b/>
                                <w:sz w:val="9"/>
                              </w:rPr>
                            </w:pPr>
                            <w:r>
                              <w:rPr>
                                <w:rFonts w:ascii="Calibri"/>
                                <w:b/>
                                <w:color w:val="FFFFFF"/>
                                <w:w w:val="110"/>
                                <w:sz w:val="9"/>
                              </w:rPr>
                              <w:t xml:space="preserve">Middle </w:t>
                            </w:r>
                            <w:r>
                              <w:rPr>
                                <w:rFonts w:ascii="Calibri"/>
                                <w:b/>
                                <w:color w:val="FFFFFF"/>
                                <w:spacing w:val="-2"/>
                                <w:w w:val="110"/>
                                <w:sz w:val="9"/>
                              </w:rPr>
                              <w:t>Leaders</w:t>
                            </w:r>
                          </w:p>
                        </w:txbxContent>
                      </wps:txbx>
                      <wps:bodyPr wrap="square" lIns="0" tIns="0" rIns="0" bIns="0" rtlCol="0">
                        <a:noAutofit/>
                      </wps:bodyPr>
                    </wps:wsp>
                  </a:graphicData>
                </a:graphic>
              </wp:anchor>
            </w:drawing>
          </mc:Choice>
          <mc:Fallback>
            <w:pict>
              <v:shape w14:anchorId="22C97FB6" id="Textbox 354" o:spid="_x0000_s1028" type="#_x0000_t202" alt="&quot;&quot;" style="position:absolute;margin-left:192.45pt;margin-top:12.95pt;width:33.05pt;height:4.9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" filled="f" stroked="f">
                <v:textbox inset="0,0,0,0">
                  <w:txbxContent>
                    <w:p w14:paraId="0D951ED9" w14:textId="77777777" w:rsidR="003E76A9" w:rsidRDefault="00AF0012">
                      <w:pPr>
                        <w:spacing w:line="98" w:lineRule="exact"/>
                        <w:rPr>
                          <w:rFonts w:ascii="Calibri"/>
                          <w:b/>
                          <w:sz w:val="9"/>
                        </w:rPr>
                      </w:pPr>
                      <w:r>
                        <w:rPr>
                          <w:rFonts w:ascii="Calibri"/>
                          <w:b/>
                          <w:color w:val="FFFFFF"/>
                          <w:w w:val="110"/>
                          <w:sz w:val="9"/>
                        </w:rPr>
                        <w:t xml:space="preserve">Middle </w:t>
                      </w:r>
                      <w:r>
                        <w:rPr>
                          <w:rFonts w:ascii="Calibri"/>
                          <w:b/>
                          <w:color w:val="FFFFFF"/>
                          <w:spacing w:val="-2"/>
                          <w:w w:val="110"/>
                          <w:sz w:val="9"/>
                        </w:rPr>
                        <w:t>Leaders</w:t>
                      </w:r>
                    </w:p>
                  </w:txbxContent>
                </v:textbox>
              </v:shape>
            </w:pict>
          </mc:Fallback>
        </mc:AlternateContent>
      </w:r>
      <w:r>
        <w:rPr>
          <w:noProof/>
          <w:sz w:val="20"/>
        </w:rPr>
        <mc:AlternateContent>
          <mc:Choice Requires="wps">
            <w:drawing>
              <wp:anchor distT="0" distB="0" distL="114300" distR="114300" simplePos="0" relativeHeight="251579904" behindDoc="1" locked="0" layoutInCell="1" allowOverlap="1" wp14:anchorId="15598F21" wp14:editId="29D18FEC">
                <wp:simplePos x="0" y="0"/>
                <wp:positionH relativeFrom="column">
                  <wp:posOffset>3290166</wp:posOffset>
                </wp:positionH>
                <wp:positionV relativeFrom="paragraph">
                  <wp:posOffset>165396</wp:posOffset>
                </wp:positionV>
                <wp:extent cx="509905" cy="62230"/>
                <wp:effectExtent l="0" t="0" r="0" b="0"/>
                <wp:wrapNone/>
                <wp:docPr id="355" name="Textbox 3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9905" cy="62230"/>
                        </a:xfrm>
                        <a:prstGeom prst="rect">
                          <a:avLst/>
                        </a:prstGeom>
                      </wps:spPr>
                      <wps:txbx>
                        <w:txbxContent>
                          <w:p w14:paraId="0D951EDA" w14:textId="77777777" w:rsidR="003E76A9" w:rsidRDefault="00AF0012">
                            <w:pPr>
                              <w:spacing w:line="97" w:lineRule="exact"/>
                              <w:rPr>
                                <w:rFonts w:ascii="Calibri"/>
                                <w:b/>
                                <w:sz w:val="9"/>
                              </w:rPr>
                            </w:pPr>
                            <w:r>
                              <w:rPr>
                                <w:rFonts w:ascii="Calibri"/>
                                <w:b/>
                                <w:color w:val="FFFFFF"/>
                                <w:spacing w:val="-2"/>
                                <w:w w:val="110"/>
                                <w:sz w:val="9"/>
                              </w:rPr>
                              <w:t>Assistant</w:t>
                            </w:r>
                            <w:r>
                              <w:rPr>
                                <w:rFonts w:ascii="Calibri"/>
                                <w:b/>
                                <w:color w:val="FFFFFF"/>
                                <w:spacing w:val="13"/>
                                <w:w w:val="110"/>
                                <w:sz w:val="9"/>
                              </w:rPr>
                              <w:t xml:space="preserve"> </w:t>
                            </w:r>
                            <w:r>
                              <w:rPr>
                                <w:rFonts w:ascii="Calibri"/>
                                <w:b/>
                                <w:color w:val="FFFFFF"/>
                                <w:spacing w:val="-2"/>
                                <w:w w:val="110"/>
                                <w:sz w:val="9"/>
                              </w:rPr>
                              <w:t>Principals</w:t>
                            </w:r>
                          </w:p>
                        </w:txbxContent>
                      </wps:txbx>
                      <wps:bodyPr wrap="square" lIns="0" tIns="0" rIns="0" bIns="0" rtlCol="0">
                        <a:noAutofit/>
                      </wps:bodyPr>
                    </wps:wsp>
                  </a:graphicData>
                </a:graphic>
              </wp:anchor>
            </w:drawing>
          </mc:Choice>
          <mc:Fallback>
            <w:pict>
              <v:shape w14:anchorId="15598F21" id="Textbox 355" o:spid="_x0000_s1029" type="#_x0000_t202" alt="&quot;&quot;" style="position:absolute;margin-left:259.05pt;margin-top:13pt;width:40.15pt;height:4.9pt;z-index:-25173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" filled="f" stroked="f">
                <v:textbox inset="0,0,0,0">
                  <w:txbxContent>
                    <w:p w14:paraId="0D951EDA" w14:textId="77777777" w:rsidR="003E76A9" w:rsidRDefault="00AF0012">
                      <w:pPr>
                        <w:spacing w:line="97" w:lineRule="exact"/>
                        <w:rPr>
                          <w:rFonts w:ascii="Calibri"/>
                          <w:b/>
                          <w:sz w:val="9"/>
                        </w:rPr>
                      </w:pPr>
                      <w:r>
                        <w:rPr>
                          <w:rFonts w:ascii="Calibri"/>
                          <w:b/>
                          <w:color w:val="FFFFFF"/>
                          <w:spacing w:val="-2"/>
                          <w:w w:val="110"/>
                          <w:sz w:val="9"/>
                        </w:rPr>
                        <w:t>Assistant</w:t>
                      </w:r>
                      <w:r>
                        <w:rPr>
                          <w:rFonts w:ascii="Calibri"/>
                          <w:b/>
                          <w:color w:val="FFFFFF"/>
                          <w:spacing w:val="13"/>
                          <w:w w:val="110"/>
                          <w:sz w:val="9"/>
                        </w:rPr>
                        <w:t xml:space="preserve"> </w:t>
                      </w:r>
                      <w:r>
                        <w:rPr>
                          <w:rFonts w:ascii="Calibri"/>
                          <w:b/>
                          <w:color w:val="FFFFFF"/>
                          <w:spacing w:val="-2"/>
                          <w:w w:val="110"/>
                          <w:sz w:val="9"/>
                        </w:rPr>
                        <w:t>Principals</w:t>
                      </w:r>
                    </w:p>
                  </w:txbxContent>
                </v:textbox>
              </v:shape>
            </w:pict>
          </mc:Fallback>
        </mc:AlternateContent>
      </w:r>
      <w:r>
        <w:rPr>
          <w:noProof/>
          <w:sz w:val="20"/>
        </w:rPr>
        <mc:AlternateContent>
          <mc:Choice Requires="wps">
            <w:drawing>
              <wp:anchor distT="0" distB="0" distL="114300" distR="114300" simplePos="0" relativeHeight="251580928" behindDoc="1" locked="0" layoutInCell="1" allowOverlap="1" wp14:anchorId="7D9DDA61" wp14:editId="678B25C7">
                <wp:simplePos x="0" y="0"/>
                <wp:positionH relativeFrom="column">
                  <wp:posOffset>4291255</wp:posOffset>
                </wp:positionH>
                <wp:positionV relativeFrom="paragraph">
                  <wp:posOffset>161018</wp:posOffset>
                </wp:positionV>
                <wp:extent cx="256540" cy="62230"/>
                <wp:effectExtent l="0" t="0" r="0" b="0"/>
                <wp:wrapNone/>
                <wp:docPr id="356" name="Textbox 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56540" cy="62230"/>
                        </a:xfrm>
                        <a:prstGeom prst="rect">
                          <a:avLst/>
                        </a:prstGeom>
                      </wps:spPr>
                      <wps:txbx>
                        <w:txbxContent>
                          <w:p w14:paraId="0D951EDB" w14:textId="77777777" w:rsidR="003E76A9" w:rsidRDefault="00AF0012">
                            <w:pPr>
                              <w:spacing w:line="98" w:lineRule="exact"/>
                              <w:rPr>
                                <w:rFonts w:ascii="Calibri"/>
                                <w:b/>
                                <w:sz w:val="9"/>
                              </w:rPr>
                            </w:pPr>
                            <w:r>
                              <w:rPr>
                                <w:rFonts w:ascii="Calibri"/>
                                <w:b/>
                                <w:color w:val="FFFFFF"/>
                                <w:spacing w:val="-2"/>
                                <w:w w:val="110"/>
                                <w:sz w:val="9"/>
                              </w:rPr>
                              <w:t>Principals</w:t>
                            </w:r>
                          </w:p>
                        </w:txbxContent>
                      </wps:txbx>
                      <wps:bodyPr wrap="square" lIns="0" tIns="0" rIns="0" bIns="0" rtlCol="0">
                        <a:noAutofit/>
                      </wps:bodyPr>
                    </wps:wsp>
                  </a:graphicData>
                </a:graphic>
              </wp:anchor>
            </w:drawing>
          </mc:Choice>
          <mc:Fallback>
            <w:pict>
              <v:shape w14:anchorId="7D9DDA61" id="Textbox 356" o:spid="_x0000_s1030" type="#_x0000_t202" alt="&quot;&quot;" style="position:absolute;margin-left:337.9pt;margin-top:12.7pt;width:20.2pt;height:4.9pt;z-index:-25173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" filled="f" stroked="f">
                <v:textbox inset="0,0,0,0">
                  <w:txbxContent>
                    <w:p w14:paraId="0D951EDB" w14:textId="77777777" w:rsidR="003E76A9" w:rsidRDefault="00AF0012">
                      <w:pPr>
                        <w:spacing w:line="98" w:lineRule="exact"/>
                        <w:rPr>
                          <w:rFonts w:ascii="Calibri"/>
                          <w:b/>
                          <w:sz w:val="9"/>
                        </w:rPr>
                      </w:pPr>
                      <w:r>
                        <w:rPr>
                          <w:rFonts w:ascii="Calibri"/>
                          <w:b/>
                          <w:color w:val="FFFFFF"/>
                          <w:spacing w:val="-2"/>
                          <w:w w:val="110"/>
                          <w:sz w:val="9"/>
                        </w:rPr>
                        <w:t>Principals</w:t>
                      </w:r>
                    </w:p>
                  </w:txbxContent>
                </v:textbox>
              </v:shape>
            </w:pict>
          </mc:Fallback>
        </mc:AlternateContent>
      </w:r>
      <w:r>
        <w:rPr>
          <w:noProof/>
          <w:sz w:val="20"/>
        </w:rPr>
        <mc:AlternateContent>
          <mc:Choice Requires="wps">
            <w:drawing>
              <wp:anchor distT="0" distB="0" distL="114300" distR="114300" simplePos="0" relativeHeight="251581952" behindDoc="1" locked="0" layoutInCell="1" allowOverlap="1" wp14:anchorId="711C66B4" wp14:editId="60352359">
                <wp:simplePos x="0" y="0"/>
                <wp:positionH relativeFrom="column">
                  <wp:posOffset>5062605</wp:posOffset>
                </wp:positionH>
                <wp:positionV relativeFrom="paragraph">
                  <wp:posOffset>161018</wp:posOffset>
                </wp:positionV>
                <wp:extent cx="424815" cy="62230"/>
                <wp:effectExtent l="0" t="0" r="0" b="0"/>
                <wp:wrapNone/>
                <wp:docPr id="357" name="Textbox 3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4815" cy="62230"/>
                        </a:xfrm>
                        <a:prstGeom prst="rect">
                          <a:avLst/>
                        </a:prstGeom>
                      </wps:spPr>
                      <wps:txbx>
                        <w:txbxContent>
                          <w:p w14:paraId="0D951EDC" w14:textId="77777777" w:rsidR="003E76A9" w:rsidRDefault="00AF0012">
                            <w:pPr>
                              <w:spacing w:line="98" w:lineRule="exact"/>
                              <w:rPr>
                                <w:rFonts w:ascii="Calibri"/>
                                <w:b/>
                                <w:sz w:val="9"/>
                              </w:rPr>
                            </w:pPr>
                            <w:r>
                              <w:rPr>
                                <w:rFonts w:ascii="Calibri"/>
                                <w:b/>
                                <w:color w:val="FFFFFF"/>
                                <w:w w:val="110"/>
                                <w:sz w:val="9"/>
                              </w:rPr>
                              <w:t xml:space="preserve">System </w:t>
                            </w:r>
                            <w:r>
                              <w:rPr>
                                <w:rFonts w:ascii="Calibri"/>
                                <w:b/>
                                <w:color w:val="FFFFFF"/>
                                <w:spacing w:val="-2"/>
                                <w:w w:val="110"/>
                                <w:sz w:val="9"/>
                              </w:rPr>
                              <w:t>Leaders</w:t>
                            </w:r>
                          </w:p>
                        </w:txbxContent>
                      </wps:txbx>
                      <wps:bodyPr wrap="square" lIns="0" tIns="0" rIns="0" bIns="0" rtlCol="0">
                        <a:noAutofit/>
                      </wps:bodyPr>
                    </wps:wsp>
                  </a:graphicData>
                </a:graphic>
              </wp:anchor>
            </w:drawing>
          </mc:Choice>
          <mc:Fallback>
            <w:pict>
              <v:shape w14:anchorId="711C66B4" id="Textbox 357" o:spid="_x0000_s1031" type="#_x0000_t202" alt="&quot;&quot;" style="position:absolute;margin-left:398.65pt;margin-top:12.7pt;width:33.45pt;height:4.9pt;z-index:-25173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" filled="f" stroked="f">
                <v:textbox inset="0,0,0,0">
                  <w:txbxContent>
                    <w:p w14:paraId="0D951EDC" w14:textId="77777777" w:rsidR="003E76A9" w:rsidRDefault="00AF0012">
                      <w:pPr>
                        <w:spacing w:line="98" w:lineRule="exact"/>
                        <w:rPr>
                          <w:rFonts w:ascii="Calibri"/>
                          <w:b/>
                          <w:sz w:val="9"/>
                        </w:rPr>
                      </w:pPr>
                      <w:r>
                        <w:rPr>
                          <w:rFonts w:ascii="Calibri"/>
                          <w:b/>
                          <w:color w:val="FFFFFF"/>
                          <w:w w:val="110"/>
                          <w:sz w:val="9"/>
                        </w:rPr>
                        <w:t xml:space="preserve">System </w:t>
                      </w:r>
                      <w:r>
                        <w:rPr>
                          <w:rFonts w:ascii="Calibri"/>
                          <w:b/>
                          <w:color w:val="FFFFFF"/>
                          <w:spacing w:val="-2"/>
                          <w:w w:val="110"/>
                          <w:sz w:val="9"/>
                        </w:rPr>
                        <w:t>Leaders</w:t>
                      </w:r>
                    </w:p>
                  </w:txbxContent>
                </v:textbox>
              </v:shape>
            </w:pict>
          </mc:Fallback>
        </mc:AlternateContent>
      </w:r>
      <w:r>
        <w:rPr>
          <w:noProof/>
          <w:sz w:val="20"/>
        </w:rPr>
        <mc:AlternateContent>
          <mc:Choice Requires="wps">
            <w:drawing>
              <wp:anchor distT="0" distB="0" distL="114300" distR="114300" simplePos="0" relativeHeight="251582976" behindDoc="1" locked="0" layoutInCell="1" allowOverlap="1" wp14:anchorId="721DDFC1" wp14:editId="719A0849">
                <wp:simplePos x="0" y="0"/>
                <wp:positionH relativeFrom="column">
                  <wp:posOffset>5892233</wp:posOffset>
                </wp:positionH>
                <wp:positionV relativeFrom="paragraph">
                  <wp:posOffset>161018</wp:posOffset>
                </wp:positionV>
                <wp:extent cx="513715" cy="62230"/>
                <wp:effectExtent l="0" t="0" r="0" b="0"/>
                <wp:wrapNone/>
                <wp:docPr id="358" name="Textbox 3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13715" cy="62230"/>
                        </a:xfrm>
                        <a:prstGeom prst="rect">
                          <a:avLst/>
                        </a:prstGeom>
                      </wps:spPr>
                      <wps:txbx>
                        <w:txbxContent>
                          <w:p w14:paraId="0D951EDD" w14:textId="77777777" w:rsidR="003E76A9" w:rsidRDefault="00AF0012">
                            <w:pPr>
                              <w:spacing w:line="98" w:lineRule="exact"/>
                              <w:rPr>
                                <w:rFonts w:ascii="Calibri"/>
                                <w:b/>
                                <w:sz w:val="9"/>
                              </w:rPr>
                            </w:pPr>
                            <w:r>
                              <w:rPr>
                                <w:rFonts w:ascii="Calibri"/>
                                <w:b/>
                                <w:color w:val="FFFFFF"/>
                                <w:w w:val="110"/>
                                <w:sz w:val="9"/>
                              </w:rPr>
                              <w:t>Business</w:t>
                            </w:r>
                            <w:r>
                              <w:rPr>
                                <w:rFonts w:ascii="Calibri"/>
                                <w:b/>
                                <w:color w:val="FFFFFF"/>
                                <w:spacing w:val="3"/>
                                <w:w w:val="110"/>
                                <w:sz w:val="9"/>
                              </w:rPr>
                              <w:t xml:space="preserve"> </w:t>
                            </w:r>
                            <w:r>
                              <w:rPr>
                                <w:rFonts w:ascii="Calibri"/>
                                <w:b/>
                                <w:color w:val="FFFFFF"/>
                                <w:spacing w:val="-2"/>
                                <w:w w:val="110"/>
                                <w:sz w:val="9"/>
                              </w:rPr>
                              <w:t>Managers</w:t>
                            </w:r>
                          </w:p>
                        </w:txbxContent>
                      </wps:txbx>
                      <wps:bodyPr wrap="square" lIns="0" tIns="0" rIns="0" bIns="0" rtlCol="0">
                        <a:noAutofit/>
                      </wps:bodyPr>
                    </wps:wsp>
                  </a:graphicData>
                </a:graphic>
              </wp:anchor>
            </w:drawing>
          </mc:Choice>
          <mc:Fallback>
            <w:pict>
              <v:shape w14:anchorId="721DDFC1" id="Textbox 358" o:spid="_x0000_s1032" type="#_x0000_t202" alt="&quot;&quot;" style="position:absolute;margin-left:463.95pt;margin-top:12.7pt;width:40.45pt;height:4.9pt;z-index:-25173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" filled="f" stroked="f">
                <v:textbox inset="0,0,0,0">
                  <w:txbxContent>
                    <w:p w14:paraId="0D951EDD" w14:textId="77777777" w:rsidR="003E76A9" w:rsidRDefault="00AF0012">
                      <w:pPr>
                        <w:spacing w:line="98" w:lineRule="exact"/>
                        <w:rPr>
                          <w:rFonts w:ascii="Calibri"/>
                          <w:b/>
                          <w:sz w:val="9"/>
                        </w:rPr>
                      </w:pPr>
                      <w:r>
                        <w:rPr>
                          <w:rFonts w:ascii="Calibri"/>
                          <w:b/>
                          <w:color w:val="FFFFFF"/>
                          <w:w w:val="110"/>
                          <w:sz w:val="9"/>
                        </w:rPr>
                        <w:t>Business</w:t>
                      </w:r>
                      <w:r>
                        <w:rPr>
                          <w:rFonts w:ascii="Calibri"/>
                          <w:b/>
                          <w:color w:val="FFFFFF"/>
                          <w:spacing w:val="3"/>
                          <w:w w:val="110"/>
                          <w:sz w:val="9"/>
                        </w:rPr>
                        <w:t xml:space="preserve"> </w:t>
                      </w:r>
                      <w:r>
                        <w:rPr>
                          <w:rFonts w:ascii="Calibri"/>
                          <w:b/>
                          <w:color w:val="FFFFFF"/>
                          <w:spacing w:val="-2"/>
                          <w:w w:val="110"/>
                          <w:sz w:val="9"/>
                        </w:rPr>
                        <w:t>Managers</w:t>
                      </w:r>
                    </w:p>
                  </w:txbxContent>
                </v:textbox>
              </v:shape>
            </w:pict>
          </mc:Fallback>
        </mc:AlternateContent>
      </w:r>
    </w:p>
    <w:p w14:paraId="0D950721" w14:textId="5E29705C" w:rsidR="003E76A9" w:rsidRDefault="00D84418">
      <w:pPr>
        <w:pStyle w:val="BodyText"/>
        <w:rPr>
          <w:sz w:val="20"/>
        </w:rPr>
      </w:pPr>
      <w:r>
        <w:rPr>
          <w:noProof/>
          <w:sz w:val="20"/>
        </w:rPr>
        <mc:AlternateContent>
          <mc:Choice Requires="wps">
            <w:drawing>
              <wp:anchor distT="0" distB="0" distL="114300" distR="114300" simplePos="0" relativeHeight="251509248" behindDoc="1" locked="0" layoutInCell="1" allowOverlap="1" wp14:anchorId="0A681A25" wp14:editId="5907F810">
                <wp:simplePos x="0" y="0"/>
                <wp:positionH relativeFrom="column">
                  <wp:posOffset>1383311</wp:posOffset>
                </wp:positionH>
                <wp:positionV relativeFrom="paragraph">
                  <wp:posOffset>106206</wp:posOffset>
                </wp:positionV>
                <wp:extent cx="2549525" cy="76835"/>
                <wp:effectExtent l="0" t="0" r="3175" b="0"/>
                <wp:wrapNone/>
                <wp:docPr id="260" name="Graphic 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49525" cy="76835"/>
                        </a:xfrm>
                        <a:custGeom>
                          <a:avLst/>
                          <a:gdLst/>
                          <a:ahLst/>
                          <a:cxnLst/>
                          <a:rect l="l" t="t" r="r" b="b"/>
                          <a:pathLst>
                            <a:path w="2549525" h="76835">
                              <a:moveTo>
                                <a:pt x="2510694" y="76280"/>
                              </a:moveTo>
                              <a:lnTo>
                                <a:pt x="0" y="76280"/>
                              </a:lnTo>
                              <a:lnTo>
                                <a:pt x="0" y="0"/>
                              </a:lnTo>
                              <a:lnTo>
                                <a:pt x="2510694" y="0"/>
                              </a:lnTo>
                              <a:lnTo>
                                <a:pt x="2548952" y="38143"/>
                              </a:lnTo>
                              <a:lnTo>
                                <a:pt x="2510694" y="76280"/>
                              </a:lnTo>
                              <a:close/>
                            </a:path>
                          </a:pathLst>
                        </a:custGeom>
                        <a:solidFill>
                          <a:srgbClr val="B1C4CE">
                            <a:alpha val="69804"/>
                          </a:srgbClr>
                        </a:solidFill>
                      </wps:spPr>
                      <wps:bodyPr wrap="square" lIns="0" tIns="0" rIns="0" bIns="0" rtlCol="0">
                        <a:prstTxWarp prst="textNoShape">
                          <a:avLst/>
                        </a:prstTxWarp>
                        <a:noAutofit/>
                      </wps:bodyPr>
                    </wps:wsp>
                  </a:graphicData>
                </a:graphic>
              </wp:anchor>
            </w:drawing>
          </mc:Choice>
          <mc:Fallback>
            <w:pict>
              <v:shape w14:anchorId="172B74CC" id="Graphic 260" o:spid="_x0000_s1026" alt="&quot;&quot;" style="position:absolute;margin-left:108.9pt;margin-top:8.35pt;width:200.75pt;height:6.05pt;z-index:-251807232;visibility:visible;mso-wrap-style:square;mso-wrap-distance-left:9pt;mso-wrap-distance-top:0;mso-wrap-distance-right:9pt;mso-wrap-distance-bottom:0;mso-position-horizontal:absolute;mso-position-horizontal-relative:text;mso-position-vertical:absolute;mso-position-vertical-relative:text;v-text-anchor:top" coordsize="2549525,7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" path="m2510694,76280l,76280,,,2510694,r38258,38143l2510694,76280xe" fillcolor="#b1c4ce" stroked="f">
                <v:fill opacity="45746f"/>
                <v:path arrowok="t"/>
              </v:shape>
            </w:pict>
          </mc:Fallback>
        </mc:AlternateContent>
      </w:r>
      <w:r>
        <w:rPr>
          <w:noProof/>
          <w:sz w:val="20"/>
        </w:rPr>
        <mc:AlternateContent>
          <mc:Choice Requires="wps">
            <w:drawing>
              <wp:anchor distT="0" distB="0" distL="114300" distR="114300" simplePos="0" relativeHeight="251584000" behindDoc="1" locked="0" layoutInCell="1" allowOverlap="1" wp14:anchorId="76C86DEF" wp14:editId="3D3CDB7F">
                <wp:simplePos x="0" y="0"/>
                <wp:positionH relativeFrom="column">
                  <wp:posOffset>2404807</wp:posOffset>
                </wp:positionH>
                <wp:positionV relativeFrom="paragraph">
                  <wp:posOffset>117891</wp:posOffset>
                </wp:positionV>
                <wp:extent cx="495934" cy="62230"/>
                <wp:effectExtent l="0" t="0" r="0" b="0"/>
                <wp:wrapNone/>
                <wp:docPr id="359" name="Textbox 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95934" cy="62230"/>
                        </a:xfrm>
                        <a:prstGeom prst="rect">
                          <a:avLst/>
                        </a:prstGeom>
                      </wps:spPr>
                      <wps:txbx>
                        <w:txbxContent>
                          <w:p w14:paraId="0D951EDE" w14:textId="77777777" w:rsidR="003E76A9" w:rsidRDefault="00AF0012">
                            <w:pPr>
                              <w:spacing w:line="97" w:lineRule="exact"/>
                              <w:rPr>
                                <w:rFonts w:ascii="Calibri"/>
                                <w:sz w:val="9"/>
                              </w:rPr>
                            </w:pPr>
                            <w:r>
                              <w:rPr>
                                <w:rFonts w:ascii="Calibri"/>
                                <w:color w:val="1D1F27"/>
                                <w:w w:val="105"/>
                                <w:sz w:val="9"/>
                              </w:rPr>
                              <w:t>Aspiring</w:t>
                            </w:r>
                            <w:r>
                              <w:rPr>
                                <w:rFonts w:ascii="Calibri"/>
                                <w:color w:val="1D1F27"/>
                                <w:spacing w:val="20"/>
                                <w:w w:val="110"/>
                                <w:sz w:val="9"/>
                              </w:rPr>
                              <w:t xml:space="preserve"> </w:t>
                            </w:r>
                            <w:r>
                              <w:rPr>
                                <w:rFonts w:ascii="Calibri"/>
                                <w:color w:val="1D1F27"/>
                                <w:spacing w:val="-2"/>
                                <w:w w:val="110"/>
                                <w:sz w:val="9"/>
                              </w:rPr>
                              <w:t>principals</w:t>
                            </w:r>
                          </w:p>
                        </w:txbxContent>
                      </wps:txbx>
                      <wps:bodyPr wrap="square" lIns="0" tIns="0" rIns="0" bIns="0" rtlCol="0">
                        <a:noAutofit/>
                      </wps:bodyPr>
                    </wps:wsp>
                  </a:graphicData>
                </a:graphic>
              </wp:anchor>
            </w:drawing>
          </mc:Choice>
          <mc:Fallback>
            <w:pict>
              <v:shape w14:anchorId="76C86DEF" id="Textbox 359" o:spid="_x0000_s1033" type="#_x0000_t202" alt="&quot;&quot;" style="position:absolute;margin-left:189.35pt;margin-top:9.3pt;width:39.05pt;height:4.9pt;z-index:-251732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" filled="f" stroked="f">
                <v:textbox inset="0,0,0,0">
                  <w:txbxContent>
                    <w:p w14:paraId="0D951EDE" w14:textId="77777777" w:rsidR="003E76A9" w:rsidRDefault="00AF0012">
                      <w:pPr>
                        <w:spacing w:line="97" w:lineRule="exact"/>
                        <w:rPr>
                          <w:rFonts w:ascii="Calibri"/>
                          <w:sz w:val="9"/>
                        </w:rPr>
                      </w:pPr>
                      <w:r>
                        <w:rPr>
                          <w:rFonts w:ascii="Calibri"/>
                          <w:color w:val="1D1F27"/>
                          <w:w w:val="105"/>
                          <w:sz w:val="9"/>
                        </w:rPr>
                        <w:t>Aspiring</w:t>
                      </w:r>
                      <w:r>
                        <w:rPr>
                          <w:rFonts w:ascii="Calibri"/>
                          <w:color w:val="1D1F27"/>
                          <w:spacing w:val="20"/>
                          <w:w w:val="110"/>
                          <w:sz w:val="9"/>
                        </w:rPr>
                        <w:t xml:space="preserve"> </w:t>
                      </w:r>
                      <w:r>
                        <w:rPr>
                          <w:rFonts w:ascii="Calibri"/>
                          <w:color w:val="1D1F27"/>
                          <w:spacing w:val="-2"/>
                          <w:w w:val="110"/>
                          <w:sz w:val="9"/>
                        </w:rPr>
                        <w:t>principals</w:t>
                      </w:r>
                    </w:p>
                  </w:txbxContent>
                </v:textbox>
              </v:shape>
            </w:pict>
          </mc:Fallback>
        </mc:AlternateContent>
      </w:r>
    </w:p>
    <w:p w14:paraId="0D950722" w14:textId="6B802E42" w:rsidR="003E76A9" w:rsidRDefault="00D84418" w:rsidP="002E7216">
      <w:pPr>
        <w:pStyle w:val="BodyText"/>
        <w:tabs>
          <w:tab w:val="left" w:pos="4324"/>
        </w:tabs>
        <w:rPr>
          <w:sz w:val="20"/>
        </w:rPr>
      </w:pPr>
      <w:r>
        <w:rPr>
          <w:noProof/>
          <w:sz w:val="20"/>
        </w:rPr>
        <mc:AlternateContent>
          <mc:Choice Requires="wps">
            <w:drawing>
              <wp:anchor distT="0" distB="0" distL="114300" distR="114300" simplePos="0" relativeHeight="251510272" behindDoc="1" locked="0" layoutInCell="1" allowOverlap="1" wp14:anchorId="6A7F250F" wp14:editId="21C47566">
                <wp:simplePos x="0" y="0"/>
                <wp:positionH relativeFrom="column">
                  <wp:posOffset>1383313</wp:posOffset>
                </wp:positionH>
                <wp:positionV relativeFrom="paragraph">
                  <wp:posOffset>39638</wp:posOffset>
                </wp:positionV>
                <wp:extent cx="779780" cy="105410"/>
                <wp:effectExtent l="0" t="0" r="1270" b="8890"/>
                <wp:wrapNone/>
                <wp:docPr id="276" name="Graphic 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105410"/>
                        </a:xfrm>
                        <a:custGeom>
                          <a:avLst/>
                          <a:gdLst/>
                          <a:ahLst/>
                          <a:cxnLst/>
                          <a:rect l="l" t="t" r="r" b="b"/>
                          <a:pathLst>
                            <a:path w="779780" h="105410">
                              <a:moveTo>
                                <a:pt x="771667" y="104876"/>
                              </a:moveTo>
                              <a:lnTo>
                                <a:pt x="7842" y="104876"/>
                              </a:lnTo>
                              <a:lnTo>
                                <a:pt x="0" y="97058"/>
                              </a:lnTo>
                              <a:lnTo>
                                <a:pt x="0" y="17479"/>
                              </a:lnTo>
                              <a:lnTo>
                                <a:pt x="0" y="7818"/>
                              </a:lnTo>
                              <a:lnTo>
                                <a:pt x="7842" y="0"/>
                              </a:lnTo>
                              <a:lnTo>
                                <a:pt x="771667" y="0"/>
                              </a:lnTo>
                              <a:lnTo>
                                <a:pt x="779510" y="7818"/>
                              </a:lnTo>
                              <a:lnTo>
                                <a:pt x="779510" y="97058"/>
                              </a:lnTo>
                              <a:lnTo>
                                <a:pt x="771667" y="104876"/>
                              </a:lnTo>
                              <a:close/>
                            </a:path>
                          </a:pathLst>
                        </a:custGeom>
                        <a:solidFill>
                          <a:srgbClr val="73BCB8"/>
                        </a:solidFill>
                      </wps:spPr>
                      <wps:bodyPr wrap="square" lIns="0" tIns="0" rIns="0" bIns="0" rtlCol="0">
                        <a:prstTxWarp prst="textNoShape">
                          <a:avLst/>
                        </a:prstTxWarp>
                        <a:noAutofit/>
                      </wps:bodyPr>
                    </wps:wsp>
                  </a:graphicData>
                </a:graphic>
              </wp:anchor>
            </w:drawing>
          </mc:Choice>
          <mc:Fallback>
            <w:pict>
              <v:shape w14:anchorId="7DE58071" id="Graphic 276" o:spid="_x0000_s1026" alt="&quot;&quot;" style="position:absolute;margin-left:108.9pt;margin-top:3.1pt;width:61.4pt;height:8.3pt;z-index:-251806208;visibility:visible;mso-wrap-style:square;mso-wrap-distance-left:9pt;mso-wrap-distance-top:0;mso-wrap-distance-right:9pt;mso-wrap-distance-bottom:0;mso-position-horizontal:absolute;mso-position-horizontal-relative:text;mso-position-vertical:absolute;mso-position-vertical-relative:text;v-text-anchor:top" coordsize="77978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" path="m771667,104876r-763825,l,97058,,17479,,7818,7842,,771667,r7843,7818l779510,97058r-7843,7818xe" fillcolor="#73bcb8" stroked="f">
                <v:path arrowok="t"/>
              </v:shape>
            </w:pict>
          </mc:Fallback>
        </mc:AlternateContent>
      </w:r>
      <w:r>
        <w:rPr>
          <w:noProof/>
          <w:sz w:val="20"/>
        </w:rPr>
        <mc:AlternateContent>
          <mc:Choice Requires="wps">
            <w:drawing>
              <wp:anchor distT="0" distB="0" distL="114300" distR="114300" simplePos="0" relativeHeight="251511296" behindDoc="1" locked="0" layoutInCell="1" allowOverlap="1" wp14:anchorId="65FAFFB7" wp14:editId="08D8A000">
                <wp:simplePos x="0" y="0"/>
                <wp:positionH relativeFrom="column">
                  <wp:posOffset>2263251</wp:posOffset>
                </wp:positionH>
                <wp:positionV relativeFrom="paragraph">
                  <wp:posOffset>39638</wp:posOffset>
                </wp:positionV>
                <wp:extent cx="784860" cy="105410"/>
                <wp:effectExtent l="0" t="0" r="0" b="8890"/>
                <wp:wrapNone/>
                <wp:docPr id="277" name="Graphic 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4860" cy="105410"/>
                        </a:xfrm>
                        <a:custGeom>
                          <a:avLst/>
                          <a:gdLst/>
                          <a:ahLst/>
                          <a:cxnLst/>
                          <a:rect l="l" t="t" r="r" b="b"/>
                          <a:pathLst>
                            <a:path w="784860" h="105410">
                              <a:moveTo>
                                <a:pt x="776450" y="104876"/>
                              </a:moveTo>
                              <a:lnTo>
                                <a:pt x="7842" y="104876"/>
                              </a:lnTo>
                              <a:lnTo>
                                <a:pt x="0" y="97058"/>
                              </a:lnTo>
                              <a:lnTo>
                                <a:pt x="0" y="17479"/>
                              </a:lnTo>
                              <a:lnTo>
                                <a:pt x="0" y="7818"/>
                              </a:lnTo>
                              <a:lnTo>
                                <a:pt x="7842" y="0"/>
                              </a:lnTo>
                              <a:lnTo>
                                <a:pt x="776450" y="0"/>
                              </a:lnTo>
                              <a:lnTo>
                                <a:pt x="784293" y="7818"/>
                              </a:lnTo>
                              <a:lnTo>
                                <a:pt x="784293" y="97058"/>
                              </a:lnTo>
                              <a:lnTo>
                                <a:pt x="776450" y="104876"/>
                              </a:lnTo>
                              <a:close/>
                            </a:path>
                          </a:pathLst>
                        </a:custGeom>
                        <a:solidFill>
                          <a:srgbClr val="FFC74A">
                            <a:alpha val="52940"/>
                          </a:srgbClr>
                        </a:solidFill>
                      </wps:spPr>
                      <wps:bodyPr wrap="square" lIns="0" tIns="0" rIns="0" bIns="0" rtlCol="0">
                        <a:prstTxWarp prst="textNoShape">
                          <a:avLst/>
                        </a:prstTxWarp>
                        <a:noAutofit/>
                      </wps:bodyPr>
                    </wps:wsp>
                  </a:graphicData>
                </a:graphic>
              </wp:anchor>
            </w:drawing>
          </mc:Choice>
          <mc:Fallback>
            <w:pict>
              <v:shape w14:anchorId="61D469B3" id="Graphic 277" o:spid="_x0000_s1026" alt="&quot;&quot;" style="position:absolute;margin-left:178.2pt;margin-top:3.1pt;width:61.8pt;height:8.3pt;z-index:-251805184;visibility:visible;mso-wrap-style:square;mso-wrap-distance-left:9pt;mso-wrap-distance-top:0;mso-wrap-distance-right:9pt;mso-wrap-distance-bottom:0;mso-position-horizontal:absolute;mso-position-horizontal-relative:text;mso-position-vertical:absolute;mso-position-vertical-relative:text;v-text-anchor:top" coordsize="78486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" path="m776450,104876r-768608,l,97058,,17479,,7818,7842,,776450,r7843,7818l784293,97058r-7843,7818xe" fillcolor="#ffc74a" stroked="f">
                <v:fill opacity="34695f"/>
                <v:path arrowok="t"/>
              </v:shape>
            </w:pict>
          </mc:Fallback>
        </mc:AlternateContent>
      </w:r>
      <w:r>
        <w:rPr>
          <w:noProof/>
          <w:sz w:val="20"/>
        </w:rPr>
        <mc:AlternateContent>
          <mc:Choice Requires="wps">
            <w:drawing>
              <wp:anchor distT="0" distB="0" distL="114300" distR="114300" simplePos="0" relativeHeight="251512320" behindDoc="1" locked="0" layoutInCell="1" allowOverlap="1" wp14:anchorId="21D243D7" wp14:editId="797EE096">
                <wp:simplePos x="0" y="0"/>
                <wp:positionH relativeFrom="column">
                  <wp:posOffset>3143190</wp:posOffset>
                </wp:positionH>
                <wp:positionV relativeFrom="paragraph">
                  <wp:posOffset>34871</wp:posOffset>
                </wp:positionV>
                <wp:extent cx="779780" cy="105410"/>
                <wp:effectExtent l="0" t="0" r="1270" b="8890"/>
                <wp:wrapNone/>
                <wp:docPr id="280" name="Graphic 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105410"/>
                        </a:xfrm>
                        <a:custGeom>
                          <a:avLst/>
                          <a:gdLst/>
                          <a:ahLst/>
                          <a:cxnLst/>
                          <a:rect l="l" t="t" r="r" b="b"/>
                          <a:pathLst>
                            <a:path w="779780" h="105410">
                              <a:moveTo>
                                <a:pt x="771667" y="104876"/>
                              </a:moveTo>
                              <a:lnTo>
                                <a:pt x="7842" y="104876"/>
                              </a:lnTo>
                              <a:lnTo>
                                <a:pt x="0" y="97058"/>
                              </a:lnTo>
                              <a:lnTo>
                                <a:pt x="0" y="17479"/>
                              </a:lnTo>
                              <a:lnTo>
                                <a:pt x="0" y="7818"/>
                              </a:lnTo>
                              <a:lnTo>
                                <a:pt x="7842" y="0"/>
                              </a:lnTo>
                              <a:lnTo>
                                <a:pt x="771667" y="0"/>
                              </a:lnTo>
                              <a:lnTo>
                                <a:pt x="779510" y="7818"/>
                              </a:lnTo>
                              <a:lnTo>
                                <a:pt x="779510" y="97058"/>
                              </a:lnTo>
                              <a:lnTo>
                                <a:pt x="771667" y="104876"/>
                              </a:lnTo>
                              <a:close/>
                            </a:path>
                          </a:pathLst>
                        </a:custGeom>
                        <a:solidFill>
                          <a:srgbClr val="B9E0CB"/>
                        </a:solidFill>
                      </wps:spPr>
                      <wps:bodyPr wrap="square" lIns="0" tIns="0" rIns="0" bIns="0" rtlCol="0">
                        <a:prstTxWarp prst="textNoShape">
                          <a:avLst/>
                        </a:prstTxWarp>
                        <a:noAutofit/>
                      </wps:bodyPr>
                    </wps:wsp>
                  </a:graphicData>
                </a:graphic>
              </wp:anchor>
            </w:drawing>
          </mc:Choice>
          <mc:Fallback>
            <w:pict>
              <v:shape w14:anchorId="149C5B3A" id="Graphic 280" o:spid="_x0000_s1026" alt="&quot;&quot;" style="position:absolute;margin-left:247.5pt;margin-top:2.75pt;width:61.4pt;height:8.3pt;z-index:-251804160;visibility:visible;mso-wrap-style:square;mso-wrap-distance-left:9pt;mso-wrap-distance-top:0;mso-wrap-distance-right:9pt;mso-wrap-distance-bottom:0;mso-position-horizontal:absolute;mso-position-horizontal-relative:text;mso-position-vertical:absolute;mso-position-vertical-relative:text;v-text-anchor:top" coordsize="77978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" path="m771667,104876r-763825,l,97058,,17479,,7818,7842,,771667,r7843,7818l779510,97058r-7843,7818xe" fillcolor="#b9e0cb" stroked="f">
                <v:path arrowok="t"/>
              </v:shape>
            </w:pict>
          </mc:Fallback>
        </mc:AlternateContent>
      </w:r>
      <w:r>
        <w:rPr>
          <w:noProof/>
          <w:sz w:val="20"/>
        </w:rPr>
        <mc:AlternateContent>
          <mc:Choice Requires="wps">
            <w:drawing>
              <wp:anchor distT="0" distB="0" distL="114300" distR="114300" simplePos="0" relativeHeight="251514368" behindDoc="1" locked="0" layoutInCell="1" allowOverlap="1" wp14:anchorId="6A4739C6" wp14:editId="68B20C9A">
                <wp:simplePos x="0" y="0"/>
                <wp:positionH relativeFrom="column">
                  <wp:posOffset>4883938</wp:posOffset>
                </wp:positionH>
                <wp:positionV relativeFrom="paragraph">
                  <wp:posOffset>34871</wp:posOffset>
                </wp:positionV>
                <wp:extent cx="779780" cy="105410"/>
                <wp:effectExtent l="0" t="0" r="1270" b="8890"/>
                <wp:wrapNone/>
                <wp:docPr id="283" name="Graphic 2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105410"/>
                        </a:xfrm>
                        <a:custGeom>
                          <a:avLst/>
                          <a:gdLst/>
                          <a:ahLst/>
                          <a:cxnLst/>
                          <a:rect l="l" t="t" r="r" b="b"/>
                          <a:pathLst>
                            <a:path w="779780" h="105410">
                              <a:moveTo>
                                <a:pt x="771667" y="104876"/>
                              </a:moveTo>
                              <a:lnTo>
                                <a:pt x="7842" y="104876"/>
                              </a:lnTo>
                              <a:lnTo>
                                <a:pt x="0" y="97058"/>
                              </a:lnTo>
                              <a:lnTo>
                                <a:pt x="0" y="17479"/>
                              </a:lnTo>
                              <a:lnTo>
                                <a:pt x="0" y="7818"/>
                              </a:lnTo>
                              <a:lnTo>
                                <a:pt x="7842" y="0"/>
                              </a:lnTo>
                              <a:lnTo>
                                <a:pt x="771667" y="0"/>
                              </a:lnTo>
                              <a:lnTo>
                                <a:pt x="779510" y="7818"/>
                              </a:lnTo>
                              <a:lnTo>
                                <a:pt x="779510" y="97058"/>
                              </a:lnTo>
                              <a:lnTo>
                                <a:pt x="771667" y="104876"/>
                              </a:lnTo>
                              <a:close/>
                            </a:path>
                          </a:pathLst>
                        </a:custGeom>
                        <a:solidFill>
                          <a:srgbClr val="9B247F">
                            <a:alpha val="50193"/>
                          </a:srgbClr>
                        </a:solidFill>
                      </wps:spPr>
                      <wps:bodyPr wrap="square" lIns="0" tIns="0" rIns="0" bIns="0" rtlCol="0">
                        <a:prstTxWarp prst="textNoShape">
                          <a:avLst/>
                        </a:prstTxWarp>
                        <a:noAutofit/>
                      </wps:bodyPr>
                    </wps:wsp>
                  </a:graphicData>
                </a:graphic>
              </wp:anchor>
            </w:drawing>
          </mc:Choice>
          <mc:Fallback>
            <w:pict>
              <v:shape w14:anchorId="5750A3DA" id="Graphic 283" o:spid="_x0000_s1026" alt="&quot;&quot;" style="position:absolute;margin-left:384.55pt;margin-top:2.75pt;width:61.4pt;height:8.3pt;z-index:-251802112;visibility:visible;mso-wrap-style:square;mso-wrap-distance-left:9pt;mso-wrap-distance-top:0;mso-wrap-distance-right:9pt;mso-wrap-distance-bottom:0;mso-position-horizontal:absolute;mso-position-horizontal-relative:text;mso-position-vertical:absolute;mso-position-vertical-relative:text;v-text-anchor:top" coordsize="77978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" path="m771667,104876r-763825,l,97058,,17479,,7818,7842,,771667,r7843,7818l779510,97058r-7843,7818xe" fillcolor="#9b247f" stroked="f">
                <v:fill opacity="32896f"/>
                <v:path arrowok="t"/>
              </v:shape>
            </w:pict>
          </mc:Fallback>
        </mc:AlternateContent>
      </w:r>
      <w:r>
        <w:rPr>
          <w:noProof/>
          <w:sz w:val="20"/>
        </w:rPr>
        <mc:AlternateContent>
          <mc:Choice Requires="wps">
            <w:drawing>
              <wp:anchor distT="0" distB="0" distL="114300" distR="114300" simplePos="0" relativeHeight="251515392" behindDoc="1" locked="0" layoutInCell="1" allowOverlap="1" wp14:anchorId="6362E317" wp14:editId="119A6057">
                <wp:simplePos x="0" y="0"/>
                <wp:positionH relativeFrom="column">
                  <wp:posOffset>4023128</wp:posOffset>
                </wp:positionH>
                <wp:positionV relativeFrom="paragraph">
                  <wp:posOffset>34871</wp:posOffset>
                </wp:positionV>
                <wp:extent cx="779780" cy="105410"/>
                <wp:effectExtent l="0" t="0" r="1270" b="8890"/>
                <wp:wrapNone/>
                <wp:docPr id="284" name="Graphic 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105410"/>
                        </a:xfrm>
                        <a:custGeom>
                          <a:avLst/>
                          <a:gdLst/>
                          <a:ahLst/>
                          <a:cxnLst/>
                          <a:rect l="l" t="t" r="r" b="b"/>
                          <a:pathLst>
                            <a:path w="779780" h="105410">
                              <a:moveTo>
                                <a:pt x="771667" y="104876"/>
                              </a:moveTo>
                              <a:lnTo>
                                <a:pt x="7842" y="104876"/>
                              </a:lnTo>
                              <a:lnTo>
                                <a:pt x="0" y="97058"/>
                              </a:lnTo>
                              <a:lnTo>
                                <a:pt x="0" y="17479"/>
                              </a:lnTo>
                              <a:lnTo>
                                <a:pt x="0" y="7818"/>
                              </a:lnTo>
                              <a:lnTo>
                                <a:pt x="7842" y="0"/>
                              </a:lnTo>
                              <a:lnTo>
                                <a:pt x="771667" y="0"/>
                              </a:lnTo>
                              <a:lnTo>
                                <a:pt x="779510" y="7818"/>
                              </a:lnTo>
                              <a:lnTo>
                                <a:pt x="779510" y="97058"/>
                              </a:lnTo>
                              <a:lnTo>
                                <a:pt x="771667" y="104876"/>
                              </a:lnTo>
                              <a:close/>
                            </a:path>
                          </a:pathLst>
                        </a:custGeom>
                        <a:solidFill>
                          <a:srgbClr val="00598B">
                            <a:alpha val="43920"/>
                          </a:srgbClr>
                        </a:solidFill>
                      </wps:spPr>
                      <wps:bodyPr wrap="square" lIns="0" tIns="0" rIns="0" bIns="0" rtlCol="0">
                        <a:prstTxWarp prst="textNoShape">
                          <a:avLst/>
                        </a:prstTxWarp>
                        <a:noAutofit/>
                      </wps:bodyPr>
                    </wps:wsp>
                  </a:graphicData>
                </a:graphic>
              </wp:anchor>
            </w:drawing>
          </mc:Choice>
          <mc:Fallback>
            <w:pict>
              <v:shape w14:anchorId="5E8B8CAA" id="Graphic 284" o:spid="_x0000_s1026" alt="&quot;&quot;" style="position:absolute;margin-left:316.8pt;margin-top:2.75pt;width:61.4pt;height:8.3pt;z-index:-251801088;visibility:visible;mso-wrap-style:square;mso-wrap-distance-left:9pt;mso-wrap-distance-top:0;mso-wrap-distance-right:9pt;mso-wrap-distance-bottom:0;mso-position-horizontal:absolute;mso-position-horizontal-relative:text;mso-position-vertical:absolute;mso-position-vertical-relative:text;v-text-anchor:top" coordsize="77978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" path="m771667,104876r-763825,l,97058,,17479,,7818,7842,,771667,r7843,7818l779510,97058r-7843,7818xe" fillcolor="#00598b" stroked="f">
                <v:fill opacity="28784f"/>
                <v:path arrowok="t"/>
              </v:shape>
            </w:pict>
          </mc:Fallback>
        </mc:AlternateContent>
      </w:r>
      <w:r>
        <w:rPr>
          <w:noProof/>
          <w:sz w:val="20"/>
        </w:rPr>
        <w:drawing>
          <wp:anchor distT="0" distB="0" distL="114300" distR="114300" simplePos="0" relativeHeight="251516416" behindDoc="1" locked="0" layoutInCell="1" allowOverlap="1" wp14:anchorId="5044AB42" wp14:editId="6A6EAEC3">
            <wp:simplePos x="0" y="0"/>
            <wp:positionH relativeFrom="column">
              <wp:posOffset>465116</wp:posOffset>
            </wp:positionH>
            <wp:positionV relativeFrom="paragraph">
              <wp:posOffset>20538</wp:posOffset>
            </wp:positionV>
            <wp:extent cx="906273" cy="1856826"/>
            <wp:effectExtent l="0" t="0" r="8255" b="0"/>
            <wp:wrapNone/>
            <wp:docPr id="285" name="Image 2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5" name="Image 285">
                      <a:extLst>
                        <a:ext uri="{C183D7F6-B498-43B3-948B-1728B52AA6E4}">
                          <adec:decorative xmlns:adec="http://schemas.microsoft.com/office/drawing/2017/decorative" val="1"/>
                        </a:ext>
                      </a:extLst>
                    </pic:cNvPr>
                    <pic:cNvPicPr/>
                  </pic:nvPicPr>
                  <pic:blipFill>
                    <a:blip r:embed="rId76" cstate="print"/>
                    <a:stretch>
                      <a:fillRect/>
                    </a:stretch>
                  </pic:blipFill>
                  <pic:spPr>
                    <a:xfrm>
                      <a:off x="0" y="0"/>
                      <a:ext cx="906273" cy="1856826"/>
                    </a:xfrm>
                    <a:prstGeom prst="rect">
                      <a:avLst/>
                    </a:prstGeom>
                  </pic:spPr>
                </pic:pic>
              </a:graphicData>
            </a:graphic>
          </wp:anchor>
        </w:drawing>
      </w:r>
      <w:r>
        <w:rPr>
          <w:noProof/>
          <w:sz w:val="20"/>
        </w:rPr>
        <mc:AlternateContent>
          <mc:Choice Requires="wps">
            <w:drawing>
              <wp:anchor distT="0" distB="0" distL="114300" distR="114300" simplePos="0" relativeHeight="251517440" behindDoc="1" locked="0" layoutInCell="1" allowOverlap="1" wp14:anchorId="73AF1F66" wp14:editId="333361C8">
                <wp:simplePos x="0" y="0"/>
                <wp:positionH relativeFrom="column">
                  <wp:posOffset>498592</wp:posOffset>
                </wp:positionH>
                <wp:positionV relativeFrom="paragraph">
                  <wp:posOffset>44405</wp:posOffset>
                </wp:positionV>
                <wp:extent cx="842010" cy="1792605"/>
                <wp:effectExtent l="0" t="0" r="0" b="0"/>
                <wp:wrapNone/>
                <wp:docPr id="287" name="Graphic 2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42010" cy="1792605"/>
                        </a:xfrm>
                        <a:custGeom>
                          <a:avLst/>
                          <a:gdLst/>
                          <a:ahLst/>
                          <a:cxnLst/>
                          <a:rect l="l" t="t" r="r" b="b"/>
                          <a:pathLst>
                            <a:path w="842010" h="1792605">
                              <a:moveTo>
                                <a:pt x="701400" y="1792438"/>
                              </a:moveTo>
                              <a:lnTo>
                                <a:pt x="0" y="1792438"/>
                              </a:lnTo>
                              <a:lnTo>
                                <a:pt x="0" y="139835"/>
                              </a:lnTo>
                              <a:lnTo>
                                <a:pt x="7151" y="95637"/>
                              </a:lnTo>
                              <a:lnTo>
                                <a:pt x="27066" y="57251"/>
                              </a:lnTo>
                              <a:lnTo>
                                <a:pt x="57434" y="26980"/>
                              </a:lnTo>
                              <a:lnTo>
                                <a:pt x="95944" y="7129"/>
                              </a:lnTo>
                              <a:lnTo>
                                <a:pt x="140286" y="0"/>
                              </a:lnTo>
                              <a:lnTo>
                                <a:pt x="841680" y="0"/>
                              </a:lnTo>
                              <a:lnTo>
                                <a:pt x="841680" y="1652603"/>
                              </a:lnTo>
                              <a:lnTo>
                                <a:pt x="834528" y="1696801"/>
                              </a:lnTo>
                              <a:lnTo>
                                <a:pt x="814613" y="1735187"/>
                              </a:lnTo>
                              <a:lnTo>
                                <a:pt x="784247" y="1765458"/>
                              </a:lnTo>
                              <a:lnTo>
                                <a:pt x="745738" y="1785309"/>
                              </a:lnTo>
                              <a:lnTo>
                                <a:pt x="701400" y="1792438"/>
                              </a:lnTo>
                              <a:close/>
                            </a:path>
                          </a:pathLst>
                        </a:custGeom>
                        <a:solidFill>
                          <a:srgbClr val="083B5C"/>
                        </a:solidFill>
                      </wps:spPr>
                      <wps:bodyPr wrap="square" lIns="0" tIns="0" rIns="0" bIns="0" rtlCol="0">
                        <a:prstTxWarp prst="textNoShape">
                          <a:avLst/>
                        </a:prstTxWarp>
                        <a:noAutofit/>
                      </wps:bodyPr>
                    </wps:wsp>
                  </a:graphicData>
                </a:graphic>
              </wp:anchor>
            </w:drawing>
          </mc:Choice>
          <mc:Fallback>
            <w:pict>
              <v:shape w14:anchorId="2EDD0DAC" id="Graphic 287" o:spid="_x0000_s1026" alt="&quot;&quot;" style="position:absolute;margin-left:39.25pt;margin-top:3.5pt;width:66.3pt;height:141.15pt;z-index:-251799040;visibility:visible;mso-wrap-style:square;mso-wrap-distance-left:9pt;mso-wrap-distance-top:0;mso-wrap-distance-right:9pt;mso-wrap-distance-bottom:0;mso-position-horizontal:absolute;mso-position-horizontal-relative:text;mso-position-vertical:absolute;mso-position-vertical-relative:text;v-text-anchor:top" coordsize="842010,1792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" path="m701400,1792438l,1792438,,139835,7151,95637,27066,57251,57434,26980,95944,7129,140286,,841680,r,1652603l834528,1696801r-19915,38386l784247,1765458r-38509,19851l701400,1792438xe" fillcolor="#083b5c" stroked="f">
                <v:path arrowok="t"/>
              </v:shape>
            </w:pict>
          </mc:Fallback>
        </mc:AlternateContent>
      </w:r>
      <w:r>
        <w:rPr>
          <w:noProof/>
          <w:sz w:val="20"/>
        </w:rPr>
        <mc:AlternateContent>
          <mc:Choice Requires="wps">
            <w:drawing>
              <wp:anchor distT="0" distB="0" distL="114300" distR="114300" simplePos="0" relativeHeight="251518464" behindDoc="1" locked="0" layoutInCell="1" allowOverlap="1" wp14:anchorId="564453B4" wp14:editId="553B018F">
                <wp:simplePos x="0" y="0"/>
                <wp:positionH relativeFrom="column">
                  <wp:posOffset>1378530</wp:posOffset>
                </wp:positionH>
                <wp:positionV relativeFrom="paragraph">
                  <wp:posOffset>158816</wp:posOffset>
                </wp:positionV>
                <wp:extent cx="784860" cy="105410"/>
                <wp:effectExtent l="0" t="0" r="0" b="8890"/>
                <wp:wrapNone/>
                <wp:docPr id="288" name="Graphic 2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4860" cy="105410"/>
                        </a:xfrm>
                        <a:custGeom>
                          <a:avLst/>
                          <a:gdLst/>
                          <a:ahLst/>
                          <a:cxnLst/>
                          <a:rect l="l" t="t" r="r" b="b"/>
                          <a:pathLst>
                            <a:path w="784860" h="105410">
                              <a:moveTo>
                                <a:pt x="776450" y="104876"/>
                              </a:moveTo>
                              <a:lnTo>
                                <a:pt x="7842" y="104876"/>
                              </a:lnTo>
                              <a:lnTo>
                                <a:pt x="0" y="97058"/>
                              </a:lnTo>
                              <a:lnTo>
                                <a:pt x="0" y="17479"/>
                              </a:lnTo>
                              <a:lnTo>
                                <a:pt x="0" y="7818"/>
                              </a:lnTo>
                              <a:lnTo>
                                <a:pt x="7842" y="0"/>
                              </a:lnTo>
                              <a:lnTo>
                                <a:pt x="776450" y="0"/>
                              </a:lnTo>
                              <a:lnTo>
                                <a:pt x="784293" y="7818"/>
                              </a:lnTo>
                              <a:lnTo>
                                <a:pt x="784293" y="97058"/>
                              </a:lnTo>
                              <a:lnTo>
                                <a:pt x="776450" y="104876"/>
                              </a:lnTo>
                              <a:close/>
                            </a:path>
                          </a:pathLst>
                        </a:custGeom>
                        <a:solidFill>
                          <a:srgbClr val="73BCB8"/>
                        </a:solidFill>
                      </wps:spPr>
                      <wps:bodyPr wrap="square" lIns="0" tIns="0" rIns="0" bIns="0" rtlCol="0">
                        <a:prstTxWarp prst="textNoShape">
                          <a:avLst/>
                        </a:prstTxWarp>
                        <a:noAutofit/>
                      </wps:bodyPr>
                    </wps:wsp>
                  </a:graphicData>
                </a:graphic>
              </wp:anchor>
            </w:drawing>
          </mc:Choice>
          <mc:Fallback>
            <w:pict>
              <v:shape w14:anchorId="6643C977" id="Graphic 288" o:spid="_x0000_s1026" alt="&quot;&quot;" style="position:absolute;margin-left:108.55pt;margin-top:12.5pt;width:61.8pt;height:8.3pt;z-index:-251798016;visibility:visible;mso-wrap-style:square;mso-wrap-distance-left:9pt;mso-wrap-distance-top:0;mso-wrap-distance-right:9pt;mso-wrap-distance-bottom:0;mso-position-horizontal:absolute;mso-position-horizontal-relative:text;mso-position-vertical:absolute;mso-position-vertical-relative:text;v-text-anchor:top" coordsize="78486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" path="m776450,104876r-768608,l,97058,,17479,,7818,7842,,776450,r7843,7818l784293,97058r-7843,7818xe" fillcolor="#73bcb8" stroked="f">
                <v:path arrowok="t"/>
              </v:shape>
            </w:pict>
          </mc:Fallback>
        </mc:AlternateContent>
      </w:r>
      <w:r>
        <w:rPr>
          <w:noProof/>
          <w:sz w:val="20"/>
        </w:rPr>
        <mc:AlternateContent>
          <mc:Choice Requires="wps">
            <w:drawing>
              <wp:anchor distT="0" distB="0" distL="114300" distR="114300" simplePos="0" relativeHeight="251525632" behindDoc="1" locked="0" layoutInCell="1" allowOverlap="1" wp14:anchorId="7B2FE4D5" wp14:editId="0CF36A05">
                <wp:simplePos x="0" y="0"/>
                <wp:positionH relativeFrom="column">
                  <wp:posOffset>3143190</wp:posOffset>
                </wp:positionH>
                <wp:positionV relativeFrom="paragraph">
                  <wp:posOffset>158816</wp:posOffset>
                </wp:positionV>
                <wp:extent cx="779780" cy="105410"/>
                <wp:effectExtent l="0" t="0" r="1270" b="8890"/>
                <wp:wrapNone/>
                <wp:docPr id="297" name="Graphic 2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105410"/>
                        </a:xfrm>
                        <a:custGeom>
                          <a:avLst/>
                          <a:gdLst/>
                          <a:ahLst/>
                          <a:cxnLst/>
                          <a:rect l="l" t="t" r="r" b="b"/>
                          <a:pathLst>
                            <a:path w="779780" h="105410">
                              <a:moveTo>
                                <a:pt x="771667" y="104876"/>
                              </a:moveTo>
                              <a:lnTo>
                                <a:pt x="7842" y="104876"/>
                              </a:lnTo>
                              <a:lnTo>
                                <a:pt x="0" y="97058"/>
                              </a:lnTo>
                              <a:lnTo>
                                <a:pt x="0" y="17479"/>
                              </a:lnTo>
                              <a:lnTo>
                                <a:pt x="0" y="7818"/>
                              </a:lnTo>
                              <a:lnTo>
                                <a:pt x="7842" y="0"/>
                              </a:lnTo>
                              <a:lnTo>
                                <a:pt x="771667" y="0"/>
                              </a:lnTo>
                              <a:lnTo>
                                <a:pt x="779510" y="7818"/>
                              </a:lnTo>
                              <a:lnTo>
                                <a:pt x="779510" y="97058"/>
                              </a:lnTo>
                              <a:lnTo>
                                <a:pt x="771667" y="104876"/>
                              </a:lnTo>
                              <a:close/>
                            </a:path>
                          </a:pathLst>
                        </a:custGeom>
                        <a:solidFill>
                          <a:srgbClr val="B9E0CB"/>
                        </a:solidFill>
                      </wps:spPr>
                      <wps:bodyPr wrap="square" lIns="0" tIns="0" rIns="0" bIns="0" rtlCol="0">
                        <a:prstTxWarp prst="textNoShape">
                          <a:avLst/>
                        </a:prstTxWarp>
                        <a:noAutofit/>
                      </wps:bodyPr>
                    </wps:wsp>
                  </a:graphicData>
                </a:graphic>
              </wp:anchor>
            </w:drawing>
          </mc:Choice>
          <mc:Fallback>
            <w:pict>
              <v:shape w14:anchorId="156A4CFE" id="Graphic 297" o:spid="_x0000_s1026" alt="&quot;&quot;" style="position:absolute;margin-left:247.5pt;margin-top:12.5pt;width:61.4pt;height:8.3pt;z-index:-251790848;visibility:visible;mso-wrap-style:square;mso-wrap-distance-left:9pt;mso-wrap-distance-top:0;mso-wrap-distance-right:9pt;mso-wrap-distance-bottom:0;mso-position-horizontal:absolute;mso-position-horizontal-relative:text;mso-position-vertical:absolute;mso-position-vertical-relative:text;v-text-anchor:top" coordsize="77978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" path="m771667,104876r-763825,l,97058,,17479,,7818,7842,,771667,r7843,7818l779510,97058r-7843,7818xe" fillcolor="#b9e0cb" stroked="f">
                <v:path arrowok="t"/>
              </v:shape>
            </w:pict>
          </mc:Fallback>
        </mc:AlternateContent>
      </w:r>
      <w:r>
        <w:rPr>
          <w:noProof/>
          <w:sz w:val="20"/>
        </w:rPr>
        <mc:AlternateContent>
          <mc:Choice Requires="wps">
            <w:drawing>
              <wp:anchor distT="0" distB="0" distL="114300" distR="114300" simplePos="0" relativeHeight="251536896" behindDoc="1" locked="0" layoutInCell="1" allowOverlap="1" wp14:anchorId="34D36F56" wp14:editId="2387A9F9">
                <wp:simplePos x="0" y="0"/>
                <wp:positionH relativeFrom="column">
                  <wp:posOffset>4023121</wp:posOffset>
                </wp:positionH>
                <wp:positionV relativeFrom="paragraph">
                  <wp:posOffset>158824</wp:posOffset>
                </wp:positionV>
                <wp:extent cx="779780" cy="353060"/>
                <wp:effectExtent l="0" t="0" r="1270" b="8890"/>
                <wp:wrapNone/>
                <wp:docPr id="310" name="Graphic 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353060"/>
                        </a:xfrm>
                        <a:custGeom>
                          <a:avLst/>
                          <a:gdLst/>
                          <a:ahLst/>
                          <a:cxnLst/>
                          <a:rect l="l" t="t" r="r" b="b"/>
                          <a:pathLst>
                            <a:path w="779780" h="353060">
                              <a:moveTo>
                                <a:pt x="779513" y="255701"/>
                              </a:moveTo>
                              <a:lnTo>
                                <a:pt x="771664" y="247891"/>
                              </a:lnTo>
                              <a:lnTo>
                                <a:pt x="7848" y="247891"/>
                              </a:lnTo>
                              <a:lnTo>
                                <a:pt x="0" y="255701"/>
                              </a:lnTo>
                              <a:lnTo>
                                <a:pt x="0" y="265366"/>
                              </a:lnTo>
                              <a:lnTo>
                                <a:pt x="0" y="344944"/>
                              </a:lnTo>
                              <a:lnTo>
                                <a:pt x="7848" y="352767"/>
                              </a:lnTo>
                              <a:lnTo>
                                <a:pt x="771664" y="352767"/>
                              </a:lnTo>
                              <a:lnTo>
                                <a:pt x="779513" y="344944"/>
                              </a:lnTo>
                              <a:lnTo>
                                <a:pt x="779513" y="255701"/>
                              </a:lnTo>
                              <a:close/>
                            </a:path>
                            <a:path w="779780" h="353060">
                              <a:moveTo>
                                <a:pt x="779513" y="7810"/>
                              </a:moveTo>
                              <a:lnTo>
                                <a:pt x="771664" y="0"/>
                              </a:lnTo>
                              <a:lnTo>
                                <a:pt x="7848" y="0"/>
                              </a:lnTo>
                              <a:lnTo>
                                <a:pt x="0" y="7810"/>
                              </a:lnTo>
                              <a:lnTo>
                                <a:pt x="0" y="17475"/>
                              </a:lnTo>
                              <a:lnTo>
                                <a:pt x="0" y="97053"/>
                              </a:lnTo>
                              <a:lnTo>
                                <a:pt x="7848" y="104876"/>
                              </a:lnTo>
                              <a:lnTo>
                                <a:pt x="771664" y="104876"/>
                              </a:lnTo>
                              <a:lnTo>
                                <a:pt x="779513" y="97053"/>
                              </a:lnTo>
                              <a:lnTo>
                                <a:pt x="779513" y="7810"/>
                              </a:lnTo>
                              <a:close/>
                            </a:path>
                          </a:pathLst>
                        </a:custGeom>
                        <a:solidFill>
                          <a:srgbClr val="00598B">
                            <a:alpha val="43920"/>
                          </a:srgbClr>
                        </a:solidFill>
                      </wps:spPr>
                      <wps:bodyPr wrap="square" lIns="0" tIns="0" rIns="0" bIns="0" rtlCol="0">
                        <a:prstTxWarp prst="textNoShape">
                          <a:avLst/>
                        </a:prstTxWarp>
                        <a:noAutofit/>
                      </wps:bodyPr>
                    </wps:wsp>
                  </a:graphicData>
                </a:graphic>
              </wp:anchor>
            </w:drawing>
          </mc:Choice>
          <mc:Fallback>
            <w:pict>
              <v:shape w14:anchorId="538A490E" id="Graphic 310" o:spid="_x0000_s1026" alt="&quot;&quot;" style="position:absolute;margin-left:316.8pt;margin-top:12.5pt;width:61.4pt;height:27.8pt;z-index:-251779584;visibility:visible;mso-wrap-style:square;mso-wrap-distance-left:9pt;mso-wrap-distance-top:0;mso-wrap-distance-right:9pt;mso-wrap-distance-bottom:0;mso-position-horizontal:absolute;mso-position-horizontal-relative:text;mso-position-vertical:absolute;mso-position-vertical-relative:text;v-text-anchor:top" coordsize="779780,35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" path="m779513,255701r-7849,-7810l7848,247891,,255701r,9665l,344944r7848,7823l771664,352767r7849,-7823l779513,255701xem779513,7810l771664,,7848,,,7810r,9665l,97053r7848,7823l771664,104876r7849,-7823l779513,7810xe" fillcolor="#00598b" stroked="f">
                <v:fill opacity="28784f"/>
                <v:path arrowok="t"/>
              </v:shape>
            </w:pict>
          </mc:Fallback>
        </mc:AlternateContent>
      </w:r>
      <w:r>
        <w:rPr>
          <w:noProof/>
          <w:sz w:val="20"/>
        </w:rPr>
        <mc:AlternateContent>
          <mc:Choice Requires="wps">
            <w:drawing>
              <wp:anchor distT="0" distB="0" distL="114300" distR="114300" simplePos="0" relativeHeight="251585024" behindDoc="1" locked="0" layoutInCell="1" allowOverlap="1" wp14:anchorId="32E0218C" wp14:editId="62BD5E18">
                <wp:simplePos x="0" y="0"/>
                <wp:positionH relativeFrom="column">
                  <wp:posOffset>1676307</wp:posOffset>
                </wp:positionH>
                <wp:positionV relativeFrom="paragraph">
                  <wp:posOffset>66008</wp:posOffset>
                </wp:positionV>
                <wp:extent cx="186690" cy="182245"/>
                <wp:effectExtent l="0" t="0" r="0" b="0"/>
                <wp:wrapNone/>
                <wp:docPr id="360" name="Textbox 3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6690" cy="182245"/>
                        </a:xfrm>
                        <a:prstGeom prst="rect">
                          <a:avLst/>
                        </a:prstGeom>
                      </wps:spPr>
                      <wps:txbx>
                        <w:txbxContent>
                          <w:p w14:paraId="0D951EDF" w14:textId="77777777" w:rsidR="003E76A9" w:rsidRDefault="00AF0012">
                            <w:pPr>
                              <w:spacing w:line="98" w:lineRule="exact"/>
                              <w:ind w:left="2"/>
                              <w:rPr>
                                <w:rFonts w:ascii="Calibri"/>
                                <w:i/>
                                <w:sz w:val="9"/>
                              </w:rPr>
                            </w:pPr>
                            <w:r>
                              <w:rPr>
                                <w:rFonts w:ascii="Calibri"/>
                                <w:i/>
                                <w:color w:val="1D1F27"/>
                                <w:spacing w:val="-2"/>
                                <w:w w:val="110"/>
                                <w:sz w:val="9"/>
                              </w:rPr>
                              <w:t>Inspire</w:t>
                            </w:r>
                          </w:p>
                          <w:p w14:paraId="0D951EE0" w14:textId="77777777" w:rsidR="003E76A9" w:rsidRDefault="00AF0012">
                            <w:pPr>
                              <w:spacing w:before="79"/>
                              <w:rPr>
                                <w:rFonts w:ascii="Calibri"/>
                                <w:i/>
                                <w:sz w:val="9"/>
                              </w:rPr>
                            </w:pPr>
                            <w:r>
                              <w:rPr>
                                <w:rFonts w:ascii="Calibri"/>
                                <w:i/>
                                <w:color w:val="1D1F27"/>
                                <w:spacing w:val="-2"/>
                                <w:w w:val="110"/>
                                <w:sz w:val="9"/>
                              </w:rPr>
                              <w:t>Impact</w:t>
                            </w:r>
                          </w:p>
                        </w:txbxContent>
                      </wps:txbx>
                      <wps:bodyPr wrap="square" lIns="0" tIns="0" rIns="0" bIns="0" rtlCol="0">
                        <a:noAutofit/>
                      </wps:bodyPr>
                    </wps:wsp>
                  </a:graphicData>
                </a:graphic>
              </wp:anchor>
            </w:drawing>
          </mc:Choice>
          <mc:Fallback>
            <w:pict>
              <v:shape w14:anchorId="32E0218C" id="Textbox 360" o:spid="_x0000_s1034" type="#_x0000_t202" alt="&quot;&quot;" style="position:absolute;margin-left:132pt;margin-top:5.2pt;width:14.7pt;height:14.35pt;z-index:-25173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" filled="f" stroked="f">
                <v:textbox inset="0,0,0,0">
                  <w:txbxContent>
                    <w:p w14:paraId="0D951EDF" w14:textId="77777777" w:rsidR="003E76A9" w:rsidRDefault="00AF0012">
                      <w:pPr>
                        <w:spacing w:line="98" w:lineRule="exact"/>
                        <w:ind w:left="2"/>
                        <w:rPr>
                          <w:rFonts w:ascii="Calibri"/>
                          <w:i/>
                          <w:sz w:val="9"/>
                        </w:rPr>
                      </w:pPr>
                      <w:r>
                        <w:rPr>
                          <w:rFonts w:ascii="Calibri"/>
                          <w:i/>
                          <w:color w:val="1D1F27"/>
                          <w:spacing w:val="-2"/>
                          <w:w w:val="110"/>
                          <w:sz w:val="9"/>
                        </w:rPr>
                        <w:t>Inspire</w:t>
                      </w:r>
                    </w:p>
                    <w:p w14:paraId="0D951EE0" w14:textId="77777777" w:rsidR="003E76A9" w:rsidRDefault="00AF0012">
                      <w:pPr>
                        <w:spacing w:before="79"/>
                        <w:rPr>
                          <w:rFonts w:ascii="Calibri"/>
                          <w:i/>
                          <w:sz w:val="9"/>
                        </w:rPr>
                      </w:pPr>
                      <w:r>
                        <w:rPr>
                          <w:rFonts w:ascii="Calibri"/>
                          <w:i/>
                          <w:color w:val="1D1F27"/>
                          <w:spacing w:val="-2"/>
                          <w:w w:val="110"/>
                          <w:sz w:val="9"/>
                        </w:rPr>
                        <w:t>Impact</w:t>
                      </w:r>
                    </w:p>
                  </w:txbxContent>
                </v:textbox>
              </v:shape>
            </w:pict>
          </mc:Fallback>
        </mc:AlternateContent>
      </w:r>
      <w:r>
        <w:rPr>
          <w:noProof/>
          <w:sz w:val="20"/>
        </w:rPr>
        <mc:AlternateContent>
          <mc:Choice Requires="wps">
            <w:drawing>
              <wp:anchor distT="0" distB="0" distL="114300" distR="114300" simplePos="0" relativeHeight="251586048" behindDoc="1" locked="0" layoutInCell="1" allowOverlap="1" wp14:anchorId="700DEC7E" wp14:editId="15CF9916">
                <wp:simplePos x="0" y="0"/>
                <wp:positionH relativeFrom="column">
                  <wp:posOffset>2566958</wp:posOffset>
                </wp:positionH>
                <wp:positionV relativeFrom="paragraph">
                  <wp:posOffset>66381</wp:posOffset>
                </wp:positionV>
                <wp:extent cx="176530" cy="62230"/>
                <wp:effectExtent l="0" t="0" r="0" b="0"/>
                <wp:wrapNone/>
                <wp:docPr id="361" name="Textbox 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6530" cy="62230"/>
                        </a:xfrm>
                        <a:prstGeom prst="rect">
                          <a:avLst/>
                        </a:prstGeom>
                      </wps:spPr>
                      <wps:txbx>
                        <w:txbxContent>
                          <w:p w14:paraId="0D951EE1" w14:textId="77777777" w:rsidR="003E76A9" w:rsidRDefault="00AF0012">
                            <w:pPr>
                              <w:spacing w:line="97" w:lineRule="exact"/>
                              <w:rPr>
                                <w:rFonts w:ascii="Calibri"/>
                                <w:i/>
                                <w:sz w:val="9"/>
                              </w:rPr>
                            </w:pPr>
                            <w:r>
                              <w:rPr>
                                <w:rFonts w:ascii="Calibri"/>
                                <w:i/>
                                <w:color w:val="1D1F27"/>
                                <w:spacing w:val="-2"/>
                                <w:w w:val="110"/>
                                <w:sz w:val="9"/>
                              </w:rPr>
                              <w:t>Create</w:t>
                            </w:r>
                          </w:p>
                        </w:txbxContent>
                      </wps:txbx>
                      <wps:bodyPr wrap="square" lIns="0" tIns="0" rIns="0" bIns="0" rtlCol="0">
                        <a:noAutofit/>
                      </wps:bodyPr>
                    </wps:wsp>
                  </a:graphicData>
                </a:graphic>
              </wp:anchor>
            </w:drawing>
          </mc:Choice>
          <mc:Fallback>
            <w:pict>
              <v:shape w14:anchorId="700DEC7E" id="Textbox 361" o:spid="_x0000_s1035" type="#_x0000_t202" alt="&quot;&quot;" style="position:absolute;margin-left:202.1pt;margin-top:5.25pt;width:13.9pt;height:4.9pt;z-index:-25173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" filled="f" stroked="f">
                <v:textbox inset="0,0,0,0">
                  <w:txbxContent>
                    <w:p w14:paraId="0D951EE1" w14:textId="77777777" w:rsidR="003E76A9" w:rsidRDefault="00AF0012">
                      <w:pPr>
                        <w:spacing w:line="97" w:lineRule="exact"/>
                        <w:rPr>
                          <w:rFonts w:ascii="Calibri"/>
                          <w:i/>
                          <w:sz w:val="9"/>
                        </w:rPr>
                      </w:pPr>
                      <w:r>
                        <w:rPr>
                          <w:rFonts w:ascii="Calibri"/>
                          <w:i/>
                          <w:color w:val="1D1F27"/>
                          <w:spacing w:val="-2"/>
                          <w:w w:val="110"/>
                          <w:sz w:val="9"/>
                        </w:rPr>
                        <w:t>Create</w:t>
                      </w:r>
                    </w:p>
                  </w:txbxContent>
                </v:textbox>
              </v:shape>
            </w:pict>
          </mc:Fallback>
        </mc:AlternateContent>
      </w:r>
      <w:r>
        <w:rPr>
          <w:noProof/>
          <w:sz w:val="20"/>
        </w:rPr>
        <mc:AlternateContent>
          <mc:Choice Requires="wps">
            <w:drawing>
              <wp:anchor distT="0" distB="0" distL="114300" distR="114300" simplePos="0" relativeHeight="251588096" behindDoc="1" locked="0" layoutInCell="1" allowOverlap="1" wp14:anchorId="7D5869DE" wp14:editId="5B12CD62">
                <wp:simplePos x="0" y="0"/>
                <wp:positionH relativeFrom="column">
                  <wp:posOffset>3206188</wp:posOffset>
                </wp:positionH>
                <wp:positionV relativeFrom="paragraph">
                  <wp:posOffset>62640</wp:posOffset>
                </wp:positionV>
                <wp:extent cx="675640" cy="186690"/>
                <wp:effectExtent l="0" t="0" r="0" b="0"/>
                <wp:wrapNone/>
                <wp:docPr id="362" name="Textbox 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75640" cy="186690"/>
                        </a:xfrm>
                        <a:prstGeom prst="rect">
                          <a:avLst/>
                        </a:prstGeom>
                      </wps:spPr>
                      <wps:txbx>
                        <w:txbxContent>
                          <w:p w14:paraId="0D951EE2" w14:textId="77777777" w:rsidR="003E76A9" w:rsidRDefault="00AF0012">
                            <w:pPr>
                              <w:spacing w:line="98" w:lineRule="exact"/>
                              <w:ind w:right="25"/>
                              <w:jc w:val="center"/>
                              <w:rPr>
                                <w:rFonts w:ascii="Calibri"/>
                                <w:i/>
                                <w:sz w:val="9"/>
                              </w:rPr>
                            </w:pPr>
                            <w:r>
                              <w:rPr>
                                <w:rFonts w:ascii="Calibri"/>
                                <w:i/>
                                <w:color w:val="1D1F27"/>
                                <w:spacing w:val="-2"/>
                                <w:w w:val="110"/>
                                <w:sz w:val="9"/>
                              </w:rPr>
                              <w:t>Connect</w:t>
                            </w:r>
                          </w:p>
                          <w:p w14:paraId="0D951EE3" w14:textId="77777777" w:rsidR="003E76A9" w:rsidRDefault="00AF0012">
                            <w:pPr>
                              <w:spacing w:before="86"/>
                              <w:ind w:right="18"/>
                              <w:jc w:val="center"/>
                              <w:rPr>
                                <w:rFonts w:ascii="Calibri"/>
                                <w:i/>
                                <w:sz w:val="9"/>
                              </w:rPr>
                            </w:pPr>
                            <w:r>
                              <w:rPr>
                                <w:rFonts w:ascii="Calibri"/>
                                <w:i/>
                                <w:color w:val="1D1F27"/>
                                <w:w w:val="110"/>
                                <w:sz w:val="9"/>
                              </w:rPr>
                              <w:t>Coaching</w:t>
                            </w:r>
                            <w:r>
                              <w:rPr>
                                <w:rFonts w:ascii="Calibri"/>
                                <w:i/>
                                <w:color w:val="1D1F27"/>
                                <w:spacing w:val="-3"/>
                                <w:w w:val="110"/>
                                <w:sz w:val="9"/>
                              </w:rPr>
                              <w:t xml:space="preserve"> </w:t>
                            </w:r>
                            <w:r>
                              <w:rPr>
                                <w:rFonts w:ascii="Calibri"/>
                                <w:i/>
                                <w:color w:val="1D1F27"/>
                                <w:w w:val="110"/>
                                <w:sz w:val="9"/>
                              </w:rPr>
                              <w:t>with</w:t>
                            </w:r>
                            <w:r>
                              <w:rPr>
                                <w:rFonts w:ascii="Calibri"/>
                                <w:i/>
                                <w:color w:val="1D1F27"/>
                                <w:spacing w:val="-3"/>
                                <w:w w:val="110"/>
                                <w:sz w:val="9"/>
                              </w:rPr>
                              <w:t xml:space="preserve"> </w:t>
                            </w:r>
                            <w:r>
                              <w:rPr>
                                <w:rFonts w:ascii="Calibri"/>
                                <w:i/>
                                <w:color w:val="1D1F27"/>
                                <w:spacing w:val="-2"/>
                                <w:w w:val="110"/>
                                <w:sz w:val="9"/>
                              </w:rPr>
                              <w:t>Confidence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D5869DE" id="Textbox 362" o:spid="_x0000_s1036" type="#_x0000_t202" alt="&quot;&quot;" style="position:absolute;margin-left:252.45pt;margin-top:4.95pt;width:53.2pt;height:14.7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" filled="f" stroked="f">
                <v:textbox inset="0,0,0,0">
                  <w:txbxContent>
                    <w:p w14:paraId="0D951EE2" w14:textId="77777777" w:rsidR="003E76A9" w:rsidRDefault="00AF0012">
                      <w:pPr>
                        <w:spacing w:line="98" w:lineRule="exact"/>
                        <w:ind w:right="25"/>
                        <w:jc w:val="center"/>
                        <w:rPr>
                          <w:rFonts w:ascii="Calibri"/>
                          <w:i/>
                          <w:sz w:val="9"/>
                        </w:rPr>
                      </w:pPr>
                      <w:r>
                        <w:rPr>
                          <w:rFonts w:ascii="Calibri"/>
                          <w:i/>
                          <w:color w:val="1D1F27"/>
                          <w:spacing w:val="-2"/>
                          <w:w w:val="110"/>
                          <w:sz w:val="9"/>
                        </w:rPr>
                        <w:t>Connect</w:t>
                      </w:r>
                    </w:p>
                    <w:p w14:paraId="0D951EE3" w14:textId="77777777" w:rsidR="003E76A9" w:rsidRDefault="00AF0012">
                      <w:pPr>
                        <w:spacing w:before="86"/>
                        <w:ind w:right="18"/>
                        <w:jc w:val="center"/>
                        <w:rPr>
                          <w:rFonts w:ascii="Calibri"/>
                          <w:i/>
                          <w:sz w:val="9"/>
                        </w:rPr>
                      </w:pPr>
                      <w:r>
                        <w:rPr>
                          <w:rFonts w:ascii="Calibri"/>
                          <w:i/>
                          <w:color w:val="1D1F27"/>
                          <w:w w:val="110"/>
                          <w:sz w:val="9"/>
                        </w:rPr>
                        <w:t>Coaching</w:t>
                      </w:r>
                      <w:r>
                        <w:rPr>
                          <w:rFonts w:ascii="Calibri"/>
                          <w:i/>
                          <w:color w:val="1D1F27"/>
                          <w:spacing w:val="-3"/>
                          <w:w w:val="110"/>
                          <w:sz w:val="9"/>
                        </w:rPr>
                        <w:t xml:space="preserve"> </w:t>
                      </w:r>
                      <w:r>
                        <w:rPr>
                          <w:rFonts w:ascii="Calibri"/>
                          <w:i/>
                          <w:color w:val="1D1F27"/>
                          <w:w w:val="110"/>
                          <w:sz w:val="9"/>
                        </w:rPr>
                        <w:t>with</w:t>
                      </w:r>
                      <w:r>
                        <w:rPr>
                          <w:rFonts w:ascii="Calibri"/>
                          <w:i/>
                          <w:color w:val="1D1F27"/>
                          <w:spacing w:val="-3"/>
                          <w:w w:val="110"/>
                          <w:sz w:val="9"/>
                        </w:rPr>
                        <w:t xml:space="preserve"> </w:t>
                      </w:r>
                      <w:r>
                        <w:rPr>
                          <w:rFonts w:ascii="Calibri"/>
                          <w:i/>
                          <w:color w:val="1D1F27"/>
                          <w:spacing w:val="-2"/>
                          <w:w w:val="110"/>
                          <w:sz w:val="9"/>
                        </w:rPr>
                        <w:t>Confidence</w:t>
                      </w:r>
                    </w:p>
                  </w:txbxContent>
                </v:textbox>
              </v:shape>
            </w:pict>
          </mc:Fallback>
        </mc:AlternateContent>
      </w:r>
      <w:r>
        <w:rPr>
          <w:noProof/>
          <w:sz w:val="20"/>
        </w:rPr>
        <mc:AlternateContent>
          <mc:Choice Requires="wps">
            <w:drawing>
              <wp:anchor distT="0" distB="0" distL="114300" distR="114300" simplePos="0" relativeHeight="251590144" behindDoc="1" locked="0" layoutInCell="1" allowOverlap="1" wp14:anchorId="230EBA22" wp14:editId="64F74806">
                <wp:simplePos x="0" y="0"/>
                <wp:positionH relativeFrom="column">
                  <wp:posOffset>4113481</wp:posOffset>
                </wp:positionH>
                <wp:positionV relativeFrom="paragraph">
                  <wp:posOffset>61242</wp:posOffset>
                </wp:positionV>
                <wp:extent cx="615315" cy="187325"/>
                <wp:effectExtent l="0" t="0" r="0" b="0"/>
                <wp:wrapNone/>
                <wp:docPr id="363" name="Textbox 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5315" cy="187325"/>
                        </a:xfrm>
                        <a:prstGeom prst="rect">
                          <a:avLst/>
                        </a:prstGeom>
                      </wps:spPr>
                      <wps:txbx>
                        <w:txbxContent>
                          <w:p w14:paraId="0D951EE4" w14:textId="77777777" w:rsidR="003E76A9" w:rsidRDefault="00AF0012">
                            <w:pPr>
                              <w:spacing w:line="98" w:lineRule="exact"/>
                              <w:rPr>
                                <w:rFonts w:ascii="Calibri"/>
                                <w:sz w:val="9"/>
                              </w:rPr>
                            </w:pPr>
                            <w:r>
                              <w:rPr>
                                <w:rFonts w:ascii="Calibri"/>
                                <w:i/>
                                <w:color w:val="1D1F27"/>
                                <w:w w:val="110"/>
                                <w:sz w:val="9"/>
                              </w:rPr>
                              <w:t>Evolve</w:t>
                            </w:r>
                            <w:r>
                              <w:rPr>
                                <w:rFonts w:ascii="Calibri"/>
                                <w:i/>
                                <w:color w:val="1D1F27"/>
                                <w:spacing w:val="2"/>
                                <w:w w:val="110"/>
                                <w:sz w:val="9"/>
                              </w:rPr>
                              <w:t xml:space="preserve"> </w:t>
                            </w:r>
                            <w:r>
                              <w:rPr>
                                <w:rFonts w:ascii="Calibri"/>
                                <w:color w:val="1D1F27"/>
                                <w:w w:val="110"/>
                                <w:sz w:val="9"/>
                              </w:rPr>
                              <w:t>(new</w:t>
                            </w:r>
                            <w:r>
                              <w:rPr>
                                <w:rFonts w:ascii="Calibri"/>
                                <w:color w:val="1D1F27"/>
                                <w:spacing w:val="2"/>
                                <w:w w:val="110"/>
                                <w:sz w:val="9"/>
                              </w:rPr>
                              <w:t xml:space="preserve"> </w:t>
                            </w:r>
                            <w:r>
                              <w:rPr>
                                <w:rFonts w:ascii="Calibri"/>
                                <w:color w:val="1D1F27"/>
                                <w:spacing w:val="-2"/>
                                <w:w w:val="110"/>
                                <w:sz w:val="9"/>
                              </w:rPr>
                              <w:t>Principals)</w:t>
                            </w:r>
                          </w:p>
                          <w:p w14:paraId="0D951EE5" w14:textId="77777777" w:rsidR="003E76A9" w:rsidRDefault="00AF0012">
                            <w:pPr>
                              <w:spacing w:before="86"/>
                              <w:ind w:left="52"/>
                              <w:rPr>
                                <w:rFonts w:ascii="Calibri"/>
                                <w:i/>
                                <w:sz w:val="9"/>
                              </w:rPr>
                            </w:pPr>
                            <w:r>
                              <w:rPr>
                                <w:rFonts w:ascii="Calibri"/>
                                <w:i/>
                                <w:color w:val="1D1F27"/>
                                <w:w w:val="110"/>
                                <w:sz w:val="9"/>
                              </w:rPr>
                              <w:t>Exec. Class</w:t>
                            </w:r>
                            <w:r>
                              <w:rPr>
                                <w:rFonts w:ascii="Calibri"/>
                                <w:i/>
                                <w:color w:val="1D1F27"/>
                                <w:spacing w:val="3"/>
                                <w:w w:val="110"/>
                                <w:sz w:val="9"/>
                              </w:rPr>
                              <w:t xml:space="preserve"> </w:t>
                            </w:r>
                            <w:r>
                              <w:rPr>
                                <w:rFonts w:ascii="Calibri"/>
                                <w:i/>
                                <w:color w:val="1D1F27"/>
                                <w:spacing w:val="-2"/>
                                <w:w w:val="110"/>
                                <w:sz w:val="9"/>
                              </w:rPr>
                              <w:t>Principals</w:t>
                            </w:r>
                          </w:p>
                        </w:txbxContent>
                      </wps:txbx>
                      <wps:bodyPr wrap="square" lIns="0" tIns="0" rIns="0" bIns="0" rtlCol="0">
                        <a:noAutofit/>
                      </wps:bodyPr>
                    </wps:wsp>
                  </a:graphicData>
                </a:graphic>
              </wp:anchor>
            </w:drawing>
          </mc:Choice>
          <mc:Fallback>
            <w:pict>
              <v:shape w14:anchorId="230EBA22" id="Textbox 363" o:spid="_x0000_s1037" type="#_x0000_t202" alt="&quot;&quot;" style="position:absolute;margin-left:323.9pt;margin-top:4.8pt;width:48.45pt;height:14.75pt;z-index:-25172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" filled="f" stroked="f">
                <v:textbox inset="0,0,0,0">
                  <w:txbxContent>
                    <w:p w14:paraId="0D951EE4" w14:textId="77777777" w:rsidR="003E76A9" w:rsidRDefault="00AF0012">
                      <w:pPr>
                        <w:spacing w:line="98" w:lineRule="exact"/>
                        <w:rPr>
                          <w:rFonts w:ascii="Calibri"/>
                          <w:sz w:val="9"/>
                        </w:rPr>
                      </w:pPr>
                      <w:r>
                        <w:rPr>
                          <w:rFonts w:ascii="Calibri"/>
                          <w:i/>
                          <w:color w:val="1D1F27"/>
                          <w:w w:val="110"/>
                          <w:sz w:val="9"/>
                        </w:rPr>
                        <w:t>Evolve</w:t>
                      </w:r>
                      <w:r>
                        <w:rPr>
                          <w:rFonts w:ascii="Calibri"/>
                          <w:i/>
                          <w:color w:val="1D1F27"/>
                          <w:spacing w:val="2"/>
                          <w:w w:val="110"/>
                          <w:sz w:val="9"/>
                        </w:rPr>
                        <w:t xml:space="preserve"> </w:t>
                      </w:r>
                      <w:r>
                        <w:rPr>
                          <w:rFonts w:ascii="Calibri"/>
                          <w:color w:val="1D1F27"/>
                          <w:w w:val="110"/>
                          <w:sz w:val="9"/>
                        </w:rPr>
                        <w:t>(new</w:t>
                      </w:r>
                      <w:r>
                        <w:rPr>
                          <w:rFonts w:ascii="Calibri"/>
                          <w:color w:val="1D1F27"/>
                          <w:spacing w:val="2"/>
                          <w:w w:val="110"/>
                          <w:sz w:val="9"/>
                        </w:rPr>
                        <w:t xml:space="preserve"> </w:t>
                      </w:r>
                      <w:r>
                        <w:rPr>
                          <w:rFonts w:ascii="Calibri"/>
                          <w:color w:val="1D1F27"/>
                          <w:spacing w:val="-2"/>
                          <w:w w:val="110"/>
                          <w:sz w:val="9"/>
                        </w:rPr>
                        <w:t>Principals)</w:t>
                      </w:r>
                    </w:p>
                    <w:p w14:paraId="0D951EE5" w14:textId="77777777" w:rsidR="003E76A9" w:rsidRDefault="00AF0012">
                      <w:pPr>
                        <w:spacing w:before="86"/>
                        <w:ind w:left="52"/>
                        <w:rPr>
                          <w:rFonts w:ascii="Calibri"/>
                          <w:i/>
                          <w:sz w:val="9"/>
                        </w:rPr>
                      </w:pPr>
                      <w:r>
                        <w:rPr>
                          <w:rFonts w:ascii="Calibri"/>
                          <w:i/>
                          <w:color w:val="1D1F27"/>
                          <w:w w:val="110"/>
                          <w:sz w:val="9"/>
                        </w:rPr>
                        <w:t>Exec. Class</w:t>
                      </w:r>
                      <w:r>
                        <w:rPr>
                          <w:rFonts w:ascii="Calibri"/>
                          <w:i/>
                          <w:color w:val="1D1F27"/>
                          <w:spacing w:val="3"/>
                          <w:w w:val="110"/>
                          <w:sz w:val="9"/>
                        </w:rPr>
                        <w:t xml:space="preserve"> </w:t>
                      </w:r>
                      <w:r>
                        <w:rPr>
                          <w:rFonts w:ascii="Calibri"/>
                          <w:i/>
                          <w:color w:val="1D1F27"/>
                          <w:spacing w:val="-2"/>
                          <w:w w:val="110"/>
                          <w:sz w:val="9"/>
                        </w:rPr>
                        <w:t>Principals</w:t>
                      </w:r>
                    </w:p>
                  </w:txbxContent>
                </v:textbox>
              </v:shape>
            </w:pict>
          </mc:Fallback>
        </mc:AlternateContent>
      </w:r>
      <w:r>
        <w:rPr>
          <w:noProof/>
          <w:sz w:val="20"/>
        </w:rPr>
        <mc:AlternateContent>
          <mc:Choice Requires="wps">
            <w:drawing>
              <wp:anchor distT="0" distB="0" distL="114300" distR="114300" simplePos="0" relativeHeight="251591168" behindDoc="1" locked="0" layoutInCell="1" allowOverlap="1" wp14:anchorId="02BB6D6E" wp14:editId="7D9309E2">
                <wp:simplePos x="0" y="0"/>
                <wp:positionH relativeFrom="column">
                  <wp:posOffset>4981496</wp:posOffset>
                </wp:positionH>
                <wp:positionV relativeFrom="paragraph">
                  <wp:posOffset>62640</wp:posOffset>
                </wp:positionV>
                <wp:extent cx="598805" cy="62230"/>
                <wp:effectExtent l="0" t="0" r="0" b="0"/>
                <wp:wrapNone/>
                <wp:docPr id="364" name="Textbox 3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8805" cy="62230"/>
                        </a:xfrm>
                        <a:prstGeom prst="rect">
                          <a:avLst/>
                        </a:prstGeom>
                      </wps:spPr>
                      <wps:txbx>
                        <w:txbxContent>
                          <w:p w14:paraId="0D951EE6" w14:textId="77777777" w:rsidR="003E76A9" w:rsidRDefault="00AF0012">
                            <w:pPr>
                              <w:spacing w:line="98" w:lineRule="exact"/>
                              <w:rPr>
                                <w:rFonts w:ascii="Calibri"/>
                                <w:i/>
                                <w:sz w:val="9"/>
                              </w:rPr>
                            </w:pPr>
                            <w:r>
                              <w:rPr>
                                <w:rFonts w:ascii="Calibri"/>
                                <w:i/>
                                <w:color w:val="1D1F27"/>
                                <w:w w:val="110"/>
                                <w:sz w:val="9"/>
                              </w:rPr>
                              <w:t>WISE:</w:t>
                            </w:r>
                            <w:r>
                              <w:rPr>
                                <w:rFonts w:ascii="Calibri"/>
                                <w:i/>
                                <w:color w:val="1D1F27"/>
                                <w:spacing w:val="-6"/>
                                <w:w w:val="110"/>
                                <w:sz w:val="9"/>
                              </w:rPr>
                              <w:t xml:space="preserve"> </w:t>
                            </w:r>
                            <w:r>
                              <w:rPr>
                                <w:rFonts w:ascii="Calibri"/>
                                <w:i/>
                                <w:color w:val="1D1F27"/>
                                <w:w w:val="110"/>
                                <w:sz w:val="9"/>
                              </w:rPr>
                              <w:t>Network</w:t>
                            </w:r>
                            <w:r>
                              <w:rPr>
                                <w:rFonts w:ascii="Calibri"/>
                                <w:i/>
                                <w:color w:val="1D1F27"/>
                                <w:spacing w:val="2"/>
                                <w:w w:val="110"/>
                                <w:sz w:val="9"/>
                              </w:rPr>
                              <w:t xml:space="preserve"> </w:t>
                            </w:r>
                            <w:r>
                              <w:rPr>
                                <w:rFonts w:ascii="Calibri"/>
                                <w:i/>
                                <w:color w:val="1D1F27"/>
                                <w:spacing w:val="-2"/>
                                <w:w w:val="110"/>
                                <w:sz w:val="9"/>
                              </w:rPr>
                              <w:t>Leaders</w:t>
                            </w:r>
                          </w:p>
                        </w:txbxContent>
                      </wps:txbx>
                      <wps:bodyPr wrap="square" lIns="0" tIns="0" rIns="0" bIns="0" rtlCol="0">
                        <a:noAutofit/>
                      </wps:bodyPr>
                    </wps:wsp>
                  </a:graphicData>
                </a:graphic>
              </wp:anchor>
            </w:drawing>
          </mc:Choice>
          <mc:Fallback>
            <w:pict>
              <v:shape w14:anchorId="02BB6D6E" id="Textbox 364" o:spid="_x0000_s1038" type="#_x0000_t202" alt="&quot;&quot;" style="position:absolute;margin-left:392.25pt;margin-top:4.95pt;width:47.15pt;height:4.9pt;z-index:-25172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" filled="f" stroked="f">
                <v:textbox inset="0,0,0,0">
                  <w:txbxContent>
                    <w:p w14:paraId="0D951EE6" w14:textId="77777777" w:rsidR="003E76A9" w:rsidRDefault="00AF0012">
                      <w:pPr>
                        <w:spacing w:line="98" w:lineRule="exact"/>
                        <w:rPr>
                          <w:rFonts w:ascii="Calibri"/>
                          <w:i/>
                          <w:sz w:val="9"/>
                        </w:rPr>
                      </w:pPr>
                      <w:r>
                        <w:rPr>
                          <w:rFonts w:ascii="Calibri"/>
                          <w:i/>
                          <w:color w:val="1D1F27"/>
                          <w:w w:val="110"/>
                          <w:sz w:val="9"/>
                        </w:rPr>
                        <w:t>WISE:</w:t>
                      </w:r>
                      <w:r>
                        <w:rPr>
                          <w:rFonts w:ascii="Calibri"/>
                          <w:i/>
                          <w:color w:val="1D1F27"/>
                          <w:spacing w:val="-6"/>
                          <w:w w:val="110"/>
                          <w:sz w:val="9"/>
                        </w:rPr>
                        <w:t xml:space="preserve"> </w:t>
                      </w:r>
                      <w:r>
                        <w:rPr>
                          <w:rFonts w:ascii="Calibri"/>
                          <w:i/>
                          <w:color w:val="1D1F27"/>
                          <w:w w:val="110"/>
                          <w:sz w:val="9"/>
                        </w:rPr>
                        <w:t>Network</w:t>
                      </w:r>
                      <w:r>
                        <w:rPr>
                          <w:rFonts w:ascii="Calibri"/>
                          <w:i/>
                          <w:color w:val="1D1F27"/>
                          <w:spacing w:val="2"/>
                          <w:w w:val="110"/>
                          <w:sz w:val="9"/>
                        </w:rPr>
                        <w:t xml:space="preserve"> </w:t>
                      </w:r>
                      <w:r>
                        <w:rPr>
                          <w:rFonts w:ascii="Calibri"/>
                          <w:i/>
                          <w:color w:val="1D1F27"/>
                          <w:spacing w:val="-2"/>
                          <w:w w:val="110"/>
                          <w:sz w:val="9"/>
                        </w:rPr>
                        <w:t>Leaders</w:t>
                      </w:r>
                    </w:p>
                  </w:txbxContent>
                </v:textbox>
              </v:shape>
            </w:pict>
          </mc:Fallback>
        </mc:AlternateContent>
      </w:r>
      <w:r w:rsidR="002E7216">
        <w:rPr>
          <w:sz w:val="20"/>
        </w:rPr>
        <w:tab/>
      </w:r>
    </w:p>
    <w:p w14:paraId="0D950723" w14:textId="51C8065F" w:rsidR="003E76A9" w:rsidRDefault="00D84418">
      <w:pPr>
        <w:pStyle w:val="BodyText"/>
        <w:rPr>
          <w:sz w:val="20"/>
        </w:rPr>
      </w:pPr>
      <w:r>
        <w:rPr>
          <w:noProof/>
          <w:sz w:val="20"/>
        </w:rPr>
        <w:drawing>
          <wp:anchor distT="0" distB="0" distL="114300" distR="114300" simplePos="0" relativeHeight="251513344" behindDoc="1" locked="0" layoutInCell="1" allowOverlap="1" wp14:anchorId="5A12FAF7" wp14:editId="137ACA5D">
            <wp:simplePos x="0" y="0"/>
            <wp:positionH relativeFrom="column">
              <wp:posOffset>2268032</wp:posOffset>
            </wp:positionH>
            <wp:positionV relativeFrom="paragraph">
              <wp:posOffset>111314</wp:posOffset>
            </wp:positionV>
            <wp:extent cx="1654670" cy="104876"/>
            <wp:effectExtent l="0" t="0" r="3175" b="9525"/>
            <wp:wrapNone/>
            <wp:docPr id="278" name="Image 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8" name="Image 278">
                      <a:extLst>
                        <a:ext uri="{C183D7F6-B498-43B3-948B-1728B52AA6E4}">
                          <adec:decorative xmlns:adec="http://schemas.microsoft.com/office/drawing/2017/decorative" val="1"/>
                        </a:ext>
                      </a:extLst>
                    </pic:cNvPr>
                    <pic:cNvPicPr/>
                  </pic:nvPicPr>
                  <pic:blipFill>
                    <a:blip r:embed="rId77" cstate="print"/>
                    <a:stretch>
                      <a:fillRect/>
                    </a:stretch>
                  </pic:blipFill>
                  <pic:spPr>
                    <a:xfrm>
                      <a:off x="0" y="0"/>
                      <a:ext cx="1654670" cy="104876"/>
                    </a:xfrm>
                    <a:prstGeom prst="rect">
                      <a:avLst/>
                    </a:prstGeom>
                  </pic:spPr>
                </pic:pic>
              </a:graphicData>
            </a:graphic>
          </wp:anchor>
        </w:drawing>
      </w:r>
      <w:r>
        <w:rPr>
          <w:noProof/>
          <w:sz w:val="20"/>
        </w:rPr>
        <mc:AlternateContent>
          <mc:Choice Requires="wps">
            <w:drawing>
              <wp:anchor distT="0" distB="0" distL="114300" distR="114300" simplePos="0" relativeHeight="251519488" behindDoc="1" locked="0" layoutInCell="1" allowOverlap="1" wp14:anchorId="4D5F9584" wp14:editId="53B7A4DD">
                <wp:simplePos x="0" y="0"/>
                <wp:positionH relativeFrom="column">
                  <wp:posOffset>4023128</wp:posOffset>
                </wp:positionH>
                <wp:positionV relativeFrom="paragraph">
                  <wp:posOffset>111311</wp:posOffset>
                </wp:positionV>
                <wp:extent cx="779780" cy="105410"/>
                <wp:effectExtent l="0" t="0" r="1270" b="8890"/>
                <wp:wrapNone/>
                <wp:docPr id="290" name="Graphic 2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 cy="105410"/>
                        </a:xfrm>
                        <a:custGeom>
                          <a:avLst/>
                          <a:gdLst/>
                          <a:ahLst/>
                          <a:cxnLst/>
                          <a:rect l="l" t="t" r="r" b="b"/>
                          <a:pathLst>
                            <a:path w="779780" h="105410">
                              <a:moveTo>
                                <a:pt x="771667" y="104876"/>
                              </a:moveTo>
                              <a:lnTo>
                                <a:pt x="7842" y="104876"/>
                              </a:lnTo>
                              <a:lnTo>
                                <a:pt x="0" y="97058"/>
                              </a:lnTo>
                              <a:lnTo>
                                <a:pt x="0" y="17479"/>
                              </a:lnTo>
                              <a:lnTo>
                                <a:pt x="0" y="7818"/>
                              </a:lnTo>
                              <a:lnTo>
                                <a:pt x="7842" y="0"/>
                              </a:lnTo>
                              <a:lnTo>
                                <a:pt x="771667" y="0"/>
                              </a:lnTo>
                              <a:lnTo>
                                <a:pt x="779510" y="7818"/>
                              </a:lnTo>
                              <a:lnTo>
                                <a:pt x="779510" y="97058"/>
                              </a:lnTo>
                              <a:lnTo>
                                <a:pt x="771667" y="104876"/>
                              </a:lnTo>
                              <a:close/>
                            </a:path>
                          </a:pathLst>
                        </a:custGeom>
                        <a:solidFill>
                          <a:srgbClr val="00598B">
                            <a:alpha val="43920"/>
                          </a:srgbClr>
                        </a:solidFill>
                      </wps:spPr>
                      <wps:bodyPr wrap="square" lIns="0" tIns="0" rIns="0" bIns="0" rtlCol="0">
                        <a:prstTxWarp prst="textNoShape">
                          <a:avLst/>
                        </a:prstTxWarp>
                        <a:noAutofit/>
                      </wps:bodyPr>
                    </wps:wsp>
                  </a:graphicData>
                </a:graphic>
              </wp:anchor>
            </w:drawing>
          </mc:Choice>
          <mc:Fallback>
            <w:pict>
              <v:shape w14:anchorId="6F1DE1BE" id="Graphic 290" o:spid="_x0000_s1026" alt="&quot;&quot;" style="position:absolute;margin-left:316.8pt;margin-top:8.75pt;width:61.4pt;height:8.3pt;z-index:-251796992;visibility:visible;mso-wrap-style:square;mso-wrap-distance-left:9pt;mso-wrap-distance-top:0;mso-wrap-distance-right:9pt;mso-wrap-distance-bottom:0;mso-position-horizontal:absolute;mso-position-horizontal-relative:text;mso-position-vertical:absolute;mso-position-vertical-relative:text;v-text-anchor:top" coordsize="779780,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" path="m771667,104876r-763825,l,97058,,17479,,7818,7842,,771667,r7843,7818l779510,97058r-7843,7818xe" fillcolor="#00598b" stroked="f">
                <v:fill opacity="28784f"/>
                <v:path arrowok="t"/>
              </v:shape>
            </w:pict>
          </mc:Fallback>
        </mc:AlternateContent>
      </w:r>
      <w:r>
        <w:rPr>
          <w:noProof/>
          <w:sz w:val="20"/>
        </w:rPr>
        <mc:AlternateContent>
          <mc:Choice Requires="wps">
            <w:drawing>
              <wp:anchor distT="0" distB="0" distL="114300" distR="114300" simplePos="0" relativeHeight="251592192" behindDoc="1" locked="0" layoutInCell="1" allowOverlap="1" wp14:anchorId="268E3826" wp14:editId="0CEF1F09">
                <wp:simplePos x="0" y="0"/>
                <wp:positionH relativeFrom="column">
                  <wp:posOffset>2848793</wp:posOffset>
                </wp:positionH>
                <wp:positionV relativeFrom="paragraph">
                  <wp:posOffset>137928</wp:posOffset>
                </wp:positionV>
                <wp:extent cx="509270" cy="62230"/>
                <wp:effectExtent l="0" t="0" r="0" b="0"/>
                <wp:wrapNone/>
                <wp:docPr id="365" name="Textbox 3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9270" cy="62230"/>
                        </a:xfrm>
                        <a:prstGeom prst="rect">
                          <a:avLst/>
                        </a:prstGeom>
                      </wps:spPr>
                      <wps:txbx>
                        <w:txbxContent>
                          <w:p w14:paraId="0D951EE7" w14:textId="77777777" w:rsidR="003E76A9" w:rsidRDefault="00AF0012">
                            <w:pPr>
                              <w:spacing w:line="97" w:lineRule="exact"/>
                              <w:rPr>
                                <w:rFonts w:ascii="Calibri"/>
                                <w:i/>
                                <w:sz w:val="9"/>
                              </w:rPr>
                            </w:pPr>
                            <w:r>
                              <w:rPr>
                                <w:rFonts w:ascii="Calibri"/>
                                <w:i/>
                                <w:color w:val="1D1F27"/>
                                <w:spacing w:val="-2"/>
                                <w:w w:val="110"/>
                                <w:sz w:val="9"/>
                              </w:rPr>
                              <w:t>Unlocking</w:t>
                            </w:r>
                            <w:r>
                              <w:rPr>
                                <w:rFonts w:ascii="Calibri"/>
                                <w:i/>
                                <w:color w:val="1D1F27"/>
                                <w:spacing w:val="11"/>
                                <w:w w:val="110"/>
                                <w:sz w:val="9"/>
                              </w:rPr>
                              <w:t xml:space="preserve"> </w:t>
                            </w:r>
                            <w:r>
                              <w:rPr>
                                <w:rFonts w:ascii="Calibri"/>
                                <w:i/>
                                <w:color w:val="1D1F27"/>
                                <w:spacing w:val="-2"/>
                                <w:w w:val="110"/>
                                <w:sz w:val="9"/>
                              </w:rPr>
                              <w:t>Potential</w:t>
                            </w:r>
                          </w:p>
                        </w:txbxContent>
                      </wps:txbx>
                      <wps:bodyPr wrap="square" lIns="0" tIns="0" rIns="0" bIns="0" rtlCol="0">
                        <a:noAutofit/>
                      </wps:bodyPr>
                    </wps:wsp>
                  </a:graphicData>
                </a:graphic>
              </wp:anchor>
            </w:drawing>
          </mc:Choice>
          <mc:Fallback>
            <w:pict>
              <v:shape w14:anchorId="268E3826" id="Textbox 365" o:spid="_x0000_s1039" type="#_x0000_t202" alt="&quot;&quot;" style="position:absolute;margin-left:224.3pt;margin-top:10.85pt;width:40.1pt;height:4.9pt;z-index:-25172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" filled="f" stroked="f">
                <v:textbox inset="0,0,0,0">
                  <w:txbxContent>
                    <w:p w14:paraId="0D951EE7" w14:textId="77777777" w:rsidR="003E76A9" w:rsidRDefault="00AF0012">
                      <w:pPr>
                        <w:spacing w:line="97" w:lineRule="exact"/>
                        <w:rPr>
                          <w:rFonts w:ascii="Calibri"/>
                          <w:i/>
                          <w:sz w:val="9"/>
                        </w:rPr>
                      </w:pPr>
                      <w:r>
                        <w:rPr>
                          <w:rFonts w:ascii="Calibri"/>
                          <w:i/>
                          <w:color w:val="1D1F27"/>
                          <w:spacing w:val="-2"/>
                          <w:w w:val="110"/>
                          <w:sz w:val="9"/>
                        </w:rPr>
                        <w:t>Unlocking</w:t>
                      </w:r>
                      <w:r>
                        <w:rPr>
                          <w:rFonts w:ascii="Calibri"/>
                          <w:i/>
                          <w:color w:val="1D1F27"/>
                          <w:spacing w:val="11"/>
                          <w:w w:val="110"/>
                          <w:sz w:val="9"/>
                        </w:rPr>
                        <w:t xml:space="preserve"> </w:t>
                      </w:r>
                      <w:r>
                        <w:rPr>
                          <w:rFonts w:ascii="Calibri"/>
                          <w:i/>
                          <w:color w:val="1D1F27"/>
                          <w:spacing w:val="-2"/>
                          <w:w w:val="110"/>
                          <w:sz w:val="9"/>
                        </w:rPr>
                        <w:t>Potential</w:t>
                      </w:r>
                    </w:p>
                  </w:txbxContent>
                </v:textbox>
              </v:shape>
            </w:pict>
          </mc:Fallback>
        </mc:AlternateContent>
      </w:r>
      <w:r>
        <w:rPr>
          <w:noProof/>
          <w:sz w:val="20"/>
        </w:rPr>
        <mc:AlternateContent>
          <mc:Choice Requires="wps">
            <w:drawing>
              <wp:anchor distT="0" distB="0" distL="114300" distR="114300" simplePos="0" relativeHeight="251593216" behindDoc="1" locked="0" layoutInCell="1" allowOverlap="1" wp14:anchorId="01A954C4" wp14:editId="4C866087">
                <wp:simplePos x="0" y="0"/>
                <wp:positionH relativeFrom="column">
                  <wp:posOffset>4156522</wp:posOffset>
                </wp:positionH>
                <wp:positionV relativeFrom="paragraph">
                  <wp:posOffset>139009</wp:posOffset>
                </wp:positionV>
                <wp:extent cx="529590" cy="62230"/>
                <wp:effectExtent l="0" t="0" r="0" b="0"/>
                <wp:wrapNone/>
                <wp:docPr id="366" name="Textbox 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29590" cy="62230"/>
                        </a:xfrm>
                        <a:prstGeom prst="rect">
                          <a:avLst/>
                        </a:prstGeom>
                      </wps:spPr>
                      <wps:txbx>
                        <w:txbxContent>
                          <w:p w14:paraId="0D951EE8" w14:textId="77777777" w:rsidR="003E76A9" w:rsidRDefault="00AF0012">
                            <w:pPr>
                              <w:spacing w:line="97" w:lineRule="exact"/>
                              <w:rPr>
                                <w:rFonts w:ascii="Calibri"/>
                                <w:i/>
                                <w:sz w:val="9"/>
                              </w:rPr>
                            </w:pPr>
                            <w:r>
                              <w:rPr>
                                <w:rFonts w:ascii="Calibri"/>
                                <w:i/>
                                <w:color w:val="1D1F27"/>
                                <w:w w:val="110"/>
                                <w:sz w:val="9"/>
                              </w:rPr>
                              <w:t>Harvard</w:t>
                            </w:r>
                            <w:r>
                              <w:rPr>
                                <w:rFonts w:ascii="Calibri"/>
                                <w:i/>
                                <w:color w:val="1D1F27"/>
                                <w:spacing w:val="-1"/>
                                <w:w w:val="110"/>
                                <w:sz w:val="9"/>
                              </w:rPr>
                              <w:t xml:space="preserve"> </w:t>
                            </w:r>
                            <w:r>
                              <w:rPr>
                                <w:rFonts w:ascii="Calibri"/>
                                <w:i/>
                                <w:color w:val="1D1F27"/>
                                <w:w w:val="110"/>
                                <w:sz w:val="9"/>
                              </w:rPr>
                              <w:t>Prin.</w:t>
                            </w:r>
                            <w:r>
                              <w:rPr>
                                <w:rFonts w:ascii="Calibri"/>
                                <w:i/>
                                <w:color w:val="1D1F27"/>
                                <w:spacing w:val="-6"/>
                                <w:w w:val="110"/>
                                <w:sz w:val="9"/>
                              </w:rPr>
                              <w:t xml:space="preserve"> </w:t>
                            </w:r>
                            <w:r>
                              <w:rPr>
                                <w:rFonts w:ascii="Calibri"/>
                                <w:i/>
                                <w:color w:val="1D1F27"/>
                                <w:spacing w:val="-2"/>
                                <w:w w:val="110"/>
                                <w:sz w:val="9"/>
                              </w:rPr>
                              <w:t>Centre</w:t>
                            </w:r>
                          </w:p>
                        </w:txbxContent>
                      </wps:txbx>
                      <wps:bodyPr wrap="square" lIns="0" tIns="0" rIns="0" bIns="0" rtlCol="0">
                        <a:noAutofit/>
                      </wps:bodyPr>
                    </wps:wsp>
                  </a:graphicData>
                </a:graphic>
              </wp:anchor>
            </w:drawing>
          </mc:Choice>
          <mc:Fallback>
            <w:pict>
              <v:shape w14:anchorId="01A954C4" id="Textbox 366" o:spid="_x0000_s1040" type="#_x0000_t202" alt="&quot;&quot;" style="position:absolute;margin-left:327.3pt;margin-top:10.95pt;width:41.7pt;height:4.9pt;z-index:-2517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" filled="f" stroked="f">
                <v:textbox inset="0,0,0,0">
                  <w:txbxContent>
                    <w:p w14:paraId="0D951EE8" w14:textId="77777777" w:rsidR="003E76A9" w:rsidRDefault="00AF0012">
                      <w:pPr>
                        <w:spacing w:line="97" w:lineRule="exact"/>
                        <w:rPr>
                          <w:rFonts w:ascii="Calibri"/>
                          <w:i/>
                          <w:sz w:val="9"/>
                        </w:rPr>
                      </w:pPr>
                      <w:r>
                        <w:rPr>
                          <w:rFonts w:ascii="Calibri"/>
                          <w:i/>
                          <w:color w:val="1D1F27"/>
                          <w:w w:val="110"/>
                          <w:sz w:val="9"/>
                        </w:rPr>
                        <w:t>Harvard</w:t>
                      </w:r>
                      <w:r>
                        <w:rPr>
                          <w:rFonts w:ascii="Calibri"/>
                          <w:i/>
                          <w:color w:val="1D1F27"/>
                          <w:spacing w:val="-1"/>
                          <w:w w:val="110"/>
                          <w:sz w:val="9"/>
                        </w:rPr>
                        <w:t xml:space="preserve"> </w:t>
                      </w:r>
                      <w:r>
                        <w:rPr>
                          <w:rFonts w:ascii="Calibri"/>
                          <w:i/>
                          <w:color w:val="1D1F27"/>
                          <w:w w:val="110"/>
                          <w:sz w:val="9"/>
                        </w:rPr>
                        <w:t>Prin.</w:t>
                      </w:r>
                      <w:r>
                        <w:rPr>
                          <w:rFonts w:ascii="Calibri"/>
                          <w:i/>
                          <w:color w:val="1D1F27"/>
                          <w:spacing w:val="-6"/>
                          <w:w w:val="110"/>
                          <w:sz w:val="9"/>
                        </w:rPr>
                        <w:t xml:space="preserve"> </w:t>
                      </w:r>
                      <w:r>
                        <w:rPr>
                          <w:rFonts w:ascii="Calibri"/>
                          <w:i/>
                          <w:color w:val="1D1F27"/>
                          <w:spacing w:val="-2"/>
                          <w:w w:val="110"/>
                          <w:sz w:val="9"/>
                        </w:rPr>
                        <w:t>Centre</w:t>
                      </w:r>
                    </w:p>
                  </w:txbxContent>
                </v:textbox>
              </v:shape>
            </w:pict>
          </mc:Fallback>
        </mc:AlternateContent>
      </w:r>
    </w:p>
    <w:p w14:paraId="0D950724" w14:textId="6E397E7B" w:rsidR="003E76A9" w:rsidRDefault="00D84418">
      <w:pPr>
        <w:pStyle w:val="BodyText"/>
        <w:rPr>
          <w:sz w:val="20"/>
        </w:rPr>
      </w:pPr>
      <w:r>
        <w:rPr>
          <w:noProof/>
          <w:sz w:val="20"/>
        </w:rPr>
        <w:drawing>
          <wp:anchor distT="0" distB="0" distL="114300" distR="114300" simplePos="0" relativeHeight="251520512" behindDoc="1" locked="0" layoutInCell="1" allowOverlap="1" wp14:anchorId="09511625" wp14:editId="473C8AED">
            <wp:simplePos x="0" y="0"/>
            <wp:positionH relativeFrom="column">
              <wp:posOffset>2268032</wp:posOffset>
            </wp:positionH>
            <wp:positionV relativeFrom="paragraph">
              <wp:posOffset>63802</wp:posOffset>
            </wp:positionV>
            <wp:extent cx="1654670" cy="104889"/>
            <wp:effectExtent l="0" t="0" r="3175" b="9525"/>
            <wp:wrapNone/>
            <wp:docPr id="281" name="Image 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1" name="Image 281">
                      <a:extLst>
                        <a:ext uri="{C183D7F6-B498-43B3-948B-1728B52AA6E4}">
                          <adec:decorative xmlns:adec="http://schemas.microsoft.com/office/drawing/2017/decorative" val="1"/>
                        </a:ext>
                      </a:extLst>
                    </pic:cNvPr>
                    <pic:cNvPicPr/>
                  </pic:nvPicPr>
                  <pic:blipFill>
                    <a:blip r:embed="rId78" cstate="print"/>
                    <a:stretch>
                      <a:fillRect/>
                    </a:stretch>
                  </pic:blipFill>
                  <pic:spPr>
                    <a:xfrm>
                      <a:off x="0" y="0"/>
                      <a:ext cx="1654670" cy="104889"/>
                    </a:xfrm>
                    <a:prstGeom prst="rect">
                      <a:avLst/>
                    </a:prstGeom>
                  </pic:spPr>
                </pic:pic>
              </a:graphicData>
            </a:graphic>
          </wp:anchor>
        </w:drawing>
      </w:r>
      <w:r>
        <w:rPr>
          <w:noProof/>
          <w:sz w:val="20"/>
        </w:rPr>
        <mc:AlternateContent>
          <mc:Choice Requires="wps">
            <w:drawing>
              <wp:anchor distT="0" distB="0" distL="114300" distR="114300" simplePos="0" relativeHeight="251594240" behindDoc="1" locked="0" layoutInCell="1" allowOverlap="1" wp14:anchorId="053764B6" wp14:editId="5A320717">
                <wp:simplePos x="0" y="0"/>
                <wp:positionH relativeFrom="column">
                  <wp:posOffset>2356028</wp:posOffset>
                </wp:positionH>
                <wp:positionV relativeFrom="paragraph">
                  <wp:posOffset>91385</wp:posOffset>
                </wp:positionV>
                <wp:extent cx="1335405" cy="182880"/>
                <wp:effectExtent l="0" t="0" r="0" b="0"/>
                <wp:wrapNone/>
                <wp:docPr id="367" name="Textbox 3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35405" cy="182880"/>
                        </a:xfrm>
                        <a:prstGeom prst="rect">
                          <a:avLst/>
                        </a:prstGeom>
                      </wps:spPr>
                      <wps:txbx>
                        <w:txbxContent>
                          <w:p w14:paraId="0D951EE9" w14:textId="77777777" w:rsidR="003E76A9" w:rsidRDefault="00AF0012">
                            <w:pPr>
                              <w:spacing w:line="98" w:lineRule="exact"/>
                              <w:ind w:left="210"/>
                              <w:rPr>
                                <w:rFonts w:ascii="Calibri"/>
                                <w:sz w:val="9"/>
                              </w:rPr>
                            </w:pPr>
                            <w:r>
                              <w:rPr>
                                <w:rFonts w:ascii="Calibri"/>
                                <w:i/>
                                <w:color w:val="1D1F27"/>
                                <w:w w:val="110"/>
                                <w:sz w:val="9"/>
                              </w:rPr>
                              <w:t>Victorian</w:t>
                            </w:r>
                            <w:r>
                              <w:rPr>
                                <w:rFonts w:ascii="Calibri"/>
                                <w:i/>
                                <w:color w:val="1D1F27"/>
                                <w:spacing w:val="1"/>
                                <w:w w:val="110"/>
                                <w:sz w:val="9"/>
                              </w:rPr>
                              <w:t xml:space="preserve"> </w:t>
                            </w:r>
                            <w:r>
                              <w:rPr>
                                <w:rFonts w:ascii="Calibri"/>
                                <w:i/>
                                <w:color w:val="1D1F27"/>
                                <w:w w:val="110"/>
                                <w:sz w:val="9"/>
                              </w:rPr>
                              <w:t>Aspiring</w:t>
                            </w:r>
                            <w:r>
                              <w:rPr>
                                <w:rFonts w:ascii="Calibri"/>
                                <w:i/>
                                <w:color w:val="1D1F27"/>
                                <w:spacing w:val="-5"/>
                                <w:w w:val="110"/>
                                <w:sz w:val="9"/>
                              </w:rPr>
                              <w:t xml:space="preserve"> </w:t>
                            </w:r>
                            <w:r>
                              <w:rPr>
                                <w:rFonts w:ascii="Calibri"/>
                                <w:i/>
                                <w:color w:val="1D1F27"/>
                                <w:w w:val="110"/>
                                <w:sz w:val="9"/>
                              </w:rPr>
                              <w:t>Principal Assessment</w:t>
                            </w:r>
                            <w:r>
                              <w:rPr>
                                <w:rFonts w:ascii="Calibri"/>
                                <w:i/>
                                <w:color w:val="1D1F27"/>
                                <w:spacing w:val="-3"/>
                                <w:w w:val="110"/>
                                <w:sz w:val="9"/>
                              </w:rPr>
                              <w:t xml:space="preserve"> </w:t>
                            </w:r>
                            <w:r>
                              <w:rPr>
                                <w:rFonts w:ascii="Calibri"/>
                                <w:color w:val="1D1F27"/>
                                <w:spacing w:val="-2"/>
                                <w:w w:val="110"/>
                                <w:sz w:val="9"/>
                              </w:rPr>
                              <w:t>(VAPA)</w:t>
                            </w:r>
                          </w:p>
                          <w:p w14:paraId="0D951EEA" w14:textId="77777777" w:rsidR="003E76A9" w:rsidRDefault="00AF0012">
                            <w:pPr>
                              <w:spacing w:before="80"/>
                              <w:rPr>
                                <w:rFonts w:ascii="Calibri"/>
                                <w:sz w:val="9"/>
                              </w:rPr>
                            </w:pPr>
                            <w:r>
                              <w:rPr>
                                <w:rFonts w:ascii="Calibri"/>
                                <w:i/>
                                <w:color w:val="1D1F27"/>
                                <w:w w:val="110"/>
                                <w:sz w:val="9"/>
                              </w:rPr>
                              <w:t>Leading</w:t>
                            </w:r>
                            <w:r>
                              <w:rPr>
                                <w:rFonts w:ascii="Calibri"/>
                                <w:i/>
                                <w:color w:val="1D1F27"/>
                                <w:spacing w:val="-6"/>
                                <w:w w:val="110"/>
                                <w:sz w:val="9"/>
                              </w:rPr>
                              <w:t xml:space="preserve"> </w:t>
                            </w:r>
                            <w:r>
                              <w:rPr>
                                <w:rFonts w:ascii="Calibri"/>
                                <w:i/>
                                <w:color w:val="1D1F27"/>
                                <w:w w:val="110"/>
                                <w:sz w:val="9"/>
                              </w:rPr>
                              <w:t>Literacy</w:t>
                            </w:r>
                            <w:r>
                              <w:rPr>
                                <w:rFonts w:ascii="Calibri"/>
                                <w:i/>
                                <w:color w:val="1D1F27"/>
                                <w:spacing w:val="11"/>
                                <w:w w:val="110"/>
                                <w:sz w:val="9"/>
                              </w:rPr>
                              <w:t xml:space="preserve"> </w:t>
                            </w:r>
                            <w:r>
                              <w:rPr>
                                <w:rFonts w:ascii="Calibri"/>
                                <w:i/>
                                <w:color w:val="1D1F27"/>
                                <w:w w:val="110"/>
                                <w:sz w:val="9"/>
                              </w:rPr>
                              <w:t>-</w:t>
                            </w:r>
                            <w:r>
                              <w:rPr>
                                <w:rFonts w:ascii="Calibri"/>
                                <w:i/>
                                <w:color w:val="1D1F27"/>
                                <w:spacing w:val="-6"/>
                                <w:w w:val="110"/>
                                <w:sz w:val="9"/>
                              </w:rPr>
                              <w:t xml:space="preserve"> </w:t>
                            </w:r>
                            <w:r>
                              <w:rPr>
                                <w:rFonts w:ascii="Calibri"/>
                                <w:color w:val="1D1F27"/>
                                <w:spacing w:val="-2"/>
                                <w:w w:val="110"/>
                                <w:sz w:val="9"/>
                              </w:rPr>
                              <w:t>suite</w:t>
                            </w:r>
                          </w:p>
                        </w:txbxContent>
                      </wps:txbx>
                      <wps:bodyPr wrap="square" lIns="0" tIns="0" rIns="0" bIns="0" rtlCol="0">
                        <a:noAutofit/>
                      </wps:bodyPr>
                    </wps:wsp>
                  </a:graphicData>
                </a:graphic>
              </wp:anchor>
            </w:drawing>
          </mc:Choice>
          <mc:Fallback>
            <w:pict>
              <v:shape w14:anchorId="053764B6" id="Textbox 367" o:spid="_x0000_s1041" type="#_x0000_t202" alt="&quot;&quot;" style="position:absolute;margin-left:185.5pt;margin-top:7.2pt;width:105.15pt;height:14.4pt;z-index:-25172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" filled="f" stroked="f">
                <v:textbox inset="0,0,0,0">
                  <w:txbxContent>
                    <w:p w14:paraId="0D951EE9" w14:textId="77777777" w:rsidR="003E76A9" w:rsidRDefault="00AF0012">
                      <w:pPr>
                        <w:spacing w:line="98" w:lineRule="exact"/>
                        <w:ind w:left="210"/>
                        <w:rPr>
                          <w:rFonts w:ascii="Calibri"/>
                          <w:sz w:val="9"/>
                        </w:rPr>
                      </w:pPr>
                      <w:r>
                        <w:rPr>
                          <w:rFonts w:ascii="Calibri"/>
                          <w:i/>
                          <w:color w:val="1D1F27"/>
                          <w:w w:val="110"/>
                          <w:sz w:val="9"/>
                        </w:rPr>
                        <w:t>Victorian</w:t>
                      </w:r>
                      <w:r>
                        <w:rPr>
                          <w:rFonts w:ascii="Calibri"/>
                          <w:i/>
                          <w:color w:val="1D1F27"/>
                          <w:spacing w:val="1"/>
                          <w:w w:val="110"/>
                          <w:sz w:val="9"/>
                        </w:rPr>
                        <w:t xml:space="preserve"> </w:t>
                      </w:r>
                      <w:r>
                        <w:rPr>
                          <w:rFonts w:ascii="Calibri"/>
                          <w:i/>
                          <w:color w:val="1D1F27"/>
                          <w:w w:val="110"/>
                          <w:sz w:val="9"/>
                        </w:rPr>
                        <w:t>Aspiring</w:t>
                      </w:r>
                      <w:r>
                        <w:rPr>
                          <w:rFonts w:ascii="Calibri"/>
                          <w:i/>
                          <w:color w:val="1D1F27"/>
                          <w:spacing w:val="-5"/>
                          <w:w w:val="110"/>
                          <w:sz w:val="9"/>
                        </w:rPr>
                        <w:t xml:space="preserve"> </w:t>
                      </w:r>
                      <w:r>
                        <w:rPr>
                          <w:rFonts w:ascii="Calibri"/>
                          <w:i/>
                          <w:color w:val="1D1F27"/>
                          <w:w w:val="110"/>
                          <w:sz w:val="9"/>
                        </w:rPr>
                        <w:t>Principal Assessment</w:t>
                      </w:r>
                      <w:r>
                        <w:rPr>
                          <w:rFonts w:ascii="Calibri"/>
                          <w:i/>
                          <w:color w:val="1D1F27"/>
                          <w:spacing w:val="-3"/>
                          <w:w w:val="110"/>
                          <w:sz w:val="9"/>
                        </w:rPr>
                        <w:t xml:space="preserve"> </w:t>
                      </w:r>
                      <w:r>
                        <w:rPr>
                          <w:rFonts w:ascii="Calibri"/>
                          <w:color w:val="1D1F27"/>
                          <w:spacing w:val="-2"/>
                          <w:w w:val="110"/>
                          <w:sz w:val="9"/>
                        </w:rPr>
                        <w:t>(VAPA)</w:t>
                      </w:r>
                    </w:p>
                    <w:p w14:paraId="0D951EEA" w14:textId="77777777" w:rsidR="003E76A9" w:rsidRDefault="00AF0012">
                      <w:pPr>
                        <w:spacing w:before="80"/>
                        <w:rPr>
                          <w:rFonts w:ascii="Calibri"/>
                          <w:sz w:val="9"/>
                        </w:rPr>
                      </w:pPr>
                      <w:r>
                        <w:rPr>
                          <w:rFonts w:ascii="Calibri"/>
                          <w:i/>
                          <w:color w:val="1D1F27"/>
                          <w:w w:val="110"/>
                          <w:sz w:val="9"/>
                        </w:rPr>
                        <w:t>Leading</w:t>
                      </w:r>
                      <w:r>
                        <w:rPr>
                          <w:rFonts w:ascii="Calibri"/>
                          <w:i/>
                          <w:color w:val="1D1F27"/>
                          <w:spacing w:val="-6"/>
                          <w:w w:val="110"/>
                          <w:sz w:val="9"/>
                        </w:rPr>
                        <w:t xml:space="preserve"> </w:t>
                      </w:r>
                      <w:r>
                        <w:rPr>
                          <w:rFonts w:ascii="Calibri"/>
                          <w:i/>
                          <w:color w:val="1D1F27"/>
                          <w:w w:val="110"/>
                          <w:sz w:val="9"/>
                        </w:rPr>
                        <w:t>Literacy</w:t>
                      </w:r>
                      <w:r>
                        <w:rPr>
                          <w:rFonts w:ascii="Calibri"/>
                          <w:i/>
                          <w:color w:val="1D1F27"/>
                          <w:spacing w:val="11"/>
                          <w:w w:val="110"/>
                          <w:sz w:val="9"/>
                        </w:rPr>
                        <w:t xml:space="preserve"> </w:t>
                      </w:r>
                      <w:r>
                        <w:rPr>
                          <w:rFonts w:ascii="Calibri"/>
                          <w:i/>
                          <w:color w:val="1D1F27"/>
                          <w:w w:val="110"/>
                          <w:sz w:val="9"/>
                        </w:rPr>
                        <w:t>-</w:t>
                      </w:r>
                      <w:r>
                        <w:rPr>
                          <w:rFonts w:ascii="Calibri"/>
                          <w:i/>
                          <w:color w:val="1D1F27"/>
                          <w:spacing w:val="-6"/>
                          <w:w w:val="110"/>
                          <w:sz w:val="9"/>
                        </w:rPr>
                        <w:t xml:space="preserve"> </w:t>
                      </w:r>
                      <w:r>
                        <w:rPr>
                          <w:rFonts w:ascii="Calibri"/>
                          <w:color w:val="1D1F27"/>
                          <w:spacing w:val="-2"/>
                          <w:w w:val="110"/>
                          <w:sz w:val="9"/>
                        </w:rPr>
                        <w:t>suite</w:t>
                      </w:r>
                    </w:p>
                  </w:txbxContent>
                </v:textbox>
              </v:shape>
            </w:pict>
          </mc:Fallback>
        </mc:AlternateContent>
      </w:r>
      <w:r>
        <w:rPr>
          <w:noProof/>
          <w:sz w:val="20"/>
        </w:rPr>
        <mc:AlternateContent>
          <mc:Choice Requires="wps">
            <w:drawing>
              <wp:anchor distT="0" distB="0" distL="114300" distR="114300" simplePos="0" relativeHeight="251595264" behindDoc="1" locked="0" layoutInCell="1" allowOverlap="1" wp14:anchorId="5BE19AD0" wp14:editId="4C46D459">
                <wp:simplePos x="0" y="0"/>
                <wp:positionH relativeFrom="column">
                  <wp:posOffset>4118264</wp:posOffset>
                </wp:positionH>
                <wp:positionV relativeFrom="paragraph">
                  <wp:posOffset>90741</wp:posOffset>
                </wp:positionV>
                <wp:extent cx="1047750" cy="181610"/>
                <wp:effectExtent l="0" t="0" r="0" b="0"/>
                <wp:wrapNone/>
                <wp:docPr id="368" name="Textbox 3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47750" cy="181610"/>
                        </a:xfrm>
                        <a:prstGeom prst="rect">
                          <a:avLst/>
                        </a:prstGeom>
                      </wps:spPr>
                      <wps:txbx>
                        <w:txbxContent>
                          <w:p w14:paraId="0D951EEB" w14:textId="77777777" w:rsidR="003E76A9" w:rsidRDefault="00AF0012">
                            <w:pPr>
                              <w:spacing w:line="97" w:lineRule="exact"/>
                              <w:rPr>
                                <w:rFonts w:ascii="Calibri"/>
                                <w:i/>
                                <w:sz w:val="9"/>
                              </w:rPr>
                            </w:pPr>
                            <w:r>
                              <w:rPr>
                                <w:rFonts w:ascii="Calibri"/>
                                <w:i/>
                                <w:color w:val="1D1F27"/>
                                <w:w w:val="110"/>
                                <w:sz w:val="9"/>
                              </w:rPr>
                              <w:t xml:space="preserve">Coaching </w:t>
                            </w:r>
                            <w:r>
                              <w:rPr>
                                <w:rFonts w:ascii="Calibri"/>
                                <w:i/>
                                <w:color w:val="1D1F27"/>
                                <w:spacing w:val="-2"/>
                                <w:w w:val="110"/>
                                <w:sz w:val="9"/>
                              </w:rPr>
                              <w:t>Accreditation</w:t>
                            </w:r>
                          </w:p>
                          <w:p w14:paraId="0D951EEC" w14:textId="77777777" w:rsidR="003E76A9" w:rsidRDefault="00AF0012">
                            <w:pPr>
                              <w:spacing w:before="78"/>
                              <w:ind w:left="665"/>
                              <w:rPr>
                                <w:rFonts w:ascii="Calibri"/>
                                <w:i/>
                                <w:sz w:val="9"/>
                              </w:rPr>
                            </w:pPr>
                            <w:r>
                              <w:rPr>
                                <w:rFonts w:ascii="Calibri"/>
                                <w:i/>
                                <w:color w:val="1D1F27"/>
                                <w:w w:val="110"/>
                                <w:sz w:val="9"/>
                              </w:rPr>
                              <w:t>Communities</w:t>
                            </w:r>
                            <w:r>
                              <w:rPr>
                                <w:rFonts w:ascii="Calibri"/>
                                <w:i/>
                                <w:color w:val="1D1F27"/>
                                <w:spacing w:val="-1"/>
                                <w:w w:val="110"/>
                                <w:sz w:val="9"/>
                              </w:rPr>
                              <w:t xml:space="preserve"> </w:t>
                            </w:r>
                            <w:r>
                              <w:rPr>
                                <w:rFonts w:ascii="Calibri"/>
                                <w:i/>
                                <w:color w:val="1D1F27"/>
                                <w:w w:val="110"/>
                                <w:sz w:val="9"/>
                              </w:rPr>
                              <w:t>of</w:t>
                            </w:r>
                            <w:r>
                              <w:rPr>
                                <w:rFonts w:ascii="Calibri"/>
                                <w:i/>
                                <w:color w:val="1D1F27"/>
                                <w:spacing w:val="-6"/>
                                <w:w w:val="110"/>
                                <w:sz w:val="9"/>
                              </w:rPr>
                              <w:t xml:space="preserve"> </w:t>
                            </w:r>
                            <w:r>
                              <w:rPr>
                                <w:rFonts w:ascii="Calibri"/>
                                <w:i/>
                                <w:color w:val="1D1F27"/>
                                <w:spacing w:val="-2"/>
                                <w:w w:val="110"/>
                                <w:sz w:val="9"/>
                              </w:rPr>
                              <w:t>Practice</w:t>
                            </w:r>
                          </w:p>
                        </w:txbxContent>
                      </wps:txbx>
                      <wps:bodyPr wrap="square" lIns="0" tIns="0" rIns="0" bIns="0" rtlCol="0">
                        <a:noAutofit/>
                      </wps:bodyPr>
                    </wps:wsp>
                  </a:graphicData>
                </a:graphic>
              </wp:anchor>
            </w:drawing>
          </mc:Choice>
          <mc:Fallback>
            <w:pict>
              <v:shape w14:anchorId="5BE19AD0" id="Textbox 368" o:spid="_x0000_s1042" type="#_x0000_t202" alt="&quot;&quot;" style="position:absolute;margin-left:324.25pt;margin-top:7.15pt;width:82.5pt;height:14.3pt;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" filled="f" stroked="f">
                <v:textbox inset="0,0,0,0">
                  <w:txbxContent>
                    <w:p w14:paraId="0D951EEB" w14:textId="77777777" w:rsidR="003E76A9" w:rsidRDefault="00AF0012">
                      <w:pPr>
                        <w:spacing w:line="97" w:lineRule="exact"/>
                        <w:rPr>
                          <w:rFonts w:ascii="Calibri"/>
                          <w:i/>
                          <w:sz w:val="9"/>
                        </w:rPr>
                      </w:pPr>
                      <w:r>
                        <w:rPr>
                          <w:rFonts w:ascii="Calibri"/>
                          <w:i/>
                          <w:color w:val="1D1F27"/>
                          <w:w w:val="110"/>
                          <w:sz w:val="9"/>
                        </w:rPr>
                        <w:t xml:space="preserve">Coaching </w:t>
                      </w:r>
                      <w:r>
                        <w:rPr>
                          <w:rFonts w:ascii="Calibri"/>
                          <w:i/>
                          <w:color w:val="1D1F27"/>
                          <w:spacing w:val="-2"/>
                          <w:w w:val="110"/>
                          <w:sz w:val="9"/>
                        </w:rPr>
                        <w:t>Accreditation</w:t>
                      </w:r>
                    </w:p>
                    <w:p w14:paraId="0D951EEC" w14:textId="77777777" w:rsidR="003E76A9" w:rsidRDefault="00AF0012">
                      <w:pPr>
                        <w:spacing w:before="78"/>
                        <w:ind w:left="665"/>
                        <w:rPr>
                          <w:rFonts w:ascii="Calibri"/>
                          <w:i/>
                          <w:sz w:val="9"/>
                        </w:rPr>
                      </w:pPr>
                      <w:r>
                        <w:rPr>
                          <w:rFonts w:ascii="Calibri"/>
                          <w:i/>
                          <w:color w:val="1D1F27"/>
                          <w:w w:val="110"/>
                          <w:sz w:val="9"/>
                        </w:rPr>
                        <w:t>Communities</w:t>
                      </w:r>
                      <w:r>
                        <w:rPr>
                          <w:rFonts w:ascii="Calibri"/>
                          <w:i/>
                          <w:color w:val="1D1F27"/>
                          <w:spacing w:val="-1"/>
                          <w:w w:val="110"/>
                          <w:sz w:val="9"/>
                        </w:rPr>
                        <w:t xml:space="preserve"> </w:t>
                      </w:r>
                      <w:r>
                        <w:rPr>
                          <w:rFonts w:ascii="Calibri"/>
                          <w:i/>
                          <w:color w:val="1D1F27"/>
                          <w:w w:val="110"/>
                          <w:sz w:val="9"/>
                        </w:rPr>
                        <w:t>of</w:t>
                      </w:r>
                      <w:r>
                        <w:rPr>
                          <w:rFonts w:ascii="Calibri"/>
                          <w:i/>
                          <w:color w:val="1D1F27"/>
                          <w:spacing w:val="-6"/>
                          <w:w w:val="110"/>
                          <w:sz w:val="9"/>
                        </w:rPr>
                        <w:t xml:space="preserve"> </w:t>
                      </w:r>
                      <w:r>
                        <w:rPr>
                          <w:rFonts w:ascii="Calibri"/>
                          <w:i/>
                          <w:color w:val="1D1F27"/>
                          <w:spacing w:val="-2"/>
                          <w:w w:val="110"/>
                          <w:sz w:val="9"/>
                        </w:rPr>
                        <w:t>Practice</w:t>
                      </w:r>
                    </w:p>
                  </w:txbxContent>
                </v:textbox>
              </v:shape>
            </w:pict>
          </mc:Fallback>
        </mc:AlternateContent>
      </w:r>
    </w:p>
    <w:p w14:paraId="0D950725" w14:textId="44724122" w:rsidR="003E76A9" w:rsidRDefault="00D84418">
      <w:pPr>
        <w:pStyle w:val="BodyText"/>
        <w:rPr>
          <w:sz w:val="20"/>
        </w:rPr>
      </w:pPr>
      <w:r>
        <w:rPr>
          <w:noProof/>
          <w:sz w:val="20"/>
        </w:rPr>
        <w:drawing>
          <wp:anchor distT="0" distB="0" distL="114300" distR="114300" simplePos="0" relativeHeight="251521536" behindDoc="1" locked="0" layoutInCell="1" allowOverlap="1" wp14:anchorId="5FE0E35E" wp14:editId="78AA7B5D">
            <wp:simplePos x="0" y="0"/>
            <wp:positionH relativeFrom="column">
              <wp:posOffset>4018346</wp:posOffset>
            </wp:positionH>
            <wp:positionV relativeFrom="paragraph">
              <wp:posOffset>135482</wp:posOffset>
            </wp:positionV>
            <wp:extent cx="1654670" cy="104876"/>
            <wp:effectExtent l="0" t="0" r="3175" b="9525"/>
            <wp:wrapNone/>
            <wp:docPr id="291" name="Image 2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1" name="Image 291">
                      <a:extLst>
                        <a:ext uri="{C183D7F6-B498-43B3-948B-1728B52AA6E4}">
                          <adec:decorative xmlns:adec="http://schemas.microsoft.com/office/drawing/2017/decorative" val="1"/>
                        </a:ext>
                      </a:extLst>
                    </pic:cNvPr>
                    <pic:cNvPicPr/>
                  </pic:nvPicPr>
                  <pic:blipFill>
                    <a:blip r:embed="rId79" cstate="print"/>
                    <a:stretch>
                      <a:fillRect/>
                    </a:stretch>
                  </pic:blipFill>
                  <pic:spPr>
                    <a:xfrm>
                      <a:off x="0" y="0"/>
                      <a:ext cx="1654670" cy="104876"/>
                    </a:xfrm>
                    <a:prstGeom prst="rect">
                      <a:avLst/>
                    </a:prstGeom>
                  </pic:spPr>
                </pic:pic>
              </a:graphicData>
            </a:graphic>
          </wp:anchor>
        </w:drawing>
      </w:r>
      <w:r>
        <w:rPr>
          <w:noProof/>
          <w:sz w:val="20"/>
        </w:rPr>
        <w:drawing>
          <wp:anchor distT="0" distB="0" distL="114300" distR="114300" simplePos="0" relativeHeight="251522560" behindDoc="1" locked="0" layoutInCell="1" allowOverlap="1" wp14:anchorId="174860A3" wp14:editId="3F4B93C0">
            <wp:simplePos x="0" y="0"/>
            <wp:positionH relativeFrom="column">
              <wp:posOffset>4018346</wp:posOffset>
            </wp:positionH>
            <wp:positionV relativeFrom="paragraph">
              <wp:posOffset>11542</wp:posOffset>
            </wp:positionV>
            <wp:extent cx="1654670" cy="104863"/>
            <wp:effectExtent l="0" t="0" r="3175" b="9525"/>
            <wp:wrapNone/>
            <wp:docPr id="292" name="Image 2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2" name="Image 292">
                      <a:extLst>
                        <a:ext uri="{C183D7F6-B498-43B3-948B-1728B52AA6E4}">
                          <adec:decorative xmlns:adec="http://schemas.microsoft.com/office/drawing/2017/decorative" val="1"/>
                        </a:ext>
                      </a:extLst>
                    </pic:cNvPr>
                    <pic:cNvPicPr/>
                  </pic:nvPicPr>
                  <pic:blipFill>
                    <a:blip r:embed="rId80" cstate="print"/>
                    <a:stretch>
                      <a:fillRect/>
                    </a:stretch>
                  </pic:blipFill>
                  <pic:spPr>
                    <a:xfrm>
                      <a:off x="0" y="0"/>
                      <a:ext cx="1654670" cy="104863"/>
                    </a:xfrm>
                    <a:prstGeom prst="rect">
                      <a:avLst/>
                    </a:prstGeom>
                  </pic:spPr>
                </pic:pic>
              </a:graphicData>
            </a:graphic>
          </wp:anchor>
        </w:drawing>
      </w:r>
      <w:r>
        <w:rPr>
          <w:noProof/>
          <w:sz w:val="20"/>
        </w:rPr>
        <w:drawing>
          <wp:anchor distT="0" distB="0" distL="114300" distR="114300" simplePos="0" relativeHeight="251537920" behindDoc="1" locked="0" layoutInCell="1" allowOverlap="1" wp14:anchorId="297CE900" wp14:editId="269071DA">
            <wp:simplePos x="0" y="0"/>
            <wp:positionH relativeFrom="column">
              <wp:posOffset>1383312</wp:posOffset>
            </wp:positionH>
            <wp:positionV relativeFrom="paragraph">
              <wp:posOffset>11542</wp:posOffset>
            </wp:positionV>
            <wp:extent cx="2539390" cy="104863"/>
            <wp:effectExtent l="0" t="0" r="0" b="9525"/>
            <wp:wrapNone/>
            <wp:docPr id="309" name="Image 3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9" name="Image 309">
                      <a:extLst>
                        <a:ext uri="{C183D7F6-B498-43B3-948B-1728B52AA6E4}">
                          <adec:decorative xmlns:adec="http://schemas.microsoft.com/office/drawing/2017/decorative" val="1"/>
                        </a:ext>
                      </a:extLst>
                    </pic:cNvPr>
                    <pic:cNvPicPr/>
                  </pic:nvPicPr>
                  <pic:blipFill>
                    <a:blip r:embed="rId81" cstate="print"/>
                    <a:stretch>
                      <a:fillRect/>
                    </a:stretch>
                  </pic:blipFill>
                  <pic:spPr>
                    <a:xfrm>
                      <a:off x="0" y="0"/>
                      <a:ext cx="2539390" cy="104863"/>
                    </a:xfrm>
                    <a:prstGeom prst="rect">
                      <a:avLst/>
                    </a:prstGeom>
                  </pic:spPr>
                </pic:pic>
              </a:graphicData>
            </a:graphic>
          </wp:anchor>
        </w:drawing>
      </w:r>
      <w:r>
        <w:rPr>
          <w:noProof/>
          <w:sz w:val="20"/>
        </w:rPr>
        <w:drawing>
          <wp:anchor distT="0" distB="0" distL="114300" distR="114300" simplePos="0" relativeHeight="251538944" behindDoc="1" locked="0" layoutInCell="1" allowOverlap="1" wp14:anchorId="49EE5592" wp14:editId="0E6C7B1C">
            <wp:simplePos x="0" y="0"/>
            <wp:positionH relativeFrom="column">
              <wp:posOffset>1383312</wp:posOffset>
            </wp:positionH>
            <wp:positionV relativeFrom="paragraph">
              <wp:posOffset>135482</wp:posOffset>
            </wp:positionV>
            <wp:extent cx="2544178" cy="104876"/>
            <wp:effectExtent l="0" t="0" r="0" b="9525"/>
            <wp:wrapNone/>
            <wp:docPr id="311" name="Image 3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1" name="Image 311">
                      <a:extLst>
                        <a:ext uri="{C183D7F6-B498-43B3-948B-1728B52AA6E4}">
                          <adec:decorative xmlns:adec="http://schemas.microsoft.com/office/drawing/2017/decorative" val="1"/>
                        </a:ext>
                      </a:extLst>
                    </pic:cNvPr>
                    <pic:cNvPicPr/>
                  </pic:nvPicPr>
                  <pic:blipFill>
                    <a:blip r:embed="rId82" cstate="print"/>
                    <a:stretch>
                      <a:fillRect/>
                    </a:stretch>
                  </pic:blipFill>
                  <pic:spPr>
                    <a:xfrm>
                      <a:off x="0" y="0"/>
                      <a:ext cx="2544178" cy="104876"/>
                    </a:xfrm>
                    <a:prstGeom prst="rect">
                      <a:avLst/>
                    </a:prstGeom>
                  </pic:spPr>
                </pic:pic>
              </a:graphicData>
            </a:graphic>
          </wp:anchor>
        </w:drawing>
      </w:r>
      <w:r>
        <w:rPr>
          <w:noProof/>
          <w:sz w:val="20"/>
        </w:rPr>
        <mc:AlternateContent>
          <mc:Choice Requires="wps">
            <w:drawing>
              <wp:anchor distT="0" distB="0" distL="114300" distR="114300" simplePos="0" relativeHeight="251596288" behindDoc="1" locked="0" layoutInCell="1" allowOverlap="1" wp14:anchorId="59D422B4" wp14:editId="544D2FC0">
                <wp:simplePos x="0" y="0"/>
                <wp:positionH relativeFrom="column">
                  <wp:posOffset>792702</wp:posOffset>
                </wp:positionH>
                <wp:positionV relativeFrom="paragraph">
                  <wp:posOffset>160898</wp:posOffset>
                </wp:positionV>
                <wp:extent cx="5539740" cy="1033780"/>
                <wp:effectExtent l="0" t="0" r="0" b="0"/>
                <wp:wrapNone/>
                <wp:docPr id="369" name="Textbox 3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539740" cy="1033780"/>
                        </a:xfrm>
                        <a:prstGeom prst="rect">
                          <a:avLst/>
                        </a:prstGeom>
                      </wps:spPr>
                      <wps:txbx>
                        <w:txbxContent>
                          <w:p w14:paraId="0D951EED" w14:textId="77777777" w:rsidR="003E76A9" w:rsidRDefault="00AF0012">
                            <w:pPr>
                              <w:tabs>
                                <w:tab w:val="left" w:pos="5178"/>
                              </w:tabs>
                              <w:spacing w:line="102" w:lineRule="exact"/>
                              <w:ind w:left="2414"/>
                              <w:rPr>
                                <w:rFonts w:ascii="Calibri"/>
                                <w:i/>
                                <w:sz w:val="9"/>
                              </w:rPr>
                            </w:pPr>
                            <w:r>
                              <w:rPr>
                                <w:rFonts w:ascii="Calibri"/>
                                <w:i/>
                                <w:color w:val="1D1F27"/>
                                <w:w w:val="110"/>
                                <w:sz w:val="9"/>
                              </w:rPr>
                              <w:t>Leading</w:t>
                            </w:r>
                            <w:r>
                              <w:rPr>
                                <w:rFonts w:ascii="Calibri"/>
                                <w:i/>
                                <w:color w:val="1D1F27"/>
                                <w:spacing w:val="-6"/>
                                <w:w w:val="110"/>
                                <w:sz w:val="9"/>
                              </w:rPr>
                              <w:t xml:space="preserve"> </w:t>
                            </w:r>
                            <w:r>
                              <w:rPr>
                                <w:rFonts w:ascii="Calibri"/>
                                <w:i/>
                                <w:color w:val="1D1F27"/>
                                <w:w w:val="110"/>
                                <w:sz w:val="9"/>
                              </w:rPr>
                              <w:t>Numeracy</w:t>
                            </w:r>
                            <w:r>
                              <w:rPr>
                                <w:rFonts w:ascii="Calibri"/>
                                <w:i/>
                                <w:color w:val="1D1F27"/>
                                <w:spacing w:val="4"/>
                                <w:w w:val="110"/>
                                <w:sz w:val="9"/>
                              </w:rPr>
                              <w:t xml:space="preserve"> </w:t>
                            </w:r>
                            <w:r>
                              <w:rPr>
                                <w:rFonts w:ascii="Calibri"/>
                                <w:i/>
                                <w:color w:val="1D1F27"/>
                                <w:w w:val="110"/>
                                <w:sz w:val="9"/>
                              </w:rPr>
                              <w:t>-</w:t>
                            </w:r>
                            <w:r>
                              <w:rPr>
                                <w:rFonts w:ascii="Calibri"/>
                                <w:i/>
                                <w:color w:val="1D1F27"/>
                                <w:spacing w:val="-5"/>
                                <w:w w:val="110"/>
                                <w:sz w:val="9"/>
                              </w:rPr>
                              <w:t xml:space="preserve"> </w:t>
                            </w:r>
                            <w:r>
                              <w:rPr>
                                <w:rFonts w:ascii="Calibri"/>
                                <w:color w:val="1D1F27"/>
                                <w:spacing w:val="-2"/>
                                <w:w w:val="110"/>
                                <w:sz w:val="9"/>
                              </w:rPr>
                              <w:t>suite</w:t>
                            </w:r>
                            <w:r>
                              <w:rPr>
                                <w:rFonts w:ascii="Calibri"/>
                                <w:color w:val="1D1F27"/>
                                <w:sz w:val="9"/>
                              </w:rPr>
                              <w:tab/>
                            </w:r>
                            <w:r>
                              <w:rPr>
                                <w:rFonts w:ascii="Calibri"/>
                                <w:i/>
                                <w:color w:val="1D1F27"/>
                                <w:w w:val="110"/>
                                <w:sz w:val="9"/>
                              </w:rPr>
                              <w:t>Collaborative</w:t>
                            </w:r>
                            <w:r>
                              <w:rPr>
                                <w:rFonts w:ascii="Calibri"/>
                                <w:i/>
                                <w:color w:val="1D1F27"/>
                                <w:spacing w:val="-6"/>
                                <w:w w:val="110"/>
                                <w:sz w:val="9"/>
                              </w:rPr>
                              <w:t xml:space="preserve"> </w:t>
                            </w:r>
                            <w:r>
                              <w:rPr>
                                <w:rFonts w:ascii="Calibri"/>
                                <w:i/>
                                <w:color w:val="1D1F27"/>
                                <w:w w:val="110"/>
                                <w:sz w:val="9"/>
                              </w:rPr>
                              <w:t>Data</w:t>
                            </w:r>
                            <w:r>
                              <w:rPr>
                                <w:rFonts w:ascii="Calibri"/>
                                <w:i/>
                                <w:color w:val="1D1F27"/>
                                <w:spacing w:val="3"/>
                                <w:w w:val="110"/>
                                <w:sz w:val="9"/>
                              </w:rPr>
                              <w:t xml:space="preserve"> </w:t>
                            </w:r>
                            <w:r>
                              <w:rPr>
                                <w:rFonts w:ascii="Calibri"/>
                                <w:i/>
                                <w:color w:val="1D1F27"/>
                                <w:w w:val="110"/>
                                <w:sz w:val="9"/>
                              </w:rPr>
                              <w:t>Use in</w:t>
                            </w:r>
                            <w:r>
                              <w:rPr>
                                <w:rFonts w:ascii="Calibri"/>
                                <w:i/>
                                <w:color w:val="1D1F27"/>
                                <w:spacing w:val="-3"/>
                                <w:w w:val="110"/>
                                <w:sz w:val="9"/>
                              </w:rPr>
                              <w:t xml:space="preserve"> </w:t>
                            </w:r>
                            <w:r>
                              <w:rPr>
                                <w:rFonts w:ascii="Calibri"/>
                                <w:i/>
                                <w:color w:val="1D1F27"/>
                                <w:w w:val="110"/>
                                <w:sz w:val="9"/>
                              </w:rPr>
                              <w:t>Networks,</w:t>
                            </w:r>
                            <w:r>
                              <w:rPr>
                                <w:rFonts w:ascii="Calibri"/>
                                <w:i/>
                                <w:color w:val="1D1F27"/>
                                <w:spacing w:val="6"/>
                                <w:w w:val="110"/>
                                <w:sz w:val="9"/>
                              </w:rPr>
                              <w:t xml:space="preserve"> </w:t>
                            </w:r>
                            <w:r>
                              <w:rPr>
                                <w:rFonts w:ascii="Calibri"/>
                                <w:i/>
                                <w:color w:val="1D1F27"/>
                                <w:w w:val="110"/>
                                <w:sz w:val="9"/>
                              </w:rPr>
                              <w:t>Training</w:t>
                            </w:r>
                            <w:r>
                              <w:rPr>
                                <w:rFonts w:ascii="Calibri"/>
                                <w:i/>
                                <w:color w:val="1D1F27"/>
                                <w:spacing w:val="3"/>
                                <w:w w:val="110"/>
                                <w:sz w:val="9"/>
                              </w:rPr>
                              <w:t xml:space="preserve"> </w:t>
                            </w:r>
                            <w:r>
                              <w:rPr>
                                <w:rFonts w:ascii="Calibri"/>
                                <w:i/>
                                <w:color w:val="1D1F27"/>
                                <w:w w:val="110"/>
                                <w:sz w:val="9"/>
                              </w:rPr>
                              <w:t xml:space="preserve">team </w:t>
                            </w:r>
                            <w:r>
                              <w:rPr>
                                <w:rFonts w:ascii="Calibri"/>
                                <w:i/>
                                <w:color w:val="1D1F27"/>
                                <w:spacing w:val="-2"/>
                                <w:w w:val="110"/>
                                <w:sz w:val="9"/>
                              </w:rPr>
                              <w:t>Coaches</w:t>
                            </w:r>
                          </w:p>
                          <w:p w14:paraId="0D951EEE" w14:textId="77777777" w:rsidR="003E76A9" w:rsidRDefault="00AF0012">
                            <w:pPr>
                              <w:spacing w:before="81"/>
                              <w:ind w:right="1907"/>
                              <w:jc w:val="right"/>
                              <w:rPr>
                                <w:rFonts w:ascii="Calibri"/>
                                <w:i/>
                                <w:sz w:val="9"/>
                              </w:rPr>
                            </w:pPr>
                            <w:r>
                              <w:rPr>
                                <w:rFonts w:ascii="Calibri"/>
                                <w:i/>
                                <w:color w:val="1D1F27"/>
                                <w:w w:val="110"/>
                                <w:sz w:val="9"/>
                              </w:rPr>
                              <w:t>Clarity</w:t>
                            </w:r>
                            <w:r>
                              <w:rPr>
                                <w:rFonts w:ascii="Calibri"/>
                                <w:i/>
                                <w:color w:val="1D1F27"/>
                                <w:spacing w:val="1"/>
                                <w:w w:val="110"/>
                                <w:sz w:val="9"/>
                              </w:rPr>
                              <w:t xml:space="preserve"> </w:t>
                            </w:r>
                            <w:r>
                              <w:rPr>
                                <w:rFonts w:ascii="Calibri"/>
                                <w:i/>
                                <w:color w:val="1D1F27"/>
                                <w:w w:val="110"/>
                                <w:sz w:val="9"/>
                              </w:rPr>
                              <w:t>Learning</w:t>
                            </w:r>
                            <w:r>
                              <w:rPr>
                                <w:rFonts w:ascii="Calibri"/>
                                <w:i/>
                                <w:color w:val="1D1F27"/>
                                <w:spacing w:val="2"/>
                                <w:w w:val="110"/>
                                <w:sz w:val="9"/>
                              </w:rPr>
                              <w:t xml:space="preserve"> </w:t>
                            </w:r>
                            <w:r>
                              <w:rPr>
                                <w:rFonts w:ascii="Calibri"/>
                                <w:i/>
                                <w:color w:val="1D1F27"/>
                                <w:spacing w:val="-2"/>
                                <w:w w:val="110"/>
                                <w:sz w:val="9"/>
                              </w:rPr>
                              <w:t>Suite</w:t>
                            </w:r>
                          </w:p>
                          <w:p w14:paraId="0D951EEF" w14:textId="77777777" w:rsidR="003E76A9" w:rsidRDefault="00AF0012">
                            <w:pPr>
                              <w:tabs>
                                <w:tab w:val="left" w:pos="4811"/>
                              </w:tabs>
                              <w:spacing w:before="78"/>
                              <w:ind w:right="3488"/>
                              <w:jc w:val="right"/>
                              <w:rPr>
                                <w:rFonts w:ascii="Calibri"/>
                                <w:i/>
                                <w:sz w:val="9"/>
                              </w:rPr>
                            </w:pPr>
                            <w:r>
                              <w:rPr>
                                <w:rFonts w:ascii="Calibri"/>
                                <w:b/>
                                <w:color w:val="FFFFFF"/>
                                <w:spacing w:val="-2"/>
                                <w:w w:val="110"/>
                                <w:sz w:val="9"/>
                              </w:rPr>
                              <w:t>Programs</w:t>
                            </w:r>
                            <w:r>
                              <w:rPr>
                                <w:rFonts w:ascii="Calibri"/>
                                <w:b/>
                                <w:color w:val="FFFFFF"/>
                                <w:sz w:val="9"/>
                              </w:rPr>
                              <w:tab/>
                            </w:r>
                            <w:r>
                              <w:rPr>
                                <w:rFonts w:ascii="Calibri"/>
                                <w:i/>
                                <w:color w:val="1D1F27"/>
                                <w:spacing w:val="-2"/>
                                <w:w w:val="110"/>
                                <w:sz w:val="9"/>
                              </w:rPr>
                              <w:t>Mentoring</w:t>
                            </w:r>
                          </w:p>
                          <w:p w14:paraId="0D951EF0" w14:textId="77777777" w:rsidR="003E76A9" w:rsidRDefault="00AF0012">
                            <w:pPr>
                              <w:spacing w:before="79"/>
                              <w:ind w:left="3929"/>
                              <w:rPr>
                                <w:rFonts w:ascii="Calibri"/>
                                <w:i/>
                                <w:sz w:val="9"/>
                              </w:rPr>
                            </w:pPr>
                            <w:r>
                              <w:rPr>
                                <w:rFonts w:ascii="Calibri"/>
                                <w:i/>
                                <w:color w:val="1D1F27"/>
                                <w:w w:val="110"/>
                                <w:sz w:val="9"/>
                              </w:rPr>
                              <w:t>Lead,</w:t>
                            </w:r>
                            <w:r>
                              <w:rPr>
                                <w:rFonts w:ascii="Calibri"/>
                                <w:i/>
                                <w:color w:val="1D1F27"/>
                                <w:spacing w:val="-5"/>
                                <w:w w:val="110"/>
                                <w:sz w:val="9"/>
                              </w:rPr>
                              <w:t xml:space="preserve"> </w:t>
                            </w:r>
                            <w:r>
                              <w:rPr>
                                <w:rFonts w:ascii="Calibri"/>
                                <w:i/>
                                <w:color w:val="1D1F27"/>
                                <w:w w:val="110"/>
                                <w:sz w:val="9"/>
                              </w:rPr>
                              <w:t>Empower and</w:t>
                            </w:r>
                            <w:r>
                              <w:rPr>
                                <w:rFonts w:ascii="Calibri"/>
                                <w:i/>
                                <w:color w:val="1D1F27"/>
                                <w:spacing w:val="-6"/>
                                <w:w w:val="110"/>
                                <w:sz w:val="9"/>
                              </w:rPr>
                              <w:t xml:space="preserve"> </w:t>
                            </w:r>
                            <w:r>
                              <w:rPr>
                                <w:rFonts w:ascii="Calibri"/>
                                <w:i/>
                                <w:color w:val="1D1F27"/>
                                <w:w w:val="110"/>
                                <w:sz w:val="9"/>
                              </w:rPr>
                              <w:t>Thrive</w:t>
                            </w:r>
                            <w:r>
                              <w:rPr>
                                <w:rFonts w:ascii="Calibri"/>
                                <w:i/>
                                <w:color w:val="1D1F27"/>
                                <w:spacing w:val="3"/>
                                <w:w w:val="110"/>
                                <w:sz w:val="9"/>
                              </w:rPr>
                              <w:t xml:space="preserve"> </w:t>
                            </w:r>
                            <w:r>
                              <w:rPr>
                                <w:rFonts w:ascii="Calibri"/>
                                <w:i/>
                                <w:color w:val="1D1F27"/>
                                <w:w w:val="110"/>
                                <w:sz w:val="9"/>
                              </w:rPr>
                              <w:t>with</w:t>
                            </w:r>
                            <w:r>
                              <w:rPr>
                                <w:rFonts w:ascii="Calibri"/>
                                <w:i/>
                                <w:color w:val="1D1F27"/>
                                <w:spacing w:val="-5"/>
                                <w:w w:val="110"/>
                                <w:sz w:val="9"/>
                              </w:rPr>
                              <w:t xml:space="preserve"> </w:t>
                            </w:r>
                            <w:r>
                              <w:rPr>
                                <w:rFonts w:ascii="Calibri"/>
                                <w:i/>
                                <w:color w:val="1D1F27"/>
                                <w:w w:val="110"/>
                                <w:sz w:val="9"/>
                              </w:rPr>
                              <w:t xml:space="preserve">Emotional </w:t>
                            </w:r>
                            <w:r>
                              <w:rPr>
                                <w:rFonts w:ascii="Calibri"/>
                                <w:i/>
                                <w:color w:val="1D1F27"/>
                                <w:spacing w:val="-2"/>
                                <w:w w:val="110"/>
                                <w:sz w:val="9"/>
                              </w:rPr>
                              <w:t>Intelligence</w:t>
                            </w:r>
                          </w:p>
                          <w:p w14:paraId="0D951EF1" w14:textId="77777777" w:rsidR="003E76A9" w:rsidRDefault="00AF0012">
                            <w:pPr>
                              <w:spacing w:before="77" w:line="415" w:lineRule="auto"/>
                              <w:ind w:left="3471" w:right="3528" w:firstLine="268"/>
                              <w:rPr>
                                <w:rFonts w:ascii="Calibri"/>
                                <w:i/>
                                <w:sz w:val="9"/>
                              </w:rPr>
                            </w:pPr>
                            <w:r>
                              <w:rPr>
                                <w:rFonts w:ascii="Calibri"/>
                                <w:i/>
                                <w:color w:val="1D1F27"/>
                                <w:w w:val="110"/>
                                <w:sz w:val="9"/>
                              </w:rPr>
                              <w:t>Leading School Improvement</w:t>
                            </w:r>
                            <w:r>
                              <w:rPr>
                                <w:rFonts w:ascii="Calibri"/>
                                <w:i/>
                                <w:color w:val="1D1F27"/>
                                <w:spacing w:val="40"/>
                                <w:w w:val="110"/>
                                <w:sz w:val="9"/>
                              </w:rPr>
                              <w:t xml:space="preserve"> </w:t>
                            </w:r>
                            <w:r>
                              <w:rPr>
                                <w:rFonts w:ascii="Calibri"/>
                                <w:i/>
                                <w:color w:val="1D1F27"/>
                                <w:w w:val="110"/>
                                <w:sz w:val="9"/>
                              </w:rPr>
                              <w:t>Leading</w:t>
                            </w:r>
                            <w:r>
                              <w:rPr>
                                <w:rFonts w:ascii="Calibri"/>
                                <w:i/>
                                <w:color w:val="1D1F27"/>
                                <w:spacing w:val="-6"/>
                                <w:w w:val="110"/>
                                <w:sz w:val="9"/>
                              </w:rPr>
                              <w:t xml:space="preserve"> </w:t>
                            </w:r>
                            <w:r>
                              <w:rPr>
                                <w:rFonts w:ascii="Calibri"/>
                                <w:i/>
                                <w:color w:val="1D1F27"/>
                                <w:w w:val="110"/>
                                <w:sz w:val="9"/>
                              </w:rPr>
                              <w:t>Teaching</w:t>
                            </w:r>
                            <w:r>
                              <w:rPr>
                                <w:rFonts w:ascii="Calibri"/>
                                <w:i/>
                                <w:color w:val="1D1F27"/>
                                <w:spacing w:val="-1"/>
                                <w:w w:val="110"/>
                                <w:sz w:val="9"/>
                              </w:rPr>
                              <w:t xml:space="preserve"> </w:t>
                            </w:r>
                            <w:r>
                              <w:rPr>
                                <w:rFonts w:ascii="Calibri"/>
                                <w:i/>
                                <w:color w:val="1D1F27"/>
                                <w:w w:val="110"/>
                                <w:sz w:val="9"/>
                              </w:rPr>
                              <w:t>&amp;</w:t>
                            </w:r>
                            <w:r>
                              <w:rPr>
                                <w:rFonts w:ascii="Calibri"/>
                                <w:i/>
                                <w:color w:val="1D1F27"/>
                                <w:spacing w:val="-6"/>
                                <w:w w:val="110"/>
                                <w:sz w:val="9"/>
                              </w:rPr>
                              <w:t xml:space="preserve"> </w:t>
                            </w:r>
                            <w:r>
                              <w:rPr>
                                <w:rFonts w:ascii="Calibri"/>
                                <w:i/>
                                <w:color w:val="1D1F27"/>
                                <w:w w:val="110"/>
                                <w:sz w:val="9"/>
                              </w:rPr>
                              <w:t>Learning &amp;</w:t>
                            </w:r>
                            <w:r>
                              <w:rPr>
                                <w:rFonts w:ascii="Calibri"/>
                                <w:i/>
                                <w:color w:val="1D1F27"/>
                                <w:spacing w:val="-6"/>
                                <w:w w:val="110"/>
                                <w:sz w:val="9"/>
                              </w:rPr>
                              <w:t xml:space="preserve"> </w:t>
                            </w:r>
                            <w:r>
                              <w:rPr>
                                <w:rFonts w:ascii="Calibri"/>
                                <w:i/>
                                <w:color w:val="1D1F27"/>
                                <w:w w:val="110"/>
                                <w:sz w:val="9"/>
                              </w:rPr>
                              <w:t>Wellbeing</w:t>
                            </w:r>
                          </w:p>
                          <w:p w14:paraId="0D951EF2" w14:textId="77777777" w:rsidR="003E76A9" w:rsidRDefault="00AF0012">
                            <w:pPr>
                              <w:spacing w:before="6"/>
                              <w:ind w:left="3599"/>
                              <w:rPr>
                                <w:rFonts w:ascii="Calibri"/>
                                <w:i/>
                                <w:sz w:val="9"/>
                              </w:rPr>
                            </w:pPr>
                            <w:r>
                              <w:rPr>
                                <w:rFonts w:ascii="Calibri"/>
                                <w:i/>
                                <w:color w:val="1D1F27"/>
                                <w:w w:val="110"/>
                                <w:sz w:val="9"/>
                              </w:rPr>
                              <w:t>Innovating</w:t>
                            </w:r>
                            <w:r>
                              <w:rPr>
                                <w:rFonts w:ascii="Calibri"/>
                                <w:i/>
                                <w:color w:val="1D1F27"/>
                                <w:spacing w:val="1"/>
                                <w:w w:val="110"/>
                                <w:sz w:val="9"/>
                              </w:rPr>
                              <w:t xml:space="preserve"> </w:t>
                            </w:r>
                            <w:r>
                              <w:rPr>
                                <w:rFonts w:ascii="Calibri"/>
                                <w:i/>
                                <w:color w:val="1D1F27"/>
                                <w:w w:val="110"/>
                                <w:sz w:val="9"/>
                              </w:rPr>
                              <w:t>for</w:t>
                            </w:r>
                            <w:r>
                              <w:rPr>
                                <w:rFonts w:ascii="Calibri"/>
                                <w:i/>
                                <w:color w:val="1D1F27"/>
                                <w:spacing w:val="-4"/>
                                <w:w w:val="110"/>
                                <w:sz w:val="9"/>
                              </w:rPr>
                              <w:t xml:space="preserve"> </w:t>
                            </w:r>
                            <w:r>
                              <w:rPr>
                                <w:rFonts w:ascii="Calibri"/>
                                <w:i/>
                                <w:color w:val="1D1F27"/>
                                <w:w w:val="110"/>
                                <w:sz w:val="9"/>
                              </w:rPr>
                              <w:t>Student</w:t>
                            </w:r>
                            <w:r>
                              <w:rPr>
                                <w:rFonts w:ascii="Calibri"/>
                                <w:i/>
                                <w:color w:val="1D1F27"/>
                                <w:spacing w:val="4"/>
                                <w:w w:val="110"/>
                                <w:sz w:val="9"/>
                              </w:rPr>
                              <w:t xml:space="preserve"> </w:t>
                            </w:r>
                            <w:r>
                              <w:rPr>
                                <w:rFonts w:ascii="Calibri"/>
                                <w:i/>
                                <w:color w:val="1D1F27"/>
                                <w:spacing w:val="-2"/>
                                <w:w w:val="110"/>
                                <w:sz w:val="9"/>
                              </w:rPr>
                              <w:t>Engagement</w:t>
                            </w:r>
                          </w:p>
                          <w:p w14:paraId="0D951EF3" w14:textId="77777777" w:rsidR="003E76A9" w:rsidRDefault="00AF0012">
                            <w:pPr>
                              <w:spacing w:before="82"/>
                              <w:ind w:right="3514"/>
                              <w:jc w:val="right"/>
                              <w:rPr>
                                <w:rFonts w:ascii="Calibri"/>
                                <w:i/>
                                <w:sz w:val="9"/>
                              </w:rPr>
                            </w:pPr>
                            <w:r>
                              <w:rPr>
                                <w:rFonts w:ascii="Calibri"/>
                                <w:i/>
                                <w:color w:val="1D1F27"/>
                                <w:w w:val="110"/>
                                <w:sz w:val="9"/>
                              </w:rPr>
                              <w:t>Leading</w:t>
                            </w:r>
                            <w:r>
                              <w:rPr>
                                <w:rFonts w:ascii="Calibri"/>
                                <w:i/>
                                <w:color w:val="1D1F27"/>
                                <w:spacing w:val="-3"/>
                                <w:w w:val="110"/>
                                <w:sz w:val="9"/>
                              </w:rPr>
                              <w:t xml:space="preserve"> </w:t>
                            </w:r>
                            <w:r>
                              <w:rPr>
                                <w:rFonts w:ascii="Calibri"/>
                                <w:i/>
                                <w:color w:val="1D1F27"/>
                                <w:w w:val="110"/>
                                <w:sz w:val="9"/>
                              </w:rPr>
                              <w:t>by</w:t>
                            </w:r>
                            <w:r>
                              <w:rPr>
                                <w:rFonts w:ascii="Calibri"/>
                                <w:i/>
                                <w:color w:val="1D1F27"/>
                                <w:spacing w:val="-3"/>
                                <w:w w:val="110"/>
                                <w:sz w:val="9"/>
                              </w:rPr>
                              <w:t xml:space="preserve"> </w:t>
                            </w:r>
                            <w:r>
                              <w:rPr>
                                <w:rFonts w:ascii="Calibri"/>
                                <w:i/>
                                <w:color w:val="1D1F27"/>
                                <w:w w:val="110"/>
                                <w:sz w:val="9"/>
                              </w:rPr>
                              <w:t>Learning</w:t>
                            </w:r>
                            <w:r>
                              <w:rPr>
                                <w:rFonts w:ascii="Calibri"/>
                                <w:i/>
                                <w:color w:val="1D1F27"/>
                                <w:spacing w:val="3"/>
                                <w:w w:val="110"/>
                                <w:sz w:val="9"/>
                              </w:rPr>
                              <w:t xml:space="preserve"> </w:t>
                            </w:r>
                            <w:r>
                              <w:rPr>
                                <w:rFonts w:ascii="Calibri"/>
                                <w:i/>
                                <w:color w:val="1D1F27"/>
                                <w:w w:val="110"/>
                                <w:sz w:val="9"/>
                              </w:rPr>
                              <w:t>(Quality</w:t>
                            </w:r>
                            <w:r>
                              <w:rPr>
                                <w:rFonts w:ascii="Calibri"/>
                                <w:i/>
                                <w:color w:val="1D1F27"/>
                                <w:spacing w:val="-3"/>
                                <w:w w:val="110"/>
                                <w:sz w:val="9"/>
                              </w:rPr>
                              <w:t xml:space="preserve"> </w:t>
                            </w:r>
                            <w:r>
                              <w:rPr>
                                <w:rFonts w:ascii="Calibri"/>
                                <w:i/>
                                <w:color w:val="1D1F27"/>
                                <w:spacing w:val="-2"/>
                                <w:w w:val="110"/>
                                <w:sz w:val="9"/>
                              </w:rPr>
                              <w:t>Conversations)</w:t>
                            </w:r>
                          </w:p>
                          <w:p w14:paraId="0D951EF4" w14:textId="77777777" w:rsidR="003E76A9" w:rsidRDefault="00AF0012">
                            <w:pPr>
                              <w:tabs>
                                <w:tab w:val="left" w:pos="8092"/>
                              </w:tabs>
                              <w:spacing w:before="84" w:line="109" w:lineRule="exact"/>
                              <w:ind w:left="2461"/>
                              <w:rPr>
                                <w:rFonts w:ascii="Calibri"/>
                                <w:sz w:val="9"/>
                              </w:rPr>
                            </w:pPr>
                            <w:r>
                              <w:rPr>
                                <w:rFonts w:ascii="Calibri"/>
                                <w:i/>
                                <w:color w:val="1D1F27"/>
                                <w:sz w:val="9"/>
                              </w:rPr>
                              <w:t>Harvard</w:t>
                            </w:r>
                            <w:r>
                              <w:rPr>
                                <w:rFonts w:ascii="Calibri"/>
                                <w:i/>
                                <w:color w:val="1D1F27"/>
                                <w:spacing w:val="-2"/>
                                <w:sz w:val="9"/>
                              </w:rPr>
                              <w:t xml:space="preserve"> </w:t>
                            </w:r>
                            <w:r>
                              <w:rPr>
                                <w:rFonts w:ascii="Calibri"/>
                                <w:i/>
                                <w:color w:val="1D1F27"/>
                                <w:sz w:val="9"/>
                              </w:rPr>
                              <w:t>(Datawise,</w:t>
                            </w:r>
                            <w:r>
                              <w:rPr>
                                <w:rFonts w:ascii="Calibri"/>
                                <w:i/>
                                <w:color w:val="1D1F27"/>
                                <w:spacing w:val="-6"/>
                                <w:sz w:val="9"/>
                              </w:rPr>
                              <w:t xml:space="preserve"> </w:t>
                            </w:r>
                            <w:r>
                              <w:rPr>
                                <w:rFonts w:ascii="Calibri"/>
                                <w:i/>
                                <w:color w:val="1D1F27"/>
                                <w:sz w:val="9"/>
                              </w:rPr>
                              <w:t>Cert.</w:t>
                            </w:r>
                            <w:r>
                              <w:rPr>
                                <w:rFonts w:ascii="Calibri"/>
                                <w:i/>
                                <w:color w:val="1D1F27"/>
                                <w:spacing w:val="-5"/>
                                <w:sz w:val="9"/>
                              </w:rPr>
                              <w:t xml:space="preserve"> </w:t>
                            </w:r>
                            <w:r>
                              <w:rPr>
                                <w:rFonts w:ascii="Calibri"/>
                                <w:i/>
                                <w:color w:val="1D1F27"/>
                                <w:sz w:val="9"/>
                              </w:rPr>
                              <w:t>in</w:t>
                            </w:r>
                            <w:r>
                              <w:rPr>
                                <w:rFonts w:ascii="Calibri"/>
                                <w:i/>
                                <w:color w:val="1D1F27"/>
                                <w:spacing w:val="-7"/>
                                <w:sz w:val="9"/>
                              </w:rPr>
                              <w:t xml:space="preserve"> </w:t>
                            </w:r>
                            <w:r>
                              <w:rPr>
                                <w:rFonts w:ascii="Calibri"/>
                                <w:i/>
                                <w:color w:val="1D1F27"/>
                                <w:sz w:val="9"/>
                              </w:rPr>
                              <w:t>School</w:t>
                            </w:r>
                            <w:r>
                              <w:rPr>
                                <w:rFonts w:ascii="Calibri"/>
                                <w:i/>
                                <w:color w:val="1D1F27"/>
                                <w:spacing w:val="4"/>
                                <w:sz w:val="9"/>
                              </w:rPr>
                              <w:t xml:space="preserve"> </w:t>
                            </w:r>
                            <w:r>
                              <w:rPr>
                                <w:rFonts w:ascii="Calibri"/>
                                <w:i/>
                                <w:color w:val="1D1F27"/>
                                <w:sz w:val="9"/>
                              </w:rPr>
                              <w:t>Management</w:t>
                            </w:r>
                            <w:r>
                              <w:rPr>
                                <w:rFonts w:ascii="Calibri"/>
                                <w:i/>
                                <w:color w:val="1D1F27"/>
                                <w:spacing w:val="-3"/>
                                <w:sz w:val="9"/>
                              </w:rPr>
                              <w:t xml:space="preserve"> </w:t>
                            </w:r>
                            <w:r>
                              <w:rPr>
                                <w:rFonts w:ascii="Calibri"/>
                                <w:i/>
                                <w:color w:val="1D1F27"/>
                                <w:sz w:val="9"/>
                              </w:rPr>
                              <w:t>&amp;</w:t>
                            </w:r>
                            <w:r>
                              <w:rPr>
                                <w:rFonts w:ascii="Calibri"/>
                                <w:i/>
                                <w:color w:val="1D1F27"/>
                                <w:spacing w:val="-7"/>
                                <w:sz w:val="9"/>
                              </w:rPr>
                              <w:t xml:space="preserve"> </w:t>
                            </w:r>
                            <w:r>
                              <w:rPr>
                                <w:rFonts w:ascii="Calibri"/>
                                <w:i/>
                                <w:color w:val="1D1F27"/>
                                <w:sz w:val="9"/>
                              </w:rPr>
                              <w:t>Leadership</w:t>
                            </w:r>
                            <w:r>
                              <w:rPr>
                                <w:rFonts w:ascii="Calibri"/>
                                <w:i/>
                                <w:color w:val="1D1F27"/>
                                <w:spacing w:val="-4"/>
                                <w:sz w:val="9"/>
                              </w:rPr>
                              <w:t xml:space="preserve"> </w:t>
                            </w:r>
                            <w:r>
                              <w:rPr>
                                <w:rFonts w:ascii="Calibri"/>
                                <w:i/>
                                <w:color w:val="1D1F27"/>
                                <w:sz w:val="9"/>
                              </w:rPr>
                              <w:t>|</w:t>
                            </w:r>
                            <w:r>
                              <w:rPr>
                                <w:rFonts w:ascii="Calibri"/>
                                <w:i/>
                                <w:color w:val="1D1F27"/>
                                <w:spacing w:val="-5"/>
                                <w:sz w:val="9"/>
                              </w:rPr>
                              <w:t xml:space="preserve"> </w:t>
                            </w:r>
                            <w:r>
                              <w:rPr>
                                <w:rFonts w:ascii="Calibri"/>
                                <w:i/>
                                <w:color w:val="1D1F27"/>
                                <w:sz w:val="9"/>
                              </w:rPr>
                              <w:t>Cert.</w:t>
                            </w:r>
                            <w:r>
                              <w:rPr>
                                <w:rFonts w:ascii="Calibri"/>
                                <w:i/>
                                <w:color w:val="1D1F27"/>
                                <w:spacing w:val="-3"/>
                                <w:sz w:val="9"/>
                              </w:rPr>
                              <w:t xml:space="preserve"> </w:t>
                            </w:r>
                            <w:r>
                              <w:rPr>
                                <w:rFonts w:ascii="Calibri"/>
                                <w:i/>
                                <w:color w:val="1D1F27"/>
                                <w:sz w:val="9"/>
                              </w:rPr>
                              <w:t>Instructional</w:t>
                            </w:r>
                            <w:r>
                              <w:rPr>
                                <w:rFonts w:ascii="Calibri"/>
                                <w:i/>
                                <w:color w:val="1D1F27"/>
                                <w:spacing w:val="-1"/>
                                <w:sz w:val="9"/>
                              </w:rPr>
                              <w:t xml:space="preserve"> </w:t>
                            </w:r>
                            <w:r>
                              <w:rPr>
                                <w:rFonts w:ascii="Calibri"/>
                                <w:i/>
                                <w:color w:val="1D1F27"/>
                                <w:sz w:val="9"/>
                              </w:rPr>
                              <w:t>Leadership)</w:t>
                            </w:r>
                            <w:r>
                              <w:rPr>
                                <w:rFonts w:ascii="Calibri"/>
                                <w:i/>
                                <w:color w:val="1D1F27"/>
                                <w:spacing w:val="-3"/>
                                <w:sz w:val="9"/>
                              </w:rPr>
                              <w:t xml:space="preserve"> </w:t>
                            </w:r>
                            <w:r>
                              <w:rPr>
                                <w:rFonts w:ascii="Calibri"/>
                                <w:i/>
                                <w:color w:val="1D1F27"/>
                                <w:sz w:val="9"/>
                              </w:rPr>
                              <w:t>-</w:t>
                            </w:r>
                            <w:r>
                              <w:rPr>
                                <w:rFonts w:ascii="Calibri"/>
                                <w:i/>
                                <w:color w:val="1D1F27"/>
                                <w:spacing w:val="-5"/>
                                <w:sz w:val="9"/>
                              </w:rPr>
                              <w:t xml:space="preserve"> </w:t>
                            </w:r>
                            <w:r>
                              <w:rPr>
                                <w:rFonts w:ascii="Calibri"/>
                                <w:color w:val="1D1F27"/>
                                <w:spacing w:val="-4"/>
                                <w:sz w:val="9"/>
                              </w:rPr>
                              <w:t>suite</w:t>
                            </w:r>
                            <w:r>
                              <w:rPr>
                                <w:rFonts w:ascii="Calibri"/>
                                <w:color w:val="1D1F27"/>
                                <w:sz w:val="9"/>
                              </w:rPr>
                              <w:tab/>
                            </w:r>
                            <w:r>
                              <w:rPr>
                                <w:rFonts w:ascii="Calibri"/>
                                <w:i/>
                                <w:color w:val="1D1F27"/>
                                <w:sz w:val="9"/>
                              </w:rPr>
                              <w:t>Harvard</w:t>
                            </w:r>
                            <w:r>
                              <w:rPr>
                                <w:rFonts w:ascii="Calibri"/>
                                <w:i/>
                                <w:color w:val="1D1F27"/>
                                <w:spacing w:val="25"/>
                                <w:sz w:val="9"/>
                              </w:rPr>
                              <w:t xml:space="preserve"> </w:t>
                            </w:r>
                            <w:r>
                              <w:rPr>
                                <w:rFonts w:ascii="Calibri"/>
                                <w:i/>
                                <w:color w:val="1D1F27"/>
                                <w:sz w:val="9"/>
                              </w:rPr>
                              <w:t>-</w:t>
                            </w:r>
                            <w:r>
                              <w:rPr>
                                <w:rFonts w:ascii="Calibri"/>
                                <w:i/>
                                <w:color w:val="1D1F27"/>
                                <w:spacing w:val="13"/>
                                <w:sz w:val="9"/>
                              </w:rPr>
                              <w:t xml:space="preserve"> </w:t>
                            </w:r>
                            <w:r>
                              <w:rPr>
                                <w:rFonts w:ascii="Calibri"/>
                                <w:color w:val="1D1F27"/>
                                <w:spacing w:val="-2"/>
                                <w:sz w:val="9"/>
                              </w:rPr>
                              <w:t>suite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9D422B4" id="Textbox 369" o:spid="_x0000_s1043" type="#_x0000_t202" alt="&quot;&quot;" style="position:absolute;margin-left:62.4pt;margin-top:12.65pt;width:436.2pt;height:81.4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" filled="f" stroked="f">
                <v:textbox inset="0,0,0,0">
                  <w:txbxContent>
                    <w:p w14:paraId="0D951EED" w14:textId="77777777" w:rsidR="003E76A9" w:rsidRDefault="00AF0012">
                      <w:pPr>
                        <w:tabs>
                          <w:tab w:val="left" w:pos="5178"/>
                        </w:tabs>
                        <w:spacing w:line="102" w:lineRule="exact"/>
                        <w:ind w:left="2414"/>
                        <w:rPr>
                          <w:rFonts w:ascii="Calibri"/>
                          <w:i/>
                          <w:sz w:val="9"/>
                        </w:rPr>
                      </w:pPr>
                      <w:r>
                        <w:rPr>
                          <w:rFonts w:ascii="Calibri"/>
                          <w:i/>
                          <w:color w:val="1D1F27"/>
                          <w:w w:val="110"/>
                          <w:sz w:val="9"/>
                        </w:rPr>
                        <w:t>Leading</w:t>
                      </w:r>
                      <w:r>
                        <w:rPr>
                          <w:rFonts w:ascii="Calibri"/>
                          <w:i/>
                          <w:color w:val="1D1F27"/>
                          <w:spacing w:val="-6"/>
                          <w:w w:val="110"/>
                          <w:sz w:val="9"/>
                        </w:rPr>
                        <w:t xml:space="preserve"> </w:t>
                      </w:r>
                      <w:r>
                        <w:rPr>
                          <w:rFonts w:ascii="Calibri"/>
                          <w:i/>
                          <w:color w:val="1D1F27"/>
                          <w:w w:val="110"/>
                          <w:sz w:val="9"/>
                        </w:rPr>
                        <w:t>Numeracy</w:t>
                      </w:r>
                      <w:r>
                        <w:rPr>
                          <w:rFonts w:ascii="Calibri"/>
                          <w:i/>
                          <w:color w:val="1D1F27"/>
                          <w:spacing w:val="4"/>
                          <w:w w:val="110"/>
                          <w:sz w:val="9"/>
                        </w:rPr>
                        <w:t xml:space="preserve"> </w:t>
                      </w:r>
                      <w:r>
                        <w:rPr>
                          <w:rFonts w:ascii="Calibri"/>
                          <w:i/>
                          <w:color w:val="1D1F27"/>
                          <w:w w:val="110"/>
                          <w:sz w:val="9"/>
                        </w:rPr>
                        <w:t>-</w:t>
                      </w:r>
                      <w:r>
                        <w:rPr>
                          <w:rFonts w:ascii="Calibri"/>
                          <w:i/>
                          <w:color w:val="1D1F27"/>
                          <w:spacing w:val="-5"/>
                          <w:w w:val="110"/>
                          <w:sz w:val="9"/>
                        </w:rPr>
                        <w:t xml:space="preserve"> </w:t>
                      </w:r>
                      <w:r>
                        <w:rPr>
                          <w:rFonts w:ascii="Calibri"/>
                          <w:color w:val="1D1F27"/>
                          <w:spacing w:val="-2"/>
                          <w:w w:val="110"/>
                          <w:sz w:val="9"/>
                        </w:rPr>
                        <w:t>suite</w:t>
                      </w:r>
                      <w:r>
                        <w:rPr>
                          <w:rFonts w:ascii="Calibri"/>
                          <w:color w:val="1D1F27"/>
                          <w:sz w:val="9"/>
                        </w:rPr>
                        <w:tab/>
                      </w:r>
                      <w:r>
                        <w:rPr>
                          <w:rFonts w:ascii="Calibri"/>
                          <w:i/>
                          <w:color w:val="1D1F27"/>
                          <w:w w:val="110"/>
                          <w:sz w:val="9"/>
                        </w:rPr>
                        <w:t>Collaborative</w:t>
                      </w:r>
                      <w:r>
                        <w:rPr>
                          <w:rFonts w:ascii="Calibri"/>
                          <w:i/>
                          <w:color w:val="1D1F27"/>
                          <w:spacing w:val="-6"/>
                          <w:w w:val="110"/>
                          <w:sz w:val="9"/>
                        </w:rPr>
                        <w:t xml:space="preserve"> </w:t>
                      </w:r>
                      <w:r>
                        <w:rPr>
                          <w:rFonts w:ascii="Calibri"/>
                          <w:i/>
                          <w:color w:val="1D1F27"/>
                          <w:w w:val="110"/>
                          <w:sz w:val="9"/>
                        </w:rPr>
                        <w:t>Data</w:t>
                      </w:r>
                      <w:r>
                        <w:rPr>
                          <w:rFonts w:ascii="Calibri"/>
                          <w:i/>
                          <w:color w:val="1D1F27"/>
                          <w:spacing w:val="3"/>
                          <w:w w:val="110"/>
                          <w:sz w:val="9"/>
                        </w:rPr>
                        <w:t xml:space="preserve"> </w:t>
                      </w:r>
                      <w:r>
                        <w:rPr>
                          <w:rFonts w:ascii="Calibri"/>
                          <w:i/>
                          <w:color w:val="1D1F27"/>
                          <w:w w:val="110"/>
                          <w:sz w:val="9"/>
                        </w:rPr>
                        <w:t>Use in</w:t>
                      </w:r>
                      <w:r>
                        <w:rPr>
                          <w:rFonts w:ascii="Calibri"/>
                          <w:i/>
                          <w:color w:val="1D1F27"/>
                          <w:spacing w:val="-3"/>
                          <w:w w:val="110"/>
                          <w:sz w:val="9"/>
                        </w:rPr>
                        <w:t xml:space="preserve"> </w:t>
                      </w:r>
                      <w:r>
                        <w:rPr>
                          <w:rFonts w:ascii="Calibri"/>
                          <w:i/>
                          <w:color w:val="1D1F27"/>
                          <w:w w:val="110"/>
                          <w:sz w:val="9"/>
                        </w:rPr>
                        <w:t>Networks,</w:t>
                      </w:r>
                      <w:r>
                        <w:rPr>
                          <w:rFonts w:ascii="Calibri"/>
                          <w:i/>
                          <w:color w:val="1D1F27"/>
                          <w:spacing w:val="6"/>
                          <w:w w:val="110"/>
                          <w:sz w:val="9"/>
                        </w:rPr>
                        <w:t xml:space="preserve"> </w:t>
                      </w:r>
                      <w:r>
                        <w:rPr>
                          <w:rFonts w:ascii="Calibri"/>
                          <w:i/>
                          <w:color w:val="1D1F27"/>
                          <w:w w:val="110"/>
                          <w:sz w:val="9"/>
                        </w:rPr>
                        <w:t>Training</w:t>
                      </w:r>
                      <w:r>
                        <w:rPr>
                          <w:rFonts w:ascii="Calibri"/>
                          <w:i/>
                          <w:color w:val="1D1F27"/>
                          <w:spacing w:val="3"/>
                          <w:w w:val="110"/>
                          <w:sz w:val="9"/>
                        </w:rPr>
                        <w:t xml:space="preserve"> </w:t>
                      </w:r>
                      <w:r>
                        <w:rPr>
                          <w:rFonts w:ascii="Calibri"/>
                          <w:i/>
                          <w:color w:val="1D1F27"/>
                          <w:w w:val="110"/>
                          <w:sz w:val="9"/>
                        </w:rPr>
                        <w:t xml:space="preserve">team </w:t>
                      </w:r>
                      <w:r>
                        <w:rPr>
                          <w:rFonts w:ascii="Calibri"/>
                          <w:i/>
                          <w:color w:val="1D1F27"/>
                          <w:spacing w:val="-2"/>
                          <w:w w:val="110"/>
                          <w:sz w:val="9"/>
                        </w:rPr>
                        <w:t>Coaches</w:t>
                      </w:r>
                    </w:p>
                    <w:p w14:paraId="0D951EEE" w14:textId="77777777" w:rsidR="003E76A9" w:rsidRDefault="00AF0012">
                      <w:pPr>
                        <w:spacing w:before="81"/>
                        <w:ind w:right="1907"/>
                        <w:jc w:val="right"/>
                        <w:rPr>
                          <w:rFonts w:ascii="Calibri"/>
                          <w:i/>
                          <w:sz w:val="9"/>
                        </w:rPr>
                      </w:pPr>
                      <w:r>
                        <w:rPr>
                          <w:rFonts w:ascii="Calibri"/>
                          <w:i/>
                          <w:color w:val="1D1F27"/>
                          <w:w w:val="110"/>
                          <w:sz w:val="9"/>
                        </w:rPr>
                        <w:t>Clarity</w:t>
                      </w:r>
                      <w:r>
                        <w:rPr>
                          <w:rFonts w:ascii="Calibri"/>
                          <w:i/>
                          <w:color w:val="1D1F27"/>
                          <w:spacing w:val="1"/>
                          <w:w w:val="110"/>
                          <w:sz w:val="9"/>
                        </w:rPr>
                        <w:t xml:space="preserve"> </w:t>
                      </w:r>
                      <w:r>
                        <w:rPr>
                          <w:rFonts w:ascii="Calibri"/>
                          <w:i/>
                          <w:color w:val="1D1F27"/>
                          <w:w w:val="110"/>
                          <w:sz w:val="9"/>
                        </w:rPr>
                        <w:t>Learning</w:t>
                      </w:r>
                      <w:r>
                        <w:rPr>
                          <w:rFonts w:ascii="Calibri"/>
                          <w:i/>
                          <w:color w:val="1D1F27"/>
                          <w:spacing w:val="2"/>
                          <w:w w:val="110"/>
                          <w:sz w:val="9"/>
                        </w:rPr>
                        <w:t xml:space="preserve"> </w:t>
                      </w:r>
                      <w:r>
                        <w:rPr>
                          <w:rFonts w:ascii="Calibri"/>
                          <w:i/>
                          <w:color w:val="1D1F27"/>
                          <w:spacing w:val="-2"/>
                          <w:w w:val="110"/>
                          <w:sz w:val="9"/>
                        </w:rPr>
                        <w:t>Suite</w:t>
                      </w:r>
                    </w:p>
                    <w:p w14:paraId="0D951EEF" w14:textId="77777777" w:rsidR="003E76A9" w:rsidRDefault="00AF0012">
                      <w:pPr>
                        <w:tabs>
                          <w:tab w:val="left" w:pos="4811"/>
                        </w:tabs>
                        <w:spacing w:before="78"/>
                        <w:ind w:right="3488"/>
                        <w:jc w:val="right"/>
                        <w:rPr>
                          <w:rFonts w:ascii="Calibri"/>
                          <w:i/>
                          <w:sz w:val="9"/>
                        </w:rPr>
                      </w:pPr>
                      <w:r>
                        <w:rPr>
                          <w:rFonts w:ascii="Calibri"/>
                          <w:b/>
                          <w:color w:val="FFFFFF"/>
                          <w:spacing w:val="-2"/>
                          <w:w w:val="110"/>
                          <w:sz w:val="9"/>
                        </w:rPr>
                        <w:t>Programs</w:t>
                      </w:r>
                      <w:r>
                        <w:rPr>
                          <w:rFonts w:ascii="Calibri"/>
                          <w:b/>
                          <w:color w:val="FFFFFF"/>
                          <w:sz w:val="9"/>
                        </w:rPr>
                        <w:tab/>
                      </w:r>
                      <w:r>
                        <w:rPr>
                          <w:rFonts w:ascii="Calibri"/>
                          <w:i/>
                          <w:color w:val="1D1F27"/>
                          <w:spacing w:val="-2"/>
                          <w:w w:val="110"/>
                          <w:sz w:val="9"/>
                        </w:rPr>
                        <w:t>Mentoring</w:t>
                      </w:r>
                    </w:p>
                    <w:p w14:paraId="0D951EF0" w14:textId="77777777" w:rsidR="003E76A9" w:rsidRDefault="00AF0012">
                      <w:pPr>
                        <w:spacing w:before="79"/>
                        <w:ind w:left="3929"/>
                        <w:rPr>
                          <w:rFonts w:ascii="Calibri"/>
                          <w:i/>
                          <w:sz w:val="9"/>
                        </w:rPr>
                      </w:pPr>
                      <w:r>
                        <w:rPr>
                          <w:rFonts w:ascii="Calibri"/>
                          <w:i/>
                          <w:color w:val="1D1F27"/>
                          <w:w w:val="110"/>
                          <w:sz w:val="9"/>
                        </w:rPr>
                        <w:t>Lead,</w:t>
                      </w:r>
                      <w:r>
                        <w:rPr>
                          <w:rFonts w:ascii="Calibri"/>
                          <w:i/>
                          <w:color w:val="1D1F27"/>
                          <w:spacing w:val="-5"/>
                          <w:w w:val="110"/>
                          <w:sz w:val="9"/>
                        </w:rPr>
                        <w:t xml:space="preserve"> </w:t>
                      </w:r>
                      <w:r>
                        <w:rPr>
                          <w:rFonts w:ascii="Calibri"/>
                          <w:i/>
                          <w:color w:val="1D1F27"/>
                          <w:w w:val="110"/>
                          <w:sz w:val="9"/>
                        </w:rPr>
                        <w:t>Empower and</w:t>
                      </w:r>
                      <w:r>
                        <w:rPr>
                          <w:rFonts w:ascii="Calibri"/>
                          <w:i/>
                          <w:color w:val="1D1F27"/>
                          <w:spacing w:val="-6"/>
                          <w:w w:val="110"/>
                          <w:sz w:val="9"/>
                        </w:rPr>
                        <w:t xml:space="preserve"> </w:t>
                      </w:r>
                      <w:r>
                        <w:rPr>
                          <w:rFonts w:ascii="Calibri"/>
                          <w:i/>
                          <w:color w:val="1D1F27"/>
                          <w:w w:val="110"/>
                          <w:sz w:val="9"/>
                        </w:rPr>
                        <w:t>Thrive</w:t>
                      </w:r>
                      <w:r>
                        <w:rPr>
                          <w:rFonts w:ascii="Calibri"/>
                          <w:i/>
                          <w:color w:val="1D1F27"/>
                          <w:spacing w:val="3"/>
                          <w:w w:val="110"/>
                          <w:sz w:val="9"/>
                        </w:rPr>
                        <w:t xml:space="preserve"> </w:t>
                      </w:r>
                      <w:r>
                        <w:rPr>
                          <w:rFonts w:ascii="Calibri"/>
                          <w:i/>
                          <w:color w:val="1D1F27"/>
                          <w:w w:val="110"/>
                          <w:sz w:val="9"/>
                        </w:rPr>
                        <w:t>with</w:t>
                      </w:r>
                      <w:r>
                        <w:rPr>
                          <w:rFonts w:ascii="Calibri"/>
                          <w:i/>
                          <w:color w:val="1D1F27"/>
                          <w:spacing w:val="-5"/>
                          <w:w w:val="110"/>
                          <w:sz w:val="9"/>
                        </w:rPr>
                        <w:t xml:space="preserve"> </w:t>
                      </w:r>
                      <w:r>
                        <w:rPr>
                          <w:rFonts w:ascii="Calibri"/>
                          <w:i/>
                          <w:color w:val="1D1F27"/>
                          <w:w w:val="110"/>
                          <w:sz w:val="9"/>
                        </w:rPr>
                        <w:t xml:space="preserve">Emotional </w:t>
                      </w:r>
                      <w:r>
                        <w:rPr>
                          <w:rFonts w:ascii="Calibri"/>
                          <w:i/>
                          <w:color w:val="1D1F27"/>
                          <w:spacing w:val="-2"/>
                          <w:w w:val="110"/>
                          <w:sz w:val="9"/>
                        </w:rPr>
                        <w:t>Intelligence</w:t>
                      </w:r>
                    </w:p>
                    <w:p w14:paraId="0D951EF1" w14:textId="77777777" w:rsidR="003E76A9" w:rsidRDefault="00AF0012">
                      <w:pPr>
                        <w:spacing w:before="77" w:line="415" w:lineRule="auto"/>
                        <w:ind w:left="3471" w:right="3528" w:firstLine="268"/>
                        <w:rPr>
                          <w:rFonts w:ascii="Calibri"/>
                          <w:i/>
                          <w:sz w:val="9"/>
                        </w:rPr>
                      </w:pPr>
                      <w:r>
                        <w:rPr>
                          <w:rFonts w:ascii="Calibri"/>
                          <w:i/>
                          <w:color w:val="1D1F27"/>
                          <w:w w:val="110"/>
                          <w:sz w:val="9"/>
                        </w:rPr>
                        <w:t>Leading School Improvement</w:t>
                      </w:r>
                      <w:r>
                        <w:rPr>
                          <w:rFonts w:ascii="Calibri"/>
                          <w:i/>
                          <w:color w:val="1D1F27"/>
                          <w:spacing w:val="40"/>
                          <w:w w:val="110"/>
                          <w:sz w:val="9"/>
                        </w:rPr>
                        <w:t xml:space="preserve"> </w:t>
                      </w:r>
                      <w:r>
                        <w:rPr>
                          <w:rFonts w:ascii="Calibri"/>
                          <w:i/>
                          <w:color w:val="1D1F27"/>
                          <w:w w:val="110"/>
                          <w:sz w:val="9"/>
                        </w:rPr>
                        <w:t>Leading</w:t>
                      </w:r>
                      <w:r>
                        <w:rPr>
                          <w:rFonts w:ascii="Calibri"/>
                          <w:i/>
                          <w:color w:val="1D1F27"/>
                          <w:spacing w:val="-6"/>
                          <w:w w:val="110"/>
                          <w:sz w:val="9"/>
                        </w:rPr>
                        <w:t xml:space="preserve"> </w:t>
                      </w:r>
                      <w:r>
                        <w:rPr>
                          <w:rFonts w:ascii="Calibri"/>
                          <w:i/>
                          <w:color w:val="1D1F27"/>
                          <w:w w:val="110"/>
                          <w:sz w:val="9"/>
                        </w:rPr>
                        <w:t>Teaching</w:t>
                      </w:r>
                      <w:r>
                        <w:rPr>
                          <w:rFonts w:ascii="Calibri"/>
                          <w:i/>
                          <w:color w:val="1D1F27"/>
                          <w:spacing w:val="-1"/>
                          <w:w w:val="110"/>
                          <w:sz w:val="9"/>
                        </w:rPr>
                        <w:t xml:space="preserve"> </w:t>
                      </w:r>
                      <w:r>
                        <w:rPr>
                          <w:rFonts w:ascii="Calibri"/>
                          <w:i/>
                          <w:color w:val="1D1F27"/>
                          <w:w w:val="110"/>
                          <w:sz w:val="9"/>
                        </w:rPr>
                        <w:t>&amp;</w:t>
                      </w:r>
                      <w:r>
                        <w:rPr>
                          <w:rFonts w:ascii="Calibri"/>
                          <w:i/>
                          <w:color w:val="1D1F27"/>
                          <w:spacing w:val="-6"/>
                          <w:w w:val="110"/>
                          <w:sz w:val="9"/>
                        </w:rPr>
                        <w:t xml:space="preserve"> </w:t>
                      </w:r>
                      <w:r>
                        <w:rPr>
                          <w:rFonts w:ascii="Calibri"/>
                          <w:i/>
                          <w:color w:val="1D1F27"/>
                          <w:w w:val="110"/>
                          <w:sz w:val="9"/>
                        </w:rPr>
                        <w:t>Learning &amp;</w:t>
                      </w:r>
                      <w:r>
                        <w:rPr>
                          <w:rFonts w:ascii="Calibri"/>
                          <w:i/>
                          <w:color w:val="1D1F27"/>
                          <w:spacing w:val="-6"/>
                          <w:w w:val="110"/>
                          <w:sz w:val="9"/>
                        </w:rPr>
                        <w:t xml:space="preserve"> </w:t>
                      </w:r>
                      <w:r>
                        <w:rPr>
                          <w:rFonts w:ascii="Calibri"/>
                          <w:i/>
                          <w:color w:val="1D1F27"/>
                          <w:w w:val="110"/>
                          <w:sz w:val="9"/>
                        </w:rPr>
                        <w:t>Wellbeing</w:t>
                      </w:r>
                    </w:p>
                    <w:p w14:paraId="0D951EF2" w14:textId="77777777" w:rsidR="003E76A9" w:rsidRDefault="00AF0012">
                      <w:pPr>
                        <w:spacing w:before="6"/>
                        <w:ind w:left="3599"/>
                        <w:rPr>
                          <w:rFonts w:ascii="Calibri"/>
                          <w:i/>
                          <w:sz w:val="9"/>
                        </w:rPr>
                      </w:pPr>
                      <w:r>
                        <w:rPr>
                          <w:rFonts w:ascii="Calibri"/>
                          <w:i/>
                          <w:color w:val="1D1F27"/>
                          <w:w w:val="110"/>
                          <w:sz w:val="9"/>
                        </w:rPr>
                        <w:t>Innovating</w:t>
                      </w:r>
                      <w:r>
                        <w:rPr>
                          <w:rFonts w:ascii="Calibri"/>
                          <w:i/>
                          <w:color w:val="1D1F27"/>
                          <w:spacing w:val="1"/>
                          <w:w w:val="110"/>
                          <w:sz w:val="9"/>
                        </w:rPr>
                        <w:t xml:space="preserve"> </w:t>
                      </w:r>
                      <w:r>
                        <w:rPr>
                          <w:rFonts w:ascii="Calibri"/>
                          <w:i/>
                          <w:color w:val="1D1F27"/>
                          <w:w w:val="110"/>
                          <w:sz w:val="9"/>
                        </w:rPr>
                        <w:t>for</w:t>
                      </w:r>
                      <w:r>
                        <w:rPr>
                          <w:rFonts w:ascii="Calibri"/>
                          <w:i/>
                          <w:color w:val="1D1F27"/>
                          <w:spacing w:val="-4"/>
                          <w:w w:val="110"/>
                          <w:sz w:val="9"/>
                        </w:rPr>
                        <w:t xml:space="preserve"> </w:t>
                      </w:r>
                      <w:r>
                        <w:rPr>
                          <w:rFonts w:ascii="Calibri"/>
                          <w:i/>
                          <w:color w:val="1D1F27"/>
                          <w:w w:val="110"/>
                          <w:sz w:val="9"/>
                        </w:rPr>
                        <w:t>Student</w:t>
                      </w:r>
                      <w:r>
                        <w:rPr>
                          <w:rFonts w:ascii="Calibri"/>
                          <w:i/>
                          <w:color w:val="1D1F27"/>
                          <w:spacing w:val="4"/>
                          <w:w w:val="110"/>
                          <w:sz w:val="9"/>
                        </w:rPr>
                        <w:t xml:space="preserve"> </w:t>
                      </w:r>
                      <w:r>
                        <w:rPr>
                          <w:rFonts w:ascii="Calibri"/>
                          <w:i/>
                          <w:color w:val="1D1F27"/>
                          <w:spacing w:val="-2"/>
                          <w:w w:val="110"/>
                          <w:sz w:val="9"/>
                        </w:rPr>
                        <w:t>Engagement</w:t>
                      </w:r>
                    </w:p>
                    <w:p w14:paraId="0D951EF3" w14:textId="77777777" w:rsidR="003E76A9" w:rsidRDefault="00AF0012">
                      <w:pPr>
                        <w:spacing w:before="82"/>
                        <w:ind w:right="3514"/>
                        <w:jc w:val="right"/>
                        <w:rPr>
                          <w:rFonts w:ascii="Calibri"/>
                          <w:i/>
                          <w:sz w:val="9"/>
                        </w:rPr>
                      </w:pPr>
                      <w:r>
                        <w:rPr>
                          <w:rFonts w:ascii="Calibri"/>
                          <w:i/>
                          <w:color w:val="1D1F27"/>
                          <w:w w:val="110"/>
                          <w:sz w:val="9"/>
                        </w:rPr>
                        <w:t>Leading</w:t>
                      </w:r>
                      <w:r>
                        <w:rPr>
                          <w:rFonts w:ascii="Calibri"/>
                          <w:i/>
                          <w:color w:val="1D1F27"/>
                          <w:spacing w:val="-3"/>
                          <w:w w:val="110"/>
                          <w:sz w:val="9"/>
                        </w:rPr>
                        <w:t xml:space="preserve"> </w:t>
                      </w:r>
                      <w:r>
                        <w:rPr>
                          <w:rFonts w:ascii="Calibri"/>
                          <w:i/>
                          <w:color w:val="1D1F27"/>
                          <w:w w:val="110"/>
                          <w:sz w:val="9"/>
                        </w:rPr>
                        <w:t>by</w:t>
                      </w:r>
                      <w:r>
                        <w:rPr>
                          <w:rFonts w:ascii="Calibri"/>
                          <w:i/>
                          <w:color w:val="1D1F27"/>
                          <w:spacing w:val="-3"/>
                          <w:w w:val="110"/>
                          <w:sz w:val="9"/>
                        </w:rPr>
                        <w:t xml:space="preserve"> </w:t>
                      </w:r>
                      <w:r>
                        <w:rPr>
                          <w:rFonts w:ascii="Calibri"/>
                          <w:i/>
                          <w:color w:val="1D1F27"/>
                          <w:w w:val="110"/>
                          <w:sz w:val="9"/>
                        </w:rPr>
                        <w:t>Learning</w:t>
                      </w:r>
                      <w:r>
                        <w:rPr>
                          <w:rFonts w:ascii="Calibri"/>
                          <w:i/>
                          <w:color w:val="1D1F27"/>
                          <w:spacing w:val="3"/>
                          <w:w w:val="110"/>
                          <w:sz w:val="9"/>
                        </w:rPr>
                        <w:t xml:space="preserve"> </w:t>
                      </w:r>
                      <w:r>
                        <w:rPr>
                          <w:rFonts w:ascii="Calibri"/>
                          <w:i/>
                          <w:color w:val="1D1F27"/>
                          <w:w w:val="110"/>
                          <w:sz w:val="9"/>
                        </w:rPr>
                        <w:t>(Quality</w:t>
                      </w:r>
                      <w:r>
                        <w:rPr>
                          <w:rFonts w:ascii="Calibri"/>
                          <w:i/>
                          <w:color w:val="1D1F27"/>
                          <w:spacing w:val="-3"/>
                          <w:w w:val="110"/>
                          <w:sz w:val="9"/>
                        </w:rPr>
                        <w:t xml:space="preserve"> </w:t>
                      </w:r>
                      <w:r>
                        <w:rPr>
                          <w:rFonts w:ascii="Calibri"/>
                          <w:i/>
                          <w:color w:val="1D1F27"/>
                          <w:spacing w:val="-2"/>
                          <w:w w:val="110"/>
                          <w:sz w:val="9"/>
                        </w:rPr>
                        <w:t>Conversations)</w:t>
                      </w:r>
                    </w:p>
                    <w:p w14:paraId="0D951EF4" w14:textId="77777777" w:rsidR="003E76A9" w:rsidRDefault="00AF0012">
                      <w:pPr>
                        <w:tabs>
                          <w:tab w:val="left" w:pos="8092"/>
                        </w:tabs>
                        <w:spacing w:before="84" w:line="109" w:lineRule="exact"/>
                        <w:ind w:left="2461"/>
                        <w:rPr>
                          <w:rFonts w:ascii="Calibri"/>
                          <w:sz w:val="9"/>
                        </w:rPr>
                      </w:pPr>
                      <w:r>
                        <w:rPr>
                          <w:rFonts w:ascii="Calibri"/>
                          <w:i/>
                          <w:color w:val="1D1F27"/>
                          <w:sz w:val="9"/>
                        </w:rPr>
                        <w:t>Harvard</w:t>
                      </w:r>
                      <w:r>
                        <w:rPr>
                          <w:rFonts w:ascii="Calibri"/>
                          <w:i/>
                          <w:color w:val="1D1F27"/>
                          <w:spacing w:val="-2"/>
                          <w:sz w:val="9"/>
                        </w:rPr>
                        <w:t xml:space="preserve"> </w:t>
                      </w:r>
                      <w:r>
                        <w:rPr>
                          <w:rFonts w:ascii="Calibri"/>
                          <w:i/>
                          <w:color w:val="1D1F27"/>
                          <w:sz w:val="9"/>
                        </w:rPr>
                        <w:t>(Datawise,</w:t>
                      </w:r>
                      <w:r>
                        <w:rPr>
                          <w:rFonts w:ascii="Calibri"/>
                          <w:i/>
                          <w:color w:val="1D1F27"/>
                          <w:spacing w:val="-6"/>
                          <w:sz w:val="9"/>
                        </w:rPr>
                        <w:t xml:space="preserve"> </w:t>
                      </w:r>
                      <w:r>
                        <w:rPr>
                          <w:rFonts w:ascii="Calibri"/>
                          <w:i/>
                          <w:color w:val="1D1F27"/>
                          <w:sz w:val="9"/>
                        </w:rPr>
                        <w:t>Cert.</w:t>
                      </w:r>
                      <w:r>
                        <w:rPr>
                          <w:rFonts w:ascii="Calibri"/>
                          <w:i/>
                          <w:color w:val="1D1F27"/>
                          <w:spacing w:val="-5"/>
                          <w:sz w:val="9"/>
                        </w:rPr>
                        <w:t xml:space="preserve"> </w:t>
                      </w:r>
                      <w:r>
                        <w:rPr>
                          <w:rFonts w:ascii="Calibri"/>
                          <w:i/>
                          <w:color w:val="1D1F27"/>
                          <w:sz w:val="9"/>
                        </w:rPr>
                        <w:t>in</w:t>
                      </w:r>
                      <w:r>
                        <w:rPr>
                          <w:rFonts w:ascii="Calibri"/>
                          <w:i/>
                          <w:color w:val="1D1F27"/>
                          <w:spacing w:val="-7"/>
                          <w:sz w:val="9"/>
                        </w:rPr>
                        <w:t xml:space="preserve"> </w:t>
                      </w:r>
                      <w:r>
                        <w:rPr>
                          <w:rFonts w:ascii="Calibri"/>
                          <w:i/>
                          <w:color w:val="1D1F27"/>
                          <w:sz w:val="9"/>
                        </w:rPr>
                        <w:t>School</w:t>
                      </w:r>
                      <w:r>
                        <w:rPr>
                          <w:rFonts w:ascii="Calibri"/>
                          <w:i/>
                          <w:color w:val="1D1F27"/>
                          <w:spacing w:val="4"/>
                          <w:sz w:val="9"/>
                        </w:rPr>
                        <w:t xml:space="preserve"> </w:t>
                      </w:r>
                      <w:r>
                        <w:rPr>
                          <w:rFonts w:ascii="Calibri"/>
                          <w:i/>
                          <w:color w:val="1D1F27"/>
                          <w:sz w:val="9"/>
                        </w:rPr>
                        <w:t>Management</w:t>
                      </w:r>
                      <w:r>
                        <w:rPr>
                          <w:rFonts w:ascii="Calibri"/>
                          <w:i/>
                          <w:color w:val="1D1F27"/>
                          <w:spacing w:val="-3"/>
                          <w:sz w:val="9"/>
                        </w:rPr>
                        <w:t xml:space="preserve"> </w:t>
                      </w:r>
                      <w:r>
                        <w:rPr>
                          <w:rFonts w:ascii="Calibri"/>
                          <w:i/>
                          <w:color w:val="1D1F27"/>
                          <w:sz w:val="9"/>
                        </w:rPr>
                        <w:t>&amp;</w:t>
                      </w:r>
                      <w:r>
                        <w:rPr>
                          <w:rFonts w:ascii="Calibri"/>
                          <w:i/>
                          <w:color w:val="1D1F27"/>
                          <w:spacing w:val="-7"/>
                          <w:sz w:val="9"/>
                        </w:rPr>
                        <w:t xml:space="preserve"> </w:t>
                      </w:r>
                      <w:r>
                        <w:rPr>
                          <w:rFonts w:ascii="Calibri"/>
                          <w:i/>
                          <w:color w:val="1D1F27"/>
                          <w:sz w:val="9"/>
                        </w:rPr>
                        <w:t>Leadership</w:t>
                      </w:r>
                      <w:r>
                        <w:rPr>
                          <w:rFonts w:ascii="Calibri"/>
                          <w:i/>
                          <w:color w:val="1D1F27"/>
                          <w:spacing w:val="-4"/>
                          <w:sz w:val="9"/>
                        </w:rPr>
                        <w:t xml:space="preserve"> </w:t>
                      </w:r>
                      <w:r>
                        <w:rPr>
                          <w:rFonts w:ascii="Calibri"/>
                          <w:i/>
                          <w:color w:val="1D1F27"/>
                          <w:sz w:val="9"/>
                        </w:rPr>
                        <w:t>|</w:t>
                      </w:r>
                      <w:r>
                        <w:rPr>
                          <w:rFonts w:ascii="Calibri"/>
                          <w:i/>
                          <w:color w:val="1D1F27"/>
                          <w:spacing w:val="-5"/>
                          <w:sz w:val="9"/>
                        </w:rPr>
                        <w:t xml:space="preserve"> </w:t>
                      </w:r>
                      <w:r>
                        <w:rPr>
                          <w:rFonts w:ascii="Calibri"/>
                          <w:i/>
                          <w:color w:val="1D1F27"/>
                          <w:sz w:val="9"/>
                        </w:rPr>
                        <w:t>Cert.</w:t>
                      </w:r>
                      <w:r>
                        <w:rPr>
                          <w:rFonts w:ascii="Calibri"/>
                          <w:i/>
                          <w:color w:val="1D1F27"/>
                          <w:spacing w:val="-3"/>
                          <w:sz w:val="9"/>
                        </w:rPr>
                        <w:t xml:space="preserve"> </w:t>
                      </w:r>
                      <w:r>
                        <w:rPr>
                          <w:rFonts w:ascii="Calibri"/>
                          <w:i/>
                          <w:color w:val="1D1F27"/>
                          <w:sz w:val="9"/>
                        </w:rPr>
                        <w:t>Instructional</w:t>
                      </w:r>
                      <w:r>
                        <w:rPr>
                          <w:rFonts w:ascii="Calibri"/>
                          <w:i/>
                          <w:color w:val="1D1F27"/>
                          <w:spacing w:val="-1"/>
                          <w:sz w:val="9"/>
                        </w:rPr>
                        <w:t xml:space="preserve"> </w:t>
                      </w:r>
                      <w:r>
                        <w:rPr>
                          <w:rFonts w:ascii="Calibri"/>
                          <w:i/>
                          <w:color w:val="1D1F27"/>
                          <w:sz w:val="9"/>
                        </w:rPr>
                        <w:t>Leadership)</w:t>
                      </w:r>
                      <w:r>
                        <w:rPr>
                          <w:rFonts w:ascii="Calibri"/>
                          <w:i/>
                          <w:color w:val="1D1F27"/>
                          <w:spacing w:val="-3"/>
                          <w:sz w:val="9"/>
                        </w:rPr>
                        <w:t xml:space="preserve"> </w:t>
                      </w:r>
                      <w:r>
                        <w:rPr>
                          <w:rFonts w:ascii="Calibri"/>
                          <w:i/>
                          <w:color w:val="1D1F27"/>
                          <w:sz w:val="9"/>
                        </w:rPr>
                        <w:t>-</w:t>
                      </w:r>
                      <w:r>
                        <w:rPr>
                          <w:rFonts w:ascii="Calibri"/>
                          <w:i/>
                          <w:color w:val="1D1F27"/>
                          <w:spacing w:val="-5"/>
                          <w:sz w:val="9"/>
                        </w:rPr>
                        <w:t xml:space="preserve"> </w:t>
                      </w:r>
                      <w:r>
                        <w:rPr>
                          <w:rFonts w:ascii="Calibri"/>
                          <w:color w:val="1D1F27"/>
                          <w:spacing w:val="-4"/>
                          <w:sz w:val="9"/>
                        </w:rPr>
                        <w:t>suite</w:t>
                      </w:r>
                      <w:r>
                        <w:rPr>
                          <w:rFonts w:ascii="Calibri"/>
                          <w:color w:val="1D1F27"/>
                          <w:sz w:val="9"/>
                        </w:rPr>
                        <w:tab/>
                      </w:r>
                      <w:r>
                        <w:rPr>
                          <w:rFonts w:ascii="Calibri"/>
                          <w:i/>
                          <w:color w:val="1D1F27"/>
                          <w:sz w:val="9"/>
                        </w:rPr>
                        <w:t>Harvard</w:t>
                      </w:r>
                      <w:r>
                        <w:rPr>
                          <w:rFonts w:ascii="Calibri"/>
                          <w:i/>
                          <w:color w:val="1D1F27"/>
                          <w:spacing w:val="25"/>
                          <w:sz w:val="9"/>
                        </w:rPr>
                        <w:t xml:space="preserve"> </w:t>
                      </w:r>
                      <w:r>
                        <w:rPr>
                          <w:rFonts w:ascii="Calibri"/>
                          <w:i/>
                          <w:color w:val="1D1F27"/>
                          <w:sz w:val="9"/>
                        </w:rPr>
                        <w:t>-</w:t>
                      </w:r>
                      <w:r>
                        <w:rPr>
                          <w:rFonts w:ascii="Calibri"/>
                          <w:i/>
                          <w:color w:val="1D1F27"/>
                          <w:spacing w:val="13"/>
                          <w:sz w:val="9"/>
                        </w:rPr>
                        <w:t xml:space="preserve"> </w:t>
                      </w:r>
                      <w:r>
                        <w:rPr>
                          <w:rFonts w:ascii="Calibri"/>
                          <w:color w:val="1D1F27"/>
                          <w:spacing w:val="-2"/>
                          <w:sz w:val="9"/>
                        </w:rPr>
                        <w:t>suite</w:t>
                      </w:r>
                    </w:p>
                  </w:txbxContent>
                </v:textbox>
              </v:shape>
            </w:pict>
          </mc:Fallback>
        </mc:AlternateContent>
      </w:r>
    </w:p>
    <w:p w14:paraId="0D950726" w14:textId="01DFB2E1" w:rsidR="003E76A9" w:rsidRDefault="00D84418">
      <w:pPr>
        <w:pStyle w:val="BodyText"/>
        <w:rPr>
          <w:sz w:val="20"/>
        </w:rPr>
      </w:pPr>
      <w:r>
        <w:rPr>
          <w:noProof/>
          <w:sz w:val="20"/>
        </w:rPr>
        <w:drawing>
          <wp:anchor distT="0" distB="0" distL="114300" distR="114300" simplePos="0" relativeHeight="251523584" behindDoc="1" locked="0" layoutInCell="1" allowOverlap="1" wp14:anchorId="01B3B19D" wp14:editId="516FF50E">
            <wp:simplePos x="0" y="0"/>
            <wp:positionH relativeFrom="column">
              <wp:posOffset>718576</wp:posOffset>
            </wp:positionH>
            <wp:positionV relativeFrom="paragraph">
              <wp:posOffset>168985</wp:posOffset>
            </wp:positionV>
            <wp:extent cx="408884" cy="197835"/>
            <wp:effectExtent l="0" t="0" r="0" b="0"/>
            <wp:wrapNone/>
            <wp:docPr id="286" name="Image 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6" name="Image 286">
                      <a:extLst>
                        <a:ext uri="{C183D7F6-B498-43B3-948B-1728B52AA6E4}">
                          <adec:decorative xmlns:adec="http://schemas.microsoft.com/office/drawing/2017/decorative" val="1"/>
                        </a:ext>
                      </a:extLst>
                    </pic:cNvPr>
                    <pic:cNvPicPr/>
                  </pic:nvPicPr>
                  <pic:blipFill>
                    <a:blip r:embed="rId83" cstate="print"/>
                    <a:stretch>
                      <a:fillRect/>
                    </a:stretch>
                  </pic:blipFill>
                  <pic:spPr>
                    <a:xfrm>
                      <a:off x="0" y="0"/>
                      <a:ext cx="408884" cy="197835"/>
                    </a:xfrm>
                    <a:prstGeom prst="rect">
                      <a:avLst/>
                    </a:prstGeom>
                  </pic:spPr>
                </pic:pic>
              </a:graphicData>
            </a:graphic>
          </wp:anchor>
        </w:drawing>
      </w:r>
      <w:r>
        <w:rPr>
          <w:noProof/>
          <w:sz w:val="20"/>
        </w:rPr>
        <w:drawing>
          <wp:anchor distT="0" distB="0" distL="114300" distR="114300" simplePos="0" relativeHeight="251524608" behindDoc="1" locked="0" layoutInCell="1" allowOverlap="1" wp14:anchorId="7DDE0A92" wp14:editId="4F18FECA">
            <wp:simplePos x="0" y="0"/>
            <wp:positionH relativeFrom="column">
              <wp:posOffset>4018345</wp:posOffset>
            </wp:positionH>
            <wp:positionV relativeFrom="paragraph">
              <wp:posOffset>87984</wp:posOffset>
            </wp:positionV>
            <wp:extent cx="1649882" cy="104863"/>
            <wp:effectExtent l="0" t="0" r="7620" b="9525"/>
            <wp:wrapNone/>
            <wp:docPr id="293" name="Image 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3" name="Image 293">
                      <a:extLst>
                        <a:ext uri="{C183D7F6-B498-43B3-948B-1728B52AA6E4}">
                          <adec:decorative xmlns:adec="http://schemas.microsoft.com/office/drawing/2017/decorative" val="1"/>
                        </a:ext>
                      </a:extLst>
                    </pic:cNvPr>
                    <pic:cNvPicPr/>
                  </pic:nvPicPr>
                  <pic:blipFill>
                    <a:blip r:embed="rId84" cstate="print"/>
                    <a:stretch>
                      <a:fillRect/>
                    </a:stretch>
                  </pic:blipFill>
                  <pic:spPr>
                    <a:xfrm>
                      <a:off x="0" y="0"/>
                      <a:ext cx="1649882" cy="104863"/>
                    </a:xfrm>
                    <a:prstGeom prst="rect">
                      <a:avLst/>
                    </a:prstGeom>
                  </pic:spPr>
                </pic:pic>
              </a:graphicData>
            </a:graphic>
          </wp:anchor>
        </w:drawing>
      </w:r>
    </w:p>
    <w:p w14:paraId="0D950727" w14:textId="22EE6705" w:rsidR="003E76A9" w:rsidRDefault="00D84418">
      <w:pPr>
        <w:pStyle w:val="BodyText"/>
        <w:rPr>
          <w:sz w:val="20"/>
        </w:rPr>
      </w:pPr>
      <w:r>
        <w:rPr>
          <w:noProof/>
          <w:sz w:val="20"/>
        </w:rPr>
        <w:drawing>
          <wp:anchor distT="0" distB="0" distL="114300" distR="114300" simplePos="0" relativeHeight="251526656" behindDoc="1" locked="0" layoutInCell="1" allowOverlap="1" wp14:anchorId="77B064D9" wp14:editId="71370519">
            <wp:simplePos x="0" y="0"/>
            <wp:positionH relativeFrom="column">
              <wp:posOffset>3157540</wp:posOffset>
            </wp:positionH>
            <wp:positionV relativeFrom="paragraph">
              <wp:posOffset>154875</wp:posOffset>
            </wp:positionV>
            <wp:extent cx="1645094" cy="104889"/>
            <wp:effectExtent l="0" t="0" r="0" b="9525"/>
            <wp:wrapNone/>
            <wp:docPr id="295" name="Image 2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5" name="Image 295">
                      <a:extLst>
                        <a:ext uri="{C183D7F6-B498-43B3-948B-1728B52AA6E4}">
                          <adec:decorative xmlns:adec="http://schemas.microsoft.com/office/drawing/2017/decorative" val="1"/>
                        </a:ext>
                      </a:extLst>
                    </pic:cNvPr>
                    <pic:cNvPicPr/>
                  </pic:nvPicPr>
                  <pic:blipFill>
                    <a:blip r:embed="rId85" cstate="print"/>
                    <a:stretch>
                      <a:fillRect/>
                    </a:stretch>
                  </pic:blipFill>
                  <pic:spPr>
                    <a:xfrm>
                      <a:off x="0" y="0"/>
                      <a:ext cx="1645094" cy="104889"/>
                    </a:xfrm>
                    <a:prstGeom prst="rect">
                      <a:avLst/>
                    </a:prstGeom>
                  </pic:spPr>
                </pic:pic>
              </a:graphicData>
            </a:graphic>
          </wp:anchor>
        </w:drawing>
      </w:r>
      <w:r>
        <w:rPr>
          <w:noProof/>
          <w:sz w:val="20"/>
        </w:rPr>
        <w:drawing>
          <wp:anchor distT="0" distB="0" distL="114300" distR="114300" simplePos="0" relativeHeight="251527680" behindDoc="1" locked="0" layoutInCell="1" allowOverlap="1" wp14:anchorId="2EF2FDC3" wp14:editId="66CB94A1">
            <wp:simplePos x="0" y="0"/>
            <wp:positionH relativeFrom="column">
              <wp:posOffset>3157540</wp:posOffset>
            </wp:positionH>
            <wp:positionV relativeFrom="paragraph">
              <wp:posOffset>35698</wp:posOffset>
            </wp:positionV>
            <wp:extent cx="1645094" cy="104876"/>
            <wp:effectExtent l="0" t="0" r="0" b="9525"/>
            <wp:wrapNone/>
            <wp:docPr id="296" name="Image 2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6" name="Image 296">
                      <a:extLst>
                        <a:ext uri="{C183D7F6-B498-43B3-948B-1728B52AA6E4}">
                          <adec:decorative xmlns:adec="http://schemas.microsoft.com/office/drawing/2017/decorative" val="1"/>
                        </a:ext>
                      </a:extLst>
                    </pic:cNvPr>
                    <pic:cNvPicPr/>
                  </pic:nvPicPr>
                  <pic:blipFill>
                    <a:blip r:embed="rId86" cstate="print"/>
                    <a:stretch>
                      <a:fillRect/>
                    </a:stretch>
                  </pic:blipFill>
                  <pic:spPr>
                    <a:xfrm>
                      <a:off x="0" y="0"/>
                      <a:ext cx="1645094" cy="104876"/>
                    </a:xfrm>
                    <a:prstGeom prst="rect">
                      <a:avLst/>
                    </a:prstGeom>
                  </pic:spPr>
                </pic:pic>
              </a:graphicData>
            </a:graphic>
          </wp:anchor>
        </w:drawing>
      </w:r>
    </w:p>
    <w:p w14:paraId="0D950728" w14:textId="66D606EA" w:rsidR="003E76A9" w:rsidRDefault="00D84418">
      <w:pPr>
        <w:pStyle w:val="BodyText"/>
        <w:rPr>
          <w:sz w:val="20"/>
        </w:rPr>
      </w:pPr>
      <w:r>
        <w:rPr>
          <w:noProof/>
          <w:sz w:val="20"/>
        </w:rPr>
        <w:drawing>
          <wp:anchor distT="0" distB="0" distL="114300" distR="114300" simplePos="0" relativeHeight="251528704" behindDoc="1" locked="0" layoutInCell="1" allowOverlap="1" wp14:anchorId="3BD41A92" wp14:editId="2B11CAC4">
            <wp:simplePos x="0" y="0"/>
            <wp:positionH relativeFrom="column">
              <wp:posOffset>2268032</wp:posOffset>
            </wp:positionH>
            <wp:positionV relativeFrom="paragraph">
              <wp:posOffset>102615</wp:posOffset>
            </wp:positionV>
            <wp:extent cx="2529827" cy="104876"/>
            <wp:effectExtent l="0" t="0" r="4445" b="9525"/>
            <wp:wrapNone/>
            <wp:docPr id="289" name="Image 2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9" name="Image 289">
                      <a:extLst>
                        <a:ext uri="{C183D7F6-B498-43B3-948B-1728B52AA6E4}">
                          <adec:decorative xmlns:adec="http://schemas.microsoft.com/office/drawing/2017/decorative" val="1"/>
                        </a:ext>
                      </a:extLst>
                    </pic:cNvPr>
                    <pic:cNvPicPr/>
                  </pic:nvPicPr>
                  <pic:blipFill>
                    <a:blip r:embed="rId87" cstate="print"/>
                    <a:stretch>
                      <a:fillRect/>
                    </a:stretch>
                  </pic:blipFill>
                  <pic:spPr>
                    <a:xfrm>
                      <a:off x="0" y="0"/>
                      <a:ext cx="2529827" cy="104876"/>
                    </a:xfrm>
                    <a:prstGeom prst="rect">
                      <a:avLst/>
                    </a:prstGeom>
                  </pic:spPr>
                </pic:pic>
              </a:graphicData>
            </a:graphic>
          </wp:anchor>
        </w:drawing>
      </w:r>
    </w:p>
    <w:p w14:paraId="0D950729" w14:textId="7AB80CA0" w:rsidR="003E76A9" w:rsidRDefault="00D84418">
      <w:pPr>
        <w:pStyle w:val="BodyText"/>
        <w:rPr>
          <w:sz w:val="20"/>
        </w:rPr>
      </w:pPr>
      <w:r>
        <w:rPr>
          <w:noProof/>
          <w:sz w:val="20"/>
        </w:rPr>
        <w:drawing>
          <wp:anchor distT="0" distB="0" distL="114300" distR="114300" simplePos="0" relativeHeight="251543040" behindDoc="1" locked="0" layoutInCell="1" allowOverlap="1" wp14:anchorId="01C94014" wp14:editId="471A9801">
            <wp:simplePos x="0" y="0"/>
            <wp:positionH relativeFrom="column">
              <wp:posOffset>2268032</wp:posOffset>
            </wp:positionH>
            <wp:positionV relativeFrom="paragraph">
              <wp:posOffset>50341</wp:posOffset>
            </wp:positionV>
            <wp:extent cx="2534602" cy="104876"/>
            <wp:effectExtent l="0" t="0" r="0" b="9525"/>
            <wp:wrapNone/>
            <wp:docPr id="313" name="Image 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3" name="Image 313">
                      <a:extLst>
                        <a:ext uri="{C183D7F6-B498-43B3-948B-1728B52AA6E4}">
                          <adec:decorative xmlns:adec="http://schemas.microsoft.com/office/drawing/2017/decorative" val="1"/>
                        </a:ext>
                      </a:extLst>
                    </pic:cNvPr>
                    <pic:cNvPicPr/>
                  </pic:nvPicPr>
                  <pic:blipFill>
                    <a:blip r:embed="rId88" cstate="print"/>
                    <a:stretch>
                      <a:fillRect/>
                    </a:stretch>
                  </pic:blipFill>
                  <pic:spPr>
                    <a:xfrm>
                      <a:off x="0" y="0"/>
                      <a:ext cx="2534602" cy="104876"/>
                    </a:xfrm>
                    <a:prstGeom prst="rect">
                      <a:avLst/>
                    </a:prstGeom>
                  </pic:spPr>
                </pic:pic>
              </a:graphicData>
            </a:graphic>
          </wp:anchor>
        </w:drawing>
      </w:r>
    </w:p>
    <w:p w14:paraId="0D95072A" w14:textId="0E5D62D8" w:rsidR="003E76A9" w:rsidRDefault="00D84418">
      <w:pPr>
        <w:pStyle w:val="BodyText"/>
        <w:rPr>
          <w:sz w:val="20"/>
        </w:rPr>
      </w:pPr>
      <w:r>
        <w:rPr>
          <w:noProof/>
          <w:sz w:val="20"/>
        </w:rPr>
        <w:drawing>
          <wp:anchor distT="0" distB="0" distL="114300" distR="114300" simplePos="0" relativeHeight="251529728" behindDoc="1" locked="0" layoutInCell="1" allowOverlap="1" wp14:anchorId="2BD01E56" wp14:editId="649C98B8">
            <wp:simplePos x="0" y="0"/>
            <wp:positionH relativeFrom="column">
              <wp:posOffset>2268032</wp:posOffset>
            </wp:positionH>
            <wp:positionV relativeFrom="paragraph">
              <wp:posOffset>122007</wp:posOffset>
            </wp:positionV>
            <wp:extent cx="2534602" cy="104876"/>
            <wp:effectExtent l="0" t="0" r="0" b="9525"/>
            <wp:wrapNone/>
            <wp:docPr id="282" name="Image 2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2" name="Image 282">
                      <a:extLst>
                        <a:ext uri="{C183D7F6-B498-43B3-948B-1728B52AA6E4}">
                          <adec:decorative xmlns:adec="http://schemas.microsoft.com/office/drawing/2017/decorative" val="1"/>
                        </a:ext>
                      </a:extLst>
                    </pic:cNvPr>
                    <pic:cNvPicPr/>
                  </pic:nvPicPr>
                  <pic:blipFill>
                    <a:blip r:embed="rId89" cstate="print"/>
                    <a:stretch>
                      <a:fillRect/>
                    </a:stretch>
                  </pic:blipFill>
                  <pic:spPr>
                    <a:xfrm>
                      <a:off x="0" y="0"/>
                      <a:ext cx="2534602" cy="104876"/>
                    </a:xfrm>
                    <a:prstGeom prst="rect">
                      <a:avLst/>
                    </a:prstGeom>
                  </pic:spPr>
                </pic:pic>
              </a:graphicData>
            </a:graphic>
          </wp:anchor>
        </w:drawing>
      </w:r>
      <w:r>
        <w:rPr>
          <w:noProof/>
          <w:sz w:val="20"/>
        </w:rPr>
        <w:drawing>
          <wp:anchor distT="0" distB="0" distL="114300" distR="114300" simplePos="0" relativeHeight="251544064" behindDoc="1" locked="0" layoutInCell="1" allowOverlap="1" wp14:anchorId="2FA5A248" wp14:editId="624633DB">
            <wp:simplePos x="0" y="0"/>
            <wp:positionH relativeFrom="column">
              <wp:posOffset>2268032</wp:posOffset>
            </wp:positionH>
            <wp:positionV relativeFrom="paragraph">
              <wp:posOffset>2843</wp:posOffset>
            </wp:positionV>
            <wp:extent cx="2534602" cy="104863"/>
            <wp:effectExtent l="0" t="0" r="0" b="9525"/>
            <wp:wrapNone/>
            <wp:docPr id="312" name="Image 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2" name="Image 312">
                      <a:extLst>
                        <a:ext uri="{C183D7F6-B498-43B3-948B-1728B52AA6E4}">
                          <adec:decorative xmlns:adec="http://schemas.microsoft.com/office/drawing/2017/decorative" val="1"/>
                        </a:ext>
                      </a:extLst>
                    </pic:cNvPr>
                    <pic:cNvPicPr/>
                  </pic:nvPicPr>
                  <pic:blipFill>
                    <a:blip r:embed="rId90" cstate="print"/>
                    <a:stretch>
                      <a:fillRect/>
                    </a:stretch>
                  </pic:blipFill>
                  <pic:spPr>
                    <a:xfrm>
                      <a:off x="0" y="0"/>
                      <a:ext cx="2534602" cy="104863"/>
                    </a:xfrm>
                    <a:prstGeom prst="rect">
                      <a:avLst/>
                    </a:prstGeom>
                  </pic:spPr>
                </pic:pic>
              </a:graphicData>
            </a:graphic>
          </wp:anchor>
        </w:drawing>
      </w:r>
    </w:p>
    <w:p w14:paraId="0D95072B" w14:textId="1B9BCDE2" w:rsidR="003E76A9" w:rsidRDefault="00D84418">
      <w:pPr>
        <w:pStyle w:val="BodyText"/>
        <w:rPr>
          <w:sz w:val="20"/>
        </w:rPr>
      </w:pPr>
      <w:r>
        <w:rPr>
          <w:noProof/>
          <w:sz w:val="20"/>
        </w:rPr>
        <w:drawing>
          <wp:anchor distT="0" distB="0" distL="114300" distR="114300" simplePos="0" relativeHeight="251530752" behindDoc="1" locked="0" layoutInCell="1" allowOverlap="1" wp14:anchorId="71206D3D" wp14:editId="669BAAAD">
            <wp:simplePos x="0" y="0"/>
            <wp:positionH relativeFrom="column">
              <wp:posOffset>2268032</wp:posOffset>
            </wp:positionH>
            <wp:positionV relativeFrom="paragraph">
              <wp:posOffset>74509</wp:posOffset>
            </wp:positionV>
            <wp:extent cx="2534602" cy="104876"/>
            <wp:effectExtent l="0" t="0" r="0" b="9525"/>
            <wp:wrapNone/>
            <wp:docPr id="294" name="Image 2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4" name="Image 294">
                      <a:extLst>
                        <a:ext uri="{C183D7F6-B498-43B3-948B-1728B52AA6E4}">
                          <adec:decorative xmlns:adec="http://schemas.microsoft.com/office/drawing/2017/decorative" val="1"/>
                        </a:ext>
                      </a:extLst>
                    </pic:cNvPr>
                    <pic:cNvPicPr/>
                  </pic:nvPicPr>
                  <pic:blipFill>
                    <a:blip r:embed="rId91" cstate="print"/>
                    <a:stretch>
                      <a:fillRect/>
                    </a:stretch>
                  </pic:blipFill>
                  <pic:spPr>
                    <a:xfrm>
                      <a:off x="0" y="0"/>
                      <a:ext cx="2534602" cy="104876"/>
                    </a:xfrm>
                    <a:prstGeom prst="rect">
                      <a:avLst/>
                    </a:prstGeom>
                  </pic:spPr>
                </pic:pic>
              </a:graphicData>
            </a:graphic>
          </wp:anchor>
        </w:drawing>
      </w:r>
      <w:r>
        <w:rPr>
          <w:noProof/>
          <w:sz w:val="20"/>
        </w:rPr>
        <mc:AlternateContent>
          <mc:Choice Requires="wps">
            <w:drawing>
              <wp:anchor distT="0" distB="0" distL="114300" distR="114300" simplePos="0" relativeHeight="251545088" behindDoc="1" locked="0" layoutInCell="1" allowOverlap="1" wp14:anchorId="43361315" wp14:editId="3A403C10">
                <wp:simplePos x="0" y="0"/>
                <wp:positionH relativeFrom="column">
                  <wp:posOffset>5730395</wp:posOffset>
                </wp:positionH>
                <wp:positionV relativeFrom="paragraph">
                  <wp:posOffset>74509</wp:posOffset>
                </wp:positionV>
                <wp:extent cx="784860" cy="229235"/>
                <wp:effectExtent l="0" t="0" r="0" b="0"/>
                <wp:wrapNone/>
                <wp:docPr id="317" name="Graphic 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4860" cy="229235"/>
                        </a:xfrm>
                        <a:custGeom>
                          <a:avLst/>
                          <a:gdLst/>
                          <a:ahLst/>
                          <a:cxnLst/>
                          <a:rect l="l" t="t" r="r" b="b"/>
                          <a:pathLst>
                            <a:path w="784860" h="229235">
                              <a:moveTo>
                                <a:pt x="784288" y="131775"/>
                              </a:moveTo>
                              <a:lnTo>
                                <a:pt x="776452" y="123952"/>
                              </a:lnTo>
                              <a:lnTo>
                                <a:pt x="7848" y="123952"/>
                              </a:lnTo>
                              <a:lnTo>
                                <a:pt x="0" y="131775"/>
                              </a:lnTo>
                              <a:lnTo>
                                <a:pt x="0" y="141427"/>
                              </a:lnTo>
                              <a:lnTo>
                                <a:pt x="0" y="221005"/>
                              </a:lnTo>
                              <a:lnTo>
                                <a:pt x="7848" y="228828"/>
                              </a:lnTo>
                              <a:lnTo>
                                <a:pt x="776452" y="228828"/>
                              </a:lnTo>
                              <a:lnTo>
                                <a:pt x="784288" y="221005"/>
                              </a:lnTo>
                              <a:lnTo>
                                <a:pt x="784288" y="131775"/>
                              </a:lnTo>
                              <a:close/>
                            </a:path>
                            <a:path w="784860" h="229235">
                              <a:moveTo>
                                <a:pt x="784288" y="7823"/>
                              </a:moveTo>
                              <a:lnTo>
                                <a:pt x="776452" y="0"/>
                              </a:lnTo>
                              <a:lnTo>
                                <a:pt x="7848" y="0"/>
                              </a:lnTo>
                              <a:lnTo>
                                <a:pt x="0" y="7823"/>
                              </a:lnTo>
                              <a:lnTo>
                                <a:pt x="0" y="17487"/>
                              </a:lnTo>
                              <a:lnTo>
                                <a:pt x="0" y="97066"/>
                              </a:lnTo>
                              <a:lnTo>
                                <a:pt x="7848" y="104876"/>
                              </a:lnTo>
                              <a:lnTo>
                                <a:pt x="776452" y="104876"/>
                              </a:lnTo>
                              <a:lnTo>
                                <a:pt x="784288" y="97066"/>
                              </a:lnTo>
                              <a:lnTo>
                                <a:pt x="784288" y="7823"/>
                              </a:lnTo>
                              <a:close/>
                            </a:path>
                          </a:pathLst>
                        </a:custGeom>
                        <a:solidFill>
                          <a:srgbClr val="BCBCBE"/>
                        </a:solidFill>
                      </wps:spPr>
                      <wps:txbx>
                        <w:txbxContent>
                          <w:p w14:paraId="3E1CDAFD" w14:textId="3F0E4270" w:rsidR="00001786" w:rsidRDefault="00001786" w:rsidP="00001786">
                            <w:pPr>
                              <w:jc w:val="center"/>
                            </w:pPr>
                            <w:r>
                              <w:t xml:space="preserve"> </w:t>
                            </w:r>
                          </w:p>
                        </w:txbxContent>
                      </wps:txbx>
                      <wps:bodyPr wrap="square" lIns="0" tIns="0" rIns="0" bIns="0" rtlCol="0">
                        <a:prstTxWarp prst="textNoShape">
                          <a:avLst/>
                        </a:prstTxWarp>
                        <a:noAutofit/>
                      </wps:bodyPr>
                    </wps:wsp>
                  </a:graphicData>
                </a:graphic>
              </wp:anchor>
            </w:drawing>
          </mc:Choice>
          <mc:Fallback>
            <w:pict>
              <v:shape w14:anchorId="43361315" id="Graphic 317" o:spid="_x0000_s1044" alt="&quot;&quot;" style="position:absolute;margin-left:451.2pt;margin-top:5.85pt;width:61.8pt;height:18.05pt;z-index:-251771392;visibility:visible;mso-wrap-style:square;mso-wrap-distance-left:9pt;mso-wrap-distance-top:0;mso-wrap-distance-right:9pt;mso-wrap-distance-bottom:0;mso-position-horizontal:absolute;mso-position-horizontal-relative:text;mso-position-vertical:absolute;mso-position-vertical-relative:text;v-text-anchor:top" coordsize="784860,2292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" adj="-11796480,,5400" path="m784288,131775r-7836,-7823l7848,123952,,131775r,9652l,221005r7848,7823l776452,228828r7836,-7823l784288,131775xem784288,7823l776452,,7848,,,7823r,9664l,97066r7848,7810l776452,104876r7836,-7810l784288,7823xe" fillcolor="#bcbcbe" stroked="f">
                <v:stroke joinstyle="miter"/>
                <v:formulas/>
                <v:path arrowok="t" o:connecttype="custom" textboxrect="0,0,784860,229235"/>
                <v:textbox inset="0,0,0,0">
                  <w:txbxContent>
                    <w:p w14:paraId="3E1CDAFD" w14:textId="3F0E4270" w:rsidR="00001786" w:rsidRDefault="00001786" w:rsidP="00001786">
                      <w:pPr>
                        <w:jc w:val="center"/>
                      </w:pPr>
                      <w:r>
                        <w:t xml:space="preserve"> </w:t>
                      </w:r>
                    </w:p>
                  </w:txbxContent>
                </v:textbox>
              </v:shape>
            </w:pict>
          </mc:Fallback>
        </mc:AlternateContent>
      </w:r>
    </w:p>
    <w:p w14:paraId="0D95072C" w14:textId="24AD4DD8" w:rsidR="003E76A9" w:rsidRDefault="00D84418">
      <w:pPr>
        <w:pStyle w:val="BodyText"/>
        <w:rPr>
          <w:sz w:val="20"/>
        </w:rPr>
      </w:pPr>
      <w:r>
        <w:rPr>
          <w:noProof/>
          <w:sz w:val="20"/>
        </w:rPr>
        <mc:AlternateContent>
          <mc:Choice Requires="wps">
            <w:drawing>
              <wp:anchor distT="0" distB="0" distL="114300" distR="114300" simplePos="0" relativeHeight="251489792" behindDoc="1" locked="0" layoutInCell="1" allowOverlap="1" wp14:anchorId="1B8631D9" wp14:editId="03A58F37">
                <wp:simplePos x="0" y="0"/>
                <wp:positionH relativeFrom="column">
                  <wp:posOffset>810478</wp:posOffset>
                </wp:positionH>
                <wp:positionV relativeFrom="paragraph">
                  <wp:posOffset>8621</wp:posOffset>
                </wp:positionV>
                <wp:extent cx="6466205" cy="6566534"/>
                <wp:effectExtent l="0" t="0" r="0" b="6350"/>
                <wp:wrapNone/>
                <wp:docPr id="251" name="Graphic 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04A0C1FF" id="Graphic 251" o:spid="_x0000_s1026" alt="&quot;&quot;" style="position:absolute;margin-left:63.8pt;margin-top:.7pt;width:509.15pt;height:517.05pt;z-index:-251826688;visibility:visible;mso-wrap-style:square;mso-wrap-distance-left:9pt;mso-wrap-distance-top:0;mso-wrap-distance-right:9pt;mso-wrap-distance-bottom:0;mso-position-horizontal:absolute;mso-position-horizontal-relative:text;mso-position-vertical:absolute;mso-position-vertical-relative:text;v-text-anchor:top" coordsize="6466205,6566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" path="m6465976,1278407l1807476,5331930,4783582,6566370r997051,l2523413,5215331,6465976,1784769r,-506362xem6465976,l,5626303r2266404,940054l3263455,6566357,715937,5509704,6465976,506374,6465976,xe" fillcolor="#a19ea2" stroked="f">
                <v:fill opacity="9766f"/>
                <v:path arrowok="t"/>
              </v:shape>
            </w:pict>
          </mc:Fallback>
        </mc:AlternateContent>
      </w:r>
      <w:r>
        <w:rPr>
          <w:noProof/>
          <w:sz w:val="20"/>
        </w:rPr>
        <w:drawing>
          <wp:anchor distT="0" distB="0" distL="114300" distR="114300" simplePos="0" relativeHeight="251531776" behindDoc="1" locked="0" layoutInCell="1" allowOverlap="1" wp14:anchorId="59C2CCDC" wp14:editId="7CEF94E6">
            <wp:simplePos x="0" y="0"/>
            <wp:positionH relativeFrom="column">
              <wp:posOffset>2268032</wp:posOffset>
            </wp:positionH>
            <wp:positionV relativeFrom="paragraph">
              <wp:posOffset>26999</wp:posOffset>
            </wp:positionV>
            <wp:extent cx="2534602" cy="104889"/>
            <wp:effectExtent l="0" t="0" r="0" b="9525"/>
            <wp:wrapNone/>
            <wp:docPr id="298" name="Image 2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8" name="Image 298">
                      <a:extLst>
                        <a:ext uri="{C183D7F6-B498-43B3-948B-1728B52AA6E4}">
                          <adec:decorative xmlns:adec="http://schemas.microsoft.com/office/drawing/2017/decorative" val="1"/>
                        </a:ext>
                      </a:extLst>
                    </pic:cNvPr>
                    <pic:cNvPicPr/>
                  </pic:nvPicPr>
                  <pic:blipFill>
                    <a:blip r:embed="rId92" cstate="print"/>
                    <a:stretch>
                      <a:fillRect/>
                    </a:stretch>
                  </pic:blipFill>
                  <pic:spPr>
                    <a:xfrm>
                      <a:off x="0" y="0"/>
                      <a:ext cx="2534602" cy="104889"/>
                    </a:xfrm>
                    <a:prstGeom prst="rect">
                      <a:avLst/>
                    </a:prstGeom>
                  </pic:spPr>
                </pic:pic>
              </a:graphicData>
            </a:graphic>
          </wp:anchor>
        </w:drawing>
      </w:r>
      <w:r>
        <w:rPr>
          <w:noProof/>
          <w:sz w:val="20"/>
        </w:rPr>
        <mc:AlternateContent>
          <mc:Choice Requires="wps">
            <w:drawing>
              <wp:anchor distT="0" distB="0" distL="114300" distR="114300" simplePos="0" relativeHeight="251532800" behindDoc="1" locked="0" layoutInCell="1" allowOverlap="1" wp14:anchorId="47BEF2D4" wp14:editId="0E302488">
                <wp:simplePos x="0" y="0"/>
                <wp:positionH relativeFrom="column">
                  <wp:posOffset>1383312</wp:posOffset>
                </wp:positionH>
                <wp:positionV relativeFrom="paragraph">
                  <wp:posOffset>146187</wp:posOffset>
                </wp:positionV>
                <wp:extent cx="5131435" cy="229235"/>
                <wp:effectExtent l="0" t="0" r="0" b="0"/>
                <wp:wrapNone/>
                <wp:docPr id="299" name="Graphic 2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31435" cy="229235"/>
                        </a:xfrm>
                        <a:custGeom>
                          <a:avLst/>
                          <a:gdLst/>
                          <a:ahLst/>
                          <a:cxnLst/>
                          <a:rect l="l" t="t" r="r" b="b"/>
                          <a:pathLst>
                            <a:path w="5131435" h="229235">
                              <a:moveTo>
                                <a:pt x="5131371" y="131762"/>
                              </a:moveTo>
                              <a:lnTo>
                                <a:pt x="5123535" y="123939"/>
                              </a:lnTo>
                              <a:lnTo>
                                <a:pt x="7835" y="123939"/>
                              </a:lnTo>
                              <a:lnTo>
                                <a:pt x="0" y="131762"/>
                              </a:lnTo>
                              <a:lnTo>
                                <a:pt x="0" y="141427"/>
                              </a:lnTo>
                              <a:lnTo>
                                <a:pt x="0" y="220992"/>
                              </a:lnTo>
                              <a:lnTo>
                                <a:pt x="7835" y="228815"/>
                              </a:lnTo>
                              <a:lnTo>
                                <a:pt x="5123535" y="228815"/>
                              </a:lnTo>
                              <a:lnTo>
                                <a:pt x="5131371" y="220992"/>
                              </a:lnTo>
                              <a:lnTo>
                                <a:pt x="5131371" y="131762"/>
                              </a:lnTo>
                              <a:close/>
                            </a:path>
                            <a:path w="5131435" h="229235">
                              <a:moveTo>
                                <a:pt x="5131371" y="7467"/>
                              </a:moveTo>
                              <a:lnTo>
                                <a:pt x="5123853" y="0"/>
                              </a:lnTo>
                              <a:lnTo>
                                <a:pt x="7518" y="0"/>
                              </a:lnTo>
                              <a:lnTo>
                                <a:pt x="0" y="7467"/>
                              </a:lnTo>
                              <a:lnTo>
                                <a:pt x="0" y="16687"/>
                              </a:lnTo>
                              <a:lnTo>
                                <a:pt x="0" y="92633"/>
                              </a:lnTo>
                              <a:lnTo>
                                <a:pt x="7518" y="100114"/>
                              </a:lnTo>
                              <a:lnTo>
                                <a:pt x="5123853" y="100114"/>
                              </a:lnTo>
                              <a:lnTo>
                                <a:pt x="5131371" y="92633"/>
                              </a:lnTo>
                              <a:lnTo>
                                <a:pt x="5131371" y="7467"/>
                              </a:lnTo>
                              <a:close/>
                            </a:path>
                          </a:pathLst>
                        </a:custGeom>
                        <a:solidFill>
                          <a:srgbClr val="B1C4CE">
                            <a:alpha val="69804"/>
                          </a:srgbClr>
                        </a:solidFill>
                      </wps:spPr>
                      <wps:bodyPr wrap="square" lIns="0" tIns="0" rIns="0" bIns="0" rtlCol="0">
                        <a:prstTxWarp prst="textNoShape">
                          <a:avLst/>
                        </a:prstTxWarp>
                        <a:noAutofit/>
                      </wps:bodyPr>
                    </wps:wsp>
                  </a:graphicData>
                </a:graphic>
              </wp:anchor>
            </w:drawing>
          </mc:Choice>
          <mc:Fallback>
            <w:pict>
              <v:shape w14:anchorId="4E316AD8" id="Graphic 299" o:spid="_x0000_s1026" alt="&quot;&quot;" style="position:absolute;margin-left:108.9pt;margin-top:11.5pt;width:404.05pt;height:18.05pt;z-index:-251783680;visibility:visible;mso-wrap-style:square;mso-wrap-distance-left:9pt;mso-wrap-distance-top:0;mso-wrap-distance-right:9pt;mso-wrap-distance-bottom:0;mso-position-horizontal:absolute;mso-position-horizontal-relative:text;mso-position-vertical:absolute;mso-position-vertical-relative:text;v-text-anchor:top" coordsize="5131435,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" path="m5131371,131762r-7836,-7823l7835,123939,,131762r,9665l,220992r7835,7823l5123535,228815r7836,-7823l5131371,131762xem5131371,7467l5123853,,7518,,,7467r,9220l,92633r7518,7481l5123853,100114r7518,-7481l5131371,7467xe" fillcolor="#b1c4ce" stroked="f">
                <v:fill opacity="45746f"/>
                <v:path arrowok="t"/>
              </v:shape>
            </w:pict>
          </mc:Fallback>
        </mc:AlternateContent>
      </w:r>
      <w:r>
        <w:rPr>
          <w:noProof/>
          <w:sz w:val="20"/>
        </w:rPr>
        <w:drawing>
          <wp:anchor distT="0" distB="0" distL="114300" distR="114300" simplePos="0" relativeHeight="251533824" behindDoc="1" locked="0" layoutInCell="1" allowOverlap="1" wp14:anchorId="04EC7FA1" wp14:editId="67F63B50">
            <wp:simplePos x="0" y="0"/>
            <wp:positionH relativeFrom="column">
              <wp:posOffset>460334</wp:posOffset>
            </wp:positionH>
            <wp:positionV relativeFrom="paragraph">
              <wp:posOffset>122344</wp:posOffset>
            </wp:positionV>
            <wp:extent cx="906264" cy="164458"/>
            <wp:effectExtent l="0" t="0" r="0" b="7620"/>
            <wp:wrapNone/>
            <wp:docPr id="300" name="Image 3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0" name="Image 300">
                      <a:extLst>
                        <a:ext uri="{C183D7F6-B498-43B3-948B-1728B52AA6E4}">
                          <adec:decorative xmlns:adec="http://schemas.microsoft.com/office/drawing/2017/decorative" val="1"/>
                        </a:ext>
                      </a:extLst>
                    </pic:cNvPr>
                    <pic:cNvPicPr/>
                  </pic:nvPicPr>
                  <pic:blipFill>
                    <a:blip r:embed="rId93" cstate="print"/>
                    <a:stretch>
                      <a:fillRect/>
                    </a:stretch>
                  </pic:blipFill>
                  <pic:spPr>
                    <a:xfrm>
                      <a:off x="0" y="0"/>
                      <a:ext cx="906264" cy="164458"/>
                    </a:xfrm>
                    <a:prstGeom prst="rect">
                      <a:avLst/>
                    </a:prstGeom>
                  </pic:spPr>
                </pic:pic>
              </a:graphicData>
            </a:graphic>
          </wp:anchor>
        </w:drawing>
      </w:r>
      <w:r>
        <w:rPr>
          <w:noProof/>
          <w:sz w:val="20"/>
        </w:rPr>
        <w:drawing>
          <wp:anchor distT="0" distB="0" distL="114300" distR="114300" simplePos="0" relativeHeight="251534848" behindDoc="1" locked="0" layoutInCell="1" allowOverlap="1" wp14:anchorId="0382D7C8" wp14:editId="6C4E57F5">
            <wp:simplePos x="0" y="0"/>
            <wp:positionH relativeFrom="column">
              <wp:posOffset>536857</wp:posOffset>
            </wp:positionH>
            <wp:positionV relativeFrom="paragraph">
              <wp:posOffset>112812</wp:posOffset>
            </wp:positionV>
            <wp:extent cx="777074" cy="197833"/>
            <wp:effectExtent l="0" t="0" r="0" b="0"/>
            <wp:wrapNone/>
            <wp:docPr id="301" name="Image 3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1" name="Image 301">
                      <a:extLst>
                        <a:ext uri="{C183D7F6-B498-43B3-948B-1728B52AA6E4}">
                          <adec:decorative xmlns:adec="http://schemas.microsoft.com/office/drawing/2017/decorative" val="1"/>
                        </a:ext>
                      </a:extLst>
                    </pic:cNvPr>
                    <pic:cNvPicPr/>
                  </pic:nvPicPr>
                  <pic:blipFill>
                    <a:blip r:embed="rId94" cstate="print"/>
                    <a:stretch>
                      <a:fillRect/>
                    </a:stretch>
                  </pic:blipFill>
                  <pic:spPr>
                    <a:xfrm>
                      <a:off x="0" y="0"/>
                      <a:ext cx="777074" cy="197833"/>
                    </a:xfrm>
                    <a:prstGeom prst="rect">
                      <a:avLst/>
                    </a:prstGeom>
                  </pic:spPr>
                </pic:pic>
              </a:graphicData>
            </a:graphic>
          </wp:anchor>
        </w:drawing>
      </w:r>
      <w:r>
        <w:rPr>
          <w:noProof/>
          <w:sz w:val="20"/>
        </w:rPr>
        <mc:AlternateContent>
          <mc:Choice Requires="wps">
            <w:drawing>
              <wp:anchor distT="0" distB="0" distL="114300" distR="114300" simplePos="0" relativeHeight="251535872" behindDoc="1" locked="0" layoutInCell="1" allowOverlap="1" wp14:anchorId="49352B3E" wp14:editId="1491416D">
                <wp:simplePos x="0" y="0"/>
                <wp:positionH relativeFrom="column">
                  <wp:posOffset>493809</wp:posOffset>
                </wp:positionH>
                <wp:positionV relativeFrom="paragraph">
                  <wp:posOffset>146180</wp:posOffset>
                </wp:positionV>
                <wp:extent cx="842010" cy="100330"/>
                <wp:effectExtent l="0" t="0" r="0" b="0"/>
                <wp:wrapNone/>
                <wp:docPr id="302" name="Graphic 3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42010" cy="100330"/>
                        </a:xfrm>
                        <a:custGeom>
                          <a:avLst/>
                          <a:gdLst/>
                          <a:ahLst/>
                          <a:cxnLst/>
                          <a:rect l="l" t="t" r="r" b="b"/>
                          <a:pathLst>
                            <a:path w="842010" h="100330">
                              <a:moveTo>
                                <a:pt x="834156" y="100109"/>
                              </a:moveTo>
                              <a:lnTo>
                                <a:pt x="0" y="100109"/>
                              </a:lnTo>
                              <a:lnTo>
                                <a:pt x="0" y="7468"/>
                              </a:lnTo>
                              <a:lnTo>
                                <a:pt x="7492" y="0"/>
                              </a:lnTo>
                              <a:lnTo>
                                <a:pt x="16737" y="0"/>
                              </a:lnTo>
                              <a:lnTo>
                                <a:pt x="841680" y="0"/>
                              </a:lnTo>
                              <a:lnTo>
                                <a:pt x="841680" y="92641"/>
                              </a:lnTo>
                              <a:lnTo>
                                <a:pt x="834156" y="100109"/>
                              </a:lnTo>
                              <a:close/>
                            </a:path>
                          </a:pathLst>
                        </a:custGeom>
                        <a:solidFill>
                          <a:srgbClr val="083B5C"/>
                        </a:solidFill>
                      </wps:spPr>
                      <wps:bodyPr wrap="square" lIns="0" tIns="0" rIns="0" bIns="0" rtlCol="0">
                        <a:prstTxWarp prst="textNoShape">
                          <a:avLst/>
                        </a:prstTxWarp>
                        <a:noAutofit/>
                      </wps:bodyPr>
                    </wps:wsp>
                  </a:graphicData>
                </a:graphic>
              </wp:anchor>
            </w:drawing>
          </mc:Choice>
          <mc:Fallback>
            <w:pict>
              <v:shape w14:anchorId="28B5FBEE" id="Graphic 302" o:spid="_x0000_s1026" alt="&quot;&quot;" style="position:absolute;margin-left:38.9pt;margin-top:11.5pt;width:66.3pt;height:7.9pt;z-index:-251780608;visibility:visible;mso-wrap-style:square;mso-wrap-distance-left:9pt;mso-wrap-distance-top:0;mso-wrap-distance-right:9pt;mso-wrap-distance-bottom:0;mso-position-horizontal:absolute;mso-position-horizontal-relative:text;mso-position-vertical:absolute;mso-position-vertical-relative:text;v-text-anchor:top" coordsize="842010,100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" path="m834156,100109l,100109,,7468,7492,r9245,l841680,r,92641l834156,100109xe" fillcolor="#083b5c" stroked="f">
                <v:path arrowok="t"/>
              </v:shape>
            </w:pict>
          </mc:Fallback>
        </mc:AlternateContent>
      </w:r>
      <w:r>
        <w:rPr>
          <w:noProof/>
          <w:sz w:val="20"/>
        </w:rPr>
        <mc:AlternateContent>
          <mc:Choice Requires="wps">
            <w:drawing>
              <wp:anchor distT="0" distB="0" distL="114300" distR="114300" simplePos="0" relativeHeight="251597312" behindDoc="1" locked="0" layoutInCell="1" allowOverlap="1" wp14:anchorId="40042AD2" wp14:editId="302DB54A">
                <wp:simplePos x="0" y="0"/>
                <wp:positionH relativeFrom="column">
                  <wp:posOffset>2805562</wp:posOffset>
                </wp:positionH>
                <wp:positionV relativeFrom="paragraph">
                  <wp:posOffset>53659</wp:posOffset>
                </wp:positionV>
                <wp:extent cx="1477645" cy="62230"/>
                <wp:effectExtent l="0" t="0" r="0" b="0"/>
                <wp:wrapNone/>
                <wp:docPr id="370" name="Textbox 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77645" cy="62230"/>
                        </a:xfrm>
                        <a:prstGeom prst="rect">
                          <a:avLst/>
                        </a:prstGeom>
                      </wps:spPr>
                      <wps:txbx>
                        <w:txbxContent>
                          <w:p w14:paraId="0D951EF5" w14:textId="77777777" w:rsidR="003E76A9" w:rsidRDefault="00AF0012">
                            <w:pPr>
                              <w:spacing w:line="98" w:lineRule="exact"/>
                              <w:rPr>
                                <w:rFonts w:ascii="Calibri"/>
                                <w:sz w:val="9"/>
                              </w:rPr>
                            </w:pPr>
                            <w:r>
                              <w:rPr>
                                <w:rFonts w:ascii="Calibri"/>
                                <w:i/>
                                <w:color w:val="1D1F27"/>
                                <w:w w:val="110"/>
                                <w:sz w:val="9"/>
                              </w:rPr>
                              <w:t>Strategic</w:t>
                            </w:r>
                            <w:r>
                              <w:rPr>
                                <w:rFonts w:ascii="Calibri"/>
                                <w:i/>
                                <w:color w:val="1D1F27"/>
                                <w:spacing w:val="2"/>
                                <w:w w:val="110"/>
                                <w:sz w:val="9"/>
                              </w:rPr>
                              <w:t xml:space="preserve"> </w:t>
                            </w:r>
                            <w:r>
                              <w:rPr>
                                <w:rFonts w:ascii="Calibri"/>
                                <w:i/>
                                <w:color w:val="1D1F27"/>
                                <w:w w:val="110"/>
                                <w:sz w:val="9"/>
                              </w:rPr>
                              <w:t>Management</w:t>
                            </w:r>
                            <w:r>
                              <w:rPr>
                                <w:rFonts w:ascii="Calibri"/>
                                <w:i/>
                                <w:color w:val="1D1F27"/>
                                <w:spacing w:val="-1"/>
                                <w:w w:val="110"/>
                                <w:sz w:val="9"/>
                              </w:rPr>
                              <w:t xml:space="preserve"> </w:t>
                            </w:r>
                            <w:r>
                              <w:rPr>
                                <w:rFonts w:ascii="Calibri"/>
                                <w:i/>
                                <w:color w:val="1D1F27"/>
                                <w:w w:val="110"/>
                                <w:sz w:val="9"/>
                              </w:rPr>
                              <w:t>for</w:t>
                            </w:r>
                            <w:r>
                              <w:rPr>
                                <w:rFonts w:ascii="Calibri"/>
                                <w:i/>
                                <w:color w:val="1D1F27"/>
                                <w:spacing w:val="-6"/>
                                <w:w w:val="110"/>
                                <w:sz w:val="9"/>
                              </w:rPr>
                              <w:t xml:space="preserve"> </w:t>
                            </w:r>
                            <w:r>
                              <w:rPr>
                                <w:rFonts w:ascii="Calibri"/>
                                <w:i/>
                                <w:color w:val="1D1F27"/>
                                <w:w w:val="110"/>
                                <w:sz w:val="9"/>
                              </w:rPr>
                              <w:t>School</w:t>
                            </w:r>
                            <w:r>
                              <w:rPr>
                                <w:rFonts w:ascii="Calibri"/>
                                <w:i/>
                                <w:color w:val="1D1F27"/>
                                <w:spacing w:val="-5"/>
                                <w:w w:val="110"/>
                                <w:sz w:val="9"/>
                              </w:rPr>
                              <w:t xml:space="preserve"> </w:t>
                            </w:r>
                            <w:r>
                              <w:rPr>
                                <w:rFonts w:ascii="Calibri"/>
                                <w:i/>
                                <w:color w:val="1D1F27"/>
                                <w:w w:val="110"/>
                                <w:sz w:val="9"/>
                              </w:rPr>
                              <w:t>Leaders</w:t>
                            </w:r>
                            <w:r>
                              <w:rPr>
                                <w:rFonts w:ascii="Calibri"/>
                                <w:i/>
                                <w:color w:val="1D1F27"/>
                                <w:spacing w:val="7"/>
                                <w:w w:val="110"/>
                                <w:sz w:val="9"/>
                              </w:rPr>
                              <w:t xml:space="preserve"> </w:t>
                            </w:r>
                            <w:r>
                              <w:rPr>
                                <w:rFonts w:ascii="Calibri"/>
                                <w:i/>
                                <w:color w:val="1D1F27"/>
                                <w:w w:val="110"/>
                                <w:sz w:val="9"/>
                              </w:rPr>
                              <w:t>(SMfSL)</w:t>
                            </w:r>
                            <w:r>
                              <w:rPr>
                                <w:rFonts w:ascii="Calibri"/>
                                <w:i/>
                                <w:color w:val="1D1F27"/>
                                <w:spacing w:val="1"/>
                                <w:w w:val="110"/>
                                <w:sz w:val="9"/>
                              </w:rPr>
                              <w:t xml:space="preserve"> </w:t>
                            </w:r>
                            <w:r>
                              <w:rPr>
                                <w:rFonts w:ascii="Calibri"/>
                                <w:i/>
                                <w:color w:val="1D1F27"/>
                                <w:w w:val="110"/>
                                <w:sz w:val="9"/>
                              </w:rPr>
                              <w:t>-</w:t>
                            </w:r>
                            <w:r>
                              <w:rPr>
                                <w:rFonts w:ascii="Calibri"/>
                                <w:i/>
                                <w:color w:val="1D1F27"/>
                                <w:spacing w:val="-4"/>
                                <w:w w:val="110"/>
                                <w:sz w:val="9"/>
                              </w:rPr>
                              <w:t xml:space="preserve"> </w:t>
                            </w:r>
                            <w:r>
                              <w:rPr>
                                <w:rFonts w:ascii="Calibri"/>
                                <w:color w:val="1D1F27"/>
                                <w:spacing w:val="-2"/>
                                <w:w w:val="110"/>
                                <w:sz w:val="9"/>
                              </w:rPr>
                              <w:t>suite</w:t>
                            </w:r>
                          </w:p>
                        </w:txbxContent>
                      </wps:txbx>
                      <wps:bodyPr wrap="square" lIns="0" tIns="0" rIns="0" bIns="0" rtlCol="0">
                        <a:noAutofit/>
                      </wps:bodyPr>
                    </wps:wsp>
                  </a:graphicData>
                </a:graphic>
              </wp:anchor>
            </w:drawing>
          </mc:Choice>
          <mc:Fallback>
            <w:pict>
              <v:shape w14:anchorId="40042AD2" id="Textbox 370" o:spid="_x0000_s1045" type="#_x0000_t202" alt="&quot;&quot;" style="position:absolute;margin-left:220.9pt;margin-top:4.25pt;width:116.35pt;height:4.9pt;z-index:-25171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" filled="f" stroked="f">
                <v:textbox inset="0,0,0,0">
                  <w:txbxContent>
                    <w:p w14:paraId="0D951EF5" w14:textId="77777777" w:rsidR="003E76A9" w:rsidRDefault="00AF0012">
                      <w:pPr>
                        <w:spacing w:line="98" w:lineRule="exact"/>
                        <w:rPr>
                          <w:rFonts w:ascii="Calibri"/>
                          <w:sz w:val="9"/>
                        </w:rPr>
                      </w:pPr>
                      <w:r>
                        <w:rPr>
                          <w:rFonts w:ascii="Calibri"/>
                          <w:i/>
                          <w:color w:val="1D1F27"/>
                          <w:w w:val="110"/>
                          <w:sz w:val="9"/>
                        </w:rPr>
                        <w:t>Strategic</w:t>
                      </w:r>
                      <w:r>
                        <w:rPr>
                          <w:rFonts w:ascii="Calibri"/>
                          <w:i/>
                          <w:color w:val="1D1F27"/>
                          <w:spacing w:val="2"/>
                          <w:w w:val="110"/>
                          <w:sz w:val="9"/>
                        </w:rPr>
                        <w:t xml:space="preserve"> </w:t>
                      </w:r>
                      <w:r>
                        <w:rPr>
                          <w:rFonts w:ascii="Calibri"/>
                          <w:i/>
                          <w:color w:val="1D1F27"/>
                          <w:w w:val="110"/>
                          <w:sz w:val="9"/>
                        </w:rPr>
                        <w:t>Management</w:t>
                      </w:r>
                      <w:r>
                        <w:rPr>
                          <w:rFonts w:ascii="Calibri"/>
                          <w:i/>
                          <w:color w:val="1D1F27"/>
                          <w:spacing w:val="-1"/>
                          <w:w w:val="110"/>
                          <w:sz w:val="9"/>
                        </w:rPr>
                        <w:t xml:space="preserve"> </w:t>
                      </w:r>
                      <w:r>
                        <w:rPr>
                          <w:rFonts w:ascii="Calibri"/>
                          <w:i/>
                          <w:color w:val="1D1F27"/>
                          <w:w w:val="110"/>
                          <w:sz w:val="9"/>
                        </w:rPr>
                        <w:t>for</w:t>
                      </w:r>
                      <w:r>
                        <w:rPr>
                          <w:rFonts w:ascii="Calibri"/>
                          <w:i/>
                          <w:color w:val="1D1F27"/>
                          <w:spacing w:val="-6"/>
                          <w:w w:val="110"/>
                          <w:sz w:val="9"/>
                        </w:rPr>
                        <w:t xml:space="preserve"> </w:t>
                      </w:r>
                      <w:r>
                        <w:rPr>
                          <w:rFonts w:ascii="Calibri"/>
                          <w:i/>
                          <w:color w:val="1D1F27"/>
                          <w:w w:val="110"/>
                          <w:sz w:val="9"/>
                        </w:rPr>
                        <w:t>School</w:t>
                      </w:r>
                      <w:r>
                        <w:rPr>
                          <w:rFonts w:ascii="Calibri"/>
                          <w:i/>
                          <w:color w:val="1D1F27"/>
                          <w:spacing w:val="-5"/>
                          <w:w w:val="110"/>
                          <w:sz w:val="9"/>
                        </w:rPr>
                        <w:t xml:space="preserve"> </w:t>
                      </w:r>
                      <w:r>
                        <w:rPr>
                          <w:rFonts w:ascii="Calibri"/>
                          <w:i/>
                          <w:color w:val="1D1F27"/>
                          <w:w w:val="110"/>
                          <w:sz w:val="9"/>
                        </w:rPr>
                        <w:t>Leaders</w:t>
                      </w:r>
                      <w:r>
                        <w:rPr>
                          <w:rFonts w:ascii="Calibri"/>
                          <w:i/>
                          <w:color w:val="1D1F27"/>
                          <w:spacing w:val="7"/>
                          <w:w w:val="110"/>
                          <w:sz w:val="9"/>
                        </w:rPr>
                        <w:t xml:space="preserve"> </w:t>
                      </w:r>
                      <w:r>
                        <w:rPr>
                          <w:rFonts w:ascii="Calibri"/>
                          <w:i/>
                          <w:color w:val="1D1F27"/>
                          <w:w w:val="110"/>
                          <w:sz w:val="9"/>
                        </w:rPr>
                        <w:t>(SMfSL)</w:t>
                      </w:r>
                      <w:r>
                        <w:rPr>
                          <w:rFonts w:ascii="Calibri"/>
                          <w:i/>
                          <w:color w:val="1D1F27"/>
                          <w:spacing w:val="1"/>
                          <w:w w:val="110"/>
                          <w:sz w:val="9"/>
                        </w:rPr>
                        <w:t xml:space="preserve"> </w:t>
                      </w:r>
                      <w:r>
                        <w:rPr>
                          <w:rFonts w:ascii="Calibri"/>
                          <w:i/>
                          <w:color w:val="1D1F27"/>
                          <w:w w:val="110"/>
                          <w:sz w:val="9"/>
                        </w:rPr>
                        <w:t>-</w:t>
                      </w:r>
                      <w:r>
                        <w:rPr>
                          <w:rFonts w:ascii="Calibri"/>
                          <w:i/>
                          <w:color w:val="1D1F27"/>
                          <w:spacing w:val="-4"/>
                          <w:w w:val="110"/>
                          <w:sz w:val="9"/>
                        </w:rPr>
                        <w:t xml:space="preserve"> </w:t>
                      </w:r>
                      <w:r>
                        <w:rPr>
                          <w:rFonts w:ascii="Calibri"/>
                          <w:color w:val="1D1F27"/>
                          <w:spacing w:val="-2"/>
                          <w:w w:val="110"/>
                          <w:sz w:val="9"/>
                        </w:rPr>
                        <w:t>suite</w:t>
                      </w:r>
                    </w:p>
                  </w:txbxContent>
                </v:textbox>
              </v:shape>
            </w:pict>
          </mc:Fallback>
        </mc:AlternateContent>
      </w:r>
      <w:r>
        <w:rPr>
          <w:noProof/>
          <w:sz w:val="20"/>
        </w:rPr>
        <mc:AlternateContent>
          <mc:Choice Requires="wps">
            <w:drawing>
              <wp:anchor distT="0" distB="0" distL="114300" distR="114300" simplePos="0" relativeHeight="251599360" behindDoc="1" locked="0" layoutInCell="1" allowOverlap="1" wp14:anchorId="631C05F5" wp14:editId="1A1F2480">
                <wp:simplePos x="0" y="0"/>
                <wp:positionH relativeFrom="column">
                  <wp:posOffset>5960460</wp:posOffset>
                </wp:positionH>
                <wp:positionV relativeFrom="paragraph">
                  <wp:posOffset>53659</wp:posOffset>
                </wp:positionV>
                <wp:extent cx="348615" cy="62230"/>
                <wp:effectExtent l="0" t="0" r="0" b="0"/>
                <wp:wrapNone/>
                <wp:docPr id="371" name="Textbox 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48615" cy="62230"/>
                        </a:xfrm>
                        <a:prstGeom prst="rect">
                          <a:avLst/>
                        </a:prstGeom>
                      </wps:spPr>
                      <wps:txbx>
                        <w:txbxContent>
                          <w:p w14:paraId="0D951EF6" w14:textId="77777777" w:rsidR="003E76A9" w:rsidRDefault="00AF0012">
                            <w:pPr>
                              <w:spacing w:line="98" w:lineRule="exact"/>
                              <w:rPr>
                                <w:rFonts w:ascii="Calibri"/>
                                <w:sz w:val="9"/>
                              </w:rPr>
                            </w:pPr>
                            <w:r>
                              <w:rPr>
                                <w:rFonts w:ascii="Calibri"/>
                                <w:i/>
                                <w:color w:val="1D1F27"/>
                                <w:w w:val="110"/>
                                <w:sz w:val="9"/>
                              </w:rPr>
                              <w:t xml:space="preserve">SMfSL </w:t>
                            </w:r>
                            <w:r>
                              <w:rPr>
                                <w:rFonts w:ascii="Calibri"/>
                                <w:color w:val="1D1F27"/>
                                <w:w w:val="110"/>
                                <w:sz w:val="9"/>
                              </w:rPr>
                              <w:t>-</w:t>
                            </w:r>
                            <w:r>
                              <w:rPr>
                                <w:rFonts w:ascii="Calibri"/>
                                <w:color w:val="1D1F27"/>
                                <w:spacing w:val="-2"/>
                                <w:w w:val="110"/>
                                <w:sz w:val="9"/>
                              </w:rPr>
                              <w:t xml:space="preserve"> </w:t>
                            </w:r>
                            <w:r>
                              <w:rPr>
                                <w:rFonts w:ascii="Calibri"/>
                                <w:color w:val="1D1F27"/>
                                <w:spacing w:val="-4"/>
                                <w:w w:val="110"/>
                                <w:sz w:val="9"/>
                              </w:rPr>
                              <w:t>suite</w:t>
                            </w:r>
                          </w:p>
                        </w:txbxContent>
                      </wps:txbx>
                      <wps:bodyPr wrap="square" lIns="0" tIns="0" rIns="0" bIns="0" rtlCol="0">
                        <a:noAutofit/>
                      </wps:bodyPr>
                    </wps:wsp>
                  </a:graphicData>
                </a:graphic>
              </wp:anchor>
            </w:drawing>
          </mc:Choice>
          <mc:Fallback>
            <w:pict>
              <v:shape w14:anchorId="631C05F5" id="Textbox 371" o:spid="_x0000_s1046" type="#_x0000_t202" alt="&quot;&quot;" style="position:absolute;margin-left:469.35pt;margin-top:4.25pt;width:27.45pt;height:4.9pt;z-index:-25171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" filled="f" stroked="f">
                <v:textbox inset="0,0,0,0">
                  <w:txbxContent>
                    <w:p w14:paraId="0D951EF6" w14:textId="77777777" w:rsidR="003E76A9" w:rsidRDefault="00AF0012">
                      <w:pPr>
                        <w:spacing w:line="98" w:lineRule="exact"/>
                        <w:rPr>
                          <w:rFonts w:ascii="Calibri"/>
                          <w:sz w:val="9"/>
                        </w:rPr>
                      </w:pPr>
                      <w:r>
                        <w:rPr>
                          <w:rFonts w:ascii="Calibri"/>
                          <w:i/>
                          <w:color w:val="1D1F27"/>
                          <w:w w:val="110"/>
                          <w:sz w:val="9"/>
                        </w:rPr>
                        <w:t xml:space="preserve">SMfSL </w:t>
                      </w:r>
                      <w:r>
                        <w:rPr>
                          <w:rFonts w:ascii="Calibri"/>
                          <w:color w:val="1D1F27"/>
                          <w:w w:val="110"/>
                          <w:sz w:val="9"/>
                        </w:rPr>
                        <w:t>-</w:t>
                      </w:r>
                      <w:r>
                        <w:rPr>
                          <w:rFonts w:ascii="Calibri"/>
                          <w:color w:val="1D1F27"/>
                          <w:spacing w:val="-2"/>
                          <w:w w:val="110"/>
                          <w:sz w:val="9"/>
                        </w:rPr>
                        <w:t xml:space="preserve"> </w:t>
                      </w:r>
                      <w:r>
                        <w:rPr>
                          <w:rFonts w:ascii="Calibri"/>
                          <w:color w:val="1D1F27"/>
                          <w:spacing w:val="-4"/>
                          <w:w w:val="110"/>
                          <w:sz w:val="9"/>
                        </w:rPr>
                        <w:t>suite</w:t>
                      </w:r>
                    </w:p>
                  </w:txbxContent>
                </v:textbox>
              </v:shape>
            </w:pict>
          </mc:Fallback>
        </mc:AlternateContent>
      </w:r>
      <w:r>
        <w:rPr>
          <w:noProof/>
          <w:sz w:val="20"/>
        </w:rPr>
        <mc:AlternateContent>
          <mc:Choice Requires="wps">
            <w:drawing>
              <wp:anchor distT="0" distB="0" distL="114300" distR="114300" simplePos="0" relativeHeight="251600384" behindDoc="1" locked="0" layoutInCell="1" allowOverlap="1" wp14:anchorId="01A8F593" wp14:editId="37C7F7DA">
                <wp:simplePos x="0" y="0"/>
                <wp:positionH relativeFrom="column">
                  <wp:posOffset>609700</wp:posOffset>
                </wp:positionH>
                <wp:positionV relativeFrom="paragraph">
                  <wp:posOffset>174584</wp:posOffset>
                </wp:positionV>
                <wp:extent cx="622300" cy="62230"/>
                <wp:effectExtent l="0" t="0" r="0" b="0"/>
                <wp:wrapNone/>
                <wp:docPr id="372" name="Textbox 3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22300" cy="62230"/>
                        </a:xfrm>
                        <a:prstGeom prst="rect">
                          <a:avLst/>
                        </a:prstGeom>
                      </wps:spPr>
                      <wps:txbx>
                        <w:txbxContent>
                          <w:p w14:paraId="0D951EF7" w14:textId="77777777" w:rsidR="003E76A9" w:rsidRDefault="00AF0012">
                            <w:pPr>
                              <w:spacing w:line="98" w:lineRule="exact"/>
                              <w:rPr>
                                <w:rFonts w:ascii="Calibri"/>
                                <w:b/>
                                <w:sz w:val="9"/>
                              </w:rPr>
                            </w:pPr>
                            <w:r>
                              <w:rPr>
                                <w:rFonts w:ascii="Calibri"/>
                                <w:b/>
                                <w:color w:val="FFFFFF"/>
                                <w:w w:val="110"/>
                                <w:sz w:val="9"/>
                              </w:rPr>
                              <w:t>Leadership</w:t>
                            </w:r>
                            <w:r>
                              <w:rPr>
                                <w:rFonts w:ascii="Calibri"/>
                                <w:b/>
                                <w:color w:val="FFFFFF"/>
                                <w:spacing w:val="-3"/>
                                <w:w w:val="110"/>
                                <w:sz w:val="9"/>
                              </w:rPr>
                              <w:t xml:space="preserve"> </w:t>
                            </w:r>
                            <w:r>
                              <w:rPr>
                                <w:rFonts w:ascii="Calibri"/>
                                <w:b/>
                                <w:color w:val="FFFFFF"/>
                                <w:spacing w:val="-2"/>
                                <w:w w:val="110"/>
                                <w:sz w:val="9"/>
                              </w:rPr>
                              <w:t>dispositions</w:t>
                            </w:r>
                          </w:p>
                        </w:txbxContent>
                      </wps:txbx>
                      <wps:bodyPr wrap="square" lIns="0" tIns="0" rIns="0" bIns="0" rtlCol="0">
                        <a:noAutofit/>
                      </wps:bodyPr>
                    </wps:wsp>
                  </a:graphicData>
                </a:graphic>
              </wp:anchor>
            </w:drawing>
          </mc:Choice>
          <mc:Fallback>
            <w:pict>
              <v:shape w14:anchorId="01A8F593" id="Textbox 372" o:spid="_x0000_s1047" type="#_x0000_t202" alt="&quot;&quot;" style="position:absolute;margin-left:48pt;margin-top:13.75pt;width:49pt;height:4.9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" filled="f" stroked="f">
                <v:textbox inset="0,0,0,0">
                  <w:txbxContent>
                    <w:p w14:paraId="0D951EF7" w14:textId="77777777" w:rsidR="003E76A9" w:rsidRDefault="00AF0012">
                      <w:pPr>
                        <w:spacing w:line="98" w:lineRule="exact"/>
                        <w:rPr>
                          <w:rFonts w:ascii="Calibri"/>
                          <w:b/>
                          <w:sz w:val="9"/>
                        </w:rPr>
                      </w:pPr>
                      <w:r>
                        <w:rPr>
                          <w:rFonts w:ascii="Calibri"/>
                          <w:b/>
                          <w:color w:val="FFFFFF"/>
                          <w:w w:val="110"/>
                          <w:sz w:val="9"/>
                        </w:rPr>
                        <w:t>Leadership</w:t>
                      </w:r>
                      <w:r>
                        <w:rPr>
                          <w:rFonts w:ascii="Calibri"/>
                          <w:b/>
                          <w:color w:val="FFFFFF"/>
                          <w:spacing w:val="-3"/>
                          <w:w w:val="110"/>
                          <w:sz w:val="9"/>
                        </w:rPr>
                        <w:t xml:space="preserve"> </w:t>
                      </w:r>
                      <w:r>
                        <w:rPr>
                          <w:rFonts w:ascii="Calibri"/>
                          <w:b/>
                          <w:color w:val="FFFFFF"/>
                          <w:spacing w:val="-2"/>
                          <w:w w:val="110"/>
                          <w:sz w:val="9"/>
                        </w:rPr>
                        <w:t>dispositions</w:t>
                      </w:r>
                    </w:p>
                  </w:txbxContent>
                </v:textbox>
              </v:shape>
            </w:pict>
          </mc:Fallback>
        </mc:AlternateContent>
      </w:r>
      <w:r>
        <w:rPr>
          <w:noProof/>
          <w:sz w:val="20"/>
        </w:rPr>
        <mc:AlternateContent>
          <mc:Choice Requires="wps">
            <w:drawing>
              <wp:anchor distT="0" distB="0" distL="114300" distR="114300" simplePos="0" relativeHeight="251602432" behindDoc="1" locked="0" layoutInCell="1" allowOverlap="1" wp14:anchorId="279015BC" wp14:editId="6ED4976D">
                <wp:simplePos x="0" y="0"/>
                <wp:positionH relativeFrom="column">
                  <wp:posOffset>3053156</wp:posOffset>
                </wp:positionH>
                <wp:positionV relativeFrom="paragraph">
                  <wp:posOffset>174584</wp:posOffset>
                </wp:positionV>
                <wp:extent cx="1799589" cy="62230"/>
                <wp:effectExtent l="0" t="0" r="0" b="0"/>
                <wp:wrapNone/>
                <wp:docPr id="373" name="Textbox 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99589" cy="62230"/>
                        </a:xfrm>
                        <a:prstGeom prst="rect">
                          <a:avLst/>
                        </a:prstGeom>
                      </wps:spPr>
                      <wps:txbx>
                        <w:txbxContent>
                          <w:p w14:paraId="0D951EF8" w14:textId="77777777" w:rsidR="003E76A9" w:rsidRDefault="00AF0012">
                            <w:pPr>
                              <w:spacing w:line="98" w:lineRule="exact"/>
                              <w:rPr>
                                <w:rFonts w:ascii="Calibri"/>
                                <w:sz w:val="9"/>
                              </w:rPr>
                            </w:pPr>
                            <w:r>
                              <w:rPr>
                                <w:rFonts w:ascii="Calibri"/>
                                <w:color w:val="1D1F27"/>
                                <w:w w:val="110"/>
                                <w:sz w:val="9"/>
                              </w:rPr>
                              <w:t>Perseverance</w:t>
                            </w:r>
                            <w:r>
                              <w:rPr>
                                <w:rFonts w:ascii="Calibri"/>
                                <w:color w:val="1D1F27"/>
                                <w:spacing w:val="-3"/>
                                <w:w w:val="110"/>
                                <w:sz w:val="9"/>
                              </w:rPr>
                              <w:t xml:space="preserve"> </w:t>
                            </w:r>
                            <w:r>
                              <w:rPr>
                                <w:rFonts w:ascii="Calibri"/>
                                <w:color w:val="1D1F27"/>
                                <w:w w:val="110"/>
                                <w:sz w:val="9"/>
                              </w:rPr>
                              <w:t>|</w:t>
                            </w:r>
                            <w:r>
                              <w:rPr>
                                <w:rFonts w:ascii="Calibri"/>
                                <w:color w:val="1D1F27"/>
                                <w:spacing w:val="3"/>
                                <w:w w:val="110"/>
                                <w:sz w:val="9"/>
                              </w:rPr>
                              <w:t xml:space="preserve"> </w:t>
                            </w:r>
                            <w:r>
                              <w:rPr>
                                <w:rFonts w:ascii="Calibri"/>
                                <w:color w:val="1D1F27"/>
                                <w:w w:val="110"/>
                                <w:sz w:val="9"/>
                              </w:rPr>
                              <w:t>Open</w:t>
                            </w:r>
                            <w:r>
                              <w:rPr>
                                <w:rFonts w:ascii="Calibri"/>
                                <w:color w:val="1D1F27"/>
                                <w:spacing w:val="11"/>
                                <w:w w:val="110"/>
                                <w:sz w:val="9"/>
                              </w:rPr>
                              <w:t xml:space="preserve"> </w:t>
                            </w:r>
                            <w:r>
                              <w:rPr>
                                <w:rFonts w:ascii="Calibri"/>
                                <w:color w:val="1D1F27"/>
                                <w:w w:val="110"/>
                                <w:sz w:val="9"/>
                              </w:rPr>
                              <w:t>mindedness</w:t>
                            </w:r>
                            <w:r>
                              <w:rPr>
                                <w:rFonts w:ascii="Calibri"/>
                                <w:color w:val="1D1F27"/>
                                <w:spacing w:val="1"/>
                                <w:w w:val="110"/>
                                <w:sz w:val="9"/>
                              </w:rPr>
                              <w:t xml:space="preserve"> </w:t>
                            </w:r>
                            <w:r>
                              <w:rPr>
                                <w:rFonts w:ascii="Calibri"/>
                                <w:color w:val="1D1F27"/>
                                <w:w w:val="110"/>
                                <w:sz w:val="9"/>
                              </w:rPr>
                              <w:t>|</w:t>
                            </w:r>
                            <w:r>
                              <w:rPr>
                                <w:rFonts w:ascii="Calibri"/>
                                <w:color w:val="1D1F27"/>
                                <w:spacing w:val="3"/>
                                <w:w w:val="110"/>
                                <w:sz w:val="9"/>
                              </w:rPr>
                              <w:t xml:space="preserve"> </w:t>
                            </w:r>
                            <w:r>
                              <w:rPr>
                                <w:rFonts w:ascii="Calibri"/>
                                <w:color w:val="1D1F27"/>
                                <w:w w:val="110"/>
                                <w:sz w:val="9"/>
                              </w:rPr>
                              <w:t>Interpersonal</w:t>
                            </w:r>
                            <w:r>
                              <w:rPr>
                                <w:rFonts w:ascii="Calibri"/>
                                <w:color w:val="1D1F27"/>
                                <w:spacing w:val="2"/>
                                <w:w w:val="110"/>
                                <w:sz w:val="9"/>
                              </w:rPr>
                              <w:t xml:space="preserve"> </w:t>
                            </w:r>
                            <w:r>
                              <w:rPr>
                                <w:rFonts w:ascii="Calibri"/>
                                <w:color w:val="1D1F27"/>
                                <w:w w:val="110"/>
                                <w:sz w:val="9"/>
                              </w:rPr>
                              <w:t>courage</w:t>
                            </w:r>
                            <w:r>
                              <w:rPr>
                                <w:rFonts w:ascii="Calibri"/>
                                <w:color w:val="1D1F27"/>
                                <w:spacing w:val="-11"/>
                                <w:w w:val="110"/>
                                <w:sz w:val="9"/>
                              </w:rPr>
                              <w:t xml:space="preserve"> </w:t>
                            </w:r>
                            <w:r>
                              <w:rPr>
                                <w:rFonts w:ascii="Calibri"/>
                                <w:color w:val="1D1F27"/>
                                <w:w w:val="110"/>
                                <w:sz w:val="9"/>
                              </w:rPr>
                              <w:t>|</w:t>
                            </w:r>
                            <w:r>
                              <w:rPr>
                                <w:rFonts w:ascii="Calibri"/>
                                <w:color w:val="1D1F27"/>
                                <w:spacing w:val="3"/>
                                <w:w w:val="110"/>
                                <w:sz w:val="9"/>
                              </w:rPr>
                              <w:t xml:space="preserve"> </w:t>
                            </w:r>
                            <w:r>
                              <w:rPr>
                                <w:rFonts w:ascii="Calibri"/>
                                <w:color w:val="1D1F27"/>
                                <w:spacing w:val="-2"/>
                                <w:w w:val="110"/>
                                <w:sz w:val="9"/>
                              </w:rPr>
                              <w:t>Empathy</w:t>
                            </w:r>
                          </w:p>
                        </w:txbxContent>
                      </wps:txbx>
                      <wps:bodyPr wrap="square" lIns="0" tIns="0" rIns="0" bIns="0" rtlCol="0">
                        <a:noAutofit/>
                      </wps:bodyPr>
                    </wps:wsp>
                  </a:graphicData>
                </a:graphic>
              </wp:anchor>
            </w:drawing>
          </mc:Choice>
          <mc:Fallback>
            <w:pict>
              <v:shape w14:anchorId="279015BC" id="Textbox 373" o:spid="_x0000_s1048" type="#_x0000_t202" alt="&quot;&quot;" style="position:absolute;margin-left:240.4pt;margin-top:13.75pt;width:141.7pt;height:4.9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" filled="f" stroked="f">
                <v:textbox inset="0,0,0,0">
                  <w:txbxContent>
                    <w:p w14:paraId="0D951EF8" w14:textId="77777777" w:rsidR="003E76A9" w:rsidRDefault="00AF0012">
                      <w:pPr>
                        <w:spacing w:line="98" w:lineRule="exact"/>
                        <w:rPr>
                          <w:rFonts w:ascii="Calibri"/>
                          <w:sz w:val="9"/>
                        </w:rPr>
                      </w:pPr>
                      <w:r>
                        <w:rPr>
                          <w:rFonts w:ascii="Calibri"/>
                          <w:color w:val="1D1F27"/>
                          <w:w w:val="110"/>
                          <w:sz w:val="9"/>
                        </w:rPr>
                        <w:t>Perseverance</w:t>
                      </w:r>
                      <w:r>
                        <w:rPr>
                          <w:rFonts w:ascii="Calibri"/>
                          <w:color w:val="1D1F27"/>
                          <w:spacing w:val="-3"/>
                          <w:w w:val="110"/>
                          <w:sz w:val="9"/>
                        </w:rPr>
                        <w:t xml:space="preserve"> </w:t>
                      </w:r>
                      <w:r>
                        <w:rPr>
                          <w:rFonts w:ascii="Calibri"/>
                          <w:color w:val="1D1F27"/>
                          <w:w w:val="110"/>
                          <w:sz w:val="9"/>
                        </w:rPr>
                        <w:t>|</w:t>
                      </w:r>
                      <w:r>
                        <w:rPr>
                          <w:rFonts w:ascii="Calibri"/>
                          <w:color w:val="1D1F27"/>
                          <w:spacing w:val="3"/>
                          <w:w w:val="110"/>
                          <w:sz w:val="9"/>
                        </w:rPr>
                        <w:t xml:space="preserve"> </w:t>
                      </w:r>
                      <w:r>
                        <w:rPr>
                          <w:rFonts w:ascii="Calibri"/>
                          <w:color w:val="1D1F27"/>
                          <w:w w:val="110"/>
                          <w:sz w:val="9"/>
                        </w:rPr>
                        <w:t>Open</w:t>
                      </w:r>
                      <w:r>
                        <w:rPr>
                          <w:rFonts w:ascii="Calibri"/>
                          <w:color w:val="1D1F27"/>
                          <w:spacing w:val="11"/>
                          <w:w w:val="110"/>
                          <w:sz w:val="9"/>
                        </w:rPr>
                        <w:t xml:space="preserve"> </w:t>
                      </w:r>
                      <w:r>
                        <w:rPr>
                          <w:rFonts w:ascii="Calibri"/>
                          <w:color w:val="1D1F27"/>
                          <w:w w:val="110"/>
                          <w:sz w:val="9"/>
                        </w:rPr>
                        <w:t>mindedness</w:t>
                      </w:r>
                      <w:r>
                        <w:rPr>
                          <w:rFonts w:ascii="Calibri"/>
                          <w:color w:val="1D1F27"/>
                          <w:spacing w:val="1"/>
                          <w:w w:val="110"/>
                          <w:sz w:val="9"/>
                        </w:rPr>
                        <w:t xml:space="preserve"> </w:t>
                      </w:r>
                      <w:r>
                        <w:rPr>
                          <w:rFonts w:ascii="Calibri"/>
                          <w:color w:val="1D1F27"/>
                          <w:w w:val="110"/>
                          <w:sz w:val="9"/>
                        </w:rPr>
                        <w:t>|</w:t>
                      </w:r>
                      <w:r>
                        <w:rPr>
                          <w:rFonts w:ascii="Calibri"/>
                          <w:color w:val="1D1F27"/>
                          <w:spacing w:val="3"/>
                          <w:w w:val="110"/>
                          <w:sz w:val="9"/>
                        </w:rPr>
                        <w:t xml:space="preserve"> </w:t>
                      </w:r>
                      <w:r>
                        <w:rPr>
                          <w:rFonts w:ascii="Calibri"/>
                          <w:color w:val="1D1F27"/>
                          <w:w w:val="110"/>
                          <w:sz w:val="9"/>
                        </w:rPr>
                        <w:t>Interpersonal</w:t>
                      </w:r>
                      <w:r>
                        <w:rPr>
                          <w:rFonts w:ascii="Calibri"/>
                          <w:color w:val="1D1F27"/>
                          <w:spacing w:val="2"/>
                          <w:w w:val="110"/>
                          <w:sz w:val="9"/>
                        </w:rPr>
                        <w:t xml:space="preserve"> </w:t>
                      </w:r>
                      <w:r>
                        <w:rPr>
                          <w:rFonts w:ascii="Calibri"/>
                          <w:color w:val="1D1F27"/>
                          <w:w w:val="110"/>
                          <w:sz w:val="9"/>
                        </w:rPr>
                        <w:t>courage</w:t>
                      </w:r>
                      <w:r>
                        <w:rPr>
                          <w:rFonts w:ascii="Calibri"/>
                          <w:color w:val="1D1F27"/>
                          <w:spacing w:val="-11"/>
                          <w:w w:val="110"/>
                          <w:sz w:val="9"/>
                        </w:rPr>
                        <w:t xml:space="preserve"> </w:t>
                      </w:r>
                      <w:r>
                        <w:rPr>
                          <w:rFonts w:ascii="Calibri"/>
                          <w:color w:val="1D1F27"/>
                          <w:w w:val="110"/>
                          <w:sz w:val="9"/>
                        </w:rPr>
                        <w:t>|</w:t>
                      </w:r>
                      <w:r>
                        <w:rPr>
                          <w:rFonts w:ascii="Calibri"/>
                          <w:color w:val="1D1F27"/>
                          <w:spacing w:val="3"/>
                          <w:w w:val="110"/>
                          <w:sz w:val="9"/>
                        </w:rPr>
                        <w:t xml:space="preserve"> </w:t>
                      </w:r>
                      <w:r>
                        <w:rPr>
                          <w:rFonts w:ascii="Calibri"/>
                          <w:color w:val="1D1F27"/>
                          <w:spacing w:val="-2"/>
                          <w:w w:val="110"/>
                          <w:sz w:val="9"/>
                        </w:rPr>
                        <w:t>Empathy</w:t>
                      </w:r>
                    </w:p>
                  </w:txbxContent>
                </v:textbox>
              </v:shape>
            </w:pict>
          </mc:Fallback>
        </mc:AlternateContent>
      </w:r>
    </w:p>
    <w:p w14:paraId="0D95072D" w14:textId="1DB63F2B" w:rsidR="003E76A9" w:rsidRDefault="00D84418">
      <w:pPr>
        <w:pStyle w:val="BodyText"/>
        <w:rPr>
          <w:sz w:val="20"/>
        </w:rPr>
      </w:pPr>
      <w:r>
        <w:rPr>
          <w:noProof/>
          <w:sz w:val="20"/>
        </w:rPr>
        <w:drawing>
          <wp:anchor distT="0" distB="0" distL="114300" distR="114300" simplePos="0" relativeHeight="251546112" behindDoc="1" locked="0" layoutInCell="1" allowOverlap="1" wp14:anchorId="69A19618" wp14:editId="4D4D140B">
            <wp:simplePos x="0" y="0"/>
            <wp:positionH relativeFrom="column">
              <wp:posOffset>460334</wp:posOffset>
            </wp:positionH>
            <wp:positionV relativeFrom="paragraph">
              <wp:posOffset>74839</wp:posOffset>
            </wp:positionV>
            <wp:extent cx="911052" cy="154927"/>
            <wp:effectExtent l="0" t="0" r="3810" b="0"/>
            <wp:wrapNone/>
            <wp:docPr id="303" name="Image 3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3" name="Image 303">
                      <a:extLst>
                        <a:ext uri="{C183D7F6-B498-43B3-948B-1728B52AA6E4}">
                          <adec:decorative xmlns:adec="http://schemas.microsoft.com/office/drawing/2017/decorative" val="1"/>
                        </a:ext>
                      </a:extLst>
                    </pic:cNvPr>
                    <pic:cNvPicPr/>
                  </pic:nvPicPr>
                  <pic:blipFill>
                    <a:blip r:embed="rId95" cstate="print"/>
                    <a:stretch>
                      <a:fillRect/>
                    </a:stretch>
                  </pic:blipFill>
                  <pic:spPr>
                    <a:xfrm>
                      <a:off x="0" y="0"/>
                      <a:ext cx="911052" cy="154927"/>
                    </a:xfrm>
                    <a:prstGeom prst="rect">
                      <a:avLst/>
                    </a:prstGeom>
                  </pic:spPr>
                </pic:pic>
              </a:graphicData>
            </a:graphic>
          </wp:anchor>
        </w:drawing>
      </w:r>
      <w:r>
        <w:rPr>
          <w:noProof/>
          <w:sz w:val="20"/>
        </w:rPr>
        <w:drawing>
          <wp:anchor distT="0" distB="0" distL="114300" distR="114300" simplePos="0" relativeHeight="251547136" behindDoc="1" locked="0" layoutInCell="1" allowOverlap="1" wp14:anchorId="72A1CCAC" wp14:editId="2106C8DC">
            <wp:simplePos x="0" y="0"/>
            <wp:positionH relativeFrom="column">
              <wp:posOffset>551197</wp:posOffset>
            </wp:positionH>
            <wp:positionV relativeFrom="paragraph">
              <wp:posOffset>55776</wp:posOffset>
            </wp:positionV>
            <wp:extent cx="729257" cy="197829"/>
            <wp:effectExtent l="0" t="0" r="0" b="0"/>
            <wp:wrapNone/>
            <wp:docPr id="304" name="Image 3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4" name="Image 304">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729257" cy="197829"/>
                    </a:xfrm>
                    <a:prstGeom prst="rect">
                      <a:avLst/>
                    </a:prstGeom>
                  </pic:spPr>
                </pic:pic>
              </a:graphicData>
            </a:graphic>
          </wp:anchor>
        </w:drawing>
      </w:r>
      <w:r>
        <w:rPr>
          <w:noProof/>
          <w:sz w:val="20"/>
        </w:rPr>
        <mc:AlternateContent>
          <mc:Choice Requires="wps">
            <w:drawing>
              <wp:anchor distT="0" distB="0" distL="114300" distR="114300" simplePos="0" relativeHeight="251548160" behindDoc="1" locked="0" layoutInCell="1" allowOverlap="1" wp14:anchorId="6204E644" wp14:editId="1C5451C0">
                <wp:simplePos x="0" y="0"/>
                <wp:positionH relativeFrom="column">
                  <wp:posOffset>493809</wp:posOffset>
                </wp:positionH>
                <wp:positionV relativeFrom="paragraph">
                  <wp:posOffset>98675</wp:posOffset>
                </wp:positionV>
                <wp:extent cx="847090" cy="90805"/>
                <wp:effectExtent l="0" t="0" r="0" b="4445"/>
                <wp:wrapNone/>
                <wp:docPr id="305" name="Graphic 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47090" cy="90805"/>
                        </a:xfrm>
                        <a:custGeom>
                          <a:avLst/>
                          <a:gdLst/>
                          <a:ahLst/>
                          <a:cxnLst/>
                          <a:rect l="l" t="t" r="r" b="b"/>
                          <a:pathLst>
                            <a:path w="847090" h="90805">
                              <a:moveTo>
                                <a:pt x="839703" y="90575"/>
                              </a:moveTo>
                              <a:lnTo>
                                <a:pt x="0" y="90575"/>
                              </a:lnTo>
                              <a:lnTo>
                                <a:pt x="0" y="6756"/>
                              </a:lnTo>
                              <a:lnTo>
                                <a:pt x="6778" y="0"/>
                              </a:lnTo>
                              <a:lnTo>
                                <a:pt x="15143" y="0"/>
                              </a:lnTo>
                              <a:lnTo>
                                <a:pt x="846462" y="0"/>
                              </a:lnTo>
                              <a:lnTo>
                                <a:pt x="846462" y="83818"/>
                              </a:lnTo>
                              <a:lnTo>
                                <a:pt x="839703" y="90575"/>
                              </a:lnTo>
                              <a:close/>
                            </a:path>
                          </a:pathLst>
                        </a:custGeom>
                        <a:solidFill>
                          <a:srgbClr val="083B5C"/>
                        </a:solidFill>
                      </wps:spPr>
                      <wps:bodyPr wrap="square" lIns="0" tIns="0" rIns="0" bIns="0" rtlCol="0">
                        <a:prstTxWarp prst="textNoShape">
                          <a:avLst/>
                        </a:prstTxWarp>
                        <a:noAutofit/>
                      </wps:bodyPr>
                    </wps:wsp>
                  </a:graphicData>
                </a:graphic>
              </wp:anchor>
            </w:drawing>
          </mc:Choice>
          <mc:Fallback>
            <w:pict>
              <v:shape w14:anchorId="6350C2F3" id="Graphic 305" o:spid="_x0000_s1026" alt="&quot;&quot;" style="position:absolute;margin-left:38.9pt;margin-top:7.75pt;width:66.7pt;height:7.15pt;z-index:-251768320;visibility:visible;mso-wrap-style:square;mso-wrap-distance-left:9pt;mso-wrap-distance-top:0;mso-wrap-distance-right:9pt;mso-wrap-distance-bottom:0;mso-position-horizontal:absolute;mso-position-horizontal-relative:text;mso-position-vertical:absolute;mso-position-vertical-relative:text;v-text-anchor:top" coordsize="847090,90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" path="m839703,90575l,90575,,6756,6778,r8365,l846462,r,83818l839703,90575xe" fillcolor="#083b5c" stroked="f">
                <v:path arrowok="t"/>
              </v:shape>
            </w:pict>
          </mc:Fallback>
        </mc:AlternateContent>
      </w:r>
      <w:r>
        <w:rPr>
          <w:noProof/>
          <w:sz w:val="20"/>
        </w:rPr>
        <mc:AlternateContent>
          <mc:Choice Requires="wps">
            <w:drawing>
              <wp:anchor distT="0" distB="0" distL="114300" distR="114300" simplePos="0" relativeHeight="251603456" behindDoc="1" locked="0" layoutInCell="1" allowOverlap="1" wp14:anchorId="173CCA9D" wp14:editId="6CC22E8D">
                <wp:simplePos x="0" y="0"/>
                <wp:positionH relativeFrom="column">
                  <wp:posOffset>577499</wp:posOffset>
                </wp:positionH>
                <wp:positionV relativeFrom="paragraph">
                  <wp:posOffset>120524</wp:posOffset>
                </wp:positionV>
                <wp:extent cx="669290" cy="314960"/>
                <wp:effectExtent l="0" t="0" r="0" b="0"/>
                <wp:wrapNone/>
                <wp:docPr id="374" name="Textbox 3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69290" cy="314960"/>
                        </a:xfrm>
                        <a:prstGeom prst="rect">
                          <a:avLst/>
                        </a:prstGeom>
                      </wps:spPr>
                      <wps:txbx>
                        <w:txbxContent>
                          <w:p w14:paraId="0D951EF9" w14:textId="77777777" w:rsidR="003E76A9" w:rsidRDefault="00AF0012">
                            <w:pPr>
                              <w:spacing w:line="97" w:lineRule="exact"/>
                              <w:ind w:left="58" w:right="47"/>
                              <w:jc w:val="center"/>
                              <w:rPr>
                                <w:rFonts w:ascii="Calibri"/>
                                <w:b/>
                                <w:sz w:val="9"/>
                              </w:rPr>
                            </w:pPr>
                            <w:r>
                              <w:rPr>
                                <w:rFonts w:ascii="Calibri"/>
                                <w:b/>
                                <w:color w:val="FFFFFF"/>
                                <w:w w:val="105"/>
                                <w:sz w:val="9"/>
                              </w:rPr>
                              <w:t>Leadership</w:t>
                            </w:r>
                            <w:r>
                              <w:rPr>
                                <w:rFonts w:ascii="Calibri"/>
                                <w:b/>
                                <w:color w:val="FFFFFF"/>
                                <w:spacing w:val="14"/>
                                <w:w w:val="110"/>
                                <w:sz w:val="9"/>
                              </w:rPr>
                              <w:t xml:space="preserve"> </w:t>
                            </w:r>
                            <w:r>
                              <w:rPr>
                                <w:rFonts w:ascii="Calibri"/>
                                <w:b/>
                                <w:color w:val="FFFFFF"/>
                                <w:spacing w:val="-2"/>
                                <w:w w:val="110"/>
                                <w:sz w:val="9"/>
                              </w:rPr>
                              <w:t>capabilities</w:t>
                            </w:r>
                          </w:p>
                          <w:p w14:paraId="0D951EFA" w14:textId="77777777" w:rsidR="003E76A9" w:rsidRDefault="00AF0012">
                            <w:pPr>
                              <w:spacing w:before="72"/>
                              <w:ind w:left="22" w:right="47"/>
                              <w:jc w:val="center"/>
                              <w:rPr>
                                <w:rFonts w:ascii="Calibri"/>
                                <w:b/>
                                <w:sz w:val="9"/>
                              </w:rPr>
                            </w:pPr>
                            <w:r>
                              <w:rPr>
                                <w:rFonts w:ascii="Calibri"/>
                                <w:b/>
                                <w:color w:val="FFFFFF"/>
                                <w:spacing w:val="-2"/>
                                <w:sz w:val="9"/>
                              </w:rPr>
                              <w:t>Leadership</w:t>
                            </w:r>
                            <w:r>
                              <w:rPr>
                                <w:rFonts w:ascii="Calibri"/>
                                <w:b/>
                                <w:color w:val="FFFFFF"/>
                                <w:spacing w:val="11"/>
                                <w:sz w:val="9"/>
                              </w:rPr>
                              <w:t xml:space="preserve"> </w:t>
                            </w:r>
                            <w:r>
                              <w:rPr>
                                <w:rFonts w:ascii="Calibri"/>
                                <w:b/>
                                <w:color w:val="FFFFFF"/>
                                <w:spacing w:val="-2"/>
                                <w:sz w:val="9"/>
                              </w:rPr>
                              <w:t>domains</w:t>
                            </w:r>
                          </w:p>
                          <w:p w14:paraId="0D951EFB" w14:textId="77777777" w:rsidR="003E76A9" w:rsidRDefault="00AF0012">
                            <w:pPr>
                              <w:spacing w:before="5" w:line="230" w:lineRule="auto"/>
                              <w:ind w:left="6" w:right="24"/>
                              <w:jc w:val="center"/>
                              <w:rPr>
                                <w:rFonts w:ascii="Calibri"/>
                                <w:b/>
                                <w:sz w:val="9"/>
                              </w:rPr>
                            </w:pPr>
                            <w:r>
                              <w:rPr>
                                <w:rFonts w:ascii="Calibri"/>
                                <w:b/>
                                <w:color w:val="FFFFFF"/>
                                <w:spacing w:val="-2"/>
                                <w:sz w:val="9"/>
                              </w:rPr>
                              <w:t>Aust.</w:t>
                            </w:r>
                            <w:r>
                              <w:rPr>
                                <w:rFonts w:ascii="Calibri"/>
                                <w:b/>
                                <w:color w:val="FFFFFF"/>
                                <w:sz w:val="9"/>
                              </w:rPr>
                              <w:t xml:space="preserve"> </w:t>
                            </w:r>
                            <w:r>
                              <w:rPr>
                                <w:rFonts w:ascii="Calibri"/>
                                <w:b/>
                                <w:color w:val="FFFFFF"/>
                                <w:spacing w:val="-2"/>
                                <w:sz w:val="9"/>
                              </w:rPr>
                              <w:t>Professional</w:t>
                            </w:r>
                            <w:r>
                              <w:rPr>
                                <w:rFonts w:ascii="Calibri"/>
                                <w:b/>
                                <w:color w:val="FFFFFF"/>
                                <w:sz w:val="9"/>
                              </w:rPr>
                              <w:t xml:space="preserve"> </w:t>
                            </w:r>
                            <w:r>
                              <w:rPr>
                                <w:rFonts w:ascii="Calibri"/>
                                <w:b/>
                                <w:color w:val="FFFFFF"/>
                                <w:spacing w:val="-2"/>
                                <w:sz w:val="9"/>
                              </w:rPr>
                              <w:t>Standard</w:t>
                            </w:r>
                            <w:r>
                              <w:rPr>
                                <w:rFonts w:ascii="Calibri"/>
                                <w:b/>
                                <w:color w:val="FFFFFF"/>
                                <w:spacing w:val="40"/>
                                <w:sz w:val="9"/>
                              </w:rPr>
                              <w:t xml:space="preserve"> </w:t>
                            </w:r>
                            <w:r>
                              <w:rPr>
                                <w:rFonts w:ascii="Calibri"/>
                                <w:b/>
                                <w:color w:val="FFFFFF"/>
                                <w:sz w:val="9"/>
                              </w:rPr>
                              <w:t>for Principals</w:t>
                            </w:r>
                            <w:r>
                              <w:rPr>
                                <w:rFonts w:ascii="Calibri"/>
                                <w:b/>
                                <w:color w:val="FFFFFF"/>
                                <w:spacing w:val="16"/>
                                <w:sz w:val="9"/>
                              </w:rPr>
                              <w:t xml:space="preserve"> </w:t>
                            </w:r>
                            <w:r>
                              <w:rPr>
                                <w:rFonts w:ascii="Calibri"/>
                                <w:b/>
                                <w:color w:val="FFFFFF"/>
                                <w:sz w:val="9"/>
                              </w:rPr>
                              <w:t>(AITSL)</w:t>
                            </w:r>
                          </w:p>
                        </w:txbxContent>
                      </wps:txbx>
                      <wps:bodyPr wrap="square" lIns="0" tIns="0" rIns="0" bIns="0" rtlCol="0">
                        <a:noAutofit/>
                      </wps:bodyPr>
                    </wps:wsp>
                  </a:graphicData>
                </a:graphic>
              </wp:anchor>
            </w:drawing>
          </mc:Choice>
          <mc:Fallback>
            <w:pict>
              <v:shape w14:anchorId="173CCA9D" id="Textbox 374" o:spid="_x0000_s1049" type="#_x0000_t202" alt="&quot;&quot;" style="position:absolute;margin-left:45.45pt;margin-top:9.5pt;width:52.7pt;height:24.8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" filled="f" stroked="f">
                <v:textbox inset="0,0,0,0">
                  <w:txbxContent>
                    <w:p w14:paraId="0D951EF9" w14:textId="77777777" w:rsidR="003E76A9" w:rsidRDefault="00AF0012">
                      <w:pPr>
                        <w:spacing w:line="97" w:lineRule="exact"/>
                        <w:ind w:left="58" w:right="47"/>
                        <w:jc w:val="center"/>
                        <w:rPr>
                          <w:rFonts w:ascii="Calibri"/>
                          <w:b/>
                          <w:sz w:val="9"/>
                        </w:rPr>
                      </w:pPr>
                      <w:r>
                        <w:rPr>
                          <w:rFonts w:ascii="Calibri"/>
                          <w:b/>
                          <w:color w:val="FFFFFF"/>
                          <w:w w:val="105"/>
                          <w:sz w:val="9"/>
                        </w:rPr>
                        <w:t>Leadership</w:t>
                      </w:r>
                      <w:r>
                        <w:rPr>
                          <w:rFonts w:ascii="Calibri"/>
                          <w:b/>
                          <w:color w:val="FFFFFF"/>
                          <w:spacing w:val="14"/>
                          <w:w w:val="110"/>
                          <w:sz w:val="9"/>
                        </w:rPr>
                        <w:t xml:space="preserve"> </w:t>
                      </w:r>
                      <w:r>
                        <w:rPr>
                          <w:rFonts w:ascii="Calibri"/>
                          <w:b/>
                          <w:color w:val="FFFFFF"/>
                          <w:spacing w:val="-2"/>
                          <w:w w:val="110"/>
                          <w:sz w:val="9"/>
                        </w:rPr>
                        <w:t>capabilities</w:t>
                      </w:r>
                    </w:p>
                    <w:p w14:paraId="0D951EFA" w14:textId="77777777" w:rsidR="003E76A9" w:rsidRDefault="00AF0012">
                      <w:pPr>
                        <w:spacing w:before="72"/>
                        <w:ind w:left="22" w:right="47"/>
                        <w:jc w:val="center"/>
                        <w:rPr>
                          <w:rFonts w:ascii="Calibri"/>
                          <w:b/>
                          <w:sz w:val="9"/>
                        </w:rPr>
                      </w:pPr>
                      <w:r>
                        <w:rPr>
                          <w:rFonts w:ascii="Calibri"/>
                          <w:b/>
                          <w:color w:val="FFFFFF"/>
                          <w:spacing w:val="-2"/>
                          <w:sz w:val="9"/>
                        </w:rPr>
                        <w:t>Leadership</w:t>
                      </w:r>
                      <w:r>
                        <w:rPr>
                          <w:rFonts w:ascii="Calibri"/>
                          <w:b/>
                          <w:color w:val="FFFFFF"/>
                          <w:spacing w:val="11"/>
                          <w:sz w:val="9"/>
                        </w:rPr>
                        <w:t xml:space="preserve"> </w:t>
                      </w:r>
                      <w:r>
                        <w:rPr>
                          <w:rFonts w:ascii="Calibri"/>
                          <w:b/>
                          <w:color w:val="FFFFFF"/>
                          <w:spacing w:val="-2"/>
                          <w:sz w:val="9"/>
                        </w:rPr>
                        <w:t>domains</w:t>
                      </w:r>
                    </w:p>
                    <w:p w14:paraId="0D951EFB" w14:textId="77777777" w:rsidR="003E76A9" w:rsidRDefault="00AF0012">
                      <w:pPr>
                        <w:spacing w:before="5" w:line="230" w:lineRule="auto"/>
                        <w:ind w:left="6" w:right="24"/>
                        <w:jc w:val="center"/>
                        <w:rPr>
                          <w:rFonts w:ascii="Calibri"/>
                          <w:b/>
                          <w:sz w:val="9"/>
                        </w:rPr>
                      </w:pPr>
                      <w:r>
                        <w:rPr>
                          <w:rFonts w:ascii="Calibri"/>
                          <w:b/>
                          <w:color w:val="FFFFFF"/>
                          <w:spacing w:val="-2"/>
                          <w:sz w:val="9"/>
                        </w:rPr>
                        <w:t>Aust.</w:t>
                      </w:r>
                      <w:r>
                        <w:rPr>
                          <w:rFonts w:ascii="Calibri"/>
                          <w:b/>
                          <w:color w:val="FFFFFF"/>
                          <w:sz w:val="9"/>
                        </w:rPr>
                        <w:t xml:space="preserve"> </w:t>
                      </w:r>
                      <w:r>
                        <w:rPr>
                          <w:rFonts w:ascii="Calibri"/>
                          <w:b/>
                          <w:color w:val="FFFFFF"/>
                          <w:spacing w:val="-2"/>
                          <w:sz w:val="9"/>
                        </w:rPr>
                        <w:t>Professional</w:t>
                      </w:r>
                      <w:r>
                        <w:rPr>
                          <w:rFonts w:ascii="Calibri"/>
                          <w:b/>
                          <w:color w:val="FFFFFF"/>
                          <w:sz w:val="9"/>
                        </w:rPr>
                        <w:t xml:space="preserve"> </w:t>
                      </w:r>
                      <w:r>
                        <w:rPr>
                          <w:rFonts w:ascii="Calibri"/>
                          <w:b/>
                          <w:color w:val="FFFFFF"/>
                          <w:spacing w:val="-2"/>
                          <w:sz w:val="9"/>
                        </w:rPr>
                        <w:t>Standard</w:t>
                      </w:r>
                      <w:r>
                        <w:rPr>
                          <w:rFonts w:ascii="Calibri"/>
                          <w:b/>
                          <w:color w:val="FFFFFF"/>
                          <w:spacing w:val="40"/>
                          <w:sz w:val="9"/>
                        </w:rPr>
                        <w:t xml:space="preserve"> </w:t>
                      </w:r>
                      <w:r>
                        <w:rPr>
                          <w:rFonts w:ascii="Calibri"/>
                          <w:b/>
                          <w:color w:val="FFFFFF"/>
                          <w:sz w:val="9"/>
                        </w:rPr>
                        <w:t>for Principals</w:t>
                      </w:r>
                      <w:r>
                        <w:rPr>
                          <w:rFonts w:ascii="Calibri"/>
                          <w:b/>
                          <w:color w:val="FFFFFF"/>
                          <w:spacing w:val="16"/>
                          <w:sz w:val="9"/>
                        </w:rPr>
                        <w:t xml:space="preserve"> </w:t>
                      </w:r>
                      <w:r>
                        <w:rPr>
                          <w:rFonts w:ascii="Calibri"/>
                          <w:b/>
                          <w:color w:val="FFFFFF"/>
                          <w:sz w:val="9"/>
                        </w:rPr>
                        <w:t>(AITSL)</w:t>
                      </w:r>
                    </w:p>
                  </w:txbxContent>
                </v:textbox>
              </v:shape>
            </w:pict>
          </mc:Fallback>
        </mc:AlternateContent>
      </w:r>
      <w:r>
        <w:rPr>
          <w:noProof/>
          <w:sz w:val="20"/>
        </w:rPr>
        <mc:AlternateContent>
          <mc:Choice Requires="wps">
            <w:drawing>
              <wp:anchor distT="0" distB="0" distL="114300" distR="114300" simplePos="0" relativeHeight="251605504" behindDoc="1" locked="0" layoutInCell="1" allowOverlap="1" wp14:anchorId="73A20AA4" wp14:editId="1609AE0F">
                <wp:simplePos x="0" y="0"/>
                <wp:positionH relativeFrom="column">
                  <wp:posOffset>2910262</wp:posOffset>
                </wp:positionH>
                <wp:positionV relativeFrom="paragraph">
                  <wp:posOffset>127079</wp:posOffset>
                </wp:positionV>
                <wp:extent cx="2091689" cy="62230"/>
                <wp:effectExtent l="0" t="0" r="0" b="0"/>
                <wp:wrapNone/>
                <wp:docPr id="375" name="Textbox 3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91689" cy="62230"/>
                        </a:xfrm>
                        <a:prstGeom prst="rect">
                          <a:avLst/>
                        </a:prstGeom>
                      </wps:spPr>
                      <wps:txbx>
                        <w:txbxContent>
                          <w:p w14:paraId="0D951EFC" w14:textId="77777777" w:rsidR="003E76A9" w:rsidRDefault="00AF0012">
                            <w:pPr>
                              <w:spacing w:line="98" w:lineRule="exact"/>
                              <w:rPr>
                                <w:rFonts w:ascii="Calibri"/>
                                <w:sz w:val="9"/>
                              </w:rPr>
                            </w:pPr>
                            <w:r>
                              <w:rPr>
                                <w:rFonts w:ascii="Calibri"/>
                                <w:color w:val="1D1F27"/>
                                <w:w w:val="110"/>
                                <w:sz w:val="9"/>
                              </w:rPr>
                              <w:t>Using</w:t>
                            </w:r>
                            <w:r>
                              <w:rPr>
                                <w:rFonts w:ascii="Calibri"/>
                                <w:color w:val="1D1F27"/>
                                <w:spacing w:val="-6"/>
                                <w:w w:val="110"/>
                                <w:sz w:val="9"/>
                              </w:rPr>
                              <w:t xml:space="preserve"> </w:t>
                            </w:r>
                            <w:r>
                              <w:rPr>
                                <w:rFonts w:ascii="Calibri"/>
                                <w:color w:val="1D1F27"/>
                                <w:w w:val="110"/>
                                <w:sz w:val="9"/>
                              </w:rPr>
                              <w:t>relevant</w:t>
                            </w:r>
                            <w:r>
                              <w:rPr>
                                <w:rFonts w:ascii="Calibri"/>
                                <w:color w:val="1D1F27"/>
                                <w:spacing w:val="2"/>
                                <w:w w:val="110"/>
                                <w:sz w:val="9"/>
                              </w:rPr>
                              <w:t xml:space="preserve"> </w:t>
                            </w:r>
                            <w:r>
                              <w:rPr>
                                <w:rFonts w:ascii="Calibri"/>
                                <w:color w:val="1D1F27"/>
                                <w:w w:val="110"/>
                                <w:sz w:val="9"/>
                              </w:rPr>
                              <w:t>knowledge</w:t>
                            </w:r>
                            <w:r>
                              <w:rPr>
                                <w:rFonts w:ascii="Calibri"/>
                                <w:color w:val="1D1F27"/>
                                <w:spacing w:val="11"/>
                                <w:w w:val="110"/>
                                <w:sz w:val="9"/>
                              </w:rPr>
                              <w:t xml:space="preserve"> </w:t>
                            </w:r>
                            <w:r>
                              <w:rPr>
                                <w:rFonts w:ascii="Calibri"/>
                                <w:color w:val="1D1F27"/>
                                <w:w w:val="110"/>
                                <w:sz w:val="9"/>
                              </w:rPr>
                              <w:t>|</w:t>
                            </w:r>
                            <w:r>
                              <w:rPr>
                                <w:rFonts w:ascii="Calibri"/>
                                <w:color w:val="1D1F27"/>
                                <w:spacing w:val="6"/>
                                <w:w w:val="110"/>
                                <w:sz w:val="9"/>
                              </w:rPr>
                              <w:t xml:space="preserve"> </w:t>
                            </w:r>
                            <w:r>
                              <w:rPr>
                                <w:rFonts w:ascii="Calibri"/>
                                <w:color w:val="1D1F27"/>
                                <w:w w:val="110"/>
                                <w:sz w:val="9"/>
                              </w:rPr>
                              <w:t>Solving</w:t>
                            </w:r>
                            <w:r>
                              <w:rPr>
                                <w:rFonts w:ascii="Calibri"/>
                                <w:color w:val="1D1F27"/>
                                <w:spacing w:val="-5"/>
                                <w:w w:val="110"/>
                                <w:sz w:val="9"/>
                              </w:rPr>
                              <w:t xml:space="preserve"> </w:t>
                            </w:r>
                            <w:r>
                              <w:rPr>
                                <w:rFonts w:ascii="Calibri"/>
                                <w:color w:val="1D1F27"/>
                                <w:w w:val="110"/>
                                <w:sz w:val="9"/>
                              </w:rPr>
                              <w:t>complex problems</w:t>
                            </w:r>
                            <w:r>
                              <w:rPr>
                                <w:rFonts w:ascii="Calibri"/>
                                <w:color w:val="1D1F27"/>
                                <w:spacing w:val="13"/>
                                <w:w w:val="110"/>
                                <w:sz w:val="9"/>
                              </w:rPr>
                              <w:t xml:space="preserve"> </w:t>
                            </w:r>
                            <w:r>
                              <w:rPr>
                                <w:rFonts w:ascii="Calibri"/>
                                <w:color w:val="1D1F27"/>
                                <w:w w:val="110"/>
                                <w:sz w:val="9"/>
                              </w:rPr>
                              <w:t>|</w:t>
                            </w:r>
                            <w:r>
                              <w:rPr>
                                <w:rFonts w:ascii="Calibri"/>
                                <w:color w:val="1D1F27"/>
                                <w:spacing w:val="6"/>
                                <w:w w:val="110"/>
                                <w:sz w:val="9"/>
                              </w:rPr>
                              <w:t xml:space="preserve"> </w:t>
                            </w:r>
                            <w:r>
                              <w:rPr>
                                <w:rFonts w:ascii="Calibri"/>
                                <w:color w:val="1D1F27"/>
                                <w:w w:val="110"/>
                                <w:sz w:val="9"/>
                              </w:rPr>
                              <w:t>Building</w:t>
                            </w:r>
                            <w:r>
                              <w:rPr>
                                <w:rFonts w:ascii="Calibri"/>
                                <w:color w:val="1D1F27"/>
                                <w:spacing w:val="-5"/>
                                <w:w w:val="110"/>
                                <w:sz w:val="9"/>
                              </w:rPr>
                              <w:t xml:space="preserve"> </w:t>
                            </w:r>
                            <w:r>
                              <w:rPr>
                                <w:rFonts w:ascii="Calibri"/>
                                <w:color w:val="1D1F27"/>
                                <w:w w:val="110"/>
                                <w:sz w:val="9"/>
                              </w:rPr>
                              <w:t>relational</w:t>
                            </w:r>
                            <w:r>
                              <w:rPr>
                                <w:rFonts w:ascii="Calibri"/>
                                <w:color w:val="1D1F27"/>
                                <w:spacing w:val="-4"/>
                                <w:w w:val="110"/>
                                <w:sz w:val="9"/>
                              </w:rPr>
                              <w:t xml:space="preserve"> trust</w:t>
                            </w:r>
                          </w:p>
                        </w:txbxContent>
                      </wps:txbx>
                      <wps:bodyPr wrap="square" lIns="0" tIns="0" rIns="0" bIns="0" rtlCol="0">
                        <a:noAutofit/>
                      </wps:bodyPr>
                    </wps:wsp>
                  </a:graphicData>
                </a:graphic>
              </wp:anchor>
            </w:drawing>
          </mc:Choice>
          <mc:Fallback>
            <w:pict>
              <v:shape w14:anchorId="73A20AA4" id="Textbox 375" o:spid="_x0000_s1050" type="#_x0000_t202" alt="&quot;&quot;" style="position:absolute;margin-left:229.15pt;margin-top:10pt;width:164.7pt;height:4.9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" filled="f" stroked="f">
                <v:textbox inset="0,0,0,0">
                  <w:txbxContent>
                    <w:p w14:paraId="0D951EFC" w14:textId="77777777" w:rsidR="003E76A9" w:rsidRDefault="00AF0012">
                      <w:pPr>
                        <w:spacing w:line="98" w:lineRule="exact"/>
                        <w:rPr>
                          <w:rFonts w:ascii="Calibri"/>
                          <w:sz w:val="9"/>
                        </w:rPr>
                      </w:pPr>
                      <w:r>
                        <w:rPr>
                          <w:rFonts w:ascii="Calibri"/>
                          <w:color w:val="1D1F27"/>
                          <w:w w:val="110"/>
                          <w:sz w:val="9"/>
                        </w:rPr>
                        <w:t>Using</w:t>
                      </w:r>
                      <w:r>
                        <w:rPr>
                          <w:rFonts w:ascii="Calibri"/>
                          <w:color w:val="1D1F27"/>
                          <w:spacing w:val="-6"/>
                          <w:w w:val="110"/>
                          <w:sz w:val="9"/>
                        </w:rPr>
                        <w:t xml:space="preserve"> </w:t>
                      </w:r>
                      <w:r>
                        <w:rPr>
                          <w:rFonts w:ascii="Calibri"/>
                          <w:color w:val="1D1F27"/>
                          <w:w w:val="110"/>
                          <w:sz w:val="9"/>
                        </w:rPr>
                        <w:t>relevant</w:t>
                      </w:r>
                      <w:r>
                        <w:rPr>
                          <w:rFonts w:ascii="Calibri"/>
                          <w:color w:val="1D1F27"/>
                          <w:spacing w:val="2"/>
                          <w:w w:val="110"/>
                          <w:sz w:val="9"/>
                        </w:rPr>
                        <w:t xml:space="preserve"> </w:t>
                      </w:r>
                      <w:r>
                        <w:rPr>
                          <w:rFonts w:ascii="Calibri"/>
                          <w:color w:val="1D1F27"/>
                          <w:w w:val="110"/>
                          <w:sz w:val="9"/>
                        </w:rPr>
                        <w:t>knowledge</w:t>
                      </w:r>
                      <w:r>
                        <w:rPr>
                          <w:rFonts w:ascii="Calibri"/>
                          <w:color w:val="1D1F27"/>
                          <w:spacing w:val="11"/>
                          <w:w w:val="110"/>
                          <w:sz w:val="9"/>
                        </w:rPr>
                        <w:t xml:space="preserve"> </w:t>
                      </w:r>
                      <w:r>
                        <w:rPr>
                          <w:rFonts w:ascii="Calibri"/>
                          <w:color w:val="1D1F27"/>
                          <w:w w:val="110"/>
                          <w:sz w:val="9"/>
                        </w:rPr>
                        <w:t>|</w:t>
                      </w:r>
                      <w:r>
                        <w:rPr>
                          <w:rFonts w:ascii="Calibri"/>
                          <w:color w:val="1D1F27"/>
                          <w:spacing w:val="6"/>
                          <w:w w:val="110"/>
                          <w:sz w:val="9"/>
                        </w:rPr>
                        <w:t xml:space="preserve"> </w:t>
                      </w:r>
                      <w:r>
                        <w:rPr>
                          <w:rFonts w:ascii="Calibri"/>
                          <w:color w:val="1D1F27"/>
                          <w:w w:val="110"/>
                          <w:sz w:val="9"/>
                        </w:rPr>
                        <w:t>Solving</w:t>
                      </w:r>
                      <w:r>
                        <w:rPr>
                          <w:rFonts w:ascii="Calibri"/>
                          <w:color w:val="1D1F27"/>
                          <w:spacing w:val="-5"/>
                          <w:w w:val="110"/>
                          <w:sz w:val="9"/>
                        </w:rPr>
                        <w:t xml:space="preserve"> </w:t>
                      </w:r>
                      <w:r>
                        <w:rPr>
                          <w:rFonts w:ascii="Calibri"/>
                          <w:color w:val="1D1F27"/>
                          <w:w w:val="110"/>
                          <w:sz w:val="9"/>
                        </w:rPr>
                        <w:t>complex problems</w:t>
                      </w:r>
                      <w:r>
                        <w:rPr>
                          <w:rFonts w:ascii="Calibri"/>
                          <w:color w:val="1D1F27"/>
                          <w:spacing w:val="13"/>
                          <w:w w:val="110"/>
                          <w:sz w:val="9"/>
                        </w:rPr>
                        <w:t xml:space="preserve"> </w:t>
                      </w:r>
                      <w:r>
                        <w:rPr>
                          <w:rFonts w:ascii="Calibri"/>
                          <w:color w:val="1D1F27"/>
                          <w:w w:val="110"/>
                          <w:sz w:val="9"/>
                        </w:rPr>
                        <w:t>|</w:t>
                      </w:r>
                      <w:r>
                        <w:rPr>
                          <w:rFonts w:ascii="Calibri"/>
                          <w:color w:val="1D1F27"/>
                          <w:spacing w:val="6"/>
                          <w:w w:val="110"/>
                          <w:sz w:val="9"/>
                        </w:rPr>
                        <w:t xml:space="preserve"> </w:t>
                      </w:r>
                      <w:r>
                        <w:rPr>
                          <w:rFonts w:ascii="Calibri"/>
                          <w:color w:val="1D1F27"/>
                          <w:w w:val="110"/>
                          <w:sz w:val="9"/>
                        </w:rPr>
                        <w:t>Building</w:t>
                      </w:r>
                      <w:r>
                        <w:rPr>
                          <w:rFonts w:ascii="Calibri"/>
                          <w:color w:val="1D1F27"/>
                          <w:spacing w:val="-5"/>
                          <w:w w:val="110"/>
                          <w:sz w:val="9"/>
                        </w:rPr>
                        <w:t xml:space="preserve"> </w:t>
                      </w:r>
                      <w:r>
                        <w:rPr>
                          <w:rFonts w:ascii="Calibri"/>
                          <w:color w:val="1D1F27"/>
                          <w:w w:val="110"/>
                          <w:sz w:val="9"/>
                        </w:rPr>
                        <w:t>relational</w:t>
                      </w:r>
                      <w:r>
                        <w:rPr>
                          <w:rFonts w:ascii="Calibri"/>
                          <w:color w:val="1D1F27"/>
                          <w:spacing w:val="-4"/>
                          <w:w w:val="110"/>
                          <w:sz w:val="9"/>
                        </w:rPr>
                        <w:t xml:space="preserve"> trust</w:t>
                      </w:r>
                    </w:p>
                  </w:txbxContent>
                </v:textbox>
              </v:shape>
            </w:pict>
          </mc:Fallback>
        </mc:AlternateContent>
      </w:r>
    </w:p>
    <w:p w14:paraId="0D95072E" w14:textId="415310F3" w:rsidR="003E76A9" w:rsidRDefault="00D84418">
      <w:pPr>
        <w:pStyle w:val="BodyText"/>
        <w:rPr>
          <w:sz w:val="20"/>
        </w:rPr>
      </w:pPr>
      <w:r>
        <w:rPr>
          <w:noProof/>
          <w:sz w:val="20"/>
        </w:rPr>
        <mc:AlternateContent>
          <mc:Choice Requires="wps">
            <w:drawing>
              <wp:anchor distT="0" distB="0" distL="114300" distR="114300" simplePos="0" relativeHeight="251549184" behindDoc="1" locked="0" layoutInCell="1" allowOverlap="1" wp14:anchorId="7FDB515E" wp14:editId="69D10492">
                <wp:simplePos x="0" y="0"/>
                <wp:positionH relativeFrom="column">
                  <wp:posOffset>1383313</wp:posOffset>
                </wp:positionH>
                <wp:positionV relativeFrom="paragraph">
                  <wp:posOffset>55937</wp:posOffset>
                </wp:positionV>
                <wp:extent cx="5126990" cy="229235"/>
                <wp:effectExtent l="0" t="0" r="0" b="0"/>
                <wp:wrapNone/>
                <wp:docPr id="279" name="Graphic 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26990" cy="229235"/>
                        </a:xfrm>
                        <a:custGeom>
                          <a:avLst/>
                          <a:gdLst/>
                          <a:ahLst/>
                          <a:cxnLst/>
                          <a:rect l="l" t="t" r="r" b="b"/>
                          <a:pathLst>
                            <a:path w="5126990" h="229235">
                              <a:moveTo>
                                <a:pt x="5088340" y="228821"/>
                              </a:moveTo>
                              <a:lnTo>
                                <a:pt x="38258" y="228821"/>
                              </a:lnTo>
                              <a:lnTo>
                                <a:pt x="23376" y="225825"/>
                              </a:lnTo>
                              <a:lnTo>
                                <a:pt x="11214" y="217652"/>
                              </a:lnTo>
                              <a:lnTo>
                                <a:pt x="3009" y="205530"/>
                              </a:lnTo>
                              <a:lnTo>
                                <a:pt x="0" y="190684"/>
                              </a:lnTo>
                              <a:lnTo>
                                <a:pt x="0" y="38136"/>
                              </a:lnTo>
                              <a:lnTo>
                                <a:pt x="3009" y="23291"/>
                              </a:lnTo>
                              <a:lnTo>
                                <a:pt x="11214" y="11169"/>
                              </a:lnTo>
                              <a:lnTo>
                                <a:pt x="23376" y="2996"/>
                              </a:lnTo>
                              <a:lnTo>
                                <a:pt x="38258" y="0"/>
                              </a:lnTo>
                              <a:lnTo>
                                <a:pt x="5088340" y="0"/>
                              </a:lnTo>
                              <a:lnTo>
                                <a:pt x="5103222" y="2996"/>
                              </a:lnTo>
                              <a:lnTo>
                                <a:pt x="5115384" y="11169"/>
                              </a:lnTo>
                              <a:lnTo>
                                <a:pt x="5123588" y="23291"/>
                              </a:lnTo>
                              <a:lnTo>
                                <a:pt x="5126598" y="38136"/>
                              </a:lnTo>
                              <a:lnTo>
                                <a:pt x="5126598" y="190684"/>
                              </a:lnTo>
                              <a:lnTo>
                                <a:pt x="5123588" y="205530"/>
                              </a:lnTo>
                              <a:lnTo>
                                <a:pt x="5115384" y="217652"/>
                              </a:lnTo>
                              <a:lnTo>
                                <a:pt x="5103222" y="225825"/>
                              </a:lnTo>
                              <a:lnTo>
                                <a:pt x="5088340" y="228821"/>
                              </a:lnTo>
                              <a:close/>
                            </a:path>
                          </a:pathLst>
                        </a:custGeom>
                        <a:solidFill>
                          <a:srgbClr val="B1C4CE">
                            <a:alpha val="69804"/>
                          </a:srgbClr>
                        </a:solidFill>
                      </wps:spPr>
                      <wps:bodyPr wrap="square" lIns="0" tIns="0" rIns="0" bIns="0" rtlCol="0">
                        <a:prstTxWarp prst="textNoShape">
                          <a:avLst/>
                        </a:prstTxWarp>
                        <a:noAutofit/>
                      </wps:bodyPr>
                    </wps:wsp>
                  </a:graphicData>
                </a:graphic>
              </wp:anchor>
            </w:drawing>
          </mc:Choice>
          <mc:Fallback>
            <w:pict>
              <v:shape w14:anchorId="3B6B1A85" id="Graphic 279" o:spid="_x0000_s1026" alt="&quot;&quot;" style="position:absolute;margin-left:108.9pt;margin-top:4.4pt;width:403.7pt;height:18.05pt;z-index:-251767296;visibility:visible;mso-wrap-style:square;mso-wrap-distance-left:9pt;mso-wrap-distance-top:0;mso-wrap-distance-right:9pt;mso-wrap-distance-bottom:0;mso-position-horizontal:absolute;mso-position-horizontal-relative:text;mso-position-vertical:absolute;mso-position-vertical-relative:text;v-text-anchor:top" coordsize="5126990,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" path="m5088340,228821r-5050082,l23376,225825,11214,217652,3009,205530,,190684,,38136,3009,23291,11214,11169,23376,2996,38258,,5088340,r14882,2996l5115384,11169r8204,12122l5126598,38136r,152548l5123588,205530r-8204,12122l5103222,225825r-14882,2996xe" fillcolor="#b1c4ce" stroked="f">
                <v:fill opacity="45746f"/>
                <v:path arrowok="t"/>
              </v:shape>
            </w:pict>
          </mc:Fallback>
        </mc:AlternateContent>
      </w:r>
      <w:r>
        <w:rPr>
          <w:noProof/>
          <w:sz w:val="20"/>
        </w:rPr>
        <w:drawing>
          <wp:anchor distT="0" distB="0" distL="114300" distR="114300" simplePos="0" relativeHeight="251550208" behindDoc="1" locked="0" layoutInCell="1" allowOverlap="1" wp14:anchorId="39BFF0CE" wp14:editId="12A93C5E">
            <wp:simplePos x="0" y="0"/>
            <wp:positionH relativeFrom="column">
              <wp:posOffset>460334</wp:posOffset>
            </wp:positionH>
            <wp:positionV relativeFrom="paragraph">
              <wp:posOffset>17800</wp:posOffset>
            </wp:positionV>
            <wp:extent cx="911052" cy="286020"/>
            <wp:effectExtent l="0" t="0" r="3810" b="0"/>
            <wp:wrapNone/>
            <wp:docPr id="306" name="Image 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6" name="Image 306">
                      <a:extLst>
                        <a:ext uri="{C183D7F6-B498-43B3-948B-1728B52AA6E4}">
                          <adec:decorative xmlns:adec="http://schemas.microsoft.com/office/drawing/2017/decorative" val="1"/>
                        </a:ext>
                      </a:extLst>
                    </pic:cNvPr>
                    <pic:cNvPicPr/>
                  </pic:nvPicPr>
                  <pic:blipFill>
                    <a:blip r:embed="rId97" cstate="print"/>
                    <a:stretch>
                      <a:fillRect/>
                    </a:stretch>
                  </pic:blipFill>
                  <pic:spPr>
                    <a:xfrm>
                      <a:off x="0" y="0"/>
                      <a:ext cx="911052" cy="286020"/>
                    </a:xfrm>
                    <a:prstGeom prst="rect">
                      <a:avLst/>
                    </a:prstGeom>
                  </pic:spPr>
                </pic:pic>
              </a:graphicData>
            </a:graphic>
          </wp:anchor>
        </w:drawing>
      </w:r>
      <w:r>
        <w:rPr>
          <w:noProof/>
          <w:sz w:val="20"/>
        </w:rPr>
        <w:drawing>
          <wp:anchor distT="0" distB="0" distL="114300" distR="114300" simplePos="0" relativeHeight="251551232" behindDoc="1" locked="0" layoutInCell="1" allowOverlap="1" wp14:anchorId="2C258FF9" wp14:editId="017DA823">
            <wp:simplePos x="0" y="0"/>
            <wp:positionH relativeFrom="column">
              <wp:posOffset>508156</wp:posOffset>
            </wp:positionH>
            <wp:positionV relativeFrom="paragraph">
              <wp:posOffset>13033</wp:posOffset>
            </wp:positionV>
            <wp:extent cx="786652" cy="290787"/>
            <wp:effectExtent l="0" t="0" r="0" b="0"/>
            <wp:wrapNone/>
            <wp:docPr id="307" name="Image 3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7" name="Image 307">
                      <a:extLst>
                        <a:ext uri="{C183D7F6-B498-43B3-948B-1728B52AA6E4}">
                          <adec:decorative xmlns:adec="http://schemas.microsoft.com/office/drawing/2017/decorative" val="1"/>
                        </a:ext>
                      </a:extLst>
                    </pic:cNvPr>
                    <pic:cNvPicPr/>
                  </pic:nvPicPr>
                  <pic:blipFill>
                    <a:blip r:embed="rId98" cstate="print"/>
                    <a:stretch>
                      <a:fillRect/>
                    </a:stretch>
                  </pic:blipFill>
                  <pic:spPr>
                    <a:xfrm>
                      <a:off x="0" y="0"/>
                      <a:ext cx="786652" cy="290787"/>
                    </a:xfrm>
                    <a:prstGeom prst="rect">
                      <a:avLst/>
                    </a:prstGeom>
                  </pic:spPr>
                </pic:pic>
              </a:graphicData>
            </a:graphic>
          </wp:anchor>
        </w:drawing>
      </w:r>
      <w:r>
        <w:rPr>
          <w:noProof/>
          <w:sz w:val="20"/>
        </w:rPr>
        <mc:AlternateContent>
          <mc:Choice Requires="wps">
            <w:drawing>
              <wp:anchor distT="0" distB="0" distL="114300" distR="114300" simplePos="0" relativeHeight="251552256" behindDoc="1" locked="0" layoutInCell="1" allowOverlap="1" wp14:anchorId="354E2582" wp14:editId="4CA7ECDA">
                <wp:simplePos x="0" y="0"/>
                <wp:positionH relativeFrom="column">
                  <wp:posOffset>493809</wp:posOffset>
                </wp:positionH>
                <wp:positionV relativeFrom="paragraph">
                  <wp:posOffset>41636</wp:posOffset>
                </wp:positionV>
                <wp:extent cx="847090" cy="229235"/>
                <wp:effectExtent l="0" t="0" r="0" b="0"/>
                <wp:wrapNone/>
                <wp:docPr id="308" name="Graphic 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47090" cy="229235"/>
                        </a:xfrm>
                        <a:custGeom>
                          <a:avLst/>
                          <a:gdLst/>
                          <a:ahLst/>
                          <a:cxnLst/>
                          <a:rect l="l" t="t" r="r" b="b"/>
                          <a:pathLst>
                            <a:path w="847090" h="229235">
                              <a:moveTo>
                                <a:pt x="808204" y="228821"/>
                              </a:moveTo>
                              <a:lnTo>
                                <a:pt x="0" y="228821"/>
                              </a:lnTo>
                              <a:lnTo>
                                <a:pt x="0" y="38136"/>
                              </a:lnTo>
                              <a:lnTo>
                                <a:pt x="3006" y="23291"/>
                              </a:lnTo>
                              <a:lnTo>
                                <a:pt x="11204" y="11169"/>
                              </a:lnTo>
                              <a:lnTo>
                                <a:pt x="23365" y="2996"/>
                              </a:lnTo>
                              <a:lnTo>
                                <a:pt x="38258" y="0"/>
                              </a:lnTo>
                              <a:lnTo>
                                <a:pt x="846462" y="0"/>
                              </a:lnTo>
                              <a:lnTo>
                                <a:pt x="846462" y="190684"/>
                              </a:lnTo>
                              <a:lnTo>
                                <a:pt x="843452" y="205530"/>
                              </a:lnTo>
                              <a:lnTo>
                                <a:pt x="835248" y="217652"/>
                              </a:lnTo>
                              <a:lnTo>
                                <a:pt x="823086" y="225825"/>
                              </a:lnTo>
                              <a:lnTo>
                                <a:pt x="808204" y="228821"/>
                              </a:lnTo>
                              <a:close/>
                            </a:path>
                          </a:pathLst>
                        </a:custGeom>
                        <a:solidFill>
                          <a:srgbClr val="083B5C"/>
                        </a:solidFill>
                      </wps:spPr>
                      <wps:bodyPr wrap="square" lIns="0" tIns="0" rIns="0" bIns="0" rtlCol="0">
                        <a:prstTxWarp prst="textNoShape">
                          <a:avLst/>
                        </a:prstTxWarp>
                        <a:noAutofit/>
                      </wps:bodyPr>
                    </wps:wsp>
                  </a:graphicData>
                </a:graphic>
              </wp:anchor>
            </w:drawing>
          </mc:Choice>
          <mc:Fallback>
            <w:pict>
              <v:shape w14:anchorId="13E70297" id="Graphic 308" o:spid="_x0000_s1026" alt="&quot;&quot;" style="position:absolute;margin-left:38.9pt;margin-top:3.3pt;width:66.7pt;height:18.05pt;z-index:-251764224;visibility:visible;mso-wrap-style:square;mso-wrap-distance-left:9pt;mso-wrap-distance-top:0;mso-wrap-distance-right:9pt;mso-wrap-distance-bottom:0;mso-position-horizontal:absolute;mso-position-horizontal-relative:text;mso-position-vertical:absolute;mso-position-vertical-relative:text;v-text-anchor:top" coordsize="847090,22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" path="m808204,228821l,228821,,38136,3006,23291,11204,11169,23365,2996,38258,,846462,r,190684l843452,205530r-8204,12122l823086,225825r-14882,2996xe" fillcolor="#083b5c" stroked="f">
                <v:path arrowok="t"/>
              </v:shape>
            </w:pict>
          </mc:Fallback>
        </mc:AlternateContent>
      </w:r>
      <w:r>
        <w:rPr>
          <w:noProof/>
          <w:sz w:val="20"/>
        </w:rPr>
        <mc:AlternateContent>
          <mc:Choice Requires="wps">
            <w:drawing>
              <wp:anchor distT="0" distB="0" distL="114300" distR="114300" simplePos="0" relativeHeight="251606528" behindDoc="1" locked="0" layoutInCell="1" allowOverlap="1" wp14:anchorId="2ABE15B1" wp14:editId="0C673B5C">
                <wp:simplePos x="0" y="0"/>
                <wp:positionH relativeFrom="column">
                  <wp:posOffset>2301190</wp:posOffset>
                </wp:positionH>
                <wp:positionV relativeFrom="paragraph">
                  <wp:posOffset>108336</wp:posOffset>
                </wp:positionV>
                <wp:extent cx="3302635" cy="139065"/>
                <wp:effectExtent l="0" t="0" r="0" b="0"/>
                <wp:wrapNone/>
                <wp:docPr id="376" name="Textbox 3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02635" cy="139065"/>
                        </a:xfrm>
                        <a:prstGeom prst="rect">
                          <a:avLst/>
                        </a:prstGeom>
                      </wps:spPr>
                      <wps:txbx>
                        <w:txbxContent>
                          <w:p w14:paraId="0D951EFD" w14:textId="77777777" w:rsidR="003E76A9" w:rsidRDefault="00AF0012">
                            <w:pPr>
                              <w:spacing w:line="98" w:lineRule="exact"/>
                              <w:ind w:left="10" w:right="29"/>
                              <w:jc w:val="center"/>
                              <w:rPr>
                                <w:rFonts w:ascii="Calibri"/>
                                <w:sz w:val="9"/>
                              </w:rPr>
                            </w:pPr>
                            <w:r>
                              <w:rPr>
                                <w:rFonts w:ascii="Calibri"/>
                                <w:color w:val="1D1F27"/>
                                <w:w w:val="110"/>
                                <w:sz w:val="9"/>
                              </w:rPr>
                              <w:t>Leading</w:t>
                            </w:r>
                            <w:r>
                              <w:rPr>
                                <w:rFonts w:ascii="Calibri"/>
                                <w:color w:val="1D1F27"/>
                                <w:spacing w:val="2"/>
                                <w:w w:val="110"/>
                                <w:sz w:val="9"/>
                              </w:rPr>
                              <w:t xml:space="preserve"> </w:t>
                            </w:r>
                            <w:r>
                              <w:rPr>
                                <w:rFonts w:ascii="Calibri"/>
                                <w:color w:val="1D1F27"/>
                                <w:w w:val="110"/>
                                <w:sz w:val="9"/>
                              </w:rPr>
                              <w:t>teaching,</w:t>
                            </w:r>
                            <w:r>
                              <w:rPr>
                                <w:rFonts w:ascii="Calibri"/>
                                <w:color w:val="1D1F27"/>
                                <w:spacing w:val="1"/>
                                <w:w w:val="110"/>
                                <w:sz w:val="9"/>
                              </w:rPr>
                              <w:t xml:space="preserve"> </w:t>
                            </w:r>
                            <w:r>
                              <w:rPr>
                                <w:rFonts w:ascii="Calibri"/>
                                <w:color w:val="1D1F27"/>
                                <w:w w:val="110"/>
                                <w:sz w:val="9"/>
                              </w:rPr>
                              <w:t>learning</w:t>
                            </w:r>
                            <w:r>
                              <w:rPr>
                                <w:rFonts w:ascii="Calibri"/>
                                <w:color w:val="1D1F27"/>
                                <w:spacing w:val="-8"/>
                                <w:w w:val="110"/>
                                <w:sz w:val="9"/>
                              </w:rPr>
                              <w:t xml:space="preserve"> </w:t>
                            </w:r>
                            <w:r>
                              <w:rPr>
                                <w:rFonts w:ascii="Calibri"/>
                                <w:color w:val="1D1F27"/>
                                <w:w w:val="110"/>
                                <w:sz w:val="9"/>
                              </w:rPr>
                              <w:t>and</w:t>
                            </w:r>
                            <w:r>
                              <w:rPr>
                                <w:rFonts w:ascii="Calibri"/>
                                <w:color w:val="1D1F27"/>
                                <w:spacing w:val="-4"/>
                                <w:w w:val="110"/>
                                <w:sz w:val="9"/>
                              </w:rPr>
                              <w:t xml:space="preserve"> </w:t>
                            </w:r>
                            <w:r>
                              <w:rPr>
                                <w:rFonts w:ascii="Calibri"/>
                                <w:color w:val="1D1F27"/>
                                <w:w w:val="110"/>
                                <w:sz w:val="9"/>
                              </w:rPr>
                              <w:t>wellbeing</w:t>
                            </w:r>
                            <w:r>
                              <w:rPr>
                                <w:rFonts w:ascii="Calibri"/>
                                <w:color w:val="1D1F27"/>
                                <w:spacing w:val="-7"/>
                                <w:w w:val="110"/>
                                <w:sz w:val="9"/>
                              </w:rPr>
                              <w:t xml:space="preserve"> </w:t>
                            </w:r>
                            <w:r>
                              <w:rPr>
                                <w:rFonts w:ascii="Calibri"/>
                                <w:color w:val="1D1F27"/>
                                <w:w w:val="110"/>
                                <w:sz w:val="9"/>
                              </w:rPr>
                              <w:t>|</w:t>
                            </w:r>
                            <w:r>
                              <w:rPr>
                                <w:rFonts w:ascii="Calibri"/>
                                <w:color w:val="1D1F27"/>
                                <w:spacing w:val="-6"/>
                                <w:w w:val="110"/>
                                <w:sz w:val="9"/>
                              </w:rPr>
                              <w:t xml:space="preserve"> </w:t>
                            </w:r>
                            <w:r>
                              <w:rPr>
                                <w:rFonts w:ascii="Calibri"/>
                                <w:color w:val="1D1F27"/>
                                <w:w w:val="110"/>
                                <w:sz w:val="9"/>
                              </w:rPr>
                              <w:t>Developing</w:t>
                            </w:r>
                            <w:r>
                              <w:rPr>
                                <w:rFonts w:ascii="Calibri"/>
                                <w:color w:val="1D1F27"/>
                                <w:spacing w:val="2"/>
                                <w:w w:val="110"/>
                                <w:sz w:val="9"/>
                              </w:rPr>
                              <w:t xml:space="preserve"> </w:t>
                            </w:r>
                            <w:r>
                              <w:rPr>
                                <w:rFonts w:ascii="Calibri"/>
                                <w:color w:val="1D1F27"/>
                                <w:w w:val="110"/>
                                <w:sz w:val="9"/>
                              </w:rPr>
                              <w:t>self,</w:t>
                            </w:r>
                            <w:r>
                              <w:rPr>
                                <w:rFonts w:ascii="Calibri"/>
                                <w:color w:val="1D1F27"/>
                                <w:spacing w:val="-9"/>
                                <w:w w:val="110"/>
                                <w:sz w:val="9"/>
                              </w:rPr>
                              <w:t xml:space="preserve"> </w:t>
                            </w:r>
                            <w:r>
                              <w:rPr>
                                <w:rFonts w:ascii="Calibri"/>
                                <w:color w:val="1D1F27"/>
                                <w:w w:val="110"/>
                                <w:sz w:val="9"/>
                              </w:rPr>
                              <w:t>others</w:t>
                            </w:r>
                            <w:r>
                              <w:rPr>
                                <w:rFonts w:ascii="Calibri"/>
                                <w:color w:val="1D1F27"/>
                                <w:spacing w:val="10"/>
                                <w:w w:val="110"/>
                                <w:sz w:val="9"/>
                              </w:rPr>
                              <w:t xml:space="preserve"> </w:t>
                            </w:r>
                            <w:r>
                              <w:rPr>
                                <w:rFonts w:ascii="Calibri"/>
                                <w:color w:val="1D1F27"/>
                                <w:w w:val="110"/>
                                <w:sz w:val="9"/>
                              </w:rPr>
                              <w:t>and</w:t>
                            </w:r>
                            <w:r>
                              <w:rPr>
                                <w:rFonts w:ascii="Calibri"/>
                                <w:color w:val="1D1F27"/>
                                <w:spacing w:val="5"/>
                                <w:w w:val="110"/>
                                <w:sz w:val="9"/>
                              </w:rPr>
                              <w:t xml:space="preserve"> </w:t>
                            </w:r>
                            <w:r>
                              <w:rPr>
                                <w:rFonts w:ascii="Calibri"/>
                                <w:color w:val="1D1F27"/>
                                <w:w w:val="110"/>
                                <w:sz w:val="9"/>
                              </w:rPr>
                              <w:t>teams</w:t>
                            </w:r>
                            <w:r>
                              <w:rPr>
                                <w:rFonts w:ascii="Calibri"/>
                                <w:color w:val="1D1F27"/>
                                <w:spacing w:val="10"/>
                                <w:w w:val="110"/>
                                <w:sz w:val="9"/>
                              </w:rPr>
                              <w:t xml:space="preserve"> </w:t>
                            </w:r>
                            <w:r>
                              <w:rPr>
                                <w:rFonts w:ascii="Calibri"/>
                                <w:color w:val="1D1F27"/>
                                <w:w w:val="110"/>
                                <w:sz w:val="9"/>
                              </w:rPr>
                              <w:t>|</w:t>
                            </w:r>
                            <w:r>
                              <w:rPr>
                                <w:rFonts w:ascii="Calibri"/>
                                <w:color w:val="1D1F27"/>
                                <w:spacing w:val="3"/>
                                <w:w w:val="110"/>
                                <w:sz w:val="9"/>
                              </w:rPr>
                              <w:t xml:space="preserve"> </w:t>
                            </w:r>
                            <w:r>
                              <w:rPr>
                                <w:rFonts w:ascii="Calibri"/>
                                <w:color w:val="1D1F27"/>
                                <w:w w:val="110"/>
                                <w:sz w:val="9"/>
                              </w:rPr>
                              <w:t>Leading</w:t>
                            </w:r>
                            <w:r>
                              <w:rPr>
                                <w:rFonts w:ascii="Calibri"/>
                                <w:color w:val="1D1F27"/>
                                <w:spacing w:val="2"/>
                                <w:w w:val="110"/>
                                <w:sz w:val="9"/>
                              </w:rPr>
                              <w:t xml:space="preserve"> </w:t>
                            </w:r>
                            <w:r>
                              <w:rPr>
                                <w:rFonts w:ascii="Calibri"/>
                                <w:color w:val="1D1F27"/>
                                <w:w w:val="110"/>
                                <w:sz w:val="9"/>
                              </w:rPr>
                              <w:t>improvement,</w:t>
                            </w:r>
                            <w:r>
                              <w:rPr>
                                <w:rFonts w:ascii="Calibri"/>
                                <w:color w:val="1D1F27"/>
                                <w:spacing w:val="17"/>
                                <w:w w:val="110"/>
                                <w:sz w:val="9"/>
                              </w:rPr>
                              <w:t xml:space="preserve"> </w:t>
                            </w:r>
                            <w:r>
                              <w:rPr>
                                <w:rFonts w:ascii="Calibri"/>
                                <w:color w:val="1D1F27"/>
                                <w:w w:val="110"/>
                                <w:sz w:val="9"/>
                              </w:rPr>
                              <w:t>innovation</w:t>
                            </w:r>
                            <w:r>
                              <w:rPr>
                                <w:rFonts w:ascii="Calibri"/>
                                <w:color w:val="1D1F27"/>
                                <w:spacing w:val="-5"/>
                                <w:w w:val="110"/>
                                <w:sz w:val="9"/>
                              </w:rPr>
                              <w:t xml:space="preserve"> </w:t>
                            </w:r>
                            <w:r>
                              <w:rPr>
                                <w:rFonts w:ascii="Calibri"/>
                                <w:color w:val="1D1F27"/>
                                <w:w w:val="110"/>
                                <w:sz w:val="9"/>
                              </w:rPr>
                              <w:t>and</w:t>
                            </w:r>
                            <w:r>
                              <w:rPr>
                                <w:rFonts w:ascii="Calibri"/>
                                <w:color w:val="1D1F27"/>
                                <w:spacing w:val="-4"/>
                                <w:w w:val="110"/>
                                <w:sz w:val="9"/>
                              </w:rPr>
                              <w:t xml:space="preserve"> </w:t>
                            </w:r>
                            <w:r>
                              <w:rPr>
                                <w:rFonts w:ascii="Calibri"/>
                                <w:color w:val="1D1F27"/>
                                <w:w w:val="110"/>
                                <w:sz w:val="9"/>
                              </w:rPr>
                              <w:t>change</w:t>
                            </w:r>
                            <w:r>
                              <w:rPr>
                                <w:rFonts w:ascii="Calibri"/>
                                <w:color w:val="1D1F27"/>
                                <w:spacing w:val="24"/>
                                <w:w w:val="110"/>
                                <w:sz w:val="9"/>
                              </w:rPr>
                              <w:t xml:space="preserve"> </w:t>
                            </w:r>
                            <w:r>
                              <w:rPr>
                                <w:rFonts w:ascii="Calibri"/>
                                <w:color w:val="1D1F27"/>
                                <w:spacing w:val="-10"/>
                                <w:w w:val="110"/>
                                <w:sz w:val="9"/>
                              </w:rPr>
                              <w:t>|</w:t>
                            </w:r>
                          </w:p>
                          <w:p w14:paraId="0D951EFE" w14:textId="77777777" w:rsidR="003E76A9" w:rsidRDefault="00AF0012">
                            <w:pPr>
                              <w:spacing w:before="10"/>
                              <w:ind w:left="10" w:right="29"/>
                              <w:jc w:val="center"/>
                              <w:rPr>
                                <w:rFonts w:ascii="Calibri"/>
                                <w:sz w:val="9"/>
                              </w:rPr>
                            </w:pPr>
                            <w:r>
                              <w:rPr>
                                <w:rFonts w:ascii="Calibri"/>
                                <w:color w:val="1D1F27"/>
                                <w:w w:val="110"/>
                                <w:sz w:val="9"/>
                              </w:rPr>
                              <w:t>Leading</w:t>
                            </w:r>
                            <w:r>
                              <w:rPr>
                                <w:rFonts w:ascii="Calibri"/>
                                <w:color w:val="1D1F27"/>
                                <w:spacing w:val="-5"/>
                                <w:w w:val="110"/>
                                <w:sz w:val="9"/>
                              </w:rPr>
                              <w:t xml:space="preserve"> </w:t>
                            </w:r>
                            <w:r>
                              <w:rPr>
                                <w:rFonts w:ascii="Calibri"/>
                                <w:color w:val="1D1F27"/>
                                <w:w w:val="110"/>
                                <w:sz w:val="9"/>
                              </w:rPr>
                              <w:t>the</w:t>
                            </w:r>
                            <w:r>
                              <w:rPr>
                                <w:rFonts w:ascii="Calibri"/>
                                <w:color w:val="1D1F27"/>
                                <w:spacing w:val="3"/>
                                <w:w w:val="110"/>
                                <w:sz w:val="9"/>
                              </w:rPr>
                              <w:t xml:space="preserve"> </w:t>
                            </w:r>
                            <w:r>
                              <w:rPr>
                                <w:rFonts w:ascii="Calibri"/>
                                <w:color w:val="1D1F27"/>
                                <w:w w:val="110"/>
                                <w:sz w:val="9"/>
                              </w:rPr>
                              <w:t>management</w:t>
                            </w:r>
                            <w:r>
                              <w:rPr>
                                <w:rFonts w:ascii="Calibri"/>
                                <w:color w:val="1D1F27"/>
                                <w:spacing w:val="10"/>
                                <w:w w:val="110"/>
                                <w:sz w:val="9"/>
                              </w:rPr>
                              <w:t xml:space="preserve"> </w:t>
                            </w:r>
                            <w:r>
                              <w:rPr>
                                <w:rFonts w:ascii="Calibri"/>
                                <w:color w:val="1D1F27"/>
                                <w:w w:val="110"/>
                                <w:sz w:val="9"/>
                              </w:rPr>
                              <w:t>of</w:t>
                            </w:r>
                            <w:r>
                              <w:rPr>
                                <w:rFonts w:ascii="Calibri"/>
                                <w:color w:val="1D1F27"/>
                                <w:spacing w:val="-2"/>
                                <w:w w:val="110"/>
                                <w:sz w:val="9"/>
                              </w:rPr>
                              <w:t xml:space="preserve"> </w:t>
                            </w:r>
                            <w:r>
                              <w:rPr>
                                <w:rFonts w:ascii="Calibri"/>
                                <w:color w:val="1D1F27"/>
                                <w:w w:val="110"/>
                                <w:sz w:val="9"/>
                              </w:rPr>
                              <w:t>the</w:t>
                            </w:r>
                            <w:r>
                              <w:rPr>
                                <w:rFonts w:ascii="Calibri"/>
                                <w:color w:val="1D1F27"/>
                                <w:spacing w:val="2"/>
                                <w:w w:val="110"/>
                                <w:sz w:val="9"/>
                              </w:rPr>
                              <w:t xml:space="preserve"> </w:t>
                            </w:r>
                            <w:r>
                              <w:rPr>
                                <w:rFonts w:ascii="Calibri"/>
                                <w:color w:val="1D1F27"/>
                                <w:w w:val="110"/>
                                <w:sz w:val="9"/>
                              </w:rPr>
                              <w:t>school</w:t>
                            </w:r>
                            <w:r>
                              <w:rPr>
                                <w:rFonts w:ascii="Calibri"/>
                                <w:color w:val="1D1F27"/>
                                <w:spacing w:val="-1"/>
                                <w:w w:val="110"/>
                                <w:sz w:val="9"/>
                              </w:rPr>
                              <w:t xml:space="preserve"> </w:t>
                            </w:r>
                            <w:r>
                              <w:rPr>
                                <w:rFonts w:ascii="Calibri"/>
                                <w:color w:val="1D1F27"/>
                                <w:w w:val="110"/>
                                <w:sz w:val="9"/>
                              </w:rPr>
                              <w:t>|</w:t>
                            </w:r>
                            <w:r>
                              <w:rPr>
                                <w:rFonts w:ascii="Calibri"/>
                                <w:color w:val="1D1F27"/>
                                <w:spacing w:val="-8"/>
                                <w:w w:val="110"/>
                                <w:sz w:val="9"/>
                              </w:rPr>
                              <w:t xml:space="preserve"> </w:t>
                            </w:r>
                            <w:r>
                              <w:rPr>
                                <w:rFonts w:ascii="Calibri"/>
                                <w:color w:val="1D1F27"/>
                                <w:w w:val="110"/>
                                <w:sz w:val="9"/>
                              </w:rPr>
                              <w:t>Engaging</w:t>
                            </w:r>
                            <w:r>
                              <w:rPr>
                                <w:rFonts w:ascii="Calibri"/>
                                <w:color w:val="1D1F27"/>
                                <w:spacing w:val="-2"/>
                                <w:w w:val="110"/>
                                <w:sz w:val="9"/>
                              </w:rPr>
                              <w:t xml:space="preserve"> </w:t>
                            </w:r>
                            <w:r>
                              <w:rPr>
                                <w:rFonts w:ascii="Calibri"/>
                                <w:color w:val="1D1F27"/>
                                <w:w w:val="110"/>
                                <w:sz w:val="9"/>
                              </w:rPr>
                              <w:t>and</w:t>
                            </w:r>
                            <w:r>
                              <w:rPr>
                                <w:rFonts w:ascii="Calibri"/>
                                <w:color w:val="1D1F27"/>
                                <w:spacing w:val="-1"/>
                                <w:w w:val="110"/>
                                <w:sz w:val="9"/>
                              </w:rPr>
                              <w:t xml:space="preserve"> </w:t>
                            </w:r>
                            <w:r>
                              <w:rPr>
                                <w:rFonts w:ascii="Calibri"/>
                                <w:color w:val="1D1F27"/>
                                <w:w w:val="110"/>
                                <w:sz w:val="9"/>
                              </w:rPr>
                              <w:t>working</w:t>
                            </w:r>
                            <w:r>
                              <w:rPr>
                                <w:rFonts w:ascii="Calibri"/>
                                <w:color w:val="1D1F27"/>
                                <w:spacing w:val="-9"/>
                                <w:w w:val="110"/>
                                <w:sz w:val="9"/>
                              </w:rPr>
                              <w:t xml:space="preserve"> </w:t>
                            </w:r>
                            <w:r>
                              <w:rPr>
                                <w:rFonts w:ascii="Calibri"/>
                                <w:color w:val="1D1F27"/>
                                <w:w w:val="110"/>
                                <w:sz w:val="9"/>
                              </w:rPr>
                              <w:t>with the</w:t>
                            </w:r>
                            <w:r>
                              <w:rPr>
                                <w:rFonts w:ascii="Calibri"/>
                                <w:color w:val="1D1F27"/>
                                <w:spacing w:val="2"/>
                                <w:w w:val="110"/>
                                <w:sz w:val="9"/>
                              </w:rPr>
                              <w:t xml:space="preserve"> </w:t>
                            </w:r>
                            <w:r>
                              <w:rPr>
                                <w:rFonts w:ascii="Calibri"/>
                                <w:color w:val="1D1F27"/>
                                <w:spacing w:val="-2"/>
                                <w:w w:val="110"/>
                                <w:sz w:val="9"/>
                              </w:rPr>
                              <w:t>community</w:t>
                            </w:r>
                          </w:p>
                        </w:txbxContent>
                      </wps:txbx>
                      <wps:bodyPr wrap="square" lIns="0" tIns="0" rIns="0" bIns="0" rtlCol="0">
                        <a:noAutofit/>
                      </wps:bodyPr>
                    </wps:wsp>
                  </a:graphicData>
                </a:graphic>
              </wp:anchor>
            </w:drawing>
          </mc:Choice>
          <mc:Fallback>
            <w:pict>
              <v:shape w14:anchorId="2ABE15B1" id="Textbox 376" o:spid="_x0000_s1051" type="#_x0000_t202" alt="&quot;&quot;" style="position:absolute;margin-left:181.2pt;margin-top:8.55pt;width:260.05pt;height:10.95pt;z-index:-2517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" filled="f" stroked="f">
                <v:textbox inset="0,0,0,0">
                  <w:txbxContent>
                    <w:p w14:paraId="0D951EFD" w14:textId="77777777" w:rsidR="003E76A9" w:rsidRDefault="00AF0012">
                      <w:pPr>
                        <w:spacing w:line="98" w:lineRule="exact"/>
                        <w:ind w:left="10" w:right="29"/>
                        <w:jc w:val="center"/>
                        <w:rPr>
                          <w:rFonts w:ascii="Calibri"/>
                          <w:sz w:val="9"/>
                        </w:rPr>
                      </w:pPr>
                      <w:r>
                        <w:rPr>
                          <w:rFonts w:ascii="Calibri"/>
                          <w:color w:val="1D1F27"/>
                          <w:w w:val="110"/>
                          <w:sz w:val="9"/>
                        </w:rPr>
                        <w:t>Leading</w:t>
                      </w:r>
                      <w:r>
                        <w:rPr>
                          <w:rFonts w:ascii="Calibri"/>
                          <w:color w:val="1D1F27"/>
                          <w:spacing w:val="2"/>
                          <w:w w:val="110"/>
                          <w:sz w:val="9"/>
                        </w:rPr>
                        <w:t xml:space="preserve"> </w:t>
                      </w:r>
                      <w:r>
                        <w:rPr>
                          <w:rFonts w:ascii="Calibri"/>
                          <w:color w:val="1D1F27"/>
                          <w:w w:val="110"/>
                          <w:sz w:val="9"/>
                        </w:rPr>
                        <w:t>teaching,</w:t>
                      </w:r>
                      <w:r>
                        <w:rPr>
                          <w:rFonts w:ascii="Calibri"/>
                          <w:color w:val="1D1F27"/>
                          <w:spacing w:val="1"/>
                          <w:w w:val="110"/>
                          <w:sz w:val="9"/>
                        </w:rPr>
                        <w:t xml:space="preserve"> </w:t>
                      </w:r>
                      <w:r>
                        <w:rPr>
                          <w:rFonts w:ascii="Calibri"/>
                          <w:color w:val="1D1F27"/>
                          <w:w w:val="110"/>
                          <w:sz w:val="9"/>
                        </w:rPr>
                        <w:t>learning</w:t>
                      </w:r>
                      <w:r>
                        <w:rPr>
                          <w:rFonts w:ascii="Calibri"/>
                          <w:color w:val="1D1F27"/>
                          <w:spacing w:val="-8"/>
                          <w:w w:val="110"/>
                          <w:sz w:val="9"/>
                        </w:rPr>
                        <w:t xml:space="preserve"> </w:t>
                      </w:r>
                      <w:r>
                        <w:rPr>
                          <w:rFonts w:ascii="Calibri"/>
                          <w:color w:val="1D1F27"/>
                          <w:w w:val="110"/>
                          <w:sz w:val="9"/>
                        </w:rPr>
                        <w:t>and</w:t>
                      </w:r>
                      <w:r>
                        <w:rPr>
                          <w:rFonts w:ascii="Calibri"/>
                          <w:color w:val="1D1F27"/>
                          <w:spacing w:val="-4"/>
                          <w:w w:val="110"/>
                          <w:sz w:val="9"/>
                        </w:rPr>
                        <w:t xml:space="preserve"> </w:t>
                      </w:r>
                      <w:r>
                        <w:rPr>
                          <w:rFonts w:ascii="Calibri"/>
                          <w:color w:val="1D1F27"/>
                          <w:w w:val="110"/>
                          <w:sz w:val="9"/>
                        </w:rPr>
                        <w:t>wellbeing</w:t>
                      </w:r>
                      <w:r>
                        <w:rPr>
                          <w:rFonts w:ascii="Calibri"/>
                          <w:color w:val="1D1F27"/>
                          <w:spacing w:val="-7"/>
                          <w:w w:val="110"/>
                          <w:sz w:val="9"/>
                        </w:rPr>
                        <w:t xml:space="preserve"> </w:t>
                      </w:r>
                      <w:r>
                        <w:rPr>
                          <w:rFonts w:ascii="Calibri"/>
                          <w:color w:val="1D1F27"/>
                          <w:w w:val="110"/>
                          <w:sz w:val="9"/>
                        </w:rPr>
                        <w:t>|</w:t>
                      </w:r>
                      <w:r>
                        <w:rPr>
                          <w:rFonts w:ascii="Calibri"/>
                          <w:color w:val="1D1F27"/>
                          <w:spacing w:val="-6"/>
                          <w:w w:val="110"/>
                          <w:sz w:val="9"/>
                        </w:rPr>
                        <w:t xml:space="preserve"> </w:t>
                      </w:r>
                      <w:r>
                        <w:rPr>
                          <w:rFonts w:ascii="Calibri"/>
                          <w:color w:val="1D1F27"/>
                          <w:w w:val="110"/>
                          <w:sz w:val="9"/>
                        </w:rPr>
                        <w:t>Developing</w:t>
                      </w:r>
                      <w:r>
                        <w:rPr>
                          <w:rFonts w:ascii="Calibri"/>
                          <w:color w:val="1D1F27"/>
                          <w:spacing w:val="2"/>
                          <w:w w:val="110"/>
                          <w:sz w:val="9"/>
                        </w:rPr>
                        <w:t xml:space="preserve"> </w:t>
                      </w:r>
                      <w:r>
                        <w:rPr>
                          <w:rFonts w:ascii="Calibri"/>
                          <w:color w:val="1D1F27"/>
                          <w:w w:val="110"/>
                          <w:sz w:val="9"/>
                        </w:rPr>
                        <w:t>self,</w:t>
                      </w:r>
                      <w:r>
                        <w:rPr>
                          <w:rFonts w:ascii="Calibri"/>
                          <w:color w:val="1D1F27"/>
                          <w:spacing w:val="-9"/>
                          <w:w w:val="110"/>
                          <w:sz w:val="9"/>
                        </w:rPr>
                        <w:t xml:space="preserve"> </w:t>
                      </w:r>
                      <w:r>
                        <w:rPr>
                          <w:rFonts w:ascii="Calibri"/>
                          <w:color w:val="1D1F27"/>
                          <w:w w:val="110"/>
                          <w:sz w:val="9"/>
                        </w:rPr>
                        <w:t>others</w:t>
                      </w:r>
                      <w:r>
                        <w:rPr>
                          <w:rFonts w:ascii="Calibri"/>
                          <w:color w:val="1D1F27"/>
                          <w:spacing w:val="10"/>
                          <w:w w:val="110"/>
                          <w:sz w:val="9"/>
                        </w:rPr>
                        <w:t xml:space="preserve"> </w:t>
                      </w:r>
                      <w:r>
                        <w:rPr>
                          <w:rFonts w:ascii="Calibri"/>
                          <w:color w:val="1D1F27"/>
                          <w:w w:val="110"/>
                          <w:sz w:val="9"/>
                        </w:rPr>
                        <w:t>and</w:t>
                      </w:r>
                      <w:r>
                        <w:rPr>
                          <w:rFonts w:ascii="Calibri"/>
                          <w:color w:val="1D1F27"/>
                          <w:spacing w:val="5"/>
                          <w:w w:val="110"/>
                          <w:sz w:val="9"/>
                        </w:rPr>
                        <w:t xml:space="preserve"> </w:t>
                      </w:r>
                      <w:r>
                        <w:rPr>
                          <w:rFonts w:ascii="Calibri"/>
                          <w:color w:val="1D1F27"/>
                          <w:w w:val="110"/>
                          <w:sz w:val="9"/>
                        </w:rPr>
                        <w:t>teams</w:t>
                      </w:r>
                      <w:r>
                        <w:rPr>
                          <w:rFonts w:ascii="Calibri"/>
                          <w:color w:val="1D1F27"/>
                          <w:spacing w:val="10"/>
                          <w:w w:val="110"/>
                          <w:sz w:val="9"/>
                        </w:rPr>
                        <w:t xml:space="preserve"> </w:t>
                      </w:r>
                      <w:r>
                        <w:rPr>
                          <w:rFonts w:ascii="Calibri"/>
                          <w:color w:val="1D1F27"/>
                          <w:w w:val="110"/>
                          <w:sz w:val="9"/>
                        </w:rPr>
                        <w:t>|</w:t>
                      </w:r>
                      <w:r>
                        <w:rPr>
                          <w:rFonts w:ascii="Calibri"/>
                          <w:color w:val="1D1F27"/>
                          <w:spacing w:val="3"/>
                          <w:w w:val="110"/>
                          <w:sz w:val="9"/>
                        </w:rPr>
                        <w:t xml:space="preserve"> </w:t>
                      </w:r>
                      <w:r>
                        <w:rPr>
                          <w:rFonts w:ascii="Calibri"/>
                          <w:color w:val="1D1F27"/>
                          <w:w w:val="110"/>
                          <w:sz w:val="9"/>
                        </w:rPr>
                        <w:t>Leading</w:t>
                      </w:r>
                      <w:r>
                        <w:rPr>
                          <w:rFonts w:ascii="Calibri"/>
                          <w:color w:val="1D1F27"/>
                          <w:spacing w:val="2"/>
                          <w:w w:val="110"/>
                          <w:sz w:val="9"/>
                        </w:rPr>
                        <w:t xml:space="preserve"> </w:t>
                      </w:r>
                      <w:r>
                        <w:rPr>
                          <w:rFonts w:ascii="Calibri"/>
                          <w:color w:val="1D1F27"/>
                          <w:w w:val="110"/>
                          <w:sz w:val="9"/>
                        </w:rPr>
                        <w:t>improvement,</w:t>
                      </w:r>
                      <w:r>
                        <w:rPr>
                          <w:rFonts w:ascii="Calibri"/>
                          <w:color w:val="1D1F27"/>
                          <w:spacing w:val="17"/>
                          <w:w w:val="110"/>
                          <w:sz w:val="9"/>
                        </w:rPr>
                        <w:t xml:space="preserve"> </w:t>
                      </w:r>
                      <w:r>
                        <w:rPr>
                          <w:rFonts w:ascii="Calibri"/>
                          <w:color w:val="1D1F27"/>
                          <w:w w:val="110"/>
                          <w:sz w:val="9"/>
                        </w:rPr>
                        <w:t>innovation</w:t>
                      </w:r>
                      <w:r>
                        <w:rPr>
                          <w:rFonts w:ascii="Calibri"/>
                          <w:color w:val="1D1F27"/>
                          <w:spacing w:val="-5"/>
                          <w:w w:val="110"/>
                          <w:sz w:val="9"/>
                        </w:rPr>
                        <w:t xml:space="preserve"> </w:t>
                      </w:r>
                      <w:r>
                        <w:rPr>
                          <w:rFonts w:ascii="Calibri"/>
                          <w:color w:val="1D1F27"/>
                          <w:w w:val="110"/>
                          <w:sz w:val="9"/>
                        </w:rPr>
                        <w:t>and</w:t>
                      </w:r>
                      <w:r>
                        <w:rPr>
                          <w:rFonts w:ascii="Calibri"/>
                          <w:color w:val="1D1F27"/>
                          <w:spacing w:val="-4"/>
                          <w:w w:val="110"/>
                          <w:sz w:val="9"/>
                        </w:rPr>
                        <w:t xml:space="preserve"> </w:t>
                      </w:r>
                      <w:r>
                        <w:rPr>
                          <w:rFonts w:ascii="Calibri"/>
                          <w:color w:val="1D1F27"/>
                          <w:w w:val="110"/>
                          <w:sz w:val="9"/>
                        </w:rPr>
                        <w:t>change</w:t>
                      </w:r>
                      <w:r>
                        <w:rPr>
                          <w:rFonts w:ascii="Calibri"/>
                          <w:color w:val="1D1F27"/>
                          <w:spacing w:val="24"/>
                          <w:w w:val="110"/>
                          <w:sz w:val="9"/>
                        </w:rPr>
                        <w:t xml:space="preserve"> </w:t>
                      </w:r>
                      <w:r>
                        <w:rPr>
                          <w:rFonts w:ascii="Calibri"/>
                          <w:color w:val="1D1F27"/>
                          <w:spacing w:val="-10"/>
                          <w:w w:val="110"/>
                          <w:sz w:val="9"/>
                        </w:rPr>
                        <w:t>|</w:t>
                      </w:r>
                    </w:p>
                    <w:p w14:paraId="0D951EFE" w14:textId="77777777" w:rsidR="003E76A9" w:rsidRDefault="00AF0012">
                      <w:pPr>
                        <w:spacing w:before="10"/>
                        <w:ind w:left="10" w:right="29"/>
                        <w:jc w:val="center"/>
                        <w:rPr>
                          <w:rFonts w:ascii="Calibri"/>
                          <w:sz w:val="9"/>
                        </w:rPr>
                      </w:pPr>
                      <w:r>
                        <w:rPr>
                          <w:rFonts w:ascii="Calibri"/>
                          <w:color w:val="1D1F27"/>
                          <w:w w:val="110"/>
                          <w:sz w:val="9"/>
                        </w:rPr>
                        <w:t>Leading</w:t>
                      </w:r>
                      <w:r>
                        <w:rPr>
                          <w:rFonts w:ascii="Calibri"/>
                          <w:color w:val="1D1F27"/>
                          <w:spacing w:val="-5"/>
                          <w:w w:val="110"/>
                          <w:sz w:val="9"/>
                        </w:rPr>
                        <w:t xml:space="preserve"> </w:t>
                      </w:r>
                      <w:r>
                        <w:rPr>
                          <w:rFonts w:ascii="Calibri"/>
                          <w:color w:val="1D1F27"/>
                          <w:w w:val="110"/>
                          <w:sz w:val="9"/>
                        </w:rPr>
                        <w:t>the</w:t>
                      </w:r>
                      <w:r>
                        <w:rPr>
                          <w:rFonts w:ascii="Calibri"/>
                          <w:color w:val="1D1F27"/>
                          <w:spacing w:val="3"/>
                          <w:w w:val="110"/>
                          <w:sz w:val="9"/>
                        </w:rPr>
                        <w:t xml:space="preserve"> </w:t>
                      </w:r>
                      <w:r>
                        <w:rPr>
                          <w:rFonts w:ascii="Calibri"/>
                          <w:color w:val="1D1F27"/>
                          <w:w w:val="110"/>
                          <w:sz w:val="9"/>
                        </w:rPr>
                        <w:t>management</w:t>
                      </w:r>
                      <w:r>
                        <w:rPr>
                          <w:rFonts w:ascii="Calibri"/>
                          <w:color w:val="1D1F27"/>
                          <w:spacing w:val="10"/>
                          <w:w w:val="110"/>
                          <w:sz w:val="9"/>
                        </w:rPr>
                        <w:t xml:space="preserve"> </w:t>
                      </w:r>
                      <w:r>
                        <w:rPr>
                          <w:rFonts w:ascii="Calibri"/>
                          <w:color w:val="1D1F27"/>
                          <w:w w:val="110"/>
                          <w:sz w:val="9"/>
                        </w:rPr>
                        <w:t>of</w:t>
                      </w:r>
                      <w:r>
                        <w:rPr>
                          <w:rFonts w:ascii="Calibri"/>
                          <w:color w:val="1D1F27"/>
                          <w:spacing w:val="-2"/>
                          <w:w w:val="110"/>
                          <w:sz w:val="9"/>
                        </w:rPr>
                        <w:t xml:space="preserve"> </w:t>
                      </w:r>
                      <w:r>
                        <w:rPr>
                          <w:rFonts w:ascii="Calibri"/>
                          <w:color w:val="1D1F27"/>
                          <w:w w:val="110"/>
                          <w:sz w:val="9"/>
                        </w:rPr>
                        <w:t>the</w:t>
                      </w:r>
                      <w:r>
                        <w:rPr>
                          <w:rFonts w:ascii="Calibri"/>
                          <w:color w:val="1D1F27"/>
                          <w:spacing w:val="2"/>
                          <w:w w:val="110"/>
                          <w:sz w:val="9"/>
                        </w:rPr>
                        <w:t xml:space="preserve"> </w:t>
                      </w:r>
                      <w:r>
                        <w:rPr>
                          <w:rFonts w:ascii="Calibri"/>
                          <w:color w:val="1D1F27"/>
                          <w:w w:val="110"/>
                          <w:sz w:val="9"/>
                        </w:rPr>
                        <w:t>school</w:t>
                      </w:r>
                      <w:r>
                        <w:rPr>
                          <w:rFonts w:ascii="Calibri"/>
                          <w:color w:val="1D1F27"/>
                          <w:spacing w:val="-1"/>
                          <w:w w:val="110"/>
                          <w:sz w:val="9"/>
                        </w:rPr>
                        <w:t xml:space="preserve"> </w:t>
                      </w:r>
                      <w:r>
                        <w:rPr>
                          <w:rFonts w:ascii="Calibri"/>
                          <w:color w:val="1D1F27"/>
                          <w:w w:val="110"/>
                          <w:sz w:val="9"/>
                        </w:rPr>
                        <w:t>|</w:t>
                      </w:r>
                      <w:r>
                        <w:rPr>
                          <w:rFonts w:ascii="Calibri"/>
                          <w:color w:val="1D1F27"/>
                          <w:spacing w:val="-8"/>
                          <w:w w:val="110"/>
                          <w:sz w:val="9"/>
                        </w:rPr>
                        <w:t xml:space="preserve"> </w:t>
                      </w:r>
                      <w:r>
                        <w:rPr>
                          <w:rFonts w:ascii="Calibri"/>
                          <w:color w:val="1D1F27"/>
                          <w:w w:val="110"/>
                          <w:sz w:val="9"/>
                        </w:rPr>
                        <w:t>Engaging</w:t>
                      </w:r>
                      <w:r>
                        <w:rPr>
                          <w:rFonts w:ascii="Calibri"/>
                          <w:color w:val="1D1F27"/>
                          <w:spacing w:val="-2"/>
                          <w:w w:val="110"/>
                          <w:sz w:val="9"/>
                        </w:rPr>
                        <w:t xml:space="preserve"> </w:t>
                      </w:r>
                      <w:r>
                        <w:rPr>
                          <w:rFonts w:ascii="Calibri"/>
                          <w:color w:val="1D1F27"/>
                          <w:w w:val="110"/>
                          <w:sz w:val="9"/>
                        </w:rPr>
                        <w:t>and</w:t>
                      </w:r>
                      <w:r>
                        <w:rPr>
                          <w:rFonts w:ascii="Calibri"/>
                          <w:color w:val="1D1F27"/>
                          <w:spacing w:val="-1"/>
                          <w:w w:val="110"/>
                          <w:sz w:val="9"/>
                        </w:rPr>
                        <w:t xml:space="preserve"> </w:t>
                      </w:r>
                      <w:r>
                        <w:rPr>
                          <w:rFonts w:ascii="Calibri"/>
                          <w:color w:val="1D1F27"/>
                          <w:w w:val="110"/>
                          <w:sz w:val="9"/>
                        </w:rPr>
                        <w:t>working</w:t>
                      </w:r>
                      <w:r>
                        <w:rPr>
                          <w:rFonts w:ascii="Calibri"/>
                          <w:color w:val="1D1F27"/>
                          <w:spacing w:val="-9"/>
                          <w:w w:val="110"/>
                          <w:sz w:val="9"/>
                        </w:rPr>
                        <w:t xml:space="preserve"> </w:t>
                      </w:r>
                      <w:r>
                        <w:rPr>
                          <w:rFonts w:ascii="Calibri"/>
                          <w:color w:val="1D1F27"/>
                          <w:w w:val="110"/>
                          <w:sz w:val="9"/>
                        </w:rPr>
                        <w:t>with the</w:t>
                      </w:r>
                      <w:r>
                        <w:rPr>
                          <w:rFonts w:ascii="Calibri"/>
                          <w:color w:val="1D1F27"/>
                          <w:spacing w:val="2"/>
                          <w:w w:val="110"/>
                          <w:sz w:val="9"/>
                        </w:rPr>
                        <w:t xml:space="preserve"> </w:t>
                      </w:r>
                      <w:r>
                        <w:rPr>
                          <w:rFonts w:ascii="Calibri"/>
                          <w:color w:val="1D1F27"/>
                          <w:spacing w:val="-2"/>
                          <w:w w:val="110"/>
                          <w:sz w:val="9"/>
                        </w:rPr>
                        <w:t>community</w:t>
                      </w:r>
                    </w:p>
                  </w:txbxContent>
                </v:textbox>
              </v:shape>
            </w:pict>
          </mc:Fallback>
        </mc:AlternateContent>
      </w:r>
    </w:p>
    <w:p w14:paraId="0D95072F" w14:textId="77777777" w:rsidR="003E76A9" w:rsidRDefault="003E76A9">
      <w:pPr>
        <w:pStyle w:val="BodyText"/>
        <w:rPr>
          <w:sz w:val="20"/>
        </w:rPr>
      </w:pPr>
    </w:p>
    <w:p w14:paraId="0D950730" w14:textId="77777777" w:rsidR="003E76A9" w:rsidRDefault="003E76A9">
      <w:pPr>
        <w:pStyle w:val="BodyText"/>
        <w:rPr>
          <w:sz w:val="20"/>
        </w:rPr>
      </w:pPr>
    </w:p>
    <w:p w14:paraId="0D950731" w14:textId="77777777" w:rsidR="003E76A9" w:rsidRDefault="003E76A9">
      <w:pPr>
        <w:pStyle w:val="BodyText"/>
        <w:spacing w:before="7"/>
      </w:pPr>
    </w:p>
    <w:p w14:paraId="0D950732" w14:textId="77777777" w:rsidR="003E76A9" w:rsidRDefault="00AF0012">
      <w:pPr>
        <w:spacing w:before="89"/>
        <w:ind w:left="693"/>
        <w:rPr>
          <w:rFonts w:ascii="VIC SemiBold"/>
          <w:b/>
          <w:sz w:val="20"/>
        </w:rPr>
      </w:pPr>
      <w:bookmarkStart w:id="337" w:name="Figure_3:_Career_stage_programs_"/>
      <w:bookmarkStart w:id="338" w:name="Leadership_Excellence_Programs_Aspiring_"/>
      <w:bookmarkEnd w:id="337"/>
      <w:bookmarkEnd w:id="338"/>
      <w:r>
        <w:rPr>
          <w:rFonts w:ascii="VIC SemiBold"/>
          <w:b/>
          <w:color w:val="1E2028"/>
          <w:sz w:val="20"/>
        </w:rPr>
        <w:t>Figure</w:t>
      </w:r>
      <w:r>
        <w:rPr>
          <w:rFonts w:ascii="VIC SemiBold"/>
          <w:b/>
          <w:color w:val="1E2028"/>
          <w:spacing w:val="-3"/>
          <w:sz w:val="20"/>
        </w:rPr>
        <w:t xml:space="preserve"> </w:t>
      </w:r>
      <w:r>
        <w:rPr>
          <w:rFonts w:ascii="VIC SemiBold"/>
          <w:b/>
          <w:color w:val="1E2028"/>
          <w:sz w:val="20"/>
        </w:rPr>
        <w:t>3:</w:t>
      </w:r>
      <w:r>
        <w:rPr>
          <w:rFonts w:ascii="VIC SemiBold"/>
          <w:b/>
          <w:color w:val="1E2028"/>
          <w:spacing w:val="-1"/>
          <w:sz w:val="20"/>
        </w:rPr>
        <w:t xml:space="preserve"> </w:t>
      </w:r>
      <w:r>
        <w:rPr>
          <w:rFonts w:ascii="VIC SemiBold"/>
          <w:b/>
          <w:color w:val="1E2028"/>
          <w:sz w:val="20"/>
        </w:rPr>
        <w:t>Career</w:t>
      </w:r>
      <w:r>
        <w:rPr>
          <w:rFonts w:ascii="VIC SemiBold"/>
          <w:b/>
          <w:color w:val="1E2028"/>
          <w:spacing w:val="-1"/>
          <w:sz w:val="20"/>
        </w:rPr>
        <w:t xml:space="preserve"> </w:t>
      </w:r>
      <w:r>
        <w:rPr>
          <w:rFonts w:ascii="VIC SemiBold"/>
          <w:b/>
          <w:color w:val="1E2028"/>
          <w:sz w:val="20"/>
        </w:rPr>
        <w:t>stage</w:t>
      </w:r>
      <w:r>
        <w:rPr>
          <w:rFonts w:ascii="VIC SemiBold"/>
          <w:b/>
          <w:color w:val="1E2028"/>
          <w:spacing w:val="-1"/>
          <w:sz w:val="20"/>
        </w:rPr>
        <w:t xml:space="preserve"> </w:t>
      </w:r>
      <w:r>
        <w:rPr>
          <w:rFonts w:ascii="VIC SemiBold"/>
          <w:b/>
          <w:color w:val="1E2028"/>
          <w:spacing w:val="-2"/>
          <w:sz w:val="20"/>
        </w:rPr>
        <w:t>programs</w:t>
      </w:r>
    </w:p>
    <w:p w14:paraId="0D950733" w14:textId="4C642F83" w:rsidR="003E76A9" w:rsidRDefault="00D84418">
      <w:pPr>
        <w:pStyle w:val="BodyText"/>
        <w:rPr>
          <w:rFonts w:ascii="VIC SemiBold"/>
          <w:b/>
          <w:sz w:val="20"/>
        </w:rPr>
      </w:pPr>
      <w:r>
        <w:rPr>
          <w:rFonts w:ascii="VIC SemiBold"/>
          <w:b/>
          <w:noProof/>
          <w:sz w:val="20"/>
        </w:rPr>
        <mc:AlternateContent>
          <mc:Choice Requires="wps">
            <w:drawing>
              <wp:anchor distT="0" distB="0" distL="114300" distR="114300" simplePos="0" relativeHeight="251553280" behindDoc="1" locked="0" layoutInCell="1" allowOverlap="1" wp14:anchorId="2802AB44" wp14:editId="6136527E">
                <wp:simplePos x="0" y="0"/>
                <wp:positionH relativeFrom="column">
                  <wp:posOffset>445988</wp:posOffset>
                </wp:positionH>
                <wp:positionV relativeFrom="paragraph">
                  <wp:posOffset>147356</wp:posOffset>
                </wp:positionV>
                <wp:extent cx="6120130" cy="3483610"/>
                <wp:effectExtent l="0" t="0" r="13970" b="21590"/>
                <wp:wrapNone/>
                <wp:docPr id="255" name="Graphic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130" cy="3483610"/>
                        </a:xfrm>
                        <a:custGeom>
                          <a:avLst/>
                          <a:gdLst/>
                          <a:ahLst/>
                          <a:cxnLst/>
                          <a:rect l="l" t="t" r="r" b="b"/>
                          <a:pathLst>
                            <a:path w="6120130" h="3483610">
                              <a:moveTo>
                                <a:pt x="6120002" y="0"/>
                              </a:moveTo>
                              <a:lnTo>
                                <a:pt x="0" y="0"/>
                              </a:lnTo>
                              <a:lnTo>
                                <a:pt x="0" y="3483102"/>
                              </a:lnTo>
                              <a:lnTo>
                                <a:pt x="6120002" y="3483102"/>
                              </a:lnTo>
                              <a:lnTo>
                                <a:pt x="6120002" y="0"/>
                              </a:lnTo>
                              <a:close/>
                            </a:path>
                          </a:pathLst>
                        </a:custGeom>
                        <a:solidFill>
                          <a:srgbClr val="FFFFFF"/>
                        </a:solidFill>
                        <a:ln w="6350">
                          <a:solidFill>
                            <a:schemeClr val="tx1"/>
                          </a:solidFill>
                        </a:ln>
                      </wps:spPr>
                      <wps:bodyPr wrap="square" lIns="0" tIns="0" rIns="0" bIns="0" rtlCol="0">
                        <a:prstTxWarp prst="textNoShape">
                          <a:avLst/>
                        </a:prstTxWarp>
                        <a:noAutofit/>
                      </wps:bodyPr>
                    </wps:wsp>
                  </a:graphicData>
                </a:graphic>
              </wp:anchor>
            </w:drawing>
          </mc:Choice>
          <mc:Fallback>
            <w:pict>
              <v:shape w14:anchorId="75231EA3" id="Graphic 255" o:spid="_x0000_s1026" alt="&quot;&quot;" style="position:absolute;margin-left:35.1pt;margin-top:11.6pt;width:481.9pt;height:274.3pt;z-index:-251763200;visibility:visible;mso-wrap-style:square;mso-wrap-distance-left:9pt;mso-wrap-distance-top:0;mso-wrap-distance-right:9pt;mso-wrap-distance-bottom:0;mso-position-horizontal:absolute;mso-position-horizontal-relative:text;mso-position-vertical:absolute;mso-position-vertical-relative:text;v-text-anchor:top" coordsize="6120130,3483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" path="m6120002,l,,,3483102r6120002,l6120002,xe" strokecolor="black [3213]" strokeweight=".5pt">
                <v:path arrowok="t"/>
              </v:shape>
            </w:pict>
          </mc:Fallback>
        </mc:AlternateContent>
      </w:r>
      <w:r>
        <w:rPr>
          <w:rFonts w:ascii="VIC SemiBold"/>
          <w:b/>
          <w:noProof/>
          <w:sz w:val="20"/>
        </w:rPr>
        <mc:AlternateContent>
          <mc:Choice Requires="wps">
            <w:drawing>
              <wp:anchor distT="0" distB="0" distL="114300" distR="114300" simplePos="0" relativeHeight="251554304" behindDoc="1" locked="0" layoutInCell="1" allowOverlap="1" wp14:anchorId="6D3DB5F8" wp14:editId="7C079545">
                <wp:simplePos x="0" y="0"/>
                <wp:positionH relativeFrom="column">
                  <wp:posOffset>445987</wp:posOffset>
                </wp:positionH>
                <wp:positionV relativeFrom="paragraph">
                  <wp:posOffset>147355</wp:posOffset>
                </wp:positionV>
                <wp:extent cx="5259705" cy="903605"/>
                <wp:effectExtent l="0" t="0" r="0" b="0"/>
                <wp:wrapNone/>
                <wp:docPr id="318" name="Graphic 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9705" cy="903605"/>
                        </a:xfrm>
                        <a:custGeom>
                          <a:avLst/>
                          <a:gdLst/>
                          <a:ahLst/>
                          <a:cxnLst/>
                          <a:rect l="l" t="t" r="r" b="b"/>
                          <a:pathLst>
                            <a:path w="5259705" h="903605">
                              <a:moveTo>
                                <a:pt x="5259247" y="0"/>
                              </a:moveTo>
                              <a:lnTo>
                                <a:pt x="0" y="0"/>
                              </a:lnTo>
                              <a:lnTo>
                                <a:pt x="0" y="903592"/>
                              </a:lnTo>
                              <a:lnTo>
                                <a:pt x="4839449" y="734453"/>
                              </a:lnTo>
                              <a:lnTo>
                                <a:pt x="5259247" y="0"/>
                              </a:lnTo>
                              <a:close/>
                            </a:path>
                          </a:pathLst>
                        </a:custGeom>
                        <a:solidFill>
                          <a:srgbClr val="1D1F27"/>
                        </a:solidFill>
                      </wps:spPr>
                      <wps:bodyPr wrap="square" lIns="0" tIns="0" rIns="0" bIns="0" rtlCol="0">
                        <a:prstTxWarp prst="textNoShape">
                          <a:avLst/>
                        </a:prstTxWarp>
                        <a:noAutofit/>
                      </wps:bodyPr>
                    </wps:wsp>
                  </a:graphicData>
                </a:graphic>
              </wp:anchor>
            </w:drawing>
          </mc:Choice>
          <mc:Fallback>
            <w:pict>
              <v:shape w14:anchorId="4A482502" id="Graphic 318" o:spid="_x0000_s1026" alt="&quot;&quot;" style="position:absolute;margin-left:35.1pt;margin-top:11.6pt;width:414.15pt;height:71.15pt;z-index:-251762176;visibility:visible;mso-wrap-style:square;mso-wrap-distance-left:9pt;mso-wrap-distance-top:0;mso-wrap-distance-right:9pt;mso-wrap-distance-bottom:0;mso-position-horizontal:absolute;mso-position-horizontal-relative:text;mso-position-vertical:absolute;mso-position-vertical-relative:text;v-text-anchor:top" coordsize="5259705,903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" path="m5259247,l,,,903592,4839449,734453,5259247,xe" fillcolor="#1d1f27" stroked="f">
                <v:path arrowok="t"/>
              </v:shape>
            </w:pict>
          </mc:Fallback>
        </mc:AlternateContent>
      </w:r>
      <w:r>
        <w:rPr>
          <w:rFonts w:ascii="VIC SemiBold"/>
          <w:b/>
          <w:noProof/>
          <w:sz w:val="20"/>
        </w:rPr>
        <w:drawing>
          <wp:anchor distT="0" distB="0" distL="114300" distR="114300" simplePos="0" relativeHeight="251555328" behindDoc="1" locked="0" layoutInCell="1" allowOverlap="1" wp14:anchorId="2A3B1D50" wp14:editId="49F66EAD">
            <wp:simplePos x="0" y="0"/>
            <wp:positionH relativeFrom="column">
              <wp:posOffset>5188986</wp:posOffset>
            </wp:positionH>
            <wp:positionV relativeFrom="paragraph">
              <wp:posOffset>147352</wp:posOffset>
            </wp:positionV>
            <wp:extent cx="1377000" cy="831937"/>
            <wp:effectExtent l="0" t="0" r="0" b="0"/>
            <wp:wrapNone/>
            <wp:docPr id="319" name="Image 3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9" name="Image 319">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1377000" cy="831937"/>
                    </a:xfrm>
                    <a:prstGeom prst="rect">
                      <a:avLst/>
                    </a:prstGeom>
                  </pic:spPr>
                </pic:pic>
              </a:graphicData>
            </a:graphic>
          </wp:anchor>
        </w:drawing>
      </w:r>
    </w:p>
    <w:p w14:paraId="0D950734" w14:textId="77777777" w:rsidR="003E76A9" w:rsidRDefault="003E76A9">
      <w:pPr>
        <w:pStyle w:val="BodyText"/>
        <w:rPr>
          <w:rFonts w:ascii="VIC SemiBold"/>
          <w:b/>
          <w:sz w:val="20"/>
        </w:rPr>
      </w:pPr>
    </w:p>
    <w:p w14:paraId="0D950735" w14:textId="6FB03171" w:rsidR="003E76A9" w:rsidRDefault="00D84418">
      <w:pPr>
        <w:pStyle w:val="BodyText"/>
        <w:rPr>
          <w:rFonts w:ascii="VIC SemiBold"/>
          <w:b/>
          <w:sz w:val="20"/>
        </w:rPr>
      </w:pPr>
      <w:r>
        <w:rPr>
          <w:rFonts w:ascii="VIC SemiBold"/>
          <w:b/>
          <w:noProof/>
          <w:sz w:val="20"/>
        </w:rPr>
        <mc:AlternateContent>
          <mc:Choice Requires="wps">
            <w:drawing>
              <wp:anchor distT="0" distB="0" distL="114300" distR="114300" simplePos="0" relativeHeight="251609600" behindDoc="1" locked="0" layoutInCell="1" allowOverlap="1" wp14:anchorId="5565B85B" wp14:editId="2ED64230">
                <wp:simplePos x="0" y="0"/>
                <wp:positionH relativeFrom="column">
                  <wp:posOffset>654609</wp:posOffset>
                </wp:positionH>
                <wp:positionV relativeFrom="paragraph">
                  <wp:posOffset>146542</wp:posOffset>
                </wp:positionV>
                <wp:extent cx="2050414" cy="208279"/>
                <wp:effectExtent l="0" t="0" r="0" b="0"/>
                <wp:wrapNone/>
                <wp:docPr id="377" name="Textbox 3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50414" cy="208279"/>
                        </a:xfrm>
                        <a:prstGeom prst="rect">
                          <a:avLst/>
                        </a:prstGeom>
                      </wps:spPr>
                      <wps:txbx>
                        <w:txbxContent>
                          <w:p w14:paraId="0D951EFF" w14:textId="77777777" w:rsidR="003E76A9" w:rsidRDefault="00AF0012">
                            <w:pPr>
                              <w:spacing w:line="327" w:lineRule="exact"/>
                              <w:rPr>
                                <w:b/>
                                <w:sz w:val="28"/>
                              </w:rPr>
                            </w:pPr>
                            <w:r>
                              <w:rPr>
                                <w:b/>
                                <w:color w:val="FFFFFF"/>
                                <w:sz w:val="28"/>
                              </w:rPr>
                              <w:t>Career</w:t>
                            </w:r>
                            <w:r>
                              <w:rPr>
                                <w:b/>
                                <w:color w:val="FFFFFF"/>
                                <w:spacing w:val="-5"/>
                                <w:sz w:val="28"/>
                              </w:rPr>
                              <w:t xml:space="preserve"> </w:t>
                            </w:r>
                            <w:r>
                              <w:rPr>
                                <w:b/>
                                <w:color w:val="FFFFFF"/>
                                <w:sz w:val="28"/>
                              </w:rPr>
                              <w:t>stage</w:t>
                            </w:r>
                            <w:r>
                              <w:rPr>
                                <w:b/>
                                <w:color w:val="FFFFFF"/>
                                <w:spacing w:val="-9"/>
                                <w:sz w:val="28"/>
                              </w:rPr>
                              <w:t xml:space="preserve"> </w:t>
                            </w:r>
                            <w:r>
                              <w:rPr>
                                <w:b/>
                                <w:color w:val="FFFFFF"/>
                                <w:spacing w:val="-2"/>
                                <w:sz w:val="28"/>
                              </w:rPr>
                              <w:t>programs</w:t>
                            </w:r>
                          </w:p>
                        </w:txbxContent>
                      </wps:txbx>
                      <wps:bodyPr wrap="square" lIns="0" tIns="0" rIns="0" bIns="0" rtlCol="0">
                        <a:noAutofit/>
                      </wps:bodyPr>
                    </wps:wsp>
                  </a:graphicData>
                </a:graphic>
              </wp:anchor>
            </w:drawing>
          </mc:Choice>
          <mc:Fallback>
            <w:pict>
              <v:shape w14:anchorId="5565B85B" id="Textbox 377" o:spid="_x0000_s1052" type="#_x0000_t202" alt="&quot;&quot;" style="position:absolute;margin-left:51.55pt;margin-top:11.55pt;width:161.45pt;height:16.4pt;z-index:-25170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" filled="f" stroked="f">
                <v:textbox inset="0,0,0,0">
                  <w:txbxContent>
                    <w:p w14:paraId="0D951EFF" w14:textId="77777777" w:rsidR="003E76A9" w:rsidRDefault="00AF0012">
                      <w:pPr>
                        <w:spacing w:line="327" w:lineRule="exact"/>
                        <w:rPr>
                          <w:b/>
                          <w:sz w:val="28"/>
                        </w:rPr>
                      </w:pPr>
                      <w:r>
                        <w:rPr>
                          <w:b/>
                          <w:color w:val="FFFFFF"/>
                          <w:sz w:val="28"/>
                        </w:rPr>
                        <w:t>Career</w:t>
                      </w:r>
                      <w:r>
                        <w:rPr>
                          <w:b/>
                          <w:color w:val="FFFFFF"/>
                          <w:spacing w:val="-5"/>
                          <w:sz w:val="28"/>
                        </w:rPr>
                        <w:t xml:space="preserve"> </w:t>
                      </w:r>
                      <w:r>
                        <w:rPr>
                          <w:b/>
                          <w:color w:val="FFFFFF"/>
                          <w:sz w:val="28"/>
                        </w:rPr>
                        <w:t>stage</w:t>
                      </w:r>
                      <w:r>
                        <w:rPr>
                          <w:b/>
                          <w:color w:val="FFFFFF"/>
                          <w:spacing w:val="-9"/>
                          <w:sz w:val="28"/>
                        </w:rPr>
                        <w:t xml:space="preserve"> </w:t>
                      </w:r>
                      <w:r>
                        <w:rPr>
                          <w:b/>
                          <w:color w:val="FFFFFF"/>
                          <w:spacing w:val="-2"/>
                          <w:sz w:val="28"/>
                        </w:rPr>
                        <w:t>programs</w:t>
                      </w:r>
                    </w:p>
                  </w:txbxContent>
                </v:textbox>
              </v:shape>
            </w:pict>
          </mc:Fallback>
        </mc:AlternateContent>
      </w:r>
    </w:p>
    <w:p w14:paraId="0D950736" w14:textId="77777777" w:rsidR="003E76A9" w:rsidRDefault="003E76A9">
      <w:pPr>
        <w:pStyle w:val="BodyText"/>
        <w:rPr>
          <w:rFonts w:ascii="VIC SemiBold"/>
          <w:b/>
          <w:sz w:val="20"/>
        </w:rPr>
      </w:pPr>
    </w:p>
    <w:p w14:paraId="0D950737" w14:textId="5DFEE39A" w:rsidR="003E76A9" w:rsidRDefault="003E76A9">
      <w:pPr>
        <w:pStyle w:val="BodyText"/>
        <w:rPr>
          <w:rFonts w:ascii="VIC SemiBold"/>
          <w:b/>
          <w:sz w:val="20"/>
        </w:rPr>
      </w:pPr>
    </w:p>
    <w:p w14:paraId="0D950738" w14:textId="3DFF33F1" w:rsidR="003E76A9" w:rsidRDefault="003E76A9">
      <w:pPr>
        <w:pStyle w:val="BodyText"/>
        <w:rPr>
          <w:rFonts w:ascii="VIC SemiBold"/>
          <w:b/>
          <w:sz w:val="20"/>
        </w:rPr>
      </w:pPr>
    </w:p>
    <w:p w14:paraId="0D950739" w14:textId="79D6BC35" w:rsidR="003E76A9" w:rsidRDefault="00D84418">
      <w:pPr>
        <w:pStyle w:val="BodyText"/>
        <w:rPr>
          <w:rFonts w:ascii="VIC SemiBold"/>
          <w:b/>
          <w:sz w:val="20"/>
        </w:rPr>
      </w:pPr>
      <w:r>
        <w:rPr>
          <w:rFonts w:ascii="VIC SemiBold"/>
          <w:b/>
          <w:noProof/>
          <w:sz w:val="20"/>
        </w:rPr>
        <w:drawing>
          <wp:anchor distT="0" distB="0" distL="114300" distR="114300" simplePos="0" relativeHeight="251556352" behindDoc="1" locked="0" layoutInCell="1" allowOverlap="1" wp14:anchorId="14CB66EC" wp14:editId="0E00D15F">
            <wp:simplePos x="0" y="0"/>
            <wp:positionH relativeFrom="column">
              <wp:posOffset>603773</wp:posOffset>
            </wp:positionH>
            <wp:positionV relativeFrom="paragraph">
              <wp:posOffset>41402</wp:posOffset>
            </wp:positionV>
            <wp:extent cx="863041" cy="303609"/>
            <wp:effectExtent l="0" t="0" r="0" b="1270"/>
            <wp:wrapNone/>
            <wp:docPr id="331" name="Image 3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1" name="Image 331">
                      <a:extLst>
                        <a:ext uri="{C183D7F6-B498-43B3-948B-1728B52AA6E4}">
                          <adec:decorative xmlns:adec="http://schemas.microsoft.com/office/drawing/2017/decorative" val="1"/>
                        </a:ext>
                      </a:extLst>
                    </pic:cNvPr>
                    <pic:cNvPicPr/>
                  </pic:nvPicPr>
                  <pic:blipFill>
                    <a:blip r:embed="rId99" cstate="print"/>
                    <a:stretch>
                      <a:fillRect/>
                    </a:stretch>
                  </pic:blipFill>
                  <pic:spPr>
                    <a:xfrm>
                      <a:off x="0" y="0"/>
                      <a:ext cx="863041" cy="303609"/>
                    </a:xfrm>
                    <a:prstGeom prst="rect">
                      <a:avLst/>
                    </a:prstGeom>
                  </pic:spPr>
                </pic:pic>
              </a:graphicData>
            </a:graphic>
          </wp:anchor>
        </w:drawing>
      </w:r>
      <w:r>
        <w:rPr>
          <w:rFonts w:ascii="VIC SemiBold"/>
          <w:b/>
          <w:noProof/>
          <w:sz w:val="20"/>
        </w:rPr>
        <w:drawing>
          <wp:anchor distT="0" distB="0" distL="114300" distR="114300" simplePos="0" relativeHeight="251557376" behindDoc="1" locked="0" layoutInCell="1" allowOverlap="1" wp14:anchorId="79A19184" wp14:editId="506CD9EA">
            <wp:simplePos x="0" y="0"/>
            <wp:positionH relativeFrom="column">
              <wp:posOffset>642025</wp:posOffset>
            </wp:positionH>
            <wp:positionV relativeFrom="paragraph">
              <wp:posOffset>94003</wp:posOffset>
            </wp:positionV>
            <wp:extent cx="724319" cy="222320"/>
            <wp:effectExtent l="0" t="0" r="0" b="0"/>
            <wp:wrapNone/>
            <wp:docPr id="332" name="Image 3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2" name="Image 332">
                      <a:extLst>
                        <a:ext uri="{C183D7F6-B498-43B3-948B-1728B52AA6E4}">
                          <adec:decorative xmlns:adec="http://schemas.microsoft.com/office/drawing/2017/decorative" val="1"/>
                        </a:ext>
                      </a:extLst>
                    </pic:cNvPr>
                    <pic:cNvPicPr/>
                  </pic:nvPicPr>
                  <pic:blipFill>
                    <a:blip r:embed="rId100" cstate="print"/>
                    <a:stretch>
                      <a:fillRect/>
                    </a:stretch>
                  </pic:blipFill>
                  <pic:spPr>
                    <a:xfrm>
                      <a:off x="0" y="0"/>
                      <a:ext cx="724319" cy="222320"/>
                    </a:xfrm>
                    <a:prstGeom prst="rect">
                      <a:avLst/>
                    </a:prstGeom>
                  </pic:spPr>
                </pic:pic>
              </a:graphicData>
            </a:graphic>
          </wp:anchor>
        </w:drawing>
      </w:r>
      <w:r>
        <w:rPr>
          <w:rFonts w:ascii="VIC SemiBold"/>
          <w:b/>
          <w:noProof/>
          <w:sz w:val="20"/>
        </w:rPr>
        <mc:AlternateContent>
          <mc:Choice Requires="wps">
            <w:drawing>
              <wp:anchor distT="0" distB="0" distL="114300" distR="114300" simplePos="0" relativeHeight="251558400" behindDoc="1" locked="0" layoutInCell="1" allowOverlap="1" wp14:anchorId="520C430E" wp14:editId="7AF0CCE2">
                <wp:simplePos x="0" y="0"/>
                <wp:positionH relativeFrom="column">
                  <wp:posOffset>637236</wp:posOffset>
                </wp:positionH>
                <wp:positionV relativeFrom="paragraph">
                  <wp:posOffset>65340</wp:posOffset>
                </wp:positionV>
                <wp:extent cx="798830" cy="239395"/>
                <wp:effectExtent l="0" t="0" r="1270" b="8255"/>
                <wp:wrapNone/>
                <wp:docPr id="333" name="Graphic 3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8830" cy="239395"/>
                        </a:xfrm>
                        <a:custGeom>
                          <a:avLst/>
                          <a:gdLst/>
                          <a:ahLst/>
                          <a:cxnLst/>
                          <a:rect l="l" t="t" r="r" b="b"/>
                          <a:pathLst>
                            <a:path w="798830" h="239395">
                              <a:moveTo>
                                <a:pt x="678942" y="0"/>
                              </a:moveTo>
                              <a:lnTo>
                                <a:pt x="0" y="0"/>
                              </a:lnTo>
                              <a:lnTo>
                                <a:pt x="0" y="239064"/>
                              </a:lnTo>
                              <a:lnTo>
                                <a:pt x="678942" y="239064"/>
                              </a:lnTo>
                              <a:lnTo>
                                <a:pt x="798474" y="119532"/>
                              </a:lnTo>
                              <a:lnTo>
                                <a:pt x="678942" y="0"/>
                              </a:lnTo>
                              <a:close/>
                            </a:path>
                          </a:pathLst>
                        </a:custGeom>
                        <a:solidFill>
                          <a:srgbClr val="229591"/>
                        </a:solidFill>
                      </wps:spPr>
                      <wps:bodyPr wrap="square" lIns="0" tIns="0" rIns="0" bIns="0" rtlCol="0">
                        <a:prstTxWarp prst="textNoShape">
                          <a:avLst/>
                        </a:prstTxWarp>
                        <a:noAutofit/>
                      </wps:bodyPr>
                    </wps:wsp>
                  </a:graphicData>
                </a:graphic>
              </wp:anchor>
            </w:drawing>
          </mc:Choice>
          <mc:Fallback>
            <w:pict>
              <v:shape w14:anchorId="07B526A2" id="Graphic 333" o:spid="_x0000_s1026" alt="&quot;&quot;" style="position:absolute;margin-left:50.2pt;margin-top:5.15pt;width:62.9pt;height:18.85pt;z-index:-251758080;visibility:visible;mso-wrap-style:square;mso-wrap-distance-left:9pt;mso-wrap-distance-top:0;mso-wrap-distance-right:9pt;mso-wrap-distance-bottom:0;mso-position-horizontal:absolute;mso-position-horizontal-relative:text;mso-position-vertical:absolute;mso-position-vertical-relative:text;v-text-anchor:top" coordsize="798830,239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" path="m678942,l,,,239064r678942,l798474,119532,678942,xe" fillcolor="#229591" stroked="f">
                <v:path arrowok="t"/>
              </v:shape>
            </w:pict>
          </mc:Fallback>
        </mc:AlternateContent>
      </w:r>
      <w:r>
        <w:rPr>
          <w:rFonts w:ascii="VIC SemiBold"/>
          <w:b/>
          <w:noProof/>
          <w:sz w:val="20"/>
        </w:rPr>
        <w:drawing>
          <wp:anchor distT="0" distB="0" distL="114300" distR="114300" simplePos="0" relativeHeight="251559424" behindDoc="1" locked="0" layoutInCell="1" allowOverlap="1" wp14:anchorId="66B4286D" wp14:editId="02F0E301">
            <wp:simplePos x="0" y="0"/>
            <wp:positionH relativeFrom="column">
              <wp:posOffset>2296330</wp:posOffset>
            </wp:positionH>
            <wp:positionV relativeFrom="paragraph">
              <wp:posOffset>46188</wp:posOffset>
            </wp:positionV>
            <wp:extent cx="858263" cy="298823"/>
            <wp:effectExtent l="0" t="0" r="0" b="6350"/>
            <wp:wrapNone/>
            <wp:docPr id="334" name="Image 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4" name="Image 334">
                      <a:extLst>
                        <a:ext uri="{C183D7F6-B498-43B3-948B-1728B52AA6E4}">
                          <adec:decorative xmlns:adec="http://schemas.microsoft.com/office/drawing/2017/decorative" val="1"/>
                        </a:ext>
                      </a:extLst>
                    </pic:cNvPr>
                    <pic:cNvPicPr/>
                  </pic:nvPicPr>
                  <pic:blipFill>
                    <a:blip r:embed="rId101" cstate="print"/>
                    <a:stretch>
                      <a:fillRect/>
                    </a:stretch>
                  </pic:blipFill>
                  <pic:spPr>
                    <a:xfrm>
                      <a:off x="0" y="0"/>
                      <a:ext cx="858263" cy="298823"/>
                    </a:xfrm>
                    <a:prstGeom prst="rect">
                      <a:avLst/>
                    </a:prstGeom>
                  </pic:spPr>
                </pic:pic>
              </a:graphicData>
            </a:graphic>
          </wp:anchor>
        </w:drawing>
      </w:r>
      <w:r>
        <w:rPr>
          <w:rFonts w:ascii="VIC SemiBold"/>
          <w:b/>
          <w:noProof/>
          <w:sz w:val="20"/>
        </w:rPr>
        <w:drawing>
          <wp:anchor distT="0" distB="0" distL="114300" distR="114300" simplePos="0" relativeHeight="251560448" behindDoc="1" locked="0" layoutInCell="1" allowOverlap="1" wp14:anchorId="49B1DAA6" wp14:editId="6E415C3A">
            <wp:simplePos x="0" y="0"/>
            <wp:positionH relativeFrom="column">
              <wp:posOffset>2320236</wp:posOffset>
            </wp:positionH>
            <wp:positionV relativeFrom="paragraph">
              <wp:posOffset>94003</wp:posOffset>
            </wp:positionV>
            <wp:extent cx="753013" cy="227101"/>
            <wp:effectExtent l="0" t="0" r="0" b="0"/>
            <wp:wrapNone/>
            <wp:docPr id="335" name="Image 3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5" name="Image 335">
                      <a:extLst>
                        <a:ext uri="{C183D7F6-B498-43B3-948B-1728B52AA6E4}">
                          <adec:decorative xmlns:adec="http://schemas.microsoft.com/office/drawing/2017/decorative" val="1"/>
                        </a:ext>
                      </a:extLst>
                    </pic:cNvPr>
                    <pic:cNvPicPr/>
                  </pic:nvPicPr>
                  <pic:blipFill>
                    <a:blip r:embed="rId102" cstate="print"/>
                    <a:stretch>
                      <a:fillRect/>
                    </a:stretch>
                  </pic:blipFill>
                  <pic:spPr>
                    <a:xfrm>
                      <a:off x="0" y="0"/>
                      <a:ext cx="753013" cy="227101"/>
                    </a:xfrm>
                    <a:prstGeom prst="rect">
                      <a:avLst/>
                    </a:prstGeom>
                  </pic:spPr>
                </pic:pic>
              </a:graphicData>
            </a:graphic>
          </wp:anchor>
        </w:drawing>
      </w:r>
      <w:r>
        <w:rPr>
          <w:rFonts w:ascii="VIC SemiBold"/>
          <w:b/>
          <w:noProof/>
          <w:sz w:val="20"/>
        </w:rPr>
        <mc:AlternateContent>
          <mc:Choice Requires="wps">
            <w:drawing>
              <wp:anchor distT="0" distB="0" distL="114300" distR="114300" simplePos="0" relativeHeight="251561472" behindDoc="1" locked="0" layoutInCell="1" allowOverlap="1" wp14:anchorId="015B1CDE" wp14:editId="5C7C061F">
                <wp:simplePos x="0" y="0"/>
                <wp:positionH relativeFrom="column">
                  <wp:posOffset>2329798</wp:posOffset>
                </wp:positionH>
                <wp:positionV relativeFrom="paragraph">
                  <wp:posOffset>70121</wp:posOffset>
                </wp:positionV>
                <wp:extent cx="793750" cy="234315"/>
                <wp:effectExtent l="0" t="0" r="6350" b="0"/>
                <wp:wrapNone/>
                <wp:docPr id="336" name="Graphic 3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3750" cy="234315"/>
                        </a:xfrm>
                        <a:custGeom>
                          <a:avLst/>
                          <a:gdLst/>
                          <a:ahLst/>
                          <a:cxnLst/>
                          <a:rect l="l" t="t" r="r" b="b"/>
                          <a:pathLst>
                            <a:path w="793750" h="234315">
                              <a:moveTo>
                                <a:pt x="676579" y="0"/>
                              </a:moveTo>
                              <a:lnTo>
                                <a:pt x="0" y="0"/>
                              </a:lnTo>
                              <a:lnTo>
                                <a:pt x="0" y="234276"/>
                              </a:lnTo>
                              <a:lnTo>
                                <a:pt x="676579" y="234276"/>
                              </a:lnTo>
                              <a:lnTo>
                                <a:pt x="793686" y="117170"/>
                              </a:lnTo>
                              <a:lnTo>
                                <a:pt x="676579" y="0"/>
                              </a:lnTo>
                              <a:close/>
                            </a:path>
                          </a:pathLst>
                        </a:custGeom>
                        <a:solidFill>
                          <a:srgbClr val="EB8B23"/>
                        </a:solidFill>
                      </wps:spPr>
                      <wps:bodyPr wrap="square" lIns="0" tIns="0" rIns="0" bIns="0" rtlCol="0">
                        <a:prstTxWarp prst="textNoShape">
                          <a:avLst/>
                        </a:prstTxWarp>
                        <a:noAutofit/>
                      </wps:bodyPr>
                    </wps:wsp>
                  </a:graphicData>
                </a:graphic>
              </wp:anchor>
            </w:drawing>
          </mc:Choice>
          <mc:Fallback>
            <w:pict>
              <v:shape w14:anchorId="40B24F75" id="Graphic 336" o:spid="_x0000_s1026" alt="&quot;&quot;" style="position:absolute;margin-left:183.45pt;margin-top:5.5pt;width:62.5pt;height:18.45pt;z-index:-251755008;visibility:visible;mso-wrap-style:square;mso-wrap-distance-left:9pt;mso-wrap-distance-top:0;mso-wrap-distance-right:9pt;mso-wrap-distance-bottom:0;mso-position-horizontal:absolute;mso-position-horizontal-relative:text;mso-position-vertical:absolute;mso-position-vertical-relative:text;v-text-anchor:top" coordsize="793750,23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" path="m676579,l,,,234276r676579,l793686,117170,676579,xe" fillcolor="#eb8b23" stroked="f">
                <v:path arrowok="t"/>
              </v:shape>
            </w:pict>
          </mc:Fallback>
        </mc:AlternateContent>
      </w:r>
      <w:r>
        <w:rPr>
          <w:rFonts w:ascii="VIC SemiBold"/>
          <w:b/>
          <w:noProof/>
          <w:sz w:val="20"/>
        </w:rPr>
        <w:drawing>
          <wp:anchor distT="0" distB="0" distL="114300" distR="114300" simplePos="0" relativeHeight="251562496" behindDoc="1" locked="0" layoutInCell="1" allowOverlap="1" wp14:anchorId="3430BE8A" wp14:editId="1D03B725">
            <wp:simplePos x="0" y="0"/>
            <wp:positionH relativeFrom="column">
              <wp:posOffset>1450049</wp:posOffset>
            </wp:positionH>
            <wp:positionV relativeFrom="paragraph">
              <wp:posOffset>46188</wp:posOffset>
            </wp:positionV>
            <wp:extent cx="863042" cy="298823"/>
            <wp:effectExtent l="0" t="0" r="0" b="6350"/>
            <wp:wrapNone/>
            <wp:docPr id="337" name="Image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7" name="Image 337">
                      <a:extLst>
                        <a:ext uri="{C183D7F6-B498-43B3-948B-1728B52AA6E4}">
                          <adec:decorative xmlns:adec="http://schemas.microsoft.com/office/drawing/2017/decorative" val="1"/>
                        </a:ext>
                      </a:extLst>
                    </pic:cNvPr>
                    <pic:cNvPicPr/>
                  </pic:nvPicPr>
                  <pic:blipFill>
                    <a:blip r:embed="rId103" cstate="print"/>
                    <a:stretch>
                      <a:fillRect/>
                    </a:stretch>
                  </pic:blipFill>
                  <pic:spPr>
                    <a:xfrm>
                      <a:off x="0" y="0"/>
                      <a:ext cx="863042" cy="298823"/>
                    </a:xfrm>
                    <a:prstGeom prst="rect">
                      <a:avLst/>
                    </a:prstGeom>
                  </pic:spPr>
                </pic:pic>
              </a:graphicData>
            </a:graphic>
          </wp:anchor>
        </w:drawing>
      </w:r>
      <w:r>
        <w:rPr>
          <w:rFonts w:ascii="VIC SemiBold"/>
          <w:b/>
          <w:noProof/>
          <w:sz w:val="20"/>
        </w:rPr>
        <w:drawing>
          <wp:anchor distT="0" distB="0" distL="114300" distR="114300" simplePos="0" relativeHeight="251563520" behindDoc="1" locked="0" layoutInCell="1" allowOverlap="1" wp14:anchorId="7007195A" wp14:editId="3295BECA">
            <wp:simplePos x="0" y="0"/>
            <wp:positionH relativeFrom="column">
              <wp:posOffset>1526549</wp:posOffset>
            </wp:positionH>
            <wp:positionV relativeFrom="paragraph">
              <wp:posOffset>94003</wp:posOffset>
            </wp:positionV>
            <wp:extent cx="647820" cy="222320"/>
            <wp:effectExtent l="0" t="0" r="0" b="0"/>
            <wp:wrapNone/>
            <wp:docPr id="338" name="Image 3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8" name="Image 338">
                      <a:extLst>
                        <a:ext uri="{C183D7F6-B498-43B3-948B-1728B52AA6E4}">
                          <adec:decorative xmlns:adec="http://schemas.microsoft.com/office/drawing/2017/decorative" val="1"/>
                        </a:ext>
                      </a:extLst>
                    </pic:cNvPr>
                    <pic:cNvPicPr/>
                  </pic:nvPicPr>
                  <pic:blipFill>
                    <a:blip r:embed="rId104" cstate="print"/>
                    <a:stretch>
                      <a:fillRect/>
                    </a:stretch>
                  </pic:blipFill>
                  <pic:spPr>
                    <a:xfrm>
                      <a:off x="0" y="0"/>
                      <a:ext cx="647820" cy="222320"/>
                    </a:xfrm>
                    <a:prstGeom prst="rect">
                      <a:avLst/>
                    </a:prstGeom>
                  </pic:spPr>
                </pic:pic>
              </a:graphicData>
            </a:graphic>
          </wp:anchor>
        </w:drawing>
      </w:r>
      <w:r>
        <w:rPr>
          <w:rFonts w:ascii="VIC SemiBold"/>
          <w:b/>
          <w:noProof/>
          <w:sz w:val="20"/>
        </w:rPr>
        <mc:AlternateContent>
          <mc:Choice Requires="wps">
            <w:drawing>
              <wp:anchor distT="0" distB="0" distL="114300" distR="114300" simplePos="0" relativeHeight="251564544" behindDoc="1" locked="0" layoutInCell="1" allowOverlap="1" wp14:anchorId="1323E647" wp14:editId="35C515A3">
                <wp:simplePos x="0" y="0"/>
                <wp:positionH relativeFrom="column">
                  <wp:posOffset>1483517</wp:posOffset>
                </wp:positionH>
                <wp:positionV relativeFrom="paragraph">
                  <wp:posOffset>70121</wp:posOffset>
                </wp:positionV>
                <wp:extent cx="798830" cy="234315"/>
                <wp:effectExtent l="0" t="0" r="1270" b="0"/>
                <wp:wrapNone/>
                <wp:docPr id="339" name="Graphic 3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8830" cy="234315"/>
                        </a:xfrm>
                        <a:custGeom>
                          <a:avLst/>
                          <a:gdLst/>
                          <a:ahLst/>
                          <a:cxnLst/>
                          <a:rect l="l" t="t" r="r" b="b"/>
                          <a:pathLst>
                            <a:path w="798830" h="234315">
                              <a:moveTo>
                                <a:pt x="681355" y="0"/>
                              </a:moveTo>
                              <a:lnTo>
                                <a:pt x="0" y="0"/>
                              </a:lnTo>
                              <a:lnTo>
                                <a:pt x="0" y="234276"/>
                              </a:lnTo>
                              <a:lnTo>
                                <a:pt x="681355" y="234276"/>
                              </a:lnTo>
                              <a:lnTo>
                                <a:pt x="798474" y="117170"/>
                              </a:lnTo>
                              <a:lnTo>
                                <a:pt x="681355" y="0"/>
                              </a:lnTo>
                              <a:close/>
                            </a:path>
                          </a:pathLst>
                        </a:custGeom>
                        <a:solidFill>
                          <a:srgbClr val="EB8B23"/>
                        </a:solidFill>
                      </wps:spPr>
                      <wps:bodyPr wrap="square" lIns="0" tIns="0" rIns="0" bIns="0" rtlCol="0">
                        <a:prstTxWarp prst="textNoShape">
                          <a:avLst/>
                        </a:prstTxWarp>
                        <a:noAutofit/>
                      </wps:bodyPr>
                    </wps:wsp>
                  </a:graphicData>
                </a:graphic>
              </wp:anchor>
            </w:drawing>
          </mc:Choice>
          <mc:Fallback>
            <w:pict>
              <v:shape w14:anchorId="66D79427" id="Graphic 339" o:spid="_x0000_s1026" alt="&quot;&quot;" style="position:absolute;margin-left:116.8pt;margin-top:5.5pt;width:62.9pt;height:18.45pt;z-index:-251751936;visibility:visible;mso-wrap-style:square;mso-wrap-distance-left:9pt;mso-wrap-distance-top:0;mso-wrap-distance-right:9pt;mso-wrap-distance-bottom:0;mso-position-horizontal:absolute;mso-position-horizontal-relative:text;mso-position-vertical:absolute;mso-position-vertical-relative:text;v-text-anchor:top" coordsize="798830,23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" path="m681355,l,,,234276r681355,l798474,117170,681355,xe" fillcolor="#eb8b23" stroked="f">
                <v:path arrowok="t"/>
              </v:shape>
            </w:pict>
          </mc:Fallback>
        </mc:AlternateContent>
      </w:r>
      <w:r>
        <w:rPr>
          <w:rFonts w:ascii="VIC SemiBold"/>
          <w:b/>
          <w:noProof/>
          <w:sz w:val="20"/>
        </w:rPr>
        <w:drawing>
          <wp:anchor distT="0" distB="0" distL="114300" distR="114300" simplePos="0" relativeHeight="251565568" behindDoc="1" locked="0" layoutInCell="1" allowOverlap="1" wp14:anchorId="10BA1F7B" wp14:editId="64DBE847">
            <wp:simplePos x="0" y="0"/>
            <wp:positionH relativeFrom="column">
              <wp:posOffset>3137830</wp:posOffset>
            </wp:positionH>
            <wp:positionV relativeFrom="paragraph">
              <wp:posOffset>46188</wp:posOffset>
            </wp:positionV>
            <wp:extent cx="863040" cy="298823"/>
            <wp:effectExtent l="0" t="0" r="0" b="6350"/>
            <wp:wrapNone/>
            <wp:docPr id="340" name="Image 3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0" name="Image 340">
                      <a:extLst>
                        <a:ext uri="{C183D7F6-B498-43B3-948B-1728B52AA6E4}">
                          <adec:decorative xmlns:adec="http://schemas.microsoft.com/office/drawing/2017/decorative" val="1"/>
                        </a:ext>
                      </a:extLst>
                    </pic:cNvPr>
                    <pic:cNvPicPr/>
                  </pic:nvPicPr>
                  <pic:blipFill>
                    <a:blip r:embed="rId103" cstate="print"/>
                    <a:stretch>
                      <a:fillRect/>
                    </a:stretch>
                  </pic:blipFill>
                  <pic:spPr>
                    <a:xfrm>
                      <a:off x="0" y="0"/>
                      <a:ext cx="863040" cy="298823"/>
                    </a:xfrm>
                    <a:prstGeom prst="rect">
                      <a:avLst/>
                    </a:prstGeom>
                  </pic:spPr>
                </pic:pic>
              </a:graphicData>
            </a:graphic>
          </wp:anchor>
        </w:drawing>
      </w:r>
      <w:r>
        <w:rPr>
          <w:rFonts w:ascii="VIC SemiBold"/>
          <w:b/>
          <w:noProof/>
          <w:sz w:val="20"/>
        </w:rPr>
        <w:drawing>
          <wp:anchor distT="0" distB="0" distL="114300" distR="114300" simplePos="0" relativeHeight="251566592" behindDoc="1" locked="0" layoutInCell="1" allowOverlap="1" wp14:anchorId="079ED820" wp14:editId="636AD25E">
            <wp:simplePos x="0" y="0"/>
            <wp:positionH relativeFrom="column">
              <wp:posOffset>3152180</wp:posOffset>
            </wp:positionH>
            <wp:positionV relativeFrom="paragraph">
              <wp:posOffset>94003</wp:posOffset>
            </wp:positionV>
            <wp:extent cx="776914" cy="227101"/>
            <wp:effectExtent l="0" t="0" r="0" b="0"/>
            <wp:wrapNone/>
            <wp:docPr id="341" name="Image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1" name="Image 341">
                      <a:extLst>
                        <a:ext uri="{C183D7F6-B498-43B3-948B-1728B52AA6E4}">
                          <adec:decorative xmlns:adec="http://schemas.microsoft.com/office/drawing/2017/decorative" val="1"/>
                        </a:ext>
                      </a:extLst>
                    </pic:cNvPr>
                    <pic:cNvPicPr/>
                  </pic:nvPicPr>
                  <pic:blipFill>
                    <a:blip r:embed="rId105" cstate="print"/>
                    <a:stretch>
                      <a:fillRect/>
                    </a:stretch>
                  </pic:blipFill>
                  <pic:spPr>
                    <a:xfrm>
                      <a:off x="0" y="0"/>
                      <a:ext cx="776914" cy="227101"/>
                    </a:xfrm>
                    <a:prstGeom prst="rect">
                      <a:avLst/>
                    </a:prstGeom>
                  </pic:spPr>
                </pic:pic>
              </a:graphicData>
            </a:graphic>
          </wp:anchor>
        </w:drawing>
      </w:r>
      <w:r>
        <w:rPr>
          <w:rFonts w:ascii="VIC SemiBold"/>
          <w:b/>
          <w:noProof/>
          <w:sz w:val="20"/>
        </w:rPr>
        <mc:AlternateContent>
          <mc:Choice Requires="wps">
            <w:drawing>
              <wp:anchor distT="0" distB="0" distL="114300" distR="114300" simplePos="0" relativeHeight="251567616" behindDoc="1" locked="0" layoutInCell="1" allowOverlap="1" wp14:anchorId="200550B9" wp14:editId="1415538A">
                <wp:simplePos x="0" y="0"/>
                <wp:positionH relativeFrom="column">
                  <wp:posOffset>3171299</wp:posOffset>
                </wp:positionH>
                <wp:positionV relativeFrom="paragraph">
                  <wp:posOffset>70121</wp:posOffset>
                </wp:positionV>
                <wp:extent cx="798830" cy="234315"/>
                <wp:effectExtent l="0" t="0" r="1270" b="0"/>
                <wp:wrapNone/>
                <wp:docPr id="342" name="Graphic 3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8830" cy="234315"/>
                        </a:xfrm>
                        <a:custGeom>
                          <a:avLst/>
                          <a:gdLst/>
                          <a:ahLst/>
                          <a:cxnLst/>
                          <a:rect l="l" t="t" r="r" b="b"/>
                          <a:pathLst>
                            <a:path w="798830" h="234315">
                              <a:moveTo>
                                <a:pt x="681355" y="0"/>
                              </a:moveTo>
                              <a:lnTo>
                                <a:pt x="0" y="0"/>
                              </a:lnTo>
                              <a:lnTo>
                                <a:pt x="0" y="234276"/>
                              </a:lnTo>
                              <a:lnTo>
                                <a:pt x="681355" y="234276"/>
                              </a:lnTo>
                              <a:lnTo>
                                <a:pt x="798474" y="117170"/>
                              </a:lnTo>
                              <a:lnTo>
                                <a:pt x="681355" y="0"/>
                              </a:lnTo>
                              <a:close/>
                            </a:path>
                          </a:pathLst>
                        </a:custGeom>
                        <a:solidFill>
                          <a:srgbClr val="229E6B"/>
                        </a:solidFill>
                      </wps:spPr>
                      <wps:bodyPr wrap="square" lIns="0" tIns="0" rIns="0" bIns="0" rtlCol="0">
                        <a:prstTxWarp prst="textNoShape">
                          <a:avLst/>
                        </a:prstTxWarp>
                        <a:noAutofit/>
                      </wps:bodyPr>
                    </wps:wsp>
                  </a:graphicData>
                </a:graphic>
              </wp:anchor>
            </w:drawing>
          </mc:Choice>
          <mc:Fallback>
            <w:pict>
              <v:shape w14:anchorId="79ED7BB1" id="Graphic 342" o:spid="_x0000_s1026" alt="&quot;&quot;" style="position:absolute;margin-left:249.7pt;margin-top:5.5pt;width:62.9pt;height:18.45pt;z-index:-251748864;visibility:visible;mso-wrap-style:square;mso-wrap-distance-left:9pt;mso-wrap-distance-top:0;mso-wrap-distance-right:9pt;mso-wrap-distance-bottom:0;mso-position-horizontal:absolute;mso-position-horizontal-relative:text;mso-position-vertical:absolute;mso-position-vertical-relative:text;v-text-anchor:top" coordsize="798830,23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" path="m681355,l,,,234276r681355,l798474,117170,681355,xe" fillcolor="#229e6b" stroked="f">
                <v:path arrowok="t"/>
              </v:shape>
            </w:pict>
          </mc:Fallback>
        </mc:AlternateContent>
      </w:r>
      <w:r>
        <w:rPr>
          <w:rFonts w:ascii="VIC SemiBold"/>
          <w:b/>
          <w:noProof/>
          <w:sz w:val="20"/>
        </w:rPr>
        <w:drawing>
          <wp:anchor distT="0" distB="0" distL="114300" distR="114300" simplePos="0" relativeHeight="251568640" behindDoc="1" locked="0" layoutInCell="1" allowOverlap="1" wp14:anchorId="1E1E0922" wp14:editId="1132A47C">
            <wp:simplePos x="0" y="0"/>
            <wp:positionH relativeFrom="column">
              <wp:posOffset>4825611</wp:posOffset>
            </wp:positionH>
            <wp:positionV relativeFrom="paragraph">
              <wp:posOffset>46188</wp:posOffset>
            </wp:positionV>
            <wp:extent cx="863038" cy="298823"/>
            <wp:effectExtent l="0" t="0" r="0" b="6350"/>
            <wp:wrapNone/>
            <wp:docPr id="343" name="Image 3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3" name="Image 343">
                      <a:extLst>
                        <a:ext uri="{C183D7F6-B498-43B3-948B-1728B52AA6E4}">
                          <adec:decorative xmlns:adec="http://schemas.microsoft.com/office/drawing/2017/decorative" val="1"/>
                        </a:ext>
                      </a:extLst>
                    </pic:cNvPr>
                    <pic:cNvPicPr/>
                  </pic:nvPicPr>
                  <pic:blipFill>
                    <a:blip r:embed="rId103" cstate="print"/>
                    <a:stretch>
                      <a:fillRect/>
                    </a:stretch>
                  </pic:blipFill>
                  <pic:spPr>
                    <a:xfrm>
                      <a:off x="0" y="0"/>
                      <a:ext cx="863038" cy="298823"/>
                    </a:xfrm>
                    <a:prstGeom prst="rect">
                      <a:avLst/>
                    </a:prstGeom>
                  </pic:spPr>
                </pic:pic>
              </a:graphicData>
            </a:graphic>
          </wp:anchor>
        </w:drawing>
      </w:r>
      <w:r>
        <w:rPr>
          <w:rFonts w:ascii="VIC SemiBold"/>
          <w:b/>
          <w:noProof/>
          <w:sz w:val="20"/>
        </w:rPr>
        <w:drawing>
          <wp:anchor distT="0" distB="0" distL="114300" distR="114300" simplePos="0" relativeHeight="251569664" behindDoc="1" locked="0" layoutInCell="1" allowOverlap="1" wp14:anchorId="14190523" wp14:editId="5EDCEA3C">
            <wp:simplePos x="0" y="0"/>
            <wp:positionH relativeFrom="column">
              <wp:posOffset>4954705</wp:posOffset>
            </wp:positionH>
            <wp:positionV relativeFrom="paragraph">
              <wp:posOffset>50964</wp:posOffset>
            </wp:positionV>
            <wp:extent cx="566578" cy="313171"/>
            <wp:effectExtent l="0" t="0" r="0" b="0"/>
            <wp:wrapNone/>
            <wp:docPr id="344" name="Image 3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4" name="Image 344">
                      <a:extLst>
                        <a:ext uri="{C183D7F6-B498-43B3-948B-1728B52AA6E4}">
                          <adec:decorative xmlns:adec="http://schemas.microsoft.com/office/drawing/2017/decorative" val="1"/>
                        </a:ext>
                      </a:extLst>
                    </pic:cNvPr>
                    <pic:cNvPicPr/>
                  </pic:nvPicPr>
                  <pic:blipFill>
                    <a:blip r:embed="rId106" cstate="print"/>
                    <a:stretch>
                      <a:fillRect/>
                    </a:stretch>
                  </pic:blipFill>
                  <pic:spPr>
                    <a:xfrm>
                      <a:off x="0" y="0"/>
                      <a:ext cx="566578" cy="313171"/>
                    </a:xfrm>
                    <a:prstGeom prst="rect">
                      <a:avLst/>
                    </a:prstGeom>
                  </pic:spPr>
                </pic:pic>
              </a:graphicData>
            </a:graphic>
          </wp:anchor>
        </w:drawing>
      </w:r>
      <w:r>
        <w:rPr>
          <w:rFonts w:ascii="VIC SemiBold"/>
          <w:b/>
          <w:noProof/>
          <w:sz w:val="20"/>
        </w:rPr>
        <mc:AlternateContent>
          <mc:Choice Requires="wps">
            <w:drawing>
              <wp:anchor distT="0" distB="0" distL="114300" distR="114300" simplePos="0" relativeHeight="251570688" behindDoc="1" locked="0" layoutInCell="1" allowOverlap="1" wp14:anchorId="25C91F49" wp14:editId="5C12DAAF">
                <wp:simplePos x="0" y="0"/>
                <wp:positionH relativeFrom="column">
                  <wp:posOffset>4859079</wp:posOffset>
                </wp:positionH>
                <wp:positionV relativeFrom="paragraph">
                  <wp:posOffset>70121</wp:posOffset>
                </wp:positionV>
                <wp:extent cx="798830" cy="234315"/>
                <wp:effectExtent l="0" t="0" r="1270" b="0"/>
                <wp:wrapNone/>
                <wp:docPr id="345" name="Graphic 3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8830" cy="234315"/>
                        </a:xfrm>
                        <a:custGeom>
                          <a:avLst/>
                          <a:gdLst/>
                          <a:ahLst/>
                          <a:cxnLst/>
                          <a:rect l="l" t="t" r="r" b="b"/>
                          <a:pathLst>
                            <a:path w="798830" h="234315">
                              <a:moveTo>
                                <a:pt x="681355" y="0"/>
                              </a:moveTo>
                              <a:lnTo>
                                <a:pt x="0" y="0"/>
                              </a:lnTo>
                              <a:lnTo>
                                <a:pt x="0" y="234276"/>
                              </a:lnTo>
                              <a:lnTo>
                                <a:pt x="681355" y="234276"/>
                              </a:lnTo>
                              <a:lnTo>
                                <a:pt x="798474" y="117170"/>
                              </a:lnTo>
                              <a:lnTo>
                                <a:pt x="681355" y="0"/>
                              </a:lnTo>
                              <a:close/>
                            </a:path>
                          </a:pathLst>
                        </a:custGeom>
                        <a:solidFill>
                          <a:srgbClr val="083B5C"/>
                        </a:solidFill>
                      </wps:spPr>
                      <wps:bodyPr wrap="square" lIns="0" tIns="0" rIns="0" bIns="0" rtlCol="0">
                        <a:prstTxWarp prst="textNoShape">
                          <a:avLst/>
                        </a:prstTxWarp>
                        <a:noAutofit/>
                      </wps:bodyPr>
                    </wps:wsp>
                  </a:graphicData>
                </a:graphic>
              </wp:anchor>
            </w:drawing>
          </mc:Choice>
          <mc:Fallback>
            <w:pict>
              <v:shape w14:anchorId="2BEA9EB5" id="Graphic 345" o:spid="_x0000_s1026" alt="&quot;&quot;" style="position:absolute;margin-left:382.6pt;margin-top:5.5pt;width:62.9pt;height:18.45pt;z-index:-251745792;visibility:visible;mso-wrap-style:square;mso-wrap-distance-left:9pt;mso-wrap-distance-top:0;mso-wrap-distance-right:9pt;mso-wrap-distance-bottom:0;mso-position-horizontal:absolute;mso-position-horizontal-relative:text;mso-position-vertical:absolute;mso-position-vertical-relative:text;v-text-anchor:top" coordsize="798830,23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" path="m681355,l,,,234276r681355,l798474,117170,681355,xe" fillcolor="#083b5c" stroked="f">
                <v:path arrowok="t"/>
              </v:shape>
            </w:pict>
          </mc:Fallback>
        </mc:AlternateContent>
      </w:r>
      <w:r>
        <w:rPr>
          <w:rFonts w:ascii="VIC SemiBold"/>
          <w:b/>
          <w:noProof/>
          <w:sz w:val="20"/>
        </w:rPr>
        <w:drawing>
          <wp:anchor distT="0" distB="0" distL="114300" distR="114300" simplePos="0" relativeHeight="251571712" behindDoc="1" locked="0" layoutInCell="1" allowOverlap="1" wp14:anchorId="40339C96" wp14:editId="5A5C5213">
            <wp:simplePos x="0" y="0"/>
            <wp:positionH relativeFrom="column">
              <wp:posOffset>5671893</wp:posOffset>
            </wp:positionH>
            <wp:positionV relativeFrom="paragraph">
              <wp:posOffset>50964</wp:posOffset>
            </wp:positionV>
            <wp:extent cx="858266" cy="298828"/>
            <wp:effectExtent l="0" t="0" r="0" b="6350"/>
            <wp:wrapNone/>
            <wp:docPr id="346" name="Image 3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6" name="Image 346">
                      <a:extLst>
                        <a:ext uri="{C183D7F6-B498-43B3-948B-1728B52AA6E4}">
                          <adec:decorative xmlns:adec="http://schemas.microsoft.com/office/drawing/2017/decorative" val="1"/>
                        </a:ext>
                      </a:extLst>
                    </pic:cNvPr>
                    <pic:cNvPicPr/>
                  </pic:nvPicPr>
                  <pic:blipFill>
                    <a:blip r:embed="rId101" cstate="print"/>
                    <a:stretch>
                      <a:fillRect/>
                    </a:stretch>
                  </pic:blipFill>
                  <pic:spPr>
                    <a:xfrm>
                      <a:off x="0" y="0"/>
                      <a:ext cx="858266" cy="298828"/>
                    </a:xfrm>
                    <a:prstGeom prst="rect">
                      <a:avLst/>
                    </a:prstGeom>
                  </pic:spPr>
                </pic:pic>
              </a:graphicData>
            </a:graphic>
          </wp:anchor>
        </w:drawing>
      </w:r>
      <w:r>
        <w:rPr>
          <w:rFonts w:ascii="VIC SemiBold"/>
          <w:b/>
          <w:noProof/>
          <w:sz w:val="20"/>
        </w:rPr>
        <w:drawing>
          <wp:anchor distT="0" distB="0" distL="114300" distR="114300" simplePos="0" relativeHeight="251572736" behindDoc="1" locked="0" layoutInCell="1" allowOverlap="1" wp14:anchorId="4D3317F7" wp14:editId="22C58F53">
            <wp:simplePos x="0" y="0"/>
            <wp:positionH relativeFrom="column">
              <wp:posOffset>5753179</wp:posOffset>
            </wp:positionH>
            <wp:positionV relativeFrom="paragraph">
              <wp:posOffset>98779</wp:posOffset>
            </wp:positionV>
            <wp:extent cx="638260" cy="227107"/>
            <wp:effectExtent l="0" t="0" r="0" b="0"/>
            <wp:wrapNone/>
            <wp:docPr id="347" name="Imag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7" name="Image 347">
                      <a:extLst>
                        <a:ext uri="{C183D7F6-B498-43B3-948B-1728B52AA6E4}">
                          <adec:decorative xmlns:adec="http://schemas.microsoft.com/office/drawing/2017/decorative" val="1"/>
                        </a:ext>
                      </a:extLst>
                    </pic:cNvPr>
                    <pic:cNvPicPr/>
                  </pic:nvPicPr>
                  <pic:blipFill>
                    <a:blip r:embed="rId107" cstate="print"/>
                    <a:stretch>
                      <a:fillRect/>
                    </a:stretch>
                  </pic:blipFill>
                  <pic:spPr>
                    <a:xfrm>
                      <a:off x="0" y="0"/>
                      <a:ext cx="638260" cy="227107"/>
                    </a:xfrm>
                    <a:prstGeom prst="rect">
                      <a:avLst/>
                    </a:prstGeom>
                  </pic:spPr>
                </pic:pic>
              </a:graphicData>
            </a:graphic>
          </wp:anchor>
        </w:drawing>
      </w:r>
      <w:r>
        <w:rPr>
          <w:rFonts w:ascii="VIC SemiBold"/>
          <w:b/>
          <w:noProof/>
          <w:sz w:val="20"/>
        </w:rPr>
        <mc:AlternateContent>
          <mc:Choice Requires="wps">
            <w:drawing>
              <wp:anchor distT="0" distB="0" distL="114300" distR="114300" simplePos="0" relativeHeight="251573760" behindDoc="1" locked="0" layoutInCell="1" allowOverlap="1" wp14:anchorId="4F46FC7B" wp14:editId="101836A0">
                <wp:simplePos x="0" y="0"/>
                <wp:positionH relativeFrom="column">
                  <wp:posOffset>5705362</wp:posOffset>
                </wp:positionH>
                <wp:positionV relativeFrom="paragraph">
                  <wp:posOffset>74903</wp:posOffset>
                </wp:positionV>
                <wp:extent cx="793750" cy="234315"/>
                <wp:effectExtent l="0" t="0" r="6350" b="0"/>
                <wp:wrapNone/>
                <wp:docPr id="348" name="Graphic 3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3750" cy="234315"/>
                        </a:xfrm>
                        <a:custGeom>
                          <a:avLst/>
                          <a:gdLst/>
                          <a:ahLst/>
                          <a:cxnLst/>
                          <a:rect l="l" t="t" r="r" b="b"/>
                          <a:pathLst>
                            <a:path w="793750" h="234315">
                              <a:moveTo>
                                <a:pt x="676579" y="0"/>
                              </a:moveTo>
                              <a:lnTo>
                                <a:pt x="0" y="0"/>
                              </a:lnTo>
                              <a:lnTo>
                                <a:pt x="0" y="234276"/>
                              </a:lnTo>
                              <a:lnTo>
                                <a:pt x="676579" y="234276"/>
                              </a:lnTo>
                              <a:lnTo>
                                <a:pt x="793686" y="117170"/>
                              </a:lnTo>
                              <a:lnTo>
                                <a:pt x="676579" y="0"/>
                              </a:lnTo>
                              <a:close/>
                            </a:path>
                          </a:pathLst>
                        </a:custGeom>
                        <a:solidFill>
                          <a:srgbClr val="9B247F"/>
                        </a:solidFill>
                      </wps:spPr>
                      <wps:bodyPr wrap="square" lIns="0" tIns="0" rIns="0" bIns="0" rtlCol="0">
                        <a:prstTxWarp prst="textNoShape">
                          <a:avLst/>
                        </a:prstTxWarp>
                        <a:noAutofit/>
                      </wps:bodyPr>
                    </wps:wsp>
                  </a:graphicData>
                </a:graphic>
              </wp:anchor>
            </w:drawing>
          </mc:Choice>
          <mc:Fallback>
            <w:pict>
              <v:shape w14:anchorId="5BA7B62A" id="Graphic 348" o:spid="_x0000_s1026" alt="&quot;&quot;" style="position:absolute;margin-left:449.25pt;margin-top:5.9pt;width:62.5pt;height:18.45pt;z-index:-251742720;visibility:visible;mso-wrap-style:square;mso-wrap-distance-left:9pt;mso-wrap-distance-top:0;mso-wrap-distance-right:9pt;mso-wrap-distance-bottom:0;mso-position-horizontal:absolute;mso-position-horizontal-relative:text;mso-position-vertical:absolute;mso-position-vertical-relative:text;v-text-anchor:top" coordsize="793750,23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" path="m676579,l,,,234276r676579,l793686,117170,676579,xe" fillcolor="#9b247f" stroked="f">
                <v:path arrowok="t"/>
              </v:shape>
            </w:pict>
          </mc:Fallback>
        </mc:AlternateContent>
      </w:r>
      <w:r>
        <w:rPr>
          <w:rFonts w:ascii="VIC SemiBold"/>
          <w:b/>
          <w:noProof/>
          <w:sz w:val="20"/>
        </w:rPr>
        <w:drawing>
          <wp:anchor distT="0" distB="0" distL="114300" distR="114300" simplePos="0" relativeHeight="251574784" behindDoc="1" locked="0" layoutInCell="1" allowOverlap="1" wp14:anchorId="4A5ACF15" wp14:editId="0BF458F1">
            <wp:simplePos x="0" y="0"/>
            <wp:positionH relativeFrom="column">
              <wp:posOffset>3984111</wp:posOffset>
            </wp:positionH>
            <wp:positionV relativeFrom="paragraph">
              <wp:posOffset>46188</wp:posOffset>
            </wp:positionV>
            <wp:extent cx="858261" cy="298823"/>
            <wp:effectExtent l="0" t="0" r="0" b="6350"/>
            <wp:wrapNone/>
            <wp:docPr id="349" name="Image 3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9" name="Image 349">
                      <a:extLst>
                        <a:ext uri="{C183D7F6-B498-43B3-948B-1728B52AA6E4}">
                          <adec:decorative xmlns:adec="http://schemas.microsoft.com/office/drawing/2017/decorative" val="1"/>
                        </a:ext>
                      </a:extLst>
                    </pic:cNvPr>
                    <pic:cNvPicPr/>
                  </pic:nvPicPr>
                  <pic:blipFill>
                    <a:blip r:embed="rId101" cstate="print"/>
                    <a:stretch>
                      <a:fillRect/>
                    </a:stretch>
                  </pic:blipFill>
                  <pic:spPr>
                    <a:xfrm>
                      <a:off x="0" y="0"/>
                      <a:ext cx="858261" cy="298823"/>
                    </a:xfrm>
                    <a:prstGeom prst="rect">
                      <a:avLst/>
                    </a:prstGeom>
                  </pic:spPr>
                </pic:pic>
              </a:graphicData>
            </a:graphic>
          </wp:anchor>
        </w:drawing>
      </w:r>
      <w:r>
        <w:rPr>
          <w:rFonts w:ascii="VIC SemiBold"/>
          <w:b/>
          <w:noProof/>
          <w:sz w:val="20"/>
        </w:rPr>
        <w:drawing>
          <wp:anchor distT="0" distB="0" distL="114300" distR="114300" simplePos="0" relativeHeight="251575808" behindDoc="1" locked="0" layoutInCell="1" allowOverlap="1" wp14:anchorId="6DE833AF" wp14:editId="3804CD99">
            <wp:simplePos x="0" y="0"/>
            <wp:positionH relativeFrom="column">
              <wp:posOffset>4055830</wp:posOffset>
            </wp:positionH>
            <wp:positionV relativeFrom="paragraph">
              <wp:posOffset>50964</wp:posOffset>
            </wp:positionV>
            <wp:extent cx="657390" cy="313171"/>
            <wp:effectExtent l="0" t="0" r="0" b="0"/>
            <wp:wrapNone/>
            <wp:docPr id="350" name="Image 3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50" name="Image 350">
                      <a:extLst>
                        <a:ext uri="{C183D7F6-B498-43B3-948B-1728B52AA6E4}">
                          <adec:decorative xmlns:adec="http://schemas.microsoft.com/office/drawing/2017/decorative" val="1"/>
                        </a:ext>
                      </a:extLst>
                    </pic:cNvPr>
                    <pic:cNvPicPr/>
                  </pic:nvPicPr>
                  <pic:blipFill>
                    <a:blip r:embed="rId108" cstate="print"/>
                    <a:stretch>
                      <a:fillRect/>
                    </a:stretch>
                  </pic:blipFill>
                  <pic:spPr>
                    <a:xfrm>
                      <a:off x="0" y="0"/>
                      <a:ext cx="657390" cy="313171"/>
                    </a:xfrm>
                    <a:prstGeom prst="rect">
                      <a:avLst/>
                    </a:prstGeom>
                  </pic:spPr>
                </pic:pic>
              </a:graphicData>
            </a:graphic>
          </wp:anchor>
        </w:drawing>
      </w:r>
      <w:r>
        <w:rPr>
          <w:rFonts w:ascii="VIC SemiBold"/>
          <w:b/>
          <w:noProof/>
          <w:sz w:val="20"/>
        </w:rPr>
        <mc:AlternateContent>
          <mc:Choice Requires="wps">
            <w:drawing>
              <wp:anchor distT="0" distB="0" distL="114300" distR="114300" simplePos="0" relativeHeight="251610624" behindDoc="1" locked="0" layoutInCell="1" allowOverlap="1" wp14:anchorId="3A90C0B7" wp14:editId="6CB5E7D4">
                <wp:simplePos x="0" y="0"/>
                <wp:positionH relativeFrom="column">
                  <wp:posOffset>4017580</wp:posOffset>
                </wp:positionH>
                <wp:positionV relativeFrom="paragraph">
                  <wp:posOffset>70121</wp:posOffset>
                </wp:positionV>
                <wp:extent cx="793750" cy="234315"/>
                <wp:effectExtent l="0" t="0" r="6350" b="0"/>
                <wp:wrapNone/>
                <wp:docPr id="351" name="Graphic 3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3750" cy="234315"/>
                        </a:xfrm>
                        <a:custGeom>
                          <a:avLst/>
                          <a:gdLst/>
                          <a:ahLst/>
                          <a:cxnLst/>
                          <a:rect l="l" t="t" r="r" b="b"/>
                          <a:pathLst>
                            <a:path w="793750" h="234315">
                              <a:moveTo>
                                <a:pt x="676579" y="0"/>
                              </a:moveTo>
                              <a:lnTo>
                                <a:pt x="0" y="0"/>
                              </a:lnTo>
                              <a:lnTo>
                                <a:pt x="0" y="234276"/>
                              </a:lnTo>
                              <a:lnTo>
                                <a:pt x="676579" y="234276"/>
                              </a:lnTo>
                              <a:lnTo>
                                <a:pt x="793686" y="117170"/>
                              </a:lnTo>
                              <a:lnTo>
                                <a:pt x="676579" y="0"/>
                              </a:lnTo>
                              <a:close/>
                            </a:path>
                          </a:pathLst>
                        </a:custGeom>
                        <a:solidFill>
                          <a:srgbClr val="083B5C"/>
                        </a:solidFill>
                      </wps:spPr>
                      <wps:bodyPr wrap="square" lIns="0" tIns="0" rIns="0" bIns="0" rtlCol="0">
                        <a:prstTxWarp prst="textNoShape">
                          <a:avLst/>
                        </a:prstTxWarp>
                        <a:noAutofit/>
                      </wps:bodyPr>
                    </wps:wsp>
                  </a:graphicData>
                </a:graphic>
              </wp:anchor>
            </w:drawing>
          </mc:Choice>
          <mc:Fallback>
            <w:pict>
              <v:shape w14:anchorId="7C6756C2" id="Graphic 351" o:spid="_x0000_s1026" alt="&quot;&quot;" style="position:absolute;margin-left:316.35pt;margin-top:5.5pt;width:62.5pt;height:18.45pt;z-index:-251705856;visibility:visible;mso-wrap-style:square;mso-wrap-distance-left:9pt;mso-wrap-distance-top:0;mso-wrap-distance-right:9pt;mso-wrap-distance-bottom:0;mso-position-horizontal:absolute;mso-position-horizontal-relative:text;mso-position-vertical:absolute;mso-position-vertical-relative:text;v-text-anchor:top" coordsize="793750,23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" path="m676579,l,,,234276r676579,l793686,117170,676579,xe" fillcolor="#083b5c" stroked="f">
                <v:path arrowok="t"/>
              </v:shape>
            </w:pict>
          </mc:Fallback>
        </mc:AlternateContent>
      </w:r>
      <w:r>
        <w:rPr>
          <w:rFonts w:ascii="VIC SemiBold"/>
          <w:b/>
          <w:noProof/>
          <w:sz w:val="20"/>
        </w:rPr>
        <mc:AlternateContent>
          <mc:Choice Requires="wps">
            <w:drawing>
              <wp:anchor distT="0" distB="0" distL="114300" distR="114300" simplePos="0" relativeHeight="251611648" behindDoc="1" locked="0" layoutInCell="1" allowOverlap="1" wp14:anchorId="1EB3F007" wp14:editId="198B994B">
                <wp:simplePos x="0" y="0"/>
                <wp:positionH relativeFrom="column">
                  <wp:posOffset>723299</wp:posOffset>
                </wp:positionH>
                <wp:positionV relativeFrom="paragraph">
                  <wp:posOffset>154590</wp:posOffset>
                </wp:positionV>
                <wp:extent cx="582930" cy="76835"/>
                <wp:effectExtent l="0" t="0" r="0" b="0"/>
                <wp:wrapNone/>
                <wp:docPr id="378" name="Textbox 3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2930" cy="76835"/>
                        </a:xfrm>
                        <a:prstGeom prst="rect">
                          <a:avLst/>
                        </a:prstGeom>
                      </wps:spPr>
                      <wps:txbx>
                        <w:txbxContent>
                          <w:p w14:paraId="0D951F00" w14:textId="77777777" w:rsidR="003E76A9" w:rsidRDefault="00AF0012">
                            <w:pPr>
                              <w:spacing w:line="120" w:lineRule="exact"/>
                              <w:rPr>
                                <w:rFonts w:ascii="Calibri"/>
                                <w:b/>
                                <w:sz w:val="12"/>
                              </w:rPr>
                            </w:pPr>
                            <w:r>
                              <w:rPr>
                                <w:rFonts w:ascii="Calibri"/>
                                <w:b/>
                                <w:color w:val="FFFFFF"/>
                                <w:sz w:val="12"/>
                              </w:rPr>
                              <w:t>Emerging</w:t>
                            </w:r>
                            <w:r>
                              <w:rPr>
                                <w:rFonts w:ascii="Calibri"/>
                                <w:b/>
                                <w:color w:val="FFFFFF"/>
                                <w:spacing w:val="3"/>
                                <w:sz w:val="12"/>
                              </w:rPr>
                              <w:t xml:space="preserve"> </w:t>
                            </w:r>
                            <w:r>
                              <w:rPr>
                                <w:rFonts w:ascii="Calibri"/>
                                <w:b/>
                                <w:color w:val="FFFFFF"/>
                                <w:spacing w:val="-2"/>
                                <w:sz w:val="12"/>
                              </w:rPr>
                              <w:t>Leaders</w:t>
                            </w:r>
                          </w:p>
                        </w:txbxContent>
                      </wps:txbx>
                      <wps:bodyPr wrap="square" lIns="0" tIns="0" rIns="0" bIns="0" rtlCol="0">
                        <a:noAutofit/>
                      </wps:bodyPr>
                    </wps:wsp>
                  </a:graphicData>
                </a:graphic>
              </wp:anchor>
            </w:drawing>
          </mc:Choice>
          <mc:Fallback>
            <w:pict>
              <v:shape w14:anchorId="1EB3F007" id="Textbox 378" o:spid="_x0000_s1053" type="#_x0000_t202" alt="&quot;&quot;" style="position:absolute;margin-left:56.95pt;margin-top:12.15pt;width:45.9pt;height:6.0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" filled="f" stroked="f">
                <v:textbox inset="0,0,0,0">
                  <w:txbxContent>
                    <w:p w14:paraId="0D951F00" w14:textId="77777777" w:rsidR="003E76A9" w:rsidRDefault="00AF0012">
                      <w:pPr>
                        <w:spacing w:line="120" w:lineRule="exact"/>
                        <w:rPr>
                          <w:rFonts w:ascii="Calibri"/>
                          <w:b/>
                          <w:sz w:val="12"/>
                        </w:rPr>
                      </w:pPr>
                      <w:r>
                        <w:rPr>
                          <w:rFonts w:ascii="Calibri"/>
                          <w:b/>
                          <w:color w:val="FFFFFF"/>
                          <w:sz w:val="12"/>
                        </w:rPr>
                        <w:t>Emerging</w:t>
                      </w:r>
                      <w:r>
                        <w:rPr>
                          <w:rFonts w:ascii="Calibri"/>
                          <w:b/>
                          <w:color w:val="FFFFFF"/>
                          <w:spacing w:val="3"/>
                          <w:sz w:val="12"/>
                        </w:rPr>
                        <w:t xml:space="preserve"> </w:t>
                      </w:r>
                      <w:r>
                        <w:rPr>
                          <w:rFonts w:ascii="Calibri"/>
                          <w:b/>
                          <w:color w:val="FFFFFF"/>
                          <w:spacing w:val="-2"/>
                          <w:sz w:val="12"/>
                        </w:rPr>
                        <w:t>Leaders</w:t>
                      </w:r>
                    </w:p>
                  </w:txbxContent>
                </v:textbox>
              </v:shape>
            </w:pict>
          </mc:Fallback>
        </mc:AlternateContent>
      </w:r>
      <w:r>
        <w:rPr>
          <w:rFonts w:ascii="VIC SemiBold"/>
          <w:b/>
          <w:noProof/>
          <w:sz w:val="20"/>
        </w:rPr>
        <mc:AlternateContent>
          <mc:Choice Requires="wps">
            <w:drawing>
              <wp:anchor distT="0" distB="0" distL="114300" distR="114300" simplePos="0" relativeHeight="251612672" behindDoc="1" locked="0" layoutInCell="1" allowOverlap="1" wp14:anchorId="632B109B" wp14:editId="1B848DAB">
                <wp:simplePos x="0" y="0"/>
                <wp:positionH relativeFrom="column">
                  <wp:posOffset>1608341</wp:posOffset>
                </wp:positionH>
                <wp:positionV relativeFrom="paragraph">
                  <wp:posOffset>156383</wp:posOffset>
                </wp:positionV>
                <wp:extent cx="506730" cy="76835"/>
                <wp:effectExtent l="0" t="0" r="0" b="0"/>
                <wp:wrapNone/>
                <wp:docPr id="379" name="Textbox 3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6730" cy="76835"/>
                        </a:xfrm>
                        <a:prstGeom prst="rect">
                          <a:avLst/>
                        </a:prstGeom>
                      </wps:spPr>
                      <wps:txbx>
                        <w:txbxContent>
                          <w:p w14:paraId="0D951F01" w14:textId="77777777" w:rsidR="003E76A9" w:rsidRDefault="00AF0012">
                            <w:pPr>
                              <w:spacing w:line="121" w:lineRule="exact"/>
                              <w:rPr>
                                <w:rFonts w:ascii="Calibri"/>
                                <w:b/>
                                <w:sz w:val="12"/>
                              </w:rPr>
                            </w:pPr>
                            <w:r>
                              <w:rPr>
                                <w:rFonts w:ascii="Calibri"/>
                                <w:b/>
                                <w:color w:val="FFFFFF"/>
                                <w:sz w:val="12"/>
                              </w:rPr>
                              <w:t>Middle</w:t>
                            </w:r>
                            <w:r>
                              <w:rPr>
                                <w:rFonts w:ascii="Calibri"/>
                                <w:b/>
                                <w:color w:val="FFFFFF"/>
                                <w:spacing w:val="-3"/>
                                <w:sz w:val="12"/>
                              </w:rPr>
                              <w:t xml:space="preserve"> </w:t>
                            </w:r>
                            <w:r>
                              <w:rPr>
                                <w:rFonts w:ascii="Calibri"/>
                                <w:b/>
                                <w:color w:val="FFFFFF"/>
                                <w:spacing w:val="-2"/>
                                <w:sz w:val="12"/>
                              </w:rPr>
                              <w:t>Leaders</w:t>
                            </w:r>
                          </w:p>
                        </w:txbxContent>
                      </wps:txbx>
                      <wps:bodyPr wrap="square" lIns="0" tIns="0" rIns="0" bIns="0" rtlCol="0">
                        <a:noAutofit/>
                      </wps:bodyPr>
                    </wps:wsp>
                  </a:graphicData>
                </a:graphic>
              </wp:anchor>
            </w:drawing>
          </mc:Choice>
          <mc:Fallback>
            <w:pict>
              <v:shape w14:anchorId="632B109B" id="Textbox 379" o:spid="_x0000_s1054" type="#_x0000_t202" alt="&quot;&quot;" style="position:absolute;margin-left:126.65pt;margin-top:12.3pt;width:39.9pt;height:6.05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" filled="f" stroked="f">
                <v:textbox inset="0,0,0,0">
                  <w:txbxContent>
                    <w:p w14:paraId="0D951F01" w14:textId="77777777" w:rsidR="003E76A9" w:rsidRDefault="00AF0012">
                      <w:pPr>
                        <w:spacing w:line="121" w:lineRule="exact"/>
                        <w:rPr>
                          <w:rFonts w:ascii="Calibri"/>
                          <w:b/>
                          <w:sz w:val="12"/>
                        </w:rPr>
                      </w:pPr>
                      <w:r>
                        <w:rPr>
                          <w:rFonts w:ascii="Calibri"/>
                          <w:b/>
                          <w:color w:val="FFFFFF"/>
                          <w:sz w:val="12"/>
                        </w:rPr>
                        <w:t>Middle</w:t>
                      </w:r>
                      <w:r>
                        <w:rPr>
                          <w:rFonts w:ascii="Calibri"/>
                          <w:b/>
                          <w:color w:val="FFFFFF"/>
                          <w:spacing w:val="-3"/>
                          <w:sz w:val="12"/>
                        </w:rPr>
                        <w:t xml:space="preserve"> </w:t>
                      </w:r>
                      <w:r>
                        <w:rPr>
                          <w:rFonts w:ascii="Calibri"/>
                          <w:b/>
                          <w:color w:val="FFFFFF"/>
                          <w:spacing w:val="-2"/>
                          <w:sz w:val="12"/>
                        </w:rPr>
                        <w:t>Leaders</w:t>
                      </w:r>
                    </w:p>
                  </w:txbxContent>
                </v:textbox>
              </v:shape>
            </w:pict>
          </mc:Fallback>
        </mc:AlternateContent>
      </w:r>
      <w:r>
        <w:rPr>
          <w:rFonts w:ascii="VIC SemiBold"/>
          <w:b/>
          <w:noProof/>
          <w:sz w:val="20"/>
        </w:rPr>
        <mc:AlternateContent>
          <mc:Choice Requires="wps">
            <w:drawing>
              <wp:anchor distT="0" distB="0" distL="114300" distR="114300" simplePos="0" relativeHeight="251614720" behindDoc="1" locked="0" layoutInCell="1" allowOverlap="1" wp14:anchorId="52120708" wp14:editId="52C9F88A">
                <wp:simplePos x="0" y="0"/>
                <wp:positionH relativeFrom="column">
                  <wp:posOffset>2400434</wp:posOffset>
                </wp:positionH>
                <wp:positionV relativeFrom="paragraph">
                  <wp:posOffset>157658</wp:posOffset>
                </wp:positionV>
                <wp:extent cx="610870" cy="76835"/>
                <wp:effectExtent l="0" t="0" r="0" b="0"/>
                <wp:wrapNone/>
                <wp:docPr id="380" name="Textbox 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0870" cy="76835"/>
                        </a:xfrm>
                        <a:prstGeom prst="rect">
                          <a:avLst/>
                        </a:prstGeom>
                      </wps:spPr>
                      <wps:txbx>
                        <w:txbxContent>
                          <w:p w14:paraId="0D951F02" w14:textId="77777777" w:rsidR="003E76A9" w:rsidRDefault="00AF0012">
                            <w:pPr>
                              <w:spacing w:line="121" w:lineRule="exact"/>
                              <w:rPr>
                                <w:rFonts w:ascii="Calibri"/>
                                <w:b/>
                                <w:sz w:val="12"/>
                              </w:rPr>
                            </w:pPr>
                            <w:r>
                              <w:rPr>
                                <w:rFonts w:ascii="Calibri"/>
                                <w:b/>
                                <w:color w:val="FFFFFF"/>
                                <w:sz w:val="12"/>
                              </w:rPr>
                              <w:t>Aspiring</w:t>
                            </w:r>
                            <w:r>
                              <w:rPr>
                                <w:rFonts w:ascii="Calibri"/>
                                <w:b/>
                                <w:color w:val="FFFFFF"/>
                                <w:spacing w:val="1"/>
                                <w:sz w:val="12"/>
                              </w:rPr>
                              <w:t xml:space="preserve"> </w:t>
                            </w:r>
                            <w:r>
                              <w:rPr>
                                <w:rFonts w:ascii="Calibri"/>
                                <w:b/>
                                <w:color w:val="FFFFFF"/>
                                <w:spacing w:val="-2"/>
                                <w:sz w:val="12"/>
                              </w:rPr>
                              <w:t>Principals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2120708" id="Textbox 380" o:spid="_x0000_s1055" type="#_x0000_t202" alt="&quot;&quot;" style="position:absolute;margin-left:189pt;margin-top:12.4pt;width:48.1pt;height:6.0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" filled="f" stroked="f">
                <v:textbox inset="0,0,0,0">
                  <w:txbxContent>
                    <w:p w14:paraId="0D951F02" w14:textId="77777777" w:rsidR="003E76A9" w:rsidRDefault="00AF0012">
                      <w:pPr>
                        <w:spacing w:line="121" w:lineRule="exact"/>
                        <w:rPr>
                          <w:rFonts w:ascii="Calibri"/>
                          <w:b/>
                          <w:sz w:val="12"/>
                        </w:rPr>
                      </w:pPr>
                      <w:r>
                        <w:rPr>
                          <w:rFonts w:ascii="Calibri"/>
                          <w:b/>
                          <w:color w:val="FFFFFF"/>
                          <w:sz w:val="12"/>
                        </w:rPr>
                        <w:t>Aspiring</w:t>
                      </w:r>
                      <w:r>
                        <w:rPr>
                          <w:rFonts w:ascii="Calibri"/>
                          <w:b/>
                          <w:color w:val="FFFFFF"/>
                          <w:spacing w:val="1"/>
                          <w:sz w:val="12"/>
                        </w:rPr>
                        <w:t xml:space="preserve"> </w:t>
                      </w:r>
                      <w:r>
                        <w:rPr>
                          <w:rFonts w:ascii="Calibri"/>
                          <w:b/>
                          <w:color w:val="FFFFFF"/>
                          <w:spacing w:val="-2"/>
                          <w:sz w:val="12"/>
                        </w:rPr>
                        <w:t>Principals</w:t>
                      </w:r>
                    </w:p>
                  </w:txbxContent>
                </v:textbox>
              </v:shape>
            </w:pict>
          </mc:Fallback>
        </mc:AlternateContent>
      </w:r>
      <w:r>
        <w:rPr>
          <w:rFonts w:ascii="VIC SemiBold"/>
          <w:b/>
          <w:noProof/>
          <w:sz w:val="20"/>
        </w:rPr>
        <mc:AlternateContent>
          <mc:Choice Requires="wps">
            <w:drawing>
              <wp:anchor distT="0" distB="0" distL="114300" distR="114300" simplePos="0" relativeHeight="251615744" behindDoc="1" locked="0" layoutInCell="1" allowOverlap="1" wp14:anchorId="00C00215" wp14:editId="295095B5">
                <wp:simplePos x="0" y="0"/>
                <wp:positionH relativeFrom="column">
                  <wp:posOffset>3230905</wp:posOffset>
                </wp:positionH>
                <wp:positionV relativeFrom="paragraph">
                  <wp:posOffset>157658</wp:posOffset>
                </wp:positionV>
                <wp:extent cx="635000" cy="76835"/>
                <wp:effectExtent l="0" t="0" r="0" b="0"/>
                <wp:wrapNone/>
                <wp:docPr id="381" name="Textbox 3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35000" cy="76835"/>
                        </a:xfrm>
                        <a:prstGeom prst="rect">
                          <a:avLst/>
                        </a:prstGeom>
                      </wps:spPr>
                      <wps:txbx>
                        <w:txbxContent>
                          <w:p w14:paraId="0D951F03" w14:textId="77777777" w:rsidR="003E76A9" w:rsidRDefault="00AF0012">
                            <w:pPr>
                              <w:spacing w:line="121" w:lineRule="exact"/>
                              <w:rPr>
                                <w:rFonts w:ascii="Calibri"/>
                                <w:b/>
                                <w:sz w:val="12"/>
                              </w:rPr>
                            </w:pPr>
                            <w:r>
                              <w:rPr>
                                <w:rFonts w:ascii="Calibri"/>
                                <w:b/>
                                <w:color w:val="FFFFFF"/>
                                <w:sz w:val="12"/>
                              </w:rPr>
                              <w:t>Assistant</w:t>
                            </w:r>
                            <w:r>
                              <w:rPr>
                                <w:rFonts w:ascii="Calibri"/>
                                <w:b/>
                                <w:color w:val="FFFFFF"/>
                                <w:spacing w:val="-6"/>
                                <w:sz w:val="12"/>
                              </w:rPr>
                              <w:t xml:space="preserve"> </w:t>
                            </w:r>
                            <w:r>
                              <w:rPr>
                                <w:rFonts w:ascii="Calibri"/>
                                <w:b/>
                                <w:color w:val="FFFFFF"/>
                                <w:spacing w:val="-2"/>
                                <w:sz w:val="12"/>
                              </w:rPr>
                              <w:t>Principals</w:t>
                            </w:r>
                          </w:p>
                        </w:txbxContent>
                      </wps:txbx>
                      <wps:bodyPr wrap="square" lIns="0" tIns="0" rIns="0" bIns="0" rtlCol="0">
                        <a:noAutofit/>
                      </wps:bodyPr>
                    </wps:wsp>
                  </a:graphicData>
                </a:graphic>
              </wp:anchor>
            </w:drawing>
          </mc:Choice>
          <mc:Fallback>
            <w:pict>
              <v:shape w14:anchorId="00C00215" id="Textbox 381" o:spid="_x0000_s1056" type="#_x0000_t202" alt="&quot;&quot;" style="position:absolute;margin-left:254.4pt;margin-top:12.4pt;width:50pt;height:6.05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" filled="f" stroked="f">
                <v:textbox inset="0,0,0,0">
                  <w:txbxContent>
                    <w:p w14:paraId="0D951F03" w14:textId="77777777" w:rsidR="003E76A9" w:rsidRDefault="00AF0012">
                      <w:pPr>
                        <w:spacing w:line="121" w:lineRule="exact"/>
                        <w:rPr>
                          <w:rFonts w:ascii="Calibri"/>
                          <w:b/>
                          <w:sz w:val="12"/>
                        </w:rPr>
                      </w:pPr>
                      <w:r>
                        <w:rPr>
                          <w:rFonts w:ascii="Calibri"/>
                          <w:b/>
                          <w:color w:val="FFFFFF"/>
                          <w:sz w:val="12"/>
                        </w:rPr>
                        <w:t>Assistant</w:t>
                      </w:r>
                      <w:r>
                        <w:rPr>
                          <w:rFonts w:ascii="Calibri"/>
                          <w:b/>
                          <w:color w:val="FFFFFF"/>
                          <w:spacing w:val="-6"/>
                          <w:sz w:val="12"/>
                        </w:rPr>
                        <w:t xml:space="preserve"> </w:t>
                      </w:r>
                      <w:r>
                        <w:rPr>
                          <w:rFonts w:ascii="Calibri"/>
                          <w:b/>
                          <w:color w:val="FFFFFF"/>
                          <w:spacing w:val="-2"/>
                          <w:sz w:val="12"/>
                        </w:rPr>
                        <w:t>Principals</w:t>
                      </w:r>
                    </w:p>
                  </w:txbxContent>
                </v:textbox>
              </v:shape>
            </w:pict>
          </mc:Fallback>
        </mc:AlternateContent>
      </w:r>
      <w:r>
        <w:rPr>
          <w:rFonts w:ascii="VIC SemiBold"/>
          <w:b/>
          <w:noProof/>
          <w:sz w:val="20"/>
        </w:rPr>
        <mc:AlternateContent>
          <mc:Choice Requires="wps">
            <w:drawing>
              <wp:anchor distT="0" distB="0" distL="114300" distR="114300" simplePos="0" relativeHeight="251617792" behindDoc="1" locked="0" layoutInCell="1" allowOverlap="1" wp14:anchorId="31DC0164" wp14:editId="0055515C">
                <wp:simplePos x="0" y="0"/>
                <wp:positionH relativeFrom="column">
                  <wp:posOffset>4137940</wp:posOffset>
                </wp:positionH>
                <wp:positionV relativeFrom="paragraph">
                  <wp:posOffset>111877</wp:posOffset>
                </wp:positionV>
                <wp:extent cx="516255" cy="167640"/>
                <wp:effectExtent l="0" t="0" r="0" b="0"/>
                <wp:wrapNone/>
                <wp:docPr id="382" name="Textbox 3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16255" cy="167640"/>
                        </a:xfrm>
                        <a:prstGeom prst="rect">
                          <a:avLst/>
                        </a:prstGeom>
                      </wps:spPr>
                      <wps:txbx>
                        <w:txbxContent>
                          <w:p w14:paraId="0D951F04" w14:textId="77777777" w:rsidR="003E76A9" w:rsidRDefault="00AF0012">
                            <w:pPr>
                              <w:spacing w:line="121" w:lineRule="exact"/>
                              <w:ind w:left="7"/>
                              <w:rPr>
                                <w:rFonts w:ascii="Calibri"/>
                                <w:b/>
                                <w:sz w:val="12"/>
                              </w:rPr>
                            </w:pPr>
                            <w:r>
                              <w:rPr>
                                <w:rFonts w:ascii="Calibri"/>
                                <w:b/>
                                <w:color w:val="FFFFFF"/>
                                <w:sz w:val="12"/>
                              </w:rPr>
                              <w:t>New</w:t>
                            </w:r>
                            <w:r>
                              <w:rPr>
                                <w:rFonts w:ascii="Calibri"/>
                                <w:b/>
                                <w:color w:val="FFFFFF"/>
                                <w:spacing w:val="-5"/>
                                <w:sz w:val="12"/>
                              </w:rPr>
                              <w:t xml:space="preserve"> </w:t>
                            </w:r>
                            <w:r>
                              <w:rPr>
                                <w:rFonts w:ascii="Calibri"/>
                                <w:b/>
                                <w:color w:val="FFFFFF"/>
                                <w:sz w:val="12"/>
                              </w:rPr>
                              <w:t>and</w:t>
                            </w:r>
                            <w:r>
                              <w:rPr>
                                <w:rFonts w:ascii="Calibri"/>
                                <w:b/>
                                <w:color w:val="FFFFFF"/>
                                <w:spacing w:val="1"/>
                                <w:sz w:val="12"/>
                              </w:rPr>
                              <w:t xml:space="preserve"> </w:t>
                            </w:r>
                            <w:r>
                              <w:rPr>
                                <w:rFonts w:ascii="Calibri"/>
                                <w:b/>
                                <w:color w:val="FFFFFF"/>
                                <w:spacing w:val="-2"/>
                                <w:sz w:val="12"/>
                              </w:rPr>
                              <w:t>early-</w:t>
                            </w:r>
                          </w:p>
                          <w:p w14:paraId="0D951F05" w14:textId="77777777" w:rsidR="003E76A9" w:rsidRDefault="00AF0012">
                            <w:pPr>
                              <w:spacing w:line="143" w:lineRule="exact"/>
                              <w:rPr>
                                <w:rFonts w:ascii="Calibri"/>
                                <w:b/>
                                <w:sz w:val="12"/>
                              </w:rPr>
                            </w:pPr>
                            <w:r>
                              <w:rPr>
                                <w:rFonts w:ascii="Calibri"/>
                                <w:b/>
                                <w:color w:val="FFFFFF"/>
                                <w:sz w:val="12"/>
                              </w:rPr>
                              <w:t>stage</w:t>
                            </w:r>
                            <w:r>
                              <w:rPr>
                                <w:rFonts w:ascii="Calibri"/>
                                <w:b/>
                                <w:color w:val="FFFFFF"/>
                                <w:spacing w:val="-6"/>
                                <w:sz w:val="12"/>
                              </w:rPr>
                              <w:t xml:space="preserve"> </w:t>
                            </w:r>
                            <w:r>
                              <w:rPr>
                                <w:rFonts w:ascii="Calibri"/>
                                <w:b/>
                                <w:color w:val="FFFFFF"/>
                                <w:spacing w:val="-2"/>
                                <w:sz w:val="12"/>
                              </w:rPr>
                              <w:t>Principals</w:t>
                            </w:r>
                          </w:p>
                        </w:txbxContent>
                      </wps:txbx>
                      <wps:bodyPr wrap="square" lIns="0" tIns="0" rIns="0" bIns="0" rtlCol="0">
                        <a:noAutofit/>
                      </wps:bodyPr>
                    </wps:wsp>
                  </a:graphicData>
                </a:graphic>
              </wp:anchor>
            </w:drawing>
          </mc:Choice>
          <mc:Fallback>
            <w:pict>
              <v:shape w14:anchorId="31DC0164" id="Textbox 382" o:spid="_x0000_s1057" type="#_x0000_t202" alt="&quot;&quot;" style="position:absolute;margin-left:325.8pt;margin-top:8.8pt;width:40.65pt;height:13.2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" filled="f" stroked="f">
                <v:textbox inset="0,0,0,0">
                  <w:txbxContent>
                    <w:p w14:paraId="0D951F04" w14:textId="77777777" w:rsidR="003E76A9" w:rsidRDefault="00AF0012">
                      <w:pPr>
                        <w:spacing w:line="121" w:lineRule="exact"/>
                        <w:ind w:left="7"/>
                        <w:rPr>
                          <w:rFonts w:ascii="Calibri"/>
                          <w:b/>
                          <w:sz w:val="12"/>
                        </w:rPr>
                      </w:pPr>
                      <w:r>
                        <w:rPr>
                          <w:rFonts w:ascii="Calibri"/>
                          <w:b/>
                          <w:color w:val="FFFFFF"/>
                          <w:sz w:val="12"/>
                        </w:rPr>
                        <w:t>New</w:t>
                      </w:r>
                      <w:r>
                        <w:rPr>
                          <w:rFonts w:ascii="Calibri"/>
                          <w:b/>
                          <w:color w:val="FFFFFF"/>
                          <w:spacing w:val="-5"/>
                          <w:sz w:val="12"/>
                        </w:rPr>
                        <w:t xml:space="preserve"> </w:t>
                      </w:r>
                      <w:r>
                        <w:rPr>
                          <w:rFonts w:ascii="Calibri"/>
                          <w:b/>
                          <w:color w:val="FFFFFF"/>
                          <w:sz w:val="12"/>
                        </w:rPr>
                        <w:t>and</w:t>
                      </w:r>
                      <w:r>
                        <w:rPr>
                          <w:rFonts w:ascii="Calibri"/>
                          <w:b/>
                          <w:color w:val="FFFFFF"/>
                          <w:spacing w:val="1"/>
                          <w:sz w:val="12"/>
                        </w:rPr>
                        <w:t xml:space="preserve"> </w:t>
                      </w:r>
                      <w:r>
                        <w:rPr>
                          <w:rFonts w:ascii="Calibri"/>
                          <w:b/>
                          <w:color w:val="FFFFFF"/>
                          <w:spacing w:val="-2"/>
                          <w:sz w:val="12"/>
                        </w:rPr>
                        <w:t>early-</w:t>
                      </w:r>
                    </w:p>
                    <w:p w14:paraId="0D951F05" w14:textId="77777777" w:rsidR="003E76A9" w:rsidRDefault="00AF0012">
                      <w:pPr>
                        <w:spacing w:line="143" w:lineRule="exact"/>
                        <w:rPr>
                          <w:rFonts w:ascii="Calibri"/>
                          <w:b/>
                          <w:sz w:val="12"/>
                        </w:rPr>
                      </w:pPr>
                      <w:r>
                        <w:rPr>
                          <w:rFonts w:ascii="Calibri"/>
                          <w:b/>
                          <w:color w:val="FFFFFF"/>
                          <w:sz w:val="12"/>
                        </w:rPr>
                        <w:t>stage</w:t>
                      </w:r>
                      <w:r>
                        <w:rPr>
                          <w:rFonts w:ascii="Calibri"/>
                          <w:b/>
                          <w:color w:val="FFFFFF"/>
                          <w:spacing w:val="-6"/>
                          <w:sz w:val="12"/>
                        </w:rPr>
                        <w:t xml:space="preserve"> </w:t>
                      </w:r>
                      <w:r>
                        <w:rPr>
                          <w:rFonts w:ascii="Calibri"/>
                          <w:b/>
                          <w:color w:val="FFFFFF"/>
                          <w:spacing w:val="-2"/>
                          <w:sz w:val="12"/>
                        </w:rPr>
                        <w:t>Principals</w:t>
                      </w:r>
                    </w:p>
                  </w:txbxContent>
                </v:textbox>
              </v:shape>
            </w:pict>
          </mc:Fallback>
        </mc:AlternateContent>
      </w:r>
      <w:r>
        <w:rPr>
          <w:rFonts w:ascii="VIC SemiBold"/>
          <w:b/>
          <w:noProof/>
          <w:sz w:val="20"/>
        </w:rPr>
        <mc:AlternateContent>
          <mc:Choice Requires="wps">
            <w:drawing>
              <wp:anchor distT="0" distB="0" distL="114300" distR="114300" simplePos="0" relativeHeight="251618816" behindDoc="1" locked="0" layoutInCell="1" allowOverlap="1" wp14:anchorId="19878BC9" wp14:editId="641EF7AF">
                <wp:simplePos x="0" y="0"/>
                <wp:positionH relativeFrom="column">
                  <wp:posOffset>5035349</wp:posOffset>
                </wp:positionH>
                <wp:positionV relativeFrom="paragraph">
                  <wp:posOffset>111877</wp:posOffset>
                </wp:positionV>
                <wp:extent cx="407670" cy="167640"/>
                <wp:effectExtent l="0" t="0" r="0" b="0"/>
                <wp:wrapNone/>
                <wp:docPr id="383" name="Textbox 3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07670" cy="167640"/>
                        </a:xfrm>
                        <a:prstGeom prst="rect">
                          <a:avLst/>
                        </a:prstGeom>
                      </wps:spPr>
                      <wps:txbx>
                        <w:txbxContent>
                          <w:p w14:paraId="0D951F06" w14:textId="77777777" w:rsidR="003E76A9" w:rsidRDefault="00AF0012">
                            <w:pPr>
                              <w:spacing w:line="121" w:lineRule="exact"/>
                              <w:rPr>
                                <w:rFonts w:ascii="Calibri"/>
                                <w:b/>
                                <w:sz w:val="12"/>
                              </w:rPr>
                            </w:pPr>
                            <w:r>
                              <w:rPr>
                                <w:rFonts w:ascii="Calibri"/>
                                <w:b/>
                                <w:color w:val="FFFFFF"/>
                                <w:spacing w:val="-2"/>
                                <w:sz w:val="12"/>
                              </w:rPr>
                              <w:t>Experienced</w:t>
                            </w:r>
                          </w:p>
                          <w:p w14:paraId="0D951F07" w14:textId="77777777" w:rsidR="003E76A9" w:rsidRDefault="00AF0012">
                            <w:pPr>
                              <w:spacing w:line="143" w:lineRule="exact"/>
                              <w:ind w:left="60"/>
                              <w:rPr>
                                <w:rFonts w:ascii="Calibri"/>
                                <w:b/>
                                <w:sz w:val="12"/>
                              </w:rPr>
                            </w:pPr>
                            <w:r>
                              <w:rPr>
                                <w:rFonts w:ascii="Calibri"/>
                                <w:b/>
                                <w:color w:val="FFFFFF"/>
                                <w:spacing w:val="-2"/>
                                <w:sz w:val="12"/>
                              </w:rPr>
                              <w:t>Principals</w:t>
                            </w:r>
                          </w:p>
                        </w:txbxContent>
                      </wps:txbx>
                      <wps:bodyPr wrap="square" lIns="0" tIns="0" rIns="0" bIns="0" rtlCol="0">
                        <a:noAutofit/>
                      </wps:bodyPr>
                    </wps:wsp>
                  </a:graphicData>
                </a:graphic>
              </wp:anchor>
            </w:drawing>
          </mc:Choice>
          <mc:Fallback>
            <w:pict>
              <v:shape w14:anchorId="19878BC9" id="Textbox 383" o:spid="_x0000_s1058" type="#_x0000_t202" alt="&quot;&quot;" style="position:absolute;margin-left:396.5pt;margin-top:8.8pt;width:32.1pt;height:13.2pt;z-index:-2516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" filled="f" stroked="f">
                <v:textbox inset="0,0,0,0">
                  <w:txbxContent>
                    <w:p w14:paraId="0D951F06" w14:textId="77777777" w:rsidR="003E76A9" w:rsidRDefault="00AF0012">
                      <w:pPr>
                        <w:spacing w:line="121" w:lineRule="exact"/>
                        <w:rPr>
                          <w:rFonts w:ascii="Calibri"/>
                          <w:b/>
                          <w:sz w:val="12"/>
                        </w:rPr>
                      </w:pPr>
                      <w:r>
                        <w:rPr>
                          <w:rFonts w:ascii="Calibri"/>
                          <w:b/>
                          <w:color w:val="FFFFFF"/>
                          <w:spacing w:val="-2"/>
                          <w:sz w:val="12"/>
                        </w:rPr>
                        <w:t>Experienced</w:t>
                      </w:r>
                    </w:p>
                    <w:p w14:paraId="0D951F07" w14:textId="77777777" w:rsidR="003E76A9" w:rsidRDefault="00AF0012">
                      <w:pPr>
                        <w:spacing w:line="143" w:lineRule="exact"/>
                        <w:ind w:left="60"/>
                        <w:rPr>
                          <w:rFonts w:ascii="Calibri"/>
                          <w:b/>
                          <w:sz w:val="12"/>
                        </w:rPr>
                      </w:pPr>
                      <w:r>
                        <w:rPr>
                          <w:rFonts w:ascii="Calibri"/>
                          <w:b/>
                          <w:color w:val="FFFFFF"/>
                          <w:spacing w:val="-2"/>
                          <w:sz w:val="12"/>
                        </w:rPr>
                        <w:t>Principals</w:t>
                      </w:r>
                    </w:p>
                  </w:txbxContent>
                </v:textbox>
              </v:shape>
            </w:pict>
          </mc:Fallback>
        </mc:AlternateContent>
      </w:r>
      <w:r>
        <w:rPr>
          <w:rFonts w:ascii="VIC SemiBold"/>
          <w:b/>
          <w:noProof/>
          <w:sz w:val="20"/>
        </w:rPr>
        <mc:AlternateContent>
          <mc:Choice Requires="wps">
            <w:drawing>
              <wp:anchor distT="0" distB="0" distL="114300" distR="114300" simplePos="0" relativeHeight="251620864" behindDoc="1" locked="0" layoutInCell="1" allowOverlap="1" wp14:anchorId="330D95C0" wp14:editId="07FF2ABB">
                <wp:simplePos x="0" y="0"/>
                <wp:positionH relativeFrom="column">
                  <wp:posOffset>5837005</wp:posOffset>
                </wp:positionH>
                <wp:positionV relativeFrom="paragraph">
                  <wp:posOffset>162439</wp:posOffset>
                </wp:positionV>
                <wp:extent cx="497205" cy="76835"/>
                <wp:effectExtent l="0" t="0" r="0" b="0"/>
                <wp:wrapNone/>
                <wp:docPr id="384" name="Textbox 384"/>
                <wp:cNvGraphicFramePr/>
                <a:graphic xmlns:a="http://schemas.openxmlformats.org/drawingml/2006/main">
                  <a:graphicData uri="http://schemas.microsoft.com/office/word/2010/wordprocessingShape">
                    <wps:wsp>
                      <wps:cNvSpPr txBox="1"/>
                      <wps:spPr>
                        <a:xfrm>
                          <a:off x="0" y="0"/>
                          <a:ext cx="497205" cy="76835"/>
                        </a:xfrm>
                        <a:prstGeom prst="rect">
                          <a:avLst/>
                        </a:prstGeom>
                      </wps:spPr>
                      <wps:txbx>
                        <w:txbxContent>
                          <w:p w14:paraId="0D951F08" w14:textId="77777777" w:rsidR="003E76A9" w:rsidRDefault="00AF0012">
                            <w:pPr>
                              <w:spacing w:line="121" w:lineRule="exact"/>
                              <w:rPr>
                                <w:rFonts w:ascii="Calibri"/>
                                <w:b/>
                                <w:sz w:val="12"/>
                              </w:rPr>
                            </w:pPr>
                            <w:r>
                              <w:rPr>
                                <w:rFonts w:ascii="Calibri"/>
                                <w:b/>
                                <w:color w:val="FFFFFF"/>
                                <w:sz w:val="12"/>
                              </w:rPr>
                              <w:t>System</w:t>
                            </w:r>
                            <w:r>
                              <w:rPr>
                                <w:rFonts w:ascii="Calibri"/>
                                <w:b/>
                                <w:color w:val="FFFFFF"/>
                                <w:spacing w:val="-3"/>
                                <w:sz w:val="12"/>
                              </w:rPr>
                              <w:t xml:space="preserve"> </w:t>
                            </w:r>
                            <w:r>
                              <w:rPr>
                                <w:rFonts w:ascii="Calibri"/>
                                <w:b/>
                                <w:color w:val="FFFFFF"/>
                                <w:spacing w:val="-2"/>
                                <w:sz w:val="12"/>
                              </w:rPr>
                              <w:t>leaders</w:t>
                            </w:r>
                          </w:p>
                        </w:txbxContent>
                      </wps:txbx>
                      <wps:bodyPr wrap="square" lIns="0" tIns="0" rIns="0" bIns="0" rtlCol="0">
                        <a:noAutofit/>
                      </wps:bodyPr>
                    </wps:wsp>
                  </a:graphicData>
                </a:graphic>
              </wp:anchor>
            </w:drawing>
          </mc:Choice>
          <mc:Fallback>
            <w:pict>
              <v:shape w14:anchorId="330D95C0" id="Textbox 384" o:spid="_x0000_s1059" type="#_x0000_t202" style="position:absolute;margin-left:459.6pt;margin-top:12.8pt;width:39.15pt;height:6.05pt;z-index:-2516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" filled="f" stroked="f">
                <v:textbox inset="0,0,0,0">
                  <w:txbxContent>
                    <w:p w14:paraId="0D951F08" w14:textId="77777777" w:rsidR="003E76A9" w:rsidRDefault="00AF0012">
                      <w:pPr>
                        <w:spacing w:line="121" w:lineRule="exact"/>
                        <w:rPr>
                          <w:rFonts w:ascii="Calibri"/>
                          <w:b/>
                          <w:sz w:val="12"/>
                        </w:rPr>
                      </w:pPr>
                      <w:r>
                        <w:rPr>
                          <w:rFonts w:ascii="Calibri"/>
                          <w:b/>
                          <w:color w:val="FFFFFF"/>
                          <w:sz w:val="12"/>
                        </w:rPr>
                        <w:t>System</w:t>
                      </w:r>
                      <w:r>
                        <w:rPr>
                          <w:rFonts w:ascii="Calibri"/>
                          <w:b/>
                          <w:color w:val="FFFFFF"/>
                          <w:spacing w:val="-3"/>
                          <w:sz w:val="12"/>
                        </w:rPr>
                        <w:t xml:space="preserve"> </w:t>
                      </w:r>
                      <w:r>
                        <w:rPr>
                          <w:rFonts w:ascii="Calibri"/>
                          <w:b/>
                          <w:color w:val="FFFFFF"/>
                          <w:spacing w:val="-2"/>
                          <w:sz w:val="12"/>
                        </w:rPr>
                        <w:t>leaders</w:t>
                      </w:r>
                    </w:p>
                  </w:txbxContent>
                </v:textbox>
              </v:shape>
            </w:pict>
          </mc:Fallback>
        </mc:AlternateContent>
      </w:r>
    </w:p>
    <w:p w14:paraId="0D95073A" w14:textId="77777777" w:rsidR="003E76A9" w:rsidRDefault="003E76A9">
      <w:pPr>
        <w:pStyle w:val="BodyText"/>
        <w:rPr>
          <w:rFonts w:ascii="VIC SemiBold"/>
          <w:b/>
          <w:sz w:val="20"/>
        </w:rPr>
      </w:pPr>
    </w:p>
    <w:p w14:paraId="0D95073B" w14:textId="345A739D" w:rsidR="003E76A9" w:rsidRDefault="00D84418">
      <w:pPr>
        <w:pStyle w:val="BodyText"/>
        <w:rPr>
          <w:rFonts w:ascii="VIC SemiBold"/>
          <w:b/>
          <w:sz w:val="20"/>
        </w:rPr>
      </w:pPr>
      <w:r>
        <w:rPr>
          <w:rFonts w:ascii="VIC SemiBold"/>
          <w:b/>
          <w:noProof/>
          <w:sz w:val="20"/>
        </w:rPr>
        <mc:AlternateContent>
          <mc:Choice Requires="wps">
            <w:drawing>
              <wp:anchor distT="0" distB="0" distL="114300" distR="114300" simplePos="0" relativeHeight="251621888" behindDoc="1" locked="0" layoutInCell="1" allowOverlap="1" wp14:anchorId="7B8B1E7A" wp14:editId="63170992">
                <wp:simplePos x="0" y="0"/>
                <wp:positionH relativeFrom="column">
                  <wp:posOffset>4859079</wp:posOffset>
                </wp:positionH>
                <wp:positionV relativeFrom="paragraph">
                  <wp:posOffset>57129</wp:posOffset>
                </wp:positionV>
                <wp:extent cx="798830" cy="1640205"/>
                <wp:effectExtent l="0" t="0" r="1270" b="0"/>
                <wp:wrapNone/>
                <wp:docPr id="321" name="Graphic 3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8830" cy="1640205"/>
                        </a:xfrm>
                        <a:custGeom>
                          <a:avLst/>
                          <a:gdLst/>
                          <a:ahLst/>
                          <a:cxnLst/>
                          <a:rect l="l" t="t" r="r" b="b"/>
                          <a:pathLst>
                            <a:path w="798830" h="1640205">
                              <a:moveTo>
                                <a:pt x="665353" y="0"/>
                              </a:moveTo>
                              <a:lnTo>
                                <a:pt x="133108" y="0"/>
                              </a:lnTo>
                              <a:lnTo>
                                <a:pt x="91038" y="6786"/>
                              </a:lnTo>
                              <a:lnTo>
                                <a:pt x="54499" y="25684"/>
                              </a:lnTo>
                              <a:lnTo>
                                <a:pt x="25684" y="54499"/>
                              </a:lnTo>
                              <a:lnTo>
                                <a:pt x="6786" y="91038"/>
                              </a:lnTo>
                              <a:lnTo>
                                <a:pt x="0" y="133108"/>
                              </a:lnTo>
                              <a:lnTo>
                                <a:pt x="0" y="1506855"/>
                              </a:lnTo>
                              <a:lnTo>
                                <a:pt x="6786" y="1548934"/>
                              </a:lnTo>
                              <a:lnTo>
                                <a:pt x="25684" y="1585475"/>
                              </a:lnTo>
                              <a:lnTo>
                                <a:pt x="54499" y="1614286"/>
                              </a:lnTo>
                              <a:lnTo>
                                <a:pt x="91038" y="1633179"/>
                              </a:lnTo>
                              <a:lnTo>
                                <a:pt x="133108" y="1639963"/>
                              </a:lnTo>
                              <a:lnTo>
                                <a:pt x="665353" y="1639963"/>
                              </a:lnTo>
                              <a:lnTo>
                                <a:pt x="707424" y="1633179"/>
                              </a:lnTo>
                              <a:lnTo>
                                <a:pt x="743967" y="1614286"/>
                              </a:lnTo>
                              <a:lnTo>
                                <a:pt x="772785" y="1585475"/>
                              </a:lnTo>
                              <a:lnTo>
                                <a:pt x="791686" y="1548934"/>
                              </a:lnTo>
                              <a:lnTo>
                                <a:pt x="798474" y="1506855"/>
                              </a:lnTo>
                              <a:lnTo>
                                <a:pt x="798474" y="133108"/>
                              </a:lnTo>
                              <a:lnTo>
                                <a:pt x="791686" y="91038"/>
                              </a:lnTo>
                              <a:lnTo>
                                <a:pt x="772785" y="54499"/>
                              </a:lnTo>
                              <a:lnTo>
                                <a:pt x="743967" y="25684"/>
                              </a:lnTo>
                              <a:lnTo>
                                <a:pt x="707424" y="6786"/>
                              </a:lnTo>
                              <a:lnTo>
                                <a:pt x="665353" y="0"/>
                              </a:lnTo>
                              <a:close/>
                            </a:path>
                          </a:pathLst>
                        </a:custGeom>
                        <a:solidFill>
                          <a:srgbClr val="083B5C">
                            <a:alpha val="34899"/>
                          </a:srgbClr>
                        </a:solidFill>
                      </wps:spPr>
                      <wps:bodyPr wrap="square" lIns="0" tIns="0" rIns="0" bIns="0" rtlCol="0">
                        <a:prstTxWarp prst="textNoShape">
                          <a:avLst/>
                        </a:prstTxWarp>
                        <a:noAutofit/>
                      </wps:bodyPr>
                    </wps:wsp>
                  </a:graphicData>
                </a:graphic>
              </wp:anchor>
            </w:drawing>
          </mc:Choice>
          <mc:Fallback>
            <w:pict>
              <v:shape w14:anchorId="47D95E15" id="Graphic 321" o:spid="_x0000_s1026" alt="&quot;&quot;" style="position:absolute;margin-left:382.6pt;margin-top:4.5pt;width:62.9pt;height:129.15pt;z-index:-251694592;visibility:visible;mso-wrap-style:square;mso-wrap-distance-left:9pt;mso-wrap-distance-top:0;mso-wrap-distance-right:9pt;mso-wrap-distance-bottom:0;mso-position-horizontal:absolute;mso-position-horizontal-relative:text;mso-position-vertical:absolute;mso-position-vertical-relative:text;v-text-anchor:top" coordsize="798830,1640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" path="m665353,l133108,,91038,6786,54499,25684,25684,54499,6786,91038,,133108,,1506855r6786,42079l25684,1585475r28815,28811l91038,1633179r42070,6784l665353,1639963r42071,-6784l743967,1614286r28818,-28811l791686,1548934r6788,-42079l798474,133108,791686,91038,772785,54499,743967,25684,707424,6786,665353,xe" fillcolor="#083b5c" stroked="f">
                <v:fill opacity="22873f"/>
                <v:path arrowok="t"/>
              </v:shape>
            </w:pict>
          </mc:Fallback>
        </mc:AlternateContent>
      </w:r>
      <w:r>
        <w:rPr>
          <w:rFonts w:ascii="VIC SemiBold"/>
          <w:b/>
          <w:noProof/>
          <w:sz w:val="20"/>
        </w:rPr>
        <mc:AlternateContent>
          <mc:Choice Requires="wps">
            <w:drawing>
              <wp:anchor distT="0" distB="0" distL="114300" distR="114300" simplePos="0" relativeHeight="251623936" behindDoc="1" locked="0" layoutInCell="1" allowOverlap="1" wp14:anchorId="4D0BDF2B" wp14:editId="24CFA4A7">
                <wp:simplePos x="0" y="0"/>
                <wp:positionH relativeFrom="column">
                  <wp:posOffset>637236</wp:posOffset>
                </wp:positionH>
                <wp:positionV relativeFrom="paragraph">
                  <wp:posOffset>52347</wp:posOffset>
                </wp:positionV>
                <wp:extent cx="798830" cy="1645285"/>
                <wp:effectExtent l="0" t="0" r="1270" b="0"/>
                <wp:wrapNone/>
                <wp:docPr id="322" name="Graphic 3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8830" cy="1645285"/>
                        </a:xfrm>
                        <a:custGeom>
                          <a:avLst/>
                          <a:gdLst/>
                          <a:ahLst/>
                          <a:cxnLst/>
                          <a:rect l="l" t="t" r="r" b="b"/>
                          <a:pathLst>
                            <a:path w="798830" h="1645285">
                              <a:moveTo>
                                <a:pt x="665353" y="0"/>
                              </a:moveTo>
                              <a:lnTo>
                                <a:pt x="133083" y="0"/>
                              </a:lnTo>
                              <a:lnTo>
                                <a:pt x="91015" y="6786"/>
                              </a:lnTo>
                              <a:lnTo>
                                <a:pt x="54482" y="25684"/>
                              </a:lnTo>
                              <a:lnTo>
                                <a:pt x="25675" y="54499"/>
                              </a:lnTo>
                              <a:lnTo>
                                <a:pt x="6783" y="91038"/>
                              </a:lnTo>
                              <a:lnTo>
                                <a:pt x="0" y="133108"/>
                              </a:lnTo>
                              <a:lnTo>
                                <a:pt x="0" y="1511642"/>
                              </a:lnTo>
                              <a:lnTo>
                                <a:pt x="6783" y="1553717"/>
                              </a:lnTo>
                              <a:lnTo>
                                <a:pt x="25675" y="1590257"/>
                              </a:lnTo>
                              <a:lnTo>
                                <a:pt x="54482" y="1619071"/>
                              </a:lnTo>
                              <a:lnTo>
                                <a:pt x="91015" y="1637966"/>
                              </a:lnTo>
                              <a:lnTo>
                                <a:pt x="133083" y="1644751"/>
                              </a:lnTo>
                              <a:lnTo>
                                <a:pt x="665353" y="1644751"/>
                              </a:lnTo>
                              <a:lnTo>
                                <a:pt x="707424" y="1637966"/>
                              </a:lnTo>
                              <a:lnTo>
                                <a:pt x="743967" y="1619071"/>
                              </a:lnTo>
                              <a:lnTo>
                                <a:pt x="772785" y="1590257"/>
                              </a:lnTo>
                              <a:lnTo>
                                <a:pt x="791686" y="1553717"/>
                              </a:lnTo>
                              <a:lnTo>
                                <a:pt x="798474" y="1511642"/>
                              </a:lnTo>
                              <a:lnTo>
                                <a:pt x="798474" y="133108"/>
                              </a:lnTo>
                              <a:lnTo>
                                <a:pt x="791686" y="91038"/>
                              </a:lnTo>
                              <a:lnTo>
                                <a:pt x="772785" y="54499"/>
                              </a:lnTo>
                              <a:lnTo>
                                <a:pt x="743967" y="25684"/>
                              </a:lnTo>
                              <a:lnTo>
                                <a:pt x="707424" y="6786"/>
                              </a:lnTo>
                              <a:lnTo>
                                <a:pt x="665353" y="0"/>
                              </a:lnTo>
                              <a:close/>
                            </a:path>
                          </a:pathLst>
                        </a:custGeom>
                        <a:solidFill>
                          <a:srgbClr val="229591">
                            <a:alpha val="34899"/>
                          </a:srgbClr>
                        </a:solidFill>
                      </wps:spPr>
                      <wps:bodyPr wrap="square" lIns="0" tIns="0" rIns="0" bIns="0" rtlCol="0">
                        <a:prstTxWarp prst="textNoShape">
                          <a:avLst/>
                        </a:prstTxWarp>
                        <a:noAutofit/>
                      </wps:bodyPr>
                    </wps:wsp>
                  </a:graphicData>
                </a:graphic>
              </wp:anchor>
            </w:drawing>
          </mc:Choice>
          <mc:Fallback>
            <w:pict>
              <v:shape w14:anchorId="699C1C3E" id="Graphic 322" o:spid="_x0000_s1026" alt="&quot;&quot;" style="position:absolute;margin-left:50.2pt;margin-top:4.1pt;width:62.9pt;height:129.55pt;z-index:-251692544;visibility:visible;mso-wrap-style:square;mso-wrap-distance-left:9pt;mso-wrap-distance-top:0;mso-wrap-distance-right:9pt;mso-wrap-distance-bottom:0;mso-position-horizontal:absolute;mso-position-horizontal-relative:text;mso-position-vertical:absolute;mso-position-vertical-relative:text;v-text-anchor:top" coordsize="798830,164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" path="m665353,l133083,,91015,6786,54482,25684,25675,54499,6783,91038,,133108,,1511642r6783,42075l25675,1590257r28807,28814l91015,1637966r42068,6785l665353,1644751r42071,-6785l743967,1619071r28818,-28814l791686,1553717r6788,-42075l798474,133108,791686,91038,772785,54499,743967,25684,707424,6786,665353,xe" fillcolor="#229591" stroked="f">
                <v:fill opacity="22873f"/>
                <v:path arrowok="t"/>
              </v:shape>
            </w:pict>
          </mc:Fallback>
        </mc:AlternateContent>
      </w:r>
      <w:r>
        <w:rPr>
          <w:rFonts w:ascii="VIC SemiBold"/>
          <w:b/>
          <w:noProof/>
          <w:sz w:val="20"/>
        </w:rPr>
        <mc:AlternateContent>
          <mc:Choice Requires="wps">
            <w:drawing>
              <wp:anchor distT="0" distB="0" distL="114300" distR="114300" simplePos="0" relativeHeight="251624960" behindDoc="1" locked="0" layoutInCell="1" allowOverlap="1" wp14:anchorId="30971D91" wp14:editId="4CEC62F9">
                <wp:simplePos x="0" y="0"/>
                <wp:positionH relativeFrom="column">
                  <wp:posOffset>3171299</wp:posOffset>
                </wp:positionH>
                <wp:positionV relativeFrom="paragraph">
                  <wp:posOffset>52347</wp:posOffset>
                </wp:positionV>
                <wp:extent cx="798830" cy="1645285"/>
                <wp:effectExtent l="0" t="0" r="1270" b="0"/>
                <wp:wrapNone/>
                <wp:docPr id="323" name="Graphic 3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8830" cy="1645285"/>
                        </a:xfrm>
                        <a:custGeom>
                          <a:avLst/>
                          <a:gdLst/>
                          <a:ahLst/>
                          <a:cxnLst/>
                          <a:rect l="l" t="t" r="r" b="b"/>
                          <a:pathLst>
                            <a:path w="798830" h="1645285">
                              <a:moveTo>
                                <a:pt x="665353" y="0"/>
                              </a:moveTo>
                              <a:lnTo>
                                <a:pt x="133108" y="0"/>
                              </a:lnTo>
                              <a:lnTo>
                                <a:pt x="91038" y="6786"/>
                              </a:lnTo>
                              <a:lnTo>
                                <a:pt x="54499" y="25684"/>
                              </a:lnTo>
                              <a:lnTo>
                                <a:pt x="25684" y="54499"/>
                              </a:lnTo>
                              <a:lnTo>
                                <a:pt x="6786" y="91038"/>
                              </a:lnTo>
                              <a:lnTo>
                                <a:pt x="0" y="133108"/>
                              </a:lnTo>
                              <a:lnTo>
                                <a:pt x="0" y="1511642"/>
                              </a:lnTo>
                              <a:lnTo>
                                <a:pt x="6786" y="1553717"/>
                              </a:lnTo>
                              <a:lnTo>
                                <a:pt x="25684" y="1590257"/>
                              </a:lnTo>
                              <a:lnTo>
                                <a:pt x="54499" y="1619071"/>
                              </a:lnTo>
                              <a:lnTo>
                                <a:pt x="91038" y="1637966"/>
                              </a:lnTo>
                              <a:lnTo>
                                <a:pt x="133108" y="1644751"/>
                              </a:lnTo>
                              <a:lnTo>
                                <a:pt x="665353" y="1644751"/>
                              </a:lnTo>
                              <a:lnTo>
                                <a:pt x="707424" y="1637966"/>
                              </a:lnTo>
                              <a:lnTo>
                                <a:pt x="743967" y="1619071"/>
                              </a:lnTo>
                              <a:lnTo>
                                <a:pt x="772785" y="1590257"/>
                              </a:lnTo>
                              <a:lnTo>
                                <a:pt x="791686" y="1553717"/>
                              </a:lnTo>
                              <a:lnTo>
                                <a:pt x="798474" y="1511642"/>
                              </a:lnTo>
                              <a:lnTo>
                                <a:pt x="798474" y="133108"/>
                              </a:lnTo>
                              <a:lnTo>
                                <a:pt x="791686" y="91038"/>
                              </a:lnTo>
                              <a:lnTo>
                                <a:pt x="772785" y="54499"/>
                              </a:lnTo>
                              <a:lnTo>
                                <a:pt x="743967" y="25684"/>
                              </a:lnTo>
                              <a:lnTo>
                                <a:pt x="707424" y="6786"/>
                              </a:lnTo>
                              <a:lnTo>
                                <a:pt x="665353" y="0"/>
                              </a:lnTo>
                              <a:close/>
                            </a:path>
                          </a:pathLst>
                        </a:custGeom>
                        <a:solidFill>
                          <a:srgbClr val="229E6B">
                            <a:alpha val="34899"/>
                          </a:srgbClr>
                        </a:solidFill>
                      </wps:spPr>
                      <wps:bodyPr wrap="square" lIns="0" tIns="0" rIns="0" bIns="0" rtlCol="0">
                        <a:prstTxWarp prst="textNoShape">
                          <a:avLst/>
                        </a:prstTxWarp>
                        <a:noAutofit/>
                      </wps:bodyPr>
                    </wps:wsp>
                  </a:graphicData>
                </a:graphic>
              </wp:anchor>
            </w:drawing>
          </mc:Choice>
          <mc:Fallback>
            <w:pict>
              <v:shape w14:anchorId="2643D842" id="Graphic 323" o:spid="_x0000_s1026" alt="&quot;&quot;" style="position:absolute;margin-left:249.7pt;margin-top:4.1pt;width:62.9pt;height:129.55pt;z-index:-251691520;visibility:visible;mso-wrap-style:square;mso-wrap-distance-left:9pt;mso-wrap-distance-top:0;mso-wrap-distance-right:9pt;mso-wrap-distance-bottom:0;mso-position-horizontal:absolute;mso-position-horizontal-relative:text;mso-position-vertical:absolute;mso-position-vertical-relative:text;v-text-anchor:top" coordsize="798830,164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" path="m665353,l133108,,91038,6786,54499,25684,25684,54499,6786,91038,,133108,,1511642r6786,42075l25684,1590257r28815,28814l91038,1637966r42070,6785l665353,1644751r42071,-6785l743967,1619071r28818,-28814l791686,1553717r6788,-42075l798474,133108,791686,91038,772785,54499,743967,25684,707424,6786,665353,xe" fillcolor="#229e6b" stroked="f">
                <v:fill opacity="22873f"/>
                <v:path arrowok="t"/>
              </v:shape>
            </w:pict>
          </mc:Fallback>
        </mc:AlternateContent>
      </w:r>
      <w:r>
        <w:rPr>
          <w:rFonts w:ascii="VIC SemiBold"/>
          <w:b/>
          <w:noProof/>
          <w:sz w:val="20"/>
        </w:rPr>
        <mc:AlternateContent>
          <mc:Choice Requires="wps">
            <w:drawing>
              <wp:anchor distT="0" distB="0" distL="114300" distR="114300" simplePos="0" relativeHeight="251625984" behindDoc="1" locked="0" layoutInCell="1" allowOverlap="1" wp14:anchorId="783E0365" wp14:editId="239DCF2A">
                <wp:simplePos x="0" y="0"/>
                <wp:positionH relativeFrom="column">
                  <wp:posOffset>1483515</wp:posOffset>
                </wp:positionH>
                <wp:positionV relativeFrom="paragraph">
                  <wp:posOffset>52347</wp:posOffset>
                </wp:positionV>
                <wp:extent cx="1640205" cy="1645285"/>
                <wp:effectExtent l="0" t="0" r="0" b="0"/>
                <wp:wrapNone/>
                <wp:docPr id="324" name="Graphic 3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40205" cy="1645285"/>
                        </a:xfrm>
                        <a:custGeom>
                          <a:avLst/>
                          <a:gdLst/>
                          <a:ahLst/>
                          <a:cxnLst/>
                          <a:rect l="l" t="t" r="r" b="b"/>
                          <a:pathLst>
                            <a:path w="1640205" h="1645285">
                              <a:moveTo>
                                <a:pt x="798474" y="133108"/>
                              </a:moveTo>
                              <a:lnTo>
                                <a:pt x="791679" y="91046"/>
                              </a:lnTo>
                              <a:lnTo>
                                <a:pt x="772782" y="54508"/>
                              </a:lnTo>
                              <a:lnTo>
                                <a:pt x="743966" y="25692"/>
                              </a:lnTo>
                              <a:lnTo>
                                <a:pt x="707415" y="6794"/>
                              </a:lnTo>
                              <a:lnTo>
                                <a:pt x="665353" y="0"/>
                              </a:lnTo>
                              <a:lnTo>
                                <a:pt x="133108" y="0"/>
                              </a:lnTo>
                              <a:lnTo>
                                <a:pt x="91033" y="6794"/>
                              </a:lnTo>
                              <a:lnTo>
                                <a:pt x="54495" y="25692"/>
                              </a:lnTo>
                              <a:lnTo>
                                <a:pt x="25679" y="54508"/>
                              </a:lnTo>
                              <a:lnTo>
                                <a:pt x="6781" y="91046"/>
                              </a:lnTo>
                              <a:lnTo>
                                <a:pt x="0" y="133108"/>
                              </a:lnTo>
                              <a:lnTo>
                                <a:pt x="0" y="1511642"/>
                              </a:lnTo>
                              <a:lnTo>
                                <a:pt x="6781" y="1553718"/>
                              </a:lnTo>
                              <a:lnTo>
                                <a:pt x="25679" y="1590268"/>
                              </a:lnTo>
                              <a:lnTo>
                                <a:pt x="54495" y="1619072"/>
                              </a:lnTo>
                              <a:lnTo>
                                <a:pt x="91033" y="1637969"/>
                              </a:lnTo>
                              <a:lnTo>
                                <a:pt x="133108" y="1644751"/>
                              </a:lnTo>
                              <a:lnTo>
                                <a:pt x="665353" y="1644751"/>
                              </a:lnTo>
                              <a:lnTo>
                                <a:pt x="707415" y="1637969"/>
                              </a:lnTo>
                              <a:lnTo>
                                <a:pt x="743966" y="1619072"/>
                              </a:lnTo>
                              <a:lnTo>
                                <a:pt x="772782" y="1590268"/>
                              </a:lnTo>
                              <a:lnTo>
                                <a:pt x="791679" y="1553718"/>
                              </a:lnTo>
                              <a:lnTo>
                                <a:pt x="798474" y="1511642"/>
                              </a:lnTo>
                              <a:lnTo>
                                <a:pt x="798474" y="133108"/>
                              </a:lnTo>
                              <a:close/>
                            </a:path>
                            <a:path w="1640205" h="1645285">
                              <a:moveTo>
                                <a:pt x="1639963" y="132283"/>
                              </a:moveTo>
                              <a:lnTo>
                                <a:pt x="1633220" y="90474"/>
                              </a:lnTo>
                              <a:lnTo>
                                <a:pt x="1614436" y="54165"/>
                              </a:lnTo>
                              <a:lnTo>
                                <a:pt x="1585810" y="25527"/>
                              </a:lnTo>
                              <a:lnTo>
                                <a:pt x="1549488" y="6743"/>
                              </a:lnTo>
                              <a:lnTo>
                                <a:pt x="1507680" y="0"/>
                              </a:lnTo>
                              <a:lnTo>
                                <a:pt x="978560" y="0"/>
                              </a:lnTo>
                              <a:lnTo>
                                <a:pt x="936752" y="6743"/>
                              </a:lnTo>
                              <a:lnTo>
                                <a:pt x="900430" y="25527"/>
                              </a:lnTo>
                              <a:lnTo>
                                <a:pt x="871804" y="54165"/>
                              </a:lnTo>
                              <a:lnTo>
                                <a:pt x="853020" y="90474"/>
                              </a:lnTo>
                              <a:lnTo>
                                <a:pt x="846277" y="132283"/>
                              </a:lnTo>
                              <a:lnTo>
                                <a:pt x="846277" y="1512468"/>
                              </a:lnTo>
                              <a:lnTo>
                                <a:pt x="853020" y="1554289"/>
                              </a:lnTo>
                              <a:lnTo>
                                <a:pt x="871804" y="1590598"/>
                              </a:lnTo>
                              <a:lnTo>
                                <a:pt x="900430" y="1619237"/>
                              </a:lnTo>
                              <a:lnTo>
                                <a:pt x="936752" y="1638007"/>
                              </a:lnTo>
                              <a:lnTo>
                                <a:pt x="978560" y="1644751"/>
                              </a:lnTo>
                              <a:lnTo>
                                <a:pt x="1507680" y="1644751"/>
                              </a:lnTo>
                              <a:lnTo>
                                <a:pt x="1549488" y="1638007"/>
                              </a:lnTo>
                              <a:lnTo>
                                <a:pt x="1585810" y="1619237"/>
                              </a:lnTo>
                              <a:lnTo>
                                <a:pt x="1614436" y="1590598"/>
                              </a:lnTo>
                              <a:lnTo>
                                <a:pt x="1633220" y="1554289"/>
                              </a:lnTo>
                              <a:lnTo>
                                <a:pt x="1639963" y="1512468"/>
                              </a:lnTo>
                              <a:lnTo>
                                <a:pt x="1639963" y="132283"/>
                              </a:lnTo>
                              <a:close/>
                            </a:path>
                          </a:pathLst>
                        </a:custGeom>
                        <a:solidFill>
                          <a:srgbClr val="EB8B23">
                            <a:alpha val="34899"/>
                          </a:srgbClr>
                        </a:solidFill>
                      </wps:spPr>
                      <wps:bodyPr wrap="square" lIns="0" tIns="0" rIns="0" bIns="0" rtlCol="0">
                        <a:prstTxWarp prst="textNoShape">
                          <a:avLst/>
                        </a:prstTxWarp>
                        <a:noAutofit/>
                      </wps:bodyPr>
                    </wps:wsp>
                  </a:graphicData>
                </a:graphic>
              </wp:anchor>
            </w:drawing>
          </mc:Choice>
          <mc:Fallback>
            <w:pict>
              <v:shape w14:anchorId="3D3E490D" id="Graphic 324" o:spid="_x0000_s1026" alt="&quot;&quot;" style="position:absolute;margin-left:116.8pt;margin-top:4.1pt;width:129.15pt;height:129.55pt;z-index:-251690496;visibility:visible;mso-wrap-style:square;mso-wrap-distance-left:9pt;mso-wrap-distance-top:0;mso-wrap-distance-right:9pt;mso-wrap-distance-bottom:0;mso-position-horizontal:absolute;mso-position-horizontal-relative:text;mso-position-vertical:absolute;mso-position-vertical-relative:text;v-text-anchor:top" coordsize="1640205,164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" path="m798474,133108l791679,91046,772782,54508,743966,25692,707415,6794,665353,,133108,,91033,6794,54495,25692,25679,54508,6781,91046,,133108,,1511642r6781,42076l25679,1590268r28816,28804l91033,1637969r42075,6782l665353,1644751r42062,-6782l743966,1619072r28816,-28804l791679,1553718r6795,-42076l798474,133108xem1639963,132283r-6743,-41809l1614436,54165,1585810,25527,1549488,6743,1507680,,978560,,936752,6743,900430,25527,871804,54165,853020,90474r-6743,41809l846277,1512468r6743,41821l871804,1590598r28626,28639l936752,1638007r41808,6744l1507680,1644751r41808,-6744l1585810,1619237r28626,-28639l1633220,1554289r6743,-41821l1639963,132283xe" fillcolor="#eb8b23" stroked="f">
                <v:fill opacity="22873f"/>
                <v:path arrowok="t"/>
              </v:shape>
            </w:pict>
          </mc:Fallback>
        </mc:AlternateContent>
      </w:r>
      <w:r>
        <w:rPr>
          <w:rFonts w:ascii="VIC SemiBold"/>
          <w:b/>
          <w:noProof/>
          <w:sz w:val="20"/>
        </w:rPr>
        <mc:AlternateContent>
          <mc:Choice Requires="wps">
            <w:drawing>
              <wp:anchor distT="0" distB="0" distL="114300" distR="114300" simplePos="0" relativeHeight="251627008" behindDoc="1" locked="0" layoutInCell="1" allowOverlap="1" wp14:anchorId="28A495F4" wp14:editId="78213687">
                <wp:simplePos x="0" y="0"/>
                <wp:positionH relativeFrom="column">
                  <wp:posOffset>4017580</wp:posOffset>
                </wp:positionH>
                <wp:positionV relativeFrom="paragraph">
                  <wp:posOffset>52345</wp:posOffset>
                </wp:positionV>
                <wp:extent cx="793750" cy="1645285"/>
                <wp:effectExtent l="0" t="0" r="6350" b="0"/>
                <wp:wrapNone/>
                <wp:docPr id="325" name="Graphic 3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3750" cy="1645285"/>
                        </a:xfrm>
                        <a:custGeom>
                          <a:avLst/>
                          <a:gdLst/>
                          <a:ahLst/>
                          <a:cxnLst/>
                          <a:rect l="l" t="t" r="r" b="b"/>
                          <a:pathLst>
                            <a:path w="793750" h="1645285">
                              <a:moveTo>
                                <a:pt x="661403" y="0"/>
                              </a:moveTo>
                              <a:lnTo>
                                <a:pt x="132283" y="0"/>
                              </a:lnTo>
                              <a:lnTo>
                                <a:pt x="90469" y="6743"/>
                              </a:lnTo>
                              <a:lnTo>
                                <a:pt x="54156" y="25521"/>
                              </a:lnTo>
                              <a:lnTo>
                                <a:pt x="25521" y="54156"/>
                              </a:lnTo>
                              <a:lnTo>
                                <a:pt x="6743" y="90469"/>
                              </a:lnTo>
                              <a:lnTo>
                                <a:pt x="0" y="132283"/>
                              </a:lnTo>
                              <a:lnTo>
                                <a:pt x="0" y="1512468"/>
                              </a:lnTo>
                              <a:lnTo>
                                <a:pt x="6743" y="1554282"/>
                              </a:lnTo>
                              <a:lnTo>
                                <a:pt x="25521" y="1590595"/>
                              </a:lnTo>
                              <a:lnTo>
                                <a:pt x="54156" y="1619230"/>
                              </a:lnTo>
                              <a:lnTo>
                                <a:pt x="90469" y="1638008"/>
                              </a:lnTo>
                              <a:lnTo>
                                <a:pt x="132283" y="1644751"/>
                              </a:lnTo>
                              <a:lnTo>
                                <a:pt x="661403" y="1644751"/>
                              </a:lnTo>
                              <a:lnTo>
                                <a:pt x="703216" y="1638008"/>
                              </a:lnTo>
                              <a:lnTo>
                                <a:pt x="739530" y="1619230"/>
                              </a:lnTo>
                              <a:lnTo>
                                <a:pt x="768164" y="1590595"/>
                              </a:lnTo>
                              <a:lnTo>
                                <a:pt x="786943" y="1554282"/>
                              </a:lnTo>
                              <a:lnTo>
                                <a:pt x="793686" y="1512468"/>
                              </a:lnTo>
                              <a:lnTo>
                                <a:pt x="793686" y="132283"/>
                              </a:lnTo>
                              <a:lnTo>
                                <a:pt x="786943" y="90469"/>
                              </a:lnTo>
                              <a:lnTo>
                                <a:pt x="768164" y="54156"/>
                              </a:lnTo>
                              <a:lnTo>
                                <a:pt x="739530" y="25521"/>
                              </a:lnTo>
                              <a:lnTo>
                                <a:pt x="703216" y="6743"/>
                              </a:lnTo>
                              <a:lnTo>
                                <a:pt x="661403" y="0"/>
                              </a:lnTo>
                              <a:close/>
                            </a:path>
                          </a:pathLst>
                        </a:custGeom>
                        <a:solidFill>
                          <a:srgbClr val="083B5C">
                            <a:alpha val="34899"/>
                          </a:srgbClr>
                        </a:solidFill>
                      </wps:spPr>
                      <wps:bodyPr wrap="square" lIns="0" tIns="0" rIns="0" bIns="0" rtlCol="0">
                        <a:prstTxWarp prst="textNoShape">
                          <a:avLst/>
                        </a:prstTxWarp>
                        <a:noAutofit/>
                      </wps:bodyPr>
                    </wps:wsp>
                  </a:graphicData>
                </a:graphic>
              </wp:anchor>
            </w:drawing>
          </mc:Choice>
          <mc:Fallback>
            <w:pict>
              <v:shape w14:anchorId="58105BB9" id="Graphic 325" o:spid="_x0000_s1026" alt="&quot;&quot;" style="position:absolute;margin-left:316.35pt;margin-top:4.1pt;width:62.5pt;height:129.55pt;z-index:-251689472;visibility:visible;mso-wrap-style:square;mso-wrap-distance-left:9pt;mso-wrap-distance-top:0;mso-wrap-distance-right:9pt;mso-wrap-distance-bottom:0;mso-position-horizontal:absolute;mso-position-horizontal-relative:text;mso-position-vertical:absolute;mso-position-vertical-relative:text;v-text-anchor:top" coordsize="793750,164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" path="m661403,l132283,,90469,6743,54156,25521,25521,54156,6743,90469,,132283,,1512468r6743,41814l25521,1590595r28635,28635l90469,1638008r41814,6743l661403,1644751r41813,-6743l739530,1619230r28634,-28635l786943,1554282r6743,-41814l793686,132283,786943,90469,768164,54156,739530,25521,703216,6743,661403,xe" fillcolor="#083b5c" stroked="f">
                <v:fill opacity="22873f"/>
                <v:path arrowok="t"/>
              </v:shape>
            </w:pict>
          </mc:Fallback>
        </mc:AlternateContent>
      </w:r>
      <w:r>
        <w:rPr>
          <w:rFonts w:ascii="VIC SemiBold"/>
          <w:b/>
          <w:noProof/>
          <w:sz w:val="20"/>
        </w:rPr>
        <mc:AlternateContent>
          <mc:Choice Requires="wps">
            <w:drawing>
              <wp:anchor distT="0" distB="0" distL="114300" distR="114300" simplePos="0" relativeHeight="251628032" behindDoc="1" locked="0" layoutInCell="1" allowOverlap="1" wp14:anchorId="07E82AD8" wp14:editId="2D35C2B1">
                <wp:simplePos x="0" y="0"/>
                <wp:positionH relativeFrom="column">
                  <wp:posOffset>5705362</wp:posOffset>
                </wp:positionH>
                <wp:positionV relativeFrom="paragraph">
                  <wp:posOffset>52345</wp:posOffset>
                </wp:positionV>
                <wp:extent cx="793750" cy="1645285"/>
                <wp:effectExtent l="0" t="0" r="6350" b="0"/>
                <wp:wrapNone/>
                <wp:docPr id="326" name="Graphic 3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3750" cy="1645285"/>
                        </a:xfrm>
                        <a:custGeom>
                          <a:avLst/>
                          <a:gdLst/>
                          <a:ahLst/>
                          <a:cxnLst/>
                          <a:rect l="l" t="t" r="r" b="b"/>
                          <a:pathLst>
                            <a:path w="793750" h="1645285">
                              <a:moveTo>
                                <a:pt x="661403" y="0"/>
                              </a:moveTo>
                              <a:lnTo>
                                <a:pt x="132283" y="0"/>
                              </a:lnTo>
                              <a:lnTo>
                                <a:pt x="90469" y="6743"/>
                              </a:lnTo>
                              <a:lnTo>
                                <a:pt x="54156" y="25521"/>
                              </a:lnTo>
                              <a:lnTo>
                                <a:pt x="25521" y="54156"/>
                              </a:lnTo>
                              <a:lnTo>
                                <a:pt x="6743" y="90469"/>
                              </a:lnTo>
                              <a:lnTo>
                                <a:pt x="0" y="132283"/>
                              </a:lnTo>
                              <a:lnTo>
                                <a:pt x="0" y="1512468"/>
                              </a:lnTo>
                              <a:lnTo>
                                <a:pt x="6743" y="1554282"/>
                              </a:lnTo>
                              <a:lnTo>
                                <a:pt x="25521" y="1590595"/>
                              </a:lnTo>
                              <a:lnTo>
                                <a:pt x="54156" y="1619230"/>
                              </a:lnTo>
                              <a:lnTo>
                                <a:pt x="90469" y="1638008"/>
                              </a:lnTo>
                              <a:lnTo>
                                <a:pt x="132283" y="1644751"/>
                              </a:lnTo>
                              <a:lnTo>
                                <a:pt x="661403" y="1644751"/>
                              </a:lnTo>
                              <a:lnTo>
                                <a:pt x="703216" y="1638008"/>
                              </a:lnTo>
                              <a:lnTo>
                                <a:pt x="739530" y="1619230"/>
                              </a:lnTo>
                              <a:lnTo>
                                <a:pt x="768164" y="1590595"/>
                              </a:lnTo>
                              <a:lnTo>
                                <a:pt x="786943" y="1554282"/>
                              </a:lnTo>
                              <a:lnTo>
                                <a:pt x="793686" y="1512468"/>
                              </a:lnTo>
                              <a:lnTo>
                                <a:pt x="793686" y="132283"/>
                              </a:lnTo>
                              <a:lnTo>
                                <a:pt x="786943" y="90469"/>
                              </a:lnTo>
                              <a:lnTo>
                                <a:pt x="768164" y="54156"/>
                              </a:lnTo>
                              <a:lnTo>
                                <a:pt x="739530" y="25521"/>
                              </a:lnTo>
                              <a:lnTo>
                                <a:pt x="703216" y="6743"/>
                              </a:lnTo>
                              <a:lnTo>
                                <a:pt x="661403" y="0"/>
                              </a:lnTo>
                              <a:close/>
                            </a:path>
                          </a:pathLst>
                        </a:custGeom>
                        <a:solidFill>
                          <a:srgbClr val="9B247F">
                            <a:alpha val="34899"/>
                          </a:srgbClr>
                        </a:solidFill>
                      </wps:spPr>
                      <wps:bodyPr wrap="square" lIns="0" tIns="0" rIns="0" bIns="0" rtlCol="0">
                        <a:prstTxWarp prst="textNoShape">
                          <a:avLst/>
                        </a:prstTxWarp>
                        <a:noAutofit/>
                      </wps:bodyPr>
                    </wps:wsp>
                  </a:graphicData>
                </a:graphic>
              </wp:anchor>
            </w:drawing>
          </mc:Choice>
          <mc:Fallback>
            <w:pict>
              <v:shape w14:anchorId="70EB7C52" id="Graphic 326" o:spid="_x0000_s1026" alt="&quot;&quot;" style="position:absolute;margin-left:449.25pt;margin-top:4.1pt;width:62.5pt;height:129.55pt;z-index:-251688448;visibility:visible;mso-wrap-style:square;mso-wrap-distance-left:9pt;mso-wrap-distance-top:0;mso-wrap-distance-right:9pt;mso-wrap-distance-bottom:0;mso-position-horizontal:absolute;mso-position-horizontal-relative:text;mso-position-vertical:absolute;mso-position-vertical-relative:text;v-text-anchor:top" coordsize="793750,164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" path="m661403,l132283,,90469,6743,54156,25521,25521,54156,6743,90469,,132283,,1512468r6743,41814l25521,1590595r28635,28635l90469,1638008r41814,6743l661403,1644751r41813,-6743l739530,1619230r28634,-28635l786943,1554282r6743,-41814l793686,132283,786943,90469,768164,54156,739530,25521,703216,6743,661403,xe" fillcolor="#9b247f" stroked="f">
                <v:fill opacity="22873f"/>
                <v:path arrowok="t"/>
              </v:shape>
            </w:pict>
          </mc:Fallback>
        </mc:AlternateContent>
      </w:r>
      <w:r>
        <w:rPr>
          <w:rFonts w:ascii="VIC SemiBold"/>
          <w:b/>
          <w:noProof/>
          <w:sz w:val="20"/>
        </w:rPr>
        <mc:AlternateContent>
          <mc:Choice Requires="wps">
            <w:drawing>
              <wp:anchor distT="0" distB="0" distL="114300" distR="114300" simplePos="0" relativeHeight="251629056" behindDoc="1" locked="0" layoutInCell="1" allowOverlap="1" wp14:anchorId="51F32AB5" wp14:editId="027ADEA4">
                <wp:simplePos x="0" y="0"/>
                <wp:positionH relativeFrom="column">
                  <wp:posOffset>906262</wp:posOffset>
                </wp:positionH>
                <wp:positionV relativeFrom="paragraph">
                  <wp:posOffset>131603</wp:posOffset>
                </wp:positionV>
                <wp:extent cx="273685" cy="91440"/>
                <wp:effectExtent l="0" t="0" r="0" b="0"/>
                <wp:wrapNone/>
                <wp:docPr id="385" name="Textbox 3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3685" cy="91440"/>
                        </a:xfrm>
                        <a:prstGeom prst="rect">
                          <a:avLst/>
                        </a:prstGeom>
                      </wps:spPr>
                      <wps:txbx>
                        <w:txbxContent>
                          <w:p w14:paraId="0D951F09" w14:textId="77777777" w:rsidR="003E76A9" w:rsidRDefault="00AF0012">
                            <w:pPr>
                              <w:spacing w:line="143" w:lineRule="exact"/>
                              <w:rPr>
                                <w:rFonts w:ascii="Calibri"/>
                                <w:b/>
                                <w:i/>
                                <w:sz w:val="14"/>
                              </w:rPr>
                            </w:pPr>
                            <w:r>
                              <w:rPr>
                                <w:rFonts w:ascii="Calibri"/>
                                <w:b/>
                                <w:i/>
                                <w:color w:val="1D1F27"/>
                                <w:spacing w:val="-2"/>
                                <w:sz w:val="14"/>
                              </w:rPr>
                              <w:t>Impact</w:t>
                            </w:r>
                          </w:p>
                        </w:txbxContent>
                      </wps:txbx>
                      <wps:bodyPr wrap="square" lIns="0" tIns="0" rIns="0" bIns="0" rtlCol="0">
                        <a:noAutofit/>
                      </wps:bodyPr>
                    </wps:wsp>
                  </a:graphicData>
                </a:graphic>
              </wp:anchor>
            </w:drawing>
          </mc:Choice>
          <mc:Fallback>
            <w:pict>
              <v:shape w14:anchorId="51F32AB5" id="Textbox 385" o:spid="_x0000_s1060" type="#_x0000_t202" alt="&quot;&quot;" style="position:absolute;margin-left:71.35pt;margin-top:10.35pt;width:21.55pt;height:7.2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" filled="f" stroked="f">
                <v:textbox inset="0,0,0,0">
                  <w:txbxContent>
                    <w:p w14:paraId="0D951F09" w14:textId="77777777" w:rsidR="003E76A9" w:rsidRDefault="00AF0012">
                      <w:pPr>
                        <w:spacing w:line="143" w:lineRule="exact"/>
                        <w:rPr>
                          <w:rFonts w:ascii="Calibri"/>
                          <w:b/>
                          <w:i/>
                          <w:sz w:val="14"/>
                        </w:rPr>
                      </w:pPr>
                      <w:r>
                        <w:rPr>
                          <w:rFonts w:ascii="Calibri"/>
                          <w:b/>
                          <w:i/>
                          <w:color w:val="1D1F27"/>
                          <w:spacing w:val="-2"/>
                          <w:sz w:val="14"/>
                        </w:rPr>
                        <w:t>Impact</w:t>
                      </w:r>
                    </w:p>
                  </w:txbxContent>
                </v:textbox>
              </v:shape>
            </w:pict>
          </mc:Fallback>
        </mc:AlternateContent>
      </w:r>
      <w:r>
        <w:rPr>
          <w:rFonts w:ascii="VIC SemiBold"/>
          <w:b/>
          <w:noProof/>
          <w:sz w:val="20"/>
        </w:rPr>
        <mc:AlternateContent>
          <mc:Choice Requires="wps">
            <w:drawing>
              <wp:anchor distT="0" distB="0" distL="114300" distR="114300" simplePos="0" relativeHeight="251630080" behindDoc="1" locked="0" layoutInCell="1" allowOverlap="1" wp14:anchorId="04546F4D" wp14:editId="3EBBE0FE">
                <wp:simplePos x="0" y="0"/>
                <wp:positionH relativeFrom="column">
                  <wp:posOffset>1752097</wp:posOffset>
                </wp:positionH>
                <wp:positionV relativeFrom="paragraph">
                  <wp:posOffset>131603</wp:posOffset>
                </wp:positionV>
                <wp:extent cx="262890" cy="91440"/>
                <wp:effectExtent l="0" t="0" r="0" b="0"/>
                <wp:wrapNone/>
                <wp:docPr id="386" name="Textbox 3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2890" cy="91440"/>
                        </a:xfrm>
                        <a:prstGeom prst="rect">
                          <a:avLst/>
                        </a:prstGeom>
                      </wps:spPr>
                      <wps:txbx>
                        <w:txbxContent>
                          <w:p w14:paraId="0D951F0A" w14:textId="77777777" w:rsidR="003E76A9" w:rsidRDefault="00AF0012">
                            <w:pPr>
                              <w:spacing w:line="143" w:lineRule="exact"/>
                              <w:rPr>
                                <w:rFonts w:ascii="Calibri"/>
                                <w:b/>
                                <w:i/>
                                <w:sz w:val="14"/>
                              </w:rPr>
                            </w:pPr>
                            <w:r>
                              <w:rPr>
                                <w:rFonts w:ascii="Calibri"/>
                                <w:b/>
                                <w:i/>
                                <w:color w:val="1D1F27"/>
                                <w:spacing w:val="-2"/>
                                <w:sz w:val="14"/>
                              </w:rPr>
                              <w:t>Create</w:t>
                            </w:r>
                          </w:p>
                        </w:txbxContent>
                      </wps:txbx>
                      <wps:bodyPr wrap="square" lIns="0" tIns="0" rIns="0" bIns="0" rtlCol="0">
                        <a:noAutofit/>
                      </wps:bodyPr>
                    </wps:wsp>
                  </a:graphicData>
                </a:graphic>
              </wp:anchor>
            </w:drawing>
          </mc:Choice>
          <mc:Fallback>
            <w:pict>
              <v:shape w14:anchorId="04546F4D" id="Textbox 386" o:spid="_x0000_s1061" type="#_x0000_t202" alt="&quot;&quot;" style="position:absolute;margin-left:137.95pt;margin-top:10.35pt;width:20.7pt;height:7.2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" filled="f" stroked="f">
                <v:textbox inset="0,0,0,0">
                  <w:txbxContent>
                    <w:p w14:paraId="0D951F0A" w14:textId="77777777" w:rsidR="003E76A9" w:rsidRDefault="00AF0012">
                      <w:pPr>
                        <w:spacing w:line="143" w:lineRule="exact"/>
                        <w:rPr>
                          <w:rFonts w:ascii="Calibri"/>
                          <w:b/>
                          <w:i/>
                          <w:sz w:val="14"/>
                        </w:rPr>
                      </w:pPr>
                      <w:r>
                        <w:rPr>
                          <w:rFonts w:ascii="Calibri"/>
                          <w:b/>
                          <w:i/>
                          <w:color w:val="1D1F27"/>
                          <w:spacing w:val="-2"/>
                          <w:sz w:val="14"/>
                        </w:rPr>
                        <w:t>Create</w:t>
                      </w:r>
                    </w:p>
                  </w:txbxContent>
                </v:textbox>
              </v:shape>
            </w:pict>
          </mc:Fallback>
        </mc:AlternateContent>
      </w:r>
      <w:r>
        <w:rPr>
          <w:rFonts w:ascii="VIC SemiBold"/>
          <w:b/>
          <w:noProof/>
          <w:sz w:val="20"/>
        </w:rPr>
        <mc:AlternateContent>
          <mc:Choice Requires="wps">
            <w:drawing>
              <wp:anchor distT="0" distB="0" distL="114300" distR="114300" simplePos="0" relativeHeight="251631104" behindDoc="1" locked="0" layoutInCell="1" allowOverlap="1" wp14:anchorId="40B4A268" wp14:editId="48B33895">
                <wp:simplePos x="0" y="0"/>
                <wp:positionH relativeFrom="column">
                  <wp:posOffset>2539536</wp:posOffset>
                </wp:positionH>
                <wp:positionV relativeFrom="paragraph">
                  <wp:posOffset>131603</wp:posOffset>
                </wp:positionV>
                <wp:extent cx="390525" cy="201295"/>
                <wp:effectExtent l="0" t="0" r="0" b="0"/>
                <wp:wrapNone/>
                <wp:docPr id="387" name="Textbox 3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90525" cy="201295"/>
                        </a:xfrm>
                        <a:prstGeom prst="rect">
                          <a:avLst/>
                        </a:prstGeom>
                      </wps:spPr>
                      <wps:txbx>
                        <w:txbxContent>
                          <w:p w14:paraId="0D951F0B" w14:textId="77777777" w:rsidR="003E76A9" w:rsidRDefault="00AF0012">
                            <w:pPr>
                              <w:spacing w:line="145" w:lineRule="exact"/>
                              <w:rPr>
                                <w:rFonts w:ascii="Calibri"/>
                                <w:b/>
                                <w:i/>
                                <w:sz w:val="14"/>
                              </w:rPr>
                            </w:pPr>
                            <w:r>
                              <w:rPr>
                                <w:rFonts w:ascii="Calibri"/>
                                <w:b/>
                                <w:i/>
                                <w:color w:val="1D1F27"/>
                                <w:spacing w:val="-2"/>
                                <w:sz w:val="14"/>
                              </w:rPr>
                              <w:t>Unlocking</w:t>
                            </w:r>
                          </w:p>
                          <w:p w14:paraId="0D951F0C" w14:textId="77777777" w:rsidR="003E76A9" w:rsidRDefault="00AF0012">
                            <w:pPr>
                              <w:spacing w:before="2" w:line="169" w:lineRule="exact"/>
                              <w:ind w:left="22"/>
                              <w:rPr>
                                <w:rFonts w:ascii="Calibri"/>
                                <w:b/>
                                <w:i/>
                                <w:sz w:val="14"/>
                              </w:rPr>
                            </w:pPr>
                            <w:r>
                              <w:rPr>
                                <w:rFonts w:ascii="Calibri"/>
                                <w:b/>
                                <w:i/>
                                <w:color w:val="1D1F27"/>
                                <w:spacing w:val="-2"/>
                                <w:sz w:val="14"/>
                              </w:rPr>
                              <w:t>Potential</w:t>
                            </w:r>
                          </w:p>
                        </w:txbxContent>
                      </wps:txbx>
                      <wps:bodyPr wrap="square" lIns="0" tIns="0" rIns="0" bIns="0" rtlCol="0">
                        <a:noAutofit/>
                      </wps:bodyPr>
                    </wps:wsp>
                  </a:graphicData>
                </a:graphic>
              </wp:anchor>
            </w:drawing>
          </mc:Choice>
          <mc:Fallback>
            <w:pict>
              <v:shape w14:anchorId="40B4A268" id="Textbox 387" o:spid="_x0000_s1062" type="#_x0000_t202" alt="&quot;&quot;" style="position:absolute;margin-left:199.95pt;margin-top:10.35pt;width:30.75pt;height:15.85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" filled="f" stroked="f">
                <v:textbox inset="0,0,0,0">
                  <w:txbxContent>
                    <w:p w14:paraId="0D951F0B" w14:textId="77777777" w:rsidR="003E76A9" w:rsidRDefault="00AF0012">
                      <w:pPr>
                        <w:spacing w:line="145" w:lineRule="exact"/>
                        <w:rPr>
                          <w:rFonts w:ascii="Calibri"/>
                          <w:b/>
                          <w:i/>
                          <w:sz w:val="14"/>
                        </w:rPr>
                      </w:pPr>
                      <w:r>
                        <w:rPr>
                          <w:rFonts w:ascii="Calibri"/>
                          <w:b/>
                          <w:i/>
                          <w:color w:val="1D1F27"/>
                          <w:spacing w:val="-2"/>
                          <w:sz w:val="14"/>
                        </w:rPr>
                        <w:t>Unlocking</w:t>
                      </w:r>
                    </w:p>
                    <w:p w14:paraId="0D951F0C" w14:textId="77777777" w:rsidR="003E76A9" w:rsidRDefault="00AF0012">
                      <w:pPr>
                        <w:spacing w:before="2" w:line="169" w:lineRule="exact"/>
                        <w:ind w:left="22"/>
                        <w:rPr>
                          <w:rFonts w:ascii="Calibri"/>
                          <w:b/>
                          <w:i/>
                          <w:sz w:val="14"/>
                        </w:rPr>
                      </w:pPr>
                      <w:r>
                        <w:rPr>
                          <w:rFonts w:ascii="Calibri"/>
                          <w:b/>
                          <w:i/>
                          <w:color w:val="1D1F27"/>
                          <w:spacing w:val="-2"/>
                          <w:sz w:val="14"/>
                        </w:rPr>
                        <w:t>Potential</w:t>
                      </w:r>
                    </w:p>
                  </w:txbxContent>
                </v:textbox>
              </v:shape>
            </w:pict>
          </mc:Fallback>
        </mc:AlternateContent>
      </w:r>
      <w:r>
        <w:rPr>
          <w:rFonts w:ascii="VIC SemiBold"/>
          <w:b/>
          <w:noProof/>
          <w:sz w:val="20"/>
        </w:rPr>
        <mc:AlternateContent>
          <mc:Choice Requires="wps">
            <w:drawing>
              <wp:anchor distT="0" distB="0" distL="114300" distR="114300" simplePos="0" relativeHeight="251632128" behindDoc="1" locked="0" layoutInCell="1" allowOverlap="1" wp14:anchorId="0F389025" wp14:editId="1E8E8179">
                <wp:simplePos x="0" y="0"/>
                <wp:positionH relativeFrom="column">
                  <wp:posOffset>3418648</wp:posOffset>
                </wp:positionH>
                <wp:positionV relativeFrom="paragraph">
                  <wp:posOffset>131603</wp:posOffset>
                </wp:positionV>
                <wp:extent cx="316865" cy="91440"/>
                <wp:effectExtent l="0" t="0" r="0" b="0"/>
                <wp:wrapNone/>
                <wp:docPr id="388" name="Textbox 3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16865" cy="91440"/>
                        </a:xfrm>
                        <a:prstGeom prst="rect">
                          <a:avLst/>
                        </a:prstGeom>
                      </wps:spPr>
                      <wps:txbx>
                        <w:txbxContent>
                          <w:p w14:paraId="0D951F0D" w14:textId="77777777" w:rsidR="003E76A9" w:rsidRDefault="00AF0012">
                            <w:pPr>
                              <w:spacing w:line="143" w:lineRule="exact"/>
                              <w:rPr>
                                <w:rFonts w:ascii="Calibri"/>
                                <w:b/>
                                <w:i/>
                                <w:sz w:val="14"/>
                              </w:rPr>
                            </w:pPr>
                            <w:r>
                              <w:rPr>
                                <w:rFonts w:ascii="Calibri"/>
                                <w:b/>
                                <w:i/>
                                <w:color w:val="1D1F27"/>
                                <w:spacing w:val="-2"/>
                                <w:sz w:val="14"/>
                              </w:rPr>
                              <w:t>Connect</w:t>
                            </w:r>
                          </w:p>
                        </w:txbxContent>
                      </wps:txbx>
                      <wps:bodyPr wrap="square" lIns="0" tIns="0" rIns="0" bIns="0" rtlCol="0">
                        <a:noAutofit/>
                      </wps:bodyPr>
                    </wps:wsp>
                  </a:graphicData>
                </a:graphic>
              </wp:anchor>
            </w:drawing>
          </mc:Choice>
          <mc:Fallback>
            <w:pict>
              <v:shape w14:anchorId="0F389025" id="Textbox 388" o:spid="_x0000_s1063" type="#_x0000_t202" alt="&quot;&quot;" style="position:absolute;margin-left:269.2pt;margin-top:10.35pt;width:24.95pt;height:7.2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" filled="f" stroked="f">
                <v:textbox inset="0,0,0,0">
                  <w:txbxContent>
                    <w:p w14:paraId="0D951F0D" w14:textId="77777777" w:rsidR="003E76A9" w:rsidRDefault="00AF0012">
                      <w:pPr>
                        <w:spacing w:line="143" w:lineRule="exact"/>
                        <w:rPr>
                          <w:rFonts w:ascii="Calibri"/>
                          <w:b/>
                          <w:i/>
                          <w:sz w:val="14"/>
                        </w:rPr>
                      </w:pPr>
                      <w:r>
                        <w:rPr>
                          <w:rFonts w:ascii="Calibri"/>
                          <w:b/>
                          <w:i/>
                          <w:color w:val="1D1F27"/>
                          <w:spacing w:val="-2"/>
                          <w:sz w:val="14"/>
                        </w:rPr>
                        <w:t>Connect</w:t>
                      </w:r>
                    </w:p>
                  </w:txbxContent>
                </v:textbox>
              </v:shape>
            </w:pict>
          </mc:Fallback>
        </mc:AlternateContent>
      </w:r>
      <w:r>
        <w:rPr>
          <w:rFonts w:ascii="VIC SemiBold"/>
          <w:b/>
          <w:noProof/>
          <w:sz w:val="20"/>
        </w:rPr>
        <mc:AlternateContent>
          <mc:Choice Requires="wps">
            <w:drawing>
              <wp:anchor distT="0" distB="0" distL="114300" distR="114300" simplePos="0" relativeHeight="251633152" behindDoc="1" locked="0" layoutInCell="1" allowOverlap="1" wp14:anchorId="262F41EE" wp14:editId="5C09D486">
                <wp:simplePos x="0" y="0"/>
                <wp:positionH relativeFrom="column">
                  <wp:posOffset>4287243</wp:posOffset>
                </wp:positionH>
                <wp:positionV relativeFrom="paragraph">
                  <wp:posOffset>131603</wp:posOffset>
                </wp:positionV>
                <wp:extent cx="259079" cy="91440"/>
                <wp:effectExtent l="0" t="0" r="0" b="0"/>
                <wp:wrapNone/>
                <wp:docPr id="389" name="Textbox 3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59079" cy="91440"/>
                        </a:xfrm>
                        <a:prstGeom prst="rect">
                          <a:avLst/>
                        </a:prstGeom>
                      </wps:spPr>
                      <wps:txbx>
                        <w:txbxContent>
                          <w:p w14:paraId="0D951F0E" w14:textId="77777777" w:rsidR="003E76A9" w:rsidRDefault="00AF0012">
                            <w:pPr>
                              <w:spacing w:line="143" w:lineRule="exact"/>
                              <w:rPr>
                                <w:rFonts w:ascii="Calibri"/>
                                <w:b/>
                                <w:i/>
                                <w:sz w:val="14"/>
                              </w:rPr>
                            </w:pPr>
                            <w:r>
                              <w:rPr>
                                <w:rFonts w:ascii="Calibri"/>
                                <w:b/>
                                <w:i/>
                                <w:color w:val="1D1F27"/>
                                <w:spacing w:val="-2"/>
                                <w:sz w:val="14"/>
                              </w:rPr>
                              <w:t>Evolve</w:t>
                            </w:r>
                          </w:p>
                        </w:txbxContent>
                      </wps:txbx>
                      <wps:bodyPr wrap="square" lIns="0" tIns="0" rIns="0" bIns="0" rtlCol="0">
                        <a:noAutofit/>
                      </wps:bodyPr>
                    </wps:wsp>
                  </a:graphicData>
                </a:graphic>
              </wp:anchor>
            </w:drawing>
          </mc:Choice>
          <mc:Fallback>
            <w:pict>
              <v:shape w14:anchorId="262F41EE" id="Textbox 389" o:spid="_x0000_s1064" type="#_x0000_t202" alt="&quot;&quot;" style="position:absolute;margin-left:337.6pt;margin-top:10.35pt;width:20.4pt;height:7.2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" filled="f" stroked="f">
                <v:textbox inset="0,0,0,0">
                  <w:txbxContent>
                    <w:p w14:paraId="0D951F0E" w14:textId="77777777" w:rsidR="003E76A9" w:rsidRDefault="00AF0012">
                      <w:pPr>
                        <w:spacing w:line="143" w:lineRule="exact"/>
                        <w:rPr>
                          <w:rFonts w:ascii="Calibri"/>
                          <w:b/>
                          <w:i/>
                          <w:sz w:val="14"/>
                        </w:rPr>
                      </w:pPr>
                      <w:r>
                        <w:rPr>
                          <w:rFonts w:ascii="Calibri"/>
                          <w:b/>
                          <w:i/>
                          <w:color w:val="1D1F27"/>
                          <w:spacing w:val="-2"/>
                          <w:sz w:val="14"/>
                        </w:rPr>
                        <w:t>Evolve</w:t>
                      </w:r>
                    </w:p>
                  </w:txbxContent>
                </v:textbox>
              </v:shape>
            </w:pict>
          </mc:Fallback>
        </mc:AlternateContent>
      </w:r>
      <w:r>
        <w:rPr>
          <w:rFonts w:ascii="VIC SemiBold"/>
          <w:b/>
          <w:noProof/>
          <w:sz w:val="20"/>
        </w:rPr>
        <mc:AlternateContent>
          <mc:Choice Requires="wps">
            <w:drawing>
              <wp:anchor distT="0" distB="0" distL="114300" distR="114300" simplePos="0" relativeHeight="251634176" behindDoc="1" locked="0" layoutInCell="1" allowOverlap="1" wp14:anchorId="0A8B4630" wp14:editId="002B0328">
                <wp:simplePos x="0" y="0"/>
                <wp:positionH relativeFrom="column">
                  <wp:posOffset>4983711</wp:posOffset>
                </wp:positionH>
                <wp:positionV relativeFrom="paragraph">
                  <wp:posOffset>132822</wp:posOffset>
                </wp:positionV>
                <wp:extent cx="572135" cy="201295"/>
                <wp:effectExtent l="0" t="0" r="0" b="0"/>
                <wp:wrapNone/>
                <wp:docPr id="390" name="Textbox 3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2135" cy="201295"/>
                        </a:xfrm>
                        <a:prstGeom prst="rect">
                          <a:avLst/>
                        </a:prstGeom>
                      </wps:spPr>
                      <wps:txbx>
                        <w:txbxContent>
                          <w:p w14:paraId="0D951F0F" w14:textId="77777777" w:rsidR="003E76A9" w:rsidRDefault="00AF0012">
                            <w:pPr>
                              <w:spacing w:line="145" w:lineRule="exact"/>
                              <w:rPr>
                                <w:rFonts w:ascii="Calibri"/>
                                <w:b/>
                                <w:i/>
                                <w:sz w:val="14"/>
                              </w:rPr>
                            </w:pPr>
                            <w:r>
                              <w:rPr>
                                <w:rFonts w:ascii="Calibri"/>
                                <w:b/>
                                <w:i/>
                                <w:color w:val="1D1F27"/>
                                <w:sz w:val="14"/>
                              </w:rPr>
                              <w:t>Leading</w:t>
                            </w:r>
                            <w:r>
                              <w:rPr>
                                <w:rFonts w:ascii="Calibri"/>
                                <w:b/>
                                <w:i/>
                                <w:color w:val="1D1F27"/>
                                <w:spacing w:val="-4"/>
                                <w:sz w:val="14"/>
                              </w:rPr>
                              <w:t xml:space="preserve"> </w:t>
                            </w:r>
                            <w:r>
                              <w:rPr>
                                <w:rFonts w:ascii="Calibri"/>
                                <w:b/>
                                <w:i/>
                                <w:color w:val="1D1F27"/>
                                <w:spacing w:val="-2"/>
                                <w:sz w:val="14"/>
                              </w:rPr>
                              <w:t>School</w:t>
                            </w:r>
                          </w:p>
                          <w:p w14:paraId="0D951F10" w14:textId="77777777" w:rsidR="003E76A9" w:rsidRDefault="00AF0012">
                            <w:pPr>
                              <w:spacing w:before="2" w:line="169" w:lineRule="exact"/>
                              <w:ind w:left="37"/>
                              <w:rPr>
                                <w:rFonts w:ascii="Calibri"/>
                                <w:b/>
                                <w:i/>
                                <w:sz w:val="14"/>
                              </w:rPr>
                            </w:pPr>
                            <w:r>
                              <w:rPr>
                                <w:rFonts w:ascii="Calibri"/>
                                <w:b/>
                                <w:i/>
                                <w:color w:val="1D1F27"/>
                                <w:spacing w:val="-2"/>
                                <w:sz w:val="14"/>
                              </w:rPr>
                              <w:t>Improvement</w:t>
                            </w:r>
                          </w:p>
                        </w:txbxContent>
                      </wps:txbx>
                      <wps:bodyPr wrap="square" lIns="0" tIns="0" rIns="0" bIns="0" rtlCol="0">
                        <a:noAutofit/>
                      </wps:bodyPr>
                    </wps:wsp>
                  </a:graphicData>
                </a:graphic>
              </wp:anchor>
            </w:drawing>
          </mc:Choice>
          <mc:Fallback>
            <w:pict>
              <v:shape w14:anchorId="0A8B4630" id="Textbox 390" o:spid="_x0000_s1065" type="#_x0000_t202" alt="&quot;&quot;" style="position:absolute;margin-left:392.4pt;margin-top:10.45pt;width:45.05pt;height:15.8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" filled="f" stroked="f">
                <v:textbox inset="0,0,0,0">
                  <w:txbxContent>
                    <w:p w14:paraId="0D951F0F" w14:textId="77777777" w:rsidR="003E76A9" w:rsidRDefault="00AF0012">
                      <w:pPr>
                        <w:spacing w:line="145" w:lineRule="exact"/>
                        <w:rPr>
                          <w:rFonts w:ascii="Calibri"/>
                          <w:b/>
                          <w:i/>
                          <w:sz w:val="14"/>
                        </w:rPr>
                      </w:pPr>
                      <w:r>
                        <w:rPr>
                          <w:rFonts w:ascii="Calibri"/>
                          <w:b/>
                          <w:i/>
                          <w:color w:val="1D1F27"/>
                          <w:sz w:val="14"/>
                        </w:rPr>
                        <w:t>Leading</w:t>
                      </w:r>
                      <w:r>
                        <w:rPr>
                          <w:rFonts w:ascii="Calibri"/>
                          <w:b/>
                          <w:i/>
                          <w:color w:val="1D1F27"/>
                          <w:spacing w:val="-4"/>
                          <w:sz w:val="14"/>
                        </w:rPr>
                        <w:t xml:space="preserve"> </w:t>
                      </w:r>
                      <w:r>
                        <w:rPr>
                          <w:rFonts w:ascii="Calibri"/>
                          <w:b/>
                          <w:i/>
                          <w:color w:val="1D1F27"/>
                          <w:spacing w:val="-2"/>
                          <w:sz w:val="14"/>
                        </w:rPr>
                        <w:t>School</w:t>
                      </w:r>
                    </w:p>
                    <w:p w14:paraId="0D951F10" w14:textId="77777777" w:rsidR="003E76A9" w:rsidRDefault="00AF0012">
                      <w:pPr>
                        <w:spacing w:before="2" w:line="169" w:lineRule="exact"/>
                        <w:ind w:left="37"/>
                        <w:rPr>
                          <w:rFonts w:ascii="Calibri"/>
                          <w:b/>
                          <w:i/>
                          <w:sz w:val="14"/>
                        </w:rPr>
                      </w:pPr>
                      <w:r>
                        <w:rPr>
                          <w:rFonts w:ascii="Calibri"/>
                          <w:b/>
                          <w:i/>
                          <w:color w:val="1D1F27"/>
                          <w:spacing w:val="-2"/>
                          <w:sz w:val="14"/>
                        </w:rPr>
                        <w:t>Improvement</w:t>
                      </w:r>
                    </w:p>
                  </w:txbxContent>
                </v:textbox>
              </v:shape>
            </w:pict>
          </mc:Fallback>
        </mc:AlternateContent>
      </w:r>
      <w:r>
        <w:rPr>
          <w:rFonts w:ascii="VIC SemiBold"/>
          <w:b/>
          <w:noProof/>
          <w:sz w:val="20"/>
        </w:rPr>
        <mc:AlternateContent>
          <mc:Choice Requires="wps">
            <w:drawing>
              <wp:anchor distT="0" distB="0" distL="114300" distR="114300" simplePos="0" relativeHeight="251635200" behindDoc="1" locked="0" layoutInCell="1" allowOverlap="1" wp14:anchorId="0D1222DB" wp14:editId="0D24CD48">
                <wp:simplePos x="0" y="0"/>
                <wp:positionH relativeFrom="column">
                  <wp:posOffset>6009576</wp:posOffset>
                </wp:positionH>
                <wp:positionV relativeFrom="paragraph">
                  <wp:posOffset>131603</wp:posOffset>
                </wp:positionV>
                <wp:extent cx="205740" cy="91440"/>
                <wp:effectExtent l="0" t="0" r="0" b="0"/>
                <wp:wrapNone/>
                <wp:docPr id="391" name="Textbox 3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5740" cy="91440"/>
                        </a:xfrm>
                        <a:prstGeom prst="rect">
                          <a:avLst/>
                        </a:prstGeom>
                      </wps:spPr>
                      <wps:txbx>
                        <w:txbxContent>
                          <w:p w14:paraId="0D951F11" w14:textId="77777777" w:rsidR="003E76A9" w:rsidRDefault="00AF0012">
                            <w:pPr>
                              <w:spacing w:line="143" w:lineRule="exact"/>
                              <w:rPr>
                                <w:rFonts w:ascii="Calibri"/>
                                <w:b/>
                                <w:i/>
                                <w:sz w:val="14"/>
                              </w:rPr>
                            </w:pPr>
                            <w:r>
                              <w:rPr>
                                <w:rFonts w:ascii="Calibri"/>
                                <w:b/>
                                <w:i/>
                                <w:color w:val="1D1F27"/>
                                <w:spacing w:val="-4"/>
                                <w:sz w:val="14"/>
                              </w:rPr>
                              <w:t>WISE</w:t>
                            </w:r>
                          </w:p>
                        </w:txbxContent>
                      </wps:txbx>
                      <wps:bodyPr wrap="square" lIns="0" tIns="0" rIns="0" bIns="0" rtlCol="0">
                        <a:noAutofit/>
                      </wps:bodyPr>
                    </wps:wsp>
                  </a:graphicData>
                </a:graphic>
              </wp:anchor>
            </w:drawing>
          </mc:Choice>
          <mc:Fallback>
            <w:pict>
              <v:shape w14:anchorId="0D1222DB" id="Textbox 391" o:spid="_x0000_s1066" type="#_x0000_t202" alt="&quot;&quot;" style="position:absolute;margin-left:473.2pt;margin-top:10.35pt;width:16.2pt;height:7.2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" filled="f" stroked="f">
                <v:textbox inset="0,0,0,0">
                  <w:txbxContent>
                    <w:p w14:paraId="0D951F11" w14:textId="77777777" w:rsidR="003E76A9" w:rsidRDefault="00AF0012">
                      <w:pPr>
                        <w:spacing w:line="143" w:lineRule="exact"/>
                        <w:rPr>
                          <w:rFonts w:ascii="Calibri"/>
                          <w:b/>
                          <w:i/>
                          <w:sz w:val="14"/>
                        </w:rPr>
                      </w:pPr>
                      <w:r>
                        <w:rPr>
                          <w:rFonts w:ascii="Calibri"/>
                          <w:b/>
                          <w:i/>
                          <w:color w:val="1D1F27"/>
                          <w:spacing w:val="-4"/>
                          <w:sz w:val="14"/>
                        </w:rPr>
                        <w:t>WISE</w:t>
                      </w:r>
                    </w:p>
                  </w:txbxContent>
                </v:textbox>
              </v:shape>
            </w:pict>
          </mc:Fallback>
        </mc:AlternateContent>
      </w:r>
    </w:p>
    <w:p w14:paraId="0D95073C" w14:textId="43FBFBF7" w:rsidR="003E76A9" w:rsidRDefault="00D84418">
      <w:pPr>
        <w:pStyle w:val="BodyText"/>
        <w:rPr>
          <w:rFonts w:ascii="VIC SemiBold"/>
          <w:b/>
          <w:sz w:val="20"/>
        </w:rPr>
      </w:pPr>
      <w:r>
        <w:rPr>
          <w:rFonts w:ascii="VIC SemiBold"/>
          <w:b/>
          <w:noProof/>
          <w:sz w:val="20"/>
        </w:rPr>
        <mc:AlternateContent>
          <mc:Choice Requires="wps">
            <w:drawing>
              <wp:anchor distT="0" distB="0" distL="114300" distR="114300" simplePos="0" relativeHeight="251636224" behindDoc="1" locked="0" layoutInCell="1" allowOverlap="1" wp14:anchorId="393A86E3" wp14:editId="57E3FC07">
                <wp:simplePos x="0" y="0"/>
                <wp:positionH relativeFrom="column">
                  <wp:posOffset>714852</wp:posOffset>
                </wp:positionH>
                <wp:positionV relativeFrom="paragraph">
                  <wp:posOffset>174186</wp:posOffset>
                </wp:positionV>
                <wp:extent cx="1483995" cy="709295"/>
                <wp:effectExtent l="0" t="0" r="0" b="0"/>
                <wp:wrapNone/>
                <wp:docPr id="392" name="Textbox 3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83995" cy="709295"/>
                        </a:xfrm>
                        <a:prstGeom prst="rect">
                          <a:avLst/>
                        </a:prstGeom>
                      </wps:spPr>
                      <wps:txbx>
                        <w:txbxContent>
                          <w:p w14:paraId="0D951F12" w14:textId="77777777" w:rsidR="003E76A9" w:rsidRDefault="00AF0012">
                            <w:pPr>
                              <w:tabs>
                                <w:tab w:val="left" w:pos="1342"/>
                              </w:tabs>
                              <w:spacing w:line="106" w:lineRule="exact"/>
                              <w:ind w:left="100"/>
                              <w:jc w:val="center"/>
                              <w:rPr>
                                <w:rFonts w:ascii="Calibri"/>
                                <w:sz w:val="10"/>
                              </w:rPr>
                            </w:pPr>
                            <w:r>
                              <w:rPr>
                                <w:rFonts w:ascii="Calibri"/>
                                <w:color w:val="1D1F27"/>
                                <w:spacing w:val="-2"/>
                                <w:w w:val="105"/>
                                <w:sz w:val="10"/>
                              </w:rPr>
                              <w:t>Develops,</w:t>
                            </w:r>
                            <w:r>
                              <w:rPr>
                                <w:rFonts w:ascii="Calibri"/>
                                <w:color w:val="1D1F27"/>
                                <w:sz w:val="10"/>
                              </w:rPr>
                              <w:tab/>
                            </w:r>
                            <w:r>
                              <w:rPr>
                                <w:rFonts w:ascii="Calibri"/>
                                <w:color w:val="1D1F27"/>
                                <w:w w:val="105"/>
                                <w:sz w:val="10"/>
                              </w:rPr>
                              <w:t>Equips</w:t>
                            </w:r>
                            <w:r>
                              <w:rPr>
                                <w:rFonts w:ascii="Calibri"/>
                                <w:color w:val="1D1F27"/>
                                <w:spacing w:val="-1"/>
                                <w:w w:val="105"/>
                                <w:sz w:val="10"/>
                              </w:rPr>
                              <w:t xml:space="preserve"> </w:t>
                            </w:r>
                            <w:r>
                              <w:rPr>
                                <w:rFonts w:ascii="Calibri"/>
                                <w:color w:val="1D1F27"/>
                                <w:spacing w:val="-2"/>
                                <w:w w:val="105"/>
                                <w:sz w:val="10"/>
                              </w:rPr>
                              <w:t>current</w:t>
                            </w:r>
                          </w:p>
                          <w:p w14:paraId="0D951F13" w14:textId="77777777" w:rsidR="003E76A9" w:rsidRDefault="00AF0012">
                            <w:pPr>
                              <w:tabs>
                                <w:tab w:val="left" w:pos="1361"/>
                              </w:tabs>
                              <w:spacing w:before="6"/>
                              <w:ind w:right="19"/>
                              <w:jc w:val="right"/>
                              <w:rPr>
                                <w:rFonts w:ascii="Calibri"/>
                                <w:sz w:val="10"/>
                              </w:rPr>
                            </w:pPr>
                            <w:r>
                              <w:rPr>
                                <w:rFonts w:ascii="Calibri"/>
                                <w:color w:val="1D1F27"/>
                                <w:w w:val="105"/>
                                <w:sz w:val="10"/>
                              </w:rPr>
                              <w:t>challenges</w:t>
                            </w:r>
                            <w:r>
                              <w:rPr>
                                <w:rFonts w:ascii="Calibri"/>
                                <w:color w:val="1D1F27"/>
                                <w:spacing w:val="-4"/>
                                <w:w w:val="105"/>
                                <w:sz w:val="10"/>
                              </w:rPr>
                              <w:t xml:space="preserve"> </w:t>
                            </w:r>
                            <w:r>
                              <w:rPr>
                                <w:rFonts w:ascii="Calibri"/>
                                <w:color w:val="1D1F27"/>
                                <w:w w:val="105"/>
                                <w:sz w:val="10"/>
                              </w:rPr>
                              <w:t>and</w:t>
                            </w:r>
                            <w:r>
                              <w:rPr>
                                <w:rFonts w:ascii="Calibri"/>
                                <w:color w:val="1D1F27"/>
                                <w:spacing w:val="-6"/>
                                <w:w w:val="105"/>
                                <w:sz w:val="10"/>
                              </w:rPr>
                              <w:t xml:space="preserve"> </w:t>
                            </w:r>
                            <w:r>
                              <w:rPr>
                                <w:rFonts w:ascii="Calibri"/>
                                <w:color w:val="1D1F27"/>
                                <w:spacing w:val="-2"/>
                                <w:w w:val="105"/>
                                <w:sz w:val="10"/>
                              </w:rPr>
                              <w:t>supports</w:t>
                            </w:r>
                            <w:r>
                              <w:rPr>
                                <w:rFonts w:ascii="Calibri"/>
                                <w:color w:val="1D1F27"/>
                                <w:sz w:val="10"/>
                              </w:rPr>
                              <w:tab/>
                            </w:r>
                            <w:r>
                              <w:rPr>
                                <w:rFonts w:ascii="Calibri"/>
                                <w:color w:val="1D1F27"/>
                                <w:spacing w:val="-2"/>
                                <w:w w:val="105"/>
                                <w:sz w:val="10"/>
                              </w:rPr>
                              <w:t>Victorian</w:t>
                            </w:r>
                            <w:r>
                              <w:rPr>
                                <w:rFonts w:ascii="Calibri"/>
                                <w:color w:val="1D1F27"/>
                                <w:spacing w:val="5"/>
                                <w:w w:val="105"/>
                                <w:sz w:val="10"/>
                              </w:rPr>
                              <w:t xml:space="preserve"> </w:t>
                            </w:r>
                            <w:r>
                              <w:rPr>
                                <w:rFonts w:ascii="Calibri"/>
                                <w:color w:val="1D1F27"/>
                                <w:spacing w:val="-2"/>
                                <w:w w:val="105"/>
                                <w:sz w:val="10"/>
                              </w:rPr>
                              <w:t>school-</w:t>
                            </w:r>
                            <w:r>
                              <w:rPr>
                                <w:rFonts w:ascii="Calibri"/>
                                <w:color w:val="1D1F27"/>
                                <w:spacing w:val="-4"/>
                                <w:w w:val="105"/>
                                <w:sz w:val="10"/>
                              </w:rPr>
                              <w:t>based</w:t>
                            </w:r>
                          </w:p>
                          <w:p w14:paraId="0D951F14" w14:textId="77777777" w:rsidR="003E76A9" w:rsidRDefault="00AF0012">
                            <w:pPr>
                              <w:tabs>
                                <w:tab w:val="left" w:pos="1286"/>
                              </w:tabs>
                              <w:spacing w:before="6" w:line="121" w:lineRule="exact"/>
                              <w:ind w:right="69"/>
                              <w:jc w:val="right"/>
                              <w:rPr>
                                <w:rFonts w:ascii="Calibri"/>
                                <w:sz w:val="10"/>
                              </w:rPr>
                            </w:pPr>
                            <w:r>
                              <w:rPr>
                                <w:rFonts w:ascii="Calibri"/>
                                <w:color w:val="1D1F27"/>
                                <w:w w:val="105"/>
                                <w:sz w:val="10"/>
                              </w:rPr>
                              <w:t>newly</w:t>
                            </w:r>
                            <w:r>
                              <w:rPr>
                                <w:rFonts w:ascii="Calibri"/>
                                <w:color w:val="1D1F27"/>
                                <w:spacing w:val="-5"/>
                                <w:w w:val="105"/>
                                <w:sz w:val="10"/>
                              </w:rPr>
                              <w:t xml:space="preserve"> </w:t>
                            </w:r>
                            <w:r>
                              <w:rPr>
                                <w:rFonts w:ascii="Calibri"/>
                                <w:color w:val="1D1F27"/>
                                <w:spacing w:val="-2"/>
                                <w:w w:val="105"/>
                                <w:sz w:val="10"/>
                              </w:rPr>
                              <w:t>established</w:t>
                            </w:r>
                            <w:r>
                              <w:rPr>
                                <w:rFonts w:ascii="Calibri"/>
                                <w:color w:val="1D1F27"/>
                                <w:sz w:val="10"/>
                              </w:rPr>
                              <w:tab/>
                            </w:r>
                            <w:r>
                              <w:rPr>
                                <w:rFonts w:ascii="Calibri"/>
                                <w:color w:val="1D1F27"/>
                                <w:w w:val="105"/>
                                <w:sz w:val="10"/>
                              </w:rPr>
                              <w:t>middle</w:t>
                            </w:r>
                            <w:r>
                              <w:rPr>
                                <w:rFonts w:ascii="Calibri"/>
                                <w:color w:val="1D1F27"/>
                                <w:spacing w:val="-1"/>
                                <w:w w:val="105"/>
                                <w:sz w:val="10"/>
                              </w:rPr>
                              <w:t xml:space="preserve"> </w:t>
                            </w:r>
                            <w:r>
                              <w:rPr>
                                <w:rFonts w:ascii="Calibri"/>
                                <w:color w:val="1D1F27"/>
                                <w:w w:val="105"/>
                                <w:sz w:val="10"/>
                              </w:rPr>
                              <w:t>leaders</w:t>
                            </w:r>
                            <w:r>
                              <w:rPr>
                                <w:rFonts w:ascii="Calibri"/>
                                <w:color w:val="1D1F27"/>
                                <w:spacing w:val="-4"/>
                                <w:w w:val="105"/>
                                <w:sz w:val="10"/>
                              </w:rPr>
                              <w:t xml:space="preserve"> with</w:t>
                            </w:r>
                          </w:p>
                          <w:p w14:paraId="0D951F15" w14:textId="77777777" w:rsidR="003E76A9" w:rsidRDefault="00AF0012">
                            <w:pPr>
                              <w:tabs>
                                <w:tab w:val="left" w:pos="1512"/>
                              </w:tabs>
                              <w:spacing w:line="121" w:lineRule="exact"/>
                              <w:ind w:right="166"/>
                              <w:jc w:val="right"/>
                              <w:rPr>
                                <w:rFonts w:ascii="Calibri"/>
                                <w:sz w:val="10"/>
                              </w:rPr>
                            </w:pPr>
                            <w:r>
                              <w:rPr>
                                <w:rFonts w:ascii="Calibri"/>
                                <w:color w:val="1D1F27"/>
                                <w:spacing w:val="-2"/>
                                <w:w w:val="105"/>
                                <w:sz w:val="10"/>
                              </w:rPr>
                              <w:t>school-based</w:t>
                            </w:r>
                            <w:r>
                              <w:rPr>
                                <w:rFonts w:ascii="Calibri"/>
                                <w:color w:val="1D1F27"/>
                                <w:spacing w:val="23"/>
                                <w:w w:val="105"/>
                                <w:sz w:val="10"/>
                              </w:rPr>
                              <w:t xml:space="preserve"> </w:t>
                            </w:r>
                            <w:r>
                              <w:rPr>
                                <w:rFonts w:ascii="Calibri"/>
                                <w:color w:val="1D1F27"/>
                                <w:spacing w:val="-2"/>
                                <w:w w:val="105"/>
                                <w:sz w:val="10"/>
                              </w:rPr>
                              <w:t>leaders</w:t>
                            </w:r>
                            <w:r>
                              <w:rPr>
                                <w:rFonts w:ascii="Calibri"/>
                                <w:color w:val="1D1F27"/>
                                <w:spacing w:val="5"/>
                                <w:w w:val="105"/>
                                <w:sz w:val="10"/>
                              </w:rPr>
                              <w:t xml:space="preserve"> </w:t>
                            </w:r>
                            <w:r>
                              <w:rPr>
                                <w:rFonts w:ascii="Calibri"/>
                                <w:color w:val="1D1F27"/>
                                <w:spacing w:val="-5"/>
                                <w:w w:val="105"/>
                                <w:sz w:val="10"/>
                              </w:rPr>
                              <w:t>to</w:t>
                            </w:r>
                            <w:r>
                              <w:rPr>
                                <w:rFonts w:ascii="Calibri"/>
                                <w:color w:val="1D1F27"/>
                                <w:sz w:val="10"/>
                              </w:rPr>
                              <w:tab/>
                            </w:r>
                            <w:r>
                              <w:rPr>
                                <w:rFonts w:ascii="Calibri"/>
                                <w:color w:val="1D1F27"/>
                                <w:spacing w:val="-2"/>
                                <w:w w:val="105"/>
                                <w:sz w:val="10"/>
                              </w:rPr>
                              <w:t>confidence</w:t>
                            </w:r>
                            <w:r>
                              <w:rPr>
                                <w:rFonts w:ascii="Calibri"/>
                                <w:color w:val="1D1F27"/>
                                <w:spacing w:val="15"/>
                                <w:w w:val="105"/>
                                <w:sz w:val="10"/>
                              </w:rPr>
                              <w:t xml:space="preserve"> </w:t>
                            </w:r>
                            <w:r>
                              <w:rPr>
                                <w:rFonts w:ascii="Calibri"/>
                                <w:color w:val="1D1F27"/>
                                <w:spacing w:val="-5"/>
                                <w:w w:val="105"/>
                                <w:sz w:val="10"/>
                              </w:rPr>
                              <w:t>and</w:t>
                            </w:r>
                          </w:p>
                          <w:p w14:paraId="0D951F16" w14:textId="77777777" w:rsidR="003E76A9" w:rsidRDefault="00AF0012">
                            <w:pPr>
                              <w:tabs>
                                <w:tab w:val="left" w:pos="1346"/>
                              </w:tabs>
                              <w:spacing w:before="6" w:line="252" w:lineRule="auto"/>
                              <w:ind w:left="90" w:right="18" w:hanging="12"/>
                              <w:jc w:val="center"/>
                              <w:rPr>
                                <w:rFonts w:ascii="Calibri"/>
                                <w:sz w:val="10"/>
                              </w:rPr>
                            </w:pPr>
                            <w:r>
                              <w:rPr>
                                <w:rFonts w:ascii="Calibri"/>
                                <w:color w:val="1D1F27"/>
                                <w:w w:val="105"/>
                                <w:sz w:val="10"/>
                              </w:rPr>
                              <w:t>build strategies</w:t>
                            </w:r>
                            <w:r>
                              <w:rPr>
                                <w:rFonts w:ascii="Calibri"/>
                                <w:color w:val="1D1F27"/>
                                <w:spacing w:val="-4"/>
                                <w:w w:val="105"/>
                                <w:sz w:val="10"/>
                              </w:rPr>
                              <w:t xml:space="preserve"> </w:t>
                            </w:r>
                            <w:r>
                              <w:rPr>
                                <w:rFonts w:ascii="Calibri"/>
                                <w:color w:val="1D1F27"/>
                                <w:w w:val="105"/>
                                <w:sz w:val="10"/>
                              </w:rPr>
                              <w:t>and</w:t>
                            </w:r>
                            <w:r>
                              <w:rPr>
                                <w:rFonts w:ascii="Calibri"/>
                                <w:color w:val="1D1F27"/>
                                <w:sz w:val="10"/>
                              </w:rPr>
                              <w:tab/>
                            </w:r>
                            <w:r>
                              <w:rPr>
                                <w:rFonts w:ascii="Calibri"/>
                                <w:color w:val="1D1F27"/>
                                <w:spacing w:val="-11"/>
                                <w:sz w:val="10"/>
                              </w:rPr>
                              <w:t xml:space="preserve"> </w:t>
                            </w:r>
                            <w:r>
                              <w:rPr>
                                <w:rFonts w:ascii="Calibri"/>
                                <w:color w:val="1D1F27"/>
                                <w:w w:val="105"/>
                                <w:sz w:val="10"/>
                              </w:rPr>
                              <w:t>capability</w:t>
                            </w:r>
                            <w:r>
                              <w:rPr>
                                <w:rFonts w:ascii="Calibri"/>
                                <w:color w:val="1D1F27"/>
                                <w:spacing w:val="-6"/>
                                <w:w w:val="105"/>
                                <w:sz w:val="10"/>
                              </w:rPr>
                              <w:t xml:space="preserve"> </w:t>
                            </w:r>
                            <w:r>
                              <w:rPr>
                                <w:rFonts w:ascii="Calibri"/>
                                <w:color w:val="1D1F27"/>
                                <w:w w:val="105"/>
                                <w:sz w:val="10"/>
                              </w:rPr>
                              <w:t>to</w:t>
                            </w:r>
                            <w:r>
                              <w:rPr>
                                <w:rFonts w:ascii="Calibri"/>
                                <w:color w:val="1D1F27"/>
                                <w:spacing w:val="-6"/>
                                <w:w w:val="105"/>
                                <w:sz w:val="10"/>
                              </w:rPr>
                              <w:t xml:space="preserve"> </w:t>
                            </w:r>
                            <w:r>
                              <w:rPr>
                                <w:rFonts w:ascii="Calibri"/>
                                <w:color w:val="1D1F27"/>
                                <w:w w:val="105"/>
                                <w:sz w:val="10"/>
                              </w:rPr>
                              <w:t>influence</w:t>
                            </w:r>
                            <w:r>
                              <w:rPr>
                                <w:rFonts w:ascii="Calibri"/>
                                <w:color w:val="1D1F27"/>
                                <w:spacing w:val="40"/>
                                <w:w w:val="105"/>
                                <w:sz w:val="10"/>
                              </w:rPr>
                              <w:t xml:space="preserve"> </w:t>
                            </w:r>
                            <w:r>
                              <w:rPr>
                                <w:rFonts w:ascii="Calibri"/>
                                <w:color w:val="1D1F27"/>
                                <w:w w:val="105"/>
                                <w:sz w:val="10"/>
                              </w:rPr>
                              <w:t>improve</w:t>
                            </w:r>
                            <w:r>
                              <w:rPr>
                                <w:rFonts w:ascii="Calibri"/>
                                <w:color w:val="1D1F27"/>
                                <w:spacing w:val="-5"/>
                                <w:w w:val="105"/>
                                <w:sz w:val="10"/>
                              </w:rPr>
                              <w:t xml:space="preserve"> </w:t>
                            </w:r>
                            <w:r>
                              <w:rPr>
                                <w:rFonts w:ascii="Calibri"/>
                                <w:color w:val="1D1F27"/>
                                <w:w w:val="105"/>
                                <w:sz w:val="10"/>
                              </w:rPr>
                              <w:t>leadership</w:t>
                            </w:r>
                            <w:r>
                              <w:rPr>
                                <w:rFonts w:ascii="Calibri"/>
                                <w:color w:val="1D1F27"/>
                                <w:sz w:val="10"/>
                              </w:rPr>
                              <w:tab/>
                            </w:r>
                            <w:r>
                              <w:rPr>
                                <w:rFonts w:ascii="Calibri"/>
                                <w:color w:val="1D1F27"/>
                                <w:w w:val="105"/>
                                <w:sz w:val="10"/>
                              </w:rPr>
                              <w:t>and</w:t>
                            </w:r>
                            <w:r>
                              <w:rPr>
                                <w:rFonts w:ascii="Calibri"/>
                                <w:color w:val="1D1F27"/>
                                <w:spacing w:val="-6"/>
                                <w:w w:val="105"/>
                                <w:sz w:val="10"/>
                              </w:rPr>
                              <w:t xml:space="preserve"> </w:t>
                            </w:r>
                            <w:r>
                              <w:rPr>
                                <w:rFonts w:ascii="Calibri"/>
                                <w:color w:val="1D1F27"/>
                                <w:w w:val="105"/>
                                <w:sz w:val="10"/>
                              </w:rPr>
                              <w:t>lead</w:t>
                            </w:r>
                            <w:r>
                              <w:rPr>
                                <w:rFonts w:ascii="Calibri"/>
                                <w:color w:val="1D1F27"/>
                                <w:spacing w:val="-6"/>
                                <w:w w:val="105"/>
                                <w:sz w:val="10"/>
                              </w:rPr>
                              <w:t xml:space="preserve"> </w:t>
                            </w:r>
                            <w:r>
                              <w:rPr>
                                <w:rFonts w:ascii="Calibri"/>
                                <w:color w:val="1D1F27"/>
                                <w:w w:val="105"/>
                                <w:sz w:val="10"/>
                              </w:rPr>
                              <w:t>improvement</w:t>
                            </w:r>
                            <w:r>
                              <w:rPr>
                                <w:rFonts w:ascii="Calibri"/>
                                <w:color w:val="1D1F27"/>
                                <w:spacing w:val="40"/>
                                <w:w w:val="105"/>
                                <w:sz w:val="10"/>
                              </w:rPr>
                              <w:t xml:space="preserve"> </w:t>
                            </w:r>
                            <w:r>
                              <w:rPr>
                                <w:rFonts w:ascii="Calibri"/>
                                <w:color w:val="1D1F27"/>
                                <w:spacing w:val="-2"/>
                                <w:w w:val="105"/>
                                <w:sz w:val="10"/>
                              </w:rPr>
                              <w:t>effectiveness.</w:t>
                            </w:r>
                            <w:r>
                              <w:rPr>
                                <w:rFonts w:ascii="Calibri"/>
                                <w:color w:val="1D1F27"/>
                                <w:sz w:val="10"/>
                              </w:rPr>
                              <w:tab/>
                            </w:r>
                            <w:r>
                              <w:rPr>
                                <w:rFonts w:ascii="Calibri"/>
                                <w:color w:val="1D1F27"/>
                                <w:spacing w:val="-12"/>
                                <w:sz w:val="10"/>
                              </w:rPr>
                              <w:t xml:space="preserve"> </w:t>
                            </w:r>
                            <w:r>
                              <w:rPr>
                                <w:rFonts w:ascii="Calibri"/>
                                <w:color w:val="1D1F27"/>
                                <w:w w:val="105"/>
                                <w:sz w:val="10"/>
                              </w:rPr>
                              <w:t>in classroom and</w:t>
                            </w:r>
                          </w:p>
                          <w:p w14:paraId="0D951F17" w14:textId="77777777" w:rsidR="003E76A9" w:rsidRDefault="00AF0012">
                            <w:pPr>
                              <w:spacing w:line="121" w:lineRule="exact"/>
                              <w:ind w:left="1343"/>
                              <w:jc w:val="center"/>
                              <w:rPr>
                                <w:rFonts w:ascii="Calibri"/>
                                <w:sz w:val="10"/>
                              </w:rPr>
                            </w:pPr>
                            <w:r>
                              <w:rPr>
                                <w:rFonts w:ascii="Calibri"/>
                                <w:color w:val="1D1F27"/>
                                <w:w w:val="105"/>
                                <w:sz w:val="10"/>
                              </w:rPr>
                              <w:t>pedagogical</w:t>
                            </w:r>
                            <w:r>
                              <w:rPr>
                                <w:rFonts w:ascii="Calibri"/>
                                <w:color w:val="1D1F27"/>
                                <w:spacing w:val="-5"/>
                                <w:w w:val="105"/>
                                <w:sz w:val="10"/>
                              </w:rPr>
                              <w:t xml:space="preserve"> </w:t>
                            </w:r>
                            <w:r>
                              <w:rPr>
                                <w:rFonts w:ascii="Calibri"/>
                                <w:color w:val="1D1F27"/>
                                <w:spacing w:val="-2"/>
                                <w:w w:val="105"/>
                                <w:sz w:val="10"/>
                              </w:rPr>
                              <w:t>practices</w:t>
                            </w:r>
                          </w:p>
                          <w:p w14:paraId="0D951F18" w14:textId="77777777" w:rsidR="003E76A9" w:rsidRDefault="00AF0012">
                            <w:pPr>
                              <w:spacing w:line="121" w:lineRule="exact"/>
                              <w:ind w:left="1340"/>
                              <w:jc w:val="center"/>
                              <w:rPr>
                                <w:rFonts w:ascii="Calibri"/>
                                <w:sz w:val="10"/>
                              </w:rPr>
                            </w:pPr>
                            <w:r>
                              <w:rPr>
                                <w:rFonts w:ascii="Calibri"/>
                                <w:color w:val="1D1F27"/>
                                <w:w w:val="105"/>
                                <w:sz w:val="10"/>
                              </w:rPr>
                              <w:t>in their</w:t>
                            </w:r>
                            <w:r>
                              <w:rPr>
                                <w:rFonts w:ascii="Calibri"/>
                                <w:color w:val="1D1F27"/>
                                <w:spacing w:val="-4"/>
                                <w:w w:val="105"/>
                                <w:sz w:val="10"/>
                              </w:rPr>
                              <w:t xml:space="preserve"> </w:t>
                            </w:r>
                            <w:r>
                              <w:rPr>
                                <w:rFonts w:ascii="Calibri"/>
                                <w:color w:val="1D1F27"/>
                                <w:spacing w:val="-2"/>
                                <w:w w:val="105"/>
                                <w:sz w:val="10"/>
                              </w:rPr>
                              <w:t>school.</w:t>
                            </w:r>
                          </w:p>
                        </w:txbxContent>
                      </wps:txbx>
                      <wps:bodyPr wrap="square" lIns="0" tIns="0" rIns="0" bIns="0" rtlCol="0">
                        <a:noAutofit/>
                      </wps:bodyPr>
                    </wps:wsp>
                  </a:graphicData>
                </a:graphic>
              </wp:anchor>
            </w:drawing>
          </mc:Choice>
          <mc:Fallback>
            <w:pict>
              <v:shape w14:anchorId="393A86E3" id="Textbox 392" o:spid="_x0000_s1067" type="#_x0000_t202" alt="&quot;&quot;" style="position:absolute;margin-left:56.3pt;margin-top:13.7pt;width:116.85pt;height:55.8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" filled="f" stroked="f">
                <v:textbox inset="0,0,0,0">
                  <w:txbxContent>
                    <w:p w14:paraId="0D951F12" w14:textId="77777777" w:rsidR="003E76A9" w:rsidRDefault="00AF0012">
                      <w:pPr>
                        <w:tabs>
                          <w:tab w:val="left" w:pos="1342"/>
                        </w:tabs>
                        <w:spacing w:line="106" w:lineRule="exact"/>
                        <w:ind w:left="100"/>
                        <w:jc w:val="center"/>
                        <w:rPr>
                          <w:rFonts w:ascii="Calibri"/>
                          <w:sz w:val="10"/>
                        </w:rPr>
                      </w:pPr>
                      <w:r>
                        <w:rPr>
                          <w:rFonts w:ascii="Calibri"/>
                          <w:color w:val="1D1F27"/>
                          <w:spacing w:val="-2"/>
                          <w:w w:val="105"/>
                          <w:sz w:val="10"/>
                        </w:rPr>
                        <w:t>Develops,</w:t>
                      </w:r>
                      <w:r>
                        <w:rPr>
                          <w:rFonts w:ascii="Calibri"/>
                          <w:color w:val="1D1F27"/>
                          <w:sz w:val="10"/>
                        </w:rPr>
                        <w:tab/>
                      </w:r>
                      <w:r>
                        <w:rPr>
                          <w:rFonts w:ascii="Calibri"/>
                          <w:color w:val="1D1F27"/>
                          <w:w w:val="105"/>
                          <w:sz w:val="10"/>
                        </w:rPr>
                        <w:t>Equips</w:t>
                      </w:r>
                      <w:r>
                        <w:rPr>
                          <w:rFonts w:ascii="Calibri"/>
                          <w:color w:val="1D1F27"/>
                          <w:spacing w:val="-1"/>
                          <w:w w:val="105"/>
                          <w:sz w:val="10"/>
                        </w:rPr>
                        <w:t xml:space="preserve"> </w:t>
                      </w:r>
                      <w:r>
                        <w:rPr>
                          <w:rFonts w:ascii="Calibri"/>
                          <w:color w:val="1D1F27"/>
                          <w:spacing w:val="-2"/>
                          <w:w w:val="105"/>
                          <w:sz w:val="10"/>
                        </w:rPr>
                        <w:t>current</w:t>
                      </w:r>
                    </w:p>
                    <w:p w14:paraId="0D951F13" w14:textId="77777777" w:rsidR="003E76A9" w:rsidRDefault="00AF0012">
                      <w:pPr>
                        <w:tabs>
                          <w:tab w:val="left" w:pos="1361"/>
                        </w:tabs>
                        <w:spacing w:before="6"/>
                        <w:ind w:right="19"/>
                        <w:jc w:val="right"/>
                        <w:rPr>
                          <w:rFonts w:ascii="Calibri"/>
                          <w:sz w:val="10"/>
                        </w:rPr>
                      </w:pPr>
                      <w:r>
                        <w:rPr>
                          <w:rFonts w:ascii="Calibri"/>
                          <w:color w:val="1D1F27"/>
                          <w:w w:val="105"/>
                          <w:sz w:val="10"/>
                        </w:rPr>
                        <w:t>challenges</w:t>
                      </w:r>
                      <w:r>
                        <w:rPr>
                          <w:rFonts w:ascii="Calibri"/>
                          <w:color w:val="1D1F27"/>
                          <w:spacing w:val="-4"/>
                          <w:w w:val="105"/>
                          <w:sz w:val="10"/>
                        </w:rPr>
                        <w:t xml:space="preserve"> </w:t>
                      </w:r>
                      <w:r>
                        <w:rPr>
                          <w:rFonts w:ascii="Calibri"/>
                          <w:color w:val="1D1F27"/>
                          <w:w w:val="105"/>
                          <w:sz w:val="10"/>
                        </w:rPr>
                        <w:t>and</w:t>
                      </w:r>
                      <w:r>
                        <w:rPr>
                          <w:rFonts w:ascii="Calibri"/>
                          <w:color w:val="1D1F27"/>
                          <w:spacing w:val="-6"/>
                          <w:w w:val="105"/>
                          <w:sz w:val="10"/>
                        </w:rPr>
                        <w:t xml:space="preserve"> </w:t>
                      </w:r>
                      <w:r>
                        <w:rPr>
                          <w:rFonts w:ascii="Calibri"/>
                          <w:color w:val="1D1F27"/>
                          <w:spacing w:val="-2"/>
                          <w:w w:val="105"/>
                          <w:sz w:val="10"/>
                        </w:rPr>
                        <w:t>supports</w:t>
                      </w:r>
                      <w:r>
                        <w:rPr>
                          <w:rFonts w:ascii="Calibri"/>
                          <w:color w:val="1D1F27"/>
                          <w:sz w:val="10"/>
                        </w:rPr>
                        <w:tab/>
                      </w:r>
                      <w:r>
                        <w:rPr>
                          <w:rFonts w:ascii="Calibri"/>
                          <w:color w:val="1D1F27"/>
                          <w:spacing w:val="-2"/>
                          <w:w w:val="105"/>
                          <w:sz w:val="10"/>
                        </w:rPr>
                        <w:t>Victorian</w:t>
                      </w:r>
                      <w:r>
                        <w:rPr>
                          <w:rFonts w:ascii="Calibri"/>
                          <w:color w:val="1D1F27"/>
                          <w:spacing w:val="5"/>
                          <w:w w:val="105"/>
                          <w:sz w:val="10"/>
                        </w:rPr>
                        <w:t xml:space="preserve"> </w:t>
                      </w:r>
                      <w:r>
                        <w:rPr>
                          <w:rFonts w:ascii="Calibri"/>
                          <w:color w:val="1D1F27"/>
                          <w:spacing w:val="-2"/>
                          <w:w w:val="105"/>
                          <w:sz w:val="10"/>
                        </w:rPr>
                        <w:t>school-</w:t>
                      </w:r>
                      <w:r>
                        <w:rPr>
                          <w:rFonts w:ascii="Calibri"/>
                          <w:color w:val="1D1F27"/>
                          <w:spacing w:val="-4"/>
                          <w:w w:val="105"/>
                          <w:sz w:val="10"/>
                        </w:rPr>
                        <w:t>based</w:t>
                      </w:r>
                    </w:p>
                    <w:p w14:paraId="0D951F14" w14:textId="77777777" w:rsidR="003E76A9" w:rsidRDefault="00AF0012">
                      <w:pPr>
                        <w:tabs>
                          <w:tab w:val="left" w:pos="1286"/>
                        </w:tabs>
                        <w:spacing w:before="6" w:line="121" w:lineRule="exact"/>
                        <w:ind w:right="69"/>
                        <w:jc w:val="right"/>
                        <w:rPr>
                          <w:rFonts w:ascii="Calibri"/>
                          <w:sz w:val="10"/>
                        </w:rPr>
                      </w:pPr>
                      <w:r>
                        <w:rPr>
                          <w:rFonts w:ascii="Calibri"/>
                          <w:color w:val="1D1F27"/>
                          <w:w w:val="105"/>
                          <w:sz w:val="10"/>
                        </w:rPr>
                        <w:t>newly</w:t>
                      </w:r>
                      <w:r>
                        <w:rPr>
                          <w:rFonts w:ascii="Calibri"/>
                          <w:color w:val="1D1F27"/>
                          <w:spacing w:val="-5"/>
                          <w:w w:val="105"/>
                          <w:sz w:val="10"/>
                        </w:rPr>
                        <w:t xml:space="preserve"> </w:t>
                      </w:r>
                      <w:r>
                        <w:rPr>
                          <w:rFonts w:ascii="Calibri"/>
                          <w:color w:val="1D1F27"/>
                          <w:spacing w:val="-2"/>
                          <w:w w:val="105"/>
                          <w:sz w:val="10"/>
                        </w:rPr>
                        <w:t>established</w:t>
                      </w:r>
                      <w:r>
                        <w:rPr>
                          <w:rFonts w:ascii="Calibri"/>
                          <w:color w:val="1D1F27"/>
                          <w:sz w:val="10"/>
                        </w:rPr>
                        <w:tab/>
                      </w:r>
                      <w:r>
                        <w:rPr>
                          <w:rFonts w:ascii="Calibri"/>
                          <w:color w:val="1D1F27"/>
                          <w:w w:val="105"/>
                          <w:sz w:val="10"/>
                        </w:rPr>
                        <w:t>middle</w:t>
                      </w:r>
                      <w:r>
                        <w:rPr>
                          <w:rFonts w:ascii="Calibri"/>
                          <w:color w:val="1D1F27"/>
                          <w:spacing w:val="-1"/>
                          <w:w w:val="105"/>
                          <w:sz w:val="10"/>
                        </w:rPr>
                        <w:t xml:space="preserve"> </w:t>
                      </w:r>
                      <w:r>
                        <w:rPr>
                          <w:rFonts w:ascii="Calibri"/>
                          <w:color w:val="1D1F27"/>
                          <w:w w:val="105"/>
                          <w:sz w:val="10"/>
                        </w:rPr>
                        <w:t>leaders</w:t>
                      </w:r>
                      <w:r>
                        <w:rPr>
                          <w:rFonts w:ascii="Calibri"/>
                          <w:color w:val="1D1F27"/>
                          <w:spacing w:val="-4"/>
                          <w:w w:val="105"/>
                          <w:sz w:val="10"/>
                        </w:rPr>
                        <w:t xml:space="preserve"> with</w:t>
                      </w:r>
                    </w:p>
                    <w:p w14:paraId="0D951F15" w14:textId="77777777" w:rsidR="003E76A9" w:rsidRDefault="00AF0012">
                      <w:pPr>
                        <w:tabs>
                          <w:tab w:val="left" w:pos="1512"/>
                        </w:tabs>
                        <w:spacing w:line="121" w:lineRule="exact"/>
                        <w:ind w:right="166"/>
                        <w:jc w:val="right"/>
                        <w:rPr>
                          <w:rFonts w:ascii="Calibri"/>
                          <w:sz w:val="10"/>
                        </w:rPr>
                      </w:pPr>
                      <w:r>
                        <w:rPr>
                          <w:rFonts w:ascii="Calibri"/>
                          <w:color w:val="1D1F27"/>
                          <w:spacing w:val="-2"/>
                          <w:w w:val="105"/>
                          <w:sz w:val="10"/>
                        </w:rPr>
                        <w:t>school-based</w:t>
                      </w:r>
                      <w:r>
                        <w:rPr>
                          <w:rFonts w:ascii="Calibri"/>
                          <w:color w:val="1D1F27"/>
                          <w:spacing w:val="23"/>
                          <w:w w:val="105"/>
                          <w:sz w:val="10"/>
                        </w:rPr>
                        <w:t xml:space="preserve"> </w:t>
                      </w:r>
                      <w:r>
                        <w:rPr>
                          <w:rFonts w:ascii="Calibri"/>
                          <w:color w:val="1D1F27"/>
                          <w:spacing w:val="-2"/>
                          <w:w w:val="105"/>
                          <w:sz w:val="10"/>
                        </w:rPr>
                        <w:t>leaders</w:t>
                      </w:r>
                      <w:r>
                        <w:rPr>
                          <w:rFonts w:ascii="Calibri"/>
                          <w:color w:val="1D1F27"/>
                          <w:spacing w:val="5"/>
                          <w:w w:val="105"/>
                          <w:sz w:val="10"/>
                        </w:rPr>
                        <w:t xml:space="preserve"> </w:t>
                      </w:r>
                      <w:r>
                        <w:rPr>
                          <w:rFonts w:ascii="Calibri"/>
                          <w:color w:val="1D1F27"/>
                          <w:spacing w:val="-5"/>
                          <w:w w:val="105"/>
                          <w:sz w:val="10"/>
                        </w:rPr>
                        <w:t>to</w:t>
                      </w:r>
                      <w:r>
                        <w:rPr>
                          <w:rFonts w:ascii="Calibri"/>
                          <w:color w:val="1D1F27"/>
                          <w:sz w:val="10"/>
                        </w:rPr>
                        <w:tab/>
                      </w:r>
                      <w:r>
                        <w:rPr>
                          <w:rFonts w:ascii="Calibri"/>
                          <w:color w:val="1D1F27"/>
                          <w:spacing w:val="-2"/>
                          <w:w w:val="105"/>
                          <w:sz w:val="10"/>
                        </w:rPr>
                        <w:t>confidence</w:t>
                      </w:r>
                      <w:r>
                        <w:rPr>
                          <w:rFonts w:ascii="Calibri"/>
                          <w:color w:val="1D1F27"/>
                          <w:spacing w:val="15"/>
                          <w:w w:val="105"/>
                          <w:sz w:val="10"/>
                        </w:rPr>
                        <w:t xml:space="preserve"> </w:t>
                      </w:r>
                      <w:r>
                        <w:rPr>
                          <w:rFonts w:ascii="Calibri"/>
                          <w:color w:val="1D1F27"/>
                          <w:spacing w:val="-5"/>
                          <w:w w:val="105"/>
                          <w:sz w:val="10"/>
                        </w:rPr>
                        <w:t>and</w:t>
                      </w:r>
                    </w:p>
                    <w:p w14:paraId="0D951F16" w14:textId="77777777" w:rsidR="003E76A9" w:rsidRDefault="00AF0012">
                      <w:pPr>
                        <w:tabs>
                          <w:tab w:val="left" w:pos="1346"/>
                        </w:tabs>
                        <w:spacing w:before="6" w:line="252" w:lineRule="auto"/>
                        <w:ind w:left="90" w:right="18" w:hanging="12"/>
                        <w:jc w:val="center"/>
                        <w:rPr>
                          <w:rFonts w:ascii="Calibri"/>
                          <w:sz w:val="10"/>
                        </w:rPr>
                      </w:pPr>
                      <w:r>
                        <w:rPr>
                          <w:rFonts w:ascii="Calibri"/>
                          <w:color w:val="1D1F27"/>
                          <w:w w:val="105"/>
                          <w:sz w:val="10"/>
                        </w:rPr>
                        <w:t>build strategies</w:t>
                      </w:r>
                      <w:r>
                        <w:rPr>
                          <w:rFonts w:ascii="Calibri"/>
                          <w:color w:val="1D1F27"/>
                          <w:spacing w:val="-4"/>
                          <w:w w:val="105"/>
                          <w:sz w:val="10"/>
                        </w:rPr>
                        <w:t xml:space="preserve"> </w:t>
                      </w:r>
                      <w:r>
                        <w:rPr>
                          <w:rFonts w:ascii="Calibri"/>
                          <w:color w:val="1D1F27"/>
                          <w:w w:val="105"/>
                          <w:sz w:val="10"/>
                        </w:rPr>
                        <w:t>and</w:t>
                      </w:r>
                      <w:r>
                        <w:rPr>
                          <w:rFonts w:ascii="Calibri"/>
                          <w:color w:val="1D1F27"/>
                          <w:sz w:val="10"/>
                        </w:rPr>
                        <w:tab/>
                      </w:r>
                      <w:r>
                        <w:rPr>
                          <w:rFonts w:ascii="Calibri"/>
                          <w:color w:val="1D1F27"/>
                          <w:spacing w:val="-11"/>
                          <w:sz w:val="10"/>
                        </w:rPr>
                        <w:t xml:space="preserve"> </w:t>
                      </w:r>
                      <w:r>
                        <w:rPr>
                          <w:rFonts w:ascii="Calibri"/>
                          <w:color w:val="1D1F27"/>
                          <w:w w:val="105"/>
                          <w:sz w:val="10"/>
                        </w:rPr>
                        <w:t>capability</w:t>
                      </w:r>
                      <w:r>
                        <w:rPr>
                          <w:rFonts w:ascii="Calibri"/>
                          <w:color w:val="1D1F27"/>
                          <w:spacing w:val="-6"/>
                          <w:w w:val="105"/>
                          <w:sz w:val="10"/>
                        </w:rPr>
                        <w:t xml:space="preserve"> </w:t>
                      </w:r>
                      <w:r>
                        <w:rPr>
                          <w:rFonts w:ascii="Calibri"/>
                          <w:color w:val="1D1F27"/>
                          <w:w w:val="105"/>
                          <w:sz w:val="10"/>
                        </w:rPr>
                        <w:t>to</w:t>
                      </w:r>
                      <w:r>
                        <w:rPr>
                          <w:rFonts w:ascii="Calibri"/>
                          <w:color w:val="1D1F27"/>
                          <w:spacing w:val="-6"/>
                          <w:w w:val="105"/>
                          <w:sz w:val="10"/>
                        </w:rPr>
                        <w:t xml:space="preserve"> </w:t>
                      </w:r>
                      <w:r>
                        <w:rPr>
                          <w:rFonts w:ascii="Calibri"/>
                          <w:color w:val="1D1F27"/>
                          <w:w w:val="105"/>
                          <w:sz w:val="10"/>
                        </w:rPr>
                        <w:t>influence</w:t>
                      </w:r>
                      <w:r>
                        <w:rPr>
                          <w:rFonts w:ascii="Calibri"/>
                          <w:color w:val="1D1F27"/>
                          <w:spacing w:val="40"/>
                          <w:w w:val="105"/>
                          <w:sz w:val="10"/>
                        </w:rPr>
                        <w:t xml:space="preserve"> </w:t>
                      </w:r>
                      <w:r>
                        <w:rPr>
                          <w:rFonts w:ascii="Calibri"/>
                          <w:color w:val="1D1F27"/>
                          <w:w w:val="105"/>
                          <w:sz w:val="10"/>
                        </w:rPr>
                        <w:t>improve</w:t>
                      </w:r>
                      <w:r>
                        <w:rPr>
                          <w:rFonts w:ascii="Calibri"/>
                          <w:color w:val="1D1F27"/>
                          <w:spacing w:val="-5"/>
                          <w:w w:val="105"/>
                          <w:sz w:val="10"/>
                        </w:rPr>
                        <w:t xml:space="preserve"> </w:t>
                      </w:r>
                      <w:r>
                        <w:rPr>
                          <w:rFonts w:ascii="Calibri"/>
                          <w:color w:val="1D1F27"/>
                          <w:w w:val="105"/>
                          <w:sz w:val="10"/>
                        </w:rPr>
                        <w:t>leadership</w:t>
                      </w:r>
                      <w:r>
                        <w:rPr>
                          <w:rFonts w:ascii="Calibri"/>
                          <w:color w:val="1D1F27"/>
                          <w:sz w:val="10"/>
                        </w:rPr>
                        <w:tab/>
                      </w:r>
                      <w:r>
                        <w:rPr>
                          <w:rFonts w:ascii="Calibri"/>
                          <w:color w:val="1D1F27"/>
                          <w:w w:val="105"/>
                          <w:sz w:val="10"/>
                        </w:rPr>
                        <w:t>and</w:t>
                      </w:r>
                      <w:r>
                        <w:rPr>
                          <w:rFonts w:ascii="Calibri"/>
                          <w:color w:val="1D1F27"/>
                          <w:spacing w:val="-6"/>
                          <w:w w:val="105"/>
                          <w:sz w:val="10"/>
                        </w:rPr>
                        <w:t xml:space="preserve"> </w:t>
                      </w:r>
                      <w:r>
                        <w:rPr>
                          <w:rFonts w:ascii="Calibri"/>
                          <w:color w:val="1D1F27"/>
                          <w:w w:val="105"/>
                          <w:sz w:val="10"/>
                        </w:rPr>
                        <w:t>lead</w:t>
                      </w:r>
                      <w:r>
                        <w:rPr>
                          <w:rFonts w:ascii="Calibri"/>
                          <w:color w:val="1D1F27"/>
                          <w:spacing w:val="-6"/>
                          <w:w w:val="105"/>
                          <w:sz w:val="10"/>
                        </w:rPr>
                        <w:t xml:space="preserve"> </w:t>
                      </w:r>
                      <w:r>
                        <w:rPr>
                          <w:rFonts w:ascii="Calibri"/>
                          <w:color w:val="1D1F27"/>
                          <w:w w:val="105"/>
                          <w:sz w:val="10"/>
                        </w:rPr>
                        <w:t>improvement</w:t>
                      </w:r>
                      <w:r>
                        <w:rPr>
                          <w:rFonts w:ascii="Calibri"/>
                          <w:color w:val="1D1F27"/>
                          <w:spacing w:val="40"/>
                          <w:w w:val="105"/>
                          <w:sz w:val="10"/>
                        </w:rPr>
                        <w:t xml:space="preserve"> </w:t>
                      </w:r>
                      <w:r>
                        <w:rPr>
                          <w:rFonts w:ascii="Calibri"/>
                          <w:color w:val="1D1F27"/>
                          <w:spacing w:val="-2"/>
                          <w:w w:val="105"/>
                          <w:sz w:val="10"/>
                        </w:rPr>
                        <w:t>effectiveness.</w:t>
                      </w:r>
                      <w:r>
                        <w:rPr>
                          <w:rFonts w:ascii="Calibri"/>
                          <w:color w:val="1D1F27"/>
                          <w:sz w:val="10"/>
                        </w:rPr>
                        <w:tab/>
                      </w:r>
                      <w:r>
                        <w:rPr>
                          <w:rFonts w:ascii="Calibri"/>
                          <w:color w:val="1D1F27"/>
                          <w:spacing w:val="-12"/>
                          <w:sz w:val="10"/>
                        </w:rPr>
                        <w:t xml:space="preserve"> </w:t>
                      </w:r>
                      <w:r>
                        <w:rPr>
                          <w:rFonts w:ascii="Calibri"/>
                          <w:color w:val="1D1F27"/>
                          <w:w w:val="105"/>
                          <w:sz w:val="10"/>
                        </w:rPr>
                        <w:t>in classroom and</w:t>
                      </w:r>
                    </w:p>
                    <w:p w14:paraId="0D951F17" w14:textId="77777777" w:rsidR="003E76A9" w:rsidRDefault="00AF0012">
                      <w:pPr>
                        <w:spacing w:line="121" w:lineRule="exact"/>
                        <w:ind w:left="1343"/>
                        <w:jc w:val="center"/>
                        <w:rPr>
                          <w:rFonts w:ascii="Calibri"/>
                          <w:sz w:val="10"/>
                        </w:rPr>
                      </w:pPr>
                      <w:r>
                        <w:rPr>
                          <w:rFonts w:ascii="Calibri"/>
                          <w:color w:val="1D1F27"/>
                          <w:w w:val="105"/>
                          <w:sz w:val="10"/>
                        </w:rPr>
                        <w:t>pedagogical</w:t>
                      </w:r>
                      <w:r>
                        <w:rPr>
                          <w:rFonts w:ascii="Calibri"/>
                          <w:color w:val="1D1F27"/>
                          <w:spacing w:val="-5"/>
                          <w:w w:val="105"/>
                          <w:sz w:val="10"/>
                        </w:rPr>
                        <w:t xml:space="preserve"> </w:t>
                      </w:r>
                      <w:r>
                        <w:rPr>
                          <w:rFonts w:ascii="Calibri"/>
                          <w:color w:val="1D1F27"/>
                          <w:spacing w:val="-2"/>
                          <w:w w:val="105"/>
                          <w:sz w:val="10"/>
                        </w:rPr>
                        <w:t>practices</w:t>
                      </w:r>
                    </w:p>
                    <w:p w14:paraId="0D951F18" w14:textId="77777777" w:rsidR="003E76A9" w:rsidRDefault="00AF0012">
                      <w:pPr>
                        <w:spacing w:line="121" w:lineRule="exact"/>
                        <w:ind w:left="1340"/>
                        <w:jc w:val="center"/>
                        <w:rPr>
                          <w:rFonts w:ascii="Calibri"/>
                          <w:sz w:val="10"/>
                        </w:rPr>
                      </w:pPr>
                      <w:r>
                        <w:rPr>
                          <w:rFonts w:ascii="Calibri"/>
                          <w:color w:val="1D1F27"/>
                          <w:w w:val="105"/>
                          <w:sz w:val="10"/>
                        </w:rPr>
                        <w:t>in their</w:t>
                      </w:r>
                      <w:r>
                        <w:rPr>
                          <w:rFonts w:ascii="Calibri"/>
                          <w:color w:val="1D1F27"/>
                          <w:spacing w:val="-4"/>
                          <w:w w:val="105"/>
                          <w:sz w:val="10"/>
                        </w:rPr>
                        <w:t xml:space="preserve"> </w:t>
                      </w:r>
                      <w:r>
                        <w:rPr>
                          <w:rFonts w:ascii="Calibri"/>
                          <w:color w:val="1D1F27"/>
                          <w:spacing w:val="-2"/>
                          <w:w w:val="105"/>
                          <w:sz w:val="10"/>
                        </w:rPr>
                        <w:t>school.</w:t>
                      </w:r>
                    </w:p>
                  </w:txbxContent>
                </v:textbox>
              </v:shape>
            </w:pict>
          </mc:Fallback>
        </mc:AlternateContent>
      </w:r>
      <w:r>
        <w:rPr>
          <w:rFonts w:ascii="VIC SemiBold"/>
          <w:b/>
          <w:noProof/>
          <w:sz w:val="20"/>
        </w:rPr>
        <mc:AlternateContent>
          <mc:Choice Requires="wps">
            <w:drawing>
              <wp:anchor distT="0" distB="0" distL="114300" distR="114300" simplePos="0" relativeHeight="251637248" behindDoc="1" locked="0" layoutInCell="1" allowOverlap="1" wp14:anchorId="3CAAAE8B" wp14:editId="60487B96">
                <wp:simplePos x="0" y="0"/>
                <wp:positionH relativeFrom="column">
                  <wp:posOffset>3246397</wp:posOffset>
                </wp:positionH>
                <wp:positionV relativeFrom="paragraph">
                  <wp:posOffset>174186</wp:posOffset>
                </wp:positionV>
                <wp:extent cx="662940" cy="551180"/>
                <wp:effectExtent l="0" t="0" r="0" b="0"/>
                <wp:wrapNone/>
                <wp:docPr id="394" name="Textbox 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62940" cy="551180"/>
                        </a:xfrm>
                        <a:prstGeom prst="rect">
                          <a:avLst/>
                        </a:prstGeom>
                      </wps:spPr>
                      <wps:txbx>
                        <w:txbxContent>
                          <w:p w14:paraId="0D951F1B" w14:textId="77777777" w:rsidR="003E76A9" w:rsidRDefault="00AF0012">
                            <w:pPr>
                              <w:spacing w:line="106" w:lineRule="exact"/>
                              <w:ind w:right="18"/>
                              <w:jc w:val="center"/>
                              <w:rPr>
                                <w:rFonts w:ascii="Calibri"/>
                                <w:sz w:val="10"/>
                              </w:rPr>
                            </w:pPr>
                            <w:r>
                              <w:rPr>
                                <w:rFonts w:ascii="Calibri"/>
                                <w:color w:val="1D1F27"/>
                                <w:w w:val="105"/>
                                <w:sz w:val="10"/>
                              </w:rPr>
                              <w:t>Develops</w:t>
                            </w:r>
                            <w:r>
                              <w:rPr>
                                <w:rFonts w:ascii="Calibri"/>
                                <w:color w:val="1D1F27"/>
                                <w:spacing w:val="-4"/>
                                <w:w w:val="105"/>
                                <w:sz w:val="10"/>
                              </w:rPr>
                              <w:t xml:space="preserve"> </w:t>
                            </w:r>
                            <w:r>
                              <w:rPr>
                                <w:rFonts w:ascii="Calibri"/>
                                <w:color w:val="1D1F27"/>
                                <w:w w:val="105"/>
                                <w:sz w:val="10"/>
                              </w:rPr>
                              <w:t>ability</w:t>
                            </w:r>
                            <w:r>
                              <w:rPr>
                                <w:rFonts w:ascii="Calibri"/>
                                <w:color w:val="1D1F27"/>
                                <w:spacing w:val="-2"/>
                                <w:w w:val="105"/>
                                <w:sz w:val="10"/>
                              </w:rPr>
                              <w:t xml:space="preserve"> </w:t>
                            </w:r>
                            <w:r>
                              <w:rPr>
                                <w:rFonts w:ascii="Calibri"/>
                                <w:color w:val="1D1F27"/>
                                <w:w w:val="105"/>
                                <w:sz w:val="10"/>
                              </w:rPr>
                              <w:t>to</w:t>
                            </w:r>
                            <w:r>
                              <w:rPr>
                                <w:rFonts w:ascii="Calibri"/>
                                <w:color w:val="1D1F27"/>
                                <w:spacing w:val="-6"/>
                                <w:w w:val="105"/>
                                <w:sz w:val="10"/>
                              </w:rPr>
                              <w:t xml:space="preserve"> </w:t>
                            </w:r>
                            <w:r>
                              <w:rPr>
                                <w:rFonts w:ascii="Calibri"/>
                                <w:color w:val="1D1F27"/>
                                <w:spacing w:val="-2"/>
                                <w:w w:val="105"/>
                                <w:sz w:val="10"/>
                              </w:rPr>
                              <w:t>solve</w:t>
                            </w:r>
                          </w:p>
                          <w:p w14:paraId="0D951F1C" w14:textId="77777777" w:rsidR="003E76A9" w:rsidRDefault="00AF0012">
                            <w:pPr>
                              <w:spacing w:before="2" w:line="249" w:lineRule="auto"/>
                              <w:ind w:left="22" w:right="33" w:hanging="1"/>
                              <w:jc w:val="center"/>
                              <w:rPr>
                                <w:rFonts w:ascii="Calibri"/>
                                <w:sz w:val="10"/>
                              </w:rPr>
                            </w:pPr>
                            <w:r>
                              <w:rPr>
                                <w:rFonts w:ascii="Calibri"/>
                                <w:color w:val="1D1F27"/>
                                <w:w w:val="105"/>
                                <w:sz w:val="10"/>
                              </w:rPr>
                              <w:t>complex problems of</w:t>
                            </w:r>
                            <w:r>
                              <w:rPr>
                                <w:rFonts w:ascii="Calibri"/>
                                <w:color w:val="1D1F27"/>
                                <w:spacing w:val="40"/>
                                <w:w w:val="105"/>
                                <w:sz w:val="10"/>
                              </w:rPr>
                              <w:t xml:space="preserve"> </w:t>
                            </w:r>
                            <w:r>
                              <w:rPr>
                                <w:rFonts w:ascii="Calibri"/>
                                <w:color w:val="1D1F27"/>
                                <w:w w:val="105"/>
                                <w:sz w:val="10"/>
                              </w:rPr>
                              <w:t>practice</w:t>
                            </w:r>
                            <w:r>
                              <w:rPr>
                                <w:rFonts w:ascii="Calibri"/>
                                <w:color w:val="1D1F27"/>
                                <w:spacing w:val="-6"/>
                                <w:w w:val="105"/>
                                <w:sz w:val="10"/>
                              </w:rPr>
                              <w:t xml:space="preserve"> </w:t>
                            </w:r>
                            <w:r>
                              <w:rPr>
                                <w:rFonts w:ascii="Calibri"/>
                                <w:color w:val="1D1F27"/>
                                <w:w w:val="105"/>
                                <w:sz w:val="10"/>
                              </w:rPr>
                              <w:t>using</w:t>
                            </w:r>
                            <w:r>
                              <w:rPr>
                                <w:rFonts w:ascii="Calibri"/>
                                <w:color w:val="1D1F27"/>
                                <w:spacing w:val="-3"/>
                                <w:w w:val="105"/>
                                <w:sz w:val="10"/>
                              </w:rPr>
                              <w:t xml:space="preserve"> </w:t>
                            </w:r>
                            <w:r>
                              <w:rPr>
                                <w:rFonts w:ascii="Calibri"/>
                                <w:color w:val="1D1F27"/>
                                <w:w w:val="105"/>
                                <w:sz w:val="10"/>
                              </w:rPr>
                              <w:t>adaptive</w:t>
                            </w:r>
                            <w:r>
                              <w:rPr>
                                <w:rFonts w:ascii="Calibri"/>
                                <w:color w:val="1D1F27"/>
                                <w:spacing w:val="40"/>
                                <w:w w:val="105"/>
                                <w:sz w:val="10"/>
                              </w:rPr>
                              <w:t xml:space="preserve"> </w:t>
                            </w:r>
                            <w:r>
                              <w:rPr>
                                <w:rFonts w:ascii="Calibri"/>
                                <w:color w:val="1D1F27"/>
                                <w:w w:val="105"/>
                                <w:sz w:val="10"/>
                              </w:rPr>
                              <w:t>leadership</w:t>
                            </w:r>
                            <w:r>
                              <w:rPr>
                                <w:rFonts w:ascii="Calibri"/>
                                <w:color w:val="1D1F27"/>
                                <w:spacing w:val="-6"/>
                                <w:w w:val="105"/>
                                <w:sz w:val="10"/>
                              </w:rPr>
                              <w:t xml:space="preserve"> </w:t>
                            </w:r>
                            <w:r>
                              <w:rPr>
                                <w:rFonts w:ascii="Calibri"/>
                                <w:color w:val="1D1F27"/>
                                <w:w w:val="105"/>
                                <w:sz w:val="10"/>
                              </w:rPr>
                              <w:t>expertise,</w:t>
                            </w:r>
                            <w:r>
                              <w:rPr>
                                <w:rFonts w:ascii="Calibri"/>
                                <w:color w:val="1D1F27"/>
                                <w:spacing w:val="40"/>
                                <w:w w:val="105"/>
                                <w:sz w:val="10"/>
                              </w:rPr>
                              <w:t xml:space="preserve"> </w:t>
                            </w:r>
                            <w:r>
                              <w:rPr>
                                <w:rFonts w:ascii="Calibri"/>
                                <w:color w:val="1D1F27"/>
                                <w:w w:val="105"/>
                                <w:sz w:val="10"/>
                              </w:rPr>
                              <w:t>supporting</w:t>
                            </w:r>
                            <w:r>
                              <w:rPr>
                                <w:rFonts w:ascii="Calibri"/>
                                <w:color w:val="1D1F27"/>
                                <w:spacing w:val="15"/>
                                <w:w w:val="105"/>
                                <w:sz w:val="10"/>
                              </w:rPr>
                              <w:t xml:space="preserve"> </w:t>
                            </w:r>
                            <w:r>
                              <w:rPr>
                                <w:rFonts w:ascii="Calibri"/>
                                <w:color w:val="1D1F27"/>
                                <w:w w:val="105"/>
                                <w:sz w:val="10"/>
                              </w:rPr>
                              <w:t>assistant</w:t>
                            </w:r>
                            <w:r>
                              <w:rPr>
                                <w:rFonts w:ascii="Calibri"/>
                                <w:color w:val="1D1F27"/>
                                <w:spacing w:val="40"/>
                                <w:w w:val="105"/>
                                <w:sz w:val="10"/>
                              </w:rPr>
                              <w:t xml:space="preserve"> </w:t>
                            </w:r>
                            <w:r>
                              <w:rPr>
                                <w:rFonts w:ascii="Calibri"/>
                                <w:color w:val="1D1F27"/>
                                <w:w w:val="105"/>
                                <w:sz w:val="10"/>
                              </w:rPr>
                              <w:t>principals</w:t>
                            </w:r>
                            <w:r>
                              <w:rPr>
                                <w:rFonts w:ascii="Calibri"/>
                                <w:color w:val="1D1F27"/>
                                <w:spacing w:val="11"/>
                                <w:w w:val="105"/>
                                <w:sz w:val="10"/>
                              </w:rPr>
                              <w:t xml:space="preserve"> </w:t>
                            </w:r>
                            <w:r>
                              <w:rPr>
                                <w:rFonts w:ascii="Calibri"/>
                                <w:color w:val="1D1F27"/>
                                <w:w w:val="105"/>
                                <w:sz w:val="10"/>
                              </w:rPr>
                              <w:t>to</w:t>
                            </w:r>
                            <w:r>
                              <w:rPr>
                                <w:rFonts w:ascii="Calibri"/>
                                <w:color w:val="1D1F27"/>
                                <w:spacing w:val="-3"/>
                                <w:w w:val="105"/>
                                <w:sz w:val="10"/>
                              </w:rPr>
                              <w:t xml:space="preserve"> </w:t>
                            </w:r>
                            <w:r>
                              <w:rPr>
                                <w:rFonts w:ascii="Calibri"/>
                                <w:color w:val="1D1F27"/>
                                <w:w w:val="105"/>
                                <w:sz w:val="10"/>
                              </w:rPr>
                              <w:t>meet the</w:t>
                            </w:r>
                            <w:r>
                              <w:rPr>
                                <w:rFonts w:ascii="Calibri"/>
                                <w:color w:val="1D1F27"/>
                                <w:spacing w:val="40"/>
                                <w:w w:val="105"/>
                                <w:sz w:val="10"/>
                              </w:rPr>
                              <w:t xml:space="preserve"> </w:t>
                            </w:r>
                            <w:r>
                              <w:rPr>
                                <w:rFonts w:ascii="Calibri"/>
                                <w:color w:val="1D1F27"/>
                                <w:w w:val="105"/>
                                <w:sz w:val="10"/>
                              </w:rPr>
                              <w:t>demands of the role.</w:t>
                            </w:r>
                          </w:p>
                        </w:txbxContent>
                      </wps:txbx>
                      <wps:bodyPr wrap="square" lIns="0" tIns="0" rIns="0" bIns="0" rtlCol="0">
                        <a:noAutofit/>
                      </wps:bodyPr>
                    </wps:wsp>
                  </a:graphicData>
                </a:graphic>
              </wp:anchor>
            </w:drawing>
          </mc:Choice>
          <mc:Fallback>
            <w:pict>
              <v:shape w14:anchorId="3CAAAE8B" id="Textbox 394" o:spid="_x0000_s1068" type="#_x0000_t202" alt="&quot;&quot;" style="position:absolute;margin-left:255.6pt;margin-top:13.7pt;width:52.2pt;height:43.4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" filled="f" stroked="f">
                <v:textbox inset="0,0,0,0">
                  <w:txbxContent>
                    <w:p w14:paraId="0D951F1B" w14:textId="77777777" w:rsidR="003E76A9" w:rsidRDefault="00AF0012">
                      <w:pPr>
                        <w:spacing w:line="106" w:lineRule="exact"/>
                        <w:ind w:right="18"/>
                        <w:jc w:val="center"/>
                        <w:rPr>
                          <w:rFonts w:ascii="Calibri"/>
                          <w:sz w:val="10"/>
                        </w:rPr>
                      </w:pPr>
                      <w:r>
                        <w:rPr>
                          <w:rFonts w:ascii="Calibri"/>
                          <w:color w:val="1D1F27"/>
                          <w:w w:val="105"/>
                          <w:sz w:val="10"/>
                        </w:rPr>
                        <w:t>Develops</w:t>
                      </w:r>
                      <w:r>
                        <w:rPr>
                          <w:rFonts w:ascii="Calibri"/>
                          <w:color w:val="1D1F27"/>
                          <w:spacing w:val="-4"/>
                          <w:w w:val="105"/>
                          <w:sz w:val="10"/>
                        </w:rPr>
                        <w:t xml:space="preserve"> </w:t>
                      </w:r>
                      <w:r>
                        <w:rPr>
                          <w:rFonts w:ascii="Calibri"/>
                          <w:color w:val="1D1F27"/>
                          <w:w w:val="105"/>
                          <w:sz w:val="10"/>
                        </w:rPr>
                        <w:t>ability</w:t>
                      </w:r>
                      <w:r>
                        <w:rPr>
                          <w:rFonts w:ascii="Calibri"/>
                          <w:color w:val="1D1F27"/>
                          <w:spacing w:val="-2"/>
                          <w:w w:val="105"/>
                          <w:sz w:val="10"/>
                        </w:rPr>
                        <w:t xml:space="preserve"> </w:t>
                      </w:r>
                      <w:r>
                        <w:rPr>
                          <w:rFonts w:ascii="Calibri"/>
                          <w:color w:val="1D1F27"/>
                          <w:w w:val="105"/>
                          <w:sz w:val="10"/>
                        </w:rPr>
                        <w:t>to</w:t>
                      </w:r>
                      <w:r>
                        <w:rPr>
                          <w:rFonts w:ascii="Calibri"/>
                          <w:color w:val="1D1F27"/>
                          <w:spacing w:val="-6"/>
                          <w:w w:val="105"/>
                          <w:sz w:val="10"/>
                        </w:rPr>
                        <w:t xml:space="preserve"> </w:t>
                      </w:r>
                      <w:r>
                        <w:rPr>
                          <w:rFonts w:ascii="Calibri"/>
                          <w:color w:val="1D1F27"/>
                          <w:spacing w:val="-2"/>
                          <w:w w:val="105"/>
                          <w:sz w:val="10"/>
                        </w:rPr>
                        <w:t>solve</w:t>
                      </w:r>
                    </w:p>
                    <w:p w14:paraId="0D951F1C" w14:textId="77777777" w:rsidR="003E76A9" w:rsidRDefault="00AF0012">
                      <w:pPr>
                        <w:spacing w:before="2" w:line="249" w:lineRule="auto"/>
                        <w:ind w:left="22" w:right="33" w:hanging="1"/>
                        <w:jc w:val="center"/>
                        <w:rPr>
                          <w:rFonts w:ascii="Calibri"/>
                          <w:sz w:val="10"/>
                        </w:rPr>
                      </w:pPr>
                      <w:r>
                        <w:rPr>
                          <w:rFonts w:ascii="Calibri"/>
                          <w:color w:val="1D1F27"/>
                          <w:w w:val="105"/>
                          <w:sz w:val="10"/>
                        </w:rPr>
                        <w:t>complex problems of</w:t>
                      </w:r>
                      <w:r>
                        <w:rPr>
                          <w:rFonts w:ascii="Calibri"/>
                          <w:color w:val="1D1F27"/>
                          <w:spacing w:val="40"/>
                          <w:w w:val="105"/>
                          <w:sz w:val="10"/>
                        </w:rPr>
                        <w:t xml:space="preserve"> </w:t>
                      </w:r>
                      <w:r>
                        <w:rPr>
                          <w:rFonts w:ascii="Calibri"/>
                          <w:color w:val="1D1F27"/>
                          <w:w w:val="105"/>
                          <w:sz w:val="10"/>
                        </w:rPr>
                        <w:t>practice</w:t>
                      </w:r>
                      <w:r>
                        <w:rPr>
                          <w:rFonts w:ascii="Calibri"/>
                          <w:color w:val="1D1F27"/>
                          <w:spacing w:val="-6"/>
                          <w:w w:val="105"/>
                          <w:sz w:val="10"/>
                        </w:rPr>
                        <w:t xml:space="preserve"> </w:t>
                      </w:r>
                      <w:r>
                        <w:rPr>
                          <w:rFonts w:ascii="Calibri"/>
                          <w:color w:val="1D1F27"/>
                          <w:w w:val="105"/>
                          <w:sz w:val="10"/>
                        </w:rPr>
                        <w:t>using</w:t>
                      </w:r>
                      <w:r>
                        <w:rPr>
                          <w:rFonts w:ascii="Calibri"/>
                          <w:color w:val="1D1F27"/>
                          <w:spacing w:val="-3"/>
                          <w:w w:val="105"/>
                          <w:sz w:val="10"/>
                        </w:rPr>
                        <w:t xml:space="preserve"> </w:t>
                      </w:r>
                      <w:r>
                        <w:rPr>
                          <w:rFonts w:ascii="Calibri"/>
                          <w:color w:val="1D1F27"/>
                          <w:w w:val="105"/>
                          <w:sz w:val="10"/>
                        </w:rPr>
                        <w:t>adaptive</w:t>
                      </w:r>
                      <w:r>
                        <w:rPr>
                          <w:rFonts w:ascii="Calibri"/>
                          <w:color w:val="1D1F27"/>
                          <w:spacing w:val="40"/>
                          <w:w w:val="105"/>
                          <w:sz w:val="10"/>
                        </w:rPr>
                        <w:t xml:space="preserve"> </w:t>
                      </w:r>
                      <w:r>
                        <w:rPr>
                          <w:rFonts w:ascii="Calibri"/>
                          <w:color w:val="1D1F27"/>
                          <w:w w:val="105"/>
                          <w:sz w:val="10"/>
                        </w:rPr>
                        <w:t>leadership</w:t>
                      </w:r>
                      <w:r>
                        <w:rPr>
                          <w:rFonts w:ascii="Calibri"/>
                          <w:color w:val="1D1F27"/>
                          <w:spacing w:val="-6"/>
                          <w:w w:val="105"/>
                          <w:sz w:val="10"/>
                        </w:rPr>
                        <w:t xml:space="preserve"> </w:t>
                      </w:r>
                      <w:r>
                        <w:rPr>
                          <w:rFonts w:ascii="Calibri"/>
                          <w:color w:val="1D1F27"/>
                          <w:w w:val="105"/>
                          <w:sz w:val="10"/>
                        </w:rPr>
                        <w:t>expertise,</w:t>
                      </w:r>
                      <w:r>
                        <w:rPr>
                          <w:rFonts w:ascii="Calibri"/>
                          <w:color w:val="1D1F27"/>
                          <w:spacing w:val="40"/>
                          <w:w w:val="105"/>
                          <w:sz w:val="10"/>
                        </w:rPr>
                        <w:t xml:space="preserve"> </w:t>
                      </w:r>
                      <w:r>
                        <w:rPr>
                          <w:rFonts w:ascii="Calibri"/>
                          <w:color w:val="1D1F27"/>
                          <w:w w:val="105"/>
                          <w:sz w:val="10"/>
                        </w:rPr>
                        <w:t>supporting</w:t>
                      </w:r>
                      <w:r>
                        <w:rPr>
                          <w:rFonts w:ascii="Calibri"/>
                          <w:color w:val="1D1F27"/>
                          <w:spacing w:val="15"/>
                          <w:w w:val="105"/>
                          <w:sz w:val="10"/>
                        </w:rPr>
                        <w:t xml:space="preserve"> </w:t>
                      </w:r>
                      <w:r>
                        <w:rPr>
                          <w:rFonts w:ascii="Calibri"/>
                          <w:color w:val="1D1F27"/>
                          <w:w w:val="105"/>
                          <w:sz w:val="10"/>
                        </w:rPr>
                        <w:t>assistant</w:t>
                      </w:r>
                      <w:r>
                        <w:rPr>
                          <w:rFonts w:ascii="Calibri"/>
                          <w:color w:val="1D1F27"/>
                          <w:spacing w:val="40"/>
                          <w:w w:val="105"/>
                          <w:sz w:val="10"/>
                        </w:rPr>
                        <w:t xml:space="preserve"> </w:t>
                      </w:r>
                      <w:r>
                        <w:rPr>
                          <w:rFonts w:ascii="Calibri"/>
                          <w:color w:val="1D1F27"/>
                          <w:w w:val="105"/>
                          <w:sz w:val="10"/>
                        </w:rPr>
                        <w:t>principals</w:t>
                      </w:r>
                      <w:r>
                        <w:rPr>
                          <w:rFonts w:ascii="Calibri"/>
                          <w:color w:val="1D1F27"/>
                          <w:spacing w:val="11"/>
                          <w:w w:val="105"/>
                          <w:sz w:val="10"/>
                        </w:rPr>
                        <w:t xml:space="preserve"> </w:t>
                      </w:r>
                      <w:r>
                        <w:rPr>
                          <w:rFonts w:ascii="Calibri"/>
                          <w:color w:val="1D1F27"/>
                          <w:w w:val="105"/>
                          <w:sz w:val="10"/>
                        </w:rPr>
                        <w:t>to</w:t>
                      </w:r>
                      <w:r>
                        <w:rPr>
                          <w:rFonts w:ascii="Calibri"/>
                          <w:color w:val="1D1F27"/>
                          <w:spacing w:val="-3"/>
                          <w:w w:val="105"/>
                          <w:sz w:val="10"/>
                        </w:rPr>
                        <w:t xml:space="preserve"> </w:t>
                      </w:r>
                      <w:r>
                        <w:rPr>
                          <w:rFonts w:ascii="Calibri"/>
                          <w:color w:val="1D1F27"/>
                          <w:w w:val="105"/>
                          <w:sz w:val="10"/>
                        </w:rPr>
                        <w:t>meet the</w:t>
                      </w:r>
                      <w:r>
                        <w:rPr>
                          <w:rFonts w:ascii="Calibri"/>
                          <w:color w:val="1D1F27"/>
                          <w:spacing w:val="40"/>
                          <w:w w:val="105"/>
                          <w:sz w:val="10"/>
                        </w:rPr>
                        <w:t xml:space="preserve"> </w:t>
                      </w:r>
                      <w:r>
                        <w:rPr>
                          <w:rFonts w:ascii="Calibri"/>
                          <w:color w:val="1D1F27"/>
                          <w:w w:val="105"/>
                          <w:sz w:val="10"/>
                        </w:rPr>
                        <w:t>demands of the role.</w:t>
                      </w:r>
                    </w:p>
                  </w:txbxContent>
                </v:textbox>
              </v:shape>
            </w:pict>
          </mc:Fallback>
        </mc:AlternateContent>
      </w:r>
      <w:r>
        <w:rPr>
          <w:rFonts w:ascii="VIC SemiBold"/>
          <w:b/>
          <w:noProof/>
          <w:sz w:val="20"/>
        </w:rPr>
        <mc:AlternateContent>
          <mc:Choice Requires="wps">
            <w:drawing>
              <wp:anchor distT="0" distB="0" distL="114300" distR="114300" simplePos="0" relativeHeight="251638272" behindDoc="1" locked="0" layoutInCell="1" allowOverlap="1" wp14:anchorId="24F1820F" wp14:editId="57BA1F5A">
                <wp:simplePos x="0" y="0"/>
                <wp:positionH relativeFrom="column">
                  <wp:posOffset>4095802</wp:posOffset>
                </wp:positionH>
                <wp:positionV relativeFrom="paragraph">
                  <wp:posOffset>174186</wp:posOffset>
                </wp:positionV>
                <wp:extent cx="659130" cy="815340"/>
                <wp:effectExtent l="0" t="0" r="0" b="0"/>
                <wp:wrapNone/>
                <wp:docPr id="395" name="Textbox 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9130" cy="815340"/>
                        </a:xfrm>
                        <a:prstGeom prst="rect">
                          <a:avLst/>
                        </a:prstGeom>
                      </wps:spPr>
                      <wps:txbx>
                        <w:txbxContent>
                          <w:p w14:paraId="0D951F1D" w14:textId="77777777" w:rsidR="003E76A9" w:rsidRDefault="00AF0012">
                            <w:pPr>
                              <w:spacing w:line="106" w:lineRule="exact"/>
                              <w:ind w:left="-1" w:right="18"/>
                              <w:jc w:val="center"/>
                              <w:rPr>
                                <w:rFonts w:ascii="Calibri"/>
                                <w:sz w:val="10"/>
                              </w:rPr>
                            </w:pPr>
                            <w:r>
                              <w:rPr>
                                <w:rFonts w:ascii="Calibri"/>
                                <w:color w:val="1D1F27"/>
                                <w:spacing w:val="-2"/>
                                <w:w w:val="105"/>
                                <w:sz w:val="10"/>
                              </w:rPr>
                              <w:t>Supports</w:t>
                            </w:r>
                            <w:r>
                              <w:rPr>
                                <w:rFonts w:ascii="Calibri"/>
                                <w:color w:val="1D1F27"/>
                                <w:spacing w:val="12"/>
                                <w:w w:val="105"/>
                                <w:sz w:val="10"/>
                              </w:rPr>
                              <w:t xml:space="preserve"> </w:t>
                            </w:r>
                            <w:r>
                              <w:rPr>
                                <w:rFonts w:ascii="Calibri"/>
                                <w:color w:val="1D1F27"/>
                                <w:spacing w:val="-2"/>
                                <w:w w:val="105"/>
                                <w:sz w:val="10"/>
                              </w:rPr>
                              <w:t>new</w:t>
                            </w:r>
                            <w:r>
                              <w:rPr>
                                <w:rFonts w:ascii="Calibri"/>
                                <w:color w:val="1D1F27"/>
                                <w:spacing w:val="1"/>
                                <w:w w:val="105"/>
                                <w:sz w:val="10"/>
                              </w:rPr>
                              <w:t xml:space="preserve"> </w:t>
                            </w:r>
                            <w:r>
                              <w:rPr>
                                <w:rFonts w:ascii="Calibri"/>
                                <w:color w:val="1D1F27"/>
                                <w:spacing w:val="-2"/>
                                <w:w w:val="105"/>
                                <w:sz w:val="10"/>
                              </w:rPr>
                              <w:t>principals</w:t>
                            </w:r>
                          </w:p>
                          <w:p w14:paraId="0D951F1E" w14:textId="18ACE468" w:rsidR="003E76A9" w:rsidRDefault="00AF0012">
                            <w:pPr>
                              <w:spacing w:before="2" w:line="247" w:lineRule="auto"/>
                              <w:ind w:left="7" w:right="31" w:hanging="5"/>
                              <w:jc w:val="center"/>
                              <w:rPr>
                                <w:rFonts w:ascii="Calibri"/>
                                <w:b/>
                                <w:sz w:val="14"/>
                              </w:rPr>
                            </w:pPr>
                            <w:r>
                              <w:rPr>
                                <w:rFonts w:ascii="Calibri"/>
                                <w:color w:val="1D1F27"/>
                                <w:w w:val="105"/>
                                <w:sz w:val="10"/>
                              </w:rPr>
                              <w:t>to thrive</w:t>
                            </w:r>
                            <w:r>
                              <w:rPr>
                                <w:rFonts w:ascii="Calibri"/>
                                <w:color w:val="1D1F27"/>
                                <w:spacing w:val="17"/>
                                <w:w w:val="105"/>
                                <w:sz w:val="10"/>
                              </w:rPr>
                              <w:t xml:space="preserve"> </w:t>
                            </w:r>
                            <w:r>
                              <w:rPr>
                                <w:rFonts w:ascii="Calibri"/>
                                <w:color w:val="1D1F27"/>
                                <w:w w:val="105"/>
                                <w:sz w:val="10"/>
                              </w:rPr>
                              <w:t>as school</w:t>
                            </w:r>
                            <w:r>
                              <w:rPr>
                                <w:rFonts w:ascii="Calibri"/>
                                <w:color w:val="1D1F27"/>
                                <w:spacing w:val="40"/>
                                <w:w w:val="105"/>
                                <w:sz w:val="10"/>
                              </w:rPr>
                              <w:t xml:space="preserve"> </w:t>
                            </w:r>
                            <w:r>
                              <w:rPr>
                                <w:rFonts w:ascii="Calibri"/>
                                <w:color w:val="1D1F27"/>
                                <w:w w:val="105"/>
                                <w:sz w:val="10"/>
                              </w:rPr>
                              <w:t>leaders by</w:t>
                            </w:r>
                            <w:r>
                              <w:rPr>
                                <w:rFonts w:ascii="Calibri"/>
                                <w:color w:val="1D1F27"/>
                                <w:spacing w:val="-3"/>
                                <w:w w:val="105"/>
                                <w:sz w:val="10"/>
                              </w:rPr>
                              <w:t xml:space="preserve"> </w:t>
                            </w:r>
                            <w:r>
                              <w:rPr>
                                <w:rFonts w:ascii="Calibri"/>
                                <w:color w:val="1D1F27"/>
                                <w:w w:val="105"/>
                                <w:sz w:val="10"/>
                              </w:rPr>
                              <w:t>building</w:t>
                            </w:r>
                            <w:r>
                              <w:rPr>
                                <w:rFonts w:ascii="Calibri"/>
                                <w:color w:val="1D1F27"/>
                                <w:spacing w:val="19"/>
                                <w:w w:val="105"/>
                                <w:sz w:val="10"/>
                              </w:rPr>
                              <w:t xml:space="preserve"> </w:t>
                            </w:r>
                            <w:r>
                              <w:rPr>
                                <w:rFonts w:ascii="Calibri"/>
                                <w:color w:val="1D1F27"/>
                                <w:w w:val="105"/>
                                <w:sz w:val="10"/>
                              </w:rPr>
                              <w:t>on</w:t>
                            </w:r>
                            <w:r>
                              <w:rPr>
                                <w:rFonts w:ascii="Calibri"/>
                                <w:color w:val="1D1F27"/>
                                <w:spacing w:val="40"/>
                                <w:w w:val="105"/>
                                <w:sz w:val="10"/>
                              </w:rPr>
                              <w:t xml:space="preserve"> </w:t>
                            </w:r>
                            <w:r>
                              <w:rPr>
                                <w:rFonts w:ascii="Calibri"/>
                                <w:color w:val="1D1F27"/>
                                <w:w w:val="105"/>
                                <w:sz w:val="10"/>
                              </w:rPr>
                              <w:t>strategic,</w:t>
                            </w:r>
                            <w:r>
                              <w:rPr>
                                <w:rFonts w:ascii="Calibri"/>
                                <w:color w:val="1D1F27"/>
                                <w:spacing w:val="-3"/>
                                <w:w w:val="105"/>
                                <w:sz w:val="10"/>
                              </w:rPr>
                              <w:t xml:space="preserve"> </w:t>
                            </w:r>
                            <w:r>
                              <w:rPr>
                                <w:rFonts w:ascii="Calibri"/>
                                <w:color w:val="1D1F27"/>
                                <w:w w:val="105"/>
                                <w:sz w:val="10"/>
                              </w:rPr>
                              <w:t>people and</w:t>
                            </w:r>
                            <w:r>
                              <w:rPr>
                                <w:rFonts w:ascii="Calibri"/>
                                <w:color w:val="1D1F27"/>
                                <w:spacing w:val="40"/>
                                <w:w w:val="105"/>
                                <w:sz w:val="10"/>
                              </w:rPr>
                              <w:t xml:space="preserve"> </w:t>
                            </w:r>
                            <w:r>
                              <w:rPr>
                                <w:rFonts w:ascii="Calibri"/>
                                <w:color w:val="1D1F27"/>
                                <w:w w:val="105"/>
                                <w:sz w:val="10"/>
                              </w:rPr>
                              <w:t>technical</w:t>
                            </w:r>
                            <w:r>
                              <w:rPr>
                                <w:rFonts w:ascii="Calibri"/>
                                <w:color w:val="1D1F27"/>
                                <w:spacing w:val="-6"/>
                                <w:w w:val="105"/>
                                <w:sz w:val="10"/>
                              </w:rPr>
                              <w:t xml:space="preserve"> </w:t>
                            </w:r>
                            <w:r>
                              <w:rPr>
                                <w:rFonts w:ascii="Calibri"/>
                                <w:color w:val="1D1F27"/>
                                <w:w w:val="105"/>
                                <w:sz w:val="10"/>
                              </w:rPr>
                              <w:t>capabilities,</w:t>
                            </w:r>
                            <w:r>
                              <w:rPr>
                                <w:rFonts w:ascii="Calibri"/>
                                <w:color w:val="1D1F27"/>
                                <w:spacing w:val="40"/>
                                <w:w w:val="105"/>
                                <w:sz w:val="10"/>
                              </w:rPr>
                              <w:t xml:space="preserve"> </w:t>
                            </w:r>
                            <w:r>
                              <w:rPr>
                                <w:rFonts w:ascii="Calibri"/>
                                <w:color w:val="1D1F27"/>
                                <w:spacing w:val="-2"/>
                                <w:w w:val="105"/>
                                <w:sz w:val="10"/>
                              </w:rPr>
                              <w:t>creating</w:t>
                            </w:r>
                            <w:r>
                              <w:rPr>
                                <w:rFonts w:ascii="Calibri"/>
                                <w:color w:val="1D1F27"/>
                                <w:spacing w:val="-7"/>
                                <w:w w:val="105"/>
                                <w:sz w:val="10"/>
                              </w:rPr>
                              <w:t xml:space="preserve"> </w:t>
                            </w:r>
                            <w:r>
                              <w:rPr>
                                <w:rFonts w:ascii="Calibri"/>
                                <w:color w:val="1D1F27"/>
                                <w:spacing w:val="-2"/>
                                <w:w w:val="105"/>
                                <w:sz w:val="10"/>
                              </w:rPr>
                              <w:t>strong</w:t>
                            </w:r>
                            <w:r>
                              <w:rPr>
                                <w:rFonts w:ascii="Calibri"/>
                                <w:color w:val="1D1F27"/>
                                <w:spacing w:val="7"/>
                                <w:w w:val="105"/>
                                <w:sz w:val="10"/>
                              </w:rPr>
                              <w:t xml:space="preserve"> </w:t>
                            </w:r>
                            <w:r>
                              <w:rPr>
                                <w:rFonts w:ascii="Calibri"/>
                                <w:color w:val="1D1F27"/>
                                <w:spacing w:val="-2"/>
                                <w:w w:val="105"/>
                                <w:sz w:val="10"/>
                              </w:rPr>
                              <w:t>support</w:t>
                            </w:r>
                            <w:r>
                              <w:rPr>
                                <w:rFonts w:ascii="Calibri"/>
                                <w:color w:val="1D1F27"/>
                                <w:spacing w:val="40"/>
                                <w:w w:val="105"/>
                                <w:sz w:val="10"/>
                              </w:rPr>
                              <w:t xml:space="preserve"> </w:t>
                            </w:r>
                            <w:r>
                              <w:rPr>
                                <w:rFonts w:ascii="Calibri"/>
                                <w:color w:val="1D1F27"/>
                                <w:w w:val="105"/>
                                <w:sz w:val="10"/>
                              </w:rPr>
                              <w:t>networks and building</w:t>
                            </w:r>
                            <w:r>
                              <w:rPr>
                                <w:rFonts w:ascii="Calibri"/>
                                <w:color w:val="1D1F27"/>
                                <w:spacing w:val="40"/>
                                <w:w w:val="105"/>
                                <w:sz w:val="10"/>
                              </w:rPr>
                              <w:t xml:space="preserve"> </w:t>
                            </w:r>
                            <w:r>
                              <w:rPr>
                                <w:rFonts w:ascii="Calibri"/>
                                <w:color w:val="1D1F27"/>
                                <w:w w:val="105"/>
                                <w:sz w:val="10"/>
                              </w:rPr>
                              <w:t>behaviours</w:t>
                            </w:r>
                            <w:r>
                              <w:rPr>
                                <w:rFonts w:ascii="Calibri"/>
                                <w:color w:val="1D1F27"/>
                                <w:spacing w:val="-3"/>
                                <w:w w:val="105"/>
                                <w:sz w:val="10"/>
                              </w:rPr>
                              <w:t xml:space="preserve"> </w:t>
                            </w:r>
                            <w:r>
                              <w:rPr>
                                <w:rFonts w:ascii="Calibri"/>
                                <w:color w:val="1D1F27"/>
                                <w:w w:val="105"/>
                                <w:sz w:val="10"/>
                              </w:rPr>
                              <w:t>that</w:t>
                            </w:r>
                            <w:r>
                              <w:rPr>
                                <w:rFonts w:ascii="Calibri"/>
                                <w:color w:val="1D1F27"/>
                                <w:spacing w:val="-7"/>
                                <w:w w:val="105"/>
                                <w:sz w:val="10"/>
                              </w:rPr>
                              <w:t xml:space="preserve"> </w:t>
                            </w:r>
                            <w:r>
                              <w:rPr>
                                <w:rFonts w:ascii="Calibri"/>
                                <w:color w:val="1D1F27"/>
                                <w:w w:val="105"/>
                                <w:sz w:val="10"/>
                              </w:rPr>
                              <w:t>sustain</w:t>
                            </w:r>
                            <w:r>
                              <w:rPr>
                                <w:rFonts w:ascii="Calibri"/>
                                <w:color w:val="1D1F27"/>
                                <w:spacing w:val="40"/>
                                <w:w w:val="105"/>
                                <w:sz w:val="10"/>
                              </w:rPr>
                              <w:t xml:space="preserve"> </w:t>
                            </w:r>
                            <w:r>
                              <w:rPr>
                                <w:rFonts w:ascii="Calibri"/>
                                <w:color w:val="1D1F27"/>
                                <w:w w:val="105"/>
                                <w:sz w:val="10"/>
                              </w:rPr>
                              <w:t>health</w:t>
                            </w:r>
                            <w:r>
                              <w:rPr>
                                <w:rFonts w:ascii="Calibri"/>
                                <w:color w:val="1D1F27"/>
                                <w:spacing w:val="-2"/>
                                <w:w w:val="105"/>
                                <w:sz w:val="10"/>
                              </w:rPr>
                              <w:t xml:space="preserve"> </w:t>
                            </w:r>
                            <w:r>
                              <w:rPr>
                                <w:rFonts w:ascii="Calibri"/>
                                <w:color w:val="1D1F27"/>
                                <w:w w:val="105"/>
                                <w:sz w:val="10"/>
                              </w:rPr>
                              <w:t>and wellbeing</w:t>
                            </w:r>
                            <w:r>
                              <w:rPr>
                                <w:rFonts w:ascii="Calibri"/>
                                <w:color w:val="1D1F27"/>
                                <w:spacing w:val="40"/>
                                <w:w w:val="105"/>
                                <w:sz w:val="10"/>
                              </w:rPr>
                              <w:t xml:space="preserve"> </w:t>
                            </w:r>
                            <w:r>
                              <w:rPr>
                                <w:rFonts w:ascii="Calibri"/>
                                <w:color w:val="1D1F27"/>
                                <w:spacing w:val="-2"/>
                                <w:w w:val="105"/>
                                <w:sz w:val="10"/>
                              </w:rPr>
                              <w:t>practice</w:t>
                            </w:r>
                            <w:r w:rsidR="00C3144A">
                              <w:rPr>
                                <w:rFonts w:ascii="Calibri"/>
                                <w:color w:val="1D1F27"/>
                                <w:spacing w:val="-2"/>
                                <w:w w:val="105"/>
                                <w:sz w:val="10"/>
                              </w:rPr>
                              <w:t>s.</w:t>
                            </w:r>
                          </w:p>
                        </w:txbxContent>
                      </wps:txbx>
                      <wps:bodyPr wrap="square" lIns="0" tIns="0" rIns="0" bIns="0" rtlCol="0">
                        <a:noAutofit/>
                      </wps:bodyPr>
                    </wps:wsp>
                  </a:graphicData>
                </a:graphic>
              </wp:anchor>
            </w:drawing>
          </mc:Choice>
          <mc:Fallback>
            <w:pict>
              <v:shape w14:anchorId="24F1820F" id="Textbox 395" o:spid="_x0000_s1069" type="#_x0000_t202" alt="&quot;&quot;" style="position:absolute;margin-left:322.5pt;margin-top:13.7pt;width:51.9pt;height:64.2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" filled="f" stroked="f">
                <v:textbox inset="0,0,0,0">
                  <w:txbxContent>
                    <w:p w14:paraId="0D951F1D" w14:textId="77777777" w:rsidR="003E76A9" w:rsidRDefault="00AF0012">
                      <w:pPr>
                        <w:spacing w:line="106" w:lineRule="exact"/>
                        <w:ind w:left="-1" w:right="18"/>
                        <w:jc w:val="center"/>
                        <w:rPr>
                          <w:rFonts w:ascii="Calibri"/>
                          <w:sz w:val="10"/>
                        </w:rPr>
                      </w:pPr>
                      <w:r>
                        <w:rPr>
                          <w:rFonts w:ascii="Calibri"/>
                          <w:color w:val="1D1F27"/>
                          <w:spacing w:val="-2"/>
                          <w:w w:val="105"/>
                          <w:sz w:val="10"/>
                        </w:rPr>
                        <w:t>Supports</w:t>
                      </w:r>
                      <w:r>
                        <w:rPr>
                          <w:rFonts w:ascii="Calibri"/>
                          <w:color w:val="1D1F27"/>
                          <w:spacing w:val="12"/>
                          <w:w w:val="105"/>
                          <w:sz w:val="10"/>
                        </w:rPr>
                        <w:t xml:space="preserve"> </w:t>
                      </w:r>
                      <w:r>
                        <w:rPr>
                          <w:rFonts w:ascii="Calibri"/>
                          <w:color w:val="1D1F27"/>
                          <w:spacing w:val="-2"/>
                          <w:w w:val="105"/>
                          <w:sz w:val="10"/>
                        </w:rPr>
                        <w:t>new</w:t>
                      </w:r>
                      <w:r>
                        <w:rPr>
                          <w:rFonts w:ascii="Calibri"/>
                          <w:color w:val="1D1F27"/>
                          <w:spacing w:val="1"/>
                          <w:w w:val="105"/>
                          <w:sz w:val="10"/>
                        </w:rPr>
                        <w:t xml:space="preserve"> </w:t>
                      </w:r>
                      <w:r>
                        <w:rPr>
                          <w:rFonts w:ascii="Calibri"/>
                          <w:color w:val="1D1F27"/>
                          <w:spacing w:val="-2"/>
                          <w:w w:val="105"/>
                          <w:sz w:val="10"/>
                        </w:rPr>
                        <w:t>principals</w:t>
                      </w:r>
                    </w:p>
                    <w:p w14:paraId="0D951F1E" w14:textId="18ACE468" w:rsidR="003E76A9" w:rsidRDefault="00AF0012">
                      <w:pPr>
                        <w:spacing w:before="2" w:line="247" w:lineRule="auto"/>
                        <w:ind w:left="7" w:right="31" w:hanging="5"/>
                        <w:jc w:val="center"/>
                        <w:rPr>
                          <w:rFonts w:ascii="Calibri"/>
                          <w:b/>
                          <w:sz w:val="14"/>
                        </w:rPr>
                      </w:pPr>
                      <w:r>
                        <w:rPr>
                          <w:rFonts w:ascii="Calibri"/>
                          <w:color w:val="1D1F27"/>
                          <w:w w:val="105"/>
                          <w:sz w:val="10"/>
                        </w:rPr>
                        <w:t>to thrive</w:t>
                      </w:r>
                      <w:r>
                        <w:rPr>
                          <w:rFonts w:ascii="Calibri"/>
                          <w:color w:val="1D1F27"/>
                          <w:spacing w:val="17"/>
                          <w:w w:val="105"/>
                          <w:sz w:val="10"/>
                        </w:rPr>
                        <w:t xml:space="preserve"> </w:t>
                      </w:r>
                      <w:r>
                        <w:rPr>
                          <w:rFonts w:ascii="Calibri"/>
                          <w:color w:val="1D1F27"/>
                          <w:w w:val="105"/>
                          <w:sz w:val="10"/>
                        </w:rPr>
                        <w:t>as school</w:t>
                      </w:r>
                      <w:r>
                        <w:rPr>
                          <w:rFonts w:ascii="Calibri"/>
                          <w:color w:val="1D1F27"/>
                          <w:spacing w:val="40"/>
                          <w:w w:val="105"/>
                          <w:sz w:val="10"/>
                        </w:rPr>
                        <w:t xml:space="preserve"> </w:t>
                      </w:r>
                      <w:r>
                        <w:rPr>
                          <w:rFonts w:ascii="Calibri"/>
                          <w:color w:val="1D1F27"/>
                          <w:w w:val="105"/>
                          <w:sz w:val="10"/>
                        </w:rPr>
                        <w:t>leaders by</w:t>
                      </w:r>
                      <w:r>
                        <w:rPr>
                          <w:rFonts w:ascii="Calibri"/>
                          <w:color w:val="1D1F27"/>
                          <w:spacing w:val="-3"/>
                          <w:w w:val="105"/>
                          <w:sz w:val="10"/>
                        </w:rPr>
                        <w:t xml:space="preserve"> </w:t>
                      </w:r>
                      <w:r>
                        <w:rPr>
                          <w:rFonts w:ascii="Calibri"/>
                          <w:color w:val="1D1F27"/>
                          <w:w w:val="105"/>
                          <w:sz w:val="10"/>
                        </w:rPr>
                        <w:t>building</w:t>
                      </w:r>
                      <w:r>
                        <w:rPr>
                          <w:rFonts w:ascii="Calibri"/>
                          <w:color w:val="1D1F27"/>
                          <w:spacing w:val="19"/>
                          <w:w w:val="105"/>
                          <w:sz w:val="10"/>
                        </w:rPr>
                        <w:t xml:space="preserve"> </w:t>
                      </w:r>
                      <w:r>
                        <w:rPr>
                          <w:rFonts w:ascii="Calibri"/>
                          <w:color w:val="1D1F27"/>
                          <w:w w:val="105"/>
                          <w:sz w:val="10"/>
                        </w:rPr>
                        <w:t>on</w:t>
                      </w:r>
                      <w:r>
                        <w:rPr>
                          <w:rFonts w:ascii="Calibri"/>
                          <w:color w:val="1D1F27"/>
                          <w:spacing w:val="40"/>
                          <w:w w:val="105"/>
                          <w:sz w:val="10"/>
                        </w:rPr>
                        <w:t xml:space="preserve"> </w:t>
                      </w:r>
                      <w:r>
                        <w:rPr>
                          <w:rFonts w:ascii="Calibri"/>
                          <w:color w:val="1D1F27"/>
                          <w:w w:val="105"/>
                          <w:sz w:val="10"/>
                        </w:rPr>
                        <w:t>strategic,</w:t>
                      </w:r>
                      <w:r>
                        <w:rPr>
                          <w:rFonts w:ascii="Calibri"/>
                          <w:color w:val="1D1F27"/>
                          <w:spacing w:val="-3"/>
                          <w:w w:val="105"/>
                          <w:sz w:val="10"/>
                        </w:rPr>
                        <w:t xml:space="preserve"> </w:t>
                      </w:r>
                      <w:r>
                        <w:rPr>
                          <w:rFonts w:ascii="Calibri"/>
                          <w:color w:val="1D1F27"/>
                          <w:w w:val="105"/>
                          <w:sz w:val="10"/>
                        </w:rPr>
                        <w:t>people and</w:t>
                      </w:r>
                      <w:r>
                        <w:rPr>
                          <w:rFonts w:ascii="Calibri"/>
                          <w:color w:val="1D1F27"/>
                          <w:spacing w:val="40"/>
                          <w:w w:val="105"/>
                          <w:sz w:val="10"/>
                        </w:rPr>
                        <w:t xml:space="preserve"> </w:t>
                      </w:r>
                      <w:r>
                        <w:rPr>
                          <w:rFonts w:ascii="Calibri"/>
                          <w:color w:val="1D1F27"/>
                          <w:w w:val="105"/>
                          <w:sz w:val="10"/>
                        </w:rPr>
                        <w:t>technical</w:t>
                      </w:r>
                      <w:r>
                        <w:rPr>
                          <w:rFonts w:ascii="Calibri"/>
                          <w:color w:val="1D1F27"/>
                          <w:spacing w:val="-6"/>
                          <w:w w:val="105"/>
                          <w:sz w:val="10"/>
                        </w:rPr>
                        <w:t xml:space="preserve"> </w:t>
                      </w:r>
                      <w:r>
                        <w:rPr>
                          <w:rFonts w:ascii="Calibri"/>
                          <w:color w:val="1D1F27"/>
                          <w:w w:val="105"/>
                          <w:sz w:val="10"/>
                        </w:rPr>
                        <w:t>capabilities,</w:t>
                      </w:r>
                      <w:r>
                        <w:rPr>
                          <w:rFonts w:ascii="Calibri"/>
                          <w:color w:val="1D1F27"/>
                          <w:spacing w:val="40"/>
                          <w:w w:val="105"/>
                          <w:sz w:val="10"/>
                        </w:rPr>
                        <w:t xml:space="preserve"> </w:t>
                      </w:r>
                      <w:r>
                        <w:rPr>
                          <w:rFonts w:ascii="Calibri"/>
                          <w:color w:val="1D1F27"/>
                          <w:spacing w:val="-2"/>
                          <w:w w:val="105"/>
                          <w:sz w:val="10"/>
                        </w:rPr>
                        <w:t>creating</w:t>
                      </w:r>
                      <w:r>
                        <w:rPr>
                          <w:rFonts w:ascii="Calibri"/>
                          <w:color w:val="1D1F27"/>
                          <w:spacing w:val="-7"/>
                          <w:w w:val="105"/>
                          <w:sz w:val="10"/>
                        </w:rPr>
                        <w:t xml:space="preserve"> </w:t>
                      </w:r>
                      <w:r>
                        <w:rPr>
                          <w:rFonts w:ascii="Calibri"/>
                          <w:color w:val="1D1F27"/>
                          <w:spacing w:val="-2"/>
                          <w:w w:val="105"/>
                          <w:sz w:val="10"/>
                        </w:rPr>
                        <w:t>strong</w:t>
                      </w:r>
                      <w:r>
                        <w:rPr>
                          <w:rFonts w:ascii="Calibri"/>
                          <w:color w:val="1D1F27"/>
                          <w:spacing w:val="7"/>
                          <w:w w:val="105"/>
                          <w:sz w:val="10"/>
                        </w:rPr>
                        <w:t xml:space="preserve"> </w:t>
                      </w:r>
                      <w:r>
                        <w:rPr>
                          <w:rFonts w:ascii="Calibri"/>
                          <w:color w:val="1D1F27"/>
                          <w:spacing w:val="-2"/>
                          <w:w w:val="105"/>
                          <w:sz w:val="10"/>
                        </w:rPr>
                        <w:t>support</w:t>
                      </w:r>
                      <w:r>
                        <w:rPr>
                          <w:rFonts w:ascii="Calibri"/>
                          <w:color w:val="1D1F27"/>
                          <w:spacing w:val="40"/>
                          <w:w w:val="105"/>
                          <w:sz w:val="10"/>
                        </w:rPr>
                        <w:t xml:space="preserve"> </w:t>
                      </w:r>
                      <w:r>
                        <w:rPr>
                          <w:rFonts w:ascii="Calibri"/>
                          <w:color w:val="1D1F27"/>
                          <w:w w:val="105"/>
                          <w:sz w:val="10"/>
                        </w:rPr>
                        <w:t>networks and building</w:t>
                      </w:r>
                      <w:r>
                        <w:rPr>
                          <w:rFonts w:ascii="Calibri"/>
                          <w:color w:val="1D1F27"/>
                          <w:spacing w:val="40"/>
                          <w:w w:val="105"/>
                          <w:sz w:val="10"/>
                        </w:rPr>
                        <w:t xml:space="preserve"> </w:t>
                      </w:r>
                      <w:r>
                        <w:rPr>
                          <w:rFonts w:ascii="Calibri"/>
                          <w:color w:val="1D1F27"/>
                          <w:w w:val="105"/>
                          <w:sz w:val="10"/>
                        </w:rPr>
                        <w:t>behaviours</w:t>
                      </w:r>
                      <w:r>
                        <w:rPr>
                          <w:rFonts w:ascii="Calibri"/>
                          <w:color w:val="1D1F27"/>
                          <w:spacing w:val="-3"/>
                          <w:w w:val="105"/>
                          <w:sz w:val="10"/>
                        </w:rPr>
                        <w:t xml:space="preserve"> </w:t>
                      </w:r>
                      <w:r>
                        <w:rPr>
                          <w:rFonts w:ascii="Calibri"/>
                          <w:color w:val="1D1F27"/>
                          <w:w w:val="105"/>
                          <w:sz w:val="10"/>
                        </w:rPr>
                        <w:t>that</w:t>
                      </w:r>
                      <w:r>
                        <w:rPr>
                          <w:rFonts w:ascii="Calibri"/>
                          <w:color w:val="1D1F27"/>
                          <w:spacing w:val="-7"/>
                          <w:w w:val="105"/>
                          <w:sz w:val="10"/>
                        </w:rPr>
                        <w:t xml:space="preserve"> </w:t>
                      </w:r>
                      <w:r>
                        <w:rPr>
                          <w:rFonts w:ascii="Calibri"/>
                          <w:color w:val="1D1F27"/>
                          <w:w w:val="105"/>
                          <w:sz w:val="10"/>
                        </w:rPr>
                        <w:t>sustain</w:t>
                      </w:r>
                      <w:r>
                        <w:rPr>
                          <w:rFonts w:ascii="Calibri"/>
                          <w:color w:val="1D1F27"/>
                          <w:spacing w:val="40"/>
                          <w:w w:val="105"/>
                          <w:sz w:val="10"/>
                        </w:rPr>
                        <w:t xml:space="preserve"> </w:t>
                      </w:r>
                      <w:r>
                        <w:rPr>
                          <w:rFonts w:ascii="Calibri"/>
                          <w:color w:val="1D1F27"/>
                          <w:w w:val="105"/>
                          <w:sz w:val="10"/>
                        </w:rPr>
                        <w:t>health</w:t>
                      </w:r>
                      <w:r>
                        <w:rPr>
                          <w:rFonts w:ascii="Calibri"/>
                          <w:color w:val="1D1F27"/>
                          <w:spacing w:val="-2"/>
                          <w:w w:val="105"/>
                          <w:sz w:val="10"/>
                        </w:rPr>
                        <w:t xml:space="preserve"> </w:t>
                      </w:r>
                      <w:r>
                        <w:rPr>
                          <w:rFonts w:ascii="Calibri"/>
                          <w:color w:val="1D1F27"/>
                          <w:w w:val="105"/>
                          <w:sz w:val="10"/>
                        </w:rPr>
                        <w:t>and wellbeing</w:t>
                      </w:r>
                      <w:r>
                        <w:rPr>
                          <w:rFonts w:ascii="Calibri"/>
                          <w:color w:val="1D1F27"/>
                          <w:spacing w:val="40"/>
                          <w:w w:val="105"/>
                          <w:sz w:val="10"/>
                        </w:rPr>
                        <w:t xml:space="preserve"> </w:t>
                      </w:r>
                      <w:r>
                        <w:rPr>
                          <w:rFonts w:ascii="Calibri"/>
                          <w:color w:val="1D1F27"/>
                          <w:spacing w:val="-2"/>
                          <w:w w:val="105"/>
                          <w:sz w:val="10"/>
                        </w:rPr>
                        <w:t>practice</w:t>
                      </w:r>
                      <w:r w:rsidR="00C3144A">
                        <w:rPr>
                          <w:rFonts w:ascii="Calibri"/>
                          <w:color w:val="1D1F27"/>
                          <w:spacing w:val="-2"/>
                          <w:w w:val="105"/>
                          <w:sz w:val="10"/>
                        </w:rPr>
                        <w:t>s.</w:t>
                      </w:r>
                    </w:p>
                  </w:txbxContent>
                </v:textbox>
              </v:shape>
            </w:pict>
          </mc:Fallback>
        </mc:AlternateContent>
      </w:r>
      <w:r>
        <w:rPr>
          <w:rFonts w:ascii="VIC SemiBold"/>
          <w:b/>
          <w:noProof/>
          <w:sz w:val="20"/>
        </w:rPr>
        <mc:AlternateContent>
          <mc:Choice Requires="wps">
            <w:drawing>
              <wp:anchor distT="0" distB="0" distL="114300" distR="114300" simplePos="0" relativeHeight="251639296" behindDoc="1" locked="0" layoutInCell="1" allowOverlap="1" wp14:anchorId="34FE1975" wp14:editId="1A51B52F">
                <wp:simplePos x="0" y="0"/>
                <wp:positionH relativeFrom="column">
                  <wp:posOffset>5794273</wp:posOffset>
                </wp:positionH>
                <wp:positionV relativeFrom="paragraph">
                  <wp:posOffset>145499</wp:posOffset>
                </wp:positionV>
                <wp:extent cx="635635" cy="795020"/>
                <wp:effectExtent l="0" t="0" r="0" b="0"/>
                <wp:wrapNone/>
                <wp:docPr id="397" name="Textbox 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35635" cy="795020"/>
                        </a:xfrm>
                        <a:prstGeom prst="rect">
                          <a:avLst/>
                        </a:prstGeom>
                      </wps:spPr>
                      <wps:txbx>
                        <w:txbxContent>
                          <w:p w14:paraId="0D951F21" w14:textId="77777777" w:rsidR="003E76A9" w:rsidRDefault="00AF0012">
                            <w:pPr>
                              <w:spacing w:line="106" w:lineRule="exact"/>
                              <w:ind w:left="33" w:right="43"/>
                              <w:jc w:val="center"/>
                              <w:rPr>
                                <w:rFonts w:ascii="Calibri"/>
                                <w:sz w:val="10"/>
                              </w:rPr>
                            </w:pPr>
                            <w:r>
                              <w:rPr>
                                <w:rFonts w:ascii="Calibri"/>
                                <w:color w:val="1D1F27"/>
                                <w:spacing w:val="-2"/>
                                <w:w w:val="105"/>
                                <w:sz w:val="10"/>
                              </w:rPr>
                              <w:t>Provides</w:t>
                            </w:r>
                            <w:r>
                              <w:rPr>
                                <w:rFonts w:ascii="Calibri"/>
                                <w:color w:val="1D1F27"/>
                                <w:spacing w:val="12"/>
                                <w:w w:val="105"/>
                                <w:sz w:val="10"/>
                              </w:rPr>
                              <w:t xml:space="preserve"> </w:t>
                            </w:r>
                            <w:r>
                              <w:rPr>
                                <w:rFonts w:ascii="Calibri"/>
                                <w:color w:val="1D1F27"/>
                                <w:spacing w:val="-2"/>
                                <w:w w:val="105"/>
                                <w:sz w:val="10"/>
                              </w:rPr>
                              <w:t>professional</w:t>
                            </w:r>
                          </w:p>
                          <w:p w14:paraId="0D951F22" w14:textId="77777777" w:rsidR="003E76A9" w:rsidRDefault="00AF0012">
                            <w:pPr>
                              <w:spacing w:before="3" w:line="249" w:lineRule="auto"/>
                              <w:ind w:left="-1" w:right="18" w:firstLine="3"/>
                              <w:jc w:val="center"/>
                              <w:rPr>
                                <w:rFonts w:ascii="Calibri"/>
                                <w:sz w:val="10"/>
                              </w:rPr>
                            </w:pPr>
                            <w:r>
                              <w:rPr>
                                <w:rFonts w:ascii="Calibri"/>
                                <w:color w:val="1D1F27"/>
                                <w:w w:val="105"/>
                                <w:sz w:val="10"/>
                              </w:rPr>
                              <w:t>learning,</w:t>
                            </w:r>
                            <w:r>
                              <w:rPr>
                                <w:rFonts w:ascii="Calibri"/>
                                <w:color w:val="1D1F27"/>
                                <w:spacing w:val="-6"/>
                                <w:w w:val="105"/>
                                <w:sz w:val="10"/>
                              </w:rPr>
                              <w:t xml:space="preserve"> </w:t>
                            </w:r>
                            <w:r>
                              <w:rPr>
                                <w:rFonts w:ascii="Calibri"/>
                                <w:color w:val="1D1F27"/>
                                <w:w w:val="105"/>
                                <w:sz w:val="10"/>
                              </w:rPr>
                              <w:t>development</w:t>
                            </w:r>
                            <w:r>
                              <w:rPr>
                                <w:rFonts w:ascii="Calibri"/>
                                <w:color w:val="1D1F27"/>
                                <w:spacing w:val="40"/>
                                <w:w w:val="105"/>
                                <w:sz w:val="10"/>
                              </w:rPr>
                              <w:t xml:space="preserve"> </w:t>
                            </w:r>
                            <w:r>
                              <w:rPr>
                                <w:rFonts w:ascii="Calibri"/>
                                <w:color w:val="1D1F27"/>
                                <w:w w:val="105"/>
                                <w:sz w:val="10"/>
                              </w:rPr>
                              <w:t>and support</w:t>
                            </w:r>
                            <w:r>
                              <w:rPr>
                                <w:rFonts w:ascii="Calibri"/>
                                <w:color w:val="1D1F27"/>
                                <w:spacing w:val="28"/>
                                <w:w w:val="105"/>
                                <w:sz w:val="10"/>
                              </w:rPr>
                              <w:t xml:space="preserve"> </w:t>
                            </w:r>
                            <w:r>
                              <w:rPr>
                                <w:rFonts w:ascii="Calibri"/>
                                <w:color w:val="1D1F27"/>
                                <w:w w:val="105"/>
                                <w:sz w:val="10"/>
                              </w:rPr>
                              <w:t>for</w:t>
                            </w:r>
                            <w:r>
                              <w:rPr>
                                <w:rFonts w:ascii="Calibri"/>
                                <w:color w:val="1D1F27"/>
                                <w:spacing w:val="40"/>
                                <w:w w:val="105"/>
                                <w:sz w:val="10"/>
                              </w:rPr>
                              <w:t xml:space="preserve"> </w:t>
                            </w:r>
                            <w:r>
                              <w:rPr>
                                <w:rFonts w:ascii="Calibri"/>
                                <w:color w:val="1D1F27"/>
                                <w:w w:val="105"/>
                                <w:sz w:val="10"/>
                              </w:rPr>
                              <w:t>system</w:t>
                            </w:r>
                            <w:r>
                              <w:rPr>
                                <w:rFonts w:ascii="Calibri"/>
                                <w:color w:val="1D1F27"/>
                                <w:spacing w:val="-6"/>
                                <w:w w:val="105"/>
                                <w:sz w:val="10"/>
                              </w:rPr>
                              <w:t xml:space="preserve"> </w:t>
                            </w:r>
                            <w:r>
                              <w:rPr>
                                <w:rFonts w:ascii="Calibri"/>
                                <w:color w:val="1D1F27"/>
                                <w:w w:val="105"/>
                                <w:sz w:val="10"/>
                              </w:rPr>
                              <w:t>leaders</w:t>
                            </w:r>
                            <w:r>
                              <w:rPr>
                                <w:rFonts w:ascii="Calibri"/>
                                <w:color w:val="1D1F27"/>
                                <w:spacing w:val="40"/>
                                <w:w w:val="105"/>
                                <w:sz w:val="10"/>
                              </w:rPr>
                              <w:t xml:space="preserve"> </w:t>
                            </w:r>
                            <w:r>
                              <w:rPr>
                                <w:rFonts w:ascii="Calibri"/>
                                <w:color w:val="1D1F27"/>
                                <w:w w:val="105"/>
                                <w:sz w:val="10"/>
                              </w:rPr>
                              <w:t>(including</w:t>
                            </w:r>
                            <w:r>
                              <w:rPr>
                                <w:rFonts w:ascii="Calibri"/>
                                <w:color w:val="1D1F27"/>
                                <w:spacing w:val="15"/>
                                <w:w w:val="105"/>
                                <w:sz w:val="10"/>
                              </w:rPr>
                              <w:t xml:space="preserve"> </w:t>
                            </w:r>
                            <w:r>
                              <w:rPr>
                                <w:rFonts w:ascii="Calibri"/>
                                <w:color w:val="1D1F27"/>
                                <w:w w:val="105"/>
                                <w:sz w:val="10"/>
                              </w:rPr>
                              <w:t>Network</w:t>
                            </w:r>
                            <w:r>
                              <w:rPr>
                                <w:rFonts w:ascii="Calibri"/>
                                <w:color w:val="1D1F27"/>
                                <w:spacing w:val="40"/>
                                <w:w w:val="105"/>
                                <w:sz w:val="10"/>
                              </w:rPr>
                              <w:t xml:space="preserve"> </w:t>
                            </w:r>
                            <w:r>
                              <w:rPr>
                                <w:rFonts w:ascii="Calibri"/>
                                <w:color w:val="1D1F27"/>
                                <w:w w:val="105"/>
                                <w:sz w:val="10"/>
                              </w:rPr>
                              <w:t>Chairs, Network</w:t>
                            </w:r>
                            <w:r>
                              <w:rPr>
                                <w:rFonts w:ascii="Calibri"/>
                                <w:color w:val="1D1F27"/>
                                <w:spacing w:val="40"/>
                                <w:w w:val="105"/>
                                <w:sz w:val="10"/>
                              </w:rPr>
                              <w:t xml:space="preserve"> </w:t>
                            </w:r>
                            <w:r>
                              <w:rPr>
                                <w:rFonts w:ascii="Calibri"/>
                                <w:color w:val="1D1F27"/>
                                <w:w w:val="105"/>
                                <w:sz w:val="10"/>
                              </w:rPr>
                              <w:t>Executives &amp; SEILs) to</w:t>
                            </w:r>
                            <w:r>
                              <w:rPr>
                                <w:rFonts w:ascii="Calibri"/>
                                <w:color w:val="1D1F27"/>
                                <w:spacing w:val="40"/>
                                <w:w w:val="105"/>
                                <w:sz w:val="10"/>
                              </w:rPr>
                              <w:t xml:space="preserve"> </w:t>
                            </w:r>
                            <w:r>
                              <w:rPr>
                                <w:rFonts w:ascii="Calibri"/>
                                <w:color w:val="1D1F27"/>
                                <w:w w:val="105"/>
                                <w:sz w:val="10"/>
                              </w:rPr>
                              <w:t>lead</w:t>
                            </w:r>
                            <w:r>
                              <w:rPr>
                                <w:rFonts w:ascii="Calibri"/>
                                <w:color w:val="1D1F27"/>
                                <w:spacing w:val="-4"/>
                                <w:w w:val="105"/>
                                <w:sz w:val="10"/>
                              </w:rPr>
                              <w:t xml:space="preserve"> </w:t>
                            </w:r>
                            <w:r>
                              <w:rPr>
                                <w:rFonts w:ascii="Calibri"/>
                                <w:color w:val="1D1F27"/>
                                <w:w w:val="105"/>
                                <w:sz w:val="10"/>
                              </w:rPr>
                              <w:t>the</w:t>
                            </w:r>
                            <w:r>
                              <w:rPr>
                                <w:rFonts w:ascii="Calibri"/>
                                <w:color w:val="1D1F27"/>
                                <w:spacing w:val="-1"/>
                                <w:w w:val="105"/>
                                <w:sz w:val="10"/>
                              </w:rPr>
                              <w:t xml:space="preserve"> </w:t>
                            </w:r>
                            <w:r>
                              <w:rPr>
                                <w:rFonts w:ascii="Calibri"/>
                                <w:color w:val="1D1F27"/>
                                <w:w w:val="105"/>
                                <w:sz w:val="10"/>
                              </w:rPr>
                              <w:t>Communities</w:t>
                            </w:r>
                            <w:r>
                              <w:rPr>
                                <w:rFonts w:ascii="Calibri"/>
                                <w:color w:val="1D1F27"/>
                                <w:spacing w:val="40"/>
                                <w:w w:val="105"/>
                                <w:sz w:val="10"/>
                              </w:rPr>
                              <w:t xml:space="preserve"> </w:t>
                            </w:r>
                            <w:r>
                              <w:rPr>
                                <w:rFonts w:ascii="Calibri"/>
                                <w:color w:val="1D1F27"/>
                                <w:w w:val="105"/>
                                <w:sz w:val="10"/>
                              </w:rPr>
                              <w:t>of</w:t>
                            </w:r>
                            <w:r>
                              <w:rPr>
                                <w:rFonts w:ascii="Calibri"/>
                                <w:color w:val="1D1F27"/>
                                <w:spacing w:val="-6"/>
                                <w:w w:val="105"/>
                                <w:sz w:val="10"/>
                              </w:rPr>
                              <w:t xml:space="preserve"> </w:t>
                            </w:r>
                            <w:r>
                              <w:rPr>
                                <w:rFonts w:ascii="Calibri"/>
                                <w:color w:val="1D1F27"/>
                                <w:w w:val="105"/>
                                <w:sz w:val="10"/>
                              </w:rPr>
                              <w:t>Practice</w:t>
                            </w:r>
                            <w:r>
                              <w:rPr>
                                <w:rFonts w:ascii="Calibri"/>
                                <w:color w:val="1D1F27"/>
                                <w:spacing w:val="-9"/>
                                <w:w w:val="105"/>
                                <w:sz w:val="10"/>
                              </w:rPr>
                              <w:t xml:space="preserve"> </w:t>
                            </w:r>
                            <w:r>
                              <w:rPr>
                                <w:rFonts w:ascii="Calibri"/>
                                <w:color w:val="1D1F27"/>
                                <w:w w:val="105"/>
                                <w:sz w:val="10"/>
                              </w:rPr>
                              <w:t>approach</w:t>
                            </w:r>
                            <w:r>
                              <w:rPr>
                                <w:rFonts w:ascii="Calibri"/>
                                <w:color w:val="1D1F27"/>
                                <w:spacing w:val="-6"/>
                                <w:w w:val="105"/>
                                <w:sz w:val="10"/>
                              </w:rPr>
                              <w:t xml:space="preserve"> </w:t>
                            </w:r>
                            <w:r>
                              <w:rPr>
                                <w:rFonts w:ascii="Calibri"/>
                                <w:color w:val="1D1F27"/>
                                <w:w w:val="105"/>
                                <w:sz w:val="10"/>
                              </w:rPr>
                              <w:t>in</w:t>
                            </w:r>
                            <w:r>
                              <w:rPr>
                                <w:rFonts w:ascii="Calibri"/>
                                <w:color w:val="1D1F27"/>
                                <w:spacing w:val="40"/>
                                <w:w w:val="105"/>
                                <w:sz w:val="10"/>
                              </w:rPr>
                              <w:t xml:space="preserve"> </w:t>
                            </w:r>
                            <w:r>
                              <w:rPr>
                                <w:rFonts w:ascii="Calibri"/>
                                <w:color w:val="1D1F27"/>
                                <w:spacing w:val="-2"/>
                                <w:w w:val="105"/>
                                <w:sz w:val="10"/>
                              </w:rPr>
                              <w:t>networks.</w:t>
                            </w:r>
                          </w:p>
                        </w:txbxContent>
                      </wps:txbx>
                      <wps:bodyPr wrap="square" lIns="0" tIns="0" rIns="0" bIns="0" rtlCol="0">
                        <a:noAutofit/>
                      </wps:bodyPr>
                    </wps:wsp>
                  </a:graphicData>
                </a:graphic>
              </wp:anchor>
            </w:drawing>
          </mc:Choice>
          <mc:Fallback>
            <w:pict>
              <v:shape w14:anchorId="34FE1975" id="Textbox 397" o:spid="_x0000_s1070" type="#_x0000_t202" alt="&quot;&quot;" style="position:absolute;margin-left:456.25pt;margin-top:11.45pt;width:50.05pt;height:62.6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" filled="f" stroked="f">
                <v:textbox inset="0,0,0,0">
                  <w:txbxContent>
                    <w:p w14:paraId="0D951F21" w14:textId="77777777" w:rsidR="003E76A9" w:rsidRDefault="00AF0012">
                      <w:pPr>
                        <w:spacing w:line="106" w:lineRule="exact"/>
                        <w:ind w:left="33" w:right="43"/>
                        <w:jc w:val="center"/>
                        <w:rPr>
                          <w:rFonts w:ascii="Calibri"/>
                          <w:sz w:val="10"/>
                        </w:rPr>
                      </w:pPr>
                      <w:r>
                        <w:rPr>
                          <w:rFonts w:ascii="Calibri"/>
                          <w:color w:val="1D1F27"/>
                          <w:spacing w:val="-2"/>
                          <w:w w:val="105"/>
                          <w:sz w:val="10"/>
                        </w:rPr>
                        <w:t>Provides</w:t>
                      </w:r>
                      <w:r>
                        <w:rPr>
                          <w:rFonts w:ascii="Calibri"/>
                          <w:color w:val="1D1F27"/>
                          <w:spacing w:val="12"/>
                          <w:w w:val="105"/>
                          <w:sz w:val="10"/>
                        </w:rPr>
                        <w:t xml:space="preserve"> </w:t>
                      </w:r>
                      <w:r>
                        <w:rPr>
                          <w:rFonts w:ascii="Calibri"/>
                          <w:color w:val="1D1F27"/>
                          <w:spacing w:val="-2"/>
                          <w:w w:val="105"/>
                          <w:sz w:val="10"/>
                        </w:rPr>
                        <w:t>professional</w:t>
                      </w:r>
                    </w:p>
                    <w:p w14:paraId="0D951F22" w14:textId="77777777" w:rsidR="003E76A9" w:rsidRDefault="00AF0012">
                      <w:pPr>
                        <w:spacing w:before="3" w:line="249" w:lineRule="auto"/>
                        <w:ind w:left="-1" w:right="18" w:firstLine="3"/>
                        <w:jc w:val="center"/>
                        <w:rPr>
                          <w:rFonts w:ascii="Calibri"/>
                          <w:sz w:val="10"/>
                        </w:rPr>
                      </w:pPr>
                      <w:r>
                        <w:rPr>
                          <w:rFonts w:ascii="Calibri"/>
                          <w:color w:val="1D1F27"/>
                          <w:w w:val="105"/>
                          <w:sz w:val="10"/>
                        </w:rPr>
                        <w:t>learning,</w:t>
                      </w:r>
                      <w:r>
                        <w:rPr>
                          <w:rFonts w:ascii="Calibri"/>
                          <w:color w:val="1D1F27"/>
                          <w:spacing w:val="-6"/>
                          <w:w w:val="105"/>
                          <w:sz w:val="10"/>
                        </w:rPr>
                        <w:t xml:space="preserve"> </w:t>
                      </w:r>
                      <w:r>
                        <w:rPr>
                          <w:rFonts w:ascii="Calibri"/>
                          <w:color w:val="1D1F27"/>
                          <w:w w:val="105"/>
                          <w:sz w:val="10"/>
                        </w:rPr>
                        <w:t>development</w:t>
                      </w:r>
                      <w:r>
                        <w:rPr>
                          <w:rFonts w:ascii="Calibri"/>
                          <w:color w:val="1D1F27"/>
                          <w:spacing w:val="40"/>
                          <w:w w:val="105"/>
                          <w:sz w:val="10"/>
                        </w:rPr>
                        <w:t xml:space="preserve"> </w:t>
                      </w:r>
                      <w:r>
                        <w:rPr>
                          <w:rFonts w:ascii="Calibri"/>
                          <w:color w:val="1D1F27"/>
                          <w:w w:val="105"/>
                          <w:sz w:val="10"/>
                        </w:rPr>
                        <w:t>and support</w:t>
                      </w:r>
                      <w:r>
                        <w:rPr>
                          <w:rFonts w:ascii="Calibri"/>
                          <w:color w:val="1D1F27"/>
                          <w:spacing w:val="28"/>
                          <w:w w:val="105"/>
                          <w:sz w:val="10"/>
                        </w:rPr>
                        <w:t xml:space="preserve"> </w:t>
                      </w:r>
                      <w:r>
                        <w:rPr>
                          <w:rFonts w:ascii="Calibri"/>
                          <w:color w:val="1D1F27"/>
                          <w:w w:val="105"/>
                          <w:sz w:val="10"/>
                        </w:rPr>
                        <w:t>for</w:t>
                      </w:r>
                      <w:r>
                        <w:rPr>
                          <w:rFonts w:ascii="Calibri"/>
                          <w:color w:val="1D1F27"/>
                          <w:spacing w:val="40"/>
                          <w:w w:val="105"/>
                          <w:sz w:val="10"/>
                        </w:rPr>
                        <w:t xml:space="preserve"> </w:t>
                      </w:r>
                      <w:r>
                        <w:rPr>
                          <w:rFonts w:ascii="Calibri"/>
                          <w:color w:val="1D1F27"/>
                          <w:w w:val="105"/>
                          <w:sz w:val="10"/>
                        </w:rPr>
                        <w:t>system</w:t>
                      </w:r>
                      <w:r>
                        <w:rPr>
                          <w:rFonts w:ascii="Calibri"/>
                          <w:color w:val="1D1F27"/>
                          <w:spacing w:val="-6"/>
                          <w:w w:val="105"/>
                          <w:sz w:val="10"/>
                        </w:rPr>
                        <w:t xml:space="preserve"> </w:t>
                      </w:r>
                      <w:r>
                        <w:rPr>
                          <w:rFonts w:ascii="Calibri"/>
                          <w:color w:val="1D1F27"/>
                          <w:w w:val="105"/>
                          <w:sz w:val="10"/>
                        </w:rPr>
                        <w:t>leaders</w:t>
                      </w:r>
                      <w:r>
                        <w:rPr>
                          <w:rFonts w:ascii="Calibri"/>
                          <w:color w:val="1D1F27"/>
                          <w:spacing w:val="40"/>
                          <w:w w:val="105"/>
                          <w:sz w:val="10"/>
                        </w:rPr>
                        <w:t xml:space="preserve"> </w:t>
                      </w:r>
                      <w:r>
                        <w:rPr>
                          <w:rFonts w:ascii="Calibri"/>
                          <w:color w:val="1D1F27"/>
                          <w:w w:val="105"/>
                          <w:sz w:val="10"/>
                        </w:rPr>
                        <w:t>(including</w:t>
                      </w:r>
                      <w:r>
                        <w:rPr>
                          <w:rFonts w:ascii="Calibri"/>
                          <w:color w:val="1D1F27"/>
                          <w:spacing w:val="15"/>
                          <w:w w:val="105"/>
                          <w:sz w:val="10"/>
                        </w:rPr>
                        <w:t xml:space="preserve"> </w:t>
                      </w:r>
                      <w:r>
                        <w:rPr>
                          <w:rFonts w:ascii="Calibri"/>
                          <w:color w:val="1D1F27"/>
                          <w:w w:val="105"/>
                          <w:sz w:val="10"/>
                        </w:rPr>
                        <w:t>Network</w:t>
                      </w:r>
                      <w:r>
                        <w:rPr>
                          <w:rFonts w:ascii="Calibri"/>
                          <w:color w:val="1D1F27"/>
                          <w:spacing w:val="40"/>
                          <w:w w:val="105"/>
                          <w:sz w:val="10"/>
                        </w:rPr>
                        <w:t xml:space="preserve"> </w:t>
                      </w:r>
                      <w:r>
                        <w:rPr>
                          <w:rFonts w:ascii="Calibri"/>
                          <w:color w:val="1D1F27"/>
                          <w:w w:val="105"/>
                          <w:sz w:val="10"/>
                        </w:rPr>
                        <w:t>Chairs, Network</w:t>
                      </w:r>
                      <w:r>
                        <w:rPr>
                          <w:rFonts w:ascii="Calibri"/>
                          <w:color w:val="1D1F27"/>
                          <w:spacing w:val="40"/>
                          <w:w w:val="105"/>
                          <w:sz w:val="10"/>
                        </w:rPr>
                        <w:t xml:space="preserve"> </w:t>
                      </w:r>
                      <w:r>
                        <w:rPr>
                          <w:rFonts w:ascii="Calibri"/>
                          <w:color w:val="1D1F27"/>
                          <w:w w:val="105"/>
                          <w:sz w:val="10"/>
                        </w:rPr>
                        <w:t>Executives &amp; SEILs) to</w:t>
                      </w:r>
                      <w:r>
                        <w:rPr>
                          <w:rFonts w:ascii="Calibri"/>
                          <w:color w:val="1D1F27"/>
                          <w:spacing w:val="40"/>
                          <w:w w:val="105"/>
                          <w:sz w:val="10"/>
                        </w:rPr>
                        <w:t xml:space="preserve"> </w:t>
                      </w:r>
                      <w:r>
                        <w:rPr>
                          <w:rFonts w:ascii="Calibri"/>
                          <w:color w:val="1D1F27"/>
                          <w:w w:val="105"/>
                          <w:sz w:val="10"/>
                        </w:rPr>
                        <w:t>lead</w:t>
                      </w:r>
                      <w:r>
                        <w:rPr>
                          <w:rFonts w:ascii="Calibri"/>
                          <w:color w:val="1D1F27"/>
                          <w:spacing w:val="-4"/>
                          <w:w w:val="105"/>
                          <w:sz w:val="10"/>
                        </w:rPr>
                        <w:t xml:space="preserve"> </w:t>
                      </w:r>
                      <w:r>
                        <w:rPr>
                          <w:rFonts w:ascii="Calibri"/>
                          <w:color w:val="1D1F27"/>
                          <w:w w:val="105"/>
                          <w:sz w:val="10"/>
                        </w:rPr>
                        <w:t>the</w:t>
                      </w:r>
                      <w:r>
                        <w:rPr>
                          <w:rFonts w:ascii="Calibri"/>
                          <w:color w:val="1D1F27"/>
                          <w:spacing w:val="-1"/>
                          <w:w w:val="105"/>
                          <w:sz w:val="10"/>
                        </w:rPr>
                        <w:t xml:space="preserve"> </w:t>
                      </w:r>
                      <w:r>
                        <w:rPr>
                          <w:rFonts w:ascii="Calibri"/>
                          <w:color w:val="1D1F27"/>
                          <w:w w:val="105"/>
                          <w:sz w:val="10"/>
                        </w:rPr>
                        <w:t>Communities</w:t>
                      </w:r>
                      <w:r>
                        <w:rPr>
                          <w:rFonts w:ascii="Calibri"/>
                          <w:color w:val="1D1F27"/>
                          <w:spacing w:val="40"/>
                          <w:w w:val="105"/>
                          <w:sz w:val="10"/>
                        </w:rPr>
                        <w:t xml:space="preserve"> </w:t>
                      </w:r>
                      <w:r>
                        <w:rPr>
                          <w:rFonts w:ascii="Calibri"/>
                          <w:color w:val="1D1F27"/>
                          <w:w w:val="105"/>
                          <w:sz w:val="10"/>
                        </w:rPr>
                        <w:t>of</w:t>
                      </w:r>
                      <w:r>
                        <w:rPr>
                          <w:rFonts w:ascii="Calibri"/>
                          <w:color w:val="1D1F27"/>
                          <w:spacing w:val="-6"/>
                          <w:w w:val="105"/>
                          <w:sz w:val="10"/>
                        </w:rPr>
                        <w:t xml:space="preserve"> </w:t>
                      </w:r>
                      <w:r>
                        <w:rPr>
                          <w:rFonts w:ascii="Calibri"/>
                          <w:color w:val="1D1F27"/>
                          <w:w w:val="105"/>
                          <w:sz w:val="10"/>
                        </w:rPr>
                        <w:t>Practice</w:t>
                      </w:r>
                      <w:r>
                        <w:rPr>
                          <w:rFonts w:ascii="Calibri"/>
                          <w:color w:val="1D1F27"/>
                          <w:spacing w:val="-9"/>
                          <w:w w:val="105"/>
                          <w:sz w:val="10"/>
                        </w:rPr>
                        <w:t xml:space="preserve"> </w:t>
                      </w:r>
                      <w:r>
                        <w:rPr>
                          <w:rFonts w:ascii="Calibri"/>
                          <w:color w:val="1D1F27"/>
                          <w:w w:val="105"/>
                          <w:sz w:val="10"/>
                        </w:rPr>
                        <w:t>approach</w:t>
                      </w:r>
                      <w:r>
                        <w:rPr>
                          <w:rFonts w:ascii="Calibri"/>
                          <w:color w:val="1D1F27"/>
                          <w:spacing w:val="-6"/>
                          <w:w w:val="105"/>
                          <w:sz w:val="10"/>
                        </w:rPr>
                        <w:t xml:space="preserve"> </w:t>
                      </w:r>
                      <w:r>
                        <w:rPr>
                          <w:rFonts w:ascii="Calibri"/>
                          <w:color w:val="1D1F27"/>
                          <w:w w:val="105"/>
                          <w:sz w:val="10"/>
                        </w:rPr>
                        <w:t>in</w:t>
                      </w:r>
                      <w:r>
                        <w:rPr>
                          <w:rFonts w:ascii="Calibri"/>
                          <w:color w:val="1D1F27"/>
                          <w:spacing w:val="40"/>
                          <w:w w:val="105"/>
                          <w:sz w:val="10"/>
                        </w:rPr>
                        <w:t xml:space="preserve"> </w:t>
                      </w:r>
                      <w:r>
                        <w:rPr>
                          <w:rFonts w:ascii="Calibri"/>
                          <w:color w:val="1D1F27"/>
                          <w:spacing w:val="-2"/>
                          <w:w w:val="105"/>
                          <w:sz w:val="10"/>
                        </w:rPr>
                        <w:t>networks.</w:t>
                      </w:r>
                    </w:p>
                  </w:txbxContent>
                </v:textbox>
              </v:shape>
            </w:pict>
          </mc:Fallback>
        </mc:AlternateContent>
      </w:r>
    </w:p>
    <w:p w14:paraId="0D95073D" w14:textId="6ECBA89F" w:rsidR="003E76A9" w:rsidRDefault="00D84418">
      <w:pPr>
        <w:pStyle w:val="BodyText"/>
        <w:rPr>
          <w:rFonts w:ascii="VIC SemiBold"/>
          <w:b/>
          <w:sz w:val="20"/>
        </w:rPr>
      </w:pPr>
      <w:r>
        <w:rPr>
          <w:rFonts w:ascii="VIC SemiBold"/>
          <w:b/>
          <w:noProof/>
          <w:sz w:val="20"/>
        </w:rPr>
        <mc:AlternateContent>
          <mc:Choice Requires="wps">
            <w:drawing>
              <wp:anchor distT="0" distB="0" distL="114300" distR="114300" simplePos="0" relativeHeight="251641344" behindDoc="1" locked="0" layoutInCell="1" allowOverlap="1" wp14:anchorId="48F3EFCD" wp14:editId="6BF5E018">
                <wp:simplePos x="0" y="0"/>
                <wp:positionH relativeFrom="column">
                  <wp:posOffset>2429440</wp:posOffset>
                </wp:positionH>
                <wp:positionV relativeFrom="paragraph">
                  <wp:posOffset>108116</wp:posOffset>
                </wp:positionV>
                <wp:extent cx="608965" cy="632460"/>
                <wp:effectExtent l="0" t="0" r="0" b="0"/>
                <wp:wrapNone/>
                <wp:docPr id="393" name="Textbox 3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08965" cy="632460"/>
                        </a:xfrm>
                        <a:prstGeom prst="rect">
                          <a:avLst/>
                        </a:prstGeom>
                      </wps:spPr>
                      <wps:txbx>
                        <w:txbxContent>
                          <w:p w14:paraId="0D951F19" w14:textId="77777777" w:rsidR="003E76A9" w:rsidRDefault="00AF0012">
                            <w:pPr>
                              <w:spacing w:line="106" w:lineRule="exact"/>
                              <w:ind w:left="68" w:right="80"/>
                              <w:jc w:val="center"/>
                              <w:rPr>
                                <w:rFonts w:ascii="Calibri"/>
                                <w:sz w:val="10"/>
                              </w:rPr>
                            </w:pPr>
                            <w:r>
                              <w:rPr>
                                <w:rFonts w:ascii="Calibri"/>
                                <w:color w:val="1D1F27"/>
                                <w:w w:val="105"/>
                                <w:sz w:val="10"/>
                              </w:rPr>
                              <w:t>Develops</w:t>
                            </w:r>
                            <w:r>
                              <w:rPr>
                                <w:rFonts w:ascii="Calibri"/>
                                <w:color w:val="1D1F27"/>
                                <w:spacing w:val="-5"/>
                                <w:w w:val="105"/>
                                <w:sz w:val="10"/>
                              </w:rPr>
                              <w:t xml:space="preserve"> </w:t>
                            </w:r>
                            <w:r>
                              <w:rPr>
                                <w:rFonts w:ascii="Calibri"/>
                                <w:color w:val="1D1F27"/>
                                <w:w w:val="105"/>
                                <w:sz w:val="10"/>
                              </w:rPr>
                              <w:t>ability</w:t>
                            </w:r>
                            <w:r>
                              <w:rPr>
                                <w:rFonts w:ascii="Calibri"/>
                                <w:color w:val="1D1F27"/>
                                <w:spacing w:val="-5"/>
                                <w:w w:val="105"/>
                                <w:sz w:val="10"/>
                              </w:rPr>
                              <w:t xml:space="preserve"> to</w:t>
                            </w:r>
                          </w:p>
                          <w:p w14:paraId="0D951F1A" w14:textId="77777777" w:rsidR="003E76A9" w:rsidRDefault="00AF0012">
                            <w:pPr>
                              <w:spacing w:before="2" w:line="249" w:lineRule="auto"/>
                              <w:ind w:right="18" w:firstLine="3"/>
                              <w:jc w:val="center"/>
                              <w:rPr>
                                <w:rFonts w:ascii="Calibri"/>
                                <w:sz w:val="10"/>
                              </w:rPr>
                            </w:pPr>
                            <w:r>
                              <w:rPr>
                                <w:rFonts w:ascii="Calibri"/>
                                <w:color w:val="1D1F27"/>
                                <w:w w:val="105"/>
                                <w:sz w:val="10"/>
                              </w:rPr>
                              <w:t>solve</w:t>
                            </w:r>
                            <w:r>
                              <w:rPr>
                                <w:rFonts w:ascii="Calibri"/>
                                <w:color w:val="1D1F27"/>
                                <w:spacing w:val="-5"/>
                                <w:w w:val="105"/>
                                <w:sz w:val="10"/>
                              </w:rPr>
                              <w:t xml:space="preserve"> </w:t>
                            </w:r>
                            <w:r>
                              <w:rPr>
                                <w:rFonts w:ascii="Calibri"/>
                                <w:color w:val="1D1F27"/>
                                <w:w w:val="105"/>
                                <w:sz w:val="10"/>
                              </w:rPr>
                              <w:t>complex</w:t>
                            </w:r>
                            <w:r>
                              <w:rPr>
                                <w:rFonts w:ascii="Calibri"/>
                                <w:color w:val="1D1F27"/>
                                <w:spacing w:val="40"/>
                                <w:w w:val="105"/>
                                <w:sz w:val="10"/>
                              </w:rPr>
                              <w:t xml:space="preserve"> </w:t>
                            </w:r>
                            <w:r>
                              <w:rPr>
                                <w:rFonts w:ascii="Calibri"/>
                                <w:color w:val="1D1F27"/>
                                <w:w w:val="105"/>
                                <w:sz w:val="10"/>
                              </w:rPr>
                              <w:t>problems of practice</w:t>
                            </w:r>
                            <w:r>
                              <w:rPr>
                                <w:rFonts w:ascii="Calibri"/>
                                <w:color w:val="1D1F27"/>
                                <w:spacing w:val="40"/>
                                <w:w w:val="105"/>
                                <w:sz w:val="10"/>
                              </w:rPr>
                              <w:t xml:space="preserve"> </w:t>
                            </w:r>
                            <w:r>
                              <w:rPr>
                                <w:rFonts w:ascii="Calibri"/>
                                <w:color w:val="1D1F27"/>
                                <w:w w:val="105"/>
                                <w:sz w:val="10"/>
                              </w:rPr>
                              <w:t>using adaptive</w:t>
                            </w:r>
                            <w:r>
                              <w:rPr>
                                <w:rFonts w:ascii="Calibri"/>
                                <w:color w:val="1D1F27"/>
                                <w:spacing w:val="40"/>
                                <w:w w:val="105"/>
                                <w:sz w:val="10"/>
                              </w:rPr>
                              <w:t xml:space="preserve"> </w:t>
                            </w:r>
                            <w:r>
                              <w:rPr>
                                <w:rFonts w:ascii="Calibri"/>
                                <w:color w:val="1D1F27"/>
                                <w:w w:val="105"/>
                                <w:sz w:val="10"/>
                              </w:rPr>
                              <w:t>leadership</w:t>
                            </w:r>
                            <w:r>
                              <w:rPr>
                                <w:rFonts w:ascii="Calibri"/>
                                <w:color w:val="1D1F27"/>
                                <w:spacing w:val="-6"/>
                                <w:w w:val="105"/>
                                <w:sz w:val="10"/>
                              </w:rPr>
                              <w:t xml:space="preserve"> </w:t>
                            </w:r>
                            <w:r>
                              <w:rPr>
                                <w:rFonts w:ascii="Calibri"/>
                                <w:color w:val="1D1F27"/>
                                <w:w w:val="105"/>
                                <w:sz w:val="10"/>
                              </w:rPr>
                              <w:t>expertise,</w:t>
                            </w:r>
                            <w:r>
                              <w:rPr>
                                <w:rFonts w:ascii="Calibri"/>
                                <w:color w:val="1D1F27"/>
                                <w:spacing w:val="40"/>
                                <w:w w:val="105"/>
                                <w:sz w:val="10"/>
                              </w:rPr>
                              <w:t xml:space="preserve"> </w:t>
                            </w:r>
                            <w:r>
                              <w:rPr>
                                <w:rFonts w:ascii="Calibri"/>
                                <w:color w:val="1D1F27"/>
                                <w:w w:val="105"/>
                                <w:sz w:val="10"/>
                              </w:rPr>
                              <w:t>supporting</w:t>
                            </w:r>
                            <w:r>
                              <w:rPr>
                                <w:rFonts w:ascii="Calibri"/>
                                <w:color w:val="1D1F27"/>
                                <w:spacing w:val="15"/>
                                <w:w w:val="105"/>
                                <w:sz w:val="10"/>
                              </w:rPr>
                              <w:t xml:space="preserve"> </w:t>
                            </w:r>
                            <w:r>
                              <w:rPr>
                                <w:rFonts w:ascii="Calibri"/>
                                <w:color w:val="1D1F27"/>
                                <w:w w:val="105"/>
                                <w:sz w:val="10"/>
                              </w:rPr>
                              <w:t>assistant</w:t>
                            </w:r>
                            <w:r>
                              <w:rPr>
                                <w:rFonts w:ascii="Calibri"/>
                                <w:color w:val="1D1F27"/>
                                <w:spacing w:val="40"/>
                                <w:w w:val="105"/>
                                <w:sz w:val="10"/>
                              </w:rPr>
                              <w:t xml:space="preserve"> </w:t>
                            </w:r>
                            <w:r>
                              <w:rPr>
                                <w:rFonts w:ascii="Calibri"/>
                                <w:color w:val="1D1F27"/>
                                <w:w w:val="105"/>
                                <w:sz w:val="10"/>
                              </w:rPr>
                              <w:t>principals</w:t>
                            </w:r>
                            <w:r>
                              <w:rPr>
                                <w:rFonts w:ascii="Calibri"/>
                                <w:color w:val="1D1F27"/>
                                <w:spacing w:val="-2"/>
                                <w:w w:val="105"/>
                                <w:sz w:val="10"/>
                              </w:rPr>
                              <w:t xml:space="preserve"> </w:t>
                            </w:r>
                            <w:r>
                              <w:rPr>
                                <w:rFonts w:ascii="Calibri"/>
                                <w:color w:val="1D1F27"/>
                                <w:w w:val="105"/>
                                <w:sz w:val="10"/>
                              </w:rPr>
                              <w:t>to</w:t>
                            </w:r>
                            <w:r>
                              <w:rPr>
                                <w:rFonts w:ascii="Calibri"/>
                                <w:color w:val="1D1F27"/>
                                <w:spacing w:val="-6"/>
                                <w:w w:val="105"/>
                                <w:sz w:val="10"/>
                              </w:rPr>
                              <w:t xml:space="preserve"> </w:t>
                            </w:r>
                            <w:r>
                              <w:rPr>
                                <w:rFonts w:ascii="Calibri"/>
                                <w:color w:val="1D1F27"/>
                                <w:w w:val="105"/>
                                <w:sz w:val="10"/>
                              </w:rPr>
                              <w:t>meet</w:t>
                            </w:r>
                            <w:r>
                              <w:rPr>
                                <w:rFonts w:ascii="Calibri"/>
                                <w:color w:val="1D1F27"/>
                                <w:spacing w:val="-6"/>
                                <w:w w:val="105"/>
                                <w:sz w:val="10"/>
                              </w:rPr>
                              <w:t xml:space="preserve"> </w:t>
                            </w:r>
                            <w:r>
                              <w:rPr>
                                <w:rFonts w:ascii="Calibri"/>
                                <w:color w:val="1D1F27"/>
                                <w:w w:val="105"/>
                                <w:sz w:val="10"/>
                              </w:rPr>
                              <w:t>the</w:t>
                            </w:r>
                            <w:r>
                              <w:rPr>
                                <w:rFonts w:ascii="Calibri"/>
                                <w:color w:val="1D1F27"/>
                                <w:spacing w:val="40"/>
                                <w:w w:val="105"/>
                                <w:sz w:val="10"/>
                              </w:rPr>
                              <w:t xml:space="preserve"> </w:t>
                            </w:r>
                            <w:r>
                              <w:rPr>
                                <w:rFonts w:ascii="Calibri"/>
                                <w:color w:val="1D1F27"/>
                                <w:w w:val="105"/>
                                <w:sz w:val="10"/>
                              </w:rPr>
                              <w:t>demands of the role.</w:t>
                            </w:r>
                          </w:p>
                        </w:txbxContent>
                      </wps:txbx>
                      <wps:bodyPr wrap="square" lIns="0" tIns="0" rIns="0" bIns="0" rtlCol="0">
                        <a:noAutofit/>
                      </wps:bodyPr>
                    </wps:wsp>
                  </a:graphicData>
                </a:graphic>
              </wp:anchor>
            </w:drawing>
          </mc:Choice>
          <mc:Fallback>
            <w:pict>
              <v:shape w14:anchorId="48F3EFCD" id="Textbox 393" o:spid="_x0000_s1071" type="#_x0000_t202" alt="&quot;&quot;" style="position:absolute;margin-left:191.3pt;margin-top:8.5pt;width:47.95pt;height:49.8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" filled="f" stroked="f">
                <v:textbox inset="0,0,0,0">
                  <w:txbxContent>
                    <w:p w14:paraId="0D951F19" w14:textId="77777777" w:rsidR="003E76A9" w:rsidRDefault="00AF0012">
                      <w:pPr>
                        <w:spacing w:line="106" w:lineRule="exact"/>
                        <w:ind w:left="68" w:right="80"/>
                        <w:jc w:val="center"/>
                        <w:rPr>
                          <w:rFonts w:ascii="Calibri"/>
                          <w:sz w:val="10"/>
                        </w:rPr>
                      </w:pPr>
                      <w:r>
                        <w:rPr>
                          <w:rFonts w:ascii="Calibri"/>
                          <w:color w:val="1D1F27"/>
                          <w:w w:val="105"/>
                          <w:sz w:val="10"/>
                        </w:rPr>
                        <w:t>Develops</w:t>
                      </w:r>
                      <w:r>
                        <w:rPr>
                          <w:rFonts w:ascii="Calibri"/>
                          <w:color w:val="1D1F27"/>
                          <w:spacing w:val="-5"/>
                          <w:w w:val="105"/>
                          <w:sz w:val="10"/>
                        </w:rPr>
                        <w:t xml:space="preserve"> </w:t>
                      </w:r>
                      <w:r>
                        <w:rPr>
                          <w:rFonts w:ascii="Calibri"/>
                          <w:color w:val="1D1F27"/>
                          <w:w w:val="105"/>
                          <w:sz w:val="10"/>
                        </w:rPr>
                        <w:t>ability</w:t>
                      </w:r>
                      <w:r>
                        <w:rPr>
                          <w:rFonts w:ascii="Calibri"/>
                          <w:color w:val="1D1F27"/>
                          <w:spacing w:val="-5"/>
                          <w:w w:val="105"/>
                          <w:sz w:val="10"/>
                        </w:rPr>
                        <w:t xml:space="preserve"> to</w:t>
                      </w:r>
                    </w:p>
                    <w:p w14:paraId="0D951F1A" w14:textId="77777777" w:rsidR="003E76A9" w:rsidRDefault="00AF0012">
                      <w:pPr>
                        <w:spacing w:before="2" w:line="249" w:lineRule="auto"/>
                        <w:ind w:right="18" w:firstLine="3"/>
                        <w:jc w:val="center"/>
                        <w:rPr>
                          <w:rFonts w:ascii="Calibri"/>
                          <w:sz w:val="10"/>
                        </w:rPr>
                      </w:pPr>
                      <w:r>
                        <w:rPr>
                          <w:rFonts w:ascii="Calibri"/>
                          <w:color w:val="1D1F27"/>
                          <w:w w:val="105"/>
                          <w:sz w:val="10"/>
                        </w:rPr>
                        <w:t>solve</w:t>
                      </w:r>
                      <w:r>
                        <w:rPr>
                          <w:rFonts w:ascii="Calibri"/>
                          <w:color w:val="1D1F27"/>
                          <w:spacing w:val="-5"/>
                          <w:w w:val="105"/>
                          <w:sz w:val="10"/>
                        </w:rPr>
                        <w:t xml:space="preserve"> </w:t>
                      </w:r>
                      <w:r>
                        <w:rPr>
                          <w:rFonts w:ascii="Calibri"/>
                          <w:color w:val="1D1F27"/>
                          <w:w w:val="105"/>
                          <w:sz w:val="10"/>
                        </w:rPr>
                        <w:t>complex</w:t>
                      </w:r>
                      <w:r>
                        <w:rPr>
                          <w:rFonts w:ascii="Calibri"/>
                          <w:color w:val="1D1F27"/>
                          <w:spacing w:val="40"/>
                          <w:w w:val="105"/>
                          <w:sz w:val="10"/>
                        </w:rPr>
                        <w:t xml:space="preserve"> </w:t>
                      </w:r>
                      <w:r>
                        <w:rPr>
                          <w:rFonts w:ascii="Calibri"/>
                          <w:color w:val="1D1F27"/>
                          <w:w w:val="105"/>
                          <w:sz w:val="10"/>
                        </w:rPr>
                        <w:t>problems of practice</w:t>
                      </w:r>
                      <w:r>
                        <w:rPr>
                          <w:rFonts w:ascii="Calibri"/>
                          <w:color w:val="1D1F27"/>
                          <w:spacing w:val="40"/>
                          <w:w w:val="105"/>
                          <w:sz w:val="10"/>
                        </w:rPr>
                        <w:t xml:space="preserve"> </w:t>
                      </w:r>
                      <w:r>
                        <w:rPr>
                          <w:rFonts w:ascii="Calibri"/>
                          <w:color w:val="1D1F27"/>
                          <w:w w:val="105"/>
                          <w:sz w:val="10"/>
                        </w:rPr>
                        <w:t>using adaptive</w:t>
                      </w:r>
                      <w:r>
                        <w:rPr>
                          <w:rFonts w:ascii="Calibri"/>
                          <w:color w:val="1D1F27"/>
                          <w:spacing w:val="40"/>
                          <w:w w:val="105"/>
                          <w:sz w:val="10"/>
                        </w:rPr>
                        <w:t xml:space="preserve"> </w:t>
                      </w:r>
                      <w:r>
                        <w:rPr>
                          <w:rFonts w:ascii="Calibri"/>
                          <w:color w:val="1D1F27"/>
                          <w:w w:val="105"/>
                          <w:sz w:val="10"/>
                        </w:rPr>
                        <w:t>leadership</w:t>
                      </w:r>
                      <w:r>
                        <w:rPr>
                          <w:rFonts w:ascii="Calibri"/>
                          <w:color w:val="1D1F27"/>
                          <w:spacing w:val="-6"/>
                          <w:w w:val="105"/>
                          <w:sz w:val="10"/>
                        </w:rPr>
                        <w:t xml:space="preserve"> </w:t>
                      </w:r>
                      <w:r>
                        <w:rPr>
                          <w:rFonts w:ascii="Calibri"/>
                          <w:color w:val="1D1F27"/>
                          <w:w w:val="105"/>
                          <w:sz w:val="10"/>
                        </w:rPr>
                        <w:t>expertise,</w:t>
                      </w:r>
                      <w:r>
                        <w:rPr>
                          <w:rFonts w:ascii="Calibri"/>
                          <w:color w:val="1D1F27"/>
                          <w:spacing w:val="40"/>
                          <w:w w:val="105"/>
                          <w:sz w:val="10"/>
                        </w:rPr>
                        <w:t xml:space="preserve"> </w:t>
                      </w:r>
                      <w:r>
                        <w:rPr>
                          <w:rFonts w:ascii="Calibri"/>
                          <w:color w:val="1D1F27"/>
                          <w:w w:val="105"/>
                          <w:sz w:val="10"/>
                        </w:rPr>
                        <w:t>supporting</w:t>
                      </w:r>
                      <w:r>
                        <w:rPr>
                          <w:rFonts w:ascii="Calibri"/>
                          <w:color w:val="1D1F27"/>
                          <w:spacing w:val="15"/>
                          <w:w w:val="105"/>
                          <w:sz w:val="10"/>
                        </w:rPr>
                        <w:t xml:space="preserve"> </w:t>
                      </w:r>
                      <w:r>
                        <w:rPr>
                          <w:rFonts w:ascii="Calibri"/>
                          <w:color w:val="1D1F27"/>
                          <w:w w:val="105"/>
                          <w:sz w:val="10"/>
                        </w:rPr>
                        <w:t>assistant</w:t>
                      </w:r>
                      <w:r>
                        <w:rPr>
                          <w:rFonts w:ascii="Calibri"/>
                          <w:color w:val="1D1F27"/>
                          <w:spacing w:val="40"/>
                          <w:w w:val="105"/>
                          <w:sz w:val="10"/>
                        </w:rPr>
                        <w:t xml:space="preserve"> </w:t>
                      </w:r>
                      <w:r>
                        <w:rPr>
                          <w:rFonts w:ascii="Calibri"/>
                          <w:color w:val="1D1F27"/>
                          <w:w w:val="105"/>
                          <w:sz w:val="10"/>
                        </w:rPr>
                        <w:t>principals</w:t>
                      </w:r>
                      <w:r>
                        <w:rPr>
                          <w:rFonts w:ascii="Calibri"/>
                          <w:color w:val="1D1F27"/>
                          <w:spacing w:val="-2"/>
                          <w:w w:val="105"/>
                          <w:sz w:val="10"/>
                        </w:rPr>
                        <w:t xml:space="preserve"> </w:t>
                      </w:r>
                      <w:r>
                        <w:rPr>
                          <w:rFonts w:ascii="Calibri"/>
                          <w:color w:val="1D1F27"/>
                          <w:w w:val="105"/>
                          <w:sz w:val="10"/>
                        </w:rPr>
                        <w:t>to</w:t>
                      </w:r>
                      <w:r>
                        <w:rPr>
                          <w:rFonts w:ascii="Calibri"/>
                          <w:color w:val="1D1F27"/>
                          <w:spacing w:val="-6"/>
                          <w:w w:val="105"/>
                          <w:sz w:val="10"/>
                        </w:rPr>
                        <w:t xml:space="preserve"> </w:t>
                      </w:r>
                      <w:r>
                        <w:rPr>
                          <w:rFonts w:ascii="Calibri"/>
                          <w:color w:val="1D1F27"/>
                          <w:w w:val="105"/>
                          <w:sz w:val="10"/>
                        </w:rPr>
                        <w:t>meet</w:t>
                      </w:r>
                      <w:r>
                        <w:rPr>
                          <w:rFonts w:ascii="Calibri"/>
                          <w:color w:val="1D1F27"/>
                          <w:spacing w:val="-6"/>
                          <w:w w:val="105"/>
                          <w:sz w:val="10"/>
                        </w:rPr>
                        <w:t xml:space="preserve"> </w:t>
                      </w:r>
                      <w:r>
                        <w:rPr>
                          <w:rFonts w:ascii="Calibri"/>
                          <w:color w:val="1D1F27"/>
                          <w:w w:val="105"/>
                          <w:sz w:val="10"/>
                        </w:rPr>
                        <w:t>the</w:t>
                      </w:r>
                      <w:r>
                        <w:rPr>
                          <w:rFonts w:ascii="Calibri"/>
                          <w:color w:val="1D1F27"/>
                          <w:spacing w:val="40"/>
                          <w:w w:val="105"/>
                          <w:sz w:val="10"/>
                        </w:rPr>
                        <w:t xml:space="preserve"> </w:t>
                      </w:r>
                      <w:r>
                        <w:rPr>
                          <w:rFonts w:ascii="Calibri"/>
                          <w:color w:val="1D1F27"/>
                          <w:w w:val="105"/>
                          <w:sz w:val="10"/>
                        </w:rPr>
                        <w:t>demands of the role.</w:t>
                      </w:r>
                    </w:p>
                  </w:txbxContent>
                </v:textbox>
              </v:shape>
            </w:pict>
          </mc:Fallback>
        </mc:AlternateContent>
      </w:r>
      <w:r>
        <w:rPr>
          <w:rFonts w:ascii="VIC SemiBold"/>
          <w:b/>
          <w:noProof/>
          <w:sz w:val="20"/>
        </w:rPr>
        <mc:AlternateContent>
          <mc:Choice Requires="wps">
            <w:drawing>
              <wp:anchor distT="0" distB="0" distL="114300" distR="114300" simplePos="0" relativeHeight="251642368" behindDoc="1" locked="0" layoutInCell="1" allowOverlap="1" wp14:anchorId="1610D047" wp14:editId="52A2DE19">
                <wp:simplePos x="0" y="0"/>
                <wp:positionH relativeFrom="column">
                  <wp:posOffset>4926336</wp:posOffset>
                </wp:positionH>
                <wp:positionV relativeFrom="paragraph">
                  <wp:posOffset>109637</wp:posOffset>
                </wp:positionV>
                <wp:extent cx="685165" cy="550545"/>
                <wp:effectExtent l="0" t="0" r="0" b="0"/>
                <wp:wrapNone/>
                <wp:docPr id="396" name="Textbox 3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85165" cy="550545"/>
                        </a:xfrm>
                        <a:prstGeom prst="rect">
                          <a:avLst/>
                        </a:prstGeom>
                      </wps:spPr>
                      <wps:txbx>
                        <w:txbxContent>
                          <w:p w14:paraId="0D951F1F" w14:textId="77777777" w:rsidR="003E76A9" w:rsidRDefault="00AF0012">
                            <w:pPr>
                              <w:spacing w:line="106" w:lineRule="exact"/>
                              <w:ind w:left="-1" w:right="18"/>
                              <w:jc w:val="center"/>
                              <w:rPr>
                                <w:rFonts w:ascii="Calibri"/>
                                <w:sz w:val="10"/>
                              </w:rPr>
                            </w:pPr>
                            <w:r>
                              <w:rPr>
                                <w:rFonts w:ascii="Calibri"/>
                                <w:color w:val="1D1F27"/>
                                <w:spacing w:val="-2"/>
                                <w:w w:val="105"/>
                                <w:sz w:val="10"/>
                              </w:rPr>
                              <w:t>Supports</w:t>
                            </w:r>
                            <w:r>
                              <w:rPr>
                                <w:rFonts w:ascii="Calibri"/>
                                <w:color w:val="1D1F27"/>
                                <w:spacing w:val="14"/>
                                <w:w w:val="105"/>
                                <w:sz w:val="10"/>
                              </w:rPr>
                              <w:t xml:space="preserve"> </w:t>
                            </w:r>
                            <w:r>
                              <w:rPr>
                                <w:rFonts w:ascii="Calibri"/>
                                <w:color w:val="1D1F27"/>
                                <w:spacing w:val="-2"/>
                                <w:w w:val="105"/>
                                <w:sz w:val="10"/>
                              </w:rPr>
                              <w:t>principals</w:t>
                            </w:r>
                            <w:r>
                              <w:rPr>
                                <w:rFonts w:ascii="Calibri"/>
                                <w:color w:val="1D1F27"/>
                                <w:spacing w:val="15"/>
                                <w:w w:val="105"/>
                                <w:sz w:val="10"/>
                              </w:rPr>
                              <w:t xml:space="preserve"> </w:t>
                            </w:r>
                            <w:r>
                              <w:rPr>
                                <w:rFonts w:ascii="Calibri"/>
                                <w:color w:val="1D1F27"/>
                                <w:spacing w:val="-2"/>
                                <w:w w:val="105"/>
                                <w:sz w:val="10"/>
                              </w:rPr>
                              <w:t>to</w:t>
                            </w:r>
                            <w:r>
                              <w:rPr>
                                <w:rFonts w:ascii="Calibri"/>
                                <w:color w:val="1D1F27"/>
                                <w:spacing w:val="-1"/>
                                <w:w w:val="105"/>
                                <w:sz w:val="10"/>
                              </w:rPr>
                              <w:t xml:space="preserve"> </w:t>
                            </w:r>
                            <w:r>
                              <w:rPr>
                                <w:rFonts w:ascii="Calibri"/>
                                <w:color w:val="1D1F27"/>
                                <w:spacing w:val="-5"/>
                                <w:w w:val="105"/>
                                <w:sz w:val="10"/>
                              </w:rPr>
                              <w:t>be</w:t>
                            </w:r>
                          </w:p>
                          <w:p w14:paraId="0D951F20" w14:textId="77777777" w:rsidR="003E76A9" w:rsidRDefault="00AF0012">
                            <w:pPr>
                              <w:spacing w:before="2" w:line="249" w:lineRule="auto"/>
                              <w:ind w:left="22" w:right="42" w:firstLine="4"/>
                              <w:jc w:val="center"/>
                              <w:rPr>
                                <w:rFonts w:ascii="Calibri"/>
                                <w:sz w:val="10"/>
                              </w:rPr>
                            </w:pPr>
                            <w:r>
                              <w:rPr>
                                <w:rFonts w:ascii="Calibri"/>
                                <w:color w:val="1D1F27"/>
                                <w:w w:val="105"/>
                                <w:sz w:val="10"/>
                              </w:rPr>
                              <w:t>strategic,</w:t>
                            </w:r>
                            <w:r>
                              <w:rPr>
                                <w:rFonts w:ascii="Calibri"/>
                                <w:color w:val="1D1F27"/>
                                <w:spacing w:val="-3"/>
                                <w:w w:val="105"/>
                                <w:sz w:val="10"/>
                              </w:rPr>
                              <w:t xml:space="preserve"> </w:t>
                            </w:r>
                            <w:r>
                              <w:rPr>
                                <w:rFonts w:ascii="Calibri"/>
                                <w:color w:val="1D1F27"/>
                                <w:w w:val="105"/>
                                <w:sz w:val="10"/>
                              </w:rPr>
                              <w:t>flexible and</w:t>
                            </w:r>
                            <w:r>
                              <w:rPr>
                                <w:rFonts w:ascii="Calibri"/>
                                <w:color w:val="1D1F27"/>
                                <w:spacing w:val="40"/>
                                <w:w w:val="105"/>
                                <w:sz w:val="10"/>
                              </w:rPr>
                              <w:t xml:space="preserve"> </w:t>
                            </w:r>
                            <w:r>
                              <w:rPr>
                                <w:rFonts w:ascii="Calibri"/>
                                <w:color w:val="1D1F27"/>
                                <w:w w:val="105"/>
                                <w:sz w:val="10"/>
                              </w:rPr>
                              <w:t>agile</w:t>
                            </w:r>
                            <w:r>
                              <w:rPr>
                                <w:rFonts w:ascii="Calibri"/>
                                <w:color w:val="1D1F27"/>
                                <w:spacing w:val="-6"/>
                                <w:w w:val="105"/>
                                <w:sz w:val="10"/>
                              </w:rPr>
                              <w:t xml:space="preserve"> </w:t>
                            </w:r>
                            <w:r>
                              <w:rPr>
                                <w:rFonts w:ascii="Calibri"/>
                                <w:color w:val="1D1F27"/>
                                <w:w w:val="105"/>
                                <w:sz w:val="10"/>
                              </w:rPr>
                              <w:t>when</w:t>
                            </w:r>
                            <w:r>
                              <w:rPr>
                                <w:rFonts w:ascii="Calibri"/>
                                <w:color w:val="1D1F27"/>
                                <w:spacing w:val="40"/>
                                <w:w w:val="105"/>
                                <w:sz w:val="10"/>
                              </w:rPr>
                              <w:t xml:space="preserve"> </w:t>
                            </w:r>
                            <w:r>
                              <w:rPr>
                                <w:rFonts w:ascii="Calibri"/>
                                <w:color w:val="1D1F27"/>
                                <w:w w:val="105"/>
                                <w:sz w:val="10"/>
                              </w:rPr>
                              <w:t>implementing short,</w:t>
                            </w:r>
                            <w:r>
                              <w:rPr>
                                <w:rFonts w:ascii="Calibri"/>
                                <w:color w:val="1D1F27"/>
                                <w:spacing w:val="40"/>
                                <w:w w:val="105"/>
                                <w:sz w:val="10"/>
                              </w:rPr>
                              <w:t xml:space="preserve"> </w:t>
                            </w:r>
                            <w:r>
                              <w:rPr>
                                <w:rFonts w:ascii="Calibri"/>
                                <w:color w:val="1D1F27"/>
                                <w:spacing w:val="-2"/>
                                <w:w w:val="105"/>
                                <w:sz w:val="10"/>
                              </w:rPr>
                              <w:t>medium,</w:t>
                            </w:r>
                            <w:r>
                              <w:rPr>
                                <w:rFonts w:ascii="Calibri"/>
                                <w:color w:val="1D1F27"/>
                                <w:spacing w:val="4"/>
                                <w:w w:val="105"/>
                                <w:sz w:val="10"/>
                              </w:rPr>
                              <w:t xml:space="preserve"> </w:t>
                            </w:r>
                            <w:r>
                              <w:rPr>
                                <w:rFonts w:ascii="Calibri"/>
                                <w:color w:val="1D1F27"/>
                                <w:spacing w:val="-2"/>
                                <w:w w:val="105"/>
                                <w:sz w:val="10"/>
                              </w:rPr>
                              <w:t>and</w:t>
                            </w:r>
                            <w:r>
                              <w:rPr>
                                <w:rFonts w:ascii="Calibri"/>
                                <w:color w:val="1D1F27"/>
                                <w:spacing w:val="-5"/>
                                <w:w w:val="105"/>
                                <w:sz w:val="10"/>
                              </w:rPr>
                              <w:t xml:space="preserve"> </w:t>
                            </w:r>
                            <w:r>
                              <w:rPr>
                                <w:rFonts w:ascii="Calibri"/>
                                <w:color w:val="1D1F27"/>
                                <w:spacing w:val="-2"/>
                                <w:w w:val="105"/>
                                <w:sz w:val="10"/>
                              </w:rPr>
                              <w:t>long-term</w:t>
                            </w:r>
                            <w:r>
                              <w:rPr>
                                <w:rFonts w:ascii="Calibri"/>
                                <w:color w:val="1D1F27"/>
                                <w:spacing w:val="40"/>
                                <w:w w:val="105"/>
                                <w:sz w:val="10"/>
                              </w:rPr>
                              <w:t xml:space="preserve"> </w:t>
                            </w:r>
                            <w:r>
                              <w:rPr>
                                <w:rFonts w:ascii="Calibri"/>
                                <w:color w:val="1D1F27"/>
                                <w:w w:val="105"/>
                                <w:sz w:val="10"/>
                              </w:rPr>
                              <w:t>change</w:t>
                            </w:r>
                            <w:r>
                              <w:rPr>
                                <w:rFonts w:ascii="Calibri"/>
                                <w:color w:val="1D1F27"/>
                                <w:spacing w:val="-1"/>
                                <w:w w:val="105"/>
                                <w:sz w:val="10"/>
                              </w:rPr>
                              <w:t xml:space="preserve"> </w:t>
                            </w:r>
                            <w:r>
                              <w:rPr>
                                <w:rFonts w:ascii="Calibri"/>
                                <w:color w:val="1D1F27"/>
                                <w:w w:val="105"/>
                                <w:sz w:val="10"/>
                              </w:rPr>
                              <w:t>in line with</w:t>
                            </w:r>
                            <w:r>
                              <w:rPr>
                                <w:rFonts w:ascii="Calibri"/>
                                <w:color w:val="1D1F27"/>
                                <w:spacing w:val="-4"/>
                                <w:w w:val="105"/>
                                <w:sz w:val="10"/>
                              </w:rPr>
                              <w:t xml:space="preserve"> </w:t>
                            </w:r>
                            <w:r>
                              <w:rPr>
                                <w:rFonts w:ascii="Calibri"/>
                                <w:color w:val="1D1F27"/>
                                <w:w w:val="105"/>
                                <w:sz w:val="10"/>
                              </w:rPr>
                              <w:t>the</w:t>
                            </w:r>
                            <w:r>
                              <w:rPr>
                                <w:rFonts w:ascii="Calibri"/>
                                <w:color w:val="1D1F27"/>
                                <w:spacing w:val="40"/>
                                <w:w w:val="105"/>
                                <w:sz w:val="10"/>
                              </w:rPr>
                              <w:t xml:space="preserve"> </w:t>
                            </w:r>
                            <w:r>
                              <w:rPr>
                                <w:rFonts w:ascii="Calibri"/>
                                <w:color w:val="1D1F27"/>
                                <w:w w:val="105"/>
                                <w:sz w:val="10"/>
                              </w:rPr>
                              <w:t>School</w:t>
                            </w:r>
                            <w:r>
                              <w:rPr>
                                <w:rFonts w:ascii="Calibri"/>
                                <w:color w:val="1D1F27"/>
                                <w:spacing w:val="17"/>
                                <w:w w:val="105"/>
                                <w:sz w:val="10"/>
                              </w:rPr>
                              <w:t xml:space="preserve"> </w:t>
                            </w:r>
                            <w:r>
                              <w:rPr>
                                <w:rFonts w:ascii="Calibri"/>
                                <w:color w:val="1D1F27"/>
                                <w:w w:val="105"/>
                                <w:sz w:val="10"/>
                              </w:rPr>
                              <w:t>Strategic</w:t>
                            </w:r>
                            <w:r>
                              <w:rPr>
                                <w:rFonts w:ascii="Calibri"/>
                                <w:color w:val="1D1F27"/>
                                <w:spacing w:val="-7"/>
                                <w:w w:val="105"/>
                                <w:sz w:val="10"/>
                              </w:rPr>
                              <w:t xml:space="preserve"> </w:t>
                            </w:r>
                            <w:r>
                              <w:rPr>
                                <w:rFonts w:ascii="Calibri"/>
                                <w:color w:val="1D1F27"/>
                                <w:w w:val="105"/>
                                <w:sz w:val="10"/>
                              </w:rPr>
                              <w:t>Plan.</w:t>
                            </w:r>
                          </w:p>
                        </w:txbxContent>
                      </wps:txbx>
                      <wps:bodyPr wrap="square" lIns="0" tIns="0" rIns="0" bIns="0" rtlCol="0">
                        <a:noAutofit/>
                      </wps:bodyPr>
                    </wps:wsp>
                  </a:graphicData>
                </a:graphic>
              </wp:anchor>
            </w:drawing>
          </mc:Choice>
          <mc:Fallback>
            <w:pict>
              <v:shape w14:anchorId="1610D047" id="Textbox 396" o:spid="_x0000_s1072" type="#_x0000_t202" alt="&quot;&quot;" style="position:absolute;margin-left:387.9pt;margin-top:8.65pt;width:53.95pt;height:43.3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" filled="f" stroked="f">
                <v:textbox inset="0,0,0,0">
                  <w:txbxContent>
                    <w:p w14:paraId="0D951F1F" w14:textId="77777777" w:rsidR="003E76A9" w:rsidRDefault="00AF0012">
                      <w:pPr>
                        <w:spacing w:line="106" w:lineRule="exact"/>
                        <w:ind w:left="-1" w:right="18"/>
                        <w:jc w:val="center"/>
                        <w:rPr>
                          <w:rFonts w:ascii="Calibri"/>
                          <w:sz w:val="10"/>
                        </w:rPr>
                      </w:pPr>
                      <w:r>
                        <w:rPr>
                          <w:rFonts w:ascii="Calibri"/>
                          <w:color w:val="1D1F27"/>
                          <w:spacing w:val="-2"/>
                          <w:w w:val="105"/>
                          <w:sz w:val="10"/>
                        </w:rPr>
                        <w:t>Supports</w:t>
                      </w:r>
                      <w:r>
                        <w:rPr>
                          <w:rFonts w:ascii="Calibri"/>
                          <w:color w:val="1D1F27"/>
                          <w:spacing w:val="14"/>
                          <w:w w:val="105"/>
                          <w:sz w:val="10"/>
                        </w:rPr>
                        <w:t xml:space="preserve"> </w:t>
                      </w:r>
                      <w:r>
                        <w:rPr>
                          <w:rFonts w:ascii="Calibri"/>
                          <w:color w:val="1D1F27"/>
                          <w:spacing w:val="-2"/>
                          <w:w w:val="105"/>
                          <w:sz w:val="10"/>
                        </w:rPr>
                        <w:t>principals</w:t>
                      </w:r>
                      <w:r>
                        <w:rPr>
                          <w:rFonts w:ascii="Calibri"/>
                          <w:color w:val="1D1F27"/>
                          <w:spacing w:val="15"/>
                          <w:w w:val="105"/>
                          <w:sz w:val="10"/>
                        </w:rPr>
                        <w:t xml:space="preserve"> </w:t>
                      </w:r>
                      <w:r>
                        <w:rPr>
                          <w:rFonts w:ascii="Calibri"/>
                          <w:color w:val="1D1F27"/>
                          <w:spacing w:val="-2"/>
                          <w:w w:val="105"/>
                          <w:sz w:val="10"/>
                        </w:rPr>
                        <w:t>to</w:t>
                      </w:r>
                      <w:r>
                        <w:rPr>
                          <w:rFonts w:ascii="Calibri"/>
                          <w:color w:val="1D1F27"/>
                          <w:spacing w:val="-1"/>
                          <w:w w:val="105"/>
                          <w:sz w:val="10"/>
                        </w:rPr>
                        <w:t xml:space="preserve"> </w:t>
                      </w:r>
                      <w:r>
                        <w:rPr>
                          <w:rFonts w:ascii="Calibri"/>
                          <w:color w:val="1D1F27"/>
                          <w:spacing w:val="-5"/>
                          <w:w w:val="105"/>
                          <w:sz w:val="10"/>
                        </w:rPr>
                        <w:t>be</w:t>
                      </w:r>
                    </w:p>
                    <w:p w14:paraId="0D951F20" w14:textId="77777777" w:rsidR="003E76A9" w:rsidRDefault="00AF0012">
                      <w:pPr>
                        <w:spacing w:before="2" w:line="249" w:lineRule="auto"/>
                        <w:ind w:left="22" w:right="42" w:firstLine="4"/>
                        <w:jc w:val="center"/>
                        <w:rPr>
                          <w:rFonts w:ascii="Calibri"/>
                          <w:sz w:val="10"/>
                        </w:rPr>
                      </w:pPr>
                      <w:r>
                        <w:rPr>
                          <w:rFonts w:ascii="Calibri"/>
                          <w:color w:val="1D1F27"/>
                          <w:w w:val="105"/>
                          <w:sz w:val="10"/>
                        </w:rPr>
                        <w:t>strategic,</w:t>
                      </w:r>
                      <w:r>
                        <w:rPr>
                          <w:rFonts w:ascii="Calibri"/>
                          <w:color w:val="1D1F27"/>
                          <w:spacing w:val="-3"/>
                          <w:w w:val="105"/>
                          <w:sz w:val="10"/>
                        </w:rPr>
                        <w:t xml:space="preserve"> </w:t>
                      </w:r>
                      <w:r>
                        <w:rPr>
                          <w:rFonts w:ascii="Calibri"/>
                          <w:color w:val="1D1F27"/>
                          <w:w w:val="105"/>
                          <w:sz w:val="10"/>
                        </w:rPr>
                        <w:t>flexible and</w:t>
                      </w:r>
                      <w:r>
                        <w:rPr>
                          <w:rFonts w:ascii="Calibri"/>
                          <w:color w:val="1D1F27"/>
                          <w:spacing w:val="40"/>
                          <w:w w:val="105"/>
                          <w:sz w:val="10"/>
                        </w:rPr>
                        <w:t xml:space="preserve"> </w:t>
                      </w:r>
                      <w:r>
                        <w:rPr>
                          <w:rFonts w:ascii="Calibri"/>
                          <w:color w:val="1D1F27"/>
                          <w:w w:val="105"/>
                          <w:sz w:val="10"/>
                        </w:rPr>
                        <w:t>agile</w:t>
                      </w:r>
                      <w:r>
                        <w:rPr>
                          <w:rFonts w:ascii="Calibri"/>
                          <w:color w:val="1D1F27"/>
                          <w:spacing w:val="-6"/>
                          <w:w w:val="105"/>
                          <w:sz w:val="10"/>
                        </w:rPr>
                        <w:t xml:space="preserve"> </w:t>
                      </w:r>
                      <w:r>
                        <w:rPr>
                          <w:rFonts w:ascii="Calibri"/>
                          <w:color w:val="1D1F27"/>
                          <w:w w:val="105"/>
                          <w:sz w:val="10"/>
                        </w:rPr>
                        <w:t>when</w:t>
                      </w:r>
                      <w:r>
                        <w:rPr>
                          <w:rFonts w:ascii="Calibri"/>
                          <w:color w:val="1D1F27"/>
                          <w:spacing w:val="40"/>
                          <w:w w:val="105"/>
                          <w:sz w:val="10"/>
                        </w:rPr>
                        <w:t xml:space="preserve"> </w:t>
                      </w:r>
                      <w:r>
                        <w:rPr>
                          <w:rFonts w:ascii="Calibri"/>
                          <w:color w:val="1D1F27"/>
                          <w:w w:val="105"/>
                          <w:sz w:val="10"/>
                        </w:rPr>
                        <w:t>implementing short,</w:t>
                      </w:r>
                      <w:r>
                        <w:rPr>
                          <w:rFonts w:ascii="Calibri"/>
                          <w:color w:val="1D1F27"/>
                          <w:spacing w:val="40"/>
                          <w:w w:val="105"/>
                          <w:sz w:val="10"/>
                        </w:rPr>
                        <w:t xml:space="preserve"> </w:t>
                      </w:r>
                      <w:r>
                        <w:rPr>
                          <w:rFonts w:ascii="Calibri"/>
                          <w:color w:val="1D1F27"/>
                          <w:spacing w:val="-2"/>
                          <w:w w:val="105"/>
                          <w:sz w:val="10"/>
                        </w:rPr>
                        <w:t>medium,</w:t>
                      </w:r>
                      <w:r>
                        <w:rPr>
                          <w:rFonts w:ascii="Calibri"/>
                          <w:color w:val="1D1F27"/>
                          <w:spacing w:val="4"/>
                          <w:w w:val="105"/>
                          <w:sz w:val="10"/>
                        </w:rPr>
                        <w:t xml:space="preserve"> </w:t>
                      </w:r>
                      <w:r>
                        <w:rPr>
                          <w:rFonts w:ascii="Calibri"/>
                          <w:color w:val="1D1F27"/>
                          <w:spacing w:val="-2"/>
                          <w:w w:val="105"/>
                          <w:sz w:val="10"/>
                        </w:rPr>
                        <w:t>and</w:t>
                      </w:r>
                      <w:r>
                        <w:rPr>
                          <w:rFonts w:ascii="Calibri"/>
                          <w:color w:val="1D1F27"/>
                          <w:spacing w:val="-5"/>
                          <w:w w:val="105"/>
                          <w:sz w:val="10"/>
                        </w:rPr>
                        <w:t xml:space="preserve"> </w:t>
                      </w:r>
                      <w:r>
                        <w:rPr>
                          <w:rFonts w:ascii="Calibri"/>
                          <w:color w:val="1D1F27"/>
                          <w:spacing w:val="-2"/>
                          <w:w w:val="105"/>
                          <w:sz w:val="10"/>
                        </w:rPr>
                        <w:t>long-term</w:t>
                      </w:r>
                      <w:r>
                        <w:rPr>
                          <w:rFonts w:ascii="Calibri"/>
                          <w:color w:val="1D1F27"/>
                          <w:spacing w:val="40"/>
                          <w:w w:val="105"/>
                          <w:sz w:val="10"/>
                        </w:rPr>
                        <w:t xml:space="preserve"> </w:t>
                      </w:r>
                      <w:r>
                        <w:rPr>
                          <w:rFonts w:ascii="Calibri"/>
                          <w:color w:val="1D1F27"/>
                          <w:w w:val="105"/>
                          <w:sz w:val="10"/>
                        </w:rPr>
                        <w:t>change</w:t>
                      </w:r>
                      <w:r>
                        <w:rPr>
                          <w:rFonts w:ascii="Calibri"/>
                          <w:color w:val="1D1F27"/>
                          <w:spacing w:val="-1"/>
                          <w:w w:val="105"/>
                          <w:sz w:val="10"/>
                        </w:rPr>
                        <w:t xml:space="preserve"> </w:t>
                      </w:r>
                      <w:r>
                        <w:rPr>
                          <w:rFonts w:ascii="Calibri"/>
                          <w:color w:val="1D1F27"/>
                          <w:w w:val="105"/>
                          <w:sz w:val="10"/>
                        </w:rPr>
                        <w:t>in line with</w:t>
                      </w:r>
                      <w:r>
                        <w:rPr>
                          <w:rFonts w:ascii="Calibri"/>
                          <w:color w:val="1D1F27"/>
                          <w:spacing w:val="-4"/>
                          <w:w w:val="105"/>
                          <w:sz w:val="10"/>
                        </w:rPr>
                        <w:t xml:space="preserve"> </w:t>
                      </w:r>
                      <w:r>
                        <w:rPr>
                          <w:rFonts w:ascii="Calibri"/>
                          <w:color w:val="1D1F27"/>
                          <w:w w:val="105"/>
                          <w:sz w:val="10"/>
                        </w:rPr>
                        <w:t>the</w:t>
                      </w:r>
                      <w:r>
                        <w:rPr>
                          <w:rFonts w:ascii="Calibri"/>
                          <w:color w:val="1D1F27"/>
                          <w:spacing w:val="40"/>
                          <w:w w:val="105"/>
                          <w:sz w:val="10"/>
                        </w:rPr>
                        <w:t xml:space="preserve"> </w:t>
                      </w:r>
                      <w:r>
                        <w:rPr>
                          <w:rFonts w:ascii="Calibri"/>
                          <w:color w:val="1D1F27"/>
                          <w:w w:val="105"/>
                          <w:sz w:val="10"/>
                        </w:rPr>
                        <w:t>School</w:t>
                      </w:r>
                      <w:r>
                        <w:rPr>
                          <w:rFonts w:ascii="Calibri"/>
                          <w:color w:val="1D1F27"/>
                          <w:spacing w:val="17"/>
                          <w:w w:val="105"/>
                          <w:sz w:val="10"/>
                        </w:rPr>
                        <w:t xml:space="preserve"> </w:t>
                      </w:r>
                      <w:r>
                        <w:rPr>
                          <w:rFonts w:ascii="Calibri"/>
                          <w:color w:val="1D1F27"/>
                          <w:w w:val="105"/>
                          <w:sz w:val="10"/>
                        </w:rPr>
                        <w:t>Strategic</w:t>
                      </w:r>
                      <w:r>
                        <w:rPr>
                          <w:rFonts w:ascii="Calibri"/>
                          <w:color w:val="1D1F27"/>
                          <w:spacing w:val="-7"/>
                          <w:w w:val="105"/>
                          <w:sz w:val="10"/>
                        </w:rPr>
                        <w:t xml:space="preserve"> </w:t>
                      </w:r>
                      <w:r>
                        <w:rPr>
                          <w:rFonts w:ascii="Calibri"/>
                          <w:color w:val="1D1F27"/>
                          <w:w w:val="105"/>
                          <w:sz w:val="10"/>
                        </w:rPr>
                        <w:t>Plan.</w:t>
                      </w:r>
                    </w:p>
                  </w:txbxContent>
                </v:textbox>
              </v:shape>
            </w:pict>
          </mc:Fallback>
        </mc:AlternateContent>
      </w:r>
    </w:p>
    <w:p w14:paraId="0D95073E" w14:textId="77777777" w:rsidR="003E76A9" w:rsidRDefault="003E76A9">
      <w:pPr>
        <w:pStyle w:val="BodyText"/>
        <w:rPr>
          <w:rFonts w:ascii="VIC SemiBold"/>
          <w:b/>
          <w:sz w:val="20"/>
        </w:rPr>
      </w:pPr>
    </w:p>
    <w:p w14:paraId="0D95073F" w14:textId="77777777" w:rsidR="003E76A9" w:rsidRDefault="003E76A9">
      <w:pPr>
        <w:pStyle w:val="BodyText"/>
        <w:rPr>
          <w:rFonts w:ascii="VIC SemiBold"/>
          <w:b/>
          <w:sz w:val="20"/>
        </w:rPr>
      </w:pPr>
    </w:p>
    <w:p w14:paraId="0D950740" w14:textId="77777777" w:rsidR="003E76A9" w:rsidRDefault="003E76A9">
      <w:pPr>
        <w:pStyle w:val="BodyText"/>
        <w:rPr>
          <w:rFonts w:ascii="VIC SemiBold"/>
          <w:b/>
          <w:sz w:val="20"/>
        </w:rPr>
      </w:pPr>
    </w:p>
    <w:p w14:paraId="0D950741" w14:textId="77777777" w:rsidR="003E76A9" w:rsidRDefault="003E76A9">
      <w:pPr>
        <w:pStyle w:val="BodyText"/>
        <w:rPr>
          <w:rFonts w:ascii="VIC SemiBold"/>
          <w:b/>
          <w:sz w:val="20"/>
        </w:rPr>
      </w:pPr>
    </w:p>
    <w:p w14:paraId="0D950742" w14:textId="77777777" w:rsidR="003E76A9" w:rsidRDefault="003E76A9">
      <w:pPr>
        <w:pStyle w:val="BodyText"/>
        <w:rPr>
          <w:rFonts w:ascii="VIC SemiBold"/>
          <w:b/>
          <w:sz w:val="20"/>
        </w:rPr>
      </w:pPr>
    </w:p>
    <w:p w14:paraId="0D950743" w14:textId="77777777" w:rsidR="003E76A9" w:rsidRDefault="003E76A9">
      <w:pPr>
        <w:pStyle w:val="BodyText"/>
        <w:rPr>
          <w:rFonts w:ascii="VIC SemiBold"/>
          <w:b/>
          <w:sz w:val="20"/>
        </w:rPr>
      </w:pPr>
    </w:p>
    <w:p w14:paraId="0D950744" w14:textId="54F0697B" w:rsidR="003E76A9" w:rsidRDefault="00D84418">
      <w:pPr>
        <w:pStyle w:val="BodyText"/>
        <w:rPr>
          <w:rFonts w:ascii="VIC SemiBold"/>
          <w:b/>
          <w:sz w:val="20"/>
        </w:rPr>
      </w:pPr>
      <w:r>
        <w:rPr>
          <w:rFonts w:ascii="VIC SemiBold"/>
          <w:b/>
          <w:noProof/>
          <w:sz w:val="20"/>
        </w:rPr>
        <w:drawing>
          <wp:anchor distT="0" distB="0" distL="114300" distR="114300" simplePos="0" relativeHeight="251644416" behindDoc="1" locked="0" layoutInCell="1" allowOverlap="1" wp14:anchorId="4F051F99" wp14:editId="272F0530">
            <wp:simplePos x="0" y="0"/>
            <wp:positionH relativeFrom="column">
              <wp:posOffset>991047</wp:posOffset>
            </wp:positionH>
            <wp:positionV relativeFrom="paragraph">
              <wp:posOffset>154049</wp:posOffset>
            </wp:positionV>
            <wp:extent cx="86067" cy="169481"/>
            <wp:effectExtent l="0" t="0" r="9525" b="2540"/>
            <wp:wrapNone/>
            <wp:docPr id="327" name="Image 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27" name="Image 327">
                      <a:extLst>
                        <a:ext uri="{C183D7F6-B498-43B3-948B-1728B52AA6E4}">
                          <adec:decorative xmlns:adec="http://schemas.microsoft.com/office/drawing/2017/decorative" val="1"/>
                        </a:ext>
                      </a:extLst>
                    </pic:cNvPr>
                    <pic:cNvPicPr/>
                  </pic:nvPicPr>
                  <pic:blipFill>
                    <a:blip r:embed="rId109" cstate="print"/>
                    <a:stretch>
                      <a:fillRect/>
                    </a:stretch>
                  </pic:blipFill>
                  <pic:spPr>
                    <a:xfrm>
                      <a:off x="0" y="0"/>
                      <a:ext cx="86067" cy="169481"/>
                    </a:xfrm>
                    <a:prstGeom prst="rect">
                      <a:avLst/>
                    </a:prstGeom>
                  </pic:spPr>
                </pic:pic>
              </a:graphicData>
            </a:graphic>
          </wp:anchor>
        </w:drawing>
      </w:r>
      <w:r>
        <w:rPr>
          <w:rFonts w:ascii="VIC SemiBold"/>
          <w:b/>
          <w:noProof/>
          <w:sz w:val="20"/>
        </w:rPr>
        <w:drawing>
          <wp:anchor distT="0" distB="0" distL="114300" distR="114300" simplePos="0" relativeHeight="251645440" behindDoc="1" locked="0" layoutInCell="1" allowOverlap="1" wp14:anchorId="67800208" wp14:editId="51E6B982">
            <wp:simplePos x="0" y="0"/>
            <wp:positionH relativeFrom="column">
              <wp:posOffset>5211040</wp:posOffset>
            </wp:positionH>
            <wp:positionV relativeFrom="paragraph">
              <wp:posOffset>153562</wp:posOffset>
            </wp:positionV>
            <wp:extent cx="86004" cy="162140"/>
            <wp:effectExtent l="0" t="0" r="9525" b="0"/>
            <wp:wrapNone/>
            <wp:docPr id="328" name="Image 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28" name="Image 328">
                      <a:extLst>
                        <a:ext uri="{C183D7F6-B498-43B3-948B-1728B52AA6E4}">
                          <adec:decorative xmlns:adec="http://schemas.microsoft.com/office/drawing/2017/decorative" val="1"/>
                        </a:ext>
                      </a:extLst>
                    </pic:cNvPr>
                    <pic:cNvPicPr/>
                  </pic:nvPicPr>
                  <pic:blipFill>
                    <a:blip r:embed="rId110" cstate="print"/>
                    <a:stretch>
                      <a:fillRect/>
                    </a:stretch>
                  </pic:blipFill>
                  <pic:spPr>
                    <a:xfrm>
                      <a:off x="0" y="0"/>
                      <a:ext cx="86004" cy="162140"/>
                    </a:xfrm>
                    <a:prstGeom prst="rect">
                      <a:avLst/>
                    </a:prstGeom>
                  </pic:spPr>
                </pic:pic>
              </a:graphicData>
            </a:graphic>
          </wp:anchor>
        </w:drawing>
      </w:r>
      <w:r>
        <w:rPr>
          <w:rFonts w:ascii="VIC SemiBold"/>
          <w:b/>
          <w:noProof/>
          <w:sz w:val="20"/>
        </w:rPr>
        <w:drawing>
          <wp:anchor distT="0" distB="0" distL="114300" distR="114300" simplePos="0" relativeHeight="251648512" behindDoc="1" locked="0" layoutInCell="1" allowOverlap="1" wp14:anchorId="78D7EF09" wp14:editId="33FAA2E8">
            <wp:simplePos x="0" y="0"/>
            <wp:positionH relativeFrom="column">
              <wp:posOffset>6059297</wp:posOffset>
            </wp:positionH>
            <wp:positionV relativeFrom="paragraph">
              <wp:posOffset>154049</wp:posOffset>
            </wp:positionV>
            <wp:extent cx="86067" cy="164414"/>
            <wp:effectExtent l="0" t="0" r="9525" b="7620"/>
            <wp:wrapNone/>
            <wp:docPr id="329" name="Image 3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29" name="Image 329">
                      <a:extLst>
                        <a:ext uri="{C183D7F6-B498-43B3-948B-1728B52AA6E4}">
                          <adec:decorative xmlns:adec="http://schemas.microsoft.com/office/drawing/2017/decorative" val="1"/>
                        </a:ext>
                      </a:extLst>
                    </pic:cNvPr>
                    <pic:cNvPicPr/>
                  </pic:nvPicPr>
                  <pic:blipFill>
                    <a:blip r:embed="rId111" cstate="print"/>
                    <a:stretch>
                      <a:fillRect/>
                    </a:stretch>
                  </pic:blipFill>
                  <pic:spPr>
                    <a:xfrm>
                      <a:off x="0" y="0"/>
                      <a:ext cx="86067" cy="164414"/>
                    </a:xfrm>
                    <a:prstGeom prst="rect">
                      <a:avLst/>
                    </a:prstGeom>
                  </pic:spPr>
                </pic:pic>
              </a:graphicData>
            </a:graphic>
          </wp:anchor>
        </w:drawing>
      </w:r>
      <w:r>
        <w:rPr>
          <w:rFonts w:ascii="VIC SemiBold"/>
          <w:b/>
          <w:noProof/>
          <w:sz w:val="20"/>
        </w:rPr>
        <w:drawing>
          <wp:anchor distT="0" distB="0" distL="114300" distR="114300" simplePos="0" relativeHeight="251649536" behindDoc="1" locked="0" layoutInCell="1" allowOverlap="1" wp14:anchorId="260B7877" wp14:editId="31485A73">
            <wp:simplePos x="0" y="0"/>
            <wp:positionH relativeFrom="column">
              <wp:posOffset>1837324</wp:posOffset>
            </wp:positionH>
            <wp:positionV relativeFrom="paragraph">
              <wp:posOffset>154049</wp:posOffset>
            </wp:positionV>
            <wp:extent cx="86067" cy="160896"/>
            <wp:effectExtent l="0" t="0" r="9525" b="0"/>
            <wp:wrapNone/>
            <wp:docPr id="330" name="Image 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0" name="Image 330">
                      <a:extLst>
                        <a:ext uri="{C183D7F6-B498-43B3-948B-1728B52AA6E4}">
                          <adec:decorative xmlns:adec="http://schemas.microsoft.com/office/drawing/2017/decorative" val="1"/>
                        </a:ext>
                      </a:extLst>
                    </pic:cNvPr>
                    <pic:cNvPicPr/>
                  </pic:nvPicPr>
                  <pic:blipFill>
                    <a:blip r:embed="rId112" cstate="print"/>
                    <a:stretch>
                      <a:fillRect/>
                    </a:stretch>
                  </pic:blipFill>
                  <pic:spPr>
                    <a:xfrm>
                      <a:off x="0" y="0"/>
                      <a:ext cx="86067" cy="160896"/>
                    </a:xfrm>
                    <a:prstGeom prst="rect">
                      <a:avLst/>
                    </a:prstGeom>
                  </pic:spPr>
                </pic:pic>
              </a:graphicData>
            </a:graphic>
          </wp:anchor>
        </w:drawing>
      </w:r>
    </w:p>
    <w:p w14:paraId="0D950745" w14:textId="3DECE910" w:rsidR="003E76A9" w:rsidRDefault="00D84418">
      <w:pPr>
        <w:pStyle w:val="BodyText"/>
        <w:rPr>
          <w:rFonts w:ascii="VIC SemiBold"/>
          <w:b/>
          <w:sz w:val="20"/>
        </w:rPr>
      </w:pPr>
      <w:r>
        <w:rPr>
          <w:rFonts w:ascii="VIC SemiBold"/>
          <w:b/>
          <w:noProof/>
          <w:sz w:val="20"/>
        </w:rPr>
        <mc:AlternateContent>
          <mc:Choice Requires="wps">
            <w:drawing>
              <wp:anchor distT="0" distB="0" distL="114300" distR="114300" simplePos="0" relativeHeight="251651584" behindDoc="1" locked="0" layoutInCell="1" allowOverlap="1" wp14:anchorId="44B5EB8C" wp14:editId="2D9EF383">
                <wp:simplePos x="0" y="0"/>
                <wp:positionH relativeFrom="column">
                  <wp:posOffset>637236</wp:posOffset>
                </wp:positionH>
                <wp:positionV relativeFrom="paragraph">
                  <wp:posOffset>140375</wp:posOffset>
                </wp:positionV>
                <wp:extent cx="5862320" cy="306070"/>
                <wp:effectExtent l="0" t="0" r="5080" b="0"/>
                <wp:wrapNone/>
                <wp:docPr id="320" name="Graphic 3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2320" cy="306070"/>
                        </a:xfrm>
                        <a:custGeom>
                          <a:avLst/>
                          <a:gdLst/>
                          <a:ahLst/>
                          <a:cxnLst/>
                          <a:rect l="l" t="t" r="r" b="b"/>
                          <a:pathLst>
                            <a:path w="5862320" h="306070">
                              <a:moveTo>
                                <a:pt x="5810808" y="0"/>
                              </a:moveTo>
                              <a:lnTo>
                                <a:pt x="51003" y="0"/>
                              </a:lnTo>
                              <a:lnTo>
                                <a:pt x="31150" y="4008"/>
                              </a:lnTo>
                              <a:lnTo>
                                <a:pt x="14938" y="14938"/>
                              </a:lnTo>
                              <a:lnTo>
                                <a:pt x="4008" y="31150"/>
                              </a:lnTo>
                              <a:lnTo>
                                <a:pt x="0" y="51003"/>
                              </a:lnTo>
                              <a:lnTo>
                                <a:pt x="0" y="255003"/>
                              </a:lnTo>
                              <a:lnTo>
                                <a:pt x="4008" y="274856"/>
                              </a:lnTo>
                              <a:lnTo>
                                <a:pt x="14938" y="291068"/>
                              </a:lnTo>
                              <a:lnTo>
                                <a:pt x="31150" y="301998"/>
                              </a:lnTo>
                              <a:lnTo>
                                <a:pt x="51003" y="306006"/>
                              </a:lnTo>
                              <a:lnTo>
                                <a:pt x="5810808" y="306006"/>
                              </a:lnTo>
                              <a:lnTo>
                                <a:pt x="5830667" y="301998"/>
                              </a:lnTo>
                              <a:lnTo>
                                <a:pt x="5846878" y="291068"/>
                              </a:lnTo>
                              <a:lnTo>
                                <a:pt x="5857805" y="274856"/>
                              </a:lnTo>
                              <a:lnTo>
                                <a:pt x="5861812" y="255003"/>
                              </a:lnTo>
                              <a:lnTo>
                                <a:pt x="5861812" y="51003"/>
                              </a:lnTo>
                              <a:lnTo>
                                <a:pt x="5857805" y="31150"/>
                              </a:lnTo>
                              <a:lnTo>
                                <a:pt x="5846878" y="14938"/>
                              </a:lnTo>
                              <a:lnTo>
                                <a:pt x="5830667" y="4008"/>
                              </a:lnTo>
                              <a:lnTo>
                                <a:pt x="5810808" y="0"/>
                              </a:lnTo>
                              <a:close/>
                            </a:path>
                          </a:pathLst>
                        </a:custGeom>
                        <a:solidFill>
                          <a:srgbClr val="1D1F27"/>
                        </a:solidFill>
                      </wps:spPr>
                      <wps:bodyPr wrap="square" lIns="0" tIns="0" rIns="0" bIns="0" rtlCol="0">
                        <a:prstTxWarp prst="textNoShape">
                          <a:avLst/>
                        </a:prstTxWarp>
                        <a:noAutofit/>
                      </wps:bodyPr>
                    </wps:wsp>
                  </a:graphicData>
                </a:graphic>
              </wp:anchor>
            </w:drawing>
          </mc:Choice>
          <mc:Fallback>
            <w:pict>
              <v:shape w14:anchorId="45A1431F" id="Graphic 320" o:spid="_x0000_s1026" alt="&quot;&quot;" style="position:absolute;margin-left:50.2pt;margin-top:11.05pt;width:461.6pt;height:24.1pt;z-index:-251664896;visibility:visible;mso-wrap-style:square;mso-wrap-distance-left:9pt;mso-wrap-distance-top:0;mso-wrap-distance-right:9pt;mso-wrap-distance-bottom:0;mso-position-horizontal:absolute;mso-position-horizontal-relative:text;mso-position-vertical:absolute;mso-position-vertical-relative:text;v-text-anchor:top" coordsize="5862320,306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" path="m5810808,l51003,,31150,4008,14938,14938,4008,31150,,51003,,255003r4008,19853l14938,291068r16212,10930l51003,306006r5759805,l5830667,301998r16211,-10930l5857805,274856r4007,-19853l5861812,51003r-4007,-19853l5846878,14938,5830667,4008,5810808,xe" fillcolor="#1d1f27" stroked="f">
                <v:path arrowok="t"/>
              </v:shape>
            </w:pict>
          </mc:Fallback>
        </mc:AlternateContent>
      </w:r>
    </w:p>
    <w:p w14:paraId="0D950746" w14:textId="7FA24C7A" w:rsidR="003E76A9" w:rsidRDefault="00D84418">
      <w:pPr>
        <w:pStyle w:val="BodyText"/>
        <w:rPr>
          <w:rFonts w:ascii="VIC SemiBold"/>
          <w:b/>
          <w:sz w:val="20"/>
        </w:rPr>
      </w:pPr>
      <w:r>
        <w:rPr>
          <w:rFonts w:ascii="VIC SemiBold"/>
          <w:b/>
          <w:noProof/>
          <w:sz w:val="20"/>
        </w:rPr>
        <mc:AlternateContent>
          <mc:Choice Requires="wps">
            <w:drawing>
              <wp:anchor distT="0" distB="0" distL="114300" distR="114300" simplePos="0" relativeHeight="251652608" behindDoc="1" locked="0" layoutInCell="1" allowOverlap="1" wp14:anchorId="105CE7BF" wp14:editId="45F0BBE9">
                <wp:simplePos x="0" y="0"/>
                <wp:positionH relativeFrom="column">
                  <wp:posOffset>1302978</wp:posOffset>
                </wp:positionH>
                <wp:positionV relativeFrom="paragraph">
                  <wp:posOffset>32478</wp:posOffset>
                </wp:positionV>
                <wp:extent cx="4545965" cy="201295"/>
                <wp:effectExtent l="0" t="0" r="0" b="0"/>
                <wp:wrapNone/>
                <wp:docPr id="398" name="Textbox 3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545965" cy="201295"/>
                        </a:xfrm>
                        <a:prstGeom prst="rect">
                          <a:avLst/>
                        </a:prstGeom>
                      </wps:spPr>
                      <wps:txbx>
                        <w:txbxContent>
                          <w:p w14:paraId="0D951F23" w14:textId="77777777" w:rsidR="003E76A9" w:rsidRDefault="00AF0012">
                            <w:pPr>
                              <w:spacing w:line="145" w:lineRule="exact"/>
                              <w:ind w:left="24" w:right="51"/>
                              <w:jc w:val="center"/>
                              <w:rPr>
                                <w:rFonts w:ascii="Calibri"/>
                                <w:sz w:val="12"/>
                              </w:rPr>
                            </w:pPr>
                            <w:r>
                              <w:rPr>
                                <w:rFonts w:ascii="Calibri"/>
                                <w:b/>
                                <w:i/>
                                <w:color w:val="FFFFFF"/>
                                <w:sz w:val="14"/>
                              </w:rPr>
                              <w:t>Inspire</w:t>
                            </w:r>
                            <w:r>
                              <w:rPr>
                                <w:rFonts w:ascii="Calibri"/>
                                <w:b/>
                                <w:i/>
                                <w:color w:val="FFFFFF"/>
                                <w:spacing w:val="-12"/>
                                <w:sz w:val="14"/>
                              </w:rPr>
                              <w:t xml:space="preserve"> </w:t>
                            </w:r>
                            <w:r>
                              <w:rPr>
                                <w:rFonts w:ascii="Calibri"/>
                                <w:b/>
                                <w:i/>
                                <w:color w:val="FFFFFF"/>
                                <w:sz w:val="14"/>
                              </w:rPr>
                              <w:t>Local</w:t>
                            </w:r>
                            <w:r>
                              <w:rPr>
                                <w:rFonts w:ascii="Calibri"/>
                                <w:b/>
                                <w:i/>
                                <w:color w:val="FFFFFF"/>
                                <w:spacing w:val="-8"/>
                                <w:sz w:val="14"/>
                              </w:rPr>
                              <w:t xml:space="preserve"> </w:t>
                            </w:r>
                            <w:r>
                              <w:rPr>
                                <w:rFonts w:ascii="Calibri"/>
                                <w:b/>
                                <w:i/>
                                <w:color w:val="FFFFFF"/>
                                <w:sz w:val="14"/>
                              </w:rPr>
                              <w:t>Leaders</w:t>
                            </w:r>
                            <w:r>
                              <w:rPr>
                                <w:rFonts w:ascii="Calibri"/>
                                <w:b/>
                                <w:i/>
                                <w:color w:val="FFFFFF"/>
                                <w:spacing w:val="-8"/>
                                <w:sz w:val="14"/>
                              </w:rPr>
                              <w:t xml:space="preserve"> </w:t>
                            </w:r>
                            <w:r>
                              <w:rPr>
                                <w:rFonts w:ascii="Calibri"/>
                                <w:color w:val="FFFFFF"/>
                                <w:sz w:val="12"/>
                              </w:rPr>
                              <w:t>develops</w:t>
                            </w:r>
                            <w:r>
                              <w:rPr>
                                <w:rFonts w:ascii="Calibri"/>
                                <w:color w:val="FFFFFF"/>
                                <w:spacing w:val="-5"/>
                                <w:sz w:val="12"/>
                              </w:rPr>
                              <w:t xml:space="preserve"> </w:t>
                            </w:r>
                            <w:r>
                              <w:rPr>
                                <w:rFonts w:ascii="Calibri"/>
                                <w:color w:val="FFFFFF"/>
                                <w:sz w:val="12"/>
                              </w:rPr>
                              <w:t>capabilities</w:t>
                            </w:r>
                            <w:r>
                              <w:rPr>
                                <w:rFonts w:ascii="Calibri"/>
                                <w:color w:val="FFFFFF"/>
                                <w:spacing w:val="-6"/>
                                <w:sz w:val="12"/>
                              </w:rPr>
                              <w:t xml:space="preserve"> </w:t>
                            </w:r>
                            <w:r>
                              <w:rPr>
                                <w:rFonts w:ascii="Calibri"/>
                                <w:color w:val="FFFFFF"/>
                                <w:sz w:val="12"/>
                              </w:rPr>
                              <w:t>to</w:t>
                            </w:r>
                            <w:r>
                              <w:rPr>
                                <w:rFonts w:ascii="Calibri"/>
                                <w:color w:val="FFFFFF"/>
                                <w:spacing w:val="-9"/>
                                <w:sz w:val="12"/>
                              </w:rPr>
                              <w:t xml:space="preserve"> </w:t>
                            </w:r>
                            <w:r>
                              <w:rPr>
                                <w:rFonts w:ascii="Calibri"/>
                                <w:color w:val="FFFFFF"/>
                                <w:sz w:val="12"/>
                              </w:rPr>
                              <w:t>lead</w:t>
                            </w:r>
                            <w:r>
                              <w:rPr>
                                <w:rFonts w:ascii="Calibri"/>
                                <w:color w:val="FFFFFF"/>
                                <w:spacing w:val="-8"/>
                                <w:sz w:val="12"/>
                              </w:rPr>
                              <w:t xml:space="preserve"> </w:t>
                            </w:r>
                            <w:r>
                              <w:rPr>
                                <w:rFonts w:ascii="Calibri"/>
                                <w:color w:val="FFFFFF"/>
                                <w:sz w:val="12"/>
                              </w:rPr>
                              <w:t>school</w:t>
                            </w:r>
                            <w:r>
                              <w:rPr>
                                <w:rFonts w:ascii="Calibri"/>
                                <w:color w:val="FFFFFF"/>
                                <w:spacing w:val="-5"/>
                                <w:sz w:val="12"/>
                              </w:rPr>
                              <w:t xml:space="preserve"> </w:t>
                            </w:r>
                            <w:r>
                              <w:rPr>
                                <w:rFonts w:ascii="Calibri"/>
                                <w:color w:val="FFFFFF"/>
                                <w:sz w:val="12"/>
                              </w:rPr>
                              <w:t>improvement,</w:t>
                            </w:r>
                            <w:r>
                              <w:rPr>
                                <w:rFonts w:ascii="Calibri"/>
                                <w:color w:val="FFFFFF"/>
                                <w:spacing w:val="19"/>
                                <w:sz w:val="12"/>
                              </w:rPr>
                              <w:t xml:space="preserve"> </w:t>
                            </w:r>
                            <w:r>
                              <w:rPr>
                                <w:rFonts w:ascii="Calibri"/>
                                <w:color w:val="FFFFFF"/>
                                <w:sz w:val="12"/>
                              </w:rPr>
                              <w:t>effectively</w:t>
                            </w:r>
                            <w:r>
                              <w:rPr>
                                <w:rFonts w:ascii="Calibri"/>
                                <w:color w:val="FFFFFF"/>
                                <w:spacing w:val="-7"/>
                                <w:sz w:val="12"/>
                              </w:rPr>
                              <w:t xml:space="preserve"> </w:t>
                            </w:r>
                            <w:r>
                              <w:rPr>
                                <w:rFonts w:ascii="Calibri"/>
                                <w:color w:val="FFFFFF"/>
                                <w:sz w:val="12"/>
                              </w:rPr>
                              <w:t>engage</w:t>
                            </w:r>
                            <w:r>
                              <w:rPr>
                                <w:rFonts w:ascii="Calibri"/>
                                <w:color w:val="FFFFFF"/>
                                <w:spacing w:val="-7"/>
                                <w:sz w:val="12"/>
                              </w:rPr>
                              <w:t xml:space="preserve"> </w:t>
                            </w:r>
                            <w:r>
                              <w:rPr>
                                <w:rFonts w:ascii="Calibri"/>
                                <w:color w:val="FFFFFF"/>
                                <w:sz w:val="12"/>
                              </w:rPr>
                              <w:t>colleagues</w:t>
                            </w:r>
                            <w:r>
                              <w:rPr>
                                <w:rFonts w:ascii="Calibri"/>
                                <w:color w:val="FFFFFF"/>
                                <w:spacing w:val="-3"/>
                                <w:sz w:val="12"/>
                              </w:rPr>
                              <w:t xml:space="preserve"> </w:t>
                            </w:r>
                            <w:r>
                              <w:rPr>
                                <w:rFonts w:ascii="Calibri"/>
                                <w:color w:val="FFFFFF"/>
                                <w:sz w:val="12"/>
                              </w:rPr>
                              <w:t>and</w:t>
                            </w:r>
                            <w:r>
                              <w:rPr>
                                <w:rFonts w:ascii="Calibri"/>
                                <w:color w:val="FFFFFF"/>
                                <w:spacing w:val="-8"/>
                                <w:sz w:val="12"/>
                              </w:rPr>
                              <w:t xml:space="preserve"> </w:t>
                            </w:r>
                            <w:r>
                              <w:rPr>
                                <w:rFonts w:ascii="Calibri"/>
                                <w:color w:val="FFFFFF"/>
                                <w:sz w:val="12"/>
                              </w:rPr>
                              <w:t>build</w:t>
                            </w:r>
                            <w:r>
                              <w:rPr>
                                <w:rFonts w:ascii="Calibri"/>
                                <w:color w:val="FFFFFF"/>
                                <w:spacing w:val="-8"/>
                                <w:sz w:val="12"/>
                              </w:rPr>
                              <w:t xml:space="preserve"> </w:t>
                            </w:r>
                            <w:r>
                              <w:rPr>
                                <w:rFonts w:ascii="Calibri"/>
                                <w:color w:val="FFFFFF"/>
                                <w:sz w:val="12"/>
                              </w:rPr>
                              <w:t>professional</w:t>
                            </w:r>
                            <w:r>
                              <w:rPr>
                                <w:rFonts w:ascii="Calibri"/>
                                <w:color w:val="FFFFFF"/>
                                <w:spacing w:val="-6"/>
                                <w:sz w:val="12"/>
                              </w:rPr>
                              <w:t xml:space="preserve"> </w:t>
                            </w:r>
                            <w:r>
                              <w:rPr>
                                <w:rFonts w:ascii="Calibri"/>
                                <w:color w:val="FFFFFF"/>
                                <w:spacing w:val="-2"/>
                                <w:sz w:val="12"/>
                              </w:rPr>
                              <w:t>network.</w:t>
                            </w:r>
                          </w:p>
                          <w:p w14:paraId="0D951F24" w14:textId="77777777" w:rsidR="003E76A9" w:rsidRDefault="00AF0012">
                            <w:pPr>
                              <w:spacing w:before="2" w:line="169" w:lineRule="exact"/>
                              <w:ind w:left="32" w:right="51"/>
                              <w:jc w:val="center"/>
                              <w:rPr>
                                <w:rFonts w:ascii="Calibri"/>
                                <w:sz w:val="12"/>
                              </w:rPr>
                            </w:pPr>
                            <w:r>
                              <w:rPr>
                                <w:rFonts w:ascii="Calibri"/>
                                <w:b/>
                                <w:i/>
                                <w:color w:val="FFFFFF"/>
                                <w:sz w:val="14"/>
                              </w:rPr>
                              <w:t>Numeracy</w:t>
                            </w:r>
                            <w:r>
                              <w:rPr>
                                <w:rFonts w:ascii="Calibri"/>
                                <w:b/>
                                <w:i/>
                                <w:color w:val="FFFFFF"/>
                                <w:spacing w:val="-9"/>
                                <w:sz w:val="14"/>
                              </w:rPr>
                              <w:t xml:space="preserve"> </w:t>
                            </w:r>
                            <w:r>
                              <w:rPr>
                                <w:rFonts w:ascii="Calibri"/>
                                <w:b/>
                                <w:i/>
                                <w:color w:val="FFFFFF"/>
                                <w:sz w:val="14"/>
                              </w:rPr>
                              <w:t>and</w:t>
                            </w:r>
                            <w:r>
                              <w:rPr>
                                <w:rFonts w:ascii="Calibri"/>
                                <w:b/>
                                <w:i/>
                                <w:color w:val="FFFFFF"/>
                                <w:spacing w:val="-7"/>
                                <w:sz w:val="14"/>
                              </w:rPr>
                              <w:t xml:space="preserve"> </w:t>
                            </w:r>
                            <w:r>
                              <w:rPr>
                                <w:rFonts w:ascii="Calibri"/>
                                <w:b/>
                                <w:i/>
                                <w:color w:val="FFFFFF"/>
                                <w:sz w:val="14"/>
                              </w:rPr>
                              <w:t>Literacy</w:t>
                            </w:r>
                            <w:r>
                              <w:rPr>
                                <w:rFonts w:ascii="Calibri"/>
                                <w:b/>
                                <w:i/>
                                <w:color w:val="FFFFFF"/>
                                <w:spacing w:val="-9"/>
                                <w:sz w:val="14"/>
                              </w:rPr>
                              <w:t xml:space="preserve"> </w:t>
                            </w:r>
                            <w:r>
                              <w:rPr>
                                <w:rFonts w:ascii="Calibri"/>
                                <w:b/>
                                <w:i/>
                                <w:color w:val="FFFFFF"/>
                                <w:sz w:val="14"/>
                              </w:rPr>
                              <w:t>Local</w:t>
                            </w:r>
                            <w:r>
                              <w:rPr>
                                <w:rFonts w:ascii="Calibri"/>
                                <w:b/>
                                <w:i/>
                                <w:color w:val="FFFFFF"/>
                                <w:spacing w:val="-8"/>
                                <w:sz w:val="14"/>
                              </w:rPr>
                              <w:t xml:space="preserve"> </w:t>
                            </w:r>
                            <w:r>
                              <w:rPr>
                                <w:rFonts w:ascii="Calibri"/>
                                <w:b/>
                                <w:i/>
                                <w:color w:val="FFFFFF"/>
                                <w:sz w:val="14"/>
                              </w:rPr>
                              <w:t>Leaders</w:t>
                            </w:r>
                            <w:r>
                              <w:rPr>
                                <w:rFonts w:ascii="Calibri"/>
                                <w:b/>
                                <w:i/>
                                <w:color w:val="FFFFFF"/>
                                <w:spacing w:val="-10"/>
                                <w:sz w:val="14"/>
                              </w:rPr>
                              <w:t xml:space="preserve"> </w:t>
                            </w:r>
                            <w:r>
                              <w:rPr>
                                <w:rFonts w:ascii="Calibri"/>
                                <w:color w:val="FFFFFF"/>
                                <w:sz w:val="12"/>
                              </w:rPr>
                              <w:t>develops specialised</w:t>
                            </w:r>
                            <w:r>
                              <w:rPr>
                                <w:rFonts w:ascii="Calibri"/>
                                <w:color w:val="FFFFFF"/>
                                <w:spacing w:val="-7"/>
                                <w:sz w:val="12"/>
                              </w:rPr>
                              <w:t xml:space="preserve"> </w:t>
                            </w:r>
                            <w:r>
                              <w:rPr>
                                <w:rFonts w:ascii="Calibri"/>
                                <w:color w:val="FFFFFF"/>
                                <w:sz w:val="12"/>
                              </w:rPr>
                              <w:t>expertise</w:t>
                            </w:r>
                            <w:r>
                              <w:rPr>
                                <w:rFonts w:ascii="Calibri"/>
                                <w:color w:val="FFFFFF"/>
                                <w:spacing w:val="-5"/>
                                <w:sz w:val="12"/>
                              </w:rPr>
                              <w:t xml:space="preserve"> </w:t>
                            </w:r>
                            <w:r>
                              <w:rPr>
                                <w:rFonts w:ascii="Calibri"/>
                                <w:color w:val="FFFFFF"/>
                                <w:sz w:val="12"/>
                              </w:rPr>
                              <w:t>to</w:t>
                            </w:r>
                            <w:r>
                              <w:rPr>
                                <w:rFonts w:ascii="Calibri"/>
                                <w:color w:val="FFFFFF"/>
                                <w:spacing w:val="-1"/>
                                <w:sz w:val="12"/>
                              </w:rPr>
                              <w:t xml:space="preserve"> </w:t>
                            </w:r>
                            <w:r>
                              <w:rPr>
                                <w:rFonts w:ascii="Calibri"/>
                                <w:color w:val="FFFFFF"/>
                                <w:sz w:val="12"/>
                              </w:rPr>
                              <w:t>lead</w:t>
                            </w:r>
                            <w:r>
                              <w:rPr>
                                <w:rFonts w:ascii="Calibri"/>
                                <w:color w:val="FFFFFF"/>
                                <w:spacing w:val="20"/>
                                <w:sz w:val="12"/>
                              </w:rPr>
                              <w:t xml:space="preserve"> </w:t>
                            </w:r>
                            <w:r>
                              <w:rPr>
                                <w:rFonts w:ascii="Calibri"/>
                                <w:color w:val="FFFFFF"/>
                                <w:sz w:val="12"/>
                              </w:rPr>
                              <w:t>teacher</w:t>
                            </w:r>
                            <w:r>
                              <w:rPr>
                                <w:rFonts w:ascii="Calibri"/>
                                <w:color w:val="FFFFFF"/>
                                <w:spacing w:val="-3"/>
                                <w:sz w:val="12"/>
                              </w:rPr>
                              <w:t xml:space="preserve"> </w:t>
                            </w:r>
                            <w:r>
                              <w:rPr>
                                <w:rFonts w:ascii="Calibri"/>
                                <w:color w:val="FFFFFF"/>
                                <w:sz w:val="12"/>
                              </w:rPr>
                              <w:t>practice</w:t>
                            </w:r>
                            <w:r>
                              <w:rPr>
                                <w:rFonts w:ascii="Calibri"/>
                                <w:color w:val="FFFFFF"/>
                                <w:spacing w:val="-5"/>
                                <w:sz w:val="12"/>
                              </w:rPr>
                              <w:t xml:space="preserve"> </w:t>
                            </w:r>
                            <w:r>
                              <w:rPr>
                                <w:rFonts w:ascii="Calibri"/>
                                <w:color w:val="FFFFFF"/>
                                <w:sz w:val="12"/>
                              </w:rPr>
                              <w:t>improvement</w:t>
                            </w:r>
                            <w:r>
                              <w:rPr>
                                <w:rFonts w:ascii="Calibri"/>
                                <w:color w:val="FFFFFF"/>
                                <w:spacing w:val="20"/>
                                <w:sz w:val="12"/>
                              </w:rPr>
                              <w:t xml:space="preserve"> </w:t>
                            </w:r>
                            <w:r>
                              <w:rPr>
                                <w:rFonts w:ascii="Calibri"/>
                                <w:color w:val="FFFFFF"/>
                                <w:sz w:val="12"/>
                              </w:rPr>
                              <w:t>&amp;</w:t>
                            </w:r>
                            <w:r>
                              <w:rPr>
                                <w:rFonts w:ascii="Calibri"/>
                                <w:color w:val="FFFFFF"/>
                                <w:spacing w:val="3"/>
                                <w:sz w:val="12"/>
                              </w:rPr>
                              <w:t xml:space="preserve"> </w:t>
                            </w:r>
                            <w:r>
                              <w:rPr>
                                <w:rFonts w:ascii="Calibri"/>
                                <w:color w:val="FFFFFF"/>
                                <w:sz w:val="12"/>
                              </w:rPr>
                              <w:t>effectively</w:t>
                            </w:r>
                            <w:r>
                              <w:rPr>
                                <w:rFonts w:ascii="Calibri"/>
                                <w:color w:val="FFFFFF"/>
                                <w:spacing w:val="-7"/>
                                <w:sz w:val="12"/>
                              </w:rPr>
                              <w:t xml:space="preserve"> </w:t>
                            </w:r>
                            <w:r>
                              <w:rPr>
                                <w:rFonts w:ascii="Calibri"/>
                                <w:color w:val="FFFFFF"/>
                                <w:sz w:val="12"/>
                              </w:rPr>
                              <w:t>engage</w:t>
                            </w:r>
                            <w:r>
                              <w:rPr>
                                <w:rFonts w:ascii="Calibri"/>
                                <w:color w:val="FFFFFF"/>
                                <w:spacing w:val="-6"/>
                                <w:sz w:val="12"/>
                              </w:rPr>
                              <w:t xml:space="preserve"> </w:t>
                            </w:r>
                            <w:r>
                              <w:rPr>
                                <w:rFonts w:ascii="Calibri"/>
                                <w:color w:val="FFFFFF"/>
                                <w:spacing w:val="-2"/>
                                <w:sz w:val="12"/>
                              </w:rPr>
                              <w:t>colleagues</w:t>
                            </w:r>
                          </w:p>
                        </w:txbxContent>
                      </wps:txbx>
                      <wps:bodyPr wrap="square" lIns="0" tIns="0" rIns="0" bIns="0" rtlCol="0">
                        <a:noAutofit/>
                      </wps:bodyPr>
                    </wps:wsp>
                  </a:graphicData>
                </a:graphic>
              </wp:anchor>
            </w:drawing>
          </mc:Choice>
          <mc:Fallback>
            <w:pict>
              <v:shape w14:anchorId="105CE7BF" id="Textbox 398" o:spid="_x0000_s1073" type="#_x0000_t202" alt="&quot;&quot;" style="position:absolute;margin-left:102.6pt;margin-top:2.55pt;width:357.95pt;height:15.8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" filled="f" stroked="f">
                <v:textbox inset="0,0,0,0">
                  <w:txbxContent>
                    <w:p w14:paraId="0D951F23" w14:textId="77777777" w:rsidR="003E76A9" w:rsidRDefault="00AF0012">
                      <w:pPr>
                        <w:spacing w:line="145" w:lineRule="exact"/>
                        <w:ind w:left="24" w:right="51"/>
                        <w:jc w:val="center"/>
                        <w:rPr>
                          <w:rFonts w:ascii="Calibri"/>
                          <w:sz w:val="12"/>
                        </w:rPr>
                      </w:pPr>
                      <w:r>
                        <w:rPr>
                          <w:rFonts w:ascii="Calibri"/>
                          <w:b/>
                          <w:i/>
                          <w:color w:val="FFFFFF"/>
                          <w:sz w:val="14"/>
                        </w:rPr>
                        <w:t>Inspire</w:t>
                      </w:r>
                      <w:r>
                        <w:rPr>
                          <w:rFonts w:ascii="Calibri"/>
                          <w:b/>
                          <w:i/>
                          <w:color w:val="FFFFFF"/>
                          <w:spacing w:val="-12"/>
                          <w:sz w:val="14"/>
                        </w:rPr>
                        <w:t xml:space="preserve"> </w:t>
                      </w:r>
                      <w:r>
                        <w:rPr>
                          <w:rFonts w:ascii="Calibri"/>
                          <w:b/>
                          <w:i/>
                          <w:color w:val="FFFFFF"/>
                          <w:sz w:val="14"/>
                        </w:rPr>
                        <w:t>Local</w:t>
                      </w:r>
                      <w:r>
                        <w:rPr>
                          <w:rFonts w:ascii="Calibri"/>
                          <w:b/>
                          <w:i/>
                          <w:color w:val="FFFFFF"/>
                          <w:spacing w:val="-8"/>
                          <w:sz w:val="14"/>
                        </w:rPr>
                        <w:t xml:space="preserve"> </w:t>
                      </w:r>
                      <w:r>
                        <w:rPr>
                          <w:rFonts w:ascii="Calibri"/>
                          <w:b/>
                          <w:i/>
                          <w:color w:val="FFFFFF"/>
                          <w:sz w:val="14"/>
                        </w:rPr>
                        <w:t>Leaders</w:t>
                      </w:r>
                      <w:r>
                        <w:rPr>
                          <w:rFonts w:ascii="Calibri"/>
                          <w:b/>
                          <w:i/>
                          <w:color w:val="FFFFFF"/>
                          <w:spacing w:val="-8"/>
                          <w:sz w:val="14"/>
                        </w:rPr>
                        <w:t xml:space="preserve"> </w:t>
                      </w:r>
                      <w:r>
                        <w:rPr>
                          <w:rFonts w:ascii="Calibri"/>
                          <w:color w:val="FFFFFF"/>
                          <w:sz w:val="12"/>
                        </w:rPr>
                        <w:t>develops</w:t>
                      </w:r>
                      <w:r>
                        <w:rPr>
                          <w:rFonts w:ascii="Calibri"/>
                          <w:color w:val="FFFFFF"/>
                          <w:spacing w:val="-5"/>
                          <w:sz w:val="12"/>
                        </w:rPr>
                        <w:t xml:space="preserve"> </w:t>
                      </w:r>
                      <w:r>
                        <w:rPr>
                          <w:rFonts w:ascii="Calibri"/>
                          <w:color w:val="FFFFFF"/>
                          <w:sz w:val="12"/>
                        </w:rPr>
                        <w:t>capabilities</w:t>
                      </w:r>
                      <w:r>
                        <w:rPr>
                          <w:rFonts w:ascii="Calibri"/>
                          <w:color w:val="FFFFFF"/>
                          <w:spacing w:val="-6"/>
                          <w:sz w:val="12"/>
                        </w:rPr>
                        <w:t xml:space="preserve"> </w:t>
                      </w:r>
                      <w:r>
                        <w:rPr>
                          <w:rFonts w:ascii="Calibri"/>
                          <w:color w:val="FFFFFF"/>
                          <w:sz w:val="12"/>
                        </w:rPr>
                        <w:t>to</w:t>
                      </w:r>
                      <w:r>
                        <w:rPr>
                          <w:rFonts w:ascii="Calibri"/>
                          <w:color w:val="FFFFFF"/>
                          <w:spacing w:val="-9"/>
                          <w:sz w:val="12"/>
                        </w:rPr>
                        <w:t xml:space="preserve"> </w:t>
                      </w:r>
                      <w:r>
                        <w:rPr>
                          <w:rFonts w:ascii="Calibri"/>
                          <w:color w:val="FFFFFF"/>
                          <w:sz w:val="12"/>
                        </w:rPr>
                        <w:t>lead</w:t>
                      </w:r>
                      <w:r>
                        <w:rPr>
                          <w:rFonts w:ascii="Calibri"/>
                          <w:color w:val="FFFFFF"/>
                          <w:spacing w:val="-8"/>
                          <w:sz w:val="12"/>
                        </w:rPr>
                        <w:t xml:space="preserve"> </w:t>
                      </w:r>
                      <w:r>
                        <w:rPr>
                          <w:rFonts w:ascii="Calibri"/>
                          <w:color w:val="FFFFFF"/>
                          <w:sz w:val="12"/>
                        </w:rPr>
                        <w:t>school</w:t>
                      </w:r>
                      <w:r>
                        <w:rPr>
                          <w:rFonts w:ascii="Calibri"/>
                          <w:color w:val="FFFFFF"/>
                          <w:spacing w:val="-5"/>
                          <w:sz w:val="12"/>
                        </w:rPr>
                        <w:t xml:space="preserve"> </w:t>
                      </w:r>
                      <w:r>
                        <w:rPr>
                          <w:rFonts w:ascii="Calibri"/>
                          <w:color w:val="FFFFFF"/>
                          <w:sz w:val="12"/>
                        </w:rPr>
                        <w:t>improvement,</w:t>
                      </w:r>
                      <w:r>
                        <w:rPr>
                          <w:rFonts w:ascii="Calibri"/>
                          <w:color w:val="FFFFFF"/>
                          <w:spacing w:val="19"/>
                          <w:sz w:val="12"/>
                        </w:rPr>
                        <w:t xml:space="preserve"> </w:t>
                      </w:r>
                      <w:r>
                        <w:rPr>
                          <w:rFonts w:ascii="Calibri"/>
                          <w:color w:val="FFFFFF"/>
                          <w:sz w:val="12"/>
                        </w:rPr>
                        <w:t>effectively</w:t>
                      </w:r>
                      <w:r>
                        <w:rPr>
                          <w:rFonts w:ascii="Calibri"/>
                          <w:color w:val="FFFFFF"/>
                          <w:spacing w:val="-7"/>
                          <w:sz w:val="12"/>
                        </w:rPr>
                        <w:t xml:space="preserve"> </w:t>
                      </w:r>
                      <w:r>
                        <w:rPr>
                          <w:rFonts w:ascii="Calibri"/>
                          <w:color w:val="FFFFFF"/>
                          <w:sz w:val="12"/>
                        </w:rPr>
                        <w:t>engage</w:t>
                      </w:r>
                      <w:r>
                        <w:rPr>
                          <w:rFonts w:ascii="Calibri"/>
                          <w:color w:val="FFFFFF"/>
                          <w:spacing w:val="-7"/>
                          <w:sz w:val="12"/>
                        </w:rPr>
                        <w:t xml:space="preserve"> </w:t>
                      </w:r>
                      <w:r>
                        <w:rPr>
                          <w:rFonts w:ascii="Calibri"/>
                          <w:color w:val="FFFFFF"/>
                          <w:sz w:val="12"/>
                        </w:rPr>
                        <w:t>colleagues</w:t>
                      </w:r>
                      <w:r>
                        <w:rPr>
                          <w:rFonts w:ascii="Calibri"/>
                          <w:color w:val="FFFFFF"/>
                          <w:spacing w:val="-3"/>
                          <w:sz w:val="12"/>
                        </w:rPr>
                        <w:t xml:space="preserve"> </w:t>
                      </w:r>
                      <w:r>
                        <w:rPr>
                          <w:rFonts w:ascii="Calibri"/>
                          <w:color w:val="FFFFFF"/>
                          <w:sz w:val="12"/>
                        </w:rPr>
                        <w:t>and</w:t>
                      </w:r>
                      <w:r>
                        <w:rPr>
                          <w:rFonts w:ascii="Calibri"/>
                          <w:color w:val="FFFFFF"/>
                          <w:spacing w:val="-8"/>
                          <w:sz w:val="12"/>
                        </w:rPr>
                        <w:t xml:space="preserve"> </w:t>
                      </w:r>
                      <w:r>
                        <w:rPr>
                          <w:rFonts w:ascii="Calibri"/>
                          <w:color w:val="FFFFFF"/>
                          <w:sz w:val="12"/>
                        </w:rPr>
                        <w:t>build</w:t>
                      </w:r>
                      <w:r>
                        <w:rPr>
                          <w:rFonts w:ascii="Calibri"/>
                          <w:color w:val="FFFFFF"/>
                          <w:spacing w:val="-8"/>
                          <w:sz w:val="12"/>
                        </w:rPr>
                        <w:t xml:space="preserve"> </w:t>
                      </w:r>
                      <w:r>
                        <w:rPr>
                          <w:rFonts w:ascii="Calibri"/>
                          <w:color w:val="FFFFFF"/>
                          <w:sz w:val="12"/>
                        </w:rPr>
                        <w:t>professional</w:t>
                      </w:r>
                      <w:r>
                        <w:rPr>
                          <w:rFonts w:ascii="Calibri"/>
                          <w:color w:val="FFFFFF"/>
                          <w:spacing w:val="-6"/>
                          <w:sz w:val="12"/>
                        </w:rPr>
                        <w:t xml:space="preserve"> </w:t>
                      </w:r>
                      <w:r>
                        <w:rPr>
                          <w:rFonts w:ascii="Calibri"/>
                          <w:color w:val="FFFFFF"/>
                          <w:spacing w:val="-2"/>
                          <w:sz w:val="12"/>
                        </w:rPr>
                        <w:t>network.</w:t>
                      </w:r>
                    </w:p>
                    <w:p w14:paraId="0D951F24" w14:textId="77777777" w:rsidR="003E76A9" w:rsidRDefault="00AF0012">
                      <w:pPr>
                        <w:spacing w:before="2" w:line="169" w:lineRule="exact"/>
                        <w:ind w:left="32" w:right="51"/>
                        <w:jc w:val="center"/>
                        <w:rPr>
                          <w:rFonts w:ascii="Calibri"/>
                          <w:sz w:val="12"/>
                        </w:rPr>
                      </w:pPr>
                      <w:r>
                        <w:rPr>
                          <w:rFonts w:ascii="Calibri"/>
                          <w:b/>
                          <w:i/>
                          <w:color w:val="FFFFFF"/>
                          <w:sz w:val="14"/>
                        </w:rPr>
                        <w:t>Numeracy</w:t>
                      </w:r>
                      <w:r>
                        <w:rPr>
                          <w:rFonts w:ascii="Calibri"/>
                          <w:b/>
                          <w:i/>
                          <w:color w:val="FFFFFF"/>
                          <w:spacing w:val="-9"/>
                          <w:sz w:val="14"/>
                        </w:rPr>
                        <w:t xml:space="preserve"> </w:t>
                      </w:r>
                      <w:r>
                        <w:rPr>
                          <w:rFonts w:ascii="Calibri"/>
                          <w:b/>
                          <w:i/>
                          <w:color w:val="FFFFFF"/>
                          <w:sz w:val="14"/>
                        </w:rPr>
                        <w:t>and</w:t>
                      </w:r>
                      <w:r>
                        <w:rPr>
                          <w:rFonts w:ascii="Calibri"/>
                          <w:b/>
                          <w:i/>
                          <w:color w:val="FFFFFF"/>
                          <w:spacing w:val="-7"/>
                          <w:sz w:val="14"/>
                        </w:rPr>
                        <w:t xml:space="preserve"> </w:t>
                      </w:r>
                      <w:r>
                        <w:rPr>
                          <w:rFonts w:ascii="Calibri"/>
                          <w:b/>
                          <w:i/>
                          <w:color w:val="FFFFFF"/>
                          <w:sz w:val="14"/>
                        </w:rPr>
                        <w:t>Literacy</w:t>
                      </w:r>
                      <w:r>
                        <w:rPr>
                          <w:rFonts w:ascii="Calibri"/>
                          <w:b/>
                          <w:i/>
                          <w:color w:val="FFFFFF"/>
                          <w:spacing w:val="-9"/>
                          <w:sz w:val="14"/>
                        </w:rPr>
                        <w:t xml:space="preserve"> </w:t>
                      </w:r>
                      <w:r>
                        <w:rPr>
                          <w:rFonts w:ascii="Calibri"/>
                          <w:b/>
                          <w:i/>
                          <w:color w:val="FFFFFF"/>
                          <w:sz w:val="14"/>
                        </w:rPr>
                        <w:t>Local</w:t>
                      </w:r>
                      <w:r>
                        <w:rPr>
                          <w:rFonts w:ascii="Calibri"/>
                          <w:b/>
                          <w:i/>
                          <w:color w:val="FFFFFF"/>
                          <w:spacing w:val="-8"/>
                          <w:sz w:val="14"/>
                        </w:rPr>
                        <w:t xml:space="preserve"> </w:t>
                      </w:r>
                      <w:r>
                        <w:rPr>
                          <w:rFonts w:ascii="Calibri"/>
                          <w:b/>
                          <w:i/>
                          <w:color w:val="FFFFFF"/>
                          <w:sz w:val="14"/>
                        </w:rPr>
                        <w:t>Leaders</w:t>
                      </w:r>
                      <w:r>
                        <w:rPr>
                          <w:rFonts w:ascii="Calibri"/>
                          <w:b/>
                          <w:i/>
                          <w:color w:val="FFFFFF"/>
                          <w:spacing w:val="-10"/>
                          <w:sz w:val="14"/>
                        </w:rPr>
                        <w:t xml:space="preserve"> </w:t>
                      </w:r>
                      <w:r>
                        <w:rPr>
                          <w:rFonts w:ascii="Calibri"/>
                          <w:color w:val="FFFFFF"/>
                          <w:sz w:val="12"/>
                        </w:rPr>
                        <w:t>develops specialised</w:t>
                      </w:r>
                      <w:r>
                        <w:rPr>
                          <w:rFonts w:ascii="Calibri"/>
                          <w:color w:val="FFFFFF"/>
                          <w:spacing w:val="-7"/>
                          <w:sz w:val="12"/>
                        </w:rPr>
                        <w:t xml:space="preserve"> </w:t>
                      </w:r>
                      <w:r>
                        <w:rPr>
                          <w:rFonts w:ascii="Calibri"/>
                          <w:color w:val="FFFFFF"/>
                          <w:sz w:val="12"/>
                        </w:rPr>
                        <w:t>expertise</w:t>
                      </w:r>
                      <w:r>
                        <w:rPr>
                          <w:rFonts w:ascii="Calibri"/>
                          <w:color w:val="FFFFFF"/>
                          <w:spacing w:val="-5"/>
                          <w:sz w:val="12"/>
                        </w:rPr>
                        <w:t xml:space="preserve"> </w:t>
                      </w:r>
                      <w:r>
                        <w:rPr>
                          <w:rFonts w:ascii="Calibri"/>
                          <w:color w:val="FFFFFF"/>
                          <w:sz w:val="12"/>
                        </w:rPr>
                        <w:t>to</w:t>
                      </w:r>
                      <w:r>
                        <w:rPr>
                          <w:rFonts w:ascii="Calibri"/>
                          <w:color w:val="FFFFFF"/>
                          <w:spacing w:val="-1"/>
                          <w:sz w:val="12"/>
                        </w:rPr>
                        <w:t xml:space="preserve"> </w:t>
                      </w:r>
                      <w:r>
                        <w:rPr>
                          <w:rFonts w:ascii="Calibri"/>
                          <w:color w:val="FFFFFF"/>
                          <w:sz w:val="12"/>
                        </w:rPr>
                        <w:t>lead</w:t>
                      </w:r>
                      <w:r>
                        <w:rPr>
                          <w:rFonts w:ascii="Calibri"/>
                          <w:color w:val="FFFFFF"/>
                          <w:spacing w:val="20"/>
                          <w:sz w:val="12"/>
                        </w:rPr>
                        <w:t xml:space="preserve"> </w:t>
                      </w:r>
                      <w:r>
                        <w:rPr>
                          <w:rFonts w:ascii="Calibri"/>
                          <w:color w:val="FFFFFF"/>
                          <w:sz w:val="12"/>
                        </w:rPr>
                        <w:t>teacher</w:t>
                      </w:r>
                      <w:r>
                        <w:rPr>
                          <w:rFonts w:ascii="Calibri"/>
                          <w:color w:val="FFFFFF"/>
                          <w:spacing w:val="-3"/>
                          <w:sz w:val="12"/>
                        </w:rPr>
                        <w:t xml:space="preserve"> </w:t>
                      </w:r>
                      <w:r>
                        <w:rPr>
                          <w:rFonts w:ascii="Calibri"/>
                          <w:color w:val="FFFFFF"/>
                          <w:sz w:val="12"/>
                        </w:rPr>
                        <w:t>practice</w:t>
                      </w:r>
                      <w:r>
                        <w:rPr>
                          <w:rFonts w:ascii="Calibri"/>
                          <w:color w:val="FFFFFF"/>
                          <w:spacing w:val="-5"/>
                          <w:sz w:val="12"/>
                        </w:rPr>
                        <w:t xml:space="preserve"> </w:t>
                      </w:r>
                      <w:r>
                        <w:rPr>
                          <w:rFonts w:ascii="Calibri"/>
                          <w:color w:val="FFFFFF"/>
                          <w:sz w:val="12"/>
                        </w:rPr>
                        <w:t>improvement</w:t>
                      </w:r>
                      <w:r>
                        <w:rPr>
                          <w:rFonts w:ascii="Calibri"/>
                          <w:color w:val="FFFFFF"/>
                          <w:spacing w:val="20"/>
                          <w:sz w:val="12"/>
                        </w:rPr>
                        <w:t xml:space="preserve"> </w:t>
                      </w:r>
                      <w:r>
                        <w:rPr>
                          <w:rFonts w:ascii="Calibri"/>
                          <w:color w:val="FFFFFF"/>
                          <w:sz w:val="12"/>
                        </w:rPr>
                        <w:t>&amp;</w:t>
                      </w:r>
                      <w:r>
                        <w:rPr>
                          <w:rFonts w:ascii="Calibri"/>
                          <w:color w:val="FFFFFF"/>
                          <w:spacing w:val="3"/>
                          <w:sz w:val="12"/>
                        </w:rPr>
                        <w:t xml:space="preserve"> </w:t>
                      </w:r>
                      <w:r>
                        <w:rPr>
                          <w:rFonts w:ascii="Calibri"/>
                          <w:color w:val="FFFFFF"/>
                          <w:sz w:val="12"/>
                        </w:rPr>
                        <w:t>effectively</w:t>
                      </w:r>
                      <w:r>
                        <w:rPr>
                          <w:rFonts w:ascii="Calibri"/>
                          <w:color w:val="FFFFFF"/>
                          <w:spacing w:val="-7"/>
                          <w:sz w:val="12"/>
                        </w:rPr>
                        <w:t xml:space="preserve"> </w:t>
                      </w:r>
                      <w:r>
                        <w:rPr>
                          <w:rFonts w:ascii="Calibri"/>
                          <w:color w:val="FFFFFF"/>
                          <w:sz w:val="12"/>
                        </w:rPr>
                        <w:t>engage</w:t>
                      </w:r>
                      <w:r>
                        <w:rPr>
                          <w:rFonts w:ascii="Calibri"/>
                          <w:color w:val="FFFFFF"/>
                          <w:spacing w:val="-6"/>
                          <w:sz w:val="12"/>
                        </w:rPr>
                        <w:t xml:space="preserve"> </w:t>
                      </w:r>
                      <w:r>
                        <w:rPr>
                          <w:rFonts w:ascii="Calibri"/>
                          <w:color w:val="FFFFFF"/>
                          <w:spacing w:val="-2"/>
                          <w:sz w:val="12"/>
                        </w:rPr>
                        <w:t>colleagues</w:t>
                      </w:r>
                    </w:p>
                  </w:txbxContent>
                </v:textbox>
              </v:shape>
            </w:pict>
          </mc:Fallback>
        </mc:AlternateContent>
      </w:r>
    </w:p>
    <w:p w14:paraId="0D950747" w14:textId="77777777" w:rsidR="003E76A9" w:rsidRDefault="003E76A9">
      <w:pPr>
        <w:pStyle w:val="BodyText"/>
        <w:rPr>
          <w:rFonts w:ascii="VIC SemiBold"/>
          <w:b/>
          <w:sz w:val="20"/>
        </w:rPr>
      </w:pPr>
    </w:p>
    <w:p w14:paraId="0D950748" w14:textId="77777777" w:rsidR="003E76A9" w:rsidRDefault="003E76A9">
      <w:pPr>
        <w:pStyle w:val="BodyText"/>
        <w:rPr>
          <w:rFonts w:ascii="VIC SemiBold"/>
          <w:b/>
          <w:sz w:val="20"/>
        </w:rPr>
      </w:pPr>
    </w:p>
    <w:p w14:paraId="0D950749" w14:textId="77777777" w:rsidR="003E76A9" w:rsidRDefault="003E76A9">
      <w:pPr>
        <w:pStyle w:val="BodyText"/>
        <w:rPr>
          <w:rFonts w:ascii="VIC SemiBold"/>
          <w:b/>
          <w:sz w:val="20"/>
        </w:rPr>
      </w:pPr>
    </w:p>
    <w:p w14:paraId="0D95074A" w14:textId="77777777" w:rsidR="003E76A9" w:rsidRDefault="003E76A9">
      <w:pPr>
        <w:pStyle w:val="BodyText"/>
        <w:rPr>
          <w:rFonts w:ascii="VIC SemiBold"/>
          <w:b/>
          <w:sz w:val="20"/>
        </w:rPr>
      </w:pPr>
    </w:p>
    <w:p w14:paraId="0D95074B" w14:textId="77777777" w:rsidR="003E76A9" w:rsidRDefault="003E76A9">
      <w:pPr>
        <w:pStyle w:val="BodyText"/>
        <w:rPr>
          <w:rFonts w:ascii="VIC SemiBold"/>
          <w:b/>
          <w:sz w:val="20"/>
        </w:rPr>
      </w:pPr>
    </w:p>
    <w:p w14:paraId="0D95074C" w14:textId="77777777" w:rsidR="003E76A9" w:rsidRDefault="003E76A9">
      <w:pPr>
        <w:pStyle w:val="BodyText"/>
        <w:rPr>
          <w:rFonts w:ascii="VIC SemiBold"/>
          <w:b/>
          <w:sz w:val="20"/>
        </w:rPr>
      </w:pPr>
    </w:p>
    <w:p w14:paraId="0D95074D" w14:textId="77777777" w:rsidR="003E76A9" w:rsidRDefault="003E76A9">
      <w:pPr>
        <w:pStyle w:val="BodyText"/>
        <w:spacing w:before="12"/>
        <w:rPr>
          <w:rFonts w:ascii="VIC SemiBold"/>
          <w:b/>
          <w:sz w:val="21"/>
        </w:rPr>
      </w:pPr>
    </w:p>
    <w:bookmarkStart w:id="339" w:name="Career_stage_programs_Inspire_Local_Lead"/>
    <w:bookmarkEnd w:id="339"/>
    <w:p w14:paraId="0D95074E" w14:textId="63AB2508" w:rsidR="003E76A9" w:rsidRDefault="00D84418" w:rsidP="006F2CA5">
      <w:pPr>
        <w:spacing w:before="91" w:line="159" w:lineRule="exact"/>
        <w:ind w:left="6249" w:hanging="153"/>
        <w:rPr>
          <w:rFonts w:ascii="VIC SemiBold"/>
          <w:b/>
          <w:sz w:val="16"/>
        </w:rPr>
      </w:pPr>
      <w:r>
        <w:rPr>
          <w:rFonts w:ascii="VIC SemiBold"/>
          <w:b/>
          <w:noProof/>
          <w:color w:val="1E2028"/>
          <w:sz w:val="16"/>
        </w:rPr>
        <mc:AlternateContent>
          <mc:Choice Requires="wps">
            <w:drawing>
              <wp:anchor distT="0" distB="0" distL="114300" distR="114300" simplePos="0" relativeHeight="251654656" behindDoc="1" locked="0" layoutInCell="1" allowOverlap="1" wp14:anchorId="37B898DF" wp14:editId="3B8C6EC1">
                <wp:simplePos x="0" y="0"/>
                <wp:positionH relativeFrom="column">
                  <wp:posOffset>6406974</wp:posOffset>
                </wp:positionH>
                <wp:positionV relativeFrom="paragraph">
                  <wp:posOffset>110214</wp:posOffset>
                </wp:positionV>
                <wp:extent cx="1270" cy="187325"/>
                <wp:effectExtent l="0" t="0" r="36830" b="22225"/>
                <wp:wrapNone/>
                <wp:docPr id="257" name="Graphic 2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968A024" id="Graphic 257" o:spid="_x0000_s1026" alt="&quot;&quot;" style="position:absolute;margin-left:504.5pt;margin-top:8.7pt;width:.1pt;height:14.75pt;z-index:-251661824;visibility:visible;mso-wrap-style:square;mso-wrap-distance-left:9pt;mso-wrap-distance-top:0;mso-wrap-distance-right:9pt;mso-wrap-distance-bottom:0;mso-position-horizontal:absolute;mso-position-horizontal-relative:text;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" path="m,l,187197e" filled="f" strokecolor="#1e2028" strokeweight=".5pt">
                <v:path arrowok="t"/>
              </v:shape>
            </w:pict>
          </mc:Fallback>
        </mc:AlternateContent>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074F" w14:textId="77777777" w:rsidR="003E76A9" w:rsidRDefault="00AF0012">
      <w:pPr>
        <w:tabs>
          <w:tab w:val="left" w:pos="10170"/>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24</w:t>
      </w:r>
    </w:p>
    <w:p w14:paraId="0D950750" w14:textId="77777777" w:rsidR="003E76A9" w:rsidRDefault="003E76A9">
      <w:pPr>
        <w:rPr>
          <w:sz w:val="16"/>
        </w:rPr>
        <w:sectPr w:rsidR="003E76A9">
          <w:pgSz w:w="11910" w:h="16840"/>
          <w:pgMar w:top="1040" w:right="540" w:bottom="0" w:left="440" w:header="720" w:footer="720" w:gutter="0"/>
          <w:cols w:space="720"/>
        </w:sectPr>
      </w:pPr>
    </w:p>
    <w:p w14:paraId="0D950751" w14:textId="77777777" w:rsidR="003E76A9" w:rsidRDefault="00AF0012">
      <w:pPr>
        <w:pStyle w:val="BodyText"/>
        <w:spacing w:before="80" w:line="213" w:lineRule="auto"/>
        <w:ind w:left="693" w:right="1249"/>
      </w:pPr>
      <w:r>
        <w:rPr>
          <w:noProof/>
        </w:rPr>
        <w:lastRenderedPageBreak/>
        <mc:AlternateContent>
          <mc:Choice Requires="wps">
            <w:drawing>
              <wp:anchor distT="0" distB="0" distL="0" distR="0" simplePos="0" relativeHeight="251657728" behindDoc="1" locked="0" layoutInCell="1" allowOverlap="1" wp14:anchorId="0D951B0E" wp14:editId="660BFFFA">
                <wp:simplePos x="0" y="0"/>
                <wp:positionH relativeFrom="page">
                  <wp:posOffset>6337</wp:posOffset>
                </wp:positionH>
                <wp:positionV relativeFrom="page">
                  <wp:posOffset>1543748</wp:posOffset>
                </wp:positionV>
                <wp:extent cx="3004820" cy="7344409"/>
                <wp:effectExtent l="0" t="0" r="0" b="0"/>
                <wp:wrapNone/>
                <wp:docPr id="399" name="Graphic 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4C8A84C7" id="Graphic 399" o:spid="_x0000_s1026" alt="&quot;&quot;" style="position:absolute;margin-left:.5pt;margin-top:121.55pt;width:236.6pt;height:578.3pt;z-index:-251658752;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bookmarkStart w:id="340" w:name="The_Academy_has_provided_leadership_prog"/>
      <w:bookmarkEnd w:id="340"/>
      <w:r>
        <w:rPr>
          <w:color w:val="1E2028"/>
        </w:rPr>
        <w:t>The</w:t>
      </w:r>
      <w:r>
        <w:rPr>
          <w:color w:val="1E2028"/>
          <w:spacing w:val="-7"/>
        </w:rPr>
        <w:t xml:space="preserve"> </w:t>
      </w:r>
      <w:r>
        <w:rPr>
          <w:color w:val="1E2028"/>
        </w:rPr>
        <w:t>Academy</w:t>
      </w:r>
      <w:r>
        <w:rPr>
          <w:color w:val="1E2028"/>
          <w:spacing w:val="-7"/>
        </w:rPr>
        <w:t xml:space="preserve"> </w:t>
      </w:r>
      <w:r>
        <w:rPr>
          <w:color w:val="1E2028"/>
        </w:rPr>
        <w:t>has</w:t>
      </w:r>
      <w:r>
        <w:rPr>
          <w:color w:val="1E2028"/>
          <w:spacing w:val="-7"/>
        </w:rPr>
        <w:t xml:space="preserve"> </w:t>
      </w:r>
      <w:r>
        <w:rPr>
          <w:color w:val="1E2028"/>
        </w:rPr>
        <w:t>provided</w:t>
      </w:r>
      <w:r>
        <w:rPr>
          <w:color w:val="1E2028"/>
          <w:spacing w:val="-7"/>
        </w:rPr>
        <w:t xml:space="preserve"> </w:t>
      </w:r>
      <w:r>
        <w:rPr>
          <w:color w:val="1E2028"/>
        </w:rPr>
        <w:t>leadership</w:t>
      </w:r>
      <w:r>
        <w:rPr>
          <w:color w:val="1E2028"/>
          <w:spacing w:val="-7"/>
        </w:rPr>
        <w:t xml:space="preserve"> </w:t>
      </w:r>
      <w:r>
        <w:rPr>
          <w:color w:val="1E2028"/>
        </w:rPr>
        <w:t>programs</w:t>
      </w:r>
      <w:r>
        <w:rPr>
          <w:color w:val="1E2028"/>
          <w:spacing w:val="-7"/>
        </w:rPr>
        <w:t xml:space="preserve"> </w:t>
      </w:r>
      <w:r>
        <w:rPr>
          <w:color w:val="1E2028"/>
        </w:rPr>
        <w:t>to</w:t>
      </w:r>
      <w:r>
        <w:rPr>
          <w:color w:val="1E2028"/>
          <w:spacing w:val="-7"/>
        </w:rPr>
        <w:t xml:space="preserve"> </w:t>
      </w:r>
      <w:r>
        <w:rPr>
          <w:color w:val="1E2028"/>
        </w:rPr>
        <w:t>3,415</w:t>
      </w:r>
      <w:r>
        <w:rPr>
          <w:color w:val="1E2028"/>
          <w:spacing w:val="-7"/>
        </w:rPr>
        <w:t xml:space="preserve"> </w:t>
      </w:r>
      <w:r>
        <w:rPr>
          <w:color w:val="1E2028"/>
        </w:rPr>
        <w:t>principals,</w:t>
      </w:r>
      <w:r>
        <w:rPr>
          <w:color w:val="1E2028"/>
          <w:spacing w:val="-7"/>
        </w:rPr>
        <w:t xml:space="preserve"> </w:t>
      </w:r>
      <w:r>
        <w:rPr>
          <w:color w:val="1E2028"/>
        </w:rPr>
        <w:t>2,597</w:t>
      </w:r>
      <w:r>
        <w:rPr>
          <w:color w:val="1E2028"/>
          <w:spacing w:val="-7"/>
        </w:rPr>
        <w:t xml:space="preserve"> </w:t>
      </w:r>
      <w:r>
        <w:rPr>
          <w:color w:val="1E2028"/>
        </w:rPr>
        <w:t>assistant principals and 10,343 school-based staff during the 18-month reporting period.</w:t>
      </w:r>
    </w:p>
    <w:p w14:paraId="0D950752" w14:textId="77777777" w:rsidR="003E76A9" w:rsidRDefault="003E76A9">
      <w:pPr>
        <w:pStyle w:val="BodyText"/>
        <w:spacing w:before="13"/>
        <w:rPr>
          <w:sz w:val="18"/>
        </w:rPr>
      </w:pPr>
    </w:p>
    <w:p w14:paraId="0D950753" w14:textId="77777777" w:rsidR="003E76A9" w:rsidRDefault="00AF0012">
      <w:pPr>
        <w:pStyle w:val="BodyText"/>
        <w:spacing w:line="213" w:lineRule="auto"/>
        <w:ind w:left="693" w:right="1024"/>
      </w:pPr>
      <w:bookmarkStart w:id="341" w:name="Across_the_leadership_excellence_program"/>
      <w:bookmarkEnd w:id="341"/>
      <w:r>
        <w:rPr>
          <w:color w:val="1E2028"/>
        </w:rPr>
        <w:t>Across</w:t>
      </w:r>
      <w:r>
        <w:rPr>
          <w:color w:val="1E2028"/>
          <w:spacing w:val="-7"/>
        </w:rPr>
        <w:t xml:space="preserve"> </w:t>
      </w:r>
      <w:r>
        <w:rPr>
          <w:color w:val="1E2028"/>
        </w:rPr>
        <w:t>the</w:t>
      </w:r>
      <w:r>
        <w:rPr>
          <w:color w:val="1E2028"/>
          <w:spacing w:val="-7"/>
        </w:rPr>
        <w:t xml:space="preserve"> </w:t>
      </w:r>
      <w:r>
        <w:rPr>
          <w:color w:val="1E2028"/>
        </w:rPr>
        <w:t>leadership</w:t>
      </w:r>
      <w:r>
        <w:rPr>
          <w:color w:val="1E2028"/>
          <w:spacing w:val="-7"/>
        </w:rPr>
        <w:t xml:space="preserve"> </w:t>
      </w:r>
      <w:r>
        <w:rPr>
          <w:color w:val="1E2028"/>
        </w:rPr>
        <w:t>excellence</w:t>
      </w:r>
      <w:r>
        <w:rPr>
          <w:color w:val="1E2028"/>
          <w:spacing w:val="-7"/>
        </w:rPr>
        <w:t xml:space="preserve"> </w:t>
      </w:r>
      <w:r>
        <w:rPr>
          <w:color w:val="1E2028"/>
        </w:rPr>
        <w:t>program</w:t>
      </w:r>
      <w:r>
        <w:rPr>
          <w:color w:val="1E2028"/>
          <w:spacing w:val="-7"/>
        </w:rPr>
        <w:t xml:space="preserve"> </w:t>
      </w:r>
      <w:r>
        <w:rPr>
          <w:color w:val="1E2028"/>
        </w:rPr>
        <w:t>suite,</w:t>
      </w:r>
      <w:r>
        <w:rPr>
          <w:color w:val="1E2028"/>
          <w:spacing w:val="-7"/>
        </w:rPr>
        <w:t xml:space="preserve"> </w:t>
      </w:r>
      <w:r>
        <w:rPr>
          <w:color w:val="1E2028"/>
        </w:rPr>
        <w:t>the</w:t>
      </w:r>
      <w:r>
        <w:rPr>
          <w:color w:val="1E2028"/>
          <w:spacing w:val="-7"/>
        </w:rPr>
        <w:t xml:space="preserve"> </w:t>
      </w:r>
      <w:r>
        <w:rPr>
          <w:color w:val="1E2028"/>
        </w:rPr>
        <w:t>Academy</w:t>
      </w:r>
      <w:r>
        <w:rPr>
          <w:color w:val="1E2028"/>
          <w:spacing w:val="-7"/>
        </w:rPr>
        <w:t xml:space="preserve"> </w:t>
      </w:r>
      <w:r>
        <w:rPr>
          <w:color w:val="1E2028"/>
        </w:rPr>
        <w:t>has</w:t>
      </w:r>
      <w:r>
        <w:rPr>
          <w:color w:val="1E2028"/>
          <w:spacing w:val="-7"/>
        </w:rPr>
        <w:t xml:space="preserve"> </w:t>
      </w:r>
      <w:r>
        <w:rPr>
          <w:color w:val="1E2028"/>
        </w:rPr>
        <w:t>made</w:t>
      </w:r>
      <w:r>
        <w:rPr>
          <w:color w:val="1E2028"/>
          <w:spacing w:val="-7"/>
        </w:rPr>
        <w:t xml:space="preserve"> </w:t>
      </w:r>
      <w:r>
        <w:rPr>
          <w:color w:val="1E2028"/>
        </w:rPr>
        <w:t>the</w:t>
      </w:r>
      <w:r>
        <w:rPr>
          <w:color w:val="1E2028"/>
          <w:spacing w:val="-7"/>
        </w:rPr>
        <w:t xml:space="preserve"> </w:t>
      </w:r>
      <w:r>
        <w:rPr>
          <w:color w:val="1E2028"/>
        </w:rPr>
        <w:t>following key achievements:</w:t>
      </w:r>
    </w:p>
    <w:p w14:paraId="0D950755" w14:textId="6F2F53B5" w:rsidR="003E76A9" w:rsidRDefault="00AF0012" w:rsidP="00FD462B">
      <w:pPr>
        <w:pStyle w:val="ListParagraph"/>
        <w:numPr>
          <w:ilvl w:val="0"/>
          <w:numId w:val="39"/>
        </w:numPr>
        <w:tabs>
          <w:tab w:val="left" w:pos="975"/>
          <w:tab w:val="left" w:pos="977"/>
        </w:tabs>
        <w:spacing w:before="204" w:line="225" w:lineRule="auto"/>
        <w:ind w:right="846"/>
      </w:pPr>
      <w:bookmarkStart w:id="342" w:name="&gt;_415_registered_candidates_in_2022_for_"/>
      <w:bookmarkEnd w:id="342"/>
      <w:r>
        <w:rPr>
          <w:color w:val="1E2028"/>
        </w:rPr>
        <w:t>415</w:t>
      </w:r>
      <w:r>
        <w:rPr>
          <w:color w:val="1E2028"/>
          <w:spacing w:val="-1"/>
        </w:rPr>
        <w:t xml:space="preserve"> </w:t>
      </w:r>
      <w:r>
        <w:rPr>
          <w:color w:val="1E2028"/>
        </w:rPr>
        <w:t>registered</w:t>
      </w:r>
      <w:r>
        <w:rPr>
          <w:color w:val="1E2028"/>
          <w:spacing w:val="-1"/>
        </w:rPr>
        <w:t xml:space="preserve"> </w:t>
      </w:r>
      <w:r>
        <w:rPr>
          <w:color w:val="1E2028"/>
        </w:rPr>
        <w:t>candidates</w:t>
      </w:r>
      <w:r>
        <w:rPr>
          <w:color w:val="1E2028"/>
          <w:spacing w:val="-1"/>
        </w:rPr>
        <w:t xml:space="preserve"> </w:t>
      </w:r>
      <w:r>
        <w:rPr>
          <w:color w:val="1E2028"/>
        </w:rPr>
        <w:t>in</w:t>
      </w:r>
      <w:r>
        <w:rPr>
          <w:color w:val="1E2028"/>
          <w:spacing w:val="-1"/>
        </w:rPr>
        <w:t xml:space="preserve"> </w:t>
      </w:r>
      <w:r>
        <w:rPr>
          <w:color w:val="1E2028"/>
        </w:rPr>
        <w:t>2022</w:t>
      </w:r>
      <w:r>
        <w:rPr>
          <w:color w:val="1E2028"/>
          <w:spacing w:val="-1"/>
        </w:rPr>
        <w:t xml:space="preserve"> </w:t>
      </w:r>
      <w:r>
        <w:rPr>
          <w:color w:val="1E2028"/>
        </w:rPr>
        <w:t>for</w:t>
      </w:r>
      <w:r>
        <w:rPr>
          <w:color w:val="1E2028"/>
          <w:spacing w:val="-1"/>
        </w:rPr>
        <w:t xml:space="preserve"> </w:t>
      </w:r>
      <w:r>
        <w:rPr>
          <w:color w:val="1E2028"/>
        </w:rPr>
        <w:t>the</w:t>
      </w:r>
      <w:r>
        <w:rPr>
          <w:color w:val="1E2028"/>
          <w:spacing w:val="-1"/>
        </w:rPr>
        <w:t xml:space="preserve"> </w:t>
      </w:r>
      <w:r>
        <w:rPr>
          <w:color w:val="1E2028"/>
        </w:rPr>
        <w:t>f</w:t>
      </w:r>
      <w:r w:rsidR="00FD462B">
        <w:rPr>
          <w:color w:val="1E2028"/>
        </w:rPr>
        <w:t>i</w:t>
      </w:r>
      <w:r>
        <w:rPr>
          <w:color w:val="1E2028"/>
        </w:rPr>
        <w:t>rst</w:t>
      </w:r>
      <w:r>
        <w:rPr>
          <w:color w:val="1E2028"/>
          <w:spacing w:val="-1"/>
        </w:rPr>
        <w:t xml:space="preserve"> </w:t>
      </w:r>
      <w:r>
        <w:rPr>
          <w:color w:val="1E2028"/>
        </w:rPr>
        <w:t>year</w:t>
      </w:r>
      <w:r>
        <w:rPr>
          <w:color w:val="1E2028"/>
          <w:spacing w:val="-1"/>
        </w:rPr>
        <w:t xml:space="preserve"> </w:t>
      </w:r>
      <w:r>
        <w:rPr>
          <w:color w:val="1E2028"/>
        </w:rPr>
        <w:t>of</w:t>
      </w:r>
      <w:r>
        <w:rPr>
          <w:color w:val="1E2028"/>
          <w:spacing w:val="-1"/>
        </w:rPr>
        <w:t xml:space="preserve"> </w:t>
      </w:r>
      <w:r>
        <w:rPr>
          <w:color w:val="1E2028"/>
        </w:rPr>
        <w:t>the</w:t>
      </w:r>
      <w:r>
        <w:rPr>
          <w:color w:val="1E2028"/>
          <w:spacing w:val="-1"/>
        </w:rPr>
        <w:t xml:space="preserve"> </w:t>
      </w:r>
      <w:r>
        <w:rPr>
          <w:color w:val="1E2028"/>
        </w:rPr>
        <w:t>Victorian</w:t>
      </w:r>
      <w:r>
        <w:rPr>
          <w:color w:val="1E2028"/>
          <w:spacing w:val="-1"/>
        </w:rPr>
        <w:t xml:space="preserve"> </w:t>
      </w:r>
      <w:r>
        <w:rPr>
          <w:color w:val="1E2028"/>
        </w:rPr>
        <w:t>Aspiring</w:t>
      </w:r>
      <w:r>
        <w:rPr>
          <w:color w:val="1E2028"/>
          <w:spacing w:val="-1"/>
        </w:rPr>
        <w:t xml:space="preserve"> </w:t>
      </w:r>
      <w:r>
        <w:rPr>
          <w:color w:val="1E2028"/>
        </w:rPr>
        <w:t>Principals Assessment</w:t>
      </w:r>
      <w:r>
        <w:rPr>
          <w:color w:val="1E2028"/>
          <w:spacing w:val="-7"/>
        </w:rPr>
        <w:t xml:space="preserve"> </w:t>
      </w:r>
      <w:r>
        <w:rPr>
          <w:color w:val="1E2028"/>
        </w:rPr>
        <w:t>(VAPA).</w:t>
      </w:r>
      <w:r>
        <w:rPr>
          <w:color w:val="1E2028"/>
          <w:spacing w:val="-7"/>
        </w:rPr>
        <w:t xml:space="preserve"> </w:t>
      </w:r>
      <w:r>
        <w:rPr>
          <w:color w:val="1E2028"/>
        </w:rPr>
        <w:t>This</w:t>
      </w:r>
      <w:r>
        <w:rPr>
          <w:color w:val="1E2028"/>
          <w:spacing w:val="-7"/>
        </w:rPr>
        <w:t xml:space="preserve"> </w:t>
      </w:r>
      <w:r>
        <w:rPr>
          <w:color w:val="1E2028"/>
        </w:rPr>
        <w:t>assesses</w:t>
      </w:r>
      <w:r>
        <w:rPr>
          <w:color w:val="1E2028"/>
          <w:spacing w:val="-7"/>
        </w:rPr>
        <w:t xml:space="preserve"> </w:t>
      </w:r>
      <w:r>
        <w:rPr>
          <w:color w:val="1E2028"/>
        </w:rPr>
        <w:t>candidates</w:t>
      </w:r>
      <w:r>
        <w:rPr>
          <w:color w:val="1E2028"/>
          <w:spacing w:val="-7"/>
        </w:rPr>
        <w:t xml:space="preserve"> </w:t>
      </w:r>
      <w:r>
        <w:rPr>
          <w:color w:val="1E2028"/>
        </w:rPr>
        <w:t>in</w:t>
      </w:r>
      <w:r>
        <w:rPr>
          <w:color w:val="1E2028"/>
          <w:spacing w:val="-7"/>
        </w:rPr>
        <w:t xml:space="preserve"> </w:t>
      </w:r>
      <w:r>
        <w:rPr>
          <w:color w:val="1E2028"/>
        </w:rPr>
        <w:t>relation</w:t>
      </w:r>
      <w:r>
        <w:rPr>
          <w:color w:val="1E2028"/>
          <w:spacing w:val="-7"/>
        </w:rPr>
        <w:t xml:space="preserve"> </w:t>
      </w:r>
      <w:r>
        <w:rPr>
          <w:color w:val="1E2028"/>
        </w:rPr>
        <w:t>to</w:t>
      </w:r>
      <w:r>
        <w:rPr>
          <w:color w:val="1E2028"/>
          <w:spacing w:val="-7"/>
        </w:rPr>
        <w:t xml:space="preserve"> </w:t>
      </w:r>
      <w:r>
        <w:rPr>
          <w:color w:val="1E2028"/>
        </w:rPr>
        <w:t>professional</w:t>
      </w:r>
      <w:r>
        <w:rPr>
          <w:color w:val="1E2028"/>
          <w:spacing w:val="-7"/>
        </w:rPr>
        <w:t xml:space="preserve"> </w:t>
      </w:r>
      <w:r>
        <w:rPr>
          <w:color w:val="1E2028"/>
        </w:rPr>
        <w:t>practice</w:t>
      </w:r>
      <w:r>
        <w:rPr>
          <w:color w:val="1E2028"/>
          <w:spacing w:val="-7"/>
        </w:rPr>
        <w:t xml:space="preserve"> </w:t>
      </w:r>
      <w:r>
        <w:rPr>
          <w:color w:val="1E2028"/>
        </w:rPr>
        <w:t xml:space="preserve">and </w:t>
      </w:r>
      <w:r>
        <w:rPr>
          <w:color w:val="1E2028"/>
          <w:spacing w:val="-2"/>
        </w:rPr>
        <w:t>emotional</w:t>
      </w:r>
      <w:r>
        <w:rPr>
          <w:color w:val="1E2028"/>
          <w:spacing w:val="-6"/>
        </w:rPr>
        <w:t xml:space="preserve"> </w:t>
      </w:r>
      <w:r>
        <w:rPr>
          <w:color w:val="1E2028"/>
          <w:spacing w:val="-2"/>
        </w:rPr>
        <w:t>intelligence.</w:t>
      </w:r>
      <w:r>
        <w:rPr>
          <w:color w:val="1E2028"/>
          <w:spacing w:val="-6"/>
        </w:rPr>
        <w:t xml:space="preserve"> </w:t>
      </w:r>
      <w:r>
        <w:rPr>
          <w:color w:val="1E2028"/>
          <w:spacing w:val="-2"/>
        </w:rPr>
        <w:t>Successful</w:t>
      </w:r>
      <w:r>
        <w:rPr>
          <w:color w:val="1E2028"/>
          <w:spacing w:val="-6"/>
        </w:rPr>
        <w:t xml:space="preserve"> </w:t>
      </w:r>
      <w:r>
        <w:rPr>
          <w:color w:val="1E2028"/>
          <w:spacing w:val="-2"/>
        </w:rPr>
        <w:t>completion</w:t>
      </w:r>
      <w:r>
        <w:rPr>
          <w:color w:val="1E2028"/>
          <w:spacing w:val="-6"/>
        </w:rPr>
        <w:t xml:space="preserve"> </w:t>
      </w:r>
      <w:r>
        <w:rPr>
          <w:color w:val="1E2028"/>
          <w:spacing w:val="-2"/>
        </w:rPr>
        <w:t>is</w:t>
      </w:r>
      <w:r>
        <w:rPr>
          <w:color w:val="1E2028"/>
          <w:spacing w:val="-6"/>
        </w:rPr>
        <w:t xml:space="preserve"> </w:t>
      </w:r>
      <w:r>
        <w:rPr>
          <w:color w:val="1E2028"/>
          <w:spacing w:val="-2"/>
        </w:rPr>
        <w:t>a</w:t>
      </w:r>
      <w:r>
        <w:rPr>
          <w:color w:val="1E2028"/>
          <w:spacing w:val="-6"/>
        </w:rPr>
        <w:t xml:space="preserve"> </w:t>
      </w:r>
      <w:r>
        <w:rPr>
          <w:color w:val="1E2028"/>
          <w:spacing w:val="-2"/>
        </w:rPr>
        <w:t>DE</w:t>
      </w:r>
      <w:r>
        <w:rPr>
          <w:color w:val="1E2028"/>
          <w:spacing w:val="-6"/>
        </w:rPr>
        <w:t xml:space="preserve"> </w:t>
      </w:r>
      <w:r>
        <w:rPr>
          <w:color w:val="1E2028"/>
          <w:spacing w:val="-2"/>
        </w:rPr>
        <w:t>requirement for appointment as</w:t>
      </w:r>
      <w:r w:rsidR="00FD462B">
        <w:rPr>
          <w:color w:val="1E2028"/>
          <w:spacing w:val="-2"/>
        </w:rPr>
        <w:t xml:space="preserve"> </w:t>
      </w:r>
      <w:r w:rsidRPr="00FD462B">
        <w:rPr>
          <w:color w:val="1E2028"/>
        </w:rPr>
        <w:t xml:space="preserve">a </w:t>
      </w:r>
      <w:r w:rsidRPr="00FD462B">
        <w:rPr>
          <w:color w:val="1E2028"/>
          <w:spacing w:val="-2"/>
        </w:rPr>
        <w:t>principal</w:t>
      </w:r>
    </w:p>
    <w:p w14:paraId="0D950756" w14:textId="77777777" w:rsidR="003E76A9" w:rsidRDefault="00AF0012">
      <w:pPr>
        <w:pStyle w:val="ListParagraph"/>
        <w:numPr>
          <w:ilvl w:val="0"/>
          <w:numId w:val="39"/>
        </w:numPr>
        <w:tabs>
          <w:tab w:val="left" w:pos="975"/>
          <w:tab w:val="left" w:pos="977"/>
        </w:tabs>
        <w:spacing w:before="197" w:line="225" w:lineRule="auto"/>
        <w:ind w:right="1068"/>
      </w:pPr>
      <w:bookmarkStart w:id="343" w:name="&gt;_18_programs_designed,_developed_and_im"/>
      <w:bookmarkEnd w:id="343"/>
      <w:r>
        <w:rPr>
          <w:color w:val="1E2028"/>
        </w:rPr>
        <w:t>18</w:t>
      </w:r>
      <w:r>
        <w:rPr>
          <w:color w:val="1E2028"/>
          <w:spacing w:val="-6"/>
        </w:rPr>
        <w:t xml:space="preserve"> </w:t>
      </w:r>
      <w:r>
        <w:rPr>
          <w:color w:val="1E2028"/>
        </w:rPr>
        <w:t>programs</w:t>
      </w:r>
      <w:r>
        <w:rPr>
          <w:color w:val="1E2028"/>
          <w:spacing w:val="-6"/>
        </w:rPr>
        <w:t xml:space="preserve"> </w:t>
      </w:r>
      <w:r>
        <w:rPr>
          <w:color w:val="1E2028"/>
        </w:rPr>
        <w:t>designed,</w:t>
      </w:r>
      <w:r>
        <w:rPr>
          <w:color w:val="1E2028"/>
          <w:spacing w:val="-6"/>
        </w:rPr>
        <w:t xml:space="preserve"> </w:t>
      </w:r>
      <w:r>
        <w:rPr>
          <w:color w:val="1E2028"/>
        </w:rPr>
        <w:t>developed</w:t>
      </w:r>
      <w:r>
        <w:rPr>
          <w:color w:val="1E2028"/>
          <w:spacing w:val="-6"/>
        </w:rPr>
        <w:t xml:space="preserve"> </w:t>
      </w:r>
      <w:r>
        <w:rPr>
          <w:color w:val="1E2028"/>
        </w:rPr>
        <w:t>and</w:t>
      </w:r>
      <w:r>
        <w:rPr>
          <w:color w:val="1E2028"/>
          <w:spacing w:val="-6"/>
        </w:rPr>
        <w:t xml:space="preserve"> </w:t>
      </w:r>
      <w:r>
        <w:rPr>
          <w:color w:val="1E2028"/>
        </w:rPr>
        <w:t>implemented</w:t>
      </w:r>
      <w:r>
        <w:rPr>
          <w:color w:val="1E2028"/>
          <w:spacing w:val="-6"/>
        </w:rPr>
        <w:t xml:space="preserve"> </w:t>
      </w:r>
      <w:r>
        <w:rPr>
          <w:color w:val="1E2028"/>
        </w:rPr>
        <w:t>for</w:t>
      </w:r>
      <w:r>
        <w:rPr>
          <w:color w:val="1E2028"/>
          <w:spacing w:val="-6"/>
        </w:rPr>
        <w:t xml:space="preserve"> </w:t>
      </w:r>
      <w:r>
        <w:rPr>
          <w:color w:val="1E2028"/>
        </w:rPr>
        <w:t>the</w:t>
      </w:r>
      <w:r>
        <w:rPr>
          <w:color w:val="1E2028"/>
          <w:spacing w:val="-6"/>
        </w:rPr>
        <w:t xml:space="preserve"> </w:t>
      </w:r>
      <w:r>
        <w:rPr>
          <w:color w:val="1E2028"/>
        </w:rPr>
        <w:t>Literacy</w:t>
      </w:r>
      <w:r>
        <w:rPr>
          <w:color w:val="1E2028"/>
          <w:spacing w:val="-6"/>
        </w:rPr>
        <w:t xml:space="preserve"> </w:t>
      </w:r>
      <w:r>
        <w:rPr>
          <w:color w:val="1E2028"/>
        </w:rPr>
        <w:t>and</w:t>
      </w:r>
      <w:r>
        <w:rPr>
          <w:color w:val="1E2028"/>
          <w:spacing w:val="-6"/>
        </w:rPr>
        <w:t xml:space="preserve"> </w:t>
      </w:r>
      <w:r>
        <w:rPr>
          <w:color w:val="1E2028"/>
        </w:rPr>
        <w:t>Numeracy suite in the period 1 January 2022 to 30 June 2023</w:t>
      </w:r>
    </w:p>
    <w:p w14:paraId="0D950757" w14:textId="77777777" w:rsidR="003E76A9" w:rsidRDefault="00AF0012">
      <w:pPr>
        <w:pStyle w:val="ListParagraph"/>
        <w:numPr>
          <w:ilvl w:val="0"/>
          <w:numId w:val="39"/>
        </w:numPr>
        <w:tabs>
          <w:tab w:val="left" w:pos="975"/>
          <w:tab w:val="left" w:pos="977"/>
        </w:tabs>
        <w:spacing w:before="201" w:line="225" w:lineRule="auto"/>
        <w:ind w:right="768"/>
      </w:pPr>
      <w:bookmarkStart w:id="344" w:name="&gt;_Communities_of_practice_(CoP)_programs"/>
      <w:bookmarkEnd w:id="344"/>
      <w:r>
        <w:rPr>
          <w:color w:val="1E2028"/>
        </w:rPr>
        <w:t>Communities of practice (CoP) programs successfully engaged all 57 DE Networks within</w:t>
      </w:r>
      <w:r>
        <w:rPr>
          <w:color w:val="1E2028"/>
          <w:spacing w:val="-7"/>
        </w:rPr>
        <w:t xml:space="preserve"> </w:t>
      </w:r>
      <w:r>
        <w:rPr>
          <w:color w:val="1E2028"/>
        </w:rPr>
        <w:t>a</w:t>
      </w:r>
      <w:r>
        <w:rPr>
          <w:color w:val="1E2028"/>
          <w:spacing w:val="-7"/>
        </w:rPr>
        <w:t xml:space="preserve"> </w:t>
      </w:r>
      <w:r>
        <w:rPr>
          <w:color w:val="1E2028"/>
        </w:rPr>
        <w:t>year,</w:t>
      </w:r>
      <w:r>
        <w:rPr>
          <w:color w:val="1E2028"/>
          <w:spacing w:val="-7"/>
        </w:rPr>
        <w:t xml:space="preserve"> </w:t>
      </w:r>
      <w:r>
        <w:rPr>
          <w:color w:val="1E2028"/>
        </w:rPr>
        <w:t>exceeding</w:t>
      </w:r>
      <w:r>
        <w:rPr>
          <w:color w:val="1E2028"/>
          <w:spacing w:val="-7"/>
        </w:rPr>
        <w:t xml:space="preserve"> </w:t>
      </w:r>
      <w:r>
        <w:rPr>
          <w:color w:val="1E2028"/>
        </w:rPr>
        <w:t>the</w:t>
      </w:r>
      <w:r>
        <w:rPr>
          <w:color w:val="1E2028"/>
          <w:spacing w:val="-7"/>
        </w:rPr>
        <w:t xml:space="preserve"> </w:t>
      </w:r>
      <w:r>
        <w:rPr>
          <w:color w:val="1E2028"/>
        </w:rPr>
        <w:t>Academy’s</w:t>
      </w:r>
      <w:r>
        <w:rPr>
          <w:color w:val="1E2028"/>
          <w:spacing w:val="-7"/>
        </w:rPr>
        <w:t xml:space="preserve"> </w:t>
      </w:r>
      <w:r>
        <w:rPr>
          <w:color w:val="1E2028"/>
        </w:rPr>
        <w:t>goal</w:t>
      </w:r>
      <w:r>
        <w:rPr>
          <w:color w:val="1E2028"/>
          <w:spacing w:val="-7"/>
        </w:rPr>
        <w:t xml:space="preserve"> </w:t>
      </w:r>
      <w:r>
        <w:rPr>
          <w:color w:val="1E2028"/>
        </w:rPr>
        <w:t>of</w:t>
      </w:r>
      <w:r>
        <w:rPr>
          <w:color w:val="1E2028"/>
          <w:spacing w:val="-7"/>
        </w:rPr>
        <w:t xml:space="preserve"> </w:t>
      </w:r>
      <w:r>
        <w:rPr>
          <w:color w:val="1E2028"/>
        </w:rPr>
        <w:t>reaching</w:t>
      </w:r>
      <w:r>
        <w:rPr>
          <w:color w:val="1E2028"/>
          <w:spacing w:val="-7"/>
        </w:rPr>
        <w:t xml:space="preserve"> </w:t>
      </w:r>
      <w:r>
        <w:rPr>
          <w:color w:val="1E2028"/>
        </w:rPr>
        <w:t>all</w:t>
      </w:r>
      <w:r>
        <w:rPr>
          <w:color w:val="1E2028"/>
          <w:spacing w:val="-7"/>
        </w:rPr>
        <w:t xml:space="preserve"> </w:t>
      </w:r>
      <w:r>
        <w:rPr>
          <w:color w:val="1E2028"/>
        </w:rPr>
        <w:t>57</w:t>
      </w:r>
      <w:r>
        <w:rPr>
          <w:color w:val="1E2028"/>
          <w:spacing w:val="-7"/>
        </w:rPr>
        <w:t xml:space="preserve"> </w:t>
      </w:r>
      <w:r>
        <w:rPr>
          <w:color w:val="1E2028"/>
        </w:rPr>
        <w:t>networks</w:t>
      </w:r>
      <w:r>
        <w:rPr>
          <w:color w:val="1E2028"/>
          <w:spacing w:val="-7"/>
        </w:rPr>
        <w:t xml:space="preserve"> </w:t>
      </w:r>
      <w:r>
        <w:rPr>
          <w:color w:val="1E2028"/>
        </w:rPr>
        <w:t>within</w:t>
      </w:r>
      <w:r>
        <w:rPr>
          <w:color w:val="1E2028"/>
          <w:spacing w:val="-7"/>
        </w:rPr>
        <w:t xml:space="preserve"> </w:t>
      </w:r>
      <w:r>
        <w:rPr>
          <w:color w:val="1E2028"/>
        </w:rPr>
        <w:t>4</w:t>
      </w:r>
      <w:r>
        <w:rPr>
          <w:color w:val="1E2028"/>
          <w:spacing w:val="-7"/>
        </w:rPr>
        <w:t xml:space="preserve"> </w:t>
      </w:r>
      <w:r>
        <w:rPr>
          <w:color w:val="1E2028"/>
        </w:rPr>
        <w:t>years</w:t>
      </w:r>
    </w:p>
    <w:p w14:paraId="0D950758" w14:textId="77777777" w:rsidR="003E76A9" w:rsidRDefault="00AF0012">
      <w:pPr>
        <w:pStyle w:val="ListParagraph"/>
        <w:numPr>
          <w:ilvl w:val="0"/>
          <w:numId w:val="39"/>
        </w:numPr>
        <w:tabs>
          <w:tab w:val="left" w:pos="975"/>
          <w:tab w:val="left" w:pos="977"/>
        </w:tabs>
        <w:spacing w:before="202" w:line="225" w:lineRule="auto"/>
        <w:ind w:right="856"/>
      </w:pPr>
      <w:bookmarkStart w:id="345" w:name="&gt;_internationally_renowned_courses_deliv"/>
      <w:bookmarkEnd w:id="345"/>
      <w:r>
        <w:rPr>
          <w:color w:val="1E2028"/>
        </w:rPr>
        <w:t>internationally</w:t>
      </w:r>
      <w:r>
        <w:rPr>
          <w:color w:val="1E2028"/>
          <w:spacing w:val="-11"/>
        </w:rPr>
        <w:t xml:space="preserve"> </w:t>
      </w:r>
      <w:r>
        <w:rPr>
          <w:color w:val="1E2028"/>
        </w:rPr>
        <w:t>renowned</w:t>
      </w:r>
      <w:r>
        <w:rPr>
          <w:color w:val="1E2028"/>
          <w:spacing w:val="-11"/>
        </w:rPr>
        <w:t xml:space="preserve"> </w:t>
      </w:r>
      <w:r>
        <w:rPr>
          <w:color w:val="1E2028"/>
        </w:rPr>
        <w:t>courses</w:t>
      </w:r>
      <w:r>
        <w:rPr>
          <w:color w:val="1E2028"/>
          <w:spacing w:val="-11"/>
        </w:rPr>
        <w:t xml:space="preserve"> </w:t>
      </w:r>
      <w:r>
        <w:rPr>
          <w:color w:val="1E2028"/>
        </w:rPr>
        <w:t>delivered</w:t>
      </w:r>
      <w:r>
        <w:rPr>
          <w:color w:val="1E2028"/>
          <w:spacing w:val="-11"/>
        </w:rPr>
        <w:t xml:space="preserve"> </w:t>
      </w:r>
      <w:r>
        <w:rPr>
          <w:color w:val="1E2028"/>
        </w:rPr>
        <w:t>via</w:t>
      </w:r>
      <w:r>
        <w:rPr>
          <w:color w:val="1E2028"/>
          <w:spacing w:val="-11"/>
        </w:rPr>
        <w:t xml:space="preserve"> </w:t>
      </w:r>
      <w:r>
        <w:rPr>
          <w:color w:val="1E2028"/>
        </w:rPr>
        <w:t>Harvard</w:t>
      </w:r>
      <w:r>
        <w:rPr>
          <w:color w:val="1E2028"/>
          <w:spacing w:val="-11"/>
        </w:rPr>
        <w:t xml:space="preserve"> </w:t>
      </w:r>
      <w:r>
        <w:rPr>
          <w:color w:val="1E2028"/>
        </w:rPr>
        <w:t>University,</w:t>
      </w:r>
      <w:r>
        <w:rPr>
          <w:color w:val="1E2028"/>
          <w:spacing w:val="-11"/>
        </w:rPr>
        <w:t xml:space="preserve"> </w:t>
      </w:r>
      <w:r>
        <w:rPr>
          <w:color w:val="1E2028"/>
        </w:rPr>
        <w:t>including</w:t>
      </w:r>
      <w:r>
        <w:rPr>
          <w:color w:val="1E2028"/>
          <w:spacing w:val="-11"/>
        </w:rPr>
        <w:t xml:space="preserve"> </w:t>
      </w:r>
      <w:r>
        <w:rPr>
          <w:color w:val="1E2028"/>
        </w:rPr>
        <w:t xml:space="preserve">Harvard Data Wise Australia Institute, Harvard Data Wise into </w:t>
      </w:r>
      <w:r>
        <w:rPr>
          <w:color w:val="231F20"/>
        </w:rPr>
        <w:t xml:space="preserve">Action </w:t>
      </w:r>
      <w:r>
        <w:rPr>
          <w:color w:val="1E2028"/>
        </w:rPr>
        <w:t>and Harvard Data</w:t>
      </w:r>
    </w:p>
    <w:p w14:paraId="0D950759" w14:textId="05AB2B76" w:rsidR="003E76A9" w:rsidRDefault="00AF0012">
      <w:pPr>
        <w:pStyle w:val="BodyText"/>
        <w:spacing w:before="2" w:line="225" w:lineRule="auto"/>
        <w:ind w:left="977" w:right="1024"/>
      </w:pPr>
      <w:r>
        <w:rPr>
          <w:color w:val="1E2028"/>
        </w:rPr>
        <w:t>Wise</w:t>
      </w:r>
      <w:r>
        <w:rPr>
          <w:color w:val="1E2028"/>
          <w:spacing w:val="-1"/>
        </w:rPr>
        <w:t xml:space="preserve"> </w:t>
      </w:r>
      <w:r>
        <w:rPr>
          <w:color w:val="1E2028"/>
        </w:rPr>
        <w:t>Coach</w:t>
      </w:r>
      <w:r>
        <w:rPr>
          <w:color w:val="1E2028"/>
          <w:spacing w:val="-1"/>
        </w:rPr>
        <w:t xml:space="preserve"> </w:t>
      </w:r>
      <w:r>
        <w:rPr>
          <w:color w:val="1E2028"/>
        </w:rPr>
        <w:t>Certif</w:t>
      </w:r>
      <w:r w:rsidR="00FD462B">
        <w:rPr>
          <w:color w:val="1E2028"/>
        </w:rPr>
        <w:t>i</w:t>
      </w:r>
      <w:r>
        <w:rPr>
          <w:color w:val="1E2028"/>
        </w:rPr>
        <w:t>cation.</w:t>
      </w:r>
      <w:r>
        <w:rPr>
          <w:color w:val="1E2028"/>
          <w:spacing w:val="-1"/>
        </w:rPr>
        <w:t xml:space="preserve"> </w:t>
      </w:r>
      <w:r>
        <w:rPr>
          <w:color w:val="1E2028"/>
        </w:rPr>
        <w:t>These</w:t>
      </w:r>
      <w:r>
        <w:rPr>
          <w:color w:val="1E2028"/>
          <w:spacing w:val="-1"/>
        </w:rPr>
        <w:t xml:space="preserve"> </w:t>
      </w:r>
      <w:r>
        <w:rPr>
          <w:color w:val="1E2028"/>
        </w:rPr>
        <w:t>were</w:t>
      </w:r>
      <w:r>
        <w:rPr>
          <w:color w:val="1E2028"/>
          <w:spacing w:val="-1"/>
        </w:rPr>
        <w:t xml:space="preserve"> </w:t>
      </w:r>
      <w:r>
        <w:rPr>
          <w:color w:val="1E2028"/>
        </w:rPr>
        <w:t>provided</w:t>
      </w:r>
      <w:r>
        <w:rPr>
          <w:color w:val="1E2028"/>
          <w:spacing w:val="-1"/>
        </w:rPr>
        <w:t xml:space="preserve"> </w:t>
      </w:r>
      <w:r>
        <w:rPr>
          <w:color w:val="1E2028"/>
        </w:rPr>
        <w:t>virtually</w:t>
      </w:r>
      <w:r>
        <w:rPr>
          <w:color w:val="1E2028"/>
          <w:spacing w:val="-1"/>
        </w:rPr>
        <w:t xml:space="preserve"> </w:t>
      </w:r>
      <w:r>
        <w:rPr>
          <w:color w:val="1E2028"/>
        </w:rPr>
        <w:t>and</w:t>
      </w:r>
      <w:r>
        <w:rPr>
          <w:color w:val="1E2028"/>
          <w:spacing w:val="-1"/>
        </w:rPr>
        <w:t xml:space="preserve"> </w:t>
      </w:r>
      <w:r>
        <w:rPr>
          <w:color w:val="1E2028"/>
        </w:rPr>
        <w:t>onsite,</w:t>
      </w:r>
      <w:r>
        <w:rPr>
          <w:color w:val="1E2028"/>
          <w:spacing w:val="-1"/>
        </w:rPr>
        <w:t xml:space="preserve"> </w:t>
      </w:r>
      <w:r>
        <w:rPr>
          <w:color w:val="1E2028"/>
        </w:rPr>
        <w:t>and</w:t>
      </w:r>
      <w:r>
        <w:rPr>
          <w:color w:val="1E2028"/>
          <w:spacing w:val="-1"/>
        </w:rPr>
        <w:t xml:space="preserve"> </w:t>
      </w:r>
      <w:r>
        <w:rPr>
          <w:color w:val="1E2028"/>
        </w:rPr>
        <w:t xml:space="preserve">exceeded attendance expectations with 106 attendees at Harvard Data Wise Australia Institute </w:t>
      </w:r>
      <w:r>
        <w:rPr>
          <w:color w:val="231F20"/>
        </w:rPr>
        <w:t>alone</w:t>
      </w:r>
    </w:p>
    <w:p w14:paraId="0D95075A" w14:textId="77777777" w:rsidR="003E76A9" w:rsidRDefault="00AF0012">
      <w:pPr>
        <w:pStyle w:val="ListParagraph"/>
        <w:numPr>
          <w:ilvl w:val="0"/>
          <w:numId w:val="39"/>
        </w:numPr>
        <w:tabs>
          <w:tab w:val="left" w:pos="975"/>
          <w:tab w:val="left" w:pos="977"/>
        </w:tabs>
        <w:spacing w:before="203" w:line="225" w:lineRule="auto"/>
        <w:ind w:right="1220"/>
      </w:pPr>
      <w:bookmarkStart w:id="346" w:name="&gt;_providing_individualised_coaching_with"/>
      <w:bookmarkEnd w:id="346"/>
      <w:r>
        <w:rPr>
          <w:color w:val="1E2028"/>
        </w:rPr>
        <w:t>providing</w:t>
      </w:r>
      <w:r>
        <w:rPr>
          <w:color w:val="1E2028"/>
          <w:spacing w:val="-6"/>
        </w:rPr>
        <w:t xml:space="preserve"> </w:t>
      </w:r>
      <w:r>
        <w:rPr>
          <w:color w:val="1E2028"/>
        </w:rPr>
        <w:t>individualised</w:t>
      </w:r>
      <w:r>
        <w:rPr>
          <w:color w:val="1E2028"/>
          <w:spacing w:val="-6"/>
        </w:rPr>
        <w:t xml:space="preserve"> </w:t>
      </w:r>
      <w:r>
        <w:rPr>
          <w:color w:val="1E2028"/>
        </w:rPr>
        <w:t>coaching</w:t>
      </w:r>
      <w:r>
        <w:rPr>
          <w:color w:val="1E2028"/>
          <w:spacing w:val="-6"/>
        </w:rPr>
        <w:t xml:space="preserve"> </w:t>
      </w:r>
      <w:r>
        <w:rPr>
          <w:color w:val="1E2028"/>
        </w:rPr>
        <w:t>within</w:t>
      </w:r>
      <w:r>
        <w:rPr>
          <w:color w:val="1E2028"/>
          <w:spacing w:val="-6"/>
        </w:rPr>
        <w:t xml:space="preserve"> </w:t>
      </w:r>
      <w:r>
        <w:rPr>
          <w:color w:val="1E2028"/>
        </w:rPr>
        <w:t>programs</w:t>
      </w:r>
      <w:r>
        <w:rPr>
          <w:color w:val="1E2028"/>
          <w:spacing w:val="-6"/>
        </w:rPr>
        <w:t xml:space="preserve"> </w:t>
      </w:r>
      <w:r>
        <w:rPr>
          <w:color w:val="1E2028"/>
        </w:rPr>
        <w:t>to</w:t>
      </w:r>
      <w:r>
        <w:rPr>
          <w:color w:val="1E2028"/>
          <w:spacing w:val="-6"/>
        </w:rPr>
        <w:t xml:space="preserve"> </w:t>
      </w:r>
      <w:r>
        <w:rPr>
          <w:color w:val="1E2028"/>
        </w:rPr>
        <w:t>support</w:t>
      </w:r>
      <w:r>
        <w:rPr>
          <w:color w:val="1E2028"/>
          <w:spacing w:val="-6"/>
        </w:rPr>
        <w:t xml:space="preserve"> </w:t>
      </w:r>
      <w:r>
        <w:rPr>
          <w:color w:val="1E2028"/>
        </w:rPr>
        <w:t>school</w:t>
      </w:r>
      <w:r>
        <w:rPr>
          <w:color w:val="1E2028"/>
          <w:spacing w:val="-6"/>
        </w:rPr>
        <w:t xml:space="preserve"> </w:t>
      </w:r>
      <w:r>
        <w:rPr>
          <w:color w:val="1E2028"/>
        </w:rPr>
        <w:t>leaders</w:t>
      </w:r>
      <w:r>
        <w:rPr>
          <w:color w:val="1E2028"/>
          <w:spacing w:val="-6"/>
        </w:rPr>
        <w:t xml:space="preserve"> </w:t>
      </w:r>
      <w:r>
        <w:rPr>
          <w:color w:val="1E2028"/>
        </w:rPr>
        <w:t>with refection and ongoing development of their skills, expertise and problem-solving capabilities. Examples of these programs include Leading School Improvement, Innovating for Student Engagement and the Master Trainer Literacy and Numeracy programs</w:t>
      </w:r>
    </w:p>
    <w:p w14:paraId="0D95075B" w14:textId="77777777" w:rsidR="003E76A9" w:rsidRDefault="00AF0012">
      <w:pPr>
        <w:pStyle w:val="ListParagraph"/>
        <w:numPr>
          <w:ilvl w:val="0"/>
          <w:numId w:val="39"/>
        </w:numPr>
        <w:tabs>
          <w:tab w:val="left" w:pos="975"/>
          <w:tab w:val="left" w:pos="977"/>
        </w:tabs>
        <w:spacing w:before="204" w:line="225" w:lineRule="auto"/>
        <w:ind w:right="1205"/>
      </w:pPr>
      <w:bookmarkStart w:id="347" w:name="&gt;_providing_additional_on-demand_leaders"/>
      <w:bookmarkEnd w:id="347"/>
      <w:r>
        <w:rPr>
          <w:color w:val="1E2028"/>
        </w:rPr>
        <w:t>providing</w:t>
      </w:r>
      <w:r>
        <w:rPr>
          <w:color w:val="1E2028"/>
          <w:spacing w:val="-6"/>
        </w:rPr>
        <w:t xml:space="preserve"> </w:t>
      </w:r>
      <w:r>
        <w:rPr>
          <w:color w:val="1E2028"/>
        </w:rPr>
        <w:t>additional</w:t>
      </w:r>
      <w:r>
        <w:rPr>
          <w:color w:val="1E2028"/>
          <w:spacing w:val="-6"/>
        </w:rPr>
        <w:t xml:space="preserve"> </w:t>
      </w:r>
      <w:r>
        <w:rPr>
          <w:color w:val="1E2028"/>
        </w:rPr>
        <w:t>on-demand</w:t>
      </w:r>
      <w:r>
        <w:rPr>
          <w:color w:val="1E2028"/>
          <w:spacing w:val="-6"/>
        </w:rPr>
        <w:t xml:space="preserve"> </w:t>
      </w:r>
      <w:r>
        <w:rPr>
          <w:color w:val="1E2028"/>
        </w:rPr>
        <w:t>leadership</w:t>
      </w:r>
      <w:r>
        <w:rPr>
          <w:color w:val="1E2028"/>
          <w:spacing w:val="-6"/>
        </w:rPr>
        <w:t xml:space="preserve"> </w:t>
      </w:r>
      <w:r>
        <w:rPr>
          <w:color w:val="1E2028"/>
        </w:rPr>
        <w:t>coaching</w:t>
      </w:r>
      <w:r>
        <w:rPr>
          <w:color w:val="1E2028"/>
          <w:spacing w:val="-6"/>
        </w:rPr>
        <w:t xml:space="preserve"> </w:t>
      </w:r>
      <w:r>
        <w:rPr>
          <w:color w:val="1E2028"/>
        </w:rPr>
        <w:t>for</w:t>
      </w:r>
      <w:r>
        <w:rPr>
          <w:color w:val="1E2028"/>
          <w:spacing w:val="-6"/>
        </w:rPr>
        <w:t xml:space="preserve"> </w:t>
      </w:r>
      <w:r>
        <w:rPr>
          <w:color w:val="1E2028"/>
        </w:rPr>
        <w:t>principals</w:t>
      </w:r>
      <w:r>
        <w:rPr>
          <w:color w:val="1E2028"/>
          <w:spacing w:val="-6"/>
        </w:rPr>
        <w:t xml:space="preserve"> </w:t>
      </w:r>
      <w:r>
        <w:rPr>
          <w:color w:val="1E2028"/>
        </w:rPr>
        <w:t>and</w:t>
      </w:r>
      <w:r>
        <w:rPr>
          <w:color w:val="1E2028"/>
          <w:spacing w:val="-6"/>
        </w:rPr>
        <w:t xml:space="preserve"> </w:t>
      </w:r>
      <w:r>
        <w:rPr>
          <w:color w:val="1E2028"/>
        </w:rPr>
        <w:t>assistant principals (substantive and acting)</w:t>
      </w:r>
    </w:p>
    <w:p w14:paraId="0D95075C" w14:textId="12AF0624" w:rsidR="003E76A9" w:rsidRDefault="00AF0012">
      <w:pPr>
        <w:pStyle w:val="ListParagraph"/>
        <w:numPr>
          <w:ilvl w:val="0"/>
          <w:numId w:val="39"/>
        </w:numPr>
        <w:tabs>
          <w:tab w:val="left" w:pos="975"/>
          <w:tab w:val="left" w:pos="977"/>
        </w:tabs>
        <w:spacing w:before="202" w:line="225" w:lineRule="auto"/>
        <w:ind w:right="1751"/>
        <w:jc w:val="both"/>
      </w:pPr>
      <w:bookmarkStart w:id="348" w:name="&gt;_launch_of_the_Academy_Leadership_Excel"/>
      <w:bookmarkEnd w:id="348"/>
      <w:r>
        <w:rPr>
          <w:color w:val="1E2028"/>
        </w:rPr>
        <w:t>launch of the Academy Leadership Excellence Framework, which focuses on the specif</w:t>
      </w:r>
      <w:r w:rsidR="00FD462B">
        <w:rPr>
          <w:color w:val="1E2028"/>
        </w:rPr>
        <w:t>i</w:t>
      </w:r>
      <w:r>
        <w:rPr>
          <w:color w:val="1E2028"/>
        </w:rPr>
        <w:t>c work of educational leaders and the knowledge, capabilities and dispositions needed, now and into the future (see Figure 4).</w:t>
      </w:r>
    </w:p>
    <w:p w14:paraId="0D95075D" w14:textId="77777777" w:rsidR="003E76A9" w:rsidRDefault="003E76A9">
      <w:pPr>
        <w:pStyle w:val="BodyText"/>
        <w:rPr>
          <w:sz w:val="20"/>
        </w:rPr>
      </w:pPr>
    </w:p>
    <w:p w14:paraId="0D95075E" w14:textId="77777777" w:rsidR="003E76A9" w:rsidRDefault="003E76A9">
      <w:pPr>
        <w:pStyle w:val="BodyText"/>
        <w:rPr>
          <w:sz w:val="20"/>
        </w:rPr>
      </w:pPr>
    </w:p>
    <w:p w14:paraId="0D95075F" w14:textId="77777777" w:rsidR="003E76A9" w:rsidRDefault="003E76A9">
      <w:pPr>
        <w:pStyle w:val="BodyText"/>
        <w:rPr>
          <w:sz w:val="20"/>
        </w:rPr>
      </w:pPr>
    </w:p>
    <w:p w14:paraId="0D950760" w14:textId="77777777" w:rsidR="003E76A9" w:rsidRDefault="003E76A9">
      <w:pPr>
        <w:pStyle w:val="BodyText"/>
        <w:rPr>
          <w:sz w:val="20"/>
        </w:rPr>
      </w:pPr>
    </w:p>
    <w:p w14:paraId="0D950761" w14:textId="77777777" w:rsidR="003E76A9" w:rsidRDefault="003E76A9">
      <w:pPr>
        <w:pStyle w:val="BodyText"/>
        <w:rPr>
          <w:sz w:val="20"/>
        </w:rPr>
      </w:pPr>
    </w:p>
    <w:p w14:paraId="0D950762" w14:textId="77777777" w:rsidR="003E76A9" w:rsidRDefault="003E76A9">
      <w:pPr>
        <w:pStyle w:val="BodyText"/>
        <w:rPr>
          <w:sz w:val="20"/>
        </w:rPr>
      </w:pPr>
    </w:p>
    <w:p w14:paraId="0D950763" w14:textId="77777777" w:rsidR="003E76A9" w:rsidRDefault="003E76A9">
      <w:pPr>
        <w:pStyle w:val="BodyText"/>
        <w:rPr>
          <w:sz w:val="20"/>
        </w:rPr>
      </w:pPr>
    </w:p>
    <w:p w14:paraId="0D950764" w14:textId="77777777" w:rsidR="003E76A9" w:rsidRDefault="003E76A9">
      <w:pPr>
        <w:pStyle w:val="BodyText"/>
        <w:rPr>
          <w:sz w:val="20"/>
        </w:rPr>
      </w:pPr>
    </w:p>
    <w:p w14:paraId="0D950765" w14:textId="77777777" w:rsidR="003E76A9" w:rsidRDefault="003E76A9">
      <w:pPr>
        <w:pStyle w:val="BodyText"/>
        <w:rPr>
          <w:sz w:val="20"/>
        </w:rPr>
      </w:pPr>
    </w:p>
    <w:p w14:paraId="0D950766" w14:textId="77777777" w:rsidR="003E76A9" w:rsidRDefault="003E76A9">
      <w:pPr>
        <w:pStyle w:val="BodyText"/>
        <w:rPr>
          <w:sz w:val="20"/>
        </w:rPr>
      </w:pPr>
    </w:p>
    <w:p w14:paraId="0D950767" w14:textId="77777777" w:rsidR="003E76A9" w:rsidRDefault="003E76A9">
      <w:pPr>
        <w:pStyle w:val="BodyText"/>
        <w:rPr>
          <w:sz w:val="20"/>
        </w:rPr>
      </w:pPr>
    </w:p>
    <w:p w14:paraId="0D950768" w14:textId="77777777" w:rsidR="003E76A9" w:rsidRDefault="003E76A9">
      <w:pPr>
        <w:pStyle w:val="BodyText"/>
        <w:rPr>
          <w:sz w:val="20"/>
        </w:rPr>
      </w:pPr>
    </w:p>
    <w:p w14:paraId="0D950769" w14:textId="77777777" w:rsidR="003E76A9" w:rsidRDefault="003E76A9">
      <w:pPr>
        <w:pStyle w:val="BodyText"/>
        <w:rPr>
          <w:sz w:val="20"/>
        </w:rPr>
      </w:pPr>
    </w:p>
    <w:p w14:paraId="0D95076A" w14:textId="77777777" w:rsidR="003E76A9" w:rsidRDefault="003E76A9">
      <w:pPr>
        <w:pStyle w:val="BodyText"/>
        <w:rPr>
          <w:sz w:val="20"/>
        </w:rPr>
      </w:pPr>
    </w:p>
    <w:p w14:paraId="0D95076B" w14:textId="77777777" w:rsidR="003E76A9" w:rsidRDefault="003E76A9">
      <w:pPr>
        <w:pStyle w:val="BodyText"/>
        <w:rPr>
          <w:sz w:val="20"/>
        </w:rPr>
      </w:pPr>
    </w:p>
    <w:p w14:paraId="0D95076C" w14:textId="77777777" w:rsidR="003E76A9" w:rsidRDefault="003E76A9">
      <w:pPr>
        <w:pStyle w:val="BodyText"/>
        <w:rPr>
          <w:sz w:val="20"/>
        </w:rPr>
      </w:pPr>
    </w:p>
    <w:p w14:paraId="0D95076D" w14:textId="77777777" w:rsidR="003E76A9" w:rsidRDefault="003E76A9">
      <w:pPr>
        <w:pStyle w:val="BodyText"/>
        <w:rPr>
          <w:sz w:val="20"/>
        </w:rPr>
      </w:pPr>
    </w:p>
    <w:p w14:paraId="0D95076E" w14:textId="77777777" w:rsidR="003E76A9" w:rsidRDefault="003E76A9">
      <w:pPr>
        <w:pStyle w:val="BodyText"/>
        <w:rPr>
          <w:sz w:val="20"/>
        </w:rPr>
      </w:pPr>
    </w:p>
    <w:p w14:paraId="0D95076F" w14:textId="77777777" w:rsidR="003E76A9" w:rsidRDefault="003E76A9">
      <w:pPr>
        <w:pStyle w:val="BodyText"/>
        <w:rPr>
          <w:sz w:val="20"/>
        </w:rPr>
      </w:pPr>
    </w:p>
    <w:p w14:paraId="0D950770" w14:textId="77777777" w:rsidR="003E76A9" w:rsidRDefault="003E76A9">
      <w:pPr>
        <w:pStyle w:val="BodyText"/>
        <w:spacing w:before="2"/>
        <w:rPr>
          <w:sz w:val="28"/>
        </w:rPr>
      </w:pPr>
    </w:p>
    <w:p w14:paraId="0D950771" w14:textId="77777777" w:rsidR="003E76A9" w:rsidRDefault="00AF0012">
      <w:pPr>
        <w:spacing w:before="92" w:line="159" w:lineRule="exact"/>
        <w:ind w:left="1042"/>
        <w:rPr>
          <w:rFonts w:ascii="VIC SemiBold"/>
          <w:b/>
          <w:sz w:val="16"/>
        </w:rPr>
      </w:pPr>
      <w:r>
        <w:rPr>
          <w:noProof/>
        </w:rPr>
        <mc:AlternateContent>
          <mc:Choice Requires="wps">
            <w:drawing>
              <wp:anchor distT="0" distB="0" distL="0" distR="0" simplePos="0" relativeHeight="251658752" behindDoc="1" locked="0" layoutInCell="1" allowOverlap="1" wp14:anchorId="0D951B10" wp14:editId="7568178C">
                <wp:simplePos x="0" y="0"/>
                <wp:positionH relativeFrom="page">
                  <wp:posOffset>873000</wp:posOffset>
                </wp:positionH>
                <wp:positionV relativeFrom="paragraph">
                  <wp:posOffset>96220</wp:posOffset>
                </wp:positionV>
                <wp:extent cx="1270" cy="187325"/>
                <wp:effectExtent l="0" t="0" r="0" b="0"/>
                <wp:wrapNone/>
                <wp:docPr id="400" name="Graphic 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AEE8A55" id="Graphic 400" o:spid="_x0000_s1026" alt="&quot;&quot;" style="position:absolute;margin-left:68.75pt;margin-top:7.6pt;width:.1pt;height:14.75pt;z-index:-25165772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772" w14:textId="77777777" w:rsidR="003E76A9" w:rsidRDefault="00AF0012">
      <w:pPr>
        <w:tabs>
          <w:tab w:val="left" w:pos="1042"/>
        </w:tabs>
        <w:ind w:left="665"/>
        <w:rPr>
          <w:sz w:val="16"/>
        </w:rPr>
      </w:pPr>
      <w:r>
        <w:rPr>
          <w:color w:val="1E2028"/>
          <w:spacing w:val="-5"/>
          <w:position w:val="9"/>
          <w:sz w:val="16"/>
        </w:rPr>
        <w:t>25</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773" w14:textId="77777777" w:rsidR="003E76A9" w:rsidRDefault="003E76A9">
      <w:pPr>
        <w:rPr>
          <w:sz w:val="16"/>
        </w:rPr>
        <w:sectPr w:rsidR="003E76A9">
          <w:pgSz w:w="11910" w:h="16840"/>
          <w:pgMar w:top="1060" w:right="540" w:bottom="280" w:left="440" w:header="720" w:footer="720" w:gutter="0"/>
          <w:cols w:space="720"/>
        </w:sectPr>
      </w:pPr>
    </w:p>
    <w:p w14:paraId="0D950774" w14:textId="77777777" w:rsidR="003E76A9" w:rsidRDefault="00AF0012">
      <w:pPr>
        <w:spacing w:before="76"/>
        <w:ind w:left="693"/>
        <w:rPr>
          <w:b/>
          <w:sz w:val="24"/>
        </w:rPr>
      </w:pPr>
      <w:bookmarkStart w:id="349" w:name="The_Academy_Leadership_Excellence_Framew"/>
      <w:bookmarkEnd w:id="349"/>
      <w:r>
        <w:rPr>
          <w:b/>
          <w:color w:val="1E2028"/>
          <w:sz w:val="24"/>
        </w:rPr>
        <w:lastRenderedPageBreak/>
        <w:t>The</w:t>
      </w:r>
      <w:r>
        <w:rPr>
          <w:b/>
          <w:color w:val="1E2028"/>
          <w:spacing w:val="-6"/>
          <w:sz w:val="24"/>
        </w:rPr>
        <w:t xml:space="preserve"> </w:t>
      </w:r>
      <w:r>
        <w:rPr>
          <w:b/>
          <w:color w:val="1E2028"/>
          <w:sz w:val="24"/>
        </w:rPr>
        <w:t>Academy</w:t>
      </w:r>
      <w:r>
        <w:rPr>
          <w:b/>
          <w:color w:val="1E2028"/>
          <w:spacing w:val="-4"/>
          <w:sz w:val="24"/>
        </w:rPr>
        <w:t xml:space="preserve"> </w:t>
      </w:r>
      <w:r>
        <w:rPr>
          <w:b/>
          <w:color w:val="1E2028"/>
          <w:sz w:val="24"/>
        </w:rPr>
        <w:t>Leadership</w:t>
      </w:r>
      <w:r>
        <w:rPr>
          <w:b/>
          <w:color w:val="1E2028"/>
          <w:spacing w:val="-4"/>
          <w:sz w:val="24"/>
        </w:rPr>
        <w:t xml:space="preserve"> </w:t>
      </w:r>
      <w:r>
        <w:rPr>
          <w:b/>
          <w:color w:val="1E2028"/>
          <w:sz w:val="24"/>
        </w:rPr>
        <w:t>Excellence</w:t>
      </w:r>
      <w:r>
        <w:rPr>
          <w:b/>
          <w:color w:val="1E2028"/>
          <w:spacing w:val="-4"/>
          <w:sz w:val="24"/>
        </w:rPr>
        <w:t xml:space="preserve"> </w:t>
      </w:r>
      <w:r>
        <w:rPr>
          <w:b/>
          <w:color w:val="1E2028"/>
          <w:spacing w:val="-2"/>
          <w:sz w:val="24"/>
        </w:rPr>
        <w:t>Framework</w:t>
      </w:r>
    </w:p>
    <w:p w14:paraId="0D950775" w14:textId="77777777" w:rsidR="003E76A9" w:rsidRDefault="003E76A9">
      <w:pPr>
        <w:pStyle w:val="BodyText"/>
        <w:rPr>
          <w:b/>
          <w:sz w:val="20"/>
        </w:rPr>
      </w:pPr>
    </w:p>
    <w:p w14:paraId="0D95078A" w14:textId="77777777" w:rsidR="003E76A9" w:rsidRDefault="003E76A9">
      <w:pPr>
        <w:pStyle w:val="BodyText"/>
        <w:rPr>
          <w:rFonts w:ascii="VIC SemiBold"/>
          <w:b/>
          <w:sz w:val="20"/>
        </w:rPr>
      </w:pPr>
    </w:p>
    <w:p w14:paraId="0D95078B" w14:textId="180BD6BC" w:rsidR="003E76A9" w:rsidRDefault="009534F7" w:rsidP="009534F7">
      <w:pPr>
        <w:pStyle w:val="BodyText"/>
        <w:ind w:left="709"/>
        <w:rPr>
          <w:rFonts w:ascii="VIC SemiBold"/>
          <w:b/>
          <w:sz w:val="20"/>
        </w:rPr>
      </w:pPr>
      <w:r w:rsidRPr="000F7596">
        <w:rPr>
          <w:b/>
          <w:noProof/>
          <w:sz w:val="24"/>
        </w:rPr>
        <w:drawing>
          <wp:inline distT="0" distB="0" distL="0" distR="0" wp14:anchorId="1939A797" wp14:editId="682D6877">
            <wp:extent cx="6057172" cy="3165468"/>
            <wp:effectExtent l="0" t="0" r="1270" b="0"/>
            <wp:docPr id="967516572" name="Picture 1" descr="Figure 4: The Academy Leadership Excellence Framework. Dispositions of interpersonal courage perseverance empathy and open mindedness leading into capabilities using relevant knowledge solving complex problems building relational trust working in two domains of leading, teaching, learning and well being next domain of developing self, on this and teams third domain leading improvement, innovation and change 4th domain leading the management of the school 5th domain engaging and working with community all of that combined leads to equity and excellence in student learning and well 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516572" name="Picture 1" descr="Figure 4: The Academy Leadership Excellence Framework. Dispositions of interpersonal courage perseverance empathy and open mindedness leading into capabilities using relevant knowledge solving complex problems building relational trust working in two domains of leading, teaching, learning and well being next domain of developing self, on this and teams third domain leading improvement, innovation and change 4th domain leading the management of the school 5th domain engaging and working with community all of that combined leads to equity and excellence in student learning and well being"/>
                    <pic:cNvPicPr/>
                  </pic:nvPicPr>
                  <pic:blipFill>
                    <a:blip r:embed="rId113"/>
                    <a:stretch>
                      <a:fillRect/>
                    </a:stretch>
                  </pic:blipFill>
                  <pic:spPr>
                    <a:xfrm>
                      <a:off x="0" y="0"/>
                      <a:ext cx="6089546" cy="3182386"/>
                    </a:xfrm>
                    <a:prstGeom prst="rect">
                      <a:avLst/>
                    </a:prstGeom>
                  </pic:spPr>
                </pic:pic>
              </a:graphicData>
            </a:graphic>
          </wp:inline>
        </w:drawing>
      </w:r>
    </w:p>
    <w:p w14:paraId="0D95078C" w14:textId="77777777" w:rsidR="003E76A9" w:rsidRDefault="003E76A9">
      <w:pPr>
        <w:pStyle w:val="BodyText"/>
        <w:rPr>
          <w:rFonts w:ascii="VIC SemiBold"/>
          <w:b/>
          <w:sz w:val="20"/>
        </w:rPr>
      </w:pPr>
    </w:p>
    <w:p w14:paraId="0D950790" w14:textId="77777777" w:rsidR="003E76A9" w:rsidRDefault="00AF0012" w:rsidP="009534F7">
      <w:pPr>
        <w:spacing w:before="90"/>
        <w:ind w:firstLine="693"/>
        <w:rPr>
          <w:rFonts w:ascii="VIC SemiBold"/>
          <w:b/>
          <w:sz w:val="20"/>
        </w:rPr>
      </w:pPr>
      <w:bookmarkStart w:id="350" w:name="Figure_4:_The_Academy_Leadership_Excelle"/>
      <w:bookmarkEnd w:id="350"/>
      <w:r>
        <w:rPr>
          <w:rFonts w:ascii="VIC SemiBold"/>
          <w:b/>
          <w:color w:val="4D5367"/>
          <w:sz w:val="20"/>
        </w:rPr>
        <w:t>Figure</w:t>
      </w:r>
      <w:r>
        <w:rPr>
          <w:rFonts w:ascii="VIC SemiBold"/>
          <w:b/>
          <w:color w:val="4D5367"/>
          <w:spacing w:val="-3"/>
          <w:sz w:val="20"/>
        </w:rPr>
        <w:t xml:space="preserve"> </w:t>
      </w:r>
      <w:r>
        <w:rPr>
          <w:rFonts w:ascii="VIC SemiBold"/>
          <w:b/>
          <w:color w:val="4D5367"/>
          <w:sz w:val="20"/>
        </w:rPr>
        <w:t>4:</w:t>
      </w:r>
      <w:r>
        <w:rPr>
          <w:rFonts w:ascii="VIC SemiBold"/>
          <w:b/>
          <w:color w:val="4D5367"/>
          <w:spacing w:val="-2"/>
          <w:sz w:val="20"/>
        </w:rPr>
        <w:t xml:space="preserve"> </w:t>
      </w:r>
      <w:r>
        <w:rPr>
          <w:rFonts w:ascii="VIC SemiBold"/>
          <w:b/>
          <w:color w:val="4D5367"/>
          <w:sz w:val="20"/>
        </w:rPr>
        <w:t>The</w:t>
      </w:r>
      <w:r>
        <w:rPr>
          <w:rFonts w:ascii="VIC SemiBold"/>
          <w:b/>
          <w:color w:val="4D5367"/>
          <w:spacing w:val="-2"/>
          <w:sz w:val="20"/>
        </w:rPr>
        <w:t xml:space="preserve"> </w:t>
      </w:r>
      <w:r>
        <w:rPr>
          <w:rFonts w:ascii="VIC SemiBold"/>
          <w:b/>
          <w:color w:val="4D5367"/>
          <w:sz w:val="20"/>
        </w:rPr>
        <w:t>Academy</w:t>
      </w:r>
      <w:r>
        <w:rPr>
          <w:rFonts w:ascii="VIC SemiBold"/>
          <w:b/>
          <w:color w:val="4D5367"/>
          <w:spacing w:val="-2"/>
          <w:sz w:val="20"/>
        </w:rPr>
        <w:t xml:space="preserve"> </w:t>
      </w:r>
      <w:r>
        <w:rPr>
          <w:rFonts w:ascii="VIC SemiBold"/>
          <w:b/>
          <w:color w:val="4D5367"/>
          <w:sz w:val="20"/>
        </w:rPr>
        <w:t>Leadership</w:t>
      </w:r>
      <w:r>
        <w:rPr>
          <w:rFonts w:ascii="VIC SemiBold"/>
          <w:b/>
          <w:color w:val="4D5367"/>
          <w:spacing w:val="-2"/>
          <w:sz w:val="20"/>
        </w:rPr>
        <w:t xml:space="preserve"> </w:t>
      </w:r>
      <w:r>
        <w:rPr>
          <w:rFonts w:ascii="VIC SemiBold"/>
          <w:b/>
          <w:color w:val="4D5367"/>
          <w:sz w:val="20"/>
        </w:rPr>
        <w:t>Excellence</w:t>
      </w:r>
      <w:r>
        <w:rPr>
          <w:rFonts w:ascii="VIC SemiBold"/>
          <w:b/>
          <w:color w:val="4D5367"/>
          <w:spacing w:val="-2"/>
          <w:sz w:val="20"/>
        </w:rPr>
        <w:t xml:space="preserve"> Framework</w:t>
      </w:r>
    </w:p>
    <w:p w14:paraId="0D950791" w14:textId="77777777" w:rsidR="003E76A9" w:rsidRDefault="003E76A9">
      <w:pPr>
        <w:pStyle w:val="BodyText"/>
        <w:spacing w:before="2"/>
        <w:rPr>
          <w:rFonts w:ascii="VIC SemiBold"/>
          <w:b/>
          <w:sz w:val="29"/>
        </w:rPr>
      </w:pPr>
    </w:p>
    <w:p w14:paraId="0D950792" w14:textId="0E9D4A17" w:rsidR="003E76A9" w:rsidRDefault="00AF0012">
      <w:pPr>
        <w:ind w:left="693"/>
        <w:rPr>
          <w:b/>
          <w:sz w:val="32"/>
        </w:rPr>
      </w:pPr>
      <w:bookmarkStart w:id="351" w:name="Evaluation_and_Evidence_Centre_"/>
      <w:bookmarkEnd w:id="351"/>
      <w:r>
        <w:rPr>
          <w:b/>
          <w:color w:val="1E2028"/>
          <w:sz w:val="32"/>
        </w:rPr>
        <w:t>Evaluation</w:t>
      </w:r>
      <w:r>
        <w:rPr>
          <w:b/>
          <w:color w:val="1E2028"/>
          <w:spacing w:val="-2"/>
          <w:sz w:val="32"/>
        </w:rPr>
        <w:t xml:space="preserve"> </w:t>
      </w:r>
      <w:r>
        <w:rPr>
          <w:b/>
          <w:color w:val="1E2028"/>
          <w:sz w:val="32"/>
        </w:rPr>
        <w:t>and</w:t>
      </w:r>
      <w:r>
        <w:rPr>
          <w:b/>
          <w:color w:val="1E2028"/>
          <w:spacing w:val="-2"/>
          <w:sz w:val="32"/>
        </w:rPr>
        <w:t xml:space="preserve"> </w:t>
      </w:r>
      <w:r>
        <w:rPr>
          <w:b/>
          <w:color w:val="1E2028"/>
          <w:sz w:val="32"/>
        </w:rPr>
        <w:t>Evidence</w:t>
      </w:r>
      <w:r>
        <w:rPr>
          <w:b/>
          <w:color w:val="1E2028"/>
          <w:spacing w:val="-2"/>
          <w:sz w:val="32"/>
        </w:rPr>
        <w:t xml:space="preserve"> Centre</w:t>
      </w:r>
    </w:p>
    <w:p w14:paraId="0D950793" w14:textId="3CE68945" w:rsidR="003E76A9" w:rsidRDefault="00AF0012">
      <w:pPr>
        <w:pStyle w:val="BodyText"/>
        <w:spacing w:before="213" w:line="213" w:lineRule="auto"/>
        <w:ind w:left="693" w:right="1024"/>
      </w:pPr>
      <w:bookmarkStart w:id="352" w:name="The_Academy_is_committed_to_promoting_ev"/>
      <w:bookmarkEnd w:id="352"/>
      <w:r>
        <w:rPr>
          <w:color w:val="1E2028"/>
        </w:rPr>
        <w:t>The Academy is committed to promoting evidence-informed practice, and in 2022 established the Evaluation and Evidence Centre (EEC). All Academy programs benef</w:t>
      </w:r>
      <w:r w:rsidR="009534F7">
        <w:rPr>
          <w:color w:val="1E2028"/>
        </w:rPr>
        <w:t>i</w:t>
      </w:r>
      <w:r>
        <w:rPr>
          <w:color w:val="1E2028"/>
        </w:rPr>
        <w:t>t from the EEC, which evaluates program impact on teaching and leadership quality and generates and translates evidence for the profession.</w:t>
      </w:r>
    </w:p>
    <w:p w14:paraId="0D950794" w14:textId="77777777" w:rsidR="003E76A9" w:rsidRDefault="003E76A9">
      <w:pPr>
        <w:pStyle w:val="BodyText"/>
        <w:spacing w:before="12"/>
        <w:rPr>
          <w:sz w:val="18"/>
        </w:rPr>
      </w:pPr>
    </w:p>
    <w:p w14:paraId="0D950795" w14:textId="77777777" w:rsidR="003E76A9" w:rsidRDefault="00AF0012">
      <w:pPr>
        <w:pStyle w:val="BodyText"/>
        <w:spacing w:line="213" w:lineRule="auto"/>
        <w:ind w:left="693" w:right="794"/>
      </w:pPr>
      <w:bookmarkStart w:id="353" w:name="In_2022,_based_on_work_commenced_at_the_"/>
      <w:bookmarkEnd w:id="353"/>
      <w:r>
        <w:rPr>
          <w:color w:val="1E2028"/>
        </w:rPr>
        <w:t>In 2022, based on work commenced at the former Bastow Institute of Educational Leadership,</w:t>
      </w:r>
      <w:r>
        <w:rPr>
          <w:color w:val="1E2028"/>
          <w:spacing w:val="-6"/>
        </w:rPr>
        <w:t xml:space="preserve"> </w:t>
      </w:r>
      <w:r>
        <w:rPr>
          <w:color w:val="1E2028"/>
        </w:rPr>
        <w:t>the</w:t>
      </w:r>
      <w:r>
        <w:rPr>
          <w:color w:val="1E2028"/>
          <w:spacing w:val="-6"/>
        </w:rPr>
        <w:t xml:space="preserve"> </w:t>
      </w:r>
      <w:r>
        <w:rPr>
          <w:color w:val="1E2028"/>
        </w:rPr>
        <w:t>EEC</w:t>
      </w:r>
      <w:r>
        <w:rPr>
          <w:color w:val="1E2028"/>
          <w:spacing w:val="-6"/>
        </w:rPr>
        <w:t xml:space="preserve"> </w:t>
      </w:r>
      <w:r>
        <w:rPr>
          <w:color w:val="1E2028"/>
        </w:rPr>
        <w:t>conducted</w:t>
      </w:r>
      <w:r>
        <w:rPr>
          <w:color w:val="1E2028"/>
          <w:spacing w:val="-6"/>
        </w:rPr>
        <w:t xml:space="preserve"> </w:t>
      </w:r>
      <w:r>
        <w:rPr>
          <w:color w:val="1E2028"/>
        </w:rPr>
        <w:t>a</w:t>
      </w:r>
      <w:r>
        <w:rPr>
          <w:color w:val="1E2028"/>
          <w:spacing w:val="-6"/>
        </w:rPr>
        <w:t xml:space="preserve"> </w:t>
      </w:r>
      <w:r>
        <w:rPr>
          <w:color w:val="1E2028"/>
        </w:rPr>
        <w:t>survey</w:t>
      </w:r>
      <w:r>
        <w:rPr>
          <w:color w:val="1E2028"/>
          <w:spacing w:val="-6"/>
        </w:rPr>
        <w:t xml:space="preserve"> </w:t>
      </w:r>
      <w:r>
        <w:rPr>
          <w:color w:val="1E2028"/>
        </w:rPr>
        <w:t>assessing</w:t>
      </w:r>
      <w:r>
        <w:rPr>
          <w:color w:val="1E2028"/>
          <w:spacing w:val="-6"/>
        </w:rPr>
        <w:t xml:space="preserve"> </w:t>
      </w:r>
      <w:r>
        <w:rPr>
          <w:color w:val="1E2028"/>
        </w:rPr>
        <w:t>the</w:t>
      </w:r>
      <w:r>
        <w:rPr>
          <w:color w:val="1E2028"/>
          <w:spacing w:val="-6"/>
        </w:rPr>
        <w:t xml:space="preserve"> </w:t>
      </w:r>
      <w:r>
        <w:rPr>
          <w:color w:val="1E2028"/>
        </w:rPr>
        <w:t>impact</w:t>
      </w:r>
      <w:r>
        <w:rPr>
          <w:color w:val="1E2028"/>
          <w:spacing w:val="-6"/>
        </w:rPr>
        <w:t xml:space="preserve"> </w:t>
      </w:r>
      <w:r>
        <w:rPr>
          <w:color w:val="1E2028"/>
        </w:rPr>
        <w:t>of</w:t>
      </w:r>
      <w:r>
        <w:rPr>
          <w:color w:val="1E2028"/>
          <w:spacing w:val="-6"/>
        </w:rPr>
        <w:t xml:space="preserve"> </w:t>
      </w:r>
      <w:r>
        <w:rPr>
          <w:color w:val="1E2028"/>
        </w:rPr>
        <w:t>19</w:t>
      </w:r>
      <w:r>
        <w:rPr>
          <w:color w:val="1E2028"/>
          <w:spacing w:val="-6"/>
        </w:rPr>
        <w:t xml:space="preserve"> </w:t>
      </w:r>
      <w:r>
        <w:rPr>
          <w:color w:val="1E2028"/>
        </w:rPr>
        <w:t>Academy</w:t>
      </w:r>
      <w:r>
        <w:rPr>
          <w:color w:val="1E2028"/>
          <w:spacing w:val="-6"/>
        </w:rPr>
        <w:t xml:space="preserve"> </w:t>
      </w:r>
      <w:r>
        <w:rPr>
          <w:color w:val="1E2028"/>
        </w:rPr>
        <w:t>leadership excellence programs. Findings revealed that the 19 programs were very well regarded by participants and had had a positive impact on leadership practice.</w:t>
      </w:r>
    </w:p>
    <w:p w14:paraId="0D950796" w14:textId="77777777" w:rsidR="003E76A9" w:rsidRDefault="003E76A9">
      <w:pPr>
        <w:pStyle w:val="BodyText"/>
        <w:spacing w:before="13"/>
        <w:rPr>
          <w:sz w:val="18"/>
        </w:rPr>
      </w:pPr>
    </w:p>
    <w:p w14:paraId="0D950797" w14:textId="732D0065" w:rsidR="003E76A9" w:rsidRDefault="00AF0012">
      <w:pPr>
        <w:pStyle w:val="BodyText"/>
        <w:spacing w:line="213" w:lineRule="auto"/>
        <w:ind w:left="693" w:right="745"/>
      </w:pPr>
      <w:bookmarkStart w:id="354" w:name="In_2023,_participants_in_the_Academy’s_l"/>
      <w:bookmarkEnd w:id="354"/>
      <w:r>
        <w:rPr>
          <w:color w:val="1E2028"/>
        </w:rPr>
        <w:t>In 2023, participants in the Academy’s leadership excellence programs have an opportunity to contribute to assessing the impact of the programs. Participants are asked</w:t>
      </w:r>
      <w:r>
        <w:rPr>
          <w:color w:val="1E2028"/>
          <w:spacing w:val="-1"/>
        </w:rPr>
        <w:t xml:space="preserve"> </w:t>
      </w:r>
      <w:r>
        <w:rPr>
          <w:color w:val="1E2028"/>
        </w:rPr>
        <w:t>to</w:t>
      </w:r>
      <w:r>
        <w:rPr>
          <w:color w:val="1E2028"/>
          <w:spacing w:val="-1"/>
        </w:rPr>
        <w:t xml:space="preserve"> </w:t>
      </w:r>
      <w:r>
        <w:rPr>
          <w:color w:val="1E2028"/>
        </w:rPr>
        <w:t>share</w:t>
      </w:r>
      <w:r>
        <w:rPr>
          <w:color w:val="1E2028"/>
          <w:spacing w:val="-1"/>
        </w:rPr>
        <w:t xml:space="preserve"> </w:t>
      </w:r>
      <w:r>
        <w:rPr>
          <w:color w:val="1E2028"/>
        </w:rPr>
        <w:t>their</w:t>
      </w:r>
      <w:r>
        <w:rPr>
          <w:color w:val="1E2028"/>
          <w:spacing w:val="-1"/>
        </w:rPr>
        <w:t xml:space="preserve"> </w:t>
      </w:r>
      <w:r>
        <w:rPr>
          <w:color w:val="1E2028"/>
        </w:rPr>
        <w:t>views</w:t>
      </w:r>
      <w:r>
        <w:rPr>
          <w:color w:val="1E2028"/>
          <w:spacing w:val="-1"/>
        </w:rPr>
        <w:t xml:space="preserve"> </w:t>
      </w:r>
      <w:r>
        <w:rPr>
          <w:color w:val="1E2028"/>
        </w:rPr>
        <w:t>on</w:t>
      </w:r>
      <w:r>
        <w:rPr>
          <w:color w:val="1E2028"/>
          <w:spacing w:val="-1"/>
        </w:rPr>
        <w:t xml:space="preserve"> </w:t>
      </w:r>
      <w:r>
        <w:rPr>
          <w:color w:val="1E2028"/>
        </w:rPr>
        <w:t>their</w:t>
      </w:r>
      <w:r>
        <w:rPr>
          <w:color w:val="1E2028"/>
          <w:spacing w:val="-1"/>
        </w:rPr>
        <w:t xml:space="preserve"> </w:t>
      </w:r>
      <w:r>
        <w:rPr>
          <w:color w:val="1E2028"/>
        </w:rPr>
        <w:t>capability,</w:t>
      </w:r>
      <w:r>
        <w:rPr>
          <w:color w:val="1E2028"/>
          <w:spacing w:val="-1"/>
        </w:rPr>
        <w:t xml:space="preserve"> </w:t>
      </w:r>
      <w:r>
        <w:rPr>
          <w:color w:val="1E2028"/>
        </w:rPr>
        <w:t>conf</w:t>
      </w:r>
      <w:r w:rsidR="009534F7">
        <w:rPr>
          <w:color w:val="1E2028"/>
        </w:rPr>
        <w:t>i</w:t>
      </w:r>
      <w:r>
        <w:rPr>
          <w:color w:val="1E2028"/>
        </w:rPr>
        <w:t>dence</w:t>
      </w:r>
      <w:r>
        <w:rPr>
          <w:color w:val="1E2028"/>
          <w:spacing w:val="-1"/>
        </w:rPr>
        <w:t xml:space="preserve"> </w:t>
      </w:r>
      <w:r>
        <w:rPr>
          <w:color w:val="1E2028"/>
        </w:rPr>
        <w:t>and</w:t>
      </w:r>
      <w:r>
        <w:rPr>
          <w:color w:val="1E2028"/>
          <w:spacing w:val="-1"/>
        </w:rPr>
        <w:t xml:space="preserve"> </w:t>
      </w:r>
      <w:r>
        <w:rPr>
          <w:color w:val="1E2028"/>
        </w:rPr>
        <w:t>professional</w:t>
      </w:r>
      <w:r>
        <w:rPr>
          <w:color w:val="1E2028"/>
          <w:spacing w:val="-1"/>
        </w:rPr>
        <w:t xml:space="preserve"> </w:t>
      </w:r>
      <w:r>
        <w:rPr>
          <w:color w:val="1E2028"/>
        </w:rPr>
        <w:t>knowledge after completing an Academy program. They are also asked about the impacts</w:t>
      </w:r>
    </w:p>
    <w:p w14:paraId="0D950798" w14:textId="77777777" w:rsidR="003E76A9" w:rsidRDefault="00AF0012">
      <w:pPr>
        <w:pStyle w:val="BodyText"/>
        <w:spacing w:line="213" w:lineRule="auto"/>
        <w:ind w:left="693" w:right="1832"/>
      </w:pPr>
      <w:r>
        <w:rPr>
          <w:color w:val="1E2028"/>
        </w:rPr>
        <w:t>of</w:t>
      </w:r>
      <w:r>
        <w:rPr>
          <w:color w:val="1E2028"/>
          <w:spacing w:val="-5"/>
        </w:rPr>
        <w:t xml:space="preserve"> </w:t>
      </w:r>
      <w:r>
        <w:rPr>
          <w:color w:val="1E2028"/>
        </w:rPr>
        <w:t>their</w:t>
      </w:r>
      <w:r>
        <w:rPr>
          <w:color w:val="1E2028"/>
          <w:spacing w:val="-5"/>
        </w:rPr>
        <w:t xml:space="preserve"> </w:t>
      </w:r>
      <w:r>
        <w:rPr>
          <w:color w:val="1E2028"/>
        </w:rPr>
        <w:t>participation</w:t>
      </w:r>
      <w:r>
        <w:rPr>
          <w:color w:val="1E2028"/>
          <w:spacing w:val="-5"/>
        </w:rPr>
        <w:t xml:space="preserve"> </w:t>
      </w:r>
      <w:r>
        <w:rPr>
          <w:color w:val="1E2028"/>
        </w:rPr>
        <w:t>on</w:t>
      </w:r>
      <w:r>
        <w:rPr>
          <w:color w:val="1E2028"/>
          <w:spacing w:val="-5"/>
        </w:rPr>
        <w:t xml:space="preserve"> </w:t>
      </w:r>
      <w:r>
        <w:rPr>
          <w:color w:val="1E2028"/>
        </w:rPr>
        <w:t>student</w:t>
      </w:r>
      <w:r>
        <w:rPr>
          <w:color w:val="1E2028"/>
          <w:spacing w:val="-5"/>
        </w:rPr>
        <w:t xml:space="preserve"> </w:t>
      </w:r>
      <w:r>
        <w:rPr>
          <w:color w:val="1E2028"/>
        </w:rPr>
        <w:t>outcomes,</w:t>
      </w:r>
      <w:r>
        <w:rPr>
          <w:color w:val="1E2028"/>
          <w:spacing w:val="-5"/>
        </w:rPr>
        <w:t xml:space="preserve"> </w:t>
      </w:r>
      <w:r>
        <w:rPr>
          <w:color w:val="1E2028"/>
        </w:rPr>
        <w:t>and</w:t>
      </w:r>
      <w:r>
        <w:rPr>
          <w:color w:val="1E2028"/>
          <w:spacing w:val="-5"/>
        </w:rPr>
        <w:t xml:space="preserve"> </w:t>
      </w:r>
      <w:r>
        <w:rPr>
          <w:color w:val="1E2028"/>
        </w:rPr>
        <w:t>about</w:t>
      </w:r>
      <w:r>
        <w:rPr>
          <w:color w:val="1E2028"/>
          <w:spacing w:val="-5"/>
        </w:rPr>
        <w:t xml:space="preserve"> </w:t>
      </w:r>
      <w:r>
        <w:rPr>
          <w:color w:val="1E2028"/>
        </w:rPr>
        <w:t>their</w:t>
      </w:r>
      <w:r>
        <w:rPr>
          <w:color w:val="1E2028"/>
          <w:spacing w:val="-5"/>
        </w:rPr>
        <w:t xml:space="preserve"> </w:t>
      </w:r>
      <w:r>
        <w:rPr>
          <w:color w:val="1E2028"/>
        </w:rPr>
        <w:t>satisfaction</w:t>
      </w:r>
      <w:r>
        <w:rPr>
          <w:color w:val="1E2028"/>
          <w:spacing w:val="-5"/>
        </w:rPr>
        <w:t xml:space="preserve"> </w:t>
      </w:r>
      <w:r>
        <w:rPr>
          <w:color w:val="1E2028"/>
        </w:rPr>
        <w:t>with the professional learning.</w:t>
      </w:r>
    </w:p>
    <w:p w14:paraId="0D950799" w14:textId="77777777" w:rsidR="003E76A9" w:rsidRDefault="003E76A9">
      <w:pPr>
        <w:pStyle w:val="BodyText"/>
        <w:spacing w:before="1"/>
        <w:rPr>
          <w:sz w:val="17"/>
        </w:rPr>
      </w:pPr>
    </w:p>
    <w:p w14:paraId="0D95079A" w14:textId="77777777" w:rsidR="003E76A9" w:rsidRDefault="00AF0012">
      <w:pPr>
        <w:pStyle w:val="BodyText"/>
        <w:ind w:left="693"/>
      </w:pPr>
      <w:bookmarkStart w:id="355" w:name="Meanwhile,_external_experts_have_evaluat"/>
      <w:bookmarkEnd w:id="355"/>
      <w:r>
        <w:rPr>
          <w:color w:val="1E2028"/>
          <w:spacing w:val="-6"/>
        </w:rPr>
        <w:t>Meanwhile,</w:t>
      </w:r>
      <w:r>
        <w:rPr>
          <w:color w:val="1E2028"/>
          <w:spacing w:val="-5"/>
        </w:rPr>
        <w:t xml:space="preserve"> </w:t>
      </w:r>
      <w:r>
        <w:rPr>
          <w:color w:val="1E2028"/>
          <w:spacing w:val="-6"/>
        </w:rPr>
        <w:t>external</w:t>
      </w:r>
      <w:r>
        <w:rPr>
          <w:color w:val="1E2028"/>
          <w:spacing w:val="-5"/>
        </w:rPr>
        <w:t xml:space="preserve"> </w:t>
      </w:r>
      <w:r>
        <w:rPr>
          <w:color w:val="1E2028"/>
          <w:spacing w:val="-6"/>
        </w:rPr>
        <w:t>experts</w:t>
      </w:r>
      <w:r>
        <w:rPr>
          <w:color w:val="1E2028"/>
          <w:spacing w:val="-4"/>
        </w:rPr>
        <w:t xml:space="preserve"> </w:t>
      </w:r>
      <w:r>
        <w:rPr>
          <w:color w:val="1E2028"/>
          <w:spacing w:val="-6"/>
        </w:rPr>
        <w:t>have</w:t>
      </w:r>
      <w:r>
        <w:rPr>
          <w:color w:val="1E2028"/>
          <w:spacing w:val="-5"/>
        </w:rPr>
        <w:t xml:space="preserve"> </w:t>
      </w:r>
      <w:r>
        <w:rPr>
          <w:color w:val="1E2028"/>
          <w:spacing w:val="-6"/>
        </w:rPr>
        <w:t>evaluated</w:t>
      </w:r>
      <w:r>
        <w:rPr>
          <w:color w:val="1E2028"/>
          <w:spacing w:val="-5"/>
        </w:rPr>
        <w:t xml:space="preserve"> </w:t>
      </w:r>
      <w:r>
        <w:rPr>
          <w:color w:val="1E2028"/>
          <w:spacing w:val="-6"/>
        </w:rPr>
        <w:t>TEP,</w:t>
      </w:r>
      <w:r>
        <w:rPr>
          <w:color w:val="1E2028"/>
          <w:spacing w:val="-4"/>
        </w:rPr>
        <w:t xml:space="preserve"> </w:t>
      </w:r>
      <w:r>
        <w:rPr>
          <w:color w:val="1E2028"/>
          <w:spacing w:val="-6"/>
        </w:rPr>
        <w:t>VAPA,</w:t>
      </w:r>
      <w:r>
        <w:rPr>
          <w:color w:val="1E2028"/>
          <w:spacing w:val="-5"/>
        </w:rPr>
        <w:t xml:space="preserve"> </w:t>
      </w:r>
      <w:r>
        <w:rPr>
          <w:color w:val="1E2028"/>
          <w:spacing w:val="-6"/>
        </w:rPr>
        <w:t>and</w:t>
      </w:r>
      <w:r>
        <w:rPr>
          <w:color w:val="1E2028"/>
          <w:spacing w:val="-5"/>
        </w:rPr>
        <w:t xml:space="preserve"> </w:t>
      </w:r>
      <w:r>
        <w:rPr>
          <w:color w:val="1E2028"/>
          <w:spacing w:val="-6"/>
        </w:rPr>
        <w:t>communities</w:t>
      </w:r>
      <w:r>
        <w:rPr>
          <w:color w:val="1E2028"/>
          <w:spacing w:val="-4"/>
        </w:rPr>
        <w:t xml:space="preserve"> </w:t>
      </w:r>
      <w:r>
        <w:rPr>
          <w:color w:val="1E2028"/>
          <w:spacing w:val="-6"/>
        </w:rPr>
        <w:t>of</w:t>
      </w:r>
      <w:r>
        <w:rPr>
          <w:color w:val="1E2028"/>
          <w:spacing w:val="-5"/>
        </w:rPr>
        <w:t xml:space="preserve"> </w:t>
      </w:r>
      <w:r>
        <w:rPr>
          <w:color w:val="1E2028"/>
          <w:spacing w:val="-6"/>
        </w:rPr>
        <w:t>practice</w:t>
      </w:r>
      <w:r>
        <w:rPr>
          <w:color w:val="1E2028"/>
          <w:spacing w:val="-4"/>
        </w:rPr>
        <w:t xml:space="preserve"> </w:t>
      </w:r>
      <w:r>
        <w:rPr>
          <w:color w:val="1E2028"/>
          <w:spacing w:val="-6"/>
        </w:rPr>
        <w:t>(CoP).</w:t>
      </w:r>
    </w:p>
    <w:p w14:paraId="0D95079B" w14:textId="77777777" w:rsidR="003E76A9" w:rsidRDefault="003E76A9">
      <w:pPr>
        <w:pStyle w:val="BodyText"/>
        <w:spacing w:before="5"/>
        <w:rPr>
          <w:sz w:val="18"/>
        </w:rPr>
      </w:pPr>
    </w:p>
    <w:p w14:paraId="0D95079C" w14:textId="77777777" w:rsidR="003E76A9" w:rsidRDefault="00AF0012">
      <w:pPr>
        <w:pStyle w:val="BodyText"/>
        <w:spacing w:line="213" w:lineRule="auto"/>
        <w:ind w:left="693" w:right="1688"/>
      </w:pPr>
      <w:bookmarkStart w:id="356" w:name="Feedback_from_TEP_participants_to_date_h"/>
      <w:bookmarkEnd w:id="356"/>
      <w:r>
        <w:rPr>
          <w:color w:val="1E2028"/>
        </w:rPr>
        <w:t>Feedback</w:t>
      </w:r>
      <w:r>
        <w:rPr>
          <w:color w:val="1E2028"/>
          <w:spacing w:val="-7"/>
        </w:rPr>
        <w:t xml:space="preserve"> </w:t>
      </w:r>
      <w:r>
        <w:rPr>
          <w:color w:val="1E2028"/>
        </w:rPr>
        <w:t>from</w:t>
      </w:r>
      <w:r>
        <w:rPr>
          <w:color w:val="1E2028"/>
          <w:spacing w:val="-7"/>
        </w:rPr>
        <w:t xml:space="preserve"> </w:t>
      </w:r>
      <w:r>
        <w:rPr>
          <w:color w:val="1E2028"/>
        </w:rPr>
        <w:t>TEP</w:t>
      </w:r>
      <w:r>
        <w:rPr>
          <w:color w:val="1E2028"/>
          <w:spacing w:val="-7"/>
        </w:rPr>
        <w:t xml:space="preserve"> </w:t>
      </w:r>
      <w:r>
        <w:rPr>
          <w:color w:val="1E2028"/>
        </w:rPr>
        <w:t>participants</w:t>
      </w:r>
      <w:r>
        <w:rPr>
          <w:color w:val="1E2028"/>
          <w:spacing w:val="-7"/>
        </w:rPr>
        <w:t xml:space="preserve"> </w:t>
      </w:r>
      <w:r>
        <w:rPr>
          <w:color w:val="1E2028"/>
        </w:rPr>
        <w:t>to</w:t>
      </w:r>
      <w:r>
        <w:rPr>
          <w:color w:val="1E2028"/>
          <w:spacing w:val="-7"/>
        </w:rPr>
        <w:t xml:space="preserve"> </w:t>
      </w:r>
      <w:r>
        <w:rPr>
          <w:color w:val="1E2028"/>
        </w:rPr>
        <w:t>date</w:t>
      </w:r>
      <w:r>
        <w:rPr>
          <w:color w:val="1E2028"/>
          <w:spacing w:val="-7"/>
        </w:rPr>
        <w:t xml:space="preserve"> </w:t>
      </w:r>
      <w:r>
        <w:rPr>
          <w:color w:val="1E2028"/>
        </w:rPr>
        <w:t>has</w:t>
      </w:r>
      <w:r>
        <w:rPr>
          <w:color w:val="1E2028"/>
          <w:spacing w:val="-7"/>
        </w:rPr>
        <w:t xml:space="preserve"> </w:t>
      </w:r>
      <w:r>
        <w:rPr>
          <w:color w:val="1E2028"/>
        </w:rPr>
        <w:t>been</w:t>
      </w:r>
      <w:r>
        <w:rPr>
          <w:color w:val="1E2028"/>
          <w:spacing w:val="-7"/>
        </w:rPr>
        <w:t xml:space="preserve"> </w:t>
      </w:r>
      <w:r>
        <w:rPr>
          <w:color w:val="1E2028"/>
        </w:rPr>
        <w:t>overwhelmingly</w:t>
      </w:r>
      <w:r>
        <w:rPr>
          <w:color w:val="1E2028"/>
          <w:spacing w:val="-7"/>
        </w:rPr>
        <w:t xml:space="preserve"> </w:t>
      </w:r>
      <w:r>
        <w:rPr>
          <w:color w:val="1E2028"/>
        </w:rPr>
        <w:t>positive,</w:t>
      </w:r>
      <w:r>
        <w:rPr>
          <w:color w:val="1E2028"/>
          <w:spacing w:val="-7"/>
        </w:rPr>
        <w:t xml:space="preserve"> </w:t>
      </w:r>
      <w:r>
        <w:rPr>
          <w:color w:val="1E2028"/>
        </w:rPr>
        <w:t>with the majority saying that the TEP is a worthwhile program.</w:t>
      </w:r>
    </w:p>
    <w:p w14:paraId="0D95079D" w14:textId="77777777" w:rsidR="003E76A9" w:rsidRDefault="003E76A9">
      <w:pPr>
        <w:pStyle w:val="BodyText"/>
        <w:spacing w:before="13"/>
        <w:rPr>
          <w:sz w:val="18"/>
        </w:rPr>
      </w:pPr>
    </w:p>
    <w:p w14:paraId="0D95079E" w14:textId="207504DA" w:rsidR="003E76A9" w:rsidRDefault="00AF0012">
      <w:pPr>
        <w:pStyle w:val="BodyText"/>
        <w:spacing w:line="213" w:lineRule="auto"/>
        <w:ind w:left="693" w:right="745"/>
      </w:pPr>
      <w:bookmarkStart w:id="357" w:name="Feedback_on_VAPA_indicates_that_it_has_b"/>
      <w:bookmarkEnd w:id="357"/>
      <w:r>
        <w:rPr>
          <w:color w:val="1E2028"/>
        </w:rPr>
        <w:t>Feedback</w:t>
      </w:r>
      <w:r>
        <w:rPr>
          <w:color w:val="1E2028"/>
          <w:spacing w:val="-8"/>
        </w:rPr>
        <w:t xml:space="preserve"> </w:t>
      </w:r>
      <w:r>
        <w:rPr>
          <w:color w:val="1E2028"/>
        </w:rPr>
        <w:t>on</w:t>
      </w:r>
      <w:r>
        <w:rPr>
          <w:color w:val="1E2028"/>
          <w:spacing w:val="-8"/>
        </w:rPr>
        <w:t xml:space="preserve"> </w:t>
      </w:r>
      <w:r>
        <w:rPr>
          <w:color w:val="1E2028"/>
        </w:rPr>
        <w:t>VAPA</w:t>
      </w:r>
      <w:r>
        <w:rPr>
          <w:color w:val="1E2028"/>
          <w:spacing w:val="-8"/>
        </w:rPr>
        <w:t xml:space="preserve"> </w:t>
      </w:r>
      <w:r>
        <w:rPr>
          <w:color w:val="1E2028"/>
        </w:rPr>
        <w:t>indicates</w:t>
      </w:r>
      <w:r>
        <w:rPr>
          <w:color w:val="1E2028"/>
          <w:spacing w:val="-8"/>
        </w:rPr>
        <w:t xml:space="preserve"> </w:t>
      </w:r>
      <w:r>
        <w:rPr>
          <w:color w:val="1E2028"/>
        </w:rPr>
        <w:t>that</w:t>
      </w:r>
      <w:r>
        <w:rPr>
          <w:color w:val="1E2028"/>
          <w:spacing w:val="-8"/>
        </w:rPr>
        <w:t xml:space="preserve"> </w:t>
      </w:r>
      <w:r>
        <w:rPr>
          <w:color w:val="1E2028"/>
        </w:rPr>
        <w:t>it</w:t>
      </w:r>
      <w:r>
        <w:rPr>
          <w:color w:val="1E2028"/>
          <w:spacing w:val="-8"/>
        </w:rPr>
        <w:t xml:space="preserve"> </w:t>
      </w:r>
      <w:r>
        <w:rPr>
          <w:color w:val="1E2028"/>
        </w:rPr>
        <w:t>has</w:t>
      </w:r>
      <w:r>
        <w:rPr>
          <w:color w:val="1E2028"/>
          <w:spacing w:val="-8"/>
        </w:rPr>
        <w:t xml:space="preserve"> </w:t>
      </w:r>
      <w:r>
        <w:rPr>
          <w:color w:val="1E2028"/>
        </w:rPr>
        <w:t>been</w:t>
      </w:r>
      <w:r>
        <w:rPr>
          <w:color w:val="1E2028"/>
          <w:spacing w:val="-8"/>
        </w:rPr>
        <w:t xml:space="preserve"> </w:t>
      </w:r>
      <w:r>
        <w:rPr>
          <w:color w:val="1E2028"/>
        </w:rPr>
        <w:t>successfully</w:t>
      </w:r>
      <w:r>
        <w:rPr>
          <w:color w:val="1E2028"/>
          <w:spacing w:val="-8"/>
        </w:rPr>
        <w:t xml:space="preserve"> </w:t>
      </w:r>
      <w:r>
        <w:rPr>
          <w:color w:val="1E2028"/>
        </w:rPr>
        <w:t>implemented,</w:t>
      </w:r>
      <w:r>
        <w:rPr>
          <w:color w:val="1E2028"/>
          <w:spacing w:val="-8"/>
        </w:rPr>
        <w:t xml:space="preserve"> </w:t>
      </w:r>
      <w:r>
        <w:rPr>
          <w:color w:val="1E2028"/>
        </w:rPr>
        <w:t>is</w:t>
      </w:r>
      <w:r>
        <w:rPr>
          <w:color w:val="1E2028"/>
          <w:spacing w:val="-8"/>
        </w:rPr>
        <w:t xml:space="preserve"> </w:t>
      </w:r>
      <w:r>
        <w:rPr>
          <w:color w:val="1E2028"/>
        </w:rPr>
        <w:t>achieving signif</w:t>
      </w:r>
      <w:r w:rsidR="009534F7">
        <w:rPr>
          <w:color w:val="1E2028"/>
        </w:rPr>
        <w:t>i</w:t>
      </w:r>
      <w:r>
        <w:rPr>
          <w:color w:val="1E2028"/>
        </w:rPr>
        <w:t>cant throughput and is highly valued by stakeholders. Participants have</w:t>
      </w:r>
    </w:p>
    <w:p w14:paraId="0D95079F" w14:textId="4447D0DF" w:rsidR="003E76A9" w:rsidRDefault="00AF0012">
      <w:pPr>
        <w:pStyle w:val="BodyText"/>
        <w:spacing w:line="213" w:lineRule="auto"/>
        <w:ind w:left="693" w:right="2033"/>
      </w:pPr>
      <w:r>
        <w:rPr>
          <w:color w:val="1E2028"/>
        </w:rPr>
        <w:t>also</w:t>
      </w:r>
      <w:r>
        <w:rPr>
          <w:color w:val="1E2028"/>
          <w:spacing w:val="-1"/>
        </w:rPr>
        <w:t xml:space="preserve"> </w:t>
      </w:r>
      <w:r>
        <w:rPr>
          <w:color w:val="1E2028"/>
        </w:rPr>
        <w:t>reported</w:t>
      </w:r>
      <w:r>
        <w:rPr>
          <w:color w:val="1E2028"/>
          <w:spacing w:val="-1"/>
        </w:rPr>
        <w:t xml:space="preserve"> </w:t>
      </w:r>
      <w:r>
        <w:rPr>
          <w:color w:val="1E2028"/>
        </w:rPr>
        <w:t>that</w:t>
      </w:r>
      <w:r>
        <w:rPr>
          <w:color w:val="1E2028"/>
          <w:spacing w:val="-1"/>
        </w:rPr>
        <w:t xml:space="preserve"> </w:t>
      </w:r>
      <w:r>
        <w:rPr>
          <w:color w:val="1E2028"/>
        </w:rPr>
        <w:t>the</w:t>
      </w:r>
      <w:r>
        <w:rPr>
          <w:color w:val="1E2028"/>
          <w:spacing w:val="-1"/>
        </w:rPr>
        <w:t xml:space="preserve"> </w:t>
      </w:r>
      <w:r>
        <w:rPr>
          <w:color w:val="1E2028"/>
        </w:rPr>
        <w:t>diversity</w:t>
      </w:r>
      <w:r>
        <w:rPr>
          <w:color w:val="1E2028"/>
          <w:spacing w:val="-1"/>
        </w:rPr>
        <w:t xml:space="preserve"> </w:t>
      </w:r>
      <w:r>
        <w:rPr>
          <w:color w:val="1E2028"/>
        </w:rPr>
        <w:t>of</w:t>
      </w:r>
      <w:r>
        <w:rPr>
          <w:color w:val="1E2028"/>
          <w:spacing w:val="-1"/>
        </w:rPr>
        <w:t xml:space="preserve"> </w:t>
      </w:r>
      <w:r>
        <w:rPr>
          <w:color w:val="1E2028"/>
        </w:rPr>
        <w:t>candidates</w:t>
      </w:r>
      <w:r>
        <w:rPr>
          <w:color w:val="1E2028"/>
          <w:spacing w:val="-1"/>
        </w:rPr>
        <w:t xml:space="preserve"> </w:t>
      </w:r>
      <w:r>
        <w:rPr>
          <w:color w:val="1E2028"/>
        </w:rPr>
        <w:t>for</w:t>
      </w:r>
      <w:r>
        <w:rPr>
          <w:color w:val="1E2028"/>
          <w:spacing w:val="-1"/>
        </w:rPr>
        <w:t xml:space="preserve"> </w:t>
      </w:r>
      <w:r>
        <w:rPr>
          <w:color w:val="1E2028"/>
        </w:rPr>
        <w:t>principal</w:t>
      </w:r>
      <w:r>
        <w:rPr>
          <w:color w:val="1E2028"/>
          <w:spacing w:val="-1"/>
        </w:rPr>
        <w:t xml:space="preserve"> </w:t>
      </w:r>
      <w:r>
        <w:rPr>
          <w:color w:val="1E2028"/>
        </w:rPr>
        <w:t>roles</w:t>
      </w:r>
      <w:r>
        <w:rPr>
          <w:color w:val="1E2028"/>
          <w:spacing w:val="-1"/>
        </w:rPr>
        <w:t xml:space="preserve"> </w:t>
      </w:r>
      <w:r>
        <w:rPr>
          <w:color w:val="1E2028"/>
        </w:rPr>
        <w:t>is</w:t>
      </w:r>
      <w:r>
        <w:rPr>
          <w:color w:val="1E2028"/>
          <w:spacing w:val="-1"/>
        </w:rPr>
        <w:t xml:space="preserve"> </w:t>
      </w:r>
      <w:r>
        <w:rPr>
          <w:color w:val="1E2028"/>
        </w:rPr>
        <w:t>ref</w:t>
      </w:r>
      <w:r w:rsidR="009534F7">
        <w:rPr>
          <w:color w:val="1E2028"/>
        </w:rPr>
        <w:t>l</w:t>
      </w:r>
      <w:r>
        <w:rPr>
          <w:color w:val="1E2028"/>
        </w:rPr>
        <w:t>ective of the school system.</w:t>
      </w:r>
    </w:p>
    <w:p w14:paraId="0D9507A0" w14:textId="77777777" w:rsidR="003E76A9" w:rsidRDefault="003E76A9">
      <w:pPr>
        <w:pStyle w:val="BodyText"/>
        <w:rPr>
          <w:sz w:val="20"/>
        </w:rPr>
      </w:pPr>
    </w:p>
    <w:p w14:paraId="0D9507A1" w14:textId="315EFA7F" w:rsidR="003E76A9" w:rsidRDefault="003E76A9">
      <w:pPr>
        <w:pStyle w:val="BodyText"/>
        <w:spacing w:before="6"/>
        <w:rPr>
          <w:sz w:val="17"/>
        </w:rPr>
      </w:pPr>
    </w:p>
    <w:p w14:paraId="1DD33C9E" w14:textId="77777777" w:rsidR="00E85C14" w:rsidRDefault="00E85C14" w:rsidP="00E85C14">
      <w:pPr>
        <w:spacing w:before="91"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7A4" w14:textId="66609994" w:rsidR="003E76A9" w:rsidRDefault="00E85C14" w:rsidP="00E85C14">
      <w:pPr>
        <w:tabs>
          <w:tab w:val="left" w:pos="10172"/>
        </w:tabs>
        <w:ind w:left="6249"/>
        <w:rPr>
          <w:sz w:val="16"/>
        </w:rPr>
        <w:sectPr w:rsidR="003E76A9">
          <w:type w:val="continuous"/>
          <w:pgSz w:w="11910" w:h="16840"/>
          <w:pgMar w:top="900" w:right="540" w:bottom="280" w:left="440" w:header="720" w:footer="720" w:gutter="0"/>
          <w:cols w:space="720"/>
        </w:sect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26</w:t>
      </w:r>
    </w:p>
    <w:p w14:paraId="0D9507A5" w14:textId="77777777" w:rsidR="003E76A9" w:rsidRDefault="00AF0012">
      <w:pPr>
        <w:pStyle w:val="BodyText"/>
        <w:spacing w:before="80" w:line="213" w:lineRule="auto"/>
        <w:ind w:left="693" w:right="745"/>
      </w:pPr>
      <w:r>
        <w:rPr>
          <w:color w:val="1E2028"/>
        </w:rPr>
        <w:lastRenderedPageBreak/>
        <w:t>Participants have said that the CoP program has helped networks respond collectively to</w:t>
      </w:r>
      <w:r>
        <w:rPr>
          <w:color w:val="1E2028"/>
          <w:spacing w:val="-1"/>
        </w:rPr>
        <w:t xml:space="preserve"> </w:t>
      </w:r>
      <w:r>
        <w:rPr>
          <w:color w:val="1E2028"/>
        </w:rPr>
        <w:t>the</w:t>
      </w:r>
      <w:r>
        <w:rPr>
          <w:color w:val="1E2028"/>
          <w:spacing w:val="-1"/>
        </w:rPr>
        <w:t xml:space="preserve"> </w:t>
      </w:r>
      <w:r>
        <w:rPr>
          <w:color w:val="1E2028"/>
        </w:rPr>
        <w:t>impacts</w:t>
      </w:r>
      <w:r>
        <w:rPr>
          <w:color w:val="1E2028"/>
          <w:spacing w:val="-1"/>
        </w:rPr>
        <w:t xml:space="preserve"> </w:t>
      </w:r>
      <w:r>
        <w:rPr>
          <w:color w:val="1E2028"/>
        </w:rPr>
        <w:t>of</w:t>
      </w:r>
      <w:r>
        <w:rPr>
          <w:color w:val="1E2028"/>
          <w:spacing w:val="-1"/>
        </w:rPr>
        <w:t xml:space="preserve"> </w:t>
      </w:r>
      <w:r>
        <w:rPr>
          <w:color w:val="1E2028"/>
        </w:rPr>
        <w:t>COVID-19.</w:t>
      </w:r>
      <w:r>
        <w:rPr>
          <w:color w:val="1E2028"/>
          <w:spacing w:val="-1"/>
        </w:rPr>
        <w:t xml:space="preserve"> </w:t>
      </w:r>
      <w:r>
        <w:rPr>
          <w:color w:val="1E2028"/>
        </w:rPr>
        <w:t>Key</w:t>
      </w:r>
      <w:r>
        <w:rPr>
          <w:color w:val="1E2028"/>
          <w:spacing w:val="-1"/>
        </w:rPr>
        <w:t xml:space="preserve"> </w:t>
      </w:r>
      <w:r>
        <w:rPr>
          <w:color w:val="1E2028"/>
        </w:rPr>
        <w:t>strategies</w:t>
      </w:r>
      <w:r>
        <w:rPr>
          <w:color w:val="1E2028"/>
          <w:spacing w:val="-1"/>
        </w:rPr>
        <w:t xml:space="preserve"> </w:t>
      </w:r>
      <w:r>
        <w:rPr>
          <w:color w:val="1E2028"/>
        </w:rPr>
        <w:t>that</w:t>
      </w:r>
      <w:r>
        <w:rPr>
          <w:color w:val="1E2028"/>
          <w:spacing w:val="-1"/>
        </w:rPr>
        <w:t xml:space="preserve"> </w:t>
      </w:r>
      <w:r>
        <w:rPr>
          <w:color w:val="1E2028"/>
        </w:rPr>
        <w:t>led</w:t>
      </w:r>
      <w:r>
        <w:rPr>
          <w:color w:val="1E2028"/>
          <w:spacing w:val="-1"/>
        </w:rPr>
        <w:t xml:space="preserve"> </w:t>
      </w:r>
      <w:r>
        <w:rPr>
          <w:color w:val="1E2028"/>
        </w:rPr>
        <w:t>to</w:t>
      </w:r>
      <w:r>
        <w:rPr>
          <w:color w:val="1E2028"/>
          <w:spacing w:val="-1"/>
        </w:rPr>
        <w:t xml:space="preserve"> </w:t>
      </w:r>
      <w:r>
        <w:rPr>
          <w:color w:val="1E2028"/>
        </w:rPr>
        <w:t>this</w:t>
      </w:r>
      <w:r>
        <w:rPr>
          <w:color w:val="1E2028"/>
          <w:spacing w:val="-1"/>
        </w:rPr>
        <w:t xml:space="preserve"> </w:t>
      </w:r>
      <w:r>
        <w:rPr>
          <w:color w:val="1E2028"/>
        </w:rPr>
        <w:t>include</w:t>
      </w:r>
      <w:r>
        <w:rPr>
          <w:color w:val="1E2028"/>
          <w:spacing w:val="-1"/>
        </w:rPr>
        <w:t xml:space="preserve"> </w:t>
      </w:r>
      <w:r>
        <w:rPr>
          <w:color w:val="1E2028"/>
        </w:rPr>
        <w:t>a</w:t>
      </w:r>
      <w:r>
        <w:rPr>
          <w:color w:val="1E2028"/>
          <w:spacing w:val="-1"/>
        </w:rPr>
        <w:t xml:space="preserve"> </w:t>
      </w:r>
      <w:r>
        <w:rPr>
          <w:color w:val="1E2028"/>
        </w:rPr>
        <w:t>clear</w:t>
      </w:r>
      <w:r>
        <w:rPr>
          <w:color w:val="1E2028"/>
          <w:spacing w:val="-1"/>
        </w:rPr>
        <w:t xml:space="preserve"> </w:t>
      </w:r>
      <w:r>
        <w:rPr>
          <w:color w:val="1E2028"/>
        </w:rPr>
        <w:t>purpose</w:t>
      </w:r>
      <w:r>
        <w:rPr>
          <w:color w:val="1E2028"/>
          <w:spacing w:val="-1"/>
        </w:rPr>
        <w:t xml:space="preserve"> </w:t>
      </w:r>
      <w:r>
        <w:rPr>
          <w:color w:val="1E2028"/>
        </w:rPr>
        <w:t>that</w:t>
      </w:r>
      <w:r>
        <w:rPr>
          <w:color w:val="1E2028"/>
          <w:spacing w:val="-1"/>
        </w:rPr>
        <w:t xml:space="preserve"> </w:t>
      </w:r>
      <w:r>
        <w:rPr>
          <w:color w:val="1E2028"/>
        </w:rPr>
        <w:t>is linked</w:t>
      </w:r>
      <w:r>
        <w:rPr>
          <w:color w:val="1E2028"/>
          <w:spacing w:val="-5"/>
        </w:rPr>
        <w:t xml:space="preserve"> </w:t>
      </w:r>
      <w:r>
        <w:rPr>
          <w:color w:val="1E2028"/>
        </w:rPr>
        <w:t>to</w:t>
      </w:r>
      <w:r>
        <w:rPr>
          <w:color w:val="1E2028"/>
          <w:spacing w:val="-5"/>
        </w:rPr>
        <w:t xml:space="preserve"> </w:t>
      </w:r>
      <w:r>
        <w:rPr>
          <w:color w:val="1E2028"/>
        </w:rPr>
        <w:t>school</w:t>
      </w:r>
      <w:r>
        <w:rPr>
          <w:color w:val="1E2028"/>
          <w:spacing w:val="-5"/>
        </w:rPr>
        <w:t xml:space="preserve"> </w:t>
      </w:r>
      <w:r>
        <w:rPr>
          <w:color w:val="1E2028"/>
        </w:rPr>
        <w:t>priorities,</w:t>
      </w:r>
      <w:r>
        <w:rPr>
          <w:color w:val="1E2028"/>
          <w:spacing w:val="-5"/>
        </w:rPr>
        <w:t xml:space="preserve"> </w:t>
      </w:r>
      <w:r>
        <w:rPr>
          <w:color w:val="1E2028"/>
        </w:rPr>
        <w:t>the</w:t>
      </w:r>
      <w:r>
        <w:rPr>
          <w:color w:val="1E2028"/>
          <w:spacing w:val="-5"/>
        </w:rPr>
        <w:t xml:space="preserve"> </w:t>
      </w:r>
      <w:r>
        <w:rPr>
          <w:color w:val="1E2028"/>
        </w:rPr>
        <w:t>opportunity</w:t>
      </w:r>
      <w:r>
        <w:rPr>
          <w:color w:val="1E2028"/>
          <w:spacing w:val="-5"/>
        </w:rPr>
        <w:t xml:space="preserve"> </w:t>
      </w:r>
      <w:r>
        <w:rPr>
          <w:color w:val="1E2028"/>
        </w:rPr>
        <w:t>for</w:t>
      </w:r>
      <w:r>
        <w:rPr>
          <w:color w:val="1E2028"/>
          <w:spacing w:val="-5"/>
        </w:rPr>
        <w:t xml:space="preserve"> </w:t>
      </w:r>
      <w:r>
        <w:rPr>
          <w:color w:val="1E2028"/>
        </w:rPr>
        <w:t>peer</w:t>
      </w:r>
      <w:r>
        <w:rPr>
          <w:color w:val="1E2028"/>
          <w:spacing w:val="-5"/>
        </w:rPr>
        <w:t xml:space="preserve"> </w:t>
      </w:r>
      <w:r>
        <w:rPr>
          <w:color w:val="1E2028"/>
        </w:rPr>
        <w:t>learning</w:t>
      </w:r>
      <w:r>
        <w:rPr>
          <w:color w:val="1E2028"/>
          <w:spacing w:val="-5"/>
        </w:rPr>
        <w:t xml:space="preserve"> </w:t>
      </w:r>
      <w:r>
        <w:rPr>
          <w:color w:val="1E2028"/>
        </w:rPr>
        <w:t>among</w:t>
      </w:r>
      <w:r>
        <w:rPr>
          <w:color w:val="1E2028"/>
          <w:spacing w:val="-5"/>
        </w:rPr>
        <w:t xml:space="preserve"> </w:t>
      </w:r>
      <w:r>
        <w:rPr>
          <w:color w:val="1E2028"/>
        </w:rPr>
        <w:t>members,</w:t>
      </w:r>
      <w:r>
        <w:rPr>
          <w:color w:val="1E2028"/>
          <w:spacing w:val="-5"/>
        </w:rPr>
        <w:t xml:space="preserve"> </w:t>
      </w:r>
      <w:r>
        <w:rPr>
          <w:color w:val="1E2028"/>
        </w:rPr>
        <w:t>and</w:t>
      </w:r>
      <w:r>
        <w:rPr>
          <w:color w:val="1E2028"/>
          <w:spacing w:val="-5"/>
        </w:rPr>
        <w:t xml:space="preserve"> </w:t>
      </w:r>
      <w:r>
        <w:rPr>
          <w:color w:val="1E2028"/>
        </w:rPr>
        <w:t xml:space="preserve">strong </w:t>
      </w:r>
      <w:r>
        <w:rPr>
          <w:color w:val="1E2028"/>
          <w:spacing w:val="-2"/>
        </w:rPr>
        <w:t>leadership.</w:t>
      </w:r>
    </w:p>
    <w:p w14:paraId="0D9507A6" w14:textId="7C8CD39F" w:rsidR="003E76A9" w:rsidRDefault="004350D0">
      <w:pPr>
        <w:pStyle w:val="BodyText"/>
        <w:spacing w:before="12"/>
        <w:rPr>
          <w:sz w:val="18"/>
        </w:rPr>
      </w:pPr>
      <w:r>
        <w:rPr>
          <w:noProof/>
          <w:sz w:val="18"/>
        </w:rPr>
        <mc:AlternateContent>
          <mc:Choice Requires="wps">
            <w:drawing>
              <wp:anchor distT="0" distB="0" distL="114300" distR="114300" simplePos="0" relativeHeight="251661824" behindDoc="1" locked="0" layoutInCell="1" allowOverlap="1" wp14:anchorId="419F7BA3" wp14:editId="43A8F6E6">
                <wp:simplePos x="0" y="0"/>
                <wp:positionH relativeFrom="column">
                  <wp:posOffset>-273588</wp:posOffset>
                </wp:positionH>
                <wp:positionV relativeFrom="paragraph">
                  <wp:posOffset>150227</wp:posOffset>
                </wp:positionV>
                <wp:extent cx="3004820" cy="7344409"/>
                <wp:effectExtent l="0" t="0" r="5080" b="9525"/>
                <wp:wrapNone/>
                <wp:docPr id="497" name="Graphic 4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3E16ED3C" id="Graphic 497" o:spid="_x0000_s1026" alt="&quot;&quot;" style="position:absolute;margin-left:-21.55pt;margin-top:11.85pt;width:236.6pt;height:578.3pt;z-index:-251654656;visibility:visible;mso-wrap-style:square;mso-wrap-distance-left:9pt;mso-wrap-distance-top:0;mso-wrap-distance-right:9pt;mso-wrap-distance-bottom:0;mso-position-horizontal:absolute;mso-position-horizontal-relative:text;mso-position-vertical:absolute;mso-position-vertical-relative:text;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" path="m1456258,6106490l1255674,5616219,12,2546947r,1008849l842949,5616219,12,5474741r,387337l1456258,6106490xem3004629,7344296l2804058,6854012,,,,1008824,2391321,6854012,,6452641r,387350l3004629,7344296xe" fillcolor="#a19ea2" stroked="f">
                <v:fill opacity="9766f"/>
                <v:path arrowok="t"/>
              </v:shape>
            </w:pict>
          </mc:Fallback>
        </mc:AlternateContent>
      </w:r>
    </w:p>
    <w:p w14:paraId="0D9507A7" w14:textId="63BF367B" w:rsidR="003E76A9" w:rsidRDefault="00AF0012">
      <w:pPr>
        <w:pStyle w:val="BodyText"/>
        <w:spacing w:line="213" w:lineRule="auto"/>
        <w:ind w:left="693" w:right="615"/>
      </w:pPr>
      <w:bookmarkStart w:id="358" w:name="To_support_regional_centres_to_determine"/>
      <w:bookmarkEnd w:id="358"/>
      <w:r>
        <w:rPr>
          <w:color w:val="1E2028"/>
        </w:rPr>
        <w:t>To</w:t>
      </w:r>
      <w:r>
        <w:rPr>
          <w:color w:val="1E2028"/>
          <w:spacing w:val="-6"/>
        </w:rPr>
        <w:t xml:space="preserve"> </w:t>
      </w:r>
      <w:r>
        <w:rPr>
          <w:color w:val="1E2028"/>
        </w:rPr>
        <w:t>support</w:t>
      </w:r>
      <w:r>
        <w:rPr>
          <w:color w:val="1E2028"/>
          <w:spacing w:val="-6"/>
        </w:rPr>
        <w:t xml:space="preserve"> </w:t>
      </w:r>
      <w:r>
        <w:rPr>
          <w:color w:val="1E2028"/>
        </w:rPr>
        <w:t>regional</w:t>
      </w:r>
      <w:r>
        <w:rPr>
          <w:color w:val="1E2028"/>
          <w:spacing w:val="-6"/>
        </w:rPr>
        <w:t xml:space="preserve"> </w:t>
      </w:r>
      <w:r>
        <w:rPr>
          <w:color w:val="1E2028"/>
        </w:rPr>
        <w:t>centres</w:t>
      </w:r>
      <w:r>
        <w:rPr>
          <w:color w:val="1E2028"/>
          <w:spacing w:val="-6"/>
        </w:rPr>
        <w:t xml:space="preserve"> </w:t>
      </w:r>
      <w:r>
        <w:rPr>
          <w:color w:val="1E2028"/>
        </w:rPr>
        <w:t>to</w:t>
      </w:r>
      <w:r>
        <w:rPr>
          <w:color w:val="1E2028"/>
          <w:spacing w:val="-6"/>
        </w:rPr>
        <w:t xml:space="preserve"> </w:t>
      </w:r>
      <w:r>
        <w:rPr>
          <w:color w:val="1E2028"/>
        </w:rPr>
        <w:t>determine</w:t>
      </w:r>
      <w:r>
        <w:rPr>
          <w:color w:val="1E2028"/>
          <w:spacing w:val="-6"/>
        </w:rPr>
        <w:t xml:space="preserve"> </w:t>
      </w:r>
      <w:r>
        <w:rPr>
          <w:color w:val="1E2028"/>
        </w:rPr>
        <w:t>their</w:t>
      </w:r>
      <w:r>
        <w:rPr>
          <w:color w:val="1E2028"/>
          <w:spacing w:val="-6"/>
        </w:rPr>
        <w:t xml:space="preserve"> </w:t>
      </w:r>
      <w:r>
        <w:rPr>
          <w:color w:val="1E2028"/>
        </w:rPr>
        <w:t>impact</w:t>
      </w:r>
      <w:r>
        <w:rPr>
          <w:color w:val="1E2028"/>
          <w:spacing w:val="-6"/>
        </w:rPr>
        <w:t xml:space="preserve"> </w:t>
      </w:r>
      <w:r>
        <w:rPr>
          <w:color w:val="1E2028"/>
        </w:rPr>
        <w:t>during</w:t>
      </w:r>
      <w:r>
        <w:rPr>
          <w:color w:val="1E2028"/>
          <w:spacing w:val="-6"/>
        </w:rPr>
        <w:t xml:space="preserve"> </w:t>
      </w:r>
      <w:r>
        <w:rPr>
          <w:color w:val="1E2028"/>
        </w:rPr>
        <w:t>2023,</w:t>
      </w:r>
      <w:r>
        <w:rPr>
          <w:color w:val="1E2028"/>
          <w:spacing w:val="-6"/>
        </w:rPr>
        <w:t xml:space="preserve"> </w:t>
      </w:r>
      <w:r>
        <w:rPr>
          <w:color w:val="1E2028"/>
        </w:rPr>
        <w:t>the</w:t>
      </w:r>
      <w:r>
        <w:rPr>
          <w:color w:val="1E2028"/>
          <w:spacing w:val="-6"/>
        </w:rPr>
        <w:t xml:space="preserve"> </w:t>
      </w:r>
      <w:r>
        <w:rPr>
          <w:color w:val="1E2028"/>
        </w:rPr>
        <w:t>EEC</w:t>
      </w:r>
      <w:r>
        <w:rPr>
          <w:color w:val="1E2028"/>
          <w:spacing w:val="-6"/>
        </w:rPr>
        <w:t xml:space="preserve"> </w:t>
      </w:r>
      <w:r>
        <w:rPr>
          <w:color w:val="1E2028"/>
        </w:rPr>
        <w:t>has</w:t>
      </w:r>
      <w:r>
        <w:rPr>
          <w:color w:val="1E2028"/>
          <w:spacing w:val="-6"/>
        </w:rPr>
        <w:t xml:space="preserve"> </w:t>
      </w:r>
      <w:r>
        <w:rPr>
          <w:color w:val="1E2028"/>
        </w:rPr>
        <w:t>designed and developed a Most Signif</w:t>
      </w:r>
      <w:r w:rsidR="007A06C8">
        <w:rPr>
          <w:color w:val="1E2028"/>
        </w:rPr>
        <w:t>i</w:t>
      </w:r>
      <w:r>
        <w:rPr>
          <w:color w:val="1E2028"/>
        </w:rPr>
        <w:t>cant Change methodology. The EEC will continue to select, analyse and report the evidence that best demonstrates the different effects regional centres have in relation to their school teachers, leaders and communities.</w:t>
      </w:r>
    </w:p>
    <w:p w14:paraId="0D9507A8" w14:textId="77777777" w:rsidR="003E76A9" w:rsidRDefault="003E76A9">
      <w:pPr>
        <w:pStyle w:val="BodyText"/>
        <w:spacing w:before="3"/>
        <w:rPr>
          <w:sz w:val="29"/>
        </w:rPr>
      </w:pPr>
    </w:p>
    <w:p w14:paraId="0D9507A9" w14:textId="77777777" w:rsidR="003E76A9" w:rsidRDefault="00AF0012">
      <w:pPr>
        <w:ind w:left="693"/>
        <w:rPr>
          <w:b/>
          <w:sz w:val="32"/>
        </w:rPr>
      </w:pPr>
      <w:bookmarkStart w:id="359" w:name="Strategic_plan_"/>
      <w:bookmarkEnd w:id="359"/>
      <w:r>
        <w:rPr>
          <w:b/>
          <w:color w:val="1E2028"/>
          <w:sz w:val="32"/>
        </w:rPr>
        <w:t>Strategic</w:t>
      </w:r>
      <w:r>
        <w:rPr>
          <w:b/>
          <w:color w:val="1E2028"/>
          <w:spacing w:val="-8"/>
          <w:sz w:val="32"/>
        </w:rPr>
        <w:t xml:space="preserve"> </w:t>
      </w:r>
      <w:r>
        <w:rPr>
          <w:b/>
          <w:color w:val="1E2028"/>
          <w:spacing w:val="-4"/>
          <w:sz w:val="32"/>
        </w:rPr>
        <w:t>plan</w:t>
      </w:r>
    </w:p>
    <w:bookmarkStart w:id="360" w:name="The_‘Strategic_plan_on_a_page’_is_a_Boar"/>
    <w:bookmarkEnd w:id="360"/>
    <w:p w14:paraId="0D9507AA" w14:textId="7F51A2EF" w:rsidR="003E76A9" w:rsidRDefault="004350D0">
      <w:pPr>
        <w:pStyle w:val="BodyText"/>
        <w:spacing w:before="213" w:line="213" w:lineRule="auto"/>
        <w:ind w:left="693" w:right="1024"/>
      </w:pPr>
      <w:r>
        <w:rPr>
          <w:noProof/>
          <w:color w:val="1E2028"/>
        </w:rPr>
        <mc:AlternateContent>
          <mc:Choice Requires="wps">
            <w:drawing>
              <wp:anchor distT="0" distB="0" distL="114300" distR="114300" simplePos="0" relativeHeight="251663872" behindDoc="1" locked="0" layoutInCell="1" allowOverlap="1" wp14:anchorId="79E4A122" wp14:editId="660A24D9">
                <wp:simplePos x="0" y="0"/>
                <wp:positionH relativeFrom="column">
                  <wp:posOffset>440073</wp:posOffset>
                </wp:positionH>
                <wp:positionV relativeFrom="paragraph">
                  <wp:posOffset>55317</wp:posOffset>
                </wp:positionV>
                <wp:extent cx="6120130" cy="1270"/>
                <wp:effectExtent l="0" t="0" r="0" b="0"/>
                <wp:wrapNone/>
                <wp:docPr id="500" name="Graphic 5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46461435" id="Graphic 500" o:spid="_x0000_s1026" alt="&quot;&quot;" style="position:absolute;margin-left:34.65pt;margin-top:4.35pt;width:481.9pt;height:.1pt;z-index:-251652608;visibility:visible;mso-wrap-style:square;mso-wrap-distance-left:9pt;mso-wrap-distance-top:0;mso-wrap-distance-right:9pt;mso-wrap-distance-bottom:0;mso-position-horizontal:absolute;mso-position-horizontal-relative:text;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" path="m,l6120003,e" filled="f" strokecolor="#1e2028" strokeweight=".5pt">
                <v:path arrowok="t"/>
              </v:shape>
            </w:pict>
          </mc:Fallback>
        </mc:AlternateContent>
      </w:r>
      <w:r w:rsidR="00AF0012">
        <w:rPr>
          <w:color w:val="1E2028"/>
        </w:rPr>
        <w:t>The ‘Strategic plan on a page’ is a Board-endorsed framework built around the Academy’s</w:t>
      </w:r>
      <w:r w:rsidR="00AF0012">
        <w:rPr>
          <w:color w:val="1E2028"/>
          <w:spacing w:val="-7"/>
        </w:rPr>
        <w:t xml:space="preserve"> </w:t>
      </w:r>
      <w:r w:rsidR="00AF0012">
        <w:rPr>
          <w:color w:val="1E2028"/>
        </w:rPr>
        <w:t>legislated</w:t>
      </w:r>
      <w:r w:rsidR="00AF0012">
        <w:rPr>
          <w:color w:val="1E2028"/>
          <w:spacing w:val="-7"/>
        </w:rPr>
        <w:t xml:space="preserve"> </w:t>
      </w:r>
      <w:r w:rsidR="00AF0012">
        <w:rPr>
          <w:color w:val="1E2028"/>
        </w:rPr>
        <w:t>objectives</w:t>
      </w:r>
      <w:r w:rsidR="00AF0012">
        <w:rPr>
          <w:color w:val="1E2028"/>
          <w:spacing w:val="-7"/>
        </w:rPr>
        <w:t xml:space="preserve"> </w:t>
      </w:r>
      <w:r w:rsidR="00AF0012">
        <w:rPr>
          <w:color w:val="1E2028"/>
        </w:rPr>
        <w:t>(see</w:t>
      </w:r>
      <w:r w:rsidR="00AF0012">
        <w:rPr>
          <w:color w:val="1E2028"/>
          <w:spacing w:val="-7"/>
        </w:rPr>
        <w:t xml:space="preserve"> </w:t>
      </w:r>
      <w:r w:rsidR="00AF0012">
        <w:rPr>
          <w:color w:val="1E2028"/>
        </w:rPr>
        <w:t>Objectives</w:t>
      </w:r>
      <w:r w:rsidR="00AF0012">
        <w:rPr>
          <w:color w:val="1E2028"/>
          <w:spacing w:val="-7"/>
        </w:rPr>
        <w:t xml:space="preserve"> </w:t>
      </w:r>
      <w:r w:rsidR="00AF0012">
        <w:rPr>
          <w:color w:val="1E2028"/>
        </w:rPr>
        <w:t>and</w:t>
      </w:r>
      <w:r w:rsidR="00AF0012">
        <w:rPr>
          <w:color w:val="1E2028"/>
          <w:spacing w:val="-7"/>
        </w:rPr>
        <w:t xml:space="preserve"> </w:t>
      </w:r>
      <w:r w:rsidR="00AF0012">
        <w:rPr>
          <w:color w:val="1E2028"/>
        </w:rPr>
        <w:t>functions,</w:t>
      </w:r>
      <w:r w:rsidR="00AF0012">
        <w:rPr>
          <w:color w:val="1E2028"/>
          <w:spacing w:val="-7"/>
        </w:rPr>
        <w:t xml:space="preserve"> </w:t>
      </w:r>
      <w:r w:rsidR="00AF0012">
        <w:rPr>
          <w:color w:val="1E2028"/>
        </w:rPr>
        <w:t>p.</w:t>
      </w:r>
      <w:r w:rsidR="00AF0012">
        <w:rPr>
          <w:color w:val="1E2028"/>
          <w:spacing w:val="-7"/>
        </w:rPr>
        <w:t xml:space="preserve"> </w:t>
      </w:r>
      <w:r w:rsidR="00AF0012">
        <w:rPr>
          <w:color w:val="1E2028"/>
        </w:rPr>
        <w:t>4).</w:t>
      </w:r>
      <w:r w:rsidR="00AF0012">
        <w:rPr>
          <w:color w:val="1E2028"/>
          <w:spacing w:val="-7"/>
        </w:rPr>
        <w:t xml:space="preserve"> </w:t>
      </w:r>
      <w:r w:rsidR="00AF0012">
        <w:rPr>
          <w:color w:val="1E2028"/>
        </w:rPr>
        <w:t>The</w:t>
      </w:r>
      <w:r w:rsidR="00AF0012">
        <w:rPr>
          <w:color w:val="1E2028"/>
          <w:spacing w:val="-7"/>
        </w:rPr>
        <w:t xml:space="preserve"> </w:t>
      </w:r>
      <w:r w:rsidR="00AF0012">
        <w:rPr>
          <w:color w:val="1E2028"/>
        </w:rPr>
        <w:t>plan</w:t>
      </w:r>
      <w:r w:rsidR="00AF0012">
        <w:rPr>
          <w:color w:val="1E2028"/>
          <w:spacing w:val="-7"/>
        </w:rPr>
        <w:t xml:space="preserve"> </w:t>
      </w:r>
      <w:r w:rsidR="00AF0012">
        <w:rPr>
          <w:color w:val="1E2028"/>
        </w:rPr>
        <w:t>covers the Academy’s vision, mission, objectives, enablers and values.</w:t>
      </w:r>
    </w:p>
    <w:p w14:paraId="0D9507AB" w14:textId="77777777" w:rsidR="003E76A9" w:rsidRDefault="003E76A9">
      <w:pPr>
        <w:pStyle w:val="BodyText"/>
        <w:rPr>
          <w:sz w:val="20"/>
        </w:rPr>
      </w:pPr>
    </w:p>
    <w:p w14:paraId="0D9507AC" w14:textId="5557C5DE" w:rsidR="003E76A9" w:rsidRDefault="004350D0">
      <w:pPr>
        <w:pStyle w:val="BodyText"/>
        <w:rPr>
          <w:sz w:val="20"/>
        </w:rPr>
      </w:pPr>
      <w:r>
        <w:rPr>
          <w:noProof/>
          <w:sz w:val="20"/>
        </w:rPr>
        <mc:AlternateContent>
          <mc:Choice Requires="wps">
            <w:drawing>
              <wp:anchor distT="0" distB="0" distL="114300" distR="114300" simplePos="0" relativeHeight="251692544" behindDoc="1" locked="0" layoutInCell="1" allowOverlap="1" wp14:anchorId="2AB1A137" wp14:editId="6A94210C">
                <wp:simplePos x="0" y="0"/>
                <wp:positionH relativeFrom="column">
                  <wp:posOffset>446425</wp:posOffset>
                </wp:positionH>
                <wp:positionV relativeFrom="paragraph">
                  <wp:posOffset>166001</wp:posOffset>
                </wp:positionV>
                <wp:extent cx="6107430" cy="4553585"/>
                <wp:effectExtent l="0" t="0" r="26670" b="18415"/>
                <wp:wrapNone/>
                <wp:docPr id="524" name="Graphic 5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07430" cy="4553585"/>
                        </a:xfrm>
                        <a:custGeom>
                          <a:avLst/>
                          <a:gdLst/>
                          <a:ahLst/>
                          <a:cxnLst/>
                          <a:rect l="l" t="t" r="r" b="b"/>
                          <a:pathLst>
                            <a:path w="6107430" h="4553585">
                              <a:moveTo>
                                <a:pt x="0" y="0"/>
                              </a:moveTo>
                              <a:lnTo>
                                <a:pt x="6107303" y="0"/>
                              </a:lnTo>
                              <a:lnTo>
                                <a:pt x="6107303" y="4553229"/>
                              </a:lnTo>
                              <a:lnTo>
                                <a:pt x="0" y="4553229"/>
                              </a:lnTo>
                              <a:lnTo>
                                <a:pt x="0" y="0"/>
                              </a:lnTo>
                              <a:close/>
                            </a:path>
                          </a:pathLst>
                        </a:custGeom>
                        <a:ln w="1270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D16EA3B" id="Graphic 524" o:spid="_x0000_s1026" alt="&quot;&quot;" style="position:absolute;margin-left:35.15pt;margin-top:13.05pt;width:480.9pt;height:358.55pt;z-index:-251623936;visibility:visible;mso-wrap-style:square;mso-wrap-distance-left:9pt;mso-wrap-distance-top:0;mso-wrap-distance-right:9pt;mso-wrap-distance-bottom:0;mso-position-horizontal:absolute;mso-position-horizontal-relative:text;mso-position-vertical:absolute;mso-position-vertical-relative:text;v-text-anchor:top" coordsize="6107430,455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" path="m,l6107303,r,4553229l,4553229,,xe" filled="f" strokecolor="#1e2028" strokeweight="1pt">
                <v:path arrowok="t"/>
              </v:shape>
            </w:pict>
          </mc:Fallback>
        </mc:AlternateContent>
      </w:r>
    </w:p>
    <w:p w14:paraId="0D9507AD" w14:textId="6831B0C8" w:rsidR="003E76A9" w:rsidRDefault="004350D0">
      <w:pPr>
        <w:pStyle w:val="BodyText"/>
        <w:rPr>
          <w:sz w:val="20"/>
        </w:rPr>
      </w:pPr>
      <w:r>
        <w:rPr>
          <w:noProof/>
          <w:sz w:val="20"/>
        </w:rPr>
        <mc:AlternateContent>
          <mc:Choice Requires="wps">
            <w:drawing>
              <wp:anchor distT="0" distB="0" distL="114300" distR="114300" simplePos="0" relativeHeight="251665920" behindDoc="1" locked="0" layoutInCell="1" allowOverlap="1" wp14:anchorId="7D2BD395" wp14:editId="2FE32258">
                <wp:simplePos x="0" y="0"/>
                <wp:positionH relativeFrom="column">
                  <wp:posOffset>446427</wp:posOffset>
                </wp:positionH>
                <wp:positionV relativeFrom="paragraph">
                  <wp:posOffset>767</wp:posOffset>
                </wp:positionV>
                <wp:extent cx="5390515" cy="944244"/>
                <wp:effectExtent l="0" t="0" r="635" b="8890"/>
                <wp:wrapNone/>
                <wp:docPr id="501" name="Graphic 5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90515" cy="944244"/>
                        </a:xfrm>
                        <a:custGeom>
                          <a:avLst/>
                          <a:gdLst/>
                          <a:ahLst/>
                          <a:cxnLst/>
                          <a:rect l="l" t="t" r="r" b="b"/>
                          <a:pathLst>
                            <a:path w="5390515" h="944244">
                              <a:moveTo>
                                <a:pt x="5390121" y="0"/>
                              </a:moveTo>
                              <a:lnTo>
                                <a:pt x="0" y="0"/>
                              </a:lnTo>
                              <a:lnTo>
                                <a:pt x="0" y="944041"/>
                              </a:lnTo>
                              <a:lnTo>
                                <a:pt x="4948872" y="771258"/>
                              </a:lnTo>
                              <a:lnTo>
                                <a:pt x="5390121" y="0"/>
                              </a:lnTo>
                              <a:close/>
                            </a:path>
                          </a:pathLst>
                        </a:custGeom>
                        <a:solidFill>
                          <a:srgbClr val="1E2028"/>
                        </a:solidFill>
                      </wps:spPr>
                      <wps:bodyPr wrap="square" lIns="0" tIns="0" rIns="0" bIns="0" rtlCol="0">
                        <a:prstTxWarp prst="textNoShape">
                          <a:avLst/>
                        </a:prstTxWarp>
                        <a:noAutofit/>
                      </wps:bodyPr>
                    </wps:wsp>
                  </a:graphicData>
                </a:graphic>
              </wp:anchor>
            </w:drawing>
          </mc:Choice>
          <mc:Fallback>
            <w:pict>
              <v:shape w14:anchorId="18922BB2" id="Graphic 501" o:spid="_x0000_s1026" alt="&quot;&quot;" style="position:absolute;margin-left:35.15pt;margin-top:.05pt;width:424.45pt;height:74.35pt;z-index:-251650560;visibility:visible;mso-wrap-style:square;mso-wrap-distance-left:9pt;mso-wrap-distance-top:0;mso-wrap-distance-right:9pt;mso-wrap-distance-bottom:0;mso-position-horizontal:absolute;mso-position-horizontal-relative:text;mso-position-vertical:absolute;mso-position-vertical-relative:text;v-text-anchor:top" coordsize="5390515,944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" path="m5390121,l,,,944041,4948872,771258,5390121,xe" fillcolor="#1e2028" stroked="f">
                <v:path arrowok="t"/>
              </v:shape>
            </w:pict>
          </mc:Fallback>
        </mc:AlternateContent>
      </w:r>
      <w:r>
        <w:rPr>
          <w:noProof/>
          <w:sz w:val="20"/>
        </w:rPr>
        <mc:AlternateContent>
          <mc:Choice Requires="wps">
            <w:drawing>
              <wp:anchor distT="0" distB="0" distL="114300" distR="114300" simplePos="0" relativeHeight="251668992" behindDoc="1" locked="0" layoutInCell="1" allowOverlap="1" wp14:anchorId="31D64314" wp14:editId="1D5815E5">
                <wp:simplePos x="0" y="0"/>
                <wp:positionH relativeFrom="column">
                  <wp:posOffset>5558761</wp:posOffset>
                </wp:positionH>
                <wp:positionV relativeFrom="paragraph">
                  <wp:posOffset>767</wp:posOffset>
                </wp:positionV>
                <wp:extent cx="995044" cy="766445"/>
                <wp:effectExtent l="0" t="0" r="0" b="0"/>
                <wp:wrapNone/>
                <wp:docPr id="502" name="Graphic 5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95044" cy="766445"/>
                        </a:xfrm>
                        <a:custGeom>
                          <a:avLst/>
                          <a:gdLst/>
                          <a:ahLst/>
                          <a:cxnLst/>
                          <a:rect l="l" t="t" r="r" b="b"/>
                          <a:pathLst>
                            <a:path w="995044" h="766445">
                              <a:moveTo>
                                <a:pt x="595452" y="0"/>
                              </a:moveTo>
                              <a:lnTo>
                                <a:pt x="438315" y="0"/>
                              </a:lnTo>
                              <a:lnTo>
                                <a:pt x="0" y="766051"/>
                              </a:lnTo>
                              <a:lnTo>
                                <a:pt x="994968" y="731278"/>
                              </a:lnTo>
                              <a:lnTo>
                                <a:pt x="994968" y="621144"/>
                              </a:lnTo>
                              <a:lnTo>
                                <a:pt x="240055" y="621144"/>
                              </a:lnTo>
                              <a:lnTo>
                                <a:pt x="595452" y="0"/>
                              </a:lnTo>
                              <a:close/>
                            </a:path>
                            <a:path w="995044" h="766445">
                              <a:moveTo>
                                <a:pt x="994968" y="594779"/>
                              </a:moveTo>
                              <a:lnTo>
                                <a:pt x="240055" y="621144"/>
                              </a:lnTo>
                              <a:lnTo>
                                <a:pt x="994968" y="621144"/>
                              </a:lnTo>
                              <a:lnTo>
                                <a:pt x="994968" y="594779"/>
                              </a:lnTo>
                              <a:close/>
                            </a:path>
                            <a:path w="995044" h="766445">
                              <a:moveTo>
                                <a:pt x="910196" y="0"/>
                              </a:moveTo>
                              <a:lnTo>
                                <a:pt x="753084" y="0"/>
                              </a:lnTo>
                              <a:lnTo>
                                <a:pt x="480860" y="475894"/>
                              </a:lnTo>
                              <a:lnTo>
                                <a:pt x="994968" y="457898"/>
                              </a:lnTo>
                              <a:lnTo>
                                <a:pt x="994968" y="330987"/>
                              </a:lnTo>
                              <a:lnTo>
                                <a:pt x="720813" y="330987"/>
                              </a:lnTo>
                              <a:lnTo>
                                <a:pt x="910196" y="0"/>
                              </a:lnTo>
                              <a:close/>
                            </a:path>
                            <a:path w="995044" h="766445">
                              <a:moveTo>
                                <a:pt x="994968" y="321437"/>
                              </a:moveTo>
                              <a:lnTo>
                                <a:pt x="720813" y="330987"/>
                              </a:lnTo>
                              <a:lnTo>
                                <a:pt x="994968" y="330987"/>
                              </a:lnTo>
                              <a:lnTo>
                                <a:pt x="994968" y="321437"/>
                              </a:lnTo>
                              <a:close/>
                            </a:path>
                          </a:pathLst>
                        </a:custGeom>
                        <a:solidFill>
                          <a:srgbClr val="E39E16"/>
                        </a:solidFill>
                      </wps:spPr>
                      <wps:bodyPr wrap="square" lIns="0" tIns="0" rIns="0" bIns="0" rtlCol="0">
                        <a:prstTxWarp prst="textNoShape">
                          <a:avLst/>
                        </a:prstTxWarp>
                        <a:noAutofit/>
                      </wps:bodyPr>
                    </wps:wsp>
                  </a:graphicData>
                </a:graphic>
              </wp:anchor>
            </w:drawing>
          </mc:Choice>
          <mc:Fallback>
            <w:pict>
              <v:shape w14:anchorId="2FFA4FAE" id="Graphic 502" o:spid="_x0000_s1026" alt="&quot;&quot;" style="position:absolute;margin-left:437.7pt;margin-top:.05pt;width:78.35pt;height:60.35pt;z-index:-251647488;visibility:visible;mso-wrap-style:square;mso-wrap-distance-left:9pt;mso-wrap-distance-top:0;mso-wrap-distance-right:9pt;mso-wrap-distance-bottom:0;mso-position-horizontal:absolute;mso-position-horizontal-relative:text;mso-position-vertical:absolute;mso-position-vertical-relative:text;v-text-anchor:top" coordsize="995044,76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" path="m595452,l438315,,,766051,994968,731278r,-110134l240055,621144,595452,xem994968,594779l240055,621144r754913,l994968,594779xem910196,l753084,,480860,475894,994968,457898r,-126911l720813,330987,910196,xem994968,321437r-274155,9550l994968,330987r,-9550xe" fillcolor="#e39e16" stroked="f">
                <v:path arrowok="t"/>
              </v:shape>
            </w:pict>
          </mc:Fallback>
        </mc:AlternateContent>
      </w:r>
    </w:p>
    <w:p w14:paraId="0D9507AE" w14:textId="10E8E764" w:rsidR="003E76A9" w:rsidRDefault="004350D0">
      <w:pPr>
        <w:pStyle w:val="Heading7"/>
      </w:pPr>
      <w:r>
        <w:rPr>
          <w:noProof/>
          <w:color w:val="FFFFFF"/>
        </w:rPr>
        <w:drawing>
          <wp:anchor distT="0" distB="0" distL="114300" distR="114300" simplePos="0" relativeHeight="251672064" behindDoc="1" locked="0" layoutInCell="1" allowOverlap="1" wp14:anchorId="39A58951" wp14:editId="44F73E7D">
            <wp:simplePos x="0" y="0"/>
            <wp:positionH relativeFrom="column">
              <wp:posOffset>4095049</wp:posOffset>
            </wp:positionH>
            <wp:positionV relativeFrom="paragraph">
              <wp:posOffset>210619</wp:posOffset>
            </wp:positionV>
            <wp:extent cx="1223797" cy="178155"/>
            <wp:effectExtent l="0" t="0" r="0" b="0"/>
            <wp:wrapNone/>
            <wp:docPr id="503" name="Image 5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03" name="Image 503">
                      <a:extLst>
                        <a:ext uri="{C183D7F6-B498-43B3-948B-1728B52AA6E4}">
                          <adec:decorative xmlns:adec="http://schemas.microsoft.com/office/drawing/2017/decorative" val="1"/>
                        </a:ext>
                      </a:extLst>
                    </pic:cNvPr>
                    <pic:cNvPicPr/>
                  </pic:nvPicPr>
                  <pic:blipFill>
                    <a:blip r:embed="rId114" cstate="print"/>
                    <a:stretch>
                      <a:fillRect/>
                    </a:stretch>
                  </pic:blipFill>
                  <pic:spPr>
                    <a:xfrm>
                      <a:off x="0" y="0"/>
                      <a:ext cx="1223797" cy="178155"/>
                    </a:xfrm>
                    <a:prstGeom prst="rect">
                      <a:avLst/>
                    </a:prstGeom>
                  </pic:spPr>
                </pic:pic>
              </a:graphicData>
            </a:graphic>
          </wp:anchor>
        </w:drawing>
      </w:r>
      <w:r w:rsidR="00AF0012">
        <w:rPr>
          <w:color w:val="FFFFFF"/>
        </w:rPr>
        <w:t xml:space="preserve">Strategic plan on a </w:t>
      </w:r>
      <w:r w:rsidR="00AF0012">
        <w:rPr>
          <w:color w:val="FFFFFF"/>
          <w:spacing w:val="-4"/>
        </w:rPr>
        <w:t>page</w:t>
      </w:r>
    </w:p>
    <w:p w14:paraId="0D9507AF" w14:textId="77777777" w:rsidR="003E76A9" w:rsidRDefault="003E76A9">
      <w:pPr>
        <w:pStyle w:val="BodyText"/>
        <w:rPr>
          <w:b/>
          <w:sz w:val="20"/>
        </w:rPr>
      </w:pPr>
    </w:p>
    <w:p w14:paraId="0D9507B0" w14:textId="77777777" w:rsidR="003E76A9" w:rsidRDefault="003E76A9">
      <w:pPr>
        <w:pStyle w:val="BodyText"/>
        <w:rPr>
          <w:b/>
          <w:sz w:val="20"/>
        </w:rPr>
      </w:pPr>
    </w:p>
    <w:p w14:paraId="0D9507B1" w14:textId="77777777" w:rsidR="003E76A9" w:rsidRDefault="003E76A9">
      <w:pPr>
        <w:pStyle w:val="BodyText"/>
        <w:spacing w:before="12"/>
        <w:rPr>
          <w:b/>
        </w:rPr>
      </w:pPr>
    </w:p>
    <w:p w14:paraId="0D9507B2" w14:textId="632D831F" w:rsidR="003E76A9" w:rsidRDefault="004350D0">
      <w:pPr>
        <w:spacing w:before="101" w:line="164" w:lineRule="exact"/>
        <w:ind w:left="1595"/>
        <w:rPr>
          <w:b/>
          <w:sz w:val="13"/>
        </w:rPr>
      </w:pPr>
      <w:r>
        <w:rPr>
          <w:noProof/>
        </w:rPr>
        <w:drawing>
          <wp:anchor distT="0" distB="0" distL="114300" distR="114300" simplePos="0" relativeHeight="251682304" behindDoc="1" locked="0" layoutInCell="1" allowOverlap="1" wp14:anchorId="640C1640" wp14:editId="69A72513">
            <wp:simplePos x="0" y="0"/>
            <wp:positionH relativeFrom="column">
              <wp:posOffset>706352</wp:posOffset>
            </wp:positionH>
            <wp:positionV relativeFrom="paragraph">
              <wp:posOffset>18844</wp:posOffset>
            </wp:positionV>
            <wp:extent cx="212827" cy="235385"/>
            <wp:effectExtent l="0" t="0" r="0" b="0"/>
            <wp:wrapNone/>
            <wp:docPr id="513" name="Image 5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3" name="Image 513">
                      <a:extLst>
                        <a:ext uri="{C183D7F6-B498-43B3-948B-1728B52AA6E4}">
                          <adec:decorative xmlns:adec="http://schemas.microsoft.com/office/drawing/2017/decorative" val="1"/>
                        </a:ext>
                      </a:extLst>
                    </pic:cNvPr>
                    <pic:cNvPicPr/>
                  </pic:nvPicPr>
                  <pic:blipFill>
                    <a:blip r:embed="rId115" cstate="print"/>
                    <a:stretch>
                      <a:fillRect/>
                    </a:stretch>
                  </pic:blipFill>
                  <pic:spPr>
                    <a:xfrm>
                      <a:off x="0" y="0"/>
                      <a:ext cx="212827" cy="235385"/>
                    </a:xfrm>
                    <a:prstGeom prst="rect">
                      <a:avLst/>
                    </a:prstGeom>
                  </pic:spPr>
                </pic:pic>
              </a:graphicData>
            </a:graphic>
          </wp:anchor>
        </w:drawing>
      </w:r>
      <w:r w:rsidR="00AF0012">
        <w:rPr>
          <w:noProof/>
        </w:rPr>
        <mc:AlternateContent>
          <mc:Choice Requires="wps">
            <w:drawing>
              <wp:anchor distT="0" distB="0" distL="0" distR="0" simplePos="0" relativeHeight="251608576" behindDoc="0" locked="0" layoutInCell="1" allowOverlap="1" wp14:anchorId="0D951B96" wp14:editId="5D87690F">
                <wp:simplePos x="0" y="0"/>
                <wp:positionH relativeFrom="page">
                  <wp:posOffset>2053120</wp:posOffset>
                </wp:positionH>
                <wp:positionV relativeFrom="paragraph">
                  <wp:posOffset>-57941</wp:posOffset>
                </wp:positionV>
                <wp:extent cx="4535805" cy="326390"/>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5805" cy="326390"/>
                        </a:xfrm>
                        <a:prstGeom prst="rect">
                          <a:avLst/>
                        </a:prstGeom>
                        <a:solidFill>
                          <a:srgbClr val="C28710"/>
                        </a:solidFill>
                      </wps:spPr>
                      <wps:txbx>
                        <w:txbxContent>
                          <w:p w14:paraId="0D951F66" w14:textId="77777777" w:rsidR="003E76A9" w:rsidRDefault="003E76A9">
                            <w:pPr>
                              <w:pStyle w:val="BodyText"/>
                              <w:spacing w:before="2"/>
                              <w:rPr>
                                <w:color w:val="000000"/>
                                <w:sz w:val="13"/>
                              </w:rPr>
                            </w:pPr>
                          </w:p>
                          <w:p w14:paraId="0D951F67" w14:textId="77777777" w:rsidR="003E76A9" w:rsidRDefault="00AF0012">
                            <w:pPr>
                              <w:ind w:left="1682"/>
                              <w:rPr>
                                <w:b/>
                                <w:color w:val="000000"/>
                                <w:sz w:val="13"/>
                              </w:rPr>
                            </w:pPr>
                            <w:r>
                              <w:rPr>
                                <w:b/>
                                <w:color w:val="FFFFFF"/>
                                <w:spacing w:val="-2"/>
                                <w:w w:val="105"/>
                                <w:sz w:val="13"/>
                              </w:rPr>
                              <w:t>A</w:t>
                            </w:r>
                            <w:r>
                              <w:rPr>
                                <w:b/>
                                <w:color w:val="FFFFFF"/>
                                <w:spacing w:val="-3"/>
                                <w:w w:val="105"/>
                                <w:sz w:val="13"/>
                              </w:rPr>
                              <w:t xml:space="preserve"> </w:t>
                            </w:r>
                            <w:r>
                              <w:rPr>
                                <w:b/>
                                <w:color w:val="FFFFFF"/>
                                <w:spacing w:val="-2"/>
                                <w:w w:val="105"/>
                                <w:sz w:val="13"/>
                              </w:rPr>
                              <w:t>centre</w:t>
                            </w:r>
                            <w:r>
                              <w:rPr>
                                <w:b/>
                                <w:color w:val="FFFFFF"/>
                                <w:spacing w:val="-1"/>
                                <w:sz w:val="13"/>
                              </w:rPr>
                              <w:t xml:space="preserve"> </w:t>
                            </w:r>
                            <w:r>
                              <w:rPr>
                                <w:b/>
                                <w:color w:val="FFFFFF"/>
                                <w:spacing w:val="-2"/>
                                <w:w w:val="105"/>
                                <w:sz w:val="13"/>
                              </w:rPr>
                              <w:t>for</w:t>
                            </w:r>
                            <w:r>
                              <w:rPr>
                                <w:b/>
                                <w:color w:val="FFFFFF"/>
                                <w:spacing w:val="-1"/>
                                <w:sz w:val="13"/>
                              </w:rPr>
                              <w:t xml:space="preserve"> </w:t>
                            </w:r>
                            <w:r>
                              <w:rPr>
                                <w:b/>
                                <w:color w:val="FFFFFF"/>
                                <w:spacing w:val="-2"/>
                                <w:w w:val="105"/>
                                <w:sz w:val="13"/>
                              </w:rPr>
                              <w:t>excellence</w:t>
                            </w:r>
                            <w:r>
                              <w:rPr>
                                <w:b/>
                                <w:color w:val="FFFFFF"/>
                                <w:sz w:val="13"/>
                              </w:rPr>
                              <w:t xml:space="preserve"> </w:t>
                            </w:r>
                            <w:r>
                              <w:rPr>
                                <w:b/>
                                <w:color w:val="FFFFFF"/>
                                <w:spacing w:val="-2"/>
                                <w:w w:val="105"/>
                                <w:sz w:val="13"/>
                              </w:rPr>
                              <w:t>in</w:t>
                            </w:r>
                            <w:r>
                              <w:rPr>
                                <w:b/>
                                <w:color w:val="FFFFFF"/>
                                <w:spacing w:val="-3"/>
                                <w:w w:val="105"/>
                                <w:sz w:val="13"/>
                              </w:rPr>
                              <w:t xml:space="preserve"> </w:t>
                            </w:r>
                            <w:r>
                              <w:rPr>
                                <w:b/>
                                <w:color w:val="FFFFFF"/>
                                <w:spacing w:val="-2"/>
                                <w:w w:val="105"/>
                                <w:sz w:val="13"/>
                              </w:rPr>
                              <w:t>school</w:t>
                            </w:r>
                            <w:r>
                              <w:rPr>
                                <w:b/>
                                <w:color w:val="FFFFFF"/>
                                <w:spacing w:val="-1"/>
                                <w:sz w:val="13"/>
                              </w:rPr>
                              <w:t xml:space="preserve"> </w:t>
                            </w:r>
                            <w:r>
                              <w:rPr>
                                <w:b/>
                                <w:color w:val="FFFFFF"/>
                                <w:spacing w:val="-2"/>
                                <w:w w:val="105"/>
                                <w:sz w:val="13"/>
                              </w:rPr>
                              <w:t>teaching</w:t>
                            </w:r>
                            <w:r>
                              <w:rPr>
                                <w:b/>
                                <w:color w:val="FFFFFF"/>
                                <w:spacing w:val="-1"/>
                                <w:sz w:val="13"/>
                              </w:rPr>
                              <w:t xml:space="preserve"> </w:t>
                            </w:r>
                            <w:r>
                              <w:rPr>
                                <w:b/>
                                <w:color w:val="FFFFFF"/>
                                <w:spacing w:val="-2"/>
                                <w:w w:val="105"/>
                                <w:sz w:val="13"/>
                              </w:rPr>
                              <w:t>and</w:t>
                            </w:r>
                            <w:r>
                              <w:rPr>
                                <w:b/>
                                <w:color w:val="FFFFFF"/>
                                <w:spacing w:val="-1"/>
                                <w:sz w:val="13"/>
                              </w:rPr>
                              <w:t xml:space="preserve"> </w:t>
                            </w:r>
                            <w:r>
                              <w:rPr>
                                <w:b/>
                                <w:color w:val="FFFFFF"/>
                                <w:spacing w:val="-2"/>
                                <w:w w:val="105"/>
                                <w:sz w:val="13"/>
                              </w:rPr>
                              <w:t>leadership</w:t>
                            </w:r>
                          </w:p>
                        </w:txbxContent>
                      </wps:txbx>
                      <wps:bodyPr wrap="square" lIns="0" tIns="0" rIns="0" bIns="0" rtlCol="0">
                        <a:noAutofit/>
                      </wps:bodyPr>
                    </wps:wsp>
                  </a:graphicData>
                </a:graphic>
              </wp:anchor>
            </w:drawing>
          </mc:Choice>
          <mc:Fallback>
            <w:pict>
              <v:shape w14:anchorId="0D951B96" id="Textbox 480" o:spid="_x0000_s1074" type="#_x0000_t202" style="position:absolute;left:0;text-align:left;margin-left:161.65pt;margin-top:-4.55pt;width:357.15pt;height:25.7pt;z-index:25160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" fillcolor="#c28710" stroked="f">
                <v:textbox inset="0,0,0,0">
                  <w:txbxContent>
                    <w:p w14:paraId="0D951F66" w14:textId="77777777" w:rsidR="003E76A9" w:rsidRDefault="003E76A9">
                      <w:pPr>
                        <w:pStyle w:val="BodyText"/>
                        <w:spacing w:before="2"/>
                        <w:rPr>
                          <w:color w:val="000000"/>
                          <w:sz w:val="13"/>
                        </w:rPr>
                      </w:pPr>
                    </w:p>
                    <w:p w14:paraId="0D951F67" w14:textId="77777777" w:rsidR="003E76A9" w:rsidRDefault="00AF0012">
                      <w:pPr>
                        <w:ind w:left="1682"/>
                        <w:rPr>
                          <w:b/>
                          <w:color w:val="000000"/>
                          <w:sz w:val="13"/>
                        </w:rPr>
                      </w:pPr>
                      <w:r>
                        <w:rPr>
                          <w:b/>
                          <w:color w:val="FFFFFF"/>
                          <w:spacing w:val="-2"/>
                          <w:w w:val="105"/>
                          <w:sz w:val="13"/>
                        </w:rPr>
                        <w:t>A</w:t>
                      </w:r>
                      <w:r>
                        <w:rPr>
                          <w:b/>
                          <w:color w:val="FFFFFF"/>
                          <w:spacing w:val="-3"/>
                          <w:w w:val="105"/>
                          <w:sz w:val="13"/>
                        </w:rPr>
                        <w:t xml:space="preserve"> </w:t>
                      </w:r>
                      <w:r>
                        <w:rPr>
                          <w:b/>
                          <w:color w:val="FFFFFF"/>
                          <w:spacing w:val="-2"/>
                          <w:w w:val="105"/>
                          <w:sz w:val="13"/>
                        </w:rPr>
                        <w:t>centre</w:t>
                      </w:r>
                      <w:r>
                        <w:rPr>
                          <w:b/>
                          <w:color w:val="FFFFFF"/>
                          <w:spacing w:val="-1"/>
                          <w:sz w:val="13"/>
                        </w:rPr>
                        <w:t xml:space="preserve"> </w:t>
                      </w:r>
                      <w:r>
                        <w:rPr>
                          <w:b/>
                          <w:color w:val="FFFFFF"/>
                          <w:spacing w:val="-2"/>
                          <w:w w:val="105"/>
                          <w:sz w:val="13"/>
                        </w:rPr>
                        <w:t>for</w:t>
                      </w:r>
                      <w:r>
                        <w:rPr>
                          <w:b/>
                          <w:color w:val="FFFFFF"/>
                          <w:spacing w:val="-1"/>
                          <w:sz w:val="13"/>
                        </w:rPr>
                        <w:t xml:space="preserve"> </w:t>
                      </w:r>
                      <w:r>
                        <w:rPr>
                          <w:b/>
                          <w:color w:val="FFFFFF"/>
                          <w:spacing w:val="-2"/>
                          <w:w w:val="105"/>
                          <w:sz w:val="13"/>
                        </w:rPr>
                        <w:t>excellence</w:t>
                      </w:r>
                      <w:r>
                        <w:rPr>
                          <w:b/>
                          <w:color w:val="FFFFFF"/>
                          <w:sz w:val="13"/>
                        </w:rPr>
                        <w:t xml:space="preserve"> </w:t>
                      </w:r>
                      <w:r>
                        <w:rPr>
                          <w:b/>
                          <w:color w:val="FFFFFF"/>
                          <w:spacing w:val="-2"/>
                          <w:w w:val="105"/>
                          <w:sz w:val="13"/>
                        </w:rPr>
                        <w:t>in</w:t>
                      </w:r>
                      <w:r>
                        <w:rPr>
                          <w:b/>
                          <w:color w:val="FFFFFF"/>
                          <w:spacing w:val="-3"/>
                          <w:w w:val="105"/>
                          <w:sz w:val="13"/>
                        </w:rPr>
                        <w:t xml:space="preserve"> </w:t>
                      </w:r>
                      <w:r>
                        <w:rPr>
                          <w:b/>
                          <w:color w:val="FFFFFF"/>
                          <w:spacing w:val="-2"/>
                          <w:w w:val="105"/>
                          <w:sz w:val="13"/>
                        </w:rPr>
                        <w:t>school</w:t>
                      </w:r>
                      <w:r>
                        <w:rPr>
                          <w:b/>
                          <w:color w:val="FFFFFF"/>
                          <w:spacing w:val="-1"/>
                          <w:sz w:val="13"/>
                        </w:rPr>
                        <w:t xml:space="preserve"> </w:t>
                      </w:r>
                      <w:r>
                        <w:rPr>
                          <w:b/>
                          <w:color w:val="FFFFFF"/>
                          <w:spacing w:val="-2"/>
                          <w:w w:val="105"/>
                          <w:sz w:val="13"/>
                        </w:rPr>
                        <w:t>teaching</w:t>
                      </w:r>
                      <w:r>
                        <w:rPr>
                          <w:b/>
                          <w:color w:val="FFFFFF"/>
                          <w:spacing w:val="-1"/>
                          <w:sz w:val="13"/>
                        </w:rPr>
                        <w:t xml:space="preserve"> </w:t>
                      </w:r>
                      <w:r>
                        <w:rPr>
                          <w:b/>
                          <w:color w:val="FFFFFF"/>
                          <w:spacing w:val="-2"/>
                          <w:w w:val="105"/>
                          <w:sz w:val="13"/>
                        </w:rPr>
                        <w:t>and</w:t>
                      </w:r>
                      <w:r>
                        <w:rPr>
                          <w:b/>
                          <w:color w:val="FFFFFF"/>
                          <w:spacing w:val="-1"/>
                          <w:sz w:val="13"/>
                        </w:rPr>
                        <w:t xml:space="preserve"> </w:t>
                      </w:r>
                      <w:r>
                        <w:rPr>
                          <w:b/>
                          <w:color w:val="FFFFFF"/>
                          <w:spacing w:val="-2"/>
                          <w:w w:val="105"/>
                          <w:sz w:val="13"/>
                        </w:rPr>
                        <w:t>leadership</w:t>
                      </w:r>
                    </w:p>
                  </w:txbxContent>
                </v:textbox>
                <w10:wrap anchorx="page"/>
              </v:shape>
            </w:pict>
          </mc:Fallback>
        </mc:AlternateContent>
      </w:r>
      <w:r w:rsidR="00AF0012">
        <w:rPr>
          <w:b/>
          <w:color w:val="C28710"/>
          <w:spacing w:val="-2"/>
          <w:w w:val="105"/>
          <w:sz w:val="13"/>
        </w:rPr>
        <w:t>VISION</w:t>
      </w:r>
    </w:p>
    <w:p w14:paraId="0D9507B3" w14:textId="77777777" w:rsidR="003E76A9" w:rsidRDefault="00AF0012">
      <w:pPr>
        <w:spacing w:line="124" w:lineRule="exact"/>
        <w:ind w:left="1595"/>
        <w:rPr>
          <w:i/>
          <w:sz w:val="10"/>
        </w:rPr>
      </w:pPr>
      <w:r>
        <w:rPr>
          <w:i/>
          <w:color w:val="1E2028"/>
          <w:spacing w:val="-2"/>
          <w:sz w:val="10"/>
        </w:rPr>
        <w:t>To</w:t>
      </w:r>
      <w:r>
        <w:rPr>
          <w:i/>
          <w:color w:val="1E2028"/>
          <w:spacing w:val="-4"/>
          <w:sz w:val="10"/>
        </w:rPr>
        <w:t xml:space="preserve"> </w:t>
      </w:r>
      <w:r>
        <w:rPr>
          <w:i/>
          <w:color w:val="1E2028"/>
          <w:spacing w:val="-5"/>
          <w:sz w:val="10"/>
        </w:rPr>
        <w:t>be:</w:t>
      </w:r>
    </w:p>
    <w:p w14:paraId="0D9507B4" w14:textId="200795C6" w:rsidR="003E76A9" w:rsidRDefault="004350D0">
      <w:pPr>
        <w:pStyle w:val="BodyText"/>
        <w:spacing w:before="2"/>
        <w:rPr>
          <w:i/>
          <w:sz w:val="15"/>
        </w:rPr>
      </w:pPr>
      <w:r>
        <w:rPr>
          <w:i/>
          <w:noProof/>
          <w:sz w:val="15"/>
        </w:rPr>
        <mc:AlternateContent>
          <mc:Choice Requires="wps">
            <w:drawing>
              <wp:anchor distT="0" distB="0" distL="114300" distR="114300" simplePos="0" relativeHeight="251674112" behindDoc="1" locked="0" layoutInCell="1" allowOverlap="1" wp14:anchorId="76BEB152" wp14:editId="180BC6FC">
                <wp:simplePos x="0" y="0"/>
                <wp:positionH relativeFrom="column">
                  <wp:posOffset>3861074</wp:posOffset>
                </wp:positionH>
                <wp:positionV relativeFrom="paragraph">
                  <wp:posOffset>66460</wp:posOffset>
                </wp:positionV>
                <wp:extent cx="351790" cy="128905"/>
                <wp:effectExtent l="0" t="0" r="0" b="4445"/>
                <wp:wrapNone/>
                <wp:docPr id="506" name="Graphic 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790" cy="128905"/>
                        </a:xfrm>
                        <a:custGeom>
                          <a:avLst/>
                          <a:gdLst/>
                          <a:ahLst/>
                          <a:cxnLst/>
                          <a:rect l="l" t="t" r="r" b="b"/>
                          <a:pathLst>
                            <a:path w="351790" h="128905">
                              <a:moveTo>
                                <a:pt x="175602" y="0"/>
                              </a:moveTo>
                              <a:lnTo>
                                <a:pt x="0" y="94551"/>
                              </a:lnTo>
                              <a:lnTo>
                                <a:pt x="72796" y="94551"/>
                              </a:lnTo>
                              <a:lnTo>
                                <a:pt x="72796" y="128803"/>
                              </a:lnTo>
                              <a:lnTo>
                                <a:pt x="278409" y="128803"/>
                              </a:lnTo>
                              <a:lnTo>
                                <a:pt x="278409" y="94551"/>
                              </a:lnTo>
                              <a:lnTo>
                                <a:pt x="351218" y="94551"/>
                              </a:lnTo>
                              <a:lnTo>
                                <a:pt x="175602" y="0"/>
                              </a:lnTo>
                              <a:close/>
                            </a:path>
                          </a:pathLst>
                        </a:custGeom>
                        <a:solidFill>
                          <a:srgbClr val="605D63"/>
                        </a:solidFill>
                      </wps:spPr>
                      <wps:bodyPr wrap="square" lIns="0" tIns="0" rIns="0" bIns="0" rtlCol="0">
                        <a:prstTxWarp prst="textNoShape">
                          <a:avLst/>
                        </a:prstTxWarp>
                        <a:noAutofit/>
                      </wps:bodyPr>
                    </wps:wsp>
                  </a:graphicData>
                </a:graphic>
              </wp:anchor>
            </w:drawing>
          </mc:Choice>
          <mc:Fallback>
            <w:pict>
              <v:shape w14:anchorId="4CBF5B9D" id="Graphic 506" o:spid="_x0000_s1026" alt="&quot;&quot;" style="position:absolute;margin-left:304pt;margin-top:5.25pt;width:27.7pt;height:10.15pt;z-index:-251642368;visibility:visible;mso-wrap-style:square;mso-wrap-distance-left:9pt;mso-wrap-distance-top:0;mso-wrap-distance-right:9pt;mso-wrap-distance-bottom:0;mso-position-horizontal:absolute;mso-position-horizontal-relative:text;mso-position-vertical:absolute;mso-position-vertical-relative:text;v-text-anchor:top" coordsize="351790,128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" path="m175602,l,94551r72796,l72796,128803r205613,l278409,94551r72809,l175602,xe" fillcolor="#605d63" stroked="f">
                <v:path arrowok="t"/>
              </v:shape>
            </w:pict>
          </mc:Fallback>
        </mc:AlternateContent>
      </w:r>
      <w:r>
        <w:rPr>
          <w:i/>
          <w:noProof/>
          <w:sz w:val="15"/>
        </w:rPr>
        <mc:AlternateContent>
          <mc:Choice Requires="wps">
            <w:drawing>
              <wp:anchor distT="0" distB="0" distL="114300" distR="114300" simplePos="0" relativeHeight="251680256" behindDoc="1" locked="0" layoutInCell="1" allowOverlap="1" wp14:anchorId="5E0983C7" wp14:editId="2569A696">
                <wp:simplePos x="0" y="0"/>
                <wp:positionH relativeFrom="column">
                  <wp:posOffset>701734</wp:posOffset>
                </wp:positionH>
                <wp:positionV relativeFrom="paragraph">
                  <wp:posOffset>97500</wp:posOffset>
                </wp:positionV>
                <wp:extent cx="915035" cy="1270"/>
                <wp:effectExtent l="0" t="0" r="0" b="0"/>
                <wp:wrapNone/>
                <wp:docPr id="509" name="Graphic 5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5035" cy="1270"/>
                        </a:xfrm>
                        <a:custGeom>
                          <a:avLst/>
                          <a:gdLst/>
                          <a:ahLst/>
                          <a:cxnLst/>
                          <a:rect l="l" t="t" r="r" b="b"/>
                          <a:pathLst>
                            <a:path w="915035">
                              <a:moveTo>
                                <a:pt x="914946" y="0"/>
                              </a:moveTo>
                              <a:lnTo>
                                <a:pt x="0" y="0"/>
                              </a:lnTo>
                            </a:path>
                          </a:pathLst>
                        </a:custGeom>
                        <a:ln w="3619">
                          <a:solidFill>
                            <a:srgbClr val="A19EA2"/>
                          </a:solidFill>
                          <a:prstDash val="solid"/>
                        </a:ln>
                      </wps:spPr>
                      <wps:bodyPr wrap="square" lIns="0" tIns="0" rIns="0" bIns="0" rtlCol="0">
                        <a:prstTxWarp prst="textNoShape">
                          <a:avLst/>
                        </a:prstTxWarp>
                        <a:noAutofit/>
                      </wps:bodyPr>
                    </wps:wsp>
                  </a:graphicData>
                </a:graphic>
              </wp:anchor>
            </w:drawing>
          </mc:Choice>
          <mc:Fallback>
            <w:pict>
              <v:shape w14:anchorId="37DD7B25" id="Graphic 509" o:spid="_x0000_s1026" alt="&quot;&quot;" style="position:absolute;margin-left:55.25pt;margin-top:7.7pt;width:72.05pt;height:.1pt;z-index:-251636224;visibility:visible;mso-wrap-style:square;mso-wrap-distance-left:9pt;mso-wrap-distance-top:0;mso-wrap-distance-right:9pt;mso-wrap-distance-bottom:0;mso-position-horizontal:absolute;mso-position-horizontal-relative:text;mso-position-vertical:absolute;mso-position-vertical-relative:text;v-text-anchor:top" coordsize="915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" path="m914946,l,e" filled="f" strokecolor="#a19ea2" strokeweight=".1005mm">
                <v:path arrowok="t"/>
              </v:shape>
            </w:pict>
          </mc:Fallback>
        </mc:AlternateContent>
      </w:r>
    </w:p>
    <w:p w14:paraId="0D9507B5" w14:textId="77777777" w:rsidR="003E76A9" w:rsidRDefault="003E76A9">
      <w:pPr>
        <w:rPr>
          <w:sz w:val="15"/>
        </w:rPr>
        <w:sectPr w:rsidR="003E76A9">
          <w:pgSz w:w="11910" w:h="16840"/>
          <w:pgMar w:top="1060" w:right="540" w:bottom="280" w:left="440" w:header="720" w:footer="720" w:gutter="0"/>
          <w:cols w:space="720"/>
        </w:sectPr>
      </w:pPr>
    </w:p>
    <w:p w14:paraId="0D9507B6" w14:textId="68FCF6AA" w:rsidR="003E76A9" w:rsidRDefault="004350D0">
      <w:pPr>
        <w:pStyle w:val="BodyText"/>
        <w:spacing w:before="7"/>
        <w:rPr>
          <w:i/>
          <w:sz w:val="11"/>
        </w:rPr>
      </w:pPr>
      <w:r>
        <w:rPr>
          <w:i/>
          <w:noProof/>
          <w:sz w:val="11"/>
        </w:rPr>
        <mc:AlternateContent>
          <mc:Choice Requires="wps">
            <w:drawing>
              <wp:anchor distT="0" distB="0" distL="114300" distR="114300" simplePos="0" relativeHeight="251678208" behindDoc="1" locked="0" layoutInCell="1" allowOverlap="1" wp14:anchorId="659CB64A" wp14:editId="3D8D6C00">
                <wp:simplePos x="0" y="0"/>
                <wp:positionH relativeFrom="column">
                  <wp:posOffset>1773194</wp:posOffset>
                </wp:positionH>
                <wp:positionV relativeFrom="paragraph">
                  <wp:posOffset>27127</wp:posOffset>
                </wp:positionV>
                <wp:extent cx="4535805" cy="326390"/>
                <wp:effectExtent l="0" t="0" r="0" b="0"/>
                <wp:wrapNone/>
                <wp:docPr id="504" name="Graphic 5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35805" cy="326390"/>
                        </a:xfrm>
                        <a:custGeom>
                          <a:avLst/>
                          <a:gdLst/>
                          <a:ahLst/>
                          <a:cxnLst/>
                          <a:rect l="l" t="t" r="r" b="b"/>
                          <a:pathLst>
                            <a:path w="4535805" h="326390">
                              <a:moveTo>
                                <a:pt x="4535182" y="0"/>
                              </a:moveTo>
                              <a:lnTo>
                                <a:pt x="0" y="0"/>
                              </a:lnTo>
                              <a:lnTo>
                                <a:pt x="0" y="326275"/>
                              </a:lnTo>
                              <a:lnTo>
                                <a:pt x="4535182" y="326275"/>
                              </a:lnTo>
                              <a:lnTo>
                                <a:pt x="4535182" y="0"/>
                              </a:lnTo>
                              <a:close/>
                            </a:path>
                          </a:pathLst>
                        </a:custGeom>
                        <a:solidFill>
                          <a:srgbClr val="605D63"/>
                        </a:solidFill>
                      </wps:spPr>
                      <wps:bodyPr wrap="square" lIns="0" tIns="0" rIns="0" bIns="0" rtlCol="0">
                        <a:prstTxWarp prst="textNoShape">
                          <a:avLst/>
                        </a:prstTxWarp>
                        <a:noAutofit/>
                      </wps:bodyPr>
                    </wps:wsp>
                  </a:graphicData>
                </a:graphic>
              </wp:anchor>
            </w:drawing>
          </mc:Choice>
          <mc:Fallback>
            <w:pict>
              <v:shape w14:anchorId="04CD731A" id="Graphic 504" o:spid="_x0000_s1026" alt="&quot;&quot;" style="position:absolute;margin-left:139.6pt;margin-top:2.15pt;width:357.15pt;height:25.7pt;z-index:-251638272;visibility:visible;mso-wrap-style:square;mso-wrap-distance-left:9pt;mso-wrap-distance-top:0;mso-wrap-distance-right:9pt;mso-wrap-distance-bottom:0;mso-position-horizontal:absolute;mso-position-horizontal-relative:text;mso-position-vertical:absolute;mso-position-vertical-relative:text;v-text-anchor:top" coordsize="4535805,32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" path="m4535182,l,,,326275r4535182,l4535182,xe" fillcolor="#605d63" stroked="f">
                <v:path arrowok="t"/>
              </v:shape>
            </w:pict>
          </mc:Fallback>
        </mc:AlternateContent>
      </w:r>
      <w:r>
        <w:rPr>
          <w:i/>
          <w:noProof/>
          <w:sz w:val="11"/>
        </w:rPr>
        <w:drawing>
          <wp:anchor distT="0" distB="0" distL="114300" distR="114300" simplePos="0" relativeHeight="251693568" behindDoc="1" locked="0" layoutInCell="1" allowOverlap="1" wp14:anchorId="4B8FC049" wp14:editId="4FC4AD17">
            <wp:simplePos x="0" y="0"/>
            <wp:positionH relativeFrom="column">
              <wp:posOffset>704038</wp:posOffset>
            </wp:positionH>
            <wp:positionV relativeFrom="paragraph">
              <wp:posOffset>77873</wp:posOffset>
            </wp:positionV>
            <wp:extent cx="242331" cy="242336"/>
            <wp:effectExtent l="0" t="0" r="5715" b="5715"/>
            <wp:wrapNone/>
            <wp:docPr id="523" name="Image 5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23" name="Image 523">
                      <a:extLst>
                        <a:ext uri="{C183D7F6-B498-43B3-948B-1728B52AA6E4}">
                          <adec:decorative xmlns:adec="http://schemas.microsoft.com/office/drawing/2017/decorative" val="1"/>
                        </a:ext>
                      </a:extLst>
                    </pic:cNvPr>
                    <pic:cNvPicPr/>
                  </pic:nvPicPr>
                  <pic:blipFill>
                    <a:blip r:embed="rId116" cstate="print"/>
                    <a:stretch>
                      <a:fillRect/>
                    </a:stretch>
                  </pic:blipFill>
                  <pic:spPr>
                    <a:xfrm>
                      <a:off x="0" y="0"/>
                      <a:ext cx="242331" cy="242336"/>
                    </a:xfrm>
                    <a:prstGeom prst="rect">
                      <a:avLst/>
                    </a:prstGeom>
                  </pic:spPr>
                </pic:pic>
              </a:graphicData>
            </a:graphic>
          </wp:anchor>
        </w:drawing>
      </w:r>
    </w:p>
    <w:p w14:paraId="0D9507B7" w14:textId="77777777" w:rsidR="003E76A9" w:rsidRDefault="00AF0012">
      <w:pPr>
        <w:spacing w:line="164" w:lineRule="exact"/>
        <w:ind w:left="1595"/>
        <w:rPr>
          <w:b/>
          <w:sz w:val="13"/>
        </w:rPr>
      </w:pPr>
      <w:r>
        <w:rPr>
          <w:b/>
          <w:color w:val="605D63"/>
          <w:spacing w:val="-2"/>
          <w:w w:val="105"/>
          <w:sz w:val="13"/>
        </w:rPr>
        <w:t>MISSION</w:t>
      </w:r>
    </w:p>
    <w:p w14:paraId="0D9507B8" w14:textId="77777777" w:rsidR="003E76A9" w:rsidRDefault="00AF0012">
      <w:pPr>
        <w:spacing w:line="124" w:lineRule="exact"/>
        <w:ind w:left="1595"/>
        <w:rPr>
          <w:i/>
          <w:sz w:val="10"/>
        </w:rPr>
      </w:pPr>
      <w:r>
        <w:rPr>
          <w:i/>
          <w:color w:val="1E2028"/>
          <w:sz w:val="10"/>
        </w:rPr>
        <w:t>Our</w:t>
      </w:r>
      <w:r>
        <w:rPr>
          <w:i/>
          <w:color w:val="1E2028"/>
          <w:spacing w:val="3"/>
          <w:sz w:val="10"/>
        </w:rPr>
        <w:t xml:space="preserve"> </w:t>
      </w:r>
      <w:r>
        <w:rPr>
          <w:i/>
          <w:color w:val="1E2028"/>
          <w:sz w:val="10"/>
        </w:rPr>
        <w:t>mission</w:t>
      </w:r>
      <w:r>
        <w:rPr>
          <w:i/>
          <w:color w:val="1E2028"/>
          <w:spacing w:val="4"/>
          <w:sz w:val="10"/>
        </w:rPr>
        <w:t xml:space="preserve"> </w:t>
      </w:r>
      <w:r>
        <w:rPr>
          <w:i/>
          <w:color w:val="1E2028"/>
          <w:sz w:val="10"/>
        </w:rPr>
        <w:t>is</w:t>
      </w:r>
      <w:r>
        <w:rPr>
          <w:i/>
          <w:color w:val="1E2028"/>
          <w:spacing w:val="3"/>
          <w:sz w:val="10"/>
        </w:rPr>
        <w:t xml:space="preserve"> </w:t>
      </w:r>
      <w:r>
        <w:rPr>
          <w:i/>
          <w:color w:val="1E2028"/>
          <w:spacing w:val="-5"/>
          <w:sz w:val="10"/>
        </w:rPr>
        <w:t>to:</w:t>
      </w:r>
    </w:p>
    <w:p w14:paraId="0D9507B9" w14:textId="77777777" w:rsidR="003E76A9" w:rsidRDefault="003E76A9">
      <w:pPr>
        <w:pStyle w:val="BodyText"/>
        <w:rPr>
          <w:i/>
          <w:sz w:val="12"/>
        </w:rPr>
      </w:pPr>
    </w:p>
    <w:p w14:paraId="0D9507BA" w14:textId="563A7D81" w:rsidR="003E76A9" w:rsidRDefault="004350D0">
      <w:pPr>
        <w:pStyle w:val="BodyText"/>
        <w:rPr>
          <w:i/>
          <w:sz w:val="12"/>
        </w:rPr>
      </w:pPr>
      <w:r>
        <w:rPr>
          <w:i/>
          <w:noProof/>
          <w:sz w:val="12"/>
        </w:rPr>
        <mc:AlternateContent>
          <mc:Choice Requires="wps">
            <w:drawing>
              <wp:anchor distT="0" distB="0" distL="114300" distR="114300" simplePos="0" relativeHeight="251684352" behindDoc="1" locked="0" layoutInCell="1" allowOverlap="1" wp14:anchorId="112C6513" wp14:editId="3B57305E">
                <wp:simplePos x="0" y="0"/>
                <wp:positionH relativeFrom="column">
                  <wp:posOffset>701734</wp:posOffset>
                </wp:positionH>
                <wp:positionV relativeFrom="paragraph">
                  <wp:posOffset>29023</wp:posOffset>
                </wp:positionV>
                <wp:extent cx="915035" cy="1270"/>
                <wp:effectExtent l="0" t="0" r="0" b="0"/>
                <wp:wrapNone/>
                <wp:docPr id="512" name="Graphic 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5035" cy="1270"/>
                        </a:xfrm>
                        <a:custGeom>
                          <a:avLst/>
                          <a:gdLst/>
                          <a:ahLst/>
                          <a:cxnLst/>
                          <a:rect l="l" t="t" r="r" b="b"/>
                          <a:pathLst>
                            <a:path w="915035">
                              <a:moveTo>
                                <a:pt x="914946" y="0"/>
                              </a:moveTo>
                              <a:lnTo>
                                <a:pt x="0" y="0"/>
                              </a:lnTo>
                            </a:path>
                          </a:pathLst>
                        </a:custGeom>
                        <a:ln w="3619">
                          <a:solidFill>
                            <a:srgbClr val="A19EA2"/>
                          </a:solidFill>
                          <a:prstDash val="solid"/>
                        </a:ln>
                      </wps:spPr>
                      <wps:bodyPr wrap="square" lIns="0" tIns="0" rIns="0" bIns="0" rtlCol="0">
                        <a:prstTxWarp prst="textNoShape">
                          <a:avLst/>
                        </a:prstTxWarp>
                        <a:noAutofit/>
                      </wps:bodyPr>
                    </wps:wsp>
                  </a:graphicData>
                </a:graphic>
              </wp:anchor>
            </w:drawing>
          </mc:Choice>
          <mc:Fallback>
            <w:pict>
              <v:shape w14:anchorId="07BEBCDB" id="Graphic 512" o:spid="_x0000_s1026" alt="&quot;&quot;" style="position:absolute;margin-left:55.25pt;margin-top:2.3pt;width:72.05pt;height:.1pt;z-index:-251632128;visibility:visible;mso-wrap-style:square;mso-wrap-distance-left:9pt;mso-wrap-distance-top:0;mso-wrap-distance-right:9pt;mso-wrap-distance-bottom:0;mso-position-horizontal:absolute;mso-position-horizontal-relative:text;mso-position-vertical:absolute;mso-position-vertical-relative:text;v-text-anchor:top" coordsize="915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" path="m914946,l,e" filled="f" strokecolor="#a19ea2" strokeweight=".1005mm">
                <v:path arrowok="t"/>
              </v:shape>
            </w:pict>
          </mc:Fallback>
        </mc:AlternateContent>
      </w:r>
    </w:p>
    <w:p w14:paraId="0D9507BB" w14:textId="77777777" w:rsidR="003E76A9" w:rsidRDefault="003E76A9">
      <w:pPr>
        <w:pStyle w:val="BodyText"/>
        <w:rPr>
          <w:i/>
          <w:sz w:val="12"/>
        </w:rPr>
      </w:pPr>
    </w:p>
    <w:p w14:paraId="0D9507BC" w14:textId="77777777" w:rsidR="003E76A9" w:rsidRDefault="003E76A9">
      <w:pPr>
        <w:pStyle w:val="BodyText"/>
        <w:spacing w:before="9"/>
        <w:rPr>
          <w:i/>
          <w:sz w:val="13"/>
        </w:rPr>
      </w:pPr>
    </w:p>
    <w:p w14:paraId="0D9507BD" w14:textId="7810CADB" w:rsidR="003E76A9" w:rsidRDefault="004350D0">
      <w:pPr>
        <w:spacing w:line="164" w:lineRule="exact"/>
        <w:ind w:left="1595"/>
        <w:rPr>
          <w:b/>
          <w:sz w:val="13"/>
        </w:rPr>
      </w:pPr>
      <w:r>
        <w:rPr>
          <w:b/>
          <w:noProof/>
          <w:color w:val="119D9C"/>
          <w:spacing w:val="-2"/>
          <w:sz w:val="13"/>
        </w:rPr>
        <w:drawing>
          <wp:anchor distT="0" distB="0" distL="114300" distR="114300" simplePos="0" relativeHeight="251694592" behindDoc="1" locked="0" layoutInCell="1" allowOverlap="1" wp14:anchorId="37433BA1" wp14:editId="47311C21">
            <wp:simplePos x="0" y="0"/>
            <wp:positionH relativeFrom="column">
              <wp:posOffset>722897</wp:posOffset>
            </wp:positionH>
            <wp:positionV relativeFrom="paragraph">
              <wp:posOffset>3172</wp:posOffset>
            </wp:positionV>
            <wp:extent cx="232479" cy="232479"/>
            <wp:effectExtent l="0" t="0" r="0" b="0"/>
            <wp:wrapNone/>
            <wp:docPr id="522" name="Image 5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22" name="Image 522">
                      <a:extLst>
                        <a:ext uri="{C183D7F6-B498-43B3-948B-1728B52AA6E4}">
                          <adec:decorative xmlns:adec="http://schemas.microsoft.com/office/drawing/2017/decorative" val="1"/>
                        </a:ext>
                      </a:extLst>
                    </pic:cNvPr>
                    <pic:cNvPicPr/>
                  </pic:nvPicPr>
                  <pic:blipFill>
                    <a:blip r:embed="rId117" cstate="print"/>
                    <a:stretch>
                      <a:fillRect/>
                    </a:stretch>
                  </pic:blipFill>
                  <pic:spPr>
                    <a:xfrm>
                      <a:off x="0" y="0"/>
                      <a:ext cx="232479" cy="232479"/>
                    </a:xfrm>
                    <a:prstGeom prst="rect">
                      <a:avLst/>
                    </a:prstGeom>
                  </pic:spPr>
                </pic:pic>
              </a:graphicData>
            </a:graphic>
          </wp:anchor>
        </w:drawing>
      </w:r>
      <w:r w:rsidR="00AF0012">
        <w:rPr>
          <w:b/>
          <w:color w:val="119D9C"/>
          <w:spacing w:val="-2"/>
          <w:w w:val="105"/>
          <w:sz w:val="13"/>
        </w:rPr>
        <w:t>OBJECTIVES</w:t>
      </w:r>
    </w:p>
    <w:p w14:paraId="0D9507BE" w14:textId="77777777" w:rsidR="003E76A9" w:rsidRDefault="00AF0012">
      <w:pPr>
        <w:spacing w:line="218" w:lineRule="auto"/>
        <w:ind w:left="1595" w:right="706"/>
        <w:rPr>
          <w:i/>
          <w:sz w:val="10"/>
        </w:rPr>
      </w:pPr>
      <w:r>
        <w:rPr>
          <w:i/>
          <w:color w:val="1E2028"/>
          <w:sz w:val="10"/>
        </w:rPr>
        <w:t>Over</w:t>
      </w:r>
      <w:r>
        <w:rPr>
          <w:i/>
          <w:color w:val="1E2028"/>
          <w:spacing w:val="-6"/>
          <w:sz w:val="10"/>
        </w:rPr>
        <w:t xml:space="preserve"> </w:t>
      </w:r>
      <w:r>
        <w:rPr>
          <w:i/>
          <w:color w:val="1E2028"/>
          <w:sz w:val="10"/>
        </w:rPr>
        <w:t>the</w:t>
      </w:r>
      <w:r>
        <w:rPr>
          <w:i/>
          <w:color w:val="1E2028"/>
          <w:spacing w:val="-6"/>
          <w:sz w:val="10"/>
        </w:rPr>
        <w:t xml:space="preserve"> </w:t>
      </w:r>
      <w:r>
        <w:rPr>
          <w:i/>
          <w:color w:val="1E2028"/>
          <w:sz w:val="10"/>
        </w:rPr>
        <w:t>next</w:t>
      </w:r>
      <w:r>
        <w:rPr>
          <w:i/>
          <w:color w:val="1E2028"/>
          <w:spacing w:val="-6"/>
          <w:sz w:val="10"/>
        </w:rPr>
        <w:t xml:space="preserve"> </w:t>
      </w:r>
      <w:r>
        <w:rPr>
          <w:i/>
          <w:color w:val="1E2028"/>
          <w:sz w:val="10"/>
        </w:rPr>
        <w:t>four</w:t>
      </w:r>
      <w:r>
        <w:rPr>
          <w:i/>
          <w:color w:val="1E2028"/>
          <w:spacing w:val="40"/>
          <w:sz w:val="10"/>
        </w:rPr>
        <w:t xml:space="preserve"> </w:t>
      </w:r>
      <w:r>
        <w:rPr>
          <w:i/>
          <w:color w:val="1E2028"/>
          <w:sz w:val="10"/>
        </w:rPr>
        <w:t>years we aim to:</w:t>
      </w:r>
    </w:p>
    <w:p w14:paraId="0D9507BF" w14:textId="77777777" w:rsidR="003E76A9" w:rsidRDefault="003E76A9">
      <w:pPr>
        <w:pStyle w:val="BodyText"/>
        <w:rPr>
          <w:i/>
          <w:sz w:val="12"/>
        </w:rPr>
      </w:pPr>
    </w:p>
    <w:p w14:paraId="0D9507C0" w14:textId="77777777" w:rsidR="003E76A9" w:rsidRDefault="003E76A9">
      <w:pPr>
        <w:pStyle w:val="BodyText"/>
        <w:rPr>
          <w:i/>
          <w:sz w:val="12"/>
        </w:rPr>
      </w:pPr>
    </w:p>
    <w:p w14:paraId="0D9507C1" w14:textId="77777777" w:rsidR="003E76A9" w:rsidRDefault="003E76A9">
      <w:pPr>
        <w:pStyle w:val="BodyText"/>
        <w:rPr>
          <w:i/>
          <w:sz w:val="12"/>
        </w:rPr>
      </w:pPr>
    </w:p>
    <w:p w14:paraId="0D9507C2" w14:textId="062AF635" w:rsidR="003E76A9" w:rsidRDefault="004350D0">
      <w:pPr>
        <w:pStyle w:val="BodyText"/>
        <w:rPr>
          <w:i/>
          <w:sz w:val="12"/>
        </w:rPr>
      </w:pPr>
      <w:r>
        <w:rPr>
          <w:i/>
          <w:noProof/>
          <w:sz w:val="12"/>
        </w:rPr>
        <mc:AlternateContent>
          <mc:Choice Requires="wps">
            <w:drawing>
              <wp:anchor distT="0" distB="0" distL="114300" distR="114300" simplePos="0" relativeHeight="251681280" behindDoc="1" locked="0" layoutInCell="1" allowOverlap="1" wp14:anchorId="15AC37A0" wp14:editId="61287F43">
                <wp:simplePos x="0" y="0"/>
                <wp:positionH relativeFrom="column">
                  <wp:posOffset>1773183</wp:posOffset>
                </wp:positionH>
                <wp:positionV relativeFrom="paragraph">
                  <wp:posOffset>72810</wp:posOffset>
                </wp:positionV>
                <wp:extent cx="4535805" cy="601345"/>
                <wp:effectExtent l="0" t="0" r="0" b="8255"/>
                <wp:wrapNone/>
                <wp:docPr id="505" name="Graphic 5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35805" cy="601345"/>
                        </a:xfrm>
                        <a:custGeom>
                          <a:avLst/>
                          <a:gdLst/>
                          <a:ahLst/>
                          <a:cxnLst/>
                          <a:rect l="l" t="t" r="r" b="b"/>
                          <a:pathLst>
                            <a:path w="4535805" h="601345">
                              <a:moveTo>
                                <a:pt x="4535182" y="0"/>
                              </a:moveTo>
                              <a:lnTo>
                                <a:pt x="0" y="0"/>
                              </a:lnTo>
                              <a:lnTo>
                                <a:pt x="0" y="600862"/>
                              </a:lnTo>
                              <a:lnTo>
                                <a:pt x="4535182" y="600862"/>
                              </a:lnTo>
                              <a:lnTo>
                                <a:pt x="4535182" y="0"/>
                              </a:lnTo>
                              <a:close/>
                            </a:path>
                          </a:pathLst>
                        </a:custGeom>
                        <a:solidFill>
                          <a:srgbClr val="A21B86"/>
                        </a:solidFill>
                      </wps:spPr>
                      <wps:bodyPr wrap="square" lIns="0" tIns="0" rIns="0" bIns="0" rtlCol="0">
                        <a:prstTxWarp prst="textNoShape">
                          <a:avLst/>
                        </a:prstTxWarp>
                        <a:noAutofit/>
                      </wps:bodyPr>
                    </wps:wsp>
                  </a:graphicData>
                </a:graphic>
              </wp:anchor>
            </w:drawing>
          </mc:Choice>
          <mc:Fallback>
            <w:pict>
              <v:shape w14:anchorId="1F17087F" id="Graphic 505" o:spid="_x0000_s1026" alt="&quot;&quot;" style="position:absolute;margin-left:139.6pt;margin-top:5.75pt;width:357.15pt;height:47.35pt;z-index:-251635200;visibility:visible;mso-wrap-style:square;mso-wrap-distance-left:9pt;mso-wrap-distance-top:0;mso-wrap-distance-right:9pt;mso-wrap-distance-bottom:0;mso-position-horizontal:absolute;mso-position-horizontal-relative:text;mso-position-vertical:absolute;mso-position-vertical-relative:text;v-text-anchor:top" coordsize="4535805,601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" path="m4535182,l,,,600862r4535182,l4535182,xe" fillcolor="#a21b86" stroked="f">
                <v:path arrowok="t"/>
              </v:shape>
            </w:pict>
          </mc:Fallback>
        </mc:AlternateContent>
      </w:r>
      <w:r>
        <w:rPr>
          <w:i/>
          <w:noProof/>
          <w:sz w:val="12"/>
        </w:rPr>
        <mc:AlternateContent>
          <mc:Choice Requires="wps">
            <w:drawing>
              <wp:anchor distT="0" distB="0" distL="114300" distR="114300" simplePos="0" relativeHeight="251686400" behindDoc="1" locked="0" layoutInCell="1" allowOverlap="1" wp14:anchorId="3933F2FF" wp14:editId="3704597C">
                <wp:simplePos x="0" y="0"/>
                <wp:positionH relativeFrom="column">
                  <wp:posOffset>701734</wp:posOffset>
                </wp:positionH>
                <wp:positionV relativeFrom="paragraph">
                  <wp:posOffset>13010</wp:posOffset>
                </wp:positionV>
                <wp:extent cx="915035" cy="1270"/>
                <wp:effectExtent l="0" t="0" r="0" b="0"/>
                <wp:wrapNone/>
                <wp:docPr id="510" name="Graphic 5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5035" cy="1270"/>
                        </a:xfrm>
                        <a:custGeom>
                          <a:avLst/>
                          <a:gdLst/>
                          <a:ahLst/>
                          <a:cxnLst/>
                          <a:rect l="l" t="t" r="r" b="b"/>
                          <a:pathLst>
                            <a:path w="915035">
                              <a:moveTo>
                                <a:pt x="914946" y="0"/>
                              </a:moveTo>
                              <a:lnTo>
                                <a:pt x="0" y="0"/>
                              </a:lnTo>
                            </a:path>
                          </a:pathLst>
                        </a:custGeom>
                        <a:ln w="3619">
                          <a:solidFill>
                            <a:srgbClr val="A19EA2"/>
                          </a:solidFill>
                          <a:prstDash val="solid"/>
                        </a:ln>
                      </wps:spPr>
                      <wps:bodyPr wrap="square" lIns="0" tIns="0" rIns="0" bIns="0" rtlCol="0">
                        <a:prstTxWarp prst="textNoShape">
                          <a:avLst/>
                        </a:prstTxWarp>
                        <a:noAutofit/>
                      </wps:bodyPr>
                    </wps:wsp>
                  </a:graphicData>
                </a:graphic>
              </wp:anchor>
            </w:drawing>
          </mc:Choice>
          <mc:Fallback>
            <w:pict>
              <v:shape w14:anchorId="6856F8E9" id="Graphic 510" o:spid="_x0000_s1026" alt="&quot;&quot;" style="position:absolute;margin-left:55.25pt;margin-top:1pt;width:72.05pt;height:.1pt;z-index:-251630080;visibility:visible;mso-wrap-style:square;mso-wrap-distance-left:9pt;mso-wrap-distance-top:0;mso-wrap-distance-right:9pt;mso-wrap-distance-bottom:0;mso-position-horizontal:absolute;mso-position-horizontal-relative:text;mso-position-vertical:absolute;mso-position-vertical-relative:text;v-text-anchor:top" coordsize="915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" path="m914946,l,e" filled="f" strokecolor="#a19ea2" strokeweight=".1005mm">
                <v:path arrowok="t"/>
              </v:shape>
            </w:pict>
          </mc:Fallback>
        </mc:AlternateContent>
      </w:r>
    </w:p>
    <w:p w14:paraId="0D9507C3" w14:textId="77777777" w:rsidR="003E76A9" w:rsidRDefault="003E76A9">
      <w:pPr>
        <w:pStyle w:val="BodyText"/>
        <w:spacing w:before="1"/>
        <w:rPr>
          <w:i/>
          <w:sz w:val="11"/>
        </w:rPr>
      </w:pPr>
    </w:p>
    <w:p w14:paraId="0D9507C4" w14:textId="353F61CB" w:rsidR="003E76A9" w:rsidRDefault="004350D0">
      <w:pPr>
        <w:spacing w:line="164" w:lineRule="exact"/>
        <w:ind w:left="1595"/>
        <w:rPr>
          <w:b/>
          <w:sz w:val="13"/>
        </w:rPr>
      </w:pPr>
      <w:r>
        <w:rPr>
          <w:b/>
          <w:noProof/>
          <w:color w:val="A21B86"/>
          <w:spacing w:val="-2"/>
          <w:sz w:val="13"/>
        </w:rPr>
        <w:drawing>
          <wp:anchor distT="0" distB="0" distL="114300" distR="114300" simplePos="0" relativeHeight="251687424" behindDoc="1" locked="0" layoutInCell="1" allowOverlap="1" wp14:anchorId="5B9766A3" wp14:editId="3CE9AA43">
            <wp:simplePos x="0" y="0"/>
            <wp:positionH relativeFrom="column">
              <wp:posOffset>737333</wp:posOffset>
            </wp:positionH>
            <wp:positionV relativeFrom="paragraph">
              <wp:posOffset>10214</wp:posOffset>
            </wp:positionV>
            <wp:extent cx="238404" cy="238404"/>
            <wp:effectExtent l="0" t="0" r="9525" b="9525"/>
            <wp:wrapNone/>
            <wp:docPr id="515" name="Image 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5" name="Image 515">
                      <a:extLst>
                        <a:ext uri="{C183D7F6-B498-43B3-948B-1728B52AA6E4}">
                          <adec:decorative xmlns:adec="http://schemas.microsoft.com/office/drawing/2017/decorative" val="1"/>
                        </a:ext>
                      </a:extLst>
                    </pic:cNvPr>
                    <pic:cNvPicPr/>
                  </pic:nvPicPr>
                  <pic:blipFill>
                    <a:blip r:embed="rId118" cstate="print"/>
                    <a:stretch>
                      <a:fillRect/>
                    </a:stretch>
                  </pic:blipFill>
                  <pic:spPr>
                    <a:xfrm>
                      <a:off x="0" y="0"/>
                      <a:ext cx="238404" cy="238404"/>
                    </a:xfrm>
                    <a:prstGeom prst="rect">
                      <a:avLst/>
                    </a:prstGeom>
                  </pic:spPr>
                </pic:pic>
              </a:graphicData>
            </a:graphic>
          </wp:anchor>
        </w:drawing>
      </w:r>
      <w:r w:rsidR="00AF0012">
        <w:rPr>
          <w:b/>
          <w:color w:val="A21B86"/>
          <w:spacing w:val="-2"/>
          <w:w w:val="105"/>
          <w:sz w:val="13"/>
        </w:rPr>
        <w:t>ENABLERS</w:t>
      </w:r>
    </w:p>
    <w:p w14:paraId="0D9507C5" w14:textId="77777777" w:rsidR="003E76A9" w:rsidRDefault="00AF0012">
      <w:pPr>
        <w:spacing w:line="218" w:lineRule="auto"/>
        <w:ind w:left="1595" w:right="706"/>
        <w:rPr>
          <w:i/>
          <w:sz w:val="10"/>
        </w:rPr>
      </w:pPr>
      <w:r>
        <w:rPr>
          <w:i/>
          <w:color w:val="1E2028"/>
          <w:sz w:val="10"/>
        </w:rPr>
        <w:t>We</w:t>
      </w:r>
      <w:r>
        <w:rPr>
          <w:i/>
          <w:color w:val="1E2028"/>
          <w:spacing w:val="-4"/>
          <w:sz w:val="10"/>
        </w:rPr>
        <w:t xml:space="preserve"> </w:t>
      </w:r>
      <w:r>
        <w:rPr>
          <w:i/>
          <w:color w:val="1E2028"/>
          <w:sz w:val="10"/>
        </w:rPr>
        <w:t>will</w:t>
      </w:r>
      <w:r>
        <w:rPr>
          <w:i/>
          <w:color w:val="1E2028"/>
          <w:spacing w:val="-4"/>
          <w:sz w:val="10"/>
        </w:rPr>
        <w:t xml:space="preserve"> </w:t>
      </w:r>
      <w:r>
        <w:rPr>
          <w:i/>
          <w:color w:val="1E2028"/>
          <w:sz w:val="10"/>
        </w:rPr>
        <w:t>achieve</w:t>
      </w:r>
      <w:r>
        <w:rPr>
          <w:i/>
          <w:color w:val="1E2028"/>
          <w:spacing w:val="-4"/>
          <w:sz w:val="10"/>
        </w:rPr>
        <w:t xml:space="preserve"> </w:t>
      </w:r>
      <w:r>
        <w:rPr>
          <w:i/>
          <w:color w:val="1E2028"/>
          <w:sz w:val="10"/>
        </w:rPr>
        <w:t>our</w:t>
      </w:r>
      <w:r>
        <w:rPr>
          <w:i/>
          <w:color w:val="1E2028"/>
          <w:spacing w:val="40"/>
          <w:sz w:val="10"/>
        </w:rPr>
        <w:t xml:space="preserve"> </w:t>
      </w:r>
      <w:r>
        <w:rPr>
          <w:i/>
          <w:color w:val="1E2028"/>
          <w:sz w:val="10"/>
        </w:rPr>
        <w:t>objectives</w:t>
      </w:r>
      <w:r>
        <w:rPr>
          <w:i/>
          <w:color w:val="1E2028"/>
          <w:spacing w:val="10"/>
          <w:sz w:val="10"/>
        </w:rPr>
        <w:t xml:space="preserve"> </w:t>
      </w:r>
      <w:r>
        <w:rPr>
          <w:i/>
          <w:color w:val="1E2028"/>
          <w:spacing w:val="-2"/>
          <w:sz w:val="10"/>
        </w:rPr>
        <w:t>through:</w:t>
      </w:r>
    </w:p>
    <w:p w14:paraId="0D9507C6" w14:textId="77777777" w:rsidR="003E76A9" w:rsidRDefault="003E76A9">
      <w:pPr>
        <w:pStyle w:val="BodyText"/>
        <w:rPr>
          <w:i/>
          <w:sz w:val="12"/>
        </w:rPr>
      </w:pPr>
    </w:p>
    <w:p w14:paraId="0D9507C7" w14:textId="77777777" w:rsidR="003E76A9" w:rsidRDefault="003E76A9">
      <w:pPr>
        <w:pStyle w:val="BodyText"/>
        <w:rPr>
          <w:i/>
          <w:sz w:val="12"/>
        </w:rPr>
      </w:pPr>
    </w:p>
    <w:p w14:paraId="0D9507C8" w14:textId="11F81712" w:rsidR="003E76A9" w:rsidRDefault="004350D0">
      <w:pPr>
        <w:pStyle w:val="BodyText"/>
        <w:spacing w:before="9"/>
        <w:rPr>
          <w:i/>
          <w:sz w:val="17"/>
        </w:rPr>
      </w:pPr>
      <w:r>
        <w:rPr>
          <w:i/>
          <w:noProof/>
          <w:sz w:val="17"/>
        </w:rPr>
        <mc:AlternateContent>
          <mc:Choice Requires="wps">
            <w:drawing>
              <wp:anchor distT="0" distB="0" distL="114300" distR="114300" simplePos="0" relativeHeight="251688448" behindDoc="1" locked="0" layoutInCell="1" allowOverlap="1" wp14:anchorId="7599D731" wp14:editId="6B35995D">
                <wp:simplePos x="0" y="0"/>
                <wp:positionH relativeFrom="column">
                  <wp:posOffset>701734</wp:posOffset>
                </wp:positionH>
                <wp:positionV relativeFrom="paragraph">
                  <wp:posOffset>67146</wp:posOffset>
                </wp:positionV>
                <wp:extent cx="915035" cy="1270"/>
                <wp:effectExtent l="0" t="0" r="0" b="0"/>
                <wp:wrapNone/>
                <wp:docPr id="511" name="Graphic 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5035" cy="1270"/>
                        </a:xfrm>
                        <a:custGeom>
                          <a:avLst/>
                          <a:gdLst/>
                          <a:ahLst/>
                          <a:cxnLst/>
                          <a:rect l="l" t="t" r="r" b="b"/>
                          <a:pathLst>
                            <a:path w="915035">
                              <a:moveTo>
                                <a:pt x="914946" y="0"/>
                              </a:moveTo>
                              <a:lnTo>
                                <a:pt x="0" y="0"/>
                              </a:lnTo>
                            </a:path>
                          </a:pathLst>
                        </a:custGeom>
                        <a:ln w="3619">
                          <a:solidFill>
                            <a:srgbClr val="A19EA2"/>
                          </a:solidFill>
                          <a:prstDash val="solid"/>
                        </a:ln>
                      </wps:spPr>
                      <wps:bodyPr wrap="square" lIns="0" tIns="0" rIns="0" bIns="0" rtlCol="0">
                        <a:prstTxWarp prst="textNoShape">
                          <a:avLst/>
                        </a:prstTxWarp>
                        <a:noAutofit/>
                      </wps:bodyPr>
                    </wps:wsp>
                  </a:graphicData>
                </a:graphic>
              </wp:anchor>
            </w:drawing>
          </mc:Choice>
          <mc:Fallback>
            <w:pict>
              <v:shape w14:anchorId="167B46DE" id="Graphic 511" o:spid="_x0000_s1026" alt="&quot;&quot;" style="position:absolute;margin-left:55.25pt;margin-top:5.3pt;width:72.05pt;height:.1pt;z-index:-251628032;visibility:visible;mso-wrap-style:square;mso-wrap-distance-left:9pt;mso-wrap-distance-top:0;mso-wrap-distance-right:9pt;mso-wrap-distance-bottom:0;mso-position-horizontal:absolute;mso-position-horizontal-relative:text;mso-position-vertical:absolute;mso-position-vertical-relative:text;v-text-anchor:top" coordsize="915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" path="m914946,l,e" filled="f" strokecolor="#a19ea2" strokeweight=".1005mm">
                <v:path arrowok="t"/>
              </v:shape>
            </w:pict>
          </mc:Fallback>
        </mc:AlternateContent>
      </w:r>
    </w:p>
    <w:p w14:paraId="0D9507C9" w14:textId="7AD48947" w:rsidR="003E76A9" w:rsidRDefault="004350D0">
      <w:pPr>
        <w:spacing w:before="1" w:line="164" w:lineRule="exact"/>
        <w:ind w:left="1595"/>
        <w:rPr>
          <w:b/>
          <w:sz w:val="13"/>
        </w:rPr>
      </w:pPr>
      <w:r>
        <w:rPr>
          <w:noProof/>
        </w:rPr>
        <w:drawing>
          <wp:anchor distT="0" distB="0" distL="114300" distR="114300" simplePos="0" relativeHeight="251689472" behindDoc="1" locked="0" layoutInCell="1" allowOverlap="1" wp14:anchorId="46A352E4" wp14:editId="02497A80">
            <wp:simplePos x="0" y="0"/>
            <wp:positionH relativeFrom="column">
              <wp:posOffset>712717</wp:posOffset>
            </wp:positionH>
            <wp:positionV relativeFrom="paragraph">
              <wp:posOffset>23487</wp:posOffset>
            </wp:positionV>
            <wp:extent cx="277936" cy="226846"/>
            <wp:effectExtent l="0" t="0" r="8255" b="1905"/>
            <wp:wrapNone/>
            <wp:docPr id="514" name="Image 5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4" name="Image 514">
                      <a:extLst>
                        <a:ext uri="{C183D7F6-B498-43B3-948B-1728B52AA6E4}">
                          <adec:decorative xmlns:adec="http://schemas.microsoft.com/office/drawing/2017/decorative" val="1"/>
                        </a:ext>
                      </a:extLst>
                    </pic:cNvPr>
                    <pic:cNvPicPr/>
                  </pic:nvPicPr>
                  <pic:blipFill>
                    <a:blip r:embed="rId119" cstate="print"/>
                    <a:stretch>
                      <a:fillRect/>
                    </a:stretch>
                  </pic:blipFill>
                  <pic:spPr>
                    <a:xfrm>
                      <a:off x="0" y="0"/>
                      <a:ext cx="277936" cy="226846"/>
                    </a:xfrm>
                    <a:prstGeom prst="rect">
                      <a:avLst/>
                    </a:prstGeom>
                  </pic:spPr>
                </pic:pic>
              </a:graphicData>
            </a:graphic>
          </wp:anchor>
        </w:drawing>
      </w:r>
      <w:r w:rsidR="00AF0012">
        <w:rPr>
          <w:noProof/>
        </w:rPr>
        <mc:AlternateContent>
          <mc:Choice Requires="wps">
            <w:drawing>
              <wp:anchor distT="0" distB="0" distL="0" distR="0" simplePos="0" relativeHeight="251616768" behindDoc="0" locked="0" layoutInCell="1" allowOverlap="1" wp14:anchorId="0D951B98" wp14:editId="138C16D9">
                <wp:simplePos x="0" y="0"/>
                <wp:positionH relativeFrom="page">
                  <wp:posOffset>2015007</wp:posOffset>
                </wp:positionH>
                <wp:positionV relativeFrom="paragraph">
                  <wp:posOffset>-37407</wp:posOffset>
                </wp:positionV>
                <wp:extent cx="4612005" cy="356235"/>
                <wp:effectExtent l="0" t="0" r="0" b="0"/>
                <wp:wrapNone/>
                <wp:docPr id="481" name="Textbox 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2005" cy="356235"/>
                        </a:xfrm>
                        <a:prstGeom prst="rect">
                          <a:avLst/>
                        </a:prstGeom>
                      </wps:spPr>
                      <wps:txbx>
                        <w:txbxContent>
                          <w:tbl>
                            <w:tblPr>
                              <w:tblW w:w="0" w:type="auto"/>
                              <w:tblCellSpacing w:w="12" w:type="dxa"/>
                              <w:tblInd w:w="79" w:type="dxa"/>
                              <w:tblLayout w:type="fixed"/>
                              <w:tblCellMar>
                                <w:left w:w="0" w:type="dxa"/>
                                <w:right w:w="0" w:type="dxa"/>
                              </w:tblCellMar>
                              <w:tblLook w:val="01E0" w:firstRow="1" w:lastRow="1" w:firstColumn="1" w:lastColumn="1" w:noHBand="0" w:noVBand="0"/>
                            </w:tblPr>
                            <w:tblGrid>
                              <w:gridCol w:w="1036"/>
                              <w:gridCol w:w="1024"/>
                              <w:gridCol w:w="1024"/>
                              <w:gridCol w:w="1024"/>
                              <w:gridCol w:w="1024"/>
                              <w:gridCol w:w="1024"/>
                              <w:gridCol w:w="1036"/>
                            </w:tblGrid>
                            <w:tr w:rsidR="003E76A9" w14:paraId="0D951F7D" w14:textId="77777777">
                              <w:trPr>
                                <w:trHeight w:val="561"/>
                                <w:tblCellSpacing w:w="12" w:type="dxa"/>
                              </w:trPr>
                              <w:tc>
                                <w:tcPr>
                                  <w:tcW w:w="1000" w:type="dxa"/>
                                  <w:tcBorders>
                                    <w:right w:val="nil"/>
                                  </w:tcBorders>
                                  <w:shd w:val="clear" w:color="auto" w:fill="003960"/>
                                </w:tcPr>
                                <w:p w14:paraId="0D951F68" w14:textId="77777777" w:rsidR="003E76A9" w:rsidRDefault="003E76A9">
                                  <w:pPr>
                                    <w:pStyle w:val="TableParagraph"/>
                                    <w:spacing w:before="3"/>
                                    <w:rPr>
                                      <w:sz w:val="6"/>
                                    </w:rPr>
                                  </w:pPr>
                                </w:p>
                                <w:p w14:paraId="0D951F69" w14:textId="77777777" w:rsidR="003E76A9" w:rsidRDefault="00AF0012">
                                  <w:pPr>
                                    <w:pStyle w:val="TableParagraph"/>
                                    <w:spacing w:line="240" w:lineRule="exact"/>
                                    <w:ind w:left="392"/>
                                    <w:rPr>
                                      <w:sz w:val="20"/>
                                    </w:rPr>
                                  </w:pPr>
                                  <w:r>
                                    <w:rPr>
                                      <w:noProof/>
                                      <w:position w:val="-4"/>
                                      <w:sz w:val="20"/>
                                    </w:rPr>
                                    <w:drawing>
                                      <wp:inline distT="0" distB="0" distL="0" distR="0" wp14:anchorId="0D95209C" wp14:editId="3E41914E">
                                        <wp:extent cx="151232" cy="152400"/>
                                        <wp:effectExtent l="0" t="0" r="0" b="0"/>
                                        <wp:docPr id="1789514107" name="Picture 1789514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a:extLst>
                                                    <a:ext uri="{C183D7F6-B498-43B3-948B-1728B52AA6E4}">
                                                      <adec:decorative xmlns:adec="http://schemas.microsoft.com/office/drawing/2017/decorative" val="1"/>
                                                    </a:ext>
                                                  </a:extLst>
                                                </pic:cNvPr>
                                                <pic:cNvPicPr/>
                                              </pic:nvPicPr>
                                              <pic:blipFill>
                                                <a:blip r:embed="rId120" cstate="print"/>
                                                <a:stretch>
                                                  <a:fillRect/>
                                                </a:stretch>
                                              </pic:blipFill>
                                              <pic:spPr>
                                                <a:xfrm>
                                                  <a:off x="0" y="0"/>
                                                  <a:ext cx="151232" cy="152400"/>
                                                </a:xfrm>
                                                <a:prstGeom prst="rect">
                                                  <a:avLst/>
                                                </a:prstGeom>
                                              </pic:spPr>
                                            </pic:pic>
                                          </a:graphicData>
                                        </a:graphic>
                                      </wp:inline>
                                    </w:drawing>
                                  </w:r>
                                </w:p>
                                <w:p w14:paraId="0D951F6A" w14:textId="77777777" w:rsidR="003E76A9" w:rsidRDefault="00AF0012">
                                  <w:pPr>
                                    <w:pStyle w:val="TableParagraph"/>
                                    <w:spacing w:before="31"/>
                                    <w:ind w:left="56"/>
                                    <w:rPr>
                                      <w:b/>
                                      <w:sz w:val="11"/>
                                    </w:rPr>
                                  </w:pPr>
                                  <w:r>
                                    <w:rPr>
                                      <w:b/>
                                      <w:color w:val="FFFFFF"/>
                                      <w:spacing w:val="-2"/>
                                      <w:w w:val="105"/>
                                      <w:sz w:val="11"/>
                                    </w:rPr>
                                    <w:t>Responsiveness</w:t>
                                  </w:r>
                                </w:p>
                              </w:tc>
                              <w:tc>
                                <w:tcPr>
                                  <w:tcW w:w="1000" w:type="dxa"/>
                                  <w:tcBorders>
                                    <w:left w:val="nil"/>
                                    <w:right w:val="nil"/>
                                  </w:tcBorders>
                                  <w:shd w:val="clear" w:color="auto" w:fill="00547A"/>
                                </w:tcPr>
                                <w:p w14:paraId="0D951F6B" w14:textId="77777777" w:rsidR="003E76A9" w:rsidRDefault="003E76A9">
                                  <w:pPr>
                                    <w:pStyle w:val="TableParagraph"/>
                                    <w:rPr>
                                      <w:sz w:val="12"/>
                                    </w:rPr>
                                  </w:pPr>
                                </w:p>
                                <w:p w14:paraId="0D951F6C" w14:textId="77777777" w:rsidR="003E76A9" w:rsidRDefault="003E76A9">
                                  <w:pPr>
                                    <w:pStyle w:val="TableParagraph"/>
                                    <w:spacing w:before="3"/>
                                    <w:rPr>
                                      <w:sz w:val="14"/>
                                    </w:rPr>
                                  </w:pPr>
                                </w:p>
                                <w:p w14:paraId="0D951F6D" w14:textId="77777777" w:rsidR="003E76A9" w:rsidRDefault="00AF0012">
                                  <w:pPr>
                                    <w:pStyle w:val="TableParagraph"/>
                                    <w:spacing w:before="1"/>
                                    <w:ind w:left="257"/>
                                    <w:rPr>
                                      <w:b/>
                                      <w:sz w:val="11"/>
                                    </w:rPr>
                                  </w:pPr>
                                  <w:r>
                                    <w:rPr>
                                      <w:b/>
                                      <w:color w:val="FFFFFF"/>
                                      <w:spacing w:val="-2"/>
                                      <w:w w:val="105"/>
                                      <w:sz w:val="11"/>
                                    </w:rPr>
                                    <w:t>Integrity</w:t>
                                  </w:r>
                                </w:p>
                              </w:tc>
                              <w:tc>
                                <w:tcPr>
                                  <w:tcW w:w="1000" w:type="dxa"/>
                                  <w:tcBorders>
                                    <w:left w:val="nil"/>
                                    <w:right w:val="nil"/>
                                  </w:tcBorders>
                                  <w:shd w:val="clear" w:color="auto" w:fill="003960"/>
                                </w:tcPr>
                                <w:p w14:paraId="0D951F6E" w14:textId="77777777" w:rsidR="003E76A9" w:rsidRDefault="003E76A9">
                                  <w:pPr>
                                    <w:pStyle w:val="TableParagraph"/>
                                    <w:spacing w:before="8"/>
                                    <w:rPr>
                                      <w:sz w:val="6"/>
                                    </w:rPr>
                                  </w:pPr>
                                </w:p>
                                <w:p w14:paraId="0D951F6F" w14:textId="77777777" w:rsidR="003E76A9" w:rsidRDefault="00AF0012">
                                  <w:pPr>
                                    <w:pStyle w:val="TableParagraph"/>
                                    <w:spacing w:line="175" w:lineRule="exact"/>
                                    <w:ind w:left="387"/>
                                    <w:rPr>
                                      <w:sz w:val="17"/>
                                    </w:rPr>
                                  </w:pPr>
                                  <w:r>
                                    <w:rPr>
                                      <w:noProof/>
                                      <w:position w:val="-3"/>
                                      <w:sz w:val="17"/>
                                    </w:rPr>
                                    <w:drawing>
                                      <wp:inline distT="0" distB="0" distL="0" distR="0" wp14:anchorId="0D95209E" wp14:editId="74702D5C">
                                        <wp:extent cx="140077" cy="111728"/>
                                        <wp:effectExtent l="0" t="0" r="0" b="0"/>
                                        <wp:docPr id="2026121167" name="Picture 2026121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140077" cy="111728"/>
                                                </a:xfrm>
                                                <a:prstGeom prst="rect">
                                                  <a:avLst/>
                                                </a:prstGeom>
                                              </pic:spPr>
                                            </pic:pic>
                                          </a:graphicData>
                                        </a:graphic>
                                      </wp:inline>
                                    </w:drawing>
                                  </w:r>
                                </w:p>
                                <w:p w14:paraId="0D951F70" w14:textId="77777777" w:rsidR="003E76A9" w:rsidRDefault="00AF0012">
                                  <w:pPr>
                                    <w:pStyle w:val="TableParagraph"/>
                                    <w:spacing w:before="91"/>
                                    <w:ind w:left="158"/>
                                    <w:rPr>
                                      <w:b/>
                                      <w:sz w:val="11"/>
                                    </w:rPr>
                                  </w:pPr>
                                  <w:r>
                                    <w:rPr>
                                      <w:b/>
                                      <w:color w:val="FFFFFF"/>
                                      <w:spacing w:val="-2"/>
                                      <w:w w:val="105"/>
                                      <w:sz w:val="11"/>
                                    </w:rPr>
                                    <w:t>Impartiality</w:t>
                                  </w:r>
                                </w:p>
                              </w:tc>
                              <w:tc>
                                <w:tcPr>
                                  <w:tcW w:w="1000" w:type="dxa"/>
                                  <w:tcBorders>
                                    <w:left w:val="nil"/>
                                    <w:right w:val="nil"/>
                                  </w:tcBorders>
                                  <w:shd w:val="clear" w:color="auto" w:fill="00547A"/>
                                </w:tcPr>
                                <w:p w14:paraId="0D951F71" w14:textId="77777777" w:rsidR="003E76A9" w:rsidRDefault="003E76A9">
                                  <w:pPr>
                                    <w:pStyle w:val="TableParagraph"/>
                                    <w:spacing w:before="2"/>
                                    <w:rPr>
                                      <w:sz w:val="5"/>
                                    </w:rPr>
                                  </w:pPr>
                                </w:p>
                                <w:p w14:paraId="0D951F72" w14:textId="77777777" w:rsidR="003E76A9" w:rsidRDefault="00AF0012">
                                  <w:pPr>
                                    <w:pStyle w:val="TableParagraph"/>
                                    <w:spacing w:line="217" w:lineRule="exact"/>
                                    <w:ind w:left="392"/>
                                    <w:rPr>
                                      <w:sz w:val="20"/>
                                    </w:rPr>
                                  </w:pPr>
                                  <w:r>
                                    <w:rPr>
                                      <w:noProof/>
                                      <w:position w:val="-3"/>
                                      <w:sz w:val="20"/>
                                    </w:rPr>
                                    <w:drawing>
                                      <wp:inline distT="0" distB="0" distL="0" distR="0" wp14:anchorId="0D9520A0" wp14:editId="0E8912F8">
                                        <wp:extent cx="142451" cy="138112"/>
                                        <wp:effectExtent l="0" t="0" r="0" b="0"/>
                                        <wp:docPr id="172279275" name="Picture 1722792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a:extLst>
                                                    <a:ext uri="{C183D7F6-B498-43B3-948B-1728B52AA6E4}">
                                                      <adec:decorative xmlns:adec="http://schemas.microsoft.com/office/drawing/2017/decorative" val="1"/>
                                                    </a:ext>
                                                  </a:extLst>
                                                </pic:cNvPr>
                                                <pic:cNvPicPr/>
                                              </pic:nvPicPr>
                                              <pic:blipFill>
                                                <a:blip r:embed="rId122" cstate="print"/>
                                                <a:stretch>
                                                  <a:fillRect/>
                                                </a:stretch>
                                              </pic:blipFill>
                                              <pic:spPr>
                                                <a:xfrm>
                                                  <a:off x="0" y="0"/>
                                                  <a:ext cx="142451" cy="138112"/>
                                                </a:xfrm>
                                                <a:prstGeom prst="rect">
                                                  <a:avLst/>
                                                </a:prstGeom>
                                              </pic:spPr>
                                            </pic:pic>
                                          </a:graphicData>
                                        </a:graphic>
                                      </wp:inline>
                                    </w:drawing>
                                  </w:r>
                                </w:p>
                                <w:p w14:paraId="0D951F73" w14:textId="77777777" w:rsidR="003E76A9" w:rsidRDefault="00AF0012">
                                  <w:pPr>
                                    <w:pStyle w:val="TableParagraph"/>
                                    <w:spacing w:before="68"/>
                                    <w:ind w:left="80"/>
                                    <w:rPr>
                                      <w:b/>
                                      <w:sz w:val="11"/>
                                    </w:rPr>
                                  </w:pPr>
                                  <w:r>
                                    <w:rPr>
                                      <w:b/>
                                      <w:color w:val="FFFFFF"/>
                                      <w:spacing w:val="-2"/>
                                      <w:w w:val="105"/>
                                      <w:sz w:val="11"/>
                                    </w:rPr>
                                    <w:t>Accountability</w:t>
                                  </w:r>
                                </w:p>
                              </w:tc>
                              <w:tc>
                                <w:tcPr>
                                  <w:tcW w:w="1000" w:type="dxa"/>
                                  <w:tcBorders>
                                    <w:left w:val="nil"/>
                                    <w:right w:val="nil"/>
                                  </w:tcBorders>
                                  <w:shd w:val="clear" w:color="auto" w:fill="003960"/>
                                </w:tcPr>
                                <w:p w14:paraId="0D951F74" w14:textId="77777777" w:rsidR="003E76A9" w:rsidRDefault="003E76A9">
                                  <w:pPr>
                                    <w:pStyle w:val="TableParagraph"/>
                                    <w:spacing w:before="7"/>
                                    <w:rPr>
                                      <w:sz w:val="6"/>
                                    </w:rPr>
                                  </w:pPr>
                                </w:p>
                                <w:p w14:paraId="0D951F75" w14:textId="77777777" w:rsidR="003E76A9" w:rsidRDefault="00AF0012">
                                  <w:pPr>
                                    <w:pStyle w:val="TableParagraph"/>
                                    <w:spacing w:line="198" w:lineRule="exact"/>
                                    <w:ind w:left="406"/>
                                    <w:rPr>
                                      <w:sz w:val="19"/>
                                    </w:rPr>
                                  </w:pPr>
                                  <w:r>
                                    <w:rPr>
                                      <w:noProof/>
                                      <w:position w:val="-3"/>
                                      <w:sz w:val="19"/>
                                    </w:rPr>
                                    <w:drawing>
                                      <wp:inline distT="0" distB="0" distL="0" distR="0" wp14:anchorId="0D9520A2" wp14:editId="3BA960FA">
                                        <wp:extent cx="133941" cy="126301"/>
                                        <wp:effectExtent l="0" t="0" r="0" b="0"/>
                                        <wp:docPr id="1028186968" name="Picture 1028186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a:extLst>
                                                    <a:ext uri="{C183D7F6-B498-43B3-948B-1728B52AA6E4}">
                                                      <adec:decorative xmlns:adec="http://schemas.microsoft.com/office/drawing/2017/decorative" val="1"/>
                                                    </a:ext>
                                                  </a:extLst>
                                                </pic:cNvPr>
                                                <pic:cNvPicPr/>
                                              </pic:nvPicPr>
                                              <pic:blipFill>
                                                <a:blip r:embed="rId123" cstate="print"/>
                                                <a:stretch>
                                                  <a:fillRect/>
                                                </a:stretch>
                                              </pic:blipFill>
                                              <pic:spPr>
                                                <a:xfrm>
                                                  <a:off x="0" y="0"/>
                                                  <a:ext cx="133941" cy="126301"/>
                                                </a:xfrm>
                                                <a:prstGeom prst="rect">
                                                  <a:avLst/>
                                                </a:prstGeom>
                                              </pic:spPr>
                                            </pic:pic>
                                          </a:graphicData>
                                        </a:graphic>
                                      </wp:inline>
                                    </w:drawing>
                                  </w:r>
                                </w:p>
                                <w:p w14:paraId="0D951F76" w14:textId="77777777" w:rsidR="003E76A9" w:rsidRDefault="00AF0012">
                                  <w:pPr>
                                    <w:pStyle w:val="TableParagraph"/>
                                    <w:spacing w:before="69"/>
                                    <w:ind w:left="275"/>
                                    <w:rPr>
                                      <w:b/>
                                      <w:sz w:val="11"/>
                                    </w:rPr>
                                  </w:pPr>
                                  <w:r>
                                    <w:rPr>
                                      <w:b/>
                                      <w:color w:val="FFFFFF"/>
                                      <w:spacing w:val="-2"/>
                                      <w:w w:val="105"/>
                                      <w:sz w:val="11"/>
                                    </w:rPr>
                                    <w:t>Respect</w:t>
                                  </w:r>
                                </w:p>
                              </w:tc>
                              <w:tc>
                                <w:tcPr>
                                  <w:tcW w:w="1000" w:type="dxa"/>
                                  <w:tcBorders>
                                    <w:left w:val="nil"/>
                                    <w:right w:val="nil"/>
                                  </w:tcBorders>
                                  <w:shd w:val="clear" w:color="auto" w:fill="00547A"/>
                                </w:tcPr>
                                <w:p w14:paraId="0D951F77" w14:textId="77777777" w:rsidR="003E76A9" w:rsidRDefault="003E76A9">
                                  <w:pPr>
                                    <w:pStyle w:val="TableParagraph"/>
                                    <w:spacing w:before="9"/>
                                    <w:rPr>
                                      <w:sz w:val="4"/>
                                    </w:rPr>
                                  </w:pPr>
                                </w:p>
                                <w:p w14:paraId="0D951F78" w14:textId="77777777" w:rsidR="003E76A9" w:rsidRDefault="00AF0012">
                                  <w:pPr>
                                    <w:pStyle w:val="TableParagraph"/>
                                    <w:spacing w:line="249" w:lineRule="exact"/>
                                    <w:ind w:left="422"/>
                                    <w:rPr>
                                      <w:sz w:val="20"/>
                                    </w:rPr>
                                  </w:pPr>
                                  <w:r>
                                    <w:rPr>
                                      <w:noProof/>
                                      <w:position w:val="-4"/>
                                      <w:sz w:val="20"/>
                                    </w:rPr>
                                    <w:drawing>
                                      <wp:inline distT="0" distB="0" distL="0" distR="0" wp14:anchorId="0D9520A4" wp14:editId="6BFA2917">
                                        <wp:extent cx="98421" cy="158686"/>
                                        <wp:effectExtent l="0" t="0" r="0" b="0"/>
                                        <wp:docPr id="750347172" name="Picture 750347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a:extLst>
                                                    <a:ext uri="{C183D7F6-B498-43B3-948B-1728B52AA6E4}">
                                                      <adec:decorative xmlns:adec="http://schemas.microsoft.com/office/drawing/2017/decorative" val="1"/>
                                                    </a:ext>
                                                  </a:extLst>
                                                </pic:cNvPr>
                                                <pic:cNvPicPr/>
                                              </pic:nvPicPr>
                                              <pic:blipFill>
                                                <a:blip r:embed="rId124" cstate="print"/>
                                                <a:stretch>
                                                  <a:fillRect/>
                                                </a:stretch>
                                              </pic:blipFill>
                                              <pic:spPr>
                                                <a:xfrm>
                                                  <a:off x="0" y="0"/>
                                                  <a:ext cx="98421" cy="158686"/>
                                                </a:xfrm>
                                                <a:prstGeom prst="rect">
                                                  <a:avLst/>
                                                </a:prstGeom>
                                              </pic:spPr>
                                            </pic:pic>
                                          </a:graphicData>
                                        </a:graphic>
                                      </wp:inline>
                                    </w:drawing>
                                  </w:r>
                                </w:p>
                                <w:p w14:paraId="0D951F79" w14:textId="77777777" w:rsidR="003E76A9" w:rsidRDefault="00AF0012">
                                  <w:pPr>
                                    <w:pStyle w:val="TableParagraph"/>
                                    <w:spacing w:before="43"/>
                                    <w:ind w:left="184"/>
                                    <w:rPr>
                                      <w:b/>
                                      <w:sz w:val="11"/>
                                    </w:rPr>
                                  </w:pPr>
                                  <w:r>
                                    <w:rPr>
                                      <w:b/>
                                      <w:color w:val="FFFFFF"/>
                                      <w:spacing w:val="-2"/>
                                      <w:w w:val="105"/>
                                      <w:sz w:val="11"/>
                                    </w:rPr>
                                    <w:t>Leadership</w:t>
                                  </w:r>
                                </w:p>
                              </w:tc>
                              <w:tc>
                                <w:tcPr>
                                  <w:tcW w:w="1000" w:type="dxa"/>
                                  <w:tcBorders>
                                    <w:left w:val="nil"/>
                                  </w:tcBorders>
                                  <w:shd w:val="clear" w:color="auto" w:fill="003960"/>
                                </w:tcPr>
                                <w:p w14:paraId="0D951F7A" w14:textId="77777777" w:rsidR="003E76A9" w:rsidRDefault="003E76A9">
                                  <w:pPr>
                                    <w:pStyle w:val="TableParagraph"/>
                                    <w:spacing w:before="5" w:after="1"/>
                                    <w:rPr>
                                      <w:sz w:val="7"/>
                                    </w:rPr>
                                  </w:pPr>
                                </w:p>
                                <w:p w14:paraId="0D951F7B" w14:textId="77777777" w:rsidR="003E76A9" w:rsidRDefault="00AF0012">
                                  <w:pPr>
                                    <w:pStyle w:val="TableParagraph"/>
                                    <w:spacing w:line="191" w:lineRule="exact"/>
                                    <w:ind w:left="412"/>
                                    <w:rPr>
                                      <w:sz w:val="19"/>
                                    </w:rPr>
                                  </w:pPr>
                                  <w:r>
                                    <w:rPr>
                                      <w:noProof/>
                                      <w:position w:val="-3"/>
                                      <w:sz w:val="19"/>
                                    </w:rPr>
                                    <w:drawing>
                                      <wp:inline distT="0" distB="0" distL="0" distR="0" wp14:anchorId="0D9520A6" wp14:editId="7FA7421A">
                                        <wp:extent cx="108030" cy="121348"/>
                                        <wp:effectExtent l="0" t="0" r="0" b="0"/>
                                        <wp:docPr id="1328151995" name="Picture 1328151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a:extLst>
                                                    <a:ext uri="{C183D7F6-B498-43B3-948B-1728B52AA6E4}">
                                                      <adec:decorative xmlns:adec="http://schemas.microsoft.com/office/drawing/2017/decorative" val="1"/>
                                                    </a:ext>
                                                  </a:extLst>
                                                </pic:cNvPr>
                                                <pic:cNvPicPr/>
                                              </pic:nvPicPr>
                                              <pic:blipFill>
                                                <a:blip r:embed="rId125" cstate="print"/>
                                                <a:stretch>
                                                  <a:fillRect/>
                                                </a:stretch>
                                              </pic:blipFill>
                                              <pic:spPr>
                                                <a:xfrm>
                                                  <a:off x="0" y="0"/>
                                                  <a:ext cx="108030" cy="121348"/>
                                                </a:xfrm>
                                                <a:prstGeom prst="rect">
                                                  <a:avLst/>
                                                </a:prstGeom>
                                              </pic:spPr>
                                            </pic:pic>
                                          </a:graphicData>
                                        </a:graphic>
                                      </wp:inline>
                                    </w:drawing>
                                  </w:r>
                                </w:p>
                                <w:p w14:paraId="0D951F7C" w14:textId="77777777" w:rsidR="003E76A9" w:rsidRDefault="00AF0012">
                                  <w:pPr>
                                    <w:pStyle w:val="TableParagraph"/>
                                    <w:spacing w:before="63"/>
                                    <w:ind w:left="117"/>
                                    <w:rPr>
                                      <w:b/>
                                      <w:sz w:val="11"/>
                                    </w:rPr>
                                  </w:pPr>
                                  <w:r>
                                    <w:rPr>
                                      <w:b/>
                                      <w:color w:val="FFFFFF"/>
                                      <w:sz w:val="11"/>
                                    </w:rPr>
                                    <w:t>Human</w:t>
                                  </w:r>
                                  <w:r>
                                    <w:rPr>
                                      <w:b/>
                                      <w:color w:val="FFFFFF"/>
                                      <w:spacing w:val="11"/>
                                      <w:sz w:val="11"/>
                                    </w:rPr>
                                    <w:t xml:space="preserve"> </w:t>
                                  </w:r>
                                  <w:r>
                                    <w:rPr>
                                      <w:b/>
                                      <w:color w:val="FFFFFF"/>
                                      <w:spacing w:val="-2"/>
                                      <w:sz w:val="11"/>
                                    </w:rPr>
                                    <w:t>rights</w:t>
                                  </w:r>
                                </w:p>
                              </w:tc>
                            </w:tr>
                          </w:tbl>
                          <w:p w14:paraId="0D951F7E" w14:textId="77777777" w:rsidR="003E76A9" w:rsidRDefault="003E76A9">
                            <w:pPr>
                              <w:pStyle w:val="BodyText"/>
                            </w:pPr>
                          </w:p>
                        </w:txbxContent>
                      </wps:txbx>
                      <wps:bodyPr wrap="square" lIns="0" tIns="0" rIns="0" bIns="0" rtlCol="0">
                        <a:noAutofit/>
                      </wps:bodyPr>
                    </wps:wsp>
                  </a:graphicData>
                </a:graphic>
              </wp:anchor>
            </w:drawing>
          </mc:Choice>
          <mc:Fallback>
            <w:pict>
              <v:shapetype w14:anchorId="0D951B98" id="_x0000_t202" coordsize="21600,21600" o:spt="202" path="m,l,21600r21600,l21600,xe">
                <v:stroke joinstyle="miter"/>
                <v:path gradientshapeok="t" o:connecttype="rect"/>
              </v:shapetype>
              <v:shape id="Textbox 481" o:spid="_x0000_s1075" type="#_x0000_t202" alt="&quot;&quot;" style="position:absolute;left:0;text-align:left;margin-left:158.65pt;margin-top:-2.95pt;width:363.15pt;height:28.05pt;z-index:251616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" filled="f" stroked="f">
                <v:textbox inset="0,0,0,0">
                  <w:txbxContent>
                    <w:tbl>
                      <w:tblPr>
                        <w:tblW w:w="0" w:type="auto"/>
                        <w:tblCellSpacing w:w="12" w:type="dxa"/>
                        <w:tblInd w:w="79" w:type="dxa"/>
                        <w:tblLayout w:type="fixed"/>
                        <w:tblCellMar>
                          <w:left w:w="0" w:type="dxa"/>
                          <w:right w:w="0" w:type="dxa"/>
                        </w:tblCellMar>
                        <w:tblLook w:val="01E0" w:firstRow="1" w:lastRow="1" w:firstColumn="1" w:lastColumn="1" w:noHBand="0" w:noVBand="0"/>
                      </w:tblPr>
                      <w:tblGrid>
                        <w:gridCol w:w="1036"/>
                        <w:gridCol w:w="1024"/>
                        <w:gridCol w:w="1024"/>
                        <w:gridCol w:w="1024"/>
                        <w:gridCol w:w="1024"/>
                        <w:gridCol w:w="1024"/>
                        <w:gridCol w:w="1036"/>
                      </w:tblGrid>
                      <w:tr w:rsidR="003E76A9" w14:paraId="0D951F7D" w14:textId="77777777">
                        <w:trPr>
                          <w:trHeight w:val="561"/>
                          <w:tblCellSpacing w:w="12" w:type="dxa"/>
                        </w:trPr>
                        <w:tc>
                          <w:tcPr>
                            <w:tcW w:w="1000" w:type="dxa"/>
                            <w:tcBorders>
                              <w:right w:val="nil"/>
                            </w:tcBorders>
                            <w:shd w:val="clear" w:color="auto" w:fill="003960"/>
                          </w:tcPr>
                          <w:p w14:paraId="0D951F68" w14:textId="77777777" w:rsidR="003E76A9" w:rsidRDefault="003E76A9">
                            <w:pPr>
                              <w:pStyle w:val="TableParagraph"/>
                              <w:spacing w:before="3"/>
                              <w:rPr>
                                <w:sz w:val="6"/>
                              </w:rPr>
                            </w:pPr>
                          </w:p>
                          <w:p w14:paraId="0D951F69" w14:textId="77777777" w:rsidR="003E76A9" w:rsidRDefault="00AF0012">
                            <w:pPr>
                              <w:pStyle w:val="TableParagraph"/>
                              <w:spacing w:line="240" w:lineRule="exact"/>
                              <w:ind w:left="392"/>
                              <w:rPr>
                                <w:sz w:val="20"/>
                              </w:rPr>
                            </w:pPr>
                            <w:r>
                              <w:rPr>
                                <w:noProof/>
                                <w:position w:val="-4"/>
                                <w:sz w:val="20"/>
                              </w:rPr>
                              <w:drawing>
                                <wp:inline distT="0" distB="0" distL="0" distR="0" wp14:anchorId="0D95209C" wp14:editId="3E41914E">
                                  <wp:extent cx="151232" cy="152400"/>
                                  <wp:effectExtent l="0" t="0" r="0" b="0"/>
                                  <wp:docPr id="1789514107" name="Picture 1789514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a:extLst>
                                              <a:ext uri="{C183D7F6-B498-43B3-948B-1728B52AA6E4}">
                                                <adec:decorative xmlns:adec="http://schemas.microsoft.com/office/drawing/2017/decorative" val="1"/>
                                              </a:ext>
                                            </a:extLst>
                                          </pic:cNvPr>
                                          <pic:cNvPicPr/>
                                        </pic:nvPicPr>
                                        <pic:blipFill>
                                          <a:blip r:embed="rId120" cstate="print"/>
                                          <a:stretch>
                                            <a:fillRect/>
                                          </a:stretch>
                                        </pic:blipFill>
                                        <pic:spPr>
                                          <a:xfrm>
                                            <a:off x="0" y="0"/>
                                            <a:ext cx="151232" cy="152400"/>
                                          </a:xfrm>
                                          <a:prstGeom prst="rect">
                                            <a:avLst/>
                                          </a:prstGeom>
                                        </pic:spPr>
                                      </pic:pic>
                                    </a:graphicData>
                                  </a:graphic>
                                </wp:inline>
                              </w:drawing>
                            </w:r>
                          </w:p>
                          <w:p w14:paraId="0D951F6A" w14:textId="77777777" w:rsidR="003E76A9" w:rsidRDefault="00AF0012">
                            <w:pPr>
                              <w:pStyle w:val="TableParagraph"/>
                              <w:spacing w:before="31"/>
                              <w:ind w:left="56"/>
                              <w:rPr>
                                <w:b/>
                                <w:sz w:val="11"/>
                              </w:rPr>
                            </w:pPr>
                            <w:r>
                              <w:rPr>
                                <w:b/>
                                <w:color w:val="FFFFFF"/>
                                <w:spacing w:val="-2"/>
                                <w:w w:val="105"/>
                                <w:sz w:val="11"/>
                              </w:rPr>
                              <w:t>Responsiveness</w:t>
                            </w:r>
                          </w:p>
                        </w:tc>
                        <w:tc>
                          <w:tcPr>
                            <w:tcW w:w="1000" w:type="dxa"/>
                            <w:tcBorders>
                              <w:left w:val="nil"/>
                              <w:right w:val="nil"/>
                            </w:tcBorders>
                            <w:shd w:val="clear" w:color="auto" w:fill="00547A"/>
                          </w:tcPr>
                          <w:p w14:paraId="0D951F6B" w14:textId="77777777" w:rsidR="003E76A9" w:rsidRDefault="003E76A9">
                            <w:pPr>
                              <w:pStyle w:val="TableParagraph"/>
                              <w:rPr>
                                <w:sz w:val="12"/>
                              </w:rPr>
                            </w:pPr>
                          </w:p>
                          <w:p w14:paraId="0D951F6C" w14:textId="77777777" w:rsidR="003E76A9" w:rsidRDefault="003E76A9">
                            <w:pPr>
                              <w:pStyle w:val="TableParagraph"/>
                              <w:spacing w:before="3"/>
                              <w:rPr>
                                <w:sz w:val="14"/>
                              </w:rPr>
                            </w:pPr>
                          </w:p>
                          <w:p w14:paraId="0D951F6D" w14:textId="77777777" w:rsidR="003E76A9" w:rsidRDefault="00AF0012">
                            <w:pPr>
                              <w:pStyle w:val="TableParagraph"/>
                              <w:spacing w:before="1"/>
                              <w:ind w:left="257"/>
                              <w:rPr>
                                <w:b/>
                                <w:sz w:val="11"/>
                              </w:rPr>
                            </w:pPr>
                            <w:r>
                              <w:rPr>
                                <w:b/>
                                <w:color w:val="FFFFFF"/>
                                <w:spacing w:val="-2"/>
                                <w:w w:val="105"/>
                                <w:sz w:val="11"/>
                              </w:rPr>
                              <w:t>Integrity</w:t>
                            </w:r>
                          </w:p>
                        </w:tc>
                        <w:tc>
                          <w:tcPr>
                            <w:tcW w:w="1000" w:type="dxa"/>
                            <w:tcBorders>
                              <w:left w:val="nil"/>
                              <w:right w:val="nil"/>
                            </w:tcBorders>
                            <w:shd w:val="clear" w:color="auto" w:fill="003960"/>
                          </w:tcPr>
                          <w:p w14:paraId="0D951F6E" w14:textId="77777777" w:rsidR="003E76A9" w:rsidRDefault="003E76A9">
                            <w:pPr>
                              <w:pStyle w:val="TableParagraph"/>
                              <w:spacing w:before="8"/>
                              <w:rPr>
                                <w:sz w:val="6"/>
                              </w:rPr>
                            </w:pPr>
                          </w:p>
                          <w:p w14:paraId="0D951F6F" w14:textId="77777777" w:rsidR="003E76A9" w:rsidRDefault="00AF0012">
                            <w:pPr>
                              <w:pStyle w:val="TableParagraph"/>
                              <w:spacing w:line="175" w:lineRule="exact"/>
                              <w:ind w:left="387"/>
                              <w:rPr>
                                <w:sz w:val="17"/>
                              </w:rPr>
                            </w:pPr>
                            <w:r>
                              <w:rPr>
                                <w:noProof/>
                                <w:position w:val="-3"/>
                                <w:sz w:val="17"/>
                              </w:rPr>
                              <w:drawing>
                                <wp:inline distT="0" distB="0" distL="0" distR="0" wp14:anchorId="0D95209E" wp14:editId="74702D5C">
                                  <wp:extent cx="140077" cy="111728"/>
                                  <wp:effectExtent l="0" t="0" r="0" b="0"/>
                                  <wp:docPr id="2026121167" name="Picture 2026121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140077" cy="111728"/>
                                          </a:xfrm>
                                          <a:prstGeom prst="rect">
                                            <a:avLst/>
                                          </a:prstGeom>
                                        </pic:spPr>
                                      </pic:pic>
                                    </a:graphicData>
                                  </a:graphic>
                                </wp:inline>
                              </w:drawing>
                            </w:r>
                          </w:p>
                          <w:p w14:paraId="0D951F70" w14:textId="77777777" w:rsidR="003E76A9" w:rsidRDefault="00AF0012">
                            <w:pPr>
                              <w:pStyle w:val="TableParagraph"/>
                              <w:spacing w:before="91"/>
                              <w:ind w:left="158"/>
                              <w:rPr>
                                <w:b/>
                                <w:sz w:val="11"/>
                              </w:rPr>
                            </w:pPr>
                            <w:r>
                              <w:rPr>
                                <w:b/>
                                <w:color w:val="FFFFFF"/>
                                <w:spacing w:val="-2"/>
                                <w:w w:val="105"/>
                                <w:sz w:val="11"/>
                              </w:rPr>
                              <w:t>Impartiality</w:t>
                            </w:r>
                          </w:p>
                        </w:tc>
                        <w:tc>
                          <w:tcPr>
                            <w:tcW w:w="1000" w:type="dxa"/>
                            <w:tcBorders>
                              <w:left w:val="nil"/>
                              <w:right w:val="nil"/>
                            </w:tcBorders>
                            <w:shd w:val="clear" w:color="auto" w:fill="00547A"/>
                          </w:tcPr>
                          <w:p w14:paraId="0D951F71" w14:textId="77777777" w:rsidR="003E76A9" w:rsidRDefault="003E76A9">
                            <w:pPr>
                              <w:pStyle w:val="TableParagraph"/>
                              <w:spacing w:before="2"/>
                              <w:rPr>
                                <w:sz w:val="5"/>
                              </w:rPr>
                            </w:pPr>
                          </w:p>
                          <w:p w14:paraId="0D951F72" w14:textId="77777777" w:rsidR="003E76A9" w:rsidRDefault="00AF0012">
                            <w:pPr>
                              <w:pStyle w:val="TableParagraph"/>
                              <w:spacing w:line="217" w:lineRule="exact"/>
                              <w:ind w:left="392"/>
                              <w:rPr>
                                <w:sz w:val="20"/>
                              </w:rPr>
                            </w:pPr>
                            <w:r>
                              <w:rPr>
                                <w:noProof/>
                                <w:position w:val="-3"/>
                                <w:sz w:val="20"/>
                              </w:rPr>
                              <w:drawing>
                                <wp:inline distT="0" distB="0" distL="0" distR="0" wp14:anchorId="0D9520A0" wp14:editId="0E8912F8">
                                  <wp:extent cx="142451" cy="138112"/>
                                  <wp:effectExtent l="0" t="0" r="0" b="0"/>
                                  <wp:docPr id="172279275" name="Picture 1722792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a:extLst>
                                              <a:ext uri="{C183D7F6-B498-43B3-948B-1728B52AA6E4}">
                                                <adec:decorative xmlns:adec="http://schemas.microsoft.com/office/drawing/2017/decorative" val="1"/>
                                              </a:ext>
                                            </a:extLst>
                                          </pic:cNvPr>
                                          <pic:cNvPicPr/>
                                        </pic:nvPicPr>
                                        <pic:blipFill>
                                          <a:blip r:embed="rId122" cstate="print"/>
                                          <a:stretch>
                                            <a:fillRect/>
                                          </a:stretch>
                                        </pic:blipFill>
                                        <pic:spPr>
                                          <a:xfrm>
                                            <a:off x="0" y="0"/>
                                            <a:ext cx="142451" cy="138112"/>
                                          </a:xfrm>
                                          <a:prstGeom prst="rect">
                                            <a:avLst/>
                                          </a:prstGeom>
                                        </pic:spPr>
                                      </pic:pic>
                                    </a:graphicData>
                                  </a:graphic>
                                </wp:inline>
                              </w:drawing>
                            </w:r>
                          </w:p>
                          <w:p w14:paraId="0D951F73" w14:textId="77777777" w:rsidR="003E76A9" w:rsidRDefault="00AF0012">
                            <w:pPr>
                              <w:pStyle w:val="TableParagraph"/>
                              <w:spacing w:before="68"/>
                              <w:ind w:left="80"/>
                              <w:rPr>
                                <w:b/>
                                <w:sz w:val="11"/>
                              </w:rPr>
                            </w:pPr>
                            <w:r>
                              <w:rPr>
                                <w:b/>
                                <w:color w:val="FFFFFF"/>
                                <w:spacing w:val="-2"/>
                                <w:w w:val="105"/>
                                <w:sz w:val="11"/>
                              </w:rPr>
                              <w:t>Accountability</w:t>
                            </w:r>
                          </w:p>
                        </w:tc>
                        <w:tc>
                          <w:tcPr>
                            <w:tcW w:w="1000" w:type="dxa"/>
                            <w:tcBorders>
                              <w:left w:val="nil"/>
                              <w:right w:val="nil"/>
                            </w:tcBorders>
                            <w:shd w:val="clear" w:color="auto" w:fill="003960"/>
                          </w:tcPr>
                          <w:p w14:paraId="0D951F74" w14:textId="77777777" w:rsidR="003E76A9" w:rsidRDefault="003E76A9">
                            <w:pPr>
                              <w:pStyle w:val="TableParagraph"/>
                              <w:spacing w:before="7"/>
                              <w:rPr>
                                <w:sz w:val="6"/>
                              </w:rPr>
                            </w:pPr>
                          </w:p>
                          <w:p w14:paraId="0D951F75" w14:textId="77777777" w:rsidR="003E76A9" w:rsidRDefault="00AF0012">
                            <w:pPr>
                              <w:pStyle w:val="TableParagraph"/>
                              <w:spacing w:line="198" w:lineRule="exact"/>
                              <w:ind w:left="406"/>
                              <w:rPr>
                                <w:sz w:val="19"/>
                              </w:rPr>
                            </w:pPr>
                            <w:r>
                              <w:rPr>
                                <w:noProof/>
                                <w:position w:val="-3"/>
                                <w:sz w:val="19"/>
                              </w:rPr>
                              <w:drawing>
                                <wp:inline distT="0" distB="0" distL="0" distR="0" wp14:anchorId="0D9520A2" wp14:editId="3BA960FA">
                                  <wp:extent cx="133941" cy="126301"/>
                                  <wp:effectExtent l="0" t="0" r="0" b="0"/>
                                  <wp:docPr id="1028186968" name="Picture 1028186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a:extLst>
                                              <a:ext uri="{C183D7F6-B498-43B3-948B-1728B52AA6E4}">
                                                <adec:decorative xmlns:adec="http://schemas.microsoft.com/office/drawing/2017/decorative" val="1"/>
                                              </a:ext>
                                            </a:extLst>
                                          </pic:cNvPr>
                                          <pic:cNvPicPr/>
                                        </pic:nvPicPr>
                                        <pic:blipFill>
                                          <a:blip r:embed="rId123" cstate="print"/>
                                          <a:stretch>
                                            <a:fillRect/>
                                          </a:stretch>
                                        </pic:blipFill>
                                        <pic:spPr>
                                          <a:xfrm>
                                            <a:off x="0" y="0"/>
                                            <a:ext cx="133941" cy="126301"/>
                                          </a:xfrm>
                                          <a:prstGeom prst="rect">
                                            <a:avLst/>
                                          </a:prstGeom>
                                        </pic:spPr>
                                      </pic:pic>
                                    </a:graphicData>
                                  </a:graphic>
                                </wp:inline>
                              </w:drawing>
                            </w:r>
                          </w:p>
                          <w:p w14:paraId="0D951F76" w14:textId="77777777" w:rsidR="003E76A9" w:rsidRDefault="00AF0012">
                            <w:pPr>
                              <w:pStyle w:val="TableParagraph"/>
                              <w:spacing w:before="69"/>
                              <w:ind w:left="275"/>
                              <w:rPr>
                                <w:b/>
                                <w:sz w:val="11"/>
                              </w:rPr>
                            </w:pPr>
                            <w:r>
                              <w:rPr>
                                <w:b/>
                                <w:color w:val="FFFFFF"/>
                                <w:spacing w:val="-2"/>
                                <w:w w:val="105"/>
                                <w:sz w:val="11"/>
                              </w:rPr>
                              <w:t>Respect</w:t>
                            </w:r>
                          </w:p>
                        </w:tc>
                        <w:tc>
                          <w:tcPr>
                            <w:tcW w:w="1000" w:type="dxa"/>
                            <w:tcBorders>
                              <w:left w:val="nil"/>
                              <w:right w:val="nil"/>
                            </w:tcBorders>
                            <w:shd w:val="clear" w:color="auto" w:fill="00547A"/>
                          </w:tcPr>
                          <w:p w14:paraId="0D951F77" w14:textId="77777777" w:rsidR="003E76A9" w:rsidRDefault="003E76A9">
                            <w:pPr>
                              <w:pStyle w:val="TableParagraph"/>
                              <w:spacing w:before="9"/>
                              <w:rPr>
                                <w:sz w:val="4"/>
                              </w:rPr>
                            </w:pPr>
                          </w:p>
                          <w:p w14:paraId="0D951F78" w14:textId="77777777" w:rsidR="003E76A9" w:rsidRDefault="00AF0012">
                            <w:pPr>
                              <w:pStyle w:val="TableParagraph"/>
                              <w:spacing w:line="249" w:lineRule="exact"/>
                              <w:ind w:left="422"/>
                              <w:rPr>
                                <w:sz w:val="20"/>
                              </w:rPr>
                            </w:pPr>
                            <w:r>
                              <w:rPr>
                                <w:noProof/>
                                <w:position w:val="-4"/>
                                <w:sz w:val="20"/>
                              </w:rPr>
                              <w:drawing>
                                <wp:inline distT="0" distB="0" distL="0" distR="0" wp14:anchorId="0D9520A4" wp14:editId="6BFA2917">
                                  <wp:extent cx="98421" cy="158686"/>
                                  <wp:effectExtent l="0" t="0" r="0" b="0"/>
                                  <wp:docPr id="750347172" name="Picture 750347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a:extLst>
                                              <a:ext uri="{C183D7F6-B498-43B3-948B-1728B52AA6E4}">
                                                <adec:decorative xmlns:adec="http://schemas.microsoft.com/office/drawing/2017/decorative" val="1"/>
                                              </a:ext>
                                            </a:extLst>
                                          </pic:cNvPr>
                                          <pic:cNvPicPr/>
                                        </pic:nvPicPr>
                                        <pic:blipFill>
                                          <a:blip r:embed="rId124" cstate="print"/>
                                          <a:stretch>
                                            <a:fillRect/>
                                          </a:stretch>
                                        </pic:blipFill>
                                        <pic:spPr>
                                          <a:xfrm>
                                            <a:off x="0" y="0"/>
                                            <a:ext cx="98421" cy="158686"/>
                                          </a:xfrm>
                                          <a:prstGeom prst="rect">
                                            <a:avLst/>
                                          </a:prstGeom>
                                        </pic:spPr>
                                      </pic:pic>
                                    </a:graphicData>
                                  </a:graphic>
                                </wp:inline>
                              </w:drawing>
                            </w:r>
                          </w:p>
                          <w:p w14:paraId="0D951F79" w14:textId="77777777" w:rsidR="003E76A9" w:rsidRDefault="00AF0012">
                            <w:pPr>
                              <w:pStyle w:val="TableParagraph"/>
                              <w:spacing w:before="43"/>
                              <w:ind w:left="184"/>
                              <w:rPr>
                                <w:b/>
                                <w:sz w:val="11"/>
                              </w:rPr>
                            </w:pPr>
                            <w:r>
                              <w:rPr>
                                <w:b/>
                                <w:color w:val="FFFFFF"/>
                                <w:spacing w:val="-2"/>
                                <w:w w:val="105"/>
                                <w:sz w:val="11"/>
                              </w:rPr>
                              <w:t>Leadership</w:t>
                            </w:r>
                          </w:p>
                        </w:tc>
                        <w:tc>
                          <w:tcPr>
                            <w:tcW w:w="1000" w:type="dxa"/>
                            <w:tcBorders>
                              <w:left w:val="nil"/>
                            </w:tcBorders>
                            <w:shd w:val="clear" w:color="auto" w:fill="003960"/>
                          </w:tcPr>
                          <w:p w14:paraId="0D951F7A" w14:textId="77777777" w:rsidR="003E76A9" w:rsidRDefault="003E76A9">
                            <w:pPr>
                              <w:pStyle w:val="TableParagraph"/>
                              <w:spacing w:before="5" w:after="1"/>
                              <w:rPr>
                                <w:sz w:val="7"/>
                              </w:rPr>
                            </w:pPr>
                          </w:p>
                          <w:p w14:paraId="0D951F7B" w14:textId="77777777" w:rsidR="003E76A9" w:rsidRDefault="00AF0012">
                            <w:pPr>
                              <w:pStyle w:val="TableParagraph"/>
                              <w:spacing w:line="191" w:lineRule="exact"/>
                              <w:ind w:left="412"/>
                              <w:rPr>
                                <w:sz w:val="19"/>
                              </w:rPr>
                            </w:pPr>
                            <w:r>
                              <w:rPr>
                                <w:noProof/>
                                <w:position w:val="-3"/>
                                <w:sz w:val="19"/>
                              </w:rPr>
                              <w:drawing>
                                <wp:inline distT="0" distB="0" distL="0" distR="0" wp14:anchorId="0D9520A6" wp14:editId="7FA7421A">
                                  <wp:extent cx="108030" cy="121348"/>
                                  <wp:effectExtent l="0" t="0" r="0" b="0"/>
                                  <wp:docPr id="1328151995" name="Picture 1328151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a:extLst>
                                              <a:ext uri="{C183D7F6-B498-43B3-948B-1728B52AA6E4}">
                                                <adec:decorative xmlns:adec="http://schemas.microsoft.com/office/drawing/2017/decorative" val="1"/>
                                              </a:ext>
                                            </a:extLst>
                                          </pic:cNvPr>
                                          <pic:cNvPicPr/>
                                        </pic:nvPicPr>
                                        <pic:blipFill>
                                          <a:blip r:embed="rId125" cstate="print"/>
                                          <a:stretch>
                                            <a:fillRect/>
                                          </a:stretch>
                                        </pic:blipFill>
                                        <pic:spPr>
                                          <a:xfrm>
                                            <a:off x="0" y="0"/>
                                            <a:ext cx="108030" cy="121348"/>
                                          </a:xfrm>
                                          <a:prstGeom prst="rect">
                                            <a:avLst/>
                                          </a:prstGeom>
                                        </pic:spPr>
                                      </pic:pic>
                                    </a:graphicData>
                                  </a:graphic>
                                </wp:inline>
                              </w:drawing>
                            </w:r>
                          </w:p>
                          <w:p w14:paraId="0D951F7C" w14:textId="77777777" w:rsidR="003E76A9" w:rsidRDefault="00AF0012">
                            <w:pPr>
                              <w:pStyle w:val="TableParagraph"/>
                              <w:spacing w:before="63"/>
                              <w:ind w:left="117"/>
                              <w:rPr>
                                <w:b/>
                                <w:sz w:val="11"/>
                              </w:rPr>
                            </w:pPr>
                            <w:r>
                              <w:rPr>
                                <w:b/>
                                <w:color w:val="FFFFFF"/>
                                <w:sz w:val="11"/>
                              </w:rPr>
                              <w:t>Human</w:t>
                            </w:r>
                            <w:r>
                              <w:rPr>
                                <w:b/>
                                <w:color w:val="FFFFFF"/>
                                <w:spacing w:val="11"/>
                                <w:sz w:val="11"/>
                              </w:rPr>
                              <w:t xml:space="preserve"> </w:t>
                            </w:r>
                            <w:r>
                              <w:rPr>
                                <w:b/>
                                <w:color w:val="FFFFFF"/>
                                <w:spacing w:val="-2"/>
                                <w:sz w:val="11"/>
                              </w:rPr>
                              <w:t>rights</w:t>
                            </w:r>
                          </w:p>
                        </w:tc>
                      </w:tr>
                    </w:tbl>
                    <w:p w14:paraId="0D951F7E" w14:textId="77777777" w:rsidR="003E76A9" w:rsidRDefault="003E76A9">
                      <w:pPr>
                        <w:pStyle w:val="BodyText"/>
                      </w:pPr>
                    </w:p>
                  </w:txbxContent>
                </v:textbox>
                <w10:wrap anchorx="page"/>
              </v:shape>
            </w:pict>
          </mc:Fallback>
        </mc:AlternateContent>
      </w:r>
      <w:r w:rsidR="00AF0012">
        <w:rPr>
          <w:b/>
          <w:color w:val="003960"/>
          <w:spacing w:val="-2"/>
          <w:w w:val="105"/>
          <w:sz w:val="13"/>
        </w:rPr>
        <w:t>VALUES</w:t>
      </w:r>
    </w:p>
    <w:p w14:paraId="0D9507CA" w14:textId="77777777" w:rsidR="003E76A9" w:rsidRDefault="00AF0012">
      <w:pPr>
        <w:spacing w:line="218" w:lineRule="auto"/>
        <w:ind w:left="1595" w:right="904"/>
        <w:rPr>
          <w:i/>
          <w:sz w:val="10"/>
        </w:rPr>
      </w:pPr>
      <w:r>
        <w:rPr>
          <w:i/>
          <w:color w:val="1E2028"/>
          <w:sz w:val="10"/>
        </w:rPr>
        <w:t>Underpinned</w:t>
      </w:r>
      <w:r>
        <w:rPr>
          <w:i/>
          <w:color w:val="1E2028"/>
          <w:spacing w:val="-7"/>
          <w:sz w:val="10"/>
        </w:rPr>
        <w:t xml:space="preserve"> </w:t>
      </w:r>
      <w:r>
        <w:rPr>
          <w:i/>
          <w:color w:val="1E2028"/>
          <w:sz w:val="10"/>
        </w:rPr>
        <w:t>by</w:t>
      </w:r>
      <w:r>
        <w:rPr>
          <w:i/>
          <w:color w:val="1E2028"/>
          <w:spacing w:val="40"/>
          <w:sz w:val="10"/>
        </w:rPr>
        <w:t xml:space="preserve"> </w:t>
      </w:r>
      <w:r>
        <w:rPr>
          <w:i/>
          <w:color w:val="1E2028"/>
          <w:sz w:val="10"/>
        </w:rPr>
        <w:t>our values of:</w:t>
      </w:r>
    </w:p>
    <w:p w14:paraId="0D9507CB" w14:textId="77777777" w:rsidR="003E76A9" w:rsidRDefault="00AF0012">
      <w:pPr>
        <w:spacing w:before="109" w:line="225" w:lineRule="auto"/>
        <w:ind w:left="248" w:right="1937"/>
        <w:jc w:val="center"/>
        <w:rPr>
          <w:b/>
          <w:sz w:val="13"/>
        </w:rPr>
      </w:pPr>
      <w:r>
        <w:br w:type="column"/>
      </w:r>
      <w:r>
        <w:rPr>
          <w:b/>
          <w:color w:val="FFFFFF"/>
          <w:spacing w:val="-2"/>
          <w:w w:val="105"/>
          <w:sz w:val="13"/>
        </w:rPr>
        <w:t>Enhance and improve student outcomes across rural, regional and metropolitan</w:t>
      </w:r>
      <w:r>
        <w:rPr>
          <w:b/>
          <w:color w:val="FFFFFF"/>
          <w:spacing w:val="40"/>
          <w:w w:val="105"/>
          <w:sz w:val="13"/>
        </w:rPr>
        <w:t xml:space="preserve"> </w:t>
      </w:r>
      <w:r>
        <w:rPr>
          <w:b/>
          <w:color w:val="FFFFFF"/>
          <w:w w:val="105"/>
          <w:sz w:val="13"/>
        </w:rPr>
        <w:t>schools through specialised professional learning</w:t>
      </w:r>
    </w:p>
    <w:p w14:paraId="0D9507CC" w14:textId="5F13C96F" w:rsidR="003E76A9" w:rsidRDefault="004350D0">
      <w:pPr>
        <w:pStyle w:val="BodyText"/>
        <w:rPr>
          <w:b/>
          <w:sz w:val="16"/>
        </w:rPr>
      </w:pPr>
      <w:r>
        <w:rPr>
          <w:b/>
          <w:noProof/>
          <w:sz w:val="16"/>
        </w:rPr>
        <mc:AlternateContent>
          <mc:Choice Requires="wps">
            <w:drawing>
              <wp:anchor distT="0" distB="0" distL="114300" distR="114300" simplePos="0" relativeHeight="251695616" behindDoc="1" locked="0" layoutInCell="1" allowOverlap="1" wp14:anchorId="152384C3" wp14:editId="4210F07C">
                <wp:simplePos x="0" y="0"/>
                <wp:positionH relativeFrom="column">
                  <wp:posOffset>1662069</wp:posOffset>
                </wp:positionH>
                <wp:positionV relativeFrom="paragraph">
                  <wp:posOffset>97266</wp:posOffset>
                </wp:positionV>
                <wp:extent cx="351790" cy="128905"/>
                <wp:effectExtent l="0" t="0" r="0" b="4445"/>
                <wp:wrapNone/>
                <wp:docPr id="521" name="Graphic 5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790" cy="128905"/>
                        </a:xfrm>
                        <a:custGeom>
                          <a:avLst/>
                          <a:gdLst/>
                          <a:ahLst/>
                          <a:cxnLst/>
                          <a:rect l="l" t="t" r="r" b="b"/>
                          <a:pathLst>
                            <a:path w="351790" h="128905">
                              <a:moveTo>
                                <a:pt x="175602" y="0"/>
                              </a:moveTo>
                              <a:lnTo>
                                <a:pt x="0" y="94551"/>
                              </a:lnTo>
                              <a:lnTo>
                                <a:pt x="72796" y="94551"/>
                              </a:lnTo>
                              <a:lnTo>
                                <a:pt x="72796" y="128803"/>
                              </a:lnTo>
                              <a:lnTo>
                                <a:pt x="278409" y="128803"/>
                              </a:lnTo>
                              <a:lnTo>
                                <a:pt x="278409" y="94551"/>
                              </a:lnTo>
                              <a:lnTo>
                                <a:pt x="351218" y="94551"/>
                              </a:lnTo>
                              <a:lnTo>
                                <a:pt x="175602" y="0"/>
                              </a:lnTo>
                              <a:close/>
                            </a:path>
                          </a:pathLst>
                        </a:custGeom>
                        <a:solidFill>
                          <a:srgbClr val="119D9C"/>
                        </a:solidFill>
                      </wps:spPr>
                      <wps:bodyPr wrap="square" lIns="0" tIns="0" rIns="0" bIns="0" rtlCol="0">
                        <a:prstTxWarp prst="textNoShape">
                          <a:avLst/>
                        </a:prstTxWarp>
                        <a:noAutofit/>
                      </wps:bodyPr>
                    </wps:wsp>
                  </a:graphicData>
                </a:graphic>
              </wp:anchor>
            </w:drawing>
          </mc:Choice>
          <mc:Fallback>
            <w:pict>
              <v:shape w14:anchorId="017A3EB8" id="Graphic 521" o:spid="_x0000_s1026" alt="&quot;&quot;" style="position:absolute;margin-left:130.85pt;margin-top:7.65pt;width:27.7pt;height:10.15pt;z-index:-251620864;visibility:visible;mso-wrap-style:square;mso-wrap-distance-left:9pt;mso-wrap-distance-top:0;mso-wrap-distance-right:9pt;mso-wrap-distance-bottom:0;mso-position-horizontal:absolute;mso-position-horizontal-relative:text;mso-position-vertical:absolute;mso-position-vertical-relative:text;v-text-anchor:top" coordsize="351790,128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" path="m175602,l,94551r72796,l72796,128803r205613,l278409,94551r72809,l175602,xe" fillcolor="#119d9c" stroked="f">
                <v:path arrowok="t"/>
              </v:shape>
            </w:pict>
          </mc:Fallback>
        </mc:AlternateContent>
      </w:r>
    </w:p>
    <w:p w14:paraId="0D9507CD" w14:textId="77777777" w:rsidR="003E76A9" w:rsidRDefault="003E76A9">
      <w:pPr>
        <w:pStyle w:val="BodyText"/>
        <w:rPr>
          <w:b/>
          <w:sz w:val="16"/>
        </w:rPr>
      </w:pPr>
    </w:p>
    <w:p w14:paraId="0D9507CE" w14:textId="77777777" w:rsidR="003E76A9" w:rsidRDefault="003E76A9">
      <w:pPr>
        <w:pStyle w:val="BodyText"/>
        <w:rPr>
          <w:b/>
          <w:sz w:val="16"/>
        </w:rPr>
      </w:pPr>
    </w:p>
    <w:p w14:paraId="0D9507CF" w14:textId="77777777" w:rsidR="003E76A9" w:rsidRDefault="003E76A9">
      <w:pPr>
        <w:pStyle w:val="BodyText"/>
        <w:rPr>
          <w:b/>
          <w:sz w:val="16"/>
        </w:rPr>
      </w:pPr>
    </w:p>
    <w:p w14:paraId="0D9507D0" w14:textId="77777777" w:rsidR="003E76A9" w:rsidRDefault="003E76A9">
      <w:pPr>
        <w:pStyle w:val="BodyText"/>
        <w:rPr>
          <w:b/>
          <w:sz w:val="16"/>
        </w:rPr>
      </w:pPr>
    </w:p>
    <w:p w14:paraId="0D9507D1" w14:textId="77777777" w:rsidR="003E76A9" w:rsidRDefault="003E76A9">
      <w:pPr>
        <w:pStyle w:val="BodyText"/>
        <w:rPr>
          <w:b/>
          <w:sz w:val="16"/>
        </w:rPr>
      </w:pPr>
    </w:p>
    <w:p w14:paraId="0D9507D2" w14:textId="77777777" w:rsidR="003E76A9" w:rsidRDefault="003E76A9">
      <w:pPr>
        <w:pStyle w:val="BodyText"/>
        <w:rPr>
          <w:b/>
          <w:sz w:val="16"/>
        </w:rPr>
      </w:pPr>
    </w:p>
    <w:p w14:paraId="0D9507D3" w14:textId="4FD5ABED" w:rsidR="003E76A9" w:rsidRDefault="004350D0">
      <w:pPr>
        <w:pStyle w:val="BodyText"/>
        <w:spacing w:before="11"/>
        <w:rPr>
          <w:b/>
          <w:sz w:val="18"/>
        </w:rPr>
      </w:pPr>
      <w:r>
        <w:rPr>
          <w:b/>
          <w:noProof/>
          <w:sz w:val="18"/>
        </w:rPr>
        <mc:AlternateContent>
          <mc:Choice Requires="wps">
            <w:drawing>
              <wp:anchor distT="0" distB="0" distL="114300" distR="114300" simplePos="0" relativeHeight="251691520" behindDoc="1" locked="0" layoutInCell="1" allowOverlap="1" wp14:anchorId="53318793" wp14:editId="4400B7B3">
                <wp:simplePos x="0" y="0"/>
                <wp:positionH relativeFrom="column">
                  <wp:posOffset>1662069</wp:posOffset>
                </wp:positionH>
                <wp:positionV relativeFrom="paragraph">
                  <wp:posOffset>18720</wp:posOffset>
                </wp:positionV>
                <wp:extent cx="351790" cy="128905"/>
                <wp:effectExtent l="0" t="0" r="0" b="4445"/>
                <wp:wrapNone/>
                <wp:docPr id="507" name="Graphic 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790" cy="128905"/>
                        </a:xfrm>
                        <a:custGeom>
                          <a:avLst/>
                          <a:gdLst/>
                          <a:ahLst/>
                          <a:cxnLst/>
                          <a:rect l="l" t="t" r="r" b="b"/>
                          <a:pathLst>
                            <a:path w="351790" h="128905">
                              <a:moveTo>
                                <a:pt x="175602" y="0"/>
                              </a:moveTo>
                              <a:lnTo>
                                <a:pt x="0" y="94551"/>
                              </a:lnTo>
                              <a:lnTo>
                                <a:pt x="72796" y="94551"/>
                              </a:lnTo>
                              <a:lnTo>
                                <a:pt x="72796" y="128803"/>
                              </a:lnTo>
                              <a:lnTo>
                                <a:pt x="278409" y="128803"/>
                              </a:lnTo>
                              <a:lnTo>
                                <a:pt x="278409" y="94551"/>
                              </a:lnTo>
                              <a:lnTo>
                                <a:pt x="351218" y="94551"/>
                              </a:lnTo>
                              <a:lnTo>
                                <a:pt x="175602" y="0"/>
                              </a:lnTo>
                              <a:close/>
                            </a:path>
                          </a:pathLst>
                        </a:custGeom>
                        <a:solidFill>
                          <a:srgbClr val="A21B86"/>
                        </a:solidFill>
                      </wps:spPr>
                      <wps:bodyPr wrap="square" lIns="0" tIns="0" rIns="0" bIns="0" rtlCol="0">
                        <a:prstTxWarp prst="textNoShape">
                          <a:avLst/>
                        </a:prstTxWarp>
                        <a:noAutofit/>
                      </wps:bodyPr>
                    </wps:wsp>
                  </a:graphicData>
                </a:graphic>
              </wp:anchor>
            </w:drawing>
          </mc:Choice>
          <mc:Fallback>
            <w:pict>
              <v:shape w14:anchorId="6426120B" id="Graphic 507" o:spid="_x0000_s1026" alt="&quot;&quot;" style="position:absolute;margin-left:130.85pt;margin-top:1.45pt;width:27.7pt;height:10.15pt;z-index:-251624960;visibility:visible;mso-wrap-style:square;mso-wrap-distance-left:9pt;mso-wrap-distance-top:0;mso-wrap-distance-right:9pt;mso-wrap-distance-bottom:0;mso-position-horizontal:absolute;mso-position-horizontal-relative:text;mso-position-vertical:absolute;mso-position-vertical-relative:text;v-text-anchor:top" coordsize="351790,128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" path="m175602,l,94551r72796,l72796,128803r205613,l278409,94551r72809,l175602,xe" fillcolor="#a21b86" stroked="f">
                <v:path arrowok="t"/>
              </v:shape>
            </w:pict>
          </mc:Fallback>
        </mc:AlternateContent>
      </w:r>
    </w:p>
    <w:p w14:paraId="0D9507D4" w14:textId="412F7F7C" w:rsidR="003E76A9" w:rsidRDefault="00AF0012">
      <w:pPr>
        <w:ind w:left="562" w:right="2219"/>
        <w:jc w:val="center"/>
        <w:rPr>
          <w:rFonts w:ascii="VIC Medium"/>
          <w:sz w:val="9"/>
        </w:rPr>
      </w:pPr>
      <w:r>
        <w:rPr>
          <w:noProof/>
        </w:rPr>
        <mc:AlternateContent>
          <mc:Choice Requires="wps">
            <w:drawing>
              <wp:anchor distT="0" distB="0" distL="0" distR="0" simplePos="0" relativeHeight="251613696" behindDoc="0" locked="0" layoutInCell="1" allowOverlap="1" wp14:anchorId="0D951B9A" wp14:editId="473B8E2C">
                <wp:simplePos x="0" y="0"/>
                <wp:positionH relativeFrom="page">
                  <wp:posOffset>2015007</wp:posOffset>
                </wp:positionH>
                <wp:positionV relativeFrom="paragraph">
                  <wp:posOffset>-952619</wp:posOffset>
                </wp:positionV>
                <wp:extent cx="4612005" cy="755650"/>
                <wp:effectExtent l="0" t="0" r="0" b="0"/>
                <wp:wrapNone/>
                <wp:docPr id="494" name="Textbox 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2005" cy="755650"/>
                        </a:xfrm>
                        <a:prstGeom prst="rect">
                          <a:avLst/>
                        </a:prstGeom>
                      </wps:spPr>
                      <wps:txbx>
                        <w:txbxContent>
                          <w:tbl>
                            <w:tblPr>
                              <w:tblW w:w="0" w:type="auto"/>
                              <w:tblCellSpacing w:w="20" w:type="dxa"/>
                              <w:tblInd w:w="88" w:type="dxa"/>
                              <w:tblLayout w:type="fixed"/>
                              <w:tblCellMar>
                                <w:left w:w="0" w:type="dxa"/>
                                <w:right w:w="0" w:type="dxa"/>
                              </w:tblCellMar>
                              <w:tblLook w:val="01E0" w:firstRow="1" w:lastRow="1" w:firstColumn="1" w:lastColumn="1" w:noHBand="0" w:noVBand="0"/>
                            </w:tblPr>
                            <w:tblGrid>
                              <w:gridCol w:w="1455"/>
                              <w:gridCol w:w="1432"/>
                              <w:gridCol w:w="1432"/>
                              <w:gridCol w:w="1437"/>
                              <w:gridCol w:w="1460"/>
                            </w:tblGrid>
                            <w:tr w:rsidR="003E76A9" w14:paraId="0D951F8C" w14:textId="77777777">
                              <w:trPr>
                                <w:trHeight w:val="1190"/>
                                <w:tblCellSpacing w:w="20" w:type="dxa"/>
                              </w:trPr>
                              <w:tc>
                                <w:tcPr>
                                  <w:tcW w:w="1395" w:type="dxa"/>
                                  <w:tcBorders>
                                    <w:right w:val="nil"/>
                                  </w:tcBorders>
                                  <w:shd w:val="clear" w:color="auto" w:fill="119D9C"/>
                                </w:tcPr>
                                <w:p w14:paraId="0D951F7F" w14:textId="77777777" w:rsidR="003E76A9" w:rsidRDefault="003E76A9">
                                  <w:pPr>
                                    <w:pStyle w:val="TableParagraph"/>
                                    <w:spacing w:before="3"/>
                                    <w:rPr>
                                      <w:sz w:val="9"/>
                                    </w:rPr>
                                  </w:pPr>
                                </w:p>
                                <w:p w14:paraId="0D951F80" w14:textId="77777777" w:rsidR="003E76A9" w:rsidRDefault="00AF0012">
                                  <w:pPr>
                                    <w:pStyle w:val="TableParagraph"/>
                                    <w:spacing w:line="230" w:lineRule="auto"/>
                                    <w:ind w:left="151" w:right="146"/>
                                    <w:jc w:val="center"/>
                                    <w:rPr>
                                      <w:rFonts w:ascii="VIC Medium"/>
                                      <w:sz w:val="9"/>
                                    </w:rPr>
                                  </w:pPr>
                                  <w:r>
                                    <w:rPr>
                                      <w:rFonts w:ascii="VIC Medium"/>
                                      <w:color w:val="FFFFFF"/>
                                      <w:w w:val="105"/>
                                      <w:sz w:val="9"/>
                                    </w:rPr>
                                    <w:t>Improve outcomes for</w:t>
                                  </w:r>
                                  <w:r>
                                    <w:rPr>
                                      <w:rFonts w:ascii="VIC Medium"/>
                                      <w:color w:val="FFFFFF"/>
                                      <w:spacing w:val="40"/>
                                      <w:w w:val="105"/>
                                      <w:sz w:val="9"/>
                                    </w:rPr>
                                    <w:t xml:space="preserve"> </w:t>
                                  </w:r>
                                  <w:r>
                                    <w:rPr>
                                      <w:rFonts w:ascii="VIC Medium"/>
                                      <w:color w:val="FFFFFF"/>
                                      <w:w w:val="105"/>
                                      <w:sz w:val="9"/>
                                    </w:rPr>
                                    <w:t>students through the</w:t>
                                  </w:r>
                                  <w:r>
                                    <w:rPr>
                                      <w:rFonts w:ascii="VIC Medium"/>
                                      <w:color w:val="FFFFFF"/>
                                      <w:spacing w:val="40"/>
                                      <w:w w:val="105"/>
                                      <w:sz w:val="9"/>
                                    </w:rPr>
                                    <w:t xml:space="preserve"> </w:t>
                                  </w:r>
                                  <w:r>
                                    <w:rPr>
                                      <w:rFonts w:ascii="VIC Medium"/>
                                      <w:color w:val="FFFFFF"/>
                                      <w:w w:val="105"/>
                                      <w:sz w:val="9"/>
                                    </w:rPr>
                                    <w:t>provision</w:t>
                                  </w:r>
                                  <w:r>
                                    <w:rPr>
                                      <w:rFonts w:ascii="VIC Medium"/>
                                      <w:color w:val="FFFFFF"/>
                                      <w:spacing w:val="-6"/>
                                      <w:w w:val="105"/>
                                      <w:sz w:val="9"/>
                                    </w:rPr>
                                    <w:t xml:space="preserve"> </w:t>
                                  </w:r>
                                  <w:r>
                                    <w:rPr>
                                      <w:rFonts w:ascii="VIC Medium"/>
                                      <w:color w:val="FFFFFF"/>
                                      <w:w w:val="105"/>
                                      <w:sz w:val="9"/>
                                    </w:rPr>
                                    <w:t>of</w:t>
                                  </w:r>
                                  <w:r>
                                    <w:rPr>
                                      <w:rFonts w:ascii="VIC Medium"/>
                                      <w:color w:val="FFFFFF"/>
                                      <w:spacing w:val="-6"/>
                                      <w:w w:val="105"/>
                                      <w:sz w:val="9"/>
                                    </w:rPr>
                                    <w:t xml:space="preserve"> </w:t>
                                  </w:r>
                                  <w:r>
                                    <w:rPr>
                                      <w:rFonts w:ascii="VIC Medium"/>
                                      <w:color w:val="FFFFFF"/>
                                      <w:w w:val="105"/>
                                      <w:sz w:val="9"/>
                                    </w:rPr>
                                    <w:t>specialised</w:t>
                                  </w:r>
                                  <w:r>
                                    <w:rPr>
                                      <w:rFonts w:ascii="VIC Medium"/>
                                      <w:color w:val="FFFFFF"/>
                                      <w:spacing w:val="40"/>
                                      <w:w w:val="105"/>
                                      <w:sz w:val="9"/>
                                    </w:rPr>
                                    <w:t xml:space="preserve"> </w:t>
                                  </w:r>
                                  <w:r>
                                    <w:rPr>
                                      <w:rFonts w:ascii="VIC Medium"/>
                                      <w:color w:val="FFFFFF"/>
                                      <w:w w:val="105"/>
                                      <w:sz w:val="9"/>
                                    </w:rPr>
                                    <w:t>teaching</w:t>
                                  </w:r>
                                  <w:r>
                                    <w:rPr>
                                      <w:rFonts w:ascii="VIC Medium"/>
                                      <w:color w:val="FFFFFF"/>
                                      <w:spacing w:val="-6"/>
                                      <w:w w:val="105"/>
                                      <w:sz w:val="9"/>
                                    </w:rPr>
                                    <w:t xml:space="preserve"> </w:t>
                                  </w:r>
                                  <w:r>
                                    <w:rPr>
                                      <w:rFonts w:ascii="VIC Medium"/>
                                      <w:color w:val="FFFFFF"/>
                                      <w:w w:val="105"/>
                                      <w:sz w:val="9"/>
                                    </w:rPr>
                                    <w:t>and</w:t>
                                  </w:r>
                                  <w:r>
                                    <w:rPr>
                                      <w:rFonts w:ascii="VIC Medium"/>
                                      <w:color w:val="FFFFFF"/>
                                      <w:spacing w:val="40"/>
                                      <w:w w:val="105"/>
                                      <w:sz w:val="9"/>
                                    </w:rPr>
                                    <w:t xml:space="preserve"> </w:t>
                                  </w:r>
                                  <w:r>
                                    <w:rPr>
                                      <w:rFonts w:ascii="VIC Medium"/>
                                      <w:color w:val="FFFFFF"/>
                                      <w:w w:val="105"/>
                                      <w:sz w:val="9"/>
                                    </w:rPr>
                                    <w:t>leadership</w:t>
                                  </w:r>
                                  <w:r>
                                    <w:rPr>
                                      <w:rFonts w:ascii="VIC Medium"/>
                                      <w:color w:val="FFFFFF"/>
                                      <w:spacing w:val="-6"/>
                                      <w:w w:val="105"/>
                                      <w:sz w:val="9"/>
                                    </w:rPr>
                                    <w:t xml:space="preserve"> </w:t>
                                  </w:r>
                                  <w:r>
                                    <w:rPr>
                                      <w:rFonts w:ascii="VIC Medium"/>
                                      <w:color w:val="FFFFFF"/>
                                      <w:w w:val="105"/>
                                      <w:sz w:val="9"/>
                                    </w:rPr>
                                    <w:t>excellence</w:t>
                                  </w:r>
                                  <w:r>
                                    <w:rPr>
                                      <w:rFonts w:ascii="VIC Medium"/>
                                      <w:color w:val="FFFFFF"/>
                                      <w:spacing w:val="40"/>
                                      <w:w w:val="105"/>
                                      <w:sz w:val="9"/>
                                    </w:rPr>
                                    <w:t xml:space="preserve"> </w:t>
                                  </w:r>
                                  <w:r>
                                    <w:rPr>
                                      <w:rFonts w:ascii="VIC Medium"/>
                                      <w:color w:val="FFFFFF"/>
                                      <w:w w:val="105"/>
                                      <w:sz w:val="9"/>
                                    </w:rPr>
                                    <w:t>programs</w:t>
                                  </w:r>
                                  <w:r>
                                    <w:rPr>
                                      <w:rFonts w:ascii="VIC Medium"/>
                                      <w:color w:val="FFFFFF"/>
                                      <w:spacing w:val="-6"/>
                                      <w:w w:val="105"/>
                                      <w:sz w:val="9"/>
                                    </w:rPr>
                                    <w:t xml:space="preserve"> </w:t>
                                  </w:r>
                                  <w:r>
                                    <w:rPr>
                                      <w:rFonts w:ascii="VIC Medium"/>
                                      <w:color w:val="FFFFFF"/>
                                      <w:w w:val="105"/>
                                      <w:sz w:val="9"/>
                                    </w:rPr>
                                    <w:t>for</w:t>
                                  </w:r>
                                  <w:r>
                                    <w:rPr>
                                      <w:rFonts w:ascii="VIC Medium"/>
                                      <w:color w:val="FFFFFF"/>
                                      <w:spacing w:val="40"/>
                                      <w:w w:val="105"/>
                                      <w:sz w:val="9"/>
                                    </w:rPr>
                                    <w:t xml:space="preserve"> </w:t>
                                  </w:r>
                                  <w:r>
                                    <w:rPr>
                                      <w:rFonts w:ascii="VIC Medium"/>
                                      <w:color w:val="FFFFFF"/>
                                      <w:w w:val="105"/>
                                      <w:sz w:val="9"/>
                                    </w:rPr>
                                    <w:t>exceptional</w:t>
                                  </w:r>
                                  <w:r>
                                    <w:rPr>
                                      <w:rFonts w:ascii="VIC Medium"/>
                                      <w:color w:val="FFFFFF"/>
                                      <w:spacing w:val="-6"/>
                                      <w:w w:val="105"/>
                                      <w:sz w:val="9"/>
                                    </w:rPr>
                                    <w:t xml:space="preserve"> </w:t>
                                  </w:r>
                                  <w:r>
                                    <w:rPr>
                                      <w:rFonts w:ascii="VIC Medium"/>
                                      <w:color w:val="FFFFFF"/>
                                      <w:w w:val="105"/>
                                      <w:sz w:val="9"/>
                                    </w:rPr>
                                    <w:t>teachers</w:t>
                                  </w:r>
                                  <w:r>
                                    <w:rPr>
                                      <w:rFonts w:ascii="VIC Medium"/>
                                      <w:color w:val="FFFFFF"/>
                                      <w:spacing w:val="40"/>
                                      <w:w w:val="105"/>
                                      <w:sz w:val="9"/>
                                    </w:rPr>
                                    <w:t xml:space="preserve"> </w:t>
                                  </w:r>
                                  <w:r>
                                    <w:rPr>
                                      <w:rFonts w:ascii="VIC Medium"/>
                                      <w:color w:val="FFFFFF"/>
                                      <w:w w:val="105"/>
                                      <w:sz w:val="9"/>
                                    </w:rPr>
                                    <w:t>and school leaders.</w:t>
                                  </w:r>
                                </w:p>
                              </w:tc>
                              <w:tc>
                                <w:tcPr>
                                  <w:tcW w:w="1392" w:type="dxa"/>
                                  <w:tcBorders>
                                    <w:left w:val="nil"/>
                                    <w:right w:val="nil"/>
                                  </w:tcBorders>
                                  <w:shd w:val="clear" w:color="auto" w:fill="58ABAC"/>
                                </w:tcPr>
                                <w:p w14:paraId="0D951F81" w14:textId="77777777" w:rsidR="003E76A9" w:rsidRDefault="003E76A9">
                                  <w:pPr>
                                    <w:pStyle w:val="TableParagraph"/>
                                    <w:rPr>
                                      <w:sz w:val="10"/>
                                    </w:rPr>
                                  </w:pPr>
                                </w:p>
                                <w:p w14:paraId="0D951F82" w14:textId="77777777" w:rsidR="003E76A9" w:rsidRDefault="003E76A9">
                                  <w:pPr>
                                    <w:pStyle w:val="TableParagraph"/>
                                    <w:spacing w:before="3"/>
                                    <w:rPr>
                                      <w:sz w:val="11"/>
                                    </w:rPr>
                                  </w:pPr>
                                </w:p>
                                <w:p w14:paraId="0D951F83" w14:textId="77777777" w:rsidR="003E76A9" w:rsidRDefault="00AF0012">
                                  <w:pPr>
                                    <w:pStyle w:val="TableParagraph"/>
                                    <w:spacing w:line="230" w:lineRule="auto"/>
                                    <w:ind w:left="165" w:right="173"/>
                                    <w:jc w:val="center"/>
                                    <w:rPr>
                                      <w:rFonts w:ascii="VIC Medium"/>
                                      <w:sz w:val="9"/>
                                    </w:rPr>
                                  </w:pPr>
                                  <w:r>
                                    <w:rPr>
                                      <w:rFonts w:ascii="VIC Medium"/>
                                      <w:color w:val="FFFFFF"/>
                                      <w:w w:val="105"/>
                                      <w:sz w:val="9"/>
                                    </w:rPr>
                                    <w:t>Increase equity of</w:t>
                                  </w:r>
                                  <w:r>
                                    <w:rPr>
                                      <w:rFonts w:ascii="VIC Medium"/>
                                      <w:color w:val="FFFFFF"/>
                                      <w:spacing w:val="40"/>
                                      <w:w w:val="105"/>
                                      <w:sz w:val="9"/>
                                    </w:rPr>
                                    <w:t xml:space="preserve"> </w:t>
                                  </w:r>
                                  <w:r>
                                    <w:rPr>
                                      <w:rFonts w:ascii="VIC Medium"/>
                                      <w:color w:val="FFFFFF"/>
                                      <w:w w:val="105"/>
                                      <w:sz w:val="9"/>
                                    </w:rPr>
                                    <w:t>access</w:t>
                                  </w:r>
                                  <w:r>
                                    <w:rPr>
                                      <w:rFonts w:ascii="VIC Medium"/>
                                      <w:color w:val="FFFFFF"/>
                                      <w:spacing w:val="-6"/>
                                      <w:w w:val="105"/>
                                      <w:sz w:val="9"/>
                                    </w:rPr>
                                    <w:t xml:space="preserve"> </w:t>
                                  </w:r>
                                  <w:r>
                                    <w:rPr>
                                      <w:rFonts w:ascii="VIC Medium"/>
                                      <w:color w:val="FFFFFF"/>
                                      <w:w w:val="105"/>
                                      <w:sz w:val="9"/>
                                    </w:rPr>
                                    <w:t>to</w:t>
                                  </w:r>
                                  <w:r>
                                    <w:rPr>
                                      <w:rFonts w:ascii="VIC Medium"/>
                                      <w:color w:val="FFFFFF"/>
                                      <w:spacing w:val="-6"/>
                                      <w:w w:val="105"/>
                                      <w:sz w:val="9"/>
                                    </w:rPr>
                                    <w:t xml:space="preserve"> </w:t>
                                  </w:r>
                                  <w:r>
                                    <w:rPr>
                                      <w:rFonts w:ascii="VIC Medium"/>
                                      <w:color w:val="FFFFFF"/>
                                      <w:w w:val="105"/>
                                      <w:sz w:val="9"/>
                                    </w:rPr>
                                    <w:t>professional</w:t>
                                  </w:r>
                                  <w:r>
                                    <w:rPr>
                                      <w:rFonts w:ascii="VIC Medium"/>
                                      <w:color w:val="FFFFFF"/>
                                      <w:spacing w:val="40"/>
                                      <w:w w:val="105"/>
                                      <w:sz w:val="9"/>
                                    </w:rPr>
                                    <w:t xml:space="preserve"> </w:t>
                                  </w:r>
                                  <w:r>
                                    <w:rPr>
                                      <w:rFonts w:ascii="VIC Medium"/>
                                      <w:color w:val="FFFFFF"/>
                                      <w:w w:val="105"/>
                                      <w:sz w:val="9"/>
                                    </w:rPr>
                                    <w:t>learning to lift the</w:t>
                                  </w:r>
                                  <w:r>
                                    <w:rPr>
                                      <w:rFonts w:ascii="VIC Medium"/>
                                      <w:color w:val="FFFFFF"/>
                                      <w:spacing w:val="40"/>
                                      <w:w w:val="105"/>
                                      <w:sz w:val="9"/>
                                    </w:rPr>
                                    <w:t xml:space="preserve"> </w:t>
                                  </w:r>
                                  <w:r>
                                    <w:rPr>
                                      <w:rFonts w:ascii="VIC Medium"/>
                                      <w:color w:val="FFFFFF"/>
                                      <w:w w:val="105"/>
                                      <w:sz w:val="9"/>
                                    </w:rPr>
                                    <w:t>quality of teaching</w:t>
                                  </w:r>
                                  <w:r>
                                    <w:rPr>
                                      <w:rFonts w:ascii="VIC Medium"/>
                                      <w:color w:val="FFFFFF"/>
                                      <w:spacing w:val="40"/>
                                      <w:w w:val="105"/>
                                      <w:sz w:val="9"/>
                                    </w:rPr>
                                    <w:t xml:space="preserve"> </w:t>
                                  </w:r>
                                  <w:r>
                                    <w:rPr>
                                      <w:rFonts w:ascii="VIC Medium"/>
                                      <w:color w:val="FFFFFF"/>
                                      <w:w w:val="105"/>
                                      <w:sz w:val="9"/>
                                    </w:rPr>
                                    <w:t>across</w:t>
                                  </w:r>
                                  <w:r>
                                    <w:rPr>
                                      <w:rFonts w:ascii="VIC Medium"/>
                                      <w:color w:val="FFFFFF"/>
                                      <w:spacing w:val="-6"/>
                                      <w:w w:val="105"/>
                                      <w:sz w:val="9"/>
                                    </w:rPr>
                                    <w:t xml:space="preserve"> </w:t>
                                  </w:r>
                                  <w:r>
                                    <w:rPr>
                                      <w:rFonts w:ascii="VIC Medium"/>
                                      <w:color w:val="FFFFFF"/>
                                      <w:w w:val="105"/>
                                      <w:sz w:val="9"/>
                                    </w:rPr>
                                    <w:t>Victoria.</w:t>
                                  </w:r>
                                </w:p>
                              </w:tc>
                              <w:tc>
                                <w:tcPr>
                                  <w:tcW w:w="1392" w:type="dxa"/>
                                  <w:tcBorders>
                                    <w:left w:val="nil"/>
                                    <w:right w:val="nil"/>
                                  </w:tcBorders>
                                  <w:shd w:val="clear" w:color="auto" w:fill="119D9C"/>
                                </w:tcPr>
                                <w:p w14:paraId="0D951F84" w14:textId="77777777" w:rsidR="003E76A9" w:rsidRDefault="003E76A9">
                                  <w:pPr>
                                    <w:pStyle w:val="TableParagraph"/>
                                    <w:rPr>
                                      <w:sz w:val="13"/>
                                    </w:rPr>
                                  </w:pPr>
                                </w:p>
                                <w:p w14:paraId="0D951F85" w14:textId="77777777" w:rsidR="003E76A9" w:rsidRDefault="00AF0012">
                                  <w:pPr>
                                    <w:pStyle w:val="TableParagraph"/>
                                    <w:spacing w:line="230" w:lineRule="auto"/>
                                    <w:ind w:left="181" w:right="198"/>
                                    <w:jc w:val="center"/>
                                    <w:rPr>
                                      <w:rFonts w:ascii="VIC Medium"/>
                                      <w:sz w:val="9"/>
                                    </w:rPr>
                                  </w:pPr>
                                  <w:r>
                                    <w:rPr>
                                      <w:rFonts w:ascii="VIC Medium"/>
                                      <w:color w:val="FFFFFF"/>
                                      <w:w w:val="105"/>
                                      <w:sz w:val="9"/>
                                    </w:rPr>
                                    <w:t>Raise the public</w:t>
                                  </w:r>
                                  <w:r>
                                    <w:rPr>
                                      <w:rFonts w:ascii="VIC Medium"/>
                                      <w:color w:val="FFFFFF"/>
                                      <w:spacing w:val="40"/>
                                      <w:w w:val="105"/>
                                      <w:sz w:val="9"/>
                                    </w:rPr>
                                    <w:t xml:space="preserve"> </w:t>
                                  </w:r>
                                  <w:r>
                                    <w:rPr>
                                      <w:rFonts w:ascii="VIC Medium"/>
                                      <w:color w:val="FFFFFF"/>
                                      <w:w w:val="105"/>
                                      <w:sz w:val="9"/>
                                    </w:rPr>
                                    <w:t>awareness of the</w:t>
                                  </w:r>
                                  <w:r>
                                    <w:rPr>
                                      <w:rFonts w:ascii="VIC Medium"/>
                                      <w:color w:val="FFFFFF"/>
                                      <w:spacing w:val="40"/>
                                      <w:w w:val="105"/>
                                      <w:sz w:val="9"/>
                                    </w:rPr>
                                    <w:t xml:space="preserve"> </w:t>
                                  </w:r>
                                  <w:r>
                                    <w:rPr>
                                      <w:rFonts w:ascii="VIC Medium"/>
                                      <w:color w:val="FFFFFF"/>
                                      <w:w w:val="105"/>
                                      <w:sz w:val="9"/>
                                    </w:rPr>
                                    <w:t>capability</w:t>
                                  </w:r>
                                  <w:r>
                                    <w:rPr>
                                      <w:rFonts w:ascii="VIC Medium"/>
                                      <w:color w:val="FFFFFF"/>
                                      <w:spacing w:val="-6"/>
                                      <w:w w:val="105"/>
                                      <w:sz w:val="9"/>
                                    </w:rPr>
                                    <w:t xml:space="preserve"> </w:t>
                                  </w:r>
                                  <w:r>
                                    <w:rPr>
                                      <w:rFonts w:ascii="VIC Medium"/>
                                      <w:color w:val="FFFFFF"/>
                                      <w:w w:val="105"/>
                                      <w:sz w:val="9"/>
                                    </w:rPr>
                                    <w:t>and</w:t>
                                  </w:r>
                                  <w:r>
                                    <w:rPr>
                                      <w:rFonts w:ascii="VIC Medium"/>
                                      <w:color w:val="FFFFFF"/>
                                      <w:spacing w:val="-6"/>
                                      <w:w w:val="105"/>
                                      <w:sz w:val="9"/>
                                    </w:rPr>
                                    <w:t xml:space="preserve"> </w:t>
                                  </w:r>
                                  <w:r>
                                    <w:rPr>
                                      <w:rFonts w:ascii="VIC Medium"/>
                                      <w:color w:val="FFFFFF"/>
                                      <w:w w:val="105"/>
                                      <w:sz w:val="9"/>
                                    </w:rPr>
                                    <w:t>status</w:t>
                                  </w:r>
                                  <w:r>
                                    <w:rPr>
                                      <w:rFonts w:ascii="VIC Medium"/>
                                      <w:color w:val="FFFFFF"/>
                                      <w:spacing w:val="40"/>
                                      <w:w w:val="105"/>
                                      <w:sz w:val="9"/>
                                    </w:rPr>
                                    <w:t xml:space="preserve"> </w:t>
                                  </w:r>
                                  <w:r>
                                    <w:rPr>
                                      <w:rFonts w:ascii="VIC Medium"/>
                                      <w:color w:val="FFFFFF"/>
                                      <w:w w:val="105"/>
                                      <w:sz w:val="9"/>
                                    </w:rPr>
                                    <w:t>of teachers and</w:t>
                                  </w:r>
                                  <w:r>
                                    <w:rPr>
                                      <w:rFonts w:ascii="VIC Medium"/>
                                      <w:color w:val="FFFFFF"/>
                                      <w:spacing w:val="40"/>
                                      <w:w w:val="105"/>
                                      <w:sz w:val="9"/>
                                    </w:rPr>
                                    <w:t xml:space="preserve"> </w:t>
                                  </w:r>
                                  <w:r>
                                    <w:rPr>
                                      <w:rFonts w:ascii="VIC Medium"/>
                                      <w:color w:val="FFFFFF"/>
                                      <w:w w:val="105"/>
                                      <w:sz w:val="9"/>
                                    </w:rPr>
                                    <w:t>school leaders in the</w:t>
                                  </w:r>
                                  <w:r>
                                    <w:rPr>
                                      <w:rFonts w:ascii="VIC Medium"/>
                                      <w:color w:val="FFFFFF"/>
                                      <w:spacing w:val="40"/>
                                      <w:w w:val="105"/>
                                      <w:sz w:val="9"/>
                                    </w:rPr>
                                    <w:t xml:space="preserve"> </w:t>
                                  </w:r>
                                  <w:r>
                                    <w:rPr>
                                      <w:rFonts w:ascii="VIC Medium"/>
                                      <w:color w:val="FFFFFF"/>
                                      <w:w w:val="105"/>
                                      <w:sz w:val="9"/>
                                    </w:rPr>
                                    <w:t>science and practice</w:t>
                                  </w:r>
                                  <w:r>
                                    <w:rPr>
                                      <w:rFonts w:ascii="VIC Medium"/>
                                      <w:color w:val="FFFFFF"/>
                                      <w:spacing w:val="40"/>
                                      <w:w w:val="105"/>
                                      <w:sz w:val="9"/>
                                    </w:rPr>
                                    <w:t xml:space="preserve"> </w:t>
                                  </w:r>
                                  <w:r>
                                    <w:rPr>
                                      <w:rFonts w:ascii="VIC Medium"/>
                                      <w:color w:val="FFFFFF"/>
                                      <w:w w:val="105"/>
                                      <w:sz w:val="9"/>
                                    </w:rPr>
                                    <w:t>of</w:t>
                                  </w:r>
                                  <w:r>
                                    <w:rPr>
                                      <w:rFonts w:ascii="VIC Medium"/>
                                      <w:color w:val="FFFFFF"/>
                                      <w:spacing w:val="-6"/>
                                      <w:w w:val="105"/>
                                      <w:sz w:val="9"/>
                                    </w:rPr>
                                    <w:t xml:space="preserve"> </w:t>
                                  </w:r>
                                  <w:r>
                                    <w:rPr>
                                      <w:rFonts w:ascii="VIC Medium"/>
                                      <w:color w:val="FFFFFF"/>
                                      <w:w w:val="105"/>
                                      <w:sz w:val="9"/>
                                    </w:rPr>
                                    <w:t>teaching.</w:t>
                                  </w:r>
                                </w:p>
                              </w:tc>
                              <w:tc>
                                <w:tcPr>
                                  <w:tcW w:w="1397" w:type="dxa"/>
                                  <w:tcBorders>
                                    <w:left w:val="nil"/>
                                    <w:right w:val="nil"/>
                                  </w:tcBorders>
                                  <w:shd w:val="clear" w:color="auto" w:fill="58ABAC"/>
                                </w:tcPr>
                                <w:p w14:paraId="0D951F86" w14:textId="77777777" w:rsidR="003E76A9" w:rsidRDefault="003E76A9">
                                  <w:pPr>
                                    <w:pStyle w:val="TableParagraph"/>
                                    <w:spacing w:before="12"/>
                                    <w:rPr>
                                      <w:sz w:val="13"/>
                                    </w:rPr>
                                  </w:pPr>
                                </w:p>
                                <w:p w14:paraId="0D951F87" w14:textId="77777777" w:rsidR="003E76A9" w:rsidRDefault="00AF0012">
                                  <w:pPr>
                                    <w:pStyle w:val="TableParagraph"/>
                                    <w:spacing w:line="230" w:lineRule="auto"/>
                                    <w:ind w:left="182" w:right="215" w:hanging="1"/>
                                    <w:jc w:val="center"/>
                                    <w:rPr>
                                      <w:rFonts w:ascii="VIC Medium"/>
                                      <w:sz w:val="9"/>
                                    </w:rPr>
                                  </w:pPr>
                                  <w:r>
                                    <w:rPr>
                                      <w:rFonts w:ascii="VIC Medium"/>
                                      <w:color w:val="FFFFFF"/>
                                      <w:w w:val="105"/>
                                      <w:sz w:val="9"/>
                                    </w:rPr>
                                    <w:t>Provide a dedicated</w:t>
                                  </w:r>
                                  <w:r>
                                    <w:rPr>
                                      <w:rFonts w:ascii="VIC Medium"/>
                                      <w:color w:val="FFFFFF"/>
                                      <w:spacing w:val="40"/>
                                      <w:w w:val="105"/>
                                      <w:sz w:val="9"/>
                                    </w:rPr>
                                    <w:t xml:space="preserve"> </w:t>
                                  </w:r>
                                  <w:r>
                                    <w:rPr>
                                      <w:rFonts w:ascii="VIC Medium"/>
                                      <w:color w:val="FFFFFF"/>
                                      <w:w w:val="105"/>
                                      <w:sz w:val="9"/>
                                    </w:rPr>
                                    <w:t>pathway</w:t>
                                  </w:r>
                                  <w:r>
                                    <w:rPr>
                                      <w:rFonts w:ascii="VIC Medium"/>
                                      <w:color w:val="FFFFFF"/>
                                      <w:spacing w:val="-6"/>
                                      <w:w w:val="105"/>
                                      <w:sz w:val="9"/>
                                    </w:rPr>
                                    <w:t xml:space="preserve"> </w:t>
                                  </w:r>
                                  <w:r>
                                    <w:rPr>
                                      <w:rFonts w:ascii="VIC Medium"/>
                                      <w:color w:val="FFFFFF"/>
                                      <w:w w:val="105"/>
                                      <w:sz w:val="9"/>
                                    </w:rPr>
                                    <w:t>for</w:t>
                                  </w:r>
                                  <w:r>
                                    <w:rPr>
                                      <w:rFonts w:ascii="VIC Medium"/>
                                      <w:color w:val="FFFFFF"/>
                                      <w:spacing w:val="40"/>
                                      <w:w w:val="105"/>
                                      <w:sz w:val="9"/>
                                    </w:rPr>
                                    <w:t xml:space="preserve"> </w:t>
                                  </w:r>
                                  <w:r>
                                    <w:rPr>
                                      <w:rFonts w:ascii="VIC Medium"/>
                                      <w:color w:val="FFFFFF"/>
                                      <w:spacing w:val="-2"/>
                                      <w:w w:val="105"/>
                                      <w:sz w:val="9"/>
                                    </w:rPr>
                                    <w:t>established</w:t>
                                  </w:r>
                                  <w:r>
                                    <w:rPr>
                                      <w:rFonts w:ascii="VIC Medium"/>
                                      <w:color w:val="FFFFFF"/>
                                      <w:spacing w:val="40"/>
                                      <w:w w:val="105"/>
                                      <w:sz w:val="9"/>
                                    </w:rPr>
                                    <w:t xml:space="preserve"> </w:t>
                                  </w:r>
                                  <w:r>
                                    <w:rPr>
                                      <w:rFonts w:ascii="VIC Medium"/>
                                      <w:color w:val="FFFFFF"/>
                                      <w:w w:val="105"/>
                                      <w:sz w:val="9"/>
                                    </w:rPr>
                                    <w:t>exceptional</w:t>
                                  </w:r>
                                  <w:r>
                                    <w:rPr>
                                      <w:rFonts w:ascii="VIC Medium"/>
                                      <w:color w:val="FFFFFF"/>
                                      <w:spacing w:val="-6"/>
                                      <w:w w:val="105"/>
                                      <w:sz w:val="9"/>
                                    </w:rPr>
                                    <w:t xml:space="preserve"> </w:t>
                                  </w:r>
                                  <w:r>
                                    <w:rPr>
                                      <w:rFonts w:ascii="VIC Medium"/>
                                      <w:color w:val="FFFFFF"/>
                                      <w:w w:val="105"/>
                                      <w:sz w:val="9"/>
                                    </w:rPr>
                                    <w:t>teachers</w:t>
                                  </w:r>
                                  <w:r>
                                    <w:rPr>
                                      <w:rFonts w:ascii="VIC Medium"/>
                                      <w:color w:val="FFFFFF"/>
                                      <w:spacing w:val="40"/>
                                      <w:w w:val="105"/>
                                      <w:sz w:val="9"/>
                                    </w:rPr>
                                    <w:t xml:space="preserve"> </w:t>
                                  </w:r>
                                  <w:r>
                                    <w:rPr>
                                      <w:rFonts w:ascii="VIC Medium"/>
                                      <w:color w:val="FFFFFF"/>
                                      <w:w w:val="105"/>
                                      <w:sz w:val="9"/>
                                    </w:rPr>
                                    <w:t>to contribute to</w:t>
                                  </w:r>
                                  <w:r>
                                    <w:rPr>
                                      <w:rFonts w:ascii="VIC Medium"/>
                                      <w:color w:val="FFFFFF"/>
                                      <w:spacing w:val="40"/>
                                      <w:w w:val="105"/>
                                      <w:sz w:val="9"/>
                                    </w:rPr>
                                    <w:t xml:space="preserve"> </w:t>
                                  </w:r>
                                  <w:r>
                                    <w:rPr>
                                      <w:rFonts w:ascii="VIC Medium"/>
                                      <w:color w:val="FFFFFF"/>
                                      <w:w w:val="105"/>
                                      <w:sz w:val="9"/>
                                    </w:rPr>
                                    <w:t>school</w:t>
                                  </w:r>
                                  <w:r>
                                    <w:rPr>
                                      <w:rFonts w:ascii="VIC Medium"/>
                                      <w:color w:val="FFFFFF"/>
                                      <w:spacing w:val="-6"/>
                                      <w:w w:val="105"/>
                                      <w:sz w:val="9"/>
                                    </w:rPr>
                                    <w:t xml:space="preserve"> </w:t>
                                  </w:r>
                                  <w:r>
                                    <w:rPr>
                                      <w:rFonts w:ascii="VIC Medium"/>
                                      <w:color w:val="FFFFFF"/>
                                      <w:w w:val="105"/>
                                      <w:sz w:val="9"/>
                                    </w:rPr>
                                    <w:t>system</w:t>
                                  </w:r>
                                  <w:r>
                                    <w:rPr>
                                      <w:rFonts w:ascii="VIC Medium"/>
                                      <w:color w:val="FFFFFF"/>
                                      <w:spacing w:val="40"/>
                                      <w:w w:val="105"/>
                                      <w:sz w:val="9"/>
                                    </w:rPr>
                                    <w:t xml:space="preserve"> </w:t>
                                  </w:r>
                                  <w:r>
                                    <w:rPr>
                                      <w:rFonts w:ascii="VIC Medium"/>
                                      <w:color w:val="FFFFFF"/>
                                      <w:spacing w:val="-2"/>
                                      <w:w w:val="105"/>
                                      <w:sz w:val="9"/>
                                    </w:rPr>
                                    <w:t>improvement.</w:t>
                                  </w:r>
                                </w:p>
                              </w:tc>
                              <w:tc>
                                <w:tcPr>
                                  <w:tcW w:w="1400" w:type="dxa"/>
                                  <w:tcBorders>
                                    <w:left w:val="nil"/>
                                  </w:tcBorders>
                                  <w:shd w:val="clear" w:color="auto" w:fill="119D9C"/>
                                </w:tcPr>
                                <w:p w14:paraId="0D951F88" w14:textId="77777777" w:rsidR="003E76A9" w:rsidRDefault="003E76A9">
                                  <w:pPr>
                                    <w:pStyle w:val="TableParagraph"/>
                                    <w:rPr>
                                      <w:sz w:val="10"/>
                                    </w:rPr>
                                  </w:pPr>
                                </w:p>
                                <w:p w14:paraId="0D951F89" w14:textId="77777777" w:rsidR="003E76A9" w:rsidRDefault="003E76A9">
                                  <w:pPr>
                                    <w:pStyle w:val="TableParagraph"/>
                                    <w:rPr>
                                      <w:sz w:val="10"/>
                                    </w:rPr>
                                  </w:pPr>
                                </w:p>
                                <w:p w14:paraId="0D951F8A" w14:textId="77777777" w:rsidR="003E76A9" w:rsidRDefault="003E76A9">
                                  <w:pPr>
                                    <w:pStyle w:val="TableParagraph"/>
                                    <w:spacing w:before="10"/>
                                    <w:rPr>
                                      <w:sz w:val="10"/>
                                    </w:rPr>
                                  </w:pPr>
                                </w:p>
                                <w:p w14:paraId="0D951F8B" w14:textId="77777777" w:rsidR="003E76A9" w:rsidRDefault="00AF0012">
                                  <w:pPr>
                                    <w:pStyle w:val="TableParagraph"/>
                                    <w:spacing w:line="230" w:lineRule="auto"/>
                                    <w:ind w:left="326" w:right="291"/>
                                    <w:jc w:val="center"/>
                                    <w:rPr>
                                      <w:rFonts w:ascii="VIC Medium"/>
                                      <w:sz w:val="9"/>
                                    </w:rPr>
                                  </w:pPr>
                                  <w:r>
                                    <w:rPr>
                                      <w:rFonts w:ascii="VIC Medium"/>
                                      <w:color w:val="FFFFFF"/>
                                      <w:w w:val="105"/>
                                      <w:sz w:val="9"/>
                                    </w:rPr>
                                    <w:t>Improve</w:t>
                                  </w:r>
                                  <w:r>
                                    <w:rPr>
                                      <w:rFonts w:ascii="VIC Medium"/>
                                      <w:color w:val="FFFFFF"/>
                                      <w:spacing w:val="-6"/>
                                      <w:w w:val="105"/>
                                      <w:sz w:val="9"/>
                                    </w:rPr>
                                    <w:t xml:space="preserve"> </w:t>
                                  </w:r>
                                  <w:r>
                                    <w:rPr>
                                      <w:rFonts w:ascii="VIC Medium"/>
                                      <w:color w:val="FFFFFF"/>
                                      <w:w w:val="105"/>
                                      <w:sz w:val="9"/>
                                    </w:rPr>
                                    <w:t>the</w:t>
                                  </w:r>
                                  <w:r>
                                    <w:rPr>
                                      <w:rFonts w:ascii="VIC Medium"/>
                                      <w:color w:val="FFFFFF"/>
                                      <w:spacing w:val="40"/>
                                      <w:w w:val="105"/>
                                      <w:sz w:val="9"/>
                                    </w:rPr>
                                    <w:t xml:space="preserve"> </w:t>
                                  </w:r>
                                  <w:r>
                                    <w:rPr>
                                      <w:rFonts w:ascii="VIC Medium"/>
                                      <w:color w:val="FFFFFF"/>
                                      <w:w w:val="105"/>
                                      <w:sz w:val="9"/>
                                    </w:rPr>
                                    <w:t>quality</w:t>
                                  </w:r>
                                  <w:r>
                                    <w:rPr>
                                      <w:rFonts w:ascii="VIC Medium"/>
                                      <w:color w:val="FFFFFF"/>
                                      <w:spacing w:val="-6"/>
                                      <w:w w:val="105"/>
                                      <w:sz w:val="9"/>
                                    </w:rPr>
                                    <w:t xml:space="preserve"> </w:t>
                                  </w:r>
                                  <w:r>
                                    <w:rPr>
                                      <w:rFonts w:ascii="VIC Medium"/>
                                      <w:color w:val="FFFFFF"/>
                                      <w:w w:val="105"/>
                                      <w:sz w:val="9"/>
                                    </w:rPr>
                                    <w:t>of</w:t>
                                  </w:r>
                                  <w:r>
                                    <w:rPr>
                                      <w:rFonts w:ascii="VIC Medium"/>
                                      <w:color w:val="FFFFFF"/>
                                      <w:spacing w:val="-6"/>
                                      <w:w w:val="105"/>
                                      <w:sz w:val="9"/>
                                    </w:rPr>
                                    <w:t xml:space="preserve"> </w:t>
                                  </w:r>
                                  <w:r>
                                    <w:rPr>
                                      <w:rFonts w:ascii="VIC Medium"/>
                                      <w:color w:val="FFFFFF"/>
                                      <w:w w:val="105"/>
                                      <w:sz w:val="9"/>
                                    </w:rPr>
                                    <w:t>school</w:t>
                                  </w:r>
                                  <w:r>
                                    <w:rPr>
                                      <w:rFonts w:ascii="VIC Medium"/>
                                      <w:color w:val="FFFFFF"/>
                                      <w:spacing w:val="40"/>
                                      <w:w w:val="105"/>
                                      <w:sz w:val="9"/>
                                    </w:rPr>
                                    <w:t xml:space="preserve"> </w:t>
                                  </w:r>
                                  <w:r>
                                    <w:rPr>
                                      <w:rFonts w:ascii="VIC Medium"/>
                                      <w:color w:val="FFFFFF"/>
                                      <w:spacing w:val="-2"/>
                                      <w:w w:val="105"/>
                                      <w:sz w:val="9"/>
                                    </w:rPr>
                                    <w:t>leadership.</w:t>
                                  </w:r>
                                </w:p>
                              </w:tc>
                            </w:tr>
                          </w:tbl>
                          <w:p w14:paraId="0D951F8D" w14:textId="77777777" w:rsidR="003E76A9" w:rsidRDefault="003E76A9">
                            <w:pPr>
                              <w:pStyle w:val="BodyText"/>
                            </w:pPr>
                          </w:p>
                        </w:txbxContent>
                      </wps:txbx>
                      <wps:bodyPr wrap="square" lIns="0" tIns="0" rIns="0" bIns="0" rtlCol="0">
                        <a:noAutofit/>
                      </wps:bodyPr>
                    </wps:wsp>
                  </a:graphicData>
                </a:graphic>
                <wp14:sizeRelH relativeFrom="margin">
                  <wp14:pctWidth>0</wp14:pctWidth>
                </wp14:sizeRelH>
              </wp:anchor>
            </w:drawing>
          </mc:Choice>
          <mc:Fallback>
            <w:pict>
              <v:shape w14:anchorId="0D951B9A" id="Textbox 494" o:spid="_x0000_s1076" type="#_x0000_t202" alt="&quot;&quot;" style="position:absolute;left:0;text-align:left;margin-left:158.65pt;margin-top:-75pt;width:363.15pt;height:59.5pt;z-index:251613696;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" filled="f" stroked="f">
                <v:textbox inset="0,0,0,0">
                  <w:txbxContent>
                    <w:tbl>
                      <w:tblPr>
                        <w:tblW w:w="0" w:type="auto"/>
                        <w:tblCellSpacing w:w="20" w:type="dxa"/>
                        <w:tblInd w:w="88" w:type="dxa"/>
                        <w:tblLayout w:type="fixed"/>
                        <w:tblCellMar>
                          <w:left w:w="0" w:type="dxa"/>
                          <w:right w:w="0" w:type="dxa"/>
                        </w:tblCellMar>
                        <w:tblLook w:val="01E0" w:firstRow="1" w:lastRow="1" w:firstColumn="1" w:lastColumn="1" w:noHBand="0" w:noVBand="0"/>
                      </w:tblPr>
                      <w:tblGrid>
                        <w:gridCol w:w="1455"/>
                        <w:gridCol w:w="1432"/>
                        <w:gridCol w:w="1432"/>
                        <w:gridCol w:w="1437"/>
                        <w:gridCol w:w="1460"/>
                      </w:tblGrid>
                      <w:tr w:rsidR="003E76A9" w14:paraId="0D951F8C" w14:textId="77777777">
                        <w:trPr>
                          <w:trHeight w:val="1190"/>
                          <w:tblCellSpacing w:w="20" w:type="dxa"/>
                        </w:trPr>
                        <w:tc>
                          <w:tcPr>
                            <w:tcW w:w="1395" w:type="dxa"/>
                            <w:tcBorders>
                              <w:right w:val="nil"/>
                            </w:tcBorders>
                            <w:shd w:val="clear" w:color="auto" w:fill="119D9C"/>
                          </w:tcPr>
                          <w:p w14:paraId="0D951F7F" w14:textId="77777777" w:rsidR="003E76A9" w:rsidRDefault="003E76A9">
                            <w:pPr>
                              <w:pStyle w:val="TableParagraph"/>
                              <w:spacing w:before="3"/>
                              <w:rPr>
                                <w:sz w:val="9"/>
                              </w:rPr>
                            </w:pPr>
                          </w:p>
                          <w:p w14:paraId="0D951F80" w14:textId="77777777" w:rsidR="003E76A9" w:rsidRDefault="00AF0012">
                            <w:pPr>
                              <w:pStyle w:val="TableParagraph"/>
                              <w:spacing w:line="230" w:lineRule="auto"/>
                              <w:ind w:left="151" w:right="146"/>
                              <w:jc w:val="center"/>
                              <w:rPr>
                                <w:rFonts w:ascii="VIC Medium"/>
                                <w:sz w:val="9"/>
                              </w:rPr>
                            </w:pPr>
                            <w:r>
                              <w:rPr>
                                <w:rFonts w:ascii="VIC Medium"/>
                                <w:color w:val="FFFFFF"/>
                                <w:w w:val="105"/>
                                <w:sz w:val="9"/>
                              </w:rPr>
                              <w:t>Improve outcomes for</w:t>
                            </w:r>
                            <w:r>
                              <w:rPr>
                                <w:rFonts w:ascii="VIC Medium"/>
                                <w:color w:val="FFFFFF"/>
                                <w:spacing w:val="40"/>
                                <w:w w:val="105"/>
                                <w:sz w:val="9"/>
                              </w:rPr>
                              <w:t xml:space="preserve"> </w:t>
                            </w:r>
                            <w:r>
                              <w:rPr>
                                <w:rFonts w:ascii="VIC Medium"/>
                                <w:color w:val="FFFFFF"/>
                                <w:w w:val="105"/>
                                <w:sz w:val="9"/>
                              </w:rPr>
                              <w:t>students through the</w:t>
                            </w:r>
                            <w:r>
                              <w:rPr>
                                <w:rFonts w:ascii="VIC Medium"/>
                                <w:color w:val="FFFFFF"/>
                                <w:spacing w:val="40"/>
                                <w:w w:val="105"/>
                                <w:sz w:val="9"/>
                              </w:rPr>
                              <w:t xml:space="preserve"> </w:t>
                            </w:r>
                            <w:r>
                              <w:rPr>
                                <w:rFonts w:ascii="VIC Medium"/>
                                <w:color w:val="FFFFFF"/>
                                <w:w w:val="105"/>
                                <w:sz w:val="9"/>
                              </w:rPr>
                              <w:t>provision</w:t>
                            </w:r>
                            <w:r>
                              <w:rPr>
                                <w:rFonts w:ascii="VIC Medium"/>
                                <w:color w:val="FFFFFF"/>
                                <w:spacing w:val="-6"/>
                                <w:w w:val="105"/>
                                <w:sz w:val="9"/>
                              </w:rPr>
                              <w:t xml:space="preserve"> </w:t>
                            </w:r>
                            <w:r>
                              <w:rPr>
                                <w:rFonts w:ascii="VIC Medium"/>
                                <w:color w:val="FFFFFF"/>
                                <w:w w:val="105"/>
                                <w:sz w:val="9"/>
                              </w:rPr>
                              <w:t>of</w:t>
                            </w:r>
                            <w:r>
                              <w:rPr>
                                <w:rFonts w:ascii="VIC Medium"/>
                                <w:color w:val="FFFFFF"/>
                                <w:spacing w:val="-6"/>
                                <w:w w:val="105"/>
                                <w:sz w:val="9"/>
                              </w:rPr>
                              <w:t xml:space="preserve"> </w:t>
                            </w:r>
                            <w:r>
                              <w:rPr>
                                <w:rFonts w:ascii="VIC Medium"/>
                                <w:color w:val="FFFFFF"/>
                                <w:w w:val="105"/>
                                <w:sz w:val="9"/>
                              </w:rPr>
                              <w:t>specialised</w:t>
                            </w:r>
                            <w:r>
                              <w:rPr>
                                <w:rFonts w:ascii="VIC Medium"/>
                                <w:color w:val="FFFFFF"/>
                                <w:spacing w:val="40"/>
                                <w:w w:val="105"/>
                                <w:sz w:val="9"/>
                              </w:rPr>
                              <w:t xml:space="preserve"> </w:t>
                            </w:r>
                            <w:r>
                              <w:rPr>
                                <w:rFonts w:ascii="VIC Medium"/>
                                <w:color w:val="FFFFFF"/>
                                <w:w w:val="105"/>
                                <w:sz w:val="9"/>
                              </w:rPr>
                              <w:t>teaching</w:t>
                            </w:r>
                            <w:r>
                              <w:rPr>
                                <w:rFonts w:ascii="VIC Medium"/>
                                <w:color w:val="FFFFFF"/>
                                <w:spacing w:val="-6"/>
                                <w:w w:val="105"/>
                                <w:sz w:val="9"/>
                              </w:rPr>
                              <w:t xml:space="preserve"> </w:t>
                            </w:r>
                            <w:r>
                              <w:rPr>
                                <w:rFonts w:ascii="VIC Medium"/>
                                <w:color w:val="FFFFFF"/>
                                <w:w w:val="105"/>
                                <w:sz w:val="9"/>
                              </w:rPr>
                              <w:t>and</w:t>
                            </w:r>
                            <w:r>
                              <w:rPr>
                                <w:rFonts w:ascii="VIC Medium"/>
                                <w:color w:val="FFFFFF"/>
                                <w:spacing w:val="40"/>
                                <w:w w:val="105"/>
                                <w:sz w:val="9"/>
                              </w:rPr>
                              <w:t xml:space="preserve"> </w:t>
                            </w:r>
                            <w:r>
                              <w:rPr>
                                <w:rFonts w:ascii="VIC Medium"/>
                                <w:color w:val="FFFFFF"/>
                                <w:w w:val="105"/>
                                <w:sz w:val="9"/>
                              </w:rPr>
                              <w:t>leadership</w:t>
                            </w:r>
                            <w:r>
                              <w:rPr>
                                <w:rFonts w:ascii="VIC Medium"/>
                                <w:color w:val="FFFFFF"/>
                                <w:spacing w:val="-6"/>
                                <w:w w:val="105"/>
                                <w:sz w:val="9"/>
                              </w:rPr>
                              <w:t xml:space="preserve"> </w:t>
                            </w:r>
                            <w:r>
                              <w:rPr>
                                <w:rFonts w:ascii="VIC Medium"/>
                                <w:color w:val="FFFFFF"/>
                                <w:w w:val="105"/>
                                <w:sz w:val="9"/>
                              </w:rPr>
                              <w:t>excellence</w:t>
                            </w:r>
                            <w:r>
                              <w:rPr>
                                <w:rFonts w:ascii="VIC Medium"/>
                                <w:color w:val="FFFFFF"/>
                                <w:spacing w:val="40"/>
                                <w:w w:val="105"/>
                                <w:sz w:val="9"/>
                              </w:rPr>
                              <w:t xml:space="preserve"> </w:t>
                            </w:r>
                            <w:r>
                              <w:rPr>
                                <w:rFonts w:ascii="VIC Medium"/>
                                <w:color w:val="FFFFFF"/>
                                <w:w w:val="105"/>
                                <w:sz w:val="9"/>
                              </w:rPr>
                              <w:t>programs</w:t>
                            </w:r>
                            <w:r>
                              <w:rPr>
                                <w:rFonts w:ascii="VIC Medium"/>
                                <w:color w:val="FFFFFF"/>
                                <w:spacing w:val="-6"/>
                                <w:w w:val="105"/>
                                <w:sz w:val="9"/>
                              </w:rPr>
                              <w:t xml:space="preserve"> </w:t>
                            </w:r>
                            <w:r>
                              <w:rPr>
                                <w:rFonts w:ascii="VIC Medium"/>
                                <w:color w:val="FFFFFF"/>
                                <w:w w:val="105"/>
                                <w:sz w:val="9"/>
                              </w:rPr>
                              <w:t>for</w:t>
                            </w:r>
                            <w:r>
                              <w:rPr>
                                <w:rFonts w:ascii="VIC Medium"/>
                                <w:color w:val="FFFFFF"/>
                                <w:spacing w:val="40"/>
                                <w:w w:val="105"/>
                                <w:sz w:val="9"/>
                              </w:rPr>
                              <w:t xml:space="preserve"> </w:t>
                            </w:r>
                            <w:r>
                              <w:rPr>
                                <w:rFonts w:ascii="VIC Medium"/>
                                <w:color w:val="FFFFFF"/>
                                <w:w w:val="105"/>
                                <w:sz w:val="9"/>
                              </w:rPr>
                              <w:t>exceptional</w:t>
                            </w:r>
                            <w:r>
                              <w:rPr>
                                <w:rFonts w:ascii="VIC Medium"/>
                                <w:color w:val="FFFFFF"/>
                                <w:spacing w:val="-6"/>
                                <w:w w:val="105"/>
                                <w:sz w:val="9"/>
                              </w:rPr>
                              <w:t xml:space="preserve"> </w:t>
                            </w:r>
                            <w:r>
                              <w:rPr>
                                <w:rFonts w:ascii="VIC Medium"/>
                                <w:color w:val="FFFFFF"/>
                                <w:w w:val="105"/>
                                <w:sz w:val="9"/>
                              </w:rPr>
                              <w:t>teachers</w:t>
                            </w:r>
                            <w:r>
                              <w:rPr>
                                <w:rFonts w:ascii="VIC Medium"/>
                                <w:color w:val="FFFFFF"/>
                                <w:spacing w:val="40"/>
                                <w:w w:val="105"/>
                                <w:sz w:val="9"/>
                              </w:rPr>
                              <w:t xml:space="preserve"> </w:t>
                            </w:r>
                            <w:r>
                              <w:rPr>
                                <w:rFonts w:ascii="VIC Medium"/>
                                <w:color w:val="FFFFFF"/>
                                <w:w w:val="105"/>
                                <w:sz w:val="9"/>
                              </w:rPr>
                              <w:t>and school leaders.</w:t>
                            </w:r>
                          </w:p>
                        </w:tc>
                        <w:tc>
                          <w:tcPr>
                            <w:tcW w:w="1392" w:type="dxa"/>
                            <w:tcBorders>
                              <w:left w:val="nil"/>
                              <w:right w:val="nil"/>
                            </w:tcBorders>
                            <w:shd w:val="clear" w:color="auto" w:fill="58ABAC"/>
                          </w:tcPr>
                          <w:p w14:paraId="0D951F81" w14:textId="77777777" w:rsidR="003E76A9" w:rsidRDefault="003E76A9">
                            <w:pPr>
                              <w:pStyle w:val="TableParagraph"/>
                              <w:rPr>
                                <w:sz w:val="10"/>
                              </w:rPr>
                            </w:pPr>
                          </w:p>
                          <w:p w14:paraId="0D951F82" w14:textId="77777777" w:rsidR="003E76A9" w:rsidRDefault="003E76A9">
                            <w:pPr>
                              <w:pStyle w:val="TableParagraph"/>
                              <w:spacing w:before="3"/>
                              <w:rPr>
                                <w:sz w:val="11"/>
                              </w:rPr>
                            </w:pPr>
                          </w:p>
                          <w:p w14:paraId="0D951F83" w14:textId="77777777" w:rsidR="003E76A9" w:rsidRDefault="00AF0012">
                            <w:pPr>
                              <w:pStyle w:val="TableParagraph"/>
                              <w:spacing w:line="230" w:lineRule="auto"/>
                              <w:ind w:left="165" w:right="173"/>
                              <w:jc w:val="center"/>
                              <w:rPr>
                                <w:rFonts w:ascii="VIC Medium"/>
                                <w:sz w:val="9"/>
                              </w:rPr>
                            </w:pPr>
                            <w:r>
                              <w:rPr>
                                <w:rFonts w:ascii="VIC Medium"/>
                                <w:color w:val="FFFFFF"/>
                                <w:w w:val="105"/>
                                <w:sz w:val="9"/>
                              </w:rPr>
                              <w:t>Increase equity of</w:t>
                            </w:r>
                            <w:r>
                              <w:rPr>
                                <w:rFonts w:ascii="VIC Medium"/>
                                <w:color w:val="FFFFFF"/>
                                <w:spacing w:val="40"/>
                                <w:w w:val="105"/>
                                <w:sz w:val="9"/>
                              </w:rPr>
                              <w:t xml:space="preserve"> </w:t>
                            </w:r>
                            <w:r>
                              <w:rPr>
                                <w:rFonts w:ascii="VIC Medium"/>
                                <w:color w:val="FFFFFF"/>
                                <w:w w:val="105"/>
                                <w:sz w:val="9"/>
                              </w:rPr>
                              <w:t>access</w:t>
                            </w:r>
                            <w:r>
                              <w:rPr>
                                <w:rFonts w:ascii="VIC Medium"/>
                                <w:color w:val="FFFFFF"/>
                                <w:spacing w:val="-6"/>
                                <w:w w:val="105"/>
                                <w:sz w:val="9"/>
                              </w:rPr>
                              <w:t xml:space="preserve"> </w:t>
                            </w:r>
                            <w:r>
                              <w:rPr>
                                <w:rFonts w:ascii="VIC Medium"/>
                                <w:color w:val="FFFFFF"/>
                                <w:w w:val="105"/>
                                <w:sz w:val="9"/>
                              </w:rPr>
                              <w:t>to</w:t>
                            </w:r>
                            <w:r>
                              <w:rPr>
                                <w:rFonts w:ascii="VIC Medium"/>
                                <w:color w:val="FFFFFF"/>
                                <w:spacing w:val="-6"/>
                                <w:w w:val="105"/>
                                <w:sz w:val="9"/>
                              </w:rPr>
                              <w:t xml:space="preserve"> </w:t>
                            </w:r>
                            <w:r>
                              <w:rPr>
                                <w:rFonts w:ascii="VIC Medium"/>
                                <w:color w:val="FFFFFF"/>
                                <w:w w:val="105"/>
                                <w:sz w:val="9"/>
                              </w:rPr>
                              <w:t>professional</w:t>
                            </w:r>
                            <w:r>
                              <w:rPr>
                                <w:rFonts w:ascii="VIC Medium"/>
                                <w:color w:val="FFFFFF"/>
                                <w:spacing w:val="40"/>
                                <w:w w:val="105"/>
                                <w:sz w:val="9"/>
                              </w:rPr>
                              <w:t xml:space="preserve"> </w:t>
                            </w:r>
                            <w:r>
                              <w:rPr>
                                <w:rFonts w:ascii="VIC Medium"/>
                                <w:color w:val="FFFFFF"/>
                                <w:w w:val="105"/>
                                <w:sz w:val="9"/>
                              </w:rPr>
                              <w:t>learning to lift the</w:t>
                            </w:r>
                            <w:r>
                              <w:rPr>
                                <w:rFonts w:ascii="VIC Medium"/>
                                <w:color w:val="FFFFFF"/>
                                <w:spacing w:val="40"/>
                                <w:w w:val="105"/>
                                <w:sz w:val="9"/>
                              </w:rPr>
                              <w:t xml:space="preserve"> </w:t>
                            </w:r>
                            <w:r>
                              <w:rPr>
                                <w:rFonts w:ascii="VIC Medium"/>
                                <w:color w:val="FFFFFF"/>
                                <w:w w:val="105"/>
                                <w:sz w:val="9"/>
                              </w:rPr>
                              <w:t>quality of teaching</w:t>
                            </w:r>
                            <w:r>
                              <w:rPr>
                                <w:rFonts w:ascii="VIC Medium"/>
                                <w:color w:val="FFFFFF"/>
                                <w:spacing w:val="40"/>
                                <w:w w:val="105"/>
                                <w:sz w:val="9"/>
                              </w:rPr>
                              <w:t xml:space="preserve"> </w:t>
                            </w:r>
                            <w:r>
                              <w:rPr>
                                <w:rFonts w:ascii="VIC Medium"/>
                                <w:color w:val="FFFFFF"/>
                                <w:w w:val="105"/>
                                <w:sz w:val="9"/>
                              </w:rPr>
                              <w:t>across</w:t>
                            </w:r>
                            <w:r>
                              <w:rPr>
                                <w:rFonts w:ascii="VIC Medium"/>
                                <w:color w:val="FFFFFF"/>
                                <w:spacing w:val="-6"/>
                                <w:w w:val="105"/>
                                <w:sz w:val="9"/>
                              </w:rPr>
                              <w:t xml:space="preserve"> </w:t>
                            </w:r>
                            <w:r>
                              <w:rPr>
                                <w:rFonts w:ascii="VIC Medium"/>
                                <w:color w:val="FFFFFF"/>
                                <w:w w:val="105"/>
                                <w:sz w:val="9"/>
                              </w:rPr>
                              <w:t>Victoria.</w:t>
                            </w:r>
                          </w:p>
                        </w:tc>
                        <w:tc>
                          <w:tcPr>
                            <w:tcW w:w="1392" w:type="dxa"/>
                            <w:tcBorders>
                              <w:left w:val="nil"/>
                              <w:right w:val="nil"/>
                            </w:tcBorders>
                            <w:shd w:val="clear" w:color="auto" w:fill="119D9C"/>
                          </w:tcPr>
                          <w:p w14:paraId="0D951F84" w14:textId="77777777" w:rsidR="003E76A9" w:rsidRDefault="003E76A9">
                            <w:pPr>
                              <w:pStyle w:val="TableParagraph"/>
                              <w:rPr>
                                <w:sz w:val="13"/>
                              </w:rPr>
                            </w:pPr>
                          </w:p>
                          <w:p w14:paraId="0D951F85" w14:textId="77777777" w:rsidR="003E76A9" w:rsidRDefault="00AF0012">
                            <w:pPr>
                              <w:pStyle w:val="TableParagraph"/>
                              <w:spacing w:line="230" w:lineRule="auto"/>
                              <w:ind w:left="181" w:right="198"/>
                              <w:jc w:val="center"/>
                              <w:rPr>
                                <w:rFonts w:ascii="VIC Medium"/>
                                <w:sz w:val="9"/>
                              </w:rPr>
                            </w:pPr>
                            <w:r>
                              <w:rPr>
                                <w:rFonts w:ascii="VIC Medium"/>
                                <w:color w:val="FFFFFF"/>
                                <w:w w:val="105"/>
                                <w:sz w:val="9"/>
                              </w:rPr>
                              <w:t>Raise the public</w:t>
                            </w:r>
                            <w:r>
                              <w:rPr>
                                <w:rFonts w:ascii="VIC Medium"/>
                                <w:color w:val="FFFFFF"/>
                                <w:spacing w:val="40"/>
                                <w:w w:val="105"/>
                                <w:sz w:val="9"/>
                              </w:rPr>
                              <w:t xml:space="preserve"> </w:t>
                            </w:r>
                            <w:r>
                              <w:rPr>
                                <w:rFonts w:ascii="VIC Medium"/>
                                <w:color w:val="FFFFFF"/>
                                <w:w w:val="105"/>
                                <w:sz w:val="9"/>
                              </w:rPr>
                              <w:t>awareness of the</w:t>
                            </w:r>
                            <w:r>
                              <w:rPr>
                                <w:rFonts w:ascii="VIC Medium"/>
                                <w:color w:val="FFFFFF"/>
                                <w:spacing w:val="40"/>
                                <w:w w:val="105"/>
                                <w:sz w:val="9"/>
                              </w:rPr>
                              <w:t xml:space="preserve"> </w:t>
                            </w:r>
                            <w:r>
                              <w:rPr>
                                <w:rFonts w:ascii="VIC Medium"/>
                                <w:color w:val="FFFFFF"/>
                                <w:w w:val="105"/>
                                <w:sz w:val="9"/>
                              </w:rPr>
                              <w:t>capability</w:t>
                            </w:r>
                            <w:r>
                              <w:rPr>
                                <w:rFonts w:ascii="VIC Medium"/>
                                <w:color w:val="FFFFFF"/>
                                <w:spacing w:val="-6"/>
                                <w:w w:val="105"/>
                                <w:sz w:val="9"/>
                              </w:rPr>
                              <w:t xml:space="preserve"> </w:t>
                            </w:r>
                            <w:r>
                              <w:rPr>
                                <w:rFonts w:ascii="VIC Medium"/>
                                <w:color w:val="FFFFFF"/>
                                <w:w w:val="105"/>
                                <w:sz w:val="9"/>
                              </w:rPr>
                              <w:t>and</w:t>
                            </w:r>
                            <w:r>
                              <w:rPr>
                                <w:rFonts w:ascii="VIC Medium"/>
                                <w:color w:val="FFFFFF"/>
                                <w:spacing w:val="-6"/>
                                <w:w w:val="105"/>
                                <w:sz w:val="9"/>
                              </w:rPr>
                              <w:t xml:space="preserve"> </w:t>
                            </w:r>
                            <w:r>
                              <w:rPr>
                                <w:rFonts w:ascii="VIC Medium"/>
                                <w:color w:val="FFFFFF"/>
                                <w:w w:val="105"/>
                                <w:sz w:val="9"/>
                              </w:rPr>
                              <w:t>status</w:t>
                            </w:r>
                            <w:r>
                              <w:rPr>
                                <w:rFonts w:ascii="VIC Medium"/>
                                <w:color w:val="FFFFFF"/>
                                <w:spacing w:val="40"/>
                                <w:w w:val="105"/>
                                <w:sz w:val="9"/>
                              </w:rPr>
                              <w:t xml:space="preserve"> </w:t>
                            </w:r>
                            <w:r>
                              <w:rPr>
                                <w:rFonts w:ascii="VIC Medium"/>
                                <w:color w:val="FFFFFF"/>
                                <w:w w:val="105"/>
                                <w:sz w:val="9"/>
                              </w:rPr>
                              <w:t>of teachers and</w:t>
                            </w:r>
                            <w:r>
                              <w:rPr>
                                <w:rFonts w:ascii="VIC Medium"/>
                                <w:color w:val="FFFFFF"/>
                                <w:spacing w:val="40"/>
                                <w:w w:val="105"/>
                                <w:sz w:val="9"/>
                              </w:rPr>
                              <w:t xml:space="preserve"> </w:t>
                            </w:r>
                            <w:r>
                              <w:rPr>
                                <w:rFonts w:ascii="VIC Medium"/>
                                <w:color w:val="FFFFFF"/>
                                <w:w w:val="105"/>
                                <w:sz w:val="9"/>
                              </w:rPr>
                              <w:t>school leaders in the</w:t>
                            </w:r>
                            <w:r>
                              <w:rPr>
                                <w:rFonts w:ascii="VIC Medium"/>
                                <w:color w:val="FFFFFF"/>
                                <w:spacing w:val="40"/>
                                <w:w w:val="105"/>
                                <w:sz w:val="9"/>
                              </w:rPr>
                              <w:t xml:space="preserve"> </w:t>
                            </w:r>
                            <w:r>
                              <w:rPr>
                                <w:rFonts w:ascii="VIC Medium"/>
                                <w:color w:val="FFFFFF"/>
                                <w:w w:val="105"/>
                                <w:sz w:val="9"/>
                              </w:rPr>
                              <w:t>science and practice</w:t>
                            </w:r>
                            <w:r>
                              <w:rPr>
                                <w:rFonts w:ascii="VIC Medium"/>
                                <w:color w:val="FFFFFF"/>
                                <w:spacing w:val="40"/>
                                <w:w w:val="105"/>
                                <w:sz w:val="9"/>
                              </w:rPr>
                              <w:t xml:space="preserve"> </w:t>
                            </w:r>
                            <w:r>
                              <w:rPr>
                                <w:rFonts w:ascii="VIC Medium"/>
                                <w:color w:val="FFFFFF"/>
                                <w:w w:val="105"/>
                                <w:sz w:val="9"/>
                              </w:rPr>
                              <w:t>of</w:t>
                            </w:r>
                            <w:r>
                              <w:rPr>
                                <w:rFonts w:ascii="VIC Medium"/>
                                <w:color w:val="FFFFFF"/>
                                <w:spacing w:val="-6"/>
                                <w:w w:val="105"/>
                                <w:sz w:val="9"/>
                              </w:rPr>
                              <w:t xml:space="preserve"> </w:t>
                            </w:r>
                            <w:r>
                              <w:rPr>
                                <w:rFonts w:ascii="VIC Medium"/>
                                <w:color w:val="FFFFFF"/>
                                <w:w w:val="105"/>
                                <w:sz w:val="9"/>
                              </w:rPr>
                              <w:t>teaching.</w:t>
                            </w:r>
                          </w:p>
                        </w:tc>
                        <w:tc>
                          <w:tcPr>
                            <w:tcW w:w="1397" w:type="dxa"/>
                            <w:tcBorders>
                              <w:left w:val="nil"/>
                              <w:right w:val="nil"/>
                            </w:tcBorders>
                            <w:shd w:val="clear" w:color="auto" w:fill="58ABAC"/>
                          </w:tcPr>
                          <w:p w14:paraId="0D951F86" w14:textId="77777777" w:rsidR="003E76A9" w:rsidRDefault="003E76A9">
                            <w:pPr>
                              <w:pStyle w:val="TableParagraph"/>
                              <w:spacing w:before="12"/>
                              <w:rPr>
                                <w:sz w:val="13"/>
                              </w:rPr>
                            </w:pPr>
                          </w:p>
                          <w:p w14:paraId="0D951F87" w14:textId="77777777" w:rsidR="003E76A9" w:rsidRDefault="00AF0012">
                            <w:pPr>
                              <w:pStyle w:val="TableParagraph"/>
                              <w:spacing w:line="230" w:lineRule="auto"/>
                              <w:ind w:left="182" w:right="215" w:hanging="1"/>
                              <w:jc w:val="center"/>
                              <w:rPr>
                                <w:rFonts w:ascii="VIC Medium"/>
                                <w:sz w:val="9"/>
                              </w:rPr>
                            </w:pPr>
                            <w:r>
                              <w:rPr>
                                <w:rFonts w:ascii="VIC Medium"/>
                                <w:color w:val="FFFFFF"/>
                                <w:w w:val="105"/>
                                <w:sz w:val="9"/>
                              </w:rPr>
                              <w:t>Provide a dedicated</w:t>
                            </w:r>
                            <w:r>
                              <w:rPr>
                                <w:rFonts w:ascii="VIC Medium"/>
                                <w:color w:val="FFFFFF"/>
                                <w:spacing w:val="40"/>
                                <w:w w:val="105"/>
                                <w:sz w:val="9"/>
                              </w:rPr>
                              <w:t xml:space="preserve"> </w:t>
                            </w:r>
                            <w:r>
                              <w:rPr>
                                <w:rFonts w:ascii="VIC Medium"/>
                                <w:color w:val="FFFFFF"/>
                                <w:w w:val="105"/>
                                <w:sz w:val="9"/>
                              </w:rPr>
                              <w:t>pathway</w:t>
                            </w:r>
                            <w:r>
                              <w:rPr>
                                <w:rFonts w:ascii="VIC Medium"/>
                                <w:color w:val="FFFFFF"/>
                                <w:spacing w:val="-6"/>
                                <w:w w:val="105"/>
                                <w:sz w:val="9"/>
                              </w:rPr>
                              <w:t xml:space="preserve"> </w:t>
                            </w:r>
                            <w:r>
                              <w:rPr>
                                <w:rFonts w:ascii="VIC Medium"/>
                                <w:color w:val="FFFFFF"/>
                                <w:w w:val="105"/>
                                <w:sz w:val="9"/>
                              </w:rPr>
                              <w:t>for</w:t>
                            </w:r>
                            <w:r>
                              <w:rPr>
                                <w:rFonts w:ascii="VIC Medium"/>
                                <w:color w:val="FFFFFF"/>
                                <w:spacing w:val="40"/>
                                <w:w w:val="105"/>
                                <w:sz w:val="9"/>
                              </w:rPr>
                              <w:t xml:space="preserve"> </w:t>
                            </w:r>
                            <w:r>
                              <w:rPr>
                                <w:rFonts w:ascii="VIC Medium"/>
                                <w:color w:val="FFFFFF"/>
                                <w:spacing w:val="-2"/>
                                <w:w w:val="105"/>
                                <w:sz w:val="9"/>
                              </w:rPr>
                              <w:t>established</w:t>
                            </w:r>
                            <w:r>
                              <w:rPr>
                                <w:rFonts w:ascii="VIC Medium"/>
                                <w:color w:val="FFFFFF"/>
                                <w:spacing w:val="40"/>
                                <w:w w:val="105"/>
                                <w:sz w:val="9"/>
                              </w:rPr>
                              <w:t xml:space="preserve"> </w:t>
                            </w:r>
                            <w:r>
                              <w:rPr>
                                <w:rFonts w:ascii="VIC Medium"/>
                                <w:color w:val="FFFFFF"/>
                                <w:w w:val="105"/>
                                <w:sz w:val="9"/>
                              </w:rPr>
                              <w:t>exceptional</w:t>
                            </w:r>
                            <w:r>
                              <w:rPr>
                                <w:rFonts w:ascii="VIC Medium"/>
                                <w:color w:val="FFFFFF"/>
                                <w:spacing w:val="-6"/>
                                <w:w w:val="105"/>
                                <w:sz w:val="9"/>
                              </w:rPr>
                              <w:t xml:space="preserve"> </w:t>
                            </w:r>
                            <w:r>
                              <w:rPr>
                                <w:rFonts w:ascii="VIC Medium"/>
                                <w:color w:val="FFFFFF"/>
                                <w:w w:val="105"/>
                                <w:sz w:val="9"/>
                              </w:rPr>
                              <w:t>teachers</w:t>
                            </w:r>
                            <w:r>
                              <w:rPr>
                                <w:rFonts w:ascii="VIC Medium"/>
                                <w:color w:val="FFFFFF"/>
                                <w:spacing w:val="40"/>
                                <w:w w:val="105"/>
                                <w:sz w:val="9"/>
                              </w:rPr>
                              <w:t xml:space="preserve"> </w:t>
                            </w:r>
                            <w:r>
                              <w:rPr>
                                <w:rFonts w:ascii="VIC Medium"/>
                                <w:color w:val="FFFFFF"/>
                                <w:w w:val="105"/>
                                <w:sz w:val="9"/>
                              </w:rPr>
                              <w:t>to contribute to</w:t>
                            </w:r>
                            <w:r>
                              <w:rPr>
                                <w:rFonts w:ascii="VIC Medium"/>
                                <w:color w:val="FFFFFF"/>
                                <w:spacing w:val="40"/>
                                <w:w w:val="105"/>
                                <w:sz w:val="9"/>
                              </w:rPr>
                              <w:t xml:space="preserve"> </w:t>
                            </w:r>
                            <w:r>
                              <w:rPr>
                                <w:rFonts w:ascii="VIC Medium"/>
                                <w:color w:val="FFFFFF"/>
                                <w:w w:val="105"/>
                                <w:sz w:val="9"/>
                              </w:rPr>
                              <w:t>school</w:t>
                            </w:r>
                            <w:r>
                              <w:rPr>
                                <w:rFonts w:ascii="VIC Medium"/>
                                <w:color w:val="FFFFFF"/>
                                <w:spacing w:val="-6"/>
                                <w:w w:val="105"/>
                                <w:sz w:val="9"/>
                              </w:rPr>
                              <w:t xml:space="preserve"> </w:t>
                            </w:r>
                            <w:r>
                              <w:rPr>
                                <w:rFonts w:ascii="VIC Medium"/>
                                <w:color w:val="FFFFFF"/>
                                <w:w w:val="105"/>
                                <w:sz w:val="9"/>
                              </w:rPr>
                              <w:t>system</w:t>
                            </w:r>
                            <w:r>
                              <w:rPr>
                                <w:rFonts w:ascii="VIC Medium"/>
                                <w:color w:val="FFFFFF"/>
                                <w:spacing w:val="40"/>
                                <w:w w:val="105"/>
                                <w:sz w:val="9"/>
                              </w:rPr>
                              <w:t xml:space="preserve"> </w:t>
                            </w:r>
                            <w:r>
                              <w:rPr>
                                <w:rFonts w:ascii="VIC Medium"/>
                                <w:color w:val="FFFFFF"/>
                                <w:spacing w:val="-2"/>
                                <w:w w:val="105"/>
                                <w:sz w:val="9"/>
                              </w:rPr>
                              <w:t>improvement.</w:t>
                            </w:r>
                          </w:p>
                        </w:tc>
                        <w:tc>
                          <w:tcPr>
                            <w:tcW w:w="1400" w:type="dxa"/>
                            <w:tcBorders>
                              <w:left w:val="nil"/>
                            </w:tcBorders>
                            <w:shd w:val="clear" w:color="auto" w:fill="119D9C"/>
                          </w:tcPr>
                          <w:p w14:paraId="0D951F88" w14:textId="77777777" w:rsidR="003E76A9" w:rsidRDefault="003E76A9">
                            <w:pPr>
                              <w:pStyle w:val="TableParagraph"/>
                              <w:rPr>
                                <w:sz w:val="10"/>
                              </w:rPr>
                            </w:pPr>
                          </w:p>
                          <w:p w14:paraId="0D951F89" w14:textId="77777777" w:rsidR="003E76A9" w:rsidRDefault="003E76A9">
                            <w:pPr>
                              <w:pStyle w:val="TableParagraph"/>
                              <w:rPr>
                                <w:sz w:val="10"/>
                              </w:rPr>
                            </w:pPr>
                          </w:p>
                          <w:p w14:paraId="0D951F8A" w14:textId="77777777" w:rsidR="003E76A9" w:rsidRDefault="003E76A9">
                            <w:pPr>
                              <w:pStyle w:val="TableParagraph"/>
                              <w:spacing w:before="10"/>
                              <w:rPr>
                                <w:sz w:val="10"/>
                              </w:rPr>
                            </w:pPr>
                          </w:p>
                          <w:p w14:paraId="0D951F8B" w14:textId="77777777" w:rsidR="003E76A9" w:rsidRDefault="00AF0012">
                            <w:pPr>
                              <w:pStyle w:val="TableParagraph"/>
                              <w:spacing w:line="230" w:lineRule="auto"/>
                              <w:ind w:left="326" w:right="291"/>
                              <w:jc w:val="center"/>
                              <w:rPr>
                                <w:rFonts w:ascii="VIC Medium"/>
                                <w:sz w:val="9"/>
                              </w:rPr>
                            </w:pPr>
                            <w:r>
                              <w:rPr>
                                <w:rFonts w:ascii="VIC Medium"/>
                                <w:color w:val="FFFFFF"/>
                                <w:w w:val="105"/>
                                <w:sz w:val="9"/>
                              </w:rPr>
                              <w:t>Improve</w:t>
                            </w:r>
                            <w:r>
                              <w:rPr>
                                <w:rFonts w:ascii="VIC Medium"/>
                                <w:color w:val="FFFFFF"/>
                                <w:spacing w:val="-6"/>
                                <w:w w:val="105"/>
                                <w:sz w:val="9"/>
                              </w:rPr>
                              <w:t xml:space="preserve"> </w:t>
                            </w:r>
                            <w:r>
                              <w:rPr>
                                <w:rFonts w:ascii="VIC Medium"/>
                                <w:color w:val="FFFFFF"/>
                                <w:w w:val="105"/>
                                <w:sz w:val="9"/>
                              </w:rPr>
                              <w:t>the</w:t>
                            </w:r>
                            <w:r>
                              <w:rPr>
                                <w:rFonts w:ascii="VIC Medium"/>
                                <w:color w:val="FFFFFF"/>
                                <w:spacing w:val="40"/>
                                <w:w w:val="105"/>
                                <w:sz w:val="9"/>
                              </w:rPr>
                              <w:t xml:space="preserve"> </w:t>
                            </w:r>
                            <w:r>
                              <w:rPr>
                                <w:rFonts w:ascii="VIC Medium"/>
                                <w:color w:val="FFFFFF"/>
                                <w:w w:val="105"/>
                                <w:sz w:val="9"/>
                              </w:rPr>
                              <w:t>quality</w:t>
                            </w:r>
                            <w:r>
                              <w:rPr>
                                <w:rFonts w:ascii="VIC Medium"/>
                                <w:color w:val="FFFFFF"/>
                                <w:spacing w:val="-6"/>
                                <w:w w:val="105"/>
                                <w:sz w:val="9"/>
                              </w:rPr>
                              <w:t xml:space="preserve"> </w:t>
                            </w:r>
                            <w:r>
                              <w:rPr>
                                <w:rFonts w:ascii="VIC Medium"/>
                                <w:color w:val="FFFFFF"/>
                                <w:w w:val="105"/>
                                <w:sz w:val="9"/>
                              </w:rPr>
                              <w:t>of</w:t>
                            </w:r>
                            <w:r>
                              <w:rPr>
                                <w:rFonts w:ascii="VIC Medium"/>
                                <w:color w:val="FFFFFF"/>
                                <w:spacing w:val="-6"/>
                                <w:w w:val="105"/>
                                <w:sz w:val="9"/>
                              </w:rPr>
                              <w:t xml:space="preserve"> </w:t>
                            </w:r>
                            <w:r>
                              <w:rPr>
                                <w:rFonts w:ascii="VIC Medium"/>
                                <w:color w:val="FFFFFF"/>
                                <w:w w:val="105"/>
                                <w:sz w:val="9"/>
                              </w:rPr>
                              <w:t>school</w:t>
                            </w:r>
                            <w:r>
                              <w:rPr>
                                <w:rFonts w:ascii="VIC Medium"/>
                                <w:color w:val="FFFFFF"/>
                                <w:spacing w:val="40"/>
                                <w:w w:val="105"/>
                                <w:sz w:val="9"/>
                              </w:rPr>
                              <w:t xml:space="preserve"> </w:t>
                            </w:r>
                            <w:r>
                              <w:rPr>
                                <w:rFonts w:ascii="VIC Medium"/>
                                <w:color w:val="FFFFFF"/>
                                <w:spacing w:val="-2"/>
                                <w:w w:val="105"/>
                                <w:sz w:val="9"/>
                              </w:rPr>
                              <w:t>leadership.</w:t>
                            </w:r>
                          </w:p>
                        </w:tc>
                      </w:tr>
                    </w:tbl>
                    <w:p w14:paraId="0D951F8D" w14:textId="77777777" w:rsidR="003E76A9" w:rsidRDefault="003E76A9">
                      <w:pPr>
                        <w:pStyle w:val="BodyText"/>
                      </w:pPr>
                    </w:p>
                  </w:txbxContent>
                </v:textbox>
                <w10:wrap anchorx="page"/>
              </v:shape>
            </w:pict>
          </mc:Fallback>
        </mc:AlternateContent>
      </w:r>
      <w:r>
        <w:rPr>
          <w:rFonts w:ascii="VIC Medium"/>
          <w:color w:val="FFFFFF"/>
          <w:w w:val="105"/>
          <w:sz w:val="9"/>
        </w:rPr>
        <w:t>Attracting,</w:t>
      </w:r>
      <w:r>
        <w:rPr>
          <w:rFonts w:ascii="VIC Medium"/>
          <w:color w:val="FFFFFF"/>
          <w:spacing w:val="5"/>
          <w:w w:val="105"/>
          <w:sz w:val="9"/>
        </w:rPr>
        <w:t xml:space="preserve"> </w:t>
      </w:r>
      <w:r>
        <w:rPr>
          <w:rFonts w:ascii="VIC Medium"/>
          <w:color w:val="FFFFFF"/>
          <w:w w:val="105"/>
          <w:sz w:val="9"/>
        </w:rPr>
        <w:t>empowering,</w:t>
      </w:r>
      <w:r>
        <w:rPr>
          <w:rFonts w:ascii="VIC Medium"/>
          <w:color w:val="FFFFFF"/>
          <w:spacing w:val="6"/>
          <w:w w:val="105"/>
          <w:sz w:val="9"/>
        </w:rPr>
        <w:t xml:space="preserve"> </w:t>
      </w:r>
      <w:r>
        <w:rPr>
          <w:rFonts w:ascii="VIC Medium"/>
          <w:color w:val="FFFFFF"/>
          <w:w w:val="105"/>
          <w:sz w:val="9"/>
        </w:rPr>
        <w:t>connecting</w:t>
      </w:r>
      <w:r>
        <w:rPr>
          <w:rFonts w:ascii="VIC Medium"/>
          <w:color w:val="FFFFFF"/>
          <w:spacing w:val="6"/>
          <w:w w:val="105"/>
          <w:sz w:val="9"/>
        </w:rPr>
        <w:t xml:space="preserve"> </w:t>
      </w:r>
      <w:r>
        <w:rPr>
          <w:rFonts w:ascii="VIC Medium"/>
          <w:color w:val="FFFFFF"/>
          <w:w w:val="105"/>
          <w:sz w:val="9"/>
        </w:rPr>
        <w:t>and</w:t>
      </w:r>
      <w:r>
        <w:rPr>
          <w:rFonts w:ascii="VIC Medium"/>
          <w:color w:val="FFFFFF"/>
          <w:spacing w:val="6"/>
          <w:w w:val="105"/>
          <w:sz w:val="9"/>
        </w:rPr>
        <w:t xml:space="preserve"> </w:t>
      </w:r>
      <w:r>
        <w:rPr>
          <w:rFonts w:ascii="VIC Medium"/>
          <w:color w:val="FFFFFF"/>
          <w:w w:val="105"/>
          <w:sz w:val="9"/>
        </w:rPr>
        <w:t>supporting</w:t>
      </w:r>
      <w:r>
        <w:rPr>
          <w:rFonts w:ascii="VIC Medium"/>
          <w:color w:val="FFFFFF"/>
          <w:spacing w:val="6"/>
          <w:w w:val="105"/>
          <w:sz w:val="9"/>
        </w:rPr>
        <w:t xml:space="preserve"> </w:t>
      </w:r>
      <w:r>
        <w:rPr>
          <w:rFonts w:ascii="VIC Medium"/>
          <w:color w:val="FFFFFF"/>
          <w:w w:val="105"/>
          <w:sz w:val="9"/>
        </w:rPr>
        <w:t>people</w:t>
      </w:r>
      <w:r>
        <w:rPr>
          <w:rFonts w:ascii="VIC Medium"/>
          <w:color w:val="FFFFFF"/>
          <w:spacing w:val="6"/>
          <w:w w:val="105"/>
          <w:sz w:val="9"/>
        </w:rPr>
        <w:t xml:space="preserve"> </w:t>
      </w:r>
      <w:r>
        <w:rPr>
          <w:rFonts w:ascii="VIC Medium"/>
          <w:color w:val="FFFFFF"/>
          <w:w w:val="105"/>
          <w:sz w:val="9"/>
        </w:rPr>
        <w:t>to</w:t>
      </w:r>
      <w:r>
        <w:rPr>
          <w:rFonts w:ascii="VIC Medium"/>
          <w:color w:val="FFFFFF"/>
          <w:spacing w:val="5"/>
          <w:w w:val="105"/>
          <w:sz w:val="9"/>
        </w:rPr>
        <w:t xml:space="preserve"> </w:t>
      </w:r>
      <w:r>
        <w:rPr>
          <w:rFonts w:ascii="VIC Medium"/>
          <w:color w:val="FFFFFF"/>
          <w:w w:val="105"/>
          <w:sz w:val="9"/>
        </w:rPr>
        <w:t>drive</w:t>
      </w:r>
      <w:r>
        <w:rPr>
          <w:rFonts w:ascii="VIC Medium"/>
          <w:color w:val="FFFFFF"/>
          <w:spacing w:val="6"/>
          <w:w w:val="105"/>
          <w:sz w:val="9"/>
        </w:rPr>
        <w:t xml:space="preserve"> </w:t>
      </w:r>
      <w:r>
        <w:rPr>
          <w:rFonts w:ascii="VIC Medium"/>
          <w:color w:val="FFFFFF"/>
          <w:w w:val="105"/>
          <w:sz w:val="9"/>
        </w:rPr>
        <w:t>capability</w:t>
      </w:r>
      <w:r>
        <w:rPr>
          <w:rFonts w:ascii="VIC Medium"/>
          <w:color w:val="FFFFFF"/>
          <w:spacing w:val="6"/>
          <w:w w:val="105"/>
          <w:sz w:val="9"/>
        </w:rPr>
        <w:t xml:space="preserve"> </w:t>
      </w:r>
      <w:r>
        <w:rPr>
          <w:rFonts w:ascii="VIC Medium"/>
          <w:color w:val="FFFFFF"/>
          <w:w w:val="105"/>
          <w:sz w:val="9"/>
        </w:rPr>
        <w:t>and</w:t>
      </w:r>
      <w:r>
        <w:rPr>
          <w:rFonts w:ascii="VIC Medium"/>
          <w:color w:val="FFFFFF"/>
          <w:spacing w:val="6"/>
          <w:w w:val="105"/>
          <w:sz w:val="9"/>
        </w:rPr>
        <w:t xml:space="preserve"> </w:t>
      </w:r>
      <w:r>
        <w:rPr>
          <w:rFonts w:ascii="VIC Medium"/>
          <w:color w:val="FFFFFF"/>
          <w:spacing w:val="-2"/>
          <w:w w:val="105"/>
          <w:sz w:val="9"/>
        </w:rPr>
        <w:t>expertise.</w:t>
      </w:r>
    </w:p>
    <w:p w14:paraId="0D9507D5" w14:textId="77777777" w:rsidR="003E76A9" w:rsidRDefault="00AF0012">
      <w:pPr>
        <w:spacing w:before="38"/>
        <w:ind w:left="562" w:right="2219"/>
        <w:jc w:val="center"/>
        <w:rPr>
          <w:rFonts w:ascii="VIC Medium"/>
          <w:sz w:val="9"/>
        </w:rPr>
      </w:pPr>
      <w:r>
        <w:rPr>
          <w:rFonts w:ascii="VIC Medium"/>
          <w:color w:val="FFFFFF"/>
          <w:w w:val="105"/>
          <w:sz w:val="9"/>
        </w:rPr>
        <w:t>Establishing</w:t>
      </w:r>
      <w:r>
        <w:rPr>
          <w:rFonts w:ascii="VIC Medium"/>
          <w:color w:val="FFFFFF"/>
          <w:spacing w:val="4"/>
          <w:w w:val="105"/>
          <w:sz w:val="9"/>
        </w:rPr>
        <w:t xml:space="preserve"> </w:t>
      </w:r>
      <w:r>
        <w:rPr>
          <w:rFonts w:ascii="VIC Medium"/>
          <w:color w:val="FFFFFF"/>
          <w:w w:val="105"/>
          <w:sz w:val="9"/>
        </w:rPr>
        <w:t>and</w:t>
      </w:r>
      <w:r>
        <w:rPr>
          <w:rFonts w:ascii="VIC Medium"/>
          <w:color w:val="FFFFFF"/>
          <w:spacing w:val="5"/>
          <w:w w:val="105"/>
          <w:sz w:val="9"/>
        </w:rPr>
        <w:t xml:space="preserve"> </w:t>
      </w:r>
      <w:r>
        <w:rPr>
          <w:rFonts w:ascii="VIC Medium"/>
          <w:color w:val="FFFFFF"/>
          <w:w w:val="105"/>
          <w:sz w:val="9"/>
        </w:rPr>
        <w:t>embedding</w:t>
      </w:r>
      <w:r>
        <w:rPr>
          <w:rFonts w:ascii="VIC Medium"/>
          <w:color w:val="FFFFFF"/>
          <w:spacing w:val="5"/>
          <w:w w:val="105"/>
          <w:sz w:val="9"/>
        </w:rPr>
        <w:t xml:space="preserve"> </w:t>
      </w:r>
      <w:r>
        <w:rPr>
          <w:rFonts w:ascii="VIC Medium"/>
          <w:color w:val="FFFFFF"/>
          <w:w w:val="105"/>
          <w:sz w:val="9"/>
        </w:rPr>
        <w:t>end-to</w:t>
      </w:r>
      <w:r>
        <w:rPr>
          <w:rFonts w:ascii="VIC Medium"/>
          <w:color w:val="FFFFFF"/>
          <w:spacing w:val="33"/>
          <w:w w:val="105"/>
          <w:sz w:val="9"/>
        </w:rPr>
        <w:t xml:space="preserve"> </w:t>
      </w:r>
      <w:r>
        <w:rPr>
          <w:rFonts w:ascii="VIC Medium"/>
          <w:color w:val="FFFFFF"/>
          <w:w w:val="105"/>
          <w:sz w:val="9"/>
        </w:rPr>
        <w:t>end</w:t>
      </w:r>
      <w:r>
        <w:rPr>
          <w:rFonts w:ascii="VIC Medium"/>
          <w:color w:val="FFFFFF"/>
          <w:spacing w:val="4"/>
          <w:w w:val="105"/>
          <w:sz w:val="9"/>
        </w:rPr>
        <w:t xml:space="preserve"> </w:t>
      </w:r>
      <w:r>
        <w:rPr>
          <w:rFonts w:ascii="VIC Medium"/>
          <w:color w:val="FFFFFF"/>
          <w:w w:val="105"/>
          <w:sz w:val="9"/>
        </w:rPr>
        <w:t>internal</w:t>
      </w:r>
      <w:r>
        <w:rPr>
          <w:rFonts w:ascii="VIC Medium"/>
          <w:color w:val="FFFFFF"/>
          <w:spacing w:val="5"/>
          <w:w w:val="105"/>
          <w:sz w:val="9"/>
        </w:rPr>
        <w:t xml:space="preserve"> </w:t>
      </w:r>
      <w:r>
        <w:rPr>
          <w:rFonts w:ascii="VIC Medium"/>
          <w:color w:val="FFFFFF"/>
          <w:w w:val="105"/>
          <w:sz w:val="9"/>
        </w:rPr>
        <w:t>business</w:t>
      </w:r>
      <w:r>
        <w:rPr>
          <w:rFonts w:ascii="VIC Medium"/>
          <w:color w:val="FFFFFF"/>
          <w:spacing w:val="5"/>
          <w:w w:val="105"/>
          <w:sz w:val="9"/>
        </w:rPr>
        <w:t xml:space="preserve"> </w:t>
      </w:r>
      <w:r>
        <w:rPr>
          <w:rFonts w:ascii="VIC Medium"/>
          <w:color w:val="FFFFFF"/>
          <w:spacing w:val="-2"/>
          <w:w w:val="105"/>
          <w:sz w:val="9"/>
        </w:rPr>
        <w:t>processes.</w:t>
      </w:r>
    </w:p>
    <w:p w14:paraId="0D9507D6" w14:textId="77777777" w:rsidR="003E76A9" w:rsidRDefault="00AF0012">
      <w:pPr>
        <w:spacing w:before="38"/>
        <w:ind w:left="562" w:right="2219"/>
        <w:jc w:val="center"/>
        <w:rPr>
          <w:rFonts w:ascii="VIC Medium"/>
          <w:sz w:val="9"/>
        </w:rPr>
      </w:pPr>
      <w:r>
        <w:rPr>
          <w:rFonts w:ascii="VIC Medium"/>
          <w:color w:val="FFFFFF"/>
          <w:w w:val="105"/>
          <w:sz w:val="9"/>
        </w:rPr>
        <w:t>Developing</w:t>
      </w:r>
      <w:r>
        <w:rPr>
          <w:rFonts w:ascii="VIC Medium"/>
          <w:color w:val="FFFFFF"/>
          <w:spacing w:val="4"/>
          <w:w w:val="105"/>
          <w:sz w:val="9"/>
        </w:rPr>
        <w:t xml:space="preserve"> </w:t>
      </w:r>
      <w:r>
        <w:rPr>
          <w:rFonts w:ascii="VIC Medium"/>
          <w:color w:val="FFFFFF"/>
          <w:w w:val="105"/>
          <w:sz w:val="9"/>
        </w:rPr>
        <w:t>a</w:t>
      </w:r>
      <w:r>
        <w:rPr>
          <w:rFonts w:ascii="VIC Medium"/>
          <w:color w:val="FFFFFF"/>
          <w:spacing w:val="5"/>
          <w:w w:val="105"/>
          <w:sz w:val="9"/>
        </w:rPr>
        <w:t xml:space="preserve"> </w:t>
      </w:r>
      <w:r>
        <w:rPr>
          <w:rFonts w:ascii="VIC Medium"/>
          <w:color w:val="FFFFFF"/>
          <w:w w:val="105"/>
          <w:sz w:val="9"/>
        </w:rPr>
        <w:t>coherent</w:t>
      </w:r>
      <w:r>
        <w:rPr>
          <w:rFonts w:ascii="VIC Medium"/>
          <w:color w:val="FFFFFF"/>
          <w:spacing w:val="5"/>
          <w:w w:val="105"/>
          <w:sz w:val="9"/>
        </w:rPr>
        <w:t xml:space="preserve"> </w:t>
      </w:r>
      <w:r>
        <w:rPr>
          <w:rFonts w:ascii="VIC Medium"/>
          <w:color w:val="FFFFFF"/>
          <w:w w:val="105"/>
          <w:sz w:val="9"/>
        </w:rPr>
        <w:t>and</w:t>
      </w:r>
      <w:r>
        <w:rPr>
          <w:rFonts w:ascii="VIC Medium"/>
          <w:color w:val="FFFFFF"/>
          <w:spacing w:val="5"/>
          <w:w w:val="105"/>
          <w:sz w:val="9"/>
        </w:rPr>
        <w:t xml:space="preserve"> </w:t>
      </w:r>
      <w:r>
        <w:rPr>
          <w:rFonts w:ascii="VIC Medium"/>
          <w:color w:val="FFFFFF"/>
          <w:w w:val="105"/>
          <w:sz w:val="9"/>
        </w:rPr>
        <w:t>effective</w:t>
      </w:r>
      <w:r>
        <w:rPr>
          <w:rFonts w:ascii="VIC Medium"/>
          <w:color w:val="FFFFFF"/>
          <w:spacing w:val="5"/>
          <w:w w:val="105"/>
          <w:sz w:val="9"/>
        </w:rPr>
        <w:t xml:space="preserve"> </w:t>
      </w:r>
      <w:r>
        <w:rPr>
          <w:rFonts w:ascii="VIC Medium"/>
          <w:color w:val="FFFFFF"/>
          <w:w w:val="105"/>
          <w:sz w:val="9"/>
        </w:rPr>
        <w:t>information</w:t>
      </w:r>
      <w:r>
        <w:rPr>
          <w:rFonts w:ascii="VIC Medium"/>
          <w:color w:val="FFFFFF"/>
          <w:spacing w:val="5"/>
          <w:w w:val="105"/>
          <w:sz w:val="9"/>
        </w:rPr>
        <w:t xml:space="preserve"> </w:t>
      </w:r>
      <w:r>
        <w:rPr>
          <w:rFonts w:ascii="VIC Medium"/>
          <w:color w:val="FFFFFF"/>
          <w:w w:val="105"/>
          <w:sz w:val="9"/>
        </w:rPr>
        <w:t>and</w:t>
      </w:r>
      <w:r>
        <w:rPr>
          <w:rFonts w:ascii="VIC Medium"/>
          <w:color w:val="FFFFFF"/>
          <w:spacing w:val="5"/>
          <w:w w:val="105"/>
          <w:sz w:val="9"/>
        </w:rPr>
        <w:t xml:space="preserve"> </w:t>
      </w:r>
      <w:r>
        <w:rPr>
          <w:rFonts w:ascii="VIC Medium"/>
          <w:color w:val="FFFFFF"/>
          <w:w w:val="105"/>
          <w:sz w:val="9"/>
        </w:rPr>
        <w:t>knowledge</w:t>
      </w:r>
      <w:r>
        <w:rPr>
          <w:rFonts w:ascii="VIC Medium"/>
          <w:color w:val="FFFFFF"/>
          <w:spacing w:val="5"/>
          <w:w w:val="105"/>
          <w:sz w:val="9"/>
        </w:rPr>
        <w:t xml:space="preserve"> </w:t>
      </w:r>
      <w:r>
        <w:rPr>
          <w:rFonts w:ascii="VIC Medium"/>
          <w:color w:val="FFFFFF"/>
          <w:w w:val="105"/>
          <w:sz w:val="9"/>
        </w:rPr>
        <w:t>management</w:t>
      </w:r>
      <w:r>
        <w:rPr>
          <w:rFonts w:ascii="VIC Medium"/>
          <w:color w:val="FFFFFF"/>
          <w:spacing w:val="5"/>
          <w:w w:val="105"/>
          <w:sz w:val="9"/>
        </w:rPr>
        <w:t xml:space="preserve"> </w:t>
      </w:r>
      <w:r>
        <w:rPr>
          <w:rFonts w:ascii="VIC Medium"/>
          <w:color w:val="FFFFFF"/>
          <w:w w:val="105"/>
          <w:sz w:val="9"/>
        </w:rPr>
        <w:t>system</w:t>
      </w:r>
      <w:r>
        <w:rPr>
          <w:rFonts w:ascii="VIC Medium"/>
          <w:color w:val="FFFFFF"/>
          <w:spacing w:val="5"/>
          <w:w w:val="105"/>
          <w:sz w:val="9"/>
        </w:rPr>
        <w:t xml:space="preserve"> </w:t>
      </w:r>
      <w:r>
        <w:rPr>
          <w:rFonts w:ascii="VIC Medium"/>
          <w:color w:val="FFFFFF"/>
          <w:w w:val="105"/>
          <w:sz w:val="9"/>
        </w:rPr>
        <w:t>and</w:t>
      </w:r>
      <w:r>
        <w:rPr>
          <w:rFonts w:ascii="VIC Medium"/>
          <w:color w:val="FFFFFF"/>
          <w:spacing w:val="4"/>
          <w:w w:val="105"/>
          <w:sz w:val="9"/>
        </w:rPr>
        <w:t xml:space="preserve"> </w:t>
      </w:r>
      <w:r>
        <w:rPr>
          <w:rFonts w:ascii="VIC Medium"/>
          <w:color w:val="FFFFFF"/>
          <w:spacing w:val="-2"/>
          <w:w w:val="105"/>
          <w:sz w:val="9"/>
        </w:rPr>
        <w:t>practice.</w:t>
      </w:r>
    </w:p>
    <w:p w14:paraId="0D9507D7" w14:textId="77777777" w:rsidR="003E76A9" w:rsidRDefault="00AF0012">
      <w:pPr>
        <w:spacing w:before="38"/>
        <w:ind w:left="562" w:right="2219"/>
        <w:jc w:val="center"/>
        <w:rPr>
          <w:rFonts w:ascii="VIC Medium"/>
          <w:sz w:val="9"/>
        </w:rPr>
      </w:pPr>
      <w:r>
        <w:rPr>
          <w:rFonts w:ascii="VIC Medium"/>
          <w:color w:val="FFFFFF"/>
          <w:w w:val="105"/>
          <w:sz w:val="9"/>
        </w:rPr>
        <w:t>Creating</w:t>
      </w:r>
      <w:r>
        <w:rPr>
          <w:rFonts w:ascii="VIC Medium"/>
          <w:color w:val="FFFFFF"/>
          <w:spacing w:val="8"/>
          <w:w w:val="105"/>
          <w:sz w:val="9"/>
        </w:rPr>
        <w:t xml:space="preserve"> </w:t>
      </w:r>
      <w:r>
        <w:rPr>
          <w:rFonts w:ascii="VIC Medium"/>
          <w:color w:val="FFFFFF"/>
          <w:w w:val="105"/>
          <w:sz w:val="9"/>
        </w:rPr>
        <w:t>a</w:t>
      </w:r>
      <w:r>
        <w:rPr>
          <w:rFonts w:ascii="VIC Medium"/>
          <w:color w:val="FFFFFF"/>
          <w:spacing w:val="8"/>
          <w:w w:val="105"/>
          <w:sz w:val="9"/>
        </w:rPr>
        <w:t xml:space="preserve"> </w:t>
      </w:r>
      <w:r>
        <w:rPr>
          <w:rFonts w:ascii="VIC Medium"/>
          <w:color w:val="FFFFFF"/>
          <w:w w:val="105"/>
          <w:sz w:val="9"/>
        </w:rPr>
        <w:t>culture</w:t>
      </w:r>
      <w:r>
        <w:rPr>
          <w:rFonts w:ascii="VIC Medium"/>
          <w:color w:val="FFFFFF"/>
          <w:spacing w:val="8"/>
          <w:w w:val="105"/>
          <w:sz w:val="9"/>
        </w:rPr>
        <w:t xml:space="preserve"> </w:t>
      </w:r>
      <w:r>
        <w:rPr>
          <w:rFonts w:ascii="VIC Medium"/>
          <w:color w:val="FFFFFF"/>
          <w:w w:val="105"/>
          <w:sz w:val="9"/>
        </w:rPr>
        <w:t>of</w:t>
      </w:r>
      <w:r>
        <w:rPr>
          <w:rFonts w:ascii="VIC Medium"/>
          <w:color w:val="FFFFFF"/>
          <w:spacing w:val="8"/>
          <w:w w:val="105"/>
          <w:sz w:val="9"/>
        </w:rPr>
        <w:t xml:space="preserve"> </w:t>
      </w:r>
      <w:r>
        <w:rPr>
          <w:rFonts w:ascii="VIC Medium"/>
          <w:color w:val="FFFFFF"/>
          <w:w w:val="105"/>
          <w:sz w:val="9"/>
        </w:rPr>
        <w:t>learning,</w:t>
      </w:r>
      <w:r>
        <w:rPr>
          <w:rFonts w:ascii="VIC Medium"/>
          <w:color w:val="FFFFFF"/>
          <w:spacing w:val="9"/>
          <w:w w:val="105"/>
          <w:sz w:val="9"/>
        </w:rPr>
        <w:t xml:space="preserve"> </w:t>
      </w:r>
      <w:r>
        <w:rPr>
          <w:rFonts w:ascii="VIC Medium"/>
          <w:color w:val="FFFFFF"/>
          <w:w w:val="105"/>
          <w:sz w:val="9"/>
        </w:rPr>
        <w:t>refection,</w:t>
      </w:r>
      <w:r>
        <w:rPr>
          <w:rFonts w:ascii="VIC Medium"/>
          <w:color w:val="FFFFFF"/>
          <w:spacing w:val="8"/>
          <w:w w:val="105"/>
          <w:sz w:val="9"/>
        </w:rPr>
        <w:t xml:space="preserve"> </w:t>
      </w:r>
      <w:r>
        <w:rPr>
          <w:rFonts w:ascii="VIC Medium"/>
          <w:color w:val="FFFFFF"/>
          <w:w w:val="105"/>
          <w:sz w:val="9"/>
        </w:rPr>
        <w:t>collaboration</w:t>
      </w:r>
      <w:r>
        <w:rPr>
          <w:rFonts w:ascii="VIC Medium"/>
          <w:color w:val="FFFFFF"/>
          <w:spacing w:val="8"/>
          <w:w w:val="105"/>
          <w:sz w:val="9"/>
        </w:rPr>
        <w:t xml:space="preserve"> </w:t>
      </w:r>
      <w:r>
        <w:rPr>
          <w:rFonts w:ascii="VIC Medium"/>
          <w:color w:val="FFFFFF"/>
          <w:w w:val="105"/>
          <w:sz w:val="9"/>
        </w:rPr>
        <w:t>and</w:t>
      </w:r>
      <w:r>
        <w:rPr>
          <w:rFonts w:ascii="VIC Medium"/>
          <w:color w:val="FFFFFF"/>
          <w:spacing w:val="8"/>
          <w:w w:val="105"/>
          <w:sz w:val="9"/>
        </w:rPr>
        <w:t xml:space="preserve"> </w:t>
      </w:r>
      <w:r>
        <w:rPr>
          <w:rFonts w:ascii="VIC Medium"/>
          <w:color w:val="FFFFFF"/>
          <w:spacing w:val="-2"/>
          <w:w w:val="105"/>
          <w:sz w:val="9"/>
        </w:rPr>
        <w:t>innovation.</w:t>
      </w:r>
    </w:p>
    <w:p w14:paraId="0D9507D8" w14:textId="317E2867" w:rsidR="003E76A9" w:rsidRDefault="004350D0">
      <w:pPr>
        <w:spacing w:before="38"/>
        <w:ind w:left="562" w:right="2219"/>
        <w:jc w:val="center"/>
        <w:rPr>
          <w:rFonts w:ascii="VIC Medium"/>
          <w:sz w:val="9"/>
        </w:rPr>
      </w:pPr>
      <w:r>
        <w:rPr>
          <w:noProof/>
        </w:rPr>
        <mc:AlternateContent>
          <mc:Choice Requires="wps">
            <w:drawing>
              <wp:anchor distT="0" distB="0" distL="114300" distR="114300" simplePos="0" relativeHeight="251697664" behindDoc="1" locked="0" layoutInCell="1" allowOverlap="1" wp14:anchorId="4FE0C066" wp14:editId="10561D0C">
                <wp:simplePos x="0" y="0"/>
                <wp:positionH relativeFrom="column">
                  <wp:posOffset>1662069</wp:posOffset>
                </wp:positionH>
                <wp:positionV relativeFrom="paragraph">
                  <wp:posOffset>204166</wp:posOffset>
                </wp:positionV>
                <wp:extent cx="351790" cy="128905"/>
                <wp:effectExtent l="0" t="0" r="0" b="4445"/>
                <wp:wrapNone/>
                <wp:docPr id="508" name="Graphic 5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790" cy="128905"/>
                        </a:xfrm>
                        <a:custGeom>
                          <a:avLst/>
                          <a:gdLst/>
                          <a:ahLst/>
                          <a:cxnLst/>
                          <a:rect l="l" t="t" r="r" b="b"/>
                          <a:pathLst>
                            <a:path w="351790" h="128905">
                              <a:moveTo>
                                <a:pt x="175602" y="0"/>
                              </a:moveTo>
                              <a:lnTo>
                                <a:pt x="0" y="94551"/>
                              </a:lnTo>
                              <a:lnTo>
                                <a:pt x="72796" y="94551"/>
                              </a:lnTo>
                              <a:lnTo>
                                <a:pt x="72796" y="128803"/>
                              </a:lnTo>
                              <a:lnTo>
                                <a:pt x="278409" y="128803"/>
                              </a:lnTo>
                              <a:lnTo>
                                <a:pt x="278409" y="94551"/>
                              </a:lnTo>
                              <a:lnTo>
                                <a:pt x="351218" y="94551"/>
                              </a:lnTo>
                              <a:lnTo>
                                <a:pt x="175602" y="0"/>
                              </a:lnTo>
                              <a:close/>
                            </a:path>
                          </a:pathLst>
                        </a:custGeom>
                        <a:solidFill>
                          <a:srgbClr val="00547A"/>
                        </a:solidFill>
                      </wps:spPr>
                      <wps:bodyPr wrap="square" lIns="0" tIns="0" rIns="0" bIns="0" rtlCol="0">
                        <a:prstTxWarp prst="textNoShape">
                          <a:avLst/>
                        </a:prstTxWarp>
                        <a:noAutofit/>
                      </wps:bodyPr>
                    </wps:wsp>
                  </a:graphicData>
                </a:graphic>
              </wp:anchor>
            </w:drawing>
          </mc:Choice>
          <mc:Fallback>
            <w:pict>
              <v:shape w14:anchorId="45E8D12D" id="Graphic 508" o:spid="_x0000_s1026" alt="&quot;&quot;" style="position:absolute;margin-left:130.85pt;margin-top:16.1pt;width:27.7pt;height:10.15pt;z-index:-251618816;visibility:visible;mso-wrap-style:square;mso-wrap-distance-left:9pt;mso-wrap-distance-top:0;mso-wrap-distance-right:9pt;mso-wrap-distance-bottom:0;mso-position-horizontal:absolute;mso-position-horizontal-relative:text;mso-position-vertical:absolute;mso-position-vertical-relative:text;v-text-anchor:top" coordsize="351790,128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" path="m175602,l,94551r72796,l72796,128803r205613,l278409,94551r72809,l175602,xe" fillcolor="#00547a" stroked="f">
                <v:path arrowok="t"/>
              </v:shape>
            </w:pict>
          </mc:Fallback>
        </mc:AlternateContent>
      </w:r>
      <w:r w:rsidR="00AF0012">
        <w:rPr>
          <w:noProof/>
        </w:rPr>
        <mc:AlternateContent>
          <mc:Choice Requires="wps">
            <w:drawing>
              <wp:anchor distT="0" distB="0" distL="0" distR="0" simplePos="0" relativeHeight="251619840" behindDoc="0" locked="0" layoutInCell="1" allowOverlap="1" wp14:anchorId="0D951B9C" wp14:editId="1310D66F">
                <wp:simplePos x="0" y="0"/>
                <wp:positionH relativeFrom="page">
                  <wp:posOffset>2955569</wp:posOffset>
                </wp:positionH>
                <wp:positionV relativeFrom="paragraph">
                  <wp:posOffset>336958</wp:posOffset>
                </wp:positionV>
                <wp:extent cx="130175" cy="135255"/>
                <wp:effectExtent l="0" t="0" r="0" b="0"/>
                <wp:wrapNone/>
                <wp:docPr id="495" name="Graphic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175" cy="135255"/>
                        </a:xfrm>
                        <a:custGeom>
                          <a:avLst/>
                          <a:gdLst/>
                          <a:ahLst/>
                          <a:cxnLst/>
                          <a:rect l="l" t="t" r="r" b="b"/>
                          <a:pathLst>
                            <a:path w="130175" h="135255">
                              <a:moveTo>
                                <a:pt x="112166" y="24015"/>
                              </a:moveTo>
                              <a:lnTo>
                                <a:pt x="110629" y="22479"/>
                              </a:lnTo>
                              <a:lnTo>
                                <a:pt x="19253" y="22479"/>
                              </a:lnTo>
                              <a:lnTo>
                                <a:pt x="17729" y="24015"/>
                              </a:lnTo>
                              <a:lnTo>
                                <a:pt x="17729" y="31572"/>
                              </a:lnTo>
                              <a:lnTo>
                                <a:pt x="19253" y="33108"/>
                              </a:lnTo>
                              <a:lnTo>
                                <a:pt x="28130" y="33108"/>
                              </a:lnTo>
                              <a:lnTo>
                                <a:pt x="28130" y="134759"/>
                              </a:lnTo>
                              <a:lnTo>
                                <a:pt x="39306" y="134759"/>
                              </a:lnTo>
                              <a:lnTo>
                                <a:pt x="39306" y="33108"/>
                              </a:lnTo>
                              <a:lnTo>
                                <a:pt x="46774" y="33108"/>
                              </a:lnTo>
                              <a:lnTo>
                                <a:pt x="46774" y="134759"/>
                              </a:lnTo>
                              <a:lnTo>
                                <a:pt x="61277" y="134759"/>
                              </a:lnTo>
                              <a:lnTo>
                                <a:pt x="61277" y="33108"/>
                              </a:lnTo>
                              <a:lnTo>
                                <a:pt x="68580" y="33108"/>
                              </a:lnTo>
                              <a:lnTo>
                                <a:pt x="68580" y="134759"/>
                              </a:lnTo>
                              <a:lnTo>
                                <a:pt x="83083" y="134759"/>
                              </a:lnTo>
                              <a:lnTo>
                                <a:pt x="83083" y="33108"/>
                              </a:lnTo>
                              <a:lnTo>
                                <a:pt x="90792" y="33108"/>
                              </a:lnTo>
                              <a:lnTo>
                                <a:pt x="90792" y="134759"/>
                              </a:lnTo>
                              <a:lnTo>
                                <a:pt x="101968" y="134759"/>
                              </a:lnTo>
                              <a:lnTo>
                                <a:pt x="101968" y="33108"/>
                              </a:lnTo>
                              <a:lnTo>
                                <a:pt x="108737" y="33108"/>
                              </a:lnTo>
                              <a:lnTo>
                                <a:pt x="110629" y="33108"/>
                              </a:lnTo>
                              <a:lnTo>
                                <a:pt x="112166" y="31572"/>
                              </a:lnTo>
                              <a:lnTo>
                                <a:pt x="112166" y="24015"/>
                              </a:lnTo>
                              <a:close/>
                            </a:path>
                            <a:path w="130175" h="135255">
                              <a:moveTo>
                                <a:pt x="129870" y="2006"/>
                              </a:moveTo>
                              <a:lnTo>
                                <a:pt x="127863" y="0"/>
                              </a:lnTo>
                              <a:lnTo>
                                <a:pt x="2019" y="0"/>
                              </a:lnTo>
                              <a:lnTo>
                                <a:pt x="0" y="2006"/>
                              </a:lnTo>
                              <a:lnTo>
                                <a:pt x="0" y="11925"/>
                              </a:lnTo>
                              <a:lnTo>
                                <a:pt x="2019" y="13931"/>
                              </a:lnTo>
                              <a:lnTo>
                                <a:pt x="125374" y="13931"/>
                              </a:lnTo>
                              <a:lnTo>
                                <a:pt x="127863" y="13931"/>
                              </a:lnTo>
                              <a:lnTo>
                                <a:pt x="129870" y="11925"/>
                              </a:lnTo>
                              <a:lnTo>
                                <a:pt x="129870" y="2006"/>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C794E99" id="Graphic 495" o:spid="_x0000_s1026" alt="&quot;&quot;" style="position:absolute;margin-left:232.7pt;margin-top:26.55pt;width:10.25pt;height:10.65pt;z-index:251619840;visibility:visible;mso-wrap-style:square;mso-wrap-distance-left:0;mso-wrap-distance-top:0;mso-wrap-distance-right:0;mso-wrap-distance-bottom:0;mso-position-horizontal:absolute;mso-position-horizontal-relative:page;mso-position-vertical:absolute;mso-position-vertical-relative:text;v-text-anchor:top" coordsize="130175,135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" path="m112166,24015r-1537,-1536l19253,22479r-1524,1536l17729,31572r1524,1536l28130,33108r,101651l39306,134759r,-101651l46774,33108r,101651l61277,134759r,-101651l68580,33108r,101651l83083,134759r,-101651l90792,33108r,101651l101968,134759r,-101651l108737,33108r1892,l112166,31572r,-7557xem129870,2006l127863,,2019,,,2006r,9919l2019,13931r123355,l127863,13931r2007,-2006l129870,2006xe" stroked="f">
                <v:path arrowok="t"/>
                <w10:wrap anchorx="page"/>
              </v:shape>
            </w:pict>
          </mc:Fallback>
        </mc:AlternateContent>
      </w:r>
      <w:r w:rsidR="00AF0012">
        <w:rPr>
          <w:rFonts w:ascii="VIC Medium"/>
          <w:color w:val="FFFFFF"/>
          <w:w w:val="105"/>
          <w:sz w:val="9"/>
        </w:rPr>
        <w:t>Establishing</w:t>
      </w:r>
      <w:r w:rsidR="00AF0012">
        <w:rPr>
          <w:rFonts w:ascii="VIC Medium"/>
          <w:color w:val="FFFFFF"/>
          <w:spacing w:val="6"/>
          <w:w w:val="105"/>
          <w:sz w:val="9"/>
        </w:rPr>
        <w:t xml:space="preserve"> </w:t>
      </w:r>
      <w:r w:rsidR="00AF0012">
        <w:rPr>
          <w:rFonts w:ascii="VIC Medium"/>
          <w:color w:val="FFFFFF"/>
          <w:w w:val="105"/>
          <w:sz w:val="9"/>
        </w:rPr>
        <w:t>and</w:t>
      </w:r>
      <w:r w:rsidR="00AF0012">
        <w:rPr>
          <w:rFonts w:ascii="VIC Medium"/>
          <w:color w:val="FFFFFF"/>
          <w:spacing w:val="7"/>
          <w:w w:val="105"/>
          <w:sz w:val="9"/>
        </w:rPr>
        <w:t xml:space="preserve"> </w:t>
      </w:r>
      <w:r w:rsidR="00AF0012">
        <w:rPr>
          <w:rFonts w:ascii="VIC Medium"/>
          <w:color w:val="FFFFFF"/>
          <w:w w:val="105"/>
          <w:sz w:val="9"/>
        </w:rPr>
        <w:t>maintaining</w:t>
      </w:r>
      <w:r w:rsidR="00AF0012">
        <w:rPr>
          <w:rFonts w:ascii="VIC Medium"/>
          <w:color w:val="FFFFFF"/>
          <w:spacing w:val="7"/>
          <w:w w:val="105"/>
          <w:sz w:val="9"/>
        </w:rPr>
        <w:t xml:space="preserve"> </w:t>
      </w:r>
      <w:r w:rsidR="00AF0012">
        <w:rPr>
          <w:rFonts w:ascii="VIC Medium"/>
          <w:color w:val="FFFFFF"/>
          <w:w w:val="105"/>
          <w:sz w:val="9"/>
        </w:rPr>
        <w:t>strong</w:t>
      </w:r>
      <w:r w:rsidR="00AF0012">
        <w:rPr>
          <w:rFonts w:ascii="VIC Medium"/>
          <w:color w:val="FFFFFF"/>
          <w:spacing w:val="7"/>
          <w:w w:val="105"/>
          <w:sz w:val="9"/>
        </w:rPr>
        <w:t xml:space="preserve"> </w:t>
      </w:r>
      <w:r w:rsidR="00AF0012">
        <w:rPr>
          <w:rFonts w:ascii="VIC Medium"/>
          <w:color w:val="FFFFFF"/>
          <w:w w:val="105"/>
          <w:sz w:val="9"/>
        </w:rPr>
        <w:t>partnerships</w:t>
      </w:r>
      <w:r w:rsidR="00AF0012">
        <w:rPr>
          <w:rFonts w:ascii="VIC Medium"/>
          <w:color w:val="FFFFFF"/>
          <w:spacing w:val="6"/>
          <w:w w:val="105"/>
          <w:sz w:val="9"/>
        </w:rPr>
        <w:t xml:space="preserve"> </w:t>
      </w:r>
      <w:r w:rsidR="00AF0012">
        <w:rPr>
          <w:rFonts w:ascii="VIC Medium"/>
          <w:color w:val="FFFFFF"/>
          <w:w w:val="105"/>
          <w:sz w:val="9"/>
        </w:rPr>
        <w:t>and</w:t>
      </w:r>
      <w:r w:rsidR="00AF0012">
        <w:rPr>
          <w:rFonts w:ascii="VIC Medium"/>
          <w:color w:val="FFFFFF"/>
          <w:spacing w:val="7"/>
          <w:w w:val="105"/>
          <w:sz w:val="9"/>
        </w:rPr>
        <w:t xml:space="preserve"> </w:t>
      </w:r>
      <w:r w:rsidR="00AF0012">
        <w:rPr>
          <w:rFonts w:ascii="VIC Medium"/>
          <w:color w:val="FFFFFF"/>
          <w:w w:val="105"/>
          <w:sz w:val="9"/>
        </w:rPr>
        <w:t>connections</w:t>
      </w:r>
      <w:r w:rsidR="00AF0012">
        <w:rPr>
          <w:rFonts w:ascii="VIC Medium"/>
          <w:color w:val="FFFFFF"/>
          <w:spacing w:val="7"/>
          <w:w w:val="105"/>
          <w:sz w:val="9"/>
        </w:rPr>
        <w:t xml:space="preserve"> </w:t>
      </w:r>
      <w:r w:rsidR="00AF0012">
        <w:rPr>
          <w:rFonts w:ascii="VIC Medium"/>
          <w:color w:val="FFFFFF"/>
          <w:w w:val="105"/>
          <w:sz w:val="9"/>
        </w:rPr>
        <w:t>with</w:t>
      </w:r>
      <w:r w:rsidR="00AF0012">
        <w:rPr>
          <w:rFonts w:ascii="VIC Medium"/>
          <w:color w:val="FFFFFF"/>
          <w:spacing w:val="7"/>
          <w:w w:val="105"/>
          <w:sz w:val="9"/>
        </w:rPr>
        <w:t xml:space="preserve"> </w:t>
      </w:r>
      <w:r w:rsidR="00AF0012">
        <w:rPr>
          <w:rFonts w:ascii="VIC Medium"/>
          <w:color w:val="FFFFFF"/>
          <w:spacing w:val="-2"/>
          <w:w w:val="105"/>
          <w:sz w:val="9"/>
        </w:rPr>
        <w:t>stakeholders.</w:t>
      </w:r>
    </w:p>
    <w:p w14:paraId="0D9507D9" w14:textId="77777777" w:rsidR="003E76A9" w:rsidRDefault="003E76A9">
      <w:pPr>
        <w:jc w:val="center"/>
        <w:rPr>
          <w:rFonts w:ascii="VIC Medium"/>
          <w:sz w:val="9"/>
        </w:rPr>
        <w:sectPr w:rsidR="003E76A9">
          <w:type w:val="continuous"/>
          <w:pgSz w:w="11910" w:h="16840"/>
          <w:pgMar w:top="900" w:right="540" w:bottom="280" w:left="440" w:header="720" w:footer="720" w:gutter="0"/>
          <w:cols w:num="2" w:space="720" w:equalWidth="0">
            <w:col w:w="3423" w:space="40"/>
            <w:col w:w="7467"/>
          </w:cols>
        </w:sectPr>
      </w:pPr>
    </w:p>
    <w:p w14:paraId="0D9507DA" w14:textId="77B5CE42" w:rsidR="003E76A9" w:rsidRDefault="003E76A9">
      <w:pPr>
        <w:pStyle w:val="BodyText"/>
        <w:rPr>
          <w:rFonts w:ascii="VIC Medium"/>
          <w:sz w:val="20"/>
        </w:rPr>
      </w:pPr>
    </w:p>
    <w:p w14:paraId="0D9507DB" w14:textId="2CC211C4" w:rsidR="003E76A9" w:rsidRDefault="004350D0">
      <w:pPr>
        <w:pStyle w:val="BodyText"/>
        <w:rPr>
          <w:rFonts w:ascii="VIC Medium"/>
          <w:sz w:val="20"/>
        </w:rPr>
      </w:pPr>
      <w:r>
        <w:rPr>
          <w:rFonts w:ascii="VIC Medium"/>
          <w:noProof/>
          <w:sz w:val="20"/>
        </w:rPr>
        <w:drawing>
          <wp:anchor distT="0" distB="0" distL="114300" distR="114300" simplePos="0" relativeHeight="251698688" behindDoc="1" locked="0" layoutInCell="1" allowOverlap="1" wp14:anchorId="77BCF1F2" wp14:editId="52A4FEDE">
            <wp:simplePos x="0" y="0"/>
            <wp:positionH relativeFrom="column">
              <wp:posOffset>5313719</wp:posOffset>
            </wp:positionH>
            <wp:positionV relativeFrom="paragraph">
              <wp:posOffset>35452</wp:posOffset>
            </wp:positionV>
            <wp:extent cx="546543" cy="172364"/>
            <wp:effectExtent l="0" t="0" r="6350" b="0"/>
            <wp:wrapNone/>
            <wp:docPr id="516" name="Image 5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6" name="Image 516">
                      <a:extLst>
                        <a:ext uri="{C183D7F6-B498-43B3-948B-1728B52AA6E4}">
                          <adec:decorative xmlns:adec="http://schemas.microsoft.com/office/drawing/2017/decorative" val="1"/>
                        </a:ext>
                      </a:extLst>
                    </pic:cNvPr>
                    <pic:cNvPicPr/>
                  </pic:nvPicPr>
                  <pic:blipFill>
                    <a:blip r:embed="rId126" cstate="print"/>
                    <a:stretch>
                      <a:fillRect/>
                    </a:stretch>
                  </pic:blipFill>
                  <pic:spPr>
                    <a:xfrm>
                      <a:off x="0" y="0"/>
                      <a:ext cx="546543" cy="172364"/>
                    </a:xfrm>
                    <a:prstGeom prst="rect">
                      <a:avLst/>
                    </a:prstGeom>
                  </pic:spPr>
                </pic:pic>
              </a:graphicData>
            </a:graphic>
          </wp:anchor>
        </w:drawing>
      </w:r>
      <w:r>
        <w:rPr>
          <w:rFonts w:ascii="VIC Medium"/>
          <w:noProof/>
          <w:sz w:val="20"/>
        </w:rPr>
        <w:drawing>
          <wp:anchor distT="0" distB="0" distL="114300" distR="114300" simplePos="0" relativeHeight="251699712" behindDoc="1" locked="0" layoutInCell="1" allowOverlap="1" wp14:anchorId="3B5D3456" wp14:editId="1ED27C9E">
            <wp:simplePos x="0" y="0"/>
            <wp:positionH relativeFrom="column">
              <wp:posOffset>4586028</wp:posOffset>
            </wp:positionH>
            <wp:positionV relativeFrom="paragraph">
              <wp:posOffset>35547</wp:posOffset>
            </wp:positionV>
            <wp:extent cx="304078" cy="172275"/>
            <wp:effectExtent l="0" t="0" r="1270" b="0"/>
            <wp:wrapNone/>
            <wp:docPr id="517" name="Image 5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7" name="Image 517">
                      <a:extLst>
                        <a:ext uri="{C183D7F6-B498-43B3-948B-1728B52AA6E4}">
                          <adec:decorative xmlns:adec="http://schemas.microsoft.com/office/drawing/2017/decorative" val="1"/>
                        </a:ext>
                      </a:extLst>
                    </pic:cNvPr>
                    <pic:cNvPicPr/>
                  </pic:nvPicPr>
                  <pic:blipFill>
                    <a:blip r:embed="rId127" cstate="print"/>
                    <a:stretch>
                      <a:fillRect/>
                    </a:stretch>
                  </pic:blipFill>
                  <pic:spPr>
                    <a:xfrm>
                      <a:off x="0" y="0"/>
                      <a:ext cx="304078" cy="172275"/>
                    </a:xfrm>
                    <a:prstGeom prst="rect">
                      <a:avLst/>
                    </a:prstGeom>
                  </pic:spPr>
                </pic:pic>
              </a:graphicData>
            </a:graphic>
          </wp:anchor>
        </w:drawing>
      </w:r>
      <w:r>
        <w:rPr>
          <w:rFonts w:ascii="VIC Medium"/>
          <w:noProof/>
          <w:sz w:val="20"/>
        </w:rPr>
        <mc:AlternateContent>
          <mc:Choice Requires="wps">
            <w:drawing>
              <wp:anchor distT="0" distB="0" distL="114300" distR="114300" simplePos="0" relativeHeight="251700736" behindDoc="1" locked="0" layoutInCell="1" allowOverlap="1" wp14:anchorId="61222160" wp14:editId="0C037771">
                <wp:simplePos x="0" y="0"/>
                <wp:positionH relativeFrom="column">
                  <wp:posOffset>4930706</wp:posOffset>
                </wp:positionH>
                <wp:positionV relativeFrom="paragraph">
                  <wp:posOffset>90195</wp:posOffset>
                </wp:positionV>
                <wp:extent cx="1270" cy="99060"/>
                <wp:effectExtent l="0" t="0" r="36830" b="0"/>
                <wp:wrapNone/>
                <wp:docPr id="518" name="Graphic 5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70" cy="99060"/>
                        </a:xfrm>
                        <a:custGeom>
                          <a:avLst/>
                          <a:gdLst/>
                          <a:ahLst/>
                          <a:cxnLst/>
                          <a:rect l="l" t="t" r="r" b="b"/>
                          <a:pathLst>
                            <a:path w="1270" h="99060">
                              <a:moveTo>
                                <a:pt x="825" y="0"/>
                              </a:moveTo>
                              <a:lnTo>
                                <a:pt x="0" y="0"/>
                              </a:lnTo>
                              <a:lnTo>
                                <a:pt x="0" y="98628"/>
                              </a:lnTo>
                              <a:lnTo>
                                <a:pt x="825" y="98628"/>
                              </a:lnTo>
                              <a:lnTo>
                                <a:pt x="825" y="0"/>
                              </a:lnTo>
                              <a:close/>
                            </a:path>
                          </a:pathLst>
                        </a:custGeom>
                        <a:solidFill>
                          <a:srgbClr val="020303"/>
                        </a:solidFill>
                      </wps:spPr>
                      <wps:bodyPr wrap="square" lIns="0" tIns="0" rIns="0" bIns="0" rtlCol="0">
                        <a:prstTxWarp prst="textNoShape">
                          <a:avLst/>
                        </a:prstTxWarp>
                        <a:noAutofit/>
                      </wps:bodyPr>
                    </wps:wsp>
                  </a:graphicData>
                </a:graphic>
              </wp:anchor>
            </w:drawing>
          </mc:Choice>
          <mc:Fallback>
            <w:pict>
              <v:shape w14:anchorId="0A169E70" id="Graphic 518" o:spid="_x0000_s1026" alt="&quot;&quot;" style="position:absolute;margin-left:388.25pt;margin-top:7.1pt;width:.1pt;height:7.8pt;z-index:-251615744;visibility:visible;mso-wrap-style:square;mso-wrap-distance-left:9pt;mso-wrap-distance-top:0;mso-wrap-distance-right:9pt;mso-wrap-distance-bottom:0;mso-position-horizontal:absolute;mso-position-horizontal-relative:text;mso-position-vertical:absolute;mso-position-vertical-relative:text;v-text-anchor:top" coordsize="1270,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" path="m825,l,,,98628r825,l825,xe" fillcolor="#020303" stroked="f">
                <v:path arrowok="t"/>
              </v:shape>
            </w:pict>
          </mc:Fallback>
        </mc:AlternateContent>
      </w:r>
      <w:r>
        <w:rPr>
          <w:rFonts w:ascii="VIC Medium"/>
          <w:noProof/>
          <w:sz w:val="20"/>
        </w:rPr>
        <w:drawing>
          <wp:anchor distT="0" distB="0" distL="114300" distR="114300" simplePos="0" relativeHeight="251701760" behindDoc="1" locked="0" layoutInCell="1" allowOverlap="1" wp14:anchorId="6F1F832F" wp14:editId="7C09ECCF">
            <wp:simplePos x="0" y="0"/>
            <wp:positionH relativeFrom="column">
              <wp:posOffset>4971582</wp:posOffset>
            </wp:positionH>
            <wp:positionV relativeFrom="paragraph">
              <wp:posOffset>88487</wp:posOffset>
            </wp:positionV>
            <wp:extent cx="203691" cy="67729"/>
            <wp:effectExtent l="0" t="0" r="6350" b="8890"/>
            <wp:wrapNone/>
            <wp:docPr id="519" name="Image 5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9" name="Image 519">
                      <a:extLst>
                        <a:ext uri="{C183D7F6-B498-43B3-948B-1728B52AA6E4}">
                          <adec:decorative xmlns:adec="http://schemas.microsoft.com/office/drawing/2017/decorative" val="1"/>
                        </a:ext>
                      </a:extLst>
                    </pic:cNvPr>
                    <pic:cNvPicPr/>
                  </pic:nvPicPr>
                  <pic:blipFill>
                    <a:blip r:embed="rId128" cstate="print"/>
                    <a:stretch>
                      <a:fillRect/>
                    </a:stretch>
                  </pic:blipFill>
                  <pic:spPr>
                    <a:xfrm>
                      <a:off x="0" y="0"/>
                      <a:ext cx="203691" cy="67729"/>
                    </a:xfrm>
                    <a:prstGeom prst="rect">
                      <a:avLst/>
                    </a:prstGeom>
                  </pic:spPr>
                </pic:pic>
              </a:graphicData>
            </a:graphic>
          </wp:anchor>
        </w:drawing>
      </w:r>
      <w:r>
        <w:rPr>
          <w:rFonts w:ascii="VIC Medium"/>
          <w:noProof/>
          <w:sz w:val="20"/>
        </w:rPr>
        <w:drawing>
          <wp:anchor distT="0" distB="0" distL="114300" distR="114300" simplePos="0" relativeHeight="251702784" behindDoc="1" locked="0" layoutInCell="1" allowOverlap="1" wp14:anchorId="2C3057F5" wp14:editId="23CEBB56">
            <wp:simplePos x="0" y="0"/>
            <wp:positionH relativeFrom="column">
              <wp:posOffset>5998705</wp:posOffset>
            </wp:positionH>
            <wp:positionV relativeFrom="paragraph">
              <wp:posOffset>35549</wp:posOffset>
            </wp:positionV>
            <wp:extent cx="309450" cy="172262"/>
            <wp:effectExtent l="0" t="0" r="0" b="0"/>
            <wp:wrapNone/>
            <wp:docPr id="520" name="Image 5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20" name="Image 520">
                      <a:extLst>
                        <a:ext uri="{C183D7F6-B498-43B3-948B-1728B52AA6E4}">
                          <adec:decorative xmlns:adec="http://schemas.microsoft.com/office/drawing/2017/decorative" val="1"/>
                        </a:ext>
                      </a:extLst>
                    </pic:cNvPr>
                    <pic:cNvPicPr/>
                  </pic:nvPicPr>
                  <pic:blipFill>
                    <a:blip r:embed="rId129" cstate="print"/>
                    <a:stretch>
                      <a:fillRect/>
                    </a:stretch>
                  </pic:blipFill>
                  <pic:spPr>
                    <a:xfrm>
                      <a:off x="0" y="0"/>
                      <a:ext cx="309450" cy="172262"/>
                    </a:xfrm>
                    <a:prstGeom prst="rect">
                      <a:avLst/>
                    </a:prstGeom>
                  </pic:spPr>
                </pic:pic>
              </a:graphicData>
            </a:graphic>
          </wp:anchor>
        </w:drawing>
      </w:r>
    </w:p>
    <w:p w14:paraId="0D9507DC" w14:textId="77777777" w:rsidR="003E76A9" w:rsidRDefault="003E76A9">
      <w:pPr>
        <w:pStyle w:val="BodyText"/>
        <w:rPr>
          <w:rFonts w:ascii="VIC Medium"/>
          <w:sz w:val="20"/>
        </w:rPr>
      </w:pPr>
    </w:p>
    <w:p w14:paraId="0D9507DD" w14:textId="77777777" w:rsidR="003E76A9" w:rsidRDefault="003E76A9">
      <w:pPr>
        <w:pStyle w:val="BodyText"/>
        <w:rPr>
          <w:rFonts w:ascii="VIC Medium"/>
          <w:sz w:val="20"/>
        </w:rPr>
      </w:pPr>
    </w:p>
    <w:p w14:paraId="0D9507DE" w14:textId="77777777" w:rsidR="003E76A9" w:rsidRDefault="003E76A9">
      <w:pPr>
        <w:pStyle w:val="BodyText"/>
        <w:rPr>
          <w:rFonts w:ascii="VIC Medium"/>
          <w:sz w:val="20"/>
        </w:rPr>
      </w:pPr>
    </w:p>
    <w:p w14:paraId="0D9507DF" w14:textId="77777777" w:rsidR="003E76A9" w:rsidRDefault="003E76A9">
      <w:pPr>
        <w:pStyle w:val="BodyText"/>
        <w:rPr>
          <w:rFonts w:ascii="VIC Medium"/>
          <w:sz w:val="20"/>
        </w:rPr>
      </w:pPr>
    </w:p>
    <w:p w14:paraId="0D9507E0" w14:textId="77777777" w:rsidR="003E76A9" w:rsidRDefault="003E76A9">
      <w:pPr>
        <w:pStyle w:val="BodyText"/>
        <w:rPr>
          <w:rFonts w:ascii="VIC Medium"/>
          <w:sz w:val="20"/>
        </w:rPr>
      </w:pPr>
    </w:p>
    <w:p w14:paraId="0D9507E1" w14:textId="77777777" w:rsidR="003E76A9" w:rsidRDefault="003E76A9">
      <w:pPr>
        <w:pStyle w:val="BodyText"/>
        <w:rPr>
          <w:rFonts w:ascii="VIC Medium"/>
          <w:sz w:val="20"/>
        </w:rPr>
      </w:pPr>
    </w:p>
    <w:p w14:paraId="0D9507E2" w14:textId="77777777" w:rsidR="003E76A9" w:rsidRDefault="003E76A9">
      <w:pPr>
        <w:pStyle w:val="BodyText"/>
        <w:rPr>
          <w:rFonts w:ascii="VIC Medium"/>
          <w:sz w:val="20"/>
        </w:rPr>
      </w:pPr>
    </w:p>
    <w:p w14:paraId="0D9507E3" w14:textId="77777777" w:rsidR="003E76A9" w:rsidRDefault="003E76A9">
      <w:pPr>
        <w:pStyle w:val="BodyText"/>
        <w:rPr>
          <w:rFonts w:ascii="VIC Medium"/>
          <w:sz w:val="20"/>
        </w:rPr>
      </w:pPr>
    </w:p>
    <w:p w14:paraId="0D9507E4" w14:textId="77777777" w:rsidR="003E76A9" w:rsidRDefault="003E76A9">
      <w:pPr>
        <w:pStyle w:val="BodyText"/>
        <w:rPr>
          <w:rFonts w:ascii="VIC Medium"/>
          <w:sz w:val="20"/>
        </w:rPr>
      </w:pPr>
    </w:p>
    <w:p w14:paraId="0D9507E6" w14:textId="77777777" w:rsidR="003E76A9" w:rsidRDefault="003E76A9">
      <w:pPr>
        <w:pStyle w:val="BodyText"/>
        <w:rPr>
          <w:rFonts w:ascii="VIC Medium"/>
          <w:sz w:val="20"/>
        </w:rPr>
      </w:pPr>
    </w:p>
    <w:p w14:paraId="0D9507E7" w14:textId="77777777" w:rsidR="003E76A9" w:rsidRDefault="003E76A9">
      <w:pPr>
        <w:pStyle w:val="BodyText"/>
        <w:spacing w:before="10"/>
        <w:rPr>
          <w:rFonts w:ascii="VIC Medium"/>
          <w:sz w:val="25"/>
        </w:rPr>
      </w:pPr>
    </w:p>
    <w:p w14:paraId="0D9507E8"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03808" behindDoc="1" locked="0" layoutInCell="1" allowOverlap="1" wp14:anchorId="0D951BA0" wp14:editId="4CF588B7">
                <wp:simplePos x="0" y="0"/>
                <wp:positionH relativeFrom="page">
                  <wp:posOffset>873000</wp:posOffset>
                </wp:positionH>
                <wp:positionV relativeFrom="paragraph">
                  <wp:posOffset>95585</wp:posOffset>
                </wp:positionV>
                <wp:extent cx="1270" cy="187325"/>
                <wp:effectExtent l="0" t="0" r="0" b="0"/>
                <wp:wrapNone/>
                <wp:docPr id="525" name="Graphic 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38DB6D77" id="Graphic 525" o:spid="_x0000_s1026" alt="&quot;&quot;" style="position:absolute;margin-left:68.75pt;margin-top:7.55pt;width:.1pt;height:14.75pt;z-index:-25161267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7E9" w14:textId="77777777" w:rsidR="003E76A9" w:rsidRDefault="00AF0012">
      <w:pPr>
        <w:tabs>
          <w:tab w:val="left" w:pos="1042"/>
        </w:tabs>
        <w:ind w:left="670"/>
        <w:rPr>
          <w:sz w:val="16"/>
        </w:rPr>
      </w:pPr>
      <w:r>
        <w:rPr>
          <w:color w:val="1E2028"/>
          <w:spacing w:val="-5"/>
          <w:position w:val="9"/>
          <w:sz w:val="16"/>
        </w:rPr>
        <w:t>27</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7EA" w14:textId="77777777" w:rsidR="003E76A9" w:rsidRDefault="003E76A9">
      <w:pPr>
        <w:rPr>
          <w:sz w:val="16"/>
        </w:rPr>
        <w:sectPr w:rsidR="003E76A9">
          <w:type w:val="continuous"/>
          <w:pgSz w:w="11910" w:h="16840"/>
          <w:pgMar w:top="900" w:right="540" w:bottom="280" w:left="440" w:header="720" w:footer="720" w:gutter="0"/>
          <w:cols w:space="720"/>
        </w:sectPr>
      </w:pPr>
    </w:p>
    <w:p w14:paraId="0D9507EB" w14:textId="77777777" w:rsidR="003E76A9" w:rsidRDefault="00AF0012">
      <w:pPr>
        <w:pStyle w:val="BodyText"/>
        <w:rPr>
          <w:sz w:val="2"/>
        </w:rPr>
      </w:pPr>
      <w:r>
        <w:rPr>
          <w:noProof/>
        </w:rPr>
        <w:lastRenderedPageBreak/>
        <mc:AlternateContent>
          <mc:Choice Requires="wpg">
            <w:drawing>
              <wp:anchor distT="0" distB="0" distL="0" distR="0" simplePos="0" relativeHeight="251704832" behindDoc="1" locked="0" layoutInCell="1" allowOverlap="1" wp14:anchorId="0D951BA2" wp14:editId="028AB059">
                <wp:simplePos x="0" y="0"/>
                <wp:positionH relativeFrom="page">
                  <wp:posOffset>1087686</wp:posOffset>
                </wp:positionH>
                <wp:positionV relativeFrom="page">
                  <wp:posOffset>4119288</wp:posOffset>
                </wp:positionV>
                <wp:extent cx="6466205" cy="6566534"/>
                <wp:effectExtent l="0" t="0" r="0" b="0"/>
                <wp:wrapNone/>
                <wp:docPr id="526" name="Group 5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527" name="Graphic 527"/>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528" name="Graphic 528"/>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608A238E" id="Group 526" o:spid="_x0000_s1026" alt="&quot;&quot;" style="position:absolute;margin-left:85.65pt;margin-top:324.35pt;width:509.15pt;height:517.05pt;z-index:-251611648;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">
                <v:shape id="Graphic 527"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" path="m6465976,1278407l1807476,5331930,4783582,6566370r997051,l2523413,5215331,6465976,1784769r,-506362xem6465976,l,5626303r2266404,940054l3263455,6566357,715937,5509704,6465976,506374,6465976,xe" fillcolor="#a19ea2" stroked="f">
                  <v:fill opacity="9766f"/>
                  <v:path arrowok="t"/>
                </v:shape>
                <v:shape id="Graphic 528"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" path="m,l,187197e" filled="f" strokecolor="#1e2028" strokeweight=".5pt">
                  <v:path arrowok="t"/>
                </v:shape>
                <w10:wrap anchorx="page" anchory="page"/>
              </v:group>
            </w:pict>
          </mc:Fallback>
        </mc:AlternateContent>
      </w:r>
    </w:p>
    <w:tbl>
      <w:tblPr>
        <w:tblW w:w="0" w:type="auto"/>
        <w:tblInd w:w="713" w:type="dxa"/>
        <w:tblBorders>
          <w:top w:val="single" w:sz="8" w:space="0" w:color="1E2028"/>
          <w:left w:val="single" w:sz="8" w:space="0" w:color="1E2028"/>
          <w:bottom w:val="single" w:sz="8" w:space="0" w:color="1E2028"/>
          <w:right w:val="single" w:sz="8" w:space="0" w:color="1E2028"/>
          <w:insideH w:val="single" w:sz="8" w:space="0" w:color="1E2028"/>
          <w:insideV w:val="single" w:sz="8" w:space="0" w:color="1E2028"/>
        </w:tblBorders>
        <w:tblLayout w:type="fixed"/>
        <w:tblCellMar>
          <w:left w:w="0" w:type="dxa"/>
          <w:right w:w="0" w:type="dxa"/>
        </w:tblCellMar>
        <w:tblLook w:val="01E0" w:firstRow="1" w:lastRow="1" w:firstColumn="1" w:lastColumn="1" w:noHBand="0" w:noVBand="0"/>
      </w:tblPr>
      <w:tblGrid>
        <w:gridCol w:w="4993"/>
        <w:gridCol w:w="1233"/>
        <w:gridCol w:w="1190"/>
        <w:gridCol w:w="1147"/>
        <w:gridCol w:w="1072"/>
      </w:tblGrid>
      <w:tr w:rsidR="003E76A9" w14:paraId="0D9507EE" w14:textId="77777777">
        <w:trPr>
          <w:trHeight w:val="1313"/>
        </w:trPr>
        <w:tc>
          <w:tcPr>
            <w:tcW w:w="9635" w:type="dxa"/>
            <w:gridSpan w:val="5"/>
            <w:tcBorders>
              <w:top w:val="nil"/>
              <w:left w:val="nil"/>
              <w:bottom w:val="nil"/>
              <w:right w:val="nil"/>
            </w:tcBorders>
            <w:shd w:val="clear" w:color="auto" w:fill="1E2028"/>
          </w:tcPr>
          <w:p w14:paraId="0D9507EC" w14:textId="77777777" w:rsidR="003E76A9" w:rsidRDefault="003E76A9">
            <w:pPr>
              <w:pStyle w:val="TableParagraph"/>
              <w:spacing w:before="8"/>
              <w:rPr>
                <w:sz w:val="26"/>
              </w:rPr>
            </w:pPr>
          </w:p>
          <w:p w14:paraId="0D9507ED" w14:textId="77777777" w:rsidR="003E76A9" w:rsidRDefault="00AF0012">
            <w:pPr>
              <w:pStyle w:val="TableParagraph"/>
              <w:spacing w:before="1" w:line="213" w:lineRule="auto"/>
              <w:ind w:left="236"/>
              <w:rPr>
                <w:b/>
                <w:sz w:val="30"/>
              </w:rPr>
            </w:pPr>
            <w:bookmarkStart w:id="361" w:name="Academy_measures_of_success_and_indicato"/>
            <w:bookmarkEnd w:id="361"/>
            <w:r>
              <w:rPr>
                <w:b/>
                <w:color w:val="FFFFFF"/>
                <w:sz w:val="30"/>
              </w:rPr>
              <w:t>Academy</w:t>
            </w:r>
            <w:r>
              <w:rPr>
                <w:b/>
                <w:color w:val="FFFFFF"/>
                <w:spacing w:val="-9"/>
                <w:sz w:val="30"/>
              </w:rPr>
              <w:t xml:space="preserve"> </w:t>
            </w:r>
            <w:r>
              <w:rPr>
                <w:b/>
                <w:color w:val="FFFFFF"/>
                <w:sz w:val="30"/>
              </w:rPr>
              <w:t>measures</w:t>
            </w:r>
            <w:r>
              <w:rPr>
                <w:b/>
                <w:color w:val="FFFFFF"/>
                <w:spacing w:val="-9"/>
                <w:sz w:val="30"/>
              </w:rPr>
              <w:t xml:space="preserve"> </w:t>
            </w:r>
            <w:r>
              <w:rPr>
                <w:b/>
                <w:color w:val="FFFFFF"/>
                <w:sz w:val="30"/>
              </w:rPr>
              <w:t>of</w:t>
            </w:r>
            <w:r>
              <w:rPr>
                <w:b/>
                <w:color w:val="FFFFFF"/>
                <w:spacing w:val="-9"/>
                <w:sz w:val="30"/>
              </w:rPr>
              <w:t xml:space="preserve"> </w:t>
            </w:r>
            <w:r>
              <w:rPr>
                <w:b/>
                <w:color w:val="FFFFFF"/>
                <w:sz w:val="30"/>
              </w:rPr>
              <w:t>success</w:t>
            </w:r>
            <w:r>
              <w:rPr>
                <w:b/>
                <w:color w:val="FFFFFF"/>
                <w:spacing w:val="-9"/>
                <w:sz w:val="30"/>
              </w:rPr>
              <w:t xml:space="preserve"> </w:t>
            </w:r>
            <w:r>
              <w:rPr>
                <w:b/>
                <w:color w:val="FFFFFF"/>
                <w:sz w:val="30"/>
              </w:rPr>
              <w:t>and</w:t>
            </w:r>
            <w:r>
              <w:rPr>
                <w:b/>
                <w:color w:val="FFFFFF"/>
                <w:spacing w:val="-9"/>
                <w:sz w:val="30"/>
              </w:rPr>
              <w:t xml:space="preserve"> </w:t>
            </w:r>
            <w:r>
              <w:rPr>
                <w:b/>
                <w:color w:val="FFFFFF"/>
                <w:sz w:val="30"/>
              </w:rPr>
              <w:t>indicators</w:t>
            </w:r>
            <w:r>
              <w:rPr>
                <w:b/>
                <w:color w:val="FFFFFF"/>
                <w:spacing w:val="-9"/>
                <w:sz w:val="30"/>
              </w:rPr>
              <w:t xml:space="preserve"> </w:t>
            </w:r>
            <w:r>
              <w:rPr>
                <w:b/>
                <w:color w:val="FFFFFF"/>
                <w:sz w:val="30"/>
              </w:rPr>
              <w:t>and</w:t>
            </w:r>
            <w:r>
              <w:rPr>
                <w:b/>
                <w:color w:val="FFFFFF"/>
                <w:spacing w:val="-9"/>
                <w:sz w:val="30"/>
              </w:rPr>
              <w:t xml:space="preserve"> </w:t>
            </w:r>
            <w:r>
              <w:rPr>
                <w:b/>
                <w:color w:val="FFFFFF"/>
                <w:sz w:val="30"/>
              </w:rPr>
              <w:t xml:space="preserve">targets </w:t>
            </w:r>
            <w:r>
              <w:rPr>
                <w:b/>
                <w:color w:val="FFFFFF"/>
                <w:spacing w:val="-2"/>
                <w:sz w:val="30"/>
              </w:rPr>
              <w:t>(outputs)</w:t>
            </w:r>
          </w:p>
        </w:tc>
      </w:tr>
      <w:tr w:rsidR="003E76A9" w14:paraId="0D9507F8" w14:textId="77777777">
        <w:trPr>
          <w:trHeight w:val="871"/>
        </w:trPr>
        <w:tc>
          <w:tcPr>
            <w:tcW w:w="4993" w:type="dxa"/>
            <w:tcBorders>
              <w:top w:val="nil"/>
              <w:bottom w:val="nil"/>
            </w:tcBorders>
            <w:shd w:val="clear" w:color="auto" w:fill="D1D3D4"/>
          </w:tcPr>
          <w:p w14:paraId="0D9507EF" w14:textId="77777777" w:rsidR="003E76A9" w:rsidRDefault="003E76A9">
            <w:pPr>
              <w:pStyle w:val="TableParagraph"/>
              <w:spacing w:before="10"/>
              <w:rPr>
                <w:sz w:val="23"/>
              </w:rPr>
            </w:pPr>
          </w:p>
          <w:p w14:paraId="0D9507F0" w14:textId="77777777" w:rsidR="003E76A9" w:rsidRDefault="00AF0012">
            <w:pPr>
              <w:pStyle w:val="TableParagraph"/>
              <w:ind w:left="226"/>
              <w:rPr>
                <w:b/>
              </w:rPr>
            </w:pPr>
            <w:bookmarkStart w:id="362" w:name="Performance_measures_"/>
            <w:bookmarkEnd w:id="362"/>
            <w:r>
              <w:rPr>
                <w:b/>
                <w:color w:val="010202"/>
              </w:rPr>
              <w:t>Performance</w:t>
            </w:r>
            <w:r>
              <w:rPr>
                <w:b/>
                <w:color w:val="010202"/>
                <w:spacing w:val="2"/>
              </w:rPr>
              <w:t xml:space="preserve"> </w:t>
            </w:r>
            <w:r>
              <w:rPr>
                <w:b/>
                <w:color w:val="010202"/>
                <w:spacing w:val="-2"/>
              </w:rPr>
              <w:t>measures</w:t>
            </w:r>
          </w:p>
        </w:tc>
        <w:tc>
          <w:tcPr>
            <w:tcW w:w="1233" w:type="dxa"/>
            <w:tcBorders>
              <w:top w:val="nil"/>
              <w:bottom w:val="nil"/>
            </w:tcBorders>
            <w:shd w:val="clear" w:color="auto" w:fill="D1D3D4"/>
          </w:tcPr>
          <w:p w14:paraId="0D9507F1" w14:textId="77777777" w:rsidR="003E76A9" w:rsidRDefault="00AF0012">
            <w:pPr>
              <w:pStyle w:val="TableParagraph"/>
              <w:spacing w:before="213" w:line="213" w:lineRule="auto"/>
              <w:ind w:left="80" w:right="177"/>
              <w:rPr>
                <w:b/>
              </w:rPr>
            </w:pPr>
            <w:bookmarkStart w:id="363" w:name="Unit_of_measure_"/>
            <w:bookmarkEnd w:id="363"/>
            <w:r>
              <w:rPr>
                <w:b/>
                <w:color w:val="010202"/>
              </w:rPr>
              <w:t xml:space="preserve">Unit of </w:t>
            </w:r>
            <w:r>
              <w:rPr>
                <w:b/>
                <w:color w:val="010202"/>
                <w:spacing w:val="-2"/>
              </w:rPr>
              <w:t>measure</w:t>
            </w:r>
          </w:p>
        </w:tc>
        <w:tc>
          <w:tcPr>
            <w:tcW w:w="1190" w:type="dxa"/>
            <w:tcBorders>
              <w:top w:val="nil"/>
              <w:bottom w:val="nil"/>
            </w:tcBorders>
            <w:shd w:val="clear" w:color="auto" w:fill="D1D3D4"/>
          </w:tcPr>
          <w:p w14:paraId="0D9507F2" w14:textId="77777777" w:rsidR="003E76A9" w:rsidRDefault="00AF0012">
            <w:pPr>
              <w:pStyle w:val="TableParagraph"/>
              <w:spacing w:before="188" w:line="281" w:lineRule="exact"/>
              <w:ind w:left="155"/>
              <w:rPr>
                <w:b/>
              </w:rPr>
            </w:pPr>
            <w:bookmarkStart w:id="364" w:name="2022–23_actual_"/>
            <w:bookmarkEnd w:id="364"/>
            <w:r>
              <w:rPr>
                <w:b/>
                <w:color w:val="010202"/>
                <w:spacing w:val="-2"/>
              </w:rPr>
              <w:t>2022–23</w:t>
            </w:r>
          </w:p>
          <w:p w14:paraId="0D9507F3" w14:textId="77777777" w:rsidR="003E76A9" w:rsidRDefault="00AF0012">
            <w:pPr>
              <w:pStyle w:val="TableParagraph"/>
              <w:spacing w:line="281" w:lineRule="exact"/>
              <w:ind w:left="246"/>
              <w:rPr>
                <w:b/>
              </w:rPr>
            </w:pPr>
            <w:r>
              <w:rPr>
                <w:b/>
                <w:color w:val="010202"/>
                <w:spacing w:val="-2"/>
              </w:rPr>
              <w:t>actual</w:t>
            </w:r>
          </w:p>
        </w:tc>
        <w:tc>
          <w:tcPr>
            <w:tcW w:w="1147" w:type="dxa"/>
            <w:tcBorders>
              <w:top w:val="nil"/>
              <w:bottom w:val="nil"/>
            </w:tcBorders>
            <w:shd w:val="clear" w:color="auto" w:fill="D1D3D4"/>
          </w:tcPr>
          <w:p w14:paraId="0D9507F4" w14:textId="77777777" w:rsidR="003E76A9" w:rsidRDefault="00AF0012">
            <w:pPr>
              <w:pStyle w:val="TableParagraph"/>
              <w:spacing w:before="188" w:line="281" w:lineRule="exact"/>
              <w:ind w:left="135"/>
              <w:rPr>
                <w:b/>
              </w:rPr>
            </w:pPr>
            <w:bookmarkStart w:id="365" w:name="2022–23_target_"/>
            <w:bookmarkEnd w:id="365"/>
            <w:r>
              <w:rPr>
                <w:b/>
                <w:color w:val="010202"/>
                <w:spacing w:val="-2"/>
              </w:rPr>
              <w:t>2022–23</w:t>
            </w:r>
          </w:p>
          <w:p w14:paraId="0D9507F5" w14:textId="77777777" w:rsidR="003E76A9" w:rsidRDefault="00AF0012">
            <w:pPr>
              <w:pStyle w:val="TableParagraph"/>
              <w:spacing w:line="281" w:lineRule="exact"/>
              <w:ind w:left="229"/>
              <w:rPr>
                <w:b/>
              </w:rPr>
            </w:pPr>
            <w:r>
              <w:rPr>
                <w:b/>
                <w:color w:val="010202"/>
                <w:spacing w:val="-2"/>
              </w:rPr>
              <w:t>target</w:t>
            </w:r>
          </w:p>
        </w:tc>
        <w:tc>
          <w:tcPr>
            <w:tcW w:w="1072" w:type="dxa"/>
            <w:tcBorders>
              <w:top w:val="nil"/>
              <w:bottom w:val="nil"/>
            </w:tcBorders>
            <w:shd w:val="clear" w:color="auto" w:fill="D1D3D4"/>
          </w:tcPr>
          <w:p w14:paraId="0D9507F6" w14:textId="77777777" w:rsidR="003E76A9" w:rsidRDefault="003E76A9">
            <w:pPr>
              <w:pStyle w:val="TableParagraph"/>
              <w:spacing w:before="10"/>
              <w:rPr>
                <w:sz w:val="23"/>
              </w:rPr>
            </w:pPr>
          </w:p>
          <w:p w14:paraId="0D9507F7" w14:textId="77777777" w:rsidR="003E76A9" w:rsidRDefault="00AF0012">
            <w:pPr>
              <w:pStyle w:val="TableParagraph"/>
              <w:ind w:left="183" w:right="159"/>
              <w:jc w:val="center"/>
              <w:rPr>
                <w:b/>
              </w:rPr>
            </w:pPr>
            <w:bookmarkStart w:id="366" w:name="Result_"/>
            <w:bookmarkEnd w:id="366"/>
            <w:r>
              <w:rPr>
                <w:b/>
                <w:color w:val="010202"/>
                <w:spacing w:val="-2"/>
              </w:rPr>
              <w:t>Result</w:t>
            </w:r>
          </w:p>
        </w:tc>
      </w:tr>
      <w:tr w:rsidR="003E76A9" w14:paraId="0D9507FA" w14:textId="77777777">
        <w:trPr>
          <w:trHeight w:val="576"/>
        </w:trPr>
        <w:tc>
          <w:tcPr>
            <w:tcW w:w="9635" w:type="dxa"/>
            <w:gridSpan w:val="5"/>
            <w:tcBorders>
              <w:top w:val="nil"/>
              <w:left w:val="nil"/>
              <w:bottom w:val="nil"/>
              <w:right w:val="nil"/>
            </w:tcBorders>
            <w:shd w:val="clear" w:color="auto" w:fill="1E2028"/>
          </w:tcPr>
          <w:p w14:paraId="0D9507F9" w14:textId="77777777" w:rsidR="003E76A9" w:rsidRDefault="00AF0012">
            <w:pPr>
              <w:pStyle w:val="TableParagraph"/>
              <w:spacing w:before="173"/>
              <w:ind w:left="236"/>
              <w:rPr>
                <w:b/>
              </w:rPr>
            </w:pPr>
            <w:bookmarkStart w:id="367" w:name="Quantity_"/>
            <w:bookmarkEnd w:id="367"/>
            <w:r>
              <w:rPr>
                <w:b/>
                <w:color w:val="FFFFFF"/>
                <w:spacing w:val="-2"/>
              </w:rPr>
              <w:t>Quantity</w:t>
            </w:r>
          </w:p>
        </w:tc>
      </w:tr>
      <w:tr w:rsidR="003E76A9" w14:paraId="0D950800" w14:textId="77777777">
        <w:trPr>
          <w:trHeight w:val="1267"/>
        </w:trPr>
        <w:tc>
          <w:tcPr>
            <w:tcW w:w="4993" w:type="dxa"/>
            <w:tcBorders>
              <w:top w:val="nil"/>
            </w:tcBorders>
          </w:tcPr>
          <w:p w14:paraId="0D9507FB" w14:textId="77777777" w:rsidR="003E76A9" w:rsidRDefault="00AF0012">
            <w:pPr>
              <w:pStyle w:val="TableParagraph"/>
              <w:spacing w:before="127" w:line="213" w:lineRule="auto"/>
              <w:ind w:left="226" w:right="235"/>
              <w:rPr>
                <w:rFonts w:ascii="VIC ExtraLight"/>
              </w:rPr>
            </w:pPr>
            <w:bookmarkStart w:id="368" w:name="Number_of_assistant_principals_participa"/>
            <w:bookmarkEnd w:id="368"/>
            <w:r>
              <w:rPr>
                <w:rFonts w:ascii="VIC ExtraLight"/>
                <w:color w:val="010202"/>
              </w:rPr>
              <w:t xml:space="preserve">Number of assistant principals </w:t>
            </w:r>
            <w:r>
              <w:rPr>
                <w:rFonts w:ascii="VIC ExtraLight"/>
                <w:color w:val="010202"/>
                <w:spacing w:val="-6"/>
              </w:rPr>
              <w:t xml:space="preserve">participating in leadership development </w:t>
            </w:r>
            <w:r>
              <w:rPr>
                <w:rFonts w:ascii="VIC ExtraLight"/>
                <w:color w:val="010202"/>
              </w:rPr>
              <w:t>programs, including the Aspiring Principals Program</w:t>
            </w:r>
          </w:p>
        </w:tc>
        <w:tc>
          <w:tcPr>
            <w:tcW w:w="1233" w:type="dxa"/>
            <w:tcBorders>
              <w:top w:val="nil"/>
            </w:tcBorders>
          </w:tcPr>
          <w:p w14:paraId="0D9507FC" w14:textId="77777777" w:rsidR="003E76A9" w:rsidRDefault="00AF0012">
            <w:pPr>
              <w:pStyle w:val="TableParagraph"/>
              <w:spacing w:before="103"/>
              <w:ind w:left="80"/>
              <w:rPr>
                <w:rFonts w:ascii="VIC ExtraLight"/>
              </w:rPr>
            </w:pPr>
            <w:r>
              <w:rPr>
                <w:rFonts w:ascii="VIC ExtraLight"/>
                <w:color w:val="010202"/>
                <w:spacing w:val="-2"/>
              </w:rPr>
              <w:t>Number</w:t>
            </w:r>
          </w:p>
        </w:tc>
        <w:tc>
          <w:tcPr>
            <w:tcW w:w="1190" w:type="dxa"/>
            <w:tcBorders>
              <w:top w:val="nil"/>
            </w:tcBorders>
          </w:tcPr>
          <w:p w14:paraId="0D9507FD" w14:textId="77777777" w:rsidR="003E76A9" w:rsidRDefault="00AF0012">
            <w:pPr>
              <w:pStyle w:val="TableParagraph"/>
              <w:spacing w:before="103"/>
              <w:ind w:right="365"/>
              <w:jc w:val="right"/>
              <w:rPr>
                <w:rFonts w:ascii="VIC ExtraLight"/>
              </w:rPr>
            </w:pPr>
            <w:bookmarkStart w:id="369" w:name="1413_"/>
            <w:bookmarkEnd w:id="369"/>
            <w:r>
              <w:rPr>
                <w:rFonts w:ascii="VIC ExtraLight"/>
                <w:color w:val="010202"/>
                <w:spacing w:val="-4"/>
              </w:rPr>
              <w:t>1413</w:t>
            </w:r>
          </w:p>
        </w:tc>
        <w:tc>
          <w:tcPr>
            <w:tcW w:w="1147" w:type="dxa"/>
            <w:tcBorders>
              <w:top w:val="nil"/>
            </w:tcBorders>
          </w:tcPr>
          <w:p w14:paraId="0D9507FE" w14:textId="77777777" w:rsidR="003E76A9" w:rsidRDefault="00AF0012">
            <w:pPr>
              <w:pStyle w:val="TableParagraph"/>
              <w:spacing w:before="103"/>
              <w:ind w:left="375"/>
              <w:rPr>
                <w:rFonts w:ascii="VIC ExtraLight"/>
              </w:rPr>
            </w:pPr>
            <w:bookmarkStart w:id="370" w:name="700_"/>
            <w:bookmarkEnd w:id="370"/>
            <w:r>
              <w:rPr>
                <w:rFonts w:ascii="VIC ExtraLight"/>
                <w:color w:val="010202"/>
                <w:spacing w:val="-5"/>
              </w:rPr>
              <w:t>700</w:t>
            </w:r>
          </w:p>
        </w:tc>
        <w:tc>
          <w:tcPr>
            <w:tcW w:w="1072" w:type="dxa"/>
            <w:tcBorders>
              <w:top w:val="nil"/>
            </w:tcBorders>
          </w:tcPr>
          <w:p w14:paraId="0D9507FF" w14:textId="77777777" w:rsidR="003E76A9" w:rsidRDefault="00AF0012">
            <w:pPr>
              <w:pStyle w:val="TableParagraph"/>
              <w:spacing w:before="35"/>
              <w:ind w:left="25"/>
              <w:jc w:val="center"/>
              <w:rPr>
                <w:rFonts w:ascii="Segoe UI Symbol" w:hAnsi="Segoe UI Symbol"/>
              </w:rPr>
            </w:pPr>
            <w:r>
              <w:rPr>
                <w:rFonts w:ascii="Segoe UI Symbol" w:hAnsi="Segoe UI Symbol"/>
                <w:color w:val="010202"/>
                <w:w w:val="102"/>
              </w:rPr>
              <w:t>✓</w:t>
            </w:r>
          </w:p>
        </w:tc>
      </w:tr>
      <w:tr w:rsidR="003E76A9" w14:paraId="0D950806" w14:textId="77777777">
        <w:trPr>
          <w:trHeight w:val="751"/>
        </w:trPr>
        <w:tc>
          <w:tcPr>
            <w:tcW w:w="4993" w:type="dxa"/>
          </w:tcPr>
          <w:p w14:paraId="0D950801" w14:textId="77777777" w:rsidR="003E76A9" w:rsidRDefault="00AF0012">
            <w:pPr>
              <w:pStyle w:val="TableParagraph"/>
              <w:spacing w:before="127" w:line="213" w:lineRule="auto"/>
              <w:ind w:left="226" w:right="797"/>
              <w:rPr>
                <w:rFonts w:ascii="VIC ExtraLight"/>
              </w:rPr>
            </w:pPr>
            <w:bookmarkStart w:id="371" w:name="Number_of_principals_participating_in_le"/>
            <w:bookmarkEnd w:id="371"/>
            <w:r>
              <w:rPr>
                <w:rFonts w:ascii="VIC ExtraLight"/>
                <w:color w:val="010202"/>
              </w:rPr>
              <w:t>Number of principals participating</w:t>
            </w:r>
            <w:r>
              <w:rPr>
                <w:rFonts w:ascii="VIC ExtraLight"/>
                <w:color w:val="010202"/>
                <w:spacing w:val="40"/>
              </w:rPr>
              <w:t xml:space="preserve"> </w:t>
            </w:r>
            <w:r>
              <w:rPr>
                <w:rFonts w:ascii="VIC ExtraLight"/>
                <w:color w:val="010202"/>
              </w:rPr>
              <w:t>in</w:t>
            </w:r>
            <w:r>
              <w:rPr>
                <w:rFonts w:ascii="VIC ExtraLight"/>
                <w:color w:val="010202"/>
                <w:spacing w:val="-15"/>
              </w:rPr>
              <w:t xml:space="preserve"> </w:t>
            </w:r>
            <w:r>
              <w:rPr>
                <w:rFonts w:ascii="VIC ExtraLight"/>
                <w:color w:val="010202"/>
              </w:rPr>
              <w:t>leadership</w:t>
            </w:r>
            <w:r>
              <w:rPr>
                <w:rFonts w:ascii="VIC ExtraLight"/>
                <w:color w:val="010202"/>
                <w:spacing w:val="-14"/>
              </w:rPr>
              <w:t xml:space="preserve"> </w:t>
            </w:r>
            <w:r>
              <w:rPr>
                <w:rFonts w:ascii="VIC ExtraLight"/>
                <w:color w:val="010202"/>
              </w:rPr>
              <w:t>development</w:t>
            </w:r>
            <w:r>
              <w:rPr>
                <w:rFonts w:ascii="VIC ExtraLight"/>
                <w:color w:val="010202"/>
                <w:spacing w:val="-14"/>
              </w:rPr>
              <w:t xml:space="preserve"> </w:t>
            </w:r>
            <w:r>
              <w:rPr>
                <w:rFonts w:ascii="VIC ExtraLight"/>
                <w:color w:val="010202"/>
              </w:rPr>
              <w:t>programs</w:t>
            </w:r>
          </w:p>
        </w:tc>
        <w:tc>
          <w:tcPr>
            <w:tcW w:w="1233" w:type="dxa"/>
          </w:tcPr>
          <w:p w14:paraId="0D950802" w14:textId="77777777" w:rsidR="003E76A9" w:rsidRDefault="00AF0012">
            <w:pPr>
              <w:pStyle w:val="TableParagraph"/>
              <w:spacing w:before="103"/>
              <w:ind w:left="80"/>
              <w:rPr>
                <w:rFonts w:ascii="VIC ExtraLight"/>
              </w:rPr>
            </w:pPr>
            <w:r>
              <w:rPr>
                <w:rFonts w:ascii="VIC ExtraLight"/>
                <w:color w:val="010202"/>
                <w:spacing w:val="-2"/>
              </w:rPr>
              <w:t>Number</w:t>
            </w:r>
          </w:p>
        </w:tc>
        <w:tc>
          <w:tcPr>
            <w:tcW w:w="1190" w:type="dxa"/>
          </w:tcPr>
          <w:p w14:paraId="0D950803" w14:textId="77777777" w:rsidR="003E76A9" w:rsidRDefault="00AF0012">
            <w:pPr>
              <w:pStyle w:val="TableParagraph"/>
              <w:spacing w:before="103"/>
              <w:ind w:right="328"/>
              <w:jc w:val="right"/>
              <w:rPr>
                <w:rFonts w:ascii="VIC ExtraLight"/>
              </w:rPr>
            </w:pPr>
            <w:bookmarkStart w:id="372" w:name="1330_"/>
            <w:bookmarkEnd w:id="372"/>
            <w:r>
              <w:rPr>
                <w:rFonts w:ascii="VIC ExtraLight"/>
                <w:color w:val="010202"/>
                <w:spacing w:val="-4"/>
              </w:rPr>
              <w:t>1330</w:t>
            </w:r>
          </w:p>
        </w:tc>
        <w:tc>
          <w:tcPr>
            <w:tcW w:w="1147" w:type="dxa"/>
          </w:tcPr>
          <w:p w14:paraId="0D950804" w14:textId="77777777" w:rsidR="003E76A9" w:rsidRDefault="00AF0012">
            <w:pPr>
              <w:pStyle w:val="TableParagraph"/>
              <w:spacing w:before="103"/>
              <w:ind w:left="353"/>
              <w:rPr>
                <w:rFonts w:ascii="VIC ExtraLight"/>
              </w:rPr>
            </w:pPr>
            <w:bookmarkStart w:id="373" w:name="1100_"/>
            <w:bookmarkEnd w:id="373"/>
            <w:r>
              <w:rPr>
                <w:rFonts w:ascii="VIC ExtraLight"/>
                <w:color w:val="010202"/>
                <w:spacing w:val="-4"/>
              </w:rPr>
              <w:t>1100</w:t>
            </w:r>
          </w:p>
        </w:tc>
        <w:tc>
          <w:tcPr>
            <w:tcW w:w="1072" w:type="dxa"/>
          </w:tcPr>
          <w:p w14:paraId="0D950805" w14:textId="77777777" w:rsidR="003E76A9" w:rsidRDefault="00AF0012">
            <w:pPr>
              <w:pStyle w:val="TableParagraph"/>
              <w:spacing w:before="35"/>
              <w:ind w:left="25"/>
              <w:jc w:val="center"/>
              <w:rPr>
                <w:rFonts w:ascii="Segoe UI Symbol" w:hAnsi="Segoe UI Symbol"/>
              </w:rPr>
            </w:pPr>
            <w:r>
              <w:rPr>
                <w:rFonts w:ascii="Segoe UI Symbol" w:hAnsi="Segoe UI Symbol"/>
                <w:color w:val="010202"/>
                <w:w w:val="102"/>
              </w:rPr>
              <w:t>✓</w:t>
            </w:r>
          </w:p>
        </w:tc>
      </w:tr>
      <w:tr w:rsidR="003E76A9" w14:paraId="0D95080D" w14:textId="77777777">
        <w:trPr>
          <w:trHeight w:val="1259"/>
        </w:trPr>
        <w:tc>
          <w:tcPr>
            <w:tcW w:w="4993" w:type="dxa"/>
          </w:tcPr>
          <w:p w14:paraId="0D950807" w14:textId="77777777" w:rsidR="003E76A9" w:rsidRDefault="00AF0012">
            <w:pPr>
              <w:pStyle w:val="TableParagraph"/>
              <w:spacing w:before="127" w:line="213" w:lineRule="auto"/>
              <w:ind w:left="226"/>
              <w:rPr>
                <w:rFonts w:ascii="VIC ExtraLight"/>
              </w:rPr>
            </w:pPr>
            <w:bookmarkStart w:id="374" w:name="Number_of_school_staff_who_are_not_princ"/>
            <w:bookmarkEnd w:id="374"/>
            <w:r>
              <w:rPr>
                <w:rFonts w:ascii="VIC ExtraLight"/>
                <w:color w:val="010202"/>
              </w:rPr>
              <w:t xml:space="preserve">Number of school staff who are not principals or assistant principals </w:t>
            </w:r>
            <w:r>
              <w:rPr>
                <w:rFonts w:ascii="VIC ExtraLight"/>
                <w:color w:val="010202"/>
                <w:spacing w:val="-6"/>
              </w:rPr>
              <w:t xml:space="preserve">participating in leadership development </w:t>
            </w:r>
            <w:r>
              <w:rPr>
                <w:rFonts w:ascii="VIC ExtraLight"/>
                <w:color w:val="010202"/>
                <w:spacing w:val="-2"/>
              </w:rPr>
              <w:t>programs</w:t>
            </w:r>
          </w:p>
        </w:tc>
        <w:tc>
          <w:tcPr>
            <w:tcW w:w="1233" w:type="dxa"/>
          </w:tcPr>
          <w:p w14:paraId="0D950808" w14:textId="77777777" w:rsidR="003E76A9" w:rsidRDefault="00AF0012">
            <w:pPr>
              <w:pStyle w:val="TableParagraph"/>
              <w:spacing w:before="103"/>
              <w:ind w:left="80"/>
              <w:rPr>
                <w:rFonts w:ascii="VIC ExtraLight"/>
              </w:rPr>
            </w:pPr>
            <w:r>
              <w:rPr>
                <w:rFonts w:ascii="VIC ExtraLight"/>
                <w:color w:val="010202"/>
                <w:spacing w:val="-2"/>
              </w:rPr>
              <w:t>Number</w:t>
            </w:r>
          </w:p>
        </w:tc>
        <w:tc>
          <w:tcPr>
            <w:tcW w:w="1190" w:type="dxa"/>
          </w:tcPr>
          <w:p w14:paraId="0D950809" w14:textId="77777777" w:rsidR="003E76A9" w:rsidRDefault="00AF0012">
            <w:pPr>
              <w:pStyle w:val="TableParagraph"/>
              <w:spacing w:before="103"/>
              <w:ind w:right="324"/>
              <w:jc w:val="right"/>
              <w:rPr>
                <w:rFonts w:ascii="VIC ExtraLight"/>
              </w:rPr>
            </w:pPr>
            <w:bookmarkStart w:id="375" w:name="3285_"/>
            <w:bookmarkEnd w:id="375"/>
            <w:r>
              <w:rPr>
                <w:rFonts w:ascii="VIC ExtraLight"/>
                <w:color w:val="010202"/>
                <w:spacing w:val="-4"/>
              </w:rPr>
              <w:t>3285</w:t>
            </w:r>
          </w:p>
        </w:tc>
        <w:tc>
          <w:tcPr>
            <w:tcW w:w="1147" w:type="dxa"/>
          </w:tcPr>
          <w:p w14:paraId="0D95080A" w14:textId="77777777" w:rsidR="003E76A9" w:rsidRDefault="00AF0012">
            <w:pPr>
              <w:pStyle w:val="TableParagraph"/>
              <w:spacing w:before="103"/>
              <w:ind w:left="290"/>
              <w:rPr>
                <w:rFonts w:ascii="VIC ExtraLight"/>
              </w:rPr>
            </w:pPr>
            <w:bookmarkStart w:id="376" w:name="3000_"/>
            <w:bookmarkEnd w:id="376"/>
            <w:r>
              <w:rPr>
                <w:rFonts w:ascii="VIC ExtraLight"/>
                <w:color w:val="010202"/>
                <w:spacing w:val="-4"/>
              </w:rPr>
              <w:t>3000</w:t>
            </w:r>
          </w:p>
        </w:tc>
        <w:tc>
          <w:tcPr>
            <w:tcW w:w="1072" w:type="dxa"/>
          </w:tcPr>
          <w:p w14:paraId="0D95080B" w14:textId="77777777" w:rsidR="003E76A9" w:rsidRDefault="003E76A9">
            <w:pPr>
              <w:pStyle w:val="TableParagraph"/>
              <w:spacing w:before="9"/>
            </w:pPr>
          </w:p>
          <w:p w14:paraId="0D95080C" w14:textId="77777777" w:rsidR="003E76A9" w:rsidRDefault="00AF0012">
            <w:pPr>
              <w:pStyle w:val="TableParagraph"/>
              <w:ind w:left="25"/>
              <w:jc w:val="center"/>
              <w:rPr>
                <w:rFonts w:ascii="Segoe UI Symbol" w:hAnsi="Segoe UI Symbol"/>
              </w:rPr>
            </w:pPr>
            <w:r>
              <w:rPr>
                <w:rFonts w:ascii="Segoe UI Symbol" w:hAnsi="Segoe UI Symbol"/>
                <w:color w:val="010202"/>
                <w:w w:val="102"/>
              </w:rPr>
              <w:t>✓</w:t>
            </w:r>
          </w:p>
        </w:tc>
      </w:tr>
      <w:tr w:rsidR="003E76A9" w14:paraId="0D950813" w14:textId="77777777">
        <w:trPr>
          <w:trHeight w:val="729"/>
        </w:trPr>
        <w:tc>
          <w:tcPr>
            <w:tcW w:w="4993" w:type="dxa"/>
            <w:tcBorders>
              <w:bottom w:val="nil"/>
            </w:tcBorders>
          </w:tcPr>
          <w:p w14:paraId="0D95080E" w14:textId="77777777" w:rsidR="003E76A9" w:rsidRDefault="00AF0012">
            <w:pPr>
              <w:pStyle w:val="TableParagraph"/>
              <w:spacing w:before="127" w:line="213" w:lineRule="auto"/>
              <w:ind w:left="226"/>
              <w:rPr>
                <w:rFonts w:ascii="VIC ExtraLight"/>
              </w:rPr>
            </w:pPr>
            <w:bookmarkStart w:id="377" w:name="Number_of_participants_in_the_Teaching_E"/>
            <w:bookmarkEnd w:id="377"/>
            <w:r>
              <w:rPr>
                <w:rFonts w:ascii="VIC ExtraLight"/>
                <w:color w:val="010202"/>
              </w:rPr>
              <w:t>Number</w:t>
            </w:r>
            <w:r>
              <w:rPr>
                <w:rFonts w:ascii="VIC ExtraLight"/>
                <w:color w:val="010202"/>
                <w:spacing w:val="-11"/>
              </w:rPr>
              <w:t xml:space="preserve"> </w:t>
            </w:r>
            <w:r>
              <w:rPr>
                <w:rFonts w:ascii="VIC ExtraLight"/>
                <w:color w:val="010202"/>
              </w:rPr>
              <w:t>of</w:t>
            </w:r>
            <w:r>
              <w:rPr>
                <w:rFonts w:ascii="VIC ExtraLight"/>
                <w:color w:val="010202"/>
                <w:spacing w:val="-11"/>
              </w:rPr>
              <w:t xml:space="preserve"> </w:t>
            </w:r>
            <w:r>
              <w:rPr>
                <w:rFonts w:ascii="VIC ExtraLight"/>
                <w:color w:val="010202"/>
              </w:rPr>
              <w:t>participants</w:t>
            </w:r>
            <w:r>
              <w:rPr>
                <w:rFonts w:ascii="VIC ExtraLight"/>
                <w:color w:val="010202"/>
                <w:spacing w:val="-11"/>
              </w:rPr>
              <w:t xml:space="preserve"> </w:t>
            </w:r>
            <w:r>
              <w:rPr>
                <w:rFonts w:ascii="VIC ExtraLight"/>
                <w:color w:val="010202"/>
              </w:rPr>
              <w:t>in</w:t>
            </w:r>
            <w:r>
              <w:rPr>
                <w:rFonts w:ascii="VIC ExtraLight"/>
                <w:color w:val="010202"/>
                <w:spacing w:val="-11"/>
              </w:rPr>
              <w:t xml:space="preserve"> </w:t>
            </w:r>
            <w:r>
              <w:rPr>
                <w:rFonts w:ascii="VIC ExtraLight"/>
                <w:color w:val="010202"/>
              </w:rPr>
              <w:t>the</w:t>
            </w:r>
            <w:r>
              <w:rPr>
                <w:rFonts w:ascii="VIC ExtraLight"/>
                <w:color w:val="010202"/>
                <w:spacing w:val="-11"/>
              </w:rPr>
              <w:t xml:space="preserve"> </w:t>
            </w:r>
            <w:r>
              <w:rPr>
                <w:rFonts w:ascii="VIC ExtraLight"/>
                <w:color w:val="010202"/>
              </w:rPr>
              <w:t>Teaching Excellence Program</w:t>
            </w:r>
          </w:p>
        </w:tc>
        <w:tc>
          <w:tcPr>
            <w:tcW w:w="1233" w:type="dxa"/>
            <w:tcBorders>
              <w:bottom w:val="nil"/>
            </w:tcBorders>
          </w:tcPr>
          <w:p w14:paraId="0D95080F" w14:textId="77777777" w:rsidR="003E76A9" w:rsidRDefault="00AF0012">
            <w:pPr>
              <w:pStyle w:val="TableParagraph"/>
              <w:spacing w:before="103"/>
              <w:ind w:left="80"/>
              <w:rPr>
                <w:rFonts w:ascii="VIC ExtraLight"/>
              </w:rPr>
            </w:pPr>
            <w:bookmarkStart w:id="378" w:name="Number_"/>
            <w:bookmarkEnd w:id="378"/>
            <w:r>
              <w:rPr>
                <w:rFonts w:ascii="VIC ExtraLight"/>
                <w:color w:val="010202"/>
                <w:spacing w:val="-2"/>
              </w:rPr>
              <w:t>Number</w:t>
            </w:r>
          </w:p>
        </w:tc>
        <w:tc>
          <w:tcPr>
            <w:tcW w:w="1190" w:type="dxa"/>
            <w:tcBorders>
              <w:bottom w:val="nil"/>
            </w:tcBorders>
          </w:tcPr>
          <w:p w14:paraId="0D950810" w14:textId="77777777" w:rsidR="003E76A9" w:rsidRDefault="00AF0012">
            <w:pPr>
              <w:pStyle w:val="TableParagraph"/>
              <w:spacing w:before="103"/>
              <w:ind w:left="406"/>
              <w:rPr>
                <w:rFonts w:ascii="VIC ExtraLight"/>
              </w:rPr>
            </w:pPr>
            <w:bookmarkStart w:id="379" w:name="249_"/>
            <w:bookmarkEnd w:id="379"/>
            <w:r>
              <w:rPr>
                <w:rFonts w:ascii="VIC ExtraLight"/>
                <w:color w:val="010202"/>
                <w:spacing w:val="-5"/>
              </w:rPr>
              <w:t>249</w:t>
            </w:r>
          </w:p>
        </w:tc>
        <w:tc>
          <w:tcPr>
            <w:tcW w:w="1147" w:type="dxa"/>
            <w:tcBorders>
              <w:bottom w:val="nil"/>
            </w:tcBorders>
          </w:tcPr>
          <w:p w14:paraId="0D950811" w14:textId="77777777" w:rsidR="003E76A9" w:rsidRDefault="00AF0012">
            <w:pPr>
              <w:pStyle w:val="TableParagraph"/>
              <w:spacing w:before="103"/>
              <w:ind w:left="373"/>
              <w:rPr>
                <w:rFonts w:ascii="VIC ExtraLight"/>
              </w:rPr>
            </w:pPr>
            <w:bookmarkStart w:id="380" w:name="200_"/>
            <w:bookmarkEnd w:id="380"/>
            <w:r>
              <w:rPr>
                <w:rFonts w:ascii="VIC ExtraLight"/>
                <w:color w:val="010202"/>
                <w:spacing w:val="-5"/>
              </w:rPr>
              <w:t>200</w:t>
            </w:r>
          </w:p>
        </w:tc>
        <w:tc>
          <w:tcPr>
            <w:tcW w:w="1072" w:type="dxa"/>
            <w:tcBorders>
              <w:bottom w:val="nil"/>
            </w:tcBorders>
          </w:tcPr>
          <w:p w14:paraId="0D950812" w14:textId="77777777" w:rsidR="003E76A9" w:rsidRDefault="00AF0012">
            <w:pPr>
              <w:pStyle w:val="TableParagraph"/>
              <w:spacing w:before="35"/>
              <w:ind w:left="25"/>
              <w:jc w:val="center"/>
              <w:rPr>
                <w:rFonts w:ascii="Segoe UI Symbol" w:hAnsi="Segoe UI Symbol"/>
              </w:rPr>
            </w:pPr>
            <w:r>
              <w:rPr>
                <w:rFonts w:ascii="Segoe UI Symbol" w:hAnsi="Segoe UI Symbol"/>
                <w:color w:val="010202"/>
                <w:w w:val="102"/>
              </w:rPr>
              <w:t>✓</w:t>
            </w:r>
          </w:p>
        </w:tc>
      </w:tr>
      <w:tr w:rsidR="003E76A9" w14:paraId="0D950818" w14:textId="77777777">
        <w:trPr>
          <w:trHeight w:val="650"/>
        </w:trPr>
        <w:tc>
          <w:tcPr>
            <w:tcW w:w="6226" w:type="dxa"/>
            <w:gridSpan w:val="2"/>
            <w:tcBorders>
              <w:top w:val="nil"/>
              <w:left w:val="nil"/>
              <w:bottom w:val="nil"/>
            </w:tcBorders>
            <w:shd w:val="clear" w:color="auto" w:fill="231F20"/>
          </w:tcPr>
          <w:p w14:paraId="0D950814" w14:textId="77777777" w:rsidR="003E76A9" w:rsidRDefault="00AF0012">
            <w:pPr>
              <w:pStyle w:val="TableParagraph"/>
              <w:spacing w:before="215"/>
              <w:ind w:left="236"/>
              <w:rPr>
                <w:b/>
              </w:rPr>
            </w:pPr>
            <w:bookmarkStart w:id="381" w:name="Quality_"/>
            <w:bookmarkEnd w:id="381"/>
            <w:r>
              <w:rPr>
                <w:b/>
                <w:color w:val="FFFFFF"/>
                <w:spacing w:val="-2"/>
              </w:rPr>
              <w:t>Quality</w:t>
            </w:r>
          </w:p>
        </w:tc>
        <w:tc>
          <w:tcPr>
            <w:tcW w:w="1190" w:type="dxa"/>
            <w:tcBorders>
              <w:top w:val="nil"/>
              <w:bottom w:val="nil"/>
            </w:tcBorders>
            <w:shd w:val="clear" w:color="auto" w:fill="231F20"/>
          </w:tcPr>
          <w:p w14:paraId="0D950815" w14:textId="77777777" w:rsidR="003E76A9" w:rsidRDefault="003E76A9">
            <w:pPr>
              <w:pStyle w:val="TableParagraph"/>
              <w:rPr>
                <w:rFonts w:ascii="Times New Roman"/>
                <w:sz w:val="20"/>
              </w:rPr>
            </w:pPr>
          </w:p>
        </w:tc>
        <w:tc>
          <w:tcPr>
            <w:tcW w:w="1147" w:type="dxa"/>
            <w:tcBorders>
              <w:top w:val="nil"/>
              <w:bottom w:val="nil"/>
            </w:tcBorders>
            <w:shd w:val="clear" w:color="auto" w:fill="231F20"/>
          </w:tcPr>
          <w:p w14:paraId="0D950816" w14:textId="77777777" w:rsidR="003E76A9" w:rsidRDefault="003E76A9">
            <w:pPr>
              <w:pStyle w:val="TableParagraph"/>
              <w:rPr>
                <w:rFonts w:ascii="Times New Roman"/>
                <w:sz w:val="20"/>
              </w:rPr>
            </w:pPr>
          </w:p>
        </w:tc>
        <w:tc>
          <w:tcPr>
            <w:tcW w:w="1072" w:type="dxa"/>
            <w:tcBorders>
              <w:top w:val="nil"/>
              <w:bottom w:val="nil"/>
            </w:tcBorders>
            <w:shd w:val="clear" w:color="auto" w:fill="231F20"/>
          </w:tcPr>
          <w:p w14:paraId="0D950817" w14:textId="77777777" w:rsidR="003E76A9" w:rsidRDefault="003E76A9">
            <w:pPr>
              <w:pStyle w:val="TableParagraph"/>
              <w:rPr>
                <w:rFonts w:ascii="Times New Roman"/>
                <w:sz w:val="20"/>
              </w:rPr>
            </w:pPr>
          </w:p>
        </w:tc>
      </w:tr>
      <w:tr w:rsidR="003E76A9" w14:paraId="0D95081F" w14:textId="77777777">
        <w:trPr>
          <w:trHeight w:val="1836"/>
        </w:trPr>
        <w:tc>
          <w:tcPr>
            <w:tcW w:w="4993" w:type="dxa"/>
            <w:tcBorders>
              <w:top w:val="nil"/>
            </w:tcBorders>
          </w:tcPr>
          <w:p w14:paraId="0D950819" w14:textId="77777777" w:rsidR="003E76A9" w:rsidRDefault="00AF0012">
            <w:pPr>
              <w:pStyle w:val="TableParagraph"/>
              <w:spacing w:before="127" w:line="213" w:lineRule="auto"/>
              <w:ind w:left="226" w:right="235"/>
              <w:rPr>
                <w:rFonts w:ascii="VIC ExtraLight" w:hAnsi="VIC ExtraLight"/>
              </w:rPr>
            </w:pPr>
            <w:bookmarkStart w:id="382" w:name="Proportion_of_participants_rating_the_im"/>
            <w:bookmarkEnd w:id="382"/>
            <w:r>
              <w:rPr>
                <w:rFonts w:ascii="VIC ExtraLight" w:hAnsi="VIC ExtraLight"/>
                <w:color w:val="010202"/>
              </w:rPr>
              <w:t xml:space="preserve">Proportion of participants rating the impact of the Victorian Academy of </w:t>
            </w:r>
            <w:r>
              <w:rPr>
                <w:rFonts w:ascii="VIC ExtraLight" w:hAnsi="VIC ExtraLight"/>
                <w:color w:val="010202"/>
                <w:spacing w:val="-2"/>
              </w:rPr>
              <w:t>Teaching</w:t>
            </w:r>
            <w:r>
              <w:rPr>
                <w:rFonts w:ascii="VIC ExtraLight" w:hAnsi="VIC ExtraLight"/>
                <w:color w:val="010202"/>
                <w:spacing w:val="-3"/>
              </w:rPr>
              <w:t xml:space="preserve"> </w:t>
            </w:r>
            <w:r>
              <w:rPr>
                <w:rFonts w:ascii="VIC ExtraLight" w:hAnsi="VIC ExtraLight"/>
                <w:color w:val="010202"/>
                <w:spacing w:val="-2"/>
              </w:rPr>
              <w:t>and</w:t>
            </w:r>
            <w:r>
              <w:rPr>
                <w:rFonts w:ascii="VIC ExtraLight" w:hAnsi="VIC ExtraLight"/>
                <w:color w:val="010202"/>
                <w:spacing w:val="-3"/>
              </w:rPr>
              <w:t xml:space="preserve"> </w:t>
            </w:r>
            <w:r>
              <w:rPr>
                <w:rFonts w:ascii="VIC ExtraLight" w:hAnsi="VIC ExtraLight"/>
                <w:color w:val="010202"/>
                <w:spacing w:val="-2"/>
              </w:rPr>
              <w:t>Leadership’s</w:t>
            </w:r>
            <w:r>
              <w:rPr>
                <w:rFonts w:ascii="VIC ExtraLight" w:hAnsi="VIC ExtraLight"/>
                <w:color w:val="010202"/>
                <w:spacing w:val="-3"/>
              </w:rPr>
              <w:t xml:space="preserve"> </w:t>
            </w:r>
            <w:r>
              <w:rPr>
                <w:rFonts w:ascii="VIC ExtraLight" w:hAnsi="VIC ExtraLight"/>
                <w:color w:val="010202"/>
                <w:spacing w:val="-2"/>
              </w:rPr>
              <w:t xml:space="preserve">professional </w:t>
            </w:r>
            <w:r>
              <w:rPr>
                <w:rFonts w:ascii="VIC ExtraLight" w:hAnsi="VIC ExtraLight"/>
                <w:color w:val="010202"/>
              </w:rPr>
              <w:t>learning on their own development and practice as ‘significant’ or above</w:t>
            </w:r>
          </w:p>
          <w:p w14:paraId="0D95081A" w14:textId="77777777" w:rsidR="003E76A9" w:rsidRDefault="00AF0012">
            <w:pPr>
              <w:pStyle w:val="TableParagraph"/>
              <w:spacing w:line="271" w:lineRule="exact"/>
              <w:ind w:left="226"/>
              <w:rPr>
                <w:rFonts w:ascii="VIC ExtraLight"/>
              </w:rPr>
            </w:pPr>
            <w:r>
              <w:rPr>
                <w:rFonts w:ascii="VIC ExtraLight"/>
                <w:color w:val="010202"/>
              </w:rPr>
              <w:t>(all</w:t>
            </w:r>
            <w:r>
              <w:rPr>
                <w:rFonts w:ascii="VIC ExtraLight"/>
                <w:color w:val="010202"/>
                <w:spacing w:val="-5"/>
              </w:rPr>
              <w:t xml:space="preserve"> </w:t>
            </w:r>
            <w:r>
              <w:rPr>
                <w:rFonts w:ascii="VIC ExtraLight"/>
                <w:color w:val="010202"/>
                <w:spacing w:val="-2"/>
              </w:rPr>
              <w:t>programs)</w:t>
            </w:r>
          </w:p>
        </w:tc>
        <w:tc>
          <w:tcPr>
            <w:tcW w:w="1233" w:type="dxa"/>
            <w:tcBorders>
              <w:top w:val="nil"/>
            </w:tcBorders>
          </w:tcPr>
          <w:p w14:paraId="0D95081B" w14:textId="77777777" w:rsidR="003E76A9" w:rsidRDefault="00AF0012">
            <w:pPr>
              <w:pStyle w:val="TableParagraph"/>
              <w:spacing w:before="103"/>
              <w:ind w:left="80"/>
              <w:rPr>
                <w:rFonts w:ascii="VIC ExtraLight"/>
              </w:rPr>
            </w:pPr>
            <w:r>
              <w:rPr>
                <w:rFonts w:ascii="VIC ExtraLight"/>
                <w:color w:val="010202"/>
              </w:rPr>
              <w:t>%</w:t>
            </w:r>
          </w:p>
        </w:tc>
        <w:tc>
          <w:tcPr>
            <w:tcW w:w="1190" w:type="dxa"/>
            <w:tcBorders>
              <w:top w:val="nil"/>
            </w:tcBorders>
          </w:tcPr>
          <w:p w14:paraId="0D95081C" w14:textId="77777777" w:rsidR="003E76A9" w:rsidRDefault="00AF0012">
            <w:pPr>
              <w:pStyle w:val="TableParagraph"/>
              <w:spacing w:before="103"/>
              <w:ind w:left="447" w:right="426"/>
              <w:jc w:val="center"/>
              <w:rPr>
                <w:rFonts w:ascii="VIC ExtraLight"/>
              </w:rPr>
            </w:pPr>
            <w:bookmarkStart w:id="383" w:name="92_"/>
            <w:bookmarkEnd w:id="383"/>
            <w:r>
              <w:rPr>
                <w:rFonts w:ascii="VIC ExtraLight"/>
                <w:color w:val="010202"/>
                <w:spacing w:val="-5"/>
              </w:rPr>
              <w:t>92</w:t>
            </w:r>
          </w:p>
        </w:tc>
        <w:tc>
          <w:tcPr>
            <w:tcW w:w="1147" w:type="dxa"/>
            <w:tcBorders>
              <w:top w:val="nil"/>
            </w:tcBorders>
          </w:tcPr>
          <w:p w14:paraId="0D95081D" w14:textId="77777777" w:rsidR="003E76A9" w:rsidRDefault="00AF0012">
            <w:pPr>
              <w:pStyle w:val="TableParagraph"/>
              <w:spacing w:before="103"/>
              <w:ind w:left="439" w:right="416"/>
              <w:jc w:val="center"/>
              <w:rPr>
                <w:rFonts w:ascii="VIC ExtraLight"/>
              </w:rPr>
            </w:pPr>
            <w:r>
              <w:rPr>
                <w:rFonts w:ascii="VIC ExtraLight"/>
                <w:color w:val="010202"/>
                <w:spacing w:val="-5"/>
              </w:rPr>
              <w:t>78</w:t>
            </w:r>
          </w:p>
        </w:tc>
        <w:tc>
          <w:tcPr>
            <w:tcW w:w="1072" w:type="dxa"/>
            <w:tcBorders>
              <w:top w:val="nil"/>
            </w:tcBorders>
          </w:tcPr>
          <w:p w14:paraId="0D95081E" w14:textId="77777777" w:rsidR="003E76A9" w:rsidRDefault="00AF0012">
            <w:pPr>
              <w:pStyle w:val="TableParagraph"/>
              <w:spacing w:before="35"/>
              <w:ind w:left="25"/>
              <w:jc w:val="center"/>
              <w:rPr>
                <w:rFonts w:ascii="Segoe UI Symbol" w:hAnsi="Segoe UI Symbol"/>
              </w:rPr>
            </w:pPr>
            <w:r>
              <w:rPr>
                <w:rFonts w:ascii="Segoe UI Symbol" w:hAnsi="Segoe UI Symbol"/>
                <w:color w:val="010202"/>
                <w:w w:val="102"/>
              </w:rPr>
              <w:t>✓</w:t>
            </w:r>
          </w:p>
        </w:tc>
      </w:tr>
      <w:tr w:rsidR="003E76A9" w14:paraId="0D950826" w14:textId="77777777">
        <w:trPr>
          <w:trHeight w:val="1557"/>
        </w:trPr>
        <w:tc>
          <w:tcPr>
            <w:tcW w:w="4993" w:type="dxa"/>
          </w:tcPr>
          <w:p w14:paraId="0D950820" w14:textId="77777777" w:rsidR="003E76A9" w:rsidRDefault="00AF0012">
            <w:pPr>
              <w:pStyle w:val="TableParagraph"/>
              <w:spacing w:before="127" w:line="213" w:lineRule="auto"/>
              <w:ind w:left="226" w:right="235"/>
              <w:rPr>
                <w:rFonts w:ascii="VIC ExtraLight" w:hAnsi="VIC ExtraLight"/>
              </w:rPr>
            </w:pPr>
            <w:bookmarkStart w:id="384" w:name="Proportion_of_participants_who_are_satis"/>
            <w:bookmarkEnd w:id="384"/>
            <w:r>
              <w:rPr>
                <w:rFonts w:ascii="VIC ExtraLight" w:hAnsi="VIC ExtraLight"/>
                <w:color w:val="010202"/>
              </w:rPr>
              <w:t xml:space="preserve">Proportion of participants who are satisfied with the Victorian Academy of </w:t>
            </w:r>
            <w:r>
              <w:rPr>
                <w:rFonts w:ascii="VIC ExtraLight" w:hAnsi="VIC ExtraLight"/>
                <w:color w:val="010202"/>
                <w:spacing w:val="-2"/>
              </w:rPr>
              <w:t>Teaching</w:t>
            </w:r>
            <w:r>
              <w:rPr>
                <w:rFonts w:ascii="VIC ExtraLight" w:hAnsi="VIC ExtraLight"/>
                <w:color w:val="010202"/>
                <w:spacing w:val="-3"/>
              </w:rPr>
              <w:t xml:space="preserve"> </w:t>
            </w:r>
            <w:r>
              <w:rPr>
                <w:rFonts w:ascii="VIC ExtraLight" w:hAnsi="VIC ExtraLight"/>
                <w:color w:val="010202"/>
                <w:spacing w:val="-2"/>
              </w:rPr>
              <w:t>and</w:t>
            </w:r>
            <w:r>
              <w:rPr>
                <w:rFonts w:ascii="VIC ExtraLight" w:hAnsi="VIC ExtraLight"/>
                <w:color w:val="010202"/>
                <w:spacing w:val="-3"/>
              </w:rPr>
              <w:t xml:space="preserve"> </w:t>
            </w:r>
            <w:r>
              <w:rPr>
                <w:rFonts w:ascii="VIC ExtraLight" w:hAnsi="VIC ExtraLight"/>
                <w:color w:val="010202"/>
                <w:spacing w:val="-2"/>
              </w:rPr>
              <w:t>Leadership’s</w:t>
            </w:r>
            <w:r>
              <w:rPr>
                <w:rFonts w:ascii="VIC ExtraLight" w:hAnsi="VIC ExtraLight"/>
                <w:color w:val="010202"/>
                <w:spacing w:val="-3"/>
              </w:rPr>
              <w:t xml:space="preserve"> </w:t>
            </w:r>
            <w:r>
              <w:rPr>
                <w:rFonts w:ascii="VIC ExtraLight" w:hAnsi="VIC ExtraLight"/>
                <w:color w:val="010202"/>
                <w:spacing w:val="-2"/>
              </w:rPr>
              <w:t xml:space="preserve">professional </w:t>
            </w:r>
            <w:r>
              <w:rPr>
                <w:rFonts w:ascii="VIC ExtraLight" w:hAnsi="VIC ExtraLight"/>
                <w:color w:val="010202"/>
              </w:rPr>
              <w:t>learning and development training</w:t>
            </w:r>
          </w:p>
          <w:p w14:paraId="0D950821" w14:textId="77777777" w:rsidR="003E76A9" w:rsidRDefault="00AF0012">
            <w:pPr>
              <w:pStyle w:val="TableParagraph"/>
              <w:spacing w:line="271" w:lineRule="exact"/>
              <w:ind w:left="226"/>
              <w:rPr>
                <w:rFonts w:ascii="VIC ExtraLight"/>
              </w:rPr>
            </w:pPr>
            <w:r>
              <w:rPr>
                <w:rFonts w:ascii="VIC ExtraLight"/>
                <w:color w:val="010202"/>
              </w:rPr>
              <w:t>(all</w:t>
            </w:r>
            <w:r>
              <w:rPr>
                <w:rFonts w:ascii="VIC ExtraLight"/>
                <w:color w:val="010202"/>
                <w:spacing w:val="-5"/>
              </w:rPr>
              <w:t xml:space="preserve"> </w:t>
            </w:r>
            <w:r>
              <w:rPr>
                <w:rFonts w:ascii="VIC ExtraLight"/>
                <w:color w:val="010202"/>
                <w:spacing w:val="-2"/>
              </w:rPr>
              <w:t>programs)</w:t>
            </w:r>
          </w:p>
        </w:tc>
        <w:tc>
          <w:tcPr>
            <w:tcW w:w="1233" w:type="dxa"/>
          </w:tcPr>
          <w:p w14:paraId="0D950822" w14:textId="77777777" w:rsidR="003E76A9" w:rsidRDefault="00AF0012">
            <w:pPr>
              <w:pStyle w:val="TableParagraph"/>
              <w:spacing w:before="103"/>
              <w:ind w:left="80"/>
              <w:rPr>
                <w:rFonts w:ascii="VIC ExtraLight"/>
              </w:rPr>
            </w:pPr>
            <w:bookmarkStart w:id="385" w:name="%_"/>
            <w:bookmarkEnd w:id="385"/>
            <w:r>
              <w:rPr>
                <w:rFonts w:ascii="VIC ExtraLight"/>
                <w:color w:val="010202"/>
              </w:rPr>
              <w:t>%</w:t>
            </w:r>
          </w:p>
        </w:tc>
        <w:tc>
          <w:tcPr>
            <w:tcW w:w="1190" w:type="dxa"/>
          </w:tcPr>
          <w:p w14:paraId="0D950823" w14:textId="77777777" w:rsidR="003E76A9" w:rsidRDefault="00AF0012">
            <w:pPr>
              <w:pStyle w:val="TableParagraph"/>
              <w:spacing w:before="103"/>
              <w:ind w:left="447" w:right="426"/>
              <w:jc w:val="center"/>
              <w:rPr>
                <w:rFonts w:ascii="VIC ExtraLight"/>
              </w:rPr>
            </w:pPr>
            <w:r>
              <w:rPr>
                <w:rFonts w:ascii="VIC ExtraLight"/>
                <w:color w:val="010202"/>
                <w:spacing w:val="-5"/>
              </w:rPr>
              <w:t>84</w:t>
            </w:r>
          </w:p>
        </w:tc>
        <w:tc>
          <w:tcPr>
            <w:tcW w:w="1147" w:type="dxa"/>
          </w:tcPr>
          <w:p w14:paraId="0D950824" w14:textId="77777777" w:rsidR="003E76A9" w:rsidRDefault="00AF0012">
            <w:pPr>
              <w:pStyle w:val="TableParagraph"/>
              <w:spacing w:before="103"/>
              <w:ind w:left="439" w:right="416"/>
              <w:jc w:val="center"/>
              <w:rPr>
                <w:rFonts w:ascii="VIC ExtraLight"/>
              </w:rPr>
            </w:pPr>
            <w:r>
              <w:rPr>
                <w:rFonts w:ascii="VIC ExtraLight"/>
                <w:color w:val="010202"/>
                <w:spacing w:val="-5"/>
              </w:rPr>
              <w:t>82</w:t>
            </w:r>
          </w:p>
        </w:tc>
        <w:tc>
          <w:tcPr>
            <w:tcW w:w="1072" w:type="dxa"/>
          </w:tcPr>
          <w:p w14:paraId="0D950825" w14:textId="77777777" w:rsidR="003E76A9" w:rsidRDefault="00AF0012">
            <w:pPr>
              <w:pStyle w:val="TableParagraph"/>
              <w:spacing w:before="35"/>
              <w:ind w:left="25"/>
              <w:jc w:val="center"/>
              <w:rPr>
                <w:rFonts w:ascii="Segoe UI Symbol" w:hAnsi="Segoe UI Symbol"/>
              </w:rPr>
            </w:pPr>
            <w:bookmarkStart w:id="386" w:name="P"/>
            <w:bookmarkEnd w:id="386"/>
            <w:r>
              <w:rPr>
                <w:rFonts w:ascii="Segoe UI Symbol" w:hAnsi="Segoe UI Symbol"/>
                <w:color w:val="010202"/>
                <w:w w:val="102"/>
              </w:rPr>
              <w:t>✓</w:t>
            </w:r>
          </w:p>
        </w:tc>
      </w:tr>
    </w:tbl>
    <w:p w14:paraId="0D950827" w14:textId="77777777" w:rsidR="003E76A9" w:rsidRDefault="003E76A9">
      <w:pPr>
        <w:pStyle w:val="BodyText"/>
        <w:rPr>
          <w:sz w:val="20"/>
        </w:rPr>
      </w:pPr>
    </w:p>
    <w:p w14:paraId="0D950828" w14:textId="77777777" w:rsidR="003E76A9" w:rsidRDefault="003E76A9">
      <w:pPr>
        <w:pStyle w:val="BodyText"/>
        <w:rPr>
          <w:sz w:val="20"/>
        </w:rPr>
      </w:pPr>
    </w:p>
    <w:p w14:paraId="0D950829" w14:textId="77777777" w:rsidR="003E76A9" w:rsidRDefault="003E76A9">
      <w:pPr>
        <w:pStyle w:val="BodyText"/>
        <w:rPr>
          <w:sz w:val="20"/>
        </w:rPr>
      </w:pPr>
    </w:p>
    <w:p w14:paraId="0D95082A" w14:textId="77777777" w:rsidR="003E76A9" w:rsidRDefault="003E76A9">
      <w:pPr>
        <w:pStyle w:val="BodyText"/>
        <w:rPr>
          <w:sz w:val="20"/>
        </w:rPr>
      </w:pPr>
    </w:p>
    <w:p w14:paraId="0D95082B" w14:textId="77777777" w:rsidR="003E76A9" w:rsidRDefault="003E76A9">
      <w:pPr>
        <w:pStyle w:val="BodyText"/>
        <w:rPr>
          <w:sz w:val="20"/>
        </w:rPr>
      </w:pPr>
    </w:p>
    <w:p w14:paraId="0D95082C" w14:textId="77777777" w:rsidR="003E76A9" w:rsidRDefault="003E76A9">
      <w:pPr>
        <w:pStyle w:val="BodyText"/>
        <w:rPr>
          <w:sz w:val="20"/>
        </w:rPr>
      </w:pPr>
    </w:p>
    <w:p w14:paraId="0D95082D" w14:textId="77777777" w:rsidR="003E76A9" w:rsidRDefault="003E76A9">
      <w:pPr>
        <w:pStyle w:val="BodyText"/>
        <w:rPr>
          <w:sz w:val="20"/>
        </w:rPr>
      </w:pPr>
    </w:p>
    <w:p w14:paraId="0D95082E" w14:textId="77777777" w:rsidR="003E76A9" w:rsidRDefault="003E76A9">
      <w:pPr>
        <w:pStyle w:val="BodyText"/>
        <w:rPr>
          <w:sz w:val="20"/>
        </w:rPr>
      </w:pPr>
    </w:p>
    <w:p w14:paraId="0D95082F" w14:textId="77777777" w:rsidR="003E76A9" w:rsidRDefault="003E76A9">
      <w:pPr>
        <w:pStyle w:val="BodyText"/>
        <w:rPr>
          <w:sz w:val="20"/>
        </w:rPr>
      </w:pPr>
    </w:p>
    <w:p w14:paraId="0D950830" w14:textId="77777777" w:rsidR="003E76A9" w:rsidRDefault="003E76A9">
      <w:pPr>
        <w:pStyle w:val="BodyText"/>
        <w:rPr>
          <w:sz w:val="20"/>
        </w:rPr>
      </w:pPr>
    </w:p>
    <w:p w14:paraId="0D950831" w14:textId="77777777" w:rsidR="003E76A9" w:rsidRDefault="003E76A9">
      <w:pPr>
        <w:pStyle w:val="BodyText"/>
        <w:rPr>
          <w:sz w:val="20"/>
        </w:rPr>
      </w:pPr>
    </w:p>
    <w:p w14:paraId="0D950832" w14:textId="77777777" w:rsidR="003E76A9" w:rsidRDefault="003E76A9">
      <w:pPr>
        <w:pStyle w:val="BodyText"/>
        <w:rPr>
          <w:sz w:val="20"/>
        </w:rPr>
      </w:pPr>
    </w:p>
    <w:p w14:paraId="0D950833" w14:textId="77777777" w:rsidR="003E76A9" w:rsidRDefault="003E76A9">
      <w:pPr>
        <w:pStyle w:val="BodyText"/>
        <w:rPr>
          <w:sz w:val="20"/>
        </w:rPr>
      </w:pPr>
    </w:p>
    <w:p w14:paraId="0D950834" w14:textId="77777777" w:rsidR="003E76A9" w:rsidRDefault="003E76A9">
      <w:pPr>
        <w:pStyle w:val="BodyText"/>
        <w:spacing w:before="11"/>
        <w:rPr>
          <w:sz w:val="20"/>
        </w:rPr>
      </w:pPr>
    </w:p>
    <w:p w14:paraId="0D950835" w14:textId="77777777" w:rsidR="003E76A9" w:rsidRDefault="00AF0012" w:rsidP="00E85C14">
      <w:pPr>
        <w:spacing w:before="91"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836" w14:textId="77777777" w:rsidR="003E76A9" w:rsidRDefault="00AF0012">
      <w:pPr>
        <w:tabs>
          <w:tab w:val="left" w:pos="10172"/>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28</w:t>
      </w:r>
    </w:p>
    <w:p w14:paraId="0D950837" w14:textId="77777777" w:rsidR="003E76A9" w:rsidRDefault="003E76A9">
      <w:pPr>
        <w:rPr>
          <w:sz w:val="16"/>
        </w:rPr>
        <w:sectPr w:rsidR="003E76A9">
          <w:pgSz w:w="11910" w:h="16840"/>
          <w:pgMar w:top="1080" w:right="540" w:bottom="0" w:left="440" w:header="720" w:footer="720" w:gutter="0"/>
          <w:cols w:space="720"/>
        </w:sectPr>
      </w:pPr>
    </w:p>
    <w:p w14:paraId="0D950838" w14:textId="77777777" w:rsidR="003E76A9" w:rsidRDefault="00AF0012">
      <w:pPr>
        <w:pStyle w:val="Heading9"/>
        <w:rPr>
          <w:b/>
        </w:rPr>
      </w:pPr>
      <w:r>
        <w:rPr>
          <w:noProof/>
        </w:rPr>
        <w:lastRenderedPageBreak/>
        <mc:AlternateContent>
          <mc:Choice Requires="wps">
            <w:drawing>
              <wp:anchor distT="0" distB="0" distL="0" distR="0" simplePos="0" relativeHeight="251705856" behindDoc="1" locked="0" layoutInCell="1" allowOverlap="1" wp14:anchorId="0D951BA4" wp14:editId="1D9BEDF9">
                <wp:simplePos x="0" y="0"/>
                <wp:positionH relativeFrom="page">
                  <wp:posOffset>6337</wp:posOffset>
                </wp:positionH>
                <wp:positionV relativeFrom="page">
                  <wp:posOffset>1543748</wp:posOffset>
                </wp:positionV>
                <wp:extent cx="3004820" cy="7344409"/>
                <wp:effectExtent l="0" t="0" r="0" b="0"/>
                <wp:wrapNone/>
                <wp:docPr id="529" name="Graphic 5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76982E7D" id="Graphic 529" o:spid="_x0000_s1026" alt="&quot;&quot;" style="position:absolute;margin-left:.5pt;margin-top:121.55pt;width:236.6pt;height:578.3pt;z-index:-251610624;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bookmarkStart w:id="387" w:name="Financial_summary_"/>
      <w:bookmarkEnd w:id="387"/>
      <w:r>
        <w:rPr>
          <w:b/>
          <w:color w:val="52555A"/>
        </w:rPr>
        <w:t xml:space="preserve">Financial </w:t>
      </w:r>
      <w:r>
        <w:rPr>
          <w:b/>
          <w:color w:val="52555A"/>
          <w:spacing w:val="-2"/>
        </w:rPr>
        <w:t>summary</w:t>
      </w:r>
    </w:p>
    <w:p w14:paraId="0D950839" w14:textId="77777777" w:rsidR="003E76A9" w:rsidRDefault="003E76A9">
      <w:pPr>
        <w:pStyle w:val="BodyText"/>
        <w:spacing w:before="2"/>
        <w:rPr>
          <w:rFonts w:ascii="VIC SemiBold"/>
          <w:b/>
          <w:sz w:val="23"/>
        </w:rPr>
      </w:pPr>
    </w:p>
    <w:tbl>
      <w:tblPr>
        <w:tblW w:w="0" w:type="auto"/>
        <w:tblInd w:w="70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5636"/>
        <w:gridCol w:w="3987"/>
      </w:tblGrid>
      <w:tr w:rsidR="003E76A9" w14:paraId="0D95083D" w14:textId="77777777">
        <w:trPr>
          <w:trHeight w:val="633"/>
        </w:trPr>
        <w:tc>
          <w:tcPr>
            <w:tcW w:w="5636" w:type="dxa"/>
          </w:tcPr>
          <w:p w14:paraId="0D95083A" w14:textId="77777777" w:rsidR="003E76A9" w:rsidRDefault="003E76A9">
            <w:pPr>
              <w:pStyle w:val="TableParagraph"/>
              <w:rPr>
                <w:rFonts w:ascii="Times New Roman"/>
                <w:sz w:val="18"/>
              </w:rPr>
            </w:pPr>
          </w:p>
        </w:tc>
        <w:tc>
          <w:tcPr>
            <w:tcW w:w="3987" w:type="dxa"/>
          </w:tcPr>
          <w:p w14:paraId="0D95083B" w14:textId="77777777" w:rsidR="003E76A9" w:rsidRDefault="00AF0012">
            <w:pPr>
              <w:pStyle w:val="TableParagraph"/>
              <w:spacing w:before="75" w:line="281" w:lineRule="exact"/>
              <w:ind w:right="68"/>
              <w:jc w:val="right"/>
              <w:rPr>
                <w:rFonts w:ascii="VIC SemiBold"/>
                <w:b/>
              </w:rPr>
            </w:pPr>
            <w:bookmarkStart w:id="388" w:name="18-month_period_January_2022-June_2023_"/>
            <w:bookmarkEnd w:id="388"/>
            <w:r>
              <w:rPr>
                <w:rFonts w:ascii="VIC SemiBold"/>
                <w:b/>
                <w:color w:val="010202"/>
              </w:rPr>
              <w:t>18-month</w:t>
            </w:r>
            <w:r>
              <w:rPr>
                <w:rFonts w:ascii="VIC SemiBold"/>
                <w:b/>
                <w:color w:val="010202"/>
                <w:spacing w:val="-1"/>
              </w:rPr>
              <w:t xml:space="preserve"> </w:t>
            </w:r>
            <w:r>
              <w:rPr>
                <w:rFonts w:ascii="VIC SemiBold"/>
                <w:b/>
                <w:color w:val="010202"/>
              </w:rPr>
              <w:t>period</w:t>
            </w:r>
            <w:r>
              <w:rPr>
                <w:rFonts w:ascii="VIC SemiBold"/>
                <w:b/>
                <w:color w:val="010202"/>
                <w:spacing w:val="-1"/>
              </w:rPr>
              <w:t xml:space="preserve"> </w:t>
            </w:r>
            <w:r>
              <w:rPr>
                <w:rFonts w:ascii="VIC SemiBold"/>
                <w:b/>
                <w:color w:val="010202"/>
                <w:spacing w:val="-2"/>
              </w:rPr>
              <w:t>January</w:t>
            </w:r>
          </w:p>
          <w:p w14:paraId="0D95083C" w14:textId="77777777" w:rsidR="003E76A9" w:rsidRDefault="00AF0012">
            <w:pPr>
              <w:pStyle w:val="TableParagraph"/>
              <w:spacing w:line="259" w:lineRule="exact"/>
              <w:ind w:right="68"/>
              <w:jc w:val="right"/>
              <w:rPr>
                <w:rFonts w:ascii="VIC SemiBold"/>
                <w:b/>
              </w:rPr>
            </w:pPr>
            <w:r>
              <w:rPr>
                <w:rFonts w:ascii="VIC SemiBold"/>
                <w:b/>
                <w:color w:val="010202"/>
              </w:rPr>
              <w:t>2022-June</w:t>
            </w:r>
            <w:r>
              <w:rPr>
                <w:rFonts w:ascii="VIC SemiBold"/>
                <w:b/>
                <w:color w:val="010202"/>
                <w:spacing w:val="-8"/>
              </w:rPr>
              <w:t xml:space="preserve"> </w:t>
            </w:r>
            <w:r>
              <w:rPr>
                <w:rFonts w:ascii="VIC SemiBold"/>
                <w:b/>
                <w:color w:val="010202"/>
                <w:spacing w:val="-4"/>
              </w:rPr>
              <w:t>2023</w:t>
            </w:r>
          </w:p>
        </w:tc>
      </w:tr>
      <w:tr w:rsidR="003E76A9" w14:paraId="0D950840" w14:textId="77777777">
        <w:trPr>
          <w:trHeight w:val="542"/>
        </w:trPr>
        <w:tc>
          <w:tcPr>
            <w:tcW w:w="5636" w:type="dxa"/>
          </w:tcPr>
          <w:p w14:paraId="0D95083E" w14:textId="77777777" w:rsidR="003E76A9" w:rsidRDefault="00AF0012">
            <w:pPr>
              <w:pStyle w:val="TableParagraph"/>
              <w:spacing w:before="161"/>
              <w:ind w:left="79"/>
            </w:pPr>
            <w:bookmarkStart w:id="389" w:name="Total_income_from_transactions_"/>
            <w:bookmarkEnd w:id="389"/>
            <w:r>
              <w:rPr>
                <w:color w:val="010202"/>
              </w:rPr>
              <w:t>Total</w:t>
            </w:r>
            <w:r>
              <w:rPr>
                <w:color w:val="010202"/>
                <w:spacing w:val="-9"/>
              </w:rPr>
              <w:t xml:space="preserve"> </w:t>
            </w:r>
            <w:r>
              <w:rPr>
                <w:color w:val="010202"/>
              </w:rPr>
              <w:t>income</w:t>
            </w:r>
            <w:r>
              <w:rPr>
                <w:color w:val="010202"/>
                <w:spacing w:val="-9"/>
              </w:rPr>
              <w:t xml:space="preserve"> </w:t>
            </w:r>
            <w:r>
              <w:rPr>
                <w:color w:val="010202"/>
              </w:rPr>
              <w:t>from</w:t>
            </w:r>
            <w:r>
              <w:rPr>
                <w:color w:val="010202"/>
                <w:spacing w:val="-9"/>
              </w:rPr>
              <w:t xml:space="preserve"> </w:t>
            </w:r>
            <w:r>
              <w:rPr>
                <w:color w:val="010202"/>
                <w:spacing w:val="-2"/>
              </w:rPr>
              <w:t>transactions</w:t>
            </w:r>
          </w:p>
        </w:tc>
        <w:tc>
          <w:tcPr>
            <w:tcW w:w="3987" w:type="dxa"/>
          </w:tcPr>
          <w:p w14:paraId="0D95083F" w14:textId="77777777" w:rsidR="003E76A9" w:rsidRDefault="00AF0012">
            <w:pPr>
              <w:pStyle w:val="TableParagraph"/>
              <w:spacing w:before="161"/>
              <w:ind w:right="68"/>
              <w:jc w:val="right"/>
            </w:pPr>
            <w:bookmarkStart w:id="390" w:name="75,931,707_"/>
            <w:bookmarkEnd w:id="390"/>
            <w:r>
              <w:rPr>
                <w:color w:val="010202"/>
                <w:spacing w:val="-2"/>
              </w:rPr>
              <w:t>75,931,707</w:t>
            </w:r>
          </w:p>
        </w:tc>
      </w:tr>
      <w:tr w:rsidR="003E76A9" w14:paraId="0D950843" w14:textId="77777777">
        <w:trPr>
          <w:trHeight w:val="542"/>
        </w:trPr>
        <w:tc>
          <w:tcPr>
            <w:tcW w:w="5636" w:type="dxa"/>
          </w:tcPr>
          <w:p w14:paraId="0D950841" w14:textId="77777777" w:rsidR="003E76A9" w:rsidRDefault="00AF0012">
            <w:pPr>
              <w:pStyle w:val="TableParagraph"/>
              <w:spacing w:before="161"/>
              <w:ind w:left="79"/>
            </w:pPr>
            <w:bookmarkStart w:id="391" w:name="Total_expenses_from_transactions_"/>
            <w:bookmarkEnd w:id="391"/>
            <w:r>
              <w:rPr>
                <w:color w:val="010202"/>
              </w:rPr>
              <w:t>Total</w:t>
            </w:r>
            <w:r>
              <w:rPr>
                <w:color w:val="010202"/>
                <w:spacing w:val="-11"/>
              </w:rPr>
              <w:t xml:space="preserve"> </w:t>
            </w:r>
            <w:r>
              <w:rPr>
                <w:color w:val="010202"/>
              </w:rPr>
              <w:t>expenses</w:t>
            </w:r>
            <w:r>
              <w:rPr>
                <w:color w:val="010202"/>
                <w:spacing w:val="-11"/>
              </w:rPr>
              <w:t xml:space="preserve"> </w:t>
            </w:r>
            <w:r>
              <w:rPr>
                <w:color w:val="010202"/>
              </w:rPr>
              <w:t>from</w:t>
            </w:r>
            <w:r>
              <w:rPr>
                <w:color w:val="010202"/>
                <w:spacing w:val="-10"/>
              </w:rPr>
              <w:t xml:space="preserve"> </w:t>
            </w:r>
            <w:r>
              <w:rPr>
                <w:color w:val="010202"/>
                <w:spacing w:val="-2"/>
              </w:rPr>
              <w:t>transactions</w:t>
            </w:r>
          </w:p>
        </w:tc>
        <w:tc>
          <w:tcPr>
            <w:tcW w:w="3987" w:type="dxa"/>
          </w:tcPr>
          <w:p w14:paraId="0D950842" w14:textId="77777777" w:rsidR="003E76A9" w:rsidRDefault="00AF0012">
            <w:pPr>
              <w:pStyle w:val="TableParagraph"/>
              <w:spacing w:before="161"/>
              <w:ind w:right="68"/>
              <w:jc w:val="right"/>
            </w:pPr>
            <w:bookmarkStart w:id="392" w:name="66,194,116_"/>
            <w:bookmarkEnd w:id="392"/>
            <w:r>
              <w:rPr>
                <w:color w:val="010202"/>
                <w:spacing w:val="-2"/>
              </w:rPr>
              <w:t>66,194,116</w:t>
            </w:r>
          </w:p>
        </w:tc>
      </w:tr>
      <w:tr w:rsidR="003E76A9" w14:paraId="0D950846" w14:textId="77777777">
        <w:trPr>
          <w:trHeight w:val="542"/>
        </w:trPr>
        <w:tc>
          <w:tcPr>
            <w:tcW w:w="5636" w:type="dxa"/>
          </w:tcPr>
          <w:p w14:paraId="0D950844" w14:textId="77777777" w:rsidR="003E76A9" w:rsidRDefault="00AF0012">
            <w:pPr>
              <w:pStyle w:val="TableParagraph"/>
              <w:spacing w:before="161"/>
              <w:ind w:left="79"/>
            </w:pPr>
            <w:bookmarkStart w:id="393" w:name="Net_result_from_transactions_"/>
            <w:bookmarkEnd w:id="393"/>
            <w:r>
              <w:rPr>
                <w:color w:val="010202"/>
              </w:rPr>
              <w:t>Net</w:t>
            </w:r>
            <w:r>
              <w:rPr>
                <w:color w:val="010202"/>
                <w:spacing w:val="-5"/>
              </w:rPr>
              <w:t xml:space="preserve"> </w:t>
            </w:r>
            <w:r>
              <w:rPr>
                <w:color w:val="010202"/>
              </w:rPr>
              <w:t>result</w:t>
            </w:r>
            <w:r>
              <w:rPr>
                <w:color w:val="010202"/>
                <w:spacing w:val="-3"/>
              </w:rPr>
              <w:t xml:space="preserve"> </w:t>
            </w:r>
            <w:r>
              <w:rPr>
                <w:color w:val="010202"/>
              </w:rPr>
              <w:t>from</w:t>
            </w:r>
            <w:r>
              <w:rPr>
                <w:color w:val="010202"/>
                <w:spacing w:val="-2"/>
              </w:rPr>
              <w:t xml:space="preserve"> transactions</w:t>
            </w:r>
          </w:p>
        </w:tc>
        <w:tc>
          <w:tcPr>
            <w:tcW w:w="3987" w:type="dxa"/>
          </w:tcPr>
          <w:p w14:paraId="0D950845" w14:textId="77777777" w:rsidR="003E76A9" w:rsidRDefault="00AF0012">
            <w:pPr>
              <w:pStyle w:val="TableParagraph"/>
              <w:spacing w:before="161"/>
              <w:ind w:right="68"/>
              <w:jc w:val="right"/>
            </w:pPr>
            <w:r>
              <w:rPr>
                <w:color w:val="010202"/>
                <w:spacing w:val="-2"/>
              </w:rPr>
              <w:t>9,737,591</w:t>
            </w:r>
          </w:p>
        </w:tc>
      </w:tr>
      <w:tr w:rsidR="003E76A9" w14:paraId="0D950849" w14:textId="77777777">
        <w:trPr>
          <w:trHeight w:val="542"/>
        </w:trPr>
        <w:tc>
          <w:tcPr>
            <w:tcW w:w="5636" w:type="dxa"/>
          </w:tcPr>
          <w:p w14:paraId="0D950847" w14:textId="77777777" w:rsidR="003E76A9" w:rsidRDefault="00AF0012">
            <w:pPr>
              <w:pStyle w:val="TableParagraph"/>
              <w:spacing w:before="161"/>
              <w:ind w:left="79"/>
            </w:pPr>
            <w:r>
              <w:rPr>
                <w:color w:val="010202"/>
              </w:rPr>
              <w:t>Net</w:t>
            </w:r>
            <w:r>
              <w:rPr>
                <w:color w:val="010202"/>
                <w:spacing w:val="-2"/>
              </w:rPr>
              <w:t xml:space="preserve"> </w:t>
            </w:r>
            <w:r>
              <w:rPr>
                <w:color w:val="010202"/>
              </w:rPr>
              <w:t>result</w:t>
            </w:r>
            <w:r>
              <w:rPr>
                <w:color w:val="010202"/>
                <w:spacing w:val="-2"/>
              </w:rPr>
              <w:t xml:space="preserve"> </w:t>
            </w:r>
            <w:r>
              <w:rPr>
                <w:color w:val="010202"/>
              </w:rPr>
              <w:t>for</w:t>
            </w:r>
            <w:r>
              <w:rPr>
                <w:color w:val="010202"/>
                <w:spacing w:val="-2"/>
              </w:rPr>
              <w:t xml:space="preserve"> </w:t>
            </w:r>
            <w:r>
              <w:rPr>
                <w:color w:val="010202"/>
              </w:rPr>
              <w:t>the</w:t>
            </w:r>
            <w:r>
              <w:rPr>
                <w:color w:val="010202"/>
                <w:spacing w:val="-1"/>
              </w:rPr>
              <w:t xml:space="preserve"> </w:t>
            </w:r>
            <w:r>
              <w:rPr>
                <w:color w:val="010202"/>
                <w:spacing w:val="-2"/>
              </w:rPr>
              <w:t>period</w:t>
            </w:r>
          </w:p>
        </w:tc>
        <w:tc>
          <w:tcPr>
            <w:tcW w:w="3987" w:type="dxa"/>
          </w:tcPr>
          <w:p w14:paraId="0D950848" w14:textId="77777777" w:rsidR="003E76A9" w:rsidRDefault="00AF0012">
            <w:pPr>
              <w:pStyle w:val="TableParagraph"/>
              <w:spacing w:before="161"/>
              <w:ind w:right="68"/>
              <w:jc w:val="right"/>
            </w:pPr>
            <w:r>
              <w:rPr>
                <w:color w:val="010202"/>
                <w:spacing w:val="-2"/>
              </w:rPr>
              <w:t>9,737,591</w:t>
            </w:r>
          </w:p>
        </w:tc>
      </w:tr>
      <w:tr w:rsidR="003E76A9" w14:paraId="0D95084C" w14:textId="77777777">
        <w:trPr>
          <w:trHeight w:val="542"/>
        </w:trPr>
        <w:tc>
          <w:tcPr>
            <w:tcW w:w="5636" w:type="dxa"/>
          </w:tcPr>
          <w:p w14:paraId="0D95084A" w14:textId="399A01F2" w:rsidR="003E76A9" w:rsidRDefault="00AF0012">
            <w:pPr>
              <w:pStyle w:val="TableParagraph"/>
              <w:spacing w:before="161"/>
              <w:ind w:left="79"/>
            </w:pPr>
            <w:bookmarkStart w:id="394" w:name="Net_cash_flow_from_operating_activities_"/>
            <w:bookmarkEnd w:id="394"/>
            <w:r>
              <w:rPr>
                <w:color w:val="010202"/>
              </w:rPr>
              <w:t>Net</w:t>
            </w:r>
            <w:r>
              <w:rPr>
                <w:color w:val="010202"/>
                <w:spacing w:val="9"/>
              </w:rPr>
              <w:t xml:space="preserve"> </w:t>
            </w:r>
            <w:r>
              <w:rPr>
                <w:color w:val="010202"/>
              </w:rPr>
              <w:t>cash</w:t>
            </w:r>
            <w:r>
              <w:rPr>
                <w:color w:val="010202"/>
                <w:spacing w:val="10"/>
              </w:rPr>
              <w:t xml:space="preserve"> </w:t>
            </w:r>
            <w:r>
              <w:rPr>
                <w:color w:val="010202"/>
              </w:rPr>
              <w:t>f</w:t>
            </w:r>
            <w:r w:rsidR="007A06C8">
              <w:rPr>
                <w:color w:val="010202"/>
              </w:rPr>
              <w:t>l</w:t>
            </w:r>
            <w:r>
              <w:rPr>
                <w:color w:val="010202"/>
              </w:rPr>
              <w:t>ow</w:t>
            </w:r>
            <w:r>
              <w:rPr>
                <w:color w:val="010202"/>
                <w:spacing w:val="9"/>
              </w:rPr>
              <w:t xml:space="preserve"> </w:t>
            </w:r>
            <w:r>
              <w:rPr>
                <w:color w:val="010202"/>
              </w:rPr>
              <w:t>from</w:t>
            </w:r>
            <w:r>
              <w:rPr>
                <w:color w:val="010202"/>
                <w:spacing w:val="10"/>
              </w:rPr>
              <w:t xml:space="preserve"> </w:t>
            </w:r>
            <w:r>
              <w:rPr>
                <w:color w:val="010202"/>
              </w:rPr>
              <w:t>operating</w:t>
            </w:r>
            <w:r>
              <w:rPr>
                <w:color w:val="010202"/>
                <w:spacing w:val="10"/>
              </w:rPr>
              <w:t xml:space="preserve"> </w:t>
            </w:r>
            <w:r>
              <w:rPr>
                <w:color w:val="010202"/>
                <w:spacing w:val="-2"/>
              </w:rPr>
              <w:t>activities</w:t>
            </w:r>
          </w:p>
        </w:tc>
        <w:tc>
          <w:tcPr>
            <w:tcW w:w="3987" w:type="dxa"/>
          </w:tcPr>
          <w:p w14:paraId="0D95084B" w14:textId="77777777" w:rsidR="003E76A9" w:rsidRDefault="00AF0012">
            <w:pPr>
              <w:pStyle w:val="TableParagraph"/>
              <w:spacing w:before="161"/>
              <w:ind w:right="68"/>
              <w:jc w:val="right"/>
            </w:pPr>
            <w:bookmarkStart w:id="395" w:name="(5,722,520)_"/>
            <w:bookmarkEnd w:id="395"/>
            <w:r>
              <w:rPr>
                <w:color w:val="010202"/>
                <w:spacing w:val="-2"/>
              </w:rPr>
              <w:t>(5,722,520)</w:t>
            </w:r>
          </w:p>
        </w:tc>
      </w:tr>
      <w:tr w:rsidR="003E76A9" w14:paraId="0D95084F" w14:textId="77777777">
        <w:trPr>
          <w:trHeight w:val="542"/>
        </w:trPr>
        <w:tc>
          <w:tcPr>
            <w:tcW w:w="5636" w:type="dxa"/>
          </w:tcPr>
          <w:p w14:paraId="0D95084D" w14:textId="77777777" w:rsidR="003E76A9" w:rsidRDefault="00AF0012">
            <w:pPr>
              <w:pStyle w:val="TableParagraph"/>
              <w:spacing w:before="161"/>
              <w:ind w:left="79"/>
            </w:pPr>
            <w:bookmarkStart w:id="396" w:name="Total_assets_"/>
            <w:bookmarkEnd w:id="396"/>
            <w:r>
              <w:rPr>
                <w:color w:val="010202"/>
                <w:spacing w:val="-4"/>
              </w:rPr>
              <w:t xml:space="preserve">Total </w:t>
            </w:r>
            <w:r>
              <w:rPr>
                <w:color w:val="010202"/>
                <w:spacing w:val="-2"/>
              </w:rPr>
              <w:t>assets</w:t>
            </w:r>
          </w:p>
        </w:tc>
        <w:tc>
          <w:tcPr>
            <w:tcW w:w="3987" w:type="dxa"/>
          </w:tcPr>
          <w:p w14:paraId="0D95084E" w14:textId="77777777" w:rsidR="003E76A9" w:rsidRDefault="00AF0012">
            <w:pPr>
              <w:pStyle w:val="TableParagraph"/>
              <w:spacing w:before="161"/>
              <w:ind w:right="68"/>
              <w:jc w:val="right"/>
            </w:pPr>
            <w:bookmarkStart w:id="397" w:name="21,571,099_"/>
            <w:bookmarkEnd w:id="397"/>
            <w:r>
              <w:rPr>
                <w:color w:val="010202"/>
                <w:spacing w:val="-2"/>
              </w:rPr>
              <w:t>21,571,099</w:t>
            </w:r>
          </w:p>
        </w:tc>
      </w:tr>
      <w:tr w:rsidR="003E76A9" w14:paraId="0D950852" w14:textId="77777777">
        <w:trPr>
          <w:trHeight w:val="542"/>
        </w:trPr>
        <w:tc>
          <w:tcPr>
            <w:tcW w:w="5636" w:type="dxa"/>
          </w:tcPr>
          <w:p w14:paraId="0D950850" w14:textId="77777777" w:rsidR="003E76A9" w:rsidRDefault="00AF0012">
            <w:pPr>
              <w:pStyle w:val="TableParagraph"/>
              <w:spacing w:before="162"/>
              <w:ind w:left="79"/>
            </w:pPr>
            <w:bookmarkStart w:id="398" w:name="Total_liabilities_"/>
            <w:bookmarkEnd w:id="398"/>
            <w:r>
              <w:rPr>
                <w:color w:val="010202"/>
                <w:spacing w:val="-4"/>
              </w:rPr>
              <w:t xml:space="preserve">Total </w:t>
            </w:r>
            <w:r>
              <w:rPr>
                <w:color w:val="010202"/>
                <w:spacing w:val="-2"/>
              </w:rPr>
              <w:t>liabilities</w:t>
            </w:r>
          </w:p>
        </w:tc>
        <w:tc>
          <w:tcPr>
            <w:tcW w:w="3987" w:type="dxa"/>
          </w:tcPr>
          <w:p w14:paraId="0D950851" w14:textId="77777777" w:rsidR="003E76A9" w:rsidRDefault="00AF0012">
            <w:pPr>
              <w:pStyle w:val="TableParagraph"/>
              <w:spacing w:before="162"/>
              <w:ind w:right="68"/>
              <w:jc w:val="right"/>
            </w:pPr>
            <w:bookmarkStart w:id="399" w:name="5,351,536_"/>
            <w:bookmarkEnd w:id="399"/>
            <w:r>
              <w:rPr>
                <w:color w:val="010202"/>
                <w:spacing w:val="-2"/>
              </w:rPr>
              <w:t>5,351,536</w:t>
            </w:r>
          </w:p>
        </w:tc>
      </w:tr>
    </w:tbl>
    <w:p w14:paraId="0D950853" w14:textId="77777777" w:rsidR="003E76A9" w:rsidRDefault="00AF0012">
      <w:pPr>
        <w:spacing w:before="226" w:line="230" w:lineRule="exact"/>
        <w:ind w:left="693"/>
        <w:rPr>
          <w:rFonts w:ascii="VIC SemiBold"/>
          <w:b/>
          <w:sz w:val="18"/>
        </w:rPr>
      </w:pPr>
      <w:bookmarkStart w:id="400" w:name="Notes:_There_are_no_prior_year_compariso"/>
      <w:bookmarkEnd w:id="400"/>
      <w:r>
        <w:rPr>
          <w:rFonts w:ascii="VIC SemiBold"/>
          <w:b/>
          <w:color w:val="1D1F27"/>
          <w:spacing w:val="-2"/>
          <w:sz w:val="18"/>
        </w:rPr>
        <w:t>Notes:</w:t>
      </w:r>
    </w:p>
    <w:p w14:paraId="0D950854" w14:textId="77777777" w:rsidR="003E76A9" w:rsidRDefault="00AF0012">
      <w:pPr>
        <w:spacing w:before="7" w:line="213" w:lineRule="auto"/>
        <w:ind w:left="693" w:right="1249"/>
        <w:rPr>
          <w:rFonts w:ascii="VIC SemiBold" w:hAnsi="VIC SemiBold"/>
          <w:b/>
          <w:sz w:val="18"/>
        </w:rPr>
      </w:pPr>
      <w:r>
        <w:rPr>
          <w:rFonts w:ascii="VIC SemiBold" w:hAnsi="VIC SemiBold"/>
          <w:b/>
          <w:color w:val="1D1F27"/>
          <w:sz w:val="18"/>
        </w:rPr>
        <w:t>There</w:t>
      </w:r>
      <w:r>
        <w:rPr>
          <w:rFonts w:ascii="VIC SemiBold" w:hAnsi="VIC SemiBold"/>
          <w:b/>
          <w:color w:val="1D1F27"/>
          <w:spacing w:val="-3"/>
          <w:sz w:val="18"/>
        </w:rPr>
        <w:t xml:space="preserve"> </w:t>
      </w:r>
      <w:r>
        <w:rPr>
          <w:rFonts w:ascii="VIC SemiBold" w:hAnsi="VIC SemiBold"/>
          <w:b/>
          <w:color w:val="1D1F27"/>
          <w:sz w:val="18"/>
        </w:rPr>
        <w:t>are</w:t>
      </w:r>
      <w:r>
        <w:rPr>
          <w:rFonts w:ascii="VIC SemiBold" w:hAnsi="VIC SemiBold"/>
          <w:b/>
          <w:color w:val="1D1F27"/>
          <w:spacing w:val="-3"/>
          <w:sz w:val="18"/>
        </w:rPr>
        <w:t xml:space="preserve"> </w:t>
      </w:r>
      <w:r>
        <w:rPr>
          <w:rFonts w:ascii="VIC SemiBold" w:hAnsi="VIC SemiBold"/>
          <w:b/>
          <w:color w:val="1D1F27"/>
          <w:sz w:val="18"/>
        </w:rPr>
        <w:t>no</w:t>
      </w:r>
      <w:r>
        <w:rPr>
          <w:rFonts w:ascii="VIC SemiBold" w:hAnsi="VIC SemiBold"/>
          <w:b/>
          <w:color w:val="1D1F27"/>
          <w:spacing w:val="-3"/>
          <w:sz w:val="18"/>
        </w:rPr>
        <w:t xml:space="preserve"> </w:t>
      </w:r>
      <w:r>
        <w:rPr>
          <w:rFonts w:ascii="VIC SemiBold" w:hAnsi="VIC SemiBold"/>
          <w:b/>
          <w:color w:val="1D1F27"/>
          <w:sz w:val="18"/>
        </w:rPr>
        <w:t>prior</w:t>
      </w:r>
      <w:r>
        <w:rPr>
          <w:rFonts w:ascii="VIC SemiBold" w:hAnsi="VIC SemiBold"/>
          <w:b/>
          <w:color w:val="1D1F27"/>
          <w:spacing w:val="-3"/>
          <w:sz w:val="18"/>
        </w:rPr>
        <w:t xml:space="preserve"> </w:t>
      </w:r>
      <w:r>
        <w:rPr>
          <w:rFonts w:ascii="VIC SemiBold" w:hAnsi="VIC SemiBold"/>
          <w:b/>
          <w:color w:val="1D1F27"/>
          <w:sz w:val="18"/>
        </w:rPr>
        <w:t>year</w:t>
      </w:r>
      <w:r>
        <w:rPr>
          <w:rFonts w:ascii="VIC SemiBold" w:hAnsi="VIC SemiBold"/>
          <w:b/>
          <w:color w:val="1D1F27"/>
          <w:spacing w:val="-3"/>
          <w:sz w:val="18"/>
        </w:rPr>
        <w:t xml:space="preserve"> </w:t>
      </w:r>
      <w:r>
        <w:rPr>
          <w:rFonts w:ascii="VIC SemiBold" w:hAnsi="VIC SemiBold"/>
          <w:b/>
          <w:color w:val="1D1F27"/>
          <w:sz w:val="18"/>
        </w:rPr>
        <w:t>comparisons</w:t>
      </w:r>
      <w:r>
        <w:rPr>
          <w:rFonts w:ascii="VIC SemiBold" w:hAnsi="VIC SemiBold"/>
          <w:b/>
          <w:color w:val="1D1F27"/>
          <w:spacing w:val="-3"/>
          <w:sz w:val="18"/>
        </w:rPr>
        <w:t xml:space="preserve"> </w:t>
      </w:r>
      <w:r>
        <w:rPr>
          <w:rFonts w:ascii="VIC SemiBold" w:hAnsi="VIC SemiBold"/>
          <w:b/>
          <w:color w:val="1D1F27"/>
          <w:sz w:val="18"/>
        </w:rPr>
        <w:t>because</w:t>
      </w:r>
      <w:r>
        <w:rPr>
          <w:rFonts w:ascii="VIC SemiBold" w:hAnsi="VIC SemiBold"/>
          <w:b/>
          <w:color w:val="1D1F27"/>
          <w:spacing w:val="-3"/>
          <w:sz w:val="18"/>
        </w:rPr>
        <w:t xml:space="preserve"> </w:t>
      </w:r>
      <w:r>
        <w:rPr>
          <w:rFonts w:ascii="VIC SemiBold" w:hAnsi="VIC SemiBold"/>
          <w:b/>
          <w:color w:val="1D1F27"/>
          <w:sz w:val="18"/>
        </w:rPr>
        <w:t>the</w:t>
      </w:r>
      <w:r>
        <w:rPr>
          <w:rFonts w:ascii="VIC SemiBold" w:hAnsi="VIC SemiBold"/>
          <w:b/>
          <w:color w:val="1D1F27"/>
          <w:spacing w:val="-3"/>
          <w:sz w:val="18"/>
        </w:rPr>
        <w:t xml:space="preserve"> </w:t>
      </w:r>
      <w:r>
        <w:rPr>
          <w:rFonts w:ascii="VIC SemiBold" w:hAnsi="VIC SemiBold"/>
          <w:b/>
          <w:color w:val="1D1F27"/>
          <w:sz w:val="18"/>
        </w:rPr>
        <w:t>period</w:t>
      </w:r>
      <w:r>
        <w:rPr>
          <w:rFonts w:ascii="VIC SemiBold" w:hAnsi="VIC SemiBold"/>
          <w:b/>
          <w:color w:val="1D1F27"/>
          <w:spacing w:val="-3"/>
          <w:sz w:val="18"/>
        </w:rPr>
        <w:t xml:space="preserve"> </w:t>
      </w:r>
      <w:r>
        <w:rPr>
          <w:rFonts w:ascii="VIC SemiBold" w:hAnsi="VIC SemiBold"/>
          <w:b/>
          <w:color w:val="1D1F27"/>
          <w:sz w:val="18"/>
        </w:rPr>
        <w:t>from</w:t>
      </w:r>
      <w:r>
        <w:rPr>
          <w:rFonts w:ascii="VIC SemiBold" w:hAnsi="VIC SemiBold"/>
          <w:b/>
          <w:color w:val="1D1F27"/>
          <w:spacing w:val="-3"/>
          <w:sz w:val="18"/>
        </w:rPr>
        <w:t xml:space="preserve"> </w:t>
      </w:r>
      <w:r>
        <w:rPr>
          <w:rFonts w:ascii="VIC SemiBold" w:hAnsi="VIC SemiBold"/>
          <w:b/>
          <w:color w:val="1D1F27"/>
          <w:sz w:val="18"/>
        </w:rPr>
        <w:t>January</w:t>
      </w:r>
      <w:r>
        <w:rPr>
          <w:rFonts w:ascii="VIC SemiBold" w:hAnsi="VIC SemiBold"/>
          <w:b/>
          <w:color w:val="1D1F27"/>
          <w:spacing w:val="-3"/>
          <w:sz w:val="18"/>
        </w:rPr>
        <w:t xml:space="preserve"> </w:t>
      </w:r>
      <w:r>
        <w:rPr>
          <w:rFonts w:ascii="VIC SemiBold" w:hAnsi="VIC SemiBold"/>
          <w:b/>
          <w:color w:val="1D1F27"/>
          <w:sz w:val="18"/>
        </w:rPr>
        <w:t>2022</w:t>
      </w:r>
      <w:r>
        <w:rPr>
          <w:rFonts w:ascii="VIC SemiBold" w:hAnsi="VIC SemiBold"/>
          <w:b/>
          <w:color w:val="1D1F27"/>
          <w:spacing w:val="-3"/>
          <w:sz w:val="18"/>
        </w:rPr>
        <w:t xml:space="preserve"> </w:t>
      </w:r>
      <w:r>
        <w:rPr>
          <w:rFonts w:ascii="VIC SemiBold" w:hAnsi="VIC SemiBold"/>
          <w:b/>
          <w:color w:val="1D1F27"/>
          <w:sz w:val="18"/>
        </w:rPr>
        <w:t>to</w:t>
      </w:r>
      <w:r>
        <w:rPr>
          <w:rFonts w:ascii="VIC SemiBold" w:hAnsi="VIC SemiBold"/>
          <w:b/>
          <w:color w:val="1D1F27"/>
          <w:spacing w:val="-3"/>
          <w:sz w:val="18"/>
        </w:rPr>
        <w:t xml:space="preserve"> </w:t>
      </w:r>
      <w:r>
        <w:rPr>
          <w:rFonts w:ascii="VIC SemiBold" w:hAnsi="VIC SemiBold"/>
          <w:b/>
          <w:color w:val="1D1F27"/>
          <w:sz w:val="18"/>
        </w:rPr>
        <w:t>June</w:t>
      </w:r>
      <w:r>
        <w:rPr>
          <w:rFonts w:ascii="VIC SemiBold" w:hAnsi="VIC SemiBold"/>
          <w:b/>
          <w:color w:val="1D1F27"/>
          <w:spacing w:val="-3"/>
          <w:sz w:val="18"/>
        </w:rPr>
        <w:t xml:space="preserve"> </w:t>
      </w:r>
      <w:r>
        <w:rPr>
          <w:rFonts w:ascii="VIC SemiBold" w:hAnsi="VIC SemiBold"/>
          <w:b/>
          <w:color w:val="1D1F27"/>
          <w:sz w:val="18"/>
        </w:rPr>
        <w:t>2023</w:t>
      </w:r>
      <w:r>
        <w:rPr>
          <w:rFonts w:ascii="VIC SemiBold" w:hAnsi="VIC SemiBold"/>
          <w:b/>
          <w:color w:val="1D1F27"/>
          <w:spacing w:val="-3"/>
          <w:sz w:val="18"/>
        </w:rPr>
        <w:t xml:space="preserve"> </w:t>
      </w:r>
      <w:r>
        <w:rPr>
          <w:rFonts w:ascii="VIC SemiBold" w:hAnsi="VIC SemiBold"/>
          <w:b/>
          <w:color w:val="1D1F27"/>
          <w:sz w:val="18"/>
        </w:rPr>
        <w:t>marked</w:t>
      </w:r>
      <w:r>
        <w:rPr>
          <w:rFonts w:ascii="VIC SemiBold" w:hAnsi="VIC SemiBold"/>
          <w:b/>
          <w:color w:val="1D1F27"/>
          <w:spacing w:val="-3"/>
          <w:sz w:val="18"/>
        </w:rPr>
        <w:t xml:space="preserve"> </w:t>
      </w:r>
      <w:r>
        <w:rPr>
          <w:rFonts w:ascii="VIC SemiBold" w:hAnsi="VIC SemiBold"/>
          <w:b/>
          <w:color w:val="1D1F27"/>
          <w:sz w:val="18"/>
        </w:rPr>
        <w:t>the Academy’s inaugural reporting cycle.</w:t>
      </w:r>
    </w:p>
    <w:p w14:paraId="0D950855" w14:textId="77777777" w:rsidR="003E76A9" w:rsidRDefault="003E76A9">
      <w:pPr>
        <w:pStyle w:val="BodyText"/>
        <w:rPr>
          <w:rFonts w:ascii="VIC SemiBold"/>
          <w:b/>
          <w:sz w:val="29"/>
        </w:rPr>
      </w:pPr>
    </w:p>
    <w:p w14:paraId="0D950856" w14:textId="7380DE11" w:rsidR="003E76A9" w:rsidRDefault="00AF0012">
      <w:pPr>
        <w:ind w:left="693"/>
        <w:rPr>
          <w:b/>
          <w:sz w:val="24"/>
        </w:rPr>
      </w:pPr>
      <w:r>
        <w:rPr>
          <w:b/>
          <w:color w:val="1E2028"/>
          <w:sz w:val="24"/>
        </w:rPr>
        <w:t>Signif</w:t>
      </w:r>
      <w:r w:rsidR="007A06C8">
        <w:rPr>
          <w:b/>
          <w:color w:val="1E2028"/>
          <w:sz w:val="24"/>
        </w:rPr>
        <w:t>i</w:t>
      </w:r>
      <w:r>
        <w:rPr>
          <w:b/>
          <w:color w:val="1E2028"/>
          <w:sz w:val="24"/>
        </w:rPr>
        <w:t>cant</w:t>
      </w:r>
      <w:r>
        <w:rPr>
          <w:b/>
          <w:color w:val="1E2028"/>
          <w:spacing w:val="17"/>
          <w:sz w:val="24"/>
        </w:rPr>
        <w:t xml:space="preserve"> </w:t>
      </w:r>
      <w:r>
        <w:rPr>
          <w:b/>
          <w:color w:val="1E2028"/>
          <w:sz w:val="24"/>
        </w:rPr>
        <w:t>changes</w:t>
      </w:r>
      <w:r>
        <w:rPr>
          <w:b/>
          <w:color w:val="1E2028"/>
          <w:spacing w:val="17"/>
          <w:sz w:val="24"/>
        </w:rPr>
        <w:t xml:space="preserve"> </w:t>
      </w:r>
      <w:r>
        <w:rPr>
          <w:b/>
          <w:color w:val="1E2028"/>
          <w:sz w:val="24"/>
        </w:rPr>
        <w:t>in</w:t>
      </w:r>
      <w:r>
        <w:rPr>
          <w:b/>
          <w:color w:val="1E2028"/>
          <w:spacing w:val="17"/>
          <w:sz w:val="24"/>
        </w:rPr>
        <w:t xml:space="preserve"> </w:t>
      </w:r>
      <w:r>
        <w:rPr>
          <w:b/>
          <w:color w:val="1E2028"/>
          <w:sz w:val="24"/>
        </w:rPr>
        <w:t>f</w:t>
      </w:r>
      <w:r w:rsidR="007A06C8">
        <w:rPr>
          <w:b/>
          <w:color w:val="1E2028"/>
          <w:sz w:val="24"/>
        </w:rPr>
        <w:t>i</w:t>
      </w:r>
      <w:r>
        <w:rPr>
          <w:b/>
          <w:color w:val="1E2028"/>
          <w:sz w:val="24"/>
        </w:rPr>
        <w:t>nancial</w:t>
      </w:r>
      <w:r>
        <w:rPr>
          <w:b/>
          <w:color w:val="1E2028"/>
          <w:spacing w:val="17"/>
          <w:sz w:val="24"/>
        </w:rPr>
        <w:t xml:space="preserve"> </w:t>
      </w:r>
      <w:r>
        <w:rPr>
          <w:b/>
          <w:color w:val="1E2028"/>
          <w:sz w:val="24"/>
        </w:rPr>
        <w:t>position</w:t>
      </w:r>
      <w:r>
        <w:rPr>
          <w:b/>
          <w:color w:val="1E2028"/>
          <w:spacing w:val="17"/>
          <w:sz w:val="24"/>
        </w:rPr>
        <w:t xml:space="preserve"> </w:t>
      </w:r>
      <w:r>
        <w:rPr>
          <w:b/>
          <w:color w:val="1E2028"/>
          <w:sz w:val="24"/>
        </w:rPr>
        <w:t>–</w:t>
      </w:r>
      <w:r>
        <w:rPr>
          <w:b/>
          <w:color w:val="1E2028"/>
          <w:spacing w:val="17"/>
          <w:sz w:val="24"/>
        </w:rPr>
        <w:t xml:space="preserve"> </w:t>
      </w:r>
      <w:r>
        <w:rPr>
          <w:b/>
          <w:color w:val="1E2028"/>
          <w:sz w:val="24"/>
        </w:rPr>
        <w:t>balance</w:t>
      </w:r>
      <w:r>
        <w:rPr>
          <w:b/>
          <w:color w:val="1E2028"/>
          <w:spacing w:val="17"/>
          <w:sz w:val="24"/>
        </w:rPr>
        <w:t xml:space="preserve"> </w:t>
      </w:r>
      <w:r>
        <w:rPr>
          <w:b/>
          <w:color w:val="1E2028"/>
          <w:spacing w:val="-2"/>
          <w:sz w:val="24"/>
        </w:rPr>
        <w:t>sheet</w:t>
      </w:r>
    </w:p>
    <w:p w14:paraId="0D950857" w14:textId="4D79E6EF" w:rsidR="003E76A9" w:rsidRDefault="00AF0012">
      <w:pPr>
        <w:spacing w:before="172" w:line="218" w:lineRule="auto"/>
        <w:ind w:left="693" w:right="609"/>
        <w:jc w:val="both"/>
        <w:rPr>
          <w:sz w:val="18"/>
        </w:rPr>
      </w:pPr>
      <w:bookmarkStart w:id="401" w:name="Given_that_the_18-month_period_from_Janu"/>
      <w:bookmarkEnd w:id="401"/>
      <w:r>
        <w:rPr>
          <w:color w:val="1D1F27"/>
          <w:sz w:val="18"/>
        </w:rPr>
        <w:t>Given that the 18-month period from January 2022 to June 2023 marked the Academy’s inaugural reporting cycle, there is no preceding period available for comparative f</w:t>
      </w:r>
      <w:r w:rsidR="005C711E">
        <w:rPr>
          <w:color w:val="1D1F27"/>
          <w:sz w:val="18"/>
        </w:rPr>
        <w:t>i</w:t>
      </w:r>
      <w:r>
        <w:rPr>
          <w:color w:val="1D1F27"/>
          <w:sz w:val="18"/>
        </w:rPr>
        <w:t>nancial position reporting.</w:t>
      </w:r>
    </w:p>
    <w:p w14:paraId="0D950858" w14:textId="77777777" w:rsidR="003E76A9" w:rsidRDefault="003E76A9">
      <w:pPr>
        <w:pStyle w:val="BodyText"/>
        <w:spacing w:before="11"/>
        <w:rPr>
          <w:sz w:val="28"/>
        </w:rPr>
      </w:pPr>
    </w:p>
    <w:p w14:paraId="0D950859" w14:textId="306D554D" w:rsidR="003E76A9" w:rsidRDefault="00AF0012">
      <w:pPr>
        <w:ind w:left="693"/>
        <w:rPr>
          <w:b/>
          <w:sz w:val="24"/>
        </w:rPr>
      </w:pPr>
      <w:r>
        <w:rPr>
          <w:b/>
          <w:color w:val="1E2028"/>
          <w:sz w:val="24"/>
        </w:rPr>
        <w:t>Signif</w:t>
      </w:r>
      <w:r w:rsidR="007A06C8">
        <w:rPr>
          <w:b/>
          <w:color w:val="1E2028"/>
          <w:sz w:val="24"/>
        </w:rPr>
        <w:t>i</w:t>
      </w:r>
      <w:r>
        <w:rPr>
          <w:b/>
          <w:color w:val="1E2028"/>
          <w:sz w:val="24"/>
        </w:rPr>
        <w:t>cant</w:t>
      </w:r>
      <w:r>
        <w:rPr>
          <w:b/>
          <w:color w:val="1E2028"/>
          <w:spacing w:val="16"/>
          <w:sz w:val="24"/>
        </w:rPr>
        <w:t xml:space="preserve"> </w:t>
      </w:r>
      <w:r>
        <w:rPr>
          <w:b/>
          <w:color w:val="1E2028"/>
          <w:sz w:val="24"/>
        </w:rPr>
        <w:t>changes</w:t>
      </w:r>
      <w:r>
        <w:rPr>
          <w:b/>
          <w:color w:val="1E2028"/>
          <w:spacing w:val="17"/>
          <w:sz w:val="24"/>
        </w:rPr>
        <w:t xml:space="preserve"> </w:t>
      </w:r>
      <w:r>
        <w:rPr>
          <w:b/>
          <w:color w:val="1E2028"/>
          <w:sz w:val="24"/>
        </w:rPr>
        <w:t>in</w:t>
      </w:r>
      <w:r>
        <w:rPr>
          <w:b/>
          <w:color w:val="1E2028"/>
          <w:spacing w:val="17"/>
          <w:sz w:val="24"/>
        </w:rPr>
        <w:t xml:space="preserve"> </w:t>
      </w:r>
      <w:r>
        <w:rPr>
          <w:b/>
          <w:color w:val="1E2028"/>
          <w:sz w:val="24"/>
        </w:rPr>
        <w:t>f</w:t>
      </w:r>
      <w:r w:rsidR="007A06C8">
        <w:rPr>
          <w:b/>
          <w:color w:val="1E2028"/>
          <w:sz w:val="24"/>
        </w:rPr>
        <w:t>i</w:t>
      </w:r>
      <w:r>
        <w:rPr>
          <w:b/>
          <w:color w:val="1E2028"/>
          <w:sz w:val="24"/>
        </w:rPr>
        <w:t>nancial</w:t>
      </w:r>
      <w:r>
        <w:rPr>
          <w:b/>
          <w:color w:val="1E2028"/>
          <w:spacing w:val="17"/>
          <w:sz w:val="24"/>
        </w:rPr>
        <w:t xml:space="preserve"> </w:t>
      </w:r>
      <w:r>
        <w:rPr>
          <w:b/>
          <w:color w:val="1E2028"/>
          <w:sz w:val="24"/>
        </w:rPr>
        <w:t>position</w:t>
      </w:r>
      <w:r>
        <w:rPr>
          <w:b/>
          <w:color w:val="1E2028"/>
          <w:spacing w:val="17"/>
          <w:sz w:val="24"/>
        </w:rPr>
        <w:t xml:space="preserve"> </w:t>
      </w:r>
      <w:r>
        <w:rPr>
          <w:b/>
          <w:color w:val="1E2028"/>
          <w:sz w:val="24"/>
        </w:rPr>
        <w:t>–</w:t>
      </w:r>
      <w:r>
        <w:rPr>
          <w:b/>
          <w:color w:val="1E2028"/>
          <w:spacing w:val="17"/>
          <w:sz w:val="24"/>
        </w:rPr>
        <w:t xml:space="preserve"> </w:t>
      </w:r>
      <w:r>
        <w:rPr>
          <w:b/>
          <w:color w:val="1E2028"/>
          <w:sz w:val="24"/>
        </w:rPr>
        <w:t>operating</w:t>
      </w:r>
      <w:r>
        <w:rPr>
          <w:b/>
          <w:color w:val="1E2028"/>
          <w:spacing w:val="17"/>
          <w:sz w:val="24"/>
        </w:rPr>
        <w:t xml:space="preserve"> </w:t>
      </w:r>
      <w:r>
        <w:rPr>
          <w:b/>
          <w:color w:val="1E2028"/>
          <w:spacing w:val="-2"/>
          <w:sz w:val="24"/>
        </w:rPr>
        <w:t>statement</w:t>
      </w:r>
    </w:p>
    <w:p w14:paraId="0D95085A" w14:textId="6D6E2E8E" w:rsidR="003E76A9" w:rsidRDefault="00AF0012">
      <w:pPr>
        <w:spacing w:before="173" w:line="218" w:lineRule="auto"/>
        <w:ind w:left="693" w:right="609"/>
        <w:jc w:val="both"/>
        <w:rPr>
          <w:sz w:val="18"/>
        </w:rPr>
      </w:pPr>
      <w:bookmarkStart w:id="402" w:name="For_the_18-month_period_January_2022_to_"/>
      <w:bookmarkEnd w:id="402"/>
      <w:r>
        <w:rPr>
          <w:color w:val="1D1F27"/>
          <w:sz w:val="18"/>
        </w:rPr>
        <w:t>For</w:t>
      </w:r>
      <w:r>
        <w:rPr>
          <w:color w:val="1D1F27"/>
          <w:spacing w:val="21"/>
          <w:sz w:val="18"/>
        </w:rPr>
        <w:t xml:space="preserve"> </w:t>
      </w:r>
      <w:r>
        <w:rPr>
          <w:color w:val="1D1F27"/>
          <w:sz w:val="18"/>
        </w:rPr>
        <w:t>the</w:t>
      </w:r>
      <w:r>
        <w:rPr>
          <w:color w:val="1D1F27"/>
          <w:spacing w:val="21"/>
          <w:sz w:val="18"/>
        </w:rPr>
        <w:t xml:space="preserve"> </w:t>
      </w:r>
      <w:r>
        <w:rPr>
          <w:color w:val="1D1F27"/>
          <w:sz w:val="18"/>
        </w:rPr>
        <w:t>18-month</w:t>
      </w:r>
      <w:r>
        <w:rPr>
          <w:color w:val="1D1F27"/>
          <w:spacing w:val="21"/>
          <w:sz w:val="18"/>
        </w:rPr>
        <w:t xml:space="preserve"> </w:t>
      </w:r>
      <w:r>
        <w:rPr>
          <w:color w:val="1D1F27"/>
          <w:sz w:val="18"/>
        </w:rPr>
        <w:t>period</w:t>
      </w:r>
      <w:r>
        <w:rPr>
          <w:color w:val="1D1F27"/>
          <w:spacing w:val="21"/>
          <w:sz w:val="18"/>
        </w:rPr>
        <w:t xml:space="preserve"> </w:t>
      </w:r>
      <w:r>
        <w:rPr>
          <w:color w:val="1D1F27"/>
          <w:sz w:val="18"/>
        </w:rPr>
        <w:t>January</w:t>
      </w:r>
      <w:r>
        <w:rPr>
          <w:color w:val="1D1F27"/>
          <w:spacing w:val="21"/>
          <w:sz w:val="18"/>
        </w:rPr>
        <w:t xml:space="preserve"> </w:t>
      </w:r>
      <w:r>
        <w:rPr>
          <w:color w:val="1D1F27"/>
          <w:sz w:val="18"/>
        </w:rPr>
        <w:t>2022</w:t>
      </w:r>
      <w:r>
        <w:rPr>
          <w:color w:val="1D1F27"/>
          <w:spacing w:val="21"/>
          <w:sz w:val="18"/>
        </w:rPr>
        <w:t xml:space="preserve"> </w:t>
      </w:r>
      <w:r>
        <w:rPr>
          <w:color w:val="1D1F27"/>
          <w:sz w:val="18"/>
        </w:rPr>
        <w:t>to</w:t>
      </w:r>
      <w:r>
        <w:rPr>
          <w:color w:val="1D1F27"/>
          <w:spacing w:val="21"/>
          <w:sz w:val="18"/>
        </w:rPr>
        <w:t xml:space="preserve"> </w:t>
      </w:r>
      <w:r>
        <w:rPr>
          <w:color w:val="1D1F27"/>
          <w:sz w:val="18"/>
        </w:rPr>
        <w:t>June</w:t>
      </w:r>
      <w:r>
        <w:rPr>
          <w:color w:val="1D1F27"/>
          <w:spacing w:val="21"/>
          <w:sz w:val="18"/>
        </w:rPr>
        <w:t xml:space="preserve"> </w:t>
      </w:r>
      <w:r>
        <w:rPr>
          <w:color w:val="1D1F27"/>
          <w:sz w:val="18"/>
        </w:rPr>
        <w:t>2023,</w:t>
      </w:r>
      <w:r>
        <w:rPr>
          <w:color w:val="1D1F27"/>
          <w:spacing w:val="21"/>
          <w:sz w:val="18"/>
        </w:rPr>
        <w:t xml:space="preserve"> </w:t>
      </w:r>
      <w:r>
        <w:rPr>
          <w:color w:val="1D1F27"/>
          <w:sz w:val="18"/>
        </w:rPr>
        <w:t>the</w:t>
      </w:r>
      <w:r>
        <w:rPr>
          <w:color w:val="1D1F27"/>
          <w:spacing w:val="21"/>
          <w:sz w:val="18"/>
        </w:rPr>
        <w:t xml:space="preserve"> </w:t>
      </w:r>
      <w:r>
        <w:rPr>
          <w:color w:val="1D1F27"/>
          <w:sz w:val="18"/>
        </w:rPr>
        <w:t>Academy</w:t>
      </w:r>
      <w:r>
        <w:rPr>
          <w:color w:val="1D1F27"/>
          <w:spacing w:val="21"/>
          <w:sz w:val="18"/>
        </w:rPr>
        <w:t xml:space="preserve"> </w:t>
      </w:r>
      <w:r>
        <w:rPr>
          <w:color w:val="1D1F27"/>
          <w:sz w:val="18"/>
        </w:rPr>
        <w:t>recorded</w:t>
      </w:r>
      <w:r>
        <w:rPr>
          <w:color w:val="1D1F27"/>
          <w:spacing w:val="21"/>
          <w:sz w:val="18"/>
        </w:rPr>
        <w:t xml:space="preserve"> </w:t>
      </w:r>
      <w:r>
        <w:rPr>
          <w:color w:val="1D1F27"/>
          <w:sz w:val="18"/>
        </w:rPr>
        <w:t>a</w:t>
      </w:r>
      <w:r>
        <w:rPr>
          <w:color w:val="1D1F27"/>
          <w:spacing w:val="21"/>
          <w:sz w:val="18"/>
        </w:rPr>
        <w:t xml:space="preserve"> </w:t>
      </w:r>
      <w:r>
        <w:rPr>
          <w:color w:val="1D1F27"/>
          <w:sz w:val="18"/>
        </w:rPr>
        <w:t>favourable</w:t>
      </w:r>
      <w:r>
        <w:rPr>
          <w:color w:val="1D1F27"/>
          <w:spacing w:val="21"/>
          <w:sz w:val="18"/>
        </w:rPr>
        <w:t xml:space="preserve"> </w:t>
      </w:r>
      <w:r>
        <w:rPr>
          <w:color w:val="1D1F27"/>
          <w:sz w:val="18"/>
        </w:rPr>
        <w:t>budget</w:t>
      </w:r>
      <w:r>
        <w:rPr>
          <w:color w:val="1D1F27"/>
          <w:spacing w:val="21"/>
          <w:sz w:val="18"/>
        </w:rPr>
        <w:t xml:space="preserve"> </w:t>
      </w:r>
      <w:r>
        <w:rPr>
          <w:color w:val="1D1F27"/>
          <w:sz w:val="18"/>
        </w:rPr>
        <w:t>variance of</w:t>
      </w:r>
      <w:r>
        <w:rPr>
          <w:color w:val="1D1F27"/>
          <w:spacing w:val="-12"/>
          <w:sz w:val="18"/>
        </w:rPr>
        <w:t xml:space="preserve"> </w:t>
      </w:r>
      <w:r>
        <w:rPr>
          <w:color w:val="1D1F27"/>
          <w:sz w:val="18"/>
        </w:rPr>
        <w:t>$9.7</w:t>
      </w:r>
      <w:r>
        <w:rPr>
          <w:color w:val="1D1F27"/>
          <w:spacing w:val="-11"/>
          <w:sz w:val="18"/>
        </w:rPr>
        <w:t xml:space="preserve"> </w:t>
      </w:r>
      <w:r>
        <w:rPr>
          <w:color w:val="1D1F27"/>
          <w:sz w:val="18"/>
        </w:rPr>
        <w:t>million.</w:t>
      </w:r>
      <w:r>
        <w:rPr>
          <w:color w:val="1D1F27"/>
          <w:spacing w:val="-12"/>
          <w:sz w:val="18"/>
        </w:rPr>
        <w:t xml:space="preserve"> </w:t>
      </w:r>
      <w:r>
        <w:rPr>
          <w:color w:val="1D1F27"/>
          <w:sz w:val="18"/>
        </w:rPr>
        <w:t>This</w:t>
      </w:r>
      <w:r>
        <w:rPr>
          <w:color w:val="1D1F27"/>
          <w:spacing w:val="-11"/>
          <w:sz w:val="18"/>
        </w:rPr>
        <w:t xml:space="preserve"> </w:t>
      </w:r>
      <w:r>
        <w:rPr>
          <w:color w:val="1D1F27"/>
          <w:sz w:val="18"/>
        </w:rPr>
        <w:t>surplus</w:t>
      </w:r>
      <w:r>
        <w:rPr>
          <w:color w:val="1D1F27"/>
          <w:spacing w:val="-11"/>
          <w:sz w:val="18"/>
        </w:rPr>
        <w:t xml:space="preserve"> </w:t>
      </w:r>
      <w:r>
        <w:rPr>
          <w:color w:val="1D1F27"/>
          <w:sz w:val="18"/>
        </w:rPr>
        <w:t>is</w:t>
      </w:r>
      <w:r>
        <w:rPr>
          <w:color w:val="1D1F27"/>
          <w:spacing w:val="-12"/>
          <w:sz w:val="18"/>
        </w:rPr>
        <w:t xml:space="preserve"> </w:t>
      </w:r>
      <w:r>
        <w:rPr>
          <w:color w:val="1D1F27"/>
          <w:sz w:val="18"/>
        </w:rPr>
        <w:t>attributed</w:t>
      </w:r>
      <w:r>
        <w:rPr>
          <w:color w:val="1D1F27"/>
          <w:spacing w:val="-11"/>
          <w:sz w:val="18"/>
        </w:rPr>
        <w:t xml:space="preserve"> </w:t>
      </w:r>
      <w:r>
        <w:rPr>
          <w:color w:val="1D1F27"/>
          <w:sz w:val="18"/>
        </w:rPr>
        <w:t>to</w:t>
      </w:r>
      <w:r>
        <w:rPr>
          <w:color w:val="1D1F27"/>
          <w:spacing w:val="-11"/>
          <w:sz w:val="18"/>
        </w:rPr>
        <w:t xml:space="preserve"> </w:t>
      </w:r>
      <w:r>
        <w:rPr>
          <w:color w:val="1D1F27"/>
          <w:sz w:val="18"/>
        </w:rPr>
        <w:t>reduced</w:t>
      </w:r>
      <w:r>
        <w:rPr>
          <w:color w:val="1D1F27"/>
          <w:spacing w:val="-12"/>
          <w:sz w:val="18"/>
        </w:rPr>
        <w:t xml:space="preserve"> </w:t>
      </w:r>
      <w:r>
        <w:rPr>
          <w:color w:val="1D1F27"/>
          <w:sz w:val="18"/>
        </w:rPr>
        <w:t>spending</w:t>
      </w:r>
      <w:r>
        <w:rPr>
          <w:color w:val="1D1F27"/>
          <w:spacing w:val="-11"/>
          <w:sz w:val="18"/>
        </w:rPr>
        <w:t xml:space="preserve"> </w:t>
      </w:r>
      <w:r>
        <w:rPr>
          <w:color w:val="1D1F27"/>
          <w:sz w:val="18"/>
        </w:rPr>
        <w:t>in</w:t>
      </w:r>
      <w:r>
        <w:rPr>
          <w:color w:val="1D1F27"/>
          <w:spacing w:val="-11"/>
          <w:sz w:val="18"/>
        </w:rPr>
        <w:t xml:space="preserve"> </w:t>
      </w:r>
      <w:r>
        <w:rPr>
          <w:color w:val="1D1F27"/>
          <w:sz w:val="18"/>
        </w:rPr>
        <w:t>salaries</w:t>
      </w:r>
      <w:r>
        <w:rPr>
          <w:color w:val="1D1F27"/>
          <w:spacing w:val="-12"/>
          <w:sz w:val="18"/>
        </w:rPr>
        <w:t xml:space="preserve"> </w:t>
      </w:r>
      <w:r>
        <w:rPr>
          <w:color w:val="1D1F27"/>
          <w:sz w:val="18"/>
        </w:rPr>
        <w:t>and</w:t>
      </w:r>
      <w:r>
        <w:rPr>
          <w:color w:val="1D1F27"/>
          <w:spacing w:val="-11"/>
          <w:sz w:val="18"/>
        </w:rPr>
        <w:t xml:space="preserve"> </w:t>
      </w:r>
      <w:r>
        <w:rPr>
          <w:color w:val="1D1F27"/>
          <w:sz w:val="18"/>
        </w:rPr>
        <w:t>on-costs</w:t>
      </w:r>
      <w:r>
        <w:rPr>
          <w:color w:val="1D1F27"/>
          <w:spacing w:val="-11"/>
          <w:sz w:val="18"/>
        </w:rPr>
        <w:t xml:space="preserve"> </w:t>
      </w:r>
      <w:r>
        <w:rPr>
          <w:color w:val="1D1F27"/>
          <w:sz w:val="18"/>
        </w:rPr>
        <w:t>due</w:t>
      </w:r>
      <w:r>
        <w:rPr>
          <w:color w:val="1D1F27"/>
          <w:spacing w:val="-12"/>
          <w:sz w:val="18"/>
        </w:rPr>
        <w:t xml:space="preserve"> </w:t>
      </w:r>
      <w:r>
        <w:rPr>
          <w:color w:val="1D1F27"/>
          <w:sz w:val="18"/>
        </w:rPr>
        <w:t>to</w:t>
      </w:r>
      <w:r>
        <w:rPr>
          <w:color w:val="1D1F27"/>
          <w:spacing w:val="-11"/>
          <w:sz w:val="18"/>
        </w:rPr>
        <w:t xml:space="preserve"> </w:t>
      </w:r>
      <w:r>
        <w:rPr>
          <w:color w:val="1D1F27"/>
          <w:sz w:val="18"/>
        </w:rPr>
        <w:t>delays</w:t>
      </w:r>
      <w:r>
        <w:rPr>
          <w:color w:val="1D1F27"/>
          <w:spacing w:val="-11"/>
          <w:sz w:val="18"/>
        </w:rPr>
        <w:t xml:space="preserve"> </w:t>
      </w:r>
      <w:r>
        <w:rPr>
          <w:color w:val="1D1F27"/>
          <w:sz w:val="18"/>
        </w:rPr>
        <w:t>in</w:t>
      </w:r>
      <w:r>
        <w:rPr>
          <w:color w:val="1D1F27"/>
          <w:spacing w:val="-12"/>
          <w:sz w:val="18"/>
        </w:rPr>
        <w:t xml:space="preserve"> </w:t>
      </w:r>
      <w:r>
        <w:rPr>
          <w:color w:val="1D1F27"/>
          <w:sz w:val="18"/>
        </w:rPr>
        <w:t>achieving the</w:t>
      </w:r>
      <w:r>
        <w:rPr>
          <w:color w:val="1D1F27"/>
          <w:spacing w:val="-9"/>
          <w:sz w:val="18"/>
        </w:rPr>
        <w:t xml:space="preserve"> </w:t>
      </w:r>
      <w:r>
        <w:rPr>
          <w:color w:val="1D1F27"/>
          <w:sz w:val="18"/>
        </w:rPr>
        <w:t>Academy’s</w:t>
      </w:r>
      <w:r>
        <w:rPr>
          <w:color w:val="1D1F27"/>
          <w:spacing w:val="-9"/>
          <w:sz w:val="18"/>
        </w:rPr>
        <w:t xml:space="preserve"> </w:t>
      </w:r>
      <w:r>
        <w:rPr>
          <w:color w:val="1D1F27"/>
          <w:sz w:val="18"/>
        </w:rPr>
        <w:t>targeted</w:t>
      </w:r>
      <w:r>
        <w:rPr>
          <w:color w:val="1D1F27"/>
          <w:spacing w:val="-9"/>
          <w:sz w:val="18"/>
        </w:rPr>
        <w:t xml:space="preserve"> </w:t>
      </w:r>
      <w:r>
        <w:rPr>
          <w:color w:val="1D1F27"/>
          <w:sz w:val="18"/>
        </w:rPr>
        <w:t>staff</w:t>
      </w:r>
      <w:r w:rsidR="007A06C8">
        <w:rPr>
          <w:color w:val="1D1F27"/>
          <w:sz w:val="18"/>
        </w:rPr>
        <w:t>i</w:t>
      </w:r>
      <w:r>
        <w:rPr>
          <w:color w:val="1D1F27"/>
          <w:sz w:val="18"/>
        </w:rPr>
        <w:t>ng</w:t>
      </w:r>
      <w:r>
        <w:rPr>
          <w:color w:val="1D1F27"/>
          <w:spacing w:val="-9"/>
          <w:sz w:val="18"/>
        </w:rPr>
        <w:t xml:space="preserve"> </w:t>
      </w:r>
      <w:r>
        <w:rPr>
          <w:color w:val="1D1F27"/>
          <w:sz w:val="18"/>
        </w:rPr>
        <w:t>levels,</w:t>
      </w:r>
      <w:r>
        <w:rPr>
          <w:color w:val="1D1F27"/>
          <w:spacing w:val="-9"/>
          <w:sz w:val="18"/>
        </w:rPr>
        <w:t xml:space="preserve"> </w:t>
      </w:r>
      <w:r>
        <w:rPr>
          <w:color w:val="1D1F27"/>
          <w:sz w:val="18"/>
        </w:rPr>
        <w:t>and</w:t>
      </w:r>
      <w:r>
        <w:rPr>
          <w:color w:val="1D1F27"/>
          <w:spacing w:val="-9"/>
          <w:sz w:val="18"/>
        </w:rPr>
        <w:t xml:space="preserve"> </w:t>
      </w:r>
      <w:r>
        <w:rPr>
          <w:color w:val="1D1F27"/>
          <w:sz w:val="18"/>
        </w:rPr>
        <w:t>a</w:t>
      </w:r>
      <w:r>
        <w:rPr>
          <w:color w:val="1D1F27"/>
          <w:spacing w:val="-9"/>
          <w:sz w:val="18"/>
        </w:rPr>
        <w:t xml:space="preserve"> </w:t>
      </w:r>
      <w:r>
        <w:rPr>
          <w:color w:val="1D1F27"/>
          <w:sz w:val="18"/>
        </w:rPr>
        <w:t>reduction</w:t>
      </w:r>
      <w:r>
        <w:rPr>
          <w:color w:val="1D1F27"/>
          <w:spacing w:val="-9"/>
          <w:sz w:val="18"/>
        </w:rPr>
        <w:t xml:space="preserve"> </w:t>
      </w:r>
      <w:r>
        <w:rPr>
          <w:color w:val="1D1F27"/>
          <w:sz w:val="18"/>
        </w:rPr>
        <w:t>in</w:t>
      </w:r>
      <w:r>
        <w:rPr>
          <w:color w:val="1D1F27"/>
          <w:spacing w:val="-9"/>
          <w:sz w:val="18"/>
        </w:rPr>
        <w:t xml:space="preserve"> </w:t>
      </w:r>
      <w:r>
        <w:rPr>
          <w:color w:val="1D1F27"/>
          <w:sz w:val="18"/>
        </w:rPr>
        <w:t>program</w:t>
      </w:r>
      <w:r>
        <w:rPr>
          <w:color w:val="1D1F27"/>
          <w:spacing w:val="-9"/>
          <w:sz w:val="18"/>
        </w:rPr>
        <w:t xml:space="preserve"> </w:t>
      </w:r>
      <w:r>
        <w:rPr>
          <w:color w:val="1D1F27"/>
          <w:sz w:val="18"/>
        </w:rPr>
        <w:t>delivery</w:t>
      </w:r>
      <w:r>
        <w:rPr>
          <w:color w:val="1D1F27"/>
          <w:spacing w:val="-9"/>
          <w:sz w:val="18"/>
        </w:rPr>
        <w:t xml:space="preserve"> </w:t>
      </w:r>
      <w:r>
        <w:rPr>
          <w:color w:val="1D1F27"/>
          <w:sz w:val="18"/>
        </w:rPr>
        <w:t>expenses</w:t>
      </w:r>
      <w:r>
        <w:rPr>
          <w:color w:val="1D1F27"/>
          <w:spacing w:val="-9"/>
          <w:sz w:val="18"/>
        </w:rPr>
        <w:t xml:space="preserve"> </w:t>
      </w:r>
      <w:r>
        <w:rPr>
          <w:color w:val="1D1F27"/>
          <w:sz w:val="18"/>
        </w:rPr>
        <w:t>caused</w:t>
      </w:r>
      <w:r>
        <w:rPr>
          <w:color w:val="1D1F27"/>
          <w:spacing w:val="-9"/>
          <w:sz w:val="18"/>
        </w:rPr>
        <w:t xml:space="preserve"> </w:t>
      </w:r>
      <w:r>
        <w:rPr>
          <w:color w:val="1D1F27"/>
          <w:sz w:val="18"/>
        </w:rPr>
        <w:t>by</w:t>
      </w:r>
      <w:r>
        <w:rPr>
          <w:color w:val="1D1F27"/>
          <w:spacing w:val="-9"/>
          <w:sz w:val="18"/>
        </w:rPr>
        <w:t xml:space="preserve"> </w:t>
      </w:r>
      <w:r>
        <w:rPr>
          <w:color w:val="1D1F27"/>
          <w:sz w:val="18"/>
        </w:rPr>
        <w:t>extended</w:t>
      </w:r>
      <w:r>
        <w:rPr>
          <w:color w:val="1D1F27"/>
          <w:spacing w:val="-9"/>
          <w:sz w:val="18"/>
        </w:rPr>
        <w:t xml:space="preserve"> </w:t>
      </w:r>
      <w:r>
        <w:rPr>
          <w:color w:val="1D1F27"/>
          <w:sz w:val="18"/>
        </w:rPr>
        <w:t>lead times beyond the estimated schedule for implementing Academy programs.</w:t>
      </w:r>
    </w:p>
    <w:p w14:paraId="0D95085B" w14:textId="77777777" w:rsidR="003E76A9" w:rsidRDefault="003E76A9">
      <w:pPr>
        <w:pStyle w:val="BodyText"/>
        <w:spacing w:before="9"/>
        <w:rPr>
          <w:sz w:val="28"/>
        </w:rPr>
      </w:pPr>
    </w:p>
    <w:p w14:paraId="0D95085C" w14:textId="36FCF7A5" w:rsidR="003E76A9" w:rsidRDefault="00AF0012">
      <w:pPr>
        <w:ind w:left="693"/>
        <w:rPr>
          <w:b/>
          <w:sz w:val="24"/>
        </w:rPr>
      </w:pPr>
      <w:bookmarkStart w:id="403" w:name="Significant_events_affecting_the_Academy"/>
      <w:bookmarkEnd w:id="403"/>
      <w:r>
        <w:rPr>
          <w:b/>
          <w:color w:val="1E2028"/>
          <w:sz w:val="24"/>
        </w:rPr>
        <w:t>Signif</w:t>
      </w:r>
      <w:r w:rsidR="007A06C8">
        <w:rPr>
          <w:b/>
          <w:color w:val="1E2028"/>
          <w:sz w:val="24"/>
        </w:rPr>
        <w:t>i</w:t>
      </w:r>
      <w:r>
        <w:rPr>
          <w:b/>
          <w:color w:val="1E2028"/>
          <w:sz w:val="24"/>
        </w:rPr>
        <w:t>cant</w:t>
      </w:r>
      <w:r>
        <w:rPr>
          <w:b/>
          <w:color w:val="1E2028"/>
          <w:spacing w:val="4"/>
          <w:sz w:val="24"/>
        </w:rPr>
        <w:t xml:space="preserve"> </w:t>
      </w:r>
      <w:r>
        <w:rPr>
          <w:b/>
          <w:color w:val="1E2028"/>
          <w:sz w:val="24"/>
        </w:rPr>
        <w:t>events</w:t>
      </w:r>
      <w:r>
        <w:rPr>
          <w:b/>
          <w:color w:val="1E2028"/>
          <w:spacing w:val="4"/>
          <w:sz w:val="24"/>
        </w:rPr>
        <w:t xml:space="preserve"> </w:t>
      </w:r>
      <w:r>
        <w:rPr>
          <w:b/>
          <w:color w:val="1E2028"/>
          <w:sz w:val="24"/>
        </w:rPr>
        <w:t>affecting</w:t>
      </w:r>
      <w:r>
        <w:rPr>
          <w:b/>
          <w:color w:val="1E2028"/>
          <w:spacing w:val="5"/>
          <w:sz w:val="24"/>
        </w:rPr>
        <w:t xml:space="preserve"> </w:t>
      </w:r>
      <w:r>
        <w:rPr>
          <w:b/>
          <w:color w:val="1E2028"/>
          <w:sz w:val="24"/>
        </w:rPr>
        <w:t>the</w:t>
      </w:r>
      <w:r>
        <w:rPr>
          <w:b/>
          <w:color w:val="1E2028"/>
          <w:spacing w:val="4"/>
          <w:sz w:val="24"/>
        </w:rPr>
        <w:t xml:space="preserve"> </w:t>
      </w:r>
      <w:r>
        <w:rPr>
          <w:b/>
          <w:color w:val="1E2028"/>
          <w:sz w:val="24"/>
        </w:rPr>
        <w:t>Academy</w:t>
      </w:r>
      <w:r>
        <w:rPr>
          <w:b/>
          <w:color w:val="1E2028"/>
          <w:spacing w:val="5"/>
          <w:sz w:val="24"/>
        </w:rPr>
        <w:t xml:space="preserve"> </w:t>
      </w:r>
      <w:r>
        <w:rPr>
          <w:b/>
          <w:color w:val="1E2028"/>
          <w:sz w:val="24"/>
        </w:rPr>
        <w:t>that</w:t>
      </w:r>
      <w:r>
        <w:rPr>
          <w:b/>
          <w:color w:val="1E2028"/>
          <w:spacing w:val="4"/>
          <w:sz w:val="24"/>
        </w:rPr>
        <w:t xml:space="preserve"> </w:t>
      </w:r>
      <w:r>
        <w:rPr>
          <w:b/>
          <w:color w:val="1E2028"/>
          <w:sz w:val="24"/>
        </w:rPr>
        <w:t>occurred</w:t>
      </w:r>
      <w:r>
        <w:rPr>
          <w:b/>
          <w:color w:val="1E2028"/>
          <w:spacing w:val="5"/>
          <w:sz w:val="24"/>
        </w:rPr>
        <w:t xml:space="preserve"> </w:t>
      </w:r>
      <w:r>
        <w:rPr>
          <w:b/>
          <w:color w:val="1E2028"/>
          <w:sz w:val="24"/>
        </w:rPr>
        <w:t>after</w:t>
      </w:r>
      <w:r>
        <w:rPr>
          <w:b/>
          <w:color w:val="1E2028"/>
          <w:spacing w:val="4"/>
          <w:sz w:val="24"/>
        </w:rPr>
        <w:t xml:space="preserve"> </w:t>
      </w:r>
      <w:r>
        <w:rPr>
          <w:b/>
          <w:color w:val="1E2028"/>
          <w:sz w:val="24"/>
        </w:rPr>
        <w:t>balance</w:t>
      </w:r>
      <w:r>
        <w:rPr>
          <w:b/>
          <w:color w:val="1E2028"/>
          <w:spacing w:val="5"/>
          <w:sz w:val="24"/>
        </w:rPr>
        <w:t xml:space="preserve"> </w:t>
      </w:r>
      <w:r>
        <w:rPr>
          <w:b/>
          <w:color w:val="1E2028"/>
          <w:spacing w:val="-4"/>
          <w:sz w:val="24"/>
        </w:rPr>
        <w:t>date</w:t>
      </w:r>
    </w:p>
    <w:p w14:paraId="0D95085D" w14:textId="21B54ABD" w:rsidR="003E76A9" w:rsidRDefault="00AF0012">
      <w:pPr>
        <w:spacing w:before="156"/>
        <w:ind w:left="693"/>
        <w:jc w:val="both"/>
        <w:rPr>
          <w:sz w:val="18"/>
        </w:rPr>
      </w:pPr>
      <w:bookmarkStart w:id="404" w:name="There_were_no_significant_events_that_oc"/>
      <w:bookmarkEnd w:id="404"/>
      <w:r>
        <w:rPr>
          <w:color w:val="1D1F27"/>
          <w:sz w:val="18"/>
        </w:rPr>
        <w:t>There were</w:t>
      </w:r>
      <w:r>
        <w:rPr>
          <w:color w:val="1D1F27"/>
          <w:spacing w:val="1"/>
          <w:sz w:val="18"/>
        </w:rPr>
        <w:t xml:space="preserve"> </w:t>
      </w:r>
      <w:r>
        <w:rPr>
          <w:color w:val="1D1F27"/>
          <w:sz w:val="18"/>
        </w:rPr>
        <w:t>no</w:t>
      </w:r>
      <w:r>
        <w:rPr>
          <w:color w:val="1D1F27"/>
          <w:spacing w:val="1"/>
          <w:sz w:val="18"/>
        </w:rPr>
        <w:t xml:space="preserve"> </w:t>
      </w:r>
      <w:r>
        <w:rPr>
          <w:color w:val="1D1F27"/>
          <w:sz w:val="18"/>
        </w:rPr>
        <w:t>signif</w:t>
      </w:r>
      <w:r w:rsidR="007A06C8">
        <w:rPr>
          <w:color w:val="1D1F27"/>
          <w:sz w:val="18"/>
        </w:rPr>
        <w:t>i</w:t>
      </w:r>
      <w:r>
        <w:rPr>
          <w:color w:val="1D1F27"/>
          <w:sz w:val="18"/>
        </w:rPr>
        <w:t>cant events</w:t>
      </w:r>
      <w:r>
        <w:rPr>
          <w:color w:val="1D1F27"/>
          <w:spacing w:val="1"/>
          <w:sz w:val="18"/>
        </w:rPr>
        <w:t xml:space="preserve"> </w:t>
      </w:r>
      <w:r>
        <w:rPr>
          <w:color w:val="1D1F27"/>
          <w:sz w:val="18"/>
        </w:rPr>
        <w:t>that</w:t>
      </w:r>
      <w:r>
        <w:rPr>
          <w:color w:val="1D1F27"/>
          <w:spacing w:val="1"/>
          <w:sz w:val="18"/>
        </w:rPr>
        <w:t xml:space="preserve"> </w:t>
      </w:r>
      <w:r>
        <w:rPr>
          <w:color w:val="1D1F27"/>
          <w:sz w:val="18"/>
        </w:rPr>
        <w:t>occurred</w:t>
      </w:r>
      <w:r>
        <w:rPr>
          <w:color w:val="1D1F27"/>
          <w:spacing w:val="1"/>
          <w:sz w:val="18"/>
        </w:rPr>
        <w:t xml:space="preserve"> </w:t>
      </w:r>
      <w:r>
        <w:rPr>
          <w:color w:val="1D1F27"/>
          <w:sz w:val="18"/>
        </w:rPr>
        <w:t>after 30</w:t>
      </w:r>
      <w:r>
        <w:rPr>
          <w:color w:val="1D1F27"/>
          <w:spacing w:val="1"/>
          <w:sz w:val="18"/>
        </w:rPr>
        <w:t xml:space="preserve"> </w:t>
      </w:r>
      <w:r>
        <w:rPr>
          <w:color w:val="1D1F27"/>
          <w:sz w:val="18"/>
        </w:rPr>
        <w:t>June</w:t>
      </w:r>
      <w:r>
        <w:rPr>
          <w:color w:val="1D1F27"/>
          <w:spacing w:val="1"/>
          <w:sz w:val="18"/>
        </w:rPr>
        <w:t xml:space="preserve"> </w:t>
      </w:r>
      <w:r>
        <w:rPr>
          <w:color w:val="1D1F27"/>
          <w:sz w:val="18"/>
        </w:rPr>
        <w:t>2023</w:t>
      </w:r>
      <w:r>
        <w:rPr>
          <w:color w:val="1D1F27"/>
          <w:spacing w:val="1"/>
          <w:sz w:val="18"/>
        </w:rPr>
        <w:t xml:space="preserve"> </w:t>
      </w:r>
      <w:r>
        <w:rPr>
          <w:color w:val="1D1F27"/>
          <w:sz w:val="18"/>
        </w:rPr>
        <w:t>that affect</w:t>
      </w:r>
      <w:r>
        <w:rPr>
          <w:color w:val="1D1F27"/>
          <w:spacing w:val="1"/>
          <w:sz w:val="18"/>
        </w:rPr>
        <w:t xml:space="preserve"> </w:t>
      </w:r>
      <w:r>
        <w:rPr>
          <w:color w:val="1D1F27"/>
          <w:sz w:val="18"/>
        </w:rPr>
        <w:t>the</w:t>
      </w:r>
      <w:r>
        <w:rPr>
          <w:color w:val="1D1F27"/>
          <w:spacing w:val="1"/>
          <w:sz w:val="18"/>
        </w:rPr>
        <w:t xml:space="preserve"> </w:t>
      </w:r>
      <w:r>
        <w:rPr>
          <w:color w:val="1D1F27"/>
          <w:sz w:val="18"/>
        </w:rPr>
        <w:t xml:space="preserve">Academy’s </w:t>
      </w:r>
      <w:r>
        <w:rPr>
          <w:color w:val="1D1F27"/>
          <w:spacing w:val="-2"/>
          <w:sz w:val="18"/>
        </w:rPr>
        <w:t>operations.</w:t>
      </w:r>
    </w:p>
    <w:p w14:paraId="0D95085E" w14:textId="77777777" w:rsidR="003E76A9" w:rsidRDefault="003E76A9">
      <w:pPr>
        <w:pStyle w:val="BodyText"/>
        <w:rPr>
          <w:sz w:val="20"/>
        </w:rPr>
      </w:pPr>
    </w:p>
    <w:p w14:paraId="0D95085F" w14:textId="77777777" w:rsidR="003E76A9" w:rsidRDefault="003E76A9">
      <w:pPr>
        <w:pStyle w:val="BodyText"/>
        <w:rPr>
          <w:sz w:val="20"/>
        </w:rPr>
      </w:pPr>
    </w:p>
    <w:p w14:paraId="0D950860" w14:textId="77777777" w:rsidR="003E76A9" w:rsidRDefault="003E76A9">
      <w:pPr>
        <w:pStyle w:val="BodyText"/>
        <w:rPr>
          <w:sz w:val="20"/>
        </w:rPr>
      </w:pPr>
    </w:p>
    <w:p w14:paraId="0D950861" w14:textId="77777777" w:rsidR="003E76A9" w:rsidRDefault="003E76A9">
      <w:pPr>
        <w:pStyle w:val="BodyText"/>
        <w:rPr>
          <w:sz w:val="20"/>
        </w:rPr>
      </w:pPr>
    </w:p>
    <w:p w14:paraId="0D950862" w14:textId="77777777" w:rsidR="003E76A9" w:rsidRDefault="003E76A9">
      <w:pPr>
        <w:pStyle w:val="BodyText"/>
        <w:rPr>
          <w:sz w:val="20"/>
        </w:rPr>
      </w:pPr>
    </w:p>
    <w:p w14:paraId="0D950863" w14:textId="77777777" w:rsidR="003E76A9" w:rsidRDefault="003E76A9">
      <w:pPr>
        <w:pStyle w:val="BodyText"/>
        <w:rPr>
          <w:sz w:val="20"/>
        </w:rPr>
      </w:pPr>
    </w:p>
    <w:p w14:paraId="0D950864" w14:textId="77777777" w:rsidR="003E76A9" w:rsidRDefault="003E76A9">
      <w:pPr>
        <w:pStyle w:val="BodyText"/>
        <w:rPr>
          <w:sz w:val="20"/>
        </w:rPr>
      </w:pPr>
    </w:p>
    <w:p w14:paraId="0D950865" w14:textId="77777777" w:rsidR="003E76A9" w:rsidRDefault="003E76A9">
      <w:pPr>
        <w:pStyle w:val="BodyText"/>
        <w:rPr>
          <w:sz w:val="20"/>
        </w:rPr>
      </w:pPr>
    </w:p>
    <w:p w14:paraId="0D950866" w14:textId="77777777" w:rsidR="003E76A9" w:rsidRDefault="003E76A9">
      <w:pPr>
        <w:pStyle w:val="BodyText"/>
        <w:rPr>
          <w:sz w:val="20"/>
        </w:rPr>
      </w:pPr>
    </w:p>
    <w:p w14:paraId="0D950867" w14:textId="77777777" w:rsidR="003E76A9" w:rsidRDefault="003E76A9">
      <w:pPr>
        <w:pStyle w:val="BodyText"/>
        <w:rPr>
          <w:sz w:val="20"/>
        </w:rPr>
      </w:pPr>
    </w:p>
    <w:p w14:paraId="0D950868" w14:textId="77777777" w:rsidR="003E76A9" w:rsidRDefault="003E76A9">
      <w:pPr>
        <w:pStyle w:val="BodyText"/>
        <w:rPr>
          <w:sz w:val="20"/>
        </w:rPr>
      </w:pPr>
    </w:p>
    <w:p w14:paraId="0D950869" w14:textId="77777777" w:rsidR="003E76A9" w:rsidRDefault="003E76A9">
      <w:pPr>
        <w:pStyle w:val="BodyText"/>
        <w:rPr>
          <w:sz w:val="20"/>
        </w:rPr>
      </w:pPr>
    </w:p>
    <w:p w14:paraId="0D95086A" w14:textId="77777777" w:rsidR="003E76A9" w:rsidRDefault="003E76A9">
      <w:pPr>
        <w:pStyle w:val="BodyText"/>
        <w:rPr>
          <w:sz w:val="20"/>
        </w:rPr>
      </w:pPr>
    </w:p>
    <w:p w14:paraId="0D95086B" w14:textId="77777777" w:rsidR="003E76A9" w:rsidRDefault="003E76A9">
      <w:pPr>
        <w:pStyle w:val="BodyText"/>
        <w:rPr>
          <w:sz w:val="20"/>
        </w:rPr>
      </w:pPr>
    </w:p>
    <w:p w14:paraId="0D95086C" w14:textId="77777777" w:rsidR="003E76A9" w:rsidRDefault="003E76A9">
      <w:pPr>
        <w:pStyle w:val="BodyText"/>
        <w:spacing w:before="2"/>
        <w:rPr>
          <w:sz w:val="16"/>
        </w:rPr>
      </w:pPr>
    </w:p>
    <w:p w14:paraId="0D95086D"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07904" behindDoc="1" locked="0" layoutInCell="1" allowOverlap="1" wp14:anchorId="0D951BA6" wp14:editId="19B53FAF">
                <wp:simplePos x="0" y="0"/>
                <wp:positionH relativeFrom="page">
                  <wp:posOffset>873000</wp:posOffset>
                </wp:positionH>
                <wp:positionV relativeFrom="paragraph">
                  <wp:posOffset>95585</wp:posOffset>
                </wp:positionV>
                <wp:extent cx="1270" cy="187325"/>
                <wp:effectExtent l="0" t="0" r="0" b="0"/>
                <wp:wrapNone/>
                <wp:docPr id="530" name="Graphic 5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45607FCA" id="Graphic 530" o:spid="_x0000_s1026" alt="&quot;&quot;" style="position:absolute;margin-left:68.75pt;margin-top:7.55pt;width:.1pt;height:14.75pt;z-index:-251608576;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86E" w14:textId="77777777" w:rsidR="003E76A9" w:rsidRDefault="00AF0012">
      <w:pPr>
        <w:ind w:left="661"/>
        <w:rPr>
          <w:sz w:val="16"/>
        </w:rPr>
      </w:pPr>
      <w:r>
        <w:rPr>
          <w:color w:val="1E2028"/>
          <w:position w:val="9"/>
          <w:sz w:val="16"/>
        </w:rPr>
        <w:t>29</w:t>
      </w:r>
      <w:r>
        <w:rPr>
          <w:color w:val="1E2028"/>
          <w:spacing w:val="52"/>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2"/>
          <w:sz w:val="16"/>
        </w:rPr>
        <w:t xml:space="preserve"> </w:t>
      </w:r>
      <w:r>
        <w:rPr>
          <w:color w:val="1E2028"/>
          <w:sz w:val="16"/>
        </w:rPr>
        <w:t>of</w:t>
      </w:r>
      <w:r>
        <w:rPr>
          <w:color w:val="1E2028"/>
          <w:spacing w:val="-2"/>
          <w:sz w:val="16"/>
        </w:rPr>
        <w:t xml:space="preserve"> </w:t>
      </w:r>
      <w:r>
        <w:rPr>
          <w:color w:val="1E2028"/>
          <w:sz w:val="16"/>
        </w:rPr>
        <w:t>Teaching</w:t>
      </w:r>
      <w:r>
        <w:rPr>
          <w:color w:val="1E2028"/>
          <w:spacing w:val="-3"/>
          <w:sz w:val="16"/>
        </w:rPr>
        <w:t xml:space="preserve"> </w:t>
      </w:r>
      <w:r>
        <w:rPr>
          <w:color w:val="1E2028"/>
          <w:sz w:val="16"/>
        </w:rPr>
        <w:t>and</w:t>
      </w:r>
      <w:r>
        <w:rPr>
          <w:color w:val="1E2028"/>
          <w:spacing w:val="-2"/>
          <w:sz w:val="16"/>
        </w:rPr>
        <w:t xml:space="preserve"> Leaders</w:t>
      </w:r>
      <w:r>
        <w:rPr>
          <w:color w:val="073B5C"/>
          <w:spacing w:val="-2"/>
          <w:sz w:val="16"/>
        </w:rPr>
        <w:t>hip</w:t>
      </w:r>
    </w:p>
    <w:p w14:paraId="0D95086F" w14:textId="77777777" w:rsidR="003E76A9" w:rsidRDefault="003E76A9">
      <w:pPr>
        <w:rPr>
          <w:sz w:val="16"/>
        </w:rPr>
        <w:sectPr w:rsidR="003E76A9">
          <w:pgSz w:w="11910" w:h="16840"/>
          <w:pgMar w:top="1440" w:right="540" w:bottom="280" w:left="440" w:header="720" w:footer="720" w:gutter="0"/>
          <w:cols w:space="720"/>
        </w:sectPr>
      </w:pPr>
    </w:p>
    <w:p w14:paraId="0D950870" w14:textId="77777777" w:rsidR="003E76A9" w:rsidRDefault="00AF0012">
      <w:pPr>
        <w:spacing w:before="77" w:line="230" w:lineRule="auto"/>
        <w:ind w:left="693" w:right="1249"/>
        <w:rPr>
          <w:b/>
          <w:sz w:val="52"/>
        </w:rPr>
      </w:pPr>
      <w:r>
        <w:rPr>
          <w:noProof/>
        </w:rPr>
        <w:lastRenderedPageBreak/>
        <mc:AlternateContent>
          <mc:Choice Requires="wpg">
            <w:drawing>
              <wp:anchor distT="0" distB="0" distL="0" distR="0" simplePos="0" relativeHeight="251708928" behindDoc="1" locked="0" layoutInCell="1" allowOverlap="1" wp14:anchorId="0D951BA8" wp14:editId="5958CCE7">
                <wp:simplePos x="0" y="0"/>
                <wp:positionH relativeFrom="page">
                  <wp:posOffset>1087686</wp:posOffset>
                </wp:positionH>
                <wp:positionV relativeFrom="page">
                  <wp:posOffset>4119288</wp:posOffset>
                </wp:positionV>
                <wp:extent cx="6466205" cy="6566534"/>
                <wp:effectExtent l="0" t="0" r="0" b="0"/>
                <wp:wrapNone/>
                <wp:docPr id="531" name="Group 5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532" name="Graphic 532"/>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533" name="Graphic 533"/>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5B06F6F0" id="Group 531" o:spid="_x0000_s1026" alt="&quot;&quot;" style="position:absolute;margin-left:85.65pt;margin-top:324.35pt;width:509.15pt;height:517.05pt;z-index:-251607552;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">
                <v:shape id="Graphic 532"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533"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" path="m,l,187197e" filled="f" strokecolor="#1e2028" strokeweight=".5pt">
                  <v:path arrowok="t"/>
                </v:shape>
                <w10:wrap anchorx="page" anchory="page"/>
              </v:group>
            </w:pict>
          </mc:Fallback>
        </mc:AlternateContent>
      </w:r>
      <w:bookmarkStart w:id="405" w:name="Governance_and_organisational_"/>
      <w:bookmarkEnd w:id="405"/>
      <w:r>
        <w:rPr>
          <w:b/>
          <w:color w:val="E39E16"/>
          <w:spacing w:val="-12"/>
          <w:sz w:val="52"/>
        </w:rPr>
        <w:t>Governance</w:t>
      </w:r>
      <w:r>
        <w:rPr>
          <w:b/>
          <w:color w:val="E39E16"/>
          <w:spacing w:val="-15"/>
          <w:sz w:val="52"/>
        </w:rPr>
        <w:t xml:space="preserve"> </w:t>
      </w:r>
      <w:r>
        <w:rPr>
          <w:b/>
          <w:color w:val="E39E16"/>
          <w:spacing w:val="-12"/>
          <w:sz w:val="52"/>
        </w:rPr>
        <w:t>and</w:t>
      </w:r>
      <w:r>
        <w:rPr>
          <w:b/>
          <w:color w:val="E39E16"/>
          <w:spacing w:val="-15"/>
          <w:sz w:val="52"/>
        </w:rPr>
        <w:t xml:space="preserve"> </w:t>
      </w:r>
      <w:r>
        <w:rPr>
          <w:b/>
          <w:color w:val="E39E16"/>
          <w:spacing w:val="-12"/>
          <w:sz w:val="52"/>
        </w:rPr>
        <w:t xml:space="preserve">organisational </w:t>
      </w:r>
      <w:r>
        <w:rPr>
          <w:b/>
          <w:color w:val="E39E16"/>
          <w:spacing w:val="-2"/>
          <w:sz w:val="52"/>
        </w:rPr>
        <w:t>structure</w:t>
      </w:r>
    </w:p>
    <w:p w14:paraId="0D950871" w14:textId="322FBBB6" w:rsidR="003E76A9" w:rsidRDefault="00AF0012">
      <w:pPr>
        <w:pStyle w:val="Heading2"/>
        <w:spacing w:before="332"/>
        <w:ind w:left="700"/>
      </w:pPr>
      <w:bookmarkStart w:id="406" w:name="_TOC_250025"/>
      <w:r>
        <w:rPr>
          <w:color w:val="1E2028"/>
        </w:rPr>
        <w:t>Minister</w:t>
      </w:r>
      <w:r>
        <w:rPr>
          <w:color w:val="1E2028"/>
          <w:spacing w:val="-2"/>
        </w:rPr>
        <w:t xml:space="preserve"> </w:t>
      </w:r>
      <w:r>
        <w:rPr>
          <w:color w:val="1E2028"/>
        </w:rPr>
        <w:t>for</w:t>
      </w:r>
      <w:bookmarkEnd w:id="406"/>
      <w:r>
        <w:rPr>
          <w:color w:val="1E2028"/>
          <w:spacing w:val="-2"/>
        </w:rPr>
        <w:t xml:space="preserve"> Education</w:t>
      </w:r>
    </w:p>
    <w:p w14:paraId="0D950872" w14:textId="6C410417" w:rsidR="003E76A9" w:rsidRDefault="00710487" w:rsidP="00710487">
      <w:pPr>
        <w:pStyle w:val="BodyText"/>
        <w:spacing w:before="3"/>
        <w:ind w:left="709"/>
        <w:rPr>
          <w:b/>
          <w:sz w:val="23"/>
        </w:rPr>
      </w:pPr>
      <w:r>
        <w:rPr>
          <w:b/>
          <w:noProof/>
          <w:sz w:val="23"/>
        </w:rPr>
        <w:drawing>
          <wp:anchor distT="0" distB="0" distL="114300" distR="114300" simplePos="0" relativeHeight="251755008" behindDoc="0" locked="0" layoutInCell="1" allowOverlap="1" wp14:anchorId="257D7731" wp14:editId="00E502F9">
            <wp:simplePos x="0" y="0"/>
            <wp:positionH relativeFrom="column">
              <wp:posOffset>465455</wp:posOffset>
            </wp:positionH>
            <wp:positionV relativeFrom="paragraph">
              <wp:posOffset>239395</wp:posOffset>
            </wp:positionV>
            <wp:extent cx="1433195" cy="1433195"/>
            <wp:effectExtent l="19050" t="19050" r="128905" b="128905"/>
            <wp:wrapTopAndBottom/>
            <wp:docPr id="536" name="Image 5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6" name="Image 536">
                      <a:extLst>
                        <a:ext uri="{C183D7F6-B498-43B3-948B-1728B52AA6E4}">
                          <adec:decorative xmlns:adec="http://schemas.microsoft.com/office/drawing/2017/decorative" val="1"/>
                        </a:ext>
                      </a:extLst>
                    </pic:cNvPr>
                    <pic:cNvPicPr/>
                  </pic:nvPicPr>
                  <pic:blipFill>
                    <a:blip r:embed="rId130" cstate="print"/>
                    <a:stretch>
                      <a:fillRect/>
                    </a:stretch>
                  </pic:blipFill>
                  <pic:spPr>
                    <a:xfrm>
                      <a:off x="0" y="0"/>
                      <a:ext cx="1433195" cy="1433195"/>
                    </a:xfrm>
                    <a:prstGeom prst="rect">
                      <a:avLst/>
                    </a:prstGeom>
                    <a:ln>
                      <a:solidFill>
                        <a:schemeClr val="tx1"/>
                      </a:solidFill>
                    </a:ln>
                    <a:effectLst>
                      <a:outerShdw blurRad="50800" dist="76200" dir="2700000" algn="tl" rotWithShape="0">
                        <a:prstClr val="black">
                          <a:alpha val="40000"/>
                        </a:prstClr>
                      </a:outerShdw>
                    </a:effectLst>
                  </pic:spPr>
                </pic:pic>
              </a:graphicData>
            </a:graphic>
          </wp:anchor>
        </w:drawing>
      </w:r>
    </w:p>
    <w:p w14:paraId="0D950873" w14:textId="73CEA67D" w:rsidR="003E76A9" w:rsidRDefault="00AF0012">
      <w:pPr>
        <w:pStyle w:val="Heading5"/>
        <w:spacing w:before="140"/>
      </w:pPr>
      <w:r>
        <w:rPr>
          <w:color w:val="1E2028"/>
        </w:rPr>
        <w:t>The</w:t>
      </w:r>
      <w:r>
        <w:rPr>
          <w:color w:val="1E2028"/>
          <w:spacing w:val="-4"/>
        </w:rPr>
        <w:t xml:space="preserve"> </w:t>
      </w:r>
      <w:r>
        <w:rPr>
          <w:color w:val="1E2028"/>
        </w:rPr>
        <w:t>Hon.</w:t>
      </w:r>
      <w:r>
        <w:rPr>
          <w:color w:val="1E2028"/>
          <w:spacing w:val="-1"/>
        </w:rPr>
        <w:t xml:space="preserve"> </w:t>
      </w:r>
      <w:r>
        <w:rPr>
          <w:color w:val="1E2028"/>
        </w:rPr>
        <w:t>Natalie</w:t>
      </w:r>
      <w:r>
        <w:rPr>
          <w:color w:val="1E2028"/>
          <w:spacing w:val="-2"/>
        </w:rPr>
        <w:t xml:space="preserve"> </w:t>
      </w:r>
      <w:r>
        <w:rPr>
          <w:color w:val="1E2028"/>
        </w:rPr>
        <w:t>Hutchins</w:t>
      </w:r>
      <w:r>
        <w:rPr>
          <w:color w:val="1E2028"/>
          <w:spacing w:val="-1"/>
        </w:rPr>
        <w:t xml:space="preserve"> </w:t>
      </w:r>
      <w:r>
        <w:rPr>
          <w:color w:val="1E2028"/>
          <w:spacing w:val="-5"/>
        </w:rPr>
        <w:t>MP</w:t>
      </w:r>
    </w:p>
    <w:p w14:paraId="0D950874" w14:textId="77777777" w:rsidR="003E76A9" w:rsidRDefault="00AF0012">
      <w:pPr>
        <w:pStyle w:val="BodyText"/>
        <w:spacing w:before="220" w:line="213" w:lineRule="auto"/>
        <w:ind w:left="700" w:right="6022"/>
      </w:pPr>
      <w:bookmarkStart w:id="407" w:name="Minister_Hutchins_is_the_Member_for_Syde"/>
      <w:bookmarkEnd w:id="407"/>
      <w:r>
        <w:rPr>
          <w:color w:val="1E2028"/>
        </w:rPr>
        <w:t>Minister Hutchins is the Member for Sydenham and was elected to the Victorian Parliament as the Member</w:t>
      </w:r>
      <w:r>
        <w:rPr>
          <w:color w:val="1E2028"/>
          <w:spacing w:val="40"/>
        </w:rPr>
        <w:t xml:space="preserve"> </w:t>
      </w:r>
      <w:r>
        <w:rPr>
          <w:color w:val="1E2028"/>
        </w:rPr>
        <w:t>for</w:t>
      </w:r>
      <w:r>
        <w:rPr>
          <w:color w:val="1E2028"/>
          <w:spacing w:val="-7"/>
        </w:rPr>
        <w:t xml:space="preserve"> </w:t>
      </w:r>
      <w:r>
        <w:rPr>
          <w:color w:val="1E2028"/>
        </w:rPr>
        <w:t>Keilor</w:t>
      </w:r>
      <w:r>
        <w:rPr>
          <w:color w:val="1E2028"/>
          <w:spacing w:val="-7"/>
        </w:rPr>
        <w:t xml:space="preserve"> </w:t>
      </w:r>
      <w:r>
        <w:rPr>
          <w:color w:val="1E2028"/>
        </w:rPr>
        <w:t>in</w:t>
      </w:r>
      <w:r>
        <w:rPr>
          <w:color w:val="1E2028"/>
          <w:spacing w:val="-7"/>
        </w:rPr>
        <w:t xml:space="preserve"> </w:t>
      </w:r>
      <w:r>
        <w:rPr>
          <w:color w:val="1E2028"/>
        </w:rPr>
        <w:t>2010.</w:t>
      </w:r>
      <w:r>
        <w:rPr>
          <w:color w:val="1E2028"/>
          <w:spacing w:val="-7"/>
        </w:rPr>
        <w:t xml:space="preserve"> </w:t>
      </w:r>
      <w:r>
        <w:rPr>
          <w:color w:val="1E2028"/>
        </w:rPr>
        <w:t>She</w:t>
      </w:r>
      <w:r>
        <w:rPr>
          <w:color w:val="1E2028"/>
          <w:spacing w:val="-7"/>
        </w:rPr>
        <w:t xml:space="preserve"> </w:t>
      </w:r>
      <w:r>
        <w:rPr>
          <w:color w:val="1E2028"/>
        </w:rPr>
        <w:t>has</w:t>
      </w:r>
      <w:r>
        <w:rPr>
          <w:color w:val="1E2028"/>
          <w:spacing w:val="-7"/>
        </w:rPr>
        <w:t xml:space="preserve"> </w:t>
      </w:r>
      <w:r>
        <w:rPr>
          <w:color w:val="1E2028"/>
        </w:rPr>
        <w:t>been</w:t>
      </w:r>
      <w:r>
        <w:rPr>
          <w:color w:val="1E2028"/>
          <w:spacing w:val="-7"/>
        </w:rPr>
        <w:t xml:space="preserve"> </w:t>
      </w:r>
      <w:r>
        <w:rPr>
          <w:color w:val="1E2028"/>
        </w:rPr>
        <w:t>Minister for Education and Minister for Women since June 2022. Minister Hutchins previously served as Minister for Local Government from December 2014 to September</w:t>
      </w:r>
      <w:r>
        <w:rPr>
          <w:color w:val="1E2028"/>
          <w:spacing w:val="-2"/>
        </w:rPr>
        <w:t xml:space="preserve"> </w:t>
      </w:r>
      <w:r>
        <w:rPr>
          <w:color w:val="1E2028"/>
        </w:rPr>
        <w:t>2017,</w:t>
      </w:r>
      <w:r>
        <w:rPr>
          <w:color w:val="1E2028"/>
          <w:spacing w:val="-2"/>
        </w:rPr>
        <w:t xml:space="preserve"> </w:t>
      </w:r>
      <w:r>
        <w:rPr>
          <w:color w:val="1E2028"/>
        </w:rPr>
        <w:t>Minister</w:t>
      </w:r>
      <w:r>
        <w:rPr>
          <w:color w:val="1E2028"/>
          <w:spacing w:val="-2"/>
        </w:rPr>
        <w:t xml:space="preserve"> </w:t>
      </w:r>
      <w:r>
        <w:rPr>
          <w:color w:val="1E2028"/>
        </w:rPr>
        <w:t>for</w:t>
      </w:r>
      <w:r>
        <w:rPr>
          <w:color w:val="1E2028"/>
          <w:spacing w:val="-2"/>
        </w:rPr>
        <w:t xml:space="preserve"> </w:t>
      </w:r>
      <w:r>
        <w:rPr>
          <w:color w:val="1E2028"/>
        </w:rPr>
        <w:t>Aboriginal</w:t>
      </w:r>
    </w:p>
    <w:p w14:paraId="0D950875" w14:textId="77777777" w:rsidR="003E76A9" w:rsidRDefault="00AF0012">
      <w:pPr>
        <w:pStyle w:val="BodyText"/>
        <w:spacing w:line="213" w:lineRule="auto"/>
        <w:ind w:left="700" w:right="5586"/>
      </w:pPr>
      <w:r>
        <w:rPr>
          <w:color w:val="1E2028"/>
        </w:rPr>
        <w:t>Affairs</w:t>
      </w:r>
      <w:r>
        <w:rPr>
          <w:color w:val="1E2028"/>
          <w:spacing w:val="-11"/>
        </w:rPr>
        <w:t xml:space="preserve"> </w:t>
      </w:r>
      <w:r>
        <w:rPr>
          <w:color w:val="1E2028"/>
        </w:rPr>
        <w:t>and</w:t>
      </w:r>
      <w:r>
        <w:rPr>
          <w:color w:val="1E2028"/>
          <w:spacing w:val="-11"/>
        </w:rPr>
        <w:t xml:space="preserve"> </w:t>
      </w:r>
      <w:r>
        <w:rPr>
          <w:color w:val="1E2028"/>
        </w:rPr>
        <w:t>Minister</w:t>
      </w:r>
      <w:r>
        <w:rPr>
          <w:color w:val="1E2028"/>
          <w:spacing w:val="-11"/>
        </w:rPr>
        <w:t xml:space="preserve"> </w:t>
      </w:r>
      <w:r>
        <w:rPr>
          <w:color w:val="1E2028"/>
        </w:rPr>
        <w:t>for</w:t>
      </w:r>
      <w:r>
        <w:rPr>
          <w:color w:val="1E2028"/>
          <w:spacing w:val="-11"/>
        </w:rPr>
        <w:t xml:space="preserve"> </w:t>
      </w:r>
      <w:r>
        <w:rPr>
          <w:color w:val="1E2028"/>
        </w:rPr>
        <w:t>Industrial</w:t>
      </w:r>
      <w:r>
        <w:rPr>
          <w:color w:val="1E2028"/>
          <w:spacing w:val="-11"/>
        </w:rPr>
        <w:t xml:space="preserve"> </w:t>
      </w:r>
      <w:r>
        <w:rPr>
          <w:color w:val="1E2028"/>
        </w:rPr>
        <w:t>Relations from December 2014 to December 2018, Minister for Women and Minister for Prevention of Family Violence from September 2017 to December 2018,</w:t>
      </w:r>
    </w:p>
    <w:p w14:paraId="0D950876" w14:textId="77777777" w:rsidR="003E76A9" w:rsidRDefault="00AF0012">
      <w:pPr>
        <w:pStyle w:val="BodyText"/>
        <w:spacing w:line="213" w:lineRule="auto"/>
        <w:ind w:left="700" w:right="5942"/>
      </w:pPr>
      <w:r>
        <w:rPr>
          <w:color w:val="1E2028"/>
        </w:rPr>
        <w:t>and Minister for Crime Prevention, Minister for Corrections, Minister for Youth Justice and Minister for Victim Support</w:t>
      </w:r>
      <w:r>
        <w:rPr>
          <w:color w:val="1E2028"/>
          <w:spacing w:val="-6"/>
        </w:rPr>
        <w:t xml:space="preserve"> </w:t>
      </w:r>
      <w:r>
        <w:rPr>
          <w:color w:val="1E2028"/>
        </w:rPr>
        <w:t>from</w:t>
      </w:r>
      <w:r>
        <w:rPr>
          <w:color w:val="1E2028"/>
          <w:spacing w:val="-6"/>
        </w:rPr>
        <w:t xml:space="preserve"> </w:t>
      </w:r>
      <w:r>
        <w:rPr>
          <w:color w:val="1E2028"/>
        </w:rPr>
        <w:t>June</w:t>
      </w:r>
      <w:r>
        <w:rPr>
          <w:color w:val="1E2028"/>
          <w:spacing w:val="-6"/>
        </w:rPr>
        <w:t xml:space="preserve"> </w:t>
      </w:r>
      <w:r>
        <w:rPr>
          <w:color w:val="1E2028"/>
        </w:rPr>
        <w:t>2020</w:t>
      </w:r>
      <w:r>
        <w:rPr>
          <w:color w:val="1E2028"/>
          <w:spacing w:val="-6"/>
        </w:rPr>
        <w:t xml:space="preserve"> </w:t>
      </w:r>
      <w:r>
        <w:rPr>
          <w:color w:val="1E2028"/>
        </w:rPr>
        <w:t>to</w:t>
      </w:r>
      <w:r>
        <w:rPr>
          <w:color w:val="1E2028"/>
          <w:spacing w:val="-6"/>
        </w:rPr>
        <w:t xml:space="preserve"> </w:t>
      </w:r>
      <w:r>
        <w:rPr>
          <w:color w:val="1E2028"/>
        </w:rPr>
        <w:t>June</w:t>
      </w:r>
      <w:r>
        <w:rPr>
          <w:color w:val="1E2028"/>
          <w:spacing w:val="-6"/>
        </w:rPr>
        <w:t xml:space="preserve"> </w:t>
      </w:r>
      <w:r>
        <w:rPr>
          <w:color w:val="1E2028"/>
        </w:rPr>
        <w:t>2022. The Minister for Education oversees Victoria’s Education State reforms</w:t>
      </w:r>
    </w:p>
    <w:p w14:paraId="0D950877" w14:textId="77777777" w:rsidR="003E76A9" w:rsidRDefault="00AF0012">
      <w:pPr>
        <w:pStyle w:val="BodyText"/>
        <w:spacing w:line="213" w:lineRule="auto"/>
        <w:ind w:left="700" w:right="5586"/>
      </w:pPr>
      <w:r>
        <w:rPr>
          <w:color w:val="1E2028"/>
        </w:rPr>
        <w:t>and</w:t>
      </w:r>
      <w:r>
        <w:rPr>
          <w:color w:val="1E2028"/>
          <w:spacing w:val="-9"/>
        </w:rPr>
        <w:t xml:space="preserve"> </w:t>
      </w:r>
      <w:r>
        <w:rPr>
          <w:color w:val="1E2028"/>
        </w:rPr>
        <w:t>is</w:t>
      </w:r>
      <w:r>
        <w:rPr>
          <w:color w:val="1E2028"/>
          <w:spacing w:val="-9"/>
        </w:rPr>
        <w:t xml:space="preserve"> </w:t>
      </w:r>
      <w:r>
        <w:rPr>
          <w:color w:val="1E2028"/>
        </w:rPr>
        <w:t>responsible</w:t>
      </w:r>
      <w:r>
        <w:rPr>
          <w:color w:val="1E2028"/>
          <w:spacing w:val="-9"/>
        </w:rPr>
        <w:t xml:space="preserve"> </w:t>
      </w:r>
      <w:r>
        <w:rPr>
          <w:color w:val="1E2028"/>
        </w:rPr>
        <w:t>for</w:t>
      </w:r>
      <w:r>
        <w:rPr>
          <w:color w:val="1E2028"/>
          <w:spacing w:val="-9"/>
        </w:rPr>
        <w:t xml:space="preserve"> </w:t>
      </w:r>
      <w:r>
        <w:rPr>
          <w:color w:val="1E2028"/>
        </w:rPr>
        <w:t>providing</w:t>
      </w:r>
      <w:r>
        <w:rPr>
          <w:color w:val="1E2028"/>
          <w:spacing w:val="-9"/>
        </w:rPr>
        <w:t xml:space="preserve"> </w:t>
      </w:r>
      <w:r>
        <w:rPr>
          <w:color w:val="1E2028"/>
        </w:rPr>
        <w:t>education to more than a million Victorian students. This portfolio includes government investment in school infrastructure</w:t>
      </w:r>
    </w:p>
    <w:p w14:paraId="0D950878" w14:textId="77777777" w:rsidR="003E76A9" w:rsidRDefault="00AF0012">
      <w:pPr>
        <w:pStyle w:val="BodyText"/>
        <w:spacing w:line="271" w:lineRule="exact"/>
        <w:ind w:left="700"/>
      </w:pPr>
      <w:r>
        <w:rPr>
          <w:color w:val="1E2028"/>
        </w:rPr>
        <w:t xml:space="preserve">and </w:t>
      </w:r>
      <w:r>
        <w:rPr>
          <w:color w:val="1E2028"/>
          <w:spacing w:val="-2"/>
        </w:rPr>
        <w:t>programs.</w:t>
      </w:r>
    </w:p>
    <w:p w14:paraId="0D950879" w14:textId="77777777" w:rsidR="003E76A9" w:rsidRDefault="003E76A9">
      <w:pPr>
        <w:pStyle w:val="BodyText"/>
        <w:rPr>
          <w:sz w:val="20"/>
        </w:rPr>
      </w:pPr>
    </w:p>
    <w:p w14:paraId="0D95087A" w14:textId="77777777" w:rsidR="003E76A9" w:rsidRDefault="003E76A9">
      <w:pPr>
        <w:pStyle w:val="BodyText"/>
        <w:rPr>
          <w:sz w:val="20"/>
        </w:rPr>
      </w:pPr>
    </w:p>
    <w:p w14:paraId="0D95087B" w14:textId="77777777" w:rsidR="003E76A9" w:rsidRDefault="003E76A9">
      <w:pPr>
        <w:pStyle w:val="BodyText"/>
        <w:rPr>
          <w:sz w:val="20"/>
        </w:rPr>
      </w:pPr>
    </w:p>
    <w:p w14:paraId="0D95087C" w14:textId="77777777" w:rsidR="003E76A9" w:rsidRDefault="003E76A9">
      <w:pPr>
        <w:pStyle w:val="BodyText"/>
        <w:rPr>
          <w:sz w:val="20"/>
        </w:rPr>
      </w:pPr>
    </w:p>
    <w:p w14:paraId="0D95087D" w14:textId="77777777" w:rsidR="003E76A9" w:rsidRDefault="003E76A9">
      <w:pPr>
        <w:pStyle w:val="BodyText"/>
        <w:rPr>
          <w:sz w:val="20"/>
        </w:rPr>
      </w:pPr>
    </w:p>
    <w:p w14:paraId="0D95087E" w14:textId="77777777" w:rsidR="003E76A9" w:rsidRDefault="003E76A9">
      <w:pPr>
        <w:pStyle w:val="BodyText"/>
        <w:rPr>
          <w:sz w:val="20"/>
        </w:rPr>
      </w:pPr>
    </w:p>
    <w:p w14:paraId="0D95087F" w14:textId="77777777" w:rsidR="003E76A9" w:rsidRDefault="003E76A9">
      <w:pPr>
        <w:pStyle w:val="BodyText"/>
        <w:rPr>
          <w:sz w:val="20"/>
        </w:rPr>
      </w:pPr>
    </w:p>
    <w:p w14:paraId="0D950880" w14:textId="77777777" w:rsidR="003E76A9" w:rsidRDefault="003E76A9">
      <w:pPr>
        <w:pStyle w:val="BodyText"/>
        <w:spacing w:before="7"/>
        <w:rPr>
          <w:sz w:val="26"/>
        </w:rPr>
      </w:pPr>
    </w:p>
    <w:p w14:paraId="0D950881" w14:textId="77777777" w:rsidR="003E76A9" w:rsidRDefault="00AF0012" w:rsidP="00E85C14">
      <w:pPr>
        <w:spacing w:before="91"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882" w14:textId="77777777" w:rsidR="003E76A9" w:rsidRDefault="00AF0012">
      <w:pPr>
        <w:ind w:left="6249"/>
        <w:rPr>
          <w:sz w:val="16"/>
        </w:rPr>
      </w:pPr>
      <w:r>
        <w:rPr>
          <w:color w:val="1E2028"/>
          <w:sz w:val="16"/>
        </w:rPr>
        <w:t>Victorian</w:t>
      </w:r>
      <w:r>
        <w:rPr>
          <w:color w:val="1E2028"/>
          <w:spacing w:val="3"/>
          <w:sz w:val="16"/>
        </w:rPr>
        <w:t xml:space="preserve"> </w:t>
      </w:r>
      <w:r>
        <w:rPr>
          <w:color w:val="1E2028"/>
          <w:sz w:val="16"/>
        </w:rPr>
        <w:t>Academy</w:t>
      </w:r>
      <w:r>
        <w:rPr>
          <w:color w:val="1E2028"/>
          <w:spacing w:val="-3"/>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3"/>
          <w:sz w:val="16"/>
        </w:rPr>
        <w:t xml:space="preserve"> </w:t>
      </w:r>
      <w:r>
        <w:rPr>
          <w:color w:val="1E2028"/>
          <w:sz w:val="16"/>
        </w:rPr>
        <w:t>Leadership</w:t>
      </w:r>
      <w:r>
        <w:rPr>
          <w:color w:val="1E2028"/>
          <w:spacing w:val="51"/>
          <w:sz w:val="16"/>
        </w:rPr>
        <w:t xml:space="preserve">  </w:t>
      </w:r>
      <w:r>
        <w:rPr>
          <w:color w:val="1E2028"/>
          <w:spacing w:val="-5"/>
          <w:position w:val="9"/>
          <w:sz w:val="16"/>
        </w:rPr>
        <w:t>30</w:t>
      </w:r>
    </w:p>
    <w:p w14:paraId="0D950883" w14:textId="77777777" w:rsidR="003E76A9" w:rsidRDefault="003E76A9">
      <w:pPr>
        <w:rPr>
          <w:sz w:val="16"/>
        </w:rPr>
        <w:sectPr w:rsidR="003E76A9">
          <w:pgSz w:w="11910" w:h="16840"/>
          <w:pgMar w:top="1060" w:right="540" w:bottom="0" w:left="440" w:header="720" w:footer="720" w:gutter="0"/>
          <w:cols w:space="720"/>
        </w:sectPr>
      </w:pPr>
    </w:p>
    <w:p w14:paraId="0D950884" w14:textId="77777777" w:rsidR="003E76A9" w:rsidRDefault="00AF0012">
      <w:pPr>
        <w:pStyle w:val="Heading2"/>
        <w:spacing w:before="62"/>
      </w:pPr>
      <w:bookmarkStart w:id="408" w:name="Dr_Marcia_Devlin_AM_Inaugural_Chief_Exec"/>
      <w:bookmarkStart w:id="409" w:name="_TOC_250024"/>
      <w:bookmarkEnd w:id="408"/>
      <w:r>
        <w:rPr>
          <w:color w:val="1E2028"/>
        </w:rPr>
        <w:lastRenderedPageBreak/>
        <w:t>Senior</w:t>
      </w:r>
      <w:bookmarkEnd w:id="409"/>
      <w:r>
        <w:rPr>
          <w:color w:val="1E2028"/>
          <w:spacing w:val="-2"/>
        </w:rPr>
        <w:t xml:space="preserve"> leadership</w:t>
      </w:r>
    </w:p>
    <w:p w14:paraId="0D950885" w14:textId="77777777" w:rsidR="003E76A9" w:rsidRDefault="003E76A9">
      <w:pPr>
        <w:pStyle w:val="BodyText"/>
        <w:rPr>
          <w:b/>
          <w:sz w:val="20"/>
        </w:rPr>
      </w:pPr>
    </w:p>
    <w:p w14:paraId="0D950886" w14:textId="77777777" w:rsidR="003E76A9" w:rsidRDefault="003E76A9">
      <w:pPr>
        <w:pStyle w:val="BodyText"/>
        <w:rPr>
          <w:b/>
          <w:sz w:val="20"/>
        </w:rPr>
      </w:pPr>
    </w:p>
    <w:p w14:paraId="0D950887" w14:textId="5A2850ED" w:rsidR="003E76A9" w:rsidRDefault="00CF727F">
      <w:pPr>
        <w:pStyle w:val="BodyText"/>
        <w:rPr>
          <w:b/>
          <w:sz w:val="20"/>
        </w:rPr>
      </w:pPr>
      <w:r>
        <w:rPr>
          <w:b/>
          <w:noProof/>
          <w:sz w:val="20"/>
        </w:rPr>
        <mc:AlternateContent>
          <mc:Choice Requires="wps">
            <w:drawing>
              <wp:anchor distT="0" distB="0" distL="114300" distR="114300" simplePos="0" relativeHeight="251709952" behindDoc="1" locked="0" layoutInCell="1" allowOverlap="1" wp14:anchorId="57B58CA8" wp14:editId="3EB9B0D4">
                <wp:simplePos x="0" y="0"/>
                <wp:positionH relativeFrom="column">
                  <wp:posOffset>-273576</wp:posOffset>
                </wp:positionH>
                <wp:positionV relativeFrom="paragraph">
                  <wp:posOffset>221344</wp:posOffset>
                </wp:positionV>
                <wp:extent cx="3004820" cy="7343775"/>
                <wp:effectExtent l="0" t="0" r="5080" b="9525"/>
                <wp:wrapNone/>
                <wp:docPr id="539" name="Graphic 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04820" cy="7343775"/>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0B02C8DF" id="Graphic 539" o:spid="_x0000_s1026" alt="&quot;&quot;" style="position:absolute;margin-left:-21.55pt;margin-top:17.45pt;width:236.6pt;height:578.25pt;z-index:-251606528;visibility:visible;mso-wrap-style:square;mso-wrap-distance-left:9pt;mso-wrap-distance-top:0;mso-wrap-distance-right:9pt;mso-wrap-distance-bottom:0;mso-position-horizontal:absolute;mso-position-horizontal-relative:text;mso-position-vertical:absolute;mso-position-vertical-relative:text;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" path="m1456258,6106490l1255674,5616219,12,2546947r,1008849l842949,5616219,12,5474741r,387337l1456258,6106490xem3004629,7344296l2804058,6854012,,,,1008824,2391321,6854012,,6452641r,387350l3004629,7344296xe" fillcolor="#a19ea2" stroked="f">
                <v:fill opacity="9766f"/>
                <v:path arrowok="t"/>
              </v:shape>
            </w:pict>
          </mc:Fallback>
        </mc:AlternateContent>
      </w:r>
    </w:p>
    <w:p w14:paraId="0D950888" w14:textId="77777777" w:rsidR="003E76A9" w:rsidRDefault="003E76A9">
      <w:pPr>
        <w:pStyle w:val="BodyText"/>
        <w:rPr>
          <w:b/>
          <w:sz w:val="20"/>
        </w:rPr>
      </w:pPr>
    </w:p>
    <w:p w14:paraId="0D950889" w14:textId="77777777" w:rsidR="003E76A9" w:rsidRDefault="003E76A9">
      <w:pPr>
        <w:pStyle w:val="BodyText"/>
        <w:rPr>
          <w:b/>
          <w:sz w:val="20"/>
        </w:rPr>
      </w:pPr>
    </w:p>
    <w:p w14:paraId="0D95088A" w14:textId="77777777" w:rsidR="003E76A9" w:rsidRDefault="003E76A9">
      <w:pPr>
        <w:pStyle w:val="BodyText"/>
        <w:rPr>
          <w:b/>
          <w:sz w:val="20"/>
        </w:rPr>
      </w:pPr>
    </w:p>
    <w:p w14:paraId="0D95088B" w14:textId="77777777" w:rsidR="003E76A9" w:rsidRDefault="003E76A9">
      <w:pPr>
        <w:pStyle w:val="BodyText"/>
        <w:rPr>
          <w:b/>
          <w:sz w:val="20"/>
        </w:rPr>
      </w:pPr>
    </w:p>
    <w:p w14:paraId="0D95088C" w14:textId="01CAA705" w:rsidR="003E76A9" w:rsidRDefault="00CF727F">
      <w:pPr>
        <w:pStyle w:val="BodyText"/>
        <w:rPr>
          <w:b/>
          <w:sz w:val="20"/>
        </w:rPr>
      </w:pPr>
      <w:r>
        <w:rPr>
          <w:noProof/>
        </w:rPr>
        <w:drawing>
          <wp:anchor distT="0" distB="0" distL="114300" distR="114300" simplePos="0" relativeHeight="251764224" behindDoc="0" locked="0" layoutInCell="1" allowOverlap="1" wp14:anchorId="3AB82AAB" wp14:editId="250E4153">
            <wp:simplePos x="0" y="0"/>
            <wp:positionH relativeFrom="column">
              <wp:posOffset>512530</wp:posOffset>
            </wp:positionH>
            <wp:positionV relativeFrom="paragraph">
              <wp:posOffset>171450</wp:posOffset>
            </wp:positionV>
            <wp:extent cx="1433652" cy="1433515"/>
            <wp:effectExtent l="0" t="0" r="0" b="0"/>
            <wp:wrapNone/>
            <wp:docPr id="541" name="Image 5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41" name="Image 541">
                      <a:extLst>
                        <a:ext uri="{C183D7F6-B498-43B3-948B-1728B52AA6E4}">
                          <adec:decorative xmlns:adec="http://schemas.microsoft.com/office/drawing/2017/decorative" val="1"/>
                        </a:ext>
                      </a:extLst>
                    </pic:cNvPr>
                    <pic:cNvPicPr/>
                  </pic:nvPicPr>
                  <pic:blipFill>
                    <a:blip r:embed="rId131" cstate="print"/>
                    <a:stretch>
                      <a:fillRect/>
                    </a:stretch>
                  </pic:blipFill>
                  <pic:spPr>
                    <a:xfrm>
                      <a:off x="0" y="0"/>
                      <a:ext cx="1433652" cy="1433515"/>
                    </a:xfrm>
                    <a:prstGeom prst="rect">
                      <a:avLst/>
                    </a:prstGeom>
                    <a:ln>
                      <a:solidFill>
                        <a:schemeClr val="tx1"/>
                      </a:solidFill>
                    </a:ln>
                    <a:effectLst>
                      <a:outerShdw blurRad="50800" dist="76200" dir="2700000" algn="tl" rotWithShape="0">
                        <a:prstClr val="black">
                          <a:alpha val="40000"/>
                        </a:prstClr>
                      </a:outerShdw>
                    </a:effectLst>
                  </pic:spPr>
                </pic:pic>
              </a:graphicData>
            </a:graphic>
          </wp:anchor>
        </w:drawing>
      </w:r>
    </w:p>
    <w:p w14:paraId="0D95088D" w14:textId="072717D9" w:rsidR="003E76A9" w:rsidRDefault="003E76A9">
      <w:pPr>
        <w:pStyle w:val="BodyText"/>
        <w:rPr>
          <w:b/>
          <w:sz w:val="20"/>
        </w:rPr>
      </w:pPr>
    </w:p>
    <w:p w14:paraId="0D95088E" w14:textId="77777777" w:rsidR="003E76A9" w:rsidRDefault="003E76A9">
      <w:pPr>
        <w:pStyle w:val="BodyText"/>
        <w:rPr>
          <w:b/>
          <w:sz w:val="20"/>
        </w:rPr>
      </w:pPr>
    </w:p>
    <w:p w14:paraId="0D95088F" w14:textId="77777777" w:rsidR="003E76A9" w:rsidRDefault="003E76A9">
      <w:pPr>
        <w:pStyle w:val="BodyText"/>
        <w:rPr>
          <w:b/>
          <w:sz w:val="20"/>
        </w:rPr>
      </w:pPr>
    </w:p>
    <w:p w14:paraId="0D950890" w14:textId="77777777" w:rsidR="003E76A9" w:rsidRDefault="003E76A9">
      <w:pPr>
        <w:pStyle w:val="BodyText"/>
        <w:rPr>
          <w:b/>
          <w:sz w:val="20"/>
        </w:rPr>
      </w:pPr>
    </w:p>
    <w:p w14:paraId="0D950891" w14:textId="77777777" w:rsidR="003E76A9" w:rsidRDefault="003E76A9">
      <w:pPr>
        <w:pStyle w:val="BodyText"/>
        <w:rPr>
          <w:b/>
          <w:sz w:val="20"/>
        </w:rPr>
      </w:pPr>
    </w:p>
    <w:p w14:paraId="0D950892" w14:textId="77777777" w:rsidR="003E76A9" w:rsidRDefault="003E76A9">
      <w:pPr>
        <w:pStyle w:val="BodyText"/>
        <w:rPr>
          <w:b/>
          <w:sz w:val="20"/>
        </w:rPr>
      </w:pPr>
    </w:p>
    <w:p w14:paraId="0D950893" w14:textId="77777777" w:rsidR="003E76A9" w:rsidRDefault="003E76A9">
      <w:pPr>
        <w:pStyle w:val="BodyText"/>
        <w:rPr>
          <w:b/>
          <w:sz w:val="20"/>
        </w:rPr>
      </w:pPr>
    </w:p>
    <w:p w14:paraId="0D950894" w14:textId="77777777" w:rsidR="003E76A9" w:rsidRDefault="003E76A9">
      <w:pPr>
        <w:pStyle w:val="BodyText"/>
        <w:rPr>
          <w:b/>
          <w:sz w:val="20"/>
        </w:rPr>
      </w:pPr>
    </w:p>
    <w:p w14:paraId="0D950895" w14:textId="77777777" w:rsidR="003E76A9" w:rsidRDefault="003E76A9">
      <w:pPr>
        <w:pStyle w:val="BodyText"/>
        <w:spacing w:before="4"/>
        <w:rPr>
          <w:b/>
          <w:sz w:val="28"/>
        </w:rPr>
      </w:pPr>
    </w:p>
    <w:p w14:paraId="0D950896" w14:textId="77777777" w:rsidR="003E76A9" w:rsidRDefault="00AF0012">
      <w:pPr>
        <w:pStyle w:val="Heading5"/>
        <w:spacing w:line="376" w:lineRule="exact"/>
        <w:ind w:left="764"/>
      </w:pPr>
      <w:r>
        <w:rPr>
          <w:color w:val="1E2028"/>
        </w:rPr>
        <w:t>Dr</w:t>
      </w:r>
      <w:r>
        <w:rPr>
          <w:color w:val="1E2028"/>
          <w:spacing w:val="-3"/>
        </w:rPr>
        <w:t xml:space="preserve"> </w:t>
      </w:r>
      <w:r>
        <w:rPr>
          <w:color w:val="1E2028"/>
        </w:rPr>
        <w:t>Marcia</w:t>
      </w:r>
      <w:r>
        <w:rPr>
          <w:color w:val="1E2028"/>
          <w:spacing w:val="-2"/>
        </w:rPr>
        <w:t xml:space="preserve"> </w:t>
      </w:r>
      <w:r>
        <w:rPr>
          <w:color w:val="1E2028"/>
        </w:rPr>
        <w:t>Devlin</w:t>
      </w:r>
      <w:r>
        <w:rPr>
          <w:color w:val="1E2028"/>
          <w:spacing w:val="-2"/>
        </w:rPr>
        <w:t xml:space="preserve"> </w:t>
      </w:r>
      <w:r>
        <w:rPr>
          <w:color w:val="1E2028"/>
          <w:spacing w:val="-5"/>
        </w:rPr>
        <w:t>AM</w:t>
      </w:r>
    </w:p>
    <w:p w14:paraId="0D950897" w14:textId="364ACE53" w:rsidR="003E76A9" w:rsidRDefault="00AF0012">
      <w:pPr>
        <w:spacing w:line="295" w:lineRule="exact"/>
        <w:ind w:left="764"/>
        <w:rPr>
          <w:rFonts w:ascii="VIC SemiBold"/>
          <w:b/>
          <w:sz w:val="24"/>
        </w:rPr>
      </w:pPr>
      <w:bookmarkStart w:id="410" w:name="Inaugural_Chief_Executive_Officer_"/>
      <w:bookmarkEnd w:id="410"/>
      <w:r>
        <w:rPr>
          <w:rFonts w:ascii="VIC SemiBold"/>
          <w:b/>
          <w:color w:val="1E2028"/>
          <w:sz w:val="24"/>
        </w:rPr>
        <w:t>Inaugural</w:t>
      </w:r>
      <w:r>
        <w:rPr>
          <w:rFonts w:ascii="VIC SemiBold"/>
          <w:b/>
          <w:color w:val="1E2028"/>
          <w:spacing w:val="-5"/>
          <w:sz w:val="24"/>
        </w:rPr>
        <w:t xml:space="preserve"> </w:t>
      </w:r>
      <w:r>
        <w:rPr>
          <w:rFonts w:ascii="VIC SemiBold"/>
          <w:b/>
          <w:color w:val="1E2028"/>
          <w:sz w:val="24"/>
        </w:rPr>
        <w:t>Chief</w:t>
      </w:r>
      <w:r>
        <w:rPr>
          <w:rFonts w:ascii="VIC SemiBold"/>
          <w:b/>
          <w:color w:val="1E2028"/>
          <w:spacing w:val="-5"/>
          <w:sz w:val="24"/>
        </w:rPr>
        <w:t xml:space="preserve"> </w:t>
      </w:r>
      <w:r>
        <w:rPr>
          <w:rFonts w:ascii="VIC SemiBold"/>
          <w:b/>
          <w:color w:val="1E2028"/>
          <w:sz w:val="24"/>
        </w:rPr>
        <w:t>Executive</w:t>
      </w:r>
      <w:r>
        <w:rPr>
          <w:rFonts w:ascii="VIC SemiBold"/>
          <w:b/>
          <w:color w:val="1E2028"/>
          <w:spacing w:val="-4"/>
          <w:sz w:val="24"/>
        </w:rPr>
        <w:t xml:space="preserve"> </w:t>
      </w:r>
      <w:r>
        <w:rPr>
          <w:rFonts w:ascii="VIC SemiBold"/>
          <w:b/>
          <w:color w:val="1E2028"/>
          <w:spacing w:val="-2"/>
          <w:sz w:val="24"/>
        </w:rPr>
        <w:t>Off</w:t>
      </w:r>
      <w:r w:rsidR="00A2766D">
        <w:rPr>
          <w:rFonts w:ascii="VIC SemiBold"/>
          <w:b/>
          <w:color w:val="1E2028"/>
          <w:spacing w:val="-2"/>
          <w:sz w:val="24"/>
        </w:rPr>
        <w:t>i</w:t>
      </w:r>
      <w:r>
        <w:rPr>
          <w:rFonts w:ascii="VIC SemiBold"/>
          <w:b/>
          <w:color w:val="1E2028"/>
          <w:spacing w:val="-2"/>
          <w:sz w:val="24"/>
        </w:rPr>
        <w:t>cer</w:t>
      </w:r>
    </w:p>
    <w:p w14:paraId="0D950898" w14:textId="77777777" w:rsidR="003E76A9" w:rsidRDefault="003E76A9">
      <w:pPr>
        <w:pStyle w:val="BodyText"/>
        <w:spacing w:before="10"/>
        <w:rPr>
          <w:rFonts w:ascii="VIC SemiBold"/>
          <w:b/>
          <w:sz w:val="9"/>
        </w:rPr>
      </w:pPr>
    </w:p>
    <w:p w14:paraId="0D950899" w14:textId="77777777" w:rsidR="003E76A9" w:rsidRDefault="003E76A9">
      <w:pPr>
        <w:rPr>
          <w:rFonts w:ascii="VIC SemiBold"/>
          <w:sz w:val="9"/>
        </w:rPr>
        <w:sectPr w:rsidR="003E76A9">
          <w:pgSz w:w="11910" w:h="16840"/>
          <w:pgMar w:top="940" w:right="540" w:bottom="280" w:left="440" w:header="720" w:footer="720" w:gutter="0"/>
          <w:cols w:space="720"/>
        </w:sectPr>
      </w:pPr>
    </w:p>
    <w:p w14:paraId="618090F1" w14:textId="580A0170" w:rsidR="00CF727F" w:rsidRPr="00CF727F" w:rsidRDefault="00AF0012" w:rsidP="00CF727F">
      <w:pPr>
        <w:pStyle w:val="BodyText"/>
        <w:spacing w:before="110" w:line="213" w:lineRule="auto"/>
        <w:ind w:left="764" w:right="306"/>
      </w:pPr>
      <w:bookmarkStart w:id="411" w:name="Dr_Marcia_Devlin_AM_PhD_GAICD_joined_the"/>
      <w:bookmarkEnd w:id="411"/>
      <w:r>
        <w:rPr>
          <w:color w:val="1E2028"/>
        </w:rPr>
        <w:t>Dr</w:t>
      </w:r>
      <w:r>
        <w:rPr>
          <w:color w:val="1E2028"/>
          <w:spacing w:val="-5"/>
        </w:rPr>
        <w:t xml:space="preserve"> </w:t>
      </w:r>
      <w:r>
        <w:rPr>
          <w:color w:val="1E2028"/>
        </w:rPr>
        <w:t>Marcia</w:t>
      </w:r>
      <w:r>
        <w:rPr>
          <w:color w:val="1E2028"/>
          <w:spacing w:val="-5"/>
        </w:rPr>
        <w:t xml:space="preserve"> </w:t>
      </w:r>
      <w:r>
        <w:rPr>
          <w:color w:val="1E2028"/>
        </w:rPr>
        <w:t>Devlin</w:t>
      </w:r>
      <w:r>
        <w:rPr>
          <w:color w:val="1E2028"/>
          <w:spacing w:val="-5"/>
        </w:rPr>
        <w:t xml:space="preserve"> </w:t>
      </w:r>
      <w:r>
        <w:rPr>
          <w:color w:val="1E2028"/>
        </w:rPr>
        <w:t>AM</w:t>
      </w:r>
      <w:r>
        <w:rPr>
          <w:color w:val="1E2028"/>
          <w:spacing w:val="-5"/>
        </w:rPr>
        <w:t xml:space="preserve"> </w:t>
      </w:r>
      <w:r>
        <w:rPr>
          <w:color w:val="1E2028"/>
        </w:rPr>
        <w:t>PhD</w:t>
      </w:r>
      <w:r>
        <w:rPr>
          <w:color w:val="1E2028"/>
          <w:spacing w:val="-5"/>
        </w:rPr>
        <w:t xml:space="preserve"> </w:t>
      </w:r>
      <w:r>
        <w:rPr>
          <w:color w:val="1E2028"/>
        </w:rPr>
        <w:t>GAICD</w:t>
      </w:r>
      <w:r>
        <w:rPr>
          <w:color w:val="1E2028"/>
          <w:spacing w:val="-5"/>
        </w:rPr>
        <w:t xml:space="preserve"> </w:t>
      </w:r>
      <w:r>
        <w:rPr>
          <w:color w:val="1E2028"/>
        </w:rPr>
        <w:t xml:space="preserve">joined </w:t>
      </w:r>
      <w:r>
        <w:rPr>
          <w:color w:val="1E2028"/>
          <w:spacing w:val="-4"/>
        </w:rPr>
        <w:t>the</w:t>
      </w:r>
      <w:r>
        <w:rPr>
          <w:color w:val="1E2028"/>
          <w:spacing w:val="-10"/>
        </w:rPr>
        <w:t xml:space="preserve"> </w:t>
      </w:r>
      <w:r>
        <w:rPr>
          <w:color w:val="1E2028"/>
          <w:spacing w:val="-4"/>
        </w:rPr>
        <w:t>Academy</w:t>
      </w:r>
      <w:r>
        <w:rPr>
          <w:color w:val="1E2028"/>
          <w:spacing w:val="-10"/>
        </w:rPr>
        <w:t xml:space="preserve"> </w:t>
      </w:r>
      <w:r>
        <w:rPr>
          <w:color w:val="1E2028"/>
          <w:spacing w:val="-4"/>
        </w:rPr>
        <w:t>in</w:t>
      </w:r>
      <w:r>
        <w:rPr>
          <w:color w:val="1E2028"/>
          <w:spacing w:val="-10"/>
        </w:rPr>
        <w:t xml:space="preserve"> </w:t>
      </w:r>
      <w:r>
        <w:rPr>
          <w:color w:val="1E2028"/>
          <w:spacing w:val="-4"/>
        </w:rPr>
        <w:t>2021</w:t>
      </w:r>
      <w:r>
        <w:rPr>
          <w:color w:val="1E2028"/>
          <w:spacing w:val="-10"/>
        </w:rPr>
        <w:t xml:space="preserve"> </w:t>
      </w:r>
      <w:r>
        <w:rPr>
          <w:color w:val="1E2028"/>
          <w:spacing w:val="-4"/>
        </w:rPr>
        <w:t>as</w:t>
      </w:r>
      <w:r>
        <w:rPr>
          <w:color w:val="1E2028"/>
          <w:spacing w:val="-10"/>
        </w:rPr>
        <w:t xml:space="preserve"> </w:t>
      </w:r>
      <w:r>
        <w:rPr>
          <w:color w:val="1E2028"/>
          <w:spacing w:val="-4"/>
        </w:rPr>
        <w:t>its</w:t>
      </w:r>
      <w:r>
        <w:rPr>
          <w:color w:val="1E2028"/>
          <w:spacing w:val="-10"/>
        </w:rPr>
        <w:t xml:space="preserve"> </w:t>
      </w:r>
      <w:r>
        <w:rPr>
          <w:color w:val="1E2028"/>
          <w:spacing w:val="-4"/>
        </w:rPr>
        <w:t>inaugural</w:t>
      </w:r>
      <w:r>
        <w:rPr>
          <w:color w:val="1E2028"/>
          <w:spacing w:val="-10"/>
        </w:rPr>
        <w:t xml:space="preserve"> </w:t>
      </w:r>
      <w:r w:rsidR="00CF727F">
        <w:rPr>
          <w:color w:val="1E2028"/>
          <w:spacing w:val="-10"/>
        </w:rPr>
        <w:br/>
      </w:r>
      <w:r>
        <w:rPr>
          <w:color w:val="1E2028"/>
          <w:spacing w:val="-4"/>
        </w:rPr>
        <w:t>Chief</w:t>
      </w:r>
      <w:r w:rsidR="00CF727F">
        <w:t xml:space="preserve"> </w:t>
      </w:r>
      <w:r>
        <w:rPr>
          <w:color w:val="1E2028"/>
          <w:spacing w:val="-4"/>
        </w:rPr>
        <w:t>Executive</w:t>
      </w:r>
      <w:r>
        <w:rPr>
          <w:color w:val="1E2028"/>
          <w:spacing w:val="-9"/>
        </w:rPr>
        <w:t xml:space="preserve"> </w:t>
      </w:r>
      <w:r>
        <w:rPr>
          <w:color w:val="1E2028"/>
          <w:spacing w:val="-4"/>
        </w:rPr>
        <w:t>Off</w:t>
      </w:r>
      <w:r w:rsidR="00CF727F">
        <w:rPr>
          <w:color w:val="1E2028"/>
          <w:spacing w:val="-4"/>
        </w:rPr>
        <w:t>i</w:t>
      </w:r>
      <w:r>
        <w:rPr>
          <w:color w:val="1E2028"/>
          <w:spacing w:val="-4"/>
        </w:rPr>
        <w:t>cer.</w:t>
      </w:r>
      <w:r>
        <w:rPr>
          <w:color w:val="1E2028"/>
          <w:spacing w:val="-9"/>
        </w:rPr>
        <w:t xml:space="preserve"> </w:t>
      </w:r>
      <w:r>
        <w:rPr>
          <w:color w:val="1E2028"/>
          <w:spacing w:val="-4"/>
        </w:rPr>
        <w:t>She</w:t>
      </w:r>
      <w:r>
        <w:rPr>
          <w:color w:val="1E2028"/>
          <w:spacing w:val="-9"/>
        </w:rPr>
        <w:t xml:space="preserve"> </w:t>
      </w:r>
      <w:r>
        <w:rPr>
          <w:color w:val="1E2028"/>
          <w:spacing w:val="-4"/>
        </w:rPr>
        <w:t>is</w:t>
      </w:r>
      <w:r>
        <w:rPr>
          <w:color w:val="1E2028"/>
          <w:spacing w:val="-9"/>
        </w:rPr>
        <w:t xml:space="preserve"> </w:t>
      </w:r>
      <w:r>
        <w:rPr>
          <w:color w:val="1E2028"/>
          <w:spacing w:val="-4"/>
        </w:rPr>
        <w:t>a</w:t>
      </w:r>
      <w:r>
        <w:rPr>
          <w:color w:val="1E2028"/>
          <w:spacing w:val="-9"/>
        </w:rPr>
        <w:t xml:space="preserve"> </w:t>
      </w:r>
      <w:r>
        <w:rPr>
          <w:color w:val="1E2028"/>
          <w:spacing w:val="-4"/>
        </w:rPr>
        <w:t>globally</w:t>
      </w:r>
      <w:r>
        <w:rPr>
          <w:color w:val="1E2028"/>
          <w:spacing w:val="-9"/>
        </w:rPr>
        <w:t xml:space="preserve"> </w:t>
      </w:r>
      <w:r>
        <w:rPr>
          <w:color w:val="1E2028"/>
          <w:spacing w:val="-4"/>
        </w:rPr>
        <w:t xml:space="preserve">recognised </w:t>
      </w:r>
      <w:r>
        <w:rPr>
          <w:color w:val="1E2028"/>
        </w:rPr>
        <w:t>expert</w:t>
      </w:r>
      <w:r>
        <w:rPr>
          <w:color w:val="1E2028"/>
          <w:spacing w:val="-12"/>
        </w:rPr>
        <w:t xml:space="preserve"> </w:t>
      </w:r>
      <w:r>
        <w:rPr>
          <w:color w:val="1E2028"/>
        </w:rPr>
        <w:t>in</w:t>
      </w:r>
      <w:r>
        <w:rPr>
          <w:color w:val="1E2028"/>
          <w:spacing w:val="-12"/>
        </w:rPr>
        <w:t xml:space="preserve"> </w:t>
      </w:r>
      <w:r>
        <w:rPr>
          <w:color w:val="1E2028"/>
        </w:rPr>
        <w:t>education,</w:t>
      </w:r>
      <w:r>
        <w:rPr>
          <w:color w:val="1E2028"/>
          <w:spacing w:val="-12"/>
        </w:rPr>
        <w:t xml:space="preserve"> </w:t>
      </w:r>
      <w:r>
        <w:rPr>
          <w:color w:val="1E2028"/>
        </w:rPr>
        <w:t>equity</w:t>
      </w:r>
      <w:r>
        <w:rPr>
          <w:color w:val="1E2028"/>
          <w:spacing w:val="-12"/>
        </w:rPr>
        <w:t xml:space="preserve"> </w:t>
      </w:r>
    </w:p>
    <w:p w14:paraId="0D95089C" w14:textId="3EB58863" w:rsidR="003E76A9" w:rsidRDefault="00AF0012" w:rsidP="00CF727F">
      <w:pPr>
        <w:pStyle w:val="BodyText"/>
        <w:spacing w:line="213" w:lineRule="auto"/>
        <w:ind w:left="764"/>
      </w:pPr>
      <w:r>
        <w:rPr>
          <w:color w:val="1E2028"/>
        </w:rPr>
        <w:t>and</w:t>
      </w:r>
      <w:r>
        <w:rPr>
          <w:color w:val="1E2028"/>
          <w:spacing w:val="-12"/>
        </w:rPr>
        <w:t xml:space="preserve"> </w:t>
      </w:r>
      <w:r>
        <w:rPr>
          <w:color w:val="1E2028"/>
        </w:rPr>
        <w:t>leadership,</w:t>
      </w:r>
      <w:r w:rsidR="00CF727F">
        <w:t xml:space="preserve"> </w:t>
      </w:r>
      <w:r>
        <w:rPr>
          <w:color w:val="1E2028"/>
        </w:rPr>
        <w:t>a qualif</w:t>
      </w:r>
      <w:r w:rsidR="00CF727F">
        <w:rPr>
          <w:color w:val="1E2028"/>
        </w:rPr>
        <w:t>i</w:t>
      </w:r>
      <w:r>
        <w:rPr>
          <w:color w:val="1E2028"/>
        </w:rPr>
        <w:t xml:space="preserve">ed teacher and </w:t>
      </w:r>
      <w:r w:rsidR="00CF727F">
        <w:rPr>
          <w:color w:val="1E2028"/>
        </w:rPr>
        <w:br/>
      </w:r>
      <w:r>
        <w:rPr>
          <w:color w:val="1E2028"/>
        </w:rPr>
        <w:t xml:space="preserve">a registered </w:t>
      </w:r>
      <w:r>
        <w:rPr>
          <w:color w:val="1E2028"/>
          <w:spacing w:val="-6"/>
        </w:rPr>
        <w:t xml:space="preserve">psychologist. Dr Devlin began her education </w:t>
      </w:r>
      <w:r>
        <w:rPr>
          <w:color w:val="1E2028"/>
        </w:rPr>
        <w:t>career</w:t>
      </w:r>
      <w:r>
        <w:rPr>
          <w:color w:val="1E2028"/>
          <w:spacing w:val="-8"/>
        </w:rPr>
        <w:t xml:space="preserve"> </w:t>
      </w:r>
      <w:r>
        <w:rPr>
          <w:color w:val="1E2028"/>
        </w:rPr>
        <w:t>as</w:t>
      </w:r>
      <w:r>
        <w:rPr>
          <w:color w:val="1E2028"/>
          <w:spacing w:val="-8"/>
        </w:rPr>
        <w:t xml:space="preserve"> </w:t>
      </w:r>
      <w:r>
        <w:rPr>
          <w:color w:val="1E2028"/>
        </w:rPr>
        <w:t>a</w:t>
      </w:r>
      <w:r>
        <w:rPr>
          <w:color w:val="1E2028"/>
          <w:spacing w:val="-8"/>
        </w:rPr>
        <w:t xml:space="preserve"> </w:t>
      </w:r>
      <w:r>
        <w:rPr>
          <w:color w:val="1E2028"/>
        </w:rPr>
        <w:t>primary</w:t>
      </w:r>
      <w:r>
        <w:rPr>
          <w:color w:val="1E2028"/>
          <w:spacing w:val="-8"/>
        </w:rPr>
        <w:t xml:space="preserve"> </w:t>
      </w:r>
      <w:r>
        <w:rPr>
          <w:color w:val="1E2028"/>
        </w:rPr>
        <w:t>school</w:t>
      </w:r>
      <w:r>
        <w:rPr>
          <w:color w:val="1E2028"/>
          <w:spacing w:val="-8"/>
        </w:rPr>
        <w:t xml:space="preserve"> </w:t>
      </w:r>
      <w:r>
        <w:rPr>
          <w:color w:val="1E2028"/>
        </w:rPr>
        <w:t>teacher</w:t>
      </w:r>
      <w:r>
        <w:rPr>
          <w:color w:val="1E2028"/>
          <w:spacing w:val="-8"/>
        </w:rPr>
        <w:t xml:space="preserve"> </w:t>
      </w:r>
      <w:r>
        <w:rPr>
          <w:color w:val="1E2028"/>
        </w:rPr>
        <w:t>before moving</w:t>
      </w:r>
      <w:r>
        <w:rPr>
          <w:color w:val="1E2028"/>
          <w:spacing w:val="-4"/>
        </w:rPr>
        <w:t xml:space="preserve"> </w:t>
      </w:r>
      <w:r>
        <w:rPr>
          <w:color w:val="1E2028"/>
        </w:rPr>
        <w:t>into</w:t>
      </w:r>
      <w:r>
        <w:rPr>
          <w:color w:val="1E2028"/>
          <w:spacing w:val="-4"/>
        </w:rPr>
        <w:t xml:space="preserve"> </w:t>
      </w:r>
      <w:r>
        <w:rPr>
          <w:color w:val="1E2028"/>
        </w:rPr>
        <w:t>the</w:t>
      </w:r>
      <w:r>
        <w:rPr>
          <w:color w:val="1E2028"/>
          <w:spacing w:val="-4"/>
        </w:rPr>
        <w:t xml:space="preserve"> </w:t>
      </w:r>
      <w:r w:rsidR="00CF727F">
        <w:rPr>
          <w:color w:val="1E2028"/>
          <w:spacing w:val="-4"/>
        </w:rPr>
        <w:br/>
      </w:r>
      <w:r>
        <w:rPr>
          <w:color w:val="1E2028"/>
        </w:rPr>
        <w:t>tertiary</w:t>
      </w:r>
      <w:r>
        <w:rPr>
          <w:color w:val="1E2028"/>
          <w:spacing w:val="-4"/>
        </w:rPr>
        <w:t xml:space="preserve"> </w:t>
      </w:r>
      <w:r>
        <w:rPr>
          <w:color w:val="1E2028"/>
        </w:rPr>
        <w:t>sector.</w:t>
      </w:r>
    </w:p>
    <w:p w14:paraId="0D95089D" w14:textId="77777777" w:rsidR="003E76A9" w:rsidRDefault="003E76A9">
      <w:pPr>
        <w:pStyle w:val="BodyText"/>
        <w:rPr>
          <w:sz w:val="17"/>
        </w:rPr>
      </w:pPr>
    </w:p>
    <w:p w14:paraId="0D95089E" w14:textId="77777777" w:rsidR="003E76A9" w:rsidRDefault="00AF0012">
      <w:pPr>
        <w:pStyle w:val="BodyText"/>
        <w:spacing w:line="280" w:lineRule="exact"/>
        <w:ind w:left="764"/>
      </w:pPr>
      <w:bookmarkStart w:id="412" w:name="Prior_to_her_appointment_at_the_Academy,"/>
      <w:bookmarkEnd w:id="412"/>
      <w:r>
        <w:rPr>
          <w:color w:val="1E2028"/>
          <w:spacing w:val="-8"/>
        </w:rPr>
        <w:t>Prior</w:t>
      </w:r>
      <w:r>
        <w:rPr>
          <w:color w:val="1E2028"/>
          <w:spacing w:val="-14"/>
        </w:rPr>
        <w:t xml:space="preserve"> </w:t>
      </w:r>
      <w:r>
        <w:rPr>
          <w:color w:val="1E2028"/>
          <w:spacing w:val="-8"/>
        </w:rPr>
        <w:t>to</w:t>
      </w:r>
      <w:r>
        <w:rPr>
          <w:color w:val="1E2028"/>
          <w:spacing w:val="-14"/>
        </w:rPr>
        <w:t xml:space="preserve"> </w:t>
      </w:r>
      <w:r>
        <w:rPr>
          <w:color w:val="1E2028"/>
          <w:spacing w:val="-8"/>
        </w:rPr>
        <w:t>her</w:t>
      </w:r>
      <w:r>
        <w:rPr>
          <w:color w:val="1E2028"/>
          <w:spacing w:val="-14"/>
        </w:rPr>
        <w:t xml:space="preserve"> </w:t>
      </w:r>
      <w:r>
        <w:rPr>
          <w:color w:val="1E2028"/>
          <w:spacing w:val="-8"/>
        </w:rPr>
        <w:t>appointment</w:t>
      </w:r>
      <w:r>
        <w:rPr>
          <w:color w:val="1E2028"/>
          <w:spacing w:val="-14"/>
        </w:rPr>
        <w:t xml:space="preserve"> </w:t>
      </w:r>
      <w:r>
        <w:rPr>
          <w:color w:val="1E2028"/>
          <w:spacing w:val="-8"/>
        </w:rPr>
        <w:t>at</w:t>
      </w:r>
      <w:r>
        <w:rPr>
          <w:color w:val="1E2028"/>
          <w:spacing w:val="-14"/>
        </w:rPr>
        <w:t xml:space="preserve"> </w:t>
      </w:r>
      <w:r>
        <w:rPr>
          <w:color w:val="1E2028"/>
          <w:spacing w:val="-8"/>
        </w:rPr>
        <w:t>the</w:t>
      </w:r>
      <w:r>
        <w:rPr>
          <w:color w:val="1E2028"/>
          <w:spacing w:val="-14"/>
        </w:rPr>
        <w:t xml:space="preserve"> </w:t>
      </w:r>
      <w:r>
        <w:rPr>
          <w:color w:val="1E2028"/>
          <w:spacing w:val="-8"/>
        </w:rPr>
        <w:t>Academy,</w:t>
      </w:r>
    </w:p>
    <w:p w14:paraId="0D95089F" w14:textId="77777777" w:rsidR="003E76A9" w:rsidRDefault="00AF0012">
      <w:pPr>
        <w:pStyle w:val="BodyText"/>
        <w:spacing w:before="8" w:line="213" w:lineRule="auto"/>
        <w:ind w:left="764"/>
      </w:pPr>
      <w:r>
        <w:rPr>
          <w:color w:val="1E2028"/>
          <w:spacing w:val="-2"/>
        </w:rPr>
        <w:t>Dr</w:t>
      </w:r>
      <w:r>
        <w:rPr>
          <w:color w:val="1E2028"/>
          <w:spacing w:val="-18"/>
        </w:rPr>
        <w:t xml:space="preserve"> </w:t>
      </w:r>
      <w:r>
        <w:rPr>
          <w:color w:val="1E2028"/>
          <w:spacing w:val="-2"/>
        </w:rPr>
        <w:t>Devlin</w:t>
      </w:r>
      <w:r>
        <w:rPr>
          <w:color w:val="1E2028"/>
          <w:spacing w:val="-12"/>
        </w:rPr>
        <w:t xml:space="preserve"> </w:t>
      </w:r>
      <w:r>
        <w:rPr>
          <w:color w:val="1E2028"/>
          <w:spacing w:val="-2"/>
        </w:rPr>
        <w:t xml:space="preserve">was senior deputy vice-chancellor </w:t>
      </w:r>
      <w:r>
        <w:rPr>
          <w:color w:val="1E2028"/>
        </w:rPr>
        <w:t xml:space="preserve">at Victoria University and held executive </w:t>
      </w:r>
      <w:r>
        <w:rPr>
          <w:color w:val="1E2028"/>
          <w:spacing w:val="-2"/>
        </w:rPr>
        <w:t>and</w:t>
      </w:r>
      <w:r>
        <w:rPr>
          <w:color w:val="1E2028"/>
          <w:spacing w:val="-9"/>
        </w:rPr>
        <w:t xml:space="preserve"> </w:t>
      </w:r>
      <w:r>
        <w:rPr>
          <w:color w:val="1E2028"/>
          <w:spacing w:val="-2"/>
        </w:rPr>
        <w:t>senior</w:t>
      </w:r>
      <w:r>
        <w:rPr>
          <w:color w:val="1E2028"/>
          <w:spacing w:val="-11"/>
        </w:rPr>
        <w:t xml:space="preserve"> </w:t>
      </w:r>
      <w:r>
        <w:rPr>
          <w:color w:val="1E2028"/>
          <w:spacing w:val="-2"/>
        </w:rPr>
        <w:t>roles</w:t>
      </w:r>
      <w:r>
        <w:rPr>
          <w:color w:val="1E2028"/>
          <w:spacing w:val="-12"/>
        </w:rPr>
        <w:t xml:space="preserve"> </w:t>
      </w:r>
      <w:r>
        <w:rPr>
          <w:color w:val="1E2028"/>
          <w:spacing w:val="-2"/>
        </w:rPr>
        <w:t>at</w:t>
      </w:r>
      <w:r>
        <w:rPr>
          <w:color w:val="1E2028"/>
          <w:spacing w:val="-18"/>
        </w:rPr>
        <w:t xml:space="preserve"> </w:t>
      </w:r>
      <w:r>
        <w:rPr>
          <w:color w:val="1E2028"/>
          <w:spacing w:val="-2"/>
        </w:rPr>
        <w:t>Federation</w:t>
      </w:r>
      <w:r>
        <w:rPr>
          <w:color w:val="1E2028"/>
          <w:spacing w:val="-18"/>
        </w:rPr>
        <w:t xml:space="preserve"> </w:t>
      </w:r>
      <w:r>
        <w:rPr>
          <w:color w:val="1E2028"/>
          <w:spacing w:val="-2"/>
        </w:rPr>
        <w:t xml:space="preserve">University </w:t>
      </w:r>
      <w:r>
        <w:rPr>
          <w:color w:val="1E2028"/>
          <w:spacing w:val="-4"/>
        </w:rPr>
        <w:t>Australia,</w:t>
      </w:r>
      <w:r>
        <w:rPr>
          <w:color w:val="1E2028"/>
          <w:spacing w:val="-13"/>
        </w:rPr>
        <w:t xml:space="preserve"> </w:t>
      </w:r>
      <w:r>
        <w:rPr>
          <w:color w:val="1E2028"/>
          <w:spacing w:val="-4"/>
        </w:rPr>
        <w:t>RMIT</w:t>
      </w:r>
      <w:r>
        <w:rPr>
          <w:color w:val="1E2028"/>
          <w:spacing w:val="-7"/>
        </w:rPr>
        <w:t xml:space="preserve"> </w:t>
      </w:r>
      <w:r>
        <w:rPr>
          <w:color w:val="1E2028"/>
          <w:spacing w:val="-4"/>
        </w:rPr>
        <w:t>University,</w:t>
      </w:r>
      <w:r>
        <w:rPr>
          <w:color w:val="1E2028"/>
        </w:rPr>
        <w:t xml:space="preserve"> </w:t>
      </w:r>
      <w:r>
        <w:rPr>
          <w:color w:val="1E2028"/>
          <w:spacing w:val="-4"/>
        </w:rPr>
        <w:t>Deakin</w:t>
      </w:r>
      <w:r>
        <w:rPr>
          <w:color w:val="1E2028"/>
          <w:spacing w:val="-17"/>
        </w:rPr>
        <w:t xml:space="preserve"> </w:t>
      </w:r>
      <w:r>
        <w:rPr>
          <w:color w:val="1E2028"/>
          <w:spacing w:val="-4"/>
        </w:rPr>
        <w:t xml:space="preserve">University </w:t>
      </w:r>
      <w:r>
        <w:rPr>
          <w:color w:val="1E2028"/>
          <w:spacing w:val="-2"/>
        </w:rPr>
        <w:t>and</w:t>
      </w:r>
      <w:r>
        <w:rPr>
          <w:color w:val="1E2028"/>
          <w:spacing w:val="-18"/>
        </w:rPr>
        <w:t xml:space="preserve"> </w:t>
      </w:r>
      <w:r>
        <w:rPr>
          <w:color w:val="1E2028"/>
          <w:spacing w:val="-2"/>
        </w:rPr>
        <w:t>the</w:t>
      </w:r>
      <w:r>
        <w:rPr>
          <w:color w:val="1E2028"/>
          <w:spacing w:val="-18"/>
        </w:rPr>
        <w:t xml:space="preserve"> </w:t>
      </w:r>
      <w:r>
        <w:rPr>
          <w:color w:val="1E2028"/>
          <w:spacing w:val="-2"/>
        </w:rPr>
        <w:t>University</w:t>
      </w:r>
      <w:r>
        <w:rPr>
          <w:color w:val="1E2028"/>
          <w:spacing w:val="-18"/>
        </w:rPr>
        <w:t xml:space="preserve"> </w:t>
      </w:r>
      <w:r>
        <w:rPr>
          <w:color w:val="1E2028"/>
          <w:spacing w:val="-2"/>
        </w:rPr>
        <w:t>of</w:t>
      </w:r>
      <w:r>
        <w:rPr>
          <w:color w:val="1E2028"/>
          <w:spacing w:val="-18"/>
        </w:rPr>
        <w:t xml:space="preserve"> </w:t>
      </w:r>
      <w:r>
        <w:rPr>
          <w:color w:val="1E2028"/>
          <w:spacing w:val="-2"/>
        </w:rPr>
        <w:t>Melbourne.</w:t>
      </w:r>
    </w:p>
    <w:p w14:paraId="0D9508A0" w14:textId="77777777" w:rsidR="003E76A9" w:rsidRDefault="003E76A9">
      <w:pPr>
        <w:pStyle w:val="BodyText"/>
        <w:spacing w:before="12"/>
        <w:rPr>
          <w:sz w:val="18"/>
        </w:rPr>
      </w:pPr>
    </w:p>
    <w:p w14:paraId="0D9508A1" w14:textId="77777777" w:rsidR="003E76A9" w:rsidRDefault="00AF0012">
      <w:pPr>
        <w:pStyle w:val="BodyText"/>
        <w:spacing w:line="213" w:lineRule="auto"/>
        <w:ind w:left="764"/>
      </w:pPr>
      <w:bookmarkStart w:id="413" w:name="Internationally_recognised_for_her_exper"/>
      <w:bookmarkEnd w:id="413"/>
      <w:r>
        <w:rPr>
          <w:color w:val="1E2028"/>
        </w:rPr>
        <w:t>Internationally</w:t>
      </w:r>
      <w:r>
        <w:rPr>
          <w:color w:val="1E2028"/>
          <w:spacing w:val="-1"/>
        </w:rPr>
        <w:t xml:space="preserve"> </w:t>
      </w:r>
      <w:r>
        <w:rPr>
          <w:color w:val="1E2028"/>
        </w:rPr>
        <w:t>recognised</w:t>
      </w:r>
      <w:r>
        <w:rPr>
          <w:color w:val="1E2028"/>
          <w:spacing w:val="-1"/>
        </w:rPr>
        <w:t xml:space="preserve"> </w:t>
      </w:r>
      <w:r>
        <w:rPr>
          <w:color w:val="1E2028"/>
        </w:rPr>
        <w:t>for</w:t>
      </w:r>
      <w:r>
        <w:rPr>
          <w:color w:val="1E2028"/>
          <w:spacing w:val="-1"/>
        </w:rPr>
        <w:t xml:space="preserve"> </w:t>
      </w:r>
      <w:r>
        <w:rPr>
          <w:color w:val="1E2028"/>
        </w:rPr>
        <w:t>her</w:t>
      </w:r>
      <w:r>
        <w:rPr>
          <w:color w:val="1E2028"/>
          <w:spacing w:val="-1"/>
        </w:rPr>
        <w:t xml:space="preserve"> </w:t>
      </w:r>
      <w:r>
        <w:rPr>
          <w:color w:val="1E2028"/>
        </w:rPr>
        <w:t>expertise in education,</w:t>
      </w:r>
      <w:r>
        <w:rPr>
          <w:color w:val="1E2028"/>
          <w:spacing w:val="-6"/>
        </w:rPr>
        <w:t xml:space="preserve"> </w:t>
      </w:r>
      <w:r>
        <w:rPr>
          <w:color w:val="1E2028"/>
        </w:rPr>
        <w:t>she</w:t>
      </w:r>
      <w:r>
        <w:rPr>
          <w:color w:val="1E2028"/>
          <w:spacing w:val="-6"/>
        </w:rPr>
        <w:t xml:space="preserve"> </w:t>
      </w:r>
      <w:r>
        <w:rPr>
          <w:color w:val="1E2028"/>
        </w:rPr>
        <w:t>has</w:t>
      </w:r>
      <w:r>
        <w:rPr>
          <w:color w:val="1E2028"/>
          <w:spacing w:val="-6"/>
        </w:rPr>
        <w:t xml:space="preserve"> </w:t>
      </w:r>
      <w:r>
        <w:rPr>
          <w:color w:val="1E2028"/>
        </w:rPr>
        <w:t>given</w:t>
      </w:r>
      <w:r>
        <w:rPr>
          <w:color w:val="1E2028"/>
          <w:spacing w:val="-6"/>
        </w:rPr>
        <w:t xml:space="preserve"> </w:t>
      </w:r>
      <w:r>
        <w:rPr>
          <w:color w:val="1E2028"/>
        </w:rPr>
        <w:t>more</w:t>
      </w:r>
      <w:r>
        <w:rPr>
          <w:color w:val="1E2028"/>
          <w:spacing w:val="-6"/>
        </w:rPr>
        <w:t xml:space="preserve"> </w:t>
      </w:r>
      <w:r>
        <w:rPr>
          <w:color w:val="1E2028"/>
        </w:rPr>
        <w:t>than</w:t>
      </w:r>
      <w:r>
        <w:rPr>
          <w:color w:val="1E2028"/>
          <w:spacing w:val="-6"/>
        </w:rPr>
        <w:t xml:space="preserve"> </w:t>
      </w:r>
      <w:r>
        <w:rPr>
          <w:color w:val="1E2028"/>
        </w:rPr>
        <w:t xml:space="preserve">200 </w:t>
      </w:r>
      <w:r>
        <w:rPr>
          <w:color w:val="1E2028"/>
          <w:spacing w:val="-6"/>
        </w:rPr>
        <w:t>keynote</w:t>
      </w:r>
      <w:r>
        <w:rPr>
          <w:color w:val="1E2028"/>
          <w:spacing w:val="-13"/>
        </w:rPr>
        <w:t xml:space="preserve"> </w:t>
      </w:r>
      <w:r>
        <w:rPr>
          <w:color w:val="1E2028"/>
          <w:spacing w:val="-6"/>
        </w:rPr>
        <w:t>and</w:t>
      </w:r>
      <w:r>
        <w:rPr>
          <w:color w:val="1E2028"/>
          <w:spacing w:val="-8"/>
        </w:rPr>
        <w:t xml:space="preserve"> </w:t>
      </w:r>
      <w:r>
        <w:rPr>
          <w:color w:val="1E2028"/>
          <w:spacing w:val="-6"/>
        </w:rPr>
        <w:t>invited</w:t>
      </w:r>
      <w:r>
        <w:rPr>
          <w:color w:val="1E2028"/>
          <w:spacing w:val="-8"/>
        </w:rPr>
        <w:t xml:space="preserve"> </w:t>
      </w:r>
      <w:r>
        <w:rPr>
          <w:color w:val="1E2028"/>
          <w:spacing w:val="-6"/>
        </w:rPr>
        <w:t>addresses</w:t>
      </w:r>
      <w:r>
        <w:rPr>
          <w:color w:val="1E2028"/>
          <w:spacing w:val="-8"/>
        </w:rPr>
        <w:t xml:space="preserve"> </w:t>
      </w:r>
      <w:r>
        <w:rPr>
          <w:color w:val="1E2028"/>
          <w:spacing w:val="-6"/>
        </w:rPr>
        <w:t>in</w:t>
      </w:r>
      <w:r>
        <w:rPr>
          <w:color w:val="1E2028"/>
          <w:spacing w:val="-8"/>
        </w:rPr>
        <w:t xml:space="preserve"> </w:t>
      </w:r>
      <w:r>
        <w:rPr>
          <w:color w:val="1E2028"/>
          <w:spacing w:val="-6"/>
        </w:rPr>
        <w:t>10</w:t>
      </w:r>
      <w:r>
        <w:rPr>
          <w:color w:val="1E2028"/>
          <w:spacing w:val="-8"/>
        </w:rPr>
        <w:t xml:space="preserve"> </w:t>
      </w:r>
      <w:r>
        <w:rPr>
          <w:color w:val="1E2028"/>
          <w:spacing w:val="-6"/>
        </w:rPr>
        <w:t xml:space="preserve">countries, </w:t>
      </w:r>
      <w:r>
        <w:rPr>
          <w:color w:val="1E2028"/>
        </w:rPr>
        <w:t>won</w:t>
      </w:r>
      <w:r>
        <w:rPr>
          <w:color w:val="1E2028"/>
          <w:spacing w:val="-4"/>
        </w:rPr>
        <w:t xml:space="preserve"> </w:t>
      </w:r>
      <w:r>
        <w:rPr>
          <w:color w:val="1E2028"/>
        </w:rPr>
        <w:t>over</w:t>
      </w:r>
      <w:r>
        <w:rPr>
          <w:color w:val="1E2028"/>
          <w:spacing w:val="-4"/>
        </w:rPr>
        <w:t xml:space="preserve"> </w:t>
      </w:r>
      <w:r>
        <w:rPr>
          <w:color w:val="1E2028"/>
        </w:rPr>
        <w:t>$6</w:t>
      </w:r>
      <w:r>
        <w:rPr>
          <w:color w:val="1E2028"/>
          <w:spacing w:val="-4"/>
        </w:rPr>
        <w:t xml:space="preserve"> </w:t>
      </w:r>
      <w:r>
        <w:rPr>
          <w:color w:val="1E2028"/>
        </w:rPr>
        <w:t>million</w:t>
      </w:r>
      <w:r>
        <w:rPr>
          <w:color w:val="1E2028"/>
          <w:spacing w:val="-4"/>
        </w:rPr>
        <w:t xml:space="preserve"> </w:t>
      </w:r>
      <w:r>
        <w:rPr>
          <w:color w:val="1E2028"/>
        </w:rPr>
        <w:t>in</w:t>
      </w:r>
      <w:r>
        <w:rPr>
          <w:color w:val="1E2028"/>
          <w:spacing w:val="-4"/>
        </w:rPr>
        <w:t xml:space="preserve"> </w:t>
      </w:r>
      <w:r>
        <w:rPr>
          <w:color w:val="1E2028"/>
        </w:rPr>
        <w:t>research</w:t>
      </w:r>
      <w:r>
        <w:rPr>
          <w:color w:val="1E2028"/>
          <w:spacing w:val="-4"/>
        </w:rPr>
        <w:t xml:space="preserve"> </w:t>
      </w:r>
      <w:r>
        <w:rPr>
          <w:color w:val="1E2028"/>
        </w:rPr>
        <w:t>funding</w:t>
      </w:r>
      <w:r>
        <w:rPr>
          <w:color w:val="1E2028"/>
          <w:spacing w:val="-12"/>
        </w:rPr>
        <w:t xml:space="preserve"> </w:t>
      </w:r>
      <w:r>
        <w:rPr>
          <w:color w:val="1E2028"/>
        </w:rPr>
        <w:t xml:space="preserve">and </w:t>
      </w:r>
      <w:r>
        <w:rPr>
          <w:color w:val="1E2028"/>
          <w:spacing w:val="-2"/>
        </w:rPr>
        <w:t>has</w:t>
      </w:r>
      <w:r>
        <w:rPr>
          <w:color w:val="1E2028"/>
          <w:spacing w:val="-12"/>
        </w:rPr>
        <w:t xml:space="preserve"> </w:t>
      </w:r>
      <w:r>
        <w:rPr>
          <w:color w:val="1E2028"/>
          <w:spacing w:val="-2"/>
        </w:rPr>
        <w:t>more</w:t>
      </w:r>
      <w:r>
        <w:rPr>
          <w:color w:val="1E2028"/>
          <w:spacing w:val="-12"/>
        </w:rPr>
        <w:t xml:space="preserve"> </w:t>
      </w:r>
      <w:r>
        <w:rPr>
          <w:color w:val="1E2028"/>
          <w:spacing w:val="-2"/>
        </w:rPr>
        <w:t>than</w:t>
      </w:r>
      <w:r>
        <w:rPr>
          <w:color w:val="1E2028"/>
          <w:spacing w:val="-12"/>
        </w:rPr>
        <w:t xml:space="preserve"> </w:t>
      </w:r>
      <w:r>
        <w:rPr>
          <w:color w:val="1E2028"/>
          <w:spacing w:val="-2"/>
        </w:rPr>
        <w:t>330</w:t>
      </w:r>
      <w:r>
        <w:rPr>
          <w:color w:val="1E2028"/>
          <w:spacing w:val="-12"/>
        </w:rPr>
        <w:t xml:space="preserve"> </w:t>
      </w:r>
      <w:r>
        <w:rPr>
          <w:color w:val="1E2028"/>
          <w:spacing w:val="-2"/>
        </w:rPr>
        <w:t>publications</w:t>
      </w:r>
      <w:r>
        <w:rPr>
          <w:color w:val="1E2028"/>
          <w:spacing w:val="-12"/>
        </w:rPr>
        <w:t xml:space="preserve"> </w:t>
      </w:r>
      <w:r>
        <w:rPr>
          <w:color w:val="1E2028"/>
          <w:spacing w:val="-2"/>
        </w:rPr>
        <w:t>to</w:t>
      </w:r>
      <w:r>
        <w:rPr>
          <w:color w:val="1E2028"/>
          <w:spacing w:val="-12"/>
        </w:rPr>
        <w:t xml:space="preserve"> </w:t>
      </w:r>
      <w:r>
        <w:rPr>
          <w:color w:val="1E2028"/>
          <w:spacing w:val="-2"/>
        </w:rPr>
        <w:t>her</w:t>
      </w:r>
      <w:r>
        <w:rPr>
          <w:color w:val="1E2028"/>
          <w:spacing w:val="-12"/>
        </w:rPr>
        <w:t xml:space="preserve"> </w:t>
      </w:r>
      <w:r>
        <w:rPr>
          <w:color w:val="1E2028"/>
          <w:spacing w:val="-2"/>
        </w:rPr>
        <w:t>name.</w:t>
      </w:r>
    </w:p>
    <w:p w14:paraId="0D9508A2" w14:textId="77777777" w:rsidR="003E76A9" w:rsidRDefault="003E76A9">
      <w:pPr>
        <w:pStyle w:val="BodyText"/>
        <w:spacing w:before="12"/>
        <w:rPr>
          <w:sz w:val="18"/>
        </w:rPr>
      </w:pPr>
    </w:p>
    <w:p w14:paraId="0D9508A3" w14:textId="77777777" w:rsidR="003E76A9" w:rsidRDefault="00AF0012">
      <w:pPr>
        <w:pStyle w:val="BodyText"/>
        <w:spacing w:line="213" w:lineRule="auto"/>
        <w:ind w:left="764" w:right="306"/>
      </w:pPr>
      <w:bookmarkStart w:id="414" w:name="Dr_Devlin_is_currently_a_trust_member_of"/>
      <w:bookmarkEnd w:id="414"/>
      <w:r>
        <w:rPr>
          <w:color w:val="1E2028"/>
        </w:rPr>
        <w:t xml:space="preserve">Dr Devlin is currently a trust member of </w:t>
      </w:r>
      <w:r>
        <w:rPr>
          <w:color w:val="1E2028"/>
          <w:spacing w:val="-6"/>
        </w:rPr>
        <w:t>the</w:t>
      </w:r>
      <w:r>
        <w:rPr>
          <w:color w:val="1E2028"/>
          <w:spacing w:val="-8"/>
        </w:rPr>
        <w:t xml:space="preserve"> </w:t>
      </w:r>
      <w:r>
        <w:rPr>
          <w:color w:val="1E2028"/>
          <w:spacing w:val="-6"/>
        </w:rPr>
        <w:t>Queen</w:t>
      </w:r>
      <w:r>
        <w:rPr>
          <w:color w:val="1E2028"/>
          <w:spacing w:val="-18"/>
        </w:rPr>
        <w:t xml:space="preserve"> </w:t>
      </w:r>
      <w:r>
        <w:rPr>
          <w:color w:val="1E2028"/>
          <w:spacing w:val="-6"/>
        </w:rPr>
        <w:t>Victoria</w:t>
      </w:r>
      <w:r>
        <w:rPr>
          <w:color w:val="1E2028"/>
          <w:spacing w:val="-18"/>
        </w:rPr>
        <w:t xml:space="preserve"> </w:t>
      </w:r>
      <w:r>
        <w:rPr>
          <w:color w:val="1E2028"/>
          <w:spacing w:val="-6"/>
        </w:rPr>
        <w:t>Women’s</w:t>
      </w:r>
      <w:r>
        <w:rPr>
          <w:color w:val="1E2028"/>
          <w:spacing w:val="-18"/>
        </w:rPr>
        <w:t xml:space="preserve"> </w:t>
      </w:r>
      <w:r>
        <w:rPr>
          <w:color w:val="1E2028"/>
          <w:spacing w:val="-6"/>
        </w:rPr>
        <w:t>Centre</w:t>
      </w:r>
      <w:r>
        <w:rPr>
          <w:color w:val="1E2028"/>
          <w:spacing w:val="-18"/>
        </w:rPr>
        <w:t xml:space="preserve"> </w:t>
      </w:r>
      <w:r>
        <w:rPr>
          <w:color w:val="1E2028"/>
          <w:spacing w:val="-6"/>
        </w:rPr>
        <w:t>and</w:t>
      </w:r>
      <w:r>
        <w:rPr>
          <w:color w:val="1E2028"/>
          <w:spacing w:val="-18"/>
        </w:rPr>
        <w:t xml:space="preserve"> </w:t>
      </w:r>
      <w:r>
        <w:rPr>
          <w:color w:val="1E2028"/>
          <w:spacing w:val="-6"/>
        </w:rPr>
        <w:t xml:space="preserve">an </w:t>
      </w:r>
      <w:r>
        <w:rPr>
          <w:color w:val="1E2028"/>
        </w:rPr>
        <w:t xml:space="preserve">elected Lifetime Fellow of the UK-based </w:t>
      </w:r>
      <w:r>
        <w:rPr>
          <w:color w:val="1E2028"/>
          <w:spacing w:val="-6"/>
        </w:rPr>
        <w:t>Society</w:t>
      </w:r>
      <w:r>
        <w:rPr>
          <w:color w:val="1E2028"/>
          <w:spacing w:val="-8"/>
        </w:rPr>
        <w:t xml:space="preserve"> </w:t>
      </w:r>
      <w:r>
        <w:rPr>
          <w:color w:val="1E2028"/>
          <w:spacing w:val="-6"/>
        </w:rPr>
        <w:t>for</w:t>
      </w:r>
      <w:r>
        <w:rPr>
          <w:color w:val="1E2028"/>
          <w:spacing w:val="-8"/>
        </w:rPr>
        <w:t xml:space="preserve"> </w:t>
      </w:r>
      <w:r>
        <w:rPr>
          <w:color w:val="1E2028"/>
          <w:spacing w:val="-6"/>
        </w:rPr>
        <w:t>Research</w:t>
      </w:r>
      <w:r>
        <w:rPr>
          <w:color w:val="1E2028"/>
          <w:spacing w:val="-18"/>
        </w:rPr>
        <w:t xml:space="preserve"> </w:t>
      </w:r>
      <w:r>
        <w:rPr>
          <w:color w:val="1E2028"/>
          <w:spacing w:val="-6"/>
        </w:rPr>
        <w:t>into</w:t>
      </w:r>
      <w:r>
        <w:rPr>
          <w:color w:val="1E2028"/>
          <w:spacing w:val="-18"/>
        </w:rPr>
        <w:t xml:space="preserve"> </w:t>
      </w:r>
      <w:r>
        <w:rPr>
          <w:color w:val="1E2028"/>
          <w:spacing w:val="-6"/>
        </w:rPr>
        <w:t>Higher</w:t>
      </w:r>
      <w:r>
        <w:rPr>
          <w:color w:val="1E2028"/>
          <w:spacing w:val="-18"/>
        </w:rPr>
        <w:t xml:space="preserve"> </w:t>
      </w:r>
      <w:r>
        <w:rPr>
          <w:color w:val="1E2028"/>
          <w:spacing w:val="-6"/>
        </w:rPr>
        <w:t xml:space="preserve">Education. </w:t>
      </w:r>
      <w:r>
        <w:rPr>
          <w:color w:val="1E2028"/>
        </w:rPr>
        <w:t>She</w:t>
      </w:r>
      <w:r>
        <w:rPr>
          <w:color w:val="1E2028"/>
          <w:spacing w:val="-16"/>
        </w:rPr>
        <w:t xml:space="preserve"> </w:t>
      </w:r>
      <w:r>
        <w:rPr>
          <w:color w:val="1E2028"/>
        </w:rPr>
        <w:t>also</w:t>
      </w:r>
      <w:r>
        <w:rPr>
          <w:color w:val="1E2028"/>
          <w:spacing w:val="-16"/>
        </w:rPr>
        <w:t xml:space="preserve"> </w:t>
      </w:r>
      <w:r>
        <w:rPr>
          <w:color w:val="1E2028"/>
        </w:rPr>
        <w:t>currently</w:t>
      </w:r>
      <w:r>
        <w:rPr>
          <w:color w:val="1E2028"/>
          <w:spacing w:val="-2"/>
        </w:rPr>
        <w:t xml:space="preserve"> </w:t>
      </w:r>
      <w:r>
        <w:rPr>
          <w:color w:val="1E2028"/>
        </w:rPr>
        <w:t>serves on the editorial boards</w:t>
      </w:r>
      <w:r>
        <w:rPr>
          <w:color w:val="1E2028"/>
          <w:spacing w:val="-14"/>
        </w:rPr>
        <w:t xml:space="preserve"> </w:t>
      </w:r>
      <w:r>
        <w:rPr>
          <w:color w:val="1E2028"/>
        </w:rPr>
        <w:t>for</w:t>
      </w:r>
      <w:r>
        <w:rPr>
          <w:color w:val="1E2028"/>
          <w:spacing w:val="-14"/>
        </w:rPr>
        <w:t xml:space="preserve"> </w:t>
      </w:r>
      <w:r>
        <w:rPr>
          <w:color w:val="1E2028"/>
        </w:rPr>
        <w:t>several</w:t>
      </w:r>
      <w:r>
        <w:rPr>
          <w:color w:val="1E2028"/>
          <w:spacing w:val="-18"/>
        </w:rPr>
        <w:t xml:space="preserve"> </w:t>
      </w:r>
      <w:r>
        <w:rPr>
          <w:color w:val="1E2028"/>
        </w:rPr>
        <w:t>academic</w:t>
      </w:r>
      <w:r>
        <w:rPr>
          <w:color w:val="1E2028"/>
          <w:spacing w:val="-18"/>
        </w:rPr>
        <w:t xml:space="preserve"> </w:t>
      </w:r>
      <w:r>
        <w:rPr>
          <w:color w:val="1E2028"/>
        </w:rPr>
        <w:t>education journals</w:t>
      </w:r>
      <w:r>
        <w:rPr>
          <w:color w:val="1E2028"/>
          <w:spacing w:val="-17"/>
        </w:rPr>
        <w:t xml:space="preserve"> </w:t>
      </w:r>
      <w:r>
        <w:rPr>
          <w:color w:val="1E2028"/>
        </w:rPr>
        <w:t>in</w:t>
      </w:r>
      <w:r>
        <w:rPr>
          <w:color w:val="1E2028"/>
          <w:spacing w:val="-17"/>
        </w:rPr>
        <w:t xml:space="preserve"> </w:t>
      </w:r>
      <w:r>
        <w:rPr>
          <w:color w:val="1E2028"/>
        </w:rPr>
        <w:t>Australia</w:t>
      </w:r>
      <w:r>
        <w:rPr>
          <w:color w:val="1E2028"/>
          <w:spacing w:val="-8"/>
        </w:rPr>
        <w:t xml:space="preserve"> </w:t>
      </w:r>
      <w:r>
        <w:rPr>
          <w:color w:val="1E2028"/>
        </w:rPr>
        <w:t>and the US.</w:t>
      </w:r>
    </w:p>
    <w:p w14:paraId="0D9508A4" w14:textId="77777777" w:rsidR="003E76A9" w:rsidRDefault="00AF0012">
      <w:pPr>
        <w:pStyle w:val="BodyText"/>
        <w:spacing w:before="114" w:line="213" w:lineRule="auto"/>
        <w:ind w:left="186" w:right="645"/>
      </w:pPr>
      <w:r>
        <w:br w:type="column"/>
      </w:r>
      <w:bookmarkStart w:id="415" w:name="During_2022–2023_Dr_Devlin_also_served_a"/>
      <w:bookmarkEnd w:id="415"/>
      <w:r>
        <w:rPr>
          <w:color w:val="1E2028"/>
        </w:rPr>
        <w:t>During 2022–2023 Dr Devlin also served as a</w:t>
      </w:r>
      <w:r>
        <w:rPr>
          <w:color w:val="1E2028"/>
          <w:spacing w:val="-10"/>
        </w:rPr>
        <w:t xml:space="preserve"> </w:t>
      </w:r>
      <w:r>
        <w:rPr>
          <w:color w:val="1E2028"/>
        </w:rPr>
        <w:t>non-executive</w:t>
      </w:r>
      <w:r>
        <w:rPr>
          <w:color w:val="1E2028"/>
          <w:spacing w:val="-10"/>
        </w:rPr>
        <w:t xml:space="preserve"> </w:t>
      </w:r>
      <w:r>
        <w:rPr>
          <w:color w:val="1E2028"/>
        </w:rPr>
        <w:t>director</w:t>
      </w:r>
      <w:r>
        <w:rPr>
          <w:color w:val="1E2028"/>
          <w:spacing w:val="-10"/>
        </w:rPr>
        <w:t xml:space="preserve"> </w:t>
      </w:r>
      <w:r>
        <w:rPr>
          <w:color w:val="1E2028"/>
        </w:rPr>
        <w:t>on</w:t>
      </w:r>
      <w:r>
        <w:rPr>
          <w:color w:val="1E2028"/>
          <w:spacing w:val="-10"/>
        </w:rPr>
        <w:t xml:space="preserve"> </w:t>
      </w:r>
      <w:r>
        <w:rPr>
          <w:color w:val="1E2028"/>
        </w:rPr>
        <w:t>the</w:t>
      </w:r>
      <w:r>
        <w:rPr>
          <w:color w:val="1E2028"/>
          <w:spacing w:val="-10"/>
        </w:rPr>
        <w:t xml:space="preserve"> </w:t>
      </w:r>
      <w:r>
        <w:rPr>
          <w:color w:val="1E2028"/>
        </w:rPr>
        <w:t>Melbourne Polytechnic Board and as Chair of their Education Quality Committee.</w:t>
      </w:r>
    </w:p>
    <w:p w14:paraId="0D9508A5" w14:textId="77777777" w:rsidR="003E76A9" w:rsidRDefault="003E76A9">
      <w:pPr>
        <w:pStyle w:val="BodyText"/>
        <w:spacing w:before="13"/>
        <w:rPr>
          <w:sz w:val="18"/>
        </w:rPr>
      </w:pPr>
    </w:p>
    <w:p w14:paraId="0D9508A6" w14:textId="26406850" w:rsidR="003E76A9" w:rsidRDefault="00AF0012">
      <w:pPr>
        <w:pStyle w:val="BodyText"/>
        <w:spacing w:line="213" w:lineRule="auto"/>
        <w:ind w:left="186" w:right="764"/>
      </w:pPr>
      <w:bookmarkStart w:id="416" w:name="Until_her_appointment_as_the_inaugural_A"/>
      <w:bookmarkEnd w:id="416"/>
      <w:r>
        <w:rPr>
          <w:color w:val="1E2028"/>
        </w:rPr>
        <w:t xml:space="preserve">Until her appointment as the inaugural </w:t>
      </w:r>
      <w:r>
        <w:rPr>
          <w:color w:val="1E2028"/>
          <w:spacing w:val="-2"/>
        </w:rPr>
        <w:t>Academy</w:t>
      </w:r>
      <w:r>
        <w:rPr>
          <w:color w:val="1E2028"/>
          <w:spacing w:val="-4"/>
        </w:rPr>
        <w:t xml:space="preserve"> </w:t>
      </w:r>
      <w:r>
        <w:rPr>
          <w:color w:val="1E2028"/>
          <w:spacing w:val="-2"/>
        </w:rPr>
        <w:t>Chief</w:t>
      </w:r>
      <w:r>
        <w:rPr>
          <w:color w:val="1E2028"/>
          <w:spacing w:val="-12"/>
        </w:rPr>
        <w:t xml:space="preserve"> </w:t>
      </w:r>
      <w:r>
        <w:rPr>
          <w:color w:val="1E2028"/>
          <w:spacing w:val="-2"/>
        </w:rPr>
        <w:t>Executive</w:t>
      </w:r>
      <w:r>
        <w:rPr>
          <w:color w:val="1E2028"/>
          <w:spacing w:val="-12"/>
        </w:rPr>
        <w:t xml:space="preserve"> </w:t>
      </w:r>
      <w:r>
        <w:rPr>
          <w:color w:val="1E2028"/>
          <w:spacing w:val="-2"/>
        </w:rPr>
        <w:t>Off</w:t>
      </w:r>
      <w:r w:rsidR="00C5790F">
        <w:rPr>
          <w:color w:val="1E2028"/>
          <w:spacing w:val="-2"/>
        </w:rPr>
        <w:t>i</w:t>
      </w:r>
      <w:r>
        <w:rPr>
          <w:color w:val="1E2028"/>
          <w:spacing w:val="-2"/>
        </w:rPr>
        <w:t>cer,</w:t>
      </w:r>
      <w:r>
        <w:rPr>
          <w:color w:val="1E2028"/>
          <w:spacing w:val="-5"/>
        </w:rPr>
        <w:t xml:space="preserve"> </w:t>
      </w:r>
      <w:r w:rsidR="00EC3A56">
        <w:rPr>
          <w:color w:val="1E2028"/>
          <w:spacing w:val="-5"/>
        </w:rPr>
        <w:br/>
      </w:r>
      <w:r>
        <w:rPr>
          <w:color w:val="1E2028"/>
          <w:spacing w:val="-2"/>
        </w:rPr>
        <w:t>Dr</w:t>
      </w:r>
      <w:r>
        <w:rPr>
          <w:color w:val="1E2028"/>
          <w:spacing w:val="-4"/>
        </w:rPr>
        <w:t xml:space="preserve"> </w:t>
      </w:r>
      <w:r>
        <w:rPr>
          <w:color w:val="1E2028"/>
          <w:spacing w:val="-2"/>
        </w:rPr>
        <w:t xml:space="preserve">Devlin </w:t>
      </w:r>
      <w:r>
        <w:rPr>
          <w:color w:val="1E2028"/>
        </w:rPr>
        <w:t>was a ministerial appointee on the Victorian Curriculum and Assessment Authority (VCAA) Board and served on</w:t>
      </w:r>
      <w:r>
        <w:rPr>
          <w:color w:val="1E2028"/>
          <w:spacing w:val="40"/>
        </w:rPr>
        <w:t xml:space="preserve"> </w:t>
      </w:r>
      <w:r>
        <w:rPr>
          <w:color w:val="1E2028"/>
        </w:rPr>
        <w:t>the VCAA Executive Committee and</w:t>
      </w:r>
    </w:p>
    <w:p w14:paraId="0D9508A7" w14:textId="62072378" w:rsidR="003E76A9" w:rsidRDefault="00AF0012">
      <w:pPr>
        <w:pStyle w:val="BodyText"/>
        <w:spacing w:line="213" w:lineRule="auto"/>
        <w:ind w:left="186" w:right="707"/>
      </w:pPr>
      <w:r>
        <w:rPr>
          <w:color w:val="1E2028"/>
        </w:rPr>
        <w:t>Audit Committee, and as Chair of the Senior Secondary Certif</w:t>
      </w:r>
      <w:r w:rsidR="00C5790F">
        <w:rPr>
          <w:color w:val="1E2028"/>
        </w:rPr>
        <w:t>i</w:t>
      </w:r>
      <w:r>
        <w:rPr>
          <w:color w:val="1E2028"/>
        </w:rPr>
        <w:t>cation Reform Committee.</w:t>
      </w:r>
      <w:r>
        <w:rPr>
          <w:color w:val="1E2028"/>
          <w:spacing w:val="-10"/>
        </w:rPr>
        <w:t xml:space="preserve"> </w:t>
      </w:r>
      <w:r>
        <w:rPr>
          <w:color w:val="1E2028"/>
        </w:rPr>
        <w:t>She</w:t>
      </w:r>
      <w:r>
        <w:rPr>
          <w:color w:val="1E2028"/>
          <w:spacing w:val="-10"/>
        </w:rPr>
        <w:t xml:space="preserve"> </w:t>
      </w:r>
      <w:r>
        <w:rPr>
          <w:color w:val="1E2028"/>
        </w:rPr>
        <w:t>was</w:t>
      </w:r>
      <w:r>
        <w:rPr>
          <w:color w:val="1E2028"/>
          <w:spacing w:val="-10"/>
        </w:rPr>
        <w:t xml:space="preserve"> </w:t>
      </w:r>
      <w:r>
        <w:rPr>
          <w:color w:val="1E2028"/>
        </w:rPr>
        <w:t>also</w:t>
      </w:r>
      <w:r>
        <w:rPr>
          <w:color w:val="1E2028"/>
          <w:spacing w:val="-10"/>
        </w:rPr>
        <w:t xml:space="preserve"> </w:t>
      </w:r>
      <w:r>
        <w:rPr>
          <w:color w:val="1E2028"/>
        </w:rPr>
        <w:t>the</w:t>
      </w:r>
      <w:r>
        <w:rPr>
          <w:color w:val="1E2028"/>
          <w:spacing w:val="-10"/>
        </w:rPr>
        <w:t xml:space="preserve"> </w:t>
      </w:r>
      <w:r>
        <w:rPr>
          <w:color w:val="1E2028"/>
        </w:rPr>
        <w:t>Universities of Australia appointee on the advisory board</w:t>
      </w:r>
      <w:r>
        <w:rPr>
          <w:color w:val="1E2028"/>
          <w:spacing w:val="-3"/>
        </w:rPr>
        <w:t xml:space="preserve"> </w:t>
      </w:r>
      <w:r>
        <w:rPr>
          <w:color w:val="1E2028"/>
        </w:rPr>
        <w:t>of</w:t>
      </w:r>
      <w:r>
        <w:rPr>
          <w:color w:val="1E2028"/>
          <w:spacing w:val="-3"/>
        </w:rPr>
        <w:t xml:space="preserve"> </w:t>
      </w:r>
      <w:r>
        <w:rPr>
          <w:color w:val="1E2028"/>
        </w:rPr>
        <w:t>the</w:t>
      </w:r>
      <w:r>
        <w:rPr>
          <w:color w:val="1E2028"/>
          <w:spacing w:val="-3"/>
        </w:rPr>
        <w:t xml:space="preserve"> </w:t>
      </w:r>
      <w:r>
        <w:rPr>
          <w:color w:val="1E2028"/>
        </w:rPr>
        <w:t>National</w:t>
      </w:r>
      <w:r>
        <w:rPr>
          <w:color w:val="1E2028"/>
          <w:spacing w:val="-3"/>
        </w:rPr>
        <w:t xml:space="preserve"> </w:t>
      </w:r>
      <w:r>
        <w:rPr>
          <w:color w:val="1E2028"/>
        </w:rPr>
        <w:t>Centre</w:t>
      </w:r>
      <w:r>
        <w:rPr>
          <w:color w:val="1E2028"/>
          <w:spacing w:val="-3"/>
        </w:rPr>
        <w:t xml:space="preserve"> </w:t>
      </w:r>
      <w:r>
        <w:rPr>
          <w:color w:val="1E2028"/>
        </w:rPr>
        <w:t>for</w:t>
      </w:r>
      <w:r>
        <w:rPr>
          <w:color w:val="1E2028"/>
          <w:spacing w:val="-3"/>
        </w:rPr>
        <w:t xml:space="preserve"> </w:t>
      </w:r>
      <w:r>
        <w:rPr>
          <w:color w:val="1E2028"/>
        </w:rPr>
        <w:t>Student Equity in Higher Education.</w:t>
      </w:r>
    </w:p>
    <w:p w14:paraId="0D9508A8" w14:textId="77777777" w:rsidR="003E76A9" w:rsidRDefault="003E76A9">
      <w:pPr>
        <w:pStyle w:val="BodyText"/>
        <w:spacing w:before="9"/>
        <w:rPr>
          <w:sz w:val="18"/>
        </w:rPr>
      </w:pPr>
    </w:p>
    <w:p w14:paraId="0D9508A9" w14:textId="77777777" w:rsidR="003E76A9" w:rsidRDefault="00AF0012">
      <w:pPr>
        <w:pStyle w:val="BodyText"/>
        <w:spacing w:before="1" w:line="213" w:lineRule="auto"/>
        <w:ind w:left="186" w:right="645"/>
      </w:pPr>
      <w:bookmarkStart w:id="417" w:name="Dr_Devlin_brings_30_years_of_national_an"/>
      <w:bookmarkEnd w:id="417"/>
      <w:r>
        <w:rPr>
          <w:color w:val="1E2028"/>
        </w:rPr>
        <w:t xml:space="preserve">Dr Devlin brings 30 years of national and international experience to the Academy and a strong commitment to continuously improving the quality of learning and teaching, enhancing inclusiveness and diversity in education, ensuring the </w:t>
      </w:r>
      <w:r>
        <w:rPr>
          <w:color w:val="1E2028"/>
          <w:spacing w:val="-4"/>
        </w:rPr>
        <w:t>concept</w:t>
      </w:r>
      <w:r>
        <w:rPr>
          <w:color w:val="1E2028"/>
          <w:spacing w:val="-7"/>
        </w:rPr>
        <w:t xml:space="preserve"> </w:t>
      </w:r>
      <w:r>
        <w:rPr>
          <w:color w:val="1E2028"/>
          <w:spacing w:val="-4"/>
        </w:rPr>
        <w:t>of</w:t>
      </w:r>
      <w:r>
        <w:rPr>
          <w:color w:val="1E2028"/>
          <w:spacing w:val="-7"/>
        </w:rPr>
        <w:t xml:space="preserve"> </w:t>
      </w:r>
      <w:r>
        <w:rPr>
          <w:color w:val="1E2028"/>
          <w:spacing w:val="-4"/>
        </w:rPr>
        <w:t>‘excellence’</w:t>
      </w:r>
      <w:r>
        <w:rPr>
          <w:color w:val="1E2028"/>
          <w:spacing w:val="-7"/>
        </w:rPr>
        <w:t xml:space="preserve"> </w:t>
      </w:r>
      <w:r>
        <w:rPr>
          <w:color w:val="1E2028"/>
          <w:spacing w:val="-4"/>
        </w:rPr>
        <w:t>encompasses</w:t>
      </w:r>
      <w:r>
        <w:rPr>
          <w:color w:val="1E2028"/>
          <w:spacing w:val="-7"/>
        </w:rPr>
        <w:t xml:space="preserve"> </w:t>
      </w:r>
      <w:r>
        <w:rPr>
          <w:color w:val="1E2028"/>
          <w:spacing w:val="-4"/>
        </w:rPr>
        <w:t xml:space="preserve">equity </w:t>
      </w:r>
      <w:r>
        <w:rPr>
          <w:color w:val="1E2028"/>
        </w:rPr>
        <w:t>and</w:t>
      </w:r>
      <w:r>
        <w:rPr>
          <w:color w:val="1E2028"/>
          <w:spacing w:val="-14"/>
        </w:rPr>
        <w:t xml:space="preserve"> </w:t>
      </w:r>
      <w:r>
        <w:rPr>
          <w:color w:val="1E2028"/>
        </w:rPr>
        <w:t>strengthening</w:t>
      </w:r>
      <w:r>
        <w:rPr>
          <w:color w:val="1E2028"/>
          <w:spacing w:val="-14"/>
        </w:rPr>
        <w:t xml:space="preserve"> </w:t>
      </w:r>
      <w:r>
        <w:rPr>
          <w:color w:val="1E2028"/>
        </w:rPr>
        <w:t>educational</w:t>
      </w:r>
      <w:r>
        <w:rPr>
          <w:color w:val="1E2028"/>
          <w:spacing w:val="-14"/>
        </w:rPr>
        <w:t xml:space="preserve"> </w:t>
      </w:r>
      <w:r>
        <w:rPr>
          <w:color w:val="1E2028"/>
        </w:rPr>
        <w:t>leadership.</w:t>
      </w:r>
    </w:p>
    <w:p w14:paraId="0D9508AA" w14:textId="77777777" w:rsidR="003E76A9" w:rsidRDefault="003E76A9">
      <w:pPr>
        <w:pStyle w:val="BodyText"/>
        <w:spacing w:before="10"/>
        <w:rPr>
          <w:sz w:val="18"/>
        </w:rPr>
      </w:pPr>
    </w:p>
    <w:p w14:paraId="0D9508AB" w14:textId="331F1316" w:rsidR="003E76A9" w:rsidRDefault="00AF0012" w:rsidP="006E37BE">
      <w:pPr>
        <w:pStyle w:val="BodyText"/>
        <w:spacing w:before="1" w:line="213" w:lineRule="auto"/>
        <w:ind w:left="186" w:right="1448"/>
        <w:jc w:val="both"/>
      </w:pPr>
      <w:bookmarkStart w:id="418" w:name="In_2023,_Dr_Devlin_received_an_Order_of_"/>
      <w:bookmarkEnd w:id="418"/>
      <w:r>
        <w:rPr>
          <w:color w:val="1E2028"/>
          <w:spacing w:val="-6"/>
        </w:rPr>
        <w:t xml:space="preserve">In 2023, Dr Devlin received an Order </w:t>
      </w:r>
      <w:r w:rsidR="006E37BE">
        <w:rPr>
          <w:color w:val="1E2028"/>
          <w:spacing w:val="-6"/>
        </w:rPr>
        <w:br/>
      </w:r>
      <w:r>
        <w:rPr>
          <w:color w:val="1E2028"/>
        </w:rPr>
        <w:t>of</w:t>
      </w:r>
      <w:r>
        <w:rPr>
          <w:color w:val="1E2028"/>
          <w:spacing w:val="-3"/>
        </w:rPr>
        <w:t xml:space="preserve"> </w:t>
      </w:r>
      <w:r>
        <w:rPr>
          <w:color w:val="1E2028"/>
        </w:rPr>
        <w:t>Australia.</w:t>
      </w:r>
    </w:p>
    <w:p w14:paraId="0D9508AC" w14:textId="77777777" w:rsidR="003E76A9" w:rsidRDefault="003E76A9">
      <w:pPr>
        <w:spacing w:line="213" w:lineRule="auto"/>
        <w:sectPr w:rsidR="003E76A9">
          <w:type w:val="continuous"/>
          <w:pgSz w:w="11910" w:h="16840"/>
          <w:pgMar w:top="900" w:right="540" w:bottom="280" w:left="440" w:header="720" w:footer="720" w:gutter="0"/>
          <w:cols w:num="2" w:space="720" w:equalWidth="0">
            <w:col w:w="5457" w:space="40"/>
            <w:col w:w="5433"/>
          </w:cols>
        </w:sectPr>
      </w:pPr>
    </w:p>
    <w:p w14:paraId="0D9508AF" w14:textId="2D050698" w:rsidR="003E76A9" w:rsidRDefault="003E76A9">
      <w:pPr>
        <w:pStyle w:val="BodyText"/>
        <w:spacing w:before="5"/>
        <w:rPr>
          <w:sz w:val="28"/>
        </w:rPr>
      </w:pPr>
    </w:p>
    <w:p w14:paraId="0D9508B0"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10976" behindDoc="1" locked="0" layoutInCell="1" allowOverlap="1" wp14:anchorId="0D951BAE" wp14:editId="74C198F8">
                <wp:simplePos x="0" y="0"/>
                <wp:positionH relativeFrom="page">
                  <wp:posOffset>873000</wp:posOffset>
                </wp:positionH>
                <wp:positionV relativeFrom="paragraph">
                  <wp:posOffset>95585</wp:posOffset>
                </wp:positionV>
                <wp:extent cx="1270" cy="187325"/>
                <wp:effectExtent l="0" t="0" r="0" b="0"/>
                <wp:wrapNone/>
                <wp:docPr id="543" name="Graphic 5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327472B" id="Graphic 543" o:spid="_x0000_s1026" alt="&quot;&quot;" style="position:absolute;margin-left:68.75pt;margin-top:7.55pt;width:.1pt;height:14.75pt;z-index:-251605504;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7F217D31" w14:textId="5F8F96E6" w:rsidR="004A7E61" w:rsidRDefault="00AF0012" w:rsidP="004A7E61">
      <w:pPr>
        <w:ind w:left="661"/>
        <w:rPr>
          <w:sz w:val="16"/>
        </w:rPr>
      </w:pPr>
      <w:r>
        <w:rPr>
          <w:color w:val="1E2028"/>
          <w:spacing w:val="-5"/>
          <w:position w:val="9"/>
          <w:sz w:val="16"/>
        </w:rPr>
        <w:t>31</w:t>
      </w:r>
      <w:r w:rsidR="004A7E61">
        <w:rPr>
          <w:color w:val="1E2028"/>
          <w:position w:val="9"/>
          <w:sz w:val="16"/>
        </w:rPr>
        <w:t xml:space="preserve">      </w:t>
      </w:r>
      <w:r w:rsidR="004A7E61">
        <w:rPr>
          <w:color w:val="1E2028"/>
          <w:sz w:val="16"/>
        </w:rPr>
        <w:t>Victorian</w:t>
      </w:r>
      <w:r w:rsidR="004A7E61">
        <w:rPr>
          <w:color w:val="1E2028"/>
          <w:spacing w:val="5"/>
          <w:sz w:val="16"/>
        </w:rPr>
        <w:t xml:space="preserve"> </w:t>
      </w:r>
      <w:r w:rsidR="004A7E61">
        <w:rPr>
          <w:color w:val="1E2028"/>
          <w:sz w:val="16"/>
        </w:rPr>
        <w:t>Academy</w:t>
      </w:r>
      <w:r w:rsidR="004A7E61">
        <w:rPr>
          <w:color w:val="1E2028"/>
          <w:spacing w:val="-2"/>
          <w:sz w:val="16"/>
        </w:rPr>
        <w:t xml:space="preserve"> </w:t>
      </w:r>
      <w:r w:rsidR="004A7E61">
        <w:rPr>
          <w:color w:val="1E2028"/>
          <w:sz w:val="16"/>
        </w:rPr>
        <w:t>of</w:t>
      </w:r>
      <w:r w:rsidR="004A7E61">
        <w:rPr>
          <w:color w:val="1E2028"/>
          <w:spacing w:val="-2"/>
          <w:sz w:val="16"/>
        </w:rPr>
        <w:t xml:space="preserve"> </w:t>
      </w:r>
      <w:r w:rsidR="004A7E61">
        <w:rPr>
          <w:color w:val="1E2028"/>
          <w:sz w:val="16"/>
        </w:rPr>
        <w:t>Teaching</w:t>
      </w:r>
      <w:r w:rsidR="004A7E61">
        <w:rPr>
          <w:color w:val="1E2028"/>
          <w:spacing w:val="-3"/>
          <w:sz w:val="16"/>
        </w:rPr>
        <w:t xml:space="preserve"> </w:t>
      </w:r>
      <w:r w:rsidR="004A7E61">
        <w:rPr>
          <w:color w:val="1E2028"/>
          <w:sz w:val="16"/>
        </w:rPr>
        <w:t>and</w:t>
      </w:r>
      <w:r w:rsidR="004A7E61">
        <w:rPr>
          <w:color w:val="1E2028"/>
          <w:spacing w:val="-2"/>
          <w:sz w:val="16"/>
        </w:rPr>
        <w:t xml:space="preserve"> Leaders</w:t>
      </w:r>
      <w:r w:rsidR="004A7E61">
        <w:rPr>
          <w:color w:val="073B5C"/>
          <w:spacing w:val="-2"/>
          <w:sz w:val="16"/>
        </w:rPr>
        <w:t>hip</w:t>
      </w:r>
    </w:p>
    <w:p w14:paraId="0D9508B2" w14:textId="42CCC460" w:rsidR="003E76A9" w:rsidRDefault="003E76A9" w:rsidP="0069664E">
      <w:pPr>
        <w:tabs>
          <w:tab w:val="left" w:pos="1042"/>
        </w:tabs>
        <w:ind w:left="675"/>
        <w:rPr>
          <w:sz w:val="16"/>
        </w:rPr>
        <w:sectPr w:rsidR="003E76A9">
          <w:type w:val="continuous"/>
          <w:pgSz w:w="11910" w:h="16840"/>
          <w:pgMar w:top="900" w:right="540" w:bottom="280" w:left="440" w:header="720" w:footer="720" w:gutter="0"/>
          <w:cols w:space="720"/>
        </w:sectPr>
      </w:pPr>
    </w:p>
    <w:p w14:paraId="5F0941DF" w14:textId="77777777" w:rsidR="008D57CD" w:rsidRDefault="008D57CD" w:rsidP="004A7E61">
      <w:pPr>
        <w:tabs>
          <w:tab w:val="left" w:pos="8647"/>
        </w:tabs>
        <w:rPr>
          <w:sz w:val="16"/>
        </w:rPr>
        <w:sectPr w:rsidR="008D57CD" w:rsidSect="004A7E61">
          <w:type w:val="continuous"/>
          <w:pgSz w:w="11910" w:h="16840"/>
          <w:pgMar w:top="0" w:right="540" w:bottom="3686" w:left="440" w:header="720" w:footer="720" w:gutter="0"/>
          <w:cols w:space="720"/>
        </w:sectPr>
      </w:pPr>
      <w:bookmarkStart w:id="419" w:name="Senior_leadership_"/>
      <w:bookmarkStart w:id="420" w:name="_TOC_250023"/>
      <w:bookmarkStart w:id="421" w:name="Director,_Regional_Division,_Tyron_overs"/>
      <w:bookmarkEnd w:id="419"/>
      <w:bookmarkEnd w:id="420"/>
      <w:bookmarkEnd w:id="421"/>
    </w:p>
    <w:p w14:paraId="0D9508FA" w14:textId="2037AD84" w:rsidR="003E76A9" w:rsidRDefault="00C272CD">
      <w:pPr>
        <w:rPr>
          <w:sz w:val="16"/>
        </w:rPr>
        <w:sectPr w:rsidR="003E76A9" w:rsidSect="00C272CD">
          <w:type w:val="continuous"/>
          <w:pgSz w:w="11910" w:h="16840"/>
          <w:pgMar w:top="0" w:right="11" w:bottom="0" w:left="0" w:header="720" w:footer="720" w:gutter="0"/>
          <w:cols w:space="720"/>
        </w:sectPr>
      </w:pPr>
      <w:r>
        <w:rPr>
          <w:noProof/>
          <w:sz w:val="16"/>
        </w:rPr>
        <w:lastRenderedPageBreak/>
        <w:drawing>
          <wp:inline distT="0" distB="0" distL="0" distR="0" wp14:anchorId="130859D4" wp14:editId="7C5857C2">
            <wp:extent cx="7562850" cy="10695932"/>
            <wp:effectExtent l="0" t="0" r="0" b="0"/>
            <wp:docPr id="206000402" name="Picture 2" descr="A page of a newspap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0402" name="Picture 2" descr="A page of a newspaper with text&#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7570490" cy="10706737"/>
                    </a:xfrm>
                    <a:prstGeom prst="rect">
                      <a:avLst/>
                    </a:prstGeom>
                  </pic:spPr>
                </pic:pic>
              </a:graphicData>
            </a:graphic>
          </wp:inline>
        </w:drawing>
      </w:r>
    </w:p>
    <w:p w14:paraId="0D950968" w14:textId="52B760AB" w:rsidR="003E76A9" w:rsidRDefault="00C272CD">
      <w:pPr>
        <w:rPr>
          <w:sz w:val="16"/>
        </w:rPr>
        <w:sectPr w:rsidR="003E76A9" w:rsidSect="00C272CD">
          <w:type w:val="continuous"/>
          <w:pgSz w:w="11910" w:h="16840"/>
          <w:pgMar w:top="0" w:right="539" w:bottom="0" w:left="0" w:header="720" w:footer="720" w:gutter="0"/>
          <w:cols w:space="720"/>
        </w:sectPr>
      </w:pPr>
      <w:r>
        <w:rPr>
          <w:noProof/>
          <w:sz w:val="16"/>
        </w:rPr>
        <w:lastRenderedPageBreak/>
        <w:drawing>
          <wp:inline distT="0" distB="0" distL="0" distR="0" wp14:anchorId="60046127" wp14:editId="4B183FE7">
            <wp:extent cx="7553325" cy="10682000"/>
            <wp:effectExtent l="0" t="0" r="0" b="5080"/>
            <wp:docPr id="42629370" name="Picture 4" descr="A group of people in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9370" name="Picture 4" descr="A group of people in a book&#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7557223" cy="10687512"/>
                    </a:xfrm>
                    <a:prstGeom prst="rect">
                      <a:avLst/>
                    </a:prstGeom>
                  </pic:spPr>
                </pic:pic>
              </a:graphicData>
            </a:graphic>
          </wp:inline>
        </w:drawing>
      </w:r>
    </w:p>
    <w:p w14:paraId="0D950969" w14:textId="74118C38" w:rsidR="003E76A9" w:rsidRDefault="00AF0012">
      <w:pPr>
        <w:spacing w:before="56"/>
        <w:ind w:left="693"/>
        <w:rPr>
          <w:b/>
          <w:sz w:val="32"/>
        </w:rPr>
      </w:pPr>
      <w:r>
        <w:rPr>
          <w:noProof/>
        </w:rPr>
        <w:lastRenderedPageBreak/>
        <mc:AlternateContent>
          <mc:Choice Requires="wps">
            <w:drawing>
              <wp:anchor distT="0" distB="0" distL="0" distR="0" simplePos="0" relativeHeight="251879936" behindDoc="1" locked="0" layoutInCell="1" allowOverlap="1" wp14:anchorId="0D951BCE" wp14:editId="7B199F39">
                <wp:simplePos x="0" y="0"/>
                <wp:positionH relativeFrom="page">
                  <wp:posOffset>719999</wp:posOffset>
                </wp:positionH>
                <wp:positionV relativeFrom="paragraph">
                  <wp:posOffset>349934</wp:posOffset>
                </wp:positionV>
                <wp:extent cx="6120130" cy="1270"/>
                <wp:effectExtent l="0" t="0" r="0" b="0"/>
                <wp:wrapTopAndBottom/>
                <wp:docPr id="595" name="Graphic 5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2618DC5" id="Graphic 595" o:spid="_x0000_s1026" alt="&quot;&quot;" style="position:absolute;margin-left:56.7pt;margin-top:27.55pt;width:481.9pt;height:.1pt;z-index:-251436544;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" path="m,l6120003,e" filled="f" strokecolor="#1e2028" strokeweight=".5pt">
                <v:path arrowok="t"/>
                <w10:wrap type="topAndBottom" anchorx="page"/>
              </v:shape>
            </w:pict>
          </mc:Fallback>
        </mc:AlternateContent>
      </w:r>
      <w:bookmarkStart w:id="422" w:name="Former_members_"/>
      <w:bookmarkEnd w:id="422"/>
      <w:r>
        <w:rPr>
          <w:b/>
          <w:color w:val="1E2028"/>
          <w:spacing w:val="-7"/>
          <w:sz w:val="32"/>
        </w:rPr>
        <w:t>Former</w:t>
      </w:r>
      <w:r>
        <w:rPr>
          <w:b/>
          <w:color w:val="1E2028"/>
          <w:spacing w:val="-13"/>
          <w:sz w:val="32"/>
        </w:rPr>
        <w:t xml:space="preserve"> </w:t>
      </w:r>
      <w:r>
        <w:rPr>
          <w:b/>
          <w:color w:val="1E2028"/>
          <w:spacing w:val="-2"/>
          <w:sz w:val="32"/>
        </w:rPr>
        <w:t>members</w:t>
      </w:r>
    </w:p>
    <w:p w14:paraId="0D95096A" w14:textId="77777777" w:rsidR="003E76A9" w:rsidRDefault="003E76A9">
      <w:pPr>
        <w:pStyle w:val="BodyText"/>
        <w:spacing w:before="6"/>
        <w:rPr>
          <w:b/>
          <w:sz w:val="28"/>
        </w:rPr>
      </w:pPr>
    </w:p>
    <w:p w14:paraId="0D95096B" w14:textId="77777777" w:rsidR="003E76A9" w:rsidRDefault="00AF0012">
      <w:pPr>
        <w:pStyle w:val="BodyText"/>
        <w:ind w:left="693"/>
      </w:pPr>
      <w:bookmarkStart w:id="423" w:name="The_following_members_left_the_Academy_B"/>
      <w:bookmarkEnd w:id="423"/>
      <w:r>
        <w:rPr>
          <w:color w:val="1E2028"/>
        </w:rPr>
        <w:t>The</w:t>
      </w:r>
      <w:r>
        <w:rPr>
          <w:color w:val="1E2028"/>
          <w:spacing w:val="-2"/>
        </w:rPr>
        <w:t xml:space="preserve"> </w:t>
      </w:r>
      <w:r>
        <w:rPr>
          <w:color w:val="1E2028"/>
        </w:rPr>
        <w:t>following</w:t>
      </w:r>
      <w:r>
        <w:rPr>
          <w:color w:val="1E2028"/>
          <w:spacing w:val="-2"/>
        </w:rPr>
        <w:t xml:space="preserve"> </w:t>
      </w:r>
      <w:r>
        <w:rPr>
          <w:color w:val="1E2028"/>
        </w:rPr>
        <w:t>members</w:t>
      </w:r>
      <w:r>
        <w:rPr>
          <w:color w:val="1E2028"/>
          <w:spacing w:val="-1"/>
        </w:rPr>
        <w:t xml:space="preserve"> </w:t>
      </w:r>
      <w:r>
        <w:rPr>
          <w:color w:val="1E2028"/>
        </w:rPr>
        <w:t>left</w:t>
      </w:r>
      <w:r>
        <w:rPr>
          <w:color w:val="1E2028"/>
          <w:spacing w:val="-2"/>
        </w:rPr>
        <w:t xml:space="preserve"> </w:t>
      </w:r>
      <w:r>
        <w:rPr>
          <w:color w:val="1E2028"/>
        </w:rPr>
        <w:t>the</w:t>
      </w:r>
      <w:r>
        <w:rPr>
          <w:color w:val="1E2028"/>
          <w:spacing w:val="-2"/>
        </w:rPr>
        <w:t xml:space="preserve"> </w:t>
      </w:r>
      <w:r>
        <w:rPr>
          <w:color w:val="1E2028"/>
        </w:rPr>
        <w:t>Academy</w:t>
      </w:r>
      <w:r>
        <w:rPr>
          <w:color w:val="1E2028"/>
          <w:spacing w:val="-1"/>
        </w:rPr>
        <w:t xml:space="preserve"> </w:t>
      </w:r>
      <w:r>
        <w:rPr>
          <w:color w:val="1E2028"/>
        </w:rPr>
        <w:t>Board</w:t>
      </w:r>
      <w:r>
        <w:rPr>
          <w:color w:val="1E2028"/>
          <w:spacing w:val="-2"/>
        </w:rPr>
        <w:t xml:space="preserve"> </w:t>
      </w:r>
      <w:r>
        <w:rPr>
          <w:color w:val="1E2028"/>
        </w:rPr>
        <w:t>during</w:t>
      </w:r>
      <w:r>
        <w:rPr>
          <w:color w:val="1E2028"/>
          <w:spacing w:val="-1"/>
        </w:rPr>
        <w:t xml:space="preserve"> </w:t>
      </w:r>
      <w:r>
        <w:rPr>
          <w:color w:val="1E2028"/>
          <w:spacing w:val="-2"/>
        </w:rPr>
        <w:t>2022–23.</w:t>
      </w:r>
    </w:p>
    <w:p w14:paraId="0D95096C" w14:textId="77777777" w:rsidR="003E76A9" w:rsidRDefault="003E76A9">
      <w:pPr>
        <w:pStyle w:val="BodyText"/>
        <w:spacing w:before="11"/>
        <w:rPr>
          <w:sz w:val="24"/>
        </w:rPr>
      </w:pPr>
    </w:p>
    <w:p w14:paraId="0D95096D" w14:textId="77777777" w:rsidR="003E76A9" w:rsidRDefault="00AF0012">
      <w:pPr>
        <w:tabs>
          <w:tab w:val="left" w:pos="4043"/>
        </w:tabs>
        <w:ind w:left="693"/>
        <w:rPr>
          <w:b/>
          <w:sz w:val="18"/>
        </w:rPr>
      </w:pPr>
      <w:bookmarkStart w:id="424" w:name="Dr_Simon_Lindsay_Allan_Shaw_"/>
      <w:bookmarkEnd w:id="424"/>
      <w:r>
        <w:rPr>
          <w:b/>
          <w:color w:val="1E2028"/>
          <w:sz w:val="18"/>
        </w:rPr>
        <w:t xml:space="preserve">Dr Simon </w:t>
      </w:r>
      <w:r>
        <w:rPr>
          <w:b/>
          <w:color w:val="1E2028"/>
          <w:spacing w:val="-2"/>
          <w:sz w:val="18"/>
        </w:rPr>
        <w:t>Lindsay</w:t>
      </w:r>
      <w:r>
        <w:rPr>
          <w:b/>
          <w:color w:val="1E2028"/>
          <w:sz w:val="18"/>
        </w:rPr>
        <w:tab/>
        <w:t>Allan</w:t>
      </w:r>
      <w:r>
        <w:rPr>
          <w:b/>
          <w:color w:val="1E2028"/>
          <w:spacing w:val="-2"/>
          <w:sz w:val="18"/>
        </w:rPr>
        <w:t xml:space="preserve"> </w:t>
      </w:r>
      <w:r>
        <w:rPr>
          <w:b/>
          <w:color w:val="1E2028"/>
          <w:spacing w:val="-4"/>
          <w:sz w:val="18"/>
        </w:rPr>
        <w:t>Shaw</w:t>
      </w:r>
    </w:p>
    <w:p w14:paraId="0D95096E" w14:textId="77777777" w:rsidR="003E76A9" w:rsidRDefault="00AF0012">
      <w:pPr>
        <w:pStyle w:val="BodyText"/>
        <w:spacing w:before="5"/>
        <w:rPr>
          <w:b/>
          <w:sz w:val="7"/>
        </w:rPr>
      </w:pPr>
      <w:r>
        <w:rPr>
          <w:noProof/>
        </w:rPr>
        <mc:AlternateContent>
          <mc:Choice Requires="wps">
            <w:drawing>
              <wp:anchor distT="0" distB="0" distL="0" distR="0" simplePos="0" relativeHeight="251880960" behindDoc="1" locked="0" layoutInCell="1" allowOverlap="1" wp14:anchorId="0D951BD2" wp14:editId="20FE40E0">
                <wp:simplePos x="0" y="0"/>
                <wp:positionH relativeFrom="page">
                  <wp:posOffset>2846800</wp:posOffset>
                </wp:positionH>
                <wp:positionV relativeFrom="paragraph">
                  <wp:posOffset>79038</wp:posOffset>
                </wp:positionV>
                <wp:extent cx="1872614" cy="1270"/>
                <wp:effectExtent l="0" t="0" r="0" b="0"/>
                <wp:wrapTopAndBottom/>
                <wp:docPr id="599" name="Graphic 5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72614" cy="1270"/>
                        </a:xfrm>
                        <a:custGeom>
                          <a:avLst/>
                          <a:gdLst/>
                          <a:ahLst/>
                          <a:cxnLst/>
                          <a:rect l="l" t="t" r="r" b="b"/>
                          <a:pathLst>
                            <a:path w="1872614">
                              <a:moveTo>
                                <a:pt x="0" y="0"/>
                              </a:moveTo>
                              <a:lnTo>
                                <a:pt x="1872005"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53068C8" id="Graphic 599" o:spid="_x0000_s1026" alt="&quot;&quot;" style="position:absolute;margin-left:224.15pt;margin-top:6.2pt;width:147.45pt;height:.1pt;z-index:-251435520;visibility:visible;mso-wrap-style:square;mso-wrap-distance-left:0;mso-wrap-distance-top:0;mso-wrap-distance-right:0;mso-wrap-distance-bottom:0;mso-position-horizontal:absolute;mso-position-horizontal-relative:page;mso-position-vertical:absolute;mso-position-vertical-relative:text;v-text-anchor:top" coordsize="187261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" path="m,l1872005,e" filled="f" strokecolor="#1e2028" strokeweight=".5pt">
                <v:path arrowok="t"/>
                <w10:wrap type="topAndBottom" anchorx="page"/>
              </v:shape>
            </w:pict>
          </mc:Fallback>
        </mc:AlternateContent>
      </w:r>
    </w:p>
    <w:p w14:paraId="0D95096F" w14:textId="77777777" w:rsidR="003E76A9" w:rsidRDefault="003E76A9">
      <w:pPr>
        <w:pStyle w:val="BodyText"/>
        <w:rPr>
          <w:b/>
          <w:sz w:val="2"/>
        </w:rPr>
      </w:pPr>
    </w:p>
    <w:p w14:paraId="0D950970" w14:textId="77777777" w:rsidR="003E76A9" w:rsidRDefault="00AF0012">
      <w:pPr>
        <w:pStyle w:val="BodyText"/>
        <w:spacing w:line="20" w:lineRule="exact"/>
        <w:ind w:left="693"/>
        <w:rPr>
          <w:sz w:val="2"/>
        </w:rPr>
      </w:pPr>
      <w:r>
        <w:rPr>
          <w:noProof/>
          <w:sz w:val="2"/>
        </w:rPr>
        <mc:AlternateContent>
          <mc:Choice Requires="wpg">
            <w:drawing>
              <wp:inline distT="0" distB="0" distL="0" distR="0" wp14:anchorId="0D951BD4" wp14:editId="2BAEC3C9">
                <wp:extent cx="1872614" cy="6350"/>
                <wp:effectExtent l="9525" t="0" r="0" b="3175"/>
                <wp:docPr id="600" name="Group 6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2614" cy="6350"/>
                          <a:chOff x="0" y="0"/>
                          <a:chExt cx="1872614" cy="6350"/>
                        </a:xfrm>
                      </wpg:grpSpPr>
                      <wps:wsp>
                        <wps:cNvPr id="601" name="Graphic 601"/>
                        <wps:cNvSpPr/>
                        <wps:spPr>
                          <a:xfrm>
                            <a:off x="0" y="3175"/>
                            <a:ext cx="1872614" cy="1270"/>
                          </a:xfrm>
                          <a:custGeom>
                            <a:avLst/>
                            <a:gdLst/>
                            <a:ahLst/>
                            <a:cxnLst/>
                            <a:rect l="l" t="t" r="r" b="b"/>
                            <a:pathLst>
                              <a:path w="1872614">
                                <a:moveTo>
                                  <a:pt x="0" y="0"/>
                                </a:moveTo>
                                <a:lnTo>
                                  <a:pt x="1872005" y="0"/>
                                </a:lnTo>
                              </a:path>
                            </a:pathLst>
                          </a:custGeom>
                          <a:ln w="6350">
                            <a:solidFill>
                              <a:srgbClr val="1E2028"/>
                            </a:solidFill>
                            <a:prstDash val="solid"/>
                          </a:ln>
                        </wps:spPr>
                        <wps:bodyPr wrap="square" lIns="0" tIns="0" rIns="0" bIns="0" rtlCol="0">
                          <a:prstTxWarp prst="textNoShape">
                            <a:avLst/>
                          </a:prstTxWarp>
                          <a:noAutofit/>
                        </wps:bodyPr>
                      </wps:wsp>
                    </wpg:wgp>
                  </a:graphicData>
                </a:graphic>
              </wp:inline>
            </w:drawing>
          </mc:Choice>
          <mc:Fallback>
            <w:pict>
              <v:group w14:anchorId="62C41D19" id="Group 600" o:spid="_x0000_s1026" alt="&quot;&quot;" style="width:147.45pt;height:.5pt;mso-position-horizontal-relative:char;mso-position-vertical-relative:line" coordsize="1872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">
                <v:shape id="Graphic 601" o:spid="_x0000_s1027" style="position:absolute;top:31;width:18726;height:13;visibility:visible;mso-wrap-style:square;v-text-anchor:top" coordsize="18726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" path="m,l1872005,e" filled="f" strokecolor="#1e2028" strokeweight=".5pt">
                  <v:path arrowok="t"/>
                </v:shape>
                <w10:anchorlock/>
              </v:group>
            </w:pict>
          </mc:Fallback>
        </mc:AlternateContent>
      </w:r>
    </w:p>
    <w:p w14:paraId="0D950971" w14:textId="77777777" w:rsidR="003E76A9" w:rsidRDefault="00AF0012" w:rsidP="00F7653C">
      <w:pPr>
        <w:tabs>
          <w:tab w:val="left" w:pos="4043"/>
        </w:tabs>
        <w:spacing w:before="118" w:line="200" w:lineRule="exact"/>
        <w:ind w:left="693" w:right="4032"/>
        <w:rPr>
          <w:sz w:val="16"/>
        </w:rPr>
      </w:pPr>
      <w:bookmarkStart w:id="425" w:name="Dr_Simon_Lindsay_was_the_nominee_Allan_w"/>
      <w:bookmarkEnd w:id="425"/>
      <w:r>
        <w:rPr>
          <w:color w:val="1E2028"/>
          <w:position w:val="-2"/>
          <w:sz w:val="16"/>
        </w:rPr>
        <w:t>Dr Simon Lindsay was the nominee</w:t>
      </w:r>
      <w:r>
        <w:rPr>
          <w:color w:val="1E2028"/>
          <w:position w:val="-2"/>
          <w:sz w:val="16"/>
        </w:rPr>
        <w:tab/>
      </w:r>
      <w:r>
        <w:rPr>
          <w:color w:val="1E2028"/>
          <w:sz w:val="16"/>
        </w:rPr>
        <w:t>Allan</w:t>
      </w:r>
      <w:r>
        <w:rPr>
          <w:color w:val="1E2028"/>
          <w:spacing w:val="-6"/>
          <w:sz w:val="16"/>
        </w:rPr>
        <w:t xml:space="preserve"> </w:t>
      </w:r>
      <w:r>
        <w:rPr>
          <w:color w:val="1E2028"/>
          <w:sz w:val="16"/>
        </w:rPr>
        <w:t>was</w:t>
      </w:r>
      <w:r>
        <w:rPr>
          <w:color w:val="1E2028"/>
          <w:spacing w:val="-6"/>
          <w:sz w:val="16"/>
        </w:rPr>
        <w:t xml:space="preserve"> </w:t>
      </w:r>
      <w:r>
        <w:rPr>
          <w:color w:val="1E2028"/>
          <w:sz w:val="16"/>
        </w:rPr>
        <w:t>a</w:t>
      </w:r>
      <w:r>
        <w:rPr>
          <w:color w:val="1E2028"/>
          <w:spacing w:val="-6"/>
          <w:sz w:val="16"/>
        </w:rPr>
        <w:t xml:space="preserve"> </w:t>
      </w:r>
      <w:r>
        <w:rPr>
          <w:color w:val="1E2028"/>
          <w:sz w:val="16"/>
        </w:rPr>
        <w:t>member</w:t>
      </w:r>
      <w:r>
        <w:rPr>
          <w:color w:val="1E2028"/>
          <w:spacing w:val="-6"/>
          <w:sz w:val="16"/>
        </w:rPr>
        <w:t xml:space="preserve"> </w:t>
      </w:r>
      <w:r>
        <w:rPr>
          <w:color w:val="1E2028"/>
          <w:sz w:val="16"/>
        </w:rPr>
        <w:t>of</w:t>
      </w:r>
      <w:r>
        <w:rPr>
          <w:color w:val="1E2028"/>
          <w:spacing w:val="-6"/>
          <w:sz w:val="16"/>
        </w:rPr>
        <w:t xml:space="preserve"> </w:t>
      </w:r>
      <w:r>
        <w:rPr>
          <w:color w:val="1E2028"/>
          <w:sz w:val="16"/>
        </w:rPr>
        <w:t>the</w:t>
      </w:r>
      <w:r>
        <w:rPr>
          <w:color w:val="1E2028"/>
          <w:spacing w:val="-6"/>
          <w:sz w:val="16"/>
        </w:rPr>
        <w:t xml:space="preserve"> </w:t>
      </w:r>
      <w:r>
        <w:rPr>
          <w:color w:val="1E2028"/>
          <w:sz w:val="16"/>
        </w:rPr>
        <w:t>Academy of Catholic Education Commission</w:t>
      </w:r>
      <w:r>
        <w:rPr>
          <w:color w:val="1E2028"/>
          <w:sz w:val="16"/>
        </w:rPr>
        <w:tab/>
      </w:r>
      <w:r>
        <w:rPr>
          <w:color w:val="1E2028"/>
          <w:position w:val="3"/>
          <w:sz w:val="16"/>
        </w:rPr>
        <w:t xml:space="preserve">Board from January 2022 to March </w:t>
      </w:r>
      <w:r>
        <w:rPr>
          <w:color w:val="1E2028"/>
          <w:sz w:val="16"/>
        </w:rPr>
        <w:t>of Victoria from January 2022 to</w:t>
      </w:r>
      <w:r>
        <w:rPr>
          <w:color w:val="1E2028"/>
          <w:sz w:val="16"/>
        </w:rPr>
        <w:tab/>
      </w:r>
      <w:r>
        <w:rPr>
          <w:color w:val="1E2028"/>
          <w:position w:val="3"/>
          <w:sz w:val="16"/>
        </w:rPr>
        <w:t xml:space="preserve">2022. He sits as a member of the </w:t>
      </w:r>
      <w:r>
        <w:rPr>
          <w:color w:val="1E2028"/>
          <w:sz w:val="16"/>
        </w:rPr>
        <w:t>December 2022. At the time, Dr Lindsay</w:t>
      </w:r>
      <w:r>
        <w:rPr>
          <w:color w:val="1E2028"/>
          <w:sz w:val="16"/>
        </w:rPr>
        <w:tab/>
      </w:r>
      <w:r>
        <w:rPr>
          <w:color w:val="1E2028"/>
          <w:position w:val="3"/>
          <w:sz w:val="16"/>
        </w:rPr>
        <w:t>Council</w:t>
      </w:r>
      <w:r>
        <w:rPr>
          <w:color w:val="1E2028"/>
          <w:spacing w:val="-10"/>
          <w:position w:val="3"/>
          <w:sz w:val="16"/>
        </w:rPr>
        <w:t xml:space="preserve"> </w:t>
      </w:r>
      <w:r>
        <w:rPr>
          <w:color w:val="1E2028"/>
          <w:position w:val="3"/>
          <w:sz w:val="16"/>
        </w:rPr>
        <w:t>of</w:t>
      </w:r>
      <w:r>
        <w:rPr>
          <w:color w:val="1E2028"/>
          <w:spacing w:val="-10"/>
          <w:position w:val="3"/>
          <w:sz w:val="16"/>
        </w:rPr>
        <w:t xml:space="preserve"> </w:t>
      </w:r>
      <w:r>
        <w:rPr>
          <w:color w:val="1E2028"/>
          <w:position w:val="3"/>
          <w:sz w:val="16"/>
        </w:rPr>
        <w:t>Geelong</w:t>
      </w:r>
      <w:r>
        <w:rPr>
          <w:color w:val="1E2028"/>
          <w:spacing w:val="-10"/>
          <w:position w:val="3"/>
          <w:sz w:val="16"/>
        </w:rPr>
        <w:t xml:space="preserve"> </w:t>
      </w:r>
      <w:r>
        <w:rPr>
          <w:color w:val="1E2028"/>
          <w:position w:val="3"/>
          <w:sz w:val="16"/>
        </w:rPr>
        <w:t>Grammar</w:t>
      </w:r>
      <w:r>
        <w:rPr>
          <w:color w:val="1E2028"/>
          <w:spacing w:val="-10"/>
          <w:position w:val="3"/>
          <w:sz w:val="16"/>
        </w:rPr>
        <w:t xml:space="preserve"> </w:t>
      </w:r>
      <w:r>
        <w:rPr>
          <w:color w:val="1E2028"/>
          <w:position w:val="3"/>
          <w:sz w:val="16"/>
        </w:rPr>
        <w:t>School</w:t>
      </w:r>
    </w:p>
    <w:p w14:paraId="0D950972" w14:textId="77777777" w:rsidR="003E76A9" w:rsidRDefault="00AF0012" w:rsidP="00F7653C">
      <w:pPr>
        <w:tabs>
          <w:tab w:val="left" w:pos="4043"/>
        </w:tabs>
        <w:spacing w:line="200" w:lineRule="exact"/>
        <w:ind w:left="693"/>
        <w:rPr>
          <w:sz w:val="16"/>
        </w:rPr>
      </w:pPr>
      <w:r>
        <w:rPr>
          <w:color w:val="1E2028"/>
          <w:position w:val="-2"/>
          <w:sz w:val="16"/>
        </w:rPr>
        <w:t>was</w:t>
      </w:r>
      <w:r>
        <w:rPr>
          <w:color w:val="1E2028"/>
          <w:spacing w:val="-1"/>
          <w:position w:val="-2"/>
          <w:sz w:val="16"/>
        </w:rPr>
        <w:t xml:space="preserve"> </w:t>
      </w:r>
      <w:r>
        <w:rPr>
          <w:color w:val="1E2028"/>
          <w:position w:val="-2"/>
          <w:sz w:val="16"/>
        </w:rPr>
        <w:t>the</w:t>
      </w:r>
      <w:r>
        <w:rPr>
          <w:color w:val="1E2028"/>
          <w:spacing w:val="-1"/>
          <w:position w:val="-2"/>
          <w:sz w:val="16"/>
        </w:rPr>
        <w:t xml:space="preserve"> </w:t>
      </w:r>
      <w:r>
        <w:rPr>
          <w:color w:val="1E2028"/>
          <w:position w:val="-2"/>
          <w:sz w:val="16"/>
        </w:rPr>
        <w:t>general</w:t>
      </w:r>
      <w:r>
        <w:rPr>
          <w:color w:val="1E2028"/>
          <w:spacing w:val="-1"/>
          <w:position w:val="-2"/>
          <w:sz w:val="16"/>
        </w:rPr>
        <w:t xml:space="preserve"> </w:t>
      </w:r>
      <w:r>
        <w:rPr>
          <w:color w:val="1E2028"/>
          <w:position w:val="-2"/>
          <w:sz w:val="16"/>
        </w:rPr>
        <w:t>manager</w:t>
      </w:r>
      <w:r>
        <w:rPr>
          <w:color w:val="1E2028"/>
          <w:spacing w:val="-1"/>
          <w:position w:val="-2"/>
          <w:sz w:val="16"/>
        </w:rPr>
        <w:t xml:space="preserve"> </w:t>
      </w:r>
      <w:r>
        <w:rPr>
          <w:color w:val="1E2028"/>
          <w:position w:val="-2"/>
          <w:sz w:val="16"/>
        </w:rPr>
        <w:t>of</w:t>
      </w:r>
      <w:r>
        <w:rPr>
          <w:color w:val="1E2028"/>
          <w:spacing w:val="-1"/>
          <w:position w:val="-2"/>
          <w:sz w:val="16"/>
        </w:rPr>
        <w:t xml:space="preserve"> </w:t>
      </w:r>
      <w:r>
        <w:rPr>
          <w:color w:val="1E2028"/>
          <w:spacing w:val="-2"/>
          <w:position w:val="-2"/>
          <w:sz w:val="16"/>
        </w:rPr>
        <w:t>Improved</w:t>
      </w:r>
      <w:r>
        <w:rPr>
          <w:color w:val="1E2028"/>
          <w:position w:val="-2"/>
          <w:sz w:val="16"/>
        </w:rPr>
        <w:tab/>
      </w:r>
      <w:r>
        <w:rPr>
          <w:color w:val="1E2028"/>
          <w:sz w:val="16"/>
        </w:rPr>
        <w:t>and</w:t>
      </w:r>
      <w:r>
        <w:rPr>
          <w:color w:val="1E2028"/>
          <w:spacing w:val="-3"/>
          <w:sz w:val="16"/>
        </w:rPr>
        <w:t xml:space="preserve"> </w:t>
      </w:r>
      <w:r>
        <w:rPr>
          <w:color w:val="1E2028"/>
          <w:sz w:val="16"/>
        </w:rPr>
        <w:t>is</w:t>
      </w:r>
      <w:r>
        <w:rPr>
          <w:color w:val="1E2028"/>
          <w:spacing w:val="-1"/>
          <w:sz w:val="16"/>
        </w:rPr>
        <w:t xml:space="preserve"> </w:t>
      </w:r>
      <w:r>
        <w:rPr>
          <w:color w:val="1E2028"/>
          <w:sz w:val="16"/>
        </w:rPr>
        <w:t>an</w:t>
      </w:r>
      <w:r>
        <w:rPr>
          <w:color w:val="1E2028"/>
          <w:spacing w:val="-1"/>
          <w:sz w:val="16"/>
        </w:rPr>
        <w:t xml:space="preserve"> </w:t>
      </w:r>
      <w:r>
        <w:rPr>
          <w:color w:val="1E2028"/>
          <w:sz w:val="16"/>
        </w:rPr>
        <w:t>Ambassador</w:t>
      </w:r>
      <w:r>
        <w:rPr>
          <w:color w:val="1E2028"/>
          <w:spacing w:val="-1"/>
          <w:sz w:val="16"/>
        </w:rPr>
        <w:t xml:space="preserve"> </w:t>
      </w:r>
      <w:r>
        <w:rPr>
          <w:color w:val="1E2028"/>
          <w:sz w:val="16"/>
        </w:rPr>
        <w:t>to</w:t>
      </w:r>
      <w:r>
        <w:rPr>
          <w:color w:val="1E2028"/>
          <w:spacing w:val="-1"/>
          <w:sz w:val="16"/>
        </w:rPr>
        <w:t xml:space="preserve"> </w:t>
      </w:r>
      <w:r>
        <w:rPr>
          <w:color w:val="1E2028"/>
          <w:spacing w:val="-2"/>
          <w:sz w:val="16"/>
        </w:rPr>
        <w:t>Independent</w:t>
      </w:r>
    </w:p>
    <w:p w14:paraId="0D950973" w14:textId="77777777" w:rsidR="003E76A9" w:rsidRDefault="00AF0012" w:rsidP="00F7653C">
      <w:pPr>
        <w:tabs>
          <w:tab w:val="left" w:pos="4043"/>
        </w:tabs>
        <w:spacing w:line="200" w:lineRule="exact"/>
        <w:ind w:left="693" w:right="5586"/>
        <w:rPr>
          <w:sz w:val="16"/>
        </w:rPr>
      </w:pPr>
      <w:r>
        <w:rPr>
          <w:color w:val="1E2028"/>
          <w:sz w:val="16"/>
        </w:rPr>
        <w:t>Learning Outcomes at Catholic</w:t>
      </w:r>
      <w:r>
        <w:rPr>
          <w:color w:val="1E2028"/>
          <w:sz w:val="16"/>
        </w:rPr>
        <w:tab/>
      </w:r>
      <w:r>
        <w:rPr>
          <w:color w:val="1E2028"/>
          <w:position w:val="3"/>
          <w:sz w:val="16"/>
        </w:rPr>
        <w:t>Schools</w:t>
      </w:r>
      <w:r>
        <w:rPr>
          <w:color w:val="1E2028"/>
          <w:spacing w:val="-11"/>
          <w:position w:val="3"/>
          <w:sz w:val="16"/>
        </w:rPr>
        <w:t xml:space="preserve"> </w:t>
      </w:r>
      <w:r>
        <w:rPr>
          <w:color w:val="1E2028"/>
          <w:position w:val="3"/>
          <w:sz w:val="16"/>
        </w:rPr>
        <w:t xml:space="preserve">Victoria. </w:t>
      </w:r>
      <w:r>
        <w:rPr>
          <w:color w:val="1E2028"/>
          <w:sz w:val="16"/>
        </w:rPr>
        <w:t>Education Council Victoria.</w:t>
      </w:r>
    </w:p>
    <w:p w14:paraId="0D950974" w14:textId="77777777" w:rsidR="003E76A9" w:rsidRDefault="00AF0012" w:rsidP="00F7653C">
      <w:pPr>
        <w:spacing w:line="200" w:lineRule="exact"/>
        <w:ind w:left="4043"/>
        <w:rPr>
          <w:sz w:val="16"/>
        </w:rPr>
      </w:pPr>
      <w:r>
        <w:rPr>
          <w:color w:val="1E2028"/>
          <w:sz w:val="16"/>
        </w:rPr>
        <w:t>Allan</w:t>
      </w:r>
      <w:r>
        <w:rPr>
          <w:color w:val="1E2028"/>
          <w:spacing w:val="-2"/>
          <w:sz w:val="16"/>
        </w:rPr>
        <w:t xml:space="preserve"> </w:t>
      </w:r>
      <w:r>
        <w:rPr>
          <w:color w:val="1E2028"/>
          <w:sz w:val="16"/>
        </w:rPr>
        <w:t>recently</w:t>
      </w:r>
      <w:r>
        <w:rPr>
          <w:color w:val="1E2028"/>
          <w:spacing w:val="-2"/>
          <w:sz w:val="16"/>
        </w:rPr>
        <w:t xml:space="preserve"> </w:t>
      </w:r>
      <w:r>
        <w:rPr>
          <w:color w:val="1E2028"/>
          <w:sz w:val="16"/>
        </w:rPr>
        <w:t>concluded</w:t>
      </w:r>
      <w:r>
        <w:rPr>
          <w:color w:val="1E2028"/>
          <w:spacing w:val="-2"/>
          <w:sz w:val="16"/>
        </w:rPr>
        <w:t xml:space="preserve"> </w:t>
      </w:r>
      <w:r>
        <w:rPr>
          <w:color w:val="1E2028"/>
          <w:sz w:val="16"/>
        </w:rPr>
        <w:t>over</w:t>
      </w:r>
      <w:r>
        <w:rPr>
          <w:color w:val="1E2028"/>
          <w:spacing w:val="-2"/>
          <w:sz w:val="16"/>
        </w:rPr>
        <w:t xml:space="preserve"> </w:t>
      </w:r>
      <w:r>
        <w:rPr>
          <w:color w:val="1E2028"/>
          <w:sz w:val="16"/>
        </w:rPr>
        <w:t>25</w:t>
      </w:r>
      <w:r>
        <w:rPr>
          <w:color w:val="1E2028"/>
          <w:spacing w:val="-1"/>
          <w:sz w:val="16"/>
        </w:rPr>
        <w:t xml:space="preserve"> </w:t>
      </w:r>
      <w:r>
        <w:rPr>
          <w:color w:val="1E2028"/>
          <w:spacing w:val="-2"/>
          <w:sz w:val="16"/>
        </w:rPr>
        <w:t>years</w:t>
      </w:r>
    </w:p>
    <w:p w14:paraId="0D950975" w14:textId="77777777" w:rsidR="003E76A9" w:rsidRDefault="00AF0012" w:rsidP="00F7653C">
      <w:pPr>
        <w:tabs>
          <w:tab w:val="left" w:pos="4043"/>
        </w:tabs>
        <w:spacing w:before="17" w:line="200" w:lineRule="exact"/>
        <w:ind w:left="693" w:right="4001"/>
        <w:rPr>
          <w:sz w:val="16"/>
        </w:rPr>
      </w:pPr>
      <w:r>
        <w:rPr>
          <w:color w:val="1E2028"/>
          <w:position w:val="-2"/>
          <w:sz w:val="16"/>
        </w:rPr>
        <w:t>Dr Lindsay is an education system</w:t>
      </w:r>
      <w:r>
        <w:rPr>
          <w:color w:val="1E2028"/>
          <w:position w:val="-2"/>
          <w:sz w:val="16"/>
        </w:rPr>
        <w:tab/>
      </w:r>
      <w:r>
        <w:rPr>
          <w:color w:val="1E2028"/>
          <w:sz w:val="16"/>
        </w:rPr>
        <w:t xml:space="preserve">of leadership in education, the last </w:t>
      </w:r>
      <w:r>
        <w:rPr>
          <w:color w:val="1E2028"/>
          <w:position w:val="-2"/>
          <w:sz w:val="16"/>
        </w:rPr>
        <w:t>leader, researcher and adviser</w:t>
      </w:r>
      <w:r>
        <w:rPr>
          <w:color w:val="1E2028"/>
          <w:position w:val="-2"/>
          <w:sz w:val="16"/>
        </w:rPr>
        <w:tab/>
      </w:r>
      <w:r>
        <w:rPr>
          <w:color w:val="1E2028"/>
          <w:sz w:val="16"/>
        </w:rPr>
        <w:t xml:space="preserve">7 as principal of The Knox School in </w:t>
      </w:r>
      <w:r>
        <w:rPr>
          <w:color w:val="1E2028"/>
          <w:position w:val="-2"/>
          <w:sz w:val="16"/>
        </w:rPr>
        <w:t>on teacher knowledge and school</w:t>
      </w:r>
      <w:r>
        <w:rPr>
          <w:color w:val="1E2028"/>
          <w:position w:val="-2"/>
          <w:sz w:val="16"/>
        </w:rPr>
        <w:tab/>
      </w:r>
      <w:r>
        <w:rPr>
          <w:color w:val="1E2028"/>
          <w:sz w:val="16"/>
        </w:rPr>
        <w:t>Melbourne.</w:t>
      </w:r>
      <w:r>
        <w:rPr>
          <w:color w:val="1E2028"/>
          <w:spacing w:val="-8"/>
          <w:sz w:val="16"/>
        </w:rPr>
        <w:t xml:space="preserve"> </w:t>
      </w:r>
      <w:r>
        <w:rPr>
          <w:color w:val="1E2028"/>
          <w:sz w:val="16"/>
        </w:rPr>
        <w:t>He</w:t>
      </w:r>
      <w:r>
        <w:rPr>
          <w:color w:val="1E2028"/>
          <w:spacing w:val="-8"/>
          <w:sz w:val="16"/>
        </w:rPr>
        <w:t xml:space="preserve"> </w:t>
      </w:r>
      <w:r>
        <w:rPr>
          <w:color w:val="1E2028"/>
          <w:sz w:val="16"/>
        </w:rPr>
        <w:t>has</w:t>
      </w:r>
      <w:r>
        <w:rPr>
          <w:color w:val="1E2028"/>
          <w:spacing w:val="-8"/>
          <w:sz w:val="16"/>
        </w:rPr>
        <w:t xml:space="preserve"> </w:t>
      </w:r>
      <w:r>
        <w:rPr>
          <w:color w:val="1E2028"/>
          <w:sz w:val="16"/>
        </w:rPr>
        <w:t>taught</w:t>
      </w:r>
      <w:r>
        <w:rPr>
          <w:color w:val="1E2028"/>
          <w:spacing w:val="-8"/>
          <w:sz w:val="16"/>
        </w:rPr>
        <w:t xml:space="preserve"> </w:t>
      </w:r>
      <w:r>
        <w:rPr>
          <w:color w:val="1E2028"/>
          <w:sz w:val="16"/>
        </w:rPr>
        <w:t>Visual</w:t>
      </w:r>
      <w:r>
        <w:rPr>
          <w:color w:val="1E2028"/>
          <w:spacing w:val="-8"/>
          <w:sz w:val="16"/>
        </w:rPr>
        <w:t xml:space="preserve"> </w:t>
      </w:r>
      <w:r>
        <w:rPr>
          <w:color w:val="1E2028"/>
          <w:sz w:val="16"/>
        </w:rPr>
        <w:t>Arts</w:t>
      </w:r>
    </w:p>
    <w:p w14:paraId="0D950976" w14:textId="77777777" w:rsidR="003E76A9" w:rsidRDefault="00AF0012" w:rsidP="00F7653C">
      <w:pPr>
        <w:tabs>
          <w:tab w:val="left" w:pos="4043"/>
        </w:tabs>
        <w:spacing w:line="200" w:lineRule="exact"/>
        <w:ind w:left="693"/>
        <w:rPr>
          <w:sz w:val="16"/>
        </w:rPr>
      </w:pPr>
      <w:r>
        <w:rPr>
          <w:color w:val="1E2028"/>
          <w:position w:val="-2"/>
          <w:sz w:val="16"/>
        </w:rPr>
        <w:t>improvement</w:t>
      </w:r>
      <w:r>
        <w:rPr>
          <w:color w:val="1E2028"/>
          <w:spacing w:val="-5"/>
          <w:position w:val="-2"/>
          <w:sz w:val="16"/>
        </w:rPr>
        <w:t xml:space="preserve"> </w:t>
      </w:r>
      <w:r>
        <w:rPr>
          <w:color w:val="1E2028"/>
          <w:position w:val="-2"/>
          <w:sz w:val="16"/>
        </w:rPr>
        <w:t>for</w:t>
      </w:r>
      <w:r>
        <w:rPr>
          <w:color w:val="1E2028"/>
          <w:spacing w:val="-5"/>
          <w:position w:val="-2"/>
          <w:sz w:val="16"/>
        </w:rPr>
        <w:t xml:space="preserve"> </w:t>
      </w:r>
      <w:r>
        <w:rPr>
          <w:color w:val="1E2028"/>
          <w:spacing w:val="-2"/>
          <w:position w:val="-2"/>
          <w:sz w:val="16"/>
        </w:rPr>
        <w:t>Melbourne</w:t>
      </w:r>
      <w:r>
        <w:rPr>
          <w:color w:val="1E2028"/>
          <w:position w:val="-2"/>
          <w:sz w:val="16"/>
        </w:rPr>
        <w:tab/>
      </w:r>
      <w:r>
        <w:rPr>
          <w:color w:val="1E2028"/>
          <w:sz w:val="16"/>
        </w:rPr>
        <w:t>and</w:t>
      </w:r>
      <w:r>
        <w:rPr>
          <w:color w:val="1E2028"/>
          <w:spacing w:val="-6"/>
          <w:sz w:val="16"/>
        </w:rPr>
        <w:t xml:space="preserve"> </w:t>
      </w:r>
      <w:r>
        <w:rPr>
          <w:color w:val="1E2028"/>
          <w:sz w:val="16"/>
        </w:rPr>
        <w:t>Design</w:t>
      </w:r>
      <w:r>
        <w:rPr>
          <w:color w:val="1E2028"/>
          <w:spacing w:val="-6"/>
          <w:sz w:val="16"/>
        </w:rPr>
        <w:t xml:space="preserve"> </w:t>
      </w:r>
      <w:r>
        <w:rPr>
          <w:color w:val="1E2028"/>
          <w:sz w:val="16"/>
        </w:rPr>
        <w:t>and</w:t>
      </w:r>
      <w:r>
        <w:rPr>
          <w:color w:val="1E2028"/>
          <w:spacing w:val="-6"/>
          <w:sz w:val="16"/>
        </w:rPr>
        <w:t xml:space="preserve"> </w:t>
      </w:r>
      <w:r>
        <w:rPr>
          <w:color w:val="1E2028"/>
          <w:sz w:val="16"/>
        </w:rPr>
        <w:t>Technology,</w:t>
      </w:r>
      <w:r>
        <w:rPr>
          <w:color w:val="1E2028"/>
          <w:spacing w:val="-6"/>
          <w:sz w:val="16"/>
        </w:rPr>
        <w:t xml:space="preserve"> </w:t>
      </w:r>
      <w:r>
        <w:rPr>
          <w:color w:val="1E2028"/>
          <w:sz w:val="16"/>
        </w:rPr>
        <w:t>from</w:t>
      </w:r>
      <w:r>
        <w:rPr>
          <w:color w:val="1E2028"/>
          <w:spacing w:val="-5"/>
          <w:sz w:val="16"/>
        </w:rPr>
        <w:t xml:space="preserve"> </w:t>
      </w:r>
      <w:r>
        <w:rPr>
          <w:color w:val="1E2028"/>
          <w:spacing w:val="-2"/>
          <w:sz w:val="16"/>
        </w:rPr>
        <w:t>upper</w:t>
      </w:r>
    </w:p>
    <w:p w14:paraId="0D950977" w14:textId="77777777" w:rsidR="003E76A9" w:rsidRDefault="00AF0012" w:rsidP="00F7653C">
      <w:pPr>
        <w:tabs>
          <w:tab w:val="left" w:pos="4043"/>
        </w:tabs>
        <w:spacing w:before="7" w:line="200" w:lineRule="exact"/>
        <w:ind w:left="693"/>
        <w:rPr>
          <w:sz w:val="16"/>
        </w:rPr>
      </w:pPr>
      <w:r>
        <w:rPr>
          <w:color w:val="1E2028"/>
          <w:position w:val="-2"/>
          <w:sz w:val="16"/>
        </w:rPr>
        <w:t>Archdiocese</w:t>
      </w:r>
      <w:r>
        <w:rPr>
          <w:color w:val="1E2028"/>
          <w:spacing w:val="-2"/>
          <w:position w:val="-2"/>
          <w:sz w:val="16"/>
        </w:rPr>
        <w:t xml:space="preserve"> </w:t>
      </w:r>
      <w:r>
        <w:rPr>
          <w:color w:val="1E2028"/>
          <w:position w:val="-2"/>
          <w:sz w:val="16"/>
        </w:rPr>
        <w:t>Catholic</w:t>
      </w:r>
      <w:r>
        <w:rPr>
          <w:color w:val="1E2028"/>
          <w:spacing w:val="-1"/>
          <w:position w:val="-2"/>
          <w:sz w:val="16"/>
        </w:rPr>
        <w:t xml:space="preserve"> </w:t>
      </w:r>
      <w:r>
        <w:rPr>
          <w:color w:val="1E2028"/>
          <w:spacing w:val="-2"/>
          <w:position w:val="-2"/>
          <w:sz w:val="16"/>
        </w:rPr>
        <w:t>Schools.</w:t>
      </w:r>
      <w:r>
        <w:rPr>
          <w:color w:val="1E2028"/>
          <w:position w:val="-2"/>
          <w:sz w:val="16"/>
        </w:rPr>
        <w:tab/>
      </w:r>
      <w:r>
        <w:rPr>
          <w:color w:val="1E2028"/>
          <w:sz w:val="16"/>
        </w:rPr>
        <w:t>primary</w:t>
      </w:r>
      <w:r>
        <w:rPr>
          <w:color w:val="1E2028"/>
          <w:spacing w:val="-4"/>
          <w:sz w:val="16"/>
        </w:rPr>
        <w:t xml:space="preserve"> </w:t>
      </w:r>
      <w:r>
        <w:rPr>
          <w:color w:val="1E2028"/>
          <w:sz w:val="16"/>
        </w:rPr>
        <w:t>classrooms</w:t>
      </w:r>
      <w:r>
        <w:rPr>
          <w:color w:val="1E2028"/>
          <w:spacing w:val="-3"/>
          <w:sz w:val="16"/>
        </w:rPr>
        <w:t xml:space="preserve"> </w:t>
      </w:r>
      <w:r>
        <w:rPr>
          <w:color w:val="1E2028"/>
          <w:sz w:val="16"/>
        </w:rPr>
        <w:t>through</w:t>
      </w:r>
      <w:r>
        <w:rPr>
          <w:color w:val="1E2028"/>
          <w:spacing w:val="-3"/>
          <w:sz w:val="16"/>
        </w:rPr>
        <w:t xml:space="preserve"> </w:t>
      </w:r>
      <w:r>
        <w:rPr>
          <w:color w:val="1E2028"/>
          <w:sz w:val="16"/>
        </w:rPr>
        <w:t>to</w:t>
      </w:r>
      <w:r>
        <w:rPr>
          <w:color w:val="1E2028"/>
          <w:spacing w:val="-3"/>
          <w:sz w:val="16"/>
        </w:rPr>
        <w:t xml:space="preserve"> </w:t>
      </w:r>
      <w:r>
        <w:rPr>
          <w:color w:val="1E2028"/>
          <w:sz w:val="16"/>
        </w:rPr>
        <w:t>year</w:t>
      </w:r>
      <w:r>
        <w:rPr>
          <w:color w:val="1E2028"/>
          <w:spacing w:val="-3"/>
          <w:sz w:val="16"/>
        </w:rPr>
        <w:t xml:space="preserve"> </w:t>
      </w:r>
      <w:r>
        <w:rPr>
          <w:color w:val="1E2028"/>
          <w:spacing w:val="-5"/>
          <w:sz w:val="16"/>
        </w:rPr>
        <w:t>12,</w:t>
      </w:r>
    </w:p>
    <w:bookmarkStart w:id="426" w:name="He_was_a_member_of_the_TEP_design_He_has"/>
    <w:bookmarkEnd w:id="426"/>
    <w:p w14:paraId="0D950978" w14:textId="603D3D8C" w:rsidR="003E76A9" w:rsidRDefault="009E25A3" w:rsidP="00F7653C">
      <w:pPr>
        <w:tabs>
          <w:tab w:val="left" w:pos="4043"/>
        </w:tabs>
        <w:spacing w:before="7" w:line="200" w:lineRule="exact"/>
        <w:ind w:left="693" w:right="3952" w:firstLine="3349"/>
        <w:rPr>
          <w:sz w:val="16"/>
        </w:rPr>
      </w:pPr>
      <w:r>
        <w:rPr>
          <w:noProof/>
        </w:rPr>
        <mc:AlternateContent>
          <mc:Choice Requires="wpg">
            <w:drawing>
              <wp:anchor distT="0" distB="0" distL="0" distR="0" simplePos="0" relativeHeight="251716096" behindDoc="1" locked="0" layoutInCell="1" allowOverlap="1" wp14:anchorId="0D951BD0" wp14:editId="7E89A252">
                <wp:simplePos x="0" y="0"/>
                <wp:positionH relativeFrom="page">
                  <wp:posOffset>1086603</wp:posOffset>
                </wp:positionH>
                <wp:positionV relativeFrom="page">
                  <wp:posOffset>4158155</wp:posOffset>
                </wp:positionV>
                <wp:extent cx="6466205" cy="6566534"/>
                <wp:effectExtent l="0" t="0" r="0" b="0"/>
                <wp:wrapNone/>
                <wp:docPr id="596" name="Group 5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597" name="Graphic 597"/>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598" name="Graphic 598"/>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274465F1" id="Group 596" o:spid="_x0000_s1026" alt="&quot;&quot;" style="position:absolute;margin-left:85.55pt;margin-top:327.4pt;width:509.15pt;height:517.05pt;z-index:-251600384;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">
                <v:shape id="Graphic 597"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" path="m6465976,1278407l1807476,5331930,4783582,6566370r997051,l2523413,5215331,6465976,1784769r,-506362xem6465976,l,5626303r2266404,940054l3263455,6566357,715937,5509704,6465976,506374,6465976,xe" fillcolor="#a19ea2" stroked="f">
                  <v:fill opacity="9766f"/>
                  <v:path arrowok="t"/>
                </v:shape>
                <v:shape id="Graphic 598"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" path="m,l,187197e" filled="f" strokecolor="#1e2028" strokeweight=".5pt">
                  <v:path arrowok="t"/>
                </v:shape>
                <w10:wrap anchorx="page" anchory="page"/>
              </v:group>
            </w:pict>
          </mc:Fallback>
        </mc:AlternateContent>
      </w:r>
      <w:r w:rsidR="00AF0012">
        <w:rPr>
          <w:color w:val="1E2028"/>
          <w:sz w:val="16"/>
        </w:rPr>
        <w:t xml:space="preserve">and beyond at university and TAFE. </w:t>
      </w:r>
      <w:r w:rsidR="00AF0012">
        <w:rPr>
          <w:color w:val="1E2028"/>
          <w:position w:val="-2"/>
          <w:sz w:val="16"/>
        </w:rPr>
        <w:t>He was a member of the TEP design</w:t>
      </w:r>
      <w:r w:rsidR="00AF0012">
        <w:rPr>
          <w:color w:val="1E2028"/>
          <w:position w:val="-2"/>
          <w:sz w:val="16"/>
        </w:rPr>
        <w:tab/>
      </w:r>
      <w:r w:rsidR="00AF0012">
        <w:rPr>
          <w:color w:val="1E2028"/>
          <w:sz w:val="16"/>
        </w:rPr>
        <w:t xml:space="preserve">He has been head of department, </w:t>
      </w:r>
      <w:r w:rsidR="00AF0012">
        <w:rPr>
          <w:color w:val="1E2028"/>
          <w:position w:val="-2"/>
          <w:sz w:val="16"/>
        </w:rPr>
        <w:t>panel, the VCAA Senior Secondary</w:t>
      </w:r>
      <w:r w:rsidR="00AF0012">
        <w:rPr>
          <w:color w:val="1E2028"/>
          <w:position w:val="-2"/>
          <w:sz w:val="16"/>
        </w:rPr>
        <w:tab/>
      </w:r>
      <w:r w:rsidR="00AF0012">
        <w:rPr>
          <w:color w:val="1E2028"/>
          <w:sz w:val="16"/>
        </w:rPr>
        <w:t>staff</w:t>
      </w:r>
      <w:r w:rsidR="00AF0012">
        <w:rPr>
          <w:color w:val="1E2028"/>
          <w:spacing w:val="-11"/>
          <w:sz w:val="16"/>
        </w:rPr>
        <w:t xml:space="preserve"> </w:t>
      </w:r>
      <w:r w:rsidR="00AF0012">
        <w:rPr>
          <w:color w:val="1E2028"/>
          <w:sz w:val="16"/>
        </w:rPr>
        <w:t>professional</w:t>
      </w:r>
      <w:r w:rsidR="00AF0012">
        <w:rPr>
          <w:color w:val="1E2028"/>
          <w:spacing w:val="-10"/>
          <w:sz w:val="16"/>
        </w:rPr>
        <w:t xml:space="preserve"> </w:t>
      </w:r>
      <w:r w:rsidR="00AF0012">
        <w:rPr>
          <w:color w:val="1E2028"/>
          <w:sz w:val="16"/>
        </w:rPr>
        <w:t>coach</w:t>
      </w:r>
      <w:r w:rsidR="00AF0012">
        <w:rPr>
          <w:color w:val="1E2028"/>
          <w:spacing w:val="-10"/>
          <w:sz w:val="16"/>
        </w:rPr>
        <w:t xml:space="preserve"> </w:t>
      </w:r>
      <w:r w:rsidR="00AF0012">
        <w:rPr>
          <w:color w:val="1E2028"/>
          <w:sz w:val="16"/>
        </w:rPr>
        <w:t>in</w:t>
      </w:r>
      <w:r w:rsidR="00AF0012">
        <w:rPr>
          <w:color w:val="1E2028"/>
          <w:spacing w:val="-10"/>
          <w:sz w:val="16"/>
        </w:rPr>
        <w:t xml:space="preserve"> </w:t>
      </w:r>
      <w:r w:rsidR="00AF0012">
        <w:rPr>
          <w:color w:val="1E2028"/>
          <w:sz w:val="16"/>
        </w:rPr>
        <w:t xml:space="preserve">combining </w:t>
      </w:r>
      <w:bookmarkStart w:id="427" w:name="Victorian_Curriculum_F–10_steering_in_th"/>
      <w:bookmarkEnd w:id="427"/>
      <w:r w:rsidR="00AF0012">
        <w:rPr>
          <w:color w:val="1E2028"/>
          <w:position w:val="-2"/>
          <w:sz w:val="16"/>
        </w:rPr>
        <w:t>Curriculum and Assessment and</w:t>
      </w:r>
      <w:r w:rsidR="00AF0012">
        <w:rPr>
          <w:color w:val="1E2028"/>
          <w:position w:val="-2"/>
          <w:sz w:val="16"/>
        </w:rPr>
        <w:tab/>
      </w:r>
      <w:r w:rsidR="00AF0012">
        <w:rPr>
          <w:color w:val="1E2028"/>
          <w:sz w:val="16"/>
        </w:rPr>
        <w:t>good pedagogy with technology Victorian Curriculum F–10 steering</w:t>
      </w:r>
      <w:r w:rsidR="00AF0012">
        <w:rPr>
          <w:color w:val="1E2028"/>
          <w:sz w:val="16"/>
        </w:rPr>
        <w:tab/>
      </w:r>
      <w:r w:rsidR="00AF0012">
        <w:rPr>
          <w:color w:val="1E2028"/>
          <w:position w:val="3"/>
          <w:sz w:val="16"/>
        </w:rPr>
        <w:t xml:space="preserve">in the classroom, and director of </w:t>
      </w:r>
      <w:r w:rsidR="00AF0012">
        <w:rPr>
          <w:color w:val="1E2028"/>
          <w:sz w:val="16"/>
        </w:rPr>
        <w:t>committees, and the International</w:t>
      </w:r>
      <w:r w:rsidR="00AF0012">
        <w:rPr>
          <w:color w:val="1E2028"/>
          <w:sz w:val="16"/>
        </w:rPr>
        <w:tab/>
      </w:r>
      <w:r w:rsidR="00AF0012">
        <w:rPr>
          <w:color w:val="1E2028"/>
          <w:position w:val="3"/>
          <w:sz w:val="16"/>
        </w:rPr>
        <w:t xml:space="preserve">staff development and education </w:t>
      </w:r>
      <w:r w:rsidR="00AF0012">
        <w:rPr>
          <w:color w:val="1E2028"/>
          <w:sz w:val="16"/>
        </w:rPr>
        <w:t>Assessment Joint National Advisory</w:t>
      </w:r>
      <w:r w:rsidR="00AF0012">
        <w:rPr>
          <w:color w:val="1E2028"/>
          <w:sz w:val="16"/>
        </w:rPr>
        <w:tab/>
      </w:r>
      <w:r w:rsidR="00AF0012">
        <w:rPr>
          <w:color w:val="1E2028"/>
          <w:spacing w:val="-2"/>
          <w:position w:val="3"/>
          <w:sz w:val="16"/>
        </w:rPr>
        <w:t>technology.</w:t>
      </w:r>
    </w:p>
    <w:p w14:paraId="0D950979" w14:textId="77777777" w:rsidR="003E76A9" w:rsidRDefault="00AF0012" w:rsidP="00F7653C">
      <w:pPr>
        <w:spacing w:line="200" w:lineRule="exact"/>
        <w:ind w:left="693"/>
        <w:rPr>
          <w:sz w:val="16"/>
        </w:rPr>
      </w:pPr>
      <w:r>
        <w:rPr>
          <w:color w:val="1E2028"/>
          <w:sz w:val="16"/>
        </w:rPr>
        <w:t>Committee.</w:t>
      </w:r>
      <w:r>
        <w:rPr>
          <w:color w:val="1E2028"/>
          <w:spacing w:val="-2"/>
          <w:sz w:val="16"/>
        </w:rPr>
        <w:t xml:space="preserve"> </w:t>
      </w:r>
      <w:r>
        <w:rPr>
          <w:color w:val="1E2028"/>
          <w:sz w:val="16"/>
        </w:rPr>
        <w:t>Dr</w:t>
      </w:r>
      <w:r>
        <w:rPr>
          <w:color w:val="1E2028"/>
          <w:spacing w:val="-2"/>
          <w:sz w:val="16"/>
        </w:rPr>
        <w:t xml:space="preserve"> </w:t>
      </w:r>
      <w:r>
        <w:rPr>
          <w:color w:val="1E2028"/>
          <w:sz w:val="16"/>
        </w:rPr>
        <w:t>Lindsay</w:t>
      </w:r>
      <w:r>
        <w:rPr>
          <w:color w:val="1E2028"/>
          <w:spacing w:val="-2"/>
          <w:sz w:val="16"/>
        </w:rPr>
        <w:t xml:space="preserve"> resigned</w:t>
      </w:r>
    </w:p>
    <w:p w14:paraId="0D95097A" w14:textId="77777777" w:rsidR="003E76A9" w:rsidRDefault="00AF0012" w:rsidP="00F7653C">
      <w:pPr>
        <w:spacing w:before="9" w:line="200" w:lineRule="exact"/>
        <w:ind w:left="693" w:right="7987"/>
        <w:rPr>
          <w:sz w:val="16"/>
        </w:rPr>
      </w:pPr>
      <w:r>
        <w:rPr>
          <w:color w:val="1E2028"/>
          <w:sz w:val="16"/>
        </w:rPr>
        <w:t>from</w:t>
      </w:r>
      <w:r>
        <w:rPr>
          <w:color w:val="1E2028"/>
          <w:spacing w:val="-7"/>
          <w:sz w:val="16"/>
        </w:rPr>
        <w:t xml:space="preserve"> </w:t>
      </w:r>
      <w:r>
        <w:rPr>
          <w:color w:val="1E2028"/>
          <w:sz w:val="16"/>
        </w:rPr>
        <w:t>his</w:t>
      </w:r>
      <w:r>
        <w:rPr>
          <w:color w:val="1E2028"/>
          <w:spacing w:val="-7"/>
          <w:sz w:val="16"/>
        </w:rPr>
        <w:t xml:space="preserve"> </w:t>
      </w:r>
      <w:r>
        <w:rPr>
          <w:color w:val="1E2028"/>
          <w:sz w:val="16"/>
        </w:rPr>
        <w:t>role</w:t>
      </w:r>
      <w:r>
        <w:rPr>
          <w:color w:val="1E2028"/>
          <w:spacing w:val="-7"/>
          <w:sz w:val="16"/>
        </w:rPr>
        <w:t xml:space="preserve"> </w:t>
      </w:r>
      <w:r>
        <w:rPr>
          <w:color w:val="1E2028"/>
          <w:sz w:val="16"/>
        </w:rPr>
        <w:t>on</w:t>
      </w:r>
      <w:r>
        <w:rPr>
          <w:color w:val="1E2028"/>
          <w:spacing w:val="-7"/>
          <w:sz w:val="16"/>
        </w:rPr>
        <w:t xml:space="preserve"> </w:t>
      </w:r>
      <w:r>
        <w:rPr>
          <w:color w:val="1E2028"/>
          <w:sz w:val="16"/>
        </w:rPr>
        <w:t>the</w:t>
      </w:r>
      <w:r>
        <w:rPr>
          <w:color w:val="1E2028"/>
          <w:spacing w:val="-7"/>
          <w:sz w:val="16"/>
        </w:rPr>
        <w:t xml:space="preserve"> </w:t>
      </w:r>
      <w:r>
        <w:rPr>
          <w:color w:val="1E2028"/>
          <w:sz w:val="16"/>
        </w:rPr>
        <w:t>Board</w:t>
      </w:r>
      <w:r>
        <w:rPr>
          <w:color w:val="1E2028"/>
          <w:spacing w:val="-7"/>
          <w:sz w:val="16"/>
        </w:rPr>
        <w:t xml:space="preserve"> </w:t>
      </w:r>
      <w:r>
        <w:rPr>
          <w:color w:val="1E2028"/>
          <w:sz w:val="16"/>
        </w:rPr>
        <w:t>in December 2022.</w:t>
      </w:r>
    </w:p>
    <w:p w14:paraId="0D95097B" w14:textId="77777777" w:rsidR="003E76A9" w:rsidRDefault="003E76A9">
      <w:pPr>
        <w:pStyle w:val="BodyText"/>
        <w:spacing w:before="7"/>
        <w:rPr>
          <w:sz w:val="26"/>
        </w:rPr>
      </w:pPr>
    </w:p>
    <w:p w14:paraId="0D95097C" w14:textId="77777777" w:rsidR="003E76A9" w:rsidRDefault="00AF0012">
      <w:pPr>
        <w:pStyle w:val="Heading2"/>
      </w:pPr>
      <w:bookmarkStart w:id="428" w:name="_TOC_250022"/>
      <w:r>
        <w:rPr>
          <w:color w:val="1E2028"/>
        </w:rPr>
        <w:t>Audit</w:t>
      </w:r>
      <w:r>
        <w:rPr>
          <w:color w:val="1E2028"/>
          <w:spacing w:val="-2"/>
        </w:rPr>
        <w:t xml:space="preserve"> </w:t>
      </w:r>
      <w:r>
        <w:rPr>
          <w:color w:val="1E2028"/>
        </w:rPr>
        <w:t>and</w:t>
      </w:r>
      <w:r>
        <w:rPr>
          <w:color w:val="1E2028"/>
          <w:spacing w:val="-2"/>
        </w:rPr>
        <w:t xml:space="preserve"> </w:t>
      </w:r>
      <w:r>
        <w:rPr>
          <w:color w:val="1E2028"/>
        </w:rPr>
        <w:t>Risk</w:t>
      </w:r>
      <w:bookmarkEnd w:id="428"/>
      <w:r>
        <w:rPr>
          <w:color w:val="1E2028"/>
          <w:spacing w:val="-2"/>
        </w:rPr>
        <w:t xml:space="preserve"> Committee</w:t>
      </w:r>
    </w:p>
    <w:p w14:paraId="0D95097D" w14:textId="77777777" w:rsidR="003E76A9" w:rsidRDefault="00AF0012">
      <w:pPr>
        <w:spacing w:before="185" w:line="213" w:lineRule="auto"/>
        <w:ind w:left="693"/>
      </w:pPr>
      <w:bookmarkStart w:id="429" w:name="The_Audit_and_Risk_Committee_is_appointe"/>
      <w:bookmarkEnd w:id="429"/>
      <w:r>
        <w:rPr>
          <w:color w:val="1E2028"/>
          <w:spacing w:val="-4"/>
        </w:rPr>
        <w:t>The</w:t>
      </w:r>
      <w:r>
        <w:rPr>
          <w:color w:val="1E2028"/>
          <w:spacing w:val="-10"/>
        </w:rPr>
        <w:t xml:space="preserve"> </w:t>
      </w:r>
      <w:r>
        <w:rPr>
          <w:color w:val="1E2028"/>
          <w:spacing w:val="-4"/>
        </w:rPr>
        <w:t>Audit</w:t>
      </w:r>
      <w:r>
        <w:rPr>
          <w:color w:val="1E2028"/>
          <w:spacing w:val="-10"/>
        </w:rPr>
        <w:t xml:space="preserve"> </w:t>
      </w:r>
      <w:r>
        <w:rPr>
          <w:color w:val="1E2028"/>
          <w:spacing w:val="-4"/>
        </w:rPr>
        <w:t>and</w:t>
      </w:r>
      <w:r>
        <w:rPr>
          <w:color w:val="1E2028"/>
          <w:spacing w:val="-10"/>
        </w:rPr>
        <w:t xml:space="preserve"> </w:t>
      </w:r>
      <w:r>
        <w:rPr>
          <w:color w:val="1E2028"/>
          <w:spacing w:val="-4"/>
        </w:rPr>
        <w:t>Risk</w:t>
      </w:r>
      <w:r>
        <w:rPr>
          <w:color w:val="1E2028"/>
          <w:spacing w:val="-10"/>
        </w:rPr>
        <w:t xml:space="preserve"> </w:t>
      </w:r>
      <w:r>
        <w:rPr>
          <w:color w:val="1E2028"/>
          <w:spacing w:val="-4"/>
        </w:rPr>
        <w:t>Committee</w:t>
      </w:r>
      <w:r>
        <w:rPr>
          <w:color w:val="1E2028"/>
          <w:spacing w:val="-10"/>
        </w:rPr>
        <w:t xml:space="preserve"> </w:t>
      </w:r>
      <w:r>
        <w:rPr>
          <w:color w:val="1E2028"/>
          <w:spacing w:val="-4"/>
        </w:rPr>
        <w:t>is</w:t>
      </w:r>
      <w:r>
        <w:rPr>
          <w:color w:val="1E2028"/>
          <w:spacing w:val="-10"/>
        </w:rPr>
        <w:t xml:space="preserve"> </w:t>
      </w:r>
      <w:r>
        <w:rPr>
          <w:color w:val="1E2028"/>
          <w:spacing w:val="-4"/>
        </w:rPr>
        <w:t>appointed</w:t>
      </w:r>
      <w:r>
        <w:rPr>
          <w:color w:val="1E2028"/>
          <w:spacing w:val="-10"/>
        </w:rPr>
        <w:t xml:space="preserve"> </w:t>
      </w:r>
      <w:r>
        <w:rPr>
          <w:color w:val="1E2028"/>
          <w:spacing w:val="-4"/>
        </w:rPr>
        <w:t>by</w:t>
      </w:r>
      <w:r>
        <w:rPr>
          <w:color w:val="1E2028"/>
          <w:spacing w:val="-9"/>
        </w:rPr>
        <w:t xml:space="preserve"> </w:t>
      </w:r>
      <w:r>
        <w:rPr>
          <w:color w:val="1E2028"/>
          <w:spacing w:val="-4"/>
        </w:rPr>
        <w:t>the</w:t>
      </w:r>
      <w:r>
        <w:rPr>
          <w:color w:val="1E2028"/>
          <w:spacing w:val="-10"/>
        </w:rPr>
        <w:t xml:space="preserve"> </w:t>
      </w:r>
      <w:r>
        <w:rPr>
          <w:color w:val="1E2028"/>
          <w:spacing w:val="-4"/>
        </w:rPr>
        <w:t>Board</w:t>
      </w:r>
      <w:r>
        <w:rPr>
          <w:color w:val="1E2028"/>
          <w:spacing w:val="-10"/>
        </w:rPr>
        <w:t xml:space="preserve"> </w:t>
      </w:r>
      <w:r>
        <w:rPr>
          <w:color w:val="1E2028"/>
          <w:spacing w:val="-4"/>
        </w:rPr>
        <w:t>in</w:t>
      </w:r>
      <w:r>
        <w:rPr>
          <w:color w:val="1E2028"/>
          <w:spacing w:val="-10"/>
        </w:rPr>
        <w:t xml:space="preserve"> </w:t>
      </w:r>
      <w:r>
        <w:rPr>
          <w:color w:val="1E2028"/>
          <w:spacing w:val="-4"/>
        </w:rPr>
        <w:t>accordance</w:t>
      </w:r>
      <w:r>
        <w:rPr>
          <w:color w:val="1E2028"/>
          <w:spacing w:val="-10"/>
        </w:rPr>
        <w:t xml:space="preserve"> </w:t>
      </w:r>
      <w:r>
        <w:rPr>
          <w:color w:val="1E2028"/>
          <w:spacing w:val="-4"/>
        </w:rPr>
        <w:t>with</w:t>
      </w:r>
      <w:r>
        <w:rPr>
          <w:color w:val="1E2028"/>
          <w:spacing w:val="-10"/>
        </w:rPr>
        <w:t xml:space="preserve"> </w:t>
      </w:r>
      <w:r>
        <w:rPr>
          <w:color w:val="1E2028"/>
          <w:spacing w:val="-4"/>
        </w:rPr>
        <w:t>the</w:t>
      </w:r>
      <w:r>
        <w:rPr>
          <w:color w:val="1E2028"/>
          <w:spacing w:val="-10"/>
        </w:rPr>
        <w:t xml:space="preserve"> </w:t>
      </w:r>
      <w:r>
        <w:rPr>
          <w:color w:val="1E2028"/>
          <w:spacing w:val="-4"/>
        </w:rPr>
        <w:t xml:space="preserve">Standing </w:t>
      </w:r>
      <w:r>
        <w:rPr>
          <w:color w:val="1E2028"/>
        </w:rPr>
        <w:t xml:space="preserve">Directions 2018 under the </w:t>
      </w:r>
      <w:r>
        <w:rPr>
          <w:i/>
          <w:color w:val="1E2028"/>
        </w:rPr>
        <w:t xml:space="preserve">Financial Management Act 1994 </w:t>
      </w:r>
      <w:r>
        <w:rPr>
          <w:color w:val="1E2028"/>
        </w:rPr>
        <w:t>(FMA).</w:t>
      </w:r>
    </w:p>
    <w:p w14:paraId="0D95097E" w14:textId="0AFA2A11" w:rsidR="003E76A9" w:rsidRDefault="00AF0012">
      <w:pPr>
        <w:pStyle w:val="BodyText"/>
        <w:spacing w:before="256" w:line="213" w:lineRule="auto"/>
        <w:ind w:left="693" w:right="1249"/>
      </w:pPr>
      <w:bookmarkStart w:id="430" w:name="The_Audit_and_Risk_Committee_assists_the"/>
      <w:bookmarkEnd w:id="430"/>
      <w:r>
        <w:rPr>
          <w:color w:val="1E2028"/>
        </w:rPr>
        <w:t>The Audit and Risk Committee assists the Board in fulf</w:t>
      </w:r>
      <w:r w:rsidR="004769A9">
        <w:rPr>
          <w:color w:val="1E2028"/>
        </w:rPr>
        <w:t>i</w:t>
      </w:r>
      <w:r>
        <w:rPr>
          <w:color w:val="1E2028"/>
        </w:rPr>
        <w:t>lling their oversight and governance</w:t>
      </w:r>
      <w:r>
        <w:rPr>
          <w:color w:val="1E2028"/>
          <w:spacing w:val="-6"/>
        </w:rPr>
        <w:t xml:space="preserve"> </w:t>
      </w:r>
      <w:r>
        <w:rPr>
          <w:color w:val="1E2028"/>
        </w:rPr>
        <w:t>responsibilities</w:t>
      </w:r>
      <w:r>
        <w:rPr>
          <w:color w:val="1E2028"/>
          <w:spacing w:val="-6"/>
        </w:rPr>
        <w:t xml:space="preserve"> </w:t>
      </w:r>
      <w:r>
        <w:rPr>
          <w:color w:val="1E2028"/>
        </w:rPr>
        <w:t>and</w:t>
      </w:r>
      <w:r>
        <w:rPr>
          <w:color w:val="1E2028"/>
          <w:spacing w:val="-6"/>
        </w:rPr>
        <w:t xml:space="preserve"> </w:t>
      </w:r>
      <w:r>
        <w:rPr>
          <w:color w:val="1E2028"/>
        </w:rPr>
        <w:t>obligations</w:t>
      </w:r>
      <w:r>
        <w:rPr>
          <w:color w:val="1E2028"/>
          <w:spacing w:val="-6"/>
        </w:rPr>
        <w:t xml:space="preserve"> </w:t>
      </w:r>
      <w:r>
        <w:rPr>
          <w:color w:val="1E2028"/>
        </w:rPr>
        <w:t>under</w:t>
      </w:r>
      <w:r>
        <w:rPr>
          <w:color w:val="1E2028"/>
          <w:spacing w:val="-6"/>
        </w:rPr>
        <w:t xml:space="preserve"> </w:t>
      </w:r>
      <w:r>
        <w:rPr>
          <w:color w:val="1E2028"/>
        </w:rPr>
        <w:t>the</w:t>
      </w:r>
      <w:r>
        <w:rPr>
          <w:color w:val="1E2028"/>
          <w:spacing w:val="-6"/>
        </w:rPr>
        <w:t xml:space="preserve"> </w:t>
      </w:r>
      <w:r>
        <w:rPr>
          <w:color w:val="1E2028"/>
        </w:rPr>
        <w:t>Financial</w:t>
      </w:r>
      <w:r>
        <w:rPr>
          <w:color w:val="1E2028"/>
          <w:spacing w:val="-6"/>
        </w:rPr>
        <w:t xml:space="preserve"> </w:t>
      </w:r>
      <w:r>
        <w:rPr>
          <w:color w:val="1E2028"/>
        </w:rPr>
        <w:t>Management</w:t>
      </w:r>
      <w:r>
        <w:rPr>
          <w:color w:val="1E2028"/>
          <w:spacing w:val="-6"/>
        </w:rPr>
        <w:t xml:space="preserve"> </w:t>
      </w:r>
      <w:r>
        <w:rPr>
          <w:color w:val="1E2028"/>
        </w:rPr>
        <w:t>Act.</w:t>
      </w:r>
    </w:p>
    <w:p w14:paraId="0D95097F" w14:textId="77777777" w:rsidR="003E76A9" w:rsidRDefault="003E76A9">
      <w:pPr>
        <w:pStyle w:val="BodyText"/>
        <w:spacing w:before="13"/>
        <w:rPr>
          <w:sz w:val="18"/>
        </w:rPr>
      </w:pPr>
    </w:p>
    <w:p w14:paraId="0D950980" w14:textId="77777777" w:rsidR="003E76A9" w:rsidRDefault="00AF0012">
      <w:pPr>
        <w:pStyle w:val="BodyText"/>
        <w:spacing w:line="213" w:lineRule="auto"/>
        <w:ind w:left="693" w:right="745"/>
      </w:pPr>
      <w:bookmarkStart w:id="431" w:name="In_accordance_with_the_Financial_Managem"/>
      <w:bookmarkEnd w:id="431"/>
      <w:r>
        <w:rPr>
          <w:color w:val="1E2028"/>
        </w:rPr>
        <w:t>In</w:t>
      </w:r>
      <w:r>
        <w:rPr>
          <w:color w:val="1E2028"/>
          <w:spacing w:val="-6"/>
        </w:rPr>
        <w:t xml:space="preserve"> </w:t>
      </w:r>
      <w:r>
        <w:rPr>
          <w:color w:val="1E2028"/>
        </w:rPr>
        <w:t>accordance</w:t>
      </w:r>
      <w:r>
        <w:rPr>
          <w:color w:val="1E2028"/>
          <w:spacing w:val="-6"/>
        </w:rPr>
        <w:t xml:space="preserve"> </w:t>
      </w:r>
      <w:r>
        <w:rPr>
          <w:color w:val="1E2028"/>
        </w:rPr>
        <w:t>with</w:t>
      </w:r>
      <w:r>
        <w:rPr>
          <w:color w:val="1E2028"/>
          <w:spacing w:val="-6"/>
        </w:rPr>
        <w:t xml:space="preserve"> </w:t>
      </w:r>
      <w:r>
        <w:rPr>
          <w:color w:val="1E2028"/>
        </w:rPr>
        <w:t>the</w:t>
      </w:r>
      <w:r>
        <w:rPr>
          <w:color w:val="1E2028"/>
          <w:spacing w:val="-6"/>
        </w:rPr>
        <w:t xml:space="preserve"> </w:t>
      </w:r>
      <w:r>
        <w:rPr>
          <w:color w:val="1E2028"/>
        </w:rPr>
        <w:t>Financial</w:t>
      </w:r>
      <w:r>
        <w:rPr>
          <w:color w:val="1E2028"/>
          <w:spacing w:val="-6"/>
        </w:rPr>
        <w:t xml:space="preserve"> </w:t>
      </w:r>
      <w:r>
        <w:rPr>
          <w:color w:val="1E2028"/>
        </w:rPr>
        <w:t>Management</w:t>
      </w:r>
      <w:r>
        <w:rPr>
          <w:color w:val="1E2028"/>
          <w:spacing w:val="-6"/>
        </w:rPr>
        <w:t xml:space="preserve"> </w:t>
      </w:r>
      <w:r>
        <w:rPr>
          <w:color w:val="1E2028"/>
        </w:rPr>
        <w:t>Act</w:t>
      </w:r>
      <w:r>
        <w:rPr>
          <w:color w:val="1E2028"/>
          <w:spacing w:val="-6"/>
        </w:rPr>
        <w:t xml:space="preserve"> </w:t>
      </w:r>
      <w:r>
        <w:rPr>
          <w:color w:val="1E2028"/>
        </w:rPr>
        <w:t>and</w:t>
      </w:r>
      <w:r>
        <w:rPr>
          <w:color w:val="1E2028"/>
          <w:spacing w:val="-6"/>
        </w:rPr>
        <w:t xml:space="preserve"> </w:t>
      </w:r>
      <w:r>
        <w:rPr>
          <w:color w:val="1E2028"/>
        </w:rPr>
        <w:t>associated</w:t>
      </w:r>
      <w:r>
        <w:rPr>
          <w:color w:val="1E2028"/>
          <w:spacing w:val="-6"/>
        </w:rPr>
        <w:t xml:space="preserve"> </w:t>
      </w:r>
      <w:r>
        <w:rPr>
          <w:color w:val="1E2028"/>
        </w:rPr>
        <w:t>Standing</w:t>
      </w:r>
      <w:r>
        <w:rPr>
          <w:color w:val="1E2028"/>
          <w:spacing w:val="-6"/>
        </w:rPr>
        <w:t xml:space="preserve"> </w:t>
      </w:r>
      <w:r>
        <w:rPr>
          <w:color w:val="1E2028"/>
        </w:rPr>
        <w:t>Directions 2018, the Audit and Risk Committee monitors:</w:t>
      </w:r>
    </w:p>
    <w:p w14:paraId="0D950981" w14:textId="3A2C839A" w:rsidR="003E76A9" w:rsidRDefault="00AF0012">
      <w:pPr>
        <w:pStyle w:val="ListParagraph"/>
        <w:numPr>
          <w:ilvl w:val="0"/>
          <w:numId w:val="38"/>
        </w:numPr>
        <w:tabs>
          <w:tab w:val="left" w:pos="975"/>
        </w:tabs>
        <w:spacing w:before="71"/>
        <w:ind w:left="975" w:hanging="282"/>
      </w:pPr>
      <w:bookmarkStart w:id="432" w:name="&gt;_financial_reporting_"/>
      <w:bookmarkEnd w:id="432"/>
      <w:r>
        <w:rPr>
          <w:color w:val="1E2028"/>
          <w:w w:val="105"/>
        </w:rPr>
        <w:t>f</w:t>
      </w:r>
      <w:r w:rsidR="004769A9">
        <w:rPr>
          <w:color w:val="1E2028"/>
          <w:w w:val="105"/>
        </w:rPr>
        <w:t>i</w:t>
      </w:r>
      <w:r>
        <w:rPr>
          <w:color w:val="1E2028"/>
          <w:w w:val="105"/>
        </w:rPr>
        <w:t>nancial</w:t>
      </w:r>
      <w:r>
        <w:rPr>
          <w:color w:val="1E2028"/>
          <w:spacing w:val="5"/>
          <w:w w:val="105"/>
        </w:rPr>
        <w:t xml:space="preserve"> </w:t>
      </w:r>
      <w:r>
        <w:rPr>
          <w:color w:val="1E2028"/>
          <w:spacing w:val="-2"/>
          <w:w w:val="105"/>
        </w:rPr>
        <w:t>reporting</w:t>
      </w:r>
    </w:p>
    <w:p w14:paraId="0D950982" w14:textId="77777777" w:rsidR="003E76A9" w:rsidRDefault="00AF0012">
      <w:pPr>
        <w:pStyle w:val="ListParagraph"/>
        <w:numPr>
          <w:ilvl w:val="0"/>
          <w:numId w:val="38"/>
        </w:numPr>
        <w:tabs>
          <w:tab w:val="left" w:pos="975"/>
        </w:tabs>
        <w:spacing w:before="63"/>
        <w:ind w:left="975" w:hanging="282"/>
      </w:pPr>
      <w:bookmarkStart w:id="433" w:name="&gt;_internal_controls_and_risk_management_"/>
      <w:bookmarkEnd w:id="433"/>
      <w:r>
        <w:rPr>
          <w:color w:val="1E2028"/>
        </w:rPr>
        <w:t>internal</w:t>
      </w:r>
      <w:r>
        <w:rPr>
          <w:color w:val="1E2028"/>
          <w:spacing w:val="-2"/>
        </w:rPr>
        <w:t xml:space="preserve"> </w:t>
      </w:r>
      <w:r>
        <w:rPr>
          <w:color w:val="1E2028"/>
        </w:rPr>
        <w:t>controls</w:t>
      </w:r>
      <w:r>
        <w:rPr>
          <w:color w:val="1E2028"/>
          <w:spacing w:val="-2"/>
        </w:rPr>
        <w:t xml:space="preserve"> </w:t>
      </w:r>
      <w:r>
        <w:rPr>
          <w:color w:val="1E2028"/>
        </w:rPr>
        <w:t>and</w:t>
      </w:r>
      <w:r>
        <w:rPr>
          <w:color w:val="1E2028"/>
          <w:spacing w:val="-2"/>
        </w:rPr>
        <w:t xml:space="preserve"> </w:t>
      </w:r>
      <w:r>
        <w:rPr>
          <w:color w:val="1E2028"/>
        </w:rPr>
        <w:t>risk</w:t>
      </w:r>
      <w:r>
        <w:rPr>
          <w:color w:val="1E2028"/>
          <w:spacing w:val="-1"/>
        </w:rPr>
        <w:t xml:space="preserve"> </w:t>
      </w:r>
      <w:r>
        <w:rPr>
          <w:color w:val="1E2028"/>
          <w:spacing w:val="-2"/>
        </w:rPr>
        <w:t>management</w:t>
      </w:r>
    </w:p>
    <w:p w14:paraId="0D950983" w14:textId="77777777" w:rsidR="003E76A9" w:rsidRDefault="00AF0012">
      <w:pPr>
        <w:pStyle w:val="ListParagraph"/>
        <w:numPr>
          <w:ilvl w:val="0"/>
          <w:numId w:val="38"/>
        </w:numPr>
        <w:tabs>
          <w:tab w:val="left" w:pos="975"/>
        </w:tabs>
        <w:spacing w:before="63"/>
        <w:ind w:left="975" w:hanging="282"/>
      </w:pPr>
      <w:bookmarkStart w:id="434" w:name="&gt;_internal_audit_function_"/>
      <w:bookmarkEnd w:id="434"/>
      <w:r>
        <w:rPr>
          <w:color w:val="1E2028"/>
        </w:rPr>
        <w:t>internal</w:t>
      </w:r>
      <w:r>
        <w:rPr>
          <w:color w:val="1E2028"/>
          <w:spacing w:val="-2"/>
        </w:rPr>
        <w:t xml:space="preserve"> </w:t>
      </w:r>
      <w:r>
        <w:rPr>
          <w:color w:val="1E2028"/>
        </w:rPr>
        <w:t>audit</w:t>
      </w:r>
      <w:r>
        <w:rPr>
          <w:color w:val="1E2028"/>
          <w:spacing w:val="-2"/>
        </w:rPr>
        <w:t xml:space="preserve"> function</w:t>
      </w:r>
    </w:p>
    <w:p w14:paraId="0D950984" w14:textId="77777777" w:rsidR="003E76A9" w:rsidRDefault="00AF0012">
      <w:pPr>
        <w:pStyle w:val="ListParagraph"/>
        <w:numPr>
          <w:ilvl w:val="0"/>
          <w:numId w:val="38"/>
        </w:numPr>
        <w:tabs>
          <w:tab w:val="left" w:pos="975"/>
        </w:tabs>
        <w:spacing w:before="63"/>
        <w:ind w:left="975" w:hanging="282"/>
      </w:pPr>
      <w:bookmarkStart w:id="435" w:name="&gt;_external_audit_function_"/>
      <w:bookmarkEnd w:id="435"/>
      <w:r>
        <w:rPr>
          <w:color w:val="1E2028"/>
        </w:rPr>
        <w:t>external</w:t>
      </w:r>
      <w:r>
        <w:rPr>
          <w:color w:val="1E2028"/>
          <w:spacing w:val="-5"/>
        </w:rPr>
        <w:t xml:space="preserve"> </w:t>
      </w:r>
      <w:r>
        <w:rPr>
          <w:color w:val="1E2028"/>
        </w:rPr>
        <w:t>audit</w:t>
      </w:r>
      <w:r>
        <w:rPr>
          <w:color w:val="1E2028"/>
          <w:spacing w:val="-4"/>
        </w:rPr>
        <w:t xml:space="preserve"> </w:t>
      </w:r>
      <w:r>
        <w:rPr>
          <w:color w:val="1E2028"/>
          <w:spacing w:val="-2"/>
        </w:rPr>
        <w:t>function</w:t>
      </w:r>
    </w:p>
    <w:p w14:paraId="0D950985" w14:textId="77777777" w:rsidR="003E76A9" w:rsidRDefault="00AF0012">
      <w:pPr>
        <w:pStyle w:val="ListParagraph"/>
        <w:numPr>
          <w:ilvl w:val="0"/>
          <w:numId w:val="38"/>
        </w:numPr>
        <w:tabs>
          <w:tab w:val="left" w:pos="975"/>
        </w:tabs>
        <w:spacing w:before="63"/>
        <w:ind w:left="975" w:hanging="282"/>
      </w:pPr>
      <w:bookmarkStart w:id="436" w:name="&gt;_compliance_with_the_Financial_Manageme"/>
      <w:bookmarkEnd w:id="436"/>
      <w:r>
        <w:rPr>
          <w:color w:val="1E2028"/>
        </w:rPr>
        <w:t>compliance with the</w:t>
      </w:r>
      <w:r>
        <w:rPr>
          <w:color w:val="1E2028"/>
          <w:spacing w:val="1"/>
        </w:rPr>
        <w:t xml:space="preserve"> </w:t>
      </w:r>
      <w:r>
        <w:rPr>
          <w:color w:val="1E2028"/>
        </w:rPr>
        <w:t>Financial Management Act,</w:t>
      </w:r>
      <w:r>
        <w:rPr>
          <w:color w:val="1E2028"/>
          <w:spacing w:val="1"/>
        </w:rPr>
        <w:t xml:space="preserve"> </w:t>
      </w:r>
      <w:r>
        <w:rPr>
          <w:color w:val="1E2028"/>
        </w:rPr>
        <w:t>laws and</w:t>
      </w:r>
      <w:r>
        <w:rPr>
          <w:color w:val="1E2028"/>
          <w:spacing w:val="1"/>
        </w:rPr>
        <w:t xml:space="preserve"> </w:t>
      </w:r>
      <w:r>
        <w:rPr>
          <w:color w:val="1E2028"/>
          <w:spacing w:val="-2"/>
        </w:rPr>
        <w:t>regulations</w:t>
      </w:r>
    </w:p>
    <w:p w14:paraId="0D950986" w14:textId="77777777" w:rsidR="003E76A9" w:rsidRDefault="00AF0012">
      <w:pPr>
        <w:pStyle w:val="ListParagraph"/>
        <w:numPr>
          <w:ilvl w:val="0"/>
          <w:numId w:val="38"/>
        </w:numPr>
        <w:tabs>
          <w:tab w:val="left" w:pos="975"/>
        </w:tabs>
        <w:spacing w:before="63"/>
        <w:ind w:left="975" w:hanging="282"/>
      </w:pPr>
      <w:bookmarkStart w:id="437" w:name="&gt;_remedial_action_of_audit_issues._"/>
      <w:bookmarkEnd w:id="437"/>
      <w:r>
        <w:rPr>
          <w:color w:val="1E2028"/>
        </w:rPr>
        <w:t>remedial</w:t>
      </w:r>
      <w:r>
        <w:rPr>
          <w:color w:val="1E2028"/>
          <w:spacing w:val="-2"/>
        </w:rPr>
        <w:t xml:space="preserve"> </w:t>
      </w:r>
      <w:r>
        <w:rPr>
          <w:color w:val="1E2028"/>
        </w:rPr>
        <w:t>action</w:t>
      </w:r>
      <w:r>
        <w:rPr>
          <w:color w:val="1E2028"/>
          <w:spacing w:val="-1"/>
        </w:rPr>
        <w:t xml:space="preserve"> </w:t>
      </w:r>
      <w:r>
        <w:rPr>
          <w:color w:val="1E2028"/>
        </w:rPr>
        <w:t>of</w:t>
      </w:r>
      <w:r>
        <w:rPr>
          <w:color w:val="1E2028"/>
          <w:spacing w:val="-1"/>
        </w:rPr>
        <w:t xml:space="preserve"> </w:t>
      </w:r>
      <w:r>
        <w:rPr>
          <w:color w:val="1E2028"/>
        </w:rPr>
        <w:t>audit</w:t>
      </w:r>
      <w:r>
        <w:rPr>
          <w:color w:val="1E2028"/>
          <w:spacing w:val="-1"/>
        </w:rPr>
        <w:t xml:space="preserve"> </w:t>
      </w:r>
      <w:r>
        <w:rPr>
          <w:color w:val="1E2028"/>
          <w:spacing w:val="-2"/>
        </w:rPr>
        <w:t>issues.</w:t>
      </w:r>
    </w:p>
    <w:p w14:paraId="0D950987" w14:textId="77777777" w:rsidR="003E76A9" w:rsidRDefault="003E76A9">
      <w:pPr>
        <w:pStyle w:val="BodyText"/>
        <w:spacing w:before="7"/>
        <w:rPr>
          <w:sz w:val="16"/>
        </w:rPr>
      </w:pPr>
    </w:p>
    <w:p w14:paraId="0D950988" w14:textId="77777777" w:rsidR="003E76A9" w:rsidRDefault="00AF0012">
      <w:pPr>
        <w:pStyle w:val="BodyText"/>
        <w:ind w:left="693"/>
      </w:pPr>
      <w:bookmarkStart w:id="438" w:name="Audit_and_Risk_Committee_members_for_the"/>
      <w:bookmarkEnd w:id="438"/>
      <w:r>
        <w:rPr>
          <w:color w:val="1E2028"/>
        </w:rPr>
        <w:t>Audit</w:t>
      </w:r>
      <w:r>
        <w:rPr>
          <w:color w:val="1E2028"/>
          <w:spacing w:val="-2"/>
        </w:rPr>
        <w:t xml:space="preserve"> </w:t>
      </w:r>
      <w:r>
        <w:rPr>
          <w:color w:val="1E2028"/>
        </w:rPr>
        <w:t>and</w:t>
      </w:r>
      <w:r>
        <w:rPr>
          <w:color w:val="1E2028"/>
          <w:spacing w:val="-1"/>
        </w:rPr>
        <w:t xml:space="preserve"> </w:t>
      </w:r>
      <w:r>
        <w:rPr>
          <w:color w:val="1E2028"/>
        </w:rPr>
        <w:t>Risk</w:t>
      </w:r>
      <w:r>
        <w:rPr>
          <w:color w:val="1E2028"/>
          <w:spacing w:val="-1"/>
        </w:rPr>
        <w:t xml:space="preserve"> </w:t>
      </w:r>
      <w:r>
        <w:rPr>
          <w:color w:val="1E2028"/>
        </w:rPr>
        <w:t>Committee</w:t>
      </w:r>
      <w:r>
        <w:rPr>
          <w:color w:val="1E2028"/>
          <w:spacing w:val="-2"/>
        </w:rPr>
        <w:t xml:space="preserve"> </w:t>
      </w:r>
      <w:r>
        <w:rPr>
          <w:color w:val="1E2028"/>
        </w:rPr>
        <w:t>members</w:t>
      </w:r>
      <w:r>
        <w:rPr>
          <w:color w:val="1E2028"/>
          <w:spacing w:val="-1"/>
        </w:rPr>
        <w:t xml:space="preserve"> </w:t>
      </w:r>
      <w:r>
        <w:rPr>
          <w:color w:val="1E2028"/>
        </w:rPr>
        <w:t>for</w:t>
      </w:r>
      <w:r>
        <w:rPr>
          <w:color w:val="1E2028"/>
          <w:spacing w:val="-1"/>
        </w:rPr>
        <w:t xml:space="preserve"> </w:t>
      </w:r>
      <w:r>
        <w:rPr>
          <w:color w:val="1E2028"/>
        </w:rPr>
        <w:t>the</w:t>
      </w:r>
      <w:r>
        <w:rPr>
          <w:color w:val="1E2028"/>
          <w:spacing w:val="-2"/>
        </w:rPr>
        <w:t xml:space="preserve"> </w:t>
      </w:r>
      <w:r>
        <w:rPr>
          <w:color w:val="1E2028"/>
        </w:rPr>
        <w:t>reporting</w:t>
      </w:r>
      <w:r>
        <w:rPr>
          <w:color w:val="1E2028"/>
          <w:spacing w:val="-1"/>
        </w:rPr>
        <w:t xml:space="preserve"> </w:t>
      </w:r>
      <w:r>
        <w:rPr>
          <w:color w:val="1E2028"/>
        </w:rPr>
        <w:t>period</w:t>
      </w:r>
      <w:r>
        <w:rPr>
          <w:color w:val="1E2028"/>
          <w:spacing w:val="-1"/>
        </w:rPr>
        <w:t xml:space="preserve"> </w:t>
      </w:r>
      <w:r>
        <w:rPr>
          <w:color w:val="1E2028"/>
          <w:spacing w:val="-2"/>
        </w:rPr>
        <w:t>were:</w:t>
      </w:r>
    </w:p>
    <w:p w14:paraId="0D950989" w14:textId="77777777" w:rsidR="003E76A9" w:rsidRDefault="00AF0012">
      <w:pPr>
        <w:pStyle w:val="ListParagraph"/>
        <w:numPr>
          <w:ilvl w:val="0"/>
          <w:numId w:val="38"/>
        </w:numPr>
        <w:tabs>
          <w:tab w:val="left" w:pos="975"/>
        </w:tabs>
        <w:spacing w:before="63"/>
        <w:ind w:left="975" w:hanging="282"/>
      </w:pPr>
      <w:bookmarkStart w:id="439" w:name="&gt;_Judith_Downes,_Chair_"/>
      <w:bookmarkEnd w:id="439"/>
      <w:r>
        <w:rPr>
          <w:color w:val="1E2028"/>
        </w:rPr>
        <w:t>Judith</w:t>
      </w:r>
      <w:r>
        <w:rPr>
          <w:color w:val="1E2028"/>
          <w:spacing w:val="-2"/>
        </w:rPr>
        <w:t xml:space="preserve"> </w:t>
      </w:r>
      <w:r>
        <w:rPr>
          <w:color w:val="1E2028"/>
        </w:rPr>
        <w:t>Downes,</w:t>
      </w:r>
      <w:r>
        <w:rPr>
          <w:color w:val="1E2028"/>
          <w:spacing w:val="-1"/>
        </w:rPr>
        <w:t xml:space="preserve"> </w:t>
      </w:r>
      <w:r>
        <w:rPr>
          <w:color w:val="1E2028"/>
          <w:spacing w:val="-2"/>
        </w:rPr>
        <w:t>Chair</w:t>
      </w:r>
    </w:p>
    <w:p w14:paraId="0D95098A" w14:textId="77777777" w:rsidR="003E76A9" w:rsidRDefault="00AF0012">
      <w:pPr>
        <w:pStyle w:val="ListParagraph"/>
        <w:numPr>
          <w:ilvl w:val="0"/>
          <w:numId w:val="38"/>
        </w:numPr>
        <w:tabs>
          <w:tab w:val="left" w:pos="975"/>
        </w:tabs>
        <w:spacing w:before="63"/>
        <w:ind w:left="975" w:hanging="282"/>
      </w:pPr>
      <w:bookmarkStart w:id="440" w:name="&gt;_Dr_Simon_Lindsay_(1_March_2022_to_12_D"/>
      <w:bookmarkEnd w:id="440"/>
      <w:r>
        <w:rPr>
          <w:color w:val="1E2028"/>
        </w:rPr>
        <w:t>Dr</w:t>
      </w:r>
      <w:r>
        <w:rPr>
          <w:color w:val="1E2028"/>
          <w:spacing w:val="-1"/>
        </w:rPr>
        <w:t xml:space="preserve"> </w:t>
      </w:r>
      <w:r>
        <w:rPr>
          <w:color w:val="1E2028"/>
        </w:rPr>
        <w:t>Simon</w:t>
      </w:r>
      <w:r>
        <w:rPr>
          <w:color w:val="1E2028"/>
          <w:spacing w:val="-1"/>
        </w:rPr>
        <w:t xml:space="preserve"> </w:t>
      </w:r>
      <w:r>
        <w:rPr>
          <w:color w:val="1E2028"/>
        </w:rPr>
        <w:t>Lindsay</w:t>
      </w:r>
      <w:r>
        <w:rPr>
          <w:color w:val="1E2028"/>
          <w:spacing w:val="-1"/>
        </w:rPr>
        <w:t xml:space="preserve"> </w:t>
      </w:r>
      <w:r>
        <w:rPr>
          <w:color w:val="1E2028"/>
        </w:rPr>
        <w:t>(1</w:t>
      </w:r>
      <w:r>
        <w:rPr>
          <w:color w:val="1E2028"/>
          <w:spacing w:val="-1"/>
        </w:rPr>
        <w:t xml:space="preserve"> </w:t>
      </w:r>
      <w:r>
        <w:rPr>
          <w:color w:val="1E2028"/>
        </w:rPr>
        <w:t>March</w:t>
      </w:r>
      <w:r>
        <w:rPr>
          <w:color w:val="1E2028"/>
          <w:spacing w:val="-1"/>
        </w:rPr>
        <w:t xml:space="preserve"> </w:t>
      </w:r>
      <w:r>
        <w:rPr>
          <w:color w:val="1E2028"/>
        </w:rPr>
        <w:t>2022</w:t>
      </w:r>
      <w:r>
        <w:rPr>
          <w:color w:val="1E2028"/>
          <w:spacing w:val="-1"/>
        </w:rPr>
        <w:t xml:space="preserve"> </w:t>
      </w:r>
      <w:r>
        <w:rPr>
          <w:color w:val="1E2028"/>
        </w:rPr>
        <w:t>to</w:t>
      </w:r>
      <w:r>
        <w:rPr>
          <w:color w:val="1E2028"/>
          <w:spacing w:val="-1"/>
        </w:rPr>
        <w:t xml:space="preserve"> </w:t>
      </w:r>
      <w:r>
        <w:rPr>
          <w:color w:val="1E2028"/>
        </w:rPr>
        <w:t>12</w:t>
      </w:r>
      <w:r>
        <w:rPr>
          <w:color w:val="1E2028"/>
          <w:spacing w:val="-1"/>
        </w:rPr>
        <w:t xml:space="preserve"> </w:t>
      </w:r>
      <w:r>
        <w:rPr>
          <w:color w:val="1E2028"/>
        </w:rPr>
        <w:t xml:space="preserve">December </w:t>
      </w:r>
      <w:r>
        <w:rPr>
          <w:color w:val="1E2028"/>
          <w:spacing w:val="-2"/>
        </w:rPr>
        <w:t>2022)</w:t>
      </w:r>
    </w:p>
    <w:p w14:paraId="0D95098B" w14:textId="77777777" w:rsidR="003E76A9" w:rsidRDefault="00AF0012">
      <w:pPr>
        <w:pStyle w:val="ListParagraph"/>
        <w:numPr>
          <w:ilvl w:val="0"/>
          <w:numId w:val="38"/>
        </w:numPr>
        <w:tabs>
          <w:tab w:val="left" w:pos="975"/>
        </w:tabs>
        <w:spacing w:before="63"/>
        <w:ind w:left="975" w:hanging="282"/>
      </w:pPr>
      <w:bookmarkStart w:id="441" w:name="&gt;_Kieran_Noonan_"/>
      <w:bookmarkEnd w:id="441"/>
      <w:r>
        <w:rPr>
          <w:color w:val="1E2028"/>
        </w:rPr>
        <w:t>Kieran</w:t>
      </w:r>
      <w:r>
        <w:rPr>
          <w:color w:val="1E2028"/>
          <w:spacing w:val="-3"/>
        </w:rPr>
        <w:t xml:space="preserve"> </w:t>
      </w:r>
      <w:r>
        <w:rPr>
          <w:color w:val="1E2028"/>
          <w:spacing w:val="-2"/>
        </w:rPr>
        <w:t>Noonan</w:t>
      </w:r>
    </w:p>
    <w:p w14:paraId="0D95098C" w14:textId="77777777" w:rsidR="003E76A9" w:rsidRDefault="00AF0012">
      <w:pPr>
        <w:pStyle w:val="ListParagraph"/>
        <w:numPr>
          <w:ilvl w:val="0"/>
          <w:numId w:val="38"/>
        </w:numPr>
        <w:tabs>
          <w:tab w:val="left" w:pos="975"/>
        </w:tabs>
        <w:spacing w:before="63"/>
        <w:ind w:left="975" w:hanging="282"/>
      </w:pPr>
      <w:bookmarkStart w:id="442" w:name="&gt;_Professor_Viv_Ellis_"/>
      <w:bookmarkEnd w:id="442"/>
      <w:r>
        <w:rPr>
          <w:color w:val="1E2028"/>
        </w:rPr>
        <w:t>Professor</w:t>
      </w:r>
      <w:r>
        <w:rPr>
          <w:color w:val="1E2028"/>
          <w:spacing w:val="-7"/>
        </w:rPr>
        <w:t xml:space="preserve"> </w:t>
      </w:r>
      <w:r>
        <w:rPr>
          <w:color w:val="1E2028"/>
        </w:rPr>
        <w:t>Viv</w:t>
      </w:r>
      <w:r>
        <w:rPr>
          <w:color w:val="1E2028"/>
          <w:spacing w:val="-5"/>
        </w:rPr>
        <w:t xml:space="preserve"> </w:t>
      </w:r>
      <w:r>
        <w:rPr>
          <w:color w:val="1E2028"/>
          <w:spacing w:val="-2"/>
        </w:rPr>
        <w:t>Ellis</w:t>
      </w:r>
    </w:p>
    <w:p w14:paraId="0D95098F" w14:textId="32C76627" w:rsidR="003E76A9" w:rsidRPr="009E25A3" w:rsidRDefault="00AF0012" w:rsidP="009E25A3">
      <w:pPr>
        <w:pStyle w:val="ListParagraph"/>
        <w:numPr>
          <w:ilvl w:val="0"/>
          <w:numId w:val="38"/>
        </w:numPr>
        <w:tabs>
          <w:tab w:val="left" w:pos="975"/>
        </w:tabs>
        <w:spacing w:before="62"/>
        <w:ind w:left="975" w:hanging="282"/>
      </w:pPr>
      <w:bookmarkStart w:id="443" w:name="&gt;_Ella_McPherson_(from_20_June_2022)._"/>
      <w:bookmarkEnd w:id="443"/>
      <w:r>
        <w:rPr>
          <w:color w:val="1E2028"/>
        </w:rPr>
        <w:t>Ella</w:t>
      </w:r>
      <w:r>
        <w:rPr>
          <w:color w:val="1E2028"/>
          <w:spacing w:val="-4"/>
        </w:rPr>
        <w:t xml:space="preserve"> </w:t>
      </w:r>
      <w:r>
        <w:rPr>
          <w:color w:val="1E2028"/>
        </w:rPr>
        <w:t>McPherson</w:t>
      </w:r>
      <w:r>
        <w:rPr>
          <w:color w:val="1E2028"/>
          <w:spacing w:val="-1"/>
        </w:rPr>
        <w:t xml:space="preserve"> </w:t>
      </w:r>
      <w:r>
        <w:rPr>
          <w:color w:val="1E2028"/>
        </w:rPr>
        <w:t>(from</w:t>
      </w:r>
      <w:r>
        <w:rPr>
          <w:color w:val="1E2028"/>
          <w:spacing w:val="-1"/>
        </w:rPr>
        <w:t xml:space="preserve"> </w:t>
      </w:r>
      <w:r>
        <w:rPr>
          <w:color w:val="1E2028"/>
        </w:rPr>
        <w:t>20</w:t>
      </w:r>
      <w:r>
        <w:rPr>
          <w:color w:val="1E2028"/>
          <w:spacing w:val="-1"/>
        </w:rPr>
        <w:t xml:space="preserve"> </w:t>
      </w:r>
      <w:r>
        <w:rPr>
          <w:color w:val="1E2028"/>
        </w:rPr>
        <w:t>June</w:t>
      </w:r>
      <w:r>
        <w:rPr>
          <w:color w:val="1E2028"/>
          <w:spacing w:val="-1"/>
        </w:rPr>
        <w:t xml:space="preserve"> </w:t>
      </w:r>
      <w:r>
        <w:rPr>
          <w:color w:val="1E2028"/>
          <w:spacing w:val="-2"/>
        </w:rPr>
        <w:t>2022</w:t>
      </w:r>
      <w:r w:rsidR="009E25A3">
        <w:rPr>
          <w:color w:val="1E2028"/>
          <w:spacing w:val="-2"/>
        </w:rPr>
        <w:t>.</w:t>
      </w:r>
    </w:p>
    <w:p w14:paraId="0D950990" w14:textId="77777777" w:rsidR="003E76A9" w:rsidRDefault="003E76A9">
      <w:pPr>
        <w:pStyle w:val="BodyText"/>
        <w:spacing w:before="9"/>
        <w:rPr>
          <w:sz w:val="19"/>
        </w:rPr>
      </w:pPr>
    </w:p>
    <w:p w14:paraId="0D950991" w14:textId="15B78929" w:rsidR="003E76A9" w:rsidRDefault="00E85C14" w:rsidP="00E85C14">
      <w:pPr>
        <w:spacing w:before="91" w:line="159" w:lineRule="exact"/>
        <w:ind w:left="6096" w:hanging="437"/>
        <w:rPr>
          <w:rFonts w:ascii="VIC SemiBold"/>
          <w:b/>
          <w:sz w:val="16"/>
        </w:rPr>
      </w:pPr>
      <w:r>
        <w:rPr>
          <w:rFonts w:ascii="VIC SemiBold"/>
          <w:b/>
          <w:color w:val="1E2028"/>
          <w:sz w:val="16"/>
        </w:rPr>
        <w:br/>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0992" w14:textId="77777777" w:rsidR="003E76A9" w:rsidRDefault="00AF0012">
      <w:pPr>
        <w:tabs>
          <w:tab w:val="left" w:pos="10163"/>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34</w:t>
      </w:r>
    </w:p>
    <w:p w14:paraId="0D950993" w14:textId="77777777" w:rsidR="003E76A9" w:rsidRDefault="003E76A9">
      <w:pPr>
        <w:rPr>
          <w:sz w:val="16"/>
        </w:rPr>
        <w:sectPr w:rsidR="003E76A9">
          <w:pgSz w:w="11910" w:h="16840"/>
          <w:pgMar w:top="1060" w:right="540" w:bottom="0" w:left="440" w:header="720" w:footer="720" w:gutter="0"/>
          <w:cols w:space="720"/>
        </w:sectPr>
      </w:pPr>
    </w:p>
    <w:p w14:paraId="0D950994" w14:textId="5E1FA426" w:rsidR="003E76A9" w:rsidRDefault="00AF0012">
      <w:pPr>
        <w:pStyle w:val="Heading1"/>
        <w:spacing w:before="60"/>
      </w:pPr>
      <w:bookmarkStart w:id="444" w:name="_TOC_250021"/>
      <w:r>
        <w:rPr>
          <w:color w:val="E39E16"/>
        </w:rPr>
        <w:lastRenderedPageBreak/>
        <w:t>Organisational</w:t>
      </w:r>
      <w:bookmarkEnd w:id="444"/>
      <w:r>
        <w:rPr>
          <w:color w:val="E39E16"/>
          <w:spacing w:val="-2"/>
        </w:rPr>
        <w:t xml:space="preserve"> structure</w:t>
      </w:r>
    </w:p>
    <w:p w14:paraId="0D950995" w14:textId="7671C1BC" w:rsidR="003E76A9" w:rsidRDefault="00855B2E">
      <w:pPr>
        <w:pStyle w:val="BodyText"/>
        <w:rPr>
          <w:b/>
          <w:sz w:val="20"/>
        </w:rPr>
      </w:pPr>
      <w:r>
        <w:rPr>
          <w:noProof/>
        </w:rPr>
        <mc:AlternateContent>
          <mc:Choice Requires="wpg">
            <w:drawing>
              <wp:anchor distT="0" distB="0" distL="0" distR="0" simplePos="0" relativeHeight="251718144" behindDoc="1" locked="0" layoutInCell="1" allowOverlap="1" wp14:anchorId="0D951BEC" wp14:editId="0710EDFA">
                <wp:simplePos x="0" y="0"/>
                <wp:positionH relativeFrom="page">
                  <wp:posOffset>4445</wp:posOffset>
                </wp:positionH>
                <wp:positionV relativeFrom="page">
                  <wp:posOffset>1543685</wp:posOffset>
                </wp:positionV>
                <wp:extent cx="6892925" cy="7343775"/>
                <wp:effectExtent l="0" t="19050" r="117475" b="9525"/>
                <wp:wrapNone/>
                <wp:docPr id="613" name="Group 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2925" cy="7343775"/>
                          <a:chOff x="-12" y="9588"/>
                          <a:chExt cx="6893495" cy="7344409"/>
                        </a:xfrm>
                      </wpg:grpSpPr>
                      <wps:wsp>
                        <wps:cNvPr id="614" name="Graphic 614"/>
                        <wps:cNvSpPr/>
                        <wps:spPr>
                          <a:xfrm>
                            <a:off x="-12" y="9588"/>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616" name="Graphic 616"/>
                        <wps:cNvSpPr/>
                        <wps:spPr>
                          <a:xfrm>
                            <a:off x="716203" y="34226"/>
                            <a:ext cx="6162675" cy="2764790"/>
                          </a:xfrm>
                          <a:custGeom>
                            <a:avLst/>
                            <a:gdLst/>
                            <a:ahLst/>
                            <a:cxnLst/>
                            <a:rect l="l" t="t" r="r" b="b"/>
                            <a:pathLst>
                              <a:path w="6162675" h="2764790">
                                <a:moveTo>
                                  <a:pt x="6162433" y="0"/>
                                </a:moveTo>
                                <a:lnTo>
                                  <a:pt x="0" y="0"/>
                                </a:lnTo>
                                <a:lnTo>
                                  <a:pt x="0" y="2764751"/>
                                </a:lnTo>
                                <a:lnTo>
                                  <a:pt x="6162433" y="2764751"/>
                                </a:lnTo>
                                <a:lnTo>
                                  <a:pt x="6162433" y="0"/>
                                </a:lnTo>
                                <a:close/>
                              </a:path>
                            </a:pathLst>
                          </a:custGeom>
                          <a:solidFill>
                            <a:srgbClr val="FFFFFF"/>
                          </a:solidFill>
                        </wps:spPr>
                        <wps:bodyPr wrap="square" lIns="0" tIns="0" rIns="0" bIns="0" rtlCol="0">
                          <a:prstTxWarp prst="textNoShape">
                            <a:avLst/>
                          </a:prstTxWarp>
                          <a:noAutofit/>
                        </wps:bodyPr>
                      </wps:wsp>
                      <wps:wsp>
                        <wps:cNvPr id="617" name="Graphic 617"/>
                        <wps:cNvSpPr/>
                        <wps:spPr>
                          <a:xfrm>
                            <a:off x="2764769" y="1126667"/>
                            <a:ext cx="846455" cy="1270"/>
                          </a:xfrm>
                          <a:custGeom>
                            <a:avLst/>
                            <a:gdLst/>
                            <a:ahLst/>
                            <a:cxnLst/>
                            <a:rect l="l" t="t" r="r" b="b"/>
                            <a:pathLst>
                              <a:path w="846455">
                                <a:moveTo>
                                  <a:pt x="0" y="0"/>
                                </a:moveTo>
                                <a:lnTo>
                                  <a:pt x="846378" y="0"/>
                                </a:lnTo>
                              </a:path>
                            </a:pathLst>
                          </a:custGeom>
                          <a:ln w="4813">
                            <a:solidFill>
                              <a:srgbClr val="1D1F27"/>
                            </a:solidFill>
                            <a:prstDash val="solid"/>
                          </a:ln>
                        </wps:spPr>
                        <wps:bodyPr wrap="square" lIns="0" tIns="0" rIns="0" bIns="0" rtlCol="0">
                          <a:prstTxWarp prst="textNoShape">
                            <a:avLst/>
                          </a:prstTxWarp>
                          <a:noAutofit/>
                        </wps:bodyPr>
                      </wps:wsp>
                      <wps:wsp>
                        <wps:cNvPr id="618" name="Graphic 618"/>
                        <wps:cNvSpPr/>
                        <wps:spPr>
                          <a:xfrm>
                            <a:off x="3612106" y="1126667"/>
                            <a:ext cx="852169" cy="1270"/>
                          </a:xfrm>
                          <a:custGeom>
                            <a:avLst/>
                            <a:gdLst/>
                            <a:ahLst/>
                            <a:cxnLst/>
                            <a:rect l="l" t="t" r="r" b="b"/>
                            <a:pathLst>
                              <a:path w="852169">
                                <a:moveTo>
                                  <a:pt x="0" y="0"/>
                                </a:moveTo>
                                <a:lnTo>
                                  <a:pt x="851636" y="0"/>
                                </a:lnTo>
                              </a:path>
                            </a:pathLst>
                          </a:custGeom>
                          <a:ln w="4813">
                            <a:solidFill>
                              <a:srgbClr val="1D1F27"/>
                            </a:solidFill>
                            <a:prstDash val="solid"/>
                          </a:ln>
                        </wps:spPr>
                        <wps:bodyPr wrap="square" lIns="0" tIns="0" rIns="0" bIns="0" rtlCol="0">
                          <a:prstTxWarp prst="textNoShape">
                            <a:avLst/>
                          </a:prstTxWarp>
                          <a:noAutofit/>
                        </wps:bodyPr>
                      </wps:wsp>
                      <wps:wsp>
                        <wps:cNvPr id="619" name="Graphic 619"/>
                        <wps:cNvSpPr/>
                        <wps:spPr>
                          <a:xfrm>
                            <a:off x="4870270" y="1264744"/>
                            <a:ext cx="1270" cy="412115"/>
                          </a:xfrm>
                          <a:custGeom>
                            <a:avLst/>
                            <a:gdLst/>
                            <a:ahLst/>
                            <a:cxnLst/>
                            <a:rect l="l" t="t" r="r" b="b"/>
                            <a:pathLst>
                              <a:path h="412115">
                                <a:moveTo>
                                  <a:pt x="0" y="411975"/>
                                </a:moveTo>
                                <a:lnTo>
                                  <a:pt x="0" y="0"/>
                                </a:lnTo>
                              </a:path>
                            </a:pathLst>
                          </a:custGeom>
                          <a:ln w="4813">
                            <a:solidFill>
                              <a:srgbClr val="1D1F27"/>
                            </a:solidFill>
                            <a:prstDash val="solid"/>
                          </a:ln>
                        </wps:spPr>
                        <wps:bodyPr wrap="square" lIns="0" tIns="0" rIns="0" bIns="0" rtlCol="0">
                          <a:prstTxWarp prst="textNoShape">
                            <a:avLst/>
                          </a:prstTxWarp>
                          <a:noAutofit/>
                        </wps:bodyPr>
                      </wps:wsp>
                      <wps:wsp>
                        <wps:cNvPr id="620" name="Graphic 620"/>
                        <wps:cNvSpPr/>
                        <wps:spPr>
                          <a:xfrm>
                            <a:off x="4868672" y="1472735"/>
                            <a:ext cx="1238885" cy="203835"/>
                          </a:xfrm>
                          <a:custGeom>
                            <a:avLst/>
                            <a:gdLst/>
                            <a:ahLst/>
                            <a:cxnLst/>
                            <a:rect l="l" t="t" r="r" b="b"/>
                            <a:pathLst>
                              <a:path w="1238885" h="203835">
                                <a:moveTo>
                                  <a:pt x="1238516" y="203822"/>
                                </a:moveTo>
                                <a:lnTo>
                                  <a:pt x="1238516" y="0"/>
                                </a:lnTo>
                                <a:lnTo>
                                  <a:pt x="0" y="0"/>
                                </a:lnTo>
                              </a:path>
                            </a:pathLst>
                          </a:custGeom>
                          <a:ln w="4813">
                            <a:solidFill>
                              <a:srgbClr val="1D1F27"/>
                            </a:solidFill>
                            <a:prstDash val="solid"/>
                          </a:ln>
                        </wps:spPr>
                        <wps:bodyPr wrap="square" lIns="0" tIns="0" rIns="0" bIns="0" rtlCol="0">
                          <a:prstTxWarp prst="textNoShape">
                            <a:avLst/>
                          </a:prstTxWarp>
                          <a:noAutofit/>
                        </wps:bodyPr>
                      </wps:wsp>
                      <wps:wsp>
                        <wps:cNvPr id="621" name="Graphic 621"/>
                        <wps:cNvSpPr/>
                        <wps:spPr>
                          <a:xfrm>
                            <a:off x="2596113" y="1475138"/>
                            <a:ext cx="1270" cy="206375"/>
                          </a:xfrm>
                          <a:custGeom>
                            <a:avLst/>
                            <a:gdLst/>
                            <a:ahLst/>
                            <a:cxnLst/>
                            <a:rect l="l" t="t" r="r" b="b"/>
                            <a:pathLst>
                              <a:path w="635" h="206375">
                                <a:moveTo>
                                  <a:pt x="0" y="3301"/>
                                </a:moveTo>
                                <a:lnTo>
                                  <a:pt x="152" y="0"/>
                                </a:lnTo>
                                <a:lnTo>
                                  <a:pt x="152" y="205930"/>
                                </a:lnTo>
                              </a:path>
                            </a:pathLst>
                          </a:custGeom>
                          <a:ln w="4813">
                            <a:solidFill>
                              <a:srgbClr val="1D1F27"/>
                            </a:solidFill>
                            <a:prstDash val="solid"/>
                          </a:ln>
                        </wps:spPr>
                        <wps:bodyPr wrap="square" lIns="0" tIns="0" rIns="0" bIns="0" rtlCol="0">
                          <a:prstTxWarp prst="textNoShape">
                            <a:avLst/>
                          </a:prstTxWarp>
                          <a:noAutofit/>
                        </wps:bodyPr>
                      </wps:wsp>
                      <wps:wsp>
                        <wps:cNvPr id="622" name="Graphic 622"/>
                        <wps:cNvSpPr/>
                        <wps:spPr>
                          <a:xfrm>
                            <a:off x="1368531" y="1476001"/>
                            <a:ext cx="2244725" cy="205740"/>
                          </a:xfrm>
                          <a:custGeom>
                            <a:avLst/>
                            <a:gdLst/>
                            <a:ahLst/>
                            <a:cxnLst/>
                            <a:rect l="l" t="t" r="r" b="b"/>
                            <a:pathLst>
                              <a:path w="2244725" h="205740">
                                <a:moveTo>
                                  <a:pt x="2244318" y="0"/>
                                </a:moveTo>
                                <a:lnTo>
                                  <a:pt x="0" y="0"/>
                                </a:lnTo>
                                <a:lnTo>
                                  <a:pt x="0" y="205181"/>
                                </a:lnTo>
                              </a:path>
                            </a:pathLst>
                          </a:custGeom>
                          <a:ln w="4813">
                            <a:solidFill>
                              <a:srgbClr val="1D1F27"/>
                            </a:solidFill>
                            <a:prstDash val="solid"/>
                          </a:ln>
                        </wps:spPr>
                        <wps:bodyPr wrap="square" lIns="0" tIns="0" rIns="0" bIns="0" rtlCol="0">
                          <a:prstTxWarp prst="textNoShape">
                            <a:avLst/>
                          </a:prstTxWarp>
                          <a:noAutofit/>
                        </wps:bodyPr>
                      </wps:wsp>
                      <wps:wsp>
                        <wps:cNvPr id="623" name="Graphic 623"/>
                        <wps:cNvSpPr/>
                        <wps:spPr>
                          <a:xfrm>
                            <a:off x="3612106" y="624428"/>
                            <a:ext cx="852169" cy="85090"/>
                          </a:xfrm>
                          <a:custGeom>
                            <a:avLst/>
                            <a:gdLst/>
                            <a:ahLst/>
                            <a:cxnLst/>
                            <a:rect l="l" t="t" r="r" b="b"/>
                            <a:pathLst>
                              <a:path w="852169" h="85090">
                                <a:moveTo>
                                  <a:pt x="0" y="84797"/>
                                </a:moveTo>
                                <a:lnTo>
                                  <a:pt x="0" y="0"/>
                                </a:lnTo>
                                <a:lnTo>
                                  <a:pt x="851636" y="0"/>
                                </a:lnTo>
                              </a:path>
                            </a:pathLst>
                          </a:custGeom>
                          <a:ln w="4813">
                            <a:solidFill>
                              <a:srgbClr val="1D1F27"/>
                            </a:solidFill>
                            <a:prstDash val="solid"/>
                          </a:ln>
                        </wps:spPr>
                        <wps:bodyPr wrap="square" lIns="0" tIns="0" rIns="0" bIns="0" rtlCol="0">
                          <a:prstTxWarp prst="textNoShape">
                            <a:avLst/>
                          </a:prstTxWarp>
                          <a:noAutofit/>
                        </wps:bodyPr>
                      </wps:wsp>
                      <wps:wsp>
                        <wps:cNvPr id="624" name="Graphic 624"/>
                        <wps:cNvSpPr/>
                        <wps:spPr>
                          <a:xfrm>
                            <a:off x="2764769" y="624428"/>
                            <a:ext cx="846455" cy="100965"/>
                          </a:xfrm>
                          <a:custGeom>
                            <a:avLst/>
                            <a:gdLst/>
                            <a:ahLst/>
                            <a:cxnLst/>
                            <a:rect l="l" t="t" r="r" b="b"/>
                            <a:pathLst>
                              <a:path w="846455" h="100965">
                                <a:moveTo>
                                  <a:pt x="0" y="0"/>
                                </a:moveTo>
                                <a:lnTo>
                                  <a:pt x="846378" y="0"/>
                                </a:lnTo>
                                <a:lnTo>
                                  <a:pt x="846378" y="100647"/>
                                </a:lnTo>
                              </a:path>
                            </a:pathLst>
                          </a:custGeom>
                          <a:ln w="4813">
                            <a:solidFill>
                              <a:srgbClr val="1D1F27"/>
                            </a:solidFill>
                            <a:prstDash val="solid"/>
                          </a:ln>
                        </wps:spPr>
                        <wps:bodyPr wrap="square" lIns="0" tIns="0" rIns="0" bIns="0" rtlCol="0">
                          <a:prstTxWarp prst="textNoShape">
                            <a:avLst/>
                          </a:prstTxWarp>
                          <a:noAutofit/>
                        </wps:bodyPr>
                      </wps:wsp>
                      <wps:wsp>
                        <wps:cNvPr id="625" name="Graphic 625"/>
                        <wps:cNvSpPr/>
                        <wps:spPr>
                          <a:xfrm>
                            <a:off x="2239999" y="330747"/>
                            <a:ext cx="1012825" cy="154305"/>
                          </a:xfrm>
                          <a:custGeom>
                            <a:avLst/>
                            <a:gdLst/>
                            <a:ahLst/>
                            <a:cxnLst/>
                            <a:rect l="l" t="t" r="r" b="b"/>
                            <a:pathLst>
                              <a:path w="1012825" h="154305">
                                <a:moveTo>
                                  <a:pt x="0" y="154127"/>
                                </a:moveTo>
                                <a:lnTo>
                                  <a:pt x="0" y="0"/>
                                </a:lnTo>
                                <a:lnTo>
                                  <a:pt x="1012571" y="0"/>
                                </a:lnTo>
                              </a:path>
                            </a:pathLst>
                          </a:custGeom>
                          <a:ln w="4813">
                            <a:solidFill>
                              <a:srgbClr val="1D1F27"/>
                            </a:solidFill>
                            <a:prstDash val="solid"/>
                          </a:ln>
                        </wps:spPr>
                        <wps:bodyPr wrap="square" lIns="0" tIns="0" rIns="0" bIns="0" rtlCol="0">
                          <a:prstTxWarp prst="textNoShape">
                            <a:avLst/>
                          </a:prstTxWarp>
                          <a:noAutofit/>
                        </wps:bodyPr>
                      </wps:wsp>
                      <wps:wsp>
                        <wps:cNvPr id="626" name="Graphic 626"/>
                        <wps:cNvSpPr/>
                        <wps:spPr>
                          <a:xfrm>
                            <a:off x="3891341" y="330749"/>
                            <a:ext cx="892810" cy="170180"/>
                          </a:xfrm>
                          <a:custGeom>
                            <a:avLst/>
                            <a:gdLst/>
                            <a:ahLst/>
                            <a:cxnLst/>
                            <a:rect l="l" t="t" r="r" b="b"/>
                            <a:pathLst>
                              <a:path w="892810" h="170180">
                                <a:moveTo>
                                  <a:pt x="0" y="0"/>
                                </a:moveTo>
                                <a:lnTo>
                                  <a:pt x="892403" y="0"/>
                                </a:lnTo>
                                <a:lnTo>
                                  <a:pt x="892403" y="169976"/>
                                </a:lnTo>
                              </a:path>
                            </a:pathLst>
                          </a:custGeom>
                          <a:ln w="4813">
                            <a:solidFill>
                              <a:srgbClr val="1D1F27"/>
                            </a:solidFill>
                            <a:prstDash val="solid"/>
                          </a:ln>
                        </wps:spPr>
                        <wps:bodyPr wrap="square" lIns="0" tIns="0" rIns="0" bIns="0" rtlCol="0">
                          <a:prstTxWarp prst="textNoShape">
                            <a:avLst/>
                          </a:prstTxWarp>
                          <a:noAutofit/>
                        </wps:bodyPr>
                      </wps:wsp>
                      <wps:wsp>
                        <wps:cNvPr id="627" name="Graphic 627"/>
                        <wps:cNvSpPr/>
                        <wps:spPr>
                          <a:xfrm>
                            <a:off x="3612106" y="991176"/>
                            <a:ext cx="1270" cy="685800"/>
                          </a:xfrm>
                          <a:custGeom>
                            <a:avLst/>
                            <a:gdLst/>
                            <a:ahLst/>
                            <a:cxnLst/>
                            <a:rect l="l" t="t" r="r" b="b"/>
                            <a:pathLst>
                              <a:path h="685800">
                                <a:moveTo>
                                  <a:pt x="0" y="0"/>
                                </a:moveTo>
                                <a:lnTo>
                                  <a:pt x="0" y="685228"/>
                                </a:lnTo>
                              </a:path>
                            </a:pathLst>
                          </a:custGeom>
                          <a:ln w="4813">
                            <a:solidFill>
                              <a:srgbClr val="1D1F27"/>
                            </a:solidFill>
                            <a:prstDash val="solid"/>
                          </a:ln>
                        </wps:spPr>
                        <wps:bodyPr wrap="square" lIns="0" tIns="0" rIns="0" bIns="0" rtlCol="0">
                          <a:prstTxWarp prst="textNoShape">
                            <a:avLst/>
                          </a:prstTxWarp>
                          <a:noAutofit/>
                        </wps:bodyPr>
                      </wps:wsp>
                      <wps:wsp>
                        <wps:cNvPr id="628" name="Graphic 628"/>
                        <wps:cNvSpPr/>
                        <wps:spPr>
                          <a:xfrm>
                            <a:off x="3737282" y="1473175"/>
                            <a:ext cx="1132205" cy="208915"/>
                          </a:xfrm>
                          <a:custGeom>
                            <a:avLst/>
                            <a:gdLst/>
                            <a:ahLst/>
                            <a:cxnLst/>
                            <a:rect l="l" t="t" r="r" b="b"/>
                            <a:pathLst>
                              <a:path w="1132205" h="208915">
                                <a:moveTo>
                                  <a:pt x="1132090" y="0"/>
                                </a:moveTo>
                                <a:lnTo>
                                  <a:pt x="0" y="0"/>
                                </a:lnTo>
                                <a:lnTo>
                                  <a:pt x="0" y="208432"/>
                                </a:lnTo>
                              </a:path>
                            </a:pathLst>
                          </a:custGeom>
                          <a:ln w="4813">
                            <a:solidFill>
                              <a:srgbClr val="1D1F27"/>
                            </a:solidFill>
                            <a:prstDash val="sysDash"/>
                          </a:ln>
                        </wps:spPr>
                        <wps:bodyPr wrap="square" lIns="0" tIns="0" rIns="0" bIns="0" rtlCol="0">
                          <a:prstTxWarp prst="textNoShape">
                            <a:avLst/>
                          </a:prstTxWarp>
                          <a:noAutofit/>
                        </wps:bodyPr>
                      </wps:wsp>
                      <wps:wsp>
                        <wps:cNvPr id="629" name="Graphic 629"/>
                        <wps:cNvSpPr/>
                        <wps:spPr>
                          <a:xfrm>
                            <a:off x="716203" y="34226"/>
                            <a:ext cx="6177280" cy="2764790"/>
                          </a:xfrm>
                          <a:custGeom>
                            <a:avLst/>
                            <a:gdLst/>
                            <a:ahLst/>
                            <a:cxnLst/>
                            <a:rect l="l" t="t" r="r" b="b"/>
                            <a:pathLst>
                              <a:path w="6177280" h="2764790">
                                <a:moveTo>
                                  <a:pt x="0" y="2764764"/>
                                </a:moveTo>
                                <a:lnTo>
                                  <a:pt x="6177000" y="2764764"/>
                                </a:lnTo>
                                <a:lnTo>
                                  <a:pt x="6177000" y="0"/>
                                </a:lnTo>
                                <a:lnTo>
                                  <a:pt x="0" y="0"/>
                                </a:lnTo>
                                <a:lnTo>
                                  <a:pt x="0" y="2764764"/>
                                </a:lnTo>
                                <a:close/>
                              </a:path>
                            </a:pathLst>
                          </a:custGeom>
                          <a:solidFill>
                            <a:schemeClr val="bg1"/>
                          </a:solidFill>
                          <a:ln w="6350">
                            <a:solidFill>
                              <a:schemeClr val="tx1"/>
                            </a:solidFill>
                            <a:prstDash val="solid"/>
                          </a:ln>
                          <a:effectLst>
                            <a:outerShdw blurRad="50800" dist="38100" dir="2700000" algn="tl" rotWithShape="0">
                              <a:prstClr val="black">
                                <a:alpha val="40000"/>
                              </a:prstClr>
                            </a:outerShdw>
                          </a:effectLst>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12C34C" id="Group 613" o:spid="_x0000_s1026" alt="&quot;&quot;" style="position:absolute;margin-left:.35pt;margin-top:121.55pt;width:542.75pt;height:578.25pt;z-index:-251598336;mso-wrap-distance-left:0;mso-wrap-distance-right:0;mso-position-horizontal-relative:page;mso-position-vertical-relative:page;mso-width-relative:margin;mso-height-relative:margin" coordorigin=",95" coordsize="68934,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">
                <v:shape id="Graphic 614" o:spid="_x0000_s1027" style="position:absolute;top:95;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" path="m1456258,6106490l1255674,5616219,12,2546947r,1008849l842949,5616219,12,5474741r,387337l1456258,6106490xem3004629,7344296l2804058,6854012,,,,1008824,2391321,6854012,,6452641r,387350l3004629,7344296xe" fillcolor="#a19ea2" stroked="f">
                  <v:fill opacity="9766f"/>
                  <v:path arrowok="t"/>
                </v:shape>
                <v:shape id="Graphic 616" o:spid="_x0000_s1028" style="position:absolute;left:7162;top:342;width:61626;height:27648;visibility:visible;mso-wrap-style:square;v-text-anchor:top" coordsize="6162675,276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" path="m6162433,l,,,2764751r6162433,l6162433,xe" stroked="f">
                  <v:path arrowok="t"/>
                </v:shape>
                <v:shape id="Graphic 617" o:spid="_x0000_s1029" style="position:absolute;left:27647;top:11266;width:8465;height:13;visibility:visible;mso-wrap-style:square;v-text-anchor:top" coordsize="846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" path="m,l846378,e" filled="f" strokecolor="#1d1f27" strokeweight=".1337mm">
                  <v:path arrowok="t"/>
                </v:shape>
                <v:shape id="Graphic 618" o:spid="_x0000_s1030" style="position:absolute;left:36121;top:11266;width:8521;height:13;visibility:visible;mso-wrap-style:square;v-text-anchor:top" coordsize="8521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" path="m,l851636,e" filled="f" strokecolor="#1d1f27" strokeweight=".1337mm">
                  <v:path arrowok="t"/>
                </v:shape>
                <v:shape id="Graphic 619" o:spid="_x0000_s1031" style="position:absolute;left:48702;top:12647;width:13;height:4121;visibility:visible;mso-wrap-style:square;v-text-anchor:top" coordsize="1270,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" path="m,411975l,e" filled="f" strokecolor="#1d1f27" strokeweight=".1337mm">
                  <v:path arrowok="t"/>
                </v:shape>
                <v:shape id="Graphic 620" o:spid="_x0000_s1032" style="position:absolute;left:48686;top:14727;width:12389;height:2038;visibility:visible;mso-wrap-style:square;v-text-anchor:top" coordsize="1238885,20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" path="m1238516,203822l1238516,,,e" filled="f" strokecolor="#1d1f27" strokeweight=".1337mm">
                  <v:path arrowok="t"/>
                </v:shape>
                <v:shape id="Graphic 621" o:spid="_x0000_s1033" style="position:absolute;left:25961;top:14751;width:12;height:2064;visibility:visible;mso-wrap-style:square;v-text-anchor:top" coordsize="635,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" path="m,3301l152,r,205930e" filled="f" strokecolor="#1d1f27" strokeweight=".1337mm">
                  <v:path arrowok="t"/>
                </v:shape>
                <v:shape id="Graphic 622" o:spid="_x0000_s1034" style="position:absolute;left:13685;top:14760;width:22447;height:2057;visibility:visible;mso-wrap-style:square;v-text-anchor:top" coordsize="224472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" path="m2244318,l,,,205181e" filled="f" strokecolor="#1d1f27" strokeweight=".1337mm">
                  <v:path arrowok="t"/>
                </v:shape>
                <v:shape id="Graphic 623" o:spid="_x0000_s1035" style="position:absolute;left:36121;top:6244;width:8521;height:851;visibility:visible;mso-wrap-style:square;v-text-anchor:top" coordsize="852169,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" path="m,84797l,,851636,e" filled="f" strokecolor="#1d1f27" strokeweight=".1337mm">
                  <v:path arrowok="t"/>
                </v:shape>
                <v:shape id="Graphic 624" o:spid="_x0000_s1036" style="position:absolute;left:27647;top:6244;width:8465;height:1009;visibility:visible;mso-wrap-style:square;v-text-anchor:top" coordsize="846455,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" path="m,l846378,r,100647e" filled="f" strokecolor="#1d1f27" strokeweight=".1337mm">
                  <v:path arrowok="t"/>
                </v:shape>
                <v:shape id="Graphic 625" o:spid="_x0000_s1037" style="position:absolute;left:22399;top:3307;width:10129;height:1543;visibility:visible;mso-wrap-style:square;v-text-anchor:top" coordsize="101282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" path="m,154127l,,1012571,e" filled="f" strokecolor="#1d1f27" strokeweight=".1337mm">
                  <v:path arrowok="t"/>
                </v:shape>
                <v:shape id="Graphic 626" o:spid="_x0000_s1038" style="position:absolute;left:38913;top:3307;width:8928;height:1702;visibility:visible;mso-wrap-style:square;v-text-anchor:top" coordsize="892810,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" path="m,l892403,r,169976e" filled="f" strokecolor="#1d1f27" strokeweight=".1337mm">
                  <v:path arrowok="t"/>
                </v:shape>
                <v:shape id="Graphic 627" o:spid="_x0000_s1039" style="position:absolute;left:36121;top:9911;width:12;height:6858;visibility:visible;mso-wrap-style:square;v-text-anchor:top" coordsize="127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" path="m,l,685228e" filled="f" strokecolor="#1d1f27" strokeweight=".1337mm">
                  <v:path arrowok="t"/>
                </v:shape>
                <v:shape id="Graphic 628" o:spid="_x0000_s1040" style="position:absolute;left:37372;top:14731;width:11322;height:2089;visibility:visible;mso-wrap-style:square;v-text-anchor:top" coordsize="1132205,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" path="m1132090,l,,,208432e" filled="f" strokecolor="#1d1f27" strokeweight=".1337mm">
                  <v:stroke dashstyle="3 1"/>
                  <v:path arrowok="t"/>
                </v:shape>
                <v:shape id="Graphic 629" o:spid="_x0000_s1041" style="position:absolute;left:7162;top:342;width:61772;height:27648;visibility:visible;mso-wrap-style:square;v-text-anchor:top" coordsize="6177280,276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" path="m,2764764r6177000,l6177000,,,,,2764764xe" fillcolor="white [3212]" strokecolor="black [3213]" strokeweight=".5pt">
                  <v:shadow on="t" color="black" opacity="26214f" origin="-.5,-.5" offset=".74836mm,.74836mm"/>
                  <v:path arrowok="t"/>
                </v:shape>
                <w10:wrap anchorx="page" anchory="page"/>
              </v:group>
            </w:pict>
          </mc:Fallback>
        </mc:AlternateContent>
      </w:r>
    </w:p>
    <w:p w14:paraId="0D950996" w14:textId="28088978" w:rsidR="003E76A9" w:rsidRDefault="003E76A9">
      <w:pPr>
        <w:pStyle w:val="BodyText"/>
        <w:spacing w:before="3"/>
        <w:rPr>
          <w:b/>
          <w:sz w:val="17"/>
        </w:rPr>
      </w:pPr>
    </w:p>
    <w:p w14:paraId="0D950997" w14:textId="4B57BE99" w:rsidR="003E76A9" w:rsidRDefault="00E0035D" w:rsidP="00E0035D">
      <w:pPr>
        <w:tabs>
          <w:tab w:val="left" w:pos="6603"/>
        </w:tabs>
        <w:ind w:left="851"/>
        <w:rPr>
          <w:sz w:val="20"/>
        </w:rPr>
      </w:pPr>
      <w:r w:rsidRPr="00E0035D">
        <w:rPr>
          <w:noProof/>
          <w:sz w:val="20"/>
        </w:rPr>
        <w:drawing>
          <wp:anchor distT="0" distB="0" distL="114300" distR="114300" simplePos="0" relativeHeight="251923968" behindDoc="0" locked="0" layoutInCell="1" allowOverlap="1" wp14:anchorId="0037C33C" wp14:editId="3E5018B8">
            <wp:simplePos x="0" y="0"/>
            <wp:positionH relativeFrom="column">
              <wp:posOffset>542946</wp:posOffset>
            </wp:positionH>
            <wp:positionV relativeFrom="paragraph">
              <wp:posOffset>-1240</wp:posOffset>
            </wp:positionV>
            <wp:extent cx="5885300" cy="2610425"/>
            <wp:effectExtent l="0" t="0" r="1270" b="0"/>
            <wp:wrapSquare wrapText="bothSides"/>
            <wp:docPr id="350304078" name="Picture 1" descr="Organisational structur. Minister for Education. Secretary, Department of Education. Board. Chief Executive Officer. Office of the CEO. Chief Operating Officer. Teaching Excellence Division. Leadership Excellence Division. Regional Division. Academy Services Division. Business services Divi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04078" name="Picture 1" descr="Organisational structur. Minister for Education. Secretary, Department of Education. Board. Chief Executive Officer. Office of the CEO. Chief Operating Officer. Teaching Excellence Division. Leadership Excellence Division. Regional Division. Academy Services Division. Business services Division. "/>
                    <pic:cNvPicPr/>
                  </pic:nvPicPr>
                  <pic:blipFill>
                    <a:blip r:embed="rId134">
                      <a:extLst>
                        <a:ext uri="{28A0092B-C50C-407E-A947-70E740481C1C}">
                          <a14:useLocalDpi xmlns:a14="http://schemas.microsoft.com/office/drawing/2010/main" val="0"/>
                        </a:ext>
                      </a:extLst>
                    </a:blip>
                    <a:stretch>
                      <a:fillRect/>
                    </a:stretch>
                  </pic:blipFill>
                  <pic:spPr>
                    <a:xfrm>
                      <a:off x="0" y="0"/>
                      <a:ext cx="5885300" cy="2610425"/>
                    </a:xfrm>
                    <a:prstGeom prst="rect">
                      <a:avLst/>
                    </a:prstGeom>
                  </pic:spPr>
                </pic:pic>
              </a:graphicData>
            </a:graphic>
          </wp:anchor>
        </w:drawing>
      </w:r>
      <w:r w:rsidR="00AF0012">
        <w:rPr>
          <w:sz w:val="20"/>
        </w:rPr>
        <w:tab/>
      </w:r>
    </w:p>
    <w:p w14:paraId="0D950998" w14:textId="51E90A19" w:rsidR="003E76A9" w:rsidRDefault="003E76A9">
      <w:pPr>
        <w:pStyle w:val="BodyText"/>
        <w:spacing w:before="11"/>
        <w:rPr>
          <w:b/>
        </w:rPr>
      </w:pPr>
    </w:p>
    <w:p w14:paraId="0D950999" w14:textId="77777777" w:rsidR="003E76A9" w:rsidRDefault="003E76A9">
      <w:pPr>
        <w:pStyle w:val="BodyText"/>
        <w:rPr>
          <w:b/>
          <w:sz w:val="20"/>
        </w:rPr>
      </w:pPr>
    </w:p>
    <w:p w14:paraId="0D95099A" w14:textId="77777777" w:rsidR="003E76A9" w:rsidRDefault="003E76A9">
      <w:pPr>
        <w:pStyle w:val="BodyText"/>
        <w:spacing w:before="4"/>
        <w:rPr>
          <w:b/>
          <w:sz w:val="28"/>
        </w:rPr>
      </w:pPr>
    </w:p>
    <w:p w14:paraId="0D95099B" w14:textId="4ECADBA0" w:rsidR="003E76A9" w:rsidRDefault="00AF0012">
      <w:pPr>
        <w:tabs>
          <w:tab w:val="left" w:pos="2919"/>
          <w:tab w:val="left" w:pos="4678"/>
          <w:tab w:val="left" w:pos="6603"/>
          <w:tab w:val="left" w:pos="8446"/>
        </w:tabs>
        <w:ind w:left="1046"/>
        <w:rPr>
          <w:sz w:val="20"/>
        </w:rPr>
      </w:pPr>
      <w:r>
        <w:rPr>
          <w:sz w:val="20"/>
        </w:rPr>
        <w:tab/>
      </w:r>
      <w:r>
        <w:rPr>
          <w:sz w:val="20"/>
        </w:rPr>
        <w:tab/>
      </w:r>
      <w:r>
        <w:rPr>
          <w:position w:val="1"/>
          <w:sz w:val="20"/>
        </w:rPr>
        <w:tab/>
      </w:r>
      <w:r>
        <w:rPr>
          <w:position w:val="1"/>
          <w:sz w:val="20"/>
        </w:rPr>
        <w:tab/>
      </w:r>
    </w:p>
    <w:p w14:paraId="0D95099C" w14:textId="77777777" w:rsidR="003E76A9" w:rsidRDefault="003E76A9">
      <w:pPr>
        <w:rPr>
          <w:sz w:val="20"/>
        </w:rPr>
        <w:sectPr w:rsidR="003E76A9">
          <w:pgSz w:w="11910" w:h="16840"/>
          <w:pgMar w:top="1360" w:right="540" w:bottom="280" w:left="440" w:header="720" w:footer="720" w:gutter="0"/>
          <w:cols w:space="720"/>
        </w:sectPr>
      </w:pPr>
    </w:p>
    <w:p w14:paraId="0D9509A0" w14:textId="79089397" w:rsidR="00E0035D" w:rsidRDefault="00AF0012" w:rsidP="00E0035D">
      <w:pPr>
        <w:pStyle w:val="ListParagraph"/>
        <w:tabs>
          <w:tab w:val="left" w:pos="251"/>
        </w:tabs>
        <w:spacing w:before="10" w:line="259" w:lineRule="auto"/>
        <w:ind w:left="251" w:right="135" w:firstLine="0"/>
        <w:rPr>
          <w:rFonts w:ascii="Arial" w:hAnsi="Arial"/>
          <w:b/>
          <w:sz w:val="11"/>
        </w:rPr>
      </w:pPr>
      <w:r>
        <w:br w:type="column"/>
      </w:r>
    </w:p>
    <w:p w14:paraId="0D9509B4" w14:textId="1B781B0C" w:rsidR="003E76A9" w:rsidRPr="00E0035D" w:rsidRDefault="003E76A9" w:rsidP="00E0035D">
      <w:pPr>
        <w:tabs>
          <w:tab w:val="left" w:pos="340"/>
          <w:tab w:val="left" w:pos="342"/>
        </w:tabs>
        <w:spacing w:before="10" w:line="252" w:lineRule="auto"/>
        <w:ind w:left="306" w:right="693"/>
        <w:rPr>
          <w:rFonts w:ascii="Arial" w:hAnsi="Arial"/>
          <w:b/>
          <w:sz w:val="11"/>
        </w:rPr>
      </w:pPr>
    </w:p>
    <w:p w14:paraId="0D9509B5" w14:textId="77777777" w:rsidR="003E76A9" w:rsidRDefault="003E76A9">
      <w:pPr>
        <w:spacing w:line="252" w:lineRule="auto"/>
        <w:rPr>
          <w:rFonts w:ascii="Arial" w:hAnsi="Arial"/>
          <w:sz w:val="11"/>
        </w:rPr>
        <w:sectPr w:rsidR="003E76A9">
          <w:type w:val="continuous"/>
          <w:pgSz w:w="11910" w:h="16840"/>
          <w:pgMar w:top="900" w:right="540" w:bottom="280" w:left="440" w:header="720" w:footer="720" w:gutter="0"/>
          <w:cols w:num="5" w:space="720" w:equalWidth="0">
            <w:col w:w="2756" w:space="40"/>
            <w:col w:w="1566" w:space="39"/>
            <w:col w:w="1963" w:space="39"/>
            <w:col w:w="1846" w:space="40"/>
            <w:col w:w="2641"/>
          </w:cols>
        </w:sectPr>
      </w:pPr>
    </w:p>
    <w:p w14:paraId="0D9509B6" w14:textId="56EB8D58" w:rsidR="003E76A9" w:rsidRDefault="003E76A9">
      <w:pPr>
        <w:pStyle w:val="BodyText"/>
        <w:rPr>
          <w:rFonts w:ascii="Arial"/>
          <w:b/>
          <w:sz w:val="20"/>
        </w:rPr>
      </w:pPr>
    </w:p>
    <w:p w14:paraId="0D9509B8" w14:textId="77777777" w:rsidR="003E76A9" w:rsidRDefault="00AF0012" w:rsidP="00E213A6">
      <w:pPr>
        <w:spacing w:before="256" w:line="391" w:lineRule="auto"/>
        <w:ind w:left="693" w:right="2908"/>
        <w:rPr>
          <w:b/>
          <w:sz w:val="40"/>
        </w:rPr>
      </w:pPr>
      <w:r>
        <w:rPr>
          <w:b/>
          <w:color w:val="1E2028"/>
          <w:sz w:val="40"/>
        </w:rPr>
        <w:t>Employment</w:t>
      </w:r>
      <w:r>
        <w:rPr>
          <w:b/>
          <w:color w:val="1E2028"/>
          <w:spacing w:val="-14"/>
          <w:sz w:val="40"/>
        </w:rPr>
        <w:t xml:space="preserve"> </w:t>
      </w:r>
      <w:r>
        <w:rPr>
          <w:b/>
          <w:color w:val="1E2028"/>
          <w:sz w:val="40"/>
        </w:rPr>
        <w:t>and</w:t>
      </w:r>
      <w:r>
        <w:rPr>
          <w:b/>
          <w:color w:val="1E2028"/>
          <w:spacing w:val="-14"/>
          <w:sz w:val="40"/>
        </w:rPr>
        <w:t xml:space="preserve"> </w:t>
      </w:r>
      <w:r>
        <w:rPr>
          <w:b/>
          <w:color w:val="1E2028"/>
          <w:sz w:val="40"/>
        </w:rPr>
        <w:t>conduct</w:t>
      </w:r>
      <w:r>
        <w:rPr>
          <w:b/>
          <w:color w:val="1E2028"/>
          <w:spacing w:val="-14"/>
          <w:sz w:val="40"/>
        </w:rPr>
        <w:t xml:space="preserve"> </w:t>
      </w:r>
      <w:r>
        <w:rPr>
          <w:b/>
          <w:color w:val="1E2028"/>
          <w:sz w:val="40"/>
        </w:rPr>
        <w:t xml:space="preserve">principles </w:t>
      </w:r>
      <w:bookmarkStart w:id="445" w:name="Our_culture_"/>
      <w:bookmarkEnd w:id="445"/>
      <w:r>
        <w:rPr>
          <w:b/>
          <w:color w:val="1E2028"/>
          <w:sz w:val="40"/>
        </w:rPr>
        <w:t>Our culture</w:t>
      </w:r>
    </w:p>
    <w:p w14:paraId="0D9509B9" w14:textId="77777777" w:rsidR="003E76A9" w:rsidRDefault="00AF0012">
      <w:pPr>
        <w:spacing w:line="292" w:lineRule="exact"/>
        <w:ind w:left="693"/>
        <w:rPr>
          <w:b/>
          <w:sz w:val="24"/>
        </w:rPr>
      </w:pPr>
      <w:bookmarkStart w:id="446" w:name="Employee_Value_Proposition_"/>
      <w:bookmarkEnd w:id="446"/>
      <w:r>
        <w:rPr>
          <w:b/>
          <w:color w:val="1E2028"/>
          <w:sz w:val="24"/>
        </w:rPr>
        <w:t>Employee</w:t>
      </w:r>
      <w:r>
        <w:rPr>
          <w:b/>
          <w:color w:val="1E2028"/>
          <w:spacing w:val="-14"/>
          <w:sz w:val="24"/>
        </w:rPr>
        <w:t xml:space="preserve"> </w:t>
      </w:r>
      <w:r>
        <w:rPr>
          <w:b/>
          <w:color w:val="1E2028"/>
          <w:sz w:val="24"/>
        </w:rPr>
        <w:t>Value</w:t>
      </w:r>
      <w:r>
        <w:rPr>
          <w:b/>
          <w:color w:val="1E2028"/>
          <w:spacing w:val="-13"/>
          <w:sz w:val="24"/>
        </w:rPr>
        <w:t xml:space="preserve"> </w:t>
      </w:r>
      <w:r>
        <w:rPr>
          <w:b/>
          <w:color w:val="1E2028"/>
          <w:spacing w:val="-2"/>
          <w:sz w:val="24"/>
        </w:rPr>
        <w:t>Proposition</w:t>
      </w:r>
    </w:p>
    <w:p w14:paraId="0D9509BA" w14:textId="77777777" w:rsidR="003E76A9" w:rsidRDefault="00AF0012">
      <w:pPr>
        <w:pStyle w:val="BodyText"/>
        <w:spacing w:before="241" w:line="213" w:lineRule="auto"/>
        <w:ind w:left="693" w:right="1249"/>
      </w:pPr>
      <w:bookmarkStart w:id="447" w:name="The_Academy’s_Employee_Value_Proposition"/>
      <w:bookmarkEnd w:id="447"/>
      <w:r>
        <w:rPr>
          <w:color w:val="1E2028"/>
        </w:rPr>
        <w:t>The</w:t>
      </w:r>
      <w:r>
        <w:rPr>
          <w:color w:val="1E2028"/>
          <w:spacing w:val="-10"/>
        </w:rPr>
        <w:t xml:space="preserve"> </w:t>
      </w:r>
      <w:r>
        <w:rPr>
          <w:color w:val="1E2028"/>
        </w:rPr>
        <w:t>Academy’s</w:t>
      </w:r>
      <w:r>
        <w:rPr>
          <w:color w:val="1E2028"/>
          <w:spacing w:val="-10"/>
        </w:rPr>
        <w:t xml:space="preserve"> </w:t>
      </w:r>
      <w:r>
        <w:rPr>
          <w:color w:val="1E2028"/>
        </w:rPr>
        <w:t>Employee</w:t>
      </w:r>
      <w:r>
        <w:rPr>
          <w:color w:val="1E2028"/>
          <w:spacing w:val="-10"/>
        </w:rPr>
        <w:t xml:space="preserve"> </w:t>
      </w:r>
      <w:r>
        <w:rPr>
          <w:color w:val="1E2028"/>
        </w:rPr>
        <w:t>Value</w:t>
      </w:r>
      <w:r>
        <w:rPr>
          <w:color w:val="1E2028"/>
          <w:spacing w:val="-10"/>
        </w:rPr>
        <w:t xml:space="preserve"> </w:t>
      </w:r>
      <w:r>
        <w:rPr>
          <w:color w:val="1E2028"/>
        </w:rPr>
        <w:t>Proposition,</w:t>
      </w:r>
      <w:r>
        <w:rPr>
          <w:color w:val="1E2028"/>
          <w:spacing w:val="-10"/>
        </w:rPr>
        <w:t xml:space="preserve"> </w:t>
      </w:r>
      <w:r>
        <w:rPr>
          <w:color w:val="1E2028"/>
        </w:rPr>
        <w:t>developed</w:t>
      </w:r>
      <w:r>
        <w:rPr>
          <w:color w:val="1E2028"/>
          <w:spacing w:val="-10"/>
        </w:rPr>
        <w:t xml:space="preserve"> </w:t>
      </w:r>
      <w:r>
        <w:rPr>
          <w:color w:val="1E2028"/>
        </w:rPr>
        <w:t>in</w:t>
      </w:r>
      <w:r>
        <w:rPr>
          <w:color w:val="1E2028"/>
          <w:spacing w:val="-10"/>
        </w:rPr>
        <w:t xml:space="preserve"> </w:t>
      </w:r>
      <w:r>
        <w:rPr>
          <w:color w:val="1E2028"/>
        </w:rPr>
        <w:t>collaboration</w:t>
      </w:r>
      <w:r>
        <w:rPr>
          <w:color w:val="1E2028"/>
          <w:spacing w:val="-10"/>
        </w:rPr>
        <w:t xml:space="preserve"> </w:t>
      </w:r>
      <w:r>
        <w:rPr>
          <w:color w:val="1E2028"/>
        </w:rPr>
        <w:t>with Academy staff, is:</w:t>
      </w:r>
    </w:p>
    <w:p w14:paraId="0D9509BB" w14:textId="77777777" w:rsidR="003E76A9" w:rsidRDefault="003E76A9">
      <w:pPr>
        <w:pStyle w:val="BodyText"/>
        <w:spacing w:before="6"/>
        <w:rPr>
          <w:sz w:val="18"/>
        </w:rPr>
      </w:pPr>
    </w:p>
    <w:p w14:paraId="0D9509BC" w14:textId="77777777" w:rsidR="003E76A9" w:rsidRDefault="00AF0012">
      <w:pPr>
        <w:spacing w:line="213" w:lineRule="auto"/>
        <w:ind w:left="1770" w:right="588"/>
        <w:jc w:val="both"/>
        <w:rPr>
          <w:i/>
          <w:sz w:val="20"/>
        </w:rPr>
      </w:pPr>
      <w:bookmarkStart w:id="448" w:name="At_the_Academy,_we_are_passionate_about_"/>
      <w:bookmarkEnd w:id="448"/>
      <w:r>
        <w:rPr>
          <w:i/>
          <w:color w:val="231F20"/>
          <w:sz w:val="20"/>
        </w:rPr>
        <w:t>At the Academy, we are passionate about meaningful and exciting work that has an impact on education and student outcomes. Our shared purpose is to create and offer evidence-informed professional learning programs, events and initiatives designed to take Victoria’s highly skilled teachers and school leaders from great to exceptional and advance the quality and status of teaching and school leadership.</w:t>
      </w:r>
    </w:p>
    <w:p w14:paraId="0D9509BD" w14:textId="77777777" w:rsidR="003E76A9" w:rsidRDefault="00AF0012">
      <w:pPr>
        <w:spacing w:before="216" w:line="213" w:lineRule="auto"/>
        <w:ind w:left="1770" w:right="588"/>
        <w:jc w:val="both"/>
        <w:rPr>
          <w:i/>
          <w:sz w:val="20"/>
        </w:rPr>
      </w:pPr>
      <w:bookmarkStart w:id="449" w:name="We_care_about_the_quality_of_our_work,_d"/>
      <w:bookmarkEnd w:id="449"/>
      <w:r>
        <w:rPr>
          <w:i/>
          <w:color w:val="231F20"/>
          <w:sz w:val="20"/>
        </w:rPr>
        <w:t>We care about the quality of our work, demonstrate collective responsibility for continuous improvement and support each other to do the very best we can every day to achieve our goals. The Academy is a learning organisation that provides opportunities for employees to grow. We have a positive culture that we are building together, where people feel supported, valued and heard.</w:t>
      </w:r>
    </w:p>
    <w:p w14:paraId="0D9509BE" w14:textId="77777777" w:rsidR="003E76A9" w:rsidRDefault="003E76A9">
      <w:pPr>
        <w:pStyle w:val="BodyText"/>
        <w:rPr>
          <w:i/>
          <w:sz w:val="20"/>
        </w:rPr>
      </w:pPr>
    </w:p>
    <w:p w14:paraId="0D9509BF" w14:textId="77777777" w:rsidR="003E76A9" w:rsidRDefault="003E76A9">
      <w:pPr>
        <w:pStyle w:val="BodyText"/>
        <w:rPr>
          <w:i/>
          <w:sz w:val="20"/>
        </w:rPr>
      </w:pPr>
    </w:p>
    <w:p w14:paraId="0D9509C0" w14:textId="77777777" w:rsidR="003E76A9" w:rsidRDefault="003E76A9">
      <w:pPr>
        <w:pStyle w:val="BodyText"/>
        <w:rPr>
          <w:i/>
          <w:sz w:val="20"/>
        </w:rPr>
      </w:pPr>
    </w:p>
    <w:p w14:paraId="0D9509C1" w14:textId="77777777" w:rsidR="003E76A9" w:rsidRDefault="003E76A9">
      <w:pPr>
        <w:pStyle w:val="BodyText"/>
        <w:rPr>
          <w:i/>
          <w:sz w:val="20"/>
        </w:rPr>
      </w:pPr>
    </w:p>
    <w:p w14:paraId="0D9509C2" w14:textId="77777777" w:rsidR="003E76A9" w:rsidRDefault="003E76A9">
      <w:pPr>
        <w:pStyle w:val="BodyText"/>
        <w:rPr>
          <w:i/>
          <w:sz w:val="20"/>
        </w:rPr>
      </w:pPr>
    </w:p>
    <w:p w14:paraId="0D9509C3" w14:textId="77777777" w:rsidR="003E76A9" w:rsidRDefault="003E76A9">
      <w:pPr>
        <w:pStyle w:val="BodyText"/>
        <w:rPr>
          <w:i/>
          <w:sz w:val="20"/>
        </w:rPr>
      </w:pPr>
    </w:p>
    <w:p w14:paraId="0D9509C4" w14:textId="77777777" w:rsidR="003E76A9" w:rsidRDefault="003E76A9">
      <w:pPr>
        <w:pStyle w:val="BodyText"/>
        <w:rPr>
          <w:i/>
          <w:sz w:val="20"/>
        </w:rPr>
      </w:pPr>
    </w:p>
    <w:p w14:paraId="0D9509C5" w14:textId="77777777" w:rsidR="003E76A9" w:rsidRDefault="003E76A9">
      <w:pPr>
        <w:pStyle w:val="BodyText"/>
        <w:rPr>
          <w:i/>
          <w:sz w:val="20"/>
        </w:rPr>
      </w:pPr>
    </w:p>
    <w:p w14:paraId="0D9509C7" w14:textId="77777777" w:rsidR="003E76A9" w:rsidRDefault="003E76A9">
      <w:pPr>
        <w:pStyle w:val="BodyText"/>
        <w:rPr>
          <w:i/>
          <w:sz w:val="28"/>
        </w:rPr>
      </w:pPr>
    </w:p>
    <w:p w14:paraId="0D9509C8" w14:textId="77777777" w:rsidR="003E76A9" w:rsidRDefault="00AF0012">
      <w:pPr>
        <w:spacing w:before="92" w:line="159" w:lineRule="exact"/>
        <w:ind w:left="1042"/>
        <w:rPr>
          <w:rFonts w:ascii="VIC SemiBold"/>
          <w:b/>
          <w:sz w:val="16"/>
        </w:rPr>
      </w:pPr>
      <w:r>
        <w:rPr>
          <w:noProof/>
        </w:rPr>
        <mc:AlternateContent>
          <mc:Choice Requires="wps">
            <w:drawing>
              <wp:anchor distT="0" distB="0" distL="0" distR="0" simplePos="0" relativeHeight="251719168" behindDoc="1" locked="0" layoutInCell="1" allowOverlap="1" wp14:anchorId="0D951BEE" wp14:editId="2F8632E4">
                <wp:simplePos x="0" y="0"/>
                <wp:positionH relativeFrom="page">
                  <wp:posOffset>873000</wp:posOffset>
                </wp:positionH>
                <wp:positionV relativeFrom="paragraph">
                  <wp:posOffset>96220</wp:posOffset>
                </wp:positionV>
                <wp:extent cx="1270" cy="187325"/>
                <wp:effectExtent l="0" t="0" r="0" b="0"/>
                <wp:wrapNone/>
                <wp:docPr id="630" name="Graphic 6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767FE77" id="Graphic 630" o:spid="_x0000_s1026" alt="&quot;&quot;" style="position:absolute;margin-left:68.75pt;margin-top:7.6pt;width:.1pt;height:14.75pt;z-index:-25159731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9C9" w14:textId="77777777" w:rsidR="003E76A9" w:rsidRDefault="00AF0012">
      <w:pPr>
        <w:ind w:left="659"/>
        <w:rPr>
          <w:sz w:val="16"/>
        </w:rPr>
      </w:pPr>
      <w:r>
        <w:rPr>
          <w:color w:val="1E2028"/>
          <w:position w:val="9"/>
          <w:sz w:val="16"/>
        </w:rPr>
        <w:t>35</w:t>
      </w:r>
      <w:r>
        <w:rPr>
          <w:color w:val="1E2028"/>
          <w:spacing w:val="52"/>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3"/>
          <w:sz w:val="16"/>
        </w:rPr>
        <w:t xml:space="preserve"> </w:t>
      </w:r>
      <w:r>
        <w:rPr>
          <w:color w:val="1E2028"/>
          <w:sz w:val="16"/>
        </w:rPr>
        <w:t>of</w:t>
      </w:r>
      <w:r>
        <w:rPr>
          <w:color w:val="1E2028"/>
          <w:spacing w:val="-2"/>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09CA" w14:textId="77777777" w:rsidR="003E76A9" w:rsidRDefault="003E76A9">
      <w:pPr>
        <w:rPr>
          <w:sz w:val="16"/>
        </w:rPr>
        <w:sectPr w:rsidR="003E76A9">
          <w:type w:val="continuous"/>
          <w:pgSz w:w="11910" w:h="16840"/>
          <w:pgMar w:top="900" w:right="540" w:bottom="280" w:left="440" w:header="720" w:footer="720" w:gutter="0"/>
          <w:cols w:space="720"/>
        </w:sectPr>
      </w:pPr>
    </w:p>
    <w:p w14:paraId="0D9509CB" w14:textId="3C2F296E" w:rsidR="003E76A9" w:rsidRDefault="00AF0012">
      <w:pPr>
        <w:spacing w:before="62"/>
        <w:ind w:left="693"/>
        <w:rPr>
          <w:b/>
          <w:sz w:val="24"/>
        </w:rPr>
      </w:pPr>
      <w:r>
        <w:rPr>
          <w:noProof/>
        </w:rPr>
        <w:lastRenderedPageBreak/>
        <mc:AlternateContent>
          <mc:Choice Requires="wpg">
            <w:drawing>
              <wp:anchor distT="0" distB="0" distL="0" distR="0" simplePos="0" relativeHeight="251720192" behindDoc="1" locked="0" layoutInCell="1" allowOverlap="1" wp14:anchorId="0D951BF0" wp14:editId="4A5B141B">
                <wp:simplePos x="0" y="0"/>
                <wp:positionH relativeFrom="page">
                  <wp:posOffset>719998</wp:posOffset>
                </wp:positionH>
                <wp:positionV relativeFrom="page">
                  <wp:posOffset>4119288</wp:posOffset>
                </wp:positionV>
                <wp:extent cx="6833870" cy="6566534"/>
                <wp:effectExtent l="0" t="0" r="0" b="0"/>
                <wp:wrapNone/>
                <wp:docPr id="631" name="Group 6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6566534"/>
                          <a:chOff x="0" y="0"/>
                          <a:chExt cx="6833870" cy="6566534"/>
                        </a:xfrm>
                      </wpg:grpSpPr>
                      <wps:wsp>
                        <wps:cNvPr id="632" name="Graphic 632"/>
                        <wps:cNvSpPr/>
                        <wps:spPr>
                          <a:xfrm>
                            <a:off x="367680"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633" name="Graphic 633"/>
                        <wps:cNvSpPr/>
                        <wps:spPr>
                          <a:xfrm>
                            <a:off x="1" y="4665434"/>
                            <a:ext cx="914400" cy="1270"/>
                          </a:xfrm>
                          <a:custGeom>
                            <a:avLst/>
                            <a:gdLst/>
                            <a:ahLst/>
                            <a:cxnLst/>
                            <a:rect l="l" t="t" r="r" b="b"/>
                            <a:pathLst>
                              <a:path w="914400">
                                <a:moveTo>
                                  <a:pt x="0" y="0"/>
                                </a:moveTo>
                                <a:lnTo>
                                  <a:pt x="914400" y="0"/>
                                </a:lnTo>
                              </a:path>
                            </a:pathLst>
                          </a:custGeom>
                          <a:ln w="12700">
                            <a:solidFill>
                              <a:srgbClr val="231F20"/>
                            </a:solidFill>
                            <a:prstDash val="solid"/>
                          </a:ln>
                        </wps:spPr>
                        <wps:bodyPr wrap="square" lIns="0" tIns="0" rIns="0" bIns="0" rtlCol="0">
                          <a:prstTxWarp prst="textNoShape">
                            <a:avLst/>
                          </a:prstTxWarp>
                          <a:noAutofit/>
                        </wps:bodyPr>
                      </wps:wsp>
                      <wps:wsp>
                        <wps:cNvPr id="634" name="Graphic 634"/>
                        <wps:cNvSpPr/>
                        <wps:spPr>
                          <a:xfrm>
                            <a:off x="5964176"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s:wsp>
                        <wps:cNvPr id="635" name="Graphic 635"/>
                        <wps:cNvSpPr/>
                        <wps:spPr>
                          <a:xfrm>
                            <a:off x="12943" y="1487634"/>
                            <a:ext cx="3297554" cy="604520"/>
                          </a:xfrm>
                          <a:custGeom>
                            <a:avLst/>
                            <a:gdLst/>
                            <a:ahLst/>
                            <a:cxnLst/>
                            <a:rect l="l" t="t" r="r" b="b"/>
                            <a:pathLst>
                              <a:path w="3297554" h="604520">
                                <a:moveTo>
                                  <a:pt x="612559" y="208838"/>
                                </a:moveTo>
                                <a:lnTo>
                                  <a:pt x="609968" y="192417"/>
                                </a:lnTo>
                                <a:lnTo>
                                  <a:pt x="609777" y="191173"/>
                                </a:lnTo>
                                <a:lnTo>
                                  <a:pt x="600087" y="175374"/>
                                </a:lnTo>
                                <a:lnTo>
                                  <a:pt x="592848" y="169113"/>
                                </a:lnTo>
                                <a:lnTo>
                                  <a:pt x="584555" y="164477"/>
                                </a:lnTo>
                                <a:lnTo>
                                  <a:pt x="580999" y="163347"/>
                                </a:lnTo>
                                <a:lnTo>
                                  <a:pt x="580999" y="203428"/>
                                </a:lnTo>
                                <a:lnTo>
                                  <a:pt x="580682" y="212001"/>
                                </a:lnTo>
                                <a:lnTo>
                                  <a:pt x="494804" y="291998"/>
                                </a:lnTo>
                                <a:lnTo>
                                  <a:pt x="491502" y="293293"/>
                                </a:lnTo>
                                <a:lnTo>
                                  <a:pt x="485800" y="293293"/>
                                </a:lnTo>
                                <a:lnTo>
                                  <a:pt x="482447" y="292735"/>
                                </a:lnTo>
                                <a:lnTo>
                                  <a:pt x="453237" y="267970"/>
                                </a:lnTo>
                                <a:lnTo>
                                  <a:pt x="399440" y="222351"/>
                                </a:lnTo>
                                <a:lnTo>
                                  <a:pt x="283705" y="346163"/>
                                </a:lnTo>
                                <a:lnTo>
                                  <a:pt x="388988" y="399707"/>
                                </a:lnTo>
                                <a:lnTo>
                                  <a:pt x="392620" y="401535"/>
                                </a:lnTo>
                                <a:lnTo>
                                  <a:pt x="395287" y="404787"/>
                                </a:lnTo>
                                <a:lnTo>
                                  <a:pt x="397548" y="412673"/>
                                </a:lnTo>
                                <a:lnTo>
                                  <a:pt x="396963" y="416877"/>
                                </a:lnTo>
                                <a:lnTo>
                                  <a:pt x="311556" y="555256"/>
                                </a:lnTo>
                                <a:lnTo>
                                  <a:pt x="307441" y="561873"/>
                                </a:lnTo>
                                <a:lnTo>
                                  <a:pt x="298234" y="564159"/>
                                </a:lnTo>
                                <a:lnTo>
                                  <a:pt x="284683" y="555764"/>
                                </a:lnTo>
                                <a:lnTo>
                                  <a:pt x="282536" y="546747"/>
                                </a:lnTo>
                                <a:lnTo>
                                  <a:pt x="361734" y="418426"/>
                                </a:lnTo>
                                <a:lnTo>
                                  <a:pt x="312191" y="393141"/>
                                </a:lnTo>
                                <a:lnTo>
                                  <a:pt x="239966" y="356273"/>
                                </a:lnTo>
                                <a:lnTo>
                                  <a:pt x="214769" y="343433"/>
                                </a:lnTo>
                                <a:lnTo>
                                  <a:pt x="213067" y="339636"/>
                                </a:lnTo>
                                <a:lnTo>
                                  <a:pt x="211391" y="332168"/>
                                </a:lnTo>
                                <a:lnTo>
                                  <a:pt x="212610" y="326999"/>
                                </a:lnTo>
                                <a:lnTo>
                                  <a:pt x="215074" y="323811"/>
                                </a:lnTo>
                                <a:lnTo>
                                  <a:pt x="277545" y="255955"/>
                                </a:lnTo>
                                <a:lnTo>
                                  <a:pt x="350266" y="177571"/>
                                </a:lnTo>
                                <a:lnTo>
                                  <a:pt x="339572" y="166281"/>
                                </a:lnTo>
                                <a:lnTo>
                                  <a:pt x="322135" y="147497"/>
                                </a:lnTo>
                                <a:lnTo>
                                  <a:pt x="312496" y="137058"/>
                                </a:lnTo>
                                <a:lnTo>
                                  <a:pt x="295084" y="118071"/>
                                </a:lnTo>
                                <a:lnTo>
                                  <a:pt x="288531" y="110807"/>
                                </a:lnTo>
                                <a:lnTo>
                                  <a:pt x="178219" y="136944"/>
                                </a:lnTo>
                                <a:lnTo>
                                  <a:pt x="177241" y="137058"/>
                                </a:lnTo>
                                <a:lnTo>
                                  <a:pt x="169900" y="137058"/>
                                </a:lnTo>
                                <a:lnTo>
                                  <a:pt x="164503" y="132765"/>
                                </a:lnTo>
                                <a:lnTo>
                                  <a:pt x="162204" y="123139"/>
                                </a:lnTo>
                                <a:lnTo>
                                  <a:pt x="162788" y="119519"/>
                                </a:lnTo>
                                <a:lnTo>
                                  <a:pt x="166573" y="113372"/>
                                </a:lnTo>
                                <a:lnTo>
                                  <a:pt x="169557" y="111226"/>
                                </a:lnTo>
                                <a:lnTo>
                                  <a:pt x="291769" y="82257"/>
                                </a:lnTo>
                                <a:lnTo>
                                  <a:pt x="293192" y="82067"/>
                                </a:lnTo>
                                <a:lnTo>
                                  <a:pt x="298538" y="82067"/>
                                </a:lnTo>
                                <a:lnTo>
                                  <a:pt x="303682" y="87350"/>
                                </a:lnTo>
                                <a:lnTo>
                                  <a:pt x="319278" y="102781"/>
                                </a:lnTo>
                                <a:lnTo>
                                  <a:pt x="354977" y="137058"/>
                                </a:lnTo>
                                <a:lnTo>
                                  <a:pt x="397675" y="177660"/>
                                </a:lnTo>
                                <a:lnTo>
                                  <a:pt x="446354" y="223659"/>
                                </a:lnTo>
                                <a:lnTo>
                                  <a:pt x="481952" y="254736"/>
                                </a:lnTo>
                                <a:lnTo>
                                  <a:pt x="493750" y="255993"/>
                                </a:lnTo>
                                <a:lnTo>
                                  <a:pt x="535901" y="216776"/>
                                </a:lnTo>
                                <a:lnTo>
                                  <a:pt x="562076" y="192417"/>
                                </a:lnTo>
                                <a:lnTo>
                                  <a:pt x="570992" y="192735"/>
                                </a:lnTo>
                                <a:lnTo>
                                  <a:pt x="575932" y="197980"/>
                                </a:lnTo>
                                <a:lnTo>
                                  <a:pt x="580999" y="203428"/>
                                </a:lnTo>
                                <a:lnTo>
                                  <a:pt x="580999" y="163347"/>
                                </a:lnTo>
                                <a:lnTo>
                                  <a:pt x="575525" y="161594"/>
                                </a:lnTo>
                                <a:lnTo>
                                  <a:pt x="566051" y="160604"/>
                                </a:lnTo>
                                <a:lnTo>
                                  <a:pt x="557314" y="161417"/>
                                </a:lnTo>
                                <a:lnTo>
                                  <a:pt x="548995" y="163817"/>
                                </a:lnTo>
                                <a:lnTo>
                                  <a:pt x="541261" y="167716"/>
                                </a:lnTo>
                                <a:lnTo>
                                  <a:pt x="534339" y="173037"/>
                                </a:lnTo>
                                <a:lnTo>
                                  <a:pt x="487337" y="216776"/>
                                </a:lnTo>
                                <a:lnTo>
                                  <a:pt x="445757" y="177571"/>
                                </a:lnTo>
                                <a:lnTo>
                                  <a:pt x="402831" y="136944"/>
                                </a:lnTo>
                                <a:lnTo>
                                  <a:pt x="356539" y="92773"/>
                                </a:lnTo>
                                <a:lnTo>
                                  <a:pt x="345592" y="82067"/>
                                </a:lnTo>
                                <a:lnTo>
                                  <a:pt x="327380" y="64262"/>
                                </a:lnTo>
                                <a:lnTo>
                                  <a:pt x="319709" y="57543"/>
                                </a:lnTo>
                                <a:lnTo>
                                  <a:pt x="311696" y="52768"/>
                                </a:lnTo>
                                <a:lnTo>
                                  <a:pt x="303276" y="49923"/>
                                </a:lnTo>
                                <a:lnTo>
                                  <a:pt x="294386" y="48983"/>
                                </a:lnTo>
                                <a:lnTo>
                                  <a:pt x="290664" y="48983"/>
                                </a:lnTo>
                                <a:lnTo>
                                  <a:pt x="165455" y="78206"/>
                                </a:lnTo>
                                <a:lnTo>
                                  <a:pt x="132473" y="107353"/>
                                </a:lnTo>
                                <a:lnTo>
                                  <a:pt x="129692" y="125730"/>
                                </a:lnTo>
                                <a:lnTo>
                                  <a:pt x="130860" y="134277"/>
                                </a:lnTo>
                                <a:lnTo>
                                  <a:pt x="137020" y="148793"/>
                                </a:lnTo>
                                <a:lnTo>
                                  <a:pt x="147281" y="160134"/>
                                </a:lnTo>
                                <a:lnTo>
                                  <a:pt x="160667" y="167513"/>
                                </a:lnTo>
                                <a:lnTo>
                                  <a:pt x="176174" y="170141"/>
                                </a:lnTo>
                                <a:lnTo>
                                  <a:pt x="179933" y="170141"/>
                                </a:lnTo>
                                <a:lnTo>
                                  <a:pt x="183629" y="169684"/>
                                </a:lnTo>
                                <a:lnTo>
                                  <a:pt x="186969" y="168859"/>
                                </a:lnTo>
                                <a:lnTo>
                                  <a:pt x="277152" y="147497"/>
                                </a:lnTo>
                                <a:lnTo>
                                  <a:pt x="298030" y="170180"/>
                                </a:lnTo>
                                <a:lnTo>
                                  <a:pt x="304952" y="177660"/>
                                </a:lnTo>
                                <a:lnTo>
                                  <a:pt x="232498" y="255993"/>
                                </a:lnTo>
                                <a:lnTo>
                                  <a:pt x="209372" y="281139"/>
                                </a:lnTo>
                                <a:lnTo>
                                  <a:pt x="209372" y="377786"/>
                                </a:lnTo>
                                <a:lnTo>
                                  <a:pt x="187134" y="405853"/>
                                </a:lnTo>
                                <a:lnTo>
                                  <a:pt x="184950" y="408584"/>
                                </a:lnTo>
                                <a:lnTo>
                                  <a:pt x="181838" y="410464"/>
                                </a:lnTo>
                                <a:lnTo>
                                  <a:pt x="42456" y="437299"/>
                                </a:lnTo>
                                <a:lnTo>
                                  <a:pt x="34823" y="431888"/>
                                </a:lnTo>
                                <a:lnTo>
                                  <a:pt x="31851" y="416293"/>
                                </a:lnTo>
                                <a:lnTo>
                                  <a:pt x="37033" y="408647"/>
                                </a:lnTo>
                                <a:lnTo>
                                  <a:pt x="45796" y="406946"/>
                                </a:lnTo>
                                <a:lnTo>
                                  <a:pt x="165163" y="377304"/>
                                </a:lnTo>
                                <a:lnTo>
                                  <a:pt x="184746" y="356273"/>
                                </a:lnTo>
                                <a:lnTo>
                                  <a:pt x="185915" y="358394"/>
                                </a:lnTo>
                                <a:lnTo>
                                  <a:pt x="187248" y="360387"/>
                                </a:lnTo>
                                <a:lnTo>
                                  <a:pt x="188861" y="362496"/>
                                </a:lnTo>
                                <a:lnTo>
                                  <a:pt x="189052" y="362648"/>
                                </a:lnTo>
                                <a:lnTo>
                                  <a:pt x="190931" y="365010"/>
                                </a:lnTo>
                                <a:lnTo>
                                  <a:pt x="209372" y="377786"/>
                                </a:lnTo>
                                <a:lnTo>
                                  <a:pt x="209372" y="281139"/>
                                </a:lnTo>
                                <a:lnTo>
                                  <a:pt x="198539" y="292912"/>
                                </a:lnTo>
                                <a:lnTo>
                                  <a:pt x="147637" y="347573"/>
                                </a:lnTo>
                                <a:lnTo>
                                  <a:pt x="38696" y="374637"/>
                                </a:lnTo>
                                <a:lnTo>
                                  <a:pt x="3733" y="402958"/>
                                </a:lnTo>
                                <a:lnTo>
                                  <a:pt x="0" y="421043"/>
                                </a:lnTo>
                                <a:lnTo>
                                  <a:pt x="863" y="430415"/>
                                </a:lnTo>
                                <a:lnTo>
                                  <a:pt x="6769" y="445897"/>
                                </a:lnTo>
                                <a:lnTo>
                                  <a:pt x="17310" y="458139"/>
                                </a:lnTo>
                                <a:lnTo>
                                  <a:pt x="31305" y="466178"/>
                                </a:lnTo>
                                <a:lnTo>
                                  <a:pt x="47637" y="469061"/>
                                </a:lnTo>
                                <a:lnTo>
                                  <a:pt x="50698" y="469061"/>
                                </a:lnTo>
                                <a:lnTo>
                                  <a:pt x="53771" y="468757"/>
                                </a:lnTo>
                                <a:lnTo>
                                  <a:pt x="56629" y="468172"/>
                                </a:lnTo>
                                <a:lnTo>
                                  <a:pt x="184721" y="443598"/>
                                </a:lnTo>
                                <a:lnTo>
                                  <a:pt x="239433" y="393141"/>
                                </a:lnTo>
                                <a:lnTo>
                                  <a:pt x="314731" y="431584"/>
                                </a:lnTo>
                                <a:lnTo>
                                  <a:pt x="258572" y="522579"/>
                                </a:lnTo>
                                <a:lnTo>
                                  <a:pt x="252069" y="540296"/>
                                </a:lnTo>
                                <a:lnTo>
                                  <a:pt x="252818" y="558546"/>
                                </a:lnTo>
                                <a:lnTo>
                                  <a:pt x="279933" y="591210"/>
                                </a:lnTo>
                                <a:lnTo>
                                  <a:pt x="299110" y="595249"/>
                                </a:lnTo>
                                <a:lnTo>
                                  <a:pt x="311238" y="593712"/>
                                </a:lnTo>
                                <a:lnTo>
                                  <a:pt x="344944" y="564159"/>
                                </a:lnTo>
                                <a:lnTo>
                                  <a:pt x="422973" y="437705"/>
                                </a:lnTo>
                                <a:lnTo>
                                  <a:pt x="429945" y="409448"/>
                                </a:lnTo>
                                <a:lnTo>
                                  <a:pt x="428231" y="399669"/>
                                </a:lnTo>
                                <a:lnTo>
                                  <a:pt x="403860" y="370166"/>
                                </a:lnTo>
                                <a:lnTo>
                                  <a:pt x="337908" y="336626"/>
                                </a:lnTo>
                                <a:lnTo>
                                  <a:pt x="402094" y="267970"/>
                                </a:lnTo>
                                <a:lnTo>
                                  <a:pt x="457949" y="315328"/>
                                </a:lnTo>
                                <a:lnTo>
                                  <a:pt x="472554" y="323507"/>
                                </a:lnTo>
                                <a:lnTo>
                                  <a:pt x="489051" y="325983"/>
                                </a:lnTo>
                                <a:lnTo>
                                  <a:pt x="505460" y="322783"/>
                                </a:lnTo>
                                <a:lnTo>
                                  <a:pt x="519823" y="313918"/>
                                </a:lnTo>
                                <a:lnTo>
                                  <a:pt x="541959" y="293293"/>
                                </a:lnTo>
                                <a:lnTo>
                                  <a:pt x="597763" y="241300"/>
                                </a:lnTo>
                                <a:lnTo>
                                  <a:pt x="608533" y="226263"/>
                                </a:lnTo>
                                <a:lnTo>
                                  <a:pt x="612559" y="208838"/>
                                </a:lnTo>
                                <a:close/>
                              </a:path>
                              <a:path w="3297554" h="604520">
                                <a:moveTo>
                                  <a:pt x="1487043" y="159448"/>
                                </a:moveTo>
                                <a:lnTo>
                                  <a:pt x="1483880" y="157848"/>
                                </a:lnTo>
                                <a:lnTo>
                                  <a:pt x="1422311" y="126707"/>
                                </a:lnTo>
                                <a:lnTo>
                                  <a:pt x="1422311" y="187502"/>
                                </a:lnTo>
                                <a:lnTo>
                                  <a:pt x="1422311" y="208089"/>
                                </a:lnTo>
                                <a:lnTo>
                                  <a:pt x="1422311" y="529475"/>
                                </a:lnTo>
                                <a:lnTo>
                                  <a:pt x="1422311" y="550049"/>
                                </a:lnTo>
                                <a:lnTo>
                                  <a:pt x="1333207" y="550049"/>
                                </a:lnTo>
                                <a:lnTo>
                                  <a:pt x="1333207" y="529475"/>
                                </a:lnTo>
                                <a:lnTo>
                                  <a:pt x="1422311" y="529475"/>
                                </a:lnTo>
                                <a:lnTo>
                                  <a:pt x="1422311" y="208089"/>
                                </a:lnTo>
                                <a:lnTo>
                                  <a:pt x="1400187" y="208089"/>
                                </a:lnTo>
                                <a:lnTo>
                                  <a:pt x="1400187" y="237744"/>
                                </a:lnTo>
                                <a:lnTo>
                                  <a:pt x="1400187" y="499821"/>
                                </a:lnTo>
                                <a:lnTo>
                                  <a:pt x="1355318" y="499821"/>
                                </a:lnTo>
                                <a:lnTo>
                                  <a:pt x="1355318" y="237744"/>
                                </a:lnTo>
                                <a:lnTo>
                                  <a:pt x="1400187" y="237744"/>
                                </a:lnTo>
                                <a:lnTo>
                                  <a:pt x="1400187" y="208089"/>
                                </a:lnTo>
                                <a:lnTo>
                                  <a:pt x="1333207" y="208089"/>
                                </a:lnTo>
                                <a:lnTo>
                                  <a:pt x="1333207" y="187502"/>
                                </a:lnTo>
                                <a:lnTo>
                                  <a:pt x="1422311" y="187502"/>
                                </a:lnTo>
                                <a:lnTo>
                                  <a:pt x="1422311" y="126707"/>
                                </a:lnTo>
                                <a:lnTo>
                                  <a:pt x="1418196" y="124625"/>
                                </a:lnTo>
                                <a:lnTo>
                                  <a:pt x="1418196" y="157848"/>
                                </a:lnTo>
                                <a:lnTo>
                                  <a:pt x="1258049" y="157848"/>
                                </a:lnTo>
                                <a:lnTo>
                                  <a:pt x="1258049" y="187502"/>
                                </a:lnTo>
                                <a:lnTo>
                                  <a:pt x="1258049" y="208089"/>
                                </a:lnTo>
                                <a:lnTo>
                                  <a:pt x="1258049" y="529475"/>
                                </a:lnTo>
                                <a:lnTo>
                                  <a:pt x="1258049" y="550049"/>
                                </a:lnTo>
                                <a:lnTo>
                                  <a:pt x="1168946" y="550049"/>
                                </a:lnTo>
                                <a:lnTo>
                                  <a:pt x="1168946" y="529475"/>
                                </a:lnTo>
                                <a:lnTo>
                                  <a:pt x="1258049" y="529475"/>
                                </a:lnTo>
                                <a:lnTo>
                                  <a:pt x="1258049" y="208089"/>
                                </a:lnTo>
                                <a:lnTo>
                                  <a:pt x="1235925" y="208089"/>
                                </a:lnTo>
                                <a:lnTo>
                                  <a:pt x="1235925" y="237744"/>
                                </a:lnTo>
                                <a:lnTo>
                                  <a:pt x="1235925" y="499821"/>
                                </a:lnTo>
                                <a:lnTo>
                                  <a:pt x="1191056" y="499821"/>
                                </a:lnTo>
                                <a:lnTo>
                                  <a:pt x="1191056" y="237744"/>
                                </a:lnTo>
                                <a:lnTo>
                                  <a:pt x="1235925" y="237744"/>
                                </a:lnTo>
                                <a:lnTo>
                                  <a:pt x="1235925" y="208089"/>
                                </a:lnTo>
                                <a:lnTo>
                                  <a:pt x="1168946" y="208089"/>
                                </a:lnTo>
                                <a:lnTo>
                                  <a:pt x="1168946" y="187502"/>
                                </a:lnTo>
                                <a:lnTo>
                                  <a:pt x="1258049" y="187502"/>
                                </a:lnTo>
                                <a:lnTo>
                                  <a:pt x="1258049" y="157848"/>
                                </a:lnTo>
                                <a:lnTo>
                                  <a:pt x="1093787" y="157848"/>
                                </a:lnTo>
                                <a:lnTo>
                                  <a:pt x="1093787" y="187502"/>
                                </a:lnTo>
                                <a:lnTo>
                                  <a:pt x="1093787" y="208089"/>
                                </a:lnTo>
                                <a:lnTo>
                                  <a:pt x="1093787" y="529475"/>
                                </a:lnTo>
                                <a:lnTo>
                                  <a:pt x="1093787" y="550049"/>
                                </a:lnTo>
                                <a:lnTo>
                                  <a:pt x="1004684" y="550049"/>
                                </a:lnTo>
                                <a:lnTo>
                                  <a:pt x="1004684" y="529475"/>
                                </a:lnTo>
                                <a:lnTo>
                                  <a:pt x="1093787" y="529475"/>
                                </a:lnTo>
                                <a:lnTo>
                                  <a:pt x="1093787" y="208089"/>
                                </a:lnTo>
                                <a:lnTo>
                                  <a:pt x="1071676" y="208089"/>
                                </a:lnTo>
                                <a:lnTo>
                                  <a:pt x="1071676" y="237744"/>
                                </a:lnTo>
                                <a:lnTo>
                                  <a:pt x="1071676" y="499821"/>
                                </a:lnTo>
                                <a:lnTo>
                                  <a:pt x="1026807" y="499821"/>
                                </a:lnTo>
                                <a:lnTo>
                                  <a:pt x="1026807" y="237744"/>
                                </a:lnTo>
                                <a:lnTo>
                                  <a:pt x="1071676" y="237744"/>
                                </a:lnTo>
                                <a:lnTo>
                                  <a:pt x="1071676" y="208089"/>
                                </a:lnTo>
                                <a:lnTo>
                                  <a:pt x="1004684" y="208089"/>
                                </a:lnTo>
                                <a:lnTo>
                                  <a:pt x="1004684" y="187502"/>
                                </a:lnTo>
                                <a:lnTo>
                                  <a:pt x="1093787" y="187502"/>
                                </a:lnTo>
                                <a:lnTo>
                                  <a:pt x="1093787" y="157848"/>
                                </a:lnTo>
                                <a:lnTo>
                                  <a:pt x="1008786" y="157848"/>
                                </a:lnTo>
                                <a:lnTo>
                                  <a:pt x="1213497" y="54305"/>
                                </a:lnTo>
                                <a:lnTo>
                                  <a:pt x="1418196" y="157848"/>
                                </a:lnTo>
                                <a:lnTo>
                                  <a:pt x="1418196" y="124625"/>
                                </a:lnTo>
                                <a:lnTo>
                                  <a:pt x="1279182" y="54305"/>
                                </a:lnTo>
                                <a:lnTo>
                                  <a:pt x="1220177" y="24460"/>
                                </a:lnTo>
                                <a:lnTo>
                                  <a:pt x="1206804" y="24460"/>
                                </a:lnTo>
                                <a:lnTo>
                                  <a:pt x="939939" y="159448"/>
                                </a:lnTo>
                                <a:lnTo>
                                  <a:pt x="946632" y="187502"/>
                                </a:lnTo>
                                <a:lnTo>
                                  <a:pt x="975029" y="187502"/>
                                </a:lnTo>
                                <a:lnTo>
                                  <a:pt x="975029" y="237744"/>
                                </a:lnTo>
                                <a:lnTo>
                                  <a:pt x="997153" y="237744"/>
                                </a:lnTo>
                                <a:lnTo>
                                  <a:pt x="997153" y="499821"/>
                                </a:lnTo>
                                <a:lnTo>
                                  <a:pt x="975029" y="499821"/>
                                </a:lnTo>
                                <a:lnTo>
                                  <a:pt x="975029" y="579704"/>
                                </a:lnTo>
                                <a:lnTo>
                                  <a:pt x="1123442" y="579704"/>
                                </a:lnTo>
                                <a:lnTo>
                                  <a:pt x="1123442" y="550049"/>
                                </a:lnTo>
                                <a:lnTo>
                                  <a:pt x="1123442" y="529475"/>
                                </a:lnTo>
                                <a:lnTo>
                                  <a:pt x="1123442" y="499821"/>
                                </a:lnTo>
                                <a:lnTo>
                                  <a:pt x="1101318" y="499821"/>
                                </a:lnTo>
                                <a:lnTo>
                                  <a:pt x="1101318" y="237744"/>
                                </a:lnTo>
                                <a:lnTo>
                                  <a:pt x="1123442" y="237744"/>
                                </a:lnTo>
                                <a:lnTo>
                                  <a:pt x="1123442" y="208089"/>
                                </a:lnTo>
                                <a:lnTo>
                                  <a:pt x="1123442" y="187502"/>
                                </a:lnTo>
                                <a:lnTo>
                                  <a:pt x="1139291" y="187502"/>
                                </a:lnTo>
                                <a:lnTo>
                                  <a:pt x="1139291" y="237744"/>
                                </a:lnTo>
                                <a:lnTo>
                                  <a:pt x="1161415" y="237744"/>
                                </a:lnTo>
                                <a:lnTo>
                                  <a:pt x="1161415" y="499821"/>
                                </a:lnTo>
                                <a:lnTo>
                                  <a:pt x="1139291" y="499821"/>
                                </a:lnTo>
                                <a:lnTo>
                                  <a:pt x="1139291" y="579704"/>
                                </a:lnTo>
                                <a:lnTo>
                                  <a:pt x="1287703" y="579704"/>
                                </a:lnTo>
                                <a:lnTo>
                                  <a:pt x="1287703" y="550049"/>
                                </a:lnTo>
                                <a:lnTo>
                                  <a:pt x="1287703" y="529475"/>
                                </a:lnTo>
                                <a:lnTo>
                                  <a:pt x="1287703" y="499821"/>
                                </a:lnTo>
                                <a:lnTo>
                                  <a:pt x="1265580" y="499821"/>
                                </a:lnTo>
                                <a:lnTo>
                                  <a:pt x="1265580" y="237744"/>
                                </a:lnTo>
                                <a:lnTo>
                                  <a:pt x="1287703" y="237744"/>
                                </a:lnTo>
                                <a:lnTo>
                                  <a:pt x="1287703" y="208089"/>
                                </a:lnTo>
                                <a:lnTo>
                                  <a:pt x="1287703" y="187502"/>
                                </a:lnTo>
                                <a:lnTo>
                                  <a:pt x="1303553" y="187502"/>
                                </a:lnTo>
                                <a:lnTo>
                                  <a:pt x="1303553" y="237744"/>
                                </a:lnTo>
                                <a:lnTo>
                                  <a:pt x="1325664" y="237744"/>
                                </a:lnTo>
                                <a:lnTo>
                                  <a:pt x="1325664" y="499821"/>
                                </a:lnTo>
                                <a:lnTo>
                                  <a:pt x="1303553" y="499821"/>
                                </a:lnTo>
                                <a:lnTo>
                                  <a:pt x="1303553" y="579704"/>
                                </a:lnTo>
                                <a:lnTo>
                                  <a:pt x="1451952" y="579704"/>
                                </a:lnTo>
                                <a:lnTo>
                                  <a:pt x="1451952" y="550049"/>
                                </a:lnTo>
                                <a:lnTo>
                                  <a:pt x="1451952" y="529475"/>
                                </a:lnTo>
                                <a:lnTo>
                                  <a:pt x="1451952" y="499821"/>
                                </a:lnTo>
                                <a:lnTo>
                                  <a:pt x="1429842" y="499821"/>
                                </a:lnTo>
                                <a:lnTo>
                                  <a:pt x="1429842" y="237744"/>
                                </a:lnTo>
                                <a:lnTo>
                                  <a:pt x="1451952" y="237744"/>
                                </a:lnTo>
                                <a:lnTo>
                                  <a:pt x="1451952" y="208089"/>
                                </a:lnTo>
                                <a:lnTo>
                                  <a:pt x="1451952" y="187502"/>
                                </a:lnTo>
                                <a:lnTo>
                                  <a:pt x="1480350" y="187502"/>
                                </a:lnTo>
                                <a:lnTo>
                                  <a:pt x="1487043" y="159448"/>
                                </a:lnTo>
                                <a:close/>
                              </a:path>
                              <a:path w="3297554" h="604520">
                                <a:moveTo>
                                  <a:pt x="2399538" y="387858"/>
                                </a:moveTo>
                                <a:lnTo>
                                  <a:pt x="2394229" y="374040"/>
                                </a:lnTo>
                                <a:lnTo>
                                  <a:pt x="2362987" y="292798"/>
                                </a:lnTo>
                                <a:lnTo>
                                  <a:pt x="2362987" y="374040"/>
                                </a:lnTo>
                                <a:lnTo>
                                  <a:pt x="2360688" y="374040"/>
                                </a:lnTo>
                                <a:lnTo>
                                  <a:pt x="2360688" y="403212"/>
                                </a:lnTo>
                                <a:lnTo>
                                  <a:pt x="2349093" y="414947"/>
                                </a:lnTo>
                                <a:lnTo>
                                  <a:pt x="2334437" y="423964"/>
                                </a:lnTo>
                                <a:lnTo>
                                  <a:pt x="2317458" y="429755"/>
                                </a:lnTo>
                                <a:lnTo>
                                  <a:pt x="2298852" y="431800"/>
                                </a:lnTo>
                                <a:lnTo>
                                  <a:pt x="2280259" y="429755"/>
                                </a:lnTo>
                                <a:lnTo>
                                  <a:pt x="2263279" y="423964"/>
                                </a:lnTo>
                                <a:lnTo>
                                  <a:pt x="2248624" y="414947"/>
                                </a:lnTo>
                                <a:lnTo>
                                  <a:pt x="2237016" y="403212"/>
                                </a:lnTo>
                                <a:lnTo>
                                  <a:pt x="2360688" y="403212"/>
                                </a:lnTo>
                                <a:lnTo>
                                  <a:pt x="2360688" y="374040"/>
                                </a:lnTo>
                                <a:lnTo>
                                  <a:pt x="2234730" y="374040"/>
                                </a:lnTo>
                                <a:lnTo>
                                  <a:pt x="2298852" y="207289"/>
                                </a:lnTo>
                                <a:lnTo>
                                  <a:pt x="2362987" y="374040"/>
                                </a:lnTo>
                                <a:lnTo>
                                  <a:pt x="2362987" y="292798"/>
                                </a:lnTo>
                                <a:lnTo>
                                  <a:pt x="2330107" y="207289"/>
                                </a:lnTo>
                                <a:lnTo>
                                  <a:pt x="2320086" y="181241"/>
                                </a:lnTo>
                                <a:lnTo>
                                  <a:pt x="2308872" y="152082"/>
                                </a:lnTo>
                                <a:lnTo>
                                  <a:pt x="2135276" y="152082"/>
                                </a:lnTo>
                                <a:lnTo>
                                  <a:pt x="2135276" y="111086"/>
                                </a:lnTo>
                                <a:lnTo>
                                  <a:pt x="2147328" y="104698"/>
                                </a:lnTo>
                                <a:lnTo>
                                  <a:pt x="2156853" y="95123"/>
                                </a:lnTo>
                                <a:lnTo>
                                  <a:pt x="2162289" y="84582"/>
                                </a:lnTo>
                                <a:lnTo>
                                  <a:pt x="2163089" y="83019"/>
                                </a:lnTo>
                                <a:lnTo>
                                  <a:pt x="2165337" y="69100"/>
                                </a:lnTo>
                                <a:lnTo>
                                  <a:pt x="2162213" y="53632"/>
                                </a:lnTo>
                                <a:lnTo>
                                  <a:pt x="2161832" y="51739"/>
                                </a:lnTo>
                                <a:lnTo>
                                  <a:pt x="2152243" y="37553"/>
                                </a:lnTo>
                                <a:lnTo>
                                  <a:pt x="2138057" y="27965"/>
                                </a:lnTo>
                                <a:lnTo>
                                  <a:pt x="2136165" y="27584"/>
                                </a:lnTo>
                                <a:lnTo>
                                  <a:pt x="2136165" y="60566"/>
                                </a:lnTo>
                                <a:lnTo>
                                  <a:pt x="2136165" y="77635"/>
                                </a:lnTo>
                                <a:lnTo>
                                  <a:pt x="2129231" y="84582"/>
                                </a:lnTo>
                                <a:lnTo>
                                  <a:pt x="2112162" y="84582"/>
                                </a:lnTo>
                                <a:lnTo>
                                  <a:pt x="2105215" y="77635"/>
                                </a:lnTo>
                                <a:lnTo>
                                  <a:pt x="2105215" y="60566"/>
                                </a:lnTo>
                                <a:lnTo>
                                  <a:pt x="2112162" y="53632"/>
                                </a:lnTo>
                                <a:lnTo>
                                  <a:pt x="2129231" y="53632"/>
                                </a:lnTo>
                                <a:lnTo>
                                  <a:pt x="2136165" y="60566"/>
                                </a:lnTo>
                                <a:lnTo>
                                  <a:pt x="2136165" y="27584"/>
                                </a:lnTo>
                                <a:lnTo>
                                  <a:pt x="2089150" y="37553"/>
                                </a:lnTo>
                                <a:lnTo>
                                  <a:pt x="2076056" y="69100"/>
                                </a:lnTo>
                                <a:lnTo>
                                  <a:pt x="2078304" y="83019"/>
                                </a:lnTo>
                                <a:lnTo>
                                  <a:pt x="2084552" y="95123"/>
                                </a:lnTo>
                                <a:lnTo>
                                  <a:pt x="2094064" y="104698"/>
                                </a:lnTo>
                                <a:lnTo>
                                  <a:pt x="2106117" y="111086"/>
                                </a:lnTo>
                                <a:lnTo>
                                  <a:pt x="2106117" y="152082"/>
                                </a:lnTo>
                                <a:lnTo>
                                  <a:pt x="1932520" y="152082"/>
                                </a:lnTo>
                                <a:lnTo>
                                  <a:pt x="1841855" y="387858"/>
                                </a:lnTo>
                                <a:lnTo>
                                  <a:pt x="1879130" y="441833"/>
                                </a:lnTo>
                                <a:lnTo>
                                  <a:pt x="1942528" y="460959"/>
                                </a:lnTo>
                                <a:lnTo>
                                  <a:pt x="1976564" y="455930"/>
                                </a:lnTo>
                                <a:lnTo>
                                  <a:pt x="2016379" y="431800"/>
                                </a:lnTo>
                                <a:lnTo>
                                  <a:pt x="2041956" y="392468"/>
                                </a:lnTo>
                                <a:lnTo>
                                  <a:pt x="2006663" y="292798"/>
                                </a:lnTo>
                                <a:lnTo>
                                  <a:pt x="2006663" y="374040"/>
                                </a:lnTo>
                                <a:lnTo>
                                  <a:pt x="2004364" y="374040"/>
                                </a:lnTo>
                                <a:lnTo>
                                  <a:pt x="2004364" y="403212"/>
                                </a:lnTo>
                                <a:lnTo>
                                  <a:pt x="1992769" y="414947"/>
                                </a:lnTo>
                                <a:lnTo>
                                  <a:pt x="1978113" y="423964"/>
                                </a:lnTo>
                                <a:lnTo>
                                  <a:pt x="1961134" y="429755"/>
                                </a:lnTo>
                                <a:lnTo>
                                  <a:pt x="1942528" y="431800"/>
                                </a:lnTo>
                                <a:lnTo>
                                  <a:pt x="1923935" y="429755"/>
                                </a:lnTo>
                                <a:lnTo>
                                  <a:pt x="1906955" y="423964"/>
                                </a:lnTo>
                                <a:lnTo>
                                  <a:pt x="1892300" y="414947"/>
                                </a:lnTo>
                                <a:lnTo>
                                  <a:pt x="1880692" y="403212"/>
                                </a:lnTo>
                                <a:lnTo>
                                  <a:pt x="2004364" y="403212"/>
                                </a:lnTo>
                                <a:lnTo>
                                  <a:pt x="2004364" y="374040"/>
                                </a:lnTo>
                                <a:lnTo>
                                  <a:pt x="1878406" y="374040"/>
                                </a:lnTo>
                                <a:lnTo>
                                  <a:pt x="1942528" y="207289"/>
                                </a:lnTo>
                                <a:lnTo>
                                  <a:pt x="2006663" y="374040"/>
                                </a:lnTo>
                                <a:lnTo>
                                  <a:pt x="2006663" y="292798"/>
                                </a:lnTo>
                                <a:lnTo>
                                  <a:pt x="1973783" y="207289"/>
                                </a:lnTo>
                                <a:lnTo>
                                  <a:pt x="1963762" y="181241"/>
                                </a:lnTo>
                                <a:lnTo>
                                  <a:pt x="2106117" y="181241"/>
                                </a:lnTo>
                                <a:lnTo>
                                  <a:pt x="2106117" y="505167"/>
                                </a:lnTo>
                                <a:lnTo>
                                  <a:pt x="1997151" y="505167"/>
                                </a:lnTo>
                                <a:lnTo>
                                  <a:pt x="1997151" y="579704"/>
                                </a:lnTo>
                                <a:lnTo>
                                  <a:pt x="2244242" y="579704"/>
                                </a:lnTo>
                                <a:lnTo>
                                  <a:pt x="2244242" y="550532"/>
                                </a:lnTo>
                                <a:lnTo>
                                  <a:pt x="2244242" y="534339"/>
                                </a:lnTo>
                                <a:lnTo>
                                  <a:pt x="2244242" y="505167"/>
                                </a:lnTo>
                                <a:lnTo>
                                  <a:pt x="2215070" y="505167"/>
                                </a:lnTo>
                                <a:lnTo>
                                  <a:pt x="2215070" y="534339"/>
                                </a:lnTo>
                                <a:lnTo>
                                  <a:pt x="2215070" y="550532"/>
                                </a:lnTo>
                                <a:lnTo>
                                  <a:pt x="2026310" y="550532"/>
                                </a:lnTo>
                                <a:lnTo>
                                  <a:pt x="2026310" y="534339"/>
                                </a:lnTo>
                                <a:lnTo>
                                  <a:pt x="2215070" y="534339"/>
                                </a:lnTo>
                                <a:lnTo>
                                  <a:pt x="2215070" y="505167"/>
                                </a:lnTo>
                                <a:lnTo>
                                  <a:pt x="2135276" y="505167"/>
                                </a:lnTo>
                                <a:lnTo>
                                  <a:pt x="2135276" y="181241"/>
                                </a:lnTo>
                                <a:lnTo>
                                  <a:pt x="2277630" y="181241"/>
                                </a:lnTo>
                                <a:lnTo>
                                  <a:pt x="2198166" y="387858"/>
                                </a:lnTo>
                                <a:lnTo>
                                  <a:pt x="2199424" y="392468"/>
                                </a:lnTo>
                                <a:lnTo>
                                  <a:pt x="2212924" y="420179"/>
                                </a:lnTo>
                                <a:lnTo>
                                  <a:pt x="2235454" y="441833"/>
                                </a:lnTo>
                                <a:lnTo>
                                  <a:pt x="2264816" y="455930"/>
                                </a:lnTo>
                                <a:lnTo>
                                  <a:pt x="2298852" y="460959"/>
                                </a:lnTo>
                                <a:lnTo>
                                  <a:pt x="2332888" y="455930"/>
                                </a:lnTo>
                                <a:lnTo>
                                  <a:pt x="2372690" y="431800"/>
                                </a:lnTo>
                                <a:lnTo>
                                  <a:pt x="2398280" y="392468"/>
                                </a:lnTo>
                                <a:lnTo>
                                  <a:pt x="2399538" y="387858"/>
                                </a:lnTo>
                                <a:close/>
                              </a:path>
                              <a:path w="3297554" h="604520">
                                <a:moveTo>
                                  <a:pt x="3297377" y="357136"/>
                                </a:moveTo>
                                <a:lnTo>
                                  <a:pt x="3294989" y="342684"/>
                                </a:lnTo>
                                <a:lnTo>
                                  <a:pt x="3286963" y="329806"/>
                                </a:lnTo>
                                <a:lnTo>
                                  <a:pt x="3281908" y="324459"/>
                                </a:lnTo>
                                <a:lnTo>
                                  <a:pt x="3259569" y="300774"/>
                                </a:lnTo>
                                <a:lnTo>
                                  <a:pt x="3259569" y="356019"/>
                                </a:lnTo>
                                <a:lnTo>
                                  <a:pt x="3258096" y="362597"/>
                                </a:lnTo>
                                <a:lnTo>
                                  <a:pt x="3254057" y="368300"/>
                                </a:lnTo>
                                <a:lnTo>
                                  <a:pt x="3053524" y="557568"/>
                                </a:lnTo>
                                <a:lnTo>
                                  <a:pt x="2947212" y="444931"/>
                                </a:lnTo>
                                <a:lnTo>
                                  <a:pt x="2943517" y="439000"/>
                                </a:lnTo>
                                <a:lnTo>
                                  <a:pt x="2942425" y="432346"/>
                                </a:lnTo>
                                <a:lnTo>
                                  <a:pt x="2943898" y="425767"/>
                                </a:lnTo>
                                <a:lnTo>
                                  <a:pt x="2980575" y="404037"/>
                                </a:lnTo>
                                <a:lnTo>
                                  <a:pt x="3055721" y="481634"/>
                                </a:lnTo>
                                <a:lnTo>
                                  <a:pt x="3104794" y="435317"/>
                                </a:lnTo>
                                <a:lnTo>
                                  <a:pt x="3217189" y="329247"/>
                                </a:lnTo>
                                <a:lnTo>
                                  <a:pt x="3223120" y="325551"/>
                                </a:lnTo>
                                <a:lnTo>
                                  <a:pt x="3229775" y="324459"/>
                                </a:lnTo>
                                <a:lnTo>
                                  <a:pt x="3236353" y="325932"/>
                                </a:lnTo>
                                <a:lnTo>
                                  <a:pt x="3242068" y="329958"/>
                                </a:lnTo>
                                <a:lnTo>
                                  <a:pt x="3254781" y="343433"/>
                                </a:lnTo>
                                <a:lnTo>
                                  <a:pt x="3258477" y="349364"/>
                                </a:lnTo>
                                <a:lnTo>
                                  <a:pt x="3259569" y="356019"/>
                                </a:lnTo>
                                <a:lnTo>
                                  <a:pt x="3259569" y="300774"/>
                                </a:lnTo>
                                <a:lnTo>
                                  <a:pt x="3257575" y="298653"/>
                                </a:lnTo>
                                <a:lnTo>
                                  <a:pt x="3245180" y="289902"/>
                                </a:lnTo>
                                <a:lnTo>
                                  <a:pt x="3230880" y="286689"/>
                                </a:lnTo>
                                <a:lnTo>
                                  <a:pt x="3216427" y="289064"/>
                                </a:lnTo>
                                <a:lnTo>
                                  <a:pt x="3203537" y="297091"/>
                                </a:lnTo>
                                <a:lnTo>
                                  <a:pt x="3057067" y="435317"/>
                                </a:lnTo>
                                <a:lnTo>
                                  <a:pt x="3032899" y="409727"/>
                                </a:lnTo>
                                <a:lnTo>
                                  <a:pt x="3040507" y="402551"/>
                                </a:lnTo>
                                <a:lnTo>
                                  <a:pt x="3058147" y="385902"/>
                                </a:lnTo>
                                <a:lnTo>
                                  <a:pt x="3212261" y="240461"/>
                                </a:lnTo>
                                <a:lnTo>
                                  <a:pt x="3221024" y="228066"/>
                                </a:lnTo>
                                <a:lnTo>
                                  <a:pt x="3224238" y="213779"/>
                                </a:lnTo>
                                <a:lnTo>
                                  <a:pt x="3221850" y="199313"/>
                                </a:lnTo>
                                <a:lnTo>
                                  <a:pt x="3213824" y="186436"/>
                                </a:lnTo>
                                <a:lnTo>
                                  <a:pt x="3208794" y="181114"/>
                                </a:lnTo>
                                <a:lnTo>
                                  <a:pt x="3186455" y="157441"/>
                                </a:lnTo>
                                <a:lnTo>
                                  <a:pt x="3186455" y="212686"/>
                                </a:lnTo>
                                <a:lnTo>
                                  <a:pt x="3184982" y="219265"/>
                                </a:lnTo>
                                <a:lnTo>
                                  <a:pt x="3180943" y="224967"/>
                                </a:lnTo>
                                <a:lnTo>
                                  <a:pt x="3010420" y="385902"/>
                                </a:lnTo>
                                <a:lnTo>
                                  <a:pt x="3002292" y="377278"/>
                                </a:lnTo>
                                <a:lnTo>
                                  <a:pt x="3001784" y="376745"/>
                                </a:lnTo>
                                <a:lnTo>
                                  <a:pt x="2989389" y="367995"/>
                                </a:lnTo>
                                <a:lnTo>
                                  <a:pt x="2975089" y="364782"/>
                                </a:lnTo>
                                <a:lnTo>
                                  <a:pt x="2960636" y="367157"/>
                                </a:lnTo>
                                <a:lnTo>
                                  <a:pt x="2947746" y="375183"/>
                                </a:lnTo>
                                <a:lnTo>
                                  <a:pt x="2945523" y="377278"/>
                                </a:lnTo>
                                <a:lnTo>
                                  <a:pt x="2874086" y="301586"/>
                                </a:lnTo>
                                <a:lnTo>
                                  <a:pt x="2870390" y="295668"/>
                                </a:lnTo>
                                <a:lnTo>
                                  <a:pt x="2869298" y="289013"/>
                                </a:lnTo>
                                <a:lnTo>
                                  <a:pt x="2870784" y="282435"/>
                                </a:lnTo>
                                <a:lnTo>
                                  <a:pt x="2874810" y="276720"/>
                                </a:lnTo>
                                <a:lnTo>
                                  <a:pt x="2888284" y="263994"/>
                                </a:lnTo>
                                <a:lnTo>
                                  <a:pt x="2894215" y="260311"/>
                                </a:lnTo>
                                <a:lnTo>
                                  <a:pt x="2900883" y="259207"/>
                                </a:lnTo>
                                <a:lnTo>
                                  <a:pt x="2907461" y="260680"/>
                                </a:lnTo>
                                <a:lnTo>
                                  <a:pt x="2913164" y="264706"/>
                                </a:lnTo>
                                <a:lnTo>
                                  <a:pt x="2982607" y="338289"/>
                                </a:lnTo>
                                <a:lnTo>
                                  <a:pt x="3031680" y="291973"/>
                                </a:lnTo>
                                <a:lnTo>
                                  <a:pt x="3144075" y="185889"/>
                                </a:lnTo>
                                <a:lnTo>
                                  <a:pt x="3150006" y="182206"/>
                                </a:lnTo>
                                <a:lnTo>
                                  <a:pt x="3156661" y="181114"/>
                                </a:lnTo>
                                <a:lnTo>
                                  <a:pt x="3163239" y="182587"/>
                                </a:lnTo>
                                <a:lnTo>
                                  <a:pt x="3168954" y="186613"/>
                                </a:lnTo>
                                <a:lnTo>
                                  <a:pt x="3181667" y="200088"/>
                                </a:lnTo>
                                <a:lnTo>
                                  <a:pt x="3185363" y="206032"/>
                                </a:lnTo>
                                <a:lnTo>
                                  <a:pt x="3186455" y="212686"/>
                                </a:lnTo>
                                <a:lnTo>
                                  <a:pt x="3186455" y="157441"/>
                                </a:lnTo>
                                <a:lnTo>
                                  <a:pt x="3184448" y="155308"/>
                                </a:lnTo>
                                <a:lnTo>
                                  <a:pt x="3172053" y="146558"/>
                                </a:lnTo>
                                <a:lnTo>
                                  <a:pt x="3157753" y="143344"/>
                                </a:lnTo>
                                <a:lnTo>
                                  <a:pt x="3143300" y="145719"/>
                                </a:lnTo>
                                <a:lnTo>
                                  <a:pt x="3130410" y="153746"/>
                                </a:lnTo>
                                <a:lnTo>
                                  <a:pt x="2983954" y="291973"/>
                                </a:lnTo>
                                <a:lnTo>
                                  <a:pt x="2959798" y="266382"/>
                                </a:lnTo>
                                <a:lnTo>
                                  <a:pt x="2967405" y="259207"/>
                                </a:lnTo>
                                <a:lnTo>
                                  <a:pt x="2985046" y="242557"/>
                                </a:lnTo>
                                <a:lnTo>
                                  <a:pt x="3139148" y="97129"/>
                                </a:lnTo>
                                <a:lnTo>
                                  <a:pt x="3147898" y="84734"/>
                                </a:lnTo>
                                <a:lnTo>
                                  <a:pt x="3151111" y="70434"/>
                                </a:lnTo>
                                <a:lnTo>
                                  <a:pt x="3148736" y="55981"/>
                                </a:lnTo>
                                <a:lnTo>
                                  <a:pt x="3140710" y="43091"/>
                                </a:lnTo>
                                <a:lnTo>
                                  <a:pt x="3135680" y="37769"/>
                                </a:lnTo>
                                <a:lnTo>
                                  <a:pt x="3113341" y="14109"/>
                                </a:lnTo>
                                <a:lnTo>
                                  <a:pt x="3113341" y="69342"/>
                                </a:lnTo>
                                <a:lnTo>
                                  <a:pt x="3111868" y="75920"/>
                                </a:lnTo>
                                <a:lnTo>
                                  <a:pt x="3107829" y="81622"/>
                                </a:lnTo>
                                <a:lnTo>
                                  <a:pt x="2937306" y="242557"/>
                                </a:lnTo>
                                <a:lnTo>
                                  <a:pt x="2929178" y="233934"/>
                                </a:lnTo>
                                <a:lnTo>
                                  <a:pt x="2928670" y="233400"/>
                                </a:lnTo>
                                <a:lnTo>
                                  <a:pt x="2916275" y="224650"/>
                                </a:lnTo>
                                <a:lnTo>
                                  <a:pt x="2901975" y="221437"/>
                                </a:lnTo>
                                <a:lnTo>
                                  <a:pt x="2887522" y="223812"/>
                                </a:lnTo>
                                <a:lnTo>
                                  <a:pt x="2874632" y="231838"/>
                                </a:lnTo>
                                <a:lnTo>
                                  <a:pt x="2872409" y="233934"/>
                                </a:lnTo>
                                <a:lnTo>
                                  <a:pt x="2800972" y="158242"/>
                                </a:lnTo>
                                <a:lnTo>
                                  <a:pt x="2797276" y="152323"/>
                                </a:lnTo>
                                <a:lnTo>
                                  <a:pt x="2796184" y="145669"/>
                                </a:lnTo>
                                <a:lnTo>
                                  <a:pt x="2797670" y="139090"/>
                                </a:lnTo>
                                <a:lnTo>
                                  <a:pt x="2801696" y="133375"/>
                                </a:lnTo>
                                <a:lnTo>
                                  <a:pt x="2815171" y="120650"/>
                                </a:lnTo>
                                <a:lnTo>
                                  <a:pt x="2821101" y="116967"/>
                                </a:lnTo>
                                <a:lnTo>
                                  <a:pt x="2827769" y="115862"/>
                                </a:lnTo>
                                <a:lnTo>
                                  <a:pt x="2834348" y="117348"/>
                                </a:lnTo>
                                <a:lnTo>
                                  <a:pt x="2840050" y="121373"/>
                                </a:lnTo>
                                <a:lnTo>
                                  <a:pt x="2909493" y="194945"/>
                                </a:lnTo>
                                <a:lnTo>
                                  <a:pt x="2958554" y="148640"/>
                                </a:lnTo>
                                <a:lnTo>
                                  <a:pt x="3070961" y="42557"/>
                                </a:lnTo>
                                <a:lnTo>
                                  <a:pt x="3076892" y="38874"/>
                                </a:lnTo>
                                <a:lnTo>
                                  <a:pt x="3083547" y="37769"/>
                                </a:lnTo>
                                <a:lnTo>
                                  <a:pt x="3090126" y="39255"/>
                                </a:lnTo>
                                <a:lnTo>
                                  <a:pt x="3095841" y="43281"/>
                                </a:lnTo>
                                <a:lnTo>
                                  <a:pt x="3108553" y="56756"/>
                                </a:lnTo>
                                <a:lnTo>
                                  <a:pt x="3112249" y="62687"/>
                                </a:lnTo>
                                <a:lnTo>
                                  <a:pt x="3113341" y="69342"/>
                                </a:lnTo>
                                <a:lnTo>
                                  <a:pt x="3113341" y="14109"/>
                                </a:lnTo>
                                <a:lnTo>
                                  <a:pt x="3111335" y="11976"/>
                                </a:lnTo>
                                <a:lnTo>
                                  <a:pt x="3098939" y="3225"/>
                                </a:lnTo>
                                <a:lnTo>
                                  <a:pt x="3084639" y="0"/>
                                </a:lnTo>
                                <a:lnTo>
                                  <a:pt x="3070187" y="2374"/>
                                </a:lnTo>
                                <a:lnTo>
                                  <a:pt x="3057296" y="10401"/>
                                </a:lnTo>
                                <a:lnTo>
                                  <a:pt x="2910827" y="148640"/>
                                </a:lnTo>
                                <a:lnTo>
                                  <a:pt x="2879902" y="115862"/>
                                </a:lnTo>
                                <a:lnTo>
                                  <a:pt x="2855557" y="90055"/>
                                </a:lnTo>
                                <a:lnTo>
                                  <a:pt x="2843161" y="81305"/>
                                </a:lnTo>
                                <a:lnTo>
                                  <a:pt x="2828861" y="78092"/>
                                </a:lnTo>
                                <a:lnTo>
                                  <a:pt x="2814409" y="80467"/>
                                </a:lnTo>
                                <a:lnTo>
                                  <a:pt x="2801518" y="88493"/>
                                </a:lnTo>
                                <a:lnTo>
                                  <a:pt x="2770390" y="117868"/>
                                </a:lnTo>
                                <a:lnTo>
                                  <a:pt x="2761627" y="130276"/>
                                </a:lnTo>
                                <a:lnTo>
                                  <a:pt x="2758414" y="144564"/>
                                </a:lnTo>
                                <a:lnTo>
                                  <a:pt x="2760802" y="159029"/>
                                </a:lnTo>
                                <a:lnTo>
                                  <a:pt x="2768828" y="171907"/>
                                </a:lnTo>
                                <a:lnTo>
                                  <a:pt x="2848584" y="256425"/>
                                </a:lnTo>
                                <a:lnTo>
                                  <a:pt x="2843504" y="261213"/>
                                </a:lnTo>
                                <a:lnTo>
                                  <a:pt x="2834741" y="273621"/>
                                </a:lnTo>
                                <a:lnTo>
                                  <a:pt x="2831528" y="287909"/>
                                </a:lnTo>
                                <a:lnTo>
                                  <a:pt x="2833916" y="302374"/>
                                </a:lnTo>
                                <a:lnTo>
                                  <a:pt x="2841942" y="315252"/>
                                </a:lnTo>
                                <a:lnTo>
                                  <a:pt x="2921711" y="399757"/>
                                </a:lnTo>
                                <a:lnTo>
                                  <a:pt x="2916631" y="404545"/>
                                </a:lnTo>
                                <a:lnTo>
                                  <a:pt x="2907868" y="416953"/>
                                </a:lnTo>
                                <a:lnTo>
                                  <a:pt x="2904655" y="431253"/>
                                </a:lnTo>
                                <a:lnTo>
                                  <a:pt x="2907042" y="445706"/>
                                </a:lnTo>
                                <a:lnTo>
                                  <a:pt x="2915081" y="458584"/>
                                </a:lnTo>
                                <a:lnTo>
                                  <a:pt x="3052508" y="604164"/>
                                </a:lnTo>
                                <a:lnTo>
                                  <a:pt x="3101759" y="557568"/>
                                </a:lnTo>
                                <a:lnTo>
                                  <a:pt x="3285439" y="383806"/>
                                </a:lnTo>
                                <a:lnTo>
                                  <a:pt x="3294176" y="371424"/>
                                </a:lnTo>
                                <a:lnTo>
                                  <a:pt x="3297377" y="357136"/>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636" name="Image 636"/>
                          <pic:cNvPicPr/>
                        </pic:nvPicPr>
                        <pic:blipFill>
                          <a:blip r:embed="rId135" cstate="print"/>
                          <a:stretch>
                            <a:fillRect/>
                          </a:stretch>
                        </pic:blipFill>
                        <pic:spPr>
                          <a:xfrm>
                            <a:off x="419348" y="1496530"/>
                            <a:ext cx="130467" cy="130454"/>
                          </a:xfrm>
                          <a:prstGeom prst="rect">
                            <a:avLst/>
                          </a:prstGeom>
                        </pic:spPr>
                      </pic:pic>
                      <wps:wsp>
                        <wps:cNvPr id="637" name="Graphic 637"/>
                        <wps:cNvSpPr/>
                        <wps:spPr>
                          <a:xfrm>
                            <a:off x="5470304" y="1535684"/>
                            <a:ext cx="584835" cy="508634"/>
                          </a:xfrm>
                          <a:custGeom>
                            <a:avLst/>
                            <a:gdLst/>
                            <a:ahLst/>
                            <a:cxnLst/>
                            <a:rect l="l" t="t" r="r" b="b"/>
                            <a:pathLst>
                              <a:path w="584835" h="508634">
                                <a:moveTo>
                                  <a:pt x="339741" y="421081"/>
                                </a:moveTo>
                                <a:lnTo>
                                  <a:pt x="4410" y="421081"/>
                                </a:lnTo>
                                <a:lnTo>
                                  <a:pt x="499" y="424840"/>
                                </a:lnTo>
                                <a:lnTo>
                                  <a:pt x="54" y="431253"/>
                                </a:lnTo>
                                <a:lnTo>
                                  <a:pt x="0" y="439229"/>
                                </a:lnTo>
                                <a:lnTo>
                                  <a:pt x="452" y="443712"/>
                                </a:lnTo>
                                <a:lnTo>
                                  <a:pt x="26245" y="490835"/>
                                </a:lnTo>
                                <a:lnTo>
                                  <a:pt x="73473" y="508038"/>
                                </a:lnTo>
                                <a:lnTo>
                                  <a:pt x="391240" y="508038"/>
                                </a:lnTo>
                                <a:lnTo>
                                  <a:pt x="419847" y="502264"/>
                                </a:lnTo>
                                <a:lnTo>
                                  <a:pt x="443208" y="486517"/>
                                </a:lnTo>
                                <a:lnTo>
                                  <a:pt x="447169" y="480644"/>
                                </a:lnTo>
                                <a:lnTo>
                                  <a:pt x="73473" y="480644"/>
                                </a:lnTo>
                                <a:lnTo>
                                  <a:pt x="58692" y="478200"/>
                                </a:lnTo>
                                <a:lnTo>
                                  <a:pt x="45877" y="471409"/>
                                </a:lnTo>
                                <a:lnTo>
                                  <a:pt x="35856" y="461082"/>
                                </a:lnTo>
                                <a:lnTo>
                                  <a:pt x="29455" y="448030"/>
                                </a:lnTo>
                                <a:lnTo>
                                  <a:pt x="347132" y="448030"/>
                                </a:lnTo>
                                <a:lnTo>
                                  <a:pt x="345861" y="443623"/>
                                </a:lnTo>
                                <a:lnTo>
                                  <a:pt x="345151" y="439229"/>
                                </a:lnTo>
                                <a:lnTo>
                                  <a:pt x="345177" y="427151"/>
                                </a:lnTo>
                                <a:lnTo>
                                  <a:pt x="339741" y="421081"/>
                                </a:lnTo>
                                <a:close/>
                              </a:path>
                              <a:path w="584835" h="508634">
                                <a:moveTo>
                                  <a:pt x="347132" y="448030"/>
                                </a:moveTo>
                                <a:lnTo>
                                  <a:pt x="319015" y="448030"/>
                                </a:lnTo>
                                <a:lnTo>
                                  <a:pt x="321260" y="456978"/>
                                </a:lnTo>
                                <a:lnTo>
                                  <a:pt x="324573" y="465447"/>
                                </a:lnTo>
                                <a:lnTo>
                                  <a:pt x="328878" y="473360"/>
                                </a:lnTo>
                                <a:lnTo>
                                  <a:pt x="334102" y="480644"/>
                                </a:lnTo>
                                <a:lnTo>
                                  <a:pt x="447169" y="480644"/>
                                </a:lnTo>
                                <a:lnTo>
                                  <a:pt x="447340" y="480390"/>
                                </a:lnTo>
                                <a:lnTo>
                                  <a:pt x="396053" y="480390"/>
                                </a:lnTo>
                                <a:lnTo>
                                  <a:pt x="379656" y="479170"/>
                                </a:lnTo>
                                <a:lnTo>
                                  <a:pt x="365359" y="472697"/>
                                </a:lnTo>
                                <a:lnTo>
                                  <a:pt x="354178" y="461980"/>
                                </a:lnTo>
                                <a:lnTo>
                                  <a:pt x="347132" y="448030"/>
                                </a:lnTo>
                                <a:close/>
                              </a:path>
                              <a:path w="584835" h="508634">
                                <a:moveTo>
                                  <a:pt x="510823" y="27495"/>
                                </a:moveTo>
                                <a:lnTo>
                                  <a:pt x="453495" y="27495"/>
                                </a:lnTo>
                                <a:lnTo>
                                  <a:pt x="446688" y="37547"/>
                                </a:lnTo>
                                <a:lnTo>
                                  <a:pt x="441606" y="48702"/>
                                </a:lnTo>
                                <a:lnTo>
                                  <a:pt x="438427" y="60751"/>
                                </a:lnTo>
                                <a:lnTo>
                                  <a:pt x="437328" y="73482"/>
                                </a:lnTo>
                                <a:lnTo>
                                  <a:pt x="437312" y="432892"/>
                                </a:lnTo>
                                <a:lnTo>
                                  <a:pt x="434226" y="449988"/>
                                </a:lnTo>
                                <a:lnTo>
                                  <a:pt x="425615" y="464659"/>
                                </a:lnTo>
                                <a:lnTo>
                                  <a:pt x="412543" y="475299"/>
                                </a:lnTo>
                                <a:lnTo>
                                  <a:pt x="396053" y="480390"/>
                                </a:lnTo>
                                <a:lnTo>
                                  <a:pt x="447340" y="480390"/>
                                </a:lnTo>
                                <a:lnTo>
                                  <a:pt x="458959" y="463161"/>
                                </a:lnTo>
                                <a:lnTo>
                                  <a:pt x="464734" y="434555"/>
                                </a:lnTo>
                                <a:lnTo>
                                  <a:pt x="464734" y="86969"/>
                                </a:lnTo>
                                <a:lnTo>
                                  <a:pt x="579898" y="86969"/>
                                </a:lnTo>
                                <a:lnTo>
                                  <a:pt x="583810" y="83210"/>
                                </a:lnTo>
                                <a:lnTo>
                                  <a:pt x="584241" y="76796"/>
                                </a:lnTo>
                                <a:lnTo>
                                  <a:pt x="584305" y="68910"/>
                                </a:lnTo>
                                <a:lnTo>
                                  <a:pt x="583860" y="64325"/>
                                </a:lnTo>
                                <a:lnTo>
                                  <a:pt x="583048" y="60007"/>
                                </a:lnTo>
                                <a:lnTo>
                                  <a:pt x="466703" y="60007"/>
                                </a:lnTo>
                                <a:lnTo>
                                  <a:pt x="473143" y="47008"/>
                                </a:lnTo>
                                <a:lnTo>
                                  <a:pt x="483172" y="36712"/>
                                </a:lnTo>
                                <a:lnTo>
                                  <a:pt x="495996" y="29935"/>
                                </a:lnTo>
                                <a:lnTo>
                                  <a:pt x="510823" y="27495"/>
                                </a:lnTo>
                                <a:close/>
                              </a:path>
                              <a:path w="584835" h="508634">
                                <a:moveTo>
                                  <a:pt x="510823" y="0"/>
                                </a:moveTo>
                                <a:lnTo>
                                  <a:pt x="193056" y="0"/>
                                </a:lnTo>
                                <a:lnTo>
                                  <a:pt x="164444" y="5784"/>
                                </a:lnTo>
                                <a:lnTo>
                                  <a:pt x="141083" y="21548"/>
                                </a:lnTo>
                                <a:lnTo>
                                  <a:pt x="125335" y="44909"/>
                                </a:lnTo>
                                <a:lnTo>
                                  <a:pt x="119561" y="73482"/>
                                </a:lnTo>
                                <a:lnTo>
                                  <a:pt x="119561" y="421081"/>
                                </a:lnTo>
                                <a:lnTo>
                                  <a:pt x="146968" y="421081"/>
                                </a:lnTo>
                                <a:lnTo>
                                  <a:pt x="146968" y="73482"/>
                                </a:lnTo>
                                <a:lnTo>
                                  <a:pt x="150594" y="55613"/>
                                </a:lnTo>
                                <a:lnTo>
                                  <a:pt x="160477" y="40992"/>
                                </a:lnTo>
                                <a:lnTo>
                                  <a:pt x="175128" y="31119"/>
                                </a:lnTo>
                                <a:lnTo>
                                  <a:pt x="193056" y="27495"/>
                                </a:lnTo>
                                <a:lnTo>
                                  <a:pt x="566731" y="27495"/>
                                </a:lnTo>
                                <a:lnTo>
                                  <a:pt x="558018" y="17202"/>
                                </a:lnTo>
                                <a:lnTo>
                                  <a:pt x="536369" y="4575"/>
                                </a:lnTo>
                                <a:lnTo>
                                  <a:pt x="510823" y="0"/>
                                </a:lnTo>
                                <a:close/>
                              </a:path>
                              <a:path w="584835" h="508634">
                                <a:moveTo>
                                  <a:pt x="372177" y="299186"/>
                                </a:moveTo>
                                <a:lnTo>
                                  <a:pt x="197069" y="299186"/>
                                </a:lnTo>
                                <a:lnTo>
                                  <a:pt x="191037" y="305219"/>
                                </a:lnTo>
                                <a:lnTo>
                                  <a:pt x="191037" y="320103"/>
                                </a:lnTo>
                                <a:lnTo>
                                  <a:pt x="197069" y="326136"/>
                                </a:lnTo>
                                <a:lnTo>
                                  <a:pt x="372177" y="326136"/>
                                </a:lnTo>
                                <a:lnTo>
                                  <a:pt x="378209" y="320103"/>
                                </a:lnTo>
                                <a:lnTo>
                                  <a:pt x="378209" y="305219"/>
                                </a:lnTo>
                                <a:lnTo>
                                  <a:pt x="372177" y="299186"/>
                                </a:lnTo>
                                <a:close/>
                              </a:path>
                              <a:path w="584835" h="508634">
                                <a:moveTo>
                                  <a:pt x="372177" y="213271"/>
                                </a:moveTo>
                                <a:lnTo>
                                  <a:pt x="197069" y="213271"/>
                                </a:lnTo>
                                <a:lnTo>
                                  <a:pt x="191037" y="219316"/>
                                </a:lnTo>
                                <a:lnTo>
                                  <a:pt x="191037" y="234188"/>
                                </a:lnTo>
                                <a:lnTo>
                                  <a:pt x="197069" y="240220"/>
                                </a:lnTo>
                                <a:lnTo>
                                  <a:pt x="372177" y="240220"/>
                                </a:lnTo>
                                <a:lnTo>
                                  <a:pt x="378209" y="234188"/>
                                </a:lnTo>
                                <a:lnTo>
                                  <a:pt x="378209" y="219316"/>
                                </a:lnTo>
                                <a:lnTo>
                                  <a:pt x="372177" y="213271"/>
                                </a:lnTo>
                                <a:close/>
                              </a:path>
                              <a:path w="584835" h="508634">
                                <a:moveTo>
                                  <a:pt x="372177" y="127368"/>
                                </a:moveTo>
                                <a:lnTo>
                                  <a:pt x="197069" y="127368"/>
                                </a:lnTo>
                                <a:lnTo>
                                  <a:pt x="191037" y="133400"/>
                                </a:lnTo>
                                <a:lnTo>
                                  <a:pt x="191037" y="148285"/>
                                </a:lnTo>
                                <a:lnTo>
                                  <a:pt x="197069" y="154317"/>
                                </a:lnTo>
                                <a:lnTo>
                                  <a:pt x="372177" y="154317"/>
                                </a:lnTo>
                                <a:lnTo>
                                  <a:pt x="378209" y="148285"/>
                                </a:lnTo>
                                <a:lnTo>
                                  <a:pt x="378209" y="133400"/>
                                </a:lnTo>
                                <a:lnTo>
                                  <a:pt x="372177" y="127368"/>
                                </a:lnTo>
                                <a:close/>
                              </a:path>
                              <a:path w="584835" h="508634">
                                <a:moveTo>
                                  <a:pt x="566731" y="27495"/>
                                </a:moveTo>
                                <a:lnTo>
                                  <a:pt x="510823" y="27495"/>
                                </a:lnTo>
                                <a:lnTo>
                                  <a:pt x="525648" y="29935"/>
                                </a:lnTo>
                                <a:lnTo>
                                  <a:pt x="538468" y="36712"/>
                                </a:lnTo>
                                <a:lnTo>
                                  <a:pt x="548492" y="47008"/>
                                </a:lnTo>
                                <a:lnTo>
                                  <a:pt x="554930" y="60007"/>
                                </a:lnTo>
                                <a:lnTo>
                                  <a:pt x="583048" y="60007"/>
                                </a:lnTo>
                                <a:lnTo>
                                  <a:pt x="574125" y="36229"/>
                                </a:lnTo>
                                <a:lnTo>
                                  <a:pt x="566731" y="27495"/>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638" name="Image 638"/>
                          <pic:cNvPicPr/>
                        </pic:nvPicPr>
                        <pic:blipFill>
                          <a:blip r:embed="rId136" cstate="print"/>
                          <a:stretch>
                            <a:fillRect/>
                          </a:stretch>
                        </pic:blipFill>
                        <pic:spPr>
                          <a:xfrm>
                            <a:off x="4631714" y="1579540"/>
                            <a:ext cx="187248" cy="187236"/>
                          </a:xfrm>
                          <a:prstGeom prst="rect">
                            <a:avLst/>
                          </a:prstGeom>
                        </pic:spPr>
                      </pic:pic>
                      <wps:wsp>
                        <wps:cNvPr id="639" name="Graphic 639"/>
                        <wps:cNvSpPr/>
                        <wps:spPr>
                          <a:xfrm>
                            <a:off x="4547134" y="1781307"/>
                            <a:ext cx="616585" cy="219075"/>
                          </a:xfrm>
                          <a:custGeom>
                            <a:avLst/>
                            <a:gdLst/>
                            <a:ahLst/>
                            <a:cxnLst/>
                            <a:rect l="l" t="t" r="r" b="b"/>
                            <a:pathLst>
                              <a:path w="616585" h="219075">
                                <a:moveTo>
                                  <a:pt x="178257" y="14909"/>
                                </a:moveTo>
                                <a:lnTo>
                                  <a:pt x="139837" y="16213"/>
                                </a:lnTo>
                                <a:lnTo>
                                  <a:pt x="88235" y="23964"/>
                                </a:lnTo>
                                <a:lnTo>
                                  <a:pt x="55600" y="47015"/>
                                </a:lnTo>
                                <a:lnTo>
                                  <a:pt x="0" y="211899"/>
                                </a:lnTo>
                                <a:lnTo>
                                  <a:pt x="4800" y="218567"/>
                                </a:lnTo>
                                <a:lnTo>
                                  <a:pt x="351599" y="218567"/>
                                </a:lnTo>
                                <a:lnTo>
                                  <a:pt x="356400" y="211886"/>
                                </a:lnTo>
                                <a:lnTo>
                                  <a:pt x="348577" y="188747"/>
                                </a:lnTo>
                                <a:lnTo>
                                  <a:pt x="39204" y="188747"/>
                                </a:lnTo>
                                <a:lnTo>
                                  <a:pt x="83629" y="56553"/>
                                </a:lnTo>
                                <a:lnTo>
                                  <a:pt x="95700" y="52819"/>
                                </a:lnTo>
                                <a:lnTo>
                                  <a:pt x="114836" y="48964"/>
                                </a:lnTo>
                                <a:lnTo>
                                  <a:pt x="142026" y="45948"/>
                                </a:lnTo>
                                <a:lnTo>
                                  <a:pt x="178257" y="44729"/>
                                </a:lnTo>
                                <a:lnTo>
                                  <a:pt x="300026" y="44729"/>
                                </a:lnTo>
                                <a:lnTo>
                                  <a:pt x="299211" y="42938"/>
                                </a:lnTo>
                                <a:lnTo>
                                  <a:pt x="338614" y="36138"/>
                                </a:lnTo>
                                <a:lnTo>
                                  <a:pt x="358660" y="35674"/>
                                </a:lnTo>
                                <a:lnTo>
                                  <a:pt x="458122" y="35674"/>
                                </a:lnTo>
                                <a:lnTo>
                                  <a:pt x="457453" y="33693"/>
                                </a:lnTo>
                                <a:lnTo>
                                  <a:pt x="502970" y="29819"/>
                                </a:lnTo>
                                <a:lnTo>
                                  <a:pt x="584607" y="29819"/>
                                </a:lnTo>
                                <a:lnTo>
                                  <a:pt x="582397" y="23253"/>
                                </a:lnTo>
                                <a:lnTo>
                                  <a:pt x="265417" y="23253"/>
                                </a:lnTo>
                                <a:lnTo>
                                  <a:pt x="249803" y="20106"/>
                                </a:lnTo>
                                <a:lnTo>
                                  <a:pt x="230300" y="17443"/>
                                </a:lnTo>
                                <a:lnTo>
                                  <a:pt x="206565" y="15599"/>
                                </a:lnTo>
                                <a:lnTo>
                                  <a:pt x="178257" y="14909"/>
                                </a:lnTo>
                                <a:close/>
                              </a:path>
                              <a:path w="616585" h="219075">
                                <a:moveTo>
                                  <a:pt x="300026" y="44729"/>
                                </a:moveTo>
                                <a:lnTo>
                                  <a:pt x="178257" y="44729"/>
                                </a:lnTo>
                                <a:lnTo>
                                  <a:pt x="202822" y="45263"/>
                                </a:lnTo>
                                <a:lnTo>
                                  <a:pt x="223454" y="46701"/>
                                </a:lnTo>
                                <a:lnTo>
                                  <a:pt x="262445" y="53073"/>
                                </a:lnTo>
                                <a:lnTo>
                                  <a:pt x="310451" y="168871"/>
                                </a:lnTo>
                                <a:lnTo>
                                  <a:pt x="317106" y="188747"/>
                                </a:lnTo>
                                <a:lnTo>
                                  <a:pt x="348577" y="188747"/>
                                </a:lnTo>
                                <a:lnTo>
                                  <a:pt x="341858" y="168871"/>
                                </a:lnTo>
                                <a:lnTo>
                                  <a:pt x="495947" y="168871"/>
                                </a:lnTo>
                                <a:lnTo>
                                  <a:pt x="500735" y="162204"/>
                                </a:lnTo>
                                <a:lnTo>
                                  <a:pt x="492959" y="139052"/>
                                </a:lnTo>
                                <a:lnTo>
                                  <a:pt x="331812" y="139052"/>
                                </a:lnTo>
                                <a:lnTo>
                                  <a:pt x="300113" y="44919"/>
                                </a:lnTo>
                                <a:lnTo>
                                  <a:pt x="300026" y="44729"/>
                                </a:lnTo>
                                <a:close/>
                              </a:path>
                              <a:path w="616585" h="219075">
                                <a:moveTo>
                                  <a:pt x="458122" y="35674"/>
                                </a:moveTo>
                                <a:lnTo>
                                  <a:pt x="358660" y="35674"/>
                                </a:lnTo>
                                <a:lnTo>
                                  <a:pt x="377963" y="36103"/>
                                </a:lnTo>
                                <a:lnTo>
                                  <a:pt x="394117" y="37242"/>
                                </a:lnTo>
                                <a:lnTo>
                                  <a:pt x="438772" y="71666"/>
                                </a:lnTo>
                                <a:lnTo>
                                  <a:pt x="448602" y="100584"/>
                                </a:lnTo>
                                <a:lnTo>
                                  <a:pt x="458647" y="130403"/>
                                </a:lnTo>
                                <a:lnTo>
                                  <a:pt x="461530" y="139052"/>
                                </a:lnTo>
                                <a:lnTo>
                                  <a:pt x="492959" y="139052"/>
                                </a:lnTo>
                                <a:lnTo>
                                  <a:pt x="490054" y="130403"/>
                                </a:lnTo>
                                <a:lnTo>
                                  <a:pt x="611428" y="130403"/>
                                </a:lnTo>
                                <a:lnTo>
                                  <a:pt x="616229" y="123736"/>
                                </a:lnTo>
                                <a:lnTo>
                                  <a:pt x="608434" y="100584"/>
                                </a:lnTo>
                                <a:lnTo>
                                  <a:pt x="480021" y="100584"/>
                                </a:lnTo>
                                <a:lnTo>
                                  <a:pt x="458122" y="35674"/>
                                </a:lnTo>
                                <a:close/>
                              </a:path>
                              <a:path w="616585" h="219075">
                                <a:moveTo>
                                  <a:pt x="584607" y="29819"/>
                                </a:moveTo>
                                <a:lnTo>
                                  <a:pt x="502970" y="29819"/>
                                </a:lnTo>
                                <a:lnTo>
                                  <a:pt x="521592" y="30335"/>
                                </a:lnTo>
                                <a:lnTo>
                                  <a:pt x="536280" y="31649"/>
                                </a:lnTo>
                                <a:lnTo>
                                  <a:pt x="547244" y="33377"/>
                                </a:lnTo>
                                <a:lnTo>
                                  <a:pt x="554964" y="35179"/>
                                </a:lnTo>
                                <a:lnTo>
                                  <a:pt x="577024" y="100584"/>
                                </a:lnTo>
                                <a:lnTo>
                                  <a:pt x="608434" y="100584"/>
                                </a:lnTo>
                                <a:lnTo>
                                  <a:pt x="584607" y="29819"/>
                                </a:lnTo>
                                <a:close/>
                              </a:path>
                              <a:path w="616585" h="219075">
                                <a:moveTo>
                                  <a:pt x="358660" y="5867"/>
                                </a:moveTo>
                                <a:lnTo>
                                  <a:pt x="304212" y="9593"/>
                                </a:lnTo>
                                <a:lnTo>
                                  <a:pt x="265417" y="23253"/>
                                </a:lnTo>
                                <a:lnTo>
                                  <a:pt x="582397" y="23253"/>
                                </a:lnTo>
                                <a:lnTo>
                                  <a:pt x="579615" y="15100"/>
                                </a:lnTo>
                                <a:lnTo>
                                  <a:pt x="577431" y="12814"/>
                                </a:lnTo>
                                <a:lnTo>
                                  <a:pt x="429425" y="12814"/>
                                </a:lnTo>
                                <a:lnTo>
                                  <a:pt x="416925" y="10223"/>
                                </a:lnTo>
                                <a:lnTo>
                                  <a:pt x="401158" y="8002"/>
                                </a:lnTo>
                                <a:lnTo>
                                  <a:pt x="381833" y="6451"/>
                                </a:lnTo>
                                <a:lnTo>
                                  <a:pt x="358660" y="5867"/>
                                </a:lnTo>
                                <a:close/>
                              </a:path>
                              <a:path w="616585" h="219075">
                                <a:moveTo>
                                  <a:pt x="502970" y="0"/>
                                </a:moveTo>
                                <a:lnTo>
                                  <a:pt x="459463" y="2967"/>
                                </a:lnTo>
                                <a:lnTo>
                                  <a:pt x="429526" y="12814"/>
                                </a:lnTo>
                                <a:lnTo>
                                  <a:pt x="577431" y="12814"/>
                                </a:lnTo>
                                <a:lnTo>
                                  <a:pt x="527562" y="836"/>
                                </a:lnTo>
                                <a:lnTo>
                                  <a:pt x="502970" y="0"/>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640" name="Image 640"/>
                          <pic:cNvPicPr/>
                        </pic:nvPicPr>
                        <pic:blipFill>
                          <a:blip r:embed="rId137" cstate="print"/>
                          <a:stretch>
                            <a:fillRect/>
                          </a:stretch>
                        </pic:blipFill>
                        <pic:spPr>
                          <a:xfrm>
                            <a:off x="4830902" y="1613906"/>
                            <a:ext cx="279175" cy="149796"/>
                          </a:xfrm>
                          <a:prstGeom prst="rect">
                            <a:avLst/>
                          </a:prstGeom>
                        </pic:spPr>
                      </pic:pic>
                      <wps:wsp>
                        <wps:cNvPr id="641" name="Graphic 641"/>
                        <wps:cNvSpPr/>
                        <wps:spPr>
                          <a:xfrm>
                            <a:off x="-10" y="1519244"/>
                            <a:ext cx="4262755" cy="730885"/>
                          </a:xfrm>
                          <a:custGeom>
                            <a:avLst/>
                            <a:gdLst/>
                            <a:ahLst/>
                            <a:cxnLst/>
                            <a:rect l="l" t="t" r="r" b="b"/>
                            <a:pathLst>
                              <a:path w="4262755" h="730885">
                                <a:moveTo>
                                  <a:pt x="48514" y="716254"/>
                                </a:moveTo>
                                <a:lnTo>
                                  <a:pt x="33883" y="697992"/>
                                </a:lnTo>
                                <a:lnTo>
                                  <a:pt x="33134" y="697064"/>
                                </a:lnTo>
                                <a:lnTo>
                                  <a:pt x="41833" y="694702"/>
                                </a:lnTo>
                                <a:lnTo>
                                  <a:pt x="47409" y="687946"/>
                                </a:lnTo>
                                <a:lnTo>
                                  <a:pt x="47409" y="687603"/>
                                </a:lnTo>
                                <a:lnTo>
                                  <a:pt x="47409" y="678815"/>
                                </a:lnTo>
                                <a:lnTo>
                                  <a:pt x="45821" y="670966"/>
                                </a:lnTo>
                                <a:lnTo>
                                  <a:pt x="45135" y="670026"/>
                                </a:lnTo>
                                <a:lnTo>
                                  <a:pt x="41389" y="664908"/>
                                </a:lnTo>
                                <a:lnTo>
                                  <a:pt x="36004" y="661835"/>
                                </a:lnTo>
                                <a:lnTo>
                                  <a:pt x="36004" y="673569"/>
                                </a:lnTo>
                                <a:lnTo>
                                  <a:pt x="36004" y="684060"/>
                                </a:lnTo>
                                <a:lnTo>
                                  <a:pt x="31699" y="687603"/>
                                </a:lnTo>
                                <a:lnTo>
                                  <a:pt x="11493" y="687603"/>
                                </a:lnTo>
                                <a:lnTo>
                                  <a:pt x="11493" y="670026"/>
                                </a:lnTo>
                                <a:lnTo>
                                  <a:pt x="31699" y="670026"/>
                                </a:lnTo>
                                <a:lnTo>
                                  <a:pt x="36004" y="673569"/>
                                </a:lnTo>
                                <a:lnTo>
                                  <a:pt x="36004" y="661835"/>
                                </a:lnTo>
                                <a:lnTo>
                                  <a:pt x="34569" y="661009"/>
                                </a:lnTo>
                                <a:lnTo>
                                  <a:pt x="25857" y="659625"/>
                                </a:lnTo>
                                <a:lnTo>
                                  <a:pt x="0" y="659625"/>
                                </a:lnTo>
                                <a:lnTo>
                                  <a:pt x="0" y="716254"/>
                                </a:lnTo>
                                <a:lnTo>
                                  <a:pt x="11493" y="716254"/>
                                </a:lnTo>
                                <a:lnTo>
                                  <a:pt x="11493" y="697992"/>
                                </a:lnTo>
                                <a:lnTo>
                                  <a:pt x="20624" y="697992"/>
                                </a:lnTo>
                                <a:lnTo>
                                  <a:pt x="34061" y="716254"/>
                                </a:lnTo>
                                <a:lnTo>
                                  <a:pt x="48514" y="716254"/>
                                </a:lnTo>
                                <a:close/>
                              </a:path>
                              <a:path w="4262755" h="730885">
                                <a:moveTo>
                                  <a:pt x="95110" y="694359"/>
                                </a:moveTo>
                                <a:lnTo>
                                  <a:pt x="83705" y="675665"/>
                                </a:lnTo>
                                <a:lnTo>
                                  <a:pt x="83705" y="690308"/>
                                </a:lnTo>
                                <a:lnTo>
                                  <a:pt x="63334" y="690308"/>
                                </a:lnTo>
                                <a:lnTo>
                                  <a:pt x="64693" y="685076"/>
                                </a:lnTo>
                                <a:lnTo>
                                  <a:pt x="69507" y="682536"/>
                                </a:lnTo>
                                <a:lnTo>
                                  <a:pt x="78219" y="682536"/>
                                </a:lnTo>
                                <a:lnTo>
                                  <a:pt x="82181" y="684898"/>
                                </a:lnTo>
                                <a:lnTo>
                                  <a:pt x="83705" y="690308"/>
                                </a:lnTo>
                                <a:lnTo>
                                  <a:pt x="83705" y="675665"/>
                                </a:lnTo>
                                <a:lnTo>
                                  <a:pt x="81762" y="674382"/>
                                </a:lnTo>
                                <a:lnTo>
                                  <a:pt x="73736" y="672820"/>
                                </a:lnTo>
                                <a:lnTo>
                                  <a:pt x="65227" y="674458"/>
                                </a:lnTo>
                                <a:lnTo>
                                  <a:pt x="58293" y="679043"/>
                                </a:lnTo>
                                <a:lnTo>
                                  <a:pt x="53632" y="686117"/>
                                </a:lnTo>
                                <a:lnTo>
                                  <a:pt x="51930" y="695210"/>
                                </a:lnTo>
                                <a:lnTo>
                                  <a:pt x="53644" y="704303"/>
                                </a:lnTo>
                                <a:lnTo>
                                  <a:pt x="58331" y="711352"/>
                                </a:lnTo>
                                <a:lnTo>
                                  <a:pt x="65328" y="715911"/>
                                </a:lnTo>
                                <a:lnTo>
                                  <a:pt x="73990" y="717524"/>
                                </a:lnTo>
                                <a:lnTo>
                                  <a:pt x="82270" y="717524"/>
                                </a:lnTo>
                                <a:lnTo>
                                  <a:pt x="88861" y="714476"/>
                                </a:lnTo>
                                <a:lnTo>
                                  <a:pt x="92925" y="708139"/>
                                </a:lnTo>
                                <a:lnTo>
                                  <a:pt x="92595" y="707974"/>
                                </a:lnTo>
                                <a:lnTo>
                                  <a:pt x="84048" y="703745"/>
                                </a:lnTo>
                                <a:lnTo>
                                  <a:pt x="81089" y="707377"/>
                                </a:lnTo>
                                <a:lnTo>
                                  <a:pt x="77368" y="707974"/>
                                </a:lnTo>
                                <a:lnTo>
                                  <a:pt x="68491" y="707974"/>
                                </a:lnTo>
                                <a:lnTo>
                                  <a:pt x="64096" y="704253"/>
                                </a:lnTo>
                                <a:lnTo>
                                  <a:pt x="63004" y="698169"/>
                                </a:lnTo>
                                <a:lnTo>
                                  <a:pt x="95110" y="698169"/>
                                </a:lnTo>
                                <a:lnTo>
                                  <a:pt x="95110" y="694359"/>
                                </a:lnTo>
                                <a:close/>
                              </a:path>
                              <a:path w="4262755" h="730885">
                                <a:moveTo>
                                  <a:pt x="137477" y="697750"/>
                                </a:moveTo>
                                <a:lnTo>
                                  <a:pt x="133845" y="693191"/>
                                </a:lnTo>
                                <a:lnTo>
                                  <a:pt x="113474" y="688543"/>
                                </a:lnTo>
                                <a:lnTo>
                                  <a:pt x="112966" y="687108"/>
                                </a:lnTo>
                                <a:lnTo>
                                  <a:pt x="112966" y="683806"/>
                                </a:lnTo>
                                <a:lnTo>
                                  <a:pt x="114236" y="681609"/>
                                </a:lnTo>
                                <a:lnTo>
                                  <a:pt x="122516" y="681609"/>
                                </a:lnTo>
                                <a:lnTo>
                                  <a:pt x="125145" y="683221"/>
                                </a:lnTo>
                                <a:lnTo>
                                  <a:pt x="126238" y="685673"/>
                                </a:lnTo>
                                <a:lnTo>
                                  <a:pt x="136550" y="682625"/>
                                </a:lnTo>
                                <a:lnTo>
                                  <a:pt x="134099" y="676706"/>
                                </a:lnTo>
                                <a:lnTo>
                                  <a:pt x="127762" y="672833"/>
                                </a:lnTo>
                                <a:lnTo>
                                  <a:pt x="108407" y="672833"/>
                                </a:lnTo>
                                <a:lnTo>
                                  <a:pt x="101815" y="678662"/>
                                </a:lnTo>
                                <a:lnTo>
                                  <a:pt x="101815" y="692848"/>
                                </a:lnTo>
                                <a:lnTo>
                                  <a:pt x="106121" y="697077"/>
                                </a:lnTo>
                                <a:lnTo>
                                  <a:pt x="125564" y="701306"/>
                                </a:lnTo>
                                <a:lnTo>
                                  <a:pt x="126568" y="702818"/>
                                </a:lnTo>
                                <a:lnTo>
                                  <a:pt x="126568" y="706716"/>
                                </a:lnTo>
                                <a:lnTo>
                                  <a:pt x="124129" y="708571"/>
                                </a:lnTo>
                                <a:lnTo>
                                  <a:pt x="119989" y="708571"/>
                                </a:lnTo>
                                <a:lnTo>
                                  <a:pt x="115925" y="708571"/>
                                </a:lnTo>
                                <a:lnTo>
                                  <a:pt x="112382" y="707301"/>
                                </a:lnTo>
                                <a:lnTo>
                                  <a:pt x="111455" y="703668"/>
                                </a:lnTo>
                                <a:lnTo>
                                  <a:pt x="100723" y="708063"/>
                                </a:lnTo>
                                <a:lnTo>
                                  <a:pt x="103162" y="714743"/>
                                </a:lnTo>
                                <a:lnTo>
                                  <a:pt x="110769" y="717524"/>
                                </a:lnTo>
                                <a:lnTo>
                                  <a:pt x="129959" y="717524"/>
                                </a:lnTo>
                                <a:lnTo>
                                  <a:pt x="137477" y="712711"/>
                                </a:lnTo>
                                <a:lnTo>
                                  <a:pt x="137477" y="697750"/>
                                </a:lnTo>
                                <a:close/>
                              </a:path>
                              <a:path w="4262755" h="730885">
                                <a:moveTo>
                                  <a:pt x="191909" y="695210"/>
                                </a:moveTo>
                                <a:lnTo>
                                  <a:pt x="190195" y="686117"/>
                                </a:lnTo>
                                <a:lnTo>
                                  <a:pt x="187858" y="682536"/>
                                </a:lnTo>
                                <a:lnTo>
                                  <a:pt x="185585" y="679043"/>
                                </a:lnTo>
                                <a:lnTo>
                                  <a:pt x="183324" y="677468"/>
                                </a:lnTo>
                                <a:lnTo>
                                  <a:pt x="181089" y="675932"/>
                                </a:lnTo>
                                <a:lnTo>
                                  <a:pt x="181089" y="687438"/>
                                </a:lnTo>
                                <a:lnTo>
                                  <a:pt x="181089" y="702995"/>
                                </a:lnTo>
                                <a:lnTo>
                                  <a:pt x="176022" y="707809"/>
                                </a:lnTo>
                                <a:lnTo>
                                  <a:pt x="163258" y="707809"/>
                                </a:lnTo>
                                <a:lnTo>
                                  <a:pt x="157264" y="702995"/>
                                </a:lnTo>
                                <a:lnTo>
                                  <a:pt x="157264" y="687438"/>
                                </a:lnTo>
                                <a:lnTo>
                                  <a:pt x="163258" y="682536"/>
                                </a:lnTo>
                                <a:lnTo>
                                  <a:pt x="176022" y="682536"/>
                                </a:lnTo>
                                <a:lnTo>
                                  <a:pt x="181089" y="687438"/>
                                </a:lnTo>
                                <a:lnTo>
                                  <a:pt x="181089" y="675932"/>
                                </a:lnTo>
                                <a:lnTo>
                                  <a:pt x="178981" y="674458"/>
                                </a:lnTo>
                                <a:lnTo>
                                  <a:pt x="171208" y="672820"/>
                                </a:lnTo>
                                <a:lnTo>
                                  <a:pt x="165455" y="672820"/>
                                </a:lnTo>
                                <a:lnTo>
                                  <a:pt x="160807" y="674509"/>
                                </a:lnTo>
                                <a:lnTo>
                                  <a:pt x="157264" y="677468"/>
                                </a:lnTo>
                                <a:lnTo>
                                  <a:pt x="157264" y="674077"/>
                                </a:lnTo>
                                <a:lnTo>
                                  <a:pt x="146100" y="674077"/>
                                </a:lnTo>
                                <a:lnTo>
                                  <a:pt x="146100" y="730618"/>
                                </a:lnTo>
                                <a:lnTo>
                                  <a:pt x="157264" y="730618"/>
                                </a:lnTo>
                                <a:lnTo>
                                  <a:pt x="157264" y="712965"/>
                                </a:lnTo>
                                <a:lnTo>
                                  <a:pt x="160807" y="715835"/>
                                </a:lnTo>
                                <a:lnTo>
                                  <a:pt x="165455" y="717524"/>
                                </a:lnTo>
                                <a:lnTo>
                                  <a:pt x="171208" y="717524"/>
                                </a:lnTo>
                                <a:lnTo>
                                  <a:pt x="190195" y="704291"/>
                                </a:lnTo>
                                <a:lnTo>
                                  <a:pt x="191909" y="695210"/>
                                </a:lnTo>
                                <a:close/>
                              </a:path>
                              <a:path w="4262755" h="730885">
                                <a:moveTo>
                                  <a:pt x="242735" y="695210"/>
                                </a:moveTo>
                                <a:lnTo>
                                  <a:pt x="240919" y="686155"/>
                                </a:lnTo>
                                <a:lnTo>
                                  <a:pt x="238417" y="682612"/>
                                </a:lnTo>
                                <a:lnTo>
                                  <a:pt x="235991" y="679170"/>
                                </a:lnTo>
                                <a:lnTo>
                                  <a:pt x="231914" y="676643"/>
                                </a:lnTo>
                                <a:lnTo>
                                  <a:pt x="231914" y="687362"/>
                                </a:lnTo>
                                <a:lnTo>
                                  <a:pt x="231914" y="703072"/>
                                </a:lnTo>
                                <a:lnTo>
                                  <a:pt x="225831" y="707809"/>
                                </a:lnTo>
                                <a:lnTo>
                                  <a:pt x="213918" y="707809"/>
                                </a:lnTo>
                                <a:lnTo>
                                  <a:pt x="207835" y="703072"/>
                                </a:lnTo>
                                <a:lnTo>
                                  <a:pt x="207835" y="687362"/>
                                </a:lnTo>
                                <a:lnTo>
                                  <a:pt x="213918" y="682612"/>
                                </a:lnTo>
                                <a:lnTo>
                                  <a:pt x="225831" y="682612"/>
                                </a:lnTo>
                                <a:lnTo>
                                  <a:pt x="231914" y="687362"/>
                                </a:lnTo>
                                <a:lnTo>
                                  <a:pt x="231914" y="676643"/>
                                </a:lnTo>
                                <a:lnTo>
                                  <a:pt x="228752" y="674662"/>
                                </a:lnTo>
                                <a:lnTo>
                                  <a:pt x="220002" y="673074"/>
                                </a:lnTo>
                                <a:lnTo>
                                  <a:pt x="211099" y="674662"/>
                                </a:lnTo>
                                <a:lnTo>
                                  <a:pt x="203784" y="679170"/>
                                </a:lnTo>
                                <a:lnTo>
                                  <a:pt x="198831" y="686155"/>
                                </a:lnTo>
                                <a:lnTo>
                                  <a:pt x="197015" y="695210"/>
                                </a:lnTo>
                                <a:lnTo>
                                  <a:pt x="198831" y="704265"/>
                                </a:lnTo>
                                <a:lnTo>
                                  <a:pt x="203784" y="711250"/>
                                </a:lnTo>
                                <a:lnTo>
                                  <a:pt x="211099" y="715759"/>
                                </a:lnTo>
                                <a:lnTo>
                                  <a:pt x="220002" y="717346"/>
                                </a:lnTo>
                                <a:lnTo>
                                  <a:pt x="228752" y="715759"/>
                                </a:lnTo>
                                <a:lnTo>
                                  <a:pt x="235991" y="711250"/>
                                </a:lnTo>
                                <a:lnTo>
                                  <a:pt x="238417" y="707809"/>
                                </a:lnTo>
                                <a:lnTo>
                                  <a:pt x="240919" y="704265"/>
                                </a:lnTo>
                                <a:lnTo>
                                  <a:pt x="242735" y="695210"/>
                                </a:lnTo>
                                <a:close/>
                              </a:path>
                              <a:path w="4262755" h="730885">
                                <a:moveTo>
                                  <a:pt x="292531" y="680085"/>
                                </a:moveTo>
                                <a:lnTo>
                                  <a:pt x="285775" y="672820"/>
                                </a:lnTo>
                                <a:lnTo>
                                  <a:pt x="270052" y="672820"/>
                                </a:lnTo>
                                <a:lnTo>
                                  <a:pt x="265658" y="674598"/>
                                </a:lnTo>
                                <a:lnTo>
                                  <a:pt x="262356" y="677887"/>
                                </a:lnTo>
                                <a:lnTo>
                                  <a:pt x="262356" y="674077"/>
                                </a:lnTo>
                                <a:lnTo>
                                  <a:pt x="251206" y="674077"/>
                                </a:lnTo>
                                <a:lnTo>
                                  <a:pt x="251206" y="716254"/>
                                </a:lnTo>
                                <a:lnTo>
                                  <a:pt x="262356" y="716254"/>
                                </a:lnTo>
                                <a:lnTo>
                                  <a:pt x="262356" y="687273"/>
                                </a:lnTo>
                                <a:lnTo>
                                  <a:pt x="266496" y="683044"/>
                                </a:lnTo>
                                <a:lnTo>
                                  <a:pt x="278003" y="683044"/>
                                </a:lnTo>
                                <a:lnTo>
                                  <a:pt x="281368" y="687006"/>
                                </a:lnTo>
                                <a:lnTo>
                                  <a:pt x="281368" y="716254"/>
                                </a:lnTo>
                                <a:lnTo>
                                  <a:pt x="292531" y="716254"/>
                                </a:lnTo>
                                <a:lnTo>
                                  <a:pt x="292531" y="690562"/>
                                </a:lnTo>
                                <a:lnTo>
                                  <a:pt x="292531" y="680085"/>
                                </a:lnTo>
                                <a:close/>
                              </a:path>
                              <a:path w="4262755" h="730885">
                                <a:moveTo>
                                  <a:pt x="337172" y="697750"/>
                                </a:moveTo>
                                <a:lnTo>
                                  <a:pt x="333540" y="693191"/>
                                </a:lnTo>
                                <a:lnTo>
                                  <a:pt x="313169" y="688543"/>
                                </a:lnTo>
                                <a:lnTo>
                                  <a:pt x="312661" y="687108"/>
                                </a:lnTo>
                                <a:lnTo>
                                  <a:pt x="312661" y="683806"/>
                                </a:lnTo>
                                <a:lnTo>
                                  <a:pt x="313931" y="681609"/>
                                </a:lnTo>
                                <a:lnTo>
                                  <a:pt x="322211" y="681609"/>
                                </a:lnTo>
                                <a:lnTo>
                                  <a:pt x="324840" y="683221"/>
                                </a:lnTo>
                                <a:lnTo>
                                  <a:pt x="325932" y="685673"/>
                                </a:lnTo>
                                <a:lnTo>
                                  <a:pt x="336245" y="682625"/>
                                </a:lnTo>
                                <a:lnTo>
                                  <a:pt x="333794" y="676706"/>
                                </a:lnTo>
                                <a:lnTo>
                                  <a:pt x="327456" y="672833"/>
                                </a:lnTo>
                                <a:lnTo>
                                  <a:pt x="308102" y="672833"/>
                                </a:lnTo>
                                <a:lnTo>
                                  <a:pt x="301510" y="678662"/>
                                </a:lnTo>
                                <a:lnTo>
                                  <a:pt x="301510" y="692848"/>
                                </a:lnTo>
                                <a:lnTo>
                                  <a:pt x="305828" y="697077"/>
                                </a:lnTo>
                                <a:lnTo>
                                  <a:pt x="325259" y="701306"/>
                                </a:lnTo>
                                <a:lnTo>
                                  <a:pt x="326275" y="702818"/>
                                </a:lnTo>
                                <a:lnTo>
                                  <a:pt x="326275" y="706716"/>
                                </a:lnTo>
                                <a:lnTo>
                                  <a:pt x="323824" y="708571"/>
                                </a:lnTo>
                                <a:lnTo>
                                  <a:pt x="319684" y="708571"/>
                                </a:lnTo>
                                <a:lnTo>
                                  <a:pt x="315620" y="708571"/>
                                </a:lnTo>
                                <a:lnTo>
                                  <a:pt x="312077" y="707301"/>
                                </a:lnTo>
                                <a:lnTo>
                                  <a:pt x="311150" y="703668"/>
                                </a:lnTo>
                                <a:lnTo>
                                  <a:pt x="300418" y="708063"/>
                                </a:lnTo>
                                <a:lnTo>
                                  <a:pt x="302856" y="714743"/>
                                </a:lnTo>
                                <a:lnTo>
                                  <a:pt x="310464" y="717524"/>
                                </a:lnTo>
                                <a:lnTo>
                                  <a:pt x="329653" y="717524"/>
                                </a:lnTo>
                                <a:lnTo>
                                  <a:pt x="337172" y="712711"/>
                                </a:lnTo>
                                <a:lnTo>
                                  <a:pt x="337172" y="697750"/>
                                </a:lnTo>
                                <a:close/>
                              </a:path>
                              <a:path w="4262755" h="730885">
                                <a:moveTo>
                                  <a:pt x="357568" y="674090"/>
                                </a:moveTo>
                                <a:lnTo>
                                  <a:pt x="346405" y="674090"/>
                                </a:lnTo>
                                <a:lnTo>
                                  <a:pt x="346405" y="716267"/>
                                </a:lnTo>
                                <a:lnTo>
                                  <a:pt x="357568" y="716267"/>
                                </a:lnTo>
                                <a:lnTo>
                                  <a:pt x="357568" y="674090"/>
                                </a:lnTo>
                                <a:close/>
                              </a:path>
                              <a:path w="4262755" h="730885">
                                <a:moveTo>
                                  <a:pt x="358749" y="657936"/>
                                </a:moveTo>
                                <a:lnTo>
                                  <a:pt x="355866" y="654812"/>
                                </a:lnTo>
                                <a:lnTo>
                                  <a:pt x="348018" y="654812"/>
                                </a:lnTo>
                                <a:lnTo>
                                  <a:pt x="345224" y="657936"/>
                                </a:lnTo>
                                <a:lnTo>
                                  <a:pt x="345224" y="665213"/>
                                </a:lnTo>
                                <a:lnTo>
                                  <a:pt x="348018" y="667994"/>
                                </a:lnTo>
                                <a:lnTo>
                                  <a:pt x="355866" y="667994"/>
                                </a:lnTo>
                                <a:lnTo>
                                  <a:pt x="358749" y="665213"/>
                                </a:lnTo>
                                <a:lnTo>
                                  <a:pt x="358749" y="661492"/>
                                </a:lnTo>
                                <a:lnTo>
                                  <a:pt x="358749" y="657936"/>
                                </a:lnTo>
                                <a:close/>
                              </a:path>
                              <a:path w="4262755" h="730885">
                                <a:moveTo>
                                  <a:pt x="411911" y="674001"/>
                                </a:moveTo>
                                <a:lnTo>
                                  <a:pt x="399910" y="674001"/>
                                </a:lnTo>
                                <a:lnTo>
                                  <a:pt x="388416" y="702652"/>
                                </a:lnTo>
                                <a:lnTo>
                                  <a:pt x="376936" y="674001"/>
                                </a:lnTo>
                                <a:lnTo>
                                  <a:pt x="364921" y="674001"/>
                                </a:lnTo>
                                <a:lnTo>
                                  <a:pt x="382511" y="716254"/>
                                </a:lnTo>
                                <a:lnTo>
                                  <a:pt x="394335" y="716254"/>
                                </a:lnTo>
                                <a:lnTo>
                                  <a:pt x="411911" y="674001"/>
                                </a:lnTo>
                                <a:close/>
                              </a:path>
                              <a:path w="4262755" h="730885">
                                <a:moveTo>
                                  <a:pt x="457238" y="694359"/>
                                </a:moveTo>
                                <a:lnTo>
                                  <a:pt x="456336" y="690308"/>
                                </a:lnTo>
                                <a:lnTo>
                                  <a:pt x="455295" y="685584"/>
                                </a:lnTo>
                                <a:lnTo>
                                  <a:pt x="453199" y="682536"/>
                                </a:lnTo>
                                <a:lnTo>
                                  <a:pt x="450608" y="678776"/>
                                </a:lnTo>
                                <a:lnTo>
                                  <a:pt x="445833" y="675665"/>
                                </a:lnTo>
                                <a:lnTo>
                                  <a:pt x="445833" y="690308"/>
                                </a:lnTo>
                                <a:lnTo>
                                  <a:pt x="425462" y="690308"/>
                                </a:lnTo>
                                <a:lnTo>
                                  <a:pt x="426821" y="685076"/>
                                </a:lnTo>
                                <a:lnTo>
                                  <a:pt x="431634" y="682536"/>
                                </a:lnTo>
                                <a:lnTo>
                                  <a:pt x="440347" y="682536"/>
                                </a:lnTo>
                                <a:lnTo>
                                  <a:pt x="444309" y="684898"/>
                                </a:lnTo>
                                <a:lnTo>
                                  <a:pt x="445833" y="690308"/>
                                </a:lnTo>
                                <a:lnTo>
                                  <a:pt x="445833" y="675665"/>
                                </a:lnTo>
                                <a:lnTo>
                                  <a:pt x="443877" y="674382"/>
                                </a:lnTo>
                                <a:lnTo>
                                  <a:pt x="435864" y="672820"/>
                                </a:lnTo>
                                <a:lnTo>
                                  <a:pt x="427355" y="674458"/>
                                </a:lnTo>
                                <a:lnTo>
                                  <a:pt x="420420" y="679043"/>
                                </a:lnTo>
                                <a:lnTo>
                                  <a:pt x="415759" y="686117"/>
                                </a:lnTo>
                                <a:lnTo>
                                  <a:pt x="414058" y="695210"/>
                                </a:lnTo>
                                <a:lnTo>
                                  <a:pt x="415759" y="704303"/>
                                </a:lnTo>
                                <a:lnTo>
                                  <a:pt x="420458" y="711352"/>
                                </a:lnTo>
                                <a:lnTo>
                                  <a:pt x="427456" y="715911"/>
                                </a:lnTo>
                                <a:lnTo>
                                  <a:pt x="436118" y="717524"/>
                                </a:lnTo>
                                <a:lnTo>
                                  <a:pt x="444398" y="717524"/>
                                </a:lnTo>
                                <a:lnTo>
                                  <a:pt x="450989" y="714476"/>
                                </a:lnTo>
                                <a:lnTo>
                                  <a:pt x="455053" y="708139"/>
                                </a:lnTo>
                                <a:lnTo>
                                  <a:pt x="454710" y="707974"/>
                                </a:lnTo>
                                <a:lnTo>
                                  <a:pt x="446176" y="703745"/>
                                </a:lnTo>
                                <a:lnTo>
                                  <a:pt x="443204" y="707377"/>
                                </a:lnTo>
                                <a:lnTo>
                                  <a:pt x="439496" y="707974"/>
                                </a:lnTo>
                                <a:lnTo>
                                  <a:pt x="430618" y="707974"/>
                                </a:lnTo>
                                <a:lnTo>
                                  <a:pt x="426237" y="704253"/>
                                </a:lnTo>
                                <a:lnTo>
                                  <a:pt x="425132" y="698169"/>
                                </a:lnTo>
                                <a:lnTo>
                                  <a:pt x="457238" y="698169"/>
                                </a:lnTo>
                                <a:lnTo>
                                  <a:pt x="457238" y="694359"/>
                                </a:lnTo>
                                <a:close/>
                              </a:path>
                              <a:path w="4262755" h="730885">
                                <a:moveTo>
                                  <a:pt x="507047" y="680085"/>
                                </a:moveTo>
                                <a:lnTo>
                                  <a:pt x="500291" y="672820"/>
                                </a:lnTo>
                                <a:lnTo>
                                  <a:pt x="484568" y="672820"/>
                                </a:lnTo>
                                <a:lnTo>
                                  <a:pt x="480174" y="674598"/>
                                </a:lnTo>
                                <a:lnTo>
                                  <a:pt x="476872" y="677887"/>
                                </a:lnTo>
                                <a:lnTo>
                                  <a:pt x="476872" y="674077"/>
                                </a:lnTo>
                                <a:lnTo>
                                  <a:pt x="465721" y="674077"/>
                                </a:lnTo>
                                <a:lnTo>
                                  <a:pt x="465721" y="716254"/>
                                </a:lnTo>
                                <a:lnTo>
                                  <a:pt x="476872" y="716254"/>
                                </a:lnTo>
                                <a:lnTo>
                                  <a:pt x="476872" y="687273"/>
                                </a:lnTo>
                                <a:lnTo>
                                  <a:pt x="481012" y="683044"/>
                                </a:lnTo>
                                <a:lnTo>
                                  <a:pt x="492518" y="683044"/>
                                </a:lnTo>
                                <a:lnTo>
                                  <a:pt x="495884" y="687006"/>
                                </a:lnTo>
                                <a:lnTo>
                                  <a:pt x="495884" y="716254"/>
                                </a:lnTo>
                                <a:lnTo>
                                  <a:pt x="507047" y="716254"/>
                                </a:lnTo>
                                <a:lnTo>
                                  <a:pt x="507047" y="690562"/>
                                </a:lnTo>
                                <a:lnTo>
                                  <a:pt x="507047" y="680085"/>
                                </a:lnTo>
                                <a:close/>
                              </a:path>
                              <a:path w="4262755" h="730885">
                                <a:moveTo>
                                  <a:pt x="557606" y="694359"/>
                                </a:moveTo>
                                <a:lnTo>
                                  <a:pt x="556704" y="690308"/>
                                </a:lnTo>
                                <a:lnTo>
                                  <a:pt x="555663" y="685584"/>
                                </a:lnTo>
                                <a:lnTo>
                                  <a:pt x="553567" y="682536"/>
                                </a:lnTo>
                                <a:lnTo>
                                  <a:pt x="550976" y="678776"/>
                                </a:lnTo>
                                <a:lnTo>
                                  <a:pt x="546201" y="675665"/>
                                </a:lnTo>
                                <a:lnTo>
                                  <a:pt x="546201" y="690308"/>
                                </a:lnTo>
                                <a:lnTo>
                                  <a:pt x="525830" y="690308"/>
                                </a:lnTo>
                                <a:lnTo>
                                  <a:pt x="527189" y="685076"/>
                                </a:lnTo>
                                <a:lnTo>
                                  <a:pt x="532003" y="682536"/>
                                </a:lnTo>
                                <a:lnTo>
                                  <a:pt x="540715" y="682536"/>
                                </a:lnTo>
                                <a:lnTo>
                                  <a:pt x="544677" y="684898"/>
                                </a:lnTo>
                                <a:lnTo>
                                  <a:pt x="546201" y="690308"/>
                                </a:lnTo>
                                <a:lnTo>
                                  <a:pt x="546201" y="675665"/>
                                </a:lnTo>
                                <a:lnTo>
                                  <a:pt x="544245" y="674382"/>
                                </a:lnTo>
                                <a:lnTo>
                                  <a:pt x="536232" y="672820"/>
                                </a:lnTo>
                                <a:lnTo>
                                  <a:pt x="527723" y="674458"/>
                                </a:lnTo>
                                <a:lnTo>
                                  <a:pt x="520788" y="679043"/>
                                </a:lnTo>
                                <a:lnTo>
                                  <a:pt x="516128" y="686117"/>
                                </a:lnTo>
                                <a:lnTo>
                                  <a:pt x="514426" y="695210"/>
                                </a:lnTo>
                                <a:lnTo>
                                  <a:pt x="516128" y="704303"/>
                                </a:lnTo>
                                <a:lnTo>
                                  <a:pt x="520827" y="711352"/>
                                </a:lnTo>
                                <a:lnTo>
                                  <a:pt x="527824" y="715911"/>
                                </a:lnTo>
                                <a:lnTo>
                                  <a:pt x="536486" y="717524"/>
                                </a:lnTo>
                                <a:lnTo>
                                  <a:pt x="544766" y="717524"/>
                                </a:lnTo>
                                <a:lnTo>
                                  <a:pt x="551357" y="714476"/>
                                </a:lnTo>
                                <a:lnTo>
                                  <a:pt x="555421" y="708139"/>
                                </a:lnTo>
                                <a:lnTo>
                                  <a:pt x="555078" y="707974"/>
                                </a:lnTo>
                                <a:lnTo>
                                  <a:pt x="546544" y="703745"/>
                                </a:lnTo>
                                <a:lnTo>
                                  <a:pt x="543572" y="707377"/>
                                </a:lnTo>
                                <a:lnTo>
                                  <a:pt x="539864" y="707974"/>
                                </a:lnTo>
                                <a:lnTo>
                                  <a:pt x="530987" y="707974"/>
                                </a:lnTo>
                                <a:lnTo>
                                  <a:pt x="526605" y="704253"/>
                                </a:lnTo>
                                <a:lnTo>
                                  <a:pt x="525500" y="698169"/>
                                </a:lnTo>
                                <a:lnTo>
                                  <a:pt x="557606" y="698169"/>
                                </a:lnTo>
                                <a:lnTo>
                                  <a:pt x="557606" y="694359"/>
                                </a:lnTo>
                                <a:close/>
                              </a:path>
                              <a:path w="4262755" h="730885">
                                <a:moveTo>
                                  <a:pt x="599973" y="697750"/>
                                </a:moveTo>
                                <a:lnTo>
                                  <a:pt x="596328" y="693191"/>
                                </a:lnTo>
                                <a:lnTo>
                                  <a:pt x="575970" y="688543"/>
                                </a:lnTo>
                                <a:lnTo>
                                  <a:pt x="575462" y="687108"/>
                                </a:lnTo>
                                <a:lnTo>
                                  <a:pt x="575462" y="683806"/>
                                </a:lnTo>
                                <a:lnTo>
                                  <a:pt x="576732" y="681609"/>
                                </a:lnTo>
                                <a:lnTo>
                                  <a:pt x="585012" y="681609"/>
                                </a:lnTo>
                                <a:lnTo>
                                  <a:pt x="587629" y="683221"/>
                                </a:lnTo>
                                <a:lnTo>
                                  <a:pt x="588733" y="685673"/>
                                </a:lnTo>
                                <a:lnTo>
                                  <a:pt x="599033" y="682625"/>
                                </a:lnTo>
                                <a:lnTo>
                                  <a:pt x="596595" y="676706"/>
                                </a:lnTo>
                                <a:lnTo>
                                  <a:pt x="590257" y="672833"/>
                                </a:lnTo>
                                <a:lnTo>
                                  <a:pt x="570903" y="672833"/>
                                </a:lnTo>
                                <a:lnTo>
                                  <a:pt x="564311" y="678662"/>
                                </a:lnTo>
                                <a:lnTo>
                                  <a:pt x="564311" y="692848"/>
                                </a:lnTo>
                                <a:lnTo>
                                  <a:pt x="568617" y="697077"/>
                                </a:lnTo>
                                <a:lnTo>
                                  <a:pt x="588060" y="701306"/>
                                </a:lnTo>
                                <a:lnTo>
                                  <a:pt x="589064" y="702818"/>
                                </a:lnTo>
                                <a:lnTo>
                                  <a:pt x="589064" y="706716"/>
                                </a:lnTo>
                                <a:lnTo>
                                  <a:pt x="586625" y="708571"/>
                                </a:lnTo>
                                <a:lnTo>
                                  <a:pt x="582472" y="708571"/>
                                </a:lnTo>
                                <a:lnTo>
                                  <a:pt x="578421" y="708571"/>
                                </a:lnTo>
                                <a:lnTo>
                                  <a:pt x="574878" y="707301"/>
                                </a:lnTo>
                                <a:lnTo>
                                  <a:pt x="573951" y="703668"/>
                                </a:lnTo>
                                <a:lnTo>
                                  <a:pt x="563206" y="708063"/>
                                </a:lnTo>
                                <a:lnTo>
                                  <a:pt x="565658" y="714743"/>
                                </a:lnTo>
                                <a:lnTo>
                                  <a:pt x="573265" y="717524"/>
                                </a:lnTo>
                                <a:lnTo>
                                  <a:pt x="592455" y="717524"/>
                                </a:lnTo>
                                <a:lnTo>
                                  <a:pt x="599973" y="712711"/>
                                </a:lnTo>
                                <a:lnTo>
                                  <a:pt x="599973" y="697750"/>
                                </a:lnTo>
                                <a:close/>
                              </a:path>
                              <a:path w="4262755" h="730885">
                                <a:moveTo>
                                  <a:pt x="641667" y="697750"/>
                                </a:moveTo>
                                <a:lnTo>
                                  <a:pt x="638035" y="693191"/>
                                </a:lnTo>
                                <a:lnTo>
                                  <a:pt x="617664" y="688543"/>
                                </a:lnTo>
                                <a:lnTo>
                                  <a:pt x="617156" y="687108"/>
                                </a:lnTo>
                                <a:lnTo>
                                  <a:pt x="617156" y="683806"/>
                                </a:lnTo>
                                <a:lnTo>
                                  <a:pt x="618426" y="681609"/>
                                </a:lnTo>
                                <a:lnTo>
                                  <a:pt x="626706" y="681609"/>
                                </a:lnTo>
                                <a:lnTo>
                                  <a:pt x="629335" y="683221"/>
                                </a:lnTo>
                                <a:lnTo>
                                  <a:pt x="630428" y="685673"/>
                                </a:lnTo>
                                <a:lnTo>
                                  <a:pt x="640740" y="682625"/>
                                </a:lnTo>
                                <a:lnTo>
                                  <a:pt x="638289" y="676706"/>
                                </a:lnTo>
                                <a:lnTo>
                                  <a:pt x="631952" y="672833"/>
                                </a:lnTo>
                                <a:lnTo>
                                  <a:pt x="612597" y="672833"/>
                                </a:lnTo>
                                <a:lnTo>
                                  <a:pt x="605993" y="678662"/>
                                </a:lnTo>
                                <a:lnTo>
                                  <a:pt x="605993" y="692848"/>
                                </a:lnTo>
                                <a:lnTo>
                                  <a:pt x="610311" y="697077"/>
                                </a:lnTo>
                                <a:lnTo>
                                  <a:pt x="629754" y="701306"/>
                                </a:lnTo>
                                <a:lnTo>
                                  <a:pt x="630758" y="702818"/>
                                </a:lnTo>
                                <a:lnTo>
                                  <a:pt x="630758" y="706716"/>
                                </a:lnTo>
                                <a:lnTo>
                                  <a:pt x="628319" y="708571"/>
                                </a:lnTo>
                                <a:lnTo>
                                  <a:pt x="624179" y="708571"/>
                                </a:lnTo>
                                <a:lnTo>
                                  <a:pt x="620102" y="708571"/>
                                </a:lnTo>
                                <a:lnTo>
                                  <a:pt x="616572" y="707301"/>
                                </a:lnTo>
                                <a:lnTo>
                                  <a:pt x="615632" y="703668"/>
                                </a:lnTo>
                                <a:lnTo>
                                  <a:pt x="604901" y="708063"/>
                                </a:lnTo>
                                <a:lnTo>
                                  <a:pt x="607352" y="714743"/>
                                </a:lnTo>
                                <a:lnTo>
                                  <a:pt x="614959" y="717524"/>
                                </a:lnTo>
                                <a:lnTo>
                                  <a:pt x="634149" y="717524"/>
                                </a:lnTo>
                                <a:lnTo>
                                  <a:pt x="641667" y="712711"/>
                                </a:lnTo>
                                <a:lnTo>
                                  <a:pt x="641667" y="697750"/>
                                </a:lnTo>
                                <a:close/>
                              </a:path>
                              <a:path w="4262755" h="730885">
                                <a:moveTo>
                                  <a:pt x="4262539" y="199390"/>
                                </a:moveTo>
                                <a:lnTo>
                                  <a:pt x="4256392" y="153670"/>
                                </a:lnTo>
                                <a:lnTo>
                                  <a:pt x="4238460" y="109220"/>
                                </a:lnTo>
                                <a:lnTo>
                                  <a:pt x="4227919" y="95262"/>
                                </a:lnTo>
                                <a:lnTo>
                                  <a:pt x="4227919" y="214630"/>
                                </a:lnTo>
                                <a:lnTo>
                                  <a:pt x="4217848" y="256540"/>
                                </a:lnTo>
                                <a:lnTo>
                                  <a:pt x="4195572" y="294640"/>
                                </a:lnTo>
                                <a:lnTo>
                                  <a:pt x="4194772" y="293370"/>
                                </a:lnTo>
                                <a:lnTo>
                                  <a:pt x="4194098" y="292100"/>
                                </a:lnTo>
                                <a:lnTo>
                                  <a:pt x="4193184" y="292100"/>
                                </a:lnTo>
                                <a:lnTo>
                                  <a:pt x="4176738" y="275615"/>
                                </a:lnTo>
                                <a:lnTo>
                                  <a:pt x="4176738" y="327660"/>
                                </a:lnTo>
                                <a:lnTo>
                                  <a:pt x="4176738" y="334010"/>
                                </a:lnTo>
                                <a:lnTo>
                                  <a:pt x="4152481" y="360680"/>
                                </a:lnTo>
                                <a:lnTo>
                                  <a:pt x="4145546" y="359410"/>
                                </a:lnTo>
                                <a:lnTo>
                                  <a:pt x="4140136" y="357327"/>
                                </a:lnTo>
                                <a:lnTo>
                                  <a:pt x="4140136" y="415290"/>
                                </a:lnTo>
                                <a:lnTo>
                                  <a:pt x="4140060" y="424180"/>
                                </a:lnTo>
                                <a:lnTo>
                                  <a:pt x="4137482" y="431800"/>
                                </a:lnTo>
                                <a:lnTo>
                                  <a:pt x="4136237" y="434340"/>
                                </a:lnTo>
                                <a:lnTo>
                                  <a:pt x="4134650" y="435610"/>
                                </a:lnTo>
                                <a:lnTo>
                                  <a:pt x="4132834" y="438150"/>
                                </a:lnTo>
                                <a:lnTo>
                                  <a:pt x="4130903" y="439420"/>
                                </a:lnTo>
                                <a:lnTo>
                                  <a:pt x="4128744" y="441960"/>
                                </a:lnTo>
                                <a:lnTo>
                                  <a:pt x="4126471" y="443230"/>
                                </a:lnTo>
                                <a:lnTo>
                                  <a:pt x="4124210" y="443230"/>
                                </a:lnTo>
                                <a:lnTo>
                                  <a:pt x="4122623" y="444500"/>
                                </a:lnTo>
                                <a:lnTo>
                                  <a:pt x="4121035" y="444500"/>
                                </a:lnTo>
                                <a:lnTo>
                                  <a:pt x="4117733" y="445770"/>
                                </a:lnTo>
                                <a:lnTo>
                                  <a:pt x="4111040" y="445770"/>
                                </a:lnTo>
                                <a:lnTo>
                                  <a:pt x="4107751" y="444500"/>
                                </a:lnTo>
                                <a:lnTo>
                                  <a:pt x="4106164" y="444500"/>
                                </a:lnTo>
                                <a:lnTo>
                                  <a:pt x="4104576" y="443230"/>
                                </a:lnTo>
                                <a:lnTo>
                                  <a:pt x="4101515" y="441960"/>
                                </a:lnTo>
                                <a:lnTo>
                                  <a:pt x="4098569" y="440690"/>
                                </a:lnTo>
                                <a:lnTo>
                                  <a:pt x="4055338" y="397332"/>
                                </a:lnTo>
                                <a:lnTo>
                                  <a:pt x="4055338" y="457200"/>
                                </a:lnTo>
                                <a:lnTo>
                                  <a:pt x="4054538" y="461010"/>
                                </a:lnTo>
                                <a:lnTo>
                                  <a:pt x="4053979" y="463550"/>
                                </a:lnTo>
                                <a:lnTo>
                                  <a:pt x="4053065" y="466090"/>
                                </a:lnTo>
                                <a:lnTo>
                                  <a:pt x="4051706" y="468630"/>
                                </a:lnTo>
                                <a:lnTo>
                                  <a:pt x="4051249" y="469900"/>
                                </a:lnTo>
                                <a:lnTo>
                                  <a:pt x="4050576" y="471170"/>
                                </a:lnTo>
                                <a:lnTo>
                                  <a:pt x="4049661" y="472440"/>
                                </a:lnTo>
                                <a:lnTo>
                                  <a:pt x="4048988" y="472440"/>
                                </a:lnTo>
                                <a:lnTo>
                                  <a:pt x="4047401" y="474980"/>
                                </a:lnTo>
                                <a:lnTo>
                                  <a:pt x="4042968" y="477520"/>
                                </a:lnTo>
                                <a:lnTo>
                                  <a:pt x="4042410" y="478790"/>
                                </a:lnTo>
                                <a:lnTo>
                                  <a:pt x="4038320" y="480060"/>
                                </a:lnTo>
                                <a:lnTo>
                                  <a:pt x="4034459" y="482600"/>
                                </a:lnTo>
                                <a:lnTo>
                                  <a:pt x="4026408" y="482600"/>
                                </a:lnTo>
                                <a:lnTo>
                                  <a:pt x="4023118" y="481330"/>
                                </a:lnTo>
                                <a:lnTo>
                                  <a:pt x="4021531" y="481330"/>
                                </a:lnTo>
                                <a:lnTo>
                                  <a:pt x="4019486" y="480060"/>
                                </a:lnTo>
                                <a:lnTo>
                                  <a:pt x="4018457" y="480060"/>
                                </a:lnTo>
                                <a:lnTo>
                                  <a:pt x="4016540" y="478790"/>
                                </a:lnTo>
                                <a:lnTo>
                                  <a:pt x="4014724" y="477520"/>
                                </a:lnTo>
                                <a:lnTo>
                                  <a:pt x="4013022" y="476250"/>
                                </a:lnTo>
                                <a:lnTo>
                                  <a:pt x="4012679" y="476250"/>
                                </a:lnTo>
                                <a:lnTo>
                                  <a:pt x="4011650" y="474980"/>
                                </a:lnTo>
                                <a:lnTo>
                                  <a:pt x="4010863" y="474980"/>
                                </a:lnTo>
                                <a:lnTo>
                                  <a:pt x="3849840" y="313690"/>
                                </a:lnTo>
                                <a:lnTo>
                                  <a:pt x="3846245" y="313690"/>
                                </a:lnTo>
                                <a:lnTo>
                                  <a:pt x="3844036" y="316230"/>
                                </a:lnTo>
                                <a:lnTo>
                                  <a:pt x="3825786" y="334010"/>
                                </a:lnTo>
                                <a:lnTo>
                                  <a:pt x="3825786" y="337820"/>
                                </a:lnTo>
                                <a:lnTo>
                                  <a:pt x="3951630" y="463550"/>
                                </a:lnTo>
                                <a:lnTo>
                                  <a:pt x="3957320" y="472440"/>
                                </a:lnTo>
                                <a:lnTo>
                                  <a:pt x="3959212" y="481330"/>
                                </a:lnTo>
                                <a:lnTo>
                                  <a:pt x="3957320" y="491490"/>
                                </a:lnTo>
                                <a:lnTo>
                                  <a:pt x="3951630" y="500380"/>
                                </a:lnTo>
                                <a:lnTo>
                                  <a:pt x="3950385" y="501650"/>
                                </a:lnTo>
                                <a:lnTo>
                                  <a:pt x="3949598" y="501650"/>
                                </a:lnTo>
                                <a:lnTo>
                                  <a:pt x="3946868" y="504190"/>
                                </a:lnTo>
                                <a:lnTo>
                                  <a:pt x="3945280" y="505460"/>
                                </a:lnTo>
                                <a:lnTo>
                                  <a:pt x="3943807" y="505460"/>
                                </a:lnTo>
                                <a:lnTo>
                                  <a:pt x="3942219" y="506730"/>
                                </a:lnTo>
                                <a:lnTo>
                                  <a:pt x="3939387" y="506730"/>
                                </a:lnTo>
                                <a:lnTo>
                                  <a:pt x="3938016" y="508000"/>
                                </a:lnTo>
                                <a:lnTo>
                                  <a:pt x="3929735" y="508000"/>
                                </a:lnTo>
                                <a:lnTo>
                                  <a:pt x="3926332" y="506730"/>
                                </a:lnTo>
                                <a:lnTo>
                                  <a:pt x="3924516" y="506730"/>
                                </a:lnTo>
                                <a:lnTo>
                                  <a:pt x="3922814" y="505460"/>
                                </a:lnTo>
                                <a:lnTo>
                                  <a:pt x="3919639" y="504190"/>
                                </a:lnTo>
                                <a:lnTo>
                                  <a:pt x="3918166" y="502920"/>
                                </a:lnTo>
                                <a:lnTo>
                                  <a:pt x="3915448" y="500380"/>
                                </a:lnTo>
                                <a:lnTo>
                                  <a:pt x="3914876" y="500380"/>
                                </a:lnTo>
                                <a:lnTo>
                                  <a:pt x="3735044" y="320040"/>
                                </a:lnTo>
                                <a:lnTo>
                                  <a:pt x="3711219" y="297180"/>
                                </a:lnTo>
                                <a:lnTo>
                                  <a:pt x="3683330" y="257810"/>
                                </a:lnTo>
                                <a:lnTo>
                                  <a:pt x="3669398" y="214630"/>
                                </a:lnTo>
                                <a:lnTo>
                                  <a:pt x="3669398" y="168910"/>
                                </a:lnTo>
                                <a:lnTo>
                                  <a:pt x="3683330" y="124460"/>
                                </a:lnTo>
                                <a:lnTo>
                                  <a:pt x="3711219" y="86360"/>
                                </a:lnTo>
                                <a:lnTo>
                                  <a:pt x="3757498" y="50800"/>
                                </a:lnTo>
                                <a:lnTo>
                                  <a:pt x="3800983" y="35560"/>
                                </a:lnTo>
                                <a:lnTo>
                                  <a:pt x="3846271" y="35560"/>
                                </a:lnTo>
                                <a:lnTo>
                                  <a:pt x="3889997" y="49530"/>
                                </a:lnTo>
                                <a:lnTo>
                                  <a:pt x="3928834" y="76200"/>
                                </a:lnTo>
                                <a:lnTo>
                                  <a:pt x="3808793" y="195580"/>
                                </a:lnTo>
                                <a:lnTo>
                                  <a:pt x="3803167" y="201930"/>
                                </a:lnTo>
                                <a:lnTo>
                                  <a:pt x="3798354" y="209550"/>
                                </a:lnTo>
                                <a:lnTo>
                                  <a:pt x="3794556" y="215900"/>
                                </a:lnTo>
                                <a:lnTo>
                                  <a:pt x="3792004" y="224790"/>
                                </a:lnTo>
                                <a:lnTo>
                                  <a:pt x="3790289" y="240030"/>
                                </a:lnTo>
                                <a:lnTo>
                                  <a:pt x="3792486" y="255270"/>
                                </a:lnTo>
                                <a:lnTo>
                                  <a:pt x="3798379" y="269240"/>
                                </a:lnTo>
                                <a:lnTo>
                                  <a:pt x="3807764" y="281940"/>
                                </a:lnTo>
                                <a:lnTo>
                                  <a:pt x="3809809" y="283210"/>
                                </a:lnTo>
                                <a:lnTo>
                                  <a:pt x="3812082" y="285750"/>
                                </a:lnTo>
                                <a:lnTo>
                                  <a:pt x="3814470" y="287020"/>
                                </a:lnTo>
                                <a:lnTo>
                                  <a:pt x="3821849" y="292100"/>
                                </a:lnTo>
                                <a:lnTo>
                                  <a:pt x="3829812" y="295910"/>
                                </a:lnTo>
                                <a:lnTo>
                                  <a:pt x="3838244" y="298450"/>
                                </a:lnTo>
                                <a:lnTo>
                                  <a:pt x="3847033" y="298450"/>
                                </a:lnTo>
                                <a:lnTo>
                                  <a:pt x="3848049" y="299720"/>
                                </a:lnTo>
                                <a:lnTo>
                                  <a:pt x="3850208" y="299720"/>
                                </a:lnTo>
                                <a:lnTo>
                                  <a:pt x="3861803" y="298450"/>
                                </a:lnTo>
                                <a:lnTo>
                                  <a:pt x="3872776" y="294640"/>
                                </a:lnTo>
                                <a:lnTo>
                                  <a:pt x="3882910" y="289560"/>
                                </a:lnTo>
                                <a:lnTo>
                                  <a:pt x="3891953" y="281940"/>
                                </a:lnTo>
                                <a:lnTo>
                                  <a:pt x="4047960" y="438150"/>
                                </a:lnTo>
                                <a:lnTo>
                                  <a:pt x="4048188" y="438150"/>
                                </a:lnTo>
                                <a:lnTo>
                                  <a:pt x="4051020" y="440690"/>
                                </a:lnTo>
                                <a:lnTo>
                                  <a:pt x="4052951" y="444500"/>
                                </a:lnTo>
                                <a:lnTo>
                                  <a:pt x="4053979" y="448310"/>
                                </a:lnTo>
                                <a:lnTo>
                                  <a:pt x="4055224" y="452120"/>
                                </a:lnTo>
                                <a:lnTo>
                                  <a:pt x="4055338" y="457200"/>
                                </a:lnTo>
                                <a:lnTo>
                                  <a:pt x="4055338" y="397332"/>
                                </a:lnTo>
                                <a:lnTo>
                                  <a:pt x="3940289" y="281940"/>
                                </a:lnTo>
                                <a:lnTo>
                                  <a:pt x="3923830" y="265430"/>
                                </a:lnTo>
                                <a:lnTo>
                                  <a:pt x="3916235" y="257810"/>
                                </a:lnTo>
                                <a:lnTo>
                                  <a:pt x="3952887" y="220980"/>
                                </a:lnTo>
                                <a:lnTo>
                                  <a:pt x="4132834" y="401320"/>
                                </a:lnTo>
                                <a:lnTo>
                                  <a:pt x="4137723" y="407670"/>
                                </a:lnTo>
                                <a:lnTo>
                                  <a:pt x="4140136" y="415290"/>
                                </a:lnTo>
                                <a:lnTo>
                                  <a:pt x="4140136" y="357327"/>
                                </a:lnTo>
                                <a:lnTo>
                                  <a:pt x="4138968" y="356870"/>
                                </a:lnTo>
                                <a:lnTo>
                                  <a:pt x="4133164" y="353060"/>
                                </a:lnTo>
                                <a:lnTo>
                                  <a:pt x="4001173" y="220980"/>
                                </a:lnTo>
                                <a:lnTo>
                                  <a:pt x="3977055" y="196850"/>
                                </a:lnTo>
                                <a:lnTo>
                                  <a:pt x="4013809" y="160020"/>
                                </a:lnTo>
                                <a:lnTo>
                                  <a:pt x="4169130" y="316230"/>
                                </a:lnTo>
                                <a:lnTo>
                                  <a:pt x="4174020" y="321310"/>
                                </a:lnTo>
                                <a:lnTo>
                                  <a:pt x="4176738" y="327660"/>
                                </a:lnTo>
                                <a:lnTo>
                                  <a:pt x="4176738" y="275615"/>
                                </a:lnTo>
                                <a:lnTo>
                                  <a:pt x="4061472" y="160020"/>
                                </a:lnTo>
                                <a:lnTo>
                                  <a:pt x="4029811" y="128270"/>
                                </a:lnTo>
                                <a:lnTo>
                                  <a:pt x="4022318" y="123190"/>
                                </a:lnTo>
                                <a:lnTo>
                                  <a:pt x="4013809" y="121920"/>
                                </a:lnTo>
                                <a:lnTo>
                                  <a:pt x="4005300" y="123190"/>
                                </a:lnTo>
                                <a:lnTo>
                                  <a:pt x="3997807" y="128270"/>
                                </a:lnTo>
                                <a:lnTo>
                                  <a:pt x="3885031" y="241300"/>
                                </a:lnTo>
                                <a:lnTo>
                                  <a:pt x="3868699" y="257810"/>
                                </a:lnTo>
                                <a:lnTo>
                                  <a:pt x="3868013" y="257810"/>
                                </a:lnTo>
                                <a:lnTo>
                                  <a:pt x="3859580" y="264160"/>
                                </a:lnTo>
                                <a:lnTo>
                                  <a:pt x="3849992" y="265430"/>
                                </a:lnTo>
                                <a:lnTo>
                                  <a:pt x="3840442" y="264160"/>
                                </a:lnTo>
                                <a:lnTo>
                                  <a:pt x="3832136" y="257810"/>
                                </a:lnTo>
                                <a:lnTo>
                                  <a:pt x="3831526" y="257810"/>
                                </a:lnTo>
                                <a:lnTo>
                                  <a:pt x="3831374" y="256540"/>
                                </a:lnTo>
                                <a:lnTo>
                                  <a:pt x="3826713" y="252730"/>
                                </a:lnTo>
                                <a:lnTo>
                                  <a:pt x="3824224" y="246380"/>
                                </a:lnTo>
                                <a:lnTo>
                                  <a:pt x="3824224" y="232410"/>
                                </a:lnTo>
                                <a:lnTo>
                                  <a:pt x="3826941" y="226060"/>
                                </a:lnTo>
                                <a:lnTo>
                                  <a:pt x="3891953" y="161290"/>
                                </a:lnTo>
                                <a:lnTo>
                                  <a:pt x="3965930" y="86360"/>
                                </a:lnTo>
                                <a:lnTo>
                                  <a:pt x="4004614" y="58420"/>
                                </a:lnTo>
                                <a:lnTo>
                                  <a:pt x="4024566" y="52070"/>
                                </a:lnTo>
                                <a:lnTo>
                                  <a:pt x="4048518" y="44450"/>
                                </a:lnTo>
                                <a:lnTo>
                                  <a:pt x="4094149" y="44450"/>
                                </a:lnTo>
                                <a:lnTo>
                                  <a:pt x="4138053" y="58420"/>
                                </a:lnTo>
                                <a:lnTo>
                                  <a:pt x="4176738" y="86360"/>
                                </a:lnTo>
                                <a:lnTo>
                                  <a:pt x="4211345" y="130810"/>
                                </a:lnTo>
                                <a:lnTo>
                                  <a:pt x="4225760" y="171450"/>
                                </a:lnTo>
                                <a:lnTo>
                                  <a:pt x="4227919" y="214630"/>
                                </a:lnTo>
                                <a:lnTo>
                                  <a:pt x="4227919" y="95262"/>
                                </a:lnTo>
                                <a:lnTo>
                                  <a:pt x="4208729" y="69850"/>
                                </a:lnTo>
                                <a:lnTo>
                                  <a:pt x="4201579" y="63500"/>
                                </a:lnTo>
                                <a:lnTo>
                                  <a:pt x="4177500" y="44450"/>
                                </a:lnTo>
                                <a:lnTo>
                                  <a:pt x="4164660" y="34290"/>
                                </a:lnTo>
                                <a:lnTo>
                                  <a:pt x="4123156" y="16510"/>
                                </a:lnTo>
                                <a:lnTo>
                                  <a:pt x="4079176" y="10160"/>
                                </a:lnTo>
                                <a:lnTo>
                                  <a:pt x="4034828" y="12700"/>
                                </a:lnTo>
                                <a:lnTo>
                                  <a:pt x="3992207" y="27940"/>
                                </a:lnTo>
                                <a:lnTo>
                                  <a:pt x="3953446" y="52070"/>
                                </a:lnTo>
                                <a:lnTo>
                                  <a:pt x="3931310" y="35560"/>
                                </a:lnTo>
                                <a:lnTo>
                                  <a:pt x="3914267" y="22860"/>
                                </a:lnTo>
                                <a:lnTo>
                                  <a:pt x="3870312" y="6350"/>
                                </a:lnTo>
                                <a:lnTo>
                                  <a:pt x="3823982" y="0"/>
                                </a:lnTo>
                                <a:lnTo>
                                  <a:pt x="3777716" y="6350"/>
                                </a:lnTo>
                                <a:lnTo>
                                  <a:pt x="3733952" y="24130"/>
                                </a:lnTo>
                                <a:lnTo>
                                  <a:pt x="3695103" y="54610"/>
                                </a:lnTo>
                                <a:lnTo>
                                  <a:pt x="3657384" y="101600"/>
                                </a:lnTo>
                                <a:lnTo>
                                  <a:pt x="3639528" y="144780"/>
                                </a:lnTo>
                                <a:lnTo>
                                  <a:pt x="3633571" y="191770"/>
                                </a:lnTo>
                                <a:lnTo>
                                  <a:pt x="3639528" y="237490"/>
                                </a:lnTo>
                                <a:lnTo>
                                  <a:pt x="3657384" y="281940"/>
                                </a:lnTo>
                                <a:lnTo>
                                  <a:pt x="3687165" y="321310"/>
                                </a:lnTo>
                                <a:lnTo>
                                  <a:pt x="3888829" y="521970"/>
                                </a:lnTo>
                                <a:lnTo>
                                  <a:pt x="3925100" y="541020"/>
                                </a:lnTo>
                                <a:lnTo>
                                  <a:pt x="3939133" y="541020"/>
                                </a:lnTo>
                                <a:lnTo>
                                  <a:pt x="3975684" y="524510"/>
                                </a:lnTo>
                                <a:lnTo>
                                  <a:pt x="3984231" y="513080"/>
                                </a:lnTo>
                                <a:lnTo>
                                  <a:pt x="3987431" y="508000"/>
                                </a:lnTo>
                                <a:lnTo>
                                  <a:pt x="3989870" y="501650"/>
                                </a:lnTo>
                                <a:lnTo>
                                  <a:pt x="3995826" y="506730"/>
                                </a:lnTo>
                                <a:lnTo>
                                  <a:pt x="4002240" y="510540"/>
                                </a:lnTo>
                                <a:lnTo>
                                  <a:pt x="4009085" y="513080"/>
                                </a:lnTo>
                                <a:lnTo>
                                  <a:pt x="4016311" y="514350"/>
                                </a:lnTo>
                                <a:lnTo>
                                  <a:pt x="4028579" y="515620"/>
                                </a:lnTo>
                                <a:lnTo>
                                  <a:pt x="4040517" y="515620"/>
                                </a:lnTo>
                                <a:lnTo>
                                  <a:pt x="4051846" y="511810"/>
                                </a:lnTo>
                                <a:lnTo>
                                  <a:pt x="4062260" y="505460"/>
                                </a:lnTo>
                                <a:lnTo>
                                  <a:pt x="4065549" y="504190"/>
                                </a:lnTo>
                                <a:lnTo>
                                  <a:pt x="4086542" y="472440"/>
                                </a:lnTo>
                                <a:lnTo>
                                  <a:pt x="4093108" y="476250"/>
                                </a:lnTo>
                                <a:lnTo>
                                  <a:pt x="4114444" y="480060"/>
                                </a:lnTo>
                                <a:lnTo>
                                  <a:pt x="4126230" y="478790"/>
                                </a:lnTo>
                                <a:lnTo>
                                  <a:pt x="4137406" y="474980"/>
                                </a:lnTo>
                                <a:lnTo>
                                  <a:pt x="4147718" y="469900"/>
                                </a:lnTo>
                                <a:lnTo>
                                  <a:pt x="4156887" y="462280"/>
                                </a:lnTo>
                                <a:lnTo>
                                  <a:pt x="4164419" y="453390"/>
                                </a:lnTo>
                                <a:lnTo>
                                  <a:pt x="4168089" y="445770"/>
                                </a:lnTo>
                                <a:lnTo>
                                  <a:pt x="4169930" y="441960"/>
                                </a:lnTo>
                                <a:lnTo>
                                  <a:pt x="4173309" y="431800"/>
                                </a:lnTo>
                                <a:lnTo>
                                  <a:pt x="4174464" y="419100"/>
                                </a:lnTo>
                                <a:lnTo>
                                  <a:pt x="4174020" y="412750"/>
                                </a:lnTo>
                                <a:lnTo>
                                  <a:pt x="4172724" y="405130"/>
                                </a:lnTo>
                                <a:lnTo>
                                  <a:pt x="4170591" y="398780"/>
                                </a:lnTo>
                                <a:lnTo>
                                  <a:pt x="4167657" y="392430"/>
                                </a:lnTo>
                                <a:lnTo>
                                  <a:pt x="4174667" y="389890"/>
                                </a:lnTo>
                                <a:lnTo>
                                  <a:pt x="4204170" y="360680"/>
                                </a:lnTo>
                                <a:lnTo>
                                  <a:pt x="4210774" y="334010"/>
                                </a:lnTo>
                                <a:lnTo>
                                  <a:pt x="4210774" y="332740"/>
                                </a:lnTo>
                                <a:lnTo>
                                  <a:pt x="4210431" y="330200"/>
                                </a:lnTo>
                                <a:lnTo>
                                  <a:pt x="4210316" y="328930"/>
                                </a:lnTo>
                                <a:lnTo>
                                  <a:pt x="4235729" y="294640"/>
                                </a:lnTo>
                                <a:lnTo>
                                  <a:pt x="4239488" y="289560"/>
                                </a:lnTo>
                                <a:lnTo>
                                  <a:pt x="4256900" y="246380"/>
                                </a:lnTo>
                                <a:lnTo>
                                  <a:pt x="4262539" y="199390"/>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642" name="Image 642"/>
                          <pic:cNvPicPr/>
                        </pic:nvPicPr>
                        <pic:blipFill>
                          <a:blip r:embed="rId138" cstate="print"/>
                          <a:stretch>
                            <a:fillRect/>
                          </a:stretch>
                        </pic:blipFill>
                        <pic:spPr>
                          <a:xfrm>
                            <a:off x="1052819" y="2174056"/>
                            <a:ext cx="352299" cy="77497"/>
                          </a:xfrm>
                          <a:prstGeom prst="rect">
                            <a:avLst/>
                          </a:prstGeom>
                        </pic:spPr>
                      </pic:pic>
                      <pic:pic xmlns:pic="http://schemas.openxmlformats.org/drawingml/2006/picture">
                        <pic:nvPicPr>
                          <pic:cNvPr id="643" name="Image 643"/>
                          <pic:cNvPicPr/>
                        </pic:nvPicPr>
                        <pic:blipFill>
                          <a:blip r:embed="rId139" cstate="print"/>
                          <a:stretch>
                            <a:fillRect/>
                          </a:stretch>
                        </pic:blipFill>
                        <pic:spPr>
                          <a:xfrm>
                            <a:off x="1890715" y="2174056"/>
                            <a:ext cx="490881" cy="75810"/>
                          </a:xfrm>
                          <a:prstGeom prst="rect">
                            <a:avLst/>
                          </a:prstGeom>
                        </pic:spPr>
                      </pic:pic>
                      <wps:wsp>
                        <wps:cNvPr id="644" name="Graphic 644"/>
                        <wps:cNvSpPr/>
                        <wps:spPr>
                          <a:xfrm>
                            <a:off x="2736446" y="2174056"/>
                            <a:ext cx="608330" cy="76200"/>
                          </a:xfrm>
                          <a:custGeom>
                            <a:avLst/>
                            <a:gdLst/>
                            <a:ahLst/>
                            <a:cxnLst/>
                            <a:rect l="l" t="t" r="r" b="b"/>
                            <a:pathLst>
                              <a:path w="608330" h="76200">
                                <a:moveTo>
                                  <a:pt x="57213" y="61442"/>
                                </a:moveTo>
                                <a:lnTo>
                                  <a:pt x="52285" y="49352"/>
                                </a:lnTo>
                                <a:lnTo>
                                  <a:pt x="48056" y="38963"/>
                                </a:lnTo>
                                <a:lnTo>
                                  <a:pt x="39827" y="18757"/>
                                </a:lnTo>
                                <a:lnTo>
                                  <a:pt x="36258" y="9994"/>
                                </a:lnTo>
                                <a:lnTo>
                                  <a:pt x="36258" y="38963"/>
                                </a:lnTo>
                                <a:lnTo>
                                  <a:pt x="20967" y="38963"/>
                                </a:lnTo>
                                <a:lnTo>
                                  <a:pt x="28651" y="18757"/>
                                </a:lnTo>
                                <a:lnTo>
                                  <a:pt x="36258" y="38963"/>
                                </a:lnTo>
                                <a:lnTo>
                                  <a:pt x="36258" y="9994"/>
                                </a:lnTo>
                                <a:lnTo>
                                  <a:pt x="34150" y="4813"/>
                                </a:lnTo>
                                <a:lnTo>
                                  <a:pt x="23063" y="4813"/>
                                </a:lnTo>
                                <a:lnTo>
                                  <a:pt x="0" y="61442"/>
                                </a:lnTo>
                                <a:lnTo>
                                  <a:pt x="12433" y="61442"/>
                                </a:lnTo>
                                <a:lnTo>
                                  <a:pt x="16992" y="49352"/>
                                </a:lnTo>
                                <a:lnTo>
                                  <a:pt x="40233" y="49352"/>
                                </a:lnTo>
                                <a:lnTo>
                                  <a:pt x="44792" y="61442"/>
                                </a:lnTo>
                                <a:lnTo>
                                  <a:pt x="57213" y="61442"/>
                                </a:lnTo>
                                <a:close/>
                              </a:path>
                              <a:path w="608330" h="76200">
                                <a:moveTo>
                                  <a:pt x="101612" y="50038"/>
                                </a:moveTo>
                                <a:lnTo>
                                  <a:pt x="91465" y="46405"/>
                                </a:lnTo>
                                <a:lnTo>
                                  <a:pt x="89268" y="50711"/>
                                </a:lnTo>
                                <a:lnTo>
                                  <a:pt x="85725" y="52489"/>
                                </a:lnTo>
                                <a:lnTo>
                                  <a:pt x="74485" y="52489"/>
                                </a:lnTo>
                                <a:lnTo>
                                  <a:pt x="69748" y="47663"/>
                                </a:lnTo>
                                <a:lnTo>
                                  <a:pt x="69748" y="33210"/>
                                </a:lnTo>
                                <a:lnTo>
                                  <a:pt x="74485" y="28232"/>
                                </a:lnTo>
                                <a:lnTo>
                                  <a:pt x="85636" y="28232"/>
                                </a:lnTo>
                                <a:lnTo>
                                  <a:pt x="89179" y="30010"/>
                                </a:lnTo>
                                <a:lnTo>
                                  <a:pt x="91046" y="34137"/>
                                </a:lnTo>
                                <a:lnTo>
                                  <a:pt x="101358" y="30175"/>
                                </a:lnTo>
                                <a:lnTo>
                                  <a:pt x="97726" y="22656"/>
                                </a:lnTo>
                                <a:lnTo>
                                  <a:pt x="90119" y="18008"/>
                                </a:lnTo>
                                <a:lnTo>
                                  <a:pt x="81495" y="18008"/>
                                </a:lnTo>
                                <a:lnTo>
                                  <a:pt x="72771" y="19646"/>
                                </a:lnTo>
                                <a:lnTo>
                                  <a:pt x="65595" y="24231"/>
                                </a:lnTo>
                                <a:lnTo>
                                  <a:pt x="60731" y="31305"/>
                                </a:lnTo>
                                <a:lnTo>
                                  <a:pt x="58928" y="40398"/>
                                </a:lnTo>
                                <a:lnTo>
                                  <a:pt x="60731" y="49479"/>
                                </a:lnTo>
                                <a:lnTo>
                                  <a:pt x="65595" y="56527"/>
                                </a:lnTo>
                                <a:lnTo>
                                  <a:pt x="72771" y="61087"/>
                                </a:lnTo>
                                <a:lnTo>
                                  <a:pt x="81495" y="62712"/>
                                </a:lnTo>
                                <a:lnTo>
                                  <a:pt x="90449" y="62712"/>
                                </a:lnTo>
                                <a:lnTo>
                                  <a:pt x="98323" y="57886"/>
                                </a:lnTo>
                                <a:lnTo>
                                  <a:pt x="101612" y="50038"/>
                                </a:lnTo>
                                <a:close/>
                              </a:path>
                              <a:path w="608330" h="76200">
                                <a:moveTo>
                                  <a:pt x="149390" y="50038"/>
                                </a:moveTo>
                                <a:lnTo>
                                  <a:pt x="139255" y="46405"/>
                                </a:lnTo>
                                <a:lnTo>
                                  <a:pt x="137058" y="50711"/>
                                </a:lnTo>
                                <a:lnTo>
                                  <a:pt x="133502" y="52489"/>
                                </a:lnTo>
                                <a:lnTo>
                                  <a:pt x="122262" y="52489"/>
                                </a:lnTo>
                                <a:lnTo>
                                  <a:pt x="117538" y="47663"/>
                                </a:lnTo>
                                <a:lnTo>
                                  <a:pt x="117538" y="33210"/>
                                </a:lnTo>
                                <a:lnTo>
                                  <a:pt x="122262" y="28232"/>
                                </a:lnTo>
                                <a:lnTo>
                                  <a:pt x="133426" y="28232"/>
                                </a:lnTo>
                                <a:lnTo>
                                  <a:pt x="136969" y="30010"/>
                                </a:lnTo>
                                <a:lnTo>
                                  <a:pt x="138836" y="34137"/>
                                </a:lnTo>
                                <a:lnTo>
                                  <a:pt x="149136" y="30175"/>
                                </a:lnTo>
                                <a:lnTo>
                                  <a:pt x="145503" y="22656"/>
                                </a:lnTo>
                                <a:lnTo>
                                  <a:pt x="137896" y="18008"/>
                                </a:lnTo>
                                <a:lnTo>
                                  <a:pt x="129286" y="18008"/>
                                </a:lnTo>
                                <a:lnTo>
                                  <a:pt x="120548" y="19646"/>
                                </a:lnTo>
                                <a:lnTo>
                                  <a:pt x="113372" y="24231"/>
                                </a:lnTo>
                                <a:lnTo>
                                  <a:pt x="108508" y="31305"/>
                                </a:lnTo>
                                <a:lnTo>
                                  <a:pt x="106718" y="40398"/>
                                </a:lnTo>
                                <a:lnTo>
                                  <a:pt x="108508" y="49479"/>
                                </a:lnTo>
                                <a:lnTo>
                                  <a:pt x="113372" y="56527"/>
                                </a:lnTo>
                                <a:lnTo>
                                  <a:pt x="120548" y="61087"/>
                                </a:lnTo>
                                <a:lnTo>
                                  <a:pt x="129286" y="62712"/>
                                </a:lnTo>
                                <a:lnTo>
                                  <a:pt x="138239" y="62712"/>
                                </a:lnTo>
                                <a:lnTo>
                                  <a:pt x="146100" y="57886"/>
                                </a:lnTo>
                                <a:lnTo>
                                  <a:pt x="149390" y="50038"/>
                                </a:lnTo>
                                <a:close/>
                              </a:path>
                              <a:path w="608330" h="76200">
                                <a:moveTo>
                                  <a:pt x="200202" y="40398"/>
                                </a:moveTo>
                                <a:lnTo>
                                  <a:pt x="198386" y="31343"/>
                                </a:lnTo>
                                <a:lnTo>
                                  <a:pt x="195884" y="27800"/>
                                </a:lnTo>
                                <a:lnTo>
                                  <a:pt x="193459" y="24358"/>
                                </a:lnTo>
                                <a:lnTo>
                                  <a:pt x="189382" y="21831"/>
                                </a:lnTo>
                                <a:lnTo>
                                  <a:pt x="189382" y="32550"/>
                                </a:lnTo>
                                <a:lnTo>
                                  <a:pt x="189382" y="48260"/>
                                </a:lnTo>
                                <a:lnTo>
                                  <a:pt x="183311" y="52997"/>
                                </a:lnTo>
                                <a:lnTo>
                                  <a:pt x="171386" y="52997"/>
                                </a:lnTo>
                                <a:lnTo>
                                  <a:pt x="165303" y="48260"/>
                                </a:lnTo>
                                <a:lnTo>
                                  <a:pt x="165303" y="32550"/>
                                </a:lnTo>
                                <a:lnTo>
                                  <a:pt x="171386" y="27800"/>
                                </a:lnTo>
                                <a:lnTo>
                                  <a:pt x="183311" y="27800"/>
                                </a:lnTo>
                                <a:lnTo>
                                  <a:pt x="189382" y="32550"/>
                                </a:lnTo>
                                <a:lnTo>
                                  <a:pt x="189382" y="21831"/>
                                </a:lnTo>
                                <a:lnTo>
                                  <a:pt x="186220" y="19850"/>
                                </a:lnTo>
                                <a:lnTo>
                                  <a:pt x="177469" y="18262"/>
                                </a:lnTo>
                                <a:lnTo>
                                  <a:pt x="168567" y="19850"/>
                                </a:lnTo>
                                <a:lnTo>
                                  <a:pt x="161251" y="24358"/>
                                </a:lnTo>
                                <a:lnTo>
                                  <a:pt x="156298" y="31343"/>
                                </a:lnTo>
                                <a:lnTo>
                                  <a:pt x="154482" y="40398"/>
                                </a:lnTo>
                                <a:lnTo>
                                  <a:pt x="156298" y="49453"/>
                                </a:lnTo>
                                <a:lnTo>
                                  <a:pt x="161251" y="56438"/>
                                </a:lnTo>
                                <a:lnTo>
                                  <a:pt x="168567" y="60947"/>
                                </a:lnTo>
                                <a:lnTo>
                                  <a:pt x="177469" y="62534"/>
                                </a:lnTo>
                                <a:lnTo>
                                  <a:pt x="186220" y="60947"/>
                                </a:lnTo>
                                <a:lnTo>
                                  <a:pt x="193459" y="56438"/>
                                </a:lnTo>
                                <a:lnTo>
                                  <a:pt x="195884" y="52997"/>
                                </a:lnTo>
                                <a:lnTo>
                                  <a:pt x="198386" y="49453"/>
                                </a:lnTo>
                                <a:lnTo>
                                  <a:pt x="200202" y="40398"/>
                                </a:lnTo>
                                <a:close/>
                              </a:path>
                              <a:path w="608330" h="76200">
                                <a:moveTo>
                                  <a:pt x="248894" y="19265"/>
                                </a:moveTo>
                                <a:lnTo>
                                  <a:pt x="237744" y="19265"/>
                                </a:lnTo>
                                <a:lnTo>
                                  <a:pt x="237744" y="48260"/>
                                </a:lnTo>
                                <a:lnTo>
                                  <a:pt x="233603" y="52476"/>
                                </a:lnTo>
                                <a:lnTo>
                                  <a:pt x="222110" y="52476"/>
                                </a:lnTo>
                                <a:lnTo>
                                  <a:pt x="218719" y="48501"/>
                                </a:lnTo>
                                <a:lnTo>
                                  <a:pt x="218719" y="19265"/>
                                </a:lnTo>
                                <a:lnTo>
                                  <a:pt x="207581" y="19265"/>
                                </a:lnTo>
                                <a:lnTo>
                                  <a:pt x="207581" y="55448"/>
                                </a:lnTo>
                                <a:lnTo>
                                  <a:pt x="214337" y="62712"/>
                                </a:lnTo>
                                <a:lnTo>
                                  <a:pt x="230060" y="62712"/>
                                </a:lnTo>
                                <a:lnTo>
                                  <a:pt x="234442" y="60934"/>
                                </a:lnTo>
                                <a:lnTo>
                                  <a:pt x="237744" y="57645"/>
                                </a:lnTo>
                                <a:lnTo>
                                  <a:pt x="237744" y="61442"/>
                                </a:lnTo>
                                <a:lnTo>
                                  <a:pt x="248894" y="61442"/>
                                </a:lnTo>
                                <a:lnTo>
                                  <a:pt x="248894" y="19265"/>
                                </a:lnTo>
                                <a:close/>
                              </a:path>
                              <a:path w="608330" h="76200">
                                <a:moveTo>
                                  <a:pt x="302082" y="25273"/>
                                </a:moveTo>
                                <a:lnTo>
                                  <a:pt x="295325" y="18008"/>
                                </a:lnTo>
                                <a:lnTo>
                                  <a:pt x="279603" y="18008"/>
                                </a:lnTo>
                                <a:lnTo>
                                  <a:pt x="275209" y="19786"/>
                                </a:lnTo>
                                <a:lnTo>
                                  <a:pt x="271907" y="23075"/>
                                </a:lnTo>
                                <a:lnTo>
                                  <a:pt x="271907" y="19265"/>
                                </a:lnTo>
                                <a:lnTo>
                                  <a:pt x="260756" y="19265"/>
                                </a:lnTo>
                                <a:lnTo>
                                  <a:pt x="260756" y="61442"/>
                                </a:lnTo>
                                <a:lnTo>
                                  <a:pt x="271907" y="61442"/>
                                </a:lnTo>
                                <a:lnTo>
                                  <a:pt x="271907" y="32461"/>
                                </a:lnTo>
                                <a:lnTo>
                                  <a:pt x="276047" y="28232"/>
                                </a:lnTo>
                                <a:lnTo>
                                  <a:pt x="287553" y="28232"/>
                                </a:lnTo>
                                <a:lnTo>
                                  <a:pt x="290918" y="32194"/>
                                </a:lnTo>
                                <a:lnTo>
                                  <a:pt x="290918" y="61442"/>
                                </a:lnTo>
                                <a:lnTo>
                                  <a:pt x="302082" y="61442"/>
                                </a:lnTo>
                                <a:lnTo>
                                  <a:pt x="302082" y="35750"/>
                                </a:lnTo>
                                <a:lnTo>
                                  <a:pt x="302082" y="25273"/>
                                </a:lnTo>
                                <a:close/>
                              </a:path>
                              <a:path w="608330" h="76200">
                                <a:moveTo>
                                  <a:pt x="343509" y="59588"/>
                                </a:moveTo>
                                <a:lnTo>
                                  <a:pt x="340296" y="50292"/>
                                </a:lnTo>
                                <a:lnTo>
                                  <a:pt x="338099" y="51473"/>
                                </a:lnTo>
                                <a:lnTo>
                                  <a:pt x="335229" y="52324"/>
                                </a:lnTo>
                                <a:lnTo>
                                  <a:pt x="329565" y="52324"/>
                                </a:lnTo>
                                <a:lnTo>
                                  <a:pt x="327113" y="50126"/>
                                </a:lnTo>
                                <a:lnTo>
                                  <a:pt x="327113" y="28409"/>
                                </a:lnTo>
                                <a:lnTo>
                                  <a:pt x="340893" y="28409"/>
                                </a:lnTo>
                                <a:lnTo>
                                  <a:pt x="340893" y="19278"/>
                                </a:lnTo>
                                <a:lnTo>
                                  <a:pt x="327113" y="19278"/>
                                </a:lnTo>
                                <a:lnTo>
                                  <a:pt x="327113" y="6515"/>
                                </a:lnTo>
                                <a:lnTo>
                                  <a:pt x="315963" y="6515"/>
                                </a:lnTo>
                                <a:lnTo>
                                  <a:pt x="315963" y="19278"/>
                                </a:lnTo>
                                <a:lnTo>
                                  <a:pt x="306920" y="19278"/>
                                </a:lnTo>
                                <a:lnTo>
                                  <a:pt x="306920" y="28409"/>
                                </a:lnTo>
                                <a:lnTo>
                                  <a:pt x="315963" y="28409"/>
                                </a:lnTo>
                                <a:lnTo>
                                  <a:pt x="315963" y="57467"/>
                                </a:lnTo>
                                <a:lnTo>
                                  <a:pt x="322554" y="62712"/>
                                </a:lnTo>
                                <a:lnTo>
                                  <a:pt x="336080" y="62712"/>
                                </a:lnTo>
                                <a:lnTo>
                                  <a:pt x="339115" y="61950"/>
                                </a:lnTo>
                                <a:lnTo>
                                  <a:pt x="343509" y="59588"/>
                                </a:lnTo>
                                <a:close/>
                              </a:path>
                              <a:path w="608330" h="76200">
                                <a:moveTo>
                                  <a:pt x="391109" y="19265"/>
                                </a:moveTo>
                                <a:lnTo>
                                  <a:pt x="379958" y="19265"/>
                                </a:lnTo>
                                <a:lnTo>
                                  <a:pt x="379958" y="22656"/>
                                </a:lnTo>
                                <a:lnTo>
                                  <a:pt x="379958" y="32626"/>
                                </a:lnTo>
                                <a:lnTo>
                                  <a:pt x="379958" y="48171"/>
                                </a:lnTo>
                                <a:lnTo>
                                  <a:pt x="373951" y="52984"/>
                                </a:lnTo>
                                <a:lnTo>
                                  <a:pt x="361200" y="52984"/>
                                </a:lnTo>
                                <a:lnTo>
                                  <a:pt x="356133" y="48171"/>
                                </a:lnTo>
                                <a:lnTo>
                                  <a:pt x="356133" y="32626"/>
                                </a:lnTo>
                                <a:lnTo>
                                  <a:pt x="361200" y="27724"/>
                                </a:lnTo>
                                <a:lnTo>
                                  <a:pt x="373951" y="27724"/>
                                </a:lnTo>
                                <a:lnTo>
                                  <a:pt x="379958" y="32626"/>
                                </a:lnTo>
                                <a:lnTo>
                                  <a:pt x="379958" y="22656"/>
                                </a:lnTo>
                                <a:lnTo>
                                  <a:pt x="376415" y="19685"/>
                                </a:lnTo>
                                <a:lnTo>
                                  <a:pt x="371754" y="18008"/>
                                </a:lnTo>
                                <a:lnTo>
                                  <a:pt x="366014" y="18008"/>
                                </a:lnTo>
                                <a:lnTo>
                                  <a:pt x="358254" y="19646"/>
                                </a:lnTo>
                                <a:lnTo>
                                  <a:pt x="351637" y="24231"/>
                                </a:lnTo>
                                <a:lnTo>
                                  <a:pt x="347040" y="31305"/>
                                </a:lnTo>
                                <a:lnTo>
                                  <a:pt x="345313" y="40398"/>
                                </a:lnTo>
                                <a:lnTo>
                                  <a:pt x="347040" y="49491"/>
                                </a:lnTo>
                                <a:lnTo>
                                  <a:pt x="351637" y="56540"/>
                                </a:lnTo>
                                <a:lnTo>
                                  <a:pt x="358254" y="61099"/>
                                </a:lnTo>
                                <a:lnTo>
                                  <a:pt x="366014" y="62712"/>
                                </a:lnTo>
                                <a:lnTo>
                                  <a:pt x="371754" y="62712"/>
                                </a:lnTo>
                                <a:lnTo>
                                  <a:pt x="376415" y="61010"/>
                                </a:lnTo>
                                <a:lnTo>
                                  <a:pt x="379958" y="58140"/>
                                </a:lnTo>
                                <a:lnTo>
                                  <a:pt x="379958" y="61442"/>
                                </a:lnTo>
                                <a:lnTo>
                                  <a:pt x="391109" y="61442"/>
                                </a:lnTo>
                                <a:lnTo>
                                  <a:pt x="391109" y="58140"/>
                                </a:lnTo>
                                <a:lnTo>
                                  <a:pt x="391109" y="52984"/>
                                </a:lnTo>
                                <a:lnTo>
                                  <a:pt x="391109" y="27724"/>
                                </a:lnTo>
                                <a:lnTo>
                                  <a:pt x="391109" y="22656"/>
                                </a:lnTo>
                                <a:lnTo>
                                  <a:pt x="391109" y="19265"/>
                                </a:lnTo>
                                <a:close/>
                              </a:path>
                              <a:path w="608330" h="76200">
                                <a:moveTo>
                                  <a:pt x="448779" y="40398"/>
                                </a:moveTo>
                                <a:lnTo>
                                  <a:pt x="447052" y="31305"/>
                                </a:lnTo>
                                <a:lnTo>
                                  <a:pt x="444715" y="27724"/>
                                </a:lnTo>
                                <a:lnTo>
                                  <a:pt x="442442" y="24231"/>
                                </a:lnTo>
                                <a:lnTo>
                                  <a:pt x="440182" y="22656"/>
                                </a:lnTo>
                                <a:lnTo>
                                  <a:pt x="437959" y="21120"/>
                                </a:lnTo>
                                <a:lnTo>
                                  <a:pt x="437959" y="32626"/>
                                </a:lnTo>
                                <a:lnTo>
                                  <a:pt x="437959" y="48183"/>
                                </a:lnTo>
                                <a:lnTo>
                                  <a:pt x="432892" y="52997"/>
                                </a:lnTo>
                                <a:lnTo>
                                  <a:pt x="420128" y="52997"/>
                                </a:lnTo>
                                <a:lnTo>
                                  <a:pt x="414134" y="48183"/>
                                </a:lnTo>
                                <a:lnTo>
                                  <a:pt x="414134" y="32626"/>
                                </a:lnTo>
                                <a:lnTo>
                                  <a:pt x="420128" y="27724"/>
                                </a:lnTo>
                                <a:lnTo>
                                  <a:pt x="432892" y="27724"/>
                                </a:lnTo>
                                <a:lnTo>
                                  <a:pt x="437959" y="32626"/>
                                </a:lnTo>
                                <a:lnTo>
                                  <a:pt x="437959" y="21120"/>
                                </a:lnTo>
                                <a:lnTo>
                                  <a:pt x="435838" y="19646"/>
                                </a:lnTo>
                                <a:lnTo>
                                  <a:pt x="428078" y="18008"/>
                                </a:lnTo>
                                <a:lnTo>
                                  <a:pt x="422325" y="18008"/>
                                </a:lnTo>
                                <a:lnTo>
                                  <a:pt x="417677" y="19697"/>
                                </a:lnTo>
                                <a:lnTo>
                                  <a:pt x="414134" y="22656"/>
                                </a:lnTo>
                                <a:lnTo>
                                  <a:pt x="414134" y="596"/>
                                </a:lnTo>
                                <a:lnTo>
                                  <a:pt x="402971" y="596"/>
                                </a:lnTo>
                                <a:lnTo>
                                  <a:pt x="402971" y="61442"/>
                                </a:lnTo>
                                <a:lnTo>
                                  <a:pt x="414134" y="61442"/>
                                </a:lnTo>
                                <a:lnTo>
                                  <a:pt x="414134" y="58153"/>
                                </a:lnTo>
                                <a:lnTo>
                                  <a:pt x="417677" y="61023"/>
                                </a:lnTo>
                                <a:lnTo>
                                  <a:pt x="422325" y="62712"/>
                                </a:lnTo>
                                <a:lnTo>
                                  <a:pt x="428078" y="62712"/>
                                </a:lnTo>
                                <a:lnTo>
                                  <a:pt x="447052" y="49479"/>
                                </a:lnTo>
                                <a:lnTo>
                                  <a:pt x="448779" y="40398"/>
                                </a:lnTo>
                                <a:close/>
                              </a:path>
                              <a:path w="608330" h="76200">
                                <a:moveTo>
                                  <a:pt x="468998" y="19278"/>
                                </a:moveTo>
                                <a:lnTo>
                                  <a:pt x="457835" y="19278"/>
                                </a:lnTo>
                                <a:lnTo>
                                  <a:pt x="457835" y="61455"/>
                                </a:lnTo>
                                <a:lnTo>
                                  <a:pt x="468998" y="61455"/>
                                </a:lnTo>
                                <a:lnTo>
                                  <a:pt x="468998" y="19278"/>
                                </a:lnTo>
                                <a:close/>
                              </a:path>
                              <a:path w="608330" h="76200">
                                <a:moveTo>
                                  <a:pt x="470179" y="3124"/>
                                </a:moveTo>
                                <a:lnTo>
                                  <a:pt x="467296" y="0"/>
                                </a:lnTo>
                                <a:lnTo>
                                  <a:pt x="459447" y="0"/>
                                </a:lnTo>
                                <a:lnTo>
                                  <a:pt x="456653" y="3124"/>
                                </a:lnTo>
                                <a:lnTo>
                                  <a:pt x="456653" y="10401"/>
                                </a:lnTo>
                                <a:lnTo>
                                  <a:pt x="459447" y="13182"/>
                                </a:lnTo>
                                <a:lnTo>
                                  <a:pt x="467296" y="13182"/>
                                </a:lnTo>
                                <a:lnTo>
                                  <a:pt x="470179" y="10401"/>
                                </a:lnTo>
                                <a:lnTo>
                                  <a:pt x="470179" y="6680"/>
                                </a:lnTo>
                                <a:lnTo>
                                  <a:pt x="470179" y="3124"/>
                                </a:lnTo>
                                <a:close/>
                              </a:path>
                              <a:path w="608330" h="76200">
                                <a:moveTo>
                                  <a:pt x="492594" y="596"/>
                                </a:moveTo>
                                <a:lnTo>
                                  <a:pt x="481444" y="596"/>
                                </a:lnTo>
                                <a:lnTo>
                                  <a:pt x="481444" y="61442"/>
                                </a:lnTo>
                                <a:lnTo>
                                  <a:pt x="492594" y="61442"/>
                                </a:lnTo>
                                <a:lnTo>
                                  <a:pt x="492594" y="596"/>
                                </a:lnTo>
                                <a:close/>
                              </a:path>
                              <a:path w="608330" h="76200">
                                <a:moveTo>
                                  <a:pt x="516178" y="19278"/>
                                </a:moveTo>
                                <a:lnTo>
                                  <a:pt x="505015" y="19278"/>
                                </a:lnTo>
                                <a:lnTo>
                                  <a:pt x="505015" y="61455"/>
                                </a:lnTo>
                                <a:lnTo>
                                  <a:pt x="516178" y="61455"/>
                                </a:lnTo>
                                <a:lnTo>
                                  <a:pt x="516178" y="19278"/>
                                </a:lnTo>
                                <a:close/>
                              </a:path>
                              <a:path w="608330" h="76200">
                                <a:moveTo>
                                  <a:pt x="517359" y="3124"/>
                                </a:moveTo>
                                <a:lnTo>
                                  <a:pt x="514477" y="0"/>
                                </a:lnTo>
                                <a:lnTo>
                                  <a:pt x="506628" y="0"/>
                                </a:lnTo>
                                <a:lnTo>
                                  <a:pt x="503834" y="3124"/>
                                </a:lnTo>
                                <a:lnTo>
                                  <a:pt x="503834" y="10401"/>
                                </a:lnTo>
                                <a:lnTo>
                                  <a:pt x="506628" y="13182"/>
                                </a:lnTo>
                                <a:lnTo>
                                  <a:pt x="514477" y="13182"/>
                                </a:lnTo>
                                <a:lnTo>
                                  <a:pt x="517359" y="10401"/>
                                </a:lnTo>
                                <a:lnTo>
                                  <a:pt x="517359" y="6680"/>
                                </a:lnTo>
                                <a:lnTo>
                                  <a:pt x="517359" y="3124"/>
                                </a:lnTo>
                                <a:close/>
                              </a:path>
                              <a:path w="608330" h="76200">
                                <a:moveTo>
                                  <a:pt x="559282" y="59588"/>
                                </a:moveTo>
                                <a:lnTo>
                                  <a:pt x="556069" y="50292"/>
                                </a:lnTo>
                                <a:lnTo>
                                  <a:pt x="553872" y="51473"/>
                                </a:lnTo>
                                <a:lnTo>
                                  <a:pt x="551002" y="52324"/>
                                </a:lnTo>
                                <a:lnTo>
                                  <a:pt x="545338" y="52324"/>
                                </a:lnTo>
                                <a:lnTo>
                                  <a:pt x="542886" y="50126"/>
                                </a:lnTo>
                                <a:lnTo>
                                  <a:pt x="542886" y="28409"/>
                                </a:lnTo>
                                <a:lnTo>
                                  <a:pt x="556666" y="28409"/>
                                </a:lnTo>
                                <a:lnTo>
                                  <a:pt x="556666" y="19278"/>
                                </a:lnTo>
                                <a:lnTo>
                                  <a:pt x="542886" y="19278"/>
                                </a:lnTo>
                                <a:lnTo>
                                  <a:pt x="542886" y="6515"/>
                                </a:lnTo>
                                <a:lnTo>
                                  <a:pt x="531736" y="6515"/>
                                </a:lnTo>
                                <a:lnTo>
                                  <a:pt x="531736" y="19278"/>
                                </a:lnTo>
                                <a:lnTo>
                                  <a:pt x="522693" y="19278"/>
                                </a:lnTo>
                                <a:lnTo>
                                  <a:pt x="522693" y="28409"/>
                                </a:lnTo>
                                <a:lnTo>
                                  <a:pt x="531736" y="28409"/>
                                </a:lnTo>
                                <a:lnTo>
                                  <a:pt x="531736" y="57467"/>
                                </a:lnTo>
                                <a:lnTo>
                                  <a:pt x="538327" y="62712"/>
                                </a:lnTo>
                                <a:lnTo>
                                  <a:pt x="551853" y="62712"/>
                                </a:lnTo>
                                <a:lnTo>
                                  <a:pt x="554888" y="61950"/>
                                </a:lnTo>
                                <a:lnTo>
                                  <a:pt x="559282" y="59588"/>
                                </a:lnTo>
                                <a:close/>
                              </a:path>
                              <a:path w="608330" h="76200">
                                <a:moveTo>
                                  <a:pt x="607898" y="19189"/>
                                </a:moveTo>
                                <a:lnTo>
                                  <a:pt x="595464" y="19189"/>
                                </a:lnTo>
                                <a:lnTo>
                                  <a:pt x="584149" y="42176"/>
                                </a:lnTo>
                                <a:lnTo>
                                  <a:pt x="572655" y="19189"/>
                                </a:lnTo>
                                <a:lnTo>
                                  <a:pt x="560235" y="19189"/>
                                </a:lnTo>
                                <a:lnTo>
                                  <a:pt x="577723" y="55194"/>
                                </a:lnTo>
                                <a:lnTo>
                                  <a:pt x="567588" y="75819"/>
                                </a:lnTo>
                                <a:lnTo>
                                  <a:pt x="580009" y="75819"/>
                                </a:lnTo>
                                <a:lnTo>
                                  <a:pt x="607898" y="19189"/>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645" name="Image 645"/>
                          <pic:cNvPicPr/>
                        </pic:nvPicPr>
                        <pic:blipFill>
                          <a:blip r:embed="rId140" cstate="print"/>
                          <a:stretch>
                            <a:fillRect/>
                          </a:stretch>
                        </pic:blipFill>
                        <pic:spPr>
                          <a:xfrm>
                            <a:off x="3787387" y="2178864"/>
                            <a:ext cx="327115" cy="70990"/>
                          </a:xfrm>
                          <a:prstGeom prst="rect">
                            <a:avLst/>
                          </a:prstGeom>
                        </pic:spPr>
                      </pic:pic>
                      <pic:pic xmlns:pic="http://schemas.openxmlformats.org/drawingml/2006/picture">
                        <pic:nvPicPr>
                          <pic:cNvPr id="646" name="Image 646"/>
                          <pic:cNvPicPr/>
                        </pic:nvPicPr>
                        <pic:blipFill>
                          <a:blip r:embed="rId141" cstate="print"/>
                          <a:stretch>
                            <a:fillRect/>
                          </a:stretch>
                        </pic:blipFill>
                        <pic:spPr>
                          <a:xfrm>
                            <a:off x="4629066" y="2174056"/>
                            <a:ext cx="455710" cy="75798"/>
                          </a:xfrm>
                          <a:prstGeom prst="rect">
                            <a:avLst/>
                          </a:prstGeom>
                        </pic:spPr>
                      </pic:pic>
                      <wps:wsp>
                        <wps:cNvPr id="647" name="Graphic 647"/>
                        <wps:cNvSpPr/>
                        <wps:spPr>
                          <a:xfrm>
                            <a:off x="5474998" y="2178869"/>
                            <a:ext cx="290195" cy="58419"/>
                          </a:xfrm>
                          <a:custGeom>
                            <a:avLst/>
                            <a:gdLst/>
                            <a:ahLst/>
                            <a:cxnLst/>
                            <a:rect l="l" t="t" r="r" b="b"/>
                            <a:pathLst>
                              <a:path w="290195" h="58419">
                                <a:moveTo>
                                  <a:pt x="50025" y="0"/>
                                </a:moveTo>
                                <a:lnTo>
                                  <a:pt x="38531" y="0"/>
                                </a:lnTo>
                                <a:lnTo>
                                  <a:pt x="38531" y="22987"/>
                                </a:lnTo>
                                <a:lnTo>
                                  <a:pt x="11493" y="22987"/>
                                </a:lnTo>
                                <a:lnTo>
                                  <a:pt x="11493" y="0"/>
                                </a:lnTo>
                                <a:lnTo>
                                  <a:pt x="0" y="0"/>
                                </a:lnTo>
                                <a:lnTo>
                                  <a:pt x="0" y="56629"/>
                                </a:lnTo>
                                <a:lnTo>
                                  <a:pt x="11493" y="56629"/>
                                </a:lnTo>
                                <a:lnTo>
                                  <a:pt x="11493" y="33375"/>
                                </a:lnTo>
                                <a:lnTo>
                                  <a:pt x="38531" y="33375"/>
                                </a:lnTo>
                                <a:lnTo>
                                  <a:pt x="38531" y="56629"/>
                                </a:lnTo>
                                <a:lnTo>
                                  <a:pt x="50025" y="56629"/>
                                </a:lnTo>
                                <a:lnTo>
                                  <a:pt x="50025" y="0"/>
                                </a:lnTo>
                                <a:close/>
                              </a:path>
                              <a:path w="290195" h="58419">
                                <a:moveTo>
                                  <a:pt x="102120" y="14452"/>
                                </a:moveTo>
                                <a:lnTo>
                                  <a:pt x="90970" y="14452"/>
                                </a:lnTo>
                                <a:lnTo>
                                  <a:pt x="90970" y="43446"/>
                                </a:lnTo>
                                <a:lnTo>
                                  <a:pt x="86829" y="47663"/>
                                </a:lnTo>
                                <a:lnTo>
                                  <a:pt x="75336" y="47663"/>
                                </a:lnTo>
                                <a:lnTo>
                                  <a:pt x="71945" y="43688"/>
                                </a:lnTo>
                                <a:lnTo>
                                  <a:pt x="71945" y="14452"/>
                                </a:lnTo>
                                <a:lnTo>
                                  <a:pt x="60807" y="14452"/>
                                </a:lnTo>
                                <a:lnTo>
                                  <a:pt x="60807" y="50634"/>
                                </a:lnTo>
                                <a:lnTo>
                                  <a:pt x="67564" y="57899"/>
                                </a:lnTo>
                                <a:lnTo>
                                  <a:pt x="83286" y="57899"/>
                                </a:lnTo>
                                <a:lnTo>
                                  <a:pt x="87668" y="56121"/>
                                </a:lnTo>
                                <a:lnTo>
                                  <a:pt x="90970" y="52832"/>
                                </a:lnTo>
                                <a:lnTo>
                                  <a:pt x="90970" y="56629"/>
                                </a:lnTo>
                                <a:lnTo>
                                  <a:pt x="102120" y="56629"/>
                                </a:lnTo>
                                <a:lnTo>
                                  <a:pt x="102120" y="14452"/>
                                </a:lnTo>
                                <a:close/>
                              </a:path>
                              <a:path w="290195" h="58419">
                                <a:moveTo>
                                  <a:pt x="183362" y="19964"/>
                                </a:moveTo>
                                <a:lnTo>
                                  <a:pt x="175755" y="13208"/>
                                </a:lnTo>
                                <a:lnTo>
                                  <a:pt x="160210" y="13208"/>
                                </a:lnTo>
                                <a:lnTo>
                                  <a:pt x="155054" y="15811"/>
                                </a:lnTo>
                                <a:lnTo>
                                  <a:pt x="151587" y="20129"/>
                                </a:lnTo>
                                <a:lnTo>
                                  <a:pt x="148551" y="15646"/>
                                </a:lnTo>
                                <a:lnTo>
                                  <a:pt x="143383" y="13208"/>
                                </a:lnTo>
                                <a:lnTo>
                                  <a:pt x="132245" y="13208"/>
                                </a:lnTo>
                                <a:lnTo>
                                  <a:pt x="128092" y="14973"/>
                                </a:lnTo>
                                <a:lnTo>
                                  <a:pt x="125145" y="17932"/>
                                </a:lnTo>
                                <a:lnTo>
                                  <a:pt x="125145" y="14465"/>
                                </a:lnTo>
                                <a:lnTo>
                                  <a:pt x="113982" y="14465"/>
                                </a:lnTo>
                                <a:lnTo>
                                  <a:pt x="113982" y="56642"/>
                                </a:lnTo>
                                <a:lnTo>
                                  <a:pt x="125145" y="56642"/>
                                </a:lnTo>
                                <a:lnTo>
                                  <a:pt x="125145" y="27482"/>
                                </a:lnTo>
                                <a:lnTo>
                                  <a:pt x="128854" y="23418"/>
                                </a:lnTo>
                                <a:lnTo>
                                  <a:pt x="139420" y="23418"/>
                                </a:lnTo>
                                <a:lnTo>
                                  <a:pt x="143052" y="26885"/>
                                </a:lnTo>
                                <a:lnTo>
                                  <a:pt x="143052" y="56642"/>
                                </a:lnTo>
                                <a:lnTo>
                                  <a:pt x="154203" y="56642"/>
                                </a:lnTo>
                                <a:lnTo>
                                  <a:pt x="154203" y="27482"/>
                                </a:lnTo>
                                <a:lnTo>
                                  <a:pt x="158089" y="23418"/>
                                </a:lnTo>
                                <a:lnTo>
                                  <a:pt x="168656" y="23418"/>
                                </a:lnTo>
                                <a:lnTo>
                                  <a:pt x="172288" y="26885"/>
                                </a:lnTo>
                                <a:lnTo>
                                  <a:pt x="172288" y="56642"/>
                                </a:lnTo>
                                <a:lnTo>
                                  <a:pt x="183362" y="56642"/>
                                </a:lnTo>
                                <a:lnTo>
                                  <a:pt x="183362" y="30264"/>
                                </a:lnTo>
                                <a:lnTo>
                                  <a:pt x="183362" y="19964"/>
                                </a:lnTo>
                                <a:close/>
                              </a:path>
                              <a:path w="290195" h="58419">
                                <a:moveTo>
                                  <a:pt x="236651" y="14452"/>
                                </a:moveTo>
                                <a:lnTo>
                                  <a:pt x="225488" y="14452"/>
                                </a:lnTo>
                                <a:lnTo>
                                  <a:pt x="225488" y="17843"/>
                                </a:lnTo>
                                <a:lnTo>
                                  <a:pt x="225488" y="27813"/>
                                </a:lnTo>
                                <a:lnTo>
                                  <a:pt x="225488" y="43357"/>
                                </a:lnTo>
                                <a:lnTo>
                                  <a:pt x="219494" y="48171"/>
                                </a:lnTo>
                                <a:lnTo>
                                  <a:pt x="206743" y="48171"/>
                                </a:lnTo>
                                <a:lnTo>
                                  <a:pt x="201676" y="43357"/>
                                </a:lnTo>
                                <a:lnTo>
                                  <a:pt x="201676" y="27813"/>
                                </a:lnTo>
                                <a:lnTo>
                                  <a:pt x="206743" y="22910"/>
                                </a:lnTo>
                                <a:lnTo>
                                  <a:pt x="219494" y="22910"/>
                                </a:lnTo>
                                <a:lnTo>
                                  <a:pt x="225488" y="27813"/>
                                </a:lnTo>
                                <a:lnTo>
                                  <a:pt x="225488" y="17843"/>
                                </a:lnTo>
                                <a:lnTo>
                                  <a:pt x="221957" y="14871"/>
                                </a:lnTo>
                                <a:lnTo>
                                  <a:pt x="217297" y="13195"/>
                                </a:lnTo>
                                <a:lnTo>
                                  <a:pt x="211556" y="13195"/>
                                </a:lnTo>
                                <a:lnTo>
                                  <a:pt x="203784" y="14833"/>
                                </a:lnTo>
                                <a:lnTo>
                                  <a:pt x="197180" y="19418"/>
                                </a:lnTo>
                                <a:lnTo>
                                  <a:pt x="192570" y="26492"/>
                                </a:lnTo>
                                <a:lnTo>
                                  <a:pt x="190855" y="35585"/>
                                </a:lnTo>
                                <a:lnTo>
                                  <a:pt x="192570" y="44678"/>
                                </a:lnTo>
                                <a:lnTo>
                                  <a:pt x="197180" y="51727"/>
                                </a:lnTo>
                                <a:lnTo>
                                  <a:pt x="203784" y="56286"/>
                                </a:lnTo>
                                <a:lnTo>
                                  <a:pt x="211556" y="57899"/>
                                </a:lnTo>
                                <a:lnTo>
                                  <a:pt x="217297" y="57899"/>
                                </a:lnTo>
                                <a:lnTo>
                                  <a:pt x="221957" y="56197"/>
                                </a:lnTo>
                                <a:lnTo>
                                  <a:pt x="225488" y="53327"/>
                                </a:lnTo>
                                <a:lnTo>
                                  <a:pt x="225488" y="56629"/>
                                </a:lnTo>
                                <a:lnTo>
                                  <a:pt x="236651" y="56629"/>
                                </a:lnTo>
                                <a:lnTo>
                                  <a:pt x="236651" y="53327"/>
                                </a:lnTo>
                                <a:lnTo>
                                  <a:pt x="236651" y="48171"/>
                                </a:lnTo>
                                <a:lnTo>
                                  <a:pt x="236651" y="22910"/>
                                </a:lnTo>
                                <a:lnTo>
                                  <a:pt x="236651" y="17843"/>
                                </a:lnTo>
                                <a:lnTo>
                                  <a:pt x="236651" y="14452"/>
                                </a:lnTo>
                                <a:close/>
                              </a:path>
                              <a:path w="290195" h="58419">
                                <a:moveTo>
                                  <a:pt x="289839" y="20459"/>
                                </a:moveTo>
                                <a:lnTo>
                                  <a:pt x="283083" y="13195"/>
                                </a:lnTo>
                                <a:lnTo>
                                  <a:pt x="267360" y="13195"/>
                                </a:lnTo>
                                <a:lnTo>
                                  <a:pt x="262966" y="14973"/>
                                </a:lnTo>
                                <a:lnTo>
                                  <a:pt x="259664" y="18262"/>
                                </a:lnTo>
                                <a:lnTo>
                                  <a:pt x="259664" y="14452"/>
                                </a:lnTo>
                                <a:lnTo>
                                  <a:pt x="248513" y="14452"/>
                                </a:lnTo>
                                <a:lnTo>
                                  <a:pt x="248513" y="56629"/>
                                </a:lnTo>
                                <a:lnTo>
                                  <a:pt x="259664" y="56629"/>
                                </a:lnTo>
                                <a:lnTo>
                                  <a:pt x="259664" y="27647"/>
                                </a:lnTo>
                                <a:lnTo>
                                  <a:pt x="263804" y="23418"/>
                                </a:lnTo>
                                <a:lnTo>
                                  <a:pt x="275310" y="23418"/>
                                </a:lnTo>
                                <a:lnTo>
                                  <a:pt x="278676" y="27381"/>
                                </a:lnTo>
                                <a:lnTo>
                                  <a:pt x="278676" y="56629"/>
                                </a:lnTo>
                                <a:lnTo>
                                  <a:pt x="289839" y="56629"/>
                                </a:lnTo>
                                <a:lnTo>
                                  <a:pt x="289839" y="30937"/>
                                </a:lnTo>
                                <a:lnTo>
                                  <a:pt x="289839" y="20459"/>
                                </a:lnTo>
                                <a:close/>
                              </a:path>
                            </a:pathLst>
                          </a:custGeom>
                          <a:solidFill>
                            <a:srgbClr val="010202"/>
                          </a:solidFill>
                        </wps:spPr>
                        <wps:bodyPr wrap="square" lIns="0" tIns="0" rIns="0" bIns="0" rtlCol="0">
                          <a:prstTxWarp prst="textNoShape">
                            <a:avLst/>
                          </a:prstTxWarp>
                          <a:noAutofit/>
                        </wps:bodyPr>
                      </wps:wsp>
                      <pic:pic xmlns:pic="http://schemas.openxmlformats.org/drawingml/2006/picture">
                        <pic:nvPicPr>
                          <pic:cNvPr id="648" name="Image 648"/>
                          <pic:cNvPicPr/>
                        </pic:nvPicPr>
                        <pic:blipFill>
                          <a:blip r:embed="rId142" cstate="print"/>
                          <a:stretch>
                            <a:fillRect/>
                          </a:stretch>
                        </pic:blipFill>
                        <pic:spPr>
                          <a:xfrm>
                            <a:off x="5796138" y="2174056"/>
                            <a:ext cx="256934" cy="7749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D7085A7" id="Group 631" o:spid="_x0000_s1026" alt="&quot;&quot;" style="position:absolute;margin-left:56.7pt;margin-top:324.35pt;width:538.1pt;height:517.05pt;z-index:-251596288;mso-wrap-distance-left:0;mso-wrap-distance-right:0;mso-position-horizontal-relative:page;mso-position-vertical-relative:page;mso-width-relative:margin;mso-height-relative:margin" coordsize="68338,65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">
                <v:shape id="Graphic 632" o:spid="_x0000_s1027" style="position:absolute;left:3676;width:64662;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" path="m6465976,1278407l1807476,5331930,4783582,6566370r997051,l2523413,5215331,6465976,1784769r,-506362xem6465976,l,5626303r2266404,940054l3263455,6566357,715937,5509704,6465976,506374,6465976,xe" fillcolor="#a19ea2" stroked="f">
                  <v:fill opacity="9766f"/>
                  <v:path arrowok="t"/>
                </v:shape>
                <v:shape id="Graphic 633" o:spid="_x0000_s1028" style="position:absolute;top:46654;width:9144;height:13;visibility:visible;mso-wrap-style:square;v-text-anchor:top" coordsize="914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" path="m,l914400,e" filled="f" strokecolor="#231f20" strokeweight="1pt">
                  <v:path arrowok="t"/>
                </v:shape>
                <v:shape id="Graphic 634" o:spid="_x0000_s1029" style="position:absolute;left:59641;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" path="m,l,187197e" filled="f" strokecolor="#1e2028" strokeweight=".5pt">
                  <v:path arrowok="t"/>
                </v:shape>
                <v:shape id="Graphic 635" o:spid="_x0000_s1030" style="position:absolute;left:129;top:14876;width:32975;height:6045;visibility:visible;mso-wrap-style:square;v-text-anchor:top" coordsize="3297554,60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" path="m612559,208838r-2591,-16421l609777,191173r-9690,-15799l592848,169113r-8293,-4636l580999,163347r,40081l580682,212001r-85878,79997l491502,293293r-5702,l482447,292735,453237,267970,399440,222351,283705,346163r105283,53544l392620,401535r2667,3252l397548,412673r-585,4204l311556,555256r-4115,6617l298234,564159r-13551,-8395l282536,546747,361734,418426,312191,393141,239966,356273,214769,343433r-1702,-3797l211391,332168r1219,-5169l215074,323811r62471,-67856l350266,177571,339572,166281,322135,147497r-9639,-10439l295084,118071r-6553,-7264l178219,136944r-978,114l169900,137058r-5397,-4293l162204,123139r584,-3620l166573,113372r2984,-2146l291769,82257r1423,-190l298538,82067r5144,5283l319278,102781r35699,34277l397675,177660r48679,45999l481952,254736r11798,1257l535901,216776r26175,-24359l570992,192735r4940,5245l580999,203428r,-40081l575525,161594r-9474,-990l557314,161417r-8319,2400l541261,167716r-6922,5321l487337,216776,445757,177571,402831,136944,356539,92773,345592,82067,327380,64262r-7671,-6719l311696,52768r-8420,-2845l294386,48983r-3722,l165455,78206r-32982,29147l129692,125730r1168,8547l137020,148793r10261,11341l160667,167513r15507,2628l179933,170141r3696,-457l186969,168859r90183,-21362l298030,170180r6922,7480l232498,255993r-23126,25146l209372,377786r-22238,28067l184950,408584r-3112,1880l42456,437299r-7633,-5411l31851,416293r5182,-7646l45796,406946,165163,377304r19583,-21031l185915,358394r1333,1993l188861,362496r191,152l190931,365010r18441,12776l209372,281139r-10833,11773l147637,347573,38696,374637,3733,402958,,421043r863,9372l6769,445897r10541,12242l31305,466178r16332,2883l50698,469061r3073,-304l56629,468172,184721,443598r54712,-50457l314731,431584r-56159,90995l252069,540296r749,18250l279933,591210r19177,4039l311238,593712r33706,-29553l422973,437705r6972,-28257l428231,399669,403860,370166,337908,336626r64186,-68656l457949,315328r14605,8179l489051,325983r16409,-3200l519823,313918r22136,-20625l597763,241300r10770,-15037l612559,208838xem1487043,159448r-3163,-1600l1422311,126707r,60795l1422311,208089r,321386l1422311,550049r-89104,l1333207,529475r89104,l1422311,208089r-22124,l1400187,237744r,262077l1355318,499821r,-262077l1400187,237744r,-29655l1333207,208089r,-20587l1422311,187502r,-60795l1418196,124625r,33223l1258049,157848r,29654l1258049,208089r,321386l1258049,550049r-89103,l1168946,529475r89103,l1258049,208089r-22124,l1235925,237744r,262077l1191056,499821r,-262077l1235925,237744r,-29655l1168946,208089r,-20587l1258049,187502r,-29654l1093787,157848r,29654l1093787,208089r,321386l1093787,550049r-89103,l1004684,529475r89103,l1093787,208089r-22111,l1071676,237744r,262077l1026807,499821r,-262077l1071676,237744r,-29655l1004684,208089r,-20587l1093787,187502r,-29654l1008786,157848,1213497,54305r204699,103543l1418196,124625,1279182,54305,1220177,24460r-13373,l939939,159448r6693,28054l975029,187502r,50242l997153,237744r,262077l975029,499821r,79883l1123442,579704r,-29655l1123442,529475r,-29654l1101318,499821r,-262077l1123442,237744r,-29655l1123442,187502r15849,l1139291,237744r22124,l1161415,499821r-22124,l1139291,579704r148412,l1287703,550049r,-20574l1287703,499821r-22123,l1265580,237744r22123,l1287703,208089r,-20587l1303553,187502r,50242l1325664,237744r,262077l1303553,499821r,79883l1451952,579704r,-29655l1451952,529475r,-29654l1429842,499821r,-262077l1451952,237744r,-29655l1451952,187502r28398,l1487043,159448xem2399538,387858r-5309,-13818l2362987,292798r,81242l2360688,374040r,29172l2349093,414947r-14656,9017l2317458,429755r-18606,2045l2280259,429755r-16980,-5791l2248624,414947r-11608,-11735l2360688,403212r,-29172l2234730,374040r64122,-166751l2362987,374040r,-81242l2330107,207289r-10021,-26048l2308872,152082r-173596,l2135276,111086r12052,-6388l2156853,95123r5436,-10541l2163089,83019r2248,-13919l2162213,53632r-381,-1893l2152243,37553r-14186,-9588l2136165,27584r,32982l2136165,77635r-6934,6947l2112162,84582r-6947,-6947l2105215,60566r6947,-6934l2129231,53632r6934,6934l2136165,27584r-47015,9969l2076056,69100r2248,13919l2084552,95123r9512,9575l2106117,111086r,40996l1932520,152082r-90665,235776l1879130,441833r63398,19126l1976564,455930r39815,-24130l2041956,392468r-35293,-99670l2006663,374040r-2299,l2004364,403212r-11595,11735l1978113,423964r-16979,5791l1942528,431800r-18593,-2045l1906955,423964r-14655,-9017l1880692,403212r123672,l2004364,374040r-125958,l1942528,207289r64135,166751l2006663,292798r-32880,-85509l1963762,181241r142355,l2106117,505167r-108966,l1997151,579704r247091,l2244242,550532r,-16193l2244242,505167r-29172,l2215070,534339r,16193l2026310,550532r,-16193l2215070,534339r,-29172l2135276,505167r,-323926l2277630,181241r-79464,206617l2199424,392468r13500,27711l2235454,441833r29362,14097l2298852,460959r34036,-5029l2372690,431800r25590,-39332l2399538,387858xem3297377,357136r-2388,-14452l3286963,329806r-5055,-5347l3259569,300774r,55245l3258096,362597r-4039,5703l3053524,557568,2947212,444931r-3695,-5931l2942425,432346r1473,-6579l2980575,404037r75146,77597l3104794,435317,3217189,329247r5931,-3696l3229775,324459r6578,1473l3242068,329958r12713,13475l3258477,349364r1092,6655l3259569,300774r-1994,-2121l3245180,289902r-14300,-3213l3216427,289064r-12890,8027l3057067,435317r-24168,-25590l3040507,402551r17640,-16649l3212261,240461r8763,-12395l3224238,213779r-2388,-14466l3213824,186436r-5030,-5322l3186455,157441r,55245l3184982,219265r-4039,5702l3010420,385902r-8128,-8624l3001784,376745r-12395,-8750l2975089,364782r-14453,2375l2947746,375183r-2223,2095l2874086,301586r-3696,-5918l2869298,289013r1486,-6578l2874810,276720r13474,-12726l2894215,260311r6668,-1104l2907461,260680r5703,4026l2982607,338289r49073,-46316l3144075,185889r5931,-3683l3156661,181114r6578,1473l3168954,186613r12713,13475l3185363,206032r1092,6654l3186455,157441r-2007,-2133l3172053,146558r-14300,-3214l3143300,145719r-12890,8027l2983954,291973r-24156,-25591l2967405,259207r17641,-16650l3139148,97129r8750,-12395l3151111,70434r-2375,-14453l3140710,43091r-5030,-5322l3113341,14109r,55233l3111868,75920r-4039,5702l2937306,242557r-8128,-8623l2928670,233400r-12395,-8750l2901975,221437r-14453,2375l2874632,231838r-2223,2096l2800972,158242r-3696,-5919l2796184,145669r1486,-6579l2801696,133375r13475,-12725l2821101,116967r6668,-1105l2834348,117348r5702,4025l2909493,194945r49061,-46305l3070961,42557r5931,-3683l3083547,37769r6579,1486l3095841,43281r12712,13475l3112249,62687r1092,6655l3113341,14109r-2006,-2133l3098939,3225,3084639,r-14452,2374l3057296,10401,2910827,148640r-30925,-32778l2855557,90055r-12396,-8750l2828861,78092r-14452,2375l2801518,88493r-31128,29375l2761627,130276r-3213,14288l2760802,159029r8026,12878l2848584,256425r-5080,4788l2834741,273621r-3213,14288l2833916,302374r8026,12878l2921711,399757r-5080,4788l2907868,416953r-3213,14300l2907042,445706r8039,12878l3052508,604164r49251,-46596l3285439,383806r8737,-12382l3297377,357136xe" fillcolor="#010202" stroked="f">
                  <v:path arrowok="t"/>
                </v:shape>
                <v:shape id="Image 636" o:spid="_x0000_s1031" type="#_x0000_t75" style="position:absolute;left:4193;top:14965;width:1305;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">
                  <v:imagedata r:id="rId153" o:title=""/>
                </v:shape>
                <v:shape id="Graphic 637" o:spid="_x0000_s1032" style="position:absolute;left:54703;top:15356;width:5848;height:5087;visibility:visible;mso-wrap-style:square;v-text-anchor:top" coordsize="58483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" path="m339741,421081r-335331,l499,424840,54,431253,,439229r452,4483l26245,490835r47228,17203l391240,508038r28607,-5774l443208,486517r3961,-5873l73473,480644,58692,478200,45877,471409,35856,461082,29455,448030r317677,l345861,443623r-710,-4394l345177,427151r-5436,-6070xem347132,448030r-28117,l321260,456978r3313,8469l328878,473360r5224,7284l447169,480644r171,-254l396053,480390r-16397,-1220l365359,472697,354178,461980r-7046,-13950xem510823,27495r-57328,l446688,37547r-5082,11155l438427,60751r-1099,12731l437312,432892r-3086,17096l425615,464659r-13072,10640l396053,480390r51287,l458959,463161r5775,-28606l464734,86969r115164,l583810,83210r431,-6414l584305,68910r-445,-4585l583048,60007r-116345,l473143,47008,483172,36712r12824,-6777l510823,27495xem510823,l193056,,164444,5784,141083,21548,125335,44909r-5774,28573l119561,421081r27407,l146968,73482r3626,-17869l160477,40992r14651,-9873l193056,27495r373675,l558018,17202,536369,4575,510823,xem372177,299186r-175108,l191037,305219r,14884l197069,326136r175108,l378209,320103r,-14884l372177,299186xem372177,213271r-175108,l191037,219316r,14872l197069,240220r175108,l378209,234188r,-14872l372177,213271xem372177,127368r-175108,l191037,133400r,14885l197069,154317r175108,l378209,148285r,-14885l372177,127368xem566731,27495r-55908,l525648,29935r12820,6777l548492,47008r6438,12999l583048,60007,574125,36229r-7394,-8734xe" fillcolor="#010202" stroked="f">
                  <v:path arrowok="t"/>
                </v:shape>
                <v:shape id="Image 638" o:spid="_x0000_s1033" type="#_x0000_t75" style="position:absolute;left:46317;top:15795;width:1872;height:1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">
                  <v:imagedata r:id="rId154" o:title=""/>
                </v:shape>
                <v:shape id="Graphic 639" o:spid="_x0000_s1034" style="position:absolute;left:45471;top:17813;width:6166;height:2190;visibility:visible;mso-wrap-style:square;v-text-anchor:top" coordsize="61658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" path="m178257,14909r-38420,1304l88235,23964,55600,47015,,211899r4800,6668l351599,218567r4801,-6681l348577,188747r-309373,l83629,56553,95700,52819r19136,-3855l142026,45948r36231,-1219l300026,44729r-815,-1791l338614,36138r20046,-464l458122,35674r-669,-1981l502970,29819r81637,l582397,23253r-316980,l249803,20106,230300,17443,206565,15599r-28308,-690xem300026,44729r-121769,l202822,45263r20632,1438l262445,53073r48006,115798l317106,188747r31471,l341858,168871r154089,l500735,162204r-7776,-23152l331812,139052,300113,44919r-87,-190xem458122,35674r-99462,l377963,36103r16154,1139l438772,71666r9830,28918l458647,130403r2883,8649l492959,139052r-2905,-8649l611428,130403r4801,-6667l608434,100584r-128413,l458122,35674xem584607,29819r-81637,l521592,30335r14688,1314l547244,33377r7720,1802l577024,100584r31410,l584607,29819xem358660,5867l304212,9593,265417,23253r316980,l579615,15100r-2184,-2286l429425,12814,416925,10223,401158,8002,381833,6451,358660,5867xem502970,l459463,2967r-29937,9847l577431,12814,527562,836,502970,xe" fillcolor="#010202" stroked="f">
                  <v:path arrowok="t"/>
                </v:shape>
                <v:shape id="Image 640" o:spid="_x0000_s1035" type="#_x0000_t75" style="position:absolute;left:48309;top:16139;width:2791;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">
                  <v:imagedata r:id="rId155" o:title=""/>
                </v:shape>
                <v:shape id="Graphic 641" o:spid="_x0000_s1036" style="position:absolute;top:15192;width:42627;height:7309;visibility:visible;mso-wrap-style:square;v-text-anchor:top" coordsize="4262755,73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" path="m48514,716254l33883,697992r-749,-928l41833,694702r5576,-6756l47409,687603r,-8788l45821,670966r-686,-940l41389,664908r-5385,-3073l36004,673569r,10491l31699,687603r-20206,l11493,670026r20206,l36004,673569r,-11734l34569,661009r-8712,-1384l,659625r,56629l11493,716254r,-18262l20624,697992r13437,18262l48514,716254xem95110,694359l83705,675665r,14643l63334,690308r1359,-5232l69507,682536r8712,l82181,684898r1524,5410l83705,675665r-1943,-1283l73736,672820r-8509,1638l58293,679043r-4661,7074l51930,695210r1714,9093l58331,711352r6997,4559l73990,717524r8280,l88861,714476r4064,-6337l92595,707974r-8547,-4229l81089,707377r-3721,597l68491,707974r-4395,-3721l63004,698169r32106,l95110,694359xem137477,697750r-3632,-4559l113474,688543r-508,-1435l112966,683806r1270,-2197l122516,681609r2629,1612l126238,685673r10312,-3048l134099,676706r-6337,-3873l108407,672833r-6592,5829l101815,692848r4306,4229l125564,701306r1004,1512l126568,706716r-2439,1855l119989,708571r-4064,l112382,707301r-927,-3633l100723,708063r2439,6680l110769,717524r19190,l137477,712711r,-14961xem191909,695210r-1714,-9093l187858,682536r-2273,-3493l183324,677468r-2235,-1536l181089,687438r,15557l176022,707809r-12764,l157264,702995r,-15557l163258,682536r12764,l181089,687438r,-11506l178981,674458r-7773,-1638l165455,672820r-4648,1689l157264,677468r,-3391l146100,674077r,56541l157264,730618r,-17653l160807,715835r4648,1689l171208,717524r18987,-13233l191909,695210xem242735,695210r-1816,-9055l238417,682612r-2426,-3442l231914,676643r,10719l231914,703072r-6083,4737l213918,707809r-6083,-4737l207835,687362r6083,-4750l225831,682612r6083,4750l231914,676643r-3162,-1981l220002,673074r-8903,1588l203784,679170r-4953,6985l197015,695210r1816,9055l203784,711250r7315,4509l220002,717346r8750,-1587l235991,711250r2426,-3441l240919,704265r1816,-9055xem292531,680085r-6756,-7265l270052,672820r-4394,1778l262356,677887r,-3810l251206,674077r,42177l262356,716254r,-28981l266496,683044r11507,l281368,687006r,29248l292531,716254r,-25692l292531,680085xem337172,697750r-3632,-4559l313169,688543r-508,-1435l312661,683806r1270,-2197l322211,681609r2629,1612l325932,685673r10313,-3048l333794,676706r-6338,-3873l308102,672833r-6592,5829l301510,692848r4318,4229l325259,701306r1016,1512l326275,706716r-2451,1855l319684,708571r-4064,l312077,707301r-927,-3633l300418,708063r2438,6680l310464,717524r19189,l337172,712711r,-14961xem357568,674090r-11163,l346405,716267r11163,l357568,674090xem358749,657936r-2883,-3124l348018,654812r-2794,3124l345224,665213r2794,2781l355866,667994r2883,-2781l358749,661492r,-3556xem411911,674001r-12001,l388416,702652,376936,674001r-12015,l382511,716254r11824,l411911,674001xem457238,694359r-902,-4051l455295,685584r-2096,-3048l450608,678776r-4775,-3111l445833,690308r-20371,l426821,685076r4813,-2540l440347,682536r3962,2362l445833,690308r,-14643l443877,674382r-8013,-1562l427355,674458r-6935,4585l415759,686117r-1701,9093l415759,704303r4699,7049l427456,715911r8662,1613l444398,717524r6591,-3048l455053,708139r-343,-165l446176,703745r-2972,3632l439496,707974r-8878,l426237,704253r-1105,-6084l457238,698169r,-3810xem507047,680085r-6756,-7265l484568,672820r-4394,1778l476872,677887r,-3810l465721,674077r,42177l476872,716254r,-28981l481012,683044r11506,l495884,687006r,29248l507047,716254r,-25692l507047,680085xem557606,694359r-902,-4051l555663,685584r-2096,-3048l550976,678776r-4775,-3111l546201,690308r-20371,l527189,685076r4814,-2540l540715,682536r3962,2362l546201,690308r,-14643l544245,674382r-8013,-1562l527723,674458r-6935,4585l516128,686117r-1702,9093l516128,704303r4699,7049l527824,715911r8662,1613l544766,717524r6591,-3048l555421,708139r-343,-165l546544,703745r-2972,3632l539864,707974r-8877,l526605,704253r-1105,-6084l557606,698169r,-3810xem599973,697750r-3645,-4559l575970,688543r-508,-1435l575462,683806r1270,-2197l585012,681609r2617,1612l588733,685673r10300,-3048l596595,676706r-6338,-3873l570903,672833r-6592,5829l564311,692848r4306,4229l588060,701306r1004,1512l589064,706716r-2439,1855l582472,708571r-4051,l574878,707301r-927,-3633l563206,708063r2452,6680l573265,717524r19190,l599973,712711r,-14961xem641667,697750r-3632,-4559l617664,688543r-508,-1435l617156,683806r1270,-2197l626706,681609r2629,1612l630428,685673r10312,-3048l638289,676706r-6337,-3873l612597,672833r-6604,5829l605993,692848r4318,4229l629754,701306r1004,1512l630758,706716r-2439,1855l624179,708571r-4077,l616572,707301r-940,-3633l604901,708063r2451,6680l614959,717524r19190,l641667,712711r,-14961xem4262539,199390r-6147,-45720l4238460,109220,4227919,95262r,119368l4217848,256540r-22276,38100l4194772,293370r-674,-1270l4193184,292100r-16446,-16485l4176738,327660r,6350l4152481,360680r-6935,-1270l4140136,357327r,57963l4140060,424180r-2578,7620l4136237,434340r-1587,1270l4132834,438150r-1931,1270l4128744,441960r-2273,1270l4124210,443230r-1587,1270l4121035,444500r-3302,1270l4111040,445770r-3289,-1270l4106164,444500r-1588,-1270l4101515,441960r-2946,-1270l4055338,397332r,59868l4054538,461010r-559,2540l4053065,466090r-1359,2540l4051249,469900r-673,1270l4049661,472440r-673,l4047401,474980r-4433,2540l4042410,478790r-4090,1270l4034459,482600r-8051,l4023118,481330r-1587,l4019486,480060r-1029,l4016540,478790r-1816,-1270l4013022,476250r-343,l4011650,474980r-787,l3849840,313690r-3595,l3844036,316230r-18250,17780l3825786,337820r125844,125730l3957320,472440r1892,8890l3957320,491490r-5690,8890l3950385,501650r-787,l3946868,504190r-1588,1270l3943807,505460r-1588,1270l3939387,506730r-1371,1270l3929735,508000r-3403,-1270l3924516,506730r-1702,-1270l3919639,504190r-1473,-1270l3915448,500380r-572,l3735044,320040r-23825,-22860l3683330,257810r-13932,-43180l3669398,168910r13932,-44450l3711219,86360r46279,-35560l3800983,35560r45288,l3889997,49530r38837,26670l3808793,195580r-5626,6350l3798354,209550r-3798,6350l3792004,224790r-1715,15240l3792486,255270r5893,13970l3807764,281940r2045,1270l3812082,285750r2388,1270l3821849,292100r7963,3810l3838244,298450r8789,l3848049,299720r2159,l3861803,298450r10973,-3810l3882910,289560r9043,-7620l4047960,438150r228,l4051020,440690r1931,3810l4053979,448310r1245,3810l4055338,457200r,-59868l3940289,281940r-16459,-16510l3916235,257810r36652,-36830l4132834,401320r4889,6350l4140136,415290r,-57963l4138968,356870r-5804,-3810l4001173,220980r-24118,-24130l4013809,160020r155321,156210l4174020,321310r2718,6350l4176738,275615,4061472,160020r-31661,-31750l4022318,123190r-8509,-1270l4005300,123190r-7493,5080l3885031,241300r-16332,16510l3868013,257810r-8433,6350l3849992,265430r-9550,-1270l3832136,257810r-610,l3831374,256540r-4661,-3810l3824224,246380r,-13970l3826941,226060r65012,-64770l3965930,86360r38684,-27940l4024566,52070r23952,-7620l4094149,44450r43904,13970l4176738,86360r34607,44450l4225760,171450r2159,43180l4227919,95262,4208729,69850r-7150,-6350l4177500,44450,4164660,34290,4123156,16510r-43980,-6350l4034828,12700r-42621,15240l3953446,52070,3931310,35560,3914267,22860,3870312,6350,3823982,r-46266,6350l3733952,24130r-38849,30480l3657384,101600r-17856,43180l3633571,191770r5957,45720l3657384,281940r29781,39370l3888829,521970r36271,19050l3939133,541020r36551,-16510l3984231,513080r3200,-5080l3989870,501650r5956,5080l4002240,510540r6845,2540l4016311,514350r12268,1270l4040517,515620r11329,-3810l4062260,505460r3289,-1270l4086542,472440r6566,3810l4114444,480060r11786,-1270l4137406,474980r10312,-5080l4156887,462280r7532,-8890l4168089,445770r1841,-3810l4173309,431800r1155,-12700l4174020,412750r-1296,-7620l4170591,398780r-2934,-6350l4174667,389890r29503,-29210l4210774,334010r,-1270l4210431,330200r-115,-1270l4235729,294640r3759,-5080l4256900,246380r5639,-46990xe" fillcolor="#010202" stroked="f">
                  <v:path arrowok="t"/>
                </v:shape>
                <v:shape id="Image 642" o:spid="_x0000_s1037" type="#_x0000_t75" style="position:absolute;left:10528;top:21740;width:3523;height: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">
                  <v:imagedata r:id="rId156" o:title=""/>
                </v:shape>
                <v:shape id="Image 643" o:spid="_x0000_s1038" type="#_x0000_t75" style="position:absolute;left:18907;top:21740;width:4908;height: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">
                  <v:imagedata r:id="rId157" o:title=""/>
                </v:shape>
                <v:shape id="Graphic 644" o:spid="_x0000_s1039" style="position:absolute;left:27364;top:21740;width:6083;height:762;visibility:visible;mso-wrap-style:square;v-text-anchor:top" coordsize="60833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" path="m57213,61442l52285,49352,48056,38963,39827,18757,36258,9994r,28969l20967,38963,28651,18757r7607,20206l36258,9994,34150,4813r-11087,l,61442r12433,l16992,49352r23241,l44792,61442r12421,xem101612,50038l91465,46405r-2197,4306l85725,52489r-11240,l69748,47663r,-14453l74485,28232r11151,l89179,30010r1867,4127l101358,30175,97726,22656,90119,18008r-8624,l72771,19646r-7176,4585l60731,31305r-1803,9093l60731,49479r4864,7048l72771,61087r8724,1625l90449,62712r7874,-4826l101612,50038xem149390,50038l139255,46405r-2197,4306l133502,52489r-11240,l117538,47663r,-14453l122262,28232r11164,l136969,30010r1867,4127l149136,30175r-3633,-7519l137896,18008r-8610,l120548,19646r-7176,4585l108508,31305r-1790,9093l108508,49479r4864,7048l120548,61087r8738,1625l138239,62712r7861,-4826l149390,50038xem200202,40398r-1816,-9055l195884,27800r-2425,-3442l189382,21831r,10719l189382,48260r-6071,4737l171386,52997r-6083,-4737l165303,32550r6083,-4750l183311,27800r6071,4750l189382,21831r-3162,-1981l177469,18262r-8902,1588l161251,24358r-4953,6985l154482,40398r1816,9055l161251,56438r7316,4509l177469,62534r8751,-1587l193459,56438r2425,-3441l198386,49453r1816,-9055xem248894,19265r-11150,l237744,48260r-4141,4216l222110,52476r-3391,-3975l218719,19265r-11138,l207581,55448r6756,7264l230060,62712r4382,-1778l237744,57645r,3797l248894,61442r,-42177xem302082,25273r-6757,-7265l279603,18008r-4394,1778l271907,23075r,-3810l260756,19265r,42177l271907,61442r,-28981l276047,28232r11506,l290918,32194r,29248l302082,61442r,-25692l302082,25273xem343509,59588r-3213,-9296l338099,51473r-2870,851l329565,52324r-2452,-2198l327113,28409r13780,l340893,19278r-13780,l327113,6515r-11150,l315963,19278r-9043,l306920,28409r9043,l315963,57467r6591,5245l336080,62712r3035,-762l343509,59588xem391109,19265r-11151,l379958,22656r,9970l379958,48171r-6007,4813l361200,52984r-5067,-4813l356133,32626r5067,-4902l373951,27724r6007,4902l379958,22656r-3543,-2971l371754,18008r-5740,l358254,19646r-6617,4585l347040,31305r-1727,9093l347040,49491r4597,7049l358254,61099r7760,1613l371754,62712r4661,-1702l379958,58140r,3302l391109,61442r,-3302l391109,52984r,-25260l391109,22656r,-3391xem448779,40398r-1727,-9093l444715,27724r-2273,-3493l440182,22656r-2223,-1536l437959,32626r,15557l432892,52997r-12764,l414134,48183r,-15557l420128,27724r12764,l437959,32626r,-11506l435838,19646r-7760,-1638l422325,18008r-4648,1689l414134,22656r,-22060l402971,596r,60846l414134,61442r,-3289l417677,61023r4648,1689l428078,62712,447052,49479r1727,-9081xem468998,19278r-11163,l457835,61455r11163,l468998,19278xem470179,3124l467296,r-7849,l456653,3124r,7277l459447,13182r7849,l470179,10401r,-3721l470179,3124xem492594,596r-11150,l481444,61442r11150,l492594,596xem516178,19278r-11163,l505015,61455r11163,l516178,19278xem517359,3124l514477,r-7849,l503834,3124r,7277l506628,13182r7849,l517359,10401r,-3721l517359,3124xem559282,59588r-3213,-9296l553872,51473r-2870,851l545338,52324r-2452,-2198l542886,28409r13780,l556666,19278r-13780,l542886,6515r-11150,l531736,19278r-9043,l522693,28409r9043,l531736,57467r6591,5245l551853,62712r3035,-762l559282,59588xem607898,19189r-12434,l584149,42176,572655,19189r-12420,l577723,55194,567588,75819r12421,l607898,19189xe" fillcolor="#010202" stroked="f">
                  <v:path arrowok="t"/>
                </v:shape>
                <v:shape id="Image 645" o:spid="_x0000_s1040" type="#_x0000_t75" style="position:absolute;left:37873;top:21788;width:3272;height: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">
                  <v:imagedata r:id="rId158" o:title=""/>
                </v:shape>
                <v:shape id="Image 646" o:spid="_x0000_s1041" type="#_x0000_t75" style="position:absolute;left:46290;top:21740;width:4557;height: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">
                  <v:imagedata r:id="rId159" o:title=""/>
                </v:shape>
                <v:shape id="Graphic 647" o:spid="_x0000_s1042" style="position:absolute;left:54749;top:21788;width:2902;height:584;visibility:visible;mso-wrap-style:square;v-text-anchor:top" coordsize="29019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" path="m50025,l38531,r,22987l11493,22987,11493,,,,,56629r11493,l11493,33375r27038,l38531,56629r11494,l50025,xem102120,14452r-11150,l90970,43446r-4141,4217l75336,47663,71945,43688r,-29236l60807,14452r,36182l67564,57899r15722,l87668,56121r3302,-3289l90970,56629r11150,l102120,14452xem183362,19964r-7607,-6756l160210,13208r-5156,2603l151587,20129r-3036,-4483l143383,13208r-11138,l128092,14973r-2947,2959l125145,14465r-11163,l113982,56642r11163,l125145,27482r3709,-4064l139420,23418r3632,3467l143052,56642r11151,l154203,27482r3886,-4064l168656,23418r3632,3467l172288,56642r11074,l183362,30264r,-10300xem236651,14452r-11163,l225488,17843r,9970l225488,43357r-5994,4814l206743,48171r-5067,-4814l201676,27813r5067,-4903l219494,22910r5994,4903l225488,17843r-3531,-2972l217297,13195r-5741,l203784,14833r-6604,4585l192570,26492r-1715,9093l192570,44678r4610,7049l203784,56286r7772,1613l217297,57899r4660,-1702l225488,53327r,3302l236651,56629r,-3302l236651,48171r,-25261l236651,17843r,-3391xem289839,20459r-6756,-7264l267360,13195r-4394,1778l259664,18262r,-3810l248513,14452r,42177l259664,56629r,-28982l263804,23418r11506,l278676,27381r,29248l289839,56629r,-25692l289839,20459xe" fillcolor="#010202" stroked="f">
                  <v:path arrowok="t"/>
                </v:shape>
                <v:shape id="Image 648" o:spid="_x0000_s1043" type="#_x0000_t75" style="position:absolute;left:57961;top:21740;width:2569;height: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">
                  <v:imagedata r:id="rId160" o:title=""/>
                </v:shape>
                <w10:wrap anchorx="page" anchory="page"/>
              </v:group>
            </w:pict>
          </mc:Fallback>
        </mc:AlternateContent>
      </w:r>
      <w:bookmarkStart w:id="450" w:name="People_Matters_and_Pulse_surveys_"/>
      <w:bookmarkEnd w:id="450"/>
      <w:r>
        <w:rPr>
          <w:b/>
          <w:color w:val="1E2028"/>
          <w:sz w:val="24"/>
        </w:rPr>
        <w:t>People</w:t>
      </w:r>
      <w:r>
        <w:rPr>
          <w:b/>
          <w:color w:val="1E2028"/>
          <w:spacing w:val="-1"/>
          <w:sz w:val="24"/>
        </w:rPr>
        <w:t xml:space="preserve"> </w:t>
      </w:r>
      <w:r>
        <w:rPr>
          <w:b/>
          <w:color w:val="1E2028"/>
          <w:sz w:val="24"/>
        </w:rPr>
        <w:t>Matters</w:t>
      </w:r>
      <w:r>
        <w:rPr>
          <w:b/>
          <w:color w:val="1E2028"/>
          <w:spacing w:val="-1"/>
          <w:sz w:val="24"/>
        </w:rPr>
        <w:t xml:space="preserve"> </w:t>
      </w:r>
      <w:r>
        <w:rPr>
          <w:b/>
          <w:color w:val="1E2028"/>
          <w:sz w:val="24"/>
        </w:rPr>
        <w:t>and</w:t>
      </w:r>
      <w:r>
        <w:rPr>
          <w:b/>
          <w:color w:val="1E2028"/>
          <w:spacing w:val="-1"/>
          <w:sz w:val="24"/>
        </w:rPr>
        <w:t xml:space="preserve"> </w:t>
      </w:r>
      <w:r>
        <w:rPr>
          <w:b/>
          <w:color w:val="1E2028"/>
          <w:sz w:val="24"/>
        </w:rPr>
        <w:t>Pulse</w:t>
      </w:r>
      <w:r>
        <w:rPr>
          <w:b/>
          <w:color w:val="1E2028"/>
          <w:spacing w:val="-1"/>
          <w:sz w:val="24"/>
        </w:rPr>
        <w:t xml:space="preserve"> </w:t>
      </w:r>
      <w:r>
        <w:rPr>
          <w:b/>
          <w:color w:val="1E2028"/>
          <w:spacing w:val="-2"/>
          <w:sz w:val="24"/>
        </w:rPr>
        <w:t>surveys</w:t>
      </w:r>
    </w:p>
    <w:p w14:paraId="0D9509CC" w14:textId="77777777" w:rsidR="003E76A9" w:rsidRDefault="00AF0012">
      <w:pPr>
        <w:pStyle w:val="BodyText"/>
        <w:spacing w:before="216" w:line="281" w:lineRule="exact"/>
        <w:ind w:left="693"/>
      </w:pPr>
      <w:bookmarkStart w:id="451" w:name="The_Academy_is_committed_to_measuring,_u"/>
      <w:bookmarkEnd w:id="451"/>
      <w:r>
        <w:rPr>
          <w:color w:val="1E2028"/>
        </w:rPr>
        <w:t>The</w:t>
      </w:r>
      <w:r>
        <w:rPr>
          <w:color w:val="1E2028"/>
          <w:spacing w:val="-6"/>
        </w:rPr>
        <w:t xml:space="preserve"> </w:t>
      </w:r>
      <w:r>
        <w:rPr>
          <w:color w:val="1E2028"/>
        </w:rPr>
        <w:t>Academy</w:t>
      </w:r>
      <w:r>
        <w:rPr>
          <w:color w:val="1E2028"/>
          <w:spacing w:val="-3"/>
        </w:rPr>
        <w:t xml:space="preserve"> </w:t>
      </w:r>
      <w:r>
        <w:rPr>
          <w:color w:val="1E2028"/>
        </w:rPr>
        <w:t>is</w:t>
      </w:r>
      <w:r>
        <w:rPr>
          <w:color w:val="1E2028"/>
          <w:spacing w:val="-3"/>
        </w:rPr>
        <w:t xml:space="preserve"> </w:t>
      </w:r>
      <w:r>
        <w:rPr>
          <w:color w:val="1E2028"/>
        </w:rPr>
        <w:t>committed</w:t>
      </w:r>
      <w:r>
        <w:rPr>
          <w:color w:val="1E2028"/>
          <w:spacing w:val="-4"/>
        </w:rPr>
        <w:t xml:space="preserve"> </w:t>
      </w:r>
      <w:r>
        <w:rPr>
          <w:color w:val="1E2028"/>
        </w:rPr>
        <w:t>to</w:t>
      </w:r>
      <w:r>
        <w:rPr>
          <w:color w:val="1E2028"/>
          <w:spacing w:val="-3"/>
        </w:rPr>
        <w:t xml:space="preserve"> </w:t>
      </w:r>
      <w:r>
        <w:rPr>
          <w:color w:val="1E2028"/>
        </w:rPr>
        <w:t>measuring,</w:t>
      </w:r>
      <w:r>
        <w:rPr>
          <w:color w:val="1E2028"/>
          <w:spacing w:val="-3"/>
        </w:rPr>
        <w:t xml:space="preserve"> </w:t>
      </w:r>
      <w:r>
        <w:rPr>
          <w:color w:val="1E2028"/>
        </w:rPr>
        <w:t>understanding</w:t>
      </w:r>
      <w:r>
        <w:rPr>
          <w:color w:val="1E2028"/>
          <w:spacing w:val="-4"/>
        </w:rPr>
        <w:t xml:space="preserve"> </w:t>
      </w:r>
      <w:r>
        <w:rPr>
          <w:color w:val="1E2028"/>
        </w:rPr>
        <w:t>and</w:t>
      </w:r>
      <w:r>
        <w:rPr>
          <w:color w:val="1E2028"/>
          <w:spacing w:val="-3"/>
        </w:rPr>
        <w:t xml:space="preserve"> </w:t>
      </w:r>
      <w:r>
        <w:rPr>
          <w:color w:val="1E2028"/>
        </w:rPr>
        <w:t>proactively</w:t>
      </w:r>
      <w:r>
        <w:rPr>
          <w:color w:val="1E2028"/>
          <w:spacing w:val="-3"/>
        </w:rPr>
        <w:t xml:space="preserve"> </w:t>
      </w:r>
      <w:r>
        <w:rPr>
          <w:color w:val="1E2028"/>
          <w:spacing w:val="-2"/>
        </w:rPr>
        <w:t>supporting</w:t>
      </w:r>
    </w:p>
    <w:p w14:paraId="0D9509CD" w14:textId="77777777" w:rsidR="003E76A9" w:rsidRDefault="00AF0012">
      <w:pPr>
        <w:pStyle w:val="BodyText"/>
        <w:spacing w:before="8" w:line="213" w:lineRule="auto"/>
        <w:ind w:left="693" w:right="745"/>
      </w:pPr>
      <w:r>
        <w:rPr>
          <w:color w:val="1E2028"/>
        </w:rPr>
        <w:t>its</w:t>
      </w:r>
      <w:r>
        <w:rPr>
          <w:color w:val="1E2028"/>
          <w:spacing w:val="-6"/>
        </w:rPr>
        <w:t xml:space="preserve"> </w:t>
      </w:r>
      <w:r>
        <w:rPr>
          <w:color w:val="1E2028"/>
        </w:rPr>
        <w:t>culture.</w:t>
      </w:r>
      <w:r>
        <w:rPr>
          <w:color w:val="1E2028"/>
          <w:spacing w:val="-6"/>
        </w:rPr>
        <w:t xml:space="preserve"> </w:t>
      </w:r>
      <w:r>
        <w:rPr>
          <w:color w:val="1E2028"/>
        </w:rPr>
        <w:t>The</w:t>
      </w:r>
      <w:r>
        <w:rPr>
          <w:color w:val="1E2028"/>
          <w:spacing w:val="-6"/>
        </w:rPr>
        <w:t xml:space="preserve"> </w:t>
      </w:r>
      <w:r>
        <w:rPr>
          <w:color w:val="1E2028"/>
        </w:rPr>
        <w:t>Academy</w:t>
      </w:r>
      <w:r>
        <w:rPr>
          <w:color w:val="1E2028"/>
          <w:spacing w:val="-6"/>
        </w:rPr>
        <w:t xml:space="preserve"> </w:t>
      </w:r>
      <w:r>
        <w:rPr>
          <w:color w:val="1E2028"/>
        </w:rPr>
        <w:t>uses</w:t>
      </w:r>
      <w:r>
        <w:rPr>
          <w:color w:val="1E2028"/>
          <w:spacing w:val="-6"/>
        </w:rPr>
        <w:t xml:space="preserve"> </w:t>
      </w:r>
      <w:r>
        <w:rPr>
          <w:color w:val="1E2028"/>
        </w:rPr>
        <w:t>results</w:t>
      </w:r>
      <w:r>
        <w:rPr>
          <w:color w:val="1E2028"/>
          <w:spacing w:val="-6"/>
        </w:rPr>
        <w:t xml:space="preserve"> </w:t>
      </w:r>
      <w:r>
        <w:rPr>
          <w:color w:val="1E2028"/>
        </w:rPr>
        <w:t>of</w:t>
      </w:r>
      <w:r>
        <w:rPr>
          <w:color w:val="1E2028"/>
          <w:spacing w:val="-6"/>
        </w:rPr>
        <w:t xml:space="preserve"> </w:t>
      </w:r>
      <w:r>
        <w:rPr>
          <w:color w:val="1E2028"/>
        </w:rPr>
        <w:t>the</w:t>
      </w:r>
      <w:r>
        <w:rPr>
          <w:color w:val="1E2028"/>
          <w:spacing w:val="-6"/>
        </w:rPr>
        <w:t xml:space="preserve"> </w:t>
      </w:r>
      <w:r>
        <w:rPr>
          <w:color w:val="1E2028"/>
        </w:rPr>
        <w:t>People</w:t>
      </w:r>
      <w:r>
        <w:rPr>
          <w:color w:val="1E2028"/>
          <w:spacing w:val="-6"/>
        </w:rPr>
        <w:t xml:space="preserve"> </w:t>
      </w:r>
      <w:r>
        <w:rPr>
          <w:color w:val="1E2028"/>
        </w:rPr>
        <w:t>Matters</w:t>
      </w:r>
      <w:r>
        <w:rPr>
          <w:color w:val="1E2028"/>
          <w:position w:val="7"/>
          <w:sz w:val="13"/>
        </w:rPr>
        <w:t>1</w:t>
      </w:r>
      <w:r>
        <w:rPr>
          <w:color w:val="1E2028"/>
          <w:spacing w:val="16"/>
          <w:position w:val="7"/>
          <w:sz w:val="13"/>
        </w:rPr>
        <w:t xml:space="preserve"> </w:t>
      </w:r>
      <w:r>
        <w:rPr>
          <w:color w:val="1E2028"/>
        </w:rPr>
        <w:t>and</w:t>
      </w:r>
      <w:r>
        <w:rPr>
          <w:color w:val="1E2028"/>
          <w:spacing w:val="-6"/>
        </w:rPr>
        <w:t xml:space="preserve"> </w:t>
      </w:r>
      <w:r>
        <w:rPr>
          <w:color w:val="1E2028"/>
        </w:rPr>
        <w:t>Pulse</w:t>
      </w:r>
      <w:r>
        <w:rPr>
          <w:color w:val="1E2028"/>
          <w:spacing w:val="-6"/>
        </w:rPr>
        <w:t xml:space="preserve"> </w:t>
      </w:r>
      <w:r>
        <w:rPr>
          <w:color w:val="1E2028"/>
        </w:rPr>
        <w:t>Surve</w:t>
      </w:r>
      <w:bookmarkStart w:id="452" w:name="2"/>
      <w:bookmarkEnd w:id="452"/>
      <w:r>
        <w:rPr>
          <w:color w:val="1E2028"/>
        </w:rPr>
        <w:t>y</w:t>
      </w:r>
      <w:r>
        <w:rPr>
          <w:color w:val="1E2028"/>
          <w:position w:val="7"/>
          <w:sz w:val="13"/>
        </w:rPr>
        <w:t>2</w:t>
      </w:r>
      <w:r>
        <w:rPr>
          <w:color w:val="1E2028"/>
          <w:spacing w:val="16"/>
          <w:position w:val="7"/>
          <w:sz w:val="13"/>
        </w:rPr>
        <w:t xml:space="preserve"> </w:t>
      </w:r>
      <w:r>
        <w:rPr>
          <w:color w:val="1E2028"/>
        </w:rPr>
        <w:t>to</w:t>
      </w:r>
      <w:r>
        <w:rPr>
          <w:color w:val="1E2028"/>
          <w:spacing w:val="-6"/>
        </w:rPr>
        <w:t xml:space="preserve"> </w:t>
      </w:r>
      <w:r>
        <w:rPr>
          <w:color w:val="1E2028"/>
        </w:rPr>
        <w:t>monitor and continually improve its approach to supporting Academy staff and enhancing workplace culture. Both People Matters and Pulse Survey results in 2022 and 2023</w:t>
      </w:r>
    </w:p>
    <w:p w14:paraId="0D9509CE" w14:textId="77777777" w:rsidR="003E76A9" w:rsidRDefault="00AF0012">
      <w:pPr>
        <w:pStyle w:val="BodyText"/>
        <w:spacing w:line="213" w:lineRule="auto"/>
        <w:ind w:left="693" w:right="1249"/>
      </w:pPr>
      <w:r>
        <w:rPr>
          <w:color w:val="1E2028"/>
        </w:rPr>
        <w:t>were</w:t>
      </w:r>
      <w:r>
        <w:rPr>
          <w:color w:val="1E2028"/>
          <w:spacing w:val="-7"/>
        </w:rPr>
        <w:t xml:space="preserve"> </w:t>
      </w:r>
      <w:r>
        <w:rPr>
          <w:color w:val="1E2028"/>
        </w:rPr>
        <w:t>very</w:t>
      </w:r>
      <w:r>
        <w:rPr>
          <w:color w:val="1E2028"/>
          <w:spacing w:val="-7"/>
        </w:rPr>
        <w:t xml:space="preserve"> </w:t>
      </w:r>
      <w:r>
        <w:rPr>
          <w:color w:val="1E2028"/>
        </w:rPr>
        <w:t>positive</w:t>
      </w:r>
      <w:r>
        <w:rPr>
          <w:color w:val="1E2028"/>
          <w:spacing w:val="-7"/>
        </w:rPr>
        <w:t xml:space="preserve"> </w:t>
      </w:r>
      <w:r>
        <w:rPr>
          <w:color w:val="1E2028"/>
        </w:rPr>
        <w:t>overall.</w:t>
      </w:r>
      <w:r>
        <w:rPr>
          <w:color w:val="1E2028"/>
          <w:spacing w:val="-7"/>
        </w:rPr>
        <w:t xml:space="preserve"> </w:t>
      </w:r>
      <w:r>
        <w:rPr>
          <w:color w:val="1E2028"/>
        </w:rPr>
        <w:t>Feedback</w:t>
      </w:r>
      <w:r>
        <w:rPr>
          <w:color w:val="1E2028"/>
          <w:spacing w:val="-7"/>
        </w:rPr>
        <w:t xml:space="preserve"> </w:t>
      </w:r>
      <w:r>
        <w:rPr>
          <w:color w:val="1E2028"/>
        </w:rPr>
        <w:t>was</w:t>
      </w:r>
      <w:r>
        <w:rPr>
          <w:color w:val="1E2028"/>
          <w:spacing w:val="-7"/>
        </w:rPr>
        <w:t xml:space="preserve"> </w:t>
      </w:r>
      <w:r>
        <w:rPr>
          <w:color w:val="1E2028"/>
        </w:rPr>
        <w:t>used</w:t>
      </w:r>
      <w:r>
        <w:rPr>
          <w:color w:val="1E2028"/>
          <w:spacing w:val="-7"/>
        </w:rPr>
        <w:t xml:space="preserve"> </w:t>
      </w:r>
      <w:r>
        <w:rPr>
          <w:color w:val="1E2028"/>
        </w:rPr>
        <w:t>to</w:t>
      </w:r>
      <w:r>
        <w:rPr>
          <w:color w:val="1E2028"/>
          <w:spacing w:val="-7"/>
        </w:rPr>
        <w:t xml:space="preserve"> </w:t>
      </w:r>
      <w:r>
        <w:rPr>
          <w:color w:val="1E2028"/>
        </w:rPr>
        <w:t>co-develop</w:t>
      </w:r>
      <w:r>
        <w:rPr>
          <w:color w:val="1E2028"/>
          <w:spacing w:val="-7"/>
        </w:rPr>
        <w:t xml:space="preserve"> </w:t>
      </w:r>
      <w:r>
        <w:rPr>
          <w:color w:val="1E2028"/>
        </w:rPr>
        <w:t>actions</w:t>
      </w:r>
      <w:r>
        <w:rPr>
          <w:color w:val="1E2028"/>
          <w:spacing w:val="-7"/>
        </w:rPr>
        <w:t xml:space="preserve"> </w:t>
      </w:r>
      <w:r>
        <w:rPr>
          <w:color w:val="1E2028"/>
        </w:rPr>
        <w:t>and</w:t>
      </w:r>
      <w:r>
        <w:rPr>
          <w:color w:val="1E2028"/>
          <w:spacing w:val="-7"/>
        </w:rPr>
        <w:t xml:space="preserve"> </w:t>
      </w:r>
      <w:r>
        <w:rPr>
          <w:color w:val="1E2028"/>
        </w:rPr>
        <w:t>strategies with staff to further enhance culture and wellbeing.</w:t>
      </w:r>
    </w:p>
    <w:p w14:paraId="0D9509CF" w14:textId="77777777" w:rsidR="003E76A9" w:rsidRDefault="003E76A9">
      <w:pPr>
        <w:pStyle w:val="BodyText"/>
        <w:spacing w:before="5"/>
        <w:rPr>
          <w:sz w:val="30"/>
        </w:rPr>
      </w:pPr>
    </w:p>
    <w:p w14:paraId="0D9509D0" w14:textId="77777777" w:rsidR="003E76A9" w:rsidRDefault="00AF0012">
      <w:pPr>
        <w:pStyle w:val="Heading2"/>
      </w:pPr>
      <w:bookmarkStart w:id="453" w:name="_TOC_250020"/>
      <w:r>
        <w:rPr>
          <w:color w:val="1E2028"/>
        </w:rPr>
        <w:t>Workforce</w:t>
      </w:r>
      <w:r>
        <w:rPr>
          <w:color w:val="1E2028"/>
          <w:spacing w:val="-20"/>
        </w:rPr>
        <w:t xml:space="preserve"> </w:t>
      </w:r>
      <w:bookmarkEnd w:id="453"/>
      <w:r>
        <w:rPr>
          <w:color w:val="1E2028"/>
          <w:spacing w:val="-4"/>
        </w:rPr>
        <w:t>data</w:t>
      </w:r>
    </w:p>
    <w:p w14:paraId="0D9509D1" w14:textId="77777777" w:rsidR="003E76A9" w:rsidRDefault="00AF0012">
      <w:pPr>
        <w:spacing w:before="324"/>
        <w:ind w:left="693"/>
        <w:rPr>
          <w:b/>
          <w:sz w:val="32"/>
        </w:rPr>
      </w:pPr>
      <w:r>
        <w:rPr>
          <w:noProof/>
        </w:rPr>
        <mc:AlternateContent>
          <mc:Choice Requires="wps">
            <w:drawing>
              <wp:anchor distT="0" distB="0" distL="0" distR="0" simplePos="0" relativeHeight="251881984" behindDoc="1" locked="0" layoutInCell="1" allowOverlap="1" wp14:anchorId="0D951BF2" wp14:editId="550B8BE5">
                <wp:simplePos x="0" y="0"/>
                <wp:positionH relativeFrom="page">
                  <wp:posOffset>719999</wp:posOffset>
                </wp:positionH>
                <wp:positionV relativeFrom="paragraph">
                  <wp:posOffset>520114</wp:posOffset>
                </wp:positionV>
                <wp:extent cx="6120130" cy="1270"/>
                <wp:effectExtent l="0" t="0" r="0" b="0"/>
                <wp:wrapTopAndBottom/>
                <wp:docPr id="649" name="Graphic 6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DFF5C00" id="Graphic 649" o:spid="_x0000_s1026" alt="&quot;&quot;" style="position:absolute;margin-left:56.7pt;margin-top:40.95pt;width:481.9pt;height:.1pt;z-index:-25143449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" path="m,l6120003,e" filled="f" strokecolor="#1e2028" strokeweight=".5pt">
                <v:path arrowok="t"/>
                <w10:wrap type="topAndBottom" anchorx="page"/>
              </v:shape>
            </w:pict>
          </mc:Fallback>
        </mc:AlternateContent>
      </w:r>
      <w:bookmarkStart w:id="454" w:name="Public_Sector_Values_and_employment_prin"/>
      <w:bookmarkEnd w:id="454"/>
      <w:r>
        <w:rPr>
          <w:b/>
          <w:color w:val="1E2028"/>
          <w:sz w:val="32"/>
        </w:rPr>
        <w:t>Public</w:t>
      </w:r>
      <w:r>
        <w:rPr>
          <w:b/>
          <w:color w:val="1E2028"/>
          <w:spacing w:val="-7"/>
          <w:sz w:val="32"/>
        </w:rPr>
        <w:t xml:space="preserve"> </w:t>
      </w:r>
      <w:r>
        <w:rPr>
          <w:b/>
          <w:color w:val="1E2028"/>
          <w:sz w:val="32"/>
        </w:rPr>
        <w:t>Sector</w:t>
      </w:r>
      <w:r>
        <w:rPr>
          <w:b/>
          <w:color w:val="1E2028"/>
          <w:spacing w:val="-6"/>
          <w:sz w:val="32"/>
        </w:rPr>
        <w:t xml:space="preserve"> </w:t>
      </w:r>
      <w:r>
        <w:rPr>
          <w:b/>
          <w:color w:val="1E2028"/>
          <w:sz w:val="32"/>
        </w:rPr>
        <w:t>Values</w:t>
      </w:r>
      <w:r>
        <w:rPr>
          <w:b/>
          <w:color w:val="1E2028"/>
          <w:spacing w:val="-7"/>
          <w:sz w:val="32"/>
        </w:rPr>
        <w:t xml:space="preserve"> </w:t>
      </w:r>
      <w:r>
        <w:rPr>
          <w:b/>
          <w:color w:val="1E2028"/>
          <w:sz w:val="32"/>
        </w:rPr>
        <w:t>and</w:t>
      </w:r>
      <w:r>
        <w:rPr>
          <w:b/>
          <w:color w:val="1E2028"/>
          <w:spacing w:val="-6"/>
          <w:sz w:val="32"/>
        </w:rPr>
        <w:t xml:space="preserve"> </w:t>
      </w:r>
      <w:r>
        <w:rPr>
          <w:b/>
          <w:color w:val="1E2028"/>
          <w:sz w:val="32"/>
        </w:rPr>
        <w:t>employment</w:t>
      </w:r>
      <w:r>
        <w:rPr>
          <w:b/>
          <w:color w:val="1E2028"/>
          <w:spacing w:val="-6"/>
          <w:sz w:val="32"/>
        </w:rPr>
        <w:t xml:space="preserve"> </w:t>
      </w:r>
      <w:r>
        <w:rPr>
          <w:b/>
          <w:color w:val="1E2028"/>
          <w:spacing w:val="-2"/>
          <w:sz w:val="32"/>
        </w:rPr>
        <w:t>principles</w:t>
      </w:r>
    </w:p>
    <w:p w14:paraId="0D9509D2" w14:textId="77777777" w:rsidR="003E76A9" w:rsidRDefault="00AF0012">
      <w:pPr>
        <w:spacing w:before="268"/>
        <w:ind w:left="693"/>
        <w:rPr>
          <w:b/>
          <w:sz w:val="24"/>
        </w:rPr>
      </w:pPr>
      <w:bookmarkStart w:id="455" w:name="Public_Sector_Values_"/>
      <w:bookmarkEnd w:id="455"/>
      <w:r>
        <w:rPr>
          <w:b/>
          <w:color w:val="1E2028"/>
          <w:sz w:val="24"/>
        </w:rPr>
        <w:t>Public</w:t>
      </w:r>
      <w:r>
        <w:rPr>
          <w:b/>
          <w:color w:val="1E2028"/>
          <w:spacing w:val="-2"/>
          <w:sz w:val="24"/>
        </w:rPr>
        <w:t xml:space="preserve"> </w:t>
      </w:r>
      <w:r>
        <w:rPr>
          <w:b/>
          <w:color w:val="1E2028"/>
          <w:sz w:val="24"/>
        </w:rPr>
        <w:t>Sector</w:t>
      </w:r>
      <w:r>
        <w:rPr>
          <w:b/>
          <w:color w:val="1E2028"/>
          <w:spacing w:val="-1"/>
          <w:sz w:val="24"/>
        </w:rPr>
        <w:t xml:space="preserve"> </w:t>
      </w:r>
      <w:r>
        <w:rPr>
          <w:b/>
          <w:color w:val="1E2028"/>
          <w:spacing w:val="-2"/>
          <w:sz w:val="24"/>
        </w:rPr>
        <w:t>Values</w:t>
      </w:r>
    </w:p>
    <w:p w14:paraId="0D9509D3" w14:textId="267A482A" w:rsidR="003E76A9" w:rsidRDefault="00AF0012">
      <w:pPr>
        <w:pStyle w:val="BodyText"/>
        <w:spacing w:before="241" w:line="213" w:lineRule="auto"/>
        <w:ind w:left="693" w:right="745"/>
      </w:pPr>
      <w:bookmarkStart w:id="456" w:name="The_Academy_adopted_the_Public_Sector_Va"/>
      <w:bookmarkEnd w:id="456"/>
      <w:r>
        <w:rPr>
          <w:color w:val="1E2028"/>
        </w:rPr>
        <w:t>The Academy adopted the Public Sector Values set out in the Code of Conduct for Victorian Public Sector Employees. These values def</w:t>
      </w:r>
      <w:r w:rsidR="0073771C">
        <w:rPr>
          <w:color w:val="1E2028"/>
        </w:rPr>
        <w:t>i</w:t>
      </w:r>
      <w:r>
        <w:rPr>
          <w:color w:val="1E2028"/>
        </w:rPr>
        <w:t>ne what is important to the Academy’s</w:t>
      </w:r>
      <w:r>
        <w:rPr>
          <w:color w:val="1E2028"/>
          <w:spacing w:val="-7"/>
        </w:rPr>
        <w:t xml:space="preserve"> </w:t>
      </w:r>
      <w:r>
        <w:rPr>
          <w:color w:val="1E2028"/>
        </w:rPr>
        <w:t>ways</w:t>
      </w:r>
      <w:r>
        <w:rPr>
          <w:color w:val="1E2028"/>
          <w:spacing w:val="-7"/>
        </w:rPr>
        <w:t xml:space="preserve"> </w:t>
      </w:r>
      <w:r>
        <w:rPr>
          <w:color w:val="1E2028"/>
        </w:rPr>
        <w:t>of</w:t>
      </w:r>
      <w:r>
        <w:rPr>
          <w:color w:val="1E2028"/>
          <w:spacing w:val="-7"/>
        </w:rPr>
        <w:t xml:space="preserve"> </w:t>
      </w:r>
      <w:r>
        <w:rPr>
          <w:color w:val="1E2028"/>
        </w:rPr>
        <w:t>working</w:t>
      </w:r>
      <w:r>
        <w:rPr>
          <w:color w:val="1E2028"/>
          <w:spacing w:val="-7"/>
        </w:rPr>
        <w:t xml:space="preserve"> </w:t>
      </w:r>
      <w:r>
        <w:rPr>
          <w:color w:val="1E2028"/>
        </w:rPr>
        <w:t>and</w:t>
      </w:r>
      <w:r>
        <w:rPr>
          <w:color w:val="1E2028"/>
          <w:spacing w:val="-7"/>
        </w:rPr>
        <w:t xml:space="preserve"> </w:t>
      </w:r>
      <w:r>
        <w:rPr>
          <w:color w:val="1E2028"/>
        </w:rPr>
        <w:t>underpin</w:t>
      </w:r>
      <w:r>
        <w:rPr>
          <w:color w:val="1E2028"/>
          <w:spacing w:val="-7"/>
        </w:rPr>
        <w:t xml:space="preserve"> </w:t>
      </w:r>
      <w:r>
        <w:rPr>
          <w:color w:val="1E2028"/>
        </w:rPr>
        <w:t>our</w:t>
      </w:r>
      <w:r>
        <w:rPr>
          <w:color w:val="1E2028"/>
          <w:spacing w:val="-7"/>
        </w:rPr>
        <w:t xml:space="preserve"> </w:t>
      </w:r>
      <w:r>
        <w:rPr>
          <w:color w:val="1E2028"/>
        </w:rPr>
        <w:t>employees’</w:t>
      </w:r>
      <w:r>
        <w:rPr>
          <w:color w:val="1E2028"/>
          <w:spacing w:val="-7"/>
        </w:rPr>
        <w:t xml:space="preserve"> </w:t>
      </w:r>
      <w:r>
        <w:rPr>
          <w:color w:val="1E2028"/>
        </w:rPr>
        <w:t>interactions</w:t>
      </w:r>
      <w:r>
        <w:rPr>
          <w:color w:val="1E2028"/>
          <w:spacing w:val="-7"/>
        </w:rPr>
        <w:t xml:space="preserve"> </w:t>
      </w:r>
      <w:r>
        <w:rPr>
          <w:color w:val="1E2028"/>
        </w:rPr>
        <w:t>with</w:t>
      </w:r>
      <w:r>
        <w:rPr>
          <w:color w:val="1E2028"/>
          <w:spacing w:val="-7"/>
        </w:rPr>
        <w:t xml:space="preserve"> </w:t>
      </w:r>
      <w:r>
        <w:rPr>
          <w:color w:val="1E2028"/>
        </w:rPr>
        <w:t>colleagues, participants, stakeholders, suppliers and the broader education sector community.</w:t>
      </w:r>
    </w:p>
    <w:p w14:paraId="0D9509D4" w14:textId="77777777" w:rsidR="003E76A9" w:rsidRDefault="003E76A9">
      <w:pPr>
        <w:pStyle w:val="BodyText"/>
        <w:spacing w:before="12"/>
        <w:rPr>
          <w:sz w:val="18"/>
        </w:rPr>
      </w:pPr>
    </w:p>
    <w:p w14:paraId="0D9509D5" w14:textId="77777777" w:rsidR="003E76A9" w:rsidRDefault="00AF0012">
      <w:pPr>
        <w:pStyle w:val="BodyText"/>
        <w:spacing w:line="213" w:lineRule="auto"/>
        <w:ind w:left="693"/>
      </w:pPr>
      <w:bookmarkStart w:id="457" w:name="The_Academy_uses_DE’s_Victorian_Public_S"/>
      <w:bookmarkEnd w:id="457"/>
      <w:r>
        <w:rPr>
          <w:color w:val="1E2028"/>
        </w:rPr>
        <w:t>The</w:t>
      </w:r>
      <w:r>
        <w:rPr>
          <w:color w:val="1E2028"/>
          <w:spacing w:val="-7"/>
        </w:rPr>
        <w:t xml:space="preserve"> </w:t>
      </w:r>
      <w:r>
        <w:rPr>
          <w:color w:val="1E2028"/>
        </w:rPr>
        <w:t>Academy</w:t>
      </w:r>
      <w:r>
        <w:rPr>
          <w:color w:val="1E2028"/>
          <w:spacing w:val="-7"/>
        </w:rPr>
        <w:t xml:space="preserve"> </w:t>
      </w:r>
      <w:r>
        <w:rPr>
          <w:color w:val="1E2028"/>
        </w:rPr>
        <w:t>uses</w:t>
      </w:r>
      <w:r>
        <w:rPr>
          <w:color w:val="1E2028"/>
          <w:spacing w:val="-7"/>
        </w:rPr>
        <w:t xml:space="preserve"> </w:t>
      </w:r>
      <w:r>
        <w:rPr>
          <w:color w:val="1E2028"/>
        </w:rPr>
        <w:t>DE’s</w:t>
      </w:r>
      <w:r>
        <w:rPr>
          <w:color w:val="1E2028"/>
          <w:spacing w:val="-7"/>
        </w:rPr>
        <w:t xml:space="preserve"> </w:t>
      </w:r>
      <w:r>
        <w:rPr>
          <w:color w:val="1E2028"/>
        </w:rPr>
        <w:t>Victorian</w:t>
      </w:r>
      <w:r>
        <w:rPr>
          <w:color w:val="1E2028"/>
          <w:spacing w:val="-7"/>
        </w:rPr>
        <w:t xml:space="preserve"> </w:t>
      </w:r>
      <w:r>
        <w:rPr>
          <w:color w:val="1E2028"/>
        </w:rPr>
        <w:t>Public</w:t>
      </w:r>
      <w:r>
        <w:rPr>
          <w:color w:val="1E2028"/>
          <w:spacing w:val="-7"/>
        </w:rPr>
        <w:t xml:space="preserve"> </w:t>
      </w:r>
      <w:r>
        <w:rPr>
          <w:color w:val="1E2028"/>
        </w:rPr>
        <w:t>Service</w:t>
      </w:r>
      <w:r>
        <w:rPr>
          <w:color w:val="1E2028"/>
          <w:spacing w:val="-7"/>
        </w:rPr>
        <w:t xml:space="preserve"> </w:t>
      </w:r>
      <w:r>
        <w:rPr>
          <w:color w:val="1E2028"/>
        </w:rPr>
        <w:t>Values</w:t>
      </w:r>
      <w:r>
        <w:rPr>
          <w:color w:val="1E2028"/>
          <w:spacing w:val="-7"/>
        </w:rPr>
        <w:t xml:space="preserve"> </w:t>
      </w:r>
      <w:r>
        <w:rPr>
          <w:color w:val="1E2028"/>
        </w:rPr>
        <w:t>materials</w:t>
      </w:r>
      <w:r>
        <w:rPr>
          <w:color w:val="1E2028"/>
          <w:spacing w:val="-7"/>
        </w:rPr>
        <w:t xml:space="preserve"> </w:t>
      </w:r>
      <w:r>
        <w:rPr>
          <w:color w:val="1E2028"/>
        </w:rPr>
        <w:t>to</w:t>
      </w:r>
      <w:r>
        <w:rPr>
          <w:color w:val="1E2028"/>
          <w:spacing w:val="-7"/>
        </w:rPr>
        <w:t xml:space="preserve"> </w:t>
      </w:r>
      <w:r>
        <w:rPr>
          <w:color w:val="1E2028"/>
        </w:rPr>
        <w:t>support</w:t>
      </w:r>
      <w:r>
        <w:rPr>
          <w:color w:val="1E2028"/>
          <w:spacing w:val="-7"/>
        </w:rPr>
        <w:t xml:space="preserve"> </w:t>
      </w:r>
      <w:r>
        <w:rPr>
          <w:color w:val="1E2028"/>
        </w:rPr>
        <w:t>consistent interpretation and a strong connection with these values in our everyday work.</w:t>
      </w:r>
    </w:p>
    <w:p w14:paraId="0D9509D6" w14:textId="77777777" w:rsidR="003E76A9" w:rsidRDefault="003E76A9">
      <w:pPr>
        <w:pStyle w:val="BodyText"/>
        <w:spacing w:before="1"/>
        <w:rPr>
          <w:sz w:val="28"/>
        </w:rPr>
      </w:pPr>
    </w:p>
    <w:p w14:paraId="0D9509D7" w14:textId="77777777" w:rsidR="003E76A9" w:rsidRDefault="00AF0012">
      <w:pPr>
        <w:ind w:left="693"/>
        <w:rPr>
          <w:b/>
          <w:sz w:val="24"/>
        </w:rPr>
      </w:pPr>
      <w:bookmarkStart w:id="458" w:name="The_seven_core_Public_Sector_Values_"/>
      <w:bookmarkEnd w:id="458"/>
      <w:r>
        <w:rPr>
          <w:b/>
          <w:color w:val="1E2028"/>
          <w:sz w:val="24"/>
        </w:rPr>
        <w:t>The</w:t>
      </w:r>
      <w:r>
        <w:rPr>
          <w:b/>
          <w:color w:val="1E2028"/>
          <w:spacing w:val="-5"/>
          <w:sz w:val="24"/>
        </w:rPr>
        <w:t xml:space="preserve"> </w:t>
      </w:r>
      <w:r>
        <w:rPr>
          <w:b/>
          <w:color w:val="1E2028"/>
          <w:sz w:val="24"/>
        </w:rPr>
        <w:t>seven</w:t>
      </w:r>
      <w:r>
        <w:rPr>
          <w:b/>
          <w:color w:val="1E2028"/>
          <w:spacing w:val="-3"/>
          <w:sz w:val="24"/>
        </w:rPr>
        <w:t xml:space="preserve"> </w:t>
      </w:r>
      <w:r>
        <w:rPr>
          <w:b/>
          <w:color w:val="1E2028"/>
          <w:sz w:val="24"/>
        </w:rPr>
        <w:t>core</w:t>
      </w:r>
      <w:r>
        <w:rPr>
          <w:b/>
          <w:color w:val="1E2028"/>
          <w:spacing w:val="-3"/>
          <w:sz w:val="24"/>
        </w:rPr>
        <w:t xml:space="preserve"> </w:t>
      </w:r>
      <w:r>
        <w:rPr>
          <w:b/>
          <w:color w:val="1E2028"/>
          <w:sz w:val="24"/>
        </w:rPr>
        <w:t>Public</w:t>
      </w:r>
      <w:r>
        <w:rPr>
          <w:b/>
          <w:color w:val="1E2028"/>
          <w:spacing w:val="-3"/>
          <w:sz w:val="24"/>
        </w:rPr>
        <w:t xml:space="preserve"> </w:t>
      </w:r>
      <w:r>
        <w:rPr>
          <w:b/>
          <w:color w:val="1E2028"/>
          <w:sz w:val="24"/>
        </w:rPr>
        <w:t>Sector</w:t>
      </w:r>
      <w:r>
        <w:rPr>
          <w:b/>
          <w:color w:val="1E2028"/>
          <w:spacing w:val="-2"/>
          <w:sz w:val="24"/>
        </w:rPr>
        <w:t xml:space="preserve"> Values</w:t>
      </w:r>
    </w:p>
    <w:p w14:paraId="0D9509D8" w14:textId="77777777" w:rsidR="003E76A9" w:rsidRDefault="003E76A9">
      <w:pPr>
        <w:pStyle w:val="BodyText"/>
        <w:rPr>
          <w:b/>
          <w:sz w:val="20"/>
        </w:rPr>
      </w:pPr>
    </w:p>
    <w:p w14:paraId="0D9509D9" w14:textId="77777777" w:rsidR="003E76A9" w:rsidRDefault="003E76A9">
      <w:pPr>
        <w:pStyle w:val="BodyText"/>
        <w:rPr>
          <w:b/>
          <w:sz w:val="20"/>
        </w:rPr>
      </w:pPr>
    </w:p>
    <w:p w14:paraId="0D9509DA" w14:textId="3328EC97" w:rsidR="003E76A9" w:rsidRDefault="003E76A9">
      <w:pPr>
        <w:pStyle w:val="BodyText"/>
        <w:rPr>
          <w:b/>
          <w:sz w:val="20"/>
        </w:rPr>
      </w:pPr>
    </w:p>
    <w:p w14:paraId="0D9509DB" w14:textId="2BBBD7F4" w:rsidR="003E76A9" w:rsidRDefault="003E76A9">
      <w:pPr>
        <w:pStyle w:val="BodyText"/>
        <w:rPr>
          <w:b/>
          <w:sz w:val="20"/>
        </w:rPr>
      </w:pPr>
    </w:p>
    <w:p w14:paraId="0D9509DC" w14:textId="77777777" w:rsidR="003E76A9" w:rsidRDefault="003E76A9">
      <w:pPr>
        <w:pStyle w:val="BodyText"/>
        <w:rPr>
          <w:b/>
          <w:sz w:val="20"/>
        </w:rPr>
      </w:pPr>
    </w:p>
    <w:p w14:paraId="0D9509DD" w14:textId="77777777" w:rsidR="003E76A9" w:rsidRDefault="003E76A9">
      <w:pPr>
        <w:pStyle w:val="BodyText"/>
        <w:rPr>
          <w:b/>
          <w:sz w:val="20"/>
        </w:rPr>
      </w:pPr>
    </w:p>
    <w:p w14:paraId="0D9509DE" w14:textId="77777777" w:rsidR="003E76A9" w:rsidRDefault="003E76A9">
      <w:pPr>
        <w:pStyle w:val="BodyText"/>
        <w:rPr>
          <w:b/>
          <w:sz w:val="20"/>
        </w:rPr>
      </w:pPr>
    </w:p>
    <w:p w14:paraId="0D9509DF" w14:textId="77777777" w:rsidR="003E76A9" w:rsidRDefault="00AF0012">
      <w:pPr>
        <w:spacing w:before="236"/>
        <w:ind w:left="693"/>
        <w:rPr>
          <w:b/>
          <w:sz w:val="24"/>
        </w:rPr>
      </w:pPr>
      <w:bookmarkStart w:id="459" w:name="Code_of_Conduct_"/>
      <w:bookmarkEnd w:id="459"/>
      <w:r>
        <w:rPr>
          <w:b/>
          <w:color w:val="1E2028"/>
          <w:sz w:val="24"/>
        </w:rPr>
        <w:t>Code</w:t>
      </w:r>
      <w:r>
        <w:rPr>
          <w:b/>
          <w:color w:val="1E2028"/>
          <w:spacing w:val="-1"/>
          <w:sz w:val="24"/>
        </w:rPr>
        <w:t xml:space="preserve"> </w:t>
      </w:r>
      <w:r>
        <w:rPr>
          <w:b/>
          <w:color w:val="1E2028"/>
          <w:sz w:val="24"/>
        </w:rPr>
        <w:t>of</w:t>
      </w:r>
      <w:r>
        <w:rPr>
          <w:b/>
          <w:color w:val="1E2028"/>
          <w:spacing w:val="-1"/>
          <w:sz w:val="24"/>
        </w:rPr>
        <w:t xml:space="preserve"> </w:t>
      </w:r>
      <w:r>
        <w:rPr>
          <w:b/>
          <w:color w:val="1E2028"/>
          <w:spacing w:val="-2"/>
          <w:sz w:val="24"/>
        </w:rPr>
        <w:t>Conduct</w:t>
      </w:r>
    </w:p>
    <w:p w14:paraId="0D9509E0" w14:textId="77777777" w:rsidR="003E76A9" w:rsidRDefault="00AF0012">
      <w:pPr>
        <w:pStyle w:val="BodyText"/>
        <w:spacing w:before="241" w:line="213" w:lineRule="auto"/>
        <w:ind w:left="693"/>
      </w:pPr>
      <w:bookmarkStart w:id="460" w:name="The_Code_of_Conduct_adopted_by_the_Acade"/>
      <w:bookmarkEnd w:id="460"/>
      <w:r>
        <w:rPr>
          <w:color w:val="1E2028"/>
        </w:rPr>
        <w:t>The</w:t>
      </w:r>
      <w:r>
        <w:rPr>
          <w:color w:val="1E2028"/>
          <w:spacing w:val="-5"/>
        </w:rPr>
        <w:t xml:space="preserve"> </w:t>
      </w:r>
      <w:r>
        <w:rPr>
          <w:color w:val="1E2028"/>
        </w:rPr>
        <w:t>Code</w:t>
      </w:r>
      <w:r>
        <w:rPr>
          <w:color w:val="1E2028"/>
          <w:spacing w:val="-5"/>
        </w:rPr>
        <w:t xml:space="preserve"> </w:t>
      </w:r>
      <w:r>
        <w:rPr>
          <w:color w:val="1E2028"/>
        </w:rPr>
        <w:t>of</w:t>
      </w:r>
      <w:r>
        <w:rPr>
          <w:color w:val="1E2028"/>
          <w:spacing w:val="-5"/>
        </w:rPr>
        <w:t xml:space="preserve"> </w:t>
      </w:r>
      <w:r>
        <w:rPr>
          <w:color w:val="1E2028"/>
        </w:rPr>
        <w:t>Conduct</w:t>
      </w:r>
      <w:r>
        <w:rPr>
          <w:color w:val="1E2028"/>
          <w:spacing w:val="-5"/>
        </w:rPr>
        <w:t xml:space="preserve"> </w:t>
      </w:r>
      <w:r>
        <w:rPr>
          <w:color w:val="1E2028"/>
        </w:rPr>
        <w:t>adopted</w:t>
      </w:r>
      <w:r>
        <w:rPr>
          <w:color w:val="1E2028"/>
          <w:spacing w:val="-5"/>
        </w:rPr>
        <w:t xml:space="preserve"> </w:t>
      </w:r>
      <w:r>
        <w:rPr>
          <w:color w:val="1E2028"/>
        </w:rPr>
        <w:t>by</w:t>
      </w:r>
      <w:r>
        <w:rPr>
          <w:color w:val="1E2028"/>
          <w:spacing w:val="-5"/>
        </w:rPr>
        <w:t xml:space="preserve"> </w:t>
      </w:r>
      <w:r>
        <w:rPr>
          <w:color w:val="1E2028"/>
        </w:rPr>
        <w:t>the</w:t>
      </w:r>
      <w:r>
        <w:rPr>
          <w:color w:val="1E2028"/>
          <w:spacing w:val="-5"/>
        </w:rPr>
        <w:t xml:space="preserve"> </w:t>
      </w:r>
      <w:r>
        <w:rPr>
          <w:color w:val="1E2028"/>
        </w:rPr>
        <w:t>Academy</w:t>
      </w:r>
      <w:r>
        <w:rPr>
          <w:color w:val="1E2028"/>
          <w:spacing w:val="-5"/>
        </w:rPr>
        <w:t xml:space="preserve"> </w:t>
      </w:r>
      <w:r>
        <w:rPr>
          <w:color w:val="1E2028"/>
        </w:rPr>
        <w:t>prescribes</w:t>
      </w:r>
      <w:r>
        <w:rPr>
          <w:color w:val="1E2028"/>
          <w:spacing w:val="-5"/>
        </w:rPr>
        <w:t xml:space="preserve"> </w:t>
      </w:r>
      <w:r>
        <w:rPr>
          <w:color w:val="1E2028"/>
        </w:rPr>
        <w:t>standards</w:t>
      </w:r>
      <w:r>
        <w:rPr>
          <w:color w:val="1E2028"/>
          <w:spacing w:val="-5"/>
        </w:rPr>
        <w:t xml:space="preserve"> </w:t>
      </w:r>
      <w:r>
        <w:rPr>
          <w:color w:val="1E2028"/>
        </w:rPr>
        <w:t>of</w:t>
      </w:r>
      <w:r>
        <w:rPr>
          <w:color w:val="1E2028"/>
          <w:spacing w:val="-5"/>
        </w:rPr>
        <w:t xml:space="preserve"> </w:t>
      </w:r>
      <w:r>
        <w:rPr>
          <w:color w:val="1E2028"/>
        </w:rPr>
        <w:t>the</w:t>
      </w:r>
      <w:r>
        <w:rPr>
          <w:color w:val="1E2028"/>
          <w:spacing w:val="-5"/>
        </w:rPr>
        <w:t xml:space="preserve"> </w:t>
      </w:r>
      <w:r>
        <w:rPr>
          <w:color w:val="1E2028"/>
        </w:rPr>
        <w:t>behaviours expected of the Academy’s employees, including the Public Sector Values. The code</w:t>
      </w:r>
    </w:p>
    <w:p w14:paraId="0D9509E1" w14:textId="39185C77" w:rsidR="003E76A9" w:rsidRDefault="00AF0012">
      <w:pPr>
        <w:pStyle w:val="BodyText"/>
        <w:spacing w:line="213" w:lineRule="auto"/>
        <w:ind w:left="693" w:right="1024"/>
      </w:pPr>
      <w:r>
        <w:rPr>
          <w:color w:val="1E2028"/>
        </w:rPr>
        <w:t>is</w:t>
      </w:r>
      <w:r>
        <w:rPr>
          <w:color w:val="1E2028"/>
          <w:spacing w:val="-5"/>
        </w:rPr>
        <w:t xml:space="preserve"> </w:t>
      </w:r>
      <w:r>
        <w:rPr>
          <w:color w:val="1E2028"/>
        </w:rPr>
        <w:t>binding</w:t>
      </w:r>
      <w:r>
        <w:rPr>
          <w:color w:val="1E2028"/>
          <w:spacing w:val="-5"/>
        </w:rPr>
        <w:t xml:space="preserve"> </w:t>
      </w:r>
      <w:r>
        <w:rPr>
          <w:color w:val="1E2028"/>
        </w:rPr>
        <w:t>on</w:t>
      </w:r>
      <w:r>
        <w:rPr>
          <w:color w:val="1E2028"/>
          <w:spacing w:val="-5"/>
        </w:rPr>
        <w:t xml:space="preserve"> </w:t>
      </w:r>
      <w:r>
        <w:rPr>
          <w:color w:val="1E2028"/>
        </w:rPr>
        <w:t>Academy</w:t>
      </w:r>
      <w:r>
        <w:rPr>
          <w:color w:val="1E2028"/>
          <w:spacing w:val="-5"/>
        </w:rPr>
        <w:t xml:space="preserve"> </w:t>
      </w:r>
      <w:r>
        <w:rPr>
          <w:color w:val="1E2028"/>
        </w:rPr>
        <w:t>employees.</w:t>
      </w:r>
      <w:r>
        <w:rPr>
          <w:color w:val="1E2028"/>
          <w:spacing w:val="-5"/>
        </w:rPr>
        <w:t xml:space="preserve"> </w:t>
      </w:r>
      <w:r>
        <w:rPr>
          <w:color w:val="1E2028"/>
        </w:rPr>
        <w:t>The</w:t>
      </w:r>
      <w:r>
        <w:rPr>
          <w:color w:val="1E2028"/>
          <w:spacing w:val="-5"/>
        </w:rPr>
        <w:t xml:space="preserve"> </w:t>
      </w:r>
      <w:r>
        <w:rPr>
          <w:color w:val="1E2028"/>
        </w:rPr>
        <w:t>Code</w:t>
      </w:r>
      <w:r>
        <w:rPr>
          <w:color w:val="1E2028"/>
          <w:spacing w:val="-5"/>
        </w:rPr>
        <w:t xml:space="preserve"> </w:t>
      </w:r>
      <w:r>
        <w:rPr>
          <w:color w:val="1E2028"/>
        </w:rPr>
        <w:t>of</w:t>
      </w:r>
      <w:r>
        <w:rPr>
          <w:color w:val="1E2028"/>
          <w:spacing w:val="-5"/>
        </w:rPr>
        <w:t xml:space="preserve"> </w:t>
      </w:r>
      <w:r>
        <w:rPr>
          <w:color w:val="1E2028"/>
        </w:rPr>
        <w:t>Conduct</w:t>
      </w:r>
      <w:r>
        <w:rPr>
          <w:color w:val="1E2028"/>
          <w:spacing w:val="-5"/>
        </w:rPr>
        <w:t xml:space="preserve"> </w:t>
      </w:r>
      <w:r>
        <w:rPr>
          <w:color w:val="1E2028"/>
        </w:rPr>
        <w:t>is</w:t>
      </w:r>
      <w:r>
        <w:rPr>
          <w:color w:val="1E2028"/>
          <w:spacing w:val="-5"/>
        </w:rPr>
        <w:t xml:space="preserve"> </w:t>
      </w:r>
      <w:r>
        <w:rPr>
          <w:color w:val="1E2028"/>
        </w:rPr>
        <w:t>supported</w:t>
      </w:r>
      <w:r>
        <w:rPr>
          <w:color w:val="1E2028"/>
          <w:spacing w:val="-5"/>
        </w:rPr>
        <w:t xml:space="preserve"> </w:t>
      </w:r>
      <w:r>
        <w:rPr>
          <w:color w:val="1E2028"/>
        </w:rPr>
        <w:t>at</w:t>
      </w:r>
      <w:r>
        <w:rPr>
          <w:color w:val="1E2028"/>
          <w:spacing w:val="-5"/>
        </w:rPr>
        <w:t xml:space="preserve"> </w:t>
      </w:r>
      <w:r>
        <w:rPr>
          <w:color w:val="1E2028"/>
        </w:rPr>
        <w:t>the</w:t>
      </w:r>
      <w:r>
        <w:rPr>
          <w:color w:val="1E2028"/>
          <w:spacing w:val="-5"/>
        </w:rPr>
        <w:t xml:space="preserve"> </w:t>
      </w:r>
      <w:r>
        <w:rPr>
          <w:color w:val="1E2028"/>
        </w:rPr>
        <w:t>Academy in many practices, such as in declaring conf</w:t>
      </w:r>
      <w:r w:rsidR="0073771C">
        <w:rPr>
          <w:color w:val="1E2028"/>
        </w:rPr>
        <w:t>l</w:t>
      </w:r>
      <w:r>
        <w:rPr>
          <w:color w:val="1E2028"/>
        </w:rPr>
        <w:t>icts of interest; how gifts, benef</w:t>
      </w:r>
      <w:r w:rsidR="0073771C">
        <w:rPr>
          <w:color w:val="1E2028"/>
        </w:rPr>
        <w:t>i</w:t>
      </w:r>
      <w:r>
        <w:rPr>
          <w:color w:val="1E2028"/>
        </w:rPr>
        <w:t>ts and hospitality are managed; and the prevention and reporting of unethical behaviour.</w:t>
      </w:r>
    </w:p>
    <w:p w14:paraId="0D9509E2" w14:textId="77777777" w:rsidR="003E76A9" w:rsidRDefault="00AF0012">
      <w:pPr>
        <w:pStyle w:val="BodyText"/>
        <w:spacing w:line="213" w:lineRule="auto"/>
        <w:ind w:left="693" w:right="1249"/>
      </w:pPr>
      <w:r>
        <w:rPr>
          <w:color w:val="1E2028"/>
        </w:rPr>
        <w:t>The</w:t>
      </w:r>
      <w:r>
        <w:rPr>
          <w:color w:val="1E2028"/>
          <w:spacing w:val="-7"/>
        </w:rPr>
        <w:t xml:space="preserve"> </w:t>
      </w:r>
      <w:r>
        <w:rPr>
          <w:color w:val="1E2028"/>
        </w:rPr>
        <w:t>Academy</w:t>
      </w:r>
      <w:r>
        <w:rPr>
          <w:color w:val="1E2028"/>
          <w:spacing w:val="-7"/>
        </w:rPr>
        <w:t xml:space="preserve"> </w:t>
      </w:r>
      <w:r>
        <w:rPr>
          <w:color w:val="1E2028"/>
        </w:rPr>
        <w:t>leverages</w:t>
      </w:r>
      <w:r>
        <w:rPr>
          <w:color w:val="1E2028"/>
          <w:spacing w:val="-7"/>
        </w:rPr>
        <w:t xml:space="preserve"> </w:t>
      </w:r>
      <w:r>
        <w:rPr>
          <w:color w:val="1E2028"/>
        </w:rPr>
        <w:t>many</w:t>
      </w:r>
      <w:r>
        <w:rPr>
          <w:color w:val="1E2028"/>
          <w:spacing w:val="-7"/>
        </w:rPr>
        <w:t xml:space="preserve"> </w:t>
      </w:r>
      <w:r>
        <w:rPr>
          <w:color w:val="1E2028"/>
        </w:rPr>
        <w:t>of</w:t>
      </w:r>
      <w:r>
        <w:rPr>
          <w:color w:val="1E2028"/>
          <w:spacing w:val="-7"/>
        </w:rPr>
        <w:t xml:space="preserve"> </w:t>
      </w:r>
      <w:r>
        <w:rPr>
          <w:color w:val="1E2028"/>
        </w:rPr>
        <w:t>DE’s</w:t>
      </w:r>
      <w:r>
        <w:rPr>
          <w:color w:val="1E2028"/>
          <w:spacing w:val="-7"/>
        </w:rPr>
        <w:t xml:space="preserve"> </w:t>
      </w:r>
      <w:r>
        <w:rPr>
          <w:color w:val="1E2028"/>
        </w:rPr>
        <w:t>tools</w:t>
      </w:r>
      <w:r>
        <w:rPr>
          <w:color w:val="1E2028"/>
          <w:spacing w:val="-7"/>
        </w:rPr>
        <w:t xml:space="preserve"> </w:t>
      </w:r>
      <w:r>
        <w:rPr>
          <w:color w:val="1E2028"/>
        </w:rPr>
        <w:t>and</w:t>
      </w:r>
      <w:r>
        <w:rPr>
          <w:color w:val="1E2028"/>
          <w:spacing w:val="-7"/>
        </w:rPr>
        <w:t xml:space="preserve"> </w:t>
      </w:r>
      <w:r>
        <w:rPr>
          <w:color w:val="1E2028"/>
        </w:rPr>
        <w:t>resources</w:t>
      </w:r>
      <w:r>
        <w:rPr>
          <w:color w:val="1E2028"/>
          <w:spacing w:val="-7"/>
        </w:rPr>
        <w:t xml:space="preserve"> </w:t>
      </w:r>
      <w:r>
        <w:rPr>
          <w:color w:val="1E2028"/>
        </w:rPr>
        <w:t>to</w:t>
      </w:r>
      <w:r>
        <w:rPr>
          <w:color w:val="1E2028"/>
          <w:spacing w:val="-7"/>
        </w:rPr>
        <w:t xml:space="preserve"> </w:t>
      </w:r>
      <w:r>
        <w:rPr>
          <w:color w:val="1E2028"/>
        </w:rPr>
        <w:t>support</w:t>
      </w:r>
      <w:r>
        <w:rPr>
          <w:color w:val="1E2028"/>
          <w:spacing w:val="-7"/>
        </w:rPr>
        <w:t xml:space="preserve"> </w:t>
      </w:r>
      <w:r>
        <w:rPr>
          <w:color w:val="1E2028"/>
        </w:rPr>
        <w:t>consistent adherence and implementation of the Code of Conduct.</w:t>
      </w:r>
    </w:p>
    <w:p w14:paraId="0D9509E3" w14:textId="77777777" w:rsidR="003E76A9" w:rsidRDefault="003E76A9">
      <w:pPr>
        <w:pStyle w:val="BodyText"/>
        <w:rPr>
          <w:sz w:val="24"/>
        </w:rPr>
      </w:pPr>
    </w:p>
    <w:p w14:paraId="0D9509E4" w14:textId="77777777" w:rsidR="003E76A9" w:rsidRDefault="003E76A9">
      <w:pPr>
        <w:pStyle w:val="BodyText"/>
        <w:rPr>
          <w:sz w:val="24"/>
        </w:rPr>
      </w:pPr>
    </w:p>
    <w:p w14:paraId="0D9509E5" w14:textId="77777777" w:rsidR="003E76A9" w:rsidRDefault="003E76A9">
      <w:pPr>
        <w:pStyle w:val="BodyText"/>
        <w:spacing w:before="9"/>
        <w:rPr>
          <w:sz w:val="28"/>
        </w:rPr>
      </w:pPr>
    </w:p>
    <w:p w14:paraId="0D9509E6" w14:textId="77777777" w:rsidR="003E76A9" w:rsidRDefault="00AF0012">
      <w:pPr>
        <w:spacing w:line="249" w:lineRule="auto"/>
        <w:ind w:left="824" w:right="1118" w:hanging="131"/>
        <w:rPr>
          <w:rFonts w:ascii="Arial" w:hAnsi="Arial"/>
          <w:sz w:val="16"/>
        </w:rPr>
      </w:pPr>
      <w:bookmarkStart w:id="461" w:name="The_People_Matter_Survey_is_the_Victoria"/>
      <w:bookmarkEnd w:id="461"/>
      <w:r>
        <w:rPr>
          <w:color w:val="1D1F27"/>
          <w:position w:val="8"/>
          <w:sz w:val="14"/>
        </w:rPr>
        <w:t>1</w:t>
      </w:r>
      <w:r>
        <w:rPr>
          <w:color w:val="1D1F27"/>
          <w:spacing w:val="45"/>
          <w:position w:val="8"/>
          <w:sz w:val="14"/>
        </w:rPr>
        <w:t xml:space="preserve"> </w:t>
      </w:r>
      <w:bookmarkStart w:id="462" w:name="shared_with_staff_in_September_2022_and_"/>
      <w:bookmarkEnd w:id="462"/>
      <w:r>
        <w:rPr>
          <w:rFonts w:ascii="Arial" w:hAnsi="Arial"/>
          <w:color w:val="4B4F54"/>
          <w:sz w:val="16"/>
        </w:rPr>
        <w:t>The People Matter Survey is the Victorian public sector’s independent annual employee opinion survey.</w:t>
      </w:r>
      <w:r>
        <w:rPr>
          <w:rFonts w:ascii="Arial" w:hAnsi="Arial"/>
          <w:color w:val="4B4F54"/>
          <w:spacing w:val="-4"/>
          <w:sz w:val="16"/>
        </w:rPr>
        <w:t xml:space="preserve"> </w:t>
      </w:r>
      <w:r>
        <w:rPr>
          <w:rFonts w:ascii="Arial" w:hAnsi="Arial"/>
          <w:color w:val="4B4F54"/>
          <w:sz w:val="16"/>
        </w:rPr>
        <w:t>The 2022 results were shared</w:t>
      </w:r>
      <w:r>
        <w:rPr>
          <w:rFonts w:ascii="Arial" w:hAnsi="Arial"/>
          <w:color w:val="4B4F54"/>
          <w:spacing w:val="-12"/>
          <w:sz w:val="16"/>
        </w:rPr>
        <w:t xml:space="preserve"> </w:t>
      </w:r>
      <w:r>
        <w:rPr>
          <w:rFonts w:ascii="Arial" w:hAnsi="Arial"/>
          <w:color w:val="4B4F54"/>
          <w:sz w:val="16"/>
        </w:rPr>
        <w:t>with</w:t>
      </w:r>
      <w:r>
        <w:rPr>
          <w:rFonts w:ascii="Arial" w:hAnsi="Arial"/>
          <w:color w:val="4B4F54"/>
          <w:spacing w:val="-11"/>
          <w:sz w:val="16"/>
        </w:rPr>
        <w:t xml:space="preserve"> </w:t>
      </w:r>
      <w:r>
        <w:rPr>
          <w:rFonts w:ascii="Arial" w:hAnsi="Arial"/>
          <w:color w:val="4B4F54"/>
          <w:sz w:val="16"/>
        </w:rPr>
        <w:t>staff</w:t>
      </w:r>
      <w:r>
        <w:rPr>
          <w:rFonts w:ascii="Arial" w:hAnsi="Arial"/>
          <w:color w:val="4B4F54"/>
          <w:spacing w:val="-11"/>
          <w:sz w:val="16"/>
        </w:rPr>
        <w:t xml:space="preserve"> </w:t>
      </w:r>
      <w:r>
        <w:rPr>
          <w:rFonts w:ascii="Arial" w:hAnsi="Arial"/>
          <w:color w:val="4B4F54"/>
          <w:sz w:val="16"/>
        </w:rPr>
        <w:t>in</w:t>
      </w:r>
      <w:r>
        <w:rPr>
          <w:rFonts w:ascii="Arial" w:hAnsi="Arial"/>
          <w:color w:val="4B4F54"/>
          <w:spacing w:val="-11"/>
          <w:sz w:val="16"/>
        </w:rPr>
        <w:t xml:space="preserve"> </w:t>
      </w:r>
      <w:r>
        <w:rPr>
          <w:rFonts w:ascii="Arial" w:hAnsi="Arial"/>
          <w:color w:val="4B4F54"/>
          <w:sz w:val="16"/>
        </w:rPr>
        <w:t>September</w:t>
      </w:r>
      <w:r>
        <w:rPr>
          <w:rFonts w:ascii="Arial" w:hAnsi="Arial"/>
          <w:color w:val="4B4F54"/>
          <w:spacing w:val="-11"/>
          <w:sz w:val="16"/>
        </w:rPr>
        <w:t xml:space="preserve"> </w:t>
      </w:r>
      <w:r>
        <w:rPr>
          <w:rFonts w:ascii="Arial" w:hAnsi="Arial"/>
          <w:color w:val="4B4F54"/>
          <w:sz w:val="16"/>
        </w:rPr>
        <w:t>2022</w:t>
      </w:r>
      <w:r>
        <w:rPr>
          <w:rFonts w:ascii="Arial" w:hAnsi="Arial"/>
          <w:color w:val="4B4F54"/>
          <w:spacing w:val="-11"/>
          <w:sz w:val="16"/>
        </w:rPr>
        <w:t xml:space="preserve"> </w:t>
      </w:r>
      <w:r>
        <w:rPr>
          <w:rFonts w:ascii="Arial" w:hAnsi="Arial"/>
          <w:color w:val="4B4F54"/>
          <w:sz w:val="16"/>
        </w:rPr>
        <w:t>and</w:t>
      </w:r>
      <w:r>
        <w:rPr>
          <w:rFonts w:ascii="Arial" w:hAnsi="Arial"/>
          <w:color w:val="4B4F54"/>
          <w:spacing w:val="-11"/>
          <w:sz w:val="16"/>
        </w:rPr>
        <w:t xml:space="preserve"> </w:t>
      </w:r>
      <w:r>
        <w:rPr>
          <w:rFonts w:ascii="Arial" w:hAnsi="Arial"/>
          <w:color w:val="4B4F54"/>
          <w:sz w:val="16"/>
        </w:rPr>
        <w:t>Academy</w:t>
      </w:r>
      <w:r>
        <w:rPr>
          <w:rFonts w:ascii="Arial" w:hAnsi="Arial"/>
          <w:color w:val="4B4F54"/>
          <w:spacing w:val="-11"/>
          <w:sz w:val="16"/>
        </w:rPr>
        <w:t xml:space="preserve"> </w:t>
      </w:r>
      <w:r>
        <w:rPr>
          <w:rFonts w:ascii="Arial" w:hAnsi="Arial"/>
          <w:color w:val="4B4F54"/>
          <w:sz w:val="16"/>
        </w:rPr>
        <w:t>divisions</w:t>
      </w:r>
      <w:r>
        <w:rPr>
          <w:rFonts w:ascii="Arial" w:hAnsi="Arial"/>
          <w:color w:val="4B4F54"/>
          <w:spacing w:val="-11"/>
          <w:sz w:val="16"/>
        </w:rPr>
        <w:t xml:space="preserve"> </w:t>
      </w:r>
      <w:r>
        <w:rPr>
          <w:rFonts w:ascii="Arial" w:hAnsi="Arial"/>
          <w:color w:val="4B4F54"/>
          <w:sz w:val="16"/>
        </w:rPr>
        <w:t>worked</w:t>
      </w:r>
      <w:r>
        <w:rPr>
          <w:rFonts w:ascii="Arial" w:hAnsi="Arial"/>
          <w:color w:val="4B4F54"/>
          <w:spacing w:val="-9"/>
          <w:sz w:val="16"/>
        </w:rPr>
        <w:t xml:space="preserve"> </w:t>
      </w:r>
      <w:r>
        <w:rPr>
          <w:rFonts w:ascii="Arial" w:hAnsi="Arial"/>
          <w:color w:val="4B4F54"/>
          <w:sz w:val="16"/>
        </w:rPr>
        <w:t>together</w:t>
      </w:r>
      <w:r>
        <w:rPr>
          <w:rFonts w:ascii="Arial" w:hAnsi="Arial"/>
          <w:color w:val="4B4F54"/>
          <w:spacing w:val="-10"/>
          <w:sz w:val="16"/>
        </w:rPr>
        <w:t xml:space="preserve"> </w:t>
      </w:r>
      <w:r>
        <w:rPr>
          <w:rFonts w:ascii="Arial" w:hAnsi="Arial"/>
          <w:color w:val="4B4F54"/>
          <w:sz w:val="16"/>
        </w:rPr>
        <w:t>to</w:t>
      </w:r>
      <w:r>
        <w:rPr>
          <w:rFonts w:ascii="Arial" w:hAnsi="Arial"/>
          <w:color w:val="4B4F54"/>
          <w:spacing w:val="-9"/>
          <w:sz w:val="16"/>
        </w:rPr>
        <w:t xml:space="preserve"> </w:t>
      </w:r>
      <w:r>
        <w:rPr>
          <w:rFonts w:ascii="Arial" w:hAnsi="Arial"/>
          <w:color w:val="4B4F54"/>
          <w:sz w:val="16"/>
        </w:rPr>
        <w:t>develop</w:t>
      </w:r>
      <w:r>
        <w:rPr>
          <w:rFonts w:ascii="Arial" w:hAnsi="Arial"/>
          <w:color w:val="4B4F54"/>
          <w:spacing w:val="-10"/>
          <w:sz w:val="16"/>
        </w:rPr>
        <w:t xml:space="preserve"> </w:t>
      </w:r>
      <w:r>
        <w:rPr>
          <w:rFonts w:ascii="Arial" w:hAnsi="Arial"/>
          <w:color w:val="4B4F54"/>
          <w:sz w:val="16"/>
        </w:rPr>
        <w:t>the</w:t>
      </w:r>
      <w:r>
        <w:rPr>
          <w:rFonts w:ascii="Arial" w:hAnsi="Arial"/>
          <w:color w:val="4B4F54"/>
          <w:spacing w:val="-11"/>
          <w:sz w:val="16"/>
        </w:rPr>
        <w:t xml:space="preserve"> </w:t>
      </w:r>
      <w:r>
        <w:rPr>
          <w:rFonts w:ascii="Arial" w:hAnsi="Arial"/>
          <w:color w:val="4B4F54"/>
          <w:sz w:val="16"/>
        </w:rPr>
        <w:t>Academy</w:t>
      </w:r>
      <w:r>
        <w:rPr>
          <w:rFonts w:ascii="Arial" w:hAnsi="Arial"/>
          <w:color w:val="4B4F54"/>
          <w:spacing w:val="-10"/>
          <w:sz w:val="16"/>
        </w:rPr>
        <w:t xml:space="preserve"> </w:t>
      </w:r>
      <w:r>
        <w:rPr>
          <w:rFonts w:ascii="Arial" w:hAnsi="Arial"/>
          <w:color w:val="4B4F54"/>
          <w:sz w:val="16"/>
        </w:rPr>
        <w:t>People</w:t>
      </w:r>
      <w:r>
        <w:rPr>
          <w:rFonts w:ascii="Arial" w:hAnsi="Arial"/>
          <w:color w:val="4B4F54"/>
          <w:spacing w:val="-9"/>
          <w:sz w:val="16"/>
        </w:rPr>
        <w:t xml:space="preserve"> </w:t>
      </w:r>
      <w:r>
        <w:rPr>
          <w:rFonts w:ascii="Arial" w:hAnsi="Arial"/>
          <w:color w:val="4B4F54"/>
          <w:sz w:val="16"/>
        </w:rPr>
        <w:t>Matter</w:t>
      </w:r>
      <w:r>
        <w:rPr>
          <w:rFonts w:ascii="Arial" w:hAnsi="Arial"/>
          <w:color w:val="4B4F54"/>
          <w:spacing w:val="-12"/>
          <w:sz w:val="16"/>
        </w:rPr>
        <w:t xml:space="preserve"> </w:t>
      </w:r>
      <w:r>
        <w:rPr>
          <w:rFonts w:ascii="Arial" w:hAnsi="Arial"/>
          <w:color w:val="4B4F54"/>
          <w:sz w:val="16"/>
        </w:rPr>
        <w:t>Action</w:t>
      </w:r>
      <w:r>
        <w:rPr>
          <w:rFonts w:ascii="Arial" w:hAnsi="Arial"/>
          <w:color w:val="4B4F54"/>
          <w:spacing w:val="-9"/>
          <w:sz w:val="16"/>
        </w:rPr>
        <w:t xml:space="preserve"> </w:t>
      </w:r>
      <w:r>
        <w:rPr>
          <w:rFonts w:ascii="Arial" w:hAnsi="Arial"/>
          <w:color w:val="4B4F54"/>
          <w:sz w:val="16"/>
        </w:rPr>
        <w:t>Plan, a set of priorities and actions designed to best support a proactive response to the results.</w:t>
      </w:r>
    </w:p>
    <w:p w14:paraId="0D9509E7" w14:textId="77777777" w:rsidR="003E76A9" w:rsidRDefault="00AF0012">
      <w:pPr>
        <w:spacing w:before="124" w:line="249" w:lineRule="auto"/>
        <w:ind w:left="809" w:right="745" w:hanging="116"/>
        <w:rPr>
          <w:rFonts w:ascii="Arial" w:hAnsi="Arial"/>
          <w:sz w:val="16"/>
        </w:rPr>
      </w:pPr>
      <w:bookmarkStart w:id="463" w:name="The_Academy_Pulse_Survey_is_the_Academy’"/>
      <w:bookmarkEnd w:id="463"/>
      <w:r>
        <w:rPr>
          <w:color w:val="1D1F27"/>
          <w:position w:val="8"/>
          <w:sz w:val="14"/>
        </w:rPr>
        <w:t xml:space="preserve">2 </w:t>
      </w:r>
      <w:r>
        <w:rPr>
          <w:rFonts w:ascii="Arial" w:hAnsi="Arial"/>
          <w:color w:val="4B4F54"/>
          <w:sz w:val="16"/>
        </w:rPr>
        <w:t>The</w:t>
      </w:r>
      <w:r>
        <w:rPr>
          <w:rFonts w:ascii="Arial" w:hAnsi="Arial"/>
          <w:color w:val="4B4F54"/>
          <w:spacing w:val="-3"/>
          <w:sz w:val="16"/>
        </w:rPr>
        <w:t xml:space="preserve"> </w:t>
      </w:r>
      <w:r>
        <w:rPr>
          <w:rFonts w:ascii="Arial" w:hAnsi="Arial"/>
          <w:color w:val="4B4F54"/>
          <w:sz w:val="16"/>
        </w:rPr>
        <w:t>Academy</w:t>
      </w:r>
      <w:r>
        <w:rPr>
          <w:rFonts w:ascii="Arial" w:hAnsi="Arial"/>
          <w:color w:val="4B4F54"/>
          <w:spacing w:val="-3"/>
          <w:sz w:val="16"/>
        </w:rPr>
        <w:t xml:space="preserve"> </w:t>
      </w:r>
      <w:r>
        <w:rPr>
          <w:rFonts w:ascii="Arial" w:hAnsi="Arial"/>
          <w:color w:val="4B4F54"/>
          <w:sz w:val="16"/>
        </w:rPr>
        <w:t>Pulse</w:t>
      </w:r>
      <w:r>
        <w:rPr>
          <w:rFonts w:ascii="Arial" w:hAnsi="Arial"/>
          <w:color w:val="4B4F54"/>
          <w:spacing w:val="-3"/>
          <w:sz w:val="16"/>
        </w:rPr>
        <w:t xml:space="preserve"> </w:t>
      </w:r>
      <w:r>
        <w:rPr>
          <w:rFonts w:ascii="Arial" w:hAnsi="Arial"/>
          <w:color w:val="4B4F54"/>
          <w:sz w:val="16"/>
        </w:rPr>
        <w:t>Survey</w:t>
      </w:r>
      <w:r>
        <w:rPr>
          <w:rFonts w:ascii="Arial" w:hAnsi="Arial"/>
          <w:color w:val="4B4F54"/>
          <w:spacing w:val="-3"/>
          <w:sz w:val="16"/>
        </w:rPr>
        <w:t xml:space="preserve"> </w:t>
      </w:r>
      <w:r>
        <w:rPr>
          <w:rFonts w:ascii="Arial" w:hAnsi="Arial"/>
          <w:color w:val="4B4F54"/>
          <w:sz w:val="16"/>
        </w:rPr>
        <w:t>is</w:t>
      </w:r>
      <w:r>
        <w:rPr>
          <w:rFonts w:ascii="Arial" w:hAnsi="Arial"/>
          <w:color w:val="4B4F54"/>
          <w:spacing w:val="-3"/>
          <w:sz w:val="16"/>
        </w:rPr>
        <w:t xml:space="preserve"> </w:t>
      </w:r>
      <w:r>
        <w:rPr>
          <w:rFonts w:ascii="Arial" w:hAnsi="Arial"/>
          <w:color w:val="4B4F54"/>
          <w:sz w:val="16"/>
        </w:rPr>
        <w:t>the</w:t>
      </w:r>
      <w:r>
        <w:rPr>
          <w:rFonts w:ascii="Arial" w:hAnsi="Arial"/>
          <w:color w:val="4B4F54"/>
          <w:spacing w:val="-12"/>
          <w:sz w:val="16"/>
        </w:rPr>
        <w:t xml:space="preserve"> </w:t>
      </w:r>
      <w:r>
        <w:rPr>
          <w:rFonts w:ascii="Arial" w:hAnsi="Arial"/>
          <w:color w:val="4B4F54"/>
          <w:sz w:val="16"/>
        </w:rPr>
        <w:t>Academy’s</w:t>
      </w:r>
      <w:r>
        <w:rPr>
          <w:rFonts w:ascii="Arial" w:hAnsi="Arial"/>
          <w:color w:val="4B4F54"/>
          <w:spacing w:val="-2"/>
          <w:sz w:val="16"/>
        </w:rPr>
        <w:t xml:space="preserve"> </w:t>
      </w:r>
      <w:r>
        <w:rPr>
          <w:rFonts w:ascii="Arial" w:hAnsi="Arial"/>
          <w:color w:val="4B4F54"/>
          <w:sz w:val="16"/>
        </w:rPr>
        <w:t>annual</w:t>
      </w:r>
      <w:r>
        <w:rPr>
          <w:rFonts w:ascii="Arial" w:hAnsi="Arial"/>
          <w:color w:val="4B4F54"/>
          <w:spacing w:val="-3"/>
          <w:sz w:val="16"/>
        </w:rPr>
        <w:t xml:space="preserve"> </w:t>
      </w:r>
      <w:r>
        <w:rPr>
          <w:rFonts w:ascii="Arial" w:hAnsi="Arial"/>
          <w:color w:val="4B4F54"/>
          <w:sz w:val="16"/>
        </w:rPr>
        <w:t>employee</w:t>
      </w:r>
      <w:r>
        <w:rPr>
          <w:rFonts w:ascii="Arial" w:hAnsi="Arial"/>
          <w:color w:val="4B4F54"/>
          <w:spacing w:val="-3"/>
          <w:sz w:val="16"/>
        </w:rPr>
        <w:t xml:space="preserve"> </w:t>
      </w:r>
      <w:r>
        <w:rPr>
          <w:rFonts w:ascii="Arial" w:hAnsi="Arial"/>
          <w:color w:val="4B4F54"/>
          <w:sz w:val="16"/>
        </w:rPr>
        <w:t>opinion</w:t>
      </w:r>
      <w:r>
        <w:rPr>
          <w:rFonts w:ascii="Arial" w:hAnsi="Arial"/>
          <w:color w:val="4B4F54"/>
          <w:spacing w:val="-3"/>
          <w:sz w:val="16"/>
        </w:rPr>
        <w:t xml:space="preserve"> </w:t>
      </w:r>
      <w:r>
        <w:rPr>
          <w:rFonts w:ascii="Arial" w:hAnsi="Arial"/>
          <w:color w:val="4B4F54"/>
          <w:sz w:val="16"/>
        </w:rPr>
        <w:t>survey</w:t>
      </w:r>
      <w:r>
        <w:rPr>
          <w:rFonts w:ascii="Arial" w:hAnsi="Arial"/>
          <w:color w:val="4B4F54"/>
          <w:spacing w:val="-3"/>
          <w:sz w:val="16"/>
        </w:rPr>
        <w:t xml:space="preserve"> </w:t>
      </w:r>
      <w:r>
        <w:rPr>
          <w:rFonts w:ascii="Arial" w:hAnsi="Arial"/>
          <w:color w:val="4B4F54"/>
          <w:sz w:val="16"/>
        </w:rPr>
        <w:t>(mid-point</w:t>
      </w:r>
      <w:r>
        <w:rPr>
          <w:rFonts w:ascii="Arial" w:hAnsi="Arial"/>
          <w:color w:val="4B4F54"/>
          <w:spacing w:val="-3"/>
          <w:sz w:val="16"/>
        </w:rPr>
        <w:t xml:space="preserve"> </w:t>
      </w:r>
      <w:r>
        <w:rPr>
          <w:rFonts w:ascii="Arial" w:hAnsi="Arial"/>
          <w:color w:val="4B4F54"/>
          <w:sz w:val="16"/>
        </w:rPr>
        <w:t>to</w:t>
      </w:r>
      <w:r>
        <w:rPr>
          <w:rFonts w:ascii="Arial" w:hAnsi="Arial"/>
          <w:color w:val="4B4F54"/>
          <w:spacing w:val="-3"/>
          <w:sz w:val="16"/>
        </w:rPr>
        <w:t xml:space="preserve"> </w:t>
      </w:r>
      <w:r>
        <w:rPr>
          <w:rFonts w:ascii="Arial" w:hAnsi="Arial"/>
          <w:color w:val="4B4F54"/>
          <w:sz w:val="16"/>
        </w:rPr>
        <w:t>the</w:t>
      </w:r>
      <w:r>
        <w:rPr>
          <w:rFonts w:ascii="Arial" w:hAnsi="Arial"/>
          <w:color w:val="4B4F54"/>
          <w:spacing w:val="-3"/>
          <w:sz w:val="16"/>
        </w:rPr>
        <w:t xml:space="preserve"> </w:t>
      </w:r>
      <w:r>
        <w:rPr>
          <w:rFonts w:ascii="Arial" w:hAnsi="Arial"/>
          <w:color w:val="4B4F54"/>
          <w:sz w:val="16"/>
        </w:rPr>
        <w:t>People</w:t>
      </w:r>
      <w:r>
        <w:rPr>
          <w:rFonts w:ascii="Arial" w:hAnsi="Arial"/>
          <w:color w:val="4B4F54"/>
          <w:spacing w:val="-3"/>
          <w:sz w:val="16"/>
        </w:rPr>
        <w:t xml:space="preserve"> </w:t>
      </w:r>
      <w:r>
        <w:rPr>
          <w:rFonts w:ascii="Arial" w:hAnsi="Arial"/>
          <w:color w:val="4B4F54"/>
          <w:sz w:val="16"/>
        </w:rPr>
        <w:t>Matter</w:t>
      </w:r>
      <w:r>
        <w:rPr>
          <w:rFonts w:ascii="Arial" w:hAnsi="Arial"/>
          <w:color w:val="4B4F54"/>
          <w:spacing w:val="-3"/>
          <w:sz w:val="16"/>
        </w:rPr>
        <w:t xml:space="preserve"> </w:t>
      </w:r>
      <w:r>
        <w:rPr>
          <w:rFonts w:ascii="Arial" w:hAnsi="Arial"/>
          <w:color w:val="4B4F54"/>
          <w:sz w:val="16"/>
        </w:rPr>
        <w:t>Survey).</w:t>
      </w:r>
      <w:r>
        <w:rPr>
          <w:rFonts w:ascii="Arial" w:hAnsi="Arial"/>
          <w:color w:val="4B4F54"/>
          <w:spacing w:val="-3"/>
          <w:sz w:val="16"/>
        </w:rPr>
        <w:t xml:space="preserve"> </w:t>
      </w:r>
      <w:r>
        <w:rPr>
          <w:rFonts w:ascii="Arial" w:hAnsi="Arial"/>
          <w:color w:val="4B4F54"/>
          <w:sz w:val="16"/>
        </w:rPr>
        <w:t>Its</w:t>
      </w:r>
      <w:r>
        <w:rPr>
          <w:rFonts w:ascii="Arial" w:hAnsi="Arial"/>
          <w:color w:val="4B4F54"/>
          <w:spacing w:val="-3"/>
          <w:sz w:val="16"/>
        </w:rPr>
        <w:t xml:space="preserve"> </w:t>
      </w:r>
      <w:r>
        <w:rPr>
          <w:rFonts w:ascii="Arial" w:hAnsi="Arial"/>
          <w:color w:val="4B4F54"/>
          <w:sz w:val="16"/>
        </w:rPr>
        <w:t>aim</w:t>
      </w:r>
      <w:r>
        <w:rPr>
          <w:rFonts w:ascii="Arial" w:hAnsi="Arial"/>
          <w:color w:val="4B4F54"/>
          <w:spacing w:val="-3"/>
          <w:sz w:val="16"/>
        </w:rPr>
        <w:t xml:space="preserve"> </w:t>
      </w:r>
      <w:r>
        <w:rPr>
          <w:rFonts w:ascii="Arial" w:hAnsi="Arial"/>
          <w:color w:val="4B4F54"/>
          <w:sz w:val="16"/>
        </w:rPr>
        <w:t>is</w:t>
      </w:r>
      <w:r>
        <w:rPr>
          <w:rFonts w:ascii="Arial" w:hAnsi="Arial"/>
          <w:color w:val="4B4F54"/>
          <w:spacing w:val="-3"/>
          <w:sz w:val="16"/>
        </w:rPr>
        <w:t xml:space="preserve"> </w:t>
      </w:r>
      <w:r>
        <w:rPr>
          <w:rFonts w:ascii="Arial" w:hAnsi="Arial"/>
          <w:color w:val="4B4F54"/>
          <w:sz w:val="16"/>
        </w:rPr>
        <w:t>to provide</w:t>
      </w:r>
      <w:r>
        <w:rPr>
          <w:rFonts w:ascii="Arial" w:hAnsi="Arial"/>
          <w:color w:val="4B4F54"/>
          <w:spacing w:val="-12"/>
          <w:sz w:val="16"/>
        </w:rPr>
        <w:t xml:space="preserve"> </w:t>
      </w:r>
      <w:r>
        <w:rPr>
          <w:rFonts w:ascii="Arial" w:hAnsi="Arial"/>
          <w:color w:val="4B4F54"/>
          <w:sz w:val="16"/>
        </w:rPr>
        <w:t>Academy</w:t>
      </w:r>
      <w:r>
        <w:rPr>
          <w:rFonts w:ascii="Arial" w:hAnsi="Arial"/>
          <w:color w:val="4B4F54"/>
          <w:spacing w:val="-11"/>
          <w:sz w:val="16"/>
        </w:rPr>
        <w:t xml:space="preserve"> </w:t>
      </w:r>
      <w:r>
        <w:rPr>
          <w:rFonts w:ascii="Arial" w:hAnsi="Arial"/>
          <w:color w:val="4B4F54"/>
          <w:sz w:val="16"/>
        </w:rPr>
        <w:t>staff</w:t>
      </w:r>
      <w:r>
        <w:rPr>
          <w:rFonts w:ascii="Arial" w:hAnsi="Arial"/>
          <w:color w:val="4B4F54"/>
          <w:spacing w:val="-11"/>
          <w:sz w:val="16"/>
        </w:rPr>
        <w:t xml:space="preserve"> </w:t>
      </w:r>
      <w:r>
        <w:rPr>
          <w:rFonts w:ascii="Arial" w:hAnsi="Arial"/>
          <w:color w:val="4B4F54"/>
          <w:sz w:val="16"/>
        </w:rPr>
        <w:t>with</w:t>
      </w:r>
      <w:r>
        <w:rPr>
          <w:rFonts w:ascii="Arial" w:hAnsi="Arial"/>
          <w:color w:val="4B4F54"/>
          <w:spacing w:val="-11"/>
          <w:sz w:val="16"/>
        </w:rPr>
        <w:t xml:space="preserve"> </w:t>
      </w:r>
      <w:r>
        <w:rPr>
          <w:rFonts w:ascii="Arial" w:hAnsi="Arial"/>
          <w:color w:val="4B4F54"/>
          <w:sz w:val="16"/>
        </w:rPr>
        <w:t>an</w:t>
      </w:r>
      <w:r>
        <w:rPr>
          <w:rFonts w:ascii="Arial" w:hAnsi="Arial"/>
          <w:color w:val="4B4F54"/>
          <w:spacing w:val="-11"/>
          <w:sz w:val="16"/>
        </w:rPr>
        <w:t xml:space="preserve"> </w:t>
      </w:r>
      <w:r>
        <w:rPr>
          <w:rFonts w:ascii="Arial" w:hAnsi="Arial"/>
          <w:color w:val="4B4F54"/>
          <w:sz w:val="16"/>
        </w:rPr>
        <w:t>opportunity</w:t>
      </w:r>
      <w:r>
        <w:rPr>
          <w:rFonts w:ascii="Arial" w:hAnsi="Arial"/>
          <w:color w:val="4B4F54"/>
          <w:spacing w:val="-11"/>
          <w:sz w:val="16"/>
        </w:rPr>
        <w:t xml:space="preserve"> </w:t>
      </w:r>
      <w:r>
        <w:rPr>
          <w:rFonts w:ascii="Arial" w:hAnsi="Arial"/>
          <w:color w:val="4B4F54"/>
          <w:sz w:val="16"/>
        </w:rPr>
        <w:t>to</w:t>
      </w:r>
      <w:r>
        <w:rPr>
          <w:rFonts w:ascii="Arial" w:hAnsi="Arial"/>
          <w:color w:val="4B4F54"/>
          <w:spacing w:val="-11"/>
          <w:sz w:val="16"/>
        </w:rPr>
        <w:t xml:space="preserve"> </w:t>
      </w:r>
      <w:r>
        <w:rPr>
          <w:rFonts w:ascii="Arial" w:hAnsi="Arial"/>
          <w:color w:val="4B4F54"/>
          <w:sz w:val="16"/>
        </w:rPr>
        <w:t>identify</w:t>
      </w:r>
      <w:r>
        <w:rPr>
          <w:rFonts w:ascii="Arial" w:hAnsi="Arial"/>
          <w:color w:val="4B4F54"/>
          <w:spacing w:val="-11"/>
          <w:sz w:val="16"/>
        </w:rPr>
        <w:t xml:space="preserve"> </w:t>
      </w:r>
      <w:r>
        <w:rPr>
          <w:rFonts w:ascii="Arial" w:hAnsi="Arial"/>
          <w:color w:val="4B4F54"/>
          <w:sz w:val="16"/>
        </w:rPr>
        <w:t>and</w:t>
      </w:r>
      <w:r>
        <w:rPr>
          <w:rFonts w:ascii="Arial" w:hAnsi="Arial"/>
          <w:color w:val="4B4F54"/>
          <w:spacing w:val="-11"/>
          <w:sz w:val="16"/>
        </w:rPr>
        <w:t xml:space="preserve"> </w:t>
      </w:r>
      <w:r>
        <w:rPr>
          <w:rFonts w:ascii="Arial" w:hAnsi="Arial"/>
          <w:color w:val="4B4F54"/>
          <w:sz w:val="16"/>
        </w:rPr>
        <w:t>provide</w:t>
      </w:r>
      <w:r>
        <w:rPr>
          <w:rFonts w:ascii="Arial" w:hAnsi="Arial"/>
          <w:color w:val="4B4F54"/>
          <w:spacing w:val="-11"/>
          <w:sz w:val="16"/>
        </w:rPr>
        <w:t xml:space="preserve"> </w:t>
      </w:r>
      <w:r>
        <w:rPr>
          <w:rFonts w:ascii="Arial" w:hAnsi="Arial"/>
          <w:color w:val="4B4F54"/>
          <w:sz w:val="16"/>
        </w:rPr>
        <w:t>feedback</w:t>
      </w:r>
      <w:r>
        <w:rPr>
          <w:rFonts w:ascii="Arial" w:hAnsi="Arial"/>
          <w:color w:val="4B4F54"/>
          <w:spacing w:val="-10"/>
          <w:sz w:val="16"/>
        </w:rPr>
        <w:t xml:space="preserve"> </w:t>
      </w:r>
      <w:r>
        <w:rPr>
          <w:rFonts w:ascii="Arial" w:hAnsi="Arial"/>
          <w:color w:val="4B4F54"/>
          <w:sz w:val="16"/>
        </w:rPr>
        <w:t>on</w:t>
      </w:r>
      <w:r>
        <w:rPr>
          <w:rFonts w:ascii="Arial" w:hAnsi="Arial"/>
          <w:color w:val="4B4F54"/>
          <w:spacing w:val="-11"/>
          <w:sz w:val="16"/>
        </w:rPr>
        <w:t xml:space="preserve"> </w:t>
      </w:r>
      <w:r>
        <w:rPr>
          <w:rFonts w:ascii="Arial" w:hAnsi="Arial"/>
          <w:color w:val="4B4F54"/>
          <w:sz w:val="16"/>
        </w:rPr>
        <w:t>commitment,</w:t>
      </w:r>
      <w:r>
        <w:rPr>
          <w:rFonts w:ascii="Arial" w:hAnsi="Arial"/>
          <w:color w:val="4B4F54"/>
          <w:spacing w:val="-10"/>
          <w:sz w:val="16"/>
        </w:rPr>
        <w:t xml:space="preserve"> </w:t>
      </w:r>
      <w:r>
        <w:rPr>
          <w:rFonts w:ascii="Arial" w:hAnsi="Arial"/>
          <w:color w:val="4B4F54"/>
          <w:sz w:val="16"/>
        </w:rPr>
        <w:t>engagement</w:t>
      </w:r>
      <w:r>
        <w:rPr>
          <w:rFonts w:ascii="Arial" w:hAnsi="Arial"/>
          <w:color w:val="4B4F54"/>
          <w:spacing w:val="-11"/>
          <w:sz w:val="16"/>
        </w:rPr>
        <w:t xml:space="preserve"> </w:t>
      </w:r>
      <w:r>
        <w:rPr>
          <w:rFonts w:ascii="Arial" w:hAnsi="Arial"/>
          <w:color w:val="4B4F54"/>
          <w:sz w:val="16"/>
        </w:rPr>
        <w:t>and</w:t>
      </w:r>
      <w:r>
        <w:rPr>
          <w:rFonts w:ascii="Arial" w:hAnsi="Arial"/>
          <w:color w:val="4B4F54"/>
          <w:spacing w:val="-10"/>
          <w:sz w:val="16"/>
        </w:rPr>
        <w:t xml:space="preserve"> </w:t>
      </w:r>
      <w:r>
        <w:rPr>
          <w:rFonts w:ascii="Arial" w:hAnsi="Arial"/>
          <w:color w:val="4B4F54"/>
          <w:sz w:val="16"/>
        </w:rPr>
        <w:t>satisfaction</w:t>
      </w:r>
      <w:r>
        <w:rPr>
          <w:rFonts w:ascii="Arial" w:hAnsi="Arial"/>
          <w:color w:val="4B4F54"/>
          <w:spacing w:val="-11"/>
          <w:sz w:val="16"/>
        </w:rPr>
        <w:t xml:space="preserve"> </w:t>
      </w:r>
      <w:r>
        <w:rPr>
          <w:rFonts w:ascii="Arial" w:hAnsi="Arial"/>
          <w:color w:val="4B4F54"/>
          <w:sz w:val="16"/>
        </w:rPr>
        <w:t>behaviours, and to assess and review progress against the actions in the People Matter</w:t>
      </w:r>
      <w:r>
        <w:rPr>
          <w:rFonts w:ascii="Arial" w:hAnsi="Arial"/>
          <w:color w:val="4B4F54"/>
          <w:spacing w:val="-10"/>
          <w:sz w:val="16"/>
        </w:rPr>
        <w:t xml:space="preserve"> </w:t>
      </w:r>
      <w:r>
        <w:rPr>
          <w:rFonts w:ascii="Arial" w:hAnsi="Arial"/>
          <w:color w:val="4B4F54"/>
          <w:sz w:val="16"/>
        </w:rPr>
        <w:t>Action Plan, to ensure it continues to meet the needs</w:t>
      </w:r>
    </w:p>
    <w:p w14:paraId="0D9509E8" w14:textId="77777777" w:rsidR="003E76A9" w:rsidRDefault="00AF0012">
      <w:pPr>
        <w:spacing w:before="2"/>
        <w:ind w:left="809"/>
        <w:rPr>
          <w:rFonts w:ascii="Arial"/>
          <w:sz w:val="16"/>
        </w:rPr>
      </w:pPr>
      <w:r>
        <w:rPr>
          <w:rFonts w:ascii="Arial"/>
          <w:color w:val="4B4F54"/>
          <w:sz w:val="16"/>
        </w:rPr>
        <w:t>of</w:t>
      </w:r>
      <w:r>
        <w:rPr>
          <w:rFonts w:ascii="Arial"/>
          <w:color w:val="4B4F54"/>
          <w:spacing w:val="-5"/>
          <w:sz w:val="16"/>
        </w:rPr>
        <w:t xml:space="preserve"> </w:t>
      </w:r>
      <w:r>
        <w:rPr>
          <w:rFonts w:ascii="Arial"/>
          <w:color w:val="4B4F54"/>
          <w:sz w:val="16"/>
        </w:rPr>
        <w:t>the</w:t>
      </w:r>
      <w:r>
        <w:rPr>
          <w:rFonts w:ascii="Arial"/>
          <w:color w:val="4B4F54"/>
          <w:spacing w:val="-5"/>
          <w:sz w:val="16"/>
        </w:rPr>
        <w:t xml:space="preserve"> </w:t>
      </w:r>
      <w:r>
        <w:rPr>
          <w:rFonts w:ascii="Arial"/>
          <w:color w:val="4B4F54"/>
          <w:sz w:val="16"/>
        </w:rPr>
        <w:t>workforce</w:t>
      </w:r>
      <w:r>
        <w:rPr>
          <w:rFonts w:ascii="Arial"/>
          <w:color w:val="4B4F54"/>
          <w:spacing w:val="-5"/>
          <w:sz w:val="16"/>
        </w:rPr>
        <w:t xml:space="preserve"> </w:t>
      </w:r>
      <w:r>
        <w:rPr>
          <w:rFonts w:ascii="Arial"/>
          <w:color w:val="4B4F54"/>
          <w:sz w:val="16"/>
        </w:rPr>
        <w:t>in</w:t>
      </w:r>
      <w:r>
        <w:rPr>
          <w:rFonts w:ascii="Arial"/>
          <w:color w:val="4B4F54"/>
          <w:spacing w:val="-5"/>
          <w:sz w:val="16"/>
        </w:rPr>
        <w:t xml:space="preserve"> </w:t>
      </w:r>
      <w:r>
        <w:rPr>
          <w:rFonts w:ascii="Arial"/>
          <w:color w:val="4B4F54"/>
          <w:spacing w:val="-2"/>
          <w:sz w:val="16"/>
        </w:rPr>
        <w:t>2023.</w:t>
      </w:r>
    </w:p>
    <w:p w14:paraId="0D9509E9" w14:textId="77777777" w:rsidR="003E76A9" w:rsidRDefault="003E76A9">
      <w:pPr>
        <w:pStyle w:val="BodyText"/>
        <w:spacing w:before="10"/>
        <w:rPr>
          <w:rFonts w:ascii="Arial"/>
          <w:sz w:val="19"/>
        </w:rPr>
      </w:pPr>
    </w:p>
    <w:p w14:paraId="0D9509EA" w14:textId="77777777" w:rsidR="003E76A9" w:rsidRDefault="00AF0012" w:rsidP="00E85C14">
      <w:pPr>
        <w:spacing w:before="92"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9EB" w14:textId="77777777" w:rsidR="003E76A9" w:rsidRDefault="00AF0012">
      <w:pPr>
        <w:tabs>
          <w:tab w:val="left" w:pos="10164"/>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36</w:t>
      </w:r>
    </w:p>
    <w:p w14:paraId="0D9509EC" w14:textId="77777777" w:rsidR="003E76A9" w:rsidRDefault="003E76A9">
      <w:pPr>
        <w:rPr>
          <w:sz w:val="16"/>
        </w:rPr>
        <w:sectPr w:rsidR="003E76A9">
          <w:pgSz w:w="11910" w:h="16840"/>
          <w:pgMar w:top="1040" w:right="540" w:bottom="0" w:left="440" w:header="720" w:footer="720" w:gutter="0"/>
          <w:cols w:space="720"/>
        </w:sectPr>
      </w:pPr>
    </w:p>
    <w:p w14:paraId="0D9509ED" w14:textId="77777777" w:rsidR="003E76A9" w:rsidRDefault="00AF0012">
      <w:pPr>
        <w:spacing w:before="57"/>
        <w:ind w:left="651"/>
        <w:rPr>
          <w:b/>
          <w:sz w:val="32"/>
        </w:rPr>
      </w:pPr>
      <w:r>
        <w:rPr>
          <w:noProof/>
        </w:rPr>
        <w:lastRenderedPageBreak/>
        <mc:AlternateContent>
          <mc:Choice Requires="wps">
            <w:drawing>
              <wp:anchor distT="0" distB="0" distL="0" distR="0" simplePos="0" relativeHeight="251883008" behindDoc="1" locked="0" layoutInCell="1" allowOverlap="1" wp14:anchorId="0D951BF4" wp14:editId="3702A4B6">
                <wp:simplePos x="0" y="0"/>
                <wp:positionH relativeFrom="page">
                  <wp:posOffset>692999</wp:posOffset>
                </wp:positionH>
                <wp:positionV relativeFrom="paragraph">
                  <wp:posOffset>350569</wp:posOffset>
                </wp:positionV>
                <wp:extent cx="6255385" cy="1270"/>
                <wp:effectExtent l="0" t="0" r="0" b="0"/>
                <wp:wrapTopAndBottom/>
                <wp:docPr id="650" name="Graphic 6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5385" cy="1270"/>
                        </a:xfrm>
                        <a:custGeom>
                          <a:avLst/>
                          <a:gdLst/>
                          <a:ahLst/>
                          <a:cxnLst/>
                          <a:rect l="l" t="t" r="r" b="b"/>
                          <a:pathLst>
                            <a:path w="6255385">
                              <a:moveTo>
                                <a:pt x="0" y="0"/>
                              </a:moveTo>
                              <a:lnTo>
                                <a:pt x="6255004"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AB17EF9" id="Graphic 650" o:spid="_x0000_s1026" alt="&quot;&quot;" style="position:absolute;margin-left:54.55pt;margin-top:27.6pt;width:492.55pt;height:.1pt;z-index:-251433472;visibility:visible;mso-wrap-style:square;mso-wrap-distance-left:0;mso-wrap-distance-top:0;mso-wrap-distance-right:0;mso-wrap-distance-bottom:0;mso-position-horizontal:absolute;mso-position-horizontal-relative:page;mso-position-vertical:absolute;mso-position-vertical-relative:text;v-text-anchor:top" coordsize="62553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" path="m,l6255004,e" filled="f" strokecolor="#1e2028" strokeweight=".5pt">
                <v:path arrowok="t"/>
                <w10:wrap type="topAndBottom" anchorx="page"/>
              </v:shape>
            </w:pict>
          </mc:Fallback>
        </mc:AlternateContent>
      </w:r>
      <w:r>
        <w:rPr>
          <w:noProof/>
        </w:rPr>
        <mc:AlternateContent>
          <mc:Choice Requires="wpg">
            <w:drawing>
              <wp:anchor distT="0" distB="0" distL="0" distR="0" simplePos="0" relativeHeight="251721216" behindDoc="1" locked="0" layoutInCell="1" allowOverlap="1" wp14:anchorId="0D951BF6" wp14:editId="231F25A4">
                <wp:simplePos x="0" y="0"/>
                <wp:positionH relativeFrom="page">
                  <wp:posOffset>6349</wp:posOffset>
                </wp:positionH>
                <wp:positionV relativeFrom="page">
                  <wp:posOffset>1543744</wp:posOffset>
                </wp:positionV>
                <wp:extent cx="6941820" cy="7344409"/>
                <wp:effectExtent l="0" t="0" r="0" b="0"/>
                <wp:wrapNone/>
                <wp:docPr id="651" name="Group 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1820" cy="7344409"/>
                          <a:chOff x="0" y="0"/>
                          <a:chExt cx="6941820" cy="7344409"/>
                        </a:xfrm>
                      </wpg:grpSpPr>
                      <wps:wsp>
                        <wps:cNvPr id="652" name="Graphic 652"/>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653" name="Graphic 653"/>
                        <wps:cNvSpPr/>
                        <wps:spPr>
                          <a:xfrm>
                            <a:off x="686650" y="5468637"/>
                            <a:ext cx="6255385" cy="356235"/>
                          </a:xfrm>
                          <a:custGeom>
                            <a:avLst/>
                            <a:gdLst/>
                            <a:ahLst/>
                            <a:cxnLst/>
                            <a:rect l="l" t="t" r="r" b="b"/>
                            <a:pathLst>
                              <a:path w="6255385" h="356235">
                                <a:moveTo>
                                  <a:pt x="6255004" y="0"/>
                                </a:moveTo>
                                <a:lnTo>
                                  <a:pt x="0" y="0"/>
                                </a:lnTo>
                                <a:lnTo>
                                  <a:pt x="0" y="356235"/>
                                </a:lnTo>
                                <a:lnTo>
                                  <a:pt x="6255004" y="356235"/>
                                </a:lnTo>
                                <a:lnTo>
                                  <a:pt x="625500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E537342" id="Group 651" o:spid="_x0000_s1026" alt="&quot;&quot;" style="position:absolute;margin-left:.5pt;margin-top:121.55pt;width:546.6pt;height:578.3pt;z-index:-251595264;mso-wrap-distance-left:0;mso-wrap-distance-right:0;mso-position-horizontal-relative:page;mso-position-vertical-relative:page" coordsize="6941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">
                <v:shape id="Graphic 652"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" path="m1456258,6106490l1255674,5616219,12,2546947r,1008849l842949,5616219,12,5474741r,387337l1456258,6106490xem3004629,7344296l2804058,6854012,,,,1008824,2391321,6854012,,6452641r,387350l3004629,7344296xe" fillcolor="#a19ea2" stroked="f">
                  <v:fill opacity="9766f"/>
                  <v:path arrowok="t"/>
                </v:shape>
                <v:shape id="Graphic 653" o:spid="_x0000_s1028" style="position:absolute;left:6866;top:54686;width:62554;height:3562;visibility:visible;mso-wrap-style:square;v-text-anchor:top" coordsize="6255385,3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" path="m6255004,l,,,356235r6255004,l6255004,xe" stroked="f">
                  <v:path arrowok="t"/>
                </v:shape>
                <w10:wrap anchorx="page" anchory="page"/>
              </v:group>
            </w:pict>
          </mc:Fallback>
        </mc:AlternateContent>
      </w:r>
      <w:bookmarkStart w:id="464" w:name="Workforce_inclusion_policy_"/>
      <w:bookmarkEnd w:id="464"/>
      <w:r>
        <w:rPr>
          <w:b/>
          <w:color w:val="1E2028"/>
          <w:sz w:val="32"/>
        </w:rPr>
        <w:t>Workforce</w:t>
      </w:r>
      <w:r>
        <w:rPr>
          <w:b/>
          <w:color w:val="1E2028"/>
          <w:spacing w:val="-11"/>
          <w:sz w:val="32"/>
        </w:rPr>
        <w:t xml:space="preserve"> </w:t>
      </w:r>
      <w:r>
        <w:rPr>
          <w:b/>
          <w:color w:val="1E2028"/>
          <w:sz w:val="32"/>
        </w:rPr>
        <w:t>inclusion</w:t>
      </w:r>
      <w:r>
        <w:rPr>
          <w:b/>
          <w:color w:val="1E2028"/>
          <w:spacing w:val="-8"/>
          <w:sz w:val="32"/>
        </w:rPr>
        <w:t xml:space="preserve"> </w:t>
      </w:r>
      <w:r>
        <w:rPr>
          <w:b/>
          <w:color w:val="1E2028"/>
          <w:spacing w:val="-2"/>
          <w:sz w:val="32"/>
        </w:rPr>
        <w:t>policy</w:t>
      </w:r>
    </w:p>
    <w:p w14:paraId="0D9509EE" w14:textId="77777777" w:rsidR="003E76A9" w:rsidRDefault="00AF0012">
      <w:pPr>
        <w:spacing w:before="268"/>
        <w:ind w:left="651"/>
        <w:rPr>
          <w:b/>
          <w:sz w:val="24"/>
        </w:rPr>
      </w:pPr>
      <w:bookmarkStart w:id="465" w:name="Diversity,_inclusion_and_gender_equality"/>
      <w:bookmarkEnd w:id="465"/>
      <w:r>
        <w:rPr>
          <w:b/>
          <w:color w:val="1E2028"/>
          <w:sz w:val="24"/>
        </w:rPr>
        <w:t>Diversity,</w:t>
      </w:r>
      <w:r>
        <w:rPr>
          <w:b/>
          <w:color w:val="1E2028"/>
          <w:spacing w:val="-7"/>
          <w:sz w:val="24"/>
        </w:rPr>
        <w:t xml:space="preserve"> </w:t>
      </w:r>
      <w:r>
        <w:rPr>
          <w:b/>
          <w:color w:val="1E2028"/>
          <w:sz w:val="24"/>
        </w:rPr>
        <w:t>inclusion</w:t>
      </w:r>
      <w:r>
        <w:rPr>
          <w:b/>
          <w:color w:val="1E2028"/>
          <w:spacing w:val="-6"/>
          <w:sz w:val="24"/>
        </w:rPr>
        <w:t xml:space="preserve"> </w:t>
      </w:r>
      <w:r>
        <w:rPr>
          <w:b/>
          <w:color w:val="1E2028"/>
          <w:sz w:val="24"/>
        </w:rPr>
        <w:t>and</w:t>
      </w:r>
      <w:r>
        <w:rPr>
          <w:b/>
          <w:color w:val="1E2028"/>
          <w:spacing w:val="-7"/>
          <w:sz w:val="24"/>
        </w:rPr>
        <w:t xml:space="preserve"> </w:t>
      </w:r>
      <w:r>
        <w:rPr>
          <w:b/>
          <w:color w:val="1E2028"/>
          <w:sz w:val="24"/>
        </w:rPr>
        <w:t>gender</w:t>
      </w:r>
      <w:r>
        <w:rPr>
          <w:b/>
          <w:color w:val="1E2028"/>
          <w:spacing w:val="-6"/>
          <w:sz w:val="24"/>
        </w:rPr>
        <w:t xml:space="preserve"> </w:t>
      </w:r>
      <w:r>
        <w:rPr>
          <w:b/>
          <w:color w:val="1E2028"/>
          <w:spacing w:val="-2"/>
          <w:sz w:val="24"/>
        </w:rPr>
        <w:t>equality</w:t>
      </w:r>
    </w:p>
    <w:p w14:paraId="0D9509EF" w14:textId="76A015F9" w:rsidR="003E76A9" w:rsidRDefault="00AF0012">
      <w:pPr>
        <w:pStyle w:val="BodyText"/>
        <w:spacing w:before="241" w:line="213" w:lineRule="auto"/>
        <w:ind w:left="651" w:right="653"/>
      </w:pPr>
      <w:bookmarkStart w:id="466" w:name="The_Academy_is_an_inclusive_working_envi"/>
      <w:bookmarkEnd w:id="466"/>
      <w:r>
        <w:rPr>
          <w:color w:val="1E2028"/>
        </w:rPr>
        <w:t>The Academy is an inclusive working environment where equal opportunity and diversity and the voices of diverse staff and communities are valued, and where the workforce ref</w:t>
      </w:r>
      <w:r w:rsidR="0073771C">
        <w:rPr>
          <w:color w:val="1E2028"/>
        </w:rPr>
        <w:t>l</w:t>
      </w:r>
      <w:r>
        <w:rPr>
          <w:color w:val="1E2028"/>
        </w:rPr>
        <w:t>ects the communities we serve. The Academy’s commitment to deepening diversity and inclusion improves active participation, belonging and all staff maintaining their uniqueness. Staff are valued and supported, regardless of their age, ethnicity, race, abilities,</w:t>
      </w:r>
      <w:r>
        <w:rPr>
          <w:color w:val="1E2028"/>
          <w:spacing w:val="-8"/>
        </w:rPr>
        <w:t xml:space="preserve"> </w:t>
      </w:r>
      <w:r>
        <w:rPr>
          <w:color w:val="1E2028"/>
        </w:rPr>
        <w:t>religion,</w:t>
      </w:r>
      <w:r>
        <w:rPr>
          <w:color w:val="1E2028"/>
          <w:spacing w:val="-8"/>
        </w:rPr>
        <w:t xml:space="preserve"> </w:t>
      </w:r>
      <w:r>
        <w:rPr>
          <w:color w:val="1E2028"/>
        </w:rPr>
        <w:t>socioeconomic</w:t>
      </w:r>
      <w:r>
        <w:rPr>
          <w:color w:val="1E2028"/>
          <w:spacing w:val="-8"/>
        </w:rPr>
        <w:t xml:space="preserve"> </w:t>
      </w:r>
      <w:r>
        <w:rPr>
          <w:color w:val="1E2028"/>
        </w:rPr>
        <w:t>status,</w:t>
      </w:r>
      <w:r>
        <w:rPr>
          <w:color w:val="1E2028"/>
          <w:spacing w:val="-8"/>
        </w:rPr>
        <w:t xml:space="preserve"> </w:t>
      </w:r>
      <w:r>
        <w:rPr>
          <w:color w:val="1E2028"/>
        </w:rPr>
        <w:t>culture,</w:t>
      </w:r>
      <w:r>
        <w:rPr>
          <w:color w:val="1E2028"/>
          <w:spacing w:val="-8"/>
        </w:rPr>
        <w:t xml:space="preserve"> </w:t>
      </w:r>
      <w:r>
        <w:rPr>
          <w:color w:val="1E2028"/>
        </w:rPr>
        <w:t>sex,</w:t>
      </w:r>
      <w:r>
        <w:rPr>
          <w:color w:val="1E2028"/>
          <w:spacing w:val="-8"/>
        </w:rPr>
        <w:t xml:space="preserve"> </w:t>
      </w:r>
      <w:r>
        <w:rPr>
          <w:color w:val="1E2028"/>
        </w:rPr>
        <w:t>sexual</w:t>
      </w:r>
      <w:r>
        <w:rPr>
          <w:color w:val="1E2028"/>
          <w:spacing w:val="-8"/>
        </w:rPr>
        <w:t xml:space="preserve"> </w:t>
      </w:r>
      <w:r>
        <w:rPr>
          <w:color w:val="1E2028"/>
        </w:rPr>
        <w:t>orientation</w:t>
      </w:r>
      <w:r>
        <w:rPr>
          <w:color w:val="1E2028"/>
          <w:spacing w:val="-8"/>
        </w:rPr>
        <w:t xml:space="preserve"> </w:t>
      </w:r>
      <w:r>
        <w:rPr>
          <w:color w:val="1E2028"/>
        </w:rPr>
        <w:t>or</w:t>
      </w:r>
      <w:r>
        <w:rPr>
          <w:color w:val="1E2028"/>
          <w:spacing w:val="-8"/>
        </w:rPr>
        <w:t xml:space="preserve"> </w:t>
      </w:r>
      <w:r>
        <w:rPr>
          <w:color w:val="1E2028"/>
        </w:rPr>
        <w:t>gender</w:t>
      </w:r>
      <w:r>
        <w:rPr>
          <w:color w:val="1E2028"/>
          <w:spacing w:val="-8"/>
        </w:rPr>
        <w:t xml:space="preserve"> </w:t>
      </w:r>
      <w:r>
        <w:rPr>
          <w:color w:val="1E2028"/>
        </w:rPr>
        <w:t>identity.</w:t>
      </w:r>
    </w:p>
    <w:p w14:paraId="0D9509F0" w14:textId="77777777" w:rsidR="003E76A9" w:rsidRDefault="003E76A9">
      <w:pPr>
        <w:pStyle w:val="BodyText"/>
        <w:spacing w:before="11"/>
        <w:rPr>
          <w:sz w:val="18"/>
        </w:rPr>
      </w:pPr>
    </w:p>
    <w:p w14:paraId="0D9509F1" w14:textId="77777777" w:rsidR="003E76A9" w:rsidRDefault="00AF0012">
      <w:pPr>
        <w:pStyle w:val="BodyText"/>
        <w:spacing w:line="213" w:lineRule="auto"/>
        <w:ind w:left="651" w:right="1211"/>
        <w:jc w:val="both"/>
      </w:pPr>
      <w:bookmarkStart w:id="467" w:name="The_Academy_acknowledges_that,_due_to_hi"/>
      <w:bookmarkEnd w:id="467"/>
      <w:r>
        <w:rPr>
          <w:color w:val="1E2028"/>
        </w:rPr>
        <w:t>The</w:t>
      </w:r>
      <w:r>
        <w:rPr>
          <w:color w:val="1E2028"/>
          <w:spacing w:val="-5"/>
        </w:rPr>
        <w:t xml:space="preserve"> </w:t>
      </w:r>
      <w:r>
        <w:rPr>
          <w:color w:val="1E2028"/>
        </w:rPr>
        <w:t>Academy</w:t>
      </w:r>
      <w:r>
        <w:rPr>
          <w:color w:val="1E2028"/>
          <w:spacing w:val="-5"/>
        </w:rPr>
        <w:t xml:space="preserve"> </w:t>
      </w:r>
      <w:r>
        <w:rPr>
          <w:color w:val="1E2028"/>
        </w:rPr>
        <w:t>acknowledges</w:t>
      </w:r>
      <w:r>
        <w:rPr>
          <w:color w:val="1E2028"/>
          <w:spacing w:val="-5"/>
        </w:rPr>
        <w:t xml:space="preserve"> </w:t>
      </w:r>
      <w:r>
        <w:rPr>
          <w:color w:val="1E2028"/>
        </w:rPr>
        <w:t>that,</w:t>
      </w:r>
      <w:r>
        <w:rPr>
          <w:color w:val="1E2028"/>
          <w:spacing w:val="-5"/>
        </w:rPr>
        <w:t xml:space="preserve"> </w:t>
      </w:r>
      <w:r>
        <w:rPr>
          <w:color w:val="1E2028"/>
        </w:rPr>
        <w:t>due</w:t>
      </w:r>
      <w:r>
        <w:rPr>
          <w:color w:val="1E2028"/>
          <w:spacing w:val="-5"/>
        </w:rPr>
        <w:t xml:space="preserve"> </w:t>
      </w:r>
      <w:r>
        <w:rPr>
          <w:color w:val="1E2028"/>
        </w:rPr>
        <w:t>to</w:t>
      </w:r>
      <w:r>
        <w:rPr>
          <w:color w:val="1E2028"/>
          <w:spacing w:val="-5"/>
        </w:rPr>
        <w:t xml:space="preserve"> </w:t>
      </w:r>
      <w:r>
        <w:rPr>
          <w:color w:val="1E2028"/>
        </w:rPr>
        <w:t>historical</w:t>
      </w:r>
      <w:r>
        <w:rPr>
          <w:color w:val="1E2028"/>
          <w:spacing w:val="-5"/>
        </w:rPr>
        <w:t xml:space="preserve"> </w:t>
      </w:r>
      <w:r>
        <w:rPr>
          <w:color w:val="1E2028"/>
        </w:rPr>
        <w:t>and</w:t>
      </w:r>
      <w:r>
        <w:rPr>
          <w:color w:val="1E2028"/>
          <w:spacing w:val="-5"/>
        </w:rPr>
        <w:t xml:space="preserve"> </w:t>
      </w:r>
      <w:r>
        <w:rPr>
          <w:color w:val="1E2028"/>
        </w:rPr>
        <w:t>current</w:t>
      </w:r>
      <w:r>
        <w:rPr>
          <w:color w:val="1E2028"/>
          <w:spacing w:val="-5"/>
        </w:rPr>
        <w:t xml:space="preserve"> </w:t>
      </w:r>
      <w:r>
        <w:rPr>
          <w:color w:val="1E2028"/>
        </w:rPr>
        <w:t>barriers</w:t>
      </w:r>
      <w:r>
        <w:rPr>
          <w:color w:val="1E2028"/>
          <w:spacing w:val="-5"/>
        </w:rPr>
        <w:t xml:space="preserve"> </w:t>
      </w:r>
      <w:r>
        <w:rPr>
          <w:color w:val="1E2028"/>
        </w:rPr>
        <w:t>to</w:t>
      </w:r>
      <w:r>
        <w:rPr>
          <w:color w:val="1E2028"/>
          <w:spacing w:val="-5"/>
        </w:rPr>
        <w:t xml:space="preserve"> </w:t>
      </w:r>
      <w:r>
        <w:rPr>
          <w:color w:val="1E2028"/>
        </w:rPr>
        <w:t>disclosure of</w:t>
      </w:r>
      <w:r>
        <w:rPr>
          <w:color w:val="1E2028"/>
          <w:spacing w:val="-4"/>
        </w:rPr>
        <w:t xml:space="preserve"> </w:t>
      </w:r>
      <w:r>
        <w:rPr>
          <w:color w:val="1E2028"/>
        </w:rPr>
        <w:t>identities,</w:t>
      </w:r>
      <w:r>
        <w:rPr>
          <w:color w:val="1E2028"/>
          <w:spacing w:val="-4"/>
        </w:rPr>
        <w:t xml:space="preserve"> </w:t>
      </w:r>
      <w:r>
        <w:rPr>
          <w:color w:val="1E2028"/>
        </w:rPr>
        <w:t>staff</w:t>
      </w:r>
      <w:r>
        <w:rPr>
          <w:color w:val="1E2028"/>
          <w:spacing w:val="-4"/>
        </w:rPr>
        <w:t xml:space="preserve"> </w:t>
      </w:r>
      <w:r>
        <w:rPr>
          <w:color w:val="1E2028"/>
        </w:rPr>
        <w:t>may</w:t>
      </w:r>
      <w:r>
        <w:rPr>
          <w:color w:val="1E2028"/>
          <w:spacing w:val="-4"/>
        </w:rPr>
        <w:t xml:space="preserve"> </w:t>
      </w:r>
      <w:r>
        <w:rPr>
          <w:color w:val="1E2028"/>
        </w:rPr>
        <w:t>choose</w:t>
      </w:r>
      <w:r>
        <w:rPr>
          <w:color w:val="1E2028"/>
          <w:spacing w:val="-4"/>
        </w:rPr>
        <w:t xml:space="preserve"> </w:t>
      </w:r>
      <w:r>
        <w:rPr>
          <w:color w:val="1E2028"/>
        </w:rPr>
        <w:t>not</w:t>
      </w:r>
      <w:r>
        <w:rPr>
          <w:color w:val="1E2028"/>
          <w:spacing w:val="-4"/>
        </w:rPr>
        <w:t xml:space="preserve"> </w:t>
      </w:r>
      <w:r>
        <w:rPr>
          <w:color w:val="1E2028"/>
        </w:rPr>
        <w:t>to</w:t>
      </w:r>
      <w:r>
        <w:rPr>
          <w:color w:val="1E2028"/>
          <w:spacing w:val="-4"/>
        </w:rPr>
        <w:t xml:space="preserve"> </w:t>
      </w:r>
      <w:r>
        <w:rPr>
          <w:color w:val="1E2028"/>
        </w:rPr>
        <w:t>disclose</w:t>
      </w:r>
      <w:r>
        <w:rPr>
          <w:color w:val="1E2028"/>
          <w:spacing w:val="-4"/>
        </w:rPr>
        <w:t xml:space="preserve"> </w:t>
      </w:r>
      <w:r>
        <w:rPr>
          <w:color w:val="1E2028"/>
        </w:rPr>
        <w:t>certain</w:t>
      </w:r>
      <w:r>
        <w:rPr>
          <w:color w:val="1E2028"/>
          <w:spacing w:val="-4"/>
        </w:rPr>
        <w:t xml:space="preserve"> </w:t>
      </w:r>
      <w:r>
        <w:rPr>
          <w:color w:val="1E2028"/>
        </w:rPr>
        <w:t>information.</w:t>
      </w:r>
      <w:r>
        <w:rPr>
          <w:color w:val="1E2028"/>
          <w:spacing w:val="-4"/>
        </w:rPr>
        <w:t xml:space="preserve"> </w:t>
      </w:r>
      <w:r>
        <w:rPr>
          <w:color w:val="1E2028"/>
        </w:rPr>
        <w:t>As</w:t>
      </w:r>
      <w:r>
        <w:rPr>
          <w:color w:val="1E2028"/>
          <w:spacing w:val="-4"/>
        </w:rPr>
        <w:t xml:space="preserve"> </w:t>
      </w:r>
      <w:r>
        <w:rPr>
          <w:color w:val="1E2028"/>
        </w:rPr>
        <w:t>a</w:t>
      </w:r>
      <w:r>
        <w:rPr>
          <w:color w:val="1E2028"/>
          <w:spacing w:val="-4"/>
        </w:rPr>
        <w:t xml:space="preserve"> </w:t>
      </w:r>
      <w:r>
        <w:rPr>
          <w:color w:val="1E2028"/>
        </w:rPr>
        <w:t>result,</w:t>
      </w:r>
      <w:r>
        <w:rPr>
          <w:color w:val="1E2028"/>
          <w:spacing w:val="-4"/>
        </w:rPr>
        <w:t xml:space="preserve"> </w:t>
      </w:r>
      <w:r>
        <w:rPr>
          <w:color w:val="1E2028"/>
        </w:rPr>
        <w:t>targets or quotas are not always a useful way to assess the Academy’s progress.</w:t>
      </w:r>
    </w:p>
    <w:p w14:paraId="0D9509F2" w14:textId="77777777" w:rsidR="003E76A9" w:rsidRDefault="003E76A9">
      <w:pPr>
        <w:pStyle w:val="BodyText"/>
        <w:spacing w:before="2"/>
        <w:rPr>
          <w:sz w:val="17"/>
        </w:rPr>
      </w:pPr>
    </w:p>
    <w:p w14:paraId="0D9509F3" w14:textId="77777777" w:rsidR="003E76A9" w:rsidRDefault="00AF0012">
      <w:pPr>
        <w:pStyle w:val="BodyText"/>
        <w:spacing w:line="280" w:lineRule="exact"/>
        <w:ind w:left="651"/>
      </w:pPr>
      <w:bookmarkStart w:id="468" w:name="The_Academy’s_drive_to_promote_and_suppo"/>
      <w:bookmarkEnd w:id="468"/>
      <w:r>
        <w:rPr>
          <w:color w:val="1E2028"/>
        </w:rPr>
        <w:t>The</w:t>
      </w:r>
      <w:r>
        <w:rPr>
          <w:color w:val="1E2028"/>
          <w:spacing w:val="-7"/>
        </w:rPr>
        <w:t xml:space="preserve"> </w:t>
      </w:r>
      <w:r>
        <w:rPr>
          <w:color w:val="1E2028"/>
        </w:rPr>
        <w:t>Academy’s</w:t>
      </w:r>
      <w:r>
        <w:rPr>
          <w:color w:val="1E2028"/>
          <w:spacing w:val="-5"/>
        </w:rPr>
        <w:t xml:space="preserve"> </w:t>
      </w:r>
      <w:r>
        <w:rPr>
          <w:color w:val="1E2028"/>
        </w:rPr>
        <w:t>drive</w:t>
      </w:r>
      <w:r>
        <w:rPr>
          <w:color w:val="1E2028"/>
          <w:spacing w:val="-5"/>
        </w:rPr>
        <w:t xml:space="preserve"> </w:t>
      </w:r>
      <w:r>
        <w:rPr>
          <w:color w:val="1E2028"/>
        </w:rPr>
        <w:t>to</w:t>
      </w:r>
      <w:r>
        <w:rPr>
          <w:color w:val="1E2028"/>
          <w:spacing w:val="-4"/>
        </w:rPr>
        <w:t xml:space="preserve"> </w:t>
      </w:r>
      <w:r>
        <w:rPr>
          <w:color w:val="1E2028"/>
        </w:rPr>
        <w:t>promote</w:t>
      </w:r>
      <w:r>
        <w:rPr>
          <w:color w:val="1E2028"/>
          <w:spacing w:val="-5"/>
        </w:rPr>
        <w:t xml:space="preserve"> </w:t>
      </w:r>
      <w:r>
        <w:rPr>
          <w:color w:val="1E2028"/>
        </w:rPr>
        <w:t>and</w:t>
      </w:r>
      <w:r>
        <w:rPr>
          <w:color w:val="1E2028"/>
          <w:spacing w:val="-5"/>
        </w:rPr>
        <w:t xml:space="preserve"> </w:t>
      </w:r>
      <w:r>
        <w:rPr>
          <w:color w:val="1E2028"/>
        </w:rPr>
        <w:t>support</w:t>
      </w:r>
      <w:r>
        <w:rPr>
          <w:color w:val="1E2028"/>
          <w:spacing w:val="-5"/>
        </w:rPr>
        <w:t xml:space="preserve"> </w:t>
      </w:r>
      <w:r>
        <w:rPr>
          <w:color w:val="1E2028"/>
        </w:rPr>
        <w:t>diversity,</w:t>
      </w:r>
      <w:r>
        <w:rPr>
          <w:color w:val="1E2028"/>
          <w:spacing w:val="-4"/>
        </w:rPr>
        <w:t xml:space="preserve"> </w:t>
      </w:r>
      <w:r>
        <w:rPr>
          <w:color w:val="1E2028"/>
        </w:rPr>
        <w:t>inclusion</w:t>
      </w:r>
      <w:r>
        <w:rPr>
          <w:color w:val="1E2028"/>
          <w:spacing w:val="-5"/>
        </w:rPr>
        <w:t xml:space="preserve"> </w:t>
      </w:r>
      <w:r>
        <w:rPr>
          <w:color w:val="1E2028"/>
        </w:rPr>
        <w:t>and</w:t>
      </w:r>
      <w:r>
        <w:rPr>
          <w:color w:val="1E2028"/>
          <w:spacing w:val="-5"/>
        </w:rPr>
        <w:t xml:space="preserve"> </w:t>
      </w:r>
      <w:r>
        <w:rPr>
          <w:color w:val="1E2028"/>
        </w:rPr>
        <w:t>gender</w:t>
      </w:r>
      <w:r>
        <w:rPr>
          <w:color w:val="1E2028"/>
          <w:spacing w:val="-4"/>
        </w:rPr>
        <w:t xml:space="preserve"> </w:t>
      </w:r>
      <w:r>
        <w:rPr>
          <w:color w:val="1E2028"/>
          <w:spacing w:val="-2"/>
        </w:rPr>
        <w:t>equality</w:t>
      </w:r>
    </w:p>
    <w:p w14:paraId="0D9509F4" w14:textId="77777777" w:rsidR="003E76A9" w:rsidRDefault="00AF0012">
      <w:pPr>
        <w:pStyle w:val="BodyText"/>
        <w:spacing w:before="8" w:line="213" w:lineRule="auto"/>
        <w:ind w:left="651" w:right="745"/>
      </w:pPr>
      <w:r>
        <w:rPr>
          <w:color w:val="1E2028"/>
        </w:rPr>
        <w:t>is</w:t>
      </w:r>
      <w:r>
        <w:rPr>
          <w:color w:val="1E2028"/>
          <w:spacing w:val="-3"/>
        </w:rPr>
        <w:t xml:space="preserve"> </w:t>
      </w:r>
      <w:r>
        <w:rPr>
          <w:color w:val="1E2028"/>
        </w:rPr>
        <w:t>best</w:t>
      </w:r>
      <w:r>
        <w:rPr>
          <w:color w:val="1E2028"/>
          <w:spacing w:val="-3"/>
        </w:rPr>
        <w:t xml:space="preserve"> </w:t>
      </w:r>
      <w:r>
        <w:rPr>
          <w:color w:val="1E2028"/>
        </w:rPr>
        <w:t>demonstrated</w:t>
      </w:r>
      <w:r>
        <w:rPr>
          <w:color w:val="1E2028"/>
          <w:spacing w:val="-3"/>
        </w:rPr>
        <w:t xml:space="preserve"> </w:t>
      </w:r>
      <w:r>
        <w:rPr>
          <w:color w:val="1E2028"/>
        </w:rPr>
        <w:t>by</w:t>
      </w:r>
      <w:r>
        <w:rPr>
          <w:color w:val="1E2028"/>
          <w:spacing w:val="-3"/>
        </w:rPr>
        <w:t xml:space="preserve"> </w:t>
      </w:r>
      <w:r>
        <w:rPr>
          <w:color w:val="1E2028"/>
        </w:rPr>
        <w:t>its</w:t>
      </w:r>
      <w:r>
        <w:rPr>
          <w:color w:val="1E2028"/>
          <w:spacing w:val="-3"/>
        </w:rPr>
        <w:t xml:space="preserve"> </w:t>
      </w:r>
      <w:r>
        <w:rPr>
          <w:color w:val="1E2028"/>
        </w:rPr>
        <w:t>actions.</w:t>
      </w:r>
      <w:r>
        <w:rPr>
          <w:color w:val="1E2028"/>
          <w:spacing w:val="-3"/>
        </w:rPr>
        <w:t xml:space="preserve"> </w:t>
      </w:r>
      <w:r>
        <w:rPr>
          <w:color w:val="1E2028"/>
        </w:rPr>
        <w:t>These</w:t>
      </w:r>
      <w:r>
        <w:rPr>
          <w:color w:val="1E2028"/>
          <w:spacing w:val="-3"/>
        </w:rPr>
        <w:t xml:space="preserve"> </w:t>
      </w:r>
      <w:r>
        <w:rPr>
          <w:color w:val="1E2028"/>
        </w:rPr>
        <w:t>include</w:t>
      </w:r>
      <w:r>
        <w:rPr>
          <w:color w:val="1E2028"/>
          <w:spacing w:val="-3"/>
        </w:rPr>
        <w:t xml:space="preserve"> </w:t>
      </w:r>
      <w:r>
        <w:rPr>
          <w:color w:val="1E2028"/>
        </w:rPr>
        <w:t>provision</w:t>
      </w:r>
      <w:r>
        <w:rPr>
          <w:color w:val="1E2028"/>
          <w:spacing w:val="-3"/>
        </w:rPr>
        <w:t xml:space="preserve"> </w:t>
      </w:r>
      <w:r>
        <w:rPr>
          <w:color w:val="1E2028"/>
        </w:rPr>
        <w:t>of</w:t>
      </w:r>
      <w:r>
        <w:rPr>
          <w:color w:val="1E2028"/>
          <w:spacing w:val="-3"/>
        </w:rPr>
        <w:t xml:space="preserve"> </w:t>
      </w:r>
      <w:r>
        <w:rPr>
          <w:color w:val="1E2028"/>
        </w:rPr>
        <w:t>participant</w:t>
      </w:r>
      <w:r>
        <w:rPr>
          <w:color w:val="1E2028"/>
          <w:spacing w:val="-3"/>
        </w:rPr>
        <w:t xml:space="preserve"> </w:t>
      </w:r>
      <w:r>
        <w:rPr>
          <w:color w:val="1E2028"/>
        </w:rPr>
        <w:t>scholarships for</w:t>
      </w:r>
      <w:r>
        <w:rPr>
          <w:color w:val="1E2028"/>
          <w:spacing w:val="-5"/>
        </w:rPr>
        <w:t xml:space="preserve"> </w:t>
      </w:r>
      <w:r>
        <w:rPr>
          <w:color w:val="1E2028"/>
        </w:rPr>
        <w:t>school</w:t>
      </w:r>
      <w:r>
        <w:rPr>
          <w:color w:val="1E2028"/>
          <w:spacing w:val="-5"/>
        </w:rPr>
        <w:t xml:space="preserve"> </w:t>
      </w:r>
      <w:r>
        <w:rPr>
          <w:color w:val="1E2028"/>
        </w:rPr>
        <w:t>staff</w:t>
      </w:r>
      <w:r>
        <w:rPr>
          <w:color w:val="1E2028"/>
          <w:spacing w:val="-5"/>
        </w:rPr>
        <w:t xml:space="preserve"> </w:t>
      </w:r>
      <w:r>
        <w:rPr>
          <w:color w:val="1E2028"/>
        </w:rPr>
        <w:t>who</w:t>
      </w:r>
      <w:r>
        <w:rPr>
          <w:color w:val="1E2028"/>
          <w:spacing w:val="-5"/>
        </w:rPr>
        <w:t xml:space="preserve"> </w:t>
      </w:r>
      <w:r>
        <w:rPr>
          <w:color w:val="1E2028"/>
        </w:rPr>
        <w:t>identify</w:t>
      </w:r>
      <w:r>
        <w:rPr>
          <w:color w:val="1E2028"/>
          <w:spacing w:val="-5"/>
        </w:rPr>
        <w:t xml:space="preserve"> </w:t>
      </w:r>
      <w:r>
        <w:rPr>
          <w:color w:val="1E2028"/>
        </w:rPr>
        <w:t>as</w:t>
      </w:r>
      <w:r>
        <w:rPr>
          <w:color w:val="1E2028"/>
          <w:spacing w:val="-5"/>
        </w:rPr>
        <w:t xml:space="preserve"> </w:t>
      </w:r>
      <w:r>
        <w:rPr>
          <w:color w:val="1E2028"/>
        </w:rPr>
        <w:t>First</w:t>
      </w:r>
      <w:r>
        <w:rPr>
          <w:color w:val="1E2028"/>
          <w:spacing w:val="-5"/>
        </w:rPr>
        <w:t xml:space="preserve"> </w:t>
      </w:r>
      <w:r>
        <w:rPr>
          <w:color w:val="1E2028"/>
        </w:rPr>
        <w:t>Nations;</w:t>
      </w:r>
      <w:r>
        <w:rPr>
          <w:color w:val="1E2028"/>
          <w:spacing w:val="-5"/>
        </w:rPr>
        <w:t xml:space="preserve"> </w:t>
      </w:r>
      <w:r>
        <w:rPr>
          <w:color w:val="1E2028"/>
        </w:rPr>
        <w:t>deep</w:t>
      </w:r>
      <w:r>
        <w:rPr>
          <w:color w:val="1E2028"/>
          <w:spacing w:val="-5"/>
        </w:rPr>
        <w:t xml:space="preserve"> </w:t>
      </w:r>
      <w:r>
        <w:rPr>
          <w:color w:val="1E2028"/>
        </w:rPr>
        <w:t>engagement</w:t>
      </w:r>
      <w:r>
        <w:rPr>
          <w:color w:val="1E2028"/>
          <w:spacing w:val="-5"/>
        </w:rPr>
        <w:t xml:space="preserve"> </w:t>
      </w:r>
      <w:r>
        <w:rPr>
          <w:color w:val="1E2028"/>
        </w:rPr>
        <w:t>with</w:t>
      </w:r>
      <w:r>
        <w:rPr>
          <w:color w:val="1E2028"/>
          <w:spacing w:val="-5"/>
        </w:rPr>
        <w:t xml:space="preserve"> </w:t>
      </w:r>
      <w:r>
        <w:rPr>
          <w:color w:val="1E2028"/>
        </w:rPr>
        <w:t>DE’s</w:t>
      </w:r>
      <w:r>
        <w:rPr>
          <w:color w:val="1E2028"/>
          <w:spacing w:val="-5"/>
        </w:rPr>
        <w:t xml:space="preserve"> </w:t>
      </w:r>
      <w:r>
        <w:rPr>
          <w:color w:val="1E2028"/>
        </w:rPr>
        <w:t>gender</w:t>
      </w:r>
      <w:r>
        <w:rPr>
          <w:color w:val="1E2028"/>
          <w:spacing w:val="-5"/>
        </w:rPr>
        <w:t xml:space="preserve"> </w:t>
      </w:r>
      <w:r>
        <w:rPr>
          <w:color w:val="1E2028"/>
        </w:rPr>
        <w:t>equity work; the advice and support on disability inclusion offered to Academy program providers; and work to embed First Nations perspectives into the TEP.</w:t>
      </w:r>
    </w:p>
    <w:p w14:paraId="0D9509F5" w14:textId="77777777" w:rsidR="003E76A9" w:rsidRDefault="003E76A9">
      <w:pPr>
        <w:pStyle w:val="BodyText"/>
        <w:spacing w:before="12"/>
        <w:rPr>
          <w:sz w:val="18"/>
        </w:rPr>
      </w:pPr>
    </w:p>
    <w:p w14:paraId="0D9509F6" w14:textId="77777777" w:rsidR="003E76A9" w:rsidRDefault="00AF0012">
      <w:pPr>
        <w:pStyle w:val="BodyText"/>
        <w:spacing w:line="213" w:lineRule="auto"/>
        <w:ind w:left="651" w:right="1249"/>
      </w:pPr>
      <w:bookmarkStart w:id="469" w:name="The_Academy_is_also_guided_by,_and_contr"/>
      <w:bookmarkEnd w:id="469"/>
      <w:r>
        <w:rPr>
          <w:color w:val="1E2028"/>
        </w:rPr>
        <w:t>The</w:t>
      </w:r>
      <w:r>
        <w:rPr>
          <w:color w:val="1E2028"/>
          <w:spacing w:val="-7"/>
        </w:rPr>
        <w:t xml:space="preserve"> </w:t>
      </w:r>
      <w:r>
        <w:rPr>
          <w:color w:val="1E2028"/>
        </w:rPr>
        <w:t>Academy</w:t>
      </w:r>
      <w:r>
        <w:rPr>
          <w:color w:val="1E2028"/>
          <w:spacing w:val="-7"/>
        </w:rPr>
        <w:t xml:space="preserve"> </w:t>
      </w:r>
      <w:r>
        <w:rPr>
          <w:color w:val="1E2028"/>
        </w:rPr>
        <w:t>is</w:t>
      </w:r>
      <w:r>
        <w:rPr>
          <w:color w:val="1E2028"/>
          <w:spacing w:val="-7"/>
        </w:rPr>
        <w:t xml:space="preserve"> </w:t>
      </w:r>
      <w:r>
        <w:rPr>
          <w:color w:val="1E2028"/>
        </w:rPr>
        <w:t>also</w:t>
      </w:r>
      <w:r>
        <w:rPr>
          <w:color w:val="1E2028"/>
          <w:spacing w:val="-7"/>
        </w:rPr>
        <w:t xml:space="preserve"> </w:t>
      </w:r>
      <w:r>
        <w:rPr>
          <w:color w:val="1E2028"/>
        </w:rPr>
        <w:t>guided</w:t>
      </w:r>
      <w:r>
        <w:rPr>
          <w:color w:val="1E2028"/>
          <w:spacing w:val="-7"/>
        </w:rPr>
        <w:t xml:space="preserve"> </w:t>
      </w:r>
      <w:r>
        <w:rPr>
          <w:color w:val="1E2028"/>
        </w:rPr>
        <w:t>by,</w:t>
      </w:r>
      <w:r>
        <w:rPr>
          <w:color w:val="1E2028"/>
          <w:spacing w:val="-7"/>
        </w:rPr>
        <w:t xml:space="preserve"> </w:t>
      </w:r>
      <w:r>
        <w:rPr>
          <w:color w:val="1E2028"/>
        </w:rPr>
        <w:t>and</w:t>
      </w:r>
      <w:r>
        <w:rPr>
          <w:color w:val="1E2028"/>
          <w:spacing w:val="-7"/>
        </w:rPr>
        <w:t xml:space="preserve"> </w:t>
      </w:r>
      <w:r>
        <w:rPr>
          <w:color w:val="1E2028"/>
        </w:rPr>
        <w:t>contributes</w:t>
      </w:r>
      <w:r>
        <w:rPr>
          <w:color w:val="1E2028"/>
          <w:spacing w:val="-7"/>
        </w:rPr>
        <w:t xml:space="preserve"> </w:t>
      </w:r>
      <w:r>
        <w:rPr>
          <w:color w:val="1E2028"/>
        </w:rPr>
        <w:t>to,</w:t>
      </w:r>
      <w:r>
        <w:rPr>
          <w:color w:val="1E2028"/>
          <w:spacing w:val="-7"/>
        </w:rPr>
        <w:t xml:space="preserve"> </w:t>
      </w:r>
      <w:r>
        <w:rPr>
          <w:color w:val="1E2028"/>
        </w:rPr>
        <w:t>the</w:t>
      </w:r>
      <w:r>
        <w:rPr>
          <w:color w:val="1E2028"/>
          <w:spacing w:val="-7"/>
        </w:rPr>
        <w:t xml:space="preserve"> </w:t>
      </w:r>
      <w:r>
        <w:rPr>
          <w:color w:val="1E2028"/>
        </w:rPr>
        <w:t>DE’s</w:t>
      </w:r>
      <w:r>
        <w:rPr>
          <w:color w:val="1E2028"/>
          <w:spacing w:val="-7"/>
        </w:rPr>
        <w:t xml:space="preserve"> </w:t>
      </w:r>
      <w:r>
        <w:rPr>
          <w:color w:val="1E2028"/>
        </w:rPr>
        <w:t>diversity</w:t>
      </w:r>
      <w:r>
        <w:rPr>
          <w:color w:val="1E2028"/>
          <w:spacing w:val="-7"/>
        </w:rPr>
        <w:t xml:space="preserve"> </w:t>
      </w:r>
      <w:r>
        <w:rPr>
          <w:color w:val="1E2028"/>
        </w:rPr>
        <w:t>and</w:t>
      </w:r>
      <w:r>
        <w:rPr>
          <w:color w:val="1E2028"/>
          <w:spacing w:val="-7"/>
        </w:rPr>
        <w:t xml:space="preserve"> </w:t>
      </w:r>
      <w:r>
        <w:rPr>
          <w:color w:val="1E2028"/>
        </w:rPr>
        <w:t>inclusion policies, plans and strategies including:</w:t>
      </w:r>
    </w:p>
    <w:p w14:paraId="0D9509F7" w14:textId="77777777" w:rsidR="003E76A9" w:rsidRDefault="00AF0012">
      <w:pPr>
        <w:pStyle w:val="ListParagraph"/>
        <w:numPr>
          <w:ilvl w:val="0"/>
          <w:numId w:val="36"/>
        </w:numPr>
        <w:tabs>
          <w:tab w:val="left" w:pos="933"/>
        </w:tabs>
        <w:spacing w:before="112"/>
        <w:ind w:left="933" w:hanging="282"/>
        <w:rPr>
          <w:color w:val="1E2028"/>
        </w:rPr>
      </w:pPr>
      <w:r>
        <w:rPr>
          <w:color w:val="1E2028"/>
        </w:rPr>
        <w:t>VPS</w:t>
      </w:r>
      <w:r>
        <w:rPr>
          <w:color w:val="1E2028"/>
          <w:spacing w:val="-4"/>
        </w:rPr>
        <w:t xml:space="preserve"> </w:t>
      </w:r>
      <w:r>
        <w:rPr>
          <w:color w:val="1E2028"/>
        </w:rPr>
        <w:t>People</w:t>
      </w:r>
      <w:r>
        <w:rPr>
          <w:color w:val="1E2028"/>
          <w:spacing w:val="-3"/>
        </w:rPr>
        <w:t xml:space="preserve"> </w:t>
      </w:r>
      <w:r>
        <w:rPr>
          <w:color w:val="1E2028"/>
        </w:rPr>
        <w:t>Strategy</w:t>
      </w:r>
      <w:r>
        <w:rPr>
          <w:color w:val="1E2028"/>
          <w:spacing w:val="-3"/>
        </w:rPr>
        <w:t xml:space="preserve"> </w:t>
      </w:r>
      <w:r>
        <w:rPr>
          <w:color w:val="1E2028"/>
          <w:spacing w:val="-2"/>
        </w:rPr>
        <w:t>2021–24</w:t>
      </w:r>
    </w:p>
    <w:p w14:paraId="0D9509F8" w14:textId="77777777" w:rsidR="003E76A9" w:rsidRDefault="00AF0012">
      <w:pPr>
        <w:pStyle w:val="ListParagraph"/>
        <w:numPr>
          <w:ilvl w:val="0"/>
          <w:numId w:val="36"/>
        </w:numPr>
        <w:tabs>
          <w:tab w:val="left" w:pos="933"/>
        </w:tabs>
        <w:spacing w:before="103"/>
        <w:ind w:left="933" w:hanging="282"/>
        <w:rPr>
          <w:color w:val="1E2028"/>
        </w:rPr>
      </w:pPr>
      <w:r>
        <w:rPr>
          <w:color w:val="1E2028"/>
        </w:rPr>
        <w:t>Disability</w:t>
      </w:r>
      <w:r>
        <w:rPr>
          <w:color w:val="1E2028"/>
          <w:spacing w:val="-2"/>
        </w:rPr>
        <w:t xml:space="preserve"> </w:t>
      </w:r>
      <w:r>
        <w:rPr>
          <w:color w:val="1E2028"/>
        </w:rPr>
        <w:t>Employment</w:t>
      </w:r>
      <w:r>
        <w:rPr>
          <w:color w:val="1E2028"/>
          <w:spacing w:val="-1"/>
        </w:rPr>
        <w:t xml:space="preserve"> </w:t>
      </w:r>
      <w:r>
        <w:rPr>
          <w:color w:val="1E2028"/>
        </w:rPr>
        <w:t>Plan</w:t>
      </w:r>
      <w:r>
        <w:rPr>
          <w:color w:val="1E2028"/>
          <w:spacing w:val="-1"/>
        </w:rPr>
        <w:t xml:space="preserve"> </w:t>
      </w:r>
      <w:r>
        <w:rPr>
          <w:color w:val="1E2028"/>
          <w:spacing w:val="-2"/>
        </w:rPr>
        <w:t>2019–22</w:t>
      </w:r>
    </w:p>
    <w:p w14:paraId="0D9509F9" w14:textId="77777777" w:rsidR="003E76A9" w:rsidRDefault="00AF0012">
      <w:pPr>
        <w:pStyle w:val="ListParagraph"/>
        <w:numPr>
          <w:ilvl w:val="0"/>
          <w:numId w:val="36"/>
        </w:numPr>
        <w:tabs>
          <w:tab w:val="left" w:pos="933"/>
        </w:tabs>
        <w:spacing w:before="102"/>
        <w:ind w:left="933" w:hanging="282"/>
        <w:rPr>
          <w:color w:val="1E2028"/>
        </w:rPr>
      </w:pPr>
      <w:r>
        <w:rPr>
          <w:color w:val="1E2028"/>
        </w:rPr>
        <w:t>Gender</w:t>
      </w:r>
      <w:r>
        <w:rPr>
          <w:color w:val="1E2028"/>
          <w:spacing w:val="-2"/>
        </w:rPr>
        <w:t xml:space="preserve"> </w:t>
      </w:r>
      <w:r>
        <w:rPr>
          <w:color w:val="1E2028"/>
        </w:rPr>
        <w:t>Equality</w:t>
      </w:r>
      <w:r>
        <w:rPr>
          <w:color w:val="1E2028"/>
          <w:spacing w:val="-1"/>
        </w:rPr>
        <w:t xml:space="preserve"> </w:t>
      </w:r>
      <w:r>
        <w:rPr>
          <w:color w:val="1E2028"/>
        </w:rPr>
        <w:t>Action</w:t>
      </w:r>
      <w:r>
        <w:rPr>
          <w:color w:val="1E2028"/>
          <w:spacing w:val="-1"/>
        </w:rPr>
        <w:t xml:space="preserve"> </w:t>
      </w:r>
      <w:r>
        <w:rPr>
          <w:color w:val="1E2028"/>
        </w:rPr>
        <w:t>Plan</w:t>
      </w:r>
      <w:r>
        <w:rPr>
          <w:color w:val="1E2028"/>
          <w:spacing w:val="-1"/>
        </w:rPr>
        <w:t xml:space="preserve"> </w:t>
      </w:r>
      <w:r>
        <w:rPr>
          <w:color w:val="1E2028"/>
          <w:spacing w:val="-2"/>
        </w:rPr>
        <w:t>2022–25</w:t>
      </w:r>
    </w:p>
    <w:p w14:paraId="0D9509FA" w14:textId="77777777" w:rsidR="003E76A9" w:rsidRDefault="00AF0012">
      <w:pPr>
        <w:pStyle w:val="ListParagraph"/>
        <w:numPr>
          <w:ilvl w:val="0"/>
          <w:numId w:val="36"/>
        </w:numPr>
        <w:tabs>
          <w:tab w:val="left" w:pos="933"/>
        </w:tabs>
        <w:spacing w:before="123"/>
        <w:ind w:left="933" w:hanging="282"/>
        <w:rPr>
          <w:color w:val="1E2028"/>
        </w:rPr>
      </w:pPr>
      <w:bookmarkStart w:id="470" w:name="&gt;_Aboriginal_Employment_Plan_2020–26.__"/>
      <w:bookmarkEnd w:id="470"/>
      <w:r>
        <w:rPr>
          <w:color w:val="1E2028"/>
        </w:rPr>
        <w:t>Aboriginal</w:t>
      </w:r>
      <w:r>
        <w:rPr>
          <w:color w:val="1E2028"/>
          <w:spacing w:val="-4"/>
        </w:rPr>
        <w:t xml:space="preserve"> </w:t>
      </w:r>
      <w:r>
        <w:rPr>
          <w:color w:val="1E2028"/>
        </w:rPr>
        <w:t>Employment</w:t>
      </w:r>
      <w:r>
        <w:rPr>
          <w:color w:val="1E2028"/>
          <w:spacing w:val="-1"/>
        </w:rPr>
        <w:t xml:space="preserve"> </w:t>
      </w:r>
      <w:r>
        <w:rPr>
          <w:color w:val="1E2028"/>
        </w:rPr>
        <w:t>Plan</w:t>
      </w:r>
      <w:r>
        <w:rPr>
          <w:color w:val="1E2028"/>
          <w:spacing w:val="-1"/>
        </w:rPr>
        <w:t xml:space="preserve"> </w:t>
      </w:r>
      <w:r>
        <w:rPr>
          <w:color w:val="1E2028"/>
          <w:spacing w:val="-2"/>
        </w:rPr>
        <w:t>2020–26.</w:t>
      </w:r>
    </w:p>
    <w:p w14:paraId="0D9509FB" w14:textId="77777777" w:rsidR="003E76A9" w:rsidRDefault="003E76A9">
      <w:pPr>
        <w:pStyle w:val="BodyText"/>
        <w:spacing w:before="7"/>
        <w:rPr>
          <w:sz w:val="17"/>
        </w:rPr>
      </w:pPr>
    </w:p>
    <w:p w14:paraId="0D9509FC" w14:textId="77777777" w:rsidR="003E76A9" w:rsidRDefault="00AF0012">
      <w:pPr>
        <w:pStyle w:val="BodyText"/>
        <w:ind w:left="651"/>
      </w:pPr>
      <w:bookmarkStart w:id="471" w:name="The_Academy_also_engages_in_DE_committee"/>
      <w:bookmarkEnd w:id="471"/>
      <w:r>
        <w:rPr>
          <w:color w:val="1E2028"/>
        </w:rPr>
        <w:t>The</w:t>
      </w:r>
      <w:r>
        <w:rPr>
          <w:color w:val="1E2028"/>
          <w:spacing w:val="-4"/>
        </w:rPr>
        <w:t xml:space="preserve"> </w:t>
      </w:r>
      <w:r>
        <w:rPr>
          <w:color w:val="1E2028"/>
        </w:rPr>
        <w:t>Academy</w:t>
      </w:r>
      <w:r>
        <w:rPr>
          <w:color w:val="1E2028"/>
          <w:spacing w:val="-2"/>
        </w:rPr>
        <w:t xml:space="preserve"> </w:t>
      </w:r>
      <w:r>
        <w:rPr>
          <w:color w:val="1E2028"/>
        </w:rPr>
        <w:t>also</w:t>
      </w:r>
      <w:r>
        <w:rPr>
          <w:color w:val="1E2028"/>
          <w:spacing w:val="-2"/>
        </w:rPr>
        <w:t xml:space="preserve"> </w:t>
      </w:r>
      <w:r>
        <w:rPr>
          <w:color w:val="1E2028"/>
        </w:rPr>
        <w:t>engages</w:t>
      </w:r>
      <w:r>
        <w:rPr>
          <w:color w:val="1E2028"/>
          <w:spacing w:val="-1"/>
        </w:rPr>
        <w:t xml:space="preserve"> </w:t>
      </w:r>
      <w:r>
        <w:rPr>
          <w:color w:val="1E2028"/>
        </w:rPr>
        <w:t>in</w:t>
      </w:r>
      <w:r>
        <w:rPr>
          <w:color w:val="1E2028"/>
          <w:spacing w:val="-2"/>
        </w:rPr>
        <w:t xml:space="preserve"> </w:t>
      </w:r>
      <w:r>
        <w:rPr>
          <w:color w:val="1E2028"/>
        </w:rPr>
        <w:t>DE</w:t>
      </w:r>
      <w:r>
        <w:rPr>
          <w:color w:val="1E2028"/>
          <w:spacing w:val="-2"/>
        </w:rPr>
        <w:t xml:space="preserve"> </w:t>
      </w:r>
      <w:r>
        <w:rPr>
          <w:color w:val="1E2028"/>
        </w:rPr>
        <w:t>committees</w:t>
      </w:r>
      <w:r>
        <w:rPr>
          <w:color w:val="1E2028"/>
          <w:spacing w:val="-1"/>
        </w:rPr>
        <w:t xml:space="preserve"> </w:t>
      </w:r>
      <w:r>
        <w:rPr>
          <w:color w:val="1E2028"/>
        </w:rPr>
        <w:t>and</w:t>
      </w:r>
      <w:r>
        <w:rPr>
          <w:color w:val="1E2028"/>
          <w:spacing w:val="-2"/>
        </w:rPr>
        <w:t xml:space="preserve"> </w:t>
      </w:r>
      <w:r>
        <w:rPr>
          <w:color w:val="1E2028"/>
        </w:rPr>
        <w:t>working</w:t>
      </w:r>
      <w:r>
        <w:rPr>
          <w:color w:val="1E2028"/>
          <w:spacing w:val="-2"/>
        </w:rPr>
        <w:t xml:space="preserve"> </w:t>
      </w:r>
      <w:r>
        <w:rPr>
          <w:color w:val="1E2028"/>
        </w:rPr>
        <w:t>groups,</w:t>
      </w:r>
      <w:r>
        <w:rPr>
          <w:color w:val="1E2028"/>
          <w:spacing w:val="-1"/>
        </w:rPr>
        <w:t xml:space="preserve"> </w:t>
      </w:r>
      <w:r>
        <w:rPr>
          <w:color w:val="1E2028"/>
          <w:spacing w:val="-2"/>
        </w:rPr>
        <w:t>including:</w:t>
      </w:r>
    </w:p>
    <w:p w14:paraId="0D9509FD" w14:textId="77777777" w:rsidR="003E76A9" w:rsidRDefault="00AF0012">
      <w:pPr>
        <w:pStyle w:val="ListParagraph"/>
        <w:numPr>
          <w:ilvl w:val="0"/>
          <w:numId w:val="36"/>
        </w:numPr>
        <w:tabs>
          <w:tab w:val="left" w:pos="933"/>
        </w:tabs>
        <w:spacing w:before="103"/>
        <w:ind w:left="933" w:hanging="282"/>
        <w:rPr>
          <w:color w:val="1E2028"/>
        </w:rPr>
      </w:pPr>
      <w:r>
        <w:rPr>
          <w:color w:val="1E2028"/>
        </w:rPr>
        <w:t>DE’s</w:t>
      </w:r>
      <w:r>
        <w:rPr>
          <w:color w:val="1E2028"/>
          <w:spacing w:val="-7"/>
        </w:rPr>
        <w:t xml:space="preserve"> </w:t>
      </w:r>
      <w:r>
        <w:rPr>
          <w:color w:val="1E2028"/>
        </w:rPr>
        <w:t>Workforce</w:t>
      </w:r>
      <w:r>
        <w:rPr>
          <w:color w:val="1E2028"/>
          <w:spacing w:val="-6"/>
        </w:rPr>
        <w:t xml:space="preserve"> </w:t>
      </w:r>
      <w:r>
        <w:rPr>
          <w:color w:val="1E2028"/>
        </w:rPr>
        <w:t>Diversity</w:t>
      </w:r>
      <w:r>
        <w:rPr>
          <w:color w:val="1E2028"/>
          <w:spacing w:val="-6"/>
        </w:rPr>
        <w:t xml:space="preserve"> </w:t>
      </w:r>
      <w:r>
        <w:rPr>
          <w:color w:val="1E2028"/>
        </w:rPr>
        <w:t>and</w:t>
      </w:r>
      <w:r>
        <w:rPr>
          <w:color w:val="1E2028"/>
          <w:spacing w:val="-7"/>
        </w:rPr>
        <w:t xml:space="preserve"> </w:t>
      </w:r>
      <w:r>
        <w:rPr>
          <w:color w:val="1E2028"/>
        </w:rPr>
        <w:t>Inclusion</w:t>
      </w:r>
      <w:r>
        <w:rPr>
          <w:color w:val="1E2028"/>
          <w:spacing w:val="-6"/>
        </w:rPr>
        <w:t xml:space="preserve"> </w:t>
      </w:r>
      <w:r>
        <w:rPr>
          <w:color w:val="1E2028"/>
        </w:rPr>
        <w:t>Working</w:t>
      </w:r>
      <w:r>
        <w:rPr>
          <w:color w:val="1E2028"/>
          <w:spacing w:val="-6"/>
        </w:rPr>
        <w:t xml:space="preserve"> </w:t>
      </w:r>
      <w:r>
        <w:rPr>
          <w:color w:val="1E2028"/>
          <w:spacing w:val="-4"/>
        </w:rPr>
        <w:t>Group</w:t>
      </w:r>
    </w:p>
    <w:p w14:paraId="0D9509FE" w14:textId="77777777" w:rsidR="003E76A9" w:rsidRDefault="00AF0012">
      <w:pPr>
        <w:pStyle w:val="ListParagraph"/>
        <w:numPr>
          <w:ilvl w:val="0"/>
          <w:numId w:val="36"/>
        </w:numPr>
        <w:tabs>
          <w:tab w:val="left" w:pos="933"/>
        </w:tabs>
        <w:spacing w:before="103"/>
        <w:ind w:left="933" w:hanging="282"/>
        <w:rPr>
          <w:color w:val="1E2028"/>
        </w:rPr>
      </w:pPr>
      <w:r>
        <w:rPr>
          <w:color w:val="1E2028"/>
        </w:rPr>
        <w:t>DE’s</w:t>
      </w:r>
      <w:r>
        <w:rPr>
          <w:color w:val="1E2028"/>
          <w:spacing w:val="-7"/>
        </w:rPr>
        <w:t xml:space="preserve"> </w:t>
      </w:r>
      <w:r>
        <w:rPr>
          <w:color w:val="1E2028"/>
        </w:rPr>
        <w:t>Integrity</w:t>
      </w:r>
      <w:r>
        <w:rPr>
          <w:color w:val="1E2028"/>
          <w:spacing w:val="-5"/>
        </w:rPr>
        <w:t xml:space="preserve"> </w:t>
      </w:r>
      <w:r>
        <w:rPr>
          <w:color w:val="1E2028"/>
        </w:rPr>
        <w:t>Leadership</w:t>
      </w:r>
      <w:r>
        <w:rPr>
          <w:color w:val="1E2028"/>
          <w:spacing w:val="-5"/>
        </w:rPr>
        <w:t xml:space="preserve"> </w:t>
      </w:r>
      <w:r>
        <w:rPr>
          <w:color w:val="1E2028"/>
          <w:spacing w:val="-2"/>
        </w:rPr>
        <w:t>Committee.</w:t>
      </w:r>
    </w:p>
    <w:p w14:paraId="0D9509FF" w14:textId="77777777" w:rsidR="003E76A9" w:rsidRDefault="00AF0012">
      <w:pPr>
        <w:spacing w:before="179"/>
        <w:ind w:left="651"/>
        <w:rPr>
          <w:b/>
          <w:sz w:val="24"/>
        </w:rPr>
      </w:pPr>
      <w:bookmarkStart w:id="472" w:name="Employment_principles_(merit_and_equity)"/>
      <w:bookmarkEnd w:id="472"/>
      <w:r>
        <w:rPr>
          <w:b/>
          <w:color w:val="1E2028"/>
          <w:sz w:val="24"/>
        </w:rPr>
        <w:t>Employment</w:t>
      </w:r>
      <w:r>
        <w:rPr>
          <w:b/>
          <w:color w:val="1E2028"/>
          <w:spacing w:val="-2"/>
          <w:sz w:val="24"/>
        </w:rPr>
        <w:t xml:space="preserve"> </w:t>
      </w:r>
      <w:r>
        <w:rPr>
          <w:b/>
          <w:color w:val="1E2028"/>
          <w:sz w:val="24"/>
        </w:rPr>
        <w:t>principles</w:t>
      </w:r>
      <w:r>
        <w:rPr>
          <w:b/>
          <w:color w:val="1E2028"/>
          <w:spacing w:val="-1"/>
          <w:sz w:val="24"/>
        </w:rPr>
        <w:t xml:space="preserve"> </w:t>
      </w:r>
      <w:r>
        <w:rPr>
          <w:b/>
          <w:color w:val="1E2028"/>
          <w:sz w:val="24"/>
        </w:rPr>
        <w:t>(merit</w:t>
      </w:r>
      <w:r>
        <w:rPr>
          <w:b/>
          <w:color w:val="1E2028"/>
          <w:spacing w:val="-1"/>
          <w:sz w:val="24"/>
        </w:rPr>
        <w:t xml:space="preserve"> </w:t>
      </w:r>
      <w:r>
        <w:rPr>
          <w:b/>
          <w:color w:val="1E2028"/>
          <w:sz w:val="24"/>
        </w:rPr>
        <w:t>and</w:t>
      </w:r>
      <w:r>
        <w:rPr>
          <w:b/>
          <w:color w:val="1E2028"/>
          <w:spacing w:val="-1"/>
          <w:sz w:val="24"/>
        </w:rPr>
        <w:t xml:space="preserve"> </w:t>
      </w:r>
      <w:r>
        <w:rPr>
          <w:b/>
          <w:color w:val="1E2028"/>
          <w:spacing w:val="-2"/>
          <w:sz w:val="24"/>
        </w:rPr>
        <w:t>equity)</w:t>
      </w:r>
    </w:p>
    <w:p w14:paraId="0D950A00" w14:textId="77777777" w:rsidR="003E76A9" w:rsidRDefault="00AF0012">
      <w:pPr>
        <w:spacing w:before="241" w:line="213" w:lineRule="auto"/>
        <w:ind w:left="651" w:right="1688"/>
      </w:pPr>
      <w:bookmarkStart w:id="473" w:name="The_Academy_is_committed_to_applying_the"/>
      <w:bookmarkEnd w:id="473"/>
      <w:r>
        <w:rPr>
          <w:color w:val="1E2028"/>
        </w:rPr>
        <w:t>The</w:t>
      </w:r>
      <w:r>
        <w:rPr>
          <w:color w:val="1E2028"/>
          <w:spacing w:val="-5"/>
        </w:rPr>
        <w:t xml:space="preserve"> </w:t>
      </w:r>
      <w:r>
        <w:rPr>
          <w:color w:val="1E2028"/>
        </w:rPr>
        <w:t>Academy</w:t>
      </w:r>
      <w:r>
        <w:rPr>
          <w:color w:val="1E2028"/>
          <w:spacing w:val="-5"/>
        </w:rPr>
        <w:t xml:space="preserve"> </w:t>
      </w:r>
      <w:r>
        <w:rPr>
          <w:color w:val="1E2028"/>
        </w:rPr>
        <w:t>is</w:t>
      </w:r>
      <w:r>
        <w:rPr>
          <w:color w:val="1E2028"/>
          <w:spacing w:val="-5"/>
        </w:rPr>
        <w:t xml:space="preserve"> </w:t>
      </w:r>
      <w:r>
        <w:rPr>
          <w:color w:val="1E2028"/>
        </w:rPr>
        <w:t>committed</w:t>
      </w:r>
      <w:r>
        <w:rPr>
          <w:color w:val="1E2028"/>
          <w:spacing w:val="-5"/>
        </w:rPr>
        <w:t xml:space="preserve"> </w:t>
      </w:r>
      <w:r>
        <w:rPr>
          <w:color w:val="1E2028"/>
        </w:rPr>
        <w:t>to</w:t>
      </w:r>
      <w:r>
        <w:rPr>
          <w:color w:val="1E2028"/>
          <w:spacing w:val="-5"/>
        </w:rPr>
        <w:t xml:space="preserve"> </w:t>
      </w:r>
      <w:r>
        <w:rPr>
          <w:color w:val="1E2028"/>
        </w:rPr>
        <w:t>applying</w:t>
      </w:r>
      <w:r>
        <w:rPr>
          <w:color w:val="1E2028"/>
          <w:spacing w:val="-6"/>
        </w:rPr>
        <w:t xml:space="preserve"> </w:t>
      </w:r>
      <w:r>
        <w:rPr>
          <w:color w:val="1E2028"/>
        </w:rPr>
        <w:t>the</w:t>
      </w:r>
      <w:r>
        <w:rPr>
          <w:color w:val="1E2028"/>
          <w:spacing w:val="-5"/>
        </w:rPr>
        <w:t xml:space="preserve"> </w:t>
      </w:r>
      <w:r>
        <w:rPr>
          <w:color w:val="1E2028"/>
        </w:rPr>
        <w:t>following</w:t>
      </w:r>
      <w:r>
        <w:rPr>
          <w:color w:val="1E2028"/>
          <w:spacing w:val="-5"/>
        </w:rPr>
        <w:t xml:space="preserve"> </w:t>
      </w:r>
      <w:r>
        <w:rPr>
          <w:color w:val="1E2028"/>
        </w:rPr>
        <w:t>employment</w:t>
      </w:r>
      <w:r>
        <w:rPr>
          <w:color w:val="1E2028"/>
          <w:spacing w:val="-5"/>
        </w:rPr>
        <w:t xml:space="preserve"> </w:t>
      </w:r>
      <w:r>
        <w:rPr>
          <w:color w:val="1E2028"/>
        </w:rPr>
        <w:t>principles</w:t>
      </w:r>
      <w:r>
        <w:rPr>
          <w:color w:val="1E2028"/>
          <w:spacing w:val="-5"/>
        </w:rPr>
        <w:t xml:space="preserve"> </w:t>
      </w:r>
      <w:r>
        <w:rPr>
          <w:color w:val="1E2028"/>
        </w:rPr>
        <w:t xml:space="preserve">as per section 8 of the </w:t>
      </w:r>
      <w:r>
        <w:rPr>
          <w:i/>
          <w:color w:val="1E2028"/>
        </w:rPr>
        <w:t>Public Administration Act 2004</w:t>
      </w:r>
      <w:r>
        <w:rPr>
          <w:color w:val="1E2028"/>
        </w:rPr>
        <w:t>:</w:t>
      </w:r>
    </w:p>
    <w:p w14:paraId="0D950A01" w14:textId="77777777" w:rsidR="003E76A9" w:rsidRDefault="00AF0012">
      <w:pPr>
        <w:pStyle w:val="ListParagraph"/>
        <w:numPr>
          <w:ilvl w:val="0"/>
          <w:numId w:val="35"/>
        </w:numPr>
        <w:tabs>
          <w:tab w:val="left" w:pos="1009"/>
        </w:tabs>
        <w:spacing w:before="208"/>
        <w:ind w:left="1009" w:hanging="358"/>
      </w:pPr>
      <w:bookmarkStart w:id="474" w:name="(a)_"/>
      <w:bookmarkStart w:id="475" w:name="employment_decisions_are_based_on_merit_"/>
      <w:bookmarkEnd w:id="474"/>
      <w:bookmarkEnd w:id="475"/>
      <w:r>
        <w:rPr>
          <w:color w:val="1E2028"/>
        </w:rPr>
        <w:t>employment</w:t>
      </w:r>
      <w:r>
        <w:rPr>
          <w:color w:val="1E2028"/>
          <w:spacing w:val="-2"/>
        </w:rPr>
        <w:t xml:space="preserve"> </w:t>
      </w:r>
      <w:r>
        <w:rPr>
          <w:color w:val="1E2028"/>
        </w:rPr>
        <w:t>decisions</w:t>
      </w:r>
      <w:r>
        <w:rPr>
          <w:color w:val="1E2028"/>
          <w:spacing w:val="-1"/>
        </w:rPr>
        <w:t xml:space="preserve"> </w:t>
      </w:r>
      <w:r>
        <w:rPr>
          <w:color w:val="1E2028"/>
        </w:rPr>
        <w:t>are</w:t>
      </w:r>
      <w:r>
        <w:rPr>
          <w:color w:val="1E2028"/>
          <w:spacing w:val="-2"/>
        </w:rPr>
        <w:t xml:space="preserve"> </w:t>
      </w:r>
      <w:r>
        <w:rPr>
          <w:color w:val="1E2028"/>
        </w:rPr>
        <w:t>based</w:t>
      </w:r>
      <w:r>
        <w:rPr>
          <w:color w:val="1E2028"/>
          <w:spacing w:val="-1"/>
        </w:rPr>
        <w:t xml:space="preserve"> </w:t>
      </w:r>
      <w:r>
        <w:rPr>
          <w:color w:val="1E2028"/>
        </w:rPr>
        <w:t>on</w:t>
      </w:r>
      <w:r>
        <w:rPr>
          <w:color w:val="1E2028"/>
          <w:spacing w:val="-1"/>
        </w:rPr>
        <w:t xml:space="preserve"> </w:t>
      </w:r>
      <w:r>
        <w:rPr>
          <w:color w:val="1E2028"/>
          <w:spacing w:val="-2"/>
        </w:rPr>
        <w:t>merit</w:t>
      </w:r>
    </w:p>
    <w:p w14:paraId="0D950A02" w14:textId="77777777" w:rsidR="003E76A9" w:rsidRDefault="00AF0012">
      <w:pPr>
        <w:pStyle w:val="ListParagraph"/>
        <w:numPr>
          <w:ilvl w:val="0"/>
          <w:numId w:val="35"/>
        </w:numPr>
        <w:tabs>
          <w:tab w:val="left" w:pos="1009"/>
        </w:tabs>
        <w:spacing w:before="73"/>
        <w:ind w:left="1009" w:hanging="358"/>
      </w:pPr>
      <w:bookmarkStart w:id="476" w:name="(b)_"/>
      <w:bookmarkStart w:id="477" w:name="public_sector_employees_are_treated_fair"/>
      <w:bookmarkEnd w:id="476"/>
      <w:bookmarkEnd w:id="477"/>
      <w:r>
        <w:rPr>
          <w:color w:val="1E2028"/>
        </w:rPr>
        <w:t>public</w:t>
      </w:r>
      <w:r>
        <w:rPr>
          <w:color w:val="1E2028"/>
          <w:spacing w:val="-6"/>
        </w:rPr>
        <w:t xml:space="preserve"> </w:t>
      </w:r>
      <w:r>
        <w:rPr>
          <w:color w:val="1E2028"/>
        </w:rPr>
        <w:t>sector</w:t>
      </w:r>
      <w:r>
        <w:rPr>
          <w:color w:val="1E2028"/>
          <w:spacing w:val="-3"/>
        </w:rPr>
        <w:t xml:space="preserve"> </w:t>
      </w:r>
      <w:r>
        <w:rPr>
          <w:color w:val="1E2028"/>
        </w:rPr>
        <w:t>employees</w:t>
      </w:r>
      <w:r>
        <w:rPr>
          <w:color w:val="1E2028"/>
          <w:spacing w:val="-4"/>
        </w:rPr>
        <w:t xml:space="preserve"> </w:t>
      </w:r>
      <w:r>
        <w:rPr>
          <w:color w:val="1E2028"/>
        </w:rPr>
        <w:t>are</w:t>
      </w:r>
      <w:r>
        <w:rPr>
          <w:color w:val="1E2028"/>
          <w:spacing w:val="-3"/>
        </w:rPr>
        <w:t xml:space="preserve"> </w:t>
      </w:r>
      <w:r>
        <w:rPr>
          <w:color w:val="1E2028"/>
        </w:rPr>
        <w:t>treated</w:t>
      </w:r>
      <w:r>
        <w:rPr>
          <w:color w:val="1E2028"/>
          <w:spacing w:val="-4"/>
        </w:rPr>
        <w:t xml:space="preserve"> </w:t>
      </w:r>
      <w:r>
        <w:rPr>
          <w:color w:val="1E2028"/>
        </w:rPr>
        <w:t>fairly</w:t>
      </w:r>
      <w:r>
        <w:rPr>
          <w:color w:val="1E2028"/>
          <w:spacing w:val="-3"/>
        </w:rPr>
        <w:t xml:space="preserve"> </w:t>
      </w:r>
      <w:r>
        <w:rPr>
          <w:color w:val="1E2028"/>
        </w:rPr>
        <w:t>and</w:t>
      </w:r>
      <w:r>
        <w:rPr>
          <w:color w:val="1E2028"/>
          <w:spacing w:val="-3"/>
        </w:rPr>
        <w:t xml:space="preserve"> </w:t>
      </w:r>
      <w:r>
        <w:rPr>
          <w:color w:val="1E2028"/>
          <w:spacing w:val="-2"/>
        </w:rPr>
        <w:t>reasonably</w:t>
      </w:r>
    </w:p>
    <w:p w14:paraId="0D950A03" w14:textId="77777777" w:rsidR="003E76A9" w:rsidRDefault="00AF0012">
      <w:pPr>
        <w:pStyle w:val="ListParagraph"/>
        <w:numPr>
          <w:ilvl w:val="0"/>
          <w:numId w:val="35"/>
        </w:numPr>
        <w:tabs>
          <w:tab w:val="left" w:pos="1009"/>
        </w:tabs>
        <w:spacing w:before="73"/>
        <w:ind w:left="1009" w:hanging="358"/>
      </w:pPr>
      <w:bookmarkStart w:id="478" w:name="(c)_"/>
      <w:bookmarkStart w:id="479" w:name="equal_employment_opportunity_is_provided"/>
      <w:bookmarkEnd w:id="478"/>
      <w:bookmarkEnd w:id="479"/>
      <w:r>
        <w:rPr>
          <w:color w:val="1E2028"/>
        </w:rPr>
        <w:t>equal</w:t>
      </w:r>
      <w:r>
        <w:rPr>
          <w:color w:val="1E2028"/>
          <w:spacing w:val="-4"/>
        </w:rPr>
        <w:t xml:space="preserve"> </w:t>
      </w:r>
      <w:r>
        <w:rPr>
          <w:color w:val="1E2028"/>
        </w:rPr>
        <w:t>employment</w:t>
      </w:r>
      <w:r>
        <w:rPr>
          <w:color w:val="1E2028"/>
          <w:spacing w:val="-2"/>
        </w:rPr>
        <w:t xml:space="preserve"> </w:t>
      </w:r>
      <w:r>
        <w:rPr>
          <w:color w:val="1E2028"/>
        </w:rPr>
        <w:t>opportunity</w:t>
      </w:r>
      <w:r>
        <w:rPr>
          <w:color w:val="1E2028"/>
          <w:spacing w:val="-2"/>
        </w:rPr>
        <w:t xml:space="preserve"> </w:t>
      </w:r>
      <w:r>
        <w:rPr>
          <w:color w:val="1E2028"/>
        </w:rPr>
        <w:t>is</w:t>
      </w:r>
      <w:r>
        <w:rPr>
          <w:color w:val="1E2028"/>
          <w:spacing w:val="-1"/>
        </w:rPr>
        <w:t xml:space="preserve"> </w:t>
      </w:r>
      <w:r>
        <w:rPr>
          <w:color w:val="1E2028"/>
          <w:spacing w:val="-2"/>
        </w:rPr>
        <w:t>provided</w:t>
      </w:r>
    </w:p>
    <w:p w14:paraId="0D950A04" w14:textId="77777777" w:rsidR="003E76A9" w:rsidRDefault="00AF0012">
      <w:pPr>
        <w:pStyle w:val="ListParagraph"/>
        <w:numPr>
          <w:ilvl w:val="0"/>
          <w:numId w:val="35"/>
        </w:numPr>
        <w:tabs>
          <w:tab w:val="left" w:pos="1009"/>
          <w:tab w:val="left" w:pos="1011"/>
        </w:tabs>
        <w:spacing w:before="33" w:line="266" w:lineRule="auto"/>
        <w:ind w:right="1766"/>
      </w:pPr>
      <w:bookmarkStart w:id="480" w:name="(d)_"/>
      <w:bookmarkStart w:id="481" w:name="human_rights_as_set_out_in_the_Charter_o"/>
      <w:bookmarkEnd w:id="480"/>
      <w:bookmarkEnd w:id="481"/>
      <w:r>
        <w:rPr>
          <w:color w:val="1E2028"/>
        </w:rPr>
        <w:t>human</w:t>
      </w:r>
      <w:r>
        <w:rPr>
          <w:color w:val="1E2028"/>
          <w:spacing w:val="-4"/>
        </w:rPr>
        <w:t xml:space="preserve"> </w:t>
      </w:r>
      <w:r>
        <w:rPr>
          <w:color w:val="1E2028"/>
        </w:rPr>
        <w:t>rights</w:t>
      </w:r>
      <w:r>
        <w:rPr>
          <w:color w:val="1E2028"/>
          <w:spacing w:val="-4"/>
        </w:rPr>
        <w:t xml:space="preserve"> </w:t>
      </w:r>
      <w:r>
        <w:rPr>
          <w:color w:val="1E2028"/>
        </w:rPr>
        <w:t>as</w:t>
      </w:r>
      <w:r>
        <w:rPr>
          <w:color w:val="1E2028"/>
          <w:spacing w:val="-4"/>
        </w:rPr>
        <w:t xml:space="preserve"> </w:t>
      </w:r>
      <w:r>
        <w:rPr>
          <w:color w:val="1E2028"/>
        </w:rPr>
        <w:t>set</w:t>
      </w:r>
      <w:r>
        <w:rPr>
          <w:color w:val="1E2028"/>
          <w:spacing w:val="-4"/>
        </w:rPr>
        <w:t xml:space="preserve"> </w:t>
      </w:r>
      <w:r>
        <w:rPr>
          <w:color w:val="1E2028"/>
        </w:rPr>
        <w:t>out</w:t>
      </w:r>
      <w:r>
        <w:rPr>
          <w:color w:val="1E2028"/>
          <w:spacing w:val="-4"/>
        </w:rPr>
        <w:t xml:space="preserve"> </w:t>
      </w:r>
      <w:r>
        <w:rPr>
          <w:color w:val="1E2028"/>
        </w:rPr>
        <w:t>in</w:t>
      </w:r>
      <w:r>
        <w:rPr>
          <w:color w:val="1E2028"/>
          <w:spacing w:val="-4"/>
        </w:rPr>
        <w:t xml:space="preserve"> </w:t>
      </w:r>
      <w:r>
        <w:rPr>
          <w:color w:val="1E2028"/>
        </w:rPr>
        <w:t>the</w:t>
      </w:r>
      <w:r>
        <w:rPr>
          <w:color w:val="1E2028"/>
          <w:spacing w:val="-4"/>
        </w:rPr>
        <w:t xml:space="preserve"> </w:t>
      </w:r>
      <w:r>
        <w:rPr>
          <w:color w:val="1E2028"/>
        </w:rPr>
        <w:t>Charter</w:t>
      </w:r>
      <w:r>
        <w:rPr>
          <w:color w:val="1E2028"/>
          <w:spacing w:val="-4"/>
        </w:rPr>
        <w:t xml:space="preserve"> </w:t>
      </w:r>
      <w:r>
        <w:rPr>
          <w:color w:val="1E2028"/>
        </w:rPr>
        <w:t>of</w:t>
      </w:r>
      <w:r>
        <w:rPr>
          <w:color w:val="1E2028"/>
          <w:spacing w:val="-4"/>
        </w:rPr>
        <w:t xml:space="preserve"> </w:t>
      </w:r>
      <w:r>
        <w:rPr>
          <w:color w:val="1E2028"/>
        </w:rPr>
        <w:t>Human</w:t>
      </w:r>
      <w:r>
        <w:rPr>
          <w:color w:val="1E2028"/>
          <w:spacing w:val="-4"/>
        </w:rPr>
        <w:t xml:space="preserve"> </w:t>
      </w:r>
      <w:r>
        <w:rPr>
          <w:color w:val="1E2028"/>
        </w:rPr>
        <w:t>Rights</w:t>
      </w:r>
      <w:r>
        <w:rPr>
          <w:color w:val="1E2028"/>
          <w:spacing w:val="-4"/>
        </w:rPr>
        <w:t xml:space="preserve"> </w:t>
      </w:r>
      <w:r>
        <w:rPr>
          <w:color w:val="1E2028"/>
        </w:rPr>
        <w:t>and</w:t>
      </w:r>
      <w:r>
        <w:rPr>
          <w:color w:val="1E2028"/>
          <w:spacing w:val="-4"/>
        </w:rPr>
        <w:t xml:space="preserve"> </w:t>
      </w:r>
      <w:r>
        <w:rPr>
          <w:color w:val="1E2028"/>
        </w:rPr>
        <w:t>Responsibilities are upheld</w:t>
      </w:r>
    </w:p>
    <w:p w14:paraId="0D950A05" w14:textId="77777777" w:rsidR="003E76A9" w:rsidRDefault="00AF0012">
      <w:pPr>
        <w:pStyle w:val="ListParagraph"/>
        <w:numPr>
          <w:ilvl w:val="0"/>
          <w:numId w:val="35"/>
        </w:numPr>
        <w:tabs>
          <w:tab w:val="left" w:pos="1009"/>
          <w:tab w:val="left" w:pos="1011"/>
        </w:tabs>
        <w:spacing w:line="266" w:lineRule="auto"/>
        <w:ind w:right="1737"/>
      </w:pPr>
      <w:bookmarkStart w:id="482" w:name="(e)_"/>
      <w:bookmarkStart w:id="483" w:name="public_sector_employees_have_a_reasonabl"/>
      <w:bookmarkEnd w:id="482"/>
      <w:bookmarkEnd w:id="483"/>
      <w:r>
        <w:rPr>
          <w:color w:val="1E2028"/>
        </w:rPr>
        <w:t>public</w:t>
      </w:r>
      <w:r>
        <w:rPr>
          <w:color w:val="1E2028"/>
          <w:spacing w:val="-7"/>
        </w:rPr>
        <w:t xml:space="preserve"> </w:t>
      </w:r>
      <w:r>
        <w:rPr>
          <w:color w:val="1E2028"/>
        </w:rPr>
        <w:t>sector</w:t>
      </w:r>
      <w:r>
        <w:rPr>
          <w:color w:val="1E2028"/>
          <w:spacing w:val="-7"/>
        </w:rPr>
        <w:t xml:space="preserve"> </w:t>
      </w:r>
      <w:r>
        <w:rPr>
          <w:color w:val="1E2028"/>
        </w:rPr>
        <w:t>employees</w:t>
      </w:r>
      <w:r>
        <w:rPr>
          <w:color w:val="1E2028"/>
          <w:spacing w:val="-7"/>
        </w:rPr>
        <w:t xml:space="preserve"> </w:t>
      </w:r>
      <w:r>
        <w:rPr>
          <w:color w:val="1E2028"/>
        </w:rPr>
        <w:t>have</w:t>
      </w:r>
      <w:r>
        <w:rPr>
          <w:color w:val="1E2028"/>
          <w:spacing w:val="-7"/>
        </w:rPr>
        <w:t xml:space="preserve"> </w:t>
      </w:r>
      <w:r>
        <w:rPr>
          <w:color w:val="1E2028"/>
        </w:rPr>
        <w:t>a</w:t>
      </w:r>
      <w:r>
        <w:rPr>
          <w:color w:val="1E2028"/>
          <w:spacing w:val="-7"/>
        </w:rPr>
        <w:t xml:space="preserve"> </w:t>
      </w:r>
      <w:r>
        <w:rPr>
          <w:color w:val="1E2028"/>
        </w:rPr>
        <w:t>reasonable</w:t>
      </w:r>
      <w:r>
        <w:rPr>
          <w:color w:val="1E2028"/>
          <w:spacing w:val="-7"/>
        </w:rPr>
        <w:t xml:space="preserve"> </w:t>
      </w:r>
      <w:r>
        <w:rPr>
          <w:color w:val="1E2028"/>
        </w:rPr>
        <w:t>avenue</w:t>
      </w:r>
      <w:r>
        <w:rPr>
          <w:color w:val="1E2028"/>
          <w:spacing w:val="-7"/>
        </w:rPr>
        <w:t xml:space="preserve"> </w:t>
      </w:r>
      <w:r>
        <w:rPr>
          <w:color w:val="1E2028"/>
        </w:rPr>
        <w:t>of</w:t>
      </w:r>
      <w:r>
        <w:rPr>
          <w:color w:val="1E2028"/>
          <w:spacing w:val="-7"/>
        </w:rPr>
        <w:t xml:space="preserve"> </w:t>
      </w:r>
      <w:r>
        <w:rPr>
          <w:color w:val="1E2028"/>
        </w:rPr>
        <w:t>redress</w:t>
      </w:r>
      <w:r>
        <w:rPr>
          <w:color w:val="1E2028"/>
          <w:spacing w:val="-7"/>
        </w:rPr>
        <w:t xml:space="preserve"> </w:t>
      </w:r>
      <w:r>
        <w:rPr>
          <w:color w:val="1E2028"/>
        </w:rPr>
        <w:t>against</w:t>
      </w:r>
      <w:r>
        <w:rPr>
          <w:color w:val="1E2028"/>
          <w:spacing w:val="-7"/>
        </w:rPr>
        <w:t xml:space="preserve"> </w:t>
      </w:r>
      <w:r>
        <w:rPr>
          <w:color w:val="1E2028"/>
        </w:rPr>
        <w:t>unfair or unreasonable treatment</w:t>
      </w:r>
    </w:p>
    <w:p w14:paraId="0D950A06" w14:textId="77777777" w:rsidR="003E76A9" w:rsidRDefault="00AF0012">
      <w:pPr>
        <w:pStyle w:val="ListParagraph"/>
        <w:numPr>
          <w:ilvl w:val="0"/>
          <w:numId w:val="35"/>
        </w:numPr>
        <w:tabs>
          <w:tab w:val="left" w:pos="1014"/>
        </w:tabs>
        <w:spacing w:before="1"/>
        <w:ind w:left="1014" w:hanging="363"/>
      </w:pPr>
      <w:bookmarkStart w:id="484" w:name="(f)_"/>
      <w:bookmarkStart w:id="485" w:name="in_the_case_of_public_service_bodies,_th"/>
      <w:bookmarkEnd w:id="484"/>
      <w:bookmarkEnd w:id="485"/>
      <w:r>
        <w:rPr>
          <w:color w:val="1E2028"/>
          <w:spacing w:val="-4"/>
        </w:rPr>
        <w:t>in</w:t>
      </w:r>
      <w:r>
        <w:rPr>
          <w:color w:val="1E2028"/>
          <w:spacing w:val="-10"/>
        </w:rPr>
        <w:t xml:space="preserve"> </w:t>
      </w:r>
      <w:r>
        <w:rPr>
          <w:color w:val="1E2028"/>
          <w:spacing w:val="-4"/>
        </w:rPr>
        <w:t>the</w:t>
      </w:r>
      <w:r>
        <w:rPr>
          <w:color w:val="1E2028"/>
          <w:spacing w:val="-9"/>
        </w:rPr>
        <w:t xml:space="preserve"> </w:t>
      </w:r>
      <w:r>
        <w:rPr>
          <w:color w:val="1E2028"/>
          <w:spacing w:val="-4"/>
        </w:rPr>
        <w:t>case</w:t>
      </w:r>
      <w:r>
        <w:rPr>
          <w:color w:val="1E2028"/>
          <w:spacing w:val="-10"/>
        </w:rPr>
        <w:t xml:space="preserve"> </w:t>
      </w:r>
      <w:r>
        <w:rPr>
          <w:color w:val="1E2028"/>
          <w:spacing w:val="-4"/>
        </w:rPr>
        <w:t>of</w:t>
      </w:r>
      <w:r>
        <w:rPr>
          <w:color w:val="1E2028"/>
          <w:spacing w:val="-9"/>
        </w:rPr>
        <w:t xml:space="preserve"> </w:t>
      </w:r>
      <w:r>
        <w:rPr>
          <w:color w:val="1E2028"/>
          <w:spacing w:val="-4"/>
        </w:rPr>
        <w:t>public</w:t>
      </w:r>
      <w:r>
        <w:rPr>
          <w:color w:val="1E2028"/>
          <w:spacing w:val="-10"/>
        </w:rPr>
        <w:t xml:space="preserve"> </w:t>
      </w:r>
      <w:r>
        <w:rPr>
          <w:color w:val="1E2028"/>
          <w:spacing w:val="-4"/>
        </w:rPr>
        <w:t>service</w:t>
      </w:r>
      <w:r>
        <w:rPr>
          <w:color w:val="1E2028"/>
          <w:spacing w:val="-9"/>
        </w:rPr>
        <w:t xml:space="preserve"> </w:t>
      </w:r>
      <w:r>
        <w:rPr>
          <w:color w:val="1E2028"/>
          <w:spacing w:val="-4"/>
        </w:rPr>
        <w:t>bodies,</w:t>
      </w:r>
      <w:r>
        <w:rPr>
          <w:color w:val="1E2028"/>
          <w:spacing w:val="-10"/>
        </w:rPr>
        <w:t xml:space="preserve"> </w:t>
      </w:r>
      <w:r>
        <w:rPr>
          <w:color w:val="1E2028"/>
          <w:spacing w:val="-4"/>
        </w:rPr>
        <w:t>the</w:t>
      </w:r>
      <w:r>
        <w:rPr>
          <w:color w:val="1E2028"/>
          <w:spacing w:val="-9"/>
        </w:rPr>
        <w:t xml:space="preserve"> </w:t>
      </w:r>
      <w:r>
        <w:rPr>
          <w:color w:val="1E2028"/>
          <w:spacing w:val="-4"/>
        </w:rPr>
        <w:t>development</w:t>
      </w:r>
      <w:r>
        <w:rPr>
          <w:color w:val="1E2028"/>
          <w:spacing w:val="-10"/>
        </w:rPr>
        <w:t xml:space="preserve"> </w:t>
      </w:r>
      <w:r>
        <w:rPr>
          <w:color w:val="1E2028"/>
          <w:spacing w:val="-4"/>
        </w:rPr>
        <w:t>of</w:t>
      </w:r>
      <w:r>
        <w:rPr>
          <w:color w:val="1E2028"/>
          <w:spacing w:val="-9"/>
        </w:rPr>
        <w:t xml:space="preserve"> </w:t>
      </w:r>
      <w:r>
        <w:rPr>
          <w:color w:val="1E2028"/>
          <w:spacing w:val="-4"/>
        </w:rPr>
        <w:t>a</w:t>
      </w:r>
      <w:r>
        <w:rPr>
          <w:color w:val="1E2028"/>
          <w:spacing w:val="-10"/>
        </w:rPr>
        <w:t xml:space="preserve"> </w:t>
      </w:r>
      <w:r>
        <w:rPr>
          <w:color w:val="1E2028"/>
          <w:spacing w:val="-4"/>
        </w:rPr>
        <w:t>career</w:t>
      </w:r>
      <w:r>
        <w:rPr>
          <w:color w:val="1E2028"/>
          <w:spacing w:val="-9"/>
        </w:rPr>
        <w:t xml:space="preserve"> </w:t>
      </w:r>
      <w:r>
        <w:rPr>
          <w:color w:val="1E2028"/>
          <w:spacing w:val="-4"/>
        </w:rPr>
        <w:t>public</w:t>
      </w:r>
      <w:r>
        <w:rPr>
          <w:color w:val="1E2028"/>
          <w:spacing w:val="-10"/>
        </w:rPr>
        <w:t xml:space="preserve"> </w:t>
      </w:r>
      <w:r>
        <w:rPr>
          <w:color w:val="1E2028"/>
          <w:spacing w:val="-4"/>
        </w:rPr>
        <w:t>service</w:t>
      </w:r>
      <w:r>
        <w:rPr>
          <w:color w:val="1E2028"/>
          <w:spacing w:val="-9"/>
        </w:rPr>
        <w:t xml:space="preserve"> </w:t>
      </w:r>
      <w:r>
        <w:rPr>
          <w:color w:val="1E2028"/>
          <w:spacing w:val="-4"/>
        </w:rPr>
        <w:t>is</w:t>
      </w:r>
      <w:r>
        <w:rPr>
          <w:color w:val="1E2028"/>
          <w:spacing w:val="-9"/>
        </w:rPr>
        <w:t xml:space="preserve"> </w:t>
      </w:r>
      <w:r>
        <w:rPr>
          <w:color w:val="1E2028"/>
          <w:spacing w:val="-4"/>
        </w:rPr>
        <w:t>fostered.</w:t>
      </w:r>
    </w:p>
    <w:p w14:paraId="0D950A07" w14:textId="77777777" w:rsidR="003E76A9" w:rsidRDefault="003E76A9">
      <w:pPr>
        <w:pStyle w:val="BodyText"/>
        <w:spacing w:before="5"/>
        <w:rPr>
          <w:sz w:val="20"/>
        </w:rPr>
      </w:pPr>
    </w:p>
    <w:p w14:paraId="0D950A08" w14:textId="77777777" w:rsidR="003E76A9" w:rsidRDefault="00AF0012">
      <w:pPr>
        <w:pStyle w:val="BodyText"/>
        <w:spacing w:line="213" w:lineRule="auto"/>
        <w:ind w:left="651" w:right="1249"/>
      </w:pPr>
      <w:bookmarkStart w:id="486" w:name="The_Academy’s_employee_selection_process"/>
      <w:bookmarkEnd w:id="486"/>
      <w:r>
        <w:rPr>
          <w:color w:val="1E2028"/>
        </w:rPr>
        <w:t>The</w:t>
      </w:r>
      <w:r>
        <w:rPr>
          <w:color w:val="1E2028"/>
          <w:spacing w:val="-8"/>
        </w:rPr>
        <w:t xml:space="preserve"> </w:t>
      </w:r>
      <w:r>
        <w:rPr>
          <w:color w:val="1E2028"/>
        </w:rPr>
        <w:t>Academy’s</w:t>
      </w:r>
      <w:r>
        <w:rPr>
          <w:color w:val="1E2028"/>
          <w:spacing w:val="-8"/>
        </w:rPr>
        <w:t xml:space="preserve"> </w:t>
      </w:r>
      <w:r>
        <w:rPr>
          <w:color w:val="1E2028"/>
        </w:rPr>
        <w:t>employee</w:t>
      </w:r>
      <w:r>
        <w:rPr>
          <w:color w:val="1E2028"/>
          <w:spacing w:val="-8"/>
        </w:rPr>
        <w:t xml:space="preserve"> </w:t>
      </w:r>
      <w:r>
        <w:rPr>
          <w:color w:val="1E2028"/>
        </w:rPr>
        <w:t>selection</w:t>
      </w:r>
      <w:r>
        <w:rPr>
          <w:color w:val="1E2028"/>
          <w:spacing w:val="-8"/>
        </w:rPr>
        <w:t xml:space="preserve"> </w:t>
      </w:r>
      <w:r>
        <w:rPr>
          <w:color w:val="1E2028"/>
        </w:rPr>
        <w:t>processes</w:t>
      </w:r>
      <w:r>
        <w:rPr>
          <w:color w:val="1E2028"/>
          <w:spacing w:val="-8"/>
        </w:rPr>
        <w:t xml:space="preserve"> </w:t>
      </w:r>
      <w:r>
        <w:rPr>
          <w:color w:val="1E2028"/>
        </w:rPr>
        <w:t>ensure</w:t>
      </w:r>
      <w:r>
        <w:rPr>
          <w:color w:val="1E2028"/>
          <w:spacing w:val="-8"/>
        </w:rPr>
        <w:t xml:space="preserve"> </w:t>
      </w:r>
      <w:r>
        <w:rPr>
          <w:color w:val="1E2028"/>
        </w:rPr>
        <w:t>applicants</w:t>
      </w:r>
      <w:r>
        <w:rPr>
          <w:color w:val="1E2028"/>
          <w:spacing w:val="-8"/>
        </w:rPr>
        <w:t xml:space="preserve"> </w:t>
      </w:r>
      <w:r>
        <w:rPr>
          <w:color w:val="1E2028"/>
        </w:rPr>
        <w:t>are</w:t>
      </w:r>
      <w:r>
        <w:rPr>
          <w:color w:val="1E2028"/>
          <w:spacing w:val="-8"/>
        </w:rPr>
        <w:t xml:space="preserve"> </w:t>
      </w:r>
      <w:r>
        <w:rPr>
          <w:color w:val="1E2028"/>
        </w:rPr>
        <w:t>assessed</w:t>
      </w:r>
      <w:r>
        <w:rPr>
          <w:color w:val="1E2028"/>
          <w:spacing w:val="-8"/>
        </w:rPr>
        <w:t xml:space="preserve"> </w:t>
      </w:r>
      <w:r>
        <w:rPr>
          <w:color w:val="1E2028"/>
        </w:rPr>
        <w:t>and evaluated fairly and equitably on the basis of the key selection criteria and other accountabilities without discrimination.</w:t>
      </w:r>
    </w:p>
    <w:p w14:paraId="0D950A09" w14:textId="77777777" w:rsidR="003E76A9" w:rsidRDefault="003E76A9">
      <w:pPr>
        <w:pStyle w:val="BodyText"/>
        <w:spacing w:before="10"/>
        <w:rPr>
          <w:sz w:val="19"/>
        </w:rPr>
      </w:pPr>
    </w:p>
    <w:p w14:paraId="0D950A0A"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22240" behindDoc="1" locked="0" layoutInCell="1" allowOverlap="1" wp14:anchorId="0D951BF8" wp14:editId="7CF3CDDB">
                <wp:simplePos x="0" y="0"/>
                <wp:positionH relativeFrom="page">
                  <wp:posOffset>873000</wp:posOffset>
                </wp:positionH>
                <wp:positionV relativeFrom="paragraph">
                  <wp:posOffset>95585</wp:posOffset>
                </wp:positionV>
                <wp:extent cx="1270" cy="187325"/>
                <wp:effectExtent l="0" t="0" r="0" b="0"/>
                <wp:wrapNone/>
                <wp:docPr id="654" name="Graphic 6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46E74977" id="Graphic 654" o:spid="_x0000_s1026" alt="&quot;&quot;" style="position:absolute;margin-left:68.75pt;margin-top:7.55pt;width:.1pt;height:14.75pt;z-index:-251594240;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A0B" w14:textId="77777777" w:rsidR="003E76A9" w:rsidRDefault="00AF0012">
      <w:pPr>
        <w:tabs>
          <w:tab w:val="left" w:pos="1042"/>
        </w:tabs>
        <w:ind w:left="664"/>
        <w:rPr>
          <w:sz w:val="16"/>
        </w:rPr>
      </w:pPr>
      <w:r>
        <w:rPr>
          <w:color w:val="1E2028"/>
          <w:spacing w:val="-5"/>
          <w:position w:val="9"/>
          <w:sz w:val="16"/>
        </w:rPr>
        <w:t>37</w:t>
      </w:r>
      <w:r>
        <w:rPr>
          <w:color w:val="1E2028"/>
          <w:position w:val="9"/>
          <w:sz w:val="16"/>
        </w:rPr>
        <w:tab/>
      </w:r>
      <w:r>
        <w:rPr>
          <w:color w:val="1E2028"/>
          <w:sz w:val="16"/>
        </w:rPr>
        <w:t>Victorian</w:t>
      </w:r>
      <w:r>
        <w:rPr>
          <w:color w:val="1E2028"/>
          <w:spacing w:val="-2"/>
          <w:sz w:val="16"/>
        </w:rPr>
        <w:t xml:space="preserve"> </w:t>
      </w:r>
      <w:r>
        <w:rPr>
          <w:color w:val="1E2028"/>
          <w:sz w:val="16"/>
        </w:rPr>
        <w:t>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A0C" w14:textId="77777777" w:rsidR="003E76A9" w:rsidRDefault="003E76A9">
      <w:pPr>
        <w:rPr>
          <w:sz w:val="16"/>
        </w:rPr>
        <w:sectPr w:rsidR="003E76A9">
          <w:pgSz w:w="11910" w:h="16840"/>
          <w:pgMar w:top="960" w:right="540" w:bottom="280" w:left="440" w:header="720" w:footer="720" w:gutter="0"/>
          <w:cols w:space="720"/>
        </w:sectPr>
      </w:pPr>
    </w:p>
    <w:p w14:paraId="0D950A0D" w14:textId="77777777" w:rsidR="003E76A9" w:rsidRDefault="00AF0012">
      <w:pPr>
        <w:pStyle w:val="Heading3"/>
        <w:spacing w:before="62"/>
      </w:pPr>
      <w:r>
        <w:rPr>
          <w:noProof/>
        </w:rPr>
        <w:lastRenderedPageBreak/>
        <mc:AlternateContent>
          <mc:Choice Requires="wps">
            <w:drawing>
              <wp:anchor distT="0" distB="0" distL="0" distR="0" simplePos="0" relativeHeight="251884032" behindDoc="1" locked="0" layoutInCell="1" allowOverlap="1" wp14:anchorId="0D951BFA" wp14:editId="7B75AFC2">
                <wp:simplePos x="0" y="0"/>
                <wp:positionH relativeFrom="page">
                  <wp:posOffset>719999</wp:posOffset>
                </wp:positionH>
                <wp:positionV relativeFrom="paragraph">
                  <wp:posOffset>353744</wp:posOffset>
                </wp:positionV>
                <wp:extent cx="6120130" cy="1270"/>
                <wp:effectExtent l="0" t="0" r="0" b="0"/>
                <wp:wrapTopAndBottom/>
                <wp:docPr id="655" name="Graphic 6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3031B246" id="Graphic 655" o:spid="_x0000_s1026" alt="&quot;&quot;" style="position:absolute;margin-left:56.7pt;margin-top:27.85pt;width:481.9pt;height:.1pt;z-index:-25143244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" path="m,l6120003,e" filled="f" strokecolor="#1e2028" strokeweight=".5pt">
                <v:path arrowok="t"/>
                <w10:wrap type="topAndBottom" anchorx="page"/>
              </v:shape>
            </w:pict>
          </mc:Fallback>
        </mc:AlternateContent>
      </w:r>
      <w:r>
        <w:rPr>
          <w:noProof/>
        </w:rPr>
        <mc:AlternateContent>
          <mc:Choice Requires="wps">
            <w:drawing>
              <wp:anchor distT="0" distB="0" distL="0" distR="0" simplePos="0" relativeHeight="251723264" behindDoc="1" locked="0" layoutInCell="1" allowOverlap="1" wp14:anchorId="0D951BFC" wp14:editId="302D3D20">
                <wp:simplePos x="0" y="0"/>
                <wp:positionH relativeFrom="page">
                  <wp:posOffset>6337</wp:posOffset>
                </wp:positionH>
                <wp:positionV relativeFrom="page">
                  <wp:posOffset>1543748</wp:posOffset>
                </wp:positionV>
                <wp:extent cx="3004820" cy="7344409"/>
                <wp:effectExtent l="0" t="0" r="0" b="0"/>
                <wp:wrapNone/>
                <wp:docPr id="656" name="Graphic 6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60DFACAF" id="Graphic 656" o:spid="_x0000_s1026" alt="&quot;&quot;" style="position:absolute;margin-left:.5pt;margin-top:121.55pt;width:236.6pt;height:578.3pt;z-index:-251593216;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bookmarkStart w:id="487" w:name="_TOC_250019"/>
      <w:r>
        <w:rPr>
          <w:color w:val="1E2028"/>
        </w:rPr>
        <w:t xml:space="preserve">Occupational health and </w:t>
      </w:r>
      <w:bookmarkEnd w:id="487"/>
      <w:r>
        <w:rPr>
          <w:color w:val="1E2028"/>
          <w:spacing w:val="-2"/>
        </w:rPr>
        <w:t>safety</w:t>
      </w:r>
    </w:p>
    <w:p w14:paraId="0D950A0E" w14:textId="77777777" w:rsidR="003E76A9" w:rsidRDefault="00AF0012">
      <w:pPr>
        <w:pStyle w:val="BodyText"/>
        <w:spacing w:before="120"/>
        <w:ind w:left="693"/>
      </w:pPr>
      <w:bookmarkStart w:id="488" w:name="The_Academy’s_occupational_health_and_sa"/>
      <w:bookmarkEnd w:id="488"/>
      <w:r>
        <w:rPr>
          <w:color w:val="1E2028"/>
        </w:rPr>
        <w:t>The</w:t>
      </w:r>
      <w:r>
        <w:rPr>
          <w:color w:val="1E2028"/>
          <w:spacing w:val="-6"/>
        </w:rPr>
        <w:t xml:space="preserve"> </w:t>
      </w:r>
      <w:r>
        <w:rPr>
          <w:color w:val="1E2028"/>
        </w:rPr>
        <w:t>Academy’s</w:t>
      </w:r>
      <w:r>
        <w:rPr>
          <w:color w:val="1E2028"/>
          <w:spacing w:val="-4"/>
        </w:rPr>
        <w:t xml:space="preserve"> </w:t>
      </w:r>
      <w:r>
        <w:rPr>
          <w:color w:val="1E2028"/>
        </w:rPr>
        <w:t>occupational</w:t>
      </w:r>
      <w:r>
        <w:rPr>
          <w:color w:val="1E2028"/>
          <w:spacing w:val="-4"/>
        </w:rPr>
        <w:t xml:space="preserve"> </w:t>
      </w:r>
      <w:r>
        <w:rPr>
          <w:color w:val="1E2028"/>
        </w:rPr>
        <w:t>health</w:t>
      </w:r>
      <w:r>
        <w:rPr>
          <w:color w:val="1E2028"/>
          <w:spacing w:val="-4"/>
        </w:rPr>
        <w:t xml:space="preserve"> </w:t>
      </w:r>
      <w:r>
        <w:rPr>
          <w:color w:val="1E2028"/>
        </w:rPr>
        <w:t>and</w:t>
      </w:r>
      <w:r>
        <w:rPr>
          <w:color w:val="1E2028"/>
          <w:spacing w:val="-3"/>
        </w:rPr>
        <w:t xml:space="preserve"> </w:t>
      </w:r>
      <w:r>
        <w:rPr>
          <w:color w:val="1E2028"/>
        </w:rPr>
        <w:t>safety</w:t>
      </w:r>
      <w:r>
        <w:rPr>
          <w:color w:val="1E2028"/>
          <w:spacing w:val="-4"/>
        </w:rPr>
        <w:t xml:space="preserve"> </w:t>
      </w:r>
      <w:r>
        <w:rPr>
          <w:color w:val="1E2028"/>
        </w:rPr>
        <w:t>(OHS)</w:t>
      </w:r>
      <w:r>
        <w:rPr>
          <w:color w:val="1E2028"/>
          <w:spacing w:val="-4"/>
        </w:rPr>
        <w:t xml:space="preserve"> </w:t>
      </w:r>
      <w:r>
        <w:rPr>
          <w:color w:val="1E2028"/>
        </w:rPr>
        <w:t>objectives</w:t>
      </w:r>
      <w:r>
        <w:rPr>
          <w:color w:val="1E2028"/>
          <w:spacing w:val="-4"/>
        </w:rPr>
        <w:t xml:space="preserve"> </w:t>
      </w:r>
      <w:r>
        <w:rPr>
          <w:color w:val="1E2028"/>
        </w:rPr>
        <w:t>are</w:t>
      </w:r>
      <w:r>
        <w:rPr>
          <w:color w:val="1E2028"/>
          <w:spacing w:val="-3"/>
        </w:rPr>
        <w:t xml:space="preserve"> </w:t>
      </w:r>
      <w:r>
        <w:rPr>
          <w:color w:val="1E2028"/>
          <w:spacing w:val="-5"/>
        </w:rPr>
        <w:t>to:</w:t>
      </w:r>
    </w:p>
    <w:p w14:paraId="0D950A0F" w14:textId="77777777" w:rsidR="003E76A9" w:rsidRDefault="00AF0012">
      <w:pPr>
        <w:pStyle w:val="ListParagraph"/>
        <w:numPr>
          <w:ilvl w:val="0"/>
          <w:numId w:val="36"/>
        </w:numPr>
        <w:tabs>
          <w:tab w:val="left" w:pos="975"/>
        </w:tabs>
        <w:spacing w:before="183"/>
        <w:ind w:left="975" w:hanging="282"/>
        <w:rPr>
          <w:color w:val="1E2028"/>
        </w:rPr>
      </w:pPr>
      <w:r>
        <w:rPr>
          <w:color w:val="1E2028"/>
        </w:rPr>
        <w:t>prevent</w:t>
      </w:r>
      <w:r>
        <w:rPr>
          <w:color w:val="1E2028"/>
          <w:spacing w:val="-5"/>
        </w:rPr>
        <w:t xml:space="preserve"> </w:t>
      </w:r>
      <w:r>
        <w:rPr>
          <w:color w:val="1E2028"/>
        </w:rPr>
        <w:t>injury</w:t>
      </w:r>
      <w:r>
        <w:rPr>
          <w:color w:val="1E2028"/>
          <w:spacing w:val="-2"/>
        </w:rPr>
        <w:t xml:space="preserve"> </w:t>
      </w:r>
      <w:r>
        <w:rPr>
          <w:color w:val="1E2028"/>
        </w:rPr>
        <w:t>or</w:t>
      </w:r>
      <w:r>
        <w:rPr>
          <w:color w:val="1E2028"/>
          <w:spacing w:val="-2"/>
        </w:rPr>
        <w:t xml:space="preserve"> </w:t>
      </w:r>
      <w:r>
        <w:rPr>
          <w:color w:val="1E2028"/>
        </w:rPr>
        <w:t>illness</w:t>
      </w:r>
      <w:r>
        <w:rPr>
          <w:color w:val="1E2028"/>
          <w:spacing w:val="-2"/>
        </w:rPr>
        <w:t xml:space="preserve"> </w:t>
      </w:r>
      <w:r>
        <w:rPr>
          <w:color w:val="1E2028"/>
        </w:rPr>
        <w:t>from</w:t>
      </w:r>
      <w:r>
        <w:rPr>
          <w:color w:val="1E2028"/>
          <w:spacing w:val="-2"/>
        </w:rPr>
        <w:t xml:space="preserve"> </w:t>
      </w:r>
      <w:r>
        <w:rPr>
          <w:color w:val="1E2028"/>
        </w:rPr>
        <w:t>occurring</w:t>
      </w:r>
      <w:r>
        <w:rPr>
          <w:color w:val="1E2028"/>
          <w:spacing w:val="-2"/>
        </w:rPr>
        <w:t xml:space="preserve"> </w:t>
      </w:r>
      <w:r>
        <w:rPr>
          <w:color w:val="1E2028"/>
        </w:rPr>
        <w:t>in</w:t>
      </w:r>
      <w:r>
        <w:rPr>
          <w:color w:val="1E2028"/>
          <w:spacing w:val="-2"/>
        </w:rPr>
        <w:t xml:space="preserve"> </w:t>
      </w:r>
      <w:r>
        <w:rPr>
          <w:color w:val="1E2028"/>
        </w:rPr>
        <w:t>the</w:t>
      </w:r>
      <w:r>
        <w:rPr>
          <w:color w:val="1E2028"/>
          <w:spacing w:val="-2"/>
        </w:rPr>
        <w:t xml:space="preserve"> workplace</w:t>
      </w:r>
    </w:p>
    <w:p w14:paraId="0D950A10" w14:textId="77777777" w:rsidR="003E76A9" w:rsidRDefault="00AF0012">
      <w:pPr>
        <w:pStyle w:val="ListParagraph"/>
        <w:numPr>
          <w:ilvl w:val="0"/>
          <w:numId w:val="36"/>
        </w:numPr>
        <w:tabs>
          <w:tab w:val="left" w:pos="975"/>
        </w:tabs>
        <w:spacing w:before="183"/>
        <w:ind w:left="975" w:hanging="282"/>
        <w:rPr>
          <w:color w:val="1E2028"/>
        </w:rPr>
      </w:pPr>
      <w:r>
        <w:rPr>
          <w:color w:val="1E2028"/>
        </w:rPr>
        <w:t>maintain</w:t>
      </w:r>
      <w:r>
        <w:rPr>
          <w:color w:val="1E2028"/>
          <w:spacing w:val="-1"/>
        </w:rPr>
        <w:t xml:space="preserve"> </w:t>
      </w:r>
      <w:r>
        <w:rPr>
          <w:color w:val="1E2028"/>
        </w:rPr>
        <w:t>the</w:t>
      </w:r>
      <w:r>
        <w:rPr>
          <w:color w:val="1E2028"/>
          <w:spacing w:val="-1"/>
        </w:rPr>
        <w:t xml:space="preserve"> </w:t>
      </w:r>
      <w:r>
        <w:rPr>
          <w:color w:val="1E2028"/>
        </w:rPr>
        <w:t>health</w:t>
      </w:r>
      <w:r>
        <w:rPr>
          <w:color w:val="1E2028"/>
          <w:spacing w:val="-1"/>
        </w:rPr>
        <w:t xml:space="preserve"> </w:t>
      </w:r>
      <w:r>
        <w:rPr>
          <w:color w:val="1E2028"/>
        </w:rPr>
        <w:t>and</w:t>
      </w:r>
      <w:r>
        <w:rPr>
          <w:color w:val="1E2028"/>
          <w:spacing w:val="-1"/>
        </w:rPr>
        <w:t xml:space="preserve"> </w:t>
      </w:r>
      <w:r>
        <w:rPr>
          <w:color w:val="1E2028"/>
        </w:rPr>
        <w:t>wellbeing</w:t>
      </w:r>
      <w:r>
        <w:rPr>
          <w:color w:val="1E2028"/>
          <w:spacing w:val="-1"/>
        </w:rPr>
        <w:t xml:space="preserve"> </w:t>
      </w:r>
      <w:r>
        <w:rPr>
          <w:color w:val="1E2028"/>
        </w:rPr>
        <w:t>of</w:t>
      </w:r>
      <w:r>
        <w:rPr>
          <w:color w:val="1E2028"/>
          <w:spacing w:val="-1"/>
        </w:rPr>
        <w:t xml:space="preserve"> </w:t>
      </w:r>
      <w:r>
        <w:rPr>
          <w:color w:val="1E2028"/>
        </w:rPr>
        <w:t>all</w:t>
      </w:r>
      <w:r>
        <w:rPr>
          <w:color w:val="1E2028"/>
          <w:spacing w:val="-1"/>
        </w:rPr>
        <w:t xml:space="preserve"> </w:t>
      </w:r>
      <w:r>
        <w:rPr>
          <w:color w:val="1E2028"/>
          <w:spacing w:val="-2"/>
        </w:rPr>
        <w:t>staff</w:t>
      </w:r>
    </w:p>
    <w:p w14:paraId="0D950A11" w14:textId="77777777" w:rsidR="003E76A9" w:rsidRDefault="00AF0012">
      <w:pPr>
        <w:pStyle w:val="ListParagraph"/>
        <w:numPr>
          <w:ilvl w:val="0"/>
          <w:numId w:val="36"/>
        </w:numPr>
        <w:tabs>
          <w:tab w:val="left" w:pos="975"/>
          <w:tab w:val="left" w:pos="977"/>
        </w:tabs>
        <w:spacing w:before="197" w:line="225" w:lineRule="auto"/>
        <w:ind w:right="1247"/>
        <w:rPr>
          <w:color w:val="1E2028"/>
        </w:rPr>
      </w:pPr>
      <w:r>
        <w:rPr>
          <w:color w:val="1E2028"/>
        </w:rPr>
        <w:t>comply</w:t>
      </w:r>
      <w:r>
        <w:rPr>
          <w:color w:val="1E2028"/>
          <w:spacing w:val="-6"/>
        </w:rPr>
        <w:t xml:space="preserve"> </w:t>
      </w:r>
      <w:r>
        <w:rPr>
          <w:color w:val="1E2028"/>
        </w:rPr>
        <w:t>with</w:t>
      </w:r>
      <w:r>
        <w:rPr>
          <w:color w:val="1E2028"/>
          <w:spacing w:val="-6"/>
        </w:rPr>
        <w:t xml:space="preserve"> </w:t>
      </w:r>
      <w:r>
        <w:rPr>
          <w:color w:val="1E2028"/>
        </w:rPr>
        <w:t>all</w:t>
      </w:r>
      <w:r>
        <w:rPr>
          <w:color w:val="1E2028"/>
          <w:spacing w:val="-6"/>
        </w:rPr>
        <w:t xml:space="preserve"> </w:t>
      </w:r>
      <w:r>
        <w:rPr>
          <w:color w:val="1E2028"/>
        </w:rPr>
        <w:t>statutory</w:t>
      </w:r>
      <w:r>
        <w:rPr>
          <w:color w:val="1E2028"/>
          <w:spacing w:val="-6"/>
        </w:rPr>
        <w:t xml:space="preserve"> </w:t>
      </w:r>
      <w:r>
        <w:rPr>
          <w:color w:val="1E2028"/>
        </w:rPr>
        <w:t>requirements</w:t>
      </w:r>
      <w:r>
        <w:rPr>
          <w:color w:val="1E2028"/>
          <w:spacing w:val="-6"/>
        </w:rPr>
        <w:t xml:space="preserve"> </w:t>
      </w:r>
      <w:r>
        <w:rPr>
          <w:color w:val="1E2028"/>
        </w:rPr>
        <w:t>of</w:t>
      </w:r>
      <w:r>
        <w:rPr>
          <w:color w:val="1E2028"/>
          <w:spacing w:val="-6"/>
        </w:rPr>
        <w:t xml:space="preserve"> </w:t>
      </w:r>
      <w:r>
        <w:rPr>
          <w:color w:val="1E2028"/>
        </w:rPr>
        <w:t>Acts</w:t>
      </w:r>
      <w:r>
        <w:rPr>
          <w:color w:val="1E2028"/>
          <w:spacing w:val="-6"/>
        </w:rPr>
        <w:t xml:space="preserve"> </w:t>
      </w:r>
      <w:r>
        <w:rPr>
          <w:color w:val="1E2028"/>
        </w:rPr>
        <w:t>and</w:t>
      </w:r>
      <w:r>
        <w:rPr>
          <w:color w:val="1E2028"/>
          <w:spacing w:val="-6"/>
        </w:rPr>
        <w:t xml:space="preserve"> </w:t>
      </w:r>
      <w:r>
        <w:rPr>
          <w:color w:val="1E2028"/>
        </w:rPr>
        <w:t>Regulations,</w:t>
      </w:r>
      <w:r>
        <w:rPr>
          <w:color w:val="1E2028"/>
          <w:spacing w:val="-6"/>
        </w:rPr>
        <w:t xml:space="preserve"> </w:t>
      </w:r>
      <w:r>
        <w:rPr>
          <w:color w:val="1E2028"/>
        </w:rPr>
        <w:t>codes</w:t>
      </w:r>
      <w:r>
        <w:rPr>
          <w:color w:val="1E2028"/>
          <w:spacing w:val="-6"/>
        </w:rPr>
        <w:t xml:space="preserve"> </w:t>
      </w:r>
      <w:r>
        <w:rPr>
          <w:color w:val="1E2028"/>
        </w:rPr>
        <w:t>of</w:t>
      </w:r>
      <w:r>
        <w:rPr>
          <w:color w:val="1E2028"/>
          <w:spacing w:val="-6"/>
        </w:rPr>
        <w:t xml:space="preserve"> </w:t>
      </w:r>
      <w:r>
        <w:rPr>
          <w:color w:val="1E2028"/>
        </w:rPr>
        <w:t xml:space="preserve">practice </w:t>
      </w:r>
      <w:bookmarkStart w:id="489" w:name="and_standards._To_fulfil_these_objective"/>
      <w:bookmarkEnd w:id="489"/>
      <w:r>
        <w:rPr>
          <w:color w:val="1E2028"/>
        </w:rPr>
        <w:t>and standards.</w:t>
      </w:r>
    </w:p>
    <w:p w14:paraId="0D950A12" w14:textId="77777777" w:rsidR="003E76A9" w:rsidRDefault="003E76A9">
      <w:pPr>
        <w:pStyle w:val="BodyText"/>
        <w:spacing w:before="13"/>
        <w:rPr>
          <w:sz w:val="16"/>
        </w:rPr>
      </w:pPr>
    </w:p>
    <w:p w14:paraId="0D950A13" w14:textId="7677E777" w:rsidR="003E76A9" w:rsidRDefault="00AF0012">
      <w:pPr>
        <w:pStyle w:val="BodyText"/>
        <w:ind w:left="693"/>
      </w:pPr>
      <w:r>
        <w:rPr>
          <w:color w:val="1E2028"/>
        </w:rPr>
        <w:t>To</w:t>
      </w:r>
      <w:r>
        <w:rPr>
          <w:color w:val="1E2028"/>
          <w:spacing w:val="6"/>
        </w:rPr>
        <w:t xml:space="preserve"> </w:t>
      </w:r>
      <w:r>
        <w:rPr>
          <w:color w:val="1E2028"/>
        </w:rPr>
        <w:t>fulf</w:t>
      </w:r>
      <w:r w:rsidR="0073771C">
        <w:rPr>
          <w:color w:val="1E2028"/>
        </w:rPr>
        <w:t>i</w:t>
      </w:r>
      <w:r>
        <w:rPr>
          <w:color w:val="1E2028"/>
        </w:rPr>
        <w:t>l</w:t>
      </w:r>
      <w:r>
        <w:rPr>
          <w:color w:val="1E2028"/>
          <w:spacing w:val="6"/>
        </w:rPr>
        <w:t xml:space="preserve"> </w:t>
      </w:r>
      <w:r>
        <w:rPr>
          <w:color w:val="1E2028"/>
        </w:rPr>
        <w:t>these</w:t>
      </w:r>
      <w:r>
        <w:rPr>
          <w:color w:val="1E2028"/>
          <w:spacing w:val="6"/>
        </w:rPr>
        <w:t xml:space="preserve"> </w:t>
      </w:r>
      <w:r>
        <w:rPr>
          <w:color w:val="1E2028"/>
        </w:rPr>
        <w:t>objectives,</w:t>
      </w:r>
      <w:r>
        <w:rPr>
          <w:color w:val="1E2028"/>
          <w:spacing w:val="6"/>
        </w:rPr>
        <w:t xml:space="preserve"> </w:t>
      </w:r>
      <w:r>
        <w:rPr>
          <w:color w:val="1E2028"/>
        </w:rPr>
        <w:t>the</w:t>
      </w:r>
      <w:r>
        <w:rPr>
          <w:color w:val="1E2028"/>
          <w:spacing w:val="6"/>
        </w:rPr>
        <w:t xml:space="preserve"> </w:t>
      </w:r>
      <w:r>
        <w:rPr>
          <w:color w:val="1E2028"/>
          <w:spacing w:val="-2"/>
        </w:rPr>
        <w:t>Academy:</w:t>
      </w:r>
    </w:p>
    <w:p w14:paraId="0D950A14" w14:textId="77777777" w:rsidR="003E76A9" w:rsidRDefault="00AF0012">
      <w:pPr>
        <w:pStyle w:val="ListParagraph"/>
        <w:numPr>
          <w:ilvl w:val="0"/>
          <w:numId w:val="36"/>
        </w:numPr>
        <w:tabs>
          <w:tab w:val="left" w:pos="975"/>
        </w:tabs>
        <w:spacing w:before="183"/>
        <w:ind w:left="975" w:hanging="282"/>
        <w:rPr>
          <w:color w:val="1E2028"/>
        </w:rPr>
      </w:pPr>
      <w:r>
        <w:rPr>
          <w:color w:val="1E2028"/>
        </w:rPr>
        <w:t>proactively</w:t>
      </w:r>
      <w:r>
        <w:rPr>
          <w:color w:val="1E2028"/>
          <w:spacing w:val="-4"/>
        </w:rPr>
        <w:t xml:space="preserve"> </w:t>
      </w:r>
      <w:r>
        <w:rPr>
          <w:color w:val="1E2028"/>
        </w:rPr>
        <w:t>ensures</w:t>
      </w:r>
      <w:r>
        <w:rPr>
          <w:color w:val="1E2028"/>
          <w:spacing w:val="-2"/>
        </w:rPr>
        <w:t xml:space="preserve"> </w:t>
      </w:r>
      <w:r>
        <w:rPr>
          <w:color w:val="1E2028"/>
        </w:rPr>
        <w:t>that</w:t>
      </w:r>
      <w:r>
        <w:rPr>
          <w:color w:val="1E2028"/>
          <w:spacing w:val="-2"/>
        </w:rPr>
        <w:t xml:space="preserve"> </w:t>
      </w:r>
      <w:r>
        <w:rPr>
          <w:color w:val="1E2028"/>
        </w:rPr>
        <w:t>the</w:t>
      </w:r>
      <w:r>
        <w:rPr>
          <w:color w:val="1E2028"/>
          <w:spacing w:val="-1"/>
        </w:rPr>
        <w:t xml:space="preserve"> </w:t>
      </w:r>
      <w:r>
        <w:rPr>
          <w:color w:val="1E2028"/>
        </w:rPr>
        <w:t>workplace</w:t>
      </w:r>
      <w:r>
        <w:rPr>
          <w:color w:val="1E2028"/>
          <w:spacing w:val="-2"/>
        </w:rPr>
        <w:t xml:space="preserve"> </w:t>
      </w:r>
      <w:r>
        <w:rPr>
          <w:color w:val="1E2028"/>
        </w:rPr>
        <w:t>is</w:t>
      </w:r>
      <w:r>
        <w:rPr>
          <w:color w:val="1E2028"/>
          <w:spacing w:val="-2"/>
        </w:rPr>
        <w:t xml:space="preserve"> </w:t>
      </w:r>
      <w:r>
        <w:rPr>
          <w:color w:val="1E2028"/>
        </w:rPr>
        <w:t>safe</w:t>
      </w:r>
      <w:r>
        <w:rPr>
          <w:color w:val="1E2028"/>
          <w:spacing w:val="-2"/>
        </w:rPr>
        <w:t xml:space="preserve"> </w:t>
      </w:r>
      <w:r>
        <w:rPr>
          <w:color w:val="1E2028"/>
        </w:rPr>
        <w:t>and</w:t>
      </w:r>
      <w:r>
        <w:rPr>
          <w:color w:val="1E2028"/>
          <w:spacing w:val="-1"/>
        </w:rPr>
        <w:t xml:space="preserve"> </w:t>
      </w:r>
      <w:r>
        <w:rPr>
          <w:color w:val="1E2028"/>
        </w:rPr>
        <w:t>without</w:t>
      </w:r>
      <w:r>
        <w:rPr>
          <w:color w:val="1E2028"/>
          <w:spacing w:val="-2"/>
        </w:rPr>
        <w:t xml:space="preserve"> </w:t>
      </w:r>
      <w:r>
        <w:rPr>
          <w:color w:val="1E2028"/>
        </w:rPr>
        <w:t>risk</w:t>
      </w:r>
      <w:r>
        <w:rPr>
          <w:color w:val="1E2028"/>
          <w:spacing w:val="-2"/>
        </w:rPr>
        <w:t xml:space="preserve"> </w:t>
      </w:r>
      <w:r>
        <w:rPr>
          <w:color w:val="1E2028"/>
        </w:rPr>
        <w:t>to</w:t>
      </w:r>
      <w:r>
        <w:rPr>
          <w:color w:val="1E2028"/>
          <w:spacing w:val="-1"/>
        </w:rPr>
        <w:t xml:space="preserve"> </w:t>
      </w:r>
      <w:r>
        <w:rPr>
          <w:color w:val="1E2028"/>
          <w:spacing w:val="-2"/>
        </w:rPr>
        <w:t>health</w:t>
      </w:r>
    </w:p>
    <w:p w14:paraId="0D950A15" w14:textId="77777777" w:rsidR="003E76A9" w:rsidRDefault="00AF0012">
      <w:pPr>
        <w:pStyle w:val="ListParagraph"/>
        <w:numPr>
          <w:ilvl w:val="0"/>
          <w:numId w:val="36"/>
        </w:numPr>
        <w:tabs>
          <w:tab w:val="left" w:pos="975"/>
          <w:tab w:val="left" w:pos="977"/>
        </w:tabs>
        <w:spacing w:before="196" w:line="225" w:lineRule="auto"/>
        <w:ind w:right="1195"/>
        <w:rPr>
          <w:color w:val="1E2028"/>
        </w:rPr>
      </w:pPr>
      <w:r>
        <w:rPr>
          <w:color w:val="1E2028"/>
        </w:rPr>
        <w:t>assists</w:t>
      </w:r>
      <w:r>
        <w:rPr>
          <w:color w:val="1E2028"/>
          <w:spacing w:val="-8"/>
        </w:rPr>
        <w:t xml:space="preserve"> </w:t>
      </w:r>
      <w:r>
        <w:rPr>
          <w:color w:val="1E2028"/>
        </w:rPr>
        <w:t>the</w:t>
      </w:r>
      <w:r>
        <w:rPr>
          <w:color w:val="1E2028"/>
          <w:spacing w:val="-8"/>
        </w:rPr>
        <w:t xml:space="preserve"> </w:t>
      </w:r>
      <w:r>
        <w:rPr>
          <w:color w:val="1E2028"/>
        </w:rPr>
        <w:t>Academy’s</w:t>
      </w:r>
      <w:r>
        <w:rPr>
          <w:color w:val="1E2028"/>
          <w:spacing w:val="-8"/>
        </w:rPr>
        <w:t xml:space="preserve"> </w:t>
      </w:r>
      <w:r>
        <w:rPr>
          <w:color w:val="1E2028"/>
        </w:rPr>
        <w:t>OHS</w:t>
      </w:r>
      <w:r>
        <w:rPr>
          <w:color w:val="1E2028"/>
          <w:spacing w:val="-8"/>
        </w:rPr>
        <w:t xml:space="preserve"> </w:t>
      </w:r>
      <w:r>
        <w:rPr>
          <w:color w:val="1E2028"/>
        </w:rPr>
        <w:t>representatives</w:t>
      </w:r>
      <w:r>
        <w:rPr>
          <w:color w:val="1E2028"/>
          <w:spacing w:val="-8"/>
        </w:rPr>
        <w:t xml:space="preserve"> </w:t>
      </w:r>
      <w:r>
        <w:rPr>
          <w:color w:val="1E2028"/>
        </w:rPr>
        <w:t>to</w:t>
      </w:r>
      <w:r>
        <w:rPr>
          <w:color w:val="1E2028"/>
          <w:spacing w:val="-8"/>
        </w:rPr>
        <w:t xml:space="preserve"> </w:t>
      </w:r>
      <w:r>
        <w:rPr>
          <w:color w:val="1E2028"/>
        </w:rPr>
        <w:t>maintain</w:t>
      </w:r>
      <w:r>
        <w:rPr>
          <w:color w:val="1E2028"/>
          <w:spacing w:val="-8"/>
        </w:rPr>
        <w:t xml:space="preserve"> </w:t>
      </w:r>
      <w:r>
        <w:rPr>
          <w:color w:val="1E2028"/>
        </w:rPr>
        <w:t>their</w:t>
      </w:r>
      <w:r>
        <w:rPr>
          <w:color w:val="1E2028"/>
          <w:spacing w:val="-8"/>
        </w:rPr>
        <w:t xml:space="preserve"> </w:t>
      </w:r>
      <w:r>
        <w:rPr>
          <w:color w:val="1E2028"/>
        </w:rPr>
        <w:t>knowledge</w:t>
      </w:r>
      <w:r>
        <w:rPr>
          <w:color w:val="1E2028"/>
          <w:spacing w:val="-8"/>
        </w:rPr>
        <w:t xml:space="preserve"> </w:t>
      </w:r>
      <w:r>
        <w:rPr>
          <w:color w:val="1E2028"/>
        </w:rPr>
        <w:t>and</w:t>
      </w:r>
      <w:r>
        <w:rPr>
          <w:color w:val="1E2028"/>
          <w:spacing w:val="-8"/>
        </w:rPr>
        <w:t xml:space="preserve"> </w:t>
      </w:r>
      <w:r>
        <w:rPr>
          <w:color w:val="1E2028"/>
        </w:rPr>
        <w:t xml:space="preserve">keep </w:t>
      </w:r>
      <w:bookmarkStart w:id="490" w:name="abreast_of_any_changes_to_Victoria’s_Occ"/>
      <w:bookmarkEnd w:id="490"/>
      <w:r>
        <w:rPr>
          <w:color w:val="1E2028"/>
        </w:rPr>
        <w:t xml:space="preserve">abreast of any changes to </w:t>
      </w:r>
      <w:r>
        <w:rPr>
          <w:i/>
          <w:color w:val="1E2028"/>
        </w:rPr>
        <w:t>Victoria’s Occupational Health and Safety Act 2004</w:t>
      </w:r>
    </w:p>
    <w:p w14:paraId="0D950A16" w14:textId="77777777" w:rsidR="003E76A9" w:rsidRDefault="00AF0012">
      <w:pPr>
        <w:pStyle w:val="ListParagraph"/>
        <w:numPr>
          <w:ilvl w:val="0"/>
          <w:numId w:val="36"/>
        </w:numPr>
        <w:tabs>
          <w:tab w:val="left" w:pos="975"/>
        </w:tabs>
        <w:spacing w:before="189" w:line="420" w:lineRule="auto"/>
        <w:ind w:left="693" w:right="3365" w:firstLine="0"/>
        <w:rPr>
          <w:color w:val="1E2028"/>
        </w:rPr>
      </w:pPr>
      <w:r>
        <w:rPr>
          <w:color w:val="1E2028"/>
        </w:rPr>
        <w:t>develops</w:t>
      </w:r>
      <w:r>
        <w:rPr>
          <w:color w:val="1E2028"/>
          <w:spacing w:val="-7"/>
        </w:rPr>
        <w:t xml:space="preserve"> </w:t>
      </w:r>
      <w:r>
        <w:rPr>
          <w:color w:val="1E2028"/>
        </w:rPr>
        <w:t>and</w:t>
      </w:r>
      <w:r>
        <w:rPr>
          <w:color w:val="1E2028"/>
          <w:spacing w:val="-7"/>
        </w:rPr>
        <w:t xml:space="preserve"> </w:t>
      </w:r>
      <w:r>
        <w:rPr>
          <w:color w:val="1E2028"/>
        </w:rPr>
        <w:t>applies</w:t>
      </w:r>
      <w:r>
        <w:rPr>
          <w:color w:val="1E2028"/>
          <w:spacing w:val="-7"/>
        </w:rPr>
        <w:t xml:space="preserve"> </w:t>
      </w:r>
      <w:r>
        <w:rPr>
          <w:color w:val="1E2028"/>
        </w:rPr>
        <w:t>OHS</w:t>
      </w:r>
      <w:r>
        <w:rPr>
          <w:color w:val="1E2028"/>
          <w:spacing w:val="-7"/>
        </w:rPr>
        <w:t xml:space="preserve"> </w:t>
      </w:r>
      <w:r>
        <w:rPr>
          <w:color w:val="1E2028"/>
        </w:rPr>
        <w:t>policies,</w:t>
      </w:r>
      <w:r>
        <w:rPr>
          <w:color w:val="1E2028"/>
          <w:spacing w:val="-7"/>
        </w:rPr>
        <w:t xml:space="preserve"> </w:t>
      </w:r>
      <w:r>
        <w:rPr>
          <w:color w:val="1E2028"/>
        </w:rPr>
        <w:t>procedures</w:t>
      </w:r>
      <w:r>
        <w:rPr>
          <w:color w:val="1E2028"/>
          <w:spacing w:val="-7"/>
        </w:rPr>
        <w:t xml:space="preserve"> </w:t>
      </w:r>
      <w:r>
        <w:rPr>
          <w:color w:val="1E2028"/>
        </w:rPr>
        <w:t>and</w:t>
      </w:r>
      <w:r>
        <w:rPr>
          <w:color w:val="1E2028"/>
          <w:spacing w:val="-7"/>
        </w:rPr>
        <w:t xml:space="preserve"> </w:t>
      </w:r>
      <w:r>
        <w:rPr>
          <w:color w:val="1E2028"/>
        </w:rPr>
        <w:t>practices. Major initiatives during 2022–23 included:</w:t>
      </w:r>
    </w:p>
    <w:p w14:paraId="0D950A17" w14:textId="77777777" w:rsidR="003E76A9" w:rsidRDefault="00AF0012">
      <w:pPr>
        <w:pStyle w:val="ListParagraph"/>
        <w:numPr>
          <w:ilvl w:val="0"/>
          <w:numId w:val="36"/>
        </w:numPr>
        <w:tabs>
          <w:tab w:val="left" w:pos="975"/>
        </w:tabs>
        <w:spacing w:line="250" w:lineRule="exact"/>
        <w:ind w:left="975" w:hanging="282"/>
        <w:rPr>
          <w:color w:val="1E2028"/>
        </w:rPr>
      </w:pPr>
      <w:bookmarkStart w:id="491" w:name="&gt;_the_occupation_of_5_new_regional_Acade"/>
      <w:bookmarkEnd w:id="491"/>
      <w:r>
        <w:rPr>
          <w:color w:val="1E2028"/>
        </w:rPr>
        <w:t>the</w:t>
      </w:r>
      <w:r>
        <w:rPr>
          <w:color w:val="1E2028"/>
          <w:spacing w:val="-5"/>
        </w:rPr>
        <w:t xml:space="preserve"> </w:t>
      </w:r>
      <w:r>
        <w:rPr>
          <w:color w:val="1E2028"/>
        </w:rPr>
        <w:t>occupation</w:t>
      </w:r>
      <w:r>
        <w:rPr>
          <w:color w:val="1E2028"/>
          <w:spacing w:val="-2"/>
        </w:rPr>
        <w:t xml:space="preserve"> </w:t>
      </w:r>
      <w:r>
        <w:rPr>
          <w:color w:val="1E2028"/>
        </w:rPr>
        <w:t>of</w:t>
      </w:r>
      <w:r>
        <w:rPr>
          <w:color w:val="1E2028"/>
          <w:spacing w:val="-3"/>
        </w:rPr>
        <w:t xml:space="preserve"> </w:t>
      </w:r>
      <w:r>
        <w:rPr>
          <w:color w:val="1E2028"/>
        </w:rPr>
        <w:t>5</w:t>
      </w:r>
      <w:r>
        <w:rPr>
          <w:color w:val="1E2028"/>
          <w:spacing w:val="-2"/>
        </w:rPr>
        <w:t xml:space="preserve"> </w:t>
      </w:r>
      <w:r>
        <w:rPr>
          <w:color w:val="1E2028"/>
        </w:rPr>
        <w:t>new</w:t>
      </w:r>
      <w:r>
        <w:rPr>
          <w:color w:val="1E2028"/>
          <w:spacing w:val="-2"/>
        </w:rPr>
        <w:t xml:space="preserve"> </w:t>
      </w:r>
      <w:r>
        <w:rPr>
          <w:color w:val="1E2028"/>
        </w:rPr>
        <w:t>regional</w:t>
      </w:r>
      <w:r>
        <w:rPr>
          <w:color w:val="1E2028"/>
          <w:spacing w:val="-3"/>
        </w:rPr>
        <w:t xml:space="preserve"> </w:t>
      </w:r>
      <w:r>
        <w:rPr>
          <w:color w:val="1E2028"/>
        </w:rPr>
        <w:t>Academy</w:t>
      </w:r>
      <w:r>
        <w:rPr>
          <w:color w:val="1E2028"/>
          <w:spacing w:val="-2"/>
        </w:rPr>
        <w:t xml:space="preserve"> </w:t>
      </w:r>
      <w:r>
        <w:rPr>
          <w:color w:val="1E2028"/>
        </w:rPr>
        <w:t>buildings</w:t>
      </w:r>
      <w:r>
        <w:rPr>
          <w:color w:val="1E2028"/>
          <w:spacing w:val="-3"/>
        </w:rPr>
        <w:t xml:space="preserve"> </w:t>
      </w:r>
      <w:r>
        <w:rPr>
          <w:color w:val="1E2028"/>
        </w:rPr>
        <w:t>including</w:t>
      </w:r>
      <w:r>
        <w:rPr>
          <w:color w:val="1E2028"/>
          <w:spacing w:val="-2"/>
        </w:rPr>
        <w:t xml:space="preserve"> </w:t>
      </w:r>
      <w:r>
        <w:rPr>
          <w:color w:val="1E2028"/>
        </w:rPr>
        <w:t>on-site</w:t>
      </w:r>
      <w:r>
        <w:rPr>
          <w:color w:val="1E2028"/>
          <w:spacing w:val="-2"/>
        </w:rPr>
        <w:t xml:space="preserve"> </w:t>
      </w:r>
      <w:r>
        <w:rPr>
          <w:color w:val="1E2028"/>
        </w:rPr>
        <w:t>set-</w:t>
      </w:r>
      <w:r>
        <w:rPr>
          <w:color w:val="1E2028"/>
          <w:spacing w:val="-5"/>
        </w:rPr>
        <w:t>up</w:t>
      </w:r>
    </w:p>
    <w:p w14:paraId="0D950A18" w14:textId="77777777" w:rsidR="003E76A9" w:rsidRDefault="00AF0012">
      <w:pPr>
        <w:pStyle w:val="BodyText"/>
        <w:spacing w:line="289" w:lineRule="exact"/>
        <w:ind w:left="977"/>
      </w:pPr>
      <w:r>
        <w:rPr>
          <w:color w:val="1E2028"/>
        </w:rPr>
        <w:t>of</w:t>
      </w:r>
      <w:r>
        <w:rPr>
          <w:color w:val="1E2028"/>
          <w:spacing w:val="-5"/>
        </w:rPr>
        <w:t xml:space="preserve"> </w:t>
      </w:r>
      <w:r>
        <w:rPr>
          <w:color w:val="1E2028"/>
        </w:rPr>
        <w:t>OHS</w:t>
      </w:r>
      <w:r>
        <w:rPr>
          <w:color w:val="1E2028"/>
          <w:spacing w:val="-2"/>
        </w:rPr>
        <w:t xml:space="preserve"> </w:t>
      </w:r>
      <w:r>
        <w:rPr>
          <w:color w:val="1E2028"/>
        </w:rPr>
        <w:t>arrangements,</w:t>
      </w:r>
      <w:r>
        <w:rPr>
          <w:color w:val="1E2028"/>
          <w:spacing w:val="-2"/>
        </w:rPr>
        <w:t xml:space="preserve"> </w:t>
      </w:r>
      <w:r>
        <w:rPr>
          <w:color w:val="1E2028"/>
        </w:rPr>
        <w:t>risk</w:t>
      </w:r>
      <w:r>
        <w:rPr>
          <w:color w:val="1E2028"/>
          <w:spacing w:val="-2"/>
        </w:rPr>
        <w:t xml:space="preserve"> </w:t>
      </w:r>
      <w:r>
        <w:rPr>
          <w:color w:val="1E2028"/>
        </w:rPr>
        <w:t>assessments</w:t>
      </w:r>
      <w:r>
        <w:rPr>
          <w:color w:val="1E2028"/>
          <w:spacing w:val="-2"/>
        </w:rPr>
        <w:t xml:space="preserve"> </w:t>
      </w:r>
      <w:r>
        <w:rPr>
          <w:color w:val="1E2028"/>
        </w:rPr>
        <w:t>and</w:t>
      </w:r>
      <w:r>
        <w:rPr>
          <w:color w:val="1E2028"/>
          <w:spacing w:val="-2"/>
        </w:rPr>
        <w:t xml:space="preserve"> </w:t>
      </w:r>
      <w:r>
        <w:rPr>
          <w:color w:val="1E2028"/>
        </w:rPr>
        <w:t>compliance</w:t>
      </w:r>
      <w:r>
        <w:rPr>
          <w:color w:val="1E2028"/>
          <w:spacing w:val="-2"/>
        </w:rPr>
        <w:t xml:space="preserve"> requirements</w:t>
      </w:r>
    </w:p>
    <w:p w14:paraId="0D950A19" w14:textId="6179DD88" w:rsidR="003E76A9" w:rsidRDefault="00AF0012">
      <w:pPr>
        <w:pStyle w:val="ListParagraph"/>
        <w:numPr>
          <w:ilvl w:val="0"/>
          <w:numId w:val="36"/>
        </w:numPr>
        <w:tabs>
          <w:tab w:val="left" w:pos="975"/>
        </w:tabs>
        <w:spacing w:before="183"/>
        <w:ind w:left="975" w:hanging="282"/>
        <w:rPr>
          <w:color w:val="1E2028"/>
        </w:rPr>
      </w:pPr>
      <w:r>
        <w:rPr>
          <w:color w:val="1E2028"/>
        </w:rPr>
        <w:t>a</w:t>
      </w:r>
      <w:r>
        <w:rPr>
          <w:color w:val="1E2028"/>
          <w:spacing w:val="3"/>
        </w:rPr>
        <w:t xml:space="preserve"> </w:t>
      </w:r>
      <w:r>
        <w:rPr>
          <w:color w:val="1E2028"/>
        </w:rPr>
        <w:t>review</w:t>
      </w:r>
      <w:r>
        <w:rPr>
          <w:color w:val="1E2028"/>
          <w:spacing w:val="4"/>
        </w:rPr>
        <w:t xml:space="preserve"> </w:t>
      </w:r>
      <w:r>
        <w:rPr>
          <w:color w:val="1E2028"/>
        </w:rPr>
        <w:t>and</w:t>
      </w:r>
      <w:r>
        <w:rPr>
          <w:color w:val="1E2028"/>
          <w:spacing w:val="4"/>
        </w:rPr>
        <w:t xml:space="preserve"> </w:t>
      </w:r>
      <w:r>
        <w:rPr>
          <w:color w:val="1E2028"/>
        </w:rPr>
        <w:t>capability</w:t>
      </w:r>
      <w:r>
        <w:rPr>
          <w:color w:val="1E2028"/>
          <w:spacing w:val="3"/>
        </w:rPr>
        <w:t xml:space="preserve"> </w:t>
      </w:r>
      <w:r>
        <w:rPr>
          <w:color w:val="1E2028"/>
        </w:rPr>
        <w:t>uplift</w:t>
      </w:r>
      <w:r>
        <w:rPr>
          <w:color w:val="1E2028"/>
          <w:spacing w:val="4"/>
        </w:rPr>
        <w:t xml:space="preserve"> </w:t>
      </w:r>
      <w:r>
        <w:rPr>
          <w:color w:val="1E2028"/>
        </w:rPr>
        <w:t>of</w:t>
      </w:r>
      <w:r>
        <w:rPr>
          <w:color w:val="1E2028"/>
          <w:spacing w:val="4"/>
        </w:rPr>
        <w:t xml:space="preserve"> </w:t>
      </w:r>
      <w:r>
        <w:rPr>
          <w:color w:val="1E2028"/>
        </w:rPr>
        <w:t>the</w:t>
      </w:r>
      <w:r>
        <w:rPr>
          <w:color w:val="1E2028"/>
          <w:spacing w:val="4"/>
        </w:rPr>
        <w:t xml:space="preserve"> </w:t>
      </w:r>
      <w:r>
        <w:rPr>
          <w:color w:val="1E2028"/>
        </w:rPr>
        <w:t>Academy’s</w:t>
      </w:r>
      <w:r>
        <w:rPr>
          <w:color w:val="1E2028"/>
          <w:spacing w:val="3"/>
        </w:rPr>
        <w:t xml:space="preserve"> </w:t>
      </w:r>
      <w:r>
        <w:rPr>
          <w:color w:val="1E2028"/>
        </w:rPr>
        <w:t>f</w:t>
      </w:r>
      <w:r w:rsidR="00993425">
        <w:rPr>
          <w:color w:val="1E2028"/>
        </w:rPr>
        <w:t>i</w:t>
      </w:r>
      <w:r>
        <w:rPr>
          <w:color w:val="1E2028"/>
        </w:rPr>
        <w:t>rst-aid</w:t>
      </w:r>
      <w:r>
        <w:rPr>
          <w:color w:val="1E2028"/>
          <w:spacing w:val="4"/>
        </w:rPr>
        <w:t xml:space="preserve"> </w:t>
      </w:r>
      <w:r>
        <w:rPr>
          <w:color w:val="1E2028"/>
          <w:spacing w:val="-2"/>
        </w:rPr>
        <w:t>off</w:t>
      </w:r>
      <w:r w:rsidR="00BD29F6">
        <w:rPr>
          <w:color w:val="1E2028"/>
          <w:spacing w:val="-2"/>
        </w:rPr>
        <w:t>i</w:t>
      </w:r>
      <w:r>
        <w:rPr>
          <w:color w:val="1E2028"/>
          <w:spacing w:val="-2"/>
        </w:rPr>
        <w:t>cers</w:t>
      </w:r>
    </w:p>
    <w:p w14:paraId="0D950A1A" w14:textId="035B5288" w:rsidR="003E76A9" w:rsidRDefault="00AF0012">
      <w:pPr>
        <w:pStyle w:val="ListParagraph"/>
        <w:numPr>
          <w:ilvl w:val="0"/>
          <w:numId w:val="36"/>
        </w:numPr>
        <w:tabs>
          <w:tab w:val="left" w:pos="975"/>
          <w:tab w:val="left" w:pos="977"/>
        </w:tabs>
        <w:spacing w:before="196" w:line="225" w:lineRule="auto"/>
        <w:ind w:right="1660"/>
        <w:rPr>
          <w:color w:val="1E2028"/>
        </w:rPr>
      </w:pPr>
      <w:r>
        <w:rPr>
          <w:color w:val="1E2028"/>
        </w:rPr>
        <w:t>training</w:t>
      </w:r>
      <w:r>
        <w:rPr>
          <w:color w:val="1E2028"/>
          <w:spacing w:val="-1"/>
        </w:rPr>
        <w:t xml:space="preserve"> </w:t>
      </w:r>
      <w:r>
        <w:rPr>
          <w:color w:val="1E2028"/>
        </w:rPr>
        <w:t>for</w:t>
      </w:r>
      <w:r>
        <w:rPr>
          <w:color w:val="1E2028"/>
          <w:spacing w:val="-1"/>
        </w:rPr>
        <w:t xml:space="preserve"> </w:t>
      </w:r>
      <w:r>
        <w:rPr>
          <w:color w:val="1E2028"/>
        </w:rPr>
        <w:t>f</w:t>
      </w:r>
      <w:r w:rsidR="00993425">
        <w:rPr>
          <w:color w:val="1E2028"/>
        </w:rPr>
        <w:t>i</w:t>
      </w:r>
      <w:r>
        <w:rPr>
          <w:color w:val="1E2028"/>
        </w:rPr>
        <w:t>re</w:t>
      </w:r>
      <w:r>
        <w:rPr>
          <w:color w:val="1E2028"/>
          <w:spacing w:val="-1"/>
        </w:rPr>
        <w:t xml:space="preserve"> </w:t>
      </w:r>
      <w:r>
        <w:rPr>
          <w:color w:val="1E2028"/>
        </w:rPr>
        <w:t>wardens</w:t>
      </w:r>
      <w:r>
        <w:rPr>
          <w:color w:val="1E2028"/>
          <w:spacing w:val="-1"/>
        </w:rPr>
        <w:t xml:space="preserve"> </w:t>
      </w:r>
      <w:r>
        <w:rPr>
          <w:color w:val="1E2028"/>
        </w:rPr>
        <w:t>at</w:t>
      </w:r>
      <w:r>
        <w:rPr>
          <w:color w:val="1E2028"/>
          <w:spacing w:val="-1"/>
        </w:rPr>
        <w:t xml:space="preserve"> </w:t>
      </w:r>
      <w:r>
        <w:rPr>
          <w:color w:val="1E2028"/>
        </w:rPr>
        <w:t>each</w:t>
      </w:r>
      <w:r>
        <w:rPr>
          <w:color w:val="1E2028"/>
          <w:spacing w:val="-1"/>
        </w:rPr>
        <w:t xml:space="preserve"> </w:t>
      </w:r>
      <w:r>
        <w:rPr>
          <w:color w:val="1E2028"/>
        </w:rPr>
        <w:t>Academy</w:t>
      </w:r>
      <w:r>
        <w:rPr>
          <w:color w:val="1E2028"/>
          <w:spacing w:val="-1"/>
        </w:rPr>
        <w:t xml:space="preserve"> </w:t>
      </w:r>
      <w:r>
        <w:rPr>
          <w:color w:val="1E2028"/>
        </w:rPr>
        <w:t>site</w:t>
      </w:r>
      <w:r>
        <w:rPr>
          <w:color w:val="1E2028"/>
          <w:spacing w:val="-1"/>
        </w:rPr>
        <w:t xml:space="preserve"> </w:t>
      </w:r>
      <w:r>
        <w:rPr>
          <w:color w:val="1E2028"/>
        </w:rPr>
        <w:t>and</w:t>
      </w:r>
      <w:r>
        <w:rPr>
          <w:color w:val="1E2028"/>
          <w:spacing w:val="-1"/>
        </w:rPr>
        <w:t xml:space="preserve"> </w:t>
      </w:r>
      <w:r>
        <w:rPr>
          <w:color w:val="1E2028"/>
        </w:rPr>
        <w:t>practical</w:t>
      </w:r>
      <w:r>
        <w:rPr>
          <w:color w:val="1E2028"/>
          <w:spacing w:val="-1"/>
        </w:rPr>
        <w:t xml:space="preserve"> </w:t>
      </w:r>
      <w:r>
        <w:rPr>
          <w:color w:val="1E2028"/>
        </w:rPr>
        <w:t>evacuation</w:t>
      </w:r>
      <w:r>
        <w:rPr>
          <w:color w:val="1E2028"/>
          <w:spacing w:val="-1"/>
        </w:rPr>
        <w:t xml:space="preserve"> </w:t>
      </w:r>
      <w:r>
        <w:rPr>
          <w:color w:val="1E2028"/>
        </w:rPr>
        <w:t xml:space="preserve">drills </w:t>
      </w:r>
      <w:bookmarkStart w:id="492" w:name="completed_by_all_staff._The_Academy_oper"/>
      <w:bookmarkEnd w:id="492"/>
      <w:r>
        <w:rPr>
          <w:color w:val="1E2028"/>
        </w:rPr>
        <w:t>completed by all staff.</w:t>
      </w:r>
    </w:p>
    <w:p w14:paraId="0D950A1B" w14:textId="77777777" w:rsidR="003E76A9" w:rsidRDefault="003E76A9">
      <w:pPr>
        <w:pStyle w:val="BodyText"/>
        <w:spacing w:before="10"/>
        <w:rPr>
          <w:sz w:val="18"/>
        </w:rPr>
      </w:pPr>
    </w:p>
    <w:p w14:paraId="0D950A1C" w14:textId="77777777" w:rsidR="003E76A9" w:rsidRDefault="00AF0012">
      <w:pPr>
        <w:pStyle w:val="BodyText"/>
        <w:spacing w:line="213" w:lineRule="auto"/>
        <w:ind w:left="693" w:right="1024"/>
      </w:pPr>
      <w:r>
        <w:rPr>
          <w:color w:val="1E2028"/>
        </w:rPr>
        <w:t>The Academy operates within DE’s infrastructure and controls. As such, it complies with DE OHS policies and procedures, including reporting requirements. DE’s annual report</w:t>
      </w:r>
      <w:r>
        <w:rPr>
          <w:color w:val="1E2028"/>
          <w:spacing w:val="-7"/>
        </w:rPr>
        <w:t xml:space="preserve"> </w:t>
      </w:r>
      <w:r>
        <w:rPr>
          <w:color w:val="1E2028"/>
        </w:rPr>
        <w:t>for</w:t>
      </w:r>
      <w:r>
        <w:rPr>
          <w:color w:val="1E2028"/>
          <w:spacing w:val="-7"/>
        </w:rPr>
        <w:t xml:space="preserve"> </w:t>
      </w:r>
      <w:r>
        <w:rPr>
          <w:color w:val="1E2028"/>
        </w:rPr>
        <w:t>2022–23</w:t>
      </w:r>
      <w:r>
        <w:rPr>
          <w:color w:val="1E2028"/>
          <w:spacing w:val="-7"/>
        </w:rPr>
        <w:t xml:space="preserve"> </w:t>
      </w:r>
      <w:r>
        <w:rPr>
          <w:color w:val="1E2028"/>
        </w:rPr>
        <w:t>contains</w:t>
      </w:r>
      <w:r>
        <w:rPr>
          <w:color w:val="1E2028"/>
          <w:spacing w:val="-7"/>
        </w:rPr>
        <w:t xml:space="preserve"> </w:t>
      </w:r>
      <w:r>
        <w:rPr>
          <w:color w:val="1E2028"/>
        </w:rPr>
        <w:t>reporting</w:t>
      </w:r>
      <w:r>
        <w:rPr>
          <w:color w:val="1E2028"/>
          <w:spacing w:val="-7"/>
        </w:rPr>
        <w:t xml:space="preserve"> </w:t>
      </w:r>
      <w:r>
        <w:rPr>
          <w:color w:val="1E2028"/>
        </w:rPr>
        <w:t>on</w:t>
      </w:r>
      <w:r>
        <w:rPr>
          <w:color w:val="1E2028"/>
          <w:spacing w:val="-7"/>
        </w:rPr>
        <w:t xml:space="preserve"> </w:t>
      </w:r>
      <w:r>
        <w:rPr>
          <w:color w:val="1E2028"/>
        </w:rPr>
        <w:t>incidents,</w:t>
      </w:r>
      <w:r>
        <w:rPr>
          <w:color w:val="1E2028"/>
          <w:spacing w:val="-7"/>
        </w:rPr>
        <w:t xml:space="preserve"> </w:t>
      </w:r>
      <w:r>
        <w:rPr>
          <w:color w:val="1E2028"/>
        </w:rPr>
        <w:t>hazard</w:t>
      </w:r>
      <w:r>
        <w:rPr>
          <w:color w:val="1E2028"/>
          <w:spacing w:val="-7"/>
        </w:rPr>
        <w:t xml:space="preserve"> </w:t>
      </w:r>
      <w:r>
        <w:rPr>
          <w:color w:val="1E2028"/>
        </w:rPr>
        <w:t>management</w:t>
      </w:r>
      <w:r>
        <w:rPr>
          <w:color w:val="1E2028"/>
          <w:spacing w:val="-7"/>
        </w:rPr>
        <w:t xml:space="preserve"> </w:t>
      </w:r>
      <w:r>
        <w:rPr>
          <w:color w:val="1E2028"/>
        </w:rPr>
        <w:t>and</w:t>
      </w:r>
      <w:r>
        <w:rPr>
          <w:color w:val="1E2028"/>
          <w:spacing w:val="-7"/>
        </w:rPr>
        <w:t xml:space="preserve"> </w:t>
      </w:r>
      <w:r>
        <w:rPr>
          <w:color w:val="1E2028"/>
        </w:rPr>
        <w:t>workers compensation [DS1] relating to the Academy. This reporting complies with the Department of Treasury and Finance Financial Reporting Direction (FRD) 22, ‘Standard Disclosures in the Report of Operations’.</w:t>
      </w:r>
    </w:p>
    <w:p w14:paraId="0D950A1D" w14:textId="77777777" w:rsidR="003E76A9" w:rsidRDefault="003E76A9">
      <w:pPr>
        <w:pStyle w:val="BodyText"/>
        <w:rPr>
          <w:sz w:val="20"/>
        </w:rPr>
      </w:pPr>
    </w:p>
    <w:p w14:paraId="0D950A1E" w14:textId="77777777" w:rsidR="003E76A9" w:rsidRDefault="003E76A9">
      <w:pPr>
        <w:pStyle w:val="BodyText"/>
        <w:rPr>
          <w:sz w:val="20"/>
        </w:rPr>
      </w:pPr>
    </w:p>
    <w:p w14:paraId="0D950A1F" w14:textId="77777777" w:rsidR="003E76A9" w:rsidRDefault="003E76A9">
      <w:pPr>
        <w:pStyle w:val="BodyText"/>
        <w:rPr>
          <w:sz w:val="20"/>
        </w:rPr>
      </w:pPr>
    </w:p>
    <w:p w14:paraId="0D950A20" w14:textId="77777777" w:rsidR="003E76A9" w:rsidRDefault="003E76A9">
      <w:pPr>
        <w:pStyle w:val="BodyText"/>
        <w:rPr>
          <w:sz w:val="20"/>
        </w:rPr>
      </w:pPr>
    </w:p>
    <w:p w14:paraId="0D950A21" w14:textId="77777777" w:rsidR="003E76A9" w:rsidRDefault="003E76A9">
      <w:pPr>
        <w:pStyle w:val="BodyText"/>
        <w:rPr>
          <w:sz w:val="20"/>
        </w:rPr>
      </w:pPr>
    </w:p>
    <w:p w14:paraId="0D950A22" w14:textId="77777777" w:rsidR="003E76A9" w:rsidRDefault="003E76A9">
      <w:pPr>
        <w:pStyle w:val="BodyText"/>
        <w:rPr>
          <w:sz w:val="20"/>
        </w:rPr>
      </w:pPr>
    </w:p>
    <w:p w14:paraId="0D950A23" w14:textId="77777777" w:rsidR="003E76A9" w:rsidRDefault="003E76A9">
      <w:pPr>
        <w:pStyle w:val="BodyText"/>
        <w:rPr>
          <w:sz w:val="20"/>
        </w:rPr>
      </w:pPr>
    </w:p>
    <w:p w14:paraId="0D950A24" w14:textId="77777777" w:rsidR="003E76A9" w:rsidRDefault="003E76A9">
      <w:pPr>
        <w:pStyle w:val="BodyText"/>
        <w:rPr>
          <w:sz w:val="20"/>
        </w:rPr>
      </w:pPr>
    </w:p>
    <w:p w14:paraId="0D950A25" w14:textId="77777777" w:rsidR="003E76A9" w:rsidRDefault="003E76A9">
      <w:pPr>
        <w:pStyle w:val="BodyText"/>
        <w:rPr>
          <w:sz w:val="20"/>
        </w:rPr>
      </w:pPr>
    </w:p>
    <w:p w14:paraId="0D950A26" w14:textId="77777777" w:rsidR="003E76A9" w:rsidRDefault="003E76A9">
      <w:pPr>
        <w:pStyle w:val="BodyText"/>
        <w:rPr>
          <w:sz w:val="20"/>
        </w:rPr>
      </w:pPr>
    </w:p>
    <w:p w14:paraId="0D950A27" w14:textId="77777777" w:rsidR="003E76A9" w:rsidRDefault="003E76A9">
      <w:pPr>
        <w:pStyle w:val="BodyText"/>
        <w:rPr>
          <w:sz w:val="20"/>
        </w:rPr>
      </w:pPr>
    </w:p>
    <w:p w14:paraId="0D950A28" w14:textId="77777777" w:rsidR="003E76A9" w:rsidRDefault="003E76A9">
      <w:pPr>
        <w:pStyle w:val="BodyText"/>
        <w:rPr>
          <w:sz w:val="20"/>
        </w:rPr>
      </w:pPr>
    </w:p>
    <w:p w14:paraId="0D950A29" w14:textId="77777777" w:rsidR="003E76A9" w:rsidRDefault="003E76A9">
      <w:pPr>
        <w:pStyle w:val="BodyText"/>
        <w:rPr>
          <w:sz w:val="20"/>
        </w:rPr>
      </w:pPr>
    </w:p>
    <w:p w14:paraId="0D950A2A" w14:textId="77777777" w:rsidR="003E76A9" w:rsidRDefault="003E76A9">
      <w:pPr>
        <w:pStyle w:val="BodyText"/>
        <w:rPr>
          <w:sz w:val="20"/>
        </w:rPr>
      </w:pPr>
    </w:p>
    <w:p w14:paraId="0D950A2B" w14:textId="77777777" w:rsidR="003E76A9" w:rsidRDefault="003E76A9">
      <w:pPr>
        <w:pStyle w:val="BodyText"/>
        <w:rPr>
          <w:sz w:val="20"/>
        </w:rPr>
      </w:pPr>
    </w:p>
    <w:p w14:paraId="0D950A2C" w14:textId="77777777" w:rsidR="003E76A9" w:rsidRDefault="003E76A9">
      <w:pPr>
        <w:pStyle w:val="BodyText"/>
        <w:rPr>
          <w:sz w:val="20"/>
        </w:rPr>
      </w:pPr>
    </w:p>
    <w:p w14:paraId="0D950A2D" w14:textId="77777777" w:rsidR="003E76A9" w:rsidRDefault="003E76A9">
      <w:pPr>
        <w:pStyle w:val="BodyText"/>
        <w:rPr>
          <w:sz w:val="20"/>
        </w:rPr>
      </w:pPr>
    </w:p>
    <w:p w14:paraId="0D950A2E" w14:textId="77777777" w:rsidR="003E76A9" w:rsidRDefault="003E76A9">
      <w:pPr>
        <w:pStyle w:val="BodyText"/>
        <w:rPr>
          <w:sz w:val="20"/>
        </w:rPr>
      </w:pPr>
    </w:p>
    <w:p w14:paraId="0D950A2F" w14:textId="77777777" w:rsidR="003E76A9" w:rsidRDefault="003E76A9">
      <w:pPr>
        <w:pStyle w:val="BodyText"/>
        <w:rPr>
          <w:sz w:val="20"/>
        </w:rPr>
      </w:pPr>
    </w:p>
    <w:p w14:paraId="0D950A30" w14:textId="77777777" w:rsidR="003E76A9" w:rsidRDefault="003E76A9">
      <w:pPr>
        <w:pStyle w:val="BodyText"/>
        <w:rPr>
          <w:sz w:val="20"/>
        </w:rPr>
      </w:pPr>
    </w:p>
    <w:p w14:paraId="0D950A31" w14:textId="77777777" w:rsidR="003E76A9" w:rsidRDefault="003E76A9">
      <w:pPr>
        <w:pStyle w:val="BodyText"/>
        <w:spacing w:before="6"/>
        <w:rPr>
          <w:sz w:val="19"/>
        </w:rPr>
      </w:pPr>
    </w:p>
    <w:p w14:paraId="0D950A32" w14:textId="77777777" w:rsidR="003E76A9" w:rsidRDefault="00AF0012">
      <w:pPr>
        <w:spacing w:line="159" w:lineRule="exact"/>
        <w:ind w:left="1042"/>
        <w:rPr>
          <w:rFonts w:ascii="VIC SemiBold"/>
          <w:b/>
          <w:sz w:val="16"/>
        </w:rPr>
      </w:pPr>
      <w:r>
        <w:rPr>
          <w:noProof/>
        </w:rPr>
        <mc:AlternateContent>
          <mc:Choice Requires="wps">
            <w:drawing>
              <wp:anchor distT="0" distB="0" distL="0" distR="0" simplePos="0" relativeHeight="251724288" behindDoc="1" locked="0" layoutInCell="1" allowOverlap="1" wp14:anchorId="0D951BFE" wp14:editId="528EC420">
                <wp:simplePos x="0" y="0"/>
                <wp:positionH relativeFrom="page">
                  <wp:posOffset>873000</wp:posOffset>
                </wp:positionH>
                <wp:positionV relativeFrom="paragraph">
                  <wp:posOffset>37800</wp:posOffset>
                </wp:positionV>
                <wp:extent cx="1270" cy="187325"/>
                <wp:effectExtent l="0" t="0" r="0" b="0"/>
                <wp:wrapNone/>
                <wp:docPr id="657" name="Graphic 6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E09769D" id="Graphic 657" o:spid="_x0000_s1026" alt="&quot;&quot;" style="position:absolute;margin-left:68.75pt;margin-top:3pt;width:.1pt;height:14.75pt;z-index:-25159219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A33" w14:textId="77777777" w:rsidR="003E76A9" w:rsidRDefault="00AF0012">
      <w:pPr>
        <w:ind w:left="657"/>
        <w:rPr>
          <w:sz w:val="16"/>
        </w:rPr>
      </w:pPr>
      <w:r>
        <w:rPr>
          <w:color w:val="1E2028"/>
          <w:position w:val="9"/>
          <w:sz w:val="16"/>
        </w:rPr>
        <w:t>38</w:t>
      </w:r>
      <w:r>
        <w:rPr>
          <w:color w:val="1E2028"/>
          <w:spacing w:val="51"/>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0A34" w14:textId="77777777" w:rsidR="003E76A9" w:rsidRDefault="003E76A9">
      <w:pPr>
        <w:rPr>
          <w:sz w:val="16"/>
        </w:rPr>
        <w:sectPr w:rsidR="003E76A9">
          <w:pgSz w:w="11910" w:h="16840"/>
          <w:pgMar w:top="940" w:right="540" w:bottom="280" w:left="440" w:header="720" w:footer="720" w:gutter="0"/>
          <w:cols w:space="720"/>
        </w:sectPr>
      </w:pPr>
    </w:p>
    <w:p w14:paraId="0D950A35" w14:textId="4809C945" w:rsidR="003E76A9" w:rsidRDefault="00AF0012">
      <w:pPr>
        <w:pStyle w:val="Heading4"/>
      </w:pPr>
      <w:r>
        <w:rPr>
          <w:noProof/>
        </w:rPr>
        <w:lastRenderedPageBreak/>
        <mc:AlternateContent>
          <mc:Choice Requires="wps">
            <w:drawing>
              <wp:anchor distT="0" distB="0" distL="0" distR="0" simplePos="0" relativeHeight="251885056" behindDoc="1" locked="0" layoutInCell="1" allowOverlap="1" wp14:anchorId="0D951C00" wp14:editId="6CE496EA">
                <wp:simplePos x="0" y="0"/>
                <wp:positionH relativeFrom="page">
                  <wp:posOffset>719999</wp:posOffset>
                </wp:positionH>
                <wp:positionV relativeFrom="paragraph">
                  <wp:posOffset>351013</wp:posOffset>
                </wp:positionV>
                <wp:extent cx="6108700" cy="1270"/>
                <wp:effectExtent l="0" t="0" r="0" b="0"/>
                <wp:wrapTopAndBottom/>
                <wp:docPr id="658" name="Graphic 6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270"/>
                        </a:xfrm>
                        <a:custGeom>
                          <a:avLst/>
                          <a:gdLst/>
                          <a:ahLst/>
                          <a:cxnLst/>
                          <a:rect l="l" t="t" r="r" b="b"/>
                          <a:pathLst>
                            <a:path w="6108700">
                              <a:moveTo>
                                <a:pt x="0" y="0"/>
                              </a:moveTo>
                              <a:lnTo>
                                <a:pt x="6108700" y="0"/>
                              </a:lnTo>
                            </a:path>
                          </a:pathLst>
                        </a:custGeom>
                        <a:ln w="6121">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7A0E10C" id="Graphic 658" o:spid="_x0000_s1026" alt="&quot;&quot;" style="position:absolute;margin-left:56.7pt;margin-top:27.65pt;width:481pt;height:.1pt;z-index:-251431424;visibility:visible;mso-wrap-style:square;mso-wrap-distance-left:0;mso-wrap-distance-top:0;mso-wrap-distance-right:0;mso-wrap-distance-bottom:0;mso-position-horizontal:absolute;mso-position-horizontal-relative:page;mso-position-vertical:absolute;mso-position-vertical-relative:text;v-text-anchor:top" coordsize="6108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" path="m,l6108700,e" filled="f" strokecolor="#1e2028" strokeweight=".17003mm">
                <v:path arrowok="t"/>
                <w10:wrap type="topAndBottom" anchorx="page"/>
              </v:shape>
            </w:pict>
          </mc:Fallback>
        </mc:AlternateContent>
      </w:r>
      <w:r>
        <w:rPr>
          <w:noProof/>
        </w:rPr>
        <mc:AlternateContent>
          <mc:Choice Requires="wps">
            <w:drawing>
              <wp:anchor distT="0" distB="0" distL="0" distR="0" simplePos="0" relativeHeight="251735552" behindDoc="1" locked="0" layoutInCell="1" allowOverlap="1" wp14:anchorId="0D951C04" wp14:editId="1DBA2930">
                <wp:simplePos x="0" y="0"/>
                <wp:positionH relativeFrom="page">
                  <wp:posOffset>1036305</wp:posOffset>
                </wp:positionH>
                <wp:positionV relativeFrom="page">
                  <wp:posOffset>2332147</wp:posOffset>
                </wp:positionV>
                <wp:extent cx="101600" cy="621665"/>
                <wp:effectExtent l="0" t="0" r="0" b="0"/>
                <wp:wrapNone/>
                <wp:docPr id="671" name="Textbox 6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621665"/>
                        </a:xfrm>
                        <a:prstGeom prst="rect">
                          <a:avLst/>
                        </a:prstGeom>
                      </wps:spPr>
                      <wps:txbx>
                        <w:txbxContent>
                          <w:p w14:paraId="0D951FA9" w14:textId="77777777" w:rsidR="003E76A9" w:rsidRDefault="00AF0012">
                            <w:pPr>
                              <w:spacing w:before="23"/>
                              <w:ind w:left="20"/>
                              <w:rPr>
                                <w:rFonts w:ascii="Arial"/>
                                <w:b/>
                                <w:sz w:val="10"/>
                              </w:rPr>
                            </w:pPr>
                            <w:r>
                              <w:rPr>
                                <w:rFonts w:ascii="Arial"/>
                                <w:b/>
                                <w:color w:val="231F20"/>
                                <w:w w:val="105"/>
                                <w:sz w:val="10"/>
                              </w:rPr>
                              <w:t>Demographic</w:t>
                            </w:r>
                            <w:r>
                              <w:rPr>
                                <w:rFonts w:ascii="Arial"/>
                                <w:b/>
                                <w:color w:val="231F20"/>
                                <w:spacing w:val="6"/>
                                <w:w w:val="105"/>
                                <w:sz w:val="10"/>
                              </w:rPr>
                              <w:t xml:space="preserve"> </w:t>
                            </w:r>
                            <w:r>
                              <w:rPr>
                                <w:rFonts w:ascii="Arial"/>
                                <w:b/>
                                <w:color w:val="231F20"/>
                                <w:spacing w:val="-4"/>
                                <w:w w:val="105"/>
                                <w:sz w:val="10"/>
                              </w:rPr>
                              <w:t>data</w:t>
                            </w:r>
                          </w:p>
                        </w:txbxContent>
                      </wps:txbx>
                      <wps:bodyPr vert="vert270" wrap="square" lIns="0" tIns="0" rIns="0" bIns="0" rtlCol="0">
                        <a:noAutofit/>
                      </wps:bodyPr>
                    </wps:wsp>
                  </a:graphicData>
                </a:graphic>
              </wp:anchor>
            </w:drawing>
          </mc:Choice>
          <mc:Fallback>
            <w:pict>
              <v:shape w14:anchorId="0D951C04" id="Textbox 671" o:spid="_x0000_s1077" type="#_x0000_t202" alt="&quot;&quot;" style="position:absolute;left:0;text-align:left;margin-left:81.6pt;margin-top:183.65pt;width:8pt;height:48.95pt;z-index:-25158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" filled="f" stroked="f">
                <v:textbox style="layout-flow:vertical;mso-layout-flow-alt:bottom-to-top" inset="0,0,0,0">
                  <w:txbxContent>
                    <w:p w14:paraId="0D951FA9" w14:textId="77777777" w:rsidR="003E76A9" w:rsidRDefault="00AF0012">
                      <w:pPr>
                        <w:spacing w:before="23"/>
                        <w:ind w:left="20"/>
                        <w:rPr>
                          <w:rFonts w:ascii="Arial"/>
                          <w:b/>
                          <w:sz w:val="10"/>
                        </w:rPr>
                      </w:pPr>
                      <w:r>
                        <w:rPr>
                          <w:rFonts w:ascii="Arial"/>
                          <w:b/>
                          <w:color w:val="231F20"/>
                          <w:w w:val="105"/>
                          <w:sz w:val="10"/>
                        </w:rPr>
                        <w:t>Demographic</w:t>
                      </w:r>
                      <w:r>
                        <w:rPr>
                          <w:rFonts w:ascii="Arial"/>
                          <w:b/>
                          <w:color w:val="231F20"/>
                          <w:spacing w:val="6"/>
                          <w:w w:val="105"/>
                          <w:sz w:val="10"/>
                        </w:rPr>
                        <w:t xml:space="preserve"> </w:t>
                      </w:r>
                      <w:r>
                        <w:rPr>
                          <w:rFonts w:ascii="Arial"/>
                          <w:b/>
                          <w:color w:val="231F20"/>
                          <w:spacing w:val="-4"/>
                          <w:w w:val="105"/>
                          <w:sz w:val="10"/>
                        </w:rPr>
                        <w:t>data</w:t>
                      </w:r>
                    </w:p>
                  </w:txbxContent>
                </v:textbox>
                <w10:wrap anchorx="page" anchory="page"/>
              </v:shape>
            </w:pict>
          </mc:Fallback>
        </mc:AlternateContent>
      </w:r>
      <w:bookmarkStart w:id="493" w:name="_TOC_250018"/>
      <w:r>
        <w:rPr>
          <w:color w:val="1E2028"/>
          <w:spacing w:val="-2"/>
        </w:rPr>
        <w:t>Comparative</w:t>
      </w:r>
      <w:r>
        <w:rPr>
          <w:color w:val="1E2028"/>
          <w:spacing w:val="-5"/>
        </w:rPr>
        <w:t xml:space="preserve"> </w:t>
      </w:r>
      <w:r>
        <w:rPr>
          <w:color w:val="1E2028"/>
          <w:spacing w:val="-2"/>
        </w:rPr>
        <w:t>workforce</w:t>
      </w:r>
      <w:r>
        <w:rPr>
          <w:color w:val="1E2028"/>
          <w:spacing w:val="-5"/>
        </w:rPr>
        <w:t xml:space="preserve"> </w:t>
      </w:r>
      <w:bookmarkEnd w:id="493"/>
      <w:r>
        <w:rPr>
          <w:color w:val="1E2028"/>
          <w:spacing w:val="-4"/>
        </w:rPr>
        <w:t>data</w:t>
      </w:r>
    </w:p>
    <w:p w14:paraId="0D950A36" w14:textId="77777777" w:rsidR="003E76A9" w:rsidRDefault="003E76A9">
      <w:pPr>
        <w:pStyle w:val="BodyText"/>
        <w:rPr>
          <w:b/>
          <w:sz w:val="20"/>
        </w:rPr>
      </w:pPr>
    </w:p>
    <w:p w14:paraId="0D950A37" w14:textId="77777777" w:rsidR="003E76A9" w:rsidRDefault="003E76A9">
      <w:pPr>
        <w:pStyle w:val="BodyText"/>
        <w:rPr>
          <w:b/>
          <w:sz w:val="20"/>
        </w:rPr>
      </w:pPr>
    </w:p>
    <w:p w14:paraId="0D950A38" w14:textId="1FD62924" w:rsidR="003E76A9" w:rsidRDefault="00993425">
      <w:pPr>
        <w:pStyle w:val="BodyText"/>
        <w:spacing w:before="6"/>
        <w:rPr>
          <w:b/>
          <w:sz w:val="17"/>
        </w:rPr>
      </w:pPr>
      <w:r>
        <w:rPr>
          <w:b/>
          <w:noProof/>
          <w:sz w:val="17"/>
        </w:rPr>
        <mc:AlternateContent>
          <mc:Choice Requires="wps">
            <w:drawing>
              <wp:anchor distT="0" distB="0" distL="114300" distR="114300" simplePos="0" relativeHeight="251725312" behindDoc="1" locked="0" layoutInCell="1" allowOverlap="1" wp14:anchorId="73CCBA34" wp14:editId="4A06CEC0">
                <wp:simplePos x="0" y="0"/>
                <wp:positionH relativeFrom="column">
                  <wp:posOffset>72466</wp:posOffset>
                </wp:positionH>
                <wp:positionV relativeFrom="paragraph">
                  <wp:posOffset>42710</wp:posOffset>
                </wp:positionV>
                <wp:extent cx="6730365" cy="3172460"/>
                <wp:effectExtent l="0" t="0" r="0" b="8890"/>
                <wp:wrapNone/>
                <wp:docPr id="662" name="Graphic 6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30365" cy="3172460"/>
                        </a:xfrm>
                        <a:custGeom>
                          <a:avLst/>
                          <a:gdLst/>
                          <a:ahLst/>
                          <a:cxnLst/>
                          <a:rect l="l" t="t" r="r" b="b"/>
                          <a:pathLst>
                            <a:path w="6730365" h="3172460">
                              <a:moveTo>
                                <a:pt x="6729945" y="0"/>
                              </a:moveTo>
                              <a:lnTo>
                                <a:pt x="0" y="0"/>
                              </a:lnTo>
                              <a:lnTo>
                                <a:pt x="0" y="3172129"/>
                              </a:lnTo>
                              <a:lnTo>
                                <a:pt x="6729945" y="3172129"/>
                              </a:lnTo>
                              <a:lnTo>
                                <a:pt x="6729945" y="0"/>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AF53E" id="Graphic 662" o:spid="_x0000_s1026" alt="&quot;&quot;" style="position:absolute;margin-left:5.7pt;margin-top:3.35pt;width:529.95pt;height:249.8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730365,3172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" path="m6729945,l,,,3172129r6729945,l6729945,xe" stroked="f">
                <v:path arrowok="t"/>
              </v:shape>
            </w:pict>
          </mc:Fallback>
        </mc:AlternateContent>
      </w:r>
      <w:r>
        <w:rPr>
          <w:b/>
          <w:noProof/>
          <w:sz w:val="17"/>
        </w:rPr>
        <mc:AlternateContent>
          <mc:Choice Requires="wps">
            <w:drawing>
              <wp:anchor distT="0" distB="0" distL="114300" distR="114300" simplePos="0" relativeHeight="251730432" behindDoc="1" locked="0" layoutInCell="1" allowOverlap="1" wp14:anchorId="65A15029" wp14:editId="059BC4DA">
                <wp:simplePos x="0" y="0"/>
                <wp:positionH relativeFrom="column">
                  <wp:posOffset>72466</wp:posOffset>
                </wp:positionH>
                <wp:positionV relativeFrom="paragraph">
                  <wp:posOffset>42710</wp:posOffset>
                </wp:positionV>
                <wp:extent cx="6730365" cy="3172460"/>
                <wp:effectExtent l="38100" t="38100" r="108585" b="123190"/>
                <wp:wrapNone/>
                <wp:docPr id="670" name="Graphic 6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30365" cy="3172460"/>
                        </a:xfrm>
                        <a:custGeom>
                          <a:avLst/>
                          <a:gdLst/>
                          <a:ahLst/>
                          <a:cxnLst/>
                          <a:rect l="l" t="t" r="r" b="b"/>
                          <a:pathLst>
                            <a:path w="6730365" h="3172460">
                              <a:moveTo>
                                <a:pt x="0" y="3172129"/>
                              </a:moveTo>
                              <a:lnTo>
                                <a:pt x="6729945" y="3172129"/>
                              </a:lnTo>
                              <a:lnTo>
                                <a:pt x="6729945" y="0"/>
                              </a:lnTo>
                              <a:lnTo>
                                <a:pt x="0" y="0"/>
                              </a:lnTo>
                              <a:lnTo>
                                <a:pt x="0" y="3172129"/>
                              </a:lnTo>
                              <a:close/>
                            </a:path>
                          </a:pathLst>
                        </a:custGeom>
                        <a:solidFill>
                          <a:schemeClr val="bg1"/>
                        </a:solidFill>
                        <a:ln w="6134">
                          <a:solidFill>
                            <a:srgbClr val="1D1F27"/>
                          </a:solidFill>
                          <a:prstDash val="solid"/>
                        </a:ln>
                        <a:effectLst>
                          <a:outerShdw blurRad="50800" dist="38100" dir="2700000" algn="tl" rotWithShape="0">
                            <a:prstClr val="black">
                              <a:alpha val="40000"/>
                            </a:prstClr>
                          </a:outerShdw>
                        </a:effectLst>
                      </wps:spPr>
                      <wps:bodyPr wrap="square" lIns="0" tIns="0" rIns="0" bIns="0" rtlCol="0">
                        <a:prstTxWarp prst="textNoShape">
                          <a:avLst/>
                        </a:prstTxWarp>
                        <a:noAutofit/>
                      </wps:bodyPr>
                    </wps:wsp>
                  </a:graphicData>
                </a:graphic>
              </wp:anchor>
            </w:drawing>
          </mc:Choice>
          <mc:Fallback>
            <w:pict>
              <v:shape w14:anchorId="4193FCD0" id="Graphic 670" o:spid="_x0000_s1026" alt="&quot;&quot;" style="position:absolute;margin-left:5.7pt;margin-top:3.35pt;width:529.95pt;height:249.8pt;z-index:-251586048;visibility:visible;mso-wrap-style:square;mso-wrap-distance-left:9pt;mso-wrap-distance-top:0;mso-wrap-distance-right:9pt;mso-wrap-distance-bottom:0;mso-position-horizontal:absolute;mso-position-horizontal-relative:text;mso-position-vertical:absolute;mso-position-vertical-relative:text;v-text-anchor:top" coordsize="6730365,3172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" path="m,3172129r6729945,l6729945,,,,,3172129xe" fillcolor="white [3212]" strokecolor="#1d1f27" strokeweight=".17039mm">
                <v:shadow on="t" color="black" opacity="26214f" origin="-.5,-.5" offset=".74836mm,.74836mm"/>
                <v:path arrowok="t"/>
              </v:shape>
            </w:pict>
          </mc:Fallback>
        </mc:AlternateContent>
      </w:r>
    </w:p>
    <w:tbl>
      <w:tblPr>
        <w:tblW w:w="0" w:type="auto"/>
        <w:tblInd w:w="3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682"/>
        <w:gridCol w:w="1330"/>
        <w:gridCol w:w="396"/>
        <w:gridCol w:w="935"/>
        <w:gridCol w:w="967"/>
        <w:gridCol w:w="1672"/>
        <w:gridCol w:w="1135"/>
      </w:tblGrid>
      <w:tr w:rsidR="003E76A9" w14:paraId="0D950A3F" w14:textId="77777777">
        <w:trPr>
          <w:trHeight w:val="900"/>
        </w:trPr>
        <w:tc>
          <w:tcPr>
            <w:tcW w:w="10117" w:type="dxa"/>
            <w:gridSpan w:val="7"/>
            <w:tcBorders>
              <w:top w:val="nil"/>
              <w:left w:val="nil"/>
              <w:bottom w:val="nil"/>
              <w:right w:val="nil"/>
            </w:tcBorders>
            <w:shd w:val="clear" w:color="auto" w:fill="231F20"/>
          </w:tcPr>
          <w:p w14:paraId="0D950A39" w14:textId="65AD1434" w:rsidR="003E76A9" w:rsidRDefault="003E76A9">
            <w:pPr>
              <w:pStyle w:val="TableParagraph"/>
              <w:spacing w:before="11"/>
              <w:rPr>
                <w:b/>
                <w:sz w:val="12"/>
              </w:rPr>
            </w:pPr>
          </w:p>
          <w:p w14:paraId="0D950A3A" w14:textId="77777777" w:rsidR="003E76A9" w:rsidRDefault="00AF0012">
            <w:pPr>
              <w:pStyle w:val="TableParagraph"/>
              <w:tabs>
                <w:tab w:val="left" w:pos="4259"/>
                <w:tab w:val="left" w:pos="7968"/>
              </w:tabs>
              <w:spacing w:before="1"/>
              <w:ind w:left="342"/>
              <w:rPr>
                <w:rFonts w:ascii="Arial"/>
                <w:b/>
                <w:sz w:val="9"/>
              </w:rPr>
            </w:pPr>
            <w:bookmarkStart w:id="494" w:name="t_"/>
            <w:bookmarkStart w:id="495" w:name="Classification_data_Demographic_datat_Me"/>
            <w:bookmarkEnd w:id="494"/>
            <w:bookmarkEnd w:id="495"/>
            <w:r>
              <w:rPr>
                <w:rFonts w:ascii="Arial"/>
                <w:b/>
                <w:color w:val="FFFFFF"/>
                <w:w w:val="105"/>
                <w:sz w:val="9"/>
              </w:rPr>
              <w:t>Victorian</w:t>
            </w:r>
            <w:r>
              <w:rPr>
                <w:rFonts w:ascii="Arial"/>
                <w:b/>
                <w:color w:val="FFFFFF"/>
                <w:spacing w:val="6"/>
                <w:w w:val="105"/>
                <w:sz w:val="9"/>
              </w:rPr>
              <w:t xml:space="preserve"> </w:t>
            </w:r>
            <w:r>
              <w:rPr>
                <w:rFonts w:ascii="Arial"/>
                <w:b/>
                <w:color w:val="FFFFFF"/>
                <w:w w:val="105"/>
                <w:sz w:val="9"/>
              </w:rPr>
              <w:t>Public</w:t>
            </w:r>
            <w:r>
              <w:rPr>
                <w:rFonts w:ascii="Arial"/>
                <w:b/>
                <w:color w:val="FFFFFF"/>
                <w:spacing w:val="7"/>
                <w:w w:val="105"/>
                <w:sz w:val="9"/>
              </w:rPr>
              <w:t xml:space="preserve"> </w:t>
            </w:r>
            <w:r>
              <w:rPr>
                <w:rFonts w:ascii="Arial"/>
                <w:b/>
                <w:color w:val="FFFFFF"/>
                <w:w w:val="105"/>
                <w:sz w:val="9"/>
              </w:rPr>
              <w:t>Service</w:t>
            </w:r>
            <w:r>
              <w:rPr>
                <w:rFonts w:ascii="Arial"/>
                <w:b/>
                <w:color w:val="FFFFFF"/>
                <w:spacing w:val="7"/>
                <w:w w:val="105"/>
                <w:sz w:val="9"/>
              </w:rPr>
              <w:t xml:space="preserve"> </w:t>
            </w:r>
            <w:r>
              <w:rPr>
                <w:rFonts w:ascii="Arial"/>
                <w:b/>
                <w:color w:val="FFFFFF"/>
                <w:spacing w:val="-2"/>
                <w:w w:val="105"/>
                <w:sz w:val="9"/>
              </w:rPr>
              <w:t>workforce</w:t>
            </w:r>
            <w:r>
              <w:rPr>
                <w:rFonts w:ascii="Arial"/>
                <w:b/>
                <w:color w:val="FFFFFF"/>
                <w:sz w:val="9"/>
              </w:rPr>
              <w:tab/>
            </w:r>
            <w:bookmarkStart w:id="496" w:name="June_2023_All_employees_Ongoing_Full-tim"/>
            <w:bookmarkEnd w:id="496"/>
            <w:r>
              <w:rPr>
                <w:rFonts w:ascii="Arial"/>
                <w:color w:val="FFFFFF"/>
                <w:spacing w:val="-2"/>
                <w:w w:val="110"/>
                <w:sz w:val="9"/>
              </w:rPr>
              <w:t>June</w:t>
            </w:r>
            <w:r>
              <w:rPr>
                <w:rFonts w:ascii="Arial"/>
                <w:color w:val="FFFFFF"/>
                <w:w w:val="110"/>
                <w:sz w:val="9"/>
              </w:rPr>
              <w:t xml:space="preserve"> </w:t>
            </w:r>
            <w:r>
              <w:rPr>
                <w:rFonts w:ascii="Arial"/>
                <w:color w:val="FFFFFF"/>
                <w:spacing w:val="-4"/>
                <w:w w:val="110"/>
                <w:sz w:val="9"/>
              </w:rPr>
              <w:t>2023</w:t>
            </w:r>
            <w:r>
              <w:rPr>
                <w:rFonts w:ascii="Arial"/>
                <w:color w:val="FFFFFF"/>
                <w:sz w:val="9"/>
              </w:rPr>
              <w:tab/>
            </w:r>
            <w:bookmarkStart w:id="497" w:name="June_2022_Ongoing_Full-time_Part-time_(h"/>
            <w:bookmarkEnd w:id="497"/>
            <w:r>
              <w:rPr>
                <w:rFonts w:ascii="Arial"/>
                <w:b/>
                <w:color w:val="FFFFFF"/>
                <w:spacing w:val="-2"/>
                <w:w w:val="110"/>
                <w:sz w:val="9"/>
              </w:rPr>
              <w:t>June</w:t>
            </w:r>
            <w:r>
              <w:rPr>
                <w:rFonts w:ascii="Arial"/>
                <w:b/>
                <w:color w:val="FFFFFF"/>
                <w:w w:val="110"/>
                <w:sz w:val="9"/>
              </w:rPr>
              <w:t xml:space="preserve"> </w:t>
            </w:r>
            <w:r>
              <w:rPr>
                <w:rFonts w:ascii="Arial"/>
                <w:b/>
                <w:color w:val="FFFFFF"/>
                <w:spacing w:val="-4"/>
                <w:w w:val="110"/>
                <w:sz w:val="9"/>
              </w:rPr>
              <w:t>2022</w:t>
            </w:r>
          </w:p>
          <w:p w14:paraId="0D950A3B" w14:textId="32E71212" w:rsidR="003E76A9" w:rsidRDefault="00993425">
            <w:pPr>
              <w:pStyle w:val="TableParagraph"/>
              <w:tabs>
                <w:tab w:val="left" w:pos="4355"/>
                <w:tab w:val="left" w:pos="5537"/>
                <w:tab w:val="left" w:pos="6512"/>
                <w:tab w:val="left" w:pos="7956"/>
                <w:tab w:val="left" w:pos="9010"/>
              </w:tabs>
              <w:spacing w:before="73" w:line="143" w:lineRule="exact"/>
              <w:ind w:left="2830"/>
              <w:rPr>
                <w:rFonts w:ascii="Arial"/>
                <w:b/>
                <w:sz w:val="9"/>
              </w:rPr>
            </w:pPr>
            <w:r>
              <w:rPr>
                <w:noProof/>
              </w:rPr>
              <mc:AlternateContent>
                <mc:Choice Requires="wps">
                  <w:drawing>
                    <wp:anchor distT="0" distB="0" distL="114300" distR="114300" simplePos="0" relativeHeight="251731456" behindDoc="1" locked="0" layoutInCell="1" allowOverlap="1" wp14:anchorId="2050D307" wp14:editId="43DB9B37">
                      <wp:simplePos x="0" y="0"/>
                      <wp:positionH relativeFrom="column">
                        <wp:posOffset>6416903</wp:posOffset>
                      </wp:positionH>
                      <wp:positionV relativeFrom="paragraph">
                        <wp:posOffset>33185</wp:posOffset>
                      </wp:positionV>
                      <wp:extent cx="5715" cy="214629"/>
                      <wp:effectExtent l="0" t="0" r="32385" b="0"/>
                      <wp:wrapNone/>
                      <wp:docPr id="669" name="Graphic 6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5" cy="214629"/>
                              </a:xfrm>
                              <a:custGeom>
                                <a:avLst/>
                                <a:gdLst/>
                                <a:ahLst/>
                                <a:cxnLst/>
                                <a:rect l="l" t="t" r="r" b="b"/>
                                <a:pathLst>
                                  <a:path w="5715" h="214629">
                                    <a:moveTo>
                                      <a:pt x="5308" y="0"/>
                                    </a:moveTo>
                                    <a:lnTo>
                                      <a:pt x="0" y="0"/>
                                    </a:lnTo>
                                    <a:lnTo>
                                      <a:pt x="0" y="214134"/>
                                    </a:lnTo>
                                    <a:lnTo>
                                      <a:pt x="5308" y="214134"/>
                                    </a:lnTo>
                                    <a:lnTo>
                                      <a:pt x="5308"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C9D05EA" id="Graphic 669" o:spid="_x0000_s1026" alt="&quot;&quot;" style="position:absolute;margin-left:505.25pt;margin-top:2.6pt;width:.45pt;height:16.9pt;z-index:-251585024;visibility:visible;mso-wrap-style:square;mso-wrap-distance-left:9pt;mso-wrap-distance-top:0;mso-wrap-distance-right:9pt;mso-wrap-distance-bottom:0;mso-position-horizontal:absolute;mso-position-horizontal-relative:text;mso-position-vertical:absolute;mso-position-vertical-relative:text;v-text-anchor:top" coordsize="5715,214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" path="m5308,l,,,214134r5308,l5308,xe" stroked="f">
                      <v:path arrowok="t"/>
                    </v:shape>
                  </w:pict>
                </mc:Fallback>
              </mc:AlternateContent>
            </w:r>
            <w:r w:rsidR="00AF0012">
              <w:rPr>
                <w:noProof/>
              </w:rPr>
              <mc:AlternateContent>
                <mc:Choice Requires="wpg">
                  <w:drawing>
                    <wp:anchor distT="0" distB="0" distL="0" distR="0" simplePos="0" relativeHeight="251410944" behindDoc="0" locked="0" layoutInCell="1" allowOverlap="1" wp14:anchorId="0D951C06" wp14:editId="62EE2878">
                      <wp:simplePos x="0" y="0"/>
                      <wp:positionH relativeFrom="column">
                        <wp:posOffset>1653876</wp:posOffset>
                      </wp:positionH>
                      <wp:positionV relativeFrom="paragraph">
                        <wp:posOffset>-170875</wp:posOffset>
                      </wp:positionV>
                      <wp:extent cx="4769485" cy="561975"/>
                      <wp:effectExtent l="0" t="0" r="0" b="0"/>
                      <wp:wrapNone/>
                      <wp:docPr id="672" name="Group 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9485" cy="561975"/>
                                <a:chOff x="0" y="0"/>
                                <a:chExt cx="4769485" cy="561975"/>
                              </a:xfrm>
                            </wpg:grpSpPr>
                            <wps:wsp>
                              <wps:cNvPr id="673" name="Graphic 673"/>
                              <wps:cNvSpPr/>
                              <wps:spPr>
                                <a:xfrm>
                                  <a:off x="0" y="12"/>
                                  <a:ext cx="4769485" cy="561975"/>
                                </a:xfrm>
                                <a:custGeom>
                                  <a:avLst/>
                                  <a:gdLst/>
                                  <a:ahLst/>
                                  <a:cxnLst/>
                                  <a:rect l="l" t="t" r="r" b="b"/>
                                  <a:pathLst>
                                    <a:path w="4769485" h="561975">
                                      <a:moveTo>
                                        <a:pt x="5321" y="402678"/>
                                      </a:moveTo>
                                      <a:lnTo>
                                        <a:pt x="0" y="402678"/>
                                      </a:lnTo>
                                      <a:lnTo>
                                        <a:pt x="0" y="561390"/>
                                      </a:lnTo>
                                      <a:lnTo>
                                        <a:pt x="5321" y="561390"/>
                                      </a:lnTo>
                                      <a:lnTo>
                                        <a:pt x="5321" y="402678"/>
                                      </a:lnTo>
                                      <a:close/>
                                    </a:path>
                                    <a:path w="4769485" h="561975">
                                      <a:moveTo>
                                        <a:pt x="5321" y="91605"/>
                                      </a:moveTo>
                                      <a:lnTo>
                                        <a:pt x="0" y="91605"/>
                                      </a:lnTo>
                                      <a:lnTo>
                                        <a:pt x="0" y="177888"/>
                                      </a:lnTo>
                                      <a:lnTo>
                                        <a:pt x="5321" y="177888"/>
                                      </a:lnTo>
                                      <a:lnTo>
                                        <a:pt x="5321" y="91605"/>
                                      </a:lnTo>
                                      <a:close/>
                                    </a:path>
                                    <a:path w="4769485" h="561975">
                                      <a:moveTo>
                                        <a:pt x="5321" y="0"/>
                                      </a:moveTo>
                                      <a:lnTo>
                                        <a:pt x="0" y="0"/>
                                      </a:lnTo>
                                      <a:lnTo>
                                        <a:pt x="0" y="86283"/>
                                      </a:lnTo>
                                      <a:lnTo>
                                        <a:pt x="5321" y="86283"/>
                                      </a:lnTo>
                                      <a:lnTo>
                                        <a:pt x="5321" y="0"/>
                                      </a:lnTo>
                                      <a:close/>
                                    </a:path>
                                    <a:path w="4769485" h="561975">
                                      <a:moveTo>
                                        <a:pt x="418655" y="397357"/>
                                      </a:moveTo>
                                      <a:lnTo>
                                        <a:pt x="5321" y="397357"/>
                                      </a:lnTo>
                                      <a:lnTo>
                                        <a:pt x="5321" y="402678"/>
                                      </a:lnTo>
                                      <a:lnTo>
                                        <a:pt x="418655" y="402678"/>
                                      </a:lnTo>
                                      <a:lnTo>
                                        <a:pt x="418655" y="397357"/>
                                      </a:lnTo>
                                      <a:close/>
                                    </a:path>
                                    <a:path w="4769485" h="561975">
                                      <a:moveTo>
                                        <a:pt x="1499946" y="397357"/>
                                      </a:moveTo>
                                      <a:lnTo>
                                        <a:pt x="1090853" y="397357"/>
                                      </a:lnTo>
                                      <a:lnTo>
                                        <a:pt x="1090853" y="402678"/>
                                      </a:lnTo>
                                      <a:lnTo>
                                        <a:pt x="1499946" y="402678"/>
                                      </a:lnTo>
                                      <a:lnTo>
                                        <a:pt x="1499946" y="397357"/>
                                      </a:lnTo>
                                      <a:close/>
                                    </a:path>
                                    <a:path w="4769485" h="561975">
                                      <a:moveTo>
                                        <a:pt x="2372410" y="177901"/>
                                      </a:moveTo>
                                      <a:lnTo>
                                        <a:pt x="5321" y="177901"/>
                                      </a:lnTo>
                                      <a:lnTo>
                                        <a:pt x="5321" y="183210"/>
                                      </a:lnTo>
                                      <a:lnTo>
                                        <a:pt x="0" y="183210"/>
                                      </a:lnTo>
                                      <a:lnTo>
                                        <a:pt x="0" y="397344"/>
                                      </a:lnTo>
                                      <a:lnTo>
                                        <a:pt x="5321" y="397344"/>
                                      </a:lnTo>
                                      <a:lnTo>
                                        <a:pt x="5321" y="183222"/>
                                      </a:lnTo>
                                      <a:lnTo>
                                        <a:pt x="681799" y="183222"/>
                                      </a:lnTo>
                                      <a:lnTo>
                                        <a:pt x="681799" y="397357"/>
                                      </a:lnTo>
                                      <a:lnTo>
                                        <a:pt x="423989" y="397357"/>
                                      </a:lnTo>
                                      <a:lnTo>
                                        <a:pt x="423989" y="402678"/>
                                      </a:lnTo>
                                      <a:lnTo>
                                        <a:pt x="681799" y="402678"/>
                                      </a:lnTo>
                                      <a:lnTo>
                                        <a:pt x="681799" y="561403"/>
                                      </a:lnTo>
                                      <a:lnTo>
                                        <a:pt x="687120" y="561403"/>
                                      </a:lnTo>
                                      <a:lnTo>
                                        <a:pt x="687120" y="402678"/>
                                      </a:lnTo>
                                      <a:lnTo>
                                        <a:pt x="1085532" y="402678"/>
                                      </a:lnTo>
                                      <a:lnTo>
                                        <a:pt x="1085532" y="397357"/>
                                      </a:lnTo>
                                      <a:lnTo>
                                        <a:pt x="687120" y="397357"/>
                                      </a:lnTo>
                                      <a:lnTo>
                                        <a:pt x="687120" y="183222"/>
                                      </a:lnTo>
                                      <a:lnTo>
                                        <a:pt x="1777987" y="183222"/>
                                      </a:lnTo>
                                      <a:lnTo>
                                        <a:pt x="1777987" y="397357"/>
                                      </a:lnTo>
                                      <a:lnTo>
                                        <a:pt x="1505267" y="397357"/>
                                      </a:lnTo>
                                      <a:lnTo>
                                        <a:pt x="1505267" y="402678"/>
                                      </a:lnTo>
                                      <a:lnTo>
                                        <a:pt x="1777987" y="402678"/>
                                      </a:lnTo>
                                      <a:lnTo>
                                        <a:pt x="1777987" y="561403"/>
                                      </a:lnTo>
                                      <a:lnTo>
                                        <a:pt x="1783295" y="561403"/>
                                      </a:lnTo>
                                      <a:lnTo>
                                        <a:pt x="1783295" y="402678"/>
                                      </a:lnTo>
                                      <a:lnTo>
                                        <a:pt x="2128456" y="402678"/>
                                      </a:lnTo>
                                      <a:lnTo>
                                        <a:pt x="2128456" y="397357"/>
                                      </a:lnTo>
                                      <a:lnTo>
                                        <a:pt x="1783295" y="397357"/>
                                      </a:lnTo>
                                      <a:lnTo>
                                        <a:pt x="1783295" y="183222"/>
                                      </a:lnTo>
                                      <a:lnTo>
                                        <a:pt x="2372410" y="183222"/>
                                      </a:lnTo>
                                      <a:lnTo>
                                        <a:pt x="2372410" y="177901"/>
                                      </a:lnTo>
                                      <a:close/>
                                    </a:path>
                                    <a:path w="4769485" h="561975">
                                      <a:moveTo>
                                        <a:pt x="2718651" y="397357"/>
                                      </a:moveTo>
                                      <a:lnTo>
                                        <a:pt x="2377744" y="397357"/>
                                      </a:lnTo>
                                      <a:lnTo>
                                        <a:pt x="2377744" y="183222"/>
                                      </a:lnTo>
                                      <a:lnTo>
                                        <a:pt x="2372423" y="183222"/>
                                      </a:lnTo>
                                      <a:lnTo>
                                        <a:pt x="2372423" y="397357"/>
                                      </a:lnTo>
                                      <a:lnTo>
                                        <a:pt x="2133803" y="397357"/>
                                      </a:lnTo>
                                      <a:lnTo>
                                        <a:pt x="2133803" y="402678"/>
                                      </a:lnTo>
                                      <a:lnTo>
                                        <a:pt x="2372423" y="402678"/>
                                      </a:lnTo>
                                      <a:lnTo>
                                        <a:pt x="2372423" y="561403"/>
                                      </a:lnTo>
                                      <a:lnTo>
                                        <a:pt x="2377744" y="561403"/>
                                      </a:lnTo>
                                      <a:lnTo>
                                        <a:pt x="2377744" y="402678"/>
                                      </a:lnTo>
                                      <a:lnTo>
                                        <a:pt x="2718651" y="402678"/>
                                      </a:lnTo>
                                      <a:lnTo>
                                        <a:pt x="2718651" y="397357"/>
                                      </a:lnTo>
                                      <a:close/>
                                    </a:path>
                                    <a:path w="4769485" h="561975">
                                      <a:moveTo>
                                        <a:pt x="3804208" y="397357"/>
                                      </a:moveTo>
                                      <a:lnTo>
                                        <a:pt x="3390862" y="397357"/>
                                      </a:lnTo>
                                      <a:lnTo>
                                        <a:pt x="3390862" y="402678"/>
                                      </a:lnTo>
                                      <a:lnTo>
                                        <a:pt x="3804208" y="402678"/>
                                      </a:lnTo>
                                      <a:lnTo>
                                        <a:pt x="3804208" y="397357"/>
                                      </a:lnTo>
                                      <a:close/>
                                    </a:path>
                                    <a:path w="4769485" h="561975">
                                      <a:moveTo>
                                        <a:pt x="4720348" y="397357"/>
                                      </a:moveTo>
                                      <a:lnTo>
                                        <a:pt x="4462551" y="397357"/>
                                      </a:lnTo>
                                      <a:lnTo>
                                        <a:pt x="4462551" y="402678"/>
                                      </a:lnTo>
                                      <a:lnTo>
                                        <a:pt x="4720348" y="402678"/>
                                      </a:lnTo>
                                      <a:lnTo>
                                        <a:pt x="4720348" y="397357"/>
                                      </a:lnTo>
                                      <a:close/>
                                    </a:path>
                                    <a:path w="4769485" h="561975">
                                      <a:moveTo>
                                        <a:pt x="4720348" y="177901"/>
                                      </a:moveTo>
                                      <a:lnTo>
                                        <a:pt x="2377744" y="177901"/>
                                      </a:lnTo>
                                      <a:lnTo>
                                        <a:pt x="2377744" y="183222"/>
                                      </a:lnTo>
                                      <a:lnTo>
                                        <a:pt x="2986024" y="183222"/>
                                      </a:lnTo>
                                      <a:lnTo>
                                        <a:pt x="2986024" y="397357"/>
                                      </a:lnTo>
                                      <a:lnTo>
                                        <a:pt x="2723972" y="397357"/>
                                      </a:lnTo>
                                      <a:lnTo>
                                        <a:pt x="2723972" y="402678"/>
                                      </a:lnTo>
                                      <a:lnTo>
                                        <a:pt x="2986024" y="402678"/>
                                      </a:lnTo>
                                      <a:lnTo>
                                        <a:pt x="2986024" y="561403"/>
                                      </a:lnTo>
                                      <a:lnTo>
                                        <a:pt x="2991332" y="561403"/>
                                      </a:lnTo>
                                      <a:lnTo>
                                        <a:pt x="2991332" y="402678"/>
                                      </a:lnTo>
                                      <a:lnTo>
                                        <a:pt x="3385528" y="402678"/>
                                      </a:lnTo>
                                      <a:lnTo>
                                        <a:pt x="3385528" y="397357"/>
                                      </a:lnTo>
                                      <a:lnTo>
                                        <a:pt x="2991332" y="397357"/>
                                      </a:lnTo>
                                      <a:lnTo>
                                        <a:pt x="2991332" y="183222"/>
                                      </a:lnTo>
                                      <a:lnTo>
                                        <a:pt x="4048137" y="183222"/>
                                      </a:lnTo>
                                      <a:lnTo>
                                        <a:pt x="4048137" y="397357"/>
                                      </a:lnTo>
                                      <a:lnTo>
                                        <a:pt x="3809504" y="397357"/>
                                      </a:lnTo>
                                      <a:lnTo>
                                        <a:pt x="3809504" y="402678"/>
                                      </a:lnTo>
                                      <a:lnTo>
                                        <a:pt x="4048137" y="402678"/>
                                      </a:lnTo>
                                      <a:lnTo>
                                        <a:pt x="4048137" y="561403"/>
                                      </a:lnTo>
                                      <a:lnTo>
                                        <a:pt x="4053446" y="561403"/>
                                      </a:lnTo>
                                      <a:lnTo>
                                        <a:pt x="4053446" y="402678"/>
                                      </a:lnTo>
                                      <a:lnTo>
                                        <a:pt x="4457204" y="402678"/>
                                      </a:lnTo>
                                      <a:lnTo>
                                        <a:pt x="4457204" y="397357"/>
                                      </a:lnTo>
                                      <a:lnTo>
                                        <a:pt x="4053446" y="397357"/>
                                      </a:lnTo>
                                      <a:lnTo>
                                        <a:pt x="4053446" y="183222"/>
                                      </a:lnTo>
                                      <a:lnTo>
                                        <a:pt x="4720348" y="183222"/>
                                      </a:lnTo>
                                      <a:lnTo>
                                        <a:pt x="4720348" y="177901"/>
                                      </a:lnTo>
                                      <a:close/>
                                    </a:path>
                                    <a:path w="4769485" h="561975">
                                      <a:moveTo>
                                        <a:pt x="4769345" y="397357"/>
                                      </a:moveTo>
                                      <a:lnTo>
                                        <a:pt x="4725682" y="397357"/>
                                      </a:lnTo>
                                      <a:lnTo>
                                        <a:pt x="4725682" y="402678"/>
                                      </a:lnTo>
                                      <a:lnTo>
                                        <a:pt x="4769345" y="402678"/>
                                      </a:lnTo>
                                      <a:lnTo>
                                        <a:pt x="4769345" y="397357"/>
                                      </a:lnTo>
                                      <a:close/>
                                    </a:path>
                                    <a:path w="4769485" h="561975">
                                      <a:moveTo>
                                        <a:pt x="4769345" y="177901"/>
                                      </a:moveTo>
                                      <a:lnTo>
                                        <a:pt x="4725682" y="177901"/>
                                      </a:lnTo>
                                      <a:lnTo>
                                        <a:pt x="4725682" y="183222"/>
                                      </a:lnTo>
                                      <a:lnTo>
                                        <a:pt x="4769345" y="183222"/>
                                      </a:lnTo>
                                      <a:lnTo>
                                        <a:pt x="4769345" y="177901"/>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48A30E" id="Group 672" o:spid="_x0000_s1026" alt="&quot;&quot;" style="position:absolute;margin-left:130.25pt;margin-top:-13.45pt;width:375.55pt;height:44.25pt;z-index:251410944;mso-wrap-distance-left:0;mso-wrap-distance-right:0;mso-width-relative:margin;mso-height-relative:margin" coordsize="47694,5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">
                      <v:shape id="Graphic 673" o:spid="_x0000_s1027" style="position:absolute;width:47694;height:5619;visibility:visible;mso-wrap-style:square;v-text-anchor:top" coordsize="4769485,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" path="m5321,402678r-5321,l,561390r5321,l5321,402678xem5321,91605l,91605r,86283l5321,177888r,-86283xem5321,l,,,86283r5321,l5321,xem418655,397357r-413334,l5321,402678r413334,l418655,397357xem1499946,397357r-409093,l1090853,402678r409093,l1499946,397357xem2372410,177901r-2367089,l5321,183210r-5321,l,397344r5321,l5321,183222r676478,l681799,397357r-257810,l423989,402678r257810,l681799,561403r5321,l687120,402678r398412,l1085532,397357r-398412,l687120,183222r1090867,l1777987,397357r-272720,l1505267,402678r272720,l1777987,561403r5308,l1783295,402678r345161,l2128456,397357r-345161,l1783295,183222r589115,l2372410,177901xem2718651,397357r-340907,l2377744,183222r-5321,l2372423,397357r-238620,l2133803,402678r238620,l2372423,561403r5321,l2377744,402678r340907,l2718651,397357xem3804208,397357r-413346,l3390862,402678r413346,l3804208,397357xem4720348,397357r-257797,l4462551,402678r257797,l4720348,397357xem4720348,177901r-2342604,l2377744,183222r608280,l2986024,397357r-262052,l2723972,402678r262052,l2986024,561403r5308,l2991332,402678r394196,l3385528,397357r-394196,l2991332,183222r1056805,l4048137,397357r-238633,l3809504,402678r238633,l4048137,561403r5309,l4053446,402678r403758,l4457204,397357r-403758,l4053446,183222r666902,l4720348,177901xem4769345,397357r-43663,l4725682,402678r43663,l4769345,397357xem4769345,177901r-43663,l4725682,183222r43663,l4769345,177901xe" stroked="f">
                        <v:path arrowok="t"/>
                      </v:shape>
                    </v:group>
                  </w:pict>
                </mc:Fallback>
              </mc:AlternateContent>
            </w:r>
            <w:r w:rsidR="00AF0012">
              <w:rPr>
                <w:rFonts w:ascii="Arial"/>
                <w:b/>
                <w:color w:val="FFFFFF"/>
                <w:w w:val="110"/>
                <w:sz w:val="9"/>
              </w:rPr>
              <w:t>All</w:t>
            </w:r>
            <w:r w:rsidR="00AF0012">
              <w:rPr>
                <w:rFonts w:ascii="Arial"/>
                <w:b/>
                <w:color w:val="FFFFFF"/>
                <w:spacing w:val="-3"/>
                <w:w w:val="110"/>
                <w:sz w:val="9"/>
              </w:rPr>
              <w:t xml:space="preserve"> </w:t>
            </w:r>
            <w:r w:rsidR="00AF0012">
              <w:rPr>
                <w:rFonts w:ascii="Arial"/>
                <w:b/>
                <w:color w:val="FFFFFF"/>
                <w:spacing w:val="-2"/>
                <w:w w:val="110"/>
                <w:sz w:val="9"/>
              </w:rPr>
              <w:t>employees</w:t>
            </w:r>
            <w:r w:rsidR="00AF0012">
              <w:rPr>
                <w:rFonts w:ascii="Arial"/>
                <w:b/>
                <w:color w:val="FFFFFF"/>
                <w:sz w:val="9"/>
              </w:rPr>
              <w:tab/>
            </w:r>
            <w:r w:rsidR="00AF0012">
              <w:rPr>
                <w:rFonts w:ascii="Arial"/>
                <w:b/>
                <w:color w:val="FFFFFF"/>
                <w:spacing w:val="-2"/>
                <w:w w:val="110"/>
                <w:sz w:val="9"/>
              </w:rPr>
              <w:t>Ongoing</w:t>
            </w:r>
            <w:r w:rsidR="00AF0012">
              <w:rPr>
                <w:rFonts w:ascii="Arial"/>
                <w:b/>
                <w:color w:val="FFFFFF"/>
                <w:sz w:val="9"/>
              </w:rPr>
              <w:tab/>
            </w:r>
            <w:bookmarkStart w:id="498" w:name="Fixed_term_and_All_employees_casual_empl"/>
            <w:bookmarkEnd w:id="498"/>
            <w:r w:rsidR="00AF0012">
              <w:rPr>
                <w:rFonts w:ascii="Arial"/>
                <w:b/>
                <w:color w:val="FFFFFF"/>
                <w:w w:val="110"/>
                <w:position w:val="6"/>
                <w:sz w:val="9"/>
              </w:rPr>
              <w:t>Fixed</w:t>
            </w:r>
            <w:r w:rsidR="00AF0012">
              <w:rPr>
                <w:rFonts w:ascii="Arial"/>
                <w:b/>
                <w:color w:val="FFFFFF"/>
                <w:spacing w:val="-7"/>
                <w:w w:val="110"/>
                <w:position w:val="6"/>
                <w:sz w:val="9"/>
              </w:rPr>
              <w:t xml:space="preserve"> </w:t>
            </w:r>
            <w:r w:rsidR="00AF0012">
              <w:rPr>
                <w:rFonts w:ascii="Arial"/>
                <w:b/>
                <w:color w:val="FFFFFF"/>
                <w:w w:val="110"/>
                <w:position w:val="6"/>
                <w:sz w:val="9"/>
              </w:rPr>
              <w:t>term</w:t>
            </w:r>
            <w:r w:rsidR="00AF0012">
              <w:rPr>
                <w:rFonts w:ascii="Arial"/>
                <w:b/>
                <w:color w:val="FFFFFF"/>
                <w:spacing w:val="-6"/>
                <w:w w:val="110"/>
                <w:position w:val="6"/>
                <w:sz w:val="9"/>
              </w:rPr>
              <w:t xml:space="preserve"> </w:t>
            </w:r>
            <w:r w:rsidR="00AF0012">
              <w:rPr>
                <w:rFonts w:ascii="Arial"/>
                <w:b/>
                <w:color w:val="FFFFFF"/>
                <w:spacing w:val="-5"/>
                <w:w w:val="110"/>
                <w:position w:val="6"/>
                <w:sz w:val="9"/>
              </w:rPr>
              <w:t>and</w:t>
            </w:r>
            <w:r w:rsidR="00AF0012">
              <w:rPr>
                <w:rFonts w:ascii="Arial"/>
                <w:b/>
                <w:color w:val="FFFFFF"/>
                <w:position w:val="6"/>
                <w:sz w:val="9"/>
              </w:rPr>
              <w:tab/>
            </w:r>
            <w:r w:rsidR="00AF0012">
              <w:rPr>
                <w:rFonts w:ascii="Arial"/>
                <w:b/>
                <w:color w:val="FFFFFF"/>
                <w:w w:val="110"/>
                <w:sz w:val="9"/>
              </w:rPr>
              <w:t>All</w:t>
            </w:r>
            <w:r w:rsidR="00AF0012">
              <w:rPr>
                <w:rFonts w:ascii="Arial"/>
                <w:b/>
                <w:color w:val="FFFFFF"/>
                <w:spacing w:val="-3"/>
                <w:w w:val="110"/>
                <w:sz w:val="9"/>
              </w:rPr>
              <w:t xml:space="preserve"> </w:t>
            </w:r>
            <w:r w:rsidR="00AF0012">
              <w:rPr>
                <w:rFonts w:ascii="Arial"/>
                <w:b/>
                <w:color w:val="FFFFFF"/>
                <w:spacing w:val="-2"/>
                <w:w w:val="110"/>
                <w:sz w:val="9"/>
              </w:rPr>
              <w:t>employees</w:t>
            </w:r>
            <w:r w:rsidR="00AF0012">
              <w:rPr>
                <w:rFonts w:ascii="Arial"/>
                <w:b/>
                <w:color w:val="FFFFFF"/>
                <w:sz w:val="9"/>
              </w:rPr>
              <w:tab/>
            </w:r>
            <w:r w:rsidR="00AF0012">
              <w:rPr>
                <w:rFonts w:ascii="Arial"/>
                <w:b/>
                <w:color w:val="FFFFFF"/>
                <w:spacing w:val="-2"/>
                <w:w w:val="110"/>
                <w:sz w:val="9"/>
              </w:rPr>
              <w:t>Ongoing</w:t>
            </w:r>
            <w:r w:rsidR="00AF0012">
              <w:rPr>
                <w:rFonts w:ascii="Arial"/>
                <w:b/>
                <w:color w:val="FFFFFF"/>
                <w:sz w:val="9"/>
              </w:rPr>
              <w:tab/>
            </w:r>
            <w:bookmarkStart w:id="499" w:name="Fixed_term_and_casual_employees_FTE_Head"/>
            <w:bookmarkEnd w:id="499"/>
            <w:r w:rsidR="00AF0012">
              <w:rPr>
                <w:rFonts w:ascii="Arial"/>
                <w:b/>
                <w:color w:val="FFFFFF"/>
                <w:w w:val="110"/>
                <w:position w:val="6"/>
                <w:sz w:val="9"/>
              </w:rPr>
              <w:t>Fixed</w:t>
            </w:r>
            <w:r w:rsidR="00AF0012">
              <w:rPr>
                <w:rFonts w:ascii="Arial"/>
                <w:b/>
                <w:color w:val="FFFFFF"/>
                <w:spacing w:val="-6"/>
                <w:w w:val="110"/>
                <w:position w:val="6"/>
                <w:sz w:val="9"/>
              </w:rPr>
              <w:t xml:space="preserve"> </w:t>
            </w:r>
            <w:r w:rsidR="00AF0012">
              <w:rPr>
                <w:rFonts w:ascii="Arial"/>
                <w:b/>
                <w:color w:val="FFFFFF"/>
                <w:w w:val="110"/>
                <w:position w:val="6"/>
                <w:sz w:val="9"/>
              </w:rPr>
              <w:t>term</w:t>
            </w:r>
            <w:r w:rsidR="00AF0012">
              <w:rPr>
                <w:rFonts w:ascii="Arial"/>
                <w:b/>
                <w:color w:val="FFFFFF"/>
                <w:spacing w:val="-5"/>
                <w:w w:val="110"/>
                <w:position w:val="6"/>
                <w:sz w:val="9"/>
              </w:rPr>
              <w:t xml:space="preserve"> </w:t>
            </w:r>
            <w:r w:rsidR="00AF0012">
              <w:rPr>
                <w:rFonts w:ascii="Arial"/>
                <w:b/>
                <w:color w:val="FFFFFF"/>
                <w:w w:val="110"/>
                <w:position w:val="6"/>
                <w:sz w:val="9"/>
              </w:rPr>
              <w:t>and</w:t>
            </w:r>
            <w:r w:rsidR="00AF0012">
              <w:rPr>
                <w:rFonts w:ascii="Arial"/>
                <w:b/>
                <w:color w:val="FFFFFF"/>
                <w:spacing w:val="-6"/>
                <w:w w:val="110"/>
                <w:position w:val="6"/>
                <w:sz w:val="9"/>
              </w:rPr>
              <w:t xml:space="preserve"> </w:t>
            </w:r>
            <w:r w:rsidR="00AF0012">
              <w:rPr>
                <w:rFonts w:ascii="Arial"/>
                <w:b/>
                <w:color w:val="FFFFFF"/>
                <w:spacing w:val="-2"/>
                <w:w w:val="110"/>
                <w:position w:val="6"/>
                <w:sz w:val="9"/>
              </w:rPr>
              <w:t>casual</w:t>
            </w:r>
          </w:p>
          <w:p w14:paraId="0D950A3C" w14:textId="77777777" w:rsidR="003E76A9" w:rsidRDefault="00AF0012">
            <w:pPr>
              <w:pStyle w:val="TableParagraph"/>
              <w:tabs>
                <w:tab w:val="left" w:pos="9270"/>
              </w:tabs>
              <w:spacing w:line="83" w:lineRule="exact"/>
              <w:ind w:left="5469"/>
              <w:rPr>
                <w:rFonts w:ascii="Arial"/>
                <w:b/>
                <w:sz w:val="9"/>
              </w:rPr>
            </w:pPr>
            <w:r>
              <w:rPr>
                <w:rFonts w:ascii="Arial"/>
                <w:b/>
                <w:color w:val="FFFFFF"/>
                <w:w w:val="110"/>
                <w:sz w:val="9"/>
              </w:rPr>
              <w:t>casual</w:t>
            </w:r>
            <w:r>
              <w:rPr>
                <w:rFonts w:ascii="Arial"/>
                <w:b/>
                <w:color w:val="FFFFFF"/>
                <w:spacing w:val="-7"/>
                <w:w w:val="110"/>
                <w:sz w:val="9"/>
              </w:rPr>
              <w:t xml:space="preserve"> </w:t>
            </w:r>
            <w:r>
              <w:rPr>
                <w:rFonts w:ascii="Arial"/>
                <w:b/>
                <w:color w:val="FFFFFF"/>
                <w:spacing w:val="-2"/>
                <w:w w:val="110"/>
                <w:sz w:val="9"/>
              </w:rPr>
              <w:t>employees</w:t>
            </w:r>
            <w:r>
              <w:rPr>
                <w:rFonts w:ascii="Arial"/>
                <w:b/>
                <w:color w:val="FFFFFF"/>
                <w:sz w:val="9"/>
              </w:rPr>
              <w:tab/>
            </w:r>
            <w:r>
              <w:rPr>
                <w:rFonts w:ascii="Arial"/>
                <w:b/>
                <w:color w:val="FFFFFF"/>
                <w:spacing w:val="-2"/>
                <w:w w:val="110"/>
                <w:sz w:val="9"/>
              </w:rPr>
              <w:t>employees</w:t>
            </w:r>
          </w:p>
          <w:p w14:paraId="0D950A3D" w14:textId="77777777" w:rsidR="003E76A9" w:rsidRDefault="00AF0012">
            <w:pPr>
              <w:pStyle w:val="TableParagraph"/>
              <w:tabs>
                <w:tab w:val="left" w:pos="4438"/>
                <w:tab w:val="left" w:pos="7428"/>
                <w:tab w:val="left" w:pos="8064"/>
              </w:tabs>
              <w:spacing w:before="71"/>
              <w:ind w:left="3803"/>
              <w:rPr>
                <w:rFonts w:ascii="Arial"/>
                <w:b/>
                <w:sz w:val="9"/>
              </w:rPr>
            </w:pPr>
            <w:r>
              <w:rPr>
                <w:rFonts w:ascii="Arial"/>
                <w:b/>
                <w:color w:val="FFFFFF"/>
                <w:w w:val="105"/>
                <w:sz w:val="9"/>
              </w:rPr>
              <w:t>Full-</w:t>
            </w:r>
            <w:r>
              <w:rPr>
                <w:rFonts w:ascii="Arial"/>
                <w:b/>
                <w:color w:val="FFFFFF"/>
                <w:spacing w:val="-4"/>
                <w:w w:val="110"/>
                <w:sz w:val="9"/>
              </w:rPr>
              <w:t>time</w:t>
            </w:r>
            <w:r>
              <w:rPr>
                <w:rFonts w:ascii="Arial"/>
                <w:b/>
                <w:color w:val="FFFFFF"/>
                <w:sz w:val="9"/>
              </w:rPr>
              <w:tab/>
            </w:r>
            <w:r>
              <w:rPr>
                <w:rFonts w:ascii="Arial"/>
                <w:b/>
                <w:color w:val="FFFFFF"/>
                <w:w w:val="105"/>
                <w:sz w:val="9"/>
              </w:rPr>
              <w:t>Part-</w:t>
            </w:r>
            <w:r>
              <w:rPr>
                <w:rFonts w:ascii="Arial"/>
                <w:b/>
                <w:color w:val="FFFFFF"/>
                <w:spacing w:val="-4"/>
                <w:w w:val="110"/>
                <w:sz w:val="9"/>
              </w:rPr>
              <w:t>time</w:t>
            </w:r>
            <w:r>
              <w:rPr>
                <w:rFonts w:ascii="Arial"/>
                <w:b/>
                <w:color w:val="FFFFFF"/>
                <w:sz w:val="9"/>
              </w:rPr>
              <w:tab/>
            </w:r>
            <w:r>
              <w:rPr>
                <w:rFonts w:ascii="Arial"/>
                <w:b/>
                <w:color w:val="FFFFFF"/>
                <w:w w:val="105"/>
                <w:sz w:val="9"/>
              </w:rPr>
              <w:t>Full-</w:t>
            </w:r>
            <w:r>
              <w:rPr>
                <w:rFonts w:ascii="Arial"/>
                <w:b/>
                <w:color w:val="FFFFFF"/>
                <w:spacing w:val="-4"/>
                <w:w w:val="110"/>
                <w:sz w:val="9"/>
              </w:rPr>
              <w:t>time</w:t>
            </w:r>
            <w:r>
              <w:rPr>
                <w:rFonts w:ascii="Arial"/>
                <w:b/>
                <w:color w:val="FFFFFF"/>
                <w:sz w:val="9"/>
              </w:rPr>
              <w:tab/>
            </w:r>
            <w:r>
              <w:rPr>
                <w:rFonts w:ascii="Arial"/>
                <w:b/>
                <w:color w:val="FFFFFF"/>
                <w:w w:val="105"/>
                <w:sz w:val="9"/>
              </w:rPr>
              <w:t>Part-</w:t>
            </w:r>
            <w:r>
              <w:rPr>
                <w:rFonts w:ascii="Arial"/>
                <w:b/>
                <w:color w:val="FFFFFF"/>
                <w:spacing w:val="-4"/>
                <w:w w:val="110"/>
                <w:sz w:val="9"/>
              </w:rPr>
              <w:t>time</w:t>
            </w:r>
          </w:p>
          <w:p w14:paraId="0D950A3E" w14:textId="77777777" w:rsidR="003E76A9" w:rsidRDefault="00AF0012">
            <w:pPr>
              <w:pStyle w:val="TableParagraph"/>
              <w:spacing w:before="17" w:line="113" w:lineRule="exact"/>
              <w:ind w:left="2697"/>
              <w:rPr>
                <w:rFonts w:ascii="Arial"/>
                <w:b/>
                <w:sz w:val="9"/>
              </w:rPr>
            </w:pPr>
            <w:r>
              <w:rPr>
                <w:rFonts w:ascii="Arial"/>
                <w:b/>
                <w:color w:val="FFFFFF"/>
                <w:w w:val="110"/>
                <w:sz w:val="9"/>
              </w:rPr>
              <w:t>Headcount</w:t>
            </w:r>
            <w:r>
              <w:rPr>
                <w:rFonts w:ascii="Arial"/>
                <w:b/>
                <w:color w:val="FFFFFF"/>
                <w:spacing w:val="61"/>
                <w:w w:val="110"/>
                <w:sz w:val="9"/>
              </w:rPr>
              <w:t xml:space="preserve">  </w:t>
            </w:r>
            <w:r>
              <w:rPr>
                <w:rFonts w:ascii="Arial"/>
                <w:b/>
                <w:color w:val="FFFFFF"/>
                <w:w w:val="110"/>
                <w:position w:val="1"/>
                <w:sz w:val="9"/>
              </w:rPr>
              <w:t>FTE</w:t>
            </w:r>
            <w:r>
              <w:rPr>
                <w:rFonts w:ascii="Arial"/>
                <w:b/>
                <w:color w:val="FFFFFF"/>
                <w:spacing w:val="47"/>
                <w:w w:val="110"/>
                <w:position w:val="1"/>
                <w:sz w:val="9"/>
              </w:rPr>
              <w:t xml:space="preserve">  </w:t>
            </w:r>
            <w:r>
              <w:rPr>
                <w:rFonts w:ascii="Arial"/>
                <w:b/>
                <w:color w:val="FFFFFF"/>
                <w:w w:val="110"/>
                <w:position w:val="1"/>
                <w:sz w:val="9"/>
              </w:rPr>
              <w:t>(headcount)</w:t>
            </w:r>
            <w:r>
              <w:rPr>
                <w:rFonts w:ascii="Arial"/>
                <w:b/>
                <w:color w:val="FFFFFF"/>
                <w:spacing w:val="55"/>
                <w:w w:val="110"/>
                <w:position w:val="1"/>
                <w:sz w:val="9"/>
              </w:rPr>
              <w:t xml:space="preserve"> </w:t>
            </w:r>
            <w:r>
              <w:rPr>
                <w:rFonts w:ascii="Arial"/>
                <w:b/>
                <w:color w:val="FFFFFF"/>
                <w:w w:val="110"/>
                <w:position w:val="1"/>
                <w:sz w:val="9"/>
              </w:rPr>
              <w:t>(headcount)</w:t>
            </w:r>
            <w:r>
              <w:rPr>
                <w:rFonts w:ascii="Arial"/>
                <w:b/>
                <w:color w:val="FFFFFF"/>
                <w:spacing w:val="56"/>
                <w:w w:val="110"/>
                <w:position w:val="1"/>
                <w:sz w:val="9"/>
              </w:rPr>
              <w:t xml:space="preserve">  </w:t>
            </w:r>
            <w:bookmarkStart w:id="500" w:name="FTE_35.5_15.0_--9.4_18.5_15.6_6.0_1.0_47"/>
            <w:bookmarkEnd w:id="500"/>
            <w:r>
              <w:rPr>
                <w:rFonts w:ascii="Arial"/>
                <w:b/>
                <w:color w:val="FFFFFF"/>
                <w:w w:val="110"/>
                <w:sz w:val="9"/>
              </w:rPr>
              <w:t>FTE</w:t>
            </w:r>
            <w:r>
              <w:rPr>
                <w:rFonts w:ascii="Arial"/>
                <w:b/>
                <w:color w:val="FFFFFF"/>
                <w:spacing w:val="45"/>
                <w:w w:val="110"/>
                <w:sz w:val="9"/>
              </w:rPr>
              <w:t xml:space="preserve">  </w:t>
            </w:r>
            <w:r>
              <w:rPr>
                <w:rFonts w:ascii="Arial"/>
                <w:b/>
                <w:color w:val="FFFFFF"/>
                <w:w w:val="110"/>
                <w:sz w:val="9"/>
              </w:rPr>
              <w:t>Headcount</w:t>
            </w:r>
            <w:r>
              <w:rPr>
                <w:rFonts w:ascii="Arial"/>
                <w:b/>
                <w:color w:val="FFFFFF"/>
                <w:spacing w:val="79"/>
                <w:w w:val="150"/>
                <w:sz w:val="9"/>
              </w:rPr>
              <w:t xml:space="preserve"> </w:t>
            </w:r>
            <w:r>
              <w:rPr>
                <w:rFonts w:ascii="Arial"/>
                <w:b/>
                <w:color w:val="FFFFFF"/>
                <w:w w:val="110"/>
                <w:sz w:val="9"/>
              </w:rPr>
              <w:t>FTE</w:t>
            </w:r>
            <w:r>
              <w:rPr>
                <w:rFonts w:ascii="Arial"/>
                <w:b/>
                <w:color w:val="FFFFFF"/>
                <w:spacing w:val="79"/>
                <w:w w:val="150"/>
                <w:sz w:val="9"/>
              </w:rPr>
              <w:t xml:space="preserve"> </w:t>
            </w:r>
            <w:r>
              <w:rPr>
                <w:rFonts w:ascii="Arial"/>
                <w:b/>
                <w:color w:val="FFFFFF"/>
                <w:w w:val="110"/>
                <w:sz w:val="9"/>
              </w:rPr>
              <w:t>Headcount</w:t>
            </w:r>
            <w:r>
              <w:rPr>
                <w:rFonts w:ascii="Arial"/>
                <w:b/>
                <w:color w:val="FFFFFF"/>
                <w:spacing w:val="36"/>
                <w:w w:val="110"/>
                <w:sz w:val="9"/>
              </w:rPr>
              <w:t xml:space="preserve">  </w:t>
            </w:r>
            <w:r>
              <w:rPr>
                <w:rFonts w:ascii="Arial"/>
                <w:b/>
                <w:color w:val="FFFFFF"/>
                <w:w w:val="110"/>
                <w:position w:val="1"/>
                <w:sz w:val="9"/>
              </w:rPr>
              <w:t>FTE</w:t>
            </w:r>
            <w:r>
              <w:rPr>
                <w:rFonts w:ascii="Arial"/>
                <w:b/>
                <w:color w:val="FFFFFF"/>
                <w:spacing w:val="47"/>
                <w:w w:val="110"/>
                <w:position w:val="1"/>
                <w:sz w:val="9"/>
              </w:rPr>
              <w:t xml:space="preserve">  </w:t>
            </w:r>
            <w:r>
              <w:rPr>
                <w:rFonts w:ascii="Arial"/>
                <w:b/>
                <w:color w:val="FFFFFF"/>
                <w:w w:val="110"/>
                <w:position w:val="1"/>
                <w:sz w:val="9"/>
              </w:rPr>
              <w:t>(headcount)</w:t>
            </w:r>
            <w:r>
              <w:rPr>
                <w:rFonts w:ascii="Arial"/>
                <w:b/>
                <w:color w:val="FFFFFF"/>
                <w:spacing w:val="55"/>
                <w:w w:val="110"/>
                <w:position w:val="1"/>
                <w:sz w:val="9"/>
              </w:rPr>
              <w:t xml:space="preserve"> </w:t>
            </w:r>
            <w:r>
              <w:rPr>
                <w:rFonts w:ascii="Arial"/>
                <w:b/>
                <w:color w:val="FFFFFF"/>
                <w:w w:val="110"/>
                <w:position w:val="1"/>
                <w:sz w:val="9"/>
              </w:rPr>
              <w:t>(headcount)</w:t>
            </w:r>
            <w:r>
              <w:rPr>
                <w:rFonts w:ascii="Arial"/>
                <w:b/>
                <w:color w:val="FFFFFF"/>
                <w:spacing w:val="44"/>
                <w:w w:val="110"/>
                <w:position w:val="1"/>
                <w:sz w:val="9"/>
              </w:rPr>
              <w:t xml:space="preserve">  </w:t>
            </w:r>
            <w:r>
              <w:rPr>
                <w:rFonts w:ascii="Arial"/>
                <w:b/>
                <w:color w:val="FFFFFF"/>
                <w:w w:val="110"/>
                <w:sz w:val="9"/>
              </w:rPr>
              <w:t>FTE</w:t>
            </w:r>
            <w:r>
              <w:rPr>
                <w:rFonts w:ascii="Arial"/>
                <w:b/>
                <w:color w:val="FFFFFF"/>
                <w:spacing w:val="54"/>
                <w:w w:val="110"/>
                <w:sz w:val="9"/>
              </w:rPr>
              <w:t xml:space="preserve">  </w:t>
            </w:r>
            <w:r>
              <w:rPr>
                <w:rFonts w:ascii="Arial"/>
                <w:b/>
                <w:color w:val="FFFFFF"/>
                <w:w w:val="110"/>
                <w:sz w:val="9"/>
              </w:rPr>
              <w:t>Headcount</w:t>
            </w:r>
            <w:r>
              <w:rPr>
                <w:rFonts w:ascii="Arial"/>
                <w:b/>
                <w:color w:val="FFFFFF"/>
                <w:spacing w:val="60"/>
                <w:w w:val="110"/>
                <w:sz w:val="9"/>
              </w:rPr>
              <w:t xml:space="preserve">  </w:t>
            </w:r>
            <w:r>
              <w:rPr>
                <w:rFonts w:ascii="Arial"/>
                <w:b/>
                <w:color w:val="FFFFFF"/>
                <w:spacing w:val="-5"/>
                <w:w w:val="110"/>
                <w:sz w:val="9"/>
              </w:rPr>
              <w:t>FTE</w:t>
            </w:r>
          </w:p>
        </w:tc>
      </w:tr>
      <w:tr w:rsidR="003E76A9" w14:paraId="0D950A88" w14:textId="77777777">
        <w:trPr>
          <w:trHeight w:val="1722"/>
        </w:trPr>
        <w:tc>
          <w:tcPr>
            <w:tcW w:w="3682" w:type="dxa"/>
            <w:tcBorders>
              <w:top w:val="nil"/>
            </w:tcBorders>
            <w:shd w:val="clear" w:color="auto" w:fill="FFFFFF"/>
          </w:tcPr>
          <w:p w14:paraId="0D950A40" w14:textId="77777777" w:rsidR="003E76A9" w:rsidRDefault="00AF0012">
            <w:pPr>
              <w:pStyle w:val="TableParagraph"/>
              <w:spacing w:before="10"/>
              <w:ind w:left="1650"/>
              <w:rPr>
                <w:rFonts w:ascii="Calibri"/>
                <w:b/>
                <w:sz w:val="10"/>
              </w:rPr>
            </w:pPr>
            <w:r>
              <w:rPr>
                <w:rFonts w:ascii="Calibri"/>
                <w:b/>
                <w:color w:val="231F20"/>
                <w:spacing w:val="-2"/>
                <w:w w:val="105"/>
                <w:sz w:val="10"/>
              </w:rPr>
              <w:t>Gender</w:t>
            </w:r>
          </w:p>
          <w:p w14:paraId="0D950A41" w14:textId="77777777" w:rsidR="003E76A9" w:rsidRDefault="00AF0012">
            <w:pPr>
              <w:pStyle w:val="TableParagraph"/>
              <w:tabs>
                <w:tab w:val="left" w:pos="2887"/>
                <w:tab w:val="right" w:pos="3574"/>
              </w:tabs>
              <w:spacing w:before="22"/>
              <w:ind w:left="1650"/>
              <w:rPr>
                <w:rFonts w:ascii="Calibri"/>
                <w:sz w:val="10"/>
              </w:rPr>
            </w:pPr>
            <w:r>
              <w:rPr>
                <w:rFonts w:ascii="Calibri"/>
                <w:color w:val="231F20"/>
                <w:spacing w:val="-4"/>
                <w:sz w:val="10"/>
              </w:rPr>
              <w:t>Women</w:t>
            </w:r>
            <w:r>
              <w:rPr>
                <w:rFonts w:ascii="Calibri"/>
                <w:color w:val="231F20"/>
                <w:sz w:val="10"/>
              </w:rPr>
              <w:tab/>
            </w:r>
            <w:r>
              <w:rPr>
                <w:rFonts w:ascii="Calibri"/>
                <w:color w:val="231F20"/>
                <w:spacing w:val="-5"/>
                <w:sz w:val="10"/>
              </w:rPr>
              <w:t>78</w:t>
            </w:r>
            <w:r>
              <w:rPr>
                <w:rFonts w:ascii="Calibri"/>
                <w:color w:val="231F20"/>
                <w:sz w:val="10"/>
              </w:rPr>
              <w:tab/>
            </w:r>
            <w:r>
              <w:rPr>
                <w:rFonts w:ascii="Calibri"/>
                <w:color w:val="231F20"/>
                <w:spacing w:val="-4"/>
                <w:sz w:val="10"/>
              </w:rPr>
              <w:t>75.1</w:t>
            </w:r>
          </w:p>
          <w:p w14:paraId="0D950A42" w14:textId="77777777" w:rsidR="003E76A9" w:rsidRDefault="00AF0012">
            <w:pPr>
              <w:pStyle w:val="TableParagraph"/>
              <w:tabs>
                <w:tab w:val="left" w:pos="2887"/>
                <w:tab w:val="right" w:pos="3574"/>
              </w:tabs>
              <w:spacing w:before="23"/>
              <w:ind w:left="1651"/>
              <w:rPr>
                <w:rFonts w:ascii="Calibri"/>
                <w:sz w:val="10"/>
              </w:rPr>
            </w:pPr>
            <w:r>
              <w:rPr>
                <w:rFonts w:ascii="Calibri"/>
                <w:color w:val="231F20"/>
                <w:spacing w:val="-5"/>
                <w:sz w:val="10"/>
              </w:rPr>
              <w:t>Men</w:t>
            </w:r>
            <w:r>
              <w:rPr>
                <w:rFonts w:ascii="Calibri"/>
                <w:color w:val="231F20"/>
                <w:sz w:val="10"/>
              </w:rPr>
              <w:tab/>
            </w:r>
            <w:r>
              <w:rPr>
                <w:rFonts w:ascii="Calibri"/>
                <w:color w:val="231F20"/>
                <w:spacing w:val="-5"/>
                <w:sz w:val="10"/>
              </w:rPr>
              <w:t>28</w:t>
            </w:r>
            <w:r>
              <w:rPr>
                <w:rFonts w:ascii="Calibri"/>
                <w:color w:val="231F20"/>
                <w:sz w:val="10"/>
              </w:rPr>
              <w:tab/>
            </w:r>
            <w:r>
              <w:rPr>
                <w:rFonts w:ascii="Calibri"/>
                <w:color w:val="231F20"/>
                <w:spacing w:val="-4"/>
                <w:sz w:val="10"/>
              </w:rPr>
              <w:t>27.2</w:t>
            </w:r>
          </w:p>
          <w:p w14:paraId="0D950A43" w14:textId="77777777" w:rsidR="003E76A9" w:rsidRDefault="00AF0012">
            <w:pPr>
              <w:pStyle w:val="TableParagraph"/>
              <w:tabs>
                <w:tab w:val="left" w:pos="2914"/>
                <w:tab w:val="left" w:pos="3411"/>
              </w:tabs>
              <w:spacing w:before="22"/>
              <w:ind w:left="1651"/>
              <w:rPr>
                <w:rFonts w:ascii="Calibri"/>
                <w:sz w:val="10"/>
              </w:rPr>
            </w:pPr>
            <w:r>
              <w:rPr>
                <w:rFonts w:ascii="Calibri"/>
                <w:color w:val="231F20"/>
                <w:w w:val="105"/>
                <w:sz w:val="10"/>
              </w:rPr>
              <w:t>Self</w:t>
            </w:r>
            <w:r>
              <w:rPr>
                <w:rFonts w:ascii="Calibri"/>
                <w:color w:val="231F20"/>
                <w:spacing w:val="1"/>
                <w:w w:val="105"/>
                <w:sz w:val="10"/>
              </w:rPr>
              <w:t xml:space="preserve"> </w:t>
            </w:r>
            <w:r>
              <w:rPr>
                <w:rFonts w:ascii="Calibri"/>
                <w:color w:val="231F20"/>
                <w:spacing w:val="-2"/>
                <w:w w:val="105"/>
                <w:sz w:val="10"/>
              </w:rPr>
              <w:t>described</w:t>
            </w:r>
            <w:r>
              <w:rPr>
                <w:rFonts w:ascii="Calibri"/>
                <w:color w:val="231F20"/>
                <w:sz w:val="10"/>
              </w:rPr>
              <w:tab/>
            </w:r>
            <w:r>
              <w:rPr>
                <w:rFonts w:ascii="Calibri"/>
                <w:color w:val="231F20"/>
                <w:spacing w:val="-10"/>
                <w:w w:val="105"/>
                <w:sz w:val="10"/>
              </w:rPr>
              <w:t>1</w:t>
            </w:r>
            <w:r>
              <w:rPr>
                <w:rFonts w:ascii="Calibri"/>
                <w:color w:val="231F20"/>
                <w:sz w:val="10"/>
              </w:rPr>
              <w:tab/>
            </w:r>
            <w:r>
              <w:rPr>
                <w:rFonts w:ascii="Calibri"/>
                <w:color w:val="231F20"/>
                <w:spacing w:val="-5"/>
                <w:w w:val="105"/>
                <w:sz w:val="10"/>
              </w:rPr>
              <w:t>1.0</w:t>
            </w:r>
          </w:p>
          <w:p w14:paraId="0D950A44" w14:textId="77777777" w:rsidR="003E76A9" w:rsidRDefault="003E76A9">
            <w:pPr>
              <w:pStyle w:val="TableParagraph"/>
              <w:spacing w:before="4"/>
              <w:rPr>
                <w:b/>
                <w:sz w:val="12"/>
              </w:rPr>
            </w:pPr>
          </w:p>
          <w:p w14:paraId="0D950A45" w14:textId="77777777" w:rsidR="003E76A9" w:rsidRDefault="00AF0012">
            <w:pPr>
              <w:pStyle w:val="TableParagraph"/>
              <w:ind w:left="1651"/>
              <w:rPr>
                <w:rFonts w:ascii="Calibri"/>
                <w:b/>
                <w:sz w:val="10"/>
              </w:rPr>
            </w:pPr>
            <w:r>
              <w:rPr>
                <w:rFonts w:ascii="Calibri"/>
                <w:b/>
                <w:color w:val="231F20"/>
                <w:spacing w:val="-5"/>
                <w:w w:val="105"/>
                <w:sz w:val="10"/>
              </w:rPr>
              <w:t>Age</w:t>
            </w:r>
          </w:p>
          <w:p w14:paraId="0D950A46" w14:textId="77777777" w:rsidR="003E76A9" w:rsidRDefault="00AF0012">
            <w:pPr>
              <w:pStyle w:val="TableParagraph"/>
              <w:tabs>
                <w:tab w:val="left" w:pos="2914"/>
                <w:tab w:val="right" w:pos="3546"/>
              </w:tabs>
              <w:spacing w:before="23"/>
              <w:ind w:left="1651"/>
              <w:rPr>
                <w:rFonts w:ascii="Calibri"/>
                <w:sz w:val="10"/>
              </w:rPr>
            </w:pPr>
            <w:r>
              <w:rPr>
                <w:rFonts w:ascii="Calibri"/>
                <w:color w:val="231F20"/>
                <w:sz w:val="10"/>
              </w:rPr>
              <w:t>Under</w:t>
            </w:r>
            <w:r>
              <w:rPr>
                <w:rFonts w:ascii="Calibri"/>
                <w:color w:val="231F20"/>
                <w:spacing w:val="18"/>
                <w:sz w:val="10"/>
              </w:rPr>
              <w:t xml:space="preserve"> </w:t>
            </w:r>
            <w:r>
              <w:rPr>
                <w:rFonts w:ascii="Calibri"/>
                <w:color w:val="231F20"/>
                <w:spacing w:val="-5"/>
                <w:sz w:val="10"/>
              </w:rPr>
              <w:t>25</w:t>
            </w:r>
            <w:r>
              <w:rPr>
                <w:rFonts w:ascii="Calibri"/>
                <w:color w:val="231F20"/>
                <w:sz w:val="10"/>
              </w:rPr>
              <w:tab/>
            </w:r>
            <w:r>
              <w:rPr>
                <w:rFonts w:ascii="Calibri"/>
                <w:color w:val="231F20"/>
                <w:spacing w:val="-10"/>
                <w:sz w:val="10"/>
              </w:rPr>
              <w:t>5</w:t>
            </w:r>
            <w:r>
              <w:rPr>
                <w:rFonts w:ascii="Calibri"/>
                <w:color w:val="231F20"/>
                <w:sz w:val="10"/>
              </w:rPr>
              <w:tab/>
            </w:r>
            <w:r>
              <w:rPr>
                <w:rFonts w:ascii="Calibri"/>
                <w:color w:val="231F20"/>
                <w:spacing w:val="-5"/>
                <w:sz w:val="10"/>
              </w:rPr>
              <w:t>3.6</w:t>
            </w:r>
          </w:p>
          <w:p w14:paraId="0D950A47" w14:textId="77777777" w:rsidR="003E76A9" w:rsidRDefault="00AF0012">
            <w:pPr>
              <w:pStyle w:val="TableParagraph"/>
              <w:tabs>
                <w:tab w:val="left" w:pos="2887"/>
                <w:tab w:val="left" w:pos="3383"/>
              </w:tabs>
              <w:spacing w:before="22"/>
              <w:ind w:left="1651"/>
              <w:rPr>
                <w:rFonts w:ascii="Calibri"/>
                <w:sz w:val="10"/>
              </w:rPr>
            </w:pPr>
            <w:r>
              <w:rPr>
                <w:rFonts w:ascii="Calibri"/>
                <w:color w:val="231F20"/>
                <w:w w:val="105"/>
                <w:sz w:val="10"/>
              </w:rPr>
              <w:t>25-</w:t>
            </w:r>
            <w:r>
              <w:rPr>
                <w:rFonts w:ascii="Calibri"/>
                <w:color w:val="231F20"/>
                <w:spacing w:val="-5"/>
                <w:w w:val="105"/>
                <w:sz w:val="10"/>
              </w:rPr>
              <w:t>34</w:t>
            </w:r>
            <w:r>
              <w:rPr>
                <w:rFonts w:ascii="Calibri"/>
                <w:color w:val="231F20"/>
                <w:sz w:val="10"/>
              </w:rPr>
              <w:tab/>
            </w:r>
            <w:r>
              <w:rPr>
                <w:rFonts w:ascii="Calibri"/>
                <w:color w:val="231F20"/>
                <w:spacing w:val="-5"/>
                <w:w w:val="105"/>
                <w:sz w:val="10"/>
              </w:rPr>
              <w:t>21</w:t>
            </w:r>
            <w:r>
              <w:rPr>
                <w:rFonts w:ascii="Calibri"/>
                <w:color w:val="231F20"/>
                <w:sz w:val="10"/>
              </w:rPr>
              <w:tab/>
            </w:r>
            <w:r>
              <w:rPr>
                <w:rFonts w:ascii="Calibri"/>
                <w:color w:val="231F20"/>
                <w:spacing w:val="-4"/>
                <w:w w:val="105"/>
                <w:sz w:val="10"/>
              </w:rPr>
              <w:t>20.4</w:t>
            </w:r>
          </w:p>
          <w:p w14:paraId="0D950A48" w14:textId="77777777" w:rsidR="003E76A9" w:rsidRDefault="00AF0012">
            <w:pPr>
              <w:pStyle w:val="TableParagraph"/>
              <w:tabs>
                <w:tab w:val="left" w:pos="2887"/>
                <w:tab w:val="left" w:pos="3384"/>
              </w:tabs>
              <w:spacing w:before="22"/>
              <w:ind w:left="1651"/>
              <w:rPr>
                <w:rFonts w:ascii="Calibri"/>
                <w:sz w:val="10"/>
              </w:rPr>
            </w:pPr>
            <w:r>
              <w:rPr>
                <w:rFonts w:ascii="Calibri"/>
                <w:color w:val="231F20"/>
                <w:w w:val="105"/>
                <w:sz w:val="10"/>
              </w:rPr>
              <w:t>35-</w:t>
            </w:r>
            <w:r>
              <w:rPr>
                <w:rFonts w:ascii="Calibri"/>
                <w:color w:val="231F20"/>
                <w:spacing w:val="-5"/>
                <w:w w:val="105"/>
                <w:sz w:val="10"/>
              </w:rPr>
              <w:t>44</w:t>
            </w:r>
            <w:r>
              <w:rPr>
                <w:rFonts w:ascii="Calibri"/>
                <w:color w:val="231F20"/>
                <w:sz w:val="10"/>
              </w:rPr>
              <w:tab/>
            </w:r>
            <w:r>
              <w:rPr>
                <w:rFonts w:ascii="Calibri"/>
                <w:color w:val="231F20"/>
                <w:spacing w:val="-5"/>
                <w:w w:val="105"/>
                <w:sz w:val="10"/>
              </w:rPr>
              <w:t>39</w:t>
            </w:r>
            <w:r>
              <w:rPr>
                <w:rFonts w:ascii="Calibri"/>
                <w:color w:val="231F20"/>
                <w:sz w:val="10"/>
              </w:rPr>
              <w:tab/>
            </w:r>
            <w:r>
              <w:rPr>
                <w:rFonts w:ascii="Calibri"/>
                <w:color w:val="231F20"/>
                <w:spacing w:val="-4"/>
                <w:w w:val="105"/>
                <w:sz w:val="10"/>
              </w:rPr>
              <w:t>38.1</w:t>
            </w:r>
          </w:p>
          <w:p w14:paraId="0D950A49" w14:textId="77777777" w:rsidR="003E76A9" w:rsidRDefault="00AF0012">
            <w:pPr>
              <w:pStyle w:val="TableParagraph"/>
              <w:tabs>
                <w:tab w:val="left" w:pos="2887"/>
                <w:tab w:val="left" w:pos="3384"/>
              </w:tabs>
              <w:spacing w:before="22"/>
              <w:ind w:left="1651"/>
              <w:rPr>
                <w:rFonts w:ascii="Calibri"/>
                <w:sz w:val="10"/>
              </w:rPr>
            </w:pPr>
            <w:r>
              <w:rPr>
                <w:rFonts w:ascii="Calibri"/>
                <w:color w:val="231F20"/>
                <w:w w:val="105"/>
                <w:sz w:val="10"/>
              </w:rPr>
              <w:t>45-</w:t>
            </w:r>
            <w:r>
              <w:rPr>
                <w:rFonts w:ascii="Calibri"/>
                <w:color w:val="231F20"/>
                <w:spacing w:val="-5"/>
                <w:w w:val="105"/>
                <w:sz w:val="10"/>
              </w:rPr>
              <w:t>54</w:t>
            </w:r>
            <w:r>
              <w:rPr>
                <w:rFonts w:ascii="Calibri"/>
                <w:color w:val="231F20"/>
                <w:sz w:val="10"/>
              </w:rPr>
              <w:tab/>
            </w:r>
            <w:r>
              <w:rPr>
                <w:rFonts w:ascii="Calibri"/>
                <w:color w:val="231F20"/>
                <w:spacing w:val="-5"/>
                <w:w w:val="105"/>
                <w:sz w:val="10"/>
              </w:rPr>
              <w:t>28</w:t>
            </w:r>
            <w:r>
              <w:rPr>
                <w:rFonts w:ascii="Calibri"/>
                <w:color w:val="231F20"/>
                <w:sz w:val="10"/>
              </w:rPr>
              <w:tab/>
            </w:r>
            <w:r>
              <w:rPr>
                <w:rFonts w:ascii="Calibri"/>
                <w:color w:val="231F20"/>
                <w:spacing w:val="-4"/>
                <w:w w:val="105"/>
                <w:sz w:val="10"/>
              </w:rPr>
              <w:t>27.2</w:t>
            </w:r>
          </w:p>
          <w:p w14:paraId="0D950A4A" w14:textId="77777777" w:rsidR="003E76A9" w:rsidRDefault="00AF0012">
            <w:pPr>
              <w:pStyle w:val="TableParagraph"/>
              <w:tabs>
                <w:tab w:val="left" w:pos="2887"/>
                <w:tab w:val="left" w:pos="3384"/>
              </w:tabs>
              <w:spacing w:before="22"/>
              <w:ind w:left="1651"/>
              <w:rPr>
                <w:rFonts w:ascii="Calibri"/>
                <w:sz w:val="10"/>
              </w:rPr>
            </w:pPr>
            <w:r>
              <w:rPr>
                <w:rFonts w:ascii="Calibri"/>
                <w:color w:val="231F20"/>
                <w:w w:val="105"/>
                <w:sz w:val="10"/>
              </w:rPr>
              <w:t>55-</w:t>
            </w:r>
            <w:r>
              <w:rPr>
                <w:rFonts w:ascii="Calibri"/>
                <w:color w:val="231F20"/>
                <w:spacing w:val="-5"/>
                <w:w w:val="105"/>
                <w:sz w:val="10"/>
              </w:rPr>
              <w:t>64</w:t>
            </w:r>
            <w:r>
              <w:rPr>
                <w:rFonts w:ascii="Calibri"/>
                <w:color w:val="231F20"/>
                <w:sz w:val="10"/>
              </w:rPr>
              <w:tab/>
            </w:r>
            <w:r>
              <w:rPr>
                <w:rFonts w:ascii="Calibri"/>
                <w:color w:val="231F20"/>
                <w:spacing w:val="-5"/>
                <w:w w:val="105"/>
                <w:sz w:val="10"/>
              </w:rPr>
              <w:t>12</w:t>
            </w:r>
            <w:r>
              <w:rPr>
                <w:rFonts w:ascii="Calibri"/>
                <w:color w:val="231F20"/>
                <w:sz w:val="10"/>
              </w:rPr>
              <w:tab/>
            </w:r>
            <w:r>
              <w:rPr>
                <w:rFonts w:ascii="Calibri"/>
                <w:color w:val="231F20"/>
                <w:spacing w:val="-4"/>
                <w:w w:val="105"/>
                <w:sz w:val="10"/>
              </w:rPr>
              <w:t>12.0</w:t>
            </w:r>
          </w:p>
          <w:p w14:paraId="0D950A4B" w14:textId="77777777" w:rsidR="003E76A9" w:rsidRDefault="00AF0012">
            <w:pPr>
              <w:pStyle w:val="TableParagraph"/>
              <w:tabs>
                <w:tab w:val="left" w:pos="2914"/>
                <w:tab w:val="left" w:pos="3411"/>
              </w:tabs>
              <w:spacing w:before="23" w:line="104" w:lineRule="exact"/>
              <w:ind w:left="1651"/>
              <w:rPr>
                <w:rFonts w:ascii="Calibri"/>
                <w:sz w:val="10"/>
              </w:rPr>
            </w:pPr>
            <w:r>
              <w:rPr>
                <w:rFonts w:ascii="Calibri"/>
                <w:color w:val="231F20"/>
                <w:w w:val="105"/>
                <w:sz w:val="10"/>
              </w:rPr>
              <w:t>Over</w:t>
            </w:r>
            <w:r>
              <w:rPr>
                <w:rFonts w:ascii="Calibri"/>
                <w:color w:val="231F20"/>
                <w:spacing w:val="2"/>
                <w:w w:val="105"/>
                <w:sz w:val="10"/>
              </w:rPr>
              <w:t xml:space="preserve"> </w:t>
            </w:r>
            <w:r>
              <w:rPr>
                <w:rFonts w:ascii="Calibri"/>
                <w:color w:val="231F20"/>
                <w:spacing w:val="-5"/>
                <w:w w:val="105"/>
                <w:sz w:val="10"/>
              </w:rPr>
              <w:t>64</w:t>
            </w:r>
            <w:r>
              <w:rPr>
                <w:rFonts w:ascii="Calibri"/>
                <w:color w:val="231F20"/>
                <w:sz w:val="10"/>
              </w:rPr>
              <w:tab/>
            </w:r>
            <w:r>
              <w:rPr>
                <w:rFonts w:ascii="Calibri"/>
                <w:color w:val="231F20"/>
                <w:spacing w:val="-10"/>
                <w:w w:val="105"/>
                <w:sz w:val="10"/>
              </w:rPr>
              <w:t>2</w:t>
            </w:r>
            <w:r>
              <w:rPr>
                <w:rFonts w:ascii="Calibri"/>
                <w:color w:val="231F20"/>
                <w:sz w:val="10"/>
              </w:rPr>
              <w:tab/>
            </w:r>
            <w:r>
              <w:rPr>
                <w:rFonts w:ascii="Calibri"/>
                <w:color w:val="231F20"/>
                <w:spacing w:val="-5"/>
                <w:w w:val="105"/>
                <w:sz w:val="10"/>
              </w:rPr>
              <w:t>2.0</w:t>
            </w:r>
          </w:p>
        </w:tc>
        <w:tc>
          <w:tcPr>
            <w:tcW w:w="1726" w:type="dxa"/>
            <w:gridSpan w:val="2"/>
            <w:tcBorders>
              <w:top w:val="nil"/>
            </w:tcBorders>
            <w:shd w:val="clear" w:color="auto" w:fill="FFFFFF"/>
          </w:tcPr>
          <w:p w14:paraId="0D950A4C" w14:textId="77777777" w:rsidR="003E76A9" w:rsidRDefault="003E76A9">
            <w:pPr>
              <w:pStyle w:val="TableParagraph"/>
              <w:spacing w:before="6"/>
              <w:rPr>
                <w:b/>
                <w:sz w:val="11"/>
              </w:rPr>
            </w:pPr>
          </w:p>
          <w:p w14:paraId="0D950A4D" w14:textId="77777777" w:rsidR="003E76A9" w:rsidRDefault="00AF0012">
            <w:pPr>
              <w:pStyle w:val="TableParagraph"/>
              <w:tabs>
                <w:tab w:val="left" w:pos="937"/>
                <w:tab w:val="left" w:pos="1416"/>
              </w:tabs>
              <w:ind w:left="267"/>
              <w:rPr>
                <w:rFonts w:ascii="Calibri"/>
                <w:sz w:val="10"/>
              </w:rPr>
            </w:pPr>
            <w:r>
              <w:rPr>
                <w:rFonts w:ascii="Calibri"/>
                <w:color w:val="231F20"/>
                <w:spacing w:val="-5"/>
                <w:w w:val="105"/>
                <w:sz w:val="10"/>
              </w:rPr>
              <w:t>30</w:t>
            </w:r>
            <w:r>
              <w:rPr>
                <w:rFonts w:ascii="Calibri"/>
                <w:color w:val="231F20"/>
                <w:sz w:val="10"/>
              </w:rPr>
              <w:tab/>
            </w:r>
            <w:r>
              <w:rPr>
                <w:rFonts w:ascii="Calibri"/>
                <w:color w:val="231F20"/>
                <w:spacing w:val="-10"/>
                <w:w w:val="105"/>
                <w:sz w:val="10"/>
              </w:rPr>
              <w:t>7</w:t>
            </w:r>
            <w:r>
              <w:rPr>
                <w:rFonts w:ascii="Calibri"/>
                <w:color w:val="231F20"/>
                <w:sz w:val="10"/>
              </w:rPr>
              <w:tab/>
            </w:r>
            <w:r>
              <w:rPr>
                <w:rFonts w:ascii="Calibri"/>
                <w:color w:val="231F20"/>
                <w:spacing w:val="-4"/>
                <w:w w:val="105"/>
                <w:sz w:val="10"/>
              </w:rPr>
              <w:t>35.5</w:t>
            </w:r>
          </w:p>
          <w:p w14:paraId="0D950A4E" w14:textId="77777777" w:rsidR="003E76A9" w:rsidRDefault="00AF0012">
            <w:pPr>
              <w:pStyle w:val="TableParagraph"/>
              <w:tabs>
                <w:tab w:val="left" w:pos="948"/>
                <w:tab w:val="left" w:pos="1416"/>
              </w:tabs>
              <w:spacing w:before="22"/>
              <w:ind w:left="267"/>
              <w:rPr>
                <w:rFonts w:ascii="Calibri"/>
                <w:sz w:val="10"/>
              </w:rPr>
            </w:pPr>
            <w:r>
              <w:rPr>
                <w:rFonts w:ascii="Calibri"/>
                <w:color w:val="231F20"/>
                <w:spacing w:val="-5"/>
                <w:w w:val="105"/>
                <w:sz w:val="10"/>
              </w:rPr>
              <w:t>15</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4"/>
                <w:w w:val="105"/>
                <w:sz w:val="10"/>
              </w:rPr>
              <w:t>15.0</w:t>
            </w:r>
          </w:p>
          <w:p w14:paraId="0D950A4F" w14:textId="77777777" w:rsidR="003E76A9" w:rsidRDefault="00AF0012">
            <w:pPr>
              <w:pStyle w:val="TableParagraph"/>
              <w:tabs>
                <w:tab w:val="left" w:pos="948"/>
                <w:tab w:val="left" w:pos="1493"/>
              </w:tabs>
              <w:spacing w:before="22"/>
              <w:ind w:left="304"/>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50" w14:textId="77777777" w:rsidR="003E76A9" w:rsidRDefault="003E76A9">
            <w:pPr>
              <w:pStyle w:val="TableParagraph"/>
              <w:rPr>
                <w:b/>
                <w:sz w:val="10"/>
              </w:rPr>
            </w:pPr>
          </w:p>
          <w:p w14:paraId="0D950A51" w14:textId="77777777" w:rsidR="003E76A9" w:rsidRDefault="003E76A9">
            <w:pPr>
              <w:pStyle w:val="TableParagraph"/>
              <w:rPr>
                <w:b/>
                <w:sz w:val="13"/>
              </w:rPr>
            </w:pPr>
          </w:p>
          <w:p w14:paraId="0D950A52" w14:textId="77777777" w:rsidR="003E76A9" w:rsidRDefault="00AF0012">
            <w:pPr>
              <w:pStyle w:val="TableParagraph"/>
              <w:tabs>
                <w:tab w:val="left" w:pos="948"/>
                <w:tab w:val="left" w:pos="1493"/>
              </w:tabs>
              <w:spacing w:before="1"/>
              <w:ind w:left="304"/>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53" w14:textId="77777777" w:rsidR="003E76A9" w:rsidRDefault="00AF0012">
            <w:pPr>
              <w:pStyle w:val="TableParagraph"/>
              <w:tabs>
                <w:tab w:val="left" w:pos="938"/>
                <w:tab w:val="left" w:pos="1443"/>
              </w:tabs>
              <w:spacing w:before="22"/>
              <w:ind w:left="294"/>
              <w:rPr>
                <w:rFonts w:ascii="Calibri"/>
                <w:sz w:val="10"/>
              </w:rPr>
            </w:pPr>
            <w:r>
              <w:rPr>
                <w:rFonts w:ascii="Calibri"/>
                <w:color w:val="231F20"/>
                <w:spacing w:val="-10"/>
                <w:w w:val="105"/>
                <w:sz w:val="10"/>
              </w:rPr>
              <w:t>7</w:t>
            </w:r>
            <w:r>
              <w:rPr>
                <w:rFonts w:ascii="Calibri"/>
                <w:color w:val="231F20"/>
                <w:sz w:val="10"/>
              </w:rPr>
              <w:tab/>
            </w:r>
            <w:r>
              <w:rPr>
                <w:rFonts w:ascii="Calibri"/>
                <w:color w:val="231F20"/>
                <w:spacing w:val="-10"/>
                <w:w w:val="105"/>
                <w:sz w:val="10"/>
              </w:rPr>
              <w:t>3</w:t>
            </w:r>
            <w:r>
              <w:rPr>
                <w:rFonts w:ascii="Calibri"/>
                <w:color w:val="231F20"/>
                <w:sz w:val="10"/>
              </w:rPr>
              <w:tab/>
            </w:r>
            <w:r>
              <w:rPr>
                <w:rFonts w:ascii="Calibri"/>
                <w:color w:val="231F20"/>
                <w:spacing w:val="-5"/>
                <w:w w:val="105"/>
                <w:sz w:val="10"/>
              </w:rPr>
              <w:t>9.4</w:t>
            </w:r>
          </w:p>
          <w:p w14:paraId="0D950A54" w14:textId="77777777" w:rsidR="003E76A9" w:rsidRDefault="00AF0012">
            <w:pPr>
              <w:pStyle w:val="TableParagraph"/>
              <w:tabs>
                <w:tab w:val="left" w:pos="938"/>
                <w:tab w:val="left" w:pos="1416"/>
              </w:tabs>
              <w:spacing w:before="22"/>
              <w:ind w:left="267"/>
              <w:rPr>
                <w:rFonts w:ascii="Calibri"/>
                <w:sz w:val="10"/>
              </w:rPr>
            </w:pPr>
            <w:r>
              <w:rPr>
                <w:rFonts w:ascii="Calibri"/>
                <w:color w:val="231F20"/>
                <w:spacing w:val="-5"/>
                <w:w w:val="105"/>
                <w:sz w:val="10"/>
              </w:rPr>
              <w:t>17</w:t>
            </w:r>
            <w:r>
              <w:rPr>
                <w:rFonts w:ascii="Calibri"/>
                <w:color w:val="231F20"/>
                <w:sz w:val="10"/>
              </w:rPr>
              <w:tab/>
            </w:r>
            <w:r>
              <w:rPr>
                <w:rFonts w:ascii="Calibri"/>
                <w:color w:val="231F20"/>
                <w:spacing w:val="-10"/>
                <w:w w:val="105"/>
                <w:sz w:val="10"/>
              </w:rPr>
              <w:t>2</w:t>
            </w:r>
            <w:r>
              <w:rPr>
                <w:rFonts w:ascii="Calibri"/>
                <w:color w:val="231F20"/>
                <w:sz w:val="10"/>
              </w:rPr>
              <w:tab/>
            </w:r>
            <w:r>
              <w:rPr>
                <w:rFonts w:ascii="Calibri"/>
                <w:color w:val="231F20"/>
                <w:spacing w:val="-4"/>
                <w:w w:val="105"/>
                <w:sz w:val="10"/>
              </w:rPr>
              <w:t>18.5</w:t>
            </w:r>
          </w:p>
          <w:p w14:paraId="0D950A55" w14:textId="77777777" w:rsidR="003E76A9" w:rsidRDefault="00AF0012">
            <w:pPr>
              <w:pStyle w:val="TableParagraph"/>
              <w:tabs>
                <w:tab w:val="left" w:pos="938"/>
                <w:tab w:val="left" w:pos="1416"/>
              </w:tabs>
              <w:spacing w:before="22"/>
              <w:ind w:left="267"/>
              <w:rPr>
                <w:rFonts w:ascii="Calibri"/>
                <w:sz w:val="10"/>
              </w:rPr>
            </w:pPr>
            <w:r>
              <w:rPr>
                <w:rFonts w:ascii="Calibri"/>
                <w:color w:val="231F20"/>
                <w:spacing w:val="-5"/>
                <w:w w:val="105"/>
                <w:sz w:val="10"/>
              </w:rPr>
              <w:t>14</w:t>
            </w:r>
            <w:r>
              <w:rPr>
                <w:rFonts w:ascii="Calibri"/>
                <w:color w:val="231F20"/>
                <w:sz w:val="10"/>
              </w:rPr>
              <w:tab/>
            </w:r>
            <w:r>
              <w:rPr>
                <w:rFonts w:ascii="Calibri"/>
                <w:color w:val="231F20"/>
                <w:spacing w:val="-10"/>
                <w:w w:val="105"/>
                <w:sz w:val="10"/>
              </w:rPr>
              <w:t>2</w:t>
            </w:r>
            <w:r>
              <w:rPr>
                <w:rFonts w:ascii="Calibri"/>
                <w:color w:val="231F20"/>
                <w:sz w:val="10"/>
              </w:rPr>
              <w:tab/>
            </w:r>
            <w:r>
              <w:rPr>
                <w:rFonts w:ascii="Calibri"/>
                <w:color w:val="231F20"/>
                <w:spacing w:val="-4"/>
                <w:w w:val="105"/>
                <w:sz w:val="10"/>
              </w:rPr>
              <w:t>15.6</w:t>
            </w:r>
          </w:p>
          <w:p w14:paraId="0D950A56" w14:textId="77777777" w:rsidR="003E76A9" w:rsidRDefault="00AF0012">
            <w:pPr>
              <w:pStyle w:val="TableParagraph"/>
              <w:tabs>
                <w:tab w:val="left" w:pos="948"/>
                <w:tab w:val="left" w:pos="1443"/>
              </w:tabs>
              <w:spacing w:before="23"/>
              <w:ind w:left="294"/>
              <w:rPr>
                <w:rFonts w:ascii="Calibri"/>
                <w:sz w:val="10"/>
              </w:rPr>
            </w:pPr>
            <w:r>
              <w:rPr>
                <w:rFonts w:ascii="Calibri"/>
                <w:color w:val="231F20"/>
                <w:spacing w:val="-10"/>
                <w:w w:val="105"/>
                <w:sz w:val="10"/>
              </w:rPr>
              <w:t>6</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5"/>
                <w:w w:val="105"/>
                <w:sz w:val="10"/>
              </w:rPr>
              <w:t>6.0</w:t>
            </w:r>
          </w:p>
          <w:p w14:paraId="0D950A57" w14:textId="77777777" w:rsidR="003E76A9" w:rsidRDefault="00AF0012">
            <w:pPr>
              <w:pStyle w:val="TableParagraph"/>
              <w:tabs>
                <w:tab w:val="left" w:pos="949"/>
                <w:tab w:val="left" w:pos="1443"/>
              </w:tabs>
              <w:spacing w:before="22" w:line="104" w:lineRule="exact"/>
              <w:ind w:left="294"/>
              <w:rPr>
                <w:rFonts w:ascii="Calibri"/>
                <w:sz w:val="10"/>
              </w:rPr>
            </w:pPr>
            <w:r>
              <w:rPr>
                <w:rFonts w:ascii="Calibri"/>
                <w:color w:val="231F20"/>
                <w:spacing w:val="-10"/>
                <w:w w:val="105"/>
                <w:sz w:val="10"/>
              </w:rPr>
              <w:t>1</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5"/>
                <w:w w:val="105"/>
                <w:sz w:val="10"/>
              </w:rPr>
              <w:t>1.0</w:t>
            </w:r>
          </w:p>
        </w:tc>
        <w:tc>
          <w:tcPr>
            <w:tcW w:w="935" w:type="dxa"/>
            <w:tcBorders>
              <w:top w:val="nil"/>
              <w:right w:val="single" w:sz="8" w:space="0" w:color="231F20"/>
            </w:tcBorders>
            <w:shd w:val="clear" w:color="auto" w:fill="FFFFFF"/>
          </w:tcPr>
          <w:p w14:paraId="0D950A58" w14:textId="77777777" w:rsidR="003E76A9" w:rsidRDefault="003E76A9">
            <w:pPr>
              <w:pStyle w:val="TableParagraph"/>
              <w:spacing w:before="6"/>
              <w:rPr>
                <w:b/>
                <w:sz w:val="11"/>
              </w:rPr>
            </w:pPr>
          </w:p>
          <w:p w14:paraId="0D950A59" w14:textId="77777777" w:rsidR="003E76A9" w:rsidRDefault="00AF0012">
            <w:pPr>
              <w:pStyle w:val="TableParagraph"/>
              <w:tabs>
                <w:tab w:val="left" w:pos="652"/>
              </w:tabs>
              <w:ind w:left="225"/>
              <w:rPr>
                <w:rFonts w:ascii="Calibri"/>
                <w:sz w:val="10"/>
              </w:rPr>
            </w:pPr>
            <w:r>
              <w:rPr>
                <w:rFonts w:ascii="Calibri"/>
                <w:color w:val="231F20"/>
                <w:spacing w:val="-5"/>
                <w:w w:val="105"/>
                <w:sz w:val="10"/>
              </w:rPr>
              <w:t>41</w:t>
            </w:r>
            <w:r>
              <w:rPr>
                <w:rFonts w:ascii="Calibri"/>
                <w:color w:val="231F20"/>
                <w:sz w:val="10"/>
              </w:rPr>
              <w:tab/>
            </w:r>
            <w:r>
              <w:rPr>
                <w:rFonts w:ascii="Calibri"/>
                <w:color w:val="231F20"/>
                <w:spacing w:val="-4"/>
                <w:w w:val="105"/>
                <w:sz w:val="10"/>
              </w:rPr>
              <w:t>39.6</w:t>
            </w:r>
          </w:p>
          <w:p w14:paraId="0D950A5A" w14:textId="77777777" w:rsidR="003E76A9" w:rsidRDefault="00AF0012">
            <w:pPr>
              <w:pStyle w:val="TableParagraph"/>
              <w:tabs>
                <w:tab w:val="left" w:pos="653"/>
              </w:tabs>
              <w:spacing w:before="22"/>
              <w:ind w:left="225"/>
              <w:rPr>
                <w:rFonts w:ascii="Calibri"/>
                <w:sz w:val="10"/>
              </w:rPr>
            </w:pPr>
            <w:r>
              <w:rPr>
                <w:rFonts w:ascii="Calibri"/>
                <w:color w:val="231F20"/>
                <w:spacing w:val="-5"/>
                <w:w w:val="105"/>
                <w:sz w:val="10"/>
              </w:rPr>
              <w:t>13</w:t>
            </w:r>
            <w:r>
              <w:rPr>
                <w:rFonts w:ascii="Calibri"/>
                <w:color w:val="231F20"/>
                <w:sz w:val="10"/>
              </w:rPr>
              <w:tab/>
            </w:r>
            <w:r>
              <w:rPr>
                <w:rFonts w:ascii="Calibri"/>
                <w:color w:val="231F20"/>
                <w:spacing w:val="-4"/>
                <w:w w:val="105"/>
                <w:sz w:val="10"/>
              </w:rPr>
              <w:t>12.2</w:t>
            </w:r>
          </w:p>
          <w:p w14:paraId="0D950A5B" w14:textId="77777777" w:rsidR="003E76A9" w:rsidRDefault="00AF0012">
            <w:pPr>
              <w:pStyle w:val="TableParagraph"/>
              <w:tabs>
                <w:tab w:val="left" w:pos="680"/>
              </w:tabs>
              <w:spacing w:before="22"/>
              <w:ind w:left="252"/>
              <w:rPr>
                <w:rFonts w:ascii="Calibri"/>
                <w:sz w:val="10"/>
              </w:rPr>
            </w:pPr>
            <w:r>
              <w:rPr>
                <w:rFonts w:ascii="Calibri"/>
                <w:color w:val="231F20"/>
                <w:spacing w:val="-10"/>
                <w:w w:val="105"/>
                <w:sz w:val="10"/>
              </w:rPr>
              <w:t>1</w:t>
            </w:r>
            <w:r>
              <w:rPr>
                <w:rFonts w:ascii="Calibri"/>
                <w:color w:val="231F20"/>
                <w:sz w:val="10"/>
              </w:rPr>
              <w:tab/>
            </w:r>
            <w:r>
              <w:rPr>
                <w:rFonts w:ascii="Calibri"/>
                <w:color w:val="231F20"/>
                <w:spacing w:val="-5"/>
                <w:w w:val="105"/>
                <w:sz w:val="10"/>
              </w:rPr>
              <w:t>1.0</w:t>
            </w:r>
          </w:p>
          <w:p w14:paraId="0D950A5C" w14:textId="77777777" w:rsidR="003E76A9" w:rsidRDefault="003E76A9">
            <w:pPr>
              <w:pStyle w:val="TableParagraph"/>
              <w:rPr>
                <w:b/>
                <w:sz w:val="10"/>
              </w:rPr>
            </w:pPr>
          </w:p>
          <w:p w14:paraId="0D950A5D" w14:textId="77777777" w:rsidR="003E76A9" w:rsidRDefault="003E76A9">
            <w:pPr>
              <w:pStyle w:val="TableParagraph"/>
              <w:rPr>
                <w:b/>
                <w:sz w:val="13"/>
              </w:rPr>
            </w:pPr>
          </w:p>
          <w:p w14:paraId="0D950A5E" w14:textId="77777777" w:rsidR="003E76A9" w:rsidRDefault="00AF0012">
            <w:pPr>
              <w:pStyle w:val="TableParagraph"/>
              <w:tabs>
                <w:tab w:val="left" w:pos="680"/>
              </w:tabs>
              <w:spacing w:before="1"/>
              <w:ind w:left="252"/>
              <w:rPr>
                <w:rFonts w:ascii="Calibri"/>
                <w:sz w:val="10"/>
              </w:rPr>
            </w:pPr>
            <w:r>
              <w:rPr>
                <w:rFonts w:ascii="Calibri"/>
                <w:color w:val="231F20"/>
                <w:spacing w:val="-10"/>
                <w:w w:val="105"/>
                <w:sz w:val="10"/>
              </w:rPr>
              <w:t>5</w:t>
            </w:r>
            <w:r>
              <w:rPr>
                <w:rFonts w:ascii="Calibri"/>
                <w:color w:val="231F20"/>
                <w:sz w:val="10"/>
              </w:rPr>
              <w:tab/>
            </w:r>
            <w:r>
              <w:rPr>
                <w:rFonts w:ascii="Calibri"/>
                <w:color w:val="231F20"/>
                <w:spacing w:val="-5"/>
                <w:w w:val="105"/>
                <w:sz w:val="10"/>
              </w:rPr>
              <w:t>3.6</w:t>
            </w:r>
          </w:p>
          <w:p w14:paraId="0D950A5F" w14:textId="77777777" w:rsidR="003E76A9" w:rsidRDefault="00AF0012">
            <w:pPr>
              <w:pStyle w:val="TableParagraph"/>
              <w:tabs>
                <w:tab w:val="left" w:pos="653"/>
              </w:tabs>
              <w:spacing w:before="22"/>
              <w:ind w:left="225"/>
              <w:rPr>
                <w:rFonts w:ascii="Calibri"/>
                <w:sz w:val="10"/>
              </w:rPr>
            </w:pPr>
            <w:r>
              <w:rPr>
                <w:rFonts w:ascii="Calibri"/>
                <w:color w:val="231F20"/>
                <w:spacing w:val="-5"/>
                <w:w w:val="105"/>
                <w:sz w:val="10"/>
              </w:rPr>
              <w:t>11</w:t>
            </w:r>
            <w:r>
              <w:rPr>
                <w:rFonts w:ascii="Calibri"/>
                <w:color w:val="231F20"/>
                <w:sz w:val="10"/>
              </w:rPr>
              <w:tab/>
            </w:r>
            <w:r>
              <w:rPr>
                <w:rFonts w:ascii="Calibri"/>
                <w:color w:val="231F20"/>
                <w:spacing w:val="-4"/>
                <w:w w:val="105"/>
                <w:sz w:val="10"/>
              </w:rPr>
              <w:t>11.0</w:t>
            </w:r>
          </w:p>
          <w:p w14:paraId="0D950A60" w14:textId="77777777" w:rsidR="003E76A9" w:rsidRDefault="00AF0012">
            <w:pPr>
              <w:pStyle w:val="TableParagraph"/>
              <w:tabs>
                <w:tab w:val="left" w:pos="653"/>
              </w:tabs>
              <w:spacing w:before="22"/>
              <w:ind w:left="225"/>
              <w:rPr>
                <w:rFonts w:ascii="Calibri"/>
                <w:sz w:val="10"/>
              </w:rPr>
            </w:pPr>
            <w:r>
              <w:rPr>
                <w:rFonts w:ascii="Calibri"/>
                <w:color w:val="231F20"/>
                <w:spacing w:val="-5"/>
                <w:w w:val="105"/>
                <w:sz w:val="10"/>
              </w:rPr>
              <w:t>20</w:t>
            </w:r>
            <w:r>
              <w:rPr>
                <w:rFonts w:ascii="Calibri"/>
                <w:color w:val="231F20"/>
                <w:sz w:val="10"/>
              </w:rPr>
              <w:tab/>
            </w:r>
            <w:r>
              <w:rPr>
                <w:rFonts w:ascii="Calibri"/>
                <w:color w:val="231F20"/>
                <w:spacing w:val="-4"/>
                <w:w w:val="105"/>
                <w:sz w:val="10"/>
              </w:rPr>
              <w:t>19.6</w:t>
            </w:r>
          </w:p>
          <w:p w14:paraId="0D950A61" w14:textId="77777777" w:rsidR="003E76A9" w:rsidRDefault="00AF0012">
            <w:pPr>
              <w:pStyle w:val="TableParagraph"/>
              <w:tabs>
                <w:tab w:val="left" w:pos="653"/>
              </w:tabs>
              <w:spacing w:before="22"/>
              <w:ind w:left="225"/>
              <w:rPr>
                <w:rFonts w:ascii="Calibri"/>
                <w:sz w:val="10"/>
              </w:rPr>
            </w:pPr>
            <w:r>
              <w:rPr>
                <w:rFonts w:ascii="Calibri"/>
                <w:color w:val="231F20"/>
                <w:spacing w:val="-5"/>
                <w:w w:val="105"/>
                <w:sz w:val="10"/>
              </w:rPr>
              <w:t>12</w:t>
            </w:r>
            <w:r>
              <w:rPr>
                <w:rFonts w:ascii="Calibri"/>
                <w:color w:val="231F20"/>
                <w:sz w:val="10"/>
              </w:rPr>
              <w:tab/>
            </w:r>
            <w:r>
              <w:rPr>
                <w:rFonts w:ascii="Calibri"/>
                <w:color w:val="231F20"/>
                <w:spacing w:val="-4"/>
                <w:w w:val="105"/>
                <w:sz w:val="10"/>
              </w:rPr>
              <w:t>11.6</w:t>
            </w:r>
          </w:p>
          <w:p w14:paraId="0D950A62" w14:textId="77777777" w:rsidR="003E76A9" w:rsidRDefault="00AF0012">
            <w:pPr>
              <w:pStyle w:val="TableParagraph"/>
              <w:tabs>
                <w:tab w:val="left" w:pos="680"/>
              </w:tabs>
              <w:spacing w:before="23"/>
              <w:ind w:left="253"/>
              <w:rPr>
                <w:rFonts w:ascii="Calibri"/>
                <w:sz w:val="10"/>
              </w:rPr>
            </w:pPr>
            <w:r>
              <w:rPr>
                <w:rFonts w:ascii="Calibri"/>
                <w:color w:val="231F20"/>
                <w:spacing w:val="-10"/>
                <w:w w:val="105"/>
                <w:sz w:val="10"/>
              </w:rPr>
              <w:t>6</w:t>
            </w:r>
            <w:r>
              <w:rPr>
                <w:rFonts w:ascii="Calibri"/>
                <w:color w:val="231F20"/>
                <w:sz w:val="10"/>
              </w:rPr>
              <w:tab/>
            </w:r>
            <w:r>
              <w:rPr>
                <w:rFonts w:ascii="Calibri"/>
                <w:color w:val="231F20"/>
                <w:spacing w:val="-5"/>
                <w:w w:val="105"/>
                <w:sz w:val="10"/>
              </w:rPr>
              <w:t>6.0</w:t>
            </w:r>
          </w:p>
          <w:p w14:paraId="0D950A63" w14:textId="77777777" w:rsidR="003E76A9" w:rsidRDefault="00AF0012">
            <w:pPr>
              <w:pStyle w:val="TableParagraph"/>
              <w:tabs>
                <w:tab w:val="left" w:pos="680"/>
              </w:tabs>
              <w:spacing w:before="22" w:line="104" w:lineRule="exact"/>
              <w:ind w:left="253"/>
              <w:rPr>
                <w:rFonts w:ascii="Calibri"/>
                <w:sz w:val="10"/>
              </w:rPr>
            </w:pPr>
            <w:r>
              <w:rPr>
                <w:rFonts w:ascii="Calibri"/>
                <w:color w:val="231F20"/>
                <w:spacing w:val="-10"/>
                <w:w w:val="105"/>
                <w:sz w:val="10"/>
              </w:rPr>
              <w:t>1</w:t>
            </w:r>
            <w:r>
              <w:rPr>
                <w:rFonts w:ascii="Calibri"/>
                <w:color w:val="231F20"/>
                <w:sz w:val="10"/>
              </w:rPr>
              <w:tab/>
            </w:r>
            <w:r>
              <w:rPr>
                <w:rFonts w:ascii="Calibri"/>
                <w:color w:val="231F20"/>
                <w:spacing w:val="-5"/>
                <w:w w:val="105"/>
                <w:sz w:val="10"/>
              </w:rPr>
              <w:t>1.0</w:t>
            </w:r>
          </w:p>
        </w:tc>
        <w:tc>
          <w:tcPr>
            <w:tcW w:w="967" w:type="dxa"/>
            <w:tcBorders>
              <w:top w:val="nil"/>
              <w:left w:val="single" w:sz="8" w:space="0" w:color="231F20"/>
            </w:tcBorders>
            <w:shd w:val="clear" w:color="auto" w:fill="FFFFFF"/>
          </w:tcPr>
          <w:p w14:paraId="0D950A64" w14:textId="77777777" w:rsidR="003E76A9" w:rsidRDefault="003E76A9">
            <w:pPr>
              <w:pStyle w:val="TableParagraph"/>
              <w:spacing w:before="6"/>
              <w:rPr>
                <w:b/>
                <w:sz w:val="11"/>
              </w:rPr>
            </w:pPr>
          </w:p>
          <w:p w14:paraId="0D950A65" w14:textId="77777777" w:rsidR="003E76A9" w:rsidRDefault="00AF0012">
            <w:pPr>
              <w:pStyle w:val="TableParagraph"/>
              <w:tabs>
                <w:tab w:val="left" w:pos="660"/>
              </w:tabs>
              <w:ind w:left="218"/>
              <w:rPr>
                <w:rFonts w:ascii="Calibri"/>
                <w:sz w:val="10"/>
              </w:rPr>
            </w:pPr>
            <w:r>
              <w:rPr>
                <w:rFonts w:ascii="Calibri"/>
                <w:color w:val="231F20"/>
                <w:spacing w:val="-5"/>
                <w:w w:val="105"/>
                <w:sz w:val="10"/>
              </w:rPr>
              <w:t>54</w:t>
            </w:r>
            <w:r>
              <w:rPr>
                <w:rFonts w:ascii="Calibri"/>
                <w:color w:val="231F20"/>
                <w:sz w:val="10"/>
              </w:rPr>
              <w:tab/>
            </w:r>
            <w:r>
              <w:rPr>
                <w:rFonts w:ascii="Calibri"/>
                <w:color w:val="231F20"/>
                <w:spacing w:val="-4"/>
                <w:w w:val="105"/>
                <w:sz w:val="10"/>
              </w:rPr>
              <w:t>51.3</w:t>
            </w:r>
          </w:p>
          <w:p w14:paraId="0D950A66" w14:textId="77777777" w:rsidR="003E76A9" w:rsidRDefault="00AF0012">
            <w:pPr>
              <w:pStyle w:val="TableParagraph"/>
              <w:tabs>
                <w:tab w:val="left" w:pos="661"/>
              </w:tabs>
              <w:spacing w:before="22"/>
              <w:ind w:left="218"/>
              <w:rPr>
                <w:rFonts w:ascii="Calibri"/>
                <w:sz w:val="10"/>
              </w:rPr>
            </w:pPr>
            <w:r>
              <w:rPr>
                <w:rFonts w:ascii="Calibri"/>
                <w:color w:val="231F20"/>
                <w:spacing w:val="-5"/>
                <w:w w:val="105"/>
                <w:sz w:val="10"/>
              </w:rPr>
              <w:t>16</w:t>
            </w:r>
            <w:r>
              <w:rPr>
                <w:rFonts w:ascii="Calibri"/>
                <w:color w:val="231F20"/>
                <w:sz w:val="10"/>
              </w:rPr>
              <w:tab/>
            </w:r>
            <w:r>
              <w:rPr>
                <w:rFonts w:ascii="Calibri"/>
                <w:color w:val="231F20"/>
                <w:spacing w:val="-4"/>
                <w:w w:val="105"/>
                <w:sz w:val="10"/>
              </w:rPr>
              <w:t>15.8</w:t>
            </w:r>
          </w:p>
          <w:p w14:paraId="0D950A67" w14:textId="77777777" w:rsidR="003E76A9" w:rsidRDefault="00AF0012">
            <w:pPr>
              <w:pStyle w:val="TableParagraph"/>
              <w:tabs>
                <w:tab w:val="left" w:pos="738"/>
              </w:tabs>
              <w:spacing w:before="22"/>
              <w:ind w:left="255"/>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68" w14:textId="77777777" w:rsidR="003E76A9" w:rsidRDefault="003E76A9">
            <w:pPr>
              <w:pStyle w:val="TableParagraph"/>
              <w:rPr>
                <w:b/>
                <w:sz w:val="10"/>
              </w:rPr>
            </w:pPr>
          </w:p>
          <w:p w14:paraId="0D950A69" w14:textId="77777777" w:rsidR="003E76A9" w:rsidRDefault="003E76A9">
            <w:pPr>
              <w:pStyle w:val="TableParagraph"/>
              <w:rPr>
                <w:b/>
                <w:sz w:val="13"/>
              </w:rPr>
            </w:pPr>
          </w:p>
          <w:p w14:paraId="0D950A6A" w14:textId="77777777" w:rsidR="003E76A9" w:rsidRDefault="00AF0012">
            <w:pPr>
              <w:pStyle w:val="TableParagraph"/>
              <w:tabs>
                <w:tab w:val="left" w:pos="687"/>
              </w:tabs>
              <w:spacing w:before="1"/>
              <w:ind w:left="245"/>
              <w:rPr>
                <w:rFonts w:ascii="Calibri"/>
                <w:sz w:val="10"/>
              </w:rPr>
            </w:pPr>
            <w:r>
              <w:rPr>
                <w:rFonts w:ascii="Calibri"/>
                <w:color w:val="231F20"/>
                <w:spacing w:val="-10"/>
                <w:w w:val="105"/>
                <w:sz w:val="10"/>
              </w:rPr>
              <w:t>1</w:t>
            </w:r>
            <w:r>
              <w:rPr>
                <w:rFonts w:ascii="Calibri"/>
                <w:color w:val="231F20"/>
                <w:sz w:val="10"/>
              </w:rPr>
              <w:tab/>
            </w:r>
            <w:r>
              <w:rPr>
                <w:rFonts w:ascii="Calibri"/>
                <w:color w:val="231F20"/>
                <w:spacing w:val="-5"/>
                <w:w w:val="105"/>
                <w:sz w:val="10"/>
              </w:rPr>
              <w:t>1.0</w:t>
            </w:r>
          </w:p>
          <w:p w14:paraId="0D950A6B" w14:textId="77777777" w:rsidR="003E76A9" w:rsidRDefault="00AF0012">
            <w:pPr>
              <w:pStyle w:val="TableParagraph"/>
              <w:tabs>
                <w:tab w:val="left" w:pos="661"/>
              </w:tabs>
              <w:spacing w:before="22"/>
              <w:ind w:left="218"/>
              <w:rPr>
                <w:rFonts w:ascii="Calibri"/>
                <w:sz w:val="10"/>
              </w:rPr>
            </w:pPr>
            <w:r>
              <w:rPr>
                <w:rFonts w:ascii="Calibri"/>
                <w:color w:val="231F20"/>
                <w:spacing w:val="-5"/>
                <w:w w:val="105"/>
                <w:sz w:val="10"/>
              </w:rPr>
              <w:t>15</w:t>
            </w:r>
            <w:r>
              <w:rPr>
                <w:rFonts w:ascii="Calibri"/>
                <w:color w:val="231F20"/>
                <w:sz w:val="10"/>
              </w:rPr>
              <w:tab/>
            </w:r>
            <w:r>
              <w:rPr>
                <w:rFonts w:ascii="Calibri"/>
                <w:color w:val="231F20"/>
                <w:spacing w:val="-4"/>
                <w:w w:val="105"/>
                <w:sz w:val="10"/>
              </w:rPr>
              <w:t>15.0</w:t>
            </w:r>
          </w:p>
          <w:p w14:paraId="0D950A6C" w14:textId="77777777" w:rsidR="003E76A9" w:rsidRDefault="00AF0012">
            <w:pPr>
              <w:pStyle w:val="TableParagraph"/>
              <w:tabs>
                <w:tab w:val="left" w:pos="661"/>
              </w:tabs>
              <w:spacing w:before="22"/>
              <w:ind w:left="218"/>
              <w:rPr>
                <w:rFonts w:ascii="Calibri"/>
                <w:sz w:val="10"/>
              </w:rPr>
            </w:pPr>
            <w:r>
              <w:rPr>
                <w:rFonts w:ascii="Calibri"/>
                <w:color w:val="231F20"/>
                <w:spacing w:val="-5"/>
                <w:w w:val="105"/>
                <w:sz w:val="10"/>
              </w:rPr>
              <w:t>30</w:t>
            </w:r>
            <w:r>
              <w:rPr>
                <w:rFonts w:ascii="Calibri"/>
                <w:color w:val="231F20"/>
                <w:sz w:val="10"/>
              </w:rPr>
              <w:tab/>
            </w:r>
            <w:r>
              <w:rPr>
                <w:rFonts w:ascii="Calibri"/>
                <w:color w:val="231F20"/>
                <w:spacing w:val="-4"/>
                <w:w w:val="105"/>
                <w:sz w:val="10"/>
              </w:rPr>
              <w:t>28.1</w:t>
            </w:r>
          </w:p>
          <w:p w14:paraId="0D950A6D" w14:textId="77777777" w:rsidR="003E76A9" w:rsidRDefault="00AF0012">
            <w:pPr>
              <w:pStyle w:val="TableParagraph"/>
              <w:tabs>
                <w:tab w:val="left" w:pos="661"/>
              </w:tabs>
              <w:spacing w:before="22"/>
              <w:ind w:left="218"/>
              <w:rPr>
                <w:rFonts w:ascii="Calibri"/>
                <w:sz w:val="10"/>
              </w:rPr>
            </w:pPr>
            <w:r>
              <w:rPr>
                <w:rFonts w:ascii="Calibri"/>
                <w:color w:val="231F20"/>
                <w:spacing w:val="-5"/>
                <w:w w:val="105"/>
                <w:sz w:val="10"/>
              </w:rPr>
              <w:t>16</w:t>
            </w:r>
            <w:r>
              <w:rPr>
                <w:rFonts w:ascii="Calibri"/>
                <w:color w:val="231F20"/>
                <w:sz w:val="10"/>
              </w:rPr>
              <w:tab/>
            </w:r>
            <w:r>
              <w:rPr>
                <w:rFonts w:ascii="Calibri"/>
                <w:color w:val="231F20"/>
                <w:spacing w:val="-4"/>
                <w:w w:val="105"/>
                <w:sz w:val="10"/>
              </w:rPr>
              <w:t>15.6</w:t>
            </w:r>
          </w:p>
          <w:p w14:paraId="0D950A6E" w14:textId="77777777" w:rsidR="003E76A9" w:rsidRDefault="00AF0012">
            <w:pPr>
              <w:pStyle w:val="TableParagraph"/>
              <w:tabs>
                <w:tab w:val="left" w:pos="688"/>
              </w:tabs>
              <w:spacing w:before="23"/>
              <w:ind w:left="245"/>
              <w:rPr>
                <w:rFonts w:ascii="Calibri"/>
                <w:sz w:val="10"/>
              </w:rPr>
            </w:pPr>
            <w:r>
              <w:rPr>
                <w:rFonts w:ascii="Calibri"/>
                <w:color w:val="231F20"/>
                <w:spacing w:val="-10"/>
                <w:w w:val="105"/>
                <w:sz w:val="10"/>
              </w:rPr>
              <w:t>6</w:t>
            </w:r>
            <w:r>
              <w:rPr>
                <w:rFonts w:ascii="Calibri"/>
                <w:color w:val="231F20"/>
                <w:sz w:val="10"/>
              </w:rPr>
              <w:tab/>
            </w:r>
            <w:r>
              <w:rPr>
                <w:rFonts w:ascii="Calibri"/>
                <w:color w:val="231F20"/>
                <w:spacing w:val="-5"/>
                <w:w w:val="105"/>
                <w:sz w:val="10"/>
              </w:rPr>
              <w:t>5.4</w:t>
            </w:r>
          </w:p>
          <w:p w14:paraId="0D950A6F" w14:textId="77777777" w:rsidR="003E76A9" w:rsidRDefault="00AF0012">
            <w:pPr>
              <w:pStyle w:val="TableParagraph"/>
              <w:tabs>
                <w:tab w:val="left" w:pos="688"/>
              </w:tabs>
              <w:spacing w:before="22" w:line="104" w:lineRule="exact"/>
              <w:ind w:left="245"/>
              <w:rPr>
                <w:rFonts w:ascii="Calibri"/>
                <w:sz w:val="10"/>
              </w:rPr>
            </w:pPr>
            <w:r>
              <w:rPr>
                <w:rFonts w:ascii="Calibri"/>
                <w:color w:val="231F20"/>
                <w:spacing w:val="-10"/>
                <w:w w:val="105"/>
                <w:sz w:val="10"/>
              </w:rPr>
              <w:t>2</w:t>
            </w:r>
            <w:r>
              <w:rPr>
                <w:rFonts w:ascii="Calibri"/>
                <w:color w:val="231F20"/>
                <w:sz w:val="10"/>
              </w:rPr>
              <w:tab/>
            </w:r>
            <w:r>
              <w:rPr>
                <w:rFonts w:ascii="Calibri"/>
                <w:color w:val="231F20"/>
                <w:spacing w:val="-5"/>
                <w:w w:val="105"/>
                <w:sz w:val="10"/>
              </w:rPr>
              <w:t>2.0</w:t>
            </w:r>
          </w:p>
        </w:tc>
        <w:tc>
          <w:tcPr>
            <w:tcW w:w="1672" w:type="dxa"/>
            <w:tcBorders>
              <w:top w:val="nil"/>
            </w:tcBorders>
            <w:shd w:val="clear" w:color="auto" w:fill="FFFFFF"/>
          </w:tcPr>
          <w:p w14:paraId="0D950A70" w14:textId="77777777" w:rsidR="003E76A9" w:rsidRDefault="003E76A9">
            <w:pPr>
              <w:pStyle w:val="TableParagraph"/>
              <w:spacing w:before="6"/>
              <w:rPr>
                <w:b/>
                <w:sz w:val="11"/>
              </w:rPr>
            </w:pPr>
          </w:p>
          <w:p w14:paraId="0D950A71" w14:textId="77777777" w:rsidR="003E76A9" w:rsidRDefault="00AF0012">
            <w:pPr>
              <w:pStyle w:val="TableParagraph"/>
              <w:tabs>
                <w:tab w:val="left" w:pos="935"/>
                <w:tab w:val="left" w:pos="1389"/>
              </w:tabs>
              <w:ind w:left="264"/>
              <w:rPr>
                <w:rFonts w:ascii="Calibri"/>
                <w:sz w:val="10"/>
              </w:rPr>
            </w:pPr>
            <w:r>
              <w:rPr>
                <w:rFonts w:ascii="Calibri"/>
                <w:color w:val="231F20"/>
                <w:spacing w:val="-5"/>
                <w:w w:val="105"/>
                <w:sz w:val="10"/>
              </w:rPr>
              <w:t>23</w:t>
            </w:r>
            <w:r>
              <w:rPr>
                <w:rFonts w:ascii="Calibri"/>
                <w:color w:val="231F20"/>
                <w:sz w:val="10"/>
              </w:rPr>
              <w:tab/>
            </w:r>
            <w:r>
              <w:rPr>
                <w:rFonts w:ascii="Calibri"/>
                <w:color w:val="231F20"/>
                <w:spacing w:val="-10"/>
                <w:w w:val="105"/>
                <w:sz w:val="10"/>
              </w:rPr>
              <w:t>4</w:t>
            </w:r>
            <w:r>
              <w:rPr>
                <w:rFonts w:ascii="Calibri"/>
                <w:color w:val="231F20"/>
                <w:sz w:val="10"/>
              </w:rPr>
              <w:tab/>
            </w:r>
            <w:r>
              <w:rPr>
                <w:rFonts w:ascii="Calibri"/>
                <w:color w:val="231F20"/>
                <w:spacing w:val="-4"/>
                <w:w w:val="105"/>
                <w:sz w:val="10"/>
              </w:rPr>
              <w:t>25.6</w:t>
            </w:r>
          </w:p>
          <w:p w14:paraId="0D950A72" w14:textId="77777777" w:rsidR="003E76A9" w:rsidRDefault="00AF0012">
            <w:pPr>
              <w:pStyle w:val="TableParagraph"/>
              <w:tabs>
                <w:tab w:val="left" w:pos="945"/>
                <w:tab w:val="left" w:pos="1416"/>
              </w:tabs>
              <w:spacing w:before="22"/>
              <w:ind w:left="291"/>
              <w:rPr>
                <w:rFonts w:ascii="Calibri"/>
                <w:sz w:val="10"/>
              </w:rPr>
            </w:pPr>
            <w:r>
              <w:rPr>
                <w:rFonts w:ascii="Calibri"/>
                <w:color w:val="231F20"/>
                <w:spacing w:val="-10"/>
                <w:w w:val="105"/>
                <w:sz w:val="10"/>
              </w:rPr>
              <w:t>6</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5"/>
                <w:w w:val="105"/>
                <w:sz w:val="10"/>
              </w:rPr>
              <w:t>6.0</w:t>
            </w:r>
          </w:p>
          <w:p w14:paraId="0D950A73" w14:textId="77777777" w:rsidR="003E76A9" w:rsidRDefault="00AF0012">
            <w:pPr>
              <w:pStyle w:val="TableParagraph"/>
              <w:tabs>
                <w:tab w:val="left" w:pos="945"/>
                <w:tab w:val="left" w:pos="1466"/>
              </w:tabs>
              <w:spacing w:before="22"/>
              <w:ind w:left="301"/>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74" w14:textId="77777777" w:rsidR="003E76A9" w:rsidRDefault="003E76A9">
            <w:pPr>
              <w:pStyle w:val="TableParagraph"/>
              <w:rPr>
                <w:b/>
                <w:sz w:val="10"/>
              </w:rPr>
            </w:pPr>
          </w:p>
          <w:p w14:paraId="0D950A75" w14:textId="77777777" w:rsidR="003E76A9" w:rsidRDefault="003E76A9">
            <w:pPr>
              <w:pStyle w:val="TableParagraph"/>
              <w:rPr>
                <w:b/>
                <w:sz w:val="13"/>
              </w:rPr>
            </w:pPr>
          </w:p>
          <w:p w14:paraId="0D950A76" w14:textId="77777777" w:rsidR="003E76A9" w:rsidRDefault="00AF0012">
            <w:pPr>
              <w:pStyle w:val="TableParagraph"/>
              <w:tabs>
                <w:tab w:val="left" w:pos="945"/>
                <w:tab w:val="left" w:pos="1467"/>
              </w:tabs>
              <w:spacing w:before="1"/>
              <w:ind w:left="301"/>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77" w14:textId="77777777" w:rsidR="003E76A9" w:rsidRDefault="00AF0012">
            <w:pPr>
              <w:pStyle w:val="TableParagraph"/>
              <w:tabs>
                <w:tab w:val="left" w:pos="945"/>
                <w:tab w:val="left" w:pos="1416"/>
              </w:tabs>
              <w:spacing w:before="22"/>
              <w:ind w:left="291"/>
              <w:rPr>
                <w:rFonts w:ascii="Calibri"/>
                <w:sz w:val="10"/>
              </w:rPr>
            </w:pPr>
            <w:r>
              <w:rPr>
                <w:rFonts w:ascii="Calibri"/>
                <w:color w:val="231F20"/>
                <w:spacing w:val="-10"/>
                <w:w w:val="105"/>
                <w:sz w:val="10"/>
              </w:rPr>
              <w:t>7</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5"/>
                <w:w w:val="105"/>
                <w:sz w:val="10"/>
              </w:rPr>
              <w:t>7.0</w:t>
            </w:r>
          </w:p>
          <w:p w14:paraId="0D950A78" w14:textId="77777777" w:rsidR="003E76A9" w:rsidRDefault="00AF0012">
            <w:pPr>
              <w:pStyle w:val="TableParagraph"/>
              <w:tabs>
                <w:tab w:val="left" w:pos="935"/>
                <w:tab w:val="left" w:pos="1417"/>
              </w:tabs>
              <w:spacing w:before="22"/>
              <w:ind w:left="291"/>
              <w:rPr>
                <w:rFonts w:ascii="Calibri"/>
                <w:sz w:val="10"/>
              </w:rPr>
            </w:pPr>
            <w:r>
              <w:rPr>
                <w:rFonts w:ascii="Calibri"/>
                <w:color w:val="231F20"/>
                <w:spacing w:val="-10"/>
                <w:w w:val="105"/>
                <w:sz w:val="10"/>
              </w:rPr>
              <w:t>8</w:t>
            </w:r>
            <w:r>
              <w:rPr>
                <w:rFonts w:ascii="Calibri"/>
                <w:color w:val="231F20"/>
                <w:sz w:val="10"/>
              </w:rPr>
              <w:tab/>
            </w:r>
            <w:r>
              <w:rPr>
                <w:rFonts w:ascii="Calibri"/>
                <w:color w:val="231F20"/>
                <w:spacing w:val="-10"/>
                <w:w w:val="105"/>
                <w:sz w:val="10"/>
              </w:rPr>
              <w:t>2</w:t>
            </w:r>
            <w:r>
              <w:rPr>
                <w:rFonts w:ascii="Calibri"/>
                <w:color w:val="231F20"/>
                <w:sz w:val="10"/>
              </w:rPr>
              <w:tab/>
            </w:r>
            <w:r>
              <w:rPr>
                <w:rFonts w:ascii="Calibri"/>
                <w:color w:val="231F20"/>
                <w:spacing w:val="-5"/>
                <w:w w:val="105"/>
                <w:sz w:val="10"/>
              </w:rPr>
              <w:t>9.4</w:t>
            </w:r>
          </w:p>
          <w:p w14:paraId="0D950A79" w14:textId="77777777" w:rsidR="003E76A9" w:rsidRDefault="00AF0012">
            <w:pPr>
              <w:pStyle w:val="TableParagraph"/>
              <w:tabs>
                <w:tab w:val="left" w:pos="935"/>
                <w:tab w:val="left" w:pos="1417"/>
              </w:tabs>
              <w:spacing w:before="22"/>
              <w:ind w:left="291"/>
              <w:rPr>
                <w:rFonts w:ascii="Calibri"/>
                <w:sz w:val="10"/>
              </w:rPr>
            </w:pPr>
            <w:r>
              <w:rPr>
                <w:rFonts w:ascii="Calibri"/>
                <w:color w:val="231F20"/>
                <w:spacing w:val="-10"/>
                <w:w w:val="105"/>
                <w:sz w:val="10"/>
              </w:rPr>
              <w:t>9</w:t>
            </w:r>
            <w:r>
              <w:rPr>
                <w:rFonts w:ascii="Calibri"/>
                <w:color w:val="231F20"/>
                <w:sz w:val="10"/>
              </w:rPr>
              <w:tab/>
            </w:r>
            <w:r>
              <w:rPr>
                <w:rFonts w:ascii="Calibri"/>
                <w:color w:val="231F20"/>
                <w:spacing w:val="-10"/>
                <w:w w:val="105"/>
                <w:sz w:val="10"/>
              </w:rPr>
              <w:t>1</w:t>
            </w:r>
            <w:r>
              <w:rPr>
                <w:rFonts w:ascii="Calibri"/>
                <w:color w:val="231F20"/>
                <w:sz w:val="10"/>
              </w:rPr>
              <w:tab/>
            </w:r>
            <w:r>
              <w:rPr>
                <w:rFonts w:ascii="Calibri"/>
                <w:color w:val="231F20"/>
                <w:spacing w:val="-5"/>
                <w:w w:val="105"/>
                <w:sz w:val="10"/>
              </w:rPr>
              <w:t>9.8</w:t>
            </w:r>
          </w:p>
          <w:p w14:paraId="0D950A7A" w14:textId="77777777" w:rsidR="003E76A9" w:rsidRDefault="00AF0012">
            <w:pPr>
              <w:pStyle w:val="TableParagraph"/>
              <w:tabs>
                <w:tab w:val="left" w:pos="936"/>
                <w:tab w:val="left" w:pos="1417"/>
              </w:tabs>
              <w:spacing w:before="23"/>
              <w:ind w:left="291"/>
              <w:rPr>
                <w:rFonts w:ascii="Calibri"/>
                <w:sz w:val="10"/>
              </w:rPr>
            </w:pPr>
            <w:r>
              <w:rPr>
                <w:rFonts w:ascii="Calibri"/>
                <w:color w:val="231F20"/>
                <w:spacing w:val="-10"/>
                <w:w w:val="105"/>
                <w:sz w:val="10"/>
              </w:rPr>
              <w:t>4</w:t>
            </w:r>
            <w:r>
              <w:rPr>
                <w:rFonts w:ascii="Calibri"/>
                <w:color w:val="231F20"/>
                <w:sz w:val="10"/>
              </w:rPr>
              <w:tab/>
            </w:r>
            <w:r>
              <w:rPr>
                <w:rFonts w:ascii="Calibri"/>
                <w:color w:val="231F20"/>
                <w:spacing w:val="-10"/>
                <w:w w:val="105"/>
                <w:sz w:val="10"/>
              </w:rPr>
              <w:t>1</w:t>
            </w:r>
            <w:r>
              <w:rPr>
                <w:rFonts w:ascii="Calibri"/>
                <w:color w:val="231F20"/>
                <w:sz w:val="10"/>
              </w:rPr>
              <w:tab/>
            </w:r>
            <w:r>
              <w:rPr>
                <w:rFonts w:ascii="Calibri"/>
                <w:color w:val="231F20"/>
                <w:spacing w:val="-5"/>
                <w:w w:val="105"/>
                <w:sz w:val="10"/>
              </w:rPr>
              <w:t>4.4</w:t>
            </w:r>
          </w:p>
          <w:p w14:paraId="0D950A7B" w14:textId="77777777" w:rsidR="003E76A9" w:rsidRDefault="00AF0012">
            <w:pPr>
              <w:pStyle w:val="TableParagraph"/>
              <w:tabs>
                <w:tab w:val="left" w:pos="946"/>
                <w:tab w:val="left" w:pos="1417"/>
              </w:tabs>
              <w:spacing w:before="22" w:line="104" w:lineRule="exact"/>
              <w:ind w:left="292"/>
              <w:rPr>
                <w:rFonts w:ascii="Calibri"/>
                <w:sz w:val="10"/>
              </w:rPr>
            </w:pPr>
            <w:r>
              <w:rPr>
                <w:rFonts w:ascii="Calibri"/>
                <w:color w:val="231F20"/>
                <w:spacing w:val="-10"/>
                <w:w w:val="105"/>
                <w:sz w:val="10"/>
              </w:rPr>
              <w:t>1</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5"/>
                <w:w w:val="105"/>
                <w:sz w:val="10"/>
              </w:rPr>
              <w:t>1.0</w:t>
            </w:r>
          </w:p>
        </w:tc>
        <w:tc>
          <w:tcPr>
            <w:tcW w:w="1135" w:type="dxa"/>
            <w:tcBorders>
              <w:top w:val="nil"/>
            </w:tcBorders>
            <w:shd w:val="clear" w:color="auto" w:fill="FFFFFF"/>
          </w:tcPr>
          <w:p w14:paraId="0D950A7C" w14:textId="77777777" w:rsidR="003E76A9" w:rsidRDefault="003E76A9">
            <w:pPr>
              <w:pStyle w:val="TableParagraph"/>
              <w:spacing w:before="6"/>
              <w:rPr>
                <w:b/>
                <w:sz w:val="11"/>
              </w:rPr>
            </w:pPr>
          </w:p>
          <w:p w14:paraId="0D950A7D" w14:textId="77777777" w:rsidR="003E76A9" w:rsidRDefault="00AF0012">
            <w:pPr>
              <w:pStyle w:val="TableParagraph"/>
              <w:tabs>
                <w:tab w:val="left" w:pos="761"/>
              </w:tabs>
              <w:ind w:left="273"/>
              <w:rPr>
                <w:rFonts w:ascii="Calibri"/>
                <w:sz w:val="10"/>
              </w:rPr>
            </w:pPr>
            <w:r>
              <w:rPr>
                <w:rFonts w:ascii="Calibri"/>
                <w:color w:val="231F20"/>
                <w:spacing w:val="-5"/>
                <w:w w:val="105"/>
                <w:sz w:val="10"/>
              </w:rPr>
              <w:t>27</w:t>
            </w:r>
            <w:r>
              <w:rPr>
                <w:rFonts w:ascii="Calibri"/>
                <w:color w:val="231F20"/>
                <w:sz w:val="10"/>
              </w:rPr>
              <w:tab/>
            </w:r>
            <w:r>
              <w:rPr>
                <w:rFonts w:ascii="Calibri"/>
                <w:color w:val="231F20"/>
                <w:spacing w:val="-4"/>
                <w:w w:val="105"/>
                <w:sz w:val="10"/>
              </w:rPr>
              <w:t>25.7</w:t>
            </w:r>
          </w:p>
          <w:p w14:paraId="0D950A7E" w14:textId="77777777" w:rsidR="003E76A9" w:rsidRDefault="00AF0012">
            <w:pPr>
              <w:pStyle w:val="TableParagraph"/>
              <w:tabs>
                <w:tab w:val="left" w:pos="788"/>
              </w:tabs>
              <w:spacing w:before="22"/>
              <w:ind w:left="273"/>
              <w:rPr>
                <w:rFonts w:ascii="Calibri"/>
                <w:sz w:val="10"/>
              </w:rPr>
            </w:pPr>
            <w:r>
              <w:rPr>
                <w:rFonts w:ascii="Calibri"/>
                <w:color w:val="231F20"/>
                <w:spacing w:val="-5"/>
                <w:w w:val="105"/>
                <w:sz w:val="10"/>
              </w:rPr>
              <w:t>10</w:t>
            </w:r>
            <w:r>
              <w:rPr>
                <w:rFonts w:ascii="Calibri"/>
                <w:color w:val="231F20"/>
                <w:sz w:val="10"/>
              </w:rPr>
              <w:tab/>
            </w:r>
            <w:r>
              <w:rPr>
                <w:rFonts w:ascii="Calibri"/>
                <w:color w:val="231F20"/>
                <w:spacing w:val="-5"/>
                <w:w w:val="105"/>
                <w:sz w:val="10"/>
              </w:rPr>
              <w:t>9.8</w:t>
            </w:r>
          </w:p>
          <w:p w14:paraId="0D950A7F" w14:textId="77777777" w:rsidR="003E76A9" w:rsidRDefault="00AF0012">
            <w:pPr>
              <w:pStyle w:val="TableParagraph"/>
              <w:tabs>
                <w:tab w:val="left" w:pos="838"/>
              </w:tabs>
              <w:spacing w:before="22"/>
              <w:ind w:left="309"/>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80" w14:textId="77777777" w:rsidR="003E76A9" w:rsidRDefault="003E76A9">
            <w:pPr>
              <w:pStyle w:val="TableParagraph"/>
              <w:rPr>
                <w:b/>
                <w:sz w:val="10"/>
              </w:rPr>
            </w:pPr>
          </w:p>
          <w:p w14:paraId="0D950A81" w14:textId="77777777" w:rsidR="003E76A9" w:rsidRDefault="003E76A9">
            <w:pPr>
              <w:pStyle w:val="TableParagraph"/>
              <w:rPr>
                <w:b/>
                <w:sz w:val="13"/>
              </w:rPr>
            </w:pPr>
          </w:p>
          <w:p w14:paraId="0D950A82" w14:textId="77777777" w:rsidR="003E76A9" w:rsidRDefault="00AF0012">
            <w:pPr>
              <w:pStyle w:val="TableParagraph"/>
              <w:tabs>
                <w:tab w:val="left" w:pos="788"/>
              </w:tabs>
              <w:spacing w:before="1"/>
              <w:ind w:left="299"/>
              <w:rPr>
                <w:rFonts w:ascii="Calibri"/>
                <w:sz w:val="10"/>
              </w:rPr>
            </w:pPr>
            <w:r>
              <w:rPr>
                <w:rFonts w:ascii="Calibri"/>
                <w:color w:val="231F20"/>
                <w:spacing w:val="-10"/>
                <w:w w:val="105"/>
                <w:sz w:val="10"/>
              </w:rPr>
              <w:t>1</w:t>
            </w:r>
            <w:r>
              <w:rPr>
                <w:rFonts w:ascii="Calibri"/>
                <w:color w:val="231F20"/>
                <w:sz w:val="10"/>
              </w:rPr>
              <w:tab/>
            </w:r>
            <w:r>
              <w:rPr>
                <w:rFonts w:ascii="Calibri"/>
                <w:color w:val="231F20"/>
                <w:spacing w:val="-5"/>
                <w:w w:val="105"/>
                <w:sz w:val="10"/>
              </w:rPr>
              <w:t>1.0</w:t>
            </w:r>
          </w:p>
          <w:p w14:paraId="0D950A83" w14:textId="77777777" w:rsidR="003E76A9" w:rsidRDefault="00AF0012">
            <w:pPr>
              <w:pStyle w:val="TableParagraph"/>
              <w:tabs>
                <w:tab w:val="left" w:pos="788"/>
              </w:tabs>
              <w:spacing w:before="22"/>
              <w:ind w:left="300"/>
              <w:rPr>
                <w:rFonts w:ascii="Calibri"/>
                <w:sz w:val="10"/>
              </w:rPr>
            </w:pPr>
            <w:r>
              <w:rPr>
                <w:rFonts w:ascii="Calibri"/>
                <w:color w:val="231F20"/>
                <w:spacing w:val="-10"/>
                <w:w w:val="105"/>
                <w:sz w:val="10"/>
              </w:rPr>
              <w:t>8</w:t>
            </w:r>
            <w:r>
              <w:rPr>
                <w:rFonts w:ascii="Calibri"/>
                <w:color w:val="231F20"/>
                <w:sz w:val="10"/>
              </w:rPr>
              <w:tab/>
            </w:r>
            <w:r>
              <w:rPr>
                <w:rFonts w:ascii="Calibri"/>
                <w:color w:val="231F20"/>
                <w:spacing w:val="-5"/>
                <w:w w:val="105"/>
                <w:sz w:val="10"/>
              </w:rPr>
              <w:t>8.0</w:t>
            </w:r>
          </w:p>
          <w:p w14:paraId="0D950A84" w14:textId="77777777" w:rsidR="003E76A9" w:rsidRDefault="00AF0012">
            <w:pPr>
              <w:pStyle w:val="TableParagraph"/>
              <w:tabs>
                <w:tab w:val="left" w:pos="761"/>
              </w:tabs>
              <w:spacing w:before="22"/>
              <w:ind w:left="273"/>
              <w:rPr>
                <w:rFonts w:ascii="Calibri"/>
                <w:sz w:val="10"/>
              </w:rPr>
            </w:pPr>
            <w:r>
              <w:rPr>
                <w:rFonts w:ascii="Calibri"/>
                <w:color w:val="231F20"/>
                <w:spacing w:val="-5"/>
                <w:w w:val="105"/>
                <w:sz w:val="10"/>
              </w:rPr>
              <w:t>20</w:t>
            </w:r>
            <w:r>
              <w:rPr>
                <w:rFonts w:ascii="Calibri"/>
                <w:color w:val="231F20"/>
                <w:sz w:val="10"/>
              </w:rPr>
              <w:tab/>
            </w:r>
            <w:r>
              <w:rPr>
                <w:rFonts w:ascii="Calibri"/>
                <w:color w:val="231F20"/>
                <w:spacing w:val="-4"/>
                <w:w w:val="105"/>
                <w:sz w:val="10"/>
              </w:rPr>
              <w:t>18.7</w:t>
            </w:r>
          </w:p>
          <w:p w14:paraId="0D950A85" w14:textId="77777777" w:rsidR="003E76A9" w:rsidRDefault="00AF0012">
            <w:pPr>
              <w:pStyle w:val="TableParagraph"/>
              <w:tabs>
                <w:tab w:val="left" w:pos="788"/>
              </w:tabs>
              <w:spacing w:before="22"/>
              <w:ind w:left="300"/>
              <w:rPr>
                <w:rFonts w:ascii="Calibri"/>
                <w:sz w:val="10"/>
              </w:rPr>
            </w:pPr>
            <w:r>
              <w:rPr>
                <w:rFonts w:ascii="Calibri"/>
                <w:color w:val="231F20"/>
                <w:spacing w:val="-10"/>
                <w:w w:val="105"/>
                <w:sz w:val="10"/>
              </w:rPr>
              <w:t>6</w:t>
            </w:r>
            <w:r>
              <w:rPr>
                <w:rFonts w:ascii="Calibri"/>
                <w:color w:val="231F20"/>
                <w:sz w:val="10"/>
              </w:rPr>
              <w:tab/>
            </w:r>
            <w:r>
              <w:rPr>
                <w:rFonts w:ascii="Calibri"/>
                <w:color w:val="231F20"/>
                <w:spacing w:val="-5"/>
                <w:w w:val="105"/>
                <w:sz w:val="10"/>
              </w:rPr>
              <w:t>5.8</w:t>
            </w:r>
          </w:p>
          <w:p w14:paraId="0D950A86" w14:textId="77777777" w:rsidR="003E76A9" w:rsidRDefault="00AF0012">
            <w:pPr>
              <w:pStyle w:val="TableParagraph"/>
              <w:tabs>
                <w:tab w:val="left" w:pos="788"/>
              </w:tabs>
              <w:spacing w:before="23"/>
              <w:ind w:left="300"/>
              <w:rPr>
                <w:rFonts w:ascii="Calibri"/>
                <w:sz w:val="10"/>
              </w:rPr>
            </w:pPr>
            <w:r>
              <w:rPr>
                <w:rFonts w:ascii="Calibri"/>
                <w:color w:val="231F20"/>
                <w:spacing w:val="-10"/>
                <w:w w:val="105"/>
                <w:sz w:val="10"/>
              </w:rPr>
              <w:t>1</w:t>
            </w:r>
            <w:r>
              <w:rPr>
                <w:rFonts w:ascii="Calibri"/>
                <w:color w:val="231F20"/>
                <w:sz w:val="10"/>
              </w:rPr>
              <w:tab/>
            </w:r>
            <w:r>
              <w:rPr>
                <w:rFonts w:ascii="Calibri"/>
                <w:color w:val="231F20"/>
                <w:spacing w:val="-5"/>
                <w:w w:val="105"/>
                <w:sz w:val="10"/>
              </w:rPr>
              <w:t>1.0</w:t>
            </w:r>
          </w:p>
          <w:p w14:paraId="0D950A87" w14:textId="77777777" w:rsidR="003E76A9" w:rsidRDefault="00AF0012">
            <w:pPr>
              <w:pStyle w:val="TableParagraph"/>
              <w:tabs>
                <w:tab w:val="left" w:pos="789"/>
              </w:tabs>
              <w:spacing w:before="22" w:line="104" w:lineRule="exact"/>
              <w:ind w:left="300"/>
              <w:rPr>
                <w:rFonts w:ascii="Calibri"/>
                <w:sz w:val="10"/>
              </w:rPr>
            </w:pPr>
            <w:r>
              <w:rPr>
                <w:rFonts w:ascii="Calibri"/>
                <w:color w:val="231F20"/>
                <w:spacing w:val="-10"/>
                <w:w w:val="105"/>
                <w:sz w:val="10"/>
              </w:rPr>
              <w:t>1</w:t>
            </w:r>
            <w:r>
              <w:rPr>
                <w:rFonts w:ascii="Calibri"/>
                <w:color w:val="231F20"/>
                <w:sz w:val="10"/>
              </w:rPr>
              <w:tab/>
            </w:r>
            <w:r>
              <w:rPr>
                <w:rFonts w:ascii="Calibri"/>
                <w:color w:val="231F20"/>
                <w:spacing w:val="-5"/>
                <w:w w:val="105"/>
                <w:sz w:val="10"/>
              </w:rPr>
              <w:t>1.0</w:t>
            </w:r>
          </w:p>
        </w:tc>
      </w:tr>
      <w:tr w:rsidR="003E76A9" w14:paraId="0D950ADC" w14:textId="77777777">
        <w:trPr>
          <w:trHeight w:val="1721"/>
        </w:trPr>
        <w:tc>
          <w:tcPr>
            <w:tcW w:w="3682" w:type="dxa"/>
            <w:shd w:val="clear" w:color="auto" w:fill="FFFFFF"/>
          </w:tcPr>
          <w:p w14:paraId="0D950A89" w14:textId="77777777" w:rsidR="003E76A9" w:rsidRDefault="00AF0012">
            <w:pPr>
              <w:pStyle w:val="TableParagraph"/>
              <w:tabs>
                <w:tab w:val="left" w:pos="2861"/>
                <w:tab w:val="right" w:pos="3604"/>
              </w:tabs>
              <w:spacing w:before="154"/>
              <w:ind w:left="1651"/>
              <w:rPr>
                <w:rFonts w:ascii="Calibri"/>
                <w:b/>
                <w:sz w:val="10"/>
              </w:rPr>
            </w:pPr>
            <w:r>
              <w:rPr>
                <w:rFonts w:ascii="Calibri"/>
                <w:b/>
                <w:color w:val="231F20"/>
                <w:sz w:val="10"/>
              </w:rPr>
              <w:t>VPSG1-</w:t>
            </w:r>
            <w:r>
              <w:rPr>
                <w:rFonts w:ascii="Calibri"/>
                <w:b/>
                <w:color w:val="231F20"/>
                <w:spacing w:val="-10"/>
                <w:sz w:val="10"/>
              </w:rPr>
              <w:t>6</w:t>
            </w:r>
            <w:r>
              <w:rPr>
                <w:rFonts w:ascii="Calibri"/>
                <w:b/>
                <w:color w:val="231F20"/>
                <w:sz w:val="10"/>
              </w:rPr>
              <w:tab/>
            </w:r>
            <w:r>
              <w:rPr>
                <w:rFonts w:ascii="Calibri"/>
                <w:b/>
                <w:color w:val="231F20"/>
                <w:spacing w:val="-5"/>
                <w:sz w:val="10"/>
              </w:rPr>
              <w:t>104</w:t>
            </w:r>
            <w:r>
              <w:rPr>
                <w:rFonts w:ascii="Calibri"/>
                <w:b/>
                <w:color w:val="231F20"/>
                <w:sz w:val="10"/>
              </w:rPr>
              <w:tab/>
            </w:r>
            <w:r>
              <w:rPr>
                <w:rFonts w:ascii="Calibri"/>
                <w:b/>
                <w:color w:val="231F20"/>
                <w:spacing w:val="-2"/>
                <w:sz w:val="10"/>
              </w:rPr>
              <w:t>100.3</w:t>
            </w:r>
          </w:p>
          <w:p w14:paraId="0D950A8A" w14:textId="77777777" w:rsidR="003E76A9" w:rsidRDefault="00AF0012">
            <w:pPr>
              <w:pStyle w:val="TableParagraph"/>
              <w:tabs>
                <w:tab w:val="left" w:pos="2925"/>
                <w:tab w:val="left" w:pos="3461"/>
              </w:tabs>
              <w:spacing w:before="22"/>
              <w:ind w:left="1651"/>
              <w:rPr>
                <w:rFonts w:ascii="Calibri"/>
                <w:sz w:val="10"/>
              </w:rPr>
            </w:pPr>
            <w:r>
              <w:rPr>
                <w:rFonts w:ascii="Calibri"/>
                <w:color w:val="231F20"/>
                <w:spacing w:val="-2"/>
                <w:w w:val="105"/>
                <w:sz w:val="10"/>
              </w:rPr>
              <w:t>VPSG1</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8B" w14:textId="77777777" w:rsidR="003E76A9" w:rsidRDefault="00AF0012">
            <w:pPr>
              <w:pStyle w:val="TableParagraph"/>
              <w:tabs>
                <w:tab w:val="left" w:pos="2914"/>
                <w:tab w:val="right" w:pos="3547"/>
              </w:tabs>
              <w:spacing w:before="22"/>
              <w:ind w:left="1651"/>
              <w:rPr>
                <w:rFonts w:ascii="Calibri"/>
                <w:sz w:val="10"/>
              </w:rPr>
            </w:pPr>
            <w:r>
              <w:rPr>
                <w:rFonts w:ascii="Calibri"/>
                <w:color w:val="231F20"/>
                <w:spacing w:val="-2"/>
                <w:sz w:val="10"/>
              </w:rPr>
              <w:t>VPSG2</w:t>
            </w:r>
            <w:r>
              <w:rPr>
                <w:rFonts w:ascii="Calibri"/>
                <w:color w:val="231F20"/>
                <w:sz w:val="10"/>
              </w:rPr>
              <w:tab/>
            </w:r>
            <w:r>
              <w:rPr>
                <w:rFonts w:ascii="Calibri"/>
                <w:color w:val="231F20"/>
                <w:spacing w:val="-10"/>
                <w:sz w:val="10"/>
              </w:rPr>
              <w:t>2</w:t>
            </w:r>
            <w:r>
              <w:rPr>
                <w:rFonts w:ascii="Calibri"/>
                <w:color w:val="231F20"/>
                <w:sz w:val="10"/>
              </w:rPr>
              <w:tab/>
            </w:r>
            <w:r>
              <w:rPr>
                <w:rFonts w:ascii="Calibri"/>
                <w:color w:val="231F20"/>
                <w:spacing w:val="-5"/>
                <w:sz w:val="10"/>
              </w:rPr>
              <w:t>0.6</w:t>
            </w:r>
          </w:p>
          <w:p w14:paraId="0D950A8C" w14:textId="77777777" w:rsidR="003E76A9" w:rsidRDefault="00AF0012">
            <w:pPr>
              <w:pStyle w:val="TableParagraph"/>
              <w:tabs>
                <w:tab w:val="left" w:pos="2887"/>
                <w:tab w:val="right" w:pos="3574"/>
              </w:tabs>
              <w:spacing w:before="23"/>
              <w:ind w:left="1651"/>
              <w:rPr>
                <w:rFonts w:ascii="Calibri"/>
                <w:sz w:val="10"/>
              </w:rPr>
            </w:pPr>
            <w:r>
              <w:rPr>
                <w:rFonts w:ascii="Calibri"/>
                <w:color w:val="231F20"/>
                <w:spacing w:val="-2"/>
                <w:sz w:val="10"/>
              </w:rPr>
              <w:t>VPSG3</w:t>
            </w:r>
            <w:r>
              <w:rPr>
                <w:rFonts w:ascii="Calibri"/>
                <w:color w:val="231F20"/>
                <w:sz w:val="10"/>
              </w:rPr>
              <w:tab/>
            </w:r>
            <w:r>
              <w:rPr>
                <w:rFonts w:ascii="Calibri"/>
                <w:color w:val="231F20"/>
                <w:spacing w:val="-5"/>
                <w:sz w:val="10"/>
              </w:rPr>
              <w:t>13</w:t>
            </w:r>
            <w:r>
              <w:rPr>
                <w:rFonts w:ascii="Calibri"/>
                <w:color w:val="231F20"/>
                <w:sz w:val="10"/>
              </w:rPr>
              <w:tab/>
            </w:r>
            <w:r>
              <w:rPr>
                <w:rFonts w:ascii="Calibri"/>
                <w:color w:val="231F20"/>
                <w:spacing w:val="-4"/>
                <w:sz w:val="10"/>
              </w:rPr>
              <w:t>12.8</w:t>
            </w:r>
          </w:p>
          <w:p w14:paraId="0D950A8D" w14:textId="77777777" w:rsidR="003E76A9" w:rsidRDefault="00AF0012">
            <w:pPr>
              <w:pStyle w:val="TableParagraph"/>
              <w:tabs>
                <w:tab w:val="left" w:pos="2887"/>
                <w:tab w:val="right" w:pos="3574"/>
              </w:tabs>
              <w:spacing w:before="22"/>
              <w:ind w:left="1651"/>
              <w:rPr>
                <w:rFonts w:ascii="Calibri"/>
                <w:sz w:val="10"/>
              </w:rPr>
            </w:pPr>
            <w:r>
              <w:rPr>
                <w:rFonts w:ascii="Calibri"/>
                <w:color w:val="231F20"/>
                <w:spacing w:val="-2"/>
                <w:sz w:val="10"/>
              </w:rPr>
              <w:t>VPSG4</w:t>
            </w:r>
            <w:r>
              <w:rPr>
                <w:rFonts w:ascii="Calibri"/>
                <w:color w:val="231F20"/>
                <w:sz w:val="10"/>
              </w:rPr>
              <w:tab/>
            </w:r>
            <w:r>
              <w:rPr>
                <w:rFonts w:ascii="Calibri"/>
                <w:color w:val="231F20"/>
                <w:spacing w:val="-5"/>
                <w:sz w:val="10"/>
              </w:rPr>
              <w:t>25</w:t>
            </w:r>
            <w:r>
              <w:rPr>
                <w:rFonts w:ascii="Calibri"/>
                <w:color w:val="231F20"/>
                <w:sz w:val="10"/>
              </w:rPr>
              <w:tab/>
            </w:r>
            <w:r>
              <w:rPr>
                <w:rFonts w:ascii="Calibri"/>
                <w:color w:val="231F20"/>
                <w:spacing w:val="-4"/>
                <w:sz w:val="10"/>
              </w:rPr>
              <w:t>24.2</w:t>
            </w:r>
          </w:p>
          <w:p w14:paraId="0D950A8E" w14:textId="77777777" w:rsidR="003E76A9" w:rsidRDefault="00AF0012">
            <w:pPr>
              <w:pStyle w:val="TableParagraph"/>
              <w:tabs>
                <w:tab w:val="left" w:pos="2888"/>
                <w:tab w:val="right" w:pos="3575"/>
              </w:tabs>
              <w:spacing w:before="22"/>
              <w:ind w:left="1651"/>
              <w:rPr>
                <w:rFonts w:ascii="Calibri"/>
                <w:sz w:val="10"/>
              </w:rPr>
            </w:pPr>
            <w:r>
              <w:rPr>
                <w:rFonts w:ascii="Calibri"/>
                <w:color w:val="231F20"/>
                <w:spacing w:val="-2"/>
                <w:sz w:val="10"/>
              </w:rPr>
              <w:t>VPSG5</w:t>
            </w:r>
            <w:r>
              <w:rPr>
                <w:rFonts w:ascii="Calibri"/>
                <w:color w:val="231F20"/>
                <w:sz w:val="10"/>
              </w:rPr>
              <w:tab/>
            </w:r>
            <w:r>
              <w:rPr>
                <w:rFonts w:ascii="Calibri"/>
                <w:color w:val="231F20"/>
                <w:spacing w:val="-5"/>
                <w:sz w:val="10"/>
              </w:rPr>
              <w:t>38</w:t>
            </w:r>
            <w:r>
              <w:rPr>
                <w:rFonts w:ascii="Calibri"/>
                <w:color w:val="231F20"/>
                <w:sz w:val="10"/>
              </w:rPr>
              <w:tab/>
            </w:r>
            <w:r>
              <w:rPr>
                <w:rFonts w:ascii="Calibri"/>
                <w:color w:val="231F20"/>
                <w:spacing w:val="-4"/>
                <w:sz w:val="10"/>
              </w:rPr>
              <w:t>37.2</w:t>
            </w:r>
          </w:p>
          <w:p w14:paraId="0D950A8F" w14:textId="77777777" w:rsidR="003E76A9" w:rsidRDefault="00AF0012">
            <w:pPr>
              <w:pStyle w:val="TableParagraph"/>
              <w:tabs>
                <w:tab w:val="left" w:pos="2888"/>
                <w:tab w:val="right" w:pos="3575"/>
              </w:tabs>
              <w:spacing w:before="22"/>
              <w:ind w:left="1652"/>
              <w:rPr>
                <w:rFonts w:ascii="Calibri"/>
                <w:sz w:val="10"/>
              </w:rPr>
            </w:pPr>
            <w:r>
              <w:rPr>
                <w:rFonts w:ascii="Calibri"/>
                <w:color w:val="231F20"/>
                <w:spacing w:val="-2"/>
                <w:sz w:val="10"/>
              </w:rPr>
              <w:t>VPSG6</w:t>
            </w:r>
            <w:r>
              <w:rPr>
                <w:rFonts w:ascii="Calibri"/>
                <w:color w:val="231F20"/>
                <w:sz w:val="10"/>
              </w:rPr>
              <w:tab/>
            </w:r>
            <w:r>
              <w:rPr>
                <w:rFonts w:ascii="Calibri"/>
                <w:color w:val="231F20"/>
                <w:spacing w:val="-5"/>
                <w:sz w:val="10"/>
              </w:rPr>
              <w:t>26</w:t>
            </w:r>
            <w:r>
              <w:rPr>
                <w:rFonts w:ascii="Calibri"/>
                <w:color w:val="231F20"/>
                <w:sz w:val="10"/>
              </w:rPr>
              <w:tab/>
            </w:r>
            <w:r>
              <w:rPr>
                <w:rFonts w:ascii="Calibri"/>
                <w:color w:val="231F20"/>
                <w:spacing w:val="-4"/>
                <w:sz w:val="10"/>
              </w:rPr>
              <w:t>25.5</w:t>
            </w:r>
          </w:p>
          <w:p w14:paraId="0D950A90" w14:textId="77777777" w:rsidR="003E76A9" w:rsidRDefault="003E76A9">
            <w:pPr>
              <w:pStyle w:val="TableParagraph"/>
              <w:spacing w:before="5"/>
              <w:rPr>
                <w:b/>
                <w:sz w:val="12"/>
              </w:rPr>
            </w:pPr>
          </w:p>
          <w:p w14:paraId="0D950A91" w14:textId="77777777" w:rsidR="003E76A9" w:rsidRDefault="00AF0012">
            <w:pPr>
              <w:pStyle w:val="TableParagraph"/>
              <w:tabs>
                <w:tab w:val="left" w:pos="2913"/>
                <w:tab w:val="left" w:pos="3410"/>
              </w:tabs>
              <w:ind w:left="1652"/>
              <w:rPr>
                <w:rFonts w:ascii="Calibri"/>
                <w:b/>
                <w:sz w:val="10"/>
              </w:rPr>
            </w:pPr>
            <w:r>
              <w:rPr>
                <w:rFonts w:ascii="Calibri"/>
                <w:b/>
                <w:color w:val="231F20"/>
                <w:w w:val="105"/>
                <w:sz w:val="10"/>
              </w:rPr>
              <w:t xml:space="preserve">Senior </w:t>
            </w:r>
            <w:r>
              <w:rPr>
                <w:rFonts w:ascii="Calibri"/>
                <w:b/>
                <w:color w:val="231F20"/>
                <w:spacing w:val="-2"/>
                <w:w w:val="105"/>
                <w:sz w:val="10"/>
              </w:rPr>
              <w:t>Employees</w:t>
            </w:r>
            <w:r>
              <w:rPr>
                <w:rFonts w:ascii="Calibri"/>
                <w:b/>
                <w:color w:val="231F20"/>
                <w:sz w:val="10"/>
              </w:rPr>
              <w:tab/>
            </w:r>
            <w:r>
              <w:rPr>
                <w:rFonts w:ascii="Calibri"/>
                <w:b/>
                <w:color w:val="231F20"/>
                <w:spacing w:val="-10"/>
                <w:w w:val="105"/>
                <w:sz w:val="10"/>
              </w:rPr>
              <w:t>3</w:t>
            </w:r>
            <w:r>
              <w:rPr>
                <w:rFonts w:ascii="Calibri"/>
                <w:b/>
                <w:color w:val="231F20"/>
                <w:sz w:val="10"/>
              </w:rPr>
              <w:tab/>
            </w:r>
            <w:r>
              <w:rPr>
                <w:rFonts w:ascii="Calibri"/>
                <w:b/>
                <w:color w:val="231F20"/>
                <w:spacing w:val="-5"/>
                <w:w w:val="105"/>
                <w:sz w:val="10"/>
              </w:rPr>
              <w:t>3.0</w:t>
            </w:r>
          </w:p>
          <w:p w14:paraId="0D950A92" w14:textId="443C4C65" w:rsidR="003E76A9" w:rsidRDefault="00993425">
            <w:pPr>
              <w:pStyle w:val="TableParagraph"/>
              <w:tabs>
                <w:tab w:val="left" w:pos="2924"/>
                <w:tab w:val="left" w:pos="3460"/>
              </w:tabs>
              <w:spacing w:before="22"/>
              <w:ind w:left="1650"/>
              <w:rPr>
                <w:rFonts w:ascii="Calibri"/>
                <w:sz w:val="10"/>
              </w:rPr>
            </w:pPr>
            <w:r>
              <w:rPr>
                <w:rFonts w:ascii="Calibri"/>
                <w:noProof/>
                <w:color w:val="231F20"/>
                <w:spacing w:val="-5"/>
                <w:sz w:val="10"/>
              </w:rPr>
              <mc:AlternateContent>
                <mc:Choice Requires="wps">
                  <w:drawing>
                    <wp:anchor distT="0" distB="0" distL="114300" distR="114300" simplePos="0" relativeHeight="251726336" behindDoc="1" locked="0" layoutInCell="1" allowOverlap="1" wp14:anchorId="584B9528" wp14:editId="02366E66">
                      <wp:simplePos x="0" y="0"/>
                      <wp:positionH relativeFrom="column">
                        <wp:posOffset>568820</wp:posOffset>
                      </wp:positionH>
                      <wp:positionV relativeFrom="paragraph">
                        <wp:posOffset>35864</wp:posOffset>
                      </wp:positionV>
                      <wp:extent cx="6466205" cy="6566534"/>
                      <wp:effectExtent l="0" t="0" r="0" b="6350"/>
                      <wp:wrapNone/>
                      <wp:docPr id="660" name="Graphic 6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20DDAB72" id="Graphic 660" o:spid="_x0000_s1026" alt="&quot;&quot;" style="position:absolute;margin-left:44.8pt;margin-top:2.8pt;width:509.15pt;height:517.05pt;z-index:-251590144;visibility:visible;mso-wrap-style:square;mso-wrap-distance-left:9pt;mso-wrap-distance-top:0;mso-wrap-distance-right:9pt;mso-wrap-distance-bottom:0;mso-position-horizontal:absolute;mso-position-horizontal-relative:text;mso-position-vertical:absolute;mso-position-vertical-relative:text;v-text-anchor:top" coordsize="6466205,6566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" path="m6465976,1278407l1807476,5331930,4783582,6566370r997051,l2523413,5215331,6465976,1784769r,-506362xem6465976,l,5626303r2266404,940054l3263455,6566357,715937,5509704,6465976,506374,6465976,xe" fillcolor="#a19ea2" stroked="f">
                      <v:fill opacity="9766f"/>
                      <v:path arrowok="t"/>
                    </v:shape>
                  </w:pict>
                </mc:Fallback>
              </mc:AlternateContent>
            </w:r>
            <w:r w:rsidR="00AF0012">
              <w:rPr>
                <w:rFonts w:ascii="Calibri"/>
                <w:color w:val="231F20"/>
                <w:spacing w:val="-5"/>
                <w:w w:val="105"/>
                <w:sz w:val="10"/>
              </w:rPr>
              <w:t>STS</w:t>
            </w:r>
            <w:r w:rsidR="00AF0012">
              <w:rPr>
                <w:rFonts w:ascii="Calibri"/>
                <w:color w:val="231F20"/>
                <w:sz w:val="10"/>
              </w:rPr>
              <w:tab/>
            </w:r>
            <w:r w:rsidR="00AF0012">
              <w:rPr>
                <w:rFonts w:ascii="Calibri"/>
                <w:color w:val="231F20"/>
                <w:spacing w:val="-10"/>
                <w:w w:val="105"/>
                <w:sz w:val="10"/>
              </w:rPr>
              <w:t>-</w:t>
            </w:r>
            <w:r w:rsidR="00AF0012">
              <w:rPr>
                <w:rFonts w:ascii="Calibri"/>
                <w:color w:val="231F20"/>
                <w:sz w:val="10"/>
              </w:rPr>
              <w:tab/>
            </w:r>
            <w:r w:rsidR="00AF0012">
              <w:rPr>
                <w:rFonts w:ascii="Calibri"/>
                <w:color w:val="231F20"/>
                <w:spacing w:val="-10"/>
                <w:w w:val="105"/>
                <w:sz w:val="10"/>
              </w:rPr>
              <w:t>-</w:t>
            </w:r>
          </w:p>
          <w:p w14:paraId="0D950A93" w14:textId="77777777" w:rsidR="003E76A9" w:rsidRDefault="00AF0012">
            <w:pPr>
              <w:pStyle w:val="TableParagraph"/>
              <w:tabs>
                <w:tab w:val="left" w:pos="2914"/>
                <w:tab w:val="left" w:pos="3410"/>
              </w:tabs>
              <w:spacing w:before="22" w:line="104" w:lineRule="exact"/>
              <w:ind w:left="1651"/>
              <w:rPr>
                <w:rFonts w:ascii="Calibri"/>
                <w:sz w:val="10"/>
              </w:rPr>
            </w:pPr>
            <w:r>
              <w:rPr>
                <w:rFonts w:ascii="Calibri"/>
                <w:color w:val="231F20"/>
                <w:spacing w:val="-5"/>
                <w:w w:val="105"/>
                <w:sz w:val="10"/>
              </w:rPr>
              <w:t>SES</w:t>
            </w:r>
            <w:r>
              <w:rPr>
                <w:rFonts w:ascii="Calibri"/>
                <w:color w:val="231F20"/>
                <w:sz w:val="10"/>
              </w:rPr>
              <w:tab/>
            </w:r>
            <w:r>
              <w:rPr>
                <w:rFonts w:ascii="Calibri"/>
                <w:color w:val="231F20"/>
                <w:spacing w:val="-10"/>
                <w:w w:val="105"/>
                <w:sz w:val="10"/>
              </w:rPr>
              <w:t>3</w:t>
            </w:r>
            <w:r>
              <w:rPr>
                <w:rFonts w:ascii="Calibri"/>
                <w:color w:val="231F20"/>
                <w:sz w:val="10"/>
              </w:rPr>
              <w:tab/>
            </w:r>
            <w:r>
              <w:rPr>
                <w:rFonts w:ascii="Calibri"/>
                <w:color w:val="231F20"/>
                <w:spacing w:val="-5"/>
                <w:w w:val="105"/>
                <w:sz w:val="10"/>
              </w:rPr>
              <w:t>3.0</w:t>
            </w:r>
          </w:p>
        </w:tc>
        <w:tc>
          <w:tcPr>
            <w:tcW w:w="1330" w:type="dxa"/>
            <w:tcBorders>
              <w:right w:val="nil"/>
            </w:tcBorders>
            <w:shd w:val="clear" w:color="auto" w:fill="FFFFFF"/>
          </w:tcPr>
          <w:p w14:paraId="0D950A94" w14:textId="77777777" w:rsidR="003E76A9" w:rsidRDefault="003E76A9">
            <w:pPr>
              <w:pStyle w:val="TableParagraph"/>
              <w:spacing w:before="5"/>
              <w:rPr>
                <w:b/>
                <w:sz w:val="11"/>
              </w:rPr>
            </w:pPr>
          </w:p>
          <w:p w14:paraId="0D950A95" w14:textId="77777777" w:rsidR="003E76A9" w:rsidRDefault="00AF0012">
            <w:pPr>
              <w:pStyle w:val="TableParagraph"/>
              <w:tabs>
                <w:tab w:val="left" w:pos="938"/>
              </w:tabs>
              <w:ind w:left="267"/>
              <w:rPr>
                <w:rFonts w:ascii="Calibri"/>
                <w:b/>
                <w:sz w:val="10"/>
              </w:rPr>
            </w:pPr>
            <w:r>
              <w:rPr>
                <w:rFonts w:ascii="Calibri"/>
                <w:b/>
                <w:color w:val="231F20"/>
                <w:spacing w:val="-5"/>
                <w:w w:val="105"/>
                <w:sz w:val="10"/>
              </w:rPr>
              <w:t>42</w:t>
            </w:r>
            <w:r>
              <w:rPr>
                <w:rFonts w:ascii="Calibri"/>
                <w:b/>
                <w:color w:val="231F20"/>
                <w:sz w:val="10"/>
              </w:rPr>
              <w:tab/>
            </w:r>
            <w:r>
              <w:rPr>
                <w:rFonts w:ascii="Calibri"/>
                <w:b/>
                <w:color w:val="231F20"/>
                <w:spacing w:val="-10"/>
                <w:w w:val="105"/>
                <w:sz w:val="10"/>
              </w:rPr>
              <w:t>7</w:t>
            </w:r>
          </w:p>
          <w:p w14:paraId="0D950A96" w14:textId="77777777" w:rsidR="003E76A9" w:rsidRDefault="00AF0012">
            <w:pPr>
              <w:pStyle w:val="TableParagraph"/>
              <w:tabs>
                <w:tab w:val="left" w:pos="948"/>
              </w:tabs>
              <w:spacing w:before="23"/>
              <w:ind w:left="304"/>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97" w14:textId="77777777" w:rsidR="003E76A9" w:rsidRDefault="00AF0012">
            <w:pPr>
              <w:pStyle w:val="TableParagraph"/>
              <w:tabs>
                <w:tab w:val="left" w:pos="948"/>
              </w:tabs>
              <w:spacing w:before="22"/>
              <w:ind w:left="304"/>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98" w14:textId="77777777" w:rsidR="003E76A9" w:rsidRDefault="00AF0012">
            <w:pPr>
              <w:pStyle w:val="TableParagraph"/>
              <w:tabs>
                <w:tab w:val="left" w:pos="948"/>
              </w:tabs>
              <w:spacing w:before="22"/>
              <w:ind w:left="294"/>
              <w:rPr>
                <w:rFonts w:ascii="Calibri"/>
                <w:sz w:val="10"/>
              </w:rPr>
            </w:pPr>
            <w:r>
              <w:rPr>
                <w:rFonts w:ascii="Calibri"/>
                <w:color w:val="231F20"/>
                <w:spacing w:val="-10"/>
                <w:w w:val="105"/>
                <w:sz w:val="10"/>
              </w:rPr>
              <w:t>3</w:t>
            </w:r>
            <w:r>
              <w:rPr>
                <w:rFonts w:ascii="Calibri"/>
                <w:color w:val="231F20"/>
                <w:sz w:val="10"/>
              </w:rPr>
              <w:tab/>
            </w:r>
            <w:r>
              <w:rPr>
                <w:rFonts w:ascii="Calibri"/>
                <w:color w:val="231F20"/>
                <w:spacing w:val="-10"/>
                <w:w w:val="105"/>
                <w:sz w:val="10"/>
              </w:rPr>
              <w:t>-</w:t>
            </w:r>
          </w:p>
          <w:p w14:paraId="0D950A99" w14:textId="77777777" w:rsidR="003E76A9" w:rsidRDefault="00AF0012">
            <w:pPr>
              <w:pStyle w:val="TableParagraph"/>
              <w:tabs>
                <w:tab w:val="left" w:pos="938"/>
              </w:tabs>
              <w:spacing w:before="22"/>
              <w:ind w:left="294"/>
              <w:rPr>
                <w:rFonts w:ascii="Calibri"/>
                <w:sz w:val="10"/>
              </w:rPr>
            </w:pPr>
            <w:r>
              <w:rPr>
                <w:rFonts w:ascii="Calibri"/>
                <w:color w:val="231F20"/>
                <w:spacing w:val="-10"/>
                <w:w w:val="105"/>
                <w:sz w:val="10"/>
              </w:rPr>
              <w:t>8</w:t>
            </w:r>
            <w:r>
              <w:rPr>
                <w:rFonts w:ascii="Calibri"/>
                <w:color w:val="231F20"/>
                <w:sz w:val="10"/>
              </w:rPr>
              <w:tab/>
            </w:r>
            <w:r>
              <w:rPr>
                <w:rFonts w:ascii="Calibri"/>
                <w:color w:val="231F20"/>
                <w:spacing w:val="-10"/>
                <w:w w:val="105"/>
                <w:sz w:val="10"/>
              </w:rPr>
              <w:t>2</w:t>
            </w:r>
          </w:p>
          <w:p w14:paraId="0D950A9A" w14:textId="77777777" w:rsidR="003E76A9" w:rsidRDefault="00AF0012">
            <w:pPr>
              <w:pStyle w:val="TableParagraph"/>
              <w:tabs>
                <w:tab w:val="left" w:pos="939"/>
              </w:tabs>
              <w:spacing w:before="23"/>
              <w:ind w:left="268"/>
              <w:rPr>
                <w:rFonts w:ascii="Calibri"/>
                <w:sz w:val="10"/>
              </w:rPr>
            </w:pPr>
            <w:r>
              <w:rPr>
                <w:rFonts w:ascii="Calibri"/>
                <w:color w:val="231F20"/>
                <w:spacing w:val="-5"/>
                <w:w w:val="105"/>
                <w:sz w:val="10"/>
              </w:rPr>
              <w:t>16</w:t>
            </w:r>
            <w:r>
              <w:rPr>
                <w:rFonts w:ascii="Calibri"/>
                <w:color w:val="231F20"/>
                <w:sz w:val="10"/>
              </w:rPr>
              <w:tab/>
            </w:r>
            <w:r>
              <w:rPr>
                <w:rFonts w:ascii="Calibri"/>
                <w:color w:val="231F20"/>
                <w:spacing w:val="-10"/>
                <w:w w:val="105"/>
                <w:sz w:val="10"/>
              </w:rPr>
              <w:t>3</w:t>
            </w:r>
          </w:p>
          <w:p w14:paraId="0D950A9B" w14:textId="77777777" w:rsidR="003E76A9" w:rsidRDefault="00AF0012">
            <w:pPr>
              <w:pStyle w:val="TableParagraph"/>
              <w:tabs>
                <w:tab w:val="left" w:pos="939"/>
              </w:tabs>
              <w:spacing w:before="22"/>
              <w:ind w:left="268"/>
              <w:rPr>
                <w:rFonts w:ascii="Calibri"/>
                <w:sz w:val="10"/>
              </w:rPr>
            </w:pPr>
            <w:r>
              <w:rPr>
                <w:rFonts w:ascii="Calibri"/>
                <w:color w:val="231F20"/>
                <w:spacing w:val="-5"/>
                <w:w w:val="105"/>
                <w:sz w:val="10"/>
              </w:rPr>
              <w:t>15</w:t>
            </w:r>
            <w:r>
              <w:rPr>
                <w:rFonts w:ascii="Calibri"/>
                <w:color w:val="231F20"/>
                <w:sz w:val="10"/>
              </w:rPr>
              <w:tab/>
            </w:r>
            <w:r>
              <w:rPr>
                <w:rFonts w:ascii="Calibri"/>
                <w:color w:val="231F20"/>
                <w:spacing w:val="-10"/>
                <w:w w:val="105"/>
                <w:sz w:val="10"/>
              </w:rPr>
              <w:t>2</w:t>
            </w:r>
          </w:p>
          <w:p w14:paraId="0D950A9C" w14:textId="77777777" w:rsidR="003E76A9" w:rsidRDefault="003E76A9">
            <w:pPr>
              <w:pStyle w:val="TableParagraph"/>
              <w:spacing w:before="4"/>
              <w:rPr>
                <w:b/>
                <w:sz w:val="12"/>
              </w:rPr>
            </w:pPr>
          </w:p>
          <w:p w14:paraId="0D950A9D" w14:textId="77777777" w:rsidR="003E76A9" w:rsidRDefault="00AF0012">
            <w:pPr>
              <w:pStyle w:val="TableParagraph"/>
              <w:tabs>
                <w:tab w:val="left" w:pos="948"/>
              </w:tabs>
              <w:ind w:left="294"/>
              <w:rPr>
                <w:rFonts w:ascii="Calibri"/>
                <w:b/>
                <w:sz w:val="10"/>
              </w:rPr>
            </w:pPr>
            <w:r>
              <w:rPr>
                <w:rFonts w:ascii="Calibri"/>
                <w:b/>
                <w:color w:val="231F20"/>
                <w:spacing w:val="-10"/>
                <w:w w:val="105"/>
                <w:sz w:val="10"/>
              </w:rPr>
              <w:t>3</w:t>
            </w:r>
            <w:r>
              <w:rPr>
                <w:rFonts w:ascii="Calibri"/>
                <w:b/>
                <w:color w:val="231F20"/>
                <w:sz w:val="10"/>
              </w:rPr>
              <w:tab/>
            </w:r>
            <w:r>
              <w:rPr>
                <w:rFonts w:ascii="Calibri"/>
                <w:b/>
                <w:color w:val="231F20"/>
                <w:spacing w:val="-10"/>
                <w:w w:val="105"/>
                <w:sz w:val="10"/>
              </w:rPr>
              <w:t>-</w:t>
            </w:r>
          </w:p>
          <w:p w14:paraId="0D950A9E" w14:textId="77777777" w:rsidR="003E76A9" w:rsidRDefault="00AF0012">
            <w:pPr>
              <w:pStyle w:val="TableParagraph"/>
              <w:tabs>
                <w:tab w:val="left" w:pos="948"/>
              </w:tabs>
              <w:spacing w:before="22"/>
              <w:ind w:left="303"/>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9F" w14:textId="77777777" w:rsidR="003E76A9" w:rsidRDefault="00AF0012">
            <w:pPr>
              <w:pStyle w:val="TableParagraph"/>
              <w:tabs>
                <w:tab w:val="left" w:pos="948"/>
              </w:tabs>
              <w:spacing w:before="22" w:line="104" w:lineRule="exact"/>
              <w:ind w:left="294"/>
              <w:rPr>
                <w:rFonts w:ascii="Calibri"/>
                <w:sz w:val="10"/>
              </w:rPr>
            </w:pPr>
            <w:r>
              <w:rPr>
                <w:rFonts w:ascii="Calibri"/>
                <w:color w:val="231F20"/>
                <w:spacing w:val="-10"/>
                <w:w w:val="105"/>
                <w:sz w:val="10"/>
              </w:rPr>
              <w:t>3</w:t>
            </w:r>
            <w:r>
              <w:rPr>
                <w:rFonts w:ascii="Calibri"/>
                <w:color w:val="231F20"/>
                <w:sz w:val="10"/>
              </w:rPr>
              <w:tab/>
            </w:r>
            <w:r>
              <w:rPr>
                <w:rFonts w:ascii="Calibri"/>
                <w:color w:val="231F20"/>
                <w:spacing w:val="-10"/>
                <w:w w:val="105"/>
                <w:sz w:val="10"/>
              </w:rPr>
              <w:t>-</w:t>
            </w:r>
          </w:p>
        </w:tc>
        <w:tc>
          <w:tcPr>
            <w:tcW w:w="396" w:type="dxa"/>
            <w:tcBorders>
              <w:left w:val="nil"/>
            </w:tcBorders>
            <w:shd w:val="clear" w:color="auto" w:fill="FFFFFF"/>
          </w:tcPr>
          <w:p w14:paraId="0D950AA0" w14:textId="77777777" w:rsidR="003E76A9" w:rsidRDefault="003E76A9">
            <w:pPr>
              <w:pStyle w:val="TableParagraph"/>
              <w:spacing w:before="5"/>
              <w:rPr>
                <w:b/>
                <w:sz w:val="11"/>
              </w:rPr>
            </w:pPr>
          </w:p>
          <w:p w14:paraId="0D950AA1" w14:textId="77777777" w:rsidR="003E76A9" w:rsidRDefault="00AF0012">
            <w:pPr>
              <w:pStyle w:val="TableParagraph"/>
              <w:ind w:left="83" w:right="95"/>
              <w:jc w:val="center"/>
              <w:rPr>
                <w:rFonts w:ascii="Calibri"/>
                <w:b/>
                <w:sz w:val="10"/>
              </w:rPr>
            </w:pPr>
            <w:r>
              <w:rPr>
                <w:rFonts w:ascii="Calibri"/>
                <w:b/>
                <w:color w:val="231F20"/>
                <w:spacing w:val="-4"/>
                <w:w w:val="105"/>
                <w:sz w:val="10"/>
              </w:rPr>
              <w:t>47.5</w:t>
            </w:r>
          </w:p>
          <w:p w14:paraId="0D950AA2" w14:textId="77777777" w:rsidR="003E76A9" w:rsidRDefault="00AF0012">
            <w:pPr>
              <w:pStyle w:val="TableParagraph"/>
              <w:spacing w:before="23"/>
              <w:ind w:right="17"/>
              <w:jc w:val="center"/>
              <w:rPr>
                <w:rFonts w:ascii="Calibri"/>
                <w:sz w:val="10"/>
              </w:rPr>
            </w:pPr>
            <w:r>
              <w:rPr>
                <w:rFonts w:ascii="Calibri"/>
                <w:color w:val="231F20"/>
                <w:w w:val="107"/>
                <w:sz w:val="10"/>
              </w:rPr>
              <w:t>-</w:t>
            </w:r>
          </w:p>
          <w:p w14:paraId="0D950AA3" w14:textId="77777777" w:rsidR="003E76A9" w:rsidRDefault="00AF0012">
            <w:pPr>
              <w:pStyle w:val="TableParagraph"/>
              <w:spacing w:before="22"/>
              <w:ind w:right="18"/>
              <w:jc w:val="center"/>
              <w:rPr>
                <w:rFonts w:ascii="Calibri"/>
                <w:sz w:val="10"/>
              </w:rPr>
            </w:pPr>
            <w:r>
              <w:rPr>
                <w:rFonts w:ascii="Calibri"/>
                <w:color w:val="231F20"/>
                <w:w w:val="107"/>
                <w:sz w:val="10"/>
              </w:rPr>
              <w:t>-</w:t>
            </w:r>
          </w:p>
          <w:p w14:paraId="0D950AA4" w14:textId="77777777" w:rsidR="003E76A9" w:rsidRDefault="00AF0012">
            <w:pPr>
              <w:pStyle w:val="TableParagraph"/>
              <w:spacing w:before="22"/>
              <w:ind w:left="80" w:right="95"/>
              <w:jc w:val="center"/>
              <w:rPr>
                <w:rFonts w:ascii="Calibri"/>
                <w:sz w:val="10"/>
              </w:rPr>
            </w:pPr>
            <w:r>
              <w:rPr>
                <w:rFonts w:ascii="Calibri"/>
                <w:color w:val="231F20"/>
                <w:spacing w:val="-5"/>
                <w:w w:val="105"/>
                <w:sz w:val="10"/>
              </w:rPr>
              <w:t>3.0</w:t>
            </w:r>
          </w:p>
          <w:p w14:paraId="0D950AA5" w14:textId="77777777" w:rsidR="003E76A9" w:rsidRDefault="00AF0012">
            <w:pPr>
              <w:pStyle w:val="TableParagraph"/>
              <w:spacing w:before="22"/>
              <w:ind w:left="80" w:right="95"/>
              <w:jc w:val="center"/>
              <w:rPr>
                <w:rFonts w:ascii="Calibri"/>
                <w:sz w:val="10"/>
              </w:rPr>
            </w:pPr>
            <w:r>
              <w:rPr>
                <w:rFonts w:ascii="Calibri"/>
                <w:color w:val="231F20"/>
                <w:spacing w:val="-5"/>
                <w:w w:val="105"/>
                <w:sz w:val="10"/>
              </w:rPr>
              <w:t>9.4</w:t>
            </w:r>
          </w:p>
          <w:p w14:paraId="0D950AA6" w14:textId="77777777" w:rsidR="003E76A9" w:rsidRDefault="00AF0012">
            <w:pPr>
              <w:pStyle w:val="TableParagraph"/>
              <w:spacing w:before="23"/>
              <w:ind w:left="81" w:right="95"/>
              <w:jc w:val="center"/>
              <w:rPr>
                <w:rFonts w:ascii="Calibri"/>
                <w:sz w:val="10"/>
              </w:rPr>
            </w:pPr>
            <w:r>
              <w:rPr>
                <w:rFonts w:ascii="Calibri"/>
                <w:color w:val="231F20"/>
                <w:spacing w:val="-4"/>
                <w:w w:val="105"/>
                <w:sz w:val="10"/>
              </w:rPr>
              <w:t>18.4</w:t>
            </w:r>
          </w:p>
          <w:p w14:paraId="0D950AA7" w14:textId="77777777" w:rsidR="003E76A9" w:rsidRDefault="00AF0012">
            <w:pPr>
              <w:pStyle w:val="TableParagraph"/>
              <w:spacing w:before="22"/>
              <w:ind w:left="82" w:right="95"/>
              <w:jc w:val="center"/>
              <w:rPr>
                <w:rFonts w:ascii="Calibri"/>
                <w:sz w:val="10"/>
              </w:rPr>
            </w:pPr>
            <w:r>
              <w:rPr>
                <w:rFonts w:ascii="Calibri"/>
                <w:color w:val="231F20"/>
                <w:spacing w:val="-4"/>
                <w:w w:val="105"/>
                <w:sz w:val="10"/>
              </w:rPr>
              <w:t>16.7</w:t>
            </w:r>
          </w:p>
          <w:p w14:paraId="0D950AA8" w14:textId="77777777" w:rsidR="003E76A9" w:rsidRDefault="003E76A9">
            <w:pPr>
              <w:pStyle w:val="TableParagraph"/>
              <w:spacing w:before="4"/>
              <w:rPr>
                <w:b/>
                <w:sz w:val="12"/>
              </w:rPr>
            </w:pPr>
          </w:p>
          <w:p w14:paraId="0D950AA9" w14:textId="77777777" w:rsidR="003E76A9" w:rsidRDefault="00AF0012">
            <w:pPr>
              <w:pStyle w:val="TableParagraph"/>
              <w:ind w:left="80" w:right="95"/>
              <w:jc w:val="center"/>
              <w:rPr>
                <w:rFonts w:ascii="Calibri"/>
                <w:b/>
                <w:sz w:val="10"/>
              </w:rPr>
            </w:pPr>
            <w:r>
              <w:rPr>
                <w:rFonts w:ascii="Calibri"/>
                <w:b/>
                <w:color w:val="231F20"/>
                <w:spacing w:val="-5"/>
                <w:w w:val="105"/>
                <w:sz w:val="10"/>
              </w:rPr>
              <w:t>3.0</w:t>
            </w:r>
          </w:p>
          <w:p w14:paraId="0D950AAA" w14:textId="77777777" w:rsidR="003E76A9" w:rsidRDefault="00AF0012">
            <w:pPr>
              <w:pStyle w:val="TableParagraph"/>
              <w:spacing w:before="22"/>
              <w:ind w:right="19"/>
              <w:jc w:val="center"/>
              <w:rPr>
                <w:rFonts w:ascii="Calibri"/>
                <w:sz w:val="10"/>
              </w:rPr>
            </w:pPr>
            <w:r>
              <w:rPr>
                <w:rFonts w:ascii="Calibri"/>
                <w:color w:val="231F20"/>
                <w:w w:val="107"/>
                <w:sz w:val="10"/>
              </w:rPr>
              <w:t>-</w:t>
            </w:r>
          </w:p>
          <w:p w14:paraId="0D950AAB" w14:textId="77777777" w:rsidR="003E76A9" w:rsidRDefault="00AF0012">
            <w:pPr>
              <w:pStyle w:val="TableParagraph"/>
              <w:spacing w:before="22" w:line="104" w:lineRule="exact"/>
              <w:ind w:left="79" w:right="95"/>
              <w:jc w:val="center"/>
              <w:rPr>
                <w:rFonts w:ascii="Calibri"/>
                <w:sz w:val="10"/>
              </w:rPr>
            </w:pPr>
            <w:r>
              <w:rPr>
                <w:rFonts w:ascii="Calibri"/>
                <w:color w:val="231F20"/>
                <w:spacing w:val="-5"/>
                <w:w w:val="105"/>
                <w:sz w:val="10"/>
              </w:rPr>
              <w:t>3.0</w:t>
            </w:r>
          </w:p>
        </w:tc>
        <w:tc>
          <w:tcPr>
            <w:tcW w:w="935" w:type="dxa"/>
            <w:tcBorders>
              <w:right w:val="single" w:sz="8" w:space="0" w:color="231F20"/>
            </w:tcBorders>
            <w:shd w:val="clear" w:color="auto" w:fill="FFFFFF"/>
          </w:tcPr>
          <w:p w14:paraId="0D950AAC" w14:textId="77777777" w:rsidR="003E76A9" w:rsidRDefault="003E76A9">
            <w:pPr>
              <w:pStyle w:val="TableParagraph"/>
              <w:spacing w:before="5"/>
              <w:rPr>
                <w:b/>
                <w:sz w:val="11"/>
              </w:rPr>
            </w:pPr>
          </w:p>
          <w:p w14:paraId="0D950AAD" w14:textId="77777777" w:rsidR="003E76A9" w:rsidRDefault="00AF0012">
            <w:pPr>
              <w:pStyle w:val="TableParagraph"/>
              <w:tabs>
                <w:tab w:val="left" w:pos="653"/>
              </w:tabs>
              <w:ind w:left="226"/>
              <w:rPr>
                <w:rFonts w:ascii="Calibri"/>
                <w:b/>
                <w:sz w:val="10"/>
              </w:rPr>
            </w:pPr>
            <w:r>
              <w:rPr>
                <w:rFonts w:ascii="Calibri"/>
                <w:b/>
                <w:color w:val="231F20"/>
                <w:spacing w:val="-5"/>
                <w:w w:val="105"/>
                <w:sz w:val="10"/>
              </w:rPr>
              <w:t>55</w:t>
            </w:r>
            <w:r>
              <w:rPr>
                <w:rFonts w:ascii="Calibri"/>
                <w:b/>
                <w:color w:val="231F20"/>
                <w:sz w:val="10"/>
              </w:rPr>
              <w:tab/>
            </w:r>
            <w:r>
              <w:rPr>
                <w:rFonts w:ascii="Calibri"/>
                <w:b/>
                <w:color w:val="231F20"/>
                <w:spacing w:val="-4"/>
                <w:w w:val="105"/>
                <w:sz w:val="10"/>
              </w:rPr>
              <w:t>52.8</w:t>
            </w:r>
          </w:p>
          <w:p w14:paraId="0D950AAE" w14:textId="77777777" w:rsidR="003E76A9" w:rsidRDefault="00AF0012">
            <w:pPr>
              <w:pStyle w:val="TableParagraph"/>
              <w:tabs>
                <w:tab w:val="left" w:pos="730"/>
              </w:tabs>
              <w:spacing w:before="23"/>
              <w:ind w:left="262"/>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AF" w14:textId="77777777" w:rsidR="003E76A9" w:rsidRDefault="00AF0012">
            <w:pPr>
              <w:pStyle w:val="TableParagraph"/>
              <w:tabs>
                <w:tab w:val="left" w:pos="680"/>
              </w:tabs>
              <w:spacing w:before="22"/>
              <w:ind w:left="252"/>
              <w:rPr>
                <w:rFonts w:ascii="Calibri"/>
                <w:sz w:val="10"/>
              </w:rPr>
            </w:pPr>
            <w:r>
              <w:rPr>
                <w:rFonts w:ascii="Calibri"/>
                <w:color w:val="231F20"/>
                <w:spacing w:val="-10"/>
                <w:w w:val="105"/>
                <w:sz w:val="10"/>
              </w:rPr>
              <w:t>2</w:t>
            </w:r>
            <w:r>
              <w:rPr>
                <w:rFonts w:ascii="Calibri"/>
                <w:color w:val="231F20"/>
                <w:sz w:val="10"/>
              </w:rPr>
              <w:tab/>
            </w:r>
            <w:r>
              <w:rPr>
                <w:rFonts w:ascii="Calibri"/>
                <w:color w:val="231F20"/>
                <w:spacing w:val="-5"/>
                <w:w w:val="105"/>
                <w:sz w:val="10"/>
              </w:rPr>
              <w:t>0.6</w:t>
            </w:r>
          </w:p>
          <w:p w14:paraId="0D950AB0" w14:textId="77777777" w:rsidR="003E76A9" w:rsidRDefault="00AF0012">
            <w:pPr>
              <w:pStyle w:val="TableParagraph"/>
              <w:tabs>
                <w:tab w:val="left" w:pos="680"/>
              </w:tabs>
              <w:spacing w:before="22"/>
              <w:ind w:left="226"/>
              <w:rPr>
                <w:rFonts w:ascii="Calibri"/>
                <w:sz w:val="10"/>
              </w:rPr>
            </w:pPr>
            <w:r>
              <w:rPr>
                <w:rFonts w:ascii="Calibri"/>
                <w:color w:val="231F20"/>
                <w:spacing w:val="-5"/>
                <w:w w:val="105"/>
                <w:sz w:val="10"/>
              </w:rPr>
              <w:t>10</w:t>
            </w:r>
            <w:r>
              <w:rPr>
                <w:rFonts w:ascii="Calibri"/>
                <w:color w:val="231F20"/>
                <w:sz w:val="10"/>
              </w:rPr>
              <w:tab/>
            </w:r>
            <w:r>
              <w:rPr>
                <w:rFonts w:ascii="Calibri"/>
                <w:color w:val="231F20"/>
                <w:spacing w:val="-5"/>
                <w:w w:val="105"/>
                <w:sz w:val="10"/>
              </w:rPr>
              <w:t>9.8</w:t>
            </w:r>
          </w:p>
          <w:p w14:paraId="0D950AB1" w14:textId="77777777" w:rsidR="003E76A9" w:rsidRDefault="00AF0012">
            <w:pPr>
              <w:pStyle w:val="TableParagraph"/>
              <w:tabs>
                <w:tab w:val="left" w:pos="653"/>
              </w:tabs>
              <w:spacing w:before="22"/>
              <w:ind w:left="226"/>
              <w:rPr>
                <w:rFonts w:ascii="Calibri"/>
                <w:sz w:val="10"/>
              </w:rPr>
            </w:pPr>
            <w:r>
              <w:rPr>
                <w:rFonts w:ascii="Calibri"/>
                <w:color w:val="231F20"/>
                <w:spacing w:val="-5"/>
                <w:w w:val="105"/>
                <w:sz w:val="10"/>
              </w:rPr>
              <w:t>15</w:t>
            </w:r>
            <w:r>
              <w:rPr>
                <w:rFonts w:ascii="Calibri"/>
                <w:color w:val="231F20"/>
                <w:sz w:val="10"/>
              </w:rPr>
              <w:tab/>
            </w:r>
            <w:r>
              <w:rPr>
                <w:rFonts w:ascii="Calibri"/>
                <w:color w:val="231F20"/>
                <w:spacing w:val="-4"/>
                <w:w w:val="105"/>
                <w:sz w:val="10"/>
              </w:rPr>
              <w:t>14.8</w:t>
            </w:r>
          </w:p>
          <w:p w14:paraId="0D950AB2" w14:textId="77777777" w:rsidR="003E76A9" w:rsidRDefault="00AF0012">
            <w:pPr>
              <w:pStyle w:val="TableParagraph"/>
              <w:tabs>
                <w:tab w:val="left" w:pos="654"/>
              </w:tabs>
              <w:spacing w:before="23"/>
              <w:ind w:left="226"/>
              <w:rPr>
                <w:rFonts w:ascii="Calibri"/>
                <w:sz w:val="10"/>
              </w:rPr>
            </w:pPr>
            <w:r>
              <w:rPr>
                <w:rFonts w:ascii="Calibri"/>
                <w:color w:val="231F20"/>
                <w:spacing w:val="-5"/>
                <w:w w:val="105"/>
                <w:sz w:val="10"/>
              </w:rPr>
              <w:t>19</w:t>
            </w:r>
            <w:r>
              <w:rPr>
                <w:rFonts w:ascii="Calibri"/>
                <w:color w:val="231F20"/>
                <w:sz w:val="10"/>
              </w:rPr>
              <w:tab/>
            </w:r>
            <w:r>
              <w:rPr>
                <w:rFonts w:ascii="Calibri"/>
                <w:color w:val="231F20"/>
                <w:spacing w:val="-4"/>
                <w:w w:val="105"/>
                <w:sz w:val="10"/>
              </w:rPr>
              <w:t>18.8</w:t>
            </w:r>
          </w:p>
          <w:p w14:paraId="0D950AB3" w14:textId="77777777" w:rsidR="003E76A9" w:rsidRDefault="00AF0012">
            <w:pPr>
              <w:pStyle w:val="TableParagraph"/>
              <w:tabs>
                <w:tab w:val="left" w:pos="681"/>
              </w:tabs>
              <w:spacing w:before="22"/>
              <w:ind w:left="253"/>
              <w:rPr>
                <w:rFonts w:ascii="Calibri"/>
                <w:sz w:val="10"/>
              </w:rPr>
            </w:pPr>
            <w:r>
              <w:rPr>
                <w:rFonts w:ascii="Calibri"/>
                <w:color w:val="231F20"/>
                <w:spacing w:val="-10"/>
                <w:w w:val="105"/>
                <w:sz w:val="10"/>
              </w:rPr>
              <w:t>9</w:t>
            </w:r>
            <w:r>
              <w:rPr>
                <w:rFonts w:ascii="Calibri"/>
                <w:color w:val="231F20"/>
                <w:sz w:val="10"/>
              </w:rPr>
              <w:tab/>
            </w:r>
            <w:r>
              <w:rPr>
                <w:rFonts w:ascii="Calibri"/>
                <w:color w:val="231F20"/>
                <w:spacing w:val="-5"/>
                <w:w w:val="105"/>
                <w:sz w:val="10"/>
              </w:rPr>
              <w:t>8.8</w:t>
            </w:r>
          </w:p>
          <w:p w14:paraId="0D950AB4" w14:textId="77777777" w:rsidR="003E76A9" w:rsidRDefault="003E76A9">
            <w:pPr>
              <w:pStyle w:val="TableParagraph"/>
              <w:spacing w:before="4"/>
              <w:rPr>
                <w:b/>
                <w:sz w:val="12"/>
              </w:rPr>
            </w:pPr>
          </w:p>
          <w:p w14:paraId="0D950AB5" w14:textId="77777777" w:rsidR="003E76A9" w:rsidRDefault="00AF0012">
            <w:pPr>
              <w:pStyle w:val="TableParagraph"/>
              <w:tabs>
                <w:tab w:val="left" w:pos="730"/>
              </w:tabs>
              <w:ind w:left="262"/>
              <w:rPr>
                <w:rFonts w:ascii="Calibri"/>
                <w:b/>
                <w:sz w:val="10"/>
              </w:rPr>
            </w:pPr>
            <w:r>
              <w:rPr>
                <w:rFonts w:ascii="Calibri"/>
                <w:b/>
                <w:color w:val="231F20"/>
                <w:spacing w:val="-10"/>
                <w:w w:val="105"/>
                <w:sz w:val="10"/>
              </w:rPr>
              <w:t>-</w:t>
            </w:r>
            <w:r>
              <w:rPr>
                <w:rFonts w:ascii="Calibri"/>
                <w:b/>
                <w:color w:val="231F20"/>
                <w:sz w:val="10"/>
              </w:rPr>
              <w:tab/>
            </w:r>
            <w:r>
              <w:rPr>
                <w:rFonts w:ascii="Calibri"/>
                <w:b/>
                <w:color w:val="231F20"/>
                <w:spacing w:val="-10"/>
                <w:w w:val="105"/>
                <w:sz w:val="10"/>
              </w:rPr>
              <w:t>-</w:t>
            </w:r>
          </w:p>
          <w:p w14:paraId="0D950AB6" w14:textId="77777777" w:rsidR="003E76A9" w:rsidRDefault="00AF0012">
            <w:pPr>
              <w:pStyle w:val="TableParagraph"/>
              <w:tabs>
                <w:tab w:val="left" w:pos="730"/>
              </w:tabs>
              <w:spacing w:before="22"/>
              <w:ind w:left="262"/>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B7" w14:textId="77777777" w:rsidR="003E76A9" w:rsidRDefault="00AF0012">
            <w:pPr>
              <w:pStyle w:val="TableParagraph"/>
              <w:tabs>
                <w:tab w:val="left" w:pos="730"/>
              </w:tabs>
              <w:spacing w:before="22" w:line="104" w:lineRule="exact"/>
              <w:ind w:left="262"/>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tc>
        <w:tc>
          <w:tcPr>
            <w:tcW w:w="967" w:type="dxa"/>
            <w:tcBorders>
              <w:left w:val="single" w:sz="8" w:space="0" w:color="231F20"/>
            </w:tcBorders>
            <w:shd w:val="clear" w:color="auto" w:fill="FFFFFF"/>
          </w:tcPr>
          <w:p w14:paraId="0D950AB8" w14:textId="77777777" w:rsidR="003E76A9" w:rsidRDefault="003E76A9">
            <w:pPr>
              <w:pStyle w:val="TableParagraph"/>
              <w:spacing w:before="5"/>
              <w:rPr>
                <w:b/>
                <w:sz w:val="11"/>
              </w:rPr>
            </w:pPr>
          </w:p>
          <w:p w14:paraId="0D950AB9" w14:textId="77777777" w:rsidR="003E76A9" w:rsidRDefault="00AF0012">
            <w:pPr>
              <w:pStyle w:val="TableParagraph"/>
              <w:tabs>
                <w:tab w:val="left" w:pos="661"/>
              </w:tabs>
              <w:ind w:left="218"/>
              <w:rPr>
                <w:rFonts w:ascii="Calibri"/>
                <w:b/>
                <w:sz w:val="10"/>
              </w:rPr>
            </w:pPr>
            <w:r>
              <w:rPr>
                <w:rFonts w:ascii="Calibri"/>
                <w:b/>
                <w:color w:val="231F20"/>
                <w:spacing w:val="-5"/>
                <w:w w:val="105"/>
                <w:sz w:val="10"/>
              </w:rPr>
              <w:t>67</w:t>
            </w:r>
            <w:r>
              <w:rPr>
                <w:rFonts w:ascii="Calibri"/>
                <w:b/>
                <w:color w:val="231F20"/>
                <w:sz w:val="10"/>
              </w:rPr>
              <w:tab/>
            </w:r>
            <w:r>
              <w:rPr>
                <w:rFonts w:ascii="Calibri"/>
                <w:b/>
                <w:color w:val="231F20"/>
                <w:spacing w:val="-4"/>
                <w:w w:val="105"/>
                <w:sz w:val="10"/>
              </w:rPr>
              <w:t>64.1</w:t>
            </w:r>
          </w:p>
          <w:p w14:paraId="0D950ABA" w14:textId="77777777" w:rsidR="003E76A9" w:rsidRDefault="00AF0012">
            <w:pPr>
              <w:pStyle w:val="TableParagraph"/>
              <w:tabs>
                <w:tab w:val="left" w:pos="738"/>
              </w:tabs>
              <w:spacing w:before="23"/>
              <w:ind w:left="255"/>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BB" w14:textId="77777777" w:rsidR="003E76A9" w:rsidRDefault="00AF0012">
            <w:pPr>
              <w:pStyle w:val="TableParagraph"/>
              <w:tabs>
                <w:tab w:val="left" w:pos="738"/>
              </w:tabs>
              <w:spacing w:before="22"/>
              <w:ind w:left="255"/>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BC" w14:textId="77777777" w:rsidR="003E76A9" w:rsidRDefault="00AF0012">
            <w:pPr>
              <w:pStyle w:val="TableParagraph"/>
              <w:tabs>
                <w:tab w:val="left" w:pos="688"/>
              </w:tabs>
              <w:spacing w:before="22"/>
              <w:ind w:left="245"/>
              <w:rPr>
                <w:rFonts w:ascii="Calibri"/>
                <w:sz w:val="10"/>
              </w:rPr>
            </w:pPr>
            <w:r>
              <w:rPr>
                <w:rFonts w:ascii="Calibri"/>
                <w:color w:val="231F20"/>
                <w:spacing w:val="-10"/>
                <w:w w:val="105"/>
                <w:sz w:val="10"/>
              </w:rPr>
              <w:t>4</w:t>
            </w:r>
            <w:r>
              <w:rPr>
                <w:rFonts w:ascii="Calibri"/>
                <w:color w:val="231F20"/>
                <w:sz w:val="10"/>
              </w:rPr>
              <w:tab/>
            </w:r>
            <w:r>
              <w:rPr>
                <w:rFonts w:ascii="Calibri"/>
                <w:color w:val="231F20"/>
                <w:spacing w:val="-5"/>
                <w:w w:val="105"/>
                <w:sz w:val="10"/>
              </w:rPr>
              <w:t>4.0</w:t>
            </w:r>
          </w:p>
          <w:p w14:paraId="0D950ABD" w14:textId="77777777" w:rsidR="003E76A9" w:rsidRDefault="00AF0012">
            <w:pPr>
              <w:pStyle w:val="TableParagraph"/>
              <w:tabs>
                <w:tab w:val="left" w:pos="661"/>
              </w:tabs>
              <w:spacing w:before="22"/>
              <w:ind w:left="218"/>
              <w:rPr>
                <w:rFonts w:ascii="Calibri"/>
                <w:sz w:val="10"/>
              </w:rPr>
            </w:pPr>
            <w:r>
              <w:rPr>
                <w:rFonts w:ascii="Calibri"/>
                <w:color w:val="231F20"/>
                <w:spacing w:val="-5"/>
                <w:w w:val="105"/>
                <w:sz w:val="10"/>
              </w:rPr>
              <w:t>16</w:t>
            </w:r>
            <w:r>
              <w:rPr>
                <w:rFonts w:ascii="Calibri"/>
                <w:color w:val="231F20"/>
                <w:sz w:val="10"/>
              </w:rPr>
              <w:tab/>
            </w:r>
            <w:r>
              <w:rPr>
                <w:rFonts w:ascii="Calibri"/>
                <w:color w:val="231F20"/>
                <w:spacing w:val="-4"/>
                <w:w w:val="105"/>
                <w:sz w:val="10"/>
              </w:rPr>
              <w:t>15.0</w:t>
            </w:r>
          </w:p>
          <w:p w14:paraId="0D950ABE" w14:textId="77777777" w:rsidR="003E76A9" w:rsidRDefault="00AF0012">
            <w:pPr>
              <w:pStyle w:val="TableParagraph"/>
              <w:tabs>
                <w:tab w:val="left" w:pos="661"/>
              </w:tabs>
              <w:spacing w:before="23"/>
              <w:ind w:left="219"/>
              <w:rPr>
                <w:rFonts w:ascii="Calibri"/>
                <w:sz w:val="10"/>
              </w:rPr>
            </w:pPr>
            <w:r>
              <w:rPr>
                <w:rFonts w:ascii="Calibri"/>
                <w:color w:val="231F20"/>
                <w:spacing w:val="-5"/>
                <w:w w:val="105"/>
                <w:sz w:val="10"/>
              </w:rPr>
              <w:t>35</w:t>
            </w:r>
            <w:r>
              <w:rPr>
                <w:rFonts w:ascii="Calibri"/>
                <w:color w:val="231F20"/>
                <w:sz w:val="10"/>
              </w:rPr>
              <w:tab/>
            </w:r>
            <w:r>
              <w:rPr>
                <w:rFonts w:ascii="Calibri"/>
                <w:color w:val="231F20"/>
                <w:spacing w:val="-4"/>
                <w:w w:val="105"/>
                <w:sz w:val="10"/>
              </w:rPr>
              <w:t>33.5</w:t>
            </w:r>
          </w:p>
          <w:p w14:paraId="0D950ABF" w14:textId="77777777" w:rsidR="003E76A9" w:rsidRDefault="00AF0012">
            <w:pPr>
              <w:pStyle w:val="TableParagraph"/>
              <w:tabs>
                <w:tab w:val="left" w:pos="662"/>
              </w:tabs>
              <w:spacing w:before="22"/>
              <w:ind w:left="219"/>
              <w:rPr>
                <w:rFonts w:ascii="Calibri"/>
                <w:sz w:val="10"/>
              </w:rPr>
            </w:pPr>
            <w:r>
              <w:rPr>
                <w:rFonts w:ascii="Calibri"/>
                <w:color w:val="231F20"/>
                <w:spacing w:val="-5"/>
                <w:w w:val="105"/>
                <w:sz w:val="10"/>
              </w:rPr>
              <w:t>12</w:t>
            </w:r>
            <w:r>
              <w:rPr>
                <w:rFonts w:ascii="Calibri"/>
                <w:color w:val="231F20"/>
                <w:sz w:val="10"/>
              </w:rPr>
              <w:tab/>
            </w:r>
            <w:r>
              <w:rPr>
                <w:rFonts w:ascii="Calibri"/>
                <w:color w:val="231F20"/>
                <w:spacing w:val="-4"/>
                <w:w w:val="105"/>
                <w:sz w:val="10"/>
              </w:rPr>
              <w:t>11.6</w:t>
            </w:r>
          </w:p>
          <w:p w14:paraId="0D950AC0" w14:textId="77777777" w:rsidR="003E76A9" w:rsidRDefault="003E76A9">
            <w:pPr>
              <w:pStyle w:val="TableParagraph"/>
              <w:spacing w:before="4"/>
              <w:rPr>
                <w:b/>
                <w:sz w:val="12"/>
              </w:rPr>
            </w:pPr>
          </w:p>
          <w:p w14:paraId="0D950AC1" w14:textId="77777777" w:rsidR="003E76A9" w:rsidRDefault="00AF0012">
            <w:pPr>
              <w:pStyle w:val="TableParagraph"/>
              <w:tabs>
                <w:tab w:val="left" w:pos="687"/>
              </w:tabs>
              <w:ind w:left="244"/>
              <w:rPr>
                <w:rFonts w:ascii="Calibri"/>
                <w:b/>
                <w:sz w:val="10"/>
              </w:rPr>
            </w:pPr>
            <w:r>
              <w:rPr>
                <w:rFonts w:ascii="Calibri"/>
                <w:b/>
                <w:color w:val="231F20"/>
                <w:spacing w:val="-10"/>
                <w:w w:val="105"/>
                <w:sz w:val="10"/>
              </w:rPr>
              <w:t>3</w:t>
            </w:r>
            <w:r>
              <w:rPr>
                <w:rFonts w:ascii="Calibri"/>
                <w:b/>
                <w:color w:val="231F20"/>
                <w:sz w:val="10"/>
              </w:rPr>
              <w:tab/>
            </w:r>
            <w:r>
              <w:rPr>
                <w:rFonts w:ascii="Calibri"/>
                <w:b/>
                <w:color w:val="231F20"/>
                <w:spacing w:val="-5"/>
                <w:w w:val="105"/>
                <w:sz w:val="10"/>
              </w:rPr>
              <w:t>3.0</w:t>
            </w:r>
          </w:p>
          <w:p w14:paraId="0D950AC2" w14:textId="77777777" w:rsidR="003E76A9" w:rsidRDefault="00AF0012">
            <w:pPr>
              <w:pStyle w:val="TableParagraph"/>
              <w:tabs>
                <w:tab w:val="left" w:pos="738"/>
              </w:tabs>
              <w:spacing w:before="22"/>
              <w:ind w:left="254"/>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C3" w14:textId="77777777" w:rsidR="003E76A9" w:rsidRDefault="00AF0012">
            <w:pPr>
              <w:pStyle w:val="TableParagraph"/>
              <w:tabs>
                <w:tab w:val="left" w:pos="687"/>
              </w:tabs>
              <w:spacing w:before="22" w:line="104" w:lineRule="exact"/>
              <w:ind w:left="245"/>
              <w:rPr>
                <w:rFonts w:ascii="Calibri"/>
                <w:sz w:val="10"/>
              </w:rPr>
            </w:pPr>
            <w:r>
              <w:rPr>
                <w:rFonts w:ascii="Calibri"/>
                <w:color w:val="231F20"/>
                <w:spacing w:val="-10"/>
                <w:w w:val="105"/>
                <w:sz w:val="10"/>
              </w:rPr>
              <w:t>3</w:t>
            </w:r>
            <w:r>
              <w:rPr>
                <w:rFonts w:ascii="Calibri"/>
                <w:color w:val="231F20"/>
                <w:sz w:val="10"/>
              </w:rPr>
              <w:tab/>
            </w:r>
            <w:r>
              <w:rPr>
                <w:rFonts w:ascii="Calibri"/>
                <w:color w:val="231F20"/>
                <w:spacing w:val="-5"/>
                <w:w w:val="105"/>
                <w:sz w:val="10"/>
              </w:rPr>
              <w:t>3.0</w:t>
            </w:r>
          </w:p>
        </w:tc>
        <w:tc>
          <w:tcPr>
            <w:tcW w:w="1672" w:type="dxa"/>
            <w:shd w:val="clear" w:color="auto" w:fill="FFFFFF"/>
          </w:tcPr>
          <w:p w14:paraId="0D950AC4" w14:textId="77777777" w:rsidR="003E76A9" w:rsidRDefault="003E76A9">
            <w:pPr>
              <w:pStyle w:val="TableParagraph"/>
              <w:spacing w:before="5"/>
              <w:rPr>
                <w:b/>
                <w:sz w:val="11"/>
              </w:rPr>
            </w:pPr>
          </w:p>
          <w:p w14:paraId="0D950AC5" w14:textId="77777777" w:rsidR="003E76A9" w:rsidRDefault="00AF0012">
            <w:pPr>
              <w:pStyle w:val="TableParagraph"/>
              <w:tabs>
                <w:tab w:val="left" w:pos="936"/>
                <w:tab w:val="left" w:pos="1390"/>
              </w:tabs>
              <w:ind w:left="265"/>
              <w:rPr>
                <w:rFonts w:ascii="Calibri"/>
                <w:b/>
                <w:sz w:val="10"/>
              </w:rPr>
            </w:pPr>
            <w:r>
              <w:rPr>
                <w:rFonts w:ascii="Calibri"/>
                <w:b/>
                <w:color w:val="231F20"/>
                <w:spacing w:val="-5"/>
                <w:w w:val="105"/>
                <w:sz w:val="10"/>
              </w:rPr>
              <w:t>26</w:t>
            </w:r>
            <w:r>
              <w:rPr>
                <w:rFonts w:ascii="Calibri"/>
                <w:b/>
                <w:color w:val="231F20"/>
                <w:sz w:val="10"/>
              </w:rPr>
              <w:tab/>
            </w:r>
            <w:r>
              <w:rPr>
                <w:rFonts w:ascii="Calibri"/>
                <w:b/>
                <w:color w:val="231F20"/>
                <w:spacing w:val="-10"/>
                <w:w w:val="105"/>
                <w:sz w:val="10"/>
              </w:rPr>
              <w:t>4</w:t>
            </w:r>
            <w:r>
              <w:rPr>
                <w:rFonts w:ascii="Calibri"/>
                <w:b/>
                <w:color w:val="231F20"/>
                <w:sz w:val="10"/>
              </w:rPr>
              <w:tab/>
            </w:r>
            <w:r>
              <w:rPr>
                <w:rFonts w:ascii="Calibri"/>
                <w:b/>
                <w:color w:val="231F20"/>
                <w:spacing w:val="-4"/>
                <w:w w:val="105"/>
                <w:sz w:val="10"/>
              </w:rPr>
              <w:t>28.6</w:t>
            </w:r>
          </w:p>
          <w:p w14:paraId="0D950AC6" w14:textId="77777777" w:rsidR="003E76A9" w:rsidRDefault="00AF0012">
            <w:pPr>
              <w:pStyle w:val="TableParagraph"/>
              <w:tabs>
                <w:tab w:val="left" w:pos="945"/>
                <w:tab w:val="left" w:pos="1467"/>
              </w:tabs>
              <w:spacing w:before="23"/>
              <w:ind w:left="301"/>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C7" w14:textId="77777777" w:rsidR="003E76A9" w:rsidRDefault="00AF0012">
            <w:pPr>
              <w:pStyle w:val="TableParagraph"/>
              <w:tabs>
                <w:tab w:val="left" w:pos="945"/>
                <w:tab w:val="left" w:pos="1467"/>
              </w:tabs>
              <w:spacing w:before="22"/>
              <w:ind w:left="301"/>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C8" w14:textId="77777777" w:rsidR="003E76A9" w:rsidRDefault="00AF0012">
            <w:pPr>
              <w:pStyle w:val="TableParagraph"/>
              <w:tabs>
                <w:tab w:val="left" w:pos="946"/>
                <w:tab w:val="left" w:pos="1417"/>
              </w:tabs>
              <w:spacing w:before="22"/>
              <w:ind w:left="291"/>
              <w:rPr>
                <w:rFonts w:ascii="Calibri"/>
                <w:sz w:val="10"/>
              </w:rPr>
            </w:pPr>
            <w:r>
              <w:rPr>
                <w:rFonts w:ascii="Calibri"/>
                <w:color w:val="231F20"/>
                <w:spacing w:val="-10"/>
                <w:w w:val="105"/>
                <w:sz w:val="10"/>
              </w:rPr>
              <w:t>1</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5"/>
                <w:w w:val="105"/>
                <w:sz w:val="10"/>
              </w:rPr>
              <w:t>1.0</w:t>
            </w:r>
          </w:p>
          <w:p w14:paraId="0D950AC9" w14:textId="77777777" w:rsidR="003E76A9" w:rsidRDefault="00AF0012">
            <w:pPr>
              <w:pStyle w:val="TableParagraph"/>
              <w:tabs>
                <w:tab w:val="left" w:pos="936"/>
                <w:tab w:val="left" w:pos="1417"/>
              </w:tabs>
              <w:spacing w:before="22"/>
              <w:ind w:left="291"/>
              <w:rPr>
                <w:rFonts w:ascii="Calibri"/>
                <w:sz w:val="10"/>
              </w:rPr>
            </w:pPr>
            <w:r>
              <w:rPr>
                <w:rFonts w:ascii="Calibri"/>
                <w:color w:val="231F20"/>
                <w:spacing w:val="-10"/>
                <w:w w:val="105"/>
                <w:sz w:val="10"/>
              </w:rPr>
              <w:t>6</w:t>
            </w:r>
            <w:r>
              <w:rPr>
                <w:rFonts w:ascii="Calibri"/>
                <w:color w:val="231F20"/>
                <w:sz w:val="10"/>
              </w:rPr>
              <w:tab/>
            </w:r>
            <w:r>
              <w:rPr>
                <w:rFonts w:ascii="Calibri"/>
                <w:color w:val="231F20"/>
                <w:spacing w:val="-10"/>
                <w:w w:val="105"/>
                <w:sz w:val="10"/>
              </w:rPr>
              <w:t>2</w:t>
            </w:r>
            <w:r>
              <w:rPr>
                <w:rFonts w:ascii="Calibri"/>
                <w:color w:val="231F20"/>
                <w:sz w:val="10"/>
              </w:rPr>
              <w:tab/>
            </w:r>
            <w:r>
              <w:rPr>
                <w:rFonts w:ascii="Calibri"/>
                <w:color w:val="231F20"/>
                <w:spacing w:val="-5"/>
                <w:w w:val="105"/>
                <w:sz w:val="10"/>
              </w:rPr>
              <w:t>7.2</w:t>
            </w:r>
          </w:p>
          <w:p w14:paraId="0D950ACA" w14:textId="77777777" w:rsidR="003E76A9" w:rsidRDefault="00AF0012">
            <w:pPr>
              <w:pStyle w:val="TableParagraph"/>
              <w:tabs>
                <w:tab w:val="left" w:pos="936"/>
                <w:tab w:val="left" w:pos="1390"/>
              </w:tabs>
              <w:spacing w:before="23"/>
              <w:ind w:left="265"/>
              <w:rPr>
                <w:rFonts w:ascii="Calibri"/>
                <w:sz w:val="10"/>
              </w:rPr>
            </w:pPr>
            <w:r>
              <w:rPr>
                <w:rFonts w:ascii="Calibri"/>
                <w:color w:val="231F20"/>
                <w:spacing w:val="-5"/>
                <w:w w:val="105"/>
                <w:sz w:val="10"/>
              </w:rPr>
              <w:t>11</w:t>
            </w:r>
            <w:r>
              <w:rPr>
                <w:rFonts w:ascii="Calibri"/>
                <w:color w:val="231F20"/>
                <w:sz w:val="10"/>
              </w:rPr>
              <w:tab/>
            </w:r>
            <w:r>
              <w:rPr>
                <w:rFonts w:ascii="Calibri"/>
                <w:color w:val="231F20"/>
                <w:spacing w:val="-10"/>
                <w:w w:val="105"/>
                <w:sz w:val="10"/>
              </w:rPr>
              <w:t>1</w:t>
            </w:r>
            <w:r>
              <w:rPr>
                <w:rFonts w:ascii="Calibri"/>
                <w:color w:val="231F20"/>
                <w:sz w:val="10"/>
              </w:rPr>
              <w:tab/>
            </w:r>
            <w:r>
              <w:rPr>
                <w:rFonts w:ascii="Calibri"/>
                <w:color w:val="231F20"/>
                <w:spacing w:val="-4"/>
                <w:w w:val="105"/>
                <w:sz w:val="10"/>
              </w:rPr>
              <w:t>11.6</w:t>
            </w:r>
          </w:p>
          <w:p w14:paraId="0D950ACB" w14:textId="77777777" w:rsidR="003E76A9" w:rsidRDefault="00AF0012">
            <w:pPr>
              <w:pStyle w:val="TableParagraph"/>
              <w:tabs>
                <w:tab w:val="left" w:pos="936"/>
                <w:tab w:val="left" w:pos="1417"/>
              </w:tabs>
              <w:spacing w:before="22"/>
              <w:ind w:left="292"/>
              <w:rPr>
                <w:rFonts w:ascii="Calibri"/>
                <w:sz w:val="10"/>
              </w:rPr>
            </w:pPr>
            <w:r>
              <w:rPr>
                <w:rFonts w:ascii="Calibri"/>
                <w:color w:val="231F20"/>
                <w:spacing w:val="-10"/>
                <w:w w:val="105"/>
                <w:sz w:val="10"/>
              </w:rPr>
              <w:t>8</w:t>
            </w:r>
            <w:r>
              <w:rPr>
                <w:rFonts w:ascii="Calibri"/>
                <w:color w:val="231F20"/>
                <w:sz w:val="10"/>
              </w:rPr>
              <w:tab/>
            </w:r>
            <w:r>
              <w:rPr>
                <w:rFonts w:ascii="Calibri"/>
                <w:color w:val="231F20"/>
                <w:spacing w:val="-10"/>
                <w:w w:val="105"/>
                <w:sz w:val="10"/>
              </w:rPr>
              <w:t>1</w:t>
            </w:r>
            <w:r>
              <w:rPr>
                <w:rFonts w:ascii="Calibri"/>
                <w:color w:val="231F20"/>
                <w:sz w:val="10"/>
              </w:rPr>
              <w:tab/>
            </w:r>
            <w:r>
              <w:rPr>
                <w:rFonts w:ascii="Calibri"/>
                <w:color w:val="231F20"/>
                <w:spacing w:val="-5"/>
                <w:w w:val="105"/>
                <w:sz w:val="10"/>
              </w:rPr>
              <w:t>8.8</w:t>
            </w:r>
          </w:p>
          <w:p w14:paraId="0D950ACC" w14:textId="77777777" w:rsidR="003E76A9" w:rsidRDefault="003E76A9">
            <w:pPr>
              <w:pStyle w:val="TableParagraph"/>
              <w:spacing w:before="4"/>
              <w:rPr>
                <w:b/>
                <w:sz w:val="12"/>
              </w:rPr>
            </w:pPr>
          </w:p>
          <w:p w14:paraId="0D950ACD" w14:textId="77777777" w:rsidR="003E76A9" w:rsidRDefault="00AF0012">
            <w:pPr>
              <w:pStyle w:val="TableParagraph"/>
              <w:tabs>
                <w:tab w:val="left" w:pos="945"/>
                <w:tab w:val="left" w:pos="1416"/>
              </w:tabs>
              <w:ind w:left="291"/>
              <w:rPr>
                <w:rFonts w:ascii="Calibri"/>
                <w:b/>
                <w:sz w:val="10"/>
              </w:rPr>
            </w:pPr>
            <w:r>
              <w:rPr>
                <w:rFonts w:ascii="Calibri"/>
                <w:b/>
                <w:color w:val="231F20"/>
                <w:spacing w:val="-10"/>
                <w:w w:val="105"/>
                <w:sz w:val="10"/>
              </w:rPr>
              <w:t>3</w:t>
            </w:r>
            <w:r>
              <w:rPr>
                <w:rFonts w:ascii="Calibri"/>
                <w:b/>
                <w:color w:val="231F20"/>
                <w:sz w:val="10"/>
              </w:rPr>
              <w:tab/>
            </w:r>
            <w:r>
              <w:rPr>
                <w:rFonts w:ascii="Calibri"/>
                <w:b/>
                <w:color w:val="231F20"/>
                <w:spacing w:val="-10"/>
                <w:w w:val="105"/>
                <w:sz w:val="10"/>
              </w:rPr>
              <w:t>-</w:t>
            </w:r>
            <w:r>
              <w:rPr>
                <w:rFonts w:ascii="Calibri"/>
                <w:b/>
                <w:color w:val="231F20"/>
                <w:sz w:val="10"/>
              </w:rPr>
              <w:tab/>
            </w:r>
            <w:r>
              <w:rPr>
                <w:rFonts w:ascii="Calibri"/>
                <w:b/>
                <w:color w:val="231F20"/>
                <w:spacing w:val="-5"/>
                <w:w w:val="105"/>
                <w:sz w:val="10"/>
              </w:rPr>
              <w:t>3.0</w:t>
            </w:r>
          </w:p>
          <w:p w14:paraId="0D950ACE" w14:textId="77777777" w:rsidR="003E76A9" w:rsidRDefault="00AF0012">
            <w:pPr>
              <w:pStyle w:val="TableParagraph"/>
              <w:tabs>
                <w:tab w:val="left" w:pos="945"/>
                <w:tab w:val="left" w:pos="1466"/>
              </w:tabs>
              <w:spacing w:before="22"/>
              <w:ind w:left="301"/>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CF" w14:textId="77777777" w:rsidR="003E76A9" w:rsidRDefault="00AF0012">
            <w:pPr>
              <w:pStyle w:val="TableParagraph"/>
              <w:tabs>
                <w:tab w:val="left" w:pos="945"/>
                <w:tab w:val="left" w:pos="1416"/>
              </w:tabs>
              <w:spacing w:before="22" w:line="104" w:lineRule="exact"/>
              <w:ind w:left="291"/>
              <w:rPr>
                <w:rFonts w:ascii="Calibri"/>
                <w:sz w:val="10"/>
              </w:rPr>
            </w:pPr>
            <w:r>
              <w:rPr>
                <w:rFonts w:ascii="Calibri"/>
                <w:color w:val="231F20"/>
                <w:spacing w:val="-10"/>
                <w:w w:val="105"/>
                <w:sz w:val="10"/>
              </w:rPr>
              <w:t>3</w:t>
            </w:r>
            <w:r>
              <w:rPr>
                <w:rFonts w:ascii="Calibri"/>
                <w:color w:val="231F20"/>
                <w:sz w:val="10"/>
              </w:rPr>
              <w:tab/>
            </w:r>
            <w:r>
              <w:rPr>
                <w:rFonts w:ascii="Calibri"/>
                <w:color w:val="231F20"/>
                <w:spacing w:val="-10"/>
                <w:w w:val="105"/>
                <w:sz w:val="10"/>
              </w:rPr>
              <w:t>-</w:t>
            </w:r>
            <w:r>
              <w:rPr>
                <w:rFonts w:ascii="Calibri"/>
                <w:color w:val="231F20"/>
                <w:sz w:val="10"/>
              </w:rPr>
              <w:tab/>
            </w:r>
            <w:r>
              <w:rPr>
                <w:rFonts w:ascii="Calibri"/>
                <w:color w:val="231F20"/>
                <w:spacing w:val="-5"/>
                <w:w w:val="105"/>
                <w:sz w:val="10"/>
              </w:rPr>
              <w:t>3.0</w:t>
            </w:r>
          </w:p>
        </w:tc>
        <w:tc>
          <w:tcPr>
            <w:tcW w:w="1135" w:type="dxa"/>
            <w:shd w:val="clear" w:color="auto" w:fill="FFFFFF"/>
          </w:tcPr>
          <w:p w14:paraId="0D950AD0" w14:textId="77777777" w:rsidR="003E76A9" w:rsidRDefault="003E76A9">
            <w:pPr>
              <w:pStyle w:val="TableParagraph"/>
              <w:spacing w:before="5"/>
              <w:rPr>
                <w:b/>
                <w:sz w:val="11"/>
              </w:rPr>
            </w:pPr>
          </w:p>
          <w:p w14:paraId="0D950AD1" w14:textId="77777777" w:rsidR="003E76A9" w:rsidRDefault="00AF0012">
            <w:pPr>
              <w:pStyle w:val="TableParagraph"/>
              <w:tabs>
                <w:tab w:val="left" w:pos="762"/>
              </w:tabs>
              <w:ind w:left="274"/>
              <w:rPr>
                <w:rFonts w:ascii="Calibri"/>
                <w:b/>
                <w:sz w:val="10"/>
              </w:rPr>
            </w:pPr>
            <w:r>
              <w:rPr>
                <w:rFonts w:ascii="Calibri"/>
                <w:b/>
                <w:color w:val="231F20"/>
                <w:spacing w:val="-5"/>
                <w:w w:val="105"/>
                <w:sz w:val="10"/>
              </w:rPr>
              <w:t>37</w:t>
            </w:r>
            <w:r>
              <w:rPr>
                <w:rFonts w:ascii="Calibri"/>
                <w:b/>
                <w:color w:val="231F20"/>
                <w:sz w:val="10"/>
              </w:rPr>
              <w:tab/>
            </w:r>
            <w:r>
              <w:rPr>
                <w:rFonts w:ascii="Calibri"/>
                <w:b/>
                <w:color w:val="231F20"/>
                <w:spacing w:val="-4"/>
                <w:w w:val="105"/>
                <w:sz w:val="10"/>
              </w:rPr>
              <w:t>35.5</w:t>
            </w:r>
          </w:p>
          <w:p w14:paraId="0D950AD2" w14:textId="77777777" w:rsidR="003E76A9" w:rsidRDefault="00AF0012">
            <w:pPr>
              <w:pStyle w:val="TableParagraph"/>
              <w:tabs>
                <w:tab w:val="left" w:pos="838"/>
              </w:tabs>
              <w:spacing w:before="23"/>
              <w:ind w:left="310"/>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D3" w14:textId="77777777" w:rsidR="003E76A9" w:rsidRDefault="00AF0012">
            <w:pPr>
              <w:pStyle w:val="TableParagraph"/>
              <w:tabs>
                <w:tab w:val="left" w:pos="838"/>
              </w:tabs>
              <w:spacing w:before="22"/>
              <w:ind w:left="310"/>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D4" w14:textId="77777777" w:rsidR="003E76A9" w:rsidRDefault="00AF0012">
            <w:pPr>
              <w:pStyle w:val="TableParagraph"/>
              <w:tabs>
                <w:tab w:val="left" w:pos="788"/>
              </w:tabs>
              <w:spacing w:before="22"/>
              <w:ind w:left="300"/>
              <w:rPr>
                <w:rFonts w:ascii="Calibri"/>
                <w:sz w:val="10"/>
              </w:rPr>
            </w:pPr>
            <w:r>
              <w:rPr>
                <w:rFonts w:ascii="Calibri"/>
                <w:color w:val="231F20"/>
                <w:spacing w:val="-10"/>
                <w:w w:val="105"/>
                <w:sz w:val="10"/>
              </w:rPr>
              <w:t>3</w:t>
            </w:r>
            <w:r>
              <w:rPr>
                <w:rFonts w:ascii="Calibri"/>
                <w:color w:val="231F20"/>
                <w:sz w:val="10"/>
              </w:rPr>
              <w:tab/>
            </w:r>
            <w:r>
              <w:rPr>
                <w:rFonts w:ascii="Calibri"/>
                <w:color w:val="231F20"/>
                <w:spacing w:val="-5"/>
                <w:w w:val="105"/>
                <w:sz w:val="10"/>
              </w:rPr>
              <w:t>3.0</w:t>
            </w:r>
          </w:p>
          <w:p w14:paraId="0D950AD5" w14:textId="77777777" w:rsidR="003E76A9" w:rsidRDefault="00AF0012">
            <w:pPr>
              <w:pStyle w:val="TableParagraph"/>
              <w:tabs>
                <w:tab w:val="left" w:pos="788"/>
              </w:tabs>
              <w:spacing w:before="22"/>
              <w:ind w:left="300"/>
              <w:rPr>
                <w:rFonts w:ascii="Calibri"/>
                <w:sz w:val="10"/>
              </w:rPr>
            </w:pPr>
            <w:r>
              <w:rPr>
                <w:rFonts w:ascii="Calibri"/>
                <w:color w:val="231F20"/>
                <w:spacing w:val="-10"/>
                <w:w w:val="105"/>
                <w:sz w:val="10"/>
              </w:rPr>
              <w:t>8</w:t>
            </w:r>
            <w:r>
              <w:rPr>
                <w:rFonts w:ascii="Calibri"/>
                <w:color w:val="231F20"/>
                <w:sz w:val="10"/>
              </w:rPr>
              <w:tab/>
            </w:r>
            <w:r>
              <w:rPr>
                <w:rFonts w:ascii="Calibri"/>
                <w:color w:val="231F20"/>
                <w:spacing w:val="-5"/>
                <w:w w:val="105"/>
                <w:sz w:val="10"/>
              </w:rPr>
              <w:t>7.8</w:t>
            </w:r>
          </w:p>
          <w:p w14:paraId="0D950AD6" w14:textId="77777777" w:rsidR="003E76A9" w:rsidRDefault="00AF0012">
            <w:pPr>
              <w:pStyle w:val="TableParagraph"/>
              <w:tabs>
                <w:tab w:val="left" w:pos="762"/>
              </w:tabs>
              <w:spacing w:before="23"/>
              <w:ind w:left="274"/>
              <w:rPr>
                <w:rFonts w:ascii="Calibri"/>
                <w:sz w:val="10"/>
              </w:rPr>
            </w:pPr>
            <w:r>
              <w:rPr>
                <w:rFonts w:ascii="Calibri"/>
                <w:color w:val="231F20"/>
                <w:spacing w:val="-5"/>
                <w:w w:val="105"/>
                <w:sz w:val="10"/>
              </w:rPr>
              <w:t>23</w:t>
            </w:r>
            <w:r>
              <w:rPr>
                <w:rFonts w:ascii="Calibri"/>
                <w:color w:val="231F20"/>
                <w:sz w:val="10"/>
              </w:rPr>
              <w:tab/>
            </w:r>
            <w:r>
              <w:rPr>
                <w:rFonts w:ascii="Calibri"/>
                <w:color w:val="231F20"/>
                <w:spacing w:val="-4"/>
                <w:w w:val="105"/>
                <w:sz w:val="10"/>
              </w:rPr>
              <w:t>21.9</w:t>
            </w:r>
          </w:p>
          <w:p w14:paraId="0D950AD7" w14:textId="77777777" w:rsidR="003E76A9" w:rsidRDefault="00AF0012">
            <w:pPr>
              <w:pStyle w:val="TableParagraph"/>
              <w:tabs>
                <w:tab w:val="left" w:pos="789"/>
              </w:tabs>
              <w:spacing w:before="22"/>
              <w:ind w:left="301"/>
              <w:rPr>
                <w:rFonts w:ascii="Calibri"/>
                <w:sz w:val="10"/>
              </w:rPr>
            </w:pPr>
            <w:r>
              <w:rPr>
                <w:rFonts w:ascii="Calibri"/>
                <w:color w:val="231F20"/>
                <w:spacing w:val="-10"/>
                <w:w w:val="105"/>
                <w:sz w:val="10"/>
              </w:rPr>
              <w:t>3</w:t>
            </w:r>
            <w:r>
              <w:rPr>
                <w:rFonts w:ascii="Calibri"/>
                <w:color w:val="231F20"/>
                <w:sz w:val="10"/>
              </w:rPr>
              <w:tab/>
            </w:r>
            <w:r>
              <w:rPr>
                <w:rFonts w:ascii="Calibri"/>
                <w:color w:val="231F20"/>
                <w:spacing w:val="-5"/>
                <w:w w:val="105"/>
                <w:sz w:val="10"/>
              </w:rPr>
              <w:t>2.8</w:t>
            </w:r>
          </w:p>
          <w:p w14:paraId="0D950AD8" w14:textId="77777777" w:rsidR="003E76A9" w:rsidRDefault="003E76A9">
            <w:pPr>
              <w:pStyle w:val="TableParagraph"/>
              <w:spacing w:before="4"/>
              <w:rPr>
                <w:b/>
                <w:sz w:val="12"/>
              </w:rPr>
            </w:pPr>
          </w:p>
          <w:p w14:paraId="0D950AD9" w14:textId="77777777" w:rsidR="003E76A9" w:rsidRDefault="00AF0012">
            <w:pPr>
              <w:pStyle w:val="TableParagraph"/>
              <w:tabs>
                <w:tab w:val="left" w:pos="838"/>
              </w:tabs>
              <w:ind w:left="310"/>
              <w:rPr>
                <w:rFonts w:ascii="Calibri"/>
                <w:b/>
                <w:sz w:val="10"/>
              </w:rPr>
            </w:pPr>
            <w:r>
              <w:rPr>
                <w:rFonts w:ascii="Calibri"/>
                <w:b/>
                <w:color w:val="231F20"/>
                <w:spacing w:val="-10"/>
                <w:w w:val="105"/>
                <w:sz w:val="10"/>
              </w:rPr>
              <w:t>-</w:t>
            </w:r>
            <w:r>
              <w:rPr>
                <w:rFonts w:ascii="Calibri"/>
                <w:b/>
                <w:color w:val="231F20"/>
                <w:sz w:val="10"/>
              </w:rPr>
              <w:tab/>
            </w:r>
            <w:r>
              <w:rPr>
                <w:rFonts w:ascii="Calibri"/>
                <w:b/>
                <w:color w:val="231F20"/>
                <w:spacing w:val="-10"/>
                <w:w w:val="105"/>
                <w:sz w:val="10"/>
              </w:rPr>
              <w:t>-</w:t>
            </w:r>
          </w:p>
          <w:p w14:paraId="0D950ADA" w14:textId="77777777" w:rsidR="003E76A9" w:rsidRDefault="00AF0012">
            <w:pPr>
              <w:pStyle w:val="TableParagraph"/>
              <w:tabs>
                <w:tab w:val="left" w:pos="838"/>
              </w:tabs>
              <w:spacing w:before="22"/>
              <w:ind w:left="310"/>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p w14:paraId="0D950ADB" w14:textId="77777777" w:rsidR="003E76A9" w:rsidRDefault="00AF0012">
            <w:pPr>
              <w:pStyle w:val="TableParagraph"/>
              <w:tabs>
                <w:tab w:val="left" w:pos="838"/>
              </w:tabs>
              <w:spacing w:before="22" w:line="104" w:lineRule="exact"/>
              <w:ind w:left="310"/>
              <w:rPr>
                <w:rFonts w:ascii="Calibri"/>
                <w:sz w:val="10"/>
              </w:rPr>
            </w:pPr>
            <w:r>
              <w:rPr>
                <w:rFonts w:ascii="Calibri"/>
                <w:color w:val="231F20"/>
                <w:spacing w:val="-10"/>
                <w:w w:val="105"/>
                <w:sz w:val="10"/>
              </w:rPr>
              <w:t>-</w:t>
            </w:r>
            <w:r>
              <w:rPr>
                <w:rFonts w:ascii="Calibri"/>
                <w:color w:val="231F20"/>
                <w:sz w:val="10"/>
              </w:rPr>
              <w:tab/>
            </w:r>
            <w:r>
              <w:rPr>
                <w:rFonts w:ascii="Calibri"/>
                <w:color w:val="231F20"/>
                <w:spacing w:val="-10"/>
                <w:w w:val="105"/>
                <w:sz w:val="10"/>
              </w:rPr>
              <w:t>-</w:t>
            </w:r>
          </w:p>
        </w:tc>
      </w:tr>
      <w:tr w:rsidR="003E76A9" w14:paraId="0D950AE3" w14:textId="77777777">
        <w:trPr>
          <w:trHeight w:val="198"/>
        </w:trPr>
        <w:tc>
          <w:tcPr>
            <w:tcW w:w="3682" w:type="dxa"/>
            <w:tcBorders>
              <w:bottom w:val="single" w:sz="8" w:space="0" w:color="231F20"/>
            </w:tcBorders>
            <w:shd w:val="clear" w:color="auto" w:fill="FFFFFF"/>
          </w:tcPr>
          <w:p w14:paraId="0D950ADD" w14:textId="77777777" w:rsidR="003E76A9" w:rsidRDefault="00AF0012">
            <w:pPr>
              <w:pStyle w:val="TableParagraph"/>
              <w:tabs>
                <w:tab w:val="left" w:pos="2860"/>
                <w:tab w:val="right" w:pos="3603"/>
              </w:tabs>
              <w:spacing w:before="43"/>
              <w:ind w:left="1651"/>
              <w:rPr>
                <w:rFonts w:ascii="Calibri"/>
                <w:b/>
                <w:sz w:val="10"/>
              </w:rPr>
            </w:pPr>
            <w:r>
              <w:rPr>
                <w:rFonts w:ascii="Calibri"/>
                <w:b/>
                <w:color w:val="231F20"/>
                <w:sz w:val="10"/>
              </w:rPr>
              <w:t>Total</w:t>
            </w:r>
            <w:r>
              <w:rPr>
                <w:rFonts w:ascii="Calibri"/>
                <w:b/>
                <w:color w:val="231F20"/>
                <w:spacing w:val="15"/>
                <w:sz w:val="10"/>
              </w:rPr>
              <w:t xml:space="preserve"> </w:t>
            </w:r>
            <w:r>
              <w:rPr>
                <w:rFonts w:ascii="Calibri"/>
                <w:b/>
                <w:color w:val="231F20"/>
                <w:spacing w:val="-2"/>
                <w:sz w:val="10"/>
              </w:rPr>
              <w:t>employees</w:t>
            </w:r>
            <w:r>
              <w:rPr>
                <w:rFonts w:ascii="Calibri"/>
                <w:b/>
                <w:color w:val="231F20"/>
                <w:sz w:val="10"/>
              </w:rPr>
              <w:tab/>
            </w:r>
            <w:r>
              <w:rPr>
                <w:rFonts w:ascii="Calibri"/>
                <w:b/>
                <w:color w:val="231F20"/>
                <w:spacing w:val="-5"/>
                <w:sz w:val="10"/>
              </w:rPr>
              <w:t>107</w:t>
            </w:r>
            <w:r>
              <w:rPr>
                <w:rFonts w:ascii="Calibri"/>
                <w:b/>
                <w:color w:val="231F20"/>
                <w:sz w:val="10"/>
              </w:rPr>
              <w:tab/>
            </w:r>
            <w:r>
              <w:rPr>
                <w:rFonts w:ascii="Calibri"/>
                <w:b/>
                <w:color w:val="231F20"/>
                <w:spacing w:val="-2"/>
                <w:sz w:val="10"/>
              </w:rPr>
              <w:t>103.3</w:t>
            </w:r>
          </w:p>
        </w:tc>
        <w:tc>
          <w:tcPr>
            <w:tcW w:w="1726" w:type="dxa"/>
            <w:gridSpan w:val="2"/>
            <w:tcBorders>
              <w:bottom w:val="single" w:sz="8" w:space="0" w:color="231F20"/>
            </w:tcBorders>
            <w:shd w:val="clear" w:color="auto" w:fill="FFFFFF"/>
          </w:tcPr>
          <w:p w14:paraId="0D950ADE" w14:textId="77777777" w:rsidR="003E76A9" w:rsidRDefault="00AF0012">
            <w:pPr>
              <w:pStyle w:val="TableParagraph"/>
              <w:tabs>
                <w:tab w:val="left" w:pos="938"/>
                <w:tab w:val="left" w:pos="1416"/>
              </w:tabs>
              <w:spacing w:before="43"/>
              <w:ind w:left="267"/>
              <w:rPr>
                <w:rFonts w:ascii="Calibri"/>
                <w:b/>
                <w:sz w:val="10"/>
              </w:rPr>
            </w:pPr>
            <w:r>
              <w:rPr>
                <w:rFonts w:ascii="Calibri"/>
                <w:b/>
                <w:color w:val="231F20"/>
                <w:spacing w:val="-5"/>
                <w:w w:val="105"/>
                <w:sz w:val="10"/>
              </w:rPr>
              <w:t>45</w:t>
            </w:r>
            <w:r>
              <w:rPr>
                <w:rFonts w:ascii="Calibri"/>
                <w:b/>
                <w:color w:val="231F20"/>
                <w:sz w:val="10"/>
              </w:rPr>
              <w:tab/>
            </w:r>
            <w:r>
              <w:rPr>
                <w:rFonts w:ascii="Calibri"/>
                <w:b/>
                <w:color w:val="231F20"/>
                <w:spacing w:val="-10"/>
                <w:w w:val="105"/>
                <w:sz w:val="10"/>
              </w:rPr>
              <w:t>7</w:t>
            </w:r>
            <w:r>
              <w:rPr>
                <w:rFonts w:ascii="Calibri"/>
                <w:b/>
                <w:color w:val="231F20"/>
                <w:sz w:val="10"/>
              </w:rPr>
              <w:tab/>
            </w:r>
            <w:r>
              <w:rPr>
                <w:rFonts w:ascii="Calibri"/>
                <w:b/>
                <w:color w:val="231F20"/>
                <w:spacing w:val="-4"/>
                <w:w w:val="105"/>
                <w:sz w:val="10"/>
              </w:rPr>
              <w:t>50.5</w:t>
            </w:r>
          </w:p>
        </w:tc>
        <w:tc>
          <w:tcPr>
            <w:tcW w:w="935" w:type="dxa"/>
            <w:tcBorders>
              <w:bottom w:val="single" w:sz="8" w:space="0" w:color="231F20"/>
              <w:right w:val="single" w:sz="8" w:space="0" w:color="231F20"/>
            </w:tcBorders>
            <w:shd w:val="clear" w:color="auto" w:fill="FFFFFF"/>
          </w:tcPr>
          <w:p w14:paraId="0D950ADF" w14:textId="77777777" w:rsidR="003E76A9" w:rsidRDefault="00AF0012">
            <w:pPr>
              <w:pStyle w:val="TableParagraph"/>
              <w:tabs>
                <w:tab w:val="left" w:pos="653"/>
              </w:tabs>
              <w:spacing w:before="43"/>
              <w:ind w:left="225"/>
              <w:rPr>
                <w:rFonts w:ascii="Calibri"/>
                <w:b/>
                <w:sz w:val="10"/>
              </w:rPr>
            </w:pPr>
            <w:r>
              <w:rPr>
                <w:rFonts w:ascii="Calibri"/>
                <w:b/>
                <w:color w:val="231F20"/>
                <w:spacing w:val="-5"/>
                <w:w w:val="105"/>
                <w:sz w:val="10"/>
              </w:rPr>
              <w:t>55</w:t>
            </w:r>
            <w:r>
              <w:rPr>
                <w:rFonts w:ascii="Calibri"/>
                <w:b/>
                <w:color w:val="231F20"/>
                <w:sz w:val="10"/>
              </w:rPr>
              <w:tab/>
            </w:r>
            <w:r>
              <w:rPr>
                <w:rFonts w:ascii="Calibri"/>
                <w:b/>
                <w:color w:val="231F20"/>
                <w:spacing w:val="-4"/>
                <w:w w:val="105"/>
                <w:sz w:val="10"/>
              </w:rPr>
              <w:t>52.8</w:t>
            </w:r>
          </w:p>
        </w:tc>
        <w:tc>
          <w:tcPr>
            <w:tcW w:w="967" w:type="dxa"/>
            <w:tcBorders>
              <w:left w:val="single" w:sz="8" w:space="0" w:color="231F20"/>
              <w:bottom w:val="single" w:sz="8" w:space="0" w:color="231F20"/>
            </w:tcBorders>
            <w:shd w:val="clear" w:color="auto" w:fill="FFFFFF"/>
          </w:tcPr>
          <w:p w14:paraId="0D950AE0" w14:textId="77777777" w:rsidR="003E76A9" w:rsidRDefault="00AF0012">
            <w:pPr>
              <w:pStyle w:val="TableParagraph"/>
              <w:tabs>
                <w:tab w:val="left" w:pos="661"/>
              </w:tabs>
              <w:spacing w:before="43"/>
              <w:ind w:left="218"/>
              <w:rPr>
                <w:rFonts w:ascii="Calibri"/>
                <w:b/>
                <w:sz w:val="10"/>
              </w:rPr>
            </w:pPr>
            <w:r>
              <w:rPr>
                <w:rFonts w:ascii="Calibri"/>
                <w:b/>
                <w:color w:val="231F20"/>
                <w:spacing w:val="-5"/>
                <w:w w:val="105"/>
                <w:sz w:val="10"/>
              </w:rPr>
              <w:t>70</w:t>
            </w:r>
            <w:r>
              <w:rPr>
                <w:rFonts w:ascii="Calibri"/>
                <w:b/>
                <w:color w:val="231F20"/>
                <w:sz w:val="10"/>
              </w:rPr>
              <w:tab/>
            </w:r>
            <w:r>
              <w:rPr>
                <w:rFonts w:ascii="Calibri"/>
                <w:b/>
                <w:color w:val="231F20"/>
                <w:spacing w:val="-4"/>
                <w:w w:val="105"/>
                <w:sz w:val="10"/>
              </w:rPr>
              <w:t>67.1</w:t>
            </w:r>
          </w:p>
        </w:tc>
        <w:tc>
          <w:tcPr>
            <w:tcW w:w="1672" w:type="dxa"/>
            <w:tcBorders>
              <w:bottom w:val="single" w:sz="8" w:space="0" w:color="231F20"/>
            </w:tcBorders>
            <w:shd w:val="clear" w:color="auto" w:fill="FFFFFF"/>
          </w:tcPr>
          <w:p w14:paraId="0D950AE1" w14:textId="77777777" w:rsidR="003E76A9" w:rsidRDefault="00AF0012">
            <w:pPr>
              <w:pStyle w:val="TableParagraph"/>
              <w:tabs>
                <w:tab w:val="left" w:pos="935"/>
                <w:tab w:val="left" w:pos="1390"/>
              </w:tabs>
              <w:spacing w:before="43"/>
              <w:ind w:left="264"/>
              <w:rPr>
                <w:rFonts w:ascii="Calibri"/>
                <w:b/>
                <w:sz w:val="10"/>
              </w:rPr>
            </w:pPr>
            <w:r>
              <w:rPr>
                <w:rFonts w:ascii="Calibri"/>
                <w:b/>
                <w:color w:val="231F20"/>
                <w:spacing w:val="-5"/>
                <w:w w:val="105"/>
                <w:sz w:val="10"/>
              </w:rPr>
              <w:t>29</w:t>
            </w:r>
            <w:r>
              <w:rPr>
                <w:rFonts w:ascii="Calibri"/>
                <w:b/>
                <w:color w:val="231F20"/>
                <w:sz w:val="10"/>
              </w:rPr>
              <w:tab/>
            </w:r>
            <w:r>
              <w:rPr>
                <w:rFonts w:ascii="Calibri"/>
                <w:b/>
                <w:color w:val="231F20"/>
                <w:spacing w:val="-10"/>
                <w:w w:val="105"/>
                <w:sz w:val="10"/>
              </w:rPr>
              <w:t>4</w:t>
            </w:r>
            <w:r>
              <w:rPr>
                <w:rFonts w:ascii="Calibri"/>
                <w:b/>
                <w:color w:val="231F20"/>
                <w:sz w:val="10"/>
              </w:rPr>
              <w:tab/>
            </w:r>
            <w:r>
              <w:rPr>
                <w:rFonts w:ascii="Calibri"/>
                <w:b/>
                <w:color w:val="231F20"/>
                <w:spacing w:val="-4"/>
                <w:w w:val="105"/>
                <w:sz w:val="10"/>
              </w:rPr>
              <w:t>31.6</w:t>
            </w:r>
          </w:p>
        </w:tc>
        <w:tc>
          <w:tcPr>
            <w:tcW w:w="1135" w:type="dxa"/>
            <w:tcBorders>
              <w:bottom w:val="single" w:sz="8" w:space="0" w:color="231F20"/>
            </w:tcBorders>
            <w:shd w:val="clear" w:color="auto" w:fill="FFFFFF"/>
          </w:tcPr>
          <w:p w14:paraId="0D950AE2" w14:textId="77777777" w:rsidR="003E76A9" w:rsidRDefault="00AF0012">
            <w:pPr>
              <w:pStyle w:val="TableParagraph"/>
              <w:tabs>
                <w:tab w:val="left" w:pos="761"/>
              </w:tabs>
              <w:spacing w:before="43"/>
              <w:ind w:left="273"/>
              <w:rPr>
                <w:rFonts w:ascii="Calibri"/>
                <w:b/>
                <w:sz w:val="10"/>
              </w:rPr>
            </w:pPr>
            <w:r>
              <w:rPr>
                <w:rFonts w:ascii="Calibri"/>
                <w:b/>
                <w:color w:val="231F20"/>
                <w:spacing w:val="-5"/>
                <w:w w:val="105"/>
                <w:sz w:val="10"/>
              </w:rPr>
              <w:t>37</w:t>
            </w:r>
            <w:r>
              <w:rPr>
                <w:rFonts w:ascii="Calibri"/>
                <w:b/>
                <w:color w:val="231F20"/>
                <w:sz w:val="10"/>
              </w:rPr>
              <w:tab/>
            </w:r>
            <w:r>
              <w:rPr>
                <w:rFonts w:ascii="Calibri"/>
                <w:b/>
                <w:color w:val="231F20"/>
                <w:spacing w:val="-4"/>
                <w:w w:val="105"/>
                <w:sz w:val="10"/>
              </w:rPr>
              <w:t>35.5</w:t>
            </w:r>
          </w:p>
        </w:tc>
      </w:tr>
    </w:tbl>
    <w:p w14:paraId="0D950AE4" w14:textId="77777777" w:rsidR="003E76A9" w:rsidRDefault="003E76A9">
      <w:pPr>
        <w:pStyle w:val="BodyText"/>
        <w:rPr>
          <w:b/>
          <w:sz w:val="20"/>
        </w:rPr>
      </w:pPr>
    </w:p>
    <w:p w14:paraId="0D950AE5" w14:textId="77777777" w:rsidR="003E76A9" w:rsidRDefault="003E76A9">
      <w:pPr>
        <w:pStyle w:val="BodyText"/>
        <w:spacing w:before="12"/>
        <w:rPr>
          <w:b/>
          <w:sz w:val="17"/>
        </w:rPr>
      </w:pPr>
    </w:p>
    <w:p w14:paraId="0D950AE6" w14:textId="77777777" w:rsidR="003E76A9" w:rsidRDefault="00AF0012">
      <w:pPr>
        <w:ind w:left="111"/>
        <w:rPr>
          <w:i/>
          <w:sz w:val="14"/>
        </w:rPr>
      </w:pPr>
      <w:r>
        <w:rPr>
          <w:noProof/>
        </w:rPr>
        <mc:AlternateContent>
          <mc:Choice Requires="wps">
            <w:drawing>
              <wp:anchor distT="0" distB="0" distL="0" distR="0" simplePos="0" relativeHeight="251734528" behindDoc="1" locked="0" layoutInCell="1" allowOverlap="1" wp14:anchorId="0D951C08" wp14:editId="1FCD3014">
                <wp:simplePos x="0" y="0"/>
                <wp:positionH relativeFrom="page">
                  <wp:posOffset>1036305</wp:posOffset>
                </wp:positionH>
                <wp:positionV relativeFrom="paragraph">
                  <wp:posOffset>-1279312</wp:posOffset>
                </wp:positionV>
                <wp:extent cx="101600" cy="629920"/>
                <wp:effectExtent l="0" t="0" r="0" b="0"/>
                <wp:wrapNone/>
                <wp:docPr id="674" name="Textbox 6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629920"/>
                        </a:xfrm>
                        <a:prstGeom prst="rect">
                          <a:avLst/>
                        </a:prstGeom>
                      </wps:spPr>
                      <wps:txbx>
                        <w:txbxContent>
                          <w:p w14:paraId="0D951FAA" w14:textId="77777777" w:rsidR="003E76A9" w:rsidRDefault="00AF0012">
                            <w:pPr>
                              <w:spacing w:before="23"/>
                              <w:ind w:left="20"/>
                              <w:rPr>
                                <w:rFonts w:ascii="Arial"/>
                                <w:b/>
                                <w:sz w:val="10"/>
                              </w:rPr>
                            </w:pPr>
                            <w:r>
                              <w:rPr>
                                <w:rFonts w:ascii="Arial"/>
                                <w:b/>
                                <w:color w:val="231F20"/>
                                <w:w w:val="105"/>
                                <w:sz w:val="10"/>
                              </w:rPr>
                              <w:t>Classification</w:t>
                            </w:r>
                            <w:r>
                              <w:rPr>
                                <w:rFonts w:ascii="Arial"/>
                                <w:b/>
                                <w:color w:val="231F20"/>
                                <w:spacing w:val="9"/>
                                <w:w w:val="105"/>
                                <w:sz w:val="10"/>
                              </w:rPr>
                              <w:t xml:space="preserve"> </w:t>
                            </w:r>
                            <w:r>
                              <w:rPr>
                                <w:rFonts w:ascii="Arial"/>
                                <w:b/>
                                <w:color w:val="231F20"/>
                                <w:spacing w:val="-4"/>
                                <w:w w:val="105"/>
                                <w:sz w:val="10"/>
                              </w:rPr>
                              <w:t>data</w:t>
                            </w:r>
                          </w:p>
                        </w:txbxContent>
                      </wps:txbx>
                      <wps:bodyPr vert="vert270" wrap="square" lIns="0" tIns="0" rIns="0" bIns="0" rtlCol="0">
                        <a:noAutofit/>
                      </wps:bodyPr>
                    </wps:wsp>
                  </a:graphicData>
                </a:graphic>
              </wp:anchor>
            </w:drawing>
          </mc:Choice>
          <mc:Fallback>
            <w:pict>
              <v:shape w14:anchorId="0D951C08" id="Textbox 674" o:spid="_x0000_s1078" type="#_x0000_t202" alt="&quot;&quot;" style="position:absolute;left:0;text-align:left;margin-left:81.6pt;margin-top:-100.75pt;width:8pt;height:49.6pt;z-index:-251581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" filled="f" stroked="f">
                <v:textbox style="layout-flow:vertical;mso-layout-flow-alt:bottom-to-top" inset="0,0,0,0">
                  <w:txbxContent>
                    <w:p w14:paraId="0D951FAA" w14:textId="77777777" w:rsidR="003E76A9" w:rsidRDefault="00AF0012">
                      <w:pPr>
                        <w:spacing w:before="23"/>
                        <w:ind w:left="20"/>
                        <w:rPr>
                          <w:rFonts w:ascii="Arial"/>
                          <w:b/>
                          <w:sz w:val="10"/>
                        </w:rPr>
                      </w:pPr>
                      <w:r>
                        <w:rPr>
                          <w:rFonts w:ascii="Arial"/>
                          <w:b/>
                          <w:color w:val="231F20"/>
                          <w:w w:val="105"/>
                          <w:sz w:val="10"/>
                        </w:rPr>
                        <w:t>Classification</w:t>
                      </w:r>
                      <w:r>
                        <w:rPr>
                          <w:rFonts w:ascii="Arial"/>
                          <w:b/>
                          <w:color w:val="231F20"/>
                          <w:spacing w:val="9"/>
                          <w:w w:val="105"/>
                          <w:sz w:val="10"/>
                        </w:rPr>
                        <w:t xml:space="preserve"> </w:t>
                      </w:r>
                      <w:r>
                        <w:rPr>
                          <w:rFonts w:ascii="Arial"/>
                          <w:b/>
                          <w:color w:val="231F20"/>
                          <w:spacing w:val="-4"/>
                          <w:w w:val="105"/>
                          <w:sz w:val="10"/>
                        </w:rPr>
                        <w:t>data</w:t>
                      </w:r>
                    </w:p>
                  </w:txbxContent>
                </v:textbox>
                <w10:wrap anchorx="page"/>
              </v:shape>
            </w:pict>
          </mc:Fallback>
        </mc:AlternateContent>
      </w:r>
      <w:r>
        <w:rPr>
          <w:i/>
          <w:color w:val="1E2028"/>
          <w:spacing w:val="-2"/>
          <w:sz w:val="14"/>
        </w:rPr>
        <w:t>Notes:</w:t>
      </w:r>
    </w:p>
    <w:p w14:paraId="0D950AE7" w14:textId="77777777" w:rsidR="003E76A9" w:rsidRDefault="003E76A9">
      <w:pPr>
        <w:pStyle w:val="BodyText"/>
        <w:spacing w:before="5"/>
        <w:rPr>
          <w:i/>
          <w:sz w:val="15"/>
        </w:rPr>
      </w:pPr>
    </w:p>
    <w:p w14:paraId="0D950AE8" w14:textId="77777777" w:rsidR="003E76A9" w:rsidRDefault="00AF0012">
      <w:pPr>
        <w:pStyle w:val="ListParagraph"/>
        <w:numPr>
          <w:ilvl w:val="0"/>
          <w:numId w:val="34"/>
        </w:numPr>
        <w:tabs>
          <w:tab w:val="left" w:pos="281"/>
        </w:tabs>
        <w:ind w:left="281" w:hanging="170"/>
        <w:rPr>
          <w:i/>
          <w:sz w:val="14"/>
        </w:rPr>
      </w:pPr>
      <w:bookmarkStart w:id="501" w:name="_‘Headcount’_refers_to_the_number_of_peo"/>
      <w:bookmarkEnd w:id="501"/>
      <w:r>
        <w:rPr>
          <w:i/>
          <w:color w:val="1E2028"/>
          <w:spacing w:val="-4"/>
          <w:sz w:val="14"/>
        </w:rPr>
        <w:t>‘Headcount’</w:t>
      </w:r>
      <w:r>
        <w:rPr>
          <w:i/>
          <w:color w:val="1E2028"/>
          <w:spacing w:val="-2"/>
          <w:sz w:val="14"/>
        </w:rPr>
        <w:t xml:space="preserve"> </w:t>
      </w:r>
      <w:r>
        <w:rPr>
          <w:i/>
          <w:color w:val="1E2028"/>
          <w:spacing w:val="-4"/>
          <w:sz w:val="14"/>
        </w:rPr>
        <w:t>refers</w:t>
      </w:r>
      <w:r>
        <w:rPr>
          <w:i/>
          <w:color w:val="1E2028"/>
          <w:sz w:val="14"/>
        </w:rPr>
        <w:t xml:space="preserve"> </w:t>
      </w:r>
      <w:r>
        <w:rPr>
          <w:i/>
          <w:color w:val="1E2028"/>
          <w:spacing w:val="-4"/>
          <w:sz w:val="14"/>
        </w:rPr>
        <w:t>to</w:t>
      </w:r>
      <w:r>
        <w:rPr>
          <w:i/>
          <w:color w:val="1E2028"/>
          <w:spacing w:val="1"/>
          <w:sz w:val="14"/>
        </w:rPr>
        <w:t xml:space="preserve"> </w:t>
      </w:r>
      <w:r>
        <w:rPr>
          <w:i/>
          <w:color w:val="1E2028"/>
          <w:spacing w:val="-4"/>
          <w:sz w:val="14"/>
        </w:rPr>
        <w:t>the</w:t>
      </w:r>
      <w:r>
        <w:rPr>
          <w:i/>
          <w:color w:val="1E2028"/>
          <w:sz w:val="14"/>
        </w:rPr>
        <w:t xml:space="preserve"> </w:t>
      </w:r>
      <w:r>
        <w:rPr>
          <w:i/>
          <w:color w:val="1E2028"/>
          <w:spacing w:val="-4"/>
          <w:sz w:val="14"/>
        </w:rPr>
        <w:t>number</w:t>
      </w:r>
      <w:r>
        <w:rPr>
          <w:i/>
          <w:color w:val="1E2028"/>
          <w:sz w:val="14"/>
        </w:rPr>
        <w:t xml:space="preserve"> </w:t>
      </w:r>
      <w:r>
        <w:rPr>
          <w:i/>
          <w:color w:val="1E2028"/>
          <w:spacing w:val="-4"/>
          <w:sz w:val="14"/>
        </w:rPr>
        <w:t>of</w:t>
      </w:r>
      <w:r>
        <w:rPr>
          <w:i/>
          <w:color w:val="1E2028"/>
          <w:spacing w:val="1"/>
          <w:sz w:val="14"/>
        </w:rPr>
        <w:t xml:space="preserve"> </w:t>
      </w:r>
      <w:r>
        <w:rPr>
          <w:i/>
          <w:color w:val="1E2028"/>
          <w:spacing w:val="-4"/>
          <w:sz w:val="14"/>
        </w:rPr>
        <w:t>people</w:t>
      </w:r>
      <w:r>
        <w:rPr>
          <w:i/>
          <w:color w:val="1E2028"/>
          <w:sz w:val="14"/>
        </w:rPr>
        <w:t xml:space="preserve"> </w:t>
      </w:r>
      <w:r>
        <w:rPr>
          <w:i/>
          <w:color w:val="1E2028"/>
          <w:spacing w:val="-4"/>
          <w:sz w:val="14"/>
        </w:rPr>
        <w:t>employed</w:t>
      </w:r>
      <w:r>
        <w:rPr>
          <w:i/>
          <w:color w:val="1E2028"/>
          <w:spacing w:val="1"/>
          <w:sz w:val="14"/>
        </w:rPr>
        <w:t xml:space="preserve"> </w:t>
      </w:r>
      <w:r>
        <w:rPr>
          <w:i/>
          <w:color w:val="1E2028"/>
          <w:spacing w:val="-4"/>
          <w:sz w:val="14"/>
        </w:rPr>
        <w:t>where</w:t>
      </w:r>
      <w:r>
        <w:rPr>
          <w:i/>
          <w:color w:val="1E2028"/>
          <w:sz w:val="14"/>
        </w:rPr>
        <w:t xml:space="preserve"> </w:t>
      </w:r>
      <w:r>
        <w:rPr>
          <w:i/>
          <w:color w:val="1E2028"/>
          <w:spacing w:val="-4"/>
          <w:sz w:val="14"/>
        </w:rPr>
        <w:t>each</w:t>
      </w:r>
      <w:r>
        <w:rPr>
          <w:i/>
          <w:color w:val="1E2028"/>
          <w:sz w:val="14"/>
        </w:rPr>
        <w:t xml:space="preserve"> </w:t>
      </w:r>
      <w:r>
        <w:rPr>
          <w:i/>
          <w:color w:val="1E2028"/>
          <w:spacing w:val="-4"/>
          <w:sz w:val="14"/>
        </w:rPr>
        <w:t>person</w:t>
      </w:r>
      <w:r>
        <w:rPr>
          <w:i/>
          <w:color w:val="1E2028"/>
          <w:spacing w:val="1"/>
          <w:sz w:val="14"/>
        </w:rPr>
        <w:t xml:space="preserve"> </w:t>
      </w:r>
      <w:r>
        <w:rPr>
          <w:i/>
          <w:color w:val="1E2028"/>
          <w:spacing w:val="-4"/>
          <w:sz w:val="14"/>
        </w:rPr>
        <w:t>counts</w:t>
      </w:r>
      <w:r>
        <w:rPr>
          <w:i/>
          <w:color w:val="1E2028"/>
          <w:sz w:val="14"/>
        </w:rPr>
        <w:t xml:space="preserve"> </w:t>
      </w:r>
      <w:r>
        <w:rPr>
          <w:i/>
          <w:color w:val="1E2028"/>
          <w:spacing w:val="-4"/>
          <w:sz w:val="14"/>
        </w:rPr>
        <w:t>as</w:t>
      </w:r>
      <w:r>
        <w:rPr>
          <w:i/>
          <w:color w:val="1E2028"/>
          <w:spacing w:val="1"/>
          <w:sz w:val="14"/>
        </w:rPr>
        <w:t xml:space="preserve"> </w:t>
      </w:r>
      <w:r>
        <w:rPr>
          <w:i/>
          <w:color w:val="1E2028"/>
          <w:spacing w:val="-4"/>
          <w:sz w:val="14"/>
        </w:rPr>
        <w:t>an</w:t>
      </w:r>
      <w:r>
        <w:rPr>
          <w:i/>
          <w:color w:val="1E2028"/>
          <w:sz w:val="14"/>
        </w:rPr>
        <w:t xml:space="preserve"> </w:t>
      </w:r>
      <w:r>
        <w:rPr>
          <w:i/>
          <w:color w:val="1E2028"/>
          <w:spacing w:val="-4"/>
          <w:sz w:val="14"/>
        </w:rPr>
        <w:t>employee</w:t>
      </w:r>
      <w:r>
        <w:rPr>
          <w:i/>
          <w:color w:val="1E2028"/>
          <w:sz w:val="14"/>
        </w:rPr>
        <w:t xml:space="preserve"> </w:t>
      </w:r>
      <w:r>
        <w:rPr>
          <w:i/>
          <w:color w:val="1E2028"/>
          <w:spacing w:val="-4"/>
          <w:sz w:val="14"/>
        </w:rPr>
        <w:t>regardless</w:t>
      </w:r>
      <w:r>
        <w:rPr>
          <w:i/>
          <w:color w:val="1E2028"/>
          <w:spacing w:val="1"/>
          <w:sz w:val="14"/>
        </w:rPr>
        <w:t xml:space="preserve"> </w:t>
      </w:r>
      <w:r>
        <w:rPr>
          <w:i/>
          <w:color w:val="1E2028"/>
          <w:spacing w:val="-4"/>
          <w:sz w:val="14"/>
        </w:rPr>
        <w:t>of</w:t>
      </w:r>
      <w:r>
        <w:rPr>
          <w:i/>
          <w:color w:val="1E2028"/>
          <w:sz w:val="14"/>
        </w:rPr>
        <w:t xml:space="preserve"> </w:t>
      </w:r>
      <w:r>
        <w:rPr>
          <w:i/>
          <w:color w:val="1E2028"/>
          <w:spacing w:val="-4"/>
          <w:sz w:val="14"/>
        </w:rPr>
        <w:t>the</w:t>
      </w:r>
      <w:r>
        <w:rPr>
          <w:i/>
          <w:color w:val="1E2028"/>
          <w:spacing w:val="1"/>
          <w:sz w:val="14"/>
        </w:rPr>
        <w:t xml:space="preserve"> </w:t>
      </w:r>
      <w:r>
        <w:rPr>
          <w:i/>
          <w:color w:val="1E2028"/>
          <w:spacing w:val="-4"/>
          <w:sz w:val="14"/>
        </w:rPr>
        <w:t>number</w:t>
      </w:r>
      <w:r>
        <w:rPr>
          <w:i/>
          <w:color w:val="1E2028"/>
          <w:sz w:val="14"/>
        </w:rPr>
        <w:t xml:space="preserve"> </w:t>
      </w:r>
      <w:r>
        <w:rPr>
          <w:i/>
          <w:color w:val="1E2028"/>
          <w:spacing w:val="-4"/>
          <w:sz w:val="14"/>
        </w:rPr>
        <w:t>of</w:t>
      </w:r>
      <w:r>
        <w:rPr>
          <w:i/>
          <w:color w:val="1E2028"/>
          <w:sz w:val="14"/>
        </w:rPr>
        <w:t xml:space="preserve"> </w:t>
      </w:r>
      <w:r>
        <w:rPr>
          <w:i/>
          <w:color w:val="1E2028"/>
          <w:spacing w:val="-4"/>
          <w:sz w:val="14"/>
        </w:rPr>
        <w:t>hours</w:t>
      </w:r>
      <w:r>
        <w:rPr>
          <w:i/>
          <w:color w:val="1E2028"/>
          <w:spacing w:val="1"/>
          <w:sz w:val="14"/>
        </w:rPr>
        <w:t xml:space="preserve"> </w:t>
      </w:r>
      <w:r>
        <w:rPr>
          <w:i/>
          <w:color w:val="1E2028"/>
          <w:spacing w:val="-4"/>
          <w:sz w:val="14"/>
        </w:rPr>
        <w:t>engaged</w:t>
      </w:r>
      <w:r>
        <w:rPr>
          <w:i/>
          <w:color w:val="1E2028"/>
          <w:sz w:val="14"/>
        </w:rPr>
        <w:t xml:space="preserve"> </w:t>
      </w:r>
      <w:r>
        <w:rPr>
          <w:i/>
          <w:color w:val="1E2028"/>
          <w:spacing w:val="-4"/>
          <w:sz w:val="14"/>
        </w:rPr>
        <w:t>to</w:t>
      </w:r>
      <w:r>
        <w:rPr>
          <w:i/>
          <w:color w:val="1E2028"/>
          <w:spacing w:val="1"/>
          <w:sz w:val="14"/>
        </w:rPr>
        <w:t xml:space="preserve"> </w:t>
      </w:r>
      <w:r>
        <w:rPr>
          <w:i/>
          <w:color w:val="1E2028"/>
          <w:spacing w:val="-4"/>
          <w:sz w:val="14"/>
        </w:rPr>
        <w:t>work</w:t>
      </w:r>
    </w:p>
    <w:p w14:paraId="0D950AE9" w14:textId="77777777" w:rsidR="003E76A9" w:rsidRDefault="00AF0012">
      <w:pPr>
        <w:pStyle w:val="ListParagraph"/>
        <w:numPr>
          <w:ilvl w:val="0"/>
          <w:numId w:val="34"/>
        </w:numPr>
        <w:tabs>
          <w:tab w:val="left" w:pos="278"/>
        </w:tabs>
        <w:spacing w:before="91" w:line="165" w:lineRule="exact"/>
        <w:ind w:left="278" w:hanging="167"/>
        <w:rPr>
          <w:i/>
          <w:sz w:val="14"/>
        </w:rPr>
      </w:pPr>
      <w:bookmarkStart w:id="502" w:name="_‘Casual’_means_a_person_who_is_subject_"/>
      <w:bookmarkEnd w:id="502"/>
      <w:r>
        <w:rPr>
          <w:i/>
          <w:color w:val="1E2028"/>
          <w:spacing w:val="-4"/>
          <w:sz w:val="14"/>
        </w:rPr>
        <w:t>‘Casual’</w:t>
      </w:r>
      <w:r>
        <w:rPr>
          <w:i/>
          <w:color w:val="1E2028"/>
          <w:sz w:val="14"/>
        </w:rPr>
        <w:t xml:space="preserve"> </w:t>
      </w:r>
      <w:r>
        <w:rPr>
          <w:i/>
          <w:color w:val="1E2028"/>
          <w:spacing w:val="-4"/>
          <w:sz w:val="14"/>
        </w:rPr>
        <w:t>means</w:t>
      </w:r>
      <w:r>
        <w:rPr>
          <w:i/>
          <w:color w:val="1E2028"/>
          <w:sz w:val="14"/>
        </w:rPr>
        <w:t xml:space="preserve"> </w:t>
      </w:r>
      <w:r>
        <w:rPr>
          <w:i/>
          <w:color w:val="1E2028"/>
          <w:spacing w:val="-4"/>
          <w:sz w:val="14"/>
        </w:rPr>
        <w:t>a</w:t>
      </w:r>
      <w:r>
        <w:rPr>
          <w:i/>
          <w:color w:val="1E2028"/>
          <w:spacing w:val="1"/>
          <w:sz w:val="14"/>
        </w:rPr>
        <w:t xml:space="preserve"> </w:t>
      </w:r>
      <w:r>
        <w:rPr>
          <w:i/>
          <w:color w:val="1E2028"/>
          <w:spacing w:val="-4"/>
          <w:sz w:val="14"/>
        </w:rPr>
        <w:t>person</w:t>
      </w:r>
      <w:r>
        <w:rPr>
          <w:i/>
          <w:color w:val="1E2028"/>
          <w:sz w:val="14"/>
        </w:rPr>
        <w:t xml:space="preserve"> </w:t>
      </w:r>
      <w:r>
        <w:rPr>
          <w:i/>
          <w:color w:val="1E2028"/>
          <w:spacing w:val="-4"/>
          <w:sz w:val="14"/>
        </w:rPr>
        <w:t>who</w:t>
      </w:r>
      <w:r>
        <w:rPr>
          <w:i/>
          <w:color w:val="1E2028"/>
          <w:spacing w:val="1"/>
          <w:sz w:val="14"/>
        </w:rPr>
        <w:t xml:space="preserve"> </w:t>
      </w:r>
      <w:r>
        <w:rPr>
          <w:i/>
          <w:color w:val="1E2028"/>
          <w:spacing w:val="-4"/>
          <w:sz w:val="14"/>
        </w:rPr>
        <w:t>is</w:t>
      </w:r>
      <w:r>
        <w:rPr>
          <w:i/>
          <w:color w:val="1E2028"/>
          <w:sz w:val="14"/>
        </w:rPr>
        <w:t xml:space="preserve"> </w:t>
      </w:r>
      <w:r>
        <w:rPr>
          <w:i/>
          <w:color w:val="1E2028"/>
          <w:spacing w:val="-4"/>
          <w:sz w:val="14"/>
        </w:rPr>
        <w:t>subject</w:t>
      </w:r>
      <w:r>
        <w:rPr>
          <w:i/>
          <w:color w:val="1E2028"/>
          <w:sz w:val="14"/>
        </w:rPr>
        <w:t xml:space="preserve"> </w:t>
      </w:r>
      <w:r>
        <w:rPr>
          <w:i/>
          <w:color w:val="1E2028"/>
          <w:spacing w:val="-4"/>
          <w:sz w:val="14"/>
        </w:rPr>
        <w:t>to</w:t>
      </w:r>
      <w:r>
        <w:rPr>
          <w:i/>
          <w:color w:val="1E2028"/>
          <w:spacing w:val="1"/>
          <w:sz w:val="14"/>
        </w:rPr>
        <w:t xml:space="preserve"> </w:t>
      </w:r>
      <w:r>
        <w:rPr>
          <w:i/>
          <w:color w:val="1E2028"/>
          <w:spacing w:val="-4"/>
          <w:sz w:val="14"/>
        </w:rPr>
        <w:t>clause</w:t>
      </w:r>
      <w:r>
        <w:rPr>
          <w:i/>
          <w:color w:val="1E2028"/>
          <w:sz w:val="14"/>
        </w:rPr>
        <w:t xml:space="preserve"> </w:t>
      </w:r>
      <w:r>
        <w:rPr>
          <w:i/>
          <w:color w:val="1E2028"/>
          <w:spacing w:val="-4"/>
          <w:sz w:val="14"/>
        </w:rPr>
        <w:t>25,</w:t>
      </w:r>
      <w:r>
        <w:rPr>
          <w:i/>
          <w:color w:val="1E2028"/>
          <w:spacing w:val="1"/>
          <w:sz w:val="14"/>
        </w:rPr>
        <w:t xml:space="preserve"> </w:t>
      </w:r>
      <w:r>
        <w:rPr>
          <w:i/>
          <w:color w:val="1E2028"/>
          <w:spacing w:val="-4"/>
          <w:sz w:val="14"/>
        </w:rPr>
        <w:t>Casual</w:t>
      </w:r>
      <w:r>
        <w:rPr>
          <w:i/>
          <w:color w:val="1E2028"/>
          <w:sz w:val="14"/>
        </w:rPr>
        <w:t xml:space="preserve"> </w:t>
      </w:r>
      <w:r>
        <w:rPr>
          <w:i/>
          <w:color w:val="1E2028"/>
          <w:spacing w:val="-4"/>
          <w:sz w:val="14"/>
        </w:rPr>
        <w:t>Employees</w:t>
      </w:r>
      <w:r>
        <w:rPr>
          <w:i/>
          <w:color w:val="1E2028"/>
          <w:sz w:val="14"/>
        </w:rPr>
        <w:t xml:space="preserve"> </w:t>
      </w:r>
      <w:r>
        <w:rPr>
          <w:i/>
          <w:color w:val="1E2028"/>
          <w:spacing w:val="-4"/>
          <w:sz w:val="14"/>
        </w:rPr>
        <w:t>–</w:t>
      </w:r>
      <w:r>
        <w:rPr>
          <w:i/>
          <w:color w:val="1E2028"/>
          <w:spacing w:val="1"/>
          <w:sz w:val="14"/>
        </w:rPr>
        <w:t xml:space="preserve"> </w:t>
      </w:r>
      <w:r>
        <w:rPr>
          <w:i/>
          <w:color w:val="1E2028"/>
          <w:spacing w:val="-4"/>
          <w:sz w:val="14"/>
        </w:rPr>
        <w:t>Loading</w:t>
      </w:r>
      <w:r>
        <w:rPr>
          <w:i/>
          <w:color w:val="1E2028"/>
          <w:sz w:val="14"/>
        </w:rPr>
        <w:t xml:space="preserve"> </w:t>
      </w:r>
      <w:r>
        <w:rPr>
          <w:i/>
          <w:color w:val="1E2028"/>
          <w:spacing w:val="-4"/>
          <w:sz w:val="14"/>
        </w:rPr>
        <w:t>of</w:t>
      </w:r>
      <w:r>
        <w:rPr>
          <w:i/>
          <w:color w:val="1E2028"/>
          <w:spacing w:val="1"/>
          <w:sz w:val="14"/>
        </w:rPr>
        <w:t xml:space="preserve"> </w:t>
      </w:r>
      <w:r>
        <w:rPr>
          <w:i/>
          <w:color w:val="1E2028"/>
          <w:spacing w:val="-4"/>
          <w:sz w:val="14"/>
        </w:rPr>
        <w:t>the</w:t>
      </w:r>
      <w:r>
        <w:rPr>
          <w:i/>
          <w:color w:val="1E2028"/>
          <w:sz w:val="14"/>
        </w:rPr>
        <w:t xml:space="preserve"> </w:t>
      </w:r>
      <w:r>
        <w:rPr>
          <w:i/>
          <w:color w:val="1E2028"/>
          <w:spacing w:val="-4"/>
          <w:sz w:val="14"/>
        </w:rPr>
        <w:t>VPS</w:t>
      </w:r>
      <w:r>
        <w:rPr>
          <w:i/>
          <w:color w:val="1E2028"/>
          <w:sz w:val="14"/>
        </w:rPr>
        <w:t xml:space="preserve"> </w:t>
      </w:r>
      <w:r>
        <w:rPr>
          <w:i/>
          <w:color w:val="1E2028"/>
          <w:spacing w:val="-4"/>
          <w:sz w:val="14"/>
        </w:rPr>
        <w:t>Agreement</w:t>
      </w:r>
      <w:r>
        <w:rPr>
          <w:i/>
          <w:color w:val="1E2028"/>
          <w:spacing w:val="1"/>
          <w:sz w:val="14"/>
        </w:rPr>
        <w:t xml:space="preserve"> </w:t>
      </w:r>
      <w:r>
        <w:rPr>
          <w:i/>
          <w:color w:val="1E2028"/>
          <w:spacing w:val="-4"/>
          <w:sz w:val="14"/>
        </w:rPr>
        <w:t>2006,</w:t>
      </w:r>
      <w:r>
        <w:rPr>
          <w:i/>
          <w:color w:val="1E2028"/>
          <w:sz w:val="14"/>
        </w:rPr>
        <w:t xml:space="preserve"> </w:t>
      </w:r>
      <w:r>
        <w:rPr>
          <w:i/>
          <w:color w:val="1E2028"/>
          <w:spacing w:val="-4"/>
          <w:sz w:val="14"/>
        </w:rPr>
        <w:t>or</w:t>
      </w:r>
      <w:r>
        <w:rPr>
          <w:i/>
          <w:color w:val="1E2028"/>
          <w:spacing w:val="1"/>
          <w:sz w:val="14"/>
        </w:rPr>
        <w:t xml:space="preserve"> </w:t>
      </w:r>
      <w:r>
        <w:rPr>
          <w:i/>
          <w:color w:val="1E2028"/>
          <w:spacing w:val="-4"/>
          <w:sz w:val="14"/>
        </w:rPr>
        <w:t>similar</w:t>
      </w:r>
      <w:r>
        <w:rPr>
          <w:i/>
          <w:color w:val="1E2028"/>
          <w:sz w:val="14"/>
        </w:rPr>
        <w:t xml:space="preserve"> </w:t>
      </w:r>
      <w:r>
        <w:rPr>
          <w:i/>
          <w:color w:val="1E2028"/>
          <w:spacing w:val="-4"/>
          <w:sz w:val="14"/>
        </w:rPr>
        <w:t>clauses</w:t>
      </w:r>
      <w:r>
        <w:rPr>
          <w:i/>
          <w:color w:val="1E2028"/>
          <w:sz w:val="14"/>
        </w:rPr>
        <w:t xml:space="preserve"> </w:t>
      </w:r>
      <w:r>
        <w:rPr>
          <w:i/>
          <w:color w:val="1E2028"/>
          <w:spacing w:val="-4"/>
          <w:sz w:val="14"/>
        </w:rPr>
        <w:t>in</w:t>
      </w:r>
      <w:r>
        <w:rPr>
          <w:i/>
          <w:color w:val="1E2028"/>
          <w:spacing w:val="1"/>
          <w:sz w:val="14"/>
        </w:rPr>
        <w:t xml:space="preserve"> </w:t>
      </w:r>
      <w:r>
        <w:rPr>
          <w:i/>
          <w:color w:val="1E2028"/>
          <w:spacing w:val="-4"/>
          <w:sz w:val="14"/>
        </w:rPr>
        <w:t>other</w:t>
      </w:r>
      <w:r>
        <w:rPr>
          <w:i/>
          <w:color w:val="1E2028"/>
          <w:sz w:val="14"/>
        </w:rPr>
        <w:t xml:space="preserve"> </w:t>
      </w:r>
      <w:r>
        <w:rPr>
          <w:i/>
          <w:color w:val="1E2028"/>
          <w:spacing w:val="-4"/>
          <w:sz w:val="14"/>
        </w:rPr>
        <w:t>relevant</w:t>
      </w:r>
      <w:r>
        <w:rPr>
          <w:i/>
          <w:color w:val="1E2028"/>
          <w:spacing w:val="1"/>
          <w:sz w:val="14"/>
        </w:rPr>
        <w:t xml:space="preserve"> </w:t>
      </w:r>
      <w:r>
        <w:rPr>
          <w:i/>
          <w:color w:val="1E2028"/>
          <w:spacing w:val="-4"/>
          <w:sz w:val="14"/>
        </w:rPr>
        <w:t>agreements.</w:t>
      </w:r>
    </w:p>
    <w:p w14:paraId="0D950AEA" w14:textId="77777777" w:rsidR="003E76A9" w:rsidRDefault="00AF0012">
      <w:pPr>
        <w:spacing w:line="164" w:lineRule="exact"/>
        <w:ind w:left="273"/>
        <w:rPr>
          <w:i/>
          <w:sz w:val="14"/>
        </w:rPr>
      </w:pPr>
      <w:r>
        <w:rPr>
          <w:i/>
          <w:color w:val="1E2028"/>
          <w:spacing w:val="-4"/>
          <w:sz w:val="14"/>
        </w:rPr>
        <w:t>It</w:t>
      </w:r>
      <w:r>
        <w:rPr>
          <w:i/>
          <w:color w:val="1E2028"/>
          <w:spacing w:val="1"/>
          <w:sz w:val="14"/>
        </w:rPr>
        <w:t xml:space="preserve"> </w:t>
      </w:r>
      <w:r>
        <w:rPr>
          <w:i/>
          <w:color w:val="1E2028"/>
          <w:spacing w:val="-4"/>
          <w:sz w:val="14"/>
        </w:rPr>
        <w:t>includes</w:t>
      </w:r>
      <w:r>
        <w:rPr>
          <w:i/>
          <w:color w:val="1E2028"/>
          <w:spacing w:val="1"/>
          <w:sz w:val="14"/>
        </w:rPr>
        <w:t xml:space="preserve"> </w:t>
      </w:r>
      <w:r>
        <w:rPr>
          <w:i/>
          <w:color w:val="1E2028"/>
          <w:spacing w:val="-4"/>
          <w:sz w:val="14"/>
        </w:rPr>
        <w:t>persons</w:t>
      </w:r>
      <w:r>
        <w:rPr>
          <w:i/>
          <w:color w:val="1E2028"/>
          <w:spacing w:val="2"/>
          <w:sz w:val="14"/>
        </w:rPr>
        <w:t xml:space="preserve"> </w:t>
      </w:r>
      <w:r>
        <w:rPr>
          <w:i/>
          <w:color w:val="1E2028"/>
          <w:spacing w:val="-4"/>
          <w:sz w:val="14"/>
        </w:rPr>
        <w:t>employed</w:t>
      </w:r>
      <w:r>
        <w:rPr>
          <w:i/>
          <w:color w:val="1E2028"/>
          <w:spacing w:val="1"/>
          <w:sz w:val="14"/>
        </w:rPr>
        <w:t xml:space="preserve"> </w:t>
      </w:r>
      <w:r>
        <w:rPr>
          <w:i/>
          <w:color w:val="1E2028"/>
          <w:spacing w:val="-4"/>
          <w:sz w:val="14"/>
        </w:rPr>
        <w:t>on</w:t>
      </w:r>
      <w:r>
        <w:rPr>
          <w:i/>
          <w:color w:val="1E2028"/>
          <w:spacing w:val="1"/>
          <w:sz w:val="14"/>
        </w:rPr>
        <w:t xml:space="preserve"> </w:t>
      </w:r>
      <w:r>
        <w:rPr>
          <w:i/>
          <w:color w:val="1E2028"/>
          <w:spacing w:val="-4"/>
          <w:sz w:val="14"/>
        </w:rPr>
        <w:t>a</w:t>
      </w:r>
      <w:r>
        <w:rPr>
          <w:i/>
          <w:color w:val="1E2028"/>
          <w:spacing w:val="2"/>
          <w:sz w:val="14"/>
        </w:rPr>
        <w:t xml:space="preserve"> </w:t>
      </w:r>
      <w:r>
        <w:rPr>
          <w:i/>
          <w:color w:val="1E2028"/>
          <w:spacing w:val="-4"/>
          <w:sz w:val="14"/>
        </w:rPr>
        <w:t>sessional</w:t>
      </w:r>
      <w:r>
        <w:rPr>
          <w:i/>
          <w:color w:val="1E2028"/>
          <w:spacing w:val="1"/>
          <w:sz w:val="14"/>
        </w:rPr>
        <w:t xml:space="preserve"> </w:t>
      </w:r>
      <w:r>
        <w:rPr>
          <w:i/>
          <w:color w:val="1E2028"/>
          <w:spacing w:val="-4"/>
          <w:sz w:val="14"/>
        </w:rPr>
        <w:t>basis</w:t>
      </w:r>
      <w:r>
        <w:rPr>
          <w:i/>
          <w:color w:val="1E2028"/>
          <w:spacing w:val="1"/>
          <w:sz w:val="14"/>
        </w:rPr>
        <w:t xml:space="preserve"> </w:t>
      </w:r>
      <w:r>
        <w:rPr>
          <w:i/>
          <w:color w:val="1E2028"/>
          <w:spacing w:val="-4"/>
          <w:sz w:val="14"/>
        </w:rPr>
        <w:t>where</w:t>
      </w:r>
      <w:r>
        <w:rPr>
          <w:i/>
          <w:color w:val="1E2028"/>
          <w:spacing w:val="2"/>
          <w:sz w:val="14"/>
        </w:rPr>
        <w:t xml:space="preserve"> </w:t>
      </w:r>
      <w:r>
        <w:rPr>
          <w:i/>
          <w:color w:val="1E2028"/>
          <w:spacing w:val="-4"/>
          <w:sz w:val="14"/>
        </w:rPr>
        <w:t>such</w:t>
      </w:r>
      <w:r>
        <w:rPr>
          <w:i/>
          <w:color w:val="1E2028"/>
          <w:spacing w:val="1"/>
          <w:sz w:val="14"/>
        </w:rPr>
        <w:t xml:space="preserve"> </w:t>
      </w:r>
      <w:r>
        <w:rPr>
          <w:i/>
          <w:color w:val="1E2028"/>
          <w:spacing w:val="-4"/>
          <w:sz w:val="14"/>
        </w:rPr>
        <w:t>provision</w:t>
      </w:r>
      <w:r>
        <w:rPr>
          <w:i/>
          <w:color w:val="1E2028"/>
          <w:spacing w:val="1"/>
          <w:sz w:val="14"/>
        </w:rPr>
        <w:t xml:space="preserve"> </w:t>
      </w:r>
      <w:r>
        <w:rPr>
          <w:i/>
          <w:color w:val="1E2028"/>
          <w:spacing w:val="-4"/>
          <w:sz w:val="14"/>
        </w:rPr>
        <w:t>is</w:t>
      </w:r>
      <w:r>
        <w:rPr>
          <w:i/>
          <w:color w:val="1E2028"/>
          <w:spacing w:val="2"/>
          <w:sz w:val="14"/>
        </w:rPr>
        <w:t xml:space="preserve"> </w:t>
      </w:r>
      <w:r>
        <w:rPr>
          <w:i/>
          <w:color w:val="1E2028"/>
          <w:spacing w:val="-4"/>
          <w:sz w:val="14"/>
        </w:rPr>
        <w:t>made</w:t>
      </w:r>
      <w:r>
        <w:rPr>
          <w:i/>
          <w:color w:val="1E2028"/>
          <w:spacing w:val="1"/>
          <w:sz w:val="14"/>
        </w:rPr>
        <w:t xml:space="preserve"> </w:t>
      </w:r>
      <w:r>
        <w:rPr>
          <w:i/>
          <w:color w:val="1E2028"/>
          <w:spacing w:val="-4"/>
          <w:sz w:val="14"/>
        </w:rPr>
        <w:t>under</w:t>
      </w:r>
      <w:r>
        <w:rPr>
          <w:i/>
          <w:color w:val="1E2028"/>
          <w:spacing w:val="1"/>
          <w:sz w:val="14"/>
        </w:rPr>
        <w:t xml:space="preserve"> </w:t>
      </w:r>
      <w:r>
        <w:rPr>
          <w:i/>
          <w:color w:val="1E2028"/>
          <w:spacing w:val="-4"/>
          <w:sz w:val="14"/>
        </w:rPr>
        <w:t>an</w:t>
      </w:r>
      <w:r>
        <w:rPr>
          <w:i/>
          <w:color w:val="1E2028"/>
          <w:spacing w:val="2"/>
          <w:sz w:val="14"/>
        </w:rPr>
        <w:t xml:space="preserve"> </w:t>
      </w:r>
      <w:r>
        <w:rPr>
          <w:i/>
          <w:color w:val="1E2028"/>
          <w:spacing w:val="-4"/>
          <w:sz w:val="14"/>
        </w:rPr>
        <w:t>applicable</w:t>
      </w:r>
      <w:r>
        <w:rPr>
          <w:i/>
          <w:color w:val="1E2028"/>
          <w:spacing w:val="1"/>
          <w:sz w:val="14"/>
        </w:rPr>
        <w:t xml:space="preserve"> </w:t>
      </w:r>
      <w:r>
        <w:rPr>
          <w:i/>
          <w:color w:val="1E2028"/>
          <w:spacing w:val="-4"/>
          <w:sz w:val="14"/>
        </w:rPr>
        <w:t>industrial</w:t>
      </w:r>
      <w:r>
        <w:rPr>
          <w:i/>
          <w:color w:val="1E2028"/>
          <w:spacing w:val="2"/>
          <w:sz w:val="14"/>
        </w:rPr>
        <w:t xml:space="preserve"> </w:t>
      </w:r>
      <w:r>
        <w:rPr>
          <w:i/>
          <w:color w:val="1E2028"/>
          <w:spacing w:val="-4"/>
          <w:sz w:val="14"/>
        </w:rPr>
        <w:t>agreement</w:t>
      </w:r>
    </w:p>
    <w:p w14:paraId="0D950AEB" w14:textId="77777777" w:rsidR="003E76A9" w:rsidRDefault="00AF0012">
      <w:pPr>
        <w:pStyle w:val="ListParagraph"/>
        <w:numPr>
          <w:ilvl w:val="0"/>
          <w:numId w:val="34"/>
        </w:numPr>
        <w:tabs>
          <w:tab w:val="left" w:pos="270"/>
        </w:tabs>
        <w:spacing w:before="91"/>
        <w:ind w:left="270" w:hanging="159"/>
        <w:rPr>
          <w:i/>
          <w:sz w:val="14"/>
        </w:rPr>
      </w:pPr>
      <w:bookmarkStart w:id="503" w:name="c)"/>
      <w:bookmarkStart w:id="504" w:name="_Age_of_staff_is_calculated_as_at_30_Jun"/>
      <w:bookmarkEnd w:id="503"/>
      <w:bookmarkEnd w:id="504"/>
      <w:r>
        <w:rPr>
          <w:i/>
          <w:color w:val="1E2028"/>
          <w:spacing w:val="-4"/>
          <w:sz w:val="14"/>
        </w:rPr>
        <w:t>Age</w:t>
      </w:r>
      <w:r>
        <w:rPr>
          <w:i/>
          <w:color w:val="1E2028"/>
          <w:spacing w:val="-3"/>
          <w:sz w:val="14"/>
        </w:rPr>
        <w:t xml:space="preserve"> </w:t>
      </w:r>
      <w:r>
        <w:rPr>
          <w:i/>
          <w:color w:val="1E2028"/>
          <w:spacing w:val="-4"/>
          <w:sz w:val="14"/>
        </w:rPr>
        <w:t>of</w:t>
      </w:r>
      <w:r>
        <w:rPr>
          <w:i/>
          <w:color w:val="1E2028"/>
          <w:sz w:val="14"/>
        </w:rPr>
        <w:t xml:space="preserve"> </w:t>
      </w:r>
      <w:r>
        <w:rPr>
          <w:i/>
          <w:color w:val="1E2028"/>
          <w:spacing w:val="-4"/>
          <w:sz w:val="14"/>
        </w:rPr>
        <w:t>staff</w:t>
      </w:r>
      <w:r>
        <w:rPr>
          <w:i/>
          <w:color w:val="1E2028"/>
          <w:sz w:val="14"/>
        </w:rPr>
        <w:t xml:space="preserve"> </w:t>
      </w:r>
      <w:r>
        <w:rPr>
          <w:i/>
          <w:color w:val="1E2028"/>
          <w:spacing w:val="-4"/>
          <w:sz w:val="14"/>
        </w:rPr>
        <w:t>is</w:t>
      </w:r>
      <w:r>
        <w:rPr>
          <w:i/>
          <w:color w:val="1E2028"/>
          <w:sz w:val="14"/>
        </w:rPr>
        <w:t xml:space="preserve"> </w:t>
      </w:r>
      <w:r>
        <w:rPr>
          <w:i/>
          <w:color w:val="1E2028"/>
          <w:spacing w:val="-4"/>
          <w:sz w:val="14"/>
        </w:rPr>
        <w:t>calculated</w:t>
      </w:r>
      <w:r>
        <w:rPr>
          <w:i/>
          <w:color w:val="1E2028"/>
          <w:sz w:val="14"/>
        </w:rPr>
        <w:t xml:space="preserve"> </w:t>
      </w:r>
      <w:r>
        <w:rPr>
          <w:i/>
          <w:color w:val="1E2028"/>
          <w:spacing w:val="-4"/>
          <w:sz w:val="14"/>
        </w:rPr>
        <w:t>as</w:t>
      </w:r>
      <w:r>
        <w:rPr>
          <w:i/>
          <w:color w:val="1E2028"/>
          <w:spacing w:val="-1"/>
          <w:sz w:val="14"/>
        </w:rPr>
        <w:t xml:space="preserve"> </w:t>
      </w:r>
      <w:r>
        <w:rPr>
          <w:i/>
          <w:color w:val="1E2028"/>
          <w:spacing w:val="-4"/>
          <w:sz w:val="14"/>
        </w:rPr>
        <w:t>at</w:t>
      </w:r>
      <w:r>
        <w:rPr>
          <w:i/>
          <w:color w:val="1E2028"/>
          <w:sz w:val="14"/>
        </w:rPr>
        <w:t xml:space="preserve"> </w:t>
      </w:r>
      <w:r>
        <w:rPr>
          <w:i/>
          <w:color w:val="1E2028"/>
          <w:spacing w:val="-4"/>
          <w:sz w:val="14"/>
        </w:rPr>
        <w:t>30</w:t>
      </w:r>
      <w:r>
        <w:rPr>
          <w:i/>
          <w:color w:val="1E2028"/>
          <w:sz w:val="14"/>
        </w:rPr>
        <w:t xml:space="preserve"> </w:t>
      </w:r>
      <w:r>
        <w:rPr>
          <w:i/>
          <w:color w:val="1E2028"/>
          <w:spacing w:val="-4"/>
          <w:sz w:val="14"/>
        </w:rPr>
        <w:t>June</w:t>
      </w:r>
      <w:r>
        <w:rPr>
          <w:i/>
          <w:color w:val="1E2028"/>
          <w:sz w:val="14"/>
        </w:rPr>
        <w:t xml:space="preserve"> </w:t>
      </w:r>
      <w:r>
        <w:rPr>
          <w:i/>
          <w:color w:val="1E2028"/>
          <w:spacing w:val="-4"/>
          <w:sz w:val="14"/>
        </w:rPr>
        <w:t>each</w:t>
      </w:r>
      <w:r>
        <w:rPr>
          <w:i/>
          <w:color w:val="1E2028"/>
          <w:sz w:val="14"/>
        </w:rPr>
        <w:t xml:space="preserve"> </w:t>
      </w:r>
      <w:r>
        <w:rPr>
          <w:i/>
          <w:color w:val="1E2028"/>
          <w:spacing w:val="-4"/>
          <w:sz w:val="14"/>
        </w:rPr>
        <w:t>year</w:t>
      </w:r>
    </w:p>
    <w:p w14:paraId="0D950AEC" w14:textId="77777777" w:rsidR="003E76A9" w:rsidRDefault="00AF0012">
      <w:pPr>
        <w:pStyle w:val="ListParagraph"/>
        <w:numPr>
          <w:ilvl w:val="0"/>
          <w:numId w:val="34"/>
        </w:numPr>
        <w:tabs>
          <w:tab w:val="left" w:pos="281"/>
        </w:tabs>
        <w:spacing w:before="91"/>
        <w:ind w:left="281" w:hanging="170"/>
        <w:rPr>
          <w:i/>
          <w:sz w:val="14"/>
        </w:rPr>
      </w:pPr>
      <w:bookmarkStart w:id="505" w:name="d)"/>
      <w:bookmarkStart w:id="506" w:name="_The_category_VPSG2_includes_Graduate_Re"/>
      <w:bookmarkEnd w:id="505"/>
      <w:bookmarkEnd w:id="506"/>
      <w:r>
        <w:rPr>
          <w:i/>
          <w:color w:val="1E2028"/>
          <w:spacing w:val="-4"/>
          <w:sz w:val="14"/>
        </w:rPr>
        <w:t>The</w:t>
      </w:r>
      <w:r>
        <w:rPr>
          <w:i/>
          <w:color w:val="1E2028"/>
          <w:spacing w:val="-1"/>
          <w:sz w:val="14"/>
        </w:rPr>
        <w:t xml:space="preserve"> </w:t>
      </w:r>
      <w:r>
        <w:rPr>
          <w:i/>
          <w:color w:val="1E2028"/>
          <w:spacing w:val="-4"/>
          <w:sz w:val="14"/>
        </w:rPr>
        <w:t>category</w:t>
      </w:r>
      <w:r>
        <w:rPr>
          <w:i/>
          <w:color w:val="1E2028"/>
          <w:spacing w:val="2"/>
          <w:sz w:val="14"/>
        </w:rPr>
        <w:t xml:space="preserve"> </w:t>
      </w:r>
      <w:r>
        <w:rPr>
          <w:i/>
          <w:color w:val="1E2028"/>
          <w:spacing w:val="-4"/>
          <w:sz w:val="14"/>
        </w:rPr>
        <w:t>VPSG2</w:t>
      </w:r>
      <w:r>
        <w:rPr>
          <w:i/>
          <w:color w:val="1E2028"/>
          <w:spacing w:val="2"/>
          <w:sz w:val="14"/>
        </w:rPr>
        <w:t xml:space="preserve"> </w:t>
      </w:r>
      <w:r>
        <w:rPr>
          <w:i/>
          <w:color w:val="1E2028"/>
          <w:spacing w:val="-4"/>
          <w:sz w:val="14"/>
        </w:rPr>
        <w:t>includes</w:t>
      </w:r>
      <w:r>
        <w:rPr>
          <w:i/>
          <w:color w:val="1E2028"/>
          <w:spacing w:val="2"/>
          <w:sz w:val="14"/>
        </w:rPr>
        <w:t xml:space="preserve"> </w:t>
      </w:r>
      <w:r>
        <w:rPr>
          <w:i/>
          <w:color w:val="1E2028"/>
          <w:spacing w:val="-4"/>
          <w:sz w:val="14"/>
        </w:rPr>
        <w:t>Graduate</w:t>
      </w:r>
      <w:r>
        <w:rPr>
          <w:i/>
          <w:color w:val="1E2028"/>
          <w:spacing w:val="2"/>
          <w:sz w:val="14"/>
        </w:rPr>
        <w:t xml:space="preserve"> </w:t>
      </w:r>
      <w:r>
        <w:rPr>
          <w:i/>
          <w:color w:val="1E2028"/>
          <w:spacing w:val="-4"/>
          <w:sz w:val="14"/>
        </w:rPr>
        <w:t>Recruits</w:t>
      </w:r>
    </w:p>
    <w:p w14:paraId="0D950AED" w14:textId="77777777" w:rsidR="003E76A9" w:rsidRDefault="00AF0012">
      <w:pPr>
        <w:pStyle w:val="ListParagraph"/>
        <w:numPr>
          <w:ilvl w:val="0"/>
          <w:numId w:val="34"/>
        </w:numPr>
        <w:tabs>
          <w:tab w:val="left" w:pos="269"/>
        </w:tabs>
        <w:spacing w:before="91"/>
        <w:ind w:left="269" w:hanging="158"/>
        <w:rPr>
          <w:i/>
          <w:sz w:val="14"/>
        </w:rPr>
      </w:pPr>
      <w:bookmarkStart w:id="507" w:name="e)"/>
      <w:bookmarkStart w:id="508" w:name="_The_Academy_did_not_have_any_instances_"/>
      <w:bookmarkEnd w:id="507"/>
      <w:bookmarkEnd w:id="508"/>
      <w:r>
        <w:rPr>
          <w:i/>
          <w:color w:val="1E2028"/>
          <w:spacing w:val="-4"/>
          <w:sz w:val="14"/>
        </w:rPr>
        <w:t>The</w:t>
      </w:r>
      <w:r>
        <w:rPr>
          <w:i/>
          <w:color w:val="1E2028"/>
          <w:spacing w:val="-2"/>
          <w:sz w:val="14"/>
        </w:rPr>
        <w:t xml:space="preserve"> </w:t>
      </w:r>
      <w:r>
        <w:rPr>
          <w:i/>
          <w:color w:val="1E2028"/>
          <w:spacing w:val="-4"/>
          <w:sz w:val="14"/>
        </w:rPr>
        <w:t>Academy</w:t>
      </w:r>
      <w:r>
        <w:rPr>
          <w:i/>
          <w:color w:val="1E2028"/>
          <w:spacing w:val="1"/>
          <w:sz w:val="14"/>
        </w:rPr>
        <w:t xml:space="preserve"> </w:t>
      </w:r>
      <w:r>
        <w:rPr>
          <w:i/>
          <w:color w:val="1E2028"/>
          <w:spacing w:val="-4"/>
          <w:sz w:val="14"/>
        </w:rPr>
        <w:t>did</w:t>
      </w:r>
      <w:r>
        <w:rPr>
          <w:i/>
          <w:color w:val="1E2028"/>
          <w:sz w:val="14"/>
        </w:rPr>
        <w:t xml:space="preserve"> </w:t>
      </w:r>
      <w:r>
        <w:rPr>
          <w:i/>
          <w:color w:val="1E2028"/>
          <w:spacing w:val="-4"/>
          <w:sz w:val="14"/>
        </w:rPr>
        <w:t>not</w:t>
      </w:r>
      <w:r>
        <w:rPr>
          <w:i/>
          <w:color w:val="1E2028"/>
          <w:spacing w:val="1"/>
          <w:sz w:val="14"/>
        </w:rPr>
        <w:t xml:space="preserve"> </w:t>
      </w:r>
      <w:r>
        <w:rPr>
          <w:i/>
          <w:color w:val="1E2028"/>
          <w:spacing w:val="-4"/>
          <w:sz w:val="14"/>
        </w:rPr>
        <w:t>have</w:t>
      </w:r>
      <w:r>
        <w:rPr>
          <w:i/>
          <w:color w:val="1E2028"/>
          <w:sz w:val="14"/>
        </w:rPr>
        <w:t xml:space="preserve"> </w:t>
      </w:r>
      <w:r>
        <w:rPr>
          <w:i/>
          <w:color w:val="1E2028"/>
          <w:spacing w:val="-4"/>
          <w:sz w:val="14"/>
        </w:rPr>
        <w:t>any</w:t>
      </w:r>
      <w:r>
        <w:rPr>
          <w:i/>
          <w:color w:val="1E2028"/>
          <w:spacing w:val="1"/>
          <w:sz w:val="14"/>
        </w:rPr>
        <w:t xml:space="preserve"> </w:t>
      </w:r>
      <w:r>
        <w:rPr>
          <w:i/>
          <w:color w:val="1E2028"/>
          <w:spacing w:val="-4"/>
          <w:sz w:val="14"/>
        </w:rPr>
        <w:t>instances</w:t>
      </w:r>
      <w:r>
        <w:rPr>
          <w:i/>
          <w:color w:val="1E2028"/>
          <w:sz w:val="14"/>
        </w:rPr>
        <w:t xml:space="preserve"> </w:t>
      </w:r>
      <w:r>
        <w:rPr>
          <w:i/>
          <w:color w:val="1E2028"/>
          <w:spacing w:val="-4"/>
          <w:sz w:val="14"/>
        </w:rPr>
        <w:t>of</w:t>
      </w:r>
      <w:r>
        <w:rPr>
          <w:i/>
          <w:color w:val="1E2028"/>
          <w:spacing w:val="1"/>
          <w:sz w:val="14"/>
        </w:rPr>
        <w:t xml:space="preserve"> </w:t>
      </w:r>
      <w:r>
        <w:rPr>
          <w:i/>
          <w:color w:val="1E2028"/>
          <w:spacing w:val="-4"/>
          <w:sz w:val="14"/>
        </w:rPr>
        <w:t>employees</w:t>
      </w:r>
      <w:r>
        <w:rPr>
          <w:i/>
          <w:color w:val="1E2028"/>
          <w:spacing w:val="1"/>
          <w:sz w:val="14"/>
        </w:rPr>
        <w:t xml:space="preserve"> </w:t>
      </w:r>
      <w:r>
        <w:rPr>
          <w:i/>
          <w:color w:val="1E2028"/>
          <w:spacing w:val="-4"/>
          <w:sz w:val="14"/>
        </w:rPr>
        <w:t>acting</w:t>
      </w:r>
      <w:r>
        <w:rPr>
          <w:i/>
          <w:color w:val="1E2028"/>
          <w:sz w:val="14"/>
        </w:rPr>
        <w:t xml:space="preserve"> </w:t>
      </w:r>
      <w:r>
        <w:rPr>
          <w:i/>
          <w:color w:val="1E2028"/>
          <w:spacing w:val="-4"/>
          <w:sz w:val="14"/>
        </w:rPr>
        <w:t>as</w:t>
      </w:r>
      <w:r>
        <w:rPr>
          <w:i/>
          <w:color w:val="1E2028"/>
          <w:spacing w:val="1"/>
          <w:sz w:val="14"/>
        </w:rPr>
        <w:t xml:space="preserve"> </w:t>
      </w:r>
      <w:r>
        <w:rPr>
          <w:i/>
          <w:color w:val="1E2028"/>
          <w:spacing w:val="-4"/>
          <w:sz w:val="14"/>
        </w:rPr>
        <w:t>senior</w:t>
      </w:r>
      <w:r>
        <w:rPr>
          <w:i/>
          <w:color w:val="1E2028"/>
          <w:sz w:val="14"/>
        </w:rPr>
        <w:t xml:space="preserve"> </w:t>
      </w:r>
      <w:r>
        <w:rPr>
          <w:i/>
          <w:color w:val="1E2028"/>
          <w:spacing w:val="-4"/>
          <w:sz w:val="14"/>
        </w:rPr>
        <w:t>employees</w:t>
      </w:r>
      <w:r>
        <w:rPr>
          <w:i/>
          <w:color w:val="1E2028"/>
          <w:spacing w:val="1"/>
          <w:sz w:val="14"/>
        </w:rPr>
        <w:t xml:space="preserve"> </w:t>
      </w:r>
      <w:r>
        <w:rPr>
          <w:i/>
          <w:color w:val="1E2028"/>
          <w:spacing w:val="-4"/>
          <w:sz w:val="14"/>
        </w:rPr>
        <w:t>in</w:t>
      </w:r>
      <w:r>
        <w:rPr>
          <w:i/>
          <w:color w:val="1E2028"/>
          <w:sz w:val="14"/>
        </w:rPr>
        <w:t xml:space="preserve"> </w:t>
      </w:r>
      <w:r>
        <w:rPr>
          <w:i/>
          <w:color w:val="1E2028"/>
          <w:spacing w:val="-4"/>
          <w:sz w:val="14"/>
        </w:rPr>
        <w:t>a</w:t>
      </w:r>
      <w:r>
        <w:rPr>
          <w:i/>
          <w:color w:val="1E2028"/>
          <w:spacing w:val="1"/>
          <w:sz w:val="14"/>
        </w:rPr>
        <w:t xml:space="preserve"> </w:t>
      </w:r>
      <w:r>
        <w:rPr>
          <w:i/>
          <w:color w:val="1E2028"/>
          <w:spacing w:val="-4"/>
          <w:sz w:val="14"/>
        </w:rPr>
        <w:t>long-term</w:t>
      </w:r>
      <w:r>
        <w:rPr>
          <w:i/>
          <w:color w:val="1E2028"/>
          <w:spacing w:val="1"/>
          <w:sz w:val="14"/>
        </w:rPr>
        <w:t xml:space="preserve"> </w:t>
      </w:r>
      <w:r>
        <w:rPr>
          <w:i/>
          <w:color w:val="1E2028"/>
          <w:spacing w:val="-4"/>
          <w:sz w:val="14"/>
        </w:rPr>
        <w:t>arrangement</w:t>
      </w:r>
    </w:p>
    <w:p w14:paraId="0D950AEE" w14:textId="77777777" w:rsidR="003E76A9" w:rsidRDefault="00AF0012">
      <w:pPr>
        <w:pStyle w:val="ListParagraph"/>
        <w:numPr>
          <w:ilvl w:val="0"/>
          <w:numId w:val="34"/>
        </w:numPr>
        <w:tabs>
          <w:tab w:val="left" w:pos="243"/>
        </w:tabs>
        <w:spacing w:before="91" w:line="178" w:lineRule="exact"/>
        <w:ind w:left="243" w:hanging="132"/>
        <w:rPr>
          <w:i/>
          <w:sz w:val="14"/>
        </w:rPr>
      </w:pPr>
      <w:bookmarkStart w:id="509" w:name="f)_"/>
      <w:bookmarkStart w:id="510" w:name="period_132_of_these_positions_were_fille"/>
      <w:bookmarkEnd w:id="509"/>
      <w:bookmarkEnd w:id="510"/>
      <w:r>
        <w:rPr>
          <w:i/>
          <w:color w:val="1E2028"/>
          <w:spacing w:val="-4"/>
          <w:sz w:val="14"/>
        </w:rPr>
        <w:t>The</w:t>
      </w:r>
      <w:r>
        <w:rPr>
          <w:i/>
          <w:color w:val="1E2028"/>
          <w:spacing w:val="-2"/>
          <w:sz w:val="14"/>
        </w:rPr>
        <w:t xml:space="preserve"> </w:t>
      </w:r>
      <w:r>
        <w:rPr>
          <w:i/>
          <w:color w:val="1E2028"/>
          <w:spacing w:val="-4"/>
          <w:sz w:val="14"/>
        </w:rPr>
        <w:t>Academy</w:t>
      </w:r>
      <w:r>
        <w:rPr>
          <w:i/>
          <w:color w:val="1E2028"/>
          <w:spacing w:val="1"/>
          <w:sz w:val="14"/>
        </w:rPr>
        <w:t xml:space="preserve"> </w:t>
      </w:r>
      <w:r>
        <w:rPr>
          <w:i/>
          <w:color w:val="1E2028"/>
          <w:spacing w:val="-4"/>
          <w:sz w:val="14"/>
        </w:rPr>
        <w:t>was</w:t>
      </w:r>
      <w:r>
        <w:rPr>
          <w:i/>
          <w:color w:val="1E2028"/>
          <w:sz w:val="14"/>
        </w:rPr>
        <w:t xml:space="preserve"> </w:t>
      </w:r>
      <w:r>
        <w:rPr>
          <w:i/>
          <w:color w:val="1E2028"/>
          <w:spacing w:val="-4"/>
          <w:sz w:val="14"/>
        </w:rPr>
        <w:t>established</w:t>
      </w:r>
      <w:r>
        <w:rPr>
          <w:i/>
          <w:color w:val="1E2028"/>
          <w:spacing w:val="1"/>
          <w:sz w:val="14"/>
        </w:rPr>
        <w:t xml:space="preserve"> </w:t>
      </w:r>
      <w:r>
        <w:rPr>
          <w:i/>
          <w:color w:val="1E2028"/>
          <w:spacing w:val="-4"/>
          <w:sz w:val="14"/>
        </w:rPr>
        <w:t>on</w:t>
      </w:r>
      <w:r>
        <w:rPr>
          <w:i/>
          <w:color w:val="1E2028"/>
          <w:spacing w:val="1"/>
          <w:sz w:val="14"/>
        </w:rPr>
        <w:t xml:space="preserve"> </w:t>
      </w:r>
      <w:r>
        <w:rPr>
          <w:i/>
          <w:color w:val="1E2028"/>
          <w:spacing w:val="-4"/>
          <w:sz w:val="14"/>
        </w:rPr>
        <w:t>1</w:t>
      </w:r>
      <w:r>
        <w:rPr>
          <w:i/>
          <w:color w:val="1E2028"/>
          <w:sz w:val="14"/>
        </w:rPr>
        <w:t xml:space="preserve"> </w:t>
      </w:r>
      <w:r>
        <w:rPr>
          <w:i/>
          <w:color w:val="1E2028"/>
          <w:spacing w:val="-4"/>
          <w:sz w:val="14"/>
        </w:rPr>
        <w:t>January</w:t>
      </w:r>
      <w:r>
        <w:rPr>
          <w:i/>
          <w:color w:val="1E2028"/>
          <w:spacing w:val="1"/>
          <w:sz w:val="14"/>
        </w:rPr>
        <w:t xml:space="preserve"> </w:t>
      </w:r>
      <w:r>
        <w:rPr>
          <w:i/>
          <w:color w:val="1E2028"/>
          <w:spacing w:val="-4"/>
          <w:sz w:val="14"/>
        </w:rPr>
        <w:t>2022</w:t>
      </w:r>
      <w:r>
        <w:rPr>
          <w:i/>
          <w:color w:val="1E2028"/>
          <w:spacing w:val="1"/>
          <w:sz w:val="14"/>
        </w:rPr>
        <w:t xml:space="preserve"> </w:t>
      </w:r>
      <w:r>
        <w:rPr>
          <w:i/>
          <w:color w:val="1E2028"/>
          <w:spacing w:val="-4"/>
          <w:sz w:val="14"/>
        </w:rPr>
        <w:t>with</w:t>
      </w:r>
      <w:r>
        <w:rPr>
          <w:i/>
          <w:color w:val="1E2028"/>
          <w:sz w:val="14"/>
        </w:rPr>
        <w:t xml:space="preserve"> </w:t>
      </w:r>
      <w:r>
        <w:rPr>
          <w:i/>
          <w:color w:val="1E2028"/>
          <w:spacing w:val="-4"/>
          <w:sz w:val="14"/>
        </w:rPr>
        <w:t>budget</w:t>
      </w:r>
      <w:r>
        <w:rPr>
          <w:i/>
          <w:color w:val="1E2028"/>
          <w:spacing w:val="1"/>
          <w:sz w:val="14"/>
        </w:rPr>
        <w:t xml:space="preserve"> </w:t>
      </w:r>
      <w:r>
        <w:rPr>
          <w:i/>
          <w:color w:val="1E2028"/>
          <w:spacing w:val="-4"/>
          <w:sz w:val="14"/>
        </w:rPr>
        <w:t>funding</w:t>
      </w:r>
      <w:r>
        <w:rPr>
          <w:i/>
          <w:color w:val="1E2028"/>
          <w:spacing w:val="1"/>
          <w:sz w:val="14"/>
        </w:rPr>
        <w:t xml:space="preserve"> </w:t>
      </w:r>
      <w:r>
        <w:rPr>
          <w:i/>
          <w:color w:val="1E2028"/>
          <w:spacing w:val="-4"/>
          <w:sz w:val="14"/>
        </w:rPr>
        <w:t>for</w:t>
      </w:r>
      <w:r>
        <w:rPr>
          <w:i/>
          <w:color w:val="1E2028"/>
          <w:sz w:val="14"/>
        </w:rPr>
        <w:t xml:space="preserve"> </w:t>
      </w:r>
      <w:r>
        <w:rPr>
          <w:i/>
          <w:color w:val="1E2028"/>
          <w:spacing w:val="-4"/>
          <w:sz w:val="14"/>
        </w:rPr>
        <w:t>168</w:t>
      </w:r>
      <w:r>
        <w:rPr>
          <w:i/>
          <w:color w:val="1E2028"/>
          <w:spacing w:val="1"/>
          <w:sz w:val="14"/>
        </w:rPr>
        <w:t xml:space="preserve"> </w:t>
      </w:r>
      <w:r>
        <w:rPr>
          <w:i/>
          <w:color w:val="1E2028"/>
          <w:spacing w:val="-4"/>
          <w:sz w:val="14"/>
        </w:rPr>
        <w:t>positions</w:t>
      </w:r>
      <w:r>
        <w:rPr>
          <w:i/>
          <w:color w:val="1E2028"/>
          <w:sz w:val="14"/>
        </w:rPr>
        <w:t xml:space="preserve"> </w:t>
      </w:r>
      <w:r>
        <w:rPr>
          <w:i/>
          <w:color w:val="1E2028"/>
          <w:spacing w:val="-4"/>
          <w:sz w:val="14"/>
        </w:rPr>
        <w:t>spread</w:t>
      </w:r>
      <w:r>
        <w:rPr>
          <w:i/>
          <w:color w:val="1E2028"/>
          <w:spacing w:val="1"/>
          <w:sz w:val="14"/>
        </w:rPr>
        <w:t xml:space="preserve"> </w:t>
      </w:r>
      <w:r>
        <w:rPr>
          <w:i/>
          <w:color w:val="1E2028"/>
          <w:spacing w:val="-4"/>
          <w:sz w:val="14"/>
        </w:rPr>
        <w:t>across</w:t>
      </w:r>
      <w:r>
        <w:rPr>
          <w:i/>
          <w:color w:val="1E2028"/>
          <w:spacing w:val="1"/>
          <w:sz w:val="14"/>
        </w:rPr>
        <w:t xml:space="preserve"> </w:t>
      </w:r>
      <w:r>
        <w:rPr>
          <w:i/>
          <w:color w:val="1E2028"/>
          <w:spacing w:val="-4"/>
          <w:sz w:val="14"/>
        </w:rPr>
        <w:t>VPS</w:t>
      </w:r>
      <w:r>
        <w:rPr>
          <w:i/>
          <w:color w:val="1E2028"/>
          <w:sz w:val="14"/>
        </w:rPr>
        <w:t xml:space="preserve"> </w:t>
      </w:r>
      <w:r>
        <w:rPr>
          <w:i/>
          <w:color w:val="1E2028"/>
          <w:spacing w:val="-4"/>
          <w:sz w:val="14"/>
        </w:rPr>
        <w:t>and</w:t>
      </w:r>
      <w:r>
        <w:rPr>
          <w:i/>
          <w:color w:val="1E2028"/>
          <w:spacing w:val="1"/>
          <w:sz w:val="14"/>
        </w:rPr>
        <w:t xml:space="preserve"> </w:t>
      </w:r>
      <w:r>
        <w:rPr>
          <w:i/>
          <w:color w:val="1E2028"/>
          <w:spacing w:val="-4"/>
          <w:sz w:val="14"/>
        </w:rPr>
        <w:t>Teaching</w:t>
      </w:r>
      <w:r>
        <w:rPr>
          <w:i/>
          <w:color w:val="1E2028"/>
          <w:spacing w:val="1"/>
          <w:sz w:val="14"/>
        </w:rPr>
        <w:t xml:space="preserve"> </w:t>
      </w:r>
      <w:r>
        <w:rPr>
          <w:i/>
          <w:color w:val="1E2028"/>
          <w:spacing w:val="-4"/>
          <w:sz w:val="14"/>
        </w:rPr>
        <w:t>Service.</w:t>
      </w:r>
      <w:r>
        <w:rPr>
          <w:i/>
          <w:color w:val="1E2028"/>
          <w:sz w:val="14"/>
        </w:rPr>
        <w:t xml:space="preserve"> </w:t>
      </w:r>
      <w:r>
        <w:rPr>
          <w:i/>
          <w:color w:val="1E2028"/>
          <w:spacing w:val="-4"/>
          <w:sz w:val="14"/>
        </w:rPr>
        <w:t>Over</w:t>
      </w:r>
      <w:r>
        <w:rPr>
          <w:i/>
          <w:color w:val="1E2028"/>
          <w:spacing w:val="1"/>
          <w:sz w:val="14"/>
        </w:rPr>
        <w:t xml:space="preserve"> </w:t>
      </w:r>
      <w:r>
        <w:rPr>
          <w:i/>
          <w:color w:val="1E2028"/>
          <w:spacing w:val="-4"/>
          <w:sz w:val="14"/>
        </w:rPr>
        <w:t>the</w:t>
      </w:r>
      <w:r>
        <w:rPr>
          <w:i/>
          <w:color w:val="1E2028"/>
          <w:spacing w:val="1"/>
          <w:sz w:val="14"/>
        </w:rPr>
        <w:t xml:space="preserve"> </w:t>
      </w:r>
      <w:r>
        <w:rPr>
          <w:i/>
          <w:color w:val="1E2028"/>
          <w:spacing w:val="-4"/>
          <w:sz w:val="14"/>
        </w:rPr>
        <w:t>course</w:t>
      </w:r>
      <w:r>
        <w:rPr>
          <w:i/>
          <w:color w:val="1E2028"/>
          <w:sz w:val="14"/>
        </w:rPr>
        <w:t xml:space="preserve"> </w:t>
      </w:r>
      <w:r>
        <w:rPr>
          <w:i/>
          <w:color w:val="1E2028"/>
          <w:spacing w:val="-4"/>
          <w:sz w:val="14"/>
        </w:rPr>
        <w:t>of</w:t>
      </w:r>
      <w:r>
        <w:rPr>
          <w:i/>
          <w:color w:val="1E2028"/>
          <w:spacing w:val="1"/>
          <w:sz w:val="14"/>
        </w:rPr>
        <w:t xml:space="preserve"> </w:t>
      </w:r>
      <w:r>
        <w:rPr>
          <w:i/>
          <w:color w:val="1E2028"/>
          <w:spacing w:val="-4"/>
          <w:sz w:val="14"/>
        </w:rPr>
        <w:t>the</w:t>
      </w:r>
      <w:r>
        <w:rPr>
          <w:i/>
          <w:color w:val="1E2028"/>
          <w:spacing w:val="1"/>
          <w:sz w:val="14"/>
        </w:rPr>
        <w:t xml:space="preserve"> </w:t>
      </w:r>
      <w:r>
        <w:rPr>
          <w:i/>
          <w:color w:val="1E2028"/>
          <w:spacing w:val="-4"/>
          <w:sz w:val="14"/>
        </w:rPr>
        <w:t>reporting</w:t>
      </w:r>
    </w:p>
    <w:p w14:paraId="0D950AEF" w14:textId="77777777" w:rsidR="003E76A9" w:rsidRDefault="00AF0012">
      <w:pPr>
        <w:spacing w:line="178" w:lineRule="exact"/>
        <w:ind w:left="244"/>
        <w:rPr>
          <w:i/>
          <w:sz w:val="14"/>
        </w:rPr>
      </w:pPr>
      <w:r>
        <w:rPr>
          <w:noProof/>
        </w:rPr>
        <mc:AlternateContent>
          <mc:Choice Requires="wps">
            <w:drawing>
              <wp:anchor distT="0" distB="0" distL="0" distR="0" simplePos="0" relativeHeight="251408896" behindDoc="0" locked="0" layoutInCell="1" allowOverlap="1" wp14:anchorId="0D951C0A" wp14:editId="20CEB9FC">
                <wp:simplePos x="0" y="0"/>
                <wp:positionH relativeFrom="page">
                  <wp:posOffset>713097</wp:posOffset>
                </wp:positionH>
                <wp:positionV relativeFrom="paragraph">
                  <wp:posOffset>1165949</wp:posOffset>
                </wp:positionV>
                <wp:extent cx="97790" cy="589915"/>
                <wp:effectExtent l="0" t="0" r="0" b="0"/>
                <wp:wrapNone/>
                <wp:docPr id="675" name="Textbox 6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790" cy="589915"/>
                        </a:xfrm>
                        <a:prstGeom prst="rect">
                          <a:avLst/>
                        </a:prstGeom>
                      </wps:spPr>
                      <wps:txbx>
                        <w:txbxContent>
                          <w:p w14:paraId="0D951FAB" w14:textId="77777777" w:rsidR="003E76A9" w:rsidRDefault="00AF0012">
                            <w:pPr>
                              <w:spacing w:before="18"/>
                              <w:ind w:left="20"/>
                              <w:rPr>
                                <w:rFonts w:ascii="Arial"/>
                                <w:b/>
                                <w:sz w:val="10"/>
                              </w:rPr>
                            </w:pPr>
                            <w:r>
                              <w:rPr>
                                <w:rFonts w:ascii="Arial"/>
                                <w:b/>
                                <w:color w:val="231F20"/>
                                <w:sz w:val="10"/>
                              </w:rPr>
                              <w:t>Demographic</w:t>
                            </w:r>
                            <w:r>
                              <w:rPr>
                                <w:rFonts w:ascii="Arial"/>
                                <w:b/>
                                <w:color w:val="231F20"/>
                                <w:spacing w:val="1"/>
                                <w:sz w:val="10"/>
                              </w:rPr>
                              <w:t xml:space="preserve"> </w:t>
                            </w:r>
                            <w:r>
                              <w:rPr>
                                <w:rFonts w:ascii="Arial"/>
                                <w:b/>
                                <w:color w:val="231F20"/>
                                <w:spacing w:val="-4"/>
                                <w:sz w:val="10"/>
                              </w:rPr>
                              <w:t>data</w:t>
                            </w:r>
                          </w:p>
                        </w:txbxContent>
                      </wps:txbx>
                      <wps:bodyPr vert="vert270" wrap="square" lIns="0" tIns="0" rIns="0" bIns="0" rtlCol="0">
                        <a:noAutofit/>
                      </wps:bodyPr>
                    </wps:wsp>
                  </a:graphicData>
                </a:graphic>
              </wp:anchor>
            </w:drawing>
          </mc:Choice>
          <mc:Fallback>
            <w:pict>
              <v:shape w14:anchorId="0D951C0A" id="Textbox 675" o:spid="_x0000_s1079" type="#_x0000_t202" alt="&quot;&quot;" style="position:absolute;left:0;text-align:left;margin-left:56.15pt;margin-top:91.8pt;width:7.7pt;height:46.45pt;z-index:251408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" filled="f" stroked="f">
                <v:textbox style="layout-flow:vertical;mso-layout-flow-alt:bottom-to-top" inset="0,0,0,0">
                  <w:txbxContent>
                    <w:p w14:paraId="0D951FAB" w14:textId="77777777" w:rsidR="003E76A9" w:rsidRDefault="00AF0012">
                      <w:pPr>
                        <w:spacing w:before="18"/>
                        <w:ind w:left="20"/>
                        <w:rPr>
                          <w:rFonts w:ascii="Arial"/>
                          <w:b/>
                          <w:sz w:val="10"/>
                        </w:rPr>
                      </w:pPr>
                      <w:r>
                        <w:rPr>
                          <w:rFonts w:ascii="Arial"/>
                          <w:b/>
                          <w:color w:val="231F20"/>
                          <w:sz w:val="10"/>
                        </w:rPr>
                        <w:t>Demographic</w:t>
                      </w:r>
                      <w:r>
                        <w:rPr>
                          <w:rFonts w:ascii="Arial"/>
                          <w:b/>
                          <w:color w:val="231F20"/>
                          <w:spacing w:val="1"/>
                          <w:sz w:val="10"/>
                        </w:rPr>
                        <w:t xml:space="preserve"> </w:t>
                      </w:r>
                      <w:r>
                        <w:rPr>
                          <w:rFonts w:ascii="Arial"/>
                          <w:b/>
                          <w:color w:val="231F20"/>
                          <w:spacing w:val="-4"/>
                          <w:sz w:val="10"/>
                        </w:rPr>
                        <w:t>data</w:t>
                      </w:r>
                    </w:p>
                  </w:txbxContent>
                </v:textbox>
                <w10:wrap anchorx="page"/>
              </v:shape>
            </w:pict>
          </mc:Fallback>
        </mc:AlternateContent>
      </w:r>
      <w:r>
        <w:rPr>
          <w:i/>
          <w:color w:val="1E2028"/>
          <w:spacing w:val="-4"/>
          <w:sz w:val="14"/>
        </w:rPr>
        <w:t>period</w:t>
      </w:r>
      <w:r>
        <w:rPr>
          <w:i/>
          <w:color w:val="1E2028"/>
          <w:spacing w:val="-1"/>
          <w:sz w:val="14"/>
        </w:rPr>
        <w:t xml:space="preserve"> </w:t>
      </w:r>
      <w:r>
        <w:rPr>
          <w:i/>
          <w:color w:val="1E2028"/>
          <w:spacing w:val="-4"/>
          <w:sz w:val="14"/>
        </w:rPr>
        <w:t>132</w:t>
      </w:r>
      <w:r>
        <w:rPr>
          <w:i/>
          <w:color w:val="1E2028"/>
          <w:spacing w:val="1"/>
          <w:sz w:val="14"/>
        </w:rPr>
        <w:t xml:space="preserve"> </w:t>
      </w:r>
      <w:r>
        <w:rPr>
          <w:i/>
          <w:color w:val="1E2028"/>
          <w:spacing w:val="-4"/>
          <w:sz w:val="14"/>
        </w:rPr>
        <w:t>of</w:t>
      </w:r>
      <w:r>
        <w:rPr>
          <w:i/>
          <w:color w:val="1E2028"/>
          <w:spacing w:val="2"/>
          <w:sz w:val="14"/>
        </w:rPr>
        <w:t xml:space="preserve"> </w:t>
      </w:r>
      <w:r>
        <w:rPr>
          <w:i/>
          <w:color w:val="1E2028"/>
          <w:spacing w:val="-4"/>
          <w:sz w:val="14"/>
        </w:rPr>
        <w:t>these</w:t>
      </w:r>
      <w:r>
        <w:rPr>
          <w:i/>
          <w:color w:val="1E2028"/>
          <w:spacing w:val="1"/>
          <w:sz w:val="14"/>
        </w:rPr>
        <w:t xml:space="preserve"> </w:t>
      </w:r>
      <w:r>
        <w:rPr>
          <w:i/>
          <w:color w:val="1E2028"/>
          <w:spacing w:val="-4"/>
          <w:sz w:val="14"/>
        </w:rPr>
        <w:t>positions</w:t>
      </w:r>
      <w:r>
        <w:rPr>
          <w:i/>
          <w:color w:val="1E2028"/>
          <w:spacing w:val="1"/>
          <w:sz w:val="14"/>
        </w:rPr>
        <w:t xml:space="preserve"> </w:t>
      </w:r>
      <w:r>
        <w:rPr>
          <w:i/>
          <w:color w:val="1E2028"/>
          <w:spacing w:val="-4"/>
          <w:sz w:val="14"/>
        </w:rPr>
        <w:t>were</w:t>
      </w:r>
      <w:r>
        <w:rPr>
          <w:i/>
          <w:color w:val="1E2028"/>
          <w:spacing w:val="2"/>
          <w:sz w:val="14"/>
        </w:rPr>
        <w:t xml:space="preserve"> </w:t>
      </w:r>
      <w:r>
        <w:rPr>
          <w:i/>
          <w:color w:val="1E2028"/>
          <w:spacing w:val="-4"/>
          <w:sz w:val="14"/>
        </w:rPr>
        <w:t>filled.</w:t>
      </w:r>
    </w:p>
    <w:p w14:paraId="0D950AF0" w14:textId="77777777" w:rsidR="003E76A9" w:rsidRDefault="003E76A9">
      <w:pPr>
        <w:pStyle w:val="BodyText"/>
        <w:rPr>
          <w:i/>
          <w:sz w:val="20"/>
        </w:rPr>
      </w:pPr>
    </w:p>
    <w:p w14:paraId="0D950AF1" w14:textId="4BA07CFE" w:rsidR="003E76A9" w:rsidRDefault="00993425">
      <w:pPr>
        <w:pStyle w:val="BodyText"/>
        <w:rPr>
          <w:i/>
          <w:sz w:val="20"/>
        </w:rPr>
      </w:pPr>
      <w:r>
        <w:rPr>
          <w:i/>
          <w:noProof/>
          <w:sz w:val="20"/>
        </w:rPr>
        <mc:AlternateContent>
          <mc:Choice Requires="wps">
            <w:drawing>
              <wp:anchor distT="0" distB="0" distL="114300" distR="114300" simplePos="0" relativeHeight="251727360" behindDoc="1" locked="0" layoutInCell="1" allowOverlap="1" wp14:anchorId="358CF473" wp14:editId="7D35FFF0">
                <wp:simplePos x="0" y="0"/>
                <wp:positionH relativeFrom="column">
                  <wp:posOffset>71589</wp:posOffset>
                </wp:positionH>
                <wp:positionV relativeFrom="paragraph">
                  <wp:posOffset>163690</wp:posOffset>
                </wp:positionV>
                <wp:extent cx="6732270" cy="2280285"/>
                <wp:effectExtent l="0" t="0" r="0" b="5715"/>
                <wp:wrapNone/>
                <wp:docPr id="664" name="Graphic 6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32270" cy="2280285"/>
                        </a:xfrm>
                        <a:custGeom>
                          <a:avLst/>
                          <a:gdLst/>
                          <a:ahLst/>
                          <a:cxnLst/>
                          <a:rect l="l" t="t" r="r" b="b"/>
                          <a:pathLst>
                            <a:path w="6732270" h="2280285">
                              <a:moveTo>
                                <a:pt x="6731685" y="0"/>
                              </a:moveTo>
                              <a:lnTo>
                                <a:pt x="0" y="0"/>
                              </a:lnTo>
                              <a:lnTo>
                                <a:pt x="0" y="2279992"/>
                              </a:lnTo>
                              <a:lnTo>
                                <a:pt x="6731685" y="2279992"/>
                              </a:lnTo>
                              <a:lnTo>
                                <a:pt x="673168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9B55477" id="Graphic 664" o:spid="_x0000_s1026" alt="&quot;&quot;" style="position:absolute;margin-left:5.65pt;margin-top:12.9pt;width:530.1pt;height:179.55pt;z-index:-251589120;visibility:visible;mso-wrap-style:square;mso-wrap-distance-left:9pt;mso-wrap-distance-top:0;mso-wrap-distance-right:9pt;mso-wrap-distance-bottom:0;mso-position-horizontal:absolute;mso-position-horizontal-relative:text;mso-position-vertical:absolute;mso-position-vertical-relative:text;v-text-anchor:top" coordsize="6732270,2280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" path="m6731685,l,,,2279992r6731685,l6731685,xe" stroked="f">
                <v:path arrowok="t"/>
              </v:shape>
            </w:pict>
          </mc:Fallback>
        </mc:AlternateContent>
      </w:r>
      <w:r>
        <w:rPr>
          <w:i/>
          <w:noProof/>
          <w:sz w:val="20"/>
        </w:rPr>
        <mc:AlternateContent>
          <mc:Choice Requires="wps">
            <w:drawing>
              <wp:anchor distT="0" distB="0" distL="114300" distR="114300" simplePos="0" relativeHeight="251728384" behindDoc="1" locked="0" layoutInCell="1" allowOverlap="1" wp14:anchorId="69CC39C6" wp14:editId="1BA8A5EF">
                <wp:simplePos x="0" y="0"/>
                <wp:positionH relativeFrom="column">
                  <wp:posOffset>71589</wp:posOffset>
                </wp:positionH>
                <wp:positionV relativeFrom="paragraph">
                  <wp:posOffset>163690</wp:posOffset>
                </wp:positionV>
                <wp:extent cx="6732270" cy="2280285"/>
                <wp:effectExtent l="38100" t="38100" r="106680" b="120015"/>
                <wp:wrapNone/>
                <wp:docPr id="666" name="Graphic 6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32270" cy="2280285"/>
                        </a:xfrm>
                        <a:custGeom>
                          <a:avLst/>
                          <a:gdLst/>
                          <a:ahLst/>
                          <a:cxnLst/>
                          <a:rect l="l" t="t" r="r" b="b"/>
                          <a:pathLst>
                            <a:path w="6732270" h="2280285">
                              <a:moveTo>
                                <a:pt x="0" y="2279992"/>
                              </a:moveTo>
                              <a:lnTo>
                                <a:pt x="6731685" y="2279992"/>
                              </a:lnTo>
                              <a:lnTo>
                                <a:pt x="6731685" y="0"/>
                              </a:lnTo>
                              <a:lnTo>
                                <a:pt x="0" y="0"/>
                              </a:lnTo>
                              <a:lnTo>
                                <a:pt x="0" y="2279992"/>
                              </a:lnTo>
                              <a:close/>
                            </a:path>
                          </a:pathLst>
                        </a:custGeom>
                        <a:solidFill>
                          <a:schemeClr val="bg1"/>
                        </a:solidFill>
                        <a:ln w="4394">
                          <a:solidFill>
                            <a:srgbClr val="1D1F27"/>
                          </a:solidFill>
                          <a:prstDash val="solid"/>
                        </a:ln>
                        <a:effectLst>
                          <a:outerShdw blurRad="50800" dist="38100" dir="2700000" algn="tl" rotWithShape="0">
                            <a:prstClr val="black">
                              <a:alpha val="40000"/>
                            </a:prstClr>
                          </a:outerShdw>
                        </a:effectLst>
                      </wps:spPr>
                      <wps:bodyPr wrap="square" lIns="0" tIns="0" rIns="0" bIns="0" rtlCol="0">
                        <a:prstTxWarp prst="textNoShape">
                          <a:avLst/>
                        </a:prstTxWarp>
                        <a:noAutofit/>
                      </wps:bodyPr>
                    </wps:wsp>
                  </a:graphicData>
                </a:graphic>
              </wp:anchor>
            </w:drawing>
          </mc:Choice>
          <mc:Fallback>
            <w:pict>
              <v:shape w14:anchorId="1464CF9B" id="Graphic 666" o:spid="_x0000_s1026" alt="&quot;&quot;" style="position:absolute;margin-left:5.65pt;margin-top:12.9pt;width:530.1pt;height:179.55pt;z-index:-251588096;visibility:visible;mso-wrap-style:square;mso-wrap-distance-left:9pt;mso-wrap-distance-top:0;mso-wrap-distance-right:9pt;mso-wrap-distance-bottom:0;mso-position-horizontal:absolute;mso-position-horizontal-relative:text;mso-position-vertical:absolute;mso-position-vertical-relative:text;v-text-anchor:top" coordsize="6732270,2280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" path="m,2279992r6731685,l6731685,,,,,2279992xe" fillcolor="white [3212]" strokecolor="#1d1f27" strokeweight=".1221mm">
                <v:shadow on="t" color="black" opacity="26214f" origin="-.5,-.5" offset=".74836mm,.74836mm"/>
                <v:path arrowok="t"/>
              </v:shape>
            </w:pict>
          </mc:Fallback>
        </mc:AlternateContent>
      </w:r>
    </w:p>
    <w:p w14:paraId="0D950AF2" w14:textId="10CDEB93" w:rsidR="003E76A9" w:rsidRDefault="00993425">
      <w:pPr>
        <w:pStyle w:val="BodyText"/>
        <w:rPr>
          <w:i/>
          <w:sz w:val="20"/>
        </w:rPr>
      </w:pPr>
      <w:r>
        <w:rPr>
          <w:i/>
          <w:noProof/>
          <w:sz w:val="20"/>
        </w:rPr>
        <mc:AlternateContent>
          <mc:Choice Requires="wps">
            <w:drawing>
              <wp:anchor distT="0" distB="0" distL="114300" distR="114300" simplePos="0" relativeHeight="251729408" behindDoc="1" locked="0" layoutInCell="1" allowOverlap="1" wp14:anchorId="0FD47B3D" wp14:editId="2FF28317">
                <wp:simplePos x="0" y="0"/>
                <wp:positionH relativeFrom="column">
                  <wp:posOffset>166014</wp:posOffset>
                </wp:positionH>
                <wp:positionV relativeFrom="paragraph">
                  <wp:posOffset>75272</wp:posOffset>
                </wp:positionV>
                <wp:extent cx="6538595" cy="451484"/>
                <wp:effectExtent l="0" t="0" r="0" b="6350"/>
                <wp:wrapNone/>
                <wp:docPr id="665" name="Graphic 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38595" cy="451484"/>
                        </a:xfrm>
                        <a:custGeom>
                          <a:avLst/>
                          <a:gdLst/>
                          <a:ahLst/>
                          <a:cxnLst/>
                          <a:rect l="l" t="t" r="r" b="b"/>
                          <a:pathLst>
                            <a:path w="6538595" h="451484">
                              <a:moveTo>
                                <a:pt x="6538061" y="0"/>
                              </a:moveTo>
                              <a:lnTo>
                                <a:pt x="0" y="0"/>
                              </a:lnTo>
                              <a:lnTo>
                                <a:pt x="0" y="450900"/>
                              </a:lnTo>
                              <a:lnTo>
                                <a:pt x="6538061" y="450900"/>
                              </a:lnTo>
                              <a:lnTo>
                                <a:pt x="6538061" y="0"/>
                              </a:lnTo>
                              <a:close/>
                            </a:path>
                          </a:pathLst>
                        </a:custGeom>
                        <a:solidFill>
                          <a:srgbClr val="231F2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2BC48" id="Graphic 665" o:spid="_x0000_s1026" alt="&quot;&quot;" style="position:absolute;margin-left:13.05pt;margin-top:5.95pt;width:514.85pt;height:35.5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538595,451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" path="m6538061,l,,,450900r6538061,l6538061,xe" fillcolor="#231f20" stroked="f">
                <v:path arrowok="t"/>
              </v:shape>
            </w:pict>
          </mc:Fallback>
        </mc:AlternateContent>
      </w:r>
      <w:r>
        <w:rPr>
          <w:i/>
          <w:noProof/>
          <w:sz w:val="20"/>
        </w:rPr>
        <mc:AlternateContent>
          <mc:Choice Requires="wps">
            <w:drawing>
              <wp:anchor distT="0" distB="0" distL="114300" distR="114300" simplePos="0" relativeHeight="251732480" behindDoc="1" locked="0" layoutInCell="1" allowOverlap="1" wp14:anchorId="46D3330E" wp14:editId="5ADE5369">
                <wp:simplePos x="0" y="0"/>
                <wp:positionH relativeFrom="column">
                  <wp:posOffset>160629</wp:posOffset>
                </wp:positionH>
                <wp:positionV relativeFrom="paragraph">
                  <wp:posOffset>72034</wp:posOffset>
                </wp:positionV>
                <wp:extent cx="6546215" cy="2102485"/>
                <wp:effectExtent l="0" t="0" r="6985" b="0"/>
                <wp:wrapNone/>
                <wp:docPr id="667" name="Graphic 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6215" cy="2102485"/>
                        </a:xfrm>
                        <a:custGeom>
                          <a:avLst/>
                          <a:gdLst/>
                          <a:ahLst/>
                          <a:cxnLst/>
                          <a:rect l="l" t="t" r="r" b="b"/>
                          <a:pathLst>
                            <a:path w="6546215" h="2102485">
                              <a:moveTo>
                                <a:pt x="5397" y="0"/>
                              </a:moveTo>
                              <a:lnTo>
                                <a:pt x="0" y="0"/>
                              </a:lnTo>
                              <a:lnTo>
                                <a:pt x="0" y="450913"/>
                              </a:lnTo>
                              <a:lnTo>
                                <a:pt x="5397" y="450913"/>
                              </a:lnTo>
                              <a:lnTo>
                                <a:pt x="5397" y="0"/>
                              </a:lnTo>
                              <a:close/>
                            </a:path>
                            <a:path w="6546215" h="2102485">
                              <a:moveTo>
                                <a:pt x="1734566" y="144551"/>
                              </a:moveTo>
                              <a:lnTo>
                                <a:pt x="127292" y="144551"/>
                              </a:lnTo>
                              <a:lnTo>
                                <a:pt x="127292" y="149948"/>
                              </a:lnTo>
                              <a:lnTo>
                                <a:pt x="1734566" y="149948"/>
                              </a:lnTo>
                              <a:lnTo>
                                <a:pt x="1734566" y="144551"/>
                              </a:lnTo>
                              <a:close/>
                            </a:path>
                            <a:path w="6546215" h="2102485">
                              <a:moveTo>
                                <a:pt x="6545618" y="450926"/>
                              </a:moveTo>
                              <a:lnTo>
                                <a:pt x="6540220" y="450926"/>
                              </a:lnTo>
                              <a:lnTo>
                                <a:pt x="6540220" y="1443316"/>
                              </a:lnTo>
                              <a:lnTo>
                                <a:pt x="6540220" y="1448701"/>
                              </a:lnTo>
                              <a:lnTo>
                                <a:pt x="6540220" y="1956777"/>
                              </a:lnTo>
                              <a:lnTo>
                                <a:pt x="6540220" y="1962175"/>
                              </a:lnTo>
                              <a:lnTo>
                                <a:pt x="6540220" y="2091613"/>
                              </a:lnTo>
                              <a:lnTo>
                                <a:pt x="5768949" y="2091613"/>
                              </a:lnTo>
                              <a:lnTo>
                                <a:pt x="5768949" y="1962175"/>
                              </a:lnTo>
                              <a:lnTo>
                                <a:pt x="6540220" y="1962175"/>
                              </a:lnTo>
                              <a:lnTo>
                                <a:pt x="6540220" y="1956777"/>
                              </a:lnTo>
                              <a:lnTo>
                                <a:pt x="5768949" y="1956777"/>
                              </a:lnTo>
                              <a:lnTo>
                                <a:pt x="5768949" y="1448701"/>
                              </a:lnTo>
                              <a:lnTo>
                                <a:pt x="6540220" y="1448701"/>
                              </a:lnTo>
                              <a:lnTo>
                                <a:pt x="6540220" y="1443316"/>
                              </a:lnTo>
                              <a:lnTo>
                                <a:pt x="5768949" y="1443316"/>
                              </a:lnTo>
                              <a:lnTo>
                                <a:pt x="5768949" y="450926"/>
                              </a:lnTo>
                              <a:lnTo>
                                <a:pt x="5763552" y="450926"/>
                              </a:lnTo>
                              <a:lnTo>
                                <a:pt x="5763552" y="2091613"/>
                              </a:lnTo>
                              <a:lnTo>
                                <a:pt x="4674032" y="2091613"/>
                              </a:lnTo>
                              <a:lnTo>
                                <a:pt x="4674032" y="1962175"/>
                              </a:lnTo>
                              <a:lnTo>
                                <a:pt x="5763552" y="1962175"/>
                              </a:lnTo>
                              <a:lnTo>
                                <a:pt x="5763552" y="1956777"/>
                              </a:lnTo>
                              <a:lnTo>
                                <a:pt x="4674032" y="1956777"/>
                              </a:lnTo>
                              <a:lnTo>
                                <a:pt x="4674032" y="1448701"/>
                              </a:lnTo>
                              <a:lnTo>
                                <a:pt x="5763552" y="1448701"/>
                              </a:lnTo>
                              <a:lnTo>
                                <a:pt x="5763552" y="1443316"/>
                              </a:lnTo>
                              <a:lnTo>
                                <a:pt x="4674032" y="1443316"/>
                              </a:lnTo>
                              <a:lnTo>
                                <a:pt x="4674032" y="450926"/>
                              </a:lnTo>
                              <a:lnTo>
                                <a:pt x="4668647" y="450926"/>
                              </a:lnTo>
                              <a:lnTo>
                                <a:pt x="4668647" y="2091613"/>
                              </a:lnTo>
                              <a:lnTo>
                                <a:pt x="4133596" y="2091613"/>
                              </a:lnTo>
                              <a:lnTo>
                                <a:pt x="4133596" y="1962175"/>
                              </a:lnTo>
                              <a:lnTo>
                                <a:pt x="4668647" y="1962175"/>
                              </a:lnTo>
                              <a:lnTo>
                                <a:pt x="4668647" y="1956777"/>
                              </a:lnTo>
                              <a:lnTo>
                                <a:pt x="4133596" y="1956777"/>
                              </a:lnTo>
                              <a:lnTo>
                                <a:pt x="4133596" y="1448701"/>
                              </a:lnTo>
                              <a:lnTo>
                                <a:pt x="4668647" y="1448701"/>
                              </a:lnTo>
                              <a:lnTo>
                                <a:pt x="4668647" y="1443316"/>
                              </a:lnTo>
                              <a:lnTo>
                                <a:pt x="4133596" y="1443316"/>
                              </a:lnTo>
                              <a:lnTo>
                                <a:pt x="4133596" y="450926"/>
                              </a:lnTo>
                              <a:lnTo>
                                <a:pt x="4128211" y="450926"/>
                              </a:lnTo>
                              <a:lnTo>
                                <a:pt x="4128211" y="2091613"/>
                              </a:lnTo>
                              <a:lnTo>
                                <a:pt x="3468052" y="2091613"/>
                              </a:lnTo>
                              <a:lnTo>
                                <a:pt x="3468052" y="1962175"/>
                              </a:lnTo>
                              <a:lnTo>
                                <a:pt x="4128211" y="1962175"/>
                              </a:lnTo>
                              <a:lnTo>
                                <a:pt x="4128211" y="1956777"/>
                              </a:lnTo>
                              <a:lnTo>
                                <a:pt x="3468052" y="1956777"/>
                              </a:lnTo>
                              <a:lnTo>
                                <a:pt x="3468052" y="1448701"/>
                              </a:lnTo>
                              <a:lnTo>
                                <a:pt x="4128211" y="1448701"/>
                              </a:lnTo>
                              <a:lnTo>
                                <a:pt x="4128211" y="1443316"/>
                              </a:lnTo>
                              <a:lnTo>
                                <a:pt x="3468052" y="1443316"/>
                              </a:lnTo>
                              <a:lnTo>
                                <a:pt x="3468052" y="450926"/>
                              </a:lnTo>
                              <a:lnTo>
                                <a:pt x="3462655" y="450926"/>
                              </a:lnTo>
                              <a:lnTo>
                                <a:pt x="3462655" y="2091613"/>
                              </a:lnTo>
                              <a:lnTo>
                                <a:pt x="2358059" y="2091613"/>
                              </a:lnTo>
                              <a:lnTo>
                                <a:pt x="2358059" y="1962175"/>
                              </a:lnTo>
                              <a:lnTo>
                                <a:pt x="3462655" y="1962175"/>
                              </a:lnTo>
                              <a:lnTo>
                                <a:pt x="3462655" y="1956777"/>
                              </a:lnTo>
                              <a:lnTo>
                                <a:pt x="2358059" y="1956777"/>
                              </a:lnTo>
                              <a:lnTo>
                                <a:pt x="2358059" y="1448701"/>
                              </a:lnTo>
                              <a:lnTo>
                                <a:pt x="3462655" y="1448701"/>
                              </a:lnTo>
                              <a:lnTo>
                                <a:pt x="3462655" y="1443316"/>
                              </a:lnTo>
                              <a:lnTo>
                                <a:pt x="2358059" y="1443316"/>
                              </a:lnTo>
                              <a:lnTo>
                                <a:pt x="2358059" y="450926"/>
                              </a:lnTo>
                              <a:lnTo>
                                <a:pt x="2352662" y="450926"/>
                              </a:lnTo>
                              <a:lnTo>
                                <a:pt x="2352662" y="1443316"/>
                              </a:lnTo>
                              <a:lnTo>
                                <a:pt x="1734566" y="1443316"/>
                              </a:lnTo>
                              <a:lnTo>
                                <a:pt x="1734566" y="450900"/>
                              </a:lnTo>
                              <a:lnTo>
                                <a:pt x="1729168" y="450900"/>
                              </a:lnTo>
                              <a:lnTo>
                                <a:pt x="1729168" y="1443316"/>
                              </a:lnTo>
                              <a:lnTo>
                                <a:pt x="127292" y="1443316"/>
                              </a:lnTo>
                              <a:lnTo>
                                <a:pt x="127292" y="1448701"/>
                              </a:lnTo>
                              <a:lnTo>
                                <a:pt x="2352662" y="1448701"/>
                              </a:lnTo>
                              <a:lnTo>
                                <a:pt x="2352662" y="1956777"/>
                              </a:lnTo>
                              <a:lnTo>
                                <a:pt x="2091613" y="1956777"/>
                              </a:lnTo>
                              <a:lnTo>
                                <a:pt x="2091613" y="1962175"/>
                              </a:lnTo>
                              <a:lnTo>
                                <a:pt x="2352662" y="1962175"/>
                              </a:lnTo>
                              <a:lnTo>
                                <a:pt x="2352662" y="2091613"/>
                              </a:lnTo>
                              <a:lnTo>
                                <a:pt x="2091613" y="2091613"/>
                              </a:lnTo>
                              <a:lnTo>
                                <a:pt x="1734566" y="2091613"/>
                              </a:lnTo>
                              <a:lnTo>
                                <a:pt x="1734566" y="1962175"/>
                              </a:lnTo>
                              <a:lnTo>
                                <a:pt x="2091601" y="1962175"/>
                              </a:lnTo>
                              <a:lnTo>
                                <a:pt x="2091601" y="1956777"/>
                              </a:lnTo>
                              <a:lnTo>
                                <a:pt x="1734566" y="1956777"/>
                              </a:lnTo>
                              <a:lnTo>
                                <a:pt x="1734566" y="1448714"/>
                              </a:lnTo>
                              <a:lnTo>
                                <a:pt x="1729168" y="1448714"/>
                              </a:lnTo>
                              <a:lnTo>
                                <a:pt x="1729168" y="1956777"/>
                              </a:lnTo>
                              <a:lnTo>
                                <a:pt x="1729168" y="1962175"/>
                              </a:lnTo>
                              <a:lnTo>
                                <a:pt x="1729168" y="2091613"/>
                              </a:lnTo>
                              <a:lnTo>
                                <a:pt x="5397" y="2091613"/>
                              </a:lnTo>
                              <a:lnTo>
                                <a:pt x="5397" y="1962175"/>
                              </a:lnTo>
                              <a:lnTo>
                                <a:pt x="1729168" y="1962175"/>
                              </a:lnTo>
                              <a:lnTo>
                                <a:pt x="1729168" y="1956777"/>
                              </a:lnTo>
                              <a:lnTo>
                                <a:pt x="5397" y="1956777"/>
                              </a:lnTo>
                              <a:lnTo>
                                <a:pt x="5397" y="1448701"/>
                              </a:lnTo>
                              <a:lnTo>
                                <a:pt x="127279" y="1448701"/>
                              </a:lnTo>
                              <a:lnTo>
                                <a:pt x="127279" y="1443316"/>
                              </a:lnTo>
                              <a:lnTo>
                                <a:pt x="5397" y="1443316"/>
                              </a:lnTo>
                              <a:lnTo>
                                <a:pt x="5397" y="450926"/>
                              </a:lnTo>
                              <a:lnTo>
                                <a:pt x="0" y="450926"/>
                              </a:lnTo>
                              <a:lnTo>
                                <a:pt x="0" y="2091613"/>
                              </a:lnTo>
                              <a:lnTo>
                                <a:pt x="0" y="2102408"/>
                              </a:lnTo>
                              <a:lnTo>
                                <a:pt x="2091613" y="2102408"/>
                              </a:lnTo>
                              <a:lnTo>
                                <a:pt x="6545605" y="2102408"/>
                              </a:lnTo>
                              <a:lnTo>
                                <a:pt x="6545605" y="2091626"/>
                              </a:lnTo>
                              <a:lnTo>
                                <a:pt x="6545618" y="1962175"/>
                              </a:lnTo>
                              <a:lnTo>
                                <a:pt x="6545618" y="1956777"/>
                              </a:lnTo>
                              <a:lnTo>
                                <a:pt x="6545618" y="1448701"/>
                              </a:lnTo>
                              <a:lnTo>
                                <a:pt x="6545618" y="1443316"/>
                              </a:lnTo>
                              <a:lnTo>
                                <a:pt x="6545618" y="450926"/>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3A2442AC" id="Graphic 667" o:spid="_x0000_s1026" alt="&quot;&quot;" style="position:absolute;margin-left:12.65pt;margin-top:5.65pt;width:515.45pt;height:165.55pt;z-index:-251584000;visibility:visible;mso-wrap-style:square;mso-wrap-distance-left:9pt;mso-wrap-distance-top:0;mso-wrap-distance-right:9pt;mso-wrap-distance-bottom:0;mso-position-horizontal:absolute;mso-position-horizontal-relative:text;mso-position-vertical:absolute;mso-position-vertical-relative:text;v-text-anchor:top" coordsize="6546215,2102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" path="m5397,l,,,450913r5397,l5397,xem1734566,144551r-1607274,l127292,149948r1607274,l1734566,144551xem6545618,450926r-5398,l6540220,1443316r,5385l6540220,1956777r,5398l6540220,2091613r-771271,l5768949,1962175r771271,l6540220,1956777r-771271,l5768949,1448701r771271,l6540220,1443316r-771271,l5768949,450926r-5397,l5763552,2091613r-1089520,l4674032,1962175r1089520,l5763552,1956777r-1089520,l4674032,1448701r1089520,l5763552,1443316r-1089520,l4674032,450926r-5385,l4668647,2091613r-535051,l4133596,1962175r535051,l4668647,1956777r-535051,l4133596,1448701r535051,l4668647,1443316r-535051,l4133596,450926r-5385,l4128211,2091613r-660159,l3468052,1962175r660159,l4128211,1956777r-660159,l3468052,1448701r660159,l4128211,1443316r-660159,l3468052,450926r-5397,l3462655,2091613r-1104596,l2358059,1962175r1104596,l3462655,1956777r-1104596,l2358059,1448701r1104596,l3462655,1443316r-1104596,l2358059,450926r-5397,l2352662,1443316r-618096,l1734566,450900r-5398,l1729168,1443316r-1601876,l127292,1448701r2225370,l2352662,1956777r-261049,l2091613,1962175r261049,l2352662,2091613r-261049,l1734566,2091613r,-129438l2091601,1962175r,-5398l1734566,1956777r,-508063l1729168,1448714r,508063l1729168,1962175r,129438l5397,2091613r,-129438l1729168,1962175r,-5398l5397,1956777r,-508076l127279,1448701r,-5385l5397,1443316r,-992390l,450926,,2091613r,10795l2091613,2102408r4453992,l6545605,2091626r13,-129451l6545618,1956777r,-508076l6545618,1443316r,-992390xe" fillcolor="#231f20" stroked="f">
                <v:path arrowok="t"/>
              </v:shape>
            </w:pict>
          </mc:Fallback>
        </mc:AlternateContent>
      </w:r>
    </w:p>
    <w:p w14:paraId="0D950AF3" w14:textId="77777777" w:rsidR="003E76A9" w:rsidRDefault="003E76A9">
      <w:pPr>
        <w:pStyle w:val="BodyText"/>
        <w:rPr>
          <w:i/>
          <w:sz w:val="20"/>
        </w:rPr>
      </w:pPr>
    </w:p>
    <w:p w14:paraId="0D950AF4" w14:textId="77777777" w:rsidR="003E76A9" w:rsidRDefault="003E76A9">
      <w:pPr>
        <w:pStyle w:val="BodyText"/>
        <w:rPr>
          <w:i/>
          <w:sz w:val="20"/>
        </w:rPr>
      </w:pPr>
    </w:p>
    <w:p w14:paraId="0D950AF5" w14:textId="77777777" w:rsidR="003E76A9" w:rsidRDefault="003E76A9">
      <w:pPr>
        <w:pStyle w:val="BodyText"/>
        <w:rPr>
          <w:i/>
          <w:sz w:val="20"/>
        </w:rPr>
      </w:pPr>
    </w:p>
    <w:p w14:paraId="0D950AF6" w14:textId="77777777" w:rsidR="003E76A9" w:rsidRDefault="003E76A9">
      <w:pPr>
        <w:pStyle w:val="BodyText"/>
        <w:rPr>
          <w:i/>
          <w:sz w:val="20"/>
        </w:rPr>
      </w:pPr>
    </w:p>
    <w:p w14:paraId="0D950AF7" w14:textId="77777777" w:rsidR="003E76A9" w:rsidRDefault="003E76A9">
      <w:pPr>
        <w:pStyle w:val="BodyText"/>
        <w:rPr>
          <w:i/>
          <w:sz w:val="20"/>
        </w:rPr>
      </w:pPr>
    </w:p>
    <w:p w14:paraId="0D950AF8" w14:textId="77777777" w:rsidR="003E76A9" w:rsidRDefault="003E76A9">
      <w:pPr>
        <w:pStyle w:val="BodyText"/>
        <w:rPr>
          <w:i/>
          <w:sz w:val="20"/>
        </w:rPr>
      </w:pPr>
    </w:p>
    <w:p w14:paraId="0D950AF9" w14:textId="77777777" w:rsidR="003E76A9" w:rsidRDefault="003E76A9">
      <w:pPr>
        <w:pStyle w:val="BodyText"/>
        <w:rPr>
          <w:i/>
          <w:sz w:val="20"/>
        </w:rPr>
      </w:pPr>
    </w:p>
    <w:p w14:paraId="0D950AFA" w14:textId="77777777" w:rsidR="003E76A9" w:rsidRDefault="003E76A9">
      <w:pPr>
        <w:pStyle w:val="BodyText"/>
        <w:rPr>
          <w:i/>
          <w:sz w:val="20"/>
        </w:rPr>
      </w:pPr>
    </w:p>
    <w:p w14:paraId="0D950AFB" w14:textId="77777777" w:rsidR="003E76A9" w:rsidRDefault="003E76A9">
      <w:pPr>
        <w:pStyle w:val="BodyText"/>
        <w:rPr>
          <w:i/>
          <w:sz w:val="20"/>
        </w:rPr>
      </w:pPr>
    </w:p>
    <w:p w14:paraId="0D950AFC" w14:textId="77777777" w:rsidR="003E76A9" w:rsidRDefault="003E76A9">
      <w:pPr>
        <w:pStyle w:val="BodyText"/>
        <w:rPr>
          <w:i/>
          <w:sz w:val="20"/>
        </w:rPr>
      </w:pPr>
    </w:p>
    <w:p w14:paraId="0D950AFD" w14:textId="77777777" w:rsidR="003E76A9" w:rsidRDefault="003E76A9">
      <w:pPr>
        <w:pStyle w:val="BodyText"/>
        <w:rPr>
          <w:i/>
          <w:sz w:val="20"/>
        </w:rPr>
      </w:pPr>
    </w:p>
    <w:p w14:paraId="0D950AFE" w14:textId="77777777" w:rsidR="003E76A9" w:rsidRDefault="003E76A9">
      <w:pPr>
        <w:pStyle w:val="BodyText"/>
        <w:rPr>
          <w:i/>
          <w:sz w:val="20"/>
        </w:rPr>
      </w:pPr>
    </w:p>
    <w:p w14:paraId="0D950AFF" w14:textId="77777777" w:rsidR="003E76A9" w:rsidRDefault="003E76A9">
      <w:pPr>
        <w:pStyle w:val="BodyText"/>
        <w:spacing w:before="1"/>
        <w:rPr>
          <w:i/>
          <w:sz w:val="23"/>
        </w:rPr>
      </w:pPr>
    </w:p>
    <w:p w14:paraId="0D950B00" w14:textId="77777777" w:rsidR="003E76A9" w:rsidRDefault="00AF0012">
      <w:pPr>
        <w:spacing w:before="101"/>
        <w:ind w:left="111"/>
        <w:rPr>
          <w:i/>
          <w:sz w:val="14"/>
        </w:rPr>
      </w:pPr>
      <w:r>
        <w:rPr>
          <w:noProof/>
        </w:rPr>
        <mc:AlternateContent>
          <mc:Choice Requires="wps">
            <w:drawing>
              <wp:anchor distT="0" distB="0" distL="0" distR="0" simplePos="0" relativeHeight="251407872" behindDoc="0" locked="0" layoutInCell="1" allowOverlap="1" wp14:anchorId="0D951C0C" wp14:editId="78CB0D6B">
                <wp:simplePos x="0" y="0"/>
                <wp:positionH relativeFrom="page">
                  <wp:posOffset>672127</wp:posOffset>
                </wp:positionH>
                <wp:positionV relativeFrom="paragraph">
                  <wp:posOffset>-891033</wp:posOffset>
                </wp:positionV>
                <wp:extent cx="180975" cy="446405"/>
                <wp:effectExtent l="0" t="0" r="0" b="0"/>
                <wp:wrapNone/>
                <wp:docPr id="676" name="Textbox 6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446405"/>
                        </a:xfrm>
                        <a:prstGeom prst="rect">
                          <a:avLst/>
                        </a:prstGeom>
                      </wps:spPr>
                      <wps:txbx>
                        <w:txbxContent>
                          <w:p w14:paraId="0D951FAC" w14:textId="77777777" w:rsidR="003E76A9" w:rsidRDefault="00AF0012">
                            <w:pPr>
                              <w:spacing w:before="18" w:line="273" w:lineRule="auto"/>
                              <w:ind w:left="247" w:hanging="228"/>
                              <w:rPr>
                                <w:rFonts w:ascii="Arial"/>
                                <w:b/>
                                <w:sz w:val="10"/>
                              </w:rPr>
                            </w:pPr>
                            <w:r>
                              <w:rPr>
                                <w:rFonts w:ascii="Arial"/>
                                <w:b/>
                                <w:color w:val="231F20"/>
                                <w:spacing w:val="-2"/>
                                <w:sz w:val="10"/>
                              </w:rPr>
                              <w:t>Classification</w:t>
                            </w:r>
                            <w:r>
                              <w:rPr>
                                <w:rFonts w:ascii="Arial"/>
                                <w:b/>
                                <w:color w:val="231F20"/>
                                <w:spacing w:val="40"/>
                                <w:sz w:val="10"/>
                              </w:rPr>
                              <w:t xml:space="preserve"> </w:t>
                            </w:r>
                            <w:r>
                              <w:rPr>
                                <w:rFonts w:ascii="Arial"/>
                                <w:b/>
                                <w:color w:val="231F20"/>
                                <w:spacing w:val="-4"/>
                                <w:sz w:val="10"/>
                              </w:rPr>
                              <w:t>data</w:t>
                            </w:r>
                          </w:p>
                        </w:txbxContent>
                      </wps:txbx>
                      <wps:bodyPr vert="vert270" wrap="square" lIns="0" tIns="0" rIns="0" bIns="0" rtlCol="0">
                        <a:noAutofit/>
                      </wps:bodyPr>
                    </wps:wsp>
                  </a:graphicData>
                </a:graphic>
              </wp:anchor>
            </w:drawing>
          </mc:Choice>
          <mc:Fallback>
            <w:pict>
              <v:shape w14:anchorId="0D951C0C" id="Textbox 676" o:spid="_x0000_s1080" type="#_x0000_t202" alt="&quot;&quot;" style="position:absolute;left:0;text-align:left;margin-left:52.9pt;margin-top:-70.15pt;width:14.25pt;height:35.15pt;z-index:251407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" filled="f" stroked="f">
                <v:textbox style="layout-flow:vertical;mso-layout-flow-alt:bottom-to-top" inset="0,0,0,0">
                  <w:txbxContent>
                    <w:p w14:paraId="0D951FAC" w14:textId="77777777" w:rsidR="003E76A9" w:rsidRDefault="00AF0012">
                      <w:pPr>
                        <w:spacing w:before="18" w:line="273" w:lineRule="auto"/>
                        <w:ind w:left="247" w:hanging="228"/>
                        <w:rPr>
                          <w:rFonts w:ascii="Arial"/>
                          <w:b/>
                          <w:sz w:val="10"/>
                        </w:rPr>
                      </w:pPr>
                      <w:r>
                        <w:rPr>
                          <w:rFonts w:ascii="Arial"/>
                          <w:b/>
                          <w:color w:val="231F20"/>
                          <w:spacing w:val="-2"/>
                          <w:sz w:val="10"/>
                        </w:rPr>
                        <w:t>Classification</w:t>
                      </w:r>
                      <w:r>
                        <w:rPr>
                          <w:rFonts w:ascii="Arial"/>
                          <w:b/>
                          <w:color w:val="231F20"/>
                          <w:spacing w:val="40"/>
                          <w:sz w:val="10"/>
                        </w:rPr>
                        <w:t xml:space="preserve"> </w:t>
                      </w:r>
                      <w:r>
                        <w:rPr>
                          <w:rFonts w:ascii="Arial"/>
                          <w:b/>
                          <w:color w:val="231F20"/>
                          <w:spacing w:val="-4"/>
                          <w:sz w:val="10"/>
                        </w:rPr>
                        <w:t>data</w:t>
                      </w:r>
                    </w:p>
                  </w:txbxContent>
                </v:textbox>
                <w10:wrap anchorx="page"/>
              </v:shape>
            </w:pict>
          </mc:Fallback>
        </mc:AlternateContent>
      </w:r>
      <w:r>
        <w:rPr>
          <w:noProof/>
        </w:rPr>
        <mc:AlternateContent>
          <mc:Choice Requires="wpg">
            <w:drawing>
              <wp:anchor distT="0" distB="0" distL="0" distR="0" simplePos="0" relativeHeight="251409920" behindDoc="0" locked="0" layoutInCell="1" allowOverlap="1" wp14:anchorId="0D951C0E" wp14:editId="35C1B29E">
                <wp:simplePos x="0" y="0"/>
                <wp:positionH relativeFrom="page">
                  <wp:posOffset>446747</wp:posOffset>
                </wp:positionH>
                <wp:positionV relativeFrom="paragraph">
                  <wp:posOffset>-2370432</wp:posOffset>
                </wp:positionV>
                <wp:extent cx="6538595" cy="2087880"/>
                <wp:effectExtent l="0" t="0" r="0" b="0"/>
                <wp:wrapNone/>
                <wp:docPr id="677" name="Group 6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8595" cy="2087880"/>
                          <a:chOff x="0" y="0"/>
                          <a:chExt cx="6538595" cy="2087880"/>
                        </a:xfrm>
                      </wpg:grpSpPr>
                      <wps:wsp>
                        <wps:cNvPr id="678" name="Graphic 678"/>
                        <wps:cNvSpPr/>
                        <wps:spPr>
                          <a:xfrm>
                            <a:off x="0" y="0"/>
                            <a:ext cx="6538595" cy="456565"/>
                          </a:xfrm>
                          <a:custGeom>
                            <a:avLst/>
                            <a:gdLst/>
                            <a:ahLst/>
                            <a:cxnLst/>
                            <a:rect l="l" t="t" r="r" b="b"/>
                            <a:pathLst>
                              <a:path w="6538595" h="456565">
                                <a:moveTo>
                                  <a:pt x="1723758" y="450900"/>
                                </a:moveTo>
                                <a:lnTo>
                                  <a:pt x="0" y="450900"/>
                                </a:lnTo>
                                <a:lnTo>
                                  <a:pt x="0" y="456285"/>
                                </a:lnTo>
                                <a:lnTo>
                                  <a:pt x="1723758" y="456285"/>
                                </a:lnTo>
                                <a:lnTo>
                                  <a:pt x="1723758" y="450900"/>
                                </a:lnTo>
                                <a:close/>
                              </a:path>
                              <a:path w="6538595" h="456565">
                                <a:moveTo>
                                  <a:pt x="1729181" y="0"/>
                                </a:moveTo>
                                <a:lnTo>
                                  <a:pt x="1723783" y="0"/>
                                </a:lnTo>
                                <a:lnTo>
                                  <a:pt x="1723783" y="144551"/>
                                </a:lnTo>
                                <a:lnTo>
                                  <a:pt x="1729181" y="144551"/>
                                </a:lnTo>
                                <a:lnTo>
                                  <a:pt x="1729181" y="0"/>
                                </a:lnTo>
                                <a:close/>
                              </a:path>
                              <a:path w="6538595" h="456565">
                                <a:moveTo>
                                  <a:pt x="2347277" y="450900"/>
                                </a:moveTo>
                                <a:lnTo>
                                  <a:pt x="1729181" y="450900"/>
                                </a:lnTo>
                                <a:lnTo>
                                  <a:pt x="1729181" y="456285"/>
                                </a:lnTo>
                                <a:lnTo>
                                  <a:pt x="2347277" y="456285"/>
                                </a:lnTo>
                                <a:lnTo>
                                  <a:pt x="2347277" y="450900"/>
                                </a:lnTo>
                                <a:close/>
                              </a:path>
                              <a:path w="6538595" h="456565">
                                <a:moveTo>
                                  <a:pt x="3457270" y="450900"/>
                                </a:moveTo>
                                <a:lnTo>
                                  <a:pt x="2352675" y="450900"/>
                                </a:lnTo>
                                <a:lnTo>
                                  <a:pt x="2352675" y="456285"/>
                                </a:lnTo>
                                <a:lnTo>
                                  <a:pt x="3457270" y="456285"/>
                                </a:lnTo>
                                <a:lnTo>
                                  <a:pt x="3457270" y="450900"/>
                                </a:lnTo>
                                <a:close/>
                              </a:path>
                              <a:path w="6538595" h="456565">
                                <a:moveTo>
                                  <a:pt x="4122826" y="450900"/>
                                </a:moveTo>
                                <a:lnTo>
                                  <a:pt x="3462667" y="450900"/>
                                </a:lnTo>
                                <a:lnTo>
                                  <a:pt x="3462667" y="456285"/>
                                </a:lnTo>
                                <a:lnTo>
                                  <a:pt x="4122826" y="456285"/>
                                </a:lnTo>
                                <a:lnTo>
                                  <a:pt x="4122826" y="450900"/>
                                </a:lnTo>
                                <a:close/>
                              </a:path>
                              <a:path w="6538595" h="456565">
                                <a:moveTo>
                                  <a:pt x="5758154" y="450900"/>
                                </a:moveTo>
                                <a:lnTo>
                                  <a:pt x="4668659" y="450900"/>
                                </a:lnTo>
                                <a:lnTo>
                                  <a:pt x="4668659" y="456285"/>
                                </a:lnTo>
                                <a:lnTo>
                                  <a:pt x="5758154" y="456285"/>
                                </a:lnTo>
                                <a:lnTo>
                                  <a:pt x="5758154" y="450900"/>
                                </a:lnTo>
                                <a:close/>
                              </a:path>
                              <a:path w="6538595" h="456565">
                                <a:moveTo>
                                  <a:pt x="6534836" y="450900"/>
                                </a:moveTo>
                                <a:lnTo>
                                  <a:pt x="5763565" y="450900"/>
                                </a:lnTo>
                                <a:lnTo>
                                  <a:pt x="5763565" y="456285"/>
                                </a:lnTo>
                                <a:lnTo>
                                  <a:pt x="6534836" y="456285"/>
                                </a:lnTo>
                                <a:lnTo>
                                  <a:pt x="6534836" y="450900"/>
                                </a:lnTo>
                                <a:close/>
                              </a:path>
                              <a:path w="6538595" h="456565">
                                <a:moveTo>
                                  <a:pt x="6538061" y="144551"/>
                                </a:moveTo>
                                <a:lnTo>
                                  <a:pt x="5758167" y="144551"/>
                                </a:lnTo>
                                <a:lnTo>
                                  <a:pt x="5758167" y="149948"/>
                                </a:lnTo>
                                <a:lnTo>
                                  <a:pt x="5758167" y="295567"/>
                                </a:lnTo>
                                <a:lnTo>
                                  <a:pt x="4668647" y="295567"/>
                                </a:lnTo>
                                <a:lnTo>
                                  <a:pt x="4668647" y="149948"/>
                                </a:lnTo>
                                <a:lnTo>
                                  <a:pt x="5758167" y="149948"/>
                                </a:lnTo>
                                <a:lnTo>
                                  <a:pt x="5758167" y="144551"/>
                                </a:lnTo>
                                <a:lnTo>
                                  <a:pt x="4663262" y="144551"/>
                                </a:lnTo>
                                <a:lnTo>
                                  <a:pt x="4663262" y="149948"/>
                                </a:lnTo>
                                <a:lnTo>
                                  <a:pt x="4663262" y="295567"/>
                                </a:lnTo>
                                <a:lnTo>
                                  <a:pt x="4128211" y="295567"/>
                                </a:lnTo>
                                <a:lnTo>
                                  <a:pt x="4128211" y="149948"/>
                                </a:lnTo>
                                <a:lnTo>
                                  <a:pt x="4663262" y="149948"/>
                                </a:lnTo>
                                <a:lnTo>
                                  <a:pt x="4663262" y="144551"/>
                                </a:lnTo>
                                <a:lnTo>
                                  <a:pt x="4122826" y="144551"/>
                                </a:lnTo>
                                <a:lnTo>
                                  <a:pt x="4122826" y="149948"/>
                                </a:lnTo>
                                <a:lnTo>
                                  <a:pt x="4122826" y="295567"/>
                                </a:lnTo>
                                <a:lnTo>
                                  <a:pt x="3462667" y="295567"/>
                                </a:lnTo>
                                <a:lnTo>
                                  <a:pt x="3462667" y="149948"/>
                                </a:lnTo>
                                <a:lnTo>
                                  <a:pt x="4122826" y="149948"/>
                                </a:lnTo>
                                <a:lnTo>
                                  <a:pt x="4122826" y="144551"/>
                                </a:lnTo>
                                <a:lnTo>
                                  <a:pt x="3457270" y="144551"/>
                                </a:lnTo>
                                <a:lnTo>
                                  <a:pt x="3457270" y="149948"/>
                                </a:lnTo>
                                <a:lnTo>
                                  <a:pt x="3457270" y="295567"/>
                                </a:lnTo>
                                <a:lnTo>
                                  <a:pt x="2352675" y="295567"/>
                                </a:lnTo>
                                <a:lnTo>
                                  <a:pt x="2352675" y="149948"/>
                                </a:lnTo>
                                <a:lnTo>
                                  <a:pt x="3457270" y="149948"/>
                                </a:lnTo>
                                <a:lnTo>
                                  <a:pt x="3457270" y="144551"/>
                                </a:lnTo>
                                <a:lnTo>
                                  <a:pt x="1729181" y="144551"/>
                                </a:lnTo>
                                <a:lnTo>
                                  <a:pt x="1729181" y="149948"/>
                                </a:lnTo>
                                <a:lnTo>
                                  <a:pt x="2347277" y="149948"/>
                                </a:lnTo>
                                <a:lnTo>
                                  <a:pt x="2347277" y="295567"/>
                                </a:lnTo>
                                <a:lnTo>
                                  <a:pt x="1729181" y="295567"/>
                                </a:lnTo>
                                <a:lnTo>
                                  <a:pt x="1729181" y="149948"/>
                                </a:lnTo>
                                <a:lnTo>
                                  <a:pt x="1723783" y="149948"/>
                                </a:lnTo>
                                <a:lnTo>
                                  <a:pt x="1723783" y="450900"/>
                                </a:lnTo>
                                <a:lnTo>
                                  <a:pt x="1729181" y="450900"/>
                                </a:lnTo>
                                <a:lnTo>
                                  <a:pt x="1729181" y="300951"/>
                                </a:lnTo>
                                <a:lnTo>
                                  <a:pt x="2347277" y="300951"/>
                                </a:lnTo>
                                <a:lnTo>
                                  <a:pt x="2347277" y="450900"/>
                                </a:lnTo>
                                <a:lnTo>
                                  <a:pt x="2352675" y="450900"/>
                                </a:lnTo>
                                <a:lnTo>
                                  <a:pt x="2352675" y="300951"/>
                                </a:lnTo>
                                <a:lnTo>
                                  <a:pt x="3457270" y="300951"/>
                                </a:lnTo>
                                <a:lnTo>
                                  <a:pt x="3457270" y="450900"/>
                                </a:lnTo>
                                <a:lnTo>
                                  <a:pt x="3462667" y="450900"/>
                                </a:lnTo>
                                <a:lnTo>
                                  <a:pt x="3462667" y="300951"/>
                                </a:lnTo>
                                <a:lnTo>
                                  <a:pt x="4122826" y="300951"/>
                                </a:lnTo>
                                <a:lnTo>
                                  <a:pt x="4122826" y="450900"/>
                                </a:lnTo>
                                <a:lnTo>
                                  <a:pt x="4128211" y="450900"/>
                                </a:lnTo>
                                <a:lnTo>
                                  <a:pt x="4128211" y="300951"/>
                                </a:lnTo>
                                <a:lnTo>
                                  <a:pt x="4663262" y="300951"/>
                                </a:lnTo>
                                <a:lnTo>
                                  <a:pt x="4663262" y="450900"/>
                                </a:lnTo>
                                <a:lnTo>
                                  <a:pt x="4128224" y="450900"/>
                                </a:lnTo>
                                <a:lnTo>
                                  <a:pt x="4128224" y="456285"/>
                                </a:lnTo>
                                <a:lnTo>
                                  <a:pt x="4663275" y="456285"/>
                                </a:lnTo>
                                <a:lnTo>
                                  <a:pt x="4663275" y="450900"/>
                                </a:lnTo>
                                <a:lnTo>
                                  <a:pt x="4668647" y="450900"/>
                                </a:lnTo>
                                <a:lnTo>
                                  <a:pt x="4668647" y="300951"/>
                                </a:lnTo>
                                <a:lnTo>
                                  <a:pt x="5758167" y="300951"/>
                                </a:lnTo>
                                <a:lnTo>
                                  <a:pt x="5758167" y="450900"/>
                                </a:lnTo>
                                <a:lnTo>
                                  <a:pt x="5763565" y="450900"/>
                                </a:lnTo>
                                <a:lnTo>
                                  <a:pt x="5763565" y="300951"/>
                                </a:lnTo>
                                <a:lnTo>
                                  <a:pt x="6538061" y="300951"/>
                                </a:lnTo>
                                <a:lnTo>
                                  <a:pt x="6538061" y="295567"/>
                                </a:lnTo>
                                <a:lnTo>
                                  <a:pt x="5763565" y="295567"/>
                                </a:lnTo>
                                <a:lnTo>
                                  <a:pt x="5763565" y="149948"/>
                                </a:lnTo>
                                <a:lnTo>
                                  <a:pt x="6538061" y="149948"/>
                                </a:lnTo>
                                <a:lnTo>
                                  <a:pt x="6538061" y="144551"/>
                                </a:lnTo>
                                <a:close/>
                              </a:path>
                            </a:pathLst>
                          </a:custGeom>
                          <a:solidFill>
                            <a:srgbClr val="FFFFFF"/>
                          </a:solidFill>
                        </wps:spPr>
                        <wps:bodyPr wrap="square" lIns="0" tIns="0" rIns="0" bIns="0" rtlCol="0">
                          <a:prstTxWarp prst="textNoShape">
                            <a:avLst/>
                          </a:prstTxWarp>
                          <a:noAutofit/>
                        </wps:bodyPr>
                      </wps:wsp>
                      <wps:wsp>
                        <wps:cNvPr id="679" name="Textbox 679"/>
                        <wps:cNvSpPr txBox="1"/>
                        <wps:spPr>
                          <a:xfrm>
                            <a:off x="133764" y="77801"/>
                            <a:ext cx="1146175" cy="65405"/>
                          </a:xfrm>
                          <a:prstGeom prst="rect">
                            <a:avLst/>
                          </a:prstGeom>
                        </wps:spPr>
                        <wps:txbx>
                          <w:txbxContent>
                            <w:p w14:paraId="0D951FAD" w14:textId="77777777" w:rsidR="003E76A9" w:rsidRDefault="00AF0012">
                              <w:pPr>
                                <w:spacing w:line="102" w:lineRule="exact"/>
                                <w:rPr>
                                  <w:rFonts w:ascii="Arial"/>
                                  <w:b/>
                                  <w:sz w:val="9"/>
                                </w:rPr>
                              </w:pPr>
                              <w:r>
                                <w:rPr>
                                  <w:rFonts w:ascii="Arial"/>
                                  <w:b/>
                                  <w:color w:val="FFFFFF"/>
                                  <w:sz w:val="9"/>
                                </w:rPr>
                                <w:t>Government</w:t>
                              </w:r>
                              <w:r>
                                <w:rPr>
                                  <w:rFonts w:ascii="Arial"/>
                                  <w:b/>
                                  <w:color w:val="FFFFFF"/>
                                  <w:spacing w:val="2"/>
                                  <w:sz w:val="9"/>
                                </w:rPr>
                                <w:t xml:space="preserve"> </w:t>
                              </w:r>
                              <w:r>
                                <w:rPr>
                                  <w:rFonts w:ascii="Arial"/>
                                  <w:b/>
                                  <w:color w:val="FFFFFF"/>
                                  <w:sz w:val="9"/>
                                </w:rPr>
                                <w:t>Teaching</w:t>
                              </w:r>
                              <w:r>
                                <w:rPr>
                                  <w:rFonts w:ascii="Arial"/>
                                  <w:b/>
                                  <w:color w:val="FFFFFF"/>
                                  <w:spacing w:val="2"/>
                                  <w:sz w:val="9"/>
                                </w:rPr>
                                <w:t xml:space="preserve"> </w:t>
                              </w:r>
                              <w:r>
                                <w:rPr>
                                  <w:rFonts w:ascii="Arial"/>
                                  <w:b/>
                                  <w:color w:val="FFFFFF"/>
                                  <w:sz w:val="9"/>
                                </w:rPr>
                                <w:t>Service</w:t>
                              </w:r>
                              <w:r>
                                <w:rPr>
                                  <w:rFonts w:ascii="Arial"/>
                                  <w:b/>
                                  <w:color w:val="FFFFFF"/>
                                  <w:spacing w:val="2"/>
                                  <w:sz w:val="9"/>
                                </w:rPr>
                                <w:t xml:space="preserve"> </w:t>
                              </w:r>
                              <w:r>
                                <w:rPr>
                                  <w:rFonts w:ascii="Arial"/>
                                  <w:b/>
                                  <w:color w:val="FFFFFF"/>
                                  <w:spacing w:val="-2"/>
                                  <w:sz w:val="9"/>
                                </w:rPr>
                                <w:t>workforce</w:t>
                              </w:r>
                            </w:p>
                          </w:txbxContent>
                        </wps:txbx>
                        <wps:bodyPr wrap="square" lIns="0" tIns="0" rIns="0" bIns="0" rtlCol="0">
                          <a:noAutofit/>
                        </wps:bodyPr>
                      </wps:wsp>
                      <wps:wsp>
                        <wps:cNvPr id="680" name="Textbox 680"/>
                        <wps:cNvSpPr txBox="1"/>
                        <wps:spPr>
                          <a:xfrm>
                            <a:off x="1758292" y="187830"/>
                            <a:ext cx="528320" cy="253365"/>
                          </a:xfrm>
                          <a:prstGeom prst="rect">
                            <a:avLst/>
                          </a:prstGeom>
                        </wps:spPr>
                        <wps:txbx>
                          <w:txbxContent>
                            <w:p w14:paraId="0D951FAE" w14:textId="77777777" w:rsidR="003E76A9" w:rsidRDefault="00AF0012">
                              <w:pPr>
                                <w:spacing w:line="102" w:lineRule="exact"/>
                                <w:ind w:left="81" w:right="18"/>
                                <w:jc w:val="center"/>
                                <w:rPr>
                                  <w:rFonts w:ascii="Arial"/>
                                  <w:b/>
                                  <w:sz w:val="9"/>
                                </w:rPr>
                              </w:pPr>
                              <w:r>
                                <w:rPr>
                                  <w:rFonts w:ascii="Arial"/>
                                  <w:b/>
                                  <w:color w:val="FFFFFF"/>
                                  <w:sz w:val="9"/>
                                </w:rPr>
                                <w:t>All</w:t>
                              </w:r>
                              <w:r>
                                <w:rPr>
                                  <w:rFonts w:ascii="Arial"/>
                                  <w:b/>
                                  <w:color w:val="FFFFFF"/>
                                  <w:spacing w:val="1"/>
                                  <w:sz w:val="9"/>
                                </w:rPr>
                                <w:t xml:space="preserve"> </w:t>
                              </w:r>
                              <w:r>
                                <w:rPr>
                                  <w:rFonts w:ascii="Arial"/>
                                  <w:b/>
                                  <w:color w:val="FFFFFF"/>
                                  <w:spacing w:val="-2"/>
                                  <w:sz w:val="9"/>
                                </w:rPr>
                                <w:t>employees</w:t>
                              </w:r>
                            </w:p>
                            <w:p w14:paraId="0D951FAF" w14:textId="77777777" w:rsidR="003E76A9" w:rsidRDefault="003E76A9">
                              <w:pPr>
                                <w:rPr>
                                  <w:rFonts w:ascii="Arial"/>
                                  <w:b/>
                                  <w:sz w:val="10"/>
                                </w:rPr>
                              </w:pPr>
                            </w:p>
                            <w:p w14:paraId="0D951FB0" w14:textId="77777777" w:rsidR="003E76A9" w:rsidRDefault="00AF0012">
                              <w:pPr>
                                <w:spacing w:before="67"/>
                                <w:ind w:right="18"/>
                                <w:jc w:val="center"/>
                                <w:rPr>
                                  <w:rFonts w:ascii="Arial"/>
                                  <w:b/>
                                  <w:sz w:val="9"/>
                                </w:rPr>
                              </w:pPr>
                              <w:r>
                                <w:rPr>
                                  <w:rFonts w:ascii="Arial"/>
                                  <w:b/>
                                  <w:color w:val="FFFFFF"/>
                                  <w:sz w:val="9"/>
                                </w:rPr>
                                <w:t>Headcount</w:t>
                              </w:r>
                              <w:r>
                                <w:rPr>
                                  <w:rFonts w:ascii="Arial"/>
                                  <w:b/>
                                  <w:color w:val="FFFFFF"/>
                                  <w:spacing w:val="59"/>
                                  <w:sz w:val="9"/>
                                </w:rPr>
                                <w:t xml:space="preserve">  </w:t>
                              </w:r>
                              <w:r>
                                <w:rPr>
                                  <w:rFonts w:ascii="Arial"/>
                                  <w:b/>
                                  <w:color w:val="FFFFFF"/>
                                  <w:spacing w:val="-5"/>
                                  <w:position w:val="1"/>
                                  <w:sz w:val="9"/>
                                </w:rPr>
                                <w:t>FTE</w:t>
                              </w:r>
                            </w:p>
                          </w:txbxContent>
                        </wps:txbx>
                        <wps:bodyPr wrap="square" lIns="0" tIns="0" rIns="0" bIns="0" rtlCol="0">
                          <a:noAutofit/>
                        </wps:bodyPr>
                      </wps:wsp>
                      <wps:wsp>
                        <wps:cNvPr id="681" name="Textbox 681"/>
                        <wps:cNvSpPr txBox="1"/>
                        <wps:spPr>
                          <a:xfrm>
                            <a:off x="2787275" y="77796"/>
                            <a:ext cx="402590" cy="354330"/>
                          </a:xfrm>
                          <a:prstGeom prst="rect">
                            <a:avLst/>
                          </a:prstGeom>
                        </wps:spPr>
                        <wps:txbx>
                          <w:txbxContent>
                            <w:p w14:paraId="0D951FB1" w14:textId="77777777" w:rsidR="003E76A9" w:rsidRDefault="00AF0012">
                              <w:pPr>
                                <w:spacing w:line="400" w:lineRule="auto"/>
                                <w:ind w:right="185"/>
                                <w:rPr>
                                  <w:rFonts w:ascii="Arial"/>
                                  <w:b/>
                                  <w:sz w:val="9"/>
                                </w:rPr>
                              </w:pPr>
                              <w:r>
                                <w:rPr>
                                  <w:rFonts w:ascii="Arial"/>
                                  <w:b/>
                                  <w:color w:val="FFFFFF"/>
                                  <w:sz w:val="9"/>
                                </w:rPr>
                                <w:t>June</w:t>
                              </w:r>
                              <w:r>
                                <w:rPr>
                                  <w:rFonts w:ascii="Arial"/>
                                  <w:b/>
                                  <w:color w:val="FFFFFF"/>
                                  <w:spacing w:val="-7"/>
                                  <w:sz w:val="9"/>
                                </w:rPr>
                                <w:t xml:space="preserve"> </w:t>
                              </w:r>
                              <w:r>
                                <w:rPr>
                                  <w:rFonts w:ascii="Arial"/>
                                  <w:b/>
                                  <w:color w:val="FFFFFF"/>
                                  <w:sz w:val="9"/>
                                </w:rPr>
                                <w:t>2023</w:t>
                              </w:r>
                              <w:r>
                                <w:rPr>
                                  <w:rFonts w:ascii="Arial"/>
                                  <w:b/>
                                  <w:color w:val="FFFFFF"/>
                                  <w:spacing w:val="40"/>
                                  <w:sz w:val="9"/>
                                </w:rPr>
                                <w:t xml:space="preserve"> </w:t>
                              </w:r>
                              <w:r>
                                <w:rPr>
                                  <w:rFonts w:ascii="Arial"/>
                                  <w:b/>
                                  <w:color w:val="FFFFFF"/>
                                  <w:spacing w:val="-2"/>
                                  <w:sz w:val="9"/>
                                </w:rPr>
                                <w:t>Ongoing</w:t>
                              </w:r>
                            </w:p>
                            <w:p w14:paraId="0D951FB2" w14:textId="77777777" w:rsidR="003E76A9" w:rsidRDefault="00AF0012">
                              <w:pPr>
                                <w:spacing w:line="94" w:lineRule="exact"/>
                                <w:ind w:left="147"/>
                                <w:rPr>
                                  <w:rFonts w:ascii="Arial"/>
                                  <w:b/>
                                  <w:sz w:val="9"/>
                                </w:rPr>
                              </w:pPr>
                              <w:r>
                                <w:rPr>
                                  <w:rFonts w:ascii="Arial"/>
                                  <w:b/>
                                  <w:color w:val="FFFFFF"/>
                                  <w:spacing w:val="-2"/>
                                  <w:sz w:val="9"/>
                                </w:rPr>
                                <w:t>Part-</w:t>
                              </w:r>
                              <w:r>
                                <w:rPr>
                                  <w:rFonts w:ascii="Arial"/>
                                  <w:b/>
                                  <w:color w:val="FFFFFF"/>
                                  <w:spacing w:val="-4"/>
                                  <w:sz w:val="9"/>
                                </w:rPr>
                                <w:t>time</w:t>
                              </w:r>
                            </w:p>
                            <w:p w14:paraId="0D951FB3" w14:textId="77777777" w:rsidR="003E76A9" w:rsidRDefault="00AF0012">
                              <w:pPr>
                                <w:spacing w:before="14"/>
                                <w:ind w:left="78"/>
                                <w:rPr>
                                  <w:rFonts w:ascii="Arial"/>
                                  <w:b/>
                                  <w:sz w:val="9"/>
                                </w:rPr>
                              </w:pPr>
                              <w:r>
                                <w:rPr>
                                  <w:rFonts w:ascii="Arial"/>
                                  <w:b/>
                                  <w:color w:val="FFFFFF"/>
                                  <w:spacing w:val="-2"/>
                                  <w:sz w:val="9"/>
                                </w:rPr>
                                <w:t>(Headcount)</w:t>
                              </w:r>
                            </w:p>
                          </w:txbxContent>
                        </wps:txbx>
                        <wps:bodyPr wrap="square" lIns="0" tIns="0" rIns="0" bIns="0" rtlCol="0">
                          <a:noAutofit/>
                        </wps:bodyPr>
                      </wps:wsp>
                      <wps:wsp>
                        <wps:cNvPr id="682" name="Textbox 682"/>
                        <wps:cNvSpPr txBox="1"/>
                        <wps:spPr>
                          <a:xfrm>
                            <a:off x="3487439" y="151132"/>
                            <a:ext cx="1122045" cy="140970"/>
                          </a:xfrm>
                          <a:prstGeom prst="rect">
                            <a:avLst/>
                          </a:prstGeom>
                        </wps:spPr>
                        <wps:txbx>
                          <w:txbxContent>
                            <w:p w14:paraId="0D951FB4" w14:textId="77777777" w:rsidR="003E76A9" w:rsidRDefault="00AF0012">
                              <w:pPr>
                                <w:spacing w:before="5" w:line="175" w:lineRule="auto"/>
                                <w:ind w:left="246" w:hanging="247"/>
                                <w:rPr>
                                  <w:rFonts w:ascii="Arial"/>
                                  <w:b/>
                                  <w:sz w:val="9"/>
                                </w:rPr>
                              </w:pPr>
                              <w:r>
                                <w:rPr>
                                  <w:rFonts w:ascii="Arial"/>
                                  <w:b/>
                                  <w:color w:val="FFFFFF"/>
                                  <w:sz w:val="9"/>
                                </w:rPr>
                                <w:t>Fixed</w:t>
                              </w:r>
                              <w:r>
                                <w:rPr>
                                  <w:rFonts w:ascii="Arial"/>
                                  <w:b/>
                                  <w:color w:val="FFFFFF"/>
                                  <w:spacing w:val="-1"/>
                                  <w:sz w:val="9"/>
                                </w:rPr>
                                <w:t xml:space="preserve"> </w:t>
                              </w:r>
                              <w:r>
                                <w:rPr>
                                  <w:rFonts w:ascii="Arial"/>
                                  <w:b/>
                                  <w:color w:val="FFFFFF"/>
                                  <w:sz w:val="9"/>
                                </w:rPr>
                                <w:t>term</w:t>
                              </w:r>
                              <w:r>
                                <w:rPr>
                                  <w:rFonts w:ascii="Arial"/>
                                  <w:b/>
                                  <w:color w:val="FFFFFF"/>
                                  <w:spacing w:val="-1"/>
                                  <w:sz w:val="9"/>
                                </w:rPr>
                                <w:t xml:space="preserve"> </w:t>
                              </w:r>
                              <w:r>
                                <w:rPr>
                                  <w:rFonts w:ascii="Arial"/>
                                  <w:b/>
                                  <w:color w:val="FFFFFF"/>
                                  <w:sz w:val="9"/>
                                </w:rPr>
                                <w:t>and</w:t>
                              </w:r>
                              <w:r>
                                <w:rPr>
                                  <w:rFonts w:ascii="Arial"/>
                                  <w:b/>
                                  <w:color w:val="FFFFFF"/>
                                  <w:spacing w:val="-1"/>
                                  <w:sz w:val="9"/>
                                </w:rPr>
                                <w:t xml:space="preserve"> </w:t>
                              </w:r>
                              <w:r>
                                <w:rPr>
                                  <w:rFonts w:ascii="Arial"/>
                                  <w:b/>
                                  <w:color w:val="FFFFFF"/>
                                  <w:sz w:val="9"/>
                                </w:rPr>
                                <w:t>casual</w:t>
                              </w:r>
                              <w:r>
                                <w:rPr>
                                  <w:rFonts w:ascii="Arial"/>
                                  <w:b/>
                                  <w:color w:val="FFFFFF"/>
                                  <w:spacing w:val="80"/>
                                  <w:w w:val="150"/>
                                  <w:sz w:val="9"/>
                                </w:rPr>
                                <w:t xml:space="preserve"> </w:t>
                              </w:r>
                              <w:r>
                                <w:rPr>
                                  <w:rFonts w:ascii="Arial"/>
                                  <w:b/>
                                  <w:color w:val="FFFFFF"/>
                                  <w:position w:val="-5"/>
                                  <w:sz w:val="9"/>
                                </w:rPr>
                                <w:t>All</w:t>
                              </w:r>
                              <w:r>
                                <w:rPr>
                                  <w:rFonts w:ascii="Arial"/>
                                  <w:b/>
                                  <w:color w:val="FFFFFF"/>
                                  <w:spacing w:val="-1"/>
                                  <w:position w:val="-5"/>
                                  <w:sz w:val="9"/>
                                </w:rPr>
                                <w:t xml:space="preserve"> </w:t>
                              </w:r>
                              <w:r>
                                <w:rPr>
                                  <w:rFonts w:ascii="Arial"/>
                                  <w:b/>
                                  <w:color w:val="FFFFFF"/>
                                  <w:position w:val="-5"/>
                                  <w:sz w:val="9"/>
                                </w:rPr>
                                <w:t>employees</w:t>
                              </w:r>
                              <w:r>
                                <w:rPr>
                                  <w:rFonts w:ascii="Arial"/>
                                  <w:b/>
                                  <w:color w:val="FFFFFF"/>
                                  <w:spacing w:val="40"/>
                                  <w:position w:val="-5"/>
                                  <w:sz w:val="9"/>
                                </w:rPr>
                                <w:t xml:space="preserve"> </w:t>
                              </w:r>
                              <w:r>
                                <w:rPr>
                                  <w:rFonts w:ascii="Arial"/>
                                  <w:b/>
                                  <w:color w:val="FFFFFF"/>
                                  <w:spacing w:val="-2"/>
                                  <w:sz w:val="9"/>
                                </w:rPr>
                                <w:t>employees</w:t>
                              </w:r>
                            </w:p>
                          </w:txbxContent>
                        </wps:txbx>
                        <wps:bodyPr wrap="square" lIns="0" tIns="0" rIns="0" bIns="0" rtlCol="0">
                          <a:noAutofit/>
                        </wps:bodyPr>
                      </wps:wsp>
                      <wps:wsp>
                        <wps:cNvPr id="683" name="Textbox 683"/>
                        <wps:cNvSpPr txBox="1"/>
                        <wps:spPr>
                          <a:xfrm>
                            <a:off x="5095773" y="77796"/>
                            <a:ext cx="391795" cy="278765"/>
                          </a:xfrm>
                          <a:prstGeom prst="rect">
                            <a:avLst/>
                          </a:prstGeom>
                        </wps:spPr>
                        <wps:txbx>
                          <w:txbxContent>
                            <w:p w14:paraId="0D951FB5" w14:textId="77777777" w:rsidR="003E76A9" w:rsidRDefault="00AF0012">
                              <w:pPr>
                                <w:spacing w:line="400" w:lineRule="auto"/>
                                <w:ind w:right="16" w:firstLine="152"/>
                                <w:rPr>
                                  <w:rFonts w:ascii="Arial"/>
                                  <w:b/>
                                  <w:sz w:val="9"/>
                                </w:rPr>
                              </w:pPr>
                              <w:r>
                                <w:rPr>
                                  <w:rFonts w:ascii="Arial"/>
                                  <w:b/>
                                  <w:color w:val="FFFFFF"/>
                                  <w:sz w:val="9"/>
                                </w:rPr>
                                <w:t>June</w:t>
                              </w:r>
                              <w:r>
                                <w:rPr>
                                  <w:rFonts w:ascii="Arial"/>
                                  <w:b/>
                                  <w:color w:val="FFFFFF"/>
                                  <w:spacing w:val="-7"/>
                                  <w:sz w:val="9"/>
                                </w:rPr>
                                <w:t xml:space="preserve"> </w:t>
                              </w:r>
                              <w:r>
                                <w:rPr>
                                  <w:rFonts w:ascii="Arial"/>
                                  <w:b/>
                                  <w:color w:val="FFFFFF"/>
                                  <w:sz w:val="9"/>
                                </w:rPr>
                                <w:t>2022</w:t>
                              </w:r>
                              <w:r>
                                <w:rPr>
                                  <w:rFonts w:ascii="Arial"/>
                                  <w:b/>
                                  <w:color w:val="FFFFFF"/>
                                  <w:spacing w:val="40"/>
                                  <w:sz w:val="9"/>
                                </w:rPr>
                                <w:t xml:space="preserve"> </w:t>
                              </w:r>
                              <w:r>
                                <w:rPr>
                                  <w:rFonts w:ascii="Arial"/>
                                  <w:b/>
                                  <w:color w:val="FFFFFF"/>
                                  <w:spacing w:val="-2"/>
                                  <w:sz w:val="9"/>
                                </w:rPr>
                                <w:t>Ongoing</w:t>
                              </w:r>
                            </w:p>
                            <w:p w14:paraId="0D951FB6" w14:textId="77777777" w:rsidR="003E76A9" w:rsidRDefault="00AF0012">
                              <w:pPr>
                                <w:spacing w:line="94" w:lineRule="exact"/>
                                <w:ind w:left="96"/>
                                <w:rPr>
                                  <w:rFonts w:ascii="Arial"/>
                                  <w:b/>
                                  <w:sz w:val="9"/>
                                </w:rPr>
                              </w:pPr>
                              <w:r>
                                <w:rPr>
                                  <w:rFonts w:ascii="Arial"/>
                                  <w:b/>
                                  <w:color w:val="FFFFFF"/>
                                  <w:spacing w:val="-2"/>
                                  <w:sz w:val="9"/>
                                </w:rPr>
                                <w:t>Part-</w:t>
                              </w:r>
                              <w:r>
                                <w:rPr>
                                  <w:rFonts w:ascii="Arial"/>
                                  <w:b/>
                                  <w:color w:val="FFFFFF"/>
                                  <w:spacing w:val="-4"/>
                                  <w:sz w:val="9"/>
                                </w:rPr>
                                <w:t>time</w:t>
                              </w:r>
                            </w:p>
                          </w:txbxContent>
                        </wps:txbx>
                        <wps:bodyPr wrap="square" lIns="0" tIns="0" rIns="0" bIns="0" rtlCol="0">
                          <a:noAutofit/>
                        </wps:bodyPr>
                      </wps:wsp>
                      <wps:wsp>
                        <wps:cNvPr id="684" name="Textbox 684"/>
                        <wps:cNvSpPr txBox="1"/>
                        <wps:spPr>
                          <a:xfrm>
                            <a:off x="5844400" y="151074"/>
                            <a:ext cx="624840" cy="140970"/>
                          </a:xfrm>
                          <a:prstGeom prst="rect">
                            <a:avLst/>
                          </a:prstGeom>
                        </wps:spPr>
                        <wps:txbx>
                          <w:txbxContent>
                            <w:p w14:paraId="0D951FB7" w14:textId="77777777" w:rsidR="003E76A9" w:rsidRDefault="00AF0012">
                              <w:pPr>
                                <w:spacing w:line="276" w:lineRule="auto"/>
                                <w:ind w:left="246" w:hanging="247"/>
                                <w:rPr>
                                  <w:rFonts w:ascii="Arial"/>
                                  <w:b/>
                                  <w:sz w:val="9"/>
                                </w:rPr>
                              </w:pPr>
                              <w:r>
                                <w:rPr>
                                  <w:rFonts w:ascii="Arial"/>
                                  <w:b/>
                                  <w:color w:val="FFFFFF"/>
                                  <w:sz w:val="9"/>
                                </w:rPr>
                                <w:t>Fixed</w:t>
                              </w:r>
                              <w:r>
                                <w:rPr>
                                  <w:rFonts w:ascii="Arial"/>
                                  <w:b/>
                                  <w:color w:val="FFFFFF"/>
                                  <w:spacing w:val="-7"/>
                                  <w:sz w:val="9"/>
                                </w:rPr>
                                <w:t xml:space="preserve"> </w:t>
                              </w:r>
                              <w:r>
                                <w:rPr>
                                  <w:rFonts w:ascii="Arial"/>
                                  <w:b/>
                                  <w:color w:val="FFFFFF"/>
                                  <w:sz w:val="9"/>
                                </w:rPr>
                                <w:t>term</w:t>
                              </w:r>
                              <w:r>
                                <w:rPr>
                                  <w:rFonts w:ascii="Arial"/>
                                  <w:b/>
                                  <w:color w:val="FFFFFF"/>
                                  <w:spacing w:val="-6"/>
                                  <w:sz w:val="9"/>
                                </w:rPr>
                                <w:t xml:space="preserve"> </w:t>
                              </w:r>
                              <w:r>
                                <w:rPr>
                                  <w:rFonts w:ascii="Arial"/>
                                  <w:b/>
                                  <w:color w:val="FFFFFF"/>
                                  <w:sz w:val="9"/>
                                </w:rPr>
                                <w:t>and</w:t>
                              </w:r>
                              <w:r>
                                <w:rPr>
                                  <w:rFonts w:ascii="Arial"/>
                                  <w:b/>
                                  <w:color w:val="FFFFFF"/>
                                  <w:spacing w:val="-6"/>
                                  <w:sz w:val="9"/>
                                </w:rPr>
                                <w:t xml:space="preserve"> </w:t>
                              </w:r>
                              <w:r>
                                <w:rPr>
                                  <w:rFonts w:ascii="Arial"/>
                                  <w:b/>
                                  <w:color w:val="FFFFFF"/>
                                  <w:sz w:val="9"/>
                                </w:rPr>
                                <w:t>casual</w:t>
                              </w:r>
                              <w:r>
                                <w:rPr>
                                  <w:rFonts w:ascii="Arial"/>
                                  <w:b/>
                                  <w:color w:val="FFFFFF"/>
                                  <w:spacing w:val="40"/>
                                  <w:sz w:val="9"/>
                                </w:rPr>
                                <w:t xml:space="preserve"> </w:t>
                              </w:r>
                              <w:r>
                                <w:rPr>
                                  <w:rFonts w:ascii="Arial"/>
                                  <w:b/>
                                  <w:color w:val="FFFFFF"/>
                                  <w:spacing w:val="-2"/>
                                  <w:sz w:val="9"/>
                                </w:rPr>
                                <w:t>employees</w:t>
                              </w:r>
                            </w:p>
                          </w:txbxContent>
                        </wps:txbx>
                        <wps:bodyPr wrap="square" lIns="0" tIns="0" rIns="0" bIns="0" rtlCol="0">
                          <a:noAutofit/>
                        </wps:bodyPr>
                      </wps:wsp>
                      <wps:wsp>
                        <wps:cNvPr id="685" name="Textbox 685"/>
                        <wps:cNvSpPr txBox="1"/>
                        <wps:spPr>
                          <a:xfrm>
                            <a:off x="2395778" y="291398"/>
                            <a:ext cx="353060" cy="140970"/>
                          </a:xfrm>
                          <a:prstGeom prst="rect">
                            <a:avLst/>
                          </a:prstGeom>
                        </wps:spPr>
                        <wps:txbx>
                          <w:txbxContent>
                            <w:p w14:paraId="0D951FB8" w14:textId="77777777" w:rsidR="003E76A9" w:rsidRDefault="00AF0012">
                              <w:pPr>
                                <w:spacing w:line="276" w:lineRule="auto"/>
                                <w:ind w:firstLine="78"/>
                                <w:rPr>
                                  <w:rFonts w:ascii="Arial"/>
                                  <w:b/>
                                  <w:sz w:val="9"/>
                                </w:rPr>
                              </w:pPr>
                              <w:r>
                                <w:rPr>
                                  <w:rFonts w:ascii="Arial"/>
                                  <w:b/>
                                  <w:color w:val="FFFFFF"/>
                                  <w:spacing w:val="-2"/>
                                  <w:sz w:val="9"/>
                                </w:rPr>
                                <w:t>Full-time</w:t>
                              </w:r>
                              <w:r>
                                <w:rPr>
                                  <w:rFonts w:ascii="Arial"/>
                                  <w:b/>
                                  <w:color w:val="FFFFFF"/>
                                  <w:spacing w:val="40"/>
                                  <w:sz w:val="9"/>
                                </w:rPr>
                                <w:t xml:space="preserve"> </w:t>
                              </w:r>
                              <w:r>
                                <w:rPr>
                                  <w:rFonts w:ascii="Arial"/>
                                  <w:b/>
                                  <w:color w:val="FFFFFF"/>
                                  <w:spacing w:val="-2"/>
                                  <w:sz w:val="9"/>
                                </w:rPr>
                                <w:t>(Headcount)</w:t>
                              </w:r>
                            </w:p>
                          </w:txbxContent>
                        </wps:txbx>
                        <wps:bodyPr wrap="square" lIns="0" tIns="0" rIns="0" bIns="0" rtlCol="0">
                          <a:noAutofit/>
                        </wps:bodyPr>
                      </wps:wsp>
                      <wps:wsp>
                        <wps:cNvPr id="686" name="Textbox 686"/>
                        <wps:cNvSpPr txBox="1"/>
                        <wps:spPr>
                          <a:xfrm>
                            <a:off x="4751750" y="291398"/>
                            <a:ext cx="255904" cy="65405"/>
                          </a:xfrm>
                          <a:prstGeom prst="rect">
                            <a:avLst/>
                          </a:prstGeom>
                        </wps:spPr>
                        <wps:txbx>
                          <w:txbxContent>
                            <w:p w14:paraId="0D951FB9" w14:textId="77777777" w:rsidR="003E76A9" w:rsidRDefault="00AF0012">
                              <w:pPr>
                                <w:spacing w:line="102" w:lineRule="exact"/>
                                <w:rPr>
                                  <w:rFonts w:ascii="Arial"/>
                                  <w:b/>
                                  <w:sz w:val="9"/>
                                </w:rPr>
                              </w:pPr>
                              <w:r>
                                <w:rPr>
                                  <w:rFonts w:ascii="Arial"/>
                                  <w:b/>
                                  <w:color w:val="FFFFFF"/>
                                  <w:spacing w:val="-2"/>
                                  <w:sz w:val="9"/>
                                </w:rPr>
                                <w:t>Full-</w:t>
                              </w:r>
                              <w:r>
                                <w:rPr>
                                  <w:rFonts w:ascii="Arial"/>
                                  <w:b/>
                                  <w:color w:val="FFFFFF"/>
                                  <w:spacing w:val="-4"/>
                                  <w:sz w:val="9"/>
                                </w:rPr>
                                <w:t>time</w:t>
                              </w:r>
                            </w:p>
                          </w:txbxContent>
                        </wps:txbx>
                        <wps:bodyPr wrap="square" lIns="0" tIns="0" rIns="0" bIns="0" rtlCol="0">
                          <a:noAutofit/>
                        </wps:bodyPr>
                      </wps:wsp>
                      <wps:wsp>
                        <wps:cNvPr id="687" name="Textbox 687"/>
                        <wps:cNvSpPr txBox="1"/>
                        <wps:spPr>
                          <a:xfrm>
                            <a:off x="3333134" y="375510"/>
                            <a:ext cx="45720" cy="65405"/>
                          </a:xfrm>
                          <a:prstGeom prst="rect">
                            <a:avLst/>
                          </a:prstGeom>
                        </wps:spPr>
                        <wps:txbx>
                          <w:txbxContent>
                            <w:p w14:paraId="0D951FBA" w14:textId="77777777" w:rsidR="003E76A9" w:rsidRDefault="00AF0012">
                              <w:pPr>
                                <w:spacing w:line="102" w:lineRule="exact"/>
                                <w:rPr>
                                  <w:rFonts w:ascii="Arial"/>
                                  <w:b/>
                                  <w:sz w:val="9"/>
                                </w:rPr>
                              </w:pPr>
                              <w:r>
                                <w:rPr>
                                  <w:rFonts w:ascii="Arial"/>
                                  <w:b/>
                                  <w:color w:val="FFFFFF"/>
                                  <w:w w:val="101"/>
                                  <w:sz w:val="9"/>
                                </w:rPr>
                                <w:t>v</w:t>
                              </w:r>
                            </w:p>
                          </w:txbxContent>
                        </wps:txbx>
                        <wps:bodyPr wrap="square" lIns="0" tIns="0" rIns="0" bIns="0" rtlCol="0">
                          <a:noAutofit/>
                        </wps:bodyPr>
                      </wps:wsp>
                      <wps:wsp>
                        <wps:cNvPr id="688" name="Textbox 688"/>
                        <wps:cNvSpPr txBox="1"/>
                        <wps:spPr>
                          <a:xfrm>
                            <a:off x="3483012" y="375510"/>
                            <a:ext cx="313690" cy="65405"/>
                          </a:xfrm>
                          <a:prstGeom prst="rect">
                            <a:avLst/>
                          </a:prstGeom>
                        </wps:spPr>
                        <wps:txbx>
                          <w:txbxContent>
                            <w:p w14:paraId="0D951FBB" w14:textId="77777777" w:rsidR="003E76A9" w:rsidRDefault="00AF0012">
                              <w:pPr>
                                <w:spacing w:line="102" w:lineRule="exact"/>
                                <w:rPr>
                                  <w:rFonts w:ascii="Arial"/>
                                  <w:b/>
                                  <w:sz w:val="9"/>
                                </w:rPr>
                              </w:pPr>
                              <w:r>
                                <w:rPr>
                                  <w:rFonts w:ascii="Arial"/>
                                  <w:b/>
                                  <w:color w:val="FFFFFF"/>
                                  <w:spacing w:val="-2"/>
                                  <w:sz w:val="9"/>
                                </w:rPr>
                                <w:t>Headcount</w:t>
                              </w:r>
                            </w:p>
                          </w:txbxContent>
                        </wps:txbx>
                        <wps:bodyPr wrap="square" lIns="0" tIns="0" rIns="0" bIns="0" rtlCol="0">
                          <a:noAutofit/>
                        </wps:bodyPr>
                      </wps:wsp>
                      <wps:wsp>
                        <wps:cNvPr id="689" name="Textbox 689"/>
                        <wps:cNvSpPr txBox="1"/>
                        <wps:spPr>
                          <a:xfrm>
                            <a:off x="3911201" y="375510"/>
                            <a:ext cx="123189" cy="65405"/>
                          </a:xfrm>
                          <a:prstGeom prst="rect">
                            <a:avLst/>
                          </a:prstGeom>
                        </wps:spPr>
                        <wps:txbx>
                          <w:txbxContent>
                            <w:p w14:paraId="0D951FBC" w14:textId="77777777" w:rsidR="003E76A9" w:rsidRDefault="00AF0012">
                              <w:pPr>
                                <w:spacing w:line="102" w:lineRule="exact"/>
                                <w:rPr>
                                  <w:rFonts w:ascii="Arial"/>
                                  <w:b/>
                                  <w:sz w:val="9"/>
                                </w:rPr>
                              </w:pPr>
                              <w:r>
                                <w:rPr>
                                  <w:rFonts w:ascii="Arial"/>
                                  <w:b/>
                                  <w:color w:val="FFFFFF"/>
                                  <w:spacing w:val="-5"/>
                                  <w:sz w:val="9"/>
                                </w:rPr>
                                <w:t>FTE</w:t>
                              </w:r>
                            </w:p>
                          </w:txbxContent>
                        </wps:txbx>
                        <wps:bodyPr wrap="square" lIns="0" tIns="0" rIns="0" bIns="0" rtlCol="0">
                          <a:noAutofit/>
                        </wps:bodyPr>
                      </wps:wsp>
                      <wps:wsp>
                        <wps:cNvPr id="690" name="Textbox 690"/>
                        <wps:cNvSpPr txBox="1"/>
                        <wps:spPr>
                          <a:xfrm>
                            <a:off x="4132323" y="366892"/>
                            <a:ext cx="487045" cy="74295"/>
                          </a:xfrm>
                          <a:prstGeom prst="rect">
                            <a:avLst/>
                          </a:prstGeom>
                        </wps:spPr>
                        <wps:txbx>
                          <w:txbxContent>
                            <w:p w14:paraId="0D951FBD" w14:textId="77777777" w:rsidR="003E76A9" w:rsidRDefault="00AF0012">
                              <w:pPr>
                                <w:spacing w:before="2"/>
                                <w:rPr>
                                  <w:rFonts w:ascii="Arial"/>
                                  <w:b/>
                                  <w:sz w:val="9"/>
                                </w:rPr>
                              </w:pPr>
                              <w:r>
                                <w:rPr>
                                  <w:rFonts w:ascii="Arial"/>
                                  <w:b/>
                                  <w:color w:val="FFFFFF"/>
                                  <w:sz w:val="9"/>
                                </w:rPr>
                                <w:t>Headcount</w:t>
                              </w:r>
                              <w:r>
                                <w:rPr>
                                  <w:rFonts w:ascii="Arial"/>
                                  <w:b/>
                                  <w:color w:val="FFFFFF"/>
                                  <w:spacing w:val="77"/>
                                  <w:sz w:val="9"/>
                                </w:rPr>
                                <w:t xml:space="preserve"> </w:t>
                              </w:r>
                              <w:r>
                                <w:rPr>
                                  <w:rFonts w:ascii="Arial"/>
                                  <w:b/>
                                  <w:color w:val="FFFFFF"/>
                                  <w:spacing w:val="-5"/>
                                  <w:position w:val="1"/>
                                  <w:sz w:val="9"/>
                                </w:rPr>
                                <w:t>FTE</w:t>
                              </w:r>
                            </w:p>
                          </w:txbxContent>
                        </wps:txbx>
                        <wps:bodyPr wrap="square" lIns="0" tIns="0" rIns="0" bIns="0" rtlCol="0">
                          <a:noAutofit/>
                        </wps:bodyPr>
                      </wps:wsp>
                      <wps:wsp>
                        <wps:cNvPr id="691" name="Textbox 691"/>
                        <wps:cNvSpPr txBox="1"/>
                        <wps:spPr>
                          <a:xfrm>
                            <a:off x="4702121" y="366889"/>
                            <a:ext cx="763905" cy="65405"/>
                          </a:xfrm>
                          <a:prstGeom prst="rect">
                            <a:avLst/>
                          </a:prstGeom>
                        </wps:spPr>
                        <wps:txbx>
                          <w:txbxContent>
                            <w:p w14:paraId="0D951FBE" w14:textId="77777777" w:rsidR="003E76A9" w:rsidRDefault="00AF0012">
                              <w:pPr>
                                <w:spacing w:line="102" w:lineRule="exact"/>
                                <w:rPr>
                                  <w:rFonts w:ascii="Arial"/>
                                  <w:b/>
                                  <w:sz w:val="9"/>
                                </w:rPr>
                              </w:pPr>
                              <w:r>
                                <w:rPr>
                                  <w:rFonts w:ascii="Arial"/>
                                  <w:b/>
                                  <w:color w:val="FFFFFF"/>
                                  <w:sz w:val="9"/>
                                </w:rPr>
                                <w:t>(Headcount)</w:t>
                              </w:r>
                              <w:r>
                                <w:rPr>
                                  <w:rFonts w:ascii="Arial"/>
                                  <w:b/>
                                  <w:color w:val="FFFFFF"/>
                                  <w:spacing w:val="79"/>
                                  <w:w w:val="150"/>
                                  <w:sz w:val="9"/>
                                </w:rPr>
                                <w:t xml:space="preserve"> </w:t>
                              </w:r>
                              <w:r>
                                <w:rPr>
                                  <w:rFonts w:ascii="Arial"/>
                                  <w:b/>
                                  <w:color w:val="FFFFFF"/>
                                  <w:spacing w:val="-2"/>
                                  <w:sz w:val="9"/>
                                </w:rPr>
                                <w:t>(Headcount)</w:t>
                              </w:r>
                            </w:p>
                          </w:txbxContent>
                        </wps:txbx>
                        <wps:bodyPr wrap="square" lIns="0" tIns="0" rIns="0" bIns="0" rtlCol="0">
                          <a:noAutofit/>
                        </wps:bodyPr>
                      </wps:wsp>
                      <wps:wsp>
                        <wps:cNvPr id="692" name="Textbox 692"/>
                        <wps:cNvSpPr txBox="1"/>
                        <wps:spPr>
                          <a:xfrm>
                            <a:off x="5572665" y="375510"/>
                            <a:ext cx="123189" cy="65405"/>
                          </a:xfrm>
                          <a:prstGeom prst="rect">
                            <a:avLst/>
                          </a:prstGeom>
                        </wps:spPr>
                        <wps:txbx>
                          <w:txbxContent>
                            <w:p w14:paraId="0D951FBF" w14:textId="77777777" w:rsidR="003E76A9" w:rsidRDefault="00AF0012">
                              <w:pPr>
                                <w:spacing w:line="102" w:lineRule="exact"/>
                                <w:rPr>
                                  <w:rFonts w:ascii="Arial"/>
                                  <w:b/>
                                  <w:sz w:val="9"/>
                                </w:rPr>
                              </w:pPr>
                              <w:r>
                                <w:rPr>
                                  <w:rFonts w:ascii="Arial"/>
                                  <w:b/>
                                  <w:color w:val="FFFFFF"/>
                                  <w:spacing w:val="-5"/>
                                  <w:sz w:val="9"/>
                                </w:rPr>
                                <w:t>FTE</w:t>
                              </w:r>
                            </w:p>
                          </w:txbxContent>
                        </wps:txbx>
                        <wps:bodyPr wrap="square" lIns="0" tIns="0" rIns="0" bIns="0" rtlCol="0">
                          <a:noAutofit/>
                        </wps:bodyPr>
                      </wps:wsp>
                      <wps:wsp>
                        <wps:cNvPr id="693" name="Textbox 693"/>
                        <wps:cNvSpPr txBox="1"/>
                        <wps:spPr>
                          <a:xfrm>
                            <a:off x="5795936" y="375510"/>
                            <a:ext cx="313690" cy="65405"/>
                          </a:xfrm>
                          <a:prstGeom prst="rect">
                            <a:avLst/>
                          </a:prstGeom>
                        </wps:spPr>
                        <wps:txbx>
                          <w:txbxContent>
                            <w:p w14:paraId="0D951FC0" w14:textId="77777777" w:rsidR="003E76A9" w:rsidRDefault="00AF0012">
                              <w:pPr>
                                <w:spacing w:line="102" w:lineRule="exact"/>
                                <w:rPr>
                                  <w:rFonts w:ascii="Arial"/>
                                  <w:b/>
                                  <w:sz w:val="9"/>
                                </w:rPr>
                              </w:pPr>
                              <w:r>
                                <w:rPr>
                                  <w:rFonts w:ascii="Arial"/>
                                  <w:b/>
                                  <w:color w:val="FFFFFF"/>
                                  <w:spacing w:val="-2"/>
                                  <w:sz w:val="9"/>
                                </w:rPr>
                                <w:t>Headcount</w:t>
                              </w:r>
                            </w:p>
                          </w:txbxContent>
                        </wps:txbx>
                        <wps:bodyPr wrap="square" lIns="0" tIns="0" rIns="0" bIns="0" rtlCol="0">
                          <a:noAutofit/>
                        </wps:bodyPr>
                      </wps:wsp>
                      <wps:wsp>
                        <wps:cNvPr id="694" name="Textbox 694"/>
                        <wps:cNvSpPr txBox="1"/>
                        <wps:spPr>
                          <a:xfrm>
                            <a:off x="6280221" y="375510"/>
                            <a:ext cx="123189" cy="65405"/>
                          </a:xfrm>
                          <a:prstGeom prst="rect">
                            <a:avLst/>
                          </a:prstGeom>
                        </wps:spPr>
                        <wps:txbx>
                          <w:txbxContent>
                            <w:p w14:paraId="0D951FC1" w14:textId="77777777" w:rsidR="003E76A9" w:rsidRDefault="00AF0012">
                              <w:pPr>
                                <w:spacing w:line="102" w:lineRule="exact"/>
                                <w:rPr>
                                  <w:rFonts w:ascii="Arial"/>
                                  <w:b/>
                                  <w:sz w:val="9"/>
                                </w:rPr>
                              </w:pPr>
                              <w:r>
                                <w:rPr>
                                  <w:rFonts w:ascii="Arial"/>
                                  <w:b/>
                                  <w:color w:val="FFFFFF"/>
                                  <w:spacing w:val="-5"/>
                                  <w:sz w:val="9"/>
                                </w:rPr>
                                <w:t>FTE</w:t>
                              </w:r>
                            </w:p>
                          </w:txbxContent>
                        </wps:txbx>
                        <wps:bodyPr wrap="square" lIns="0" tIns="0" rIns="0" bIns="0" rtlCol="0">
                          <a:noAutofit/>
                        </wps:bodyPr>
                      </wps:wsp>
                      <wps:wsp>
                        <wps:cNvPr id="695" name="Textbox 695"/>
                        <wps:cNvSpPr txBox="1"/>
                        <wps:spPr>
                          <a:xfrm>
                            <a:off x="526351" y="470318"/>
                            <a:ext cx="385445" cy="323850"/>
                          </a:xfrm>
                          <a:prstGeom prst="rect">
                            <a:avLst/>
                          </a:prstGeom>
                        </wps:spPr>
                        <wps:txbx>
                          <w:txbxContent>
                            <w:p w14:paraId="0D951FC2" w14:textId="77777777" w:rsidR="003E76A9" w:rsidRDefault="00AF0012">
                              <w:pPr>
                                <w:spacing w:line="103" w:lineRule="exact"/>
                                <w:rPr>
                                  <w:rFonts w:ascii="Calibri"/>
                                  <w:b/>
                                  <w:sz w:val="10"/>
                                </w:rPr>
                              </w:pPr>
                              <w:r>
                                <w:rPr>
                                  <w:rFonts w:ascii="Calibri"/>
                                  <w:b/>
                                  <w:color w:val="231F20"/>
                                  <w:spacing w:val="-2"/>
                                  <w:sz w:val="10"/>
                                </w:rPr>
                                <w:t>Gender</w:t>
                              </w:r>
                            </w:p>
                            <w:p w14:paraId="0D951FC3" w14:textId="77777777" w:rsidR="003E76A9" w:rsidRDefault="00AF0012">
                              <w:pPr>
                                <w:spacing w:before="13" w:line="266" w:lineRule="auto"/>
                                <w:ind w:right="147"/>
                                <w:rPr>
                                  <w:rFonts w:ascii="Calibri"/>
                                  <w:sz w:val="10"/>
                                </w:rPr>
                              </w:pPr>
                              <w:r>
                                <w:rPr>
                                  <w:rFonts w:ascii="Calibri"/>
                                  <w:color w:val="231F20"/>
                                  <w:spacing w:val="-4"/>
                                  <w:sz w:val="10"/>
                                </w:rPr>
                                <w:t>Women</w:t>
                              </w:r>
                              <w:r>
                                <w:rPr>
                                  <w:rFonts w:ascii="Calibri"/>
                                  <w:color w:val="231F20"/>
                                  <w:spacing w:val="40"/>
                                  <w:sz w:val="10"/>
                                </w:rPr>
                                <w:t xml:space="preserve"> </w:t>
                              </w:r>
                              <w:r>
                                <w:rPr>
                                  <w:rFonts w:ascii="Calibri"/>
                                  <w:color w:val="231F20"/>
                                  <w:spacing w:val="-4"/>
                                  <w:sz w:val="10"/>
                                </w:rPr>
                                <w:t>Men</w:t>
                              </w:r>
                            </w:p>
                            <w:p w14:paraId="0D951FC4" w14:textId="77777777" w:rsidR="003E76A9" w:rsidRDefault="00AF0012">
                              <w:pPr>
                                <w:spacing w:before="1" w:line="121" w:lineRule="exact"/>
                                <w:rPr>
                                  <w:rFonts w:ascii="Calibri"/>
                                  <w:sz w:val="10"/>
                                </w:rPr>
                              </w:pPr>
                              <w:r>
                                <w:rPr>
                                  <w:rFonts w:ascii="Calibri"/>
                                  <w:color w:val="231F20"/>
                                  <w:spacing w:val="-2"/>
                                  <w:sz w:val="10"/>
                                </w:rPr>
                                <w:t>Self-described</w:t>
                              </w:r>
                            </w:p>
                          </w:txbxContent>
                        </wps:txbx>
                        <wps:bodyPr wrap="square" lIns="0" tIns="0" rIns="0" bIns="0" rtlCol="0">
                          <a:noAutofit/>
                        </wps:bodyPr>
                      </wps:wsp>
                      <wps:wsp>
                        <wps:cNvPr id="696" name="Textbox 696"/>
                        <wps:cNvSpPr txBox="1"/>
                        <wps:spPr>
                          <a:xfrm>
                            <a:off x="1876926" y="556594"/>
                            <a:ext cx="78740" cy="237490"/>
                          </a:xfrm>
                          <a:prstGeom prst="rect">
                            <a:avLst/>
                          </a:prstGeom>
                        </wps:spPr>
                        <wps:txbx>
                          <w:txbxContent>
                            <w:p w14:paraId="0D951FC5" w14:textId="77777777" w:rsidR="003E76A9" w:rsidRDefault="00AF0012">
                              <w:pPr>
                                <w:spacing w:line="103" w:lineRule="exact"/>
                                <w:rPr>
                                  <w:rFonts w:ascii="Calibri"/>
                                  <w:sz w:val="10"/>
                                </w:rPr>
                              </w:pPr>
                              <w:r>
                                <w:rPr>
                                  <w:rFonts w:ascii="Calibri"/>
                                  <w:color w:val="231F20"/>
                                  <w:spacing w:val="-5"/>
                                  <w:sz w:val="10"/>
                                </w:rPr>
                                <w:t>15</w:t>
                              </w:r>
                            </w:p>
                            <w:p w14:paraId="0D951FC6" w14:textId="77777777" w:rsidR="003E76A9" w:rsidRDefault="00AF0012">
                              <w:pPr>
                                <w:spacing w:before="13"/>
                                <w:rPr>
                                  <w:rFonts w:ascii="Calibri"/>
                                  <w:sz w:val="10"/>
                                </w:rPr>
                              </w:pPr>
                              <w:r>
                                <w:rPr>
                                  <w:rFonts w:ascii="Calibri"/>
                                  <w:color w:val="231F20"/>
                                  <w:spacing w:val="-5"/>
                                  <w:sz w:val="10"/>
                                </w:rPr>
                                <w:t>10</w:t>
                              </w:r>
                            </w:p>
                            <w:p w14:paraId="0D951FC7" w14:textId="77777777" w:rsidR="003E76A9" w:rsidRDefault="00AF0012">
                              <w:pPr>
                                <w:spacing w:before="14" w:line="121" w:lineRule="exact"/>
                                <w:ind w:left="35"/>
                                <w:rPr>
                                  <w:rFonts w:ascii="Calibri"/>
                                  <w:sz w:val="10"/>
                                </w:rPr>
                              </w:pPr>
                              <w:r>
                                <w:rPr>
                                  <w:rFonts w:ascii="Calibri"/>
                                  <w:color w:val="231F20"/>
                                  <w:w w:val="101"/>
                                  <w:sz w:val="10"/>
                                </w:rPr>
                                <w:t>-</w:t>
                              </w:r>
                            </w:p>
                          </w:txbxContent>
                        </wps:txbx>
                        <wps:bodyPr wrap="square" lIns="0" tIns="0" rIns="0" bIns="0" rtlCol="0">
                          <a:noAutofit/>
                        </wps:bodyPr>
                      </wps:wsp>
                      <wps:wsp>
                        <wps:cNvPr id="697" name="Textbox 697"/>
                        <wps:cNvSpPr txBox="1"/>
                        <wps:spPr>
                          <a:xfrm>
                            <a:off x="2163908" y="556594"/>
                            <a:ext cx="127635" cy="237490"/>
                          </a:xfrm>
                          <a:prstGeom prst="rect">
                            <a:avLst/>
                          </a:prstGeom>
                        </wps:spPr>
                        <wps:txbx>
                          <w:txbxContent>
                            <w:p w14:paraId="0D951FC8" w14:textId="77777777" w:rsidR="003E76A9" w:rsidRDefault="00AF0012">
                              <w:pPr>
                                <w:spacing w:line="103" w:lineRule="exact"/>
                                <w:ind w:right="18"/>
                                <w:jc w:val="center"/>
                                <w:rPr>
                                  <w:rFonts w:ascii="Calibri"/>
                                  <w:sz w:val="10"/>
                                </w:rPr>
                              </w:pPr>
                              <w:r>
                                <w:rPr>
                                  <w:rFonts w:ascii="Calibri"/>
                                  <w:color w:val="231F20"/>
                                  <w:spacing w:val="-4"/>
                                  <w:sz w:val="10"/>
                                </w:rPr>
                                <w:t>14.6</w:t>
                              </w:r>
                            </w:p>
                            <w:p w14:paraId="0D951FC9" w14:textId="77777777" w:rsidR="003E76A9" w:rsidRDefault="00AF0012">
                              <w:pPr>
                                <w:spacing w:before="13"/>
                                <w:ind w:right="18"/>
                                <w:jc w:val="center"/>
                                <w:rPr>
                                  <w:rFonts w:ascii="Calibri"/>
                                  <w:sz w:val="10"/>
                                </w:rPr>
                              </w:pPr>
                              <w:r>
                                <w:rPr>
                                  <w:rFonts w:ascii="Calibri"/>
                                  <w:color w:val="231F20"/>
                                  <w:spacing w:val="-4"/>
                                  <w:sz w:val="10"/>
                                </w:rPr>
                                <w:t>10.0</w:t>
                              </w:r>
                            </w:p>
                            <w:p w14:paraId="0D951FCA" w14:textId="77777777" w:rsidR="003E76A9" w:rsidRDefault="00AF0012">
                              <w:pPr>
                                <w:spacing w:before="14" w:line="121" w:lineRule="exact"/>
                                <w:ind w:right="18"/>
                                <w:jc w:val="center"/>
                                <w:rPr>
                                  <w:rFonts w:ascii="Calibri"/>
                                  <w:sz w:val="10"/>
                                </w:rPr>
                              </w:pPr>
                              <w:r>
                                <w:rPr>
                                  <w:rFonts w:ascii="Calibri"/>
                                  <w:color w:val="231F20"/>
                                  <w:w w:val="101"/>
                                  <w:sz w:val="10"/>
                                </w:rPr>
                                <w:t>-</w:t>
                              </w:r>
                            </w:p>
                          </w:txbxContent>
                        </wps:txbx>
                        <wps:bodyPr wrap="square" lIns="0" tIns="0" rIns="0" bIns="0" rtlCol="0">
                          <a:noAutofit/>
                        </wps:bodyPr>
                      </wps:wsp>
                      <wps:wsp>
                        <wps:cNvPr id="698" name="Textbox 698"/>
                        <wps:cNvSpPr txBox="1"/>
                        <wps:spPr>
                          <a:xfrm>
                            <a:off x="2534965" y="556594"/>
                            <a:ext cx="78740" cy="237490"/>
                          </a:xfrm>
                          <a:prstGeom prst="rect">
                            <a:avLst/>
                          </a:prstGeom>
                        </wps:spPr>
                        <wps:txbx>
                          <w:txbxContent>
                            <w:p w14:paraId="0D951FCB" w14:textId="77777777" w:rsidR="003E76A9" w:rsidRDefault="00AF0012">
                              <w:pPr>
                                <w:spacing w:line="103" w:lineRule="exact"/>
                                <w:rPr>
                                  <w:rFonts w:ascii="Calibri"/>
                                  <w:sz w:val="10"/>
                                </w:rPr>
                              </w:pPr>
                              <w:r>
                                <w:rPr>
                                  <w:rFonts w:ascii="Calibri"/>
                                  <w:color w:val="231F20"/>
                                  <w:spacing w:val="-5"/>
                                  <w:sz w:val="10"/>
                                </w:rPr>
                                <w:t>12</w:t>
                              </w:r>
                            </w:p>
                            <w:p w14:paraId="0D951FCC" w14:textId="77777777" w:rsidR="003E76A9" w:rsidRDefault="00AF0012">
                              <w:pPr>
                                <w:spacing w:before="13"/>
                                <w:rPr>
                                  <w:rFonts w:ascii="Calibri"/>
                                  <w:sz w:val="10"/>
                                </w:rPr>
                              </w:pPr>
                              <w:r>
                                <w:rPr>
                                  <w:rFonts w:ascii="Calibri"/>
                                  <w:color w:val="231F20"/>
                                  <w:spacing w:val="-5"/>
                                  <w:sz w:val="10"/>
                                </w:rPr>
                                <w:t>10</w:t>
                              </w:r>
                            </w:p>
                            <w:p w14:paraId="0D951FCD" w14:textId="77777777" w:rsidR="003E76A9" w:rsidRDefault="00AF0012">
                              <w:pPr>
                                <w:spacing w:before="14" w:line="121" w:lineRule="exact"/>
                                <w:ind w:left="35"/>
                                <w:rPr>
                                  <w:rFonts w:ascii="Calibri"/>
                                  <w:sz w:val="10"/>
                                </w:rPr>
                              </w:pPr>
                              <w:r>
                                <w:rPr>
                                  <w:rFonts w:ascii="Calibri"/>
                                  <w:color w:val="231F20"/>
                                  <w:w w:val="101"/>
                                  <w:sz w:val="10"/>
                                </w:rPr>
                                <w:t>-</w:t>
                              </w:r>
                            </w:p>
                          </w:txbxContent>
                        </wps:txbx>
                        <wps:bodyPr wrap="square" lIns="0" tIns="0" rIns="0" bIns="0" rtlCol="0">
                          <a:noAutofit/>
                        </wps:bodyPr>
                      </wps:wsp>
                      <wps:wsp>
                        <wps:cNvPr id="699" name="Textbox 699"/>
                        <wps:cNvSpPr txBox="1"/>
                        <wps:spPr>
                          <a:xfrm>
                            <a:off x="2993463" y="556594"/>
                            <a:ext cx="45720" cy="237490"/>
                          </a:xfrm>
                          <a:prstGeom prst="rect">
                            <a:avLst/>
                          </a:prstGeom>
                        </wps:spPr>
                        <wps:txbx>
                          <w:txbxContent>
                            <w:p w14:paraId="0D951FCE" w14:textId="77777777" w:rsidR="003E76A9" w:rsidRDefault="00AF0012">
                              <w:pPr>
                                <w:spacing w:line="103" w:lineRule="exact"/>
                                <w:rPr>
                                  <w:rFonts w:ascii="Calibri"/>
                                  <w:sz w:val="10"/>
                                </w:rPr>
                              </w:pPr>
                              <w:r>
                                <w:rPr>
                                  <w:rFonts w:ascii="Calibri"/>
                                  <w:color w:val="231F20"/>
                                  <w:w w:val="101"/>
                                  <w:sz w:val="10"/>
                                </w:rPr>
                                <w:t>1</w:t>
                              </w:r>
                            </w:p>
                            <w:p w14:paraId="0D951FCF" w14:textId="77777777" w:rsidR="003E76A9" w:rsidRDefault="00AF0012">
                              <w:pPr>
                                <w:spacing w:before="13"/>
                                <w:ind w:left="10"/>
                                <w:rPr>
                                  <w:rFonts w:ascii="Calibri"/>
                                  <w:sz w:val="10"/>
                                </w:rPr>
                              </w:pPr>
                              <w:r>
                                <w:rPr>
                                  <w:rFonts w:ascii="Calibri"/>
                                  <w:color w:val="231F20"/>
                                  <w:w w:val="101"/>
                                  <w:sz w:val="10"/>
                                </w:rPr>
                                <w:t>-</w:t>
                              </w:r>
                            </w:p>
                            <w:p w14:paraId="0D951FD0" w14:textId="77777777" w:rsidR="003E76A9" w:rsidRDefault="00AF0012">
                              <w:pPr>
                                <w:spacing w:before="14" w:line="121" w:lineRule="exact"/>
                                <w:ind w:left="9"/>
                                <w:rPr>
                                  <w:rFonts w:ascii="Calibri"/>
                                  <w:sz w:val="10"/>
                                </w:rPr>
                              </w:pPr>
                              <w:r>
                                <w:rPr>
                                  <w:rFonts w:ascii="Calibri"/>
                                  <w:color w:val="231F20"/>
                                  <w:w w:val="101"/>
                                  <w:sz w:val="10"/>
                                </w:rPr>
                                <w:t>-</w:t>
                              </w:r>
                            </w:p>
                          </w:txbxContent>
                        </wps:txbx>
                        <wps:bodyPr wrap="square" lIns="0" tIns="0" rIns="0" bIns="0" rtlCol="0">
                          <a:noAutofit/>
                        </wps:bodyPr>
                      </wps:wsp>
                      <wps:wsp>
                        <wps:cNvPr id="700" name="Textbox 700"/>
                        <wps:cNvSpPr txBox="1"/>
                        <wps:spPr>
                          <a:xfrm>
                            <a:off x="3292289" y="556594"/>
                            <a:ext cx="127635" cy="237490"/>
                          </a:xfrm>
                          <a:prstGeom prst="rect">
                            <a:avLst/>
                          </a:prstGeom>
                        </wps:spPr>
                        <wps:txbx>
                          <w:txbxContent>
                            <w:p w14:paraId="0D951FD1" w14:textId="77777777" w:rsidR="003E76A9" w:rsidRDefault="00AF0012">
                              <w:pPr>
                                <w:spacing w:line="103" w:lineRule="exact"/>
                                <w:ind w:right="19"/>
                                <w:jc w:val="center"/>
                                <w:rPr>
                                  <w:rFonts w:ascii="Calibri"/>
                                  <w:sz w:val="10"/>
                                </w:rPr>
                              </w:pPr>
                              <w:r>
                                <w:rPr>
                                  <w:rFonts w:ascii="Calibri"/>
                                  <w:color w:val="231F20"/>
                                  <w:spacing w:val="-4"/>
                                  <w:sz w:val="10"/>
                                </w:rPr>
                                <w:t>12.6</w:t>
                              </w:r>
                            </w:p>
                            <w:p w14:paraId="0D951FD2" w14:textId="77777777" w:rsidR="003E76A9" w:rsidRDefault="00AF0012">
                              <w:pPr>
                                <w:spacing w:before="13"/>
                                <w:ind w:right="18"/>
                                <w:jc w:val="center"/>
                                <w:rPr>
                                  <w:rFonts w:ascii="Calibri"/>
                                  <w:sz w:val="10"/>
                                </w:rPr>
                              </w:pPr>
                              <w:r>
                                <w:rPr>
                                  <w:rFonts w:ascii="Calibri"/>
                                  <w:color w:val="231F20"/>
                                  <w:spacing w:val="-4"/>
                                  <w:sz w:val="10"/>
                                </w:rPr>
                                <w:t>10.0</w:t>
                              </w:r>
                            </w:p>
                            <w:p w14:paraId="0D951FD3" w14:textId="77777777" w:rsidR="003E76A9" w:rsidRDefault="00AF0012">
                              <w:pPr>
                                <w:spacing w:before="14" w:line="121" w:lineRule="exact"/>
                                <w:ind w:right="18"/>
                                <w:jc w:val="center"/>
                                <w:rPr>
                                  <w:rFonts w:ascii="Calibri"/>
                                  <w:sz w:val="10"/>
                                </w:rPr>
                              </w:pPr>
                              <w:r>
                                <w:rPr>
                                  <w:rFonts w:ascii="Calibri"/>
                                  <w:color w:val="231F20"/>
                                  <w:w w:val="101"/>
                                  <w:sz w:val="10"/>
                                </w:rPr>
                                <w:t>-</w:t>
                              </w:r>
                            </w:p>
                          </w:txbxContent>
                        </wps:txbx>
                        <wps:bodyPr wrap="square" lIns="0" tIns="0" rIns="0" bIns="0" rtlCol="0">
                          <a:noAutofit/>
                        </wps:bodyPr>
                      </wps:wsp>
                      <wps:wsp>
                        <wps:cNvPr id="701" name="Textbox 701"/>
                        <wps:cNvSpPr txBox="1"/>
                        <wps:spPr>
                          <a:xfrm>
                            <a:off x="3617004" y="556594"/>
                            <a:ext cx="45720" cy="237490"/>
                          </a:xfrm>
                          <a:prstGeom prst="rect">
                            <a:avLst/>
                          </a:prstGeom>
                        </wps:spPr>
                        <wps:txbx>
                          <w:txbxContent>
                            <w:p w14:paraId="0D951FD4" w14:textId="77777777" w:rsidR="003E76A9" w:rsidRDefault="00AF0012">
                              <w:pPr>
                                <w:spacing w:line="103" w:lineRule="exact"/>
                                <w:rPr>
                                  <w:rFonts w:ascii="Calibri"/>
                                  <w:sz w:val="10"/>
                                </w:rPr>
                              </w:pPr>
                              <w:r>
                                <w:rPr>
                                  <w:rFonts w:ascii="Calibri"/>
                                  <w:color w:val="231F20"/>
                                  <w:w w:val="101"/>
                                  <w:sz w:val="10"/>
                                </w:rPr>
                                <w:t>2</w:t>
                              </w:r>
                            </w:p>
                            <w:p w14:paraId="0D951FD5" w14:textId="77777777" w:rsidR="003E76A9" w:rsidRDefault="00AF0012">
                              <w:pPr>
                                <w:spacing w:before="13"/>
                                <w:ind w:left="10"/>
                                <w:rPr>
                                  <w:rFonts w:ascii="Calibri"/>
                                  <w:sz w:val="10"/>
                                </w:rPr>
                              </w:pPr>
                              <w:r>
                                <w:rPr>
                                  <w:rFonts w:ascii="Calibri"/>
                                  <w:color w:val="231F20"/>
                                  <w:w w:val="101"/>
                                  <w:sz w:val="10"/>
                                </w:rPr>
                                <w:t>-</w:t>
                              </w:r>
                            </w:p>
                            <w:p w14:paraId="0D951FD6" w14:textId="77777777" w:rsidR="003E76A9" w:rsidRDefault="00AF0012">
                              <w:pPr>
                                <w:spacing w:before="14" w:line="121" w:lineRule="exact"/>
                                <w:ind w:left="9"/>
                                <w:rPr>
                                  <w:rFonts w:ascii="Calibri"/>
                                  <w:sz w:val="10"/>
                                </w:rPr>
                              </w:pPr>
                              <w:r>
                                <w:rPr>
                                  <w:rFonts w:ascii="Calibri"/>
                                  <w:color w:val="231F20"/>
                                  <w:w w:val="101"/>
                                  <w:sz w:val="10"/>
                                </w:rPr>
                                <w:t>-</w:t>
                              </w:r>
                            </w:p>
                          </w:txbxContent>
                        </wps:txbx>
                        <wps:bodyPr wrap="square" lIns="0" tIns="0" rIns="0" bIns="0" rtlCol="0">
                          <a:noAutofit/>
                        </wps:bodyPr>
                      </wps:wsp>
                      <wps:wsp>
                        <wps:cNvPr id="702" name="Textbox 702"/>
                        <wps:cNvSpPr txBox="1"/>
                        <wps:spPr>
                          <a:xfrm>
                            <a:off x="3925539" y="556594"/>
                            <a:ext cx="95250" cy="237490"/>
                          </a:xfrm>
                          <a:prstGeom prst="rect">
                            <a:avLst/>
                          </a:prstGeom>
                        </wps:spPr>
                        <wps:txbx>
                          <w:txbxContent>
                            <w:p w14:paraId="0D951FD7" w14:textId="77777777" w:rsidR="003E76A9" w:rsidRDefault="00AF0012">
                              <w:pPr>
                                <w:spacing w:line="103" w:lineRule="exact"/>
                                <w:rPr>
                                  <w:rFonts w:ascii="Calibri"/>
                                  <w:sz w:val="10"/>
                                </w:rPr>
                              </w:pPr>
                              <w:r>
                                <w:rPr>
                                  <w:rFonts w:ascii="Calibri"/>
                                  <w:color w:val="231F20"/>
                                  <w:spacing w:val="-5"/>
                                  <w:sz w:val="10"/>
                                </w:rPr>
                                <w:t>2.0</w:t>
                              </w:r>
                            </w:p>
                            <w:p w14:paraId="0D951FD8" w14:textId="77777777" w:rsidR="003E76A9" w:rsidRDefault="00AF0012">
                              <w:pPr>
                                <w:spacing w:before="13"/>
                                <w:ind w:left="49"/>
                                <w:rPr>
                                  <w:rFonts w:ascii="Calibri"/>
                                  <w:sz w:val="10"/>
                                </w:rPr>
                              </w:pPr>
                              <w:r>
                                <w:rPr>
                                  <w:rFonts w:ascii="Calibri"/>
                                  <w:color w:val="231F20"/>
                                  <w:w w:val="101"/>
                                  <w:sz w:val="10"/>
                                </w:rPr>
                                <w:t>-</w:t>
                              </w:r>
                            </w:p>
                            <w:p w14:paraId="0D951FD9" w14:textId="77777777" w:rsidR="003E76A9" w:rsidRDefault="00AF0012">
                              <w:pPr>
                                <w:spacing w:before="14" w:line="121" w:lineRule="exact"/>
                                <w:ind w:left="48"/>
                                <w:rPr>
                                  <w:rFonts w:ascii="Calibri"/>
                                  <w:sz w:val="10"/>
                                </w:rPr>
                              </w:pPr>
                              <w:r>
                                <w:rPr>
                                  <w:rFonts w:ascii="Calibri"/>
                                  <w:color w:val="231F20"/>
                                  <w:w w:val="101"/>
                                  <w:sz w:val="10"/>
                                </w:rPr>
                                <w:t>-</w:t>
                              </w:r>
                            </w:p>
                          </w:txbxContent>
                        </wps:txbx>
                        <wps:bodyPr wrap="square" lIns="0" tIns="0" rIns="0" bIns="0" rtlCol="0">
                          <a:noAutofit/>
                        </wps:bodyPr>
                      </wps:wsp>
                      <wps:wsp>
                        <wps:cNvPr id="703" name="Textbox 703"/>
                        <wps:cNvSpPr txBox="1"/>
                        <wps:spPr>
                          <a:xfrm>
                            <a:off x="4266370" y="556594"/>
                            <a:ext cx="45720" cy="237490"/>
                          </a:xfrm>
                          <a:prstGeom prst="rect">
                            <a:avLst/>
                          </a:prstGeom>
                        </wps:spPr>
                        <wps:txbx>
                          <w:txbxContent>
                            <w:p w14:paraId="0D951FDA" w14:textId="77777777" w:rsidR="003E76A9" w:rsidRDefault="00AF0012">
                              <w:pPr>
                                <w:spacing w:line="103" w:lineRule="exact"/>
                                <w:rPr>
                                  <w:rFonts w:ascii="Calibri"/>
                                  <w:sz w:val="10"/>
                                </w:rPr>
                              </w:pPr>
                              <w:r>
                                <w:rPr>
                                  <w:rFonts w:ascii="Calibri"/>
                                  <w:color w:val="231F20"/>
                                  <w:w w:val="101"/>
                                  <w:sz w:val="10"/>
                                </w:rPr>
                                <w:t>8</w:t>
                              </w:r>
                            </w:p>
                            <w:p w14:paraId="0D951FDB" w14:textId="77777777" w:rsidR="003E76A9" w:rsidRDefault="00AF0012">
                              <w:pPr>
                                <w:spacing w:before="13"/>
                                <w:rPr>
                                  <w:rFonts w:ascii="Calibri"/>
                                  <w:sz w:val="10"/>
                                </w:rPr>
                              </w:pPr>
                              <w:r>
                                <w:rPr>
                                  <w:rFonts w:ascii="Calibri"/>
                                  <w:color w:val="231F20"/>
                                  <w:w w:val="101"/>
                                  <w:sz w:val="10"/>
                                </w:rPr>
                                <w:t>9</w:t>
                              </w:r>
                            </w:p>
                            <w:p w14:paraId="0D951FDC" w14:textId="77777777" w:rsidR="003E76A9" w:rsidRDefault="00AF0012">
                              <w:pPr>
                                <w:spacing w:before="14" w:line="121" w:lineRule="exact"/>
                                <w:ind w:left="9"/>
                                <w:rPr>
                                  <w:rFonts w:ascii="Calibri"/>
                                  <w:sz w:val="10"/>
                                </w:rPr>
                              </w:pPr>
                              <w:r>
                                <w:rPr>
                                  <w:rFonts w:ascii="Calibri"/>
                                  <w:color w:val="231F20"/>
                                  <w:w w:val="101"/>
                                  <w:sz w:val="10"/>
                                </w:rPr>
                                <w:t>-</w:t>
                              </w:r>
                            </w:p>
                          </w:txbxContent>
                        </wps:txbx>
                        <wps:bodyPr wrap="square" lIns="0" tIns="0" rIns="0" bIns="0" rtlCol="0">
                          <a:noAutofit/>
                        </wps:bodyPr>
                      </wps:wsp>
                      <wps:wsp>
                        <wps:cNvPr id="704" name="Textbox 704"/>
                        <wps:cNvSpPr txBox="1"/>
                        <wps:spPr>
                          <a:xfrm>
                            <a:off x="4512317" y="556594"/>
                            <a:ext cx="95250" cy="237490"/>
                          </a:xfrm>
                          <a:prstGeom prst="rect">
                            <a:avLst/>
                          </a:prstGeom>
                        </wps:spPr>
                        <wps:txbx>
                          <w:txbxContent>
                            <w:p w14:paraId="0D951FDD" w14:textId="77777777" w:rsidR="003E76A9" w:rsidRDefault="00AF0012">
                              <w:pPr>
                                <w:spacing w:line="103" w:lineRule="exact"/>
                                <w:rPr>
                                  <w:rFonts w:ascii="Calibri"/>
                                  <w:sz w:val="10"/>
                                </w:rPr>
                              </w:pPr>
                              <w:r>
                                <w:rPr>
                                  <w:rFonts w:ascii="Calibri"/>
                                  <w:color w:val="231F20"/>
                                  <w:spacing w:val="-5"/>
                                  <w:sz w:val="10"/>
                                </w:rPr>
                                <w:t>8.0</w:t>
                              </w:r>
                            </w:p>
                            <w:p w14:paraId="0D951FDE" w14:textId="77777777" w:rsidR="003E76A9" w:rsidRDefault="00AF0012">
                              <w:pPr>
                                <w:spacing w:before="13"/>
                                <w:rPr>
                                  <w:rFonts w:ascii="Calibri"/>
                                  <w:sz w:val="10"/>
                                </w:rPr>
                              </w:pPr>
                              <w:r>
                                <w:rPr>
                                  <w:rFonts w:ascii="Calibri"/>
                                  <w:color w:val="231F20"/>
                                  <w:spacing w:val="-5"/>
                                  <w:sz w:val="10"/>
                                </w:rPr>
                                <w:t>9.0</w:t>
                              </w:r>
                            </w:p>
                            <w:p w14:paraId="0D951FDF" w14:textId="77777777" w:rsidR="003E76A9" w:rsidRDefault="00AF0012">
                              <w:pPr>
                                <w:spacing w:before="14" w:line="121" w:lineRule="exact"/>
                                <w:ind w:left="48"/>
                                <w:rPr>
                                  <w:rFonts w:ascii="Calibri"/>
                                  <w:sz w:val="10"/>
                                </w:rPr>
                              </w:pPr>
                              <w:r>
                                <w:rPr>
                                  <w:rFonts w:ascii="Calibri"/>
                                  <w:color w:val="231F20"/>
                                  <w:w w:val="101"/>
                                  <w:sz w:val="10"/>
                                </w:rPr>
                                <w:t>-</w:t>
                              </w:r>
                            </w:p>
                          </w:txbxContent>
                        </wps:txbx>
                        <wps:bodyPr wrap="square" lIns="0" tIns="0" rIns="0" bIns="0" rtlCol="0">
                          <a:noAutofit/>
                        </wps:bodyPr>
                      </wps:wsp>
                      <wps:wsp>
                        <wps:cNvPr id="705" name="Textbox 705"/>
                        <wps:cNvSpPr txBox="1"/>
                        <wps:spPr>
                          <a:xfrm>
                            <a:off x="4857486" y="556594"/>
                            <a:ext cx="45720" cy="237490"/>
                          </a:xfrm>
                          <a:prstGeom prst="rect">
                            <a:avLst/>
                          </a:prstGeom>
                        </wps:spPr>
                        <wps:txbx>
                          <w:txbxContent>
                            <w:p w14:paraId="0D951FE0" w14:textId="77777777" w:rsidR="003E76A9" w:rsidRDefault="00AF0012">
                              <w:pPr>
                                <w:spacing w:line="103" w:lineRule="exact"/>
                                <w:rPr>
                                  <w:rFonts w:ascii="Calibri"/>
                                  <w:sz w:val="10"/>
                                </w:rPr>
                              </w:pPr>
                              <w:r>
                                <w:rPr>
                                  <w:rFonts w:ascii="Calibri"/>
                                  <w:color w:val="231F20"/>
                                  <w:w w:val="101"/>
                                  <w:sz w:val="10"/>
                                </w:rPr>
                                <w:t>8</w:t>
                              </w:r>
                            </w:p>
                            <w:p w14:paraId="0D951FE1" w14:textId="77777777" w:rsidR="003E76A9" w:rsidRDefault="00AF0012">
                              <w:pPr>
                                <w:spacing w:before="13"/>
                                <w:rPr>
                                  <w:rFonts w:ascii="Calibri"/>
                                  <w:sz w:val="10"/>
                                </w:rPr>
                              </w:pPr>
                              <w:r>
                                <w:rPr>
                                  <w:rFonts w:ascii="Calibri"/>
                                  <w:color w:val="231F20"/>
                                  <w:w w:val="101"/>
                                  <w:sz w:val="10"/>
                                </w:rPr>
                                <w:t>9</w:t>
                              </w:r>
                            </w:p>
                            <w:p w14:paraId="0D951FE2" w14:textId="77777777" w:rsidR="003E76A9" w:rsidRDefault="00AF0012">
                              <w:pPr>
                                <w:spacing w:before="14" w:line="121" w:lineRule="exact"/>
                                <w:ind w:left="9"/>
                                <w:rPr>
                                  <w:rFonts w:ascii="Calibri"/>
                                  <w:sz w:val="10"/>
                                </w:rPr>
                              </w:pPr>
                              <w:r>
                                <w:rPr>
                                  <w:rFonts w:ascii="Calibri"/>
                                  <w:color w:val="231F20"/>
                                  <w:w w:val="101"/>
                                  <w:sz w:val="10"/>
                                </w:rPr>
                                <w:t>-</w:t>
                              </w:r>
                            </w:p>
                          </w:txbxContent>
                        </wps:txbx>
                        <wps:bodyPr wrap="square" lIns="0" tIns="0" rIns="0" bIns="0" rtlCol="0">
                          <a:noAutofit/>
                        </wps:bodyPr>
                      </wps:wsp>
                      <wps:wsp>
                        <wps:cNvPr id="706" name="Textbox 706"/>
                        <wps:cNvSpPr txBox="1"/>
                        <wps:spPr>
                          <a:xfrm>
                            <a:off x="5274690" y="556594"/>
                            <a:ext cx="33020" cy="237490"/>
                          </a:xfrm>
                          <a:prstGeom prst="rect">
                            <a:avLst/>
                          </a:prstGeom>
                        </wps:spPr>
                        <wps:txbx>
                          <w:txbxContent>
                            <w:p w14:paraId="0D951FE3" w14:textId="77777777" w:rsidR="003E76A9" w:rsidRDefault="00AF0012">
                              <w:pPr>
                                <w:spacing w:line="103" w:lineRule="exact"/>
                                <w:rPr>
                                  <w:rFonts w:ascii="Calibri"/>
                                  <w:sz w:val="10"/>
                                </w:rPr>
                              </w:pPr>
                              <w:r>
                                <w:rPr>
                                  <w:rFonts w:ascii="Calibri"/>
                                  <w:color w:val="231F20"/>
                                  <w:w w:val="101"/>
                                  <w:sz w:val="10"/>
                                </w:rPr>
                                <w:t>-</w:t>
                              </w:r>
                            </w:p>
                            <w:p w14:paraId="0D951FE4" w14:textId="77777777" w:rsidR="003E76A9" w:rsidRDefault="00AF0012">
                              <w:pPr>
                                <w:spacing w:before="13"/>
                                <w:rPr>
                                  <w:rFonts w:ascii="Calibri"/>
                                  <w:sz w:val="10"/>
                                </w:rPr>
                              </w:pPr>
                              <w:r>
                                <w:rPr>
                                  <w:rFonts w:ascii="Calibri"/>
                                  <w:color w:val="231F20"/>
                                  <w:w w:val="101"/>
                                  <w:sz w:val="10"/>
                                </w:rPr>
                                <w:t>-</w:t>
                              </w:r>
                            </w:p>
                            <w:p w14:paraId="0D951FE5" w14:textId="77777777" w:rsidR="003E76A9" w:rsidRDefault="00AF0012">
                              <w:pPr>
                                <w:spacing w:before="14" w:line="121" w:lineRule="exact"/>
                                <w:rPr>
                                  <w:rFonts w:ascii="Calibri"/>
                                  <w:sz w:val="10"/>
                                </w:rPr>
                              </w:pPr>
                              <w:r>
                                <w:rPr>
                                  <w:rFonts w:ascii="Calibri"/>
                                  <w:color w:val="231F20"/>
                                  <w:w w:val="101"/>
                                  <w:sz w:val="10"/>
                                </w:rPr>
                                <w:t>-</w:t>
                              </w:r>
                            </w:p>
                          </w:txbxContent>
                        </wps:txbx>
                        <wps:bodyPr wrap="square" lIns="0" tIns="0" rIns="0" bIns="0" rtlCol="0">
                          <a:noAutofit/>
                        </wps:bodyPr>
                      </wps:wsp>
                      <wps:wsp>
                        <wps:cNvPr id="707" name="Textbox 707"/>
                        <wps:cNvSpPr txBox="1"/>
                        <wps:spPr>
                          <a:xfrm>
                            <a:off x="5586655" y="556594"/>
                            <a:ext cx="95250" cy="237490"/>
                          </a:xfrm>
                          <a:prstGeom prst="rect">
                            <a:avLst/>
                          </a:prstGeom>
                        </wps:spPr>
                        <wps:txbx>
                          <w:txbxContent>
                            <w:p w14:paraId="0D951FE6" w14:textId="77777777" w:rsidR="003E76A9" w:rsidRDefault="00AF0012">
                              <w:pPr>
                                <w:spacing w:line="103" w:lineRule="exact"/>
                                <w:rPr>
                                  <w:rFonts w:ascii="Calibri"/>
                                  <w:sz w:val="10"/>
                                </w:rPr>
                              </w:pPr>
                              <w:r>
                                <w:rPr>
                                  <w:rFonts w:ascii="Calibri"/>
                                  <w:color w:val="231F20"/>
                                  <w:spacing w:val="-5"/>
                                  <w:sz w:val="10"/>
                                </w:rPr>
                                <w:t>8.0</w:t>
                              </w:r>
                            </w:p>
                            <w:p w14:paraId="0D951FE7" w14:textId="77777777" w:rsidR="003E76A9" w:rsidRDefault="00AF0012">
                              <w:pPr>
                                <w:spacing w:before="13"/>
                                <w:rPr>
                                  <w:rFonts w:ascii="Calibri"/>
                                  <w:sz w:val="10"/>
                                </w:rPr>
                              </w:pPr>
                              <w:r>
                                <w:rPr>
                                  <w:rFonts w:ascii="Calibri"/>
                                  <w:color w:val="231F20"/>
                                  <w:spacing w:val="-5"/>
                                  <w:sz w:val="10"/>
                                </w:rPr>
                                <w:t>9.0</w:t>
                              </w:r>
                            </w:p>
                            <w:p w14:paraId="0D951FE8" w14:textId="77777777" w:rsidR="003E76A9" w:rsidRDefault="00AF0012">
                              <w:pPr>
                                <w:spacing w:before="14" w:line="121" w:lineRule="exact"/>
                                <w:ind w:left="47"/>
                                <w:rPr>
                                  <w:rFonts w:ascii="Calibri"/>
                                  <w:sz w:val="10"/>
                                </w:rPr>
                              </w:pPr>
                              <w:r>
                                <w:rPr>
                                  <w:rFonts w:ascii="Calibri"/>
                                  <w:color w:val="231F20"/>
                                  <w:w w:val="101"/>
                                  <w:sz w:val="10"/>
                                </w:rPr>
                                <w:t>-</w:t>
                              </w:r>
                            </w:p>
                          </w:txbxContent>
                        </wps:txbx>
                        <wps:bodyPr wrap="square" lIns="0" tIns="0" rIns="0" bIns="0" rtlCol="0">
                          <a:noAutofit/>
                        </wps:bodyPr>
                      </wps:wsp>
                      <wps:wsp>
                        <wps:cNvPr id="708" name="Textbox 708"/>
                        <wps:cNvSpPr txBox="1"/>
                        <wps:spPr>
                          <a:xfrm>
                            <a:off x="5935900" y="556594"/>
                            <a:ext cx="33020" cy="237490"/>
                          </a:xfrm>
                          <a:prstGeom prst="rect">
                            <a:avLst/>
                          </a:prstGeom>
                        </wps:spPr>
                        <wps:txbx>
                          <w:txbxContent>
                            <w:p w14:paraId="0D951FE9" w14:textId="77777777" w:rsidR="003E76A9" w:rsidRDefault="00AF0012">
                              <w:pPr>
                                <w:spacing w:line="103" w:lineRule="exact"/>
                                <w:rPr>
                                  <w:rFonts w:ascii="Calibri"/>
                                  <w:sz w:val="10"/>
                                </w:rPr>
                              </w:pPr>
                              <w:r>
                                <w:rPr>
                                  <w:rFonts w:ascii="Calibri"/>
                                  <w:color w:val="231F20"/>
                                  <w:w w:val="101"/>
                                  <w:sz w:val="10"/>
                                </w:rPr>
                                <w:t>-</w:t>
                              </w:r>
                            </w:p>
                            <w:p w14:paraId="0D951FEA" w14:textId="77777777" w:rsidR="003E76A9" w:rsidRDefault="00AF0012">
                              <w:pPr>
                                <w:spacing w:before="13"/>
                                <w:rPr>
                                  <w:rFonts w:ascii="Calibri"/>
                                  <w:sz w:val="10"/>
                                </w:rPr>
                              </w:pPr>
                              <w:r>
                                <w:rPr>
                                  <w:rFonts w:ascii="Calibri"/>
                                  <w:color w:val="231F20"/>
                                  <w:w w:val="101"/>
                                  <w:sz w:val="10"/>
                                </w:rPr>
                                <w:t>-</w:t>
                              </w:r>
                            </w:p>
                            <w:p w14:paraId="0D951FEB" w14:textId="77777777" w:rsidR="003E76A9" w:rsidRDefault="00AF0012">
                              <w:pPr>
                                <w:spacing w:before="14" w:line="121" w:lineRule="exact"/>
                                <w:rPr>
                                  <w:rFonts w:ascii="Calibri"/>
                                  <w:sz w:val="10"/>
                                </w:rPr>
                              </w:pPr>
                              <w:r>
                                <w:rPr>
                                  <w:rFonts w:ascii="Calibri"/>
                                  <w:color w:val="231F20"/>
                                  <w:w w:val="101"/>
                                  <w:sz w:val="10"/>
                                </w:rPr>
                                <w:t>-</w:t>
                              </w:r>
                            </w:p>
                          </w:txbxContent>
                        </wps:txbx>
                        <wps:bodyPr wrap="square" lIns="0" tIns="0" rIns="0" bIns="0" rtlCol="0">
                          <a:noAutofit/>
                        </wps:bodyPr>
                      </wps:wsp>
                      <wps:wsp>
                        <wps:cNvPr id="709" name="Textbox 709"/>
                        <wps:cNvSpPr txBox="1"/>
                        <wps:spPr>
                          <a:xfrm>
                            <a:off x="6324238" y="556594"/>
                            <a:ext cx="33020" cy="237490"/>
                          </a:xfrm>
                          <a:prstGeom prst="rect">
                            <a:avLst/>
                          </a:prstGeom>
                        </wps:spPr>
                        <wps:txbx>
                          <w:txbxContent>
                            <w:p w14:paraId="0D951FEC" w14:textId="77777777" w:rsidR="003E76A9" w:rsidRDefault="00AF0012">
                              <w:pPr>
                                <w:spacing w:line="103" w:lineRule="exact"/>
                                <w:rPr>
                                  <w:rFonts w:ascii="Calibri"/>
                                  <w:sz w:val="10"/>
                                </w:rPr>
                              </w:pPr>
                              <w:r>
                                <w:rPr>
                                  <w:rFonts w:ascii="Calibri"/>
                                  <w:color w:val="231F20"/>
                                  <w:w w:val="101"/>
                                  <w:sz w:val="10"/>
                                </w:rPr>
                                <w:t>-</w:t>
                              </w:r>
                            </w:p>
                            <w:p w14:paraId="0D951FED" w14:textId="77777777" w:rsidR="003E76A9" w:rsidRDefault="00AF0012">
                              <w:pPr>
                                <w:spacing w:before="13"/>
                                <w:rPr>
                                  <w:rFonts w:ascii="Calibri"/>
                                  <w:sz w:val="10"/>
                                </w:rPr>
                              </w:pPr>
                              <w:r>
                                <w:rPr>
                                  <w:rFonts w:ascii="Calibri"/>
                                  <w:color w:val="231F20"/>
                                  <w:w w:val="101"/>
                                  <w:sz w:val="10"/>
                                </w:rPr>
                                <w:t>-</w:t>
                              </w:r>
                            </w:p>
                            <w:p w14:paraId="0D951FEE" w14:textId="77777777" w:rsidR="003E76A9" w:rsidRDefault="00AF0012">
                              <w:pPr>
                                <w:spacing w:before="14" w:line="121" w:lineRule="exact"/>
                                <w:rPr>
                                  <w:rFonts w:ascii="Calibri"/>
                                  <w:sz w:val="10"/>
                                </w:rPr>
                              </w:pPr>
                              <w:r>
                                <w:rPr>
                                  <w:rFonts w:ascii="Calibri"/>
                                  <w:color w:val="231F20"/>
                                  <w:w w:val="101"/>
                                  <w:sz w:val="10"/>
                                </w:rPr>
                                <w:t>-</w:t>
                              </w:r>
                            </w:p>
                          </w:txbxContent>
                        </wps:txbx>
                        <wps:bodyPr wrap="square" lIns="0" tIns="0" rIns="0" bIns="0" rtlCol="0">
                          <a:noAutofit/>
                        </wps:bodyPr>
                      </wps:wsp>
                      <wps:wsp>
                        <wps:cNvPr id="710" name="Textbox 710"/>
                        <wps:cNvSpPr txBox="1"/>
                        <wps:spPr>
                          <a:xfrm>
                            <a:off x="526416" y="858592"/>
                            <a:ext cx="257810" cy="582930"/>
                          </a:xfrm>
                          <a:prstGeom prst="rect">
                            <a:avLst/>
                          </a:prstGeom>
                        </wps:spPr>
                        <wps:txbx>
                          <w:txbxContent>
                            <w:p w14:paraId="0D951FEF" w14:textId="77777777" w:rsidR="003E76A9" w:rsidRDefault="00AF0012">
                              <w:pPr>
                                <w:spacing w:line="103" w:lineRule="exact"/>
                                <w:rPr>
                                  <w:rFonts w:ascii="Calibri"/>
                                  <w:b/>
                                  <w:sz w:val="10"/>
                                </w:rPr>
                              </w:pPr>
                              <w:r>
                                <w:rPr>
                                  <w:rFonts w:ascii="Calibri"/>
                                  <w:b/>
                                  <w:color w:val="231F20"/>
                                  <w:spacing w:val="-5"/>
                                  <w:sz w:val="10"/>
                                </w:rPr>
                                <w:t>Age</w:t>
                              </w:r>
                            </w:p>
                            <w:p w14:paraId="0D951FF0" w14:textId="77777777" w:rsidR="003E76A9" w:rsidRDefault="00AF0012">
                              <w:pPr>
                                <w:spacing w:before="13"/>
                                <w:rPr>
                                  <w:rFonts w:ascii="Calibri"/>
                                  <w:sz w:val="10"/>
                                </w:rPr>
                              </w:pPr>
                              <w:r>
                                <w:rPr>
                                  <w:rFonts w:ascii="Calibri"/>
                                  <w:color w:val="231F20"/>
                                  <w:sz w:val="10"/>
                                </w:rPr>
                                <w:t>Under</w:t>
                              </w:r>
                              <w:r>
                                <w:rPr>
                                  <w:rFonts w:ascii="Calibri"/>
                                  <w:color w:val="231F20"/>
                                  <w:spacing w:val="2"/>
                                  <w:sz w:val="10"/>
                                </w:rPr>
                                <w:t xml:space="preserve"> </w:t>
                              </w:r>
                              <w:r>
                                <w:rPr>
                                  <w:rFonts w:ascii="Calibri"/>
                                  <w:color w:val="231F20"/>
                                  <w:spacing w:val="-5"/>
                                  <w:sz w:val="10"/>
                                </w:rPr>
                                <w:t>25</w:t>
                              </w:r>
                            </w:p>
                            <w:p w14:paraId="0D951FF1" w14:textId="77777777" w:rsidR="003E76A9" w:rsidRDefault="00AF0012">
                              <w:pPr>
                                <w:spacing w:before="14"/>
                                <w:rPr>
                                  <w:rFonts w:ascii="Calibri"/>
                                  <w:sz w:val="10"/>
                                </w:rPr>
                              </w:pPr>
                              <w:r>
                                <w:rPr>
                                  <w:rFonts w:ascii="Calibri"/>
                                  <w:color w:val="231F20"/>
                                  <w:sz w:val="10"/>
                                </w:rPr>
                                <w:t>25-</w:t>
                              </w:r>
                              <w:r>
                                <w:rPr>
                                  <w:rFonts w:ascii="Calibri"/>
                                  <w:color w:val="231F20"/>
                                  <w:spacing w:val="-5"/>
                                  <w:sz w:val="10"/>
                                </w:rPr>
                                <w:t>34</w:t>
                              </w:r>
                            </w:p>
                            <w:p w14:paraId="0D951FF2" w14:textId="77777777" w:rsidR="003E76A9" w:rsidRDefault="00AF0012">
                              <w:pPr>
                                <w:spacing w:before="14"/>
                                <w:rPr>
                                  <w:rFonts w:ascii="Calibri"/>
                                  <w:sz w:val="10"/>
                                </w:rPr>
                              </w:pPr>
                              <w:r>
                                <w:rPr>
                                  <w:rFonts w:ascii="Calibri"/>
                                  <w:color w:val="231F20"/>
                                  <w:sz w:val="10"/>
                                </w:rPr>
                                <w:t>35-</w:t>
                              </w:r>
                              <w:r>
                                <w:rPr>
                                  <w:rFonts w:ascii="Calibri"/>
                                  <w:color w:val="231F20"/>
                                  <w:spacing w:val="-5"/>
                                  <w:sz w:val="10"/>
                                </w:rPr>
                                <w:t>44</w:t>
                              </w:r>
                            </w:p>
                            <w:p w14:paraId="0D951FF3" w14:textId="77777777" w:rsidR="003E76A9" w:rsidRDefault="00AF0012">
                              <w:pPr>
                                <w:spacing w:before="14"/>
                                <w:rPr>
                                  <w:rFonts w:ascii="Calibri"/>
                                  <w:sz w:val="10"/>
                                </w:rPr>
                              </w:pPr>
                              <w:r>
                                <w:rPr>
                                  <w:rFonts w:ascii="Calibri"/>
                                  <w:color w:val="231F20"/>
                                  <w:sz w:val="10"/>
                                </w:rPr>
                                <w:t>45-</w:t>
                              </w:r>
                              <w:r>
                                <w:rPr>
                                  <w:rFonts w:ascii="Calibri"/>
                                  <w:color w:val="231F20"/>
                                  <w:spacing w:val="-5"/>
                                  <w:sz w:val="10"/>
                                </w:rPr>
                                <w:t>54</w:t>
                              </w:r>
                            </w:p>
                            <w:p w14:paraId="0D951FF4" w14:textId="77777777" w:rsidR="003E76A9" w:rsidRDefault="00AF0012">
                              <w:pPr>
                                <w:spacing w:before="14"/>
                                <w:rPr>
                                  <w:rFonts w:ascii="Calibri"/>
                                  <w:sz w:val="10"/>
                                </w:rPr>
                              </w:pPr>
                              <w:r>
                                <w:rPr>
                                  <w:rFonts w:ascii="Calibri"/>
                                  <w:color w:val="231F20"/>
                                  <w:sz w:val="10"/>
                                </w:rPr>
                                <w:t>55-</w:t>
                              </w:r>
                              <w:r>
                                <w:rPr>
                                  <w:rFonts w:ascii="Calibri"/>
                                  <w:color w:val="231F20"/>
                                  <w:spacing w:val="-5"/>
                                  <w:sz w:val="10"/>
                                </w:rPr>
                                <w:t>64</w:t>
                              </w:r>
                            </w:p>
                            <w:p w14:paraId="0D951FF5" w14:textId="77777777" w:rsidR="003E76A9" w:rsidRDefault="00AF0012">
                              <w:pPr>
                                <w:spacing w:before="13" w:line="121" w:lineRule="exact"/>
                                <w:rPr>
                                  <w:rFonts w:ascii="Calibri"/>
                                  <w:sz w:val="10"/>
                                </w:rPr>
                              </w:pPr>
                              <w:r>
                                <w:rPr>
                                  <w:rFonts w:ascii="Calibri"/>
                                  <w:color w:val="231F20"/>
                                  <w:spacing w:val="-5"/>
                                  <w:sz w:val="10"/>
                                </w:rPr>
                                <w:t>65+</w:t>
                              </w:r>
                            </w:p>
                          </w:txbxContent>
                        </wps:txbx>
                        <wps:bodyPr wrap="square" lIns="0" tIns="0" rIns="0" bIns="0" rtlCol="0">
                          <a:noAutofit/>
                        </wps:bodyPr>
                      </wps:wsp>
                      <wps:wsp>
                        <wps:cNvPr id="711" name="Textbox 711"/>
                        <wps:cNvSpPr txBox="1"/>
                        <wps:spPr>
                          <a:xfrm>
                            <a:off x="1893172" y="944867"/>
                            <a:ext cx="45720" cy="496570"/>
                          </a:xfrm>
                          <a:prstGeom prst="rect">
                            <a:avLst/>
                          </a:prstGeom>
                        </wps:spPr>
                        <wps:txbx>
                          <w:txbxContent>
                            <w:p w14:paraId="0D951FF6" w14:textId="77777777" w:rsidR="003E76A9" w:rsidRDefault="00AF0012">
                              <w:pPr>
                                <w:spacing w:line="103" w:lineRule="exact"/>
                                <w:ind w:left="10"/>
                                <w:rPr>
                                  <w:rFonts w:ascii="Calibri"/>
                                  <w:sz w:val="10"/>
                                </w:rPr>
                              </w:pPr>
                              <w:r>
                                <w:rPr>
                                  <w:rFonts w:ascii="Calibri"/>
                                  <w:color w:val="231F20"/>
                                  <w:w w:val="101"/>
                                  <w:sz w:val="10"/>
                                </w:rPr>
                                <w:t>-</w:t>
                              </w:r>
                            </w:p>
                            <w:p w14:paraId="0D951FF7" w14:textId="77777777" w:rsidR="003E76A9" w:rsidRDefault="00AF0012">
                              <w:pPr>
                                <w:spacing w:before="13"/>
                                <w:rPr>
                                  <w:rFonts w:ascii="Calibri"/>
                                  <w:sz w:val="10"/>
                                </w:rPr>
                              </w:pPr>
                              <w:r>
                                <w:rPr>
                                  <w:rFonts w:ascii="Calibri"/>
                                  <w:color w:val="231F20"/>
                                  <w:w w:val="101"/>
                                  <w:sz w:val="10"/>
                                </w:rPr>
                                <w:t>4</w:t>
                              </w:r>
                            </w:p>
                            <w:p w14:paraId="0D951FF8" w14:textId="77777777" w:rsidR="003E76A9" w:rsidRDefault="00AF0012">
                              <w:pPr>
                                <w:spacing w:before="14"/>
                                <w:rPr>
                                  <w:rFonts w:ascii="Calibri"/>
                                  <w:sz w:val="10"/>
                                </w:rPr>
                              </w:pPr>
                              <w:r>
                                <w:rPr>
                                  <w:rFonts w:ascii="Calibri"/>
                                  <w:color w:val="231F20"/>
                                  <w:w w:val="101"/>
                                  <w:sz w:val="10"/>
                                </w:rPr>
                                <w:t>8</w:t>
                              </w:r>
                            </w:p>
                            <w:p w14:paraId="0D951FF9" w14:textId="77777777" w:rsidR="003E76A9" w:rsidRDefault="00AF0012">
                              <w:pPr>
                                <w:spacing w:before="14"/>
                                <w:rPr>
                                  <w:rFonts w:ascii="Calibri"/>
                                  <w:sz w:val="10"/>
                                </w:rPr>
                              </w:pPr>
                              <w:r>
                                <w:rPr>
                                  <w:rFonts w:ascii="Calibri"/>
                                  <w:color w:val="231F20"/>
                                  <w:w w:val="101"/>
                                  <w:sz w:val="10"/>
                                </w:rPr>
                                <w:t>4</w:t>
                              </w:r>
                            </w:p>
                            <w:p w14:paraId="0D951FFA" w14:textId="77777777" w:rsidR="003E76A9" w:rsidRDefault="00AF0012">
                              <w:pPr>
                                <w:spacing w:before="14"/>
                                <w:rPr>
                                  <w:rFonts w:ascii="Calibri"/>
                                  <w:sz w:val="10"/>
                                </w:rPr>
                              </w:pPr>
                              <w:r>
                                <w:rPr>
                                  <w:rFonts w:ascii="Calibri"/>
                                  <w:color w:val="231F20"/>
                                  <w:w w:val="101"/>
                                  <w:sz w:val="10"/>
                                </w:rPr>
                                <w:t>8</w:t>
                              </w:r>
                            </w:p>
                            <w:p w14:paraId="0D951FFB" w14:textId="77777777" w:rsidR="003E76A9" w:rsidRDefault="00AF0012">
                              <w:pPr>
                                <w:spacing w:before="14" w:line="121" w:lineRule="exact"/>
                                <w:rPr>
                                  <w:rFonts w:ascii="Calibri"/>
                                  <w:sz w:val="10"/>
                                </w:rPr>
                              </w:pPr>
                              <w:r>
                                <w:rPr>
                                  <w:rFonts w:ascii="Calibri"/>
                                  <w:color w:val="231F20"/>
                                  <w:w w:val="101"/>
                                  <w:sz w:val="10"/>
                                </w:rPr>
                                <w:t>1</w:t>
                              </w:r>
                            </w:p>
                          </w:txbxContent>
                        </wps:txbx>
                        <wps:bodyPr wrap="square" lIns="0" tIns="0" rIns="0" bIns="0" rtlCol="0">
                          <a:noAutofit/>
                        </wps:bodyPr>
                      </wps:wsp>
                      <wps:wsp>
                        <wps:cNvPr id="712" name="Textbox 712"/>
                        <wps:cNvSpPr txBox="1"/>
                        <wps:spPr>
                          <a:xfrm>
                            <a:off x="2180153" y="944867"/>
                            <a:ext cx="95250" cy="496570"/>
                          </a:xfrm>
                          <a:prstGeom prst="rect">
                            <a:avLst/>
                          </a:prstGeom>
                        </wps:spPr>
                        <wps:txbx>
                          <w:txbxContent>
                            <w:p w14:paraId="0D951FFC" w14:textId="77777777" w:rsidR="003E76A9" w:rsidRDefault="00AF0012">
                              <w:pPr>
                                <w:spacing w:line="103" w:lineRule="exact"/>
                                <w:ind w:left="49"/>
                                <w:rPr>
                                  <w:rFonts w:ascii="Calibri"/>
                                  <w:sz w:val="10"/>
                                </w:rPr>
                              </w:pPr>
                              <w:r>
                                <w:rPr>
                                  <w:rFonts w:ascii="Calibri"/>
                                  <w:color w:val="231F20"/>
                                  <w:w w:val="101"/>
                                  <w:sz w:val="10"/>
                                </w:rPr>
                                <w:t>-</w:t>
                              </w:r>
                            </w:p>
                            <w:p w14:paraId="0D951FFD" w14:textId="77777777" w:rsidR="003E76A9" w:rsidRDefault="00AF0012">
                              <w:pPr>
                                <w:spacing w:before="13"/>
                                <w:rPr>
                                  <w:rFonts w:ascii="Calibri"/>
                                  <w:sz w:val="10"/>
                                </w:rPr>
                              </w:pPr>
                              <w:r>
                                <w:rPr>
                                  <w:rFonts w:ascii="Calibri"/>
                                  <w:color w:val="231F20"/>
                                  <w:spacing w:val="-5"/>
                                  <w:sz w:val="10"/>
                                </w:rPr>
                                <w:t>4.0</w:t>
                              </w:r>
                            </w:p>
                            <w:p w14:paraId="0D951FFE" w14:textId="77777777" w:rsidR="003E76A9" w:rsidRDefault="00AF0012">
                              <w:pPr>
                                <w:spacing w:before="14"/>
                                <w:rPr>
                                  <w:rFonts w:ascii="Calibri"/>
                                  <w:sz w:val="10"/>
                                </w:rPr>
                              </w:pPr>
                              <w:r>
                                <w:rPr>
                                  <w:rFonts w:ascii="Calibri"/>
                                  <w:color w:val="231F20"/>
                                  <w:spacing w:val="-5"/>
                                  <w:sz w:val="10"/>
                                </w:rPr>
                                <w:t>7.6</w:t>
                              </w:r>
                            </w:p>
                            <w:p w14:paraId="0D951FFF" w14:textId="77777777" w:rsidR="003E76A9" w:rsidRDefault="00AF0012">
                              <w:pPr>
                                <w:spacing w:before="14"/>
                                <w:rPr>
                                  <w:rFonts w:ascii="Calibri"/>
                                  <w:sz w:val="10"/>
                                </w:rPr>
                              </w:pPr>
                              <w:r>
                                <w:rPr>
                                  <w:rFonts w:ascii="Calibri"/>
                                  <w:color w:val="231F20"/>
                                  <w:spacing w:val="-5"/>
                                  <w:sz w:val="10"/>
                                </w:rPr>
                                <w:t>4.0</w:t>
                              </w:r>
                            </w:p>
                            <w:p w14:paraId="0D952000" w14:textId="77777777" w:rsidR="003E76A9" w:rsidRDefault="00AF0012">
                              <w:pPr>
                                <w:spacing w:before="14"/>
                                <w:rPr>
                                  <w:rFonts w:ascii="Calibri"/>
                                  <w:sz w:val="10"/>
                                </w:rPr>
                              </w:pPr>
                              <w:r>
                                <w:rPr>
                                  <w:rFonts w:ascii="Calibri"/>
                                  <w:color w:val="231F20"/>
                                  <w:spacing w:val="-5"/>
                                  <w:sz w:val="10"/>
                                </w:rPr>
                                <w:t>8.0</w:t>
                              </w:r>
                            </w:p>
                            <w:p w14:paraId="0D952001" w14:textId="77777777" w:rsidR="003E76A9" w:rsidRDefault="00AF0012">
                              <w:pPr>
                                <w:spacing w:before="14" w:line="121" w:lineRule="exact"/>
                                <w:rPr>
                                  <w:rFonts w:ascii="Calibri"/>
                                  <w:sz w:val="10"/>
                                </w:rPr>
                              </w:pPr>
                              <w:r>
                                <w:rPr>
                                  <w:rFonts w:ascii="Calibri"/>
                                  <w:color w:val="231F20"/>
                                  <w:spacing w:val="-5"/>
                                  <w:sz w:val="10"/>
                                </w:rPr>
                                <w:t>1.0</w:t>
                              </w:r>
                            </w:p>
                          </w:txbxContent>
                        </wps:txbx>
                        <wps:bodyPr wrap="square" lIns="0" tIns="0" rIns="0" bIns="0" rtlCol="0">
                          <a:noAutofit/>
                        </wps:bodyPr>
                      </wps:wsp>
                      <wps:wsp>
                        <wps:cNvPr id="713" name="Textbox 713"/>
                        <wps:cNvSpPr txBox="1"/>
                        <wps:spPr>
                          <a:xfrm>
                            <a:off x="2551211" y="944867"/>
                            <a:ext cx="45720" cy="496570"/>
                          </a:xfrm>
                          <a:prstGeom prst="rect">
                            <a:avLst/>
                          </a:prstGeom>
                        </wps:spPr>
                        <wps:txbx>
                          <w:txbxContent>
                            <w:p w14:paraId="0D952002" w14:textId="77777777" w:rsidR="003E76A9" w:rsidRDefault="00AF0012">
                              <w:pPr>
                                <w:spacing w:line="103" w:lineRule="exact"/>
                                <w:ind w:left="10"/>
                                <w:rPr>
                                  <w:rFonts w:ascii="Calibri"/>
                                  <w:sz w:val="10"/>
                                </w:rPr>
                              </w:pPr>
                              <w:r>
                                <w:rPr>
                                  <w:rFonts w:ascii="Calibri"/>
                                  <w:color w:val="231F20"/>
                                  <w:w w:val="101"/>
                                  <w:sz w:val="10"/>
                                </w:rPr>
                                <w:t>-</w:t>
                              </w:r>
                            </w:p>
                            <w:p w14:paraId="0D952003" w14:textId="77777777" w:rsidR="003E76A9" w:rsidRDefault="00AF0012">
                              <w:pPr>
                                <w:spacing w:before="13"/>
                                <w:rPr>
                                  <w:rFonts w:ascii="Calibri"/>
                                  <w:sz w:val="10"/>
                                </w:rPr>
                              </w:pPr>
                              <w:r>
                                <w:rPr>
                                  <w:rFonts w:ascii="Calibri"/>
                                  <w:color w:val="231F20"/>
                                  <w:w w:val="101"/>
                                  <w:sz w:val="10"/>
                                </w:rPr>
                                <w:t>4</w:t>
                              </w:r>
                            </w:p>
                            <w:p w14:paraId="0D952004" w14:textId="77777777" w:rsidR="003E76A9" w:rsidRDefault="00AF0012">
                              <w:pPr>
                                <w:spacing w:before="14"/>
                                <w:rPr>
                                  <w:rFonts w:ascii="Calibri"/>
                                  <w:sz w:val="10"/>
                                </w:rPr>
                              </w:pPr>
                              <w:r>
                                <w:rPr>
                                  <w:rFonts w:ascii="Calibri"/>
                                  <w:color w:val="231F20"/>
                                  <w:w w:val="101"/>
                                  <w:sz w:val="10"/>
                                </w:rPr>
                                <w:t>6</w:t>
                              </w:r>
                            </w:p>
                            <w:p w14:paraId="0D952005" w14:textId="77777777" w:rsidR="003E76A9" w:rsidRDefault="00AF0012">
                              <w:pPr>
                                <w:spacing w:before="14"/>
                                <w:rPr>
                                  <w:rFonts w:ascii="Calibri"/>
                                  <w:sz w:val="10"/>
                                </w:rPr>
                              </w:pPr>
                              <w:r>
                                <w:rPr>
                                  <w:rFonts w:ascii="Calibri"/>
                                  <w:color w:val="231F20"/>
                                  <w:w w:val="101"/>
                                  <w:sz w:val="10"/>
                                </w:rPr>
                                <w:t>4</w:t>
                              </w:r>
                            </w:p>
                            <w:p w14:paraId="0D952006" w14:textId="77777777" w:rsidR="003E76A9" w:rsidRDefault="00AF0012">
                              <w:pPr>
                                <w:spacing w:before="14"/>
                                <w:rPr>
                                  <w:rFonts w:ascii="Calibri"/>
                                  <w:sz w:val="10"/>
                                </w:rPr>
                              </w:pPr>
                              <w:r>
                                <w:rPr>
                                  <w:rFonts w:ascii="Calibri"/>
                                  <w:color w:val="231F20"/>
                                  <w:w w:val="101"/>
                                  <w:sz w:val="10"/>
                                </w:rPr>
                                <w:t>7</w:t>
                              </w:r>
                            </w:p>
                            <w:p w14:paraId="0D952007" w14:textId="77777777" w:rsidR="003E76A9" w:rsidRDefault="00AF0012">
                              <w:pPr>
                                <w:spacing w:before="14" w:line="121" w:lineRule="exact"/>
                                <w:rPr>
                                  <w:rFonts w:ascii="Calibri"/>
                                  <w:sz w:val="10"/>
                                </w:rPr>
                              </w:pPr>
                              <w:r>
                                <w:rPr>
                                  <w:rFonts w:ascii="Calibri"/>
                                  <w:color w:val="231F20"/>
                                  <w:w w:val="101"/>
                                  <w:sz w:val="10"/>
                                </w:rPr>
                                <w:t>1</w:t>
                              </w:r>
                            </w:p>
                          </w:txbxContent>
                        </wps:txbx>
                        <wps:bodyPr wrap="square" lIns="0" tIns="0" rIns="0" bIns="0" rtlCol="0">
                          <a:noAutofit/>
                        </wps:bodyPr>
                      </wps:wsp>
                      <wps:wsp>
                        <wps:cNvPr id="714" name="Textbox 714"/>
                        <wps:cNvSpPr txBox="1"/>
                        <wps:spPr>
                          <a:xfrm>
                            <a:off x="2993463" y="944867"/>
                            <a:ext cx="45720" cy="496570"/>
                          </a:xfrm>
                          <a:prstGeom prst="rect">
                            <a:avLst/>
                          </a:prstGeom>
                        </wps:spPr>
                        <wps:txbx>
                          <w:txbxContent>
                            <w:p w14:paraId="0D952008" w14:textId="77777777" w:rsidR="003E76A9" w:rsidRDefault="00AF0012">
                              <w:pPr>
                                <w:spacing w:line="103" w:lineRule="exact"/>
                                <w:ind w:left="10"/>
                                <w:rPr>
                                  <w:rFonts w:ascii="Calibri"/>
                                  <w:sz w:val="10"/>
                                </w:rPr>
                              </w:pPr>
                              <w:r>
                                <w:rPr>
                                  <w:rFonts w:ascii="Calibri"/>
                                  <w:color w:val="231F20"/>
                                  <w:w w:val="101"/>
                                  <w:sz w:val="10"/>
                                </w:rPr>
                                <w:t>-</w:t>
                              </w:r>
                            </w:p>
                            <w:p w14:paraId="0D952009" w14:textId="77777777" w:rsidR="003E76A9" w:rsidRDefault="00AF0012">
                              <w:pPr>
                                <w:spacing w:before="13" w:line="266" w:lineRule="auto"/>
                                <w:ind w:right="11" w:firstLine="10"/>
                                <w:rPr>
                                  <w:rFonts w:ascii="Calibri"/>
                                  <w:sz w:val="10"/>
                                </w:rPr>
                              </w:pPr>
                              <w:r>
                                <w:rPr>
                                  <w:rFonts w:ascii="Calibri"/>
                                  <w:color w:val="231F20"/>
                                  <w:spacing w:val="-10"/>
                                  <w:sz w:val="10"/>
                                </w:rPr>
                                <w:t>-</w:t>
                              </w:r>
                              <w:r>
                                <w:rPr>
                                  <w:rFonts w:ascii="Calibri"/>
                                  <w:color w:val="231F20"/>
                                  <w:spacing w:val="40"/>
                                  <w:sz w:val="10"/>
                                </w:rPr>
                                <w:t xml:space="preserve"> </w:t>
                              </w:r>
                              <w:r>
                                <w:rPr>
                                  <w:rFonts w:ascii="Calibri"/>
                                  <w:color w:val="231F20"/>
                                  <w:spacing w:val="-10"/>
                                  <w:sz w:val="10"/>
                                </w:rPr>
                                <w:t>1</w:t>
                              </w:r>
                            </w:p>
                            <w:p w14:paraId="0D95200A" w14:textId="77777777" w:rsidR="003E76A9" w:rsidRDefault="00AF0012">
                              <w:pPr>
                                <w:spacing w:before="1"/>
                                <w:ind w:left="10"/>
                                <w:rPr>
                                  <w:rFonts w:ascii="Calibri"/>
                                  <w:sz w:val="10"/>
                                </w:rPr>
                              </w:pPr>
                              <w:r>
                                <w:rPr>
                                  <w:rFonts w:ascii="Calibri"/>
                                  <w:color w:val="231F20"/>
                                  <w:w w:val="101"/>
                                  <w:sz w:val="10"/>
                                </w:rPr>
                                <w:t>-</w:t>
                              </w:r>
                            </w:p>
                            <w:p w14:paraId="0D95200B" w14:textId="77777777" w:rsidR="003E76A9" w:rsidRDefault="00AF0012">
                              <w:pPr>
                                <w:spacing w:before="14"/>
                                <w:ind w:left="10"/>
                                <w:rPr>
                                  <w:rFonts w:ascii="Calibri"/>
                                  <w:sz w:val="10"/>
                                </w:rPr>
                              </w:pPr>
                              <w:r>
                                <w:rPr>
                                  <w:rFonts w:ascii="Calibri"/>
                                  <w:color w:val="231F20"/>
                                  <w:w w:val="101"/>
                                  <w:sz w:val="10"/>
                                </w:rPr>
                                <w:t>-</w:t>
                              </w:r>
                            </w:p>
                            <w:p w14:paraId="0D95200C" w14:textId="77777777" w:rsidR="003E76A9" w:rsidRDefault="00AF0012">
                              <w:pPr>
                                <w:spacing w:before="14" w:line="121" w:lineRule="exact"/>
                                <w:ind w:left="10"/>
                                <w:rPr>
                                  <w:rFonts w:ascii="Calibri"/>
                                  <w:sz w:val="10"/>
                                </w:rPr>
                              </w:pPr>
                              <w:r>
                                <w:rPr>
                                  <w:rFonts w:ascii="Calibri"/>
                                  <w:color w:val="231F20"/>
                                  <w:w w:val="101"/>
                                  <w:sz w:val="10"/>
                                </w:rPr>
                                <w:t>-</w:t>
                              </w:r>
                            </w:p>
                          </w:txbxContent>
                        </wps:txbx>
                        <wps:bodyPr wrap="square" lIns="0" tIns="0" rIns="0" bIns="0" rtlCol="0">
                          <a:noAutofit/>
                        </wps:bodyPr>
                      </wps:wsp>
                      <wps:wsp>
                        <wps:cNvPr id="715" name="Textbox 715"/>
                        <wps:cNvSpPr txBox="1"/>
                        <wps:spPr>
                          <a:xfrm>
                            <a:off x="3308470" y="944867"/>
                            <a:ext cx="95250" cy="496570"/>
                          </a:xfrm>
                          <a:prstGeom prst="rect">
                            <a:avLst/>
                          </a:prstGeom>
                        </wps:spPr>
                        <wps:txbx>
                          <w:txbxContent>
                            <w:p w14:paraId="0D95200D" w14:textId="77777777" w:rsidR="003E76A9" w:rsidRDefault="00AF0012">
                              <w:pPr>
                                <w:spacing w:line="103" w:lineRule="exact"/>
                                <w:ind w:left="49"/>
                                <w:rPr>
                                  <w:rFonts w:ascii="Calibri"/>
                                  <w:sz w:val="10"/>
                                </w:rPr>
                              </w:pPr>
                              <w:r>
                                <w:rPr>
                                  <w:rFonts w:ascii="Calibri"/>
                                  <w:color w:val="231F20"/>
                                  <w:w w:val="101"/>
                                  <w:sz w:val="10"/>
                                </w:rPr>
                                <w:t>-</w:t>
                              </w:r>
                            </w:p>
                            <w:p w14:paraId="0D95200E" w14:textId="77777777" w:rsidR="003E76A9" w:rsidRDefault="00AF0012">
                              <w:pPr>
                                <w:spacing w:before="13"/>
                                <w:rPr>
                                  <w:rFonts w:ascii="Calibri"/>
                                  <w:sz w:val="10"/>
                                </w:rPr>
                              </w:pPr>
                              <w:r>
                                <w:rPr>
                                  <w:rFonts w:ascii="Calibri"/>
                                  <w:color w:val="231F20"/>
                                  <w:spacing w:val="-5"/>
                                  <w:sz w:val="10"/>
                                </w:rPr>
                                <w:t>4.0</w:t>
                              </w:r>
                            </w:p>
                            <w:p w14:paraId="0D95200F" w14:textId="77777777" w:rsidR="003E76A9" w:rsidRDefault="00AF0012">
                              <w:pPr>
                                <w:spacing w:before="14"/>
                                <w:rPr>
                                  <w:rFonts w:ascii="Calibri"/>
                                  <w:sz w:val="10"/>
                                </w:rPr>
                              </w:pPr>
                              <w:r>
                                <w:rPr>
                                  <w:rFonts w:ascii="Calibri"/>
                                  <w:color w:val="231F20"/>
                                  <w:spacing w:val="-5"/>
                                  <w:sz w:val="10"/>
                                </w:rPr>
                                <w:t>6.6</w:t>
                              </w:r>
                            </w:p>
                            <w:p w14:paraId="0D952010" w14:textId="77777777" w:rsidR="003E76A9" w:rsidRDefault="00AF0012">
                              <w:pPr>
                                <w:spacing w:before="14"/>
                                <w:rPr>
                                  <w:rFonts w:ascii="Calibri"/>
                                  <w:sz w:val="10"/>
                                </w:rPr>
                              </w:pPr>
                              <w:r>
                                <w:rPr>
                                  <w:rFonts w:ascii="Calibri"/>
                                  <w:color w:val="231F20"/>
                                  <w:spacing w:val="-5"/>
                                  <w:sz w:val="10"/>
                                </w:rPr>
                                <w:t>4.0</w:t>
                              </w:r>
                            </w:p>
                            <w:p w14:paraId="0D952011" w14:textId="77777777" w:rsidR="003E76A9" w:rsidRDefault="00AF0012">
                              <w:pPr>
                                <w:spacing w:before="14"/>
                                <w:rPr>
                                  <w:rFonts w:ascii="Calibri"/>
                                  <w:sz w:val="10"/>
                                </w:rPr>
                              </w:pPr>
                              <w:r>
                                <w:rPr>
                                  <w:rFonts w:ascii="Calibri"/>
                                  <w:color w:val="231F20"/>
                                  <w:spacing w:val="-5"/>
                                  <w:sz w:val="10"/>
                                </w:rPr>
                                <w:t>7.0</w:t>
                              </w:r>
                            </w:p>
                            <w:p w14:paraId="0D952012" w14:textId="77777777" w:rsidR="003E76A9" w:rsidRDefault="00AF0012">
                              <w:pPr>
                                <w:spacing w:before="14" w:line="121" w:lineRule="exact"/>
                                <w:rPr>
                                  <w:rFonts w:ascii="Calibri"/>
                                  <w:sz w:val="10"/>
                                </w:rPr>
                              </w:pPr>
                              <w:r>
                                <w:rPr>
                                  <w:rFonts w:ascii="Calibri"/>
                                  <w:color w:val="231F20"/>
                                  <w:spacing w:val="-5"/>
                                  <w:sz w:val="10"/>
                                </w:rPr>
                                <w:t>1.0</w:t>
                              </w:r>
                            </w:p>
                          </w:txbxContent>
                        </wps:txbx>
                        <wps:bodyPr wrap="square" lIns="0" tIns="0" rIns="0" bIns="0" rtlCol="0">
                          <a:noAutofit/>
                        </wps:bodyPr>
                      </wps:wsp>
                      <wps:wsp>
                        <wps:cNvPr id="716" name="Textbox 716"/>
                        <wps:cNvSpPr txBox="1"/>
                        <wps:spPr>
                          <a:xfrm>
                            <a:off x="3617004" y="944867"/>
                            <a:ext cx="45720" cy="496570"/>
                          </a:xfrm>
                          <a:prstGeom prst="rect">
                            <a:avLst/>
                          </a:prstGeom>
                        </wps:spPr>
                        <wps:txbx>
                          <w:txbxContent>
                            <w:p w14:paraId="0D952013" w14:textId="77777777" w:rsidR="003E76A9" w:rsidRDefault="00AF0012">
                              <w:pPr>
                                <w:spacing w:line="103" w:lineRule="exact"/>
                                <w:ind w:left="10"/>
                                <w:rPr>
                                  <w:rFonts w:ascii="Calibri"/>
                                  <w:sz w:val="10"/>
                                </w:rPr>
                              </w:pPr>
                              <w:r>
                                <w:rPr>
                                  <w:rFonts w:ascii="Calibri"/>
                                  <w:color w:val="231F20"/>
                                  <w:w w:val="101"/>
                                  <w:sz w:val="10"/>
                                </w:rPr>
                                <w:t>-</w:t>
                              </w:r>
                            </w:p>
                            <w:p w14:paraId="0D952014" w14:textId="77777777" w:rsidR="003E76A9" w:rsidRDefault="00AF0012">
                              <w:pPr>
                                <w:spacing w:before="13" w:line="266" w:lineRule="auto"/>
                                <w:ind w:right="11" w:firstLine="10"/>
                                <w:rPr>
                                  <w:rFonts w:ascii="Calibri"/>
                                  <w:sz w:val="10"/>
                                </w:rPr>
                              </w:pPr>
                              <w:r>
                                <w:rPr>
                                  <w:rFonts w:ascii="Calibri"/>
                                  <w:color w:val="231F20"/>
                                  <w:spacing w:val="-10"/>
                                  <w:sz w:val="10"/>
                                </w:rPr>
                                <w:t>-</w:t>
                              </w:r>
                              <w:r>
                                <w:rPr>
                                  <w:rFonts w:ascii="Calibri"/>
                                  <w:color w:val="231F20"/>
                                  <w:spacing w:val="40"/>
                                  <w:sz w:val="10"/>
                                </w:rPr>
                                <w:t xml:space="preserve"> </w:t>
                              </w:r>
                              <w:r>
                                <w:rPr>
                                  <w:rFonts w:ascii="Calibri"/>
                                  <w:color w:val="231F20"/>
                                  <w:spacing w:val="-10"/>
                                  <w:sz w:val="10"/>
                                </w:rPr>
                                <w:t>1</w:t>
                              </w:r>
                            </w:p>
                            <w:p w14:paraId="0D952015" w14:textId="77777777" w:rsidR="003E76A9" w:rsidRDefault="00AF0012">
                              <w:pPr>
                                <w:spacing w:before="1" w:line="266" w:lineRule="auto"/>
                                <w:ind w:right="11" w:firstLine="10"/>
                                <w:rPr>
                                  <w:rFonts w:ascii="Calibri"/>
                                  <w:sz w:val="10"/>
                                </w:rPr>
                              </w:pPr>
                              <w:r>
                                <w:rPr>
                                  <w:rFonts w:ascii="Calibri"/>
                                  <w:color w:val="231F20"/>
                                  <w:spacing w:val="-10"/>
                                  <w:sz w:val="10"/>
                                </w:rPr>
                                <w:t>-</w:t>
                              </w:r>
                              <w:r>
                                <w:rPr>
                                  <w:rFonts w:ascii="Calibri"/>
                                  <w:color w:val="231F20"/>
                                  <w:spacing w:val="40"/>
                                  <w:sz w:val="10"/>
                                </w:rPr>
                                <w:t xml:space="preserve"> </w:t>
                              </w:r>
                              <w:r>
                                <w:rPr>
                                  <w:rFonts w:ascii="Calibri"/>
                                  <w:color w:val="231F20"/>
                                  <w:spacing w:val="-10"/>
                                  <w:sz w:val="10"/>
                                </w:rPr>
                                <w:t>1</w:t>
                              </w:r>
                            </w:p>
                            <w:p w14:paraId="0D952016" w14:textId="77777777" w:rsidR="003E76A9" w:rsidRDefault="00AF0012">
                              <w:pPr>
                                <w:spacing w:before="1" w:line="121" w:lineRule="exact"/>
                                <w:ind w:left="10"/>
                                <w:rPr>
                                  <w:rFonts w:ascii="Calibri"/>
                                  <w:sz w:val="10"/>
                                </w:rPr>
                              </w:pPr>
                              <w:r>
                                <w:rPr>
                                  <w:rFonts w:ascii="Calibri"/>
                                  <w:color w:val="231F20"/>
                                  <w:w w:val="101"/>
                                  <w:sz w:val="10"/>
                                </w:rPr>
                                <w:t>-</w:t>
                              </w:r>
                            </w:p>
                          </w:txbxContent>
                        </wps:txbx>
                        <wps:bodyPr wrap="square" lIns="0" tIns="0" rIns="0" bIns="0" rtlCol="0">
                          <a:noAutofit/>
                        </wps:bodyPr>
                      </wps:wsp>
                      <wps:wsp>
                        <wps:cNvPr id="717" name="Textbox 717"/>
                        <wps:cNvSpPr txBox="1"/>
                        <wps:spPr>
                          <a:xfrm>
                            <a:off x="3925539" y="944867"/>
                            <a:ext cx="95250" cy="496570"/>
                          </a:xfrm>
                          <a:prstGeom prst="rect">
                            <a:avLst/>
                          </a:prstGeom>
                        </wps:spPr>
                        <wps:txbx>
                          <w:txbxContent>
                            <w:p w14:paraId="0D952017" w14:textId="77777777" w:rsidR="003E76A9" w:rsidRDefault="00AF0012">
                              <w:pPr>
                                <w:spacing w:line="103" w:lineRule="exact"/>
                                <w:ind w:left="49"/>
                                <w:rPr>
                                  <w:rFonts w:ascii="Calibri"/>
                                  <w:sz w:val="10"/>
                                </w:rPr>
                              </w:pPr>
                              <w:r>
                                <w:rPr>
                                  <w:rFonts w:ascii="Calibri"/>
                                  <w:color w:val="231F20"/>
                                  <w:w w:val="101"/>
                                  <w:sz w:val="10"/>
                                </w:rPr>
                                <w:t>-</w:t>
                              </w:r>
                            </w:p>
                            <w:p w14:paraId="0D952018" w14:textId="77777777" w:rsidR="003E76A9" w:rsidRDefault="00AF0012">
                              <w:pPr>
                                <w:spacing w:before="13"/>
                                <w:ind w:left="49"/>
                                <w:rPr>
                                  <w:rFonts w:ascii="Calibri"/>
                                  <w:sz w:val="10"/>
                                </w:rPr>
                              </w:pPr>
                              <w:r>
                                <w:rPr>
                                  <w:rFonts w:ascii="Calibri"/>
                                  <w:color w:val="231F20"/>
                                  <w:w w:val="101"/>
                                  <w:sz w:val="10"/>
                                </w:rPr>
                                <w:t>-</w:t>
                              </w:r>
                            </w:p>
                            <w:p w14:paraId="0D952019" w14:textId="77777777" w:rsidR="003E76A9" w:rsidRDefault="00AF0012">
                              <w:pPr>
                                <w:spacing w:before="14"/>
                                <w:rPr>
                                  <w:rFonts w:ascii="Calibri"/>
                                  <w:sz w:val="10"/>
                                </w:rPr>
                              </w:pPr>
                              <w:r>
                                <w:rPr>
                                  <w:rFonts w:ascii="Calibri"/>
                                  <w:color w:val="231F20"/>
                                  <w:spacing w:val="-5"/>
                                  <w:sz w:val="10"/>
                                </w:rPr>
                                <w:t>1.0</w:t>
                              </w:r>
                            </w:p>
                            <w:p w14:paraId="0D95201A" w14:textId="77777777" w:rsidR="003E76A9" w:rsidRDefault="00AF0012">
                              <w:pPr>
                                <w:spacing w:before="14"/>
                                <w:ind w:left="49"/>
                                <w:rPr>
                                  <w:rFonts w:ascii="Calibri"/>
                                  <w:sz w:val="10"/>
                                </w:rPr>
                              </w:pPr>
                              <w:r>
                                <w:rPr>
                                  <w:rFonts w:ascii="Calibri"/>
                                  <w:color w:val="231F20"/>
                                  <w:w w:val="101"/>
                                  <w:sz w:val="10"/>
                                </w:rPr>
                                <w:t>-</w:t>
                              </w:r>
                            </w:p>
                            <w:p w14:paraId="0D95201B" w14:textId="77777777" w:rsidR="003E76A9" w:rsidRDefault="00AF0012">
                              <w:pPr>
                                <w:spacing w:before="14"/>
                                <w:rPr>
                                  <w:rFonts w:ascii="Calibri"/>
                                  <w:sz w:val="10"/>
                                </w:rPr>
                              </w:pPr>
                              <w:r>
                                <w:rPr>
                                  <w:rFonts w:ascii="Calibri"/>
                                  <w:color w:val="231F20"/>
                                  <w:spacing w:val="-5"/>
                                  <w:sz w:val="10"/>
                                </w:rPr>
                                <w:t>1.0</w:t>
                              </w:r>
                            </w:p>
                            <w:p w14:paraId="0D95201C" w14:textId="77777777" w:rsidR="003E76A9" w:rsidRDefault="00AF0012">
                              <w:pPr>
                                <w:spacing w:before="14" w:line="121" w:lineRule="exact"/>
                                <w:ind w:left="49"/>
                                <w:rPr>
                                  <w:rFonts w:ascii="Calibri"/>
                                  <w:sz w:val="10"/>
                                </w:rPr>
                              </w:pPr>
                              <w:r>
                                <w:rPr>
                                  <w:rFonts w:ascii="Calibri"/>
                                  <w:color w:val="231F20"/>
                                  <w:w w:val="101"/>
                                  <w:sz w:val="10"/>
                                </w:rPr>
                                <w:t>-</w:t>
                              </w:r>
                            </w:p>
                          </w:txbxContent>
                        </wps:txbx>
                        <wps:bodyPr wrap="square" lIns="0" tIns="0" rIns="0" bIns="0" rtlCol="0">
                          <a:noAutofit/>
                        </wps:bodyPr>
                      </wps:wsp>
                      <wps:wsp>
                        <wps:cNvPr id="718" name="Textbox 718"/>
                        <wps:cNvSpPr txBox="1"/>
                        <wps:spPr>
                          <a:xfrm>
                            <a:off x="4266370" y="944867"/>
                            <a:ext cx="45720" cy="496570"/>
                          </a:xfrm>
                          <a:prstGeom prst="rect">
                            <a:avLst/>
                          </a:prstGeom>
                        </wps:spPr>
                        <wps:txbx>
                          <w:txbxContent>
                            <w:p w14:paraId="0D95201D" w14:textId="77777777" w:rsidR="003E76A9" w:rsidRDefault="00AF0012">
                              <w:pPr>
                                <w:spacing w:line="103" w:lineRule="exact"/>
                                <w:ind w:left="10"/>
                                <w:rPr>
                                  <w:rFonts w:ascii="Calibri"/>
                                  <w:sz w:val="10"/>
                                </w:rPr>
                              </w:pPr>
                              <w:r>
                                <w:rPr>
                                  <w:rFonts w:ascii="Calibri"/>
                                  <w:color w:val="231F20"/>
                                  <w:w w:val="101"/>
                                  <w:sz w:val="10"/>
                                </w:rPr>
                                <w:t>-</w:t>
                              </w:r>
                            </w:p>
                            <w:p w14:paraId="0D95201E" w14:textId="77777777" w:rsidR="003E76A9" w:rsidRDefault="00AF0012">
                              <w:pPr>
                                <w:spacing w:before="13"/>
                                <w:rPr>
                                  <w:rFonts w:ascii="Calibri"/>
                                  <w:sz w:val="10"/>
                                </w:rPr>
                              </w:pPr>
                              <w:r>
                                <w:rPr>
                                  <w:rFonts w:ascii="Calibri"/>
                                  <w:color w:val="231F20"/>
                                  <w:w w:val="101"/>
                                  <w:sz w:val="10"/>
                                </w:rPr>
                                <w:t>1</w:t>
                              </w:r>
                            </w:p>
                            <w:p w14:paraId="0D95201F" w14:textId="77777777" w:rsidR="003E76A9" w:rsidRDefault="00AF0012">
                              <w:pPr>
                                <w:spacing w:before="14"/>
                                <w:rPr>
                                  <w:rFonts w:ascii="Calibri"/>
                                  <w:sz w:val="10"/>
                                </w:rPr>
                              </w:pPr>
                              <w:r>
                                <w:rPr>
                                  <w:rFonts w:ascii="Calibri"/>
                                  <w:color w:val="231F20"/>
                                  <w:w w:val="101"/>
                                  <w:sz w:val="10"/>
                                </w:rPr>
                                <w:t>4</w:t>
                              </w:r>
                            </w:p>
                            <w:p w14:paraId="0D952020" w14:textId="77777777" w:rsidR="003E76A9" w:rsidRDefault="00AF0012">
                              <w:pPr>
                                <w:spacing w:before="14"/>
                                <w:rPr>
                                  <w:rFonts w:ascii="Calibri"/>
                                  <w:sz w:val="10"/>
                                </w:rPr>
                              </w:pPr>
                              <w:r>
                                <w:rPr>
                                  <w:rFonts w:ascii="Calibri"/>
                                  <w:color w:val="231F20"/>
                                  <w:w w:val="101"/>
                                  <w:sz w:val="10"/>
                                </w:rPr>
                                <w:t>6</w:t>
                              </w:r>
                            </w:p>
                            <w:p w14:paraId="0D952021" w14:textId="77777777" w:rsidR="003E76A9" w:rsidRDefault="00AF0012">
                              <w:pPr>
                                <w:spacing w:before="14"/>
                                <w:rPr>
                                  <w:rFonts w:ascii="Calibri"/>
                                  <w:sz w:val="10"/>
                                </w:rPr>
                              </w:pPr>
                              <w:r>
                                <w:rPr>
                                  <w:rFonts w:ascii="Calibri"/>
                                  <w:color w:val="231F20"/>
                                  <w:w w:val="101"/>
                                  <w:sz w:val="10"/>
                                </w:rPr>
                                <w:t>6</w:t>
                              </w:r>
                            </w:p>
                            <w:p w14:paraId="0D952022" w14:textId="77777777" w:rsidR="003E76A9" w:rsidRDefault="00AF0012">
                              <w:pPr>
                                <w:spacing w:before="14" w:line="121" w:lineRule="exact"/>
                                <w:ind w:left="10"/>
                                <w:rPr>
                                  <w:rFonts w:ascii="Calibri"/>
                                  <w:sz w:val="10"/>
                                </w:rPr>
                              </w:pPr>
                              <w:r>
                                <w:rPr>
                                  <w:rFonts w:ascii="Calibri"/>
                                  <w:color w:val="231F20"/>
                                  <w:w w:val="101"/>
                                  <w:sz w:val="10"/>
                                </w:rPr>
                                <w:t>-</w:t>
                              </w:r>
                            </w:p>
                          </w:txbxContent>
                        </wps:txbx>
                        <wps:bodyPr wrap="square" lIns="0" tIns="0" rIns="0" bIns="0" rtlCol="0">
                          <a:noAutofit/>
                        </wps:bodyPr>
                      </wps:wsp>
                      <wps:wsp>
                        <wps:cNvPr id="719" name="Textbox 719"/>
                        <wps:cNvSpPr txBox="1"/>
                        <wps:spPr>
                          <a:xfrm>
                            <a:off x="4512317" y="944867"/>
                            <a:ext cx="95250" cy="496570"/>
                          </a:xfrm>
                          <a:prstGeom prst="rect">
                            <a:avLst/>
                          </a:prstGeom>
                        </wps:spPr>
                        <wps:txbx>
                          <w:txbxContent>
                            <w:p w14:paraId="0D952023" w14:textId="77777777" w:rsidR="003E76A9" w:rsidRDefault="00AF0012">
                              <w:pPr>
                                <w:spacing w:line="103" w:lineRule="exact"/>
                                <w:ind w:left="49"/>
                                <w:rPr>
                                  <w:rFonts w:ascii="Calibri"/>
                                  <w:sz w:val="10"/>
                                </w:rPr>
                              </w:pPr>
                              <w:r>
                                <w:rPr>
                                  <w:rFonts w:ascii="Calibri"/>
                                  <w:color w:val="231F20"/>
                                  <w:w w:val="101"/>
                                  <w:sz w:val="10"/>
                                </w:rPr>
                                <w:t>-</w:t>
                              </w:r>
                            </w:p>
                            <w:p w14:paraId="0D952024" w14:textId="77777777" w:rsidR="003E76A9" w:rsidRDefault="00AF0012">
                              <w:pPr>
                                <w:spacing w:before="13"/>
                                <w:rPr>
                                  <w:rFonts w:ascii="Calibri"/>
                                  <w:sz w:val="10"/>
                                </w:rPr>
                              </w:pPr>
                              <w:r>
                                <w:rPr>
                                  <w:rFonts w:ascii="Calibri"/>
                                  <w:color w:val="231F20"/>
                                  <w:spacing w:val="-5"/>
                                  <w:sz w:val="10"/>
                                </w:rPr>
                                <w:t>1.0</w:t>
                              </w:r>
                            </w:p>
                            <w:p w14:paraId="0D952025" w14:textId="77777777" w:rsidR="003E76A9" w:rsidRDefault="00AF0012">
                              <w:pPr>
                                <w:spacing w:before="14"/>
                                <w:rPr>
                                  <w:rFonts w:ascii="Calibri"/>
                                  <w:sz w:val="10"/>
                                </w:rPr>
                              </w:pPr>
                              <w:r>
                                <w:rPr>
                                  <w:rFonts w:ascii="Calibri"/>
                                  <w:color w:val="231F20"/>
                                  <w:spacing w:val="-5"/>
                                  <w:sz w:val="10"/>
                                </w:rPr>
                                <w:t>4.0</w:t>
                              </w:r>
                            </w:p>
                            <w:p w14:paraId="0D952026" w14:textId="77777777" w:rsidR="003E76A9" w:rsidRDefault="00AF0012">
                              <w:pPr>
                                <w:spacing w:before="14"/>
                                <w:rPr>
                                  <w:rFonts w:ascii="Calibri"/>
                                  <w:sz w:val="10"/>
                                </w:rPr>
                              </w:pPr>
                              <w:r>
                                <w:rPr>
                                  <w:rFonts w:ascii="Calibri"/>
                                  <w:color w:val="231F20"/>
                                  <w:spacing w:val="-5"/>
                                  <w:sz w:val="10"/>
                                </w:rPr>
                                <w:t>6.0</w:t>
                              </w:r>
                            </w:p>
                            <w:p w14:paraId="0D952027" w14:textId="77777777" w:rsidR="003E76A9" w:rsidRDefault="00AF0012">
                              <w:pPr>
                                <w:spacing w:before="14"/>
                                <w:rPr>
                                  <w:rFonts w:ascii="Calibri"/>
                                  <w:sz w:val="10"/>
                                </w:rPr>
                              </w:pPr>
                              <w:r>
                                <w:rPr>
                                  <w:rFonts w:ascii="Calibri"/>
                                  <w:color w:val="231F20"/>
                                  <w:spacing w:val="-5"/>
                                  <w:sz w:val="10"/>
                                </w:rPr>
                                <w:t>6.0</w:t>
                              </w:r>
                            </w:p>
                            <w:p w14:paraId="0D952028" w14:textId="77777777" w:rsidR="003E76A9" w:rsidRDefault="00AF0012">
                              <w:pPr>
                                <w:spacing w:before="14" w:line="121" w:lineRule="exact"/>
                                <w:ind w:left="49"/>
                                <w:rPr>
                                  <w:rFonts w:ascii="Calibri"/>
                                  <w:sz w:val="10"/>
                                </w:rPr>
                              </w:pPr>
                              <w:r>
                                <w:rPr>
                                  <w:rFonts w:ascii="Calibri"/>
                                  <w:color w:val="231F20"/>
                                  <w:w w:val="101"/>
                                  <w:sz w:val="10"/>
                                </w:rPr>
                                <w:t>-</w:t>
                              </w:r>
                            </w:p>
                          </w:txbxContent>
                        </wps:txbx>
                        <wps:bodyPr wrap="square" lIns="0" tIns="0" rIns="0" bIns="0" rtlCol="0">
                          <a:noAutofit/>
                        </wps:bodyPr>
                      </wps:wsp>
                      <wps:wsp>
                        <wps:cNvPr id="720" name="Textbox 720"/>
                        <wps:cNvSpPr txBox="1"/>
                        <wps:spPr>
                          <a:xfrm>
                            <a:off x="4857486" y="944867"/>
                            <a:ext cx="45720" cy="496570"/>
                          </a:xfrm>
                          <a:prstGeom prst="rect">
                            <a:avLst/>
                          </a:prstGeom>
                        </wps:spPr>
                        <wps:txbx>
                          <w:txbxContent>
                            <w:p w14:paraId="0D952029" w14:textId="77777777" w:rsidR="003E76A9" w:rsidRDefault="00AF0012">
                              <w:pPr>
                                <w:spacing w:line="103" w:lineRule="exact"/>
                                <w:ind w:left="10"/>
                                <w:rPr>
                                  <w:rFonts w:ascii="Calibri"/>
                                  <w:sz w:val="10"/>
                                </w:rPr>
                              </w:pPr>
                              <w:r>
                                <w:rPr>
                                  <w:rFonts w:ascii="Calibri"/>
                                  <w:color w:val="231F20"/>
                                  <w:w w:val="101"/>
                                  <w:sz w:val="10"/>
                                </w:rPr>
                                <w:t>-</w:t>
                              </w:r>
                            </w:p>
                            <w:p w14:paraId="0D95202A" w14:textId="77777777" w:rsidR="003E76A9" w:rsidRDefault="00AF0012">
                              <w:pPr>
                                <w:spacing w:before="13"/>
                                <w:rPr>
                                  <w:rFonts w:ascii="Calibri"/>
                                  <w:sz w:val="10"/>
                                </w:rPr>
                              </w:pPr>
                              <w:r>
                                <w:rPr>
                                  <w:rFonts w:ascii="Calibri"/>
                                  <w:color w:val="231F20"/>
                                  <w:w w:val="101"/>
                                  <w:sz w:val="10"/>
                                </w:rPr>
                                <w:t>1</w:t>
                              </w:r>
                            </w:p>
                            <w:p w14:paraId="0D95202B" w14:textId="77777777" w:rsidR="003E76A9" w:rsidRDefault="00AF0012">
                              <w:pPr>
                                <w:spacing w:before="14"/>
                                <w:rPr>
                                  <w:rFonts w:ascii="Calibri"/>
                                  <w:sz w:val="10"/>
                                </w:rPr>
                              </w:pPr>
                              <w:r>
                                <w:rPr>
                                  <w:rFonts w:ascii="Calibri"/>
                                  <w:color w:val="231F20"/>
                                  <w:w w:val="101"/>
                                  <w:sz w:val="10"/>
                                </w:rPr>
                                <w:t>4</w:t>
                              </w:r>
                            </w:p>
                            <w:p w14:paraId="0D95202C" w14:textId="77777777" w:rsidR="003E76A9" w:rsidRDefault="00AF0012">
                              <w:pPr>
                                <w:spacing w:before="14"/>
                                <w:rPr>
                                  <w:rFonts w:ascii="Calibri"/>
                                  <w:sz w:val="10"/>
                                </w:rPr>
                              </w:pPr>
                              <w:r>
                                <w:rPr>
                                  <w:rFonts w:ascii="Calibri"/>
                                  <w:color w:val="231F20"/>
                                  <w:w w:val="101"/>
                                  <w:sz w:val="10"/>
                                </w:rPr>
                                <w:t>6</w:t>
                              </w:r>
                            </w:p>
                            <w:p w14:paraId="0D95202D" w14:textId="77777777" w:rsidR="003E76A9" w:rsidRDefault="00AF0012">
                              <w:pPr>
                                <w:spacing w:before="14"/>
                                <w:rPr>
                                  <w:rFonts w:ascii="Calibri"/>
                                  <w:sz w:val="10"/>
                                </w:rPr>
                              </w:pPr>
                              <w:r>
                                <w:rPr>
                                  <w:rFonts w:ascii="Calibri"/>
                                  <w:color w:val="231F20"/>
                                  <w:w w:val="101"/>
                                  <w:sz w:val="10"/>
                                </w:rPr>
                                <w:t>6</w:t>
                              </w:r>
                            </w:p>
                            <w:p w14:paraId="0D95202E" w14:textId="77777777" w:rsidR="003E76A9" w:rsidRDefault="00AF0012">
                              <w:pPr>
                                <w:spacing w:before="14" w:line="121" w:lineRule="exact"/>
                                <w:ind w:left="10"/>
                                <w:rPr>
                                  <w:rFonts w:ascii="Calibri"/>
                                  <w:sz w:val="10"/>
                                </w:rPr>
                              </w:pPr>
                              <w:r>
                                <w:rPr>
                                  <w:rFonts w:ascii="Calibri"/>
                                  <w:color w:val="231F20"/>
                                  <w:w w:val="101"/>
                                  <w:sz w:val="10"/>
                                </w:rPr>
                                <w:t>-</w:t>
                              </w:r>
                            </w:p>
                          </w:txbxContent>
                        </wps:txbx>
                        <wps:bodyPr wrap="square" lIns="0" tIns="0" rIns="0" bIns="0" rtlCol="0">
                          <a:noAutofit/>
                        </wps:bodyPr>
                      </wps:wsp>
                      <wps:wsp>
                        <wps:cNvPr id="721" name="Textbox 721"/>
                        <wps:cNvSpPr txBox="1"/>
                        <wps:spPr>
                          <a:xfrm>
                            <a:off x="5274884" y="944867"/>
                            <a:ext cx="33020" cy="496570"/>
                          </a:xfrm>
                          <a:prstGeom prst="rect">
                            <a:avLst/>
                          </a:prstGeom>
                        </wps:spPr>
                        <wps:txbx>
                          <w:txbxContent>
                            <w:p w14:paraId="0D95202F" w14:textId="77777777" w:rsidR="003E76A9" w:rsidRDefault="00AF0012">
                              <w:pPr>
                                <w:spacing w:line="103" w:lineRule="exact"/>
                                <w:rPr>
                                  <w:rFonts w:ascii="Calibri"/>
                                  <w:sz w:val="10"/>
                                </w:rPr>
                              </w:pPr>
                              <w:r>
                                <w:rPr>
                                  <w:rFonts w:ascii="Calibri"/>
                                  <w:color w:val="231F20"/>
                                  <w:w w:val="101"/>
                                  <w:sz w:val="10"/>
                                </w:rPr>
                                <w:t>-</w:t>
                              </w:r>
                            </w:p>
                            <w:p w14:paraId="0D952030" w14:textId="77777777" w:rsidR="003E76A9" w:rsidRDefault="00AF0012">
                              <w:pPr>
                                <w:spacing w:before="13"/>
                                <w:rPr>
                                  <w:rFonts w:ascii="Calibri"/>
                                  <w:sz w:val="10"/>
                                </w:rPr>
                              </w:pPr>
                              <w:r>
                                <w:rPr>
                                  <w:rFonts w:ascii="Calibri"/>
                                  <w:color w:val="231F20"/>
                                  <w:w w:val="101"/>
                                  <w:sz w:val="10"/>
                                </w:rPr>
                                <w:t>-</w:t>
                              </w:r>
                            </w:p>
                            <w:p w14:paraId="0D952031" w14:textId="77777777" w:rsidR="003E76A9" w:rsidRDefault="00AF0012">
                              <w:pPr>
                                <w:spacing w:before="14"/>
                                <w:rPr>
                                  <w:rFonts w:ascii="Calibri"/>
                                  <w:sz w:val="10"/>
                                </w:rPr>
                              </w:pPr>
                              <w:r>
                                <w:rPr>
                                  <w:rFonts w:ascii="Calibri"/>
                                  <w:color w:val="231F20"/>
                                  <w:w w:val="101"/>
                                  <w:sz w:val="10"/>
                                </w:rPr>
                                <w:t>-</w:t>
                              </w:r>
                            </w:p>
                            <w:p w14:paraId="0D952032" w14:textId="77777777" w:rsidR="003E76A9" w:rsidRDefault="00AF0012">
                              <w:pPr>
                                <w:spacing w:before="14"/>
                                <w:rPr>
                                  <w:rFonts w:ascii="Calibri"/>
                                  <w:sz w:val="10"/>
                                </w:rPr>
                              </w:pPr>
                              <w:r>
                                <w:rPr>
                                  <w:rFonts w:ascii="Calibri"/>
                                  <w:color w:val="231F20"/>
                                  <w:w w:val="101"/>
                                  <w:sz w:val="10"/>
                                </w:rPr>
                                <w:t>-</w:t>
                              </w:r>
                            </w:p>
                            <w:p w14:paraId="0D952033" w14:textId="77777777" w:rsidR="003E76A9" w:rsidRDefault="00AF0012">
                              <w:pPr>
                                <w:spacing w:before="14"/>
                                <w:rPr>
                                  <w:rFonts w:ascii="Calibri"/>
                                  <w:sz w:val="10"/>
                                </w:rPr>
                              </w:pPr>
                              <w:r>
                                <w:rPr>
                                  <w:rFonts w:ascii="Calibri"/>
                                  <w:color w:val="231F20"/>
                                  <w:w w:val="101"/>
                                  <w:sz w:val="10"/>
                                </w:rPr>
                                <w:t>-</w:t>
                              </w:r>
                            </w:p>
                            <w:p w14:paraId="0D952034" w14:textId="77777777" w:rsidR="003E76A9" w:rsidRDefault="00AF0012">
                              <w:pPr>
                                <w:spacing w:before="14" w:line="121" w:lineRule="exact"/>
                                <w:rPr>
                                  <w:rFonts w:ascii="Calibri"/>
                                  <w:sz w:val="10"/>
                                </w:rPr>
                              </w:pPr>
                              <w:r>
                                <w:rPr>
                                  <w:rFonts w:ascii="Calibri"/>
                                  <w:color w:val="231F20"/>
                                  <w:w w:val="101"/>
                                  <w:sz w:val="10"/>
                                </w:rPr>
                                <w:t>-</w:t>
                              </w:r>
                            </w:p>
                          </w:txbxContent>
                        </wps:txbx>
                        <wps:bodyPr wrap="square" lIns="0" tIns="0" rIns="0" bIns="0" rtlCol="0">
                          <a:noAutofit/>
                        </wps:bodyPr>
                      </wps:wsp>
                      <wps:wsp>
                        <wps:cNvPr id="722" name="Textbox 722"/>
                        <wps:cNvSpPr txBox="1"/>
                        <wps:spPr>
                          <a:xfrm>
                            <a:off x="5586655" y="944867"/>
                            <a:ext cx="95250" cy="496570"/>
                          </a:xfrm>
                          <a:prstGeom prst="rect">
                            <a:avLst/>
                          </a:prstGeom>
                        </wps:spPr>
                        <wps:txbx>
                          <w:txbxContent>
                            <w:p w14:paraId="0D952035" w14:textId="77777777" w:rsidR="003E76A9" w:rsidRDefault="00AF0012">
                              <w:pPr>
                                <w:spacing w:line="103" w:lineRule="exact"/>
                                <w:ind w:left="47"/>
                                <w:rPr>
                                  <w:rFonts w:ascii="Calibri"/>
                                  <w:sz w:val="10"/>
                                </w:rPr>
                              </w:pPr>
                              <w:r>
                                <w:rPr>
                                  <w:rFonts w:ascii="Calibri"/>
                                  <w:color w:val="231F20"/>
                                  <w:w w:val="101"/>
                                  <w:sz w:val="10"/>
                                </w:rPr>
                                <w:t>-</w:t>
                              </w:r>
                            </w:p>
                            <w:p w14:paraId="0D952036" w14:textId="77777777" w:rsidR="003E76A9" w:rsidRDefault="00AF0012">
                              <w:pPr>
                                <w:spacing w:before="13"/>
                                <w:rPr>
                                  <w:rFonts w:ascii="Calibri"/>
                                  <w:sz w:val="10"/>
                                </w:rPr>
                              </w:pPr>
                              <w:r>
                                <w:rPr>
                                  <w:rFonts w:ascii="Calibri"/>
                                  <w:color w:val="231F20"/>
                                  <w:spacing w:val="-5"/>
                                  <w:sz w:val="10"/>
                                </w:rPr>
                                <w:t>1.0</w:t>
                              </w:r>
                            </w:p>
                            <w:p w14:paraId="0D952037" w14:textId="77777777" w:rsidR="003E76A9" w:rsidRDefault="00AF0012">
                              <w:pPr>
                                <w:spacing w:before="14"/>
                                <w:rPr>
                                  <w:rFonts w:ascii="Calibri"/>
                                  <w:sz w:val="10"/>
                                </w:rPr>
                              </w:pPr>
                              <w:r>
                                <w:rPr>
                                  <w:rFonts w:ascii="Calibri"/>
                                  <w:color w:val="231F20"/>
                                  <w:spacing w:val="-5"/>
                                  <w:sz w:val="10"/>
                                </w:rPr>
                                <w:t>4.0</w:t>
                              </w:r>
                            </w:p>
                            <w:p w14:paraId="0D952038" w14:textId="77777777" w:rsidR="003E76A9" w:rsidRDefault="00AF0012">
                              <w:pPr>
                                <w:spacing w:before="14"/>
                                <w:rPr>
                                  <w:rFonts w:ascii="Calibri"/>
                                  <w:sz w:val="10"/>
                                </w:rPr>
                              </w:pPr>
                              <w:r>
                                <w:rPr>
                                  <w:rFonts w:ascii="Calibri"/>
                                  <w:color w:val="231F20"/>
                                  <w:spacing w:val="-5"/>
                                  <w:sz w:val="10"/>
                                </w:rPr>
                                <w:t>6.0</w:t>
                              </w:r>
                            </w:p>
                            <w:p w14:paraId="0D952039" w14:textId="77777777" w:rsidR="003E76A9" w:rsidRDefault="00AF0012">
                              <w:pPr>
                                <w:spacing w:before="14"/>
                                <w:rPr>
                                  <w:rFonts w:ascii="Calibri"/>
                                  <w:sz w:val="10"/>
                                </w:rPr>
                              </w:pPr>
                              <w:r>
                                <w:rPr>
                                  <w:rFonts w:ascii="Calibri"/>
                                  <w:color w:val="231F20"/>
                                  <w:spacing w:val="-5"/>
                                  <w:sz w:val="10"/>
                                </w:rPr>
                                <w:t>6.0</w:t>
                              </w:r>
                            </w:p>
                            <w:p w14:paraId="0D95203A" w14:textId="77777777" w:rsidR="003E76A9" w:rsidRDefault="00AF0012">
                              <w:pPr>
                                <w:spacing w:before="14" w:line="121" w:lineRule="exact"/>
                                <w:ind w:left="47"/>
                                <w:rPr>
                                  <w:rFonts w:ascii="Calibri"/>
                                  <w:sz w:val="10"/>
                                </w:rPr>
                              </w:pPr>
                              <w:r>
                                <w:rPr>
                                  <w:rFonts w:ascii="Calibri"/>
                                  <w:color w:val="231F20"/>
                                  <w:w w:val="101"/>
                                  <w:sz w:val="10"/>
                                </w:rPr>
                                <w:t>-</w:t>
                              </w:r>
                            </w:p>
                          </w:txbxContent>
                        </wps:txbx>
                        <wps:bodyPr wrap="square" lIns="0" tIns="0" rIns="0" bIns="0" rtlCol="0">
                          <a:noAutofit/>
                        </wps:bodyPr>
                      </wps:wsp>
                      <wps:wsp>
                        <wps:cNvPr id="723" name="Textbox 723"/>
                        <wps:cNvSpPr txBox="1"/>
                        <wps:spPr>
                          <a:xfrm>
                            <a:off x="5936094" y="944867"/>
                            <a:ext cx="33020" cy="496570"/>
                          </a:xfrm>
                          <a:prstGeom prst="rect">
                            <a:avLst/>
                          </a:prstGeom>
                        </wps:spPr>
                        <wps:txbx>
                          <w:txbxContent>
                            <w:p w14:paraId="0D95203B" w14:textId="77777777" w:rsidR="003E76A9" w:rsidRDefault="00AF0012">
                              <w:pPr>
                                <w:spacing w:line="103" w:lineRule="exact"/>
                                <w:rPr>
                                  <w:rFonts w:ascii="Calibri"/>
                                  <w:sz w:val="10"/>
                                </w:rPr>
                              </w:pPr>
                              <w:r>
                                <w:rPr>
                                  <w:rFonts w:ascii="Calibri"/>
                                  <w:color w:val="231F20"/>
                                  <w:w w:val="101"/>
                                  <w:sz w:val="10"/>
                                </w:rPr>
                                <w:t>-</w:t>
                              </w:r>
                            </w:p>
                            <w:p w14:paraId="0D95203C" w14:textId="77777777" w:rsidR="003E76A9" w:rsidRDefault="00AF0012">
                              <w:pPr>
                                <w:spacing w:before="13"/>
                                <w:rPr>
                                  <w:rFonts w:ascii="Calibri"/>
                                  <w:sz w:val="10"/>
                                </w:rPr>
                              </w:pPr>
                              <w:r>
                                <w:rPr>
                                  <w:rFonts w:ascii="Calibri"/>
                                  <w:color w:val="231F20"/>
                                  <w:w w:val="101"/>
                                  <w:sz w:val="10"/>
                                </w:rPr>
                                <w:t>-</w:t>
                              </w:r>
                            </w:p>
                            <w:p w14:paraId="0D95203D" w14:textId="77777777" w:rsidR="003E76A9" w:rsidRDefault="00AF0012">
                              <w:pPr>
                                <w:spacing w:before="14"/>
                                <w:rPr>
                                  <w:rFonts w:ascii="Calibri"/>
                                  <w:sz w:val="10"/>
                                </w:rPr>
                              </w:pPr>
                              <w:r>
                                <w:rPr>
                                  <w:rFonts w:ascii="Calibri"/>
                                  <w:color w:val="231F20"/>
                                  <w:w w:val="101"/>
                                  <w:sz w:val="10"/>
                                </w:rPr>
                                <w:t>-</w:t>
                              </w:r>
                            </w:p>
                            <w:p w14:paraId="0D95203E" w14:textId="77777777" w:rsidR="003E76A9" w:rsidRDefault="00AF0012">
                              <w:pPr>
                                <w:spacing w:before="14"/>
                                <w:rPr>
                                  <w:rFonts w:ascii="Calibri"/>
                                  <w:sz w:val="10"/>
                                </w:rPr>
                              </w:pPr>
                              <w:r>
                                <w:rPr>
                                  <w:rFonts w:ascii="Calibri"/>
                                  <w:color w:val="231F20"/>
                                  <w:w w:val="101"/>
                                  <w:sz w:val="10"/>
                                </w:rPr>
                                <w:t>-</w:t>
                              </w:r>
                            </w:p>
                            <w:p w14:paraId="0D95203F" w14:textId="77777777" w:rsidR="003E76A9" w:rsidRDefault="00AF0012">
                              <w:pPr>
                                <w:spacing w:before="14"/>
                                <w:rPr>
                                  <w:rFonts w:ascii="Calibri"/>
                                  <w:sz w:val="10"/>
                                </w:rPr>
                              </w:pPr>
                              <w:r>
                                <w:rPr>
                                  <w:rFonts w:ascii="Calibri"/>
                                  <w:color w:val="231F20"/>
                                  <w:w w:val="101"/>
                                  <w:sz w:val="10"/>
                                </w:rPr>
                                <w:t>-</w:t>
                              </w:r>
                            </w:p>
                            <w:p w14:paraId="0D952040" w14:textId="77777777" w:rsidR="003E76A9" w:rsidRDefault="00AF0012">
                              <w:pPr>
                                <w:spacing w:before="14" w:line="121" w:lineRule="exact"/>
                                <w:rPr>
                                  <w:rFonts w:ascii="Calibri"/>
                                  <w:sz w:val="10"/>
                                </w:rPr>
                              </w:pPr>
                              <w:r>
                                <w:rPr>
                                  <w:rFonts w:ascii="Calibri"/>
                                  <w:color w:val="231F20"/>
                                  <w:w w:val="101"/>
                                  <w:sz w:val="10"/>
                                </w:rPr>
                                <w:t>-</w:t>
                              </w:r>
                            </w:p>
                          </w:txbxContent>
                        </wps:txbx>
                        <wps:bodyPr wrap="square" lIns="0" tIns="0" rIns="0" bIns="0" rtlCol="0">
                          <a:noAutofit/>
                        </wps:bodyPr>
                      </wps:wsp>
                      <wps:wsp>
                        <wps:cNvPr id="724" name="Textbox 724"/>
                        <wps:cNvSpPr txBox="1"/>
                        <wps:spPr>
                          <a:xfrm>
                            <a:off x="6324432" y="944867"/>
                            <a:ext cx="33020" cy="496570"/>
                          </a:xfrm>
                          <a:prstGeom prst="rect">
                            <a:avLst/>
                          </a:prstGeom>
                        </wps:spPr>
                        <wps:txbx>
                          <w:txbxContent>
                            <w:p w14:paraId="0D952041" w14:textId="77777777" w:rsidR="003E76A9" w:rsidRDefault="00AF0012">
                              <w:pPr>
                                <w:spacing w:line="103" w:lineRule="exact"/>
                                <w:rPr>
                                  <w:rFonts w:ascii="Calibri"/>
                                  <w:sz w:val="10"/>
                                </w:rPr>
                              </w:pPr>
                              <w:r>
                                <w:rPr>
                                  <w:rFonts w:ascii="Calibri"/>
                                  <w:color w:val="231F20"/>
                                  <w:w w:val="101"/>
                                  <w:sz w:val="10"/>
                                </w:rPr>
                                <w:t>-</w:t>
                              </w:r>
                            </w:p>
                            <w:p w14:paraId="0D952042" w14:textId="77777777" w:rsidR="003E76A9" w:rsidRDefault="00AF0012">
                              <w:pPr>
                                <w:spacing w:before="13"/>
                                <w:rPr>
                                  <w:rFonts w:ascii="Calibri"/>
                                  <w:sz w:val="10"/>
                                </w:rPr>
                              </w:pPr>
                              <w:r>
                                <w:rPr>
                                  <w:rFonts w:ascii="Calibri"/>
                                  <w:color w:val="231F20"/>
                                  <w:w w:val="101"/>
                                  <w:sz w:val="10"/>
                                </w:rPr>
                                <w:t>-</w:t>
                              </w:r>
                            </w:p>
                            <w:p w14:paraId="0D952043" w14:textId="77777777" w:rsidR="003E76A9" w:rsidRDefault="00AF0012">
                              <w:pPr>
                                <w:spacing w:before="14"/>
                                <w:rPr>
                                  <w:rFonts w:ascii="Calibri"/>
                                  <w:sz w:val="10"/>
                                </w:rPr>
                              </w:pPr>
                              <w:r>
                                <w:rPr>
                                  <w:rFonts w:ascii="Calibri"/>
                                  <w:color w:val="231F20"/>
                                  <w:w w:val="101"/>
                                  <w:sz w:val="10"/>
                                </w:rPr>
                                <w:t>-</w:t>
                              </w:r>
                            </w:p>
                            <w:p w14:paraId="0D952044" w14:textId="77777777" w:rsidR="003E76A9" w:rsidRDefault="00AF0012">
                              <w:pPr>
                                <w:spacing w:before="14"/>
                                <w:rPr>
                                  <w:rFonts w:ascii="Calibri"/>
                                  <w:sz w:val="10"/>
                                </w:rPr>
                              </w:pPr>
                              <w:r>
                                <w:rPr>
                                  <w:rFonts w:ascii="Calibri"/>
                                  <w:color w:val="231F20"/>
                                  <w:w w:val="101"/>
                                  <w:sz w:val="10"/>
                                </w:rPr>
                                <w:t>-</w:t>
                              </w:r>
                            </w:p>
                            <w:p w14:paraId="0D952045" w14:textId="77777777" w:rsidR="003E76A9" w:rsidRDefault="00AF0012">
                              <w:pPr>
                                <w:spacing w:before="14"/>
                                <w:rPr>
                                  <w:rFonts w:ascii="Calibri"/>
                                  <w:sz w:val="10"/>
                                </w:rPr>
                              </w:pPr>
                              <w:r>
                                <w:rPr>
                                  <w:rFonts w:ascii="Calibri"/>
                                  <w:color w:val="231F20"/>
                                  <w:w w:val="101"/>
                                  <w:sz w:val="10"/>
                                </w:rPr>
                                <w:t>-</w:t>
                              </w:r>
                            </w:p>
                            <w:p w14:paraId="0D952046" w14:textId="77777777" w:rsidR="003E76A9" w:rsidRDefault="00AF0012">
                              <w:pPr>
                                <w:spacing w:before="14" w:line="121" w:lineRule="exact"/>
                                <w:rPr>
                                  <w:rFonts w:ascii="Calibri"/>
                                  <w:sz w:val="10"/>
                                </w:rPr>
                              </w:pPr>
                              <w:r>
                                <w:rPr>
                                  <w:rFonts w:ascii="Calibri"/>
                                  <w:color w:val="231F20"/>
                                  <w:w w:val="101"/>
                                  <w:sz w:val="10"/>
                                </w:rPr>
                                <w:t>-</w:t>
                              </w:r>
                            </w:p>
                          </w:txbxContent>
                        </wps:txbx>
                        <wps:bodyPr wrap="square" lIns="0" tIns="0" rIns="0" bIns="0" rtlCol="0">
                          <a:noAutofit/>
                        </wps:bodyPr>
                      </wps:wsp>
                      <wps:wsp>
                        <wps:cNvPr id="725" name="Textbox 725"/>
                        <wps:cNvSpPr txBox="1"/>
                        <wps:spPr>
                          <a:xfrm>
                            <a:off x="526416" y="1505692"/>
                            <a:ext cx="645795" cy="323850"/>
                          </a:xfrm>
                          <a:prstGeom prst="rect">
                            <a:avLst/>
                          </a:prstGeom>
                        </wps:spPr>
                        <wps:txbx>
                          <w:txbxContent>
                            <w:p w14:paraId="0D952047" w14:textId="77777777" w:rsidR="003E76A9" w:rsidRDefault="00AF0012">
                              <w:pPr>
                                <w:spacing w:line="103" w:lineRule="exact"/>
                                <w:rPr>
                                  <w:rFonts w:ascii="Calibri"/>
                                  <w:sz w:val="10"/>
                                </w:rPr>
                              </w:pPr>
                              <w:r>
                                <w:rPr>
                                  <w:rFonts w:ascii="Calibri"/>
                                  <w:color w:val="231F20"/>
                                  <w:sz w:val="10"/>
                                </w:rPr>
                                <w:t>Executive</w:t>
                              </w:r>
                              <w:r>
                                <w:rPr>
                                  <w:rFonts w:ascii="Calibri"/>
                                  <w:color w:val="231F20"/>
                                  <w:spacing w:val="3"/>
                                  <w:sz w:val="10"/>
                                </w:rPr>
                                <w:t xml:space="preserve"> </w:t>
                              </w:r>
                              <w:r>
                                <w:rPr>
                                  <w:rFonts w:ascii="Calibri"/>
                                  <w:color w:val="231F20"/>
                                  <w:spacing w:val="-2"/>
                                  <w:sz w:val="10"/>
                                </w:rPr>
                                <w:t>Class</w:t>
                              </w:r>
                            </w:p>
                            <w:p w14:paraId="0D952048" w14:textId="77777777" w:rsidR="003E76A9" w:rsidRDefault="00AF0012">
                              <w:pPr>
                                <w:spacing w:before="13" w:line="266" w:lineRule="auto"/>
                                <w:ind w:right="427"/>
                                <w:rPr>
                                  <w:rFonts w:ascii="Calibri"/>
                                  <w:sz w:val="10"/>
                                </w:rPr>
                              </w:pPr>
                              <w:r>
                                <w:rPr>
                                  <w:rFonts w:ascii="Calibri"/>
                                  <w:color w:val="231F20"/>
                                  <w:sz w:val="10"/>
                                </w:rPr>
                                <w:t>Principal</w:t>
                              </w:r>
                              <w:r>
                                <w:rPr>
                                  <w:rFonts w:ascii="Calibri"/>
                                  <w:color w:val="231F20"/>
                                  <w:spacing w:val="-6"/>
                                  <w:sz w:val="10"/>
                                </w:rPr>
                                <w:t xml:space="preserve"> </w:t>
                              </w:r>
                              <w:r>
                                <w:rPr>
                                  <w:rFonts w:ascii="Calibri"/>
                                  <w:color w:val="231F20"/>
                                  <w:sz w:val="10"/>
                                </w:rPr>
                                <w:t>Class</w:t>
                              </w:r>
                              <w:r>
                                <w:rPr>
                                  <w:rFonts w:ascii="Calibri"/>
                                  <w:color w:val="231F20"/>
                                  <w:spacing w:val="40"/>
                                  <w:sz w:val="10"/>
                                </w:rPr>
                                <w:t xml:space="preserve"> </w:t>
                              </w:r>
                              <w:r>
                                <w:rPr>
                                  <w:rFonts w:ascii="Calibri"/>
                                  <w:color w:val="231F20"/>
                                  <w:sz w:val="10"/>
                                </w:rPr>
                                <w:t>Teacher</w:t>
                              </w:r>
                              <w:r>
                                <w:rPr>
                                  <w:rFonts w:ascii="Calibri"/>
                                  <w:color w:val="231F20"/>
                                  <w:spacing w:val="3"/>
                                  <w:sz w:val="10"/>
                                </w:rPr>
                                <w:t xml:space="preserve"> </w:t>
                              </w:r>
                              <w:r>
                                <w:rPr>
                                  <w:rFonts w:ascii="Calibri"/>
                                  <w:color w:val="231F20"/>
                                  <w:spacing w:val="-2"/>
                                  <w:sz w:val="10"/>
                                </w:rPr>
                                <w:t>Class</w:t>
                              </w:r>
                            </w:p>
                            <w:p w14:paraId="0D952049" w14:textId="77777777" w:rsidR="003E76A9" w:rsidRDefault="00AF0012">
                              <w:pPr>
                                <w:spacing w:before="2" w:line="121" w:lineRule="exact"/>
                                <w:rPr>
                                  <w:rFonts w:ascii="Calibri"/>
                                  <w:sz w:val="10"/>
                                </w:rPr>
                              </w:pPr>
                              <w:r>
                                <w:rPr>
                                  <w:rFonts w:ascii="Calibri"/>
                                  <w:color w:val="231F20"/>
                                  <w:sz w:val="10"/>
                                </w:rPr>
                                <w:t>Education</w:t>
                              </w:r>
                              <w:r>
                                <w:rPr>
                                  <w:rFonts w:ascii="Calibri"/>
                                  <w:color w:val="231F20"/>
                                  <w:spacing w:val="-1"/>
                                  <w:sz w:val="10"/>
                                </w:rPr>
                                <w:t xml:space="preserve"> </w:t>
                              </w:r>
                              <w:r>
                                <w:rPr>
                                  <w:rFonts w:ascii="Calibri"/>
                                  <w:color w:val="231F20"/>
                                  <w:sz w:val="10"/>
                                </w:rPr>
                                <w:t xml:space="preserve">Support </w:t>
                              </w:r>
                              <w:r>
                                <w:rPr>
                                  <w:rFonts w:ascii="Calibri"/>
                                  <w:color w:val="231F20"/>
                                  <w:spacing w:val="-2"/>
                                  <w:sz w:val="10"/>
                                </w:rPr>
                                <w:t>Class</w:t>
                              </w:r>
                            </w:p>
                          </w:txbxContent>
                        </wps:txbx>
                        <wps:bodyPr wrap="square" lIns="0" tIns="0" rIns="0" bIns="0" rtlCol="0">
                          <a:noAutofit/>
                        </wps:bodyPr>
                      </wps:wsp>
                      <wps:wsp>
                        <wps:cNvPr id="726" name="Textbox 726"/>
                        <wps:cNvSpPr txBox="1"/>
                        <wps:spPr>
                          <a:xfrm>
                            <a:off x="1876861" y="1505693"/>
                            <a:ext cx="78740" cy="323850"/>
                          </a:xfrm>
                          <a:prstGeom prst="rect">
                            <a:avLst/>
                          </a:prstGeom>
                        </wps:spPr>
                        <wps:txbx>
                          <w:txbxContent>
                            <w:p w14:paraId="0D95204A" w14:textId="77777777" w:rsidR="003E76A9" w:rsidRDefault="00AF0012">
                              <w:pPr>
                                <w:spacing w:line="103" w:lineRule="exact"/>
                                <w:ind w:left="25"/>
                                <w:rPr>
                                  <w:rFonts w:ascii="Calibri"/>
                                  <w:sz w:val="10"/>
                                </w:rPr>
                              </w:pPr>
                              <w:r>
                                <w:rPr>
                                  <w:rFonts w:ascii="Calibri"/>
                                  <w:color w:val="231F20"/>
                                  <w:w w:val="101"/>
                                  <w:sz w:val="10"/>
                                </w:rPr>
                                <w:t>5</w:t>
                              </w:r>
                            </w:p>
                            <w:p w14:paraId="0D95204B" w14:textId="77777777" w:rsidR="003E76A9" w:rsidRDefault="00AF0012">
                              <w:pPr>
                                <w:spacing w:before="13"/>
                                <w:rPr>
                                  <w:rFonts w:ascii="Calibri"/>
                                  <w:sz w:val="10"/>
                                </w:rPr>
                              </w:pPr>
                              <w:r>
                                <w:rPr>
                                  <w:rFonts w:ascii="Calibri"/>
                                  <w:color w:val="231F20"/>
                                  <w:spacing w:val="-5"/>
                                  <w:sz w:val="10"/>
                                </w:rPr>
                                <w:t>10</w:t>
                              </w:r>
                            </w:p>
                            <w:p w14:paraId="0D95204C" w14:textId="77777777" w:rsidR="003E76A9" w:rsidRDefault="00AF0012">
                              <w:pPr>
                                <w:spacing w:before="14"/>
                                <w:ind w:left="25"/>
                                <w:rPr>
                                  <w:rFonts w:ascii="Calibri"/>
                                  <w:sz w:val="10"/>
                                </w:rPr>
                              </w:pPr>
                              <w:r>
                                <w:rPr>
                                  <w:rFonts w:ascii="Calibri"/>
                                  <w:color w:val="231F20"/>
                                  <w:w w:val="101"/>
                                  <w:sz w:val="10"/>
                                </w:rPr>
                                <w:t>9</w:t>
                              </w:r>
                            </w:p>
                            <w:p w14:paraId="0D95204D" w14:textId="77777777" w:rsidR="003E76A9" w:rsidRDefault="00AF0012">
                              <w:pPr>
                                <w:spacing w:before="14" w:line="121" w:lineRule="exact"/>
                                <w:ind w:left="25"/>
                                <w:rPr>
                                  <w:rFonts w:ascii="Calibri"/>
                                  <w:sz w:val="10"/>
                                </w:rPr>
                              </w:pPr>
                              <w:r>
                                <w:rPr>
                                  <w:rFonts w:ascii="Calibri"/>
                                  <w:color w:val="231F20"/>
                                  <w:w w:val="101"/>
                                  <w:sz w:val="10"/>
                                </w:rPr>
                                <w:t>1</w:t>
                              </w:r>
                            </w:p>
                          </w:txbxContent>
                        </wps:txbx>
                        <wps:bodyPr wrap="square" lIns="0" tIns="0" rIns="0" bIns="0" rtlCol="0">
                          <a:noAutofit/>
                        </wps:bodyPr>
                      </wps:wsp>
                      <wps:wsp>
                        <wps:cNvPr id="727" name="Textbox 727"/>
                        <wps:cNvSpPr txBox="1"/>
                        <wps:spPr>
                          <a:xfrm>
                            <a:off x="2179959" y="1505693"/>
                            <a:ext cx="95250" cy="323850"/>
                          </a:xfrm>
                          <a:prstGeom prst="rect">
                            <a:avLst/>
                          </a:prstGeom>
                        </wps:spPr>
                        <wps:txbx>
                          <w:txbxContent>
                            <w:p w14:paraId="0D95204E" w14:textId="77777777" w:rsidR="003E76A9" w:rsidRDefault="00AF0012">
                              <w:pPr>
                                <w:spacing w:line="103" w:lineRule="exact"/>
                                <w:rPr>
                                  <w:rFonts w:ascii="Calibri"/>
                                  <w:sz w:val="10"/>
                                </w:rPr>
                              </w:pPr>
                              <w:r>
                                <w:rPr>
                                  <w:rFonts w:ascii="Calibri"/>
                                  <w:color w:val="231F20"/>
                                  <w:spacing w:val="-5"/>
                                  <w:sz w:val="10"/>
                                </w:rPr>
                                <w:t>5.0</w:t>
                              </w:r>
                            </w:p>
                            <w:p w14:paraId="0D95204F" w14:textId="77777777" w:rsidR="003E76A9" w:rsidRDefault="00AF0012">
                              <w:pPr>
                                <w:spacing w:before="13"/>
                                <w:rPr>
                                  <w:rFonts w:ascii="Calibri"/>
                                  <w:sz w:val="10"/>
                                </w:rPr>
                              </w:pPr>
                              <w:r>
                                <w:rPr>
                                  <w:rFonts w:ascii="Calibri"/>
                                  <w:color w:val="231F20"/>
                                  <w:spacing w:val="-5"/>
                                  <w:sz w:val="10"/>
                                </w:rPr>
                                <w:t>9.6</w:t>
                              </w:r>
                            </w:p>
                            <w:p w14:paraId="0D952050" w14:textId="77777777" w:rsidR="003E76A9" w:rsidRDefault="00AF0012">
                              <w:pPr>
                                <w:spacing w:before="14"/>
                                <w:rPr>
                                  <w:rFonts w:ascii="Calibri"/>
                                  <w:sz w:val="10"/>
                                </w:rPr>
                              </w:pPr>
                              <w:r>
                                <w:rPr>
                                  <w:rFonts w:ascii="Calibri"/>
                                  <w:color w:val="231F20"/>
                                  <w:spacing w:val="-5"/>
                                  <w:sz w:val="10"/>
                                </w:rPr>
                                <w:t>9.0</w:t>
                              </w:r>
                            </w:p>
                            <w:p w14:paraId="0D952051" w14:textId="77777777" w:rsidR="003E76A9" w:rsidRDefault="00AF0012">
                              <w:pPr>
                                <w:spacing w:before="14" w:line="121" w:lineRule="exact"/>
                                <w:rPr>
                                  <w:rFonts w:ascii="Calibri"/>
                                  <w:sz w:val="10"/>
                                </w:rPr>
                              </w:pPr>
                              <w:r>
                                <w:rPr>
                                  <w:rFonts w:ascii="Calibri"/>
                                  <w:color w:val="231F20"/>
                                  <w:spacing w:val="-5"/>
                                  <w:sz w:val="10"/>
                                </w:rPr>
                                <w:t>1.0</w:t>
                              </w:r>
                            </w:p>
                          </w:txbxContent>
                        </wps:txbx>
                        <wps:bodyPr wrap="square" lIns="0" tIns="0" rIns="0" bIns="0" rtlCol="0">
                          <a:noAutofit/>
                        </wps:bodyPr>
                      </wps:wsp>
                      <wps:wsp>
                        <wps:cNvPr id="728" name="Textbox 728"/>
                        <wps:cNvSpPr txBox="1"/>
                        <wps:spPr>
                          <a:xfrm>
                            <a:off x="2551081" y="1505693"/>
                            <a:ext cx="45720" cy="323850"/>
                          </a:xfrm>
                          <a:prstGeom prst="rect">
                            <a:avLst/>
                          </a:prstGeom>
                        </wps:spPr>
                        <wps:txbx>
                          <w:txbxContent>
                            <w:p w14:paraId="0D952052" w14:textId="77777777" w:rsidR="003E76A9" w:rsidRDefault="00AF0012">
                              <w:pPr>
                                <w:spacing w:line="103" w:lineRule="exact"/>
                                <w:rPr>
                                  <w:rFonts w:ascii="Calibri"/>
                                  <w:sz w:val="10"/>
                                </w:rPr>
                              </w:pPr>
                              <w:r>
                                <w:rPr>
                                  <w:rFonts w:ascii="Calibri"/>
                                  <w:color w:val="231F20"/>
                                  <w:w w:val="101"/>
                                  <w:sz w:val="10"/>
                                </w:rPr>
                                <w:t>4</w:t>
                              </w:r>
                            </w:p>
                            <w:p w14:paraId="0D952053" w14:textId="77777777" w:rsidR="003E76A9" w:rsidRDefault="00AF0012">
                              <w:pPr>
                                <w:spacing w:before="13"/>
                                <w:rPr>
                                  <w:rFonts w:ascii="Calibri"/>
                                  <w:sz w:val="10"/>
                                </w:rPr>
                              </w:pPr>
                              <w:r>
                                <w:rPr>
                                  <w:rFonts w:ascii="Calibri"/>
                                  <w:color w:val="231F20"/>
                                  <w:w w:val="101"/>
                                  <w:sz w:val="10"/>
                                </w:rPr>
                                <w:t>9</w:t>
                              </w:r>
                            </w:p>
                            <w:p w14:paraId="0D952054" w14:textId="77777777" w:rsidR="003E76A9" w:rsidRDefault="00AF0012">
                              <w:pPr>
                                <w:spacing w:before="14"/>
                                <w:rPr>
                                  <w:rFonts w:ascii="Calibri"/>
                                  <w:sz w:val="10"/>
                                </w:rPr>
                              </w:pPr>
                              <w:r>
                                <w:rPr>
                                  <w:rFonts w:ascii="Calibri"/>
                                  <w:color w:val="231F20"/>
                                  <w:w w:val="101"/>
                                  <w:sz w:val="10"/>
                                </w:rPr>
                                <w:t>9</w:t>
                              </w:r>
                            </w:p>
                            <w:p w14:paraId="0D952055" w14:textId="77777777" w:rsidR="003E76A9" w:rsidRDefault="00AF0012">
                              <w:pPr>
                                <w:spacing w:before="14" w:line="121" w:lineRule="exact"/>
                                <w:ind w:left="10"/>
                                <w:rPr>
                                  <w:rFonts w:ascii="Calibri"/>
                                  <w:sz w:val="10"/>
                                </w:rPr>
                              </w:pPr>
                              <w:r>
                                <w:rPr>
                                  <w:rFonts w:ascii="Calibri"/>
                                  <w:color w:val="231F20"/>
                                  <w:w w:val="101"/>
                                  <w:sz w:val="10"/>
                                </w:rPr>
                                <w:t>-</w:t>
                              </w:r>
                            </w:p>
                          </w:txbxContent>
                        </wps:txbx>
                        <wps:bodyPr wrap="square" lIns="0" tIns="0" rIns="0" bIns="0" rtlCol="0">
                          <a:noAutofit/>
                        </wps:bodyPr>
                      </wps:wsp>
                      <wps:wsp>
                        <wps:cNvPr id="729" name="Textbox 729"/>
                        <wps:cNvSpPr txBox="1"/>
                        <wps:spPr>
                          <a:xfrm>
                            <a:off x="2993334" y="1505693"/>
                            <a:ext cx="45720" cy="323850"/>
                          </a:xfrm>
                          <a:prstGeom prst="rect">
                            <a:avLst/>
                          </a:prstGeom>
                        </wps:spPr>
                        <wps:txbx>
                          <w:txbxContent>
                            <w:p w14:paraId="0D952056" w14:textId="77777777" w:rsidR="003E76A9" w:rsidRDefault="00AF0012">
                              <w:pPr>
                                <w:spacing w:line="103" w:lineRule="exact"/>
                                <w:ind w:left="10"/>
                                <w:rPr>
                                  <w:rFonts w:ascii="Calibri"/>
                                  <w:sz w:val="10"/>
                                </w:rPr>
                              </w:pPr>
                              <w:r>
                                <w:rPr>
                                  <w:rFonts w:ascii="Calibri"/>
                                  <w:color w:val="231F20"/>
                                  <w:w w:val="101"/>
                                  <w:sz w:val="10"/>
                                </w:rPr>
                                <w:t>-</w:t>
                              </w:r>
                            </w:p>
                            <w:p w14:paraId="0D952057" w14:textId="77777777" w:rsidR="003E76A9" w:rsidRDefault="00AF0012">
                              <w:pPr>
                                <w:spacing w:before="13"/>
                                <w:rPr>
                                  <w:rFonts w:ascii="Calibri"/>
                                  <w:sz w:val="10"/>
                                </w:rPr>
                              </w:pPr>
                              <w:r>
                                <w:rPr>
                                  <w:rFonts w:ascii="Calibri"/>
                                  <w:color w:val="231F20"/>
                                  <w:w w:val="101"/>
                                  <w:sz w:val="10"/>
                                </w:rPr>
                                <w:t>1</w:t>
                              </w:r>
                            </w:p>
                            <w:p w14:paraId="0D952058" w14:textId="77777777" w:rsidR="003E76A9" w:rsidRDefault="00AF0012">
                              <w:pPr>
                                <w:spacing w:before="14"/>
                                <w:ind w:left="10"/>
                                <w:rPr>
                                  <w:rFonts w:ascii="Calibri"/>
                                  <w:sz w:val="10"/>
                                </w:rPr>
                              </w:pPr>
                              <w:r>
                                <w:rPr>
                                  <w:rFonts w:ascii="Calibri"/>
                                  <w:color w:val="231F20"/>
                                  <w:w w:val="101"/>
                                  <w:sz w:val="10"/>
                                </w:rPr>
                                <w:t>-</w:t>
                              </w:r>
                            </w:p>
                            <w:p w14:paraId="0D952059" w14:textId="77777777" w:rsidR="003E76A9" w:rsidRDefault="00AF0012">
                              <w:pPr>
                                <w:spacing w:before="14" w:line="121" w:lineRule="exact"/>
                                <w:ind w:left="10"/>
                                <w:rPr>
                                  <w:rFonts w:ascii="Calibri"/>
                                  <w:sz w:val="10"/>
                                </w:rPr>
                              </w:pPr>
                              <w:r>
                                <w:rPr>
                                  <w:rFonts w:ascii="Calibri"/>
                                  <w:color w:val="231F20"/>
                                  <w:w w:val="101"/>
                                  <w:sz w:val="10"/>
                                </w:rPr>
                                <w:t>-</w:t>
                              </w:r>
                            </w:p>
                          </w:txbxContent>
                        </wps:txbx>
                        <wps:bodyPr wrap="square" lIns="0" tIns="0" rIns="0" bIns="0" rtlCol="0">
                          <a:noAutofit/>
                        </wps:bodyPr>
                      </wps:wsp>
                      <wps:wsp>
                        <wps:cNvPr id="730" name="Textbox 730"/>
                        <wps:cNvSpPr txBox="1"/>
                        <wps:spPr>
                          <a:xfrm>
                            <a:off x="3308341" y="1505693"/>
                            <a:ext cx="95250" cy="323850"/>
                          </a:xfrm>
                          <a:prstGeom prst="rect">
                            <a:avLst/>
                          </a:prstGeom>
                        </wps:spPr>
                        <wps:txbx>
                          <w:txbxContent>
                            <w:p w14:paraId="0D95205A" w14:textId="77777777" w:rsidR="003E76A9" w:rsidRDefault="00AF0012">
                              <w:pPr>
                                <w:spacing w:line="103" w:lineRule="exact"/>
                                <w:rPr>
                                  <w:rFonts w:ascii="Calibri"/>
                                  <w:sz w:val="10"/>
                                </w:rPr>
                              </w:pPr>
                              <w:r>
                                <w:rPr>
                                  <w:rFonts w:ascii="Calibri"/>
                                  <w:color w:val="231F20"/>
                                  <w:spacing w:val="-5"/>
                                  <w:sz w:val="10"/>
                                </w:rPr>
                                <w:t>4.0</w:t>
                              </w:r>
                            </w:p>
                            <w:p w14:paraId="0D95205B" w14:textId="77777777" w:rsidR="003E76A9" w:rsidRDefault="00AF0012">
                              <w:pPr>
                                <w:spacing w:before="13"/>
                                <w:rPr>
                                  <w:rFonts w:ascii="Calibri"/>
                                  <w:sz w:val="10"/>
                                </w:rPr>
                              </w:pPr>
                              <w:r>
                                <w:rPr>
                                  <w:rFonts w:ascii="Calibri"/>
                                  <w:color w:val="231F20"/>
                                  <w:spacing w:val="-5"/>
                                  <w:sz w:val="10"/>
                                </w:rPr>
                                <w:t>9.6</w:t>
                              </w:r>
                            </w:p>
                            <w:p w14:paraId="0D95205C" w14:textId="77777777" w:rsidR="003E76A9" w:rsidRDefault="00AF0012">
                              <w:pPr>
                                <w:spacing w:before="14"/>
                                <w:rPr>
                                  <w:rFonts w:ascii="Calibri"/>
                                  <w:sz w:val="10"/>
                                </w:rPr>
                              </w:pPr>
                              <w:r>
                                <w:rPr>
                                  <w:rFonts w:ascii="Calibri"/>
                                  <w:color w:val="231F20"/>
                                  <w:spacing w:val="-5"/>
                                  <w:sz w:val="10"/>
                                </w:rPr>
                                <w:t>9.0</w:t>
                              </w:r>
                            </w:p>
                            <w:p w14:paraId="0D95205D" w14:textId="77777777" w:rsidR="003E76A9" w:rsidRDefault="00AF0012">
                              <w:pPr>
                                <w:spacing w:before="14" w:line="121" w:lineRule="exact"/>
                                <w:ind w:left="49"/>
                                <w:rPr>
                                  <w:rFonts w:ascii="Calibri"/>
                                  <w:sz w:val="10"/>
                                </w:rPr>
                              </w:pPr>
                              <w:r>
                                <w:rPr>
                                  <w:rFonts w:ascii="Calibri"/>
                                  <w:color w:val="231F20"/>
                                  <w:w w:val="101"/>
                                  <w:sz w:val="10"/>
                                </w:rPr>
                                <w:t>-</w:t>
                              </w:r>
                            </w:p>
                          </w:txbxContent>
                        </wps:txbx>
                        <wps:bodyPr wrap="square" lIns="0" tIns="0" rIns="0" bIns="0" rtlCol="0">
                          <a:noAutofit/>
                        </wps:bodyPr>
                      </wps:wsp>
                      <wps:wsp>
                        <wps:cNvPr id="731" name="Textbox 731"/>
                        <wps:cNvSpPr txBox="1"/>
                        <wps:spPr>
                          <a:xfrm>
                            <a:off x="3616745" y="1505693"/>
                            <a:ext cx="46355" cy="323850"/>
                          </a:xfrm>
                          <a:prstGeom prst="rect">
                            <a:avLst/>
                          </a:prstGeom>
                        </wps:spPr>
                        <wps:txbx>
                          <w:txbxContent>
                            <w:p w14:paraId="0D95205E" w14:textId="77777777" w:rsidR="003E76A9" w:rsidRDefault="00AF0012">
                              <w:pPr>
                                <w:spacing w:line="103" w:lineRule="exact"/>
                                <w:rPr>
                                  <w:rFonts w:ascii="Calibri"/>
                                  <w:sz w:val="10"/>
                                </w:rPr>
                              </w:pPr>
                              <w:r>
                                <w:rPr>
                                  <w:rFonts w:ascii="Calibri"/>
                                  <w:color w:val="231F20"/>
                                  <w:w w:val="101"/>
                                  <w:sz w:val="10"/>
                                </w:rPr>
                                <w:t>1</w:t>
                              </w:r>
                            </w:p>
                            <w:p w14:paraId="0D95205F" w14:textId="77777777" w:rsidR="003E76A9" w:rsidRDefault="00AF0012">
                              <w:pPr>
                                <w:spacing w:before="13"/>
                                <w:ind w:left="10"/>
                                <w:rPr>
                                  <w:rFonts w:ascii="Calibri"/>
                                  <w:sz w:val="10"/>
                                </w:rPr>
                              </w:pPr>
                              <w:r>
                                <w:rPr>
                                  <w:rFonts w:ascii="Calibri"/>
                                  <w:color w:val="231F20"/>
                                  <w:w w:val="101"/>
                                  <w:sz w:val="10"/>
                                </w:rPr>
                                <w:t>-</w:t>
                              </w:r>
                            </w:p>
                            <w:p w14:paraId="0D952060" w14:textId="77777777" w:rsidR="003E76A9" w:rsidRDefault="00AF0012">
                              <w:pPr>
                                <w:spacing w:before="10" w:line="266" w:lineRule="auto"/>
                                <w:ind w:right="12" w:firstLine="10"/>
                                <w:rPr>
                                  <w:rFonts w:ascii="Calibri"/>
                                  <w:sz w:val="10"/>
                                </w:rPr>
                              </w:pPr>
                              <w:r>
                                <w:rPr>
                                  <w:rFonts w:ascii="Calibri"/>
                                  <w:color w:val="231F20"/>
                                  <w:spacing w:val="-10"/>
                                  <w:sz w:val="10"/>
                                </w:rPr>
                                <w:t>-</w:t>
                              </w:r>
                              <w:r>
                                <w:rPr>
                                  <w:rFonts w:ascii="Calibri"/>
                                  <w:color w:val="231F20"/>
                                  <w:spacing w:val="40"/>
                                  <w:sz w:val="10"/>
                                </w:rPr>
                                <w:t xml:space="preserve"> </w:t>
                              </w:r>
                              <w:r>
                                <w:rPr>
                                  <w:rFonts w:ascii="Calibri"/>
                                  <w:color w:val="231F20"/>
                                  <w:spacing w:val="-10"/>
                                  <w:sz w:val="10"/>
                                </w:rPr>
                                <w:t>1</w:t>
                              </w:r>
                            </w:p>
                          </w:txbxContent>
                        </wps:txbx>
                        <wps:bodyPr wrap="square" lIns="0" tIns="0" rIns="0" bIns="0" rtlCol="0">
                          <a:noAutofit/>
                        </wps:bodyPr>
                      </wps:wsp>
                      <wps:wsp>
                        <wps:cNvPr id="732" name="Textbox 732"/>
                        <wps:cNvSpPr txBox="1"/>
                        <wps:spPr>
                          <a:xfrm>
                            <a:off x="3925280" y="1505693"/>
                            <a:ext cx="95250" cy="323850"/>
                          </a:xfrm>
                          <a:prstGeom prst="rect">
                            <a:avLst/>
                          </a:prstGeom>
                        </wps:spPr>
                        <wps:txbx>
                          <w:txbxContent>
                            <w:p w14:paraId="0D952061" w14:textId="77777777" w:rsidR="003E76A9" w:rsidRDefault="00AF0012">
                              <w:pPr>
                                <w:spacing w:line="103" w:lineRule="exact"/>
                                <w:rPr>
                                  <w:rFonts w:ascii="Calibri"/>
                                  <w:sz w:val="10"/>
                                </w:rPr>
                              </w:pPr>
                              <w:r>
                                <w:rPr>
                                  <w:rFonts w:ascii="Calibri"/>
                                  <w:color w:val="231F20"/>
                                  <w:spacing w:val="-5"/>
                                  <w:sz w:val="10"/>
                                </w:rPr>
                                <w:t>1.0</w:t>
                              </w:r>
                            </w:p>
                            <w:p w14:paraId="0D952062" w14:textId="77777777" w:rsidR="003E76A9" w:rsidRDefault="00AF0012">
                              <w:pPr>
                                <w:spacing w:before="13"/>
                                <w:ind w:left="49"/>
                                <w:rPr>
                                  <w:rFonts w:ascii="Calibri"/>
                                  <w:sz w:val="10"/>
                                </w:rPr>
                              </w:pPr>
                              <w:r>
                                <w:rPr>
                                  <w:rFonts w:ascii="Calibri"/>
                                  <w:color w:val="231F20"/>
                                  <w:w w:val="101"/>
                                  <w:sz w:val="10"/>
                                </w:rPr>
                                <w:t>-</w:t>
                              </w:r>
                            </w:p>
                            <w:p w14:paraId="0D952063" w14:textId="77777777" w:rsidR="003E76A9" w:rsidRDefault="00AF0012">
                              <w:pPr>
                                <w:spacing w:before="14"/>
                                <w:ind w:left="49"/>
                                <w:rPr>
                                  <w:rFonts w:ascii="Calibri"/>
                                  <w:sz w:val="10"/>
                                </w:rPr>
                              </w:pPr>
                              <w:r>
                                <w:rPr>
                                  <w:rFonts w:ascii="Calibri"/>
                                  <w:color w:val="231F20"/>
                                  <w:w w:val="101"/>
                                  <w:sz w:val="10"/>
                                </w:rPr>
                                <w:t>-</w:t>
                              </w:r>
                            </w:p>
                            <w:p w14:paraId="0D952064" w14:textId="77777777" w:rsidR="003E76A9" w:rsidRDefault="00AF0012">
                              <w:pPr>
                                <w:spacing w:before="14" w:line="121" w:lineRule="exact"/>
                                <w:rPr>
                                  <w:rFonts w:ascii="Calibri"/>
                                  <w:sz w:val="10"/>
                                </w:rPr>
                              </w:pPr>
                              <w:r>
                                <w:rPr>
                                  <w:rFonts w:ascii="Calibri"/>
                                  <w:color w:val="231F20"/>
                                  <w:spacing w:val="-5"/>
                                  <w:sz w:val="10"/>
                                </w:rPr>
                                <w:t>1.0</w:t>
                              </w:r>
                            </w:p>
                          </w:txbxContent>
                        </wps:txbx>
                        <wps:bodyPr wrap="square" lIns="0" tIns="0" rIns="0" bIns="0" rtlCol="0">
                          <a:noAutofit/>
                        </wps:bodyPr>
                      </wps:wsp>
                      <wps:wsp>
                        <wps:cNvPr id="733" name="Textbox 733"/>
                        <wps:cNvSpPr txBox="1"/>
                        <wps:spPr>
                          <a:xfrm>
                            <a:off x="4266241" y="1505693"/>
                            <a:ext cx="45720" cy="323850"/>
                          </a:xfrm>
                          <a:prstGeom prst="rect">
                            <a:avLst/>
                          </a:prstGeom>
                        </wps:spPr>
                        <wps:txbx>
                          <w:txbxContent>
                            <w:p w14:paraId="0D952065" w14:textId="77777777" w:rsidR="003E76A9" w:rsidRDefault="00AF0012">
                              <w:pPr>
                                <w:spacing w:line="103" w:lineRule="exact"/>
                                <w:rPr>
                                  <w:rFonts w:ascii="Calibri"/>
                                  <w:sz w:val="10"/>
                                </w:rPr>
                              </w:pPr>
                              <w:r>
                                <w:rPr>
                                  <w:rFonts w:ascii="Calibri"/>
                                  <w:color w:val="231F20"/>
                                  <w:w w:val="101"/>
                                  <w:sz w:val="10"/>
                                </w:rPr>
                                <w:t>5</w:t>
                              </w:r>
                            </w:p>
                            <w:p w14:paraId="0D952066" w14:textId="77777777" w:rsidR="003E76A9" w:rsidRDefault="00AF0012">
                              <w:pPr>
                                <w:spacing w:before="13"/>
                                <w:rPr>
                                  <w:rFonts w:ascii="Calibri"/>
                                  <w:sz w:val="10"/>
                                </w:rPr>
                              </w:pPr>
                              <w:r>
                                <w:rPr>
                                  <w:rFonts w:ascii="Calibri"/>
                                  <w:color w:val="231F20"/>
                                  <w:w w:val="101"/>
                                  <w:sz w:val="10"/>
                                </w:rPr>
                                <w:t>7</w:t>
                              </w:r>
                            </w:p>
                            <w:p w14:paraId="0D952067" w14:textId="77777777" w:rsidR="003E76A9" w:rsidRDefault="00AF0012">
                              <w:pPr>
                                <w:spacing w:before="14"/>
                                <w:rPr>
                                  <w:rFonts w:ascii="Calibri"/>
                                  <w:sz w:val="10"/>
                                </w:rPr>
                              </w:pPr>
                              <w:r>
                                <w:rPr>
                                  <w:rFonts w:ascii="Calibri"/>
                                  <w:color w:val="231F20"/>
                                  <w:w w:val="101"/>
                                  <w:sz w:val="10"/>
                                </w:rPr>
                                <w:t>5</w:t>
                              </w:r>
                            </w:p>
                            <w:p w14:paraId="0D952068" w14:textId="77777777" w:rsidR="003E76A9" w:rsidRDefault="00AF0012">
                              <w:pPr>
                                <w:spacing w:before="14" w:line="121" w:lineRule="exact"/>
                                <w:ind w:left="9"/>
                                <w:rPr>
                                  <w:rFonts w:ascii="Calibri"/>
                                  <w:sz w:val="10"/>
                                </w:rPr>
                              </w:pPr>
                              <w:r>
                                <w:rPr>
                                  <w:rFonts w:ascii="Calibri"/>
                                  <w:color w:val="231F20"/>
                                  <w:w w:val="101"/>
                                  <w:sz w:val="10"/>
                                </w:rPr>
                                <w:t>-</w:t>
                              </w:r>
                            </w:p>
                          </w:txbxContent>
                        </wps:txbx>
                        <wps:bodyPr wrap="square" lIns="0" tIns="0" rIns="0" bIns="0" rtlCol="0">
                          <a:noAutofit/>
                        </wps:bodyPr>
                      </wps:wsp>
                      <wps:wsp>
                        <wps:cNvPr id="734" name="Textbox 734"/>
                        <wps:cNvSpPr txBox="1"/>
                        <wps:spPr>
                          <a:xfrm>
                            <a:off x="4512188" y="1505693"/>
                            <a:ext cx="95250" cy="323850"/>
                          </a:xfrm>
                          <a:prstGeom prst="rect">
                            <a:avLst/>
                          </a:prstGeom>
                        </wps:spPr>
                        <wps:txbx>
                          <w:txbxContent>
                            <w:p w14:paraId="0D952069" w14:textId="77777777" w:rsidR="003E76A9" w:rsidRDefault="00AF0012">
                              <w:pPr>
                                <w:spacing w:line="103" w:lineRule="exact"/>
                                <w:rPr>
                                  <w:rFonts w:ascii="Calibri"/>
                                  <w:sz w:val="10"/>
                                </w:rPr>
                              </w:pPr>
                              <w:r>
                                <w:rPr>
                                  <w:rFonts w:ascii="Calibri"/>
                                  <w:color w:val="231F20"/>
                                  <w:spacing w:val="-5"/>
                                  <w:sz w:val="10"/>
                                </w:rPr>
                                <w:t>5.0</w:t>
                              </w:r>
                            </w:p>
                            <w:p w14:paraId="0D95206A" w14:textId="77777777" w:rsidR="003E76A9" w:rsidRDefault="00AF0012">
                              <w:pPr>
                                <w:spacing w:before="13"/>
                                <w:rPr>
                                  <w:rFonts w:ascii="Calibri"/>
                                  <w:sz w:val="10"/>
                                </w:rPr>
                              </w:pPr>
                              <w:r>
                                <w:rPr>
                                  <w:rFonts w:ascii="Calibri"/>
                                  <w:color w:val="231F20"/>
                                  <w:spacing w:val="-5"/>
                                  <w:sz w:val="10"/>
                                </w:rPr>
                                <w:t>7.0</w:t>
                              </w:r>
                            </w:p>
                            <w:p w14:paraId="0D95206B" w14:textId="77777777" w:rsidR="003E76A9" w:rsidRDefault="00AF0012">
                              <w:pPr>
                                <w:spacing w:before="14"/>
                                <w:rPr>
                                  <w:rFonts w:ascii="Calibri"/>
                                  <w:sz w:val="10"/>
                                </w:rPr>
                              </w:pPr>
                              <w:r>
                                <w:rPr>
                                  <w:rFonts w:ascii="Calibri"/>
                                  <w:color w:val="231F20"/>
                                  <w:spacing w:val="-5"/>
                                  <w:sz w:val="10"/>
                                </w:rPr>
                                <w:t>5.0</w:t>
                              </w:r>
                            </w:p>
                            <w:p w14:paraId="0D95206C" w14:textId="77777777" w:rsidR="003E76A9" w:rsidRDefault="00AF0012">
                              <w:pPr>
                                <w:spacing w:before="14" w:line="121" w:lineRule="exact"/>
                                <w:ind w:left="49"/>
                                <w:rPr>
                                  <w:rFonts w:ascii="Calibri"/>
                                  <w:sz w:val="10"/>
                                </w:rPr>
                              </w:pPr>
                              <w:r>
                                <w:rPr>
                                  <w:rFonts w:ascii="Calibri"/>
                                  <w:color w:val="231F20"/>
                                  <w:w w:val="101"/>
                                  <w:sz w:val="10"/>
                                </w:rPr>
                                <w:t>-</w:t>
                              </w:r>
                            </w:p>
                          </w:txbxContent>
                        </wps:txbx>
                        <wps:bodyPr wrap="square" lIns="0" tIns="0" rIns="0" bIns="0" rtlCol="0">
                          <a:noAutofit/>
                        </wps:bodyPr>
                      </wps:wsp>
                      <wps:wsp>
                        <wps:cNvPr id="735" name="Textbox 735"/>
                        <wps:cNvSpPr txBox="1"/>
                        <wps:spPr>
                          <a:xfrm>
                            <a:off x="4857356" y="1505693"/>
                            <a:ext cx="45720" cy="323850"/>
                          </a:xfrm>
                          <a:prstGeom prst="rect">
                            <a:avLst/>
                          </a:prstGeom>
                        </wps:spPr>
                        <wps:txbx>
                          <w:txbxContent>
                            <w:p w14:paraId="0D95206D" w14:textId="77777777" w:rsidR="003E76A9" w:rsidRDefault="00AF0012">
                              <w:pPr>
                                <w:spacing w:line="103" w:lineRule="exact"/>
                                <w:rPr>
                                  <w:rFonts w:ascii="Calibri"/>
                                  <w:sz w:val="10"/>
                                </w:rPr>
                              </w:pPr>
                              <w:r>
                                <w:rPr>
                                  <w:rFonts w:ascii="Calibri"/>
                                  <w:color w:val="231F20"/>
                                  <w:w w:val="101"/>
                                  <w:sz w:val="10"/>
                                </w:rPr>
                                <w:t>5</w:t>
                              </w:r>
                            </w:p>
                            <w:p w14:paraId="0D95206E" w14:textId="77777777" w:rsidR="003E76A9" w:rsidRDefault="00AF0012">
                              <w:pPr>
                                <w:spacing w:before="13"/>
                                <w:rPr>
                                  <w:rFonts w:ascii="Calibri"/>
                                  <w:sz w:val="10"/>
                                </w:rPr>
                              </w:pPr>
                              <w:r>
                                <w:rPr>
                                  <w:rFonts w:ascii="Calibri"/>
                                  <w:color w:val="231F20"/>
                                  <w:w w:val="101"/>
                                  <w:sz w:val="10"/>
                                </w:rPr>
                                <w:t>7</w:t>
                              </w:r>
                            </w:p>
                            <w:p w14:paraId="0D95206F" w14:textId="77777777" w:rsidR="003E76A9" w:rsidRDefault="00AF0012">
                              <w:pPr>
                                <w:spacing w:before="14"/>
                                <w:rPr>
                                  <w:rFonts w:ascii="Calibri"/>
                                  <w:sz w:val="10"/>
                                </w:rPr>
                              </w:pPr>
                              <w:r>
                                <w:rPr>
                                  <w:rFonts w:ascii="Calibri"/>
                                  <w:color w:val="231F20"/>
                                  <w:w w:val="101"/>
                                  <w:sz w:val="10"/>
                                </w:rPr>
                                <w:t>5</w:t>
                              </w:r>
                            </w:p>
                            <w:p w14:paraId="0D952070" w14:textId="77777777" w:rsidR="003E76A9" w:rsidRDefault="00AF0012">
                              <w:pPr>
                                <w:spacing w:before="14" w:line="121" w:lineRule="exact"/>
                                <w:ind w:left="9"/>
                                <w:rPr>
                                  <w:rFonts w:ascii="Calibri"/>
                                  <w:sz w:val="10"/>
                                </w:rPr>
                              </w:pPr>
                              <w:r>
                                <w:rPr>
                                  <w:rFonts w:ascii="Calibri"/>
                                  <w:color w:val="231F20"/>
                                  <w:w w:val="101"/>
                                  <w:sz w:val="10"/>
                                </w:rPr>
                                <w:t>-</w:t>
                              </w:r>
                            </w:p>
                          </w:txbxContent>
                        </wps:txbx>
                        <wps:bodyPr wrap="square" lIns="0" tIns="0" rIns="0" bIns="0" rtlCol="0">
                          <a:noAutofit/>
                        </wps:bodyPr>
                      </wps:wsp>
                      <wps:wsp>
                        <wps:cNvPr id="736" name="Textbox 736"/>
                        <wps:cNvSpPr txBox="1"/>
                        <wps:spPr>
                          <a:xfrm>
                            <a:off x="5274690" y="1505693"/>
                            <a:ext cx="33020" cy="323850"/>
                          </a:xfrm>
                          <a:prstGeom prst="rect">
                            <a:avLst/>
                          </a:prstGeom>
                        </wps:spPr>
                        <wps:txbx>
                          <w:txbxContent>
                            <w:p w14:paraId="0D952071" w14:textId="77777777" w:rsidR="003E76A9" w:rsidRDefault="00AF0012">
                              <w:pPr>
                                <w:spacing w:line="103" w:lineRule="exact"/>
                                <w:rPr>
                                  <w:rFonts w:ascii="Calibri"/>
                                  <w:sz w:val="10"/>
                                </w:rPr>
                              </w:pPr>
                              <w:r>
                                <w:rPr>
                                  <w:rFonts w:ascii="Calibri"/>
                                  <w:color w:val="231F20"/>
                                  <w:w w:val="101"/>
                                  <w:sz w:val="10"/>
                                </w:rPr>
                                <w:t>-</w:t>
                              </w:r>
                            </w:p>
                            <w:p w14:paraId="0D952072" w14:textId="77777777" w:rsidR="003E76A9" w:rsidRDefault="00AF0012">
                              <w:pPr>
                                <w:spacing w:before="13"/>
                                <w:rPr>
                                  <w:rFonts w:ascii="Calibri"/>
                                  <w:sz w:val="10"/>
                                </w:rPr>
                              </w:pPr>
                              <w:r>
                                <w:rPr>
                                  <w:rFonts w:ascii="Calibri"/>
                                  <w:color w:val="231F20"/>
                                  <w:w w:val="101"/>
                                  <w:sz w:val="10"/>
                                </w:rPr>
                                <w:t>-</w:t>
                              </w:r>
                            </w:p>
                            <w:p w14:paraId="0D952073" w14:textId="77777777" w:rsidR="003E76A9" w:rsidRDefault="00AF0012">
                              <w:pPr>
                                <w:spacing w:before="14"/>
                                <w:rPr>
                                  <w:rFonts w:ascii="Calibri"/>
                                  <w:sz w:val="10"/>
                                </w:rPr>
                              </w:pPr>
                              <w:r>
                                <w:rPr>
                                  <w:rFonts w:ascii="Calibri"/>
                                  <w:color w:val="231F20"/>
                                  <w:w w:val="101"/>
                                  <w:sz w:val="10"/>
                                </w:rPr>
                                <w:t>-</w:t>
                              </w:r>
                            </w:p>
                            <w:p w14:paraId="0D952074" w14:textId="77777777" w:rsidR="003E76A9" w:rsidRDefault="00AF0012">
                              <w:pPr>
                                <w:spacing w:before="14" w:line="121" w:lineRule="exact"/>
                                <w:rPr>
                                  <w:rFonts w:ascii="Calibri"/>
                                  <w:sz w:val="10"/>
                                </w:rPr>
                              </w:pPr>
                              <w:r>
                                <w:rPr>
                                  <w:rFonts w:ascii="Calibri"/>
                                  <w:color w:val="231F20"/>
                                  <w:w w:val="101"/>
                                  <w:sz w:val="10"/>
                                </w:rPr>
                                <w:t>-</w:t>
                              </w:r>
                            </w:p>
                          </w:txbxContent>
                        </wps:txbx>
                        <wps:bodyPr wrap="square" lIns="0" tIns="0" rIns="0" bIns="0" rtlCol="0">
                          <a:noAutofit/>
                        </wps:bodyPr>
                      </wps:wsp>
                      <wps:wsp>
                        <wps:cNvPr id="737" name="Textbox 737"/>
                        <wps:cNvSpPr txBox="1"/>
                        <wps:spPr>
                          <a:xfrm>
                            <a:off x="5586526" y="1505693"/>
                            <a:ext cx="95250" cy="323850"/>
                          </a:xfrm>
                          <a:prstGeom prst="rect">
                            <a:avLst/>
                          </a:prstGeom>
                        </wps:spPr>
                        <wps:txbx>
                          <w:txbxContent>
                            <w:p w14:paraId="0D952075" w14:textId="77777777" w:rsidR="003E76A9" w:rsidRDefault="00AF0012">
                              <w:pPr>
                                <w:spacing w:line="103" w:lineRule="exact"/>
                                <w:rPr>
                                  <w:rFonts w:ascii="Calibri"/>
                                  <w:sz w:val="10"/>
                                </w:rPr>
                              </w:pPr>
                              <w:r>
                                <w:rPr>
                                  <w:rFonts w:ascii="Calibri"/>
                                  <w:color w:val="231F20"/>
                                  <w:spacing w:val="-5"/>
                                  <w:sz w:val="10"/>
                                </w:rPr>
                                <w:t>5.0</w:t>
                              </w:r>
                            </w:p>
                            <w:p w14:paraId="0D952076" w14:textId="77777777" w:rsidR="003E76A9" w:rsidRDefault="00AF0012">
                              <w:pPr>
                                <w:spacing w:before="13"/>
                                <w:rPr>
                                  <w:rFonts w:ascii="Calibri"/>
                                  <w:sz w:val="10"/>
                                </w:rPr>
                              </w:pPr>
                              <w:r>
                                <w:rPr>
                                  <w:rFonts w:ascii="Calibri"/>
                                  <w:color w:val="231F20"/>
                                  <w:spacing w:val="-5"/>
                                  <w:sz w:val="10"/>
                                </w:rPr>
                                <w:t>7.0</w:t>
                              </w:r>
                            </w:p>
                            <w:p w14:paraId="0D952077" w14:textId="77777777" w:rsidR="003E76A9" w:rsidRDefault="00AF0012">
                              <w:pPr>
                                <w:spacing w:before="14"/>
                                <w:rPr>
                                  <w:rFonts w:ascii="Calibri"/>
                                  <w:sz w:val="10"/>
                                </w:rPr>
                              </w:pPr>
                              <w:r>
                                <w:rPr>
                                  <w:rFonts w:ascii="Calibri"/>
                                  <w:color w:val="231F20"/>
                                  <w:spacing w:val="-5"/>
                                  <w:sz w:val="10"/>
                                </w:rPr>
                                <w:t>5.0</w:t>
                              </w:r>
                            </w:p>
                            <w:p w14:paraId="0D952078" w14:textId="77777777" w:rsidR="003E76A9" w:rsidRDefault="00AF0012">
                              <w:pPr>
                                <w:spacing w:before="14" w:line="121" w:lineRule="exact"/>
                                <w:ind w:left="47"/>
                                <w:rPr>
                                  <w:rFonts w:ascii="Calibri"/>
                                  <w:sz w:val="10"/>
                                </w:rPr>
                              </w:pPr>
                              <w:r>
                                <w:rPr>
                                  <w:rFonts w:ascii="Calibri"/>
                                  <w:color w:val="231F20"/>
                                  <w:w w:val="101"/>
                                  <w:sz w:val="10"/>
                                </w:rPr>
                                <w:t>-</w:t>
                              </w:r>
                            </w:p>
                          </w:txbxContent>
                        </wps:txbx>
                        <wps:bodyPr wrap="square" lIns="0" tIns="0" rIns="0" bIns="0" rtlCol="0">
                          <a:noAutofit/>
                        </wps:bodyPr>
                      </wps:wsp>
                      <wps:wsp>
                        <wps:cNvPr id="738" name="Textbox 738"/>
                        <wps:cNvSpPr txBox="1"/>
                        <wps:spPr>
                          <a:xfrm>
                            <a:off x="5935900" y="1505692"/>
                            <a:ext cx="33020" cy="323850"/>
                          </a:xfrm>
                          <a:prstGeom prst="rect">
                            <a:avLst/>
                          </a:prstGeom>
                        </wps:spPr>
                        <wps:txbx>
                          <w:txbxContent>
                            <w:p w14:paraId="0D952079" w14:textId="77777777" w:rsidR="003E76A9" w:rsidRDefault="00AF0012">
                              <w:pPr>
                                <w:spacing w:line="103" w:lineRule="exact"/>
                                <w:rPr>
                                  <w:rFonts w:ascii="Calibri"/>
                                  <w:sz w:val="10"/>
                                </w:rPr>
                              </w:pPr>
                              <w:r>
                                <w:rPr>
                                  <w:rFonts w:ascii="Calibri"/>
                                  <w:color w:val="231F20"/>
                                  <w:w w:val="101"/>
                                  <w:sz w:val="10"/>
                                </w:rPr>
                                <w:t>-</w:t>
                              </w:r>
                            </w:p>
                            <w:p w14:paraId="0D95207A" w14:textId="77777777" w:rsidR="003E76A9" w:rsidRDefault="00AF0012">
                              <w:pPr>
                                <w:spacing w:before="13"/>
                                <w:rPr>
                                  <w:rFonts w:ascii="Calibri"/>
                                  <w:sz w:val="10"/>
                                </w:rPr>
                              </w:pPr>
                              <w:r>
                                <w:rPr>
                                  <w:rFonts w:ascii="Calibri"/>
                                  <w:color w:val="231F20"/>
                                  <w:w w:val="101"/>
                                  <w:sz w:val="10"/>
                                </w:rPr>
                                <w:t>-</w:t>
                              </w:r>
                            </w:p>
                            <w:p w14:paraId="0D95207B" w14:textId="77777777" w:rsidR="003E76A9" w:rsidRDefault="00AF0012">
                              <w:pPr>
                                <w:spacing w:before="14"/>
                                <w:rPr>
                                  <w:rFonts w:ascii="Calibri"/>
                                  <w:sz w:val="10"/>
                                </w:rPr>
                              </w:pPr>
                              <w:r>
                                <w:rPr>
                                  <w:rFonts w:ascii="Calibri"/>
                                  <w:color w:val="231F20"/>
                                  <w:w w:val="101"/>
                                  <w:sz w:val="10"/>
                                </w:rPr>
                                <w:t>-</w:t>
                              </w:r>
                            </w:p>
                            <w:p w14:paraId="0D95207C" w14:textId="77777777" w:rsidR="003E76A9" w:rsidRDefault="00AF0012">
                              <w:pPr>
                                <w:spacing w:before="14" w:line="121" w:lineRule="exact"/>
                                <w:rPr>
                                  <w:rFonts w:ascii="Calibri"/>
                                  <w:sz w:val="10"/>
                                </w:rPr>
                              </w:pPr>
                              <w:r>
                                <w:rPr>
                                  <w:rFonts w:ascii="Calibri"/>
                                  <w:color w:val="231F20"/>
                                  <w:w w:val="101"/>
                                  <w:sz w:val="10"/>
                                </w:rPr>
                                <w:t>-</w:t>
                              </w:r>
                            </w:p>
                          </w:txbxContent>
                        </wps:txbx>
                        <wps:bodyPr wrap="square" lIns="0" tIns="0" rIns="0" bIns="0" rtlCol="0">
                          <a:noAutofit/>
                        </wps:bodyPr>
                      </wps:wsp>
                      <wps:wsp>
                        <wps:cNvPr id="739" name="Textbox 739"/>
                        <wps:cNvSpPr txBox="1"/>
                        <wps:spPr>
                          <a:xfrm>
                            <a:off x="6324238" y="1505692"/>
                            <a:ext cx="33020" cy="323850"/>
                          </a:xfrm>
                          <a:prstGeom prst="rect">
                            <a:avLst/>
                          </a:prstGeom>
                        </wps:spPr>
                        <wps:txbx>
                          <w:txbxContent>
                            <w:p w14:paraId="0D95207D" w14:textId="77777777" w:rsidR="003E76A9" w:rsidRDefault="00AF0012">
                              <w:pPr>
                                <w:spacing w:line="103" w:lineRule="exact"/>
                                <w:rPr>
                                  <w:rFonts w:ascii="Calibri"/>
                                  <w:sz w:val="10"/>
                                </w:rPr>
                              </w:pPr>
                              <w:r>
                                <w:rPr>
                                  <w:rFonts w:ascii="Calibri"/>
                                  <w:color w:val="231F20"/>
                                  <w:w w:val="101"/>
                                  <w:sz w:val="10"/>
                                </w:rPr>
                                <w:t>-</w:t>
                              </w:r>
                            </w:p>
                            <w:p w14:paraId="0D95207E" w14:textId="77777777" w:rsidR="003E76A9" w:rsidRDefault="00AF0012">
                              <w:pPr>
                                <w:spacing w:before="13"/>
                                <w:rPr>
                                  <w:rFonts w:ascii="Calibri"/>
                                  <w:sz w:val="10"/>
                                </w:rPr>
                              </w:pPr>
                              <w:r>
                                <w:rPr>
                                  <w:rFonts w:ascii="Calibri"/>
                                  <w:color w:val="231F20"/>
                                  <w:w w:val="101"/>
                                  <w:sz w:val="10"/>
                                </w:rPr>
                                <w:t>-</w:t>
                              </w:r>
                            </w:p>
                            <w:p w14:paraId="0D95207F" w14:textId="77777777" w:rsidR="003E76A9" w:rsidRDefault="00AF0012">
                              <w:pPr>
                                <w:spacing w:before="14"/>
                                <w:rPr>
                                  <w:rFonts w:ascii="Calibri"/>
                                  <w:sz w:val="10"/>
                                </w:rPr>
                              </w:pPr>
                              <w:r>
                                <w:rPr>
                                  <w:rFonts w:ascii="Calibri"/>
                                  <w:color w:val="231F20"/>
                                  <w:w w:val="101"/>
                                  <w:sz w:val="10"/>
                                </w:rPr>
                                <w:t>-</w:t>
                              </w:r>
                            </w:p>
                            <w:p w14:paraId="0D952080" w14:textId="77777777" w:rsidR="003E76A9" w:rsidRDefault="00AF0012">
                              <w:pPr>
                                <w:spacing w:before="14" w:line="121" w:lineRule="exact"/>
                                <w:rPr>
                                  <w:rFonts w:ascii="Calibri"/>
                                  <w:sz w:val="10"/>
                                </w:rPr>
                              </w:pPr>
                              <w:r>
                                <w:rPr>
                                  <w:rFonts w:ascii="Calibri"/>
                                  <w:color w:val="231F20"/>
                                  <w:w w:val="101"/>
                                  <w:sz w:val="10"/>
                                </w:rPr>
                                <w:t>-</w:t>
                              </w:r>
                            </w:p>
                          </w:txbxContent>
                        </wps:txbx>
                        <wps:bodyPr wrap="square" lIns="0" tIns="0" rIns="0" bIns="0" rtlCol="0">
                          <a:noAutofit/>
                        </wps:bodyPr>
                      </wps:wsp>
                      <wps:wsp>
                        <wps:cNvPr id="740" name="Textbox 740"/>
                        <wps:cNvSpPr txBox="1"/>
                        <wps:spPr>
                          <a:xfrm>
                            <a:off x="526416" y="2002053"/>
                            <a:ext cx="457200" cy="64769"/>
                          </a:xfrm>
                          <a:prstGeom prst="rect">
                            <a:avLst/>
                          </a:prstGeom>
                        </wps:spPr>
                        <wps:txbx>
                          <w:txbxContent>
                            <w:p w14:paraId="0D952081" w14:textId="77777777" w:rsidR="003E76A9" w:rsidRDefault="00AF0012">
                              <w:pPr>
                                <w:spacing w:line="102" w:lineRule="exact"/>
                                <w:rPr>
                                  <w:rFonts w:ascii="Calibri"/>
                                  <w:b/>
                                  <w:sz w:val="10"/>
                                </w:rPr>
                              </w:pPr>
                              <w:r>
                                <w:rPr>
                                  <w:rFonts w:ascii="Calibri"/>
                                  <w:b/>
                                  <w:color w:val="231F20"/>
                                  <w:sz w:val="10"/>
                                </w:rPr>
                                <w:t>Total</w:t>
                              </w:r>
                              <w:r>
                                <w:rPr>
                                  <w:rFonts w:ascii="Calibri"/>
                                  <w:b/>
                                  <w:color w:val="231F20"/>
                                  <w:spacing w:val="1"/>
                                  <w:sz w:val="10"/>
                                </w:rPr>
                                <w:t xml:space="preserve"> </w:t>
                              </w:r>
                              <w:r>
                                <w:rPr>
                                  <w:rFonts w:ascii="Calibri"/>
                                  <w:b/>
                                  <w:color w:val="231F20"/>
                                  <w:spacing w:val="-2"/>
                                  <w:sz w:val="10"/>
                                </w:rPr>
                                <w:t>employees</w:t>
                              </w:r>
                            </w:p>
                          </w:txbxContent>
                        </wps:txbx>
                        <wps:bodyPr wrap="square" lIns="0" tIns="0" rIns="0" bIns="0" rtlCol="0">
                          <a:noAutofit/>
                        </wps:bodyPr>
                      </wps:wsp>
                      <wps:wsp>
                        <wps:cNvPr id="741" name="Textbox 741"/>
                        <wps:cNvSpPr txBox="1"/>
                        <wps:spPr>
                          <a:xfrm>
                            <a:off x="1876991" y="2022571"/>
                            <a:ext cx="78740" cy="64769"/>
                          </a:xfrm>
                          <a:prstGeom prst="rect">
                            <a:avLst/>
                          </a:prstGeom>
                        </wps:spPr>
                        <wps:txbx>
                          <w:txbxContent>
                            <w:p w14:paraId="0D952082" w14:textId="77777777" w:rsidR="003E76A9" w:rsidRDefault="00AF0012">
                              <w:pPr>
                                <w:spacing w:line="102" w:lineRule="exact"/>
                                <w:rPr>
                                  <w:rFonts w:ascii="Calibri"/>
                                  <w:b/>
                                  <w:sz w:val="10"/>
                                </w:rPr>
                              </w:pPr>
                              <w:r>
                                <w:rPr>
                                  <w:rFonts w:ascii="Calibri"/>
                                  <w:b/>
                                  <w:color w:val="231F20"/>
                                  <w:spacing w:val="-5"/>
                                  <w:sz w:val="10"/>
                                </w:rPr>
                                <w:t>25</w:t>
                              </w:r>
                            </w:p>
                          </w:txbxContent>
                        </wps:txbx>
                        <wps:bodyPr wrap="square" lIns="0" tIns="0" rIns="0" bIns="0" rtlCol="0">
                          <a:noAutofit/>
                        </wps:bodyPr>
                      </wps:wsp>
                      <wps:wsp>
                        <wps:cNvPr id="742" name="Textbox 742"/>
                        <wps:cNvSpPr txBox="1"/>
                        <wps:spPr>
                          <a:xfrm>
                            <a:off x="2163908" y="2022571"/>
                            <a:ext cx="128905" cy="64769"/>
                          </a:xfrm>
                          <a:prstGeom prst="rect">
                            <a:avLst/>
                          </a:prstGeom>
                        </wps:spPr>
                        <wps:txbx>
                          <w:txbxContent>
                            <w:p w14:paraId="0D952083" w14:textId="77777777" w:rsidR="003E76A9" w:rsidRDefault="00AF0012">
                              <w:pPr>
                                <w:spacing w:line="102" w:lineRule="exact"/>
                                <w:rPr>
                                  <w:rFonts w:ascii="Calibri"/>
                                  <w:b/>
                                  <w:sz w:val="10"/>
                                </w:rPr>
                              </w:pPr>
                              <w:r>
                                <w:rPr>
                                  <w:rFonts w:ascii="Calibri"/>
                                  <w:b/>
                                  <w:color w:val="231F20"/>
                                  <w:spacing w:val="-4"/>
                                  <w:sz w:val="10"/>
                                </w:rPr>
                                <w:t>24.6</w:t>
                              </w:r>
                            </w:p>
                          </w:txbxContent>
                        </wps:txbx>
                        <wps:bodyPr wrap="square" lIns="0" tIns="0" rIns="0" bIns="0" rtlCol="0">
                          <a:noAutofit/>
                        </wps:bodyPr>
                      </wps:wsp>
                      <wps:wsp>
                        <wps:cNvPr id="743" name="Textbox 743"/>
                        <wps:cNvSpPr txBox="1"/>
                        <wps:spPr>
                          <a:xfrm>
                            <a:off x="2534965" y="2022571"/>
                            <a:ext cx="78740" cy="64769"/>
                          </a:xfrm>
                          <a:prstGeom prst="rect">
                            <a:avLst/>
                          </a:prstGeom>
                        </wps:spPr>
                        <wps:txbx>
                          <w:txbxContent>
                            <w:p w14:paraId="0D952084" w14:textId="77777777" w:rsidR="003E76A9" w:rsidRDefault="00AF0012">
                              <w:pPr>
                                <w:spacing w:line="102" w:lineRule="exact"/>
                                <w:rPr>
                                  <w:rFonts w:ascii="Calibri"/>
                                  <w:b/>
                                  <w:sz w:val="10"/>
                                </w:rPr>
                              </w:pPr>
                              <w:r>
                                <w:rPr>
                                  <w:rFonts w:ascii="Calibri"/>
                                  <w:b/>
                                  <w:color w:val="231F20"/>
                                  <w:spacing w:val="-5"/>
                                  <w:sz w:val="10"/>
                                </w:rPr>
                                <w:t>22</w:t>
                              </w:r>
                            </w:p>
                          </w:txbxContent>
                        </wps:txbx>
                        <wps:bodyPr wrap="square" lIns="0" tIns="0" rIns="0" bIns="0" rtlCol="0">
                          <a:noAutofit/>
                        </wps:bodyPr>
                      </wps:wsp>
                      <wps:wsp>
                        <wps:cNvPr id="744" name="Textbox 744"/>
                        <wps:cNvSpPr txBox="1"/>
                        <wps:spPr>
                          <a:xfrm>
                            <a:off x="2993398" y="2022571"/>
                            <a:ext cx="45720" cy="64769"/>
                          </a:xfrm>
                          <a:prstGeom prst="rect">
                            <a:avLst/>
                          </a:prstGeom>
                        </wps:spPr>
                        <wps:txbx>
                          <w:txbxContent>
                            <w:p w14:paraId="0D952085" w14:textId="77777777" w:rsidR="003E76A9" w:rsidRDefault="00AF0012">
                              <w:pPr>
                                <w:spacing w:line="102" w:lineRule="exact"/>
                                <w:rPr>
                                  <w:rFonts w:ascii="Calibri"/>
                                  <w:b/>
                                  <w:sz w:val="10"/>
                                </w:rPr>
                              </w:pPr>
                              <w:r>
                                <w:rPr>
                                  <w:rFonts w:ascii="Calibri"/>
                                  <w:b/>
                                  <w:color w:val="231F20"/>
                                  <w:w w:val="101"/>
                                  <w:sz w:val="10"/>
                                </w:rPr>
                                <w:t>1</w:t>
                              </w:r>
                            </w:p>
                          </w:txbxContent>
                        </wps:txbx>
                        <wps:bodyPr wrap="square" lIns="0" tIns="0" rIns="0" bIns="0" rtlCol="0">
                          <a:noAutofit/>
                        </wps:bodyPr>
                      </wps:wsp>
                      <wps:wsp>
                        <wps:cNvPr id="745" name="Textbox 745"/>
                        <wps:cNvSpPr txBox="1"/>
                        <wps:spPr>
                          <a:xfrm>
                            <a:off x="3292160" y="2022571"/>
                            <a:ext cx="128905" cy="64769"/>
                          </a:xfrm>
                          <a:prstGeom prst="rect">
                            <a:avLst/>
                          </a:prstGeom>
                        </wps:spPr>
                        <wps:txbx>
                          <w:txbxContent>
                            <w:p w14:paraId="0D952086" w14:textId="77777777" w:rsidR="003E76A9" w:rsidRDefault="00AF0012">
                              <w:pPr>
                                <w:spacing w:line="102" w:lineRule="exact"/>
                                <w:rPr>
                                  <w:rFonts w:ascii="Calibri"/>
                                  <w:b/>
                                  <w:sz w:val="10"/>
                                </w:rPr>
                              </w:pPr>
                              <w:r>
                                <w:rPr>
                                  <w:rFonts w:ascii="Calibri"/>
                                  <w:b/>
                                  <w:color w:val="231F20"/>
                                  <w:spacing w:val="-4"/>
                                  <w:sz w:val="10"/>
                                </w:rPr>
                                <w:t>22.6</w:t>
                              </w:r>
                            </w:p>
                          </w:txbxContent>
                        </wps:txbx>
                        <wps:bodyPr wrap="square" lIns="0" tIns="0" rIns="0" bIns="0" rtlCol="0">
                          <a:noAutofit/>
                        </wps:bodyPr>
                      </wps:wsp>
                      <wps:wsp>
                        <wps:cNvPr id="746" name="Textbox 746"/>
                        <wps:cNvSpPr txBox="1"/>
                        <wps:spPr>
                          <a:xfrm>
                            <a:off x="3616874" y="2022571"/>
                            <a:ext cx="45720" cy="64769"/>
                          </a:xfrm>
                          <a:prstGeom prst="rect">
                            <a:avLst/>
                          </a:prstGeom>
                        </wps:spPr>
                        <wps:txbx>
                          <w:txbxContent>
                            <w:p w14:paraId="0D952087" w14:textId="77777777" w:rsidR="003E76A9" w:rsidRDefault="00AF0012">
                              <w:pPr>
                                <w:spacing w:line="102" w:lineRule="exact"/>
                                <w:rPr>
                                  <w:rFonts w:ascii="Calibri"/>
                                  <w:b/>
                                  <w:sz w:val="10"/>
                                </w:rPr>
                              </w:pPr>
                              <w:r>
                                <w:rPr>
                                  <w:rFonts w:ascii="Calibri"/>
                                  <w:b/>
                                  <w:color w:val="231F20"/>
                                  <w:w w:val="101"/>
                                  <w:sz w:val="10"/>
                                </w:rPr>
                                <w:t>2</w:t>
                              </w:r>
                            </w:p>
                          </w:txbxContent>
                        </wps:txbx>
                        <wps:bodyPr wrap="square" lIns="0" tIns="0" rIns="0" bIns="0" rtlCol="0">
                          <a:noAutofit/>
                        </wps:bodyPr>
                      </wps:wsp>
                      <wps:wsp>
                        <wps:cNvPr id="747" name="Textbox 747"/>
                        <wps:cNvSpPr txBox="1"/>
                        <wps:spPr>
                          <a:xfrm>
                            <a:off x="3925344" y="2022571"/>
                            <a:ext cx="95885" cy="64769"/>
                          </a:xfrm>
                          <a:prstGeom prst="rect">
                            <a:avLst/>
                          </a:prstGeom>
                        </wps:spPr>
                        <wps:txbx>
                          <w:txbxContent>
                            <w:p w14:paraId="0D952088" w14:textId="77777777" w:rsidR="003E76A9" w:rsidRDefault="00AF0012">
                              <w:pPr>
                                <w:spacing w:line="102" w:lineRule="exact"/>
                                <w:rPr>
                                  <w:rFonts w:ascii="Calibri"/>
                                  <w:b/>
                                  <w:sz w:val="10"/>
                                </w:rPr>
                              </w:pPr>
                              <w:r>
                                <w:rPr>
                                  <w:rFonts w:ascii="Calibri"/>
                                  <w:b/>
                                  <w:color w:val="231F20"/>
                                  <w:spacing w:val="-5"/>
                                  <w:sz w:val="10"/>
                                </w:rPr>
                                <w:t>2.0</w:t>
                              </w:r>
                            </w:p>
                          </w:txbxContent>
                        </wps:txbx>
                        <wps:bodyPr wrap="square" lIns="0" tIns="0" rIns="0" bIns="0" rtlCol="0">
                          <a:noAutofit/>
                        </wps:bodyPr>
                      </wps:wsp>
                      <wps:wsp>
                        <wps:cNvPr id="748" name="Textbox 748"/>
                        <wps:cNvSpPr txBox="1"/>
                        <wps:spPr>
                          <a:xfrm>
                            <a:off x="4250060" y="2022571"/>
                            <a:ext cx="78740" cy="64769"/>
                          </a:xfrm>
                          <a:prstGeom prst="rect">
                            <a:avLst/>
                          </a:prstGeom>
                        </wps:spPr>
                        <wps:txbx>
                          <w:txbxContent>
                            <w:p w14:paraId="0D952089" w14:textId="77777777" w:rsidR="003E76A9" w:rsidRDefault="00AF0012">
                              <w:pPr>
                                <w:spacing w:line="102" w:lineRule="exact"/>
                                <w:rPr>
                                  <w:rFonts w:ascii="Calibri"/>
                                  <w:b/>
                                  <w:sz w:val="10"/>
                                </w:rPr>
                              </w:pPr>
                              <w:r>
                                <w:rPr>
                                  <w:rFonts w:ascii="Calibri"/>
                                  <w:b/>
                                  <w:color w:val="231F20"/>
                                  <w:spacing w:val="-5"/>
                                  <w:sz w:val="10"/>
                                </w:rPr>
                                <w:t>17</w:t>
                              </w:r>
                            </w:p>
                          </w:txbxContent>
                        </wps:txbx>
                        <wps:bodyPr wrap="square" lIns="0" tIns="0" rIns="0" bIns="0" rtlCol="0">
                          <a:noAutofit/>
                        </wps:bodyPr>
                      </wps:wsp>
                      <wps:wsp>
                        <wps:cNvPr id="749" name="Textbox 749"/>
                        <wps:cNvSpPr txBox="1"/>
                        <wps:spPr>
                          <a:xfrm>
                            <a:off x="4496008" y="2022571"/>
                            <a:ext cx="128905" cy="64769"/>
                          </a:xfrm>
                          <a:prstGeom prst="rect">
                            <a:avLst/>
                          </a:prstGeom>
                        </wps:spPr>
                        <wps:txbx>
                          <w:txbxContent>
                            <w:p w14:paraId="0D95208A" w14:textId="77777777" w:rsidR="003E76A9" w:rsidRDefault="00AF0012">
                              <w:pPr>
                                <w:spacing w:line="102" w:lineRule="exact"/>
                                <w:rPr>
                                  <w:rFonts w:ascii="Calibri"/>
                                  <w:b/>
                                  <w:sz w:val="10"/>
                                </w:rPr>
                              </w:pPr>
                              <w:r>
                                <w:rPr>
                                  <w:rFonts w:ascii="Calibri"/>
                                  <w:b/>
                                  <w:color w:val="231F20"/>
                                  <w:spacing w:val="-4"/>
                                  <w:sz w:val="10"/>
                                </w:rPr>
                                <w:t>17.0</w:t>
                              </w:r>
                            </w:p>
                          </w:txbxContent>
                        </wps:txbx>
                        <wps:bodyPr wrap="square" lIns="0" tIns="0" rIns="0" bIns="0" rtlCol="0">
                          <a:noAutofit/>
                        </wps:bodyPr>
                      </wps:wsp>
                      <wps:wsp>
                        <wps:cNvPr id="750" name="Textbox 750"/>
                        <wps:cNvSpPr txBox="1"/>
                        <wps:spPr>
                          <a:xfrm>
                            <a:off x="4841175" y="2022571"/>
                            <a:ext cx="78740" cy="64769"/>
                          </a:xfrm>
                          <a:prstGeom prst="rect">
                            <a:avLst/>
                          </a:prstGeom>
                        </wps:spPr>
                        <wps:txbx>
                          <w:txbxContent>
                            <w:p w14:paraId="0D95208B" w14:textId="77777777" w:rsidR="003E76A9" w:rsidRDefault="00AF0012">
                              <w:pPr>
                                <w:spacing w:line="102" w:lineRule="exact"/>
                                <w:rPr>
                                  <w:rFonts w:ascii="Calibri"/>
                                  <w:b/>
                                  <w:sz w:val="10"/>
                                </w:rPr>
                              </w:pPr>
                              <w:r>
                                <w:rPr>
                                  <w:rFonts w:ascii="Calibri"/>
                                  <w:b/>
                                  <w:color w:val="231F20"/>
                                  <w:spacing w:val="-5"/>
                                  <w:sz w:val="10"/>
                                </w:rPr>
                                <w:t>17</w:t>
                              </w:r>
                            </w:p>
                          </w:txbxContent>
                        </wps:txbx>
                        <wps:bodyPr wrap="square" lIns="0" tIns="0" rIns="0" bIns="0" rtlCol="0">
                          <a:noAutofit/>
                        </wps:bodyPr>
                      </wps:wsp>
                      <wps:wsp>
                        <wps:cNvPr id="751" name="Textbox 751"/>
                        <wps:cNvSpPr txBox="1"/>
                        <wps:spPr>
                          <a:xfrm>
                            <a:off x="5274819" y="2022571"/>
                            <a:ext cx="33020" cy="64769"/>
                          </a:xfrm>
                          <a:prstGeom prst="rect">
                            <a:avLst/>
                          </a:prstGeom>
                        </wps:spPr>
                        <wps:txbx>
                          <w:txbxContent>
                            <w:p w14:paraId="0D95208C" w14:textId="77777777" w:rsidR="003E76A9" w:rsidRDefault="00AF0012">
                              <w:pPr>
                                <w:spacing w:line="102" w:lineRule="exact"/>
                                <w:rPr>
                                  <w:rFonts w:ascii="Calibri"/>
                                  <w:b/>
                                  <w:sz w:val="10"/>
                                </w:rPr>
                              </w:pPr>
                              <w:r>
                                <w:rPr>
                                  <w:rFonts w:ascii="Calibri"/>
                                  <w:b/>
                                  <w:color w:val="231F20"/>
                                  <w:w w:val="101"/>
                                  <w:sz w:val="10"/>
                                </w:rPr>
                                <w:t>-</w:t>
                              </w:r>
                            </w:p>
                          </w:txbxContent>
                        </wps:txbx>
                        <wps:bodyPr wrap="square" lIns="0" tIns="0" rIns="0" bIns="0" rtlCol="0">
                          <a:noAutofit/>
                        </wps:bodyPr>
                      </wps:wsp>
                      <wps:wsp>
                        <wps:cNvPr id="752" name="Textbox 752"/>
                        <wps:cNvSpPr txBox="1"/>
                        <wps:spPr>
                          <a:xfrm>
                            <a:off x="5569244" y="2022571"/>
                            <a:ext cx="128905" cy="64769"/>
                          </a:xfrm>
                          <a:prstGeom prst="rect">
                            <a:avLst/>
                          </a:prstGeom>
                        </wps:spPr>
                        <wps:txbx>
                          <w:txbxContent>
                            <w:p w14:paraId="0D95208D" w14:textId="77777777" w:rsidR="003E76A9" w:rsidRDefault="00AF0012">
                              <w:pPr>
                                <w:spacing w:line="102" w:lineRule="exact"/>
                                <w:rPr>
                                  <w:rFonts w:ascii="Calibri"/>
                                  <w:b/>
                                  <w:sz w:val="10"/>
                                </w:rPr>
                              </w:pPr>
                              <w:r>
                                <w:rPr>
                                  <w:rFonts w:ascii="Calibri"/>
                                  <w:b/>
                                  <w:color w:val="231F20"/>
                                  <w:spacing w:val="-4"/>
                                  <w:sz w:val="10"/>
                                </w:rPr>
                                <w:t>17.0</w:t>
                              </w:r>
                            </w:p>
                          </w:txbxContent>
                        </wps:txbx>
                        <wps:bodyPr wrap="square" lIns="0" tIns="0" rIns="0" bIns="0" rtlCol="0">
                          <a:noAutofit/>
                        </wps:bodyPr>
                      </wps:wsp>
                      <wps:wsp>
                        <wps:cNvPr id="753" name="Textbox 753"/>
                        <wps:cNvSpPr txBox="1"/>
                        <wps:spPr>
                          <a:xfrm>
                            <a:off x="5936029" y="2022570"/>
                            <a:ext cx="33020" cy="64769"/>
                          </a:xfrm>
                          <a:prstGeom prst="rect">
                            <a:avLst/>
                          </a:prstGeom>
                        </wps:spPr>
                        <wps:txbx>
                          <w:txbxContent>
                            <w:p w14:paraId="0D95208E" w14:textId="77777777" w:rsidR="003E76A9" w:rsidRDefault="00AF0012">
                              <w:pPr>
                                <w:spacing w:line="102" w:lineRule="exact"/>
                                <w:rPr>
                                  <w:rFonts w:ascii="Calibri"/>
                                  <w:b/>
                                  <w:sz w:val="10"/>
                                </w:rPr>
                              </w:pPr>
                              <w:r>
                                <w:rPr>
                                  <w:rFonts w:ascii="Calibri"/>
                                  <w:b/>
                                  <w:color w:val="231F20"/>
                                  <w:w w:val="101"/>
                                  <w:sz w:val="10"/>
                                </w:rPr>
                                <w:t>-</w:t>
                              </w:r>
                            </w:p>
                          </w:txbxContent>
                        </wps:txbx>
                        <wps:bodyPr wrap="square" lIns="0" tIns="0" rIns="0" bIns="0" rtlCol="0">
                          <a:noAutofit/>
                        </wps:bodyPr>
                      </wps:wsp>
                      <wps:wsp>
                        <wps:cNvPr id="754" name="Textbox 754"/>
                        <wps:cNvSpPr txBox="1"/>
                        <wps:spPr>
                          <a:xfrm>
                            <a:off x="6324303" y="2022570"/>
                            <a:ext cx="33020" cy="64769"/>
                          </a:xfrm>
                          <a:prstGeom prst="rect">
                            <a:avLst/>
                          </a:prstGeom>
                        </wps:spPr>
                        <wps:txbx>
                          <w:txbxContent>
                            <w:p w14:paraId="0D95208F" w14:textId="77777777" w:rsidR="003E76A9" w:rsidRDefault="00AF0012">
                              <w:pPr>
                                <w:spacing w:line="102" w:lineRule="exact"/>
                                <w:rPr>
                                  <w:rFonts w:ascii="Calibri"/>
                                  <w:b/>
                                  <w:sz w:val="10"/>
                                </w:rPr>
                              </w:pPr>
                              <w:r>
                                <w:rPr>
                                  <w:rFonts w:ascii="Calibri"/>
                                  <w:b/>
                                  <w:color w:val="231F20"/>
                                  <w:w w:val="101"/>
                                  <w:sz w:val="10"/>
                                </w:rPr>
                                <w:t>-</w:t>
                              </w:r>
                            </w:p>
                          </w:txbxContent>
                        </wps:txbx>
                        <wps:bodyPr wrap="square" lIns="0" tIns="0" rIns="0" bIns="0" rtlCol="0">
                          <a:noAutofit/>
                        </wps:bodyPr>
                      </wps:wsp>
                    </wpg:wgp>
                  </a:graphicData>
                </a:graphic>
              </wp:anchor>
            </w:drawing>
          </mc:Choice>
          <mc:Fallback>
            <w:pict>
              <v:group w14:anchorId="0D951C0E" id="Group 677" o:spid="_x0000_s1081" alt="&quot;&quot;" style="position:absolute;left:0;text-align:left;margin-left:35.2pt;margin-top:-186.65pt;width:514.85pt;height:164.4pt;z-index:251409920;mso-wrap-distance-left:0;mso-wrap-distance-right:0;mso-position-horizontal-relative:page" coordsize="65385,20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">
                <v:shape id="Graphic 678" o:spid="_x0000_s1082" style="position:absolute;width:65385;height:4565;visibility:visible;mso-wrap-style:square;v-text-anchor:top" coordsize="6538595,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" path="m1723758,450900l,450900r,5385l1723758,456285r,-5385xem1729181,r-5398,l1723783,144551r5398,l1729181,xem2347277,450900r-618096,l1729181,456285r618096,l2347277,450900xem3457270,450900r-1104595,l2352675,456285r1104595,l3457270,450900xem4122826,450900r-660159,l3462667,456285r660159,l4122826,450900xem5758154,450900r-1089495,l4668659,456285r1089495,l5758154,450900xem6534836,450900r-771271,l5763565,456285r771271,l6534836,450900xem6538061,144551r-779894,l5758167,149948r,145619l4668647,295567r,-145619l5758167,149948r,-5397l4663262,144551r,5397l4663262,295567r-535051,l4128211,149948r535051,l4663262,144551r-540436,l4122826,149948r,145619l3462667,295567r,-145619l4122826,149948r,-5397l3457270,144551r,5397l3457270,295567r-1104595,l2352675,149948r1104595,l3457270,144551r-1728089,l1729181,149948r618096,l2347277,295567r-618096,l1729181,149948r-5398,l1723783,450900r5398,l1729181,300951r618096,l2347277,450900r5398,l2352675,300951r1104595,l3457270,450900r5397,l3462667,300951r660159,l4122826,450900r5385,l4128211,300951r535051,l4663262,450900r-535038,l4128224,456285r535051,l4663275,450900r5372,l4668647,300951r1089520,l5758167,450900r5398,l5763565,300951r774496,l6538061,295567r-774496,l5763565,149948r774496,l6538061,144551xe" stroked="f">
                  <v:path arrowok="t"/>
                </v:shape>
                <v:shape id="Textbox 679" o:spid="_x0000_s1083" type="#_x0000_t202" style="position:absolute;left:1337;top:778;width:11462;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14:paraId="0D951FAD" w14:textId="77777777" w:rsidR="003E76A9" w:rsidRDefault="00AF0012">
                        <w:pPr>
                          <w:spacing w:line="102" w:lineRule="exact"/>
                          <w:rPr>
                            <w:rFonts w:ascii="Arial"/>
                            <w:b/>
                            <w:sz w:val="9"/>
                          </w:rPr>
                        </w:pPr>
                        <w:r>
                          <w:rPr>
                            <w:rFonts w:ascii="Arial"/>
                            <w:b/>
                            <w:color w:val="FFFFFF"/>
                            <w:sz w:val="9"/>
                          </w:rPr>
                          <w:t>Government</w:t>
                        </w:r>
                        <w:r>
                          <w:rPr>
                            <w:rFonts w:ascii="Arial"/>
                            <w:b/>
                            <w:color w:val="FFFFFF"/>
                            <w:spacing w:val="2"/>
                            <w:sz w:val="9"/>
                          </w:rPr>
                          <w:t xml:space="preserve"> </w:t>
                        </w:r>
                        <w:r>
                          <w:rPr>
                            <w:rFonts w:ascii="Arial"/>
                            <w:b/>
                            <w:color w:val="FFFFFF"/>
                            <w:sz w:val="9"/>
                          </w:rPr>
                          <w:t>Teaching</w:t>
                        </w:r>
                        <w:r>
                          <w:rPr>
                            <w:rFonts w:ascii="Arial"/>
                            <w:b/>
                            <w:color w:val="FFFFFF"/>
                            <w:spacing w:val="2"/>
                            <w:sz w:val="9"/>
                          </w:rPr>
                          <w:t xml:space="preserve"> </w:t>
                        </w:r>
                        <w:r>
                          <w:rPr>
                            <w:rFonts w:ascii="Arial"/>
                            <w:b/>
                            <w:color w:val="FFFFFF"/>
                            <w:sz w:val="9"/>
                          </w:rPr>
                          <w:t>Service</w:t>
                        </w:r>
                        <w:r>
                          <w:rPr>
                            <w:rFonts w:ascii="Arial"/>
                            <w:b/>
                            <w:color w:val="FFFFFF"/>
                            <w:spacing w:val="2"/>
                            <w:sz w:val="9"/>
                          </w:rPr>
                          <w:t xml:space="preserve"> </w:t>
                        </w:r>
                        <w:r>
                          <w:rPr>
                            <w:rFonts w:ascii="Arial"/>
                            <w:b/>
                            <w:color w:val="FFFFFF"/>
                            <w:spacing w:val="-2"/>
                            <w:sz w:val="9"/>
                          </w:rPr>
                          <w:t>workforce</w:t>
                        </w:r>
                      </w:p>
                    </w:txbxContent>
                  </v:textbox>
                </v:shape>
                <v:shape id="Textbox 680" o:spid="_x0000_s1084" type="#_x0000_t202" style="position:absolute;left:17582;top:1878;width:5284;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14:paraId="0D951FAE" w14:textId="77777777" w:rsidR="003E76A9" w:rsidRDefault="00AF0012">
                        <w:pPr>
                          <w:spacing w:line="102" w:lineRule="exact"/>
                          <w:ind w:left="81" w:right="18"/>
                          <w:jc w:val="center"/>
                          <w:rPr>
                            <w:rFonts w:ascii="Arial"/>
                            <w:b/>
                            <w:sz w:val="9"/>
                          </w:rPr>
                        </w:pPr>
                        <w:r>
                          <w:rPr>
                            <w:rFonts w:ascii="Arial"/>
                            <w:b/>
                            <w:color w:val="FFFFFF"/>
                            <w:sz w:val="9"/>
                          </w:rPr>
                          <w:t>All</w:t>
                        </w:r>
                        <w:r>
                          <w:rPr>
                            <w:rFonts w:ascii="Arial"/>
                            <w:b/>
                            <w:color w:val="FFFFFF"/>
                            <w:spacing w:val="1"/>
                            <w:sz w:val="9"/>
                          </w:rPr>
                          <w:t xml:space="preserve"> </w:t>
                        </w:r>
                        <w:r>
                          <w:rPr>
                            <w:rFonts w:ascii="Arial"/>
                            <w:b/>
                            <w:color w:val="FFFFFF"/>
                            <w:spacing w:val="-2"/>
                            <w:sz w:val="9"/>
                          </w:rPr>
                          <w:t>employees</w:t>
                        </w:r>
                      </w:p>
                      <w:p w14:paraId="0D951FAF" w14:textId="77777777" w:rsidR="003E76A9" w:rsidRDefault="003E76A9">
                        <w:pPr>
                          <w:rPr>
                            <w:rFonts w:ascii="Arial"/>
                            <w:b/>
                            <w:sz w:val="10"/>
                          </w:rPr>
                        </w:pPr>
                      </w:p>
                      <w:p w14:paraId="0D951FB0" w14:textId="77777777" w:rsidR="003E76A9" w:rsidRDefault="00AF0012">
                        <w:pPr>
                          <w:spacing w:before="67"/>
                          <w:ind w:right="18"/>
                          <w:jc w:val="center"/>
                          <w:rPr>
                            <w:rFonts w:ascii="Arial"/>
                            <w:b/>
                            <w:sz w:val="9"/>
                          </w:rPr>
                        </w:pPr>
                        <w:r>
                          <w:rPr>
                            <w:rFonts w:ascii="Arial"/>
                            <w:b/>
                            <w:color w:val="FFFFFF"/>
                            <w:sz w:val="9"/>
                          </w:rPr>
                          <w:t>Headcount</w:t>
                        </w:r>
                        <w:r>
                          <w:rPr>
                            <w:rFonts w:ascii="Arial"/>
                            <w:b/>
                            <w:color w:val="FFFFFF"/>
                            <w:spacing w:val="59"/>
                            <w:sz w:val="9"/>
                          </w:rPr>
                          <w:t xml:space="preserve">  </w:t>
                        </w:r>
                        <w:r>
                          <w:rPr>
                            <w:rFonts w:ascii="Arial"/>
                            <w:b/>
                            <w:color w:val="FFFFFF"/>
                            <w:spacing w:val="-5"/>
                            <w:position w:val="1"/>
                            <w:sz w:val="9"/>
                          </w:rPr>
                          <w:t>FTE</w:t>
                        </w:r>
                      </w:p>
                    </w:txbxContent>
                  </v:textbox>
                </v:shape>
                <v:shape id="Textbox 681" o:spid="_x0000_s1085" type="#_x0000_t202" style="position:absolute;left:27872;top:777;width:4026;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" filled="f" stroked="f">
                  <v:textbox inset="0,0,0,0">
                    <w:txbxContent>
                      <w:p w14:paraId="0D951FB1" w14:textId="77777777" w:rsidR="003E76A9" w:rsidRDefault="00AF0012">
                        <w:pPr>
                          <w:spacing w:line="400" w:lineRule="auto"/>
                          <w:ind w:right="185"/>
                          <w:rPr>
                            <w:rFonts w:ascii="Arial"/>
                            <w:b/>
                            <w:sz w:val="9"/>
                          </w:rPr>
                        </w:pPr>
                        <w:r>
                          <w:rPr>
                            <w:rFonts w:ascii="Arial"/>
                            <w:b/>
                            <w:color w:val="FFFFFF"/>
                            <w:sz w:val="9"/>
                          </w:rPr>
                          <w:t>June</w:t>
                        </w:r>
                        <w:r>
                          <w:rPr>
                            <w:rFonts w:ascii="Arial"/>
                            <w:b/>
                            <w:color w:val="FFFFFF"/>
                            <w:spacing w:val="-7"/>
                            <w:sz w:val="9"/>
                          </w:rPr>
                          <w:t xml:space="preserve"> </w:t>
                        </w:r>
                        <w:r>
                          <w:rPr>
                            <w:rFonts w:ascii="Arial"/>
                            <w:b/>
                            <w:color w:val="FFFFFF"/>
                            <w:sz w:val="9"/>
                          </w:rPr>
                          <w:t>2023</w:t>
                        </w:r>
                        <w:r>
                          <w:rPr>
                            <w:rFonts w:ascii="Arial"/>
                            <w:b/>
                            <w:color w:val="FFFFFF"/>
                            <w:spacing w:val="40"/>
                            <w:sz w:val="9"/>
                          </w:rPr>
                          <w:t xml:space="preserve"> </w:t>
                        </w:r>
                        <w:r>
                          <w:rPr>
                            <w:rFonts w:ascii="Arial"/>
                            <w:b/>
                            <w:color w:val="FFFFFF"/>
                            <w:spacing w:val="-2"/>
                            <w:sz w:val="9"/>
                          </w:rPr>
                          <w:t>Ongoing</w:t>
                        </w:r>
                      </w:p>
                      <w:p w14:paraId="0D951FB2" w14:textId="77777777" w:rsidR="003E76A9" w:rsidRDefault="00AF0012">
                        <w:pPr>
                          <w:spacing w:line="94" w:lineRule="exact"/>
                          <w:ind w:left="147"/>
                          <w:rPr>
                            <w:rFonts w:ascii="Arial"/>
                            <w:b/>
                            <w:sz w:val="9"/>
                          </w:rPr>
                        </w:pPr>
                        <w:r>
                          <w:rPr>
                            <w:rFonts w:ascii="Arial"/>
                            <w:b/>
                            <w:color w:val="FFFFFF"/>
                            <w:spacing w:val="-2"/>
                            <w:sz w:val="9"/>
                          </w:rPr>
                          <w:t>Part-</w:t>
                        </w:r>
                        <w:r>
                          <w:rPr>
                            <w:rFonts w:ascii="Arial"/>
                            <w:b/>
                            <w:color w:val="FFFFFF"/>
                            <w:spacing w:val="-4"/>
                            <w:sz w:val="9"/>
                          </w:rPr>
                          <w:t>time</w:t>
                        </w:r>
                      </w:p>
                      <w:p w14:paraId="0D951FB3" w14:textId="77777777" w:rsidR="003E76A9" w:rsidRDefault="00AF0012">
                        <w:pPr>
                          <w:spacing w:before="14"/>
                          <w:ind w:left="78"/>
                          <w:rPr>
                            <w:rFonts w:ascii="Arial"/>
                            <w:b/>
                            <w:sz w:val="9"/>
                          </w:rPr>
                        </w:pPr>
                        <w:r>
                          <w:rPr>
                            <w:rFonts w:ascii="Arial"/>
                            <w:b/>
                            <w:color w:val="FFFFFF"/>
                            <w:spacing w:val="-2"/>
                            <w:sz w:val="9"/>
                          </w:rPr>
                          <w:t>(Headcount)</w:t>
                        </w:r>
                      </w:p>
                    </w:txbxContent>
                  </v:textbox>
                </v:shape>
                <v:shape id="Textbox 682" o:spid="_x0000_s1086" type="#_x0000_t202" style="position:absolute;left:34874;top:1511;width:11220;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14:paraId="0D951FB4" w14:textId="77777777" w:rsidR="003E76A9" w:rsidRDefault="00AF0012">
                        <w:pPr>
                          <w:spacing w:before="5" w:line="175" w:lineRule="auto"/>
                          <w:ind w:left="246" w:hanging="247"/>
                          <w:rPr>
                            <w:rFonts w:ascii="Arial"/>
                            <w:b/>
                            <w:sz w:val="9"/>
                          </w:rPr>
                        </w:pPr>
                        <w:r>
                          <w:rPr>
                            <w:rFonts w:ascii="Arial"/>
                            <w:b/>
                            <w:color w:val="FFFFFF"/>
                            <w:sz w:val="9"/>
                          </w:rPr>
                          <w:t>Fixed</w:t>
                        </w:r>
                        <w:r>
                          <w:rPr>
                            <w:rFonts w:ascii="Arial"/>
                            <w:b/>
                            <w:color w:val="FFFFFF"/>
                            <w:spacing w:val="-1"/>
                            <w:sz w:val="9"/>
                          </w:rPr>
                          <w:t xml:space="preserve"> </w:t>
                        </w:r>
                        <w:r>
                          <w:rPr>
                            <w:rFonts w:ascii="Arial"/>
                            <w:b/>
                            <w:color w:val="FFFFFF"/>
                            <w:sz w:val="9"/>
                          </w:rPr>
                          <w:t>term</w:t>
                        </w:r>
                        <w:r>
                          <w:rPr>
                            <w:rFonts w:ascii="Arial"/>
                            <w:b/>
                            <w:color w:val="FFFFFF"/>
                            <w:spacing w:val="-1"/>
                            <w:sz w:val="9"/>
                          </w:rPr>
                          <w:t xml:space="preserve"> </w:t>
                        </w:r>
                        <w:r>
                          <w:rPr>
                            <w:rFonts w:ascii="Arial"/>
                            <w:b/>
                            <w:color w:val="FFFFFF"/>
                            <w:sz w:val="9"/>
                          </w:rPr>
                          <w:t>and</w:t>
                        </w:r>
                        <w:r>
                          <w:rPr>
                            <w:rFonts w:ascii="Arial"/>
                            <w:b/>
                            <w:color w:val="FFFFFF"/>
                            <w:spacing w:val="-1"/>
                            <w:sz w:val="9"/>
                          </w:rPr>
                          <w:t xml:space="preserve"> </w:t>
                        </w:r>
                        <w:r>
                          <w:rPr>
                            <w:rFonts w:ascii="Arial"/>
                            <w:b/>
                            <w:color w:val="FFFFFF"/>
                            <w:sz w:val="9"/>
                          </w:rPr>
                          <w:t>casual</w:t>
                        </w:r>
                        <w:r>
                          <w:rPr>
                            <w:rFonts w:ascii="Arial"/>
                            <w:b/>
                            <w:color w:val="FFFFFF"/>
                            <w:spacing w:val="80"/>
                            <w:w w:val="150"/>
                            <w:sz w:val="9"/>
                          </w:rPr>
                          <w:t xml:space="preserve"> </w:t>
                        </w:r>
                        <w:r>
                          <w:rPr>
                            <w:rFonts w:ascii="Arial"/>
                            <w:b/>
                            <w:color w:val="FFFFFF"/>
                            <w:position w:val="-5"/>
                            <w:sz w:val="9"/>
                          </w:rPr>
                          <w:t>All</w:t>
                        </w:r>
                        <w:r>
                          <w:rPr>
                            <w:rFonts w:ascii="Arial"/>
                            <w:b/>
                            <w:color w:val="FFFFFF"/>
                            <w:spacing w:val="-1"/>
                            <w:position w:val="-5"/>
                            <w:sz w:val="9"/>
                          </w:rPr>
                          <w:t xml:space="preserve"> </w:t>
                        </w:r>
                        <w:r>
                          <w:rPr>
                            <w:rFonts w:ascii="Arial"/>
                            <w:b/>
                            <w:color w:val="FFFFFF"/>
                            <w:position w:val="-5"/>
                            <w:sz w:val="9"/>
                          </w:rPr>
                          <w:t>employees</w:t>
                        </w:r>
                        <w:r>
                          <w:rPr>
                            <w:rFonts w:ascii="Arial"/>
                            <w:b/>
                            <w:color w:val="FFFFFF"/>
                            <w:spacing w:val="40"/>
                            <w:position w:val="-5"/>
                            <w:sz w:val="9"/>
                          </w:rPr>
                          <w:t xml:space="preserve"> </w:t>
                        </w:r>
                        <w:r>
                          <w:rPr>
                            <w:rFonts w:ascii="Arial"/>
                            <w:b/>
                            <w:color w:val="FFFFFF"/>
                            <w:spacing w:val="-2"/>
                            <w:sz w:val="9"/>
                          </w:rPr>
                          <w:t>employees</w:t>
                        </w:r>
                      </w:p>
                    </w:txbxContent>
                  </v:textbox>
                </v:shape>
                <v:shape id="Textbox 683" o:spid="_x0000_s1087" type="#_x0000_t202" style="position:absolute;left:50957;top:777;width:3918;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14:paraId="0D951FB5" w14:textId="77777777" w:rsidR="003E76A9" w:rsidRDefault="00AF0012">
                        <w:pPr>
                          <w:spacing w:line="400" w:lineRule="auto"/>
                          <w:ind w:right="16" w:firstLine="152"/>
                          <w:rPr>
                            <w:rFonts w:ascii="Arial"/>
                            <w:b/>
                            <w:sz w:val="9"/>
                          </w:rPr>
                        </w:pPr>
                        <w:r>
                          <w:rPr>
                            <w:rFonts w:ascii="Arial"/>
                            <w:b/>
                            <w:color w:val="FFFFFF"/>
                            <w:sz w:val="9"/>
                          </w:rPr>
                          <w:t>June</w:t>
                        </w:r>
                        <w:r>
                          <w:rPr>
                            <w:rFonts w:ascii="Arial"/>
                            <w:b/>
                            <w:color w:val="FFFFFF"/>
                            <w:spacing w:val="-7"/>
                            <w:sz w:val="9"/>
                          </w:rPr>
                          <w:t xml:space="preserve"> </w:t>
                        </w:r>
                        <w:r>
                          <w:rPr>
                            <w:rFonts w:ascii="Arial"/>
                            <w:b/>
                            <w:color w:val="FFFFFF"/>
                            <w:sz w:val="9"/>
                          </w:rPr>
                          <w:t>2022</w:t>
                        </w:r>
                        <w:r>
                          <w:rPr>
                            <w:rFonts w:ascii="Arial"/>
                            <w:b/>
                            <w:color w:val="FFFFFF"/>
                            <w:spacing w:val="40"/>
                            <w:sz w:val="9"/>
                          </w:rPr>
                          <w:t xml:space="preserve"> </w:t>
                        </w:r>
                        <w:r>
                          <w:rPr>
                            <w:rFonts w:ascii="Arial"/>
                            <w:b/>
                            <w:color w:val="FFFFFF"/>
                            <w:spacing w:val="-2"/>
                            <w:sz w:val="9"/>
                          </w:rPr>
                          <w:t>Ongoing</w:t>
                        </w:r>
                      </w:p>
                      <w:p w14:paraId="0D951FB6" w14:textId="77777777" w:rsidR="003E76A9" w:rsidRDefault="00AF0012">
                        <w:pPr>
                          <w:spacing w:line="94" w:lineRule="exact"/>
                          <w:ind w:left="96"/>
                          <w:rPr>
                            <w:rFonts w:ascii="Arial"/>
                            <w:b/>
                            <w:sz w:val="9"/>
                          </w:rPr>
                        </w:pPr>
                        <w:r>
                          <w:rPr>
                            <w:rFonts w:ascii="Arial"/>
                            <w:b/>
                            <w:color w:val="FFFFFF"/>
                            <w:spacing w:val="-2"/>
                            <w:sz w:val="9"/>
                          </w:rPr>
                          <w:t>Part-</w:t>
                        </w:r>
                        <w:r>
                          <w:rPr>
                            <w:rFonts w:ascii="Arial"/>
                            <w:b/>
                            <w:color w:val="FFFFFF"/>
                            <w:spacing w:val="-4"/>
                            <w:sz w:val="9"/>
                          </w:rPr>
                          <w:t>time</w:t>
                        </w:r>
                      </w:p>
                    </w:txbxContent>
                  </v:textbox>
                </v:shape>
                <v:shape id="Textbox 684" o:spid="_x0000_s1088" type="#_x0000_t202" style="position:absolute;left:58444;top:1510;width:6248;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0D951FB7" w14:textId="77777777" w:rsidR="003E76A9" w:rsidRDefault="00AF0012">
                        <w:pPr>
                          <w:spacing w:line="276" w:lineRule="auto"/>
                          <w:ind w:left="246" w:hanging="247"/>
                          <w:rPr>
                            <w:rFonts w:ascii="Arial"/>
                            <w:b/>
                            <w:sz w:val="9"/>
                          </w:rPr>
                        </w:pPr>
                        <w:r>
                          <w:rPr>
                            <w:rFonts w:ascii="Arial"/>
                            <w:b/>
                            <w:color w:val="FFFFFF"/>
                            <w:sz w:val="9"/>
                          </w:rPr>
                          <w:t>Fixed</w:t>
                        </w:r>
                        <w:r>
                          <w:rPr>
                            <w:rFonts w:ascii="Arial"/>
                            <w:b/>
                            <w:color w:val="FFFFFF"/>
                            <w:spacing w:val="-7"/>
                            <w:sz w:val="9"/>
                          </w:rPr>
                          <w:t xml:space="preserve"> </w:t>
                        </w:r>
                        <w:r>
                          <w:rPr>
                            <w:rFonts w:ascii="Arial"/>
                            <w:b/>
                            <w:color w:val="FFFFFF"/>
                            <w:sz w:val="9"/>
                          </w:rPr>
                          <w:t>term</w:t>
                        </w:r>
                        <w:r>
                          <w:rPr>
                            <w:rFonts w:ascii="Arial"/>
                            <w:b/>
                            <w:color w:val="FFFFFF"/>
                            <w:spacing w:val="-6"/>
                            <w:sz w:val="9"/>
                          </w:rPr>
                          <w:t xml:space="preserve"> </w:t>
                        </w:r>
                        <w:r>
                          <w:rPr>
                            <w:rFonts w:ascii="Arial"/>
                            <w:b/>
                            <w:color w:val="FFFFFF"/>
                            <w:sz w:val="9"/>
                          </w:rPr>
                          <w:t>and</w:t>
                        </w:r>
                        <w:r>
                          <w:rPr>
                            <w:rFonts w:ascii="Arial"/>
                            <w:b/>
                            <w:color w:val="FFFFFF"/>
                            <w:spacing w:val="-6"/>
                            <w:sz w:val="9"/>
                          </w:rPr>
                          <w:t xml:space="preserve"> </w:t>
                        </w:r>
                        <w:r>
                          <w:rPr>
                            <w:rFonts w:ascii="Arial"/>
                            <w:b/>
                            <w:color w:val="FFFFFF"/>
                            <w:sz w:val="9"/>
                          </w:rPr>
                          <w:t>casual</w:t>
                        </w:r>
                        <w:r>
                          <w:rPr>
                            <w:rFonts w:ascii="Arial"/>
                            <w:b/>
                            <w:color w:val="FFFFFF"/>
                            <w:spacing w:val="40"/>
                            <w:sz w:val="9"/>
                          </w:rPr>
                          <w:t xml:space="preserve"> </w:t>
                        </w:r>
                        <w:r>
                          <w:rPr>
                            <w:rFonts w:ascii="Arial"/>
                            <w:b/>
                            <w:color w:val="FFFFFF"/>
                            <w:spacing w:val="-2"/>
                            <w:sz w:val="9"/>
                          </w:rPr>
                          <w:t>employees</w:t>
                        </w:r>
                      </w:p>
                    </w:txbxContent>
                  </v:textbox>
                </v:shape>
                <v:shape id="Textbox 685" o:spid="_x0000_s1089" type="#_x0000_t202" style="position:absolute;left:23957;top:2913;width:3531;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14:paraId="0D951FB8" w14:textId="77777777" w:rsidR="003E76A9" w:rsidRDefault="00AF0012">
                        <w:pPr>
                          <w:spacing w:line="276" w:lineRule="auto"/>
                          <w:ind w:firstLine="78"/>
                          <w:rPr>
                            <w:rFonts w:ascii="Arial"/>
                            <w:b/>
                            <w:sz w:val="9"/>
                          </w:rPr>
                        </w:pPr>
                        <w:r>
                          <w:rPr>
                            <w:rFonts w:ascii="Arial"/>
                            <w:b/>
                            <w:color w:val="FFFFFF"/>
                            <w:spacing w:val="-2"/>
                            <w:sz w:val="9"/>
                          </w:rPr>
                          <w:t>Full-time</w:t>
                        </w:r>
                        <w:r>
                          <w:rPr>
                            <w:rFonts w:ascii="Arial"/>
                            <w:b/>
                            <w:color w:val="FFFFFF"/>
                            <w:spacing w:val="40"/>
                            <w:sz w:val="9"/>
                          </w:rPr>
                          <w:t xml:space="preserve"> </w:t>
                        </w:r>
                        <w:r>
                          <w:rPr>
                            <w:rFonts w:ascii="Arial"/>
                            <w:b/>
                            <w:color w:val="FFFFFF"/>
                            <w:spacing w:val="-2"/>
                            <w:sz w:val="9"/>
                          </w:rPr>
                          <w:t>(Headcount)</w:t>
                        </w:r>
                      </w:p>
                    </w:txbxContent>
                  </v:textbox>
                </v:shape>
                <v:shape id="Textbox 686" o:spid="_x0000_s1090" type="#_x0000_t202" style="position:absolute;left:47517;top:2913;width:2559;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14:paraId="0D951FB9" w14:textId="77777777" w:rsidR="003E76A9" w:rsidRDefault="00AF0012">
                        <w:pPr>
                          <w:spacing w:line="102" w:lineRule="exact"/>
                          <w:rPr>
                            <w:rFonts w:ascii="Arial"/>
                            <w:b/>
                            <w:sz w:val="9"/>
                          </w:rPr>
                        </w:pPr>
                        <w:r>
                          <w:rPr>
                            <w:rFonts w:ascii="Arial"/>
                            <w:b/>
                            <w:color w:val="FFFFFF"/>
                            <w:spacing w:val="-2"/>
                            <w:sz w:val="9"/>
                          </w:rPr>
                          <w:t>Full-</w:t>
                        </w:r>
                        <w:r>
                          <w:rPr>
                            <w:rFonts w:ascii="Arial"/>
                            <w:b/>
                            <w:color w:val="FFFFFF"/>
                            <w:spacing w:val="-4"/>
                            <w:sz w:val="9"/>
                          </w:rPr>
                          <w:t>time</w:t>
                        </w:r>
                      </w:p>
                    </w:txbxContent>
                  </v:textbox>
                </v:shape>
                <v:shape id="Textbox 687" o:spid="_x0000_s1091" type="#_x0000_t202" style="position:absolute;left:33331;top:3755;width:457;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p w14:paraId="0D951FBA" w14:textId="77777777" w:rsidR="003E76A9" w:rsidRDefault="00AF0012">
                        <w:pPr>
                          <w:spacing w:line="102" w:lineRule="exact"/>
                          <w:rPr>
                            <w:rFonts w:ascii="Arial"/>
                            <w:b/>
                            <w:sz w:val="9"/>
                          </w:rPr>
                        </w:pPr>
                        <w:r>
                          <w:rPr>
                            <w:rFonts w:ascii="Arial"/>
                            <w:b/>
                            <w:color w:val="FFFFFF"/>
                            <w:w w:val="101"/>
                            <w:sz w:val="9"/>
                          </w:rPr>
                          <w:t>v</w:t>
                        </w:r>
                      </w:p>
                    </w:txbxContent>
                  </v:textbox>
                </v:shape>
                <v:shape id="Textbox 688" o:spid="_x0000_s1092" type="#_x0000_t202" style="position:absolute;left:34830;top:3755;width:3137;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14:paraId="0D951FBB" w14:textId="77777777" w:rsidR="003E76A9" w:rsidRDefault="00AF0012">
                        <w:pPr>
                          <w:spacing w:line="102" w:lineRule="exact"/>
                          <w:rPr>
                            <w:rFonts w:ascii="Arial"/>
                            <w:b/>
                            <w:sz w:val="9"/>
                          </w:rPr>
                        </w:pPr>
                        <w:r>
                          <w:rPr>
                            <w:rFonts w:ascii="Arial"/>
                            <w:b/>
                            <w:color w:val="FFFFFF"/>
                            <w:spacing w:val="-2"/>
                            <w:sz w:val="9"/>
                          </w:rPr>
                          <w:t>Headcount</w:t>
                        </w:r>
                      </w:p>
                    </w:txbxContent>
                  </v:textbox>
                </v:shape>
                <v:shape id="Textbox 689" o:spid="_x0000_s1093" type="#_x0000_t202" style="position:absolute;left:39112;top:3755;width:1231;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14:paraId="0D951FBC" w14:textId="77777777" w:rsidR="003E76A9" w:rsidRDefault="00AF0012">
                        <w:pPr>
                          <w:spacing w:line="102" w:lineRule="exact"/>
                          <w:rPr>
                            <w:rFonts w:ascii="Arial"/>
                            <w:b/>
                            <w:sz w:val="9"/>
                          </w:rPr>
                        </w:pPr>
                        <w:r>
                          <w:rPr>
                            <w:rFonts w:ascii="Arial"/>
                            <w:b/>
                            <w:color w:val="FFFFFF"/>
                            <w:spacing w:val="-5"/>
                            <w:sz w:val="9"/>
                          </w:rPr>
                          <w:t>FTE</w:t>
                        </w:r>
                      </w:p>
                    </w:txbxContent>
                  </v:textbox>
                </v:shape>
                <v:shape id="Textbox 690" o:spid="_x0000_s1094" type="#_x0000_t202" style="position:absolute;left:41323;top:3668;width:4870;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14:paraId="0D951FBD" w14:textId="77777777" w:rsidR="003E76A9" w:rsidRDefault="00AF0012">
                        <w:pPr>
                          <w:spacing w:before="2"/>
                          <w:rPr>
                            <w:rFonts w:ascii="Arial"/>
                            <w:b/>
                            <w:sz w:val="9"/>
                          </w:rPr>
                        </w:pPr>
                        <w:r>
                          <w:rPr>
                            <w:rFonts w:ascii="Arial"/>
                            <w:b/>
                            <w:color w:val="FFFFFF"/>
                            <w:sz w:val="9"/>
                          </w:rPr>
                          <w:t>Headcount</w:t>
                        </w:r>
                        <w:r>
                          <w:rPr>
                            <w:rFonts w:ascii="Arial"/>
                            <w:b/>
                            <w:color w:val="FFFFFF"/>
                            <w:spacing w:val="77"/>
                            <w:sz w:val="9"/>
                          </w:rPr>
                          <w:t xml:space="preserve"> </w:t>
                        </w:r>
                        <w:r>
                          <w:rPr>
                            <w:rFonts w:ascii="Arial"/>
                            <w:b/>
                            <w:color w:val="FFFFFF"/>
                            <w:spacing w:val="-5"/>
                            <w:position w:val="1"/>
                            <w:sz w:val="9"/>
                          </w:rPr>
                          <w:t>FTE</w:t>
                        </w:r>
                      </w:p>
                    </w:txbxContent>
                  </v:textbox>
                </v:shape>
                <v:shape id="Textbox 691" o:spid="_x0000_s1095" type="#_x0000_t202" style="position:absolute;left:47021;top:3668;width:763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14:paraId="0D951FBE" w14:textId="77777777" w:rsidR="003E76A9" w:rsidRDefault="00AF0012">
                        <w:pPr>
                          <w:spacing w:line="102" w:lineRule="exact"/>
                          <w:rPr>
                            <w:rFonts w:ascii="Arial"/>
                            <w:b/>
                            <w:sz w:val="9"/>
                          </w:rPr>
                        </w:pPr>
                        <w:r>
                          <w:rPr>
                            <w:rFonts w:ascii="Arial"/>
                            <w:b/>
                            <w:color w:val="FFFFFF"/>
                            <w:sz w:val="9"/>
                          </w:rPr>
                          <w:t>(Headcount)</w:t>
                        </w:r>
                        <w:r>
                          <w:rPr>
                            <w:rFonts w:ascii="Arial"/>
                            <w:b/>
                            <w:color w:val="FFFFFF"/>
                            <w:spacing w:val="79"/>
                            <w:w w:val="150"/>
                            <w:sz w:val="9"/>
                          </w:rPr>
                          <w:t xml:space="preserve"> </w:t>
                        </w:r>
                        <w:r>
                          <w:rPr>
                            <w:rFonts w:ascii="Arial"/>
                            <w:b/>
                            <w:color w:val="FFFFFF"/>
                            <w:spacing w:val="-2"/>
                            <w:sz w:val="9"/>
                          </w:rPr>
                          <w:t>(Headcount)</w:t>
                        </w:r>
                      </w:p>
                    </w:txbxContent>
                  </v:textbox>
                </v:shape>
                <v:shape id="Textbox 692" o:spid="_x0000_s1096" type="#_x0000_t202" style="position:absolute;left:55726;top:3755;width:1232;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" filled="f" stroked="f">
                  <v:textbox inset="0,0,0,0">
                    <w:txbxContent>
                      <w:p w14:paraId="0D951FBF" w14:textId="77777777" w:rsidR="003E76A9" w:rsidRDefault="00AF0012">
                        <w:pPr>
                          <w:spacing w:line="102" w:lineRule="exact"/>
                          <w:rPr>
                            <w:rFonts w:ascii="Arial"/>
                            <w:b/>
                            <w:sz w:val="9"/>
                          </w:rPr>
                        </w:pPr>
                        <w:r>
                          <w:rPr>
                            <w:rFonts w:ascii="Arial"/>
                            <w:b/>
                            <w:color w:val="FFFFFF"/>
                            <w:spacing w:val="-5"/>
                            <w:sz w:val="9"/>
                          </w:rPr>
                          <w:t>FTE</w:t>
                        </w:r>
                      </w:p>
                    </w:txbxContent>
                  </v:textbox>
                </v:shape>
                <v:shape id="Textbox 693" o:spid="_x0000_s1097" type="#_x0000_t202" style="position:absolute;left:57959;top:3755;width:3137;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Jd6xQAAANwAAAAPAAAAZHJzL2Rvd25yZXYueG1sRI9Ba8JA&#10;FITvQv/D8oTedKOF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C5rJd6xQAAANwAAAAP&#10;AAAAAAAAAAAAAAAAAAcCAABkcnMvZG93bnJldi54bWxQSwUGAAAAAAMAAwC3AAAA+QIAAAAA&#10;" filled="f" stroked="f">
                  <v:textbox inset="0,0,0,0">
                    <w:txbxContent>
                      <w:p w14:paraId="0D951FC0" w14:textId="77777777" w:rsidR="003E76A9" w:rsidRDefault="00AF0012">
                        <w:pPr>
                          <w:spacing w:line="102" w:lineRule="exact"/>
                          <w:rPr>
                            <w:rFonts w:ascii="Arial"/>
                            <w:b/>
                            <w:sz w:val="9"/>
                          </w:rPr>
                        </w:pPr>
                        <w:r>
                          <w:rPr>
                            <w:rFonts w:ascii="Arial"/>
                            <w:b/>
                            <w:color w:val="FFFFFF"/>
                            <w:spacing w:val="-2"/>
                            <w:sz w:val="9"/>
                          </w:rPr>
                          <w:t>Headcount</w:t>
                        </w:r>
                      </w:p>
                    </w:txbxContent>
                  </v:textbox>
                </v:shape>
                <v:shape id="Textbox 694" o:spid="_x0000_s1098" type="#_x0000_t202" style="position:absolute;left:62802;top:3755;width:1232;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w:p w14:paraId="0D951FC1" w14:textId="77777777" w:rsidR="003E76A9" w:rsidRDefault="00AF0012">
                        <w:pPr>
                          <w:spacing w:line="102" w:lineRule="exact"/>
                          <w:rPr>
                            <w:rFonts w:ascii="Arial"/>
                            <w:b/>
                            <w:sz w:val="9"/>
                          </w:rPr>
                        </w:pPr>
                        <w:r>
                          <w:rPr>
                            <w:rFonts w:ascii="Arial"/>
                            <w:b/>
                            <w:color w:val="FFFFFF"/>
                            <w:spacing w:val="-5"/>
                            <w:sz w:val="9"/>
                          </w:rPr>
                          <w:t>FTE</w:t>
                        </w:r>
                      </w:p>
                    </w:txbxContent>
                  </v:textbox>
                </v:shape>
                <v:shape id="Textbox 695" o:spid="_x0000_s1099" type="#_x0000_t202" style="position:absolute;left:5263;top:4703;width:3854;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qVxQAAANwAAAAPAAAAZHJzL2Rvd25yZXYueG1sRI9Ba8JA&#10;FITvQv/D8oTedKPQ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BZCaqVxQAAANwAAAAP&#10;AAAAAAAAAAAAAAAAAAcCAABkcnMvZG93bnJldi54bWxQSwUGAAAAAAMAAwC3AAAA+QIAAAAA&#10;" filled="f" stroked="f">
                  <v:textbox inset="0,0,0,0">
                    <w:txbxContent>
                      <w:p w14:paraId="0D951FC2" w14:textId="77777777" w:rsidR="003E76A9" w:rsidRDefault="00AF0012">
                        <w:pPr>
                          <w:spacing w:line="103" w:lineRule="exact"/>
                          <w:rPr>
                            <w:rFonts w:ascii="Calibri"/>
                            <w:b/>
                            <w:sz w:val="10"/>
                          </w:rPr>
                        </w:pPr>
                        <w:r>
                          <w:rPr>
                            <w:rFonts w:ascii="Calibri"/>
                            <w:b/>
                            <w:color w:val="231F20"/>
                            <w:spacing w:val="-2"/>
                            <w:sz w:val="10"/>
                          </w:rPr>
                          <w:t>Gender</w:t>
                        </w:r>
                      </w:p>
                      <w:p w14:paraId="0D951FC3" w14:textId="77777777" w:rsidR="003E76A9" w:rsidRDefault="00AF0012">
                        <w:pPr>
                          <w:spacing w:before="13" w:line="266" w:lineRule="auto"/>
                          <w:ind w:right="147"/>
                          <w:rPr>
                            <w:rFonts w:ascii="Calibri"/>
                            <w:sz w:val="10"/>
                          </w:rPr>
                        </w:pPr>
                        <w:r>
                          <w:rPr>
                            <w:rFonts w:ascii="Calibri"/>
                            <w:color w:val="231F20"/>
                            <w:spacing w:val="-4"/>
                            <w:sz w:val="10"/>
                          </w:rPr>
                          <w:t>Women</w:t>
                        </w:r>
                        <w:r>
                          <w:rPr>
                            <w:rFonts w:ascii="Calibri"/>
                            <w:color w:val="231F20"/>
                            <w:spacing w:val="40"/>
                            <w:sz w:val="10"/>
                          </w:rPr>
                          <w:t xml:space="preserve"> </w:t>
                        </w:r>
                        <w:r>
                          <w:rPr>
                            <w:rFonts w:ascii="Calibri"/>
                            <w:color w:val="231F20"/>
                            <w:spacing w:val="-4"/>
                            <w:sz w:val="10"/>
                          </w:rPr>
                          <w:t>Men</w:t>
                        </w:r>
                      </w:p>
                      <w:p w14:paraId="0D951FC4" w14:textId="77777777" w:rsidR="003E76A9" w:rsidRDefault="00AF0012">
                        <w:pPr>
                          <w:spacing w:before="1" w:line="121" w:lineRule="exact"/>
                          <w:rPr>
                            <w:rFonts w:ascii="Calibri"/>
                            <w:sz w:val="10"/>
                          </w:rPr>
                        </w:pPr>
                        <w:r>
                          <w:rPr>
                            <w:rFonts w:ascii="Calibri"/>
                            <w:color w:val="231F20"/>
                            <w:spacing w:val="-2"/>
                            <w:sz w:val="10"/>
                          </w:rPr>
                          <w:t>Self-described</w:t>
                        </w:r>
                      </w:p>
                    </w:txbxContent>
                  </v:textbox>
                </v:shape>
                <v:shape id="Textbox 696" o:spid="_x0000_s1100" type="#_x0000_t202" style="position:absolute;left:18769;top:5565;width:787;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" filled="f" stroked="f">
                  <v:textbox inset="0,0,0,0">
                    <w:txbxContent>
                      <w:p w14:paraId="0D951FC5" w14:textId="77777777" w:rsidR="003E76A9" w:rsidRDefault="00AF0012">
                        <w:pPr>
                          <w:spacing w:line="103" w:lineRule="exact"/>
                          <w:rPr>
                            <w:rFonts w:ascii="Calibri"/>
                            <w:sz w:val="10"/>
                          </w:rPr>
                        </w:pPr>
                        <w:r>
                          <w:rPr>
                            <w:rFonts w:ascii="Calibri"/>
                            <w:color w:val="231F20"/>
                            <w:spacing w:val="-5"/>
                            <w:sz w:val="10"/>
                          </w:rPr>
                          <w:t>15</w:t>
                        </w:r>
                      </w:p>
                      <w:p w14:paraId="0D951FC6" w14:textId="77777777" w:rsidR="003E76A9" w:rsidRDefault="00AF0012">
                        <w:pPr>
                          <w:spacing w:before="13"/>
                          <w:rPr>
                            <w:rFonts w:ascii="Calibri"/>
                            <w:sz w:val="10"/>
                          </w:rPr>
                        </w:pPr>
                        <w:r>
                          <w:rPr>
                            <w:rFonts w:ascii="Calibri"/>
                            <w:color w:val="231F20"/>
                            <w:spacing w:val="-5"/>
                            <w:sz w:val="10"/>
                          </w:rPr>
                          <w:t>10</w:t>
                        </w:r>
                      </w:p>
                      <w:p w14:paraId="0D951FC7" w14:textId="77777777" w:rsidR="003E76A9" w:rsidRDefault="00AF0012">
                        <w:pPr>
                          <w:spacing w:before="14" w:line="121" w:lineRule="exact"/>
                          <w:ind w:left="35"/>
                          <w:rPr>
                            <w:rFonts w:ascii="Calibri"/>
                            <w:sz w:val="10"/>
                          </w:rPr>
                        </w:pPr>
                        <w:r>
                          <w:rPr>
                            <w:rFonts w:ascii="Calibri"/>
                            <w:color w:val="231F20"/>
                            <w:w w:val="101"/>
                            <w:sz w:val="10"/>
                          </w:rPr>
                          <w:t>-</w:t>
                        </w:r>
                      </w:p>
                    </w:txbxContent>
                  </v:textbox>
                </v:shape>
                <v:shape id="Textbox 697" o:spid="_x0000_s1101" type="#_x0000_t202" style="position:absolute;left:21639;top:5565;width:1276;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F5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" filled="f" stroked="f">
                  <v:textbox inset="0,0,0,0">
                    <w:txbxContent>
                      <w:p w14:paraId="0D951FC8" w14:textId="77777777" w:rsidR="003E76A9" w:rsidRDefault="00AF0012">
                        <w:pPr>
                          <w:spacing w:line="103" w:lineRule="exact"/>
                          <w:ind w:right="18"/>
                          <w:jc w:val="center"/>
                          <w:rPr>
                            <w:rFonts w:ascii="Calibri"/>
                            <w:sz w:val="10"/>
                          </w:rPr>
                        </w:pPr>
                        <w:r>
                          <w:rPr>
                            <w:rFonts w:ascii="Calibri"/>
                            <w:color w:val="231F20"/>
                            <w:spacing w:val="-4"/>
                            <w:sz w:val="10"/>
                          </w:rPr>
                          <w:t>14.6</w:t>
                        </w:r>
                      </w:p>
                      <w:p w14:paraId="0D951FC9" w14:textId="77777777" w:rsidR="003E76A9" w:rsidRDefault="00AF0012">
                        <w:pPr>
                          <w:spacing w:before="13"/>
                          <w:ind w:right="18"/>
                          <w:jc w:val="center"/>
                          <w:rPr>
                            <w:rFonts w:ascii="Calibri"/>
                            <w:sz w:val="10"/>
                          </w:rPr>
                        </w:pPr>
                        <w:r>
                          <w:rPr>
                            <w:rFonts w:ascii="Calibri"/>
                            <w:color w:val="231F20"/>
                            <w:spacing w:val="-4"/>
                            <w:sz w:val="10"/>
                          </w:rPr>
                          <w:t>10.0</w:t>
                        </w:r>
                      </w:p>
                      <w:p w14:paraId="0D951FCA" w14:textId="77777777" w:rsidR="003E76A9" w:rsidRDefault="00AF0012">
                        <w:pPr>
                          <w:spacing w:before="14" w:line="121" w:lineRule="exact"/>
                          <w:ind w:right="18"/>
                          <w:jc w:val="center"/>
                          <w:rPr>
                            <w:rFonts w:ascii="Calibri"/>
                            <w:sz w:val="10"/>
                          </w:rPr>
                        </w:pPr>
                        <w:r>
                          <w:rPr>
                            <w:rFonts w:ascii="Calibri"/>
                            <w:color w:val="231F20"/>
                            <w:w w:val="101"/>
                            <w:sz w:val="10"/>
                          </w:rPr>
                          <w:t>-</w:t>
                        </w:r>
                      </w:p>
                    </w:txbxContent>
                  </v:textbox>
                </v:shape>
                <v:shape id="Textbox 698" o:spid="_x0000_s1102" type="#_x0000_t202" style="position:absolute;left:25349;top:5565;width:78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14:paraId="0D951FCB" w14:textId="77777777" w:rsidR="003E76A9" w:rsidRDefault="00AF0012">
                        <w:pPr>
                          <w:spacing w:line="103" w:lineRule="exact"/>
                          <w:rPr>
                            <w:rFonts w:ascii="Calibri"/>
                            <w:sz w:val="10"/>
                          </w:rPr>
                        </w:pPr>
                        <w:r>
                          <w:rPr>
                            <w:rFonts w:ascii="Calibri"/>
                            <w:color w:val="231F20"/>
                            <w:spacing w:val="-5"/>
                            <w:sz w:val="10"/>
                          </w:rPr>
                          <w:t>12</w:t>
                        </w:r>
                      </w:p>
                      <w:p w14:paraId="0D951FCC" w14:textId="77777777" w:rsidR="003E76A9" w:rsidRDefault="00AF0012">
                        <w:pPr>
                          <w:spacing w:before="13"/>
                          <w:rPr>
                            <w:rFonts w:ascii="Calibri"/>
                            <w:sz w:val="10"/>
                          </w:rPr>
                        </w:pPr>
                        <w:r>
                          <w:rPr>
                            <w:rFonts w:ascii="Calibri"/>
                            <w:color w:val="231F20"/>
                            <w:spacing w:val="-5"/>
                            <w:sz w:val="10"/>
                          </w:rPr>
                          <w:t>10</w:t>
                        </w:r>
                      </w:p>
                      <w:p w14:paraId="0D951FCD" w14:textId="77777777" w:rsidR="003E76A9" w:rsidRDefault="00AF0012">
                        <w:pPr>
                          <w:spacing w:before="14" w:line="121" w:lineRule="exact"/>
                          <w:ind w:left="35"/>
                          <w:rPr>
                            <w:rFonts w:ascii="Calibri"/>
                            <w:sz w:val="10"/>
                          </w:rPr>
                        </w:pPr>
                        <w:r>
                          <w:rPr>
                            <w:rFonts w:ascii="Calibri"/>
                            <w:color w:val="231F20"/>
                            <w:w w:val="101"/>
                            <w:sz w:val="10"/>
                          </w:rPr>
                          <w:t>-</w:t>
                        </w:r>
                      </w:p>
                    </w:txbxContent>
                  </v:textbox>
                </v:shape>
                <v:shape id="Textbox 699" o:spid="_x0000_s1103" type="#_x0000_t202" style="position:absolute;left:29934;top:5565;width:457;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0D951FCE" w14:textId="77777777" w:rsidR="003E76A9" w:rsidRDefault="00AF0012">
                        <w:pPr>
                          <w:spacing w:line="103" w:lineRule="exact"/>
                          <w:rPr>
                            <w:rFonts w:ascii="Calibri"/>
                            <w:sz w:val="10"/>
                          </w:rPr>
                        </w:pPr>
                        <w:r>
                          <w:rPr>
                            <w:rFonts w:ascii="Calibri"/>
                            <w:color w:val="231F20"/>
                            <w:w w:val="101"/>
                            <w:sz w:val="10"/>
                          </w:rPr>
                          <w:t>1</w:t>
                        </w:r>
                      </w:p>
                      <w:p w14:paraId="0D951FCF" w14:textId="77777777" w:rsidR="003E76A9" w:rsidRDefault="00AF0012">
                        <w:pPr>
                          <w:spacing w:before="13"/>
                          <w:ind w:left="10"/>
                          <w:rPr>
                            <w:rFonts w:ascii="Calibri"/>
                            <w:sz w:val="10"/>
                          </w:rPr>
                        </w:pPr>
                        <w:r>
                          <w:rPr>
                            <w:rFonts w:ascii="Calibri"/>
                            <w:color w:val="231F20"/>
                            <w:w w:val="101"/>
                            <w:sz w:val="10"/>
                          </w:rPr>
                          <w:t>-</w:t>
                        </w:r>
                      </w:p>
                      <w:p w14:paraId="0D951FD0" w14:textId="77777777" w:rsidR="003E76A9" w:rsidRDefault="00AF0012">
                        <w:pPr>
                          <w:spacing w:before="14" w:line="121" w:lineRule="exact"/>
                          <w:ind w:left="9"/>
                          <w:rPr>
                            <w:rFonts w:ascii="Calibri"/>
                            <w:sz w:val="10"/>
                          </w:rPr>
                        </w:pPr>
                        <w:r>
                          <w:rPr>
                            <w:rFonts w:ascii="Calibri"/>
                            <w:color w:val="231F20"/>
                            <w:w w:val="101"/>
                            <w:sz w:val="10"/>
                          </w:rPr>
                          <w:t>-</w:t>
                        </w:r>
                      </w:p>
                    </w:txbxContent>
                  </v:textbox>
                </v:shape>
                <v:shape id="Textbox 700" o:spid="_x0000_s1104" type="#_x0000_t202" style="position:absolute;left:32922;top:5565;width:1277;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14:paraId="0D951FD1" w14:textId="77777777" w:rsidR="003E76A9" w:rsidRDefault="00AF0012">
                        <w:pPr>
                          <w:spacing w:line="103" w:lineRule="exact"/>
                          <w:ind w:right="19"/>
                          <w:jc w:val="center"/>
                          <w:rPr>
                            <w:rFonts w:ascii="Calibri"/>
                            <w:sz w:val="10"/>
                          </w:rPr>
                        </w:pPr>
                        <w:r>
                          <w:rPr>
                            <w:rFonts w:ascii="Calibri"/>
                            <w:color w:val="231F20"/>
                            <w:spacing w:val="-4"/>
                            <w:sz w:val="10"/>
                          </w:rPr>
                          <w:t>12.6</w:t>
                        </w:r>
                      </w:p>
                      <w:p w14:paraId="0D951FD2" w14:textId="77777777" w:rsidR="003E76A9" w:rsidRDefault="00AF0012">
                        <w:pPr>
                          <w:spacing w:before="13"/>
                          <w:ind w:right="18"/>
                          <w:jc w:val="center"/>
                          <w:rPr>
                            <w:rFonts w:ascii="Calibri"/>
                            <w:sz w:val="10"/>
                          </w:rPr>
                        </w:pPr>
                        <w:r>
                          <w:rPr>
                            <w:rFonts w:ascii="Calibri"/>
                            <w:color w:val="231F20"/>
                            <w:spacing w:val="-4"/>
                            <w:sz w:val="10"/>
                          </w:rPr>
                          <w:t>10.0</w:t>
                        </w:r>
                      </w:p>
                      <w:p w14:paraId="0D951FD3" w14:textId="77777777" w:rsidR="003E76A9" w:rsidRDefault="00AF0012">
                        <w:pPr>
                          <w:spacing w:before="14" w:line="121" w:lineRule="exact"/>
                          <w:ind w:right="18"/>
                          <w:jc w:val="center"/>
                          <w:rPr>
                            <w:rFonts w:ascii="Calibri"/>
                            <w:sz w:val="10"/>
                          </w:rPr>
                        </w:pPr>
                        <w:r>
                          <w:rPr>
                            <w:rFonts w:ascii="Calibri"/>
                            <w:color w:val="231F20"/>
                            <w:w w:val="101"/>
                            <w:sz w:val="10"/>
                          </w:rPr>
                          <w:t>-</w:t>
                        </w:r>
                      </w:p>
                    </w:txbxContent>
                  </v:textbox>
                </v:shape>
                <v:shape id="Textbox 701" o:spid="_x0000_s1105" type="#_x0000_t202" style="position:absolute;left:36170;top:5565;width:457;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" filled="f" stroked="f">
                  <v:textbox inset="0,0,0,0">
                    <w:txbxContent>
                      <w:p w14:paraId="0D951FD4" w14:textId="77777777" w:rsidR="003E76A9" w:rsidRDefault="00AF0012">
                        <w:pPr>
                          <w:spacing w:line="103" w:lineRule="exact"/>
                          <w:rPr>
                            <w:rFonts w:ascii="Calibri"/>
                            <w:sz w:val="10"/>
                          </w:rPr>
                        </w:pPr>
                        <w:r>
                          <w:rPr>
                            <w:rFonts w:ascii="Calibri"/>
                            <w:color w:val="231F20"/>
                            <w:w w:val="101"/>
                            <w:sz w:val="10"/>
                          </w:rPr>
                          <w:t>2</w:t>
                        </w:r>
                      </w:p>
                      <w:p w14:paraId="0D951FD5" w14:textId="77777777" w:rsidR="003E76A9" w:rsidRDefault="00AF0012">
                        <w:pPr>
                          <w:spacing w:before="13"/>
                          <w:ind w:left="10"/>
                          <w:rPr>
                            <w:rFonts w:ascii="Calibri"/>
                            <w:sz w:val="10"/>
                          </w:rPr>
                        </w:pPr>
                        <w:r>
                          <w:rPr>
                            <w:rFonts w:ascii="Calibri"/>
                            <w:color w:val="231F20"/>
                            <w:w w:val="101"/>
                            <w:sz w:val="10"/>
                          </w:rPr>
                          <w:t>-</w:t>
                        </w:r>
                      </w:p>
                      <w:p w14:paraId="0D951FD6" w14:textId="77777777" w:rsidR="003E76A9" w:rsidRDefault="00AF0012">
                        <w:pPr>
                          <w:spacing w:before="14" w:line="121" w:lineRule="exact"/>
                          <w:ind w:left="9"/>
                          <w:rPr>
                            <w:rFonts w:ascii="Calibri"/>
                            <w:sz w:val="10"/>
                          </w:rPr>
                        </w:pPr>
                        <w:r>
                          <w:rPr>
                            <w:rFonts w:ascii="Calibri"/>
                            <w:color w:val="231F20"/>
                            <w:w w:val="101"/>
                            <w:sz w:val="10"/>
                          </w:rPr>
                          <w:t>-</w:t>
                        </w:r>
                      </w:p>
                    </w:txbxContent>
                  </v:textbox>
                </v:shape>
                <v:shape id="Textbox 702" o:spid="_x0000_s1106" type="#_x0000_t202" style="position:absolute;left:39255;top:5565;width:952;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" filled="f" stroked="f">
                  <v:textbox inset="0,0,0,0">
                    <w:txbxContent>
                      <w:p w14:paraId="0D951FD7" w14:textId="77777777" w:rsidR="003E76A9" w:rsidRDefault="00AF0012">
                        <w:pPr>
                          <w:spacing w:line="103" w:lineRule="exact"/>
                          <w:rPr>
                            <w:rFonts w:ascii="Calibri"/>
                            <w:sz w:val="10"/>
                          </w:rPr>
                        </w:pPr>
                        <w:r>
                          <w:rPr>
                            <w:rFonts w:ascii="Calibri"/>
                            <w:color w:val="231F20"/>
                            <w:spacing w:val="-5"/>
                            <w:sz w:val="10"/>
                          </w:rPr>
                          <w:t>2.0</w:t>
                        </w:r>
                      </w:p>
                      <w:p w14:paraId="0D951FD8" w14:textId="77777777" w:rsidR="003E76A9" w:rsidRDefault="00AF0012">
                        <w:pPr>
                          <w:spacing w:before="13"/>
                          <w:ind w:left="49"/>
                          <w:rPr>
                            <w:rFonts w:ascii="Calibri"/>
                            <w:sz w:val="10"/>
                          </w:rPr>
                        </w:pPr>
                        <w:r>
                          <w:rPr>
                            <w:rFonts w:ascii="Calibri"/>
                            <w:color w:val="231F20"/>
                            <w:w w:val="101"/>
                            <w:sz w:val="10"/>
                          </w:rPr>
                          <w:t>-</w:t>
                        </w:r>
                      </w:p>
                      <w:p w14:paraId="0D951FD9" w14:textId="77777777" w:rsidR="003E76A9" w:rsidRDefault="00AF0012">
                        <w:pPr>
                          <w:spacing w:before="14" w:line="121" w:lineRule="exact"/>
                          <w:ind w:left="48"/>
                          <w:rPr>
                            <w:rFonts w:ascii="Calibri"/>
                            <w:sz w:val="10"/>
                          </w:rPr>
                        </w:pPr>
                        <w:r>
                          <w:rPr>
                            <w:rFonts w:ascii="Calibri"/>
                            <w:color w:val="231F20"/>
                            <w:w w:val="101"/>
                            <w:sz w:val="10"/>
                          </w:rPr>
                          <w:t>-</w:t>
                        </w:r>
                      </w:p>
                    </w:txbxContent>
                  </v:textbox>
                </v:shape>
                <v:shape id="Textbox 703" o:spid="_x0000_s1107" type="#_x0000_t202" style="position:absolute;left:42663;top:5565;width:457;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1gxQAAANwAAAAPAAAAZHJzL2Rvd25yZXYueG1sRI9BawIx&#10;FITvBf9DeIXealIL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AnRw1gxQAAANwAAAAP&#10;AAAAAAAAAAAAAAAAAAcCAABkcnMvZG93bnJldi54bWxQSwUGAAAAAAMAAwC3AAAA+QIAAAAA&#10;" filled="f" stroked="f">
                  <v:textbox inset="0,0,0,0">
                    <w:txbxContent>
                      <w:p w14:paraId="0D951FDA" w14:textId="77777777" w:rsidR="003E76A9" w:rsidRDefault="00AF0012">
                        <w:pPr>
                          <w:spacing w:line="103" w:lineRule="exact"/>
                          <w:rPr>
                            <w:rFonts w:ascii="Calibri"/>
                            <w:sz w:val="10"/>
                          </w:rPr>
                        </w:pPr>
                        <w:r>
                          <w:rPr>
                            <w:rFonts w:ascii="Calibri"/>
                            <w:color w:val="231F20"/>
                            <w:w w:val="101"/>
                            <w:sz w:val="10"/>
                          </w:rPr>
                          <w:t>8</w:t>
                        </w:r>
                      </w:p>
                      <w:p w14:paraId="0D951FDB" w14:textId="77777777" w:rsidR="003E76A9" w:rsidRDefault="00AF0012">
                        <w:pPr>
                          <w:spacing w:before="13"/>
                          <w:rPr>
                            <w:rFonts w:ascii="Calibri"/>
                            <w:sz w:val="10"/>
                          </w:rPr>
                        </w:pPr>
                        <w:r>
                          <w:rPr>
                            <w:rFonts w:ascii="Calibri"/>
                            <w:color w:val="231F20"/>
                            <w:w w:val="101"/>
                            <w:sz w:val="10"/>
                          </w:rPr>
                          <w:t>9</w:t>
                        </w:r>
                      </w:p>
                      <w:p w14:paraId="0D951FDC" w14:textId="77777777" w:rsidR="003E76A9" w:rsidRDefault="00AF0012">
                        <w:pPr>
                          <w:spacing w:before="14" w:line="121" w:lineRule="exact"/>
                          <w:ind w:left="9"/>
                          <w:rPr>
                            <w:rFonts w:ascii="Calibri"/>
                            <w:sz w:val="10"/>
                          </w:rPr>
                        </w:pPr>
                        <w:r>
                          <w:rPr>
                            <w:rFonts w:ascii="Calibri"/>
                            <w:color w:val="231F20"/>
                            <w:w w:val="101"/>
                            <w:sz w:val="10"/>
                          </w:rPr>
                          <w:t>-</w:t>
                        </w:r>
                      </w:p>
                    </w:txbxContent>
                  </v:textbox>
                </v:shape>
                <v:shape id="Textbox 704" o:spid="_x0000_s1108" type="#_x0000_t202" style="position:absolute;left:45123;top:5565;width:952;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0D951FDD" w14:textId="77777777" w:rsidR="003E76A9" w:rsidRDefault="00AF0012">
                        <w:pPr>
                          <w:spacing w:line="103" w:lineRule="exact"/>
                          <w:rPr>
                            <w:rFonts w:ascii="Calibri"/>
                            <w:sz w:val="10"/>
                          </w:rPr>
                        </w:pPr>
                        <w:r>
                          <w:rPr>
                            <w:rFonts w:ascii="Calibri"/>
                            <w:color w:val="231F20"/>
                            <w:spacing w:val="-5"/>
                            <w:sz w:val="10"/>
                          </w:rPr>
                          <w:t>8.0</w:t>
                        </w:r>
                      </w:p>
                      <w:p w14:paraId="0D951FDE" w14:textId="77777777" w:rsidR="003E76A9" w:rsidRDefault="00AF0012">
                        <w:pPr>
                          <w:spacing w:before="13"/>
                          <w:rPr>
                            <w:rFonts w:ascii="Calibri"/>
                            <w:sz w:val="10"/>
                          </w:rPr>
                        </w:pPr>
                        <w:r>
                          <w:rPr>
                            <w:rFonts w:ascii="Calibri"/>
                            <w:color w:val="231F20"/>
                            <w:spacing w:val="-5"/>
                            <w:sz w:val="10"/>
                          </w:rPr>
                          <w:t>9.0</w:t>
                        </w:r>
                      </w:p>
                      <w:p w14:paraId="0D951FDF" w14:textId="77777777" w:rsidR="003E76A9" w:rsidRDefault="00AF0012">
                        <w:pPr>
                          <w:spacing w:before="14" w:line="121" w:lineRule="exact"/>
                          <w:ind w:left="48"/>
                          <w:rPr>
                            <w:rFonts w:ascii="Calibri"/>
                            <w:sz w:val="10"/>
                          </w:rPr>
                        </w:pPr>
                        <w:r>
                          <w:rPr>
                            <w:rFonts w:ascii="Calibri"/>
                            <w:color w:val="231F20"/>
                            <w:w w:val="101"/>
                            <w:sz w:val="10"/>
                          </w:rPr>
                          <w:t>-</w:t>
                        </w:r>
                      </w:p>
                    </w:txbxContent>
                  </v:textbox>
                </v:shape>
                <v:shape id="Textbox 705" o:spid="_x0000_s1109" type="#_x0000_t202" style="position:absolute;left:48574;top:5565;width:45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14:paraId="0D951FE0" w14:textId="77777777" w:rsidR="003E76A9" w:rsidRDefault="00AF0012">
                        <w:pPr>
                          <w:spacing w:line="103" w:lineRule="exact"/>
                          <w:rPr>
                            <w:rFonts w:ascii="Calibri"/>
                            <w:sz w:val="10"/>
                          </w:rPr>
                        </w:pPr>
                        <w:r>
                          <w:rPr>
                            <w:rFonts w:ascii="Calibri"/>
                            <w:color w:val="231F20"/>
                            <w:w w:val="101"/>
                            <w:sz w:val="10"/>
                          </w:rPr>
                          <w:t>8</w:t>
                        </w:r>
                      </w:p>
                      <w:p w14:paraId="0D951FE1" w14:textId="77777777" w:rsidR="003E76A9" w:rsidRDefault="00AF0012">
                        <w:pPr>
                          <w:spacing w:before="13"/>
                          <w:rPr>
                            <w:rFonts w:ascii="Calibri"/>
                            <w:sz w:val="10"/>
                          </w:rPr>
                        </w:pPr>
                        <w:r>
                          <w:rPr>
                            <w:rFonts w:ascii="Calibri"/>
                            <w:color w:val="231F20"/>
                            <w:w w:val="101"/>
                            <w:sz w:val="10"/>
                          </w:rPr>
                          <w:t>9</w:t>
                        </w:r>
                      </w:p>
                      <w:p w14:paraId="0D951FE2" w14:textId="77777777" w:rsidR="003E76A9" w:rsidRDefault="00AF0012">
                        <w:pPr>
                          <w:spacing w:before="14" w:line="121" w:lineRule="exact"/>
                          <w:ind w:left="9"/>
                          <w:rPr>
                            <w:rFonts w:ascii="Calibri"/>
                            <w:sz w:val="10"/>
                          </w:rPr>
                        </w:pPr>
                        <w:r>
                          <w:rPr>
                            <w:rFonts w:ascii="Calibri"/>
                            <w:color w:val="231F20"/>
                            <w:w w:val="101"/>
                            <w:sz w:val="10"/>
                          </w:rPr>
                          <w:t>-</w:t>
                        </w:r>
                      </w:p>
                    </w:txbxContent>
                  </v:textbox>
                </v:shape>
                <v:shape id="Textbox 706" o:spid="_x0000_s1110" type="#_x0000_t202" style="position:absolute;left:52746;top:5565;width:331;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14:paraId="0D951FE3" w14:textId="77777777" w:rsidR="003E76A9" w:rsidRDefault="00AF0012">
                        <w:pPr>
                          <w:spacing w:line="103" w:lineRule="exact"/>
                          <w:rPr>
                            <w:rFonts w:ascii="Calibri"/>
                            <w:sz w:val="10"/>
                          </w:rPr>
                        </w:pPr>
                        <w:r>
                          <w:rPr>
                            <w:rFonts w:ascii="Calibri"/>
                            <w:color w:val="231F20"/>
                            <w:w w:val="101"/>
                            <w:sz w:val="10"/>
                          </w:rPr>
                          <w:t>-</w:t>
                        </w:r>
                      </w:p>
                      <w:p w14:paraId="0D951FE4" w14:textId="77777777" w:rsidR="003E76A9" w:rsidRDefault="00AF0012">
                        <w:pPr>
                          <w:spacing w:before="13"/>
                          <w:rPr>
                            <w:rFonts w:ascii="Calibri"/>
                            <w:sz w:val="10"/>
                          </w:rPr>
                        </w:pPr>
                        <w:r>
                          <w:rPr>
                            <w:rFonts w:ascii="Calibri"/>
                            <w:color w:val="231F20"/>
                            <w:w w:val="101"/>
                            <w:sz w:val="10"/>
                          </w:rPr>
                          <w:t>-</w:t>
                        </w:r>
                      </w:p>
                      <w:p w14:paraId="0D951FE5" w14:textId="77777777" w:rsidR="003E76A9" w:rsidRDefault="00AF0012">
                        <w:pPr>
                          <w:spacing w:before="14" w:line="121" w:lineRule="exact"/>
                          <w:rPr>
                            <w:rFonts w:ascii="Calibri"/>
                            <w:sz w:val="10"/>
                          </w:rPr>
                        </w:pPr>
                        <w:r>
                          <w:rPr>
                            <w:rFonts w:ascii="Calibri"/>
                            <w:color w:val="231F20"/>
                            <w:w w:val="101"/>
                            <w:sz w:val="10"/>
                          </w:rPr>
                          <w:t>-</w:t>
                        </w:r>
                      </w:p>
                    </w:txbxContent>
                  </v:textbox>
                </v:shape>
                <v:shape id="Textbox 707" o:spid="_x0000_s1111" type="#_x0000_t202" style="position:absolute;left:55866;top:5565;width:953;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0D951FE6" w14:textId="77777777" w:rsidR="003E76A9" w:rsidRDefault="00AF0012">
                        <w:pPr>
                          <w:spacing w:line="103" w:lineRule="exact"/>
                          <w:rPr>
                            <w:rFonts w:ascii="Calibri"/>
                            <w:sz w:val="10"/>
                          </w:rPr>
                        </w:pPr>
                        <w:r>
                          <w:rPr>
                            <w:rFonts w:ascii="Calibri"/>
                            <w:color w:val="231F20"/>
                            <w:spacing w:val="-5"/>
                            <w:sz w:val="10"/>
                          </w:rPr>
                          <w:t>8.0</w:t>
                        </w:r>
                      </w:p>
                      <w:p w14:paraId="0D951FE7" w14:textId="77777777" w:rsidR="003E76A9" w:rsidRDefault="00AF0012">
                        <w:pPr>
                          <w:spacing w:before="13"/>
                          <w:rPr>
                            <w:rFonts w:ascii="Calibri"/>
                            <w:sz w:val="10"/>
                          </w:rPr>
                        </w:pPr>
                        <w:r>
                          <w:rPr>
                            <w:rFonts w:ascii="Calibri"/>
                            <w:color w:val="231F20"/>
                            <w:spacing w:val="-5"/>
                            <w:sz w:val="10"/>
                          </w:rPr>
                          <w:t>9.0</w:t>
                        </w:r>
                      </w:p>
                      <w:p w14:paraId="0D951FE8" w14:textId="77777777" w:rsidR="003E76A9" w:rsidRDefault="00AF0012">
                        <w:pPr>
                          <w:spacing w:before="14" w:line="121" w:lineRule="exact"/>
                          <w:ind w:left="47"/>
                          <w:rPr>
                            <w:rFonts w:ascii="Calibri"/>
                            <w:sz w:val="10"/>
                          </w:rPr>
                        </w:pPr>
                        <w:r>
                          <w:rPr>
                            <w:rFonts w:ascii="Calibri"/>
                            <w:color w:val="231F20"/>
                            <w:w w:val="101"/>
                            <w:sz w:val="10"/>
                          </w:rPr>
                          <w:t>-</w:t>
                        </w:r>
                      </w:p>
                    </w:txbxContent>
                  </v:textbox>
                </v:shape>
                <v:shape id="Textbox 708" o:spid="_x0000_s1112" type="#_x0000_t202" style="position:absolute;left:59359;top:5565;width:330;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14:paraId="0D951FE9" w14:textId="77777777" w:rsidR="003E76A9" w:rsidRDefault="00AF0012">
                        <w:pPr>
                          <w:spacing w:line="103" w:lineRule="exact"/>
                          <w:rPr>
                            <w:rFonts w:ascii="Calibri"/>
                            <w:sz w:val="10"/>
                          </w:rPr>
                        </w:pPr>
                        <w:r>
                          <w:rPr>
                            <w:rFonts w:ascii="Calibri"/>
                            <w:color w:val="231F20"/>
                            <w:w w:val="101"/>
                            <w:sz w:val="10"/>
                          </w:rPr>
                          <w:t>-</w:t>
                        </w:r>
                      </w:p>
                      <w:p w14:paraId="0D951FEA" w14:textId="77777777" w:rsidR="003E76A9" w:rsidRDefault="00AF0012">
                        <w:pPr>
                          <w:spacing w:before="13"/>
                          <w:rPr>
                            <w:rFonts w:ascii="Calibri"/>
                            <w:sz w:val="10"/>
                          </w:rPr>
                        </w:pPr>
                        <w:r>
                          <w:rPr>
                            <w:rFonts w:ascii="Calibri"/>
                            <w:color w:val="231F20"/>
                            <w:w w:val="101"/>
                            <w:sz w:val="10"/>
                          </w:rPr>
                          <w:t>-</w:t>
                        </w:r>
                      </w:p>
                      <w:p w14:paraId="0D951FEB" w14:textId="77777777" w:rsidR="003E76A9" w:rsidRDefault="00AF0012">
                        <w:pPr>
                          <w:spacing w:before="14" w:line="121" w:lineRule="exact"/>
                          <w:rPr>
                            <w:rFonts w:ascii="Calibri"/>
                            <w:sz w:val="10"/>
                          </w:rPr>
                        </w:pPr>
                        <w:r>
                          <w:rPr>
                            <w:rFonts w:ascii="Calibri"/>
                            <w:color w:val="231F20"/>
                            <w:w w:val="101"/>
                            <w:sz w:val="10"/>
                          </w:rPr>
                          <w:t>-</w:t>
                        </w:r>
                      </w:p>
                    </w:txbxContent>
                  </v:textbox>
                </v:shape>
                <v:shape id="Textbox 709" o:spid="_x0000_s1113" type="#_x0000_t202" style="position:absolute;left:63242;top:5565;width:330;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" filled="f" stroked="f">
                  <v:textbox inset="0,0,0,0">
                    <w:txbxContent>
                      <w:p w14:paraId="0D951FEC" w14:textId="77777777" w:rsidR="003E76A9" w:rsidRDefault="00AF0012">
                        <w:pPr>
                          <w:spacing w:line="103" w:lineRule="exact"/>
                          <w:rPr>
                            <w:rFonts w:ascii="Calibri"/>
                            <w:sz w:val="10"/>
                          </w:rPr>
                        </w:pPr>
                        <w:r>
                          <w:rPr>
                            <w:rFonts w:ascii="Calibri"/>
                            <w:color w:val="231F20"/>
                            <w:w w:val="101"/>
                            <w:sz w:val="10"/>
                          </w:rPr>
                          <w:t>-</w:t>
                        </w:r>
                      </w:p>
                      <w:p w14:paraId="0D951FED" w14:textId="77777777" w:rsidR="003E76A9" w:rsidRDefault="00AF0012">
                        <w:pPr>
                          <w:spacing w:before="13"/>
                          <w:rPr>
                            <w:rFonts w:ascii="Calibri"/>
                            <w:sz w:val="10"/>
                          </w:rPr>
                        </w:pPr>
                        <w:r>
                          <w:rPr>
                            <w:rFonts w:ascii="Calibri"/>
                            <w:color w:val="231F20"/>
                            <w:w w:val="101"/>
                            <w:sz w:val="10"/>
                          </w:rPr>
                          <w:t>-</w:t>
                        </w:r>
                      </w:p>
                      <w:p w14:paraId="0D951FEE" w14:textId="77777777" w:rsidR="003E76A9" w:rsidRDefault="00AF0012">
                        <w:pPr>
                          <w:spacing w:before="14" w:line="121" w:lineRule="exact"/>
                          <w:rPr>
                            <w:rFonts w:ascii="Calibri"/>
                            <w:sz w:val="10"/>
                          </w:rPr>
                        </w:pPr>
                        <w:r>
                          <w:rPr>
                            <w:rFonts w:ascii="Calibri"/>
                            <w:color w:val="231F20"/>
                            <w:w w:val="101"/>
                            <w:sz w:val="10"/>
                          </w:rPr>
                          <w:t>-</w:t>
                        </w:r>
                      </w:p>
                    </w:txbxContent>
                  </v:textbox>
                </v:shape>
                <v:shape id="Textbox 710" o:spid="_x0000_s1114" type="#_x0000_t202" style="position:absolute;left:5264;top:8585;width:2578;height:5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14:paraId="0D951FEF" w14:textId="77777777" w:rsidR="003E76A9" w:rsidRDefault="00AF0012">
                        <w:pPr>
                          <w:spacing w:line="103" w:lineRule="exact"/>
                          <w:rPr>
                            <w:rFonts w:ascii="Calibri"/>
                            <w:b/>
                            <w:sz w:val="10"/>
                          </w:rPr>
                        </w:pPr>
                        <w:r>
                          <w:rPr>
                            <w:rFonts w:ascii="Calibri"/>
                            <w:b/>
                            <w:color w:val="231F20"/>
                            <w:spacing w:val="-5"/>
                            <w:sz w:val="10"/>
                          </w:rPr>
                          <w:t>Age</w:t>
                        </w:r>
                      </w:p>
                      <w:p w14:paraId="0D951FF0" w14:textId="77777777" w:rsidR="003E76A9" w:rsidRDefault="00AF0012">
                        <w:pPr>
                          <w:spacing w:before="13"/>
                          <w:rPr>
                            <w:rFonts w:ascii="Calibri"/>
                            <w:sz w:val="10"/>
                          </w:rPr>
                        </w:pPr>
                        <w:r>
                          <w:rPr>
                            <w:rFonts w:ascii="Calibri"/>
                            <w:color w:val="231F20"/>
                            <w:sz w:val="10"/>
                          </w:rPr>
                          <w:t>Under</w:t>
                        </w:r>
                        <w:r>
                          <w:rPr>
                            <w:rFonts w:ascii="Calibri"/>
                            <w:color w:val="231F20"/>
                            <w:spacing w:val="2"/>
                            <w:sz w:val="10"/>
                          </w:rPr>
                          <w:t xml:space="preserve"> </w:t>
                        </w:r>
                        <w:r>
                          <w:rPr>
                            <w:rFonts w:ascii="Calibri"/>
                            <w:color w:val="231F20"/>
                            <w:spacing w:val="-5"/>
                            <w:sz w:val="10"/>
                          </w:rPr>
                          <w:t>25</w:t>
                        </w:r>
                      </w:p>
                      <w:p w14:paraId="0D951FF1" w14:textId="77777777" w:rsidR="003E76A9" w:rsidRDefault="00AF0012">
                        <w:pPr>
                          <w:spacing w:before="14"/>
                          <w:rPr>
                            <w:rFonts w:ascii="Calibri"/>
                            <w:sz w:val="10"/>
                          </w:rPr>
                        </w:pPr>
                        <w:r>
                          <w:rPr>
                            <w:rFonts w:ascii="Calibri"/>
                            <w:color w:val="231F20"/>
                            <w:sz w:val="10"/>
                          </w:rPr>
                          <w:t>25-</w:t>
                        </w:r>
                        <w:r>
                          <w:rPr>
                            <w:rFonts w:ascii="Calibri"/>
                            <w:color w:val="231F20"/>
                            <w:spacing w:val="-5"/>
                            <w:sz w:val="10"/>
                          </w:rPr>
                          <w:t>34</w:t>
                        </w:r>
                      </w:p>
                      <w:p w14:paraId="0D951FF2" w14:textId="77777777" w:rsidR="003E76A9" w:rsidRDefault="00AF0012">
                        <w:pPr>
                          <w:spacing w:before="14"/>
                          <w:rPr>
                            <w:rFonts w:ascii="Calibri"/>
                            <w:sz w:val="10"/>
                          </w:rPr>
                        </w:pPr>
                        <w:r>
                          <w:rPr>
                            <w:rFonts w:ascii="Calibri"/>
                            <w:color w:val="231F20"/>
                            <w:sz w:val="10"/>
                          </w:rPr>
                          <w:t>35-</w:t>
                        </w:r>
                        <w:r>
                          <w:rPr>
                            <w:rFonts w:ascii="Calibri"/>
                            <w:color w:val="231F20"/>
                            <w:spacing w:val="-5"/>
                            <w:sz w:val="10"/>
                          </w:rPr>
                          <w:t>44</w:t>
                        </w:r>
                      </w:p>
                      <w:p w14:paraId="0D951FF3" w14:textId="77777777" w:rsidR="003E76A9" w:rsidRDefault="00AF0012">
                        <w:pPr>
                          <w:spacing w:before="14"/>
                          <w:rPr>
                            <w:rFonts w:ascii="Calibri"/>
                            <w:sz w:val="10"/>
                          </w:rPr>
                        </w:pPr>
                        <w:r>
                          <w:rPr>
                            <w:rFonts w:ascii="Calibri"/>
                            <w:color w:val="231F20"/>
                            <w:sz w:val="10"/>
                          </w:rPr>
                          <w:t>45-</w:t>
                        </w:r>
                        <w:r>
                          <w:rPr>
                            <w:rFonts w:ascii="Calibri"/>
                            <w:color w:val="231F20"/>
                            <w:spacing w:val="-5"/>
                            <w:sz w:val="10"/>
                          </w:rPr>
                          <w:t>54</w:t>
                        </w:r>
                      </w:p>
                      <w:p w14:paraId="0D951FF4" w14:textId="77777777" w:rsidR="003E76A9" w:rsidRDefault="00AF0012">
                        <w:pPr>
                          <w:spacing w:before="14"/>
                          <w:rPr>
                            <w:rFonts w:ascii="Calibri"/>
                            <w:sz w:val="10"/>
                          </w:rPr>
                        </w:pPr>
                        <w:r>
                          <w:rPr>
                            <w:rFonts w:ascii="Calibri"/>
                            <w:color w:val="231F20"/>
                            <w:sz w:val="10"/>
                          </w:rPr>
                          <w:t>55-</w:t>
                        </w:r>
                        <w:r>
                          <w:rPr>
                            <w:rFonts w:ascii="Calibri"/>
                            <w:color w:val="231F20"/>
                            <w:spacing w:val="-5"/>
                            <w:sz w:val="10"/>
                          </w:rPr>
                          <w:t>64</w:t>
                        </w:r>
                      </w:p>
                      <w:p w14:paraId="0D951FF5" w14:textId="77777777" w:rsidR="003E76A9" w:rsidRDefault="00AF0012">
                        <w:pPr>
                          <w:spacing w:before="13" w:line="121" w:lineRule="exact"/>
                          <w:rPr>
                            <w:rFonts w:ascii="Calibri"/>
                            <w:sz w:val="10"/>
                          </w:rPr>
                        </w:pPr>
                        <w:r>
                          <w:rPr>
                            <w:rFonts w:ascii="Calibri"/>
                            <w:color w:val="231F20"/>
                            <w:spacing w:val="-5"/>
                            <w:sz w:val="10"/>
                          </w:rPr>
                          <w:t>65+</w:t>
                        </w:r>
                      </w:p>
                    </w:txbxContent>
                  </v:textbox>
                </v:shape>
                <v:shape id="Textbox 711" o:spid="_x0000_s1115" type="#_x0000_t202" style="position:absolute;left:18931;top:9448;width:457;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" filled="f" stroked="f">
                  <v:textbox inset="0,0,0,0">
                    <w:txbxContent>
                      <w:p w14:paraId="0D951FF6" w14:textId="77777777" w:rsidR="003E76A9" w:rsidRDefault="00AF0012">
                        <w:pPr>
                          <w:spacing w:line="103" w:lineRule="exact"/>
                          <w:ind w:left="10"/>
                          <w:rPr>
                            <w:rFonts w:ascii="Calibri"/>
                            <w:sz w:val="10"/>
                          </w:rPr>
                        </w:pPr>
                        <w:r>
                          <w:rPr>
                            <w:rFonts w:ascii="Calibri"/>
                            <w:color w:val="231F20"/>
                            <w:w w:val="101"/>
                            <w:sz w:val="10"/>
                          </w:rPr>
                          <w:t>-</w:t>
                        </w:r>
                      </w:p>
                      <w:p w14:paraId="0D951FF7" w14:textId="77777777" w:rsidR="003E76A9" w:rsidRDefault="00AF0012">
                        <w:pPr>
                          <w:spacing w:before="13"/>
                          <w:rPr>
                            <w:rFonts w:ascii="Calibri"/>
                            <w:sz w:val="10"/>
                          </w:rPr>
                        </w:pPr>
                        <w:r>
                          <w:rPr>
                            <w:rFonts w:ascii="Calibri"/>
                            <w:color w:val="231F20"/>
                            <w:w w:val="101"/>
                            <w:sz w:val="10"/>
                          </w:rPr>
                          <w:t>4</w:t>
                        </w:r>
                      </w:p>
                      <w:p w14:paraId="0D951FF8" w14:textId="77777777" w:rsidR="003E76A9" w:rsidRDefault="00AF0012">
                        <w:pPr>
                          <w:spacing w:before="14"/>
                          <w:rPr>
                            <w:rFonts w:ascii="Calibri"/>
                            <w:sz w:val="10"/>
                          </w:rPr>
                        </w:pPr>
                        <w:r>
                          <w:rPr>
                            <w:rFonts w:ascii="Calibri"/>
                            <w:color w:val="231F20"/>
                            <w:w w:val="101"/>
                            <w:sz w:val="10"/>
                          </w:rPr>
                          <w:t>8</w:t>
                        </w:r>
                      </w:p>
                      <w:p w14:paraId="0D951FF9" w14:textId="77777777" w:rsidR="003E76A9" w:rsidRDefault="00AF0012">
                        <w:pPr>
                          <w:spacing w:before="14"/>
                          <w:rPr>
                            <w:rFonts w:ascii="Calibri"/>
                            <w:sz w:val="10"/>
                          </w:rPr>
                        </w:pPr>
                        <w:r>
                          <w:rPr>
                            <w:rFonts w:ascii="Calibri"/>
                            <w:color w:val="231F20"/>
                            <w:w w:val="101"/>
                            <w:sz w:val="10"/>
                          </w:rPr>
                          <w:t>4</w:t>
                        </w:r>
                      </w:p>
                      <w:p w14:paraId="0D951FFA" w14:textId="77777777" w:rsidR="003E76A9" w:rsidRDefault="00AF0012">
                        <w:pPr>
                          <w:spacing w:before="14"/>
                          <w:rPr>
                            <w:rFonts w:ascii="Calibri"/>
                            <w:sz w:val="10"/>
                          </w:rPr>
                        </w:pPr>
                        <w:r>
                          <w:rPr>
                            <w:rFonts w:ascii="Calibri"/>
                            <w:color w:val="231F20"/>
                            <w:w w:val="101"/>
                            <w:sz w:val="10"/>
                          </w:rPr>
                          <w:t>8</w:t>
                        </w:r>
                      </w:p>
                      <w:p w14:paraId="0D951FFB" w14:textId="77777777" w:rsidR="003E76A9" w:rsidRDefault="00AF0012">
                        <w:pPr>
                          <w:spacing w:before="14" w:line="121" w:lineRule="exact"/>
                          <w:rPr>
                            <w:rFonts w:ascii="Calibri"/>
                            <w:sz w:val="10"/>
                          </w:rPr>
                        </w:pPr>
                        <w:r>
                          <w:rPr>
                            <w:rFonts w:ascii="Calibri"/>
                            <w:color w:val="231F20"/>
                            <w:w w:val="101"/>
                            <w:sz w:val="10"/>
                          </w:rPr>
                          <w:t>1</w:t>
                        </w:r>
                      </w:p>
                    </w:txbxContent>
                  </v:textbox>
                </v:shape>
                <v:shape id="Textbox 712" o:spid="_x0000_s1116" type="#_x0000_t202" style="position:absolute;left:21801;top:9448;width:953;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" filled="f" stroked="f">
                  <v:textbox inset="0,0,0,0">
                    <w:txbxContent>
                      <w:p w14:paraId="0D951FFC" w14:textId="77777777" w:rsidR="003E76A9" w:rsidRDefault="00AF0012">
                        <w:pPr>
                          <w:spacing w:line="103" w:lineRule="exact"/>
                          <w:ind w:left="49"/>
                          <w:rPr>
                            <w:rFonts w:ascii="Calibri"/>
                            <w:sz w:val="10"/>
                          </w:rPr>
                        </w:pPr>
                        <w:r>
                          <w:rPr>
                            <w:rFonts w:ascii="Calibri"/>
                            <w:color w:val="231F20"/>
                            <w:w w:val="101"/>
                            <w:sz w:val="10"/>
                          </w:rPr>
                          <w:t>-</w:t>
                        </w:r>
                      </w:p>
                      <w:p w14:paraId="0D951FFD" w14:textId="77777777" w:rsidR="003E76A9" w:rsidRDefault="00AF0012">
                        <w:pPr>
                          <w:spacing w:before="13"/>
                          <w:rPr>
                            <w:rFonts w:ascii="Calibri"/>
                            <w:sz w:val="10"/>
                          </w:rPr>
                        </w:pPr>
                        <w:r>
                          <w:rPr>
                            <w:rFonts w:ascii="Calibri"/>
                            <w:color w:val="231F20"/>
                            <w:spacing w:val="-5"/>
                            <w:sz w:val="10"/>
                          </w:rPr>
                          <w:t>4.0</w:t>
                        </w:r>
                      </w:p>
                      <w:p w14:paraId="0D951FFE" w14:textId="77777777" w:rsidR="003E76A9" w:rsidRDefault="00AF0012">
                        <w:pPr>
                          <w:spacing w:before="14"/>
                          <w:rPr>
                            <w:rFonts w:ascii="Calibri"/>
                            <w:sz w:val="10"/>
                          </w:rPr>
                        </w:pPr>
                        <w:r>
                          <w:rPr>
                            <w:rFonts w:ascii="Calibri"/>
                            <w:color w:val="231F20"/>
                            <w:spacing w:val="-5"/>
                            <w:sz w:val="10"/>
                          </w:rPr>
                          <w:t>7.6</w:t>
                        </w:r>
                      </w:p>
                      <w:p w14:paraId="0D951FFF" w14:textId="77777777" w:rsidR="003E76A9" w:rsidRDefault="00AF0012">
                        <w:pPr>
                          <w:spacing w:before="14"/>
                          <w:rPr>
                            <w:rFonts w:ascii="Calibri"/>
                            <w:sz w:val="10"/>
                          </w:rPr>
                        </w:pPr>
                        <w:r>
                          <w:rPr>
                            <w:rFonts w:ascii="Calibri"/>
                            <w:color w:val="231F20"/>
                            <w:spacing w:val="-5"/>
                            <w:sz w:val="10"/>
                          </w:rPr>
                          <w:t>4.0</w:t>
                        </w:r>
                      </w:p>
                      <w:p w14:paraId="0D952000" w14:textId="77777777" w:rsidR="003E76A9" w:rsidRDefault="00AF0012">
                        <w:pPr>
                          <w:spacing w:before="14"/>
                          <w:rPr>
                            <w:rFonts w:ascii="Calibri"/>
                            <w:sz w:val="10"/>
                          </w:rPr>
                        </w:pPr>
                        <w:r>
                          <w:rPr>
                            <w:rFonts w:ascii="Calibri"/>
                            <w:color w:val="231F20"/>
                            <w:spacing w:val="-5"/>
                            <w:sz w:val="10"/>
                          </w:rPr>
                          <w:t>8.0</w:t>
                        </w:r>
                      </w:p>
                      <w:p w14:paraId="0D952001" w14:textId="77777777" w:rsidR="003E76A9" w:rsidRDefault="00AF0012">
                        <w:pPr>
                          <w:spacing w:before="14" w:line="121" w:lineRule="exact"/>
                          <w:rPr>
                            <w:rFonts w:ascii="Calibri"/>
                            <w:sz w:val="10"/>
                          </w:rPr>
                        </w:pPr>
                        <w:r>
                          <w:rPr>
                            <w:rFonts w:ascii="Calibri"/>
                            <w:color w:val="231F20"/>
                            <w:spacing w:val="-5"/>
                            <w:sz w:val="10"/>
                          </w:rPr>
                          <w:t>1.0</w:t>
                        </w:r>
                      </w:p>
                    </w:txbxContent>
                  </v:textbox>
                </v:shape>
                <v:shape id="Textbox 713" o:spid="_x0000_s1117" type="#_x0000_t202" style="position:absolute;left:25512;top:9448;width:457;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pu9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op6bvcYAAADcAAAA&#10;DwAAAAAAAAAAAAAAAAAHAgAAZHJzL2Rvd25yZXYueG1sUEsFBgAAAAADAAMAtwAAAPoCAAAAAA==&#10;" filled="f" stroked="f">
                  <v:textbox inset="0,0,0,0">
                    <w:txbxContent>
                      <w:p w14:paraId="0D952002" w14:textId="77777777" w:rsidR="003E76A9" w:rsidRDefault="00AF0012">
                        <w:pPr>
                          <w:spacing w:line="103" w:lineRule="exact"/>
                          <w:ind w:left="10"/>
                          <w:rPr>
                            <w:rFonts w:ascii="Calibri"/>
                            <w:sz w:val="10"/>
                          </w:rPr>
                        </w:pPr>
                        <w:r>
                          <w:rPr>
                            <w:rFonts w:ascii="Calibri"/>
                            <w:color w:val="231F20"/>
                            <w:w w:val="101"/>
                            <w:sz w:val="10"/>
                          </w:rPr>
                          <w:t>-</w:t>
                        </w:r>
                      </w:p>
                      <w:p w14:paraId="0D952003" w14:textId="77777777" w:rsidR="003E76A9" w:rsidRDefault="00AF0012">
                        <w:pPr>
                          <w:spacing w:before="13"/>
                          <w:rPr>
                            <w:rFonts w:ascii="Calibri"/>
                            <w:sz w:val="10"/>
                          </w:rPr>
                        </w:pPr>
                        <w:r>
                          <w:rPr>
                            <w:rFonts w:ascii="Calibri"/>
                            <w:color w:val="231F20"/>
                            <w:w w:val="101"/>
                            <w:sz w:val="10"/>
                          </w:rPr>
                          <w:t>4</w:t>
                        </w:r>
                      </w:p>
                      <w:p w14:paraId="0D952004" w14:textId="77777777" w:rsidR="003E76A9" w:rsidRDefault="00AF0012">
                        <w:pPr>
                          <w:spacing w:before="14"/>
                          <w:rPr>
                            <w:rFonts w:ascii="Calibri"/>
                            <w:sz w:val="10"/>
                          </w:rPr>
                        </w:pPr>
                        <w:r>
                          <w:rPr>
                            <w:rFonts w:ascii="Calibri"/>
                            <w:color w:val="231F20"/>
                            <w:w w:val="101"/>
                            <w:sz w:val="10"/>
                          </w:rPr>
                          <w:t>6</w:t>
                        </w:r>
                      </w:p>
                      <w:p w14:paraId="0D952005" w14:textId="77777777" w:rsidR="003E76A9" w:rsidRDefault="00AF0012">
                        <w:pPr>
                          <w:spacing w:before="14"/>
                          <w:rPr>
                            <w:rFonts w:ascii="Calibri"/>
                            <w:sz w:val="10"/>
                          </w:rPr>
                        </w:pPr>
                        <w:r>
                          <w:rPr>
                            <w:rFonts w:ascii="Calibri"/>
                            <w:color w:val="231F20"/>
                            <w:w w:val="101"/>
                            <w:sz w:val="10"/>
                          </w:rPr>
                          <w:t>4</w:t>
                        </w:r>
                      </w:p>
                      <w:p w14:paraId="0D952006" w14:textId="77777777" w:rsidR="003E76A9" w:rsidRDefault="00AF0012">
                        <w:pPr>
                          <w:spacing w:before="14"/>
                          <w:rPr>
                            <w:rFonts w:ascii="Calibri"/>
                            <w:sz w:val="10"/>
                          </w:rPr>
                        </w:pPr>
                        <w:r>
                          <w:rPr>
                            <w:rFonts w:ascii="Calibri"/>
                            <w:color w:val="231F20"/>
                            <w:w w:val="101"/>
                            <w:sz w:val="10"/>
                          </w:rPr>
                          <w:t>7</w:t>
                        </w:r>
                      </w:p>
                      <w:p w14:paraId="0D952007" w14:textId="77777777" w:rsidR="003E76A9" w:rsidRDefault="00AF0012">
                        <w:pPr>
                          <w:spacing w:before="14" w:line="121" w:lineRule="exact"/>
                          <w:rPr>
                            <w:rFonts w:ascii="Calibri"/>
                            <w:sz w:val="10"/>
                          </w:rPr>
                        </w:pPr>
                        <w:r>
                          <w:rPr>
                            <w:rFonts w:ascii="Calibri"/>
                            <w:color w:val="231F20"/>
                            <w:w w:val="101"/>
                            <w:sz w:val="10"/>
                          </w:rPr>
                          <w:t>1</w:t>
                        </w:r>
                      </w:p>
                    </w:txbxContent>
                  </v:textbox>
                </v:shape>
                <v:shape id="Textbox 714" o:spid="_x0000_s1118" type="#_x0000_t202" style="position:absolute;left:29934;top:9448;width:457;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PJ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LXcDycYAAADcAAAA&#10;DwAAAAAAAAAAAAAAAAAHAgAAZHJzL2Rvd25yZXYueG1sUEsFBgAAAAADAAMAtwAAAPoCAAAAAA==&#10;" filled="f" stroked="f">
                  <v:textbox inset="0,0,0,0">
                    <w:txbxContent>
                      <w:p w14:paraId="0D952008" w14:textId="77777777" w:rsidR="003E76A9" w:rsidRDefault="00AF0012">
                        <w:pPr>
                          <w:spacing w:line="103" w:lineRule="exact"/>
                          <w:ind w:left="10"/>
                          <w:rPr>
                            <w:rFonts w:ascii="Calibri"/>
                            <w:sz w:val="10"/>
                          </w:rPr>
                        </w:pPr>
                        <w:r>
                          <w:rPr>
                            <w:rFonts w:ascii="Calibri"/>
                            <w:color w:val="231F20"/>
                            <w:w w:val="101"/>
                            <w:sz w:val="10"/>
                          </w:rPr>
                          <w:t>-</w:t>
                        </w:r>
                      </w:p>
                      <w:p w14:paraId="0D952009" w14:textId="77777777" w:rsidR="003E76A9" w:rsidRDefault="00AF0012">
                        <w:pPr>
                          <w:spacing w:before="13" w:line="266" w:lineRule="auto"/>
                          <w:ind w:right="11" w:firstLine="10"/>
                          <w:rPr>
                            <w:rFonts w:ascii="Calibri"/>
                            <w:sz w:val="10"/>
                          </w:rPr>
                        </w:pPr>
                        <w:r>
                          <w:rPr>
                            <w:rFonts w:ascii="Calibri"/>
                            <w:color w:val="231F20"/>
                            <w:spacing w:val="-10"/>
                            <w:sz w:val="10"/>
                          </w:rPr>
                          <w:t>-</w:t>
                        </w:r>
                        <w:r>
                          <w:rPr>
                            <w:rFonts w:ascii="Calibri"/>
                            <w:color w:val="231F20"/>
                            <w:spacing w:val="40"/>
                            <w:sz w:val="10"/>
                          </w:rPr>
                          <w:t xml:space="preserve"> </w:t>
                        </w:r>
                        <w:r>
                          <w:rPr>
                            <w:rFonts w:ascii="Calibri"/>
                            <w:color w:val="231F20"/>
                            <w:spacing w:val="-10"/>
                            <w:sz w:val="10"/>
                          </w:rPr>
                          <w:t>1</w:t>
                        </w:r>
                      </w:p>
                      <w:p w14:paraId="0D95200A" w14:textId="77777777" w:rsidR="003E76A9" w:rsidRDefault="00AF0012">
                        <w:pPr>
                          <w:spacing w:before="1"/>
                          <w:ind w:left="10"/>
                          <w:rPr>
                            <w:rFonts w:ascii="Calibri"/>
                            <w:sz w:val="10"/>
                          </w:rPr>
                        </w:pPr>
                        <w:r>
                          <w:rPr>
                            <w:rFonts w:ascii="Calibri"/>
                            <w:color w:val="231F20"/>
                            <w:w w:val="101"/>
                            <w:sz w:val="10"/>
                          </w:rPr>
                          <w:t>-</w:t>
                        </w:r>
                      </w:p>
                      <w:p w14:paraId="0D95200B" w14:textId="77777777" w:rsidR="003E76A9" w:rsidRDefault="00AF0012">
                        <w:pPr>
                          <w:spacing w:before="14"/>
                          <w:ind w:left="10"/>
                          <w:rPr>
                            <w:rFonts w:ascii="Calibri"/>
                            <w:sz w:val="10"/>
                          </w:rPr>
                        </w:pPr>
                        <w:r>
                          <w:rPr>
                            <w:rFonts w:ascii="Calibri"/>
                            <w:color w:val="231F20"/>
                            <w:w w:val="101"/>
                            <w:sz w:val="10"/>
                          </w:rPr>
                          <w:t>-</w:t>
                        </w:r>
                      </w:p>
                      <w:p w14:paraId="0D95200C" w14:textId="77777777" w:rsidR="003E76A9" w:rsidRDefault="00AF0012">
                        <w:pPr>
                          <w:spacing w:before="14" w:line="121" w:lineRule="exact"/>
                          <w:ind w:left="10"/>
                          <w:rPr>
                            <w:rFonts w:ascii="Calibri"/>
                            <w:sz w:val="10"/>
                          </w:rPr>
                        </w:pPr>
                        <w:r>
                          <w:rPr>
                            <w:rFonts w:ascii="Calibri"/>
                            <w:color w:val="231F20"/>
                            <w:w w:val="101"/>
                            <w:sz w:val="10"/>
                          </w:rPr>
                          <w:t>-</w:t>
                        </w:r>
                      </w:p>
                    </w:txbxContent>
                  </v:textbox>
                </v:shape>
                <v:shape id="Textbox 715" o:spid="_x0000_s1119" type="#_x0000_t202" style="position:absolute;left:33084;top:9448;width:953;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ZS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QjumUsYAAADcAAAA&#10;DwAAAAAAAAAAAAAAAAAHAgAAZHJzL2Rvd25yZXYueG1sUEsFBgAAAAADAAMAtwAAAPoCAAAAAA==&#10;" filled="f" stroked="f">
                  <v:textbox inset="0,0,0,0">
                    <w:txbxContent>
                      <w:p w14:paraId="0D95200D" w14:textId="77777777" w:rsidR="003E76A9" w:rsidRDefault="00AF0012">
                        <w:pPr>
                          <w:spacing w:line="103" w:lineRule="exact"/>
                          <w:ind w:left="49"/>
                          <w:rPr>
                            <w:rFonts w:ascii="Calibri"/>
                            <w:sz w:val="10"/>
                          </w:rPr>
                        </w:pPr>
                        <w:r>
                          <w:rPr>
                            <w:rFonts w:ascii="Calibri"/>
                            <w:color w:val="231F20"/>
                            <w:w w:val="101"/>
                            <w:sz w:val="10"/>
                          </w:rPr>
                          <w:t>-</w:t>
                        </w:r>
                      </w:p>
                      <w:p w14:paraId="0D95200E" w14:textId="77777777" w:rsidR="003E76A9" w:rsidRDefault="00AF0012">
                        <w:pPr>
                          <w:spacing w:before="13"/>
                          <w:rPr>
                            <w:rFonts w:ascii="Calibri"/>
                            <w:sz w:val="10"/>
                          </w:rPr>
                        </w:pPr>
                        <w:r>
                          <w:rPr>
                            <w:rFonts w:ascii="Calibri"/>
                            <w:color w:val="231F20"/>
                            <w:spacing w:val="-5"/>
                            <w:sz w:val="10"/>
                          </w:rPr>
                          <w:t>4.0</w:t>
                        </w:r>
                      </w:p>
                      <w:p w14:paraId="0D95200F" w14:textId="77777777" w:rsidR="003E76A9" w:rsidRDefault="00AF0012">
                        <w:pPr>
                          <w:spacing w:before="14"/>
                          <w:rPr>
                            <w:rFonts w:ascii="Calibri"/>
                            <w:sz w:val="10"/>
                          </w:rPr>
                        </w:pPr>
                        <w:r>
                          <w:rPr>
                            <w:rFonts w:ascii="Calibri"/>
                            <w:color w:val="231F20"/>
                            <w:spacing w:val="-5"/>
                            <w:sz w:val="10"/>
                          </w:rPr>
                          <w:t>6.6</w:t>
                        </w:r>
                      </w:p>
                      <w:p w14:paraId="0D952010" w14:textId="77777777" w:rsidR="003E76A9" w:rsidRDefault="00AF0012">
                        <w:pPr>
                          <w:spacing w:before="14"/>
                          <w:rPr>
                            <w:rFonts w:ascii="Calibri"/>
                            <w:sz w:val="10"/>
                          </w:rPr>
                        </w:pPr>
                        <w:r>
                          <w:rPr>
                            <w:rFonts w:ascii="Calibri"/>
                            <w:color w:val="231F20"/>
                            <w:spacing w:val="-5"/>
                            <w:sz w:val="10"/>
                          </w:rPr>
                          <w:t>4.0</w:t>
                        </w:r>
                      </w:p>
                      <w:p w14:paraId="0D952011" w14:textId="77777777" w:rsidR="003E76A9" w:rsidRDefault="00AF0012">
                        <w:pPr>
                          <w:spacing w:before="14"/>
                          <w:rPr>
                            <w:rFonts w:ascii="Calibri"/>
                            <w:sz w:val="10"/>
                          </w:rPr>
                        </w:pPr>
                        <w:r>
                          <w:rPr>
                            <w:rFonts w:ascii="Calibri"/>
                            <w:color w:val="231F20"/>
                            <w:spacing w:val="-5"/>
                            <w:sz w:val="10"/>
                          </w:rPr>
                          <w:t>7.0</w:t>
                        </w:r>
                      </w:p>
                      <w:p w14:paraId="0D952012" w14:textId="77777777" w:rsidR="003E76A9" w:rsidRDefault="00AF0012">
                        <w:pPr>
                          <w:spacing w:before="14" w:line="121" w:lineRule="exact"/>
                          <w:rPr>
                            <w:rFonts w:ascii="Calibri"/>
                            <w:sz w:val="10"/>
                          </w:rPr>
                        </w:pPr>
                        <w:r>
                          <w:rPr>
                            <w:rFonts w:ascii="Calibri"/>
                            <w:color w:val="231F20"/>
                            <w:spacing w:val="-5"/>
                            <w:sz w:val="10"/>
                          </w:rPr>
                          <w:t>1.0</w:t>
                        </w:r>
                      </w:p>
                    </w:txbxContent>
                  </v:textbox>
                </v:shape>
                <v:shape id="Textbox 716" o:spid="_x0000_s1120" type="#_x0000_t202" style="position:absolute;left:36170;top:9448;width:457;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" filled="f" stroked="f">
                  <v:textbox inset="0,0,0,0">
                    <w:txbxContent>
                      <w:p w14:paraId="0D952013" w14:textId="77777777" w:rsidR="003E76A9" w:rsidRDefault="00AF0012">
                        <w:pPr>
                          <w:spacing w:line="103" w:lineRule="exact"/>
                          <w:ind w:left="10"/>
                          <w:rPr>
                            <w:rFonts w:ascii="Calibri"/>
                            <w:sz w:val="10"/>
                          </w:rPr>
                        </w:pPr>
                        <w:r>
                          <w:rPr>
                            <w:rFonts w:ascii="Calibri"/>
                            <w:color w:val="231F20"/>
                            <w:w w:val="101"/>
                            <w:sz w:val="10"/>
                          </w:rPr>
                          <w:t>-</w:t>
                        </w:r>
                      </w:p>
                      <w:p w14:paraId="0D952014" w14:textId="77777777" w:rsidR="003E76A9" w:rsidRDefault="00AF0012">
                        <w:pPr>
                          <w:spacing w:before="13" w:line="266" w:lineRule="auto"/>
                          <w:ind w:right="11" w:firstLine="10"/>
                          <w:rPr>
                            <w:rFonts w:ascii="Calibri"/>
                            <w:sz w:val="10"/>
                          </w:rPr>
                        </w:pPr>
                        <w:r>
                          <w:rPr>
                            <w:rFonts w:ascii="Calibri"/>
                            <w:color w:val="231F20"/>
                            <w:spacing w:val="-10"/>
                            <w:sz w:val="10"/>
                          </w:rPr>
                          <w:t>-</w:t>
                        </w:r>
                        <w:r>
                          <w:rPr>
                            <w:rFonts w:ascii="Calibri"/>
                            <w:color w:val="231F20"/>
                            <w:spacing w:val="40"/>
                            <w:sz w:val="10"/>
                          </w:rPr>
                          <w:t xml:space="preserve"> </w:t>
                        </w:r>
                        <w:r>
                          <w:rPr>
                            <w:rFonts w:ascii="Calibri"/>
                            <w:color w:val="231F20"/>
                            <w:spacing w:val="-10"/>
                            <w:sz w:val="10"/>
                          </w:rPr>
                          <w:t>1</w:t>
                        </w:r>
                      </w:p>
                      <w:p w14:paraId="0D952015" w14:textId="77777777" w:rsidR="003E76A9" w:rsidRDefault="00AF0012">
                        <w:pPr>
                          <w:spacing w:before="1" w:line="266" w:lineRule="auto"/>
                          <w:ind w:right="11" w:firstLine="10"/>
                          <w:rPr>
                            <w:rFonts w:ascii="Calibri"/>
                            <w:sz w:val="10"/>
                          </w:rPr>
                        </w:pPr>
                        <w:r>
                          <w:rPr>
                            <w:rFonts w:ascii="Calibri"/>
                            <w:color w:val="231F20"/>
                            <w:spacing w:val="-10"/>
                            <w:sz w:val="10"/>
                          </w:rPr>
                          <w:t>-</w:t>
                        </w:r>
                        <w:r>
                          <w:rPr>
                            <w:rFonts w:ascii="Calibri"/>
                            <w:color w:val="231F20"/>
                            <w:spacing w:val="40"/>
                            <w:sz w:val="10"/>
                          </w:rPr>
                          <w:t xml:space="preserve"> </w:t>
                        </w:r>
                        <w:r>
                          <w:rPr>
                            <w:rFonts w:ascii="Calibri"/>
                            <w:color w:val="231F20"/>
                            <w:spacing w:val="-10"/>
                            <w:sz w:val="10"/>
                          </w:rPr>
                          <w:t>1</w:t>
                        </w:r>
                      </w:p>
                      <w:p w14:paraId="0D952016" w14:textId="77777777" w:rsidR="003E76A9" w:rsidRDefault="00AF0012">
                        <w:pPr>
                          <w:spacing w:before="1" w:line="121" w:lineRule="exact"/>
                          <w:ind w:left="10"/>
                          <w:rPr>
                            <w:rFonts w:ascii="Calibri"/>
                            <w:sz w:val="10"/>
                          </w:rPr>
                        </w:pPr>
                        <w:r>
                          <w:rPr>
                            <w:rFonts w:ascii="Calibri"/>
                            <w:color w:val="231F20"/>
                            <w:w w:val="101"/>
                            <w:sz w:val="10"/>
                          </w:rPr>
                          <w:t>-</w:t>
                        </w:r>
                      </w:p>
                    </w:txbxContent>
                  </v:textbox>
                </v:shape>
                <v:shape id="Textbox 717" o:spid="_x0000_s1121" type="#_x0000_t202" style="position:absolute;left:39255;top:9448;width:952;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0D952017" w14:textId="77777777" w:rsidR="003E76A9" w:rsidRDefault="00AF0012">
                        <w:pPr>
                          <w:spacing w:line="103" w:lineRule="exact"/>
                          <w:ind w:left="49"/>
                          <w:rPr>
                            <w:rFonts w:ascii="Calibri"/>
                            <w:sz w:val="10"/>
                          </w:rPr>
                        </w:pPr>
                        <w:r>
                          <w:rPr>
                            <w:rFonts w:ascii="Calibri"/>
                            <w:color w:val="231F20"/>
                            <w:w w:val="101"/>
                            <w:sz w:val="10"/>
                          </w:rPr>
                          <w:t>-</w:t>
                        </w:r>
                      </w:p>
                      <w:p w14:paraId="0D952018" w14:textId="77777777" w:rsidR="003E76A9" w:rsidRDefault="00AF0012">
                        <w:pPr>
                          <w:spacing w:before="13"/>
                          <w:ind w:left="49"/>
                          <w:rPr>
                            <w:rFonts w:ascii="Calibri"/>
                            <w:sz w:val="10"/>
                          </w:rPr>
                        </w:pPr>
                        <w:r>
                          <w:rPr>
                            <w:rFonts w:ascii="Calibri"/>
                            <w:color w:val="231F20"/>
                            <w:w w:val="101"/>
                            <w:sz w:val="10"/>
                          </w:rPr>
                          <w:t>-</w:t>
                        </w:r>
                      </w:p>
                      <w:p w14:paraId="0D952019" w14:textId="77777777" w:rsidR="003E76A9" w:rsidRDefault="00AF0012">
                        <w:pPr>
                          <w:spacing w:before="14"/>
                          <w:rPr>
                            <w:rFonts w:ascii="Calibri"/>
                            <w:sz w:val="10"/>
                          </w:rPr>
                        </w:pPr>
                        <w:r>
                          <w:rPr>
                            <w:rFonts w:ascii="Calibri"/>
                            <w:color w:val="231F20"/>
                            <w:spacing w:val="-5"/>
                            <w:sz w:val="10"/>
                          </w:rPr>
                          <w:t>1.0</w:t>
                        </w:r>
                      </w:p>
                      <w:p w14:paraId="0D95201A" w14:textId="77777777" w:rsidR="003E76A9" w:rsidRDefault="00AF0012">
                        <w:pPr>
                          <w:spacing w:before="14"/>
                          <w:ind w:left="49"/>
                          <w:rPr>
                            <w:rFonts w:ascii="Calibri"/>
                            <w:sz w:val="10"/>
                          </w:rPr>
                        </w:pPr>
                        <w:r>
                          <w:rPr>
                            <w:rFonts w:ascii="Calibri"/>
                            <w:color w:val="231F20"/>
                            <w:w w:val="101"/>
                            <w:sz w:val="10"/>
                          </w:rPr>
                          <w:t>-</w:t>
                        </w:r>
                      </w:p>
                      <w:p w14:paraId="0D95201B" w14:textId="77777777" w:rsidR="003E76A9" w:rsidRDefault="00AF0012">
                        <w:pPr>
                          <w:spacing w:before="14"/>
                          <w:rPr>
                            <w:rFonts w:ascii="Calibri"/>
                            <w:sz w:val="10"/>
                          </w:rPr>
                        </w:pPr>
                        <w:r>
                          <w:rPr>
                            <w:rFonts w:ascii="Calibri"/>
                            <w:color w:val="231F20"/>
                            <w:spacing w:val="-5"/>
                            <w:sz w:val="10"/>
                          </w:rPr>
                          <w:t>1.0</w:t>
                        </w:r>
                      </w:p>
                      <w:p w14:paraId="0D95201C" w14:textId="77777777" w:rsidR="003E76A9" w:rsidRDefault="00AF0012">
                        <w:pPr>
                          <w:spacing w:before="14" w:line="121" w:lineRule="exact"/>
                          <w:ind w:left="49"/>
                          <w:rPr>
                            <w:rFonts w:ascii="Calibri"/>
                            <w:sz w:val="10"/>
                          </w:rPr>
                        </w:pPr>
                        <w:r>
                          <w:rPr>
                            <w:rFonts w:ascii="Calibri"/>
                            <w:color w:val="231F20"/>
                            <w:w w:val="101"/>
                            <w:sz w:val="10"/>
                          </w:rPr>
                          <w:t>-</w:t>
                        </w:r>
                      </w:p>
                    </w:txbxContent>
                  </v:textbox>
                </v:shape>
                <v:shape id="Textbox 718" o:spid="_x0000_s1122" type="#_x0000_t202" style="position:absolute;left:42663;top:9448;width:457;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" filled="f" stroked="f">
                  <v:textbox inset="0,0,0,0">
                    <w:txbxContent>
                      <w:p w14:paraId="0D95201D" w14:textId="77777777" w:rsidR="003E76A9" w:rsidRDefault="00AF0012">
                        <w:pPr>
                          <w:spacing w:line="103" w:lineRule="exact"/>
                          <w:ind w:left="10"/>
                          <w:rPr>
                            <w:rFonts w:ascii="Calibri"/>
                            <w:sz w:val="10"/>
                          </w:rPr>
                        </w:pPr>
                        <w:r>
                          <w:rPr>
                            <w:rFonts w:ascii="Calibri"/>
                            <w:color w:val="231F20"/>
                            <w:w w:val="101"/>
                            <w:sz w:val="10"/>
                          </w:rPr>
                          <w:t>-</w:t>
                        </w:r>
                      </w:p>
                      <w:p w14:paraId="0D95201E" w14:textId="77777777" w:rsidR="003E76A9" w:rsidRDefault="00AF0012">
                        <w:pPr>
                          <w:spacing w:before="13"/>
                          <w:rPr>
                            <w:rFonts w:ascii="Calibri"/>
                            <w:sz w:val="10"/>
                          </w:rPr>
                        </w:pPr>
                        <w:r>
                          <w:rPr>
                            <w:rFonts w:ascii="Calibri"/>
                            <w:color w:val="231F20"/>
                            <w:w w:val="101"/>
                            <w:sz w:val="10"/>
                          </w:rPr>
                          <w:t>1</w:t>
                        </w:r>
                      </w:p>
                      <w:p w14:paraId="0D95201F" w14:textId="77777777" w:rsidR="003E76A9" w:rsidRDefault="00AF0012">
                        <w:pPr>
                          <w:spacing w:before="14"/>
                          <w:rPr>
                            <w:rFonts w:ascii="Calibri"/>
                            <w:sz w:val="10"/>
                          </w:rPr>
                        </w:pPr>
                        <w:r>
                          <w:rPr>
                            <w:rFonts w:ascii="Calibri"/>
                            <w:color w:val="231F20"/>
                            <w:w w:val="101"/>
                            <w:sz w:val="10"/>
                          </w:rPr>
                          <w:t>4</w:t>
                        </w:r>
                      </w:p>
                      <w:p w14:paraId="0D952020" w14:textId="77777777" w:rsidR="003E76A9" w:rsidRDefault="00AF0012">
                        <w:pPr>
                          <w:spacing w:before="14"/>
                          <w:rPr>
                            <w:rFonts w:ascii="Calibri"/>
                            <w:sz w:val="10"/>
                          </w:rPr>
                        </w:pPr>
                        <w:r>
                          <w:rPr>
                            <w:rFonts w:ascii="Calibri"/>
                            <w:color w:val="231F20"/>
                            <w:w w:val="101"/>
                            <w:sz w:val="10"/>
                          </w:rPr>
                          <w:t>6</w:t>
                        </w:r>
                      </w:p>
                      <w:p w14:paraId="0D952021" w14:textId="77777777" w:rsidR="003E76A9" w:rsidRDefault="00AF0012">
                        <w:pPr>
                          <w:spacing w:before="14"/>
                          <w:rPr>
                            <w:rFonts w:ascii="Calibri"/>
                            <w:sz w:val="10"/>
                          </w:rPr>
                        </w:pPr>
                        <w:r>
                          <w:rPr>
                            <w:rFonts w:ascii="Calibri"/>
                            <w:color w:val="231F20"/>
                            <w:w w:val="101"/>
                            <w:sz w:val="10"/>
                          </w:rPr>
                          <w:t>6</w:t>
                        </w:r>
                      </w:p>
                      <w:p w14:paraId="0D952022" w14:textId="77777777" w:rsidR="003E76A9" w:rsidRDefault="00AF0012">
                        <w:pPr>
                          <w:spacing w:before="14" w:line="121" w:lineRule="exact"/>
                          <w:ind w:left="10"/>
                          <w:rPr>
                            <w:rFonts w:ascii="Calibri"/>
                            <w:sz w:val="10"/>
                          </w:rPr>
                        </w:pPr>
                        <w:r>
                          <w:rPr>
                            <w:rFonts w:ascii="Calibri"/>
                            <w:color w:val="231F20"/>
                            <w:w w:val="101"/>
                            <w:sz w:val="10"/>
                          </w:rPr>
                          <w:t>-</w:t>
                        </w:r>
                      </w:p>
                    </w:txbxContent>
                  </v:textbox>
                </v:shape>
                <v:shape id="Textbox 719" o:spid="_x0000_s1123" type="#_x0000_t202" style="position:absolute;left:45123;top:9448;width:952;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w:p w14:paraId="0D952023" w14:textId="77777777" w:rsidR="003E76A9" w:rsidRDefault="00AF0012">
                        <w:pPr>
                          <w:spacing w:line="103" w:lineRule="exact"/>
                          <w:ind w:left="49"/>
                          <w:rPr>
                            <w:rFonts w:ascii="Calibri"/>
                            <w:sz w:val="10"/>
                          </w:rPr>
                        </w:pPr>
                        <w:r>
                          <w:rPr>
                            <w:rFonts w:ascii="Calibri"/>
                            <w:color w:val="231F20"/>
                            <w:w w:val="101"/>
                            <w:sz w:val="10"/>
                          </w:rPr>
                          <w:t>-</w:t>
                        </w:r>
                      </w:p>
                      <w:p w14:paraId="0D952024" w14:textId="77777777" w:rsidR="003E76A9" w:rsidRDefault="00AF0012">
                        <w:pPr>
                          <w:spacing w:before="13"/>
                          <w:rPr>
                            <w:rFonts w:ascii="Calibri"/>
                            <w:sz w:val="10"/>
                          </w:rPr>
                        </w:pPr>
                        <w:r>
                          <w:rPr>
                            <w:rFonts w:ascii="Calibri"/>
                            <w:color w:val="231F20"/>
                            <w:spacing w:val="-5"/>
                            <w:sz w:val="10"/>
                          </w:rPr>
                          <w:t>1.0</w:t>
                        </w:r>
                      </w:p>
                      <w:p w14:paraId="0D952025" w14:textId="77777777" w:rsidR="003E76A9" w:rsidRDefault="00AF0012">
                        <w:pPr>
                          <w:spacing w:before="14"/>
                          <w:rPr>
                            <w:rFonts w:ascii="Calibri"/>
                            <w:sz w:val="10"/>
                          </w:rPr>
                        </w:pPr>
                        <w:r>
                          <w:rPr>
                            <w:rFonts w:ascii="Calibri"/>
                            <w:color w:val="231F20"/>
                            <w:spacing w:val="-5"/>
                            <w:sz w:val="10"/>
                          </w:rPr>
                          <w:t>4.0</w:t>
                        </w:r>
                      </w:p>
                      <w:p w14:paraId="0D952026" w14:textId="77777777" w:rsidR="003E76A9" w:rsidRDefault="00AF0012">
                        <w:pPr>
                          <w:spacing w:before="14"/>
                          <w:rPr>
                            <w:rFonts w:ascii="Calibri"/>
                            <w:sz w:val="10"/>
                          </w:rPr>
                        </w:pPr>
                        <w:r>
                          <w:rPr>
                            <w:rFonts w:ascii="Calibri"/>
                            <w:color w:val="231F20"/>
                            <w:spacing w:val="-5"/>
                            <w:sz w:val="10"/>
                          </w:rPr>
                          <w:t>6.0</w:t>
                        </w:r>
                      </w:p>
                      <w:p w14:paraId="0D952027" w14:textId="77777777" w:rsidR="003E76A9" w:rsidRDefault="00AF0012">
                        <w:pPr>
                          <w:spacing w:before="14"/>
                          <w:rPr>
                            <w:rFonts w:ascii="Calibri"/>
                            <w:sz w:val="10"/>
                          </w:rPr>
                        </w:pPr>
                        <w:r>
                          <w:rPr>
                            <w:rFonts w:ascii="Calibri"/>
                            <w:color w:val="231F20"/>
                            <w:spacing w:val="-5"/>
                            <w:sz w:val="10"/>
                          </w:rPr>
                          <w:t>6.0</w:t>
                        </w:r>
                      </w:p>
                      <w:p w14:paraId="0D952028" w14:textId="77777777" w:rsidR="003E76A9" w:rsidRDefault="00AF0012">
                        <w:pPr>
                          <w:spacing w:before="14" w:line="121" w:lineRule="exact"/>
                          <w:ind w:left="49"/>
                          <w:rPr>
                            <w:rFonts w:ascii="Calibri"/>
                            <w:sz w:val="10"/>
                          </w:rPr>
                        </w:pPr>
                        <w:r>
                          <w:rPr>
                            <w:rFonts w:ascii="Calibri"/>
                            <w:color w:val="231F20"/>
                            <w:w w:val="101"/>
                            <w:sz w:val="10"/>
                          </w:rPr>
                          <w:t>-</w:t>
                        </w:r>
                      </w:p>
                    </w:txbxContent>
                  </v:textbox>
                </v:shape>
                <v:shape id="Textbox 720" o:spid="_x0000_s1124" type="#_x0000_t202" style="position:absolute;left:48574;top:9448;width:458;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14:paraId="0D952029" w14:textId="77777777" w:rsidR="003E76A9" w:rsidRDefault="00AF0012">
                        <w:pPr>
                          <w:spacing w:line="103" w:lineRule="exact"/>
                          <w:ind w:left="10"/>
                          <w:rPr>
                            <w:rFonts w:ascii="Calibri"/>
                            <w:sz w:val="10"/>
                          </w:rPr>
                        </w:pPr>
                        <w:r>
                          <w:rPr>
                            <w:rFonts w:ascii="Calibri"/>
                            <w:color w:val="231F20"/>
                            <w:w w:val="101"/>
                            <w:sz w:val="10"/>
                          </w:rPr>
                          <w:t>-</w:t>
                        </w:r>
                      </w:p>
                      <w:p w14:paraId="0D95202A" w14:textId="77777777" w:rsidR="003E76A9" w:rsidRDefault="00AF0012">
                        <w:pPr>
                          <w:spacing w:before="13"/>
                          <w:rPr>
                            <w:rFonts w:ascii="Calibri"/>
                            <w:sz w:val="10"/>
                          </w:rPr>
                        </w:pPr>
                        <w:r>
                          <w:rPr>
                            <w:rFonts w:ascii="Calibri"/>
                            <w:color w:val="231F20"/>
                            <w:w w:val="101"/>
                            <w:sz w:val="10"/>
                          </w:rPr>
                          <w:t>1</w:t>
                        </w:r>
                      </w:p>
                      <w:p w14:paraId="0D95202B" w14:textId="77777777" w:rsidR="003E76A9" w:rsidRDefault="00AF0012">
                        <w:pPr>
                          <w:spacing w:before="14"/>
                          <w:rPr>
                            <w:rFonts w:ascii="Calibri"/>
                            <w:sz w:val="10"/>
                          </w:rPr>
                        </w:pPr>
                        <w:r>
                          <w:rPr>
                            <w:rFonts w:ascii="Calibri"/>
                            <w:color w:val="231F20"/>
                            <w:w w:val="101"/>
                            <w:sz w:val="10"/>
                          </w:rPr>
                          <w:t>4</w:t>
                        </w:r>
                      </w:p>
                      <w:p w14:paraId="0D95202C" w14:textId="77777777" w:rsidR="003E76A9" w:rsidRDefault="00AF0012">
                        <w:pPr>
                          <w:spacing w:before="14"/>
                          <w:rPr>
                            <w:rFonts w:ascii="Calibri"/>
                            <w:sz w:val="10"/>
                          </w:rPr>
                        </w:pPr>
                        <w:r>
                          <w:rPr>
                            <w:rFonts w:ascii="Calibri"/>
                            <w:color w:val="231F20"/>
                            <w:w w:val="101"/>
                            <w:sz w:val="10"/>
                          </w:rPr>
                          <w:t>6</w:t>
                        </w:r>
                      </w:p>
                      <w:p w14:paraId="0D95202D" w14:textId="77777777" w:rsidR="003E76A9" w:rsidRDefault="00AF0012">
                        <w:pPr>
                          <w:spacing w:before="14"/>
                          <w:rPr>
                            <w:rFonts w:ascii="Calibri"/>
                            <w:sz w:val="10"/>
                          </w:rPr>
                        </w:pPr>
                        <w:r>
                          <w:rPr>
                            <w:rFonts w:ascii="Calibri"/>
                            <w:color w:val="231F20"/>
                            <w:w w:val="101"/>
                            <w:sz w:val="10"/>
                          </w:rPr>
                          <w:t>6</w:t>
                        </w:r>
                      </w:p>
                      <w:p w14:paraId="0D95202E" w14:textId="77777777" w:rsidR="003E76A9" w:rsidRDefault="00AF0012">
                        <w:pPr>
                          <w:spacing w:before="14" w:line="121" w:lineRule="exact"/>
                          <w:ind w:left="10"/>
                          <w:rPr>
                            <w:rFonts w:ascii="Calibri"/>
                            <w:sz w:val="10"/>
                          </w:rPr>
                        </w:pPr>
                        <w:r>
                          <w:rPr>
                            <w:rFonts w:ascii="Calibri"/>
                            <w:color w:val="231F20"/>
                            <w:w w:val="101"/>
                            <w:sz w:val="10"/>
                          </w:rPr>
                          <w:t>-</w:t>
                        </w:r>
                      </w:p>
                    </w:txbxContent>
                  </v:textbox>
                </v:shape>
                <v:shape id="Textbox 721" o:spid="_x0000_s1125" type="#_x0000_t202" style="position:absolute;left:52748;top:9448;width:331;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" filled="f" stroked="f">
                  <v:textbox inset="0,0,0,0">
                    <w:txbxContent>
                      <w:p w14:paraId="0D95202F" w14:textId="77777777" w:rsidR="003E76A9" w:rsidRDefault="00AF0012">
                        <w:pPr>
                          <w:spacing w:line="103" w:lineRule="exact"/>
                          <w:rPr>
                            <w:rFonts w:ascii="Calibri"/>
                            <w:sz w:val="10"/>
                          </w:rPr>
                        </w:pPr>
                        <w:r>
                          <w:rPr>
                            <w:rFonts w:ascii="Calibri"/>
                            <w:color w:val="231F20"/>
                            <w:w w:val="101"/>
                            <w:sz w:val="10"/>
                          </w:rPr>
                          <w:t>-</w:t>
                        </w:r>
                      </w:p>
                      <w:p w14:paraId="0D952030" w14:textId="77777777" w:rsidR="003E76A9" w:rsidRDefault="00AF0012">
                        <w:pPr>
                          <w:spacing w:before="13"/>
                          <w:rPr>
                            <w:rFonts w:ascii="Calibri"/>
                            <w:sz w:val="10"/>
                          </w:rPr>
                        </w:pPr>
                        <w:r>
                          <w:rPr>
                            <w:rFonts w:ascii="Calibri"/>
                            <w:color w:val="231F20"/>
                            <w:w w:val="101"/>
                            <w:sz w:val="10"/>
                          </w:rPr>
                          <w:t>-</w:t>
                        </w:r>
                      </w:p>
                      <w:p w14:paraId="0D952031" w14:textId="77777777" w:rsidR="003E76A9" w:rsidRDefault="00AF0012">
                        <w:pPr>
                          <w:spacing w:before="14"/>
                          <w:rPr>
                            <w:rFonts w:ascii="Calibri"/>
                            <w:sz w:val="10"/>
                          </w:rPr>
                        </w:pPr>
                        <w:r>
                          <w:rPr>
                            <w:rFonts w:ascii="Calibri"/>
                            <w:color w:val="231F20"/>
                            <w:w w:val="101"/>
                            <w:sz w:val="10"/>
                          </w:rPr>
                          <w:t>-</w:t>
                        </w:r>
                      </w:p>
                      <w:p w14:paraId="0D952032" w14:textId="77777777" w:rsidR="003E76A9" w:rsidRDefault="00AF0012">
                        <w:pPr>
                          <w:spacing w:before="14"/>
                          <w:rPr>
                            <w:rFonts w:ascii="Calibri"/>
                            <w:sz w:val="10"/>
                          </w:rPr>
                        </w:pPr>
                        <w:r>
                          <w:rPr>
                            <w:rFonts w:ascii="Calibri"/>
                            <w:color w:val="231F20"/>
                            <w:w w:val="101"/>
                            <w:sz w:val="10"/>
                          </w:rPr>
                          <w:t>-</w:t>
                        </w:r>
                      </w:p>
                      <w:p w14:paraId="0D952033" w14:textId="77777777" w:rsidR="003E76A9" w:rsidRDefault="00AF0012">
                        <w:pPr>
                          <w:spacing w:before="14"/>
                          <w:rPr>
                            <w:rFonts w:ascii="Calibri"/>
                            <w:sz w:val="10"/>
                          </w:rPr>
                        </w:pPr>
                        <w:r>
                          <w:rPr>
                            <w:rFonts w:ascii="Calibri"/>
                            <w:color w:val="231F20"/>
                            <w:w w:val="101"/>
                            <w:sz w:val="10"/>
                          </w:rPr>
                          <w:t>-</w:t>
                        </w:r>
                      </w:p>
                      <w:p w14:paraId="0D952034" w14:textId="77777777" w:rsidR="003E76A9" w:rsidRDefault="00AF0012">
                        <w:pPr>
                          <w:spacing w:before="14" w:line="121" w:lineRule="exact"/>
                          <w:rPr>
                            <w:rFonts w:ascii="Calibri"/>
                            <w:sz w:val="10"/>
                          </w:rPr>
                        </w:pPr>
                        <w:r>
                          <w:rPr>
                            <w:rFonts w:ascii="Calibri"/>
                            <w:color w:val="231F20"/>
                            <w:w w:val="101"/>
                            <w:sz w:val="10"/>
                          </w:rPr>
                          <w:t>-</w:t>
                        </w:r>
                      </w:p>
                    </w:txbxContent>
                  </v:textbox>
                </v:shape>
                <v:shape id="Textbox 722" o:spid="_x0000_s1126" type="#_x0000_t202" style="position:absolute;left:55866;top:9448;width:953;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" filled="f" stroked="f">
                  <v:textbox inset="0,0,0,0">
                    <w:txbxContent>
                      <w:p w14:paraId="0D952035" w14:textId="77777777" w:rsidR="003E76A9" w:rsidRDefault="00AF0012">
                        <w:pPr>
                          <w:spacing w:line="103" w:lineRule="exact"/>
                          <w:ind w:left="47"/>
                          <w:rPr>
                            <w:rFonts w:ascii="Calibri"/>
                            <w:sz w:val="10"/>
                          </w:rPr>
                        </w:pPr>
                        <w:r>
                          <w:rPr>
                            <w:rFonts w:ascii="Calibri"/>
                            <w:color w:val="231F20"/>
                            <w:w w:val="101"/>
                            <w:sz w:val="10"/>
                          </w:rPr>
                          <w:t>-</w:t>
                        </w:r>
                      </w:p>
                      <w:p w14:paraId="0D952036" w14:textId="77777777" w:rsidR="003E76A9" w:rsidRDefault="00AF0012">
                        <w:pPr>
                          <w:spacing w:before="13"/>
                          <w:rPr>
                            <w:rFonts w:ascii="Calibri"/>
                            <w:sz w:val="10"/>
                          </w:rPr>
                        </w:pPr>
                        <w:r>
                          <w:rPr>
                            <w:rFonts w:ascii="Calibri"/>
                            <w:color w:val="231F20"/>
                            <w:spacing w:val="-5"/>
                            <w:sz w:val="10"/>
                          </w:rPr>
                          <w:t>1.0</w:t>
                        </w:r>
                      </w:p>
                      <w:p w14:paraId="0D952037" w14:textId="77777777" w:rsidR="003E76A9" w:rsidRDefault="00AF0012">
                        <w:pPr>
                          <w:spacing w:before="14"/>
                          <w:rPr>
                            <w:rFonts w:ascii="Calibri"/>
                            <w:sz w:val="10"/>
                          </w:rPr>
                        </w:pPr>
                        <w:r>
                          <w:rPr>
                            <w:rFonts w:ascii="Calibri"/>
                            <w:color w:val="231F20"/>
                            <w:spacing w:val="-5"/>
                            <w:sz w:val="10"/>
                          </w:rPr>
                          <w:t>4.0</w:t>
                        </w:r>
                      </w:p>
                      <w:p w14:paraId="0D952038" w14:textId="77777777" w:rsidR="003E76A9" w:rsidRDefault="00AF0012">
                        <w:pPr>
                          <w:spacing w:before="14"/>
                          <w:rPr>
                            <w:rFonts w:ascii="Calibri"/>
                            <w:sz w:val="10"/>
                          </w:rPr>
                        </w:pPr>
                        <w:r>
                          <w:rPr>
                            <w:rFonts w:ascii="Calibri"/>
                            <w:color w:val="231F20"/>
                            <w:spacing w:val="-5"/>
                            <w:sz w:val="10"/>
                          </w:rPr>
                          <w:t>6.0</w:t>
                        </w:r>
                      </w:p>
                      <w:p w14:paraId="0D952039" w14:textId="77777777" w:rsidR="003E76A9" w:rsidRDefault="00AF0012">
                        <w:pPr>
                          <w:spacing w:before="14"/>
                          <w:rPr>
                            <w:rFonts w:ascii="Calibri"/>
                            <w:sz w:val="10"/>
                          </w:rPr>
                        </w:pPr>
                        <w:r>
                          <w:rPr>
                            <w:rFonts w:ascii="Calibri"/>
                            <w:color w:val="231F20"/>
                            <w:spacing w:val="-5"/>
                            <w:sz w:val="10"/>
                          </w:rPr>
                          <w:t>6.0</w:t>
                        </w:r>
                      </w:p>
                      <w:p w14:paraId="0D95203A" w14:textId="77777777" w:rsidR="003E76A9" w:rsidRDefault="00AF0012">
                        <w:pPr>
                          <w:spacing w:before="14" w:line="121" w:lineRule="exact"/>
                          <w:ind w:left="47"/>
                          <w:rPr>
                            <w:rFonts w:ascii="Calibri"/>
                            <w:sz w:val="10"/>
                          </w:rPr>
                        </w:pPr>
                        <w:r>
                          <w:rPr>
                            <w:rFonts w:ascii="Calibri"/>
                            <w:color w:val="231F20"/>
                            <w:w w:val="101"/>
                            <w:sz w:val="10"/>
                          </w:rPr>
                          <w:t>-</w:t>
                        </w:r>
                      </w:p>
                    </w:txbxContent>
                  </v:textbox>
                </v:shape>
                <v:shape id="Textbox 723" o:spid="_x0000_s1127" type="#_x0000_t202" style="position:absolute;left:59360;top:9448;width:331;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EA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bPJRAMYAAADcAAAA&#10;DwAAAAAAAAAAAAAAAAAHAgAAZHJzL2Rvd25yZXYueG1sUEsFBgAAAAADAAMAtwAAAPoCAAAAAA==&#10;" filled="f" stroked="f">
                  <v:textbox inset="0,0,0,0">
                    <w:txbxContent>
                      <w:p w14:paraId="0D95203B" w14:textId="77777777" w:rsidR="003E76A9" w:rsidRDefault="00AF0012">
                        <w:pPr>
                          <w:spacing w:line="103" w:lineRule="exact"/>
                          <w:rPr>
                            <w:rFonts w:ascii="Calibri"/>
                            <w:sz w:val="10"/>
                          </w:rPr>
                        </w:pPr>
                        <w:r>
                          <w:rPr>
                            <w:rFonts w:ascii="Calibri"/>
                            <w:color w:val="231F20"/>
                            <w:w w:val="101"/>
                            <w:sz w:val="10"/>
                          </w:rPr>
                          <w:t>-</w:t>
                        </w:r>
                      </w:p>
                      <w:p w14:paraId="0D95203C" w14:textId="77777777" w:rsidR="003E76A9" w:rsidRDefault="00AF0012">
                        <w:pPr>
                          <w:spacing w:before="13"/>
                          <w:rPr>
                            <w:rFonts w:ascii="Calibri"/>
                            <w:sz w:val="10"/>
                          </w:rPr>
                        </w:pPr>
                        <w:r>
                          <w:rPr>
                            <w:rFonts w:ascii="Calibri"/>
                            <w:color w:val="231F20"/>
                            <w:w w:val="101"/>
                            <w:sz w:val="10"/>
                          </w:rPr>
                          <w:t>-</w:t>
                        </w:r>
                      </w:p>
                      <w:p w14:paraId="0D95203D" w14:textId="77777777" w:rsidR="003E76A9" w:rsidRDefault="00AF0012">
                        <w:pPr>
                          <w:spacing w:before="14"/>
                          <w:rPr>
                            <w:rFonts w:ascii="Calibri"/>
                            <w:sz w:val="10"/>
                          </w:rPr>
                        </w:pPr>
                        <w:r>
                          <w:rPr>
                            <w:rFonts w:ascii="Calibri"/>
                            <w:color w:val="231F20"/>
                            <w:w w:val="101"/>
                            <w:sz w:val="10"/>
                          </w:rPr>
                          <w:t>-</w:t>
                        </w:r>
                      </w:p>
                      <w:p w14:paraId="0D95203E" w14:textId="77777777" w:rsidR="003E76A9" w:rsidRDefault="00AF0012">
                        <w:pPr>
                          <w:spacing w:before="14"/>
                          <w:rPr>
                            <w:rFonts w:ascii="Calibri"/>
                            <w:sz w:val="10"/>
                          </w:rPr>
                        </w:pPr>
                        <w:r>
                          <w:rPr>
                            <w:rFonts w:ascii="Calibri"/>
                            <w:color w:val="231F20"/>
                            <w:w w:val="101"/>
                            <w:sz w:val="10"/>
                          </w:rPr>
                          <w:t>-</w:t>
                        </w:r>
                      </w:p>
                      <w:p w14:paraId="0D95203F" w14:textId="77777777" w:rsidR="003E76A9" w:rsidRDefault="00AF0012">
                        <w:pPr>
                          <w:spacing w:before="14"/>
                          <w:rPr>
                            <w:rFonts w:ascii="Calibri"/>
                            <w:sz w:val="10"/>
                          </w:rPr>
                        </w:pPr>
                        <w:r>
                          <w:rPr>
                            <w:rFonts w:ascii="Calibri"/>
                            <w:color w:val="231F20"/>
                            <w:w w:val="101"/>
                            <w:sz w:val="10"/>
                          </w:rPr>
                          <w:t>-</w:t>
                        </w:r>
                      </w:p>
                      <w:p w14:paraId="0D952040" w14:textId="77777777" w:rsidR="003E76A9" w:rsidRDefault="00AF0012">
                        <w:pPr>
                          <w:spacing w:before="14" w:line="121" w:lineRule="exact"/>
                          <w:rPr>
                            <w:rFonts w:ascii="Calibri"/>
                            <w:sz w:val="10"/>
                          </w:rPr>
                        </w:pPr>
                        <w:r>
                          <w:rPr>
                            <w:rFonts w:ascii="Calibri"/>
                            <w:color w:val="231F20"/>
                            <w:w w:val="101"/>
                            <w:sz w:val="10"/>
                          </w:rPr>
                          <w:t>-</w:t>
                        </w:r>
                      </w:p>
                    </w:txbxContent>
                  </v:textbox>
                </v:shape>
                <v:shape id="Textbox 724" o:spid="_x0000_s1128" type="#_x0000_t202" style="position:absolute;left:63244;top:9448;width:330;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0D952041" w14:textId="77777777" w:rsidR="003E76A9" w:rsidRDefault="00AF0012">
                        <w:pPr>
                          <w:spacing w:line="103" w:lineRule="exact"/>
                          <w:rPr>
                            <w:rFonts w:ascii="Calibri"/>
                            <w:sz w:val="10"/>
                          </w:rPr>
                        </w:pPr>
                        <w:r>
                          <w:rPr>
                            <w:rFonts w:ascii="Calibri"/>
                            <w:color w:val="231F20"/>
                            <w:w w:val="101"/>
                            <w:sz w:val="10"/>
                          </w:rPr>
                          <w:t>-</w:t>
                        </w:r>
                      </w:p>
                      <w:p w14:paraId="0D952042" w14:textId="77777777" w:rsidR="003E76A9" w:rsidRDefault="00AF0012">
                        <w:pPr>
                          <w:spacing w:before="13"/>
                          <w:rPr>
                            <w:rFonts w:ascii="Calibri"/>
                            <w:sz w:val="10"/>
                          </w:rPr>
                        </w:pPr>
                        <w:r>
                          <w:rPr>
                            <w:rFonts w:ascii="Calibri"/>
                            <w:color w:val="231F20"/>
                            <w:w w:val="101"/>
                            <w:sz w:val="10"/>
                          </w:rPr>
                          <w:t>-</w:t>
                        </w:r>
                      </w:p>
                      <w:p w14:paraId="0D952043" w14:textId="77777777" w:rsidR="003E76A9" w:rsidRDefault="00AF0012">
                        <w:pPr>
                          <w:spacing w:before="14"/>
                          <w:rPr>
                            <w:rFonts w:ascii="Calibri"/>
                            <w:sz w:val="10"/>
                          </w:rPr>
                        </w:pPr>
                        <w:r>
                          <w:rPr>
                            <w:rFonts w:ascii="Calibri"/>
                            <w:color w:val="231F20"/>
                            <w:w w:val="101"/>
                            <w:sz w:val="10"/>
                          </w:rPr>
                          <w:t>-</w:t>
                        </w:r>
                      </w:p>
                      <w:p w14:paraId="0D952044" w14:textId="77777777" w:rsidR="003E76A9" w:rsidRDefault="00AF0012">
                        <w:pPr>
                          <w:spacing w:before="14"/>
                          <w:rPr>
                            <w:rFonts w:ascii="Calibri"/>
                            <w:sz w:val="10"/>
                          </w:rPr>
                        </w:pPr>
                        <w:r>
                          <w:rPr>
                            <w:rFonts w:ascii="Calibri"/>
                            <w:color w:val="231F20"/>
                            <w:w w:val="101"/>
                            <w:sz w:val="10"/>
                          </w:rPr>
                          <w:t>-</w:t>
                        </w:r>
                      </w:p>
                      <w:p w14:paraId="0D952045" w14:textId="77777777" w:rsidR="003E76A9" w:rsidRDefault="00AF0012">
                        <w:pPr>
                          <w:spacing w:before="14"/>
                          <w:rPr>
                            <w:rFonts w:ascii="Calibri"/>
                            <w:sz w:val="10"/>
                          </w:rPr>
                        </w:pPr>
                        <w:r>
                          <w:rPr>
                            <w:rFonts w:ascii="Calibri"/>
                            <w:color w:val="231F20"/>
                            <w:w w:val="101"/>
                            <w:sz w:val="10"/>
                          </w:rPr>
                          <w:t>-</w:t>
                        </w:r>
                      </w:p>
                      <w:p w14:paraId="0D952046" w14:textId="77777777" w:rsidR="003E76A9" w:rsidRDefault="00AF0012">
                        <w:pPr>
                          <w:spacing w:before="14" w:line="121" w:lineRule="exact"/>
                          <w:rPr>
                            <w:rFonts w:ascii="Calibri"/>
                            <w:sz w:val="10"/>
                          </w:rPr>
                        </w:pPr>
                        <w:r>
                          <w:rPr>
                            <w:rFonts w:ascii="Calibri"/>
                            <w:color w:val="231F20"/>
                            <w:w w:val="101"/>
                            <w:sz w:val="10"/>
                          </w:rPr>
                          <w:t>-</w:t>
                        </w:r>
                      </w:p>
                    </w:txbxContent>
                  </v:textbox>
                </v:shape>
                <v:shape id="Textbox 725" o:spid="_x0000_s1129" type="#_x0000_t202" style="position:absolute;left:5264;top:15056;width:6458;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0D952047" w14:textId="77777777" w:rsidR="003E76A9" w:rsidRDefault="00AF0012">
                        <w:pPr>
                          <w:spacing w:line="103" w:lineRule="exact"/>
                          <w:rPr>
                            <w:rFonts w:ascii="Calibri"/>
                            <w:sz w:val="10"/>
                          </w:rPr>
                        </w:pPr>
                        <w:r>
                          <w:rPr>
                            <w:rFonts w:ascii="Calibri"/>
                            <w:color w:val="231F20"/>
                            <w:sz w:val="10"/>
                          </w:rPr>
                          <w:t>Executive</w:t>
                        </w:r>
                        <w:r>
                          <w:rPr>
                            <w:rFonts w:ascii="Calibri"/>
                            <w:color w:val="231F20"/>
                            <w:spacing w:val="3"/>
                            <w:sz w:val="10"/>
                          </w:rPr>
                          <w:t xml:space="preserve"> </w:t>
                        </w:r>
                        <w:r>
                          <w:rPr>
                            <w:rFonts w:ascii="Calibri"/>
                            <w:color w:val="231F20"/>
                            <w:spacing w:val="-2"/>
                            <w:sz w:val="10"/>
                          </w:rPr>
                          <w:t>Class</w:t>
                        </w:r>
                      </w:p>
                      <w:p w14:paraId="0D952048" w14:textId="77777777" w:rsidR="003E76A9" w:rsidRDefault="00AF0012">
                        <w:pPr>
                          <w:spacing w:before="13" w:line="266" w:lineRule="auto"/>
                          <w:ind w:right="427"/>
                          <w:rPr>
                            <w:rFonts w:ascii="Calibri"/>
                            <w:sz w:val="10"/>
                          </w:rPr>
                        </w:pPr>
                        <w:r>
                          <w:rPr>
                            <w:rFonts w:ascii="Calibri"/>
                            <w:color w:val="231F20"/>
                            <w:sz w:val="10"/>
                          </w:rPr>
                          <w:t>Principal</w:t>
                        </w:r>
                        <w:r>
                          <w:rPr>
                            <w:rFonts w:ascii="Calibri"/>
                            <w:color w:val="231F20"/>
                            <w:spacing w:val="-6"/>
                            <w:sz w:val="10"/>
                          </w:rPr>
                          <w:t xml:space="preserve"> </w:t>
                        </w:r>
                        <w:r>
                          <w:rPr>
                            <w:rFonts w:ascii="Calibri"/>
                            <w:color w:val="231F20"/>
                            <w:sz w:val="10"/>
                          </w:rPr>
                          <w:t>Class</w:t>
                        </w:r>
                        <w:r>
                          <w:rPr>
                            <w:rFonts w:ascii="Calibri"/>
                            <w:color w:val="231F20"/>
                            <w:spacing w:val="40"/>
                            <w:sz w:val="10"/>
                          </w:rPr>
                          <w:t xml:space="preserve"> </w:t>
                        </w:r>
                        <w:r>
                          <w:rPr>
                            <w:rFonts w:ascii="Calibri"/>
                            <w:color w:val="231F20"/>
                            <w:sz w:val="10"/>
                          </w:rPr>
                          <w:t>Teacher</w:t>
                        </w:r>
                        <w:r>
                          <w:rPr>
                            <w:rFonts w:ascii="Calibri"/>
                            <w:color w:val="231F20"/>
                            <w:spacing w:val="3"/>
                            <w:sz w:val="10"/>
                          </w:rPr>
                          <w:t xml:space="preserve"> </w:t>
                        </w:r>
                        <w:r>
                          <w:rPr>
                            <w:rFonts w:ascii="Calibri"/>
                            <w:color w:val="231F20"/>
                            <w:spacing w:val="-2"/>
                            <w:sz w:val="10"/>
                          </w:rPr>
                          <w:t>Class</w:t>
                        </w:r>
                      </w:p>
                      <w:p w14:paraId="0D952049" w14:textId="77777777" w:rsidR="003E76A9" w:rsidRDefault="00AF0012">
                        <w:pPr>
                          <w:spacing w:before="2" w:line="121" w:lineRule="exact"/>
                          <w:rPr>
                            <w:rFonts w:ascii="Calibri"/>
                            <w:sz w:val="10"/>
                          </w:rPr>
                        </w:pPr>
                        <w:r>
                          <w:rPr>
                            <w:rFonts w:ascii="Calibri"/>
                            <w:color w:val="231F20"/>
                            <w:sz w:val="10"/>
                          </w:rPr>
                          <w:t>Education</w:t>
                        </w:r>
                        <w:r>
                          <w:rPr>
                            <w:rFonts w:ascii="Calibri"/>
                            <w:color w:val="231F20"/>
                            <w:spacing w:val="-1"/>
                            <w:sz w:val="10"/>
                          </w:rPr>
                          <w:t xml:space="preserve"> </w:t>
                        </w:r>
                        <w:r>
                          <w:rPr>
                            <w:rFonts w:ascii="Calibri"/>
                            <w:color w:val="231F20"/>
                            <w:sz w:val="10"/>
                          </w:rPr>
                          <w:t xml:space="preserve">Support </w:t>
                        </w:r>
                        <w:r>
                          <w:rPr>
                            <w:rFonts w:ascii="Calibri"/>
                            <w:color w:val="231F20"/>
                            <w:spacing w:val="-2"/>
                            <w:sz w:val="10"/>
                          </w:rPr>
                          <w:t>Class</w:t>
                        </w:r>
                      </w:p>
                    </w:txbxContent>
                  </v:textbox>
                </v:shape>
                <v:shape id="Textbox 726" o:spid="_x0000_s1130" type="#_x0000_t202" style="position:absolute;left:18768;top:15056;width:788;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filled="f" stroked="f">
                  <v:textbox inset="0,0,0,0">
                    <w:txbxContent>
                      <w:p w14:paraId="0D95204A" w14:textId="77777777" w:rsidR="003E76A9" w:rsidRDefault="00AF0012">
                        <w:pPr>
                          <w:spacing w:line="103" w:lineRule="exact"/>
                          <w:ind w:left="25"/>
                          <w:rPr>
                            <w:rFonts w:ascii="Calibri"/>
                            <w:sz w:val="10"/>
                          </w:rPr>
                        </w:pPr>
                        <w:r>
                          <w:rPr>
                            <w:rFonts w:ascii="Calibri"/>
                            <w:color w:val="231F20"/>
                            <w:w w:val="101"/>
                            <w:sz w:val="10"/>
                          </w:rPr>
                          <w:t>5</w:t>
                        </w:r>
                      </w:p>
                      <w:p w14:paraId="0D95204B" w14:textId="77777777" w:rsidR="003E76A9" w:rsidRDefault="00AF0012">
                        <w:pPr>
                          <w:spacing w:before="13"/>
                          <w:rPr>
                            <w:rFonts w:ascii="Calibri"/>
                            <w:sz w:val="10"/>
                          </w:rPr>
                        </w:pPr>
                        <w:r>
                          <w:rPr>
                            <w:rFonts w:ascii="Calibri"/>
                            <w:color w:val="231F20"/>
                            <w:spacing w:val="-5"/>
                            <w:sz w:val="10"/>
                          </w:rPr>
                          <w:t>10</w:t>
                        </w:r>
                      </w:p>
                      <w:p w14:paraId="0D95204C" w14:textId="77777777" w:rsidR="003E76A9" w:rsidRDefault="00AF0012">
                        <w:pPr>
                          <w:spacing w:before="14"/>
                          <w:ind w:left="25"/>
                          <w:rPr>
                            <w:rFonts w:ascii="Calibri"/>
                            <w:sz w:val="10"/>
                          </w:rPr>
                        </w:pPr>
                        <w:r>
                          <w:rPr>
                            <w:rFonts w:ascii="Calibri"/>
                            <w:color w:val="231F20"/>
                            <w:w w:val="101"/>
                            <w:sz w:val="10"/>
                          </w:rPr>
                          <w:t>9</w:t>
                        </w:r>
                      </w:p>
                      <w:p w14:paraId="0D95204D" w14:textId="77777777" w:rsidR="003E76A9" w:rsidRDefault="00AF0012">
                        <w:pPr>
                          <w:spacing w:before="14" w:line="121" w:lineRule="exact"/>
                          <w:ind w:left="25"/>
                          <w:rPr>
                            <w:rFonts w:ascii="Calibri"/>
                            <w:sz w:val="10"/>
                          </w:rPr>
                        </w:pPr>
                        <w:r>
                          <w:rPr>
                            <w:rFonts w:ascii="Calibri"/>
                            <w:color w:val="231F20"/>
                            <w:w w:val="101"/>
                            <w:sz w:val="10"/>
                          </w:rPr>
                          <w:t>1</w:t>
                        </w:r>
                      </w:p>
                    </w:txbxContent>
                  </v:textbox>
                </v:shape>
                <v:shape id="Textbox 727" o:spid="_x0000_s1131" type="#_x0000_t202" style="position:absolute;left:21799;top:15056;width:95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cD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zBdzOxCMg8ysAAAD//wMAUEsBAi0AFAAGAAgAAAAhANvh9svuAAAAhQEAABMAAAAAAAAA&#10;AAAAAAAAAAAAAFtDb250ZW50X1R5cGVzXS54bWxQSwECLQAUAAYACAAAACEAWvQsW78AAAAVAQAA&#10;CwAAAAAAAAAAAAAAAAAfAQAAX3JlbHMvLnJlbHNQSwECLQAUAAYACAAAACEAE8lXA8YAAADcAAAA&#10;DwAAAAAAAAAAAAAAAAAHAgAAZHJzL2Rvd25yZXYueG1sUEsFBgAAAAADAAMAtwAAAPoCAAAAAA==&#10;" filled="f" stroked="f">
                  <v:textbox inset="0,0,0,0">
                    <w:txbxContent>
                      <w:p w14:paraId="0D95204E" w14:textId="77777777" w:rsidR="003E76A9" w:rsidRDefault="00AF0012">
                        <w:pPr>
                          <w:spacing w:line="103" w:lineRule="exact"/>
                          <w:rPr>
                            <w:rFonts w:ascii="Calibri"/>
                            <w:sz w:val="10"/>
                          </w:rPr>
                        </w:pPr>
                        <w:r>
                          <w:rPr>
                            <w:rFonts w:ascii="Calibri"/>
                            <w:color w:val="231F20"/>
                            <w:spacing w:val="-5"/>
                            <w:sz w:val="10"/>
                          </w:rPr>
                          <w:t>5.0</w:t>
                        </w:r>
                      </w:p>
                      <w:p w14:paraId="0D95204F" w14:textId="77777777" w:rsidR="003E76A9" w:rsidRDefault="00AF0012">
                        <w:pPr>
                          <w:spacing w:before="13"/>
                          <w:rPr>
                            <w:rFonts w:ascii="Calibri"/>
                            <w:sz w:val="10"/>
                          </w:rPr>
                        </w:pPr>
                        <w:r>
                          <w:rPr>
                            <w:rFonts w:ascii="Calibri"/>
                            <w:color w:val="231F20"/>
                            <w:spacing w:val="-5"/>
                            <w:sz w:val="10"/>
                          </w:rPr>
                          <w:t>9.6</w:t>
                        </w:r>
                      </w:p>
                      <w:p w14:paraId="0D952050" w14:textId="77777777" w:rsidR="003E76A9" w:rsidRDefault="00AF0012">
                        <w:pPr>
                          <w:spacing w:before="14"/>
                          <w:rPr>
                            <w:rFonts w:ascii="Calibri"/>
                            <w:sz w:val="10"/>
                          </w:rPr>
                        </w:pPr>
                        <w:r>
                          <w:rPr>
                            <w:rFonts w:ascii="Calibri"/>
                            <w:color w:val="231F20"/>
                            <w:spacing w:val="-5"/>
                            <w:sz w:val="10"/>
                          </w:rPr>
                          <w:t>9.0</w:t>
                        </w:r>
                      </w:p>
                      <w:p w14:paraId="0D952051" w14:textId="77777777" w:rsidR="003E76A9" w:rsidRDefault="00AF0012">
                        <w:pPr>
                          <w:spacing w:before="14" w:line="121" w:lineRule="exact"/>
                          <w:rPr>
                            <w:rFonts w:ascii="Calibri"/>
                            <w:sz w:val="10"/>
                          </w:rPr>
                        </w:pPr>
                        <w:r>
                          <w:rPr>
                            <w:rFonts w:ascii="Calibri"/>
                            <w:color w:val="231F20"/>
                            <w:spacing w:val="-5"/>
                            <w:sz w:val="10"/>
                          </w:rPr>
                          <w:t>1.0</w:t>
                        </w:r>
                      </w:p>
                    </w:txbxContent>
                  </v:textbox>
                </v:shape>
                <v:shape id="Textbox 728" o:spid="_x0000_s1132" type="#_x0000_t202" style="position:absolute;left:25510;top:15056;width:458;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" filled="f" stroked="f">
                  <v:textbox inset="0,0,0,0">
                    <w:txbxContent>
                      <w:p w14:paraId="0D952052" w14:textId="77777777" w:rsidR="003E76A9" w:rsidRDefault="00AF0012">
                        <w:pPr>
                          <w:spacing w:line="103" w:lineRule="exact"/>
                          <w:rPr>
                            <w:rFonts w:ascii="Calibri"/>
                            <w:sz w:val="10"/>
                          </w:rPr>
                        </w:pPr>
                        <w:r>
                          <w:rPr>
                            <w:rFonts w:ascii="Calibri"/>
                            <w:color w:val="231F20"/>
                            <w:w w:val="101"/>
                            <w:sz w:val="10"/>
                          </w:rPr>
                          <w:t>4</w:t>
                        </w:r>
                      </w:p>
                      <w:p w14:paraId="0D952053" w14:textId="77777777" w:rsidR="003E76A9" w:rsidRDefault="00AF0012">
                        <w:pPr>
                          <w:spacing w:before="13"/>
                          <w:rPr>
                            <w:rFonts w:ascii="Calibri"/>
                            <w:sz w:val="10"/>
                          </w:rPr>
                        </w:pPr>
                        <w:r>
                          <w:rPr>
                            <w:rFonts w:ascii="Calibri"/>
                            <w:color w:val="231F20"/>
                            <w:w w:val="101"/>
                            <w:sz w:val="10"/>
                          </w:rPr>
                          <w:t>9</w:t>
                        </w:r>
                      </w:p>
                      <w:p w14:paraId="0D952054" w14:textId="77777777" w:rsidR="003E76A9" w:rsidRDefault="00AF0012">
                        <w:pPr>
                          <w:spacing w:before="14"/>
                          <w:rPr>
                            <w:rFonts w:ascii="Calibri"/>
                            <w:sz w:val="10"/>
                          </w:rPr>
                        </w:pPr>
                        <w:r>
                          <w:rPr>
                            <w:rFonts w:ascii="Calibri"/>
                            <w:color w:val="231F20"/>
                            <w:w w:val="101"/>
                            <w:sz w:val="10"/>
                          </w:rPr>
                          <w:t>9</w:t>
                        </w:r>
                      </w:p>
                      <w:p w14:paraId="0D952055" w14:textId="77777777" w:rsidR="003E76A9" w:rsidRDefault="00AF0012">
                        <w:pPr>
                          <w:spacing w:before="14" w:line="121" w:lineRule="exact"/>
                          <w:ind w:left="10"/>
                          <w:rPr>
                            <w:rFonts w:ascii="Calibri"/>
                            <w:sz w:val="10"/>
                          </w:rPr>
                        </w:pPr>
                        <w:r>
                          <w:rPr>
                            <w:rFonts w:ascii="Calibri"/>
                            <w:color w:val="231F20"/>
                            <w:w w:val="101"/>
                            <w:sz w:val="10"/>
                          </w:rPr>
                          <w:t>-</w:t>
                        </w:r>
                      </w:p>
                    </w:txbxContent>
                  </v:textbox>
                </v:shape>
                <v:shape id="Textbox 729" o:spid="_x0000_s1133" type="#_x0000_t202" style="position:absolute;left:29933;top:15056;width:45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" filled="f" stroked="f">
                  <v:textbox inset="0,0,0,0">
                    <w:txbxContent>
                      <w:p w14:paraId="0D952056" w14:textId="77777777" w:rsidR="003E76A9" w:rsidRDefault="00AF0012">
                        <w:pPr>
                          <w:spacing w:line="103" w:lineRule="exact"/>
                          <w:ind w:left="10"/>
                          <w:rPr>
                            <w:rFonts w:ascii="Calibri"/>
                            <w:sz w:val="10"/>
                          </w:rPr>
                        </w:pPr>
                        <w:r>
                          <w:rPr>
                            <w:rFonts w:ascii="Calibri"/>
                            <w:color w:val="231F20"/>
                            <w:w w:val="101"/>
                            <w:sz w:val="10"/>
                          </w:rPr>
                          <w:t>-</w:t>
                        </w:r>
                      </w:p>
                      <w:p w14:paraId="0D952057" w14:textId="77777777" w:rsidR="003E76A9" w:rsidRDefault="00AF0012">
                        <w:pPr>
                          <w:spacing w:before="13"/>
                          <w:rPr>
                            <w:rFonts w:ascii="Calibri"/>
                            <w:sz w:val="10"/>
                          </w:rPr>
                        </w:pPr>
                        <w:r>
                          <w:rPr>
                            <w:rFonts w:ascii="Calibri"/>
                            <w:color w:val="231F20"/>
                            <w:w w:val="101"/>
                            <w:sz w:val="10"/>
                          </w:rPr>
                          <w:t>1</w:t>
                        </w:r>
                      </w:p>
                      <w:p w14:paraId="0D952058" w14:textId="77777777" w:rsidR="003E76A9" w:rsidRDefault="00AF0012">
                        <w:pPr>
                          <w:spacing w:before="14"/>
                          <w:ind w:left="10"/>
                          <w:rPr>
                            <w:rFonts w:ascii="Calibri"/>
                            <w:sz w:val="10"/>
                          </w:rPr>
                        </w:pPr>
                        <w:r>
                          <w:rPr>
                            <w:rFonts w:ascii="Calibri"/>
                            <w:color w:val="231F20"/>
                            <w:w w:val="101"/>
                            <w:sz w:val="10"/>
                          </w:rPr>
                          <w:t>-</w:t>
                        </w:r>
                      </w:p>
                      <w:p w14:paraId="0D952059" w14:textId="77777777" w:rsidR="003E76A9" w:rsidRDefault="00AF0012">
                        <w:pPr>
                          <w:spacing w:before="14" w:line="121" w:lineRule="exact"/>
                          <w:ind w:left="10"/>
                          <w:rPr>
                            <w:rFonts w:ascii="Calibri"/>
                            <w:sz w:val="10"/>
                          </w:rPr>
                        </w:pPr>
                        <w:r>
                          <w:rPr>
                            <w:rFonts w:ascii="Calibri"/>
                            <w:color w:val="231F20"/>
                            <w:w w:val="101"/>
                            <w:sz w:val="10"/>
                          </w:rPr>
                          <w:t>-</w:t>
                        </w:r>
                      </w:p>
                    </w:txbxContent>
                  </v:textbox>
                </v:shape>
                <v:shape id="Textbox 730" o:spid="_x0000_s1134" type="#_x0000_t202" style="position:absolute;left:33083;top:15056;width:952;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qwgAAANwAAAAPAAAAZHJzL2Rvd25yZXYueG1sRE/Pa8Iw&#10;FL4P/B/CE3abqQp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AZ+VmqwgAAANwAAAAPAAAA&#10;AAAAAAAAAAAAAAcCAABkcnMvZG93bnJldi54bWxQSwUGAAAAAAMAAwC3AAAA9gIAAAAA&#10;" filled="f" stroked="f">
                  <v:textbox inset="0,0,0,0">
                    <w:txbxContent>
                      <w:p w14:paraId="0D95205A" w14:textId="77777777" w:rsidR="003E76A9" w:rsidRDefault="00AF0012">
                        <w:pPr>
                          <w:spacing w:line="103" w:lineRule="exact"/>
                          <w:rPr>
                            <w:rFonts w:ascii="Calibri"/>
                            <w:sz w:val="10"/>
                          </w:rPr>
                        </w:pPr>
                        <w:r>
                          <w:rPr>
                            <w:rFonts w:ascii="Calibri"/>
                            <w:color w:val="231F20"/>
                            <w:spacing w:val="-5"/>
                            <w:sz w:val="10"/>
                          </w:rPr>
                          <w:t>4.0</w:t>
                        </w:r>
                      </w:p>
                      <w:p w14:paraId="0D95205B" w14:textId="77777777" w:rsidR="003E76A9" w:rsidRDefault="00AF0012">
                        <w:pPr>
                          <w:spacing w:before="13"/>
                          <w:rPr>
                            <w:rFonts w:ascii="Calibri"/>
                            <w:sz w:val="10"/>
                          </w:rPr>
                        </w:pPr>
                        <w:r>
                          <w:rPr>
                            <w:rFonts w:ascii="Calibri"/>
                            <w:color w:val="231F20"/>
                            <w:spacing w:val="-5"/>
                            <w:sz w:val="10"/>
                          </w:rPr>
                          <w:t>9.6</w:t>
                        </w:r>
                      </w:p>
                      <w:p w14:paraId="0D95205C" w14:textId="77777777" w:rsidR="003E76A9" w:rsidRDefault="00AF0012">
                        <w:pPr>
                          <w:spacing w:before="14"/>
                          <w:rPr>
                            <w:rFonts w:ascii="Calibri"/>
                            <w:sz w:val="10"/>
                          </w:rPr>
                        </w:pPr>
                        <w:r>
                          <w:rPr>
                            <w:rFonts w:ascii="Calibri"/>
                            <w:color w:val="231F20"/>
                            <w:spacing w:val="-5"/>
                            <w:sz w:val="10"/>
                          </w:rPr>
                          <w:t>9.0</w:t>
                        </w:r>
                      </w:p>
                      <w:p w14:paraId="0D95205D" w14:textId="77777777" w:rsidR="003E76A9" w:rsidRDefault="00AF0012">
                        <w:pPr>
                          <w:spacing w:before="14" w:line="121" w:lineRule="exact"/>
                          <w:ind w:left="49"/>
                          <w:rPr>
                            <w:rFonts w:ascii="Calibri"/>
                            <w:sz w:val="10"/>
                          </w:rPr>
                        </w:pPr>
                        <w:r>
                          <w:rPr>
                            <w:rFonts w:ascii="Calibri"/>
                            <w:color w:val="231F20"/>
                            <w:w w:val="101"/>
                            <w:sz w:val="10"/>
                          </w:rPr>
                          <w:t>-</w:t>
                        </w:r>
                      </w:p>
                    </w:txbxContent>
                  </v:textbox>
                </v:shape>
                <v:shape id="Textbox 731" o:spid="_x0000_s1135" type="#_x0000_t202" style="position:absolute;left:36167;top:15056;width:464;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fwx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drX8McYAAADcAAAA&#10;DwAAAAAAAAAAAAAAAAAHAgAAZHJzL2Rvd25yZXYueG1sUEsFBgAAAAADAAMAtwAAAPoCAAAAAA==&#10;" filled="f" stroked="f">
                  <v:textbox inset="0,0,0,0">
                    <w:txbxContent>
                      <w:p w14:paraId="0D95205E" w14:textId="77777777" w:rsidR="003E76A9" w:rsidRDefault="00AF0012">
                        <w:pPr>
                          <w:spacing w:line="103" w:lineRule="exact"/>
                          <w:rPr>
                            <w:rFonts w:ascii="Calibri"/>
                            <w:sz w:val="10"/>
                          </w:rPr>
                        </w:pPr>
                        <w:r>
                          <w:rPr>
                            <w:rFonts w:ascii="Calibri"/>
                            <w:color w:val="231F20"/>
                            <w:w w:val="101"/>
                            <w:sz w:val="10"/>
                          </w:rPr>
                          <w:t>1</w:t>
                        </w:r>
                      </w:p>
                      <w:p w14:paraId="0D95205F" w14:textId="77777777" w:rsidR="003E76A9" w:rsidRDefault="00AF0012">
                        <w:pPr>
                          <w:spacing w:before="13"/>
                          <w:ind w:left="10"/>
                          <w:rPr>
                            <w:rFonts w:ascii="Calibri"/>
                            <w:sz w:val="10"/>
                          </w:rPr>
                        </w:pPr>
                        <w:r>
                          <w:rPr>
                            <w:rFonts w:ascii="Calibri"/>
                            <w:color w:val="231F20"/>
                            <w:w w:val="101"/>
                            <w:sz w:val="10"/>
                          </w:rPr>
                          <w:t>-</w:t>
                        </w:r>
                      </w:p>
                      <w:p w14:paraId="0D952060" w14:textId="77777777" w:rsidR="003E76A9" w:rsidRDefault="00AF0012">
                        <w:pPr>
                          <w:spacing w:before="10" w:line="266" w:lineRule="auto"/>
                          <w:ind w:right="12" w:firstLine="10"/>
                          <w:rPr>
                            <w:rFonts w:ascii="Calibri"/>
                            <w:sz w:val="10"/>
                          </w:rPr>
                        </w:pPr>
                        <w:r>
                          <w:rPr>
                            <w:rFonts w:ascii="Calibri"/>
                            <w:color w:val="231F20"/>
                            <w:spacing w:val="-10"/>
                            <w:sz w:val="10"/>
                          </w:rPr>
                          <w:t>-</w:t>
                        </w:r>
                        <w:r>
                          <w:rPr>
                            <w:rFonts w:ascii="Calibri"/>
                            <w:color w:val="231F20"/>
                            <w:spacing w:val="40"/>
                            <w:sz w:val="10"/>
                          </w:rPr>
                          <w:t xml:space="preserve"> </w:t>
                        </w:r>
                        <w:r>
                          <w:rPr>
                            <w:rFonts w:ascii="Calibri"/>
                            <w:color w:val="231F20"/>
                            <w:spacing w:val="-10"/>
                            <w:sz w:val="10"/>
                          </w:rPr>
                          <w:t>1</w:t>
                        </w:r>
                      </w:p>
                    </w:txbxContent>
                  </v:textbox>
                </v:shape>
                <v:shape id="Textbox 732" o:spid="_x0000_s1136" type="#_x0000_t202" style="position:absolute;left:39252;top:15056;width:95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JG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hmdiRsYAAADcAAAA&#10;DwAAAAAAAAAAAAAAAAAHAgAAZHJzL2Rvd25yZXYueG1sUEsFBgAAAAADAAMAtwAAAPoCAAAAAA==&#10;" filled="f" stroked="f">
                  <v:textbox inset="0,0,0,0">
                    <w:txbxContent>
                      <w:p w14:paraId="0D952061" w14:textId="77777777" w:rsidR="003E76A9" w:rsidRDefault="00AF0012">
                        <w:pPr>
                          <w:spacing w:line="103" w:lineRule="exact"/>
                          <w:rPr>
                            <w:rFonts w:ascii="Calibri"/>
                            <w:sz w:val="10"/>
                          </w:rPr>
                        </w:pPr>
                        <w:r>
                          <w:rPr>
                            <w:rFonts w:ascii="Calibri"/>
                            <w:color w:val="231F20"/>
                            <w:spacing w:val="-5"/>
                            <w:sz w:val="10"/>
                          </w:rPr>
                          <w:t>1.0</w:t>
                        </w:r>
                      </w:p>
                      <w:p w14:paraId="0D952062" w14:textId="77777777" w:rsidR="003E76A9" w:rsidRDefault="00AF0012">
                        <w:pPr>
                          <w:spacing w:before="13"/>
                          <w:ind w:left="49"/>
                          <w:rPr>
                            <w:rFonts w:ascii="Calibri"/>
                            <w:sz w:val="10"/>
                          </w:rPr>
                        </w:pPr>
                        <w:r>
                          <w:rPr>
                            <w:rFonts w:ascii="Calibri"/>
                            <w:color w:val="231F20"/>
                            <w:w w:val="101"/>
                            <w:sz w:val="10"/>
                          </w:rPr>
                          <w:t>-</w:t>
                        </w:r>
                      </w:p>
                      <w:p w14:paraId="0D952063" w14:textId="77777777" w:rsidR="003E76A9" w:rsidRDefault="00AF0012">
                        <w:pPr>
                          <w:spacing w:before="14"/>
                          <w:ind w:left="49"/>
                          <w:rPr>
                            <w:rFonts w:ascii="Calibri"/>
                            <w:sz w:val="10"/>
                          </w:rPr>
                        </w:pPr>
                        <w:r>
                          <w:rPr>
                            <w:rFonts w:ascii="Calibri"/>
                            <w:color w:val="231F20"/>
                            <w:w w:val="101"/>
                            <w:sz w:val="10"/>
                          </w:rPr>
                          <w:t>-</w:t>
                        </w:r>
                      </w:p>
                      <w:p w14:paraId="0D952064" w14:textId="77777777" w:rsidR="003E76A9" w:rsidRDefault="00AF0012">
                        <w:pPr>
                          <w:spacing w:before="14" w:line="121" w:lineRule="exact"/>
                          <w:rPr>
                            <w:rFonts w:ascii="Calibri"/>
                            <w:sz w:val="10"/>
                          </w:rPr>
                        </w:pPr>
                        <w:r>
                          <w:rPr>
                            <w:rFonts w:ascii="Calibri"/>
                            <w:color w:val="231F20"/>
                            <w:spacing w:val="-5"/>
                            <w:sz w:val="10"/>
                          </w:rPr>
                          <w:t>1.0</w:t>
                        </w:r>
                      </w:p>
                    </w:txbxContent>
                  </v:textbox>
                </v:shape>
                <v:shape id="Textbox 733" o:spid="_x0000_s1137" type="#_x0000_t202" style="position:absolute;left:42662;top:15056;width:45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8fdxQAAANwAAAAPAAAAZHJzL2Rvd25yZXYueG1sRI9Ba8JA&#10;FITvBf/D8oTe6kYF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DpK8fdxQAAANwAAAAP&#10;AAAAAAAAAAAAAAAAAAcCAABkcnMvZG93bnJldi54bWxQSwUGAAAAAAMAAwC3AAAA+QIAAAAA&#10;" filled="f" stroked="f">
                  <v:textbox inset="0,0,0,0">
                    <w:txbxContent>
                      <w:p w14:paraId="0D952065" w14:textId="77777777" w:rsidR="003E76A9" w:rsidRDefault="00AF0012">
                        <w:pPr>
                          <w:spacing w:line="103" w:lineRule="exact"/>
                          <w:rPr>
                            <w:rFonts w:ascii="Calibri"/>
                            <w:sz w:val="10"/>
                          </w:rPr>
                        </w:pPr>
                        <w:r>
                          <w:rPr>
                            <w:rFonts w:ascii="Calibri"/>
                            <w:color w:val="231F20"/>
                            <w:w w:val="101"/>
                            <w:sz w:val="10"/>
                          </w:rPr>
                          <w:t>5</w:t>
                        </w:r>
                      </w:p>
                      <w:p w14:paraId="0D952066" w14:textId="77777777" w:rsidR="003E76A9" w:rsidRDefault="00AF0012">
                        <w:pPr>
                          <w:spacing w:before="13"/>
                          <w:rPr>
                            <w:rFonts w:ascii="Calibri"/>
                            <w:sz w:val="10"/>
                          </w:rPr>
                        </w:pPr>
                        <w:r>
                          <w:rPr>
                            <w:rFonts w:ascii="Calibri"/>
                            <w:color w:val="231F20"/>
                            <w:w w:val="101"/>
                            <w:sz w:val="10"/>
                          </w:rPr>
                          <w:t>7</w:t>
                        </w:r>
                      </w:p>
                      <w:p w14:paraId="0D952067" w14:textId="77777777" w:rsidR="003E76A9" w:rsidRDefault="00AF0012">
                        <w:pPr>
                          <w:spacing w:before="14"/>
                          <w:rPr>
                            <w:rFonts w:ascii="Calibri"/>
                            <w:sz w:val="10"/>
                          </w:rPr>
                        </w:pPr>
                        <w:r>
                          <w:rPr>
                            <w:rFonts w:ascii="Calibri"/>
                            <w:color w:val="231F20"/>
                            <w:w w:val="101"/>
                            <w:sz w:val="10"/>
                          </w:rPr>
                          <w:t>5</w:t>
                        </w:r>
                      </w:p>
                      <w:p w14:paraId="0D952068" w14:textId="77777777" w:rsidR="003E76A9" w:rsidRDefault="00AF0012">
                        <w:pPr>
                          <w:spacing w:before="14" w:line="121" w:lineRule="exact"/>
                          <w:ind w:left="9"/>
                          <w:rPr>
                            <w:rFonts w:ascii="Calibri"/>
                            <w:sz w:val="10"/>
                          </w:rPr>
                        </w:pPr>
                        <w:r>
                          <w:rPr>
                            <w:rFonts w:ascii="Calibri"/>
                            <w:color w:val="231F20"/>
                            <w:w w:val="101"/>
                            <w:sz w:val="10"/>
                          </w:rPr>
                          <w:t>-</w:t>
                        </w:r>
                      </w:p>
                    </w:txbxContent>
                  </v:textbox>
                </v:shape>
                <v:shape id="Textbox 734" o:spid="_x0000_s1138" type="#_x0000_t202" style="position:absolute;left:45121;top:15056;width:95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14:paraId="0D952069" w14:textId="77777777" w:rsidR="003E76A9" w:rsidRDefault="00AF0012">
                        <w:pPr>
                          <w:spacing w:line="103" w:lineRule="exact"/>
                          <w:rPr>
                            <w:rFonts w:ascii="Calibri"/>
                            <w:sz w:val="10"/>
                          </w:rPr>
                        </w:pPr>
                        <w:r>
                          <w:rPr>
                            <w:rFonts w:ascii="Calibri"/>
                            <w:color w:val="231F20"/>
                            <w:spacing w:val="-5"/>
                            <w:sz w:val="10"/>
                          </w:rPr>
                          <w:t>5.0</w:t>
                        </w:r>
                      </w:p>
                      <w:p w14:paraId="0D95206A" w14:textId="77777777" w:rsidR="003E76A9" w:rsidRDefault="00AF0012">
                        <w:pPr>
                          <w:spacing w:before="13"/>
                          <w:rPr>
                            <w:rFonts w:ascii="Calibri"/>
                            <w:sz w:val="10"/>
                          </w:rPr>
                        </w:pPr>
                        <w:r>
                          <w:rPr>
                            <w:rFonts w:ascii="Calibri"/>
                            <w:color w:val="231F20"/>
                            <w:spacing w:val="-5"/>
                            <w:sz w:val="10"/>
                          </w:rPr>
                          <w:t>7.0</w:t>
                        </w:r>
                      </w:p>
                      <w:p w14:paraId="0D95206B" w14:textId="77777777" w:rsidR="003E76A9" w:rsidRDefault="00AF0012">
                        <w:pPr>
                          <w:spacing w:before="14"/>
                          <w:rPr>
                            <w:rFonts w:ascii="Calibri"/>
                            <w:sz w:val="10"/>
                          </w:rPr>
                        </w:pPr>
                        <w:r>
                          <w:rPr>
                            <w:rFonts w:ascii="Calibri"/>
                            <w:color w:val="231F20"/>
                            <w:spacing w:val="-5"/>
                            <w:sz w:val="10"/>
                          </w:rPr>
                          <w:t>5.0</w:t>
                        </w:r>
                      </w:p>
                      <w:p w14:paraId="0D95206C" w14:textId="77777777" w:rsidR="003E76A9" w:rsidRDefault="00AF0012">
                        <w:pPr>
                          <w:spacing w:before="14" w:line="121" w:lineRule="exact"/>
                          <w:ind w:left="49"/>
                          <w:rPr>
                            <w:rFonts w:ascii="Calibri"/>
                            <w:sz w:val="10"/>
                          </w:rPr>
                        </w:pPr>
                        <w:r>
                          <w:rPr>
                            <w:rFonts w:ascii="Calibri"/>
                            <w:color w:val="231F20"/>
                            <w:w w:val="101"/>
                            <w:sz w:val="10"/>
                          </w:rPr>
                          <w:t>-</w:t>
                        </w:r>
                      </w:p>
                    </w:txbxContent>
                  </v:textbox>
                </v:shape>
                <v:shape id="Textbox 735" o:spid="_x0000_s1139" type="#_x0000_t202" style="position:absolute;left:48573;top:15056;width:45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oy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CY76MsYAAADcAAAA&#10;DwAAAAAAAAAAAAAAAAAHAgAAZHJzL2Rvd25yZXYueG1sUEsFBgAAAAADAAMAtwAAAPoCAAAAAA==&#10;" filled="f" stroked="f">
                  <v:textbox inset="0,0,0,0">
                    <w:txbxContent>
                      <w:p w14:paraId="0D95206D" w14:textId="77777777" w:rsidR="003E76A9" w:rsidRDefault="00AF0012">
                        <w:pPr>
                          <w:spacing w:line="103" w:lineRule="exact"/>
                          <w:rPr>
                            <w:rFonts w:ascii="Calibri"/>
                            <w:sz w:val="10"/>
                          </w:rPr>
                        </w:pPr>
                        <w:r>
                          <w:rPr>
                            <w:rFonts w:ascii="Calibri"/>
                            <w:color w:val="231F20"/>
                            <w:w w:val="101"/>
                            <w:sz w:val="10"/>
                          </w:rPr>
                          <w:t>5</w:t>
                        </w:r>
                      </w:p>
                      <w:p w14:paraId="0D95206E" w14:textId="77777777" w:rsidR="003E76A9" w:rsidRDefault="00AF0012">
                        <w:pPr>
                          <w:spacing w:before="13"/>
                          <w:rPr>
                            <w:rFonts w:ascii="Calibri"/>
                            <w:sz w:val="10"/>
                          </w:rPr>
                        </w:pPr>
                        <w:r>
                          <w:rPr>
                            <w:rFonts w:ascii="Calibri"/>
                            <w:color w:val="231F20"/>
                            <w:w w:val="101"/>
                            <w:sz w:val="10"/>
                          </w:rPr>
                          <w:t>7</w:t>
                        </w:r>
                      </w:p>
                      <w:p w14:paraId="0D95206F" w14:textId="77777777" w:rsidR="003E76A9" w:rsidRDefault="00AF0012">
                        <w:pPr>
                          <w:spacing w:before="14"/>
                          <w:rPr>
                            <w:rFonts w:ascii="Calibri"/>
                            <w:sz w:val="10"/>
                          </w:rPr>
                        </w:pPr>
                        <w:r>
                          <w:rPr>
                            <w:rFonts w:ascii="Calibri"/>
                            <w:color w:val="231F20"/>
                            <w:w w:val="101"/>
                            <w:sz w:val="10"/>
                          </w:rPr>
                          <w:t>5</w:t>
                        </w:r>
                      </w:p>
                      <w:p w14:paraId="0D952070" w14:textId="77777777" w:rsidR="003E76A9" w:rsidRDefault="00AF0012">
                        <w:pPr>
                          <w:spacing w:before="14" w:line="121" w:lineRule="exact"/>
                          <w:ind w:left="9"/>
                          <w:rPr>
                            <w:rFonts w:ascii="Calibri"/>
                            <w:sz w:val="10"/>
                          </w:rPr>
                        </w:pPr>
                        <w:r>
                          <w:rPr>
                            <w:rFonts w:ascii="Calibri"/>
                            <w:color w:val="231F20"/>
                            <w:w w:val="101"/>
                            <w:sz w:val="10"/>
                          </w:rPr>
                          <w:t>-</w:t>
                        </w:r>
                      </w:p>
                    </w:txbxContent>
                  </v:textbox>
                </v:shape>
                <v:shape id="Textbox 736" o:spid="_x0000_s1140" type="#_x0000_t202" style="position:absolute;left:52746;top:15056;width:331;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GRFxQAAANwAAAAPAAAAZHJzL2Rvd25yZXYueG1sRI9Ba8JA&#10;FITvgv9heYXedFML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D5XGRFxQAAANwAAAAP&#10;AAAAAAAAAAAAAAAAAAcCAABkcnMvZG93bnJldi54bWxQSwUGAAAAAAMAAwC3AAAA+QIAAAAA&#10;" filled="f" stroked="f">
                  <v:textbox inset="0,0,0,0">
                    <w:txbxContent>
                      <w:p w14:paraId="0D952071" w14:textId="77777777" w:rsidR="003E76A9" w:rsidRDefault="00AF0012">
                        <w:pPr>
                          <w:spacing w:line="103" w:lineRule="exact"/>
                          <w:rPr>
                            <w:rFonts w:ascii="Calibri"/>
                            <w:sz w:val="10"/>
                          </w:rPr>
                        </w:pPr>
                        <w:r>
                          <w:rPr>
                            <w:rFonts w:ascii="Calibri"/>
                            <w:color w:val="231F20"/>
                            <w:w w:val="101"/>
                            <w:sz w:val="10"/>
                          </w:rPr>
                          <w:t>-</w:t>
                        </w:r>
                      </w:p>
                      <w:p w14:paraId="0D952072" w14:textId="77777777" w:rsidR="003E76A9" w:rsidRDefault="00AF0012">
                        <w:pPr>
                          <w:spacing w:before="13"/>
                          <w:rPr>
                            <w:rFonts w:ascii="Calibri"/>
                            <w:sz w:val="10"/>
                          </w:rPr>
                        </w:pPr>
                        <w:r>
                          <w:rPr>
                            <w:rFonts w:ascii="Calibri"/>
                            <w:color w:val="231F20"/>
                            <w:w w:val="101"/>
                            <w:sz w:val="10"/>
                          </w:rPr>
                          <w:t>-</w:t>
                        </w:r>
                      </w:p>
                      <w:p w14:paraId="0D952073" w14:textId="77777777" w:rsidR="003E76A9" w:rsidRDefault="00AF0012">
                        <w:pPr>
                          <w:spacing w:before="14"/>
                          <w:rPr>
                            <w:rFonts w:ascii="Calibri"/>
                            <w:sz w:val="10"/>
                          </w:rPr>
                        </w:pPr>
                        <w:r>
                          <w:rPr>
                            <w:rFonts w:ascii="Calibri"/>
                            <w:color w:val="231F20"/>
                            <w:w w:val="101"/>
                            <w:sz w:val="10"/>
                          </w:rPr>
                          <w:t>-</w:t>
                        </w:r>
                      </w:p>
                      <w:p w14:paraId="0D952074" w14:textId="77777777" w:rsidR="003E76A9" w:rsidRDefault="00AF0012">
                        <w:pPr>
                          <w:spacing w:before="14" w:line="121" w:lineRule="exact"/>
                          <w:rPr>
                            <w:rFonts w:ascii="Calibri"/>
                            <w:sz w:val="10"/>
                          </w:rPr>
                        </w:pPr>
                        <w:r>
                          <w:rPr>
                            <w:rFonts w:ascii="Calibri"/>
                            <w:color w:val="231F20"/>
                            <w:w w:val="101"/>
                            <w:sz w:val="10"/>
                          </w:rPr>
                          <w:t>-</w:t>
                        </w:r>
                      </w:p>
                    </w:txbxContent>
                  </v:textbox>
                </v:shape>
                <v:shape id="Textbox 737" o:spid="_x0000_s1141" type="#_x0000_t202" style="position:absolute;left:55865;top:15056;width:952;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HexgAAANwAAAAPAAAAZHJzL2Rvd25yZXYueG1sRI9Ba8JA&#10;FITvhf6H5RW81U0r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lhDB3sYAAADcAAAA&#10;DwAAAAAAAAAAAAAAAAAHAgAAZHJzL2Rvd25yZXYueG1sUEsFBgAAAAADAAMAtwAAAPoCAAAAAA==&#10;" filled="f" stroked="f">
                  <v:textbox inset="0,0,0,0">
                    <w:txbxContent>
                      <w:p w14:paraId="0D952075" w14:textId="77777777" w:rsidR="003E76A9" w:rsidRDefault="00AF0012">
                        <w:pPr>
                          <w:spacing w:line="103" w:lineRule="exact"/>
                          <w:rPr>
                            <w:rFonts w:ascii="Calibri"/>
                            <w:sz w:val="10"/>
                          </w:rPr>
                        </w:pPr>
                        <w:r>
                          <w:rPr>
                            <w:rFonts w:ascii="Calibri"/>
                            <w:color w:val="231F20"/>
                            <w:spacing w:val="-5"/>
                            <w:sz w:val="10"/>
                          </w:rPr>
                          <w:t>5.0</w:t>
                        </w:r>
                      </w:p>
                      <w:p w14:paraId="0D952076" w14:textId="77777777" w:rsidR="003E76A9" w:rsidRDefault="00AF0012">
                        <w:pPr>
                          <w:spacing w:before="13"/>
                          <w:rPr>
                            <w:rFonts w:ascii="Calibri"/>
                            <w:sz w:val="10"/>
                          </w:rPr>
                        </w:pPr>
                        <w:r>
                          <w:rPr>
                            <w:rFonts w:ascii="Calibri"/>
                            <w:color w:val="231F20"/>
                            <w:spacing w:val="-5"/>
                            <w:sz w:val="10"/>
                          </w:rPr>
                          <w:t>7.0</w:t>
                        </w:r>
                      </w:p>
                      <w:p w14:paraId="0D952077" w14:textId="77777777" w:rsidR="003E76A9" w:rsidRDefault="00AF0012">
                        <w:pPr>
                          <w:spacing w:before="14"/>
                          <w:rPr>
                            <w:rFonts w:ascii="Calibri"/>
                            <w:sz w:val="10"/>
                          </w:rPr>
                        </w:pPr>
                        <w:r>
                          <w:rPr>
                            <w:rFonts w:ascii="Calibri"/>
                            <w:color w:val="231F20"/>
                            <w:spacing w:val="-5"/>
                            <w:sz w:val="10"/>
                          </w:rPr>
                          <w:t>5.0</w:t>
                        </w:r>
                      </w:p>
                      <w:p w14:paraId="0D952078" w14:textId="77777777" w:rsidR="003E76A9" w:rsidRDefault="00AF0012">
                        <w:pPr>
                          <w:spacing w:before="14" w:line="121" w:lineRule="exact"/>
                          <w:ind w:left="47"/>
                          <w:rPr>
                            <w:rFonts w:ascii="Calibri"/>
                            <w:sz w:val="10"/>
                          </w:rPr>
                        </w:pPr>
                        <w:r>
                          <w:rPr>
                            <w:rFonts w:ascii="Calibri"/>
                            <w:color w:val="231F20"/>
                            <w:w w:val="101"/>
                            <w:sz w:val="10"/>
                          </w:rPr>
                          <w:t>-</w:t>
                        </w:r>
                      </w:p>
                    </w:txbxContent>
                  </v:textbox>
                </v:shape>
                <v:shape id="Textbox 738" o:spid="_x0000_s1142" type="#_x0000_t202" style="position:absolute;left:59359;top:15056;width:330;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WswgAAANwAAAAPAAAAZHJzL2Rvd25yZXYueG1sRE/Pa8Iw&#10;FL4P/B/CE3abqQp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Dnj1WswgAAANwAAAAPAAAA&#10;AAAAAAAAAAAAAAcCAABkcnMvZG93bnJldi54bWxQSwUGAAAAAAMAAwC3AAAA9gIAAAAA&#10;" filled="f" stroked="f">
                  <v:textbox inset="0,0,0,0">
                    <w:txbxContent>
                      <w:p w14:paraId="0D952079" w14:textId="77777777" w:rsidR="003E76A9" w:rsidRDefault="00AF0012">
                        <w:pPr>
                          <w:spacing w:line="103" w:lineRule="exact"/>
                          <w:rPr>
                            <w:rFonts w:ascii="Calibri"/>
                            <w:sz w:val="10"/>
                          </w:rPr>
                        </w:pPr>
                        <w:r>
                          <w:rPr>
                            <w:rFonts w:ascii="Calibri"/>
                            <w:color w:val="231F20"/>
                            <w:w w:val="101"/>
                            <w:sz w:val="10"/>
                          </w:rPr>
                          <w:t>-</w:t>
                        </w:r>
                      </w:p>
                      <w:p w14:paraId="0D95207A" w14:textId="77777777" w:rsidR="003E76A9" w:rsidRDefault="00AF0012">
                        <w:pPr>
                          <w:spacing w:before="13"/>
                          <w:rPr>
                            <w:rFonts w:ascii="Calibri"/>
                            <w:sz w:val="10"/>
                          </w:rPr>
                        </w:pPr>
                        <w:r>
                          <w:rPr>
                            <w:rFonts w:ascii="Calibri"/>
                            <w:color w:val="231F20"/>
                            <w:w w:val="101"/>
                            <w:sz w:val="10"/>
                          </w:rPr>
                          <w:t>-</w:t>
                        </w:r>
                      </w:p>
                      <w:p w14:paraId="0D95207B" w14:textId="77777777" w:rsidR="003E76A9" w:rsidRDefault="00AF0012">
                        <w:pPr>
                          <w:spacing w:before="14"/>
                          <w:rPr>
                            <w:rFonts w:ascii="Calibri"/>
                            <w:sz w:val="10"/>
                          </w:rPr>
                        </w:pPr>
                        <w:r>
                          <w:rPr>
                            <w:rFonts w:ascii="Calibri"/>
                            <w:color w:val="231F20"/>
                            <w:w w:val="101"/>
                            <w:sz w:val="10"/>
                          </w:rPr>
                          <w:t>-</w:t>
                        </w:r>
                      </w:p>
                      <w:p w14:paraId="0D95207C" w14:textId="77777777" w:rsidR="003E76A9" w:rsidRDefault="00AF0012">
                        <w:pPr>
                          <w:spacing w:before="14" w:line="121" w:lineRule="exact"/>
                          <w:rPr>
                            <w:rFonts w:ascii="Calibri"/>
                            <w:sz w:val="10"/>
                          </w:rPr>
                        </w:pPr>
                        <w:r>
                          <w:rPr>
                            <w:rFonts w:ascii="Calibri"/>
                            <w:color w:val="231F20"/>
                            <w:w w:val="101"/>
                            <w:sz w:val="10"/>
                          </w:rPr>
                          <w:t>-</w:t>
                        </w:r>
                      </w:p>
                    </w:txbxContent>
                  </v:textbox>
                </v:shape>
                <v:shape id="Textbox 739" o:spid="_x0000_s1143" type="#_x0000_t202" style="position:absolute;left:63242;top:15056;width:330;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3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CIw/A3xQAAANwAAAAP&#10;AAAAAAAAAAAAAAAAAAcCAABkcnMvZG93bnJldi54bWxQSwUGAAAAAAMAAwC3AAAA+QIAAAAA&#10;" filled="f" stroked="f">
                  <v:textbox inset="0,0,0,0">
                    <w:txbxContent>
                      <w:p w14:paraId="0D95207D" w14:textId="77777777" w:rsidR="003E76A9" w:rsidRDefault="00AF0012">
                        <w:pPr>
                          <w:spacing w:line="103" w:lineRule="exact"/>
                          <w:rPr>
                            <w:rFonts w:ascii="Calibri"/>
                            <w:sz w:val="10"/>
                          </w:rPr>
                        </w:pPr>
                        <w:r>
                          <w:rPr>
                            <w:rFonts w:ascii="Calibri"/>
                            <w:color w:val="231F20"/>
                            <w:w w:val="101"/>
                            <w:sz w:val="10"/>
                          </w:rPr>
                          <w:t>-</w:t>
                        </w:r>
                      </w:p>
                      <w:p w14:paraId="0D95207E" w14:textId="77777777" w:rsidR="003E76A9" w:rsidRDefault="00AF0012">
                        <w:pPr>
                          <w:spacing w:before="13"/>
                          <w:rPr>
                            <w:rFonts w:ascii="Calibri"/>
                            <w:sz w:val="10"/>
                          </w:rPr>
                        </w:pPr>
                        <w:r>
                          <w:rPr>
                            <w:rFonts w:ascii="Calibri"/>
                            <w:color w:val="231F20"/>
                            <w:w w:val="101"/>
                            <w:sz w:val="10"/>
                          </w:rPr>
                          <w:t>-</w:t>
                        </w:r>
                      </w:p>
                      <w:p w14:paraId="0D95207F" w14:textId="77777777" w:rsidR="003E76A9" w:rsidRDefault="00AF0012">
                        <w:pPr>
                          <w:spacing w:before="14"/>
                          <w:rPr>
                            <w:rFonts w:ascii="Calibri"/>
                            <w:sz w:val="10"/>
                          </w:rPr>
                        </w:pPr>
                        <w:r>
                          <w:rPr>
                            <w:rFonts w:ascii="Calibri"/>
                            <w:color w:val="231F20"/>
                            <w:w w:val="101"/>
                            <w:sz w:val="10"/>
                          </w:rPr>
                          <w:t>-</w:t>
                        </w:r>
                      </w:p>
                      <w:p w14:paraId="0D952080" w14:textId="77777777" w:rsidR="003E76A9" w:rsidRDefault="00AF0012">
                        <w:pPr>
                          <w:spacing w:before="14" w:line="121" w:lineRule="exact"/>
                          <w:rPr>
                            <w:rFonts w:ascii="Calibri"/>
                            <w:sz w:val="10"/>
                          </w:rPr>
                        </w:pPr>
                        <w:r>
                          <w:rPr>
                            <w:rFonts w:ascii="Calibri"/>
                            <w:color w:val="231F20"/>
                            <w:w w:val="101"/>
                            <w:sz w:val="10"/>
                          </w:rPr>
                          <w:t>-</w:t>
                        </w:r>
                      </w:p>
                    </w:txbxContent>
                  </v:textbox>
                </v:shape>
                <v:shape id="Textbox 740" o:spid="_x0000_s1144" type="#_x0000_t202" style="position:absolute;left:5264;top:20020;width:4572;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XwgAAANwAAAAPAAAAZHJzL2Rvd25yZXYueG1sRE/Pa8Iw&#10;FL4P/B/CE3abqS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BB/yrXwgAAANwAAAAPAAAA&#10;AAAAAAAAAAAAAAcCAABkcnMvZG93bnJldi54bWxQSwUGAAAAAAMAAwC3AAAA9gIAAAAA&#10;" filled="f" stroked="f">
                  <v:textbox inset="0,0,0,0">
                    <w:txbxContent>
                      <w:p w14:paraId="0D952081" w14:textId="77777777" w:rsidR="003E76A9" w:rsidRDefault="00AF0012">
                        <w:pPr>
                          <w:spacing w:line="102" w:lineRule="exact"/>
                          <w:rPr>
                            <w:rFonts w:ascii="Calibri"/>
                            <w:b/>
                            <w:sz w:val="10"/>
                          </w:rPr>
                        </w:pPr>
                        <w:r>
                          <w:rPr>
                            <w:rFonts w:ascii="Calibri"/>
                            <w:b/>
                            <w:color w:val="231F20"/>
                            <w:sz w:val="10"/>
                          </w:rPr>
                          <w:t>Total</w:t>
                        </w:r>
                        <w:r>
                          <w:rPr>
                            <w:rFonts w:ascii="Calibri"/>
                            <w:b/>
                            <w:color w:val="231F20"/>
                            <w:spacing w:val="1"/>
                            <w:sz w:val="10"/>
                          </w:rPr>
                          <w:t xml:space="preserve"> </w:t>
                        </w:r>
                        <w:r>
                          <w:rPr>
                            <w:rFonts w:ascii="Calibri"/>
                            <w:b/>
                            <w:color w:val="231F20"/>
                            <w:spacing w:val="-2"/>
                            <w:sz w:val="10"/>
                          </w:rPr>
                          <w:t>employees</w:t>
                        </w:r>
                      </w:p>
                    </w:txbxContent>
                  </v:textbox>
                </v:shape>
                <v:shape id="Textbox 741" o:spid="_x0000_s1145" type="#_x0000_t202" style="position:absolute;left:18769;top:20225;width:788;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49M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LrOPTMYAAADcAAAA&#10;DwAAAAAAAAAAAAAAAAAHAgAAZHJzL2Rvd25yZXYueG1sUEsFBgAAAAADAAMAtwAAAPoCAAAAAA==&#10;" filled="f" stroked="f">
                  <v:textbox inset="0,0,0,0">
                    <w:txbxContent>
                      <w:p w14:paraId="0D952082" w14:textId="77777777" w:rsidR="003E76A9" w:rsidRDefault="00AF0012">
                        <w:pPr>
                          <w:spacing w:line="102" w:lineRule="exact"/>
                          <w:rPr>
                            <w:rFonts w:ascii="Calibri"/>
                            <w:b/>
                            <w:sz w:val="10"/>
                          </w:rPr>
                        </w:pPr>
                        <w:r>
                          <w:rPr>
                            <w:rFonts w:ascii="Calibri"/>
                            <w:b/>
                            <w:color w:val="231F20"/>
                            <w:spacing w:val="-5"/>
                            <w:sz w:val="10"/>
                          </w:rPr>
                          <w:t>25</w:t>
                        </w:r>
                      </w:p>
                    </w:txbxContent>
                  </v:textbox>
                </v:shape>
                <v:shape id="Textbox 742" o:spid="_x0000_s1146" type="#_x0000_t202" style="position:absolute;left:21639;top:20225;width:1289;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RE7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3mERO8YAAADcAAAA&#10;DwAAAAAAAAAAAAAAAAAHAgAAZHJzL2Rvd25yZXYueG1sUEsFBgAAAAADAAMAtwAAAPoCAAAAAA==&#10;" filled="f" stroked="f">
                  <v:textbox inset="0,0,0,0">
                    <w:txbxContent>
                      <w:p w14:paraId="0D952083" w14:textId="77777777" w:rsidR="003E76A9" w:rsidRDefault="00AF0012">
                        <w:pPr>
                          <w:spacing w:line="102" w:lineRule="exact"/>
                          <w:rPr>
                            <w:rFonts w:ascii="Calibri"/>
                            <w:b/>
                            <w:sz w:val="10"/>
                          </w:rPr>
                        </w:pPr>
                        <w:r>
                          <w:rPr>
                            <w:rFonts w:ascii="Calibri"/>
                            <w:b/>
                            <w:color w:val="231F20"/>
                            <w:spacing w:val="-4"/>
                            <w:sz w:val="10"/>
                          </w:rPr>
                          <w:t>24.6</w:t>
                        </w:r>
                      </w:p>
                    </w:txbxContent>
                  </v:textbox>
                </v:shape>
                <v:shape id="Textbox 743" o:spid="_x0000_s1147" type="#_x0000_t202" style="position:absolute;left:25349;top:20225;width:788;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14:paraId="0D952084" w14:textId="77777777" w:rsidR="003E76A9" w:rsidRDefault="00AF0012">
                        <w:pPr>
                          <w:spacing w:line="102" w:lineRule="exact"/>
                          <w:rPr>
                            <w:rFonts w:ascii="Calibri"/>
                            <w:b/>
                            <w:sz w:val="10"/>
                          </w:rPr>
                        </w:pPr>
                        <w:r>
                          <w:rPr>
                            <w:rFonts w:ascii="Calibri"/>
                            <w:b/>
                            <w:color w:val="231F20"/>
                            <w:spacing w:val="-5"/>
                            <w:sz w:val="10"/>
                          </w:rPr>
                          <w:t>22</w:t>
                        </w:r>
                      </w:p>
                    </w:txbxContent>
                  </v:textbox>
                </v:shape>
                <v:shape id="Textbox 744" o:spid="_x0000_s1148" type="#_x0000_t202" style="position:absolute;left:29933;top:20225;width:458;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zUxQAAANwAAAAPAAAAZHJzL2Rvd25yZXYueG1sRI9Ba8JA&#10;FITvBf/D8oTe6kYR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A+xCzUxQAAANwAAAAP&#10;AAAAAAAAAAAAAAAAAAcCAABkcnMvZG93bnJldi54bWxQSwUGAAAAAAMAAwC3AAAA+QIAAAAA&#10;" filled="f" stroked="f">
                  <v:textbox inset="0,0,0,0">
                    <w:txbxContent>
                      <w:p w14:paraId="0D952085" w14:textId="77777777" w:rsidR="003E76A9" w:rsidRDefault="00AF0012">
                        <w:pPr>
                          <w:spacing w:line="102" w:lineRule="exact"/>
                          <w:rPr>
                            <w:rFonts w:ascii="Calibri"/>
                            <w:b/>
                            <w:sz w:val="10"/>
                          </w:rPr>
                        </w:pPr>
                        <w:r>
                          <w:rPr>
                            <w:rFonts w:ascii="Calibri"/>
                            <w:b/>
                            <w:color w:val="231F20"/>
                            <w:w w:val="101"/>
                            <w:sz w:val="10"/>
                          </w:rPr>
                          <w:t>1</w:t>
                        </w:r>
                      </w:p>
                    </w:txbxContent>
                  </v:textbox>
                </v:shape>
                <v:shape id="Textbox 745" o:spid="_x0000_s1149" type="#_x0000_t202" style="position:absolute;left:32921;top:20225;width:1289;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lP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UYiJT8YAAADcAAAA&#10;DwAAAAAAAAAAAAAAAAAHAgAAZHJzL2Rvd25yZXYueG1sUEsFBgAAAAADAAMAtwAAAPoCAAAAAA==&#10;" filled="f" stroked="f">
                  <v:textbox inset="0,0,0,0">
                    <w:txbxContent>
                      <w:p w14:paraId="0D952086" w14:textId="77777777" w:rsidR="003E76A9" w:rsidRDefault="00AF0012">
                        <w:pPr>
                          <w:spacing w:line="102" w:lineRule="exact"/>
                          <w:rPr>
                            <w:rFonts w:ascii="Calibri"/>
                            <w:b/>
                            <w:sz w:val="10"/>
                          </w:rPr>
                        </w:pPr>
                        <w:r>
                          <w:rPr>
                            <w:rFonts w:ascii="Calibri"/>
                            <w:b/>
                            <w:color w:val="231F20"/>
                            <w:spacing w:val="-4"/>
                            <w:sz w:val="10"/>
                          </w:rPr>
                          <w:t>22.6</w:t>
                        </w:r>
                      </w:p>
                    </w:txbxContent>
                  </v:textbox>
                </v:shape>
                <v:shape id="Textbox 746" o:spid="_x0000_s1150" type="#_x0000_t202" style="position:absolute;left:36168;top:20225;width:457;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c4xQAAANwAAAAPAAAAZHJzL2Rvd25yZXYueG1sRI9Ba8JA&#10;FITvgv9heYXedFMp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ChWhc4xQAAANwAAAAP&#10;AAAAAAAAAAAAAAAAAAcCAABkcnMvZG93bnJldi54bWxQSwUGAAAAAAMAAwC3AAAA+QIAAAAA&#10;" filled="f" stroked="f">
                  <v:textbox inset="0,0,0,0">
                    <w:txbxContent>
                      <w:p w14:paraId="0D952087" w14:textId="77777777" w:rsidR="003E76A9" w:rsidRDefault="00AF0012">
                        <w:pPr>
                          <w:spacing w:line="102" w:lineRule="exact"/>
                          <w:rPr>
                            <w:rFonts w:ascii="Calibri"/>
                            <w:b/>
                            <w:sz w:val="10"/>
                          </w:rPr>
                        </w:pPr>
                        <w:r>
                          <w:rPr>
                            <w:rFonts w:ascii="Calibri"/>
                            <w:b/>
                            <w:color w:val="231F20"/>
                            <w:w w:val="101"/>
                            <w:sz w:val="10"/>
                          </w:rPr>
                          <w:t>2</w:t>
                        </w:r>
                      </w:p>
                    </w:txbxContent>
                  </v:textbox>
                </v:shape>
                <v:shape id="Textbox 747" o:spid="_x0000_s1151" type="#_x0000_t202" style="position:absolute;left:39253;top:20225;width:959;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KjxgAAANwAAAAPAAAAZHJzL2Rvd25yZXYueG1sRI9Ba8JA&#10;FITvhf6H5RW81U2L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zhayo8YAAADcAAAA&#10;DwAAAAAAAAAAAAAAAAAHAgAAZHJzL2Rvd25yZXYueG1sUEsFBgAAAAADAAMAtwAAAPoCAAAAAA==&#10;" filled="f" stroked="f">
                  <v:textbox inset="0,0,0,0">
                    <w:txbxContent>
                      <w:p w14:paraId="0D952088" w14:textId="77777777" w:rsidR="003E76A9" w:rsidRDefault="00AF0012">
                        <w:pPr>
                          <w:spacing w:line="102" w:lineRule="exact"/>
                          <w:rPr>
                            <w:rFonts w:ascii="Calibri"/>
                            <w:b/>
                            <w:sz w:val="10"/>
                          </w:rPr>
                        </w:pPr>
                        <w:r>
                          <w:rPr>
                            <w:rFonts w:ascii="Calibri"/>
                            <w:b/>
                            <w:color w:val="231F20"/>
                            <w:spacing w:val="-5"/>
                            <w:sz w:val="10"/>
                          </w:rPr>
                          <w:t>2.0</w:t>
                        </w:r>
                      </w:p>
                    </w:txbxContent>
                  </v:textbox>
                </v:shape>
                <v:shape id="Textbox 748" o:spid="_x0000_s1152" type="#_x0000_t202" style="position:absolute;left:42500;top:20225;width:788;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RwgAAANwAAAAPAAAAZHJzL2Rvd25yZXYueG1sRE/Pa8Iw&#10;FL4P/B/CE3abqS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C/iSbRwgAAANwAAAAPAAAA&#10;AAAAAAAAAAAAAAcCAABkcnMvZG93bnJldi54bWxQSwUGAAAAAAMAAwC3AAAA9gIAAAAA&#10;" filled="f" stroked="f">
                  <v:textbox inset="0,0,0,0">
                    <w:txbxContent>
                      <w:p w14:paraId="0D952089" w14:textId="77777777" w:rsidR="003E76A9" w:rsidRDefault="00AF0012">
                        <w:pPr>
                          <w:spacing w:line="102" w:lineRule="exact"/>
                          <w:rPr>
                            <w:rFonts w:ascii="Calibri"/>
                            <w:b/>
                            <w:sz w:val="10"/>
                          </w:rPr>
                        </w:pPr>
                        <w:r>
                          <w:rPr>
                            <w:rFonts w:ascii="Calibri"/>
                            <w:b/>
                            <w:color w:val="231F20"/>
                            <w:spacing w:val="-5"/>
                            <w:sz w:val="10"/>
                          </w:rPr>
                          <w:t>17</w:t>
                        </w:r>
                      </w:p>
                    </w:txbxContent>
                  </v:textbox>
                </v:shape>
                <v:shape id="Textbox 749" o:spid="_x0000_s1153" type="#_x0000_t202" style="position:absolute;left:44960;top:20225;width:1289;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0D95208A" w14:textId="77777777" w:rsidR="003E76A9" w:rsidRDefault="00AF0012">
                        <w:pPr>
                          <w:spacing w:line="102" w:lineRule="exact"/>
                          <w:rPr>
                            <w:rFonts w:ascii="Calibri"/>
                            <w:b/>
                            <w:sz w:val="10"/>
                          </w:rPr>
                        </w:pPr>
                        <w:r>
                          <w:rPr>
                            <w:rFonts w:ascii="Calibri"/>
                            <w:b/>
                            <w:color w:val="231F20"/>
                            <w:spacing w:val="-4"/>
                            <w:sz w:val="10"/>
                          </w:rPr>
                          <w:t>17.0</w:t>
                        </w:r>
                      </w:p>
                    </w:txbxContent>
                  </v:textbox>
                </v:shape>
                <v:shape id="Textbox 750" o:spid="_x0000_s1154" type="#_x0000_t202" style="position:absolute;left:48411;top:20225;width:788;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wKwgAAANwAAAAPAAAAZHJzL2Rvd25yZXYueG1sRE/Pa8Iw&#10;FL4P/B/CE3abqY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DEJrwKwgAAANwAAAAPAAAA&#10;AAAAAAAAAAAAAAcCAABkcnMvZG93bnJldi54bWxQSwUGAAAAAAMAAwC3AAAA9gIAAAAA&#10;" filled="f" stroked="f">
                  <v:textbox inset="0,0,0,0">
                    <w:txbxContent>
                      <w:p w14:paraId="0D95208B" w14:textId="77777777" w:rsidR="003E76A9" w:rsidRDefault="00AF0012">
                        <w:pPr>
                          <w:spacing w:line="102" w:lineRule="exact"/>
                          <w:rPr>
                            <w:rFonts w:ascii="Calibri"/>
                            <w:b/>
                            <w:sz w:val="10"/>
                          </w:rPr>
                        </w:pPr>
                        <w:r>
                          <w:rPr>
                            <w:rFonts w:ascii="Calibri"/>
                            <w:b/>
                            <w:color w:val="231F20"/>
                            <w:spacing w:val="-5"/>
                            <w:sz w:val="10"/>
                          </w:rPr>
                          <w:t>17</w:t>
                        </w:r>
                      </w:p>
                    </w:txbxContent>
                  </v:textbox>
                </v:shape>
                <v:shape id="Textbox 751" o:spid="_x0000_s1155" type="#_x0000_t202" style="position:absolute;left:52748;top:20225;width:33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v:textbox inset="0,0,0,0">
                    <w:txbxContent>
                      <w:p w14:paraId="0D95208C" w14:textId="77777777" w:rsidR="003E76A9" w:rsidRDefault="00AF0012">
                        <w:pPr>
                          <w:spacing w:line="102" w:lineRule="exact"/>
                          <w:rPr>
                            <w:rFonts w:ascii="Calibri"/>
                            <w:b/>
                            <w:sz w:val="10"/>
                          </w:rPr>
                        </w:pPr>
                        <w:r>
                          <w:rPr>
                            <w:rFonts w:ascii="Calibri"/>
                            <w:b/>
                            <w:color w:val="231F20"/>
                            <w:w w:val="101"/>
                            <w:sz w:val="10"/>
                          </w:rPr>
                          <w:t>-</w:t>
                        </w:r>
                      </w:p>
                    </w:txbxContent>
                  </v:textbox>
                </v:shape>
                <v:shape id="Textbox 752" o:spid="_x0000_s1156" type="#_x0000_t202" style="position:absolute;left:55692;top:20225;width:1289;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Ifm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W7iH5sYAAADcAAAA&#10;DwAAAAAAAAAAAAAAAAAHAgAAZHJzL2Rvd25yZXYueG1sUEsFBgAAAAADAAMAtwAAAPoCAAAAAA==&#10;" filled="f" stroked="f">
                  <v:textbox inset="0,0,0,0">
                    <w:txbxContent>
                      <w:p w14:paraId="0D95208D" w14:textId="77777777" w:rsidR="003E76A9" w:rsidRDefault="00AF0012">
                        <w:pPr>
                          <w:spacing w:line="102" w:lineRule="exact"/>
                          <w:rPr>
                            <w:rFonts w:ascii="Calibri"/>
                            <w:b/>
                            <w:sz w:val="10"/>
                          </w:rPr>
                        </w:pPr>
                        <w:r>
                          <w:rPr>
                            <w:rFonts w:ascii="Calibri"/>
                            <w:b/>
                            <w:color w:val="231F20"/>
                            <w:spacing w:val="-4"/>
                            <w:sz w:val="10"/>
                          </w:rPr>
                          <w:t>17.0</w:t>
                        </w:r>
                      </w:p>
                    </w:txbxContent>
                  </v:textbox>
                </v:shape>
                <v:shape id="Textbox 753" o:spid="_x0000_s1157" type="#_x0000_t202" style="position:absolute;left:59360;top:20225;width:33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CJ9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NPQifcYAAADcAAAA&#10;DwAAAAAAAAAAAAAAAAAHAgAAZHJzL2Rvd25yZXYueG1sUEsFBgAAAAADAAMAtwAAAPoCAAAAAA==&#10;" filled="f" stroked="f">
                  <v:textbox inset="0,0,0,0">
                    <w:txbxContent>
                      <w:p w14:paraId="0D95208E" w14:textId="77777777" w:rsidR="003E76A9" w:rsidRDefault="00AF0012">
                        <w:pPr>
                          <w:spacing w:line="102" w:lineRule="exact"/>
                          <w:rPr>
                            <w:rFonts w:ascii="Calibri"/>
                            <w:b/>
                            <w:sz w:val="10"/>
                          </w:rPr>
                        </w:pPr>
                        <w:r>
                          <w:rPr>
                            <w:rFonts w:ascii="Calibri"/>
                            <w:b/>
                            <w:color w:val="231F20"/>
                            <w:w w:val="101"/>
                            <w:sz w:val="10"/>
                          </w:rPr>
                          <w:t>-</w:t>
                        </w:r>
                      </w:p>
                    </w:txbxContent>
                  </v:textbox>
                </v:shape>
                <v:shape id="Textbox 754" o:spid="_x0000_s1158" type="#_x0000_t202" style="position:absolute;left:63243;top:20225;width:33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boJ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ux26CcYAAADcAAAA&#10;DwAAAAAAAAAAAAAAAAAHAgAAZHJzL2Rvd25yZXYueG1sUEsFBgAAAAADAAMAtwAAAPoCAAAAAA==&#10;" filled="f" stroked="f">
                  <v:textbox inset="0,0,0,0">
                    <w:txbxContent>
                      <w:p w14:paraId="0D95208F" w14:textId="77777777" w:rsidR="003E76A9" w:rsidRDefault="00AF0012">
                        <w:pPr>
                          <w:spacing w:line="102" w:lineRule="exact"/>
                          <w:rPr>
                            <w:rFonts w:ascii="Calibri"/>
                            <w:b/>
                            <w:sz w:val="10"/>
                          </w:rPr>
                        </w:pPr>
                        <w:r>
                          <w:rPr>
                            <w:rFonts w:ascii="Calibri"/>
                            <w:b/>
                            <w:color w:val="231F20"/>
                            <w:w w:val="101"/>
                            <w:sz w:val="10"/>
                          </w:rPr>
                          <w:t>-</w:t>
                        </w:r>
                      </w:p>
                    </w:txbxContent>
                  </v:textbox>
                </v:shape>
                <w10:wrap anchorx="page"/>
              </v:group>
            </w:pict>
          </mc:Fallback>
        </mc:AlternateContent>
      </w:r>
      <w:bookmarkStart w:id="511" w:name="Notes:_"/>
      <w:bookmarkEnd w:id="511"/>
      <w:r>
        <w:rPr>
          <w:i/>
          <w:color w:val="1E2028"/>
          <w:spacing w:val="-2"/>
          <w:sz w:val="14"/>
        </w:rPr>
        <w:t>Not</w:t>
      </w:r>
      <w:bookmarkStart w:id="512" w:name="Government_Teaching_Service_workforce_"/>
      <w:bookmarkEnd w:id="512"/>
      <w:r>
        <w:rPr>
          <w:i/>
          <w:color w:val="1E2028"/>
          <w:spacing w:val="-2"/>
          <w:sz w:val="14"/>
        </w:rPr>
        <w:t>es:</w:t>
      </w:r>
    </w:p>
    <w:p w14:paraId="0D950B01" w14:textId="77777777" w:rsidR="003E76A9" w:rsidRDefault="00AF0012">
      <w:pPr>
        <w:pStyle w:val="ListParagraph"/>
        <w:numPr>
          <w:ilvl w:val="0"/>
          <w:numId w:val="33"/>
        </w:numPr>
        <w:tabs>
          <w:tab w:val="left" w:pos="281"/>
        </w:tabs>
        <w:spacing w:before="40"/>
        <w:ind w:left="281" w:hanging="170"/>
        <w:rPr>
          <w:i/>
          <w:sz w:val="14"/>
        </w:rPr>
      </w:pPr>
      <w:bookmarkStart w:id="513" w:name="a)"/>
      <w:bookmarkStart w:id="514" w:name="Demographic_data_"/>
      <w:bookmarkStart w:id="515" w:name="data_"/>
      <w:bookmarkStart w:id="516" w:name="_Principal_Class_includes_Principals,_As"/>
      <w:bookmarkEnd w:id="513"/>
      <w:bookmarkEnd w:id="514"/>
      <w:bookmarkEnd w:id="515"/>
      <w:bookmarkEnd w:id="516"/>
      <w:r>
        <w:rPr>
          <w:i/>
          <w:color w:val="1D1F27"/>
          <w:spacing w:val="-4"/>
          <w:sz w:val="14"/>
        </w:rPr>
        <w:t>Principal</w:t>
      </w:r>
      <w:r>
        <w:rPr>
          <w:i/>
          <w:color w:val="1D1F27"/>
          <w:spacing w:val="1"/>
          <w:sz w:val="14"/>
        </w:rPr>
        <w:t xml:space="preserve"> </w:t>
      </w:r>
      <w:bookmarkStart w:id="517" w:name="Gender_"/>
      <w:bookmarkStart w:id="518" w:name="Women_Men_Self-described_"/>
      <w:bookmarkStart w:id="519" w:name="Age_"/>
      <w:bookmarkStart w:id="520" w:name="Under_25_25-34_35-44_45-54_55-64_65+_"/>
      <w:bookmarkStart w:id="521" w:name="Executive_Class_Principal_Class_Teacher_"/>
      <w:bookmarkStart w:id="522" w:name="Total_employees_"/>
      <w:bookmarkEnd w:id="517"/>
      <w:bookmarkEnd w:id="518"/>
      <w:bookmarkEnd w:id="519"/>
      <w:bookmarkEnd w:id="520"/>
      <w:bookmarkEnd w:id="521"/>
      <w:bookmarkEnd w:id="522"/>
      <w:r>
        <w:rPr>
          <w:i/>
          <w:color w:val="1D1F27"/>
          <w:spacing w:val="-4"/>
          <w:sz w:val="14"/>
        </w:rPr>
        <w:t>Class</w:t>
      </w:r>
      <w:r>
        <w:rPr>
          <w:i/>
          <w:color w:val="1D1F27"/>
          <w:spacing w:val="4"/>
          <w:sz w:val="14"/>
        </w:rPr>
        <w:t xml:space="preserve"> </w:t>
      </w:r>
      <w:r>
        <w:rPr>
          <w:i/>
          <w:color w:val="1D1F27"/>
          <w:spacing w:val="-4"/>
          <w:sz w:val="14"/>
        </w:rPr>
        <w:t>includes</w:t>
      </w:r>
      <w:r>
        <w:rPr>
          <w:i/>
          <w:color w:val="1D1F27"/>
          <w:spacing w:val="4"/>
          <w:sz w:val="14"/>
        </w:rPr>
        <w:t xml:space="preserve"> </w:t>
      </w:r>
      <w:r>
        <w:rPr>
          <w:i/>
          <w:color w:val="1D1F27"/>
          <w:spacing w:val="-4"/>
          <w:sz w:val="14"/>
        </w:rPr>
        <w:t>Principals,</w:t>
      </w:r>
      <w:r>
        <w:rPr>
          <w:i/>
          <w:color w:val="1D1F27"/>
          <w:spacing w:val="4"/>
          <w:sz w:val="14"/>
        </w:rPr>
        <w:t xml:space="preserve"> </w:t>
      </w:r>
      <w:r>
        <w:rPr>
          <w:i/>
          <w:color w:val="1D1F27"/>
          <w:spacing w:val="-4"/>
          <w:sz w:val="14"/>
        </w:rPr>
        <w:t>Assistant</w:t>
      </w:r>
      <w:r>
        <w:rPr>
          <w:i/>
          <w:color w:val="1D1F27"/>
          <w:spacing w:val="3"/>
          <w:sz w:val="14"/>
        </w:rPr>
        <w:t xml:space="preserve"> </w:t>
      </w:r>
      <w:bookmarkStart w:id="523" w:name="15_14.6_10_10.0_"/>
      <w:bookmarkStart w:id="524" w:name="4_4.0_8_7.6_4_4.0_8_8.0_1_1.0_"/>
      <w:bookmarkStart w:id="525" w:name="5_5.0_10_9.6_9_9.0_1_1.0_"/>
      <w:bookmarkStart w:id="526" w:name="25_24.6_"/>
      <w:bookmarkEnd w:id="523"/>
      <w:bookmarkEnd w:id="524"/>
      <w:bookmarkEnd w:id="525"/>
      <w:bookmarkEnd w:id="526"/>
      <w:r>
        <w:rPr>
          <w:i/>
          <w:color w:val="1D1F27"/>
          <w:spacing w:val="-4"/>
          <w:sz w:val="14"/>
        </w:rPr>
        <w:t>Principals</w:t>
      </w:r>
      <w:r>
        <w:rPr>
          <w:i/>
          <w:color w:val="1D1F27"/>
          <w:spacing w:val="4"/>
          <w:sz w:val="14"/>
        </w:rPr>
        <w:t xml:space="preserve"> </w:t>
      </w:r>
      <w:bookmarkStart w:id="527" w:name="Full-time_Part-time_(Headcount)_(Headcou"/>
      <w:bookmarkEnd w:id="527"/>
      <w:r>
        <w:rPr>
          <w:i/>
          <w:color w:val="1D1F27"/>
          <w:spacing w:val="-4"/>
          <w:sz w:val="14"/>
        </w:rPr>
        <w:t>and</w:t>
      </w:r>
      <w:r>
        <w:rPr>
          <w:i/>
          <w:color w:val="1D1F27"/>
          <w:spacing w:val="4"/>
          <w:sz w:val="14"/>
        </w:rPr>
        <w:t xml:space="preserve"> </w:t>
      </w:r>
      <w:bookmarkStart w:id="528" w:name="June_2023_"/>
      <w:bookmarkStart w:id="529" w:name="12_1_12.6_10_-10.0_"/>
      <w:bookmarkStart w:id="530" w:name="4_-4.0_6_1_6.6_4_-4.0_7_-7.0_1_-1.0_"/>
      <w:bookmarkStart w:id="531" w:name="4_-4.0_9_1_9.6_9_-9.0_"/>
      <w:bookmarkStart w:id="532" w:name="22_1_22.6_"/>
      <w:bookmarkEnd w:id="528"/>
      <w:bookmarkEnd w:id="529"/>
      <w:bookmarkEnd w:id="530"/>
      <w:bookmarkEnd w:id="531"/>
      <w:bookmarkEnd w:id="532"/>
      <w:r>
        <w:rPr>
          <w:i/>
          <w:color w:val="1D1F27"/>
          <w:spacing w:val="-4"/>
          <w:sz w:val="14"/>
        </w:rPr>
        <w:t>Liaison</w:t>
      </w:r>
      <w:r>
        <w:rPr>
          <w:i/>
          <w:color w:val="1D1F27"/>
          <w:spacing w:val="4"/>
          <w:sz w:val="14"/>
        </w:rPr>
        <w:t xml:space="preserve"> </w:t>
      </w:r>
      <w:r>
        <w:rPr>
          <w:i/>
          <w:color w:val="1D1F27"/>
          <w:spacing w:val="-4"/>
          <w:sz w:val="14"/>
        </w:rPr>
        <w:t>Principals</w:t>
      </w:r>
    </w:p>
    <w:p w14:paraId="0D950B02" w14:textId="77777777" w:rsidR="003E76A9" w:rsidRDefault="00AF0012">
      <w:pPr>
        <w:pStyle w:val="ListParagraph"/>
        <w:numPr>
          <w:ilvl w:val="0"/>
          <w:numId w:val="33"/>
        </w:numPr>
        <w:tabs>
          <w:tab w:val="left" w:pos="278"/>
        </w:tabs>
        <w:spacing w:before="130"/>
        <w:ind w:left="278" w:hanging="167"/>
        <w:rPr>
          <w:i/>
          <w:sz w:val="14"/>
        </w:rPr>
      </w:pPr>
      <w:bookmarkStart w:id="533" w:name="b)"/>
      <w:bookmarkStart w:id="534" w:name="_Teacher_Class_includes_Leading_and_Clas"/>
      <w:bookmarkEnd w:id="533"/>
      <w:bookmarkEnd w:id="534"/>
      <w:r>
        <w:rPr>
          <w:i/>
          <w:color w:val="1D1F27"/>
          <w:spacing w:val="-4"/>
          <w:sz w:val="14"/>
        </w:rPr>
        <w:t>Teacher</w:t>
      </w:r>
      <w:r>
        <w:rPr>
          <w:i/>
          <w:color w:val="1D1F27"/>
          <w:spacing w:val="-1"/>
          <w:sz w:val="14"/>
        </w:rPr>
        <w:t xml:space="preserve"> </w:t>
      </w:r>
      <w:r>
        <w:rPr>
          <w:i/>
          <w:color w:val="1D1F27"/>
          <w:spacing w:val="-4"/>
          <w:sz w:val="14"/>
        </w:rPr>
        <w:t>Class</w:t>
      </w:r>
      <w:r>
        <w:rPr>
          <w:i/>
          <w:color w:val="1D1F27"/>
          <w:spacing w:val="-1"/>
          <w:sz w:val="14"/>
        </w:rPr>
        <w:t xml:space="preserve"> </w:t>
      </w:r>
      <w:r>
        <w:rPr>
          <w:i/>
          <w:color w:val="1D1F27"/>
          <w:spacing w:val="-4"/>
          <w:sz w:val="14"/>
        </w:rPr>
        <w:t>includes</w:t>
      </w:r>
      <w:r>
        <w:rPr>
          <w:i/>
          <w:color w:val="1D1F27"/>
          <w:spacing w:val="-1"/>
          <w:sz w:val="14"/>
        </w:rPr>
        <w:t xml:space="preserve"> </w:t>
      </w:r>
      <w:r>
        <w:rPr>
          <w:i/>
          <w:color w:val="1D1F27"/>
          <w:spacing w:val="-4"/>
          <w:sz w:val="14"/>
        </w:rPr>
        <w:t>Leading</w:t>
      </w:r>
      <w:r>
        <w:rPr>
          <w:i/>
          <w:color w:val="1D1F27"/>
          <w:spacing w:val="-1"/>
          <w:sz w:val="14"/>
        </w:rPr>
        <w:t xml:space="preserve"> </w:t>
      </w:r>
      <w:r>
        <w:rPr>
          <w:i/>
          <w:color w:val="1D1F27"/>
          <w:spacing w:val="-4"/>
          <w:sz w:val="14"/>
        </w:rPr>
        <w:t>and</w:t>
      </w:r>
      <w:r>
        <w:rPr>
          <w:i/>
          <w:color w:val="1D1F27"/>
          <w:spacing w:val="-1"/>
          <w:sz w:val="14"/>
        </w:rPr>
        <w:t xml:space="preserve"> </w:t>
      </w:r>
      <w:r>
        <w:rPr>
          <w:i/>
          <w:color w:val="1D1F27"/>
          <w:spacing w:val="-4"/>
          <w:sz w:val="14"/>
        </w:rPr>
        <w:t>Classroom</w:t>
      </w:r>
      <w:r>
        <w:rPr>
          <w:i/>
          <w:color w:val="1D1F27"/>
          <w:spacing w:val="-1"/>
          <w:sz w:val="14"/>
        </w:rPr>
        <w:t xml:space="preserve"> </w:t>
      </w:r>
      <w:r>
        <w:rPr>
          <w:i/>
          <w:color w:val="1D1F27"/>
          <w:spacing w:val="-4"/>
          <w:sz w:val="14"/>
        </w:rPr>
        <w:t>Teachers</w:t>
      </w:r>
      <w:r>
        <w:rPr>
          <w:i/>
          <w:color w:val="1D1F27"/>
          <w:spacing w:val="-1"/>
          <w:sz w:val="14"/>
        </w:rPr>
        <w:t xml:space="preserve"> </w:t>
      </w:r>
      <w:r>
        <w:rPr>
          <w:i/>
          <w:color w:val="1D1F27"/>
          <w:spacing w:val="-4"/>
          <w:sz w:val="14"/>
        </w:rPr>
        <w:t>and</w:t>
      </w:r>
      <w:r>
        <w:rPr>
          <w:i/>
          <w:color w:val="1D1F27"/>
          <w:spacing w:val="-1"/>
          <w:sz w:val="14"/>
        </w:rPr>
        <w:t xml:space="preserve"> </w:t>
      </w:r>
      <w:r>
        <w:rPr>
          <w:i/>
          <w:color w:val="1D1F27"/>
          <w:spacing w:val="-4"/>
          <w:sz w:val="14"/>
        </w:rPr>
        <w:t>Paraprofessionals</w:t>
      </w:r>
    </w:p>
    <w:p w14:paraId="0D950B03" w14:textId="77777777" w:rsidR="003E76A9" w:rsidRDefault="00AF0012">
      <w:pPr>
        <w:pStyle w:val="ListParagraph"/>
        <w:numPr>
          <w:ilvl w:val="0"/>
          <w:numId w:val="33"/>
        </w:numPr>
        <w:tabs>
          <w:tab w:val="left" w:pos="270"/>
        </w:tabs>
        <w:spacing w:before="118" w:line="164" w:lineRule="exact"/>
        <w:ind w:left="270" w:hanging="159"/>
        <w:rPr>
          <w:i/>
          <w:sz w:val="14"/>
        </w:rPr>
      </w:pPr>
      <w:bookmarkStart w:id="535" w:name="c)_"/>
      <w:bookmarkStart w:id="536" w:name="The_Academy_was_established_on_1_January"/>
      <w:bookmarkStart w:id="537" w:name="the_reporting_period_132_of_these_positi"/>
      <w:bookmarkEnd w:id="535"/>
      <w:bookmarkEnd w:id="536"/>
      <w:bookmarkEnd w:id="537"/>
      <w:r>
        <w:rPr>
          <w:i/>
          <w:color w:val="1E2028"/>
          <w:spacing w:val="-4"/>
          <w:sz w:val="14"/>
        </w:rPr>
        <w:t>The</w:t>
      </w:r>
      <w:r>
        <w:rPr>
          <w:i/>
          <w:color w:val="1E2028"/>
          <w:spacing w:val="-2"/>
          <w:sz w:val="14"/>
        </w:rPr>
        <w:t xml:space="preserve"> </w:t>
      </w:r>
      <w:r>
        <w:rPr>
          <w:i/>
          <w:color w:val="1E2028"/>
          <w:spacing w:val="-4"/>
          <w:sz w:val="14"/>
        </w:rPr>
        <w:t>Academy</w:t>
      </w:r>
      <w:r>
        <w:rPr>
          <w:i/>
          <w:color w:val="1E2028"/>
          <w:spacing w:val="1"/>
          <w:sz w:val="14"/>
        </w:rPr>
        <w:t xml:space="preserve"> </w:t>
      </w:r>
      <w:r>
        <w:rPr>
          <w:i/>
          <w:color w:val="1E2028"/>
          <w:spacing w:val="-4"/>
          <w:sz w:val="14"/>
        </w:rPr>
        <w:t>was</w:t>
      </w:r>
      <w:r>
        <w:rPr>
          <w:i/>
          <w:color w:val="1E2028"/>
          <w:spacing w:val="1"/>
          <w:sz w:val="14"/>
        </w:rPr>
        <w:t xml:space="preserve"> </w:t>
      </w:r>
      <w:r>
        <w:rPr>
          <w:i/>
          <w:color w:val="1E2028"/>
          <w:spacing w:val="-4"/>
          <w:sz w:val="14"/>
        </w:rPr>
        <w:t>established</w:t>
      </w:r>
      <w:r>
        <w:rPr>
          <w:i/>
          <w:color w:val="1E2028"/>
          <w:spacing w:val="1"/>
          <w:sz w:val="14"/>
        </w:rPr>
        <w:t xml:space="preserve"> </w:t>
      </w:r>
      <w:r>
        <w:rPr>
          <w:i/>
          <w:color w:val="1E2028"/>
          <w:spacing w:val="-4"/>
          <w:sz w:val="14"/>
        </w:rPr>
        <w:t>on</w:t>
      </w:r>
      <w:r>
        <w:rPr>
          <w:i/>
          <w:color w:val="1E2028"/>
          <w:sz w:val="14"/>
        </w:rPr>
        <w:t xml:space="preserve"> </w:t>
      </w:r>
      <w:r>
        <w:rPr>
          <w:i/>
          <w:color w:val="1E2028"/>
          <w:spacing w:val="-4"/>
          <w:sz w:val="14"/>
        </w:rPr>
        <w:t>1</w:t>
      </w:r>
      <w:r>
        <w:rPr>
          <w:i/>
          <w:color w:val="1E2028"/>
          <w:spacing w:val="1"/>
          <w:sz w:val="14"/>
        </w:rPr>
        <w:t xml:space="preserve"> </w:t>
      </w:r>
      <w:r>
        <w:rPr>
          <w:i/>
          <w:color w:val="1E2028"/>
          <w:spacing w:val="-4"/>
          <w:sz w:val="14"/>
        </w:rPr>
        <w:t>January</w:t>
      </w:r>
      <w:r>
        <w:rPr>
          <w:i/>
          <w:color w:val="1E2028"/>
          <w:spacing w:val="1"/>
          <w:sz w:val="14"/>
        </w:rPr>
        <w:t xml:space="preserve"> </w:t>
      </w:r>
      <w:r>
        <w:rPr>
          <w:i/>
          <w:color w:val="1E2028"/>
          <w:spacing w:val="-4"/>
          <w:sz w:val="14"/>
        </w:rPr>
        <w:t>2022</w:t>
      </w:r>
      <w:r>
        <w:rPr>
          <w:i/>
          <w:color w:val="1E2028"/>
          <w:spacing w:val="1"/>
          <w:sz w:val="14"/>
        </w:rPr>
        <w:t xml:space="preserve"> </w:t>
      </w:r>
      <w:r>
        <w:rPr>
          <w:i/>
          <w:color w:val="1E2028"/>
          <w:spacing w:val="-4"/>
          <w:sz w:val="14"/>
        </w:rPr>
        <w:t>with</w:t>
      </w:r>
      <w:r>
        <w:rPr>
          <w:i/>
          <w:color w:val="1E2028"/>
          <w:spacing w:val="1"/>
          <w:sz w:val="14"/>
        </w:rPr>
        <w:t xml:space="preserve"> </w:t>
      </w:r>
      <w:r>
        <w:rPr>
          <w:i/>
          <w:color w:val="1E2028"/>
          <w:spacing w:val="-4"/>
          <w:sz w:val="14"/>
        </w:rPr>
        <w:t>budget</w:t>
      </w:r>
      <w:r>
        <w:rPr>
          <w:i/>
          <w:color w:val="1E2028"/>
          <w:sz w:val="14"/>
        </w:rPr>
        <w:t xml:space="preserve"> </w:t>
      </w:r>
      <w:r>
        <w:rPr>
          <w:i/>
          <w:color w:val="1E2028"/>
          <w:spacing w:val="-4"/>
          <w:sz w:val="14"/>
        </w:rPr>
        <w:t>funding</w:t>
      </w:r>
      <w:r>
        <w:rPr>
          <w:i/>
          <w:color w:val="1E2028"/>
          <w:spacing w:val="1"/>
          <w:sz w:val="14"/>
        </w:rPr>
        <w:t xml:space="preserve"> </w:t>
      </w:r>
      <w:r>
        <w:rPr>
          <w:i/>
          <w:color w:val="1E2028"/>
          <w:spacing w:val="-4"/>
          <w:sz w:val="14"/>
        </w:rPr>
        <w:t>for</w:t>
      </w:r>
      <w:r>
        <w:rPr>
          <w:i/>
          <w:color w:val="1E2028"/>
          <w:spacing w:val="1"/>
          <w:sz w:val="14"/>
        </w:rPr>
        <w:t xml:space="preserve"> </w:t>
      </w:r>
      <w:r>
        <w:rPr>
          <w:i/>
          <w:color w:val="1E2028"/>
          <w:spacing w:val="-4"/>
          <w:sz w:val="14"/>
        </w:rPr>
        <w:t>168</w:t>
      </w:r>
      <w:r>
        <w:rPr>
          <w:i/>
          <w:color w:val="1E2028"/>
          <w:spacing w:val="1"/>
          <w:sz w:val="14"/>
        </w:rPr>
        <w:t xml:space="preserve"> </w:t>
      </w:r>
      <w:bookmarkStart w:id="538" w:name="Fixed_term_and_casual_employees_"/>
      <w:bookmarkEnd w:id="538"/>
      <w:r>
        <w:rPr>
          <w:i/>
          <w:color w:val="1E2028"/>
          <w:spacing w:val="-4"/>
          <w:sz w:val="14"/>
        </w:rPr>
        <w:t>positions</w:t>
      </w:r>
      <w:r>
        <w:rPr>
          <w:i/>
          <w:color w:val="1E2028"/>
          <w:sz w:val="14"/>
        </w:rPr>
        <w:t xml:space="preserve"> </w:t>
      </w:r>
      <w:bookmarkStart w:id="539" w:name="1_1.0_1_1.0_"/>
      <w:bookmarkStart w:id="540" w:name="1_1.0_"/>
      <w:bookmarkStart w:id="541" w:name="2_2.0_"/>
      <w:bookmarkEnd w:id="539"/>
      <w:bookmarkEnd w:id="540"/>
      <w:bookmarkEnd w:id="541"/>
      <w:r>
        <w:rPr>
          <w:i/>
          <w:color w:val="1E2028"/>
          <w:spacing w:val="-4"/>
          <w:sz w:val="14"/>
        </w:rPr>
        <w:t>spread</w:t>
      </w:r>
      <w:r>
        <w:rPr>
          <w:i/>
          <w:color w:val="1E2028"/>
          <w:spacing w:val="1"/>
          <w:sz w:val="14"/>
        </w:rPr>
        <w:t xml:space="preserve"> </w:t>
      </w:r>
      <w:r>
        <w:rPr>
          <w:i/>
          <w:color w:val="1E2028"/>
          <w:spacing w:val="-4"/>
          <w:sz w:val="14"/>
        </w:rPr>
        <w:t>acros</w:t>
      </w:r>
      <w:bookmarkStart w:id="542" w:name="All_employees_"/>
      <w:bookmarkEnd w:id="542"/>
      <w:r>
        <w:rPr>
          <w:i/>
          <w:color w:val="1E2028"/>
          <w:spacing w:val="-4"/>
          <w:sz w:val="14"/>
        </w:rPr>
        <w:t>s</w:t>
      </w:r>
      <w:r>
        <w:rPr>
          <w:i/>
          <w:color w:val="1E2028"/>
          <w:spacing w:val="1"/>
          <w:sz w:val="14"/>
        </w:rPr>
        <w:t xml:space="preserve"> </w:t>
      </w:r>
      <w:bookmarkStart w:id="543" w:name="8_8.0_9_9.0_"/>
      <w:bookmarkStart w:id="544" w:name="1_1.0_4_4.0_6_6.0_6_6.0_"/>
      <w:bookmarkStart w:id="545" w:name="5_5.0_7_7.0_5_5.0_"/>
      <w:bookmarkStart w:id="546" w:name="17_17.0_"/>
      <w:bookmarkEnd w:id="543"/>
      <w:bookmarkEnd w:id="544"/>
      <w:bookmarkEnd w:id="545"/>
      <w:bookmarkEnd w:id="546"/>
      <w:r>
        <w:rPr>
          <w:i/>
          <w:color w:val="1E2028"/>
          <w:spacing w:val="-4"/>
          <w:sz w:val="14"/>
        </w:rPr>
        <w:t>VPS</w:t>
      </w:r>
      <w:r>
        <w:rPr>
          <w:i/>
          <w:color w:val="1E2028"/>
          <w:spacing w:val="1"/>
          <w:sz w:val="14"/>
        </w:rPr>
        <w:t xml:space="preserve"> </w:t>
      </w:r>
      <w:r>
        <w:rPr>
          <w:i/>
          <w:color w:val="1E2028"/>
          <w:spacing w:val="-4"/>
          <w:sz w:val="14"/>
        </w:rPr>
        <w:t>and</w:t>
      </w:r>
      <w:r>
        <w:rPr>
          <w:i/>
          <w:color w:val="1E2028"/>
          <w:spacing w:val="1"/>
          <w:sz w:val="14"/>
        </w:rPr>
        <w:t xml:space="preserve"> </w:t>
      </w:r>
      <w:r>
        <w:rPr>
          <w:i/>
          <w:color w:val="1E2028"/>
          <w:spacing w:val="-4"/>
          <w:sz w:val="14"/>
        </w:rPr>
        <w:t>T</w:t>
      </w:r>
      <w:bookmarkStart w:id="547" w:name="employeesFull-time_Part-time_"/>
      <w:bookmarkStart w:id="548" w:name="(Headcount)_(Headcount)_FTE_"/>
      <w:bookmarkStart w:id="549" w:name="8_-8.0_9_-9.0_"/>
      <w:bookmarkStart w:id="550" w:name="1_-1.0_4_-4.0_6_-6.0_6_-6.0_"/>
      <w:bookmarkStart w:id="551" w:name="5_-5.0_7_-7.0_5_-5.0_"/>
      <w:bookmarkStart w:id="552" w:name="17_-17.0_"/>
      <w:bookmarkEnd w:id="547"/>
      <w:bookmarkEnd w:id="548"/>
      <w:bookmarkEnd w:id="549"/>
      <w:bookmarkEnd w:id="550"/>
      <w:bookmarkEnd w:id="551"/>
      <w:bookmarkEnd w:id="552"/>
      <w:r>
        <w:rPr>
          <w:i/>
          <w:color w:val="1E2028"/>
          <w:spacing w:val="-4"/>
          <w:sz w:val="14"/>
        </w:rPr>
        <w:t>eaching</w:t>
      </w:r>
      <w:r>
        <w:rPr>
          <w:i/>
          <w:color w:val="1E2028"/>
          <w:sz w:val="14"/>
        </w:rPr>
        <w:t xml:space="preserve"> </w:t>
      </w:r>
      <w:bookmarkStart w:id="553" w:name="June_2022_Fixed_term_and_casual"/>
      <w:bookmarkStart w:id="554" w:name="Ongoing_"/>
      <w:bookmarkEnd w:id="553"/>
      <w:bookmarkEnd w:id="554"/>
      <w:r>
        <w:rPr>
          <w:i/>
          <w:color w:val="1E2028"/>
          <w:spacing w:val="-4"/>
          <w:sz w:val="14"/>
        </w:rPr>
        <w:t>Service.</w:t>
      </w:r>
      <w:r>
        <w:rPr>
          <w:i/>
          <w:color w:val="1E2028"/>
          <w:spacing w:val="1"/>
          <w:sz w:val="14"/>
        </w:rPr>
        <w:t xml:space="preserve"> </w:t>
      </w:r>
      <w:r>
        <w:rPr>
          <w:i/>
          <w:color w:val="1E2028"/>
          <w:spacing w:val="-4"/>
          <w:sz w:val="14"/>
        </w:rPr>
        <w:t>Over</w:t>
      </w:r>
      <w:r>
        <w:rPr>
          <w:i/>
          <w:color w:val="1E2028"/>
          <w:spacing w:val="1"/>
          <w:sz w:val="14"/>
        </w:rPr>
        <w:t xml:space="preserve"> </w:t>
      </w:r>
      <w:r>
        <w:rPr>
          <w:i/>
          <w:color w:val="1E2028"/>
          <w:spacing w:val="-4"/>
          <w:sz w:val="14"/>
        </w:rPr>
        <w:t>the</w:t>
      </w:r>
      <w:r>
        <w:rPr>
          <w:i/>
          <w:color w:val="1E2028"/>
          <w:spacing w:val="1"/>
          <w:sz w:val="14"/>
        </w:rPr>
        <w:t xml:space="preserve"> </w:t>
      </w:r>
      <w:bookmarkStart w:id="555" w:name="Headcount_FTE_"/>
      <w:bookmarkEnd w:id="555"/>
      <w:r>
        <w:rPr>
          <w:i/>
          <w:color w:val="1E2028"/>
          <w:spacing w:val="-4"/>
          <w:sz w:val="14"/>
        </w:rPr>
        <w:t>course</w:t>
      </w:r>
      <w:r>
        <w:rPr>
          <w:i/>
          <w:color w:val="1E2028"/>
          <w:spacing w:val="1"/>
          <w:sz w:val="14"/>
        </w:rPr>
        <w:t xml:space="preserve"> </w:t>
      </w:r>
      <w:r>
        <w:rPr>
          <w:i/>
          <w:color w:val="1E2028"/>
          <w:spacing w:val="-7"/>
          <w:sz w:val="14"/>
        </w:rPr>
        <w:t>of</w:t>
      </w:r>
    </w:p>
    <w:p w14:paraId="0D950B04" w14:textId="77777777" w:rsidR="003E76A9" w:rsidRDefault="00AF0012">
      <w:pPr>
        <w:spacing w:line="165" w:lineRule="exact"/>
        <w:ind w:left="271"/>
        <w:rPr>
          <w:i/>
          <w:sz w:val="14"/>
        </w:rPr>
      </w:pPr>
      <w:r>
        <w:rPr>
          <w:i/>
          <w:color w:val="1E2028"/>
          <w:spacing w:val="-4"/>
          <w:sz w:val="14"/>
        </w:rPr>
        <w:t>the</w:t>
      </w:r>
      <w:r>
        <w:rPr>
          <w:i/>
          <w:color w:val="1E2028"/>
          <w:spacing w:val="-1"/>
          <w:sz w:val="14"/>
        </w:rPr>
        <w:t xml:space="preserve"> </w:t>
      </w:r>
      <w:r>
        <w:rPr>
          <w:i/>
          <w:color w:val="1E2028"/>
          <w:spacing w:val="-4"/>
          <w:sz w:val="14"/>
        </w:rPr>
        <w:t>reporting</w:t>
      </w:r>
      <w:r>
        <w:rPr>
          <w:i/>
          <w:color w:val="1E2028"/>
          <w:spacing w:val="2"/>
          <w:sz w:val="14"/>
        </w:rPr>
        <w:t xml:space="preserve"> </w:t>
      </w:r>
      <w:r>
        <w:rPr>
          <w:i/>
          <w:color w:val="1E2028"/>
          <w:spacing w:val="-4"/>
          <w:sz w:val="14"/>
        </w:rPr>
        <w:t>period</w:t>
      </w:r>
      <w:r>
        <w:rPr>
          <w:i/>
          <w:color w:val="1E2028"/>
          <w:spacing w:val="2"/>
          <w:sz w:val="14"/>
        </w:rPr>
        <w:t xml:space="preserve"> </w:t>
      </w:r>
      <w:r>
        <w:rPr>
          <w:i/>
          <w:color w:val="1E2028"/>
          <w:spacing w:val="-4"/>
          <w:sz w:val="14"/>
        </w:rPr>
        <w:t>132</w:t>
      </w:r>
      <w:r>
        <w:rPr>
          <w:i/>
          <w:color w:val="1E2028"/>
          <w:spacing w:val="2"/>
          <w:sz w:val="14"/>
        </w:rPr>
        <w:t xml:space="preserve"> </w:t>
      </w:r>
      <w:r>
        <w:rPr>
          <w:i/>
          <w:color w:val="1E2028"/>
          <w:spacing w:val="-4"/>
          <w:sz w:val="14"/>
        </w:rPr>
        <w:t>of</w:t>
      </w:r>
      <w:r>
        <w:rPr>
          <w:i/>
          <w:color w:val="1E2028"/>
          <w:spacing w:val="1"/>
          <w:sz w:val="14"/>
        </w:rPr>
        <w:t xml:space="preserve"> </w:t>
      </w:r>
      <w:r>
        <w:rPr>
          <w:i/>
          <w:color w:val="1E2028"/>
          <w:spacing w:val="-4"/>
          <w:sz w:val="14"/>
        </w:rPr>
        <w:t>these</w:t>
      </w:r>
      <w:r>
        <w:rPr>
          <w:i/>
          <w:color w:val="1E2028"/>
          <w:spacing w:val="2"/>
          <w:sz w:val="14"/>
        </w:rPr>
        <w:t xml:space="preserve"> </w:t>
      </w:r>
      <w:r>
        <w:rPr>
          <w:i/>
          <w:color w:val="1E2028"/>
          <w:spacing w:val="-4"/>
          <w:sz w:val="14"/>
        </w:rPr>
        <w:t>positions</w:t>
      </w:r>
      <w:r>
        <w:rPr>
          <w:i/>
          <w:color w:val="1E2028"/>
          <w:spacing w:val="2"/>
          <w:sz w:val="14"/>
        </w:rPr>
        <w:t xml:space="preserve"> </w:t>
      </w:r>
      <w:r>
        <w:rPr>
          <w:i/>
          <w:color w:val="1E2028"/>
          <w:spacing w:val="-4"/>
          <w:sz w:val="14"/>
        </w:rPr>
        <w:t>were</w:t>
      </w:r>
      <w:r>
        <w:rPr>
          <w:i/>
          <w:color w:val="1E2028"/>
          <w:spacing w:val="2"/>
          <w:sz w:val="14"/>
        </w:rPr>
        <w:t xml:space="preserve"> </w:t>
      </w:r>
      <w:r>
        <w:rPr>
          <w:i/>
          <w:color w:val="1E2028"/>
          <w:spacing w:val="-4"/>
          <w:sz w:val="14"/>
        </w:rPr>
        <w:t>filled.</w:t>
      </w:r>
    </w:p>
    <w:p w14:paraId="0D950B05" w14:textId="77777777" w:rsidR="003E76A9" w:rsidRDefault="003E76A9">
      <w:pPr>
        <w:pStyle w:val="BodyText"/>
        <w:spacing w:before="9"/>
        <w:rPr>
          <w:i/>
          <w:sz w:val="29"/>
        </w:rPr>
      </w:pPr>
    </w:p>
    <w:p w14:paraId="0D950B06" w14:textId="145793BE" w:rsidR="003E76A9" w:rsidRDefault="00993425" w:rsidP="00E85C14">
      <w:pPr>
        <w:spacing w:before="92" w:line="159" w:lineRule="exact"/>
        <w:ind w:left="5954" w:firstLine="142"/>
        <w:rPr>
          <w:rFonts w:ascii="VIC SemiBold"/>
          <w:b/>
          <w:sz w:val="16"/>
        </w:rPr>
      </w:pPr>
      <w:r>
        <w:rPr>
          <w:rFonts w:ascii="VIC SemiBold"/>
          <w:b/>
          <w:noProof/>
          <w:color w:val="1E2028"/>
          <w:sz w:val="16"/>
        </w:rPr>
        <mc:AlternateContent>
          <mc:Choice Requires="wps">
            <w:drawing>
              <wp:anchor distT="0" distB="0" distL="114300" distR="114300" simplePos="0" relativeHeight="251733504" behindDoc="1" locked="0" layoutInCell="1" allowOverlap="1" wp14:anchorId="7ECB8EC6" wp14:editId="1E32D975">
                <wp:simplePos x="0" y="0"/>
                <wp:positionH relativeFrom="column">
                  <wp:posOffset>6403441</wp:posOffset>
                </wp:positionH>
                <wp:positionV relativeFrom="paragraph">
                  <wp:posOffset>112692</wp:posOffset>
                </wp:positionV>
                <wp:extent cx="1270" cy="187325"/>
                <wp:effectExtent l="0" t="0" r="36830" b="22225"/>
                <wp:wrapNone/>
                <wp:docPr id="668" name="Graphic 6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A017672" id="Graphic 668" o:spid="_x0000_s1026" alt="&quot;&quot;" style="position:absolute;margin-left:504.2pt;margin-top:8.85pt;width:.1pt;height:14.75pt;z-index:-251582976;visibility:visible;mso-wrap-style:square;mso-wrap-distance-left:9pt;mso-wrap-distance-top:0;mso-wrap-distance-right:9pt;mso-wrap-distance-bottom:0;mso-position-horizontal:absolute;mso-position-horizontal-relative:text;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" path="m,l,187197e" filled="f" strokecolor="#1e2028" strokeweight=".5pt">
                <v:path arrowok="t"/>
              </v:shape>
            </w:pict>
          </mc:Fallback>
        </mc:AlternateContent>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0B07" w14:textId="77777777" w:rsidR="003E76A9" w:rsidRDefault="00AF0012">
      <w:pPr>
        <w:tabs>
          <w:tab w:val="left" w:pos="10164"/>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39</w:t>
      </w:r>
    </w:p>
    <w:p w14:paraId="0D950B08" w14:textId="77777777" w:rsidR="003E76A9" w:rsidRDefault="003E76A9">
      <w:pPr>
        <w:rPr>
          <w:sz w:val="16"/>
        </w:rPr>
        <w:sectPr w:rsidR="003E76A9">
          <w:pgSz w:w="11910" w:h="16840"/>
          <w:pgMar w:top="1040" w:right="540" w:bottom="280" w:left="440" w:header="720" w:footer="720" w:gutter="0"/>
          <w:cols w:space="720"/>
        </w:sectPr>
      </w:pPr>
    </w:p>
    <w:p w14:paraId="0D950B09" w14:textId="77777777" w:rsidR="003E76A9" w:rsidRDefault="00AF0012">
      <w:pPr>
        <w:pStyle w:val="Heading3"/>
        <w:spacing w:before="56"/>
      </w:pPr>
      <w:r>
        <w:rPr>
          <w:noProof/>
        </w:rPr>
        <w:lastRenderedPageBreak/>
        <mc:AlternateContent>
          <mc:Choice Requires="wpg">
            <w:drawing>
              <wp:anchor distT="0" distB="0" distL="0" distR="0" simplePos="0" relativeHeight="251736576" behindDoc="1" locked="0" layoutInCell="1" allowOverlap="1" wp14:anchorId="0D951C10" wp14:editId="09CAD994">
                <wp:simplePos x="0" y="0"/>
                <wp:positionH relativeFrom="page">
                  <wp:posOffset>6349</wp:posOffset>
                </wp:positionH>
                <wp:positionV relativeFrom="page">
                  <wp:posOffset>1543744</wp:posOffset>
                </wp:positionV>
                <wp:extent cx="6833870" cy="7344409"/>
                <wp:effectExtent l="0" t="0" r="0" b="0"/>
                <wp:wrapNone/>
                <wp:docPr id="755" name="Group 7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756" name="Graphic 756"/>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757" name="Graphic 757"/>
                        <wps:cNvSpPr/>
                        <wps:spPr>
                          <a:xfrm>
                            <a:off x="713649" y="589280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2BEB02F7" id="Group 755" o:spid="_x0000_s1026" alt="&quot;&quot;" style="position:absolute;margin-left:.5pt;margin-top:121.55pt;width:538.1pt;height:578.3pt;z-index:-251579904;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">
                <v:shape id="Graphic 756"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" path="m1456258,6106490l1255674,5616219,12,2546947r,1008849l842949,5616219,12,5474741r,387337l1456258,6106490xem3004629,7344296l2804058,6854012,,,,1008824,2391321,6854012,,6452641r,387350l3004629,7344296xe" fillcolor="#a19ea2" stroked="f">
                  <v:fill opacity="9766f"/>
                  <v:path arrowok="t"/>
                </v:shape>
                <v:shape id="Graphic 757" o:spid="_x0000_s1028" style="position:absolute;left:7136;top:58928;width:61201;height:12;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" path="m,l6120003,e" filled="f" strokecolor="#1e2028" strokeweight=".5pt">
                  <v:path arrowok="t"/>
                </v:shape>
                <w10:wrap anchorx="page" anchory="page"/>
              </v:group>
            </w:pict>
          </mc:Fallback>
        </mc:AlternateContent>
      </w:r>
      <w:bookmarkStart w:id="556" w:name="_TOC_250017"/>
      <w:r>
        <w:rPr>
          <w:color w:val="1E2028"/>
        </w:rPr>
        <w:t>Executive</w:t>
      </w:r>
      <w:r>
        <w:rPr>
          <w:color w:val="1E2028"/>
          <w:spacing w:val="-14"/>
        </w:rPr>
        <w:t xml:space="preserve"> </w:t>
      </w:r>
      <w:bookmarkEnd w:id="556"/>
      <w:r>
        <w:rPr>
          <w:color w:val="1E2028"/>
          <w:spacing w:val="-4"/>
        </w:rPr>
        <w:t>data</w:t>
      </w:r>
    </w:p>
    <w:p w14:paraId="0D950B0A" w14:textId="77777777" w:rsidR="003E76A9" w:rsidRDefault="003E76A9">
      <w:pPr>
        <w:pStyle w:val="BodyText"/>
        <w:spacing w:before="12"/>
        <w:rPr>
          <w:b/>
          <w:sz w:val="11"/>
        </w:rPr>
      </w:pPr>
    </w:p>
    <w:tbl>
      <w:tblPr>
        <w:tblW w:w="0" w:type="auto"/>
        <w:tblInd w:w="71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194"/>
        <w:gridCol w:w="2155"/>
      </w:tblGrid>
      <w:tr w:rsidR="003E76A9" w14:paraId="0D950B0C" w14:textId="77777777">
        <w:trPr>
          <w:trHeight w:val="650"/>
        </w:trPr>
        <w:tc>
          <w:tcPr>
            <w:tcW w:w="7349" w:type="dxa"/>
            <w:gridSpan w:val="2"/>
            <w:shd w:val="clear" w:color="auto" w:fill="1E2028"/>
          </w:tcPr>
          <w:p w14:paraId="0D950B0B" w14:textId="77777777" w:rsidR="003E76A9" w:rsidRDefault="00AF0012">
            <w:pPr>
              <w:pStyle w:val="TableParagraph"/>
              <w:spacing w:before="215"/>
              <w:ind w:left="80"/>
              <w:rPr>
                <w:b/>
              </w:rPr>
            </w:pPr>
            <w:bookmarkStart w:id="557" w:name="Annualised_total_salary_as_at_30_June_20"/>
            <w:bookmarkEnd w:id="557"/>
            <w:r>
              <w:rPr>
                <w:b/>
                <w:color w:val="FFFFFF"/>
              </w:rPr>
              <w:t>Annualised</w:t>
            </w:r>
            <w:r>
              <w:rPr>
                <w:b/>
                <w:color w:val="FFFFFF"/>
                <w:spacing w:val="-3"/>
              </w:rPr>
              <w:t xml:space="preserve"> </w:t>
            </w:r>
            <w:r>
              <w:rPr>
                <w:b/>
                <w:color w:val="FFFFFF"/>
              </w:rPr>
              <w:t>total</w:t>
            </w:r>
            <w:r>
              <w:rPr>
                <w:b/>
                <w:color w:val="FFFFFF"/>
                <w:spacing w:val="-1"/>
              </w:rPr>
              <w:t xml:space="preserve"> </w:t>
            </w:r>
            <w:r>
              <w:rPr>
                <w:b/>
                <w:color w:val="FFFFFF"/>
              </w:rPr>
              <w:t>salary</w:t>
            </w:r>
            <w:r>
              <w:rPr>
                <w:b/>
                <w:color w:val="FFFFFF"/>
                <w:spacing w:val="-1"/>
              </w:rPr>
              <w:t xml:space="preserve"> </w:t>
            </w:r>
            <w:r>
              <w:rPr>
                <w:b/>
                <w:color w:val="FFFFFF"/>
              </w:rPr>
              <w:t>as</w:t>
            </w:r>
            <w:r>
              <w:rPr>
                <w:b/>
                <w:color w:val="FFFFFF"/>
                <w:spacing w:val="-1"/>
              </w:rPr>
              <w:t xml:space="preserve"> </w:t>
            </w:r>
            <w:r>
              <w:rPr>
                <w:b/>
                <w:color w:val="FFFFFF"/>
              </w:rPr>
              <w:t>at</w:t>
            </w:r>
            <w:r>
              <w:rPr>
                <w:b/>
                <w:color w:val="FFFFFF"/>
                <w:spacing w:val="-1"/>
              </w:rPr>
              <w:t xml:space="preserve"> </w:t>
            </w:r>
            <w:r>
              <w:rPr>
                <w:b/>
                <w:color w:val="FFFFFF"/>
              </w:rPr>
              <w:t>30</w:t>
            </w:r>
            <w:r>
              <w:rPr>
                <w:b/>
                <w:color w:val="FFFFFF"/>
                <w:spacing w:val="-1"/>
              </w:rPr>
              <w:t xml:space="preserve"> </w:t>
            </w:r>
            <w:r>
              <w:rPr>
                <w:b/>
                <w:color w:val="FFFFFF"/>
              </w:rPr>
              <w:t>June</w:t>
            </w:r>
            <w:r>
              <w:rPr>
                <w:b/>
                <w:color w:val="FFFFFF"/>
                <w:spacing w:val="-1"/>
              </w:rPr>
              <w:t xml:space="preserve"> </w:t>
            </w:r>
            <w:r>
              <w:rPr>
                <w:b/>
                <w:color w:val="FFFFFF"/>
                <w:spacing w:val="-4"/>
              </w:rPr>
              <w:t>2023</w:t>
            </w:r>
          </w:p>
        </w:tc>
      </w:tr>
      <w:tr w:rsidR="003E76A9" w14:paraId="0D950B0F" w14:textId="77777777">
        <w:trPr>
          <w:trHeight w:val="360"/>
        </w:trPr>
        <w:tc>
          <w:tcPr>
            <w:tcW w:w="5194" w:type="dxa"/>
          </w:tcPr>
          <w:p w14:paraId="0D950B0D" w14:textId="77777777" w:rsidR="003E76A9" w:rsidRDefault="00AF0012">
            <w:pPr>
              <w:pStyle w:val="TableParagraph"/>
              <w:spacing w:before="70" w:line="270" w:lineRule="exact"/>
              <w:ind w:left="80"/>
              <w:rPr>
                <w:b/>
              </w:rPr>
            </w:pPr>
            <w:bookmarkStart w:id="558" w:name="Income_band_(salary)_"/>
            <w:bookmarkEnd w:id="558"/>
            <w:r>
              <w:rPr>
                <w:b/>
                <w:color w:val="1E2028"/>
              </w:rPr>
              <w:t>Income</w:t>
            </w:r>
            <w:r>
              <w:rPr>
                <w:b/>
                <w:color w:val="1E2028"/>
                <w:spacing w:val="-2"/>
              </w:rPr>
              <w:t xml:space="preserve"> </w:t>
            </w:r>
            <w:r>
              <w:rPr>
                <w:b/>
                <w:color w:val="1E2028"/>
              </w:rPr>
              <w:t xml:space="preserve">band </w:t>
            </w:r>
            <w:r>
              <w:rPr>
                <w:b/>
                <w:color w:val="1E2028"/>
                <w:spacing w:val="-2"/>
              </w:rPr>
              <w:t>(salary)</w:t>
            </w:r>
          </w:p>
        </w:tc>
        <w:tc>
          <w:tcPr>
            <w:tcW w:w="2155" w:type="dxa"/>
          </w:tcPr>
          <w:p w14:paraId="0D950B0E" w14:textId="77777777" w:rsidR="003E76A9" w:rsidRDefault="00AF0012">
            <w:pPr>
              <w:pStyle w:val="TableParagraph"/>
              <w:spacing w:before="70" w:line="270" w:lineRule="exact"/>
              <w:ind w:left="80"/>
              <w:rPr>
                <w:b/>
              </w:rPr>
            </w:pPr>
            <w:bookmarkStart w:id="559" w:name="Executives_"/>
            <w:bookmarkEnd w:id="559"/>
            <w:r>
              <w:rPr>
                <w:b/>
                <w:color w:val="1E2028"/>
                <w:spacing w:val="-2"/>
              </w:rPr>
              <w:t>Executives</w:t>
            </w:r>
          </w:p>
        </w:tc>
      </w:tr>
      <w:tr w:rsidR="003E76A9" w14:paraId="0D950B12" w14:textId="77777777">
        <w:trPr>
          <w:trHeight w:val="360"/>
        </w:trPr>
        <w:tc>
          <w:tcPr>
            <w:tcW w:w="5194" w:type="dxa"/>
          </w:tcPr>
          <w:p w14:paraId="0D950B10" w14:textId="77777777" w:rsidR="003E76A9" w:rsidRDefault="00AF0012">
            <w:pPr>
              <w:pStyle w:val="TableParagraph"/>
              <w:spacing w:before="70" w:line="270" w:lineRule="exact"/>
              <w:ind w:left="80"/>
            </w:pPr>
            <w:bookmarkStart w:id="560" w:name="$160,000_–_$179,999_"/>
            <w:bookmarkEnd w:id="560"/>
            <w:r>
              <w:rPr>
                <w:color w:val="1E2028"/>
              </w:rPr>
              <w:t>$160,000</w:t>
            </w:r>
            <w:r>
              <w:rPr>
                <w:color w:val="1E2028"/>
                <w:spacing w:val="-7"/>
              </w:rPr>
              <w:t xml:space="preserve"> </w:t>
            </w:r>
            <w:r>
              <w:rPr>
                <w:color w:val="1E2028"/>
              </w:rPr>
              <w:t>–</w:t>
            </w:r>
            <w:r>
              <w:rPr>
                <w:color w:val="1E2028"/>
                <w:spacing w:val="-6"/>
              </w:rPr>
              <w:t xml:space="preserve"> </w:t>
            </w:r>
            <w:r>
              <w:rPr>
                <w:color w:val="1E2028"/>
                <w:spacing w:val="-2"/>
              </w:rPr>
              <w:t>$179,999</w:t>
            </w:r>
          </w:p>
        </w:tc>
        <w:tc>
          <w:tcPr>
            <w:tcW w:w="2155" w:type="dxa"/>
          </w:tcPr>
          <w:p w14:paraId="0D950B11" w14:textId="77777777" w:rsidR="003E76A9" w:rsidRDefault="00AF0012">
            <w:pPr>
              <w:pStyle w:val="TableParagraph"/>
              <w:spacing w:before="70" w:line="270" w:lineRule="exact"/>
              <w:ind w:left="80"/>
            </w:pPr>
            <w:r>
              <w:rPr>
                <w:color w:val="1E2028"/>
              </w:rPr>
              <w:t>0</w:t>
            </w:r>
          </w:p>
        </w:tc>
      </w:tr>
      <w:tr w:rsidR="003E76A9" w14:paraId="0D950B15" w14:textId="77777777">
        <w:trPr>
          <w:trHeight w:val="360"/>
        </w:trPr>
        <w:tc>
          <w:tcPr>
            <w:tcW w:w="5194" w:type="dxa"/>
          </w:tcPr>
          <w:p w14:paraId="0D950B13" w14:textId="77777777" w:rsidR="003E76A9" w:rsidRDefault="00AF0012">
            <w:pPr>
              <w:pStyle w:val="TableParagraph"/>
              <w:spacing w:before="70" w:line="270" w:lineRule="exact"/>
              <w:ind w:left="80"/>
            </w:pPr>
            <w:bookmarkStart w:id="561" w:name="$180,000_–_$199,999_"/>
            <w:bookmarkEnd w:id="561"/>
            <w:r>
              <w:rPr>
                <w:color w:val="1E2028"/>
              </w:rPr>
              <w:t>$180,000</w:t>
            </w:r>
            <w:r>
              <w:rPr>
                <w:color w:val="1E2028"/>
                <w:spacing w:val="-9"/>
              </w:rPr>
              <w:t xml:space="preserve"> </w:t>
            </w:r>
            <w:r>
              <w:rPr>
                <w:color w:val="1E2028"/>
              </w:rPr>
              <w:t>–</w:t>
            </w:r>
            <w:r>
              <w:rPr>
                <w:color w:val="1E2028"/>
                <w:spacing w:val="-6"/>
              </w:rPr>
              <w:t xml:space="preserve"> </w:t>
            </w:r>
            <w:r>
              <w:rPr>
                <w:color w:val="1E2028"/>
                <w:spacing w:val="-2"/>
              </w:rPr>
              <w:t>$199,999</w:t>
            </w:r>
          </w:p>
        </w:tc>
        <w:tc>
          <w:tcPr>
            <w:tcW w:w="2155" w:type="dxa"/>
          </w:tcPr>
          <w:p w14:paraId="0D950B14" w14:textId="77777777" w:rsidR="003E76A9" w:rsidRDefault="00AF0012">
            <w:pPr>
              <w:pStyle w:val="TableParagraph"/>
              <w:spacing w:before="70" w:line="270" w:lineRule="exact"/>
              <w:ind w:left="80"/>
            </w:pPr>
            <w:r>
              <w:rPr>
                <w:color w:val="1E2028"/>
              </w:rPr>
              <w:t>0</w:t>
            </w:r>
          </w:p>
        </w:tc>
      </w:tr>
      <w:tr w:rsidR="003E76A9" w14:paraId="0D950B18" w14:textId="77777777">
        <w:trPr>
          <w:trHeight w:val="360"/>
        </w:trPr>
        <w:tc>
          <w:tcPr>
            <w:tcW w:w="5194" w:type="dxa"/>
          </w:tcPr>
          <w:p w14:paraId="0D950B16" w14:textId="77777777" w:rsidR="003E76A9" w:rsidRDefault="00AF0012">
            <w:pPr>
              <w:pStyle w:val="TableParagraph"/>
              <w:spacing w:before="69" w:line="270" w:lineRule="exact"/>
              <w:ind w:left="80"/>
            </w:pPr>
            <w:bookmarkStart w:id="562" w:name="$200,000_–_$219,999_"/>
            <w:bookmarkEnd w:id="562"/>
            <w:r>
              <w:rPr>
                <w:color w:val="1E2028"/>
              </w:rPr>
              <w:t>$200,000</w:t>
            </w:r>
            <w:r>
              <w:rPr>
                <w:color w:val="1E2028"/>
                <w:spacing w:val="-9"/>
              </w:rPr>
              <w:t xml:space="preserve"> </w:t>
            </w:r>
            <w:r>
              <w:rPr>
                <w:color w:val="1E2028"/>
              </w:rPr>
              <w:t>–</w:t>
            </w:r>
            <w:r>
              <w:rPr>
                <w:color w:val="1E2028"/>
                <w:spacing w:val="-7"/>
              </w:rPr>
              <w:t xml:space="preserve"> </w:t>
            </w:r>
            <w:r>
              <w:rPr>
                <w:color w:val="1E2028"/>
                <w:spacing w:val="-2"/>
              </w:rPr>
              <w:t>$219,999</w:t>
            </w:r>
          </w:p>
        </w:tc>
        <w:tc>
          <w:tcPr>
            <w:tcW w:w="2155" w:type="dxa"/>
          </w:tcPr>
          <w:p w14:paraId="0D950B17" w14:textId="77777777" w:rsidR="003E76A9" w:rsidRDefault="00AF0012">
            <w:pPr>
              <w:pStyle w:val="TableParagraph"/>
              <w:spacing w:before="69" w:line="270" w:lineRule="exact"/>
              <w:ind w:left="80"/>
            </w:pPr>
            <w:r>
              <w:rPr>
                <w:color w:val="1E2028"/>
              </w:rPr>
              <w:t>1</w:t>
            </w:r>
          </w:p>
        </w:tc>
      </w:tr>
      <w:tr w:rsidR="003E76A9" w14:paraId="0D950B1B" w14:textId="77777777">
        <w:trPr>
          <w:trHeight w:val="360"/>
        </w:trPr>
        <w:tc>
          <w:tcPr>
            <w:tcW w:w="5194" w:type="dxa"/>
          </w:tcPr>
          <w:p w14:paraId="0D950B19" w14:textId="77777777" w:rsidR="003E76A9" w:rsidRDefault="00AF0012">
            <w:pPr>
              <w:pStyle w:val="TableParagraph"/>
              <w:spacing w:before="69" w:line="270" w:lineRule="exact"/>
              <w:ind w:left="80"/>
            </w:pPr>
            <w:bookmarkStart w:id="563" w:name="$220,000_–_$239,999_"/>
            <w:bookmarkEnd w:id="563"/>
            <w:r>
              <w:rPr>
                <w:color w:val="1E2028"/>
              </w:rPr>
              <w:t>$220,000</w:t>
            </w:r>
            <w:r>
              <w:rPr>
                <w:color w:val="1E2028"/>
                <w:spacing w:val="-9"/>
              </w:rPr>
              <w:t xml:space="preserve"> </w:t>
            </w:r>
            <w:r>
              <w:rPr>
                <w:color w:val="1E2028"/>
              </w:rPr>
              <w:t>–</w:t>
            </w:r>
            <w:r>
              <w:rPr>
                <w:color w:val="1E2028"/>
                <w:spacing w:val="-7"/>
              </w:rPr>
              <w:t xml:space="preserve"> </w:t>
            </w:r>
            <w:r>
              <w:rPr>
                <w:color w:val="1E2028"/>
                <w:spacing w:val="-2"/>
              </w:rPr>
              <w:t>$239,999</w:t>
            </w:r>
          </w:p>
        </w:tc>
        <w:tc>
          <w:tcPr>
            <w:tcW w:w="2155" w:type="dxa"/>
          </w:tcPr>
          <w:p w14:paraId="0D950B1A" w14:textId="77777777" w:rsidR="003E76A9" w:rsidRDefault="00AF0012">
            <w:pPr>
              <w:pStyle w:val="TableParagraph"/>
              <w:spacing w:before="69" w:line="270" w:lineRule="exact"/>
              <w:ind w:left="80"/>
            </w:pPr>
            <w:r>
              <w:rPr>
                <w:color w:val="1E2028"/>
              </w:rPr>
              <w:t>0</w:t>
            </w:r>
          </w:p>
        </w:tc>
      </w:tr>
      <w:tr w:rsidR="003E76A9" w14:paraId="0D950B1E" w14:textId="77777777">
        <w:trPr>
          <w:trHeight w:val="360"/>
        </w:trPr>
        <w:tc>
          <w:tcPr>
            <w:tcW w:w="5194" w:type="dxa"/>
          </w:tcPr>
          <w:p w14:paraId="0D950B1C" w14:textId="77777777" w:rsidR="003E76A9" w:rsidRDefault="00AF0012">
            <w:pPr>
              <w:pStyle w:val="TableParagraph"/>
              <w:spacing w:before="69" w:line="270" w:lineRule="exact"/>
              <w:ind w:left="80"/>
            </w:pPr>
            <w:bookmarkStart w:id="564" w:name="$240,000_–_$259,999_"/>
            <w:bookmarkEnd w:id="564"/>
            <w:r>
              <w:rPr>
                <w:color w:val="1E2028"/>
              </w:rPr>
              <w:t>$240,000</w:t>
            </w:r>
            <w:r>
              <w:rPr>
                <w:color w:val="1E2028"/>
                <w:spacing w:val="-10"/>
              </w:rPr>
              <w:t xml:space="preserve"> </w:t>
            </w:r>
            <w:r>
              <w:rPr>
                <w:color w:val="1E2028"/>
              </w:rPr>
              <w:t>–</w:t>
            </w:r>
            <w:r>
              <w:rPr>
                <w:color w:val="1E2028"/>
                <w:spacing w:val="-8"/>
              </w:rPr>
              <w:t xml:space="preserve"> </w:t>
            </w:r>
            <w:r>
              <w:rPr>
                <w:color w:val="1E2028"/>
                <w:spacing w:val="-2"/>
              </w:rPr>
              <w:t>$259,999</w:t>
            </w:r>
          </w:p>
        </w:tc>
        <w:tc>
          <w:tcPr>
            <w:tcW w:w="2155" w:type="dxa"/>
          </w:tcPr>
          <w:p w14:paraId="0D950B1D" w14:textId="77777777" w:rsidR="003E76A9" w:rsidRDefault="00AF0012">
            <w:pPr>
              <w:pStyle w:val="TableParagraph"/>
              <w:spacing w:before="69" w:line="270" w:lineRule="exact"/>
              <w:ind w:left="80"/>
            </w:pPr>
            <w:r>
              <w:rPr>
                <w:color w:val="1E2028"/>
              </w:rPr>
              <w:t>0</w:t>
            </w:r>
          </w:p>
        </w:tc>
      </w:tr>
      <w:tr w:rsidR="003E76A9" w14:paraId="0D950B21" w14:textId="77777777">
        <w:trPr>
          <w:trHeight w:val="360"/>
        </w:trPr>
        <w:tc>
          <w:tcPr>
            <w:tcW w:w="5194" w:type="dxa"/>
          </w:tcPr>
          <w:p w14:paraId="0D950B1F" w14:textId="77777777" w:rsidR="003E76A9" w:rsidRDefault="00AF0012">
            <w:pPr>
              <w:pStyle w:val="TableParagraph"/>
              <w:spacing w:before="69" w:line="270" w:lineRule="exact"/>
              <w:ind w:left="80"/>
            </w:pPr>
            <w:bookmarkStart w:id="565" w:name="$260,000_–_$279,999_"/>
            <w:bookmarkEnd w:id="565"/>
            <w:r>
              <w:rPr>
                <w:color w:val="1E2028"/>
              </w:rPr>
              <w:t>$260,000</w:t>
            </w:r>
            <w:r>
              <w:rPr>
                <w:color w:val="1E2028"/>
                <w:spacing w:val="-9"/>
              </w:rPr>
              <w:t xml:space="preserve"> </w:t>
            </w:r>
            <w:r>
              <w:rPr>
                <w:color w:val="1E2028"/>
              </w:rPr>
              <w:t>–</w:t>
            </w:r>
            <w:r>
              <w:rPr>
                <w:color w:val="1E2028"/>
                <w:spacing w:val="-7"/>
              </w:rPr>
              <w:t xml:space="preserve"> </w:t>
            </w:r>
            <w:r>
              <w:rPr>
                <w:color w:val="1E2028"/>
                <w:spacing w:val="-2"/>
              </w:rPr>
              <w:t>$279,999</w:t>
            </w:r>
          </w:p>
        </w:tc>
        <w:tc>
          <w:tcPr>
            <w:tcW w:w="2155" w:type="dxa"/>
          </w:tcPr>
          <w:p w14:paraId="0D950B20" w14:textId="77777777" w:rsidR="003E76A9" w:rsidRDefault="00AF0012">
            <w:pPr>
              <w:pStyle w:val="TableParagraph"/>
              <w:spacing w:before="69" w:line="270" w:lineRule="exact"/>
              <w:ind w:left="80"/>
            </w:pPr>
            <w:r>
              <w:rPr>
                <w:color w:val="1E2028"/>
              </w:rPr>
              <w:t>1</w:t>
            </w:r>
          </w:p>
        </w:tc>
      </w:tr>
      <w:tr w:rsidR="003E76A9" w14:paraId="0D950B24" w14:textId="77777777">
        <w:trPr>
          <w:trHeight w:val="360"/>
        </w:trPr>
        <w:tc>
          <w:tcPr>
            <w:tcW w:w="5194" w:type="dxa"/>
          </w:tcPr>
          <w:p w14:paraId="0D950B22" w14:textId="77777777" w:rsidR="003E76A9" w:rsidRDefault="00AF0012">
            <w:pPr>
              <w:pStyle w:val="TableParagraph"/>
              <w:spacing w:before="69" w:line="270" w:lineRule="exact"/>
              <w:ind w:left="80"/>
            </w:pPr>
            <w:bookmarkStart w:id="566" w:name="$280,000_–_$299,999_"/>
            <w:bookmarkEnd w:id="566"/>
            <w:r>
              <w:rPr>
                <w:color w:val="1E2028"/>
              </w:rPr>
              <w:t>$280,000</w:t>
            </w:r>
            <w:r>
              <w:rPr>
                <w:color w:val="1E2028"/>
                <w:spacing w:val="-7"/>
              </w:rPr>
              <w:t xml:space="preserve"> </w:t>
            </w:r>
            <w:r>
              <w:rPr>
                <w:color w:val="1E2028"/>
              </w:rPr>
              <w:t>–</w:t>
            </w:r>
            <w:r>
              <w:rPr>
                <w:color w:val="1E2028"/>
                <w:spacing w:val="-6"/>
              </w:rPr>
              <w:t xml:space="preserve"> </w:t>
            </w:r>
            <w:r>
              <w:rPr>
                <w:color w:val="1E2028"/>
                <w:spacing w:val="-2"/>
              </w:rPr>
              <w:t>$299,999</w:t>
            </w:r>
          </w:p>
        </w:tc>
        <w:tc>
          <w:tcPr>
            <w:tcW w:w="2155" w:type="dxa"/>
          </w:tcPr>
          <w:p w14:paraId="0D950B23" w14:textId="77777777" w:rsidR="003E76A9" w:rsidRDefault="00AF0012">
            <w:pPr>
              <w:pStyle w:val="TableParagraph"/>
              <w:spacing w:before="69" w:line="270" w:lineRule="exact"/>
              <w:ind w:left="80"/>
            </w:pPr>
            <w:r>
              <w:rPr>
                <w:color w:val="1E2028"/>
              </w:rPr>
              <w:t>0</w:t>
            </w:r>
          </w:p>
        </w:tc>
      </w:tr>
      <w:tr w:rsidR="003E76A9" w14:paraId="0D950B27" w14:textId="77777777">
        <w:trPr>
          <w:trHeight w:val="360"/>
        </w:trPr>
        <w:tc>
          <w:tcPr>
            <w:tcW w:w="5194" w:type="dxa"/>
          </w:tcPr>
          <w:p w14:paraId="0D950B25" w14:textId="77777777" w:rsidR="003E76A9" w:rsidRDefault="00AF0012">
            <w:pPr>
              <w:pStyle w:val="TableParagraph"/>
              <w:spacing w:before="69" w:line="271" w:lineRule="exact"/>
              <w:ind w:left="80"/>
            </w:pPr>
            <w:bookmarkStart w:id="567" w:name="$300,000_–_$319,999_"/>
            <w:bookmarkEnd w:id="567"/>
            <w:r>
              <w:rPr>
                <w:color w:val="1E2028"/>
              </w:rPr>
              <w:t>$300,000</w:t>
            </w:r>
            <w:r>
              <w:rPr>
                <w:color w:val="1E2028"/>
                <w:spacing w:val="-9"/>
              </w:rPr>
              <w:t xml:space="preserve"> </w:t>
            </w:r>
            <w:r>
              <w:rPr>
                <w:color w:val="1E2028"/>
              </w:rPr>
              <w:t>–</w:t>
            </w:r>
            <w:r>
              <w:rPr>
                <w:color w:val="1E2028"/>
                <w:spacing w:val="-6"/>
              </w:rPr>
              <w:t xml:space="preserve"> </w:t>
            </w:r>
            <w:r>
              <w:rPr>
                <w:color w:val="1E2028"/>
                <w:spacing w:val="-2"/>
              </w:rPr>
              <w:t>$319,999</w:t>
            </w:r>
          </w:p>
        </w:tc>
        <w:tc>
          <w:tcPr>
            <w:tcW w:w="2155" w:type="dxa"/>
          </w:tcPr>
          <w:p w14:paraId="0D950B26" w14:textId="77777777" w:rsidR="003E76A9" w:rsidRDefault="00AF0012">
            <w:pPr>
              <w:pStyle w:val="TableParagraph"/>
              <w:spacing w:before="69" w:line="271" w:lineRule="exact"/>
              <w:ind w:left="80"/>
            </w:pPr>
            <w:r>
              <w:rPr>
                <w:color w:val="1E2028"/>
              </w:rPr>
              <w:t>0</w:t>
            </w:r>
          </w:p>
        </w:tc>
      </w:tr>
      <w:tr w:rsidR="003E76A9" w14:paraId="0D950B2A" w14:textId="77777777">
        <w:trPr>
          <w:trHeight w:val="360"/>
        </w:trPr>
        <w:tc>
          <w:tcPr>
            <w:tcW w:w="5194" w:type="dxa"/>
          </w:tcPr>
          <w:p w14:paraId="0D950B28" w14:textId="77777777" w:rsidR="003E76A9" w:rsidRDefault="00AF0012">
            <w:pPr>
              <w:pStyle w:val="TableParagraph"/>
              <w:spacing w:before="69" w:line="271" w:lineRule="exact"/>
              <w:ind w:left="80"/>
            </w:pPr>
            <w:bookmarkStart w:id="568" w:name="$320,000_–_$339,999_"/>
            <w:bookmarkEnd w:id="568"/>
            <w:r>
              <w:rPr>
                <w:color w:val="1E2028"/>
              </w:rPr>
              <w:t>$320,000</w:t>
            </w:r>
            <w:r>
              <w:rPr>
                <w:color w:val="1E2028"/>
                <w:spacing w:val="-9"/>
              </w:rPr>
              <w:t xml:space="preserve"> </w:t>
            </w:r>
            <w:r>
              <w:rPr>
                <w:color w:val="1E2028"/>
              </w:rPr>
              <w:t>–</w:t>
            </w:r>
            <w:r>
              <w:rPr>
                <w:color w:val="1E2028"/>
                <w:spacing w:val="-7"/>
              </w:rPr>
              <w:t xml:space="preserve"> </w:t>
            </w:r>
            <w:r>
              <w:rPr>
                <w:color w:val="1E2028"/>
                <w:spacing w:val="-2"/>
              </w:rPr>
              <w:t>$339,999</w:t>
            </w:r>
          </w:p>
        </w:tc>
        <w:tc>
          <w:tcPr>
            <w:tcW w:w="2155" w:type="dxa"/>
          </w:tcPr>
          <w:p w14:paraId="0D950B29" w14:textId="77777777" w:rsidR="003E76A9" w:rsidRDefault="00AF0012">
            <w:pPr>
              <w:pStyle w:val="TableParagraph"/>
              <w:spacing w:before="69" w:line="271" w:lineRule="exact"/>
              <w:ind w:left="80"/>
            </w:pPr>
            <w:r>
              <w:rPr>
                <w:color w:val="1E2028"/>
              </w:rPr>
              <w:t>0</w:t>
            </w:r>
          </w:p>
        </w:tc>
      </w:tr>
      <w:tr w:rsidR="003E76A9" w14:paraId="0D950B2D" w14:textId="77777777">
        <w:trPr>
          <w:trHeight w:val="360"/>
        </w:trPr>
        <w:tc>
          <w:tcPr>
            <w:tcW w:w="5194" w:type="dxa"/>
          </w:tcPr>
          <w:p w14:paraId="0D950B2B" w14:textId="77777777" w:rsidR="003E76A9" w:rsidRDefault="00AF0012">
            <w:pPr>
              <w:pStyle w:val="TableParagraph"/>
              <w:spacing w:before="69" w:line="271" w:lineRule="exact"/>
              <w:ind w:left="80"/>
            </w:pPr>
            <w:bookmarkStart w:id="569" w:name="$340,000_–_$359,999_"/>
            <w:bookmarkEnd w:id="569"/>
            <w:r>
              <w:rPr>
                <w:color w:val="1E2028"/>
              </w:rPr>
              <w:t>$340,000</w:t>
            </w:r>
            <w:r>
              <w:rPr>
                <w:color w:val="1E2028"/>
                <w:spacing w:val="-8"/>
              </w:rPr>
              <w:t xml:space="preserve"> </w:t>
            </w:r>
            <w:r>
              <w:rPr>
                <w:color w:val="1E2028"/>
              </w:rPr>
              <w:t>–</w:t>
            </w:r>
            <w:r>
              <w:rPr>
                <w:color w:val="1E2028"/>
                <w:spacing w:val="-6"/>
              </w:rPr>
              <w:t xml:space="preserve"> </w:t>
            </w:r>
            <w:r>
              <w:rPr>
                <w:color w:val="1E2028"/>
                <w:spacing w:val="-2"/>
              </w:rPr>
              <w:t>$359,999</w:t>
            </w:r>
          </w:p>
        </w:tc>
        <w:tc>
          <w:tcPr>
            <w:tcW w:w="2155" w:type="dxa"/>
          </w:tcPr>
          <w:p w14:paraId="0D950B2C" w14:textId="77777777" w:rsidR="003E76A9" w:rsidRDefault="00AF0012">
            <w:pPr>
              <w:pStyle w:val="TableParagraph"/>
              <w:spacing w:before="69" w:line="271" w:lineRule="exact"/>
              <w:ind w:left="80"/>
            </w:pPr>
            <w:r>
              <w:rPr>
                <w:color w:val="1E2028"/>
              </w:rPr>
              <w:t>0</w:t>
            </w:r>
          </w:p>
        </w:tc>
      </w:tr>
      <w:tr w:rsidR="003E76A9" w14:paraId="0D950B30" w14:textId="77777777">
        <w:trPr>
          <w:trHeight w:val="360"/>
        </w:trPr>
        <w:tc>
          <w:tcPr>
            <w:tcW w:w="5194" w:type="dxa"/>
          </w:tcPr>
          <w:p w14:paraId="0D950B2E" w14:textId="77777777" w:rsidR="003E76A9" w:rsidRDefault="00AF0012">
            <w:pPr>
              <w:pStyle w:val="TableParagraph"/>
              <w:spacing w:before="69" w:line="271" w:lineRule="exact"/>
              <w:ind w:left="80"/>
            </w:pPr>
            <w:bookmarkStart w:id="570" w:name="$360.000_–_$379,999_"/>
            <w:bookmarkEnd w:id="570"/>
            <w:r>
              <w:rPr>
                <w:color w:val="1E2028"/>
              </w:rPr>
              <w:t>$360.000</w:t>
            </w:r>
            <w:r>
              <w:rPr>
                <w:color w:val="1E2028"/>
                <w:spacing w:val="-4"/>
              </w:rPr>
              <w:t xml:space="preserve"> </w:t>
            </w:r>
            <w:r>
              <w:rPr>
                <w:color w:val="1E2028"/>
              </w:rPr>
              <w:t>–</w:t>
            </w:r>
            <w:r>
              <w:rPr>
                <w:color w:val="1E2028"/>
                <w:spacing w:val="-2"/>
              </w:rPr>
              <w:t xml:space="preserve"> $379,999</w:t>
            </w:r>
          </w:p>
        </w:tc>
        <w:tc>
          <w:tcPr>
            <w:tcW w:w="2155" w:type="dxa"/>
          </w:tcPr>
          <w:p w14:paraId="0D950B2F" w14:textId="77777777" w:rsidR="003E76A9" w:rsidRDefault="00AF0012">
            <w:pPr>
              <w:pStyle w:val="TableParagraph"/>
              <w:spacing w:before="69" w:line="271" w:lineRule="exact"/>
              <w:ind w:left="80"/>
            </w:pPr>
            <w:r>
              <w:rPr>
                <w:color w:val="1E2028"/>
              </w:rPr>
              <w:t>1</w:t>
            </w:r>
          </w:p>
        </w:tc>
      </w:tr>
      <w:tr w:rsidR="003E76A9" w14:paraId="0D950B33" w14:textId="77777777">
        <w:trPr>
          <w:trHeight w:val="454"/>
        </w:trPr>
        <w:tc>
          <w:tcPr>
            <w:tcW w:w="5194" w:type="dxa"/>
          </w:tcPr>
          <w:p w14:paraId="0D950B31" w14:textId="77777777" w:rsidR="003E76A9" w:rsidRDefault="00AF0012">
            <w:pPr>
              <w:pStyle w:val="TableParagraph"/>
              <w:spacing w:before="116"/>
              <w:ind w:left="80"/>
            </w:pPr>
            <w:r>
              <w:rPr>
                <w:color w:val="1E2028"/>
                <w:spacing w:val="-4"/>
              </w:rPr>
              <w:t>Total</w:t>
            </w:r>
          </w:p>
        </w:tc>
        <w:tc>
          <w:tcPr>
            <w:tcW w:w="2155" w:type="dxa"/>
          </w:tcPr>
          <w:p w14:paraId="0D950B32" w14:textId="77777777" w:rsidR="003E76A9" w:rsidRDefault="00AF0012">
            <w:pPr>
              <w:pStyle w:val="TableParagraph"/>
              <w:spacing w:before="116"/>
              <w:ind w:left="80"/>
            </w:pPr>
            <w:r>
              <w:rPr>
                <w:color w:val="1E2028"/>
              </w:rPr>
              <w:t>3</w:t>
            </w:r>
          </w:p>
        </w:tc>
      </w:tr>
      <w:tr w:rsidR="003E76A9" w14:paraId="0D950B35" w14:textId="77777777">
        <w:trPr>
          <w:trHeight w:val="623"/>
        </w:trPr>
        <w:tc>
          <w:tcPr>
            <w:tcW w:w="7349" w:type="dxa"/>
            <w:gridSpan w:val="2"/>
          </w:tcPr>
          <w:p w14:paraId="0D950B34" w14:textId="70B21766" w:rsidR="003E76A9" w:rsidRDefault="00AF0012">
            <w:pPr>
              <w:pStyle w:val="TableParagraph"/>
              <w:spacing w:before="76" w:line="264" w:lineRule="exact"/>
              <w:ind w:left="80" w:right="310"/>
            </w:pPr>
            <w:bookmarkStart w:id="571" w:name="Notes:_The_salaries_reported_above_are_f"/>
            <w:bookmarkEnd w:id="571"/>
            <w:r>
              <w:rPr>
                <w:b/>
                <w:color w:val="1E2028"/>
              </w:rPr>
              <w:t>Notes:</w:t>
            </w:r>
            <w:r>
              <w:rPr>
                <w:b/>
                <w:color w:val="1E2028"/>
                <w:spacing w:val="-2"/>
              </w:rPr>
              <w:t xml:space="preserve"> </w:t>
            </w:r>
            <w:r>
              <w:rPr>
                <w:color w:val="1E2028"/>
              </w:rPr>
              <w:t>The</w:t>
            </w:r>
            <w:r>
              <w:rPr>
                <w:color w:val="1E2028"/>
                <w:spacing w:val="-2"/>
              </w:rPr>
              <w:t xml:space="preserve"> </w:t>
            </w:r>
            <w:r>
              <w:rPr>
                <w:color w:val="1E2028"/>
              </w:rPr>
              <w:t>salaries</w:t>
            </w:r>
            <w:r>
              <w:rPr>
                <w:color w:val="1E2028"/>
                <w:spacing w:val="-2"/>
              </w:rPr>
              <w:t xml:space="preserve"> </w:t>
            </w:r>
            <w:r>
              <w:rPr>
                <w:color w:val="1E2028"/>
              </w:rPr>
              <w:t>reported</w:t>
            </w:r>
            <w:r>
              <w:rPr>
                <w:color w:val="1E2028"/>
                <w:spacing w:val="-2"/>
              </w:rPr>
              <w:t xml:space="preserve"> </w:t>
            </w:r>
            <w:r>
              <w:rPr>
                <w:color w:val="1E2028"/>
              </w:rPr>
              <w:t>above</w:t>
            </w:r>
            <w:r>
              <w:rPr>
                <w:color w:val="1E2028"/>
                <w:spacing w:val="-2"/>
              </w:rPr>
              <w:t xml:space="preserve"> </w:t>
            </w:r>
            <w:r>
              <w:rPr>
                <w:color w:val="1E2028"/>
              </w:rPr>
              <w:t>are</w:t>
            </w:r>
            <w:r>
              <w:rPr>
                <w:color w:val="1E2028"/>
                <w:spacing w:val="-2"/>
              </w:rPr>
              <w:t xml:space="preserve"> </w:t>
            </w:r>
            <w:r>
              <w:rPr>
                <w:color w:val="1E2028"/>
              </w:rPr>
              <w:t>for</w:t>
            </w:r>
            <w:r>
              <w:rPr>
                <w:color w:val="1E2028"/>
                <w:spacing w:val="-2"/>
              </w:rPr>
              <w:t xml:space="preserve"> </w:t>
            </w:r>
            <w:r>
              <w:rPr>
                <w:color w:val="1E2028"/>
              </w:rPr>
              <w:t>the</w:t>
            </w:r>
            <w:r>
              <w:rPr>
                <w:color w:val="1E2028"/>
                <w:spacing w:val="-2"/>
              </w:rPr>
              <w:t xml:space="preserve"> </w:t>
            </w:r>
            <w:r>
              <w:rPr>
                <w:color w:val="1E2028"/>
              </w:rPr>
              <w:t>full</w:t>
            </w:r>
            <w:r>
              <w:rPr>
                <w:color w:val="1E2028"/>
                <w:spacing w:val="-2"/>
              </w:rPr>
              <w:t xml:space="preserve"> </w:t>
            </w:r>
            <w:r>
              <w:rPr>
                <w:color w:val="1E2028"/>
              </w:rPr>
              <w:t>f</w:t>
            </w:r>
            <w:r w:rsidR="00BC660B">
              <w:rPr>
                <w:color w:val="1E2028"/>
              </w:rPr>
              <w:t>i</w:t>
            </w:r>
            <w:r>
              <w:rPr>
                <w:color w:val="1E2028"/>
              </w:rPr>
              <w:t>nancial</w:t>
            </w:r>
            <w:r>
              <w:rPr>
                <w:color w:val="1E2028"/>
                <w:spacing w:val="-2"/>
              </w:rPr>
              <w:t xml:space="preserve"> </w:t>
            </w:r>
            <w:r>
              <w:rPr>
                <w:color w:val="1E2028"/>
              </w:rPr>
              <w:t>year, – (at a 1-FTE rate,) and exclude superannuation</w:t>
            </w:r>
          </w:p>
        </w:tc>
      </w:tr>
    </w:tbl>
    <w:p w14:paraId="0D950B36" w14:textId="77777777" w:rsidR="003E76A9" w:rsidRDefault="003E76A9">
      <w:pPr>
        <w:pStyle w:val="BodyText"/>
        <w:spacing w:before="1"/>
        <w:rPr>
          <w:b/>
          <w:sz w:val="32"/>
        </w:rPr>
      </w:pPr>
    </w:p>
    <w:p w14:paraId="0D950B37" w14:textId="77777777" w:rsidR="003E76A9" w:rsidRDefault="00AF0012">
      <w:pPr>
        <w:pStyle w:val="Heading1"/>
      </w:pPr>
      <w:bookmarkStart w:id="572" w:name="_TOC_250016"/>
      <w:r>
        <w:rPr>
          <w:color w:val="E39E16"/>
        </w:rPr>
        <w:t>Other</w:t>
      </w:r>
      <w:r>
        <w:rPr>
          <w:color w:val="E39E16"/>
          <w:spacing w:val="-1"/>
        </w:rPr>
        <w:t xml:space="preserve"> </w:t>
      </w:r>
      <w:r>
        <w:rPr>
          <w:color w:val="E39E16"/>
        </w:rPr>
        <w:t>disclosures</w:t>
      </w:r>
      <w:r>
        <w:rPr>
          <w:color w:val="E39E16"/>
          <w:spacing w:val="-1"/>
        </w:rPr>
        <w:t xml:space="preserve"> </w:t>
      </w:r>
      <w:r>
        <w:rPr>
          <w:color w:val="E39E16"/>
        </w:rPr>
        <w:t xml:space="preserve">and </w:t>
      </w:r>
      <w:bookmarkEnd w:id="572"/>
      <w:r>
        <w:rPr>
          <w:color w:val="E39E16"/>
          <w:spacing w:val="-2"/>
        </w:rPr>
        <w:t>attestations</w:t>
      </w:r>
    </w:p>
    <w:p w14:paraId="0D950B38" w14:textId="77777777" w:rsidR="003E76A9" w:rsidRDefault="00AF0012">
      <w:pPr>
        <w:pStyle w:val="Heading2"/>
        <w:spacing w:before="284"/>
      </w:pPr>
      <w:bookmarkStart w:id="573" w:name="_TOC_250015"/>
      <w:r>
        <w:rPr>
          <w:color w:val="1E2028"/>
        </w:rPr>
        <w:t>Local</w:t>
      </w:r>
      <w:r>
        <w:rPr>
          <w:color w:val="1E2028"/>
          <w:spacing w:val="-2"/>
        </w:rPr>
        <w:t xml:space="preserve"> </w:t>
      </w:r>
      <w:r>
        <w:rPr>
          <w:color w:val="1E2028"/>
        </w:rPr>
        <w:t xml:space="preserve">Jobs </w:t>
      </w:r>
      <w:bookmarkEnd w:id="573"/>
      <w:r>
        <w:rPr>
          <w:color w:val="1E2028"/>
          <w:spacing w:val="-2"/>
        </w:rPr>
        <w:t>First</w:t>
      </w:r>
    </w:p>
    <w:p w14:paraId="0D950B39" w14:textId="77777777" w:rsidR="003E76A9" w:rsidRDefault="00AF0012">
      <w:pPr>
        <w:pStyle w:val="BodyText"/>
        <w:spacing w:before="185" w:line="213" w:lineRule="auto"/>
        <w:ind w:left="693" w:right="615"/>
      </w:pPr>
      <w:bookmarkStart w:id="574" w:name="The_Academy_had_no_strategic_or_standard"/>
      <w:bookmarkEnd w:id="574"/>
      <w:r>
        <w:rPr>
          <w:color w:val="1E2028"/>
        </w:rPr>
        <w:t>The</w:t>
      </w:r>
      <w:r>
        <w:rPr>
          <w:color w:val="1E2028"/>
          <w:spacing w:val="-5"/>
        </w:rPr>
        <w:t xml:space="preserve"> </w:t>
      </w:r>
      <w:r>
        <w:rPr>
          <w:color w:val="1E2028"/>
        </w:rPr>
        <w:t>Academy</w:t>
      </w:r>
      <w:r>
        <w:rPr>
          <w:color w:val="1E2028"/>
          <w:spacing w:val="-5"/>
        </w:rPr>
        <w:t xml:space="preserve"> </w:t>
      </w:r>
      <w:r>
        <w:rPr>
          <w:color w:val="1E2028"/>
        </w:rPr>
        <w:t>had</w:t>
      </w:r>
      <w:r>
        <w:rPr>
          <w:color w:val="1E2028"/>
          <w:spacing w:val="-5"/>
        </w:rPr>
        <w:t xml:space="preserve"> </w:t>
      </w:r>
      <w:r>
        <w:rPr>
          <w:color w:val="1E2028"/>
        </w:rPr>
        <w:t>no</w:t>
      </w:r>
      <w:r>
        <w:rPr>
          <w:color w:val="1E2028"/>
          <w:spacing w:val="-5"/>
        </w:rPr>
        <w:t xml:space="preserve"> </w:t>
      </w:r>
      <w:r>
        <w:rPr>
          <w:color w:val="1E2028"/>
        </w:rPr>
        <w:t>strategic</w:t>
      </w:r>
      <w:r>
        <w:rPr>
          <w:color w:val="1E2028"/>
          <w:spacing w:val="-5"/>
        </w:rPr>
        <w:t xml:space="preserve"> </w:t>
      </w:r>
      <w:r>
        <w:rPr>
          <w:color w:val="1E2028"/>
        </w:rPr>
        <w:t>or</w:t>
      </w:r>
      <w:r>
        <w:rPr>
          <w:color w:val="1E2028"/>
          <w:spacing w:val="-5"/>
        </w:rPr>
        <w:t xml:space="preserve"> </w:t>
      </w:r>
      <w:r>
        <w:rPr>
          <w:color w:val="1E2028"/>
        </w:rPr>
        <w:t>standard</w:t>
      </w:r>
      <w:r>
        <w:rPr>
          <w:color w:val="1E2028"/>
          <w:spacing w:val="-5"/>
        </w:rPr>
        <w:t xml:space="preserve"> </w:t>
      </w:r>
      <w:r>
        <w:rPr>
          <w:color w:val="1E2028"/>
        </w:rPr>
        <w:t>projects</w:t>
      </w:r>
      <w:r>
        <w:rPr>
          <w:color w:val="1E2028"/>
          <w:spacing w:val="-5"/>
        </w:rPr>
        <w:t xml:space="preserve"> </w:t>
      </w:r>
      <w:r>
        <w:rPr>
          <w:color w:val="1E2028"/>
        </w:rPr>
        <w:t>in</w:t>
      </w:r>
      <w:r>
        <w:rPr>
          <w:color w:val="1E2028"/>
          <w:spacing w:val="-5"/>
        </w:rPr>
        <w:t xml:space="preserve"> </w:t>
      </w:r>
      <w:r>
        <w:rPr>
          <w:color w:val="1E2028"/>
        </w:rPr>
        <w:t>the</w:t>
      </w:r>
      <w:r>
        <w:rPr>
          <w:color w:val="1E2028"/>
          <w:spacing w:val="-5"/>
        </w:rPr>
        <w:t xml:space="preserve"> </w:t>
      </w:r>
      <w:r>
        <w:rPr>
          <w:color w:val="1E2028"/>
        </w:rPr>
        <w:t>reporting</w:t>
      </w:r>
      <w:r>
        <w:rPr>
          <w:color w:val="1E2028"/>
          <w:spacing w:val="-5"/>
        </w:rPr>
        <w:t xml:space="preserve"> </w:t>
      </w:r>
      <w:r>
        <w:rPr>
          <w:color w:val="1E2028"/>
        </w:rPr>
        <w:t>period</w:t>
      </w:r>
      <w:r>
        <w:rPr>
          <w:color w:val="1E2028"/>
          <w:spacing w:val="-5"/>
        </w:rPr>
        <w:t xml:space="preserve"> </w:t>
      </w:r>
      <w:r>
        <w:rPr>
          <w:color w:val="1E2028"/>
        </w:rPr>
        <w:t>to</w:t>
      </w:r>
      <w:r>
        <w:rPr>
          <w:color w:val="1E2028"/>
          <w:spacing w:val="-5"/>
        </w:rPr>
        <w:t xml:space="preserve"> </w:t>
      </w:r>
      <w:r>
        <w:rPr>
          <w:color w:val="1E2028"/>
        </w:rPr>
        <w:t>which</w:t>
      </w:r>
      <w:r>
        <w:rPr>
          <w:color w:val="1E2028"/>
          <w:spacing w:val="-5"/>
        </w:rPr>
        <w:t xml:space="preserve"> </w:t>
      </w:r>
      <w:r>
        <w:rPr>
          <w:color w:val="1E2028"/>
        </w:rPr>
        <w:t>Local Jobs First applied.</w:t>
      </w:r>
    </w:p>
    <w:p w14:paraId="0D950B3A" w14:textId="77777777" w:rsidR="003E76A9" w:rsidRDefault="003E76A9">
      <w:pPr>
        <w:pStyle w:val="BodyText"/>
        <w:spacing w:before="4"/>
        <w:rPr>
          <w:sz w:val="29"/>
        </w:rPr>
      </w:pPr>
    </w:p>
    <w:p w14:paraId="0D950B3B" w14:textId="77777777" w:rsidR="003E76A9" w:rsidRDefault="00AF0012">
      <w:pPr>
        <w:pStyle w:val="Heading3"/>
        <w:spacing w:before="0"/>
      </w:pPr>
      <w:bookmarkStart w:id="575" w:name="_TOC_250014"/>
      <w:r>
        <w:rPr>
          <w:color w:val="1E2028"/>
        </w:rPr>
        <w:t>Social</w:t>
      </w:r>
      <w:bookmarkEnd w:id="575"/>
      <w:r>
        <w:rPr>
          <w:color w:val="1E2028"/>
          <w:spacing w:val="-2"/>
        </w:rPr>
        <w:t xml:space="preserve"> procurement</w:t>
      </w:r>
    </w:p>
    <w:p w14:paraId="0D950B3C" w14:textId="77777777" w:rsidR="003E76A9" w:rsidRDefault="00AF0012">
      <w:pPr>
        <w:pStyle w:val="BodyText"/>
        <w:spacing w:before="213" w:line="213" w:lineRule="auto"/>
        <w:ind w:left="693" w:right="745"/>
      </w:pPr>
      <w:bookmarkStart w:id="576" w:name="The_Academy’s_social_procurement_strateg"/>
      <w:bookmarkEnd w:id="576"/>
      <w:r>
        <w:rPr>
          <w:color w:val="1E2028"/>
        </w:rPr>
        <w:t>The</w:t>
      </w:r>
      <w:r>
        <w:rPr>
          <w:color w:val="1E2028"/>
          <w:spacing w:val="-8"/>
        </w:rPr>
        <w:t xml:space="preserve"> </w:t>
      </w:r>
      <w:r>
        <w:rPr>
          <w:color w:val="1E2028"/>
        </w:rPr>
        <w:t>Academy’s</w:t>
      </w:r>
      <w:r>
        <w:rPr>
          <w:color w:val="1E2028"/>
          <w:spacing w:val="-8"/>
        </w:rPr>
        <w:t xml:space="preserve"> </w:t>
      </w:r>
      <w:r>
        <w:rPr>
          <w:color w:val="1E2028"/>
        </w:rPr>
        <w:t>social</w:t>
      </w:r>
      <w:r>
        <w:rPr>
          <w:color w:val="1E2028"/>
          <w:spacing w:val="-8"/>
        </w:rPr>
        <w:t xml:space="preserve"> </w:t>
      </w:r>
      <w:r>
        <w:rPr>
          <w:color w:val="1E2028"/>
        </w:rPr>
        <w:t>procurement</w:t>
      </w:r>
      <w:r>
        <w:rPr>
          <w:color w:val="1E2028"/>
          <w:spacing w:val="-8"/>
        </w:rPr>
        <w:t xml:space="preserve"> </w:t>
      </w:r>
      <w:r>
        <w:rPr>
          <w:color w:val="1E2028"/>
        </w:rPr>
        <w:t>strategy</w:t>
      </w:r>
      <w:r>
        <w:rPr>
          <w:color w:val="1E2028"/>
          <w:spacing w:val="-8"/>
        </w:rPr>
        <w:t xml:space="preserve"> </w:t>
      </w:r>
      <w:r>
        <w:rPr>
          <w:color w:val="1E2028"/>
        </w:rPr>
        <w:t>aligns</w:t>
      </w:r>
      <w:r>
        <w:rPr>
          <w:color w:val="1E2028"/>
          <w:spacing w:val="-8"/>
        </w:rPr>
        <w:t xml:space="preserve"> </w:t>
      </w:r>
      <w:r>
        <w:rPr>
          <w:color w:val="1E2028"/>
        </w:rPr>
        <w:t>with</w:t>
      </w:r>
      <w:r>
        <w:rPr>
          <w:color w:val="1E2028"/>
          <w:spacing w:val="-8"/>
        </w:rPr>
        <w:t xml:space="preserve"> </w:t>
      </w:r>
      <w:r>
        <w:rPr>
          <w:color w:val="1E2028"/>
        </w:rPr>
        <w:t>DE</w:t>
      </w:r>
      <w:r>
        <w:rPr>
          <w:color w:val="1E2028"/>
          <w:spacing w:val="-8"/>
        </w:rPr>
        <w:t xml:space="preserve"> </w:t>
      </w:r>
      <w:r>
        <w:rPr>
          <w:color w:val="1E2028"/>
        </w:rPr>
        <w:t>social</w:t>
      </w:r>
      <w:r>
        <w:rPr>
          <w:color w:val="1E2028"/>
          <w:spacing w:val="-8"/>
        </w:rPr>
        <w:t xml:space="preserve"> </w:t>
      </w:r>
      <w:r>
        <w:rPr>
          <w:color w:val="1E2028"/>
        </w:rPr>
        <w:t>procurement</w:t>
      </w:r>
      <w:r>
        <w:rPr>
          <w:color w:val="1E2028"/>
          <w:spacing w:val="-8"/>
        </w:rPr>
        <w:t xml:space="preserve"> </w:t>
      </w:r>
      <w:r>
        <w:rPr>
          <w:color w:val="1E2028"/>
        </w:rPr>
        <w:t>policy, which prioritises:</w:t>
      </w:r>
    </w:p>
    <w:p w14:paraId="0D950B3D" w14:textId="77777777" w:rsidR="003E76A9" w:rsidRDefault="00AF0012">
      <w:pPr>
        <w:pStyle w:val="ListParagraph"/>
        <w:numPr>
          <w:ilvl w:val="0"/>
          <w:numId w:val="36"/>
        </w:numPr>
        <w:tabs>
          <w:tab w:val="left" w:pos="975"/>
        </w:tabs>
        <w:spacing w:before="111"/>
        <w:ind w:left="975" w:hanging="282"/>
        <w:rPr>
          <w:color w:val="1E2028"/>
        </w:rPr>
      </w:pPr>
      <w:r>
        <w:rPr>
          <w:color w:val="1E2028"/>
        </w:rPr>
        <w:t>opportunities</w:t>
      </w:r>
      <w:r>
        <w:rPr>
          <w:color w:val="1E2028"/>
          <w:spacing w:val="-4"/>
        </w:rPr>
        <w:t xml:space="preserve"> </w:t>
      </w:r>
      <w:r>
        <w:rPr>
          <w:color w:val="1E2028"/>
        </w:rPr>
        <w:t>for</w:t>
      </w:r>
      <w:r>
        <w:rPr>
          <w:color w:val="1E2028"/>
          <w:spacing w:val="-4"/>
        </w:rPr>
        <w:t xml:space="preserve"> </w:t>
      </w:r>
      <w:r>
        <w:rPr>
          <w:color w:val="1E2028"/>
        </w:rPr>
        <w:t>Victoria’s</w:t>
      </w:r>
      <w:r>
        <w:rPr>
          <w:color w:val="1E2028"/>
          <w:spacing w:val="-4"/>
        </w:rPr>
        <w:t xml:space="preserve"> </w:t>
      </w:r>
      <w:r>
        <w:rPr>
          <w:color w:val="1E2028"/>
        </w:rPr>
        <w:t>Aboriginal</w:t>
      </w:r>
      <w:r>
        <w:rPr>
          <w:color w:val="1E2028"/>
          <w:spacing w:val="-4"/>
        </w:rPr>
        <w:t xml:space="preserve"> </w:t>
      </w:r>
      <w:r>
        <w:rPr>
          <w:color w:val="1E2028"/>
          <w:spacing w:val="-2"/>
        </w:rPr>
        <w:t>people</w:t>
      </w:r>
    </w:p>
    <w:p w14:paraId="0D950B3E" w14:textId="77777777" w:rsidR="003E76A9" w:rsidRDefault="00AF0012">
      <w:pPr>
        <w:pStyle w:val="ListParagraph"/>
        <w:numPr>
          <w:ilvl w:val="0"/>
          <w:numId w:val="36"/>
        </w:numPr>
        <w:tabs>
          <w:tab w:val="left" w:pos="975"/>
        </w:tabs>
        <w:spacing w:before="103"/>
        <w:ind w:left="975" w:hanging="282"/>
        <w:rPr>
          <w:color w:val="1E2028"/>
        </w:rPr>
      </w:pPr>
      <w:r>
        <w:rPr>
          <w:color w:val="1E2028"/>
        </w:rPr>
        <w:t>women’s</w:t>
      </w:r>
      <w:r>
        <w:rPr>
          <w:color w:val="1E2028"/>
          <w:spacing w:val="-5"/>
        </w:rPr>
        <w:t xml:space="preserve"> </w:t>
      </w:r>
      <w:r>
        <w:rPr>
          <w:color w:val="1E2028"/>
        </w:rPr>
        <w:t>equality</w:t>
      </w:r>
      <w:r>
        <w:rPr>
          <w:color w:val="1E2028"/>
          <w:spacing w:val="-5"/>
        </w:rPr>
        <w:t xml:space="preserve"> </w:t>
      </w:r>
      <w:r>
        <w:rPr>
          <w:color w:val="1E2028"/>
        </w:rPr>
        <w:t>and</w:t>
      </w:r>
      <w:r>
        <w:rPr>
          <w:color w:val="1E2028"/>
          <w:spacing w:val="-4"/>
        </w:rPr>
        <w:t xml:space="preserve"> </w:t>
      </w:r>
      <w:r>
        <w:rPr>
          <w:color w:val="1E2028"/>
          <w:spacing w:val="-2"/>
        </w:rPr>
        <w:t>safety</w:t>
      </w:r>
    </w:p>
    <w:p w14:paraId="0D950B3F" w14:textId="77777777" w:rsidR="003E76A9" w:rsidRDefault="00AF0012">
      <w:pPr>
        <w:pStyle w:val="ListParagraph"/>
        <w:numPr>
          <w:ilvl w:val="0"/>
          <w:numId w:val="36"/>
        </w:numPr>
        <w:tabs>
          <w:tab w:val="left" w:pos="975"/>
        </w:tabs>
        <w:spacing w:before="103"/>
        <w:ind w:left="975" w:hanging="282"/>
        <w:rPr>
          <w:color w:val="1E2028"/>
        </w:rPr>
      </w:pPr>
      <w:r>
        <w:rPr>
          <w:color w:val="1E2028"/>
        </w:rPr>
        <w:t>opportunities</w:t>
      </w:r>
      <w:r>
        <w:rPr>
          <w:color w:val="1E2028"/>
          <w:spacing w:val="-4"/>
        </w:rPr>
        <w:t xml:space="preserve"> </w:t>
      </w:r>
      <w:r>
        <w:rPr>
          <w:color w:val="1E2028"/>
        </w:rPr>
        <w:t>for</w:t>
      </w:r>
      <w:r>
        <w:rPr>
          <w:color w:val="1E2028"/>
          <w:spacing w:val="-4"/>
        </w:rPr>
        <w:t xml:space="preserve"> </w:t>
      </w:r>
      <w:r>
        <w:rPr>
          <w:color w:val="1E2028"/>
        </w:rPr>
        <w:t>disadvantaged</w:t>
      </w:r>
      <w:r>
        <w:rPr>
          <w:color w:val="1E2028"/>
          <w:spacing w:val="-3"/>
        </w:rPr>
        <w:t xml:space="preserve"> </w:t>
      </w:r>
      <w:r>
        <w:rPr>
          <w:color w:val="1E2028"/>
          <w:spacing w:val="-2"/>
        </w:rPr>
        <w:t>Victorians</w:t>
      </w:r>
    </w:p>
    <w:p w14:paraId="0D950B40" w14:textId="77777777" w:rsidR="003E76A9" w:rsidRDefault="00AF0012">
      <w:pPr>
        <w:pStyle w:val="ListParagraph"/>
        <w:numPr>
          <w:ilvl w:val="0"/>
          <w:numId w:val="36"/>
        </w:numPr>
        <w:tabs>
          <w:tab w:val="left" w:pos="975"/>
        </w:tabs>
        <w:spacing w:before="103"/>
        <w:ind w:left="975" w:hanging="282"/>
        <w:rPr>
          <w:color w:val="1E2028"/>
        </w:rPr>
      </w:pPr>
      <w:r>
        <w:rPr>
          <w:color w:val="1E2028"/>
        </w:rPr>
        <w:t>safe</w:t>
      </w:r>
      <w:r>
        <w:rPr>
          <w:color w:val="1E2028"/>
          <w:spacing w:val="-2"/>
        </w:rPr>
        <w:t xml:space="preserve"> </w:t>
      </w:r>
      <w:r>
        <w:rPr>
          <w:color w:val="1E2028"/>
        </w:rPr>
        <w:t>and</w:t>
      </w:r>
      <w:r>
        <w:rPr>
          <w:color w:val="1E2028"/>
          <w:spacing w:val="-1"/>
        </w:rPr>
        <w:t xml:space="preserve"> </w:t>
      </w:r>
      <w:r>
        <w:rPr>
          <w:color w:val="1E2028"/>
        </w:rPr>
        <w:t>fair</w:t>
      </w:r>
      <w:r>
        <w:rPr>
          <w:color w:val="1E2028"/>
          <w:spacing w:val="-1"/>
        </w:rPr>
        <w:t xml:space="preserve"> </w:t>
      </w:r>
      <w:r>
        <w:rPr>
          <w:color w:val="1E2028"/>
          <w:spacing w:val="-2"/>
        </w:rPr>
        <w:t>workplaces</w:t>
      </w:r>
    </w:p>
    <w:p w14:paraId="0D950B41" w14:textId="77777777" w:rsidR="003E76A9" w:rsidRDefault="00AF0012">
      <w:pPr>
        <w:pStyle w:val="ListParagraph"/>
        <w:numPr>
          <w:ilvl w:val="0"/>
          <w:numId w:val="36"/>
        </w:numPr>
        <w:tabs>
          <w:tab w:val="left" w:pos="975"/>
        </w:tabs>
        <w:spacing w:before="103"/>
        <w:ind w:left="975" w:hanging="282"/>
        <w:rPr>
          <w:color w:val="1E2028"/>
        </w:rPr>
      </w:pPr>
      <w:r>
        <w:rPr>
          <w:color w:val="1E2028"/>
        </w:rPr>
        <w:t>environmentally</w:t>
      </w:r>
      <w:r>
        <w:rPr>
          <w:color w:val="1E2028"/>
          <w:spacing w:val="-10"/>
        </w:rPr>
        <w:t xml:space="preserve"> </w:t>
      </w:r>
      <w:r>
        <w:rPr>
          <w:color w:val="1E2028"/>
        </w:rPr>
        <w:t>sustainable</w:t>
      </w:r>
      <w:r>
        <w:rPr>
          <w:color w:val="1E2028"/>
          <w:spacing w:val="-9"/>
        </w:rPr>
        <w:t xml:space="preserve"> </w:t>
      </w:r>
      <w:r>
        <w:rPr>
          <w:color w:val="1E2028"/>
          <w:spacing w:val="-2"/>
        </w:rPr>
        <w:t>outputs.</w:t>
      </w:r>
    </w:p>
    <w:p w14:paraId="0D950B42" w14:textId="77777777" w:rsidR="003E76A9" w:rsidRDefault="003E76A9">
      <w:pPr>
        <w:pStyle w:val="BodyText"/>
        <w:rPr>
          <w:sz w:val="20"/>
        </w:rPr>
      </w:pPr>
    </w:p>
    <w:p w14:paraId="0D950B43" w14:textId="77777777" w:rsidR="003E76A9" w:rsidRDefault="003E76A9">
      <w:pPr>
        <w:pStyle w:val="BodyText"/>
        <w:rPr>
          <w:sz w:val="20"/>
        </w:rPr>
      </w:pPr>
    </w:p>
    <w:p w14:paraId="0D950B44" w14:textId="77777777" w:rsidR="003E76A9" w:rsidRDefault="003E76A9">
      <w:pPr>
        <w:pStyle w:val="BodyText"/>
        <w:rPr>
          <w:sz w:val="20"/>
        </w:rPr>
      </w:pPr>
    </w:p>
    <w:p w14:paraId="0D950B45" w14:textId="77777777" w:rsidR="003E76A9" w:rsidRDefault="003E76A9">
      <w:pPr>
        <w:pStyle w:val="BodyText"/>
        <w:rPr>
          <w:sz w:val="20"/>
        </w:rPr>
      </w:pPr>
    </w:p>
    <w:p w14:paraId="0D950B46" w14:textId="77777777" w:rsidR="003E76A9" w:rsidRDefault="003E76A9">
      <w:pPr>
        <w:pStyle w:val="BodyText"/>
        <w:spacing w:before="10"/>
        <w:rPr>
          <w:sz w:val="25"/>
        </w:rPr>
      </w:pPr>
    </w:p>
    <w:p w14:paraId="0D950B47"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37600" behindDoc="1" locked="0" layoutInCell="1" allowOverlap="1" wp14:anchorId="0D951C12" wp14:editId="4609ACA7">
                <wp:simplePos x="0" y="0"/>
                <wp:positionH relativeFrom="page">
                  <wp:posOffset>873000</wp:posOffset>
                </wp:positionH>
                <wp:positionV relativeFrom="paragraph">
                  <wp:posOffset>95585</wp:posOffset>
                </wp:positionV>
                <wp:extent cx="1270" cy="187325"/>
                <wp:effectExtent l="0" t="0" r="0" b="0"/>
                <wp:wrapNone/>
                <wp:docPr id="758" name="Graphic 7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357F3194" id="Graphic 758" o:spid="_x0000_s1026" alt="&quot;&quot;" style="position:absolute;margin-left:68.75pt;margin-top:7.55pt;width:.1pt;height:14.75pt;z-index:-251578880;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B48" w14:textId="77777777" w:rsidR="003E76A9" w:rsidRDefault="00AF0012">
      <w:pPr>
        <w:ind w:left="648"/>
        <w:rPr>
          <w:sz w:val="16"/>
        </w:rPr>
      </w:pPr>
      <w:r>
        <w:rPr>
          <w:color w:val="1E2028"/>
          <w:position w:val="9"/>
          <w:sz w:val="16"/>
        </w:rPr>
        <w:t>40</w:t>
      </w:r>
      <w:r>
        <w:rPr>
          <w:color w:val="1E2028"/>
          <w:spacing w:val="46"/>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2"/>
          <w:sz w:val="16"/>
        </w:rPr>
        <w:t xml:space="preserve"> </w:t>
      </w:r>
      <w:r>
        <w:rPr>
          <w:color w:val="1E2028"/>
          <w:sz w:val="16"/>
        </w:rPr>
        <w:t>of</w:t>
      </w:r>
      <w:r>
        <w:rPr>
          <w:color w:val="1E2028"/>
          <w:spacing w:val="-2"/>
          <w:sz w:val="16"/>
        </w:rPr>
        <w:t xml:space="preserve"> </w:t>
      </w:r>
      <w:r>
        <w:rPr>
          <w:color w:val="1E2028"/>
          <w:sz w:val="16"/>
        </w:rPr>
        <w:t>Teaching</w:t>
      </w:r>
      <w:r>
        <w:rPr>
          <w:color w:val="1E2028"/>
          <w:spacing w:val="-3"/>
          <w:sz w:val="16"/>
        </w:rPr>
        <w:t xml:space="preserve"> </w:t>
      </w:r>
      <w:r>
        <w:rPr>
          <w:color w:val="1E2028"/>
          <w:sz w:val="16"/>
        </w:rPr>
        <w:t>and</w:t>
      </w:r>
      <w:r>
        <w:rPr>
          <w:color w:val="1E2028"/>
          <w:spacing w:val="-2"/>
          <w:sz w:val="16"/>
        </w:rPr>
        <w:t xml:space="preserve"> Leaders</w:t>
      </w:r>
      <w:r>
        <w:rPr>
          <w:color w:val="073B5C"/>
          <w:spacing w:val="-2"/>
          <w:sz w:val="16"/>
        </w:rPr>
        <w:t>hip</w:t>
      </w:r>
    </w:p>
    <w:p w14:paraId="0D950B49" w14:textId="77777777" w:rsidR="003E76A9" w:rsidRDefault="003E76A9">
      <w:pPr>
        <w:rPr>
          <w:sz w:val="16"/>
        </w:rPr>
        <w:sectPr w:rsidR="003E76A9">
          <w:pgSz w:w="11910" w:h="16840"/>
          <w:pgMar w:top="1060" w:right="540" w:bottom="280" w:left="440" w:header="720" w:footer="720" w:gutter="0"/>
          <w:cols w:space="720"/>
        </w:sectPr>
      </w:pPr>
    </w:p>
    <w:p w14:paraId="0D950B4A" w14:textId="77777777" w:rsidR="003E76A9" w:rsidRDefault="00AF0012">
      <w:pPr>
        <w:spacing w:before="76"/>
        <w:ind w:left="693"/>
        <w:rPr>
          <w:b/>
          <w:sz w:val="24"/>
        </w:rPr>
      </w:pPr>
      <w:r>
        <w:rPr>
          <w:noProof/>
        </w:rPr>
        <w:lastRenderedPageBreak/>
        <mc:AlternateContent>
          <mc:Choice Requires="wpg">
            <w:drawing>
              <wp:anchor distT="0" distB="0" distL="0" distR="0" simplePos="0" relativeHeight="251738624" behindDoc="1" locked="0" layoutInCell="1" allowOverlap="1" wp14:anchorId="0D951C14" wp14:editId="7C314ABF">
                <wp:simplePos x="0" y="0"/>
                <wp:positionH relativeFrom="page">
                  <wp:posOffset>1087686</wp:posOffset>
                </wp:positionH>
                <wp:positionV relativeFrom="page">
                  <wp:posOffset>4119288</wp:posOffset>
                </wp:positionV>
                <wp:extent cx="6466205" cy="6566534"/>
                <wp:effectExtent l="0" t="0" r="0" b="0"/>
                <wp:wrapNone/>
                <wp:docPr id="759" name="Group 7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760" name="Graphic 760"/>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761" name="Graphic 761"/>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6A74037B" id="Group 759" o:spid="_x0000_s1026" alt="&quot;&quot;" style="position:absolute;margin-left:85.65pt;margin-top:324.35pt;width:509.15pt;height:517.05pt;z-index:-251577856;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">
                <v:shape id="Graphic 760"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" path="m6465976,1278407l1807476,5331930,4783582,6566370r997051,l2523413,5215331,6465976,1784769r,-506362xem6465976,l,5626303r2266404,940054l3263455,6566357,715937,5509704,6465976,506374,6465976,xe" fillcolor="#a19ea2" stroked="f">
                  <v:fill opacity="9766f"/>
                  <v:path arrowok="t"/>
                </v:shape>
                <v:shape id="Graphic 761"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" path="m,l,187197e" filled="f" strokecolor="#1e2028" strokeweight=".5pt">
                  <v:path arrowok="t"/>
                </v:shape>
                <w10:wrap anchorx="page" anchory="page"/>
              </v:group>
            </w:pict>
          </mc:Fallback>
        </mc:AlternateContent>
      </w:r>
      <w:bookmarkStart w:id="577" w:name="Social_procurement_case_study_–_opportun"/>
      <w:bookmarkEnd w:id="577"/>
      <w:r>
        <w:rPr>
          <w:b/>
          <w:color w:val="1E2028"/>
          <w:sz w:val="24"/>
        </w:rPr>
        <w:t>Social</w:t>
      </w:r>
      <w:r>
        <w:rPr>
          <w:b/>
          <w:color w:val="1E2028"/>
          <w:spacing w:val="-4"/>
          <w:sz w:val="24"/>
        </w:rPr>
        <w:t xml:space="preserve"> </w:t>
      </w:r>
      <w:r>
        <w:rPr>
          <w:b/>
          <w:color w:val="1E2028"/>
          <w:sz w:val="24"/>
        </w:rPr>
        <w:t>procurement</w:t>
      </w:r>
      <w:r>
        <w:rPr>
          <w:b/>
          <w:color w:val="1E2028"/>
          <w:spacing w:val="-2"/>
          <w:sz w:val="24"/>
        </w:rPr>
        <w:t xml:space="preserve"> </w:t>
      </w:r>
      <w:r>
        <w:rPr>
          <w:b/>
          <w:color w:val="1E2028"/>
          <w:sz w:val="24"/>
        </w:rPr>
        <w:t>case</w:t>
      </w:r>
      <w:r>
        <w:rPr>
          <w:b/>
          <w:color w:val="1E2028"/>
          <w:spacing w:val="-2"/>
          <w:sz w:val="24"/>
        </w:rPr>
        <w:t xml:space="preserve"> </w:t>
      </w:r>
      <w:r>
        <w:rPr>
          <w:b/>
          <w:color w:val="1E2028"/>
          <w:sz w:val="24"/>
        </w:rPr>
        <w:t>study</w:t>
      </w:r>
      <w:r>
        <w:rPr>
          <w:b/>
          <w:color w:val="1E2028"/>
          <w:spacing w:val="-1"/>
          <w:sz w:val="24"/>
        </w:rPr>
        <w:t xml:space="preserve"> </w:t>
      </w:r>
      <w:r>
        <w:rPr>
          <w:b/>
          <w:color w:val="1E2028"/>
          <w:sz w:val="24"/>
        </w:rPr>
        <w:t>–</w:t>
      </w:r>
      <w:r>
        <w:rPr>
          <w:b/>
          <w:color w:val="1E2028"/>
          <w:spacing w:val="-2"/>
          <w:sz w:val="24"/>
        </w:rPr>
        <w:t xml:space="preserve"> </w:t>
      </w:r>
      <w:r>
        <w:rPr>
          <w:b/>
          <w:color w:val="1E2028"/>
          <w:sz w:val="24"/>
        </w:rPr>
        <w:t>opportunities</w:t>
      </w:r>
      <w:r>
        <w:rPr>
          <w:b/>
          <w:color w:val="1E2028"/>
          <w:spacing w:val="-2"/>
          <w:sz w:val="24"/>
        </w:rPr>
        <w:t xml:space="preserve"> </w:t>
      </w:r>
      <w:r>
        <w:rPr>
          <w:b/>
          <w:color w:val="1E2028"/>
          <w:sz w:val="24"/>
        </w:rPr>
        <w:t>for</w:t>
      </w:r>
      <w:r>
        <w:rPr>
          <w:b/>
          <w:color w:val="1E2028"/>
          <w:spacing w:val="-2"/>
          <w:sz w:val="24"/>
        </w:rPr>
        <w:t xml:space="preserve"> </w:t>
      </w:r>
      <w:r>
        <w:rPr>
          <w:b/>
          <w:color w:val="1E2028"/>
          <w:sz w:val="24"/>
        </w:rPr>
        <w:t>disadvantaged</w:t>
      </w:r>
      <w:r>
        <w:rPr>
          <w:b/>
          <w:color w:val="1E2028"/>
          <w:spacing w:val="-1"/>
          <w:sz w:val="24"/>
        </w:rPr>
        <w:t xml:space="preserve"> </w:t>
      </w:r>
      <w:r>
        <w:rPr>
          <w:b/>
          <w:color w:val="1E2028"/>
          <w:spacing w:val="-2"/>
          <w:sz w:val="24"/>
        </w:rPr>
        <w:t>Victorians</w:t>
      </w:r>
    </w:p>
    <w:p w14:paraId="0D950B4B" w14:textId="77777777" w:rsidR="003E76A9" w:rsidRDefault="00AF0012">
      <w:pPr>
        <w:pStyle w:val="BodyText"/>
        <w:spacing w:before="200"/>
        <w:ind w:left="693"/>
        <w:rPr>
          <w:rFonts w:ascii="VIC SemiBold"/>
          <w:b/>
        </w:rPr>
      </w:pPr>
      <w:bookmarkStart w:id="578" w:name="Purchasing_from_Victorian_social_enterpr"/>
      <w:bookmarkEnd w:id="578"/>
      <w:r>
        <w:rPr>
          <w:rFonts w:ascii="VIC SemiBold"/>
          <w:b/>
          <w:color w:val="1E2028"/>
        </w:rPr>
        <w:t>Purchasing</w:t>
      </w:r>
      <w:r>
        <w:rPr>
          <w:rFonts w:ascii="VIC SemiBold"/>
          <w:b/>
          <w:color w:val="1E2028"/>
          <w:spacing w:val="-2"/>
        </w:rPr>
        <w:t xml:space="preserve"> </w:t>
      </w:r>
      <w:r>
        <w:rPr>
          <w:rFonts w:ascii="VIC SemiBold"/>
          <w:b/>
          <w:color w:val="1E2028"/>
        </w:rPr>
        <w:t>from</w:t>
      </w:r>
      <w:r>
        <w:rPr>
          <w:rFonts w:ascii="VIC SemiBold"/>
          <w:b/>
          <w:color w:val="1E2028"/>
          <w:spacing w:val="-2"/>
        </w:rPr>
        <w:t xml:space="preserve"> </w:t>
      </w:r>
      <w:r>
        <w:rPr>
          <w:rFonts w:ascii="VIC SemiBold"/>
          <w:b/>
          <w:color w:val="1E2028"/>
        </w:rPr>
        <w:t>Victorian</w:t>
      </w:r>
      <w:r>
        <w:rPr>
          <w:rFonts w:ascii="VIC SemiBold"/>
          <w:b/>
          <w:color w:val="1E2028"/>
          <w:spacing w:val="-1"/>
        </w:rPr>
        <w:t xml:space="preserve"> </w:t>
      </w:r>
      <w:r>
        <w:rPr>
          <w:rFonts w:ascii="VIC SemiBold"/>
          <w:b/>
          <w:color w:val="1E2028"/>
        </w:rPr>
        <w:t>social</w:t>
      </w:r>
      <w:r>
        <w:rPr>
          <w:rFonts w:ascii="VIC SemiBold"/>
          <w:b/>
          <w:color w:val="1E2028"/>
          <w:spacing w:val="-2"/>
        </w:rPr>
        <w:t xml:space="preserve"> </w:t>
      </w:r>
      <w:r>
        <w:rPr>
          <w:rFonts w:ascii="VIC SemiBold"/>
          <w:b/>
          <w:color w:val="1E2028"/>
        </w:rPr>
        <w:t>enterprises:</w:t>
      </w:r>
      <w:r>
        <w:rPr>
          <w:rFonts w:ascii="VIC SemiBold"/>
          <w:b/>
          <w:color w:val="1E2028"/>
          <w:spacing w:val="-2"/>
        </w:rPr>
        <w:t xml:space="preserve"> </w:t>
      </w:r>
      <w:r>
        <w:rPr>
          <w:rFonts w:ascii="VIC SemiBold"/>
          <w:b/>
          <w:color w:val="1E2028"/>
        </w:rPr>
        <w:t>Education</w:t>
      </w:r>
      <w:r>
        <w:rPr>
          <w:rFonts w:ascii="VIC SemiBold"/>
          <w:b/>
          <w:color w:val="1E2028"/>
          <w:spacing w:val="-1"/>
        </w:rPr>
        <w:t xml:space="preserve"> </w:t>
      </w:r>
      <w:r>
        <w:rPr>
          <w:rFonts w:ascii="VIC SemiBold"/>
          <w:b/>
          <w:color w:val="1E2028"/>
          <w:spacing w:val="-2"/>
        </w:rPr>
        <w:t>Changemakers</w:t>
      </w:r>
    </w:p>
    <w:p w14:paraId="0D950B4C" w14:textId="77777777" w:rsidR="003E76A9" w:rsidRDefault="003E76A9">
      <w:pPr>
        <w:pStyle w:val="BodyText"/>
        <w:spacing w:before="5"/>
        <w:rPr>
          <w:rFonts w:ascii="VIC SemiBold"/>
          <w:b/>
          <w:sz w:val="18"/>
        </w:rPr>
      </w:pPr>
    </w:p>
    <w:p w14:paraId="0D950B4D" w14:textId="77777777" w:rsidR="003E76A9" w:rsidRDefault="00AF0012">
      <w:pPr>
        <w:pStyle w:val="BodyText"/>
        <w:spacing w:line="213" w:lineRule="auto"/>
        <w:ind w:left="693" w:right="1832"/>
      </w:pPr>
      <w:r>
        <w:rPr>
          <w:color w:val="1E2028"/>
        </w:rPr>
        <w:t>During</w:t>
      </w:r>
      <w:r>
        <w:rPr>
          <w:color w:val="1E2028"/>
          <w:spacing w:val="-6"/>
        </w:rPr>
        <w:t xml:space="preserve"> </w:t>
      </w:r>
      <w:r>
        <w:rPr>
          <w:color w:val="1E2028"/>
        </w:rPr>
        <w:t>the</w:t>
      </w:r>
      <w:r>
        <w:rPr>
          <w:color w:val="1E2028"/>
          <w:spacing w:val="-6"/>
        </w:rPr>
        <w:t xml:space="preserve"> </w:t>
      </w:r>
      <w:r>
        <w:rPr>
          <w:color w:val="1E2028"/>
        </w:rPr>
        <w:t>reporting</w:t>
      </w:r>
      <w:r>
        <w:rPr>
          <w:color w:val="1E2028"/>
          <w:spacing w:val="-6"/>
        </w:rPr>
        <w:t xml:space="preserve"> </w:t>
      </w:r>
      <w:r>
        <w:rPr>
          <w:color w:val="1E2028"/>
        </w:rPr>
        <w:t>period</w:t>
      </w:r>
      <w:r>
        <w:rPr>
          <w:color w:val="1E2028"/>
          <w:spacing w:val="-6"/>
        </w:rPr>
        <w:t xml:space="preserve"> </w:t>
      </w:r>
      <w:r>
        <w:rPr>
          <w:color w:val="1E2028"/>
        </w:rPr>
        <w:t>the</w:t>
      </w:r>
      <w:r>
        <w:rPr>
          <w:color w:val="1E2028"/>
          <w:spacing w:val="-6"/>
        </w:rPr>
        <w:t xml:space="preserve"> </w:t>
      </w:r>
      <w:r>
        <w:rPr>
          <w:color w:val="1E2028"/>
        </w:rPr>
        <w:t>Academy</w:t>
      </w:r>
      <w:r>
        <w:rPr>
          <w:color w:val="1E2028"/>
          <w:spacing w:val="-6"/>
        </w:rPr>
        <w:t xml:space="preserve"> </w:t>
      </w:r>
      <w:r>
        <w:rPr>
          <w:color w:val="1E2028"/>
        </w:rPr>
        <w:t>engaged</w:t>
      </w:r>
      <w:r>
        <w:rPr>
          <w:color w:val="1E2028"/>
          <w:spacing w:val="-6"/>
        </w:rPr>
        <w:t xml:space="preserve"> </w:t>
      </w:r>
      <w:r>
        <w:rPr>
          <w:color w:val="1E2028"/>
        </w:rPr>
        <w:t>Education</w:t>
      </w:r>
      <w:r>
        <w:rPr>
          <w:color w:val="1E2028"/>
          <w:spacing w:val="-6"/>
        </w:rPr>
        <w:t xml:space="preserve"> </w:t>
      </w:r>
      <w:r>
        <w:rPr>
          <w:color w:val="1E2028"/>
        </w:rPr>
        <w:t>Changemakers, a professional development provider.</w:t>
      </w:r>
    </w:p>
    <w:p w14:paraId="0D950B4E" w14:textId="77777777" w:rsidR="003E76A9" w:rsidRDefault="003E76A9">
      <w:pPr>
        <w:pStyle w:val="BodyText"/>
        <w:spacing w:before="13"/>
        <w:rPr>
          <w:sz w:val="18"/>
        </w:rPr>
      </w:pPr>
    </w:p>
    <w:p w14:paraId="0D950B4F" w14:textId="77777777" w:rsidR="003E76A9" w:rsidRDefault="00AF0012">
      <w:pPr>
        <w:pStyle w:val="BodyText"/>
        <w:spacing w:line="213" w:lineRule="auto"/>
        <w:ind w:left="693" w:right="1459"/>
      </w:pPr>
      <w:bookmarkStart w:id="579" w:name="Education_Changemakers_provides_leadersh"/>
      <w:bookmarkEnd w:id="579"/>
      <w:r>
        <w:rPr>
          <w:color w:val="1E2028"/>
        </w:rPr>
        <w:t>Education</w:t>
      </w:r>
      <w:r>
        <w:rPr>
          <w:color w:val="1E2028"/>
          <w:spacing w:val="-9"/>
        </w:rPr>
        <w:t xml:space="preserve"> </w:t>
      </w:r>
      <w:r>
        <w:rPr>
          <w:color w:val="1E2028"/>
        </w:rPr>
        <w:t>Changemakers</w:t>
      </w:r>
      <w:r>
        <w:rPr>
          <w:color w:val="1E2028"/>
          <w:spacing w:val="-9"/>
        </w:rPr>
        <w:t xml:space="preserve"> </w:t>
      </w:r>
      <w:r>
        <w:rPr>
          <w:color w:val="1E2028"/>
        </w:rPr>
        <w:t>provides</w:t>
      </w:r>
      <w:r>
        <w:rPr>
          <w:color w:val="1E2028"/>
          <w:spacing w:val="-9"/>
        </w:rPr>
        <w:t xml:space="preserve"> </w:t>
      </w:r>
      <w:r>
        <w:rPr>
          <w:color w:val="1E2028"/>
        </w:rPr>
        <w:t>leadership</w:t>
      </w:r>
      <w:r>
        <w:rPr>
          <w:color w:val="1E2028"/>
          <w:spacing w:val="-9"/>
        </w:rPr>
        <w:t xml:space="preserve"> </w:t>
      </w:r>
      <w:r>
        <w:rPr>
          <w:color w:val="1E2028"/>
        </w:rPr>
        <w:t>development</w:t>
      </w:r>
      <w:r>
        <w:rPr>
          <w:color w:val="1E2028"/>
          <w:spacing w:val="-9"/>
        </w:rPr>
        <w:t xml:space="preserve"> </w:t>
      </w:r>
      <w:r>
        <w:rPr>
          <w:color w:val="1E2028"/>
        </w:rPr>
        <w:t>support</w:t>
      </w:r>
      <w:r>
        <w:rPr>
          <w:color w:val="1E2028"/>
          <w:spacing w:val="-9"/>
        </w:rPr>
        <w:t xml:space="preserve"> </w:t>
      </w:r>
      <w:r>
        <w:rPr>
          <w:color w:val="1E2028"/>
        </w:rPr>
        <w:t>to</w:t>
      </w:r>
      <w:r>
        <w:rPr>
          <w:color w:val="1E2028"/>
          <w:spacing w:val="-9"/>
        </w:rPr>
        <w:t xml:space="preserve"> </w:t>
      </w:r>
      <w:r>
        <w:rPr>
          <w:color w:val="1E2028"/>
        </w:rPr>
        <w:t>teachers to effect social change through education. Education Changemakers supports</w:t>
      </w:r>
    </w:p>
    <w:p w14:paraId="0D950B50" w14:textId="77777777" w:rsidR="003E76A9" w:rsidRDefault="00AF0012">
      <w:pPr>
        <w:pStyle w:val="BodyText"/>
        <w:spacing w:line="213" w:lineRule="auto"/>
        <w:ind w:left="693"/>
      </w:pPr>
      <w:r>
        <w:rPr>
          <w:color w:val="1E2028"/>
        </w:rPr>
        <w:t>early-career</w:t>
      </w:r>
      <w:r>
        <w:rPr>
          <w:color w:val="1E2028"/>
          <w:spacing w:val="-6"/>
        </w:rPr>
        <w:t xml:space="preserve"> </w:t>
      </w:r>
      <w:r>
        <w:rPr>
          <w:color w:val="1E2028"/>
        </w:rPr>
        <w:t>teachers</w:t>
      </w:r>
      <w:r>
        <w:rPr>
          <w:color w:val="1E2028"/>
          <w:spacing w:val="-6"/>
        </w:rPr>
        <w:t xml:space="preserve"> </w:t>
      </w:r>
      <w:r>
        <w:rPr>
          <w:color w:val="1E2028"/>
        </w:rPr>
        <w:t>in</w:t>
      </w:r>
      <w:r>
        <w:rPr>
          <w:color w:val="1E2028"/>
          <w:spacing w:val="-6"/>
        </w:rPr>
        <w:t xml:space="preserve"> </w:t>
      </w:r>
      <w:r>
        <w:rPr>
          <w:color w:val="1E2028"/>
        </w:rPr>
        <w:t>low</w:t>
      </w:r>
      <w:r>
        <w:rPr>
          <w:color w:val="1E2028"/>
          <w:spacing w:val="-6"/>
        </w:rPr>
        <w:t xml:space="preserve"> </w:t>
      </w:r>
      <w:r>
        <w:rPr>
          <w:color w:val="1E2028"/>
        </w:rPr>
        <w:t>socio-economic</w:t>
      </w:r>
      <w:r>
        <w:rPr>
          <w:color w:val="1E2028"/>
          <w:spacing w:val="-6"/>
        </w:rPr>
        <w:t xml:space="preserve"> </w:t>
      </w:r>
      <w:r>
        <w:rPr>
          <w:color w:val="1E2028"/>
        </w:rPr>
        <w:t>status</w:t>
      </w:r>
      <w:r>
        <w:rPr>
          <w:color w:val="1E2028"/>
          <w:spacing w:val="-6"/>
        </w:rPr>
        <w:t xml:space="preserve"> </w:t>
      </w:r>
      <w:r>
        <w:rPr>
          <w:color w:val="1E2028"/>
        </w:rPr>
        <w:t>schools</w:t>
      </w:r>
      <w:r>
        <w:rPr>
          <w:color w:val="1E2028"/>
          <w:spacing w:val="-6"/>
        </w:rPr>
        <w:t xml:space="preserve"> </w:t>
      </w:r>
      <w:r>
        <w:rPr>
          <w:color w:val="1E2028"/>
        </w:rPr>
        <w:t>through</w:t>
      </w:r>
      <w:r>
        <w:rPr>
          <w:color w:val="1E2028"/>
          <w:spacing w:val="-6"/>
        </w:rPr>
        <w:t xml:space="preserve"> </w:t>
      </w:r>
      <w:r>
        <w:rPr>
          <w:color w:val="1E2028"/>
        </w:rPr>
        <w:t>their</w:t>
      </w:r>
      <w:r>
        <w:rPr>
          <w:color w:val="1E2028"/>
          <w:spacing w:val="-6"/>
        </w:rPr>
        <w:t xml:space="preserve"> </w:t>
      </w:r>
      <w:r>
        <w:rPr>
          <w:color w:val="1E2028"/>
        </w:rPr>
        <w:t>professional development programs.</w:t>
      </w:r>
    </w:p>
    <w:p w14:paraId="0D950B51" w14:textId="77777777" w:rsidR="003E76A9" w:rsidRDefault="003E76A9">
      <w:pPr>
        <w:pStyle w:val="BodyText"/>
        <w:spacing w:before="12"/>
        <w:rPr>
          <w:sz w:val="18"/>
        </w:rPr>
      </w:pPr>
    </w:p>
    <w:p w14:paraId="0D950B52" w14:textId="77777777" w:rsidR="003E76A9" w:rsidRDefault="00AF0012">
      <w:pPr>
        <w:spacing w:line="213" w:lineRule="auto"/>
        <w:ind w:left="693" w:right="1335"/>
      </w:pPr>
      <w:bookmarkStart w:id="580" w:name="Education_Changemakers_is_included_in_th"/>
      <w:bookmarkEnd w:id="580"/>
      <w:r>
        <w:rPr>
          <w:color w:val="231F20"/>
        </w:rPr>
        <w:t xml:space="preserve">Education Changemakers </w:t>
      </w:r>
      <w:r>
        <w:rPr>
          <w:color w:val="1E2028"/>
        </w:rPr>
        <w:t xml:space="preserve">is included in the </w:t>
      </w:r>
      <w:r>
        <w:rPr>
          <w:i/>
          <w:color w:val="1E2028"/>
        </w:rPr>
        <w:t>Map for impact: the Victorian social enterprise</w:t>
      </w:r>
      <w:r>
        <w:rPr>
          <w:i/>
          <w:color w:val="1E2028"/>
          <w:spacing w:val="-5"/>
        </w:rPr>
        <w:t xml:space="preserve"> </w:t>
      </w:r>
      <w:r>
        <w:rPr>
          <w:i/>
          <w:color w:val="1E2028"/>
        </w:rPr>
        <w:t>mapping</w:t>
      </w:r>
      <w:r>
        <w:rPr>
          <w:i/>
          <w:color w:val="1E2028"/>
          <w:spacing w:val="-5"/>
        </w:rPr>
        <w:t xml:space="preserve"> </w:t>
      </w:r>
      <w:r>
        <w:rPr>
          <w:i/>
          <w:color w:val="1E2028"/>
        </w:rPr>
        <w:t>project</w:t>
      </w:r>
      <w:r>
        <w:rPr>
          <w:i/>
          <w:color w:val="1E2028"/>
          <w:spacing w:val="-5"/>
        </w:rPr>
        <w:t xml:space="preserve"> </w:t>
      </w:r>
      <w:r>
        <w:rPr>
          <w:i/>
          <w:color w:val="1E2028"/>
        </w:rPr>
        <w:t>2017</w:t>
      </w:r>
      <w:r>
        <w:rPr>
          <w:i/>
          <w:color w:val="1E2028"/>
          <w:spacing w:val="-5"/>
        </w:rPr>
        <w:t xml:space="preserve"> </w:t>
      </w:r>
      <w:r>
        <w:rPr>
          <w:color w:val="231F20"/>
        </w:rPr>
        <w:t>developed</w:t>
      </w:r>
      <w:r>
        <w:rPr>
          <w:color w:val="231F20"/>
          <w:spacing w:val="-5"/>
        </w:rPr>
        <w:t xml:space="preserve"> </w:t>
      </w:r>
      <w:r>
        <w:rPr>
          <w:color w:val="231F20"/>
        </w:rPr>
        <w:t>by</w:t>
      </w:r>
      <w:r>
        <w:rPr>
          <w:color w:val="231F20"/>
          <w:spacing w:val="-5"/>
        </w:rPr>
        <w:t xml:space="preserve"> </w:t>
      </w:r>
      <w:r>
        <w:rPr>
          <w:color w:val="231F20"/>
        </w:rPr>
        <w:t>the</w:t>
      </w:r>
      <w:r>
        <w:rPr>
          <w:color w:val="231F20"/>
          <w:spacing w:val="-5"/>
        </w:rPr>
        <w:t xml:space="preserve"> </w:t>
      </w:r>
      <w:r>
        <w:rPr>
          <w:color w:val="1E2028"/>
        </w:rPr>
        <w:t>former</w:t>
      </w:r>
      <w:r>
        <w:rPr>
          <w:color w:val="1E2028"/>
          <w:spacing w:val="-5"/>
        </w:rPr>
        <w:t xml:space="preserve"> </w:t>
      </w:r>
      <w:r>
        <w:rPr>
          <w:color w:val="1E2028"/>
        </w:rPr>
        <w:t>Department</w:t>
      </w:r>
      <w:r>
        <w:rPr>
          <w:color w:val="1E2028"/>
          <w:spacing w:val="-5"/>
        </w:rPr>
        <w:t xml:space="preserve"> </w:t>
      </w:r>
      <w:r>
        <w:rPr>
          <w:color w:val="1E2028"/>
        </w:rPr>
        <w:t>of</w:t>
      </w:r>
      <w:r>
        <w:rPr>
          <w:color w:val="1E2028"/>
          <w:spacing w:val="-5"/>
        </w:rPr>
        <w:t xml:space="preserve"> </w:t>
      </w:r>
      <w:r>
        <w:rPr>
          <w:color w:val="1E2028"/>
        </w:rPr>
        <w:t>Economic Development, Jobs, Transport and Resources (</w:t>
      </w:r>
      <w:r>
        <w:rPr>
          <w:color w:val="231F20"/>
        </w:rPr>
        <w:t xml:space="preserve">the map is </w:t>
      </w:r>
      <w:r>
        <w:rPr>
          <w:color w:val="1E2028"/>
        </w:rPr>
        <w:t>now under the auspices of the Department of Government Services</w:t>
      </w:r>
      <w:r>
        <w:rPr>
          <w:color w:val="231F20"/>
        </w:rPr>
        <w:t>)</w:t>
      </w:r>
      <w:r>
        <w:rPr>
          <w:color w:val="1E2028"/>
        </w:rPr>
        <w:t>.</w:t>
      </w:r>
    </w:p>
    <w:p w14:paraId="0D950B53" w14:textId="77777777" w:rsidR="003E76A9" w:rsidRDefault="003E76A9">
      <w:pPr>
        <w:pStyle w:val="BodyText"/>
        <w:spacing w:before="12"/>
        <w:rPr>
          <w:sz w:val="18"/>
        </w:rPr>
      </w:pPr>
    </w:p>
    <w:p w14:paraId="0D950B54" w14:textId="77777777" w:rsidR="003E76A9" w:rsidRDefault="00AF0012">
      <w:pPr>
        <w:pStyle w:val="BodyText"/>
        <w:spacing w:before="1" w:line="213" w:lineRule="auto"/>
        <w:ind w:left="693" w:right="1249"/>
      </w:pPr>
      <w:bookmarkStart w:id="581" w:name="During_the_reporting_period_the_Academy_"/>
      <w:bookmarkEnd w:id="581"/>
      <w:r>
        <w:rPr>
          <w:color w:val="1E2028"/>
        </w:rPr>
        <w:t>During</w:t>
      </w:r>
      <w:r>
        <w:rPr>
          <w:color w:val="1E2028"/>
          <w:spacing w:val="-6"/>
        </w:rPr>
        <w:t xml:space="preserve"> </w:t>
      </w:r>
      <w:r>
        <w:rPr>
          <w:color w:val="231F20"/>
        </w:rPr>
        <w:t>the</w:t>
      </w:r>
      <w:r>
        <w:rPr>
          <w:color w:val="231F20"/>
          <w:spacing w:val="-6"/>
        </w:rPr>
        <w:t xml:space="preserve"> </w:t>
      </w:r>
      <w:r>
        <w:rPr>
          <w:color w:val="231F20"/>
        </w:rPr>
        <w:t>reporting</w:t>
      </w:r>
      <w:r>
        <w:rPr>
          <w:color w:val="231F20"/>
          <w:spacing w:val="-6"/>
        </w:rPr>
        <w:t xml:space="preserve"> </w:t>
      </w:r>
      <w:r>
        <w:rPr>
          <w:color w:val="231F20"/>
        </w:rPr>
        <w:t>period</w:t>
      </w:r>
      <w:r>
        <w:rPr>
          <w:color w:val="231F20"/>
          <w:spacing w:val="-6"/>
        </w:rPr>
        <w:t xml:space="preserve"> </w:t>
      </w:r>
      <w:r>
        <w:rPr>
          <w:color w:val="1E2028"/>
        </w:rPr>
        <w:t>the</w:t>
      </w:r>
      <w:r>
        <w:rPr>
          <w:color w:val="1E2028"/>
          <w:spacing w:val="-6"/>
        </w:rPr>
        <w:t xml:space="preserve"> </w:t>
      </w:r>
      <w:r>
        <w:rPr>
          <w:color w:val="1E2028"/>
        </w:rPr>
        <w:t>Academy</w:t>
      </w:r>
      <w:r>
        <w:rPr>
          <w:color w:val="1E2028"/>
          <w:spacing w:val="-6"/>
        </w:rPr>
        <w:t xml:space="preserve"> </w:t>
      </w:r>
      <w:r>
        <w:rPr>
          <w:color w:val="1E2028"/>
        </w:rPr>
        <w:t>provided</w:t>
      </w:r>
      <w:r>
        <w:rPr>
          <w:color w:val="1E2028"/>
          <w:spacing w:val="-6"/>
        </w:rPr>
        <w:t xml:space="preserve"> </w:t>
      </w:r>
      <w:r>
        <w:rPr>
          <w:color w:val="1E2028"/>
        </w:rPr>
        <w:t>$298,933</w:t>
      </w:r>
      <w:r>
        <w:rPr>
          <w:color w:val="1E2028"/>
          <w:spacing w:val="-6"/>
        </w:rPr>
        <w:t xml:space="preserve"> </w:t>
      </w:r>
      <w:r>
        <w:rPr>
          <w:color w:val="1E2028"/>
        </w:rPr>
        <w:t>of</w:t>
      </w:r>
      <w:r>
        <w:rPr>
          <w:color w:val="1E2028"/>
          <w:spacing w:val="-6"/>
        </w:rPr>
        <w:t xml:space="preserve"> </w:t>
      </w:r>
      <w:r>
        <w:rPr>
          <w:color w:val="1E2028"/>
        </w:rPr>
        <w:t>direct</w:t>
      </w:r>
      <w:r>
        <w:rPr>
          <w:color w:val="1E2028"/>
          <w:spacing w:val="-6"/>
        </w:rPr>
        <w:t xml:space="preserve"> </w:t>
      </w:r>
      <w:r>
        <w:rPr>
          <w:color w:val="1E2028"/>
        </w:rPr>
        <w:t>spend</w:t>
      </w:r>
      <w:r>
        <w:rPr>
          <w:color w:val="1E2028"/>
          <w:spacing w:val="-6"/>
        </w:rPr>
        <w:t xml:space="preserve"> </w:t>
      </w:r>
      <w:r>
        <w:rPr>
          <w:color w:val="231F20"/>
        </w:rPr>
        <w:t xml:space="preserve">to </w:t>
      </w:r>
      <w:r>
        <w:rPr>
          <w:color w:val="1E2028"/>
        </w:rPr>
        <w:t>Education Changemakers.</w:t>
      </w:r>
    </w:p>
    <w:p w14:paraId="0D950B55" w14:textId="77777777" w:rsidR="003E76A9" w:rsidRDefault="003E76A9">
      <w:pPr>
        <w:pStyle w:val="BodyText"/>
        <w:spacing w:before="5"/>
        <w:rPr>
          <w:sz w:val="30"/>
        </w:rPr>
      </w:pPr>
    </w:p>
    <w:p w14:paraId="0D950B56" w14:textId="77777777" w:rsidR="003E76A9" w:rsidRDefault="00AF0012">
      <w:pPr>
        <w:pStyle w:val="Heading2"/>
        <w:spacing w:before="1"/>
      </w:pPr>
      <w:bookmarkStart w:id="582" w:name="_TOC_250013"/>
      <w:r>
        <w:rPr>
          <w:color w:val="1E2028"/>
        </w:rPr>
        <w:t>Government</w:t>
      </w:r>
      <w:r>
        <w:rPr>
          <w:color w:val="1E2028"/>
          <w:spacing w:val="-13"/>
        </w:rPr>
        <w:t xml:space="preserve"> </w:t>
      </w:r>
      <w:r>
        <w:rPr>
          <w:color w:val="1E2028"/>
        </w:rPr>
        <w:t>advertising</w:t>
      </w:r>
      <w:r>
        <w:rPr>
          <w:color w:val="1E2028"/>
          <w:spacing w:val="-10"/>
        </w:rPr>
        <w:t xml:space="preserve"> </w:t>
      </w:r>
      <w:bookmarkEnd w:id="582"/>
      <w:r>
        <w:rPr>
          <w:color w:val="1E2028"/>
          <w:spacing w:val="-2"/>
        </w:rPr>
        <w:t>expenditure</w:t>
      </w:r>
    </w:p>
    <w:p w14:paraId="0D950B57" w14:textId="77777777" w:rsidR="003E76A9" w:rsidRDefault="00AF0012">
      <w:pPr>
        <w:pStyle w:val="BodyText"/>
        <w:spacing w:before="184" w:line="213" w:lineRule="auto"/>
        <w:ind w:left="693" w:right="745"/>
      </w:pPr>
      <w:bookmarkStart w:id="583" w:name="Nil_reports._The_Academy_did_not_have_an"/>
      <w:bookmarkEnd w:id="583"/>
      <w:r>
        <w:rPr>
          <w:color w:val="1E2028"/>
          <w:spacing w:val="-4"/>
        </w:rPr>
        <w:t>Nil</w:t>
      </w:r>
      <w:r>
        <w:rPr>
          <w:color w:val="1E2028"/>
          <w:spacing w:val="-10"/>
        </w:rPr>
        <w:t xml:space="preserve"> </w:t>
      </w:r>
      <w:r>
        <w:rPr>
          <w:color w:val="1E2028"/>
          <w:spacing w:val="-4"/>
        </w:rPr>
        <w:t>reports.</w:t>
      </w:r>
      <w:r>
        <w:rPr>
          <w:color w:val="1E2028"/>
          <w:spacing w:val="-10"/>
        </w:rPr>
        <w:t xml:space="preserve"> </w:t>
      </w:r>
      <w:r>
        <w:rPr>
          <w:color w:val="1E2028"/>
          <w:spacing w:val="-4"/>
        </w:rPr>
        <w:t>The</w:t>
      </w:r>
      <w:r>
        <w:rPr>
          <w:color w:val="1E2028"/>
          <w:spacing w:val="-10"/>
        </w:rPr>
        <w:t xml:space="preserve"> </w:t>
      </w:r>
      <w:r>
        <w:rPr>
          <w:color w:val="1E2028"/>
          <w:spacing w:val="-4"/>
        </w:rPr>
        <w:t>Academy</w:t>
      </w:r>
      <w:r>
        <w:rPr>
          <w:color w:val="1E2028"/>
          <w:spacing w:val="-10"/>
        </w:rPr>
        <w:t xml:space="preserve"> </w:t>
      </w:r>
      <w:r>
        <w:rPr>
          <w:color w:val="1E2028"/>
          <w:spacing w:val="-4"/>
        </w:rPr>
        <w:t>did</w:t>
      </w:r>
      <w:r>
        <w:rPr>
          <w:color w:val="1E2028"/>
          <w:spacing w:val="-10"/>
        </w:rPr>
        <w:t xml:space="preserve"> </w:t>
      </w:r>
      <w:r>
        <w:rPr>
          <w:color w:val="1E2028"/>
          <w:spacing w:val="-4"/>
        </w:rPr>
        <w:t>not</w:t>
      </w:r>
      <w:r>
        <w:rPr>
          <w:color w:val="1E2028"/>
          <w:spacing w:val="-10"/>
        </w:rPr>
        <w:t xml:space="preserve"> </w:t>
      </w:r>
      <w:r>
        <w:rPr>
          <w:color w:val="1E2028"/>
          <w:spacing w:val="-4"/>
        </w:rPr>
        <w:t>have</w:t>
      </w:r>
      <w:r>
        <w:rPr>
          <w:color w:val="1E2028"/>
          <w:spacing w:val="-10"/>
        </w:rPr>
        <w:t xml:space="preserve"> </w:t>
      </w:r>
      <w:r>
        <w:rPr>
          <w:color w:val="1E2028"/>
          <w:spacing w:val="-4"/>
        </w:rPr>
        <w:t>any</w:t>
      </w:r>
      <w:r>
        <w:rPr>
          <w:color w:val="1E2028"/>
          <w:spacing w:val="-9"/>
        </w:rPr>
        <w:t xml:space="preserve"> </w:t>
      </w:r>
      <w:r>
        <w:rPr>
          <w:color w:val="1E2028"/>
          <w:spacing w:val="-4"/>
        </w:rPr>
        <w:t>advertising</w:t>
      </w:r>
      <w:r>
        <w:rPr>
          <w:color w:val="1E2028"/>
          <w:spacing w:val="-10"/>
        </w:rPr>
        <w:t xml:space="preserve"> </w:t>
      </w:r>
      <w:r>
        <w:rPr>
          <w:color w:val="1E2028"/>
          <w:spacing w:val="-4"/>
        </w:rPr>
        <w:t>campaigns</w:t>
      </w:r>
      <w:r>
        <w:rPr>
          <w:color w:val="1E2028"/>
          <w:spacing w:val="-10"/>
        </w:rPr>
        <w:t xml:space="preserve"> </w:t>
      </w:r>
      <w:r>
        <w:rPr>
          <w:color w:val="1E2028"/>
          <w:spacing w:val="-4"/>
        </w:rPr>
        <w:t>with</w:t>
      </w:r>
      <w:r>
        <w:rPr>
          <w:color w:val="1E2028"/>
          <w:spacing w:val="-10"/>
        </w:rPr>
        <w:t xml:space="preserve"> </w:t>
      </w:r>
      <w:r>
        <w:rPr>
          <w:color w:val="1E2028"/>
          <w:spacing w:val="-4"/>
        </w:rPr>
        <w:t>a</w:t>
      </w:r>
      <w:r>
        <w:rPr>
          <w:color w:val="1E2028"/>
          <w:spacing w:val="-10"/>
        </w:rPr>
        <w:t xml:space="preserve"> </w:t>
      </w:r>
      <w:r>
        <w:rPr>
          <w:color w:val="1E2028"/>
          <w:spacing w:val="-4"/>
        </w:rPr>
        <w:t>total</w:t>
      </w:r>
      <w:r>
        <w:rPr>
          <w:color w:val="1E2028"/>
          <w:spacing w:val="-10"/>
        </w:rPr>
        <w:t xml:space="preserve"> </w:t>
      </w:r>
      <w:r>
        <w:rPr>
          <w:color w:val="1E2028"/>
          <w:spacing w:val="-4"/>
        </w:rPr>
        <w:t>media</w:t>
      </w:r>
      <w:r>
        <w:rPr>
          <w:color w:val="1E2028"/>
          <w:spacing w:val="-10"/>
        </w:rPr>
        <w:t xml:space="preserve"> </w:t>
      </w:r>
      <w:r>
        <w:rPr>
          <w:color w:val="1E2028"/>
          <w:spacing w:val="-4"/>
        </w:rPr>
        <w:t xml:space="preserve">spend </w:t>
      </w:r>
      <w:r>
        <w:rPr>
          <w:color w:val="1E2028"/>
        </w:rPr>
        <w:t>of $100,000 or greater (exclusive of GST) in the 18-month period ending 30 June 2023.</w:t>
      </w:r>
    </w:p>
    <w:p w14:paraId="0D950B58" w14:textId="77777777" w:rsidR="003E76A9" w:rsidRDefault="003E76A9">
      <w:pPr>
        <w:pStyle w:val="BodyText"/>
        <w:spacing w:before="6"/>
        <w:rPr>
          <w:sz w:val="30"/>
        </w:rPr>
      </w:pPr>
    </w:p>
    <w:p w14:paraId="0D950B59" w14:textId="77777777" w:rsidR="003E76A9" w:rsidRDefault="00AF0012">
      <w:pPr>
        <w:pStyle w:val="Heading2"/>
        <w:spacing w:before="1"/>
      </w:pPr>
      <w:bookmarkStart w:id="584" w:name="_TOC_250012"/>
      <w:r>
        <w:rPr>
          <w:color w:val="1E2028"/>
        </w:rPr>
        <w:t>Consultancy</w:t>
      </w:r>
      <w:r>
        <w:rPr>
          <w:color w:val="1E2028"/>
          <w:spacing w:val="-8"/>
        </w:rPr>
        <w:t xml:space="preserve"> </w:t>
      </w:r>
      <w:bookmarkEnd w:id="584"/>
      <w:r>
        <w:rPr>
          <w:color w:val="1E2028"/>
          <w:spacing w:val="-2"/>
        </w:rPr>
        <w:t>expenditure</w:t>
      </w:r>
    </w:p>
    <w:p w14:paraId="0D950B5A" w14:textId="77777777" w:rsidR="003E76A9" w:rsidRDefault="00AF0012">
      <w:pPr>
        <w:pStyle w:val="BodyText"/>
        <w:spacing w:before="104"/>
        <w:ind w:left="693"/>
        <w:rPr>
          <w:rFonts w:ascii="VIC SemiBold"/>
          <w:b/>
        </w:rPr>
      </w:pPr>
      <w:bookmarkStart w:id="585" w:name="Details_of_consultancies_valued_at_$10,0"/>
      <w:bookmarkEnd w:id="585"/>
      <w:r>
        <w:rPr>
          <w:rFonts w:ascii="VIC SemiBold"/>
          <w:b/>
          <w:color w:val="231F20"/>
        </w:rPr>
        <w:t>Details</w:t>
      </w:r>
      <w:r>
        <w:rPr>
          <w:rFonts w:ascii="VIC SemiBold"/>
          <w:b/>
          <w:color w:val="231F20"/>
          <w:spacing w:val="-4"/>
        </w:rPr>
        <w:t xml:space="preserve"> </w:t>
      </w:r>
      <w:r>
        <w:rPr>
          <w:rFonts w:ascii="VIC SemiBold"/>
          <w:b/>
          <w:color w:val="231F20"/>
        </w:rPr>
        <w:t>of</w:t>
      </w:r>
      <w:r>
        <w:rPr>
          <w:rFonts w:ascii="VIC SemiBold"/>
          <w:b/>
          <w:color w:val="231F20"/>
          <w:spacing w:val="-3"/>
        </w:rPr>
        <w:t xml:space="preserve"> </w:t>
      </w:r>
      <w:r>
        <w:rPr>
          <w:rFonts w:ascii="VIC SemiBold"/>
          <w:b/>
          <w:color w:val="231F20"/>
        </w:rPr>
        <w:t>consultancies</w:t>
      </w:r>
      <w:r>
        <w:rPr>
          <w:rFonts w:ascii="VIC SemiBold"/>
          <w:b/>
          <w:color w:val="231F20"/>
          <w:spacing w:val="-3"/>
        </w:rPr>
        <w:t xml:space="preserve"> </w:t>
      </w:r>
      <w:r>
        <w:rPr>
          <w:rFonts w:ascii="VIC SemiBold"/>
          <w:b/>
          <w:color w:val="231F20"/>
        </w:rPr>
        <w:t>valued</w:t>
      </w:r>
      <w:r>
        <w:rPr>
          <w:rFonts w:ascii="VIC SemiBold"/>
          <w:b/>
          <w:color w:val="231F20"/>
          <w:spacing w:val="-4"/>
        </w:rPr>
        <w:t xml:space="preserve"> </w:t>
      </w:r>
      <w:r>
        <w:rPr>
          <w:rFonts w:ascii="VIC SemiBold"/>
          <w:b/>
          <w:color w:val="231F20"/>
        </w:rPr>
        <w:t>at</w:t>
      </w:r>
      <w:r>
        <w:rPr>
          <w:rFonts w:ascii="VIC SemiBold"/>
          <w:b/>
          <w:color w:val="231F20"/>
          <w:spacing w:val="-3"/>
        </w:rPr>
        <w:t xml:space="preserve"> </w:t>
      </w:r>
      <w:r>
        <w:rPr>
          <w:rFonts w:ascii="VIC SemiBold"/>
          <w:b/>
          <w:color w:val="231F20"/>
        </w:rPr>
        <w:t>$10,000</w:t>
      </w:r>
      <w:r>
        <w:rPr>
          <w:rFonts w:ascii="VIC SemiBold"/>
          <w:b/>
          <w:color w:val="231F20"/>
          <w:spacing w:val="-3"/>
        </w:rPr>
        <w:t xml:space="preserve"> </w:t>
      </w:r>
      <w:r>
        <w:rPr>
          <w:rFonts w:ascii="VIC SemiBold"/>
          <w:b/>
          <w:color w:val="231F20"/>
        </w:rPr>
        <w:t>or</w:t>
      </w:r>
      <w:r>
        <w:rPr>
          <w:rFonts w:ascii="VIC SemiBold"/>
          <w:b/>
          <w:color w:val="231F20"/>
          <w:spacing w:val="-3"/>
        </w:rPr>
        <w:t xml:space="preserve"> </w:t>
      </w:r>
      <w:r>
        <w:rPr>
          <w:rFonts w:ascii="VIC SemiBold"/>
          <w:b/>
          <w:color w:val="231F20"/>
          <w:spacing w:val="-2"/>
        </w:rPr>
        <w:t>greater</w:t>
      </w:r>
    </w:p>
    <w:p w14:paraId="0D950B5B" w14:textId="77777777" w:rsidR="003E76A9" w:rsidRDefault="003E76A9">
      <w:pPr>
        <w:pStyle w:val="BodyText"/>
        <w:spacing w:before="4"/>
        <w:rPr>
          <w:rFonts w:ascii="VIC SemiBold"/>
          <w:b/>
          <w:sz w:val="21"/>
        </w:rPr>
      </w:pPr>
    </w:p>
    <w:p w14:paraId="0D950B5C" w14:textId="77777777" w:rsidR="003E76A9" w:rsidRDefault="00AF0012">
      <w:pPr>
        <w:pStyle w:val="BodyText"/>
        <w:spacing w:line="213" w:lineRule="auto"/>
        <w:ind w:left="693" w:right="745"/>
      </w:pPr>
      <w:r>
        <w:rPr>
          <w:color w:val="1E2028"/>
          <w:spacing w:val="-2"/>
        </w:rPr>
        <w:t>For</w:t>
      </w:r>
      <w:r>
        <w:rPr>
          <w:color w:val="1E2028"/>
          <w:spacing w:val="-10"/>
        </w:rPr>
        <w:t xml:space="preserve"> </w:t>
      </w:r>
      <w:r>
        <w:rPr>
          <w:color w:val="1E2028"/>
          <w:spacing w:val="-2"/>
        </w:rPr>
        <w:t>the</w:t>
      </w:r>
      <w:r>
        <w:rPr>
          <w:color w:val="1E2028"/>
          <w:spacing w:val="-10"/>
        </w:rPr>
        <w:t xml:space="preserve"> </w:t>
      </w:r>
      <w:r>
        <w:rPr>
          <w:color w:val="1E2028"/>
          <w:spacing w:val="-2"/>
        </w:rPr>
        <w:t>18-month</w:t>
      </w:r>
      <w:r>
        <w:rPr>
          <w:color w:val="1E2028"/>
          <w:spacing w:val="-10"/>
        </w:rPr>
        <w:t xml:space="preserve"> </w:t>
      </w:r>
      <w:r>
        <w:rPr>
          <w:color w:val="1E2028"/>
          <w:spacing w:val="-2"/>
        </w:rPr>
        <w:t>period</w:t>
      </w:r>
      <w:r>
        <w:rPr>
          <w:color w:val="1E2028"/>
          <w:spacing w:val="-10"/>
        </w:rPr>
        <w:t xml:space="preserve"> </w:t>
      </w:r>
      <w:r>
        <w:rPr>
          <w:color w:val="1E2028"/>
          <w:spacing w:val="-2"/>
        </w:rPr>
        <w:t>ending</w:t>
      </w:r>
      <w:r>
        <w:rPr>
          <w:color w:val="1E2028"/>
          <w:spacing w:val="-10"/>
        </w:rPr>
        <w:t xml:space="preserve"> </w:t>
      </w:r>
      <w:r>
        <w:rPr>
          <w:color w:val="1E2028"/>
          <w:spacing w:val="-2"/>
        </w:rPr>
        <w:t>30</w:t>
      </w:r>
      <w:r>
        <w:rPr>
          <w:color w:val="1E2028"/>
          <w:spacing w:val="-10"/>
        </w:rPr>
        <w:t xml:space="preserve"> </w:t>
      </w:r>
      <w:r>
        <w:rPr>
          <w:color w:val="1E2028"/>
          <w:spacing w:val="-2"/>
        </w:rPr>
        <w:t>June</w:t>
      </w:r>
      <w:r>
        <w:rPr>
          <w:color w:val="1E2028"/>
          <w:spacing w:val="-10"/>
        </w:rPr>
        <w:t xml:space="preserve"> </w:t>
      </w:r>
      <w:r>
        <w:rPr>
          <w:color w:val="1E2028"/>
          <w:spacing w:val="-2"/>
        </w:rPr>
        <w:t>2023,</w:t>
      </w:r>
      <w:r>
        <w:rPr>
          <w:color w:val="1E2028"/>
          <w:spacing w:val="-10"/>
        </w:rPr>
        <w:t xml:space="preserve"> </w:t>
      </w:r>
      <w:r>
        <w:rPr>
          <w:color w:val="1E2028"/>
          <w:spacing w:val="-2"/>
        </w:rPr>
        <w:t>the</w:t>
      </w:r>
      <w:r>
        <w:rPr>
          <w:color w:val="1E2028"/>
          <w:spacing w:val="-10"/>
        </w:rPr>
        <w:t xml:space="preserve"> </w:t>
      </w:r>
      <w:r>
        <w:rPr>
          <w:color w:val="1E2028"/>
          <w:spacing w:val="-2"/>
        </w:rPr>
        <w:t>Academy</w:t>
      </w:r>
      <w:r>
        <w:rPr>
          <w:color w:val="1E2028"/>
          <w:spacing w:val="-10"/>
        </w:rPr>
        <w:t xml:space="preserve"> </w:t>
      </w:r>
      <w:r>
        <w:rPr>
          <w:color w:val="1E2028"/>
          <w:spacing w:val="-2"/>
        </w:rPr>
        <w:t>had</w:t>
      </w:r>
      <w:r>
        <w:rPr>
          <w:color w:val="1E2028"/>
          <w:spacing w:val="-10"/>
        </w:rPr>
        <w:t xml:space="preserve"> </w:t>
      </w:r>
      <w:r>
        <w:rPr>
          <w:color w:val="1E2028"/>
          <w:spacing w:val="-2"/>
        </w:rPr>
        <w:t>four</w:t>
      </w:r>
      <w:r>
        <w:rPr>
          <w:color w:val="1E2028"/>
          <w:spacing w:val="-10"/>
        </w:rPr>
        <w:t xml:space="preserve"> </w:t>
      </w:r>
      <w:r>
        <w:rPr>
          <w:color w:val="1E2028"/>
          <w:spacing w:val="-2"/>
        </w:rPr>
        <w:t>consultancies</w:t>
      </w:r>
      <w:r>
        <w:rPr>
          <w:color w:val="1E2028"/>
          <w:spacing w:val="-10"/>
        </w:rPr>
        <w:t xml:space="preserve"> </w:t>
      </w:r>
      <w:r>
        <w:rPr>
          <w:color w:val="1E2028"/>
          <w:spacing w:val="-2"/>
        </w:rPr>
        <w:t xml:space="preserve">where </w:t>
      </w:r>
      <w:r>
        <w:rPr>
          <w:color w:val="1E2028"/>
          <w:spacing w:val="-6"/>
        </w:rPr>
        <w:t xml:space="preserve">the total fees payable to consultants was $10,000 or greater. The total expenditure incurred </w:t>
      </w:r>
      <w:r>
        <w:rPr>
          <w:color w:val="1E2028"/>
          <w:spacing w:val="-2"/>
        </w:rPr>
        <w:t>for</w:t>
      </w:r>
      <w:r>
        <w:rPr>
          <w:color w:val="1E2028"/>
          <w:spacing w:val="-10"/>
        </w:rPr>
        <w:t xml:space="preserve"> </w:t>
      </w:r>
      <w:r>
        <w:rPr>
          <w:color w:val="1E2028"/>
          <w:spacing w:val="-2"/>
        </w:rPr>
        <w:t>the</w:t>
      </w:r>
      <w:r>
        <w:rPr>
          <w:color w:val="1E2028"/>
          <w:spacing w:val="-10"/>
        </w:rPr>
        <w:t xml:space="preserve"> </w:t>
      </w:r>
      <w:r>
        <w:rPr>
          <w:color w:val="1E2028"/>
          <w:spacing w:val="-2"/>
        </w:rPr>
        <w:t>18-month</w:t>
      </w:r>
      <w:r>
        <w:rPr>
          <w:color w:val="1E2028"/>
          <w:spacing w:val="-10"/>
        </w:rPr>
        <w:t xml:space="preserve"> </w:t>
      </w:r>
      <w:r>
        <w:rPr>
          <w:color w:val="1E2028"/>
          <w:spacing w:val="-2"/>
        </w:rPr>
        <w:t>period</w:t>
      </w:r>
      <w:r>
        <w:rPr>
          <w:color w:val="1E2028"/>
          <w:spacing w:val="-10"/>
        </w:rPr>
        <w:t xml:space="preserve"> </w:t>
      </w:r>
      <w:r>
        <w:rPr>
          <w:color w:val="1E2028"/>
          <w:spacing w:val="-2"/>
        </w:rPr>
        <w:t>ending</w:t>
      </w:r>
      <w:r>
        <w:rPr>
          <w:color w:val="1E2028"/>
          <w:spacing w:val="-10"/>
        </w:rPr>
        <w:t xml:space="preserve"> </w:t>
      </w:r>
      <w:r>
        <w:rPr>
          <w:color w:val="1E2028"/>
          <w:spacing w:val="-2"/>
        </w:rPr>
        <w:t>30</w:t>
      </w:r>
      <w:r>
        <w:rPr>
          <w:color w:val="1E2028"/>
          <w:spacing w:val="-10"/>
        </w:rPr>
        <w:t xml:space="preserve"> </w:t>
      </w:r>
      <w:r>
        <w:rPr>
          <w:color w:val="1E2028"/>
          <w:spacing w:val="-2"/>
        </w:rPr>
        <w:t>June</w:t>
      </w:r>
      <w:r>
        <w:rPr>
          <w:color w:val="1E2028"/>
          <w:spacing w:val="-10"/>
        </w:rPr>
        <w:t xml:space="preserve"> </w:t>
      </w:r>
      <w:r>
        <w:rPr>
          <w:color w:val="1E2028"/>
          <w:spacing w:val="-2"/>
        </w:rPr>
        <w:t>2023</w:t>
      </w:r>
      <w:r>
        <w:rPr>
          <w:color w:val="1E2028"/>
          <w:spacing w:val="-10"/>
        </w:rPr>
        <w:t xml:space="preserve"> </w:t>
      </w:r>
      <w:r>
        <w:rPr>
          <w:color w:val="1E2028"/>
          <w:spacing w:val="-2"/>
        </w:rPr>
        <w:t>in</w:t>
      </w:r>
      <w:r>
        <w:rPr>
          <w:color w:val="1E2028"/>
          <w:spacing w:val="-10"/>
        </w:rPr>
        <w:t xml:space="preserve"> </w:t>
      </w:r>
      <w:r>
        <w:rPr>
          <w:color w:val="1E2028"/>
          <w:spacing w:val="-2"/>
        </w:rPr>
        <w:t>relation</w:t>
      </w:r>
      <w:r>
        <w:rPr>
          <w:color w:val="1E2028"/>
          <w:spacing w:val="-10"/>
        </w:rPr>
        <w:t xml:space="preserve"> </w:t>
      </w:r>
      <w:r>
        <w:rPr>
          <w:color w:val="1E2028"/>
          <w:spacing w:val="-2"/>
        </w:rPr>
        <w:t>to</w:t>
      </w:r>
      <w:r>
        <w:rPr>
          <w:color w:val="1E2028"/>
          <w:spacing w:val="-10"/>
        </w:rPr>
        <w:t xml:space="preserve"> </w:t>
      </w:r>
      <w:r>
        <w:rPr>
          <w:color w:val="1E2028"/>
          <w:spacing w:val="-2"/>
        </w:rPr>
        <w:t>these</w:t>
      </w:r>
      <w:r>
        <w:rPr>
          <w:color w:val="1E2028"/>
          <w:spacing w:val="-10"/>
        </w:rPr>
        <w:t xml:space="preserve"> </w:t>
      </w:r>
      <w:r>
        <w:rPr>
          <w:color w:val="1E2028"/>
          <w:spacing w:val="-2"/>
        </w:rPr>
        <w:t>consultancies</w:t>
      </w:r>
      <w:r>
        <w:rPr>
          <w:color w:val="1E2028"/>
          <w:spacing w:val="-10"/>
        </w:rPr>
        <w:t xml:space="preserve"> </w:t>
      </w:r>
      <w:r>
        <w:rPr>
          <w:color w:val="1E2028"/>
          <w:spacing w:val="-2"/>
        </w:rPr>
        <w:t>is</w:t>
      </w:r>
      <w:r>
        <w:rPr>
          <w:color w:val="1E2028"/>
          <w:spacing w:val="-10"/>
        </w:rPr>
        <w:t xml:space="preserve"> </w:t>
      </w:r>
      <w:r>
        <w:rPr>
          <w:color w:val="1E2028"/>
          <w:spacing w:val="-2"/>
        </w:rPr>
        <w:t>$561,449 (excluding</w:t>
      </w:r>
      <w:r>
        <w:rPr>
          <w:color w:val="1E2028"/>
          <w:spacing w:val="-12"/>
        </w:rPr>
        <w:t xml:space="preserve"> </w:t>
      </w:r>
      <w:r>
        <w:rPr>
          <w:color w:val="1E2028"/>
          <w:spacing w:val="-2"/>
        </w:rPr>
        <w:t>GST).</w:t>
      </w:r>
      <w:r>
        <w:rPr>
          <w:color w:val="1E2028"/>
          <w:spacing w:val="-12"/>
        </w:rPr>
        <w:t xml:space="preserve"> </w:t>
      </w:r>
      <w:r>
        <w:rPr>
          <w:color w:val="1E2028"/>
          <w:spacing w:val="-2"/>
        </w:rPr>
        <w:t>Details</w:t>
      </w:r>
      <w:r>
        <w:rPr>
          <w:color w:val="1E2028"/>
          <w:spacing w:val="-12"/>
        </w:rPr>
        <w:t xml:space="preserve"> </w:t>
      </w:r>
      <w:r>
        <w:rPr>
          <w:color w:val="1E2028"/>
          <w:spacing w:val="-2"/>
        </w:rPr>
        <w:t>of</w:t>
      </w:r>
      <w:r>
        <w:rPr>
          <w:color w:val="1E2028"/>
          <w:spacing w:val="-12"/>
        </w:rPr>
        <w:t xml:space="preserve"> </w:t>
      </w:r>
      <w:r>
        <w:rPr>
          <w:color w:val="1E2028"/>
          <w:spacing w:val="-2"/>
        </w:rPr>
        <w:t>individual</w:t>
      </w:r>
      <w:r>
        <w:rPr>
          <w:color w:val="1E2028"/>
          <w:spacing w:val="-12"/>
        </w:rPr>
        <w:t xml:space="preserve"> </w:t>
      </w:r>
      <w:r>
        <w:rPr>
          <w:color w:val="1E2028"/>
          <w:spacing w:val="-2"/>
        </w:rPr>
        <w:t>consultancies</w:t>
      </w:r>
      <w:r>
        <w:rPr>
          <w:color w:val="1E2028"/>
          <w:spacing w:val="-12"/>
        </w:rPr>
        <w:t xml:space="preserve"> </w:t>
      </w:r>
      <w:r>
        <w:rPr>
          <w:color w:val="1E2028"/>
          <w:spacing w:val="-2"/>
        </w:rPr>
        <w:t>are</w:t>
      </w:r>
      <w:r>
        <w:rPr>
          <w:color w:val="1E2028"/>
          <w:spacing w:val="-12"/>
        </w:rPr>
        <w:t xml:space="preserve"> </w:t>
      </w:r>
      <w:r>
        <w:rPr>
          <w:color w:val="1E2028"/>
          <w:spacing w:val="-2"/>
        </w:rPr>
        <w:t>outlined</w:t>
      </w:r>
      <w:r>
        <w:rPr>
          <w:color w:val="1E2028"/>
          <w:spacing w:val="-11"/>
        </w:rPr>
        <w:t xml:space="preserve"> </w:t>
      </w:r>
      <w:r>
        <w:rPr>
          <w:color w:val="1E2028"/>
          <w:spacing w:val="-2"/>
        </w:rPr>
        <w:t>in</w:t>
      </w:r>
      <w:r>
        <w:rPr>
          <w:color w:val="1E2028"/>
          <w:spacing w:val="-12"/>
        </w:rPr>
        <w:t xml:space="preserve"> </w:t>
      </w:r>
      <w:r>
        <w:rPr>
          <w:color w:val="1E2028"/>
          <w:spacing w:val="-2"/>
        </w:rPr>
        <w:t>the</w:t>
      </w:r>
      <w:r>
        <w:rPr>
          <w:color w:val="1E2028"/>
          <w:spacing w:val="-12"/>
        </w:rPr>
        <w:t xml:space="preserve"> </w:t>
      </w:r>
      <w:r>
        <w:rPr>
          <w:color w:val="1E2028"/>
          <w:spacing w:val="-2"/>
        </w:rPr>
        <w:t>table</w:t>
      </w:r>
      <w:r>
        <w:rPr>
          <w:color w:val="1E2028"/>
          <w:spacing w:val="-12"/>
        </w:rPr>
        <w:t xml:space="preserve"> </w:t>
      </w:r>
      <w:r>
        <w:rPr>
          <w:color w:val="1E2028"/>
          <w:spacing w:val="-2"/>
        </w:rPr>
        <w:t>below.</w:t>
      </w:r>
    </w:p>
    <w:p w14:paraId="0D950B5D" w14:textId="77777777" w:rsidR="003E76A9" w:rsidRDefault="003E76A9">
      <w:pPr>
        <w:pStyle w:val="BodyText"/>
        <w:spacing w:before="11"/>
        <w:rPr>
          <w:sz w:val="14"/>
        </w:rPr>
      </w:pPr>
    </w:p>
    <w:tbl>
      <w:tblPr>
        <w:tblW w:w="0" w:type="auto"/>
        <w:tblInd w:w="71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2215"/>
        <w:gridCol w:w="2069"/>
        <w:gridCol w:w="1757"/>
        <w:gridCol w:w="2145"/>
        <w:gridCol w:w="1441"/>
      </w:tblGrid>
      <w:tr w:rsidR="003E76A9" w14:paraId="0D950B66" w14:textId="77777777">
        <w:trPr>
          <w:trHeight w:val="906"/>
        </w:trPr>
        <w:tc>
          <w:tcPr>
            <w:tcW w:w="2215" w:type="dxa"/>
            <w:tcBorders>
              <w:top w:val="nil"/>
              <w:left w:val="nil"/>
            </w:tcBorders>
            <w:shd w:val="clear" w:color="auto" w:fill="1E2028"/>
          </w:tcPr>
          <w:p w14:paraId="0D950B5E" w14:textId="77777777" w:rsidR="003E76A9" w:rsidRDefault="003E76A9">
            <w:pPr>
              <w:pStyle w:val="TableParagraph"/>
              <w:spacing w:before="9"/>
              <w:rPr>
                <w:sz w:val="26"/>
              </w:rPr>
            </w:pPr>
          </w:p>
          <w:p w14:paraId="0D950B5F" w14:textId="77777777" w:rsidR="003E76A9" w:rsidRDefault="00AF0012">
            <w:pPr>
              <w:pStyle w:val="TableParagraph"/>
              <w:spacing w:before="1"/>
              <w:ind w:left="569"/>
              <w:rPr>
                <w:b/>
                <w:sz w:val="20"/>
              </w:rPr>
            </w:pPr>
            <w:r>
              <w:rPr>
                <w:b/>
                <w:color w:val="FFFFFF"/>
                <w:spacing w:val="-2"/>
                <w:sz w:val="20"/>
              </w:rPr>
              <w:t>Consultant</w:t>
            </w:r>
          </w:p>
        </w:tc>
        <w:tc>
          <w:tcPr>
            <w:tcW w:w="2069" w:type="dxa"/>
            <w:tcBorders>
              <w:top w:val="nil"/>
            </w:tcBorders>
            <w:shd w:val="clear" w:color="auto" w:fill="1E2028"/>
          </w:tcPr>
          <w:p w14:paraId="0D950B60" w14:textId="77777777" w:rsidR="003E76A9" w:rsidRDefault="003E76A9">
            <w:pPr>
              <w:pStyle w:val="TableParagraph"/>
              <w:spacing w:before="9"/>
              <w:rPr>
                <w:sz w:val="26"/>
              </w:rPr>
            </w:pPr>
          </w:p>
          <w:p w14:paraId="0D950B61" w14:textId="77777777" w:rsidR="003E76A9" w:rsidRDefault="00AF0012">
            <w:pPr>
              <w:pStyle w:val="TableParagraph"/>
              <w:spacing w:before="1"/>
              <w:ind w:left="631"/>
              <w:rPr>
                <w:b/>
                <w:sz w:val="20"/>
              </w:rPr>
            </w:pPr>
            <w:r>
              <w:rPr>
                <w:b/>
                <w:color w:val="FFFFFF"/>
                <w:spacing w:val="-2"/>
                <w:sz w:val="20"/>
              </w:rPr>
              <w:t>Purpose</w:t>
            </w:r>
          </w:p>
        </w:tc>
        <w:tc>
          <w:tcPr>
            <w:tcW w:w="1757" w:type="dxa"/>
            <w:tcBorders>
              <w:top w:val="nil"/>
            </w:tcBorders>
            <w:shd w:val="clear" w:color="auto" w:fill="1E2028"/>
          </w:tcPr>
          <w:p w14:paraId="0D950B62" w14:textId="77777777" w:rsidR="003E76A9" w:rsidRDefault="00AF0012">
            <w:pPr>
              <w:pStyle w:val="TableParagraph"/>
              <w:spacing w:before="143" w:line="213" w:lineRule="auto"/>
              <w:ind w:left="583" w:right="92" w:hanging="433"/>
              <w:jc w:val="both"/>
              <w:rPr>
                <w:b/>
                <w:sz w:val="20"/>
              </w:rPr>
            </w:pPr>
            <w:bookmarkStart w:id="586" w:name="Total_approved_project_fee_(excl._GST)__"/>
            <w:bookmarkEnd w:id="586"/>
            <w:r>
              <w:rPr>
                <w:b/>
                <w:color w:val="FFFFFF"/>
                <w:spacing w:val="-2"/>
                <w:sz w:val="20"/>
              </w:rPr>
              <w:t>Total</w:t>
            </w:r>
            <w:r>
              <w:rPr>
                <w:b/>
                <w:color w:val="FFFFFF"/>
                <w:spacing w:val="-10"/>
                <w:sz w:val="20"/>
              </w:rPr>
              <w:t xml:space="preserve"> </w:t>
            </w:r>
            <w:r>
              <w:rPr>
                <w:b/>
                <w:color w:val="FFFFFF"/>
                <w:spacing w:val="-2"/>
                <w:sz w:val="20"/>
              </w:rPr>
              <w:t xml:space="preserve">approved </w:t>
            </w:r>
            <w:r>
              <w:rPr>
                <w:b/>
                <w:color w:val="FFFFFF"/>
                <w:sz w:val="20"/>
              </w:rPr>
              <w:t>project</w:t>
            </w:r>
            <w:r>
              <w:rPr>
                <w:b/>
                <w:color w:val="FFFFFF"/>
                <w:spacing w:val="-12"/>
                <w:sz w:val="20"/>
              </w:rPr>
              <w:t xml:space="preserve"> </w:t>
            </w:r>
            <w:r>
              <w:rPr>
                <w:b/>
                <w:color w:val="FFFFFF"/>
                <w:sz w:val="20"/>
              </w:rPr>
              <w:t xml:space="preserve">fee </w:t>
            </w:r>
            <w:r>
              <w:rPr>
                <w:b/>
                <w:color w:val="FFFFFF"/>
                <w:spacing w:val="-2"/>
                <w:sz w:val="20"/>
              </w:rPr>
              <w:t>(excl.</w:t>
            </w:r>
            <w:r>
              <w:rPr>
                <w:b/>
                <w:color w:val="FFFFFF"/>
                <w:spacing w:val="-3"/>
                <w:sz w:val="20"/>
              </w:rPr>
              <w:t xml:space="preserve"> </w:t>
            </w:r>
            <w:r>
              <w:rPr>
                <w:b/>
                <w:color w:val="FFFFFF"/>
                <w:spacing w:val="-4"/>
                <w:sz w:val="20"/>
              </w:rPr>
              <w:t>GST)</w:t>
            </w:r>
          </w:p>
        </w:tc>
        <w:tc>
          <w:tcPr>
            <w:tcW w:w="2145" w:type="dxa"/>
            <w:tcBorders>
              <w:top w:val="nil"/>
            </w:tcBorders>
            <w:shd w:val="clear" w:color="auto" w:fill="1E2028"/>
          </w:tcPr>
          <w:p w14:paraId="0D950B63" w14:textId="77777777" w:rsidR="003E76A9" w:rsidRDefault="00AF0012">
            <w:pPr>
              <w:pStyle w:val="TableParagraph"/>
              <w:spacing w:before="143" w:line="213" w:lineRule="auto"/>
              <w:ind w:left="188" w:right="92" w:firstLine="636"/>
              <w:jc w:val="right"/>
              <w:rPr>
                <w:b/>
                <w:sz w:val="20"/>
              </w:rPr>
            </w:pPr>
            <w:r>
              <w:rPr>
                <w:b/>
                <w:color w:val="FFFFFF"/>
                <w:spacing w:val="-2"/>
                <w:sz w:val="20"/>
              </w:rPr>
              <w:t xml:space="preserve">Expenditure </w:t>
            </w:r>
            <w:r>
              <w:rPr>
                <w:b/>
                <w:color w:val="FFFFFF"/>
                <w:sz w:val="20"/>
              </w:rPr>
              <w:t>Jan</w:t>
            </w:r>
            <w:r>
              <w:rPr>
                <w:b/>
                <w:color w:val="FFFFFF"/>
                <w:spacing w:val="-4"/>
                <w:sz w:val="20"/>
              </w:rPr>
              <w:t xml:space="preserve"> </w:t>
            </w:r>
            <w:r>
              <w:rPr>
                <w:b/>
                <w:color w:val="FFFFFF"/>
                <w:sz w:val="20"/>
              </w:rPr>
              <w:t>2022-Jun</w:t>
            </w:r>
            <w:r>
              <w:rPr>
                <w:b/>
                <w:color w:val="FFFFFF"/>
                <w:spacing w:val="-4"/>
                <w:sz w:val="20"/>
              </w:rPr>
              <w:t xml:space="preserve"> 2023</w:t>
            </w:r>
          </w:p>
          <w:p w14:paraId="0D950B64" w14:textId="77777777" w:rsidR="003E76A9" w:rsidRDefault="00AF0012">
            <w:pPr>
              <w:pStyle w:val="TableParagraph"/>
              <w:spacing w:line="247" w:lineRule="exact"/>
              <w:ind w:right="92"/>
              <w:jc w:val="right"/>
              <w:rPr>
                <w:b/>
                <w:sz w:val="20"/>
              </w:rPr>
            </w:pPr>
            <w:r>
              <w:rPr>
                <w:b/>
                <w:color w:val="FFFFFF"/>
                <w:spacing w:val="-2"/>
                <w:sz w:val="20"/>
              </w:rPr>
              <w:t>(excl.</w:t>
            </w:r>
            <w:r>
              <w:rPr>
                <w:b/>
                <w:color w:val="FFFFFF"/>
                <w:spacing w:val="-3"/>
                <w:sz w:val="20"/>
              </w:rPr>
              <w:t xml:space="preserve"> </w:t>
            </w:r>
            <w:r>
              <w:rPr>
                <w:b/>
                <w:color w:val="FFFFFF"/>
                <w:spacing w:val="-4"/>
                <w:sz w:val="20"/>
              </w:rPr>
              <w:t>GST)</w:t>
            </w:r>
          </w:p>
        </w:tc>
        <w:tc>
          <w:tcPr>
            <w:tcW w:w="1441" w:type="dxa"/>
            <w:tcBorders>
              <w:top w:val="nil"/>
              <w:right w:val="nil"/>
            </w:tcBorders>
            <w:shd w:val="clear" w:color="auto" w:fill="1E2028"/>
          </w:tcPr>
          <w:p w14:paraId="0D950B65" w14:textId="77777777" w:rsidR="003E76A9" w:rsidRDefault="00AF0012">
            <w:pPr>
              <w:pStyle w:val="TableParagraph"/>
              <w:spacing w:before="143" w:line="213" w:lineRule="auto"/>
              <w:ind w:left="121" w:right="99" w:firstLine="559"/>
              <w:jc w:val="right"/>
              <w:rPr>
                <w:b/>
                <w:sz w:val="20"/>
              </w:rPr>
            </w:pPr>
            <w:r>
              <w:rPr>
                <w:b/>
                <w:color w:val="FFFFFF"/>
                <w:spacing w:val="-2"/>
                <w:sz w:val="20"/>
              </w:rPr>
              <w:t xml:space="preserve">Future Expenditure </w:t>
            </w:r>
            <w:r>
              <w:rPr>
                <w:b/>
                <w:color w:val="FFFFFF"/>
                <w:sz w:val="20"/>
              </w:rPr>
              <w:t>(excl. GST)</w:t>
            </w:r>
          </w:p>
        </w:tc>
      </w:tr>
      <w:tr w:rsidR="003E76A9" w14:paraId="0D950B71" w14:textId="77777777">
        <w:trPr>
          <w:trHeight w:val="795"/>
        </w:trPr>
        <w:tc>
          <w:tcPr>
            <w:tcW w:w="2215" w:type="dxa"/>
            <w:tcBorders>
              <w:left w:val="single" w:sz="8" w:space="0" w:color="231F20"/>
              <w:bottom w:val="single" w:sz="8" w:space="0" w:color="231F20"/>
              <w:right w:val="single" w:sz="8" w:space="0" w:color="231F20"/>
            </w:tcBorders>
            <w:shd w:val="clear" w:color="auto" w:fill="D8D6D7"/>
          </w:tcPr>
          <w:p w14:paraId="0D950B67" w14:textId="3381750D" w:rsidR="003E76A9" w:rsidRDefault="00BC660B" w:rsidP="00BC660B">
            <w:pPr>
              <w:pStyle w:val="TableParagraph"/>
              <w:spacing w:before="177" w:line="255" w:lineRule="exact"/>
              <w:rPr>
                <w:sz w:val="20"/>
              </w:rPr>
            </w:pPr>
            <w:bookmarkStart w:id="587" w:name="Affinity_Digital_Pty_Ltd_"/>
            <w:bookmarkEnd w:id="587"/>
            <w:r>
              <w:rPr>
                <w:color w:val="010202"/>
                <w:w w:val="105"/>
                <w:sz w:val="20"/>
              </w:rPr>
              <w:t xml:space="preserve">            </w:t>
            </w:r>
            <w:r w:rsidR="00AF0012">
              <w:rPr>
                <w:color w:val="010202"/>
                <w:w w:val="105"/>
                <w:sz w:val="20"/>
              </w:rPr>
              <w:t>Aff</w:t>
            </w:r>
            <w:r>
              <w:rPr>
                <w:color w:val="010202"/>
                <w:w w:val="105"/>
                <w:sz w:val="20"/>
              </w:rPr>
              <w:t>i</w:t>
            </w:r>
            <w:r w:rsidR="00AF0012">
              <w:rPr>
                <w:color w:val="010202"/>
                <w:w w:val="105"/>
                <w:sz w:val="20"/>
              </w:rPr>
              <w:t>nity</w:t>
            </w:r>
            <w:r w:rsidR="00AF0012">
              <w:rPr>
                <w:color w:val="010202"/>
                <w:spacing w:val="6"/>
                <w:w w:val="105"/>
                <w:sz w:val="20"/>
              </w:rPr>
              <w:t xml:space="preserve"> </w:t>
            </w:r>
            <w:r w:rsidR="00AF0012">
              <w:rPr>
                <w:color w:val="010202"/>
                <w:spacing w:val="-2"/>
                <w:w w:val="105"/>
                <w:sz w:val="20"/>
              </w:rPr>
              <w:t>Digital</w:t>
            </w:r>
            <w:r>
              <w:rPr>
                <w:color w:val="010202"/>
                <w:spacing w:val="-2"/>
                <w:w w:val="105"/>
                <w:sz w:val="20"/>
              </w:rPr>
              <w:t xml:space="preserve">  </w:t>
            </w:r>
          </w:p>
          <w:p w14:paraId="0D950B68" w14:textId="77777777" w:rsidR="003E76A9" w:rsidRDefault="00AF0012">
            <w:pPr>
              <w:pStyle w:val="TableParagraph"/>
              <w:spacing w:line="255" w:lineRule="exact"/>
              <w:ind w:left="1409"/>
              <w:rPr>
                <w:sz w:val="20"/>
              </w:rPr>
            </w:pPr>
            <w:r>
              <w:rPr>
                <w:color w:val="010202"/>
                <w:sz w:val="20"/>
              </w:rPr>
              <w:t>Pty</w:t>
            </w:r>
            <w:r>
              <w:rPr>
                <w:color w:val="010202"/>
                <w:spacing w:val="4"/>
                <w:sz w:val="20"/>
              </w:rPr>
              <w:t xml:space="preserve"> </w:t>
            </w:r>
            <w:r>
              <w:rPr>
                <w:color w:val="010202"/>
                <w:spacing w:val="-5"/>
                <w:sz w:val="20"/>
              </w:rPr>
              <w:t>Ltd</w:t>
            </w:r>
          </w:p>
        </w:tc>
        <w:tc>
          <w:tcPr>
            <w:tcW w:w="2069" w:type="dxa"/>
            <w:tcBorders>
              <w:left w:val="single" w:sz="8" w:space="0" w:color="231F20"/>
              <w:bottom w:val="single" w:sz="8" w:space="0" w:color="231F20"/>
              <w:right w:val="single" w:sz="8" w:space="0" w:color="231F20"/>
            </w:tcBorders>
            <w:shd w:val="clear" w:color="auto" w:fill="D8D6D7"/>
          </w:tcPr>
          <w:p w14:paraId="0D950B69" w14:textId="77777777" w:rsidR="003E76A9" w:rsidRDefault="00AF0012">
            <w:pPr>
              <w:pStyle w:val="TableParagraph"/>
              <w:spacing w:before="177" w:line="255" w:lineRule="exact"/>
              <w:ind w:right="92"/>
              <w:jc w:val="right"/>
              <w:rPr>
                <w:sz w:val="20"/>
              </w:rPr>
            </w:pPr>
            <w:bookmarkStart w:id="588" w:name="Communications_Review_"/>
            <w:bookmarkEnd w:id="588"/>
            <w:r>
              <w:rPr>
                <w:color w:val="010202"/>
                <w:spacing w:val="-2"/>
                <w:sz w:val="20"/>
              </w:rPr>
              <w:t>Communications</w:t>
            </w:r>
          </w:p>
          <w:p w14:paraId="0D950B6A" w14:textId="77777777" w:rsidR="003E76A9" w:rsidRDefault="00AF0012">
            <w:pPr>
              <w:pStyle w:val="TableParagraph"/>
              <w:spacing w:line="255" w:lineRule="exact"/>
              <w:ind w:right="92"/>
              <w:jc w:val="right"/>
              <w:rPr>
                <w:sz w:val="20"/>
              </w:rPr>
            </w:pPr>
            <w:r>
              <w:rPr>
                <w:color w:val="010202"/>
                <w:spacing w:val="-2"/>
                <w:sz w:val="20"/>
              </w:rPr>
              <w:t>Review</w:t>
            </w:r>
          </w:p>
        </w:tc>
        <w:tc>
          <w:tcPr>
            <w:tcW w:w="1757" w:type="dxa"/>
            <w:tcBorders>
              <w:left w:val="single" w:sz="8" w:space="0" w:color="231F20"/>
              <w:bottom w:val="single" w:sz="8" w:space="0" w:color="231F20"/>
              <w:right w:val="single" w:sz="8" w:space="0" w:color="231F20"/>
            </w:tcBorders>
            <w:shd w:val="clear" w:color="auto" w:fill="D8D6D7"/>
          </w:tcPr>
          <w:p w14:paraId="0D950B6B" w14:textId="77777777" w:rsidR="003E76A9" w:rsidRDefault="003E76A9">
            <w:pPr>
              <w:pStyle w:val="TableParagraph"/>
              <w:spacing w:before="3"/>
              <w:rPr>
                <w:sz w:val="32"/>
              </w:rPr>
            </w:pPr>
          </w:p>
          <w:p w14:paraId="0D950B6C" w14:textId="77777777" w:rsidR="003E76A9" w:rsidRDefault="00AF0012">
            <w:pPr>
              <w:pStyle w:val="TableParagraph"/>
              <w:ind w:right="90"/>
              <w:jc w:val="right"/>
              <w:rPr>
                <w:sz w:val="20"/>
              </w:rPr>
            </w:pPr>
            <w:bookmarkStart w:id="589" w:name="50,000_"/>
            <w:bookmarkEnd w:id="589"/>
            <w:r>
              <w:rPr>
                <w:color w:val="010202"/>
                <w:spacing w:val="-2"/>
                <w:sz w:val="20"/>
              </w:rPr>
              <w:t>50,000</w:t>
            </w:r>
          </w:p>
        </w:tc>
        <w:tc>
          <w:tcPr>
            <w:tcW w:w="2145" w:type="dxa"/>
            <w:tcBorders>
              <w:left w:val="single" w:sz="8" w:space="0" w:color="231F20"/>
              <w:bottom w:val="single" w:sz="8" w:space="0" w:color="231F20"/>
              <w:right w:val="single" w:sz="8" w:space="0" w:color="231F20"/>
            </w:tcBorders>
            <w:shd w:val="clear" w:color="auto" w:fill="D8D6D7"/>
          </w:tcPr>
          <w:p w14:paraId="0D950B6D" w14:textId="77777777" w:rsidR="003E76A9" w:rsidRDefault="003E76A9">
            <w:pPr>
              <w:pStyle w:val="TableParagraph"/>
              <w:spacing w:before="3"/>
              <w:rPr>
                <w:sz w:val="32"/>
              </w:rPr>
            </w:pPr>
          </w:p>
          <w:p w14:paraId="0D950B6E" w14:textId="77777777" w:rsidR="003E76A9" w:rsidRDefault="00AF0012">
            <w:pPr>
              <w:pStyle w:val="TableParagraph"/>
              <w:ind w:right="89"/>
              <w:jc w:val="right"/>
              <w:rPr>
                <w:sz w:val="20"/>
              </w:rPr>
            </w:pPr>
            <w:bookmarkStart w:id="590" w:name="32,400_"/>
            <w:bookmarkEnd w:id="590"/>
            <w:r>
              <w:rPr>
                <w:color w:val="010202"/>
                <w:spacing w:val="-2"/>
                <w:sz w:val="20"/>
              </w:rPr>
              <w:t>32,400</w:t>
            </w:r>
          </w:p>
        </w:tc>
        <w:tc>
          <w:tcPr>
            <w:tcW w:w="1441" w:type="dxa"/>
            <w:tcBorders>
              <w:left w:val="single" w:sz="8" w:space="0" w:color="231F20"/>
              <w:bottom w:val="single" w:sz="8" w:space="0" w:color="231F20"/>
              <w:right w:val="single" w:sz="8" w:space="0" w:color="231F20"/>
            </w:tcBorders>
            <w:shd w:val="clear" w:color="auto" w:fill="D8D6D7"/>
          </w:tcPr>
          <w:p w14:paraId="0D950B6F" w14:textId="77777777" w:rsidR="003E76A9" w:rsidRDefault="003E76A9">
            <w:pPr>
              <w:pStyle w:val="TableParagraph"/>
              <w:spacing w:before="3"/>
              <w:rPr>
                <w:sz w:val="32"/>
              </w:rPr>
            </w:pPr>
          </w:p>
          <w:p w14:paraId="0D950B70" w14:textId="77777777" w:rsidR="003E76A9" w:rsidRDefault="00AF0012">
            <w:pPr>
              <w:pStyle w:val="TableParagraph"/>
              <w:ind w:right="89"/>
              <w:jc w:val="right"/>
              <w:rPr>
                <w:sz w:val="20"/>
              </w:rPr>
            </w:pPr>
            <w:r>
              <w:rPr>
                <w:color w:val="010202"/>
                <w:sz w:val="20"/>
              </w:rPr>
              <w:t>0</w:t>
            </w:r>
          </w:p>
        </w:tc>
      </w:tr>
      <w:tr w:rsidR="003E76A9" w14:paraId="0D950B7F" w14:textId="77777777">
        <w:trPr>
          <w:trHeight w:val="918"/>
        </w:trPr>
        <w:tc>
          <w:tcPr>
            <w:tcW w:w="2215" w:type="dxa"/>
            <w:tcBorders>
              <w:top w:val="single" w:sz="8" w:space="0" w:color="231F20"/>
              <w:left w:val="single" w:sz="8" w:space="0" w:color="231F20"/>
              <w:bottom w:val="single" w:sz="8" w:space="0" w:color="231F20"/>
              <w:right w:val="single" w:sz="8" w:space="0" w:color="231F20"/>
            </w:tcBorders>
            <w:shd w:val="clear" w:color="auto" w:fill="D8D6D7"/>
          </w:tcPr>
          <w:p w14:paraId="0D950B72" w14:textId="77777777" w:rsidR="003E76A9" w:rsidRDefault="00AF0012">
            <w:pPr>
              <w:pStyle w:val="TableParagraph"/>
              <w:spacing w:before="141" w:line="213" w:lineRule="auto"/>
              <w:ind w:left="463" w:right="87" w:hanging="82"/>
              <w:rPr>
                <w:sz w:val="20"/>
              </w:rPr>
            </w:pPr>
            <w:r>
              <w:rPr>
                <w:color w:val="010202"/>
                <w:sz w:val="20"/>
              </w:rPr>
              <w:t>Dandolo</w:t>
            </w:r>
            <w:r>
              <w:rPr>
                <w:color w:val="010202"/>
                <w:spacing w:val="-13"/>
                <w:sz w:val="20"/>
              </w:rPr>
              <w:t xml:space="preserve"> </w:t>
            </w:r>
            <w:r>
              <w:rPr>
                <w:color w:val="010202"/>
                <w:sz w:val="20"/>
              </w:rPr>
              <w:t>Partners International</w:t>
            </w:r>
            <w:r>
              <w:rPr>
                <w:color w:val="010202"/>
                <w:spacing w:val="-3"/>
                <w:sz w:val="20"/>
              </w:rPr>
              <w:t xml:space="preserve"> </w:t>
            </w:r>
            <w:r>
              <w:rPr>
                <w:color w:val="010202"/>
                <w:spacing w:val="-5"/>
                <w:sz w:val="20"/>
              </w:rPr>
              <w:t>Pty</w:t>
            </w:r>
          </w:p>
          <w:p w14:paraId="0D950B73" w14:textId="77777777" w:rsidR="003E76A9" w:rsidRDefault="00AF0012">
            <w:pPr>
              <w:pStyle w:val="TableParagraph"/>
              <w:spacing w:line="247" w:lineRule="exact"/>
              <w:ind w:right="91"/>
              <w:jc w:val="right"/>
              <w:rPr>
                <w:sz w:val="20"/>
              </w:rPr>
            </w:pPr>
            <w:r>
              <w:rPr>
                <w:color w:val="010202"/>
                <w:spacing w:val="-5"/>
                <w:sz w:val="20"/>
              </w:rPr>
              <w:t>Ltd</w:t>
            </w:r>
          </w:p>
        </w:tc>
        <w:tc>
          <w:tcPr>
            <w:tcW w:w="2069" w:type="dxa"/>
            <w:tcBorders>
              <w:top w:val="single" w:sz="8" w:space="0" w:color="231F20"/>
              <w:left w:val="single" w:sz="8" w:space="0" w:color="231F20"/>
              <w:bottom w:val="single" w:sz="8" w:space="0" w:color="231F20"/>
              <w:right w:val="single" w:sz="8" w:space="0" w:color="231F20"/>
            </w:tcBorders>
            <w:shd w:val="clear" w:color="auto" w:fill="D8D6D7"/>
          </w:tcPr>
          <w:p w14:paraId="0D950B74" w14:textId="77777777" w:rsidR="003E76A9" w:rsidRDefault="003E76A9">
            <w:pPr>
              <w:pStyle w:val="TableParagraph"/>
              <w:spacing w:before="7"/>
              <w:rPr>
                <w:sz w:val="26"/>
              </w:rPr>
            </w:pPr>
          </w:p>
          <w:p w14:paraId="0D950B75" w14:textId="77777777" w:rsidR="003E76A9" w:rsidRDefault="00AF0012">
            <w:pPr>
              <w:pStyle w:val="TableParagraph"/>
              <w:spacing w:before="1"/>
              <w:ind w:left="318"/>
              <w:rPr>
                <w:sz w:val="20"/>
              </w:rPr>
            </w:pPr>
            <w:bookmarkStart w:id="591" w:name="Operating_Model_"/>
            <w:bookmarkEnd w:id="591"/>
            <w:r>
              <w:rPr>
                <w:color w:val="010202"/>
                <w:sz w:val="20"/>
              </w:rPr>
              <w:t>Operating</w:t>
            </w:r>
            <w:r>
              <w:rPr>
                <w:color w:val="010202"/>
                <w:spacing w:val="-3"/>
                <w:sz w:val="20"/>
              </w:rPr>
              <w:t xml:space="preserve"> </w:t>
            </w:r>
            <w:r>
              <w:rPr>
                <w:color w:val="010202"/>
                <w:spacing w:val="-4"/>
                <w:sz w:val="20"/>
              </w:rPr>
              <w:t>Model</w:t>
            </w:r>
          </w:p>
        </w:tc>
        <w:tc>
          <w:tcPr>
            <w:tcW w:w="1757" w:type="dxa"/>
            <w:tcBorders>
              <w:top w:val="single" w:sz="8" w:space="0" w:color="231F20"/>
              <w:left w:val="single" w:sz="8" w:space="0" w:color="231F20"/>
              <w:bottom w:val="single" w:sz="8" w:space="0" w:color="231F20"/>
              <w:right w:val="single" w:sz="8" w:space="0" w:color="231F20"/>
            </w:tcBorders>
            <w:shd w:val="clear" w:color="auto" w:fill="D8D6D7"/>
          </w:tcPr>
          <w:p w14:paraId="0D950B76" w14:textId="77777777" w:rsidR="003E76A9" w:rsidRDefault="003E76A9">
            <w:pPr>
              <w:pStyle w:val="TableParagraph"/>
            </w:pPr>
          </w:p>
          <w:p w14:paraId="0D950B77" w14:textId="77777777" w:rsidR="003E76A9" w:rsidRDefault="003E76A9">
            <w:pPr>
              <w:pStyle w:val="TableParagraph"/>
              <w:spacing w:before="4"/>
              <w:rPr>
                <w:sz w:val="19"/>
              </w:rPr>
            </w:pPr>
          </w:p>
          <w:p w14:paraId="0D950B78" w14:textId="77777777" w:rsidR="003E76A9" w:rsidRDefault="00AF0012">
            <w:pPr>
              <w:pStyle w:val="TableParagraph"/>
              <w:ind w:right="90"/>
              <w:jc w:val="right"/>
              <w:rPr>
                <w:sz w:val="20"/>
              </w:rPr>
            </w:pPr>
            <w:r>
              <w:rPr>
                <w:color w:val="010202"/>
                <w:spacing w:val="-2"/>
                <w:sz w:val="20"/>
              </w:rPr>
              <w:t>150,420</w:t>
            </w:r>
          </w:p>
        </w:tc>
        <w:tc>
          <w:tcPr>
            <w:tcW w:w="2145" w:type="dxa"/>
            <w:tcBorders>
              <w:top w:val="single" w:sz="8" w:space="0" w:color="231F20"/>
              <w:left w:val="single" w:sz="8" w:space="0" w:color="231F20"/>
              <w:bottom w:val="single" w:sz="8" w:space="0" w:color="231F20"/>
              <w:right w:val="single" w:sz="8" w:space="0" w:color="231F20"/>
            </w:tcBorders>
            <w:shd w:val="clear" w:color="auto" w:fill="D8D6D7"/>
          </w:tcPr>
          <w:p w14:paraId="0D950B79" w14:textId="77777777" w:rsidR="003E76A9" w:rsidRDefault="003E76A9">
            <w:pPr>
              <w:pStyle w:val="TableParagraph"/>
            </w:pPr>
          </w:p>
          <w:p w14:paraId="0D950B7A" w14:textId="77777777" w:rsidR="003E76A9" w:rsidRDefault="003E76A9">
            <w:pPr>
              <w:pStyle w:val="TableParagraph"/>
              <w:spacing w:before="4"/>
              <w:rPr>
                <w:sz w:val="19"/>
              </w:rPr>
            </w:pPr>
          </w:p>
          <w:p w14:paraId="0D950B7B" w14:textId="77777777" w:rsidR="003E76A9" w:rsidRDefault="00AF0012">
            <w:pPr>
              <w:pStyle w:val="TableParagraph"/>
              <w:ind w:right="89"/>
              <w:jc w:val="right"/>
              <w:rPr>
                <w:sz w:val="20"/>
              </w:rPr>
            </w:pPr>
            <w:bookmarkStart w:id="592" w:name="150,420_"/>
            <w:bookmarkEnd w:id="592"/>
            <w:r>
              <w:rPr>
                <w:color w:val="010202"/>
                <w:spacing w:val="-2"/>
                <w:sz w:val="20"/>
              </w:rPr>
              <w:t>150,420</w:t>
            </w:r>
          </w:p>
        </w:tc>
        <w:tc>
          <w:tcPr>
            <w:tcW w:w="1441" w:type="dxa"/>
            <w:tcBorders>
              <w:top w:val="single" w:sz="8" w:space="0" w:color="231F20"/>
              <w:left w:val="single" w:sz="8" w:space="0" w:color="231F20"/>
              <w:bottom w:val="single" w:sz="8" w:space="0" w:color="231F20"/>
              <w:right w:val="single" w:sz="8" w:space="0" w:color="231F20"/>
            </w:tcBorders>
            <w:shd w:val="clear" w:color="auto" w:fill="D8D6D7"/>
          </w:tcPr>
          <w:p w14:paraId="0D950B7C" w14:textId="77777777" w:rsidR="003E76A9" w:rsidRDefault="003E76A9">
            <w:pPr>
              <w:pStyle w:val="TableParagraph"/>
            </w:pPr>
          </w:p>
          <w:p w14:paraId="0D950B7D" w14:textId="77777777" w:rsidR="003E76A9" w:rsidRDefault="003E76A9">
            <w:pPr>
              <w:pStyle w:val="TableParagraph"/>
              <w:spacing w:before="4"/>
              <w:rPr>
                <w:sz w:val="19"/>
              </w:rPr>
            </w:pPr>
          </w:p>
          <w:p w14:paraId="0D950B7E" w14:textId="77777777" w:rsidR="003E76A9" w:rsidRDefault="00AF0012">
            <w:pPr>
              <w:pStyle w:val="TableParagraph"/>
              <w:ind w:right="89"/>
              <w:jc w:val="right"/>
              <w:rPr>
                <w:sz w:val="20"/>
              </w:rPr>
            </w:pPr>
            <w:r>
              <w:rPr>
                <w:color w:val="010202"/>
                <w:sz w:val="20"/>
              </w:rPr>
              <w:t>0</w:t>
            </w:r>
          </w:p>
        </w:tc>
      </w:tr>
      <w:tr w:rsidR="003E76A9" w14:paraId="0D950B8D" w14:textId="77777777">
        <w:trPr>
          <w:trHeight w:val="858"/>
        </w:trPr>
        <w:tc>
          <w:tcPr>
            <w:tcW w:w="2215" w:type="dxa"/>
            <w:tcBorders>
              <w:top w:val="single" w:sz="8" w:space="0" w:color="231F20"/>
              <w:left w:val="single" w:sz="8" w:space="0" w:color="231F20"/>
              <w:bottom w:val="single" w:sz="8" w:space="0" w:color="231F20"/>
              <w:right w:val="single" w:sz="8" w:space="0" w:color="231F20"/>
            </w:tcBorders>
            <w:shd w:val="clear" w:color="auto" w:fill="D8D6D7"/>
          </w:tcPr>
          <w:p w14:paraId="0D950B80" w14:textId="77777777" w:rsidR="003E76A9" w:rsidRDefault="00AF0012">
            <w:pPr>
              <w:pStyle w:val="TableParagraph"/>
              <w:spacing w:before="111" w:line="213" w:lineRule="auto"/>
              <w:ind w:left="463" w:right="87" w:hanging="82"/>
              <w:rPr>
                <w:sz w:val="20"/>
              </w:rPr>
            </w:pPr>
            <w:bookmarkStart w:id="593" w:name="Dandolo_Partners_International_Pty_Ltd_"/>
            <w:bookmarkEnd w:id="593"/>
            <w:r>
              <w:rPr>
                <w:color w:val="010202"/>
                <w:sz w:val="20"/>
              </w:rPr>
              <w:t>Dandolo</w:t>
            </w:r>
            <w:r>
              <w:rPr>
                <w:color w:val="010202"/>
                <w:spacing w:val="-13"/>
                <w:sz w:val="20"/>
              </w:rPr>
              <w:t xml:space="preserve"> </w:t>
            </w:r>
            <w:r>
              <w:rPr>
                <w:color w:val="010202"/>
                <w:sz w:val="20"/>
              </w:rPr>
              <w:t>Partners International</w:t>
            </w:r>
            <w:r>
              <w:rPr>
                <w:color w:val="010202"/>
                <w:spacing w:val="-3"/>
                <w:sz w:val="20"/>
              </w:rPr>
              <w:t xml:space="preserve"> </w:t>
            </w:r>
            <w:r>
              <w:rPr>
                <w:color w:val="010202"/>
                <w:spacing w:val="-5"/>
                <w:sz w:val="20"/>
              </w:rPr>
              <w:t>Pty</w:t>
            </w:r>
          </w:p>
          <w:p w14:paraId="0D950B81" w14:textId="77777777" w:rsidR="003E76A9" w:rsidRDefault="00AF0012">
            <w:pPr>
              <w:pStyle w:val="TableParagraph"/>
              <w:spacing w:line="247" w:lineRule="exact"/>
              <w:ind w:right="91"/>
              <w:jc w:val="right"/>
              <w:rPr>
                <w:sz w:val="20"/>
              </w:rPr>
            </w:pPr>
            <w:r>
              <w:rPr>
                <w:color w:val="010202"/>
                <w:spacing w:val="-5"/>
                <w:sz w:val="20"/>
              </w:rPr>
              <w:t>Ltd</w:t>
            </w:r>
          </w:p>
        </w:tc>
        <w:tc>
          <w:tcPr>
            <w:tcW w:w="2069" w:type="dxa"/>
            <w:tcBorders>
              <w:top w:val="single" w:sz="8" w:space="0" w:color="231F20"/>
              <w:left w:val="single" w:sz="8" w:space="0" w:color="231F20"/>
              <w:bottom w:val="single" w:sz="8" w:space="0" w:color="231F20"/>
              <w:right w:val="single" w:sz="8" w:space="0" w:color="231F20"/>
            </w:tcBorders>
            <w:shd w:val="clear" w:color="auto" w:fill="D8D6D7"/>
          </w:tcPr>
          <w:p w14:paraId="0D950B82" w14:textId="77777777" w:rsidR="003E76A9" w:rsidRDefault="00AF0012">
            <w:pPr>
              <w:pStyle w:val="TableParagraph"/>
              <w:spacing w:before="111" w:line="213" w:lineRule="auto"/>
              <w:ind w:left="563" w:right="91" w:hanging="218"/>
              <w:jc w:val="right"/>
              <w:rPr>
                <w:sz w:val="20"/>
              </w:rPr>
            </w:pPr>
            <w:bookmarkStart w:id="594" w:name="Regional_Branch_establishment_planning_"/>
            <w:bookmarkEnd w:id="594"/>
            <w:r>
              <w:rPr>
                <w:color w:val="010202"/>
                <w:sz w:val="20"/>
              </w:rPr>
              <w:t>Regional</w:t>
            </w:r>
            <w:r>
              <w:rPr>
                <w:color w:val="010202"/>
                <w:spacing w:val="-13"/>
                <w:sz w:val="20"/>
              </w:rPr>
              <w:t xml:space="preserve"> </w:t>
            </w:r>
            <w:r>
              <w:rPr>
                <w:color w:val="010202"/>
                <w:sz w:val="20"/>
              </w:rPr>
              <w:t xml:space="preserve">Branch </w:t>
            </w:r>
            <w:r>
              <w:rPr>
                <w:color w:val="010202"/>
                <w:spacing w:val="-2"/>
                <w:sz w:val="20"/>
              </w:rPr>
              <w:t>establishment</w:t>
            </w:r>
          </w:p>
          <w:p w14:paraId="0D950B83" w14:textId="77777777" w:rsidR="003E76A9" w:rsidRDefault="00AF0012">
            <w:pPr>
              <w:pStyle w:val="TableParagraph"/>
              <w:spacing w:line="247" w:lineRule="exact"/>
              <w:ind w:right="91"/>
              <w:jc w:val="right"/>
              <w:rPr>
                <w:sz w:val="20"/>
              </w:rPr>
            </w:pPr>
            <w:r>
              <w:rPr>
                <w:color w:val="010202"/>
                <w:spacing w:val="-2"/>
                <w:sz w:val="20"/>
              </w:rPr>
              <w:t>planning</w:t>
            </w:r>
          </w:p>
        </w:tc>
        <w:tc>
          <w:tcPr>
            <w:tcW w:w="1757" w:type="dxa"/>
            <w:tcBorders>
              <w:top w:val="single" w:sz="8" w:space="0" w:color="231F20"/>
              <w:left w:val="single" w:sz="8" w:space="0" w:color="231F20"/>
              <w:bottom w:val="single" w:sz="8" w:space="0" w:color="231F20"/>
              <w:right w:val="single" w:sz="8" w:space="0" w:color="231F20"/>
            </w:tcBorders>
            <w:shd w:val="clear" w:color="auto" w:fill="D8D6D7"/>
          </w:tcPr>
          <w:p w14:paraId="0D950B84" w14:textId="77777777" w:rsidR="003E76A9" w:rsidRDefault="003E76A9">
            <w:pPr>
              <w:pStyle w:val="TableParagraph"/>
            </w:pPr>
          </w:p>
          <w:p w14:paraId="0D950B85" w14:textId="77777777" w:rsidR="003E76A9" w:rsidRDefault="003E76A9">
            <w:pPr>
              <w:pStyle w:val="TableParagraph"/>
              <w:spacing w:before="12"/>
              <w:rPr>
                <w:sz w:val="14"/>
              </w:rPr>
            </w:pPr>
          </w:p>
          <w:p w14:paraId="0D950B86" w14:textId="77777777" w:rsidR="003E76A9" w:rsidRDefault="00AF0012">
            <w:pPr>
              <w:pStyle w:val="TableParagraph"/>
              <w:ind w:right="90"/>
              <w:jc w:val="right"/>
              <w:rPr>
                <w:sz w:val="20"/>
              </w:rPr>
            </w:pPr>
            <w:bookmarkStart w:id="595" w:name="312,588_"/>
            <w:bookmarkEnd w:id="595"/>
            <w:r>
              <w:rPr>
                <w:color w:val="010202"/>
                <w:spacing w:val="-2"/>
                <w:sz w:val="20"/>
              </w:rPr>
              <w:t>312,588</w:t>
            </w:r>
          </w:p>
        </w:tc>
        <w:tc>
          <w:tcPr>
            <w:tcW w:w="2145" w:type="dxa"/>
            <w:tcBorders>
              <w:top w:val="single" w:sz="8" w:space="0" w:color="231F20"/>
              <w:left w:val="single" w:sz="8" w:space="0" w:color="231F20"/>
              <w:bottom w:val="single" w:sz="8" w:space="0" w:color="231F20"/>
              <w:right w:val="single" w:sz="8" w:space="0" w:color="231F20"/>
            </w:tcBorders>
            <w:shd w:val="clear" w:color="auto" w:fill="D8D6D7"/>
          </w:tcPr>
          <w:p w14:paraId="0D950B87" w14:textId="77777777" w:rsidR="003E76A9" w:rsidRDefault="003E76A9">
            <w:pPr>
              <w:pStyle w:val="TableParagraph"/>
            </w:pPr>
          </w:p>
          <w:p w14:paraId="0D950B88" w14:textId="77777777" w:rsidR="003E76A9" w:rsidRDefault="003E76A9">
            <w:pPr>
              <w:pStyle w:val="TableParagraph"/>
              <w:spacing w:before="12"/>
              <w:rPr>
                <w:sz w:val="14"/>
              </w:rPr>
            </w:pPr>
          </w:p>
          <w:p w14:paraId="0D950B89" w14:textId="77777777" w:rsidR="003E76A9" w:rsidRDefault="00AF0012">
            <w:pPr>
              <w:pStyle w:val="TableParagraph"/>
              <w:ind w:right="91"/>
              <w:jc w:val="right"/>
              <w:rPr>
                <w:sz w:val="20"/>
              </w:rPr>
            </w:pPr>
            <w:bookmarkStart w:id="596" w:name="310,374_"/>
            <w:bookmarkEnd w:id="596"/>
            <w:r>
              <w:rPr>
                <w:color w:val="010202"/>
                <w:spacing w:val="-2"/>
                <w:sz w:val="20"/>
              </w:rPr>
              <w:t>310,374</w:t>
            </w:r>
          </w:p>
        </w:tc>
        <w:tc>
          <w:tcPr>
            <w:tcW w:w="1441" w:type="dxa"/>
            <w:tcBorders>
              <w:top w:val="single" w:sz="8" w:space="0" w:color="231F20"/>
              <w:left w:val="single" w:sz="8" w:space="0" w:color="231F20"/>
              <w:bottom w:val="single" w:sz="8" w:space="0" w:color="231F20"/>
              <w:right w:val="single" w:sz="8" w:space="0" w:color="231F20"/>
            </w:tcBorders>
            <w:shd w:val="clear" w:color="auto" w:fill="D8D6D7"/>
          </w:tcPr>
          <w:p w14:paraId="0D950B8A" w14:textId="77777777" w:rsidR="003E76A9" w:rsidRDefault="003E76A9">
            <w:pPr>
              <w:pStyle w:val="TableParagraph"/>
            </w:pPr>
          </w:p>
          <w:p w14:paraId="0D950B8B" w14:textId="77777777" w:rsidR="003E76A9" w:rsidRDefault="003E76A9">
            <w:pPr>
              <w:pStyle w:val="TableParagraph"/>
              <w:spacing w:before="12"/>
              <w:rPr>
                <w:sz w:val="14"/>
              </w:rPr>
            </w:pPr>
          </w:p>
          <w:p w14:paraId="0D950B8C" w14:textId="77777777" w:rsidR="003E76A9" w:rsidRDefault="00AF0012">
            <w:pPr>
              <w:pStyle w:val="TableParagraph"/>
              <w:ind w:right="89"/>
              <w:jc w:val="right"/>
              <w:rPr>
                <w:sz w:val="20"/>
              </w:rPr>
            </w:pPr>
            <w:r>
              <w:rPr>
                <w:color w:val="010202"/>
                <w:sz w:val="20"/>
              </w:rPr>
              <w:t>0</w:t>
            </w:r>
          </w:p>
        </w:tc>
      </w:tr>
      <w:tr w:rsidR="003E76A9" w14:paraId="0D950B9B" w14:textId="77777777">
        <w:trPr>
          <w:trHeight w:val="905"/>
        </w:trPr>
        <w:tc>
          <w:tcPr>
            <w:tcW w:w="2215" w:type="dxa"/>
            <w:tcBorders>
              <w:top w:val="single" w:sz="8" w:space="0" w:color="231F20"/>
              <w:left w:val="single" w:sz="8" w:space="0" w:color="231F20"/>
              <w:bottom w:val="single" w:sz="8" w:space="0" w:color="231F20"/>
              <w:right w:val="single" w:sz="8" w:space="0" w:color="231F20"/>
            </w:tcBorders>
            <w:shd w:val="clear" w:color="auto" w:fill="D8D6D7"/>
          </w:tcPr>
          <w:p w14:paraId="0D950B8E" w14:textId="77777777" w:rsidR="003E76A9" w:rsidRDefault="003E76A9">
            <w:pPr>
              <w:pStyle w:val="TableParagraph"/>
              <w:spacing w:before="1"/>
              <w:rPr>
                <w:sz w:val="26"/>
              </w:rPr>
            </w:pPr>
          </w:p>
          <w:p w14:paraId="0D950B8F" w14:textId="77777777" w:rsidR="003E76A9" w:rsidRDefault="00AF0012">
            <w:pPr>
              <w:pStyle w:val="TableParagraph"/>
              <w:ind w:right="91"/>
              <w:jc w:val="right"/>
              <w:rPr>
                <w:sz w:val="20"/>
              </w:rPr>
            </w:pPr>
            <w:bookmarkStart w:id="597" w:name="KPMG_"/>
            <w:bookmarkEnd w:id="597"/>
            <w:r>
              <w:rPr>
                <w:color w:val="010202"/>
                <w:spacing w:val="-4"/>
                <w:sz w:val="20"/>
              </w:rPr>
              <w:t>KPMG</w:t>
            </w:r>
          </w:p>
        </w:tc>
        <w:tc>
          <w:tcPr>
            <w:tcW w:w="2069" w:type="dxa"/>
            <w:tcBorders>
              <w:top w:val="single" w:sz="8" w:space="0" w:color="231F20"/>
              <w:left w:val="single" w:sz="8" w:space="0" w:color="231F20"/>
              <w:bottom w:val="single" w:sz="8" w:space="0" w:color="231F20"/>
              <w:right w:val="single" w:sz="8" w:space="0" w:color="231F20"/>
            </w:tcBorders>
            <w:shd w:val="clear" w:color="auto" w:fill="D8D6D7"/>
          </w:tcPr>
          <w:p w14:paraId="0D950B90" w14:textId="77777777" w:rsidR="003E76A9" w:rsidRDefault="003E76A9">
            <w:pPr>
              <w:pStyle w:val="TableParagraph"/>
              <w:spacing w:before="11"/>
              <w:rPr>
                <w:sz w:val="18"/>
              </w:rPr>
            </w:pPr>
          </w:p>
          <w:p w14:paraId="0D950B91" w14:textId="77777777" w:rsidR="003E76A9" w:rsidRDefault="00AF0012">
            <w:pPr>
              <w:pStyle w:val="TableParagraph"/>
              <w:spacing w:line="213" w:lineRule="auto"/>
              <w:ind w:left="221" w:right="89" w:firstLine="587"/>
              <w:rPr>
                <w:sz w:val="20"/>
              </w:rPr>
            </w:pPr>
            <w:bookmarkStart w:id="598" w:name="Information_Technology_review_"/>
            <w:bookmarkEnd w:id="598"/>
            <w:r>
              <w:rPr>
                <w:color w:val="010202"/>
                <w:spacing w:val="-2"/>
                <w:sz w:val="20"/>
              </w:rPr>
              <w:t xml:space="preserve">Information </w:t>
            </w:r>
            <w:r>
              <w:rPr>
                <w:color w:val="010202"/>
                <w:spacing w:val="-6"/>
                <w:sz w:val="20"/>
              </w:rPr>
              <w:t>Technology</w:t>
            </w:r>
            <w:r>
              <w:rPr>
                <w:color w:val="010202"/>
                <w:spacing w:val="-2"/>
                <w:sz w:val="20"/>
              </w:rPr>
              <w:t xml:space="preserve"> </w:t>
            </w:r>
            <w:r>
              <w:rPr>
                <w:color w:val="010202"/>
                <w:spacing w:val="-7"/>
                <w:sz w:val="20"/>
              </w:rPr>
              <w:t>review</w:t>
            </w:r>
          </w:p>
        </w:tc>
        <w:tc>
          <w:tcPr>
            <w:tcW w:w="1757" w:type="dxa"/>
            <w:tcBorders>
              <w:top w:val="single" w:sz="8" w:space="0" w:color="231F20"/>
              <w:left w:val="single" w:sz="8" w:space="0" w:color="231F20"/>
              <w:bottom w:val="single" w:sz="8" w:space="0" w:color="231F20"/>
              <w:right w:val="single" w:sz="8" w:space="0" w:color="231F20"/>
            </w:tcBorders>
            <w:shd w:val="clear" w:color="auto" w:fill="D8D6D7"/>
          </w:tcPr>
          <w:p w14:paraId="0D950B92" w14:textId="77777777" w:rsidR="003E76A9" w:rsidRDefault="003E76A9">
            <w:pPr>
              <w:pStyle w:val="TableParagraph"/>
            </w:pPr>
          </w:p>
          <w:p w14:paraId="0D950B93" w14:textId="77777777" w:rsidR="003E76A9" w:rsidRDefault="003E76A9">
            <w:pPr>
              <w:pStyle w:val="TableParagraph"/>
              <w:spacing w:before="5"/>
              <w:rPr>
                <w:sz w:val="18"/>
              </w:rPr>
            </w:pPr>
          </w:p>
          <w:p w14:paraId="0D950B94" w14:textId="77777777" w:rsidR="003E76A9" w:rsidRDefault="00AF0012">
            <w:pPr>
              <w:pStyle w:val="TableParagraph"/>
              <w:ind w:right="92"/>
              <w:jc w:val="right"/>
              <w:rPr>
                <w:sz w:val="20"/>
              </w:rPr>
            </w:pPr>
            <w:r>
              <w:rPr>
                <w:color w:val="010202"/>
                <w:spacing w:val="-2"/>
                <w:sz w:val="20"/>
              </w:rPr>
              <w:t>68,255</w:t>
            </w:r>
          </w:p>
        </w:tc>
        <w:tc>
          <w:tcPr>
            <w:tcW w:w="2145" w:type="dxa"/>
            <w:tcBorders>
              <w:top w:val="single" w:sz="8" w:space="0" w:color="231F20"/>
              <w:left w:val="single" w:sz="8" w:space="0" w:color="231F20"/>
              <w:bottom w:val="single" w:sz="8" w:space="0" w:color="231F20"/>
              <w:right w:val="single" w:sz="8" w:space="0" w:color="231F20"/>
            </w:tcBorders>
            <w:shd w:val="clear" w:color="auto" w:fill="D8D6D7"/>
          </w:tcPr>
          <w:p w14:paraId="0D950B95" w14:textId="77777777" w:rsidR="003E76A9" w:rsidRDefault="003E76A9">
            <w:pPr>
              <w:pStyle w:val="TableParagraph"/>
            </w:pPr>
          </w:p>
          <w:p w14:paraId="0D950B96" w14:textId="77777777" w:rsidR="003E76A9" w:rsidRDefault="003E76A9">
            <w:pPr>
              <w:pStyle w:val="TableParagraph"/>
              <w:spacing w:before="5"/>
              <w:rPr>
                <w:sz w:val="18"/>
              </w:rPr>
            </w:pPr>
          </w:p>
          <w:p w14:paraId="0D950B97" w14:textId="77777777" w:rsidR="003E76A9" w:rsidRDefault="00AF0012">
            <w:pPr>
              <w:pStyle w:val="TableParagraph"/>
              <w:ind w:right="90"/>
              <w:jc w:val="right"/>
              <w:rPr>
                <w:sz w:val="20"/>
              </w:rPr>
            </w:pPr>
            <w:bookmarkStart w:id="599" w:name="68,255_"/>
            <w:bookmarkEnd w:id="599"/>
            <w:r>
              <w:rPr>
                <w:color w:val="010202"/>
                <w:spacing w:val="-2"/>
                <w:sz w:val="20"/>
              </w:rPr>
              <w:t>68,255</w:t>
            </w:r>
          </w:p>
        </w:tc>
        <w:tc>
          <w:tcPr>
            <w:tcW w:w="1441" w:type="dxa"/>
            <w:tcBorders>
              <w:top w:val="single" w:sz="8" w:space="0" w:color="231F20"/>
              <w:left w:val="single" w:sz="8" w:space="0" w:color="231F20"/>
              <w:bottom w:val="single" w:sz="8" w:space="0" w:color="231F20"/>
              <w:right w:val="single" w:sz="8" w:space="0" w:color="231F20"/>
            </w:tcBorders>
            <w:shd w:val="clear" w:color="auto" w:fill="D8D6D7"/>
          </w:tcPr>
          <w:p w14:paraId="0D950B98" w14:textId="77777777" w:rsidR="003E76A9" w:rsidRDefault="003E76A9">
            <w:pPr>
              <w:pStyle w:val="TableParagraph"/>
            </w:pPr>
          </w:p>
          <w:p w14:paraId="0D950B99" w14:textId="77777777" w:rsidR="003E76A9" w:rsidRDefault="003E76A9">
            <w:pPr>
              <w:pStyle w:val="TableParagraph"/>
              <w:spacing w:before="5"/>
              <w:rPr>
                <w:sz w:val="18"/>
              </w:rPr>
            </w:pPr>
          </w:p>
          <w:p w14:paraId="0D950B9A" w14:textId="77777777" w:rsidR="003E76A9" w:rsidRDefault="00AF0012">
            <w:pPr>
              <w:pStyle w:val="TableParagraph"/>
              <w:ind w:right="89"/>
              <w:jc w:val="right"/>
              <w:rPr>
                <w:sz w:val="20"/>
              </w:rPr>
            </w:pPr>
            <w:r>
              <w:rPr>
                <w:color w:val="010202"/>
                <w:sz w:val="20"/>
              </w:rPr>
              <w:t>0</w:t>
            </w:r>
          </w:p>
        </w:tc>
      </w:tr>
    </w:tbl>
    <w:p w14:paraId="0D950B9C" w14:textId="77777777" w:rsidR="003E76A9" w:rsidRDefault="003E76A9">
      <w:pPr>
        <w:pStyle w:val="BodyText"/>
        <w:rPr>
          <w:sz w:val="20"/>
        </w:rPr>
      </w:pPr>
    </w:p>
    <w:p w14:paraId="0D950B9D" w14:textId="77777777" w:rsidR="003E76A9" w:rsidRDefault="003E76A9">
      <w:pPr>
        <w:pStyle w:val="BodyText"/>
        <w:spacing w:before="9"/>
        <w:rPr>
          <w:sz w:val="27"/>
        </w:rPr>
      </w:pPr>
    </w:p>
    <w:p w14:paraId="0D950B9E" w14:textId="77777777" w:rsidR="003E76A9" w:rsidRDefault="00AF0012" w:rsidP="00E85C14">
      <w:pPr>
        <w:spacing w:before="92"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B9F" w14:textId="77777777" w:rsidR="003E76A9" w:rsidRDefault="00AF0012">
      <w:pPr>
        <w:tabs>
          <w:tab w:val="left" w:pos="10183"/>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41</w:t>
      </w:r>
    </w:p>
    <w:p w14:paraId="0D950BA0" w14:textId="77777777" w:rsidR="003E76A9" w:rsidRDefault="003E76A9">
      <w:pPr>
        <w:rPr>
          <w:sz w:val="16"/>
        </w:rPr>
        <w:sectPr w:rsidR="003E76A9">
          <w:pgSz w:w="11910" w:h="16840"/>
          <w:pgMar w:top="1040" w:right="540" w:bottom="0" w:left="440" w:header="720" w:footer="720" w:gutter="0"/>
          <w:cols w:space="720"/>
        </w:sectPr>
      </w:pPr>
    </w:p>
    <w:p w14:paraId="0D950BA1" w14:textId="77777777" w:rsidR="003E76A9" w:rsidRDefault="00AF0012">
      <w:pPr>
        <w:pStyle w:val="BodyText"/>
        <w:spacing w:before="76"/>
        <w:ind w:left="693"/>
        <w:rPr>
          <w:rFonts w:ascii="VIC SemiBold"/>
          <w:b/>
        </w:rPr>
      </w:pPr>
      <w:r>
        <w:rPr>
          <w:noProof/>
        </w:rPr>
        <w:lastRenderedPageBreak/>
        <mc:AlternateContent>
          <mc:Choice Requires="wps">
            <w:drawing>
              <wp:anchor distT="0" distB="0" distL="0" distR="0" simplePos="0" relativeHeight="251739648" behindDoc="1" locked="0" layoutInCell="1" allowOverlap="1" wp14:anchorId="0D951C16" wp14:editId="0A0D778D">
                <wp:simplePos x="0" y="0"/>
                <wp:positionH relativeFrom="page">
                  <wp:posOffset>6337</wp:posOffset>
                </wp:positionH>
                <wp:positionV relativeFrom="page">
                  <wp:posOffset>1543748</wp:posOffset>
                </wp:positionV>
                <wp:extent cx="3004820" cy="7344409"/>
                <wp:effectExtent l="0" t="0" r="0" b="0"/>
                <wp:wrapNone/>
                <wp:docPr id="762" name="Graphic 7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460CA3F4" id="Graphic 762" o:spid="_x0000_s1026" alt="&quot;&quot;" style="position:absolute;margin-left:.5pt;margin-top:121.55pt;width:236.6pt;height:578.3pt;z-index:-251576832;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r>
        <w:rPr>
          <w:rFonts w:ascii="VIC SemiBold"/>
          <w:b/>
          <w:color w:val="231F20"/>
        </w:rPr>
        <w:t>Details</w:t>
      </w:r>
      <w:r>
        <w:rPr>
          <w:rFonts w:ascii="VIC SemiBold"/>
          <w:b/>
          <w:color w:val="231F20"/>
          <w:spacing w:val="-3"/>
        </w:rPr>
        <w:t xml:space="preserve"> </w:t>
      </w:r>
      <w:r>
        <w:rPr>
          <w:rFonts w:ascii="VIC SemiBold"/>
          <w:b/>
          <w:color w:val="231F20"/>
        </w:rPr>
        <w:t>of</w:t>
      </w:r>
      <w:r>
        <w:rPr>
          <w:rFonts w:ascii="VIC SemiBold"/>
          <w:b/>
          <w:color w:val="231F20"/>
          <w:spacing w:val="-2"/>
        </w:rPr>
        <w:t xml:space="preserve"> </w:t>
      </w:r>
      <w:r>
        <w:rPr>
          <w:rFonts w:ascii="VIC SemiBold"/>
          <w:b/>
          <w:color w:val="231F20"/>
        </w:rPr>
        <w:t>consultancies</w:t>
      </w:r>
      <w:r>
        <w:rPr>
          <w:rFonts w:ascii="VIC SemiBold"/>
          <w:b/>
          <w:color w:val="231F20"/>
          <w:spacing w:val="-2"/>
        </w:rPr>
        <w:t xml:space="preserve"> </w:t>
      </w:r>
      <w:r>
        <w:rPr>
          <w:rFonts w:ascii="VIC SemiBold"/>
          <w:b/>
          <w:color w:val="231F20"/>
        </w:rPr>
        <w:t>under</w:t>
      </w:r>
      <w:r>
        <w:rPr>
          <w:rFonts w:ascii="VIC SemiBold"/>
          <w:b/>
          <w:color w:val="231F20"/>
          <w:spacing w:val="-2"/>
        </w:rPr>
        <w:t xml:space="preserve"> $10,000</w:t>
      </w:r>
    </w:p>
    <w:p w14:paraId="0D950BA2" w14:textId="77777777" w:rsidR="003E76A9" w:rsidRDefault="00AF0012">
      <w:pPr>
        <w:pStyle w:val="BodyText"/>
        <w:spacing w:before="48" w:line="213" w:lineRule="auto"/>
        <w:ind w:left="693" w:right="745"/>
      </w:pPr>
      <w:r>
        <w:rPr>
          <w:color w:val="1E2028"/>
        </w:rPr>
        <w:t>For</w:t>
      </w:r>
      <w:r>
        <w:rPr>
          <w:color w:val="1E2028"/>
          <w:spacing w:val="-5"/>
        </w:rPr>
        <w:t xml:space="preserve"> </w:t>
      </w:r>
      <w:r>
        <w:rPr>
          <w:color w:val="1E2028"/>
        </w:rPr>
        <w:t>the</w:t>
      </w:r>
      <w:r>
        <w:rPr>
          <w:color w:val="1E2028"/>
          <w:spacing w:val="-5"/>
        </w:rPr>
        <w:t xml:space="preserve"> </w:t>
      </w:r>
      <w:r>
        <w:rPr>
          <w:color w:val="1E2028"/>
        </w:rPr>
        <w:t>18-month</w:t>
      </w:r>
      <w:r>
        <w:rPr>
          <w:color w:val="1E2028"/>
          <w:spacing w:val="-5"/>
        </w:rPr>
        <w:t xml:space="preserve"> </w:t>
      </w:r>
      <w:r>
        <w:rPr>
          <w:color w:val="1E2028"/>
        </w:rPr>
        <w:t>period</w:t>
      </w:r>
      <w:r>
        <w:rPr>
          <w:color w:val="1E2028"/>
          <w:spacing w:val="-5"/>
        </w:rPr>
        <w:t xml:space="preserve"> </w:t>
      </w:r>
      <w:r>
        <w:rPr>
          <w:color w:val="1E2028"/>
        </w:rPr>
        <w:t>ending</w:t>
      </w:r>
      <w:r>
        <w:rPr>
          <w:color w:val="1E2028"/>
          <w:spacing w:val="-5"/>
        </w:rPr>
        <w:t xml:space="preserve"> </w:t>
      </w:r>
      <w:r>
        <w:rPr>
          <w:color w:val="1E2028"/>
        </w:rPr>
        <w:t>30</w:t>
      </w:r>
      <w:r>
        <w:rPr>
          <w:color w:val="1E2028"/>
          <w:spacing w:val="-5"/>
        </w:rPr>
        <w:t xml:space="preserve"> </w:t>
      </w:r>
      <w:r>
        <w:rPr>
          <w:color w:val="1E2028"/>
        </w:rPr>
        <w:t>June</w:t>
      </w:r>
      <w:r>
        <w:rPr>
          <w:color w:val="1E2028"/>
          <w:spacing w:val="-5"/>
        </w:rPr>
        <w:t xml:space="preserve"> </w:t>
      </w:r>
      <w:r>
        <w:rPr>
          <w:color w:val="1E2028"/>
        </w:rPr>
        <w:t>2023,</w:t>
      </w:r>
      <w:r>
        <w:rPr>
          <w:color w:val="1E2028"/>
          <w:spacing w:val="-5"/>
        </w:rPr>
        <w:t xml:space="preserve"> </w:t>
      </w:r>
      <w:r>
        <w:rPr>
          <w:color w:val="1E2028"/>
        </w:rPr>
        <w:t>the</w:t>
      </w:r>
      <w:r>
        <w:rPr>
          <w:color w:val="1E2028"/>
          <w:spacing w:val="-5"/>
        </w:rPr>
        <w:t xml:space="preserve"> </w:t>
      </w:r>
      <w:r>
        <w:rPr>
          <w:color w:val="1E2028"/>
        </w:rPr>
        <w:t>Academy</w:t>
      </w:r>
      <w:r>
        <w:rPr>
          <w:color w:val="1E2028"/>
          <w:spacing w:val="-5"/>
        </w:rPr>
        <w:t xml:space="preserve"> </w:t>
      </w:r>
      <w:r>
        <w:rPr>
          <w:color w:val="1E2028"/>
        </w:rPr>
        <w:t>had</w:t>
      </w:r>
      <w:r>
        <w:rPr>
          <w:color w:val="1E2028"/>
          <w:spacing w:val="-5"/>
        </w:rPr>
        <w:t xml:space="preserve"> </w:t>
      </w:r>
      <w:r>
        <w:rPr>
          <w:color w:val="1E2028"/>
        </w:rPr>
        <w:t>one</w:t>
      </w:r>
      <w:r>
        <w:rPr>
          <w:color w:val="1E2028"/>
          <w:spacing w:val="-5"/>
        </w:rPr>
        <w:t xml:space="preserve"> </w:t>
      </w:r>
      <w:r>
        <w:rPr>
          <w:color w:val="1E2028"/>
        </w:rPr>
        <w:t>consultancy</w:t>
      </w:r>
      <w:r>
        <w:rPr>
          <w:color w:val="1E2028"/>
          <w:spacing w:val="-5"/>
        </w:rPr>
        <w:t xml:space="preserve"> </w:t>
      </w:r>
      <w:r>
        <w:rPr>
          <w:color w:val="1E2028"/>
        </w:rPr>
        <w:t>where the total fees payable to a consultant was less than $10,000. The total expenditure incurred for the 18-month period ending 30 June 2023 in relation to this consultancy</w:t>
      </w:r>
    </w:p>
    <w:p w14:paraId="0D950BA3" w14:textId="77777777" w:rsidR="003E76A9" w:rsidRDefault="00AF0012">
      <w:pPr>
        <w:pStyle w:val="BodyText"/>
        <w:spacing w:line="272" w:lineRule="exact"/>
        <w:ind w:left="693"/>
      </w:pPr>
      <w:r>
        <w:rPr>
          <w:color w:val="1E2028"/>
        </w:rPr>
        <w:t>is</w:t>
      </w:r>
      <w:r>
        <w:rPr>
          <w:color w:val="1E2028"/>
          <w:spacing w:val="-5"/>
        </w:rPr>
        <w:t xml:space="preserve"> </w:t>
      </w:r>
      <w:r>
        <w:rPr>
          <w:color w:val="1E2028"/>
        </w:rPr>
        <w:t>$6,000</w:t>
      </w:r>
      <w:r>
        <w:rPr>
          <w:color w:val="1E2028"/>
          <w:spacing w:val="-4"/>
        </w:rPr>
        <w:t xml:space="preserve"> </w:t>
      </w:r>
      <w:r>
        <w:rPr>
          <w:color w:val="1E2028"/>
        </w:rPr>
        <w:t>(excluding</w:t>
      </w:r>
      <w:r>
        <w:rPr>
          <w:color w:val="1E2028"/>
          <w:spacing w:val="-4"/>
        </w:rPr>
        <w:t xml:space="preserve"> </w:t>
      </w:r>
      <w:r>
        <w:rPr>
          <w:color w:val="1E2028"/>
        </w:rPr>
        <w:t>GST).</w:t>
      </w:r>
      <w:r>
        <w:rPr>
          <w:color w:val="1E2028"/>
          <w:spacing w:val="-4"/>
        </w:rPr>
        <w:t xml:space="preserve"> </w:t>
      </w:r>
      <w:r>
        <w:rPr>
          <w:color w:val="1E2028"/>
        </w:rPr>
        <w:t>Details</w:t>
      </w:r>
      <w:r>
        <w:rPr>
          <w:color w:val="1E2028"/>
          <w:spacing w:val="-4"/>
        </w:rPr>
        <w:t xml:space="preserve"> </w:t>
      </w:r>
      <w:r>
        <w:rPr>
          <w:color w:val="1E2028"/>
        </w:rPr>
        <w:t>of</w:t>
      </w:r>
      <w:r>
        <w:rPr>
          <w:color w:val="1E2028"/>
          <w:spacing w:val="-5"/>
        </w:rPr>
        <w:t xml:space="preserve"> </w:t>
      </w:r>
      <w:r>
        <w:rPr>
          <w:color w:val="1E2028"/>
        </w:rPr>
        <w:t>are</w:t>
      </w:r>
      <w:r>
        <w:rPr>
          <w:color w:val="1E2028"/>
          <w:spacing w:val="-4"/>
        </w:rPr>
        <w:t xml:space="preserve"> </w:t>
      </w:r>
      <w:r>
        <w:rPr>
          <w:color w:val="1E2028"/>
        </w:rPr>
        <w:t>outlined</w:t>
      </w:r>
      <w:r>
        <w:rPr>
          <w:color w:val="1E2028"/>
          <w:spacing w:val="-4"/>
        </w:rPr>
        <w:t xml:space="preserve"> </w:t>
      </w:r>
      <w:r>
        <w:rPr>
          <w:color w:val="1E2028"/>
        </w:rPr>
        <w:t>in</w:t>
      </w:r>
      <w:r>
        <w:rPr>
          <w:color w:val="1E2028"/>
          <w:spacing w:val="-4"/>
        </w:rPr>
        <w:t xml:space="preserve"> </w:t>
      </w:r>
      <w:r>
        <w:rPr>
          <w:color w:val="1E2028"/>
        </w:rPr>
        <w:t>the</w:t>
      </w:r>
      <w:r>
        <w:rPr>
          <w:color w:val="1E2028"/>
          <w:spacing w:val="-4"/>
        </w:rPr>
        <w:t xml:space="preserve"> </w:t>
      </w:r>
      <w:r>
        <w:rPr>
          <w:color w:val="1E2028"/>
        </w:rPr>
        <w:t>table</w:t>
      </w:r>
      <w:r>
        <w:rPr>
          <w:color w:val="1E2028"/>
          <w:spacing w:val="-4"/>
        </w:rPr>
        <w:t xml:space="preserve"> </w:t>
      </w:r>
      <w:r>
        <w:rPr>
          <w:color w:val="1E2028"/>
          <w:spacing w:val="-2"/>
        </w:rPr>
        <w:t>below.</w:t>
      </w:r>
    </w:p>
    <w:p w14:paraId="0D950BA4" w14:textId="77777777" w:rsidR="003E76A9" w:rsidRDefault="003E76A9">
      <w:pPr>
        <w:pStyle w:val="BodyText"/>
        <w:rPr>
          <w:sz w:val="20"/>
        </w:rPr>
      </w:pPr>
    </w:p>
    <w:p w14:paraId="0D950BA5" w14:textId="77777777" w:rsidR="003E76A9" w:rsidRDefault="003E76A9">
      <w:pPr>
        <w:pStyle w:val="BodyText"/>
        <w:spacing w:after="1"/>
        <w:rPr>
          <w:sz w:val="12"/>
        </w:rPr>
      </w:pPr>
    </w:p>
    <w:tbl>
      <w:tblPr>
        <w:tblW w:w="0" w:type="auto"/>
        <w:tblInd w:w="71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924"/>
        <w:gridCol w:w="1924"/>
        <w:gridCol w:w="1924"/>
        <w:gridCol w:w="1924"/>
        <w:gridCol w:w="1924"/>
      </w:tblGrid>
      <w:tr w:rsidR="003E76A9" w14:paraId="0D950BB0" w14:textId="77777777">
        <w:trPr>
          <w:trHeight w:val="1262"/>
        </w:trPr>
        <w:tc>
          <w:tcPr>
            <w:tcW w:w="1924" w:type="dxa"/>
            <w:tcBorders>
              <w:top w:val="nil"/>
              <w:left w:val="nil"/>
            </w:tcBorders>
            <w:shd w:val="clear" w:color="auto" w:fill="1E2028"/>
          </w:tcPr>
          <w:p w14:paraId="0D950BA6" w14:textId="77777777" w:rsidR="003E76A9" w:rsidRPr="00054907" w:rsidRDefault="003E76A9">
            <w:pPr>
              <w:pStyle w:val="TableParagraph"/>
              <w:spacing w:before="10"/>
              <w:rPr>
                <w:sz w:val="20"/>
                <w:szCs w:val="20"/>
              </w:rPr>
            </w:pPr>
          </w:p>
          <w:p w14:paraId="0D950BA7" w14:textId="77777777" w:rsidR="003E76A9" w:rsidRPr="00054907" w:rsidRDefault="00AF0012">
            <w:pPr>
              <w:pStyle w:val="TableParagraph"/>
              <w:spacing w:before="1"/>
              <w:ind w:left="371"/>
              <w:rPr>
                <w:rFonts w:ascii="VIC SemiBold"/>
                <w:b/>
                <w:sz w:val="20"/>
                <w:szCs w:val="20"/>
              </w:rPr>
            </w:pPr>
            <w:bookmarkStart w:id="600" w:name="Consultant_"/>
            <w:bookmarkEnd w:id="600"/>
            <w:r w:rsidRPr="00054907">
              <w:rPr>
                <w:rFonts w:ascii="VIC SemiBold"/>
                <w:b/>
                <w:color w:val="FFFFFF"/>
                <w:spacing w:val="-2"/>
                <w:sz w:val="20"/>
                <w:szCs w:val="20"/>
              </w:rPr>
              <w:t>Consultant</w:t>
            </w:r>
          </w:p>
        </w:tc>
        <w:tc>
          <w:tcPr>
            <w:tcW w:w="1924" w:type="dxa"/>
            <w:tcBorders>
              <w:top w:val="nil"/>
            </w:tcBorders>
            <w:shd w:val="clear" w:color="auto" w:fill="1E2028"/>
          </w:tcPr>
          <w:p w14:paraId="0D950BA8" w14:textId="77777777" w:rsidR="003E76A9" w:rsidRPr="00054907" w:rsidRDefault="003E76A9">
            <w:pPr>
              <w:pStyle w:val="TableParagraph"/>
              <w:spacing w:before="10"/>
              <w:rPr>
                <w:sz w:val="20"/>
                <w:szCs w:val="20"/>
              </w:rPr>
            </w:pPr>
          </w:p>
          <w:p w14:paraId="0D950BA9" w14:textId="77777777" w:rsidR="003E76A9" w:rsidRPr="00054907" w:rsidRDefault="00AF0012">
            <w:pPr>
              <w:pStyle w:val="TableParagraph"/>
              <w:spacing w:before="1"/>
              <w:ind w:left="520"/>
              <w:rPr>
                <w:rFonts w:ascii="VIC SemiBold"/>
                <w:b/>
                <w:sz w:val="20"/>
                <w:szCs w:val="20"/>
              </w:rPr>
            </w:pPr>
            <w:bookmarkStart w:id="601" w:name="Purpose_"/>
            <w:bookmarkEnd w:id="601"/>
            <w:r w:rsidRPr="00054907">
              <w:rPr>
                <w:rFonts w:ascii="VIC SemiBold"/>
                <w:b/>
                <w:color w:val="FFFFFF"/>
                <w:spacing w:val="-2"/>
                <w:sz w:val="20"/>
                <w:szCs w:val="20"/>
              </w:rPr>
              <w:t>Purpose</w:t>
            </w:r>
          </w:p>
        </w:tc>
        <w:tc>
          <w:tcPr>
            <w:tcW w:w="1924" w:type="dxa"/>
            <w:tcBorders>
              <w:top w:val="nil"/>
            </w:tcBorders>
            <w:shd w:val="clear" w:color="auto" w:fill="1E2028"/>
          </w:tcPr>
          <w:p w14:paraId="0D950BAA" w14:textId="23D2B88E" w:rsidR="003E76A9" w:rsidRPr="00054907" w:rsidRDefault="00171562" w:rsidP="00D91986">
            <w:pPr>
              <w:pStyle w:val="TableParagraph"/>
              <w:spacing w:before="111" w:line="213" w:lineRule="auto"/>
              <w:ind w:left="681" w:right="61"/>
              <w:jc w:val="right"/>
              <w:rPr>
                <w:rFonts w:ascii="VIC SemiBold"/>
                <w:b/>
                <w:sz w:val="20"/>
                <w:szCs w:val="20"/>
              </w:rPr>
            </w:pPr>
            <w:bookmarkStart w:id="602" w:name="Total_approved_project_fee_(excl._GST)_"/>
            <w:bookmarkEnd w:id="602"/>
            <w:r w:rsidRPr="00054907">
              <w:rPr>
                <w:b/>
                <w:color w:val="FFFFFF"/>
                <w:spacing w:val="-2"/>
                <w:sz w:val="20"/>
                <w:szCs w:val="20"/>
              </w:rPr>
              <w:t>Total</w:t>
            </w:r>
            <w:r w:rsidRPr="00054907">
              <w:rPr>
                <w:b/>
                <w:color w:val="FFFFFF"/>
                <w:spacing w:val="-10"/>
                <w:sz w:val="20"/>
                <w:szCs w:val="20"/>
              </w:rPr>
              <w:t xml:space="preserve"> </w:t>
            </w:r>
            <w:r w:rsidRPr="00054907">
              <w:rPr>
                <w:b/>
                <w:color w:val="FFFFFF"/>
                <w:spacing w:val="-2"/>
                <w:sz w:val="20"/>
                <w:szCs w:val="20"/>
              </w:rPr>
              <w:t xml:space="preserve">approved </w:t>
            </w:r>
            <w:r w:rsidRPr="00054907">
              <w:rPr>
                <w:b/>
                <w:color w:val="FFFFFF"/>
                <w:sz w:val="20"/>
                <w:szCs w:val="20"/>
              </w:rPr>
              <w:t>project</w:t>
            </w:r>
            <w:r w:rsidRPr="00054907">
              <w:rPr>
                <w:b/>
                <w:color w:val="FFFFFF"/>
                <w:spacing w:val="-12"/>
                <w:sz w:val="20"/>
                <w:szCs w:val="20"/>
              </w:rPr>
              <w:t xml:space="preserve"> </w:t>
            </w:r>
            <w:r w:rsidRPr="00054907">
              <w:rPr>
                <w:b/>
                <w:color w:val="FFFFFF"/>
                <w:sz w:val="20"/>
                <w:szCs w:val="20"/>
              </w:rPr>
              <w:t xml:space="preserve">fee </w:t>
            </w:r>
            <w:r w:rsidRPr="00054907">
              <w:rPr>
                <w:b/>
                <w:color w:val="FFFFFF"/>
                <w:spacing w:val="-2"/>
                <w:sz w:val="20"/>
                <w:szCs w:val="20"/>
              </w:rPr>
              <w:t>(excl.</w:t>
            </w:r>
            <w:r w:rsidRPr="00054907">
              <w:rPr>
                <w:b/>
                <w:color w:val="FFFFFF"/>
                <w:spacing w:val="-3"/>
                <w:sz w:val="20"/>
                <w:szCs w:val="20"/>
              </w:rPr>
              <w:t xml:space="preserve"> </w:t>
            </w:r>
            <w:r w:rsidRPr="00054907">
              <w:rPr>
                <w:b/>
                <w:color w:val="FFFFFF"/>
                <w:spacing w:val="-4"/>
                <w:sz w:val="20"/>
                <w:szCs w:val="20"/>
              </w:rPr>
              <w:t>GST)</w:t>
            </w:r>
          </w:p>
        </w:tc>
        <w:tc>
          <w:tcPr>
            <w:tcW w:w="1924" w:type="dxa"/>
            <w:tcBorders>
              <w:top w:val="nil"/>
            </w:tcBorders>
            <w:shd w:val="clear" w:color="auto" w:fill="1E2028"/>
          </w:tcPr>
          <w:p w14:paraId="37910A16" w14:textId="3D81CE16" w:rsidR="00D91986" w:rsidRPr="00054907" w:rsidRDefault="00D91986" w:rsidP="00D91986">
            <w:pPr>
              <w:pStyle w:val="TableParagraph"/>
              <w:spacing w:before="143" w:line="213" w:lineRule="auto"/>
              <w:ind w:left="188" w:right="92"/>
              <w:jc w:val="right"/>
              <w:rPr>
                <w:b/>
                <w:sz w:val="20"/>
                <w:szCs w:val="20"/>
              </w:rPr>
            </w:pPr>
            <w:bookmarkStart w:id="603" w:name="Expenditure_Jan_2022-Jun_2023_(excl._GST"/>
            <w:bookmarkEnd w:id="603"/>
            <w:r w:rsidRPr="00054907">
              <w:rPr>
                <w:b/>
                <w:color w:val="FFFFFF"/>
                <w:spacing w:val="-2"/>
                <w:sz w:val="20"/>
                <w:szCs w:val="20"/>
              </w:rPr>
              <w:t xml:space="preserve">Expenditure </w:t>
            </w:r>
            <w:r w:rsidRPr="00054907">
              <w:rPr>
                <w:b/>
                <w:color w:val="FFFFFF"/>
                <w:spacing w:val="-2"/>
                <w:sz w:val="20"/>
                <w:szCs w:val="20"/>
              </w:rPr>
              <w:br/>
            </w:r>
            <w:r w:rsidRPr="00054907">
              <w:rPr>
                <w:b/>
                <w:color w:val="FFFFFF"/>
                <w:sz w:val="20"/>
                <w:szCs w:val="20"/>
              </w:rPr>
              <w:t>Jan</w:t>
            </w:r>
            <w:r w:rsidRPr="00054907">
              <w:rPr>
                <w:b/>
                <w:color w:val="FFFFFF"/>
                <w:spacing w:val="-4"/>
                <w:sz w:val="20"/>
                <w:szCs w:val="20"/>
              </w:rPr>
              <w:t xml:space="preserve"> </w:t>
            </w:r>
            <w:r w:rsidRPr="00054907">
              <w:rPr>
                <w:b/>
                <w:color w:val="FFFFFF"/>
                <w:sz w:val="20"/>
                <w:szCs w:val="20"/>
              </w:rPr>
              <w:t>2022-Jun</w:t>
            </w:r>
            <w:r w:rsidRPr="00054907">
              <w:rPr>
                <w:b/>
                <w:color w:val="FFFFFF"/>
                <w:spacing w:val="-4"/>
                <w:sz w:val="20"/>
                <w:szCs w:val="20"/>
              </w:rPr>
              <w:t xml:space="preserve"> 2023</w:t>
            </w:r>
          </w:p>
          <w:p w14:paraId="0D950BAD" w14:textId="523CCA61" w:rsidR="003E76A9" w:rsidRPr="00054907" w:rsidRDefault="00D91986" w:rsidP="00D91986">
            <w:pPr>
              <w:pStyle w:val="TableParagraph"/>
              <w:spacing w:line="281" w:lineRule="exact"/>
              <w:ind w:right="62"/>
              <w:jc w:val="right"/>
              <w:rPr>
                <w:rFonts w:ascii="VIC SemiBold"/>
                <w:b/>
                <w:sz w:val="20"/>
                <w:szCs w:val="20"/>
              </w:rPr>
            </w:pPr>
            <w:r w:rsidRPr="00054907">
              <w:rPr>
                <w:b/>
                <w:color w:val="FFFFFF"/>
                <w:spacing w:val="-2"/>
                <w:sz w:val="20"/>
                <w:szCs w:val="20"/>
              </w:rPr>
              <w:t>(excl.</w:t>
            </w:r>
            <w:r w:rsidRPr="00054907">
              <w:rPr>
                <w:b/>
                <w:color w:val="FFFFFF"/>
                <w:spacing w:val="-3"/>
                <w:sz w:val="20"/>
                <w:szCs w:val="20"/>
              </w:rPr>
              <w:t xml:space="preserve"> </w:t>
            </w:r>
            <w:r w:rsidRPr="00054907">
              <w:rPr>
                <w:b/>
                <w:color w:val="FFFFFF"/>
                <w:spacing w:val="-4"/>
                <w:sz w:val="20"/>
                <w:szCs w:val="20"/>
              </w:rPr>
              <w:t>GST)</w:t>
            </w:r>
          </w:p>
        </w:tc>
        <w:tc>
          <w:tcPr>
            <w:tcW w:w="1924" w:type="dxa"/>
            <w:tcBorders>
              <w:top w:val="nil"/>
            </w:tcBorders>
            <w:shd w:val="clear" w:color="auto" w:fill="1E2028"/>
          </w:tcPr>
          <w:p w14:paraId="0D950BAE" w14:textId="77777777" w:rsidR="003E76A9" w:rsidRPr="00054907" w:rsidRDefault="003E76A9" w:rsidP="00054907">
            <w:pPr>
              <w:pStyle w:val="TableParagraph"/>
              <w:spacing w:before="11"/>
              <w:jc w:val="right"/>
              <w:rPr>
                <w:sz w:val="20"/>
                <w:szCs w:val="20"/>
              </w:rPr>
            </w:pPr>
          </w:p>
          <w:p w14:paraId="25A85DBB" w14:textId="77777777" w:rsidR="0096506A" w:rsidRPr="00054907" w:rsidRDefault="00AF0012" w:rsidP="00054907">
            <w:pPr>
              <w:pStyle w:val="TableParagraph"/>
              <w:spacing w:line="213" w:lineRule="auto"/>
              <w:ind w:left="520" w:right="62"/>
              <w:jc w:val="right"/>
              <w:rPr>
                <w:rFonts w:ascii="VIC SemiBold"/>
                <w:b/>
                <w:color w:val="FFFFFF"/>
                <w:spacing w:val="-2"/>
                <w:sz w:val="20"/>
                <w:szCs w:val="20"/>
              </w:rPr>
            </w:pPr>
            <w:bookmarkStart w:id="604" w:name="Future_Expenditure_(excl._GST)__"/>
            <w:bookmarkEnd w:id="604"/>
            <w:r w:rsidRPr="00054907">
              <w:rPr>
                <w:rFonts w:ascii="VIC SemiBold"/>
                <w:b/>
                <w:color w:val="FFFFFF"/>
                <w:spacing w:val="-2"/>
                <w:sz w:val="20"/>
                <w:szCs w:val="20"/>
              </w:rPr>
              <w:t>Future</w:t>
            </w:r>
          </w:p>
          <w:p w14:paraId="0D950BAF" w14:textId="30A83CC5" w:rsidR="003E76A9" w:rsidRPr="00054907" w:rsidRDefault="00AF0012" w:rsidP="00054907">
            <w:pPr>
              <w:pStyle w:val="TableParagraph"/>
              <w:spacing w:line="213" w:lineRule="auto"/>
              <w:ind w:left="520" w:right="62"/>
              <w:jc w:val="right"/>
              <w:rPr>
                <w:rFonts w:ascii="VIC SemiBold"/>
                <w:b/>
                <w:sz w:val="20"/>
                <w:szCs w:val="20"/>
              </w:rPr>
            </w:pPr>
            <w:r w:rsidRPr="00054907">
              <w:rPr>
                <w:rFonts w:ascii="VIC SemiBold"/>
                <w:b/>
                <w:color w:val="FFFFFF"/>
                <w:spacing w:val="-2"/>
                <w:sz w:val="20"/>
                <w:szCs w:val="20"/>
              </w:rPr>
              <w:t xml:space="preserve">Expenditure </w:t>
            </w:r>
            <w:r w:rsidRPr="00054907">
              <w:rPr>
                <w:rFonts w:ascii="VIC SemiBold"/>
                <w:b/>
                <w:color w:val="FFFFFF"/>
                <w:sz w:val="20"/>
                <w:szCs w:val="20"/>
              </w:rPr>
              <w:t>(excl. GST)</w:t>
            </w:r>
          </w:p>
        </w:tc>
      </w:tr>
      <w:tr w:rsidR="003E76A9" w14:paraId="0D950BB6" w14:textId="77777777">
        <w:trPr>
          <w:trHeight w:val="626"/>
        </w:trPr>
        <w:tc>
          <w:tcPr>
            <w:tcW w:w="1924" w:type="dxa"/>
            <w:tcBorders>
              <w:left w:val="single" w:sz="8" w:space="0" w:color="231F20"/>
              <w:bottom w:val="single" w:sz="8" w:space="0" w:color="231F20"/>
              <w:right w:val="single" w:sz="8" w:space="0" w:color="231F20"/>
            </w:tcBorders>
          </w:tcPr>
          <w:p w14:paraId="0D950BB1" w14:textId="77777777" w:rsidR="003E76A9" w:rsidRDefault="00AF0012">
            <w:pPr>
              <w:pStyle w:val="TableParagraph"/>
              <w:spacing w:before="204"/>
              <w:ind w:left="665"/>
            </w:pPr>
            <w:r>
              <w:rPr>
                <w:color w:val="1E2028"/>
              </w:rPr>
              <w:t xml:space="preserve">Allan </w:t>
            </w:r>
            <w:r>
              <w:rPr>
                <w:color w:val="1E2028"/>
                <w:spacing w:val="-4"/>
              </w:rPr>
              <w:t>Shaw</w:t>
            </w:r>
          </w:p>
        </w:tc>
        <w:tc>
          <w:tcPr>
            <w:tcW w:w="1924" w:type="dxa"/>
            <w:tcBorders>
              <w:left w:val="single" w:sz="8" w:space="0" w:color="231F20"/>
              <w:bottom w:val="single" w:sz="8" w:space="0" w:color="231F20"/>
              <w:right w:val="single" w:sz="8" w:space="0" w:color="231F20"/>
            </w:tcBorders>
          </w:tcPr>
          <w:p w14:paraId="0D950BB2" w14:textId="77777777" w:rsidR="003E76A9" w:rsidRDefault="00AF0012">
            <w:pPr>
              <w:pStyle w:val="TableParagraph"/>
              <w:spacing w:before="78" w:line="264" w:lineRule="exact"/>
              <w:ind w:left="967" w:right="55" w:hanging="52"/>
            </w:pPr>
            <w:bookmarkStart w:id="605" w:name="Advisory_services_"/>
            <w:bookmarkEnd w:id="605"/>
            <w:r>
              <w:rPr>
                <w:color w:val="1E2028"/>
                <w:spacing w:val="-2"/>
              </w:rPr>
              <w:t>Advisory services</w:t>
            </w:r>
          </w:p>
        </w:tc>
        <w:tc>
          <w:tcPr>
            <w:tcW w:w="1924" w:type="dxa"/>
            <w:tcBorders>
              <w:left w:val="single" w:sz="8" w:space="0" w:color="231F20"/>
              <w:bottom w:val="single" w:sz="8" w:space="0" w:color="231F20"/>
              <w:right w:val="single" w:sz="8" w:space="0" w:color="231F20"/>
            </w:tcBorders>
          </w:tcPr>
          <w:p w14:paraId="0D950BB3" w14:textId="77777777" w:rsidR="003E76A9" w:rsidRDefault="00AF0012">
            <w:pPr>
              <w:pStyle w:val="TableParagraph"/>
              <w:spacing w:before="204"/>
              <w:ind w:left="992"/>
            </w:pPr>
            <w:bookmarkStart w:id="606" w:name="$26,000_"/>
            <w:bookmarkEnd w:id="606"/>
            <w:r>
              <w:rPr>
                <w:color w:val="1E2028"/>
                <w:spacing w:val="-2"/>
              </w:rPr>
              <w:t>$26,000</w:t>
            </w:r>
          </w:p>
        </w:tc>
        <w:tc>
          <w:tcPr>
            <w:tcW w:w="1924" w:type="dxa"/>
            <w:tcBorders>
              <w:left w:val="single" w:sz="8" w:space="0" w:color="231F20"/>
              <w:bottom w:val="single" w:sz="8" w:space="0" w:color="231F20"/>
              <w:right w:val="single" w:sz="8" w:space="0" w:color="231F20"/>
            </w:tcBorders>
          </w:tcPr>
          <w:p w14:paraId="0D950BB4" w14:textId="77777777" w:rsidR="003E76A9" w:rsidRDefault="00AF0012">
            <w:pPr>
              <w:pStyle w:val="TableParagraph"/>
              <w:spacing w:before="204"/>
              <w:ind w:left="1104"/>
            </w:pPr>
            <w:bookmarkStart w:id="607" w:name="$6,000_"/>
            <w:bookmarkEnd w:id="607"/>
            <w:r>
              <w:rPr>
                <w:color w:val="1E2028"/>
                <w:spacing w:val="-2"/>
              </w:rPr>
              <w:t>$6,000</w:t>
            </w:r>
          </w:p>
        </w:tc>
        <w:tc>
          <w:tcPr>
            <w:tcW w:w="1924" w:type="dxa"/>
            <w:tcBorders>
              <w:left w:val="single" w:sz="8" w:space="0" w:color="231F20"/>
              <w:bottom w:val="single" w:sz="8" w:space="0" w:color="231F20"/>
              <w:right w:val="single" w:sz="8" w:space="0" w:color="231F20"/>
            </w:tcBorders>
          </w:tcPr>
          <w:p w14:paraId="0D950BB5" w14:textId="77777777" w:rsidR="003E76A9" w:rsidRDefault="00AF0012">
            <w:pPr>
              <w:pStyle w:val="TableParagraph"/>
              <w:spacing w:before="204"/>
              <w:ind w:left="979"/>
            </w:pPr>
            <w:bookmarkStart w:id="608" w:name="$20,000_"/>
            <w:bookmarkEnd w:id="608"/>
            <w:r>
              <w:rPr>
                <w:color w:val="1E2028"/>
                <w:spacing w:val="-2"/>
              </w:rPr>
              <w:t>$20,000</w:t>
            </w:r>
          </w:p>
        </w:tc>
      </w:tr>
    </w:tbl>
    <w:p w14:paraId="0D950BB7" w14:textId="77777777" w:rsidR="003E76A9" w:rsidRDefault="003E76A9">
      <w:pPr>
        <w:pStyle w:val="BodyText"/>
        <w:spacing w:before="6"/>
        <w:rPr>
          <w:sz w:val="9"/>
        </w:rPr>
      </w:pPr>
    </w:p>
    <w:p w14:paraId="0D950BB8" w14:textId="77777777" w:rsidR="003E76A9" w:rsidRDefault="00AF0012">
      <w:pPr>
        <w:pStyle w:val="Heading2"/>
        <w:spacing w:before="127" w:line="213" w:lineRule="auto"/>
      </w:pPr>
      <w:bookmarkStart w:id="609" w:name="_TOC_250011"/>
      <w:r>
        <w:rPr>
          <w:color w:val="1E2028"/>
        </w:rPr>
        <w:t>Information</w:t>
      </w:r>
      <w:r>
        <w:rPr>
          <w:color w:val="1E2028"/>
          <w:spacing w:val="-13"/>
        </w:rPr>
        <w:t xml:space="preserve"> </w:t>
      </w:r>
      <w:r>
        <w:rPr>
          <w:color w:val="1E2028"/>
        </w:rPr>
        <w:t>and</w:t>
      </w:r>
      <w:r>
        <w:rPr>
          <w:color w:val="1E2028"/>
          <w:spacing w:val="-13"/>
        </w:rPr>
        <w:t xml:space="preserve"> </w:t>
      </w:r>
      <w:r>
        <w:rPr>
          <w:color w:val="1E2028"/>
        </w:rPr>
        <w:t>communication</w:t>
      </w:r>
      <w:r>
        <w:rPr>
          <w:color w:val="1E2028"/>
          <w:spacing w:val="-13"/>
        </w:rPr>
        <w:t xml:space="preserve"> </w:t>
      </w:r>
      <w:r>
        <w:rPr>
          <w:color w:val="1E2028"/>
        </w:rPr>
        <w:t xml:space="preserve">technology </w:t>
      </w:r>
      <w:bookmarkEnd w:id="609"/>
      <w:r>
        <w:rPr>
          <w:color w:val="1E2028"/>
          <w:spacing w:val="-2"/>
        </w:rPr>
        <w:t>expenditure</w:t>
      </w:r>
    </w:p>
    <w:p w14:paraId="0D950BB9" w14:textId="77777777" w:rsidR="003E76A9" w:rsidRDefault="00AF0012">
      <w:pPr>
        <w:pStyle w:val="BodyText"/>
        <w:spacing w:before="199" w:line="213" w:lineRule="auto"/>
        <w:ind w:left="693" w:right="733"/>
        <w:jc w:val="both"/>
      </w:pPr>
      <w:bookmarkStart w:id="610" w:name="For_the_18-month_period_ending_30_June_2"/>
      <w:bookmarkEnd w:id="610"/>
      <w:r>
        <w:rPr>
          <w:color w:val="1E2028"/>
        </w:rPr>
        <w:t>For the 18-month period ending 30 June 2023, the Academy had a total Information and Communication</w:t>
      </w:r>
      <w:r>
        <w:rPr>
          <w:color w:val="1E2028"/>
          <w:spacing w:val="-7"/>
        </w:rPr>
        <w:t xml:space="preserve"> </w:t>
      </w:r>
      <w:r>
        <w:rPr>
          <w:color w:val="1E2028"/>
        </w:rPr>
        <w:t>Technology</w:t>
      </w:r>
      <w:r>
        <w:rPr>
          <w:color w:val="1E2028"/>
          <w:spacing w:val="-6"/>
        </w:rPr>
        <w:t xml:space="preserve"> </w:t>
      </w:r>
      <w:r>
        <w:rPr>
          <w:color w:val="1E2028"/>
        </w:rPr>
        <w:t>(ICT)</w:t>
      </w:r>
      <w:r>
        <w:rPr>
          <w:color w:val="1E2028"/>
          <w:spacing w:val="-7"/>
        </w:rPr>
        <w:t xml:space="preserve"> </w:t>
      </w:r>
      <w:r>
        <w:rPr>
          <w:color w:val="1E2028"/>
        </w:rPr>
        <w:t>expenditure</w:t>
      </w:r>
      <w:r>
        <w:rPr>
          <w:color w:val="1E2028"/>
          <w:spacing w:val="-6"/>
        </w:rPr>
        <w:t xml:space="preserve"> </w:t>
      </w:r>
      <w:r>
        <w:rPr>
          <w:color w:val="1E2028"/>
        </w:rPr>
        <w:t>of</w:t>
      </w:r>
      <w:r>
        <w:rPr>
          <w:color w:val="1E2028"/>
          <w:spacing w:val="-6"/>
        </w:rPr>
        <w:t xml:space="preserve"> </w:t>
      </w:r>
      <w:r>
        <w:rPr>
          <w:color w:val="1E2028"/>
        </w:rPr>
        <w:t>$1,048,168,</w:t>
      </w:r>
      <w:r>
        <w:rPr>
          <w:color w:val="1E2028"/>
          <w:spacing w:val="-7"/>
        </w:rPr>
        <w:t xml:space="preserve"> </w:t>
      </w:r>
      <w:r>
        <w:rPr>
          <w:color w:val="1E2028"/>
        </w:rPr>
        <w:t>with</w:t>
      </w:r>
      <w:r>
        <w:rPr>
          <w:color w:val="1E2028"/>
          <w:spacing w:val="-6"/>
        </w:rPr>
        <w:t xml:space="preserve"> </w:t>
      </w:r>
      <w:r>
        <w:rPr>
          <w:color w:val="1E2028"/>
        </w:rPr>
        <w:t>the</w:t>
      </w:r>
      <w:r>
        <w:rPr>
          <w:color w:val="1E2028"/>
          <w:spacing w:val="-7"/>
        </w:rPr>
        <w:t xml:space="preserve"> </w:t>
      </w:r>
      <w:r>
        <w:rPr>
          <w:color w:val="1E2028"/>
        </w:rPr>
        <w:t>details</w:t>
      </w:r>
      <w:r>
        <w:rPr>
          <w:color w:val="1E2028"/>
          <w:spacing w:val="-6"/>
        </w:rPr>
        <w:t xml:space="preserve"> </w:t>
      </w:r>
      <w:r>
        <w:rPr>
          <w:color w:val="1E2028"/>
        </w:rPr>
        <w:t>shown</w:t>
      </w:r>
      <w:r>
        <w:rPr>
          <w:color w:val="1E2028"/>
          <w:spacing w:val="-6"/>
        </w:rPr>
        <w:t xml:space="preserve"> </w:t>
      </w:r>
      <w:r>
        <w:rPr>
          <w:color w:val="1E2028"/>
          <w:spacing w:val="-2"/>
        </w:rPr>
        <w:t>below.</w:t>
      </w:r>
    </w:p>
    <w:p w14:paraId="0D950BBA" w14:textId="77777777" w:rsidR="003E76A9" w:rsidRDefault="003E76A9">
      <w:pPr>
        <w:pStyle w:val="BodyText"/>
        <w:spacing w:before="12" w:after="1"/>
        <w:rPr>
          <w:sz w:val="14"/>
        </w:rPr>
      </w:pPr>
    </w:p>
    <w:tbl>
      <w:tblPr>
        <w:tblW w:w="0" w:type="auto"/>
        <w:tblInd w:w="713"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935"/>
        <w:gridCol w:w="1871"/>
        <w:gridCol w:w="2835"/>
        <w:gridCol w:w="1860"/>
        <w:gridCol w:w="1797"/>
      </w:tblGrid>
      <w:tr w:rsidR="003E76A9" w14:paraId="0D950BC8" w14:textId="77777777">
        <w:trPr>
          <w:trHeight w:val="1740"/>
        </w:trPr>
        <w:tc>
          <w:tcPr>
            <w:tcW w:w="935" w:type="dxa"/>
            <w:tcBorders>
              <w:top w:val="nil"/>
              <w:left w:val="nil"/>
            </w:tcBorders>
            <w:shd w:val="clear" w:color="auto" w:fill="1E2028"/>
          </w:tcPr>
          <w:p w14:paraId="0D950BBB" w14:textId="77777777" w:rsidR="003E76A9" w:rsidRDefault="003E76A9">
            <w:pPr>
              <w:pStyle w:val="TableParagraph"/>
              <w:rPr>
                <w:rFonts w:ascii="Times New Roman"/>
              </w:rPr>
            </w:pPr>
          </w:p>
        </w:tc>
        <w:tc>
          <w:tcPr>
            <w:tcW w:w="1871" w:type="dxa"/>
            <w:tcBorders>
              <w:top w:val="nil"/>
            </w:tcBorders>
            <w:shd w:val="clear" w:color="auto" w:fill="1E2028"/>
          </w:tcPr>
          <w:p w14:paraId="0D950BBC" w14:textId="77777777" w:rsidR="003E76A9" w:rsidRDefault="003E76A9">
            <w:pPr>
              <w:pStyle w:val="TableParagraph"/>
            </w:pPr>
          </w:p>
          <w:p w14:paraId="0D950BBD" w14:textId="77777777" w:rsidR="003E76A9" w:rsidRDefault="003E76A9">
            <w:pPr>
              <w:pStyle w:val="TableParagraph"/>
              <w:spacing w:before="8"/>
              <w:rPr>
                <w:sz w:val="25"/>
              </w:rPr>
            </w:pPr>
          </w:p>
          <w:p w14:paraId="0D950BBE" w14:textId="77777777" w:rsidR="003E76A9" w:rsidRDefault="00AF0012">
            <w:pPr>
              <w:pStyle w:val="TableParagraph"/>
              <w:spacing w:line="249" w:lineRule="auto"/>
              <w:ind w:left="82" w:right="600"/>
              <w:rPr>
                <w:rFonts w:ascii="Arial"/>
                <w:b/>
                <w:sz w:val="20"/>
              </w:rPr>
            </w:pPr>
            <w:bookmarkStart w:id="611" w:name="Business_as_Usual_total_"/>
            <w:bookmarkEnd w:id="611"/>
            <w:r>
              <w:rPr>
                <w:rFonts w:ascii="Arial"/>
                <w:b/>
                <w:color w:val="FFFFFF"/>
                <w:sz w:val="20"/>
              </w:rPr>
              <w:t>Business</w:t>
            </w:r>
            <w:r>
              <w:rPr>
                <w:rFonts w:ascii="Arial"/>
                <w:b/>
                <w:color w:val="FFFFFF"/>
                <w:spacing w:val="-14"/>
                <w:sz w:val="20"/>
              </w:rPr>
              <w:t xml:space="preserve"> </w:t>
            </w:r>
            <w:r>
              <w:rPr>
                <w:rFonts w:ascii="Arial"/>
                <w:b/>
                <w:color w:val="FFFFFF"/>
                <w:sz w:val="20"/>
              </w:rPr>
              <w:t>as Usual total</w:t>
            </w:r>
          </w:p>
        </w:tc>
        <w:tc>
          <w:tcPr>
            <w:tcW w:w="2835" w:type="dxa"/>
            <w:tcBorders>
              <w:top w:val="nil"/>
            </w:tcBorders>
            <w:shd w:val="clear" w:color="auto" w:fill="1E2028"/>
          </w:tcPr>
          <w:p w14:paraId="0D950BBF" w14:textId="77777777" w:rsidR="003E76A9" w:rsidRDefault="003E76A9">
            <w:pPr>
              <w:pStyle w:val="TableParagraph"/>
              <w:spacing w:before="11"/>
              <w:rPr>
                <w:sz w:val="29"/>
              </w:rPr>
            </w:pPr>
          </w:p>
          <w:p w14:paraId="0D950BC0" w14:textId="77777777" w:rsidR="003E76A9" w:rsidRDefault="00AF0012">
            <w:pPr>
              <w:pStyle w:val="TableParagraph"/>
              <w:ind w:left="82"/>
              <w:rPr>
                <w:rFonts w:ascii="Arial"/>
                <w:b/>
                <w:sz w:val="20"/>
              </w:rPr>
            </w:pPr>
            <w:bookmarkStart w:id="612" w:name="Non-Business_as_Usual_total_(Operational"/>
            <w:bookmarkEnd w:id="612"/>
            <w:r>
              <w:rPr>
                <w:rFonts w:ascii="Arial"/>
                <w:b/>
                <w:color w:val="FFFFFF"/>
                <w:sz w:val="20"/>
              </w:rPr>
              <w:t>Non-Business</w:t>
            </w:r>
            <w:r>
              <w:rPr>
                <w:rFonts w:ascii="Arial"/>
                <w:b/>
                <w:color w:val="FFFFFF"/>
                <w:spacing w:val="-11"/>
                <w:sz w:val="20"/>
              </w:rPr>
              <w:t xml:space="preserve"> </w:t>
            </w:r>
            <w:r>
              <w:rPr>
                <w:rFonts w:ascii="Arial"/>
                <w:b/>
                <w:color w:val="FFFFFF"/>
                <w:spacing w:val="-5"/>
                <w:sz w:val="20"/>
              </w:rPr>
              <w:t>as</w:t>
            </w:r>
          </w:p>
          <w:p w14:paraId="0D950BC1" w14:textId="77777777" w:rsidR="003E76A9" w:rsidRDefault="00AF0012">
            <w:pPr>
              <w:pStyle w:val="TableParagraph"/>
              <w:spacing w:before="10" w:line="249" w:lineRule="auto"/>
              <w:ind w:left="82"/>
              <w:rPr>
                <w:rFonts w:ascii="Arial"/>
                <w:b/>
                <w:sz w:val="20"/>
              </w:rPr>
            </w:pPr>
            <w:r>
              <w:rPr>
                <w:rFonts w:ascii="Arial"/>
                <w:b/>
                <w:color w:val="FFFFFF"/>
                <w:sz w:val="20"/>
              </w:rPr>
              <w:t>Usual</w:t>
            </w:r>
            <w:r>
              <w:rPr>
                <w:rFonts w:ascii="Arial"/>
                <w:b/>
                <w:color w:val="FFFFFF"/>
                <w:spacing w:val="-14"/>
                <w:sz w:val="20"/>
              </w:rPr>
              <w:t xml:space="preserve"> </w:t>
            </w:r>
            <w:r>
              <w:rPr>
                <w:rFonts w:ascii="Arial"/>
                <w:b/>
                <w:color w:val="FFFFFF"/>
                <w:sz w:val="20"/>
              </w:rPr>
              <w:t>total</w:t>
            </w:r>
            <w:r>
              <w:rPr>
                <w:rFonts w:ascii="Arial"/>
                <w:b/>
                <w:color w:val="FFFFFF"/>
                <w:spacing w:val="-14"/>
                <w:sz w:val="20"/>
              </w:rPr>
              <w:t xml:space="preserve"> </w:t>
            </w:r>
            <w:r>
              <w:rPr>
                <w:rFonts w:ascii="Arial"/>
                <w:b/>
                <w:color w:val="FFFFFF"/>
                <w:sz w:val="20"/>
              </w:rPr>
              <w:t>(Operational expenditure and</w:t>
            </w:r>
          </w:p>
          <w:p w14:paraId="0D950BC2" w14:textId="77777777" w:rsidR="003E76A9" w:rsidRDefault="00AF0012">
            <w:pPr>
              <w:pStyle w:val="TableParagraph"/>
              <w:spacing w:before="2"/>
              <w:ind w:left="82"/>
              <w:rPr>
                <w:rFonts w:ascii="Arial"/>
                <w:b/>
                <w:sz w:val="20"/>
              </w:rPr>
            </w:pPr>
            <w:r>
              <w:rPr>
                <w:rFonts w:ascii="Arial"/>
                <w:b/>
                <w:color w:val="FFFFFF"/>
                <w:sz w:val="20"/>
              </w:rPr>
              <w:t xml:space="preserve">capital </w:t>
            </w:r>
            <w:r>
              <w:rPr>
                <w:rFonts w:ascii="Arial"/>
                <w:b/>
                <w:color w:val="FFFFFF"/>
                <w:spacing w:val="-2"/>
                <w:sz w:val="20"/>
              </w:rPr>
              <w:t>expenditure)</w:t>
            </w:r>
          </w:p>
        </w:tc>
        <w:tc>
          <w:tcPr>
            <w:tcW w:w="1860" w:type="dxa"/>
            <w:tcBorders>
              <w:top w:val="nil"/>
            </w:tcBorders>
            <w:shd w:val="clear" w:color="auto" w:fill="1E2028"/>
          </w:tcPr>
          <w:p w14:paraId="0D950BC3" w14:textId="77777777" w:rsidR="003E76A9" w:rsidRDefault="003E76A9">
            <w:pPr>
              <w:pStyle w:val="TableParagraph"/>
              <w:spacing w:before="11"/>
              <w:rPr>
                <w:sz w:val="29"/>
              </w:rPr>
            </w:pPr>
          </w:p>
          <w:p w14:paraId="0D950BC4" w14:textId="77777777" w:rsidR="003E76A9" w:rsidRDefault="00AF0012">
            <w:pPr>
              <w:pStyle w:val="TableParagraph"/>
              <w:spacing w:line="249" w:lineRule="auto"/>
              <w:ind w:left="81" w:right="68"/>
              <w:rPr>
                <w:rFonts w:ascii="Arial"/>
                <w:b/>
                <w:sz w:val="20"/>
              </w:rPr>
            </w:pPr>
            <w:bookmarkStart w:id="613" w:name="Operational_expenditure_(Non-Business_as"/>
            <w:bookmarkEnd w:id="613"/>
            <w:r>
              <w:rPr>
                <w:rFonts w:ascii="Arial"/>
                <w:b/>
                <w:color w:val="FFFFFF"/>
                <w:spacing w:val="-2"/>
                <w:sz w:val="20"/>
              </w:rPr>
              <w:t>Operational expenditure</w:t>
            </w:r>
          </w:p>
          <w:p w14:paraId="0D950BC5" w14:textId="77777777" w:rsidR="003E76A9" w:rsidRDefault="00AF0012">
            <w:pPr>
              <w:pStyle w:val="TableParagraph"/>
              <w:spacing w:before="2" w:line="249" w:lineRule="auto"/>
              <w:ind w:left="81" w:right="68"/>
              <w:rPr>
                <w:rFonts w:ascii="Arial"/>
                <w:b/>
                <w:sz w:val="20"/>
              </w:rPr>
            </w:pPr>
            <w:r>
              <w:rPr>
                <w:rFonts w:ascii="Arial"/>
                <w:b/>
                <w:color w:val="FFFFFF"/>
                <w:sz w:val="20"/>
              </w:rPr>
              <w:t>(Non-Business</w:t>
            </w:r>
            <w:r>
              <w:rPr>
                <w:rFonts w:ascii="Arial"/>
                <w:b/>
                <w:color w:val="FFFFFF"/>
                <w:spacing w:val="-14"/>
                <w:sz w:val="20"/>
              </w:rPr>
              <w:t xml:space="preserve"> </w:t>
            </w:r>
            <w:r>
              <w:rPr>
                <w:rFonts w:ascii="Arial"/>
                <w:b/>
                <w:color w:val="FFFFFF"/>
                <w:sz w:val="20"/>
              </w:rPr>
              <w:t xml:space="preserve">as </w:t>
            </w:r>
            <w:r>
              <w:rPr>
                <w:rFonts w:ascii="Arial"/>
                <w:b/>
                <w:color w:val="FFFFFF"/>
                <w:spacing w:val="-2"/>
                <w:sz w:val="20"/>
              </w:rPr>
              <w:t>Usual)</w:t>
            </w:r>
          </w:p>
        </w:tc>
        <w:tc>
          <w:tcPr>
            <w:tcW w:w="1797" w:type="dxa"/>
            <w:tcBorders>
              <w:top w:val="nil"/>
            </w:tcBorders>
            <w:shd w:val="clear" w:color="auto" w:fill="1E2028"/>
          </w:tcPr>
          <w:p w14:paraId="0D950BC6" w14:textId="77777777" w:rsidR="003E76A9" w:rsidRDefault="003E76A9">
            <w:pPr>
              <w:pStyle w:val="TableParagraph"/>
              <w:spacing w:before="11"/>
              <w:rPr>
                <w:sz w:val="29"/>
              </w:rPr>
            </w:pPr>
          </w:p>
          <w:p w14:paraId="0D950BC7" w14:textId="77777777" w:rsidR="003E76A9" w:rsidRDefault="00AF0012">
            <w:pPr>
              <w:pStyle w:val="TableParagraph"/>
              <w:spacing w:line="249" w:lineRule="auto"/>
              <w:ind w:left="81" w:right="287"/>
              <w:rPr>
                <w:rFonts w:ascii="Arial"/>
                <w:b/>
                <w:sz w:val="20"/>
              </w:rPr>
            </w:pPr>
            <w:bookmarkStart w:id="614" w:name="Capital_expenditure_(Non-Business_as_Usu"/>
            <w:bookmarkEnd w:id="614"/>
            <w:r>
              <w:rPr>
                <w:rFonts w:ascii="Arial"/>
                <w:b/>
                <w:color w:val="FFFFFF"/>
                <w:spacing w:val="-2"/>
                <w:sz w:val="20"/>
              </w:rPr>
              <w:t xml:space="preserve">Capital expenditure (Non-Business </w:t>
            </w:r>
            <w:r>
              <w:rPr>
                <w:rFonts w:ascii="Arial"/>
                <w:b/>
                <w:color w:val="FFFFFF"/>
                <w:sz w:val="20"/>
              </w:rPr>
              <w:t>as Usual)</w:t>
            </w:r>
          </w:p>
        </w:tc>
      </w:tr>
      <w:tr w:rsidR="003E76A9" w14:paraId="0D950BCE" w14:textId="77777777">
        <w:trPr>
          <w:trHeight w:val="592"/>
        </w:trPr>
        <w:tc>
          <w:tcPr>
            <w:tcW w:w="935" w:type="dxa"/>
            <w:tcBorders>
              <w:left w:val="single" w:sz="8" w:space="0" w:color="231F20"/>
              <w:bottom w:val="single" w:sz="8" w:space="0" w:color="231F20"/>
              <w:right w:val="single" w:sz="8" w:space="0" w:color="231F20"/>
            </w:tcBorders>
          </w:tcPr>
          <w:p w14:paraId="0D950BC9" w14:textId="77777777" w:rsidR="003E76A9" w:rsidRDefault="00AF0012">
            <w:pPr>
              <w:pStyle w:val="TableParagraph"/>
              <w:spacing w:before="183"/>
              <w:ind w:left="179"/>
              <w:rPr>
                <w:rFonts w:ascii="Arial"/>
                <w:sz w:val="20"/>
              </w:rPr>
            </w:pPr>
            <w:r>
              <w:rPr>
                <w:rFonts w:ascii="Arial"/>
                <w:color w:val="010202"/>
                <w:spacing w:val="-2"/>
                <w:sz w:val="20"/>
              </w:rPr>
              <w:t>Total</w:t>
            </w:r>
          </w:p>
        </w:tc>
        <w:tc>
          <w:tcPr>
            <w:tcW w:w="1871" w:type="dxa"/>
            <w:tcBorders>
              <w:left w:val="single" w:sz="8" w:space="0" w:color="231F20"/>
              <w:bottom w:val="single" w:sz="8" w:space="0" w:color="231F20"/>
              <w:right w:val="single" w:sz="8" w:space="0" w:color="231F20"/>
            </w:tcBorders>
          </w:tcPr>
          <w:p w14:paraId="0D950BCA" w14:textId="77777777" w:rsidR="003E76A9" w:rsidRDefault="00AF0012">
            <w:pPr>
              <w:pStyle w:val="TableParagraph"/>
              <w:spacing w:before="183"/>
              <w:ind w:left="900"/>
              <w:rPr>
                <w:rFonts w:ascii="Arial"/>
                <w:sz w:val="20"/>
              </w:rPr>
            </w:pPr>
            <w:r>
              <w:rPr>
                <w:rFonts w:ascii="Arial"/>
                <w:color w:val="010202"/>
                <w:spacing w:val="-2"/>
                <w:sz w:val="20"/>
              </w:rPr>
              <w:t>1,048,168</w:t>
            </w:r>
          </w:p>
        </w:tc>
        <w:tc>
          <w:tcPr>
            <w:tcW w:w="2835" w:type="dxa"/>
            <w:tcBorders>
              <w:left w:val="single" w:sz="8" w:space="0" w:color="231F20"/>
              <w:bottom w:val="single" w:sz="8" w:space="0" w:color="231F20"/>
              <w:right w:val="single" w:sz="8" w:space="0" w:color="231F20"/>
            </w:tcBorders>
          </w:tcPr>
          <w:p w14:paraId="0D950BCB" w14:textId="77777777" w:rsidR="003E76A9" w:rsidRDefault="00AF0012">
            <w:pPr>
              <w:pStyle w:val="TableParagraph"/>
              <w:spacing w:before="183"/>
              <w:ind w:right="58"/>
              <w:jc w:val="right"/>
              <w:rPr>
                <w:rFonts w:ascii="Arial"/>
                <w:sz w:val="20"/>
              </w:rPr>
            </w:pPr>
            <w:r>
              <w:rPr>
                <w:rFonts w:ascii="Arial"/>
                <w:color w:val="010202"/>
                <w:sz w:val="20"/>
              </w:rPr>
              <w:t>0</w:t>
            </w:r>
          </w:p>
        </w:tc>
        <w:tc>
          <w:tcPr>
            <w:tcW w:w="1860" w:type="dxa"/>
            <w:tcBorders>
              <w:left w:val="single" w:sz="8" w:space="0" w:color="231F20"/>
              <w:bottom w:val="single" w:sz="8" w:space="0" w:color="231F20"/>
              <w:right w:val="single" w:sz="8" w:space="0" w:color="231F20"/>
            </w:tcBorders>
          </w:tcPr>
          <w:p w14:paraId="0D950BCC" w14:textId="77777777" w:rsidR="003E76A9" w:rsidRDefault="00AF0012">
            <w:pPr>
              <w:pStyle w:val="TableParagraph"/>
              <w:spacing w:before="183"/>
              <w:ind w:right="59"/>
              <w:jc w:val="right"/>
              <w:rPr>
                <w:rFonts w:ascii="Arial"/>
                <w:sz w:val="20"/>
              </w:rPr>
            </w:pPr>
            <w:r>
              <w:rPr>
                <w:rFonts w:ascii="Arial"/>
                <w:color w:val="010202"/>
                <w:sz w:val="20"/>
              </w:rPr>
              <w:t>0</w:t>
            </w:r>
          </w:p>
        </w:tc>
        <w:tc>
          <w:tcPr>
            <w:tcW w:w="1797" w:type="dxa"/>
            <w:tcBorders>
              <w:left w:val="single" w:sz="8" w:space="0" w:color="231F20"/>
              <w:bottom w:val="single" w:sz="8" w:space="0" w:color="231F20"/>
              <w:right w:val="single" w:sz="8" w:space="0" w:color="231F20"/>
            </w:tcBorders>
          </w:tcPr>
          <w:p w14:paraId="0D950BCD" w14:textId="77777777" w:rsidR="003E76A9" w:rsidRDefault="00AF0012">
            <w:pPr>
              <w:pStyle w:val="TableParagraph"/>
              <w:spacing w:before="183"/>
              <w:ind w:right="59"/>
              <w:jc w:val="right"/>
              <w:rPr>
                <w:rFonts w:ascii="Arial"/>
                <w:sz w:val="20"/>
              </w:rPr>
            </w:pPr>
            <w:r>
              <w:rPr>
                <w:rFonts w:ascii="Arial"/>
                <w:color w:val="010202"/>
                <w:sz w:val="20"/>
              </w:rPr>
              <w:t>0</w:t>
            </w:r>
          </w:p>
        </w:tc>
      </w:tr>
    </w:tbl>
    <w:p w14:paraId="0D950BCF" w14:textId="77777777" w:rsidR="003E76A9" w:rsidRDefault="003E76A9">
      <w:pPr>
        <w:pStyle w:val="BodyText"/>
        <w:spacing w:before="12"/>
        <w:rPr>
          <w:sz w:val="18"/>
        </w:rPr>
      </w:pPr>
    </w:p>
    <w:p w14:paraId="0D950BD0" w14:textId="77777777" w:rsidR="003E76A9" w:rsidRDefault="00AF0012">
      <w:pPr>
        <w:pStyle w:val="BodyText"/>
        <w:spacing w:line="213" w:lineRule="auto"/>
        <w:ind w:left="693" w:right="655"/>
        <w:jc w:val="both"/>
      </w:pPr>
      <w:bookmarkStart w:id="615" w:name="ICT_expenditure_refers_to_the_Academy’s_"/>
      <w:bookmarkEnd w:id="615"/>
      <w:r>
        <w:rPr>
          <w:color w:val="1E2028"/>
        </w:rPr>
        <w:t>ICT</w:t>
      </w:r>
      <w:r>
        <w:rPr>
          <w:color w:val="1E2028"/>
          <w:spacing w:val="-7"/>
        </w:rPr>
        <w:t xml:space="preserve"> </w:t>
      </w:r>
      <w:r>
        <w:rPr>
          <w:color w:val="1E2028"/>
        </w:rPr>
        <w:t>expenditure</w:t>
      </w:r>
      <w:r>
        <w:rPr>
          <w:color w:val="1E2028"/>
          <w:spacing w:val="-7"/>
        </w:rPr>
        <w:t xml:space="preserve"> </w:t>
      </w:r>
      <w:r>
        <w:rPr>
          <w:color w:val="1E2028"/>
        </w:rPr>
        <w:t>refers</w:t>
      </w:r>
      <w:r>
        <w:rPr>
          <w:color w:val="1E2028"/>
          <w:spacing w:val="-7"/>
        </w:rPr>
        <w:t xml:space="preserve"> </w:t>
      </w:r>
      <w:r>
        <w:rPr>
          <w:color w:val="1E2028"/>
        </w:rPr>
        <w:t>to</w:t>
      </w:r>
      <w:r>
        <w:rPr>
          <w:color w:val="1E2028"/>
          <w:spacing w:val="-7"/>
        </w:rPr>
        <w:t xml:space="preserve"> </w:t>
      </w:r>
      <w:r>
        <w:rPr>
          <w:color w:val="1E2028"/>
        </w:rPr>
        <w:t>the</w:t>
      </w:r>
      <w:r>
        <w:rPr>
          <w:color w:val="1E2028"/>
          <w:spacing w:val="-7"/>
        </w:rPr>
        <w:t xml:space="preserve"> </w:t>
      </w:r>
      <w:r>
        <w:rPr>
          <w:color w:val="1E2028"/>
        </w:rPr>
        <w:t>Academy’s</w:t>
      </w:r>
      <w:r>
        <w:rPr>
          <w:color w:val="1E2028"/>
          <w:spacing w:val="-7"/>
        </w:rPr>
        <w:t xml:space="preserve"> </w:t>
      </w:r>
      <w:r>
        <w:rPr>
          <w:color w:val="1E2028"/>
        </w:rPr>
        <w:t>costs</w:t>
      </w:r>
      <w:r>
        <w:rPr>
          <w:color w:val="1E2028"/>
          <w:spacing w:val="-7"/>
        </w:rPr>
        <w:t xml:space="preserve"> </w:t>
      </w:r>
      <w:r>
        <w:rPr>
          <w:color w:val="1E2028"/>
        </w:rPr>
        <w:t>in</w:t>
      </w:r>
      <w:r>
        <w:rPr>
          <w:color w:val="1E2028"/>
          <w:spacing w:val="-7"/>
        </w:rPr>
        <w:t xml:space="preserve"> </w:t>
      </w:r>
      <w:r>
        <w:rPr>
          <w:color w:val="1E2028"/>
        </w:rPr>
        <w:t>providing</w:t>
      </w:r>
      <w:r>
        <w:rPr>
          <w:color w:val="1E2028"/>
          <w:spacing w:val="-7"/>
        </w:rPr>
        <w:t xml:space="preserve"> </w:t>
      </w:r>
      <w:r>
        <w:rPr>
          <w:color w:val="1E2028"/>
        </w:rPr>
        <w:t>business</w:t>
      </w:r>
      <w:r>
        <w:rPr>
          <w:color w:val="1E2028"/>
          <w:spacing w:val="-7"/>
        </w:rPr>
        <w:t xml:space="preserve"> </w:t>
      </w:r>
      <w:r>
        <w:rPr>
          <w:color w:val="1E2028"/>
        </w:rPr>
        <w:t>enabling</w:t>
      </w:r>
      <w:r>
        <w:rPr>
          <w:color w:val="1E2028"/>
          <w:spacing w:val="-7"/>
        </w:rPr>
        <w:t xml:space="preserve"> </w:t>
      </w:r>
      <w:r>
        <w:rPr>
          <w:color w:val="1E2028"/>
        </w:rPr>
        <w:t>ICT</w:t>
      </w:r>
      <w:r>
        <w:rPr>
          <w:color w:val="1E2028"/>
          <w:spacing w:val="-7"/>
        </w:rPr>
        <w:t xml:space="preserve"> </w:t>
      </w:r>
      <w:r>
        <w:rPr>
          <w:color w:val="1E2028"/>
        </w:rPr>
        <w:t>services within the current reporting period. It comprises Business as Usual (BAU) ICT expenditure and Non-Business as Usual (Non-BAU) ICT expenditure.</w:t>
      </w:r>
    </w:p>
    <w:p w14:paraId="0D950BD1" w14:textId="77777777" w:rsidR="003E76A9" w:rsidRDefault="003E76A9">
      <w:pPr>
        <w:pStyle w:val="BodyText"/>
        <w:rPr>
          <w:sz w:val="19"/>
        </w:rPr>
      </w:pPr>
    </w:p>
    <w:p w14:paraId="0D950BD2" w14:textId="77777777" w:rsidR="003E76A9" w:rsidRDefault="00AF0012">
      <w:pPr>
        <w:pStyle w:val="BodyText"/>
        <w:spacing w:line="213" w:lineRule="auto"/>
        <w:ind w:left="693" w:right="880"/>
        <w:jc w:val="both"/>
      </w:pPr>
      <w:bookmarkStart w:id="616" w:name="Non-BAU_ICT_expenditure_related_to_exten"/>
      <w:bookmarkEnd w:id="616"/>
      <w:r>
        <w:rPr>
          <w:color w:val="1E2028"/>
        </w:rPr>
        <w:t>Non-BAU</w:t>
      </w:r>
      <w:r>
        <w:rPr>
          <w:color w:val="1E2028"/>
          <w:spacing w:val="-8"/>
        </w:rPr>
        <w:t xml:space="preserve"> </w:t>
      </w:r>
      <w:r>
        <w:rPr>
          <w:color w:val="1E2028"/>
        </w:rPr>
        <w:t>ICT</w:t>
      </w:r>
      <w:r>
        <w:rPr>
          <w:color w:val="1E2028"/>
          <w:spacing w:val="-8"/>
        </w:rPr>
        <w:t xml:space="preserve"> </w:t>
      </w:r>
      <w:r>
        <w:rPr>
          <w:color w:val="1E2028"/>
        </w:rPr>
        <w:t>expenditure</w:t>
      </w:r>
      <w:r>
        <w:rPr>
          <w:color w:val="1E2028"/>
          <w:spacing w:val="-8"/>
        </w:rPr>
        <w:t xml:space="preserve"> </w:t>
      </w:r>
      <w:r>
        <w:rPr>
          <w:color w:val="1E2028"/>
        </w:rPr>
        <w:t>related</w:t>
      </w:r>
      <w:r>
        <w:rPr>
          <w:color w:val="1E2028"/>
          <w:spacing w:val="-8"/>
        </w:rPr>
        <w:t xml:space="preserve"> </w:t>
      </w:r>
      <w:r>
        <w:rPr>
          <w:color w:val="1E2028"/>
        </w:rPr>
        <w:t>to</w:t>
      </w:r>
      <w:r>
        <w:rPr>
          <w:color w:val="1E2028"/>
          <w:spacing w:val="-8"/>
        </w:rPr>
        <w:t xml:space="preserve"> </w:t>
      </w:r>
      <w:r>
        <w:rPr>
          <w:color w:val="1E2028"/>
        </w:rPr>
        <w:t>extending</w:t>
      </w:r>
      <w:r>
        <w:rPr>
          <w:color w:val="1E2028"/>
          <w:spacing w:val="-8"/>
        </w:rPr>
        <w:t xml:space="preserve"> </w:t>
      </w:r>
      <w:r>
        <w:rPr>
          <w:color w:val="1E2028"/>
        </w:rPr>
        <w:t>or</w:t>
      </w:r>
      <w:r>
        <w:rPr>
          <w:color w:val="1E2028"/>
          <w:spacing w:val="-8"/>
        </w:rPr>
        <w:t xml:space="preserve"> </w:t>
      </w:r>
      <w:r>
        <w:rPr>
          <w:color w:val="1E2028"/>
        </w:rPr>
        <w:t>enhancing</w:t>
      </w:r>
      <w:r>
        <w:rPr>
          <w:color w:val="1E2028"/>
          <w:spacing w:val="-8"/>
        </w:rPr>
        <w:t xml:space="preserve"> </w:t>
      </w:r>
      <w:r>
        <w:rPr>
          <w:color w:val="1E2028"/>
        </w:rPr>
        <w:t>the</w:t>
      </w:r>
      <w:r>
        <w:rPr>
          <w:color w:val="1E2028"/>
          <w:spacing w:val="-8"/>
        </w:rPr>
        <w:t xml:space="preserve"> </w:t>
      </w:r>
      <w:r>
        <w:rPr>
          <w:color w:val="1E2028"/>
        </w:rPr>
        <w:t>Academy’s</w:t>
      </w:r>
      <w:r>
        <w:rPr>
          <w:color w:val="1E2028"/>
          <w:spacing w:val="-8"/>
        </w:rPr>
        <w:t xml:space="preserve"> </w:t>
      </w:r>
      <w:r>
        <w:rPr>
          <w:color w:val="1E2028"/>
        </w:rPr>
        <w:t>current</w:t>
      </w:r>
      <w:r>
        <w:rPr>
          <w:color w:val="1E2028"/>
          <w:spacing w:val="-8"/>
        </w:rPr>
        <w:t xml:space="preserve"> </w:t>
      </w:r>
      <w:r>
        <w:rPr>
          <w:color w:val="1E2028"/>
        </w:rPr>
        <w:t>ICT capabilities.</w:t>
      </w:r>
      <w:r>
        <w:rPr>
          <w:color w:val="1E2028"/>
          <w:spacing w:val="-6"/>
        </w:rPr>
        <w:t xml:space="preserve"> </w:t>
      </w:r>
      <w:r>
        <w:rPr>
          <w:color w:val="1E2028"/>
        </w:rPr>
        <w:t>BAU</w:t>
      </w:r>
      <w:r>
        <w:rPr>
          <w:color w:val="1E2028"/>
          <w:spacing w:val="-6"/>
        </w:rPr>
        <w:t xml:space="preserve"> </w:t>
      </w:r>
      <w:r>
        <w:rPr>
          <w:color w:val="1E2028"/>
        </w:rPr>
        <w:t>ICT</w:t>
      </w:r>
      <w:r>
        <w:rPr>
          <w:color w:val="1E2028"/>
          <w:spacing w:val="-6"/>
        </w:rPr>
        <w:t xml:space="preserve"> </w:t>
      </w:r>
      <w:r>
        <w:rPr>
          <w:color w:val="1E2028"/>
        </w:rPr>
        <w:t>expenditure</w:t>
      </w:r>
      <w:r>
        <w:rPr>
          <w:color w:val="1E2028"/>
          <w:spacing w:val="-6"/>
        </w:rPr>
        <w:t xml:space="preserve"> </w:t>
      </w:r>
      <w:r>
        <w:rPr>
          <w:color w:val="1E2028"/>
        </w:rPr>
        <w:t>is</w:t>
      </w:r>
      <w:r>
        <w:rPr>
          <w:color w:val="1E2028"/>
          <w:spacing w:val="-6"/>
        </w:rPr>
        <w:t xml:space="preserve"> </w:t>
      </w:r>
      <w:r>
        <w:rPr>
          <w:color w:val="1E2028"/>
        </w:rPr>
        <w:t>all</w:t>
      </w:r>
      <w:r>
        <w:rPr>
          <w:color w:val="1E2028"/>
          <w:spacing w:val="-6"/>
        </w:rPr>
        <w:t xml:space="preserve"> </w:t>
      </w:r>
      <w:r>
        <w:rPr>
          <w:color w:val="1E2028"/>
        </w:rPr>
        <w:t>remaining</w:t>
      </w:r>
      <w:r>
        <w:rPr>
          <w:color w:val="1E2028"/>
          <w:spacing w:val="-6"/>
        </w:rPr>
        <w:t xml:space="preserve"> </w:t>
      </w:r>
      <w:r>
        <w:rPr>
          <w:color w:val="1E2028"/>
        </w:rPr>
        <w:t>ICT</w:t>
      </w:r>
      <w:r>
        <w:rPr>
          <w:color w:val="1E2028"/>
          <w:spacing w:val="-6"/>
        </w:rPr>
        <w:t xml:space="preserve"> </w:t>
      </w:r>
      <w:r>
        <w:rPr>
          <w:color w:val="1E2028"/>
        </w:rPr>
        <w:t>expenditure</w:t>
      </w:r>
      <w:r>
        <w:rPr>
          <w:color w:val="1E2028"/>
          <w:spacing w:val="-6"/>
        </w:rPr>
        <w:t xml:space="preserve"> </w:t>
      </w:r>
      <w:r>
        <w:rPr>
          <w:color w:val="1E2028"/>
        </w:rPr>
        <w:t>that</w:t>
      </w:r>
      <w:r>
        <w:rPr>
          <w:color w:val="1E2028"/>
          <w:spacing w:val="-6"/>
        </w:rPr>
        <w:t xml:space="preserve"> </w:t>
      </w:r>
      <w:r>
        <w:rPr>
          <w:color w:val="1E2028"/>
        </w:rPr>
        <w:t>primarily</w:t>
      </w:r>
      <w:r>
        <w:rPr>
          <w:color w:val="1E2028"/>
          <w:spacing w:val="-6"/>
        </w:rPr>
        <w:t xml:space="preserve"> </w:t>
      </w:r>
      <w:r>
        <w:rPr>
          <w:color w:val="1E2028"/>
        </w:rPr>
        <w:t>relates to ongoing activities to operate and maintain the current ICT capability.</w:t>
      </w:r>
    </w:p>
    <w:p w14:paraId="0D950BD3" w14:textId="77777777" w:rsidR="003E76A9" w:rsidRDefault="003E76A9">
      <w:pPr>
        <w:pStyle w:val="BodyText"/>
        <w:spacing w:before="5"/>
        <w:rPr>
          <w:sz w:val="30"/>
        </w:rPr>
      </w:pPr>
    </w:p>
    <w:p w14:paraId="0D950BD4" w14:textId="77777777" w:rsidR="003E76A9" w:rsidRDefault="00AF0012">
      <w:pPr>
        <w:pStyle w:val="Heading2"/>
      </w:pPr>
      <w:bookmarkStart w:id="617" w:name="_TOC_250010"/>
      <w:r>
        <w:rPr>
          <w:color w:val="1E2028"/>
        </w:rPr>
        <w:t>Disclosure</w:t>
      </w:r>
      <w:r>
        <w:rPr>
          <w:color w:val="1E2028"/>
          <w:spacing w:val="-2"/>
        </w:rPr>
        <w:t xml:space="preserve"> </w:t>
      </w:r>
      <w:r>
        <w:rPr>
          <w:color w:val="1E2028"/>
        </w:rPr>
        <w:t>of</w:t>
      </w:r>
      <w:r>
        <w:rPr>
          <w:color w:val="1E2028"/>
          <w:spacing w:val="-2"/>
        </w:rPr>
        <w:t xml:space="preserve"> </w:t>
      </w:r>
      <w:r>
        <w:rPr>
          <w:color w:val="1E2028"/>
        </w:rPr>
        <w:t>major</w:t>
      </w:r>
      <w:r>
        <w:rPr>
          <w:color w:val="1E2028"/>
          <w:spacing w:val="-1"/>
        </w:rPr>
        <w:t xml:space="preserve"> </w:t>
      </w:r>
      <w:bookmarkEnd w:id="617"/>
      <w:r>
        <w:rPr>
          <w:color w:val="1E2028"/>
          <w:spacing w:val="-2"/>
        </w:rPr>
        <w:t>contracts</w:t>
      </w:r>
    </w:p>
    <w:p w14:paraId="0D950BD5" w14:textId="77777777" w:rsidR="003E76A9" w:rsidRDefault="00AF0012">
      <w:pPr>
        <w:pStyle w:val="BodyText"/>
        <w:spacing w:before="161"/>
        <w:ind w:left="693"/>
        <w:jc w:val="both"/>
      </w:pPr>
      <w:bookmarkStart w:id="618" w:name="The_Academy_had_no_contracts_over_$10_mi"/>
      <w:bookmarkEnd w:id="618"/>
      <w:r>
        <w:rPr>
          <w:color w:val="1E2028"/>
        </w:rPr>
        <w:t>The</w:t>
      </w:r>
      <w:r>
        <w:rPr>
          <w:color w:val="1E2028"/>
          <w:spacing w:val="-2"/>
        </w:rPr>
        <w:t xml:space="preserve"> </w:t>
      </w:r>
      <w:r>
        <w:rPr>
          <w:color w:val="1E2028"/>
        </w:rPr>
        <w:t>Academy</w:t>
      </w:r>
      <w:r>
        <w:rPr>
          <w:color w:val="1E2028"/>
          <w:spacing w:val="-2"/>
        </w:rPr>
        <w:t xml:space="preserve"> </w:t>
      </w:r>
      <w:r>
        <w:rPr>
          <w:color w:val="1E2028"/>
        </w:rPr>
        <w:t>had</w:t>
      </w:r>
      <w:r>
        <w:rPr>
          <w:color w:val="1E2028"/>
          <w:spacing w:val="-2"/>
        </w:rPr>
        <w:t xml:space="preserve"> </w:t>
      </w:r>
      <w:r>
        <w:rPr>
          <w:color w:val="1E2028"/>
        </w:rPr>
        <w:t>no</w:t>
      </w:r>
      <w:r>
        <w:rPr>
          <w:color w:val="1E2028"/>
          <w:spacing w:val="-1"/>
        </w:rPr>
        <w:t xml:space="preserve"> </w:t>
      </w:r>
      <w:r>
        <w:rPr>
          <w:color w:val="1E2028"/>
        </w:rPr>
        <w:t>contracts</w:t>
      </w:r>
      <w:r>
        <w:rPr>
          <w:color w:val="1E2028"/>
          <w:spacing w:val="-2"/>
        </w:rPr>
        <w:t xml:space="preserve"> </w:t>
      </w:r>
      <w:r>
        <w:rPr>
          <w:color w:val="1E2028"/>
        </w:rPr>
        <w:t>over</w:t>
      </w:r>
      <w:r>
        <w:rPr>
          <w:color w:val="1E2028"/>
          <w:spacing w:val="-2"/>
        </w:rPr>
        <w:t xml:space="preserve"> </w:t>
      </w:r>
      <w:r>
        <w:rPr>
          <w:color w:val="1E2028"/>
        </w:rPr>
        <w:t>$10</w:t>
      </w:r>
      <w:r>
        <w:rPr>
          <w:color w:val="1E2028"/>
          <w:spacing w:val="-2"/>
        </w:rPr>
        <w:t xml:space="preserve"> </w:t>
      </w:r>
      <w:r>
        <w:rPr>
          <w:color w:val="1E2028"/>
        </w:rPr>
        <w:t>million</w:t>
      </w:r>
      <w:r>
        <w:rPr>
          <w:color w:val="1E2028"/>
          <w:spacing w:val="-1"/>
        </w:rPr>
        <w:t xml:space="preserve"> </w:t>
      </w:r>
      <w:r>
        <w:rPr>
          <w:color w:val="1E2028"/>
        </w:rPr>
        <w:t>during</w:t>
      </w:r>
      <w:r>
        <w:rPr>
          <w:color w:val="1E2028"/>
          <w:spacing w:val="-2"/>
        </w:rPr>
        <w:t xml:space="preserve"> </w:t>
      </w:r>
      <w:r>
        <w:rPr>
          <w:color w:val="1E2028"/>
        </w:rPr>
        <w:t>the</w:t>
      </w:r>
      <w:r>
        <w:rPr>
          <w:color w:val="1E2028"/>
          <w:spacing w:val="-2"/>
        </w:rPr>
        <w:t xml:space="preserve"> </w:t>
      </w:r>
      <w:r>
        <w:rPr>
          <w:color w:val="1E2028"/>
        </w:rPr>
        <w:t>reporting</w:t>
      </w:r>
      <w:r>
        <w:rPr>
          <w:color w:val="1E2028"/>
          <w:spacing w:val="-1"/>
        </w:rPr>
        <w:t xml:space="preserve"> </w:t>
      </w:r>
      <w:r>
        <w:rPr>
          <w:color w:val="1E2028"/>
          <w:spacing w:val="-2"/>
        </w:rPr>
        <w:t>period.</w:t>
      </w:r>
    </w:p>
    <w:p w14:paraId="0D950BD6" w14:textId="77777777" w:rsidR="003E76A9" w:rsidRDefault="003E76A9">
      <w:pPr>
        <w:pStyle w:val="BodyText"/>
        <w:spacing w:before="12"/>
        <w:rPr>
          <w:sz w:val="29"/>
        </w:rPr>
      </w:pPr>
    </w:p>
    <w:p w14:paraId="0D950BD7" w14:textId="77777777" w:rsidR="003E76A9" w:rsidRDefault="00AF0012">
      <w:pPr>
        <w:pStyle w:val="Heading2"/>
      </w:pPr>
      <w:bookmarkStart w:id="619" w:name="_TOC_250009"/>
      <w:r>
        <w:rPr>
          <w:color w:val="1E2028"/>
        </w:rPr>
        <w:t>Freedom</w:t>
      </w:r>
      <w:r>
        <w:rPr>
          <w:color w:val="1E2028"/>
          <w:spacing w:val="-5"/>
        </w:rPr>
        <w:t xml:space="preserve"> </w:t>
      </w:r>
      <w:r>
        <w:rPr>
          <w:color w:val="1E2028"/>
        </w:rPr>
        <w:t>of</w:t>
      </w:r>
      <w:r>
        <w:rPr>
          <w:color w:val="1E2028"/>
          <w:spacing w:val="-4"/>
        </w:rPr>
        <w:t xml:space="preserve"> </w:t>
      </w:r>
      <w:bookmarkEnd w:id="619"/>
      <w:r>
        <w:rPr>
          <w:color w:val="1E2028"/>
          <w:spacing w:val="-2"/>
        </w:rPr>
        <w:t>information</w:t>
      </w:r>
    </w:p>
    <w:p w14:paraId="0D950BD8" w14:textId="77777777" w:rsidR="003E76A9" w:rsidRDefault="00AF0012">
      <w:pPr>
        <w:pStyle w:val="BodyText"/>
        <w:spacing w:before="185" w:line="213" w:lineRule="auto"/>
        <w:ind w:left="693" w:right="1118"/>
      </w:pPr>
      <w:bookmarkStart w:id="620" w:name="Victoria’s_Freedom_of_Information_Act_19"/>
      <w:bookmarkEnd w:id="620"/>
      <w:r>
        <w:rPr>
          <w:color w:val="1E2028"/>
        </w:rPr>
        <w:t>Victoria’s</w:t>
      </w:r>
      <w:r>
        <w:rPr>
          <w:color w:val="1E2028"/>
          <w:spacing w:val="-5"/>
        </w:rPr>
        <w:t xml:space="preserve"> </w:t>
      </w:r>
      <w:r>
        <w:rPr>
          <w:i/>
          <w:color w:val="1E2028"/>
        </w:rPr>
        <w:t>Freedom</w:t>
      </w:r>
      <w:r>
        <w:rPr>
          <w:i/>
          <w:color w:val="1E2028"/>
          <w:spacing w:val="-5"/>
        </w:rPr>
        <w:t xml:space="preserve"> </w:t>
      </w:r>
      <w:r>
        <w:rPr>
          <w:i/>
          <w:color w:val="1E2028"/>
        </w:rPr>
        <w:t>of</w:t>
      </w:r>
      <w:r>
        <w:rPr>
          <w:i/>
          <w:color w:val="1E2028"/>
          <w:spacing w:val="-5"/>
        </w:rPr>
        <w:t xml:space="preserve"> </w:t>
      </w:r>
      <w:r>
        <w:rPr>
          <w:i/>
          <w:color w:val="1E2028"/>
        </w:rPr>
        <w:t>Information</w:t>
      </w:r>
      <w:r>
        <w:rPr>
          <w:i/>
          <w:color w:val="1E2028"/>
          <w:spacing w:val="-5"/>
        </w:rPr>
        <w:t xml:space="preserve"> </w:t>
      </w:r>
      <w:r>
        <w:rPr>
          <w:i/>
          <w:color w:val="1E2028"/>
        </w:rPr>
        <w:t>Act</w:t>
      </w:r>
      <w:r>
        <w:rPr>
          <w:i/>
          <w:color w:val="1E2028"/>
          <w:spacing w:val="-5"/>
        </w:rPr>
        <w:t xml:space="preserve"> </w:t>
      </w:r>
      <w:r>
        <w:rPr>
          <w:i/>
          <w:color w:val="1E2028"/>
        </w:rPr>
        <w:t>1982</w:t>
      </w:r>
      <w:r>
        <w:rPr>
          <w:i/>
          <w:color w:val="1E2028"/>
          <w:spacing w:val="-5"/>
        </w:rPr>
        <w:t xml:space="preserve"> </w:t>
      </w:r>
      <w:r>
        <w:rPr>
          <w:color w:val="1E2028"/>
        </w:rPr>
        <w:t>(FOI</w:t>
      </w:r>
      <w:r>
        <w:rPr>
          <w:color w:val="1E2028"/>
          <w:spacing w:val="-5"/>
        </w:rPr>
        <w:t xml:space="preserve"> </w:t>
      </w:r>
      <w:r>
        <w:rPr>
          <w:color w:val="1E2028"/>
        </w:rPr>
        <w:t>Act)</w:t>
      </w:r>
      <w:r>
        <w:rPr>
          <w:color w:val="1E2028"/>
          <w:spacing w:val="-5"/>
        </w:rPr>
        <w:t xml:space="preserve"> </w:t>
      </w:r>
      <w:r>
        <w:rPr>
          <w:color w:val="1E2028"/>
        </w:rPr>
        <w:t>provides</w:t>
      </w:r>
      <w:r>
        <w:rPr>
          <w:color w:val="1E2028"/>
          <w:spacing w:val="-5"/>
        </w:rPr>
        <w:t xml:space="preserve"> </w:t>
      </w:r>
      <w:r>
        <w:rPr>
          <w:color w:val="1E2028"/>
        </w:rPr>
        <w:t>the</w:t>
      </w:r>
      <w:r>
        <w:rPr>
          <w:color w:val="1E2028"/>
          <w:spacing w:val="-5"/>
        </w:rPr>
        <w:t xml:space="preserve"> </w:t>
      </w:r>
      <w:r>
        <w:rPr>
          <w:color w:val="1E2028"/>
        </w:rPr>
        <w:t>public</w:t>
      </w:r>
      <w:r>
        <w:rPr>
          <w:color w:val="1E2028"/>
          <w:spacing w:val="-5"/>
        </w:rPr>
        <w:t xml:space="preserve"> </w:t>
      </w:r>
      <w:r>
        <w:rPr>
          <w:color w:val="1E2028"/>
        </w:rPr>
        <w:t>with</w:t>
      </w:r>
      <w:r>
        <w:rPr>
          <w:color w:val="1E2028"/>
          <w:spacing w:val="-5"/>
        </w:rPr>
        <w:t xml:space="preserve"> </w:t>
      </w:r>
      <w:r>
        <w:rPr>
          <w:color w:val="1E2028"/>
        </w:rPr>
        <w:t>the</w:t>
      </w:r>
      <w:r>
        <w:rPr>
          <w:color w:val="1E2028"/>
          <w:spacing w:val="-5"/>
        </w:rPr>
        <w:t xml:space="preserve"> </w:t>
      </w:r>
      <w:r>
        <w:rPr>
          <w:color w:val="1E2028"/>
        </w:rPr>
        <w:t>right to access documents held by the Academy. The purpose of the FOI Act is to extend, as far as possible, the community’s right to access information held by Victorian Government departments and ministers, local councils and other bodies that are subject to the FOI Act. DE’s FOI Unit manages FOI requests to the Academy.</w:t>
      </w:r>
    </w:p>
    <w:p w14:paraId="0D950BD9" w14:textId="77777777" w:rsidR="003E76A9" w:rsidRDefault="003E76A9">
      <w:pPr>
        <w:pStyle w:val="BodyText"/>
        <w:rPr>
          <w:sz w:val="20"/>
        </w:rPr>
      </w:pPr>
    </w:p>
    <w:p w14:paraId="0D950BDA" w14:textId="77777777" w:rsidR="003E76A9" w:rsidRDefault="003E76A9">
      <w:pPr>
        <w:pStyle w:val="BodyText"/>
        <w:spacing w:before="12"/>
        <w:rPr>
          <w:sz w:val="13"/>
        </w:rPr>
      </w:pPr>
    </w:p>
    <w:p w14:paraId="0D950BDB"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40672" behindDoc="1" locked="0" layoutInCell="1" allowOverlap="1" wp14:anchorId="0D951C18" wp14:editId="41B020EF">
                <wp:simplePos x="0" y="0"/>
                <wp:positionH relativeFrom="page">
                  <wp:posOffset>873000</wp:posOffset>
                </wp:positionH>
                <wp:positionV relativeFrom="paragraph">
                  <wp:posOffset>95585</wp:posOffset>
                </wp:positionV>
                <wp:extent cx="1270" cy="187325"/>
                <wp:effectExtent l="0" t="0" r="0" b="0"/>
                <wp:wrapNone/>
                <wp:docPr id="763" name="Graphic 7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7D61EF7" id="Graphic 763" o:spid="_x0000_s1026" alt="&quot;&quot;" style="position:absolute;margin-left:68.75pt;margin-top:7.55pt;width:.1pt;height:14.75pt;z-index:-25157580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BDC" w14:textId="77777777" w:rsidR="003E76A9" w:rsidRDefault="00AF0012">
      <w:pPr>
        <w:ind w:left="660"/>
        <w:rPr>
          <w:sz w:val="16"/>
        </w:rPr>
      </w:pPr>
      <w:r>
        <w:rPr>
          <w:color w:val="1E2028"/>
          <w:position w:val="9"/>
          <w:sz w:val="16"/>
        </w:rPr>
        <w:t>42</w:t>
      </w:r>
      <w:r>
        <w:rPr>
          <w:color w:val="1E2028"/>
          <w:spacing w:val="52"/>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3"/>
          <w:sz w:val="16"/>
        </w:rPr>
        <w:t xml:space="preserve"> </w:t>
      </w:r>
      <w:r>
        <w:rPr>
          <w:color w:val="1E2028"/>
          <w:sz w:val="16"/>
        </w:rPr>
        <w:t>of</w:t>
      </w:r>
      <w:r>
        <w:rPr>
          <w:color w:val="1E2028"/>
          <w:spacing w:val="-2"/>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0BDD" w14:textId="77777777" w:rsidR="003E76A9" w:rsidRDefault="003E76A9">
      <w:pPr>
        <w:rPr>
          <w:sz w:val="16"/>
        </w:rPr>
        <w:sectPr w:rsidR="003E76A9">
          <w:pgSz w:w="11910" w:h="16840"/>
          <w:pgMar w:top="1040" w:right="540" w:bottom="280" w:left="440" w:header="720" w:footer="720" w:gutter="0"/>
          <w:cols w:space="720"/>
        </w:sectPr>
      </w:pPr>
    </w:p>
    <w:p w14:paraId="0D950BDE" w14:textId="5B655FB6" w:rsidR="003E76A9" w:rsidRDefault="00AF0012">
      <w:pPr>
        <w:pStyle w:val="BodyText"/>
        <w:spacing w:before="80" w:line="213" w:lineRule="auto"/>
        <w:ind w:left="693" w:right="1152"/>
      </w:pPr>
      <w:r>
        <w:rPr>
          <w:noProof/>
        </w:rPr>
        <w:lastRenderedPageBreak/>
        <mc:AlternateContent>
          <mc:Choice Requires="wpg">
            <w:drawing>
              <wp:anchor distT="0" distB="0" distL="0" distR="0" simplePos="0" relativeHeight="251741696" behindDoc="1" locked="0" layoutInCell="1" allowOverlap="1" wp14:anchorId="0D951C1A" wp14:editId="1CEC39F5">
                <wp:simplePos x="0" y="0"/>
                <wp:positionH relativeFrom="page">
                  <wp:posOffset>719999</wp:posOffset>
                </wp:positionH>
                <wp:positionV relativeFrom="page">
                  <wp:posOffset>4119288</wp:posOffset>
                </wp:positionV>
                <wp:extent cx="6833870" cy="6566534"/>
                <wp:effectExtent l="0" t="0" r="0" b="0"/>
                <wp:wrapNone/>
                <wp:docPr id="764" name="Group 7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6566534"/>
                          <a:chOff x="0" y="0"/>
                          <a:chExt cx="6833870" cy="6566534"/>
                        </a:xfrm>
                      </wpg:grpSpPr>
                      <wps:wsp>
                        <wps:cNvPr id="765" name="Graphic 765"/>
                        <wps:cNvSpPr/>
                        <wps:spPr>
                          <a:xfrm>
                            <a:off x="367679"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766" name="Graphic 766"/>
                        <wps:cNvSpPr/>
                        <wps:spPr>
                          <a:xfrm>
                            <a:off x="0" y="4931428"/>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s:wsp>
                        <wps:cNvPr id="767" name="Graphic 767"/>
                        <wps:cNvSpPr/>
                        <wps:spPr>
                          <a:xfrm>
                            <a:off x="0" y="1846549"/>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s:wsp>
                        <wps:cNvPr id="768" name="Graphic 768"/>
                        <wps:cNvSpPr/>
                        <wps:spPr>
                          <a:xfrm>
                            <a:off x="5964175"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F783D7" id="Group 764" o:spid="_x0000_s1026" alt="&quot;&quot;" style="position:absolute;margin-left:56.7pt;margin-top:324.35pt;width:538.1pt;height:517.05pt;z-index:-251574784;mso-wrap-distance-left:0;mso-wrap-distance-right:0;mso-position-horizontal-relative:page;mso-position-vertical-relative:page;mso-width-relative:margin;mso-height-relative:margin" coordsize="68338,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">
                <v:shape id="Graphic 765" o:spid="_x0000_s1027" style="position:absolute;left:3676;width:64662;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" path="m6465976,1278407l1807476,5331930,4783582,6566370r997051,l2523413,5215331,6465976,1784769r,-506362xem6465976,l,5626303r2266404,940054l3263455,6566357,715937,5509704,6465976,506374,6465976,xe" fillcolor="#a19ea2" stroked="f">
                  <v:fill opacity="9766f"/>
                  <v:path arrowok="t"/>
                </v:shape>
                <v:shape id="Graphic 766" o:spid="_x0000_s1028" style="position:absolute;top:49314;width:61201;height:12;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" path="m,l6120003,e" filled="f" strokecolor="#1e2028" strokeweight=".5pt">
                  <v:path arrowok="t"/>
                </v:shape>
                <v:shape id="Graphic 767" o:spid="_x0000_s1029" style="position:absolute;top:18465;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" path="m,l6120003,e" filled="f" strokecolor="#1e2028" strokeweight=".5pt">
                  <v:path arrowok="t"/>
                </v:shape>
                <v:shape id="Graphic 768" o:spid="_x0000_s1030" style="position:absolute;left:59641;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" path="m,l,187197e" filled="f" strokecolor="#1e2028" strokeweight=".5pt">
                  <v:path arrowok="t"/>
                </v:shape>
                <w10:wrap anchorx="page" anchory="page"/>
              </v:group>
            </w:pict>
          </mc:Fallback>
        </mc:AlternateContent>
      </w:r>
      <w:bookmarkStart w:id="621" w:name="People_can_apply_to_access_documents_tha"/>
      <w:bookmarkStart w:id="622" w:name="www.vic.gov.au/freedom-information-reque"/>
      <w:bookmarkStart w:id="623" w:name="tion-requests-department-education-and-t"/>
      <w:bookmarkStart w:id="624" w:name="www.vic.gov.au/freedom-informa"/>
      <w:bookmarkEnd w:id="621"/>
      <w:bookmarkEnd w:id="622"/>
      <w:bookmarkEnd w:id="623"/>
      <w:bookmarkEnd w:id="624"/>
      <w:r>
        <w:rPr>
          <w:color w:val="1E2028"/>
        </w:rPr>
        <w:t>People</w:t>
      </w:r>
      <w:r>
        <w:rPr>
          <w:color w:val="1E2028"/>
          <w:spacing w:val="-6"/>
        </w:rPr>
        <w:t xml:space="preserve"> </w:t>
      </w:r>
      <w:r>
        <w:rPr>
          <w:color w:val="1E2028"/>
        </w:rPr>
        <w:t>can</w:t>
      </w:r>
      <w:r>
        <w:rPr>
          <w:color w:val="1E2028"/>
          <w:spacing w:val="-6"/>
        </w:rPr>
        <w:t xml:space="preserve"> </w:t>
      </w:r>
      <w:r>
        <w:rPr>
          <w:color w:val="1E2028"/>
        </w:rPr>
        <w:t>apply</w:t>
      </w:r>
      <w:r>
        <w:rPr>
          <w:color w:val="1E2028"/>
          <w:spacing w:val="-6"/>
        </w:rPr>
        <w:t xml:space="preserve"> </w:t>
      </w:r>
      <w:r>
        <w:rPr>
          <w:color w:val="1E2028"/>
        </w:rPr>
        <w:t>to</w:t>
      </w:r>
      <w:r>
        <w:rPr>
          <w:color w:val="1E2028"/>
          <w:spacing w:val="-6"/>
        </w:rPr>
        <w:t xml:space="preserve"> </w:t>
      </w:r>
      <w:r>
        <w:rPr>
          <w:color w:val="1E2028"/>
        </w:rPr>
        <w:t>access</w:t>
      </w:r>
      <w:r>
        <w:rPr>
          <w:color w:val="1E2028"/>
          <w:spacing w:val="-6"/>
        </w:rPr>
        <w:t xml:space="preserve"> </w:t>
      </w:r>
      <w:r>
        <w:rPr>
          <w:color w:val="1E2028"/>
        </w:rPr>
        <w:t>documents</w:t>
      </w:r>
      <w:r>
        <w:rPr>
          <w:color w:val="1E2028"/>
          <w:spacing w:val="-6"/>
        </w:rPr>
        <w:t xml:space="preserve"> </w:t>
      </w:r>
      <w:r>
        <w:rPr>
          <w:color w:val="231F20"/>
        </w:rPr>
        <w:t>that</w:t>
      </w:r>
      <w:r>
        <w:rPr>
          <w:color w:val="231F20"/>
          <w:spacing w:val="-6"/>
        </w:rPr>
        <w:t xml:space="preserve"> </w:t>
      </w:r>
      <w:r>
        <w:rPr>
          <w:color w:val="231F20"/>
        </w:rPr>
        <w:t>are</w:t>
      </w:r>
      <w:r>
        <w:rPr>
          <w:color w:val="231F20"/>
          <w:spacing w:val="-6"/>
        </w:rPr>
        <w:t xml:space="preserve"> </w:t>
      </w:r>
      <w:r>
        <w:rPr>
          <w:color w:val="231F20"/>
        </w:rPr>
        <w:t>both</w:t>
      </w:r>
      <w:r>
        <w:rPr>
          <w:color w:val="231F20"/>
          <w:spacing w:val="-6"/>
        </w:rPr>
        <w:t xml:space="preserve"> </w:t>
      </w:r>
      <w:r>
        <w:rPr>
          <w:color w:val="1E2028"/>
        </w:rPr>
        <w:t>created</w:t>
      </w:r>
      <w:r>
        <w:rPr>
          <w:color w:val="1E2028"/>
          <w:spacing w:val="-6"/>
        </w:rPr>
        <w:t xml:space="preserve"> </w:t>
      </w:r>
      <w:r>
        <w:rPr>
          <w:color w:val="1E2028"/>
        </w:rPr>
        <w:t>by,</w:t>
      </w:r>
      <w:r>
        <w:rPr>
          <w:color w:val="1E2028"/>
          <w:spacing w:val="-6"/>
        </w:rPr>
        <w:t xml:space="preserve"> </w:t>
      </w:r>
      <w:r>
        <w:rPr>
          <w:color w:val="1E2028"/>
        </w:rPr>
        <w:t>and</w:t>
      </w:r>
      <w:r>
        <w:rPr>
          <w:color w:val="1E2028"/>
          <w:spacing w:val="-6"/>
        </w:rPr>
        <w:t xml:space="preserve"> </w:t>
      </w:r>
      <w:r>
        <w:rPr>
          <w:color w:val="1E2028"/>
        </w:rPr>
        <w:t>supplied</w:t>
      </w:r>
      <w:r>
        <w:rPr>
          <w:color w:val="1E2028"/>
          <w:spacing w:val="-6"/>
        </w:rPr>
        <w:t xml:space="preserve"> </w:t>
      </w:r>
      <w:r>
        <w:rPr>
          <w:color w:val="1E2028"/>
        </w:rPr>
        <w:t>to,</w:t>
      </w:r>
      <w:r>
        <w:rPr>
          <w:color w:val="1E2028"/>
          <w:spacing w:val="-6"/>
        </w:rPr>
        <w:t xml:space="preserve"> </w:t>
      </w:r>
      <w:r>
        <w:rPr>
          <w:color w:val="1E2028"/>
        </w:rPr>
        <w:t>the Academy</w:t>
      </w:r>
      <w:r>
        <w:rPr>
          <w:color w:val="231F20"/>
        </w:rPr>
        <w:t xml:space="preserve">. </w:t>
      </w:r>
      <w:r>
        <w:rPr>
          <w:color w:val="1E2028"/>
        </w:rPr>
        <w:t>This includes maps, f</w:t>
      </w:r>
      <w:r w:rsidR="00C44AC3">
        <w:rPr>
          <w:color w:val="1E2028"/>
        </w:rPr>
        <w:t>i</w:t>
      </w:r>
      <w:r>
        <w:rPr>
          <w:color w:val="1E2028"/>
        </w:rPr>
        <w:t>lms, microf</w:t>
      </w:r>
      <w:r w:rsidR="00C44AC3">
        <w:rPr>
          <w:color w:val="1E2028"/>
        </w:rPr>
        <w:t>i</w:t>
      </w:r>
      <w:r>
        <w:rPr>
          <w:color w:val="1E2028"/>
        </w:rPr>
        <w:t xml:space="preserve">che, photographs, computer printouts, computer discs, tape recordings and videotapes. More information is available at </w:t>
      </w:r>
      <w:hyperlink r:id="rId161">
        <w:r>
          <w:rPr>
            <w:color w:val="2764B0"/>
            <w:spacing w:val="-2"/>
            <w:u w:val="single" w:color="2764B0"/>
          </w:rPr>
          <w:t>www.vic.gov.au/freedom-information-requests-department-education-and-training</w:t>
        </w:r>
      </w:hyperlink>
      <w:r>
        <w:rPr>
          <w:color w:val="2764B0"/>
          <w:spacing w:val="-2"/>
        </w:rPr>
        <w:t xml:space="preserve"> </w:t>
      </w:r>
      <w:bookmarkStart w:id="625" w:name="about_the_type_of_material_produced_by_t"/>
      <w:bookmarkEnd w:id="625"/>
      <w:r>
        <w:rPr>
          <w:color w:val="1E2028"/>
        </w:rPr>
        <w:t>about the type of material produced by the Academy</w:t>
      </w:r>
      <w:r>
        <w:rPr>
          <w:color w:val="231F20"/>
        </w:rPr>
        <w:t>.</w:t>
      </w:r>
    </w:p>
    <w:p w14:paraId="0D950BDF" w14:textId="77777777" w:rsidR="003E76A9" w:rsidRDefault="003E76A9">
      <w:pPr>
        <w:pStyle w:val="BodyText"/>
        <w:spacing w:before="12"/>
        <w:rPr>
          <w:sz w:val="18"/>
        </w:rPr>
      </w:pPr>
    </w:p>
    <w:p w14:paraId="0D950BE0" w14:textId="77777777" w:rsidR="003E76A9" w:rsidRDefault="00AF0012">
      <w:pPr>
        <w:pStyle w:val="BodyText"/>
        <w:spacing w:line="213" w:lineRule="auto"/>
        <w:ind w:left="693" w:right="745"/>
      </w:pPr>
      <w:bookmarkStart w:id="626" w:name="Under_the_FOI_Act,_the_Academy_can_refus"/>
      <w:bookmarkEnd w:id="626"/>
      <w:r>
        <w:rPr>
          <w:color w:val="1E2028"/>
        </w:rPr>
        <w:t>Under</w:t>
      </w:r>
      <w:r>
        <w:rPr>
          <w:color w:val="1E2028"/>
          <w:spacing w:val="-4"/>
        </w:rPr>
        <w:t xml:space="preserve"> </w:t>
      </w:r>
      <w:r>
        <w:rPr>
          <w:color w:val="1E2028"/>
        </w:rPr>
        <w:t>the</w:t>
      </w:r>
      <w:r>
        <w:rPr>
          <w:color w:val="1E2028"/>
          <w:spacing w:val="-4"/>
        </w:rPr>
        <w:t xml:space="preserve"> </w:t>
      </w:r>
      <w:r>
        <w:rPr>
          <w:color w:val="1E2028"/>
        </w:rPr>
        <w:t>FOI</w:t>
      </w:r>
      <w:r>
        <w:rPr>
          <w:color w:val="1E2028"/>
          <w:spacing w:val="-4"/>
        </w:rPr>
        <w:t xml:space="preserve"> </w:t>
      </w:r>
      <w:r>
        <w:rPr>
          <w:color w:val="1E2028"/>
        </w:rPr>
        <w:t>Act,</w:t>
      </w:r>
      <w:r>
        <w:rPr>
          <w:color w:val="1E2028"/>
          <w:spacing w:val="-4"/>
        </w:rPr>
        <w:t xml:space="preserve"> </w:t>
      </w:r>
      <w:r>
        <w:rPr>
          <w:color w:val="1E2028"/>
        </w:rPr>
        <w:t>the</w:t>
      </w:r>
      <w:r>
        <w:rPr>
          <w:color w:val="1E2028"/>
          <w:spacing w:val="-4"/>
        </w:rPr>
        <w:t xml:space="preserve"> </w:t>
      </w:r>
      <w:r>
        <w:rPr>
          <w:color w:val="1E2028"/>
        </w:rPr>
        <w:t>Academy</w:t>
      </w:r>
      <w:r>
        <w:rPr>
          <w:color w:val="1E2028"/>
          <w:spacing w:val="-4"/>
        </w:rPr>
        <w:t xml:space="preserve"> </w:t>
      </w:r>
      <w:r>
        <w:rPr>
          <w:color w:val="1E2028"/>
        </w:rPr>
        <w:t>can</w:t>
      </w:r>
      <w:r>
        <w:rPr>
          <w:color w:val="1E2028"/>
          <w:spacing w:val="-4"/>
        </w:rPr>
        <w:t xml:space="preserve"> </w:t>
      </w:r>
      <w:r>
        <w:rPr>
          <w:color w:val="1E2028"/>
        </w:rPr>
        <w:t>refuse</w:t>
      </w:r>
      <w:r>
        <w:rPr>
          <w:color w:val="1E2028"/>
          <w:spacing w:val="-4"/>
        </w:rPr>
        <w:t xml:space="preserve"> </w:t>
      </w:r>
      <w:r>
        <w:rPr>
          <w:color w:val="1E2028"/>
        </w:rPr>
        <w:t>access</w:t>
      </w:r>
      <w:r>
        <w:rPr>
          <w:color w:val="1E2028"/>
          <w:spacing w:val="-4"/>
        </w:rPr>
        <w:t xml:space="preserve"> </w:t>
      </w:r>
      <w:r>
        <w:rPr>
          <w:color w:val="1E2028"/>
        </w:rPr>
        <w:t>to</w:t>
      </w:r>
      <w:r>
        <w:rPr>
          <w:color w:val="1E2028"/>
          <w:spacing w:val="-4"/>
        </w:rPr>
        <w:t xml:space="preserve"> </w:t>
      </w:r>
      <w:r>
        <w:rPr>
          <w:color w:val="1E2028"/>
        </w:rPr>
        <w:t>certain</w:t>
      </w:r>
      <w:r>
        <w:rPr>
          <w:color w:val="1E2028"/>
          <w:spacing w:val="-4"/>
        </w:rPr>
        <w:t xml:space="preserve"> </w:t>
      </w:r>
      <w:r>
        <w:rPr>
          <w:color w:val="1E2028"/>
        </w:rPr>
        <w:t>documents</w:t>
      </w:r>
      <w:r>
        <w:rPr>
          <w:color w:val="1E2028"/>
          <w:spacing w:val="-4"/>
        </w:rPr>
        <w:t xml:space="preserve"> </w:t>
      </w:r>
      <w:r>
        <w:rPr>
          <w:color w:val="1E2028"/>
        </w:rPr>
        <w:t>or</w:t>
      </w:r>
      <w:r>
        <w:rPr>
          <w:color w:val="1E2028"/>
          <w:spacing w:val="-4"/>
        </w:rPr>
        <w:t xml:space="preserve"> </w:t>
      </w:r>
      <w:r>
        <w:rPr>
          <w:color w:val="1E2028"/>
        </w:rPr>
        <w:t>information, either fully or in part. The following are examples of documents to which DE and/or the Academy may refuse access:</w:t>
      </w:r>
    </w:p>
    <w:p w14:paraId="0D950BE1" w14:textId="77777777" w:rsidR="003E76A9" w:rsidRDefault="00AF0012">
      <w:pPr>
        <w:pStyle w:val="ListParagraph"/>
        <w:numPr>
          <w:ilvl w:val="0"/>
          <w:numId w:val="36"/>
        </w:numPr>
        <w:tabs>
          <w:tab w:val="left" w:pos="975"/>
        </w:tabs>
        <w:spacing w:before="191"/>
        <w:ind w:left="975" w:hanging="282"/>
        <w:rPr>
          <w:color w:val="1E2028"/>
        </w:rPr>
      </w:pPr>
      <w:bookmarkStart w:id="627" w:name="&gt;_Cabinet_documents_"/>
      <w:bookmarkEnd w:id="627"/>
      <w:r>
        <w:rPr>
          <w:color w:val="1E2028"/>
        </w:rPr>
        <w:t xml:space="preserve">Cabinet </w:t>
      </w:r>
      <w:r>
        <w:rPr>
          <w:color w:val="1E2028"/>
          <w:spacing w:val="-2"/>
        </w:rPr>
        <w:t>documents</w:t>
      </w:r>
    </w:p>
    <w:p w14:paraId="0D950BE2" w14:textId="77777777" w:rsidR="003E76A9" w:rsidRDefault="00AF0012">
      <w:pPr>
        <w:pStyle w:val="ListParagraph"/>
        <w:numPr>
          <w:ilvl w:val="0"/>
          <w:numId w:val="36"/>
        </w:numPr>
        <w:tabs>
          <w:tab w:val="left" w:pos="975"/>
        </w:tabs>
        <w:spacing w:before="183"/>
        <w:ind w:left="975" w:hanging="282"/>
        <w:rPr>
          <w:color w:val="1E2028"/>
        </w:rPr>
      </w:pPr>
      <w:bookmarkStart w:id="628" w:name="&gt;_selected_internal_working_documents_"/>
      <w:bookmarkEnd w:id="628"/>
      <w:r>
        <w:rPr>
          <w:color w:val="1E2028"/>
        </w:rPr>
        <w:t>selected</w:t>
      </w:r>
      <w:r>
        <w:rPr>
          <w:color w:val="1E2028"/>
          <w:spacing w:val="-3"/>
        </w:rPr>
        <w:t xml:space="preserve"> </w:t>
      </w:r>
      <w:r>
        <w:rPr>
          <w:color w:val="1E2028"/>
        </w:rPr>
        <w:t>internal</w:t>
      </w:r>
      <w:r>
        <w:rPr>
          <w:color w:val="1E2028"/>
          <w:spacing w:val="-3"/>
        </w:rPr>
        <w:t xml:space="preserve"> </w:t>
      </w:r>
      <w:r>
        <w:rPr>
          <w:color w:val="1E2028"/>
        </w:rPr>
        <w:t>working</w:t>
      </w:r>
      <w:r>
        <w:rPr>
          <w:color w:val="1E2028"/>
          <w:spacing w:val="-3"/>
        </w:rPr>
        <w:t xml:space="preserve"> </w:t>
      </w:r>
      <w:r>
        <w:rPr>
          <w:color w:val="1E2028"/>
          <w:spacing w:val="-2"/>
        </w:rPr>
        <w:t>documents</w:t>
      </w:r>
    </w:p>
    <w:p w14:paraId="0D950BE3" w14:textId="77777777" w:rsidR="003E76A9" w:rsidRDefault="00AF0012">
      <w:pPr>
        <w:pStyle w:val="ListParagraph"/>
        <w:numPr>
          <w:ilvl w:val="0"/>
          <w:numId w:val="36"/>
        </w:numPr>
        <w:tabs>
          <w:tab w:val="left" w:pos="975"/>
        </w:tabs>
        <w:spacing w:before="183"/>
        <w:ind w:left="975" w:hanging="282"/>
        <w:rPr>
          <w:color w:val="1E2028"/>
        </w:rPr>
      </w:pPr>
      <w:bookmarkStart w:id="629" w:name="&gt;_law-enforcement_documents_"/>
      <w:bookmarkEnd w:id="629"/>
      <w:r>
        <w:rPr>
          <w:color w:val="1E2028"/>
        </w:rPr>
        <w:t>law-enforcement</w:t>
      </w:r>
      <w:r>
        <w:rPr>
          <w:color w:val="1E2028"/>
          <w:spacing w:val="-5"/>
        </w:rPr>
        <w:t xml:space="preserve"> </w:t>
      </w:r>
      <w:r>
        <w:rPr>
          <w:color w:val="1E2028"/>
          <w:spacing w:val="-2"/>
        </w:rPr>
        <w:t>documents</w:t>
      </w:r>
    </w:p>
    <w:p w14:paraId="0D950BE4" w14:textId="77777777" w:rsidR="003E76A9" w:rsidRDefault="00AF0012">
      <w:pPr>
        <w:pStyle w:val="ListParagraph"/>
        <w:numPr>
          <w:ilvl w:val="0"/>
          <w:numId w:val="36"/>
        </w:numPr>
        <w:tabs>
          <w:tab w:val="left" w:pos="975"/>
        </w:tabs>
        <w:spacing w:before="183"/>
        <w:ind w:left="975" w:hanging="282"/>
        <w:rPr>
          <w:color w:val="1E2028"/>
        </w:rPr>
      </w:pPr>
      <w:bookmarkStart w:id="630" w:name="&gt;_documents_covered_by_legal_professiona"/>
      <w:bookmarkEnd w:id="630"/>
      <w:r>
        <w:rPr>
          <w:color w:val="1E2028"/>
        </w:rPr>
        <w:t>documents</w:t>
      </w:r>
      <w:r>
        <w:rPr>
          <w:color w:val="1E2028"/>
          <w:spacing w:val="-5"/>
        </w:rPr>
        <w:t xml:space="preserve"> </w:t>
      </w:r>
      <w:r>
        <w:rPr>
          <w:color w:val="1E2028"/>
        </w:rPr>
        <w:t>covered</w:t>
      </w:r>
      <w:r>
        <w:rPr>
          <w:color w:val="1E2028"/>
          <w:spacing w:val="-5"/>
        </w:rPr>
        <w:t xml:space="preserve"> </w:t>
      </w:r>
      <w:r>
        <w:rPr>
          <w:color w:val="1E2028"/>
        </w:rPr>
        <w:t>by</w:t>
      </w:r>
      <w:r>
        <w:rPr>
          <w:color w:val="1E2028"/>
          <w:spacing w:val="-5"/>
        </w:rPr>
        <w:t xml:space="preserve"> </w:t>
      </w:r>
      <w:r>
        <w:rPr>
          <w:color w:val="1E2028"/>
        </w:rPr>
        <w:t>legal</w:t>
      </w:r>
      <w:r>
        <w:rPr>
          <w:color w:val="1E2028"/>
          <w:spacing w:val="-5"/>
        </w:rPr>
        <w:t xml:space="preserve"> </w:t>
      </w:r>
      <w:r>
        <w:rPr>
          <w:color w:val="1E2028"/>
        </w:rPr>
        <w:t>professional</w:t>
      </w:r>
      <w:r>
        <w:rPr>
          <w:color w:val="1E2028"/>
          <w:spacing w:val="-4"/>
        </w:rPr>
        <w:t xml:space="preserve"> </w:t>
      </w:r>
      <w:r>
        <w:rPr>
          <w:color w:val="1E2028"/>
        </w:rPr>
        <w:t>privilege</w:t>
      </w:r>
      <w:r>
        <w:rPr>
          <w:color w:val="1E2028"/>
          <w:spacing w:val="-5"/>
        </w:rPr>
        <w:t xml:space="preserve"> </w:t>
      </w:r>
      <w:r>
        <w:rPr>
          <w:color w:val="1E2028"/>
        </w:rPr>
        <w:t>(for</w:t>
      </w:r>
      <w:r>
        <w:rPr>
          <w:color w:val="1E2028"/>
          <w:spacing w:val="-5"/>
        </w:rPr>
        <w:t xml:space="preserve"> </w:t>
      </w:r>
      <w:r>
        <w:rPr>
          <w:color w:val="1E2028"/>
        </w:rPr>
        <w:t>example,</w:t>
      </w:r>
      <w:r>
        <w:rPr>
          <w:color w:val="1E2028"/>
          <w:spacing w:val="-5"/>
        </w:rPr>
        <w:t xml:space="preserve"> </w:t>
      </w:r>
      <w:r>
        <w:rPr>
          <w:color w:val="1E2028"/>
        </w:rPr>
        <w:t>legal</w:t>
      </w:r>
      <w:r>
        <w:rPr>
          <w:color w:val="1E2028"/>
          <w:spacing w:val="-4"/>
        </w:rPr>
        <w:t xml:space="preserve"> </w:t>
      </w:r>
      <w:r>
        <w:rPr>
          <w:color w:val="1E2028"/>
          <w:spacing w:val="-2"/>
        </w:rPr>
        <w:t>advice)</w:t>
      </w:r>
    </w:p>
    <w:p w14:paraId="0D950BE5" w14:textId="77777777" w:rsidR="003E76A9" w:rsidRDefault="00AF0012">
      <w:pPr>
        <w:pStyle w:val="ListParagraph"/>
        <w:numPr>
          <w:ilvl w:val="0"/>
          <w:numId w:val="36"/>
        </w:numPr>
        <w:tabs>
          <w:tab w:val="left" w:pos="975"/>
        </w:tabs>
        <w:spacing w:before="183"/>
        <w:ind w:left="975" w:hanging="282"/>
        <w:rPr>
          <w:color w:val="1E2028"/>
        </w:rPr>
      </w:pPr>
      <w:bookmarkStart w:id="631" w:name="&gt;_personal_information_about_other_peopl"/>
      <w:bookmarkEnd w:id="631"/>
      <w:r>
        <w:rPr>
          <w:color w:val="1E2028"/>
        </w:rPr>
        <w:t>personal</w:t>
      </w:r>
      <w:r>
        <w:rPr>
          <w:color w:val="1E2028"/>
          <w:spacing w:val="-1"/>
        </w:rPr>
        <w:t xml:space="preserve"> </w:t>
      </w:r>
      <w:r>
        <w:rPr>
          <w:color w:val="1E2028"/>
        </w:rPr>
        <w:t>information</w:t>
      </w:r>
      <w:r>
        <w:rPr>
          <w:color w:val="1E2028"/>
          <w:spacing w:val="-1"/>
        </w:rPr>
        <w:t xml:space="preserve"> </w:t>
      </w:r>
      <w:r>
        <w:rPr>
          <w:color w:val="1E2028"/>
        </w:rPr>
        <w:t>about</w:t>
      </w:r>
      <w:r>
        <w:rPr>
          <w:color w:val="1E2028"/>
          <w:spacing w:val="-1"/>
        </w:rPr>
        <w:t xml:space="preserve"> </w:t>
      </w:r>
      <w:r>
        <w:rPr>
          <w:color w:val="1E2028"/>
        </w:rPr>
        <w:t>other</w:t>
      </w:r>
      <w:r>
        <w:rPr>
          <w:color w:val="1E2028"/>
          <w:spacing w:val="-1"/>
        </w:rPr>
        <w:t xml:space="preserve"> </w:t>
      </w:r>
      <w:r>
        <w:rPr>
          <w:color w:val="1E2028"/>
          <w:spacing w:val="-2"/>
        </w:rPr>
        <w:t>people</w:t>
      </w:r>
    </w:p>
    <w:p w14:paraId="0D950BE6" w14:textId="1EF929DE" w:rsidR="003E76A9" w:rsidRDefault="00AF0012">
      <w:pPr>
        <w:pStyle w:val="ListParagraph"/>
        <w:numPr>
          <w:ilvl w:val="0"/>
          <w:numId w:val="36"/>
        </w:numPr>
        <w:tabs>
          <w:tab w:val="left" w:pos="975"/>
        </w:tabs>
        <w:spacing w:before="183"/>
        <w:ind w:left="975" w:hanging="282"/>
        <w:rPr>
          <w:color w:val="1E2028"/>
        </w:rPr>
      </w:pPr>
      <w:bookmarkStart w:id="632" w:name="&gt;_information_provided_to_the_Academy_in"/>
      <w:bookmarkEnd w:id="632"/>
      <w:r>
        <w:rPr>
          <w:color w:val="1E2028"/>
        </w:rPr>
        <w:t>information</w:t>
      </w:r>
      <w:r>
        <w:rPr>
          <w:color w:val="1E2028"/>
          <w:spacing w:val="-6"/>
        </w:rPr>
        <w:t xml:space="preserve"> </w:t>
      </w:r>
      <w:r>
        <w:rPr>
          <w:color w:val="1E2028"/>
        </w:rPr>
        <w:t>provided</w:t>
      </w:r>
      <w:r>
        <w:rPr>
          <w:color w:val="1E2028"/>
          <w:spacing w:val="-3"/>
        </w:rPr>
        <w:t xml:space="preserve"> </w:t>
      </w:r>
      <w:r>
        <w:rPr>
          <w:color w:val="1E2028"/>
        </w:rPr>
        <w:t>to</w:t>
      </w:r>
      <w:r>
        <w:rPr>
          <w:color w:val="1E2028"/>
          <w:spacing w:val="-3"/>
        </w:rPr>
        <w:t xml:space="preserve"> </w:t>
      </w:r>
      <w:r>
        <w:rPr>
          <w:color w:val="1E2028"/>
        </w:rPr>
        <w:t>the</w:t>
      </w:r>
      <w:r>
        <w:rPr>
          <w:color w:val="1E2028"/>
          <w:spacing w:val="-4"/>
        </w:rPr>
        <w:t xml:space="preserve"> </w:t>
      </w:r>
      <w:r>
        <w:rPr>
          <w:color w:val="1E2028"/>
        </w:rPr>
        <w:t>Academy</w:t>
      </w:r>
      <w:r>
        <w:rPr>
          <w:color w:val="1E2028"/>
          <w:spacing w:val="-3"/>
        </w:rPr>
        <w:t xml:space="preserve"> </w:t>
      </w:r>
      <w:r>
        <w:rPr>
          <w:color w:val="1E2028"/>
        </w:rPr>
        <w:t>in</w:t>
      </w:r>
      <w:r>
        <w:rPr>
          <w:color w:val="1E2028"/>
          <w:spacing w:val="-3"/>
        </w:rPr>
        <w:t xml:space="preserve"> </w:t>
      </w:r>
      <w:r>
        <w:rPr>
          <w:color w:val="1E2028"/>
          <w:spacing w:val="-2"/>
        </w:rPr>
        <w:t>conf</w:t>
      </w:r>
      <w:r w:rsidR="00C44AC3">
        <w:rPr>
          <w:color w:val="1E2028"/>
          <w:spacing w:val="-2"/>
        </w:rPr>
        <w:t>i</w:t>
      </w:r>
      <w:r>
        <w:rPr>
          <w:color w:val="1E2028"/>
          <w:spacing w:val="-2"/>
        </w:rPr>
        <w:t>dence.</w:t>
      </w:r>
    </w:p>
    <w:p w14:paraId="0D950BE7" w14:textId="7363EC19" w:rsidR="003E76A9" w:rsidRDefault="003E76A9">
      <w:pPr>
        <w:pStyle w:val="BodyText"/>
        <w:spacing w:before="5"/>
        <w:rPr>
          <w:sz w:val="18"/>
        </w:rPr>
      </w:pPr>
    </w:p>
    <w:p w14:paraId="0D950BE8" w14:textId="76A21441" w:rsidR="003E76A9" w:rsidRDefault="00AF0012">
      <w:pPr>
        <w:pStyle w:val="BodyText"/>
        <w:spacing w:line="213" w:lineRule="auto"/>
        <w:ind w:left="693" w:right="870"/>
        <w:jc w:val="both"/>
      </w:pPr>
      <w:bookmarkStart w:id="633" w:name="The_FOI_Act_allows_30_days_of_processing"/>
      <w:bookmarkEnd w:id="633"/>
      <w:r>
        <w:rPr>
          <w:color w:val="1E2028"/>
        </w:rPr>
        <w:t>The</w:t>
      </w:r>
      <w:r>
        <w:rPr>
          <w:color w:val="1E2028"/>
          <w:spacing w:val="-2"/>
        </w:rPr>
        <w:t xml:space="preserve"> </w:t>
      </w:r>
      <w:r>
        <w:rPr>
          <w:color w:val="1E2028"/>
        </w:rPr>
        <w:t>FOI</w:t>
      </w:r>
      <w:r>
        <w:rPr>
          <w:color w:val="1E2028"/>
          <w:spacing w:val="-2"/>
        </w:rPr>
        <w:t xml:space="preserve"> </w:t>
      </w:r>
      <w:r>
        <w:rPr>
          <w:color w:val="1E2028"/>
        </w:rPr>
        <w:t>Act</w:t>
      </w:r>
      <w:r>
        <w:rPr>
          <w:color w:val="1E2028"/>
          <w:spacing w:val="-2"/>
        </w:rPr>
        <w:t xml:space="preserve"> </w:t>
      </w:r>
      <w:r>
        <w:rPr>
          <w:color w:val="1E2028"/>
        </w:rPr>
        <w:t>allows</w:t>
      </w:r>
      <w:r>
        <w:rPr>
          <w:color w:val="1E2028"/>
          <w:spacing w:val="-2"/>
        </w:rPr>
        <w:t xml:space="preserve"> </w:t>
      </w:r>
      <w:r>
        <w:rPr>
          <w:color w:val="1E2028"/>
        </w:rPr>
        <w:t>30</w:t>
      </w:r>
      <w:r>
        <w:rPr>
          <w:color w:val="1E2028"/>
          <w:spacing w:val="-2"/>
        </w:rPr>
        <w:t xml:space="preserve"> </w:t>
      </w:r>
      <w:r>
        <w:rPr>
          <w:color w:val="1E2028"/>
        </w:rPr>
        <w:t>days</w:t>
      </w:r>
      <w:r>
        <w:rPr>
          <w:color w:val="1E2028"/>
          <w:spacing w:val="-2"/>
        </w:rPr>
        <w:t xml:space="preserve"> </w:t>
      </w:r>
      <w:r>
        <w:rPr>
          <w:color w:val="1E2028"/>
        </w:rPr>
        <w:t>of</w:t>
      </w:r>
      <w:r>
        <w:rPr>
          <w:color w:val="1E2028"/>
          <w:spacing w:val="-2"/>
        </w:rPr>
        <w:t xml:space="preserve"> </w:t>
      </w:r>
      <w:r>
        <w:rPr>
          <w:color w:val="1E2028"/>
        </w:rPr>
        <w:t>processing</w:t>
      </w:r>
      <w:r>
        <w:rPr>
          <w:color w:val="1E2028"/>
          <w:spacing w:val="-2"/>
        </w:rPr>
        <w:t xml:space="preserve"> </w:t>
      </w:r>
      <w:r>
        <w:rPr>
          <w:color w:val="1E2028"/>
        </w:rPr>
        <w:t>time</w:t>
      </w:r>
      <w:r>
        <w:rPr>
          <w:color w:val="1E2028"/>
          <w:spacing w:val="-2"/>
        </w:rPr>
        <w:t xml:space="preserve"> </w:t>
      </w:r>
      <w:r>
        <w:rPr>
          <w:color w:val="1E2028"/>
        </w:rPr>
        <w:t>for</w:t>
      </w:r>
      <w:r>
        <w:rPr>
          <w:color w:val="1E2028"/>
          <w:spacing w:val="-2"/>
        </w:rPr>
        <w:t xml:space="preserve"> </w:t>
      </w:r>
      <w:r>
        <w:rPr>
          <w:color w:val="1E2028"/>
        </w:rPr>
        <w:t>FOI</w:t>
      </w:r>
      <w:r>
        <w:rPr>
          <w:color w:val="1E2028"/>
          <w:spacing w:val="-2"/>
        </w:rPr>
        <w:t xml:space="preserve"> </w:t>
      </w:r>
      <w:r>
        <w:rPr>
          <w:color w:val="1E2028"/>
        </w:rPr>
        <w:t>requests.</w:t>
      </w:r>
      <w:r>
        <w:rPr>
          <w:color w:val="1E2028"/>
          <w:spacing w:val="-2"/>
        </w:rPr>
        <w:t xml:space="preserve"> </w:t>
      </w:r>
      <w:r>
        <w:rPr>
          <w:color w:val="1E2028"/>
        </w:rPr>
        <w:t>This</w:t>
      </w:r>
      <w:r>
        <w:rPr>
          <w:color w:val="1E2028"/>
          <w:spacing w:val="-2"/>
        </w:rPr>
        <w:t xml:space="preserve"> </w:t>
      </w:r>
      <w:r>
        <w:rPr>
          <w:color w:val="1E2028"/>
        </w:rPr>
        <w:t>can</w:t>
      </w:r>
      <w:r>
        <w:rPr>
          <w:color w:val="1E2028"/>
          <w:spacing w:val="-2"/>
        </w:rPr>
        <w:t xml:space="preserve"> </w:t>
      </w:r>
      <w:r>
        <w:rPr>
          <w:color w:val="1E2028"/>
        </w:rPr>
        <w:t>be</w:t>
      </w:r>
      <w:r>
        <w:rPr>
          <w:color w:val="1E2028"/>
          <w:spacing w:val="-2"/>
        </w:rPr>
        <w:t xml:space="preserve"> </w:t>
      </w:r>
      <w:r>
        <w:rPr>
          <w:color w:val="1E2028"/>
        </w:rPr>
        <w:t>extended</w:t>
      </w:r>
      <w:r>
        <w:rPr>
          <w:color w:val="1E2028"/>
          <w:spacing w:val="-2"/>
        </w:rPr>
        <w:t xml:space="preserve"> </w:t>
      </w:r>
      <w:r>
        <w:rPr>
          <w:color w:val="1E2028"/>
        </w:rPr>
        <w:t xml:space="preserve">to </w:t>
      </w:r>
      <w:r>
        <w:rPr>
          <w:color w:val="1E2028"/>
          <w:spacing w:val="-4"/>
        </w:rPr>
        <w:t>45</w:t>
      </w:r>
      <w:r>
        <w:rPr>
          <w:color w:val="1E2028"/>
          <w:spacing w:val="-10"/>
        </w:rPr>
        <w:t xml:space="preserve"> </w:t>
      </w:r>
      <w:r>
        <w:rPr>
          <w:color w:val="1E2028"/>
          <w:spacing w:val="-4"/>
        </w:rPr>
        <w:t>days</w:t>
      </w:r>
      <w:r>
        <w:rPr>
          <w:color w:val="1E2028"/>
          <w:spacing w:val="-10"/>
        </w:rPr>
        <w:t xml:space="preserve"> </w:t>
      </w:r>
      <w:r>
        <w:rPr>
          <w:color w:val="1E2028"/>
          <w:spacing w:val="-4"/>
        </w:rPr>
        <w:t>when</w:t>
      </w:r>
      <w:r>
        <w:rPr>
          <w:color w:val="1E2028"/>
          <w:spacing w:val="-10"/>
        </w:rPr>
        <w:t xml:space="preserve"> </w:t>
      </w:r>
      <w:r>
        <w:rPr>
          <w:color w:val="1E2028"/>
          <w:spacing w:val="-4"/>
        </w:rPr>
        <w:t>external</w:t>
      </w:r>
      <w:r>
        <w:rPr>
          <w:color w:val="1E2028"/>
          <w:spacing w:val="-10"/>
        </w:rPr>
        <w:t xml:space="preserve"> </w:t>
      </w:r>
      <w:r>
        <w:rPr>
          <w:color w:val="1E2028"/>
          <w:spacing w:val="-4"/>
        </w:rPr>
        <w:t>consultation</w:t>
      </w:r>
      <w:r>
        <w:rPr>
          <w:color w:val="1E2028"/>
          <w:spacing w:val="-10"/>
        </w:rPr>
        <w:t xml:space="preserve"> </w:t>
      </w:r>
      <w:r>
        <w:rPr>
          <w:color w:val="1E2028"/>
          <w:spacing w:val="-4"/>
        </w:rPr>
        <w:t>is</w:t>
      </w:r>
      <w:r>
        <w:rPr>
          <w:color w:val="1E2028"/>
          <w:spacing w:val="-10"/>
        </w:rPr>
        <w:t xml:space="preserve"> </w:t>
      </w:r>
      <w:r>
        <w:rPr>
          <w:color w:val="1E2028"/>
          <w:spacing w:val="-4"/>
        </w:rPr>
        <w:t>required.</w:t>
      </w:r>
      <w:r>
        <w:rPr>
          <w:color w:val="1E2028"/>
          <w:spacing w:val="-10"/>
        </w:rPr>
        <w:t xml:space="preserve"> </w:t>
      </w:r>
      <w:r>
        <w:rPr>
          <w:color w:val="1E2028"/>
          <w:spacing w:val="-4"/>
        </w:rPr>
        <w:t>Processing</w:t>
      </w:r>
      <w:r>
        <w:rPr>
          <w:color w:val="1E2028"/>
          <w:spacing w:val="-9"/>
        </w:rPr>
        <w:t xml:space="preserve"> </w:t>
      </w:r>
      <w:r>
        <w:rPr>
          <w:color w:val="1E2028"/>
          <w:spacing w:val="-4"/>
        </w:rPr>
        <w:t>time</w:t>
      </w:r>
      <w:r>
        <w:rPr>
          <w:color w:val="1E2028"/>
          <w:spacing w:val="-10"/>
        </w:rPr>
        <w:t xml:space="preserve"> </w:t>
      </w:r>
      <w:r>
        <w:rPr>
          <w:color w:val="1E2028"/>
          <w:spacing w:val="-4"/>
        </w:rPr>
        <w:t>can</w:t>
      </w:r>
      <w:r>
        <w:rPr>
          <w:color w:val="1E2028"/>
          <w:spacing w:val="-10"/>
        </w:rPr>
        <w:t xml:space="preserve"> </w:t>
      </w:r>
      <w:r>
        <w:rPr>
          <w:color w:val="1E2028"/>
          <w:spacing w:val="-4"/>
        </w:rPr>
        <w:t>be</w:t>
      </w:r>
      <w:r>
        <w:rPr>
          <w:color w:val="1E2028"/>
          <w:spacing w:val="-10"/>
        </w:rPr>
        <w:t xml:space="preserve"> </w:t>
      </w:r>
      <w:r>
        <w:rPr>
          <w:color w:val="1E2028"/>
          <w:spacing w:val="-4"/>
        </w:rPr>
        <w:t>extended</w:t>
      </w:r>
      <w:r>
        <w:rPr>
          <w:color w:val="1E2028"/>
          <w:spacing w:val="-10"/>
        </w:rPr>
        <w:t xml:space="preserve"> </w:t>
      </w:r>
      <w:r>
        <w:rPr>
          <w:color w:val="1E2028"/>
          <w:spacing w:val="-4"/>
        </w:rPr>
        <w:t>in</w:t>
      </w:r>
      <w:r>
        <w:rPr>
          <w:color w:val="1E2028"/>
          <w:spacing w:val="-10"/>
        </w:rPr>
        <w:t xml:space="preserve"> </w:t>
      </w:r>
      <w:r>
        <w:rPr>
          <w:color w:val="1E2028"/>
          <w:spacing w:val="-4"/>
        </w:rPr>
        <w:t xml:space="preserve">30-day </w:t>
      </w:r>
      <w:r>
        <w:rPr>
          <w:color w:val="1E2028"/>
        </w:rPr>
        <w:t>increments any number of times in consultation and agreement with the applicant.</w:t>
      </w:r>
    </w:p>
    <w:p w14:paraId="0D950BE9" w14:textId="098DC75E" w:rsidR="003E76A9" w:rsidRDefault="003E76A9">
      <w:pPr>
        <w:pStyle w:val="BodyText"/>
        <w:spacing w:before="13"/>
        <w:rPr>
          <w:sz w:val="18"/>
        </w:rPr>
      </w:pPr>
    </w:p>
    <w:p w14:paraId="0D950BEA" w14:textId="55B1674F" w:rsidR="003E76A9" w:rsidRDefault="00AF0012">
      <w:pPr>
        <w:pStyle w:val="BodyText"/>
        <w:spacing w:line="213" w:lineRule="auto"/>
        <w:ind w:left="693" w:right="760"/>
        <w:jc w:val="both"/>
      </w:pPr>
      <w:bookmarkStart w:id="634" w:name="Under_section_49A_of_the_FOI_Act,_applic"/>
      <w:bookmarkEnd w:id="634"/>
      <w:r>
        <w:rPr>
          <w:color w:val="1E2028"/>
        </w:rPr>
        <w:t>Under section 49A of the FOI Act, applicants who are not satisf</w:t>
      </w:r>
      <w:r w:rsidR="00C44AC3">
        <w:rPr>
          <w:color w:val="1E2028"/>
        </w:rPr>
        <w:t>i</w:t>
      </w:r>
      <w:r>
        <w:rPr>
          <w:color w:val="1E2028"/>
        </w:rPr>
        <w:t>ed by a decision made by the Academy can seek a review by the Off</w:t>
      </w:r>
      <w:r w:rsidR="00C44AC3">
        <w:rPr>
          <w:color w:val="1E2028"/>
        </w:rPr>
        <w:t>i</w:t>
      </w:r>
      <w:r>
        <w:rPr>
          <w:color w:val="1E2028"/>
        </w:rPr>
        <w:t>ce of the Victorian Information Commissioner within 28 days of receiving a decision.</w:t>
      </w:r>
    </w:p>
    <w:p w14:paraId="0D950BEB" w14:textId="39894C17" w:rsidR="003E76A9" w:rsidRDefault="003E76A9">
      <w:pPr>
        <w:pStyle w:val="BodyText"/>
        <w:spacing w:before="3"/>
        <w:rPr>
          <w:sz w:val="29"/>
        </w:rPr>
      </w:pPr>
    </w:p>
    <w:p w14:paraId="0D950BEC" w14:textId="117A198F" w:rsidR="003E76A9" w:rsidRDefault="00AF0012">
      <w:pPr>
        <w:pStyle w:val="Heading3"/>
        <w:spacing w:before="0"/>
        <w:jc w:val="both"/>
      </w:pPr>
      <w:bookmarkStart w:id="635" w:name="_TOC_250008"/>
      <w:r>
        <w:rPr>
          <w:color w:val="1E2028"/>
        </w:rPr>
        <w:t>Making</w:t>
      </w:r>
      <w:r>
        <w:rPr>
          <w:color w:val="1E2028"/>
          <w:spacing w:val="-2"/>
        </w:rPr>
        <w:t xml:space="preserve"> </w:t>
      </w:r>
      <w:r>
        <w:rPr>
          <w:color w:val="1E2028"/>
        </w:rPr>
        <w:t xml:space="preserve">a </w:t>
      </w:r>
      <w:bookmarkEnd w:id="635"/>
      <w:r>
        <w:rPr>
          <w:color w:val="1E2028"/>
          <w:spacing w:val="-2"/>
        </w:rPr>
        <w:t>request</w:t>
      </w:r>
    </w:p>
    <w:p w14:paraId="0D950BED" w14:textId="743CA8BD" w:rsidR="003E76A9" w:rsidRDefault="00AF0012">
      <w:pPr>
        <w:pStyle w:val="BodyText"/>
        <w:spacing w:before="213" w:line="213" w:lineRule="auto"/>
        <w:ind w:left="693" w:right="1335"/>
      </w:pPr>
      <w:bookmarkStart w:id="636" w:name="An_FOI_request_can_be_made_by_emailing__"/>
      <w:bookmarkEnd w:id="636"/>
      <w:r>
        <w:rPr>
          <w:color w:val="231F20"/>
        </w:rPr>
        <w:t>A</w:t>
      </w:r>
      <w:r>
        <w:rPr>
          <w:color w:val="1E2028"/>
        </w:rPr>
        <w:t>n</w:t>
      </w:r>
      <w:r>
        <w:rPr>
          <w:color w:val="1E2028"/>
          <w:spacing w:val="-7"/>
        </w:rPr>
        <w:t xml:space="preserve"> </w:t>
      </w:r>
      <w:r>
        <w:rPr>
          <w:color w:val="1E2028"/>
        </w:rPr>
        <w:t>FOI</w:t>
      </w:r>
      <w:r>
        <w:rPr>
          <w:color w:val="1E2028"/>
          <w:spacing w:val="-7"/>
        </w:rPr>
        <w:t xml:space="preserve"> </w:t>
      </w:r>
      <w:r>
        <w:rPr>
          <w:color w:val="1E2028"/>
        </w:rPr>
        <w:t>request</w:t>
      </w:r>
      <w:r>
        <w:rPr>
          <w:color w:val="1E2028"/>
          <w:spacing w:val="-7"/>
        </w:rPr>
        <w:t xml:space="preserve"> </w:t>
      </w:r>
      <w:r>
        <w:rPr>
          <w:color w:val="1E2028"/>
        </w:rPr>
        <w:t>can</w:t>
      </w:r>
      <w:r>
        <w:rPr>
          <w:color w:val="1E2028"/>
          <w:spacing w:val="-7"/>
        </w:rPr>
        <w:t xml:space="preserve"> </w:t>
      </w:r>
      <w:r>
        <w:rPr>
          <w:color w:val="1E2028"/>
        </w:rPr>
        <w:t>be</w:t>
      </w:r>
      <w:r>
        <w:rPr>
          <w:color w:val="1E2028"/>
          <w:spacing w:val="-7"/>
        </w:rPr>
        <w:t xml:space="preserve"> </w:t>
      </w:r>
      <w:r>
        <w:rPr>
          <w:color w:val="1E2028"/>
        </w:rPr>
        <w:t>made</w:t>
      </w:r>
      <w:r>
        <w:rPr>
          <w:color w:val="1E2028"/>
          <w:spacing w:val="-7"/>
        </w:rPr>
        <w:t xml:space="preserve"> </w:t>
      </w:r>
      <w:r>
        <w:rPr>
          <w:color w:val="1E2028"/>
        </w:rPr>
        <w:t>by</w:t>
      </w:r>
      <w:r>
        <w:rPr>
          <w:color w:val="1E2028"/>
          <w:spacing w:val="-7"/>
        </w:rPr>
        <w:t xml:space="preserve"> </w:t>
      </w:r>
      <w:r>
        <w:rPr>
          <w:color w:val="1E2028"/>
        </w:rPr>
        <w:t>emailing</w:t>
      </w:r>
      <w:r>
        <w:rPr>
          <w:color w:val="1E2028"/>
          <w:spacing w:val="-7"/>
        </w:rPr>
        <w:t xml:space="preserve"> </w:t>
      </w:r>
      <w:bookmarkStart w:id="637" w:name="foi@education.vic.gov.au"/>
      <w:bookmarkEnd w:id="637"/>
      <w:r>
        <w:fldChar w:fldCharType="begin"/>
      </w:r>
      <w:r>
        <w:instrText>HYPERLINK "mailto:foi@education.vic.gov.au" \h</w:instrText>
      </w:r>
      <w:r>
        <w:fldChar w:fldCharType="separate"/>
      </w:r>
      <w:r>
        <w:rPr>
          <w:color w:val="2764B0"/>
          <w:u w:val="single" w:color="2764B0"/>
        </w:rPr>
        <w:t>foi@education.vic.gov.au</w:t>
      </w:r>
      <w:r>
        <w:rPr>
          <w:color w:val="2764B0"/>
          <w:u w:val="single" w:color="2764B0"/>
        </w:rPr>
        <w:fldChar w:fldCharType="end"/>
      </w:r>
      <w:r>
        <w:rPr>
          <w:color w:val="2764B0"/>
          <w:spacing w:val="-7"/>
        </w:rPr>
        <w:t xml:space="preserve"> </w:t>
      </w:r>
      <w:r>
        <w:rPr>
          <w:color w:val="1E2028"/>
        </w:rPr>
        <w:t>at</w:t>
      </w:r>
      <w:r>
        <w:rPr>
          <w:color w:val="1E2028"/>
          <w:spacing w:val="-7"/>
        </w:rPr>
        <w:t xml:space="preserve"> </w:t>
      </w:r>
      <w:r>
        <w:rPr>
          <w:color w:val="1E2028"/>
        </w:rPr>
        <w:t>DE’s</w:t>
      </w:r>
      <w:r>
        <w:rPr>
          <w:color w:val="1E2028"/>
          <w:spacing w:val="-7"/>
        </w:rPr>
        <w:t xml:space="preserve"> </w:t>
      </w:r>
      <w:r>
        <w:rPr>
          <w:color w:val="1E2028"/>
        </w:rPr>
        <w:t>FOI</w:t>
      </w:r>
      <w:r>
        <w:rPr>
          <w:color w:val="1E2028"/>
          <w:spacing w:val="-7"/>
        </w:rPr>
        <w:t xml:space="preserve"> </w:t>
      </w:r>
      <w:r>
        <w:rPr>
          <w:color w:val="1E2028"/>
        </w:rPr>
        <w:t>Unit</w:t>
      </w:r>
      <w:r>
        <w:rPr>
          <w:color w:val="231F20"/>
        </w:rPr>
        <w:t xml:space="preserve">. </w:t>
      </w:r>
      <w:r>
        <w:rPr>
          <w:color w:val="1E2028"/>
        </w:rPr>
        <w:t>A request must:</w:t>
      </w:r>
    </w:p>
    <w:p w14:paraId="0D950BEE" w14:textId="5026A1D7" w:rsidR="003E76A9" w:rsidRDefault="00AF0012">
      <w:pPr>
        <w:pStyle w:val="ListParagraph"/>
        <w:numPr>
          <w:ilvl w:val="0"/>
          <w:numId w:val="36"/>
        </w:numPr>
        <w:tabs>
          <w:tab w:val="left" w:pos="975"/>
        </w:tabs>
        <w:spacing w:before="191"/>
        <w:ind w:left="975" w:hanging="282"/>
        <w:rPr>
          <w:color w:val="1E2028"/>
        </w:rPr>
      </w:pPr>
      <w:r>
        <w:rPr>
          <w:color w:val="1E2028"/>
        </w:rPr>
        <w:t xml:space="preserve">be in </w:t>
      </w:r>
      <w:r>
        <w:rPr>
          <w:color w:val="1E2028"/>
          <w:spacing w:val="-2"/>
        </w:rPr>
        <w:t>writing</w:t>
      </w:r>
    </w:p>
    <w:p w14:paraId="0D950BEF" w14:textId="77777777" w:rsidR="003E76A9" w:rsidRDefault="00AF0012">
      <w:pPr>
        <w:pStyle w:val="ListParagraph"/>
        <w:numPr>
          <w:ilvl w:val="0"/>
          <w:numId w:val="36"/>
        </w:numPr>
        <w:tabs>
          <w:tab w:val="left" w:pos="975"/>
        </w:tabs>
        <w:spacing w:before="183"/>
        <w:ind w:left="975" w:hanging="282"/>
        <w:rPr>
          <w:color w:val="1E2028"/>
        </w:rPr>
      </w:pPr>
      <w:r>
        <w:rPr>
          <w:color w:val="1E2028"/>
        </w:rPr>
        <w:t>identify</w:t>
      </w:r>
      <w:r>
        <w:rPr>
          <w:color w:val="1E2028"/>
          <w:spacing w:val="-4"/>
        </w:rPr>
        <w:t xml:space="preserve"> </w:t>
      </w:r>
      <w:r>
        <w:rPr>
          <w:color w:val="1E2028"/>
        </w:rPr>
        <w:t>as</w:t>
      </w:r>
      <w:r>
        <w:rPr>
          <w:color w:val="1E2028"/>
          <w:spacing w:val="-1"/>
        </w:rPr>
        <w:t xml:space="preserve"> </w:t>
      </w:r>
      <w:r>
        <w:rPr>
          <w:color w:val="1E2028"/>
        </w:rPr>
        <w:t>clearly</w:t>
      </w:r>
      <w:r>
        <w:rPr>
          <w:color w:val="1E2028"/>
          <w:spacing w:val="-1"/>
        </w:rPr>
        <w:t xml:space="preserve"> </w:t>
      </w:r>
      <w:r>
        <w:rPr>
          <w:color w:val="1E2028"/>
        </w:rPr>
        <w:t>as</w:t>
      </w:r>
      <w:r>
        <w:rPr>
          <w:color w:val="1E2028"/>
          <w:spacing w:val="-1"/>
        </w:rPr>
        <w:t xml:space="preserve"> </w:t>
      </w:r>
      <w:r>
        <w:rPr>
          <w:color w:val="1E2028"/>
        </w:rPr>
        <w:t>possible</w:t>
      </w:r>
      <w:r>
        <w:rPr>
          <w:color w:val="1E2028"/>
          <w:spacing w:val="-2"/>
        </w:rPr>
        <w:t xml:space="preserve"> </w:t>
      </w:r>
      <w:r>
        <w:rPr>
          <w:color w:val="1E2028"/>
        </w:rPr>
        <w:t>the</w:t>
      </w:r>
      <w:r>
        <w:rPr>
          <w:color w:val="1E2028"/>
          <w:spacing w:val="-1"/>
        </w:rPr>
        <w:t xml:space="preserve"> </w:t>
      </w:r>
      <w:r>
        <w:rPr>
          <w:color w:val="1E2028"/>
        </w:rPr>
        <w:t>document(s)</w:t>
      </w:r>
      <w:r>
        <w:rPr>
          <w:color w:val="1E2028"/>
          <w:spacing w:val="-1"/>
        </w:rPr>
        <w:t xml:space="preserve"> </w:t>
      </w:r>
      <w:r>
        <w:rPr>
          <w:color w:val="1E2028"/>
        </w:rPr>
        <w:t>being</w:t>
      </w:r>
      <w:r>
        <w:rPr>
          <w:color w:val="1E2028"/>
          <w:spacing w:val="-1"/>
        </w:rPr>
        <w:t xml:space="preserve"> </w:t>
      </w:r>
      <w:r>
        <w:rPr>
          <w:color w:val="1E2028"/>
          <w:spacing w:val="-2"/>
        </w:rPr>
        <w:t>requested</w:t>
      </w:r>
    </w:p>
    <w:p w14:paraId="0D950BF0" w14:textId="77777777" w:rsidR="003E76A9" w:rsidRDefault="00AF0012">
      <w:pPr>
        <w:pStyle w:val="ListParagraph"/>
        <w:numPr>
          <w:ilvl w:val="0"/>
          <w:numId w:val="36"/>
        </w:numPr>
        <w:tabs>
          <w:tab w:val="left" w:pos="975"/>
          <w:tab w:val="left" w:pos="977"/>
        </w:tabs>
        <w:spacing w:before="196" w:line="225" w:lineRule="auto"/>
        <w:ind w:right="1848"/>
        <w:rPr>
          <w:color w:val="1E2028"/>
        </w:rPr>
      </w:pPr>
      <w:r>
        <w:rPr>
          <w:color w:val="1E2028"/>
        </w:rPr>
        <w:t>be</w:t>
      </w:r>
      <w:r>
        <w:rPr>
          <w:color w:val="1E2028"/>
          <w:spacing w:val="-5"/>
        </w:rPr>
        <w:t xml:space="preserve"> </w:t>
      </w:r>
      <w:r>
        <w:rPr>
          <w:color w:val="1E2028"/>
        </w:rPr>
        <w:t>accompanied</w:t>
      </w:r>
      <w:r>
        <w:rPr>
          <w:color w:val="1E2028"/>
          <w:spacing w:val="-5"/>
        </w:rPr>
        <w:t xml:space="preserve"> </w:t>
      </w:r>
      <w:r>
        <w:rPr>
          <w:color w:val="1E2028"/>
        </w:rPr>
        <w:t>by</w:t>
      </w:r>
      <w:r>
        <w:rPr>
          <w:color w:val="1E2028"/>
          <w:spacing w:val="-5"/>
        </w:rPr>
        <w:t xml:space="preserve"> </w:t>
      </w:r>
      <w:r>
        <w:rPr>
          <w:color w:val="1E2028"/>
        </w:rPr>
        <w:t>the</w:t>
      </w:r>
      <w:r>
        <w:rPr>
          <w:color w:val="1E2028"/>
          <w:spacing w:val="-5"/>
        </w:rPr>
        <w:t xml:space="preserve"> </w:t>
      </w:r>
      <w:r>
        <w:rPr>
          <w:color w:val="1E2028"/>
        </w:rPr>
        <w:t>appropriate</w:t>
      </w:r>
      <w:r>
        <w:rPr>
          <w:color w:val="1E2028"/>
          <w:spacing w:val="-5"/>
        </w:rPr>
        <w:t xml:space="preserve"> </w:t>
      </w:r>
      <w:r>
        <w:rPr>
          <w:color w:val="1E2028"/>
        </w:rPr>
        <w:t>application</w:t>
      </w:r>
      <w:r>
        <w:rPr>
          <w:color w:val="1E2028"/>
          <w:spacing w:val="-5"/>
        </w:rPr>
        <w:t xml:space="preserve"> </w:t>
      </w:r>
      <w:r>
        <w:rPr>
          <w:color w:val="1E2028"/>
        </w:rPr>
        <w:t>fee</w:t>
      </w:r>
      <w:r>
        <w:rPr>
          <w:color w:val="1E2028"/>
          <w:spacing w:val="-5"/>
        </w:rPr>
        <w:t xml:space="preserve"> </w:t>
      </w:r>
      <w:r>
        <w:rPr>
          <w:color w:val="1E2028"/>
        </w:rPr>
        <w:t>(the</w:t>
      </w:r>
      <w:r>
        <w:rPr>
          <w:color w:val="1E2028"/>
          <w:spacing w:val="-5"/>
        </w:rPr>
        <w:t xml:space="preserve"> </w:t>
      </w:r>
      <w:r>
        <w:rPr>
          <w:color w:val="1E2028"/>
        </w:rPr>
        <w:t>fee</w:t>
      </w:r>
      <w:r>
        <w:rPr>
          <w:color w:val="1E2028"/>
          <w:spacing w:val="-5"/>
        </w:rPr>
        <w:t xml:space="preserve"> </w:t>
      </w:r>
      <w:r>
        <w:rPr>
          <w:color w:val="1E2028"/>
        </w:rPr>
        <w:t>may</w:t>
      </w:r>
      <w:r>
        <w:rPr>
          <w:color w:val="1E2028"/>
          <w:spacing w:val="-5"/>
        </w:rPr>
        <w:t xml:space="preserve"> </w:t>
      </w:r>
      <w:r>
        <w:rPr>
          <w:color w:val="1E2028"/>
        </w:rPr>
        <w:t>be</w:t>
      </w:r>
      <w:r>
        <w:rPr>
          <w:color w:val="1E2028"/>
          <w:spacing w:val="-5"/>
        </w:rPr>
        <w:t xml:space="preserve"> </w:t>
      </w:r>
      <w:r>
        <w:rPr>
          <w:color w:val="1E2028"/>
        </w:rPr>
        <w:t xml:space="preserve">waived </w:t>
      </w:r>
      <w:bookmarkStart w:id="638" w:name="in_certain_circumstances)._Access_charge"/>
      <w:bookmarkEnd w:id="638"/>
      <w:r>
        <w:rPr>
          <w:color w:val="1E2028"/>
        </w:rPr>
        <w:t>in certain circumstances).</w:t>
      </w:r>
    </w:p>
    <w:p w14:paraId="0D950BF1" w14:textId="77777777" w:rsidR="003E76A9" w:rsidRDefault="003E76A9">
      <w:pPr>
        <w:pStyle w:val="BodyText"/>
        <w:spacing w:before="10"/>
        <w:rPr>
          <w:sz w:val="18"/>
        </w:rPr>
      </w:pPr>
    </w:p>
    <w:p w14:paraId="0D950BF2" w14:textId="77777777" w:rsidR="003E76A9" w:rsidRDefault="00AF0012">
      <w:pPr>
        <w:pStyle w:val="BodyText"/>
        <w:spacing w:before="1" w:line="213" w:lineRule="auto"/>
        <w:ind w:left="693" w:right="745"/>
      </w:pPr>
      <w:r>
        <w:rPr>
          <w:color w:val="1E2028"/>
        </w:rPr>
        <w:t>Access</w:t>
      </w:r>
      <w:r>
        <w:rPr>
          <w:color w:val="1E2028"/>
          <w:spacing w:val="-6"/>
        </w:rPr>
        <w:t xml:space="preserve"> </w:t>
      </w:r>
      <w:r>
        <w:rPr>
          <w:color w:val="1E2028"/>
        </w:rPr>
        <w:t>charges</w:t>
      </w:r>
      <w:r>
        <w:rPr>
          <w:color w:val="1E2028"/>
          <w:spacing w:val="-6"/>
        </w:rPr>
        <w:t xml:space="preserve"> </w:t>
      </w:r>
      <w:r>
        <w:rPr>
          <w:color w:val="1E2028"/>
        </w:rPr>
        <w:t>may</w:t>
      </w:r>
      <w:r>
        <w:rPr>
          <w:color w:val="1E2028"/>
          <w:spacing w:val="-6"/>
        </w:rPr>
        <w:t xml:space="preserve"> </w:t>
      </w:r>
      <w:r>
        <w:rPr>
          <w:color w:val="1E2028"/>
        </w:rPr>
        <w:t>be</w:t>
      </w:r>
      <w:r>
        <w:rPr>
          <w:color w:val="1E2028"/>
          <w:spacing w:val="-6"/>
        </w:rPr>
        <w:t xml:space="preserve"> </w:t>
      </w:r>
      <w:r>
        <w:rPr>
          <w:color w:val="1E2028"/>
        </w:rPr>
        <w:t>required</w:t>
      </w:r>
      <w:r>
        <w:rPr>
          <w:color w:val="1E2028"/>
          <w:spacing w:val="-6"/>
        </w:rPr>
        <w:t xml:space="preserve"> </w:t>
      </w:r>
      <w:r>
        <w:rPr>
          <w:color w:val="1E2028"/>
        </w:rPr>
        <w:t>in</w:t>
      </w:r>
      <w:r>
        <w:rPr>
          <w:color w:val="1E2028"/>
          <w:spacing w:val="-6"/>
        </w:rPr>
        <w:t xml:space="preserve"> </w:t>
      </w:r>
      <w:r>
        <w:rPr>
          <w:color w:val="1E2028"/>
        </w:rPr>
        <w:t>certain</w:t>
      </w:r>
      <w:r>
        <w:rPr>
          <w:color w:val="1E2028"/>
          <w:spacing w:val="-6"/>
        </w:rPr>
        <w:t xml:space="preserve"> </w:t>
      </w:r>
      <w:r>
        <w:rPr>
          <w:color w:val="1E2028"/>
        </w:rPr>
        <w:t>circumstances.</w:t>
      </w:r>
      <w:r>
        <w:rPr>
          <w:color w:val="1E2028"/>
          <w:spacing w:val="-6"/>
        </w:rPr>
        <w:t xml:space="preserve"> </w:t>
      </w:r>
      <w:r>
        <w:rPr>
          <w:color w:val="1E2028"/>
        </w:rPr>
        <w:t>Examples</w:t>
      </w:r>
      <w:r>
        <w:rPr>
          <w:color w:val="1E2028"/>
          <w:spacing w:val="-6"/>
        </w:rPr>
        <w:t xml:space="preserve"> </w:t>
      </w:r>
      <w:r>
        <w:rPr>
          <w:color w:val="1E2028"/>
        </w:rPr>
        <w:t>of</w:t>
      </w:r>
      <w:r>
        <w:rPr>
          <w:color w:val="1E2028"/>
          <w:spacing w:val="-6"/>
        </w:rPr>
        <w:t xml:space="preserve"> </w:t>
      </w:r>
      <w:r>
        <w:rPr>
          <w:color w:val="1E2028"/>
        </w:rPr>
        <w:t>access</w:t>
      </w:r>
      <w:r>
        <w:rPr>
          <w:color w:val="1E2028"/>
          <w:spacing w:val="-6"/>
        </w:rPr>
        <w:t xml:space="preserve"> </w:t>
      </w:r>
      <w:r>
        <w:rPr>
          <w:color w:val="1E2028"/>
        </w:rPr>
        <w:t>charges include charges for search, retrieval and extraction of documents from databases.</w:t>
      </w:r>
    </w:p>
    <w:p w14:paraId="0D950BF3" w14:textId="77777777" w:rsidR="003E76A9" w:rsidRDefault="003E76A9">
      <w:pPr>
        <w:pStyle w:val="BodyText"/>
        <w:spacing w:before="12"/>
        <w:rPr>
          <w:sz w:val="18"/>
        </w:rPr>
      </w:pPr>
    </w:p>
    <w:p w14:paraId="14579D6A" w14:textId="639819DF" w:rsidR="00A354BA" w:rsidRPr="00AD2398" w:rsidRDefault="00AF0012" w:rsidP="00AD2398">
      <w:pPr>
        <w:pStyle w:val="BodyCopy"/>
        <w:ind w:left="693"/>
        <w:rPr>
          <w:rStyle w:val="Hyperlink"/>
          <w:color w:val="1E2028"/>
          <w:spacing w:val="-9"/>
          <w:u w:val="none"/>
        </w:rPr>
      </w:pPr>
      <w:bookmarkStart w:id="639" w:name="More_information_about_FOI_requests_can_"/>
      <w:bookmarkEnd w:id="639"/>
      <w:r>
        <w:t>More</w:t>
      </w:r>
      <w:r>
        <w:rPr>
          <w:spacing w:val="-9"/>
        </w:rPr>
        <w:t xml:space="preserve"> </w:t>
      </w:r>
      <w:r>
        <w:t>information</w:t>
      </w:r>
      <w:r>
        <w:rPr>
          <w:spacing w:val="-9"/>
        </w:rPr>
        <w:t xml:space="preserve"> </w:t>
      </w:r>
      <w:r>
        <w:t>about</w:t>
      </w:r>
      <w:r>
        <w:rPr>
          <w:spacing w:val="-9"/>
        </w:rPr>
        <w:t xml:space="preserve"> </w:t>
      </w:r>
      <w:r>
        <w:t>FOI</w:t>
      </w:r>
      <w:r>
        <w:rPr>
          <w:spacing w:val="-9"/>
        </w:rPr>
        <w:t xml:space="preserve"> </w:t>
      </w:r>
      <w:r>
        <w:t>requests</w:t>
      </w:r>
      <w:r>
        <w:rPr>
          <w:spacing w:val="-9"/>
        </w:rPr>
        <w:t xml:space="preserve"> </w:t>
      </w:r>
      <w:r>
        <w:t>can</w:t>
      </w:r>
      <w:r>
        <w:rPr>
          <w:spacing w:val="-9"/>
        </w:rPr>
        <w:t xml:space="preserve"> </w:t>
      </w:r>
      <w:r>
        <w:t>be</w:t>
      </w:r>
      <w:r>
        <w:rPr>
          <w:spacing w:val="-9"/>
        </w:rPr>
        <w:t xml:space="preserve"> </w:t>
      </w:r>
      <w:r>
        <w:t>found</w:t>
      </w:r>
      <w:r>
        <w:rPr>
          <w:spacing w:val="-9"/>
        </w:rPr>
        <w:t xml:space="preserve"> </w:t>
      </w:r>
      <w:r>
        <w:t>at</w:t>
      </w:r>
      <w:r>
        <w:rPr>
          <w:spacing w:val="-9"/>
        </w:rPr>
        <w:t xml:space="preserve"> </w:t>
      </w:r>
      <w:r w:rsidR="00AD2398">
        <w:rPr>
          <w:spacing w:val="-9"/>
        </w:rPr>
        <w:br/>
      </w:r>
      <w:hyperlink r:id="rId162" w:history="1">
        <w:r w:rsidR="00847800">
          <w:rPr>
            <w:rStyle w:val="Hyperlink"/>
          </w:rPr>
          <w:t>www.vic.gov.au/freedom-information-requests-department-education</w:t>
        </w:r>
      </w:hyperlink>
    </w:p>
    <w:p w14:paraId="0D950BF6" w14:textId="77777777" w:rsidR="003E76A9" w:rsidRDefault="00AF0012" w:rsidP="00A354BA">
      <w:pPr>
        <w:pStyle w:val="Heading3"/>
        <w:spacing w:before="0"/>
        <w:ind w:left="0" w:firstLine="693"/>
        <w:jc w:val="both"/>
      </w:pPr>
      <w:bookmarkStart w:id="640" w:name="_TOC_250007"/>
      <w:r>
        <w:rPr>
          <w:color w:val="1E2028"/>
        </w:rPr>
        <w:t xml:space="preserve">FOI </w:t>
      </w:r>
      <w:bookmarkEnd w:id="640"/>
      <w:r>
        <w:rPr>
          <w:color w:val="1E2028"/>
          <w:spacing w:val="-2"/>
        </w:rPr>
        <w:t>statistics</w:t>
      </w:r>
    </w:p>
    <w:p w14:paraId="0D950BF7" w14:textId="77777777" w:rsidR="003E76A9" w:rsidRDefault="00AF0012">
      <w:pPr>
        <w:pStyle w:val="BodyText"/>
        <w:spacing w:before="213" w:line="213" w:lineRule="auto"/>
        <w:ind w:left="693" w:right="1024"/>
      </w:pPr>
      <w:r>
        <w:rPr>
          <w:color w:val="1E2028"/>
        </w:rPr>
        <w:t>The</w:t>
      </w:r>
      <w:r>
        <w:rPr>
          <w:color w:val="1E2028"/>
          <w:spacing w:val="-7"/>
        </w:rPr>
        <w:t xml:space="preserve"> </w:t>
      </w:r>
      <w:r>
        <w:rPr>
          <w:color w:val="1E2028"/>
        </w:rPr>
        <w:t>Academy</w:t>
      </w:r>
      <w:r>
        <w:rPr>
          <w:color w:val="1E2028"/>
          <w:spacing w:val="-7"/>
        </w:rPr>
        <w:t xml:space="preserve"> </w:t>
      </w:r>
      <w:r>
        <w:rPr>
          <w:color w:val="1E2028"/>
        </w:rPr>
        <w:t>operates</w:t>
      </w:r>
      <w:r>
        <w:rPr>
          <w:color w:val="1E2028"/>
          <w:spacing w:val="-7"/>
        </w:rPr>
        <w:t xml:space="preserve"> </w:t>
      </w:r>
      <w:r>
        <w:rPr>
          <w:color w:val="1E2028"/>
        </w:rPr>
        <w:t>within</w:t>
      </w:r>
      <w:r>
        <w:rPr>
          <w:color w:val="1E2028"/>
          <w:spacing w:val="-7"/>
        </w:rPr>
        <w:t xml:space="preserve"> </w:t>
      </w:r>
      <w:r>
        <w:rPr>
          <w:color w:val="1E2028"/>
        </w:rPr>
        <w:t>DE</w:t>
      </w:r>
      <w:r>
        <w:rPr>
          <w:color w:val="1E2028"/>
          <w:spacing w:val="-7"/>
        </w:rPr>
        <w:t xml:space="preserve"> </w:t>
      </w:r>
      <w:r>
        <w:rPr>
          <w:color w:val="1E2028"/>
        </w:rPr>
        <w:t>corporate</w:t>
      </w:r>
      <w:r>
        <w:rPr>
          <w:color w:val="1E2028"/>
          <w:spacing w:val="-7"/>
        </w:rPr>
        <w:t xml:space="preserve"> </w:t>
      </w:r>
      <w:r>
        <w:rPr>
          <w:color w:val="1E2028"/>
        </w:rPr>
        <w:t>services</w:t>
      </w:r>
      <w:r>
        <w:rPr>
          <w:color w:val="1E2028"/>
          <w:spacing w:val="-7"/>
        </w:rPr>
        <w:t xml:space="preserve"> </w:t>
      </w:r>
      <w:r>
        <w:rPr>
          <w:color w:val="1E2028"/>
        </w:rPr>
        <w:t>infrastructure</w:t>
      </w:r>
      <w:r>
        <w:rPr>
          <w:color w:val="1E2028"/>
          <w:spacing w:val="-7"/>
        </w:rPr>
        <w:t xml:space="preserve"> </w:t>
      </w:r>
      <w:r>
        <w:rPr>
          <w:color w:val="1E2028"/>
        </w:rPr>
        <w:t>and</w:t>
      </w:r>
      <w:r>
        <w:rPr>
          <w:color w:val="1E2028"/>
          <w:spacing w:val="-7"/>
        </w:rPr>
        <w:t xml:space="preserve"> </w:t>
      </w:r>
      <w:r>
        <w:rPr>
          <w:color w:val="1E2028"/>
        </w:rPr>
        <w:t>controls,</w:t>
      </w:r>
      <w:r>
        <w:rPr>
          <w:color w:val="1E2028"/>
          <w:spacing w:val="-7"/>
        </w:rPr>
        <w:t xml:space="preserve"> </w:t>
      </w:r>
      <w:r>
        <w:rPr>
          <w:color w:val="1E2028"/>
        </w:rPr>
        <w:t>and complies</w:t>
      </w:r>
      <w:r>
        <w:rPr>
          <w:color w:val="1E2028"/>
          <w:spacing w:val="-3"/>
        </w:rPr>
        <w:t xml:space="preserve"> </w:t>
      </w:r>
      <w:r>
        <w:rPr>
          <w:color w:val="1E2028"/>
        </w:rPr>
        <w:t>with</w:t>
      </w:r>
      <w:r>
        <w:rPr>
          <w:color w:val="1E2028"/>
          <w:spacing w:val="-3"/>
        </w:rPr>
        <w:t xml:space="preserve"> </w:t>
      </w:r>
      <w:r>
        <w:rPr>
          <w:color w:val="1E2028"/>
        </w:rPr>
        <w:t>DE’s</w:t>
      </w:r>
      <w:r>
        <w:rPr>
          <w:color w:val="1E2028"/>
          <w:spacing w:val="-3"/>
        </w:rPr>
        <w:t xml:space="preserve"> </w:t>
      </w:r>
      <w:r>
        <w:rPr>
          <w:color w:val="1E2028"/>
        </w:rPr>
        <w:t>FOI</w:t>
      </w:r>
      <w:r>
        <w:rPr>
          <w:color w:val="1E2028"/>
          <w:spacing w:val="-3"/>
        </w:rPr>
        <w:t xml:space="preserve"> </w:t>
      </w:r>
      <w:r>
        <w:rPr>
          <w:color w:val="1E2028"/>
        </w:rPr>
        <w:t>policies</w:t>
      </w:r>
      <w:r>
        <w:rPr>
          <w:color w:val="1E2028"/>
          <w:spacing w:val="-3"/>
        </w:rPr>
        <w:t xml:space="preserve"> </w:t>
      </w:r>
      <w:r>
        <w:rPr>
          <w:color w:val="1E2028"/>
        </w:rPr>
        <w:t>and</w:t>
      </w:r>
      <w:r>
        <w:rPr>
          <w:color w:val="1E2028"/>
          <w:spacing w:val="-3"/>
        </w:rPr>
        <w:t xml:space="preserve"> </w:t>
      </w:r>
      <w:r>
        <w:rPr>
          <w:color w:val="1E2028"/>
        </w:rPr>
        <w:t>procedures,</w:t>
      </w:r>
      <w:r>
        <w:rPr>
          <w:color w:val="1E2028"/>
          <w:spacing w:val="-3"/>
        </w:rPr>
        <w:t xml:space="preserve"> </w:t>
      </w:r>
      <w:r>
        <w:rPr>
          <w:color w:val="1E2028"/>
        </w:rPr>
        <w:t>including</w:t>
      </w:r>
      <w:r>
        <w:rPr>
          <w:color w:val="1E2028"/>
          <w:spacing w:val="-3"/>
        </w:rPr>
        <w:t xml:space="preserve"> </w:t>
      </w:r>
      <w:r>
        <w:rPr>
          <w:color w:val="1E2028"/>
        </w:rPr>
        <w:t>all</w:t>
      </w:r>
      <w:r>
        <w:rPr>
          <w:color w:val="1E2028"/>
          <w:spacing w:val="-3"/>
        </w:rPr>
        <w:t xml:space="preserve"> </w:t>
      </w:r>
      <w:r>
        <w:rPr>
          <w:color w:val="1E2028"/>
        </w:rPr>
        <w:t>reporting</w:t>
      </w:r>
      <w:r>
        <w:rPr>
          <w:color w:val="1E2028"/>
          <w:spacing w:val="-3"/>
        </w:rPr>
        <w:t xml:space="preserve"> </w:t>
      </w:r>
      <w:r>
        <w:rPr>
          <w:color w:val="1E2028"/>
        </w:rPr>
        <w:t>requirements. Therefore, FOI reporting relating to the Academy is contained within DE’s annual report for 2022–23.</w:t>
      </w:r>
    </w:p>
    <w:p w14:paraId="0D950BF8" w14:textId="77777777" w:rsidR="003E76A9" w:rsidRDefault="003E76A9">
      <w:pPr>
        <w:pStyle w:val="BodyText"/>
        <w:rPr>
          <w:sz w:val="27"/>
        </w:rPr>
      </w:pPr>
    </w:p>
    <w:p w14:paraId="0D950BF9" w14:textId="77777777" w:rsidR="003E76A9" w:rsidRDefault="00AF0012" w:rsidP="00E85C14">
      <w:pPr>
        <w:spacing w:before="92" w:line="159" w:lineRule="exact"/>
        <w:ind w:left="5954" w:firstLine="142"/>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BFA" w14:textId="77777777" w:rsidR="003E76A9" w:rsidRDefault="00AF0012">
      <w:pPr>
        <w:tabs>
          <w:tab w:val="left" w:pos="10163"/>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43</w:t>
      </w:r>
    </w:p>
    <w:p w14:paraId="0D950BFB" w14:textId="77777777" w:rsidR="003E76A9" w:rsidRDefault="003E76A9">
      <w:pPr>
        <w:rPr>
          <w:sz w:val="16"/>
        </w:rPr>
        <w:sectPr w:rsidR="003E76A9">
          <w:pgSz w:w="11910" w:h="16840"/>
          <w:pgMar w:top="1060" w:right="540" w:bottom="0" w:left="440" w:header="720" w:footer="720" w:gutter="0"/>
          <w:cols w:space="720"/>
        </w:sectPr>
      </w:pPr>
    </w:p>
    <w:p w14:paraId="0D950BFC" w14:textId="77777777" w:rsidR="003E76A9" w:rsidRDefault="00AF0012">
      <w:pPr>
        <w:pStyle w:val="Heading2"/>
        <w:spacing w:before="56"/>
      </w:pPr>
      <w:r>
        <w:rPr>
          <w:noProof/>
        </w:rPr>
        <w:lastRenderedPageBreak/>
        <mc:AlternateContent>
          <mc:Choice Requires="wpg">
            <w:drawing>
              <wp:anchor distT="0" distB="0" distL="0" distR="0" simplePos="0" relativeHeight="251742720" behindDoc="1" locked="0" layoutInCell="1" allowOverlap="1" wp14:anchorId="0D951C1C" wp14:editId="2D782A45">
                <wp:simplePos x="0" y="0"/>
                <wp:positionH relativeFrom="page">
                  <wp:posOffset>6349</wp:posOffset>
                </wp:positionH>
                <wp:positionV relativeFrom="page">
                  <wp:posOffset>1543744</wp:posOffset>
                </wp:positionV>
                <wp:extent cx="6833870" cy="7344409"/>
                <wp:effectExtent l="0" t="0" r="0" b="0"/>
                <wp:wrapNone/>
                <wp:docPr id="769" name="Group 7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770" name="Graphic 770"/>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771" name="Graphic 771"/>
                        <wps:cNvSpPr/>
                        <wps:spPr>
                          <a:xfrm>
                            <a:off x="713649" y="601047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s:wsp>
                        <wps:cNvPr id="772" name="Graphic 772"/>
                        <wps:cNvSpPr/>
                        <wps:spPr>
                          <a:xfrm>
                            <a:off x="713649" y="2112794"/>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s:wsp>
                        <wps:cNvPr id="773" name="Graphic 773"/>
                        <wps:cNvSpPr/>
                        <wps:spPr>
                          <a:xfrm>
                            <a:off x="713649" y="283112"/>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00F87D9D" id="Group 769" o:spid="_x0000_s1026" alt="&quot;&quot;" style="position:absolute;margin-left:.5pt;margin-top:121.55pt;width:538.1pt;height:578.3pt;z-index:-251573760;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">
                <v:shape id="Graphic 770"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" path="m1456258,6106490l1255674,5616219,12,2546947r,1008849l842949,5616219,12,5474741r,387337l1456258,6106490xem3004629,7344296l2804058,6854012,,,,1008824,2391321,6854012,,6452641r,387350l3004629,7344296xe" fillcolor="#a19ea2" stroked="f">
                  <v:fill opacity="9766f"/>
                  <v:path arrowok="t"/>
                </v:shape>
                <v:shape id="Graphic 771" o:spid="_x0000_s1028" style="position:absolute;left:7136;top:60104;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" path="m,l6120003,e" filled="f" strokecolor="#1e2028" strokeweight=".5pt">
                  <v:path arrowok="t"/>
                </v:shape>
                <v:shape id="Graphic 772" o:spid="_x0000_s1029" style="position:absolute;left:7136;top:21127;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" path="m,l6120003,e" filled="f" strokecolor="#1e2028" strokeweight=".5pt">
                  <v:path arrowok="t"/>
                </v:shape>
                <v:shape id="Graphic 773" o:spid="_x0000_s1030" style="position:absolute;left:7136;top:2831;width:61201;height:12;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" path="m,l6120003,e" filled="f" strokecolor="#1e2028" strokeweight=".5pt">
                  <v:path arrowok="t"/>
                </v:shape>
                <w10:wrap anchorx="page" anchory="page"/>
              </v:group>
            </w:pict>
          </mc:Fallback>
        </mc:AlternateContent>
      </w:r>
      <w:bookmarkStart w:id="641" w:name="_TOC_250006"/>
      <w:r>
        <w:rPr>
          <w:color w:val="1E2028"/>
        </w:rPr>
        <w:t>Compliance</w:t>
      </w:r>
      <w:r>
        <w:rPr>
          <w:color w:val="1E2028"/>
          <w:spacing w:val="-2"/>
        </w:rPr>
        <w:t xml:space="preserve"> </w:t>
      </w:r>
      <w:r>
        <w:rPr>
          <w:color w:val="1E2028"/>
        </w:rPr>
        <w:t>with</w:t>
      </w:r>
      <w:r>
        <w:rPr>
          <w:color w:val="1E2028"/>
          <w:spacing w:val="-2"/>
        </w:rPr>
        <w:t xml:space="preserve"> </w:t>
      </w:r>
      <w:r>
        <w:rPr>
          <w:color w:val="1E2028"/>
        </w:rPr>
        <w:t>the</w:t>
      </w:r>
      <w:r>
        <w:rPr>
          <w:color w:val="1E2028"/>
          <w:spacing w:val="-1"/>
        </w:rPr>
        <w:t xml:space="preserve"> </w:t>
      </w:r>
      <w:r>
        <w:rPr>
          <w:color w:val="1E2028"/>
        </w:rPr>
        <w:t>Building</w:t>
      </w:r>
      <w:r>
        <w:rPr>
          <w:color w:val="1E2028"/>
          <w:spacing w:val="-2"/>
        </w:rPr>
        <w:t xml:space="preserve"> </w:t>
      </w:r>
      <w:r>
        <w:rPr>
          <w:color w:val="1E2028"/>
        </w:rPr>
        <w:t>Act</w:t>
      </w:r>
      <w:r>
        <w:rPr>
          <w:color w:val="1E2028"/>
          <w:spacing w:val="-1"/>
        </w:rPr>
        <w:t xml:space="preserve"> </w:t>
      </w:r>
      <w:bookmarkEnd w:id="641"/>
      <w:r>
        <w:rPr>
          <w:color w:val="1E2028"/>
          <w:spacing w:val="-4"/>
        </w:rPr>
        <w:t>1993</w:t>
      </w:r>
    </w:p>
    <w:p w14:paraId="0D950BFD" w14:textId="77777777" w:rsidR="003E76A9" w:rsidRDefault="00AF0012">
      <w:pPr>
        <w:pStyle w:val="Heading3"/>
        <w:spacing w:before="359" w:line="213" w:lineRule="auto"/>
      </w:pPr>
      <w:bookmarkStart w:id="642" w:name="_TOC_250005"/>
      <w:r>
        <w:rPr>
          <w:color w:val="1E2028"/>
        </w:rPr>
        <w:t>Mechanisms</w:t>
      </w:r>
      <w:r>
        <w:rPr>
          <w:color w:val="1E2028"/>
          <w:spacing w:val="-6"/>
        </w:rPr>
        <w:t xml:space="preserve"> </w:t>
      </w:r>
      <w:r>
        <w:rPr>
          <w:color w:val="1E2028"/>
        </w:rPr>
        <w:t>to</w:t>
      </w:r>
      <w:r>
        <w:rPr>
          <w:color w:val="1E2028"/>
          <w:spacing w:val="-6"/>
        </w:rPr>
        <w:t xml:space="preserve"> </w:t>
      </w:r>
      <w:r>
        <w:rPr>
          <w:color w:val="1E2028"/>
        </w:rPr>
        <w:t>ensure</w:t>
      </w:r>
      <w:r>
        <w:rPr>
          <w:color w:val="1E2028"/>
          <w:spacing w:val="-6"/>
        </w:rPr>
        <w:t xml:space="preserve"> </w:t>
      </w:r>
      <w:r>
        <w:rPr>
          <w:color w:val="1E2028"/>
        </w:rPr>
        <w:t>that</w:t>
      </w:r>
      <w:r>
        <w:rPr>
          <w:color w:val="1E2028"/>
          <w:spacing w:val="-6"/>
        </w:rPr>
        <w:t xml:space="preserve"> </w:t>
      </w:r>
      <w:r>
        <w:rPr>
          <w:color w:val="1E2028"/>
        </w:rPr>
        <w:t>buildings</w:t>
      </w:r>
      <w:r>
        <w:rPr>
          <w:color w:val="1E2028"/>
          <w:spacing w:val="-6"/>
        </w:rPr>
        <w:t xml:space="preserve"> </w:t>
      </w:r>
      <w:r>
        <w:rPr>
          <w:color w:val="1E2028"/>
        </w:rPr>
        <w:t>conform</w:t>
      </w:r>
      <w:r>
        <w:rPr>
          <w:color w:val="1E2028"/>
          <w:spacing w:val="-6"/>
        </w:rPr>
        <w:t xml:space="preserve"> </w:t>
      </w:r>
      <w:r>
        <w:rPr>
          <w:color w:val="1E2028"/>
        </w:rPr>
        <w:t>to</w:t>
      </w:r>
      <w:r>
        <w:rPr>
          <w:color w:val="1E2028"/>
          <w:spacing w:val="-6"/>
        </w:rPr>
        <w:t xml:space="preserve"> </w:t>
      </w:r>
      <w:r>
        <w:rPr>
          <w:color w:val="1E2028"/>
        </w:rPr>
        <w:t>the</w:t>
      </w:r>
      <w:r>
        <w:rPr>
          <w:color w:val="1E2028"/>
          <w:spacing w:val="-6"/>
        </w:rPr>
        <w:t xml:space="preserve"> </w:t>
      </w:r>
      <w:r>
        <w:rPr>
          <w:color w:val="1E2028"/>
        </w:rPr>
        <w:t xml:space="preserve">building </w:t>
      </w:r>
      <w:bookmarkEnd w:id="642"/>
      <w:r>
        <w:rPr>
          <w:color w:val="1E2028"/>
          <w:spacing w:val="-2"/>
        </w:rPr>
        <w:t>standards</w:t>
      </w:r>
    </w:p>
    <w:p w14:paraId="0D950BFE" w14:textId="77777777" w:rsidR="003E76A9" w:rsidRDefault="00AF0012">
      <w:pPr>
        <w:pStyle w:val="BodyText"/>
        <w:spacing w:before="225" w:line="213" w:lineRule="auto"/>
        <w:ind w:left="693" w:right="1249"/>
      </w:pPr>
      <w:bookmarkStart w:id="643" w:name="The_Academy_complies_with_Victoria’s_Bui"/>
      <w:bookmarkEnd w:id="643"/>
      <w:r>
        <w:rPr>
          <w:color w:val="1E2028"/>
        </w:rPr>
        <w:t>The</w:t>
      </w:r>
      <w:r>
        <w:rPr>
          <w:color w:val="1E2028"/>
          <w:spacing w:val="-6"/>
        </w:rPr>
        <w:t xml:space="preserve"> </w:t>
      </w:r>
      <w:r>
        <w:rPr>
          <w:color w:val="1E2028"/>
        </w:rPr>
        <w:t>Academy</w:t>
      </w:r>
      <w:r>
        <w:rPr>
          <w:color w:val="1E2028"/>
          <w:spacing w:val="-6"/>
        </w:rPr>
        <w:t xml:space="preserve"> </w:t>
      </w:r>
      <w:r>
        <w:rPr>
          <w:color w:val="1E2028"/>
        </w:rPr>
        <w:t>complies</w:t>
      </w:r>
      <w:r>
        <w:rPr>
          <w:color w:val="1E2028"/>
          <w:spacing w:val="-6"/>
        </w:rPr>
        <w:t xml:space="preserve"> </w:t>
      </w:r>
      <w:r>
        <w:rPr>
          <w:color w:val="1E2028"/>
        </w:rPr>
        <w:t>with</w:t>
      </w:r>
      <w:r>
        <w:rPr>
          <w:color w:val="1E2028"/>
          <w:spacing w:val="-6"/>
        </w:rPr>
        <w:t xml:space="preserve"> </w:t>
      </w:r>
      <w:r>
        <w:rPr>
          <w:color w:val="1E2028"/>
        </w:rPr>
        <w:t>Victoria’s</w:t>
      </w:r>
      <w:r>
        <w:rPr>
          <w:color w:val="1E2028"/>
          <w:spacing w:val="-6"/>
        </w:rPr>
        <w:t xml:space="preserve"> </w:t>
      </w:r>
      <w:r>
        <w:rPr>
          <w:i/>
          <w:color w:val="1E2028"/>
        </w:rPr>
        <w:t>Building</w:t>
      </w:r>
      <w:r>
        <w:rPr>
          <w:i/>
          <w:color w:val="1E2028"/>
          <w:spacing w:val="-6"/>
        </w:rPr>
        <w:t xml:space="preserve"> </w:t>
      </w:r>
      <w:r>
        <w:rPr>
          <w:i/>
          <w:color w:val="1E2028"/>
        </w:rPr>
        <w:t>Act</w:t>
      </w:r>
      <w:r>
        <w:rPr>
          <w:i/>
          <w:color w:val="1E2028"/>
          <w:spacing w:val="-6"/>
        </w:rPr>
        <w:t xml:space="preserve"> </w:t>
      </w:r>
      <w:r>
        <w:rPr>
          <w:i/>
          <w:color w:val="1E2028"/>
        </w:rPr>
        <w:t>1993</w:t>
      </w:r>
      <w:r>
        <w:rPr>
          <w:color w:val="1E2028"/>
        </w:rPr>
        <w:t>,</w:t>
      </w:r>
      <w:r>
        <w:rPr>
          <w:color w:val="1E2028"/>
          <w:spacing w:val="-6"/>
        </w:rPr>
        <w:t xml:space="preserve"> </w:t>
      </w:r>
      <w:r>
        <w:rPr>
          <w:color w:val="1E2028"/>
        </w:rPr>
        <w:t>the</w:t>
      </w:r>
      <w:r>
        <w:rPr>
          <w:color w:val="1E2028"/>
          <w:spacing w:val="-6"/>
        </w:rPr>
        <w:t xml:space="preserve"> </w:t>
      </w:r>
      <w:r>
        <w:rPr>
          <w:color w:val="1E2028"/>
        </w:rPr>
        <w:t>National</w:t>
      </w:r>
      <w:r>
        <w:rPr>
          <w:color w:val="1E2028"/>
          <w:spacing w:val="-6"/>
        </w:rPr>
        <w:t xml:space="preserve"> </w:t>
      </w:r>
      <w:r>
        <w:rPr>
          <w:color w:val="1E2028"/>
        </w:rPr>
        <w:t>Construction Code and other statutory obligations related to constructing and modernising educational facilities. The VSBA Major Projects Team managed the design and construction of Academy sites that were constructed and opened during 2022–23.</w:t>
      </w:r>
    </w:p>
    <w:p w14:paraId="0D950BFF" w14:textId="77777777" w:rsidR="003E76A9" w:rsidRDefault="003E76A9">
      <w:pPr>
        <w:pStyle w:val="BodyText"/>
        <w:spacing w:before="12"/>
        <w:rPr>
          <w:sz w:val="18"/>
        </w:rPr>
      </w:pPr>
    </w:p>
    <w:p w14:paraId="0D950C00" w14:textId="77777777" w:rsidR="003E76A9" w:rsidRDefault="00AF0012">
      <w:pPr>
        <w:pStyle w:val="BodyText"/>
        <w:spacing w:line="213" w:lineRule="auto"/>
        <w:ind w:left="693" w:right="1249"/>
      </w:pPr>
      <w:bookmarkStart w:id="644" w:name="The_Academy’s_building_compliance_progra"/>
      <w:bookmarkEnd w:id="644"/>
      <w:r>
        <w:rPr>
          <w:color w:val="1E2028"/>
        </w:rPr>
        <w:t>The</w:t>
      </w:r>
      <w:r>
        <w:rPr>
          <w:color w:val="1E2028"/>
          <w:spacing w:val="-7"/>
        </w:rPr>
        <w:t xml:space="preserve"> </w:t>
      </w:r>
      <w:r>
        <w:rPr>
          <w:color w:val="1E2028"/>
        </w:rPr>
        <w:t>Academy’s</w:t>
      </w:r>
      <w:r>
        <w:rPr>
          <w:color w:val="1E2028"/>
          <w:spacing w:val="-7"/>
        </w:rPr>
        <w:t xml:space="preserve"> </w:t>
      </w:r>
      <w:r>
        <w:rPr>
          <w:color w:val="1E2028"/>
        </w:rPr>
        <w:t>building</w:t>
      </w:r>
      <w:r>
        <w:rPr>
          <w:color w:val="1E2028"/>
          <w:spacing w:val="-7"/>
        </w:rPr>
        <w:t xml:space="preserve"> </w:t>
      </w:r>
      <w:r>
        <w:rPr>
          <w:color w:val="1E2028"/>
        </w:rPr>
        <w:t>compliance</w:t>
      </w:r>
      <w:r>
        <w:rPr>
          <w:color w:val="1E2028"/>
          <w:spacing w:val="-7"/>
        </w:rPr>
        <w:t xml:space="preserve"> </w:t>
      </w:r>
      <w:r>
        <w:rPr>
          <w:color w:val="1E2028"/>
        </w:rPr>
        <w:t>program</w:t>
      </w:r>
      <w:r>
        <w:rPr>
          <w:color w:val="1E2028"/>
          <w:spacing w:val="-7"/>
        </w:rPr>
        <w:t xml:space="preserve"> </w:t>
      </w:r>
      <w:r>
        <w:rPr>
          <w:color w:val="1E2028"/>
        </w:rPr>
        <w:t>ensures</w:t>
      </w:r>
      <w:r>
        <w:rPr>
          <w:color w:val="1E2028"/>
          <w:spacing w:val="-7"/>
        </w:rPr>
        <w:t xml:space="preserve"> </w:t>
      </w:r>
      <w:r>
        <w:rPr>
          <w:color w:val="1E2028"/>
        </w:rPr>
        <w:t>that</w:t>
      </w:r>
      <w:r>
        <w:rPr>
          <w:color w:val="1E2028"/>
          <w:spacing w:val="-7"/>
        </w:rPr>
        <w:t xml:space="preserve"> </w:t>
      </w:r>
      <w:r>
        <w:rPr>
          <w:color w:val="1E2028"/>
        </w:rPr>
        <w:t>our</w:t>
      </w:r>
      <w:r>
        <w:rPr>
          <w:color w:val="1E2028"/>
          <w:spacing w:val="-7"/>
        </w:rPr>
        <w:t xml:space="preserve"> </w:t>
      </w:r>
      <w:r>
        <w:rPr>
          <w:color w:val="1E2028"/>
        </w:rPr>
        <w:t>existing</w:t>
      </w:r>
      <w:r>
        <w:rPr>
          <w:color w:val="1E2028"/>
          <w:spacing w:val="-7"/>
        </w:rPr>
        <w:t xml:space="preserve"> </w:t>
      </w:r>
      <w:r>
        <w:rPr>
          <w:color w:val="1E2028"/>
        </w:rPr>
        <w:t>buildings comply with relevant legislative requirements.</w:t>
      </w:r>
    </w:p>
    <w:p w14:paraId="0D950C01" w14:textId="77777777" w:rsidR="003E76A9" w:rsidRDefault="003E76A9">
      <w:pPr>
        <w:pStyle w:val="BodyText"/>
        <w:spacing w:before="4"/>
        <w:rPr>
          <w:sz w:val="29"/>
        </w:rPr>
      </w:pPr>
    </w:p>
    <w:p w14:paraId="0D950C02" w14:textId="77777777" w:rsidR="003E76A9" w:rsidRDefault="00AF0012">
      <w:pPr>
        <w:pStyle w:val="Heading3"/>
        <w:spacing w:before="0"/>
      </w:pPr>
      <w:bookmarkStart w:id="645" w:name="_TOC_250004"/>
      <w:r>
        <w:rPr>
          <w:color w:val="1E2028"/>
        </w:rPr>
        <w:t>Major</w:t>
      </w:r>
      <w:r>
        <w:rPr>
          <w:color w:val="1E2028"/>
          <w:spacing w:val="-4"/>
        </w:rPr>
        <w:t xml:space="preserve"> </w:t>
      </w:r>
      <w:r>
        <w:rPr>
          <w:color w:val="1E2028"/>
        </w:rPr>
        <w:t>works</w:t>
      </w:r>
      <w:r>
        <w:rPr>
          <w:color w:val="1E2028"/>
          <w:spacing w:val="-3"/>
        </w:rPr>
        <w:t xml:space="preserve"> </w:t>
      </w:r>
      <w:r>
        <w:rPr>
          <w:color w:val="1E2028"/>
        </w:rPr>
        <w:t>projects</w:t>
      </w:r>
      <w:r>
        <w:rPr>
          <w:color w:val="1E2028"/>
          <w:spacing w:val="-4"/>
        </w:rPr>
        <w:t xml:space="preserve"> </w:t>
      </w:r>
      <w:r>
        <w:rPr>
          <w:color w:val="1E2028"/>
        </w:rPr>
        <w:t>(with</w:t>
      </w:r>
      <w:r>
        <w:rPr>
          <w:color w:val="1E2028"/>
          <w:spacing w:val="-3"/>
        </w:rPr>
        <w:t xml:space="preserve"> </w:t>
      </w:r>
      <w:r>
        <w:rPr>
          <w:color w:val="1E2028"/>
        </w:rPr>
        <w:t>a</w:t>
      </w:r>
      <w:r>
        <w:rPr>
          <w:color w:val="1E2028"/>
          <w:spacing w:val="-3"/>
        </w:rPr>
        <w:t xml:space="preserve"> </w:t>
      </w:r>
      <w:r>
        <w:rPr>
          <w:color w:val="1E2028"/>
        </w:rPr>
        <w:t>value</w:t>
      </w:r>
      <w:r>
        <w:rPr>
          <w:color w:val="1E2028"/>
          <w:spacing w:val="-4"/>
        </w:rPr>
        <w:t xml:space="preserve"> </w:t>
      </w:r>
      <w:r>
        <w:rPr>
          <w:color w:val="1E2028"/>
        </w:rPr>
        <w:t>greater</w:t>
      </w:r>
      <w:r>
        <w:rPr>
          <w:color w:val="1E2028"/>
          <w:spacing w:val="-3"/>
        </w:rPr>
        <w:t xml:space="preserve"> </w:t>
      </w:r>
      <w:r>
        <w:rPr>
          <w:color w:val="1E2028"/>
        </w:rPr>
        <w:t>than</w:t>
      </w:r>
      <w:r>
        <w:rPr>
          <w:color w:val="1E2028"/>
          <w:spacing w:val="-3"/>
        </w:rPr>
        <w:t xml:space="preserve"> </w:t>
      </w:r>
      <w:bookmarkEnd w:id="645"/>
      <w:r>
        <w:rPr>
          <w:color w:val="1E2028"/>
          <w:spacing w:val="-2"/>
        </w:rPr>
        <w:t>$50,000)</w:t>
      </w:r>
    </w:p>
    <w:p w14:paraId="0D950C03" w14:textId="77777777" w:rsidR="003E76A9" w:rsidRDefault="00AF0012">
      <w:pPr>
        <w:pStyle w:val="BodyText"/>
        <w:spacing w:before="213" w:line="213" w:lineRule="auto"/>
        <w:ind w:left="693" w:right="745"/>
      </w:pPr>
      <w:bookmarkStart w:id="646" w:name="Major_works_projects_completed_for_the_A"/>
      <w:bookmarkEnd w:id="646"/>
      <w:r>
        <w:rPr>
          <w:color w:val="1E2028"/>
        </w:rPr>
        <w:t>Major</w:t>
      </w:r>
      <w:r>
        <w:rPr>
          <w:color w:val="1E2028"/>
          <w:spacing w:val="-6"/>
        </w:rPr>
        <w:t xml:space="preserve"> </w:t>
      </w:r>
      <w:r>
        <w:rPr>
          <w:color w:val="1E2028"/>
        </w:rPr>
        <w:t>works</w:t>
      </w:r>
      <w:r>
        <w:rPr>
          <w:color w:val="1E2028"/>
          <w:spacing w:val="-6"/>
        </w:rPr>
        <w:t xml:space="preserve"> </w:t>
      </w:r>
      <w:r>
        <w:rPr>
          <w:color w:val="1E2028"/>
        </w:rPr>
        <w:t>projects</w:t>
      </w:r>
      <w:r>
        <w:rPr>
          <w:color w:val="1E2028"/>
          <w:spacing w:val="-6"/>
        </w:rPr>
        <w:t xml:space="preserve"> </w:t>
      </w:r>
      <w:r>
        <w:rPr>
          <w:color w:val="1E2028"/>
        </w:rPr>
        <w:t>completed</w:t>
      </w:r>
      <w:r>
        <w:rPr>
          <w:color w:val="1E2028"/>
          <w:spacing w:val="-6"/>
        </w:rPr>
        <w:t xml:space="preserve"> </w:t>
      </w:r>
      <w:r>
        <w:rPr>
          <w:color w:val="1E2028"/>
        </w:rPr>
        <w:t>for</w:t>
      </w:r>
      <w:r>
        <w:rPr>
          <w:color w:val="1E2028"/>
          <w:spacing w:val="-6"/>
        </w:rPr>
        <w:t xml:space="preserve"> </w:t>
      </w:r>
      <w:r>
        <w:rPr>
          <w:color w:val="1E2028"/>
        </w:rPr>
        <w:t>the</w:t>
      </w:r>
      <w:r>
        <w:rPr>
          <w:color w:val="1E2028"/>
          <w:spacing w:val="-6"/>
        </w:rPr>
        <w:t xml:space="preserve"> </w:t>
      </w:r>
      <w:r>
        <w:rPr>
          <w:color w:val="1E2028"/>
        </w:rPr>
        <w:t>Academy</w:t>
      </w:r>
      <w:r>
        <w:rPr>
          <w:color w:val="1E2028"/>
          <w:spacing w:val="-6"/>
        </w:rPr>
        <w:t xml:space="preserve"> </w:t>
      </w:r>
      <w:r>
        <w:rPr>
          <w:color w:val="1E2028"/>
        </w:rPr>
        <w:t>are</w:t>
      </w:r>
      <w:r>
        <w:rPr>
          <w:color w:val="1E2028"/>
          <w:spacing w:val="-6"/>
        </w:rPr>
        <w:t xml:space="preserve"> </w:t>
      </w:r>
      <w:r>
        <w:rPr>
          <w:color w:val="1E2028"/>
        </w:rPr>
        <w:t>reported</w:t>
      </w:r>
      <w:r>
        <w:rPr>
          <w:color w:val="1E2028"/>
          <w:spacing w:val="-6"/>
        </w:rPr>
        <w:t xml:space="preserve"> </w:t>
      </w:r>
      <w:r>
        <w:rPr>
          <w:color w:val="1E2028"/>
        </w:rPr>
        <w:t>within</w:t>
      </w:r>
      <w:r>
        <w:rPr>
          <w:color w:val="1E2028"/>
          <w:spacing w:val="-6"/>
        </w:rPr>
        <w:t xml:space="preserve"> </w:t>
      </w:r>
      <w:r>
        <w:rPr>
          <w:color w:val="1E2028"/>
        </w:rPr>
        <w:t>DE’s</w:t>
      </w:r>
      <w:r>
        <w:rPr>
          <w:color w:val="1E2028"/>
          <w:spacing w:val="-6"/>
        </w:rPr>
        <w:t xml:space="preserve"> </w:t>
      </w:r>
      <w:r>
        <w:rPr>
          <w:color w:val="1E2028"/>
        </w:rPr>
        <w:t>annual</w:t>
      </w:r>
      <w:r>
        <w:rPr>
          <w:color w:val="1E2028"/>
          <w:spacing w:val="-6"/>
        </w:rPr>
        <w:t xml:space="preserve"> </w:t>
      </w:r>
      <w:r>
        <w:rPr>
          <w:color w:val="1E2028"/>
        </w:rPr>
        <w:t xml:space="preserve">report </w:t>
      </w:r>
      <w:bookmarkStart w:id="647" w:name="for_2022–23,_as_these_were_provisioned_a"/>
      <w:bookmarkEnd w:id="647"/>
      <w:r>
        <w:rPr>
          <w:color w:val="1E2028"/>
        </w:rPr>
        <w:t>for 2022–23, as these were provisioned and delivered by VSBA.</w:t>
      </w:r>
    </w:p>
    <w:p w14:paraId="0D950C04" w14:textId="77777777" w:rsidR="003E76A9" w:rsidRDefault="003E76A9">
      <w:pPr>
        <w:pStyle w:val="BodyText"/>
        <w:spacing w:before="12"/>
        <w:rPr>
          <w:sz w:val="18"/>
        </w:rPr>
      </w:pPr>
    </w:p>
    <w:p w14:paraId="0D950C05" w14:textId="07C5AE62" w:rsidR="003E76A9" w:rsidRDefault="00AF0012">
      <w:pPr>
        <w:pStyle w:val="BodyText"/>
        <w:spacing w:before="1" w:line="213" w:lineRule="auto"/>
        <w:ind w:left="693" w:right="1249"/>
      </w:pPr>
      <w:r>
        <w:rPr>
          <w:color w:val="1E2028"/>
        </w:rPr>
        <w:t>For</w:t>
      </w:r>
      <w:r>
        <w:rPr>
          <w:color w:val="1E2028"/>
          <w:spacing w:val="-6"/>
        </w:rPr>
        <w:t xml:space="preserve"> </w:t>
      </w:r>
      <w:r>
        <w:rPr>
          <w:color w:val="1E2028"/>
        </w:rPr>
        <w:t>details</w:t>
      </w:r>
      <w:r>
        <w:rPr>
          <w:color w:val="1E2028"/>
          <w:spacing w:val="-6"/>
        </w:rPr>
        <w:t xml:space="preserve"> </w:t>
      </w:r>
      <w:r>
        <w:rPr>
          <w:color w:val="1E2028"/>
        </w:rPr>
        <w:t>of</w:t>
      </w:r>
      <w:r>
        <w:rPr>
          <w:color w:val="1E2028"/>
          <w:spacing w:val="-6"/>
        </w:rPr>
        <w:t xml:space="preserve"> </w:t>
      </w:r>
      <w:r>
        <w:rPr>
          <w:color w:val="1E2028"/>
        </w:rPr>
        <w:t>major</w:t>
      </w:r>
      <w:r>
        <w:rPr>
          <w:color w:val="1E2028"/>
          <w:spacing w:val="-6"/>
        </w:rPr>
        <w:t xml:space="preserve"> </w:t>
      </w:r>
      <w:r>
        <w:rPr>
          <w:color w:val="1E2028"/>
        </w:rPr>
        <w:t>works</w:t>
      </w:r>
      <w:r>
        <w:rPr>
          <w:color w:val="1E2028"/>
          <w:spacing w:val="-6"/>
        </w:rPr>
        <w:t xml:space="preserve"> </w:t>
      </w:r>
      <w:r>
        <w:rPr>
          <w:color w:val="1E2028"/>
        </w:rPr>
        <w:t>projects</w:t>
      </w:r>
      <w:r>
        <w:rPr>
          <w:color w:val="1E2028"/>
          <w:spacing w:val="-6"/>
        </w:rPr>
        <w:t xml:space="preserve"> </w:t>
      </w:r>
      <w:r>
        <w:rPr>
          <w:color w:val="1E2028"/>
        </w:rPr>
        <w:t>see</w:t>
      </w:r>
      <w:r>
        <w:rPr>
          <w:color w:val="1E2028"/>
          <w:spacing w:val="-6"/>
        </w:rPr>
        <w:t xml:space="preserve"> </w:t>
      </w:r>
      <w:bookmarkStart w:id="648" w:name="2022–23_Budget_Paper_No._4:_State_Capita"/>
      <w:bookmarkEnd w:id="648"/>
      <w:r w:rsidR="008C1160">
        <w:rPr>
          <w:color w:val="2764B0"/>
          <w:u w:val="single"/>
        </w:rPr>
        <w:fldChar w:fldCharType="begin"/>
      </w:r>
      <w:r w:rsidR="008C1160">
        <w:rPr>
          <w:color w:val="2764B0"/>
          <w:u w:val="single"/>
        </w:rPr>
        <w:instrText>HYPERLINK "https://s3.ap-southeast-2.amazonaws.com/budgetfiles202223.budget.vic.gov.au/2022-23+State+Budget+-+State+Capital+Program.docx"</w:instrText>
      </w:r>
      <w:r w:rsidR="008C1160">
        <w:rPr>
          <w:color w:val="2764B0"/>
          <w:u w:val="single"/>
        </w:rPr>
      </w:r>
      <w:r w:rsidR="008C1160">
        <w:rPr>
          <w:color w:val="2764B0"/>
          <w:u w:val="single"/>
        </w:rPr>
        <w:fldChar w:fldCharType="separate"/>
      </w:r>
      <w:r w:rsidRPr="008C1160">
        <w:rPr>
          <w:rStyle w:val="Hyperlink"/>
        </w:rPr>
        <w:t>2022–23</w:t>
      </w:r>
      <w:r w:rsidRPr="008C1160">
        <w:rPr>
          <w:rStyle w:val="Hyperlink"/>
          <w:spacing w:val="-6"/>
        </w:rPr>
        <w:t xml:space="preserve"> </w:t>
      </w:r>
      <w:r w:rsidRPr="008C1160">
        <w:rPr>
          <w:rStyle w:val="Hyperlink"/>
        </w:rPr>
        <w:t>Budget</w:t>
      </w:r>
      <w:r w:rsidRPr="008C1160">
        <w:rPr>
          <w:rStyle w:val="Hyperlink"/>
          <w:spacing w:val="-6"/>
        </w:rPr>
        <w:t xml:space="preserve"> </w:t>
      </w:r>
      <w:r w:rsidRPr="008C1160">
        <w:rPr>
          <w:rStyle w:val="Hyperlink"/>
        </w:rPr>
        <w:t>Paper</w:t>
      </w:r>
      <w:r w:rsidRPr="008C1160">
        <w:rPr>
          <w:rStyle w:val="Hyperlink"/>
          <w:spacing w:val="-6"/>
        </w:rPr>
        <w:t xml:space="preserve"> </w:t>
      </w:r>
      <w:r w:rsidRPr="008C1160">
        <w:rPr>
          <w:rStyle w:val="Hyperlink"/>
        </w:rPr>
        <w:t>No.</w:t>
      </w:r>
      <w:r w:rsidRPr="008C1160">
        <w:rPr>
          <w:rStyle w:val="Hyperlink"/>
          <w:spacing w:val="-6"/>
        </w:rPr>
        <w:t xml:space="preserve"> </w:t>
      </w:r>
      <w:r w:rsidRPr="008C1160">
        <w:rPr>
          <w:rStyle w:val="Hyperlink"/>
        </w:rPr>
        <w:t>4:</w:t>
      </w:r>
      <w:r w:rsidRPr="008C1160">
        <w:rPr>
          <w:rStyle w:val="Hyperlink"/>
          <w:spacing w:val="-6"/>
        </w:rPr>
        <w:t xml:space="preserve"> </w:t>
      </w:r>
      <w:r w:rsidRPr="008C1160">
        <w:rPr>
          <w:rStyle w:val="Hyperlink"/>
        </w:rPr>
        <w:t>State</w:t>
      </w:r>
      <w:r w:rsidRPr="008C1160">
        <w:rPr>
          <w:rStyle w:val="Hyperlink"/>
          <w:spacing w:val="-6"/>
        </w:rPr>
        <w:t xml:space="preserve"> </w:t>
      </w:r>
      <w:r w:rsidRPr="008C1160">
        <w:rPr>
          <w:rStyle w:val="Hyperlink"/>
        </w:rPr>
        <w:t>Capital</w:t>
      </w:r>
      <w:r w:rsidRPr="008C1160">
        <w:rPr>
          <w:rStyle w:val="Hyperlink"/>
          <w:spacing w:val="-7"/>
        </w:rPr>
        <w:t xml:space="preserve"> </w:t>
      </w:r>
      <w:r w:rsidR="008C1160">
        <w:rPr>
          <w:color w:val="2764B0"/>
          <w:u w:val="single"/>
        </w:rPr>
        <w:fldChar w:fldCharType="end"/>
      </w:r>
      <w:r>
        <w:rPr>
          <w:color w:val="2764B0"/>
          <w:spacing w:val="-7"/>
        </w:rPr>
        <w:t xml:space="preserve"> </w:t>
      </w:r>
      <w:bookmarkStart w:id="649" w:name="Program_(Existing_projects)"/>
      <w:bookmarkEnd w:id="649"/>
      <w:r>
        <w:rPr>
          <w:color w:val="2764B0"/>
          <w:u w:val="single" w:color="2764B0"/>
        </w:rPr>
        <w:t>Program</w:t>
      </w:r>
      <w:r>
        <w:rPr>
          <w:color w:val="1E2028"/>
          <w:u w:val="single" w:color="2764B0"/>
        </w:rPr>
        <w:t xml:space="preserve"> (Existing projects)</w:t>
      </w:r>
      <w:r>
        <w:rPr>
          <w:color w:val="1E2028"/>
        </w:rPr>
        <w:t>.</w:t>
      </w:r>
    </w:p>
    <w:p w14:paraId="0D950C06" w14:textId="77777777" w:rsidR="003E76A9" w:rsidRDefault="003E76A9">
      <w:pPr>
        <w:pStyle w:val="BodyText"/>
        <w:spacing w:before="2"/>
        <w:rPr>
          <w:sz w:val="17"/>
        </w:rPr>
      </w:pPr>
    </w:p>
    <w:p w14:paraId="0D950C07" w14:textId="77777777" w:rsidR="003E76A9" w:rsidRDefault="00AF0012">
      <w:pPr>
        <w:pStyle w:val="BodyText"/>
        <w:ind w:left="693"/>
      </w:pPr>
      <w:bookmarkStart w:id="650" w:name="The_following_sites_had_capital_works_pr"/>
      <w:bookmarkEnd w:id="650"/>
      <w:r>
        <w:rPr>
          <w:color w:val="1E2028"/>
        </w:rPr>
        <w:t>The</w:t>
      </w:r>
      <w:r>
        <w:rPr>
          <w:color w:val="1E2028"/>
          <w:spacing w:val="-5"/>
        </w:rPr>
        <w:t xml:space="preserve"> </w:t>
      </w:r>
      <w:r>
        <w:rPr>
          <w:color w:val="1E2028"/>
        </w:rPr>
        <w:t>following</w:t>
      </w:r>
      <w:r>
        <w:rPr>
          <w:color w:val="1E2028"/>
          <w:spacing w:val="-2"/>
        </w:rPr>
        <w:t xml:space="preserve"> </w:t>
      </w:r>
      <w:r>
        <w:rPr>
          <w:color w:val="1E2028"/>
        </w:rPr>
        <w:t>sites</w:t>
      </w:r>
      <w:r>
        <w:rPr>
          <w:color w:val="1E2028"/>
          <w:spacing w:val="-2"/>
        </w:rPr>
        <w:t xml:space="preserve"> </w:t>
      </w:r>
      <w:r>
        <w:rPr>
          <w:color w:val="1E2028"/>
        </w:rPr>
        <w:t>had</w:t>
      </w:r>
      <w:r>
        <w:rPr>
          <w:color w:val="1E2028"/>
          <w:spacing w:val="-3"/>
        </w:rPr>
        <w:t xml:space="preserve"> </w:t>
      </w:r>
      <w:r>
        <w:rPr>
          <w:color w:val="1E2028"/>
        </w:rPr>
        <w:t>capital</w:t>
      </w:r>
      <w:r>
        <w:rPr>
          <w:color w:val="1E2028"/>
          <w:spacing w:val="-2"/>
        </w:rPr>
        <w:t xml:space="preserve"> </w:t>
      </w:r>
      <w:r>
        <w:rPr>
          <w:color w:val="1E2028"/>
        </w:rPr>
        <w:t>works</w:t>
      </w:r>
      <w:r>
        <w:rPr>
          <w:color w:val="1E2028"/>
          <w:spacing w:val="-2"/>
        </w:rPr>
        <w:t xml:space="preserve"> </w:t>
      </w:r>
      <w:r>
        <w:rPr>
          <w:color w:val="1E2028"/>
        </w:rPr>
        <w:t>projects</w:t>
      </w:r>
      <w:r>
        <w:rPr>
          <w:color w:val="1E2028"/>
          <w:spacing w:val="-3"/>
        </w:rPr>
        <w:t xml:space="preserve"> </w:t>
      </w:r>
      <w:r>
        <w:rPr>
          <w:color w:val="1E2028"/>
        </w:rPr>
        <w:t>in</w:t>
      </w:r>
      <w:r>
        <w:rPr>
          <w:color w:val="1E2028"/>
          <w:spacing w:val="-2"/>
        </w:rPr>
        <w:t xml:space="preserve"> </w:t>
      </w:r>
      <w:r>
        <w:rPr>
          <w:color w:val="1E2028"/>
        </w:rPr>
        <w:t>a</w:t>
      </w:r>
      <w:r>
        <w:rPr>
          <w:color w:val="1E2028"/>
          <w:spacing w:val="-2"/>
        </w:rPr>
        <w:t xml:space="preserve"> </w:t>
      </w:r>
      <w:r>
        <w:rPr>
          <w:color w:val="1E2028"/>
        </w:rPr>
        <w:t>construction</w:t>
      </w:r>
      <w:r>
        <w:rPr>
          <w:color w:val="1E2028"/>
          <w:spacing w:val="-3"/>
        </w:rPr>
        <w:t xml:space="preserve"> </w:t>
      </w:r>
      <w:r>
        <w:rPr>
          <w:color w:val="1E2028"/>
        </w:rPr>
        <w:t>status</w:t>
      </w:r>
      <w:r>
        <w:rPr>
          <w:color w:val="1E2028"/>
          <w:spacing w:val="-2"/>
        </w:rPr>
        <w:t xml:space="preserve"> </w:t>
      </w:r>
      <w:r>
        <w:rPr>
          <w:color w:val="1E2028"/>
        </w:rPr>
        <w:t>during</w:t>
      </w:r>
      <w:r>
        <w:rPr>
          <w:color w:val="1E2028"/>
          <w:spacing w:val="-2"/>
        </w:rPr>
        <w:t xml:space="preserve"> 2022–23:</w:t>
      </w:r>
    </w:p>
    <w:p w14:paraId="0D950C08" w14:textId="77777777" w:rsidR="003E76A9" w:rsidRDefault="00AF0012">
      <w:pPr>
        <w:pStyle w:val="ListParagraph"/>
        <w:numPr>
          <w:ilvl w:val="0"/>
          <w:numId w:val="36"/>
        </w:numPr>
        <w:tabs>
          <w:tab w:val="left" w:pos="975"/>
        </w:tabs>
        <w:spacing w:before="183"/>
        <w:ind w:left="975" w:hanging="282"/>
        <w:rPr>
          <w:color w:val="1E2028"/>
        </w:rPr>
      </w:pPr>
      <w:r>
        <w:rPr>
          <w:color w:val="1E2028"/>
        </w:rPr>
        <w:t>5A</w:t>
      </w:r>
      <w:r>
        <w:rPr>
          <w:color w:val="1E2028"/>
          <w:spacing w:val="-2"/>
        </w:rPr>
        <w:t xml:space="preserve"> </w:t>
      </w:r>
      <w:r>
        <w:rPr>
          <w:color w:val="1E2028"/>
        </w:rPr>
        <w:t xml:space="preserve">Little Ryrie Street, </w:t>
      </w:r>
      <w:r>
        <w:rPr>
          <w:color w:val="1E2028"/>
          <w:spacing w:val="-2"/>
        </w:rPr>
        <w:t>Geelong</w:t>
      </w:r>
    </w:p>
    <w:p w14:paraId="0D950C09" w14:textId="77777777" w:rsidR="003E76A9" w:rsidRDefault="00AF0012">
      <w:pPr>
        <w:pStyle w:val="ListParagraph"/>
        <w:numPr>
          <w:ilvl w:val="0"/>
          <w:numId w:val="36"/>
        </w:numPr>
        <w:tabs>
          <w:tab w:val="left" w:pos="975"/>
        </w:tabs>
        <w:spacing w:before="183"/>
        <w:ind w:left="975" w:hanging="282"/>
        <w:rPr>
          <w:color w:val="1E2028"/>
        </w:rPr>
      </w:pPr>
      <w:r>
        <w:rPr>
          <w:color w:val="1E2028"/>
        </w:rPr>
        <w:t xml:space="preserve">36 Camp Street, </w:t>
      </w:r>
      <w:r>
        <w:rPr>
          <w:color w:val="1E2028"/>
          <w:spacing w:val="-2"/>
        </w:rPr>
        <w:t>Ballarat</w:t>
      </w:r>
    </w:p>
    <w:p w14:paraId="0D950C0A" w14:textId="77777777" w:rsidR="003E76A9" w:rsidRDefault="00AF0012">
      <w:pPr>
        <w:pStyle w:val="ListParagraph"/>
        <w:numPr>
          <w:ilvl w:val="0"/>
          <w:numId w:val="36"/>
        </w:numPr>
        <w:tabs>
          <w:tab w:val="left" w:pos="975"/>
        </w:tabs>
        <w:spacing w:before="183"/>
        <w:ind w:left="975" w:hanging="282"/>
        <w:rPr>
          <w:color w:val="1E2028"/>
        </w:rPr>
      </w:pPr>
      <w:r>
        <w:rPr>
          <w:color w:val="1E2028"/>
        </w:rPr>
        <w:t xml:space="preserve">48 Pall Mall, </w:t>
      </w:r>
      <w:r>
        <w:rPr>
          <w:color w:val="1E2028"/>
          <w:spacing w:val="-2"/>
        </w:rPr>
        <w:t>Bendigo</w:t>
      </w:r>
    </w:p>
    <w:p w14:paraId="0D950C0B" w14:textId="77777777" w:rsidR="003E76A9" w:rsidRDefault="00AF0012">
      <w:pPr>
        <w:pStyle w:val="ListParagraph"/>
        <w:numPr>
          <w:ilvl w:val="0"/>
          <w:numId w:val="36"/>
        </w:numPr>
        <w:tabs>
          <w:tab w:val="left" w:pos="975"/>
        </w:tabs>
        <w:spacing w:before="183"/>
        <w:ind w:left="975" w:hanging="282"/>
        <w:rPr>
          <w:color w:val="1E2028"/>
        </w:rPr>
      </w:pPr>
      <w:r>
        <w:rPr>
          <w:color w:val="1E2028"/>
        </w:rPr>
        <w:t xml:space="preserve">32 Kirk Street, </w:t>
      </w:r>
      <w:r>
        <w:rPr>
          <w:color w:val="1E2028"/>
          <w:spacing w:val="-5"/>
        </w:rPr>
        <w:t>Moe</w:t>
      </w:r>
    </w:p>
    <w:p w14:paraId="0D950C0C" w14:textId="77777777" w:rsidR="003E76A9" w:rsidRDefault="00AF0012">
      <w:pPr>
        <w:pStyle w:val="ListParagraph"/>
        <w:numPr>
          <w:ilvl w:val="0"/>
          <w:numId w:val="36"/>
        </w:numPr>
        <w:tabs>
          <w:tab w:val="left" w:pos="975"/>
        </w:tabs>
        <w:spacing w:before="183"/>
        <w:ind w:left="975" w:hanging="282"/>
        <w:rPr>
          <w:color w:val="1E2028"/>
        </w:rPr>
      </w:pPr>
      <w:r>
        <w:rPr>
          <w:color w:val="1E2028"/>
        </w:rPr>
        <w:t>97</w:t>
      </w:r>
      <w:r>
        <w:rPr>
          <w:color w:val="1E2028"/>
          <w:spacing w:val="-6"/>
        </w:rPr>
        <w:t xml:space="preserve"> </w:t>
      </w:r>
      <w:r>
        <w:rPr>
          <w:color w:val="1E2028"/>
        </w:rPr>
        <w:t>Seventh</w:t>
      </w:r>
      <w:r>
        <w:rPr>
          <w:color w:val="1E2028"/>
          <w:spacing w:val="-4"/>
        </w:rPr>
        <w:t xml:space="preserve"> </w:t>
      </w:r>
      <w:r>
        <w:rPr>
          <w:color w:val="1E2028"/>
        </w:rPr>
        <w:t>Street,</w:t>
      </w:r>
      <w:r>
        <w:rPr>
          <w:color w:val="1E2028"/>
          <w:spacing w:val="-4"/>
        </w:rPr>
        <w:t xml:space="preserve"> </w:t>
      </w:r>
      <w:r>
        <w:rPr>
          <w:color w:val="1E2028"/>
          <w:spacing w:val="-2"/>
        </w:rPr>
        <w:t>Mildura</w:t>
      </w:r>
    </w:p>
    <w:p w14:paraId="0D950C0D" w14:textId="77777777" w:rsidR="003E76A9" w:rsidRDefault="00AF0012">
      <w:pPr>
        <w:pStyle w:val="ListParagraph"/>
        <w:numPr>
          <w:ilvl w:val="0"/>
          <w:numId w:val="36"/>
        </w:numPr>
        <w:tabs>
          <w:tab w:val="left" w:pos="975"/>
        </w:tabs>
        <w:spacing w:before="183"/>
        <w:ind w:left="975" w:hanging="282"/>
        <w:rPr>
          <w:color w:val="1E2028"/>
        </w:rPr>
      </w:pPr>
      <w:r>
        <w:rPr>
          <w:color w:val="1E2028"/>
        </w:rPr>
        <w:t>179</w:t>
      </w:r>
      <w:r>
        <w:rPr>
          <w:color w:val="1E2028"/>
          <w:spacing w:val="-3"/>
        </w:rPr>
        <w:t xml:space="preserve"> </w:t>
      </w:r>
      <w:r>
        <w:rPr>
          <w:color w:val="1E2028"/>
        </w:rPr>
        <w:t xml:space="preserve">Main Street, </w:t>
      </w:r>
      <w:r>
        <w:rPr>
          <w:color w:val="1E2028"/>
          <w:spacing w:val="-2"/>
        </w:rPr>
        <w:t>Bairnsdale.</w:t>
      </w:r>
    </w:p>
    <w:p w14:paraId="0D950C0E" w14:textId="77777777" w:rsidR="003E76A9" w:rsidRDefault="003E76A9">
      <w:pPr>
        <w:pStyle w:val="BodyText"/>
        <w:spacing w:before="3"/>
        <w:rPr>
          <w:sz w:val="31"/>
        </w:rPr>
      </w:pPr>
    </w:p>
    <w:p w14:paraId="0D950C0F" w14:textId="69136567" w:rsidR="003E76A9" w:rsidRDefault="00AF0012">
      <w:pPr>
        <w:pStyle w:val="Heading3"/>
        <w:spacing w:before="1" w:line="213" w:lineRule="auto"/>
        <w:ind w:right="1249"/>
      </w:pPr>
      <w:bookmarkStart w:id="651" w:name="_TOC_250003"/>
      <w:r>
        <w:rPr>
          <w:color w:val="1E2028"/>
        </w:rPr>
        <w:t>Building permits, occupancy permits and certif</w:t>
      </w:r>
      <w:r w:rsidR="00B54B9D">
        <w:rPr>
          <w:color w:val="1E2028"/>
        </w:rPr>
        <w:t>i</w:t>
      </w:r>
      <w:r>
        <w:rPr>
          <w:color w:val="1E2028"/>
        </w:rPr>
        <w:t>cates of f</w:t>
      </w:r>
      <w:r w:rsidR="00B54B9D">
        <w:rPr>
          <w:color w:val="1E2028"/>
        </w:rPr>
        <w:t>i</w:t>
      </w:r>
      <w:r>
        <w:rPr>
          <w:color w:val="1E2028"/>
        </w:rPr>
        <w:t>nal</w:t>
      </w:r>
      <w:r>
        <w:rPr>
          <w:color w:val="1E2028"/>
          <w:spacing w:val="10"/>
        </w:rPr>
        <w:t xml:space="preserve"> </w:t>
      </w:r>
      <w:r>
        <w:rPr>
          <w:color w:val="1E2028"/>
        </w:rPr>
        <w:t>inspection</w:t>
      </w:r>
      <w:r>
        <w:rPr>
          <w:color w:val="1E2028"/>
          <w:spacing w:val="10"/>
        </w:rPr>
        <w:t xml:space="preserve"> </w:t>
      </w:r>
      <w:r>
        <w:rPr>
          <w:color w:val="1E2028"/>
        </w:rPr>
        <w:t>issued</w:t>
      </w:r>
      <w:r>
        <w:rPr>
          <w:color w:val="1E2028"/>
          <w:spacing w:val="10"/>
        </w:rPr>
        <w:t xml:space="preserve"> </w:t>
      </w:r>
      <w:r>
        <w:rPr>
          <w:color w:val="1E2028"/>
        </w:rPr>
        <w:t>in</w:t>
      </w:r>
      <w:r>
        <w:rPr>
          <w:color w:val="1E2028"/>
          <w:spacing w:val="10"/>
        </w:rPr>
        <w:t xml:space="preserve"> </w:t>
      </w:r>
      <w:r>
        <w:rPr>
          <w:color w:val="1E2028"/>
        </w:rPr>
        <w:t>relation</w:t>
      </w:r>
      <w:r>
        <w:rPr>
          <w:color w:val="1E2028"/>
          <w:spacing w:val="11"/>
        </w:rPr>
        <w:t xml:space="preserve"> </w:t>
      </w:r>
      <w:r>
        <w:rPr>
          <w:color w:val="1E2028"/>
        </w:rPr>
        <w:t>to</w:t>
      </w:r>
      <w:r>
        <w:rPr>
          <w:color w:val="1E2028"/>
          <w:spacing w:val="10"/>
        </w:rPr>
        <w:t xml:space="preserve"> </w:t>
      </w:r>
      <w:r>
        <w:rPr>
          <w:color w:val="1E2028"/>
        </w:rPr>
        <w:t>DE-owned</w:t>
      </w:r>
      <w:r>
        <w:rPr>
          <w:color w:val="1E2028"/>
          <w:spacing w:val="10"/>
        </w:rPr>
        <w:t xml:space="preserve"> </w:t>
      </w:r>
      <w:bookmarkEnd w:id="651"/>
      <w:r>
        <w:rPr>
          <w:color w:val="1E2028"/>
          <w:spacing w:val="-2"/>
        </w:rPr>
        <w:t>buildings</w:t>
      </w:r>
    </w:p>
    <w:p w14:paraId="0D950C10" w14:textId="56DB86AB" w:rsidR="003E76A9" w:rsidRDefault="00AF0012">
      <w:pPr>
        <w:pStyle w:val="BodyText"/>
        <w:spacing w:before="224" w:line="213" w:lineRule="auto"/>
        <w:ind w:left="693" w:right="1114"/>
        <w:jc w:val="both"/>
      </w:pPr>
      <w:bookmarkStart w:id="652" w:name="No_building_permits,_occupancy_permits_o"/>
      <w:bookmarkEnd w:id="652"/>
      <w:r>
        <w:rPr>
          <w:color w:val="1E2028"/>
        </w:rPr>
        <w:t>No building permits, occupancy permits or certif</w:t>
      </w:r>
      <w:r w:rsidR="00B54B9D">
        <w:rPr>
          <w:color w:val="1E2028"/>
        </w:rPr>
        <w:t>i</w:t>
      </w:r>
      <w:r>
        <w:rPr>
          <w:color w:val="1E2028"/>
        </w:rPr>
        <w:t>cates of f</w:t>
      </w:r>
      <w:r w:rsidR="00B54B9D">
        <w:rPr>
          <w:color w:val="1E2028"/>
        </w:rPr>
        <w:t>i</w:t>
      </w:r>
      <w:r>
        <w:rPr>
          <w:color w:val="1E2028"/>
        </w:rPr>
        <w:t>nal inspection were issued to</w:t>
      </w:r>
      <w:r>
        <w:rPr>
          <w:color w:val="1E2028"/>
          <w:spacing w:val="-6"/>
        </w:rPr>
        <w:t xml:space="preserve"> </w:t>
      </w:r>
      <w:r>
        <w:rPr>
          <w:color w:val="1E2028"/>
        </w:rPr>
        <w:t>the</w:t>
      </w:r>
      <w:r>
        <w:rPr>
          <w:color w:val="1E2028"/>
          <w:spacing w:val="-6"/>
        </w:rPr>
        <w:t xml:space="preserve"> </w:t>
      </w:r>
      <w:r>
        <w:rPr>
          <w:color w:val="1E2028"/>
        </w:rPr>
        <w:t>Academy</w:t>
      </w:r>
      <w:r>
        <w:rPr>
          <w:color w:val="1E2028"/>
          <w:spacing w:val="-6"/>
        </w:rPr>
        <w:t xml:space="preserve"> </w:t>
      </w:r>
      <w:r>
        <w:rPr>
          <w:color w:val="1E2028"/>
        </w:rPr>
        <w:t>in</w:t>
      </w:r>
      <w:r>
        <w:rPr>
          <w:color w:val="1E2028"/>
          <w:spacing w:val="-6"/>
        </w:rPr>
        <w:t xml:space="preserve"> </w:t>
      </w:r>
      <w:r>
        <w:rPr>
          <w:color w:val="1E2028"/>
        </w:rPr>
        <w:t>2022–23.</w:t>
      </w:r>
      <w:r>
        <w:rPr>
          <w:color w:val="1E2028"/>
          <w:spacing w:val="-6"/>
        </w:rPr>
        <w:t xml:space="preserve"> </w:t>
      </w:r>
      <w:r>
        <w:rPr>
          <w:color w:val="1E2028"/>
        </w:rPr>
        <w:t>Any</w:t>
      </w:r>
      <w:r>
        <w:rPr>
          <w:color w:val="1E2028"/>
          <w:spacing w:val="-6"/>
        </w:rPr>
        <w:t xml:space="preserve"> </w:t>
      </w:r>
      <w:r>
        <w:rPr>
          <w:color w:val="1E2028"/>
        </w:rPr>
        <w:t>other</w:t>
      </w:r>
      <w:r>
        <w:rPr>
          <w:color w:val="1E2028"/>
          <w:spacing w:val="-6"/>
        </w:rPr>
        <w:t xml:space="preserve"> </w:t>
      </w:r>
      <w:r>
        <w:rPr>
          <w:color w:val="1E2028"/>
        </w:rPr>
        <w:t>documentation</w:t>
      </w:r>
      <w:r>
        <w:rPr>
          <w:color w:val="1E2028"/>
          <w:spacing w:val="-6"/>
        </w:rPr>
        <w:t xml:space="preserve"> </w:t>
      </w:r>
      <w:r>
        <w:rPr>
          <w:color w:val="1E2028"/>
        </w:rPr>
        <w:t>related</w:t>
      </w:r>
      <w:r>
        <w:rPr>
          <w:color w:val="1E2028"/>
          <w:spacing w:val="-6"/>
        </w:rPr>
        <w:t xml:space="preserve"> </w:t>
      </w:r>
      <w:r>
        <w:rPr>
          <w:color w:val="1E2028"/>
        </w:rPr>
        <w:t>to</w:t>
      </w:r>
      <w:r>
        <w:rPr>
          <w:color w:val="1E2028"/>
          <w:spacing w:val="-6"/>
        </w:rPr>
        <w:t xml:space="preserve"> </w:t>
      </w:r>
      <w:r>
        <w:rPr>
          <w:color w:val="1E2028"/>
        </w:rPr>
        <w:t>sites</w:t>
      </w:r>
      <w:r>
        <w:rPr>
          <w:color w:val="1E2028"/>
          <w:spacing w:val="-6"/>
        </w:rPr>
        <w:t xml:space="preserve"> </w:t>
      </w:r>
      <w:r>
        <w:rPr>
          <w:color w:val="1E2028"/>
        </w:rPr>
        <w:t>occupied</w:t>
      </w:r>
      <w:r>
        <w:rPr>
          <w:color w:val="1E2028"/>
          <w:spacing w:val="-6"/>
        </w:rPr>
        <w:t xml:space="preserve"> </w:t>
      </w:r>
      <w:r>
        <w:rPr>
          <w:color w:val="1E2028"/>
        </w:rPr>
        <w:t>by</w:t>
      </w:r>
      <w:r>
        <w:rPr>
          <w:color w:val="1E2028"/>
          <w:spacing w:val="-6"/>
        </w:rPr>
        <w:t xml:space="preserve"> </w:t>
      </w:r>
      <w:r>
        <w:rPr>
          <w:color w:val="1E2028"/>
        </w:rPr>
        <w:t>the Academy was issued to DE and will be reported in DE’s annual report for 2022–23.</w:t>
      </w:r>
    </w:p>
    <w:p w14:paraId="0D950C11" w14:textId="77777777" w:rsidR="003E76A9" w:rsidRDefault="003E76A9">
      <w:pPr>
        <w:pStyle w:val="BodyText"/>
        <w:rPr>
          <w:sz w:val="20"/>
        </w:rPr>
      </w:pPr>
    </w:p>
    <w:p w14:paraId="0D950C12" w14:textId="77777777" w:rsidR="003E76A9" w:rsidRDefault="003E76A9">
      <w:pPr>
        <w:pStyle w:val="BodyText"/>
        <w:rPr>
          <w:sz w:val="20"/>
        </w:rPr>
      </w:pPr>
    </w:p>
    <w:p w14:paraId="0D950C13" w14:textId="77777777" w:rsidR="003E76A9" w:rsidRDefault="003E76A9">
      <w:pPr>
        <w:pStyle w:val="BodyText"/>
        <w:rPr>
          <w:sz w:val="20"/>
        </w:rPr>
      </w:pPr>
    </w:p>
    <w:p w14:paraId="0D950C14" w14:textId="77777777" w:rsidR="003E76A9" w:rsidRDefault="003E76A9">
      <w:pPr>
        <w:pStyle w:val="BodyText"/>
        <w:rPr>
          <w:sz w:val="20"/>
        </w:rPr>
      </w:pPr>
    </w:p>
    <w:p w14:paraId="0D950C15" w14:textId="77777777" w:rsidR="003E76A9" w:rsidRDefault="003E76A9">
      <w:pPr>
        <w:pStyle w:val="BodyText"/>
        <w:rPr>
          <w:sz w:val="20"/>
        </w:rPr>
      </w:pPr>
    </w:p>
    <w:p w14:paraId="0D950C16" w14:textId="77777777" w:rsidR="003E76A9" w:rsidRDefault="003E76A9">
      <w:pPr>
        <w:pStyle w:val="BodyText"/>
        <w:rPr>
          <w:sz w:val="20"/>
        </w:rPr>
      </w:pPr>
    </w:p>
    <w:p w14:paraId="0D950C17" w14:textId="77777777" w:rsidR="003E76A9" w:rsidRDefault="003E76A9">
      <w:pPr>
        <w:pStyle w:val="BodyText"/>
        <w:rPr>
          <w:sz w:val="20"/>
        </w:rPr>
      </w:pPr>
    </w:p>
    <w:p w14:paraId="0D950C18" w14:textId="77777777" w:rsidR="003E76A9" w:rsidRDefault="003E76A9">
      <w:pPr>
        <w:pStyle w:val="BodyText"/>
        <w:rPr>
          <w:sz w:val="20"/>
        </w:rPr>
      </w:pPr>
    </w:p>
    <w:p w14:paraId="0D950C19" w14:textId="77777777" w:rsidR="003E76A9" w:rsidRDefault="003E76A9">
      <w:pPr>
        <w:pStyle w:val="BodyText"/>
        <w:rPr>
          <w:sz w:val="20"/>
        </w:rPr>
      </w:pPr>
    </w:p>
    <w:p w14:paraId="0D950C1A" w14:textId="77777777" w:rsidR="003E76A9" w:rsidRDefault="003E76A9">
      <w:pPr>
        <w:pStyle w:val="BodyText"/>
        <w:rPr>
          <w:sz w:val="20"/>
        </w:rPr>
      </w:pPr>
    </w:p>
    <w:p w14:paraId="0D950C1B" w14:textId="77777777" w:rsidR="003E76A9" w:rsidRDefault="003E76A9">
      <w:pPr>
        <w:pStyle w:val="BodyText"/>
        <w:spacing w:before="3"/>
        <w:rPr>
          <w:sz w:val="21"/>
        </w:rPr>
      </w:pPr>
    </w:p>
    <w:p w14:paraId="0D950C1C"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43744" behindDoc="1" locked="0" layoutInCell="1" allowOverlap="1" wp14:anchorId="0D951C1E" wp14:editId="75FA70BB">
                <wp:simplePos x="0" y="0"/>
                <wp:positionH relativeFrom="page">
                  <wp:posOffset>873000</wp:posOffset>
                </wp:positionH>
                <wp:positionV relativeFrom="paragraph">
                  <wp:posOffset>95585</wp:posOffset>
                </wp:positionV>
                <wp:extent cx="1270" cy="187325"/>
                <wp:effectExtent l="0" t="0" r="0" b="0"/>
                <wp:wrapNone/>
                <wp:docPr id="774" name="Graphic 7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E8E5445" id="Graphic 774" o:spid="_x0000_s1026" alt="&quot;&quot;" style="position:absolute;margin-left:68.75pt;margin-top:7.55pt;width:.1pt;height:14.75pt;z-index:-251572736;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C1D" w14:textId="77777777" w:rsidR="003E76A9" w:rsidRDefault="00AF0012">
      <w:pPr>
        <w:ind w:left="651"/>
        <w:rPr>
          <w:sz w:val="16"/>
        </w:rPr>
      </w:pPr>
      <w:r>
        <w:rPr>
          <w:color w:val="1E2028"/>
          <w:position w:val="9"/>
          <w:sz w:val="16"/>
        </w:rPr>
        <w:t>44</w:t>
      </w:r>
      <w:r>
        <w:rPr>
          <w:color w:val="1E2028"/>
          <w:spacing w:val="48"/>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0C1E" w14:textId="77777777" w:rsidR="003E76A9" w:rsidRDefault="003E76A9">
      <w:pPr>
        <w:rPr>
          <w:sz w:val="16"/>
        </w:rPr>
        <w:sectPr w:rsidR="003E76A9">
          <w:pgSz w:w="11910" w:h="16840"/>
          <w:pgMar w:top="1060" w:right="540" w:bottom="280" w:left="440" w:header="720" w:footer="720" w:gutter="0"/>
          <w:cols w:space="720"/>
        </w:sectPr>
      </w:pPr>
    </w:p>
    <w:p w14:paraId="0D950C1F" w14:textId="77777777" w:rsidR="003E76A9" w:rsidRDefault="00AF0012">
      <w:pPr>
        <w:pStyle w:val="Heading3"/>
        <w:spacing w:before="91" w:line="213" w:lineRule="auto"/>
        <w:ind w:right="1249"/>
      </w:pPr>
      <w:r>
        <w:rPr>
          <w:noProof/>
        </w:rPr>
        <w:lastRenderedPageBreak/>
        <mc:AlternateContent>
          <mc:Choice Requires="wpg">
            <w:drawing>
              <wp:anchor distT="0" distB="0" distL="0" distR="0" simplePos="0" relativeHeight="251744768" behindDoc="1" locked="0" layoutInCell="1" allowOverlap="1" wp14:anchorId="0D951C20" wp14:editId="23C3A3B5">
                <wp:simplePos x="0" y="0"/>
                <wp:positionH relativeFrom="page">
                  <wp:posOffset>719999</wp:posOffset>
                </wp:positionH>
                <wp:positionV relativeFrom="page">
                  <wp:posOffset>4119288</wp:posOffset>
                </wp:positionV>
                <wp:extent cx="6833870" cy="6566534"/>
                <wp:effectExtent l="0" t="0" r="0" b="0"/>
                <wp:wrapNone/>
                <wp:docPr id="775" name="Group 7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6566534"/>
                          <a:chOff x="0" y="0"/>
                          <a:chExt cx="6833870" cy="6566534"/>
                        </a:xfrm>
                      </wpg:grpSpPr>
                      <wps:wsp>
                        <wps:cNvPr id="776" name="Graphic 776"/>
                        <wps:cNvSpPr/>
                        <wps:spPr>
                          <a:xfrm>
                            <a:off x="367679"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777" name="Graphic 777"/>
                        <wps:cNvSpPr/>
                        <wps:spPr>
                          <a:xfrm>
                            <a:off x="5964175"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s:wsp>
                        <wps:cNvPr id="778" name="Graphic 778"/>
                        <wps:cNvSpPr/>
                        <wps:spPr>
                          <a:xfrm>
                            <a:off x="0" y="152369"/>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2730F632" id="Group 775" o:spid="_x0000_s1026" alt="&quot;&quot;" style="position:absolute;margin-left:56.7pt;margin-top:324.35pt;width:538.1pt;height:517.05pt;z-index:-251571712;mso-wrap-distance-left:0;mso-wrap-distance-right:0;mso-position-horizontal-relative:page;mso-position-vertical-relative:page" coordsize="68338,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">
                <v:shape id="Graphic 776" o:spid="_x0000_s1027" style="position:absolute;left:3676;width:64662;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777" o:spid="_x0000_s1028" style="position:absolute;left:59641;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" path="m,l,187197e" filled="f" strokecolor="#1e2028" strokeweight=".5pt">
                  <v:path arrowok="t"/>
                </v:shape>
                <v:shape id="Graphic 778" o:spid="_x0000_s1029" style="position:absolute;top:1523;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" path="m,l6120003,e" filled="f" strokecolor="#1e2028" strokeweight=".5pt">
                  <v:path arrowok="t"/>
                </v:shape>
                <w10:wrap anchorx="page" anchory="page"/>
              </v:group>
            </w:pict>
          </mc:Fallback>
        </mc:AlternateContent>
      </w:r>
      <w:bookmarkStart w:id="653" w:name="_TOC_250002"/>
      <w:r>
        <w:rPr>
          <w:color w:val="1E2028"/>
        </w:rPr>
        <w:t>Mechanisms</w:t>
      </w:r>
      <w:r>
        <w:rPr>
          <w:color w:val="1E2028"/>
          <w:spacing w:val="-1"/>
        </w:rPr>
        <w:t xml:space="preserve"> </w:t>
      </w:r>
      <w:r>
        <w:rPr>
          <w:color w:val="1E2028"/>
        </w:rPr>
        <w:t>for</w:t>
      </w:r>
      <w:r>
        <w:rPr>
          <w:color w:val="1E2028"/>
          <w:spacing w:val="-1"/>
        </w:rPr>
        <w:t xml:space="preserve"> </w:t>
      </w:r>
      <w:r>
        <w:rPr>
          <w:color w:val="1E2028"/>
        </w:rPr>
        <w:t>inspection,</w:t>
      </w:r>
      <w:r>
        <w:rPr>
          <w:color w:val="1E2028"/>
          <w:spacing w:val="-1"/>
        </w:rPr>
        <w:t xml:space="preserve"> </w:t>
      </w:r>
      <w:r>
        <w:rPr>
          <w:color w:val="1E2028"/>
        </w:rPr>
        <w:t>reporting,</w:t>
      </w:r>
      <w:r>
        <w:rPr>
          <w:color w:val="1E2028"/>
          <w:spacing w:val="-1"/>
        </w:rPr>
        <w:t xml:space="preserve"> </w:t>
      </w:r>
      <w:r>
        <w:rPr>
          <w:color w:val="1E2028"/>
        </w:rPr>
        <w:t>scheduling</w:t>
      </w:r>
      <w:r>
        <w:rPr>
          <w:color w:val="1E2028"/>
          <w:spacing w:val="-1"/>
        </w:rPr>
        <w:t xml:space="preserve"> </w:t>
      </w:r>
      <w:r>
        <w:rPr>
          <w:color w:val="1E2028"/>
        </w:rPr>
        <w:t>and carrying</w:t>
      </w:r>
      <w:r>
        <w:rPr>
          <w:color w:val="1E2028"/>
          <w:spacing w:val="-6"/>
        </w:rPr>
        <w:t xml:space="preserve"> </w:t>
      </w:r>
      <w:r>
        <w:rPr>
          <w:color w:val="1E2028"/>
        </w:rPr>
        <w:t>out</w:t>
      </w:r>
      <w:r>
        <w:rPr>
          <w:color w:val="1E2028"/>
          <w:spacing w:val="-4"/>
        </w:rPr>
        <w:t xml:space="preserve"> </w:t>
      </w:r>
      <w:r>
        <w:rPr>
          <w:color w:val="1E2028"/>
        </w:rPr>
        <w:t>maintenance</w:t>
      </w:r>
      <w:r>
        <w:rPr>
          <w:color w:val="1E2028"/>
          <w:spacing w:val="-3"/>
        </w:rPr>
        <w:t xml:space="preserve"> </w:t>
      </w:r>
      <w:r>
        <w:rPr>
          <w:color w:val="1E2028"/>
        </w:rPr>
        <w:t>works</w:t>
      </w:r>
      <w:r>
        <w:rPr>
          <w:color w:val="1E2028"/>
          <w:spacing w:val="-4"/>
        </w:rPr>
        <w:t xml:space="preserve"> </w:t>
      </w:r>
      <w:r>
        <w:rPr>
          <w:color w:val="1E2028"/>
        </w:rPr>
        <w:t>on</w:t>
      </w:r>
      <w:r>
        <w:rPr>
          <w:color w:val="1E2028"/>
          <w:spacing w:val="-4"/>
        </w:rPr>
        <w:t xml:space="preserve"> </w:t>
      </w:r>
      <w:r>
        <w:rPr>
          <w:color w:val="1E2028"/>
        </w:rPr>
        <w:t>existing</w:t>
      </w:r>
      <w:r>
        <w:rPr>
          <w:color w:val="1E2028"/>
          <w:spacing w:val="-3"/>
        </w:rPr>
        <w:t xml:space="preserve"> </w:t>
      </w:r>
      <w:bookmarkEnd w:id="653"/>
      <w:r>
        <w:rPr>
          <w:color w:val="1E2028"/>
          <w:spacing w:val="-2"/>
        </w:rPr>
        <w:t>buildings</w:t>
      </w:r>
    </w:p>
    <w:p w14:paraId="0D950C20" w14:textId="77777777" w:rsidR="003E76A9" w:rsidRDefault="00AF0012">
      <w:pPr>
        <w:pStyle w:val="BodyText"/>
        <w:spacing w:before="10"/>
        <w:rPr>
          <w:b/>
          <w:sz w:val="3"/>
        </w:rPr>
      </w:pPr>
      <w:r>
        <w:rPr>
          <w:noProof/>
        </w:rPr>
        <mc:AlternateContent>
          <mc:Choice Requires="wps">
            <w:drawing>
              <wp:anchor distT="0" distB="0" distL="0" distR="0" simplePos="0" relativeHeight="251886080" behindDoc="1" locked="0" layoutInCell="1" allowOverlap="1" wp14:anchorId="0D951C22" wp14:editId="187E8F83">
                <wp:simplePos x="0" y="0"/>
                <wp:positionH relativeFrom="page">
                  <wp:posOffset>719999</wp:posOffset>
                </wp:positionH>
                <wp:positionV relativeFrom="paragraph">
                  <wp:posOffset>47740</wp:posOffset>
                </wp:positionV>
                <wp:extent cx="6120130" cy="1270"/>
                <wp:effectExtent l="0" t="0" r="0" b="0"/>
                <wp:wrapTopAndBottom/>
                <wp:docPr id="779" name="Graphic 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93C790B" id="Graphic 779" o:spid="_x0000_s1026" alt="&quot;&quot;" style="position:absolute;margin-left:56.7pt;margin-top:3.75pt;width:481.9pt;height:.1pt;z-index:-25143040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" path="m,l6120003,e" filled="f" strokecolor="#1e2028" strokeweight=".5pt">
                <v:path arrowok="t"/>
                <w10:wrap type="topAndBottom" anchorx="page"/>
              </v:shape>
            </w:pict>
          </mc:Fallback>
        </mc:AlternateContent>
      </w:r>
    </w:p>
    <w:p w14:paraId="0D950C21" w14:textId="3ECA3ED0" w:rsidR="003E76A9" w:rsidRDefault="00AF0012">
      <w:pPr>
        <w:pStyle w:val="BodyText"/>
        <w:spacing w:before="145" w:line="213" w:lineRule="auto"/>
        <w:ind w:left="693" w:right="1249"/>
      </w:pPr>
      <w:bookmarkStart w:id="654" w:name="The_Academy_engages_compliance_program_m"/>
      <w:bookmarkEnd w:id="654"/>
      <w:r>
        <w:rPr>
          <w:color w:val="1E2028"/>
        </w:rPr>
        <w:t>The Academy engages compliance program managers to carry out inspections, reporting,</w:t>
      </w:r>
      <w:r>
        <w:rPr>
          <w:color w:val="1E2028"/>
          <w:spacing w:val="-1"/>
        </w:rPr>
        <w:t xml:space="preserve"> </w:t>
      </w:r>
      <w:r>
        <w:rPr>
          <w:color w:val="1E2028"/>
        </w:rPr>
        <w:t>scheduling</w:t>
      </w:r>
      <w:r>
        <w:rPr>
          <w:color w:val="1E2028"/>
          <w:spacing w:val="-1"/>
        </w:rPr>
        <w:t xml:space="preserve"> </w:t>
      </w:r>
      <w:r>
        <w:rPr>
          <w:color w:val="1E2028"/>
        </w:rPr>
        <w:t>and</w:t>
      </w:r>
      <w:r>
        <w:rPr>
          <w:color w:val="1E2028"/>
          <w:spacing w:val="-1"/>
        </w:rPr>
        <w:t xml:space="preserve"> </w:t>
      </w:r>
      <w:r>
        <w:rPr>
          <w:color w:val="1E2028"/>
        </w:rPr>
        <w:t>rectif</w:t>
      </w:r>
      <w:r w:rsidR="00B54B9D">
        <w:rPr>
          <w:color w:val="1E2028"/>
        </w:rPr>
        <w:t>i</w:t>
      </w:r>
      <w:r>
        <w:rPr>
          <w:color w:val="1E2028"/>
        </w:rPr>
        <w:t>cation</w:t>
      </w:r>
      <w:r>
        <w:rPr>
          <w:color w:val="1E2028"/>
          <w:spacing w:val="-1"/>
        </w:rPr>
        <w:t xml:space="preserve"> </w:t>
      </w:r>
      <w:r>
        <w:rPr>
          <w:color w:val="1E2028"/>
        </w:rPr>
        <w:t>works</w:t>
      </w:r>
      <w:r>
        <w:rPr>
          <w:color w:val="1E2028"/>
          <w:spacing w:val="-1"/>
        </w:rPr>
        <w:t xml:space="preserve"> </w:t>
      </w:r>
      <w:r>
        <w:rPr>
          <w:color w:val="1E2028"/>
        </w:rPr>
        <w:t>where</w:t>
      </w:r>
      <w:r>
        <w:rPr>
          <w:color w:val="1E2028"/>
          <w:spacing w:val="-1"/>
        </w:rPr>
        <w:t xml:space="preserve"> </w:t>
      </w:r>
      <w:r>
        <w:rPr>
          <w:color w:val="1E2028"/>
        </w:rPr>
        <w:t>required</w:t>
      </w:r>
      <w:r>
        <w:rPr>
          <w:color w:val="1E2028"/>
          <w:spacing w:val="-1"/>
        </w:rPr>
        <w:t xml:space="preserve"> </w:t>
      </w:r>
      <w:r>
        <w:rPr>
          <w:color w:val="1E2028"/>
        </w:rPr>
        <w:t>to</w:t>
      </w:r>
      <w:r>
        <w:rPr>
          <w:color w:val="1E2028"/>
          <w:spacing w:val="-1"/>
        </w:rPr>
        <w:t xml:space="preserve"> </w:t>
      </w:r>
      <w:r>
        <w:rPr>
          <w:color w:val="1E2028"/>
        </w:rPr>
        <w:t>ensure</w:t>
      </w:r>
      <w:r>
        <w:rPr>
          <w:color w:val="1E2028"/>
          <w:spacing w:val="-1"/>
        </w:rPr>
        <w:t xml:space="preserve"> </w:t>
      </w:r>
      <w:r>
        <w:rPr>
          <w:color w:val="1E2028"/>
        </w:rPr>
        <w:t>that</w:t>
      </w:r>
      <w:r>
        <w:rPr>
          <w:color w:val="1E2028"/>
          <w:spacing w:val="-1"/>
        </w:rPr>
        <w:t xml:space="preserve"> </w:t>
      </w:r>
      <w:r>
        <w:rPr>
          <w:color w:val="1E2028"/>
        </w:rPr>
        <w:t>existing buildings</w:t>
      </w:r>
      <w:r>
        <w:rPr>
          <w:color w:val="1E2028"/>
          <w:spacing w:val="-5"/>
        </w:rPr>
        <w:t xml:space="preserve"> </w:t>
      </w:r>
      <w:r>
        <w:rPr>
          <w:color w:val="1E2028"/>
        </w:rPr>
        <w:t>comply</w:t>
      </w:r>
      <w:r>
        <w:rPr>
          <w:color w:val="1E2028"/>
          <w:spacing w:val="-2"/>
        </w:rPr>
        <w:t xml:space="preserve"> </w:t>
      </w:r>
      <w:r>
        <w:rPr>
          <w:color w:val="1E2028"/>
        </w:rPr>
        <w:t>with</w:t>
      </w:r>
      <w:r>
        <w:rPr>
          <w:color w:val="1E2028"/>
          <w:spacing w:val="-2"/>
        </w:rPr>
        <w:t xml:space="preserve"> </w:t>
      </w:r>
      <w:r>
        <w:rPr>
          <w:color w:val="1E2028"/>
        </w:rPr>
        <w:t>building</w:t>
      </w:r>
      <w:r>
        <w:rPr>
          <w:color w:val="1E2028"/>
          <w:spacing w:val="-2"/>
        </w:rPr>
        <w:t xml:space="preserve"> </w:t>
      </w:r>
      <w:r>
        <w:rPr>
          <w:color w:val="1E2028"/>
        </w:rPr>
        <w:t>regulations.</w:t>
      </w:r>
      <w:r>
        <w:rPr>
          <w:color w:val="1E2028"/>
          <w:spacing w:val="-3"/>
        </w:rPr>
        <w:t xml:space="preserve"> </w:t>
      </w:r>
      <w:r>
        <w:rPr>
          <w:color w:val="1E2028"/>
        </w:rPr>
        <w:t>Compliance</w:t>
      </w:r>
      <w:r>
        <w:rPr>
          <w:color w:val="1E2028"/>
          <w:spacing w:val="-2"/>
        </w:rPr>
        <w:t xml:space="preserve"> </w:t>
      </w:r>
      <w:r>
        <w:rPr>
          <w:color w:val="1E2028"/>
        </w:rPr>
        <w:t>programs</w:t>
      </w:r>
      <w:r>
        <w:rPr>
          <w:color w:val="1E2028"/>
          <w:spacing w:val="-2"/>
        </w:rPr>
        <w:t xml:space="preserve"> </w:t>
      </w:r>
      <w:r>
        <w:rPr>
          <w:color w:val="1E2028"/>
        </w:rPr>
        <w:t>cover</w:t>
      </w:r>
      <w:r>
        <w:rPr>
          <w:color w:val="1E2028"/>
          <w:spacing w:val="-2"/>
        </w:rPr>
        <w:t xml:space="preserve"> </w:t>
      </w:r>
      <w:r>
        <w:rPr>
          <w:color w:val="1E2028"/>
        </w:rPr>
        <w:t>areas</w:t>
      </w:r>
      <w:r>
        <w:rPr>
          <w:color w:val="1E2028"/>
          <w:spacing w:val="-2"/>
        </w:rPr>
        <w:t xml:space="preserve"> </w:t>
      </w:r>
      <w:r>
        <w:rPr>
          <w:color w:val="1E2028"/>
          <w:spacing w:val="-4"/>
        </w:rPr>
        <w:t>such</w:t>
      </w:r>
    </w:p>
    <w:p w14:paraId="0D950C22" w14:textId="6FD89298" w:rsidR="003E76A9" w:rsidRDefault="00AF0012">
      <w:pPr>
        <w:pStyle w:val="BodyText"/>
        <w:spacing w:line="213" w:lineRule="auto"/>
        <w:ind w:left="693" w:right="745"/>
      </w:pPr>
      <w:r>
        <w:rPr>
          <w:color w:val="1E2028"/>
        </w:rPr>
        <w:t>as</w:t>
      </w:r>
      <w:r>
        <w:rPr>
          <w:color w:val="1E2028"/>
          <w:spacing w:val="-4"/>
        </w:rPr>
        <w:t xml:space="preserve"> </w:t>
      </w:r>
      <w:r>
        <w:rPr>
          <w:color w:val="1E2028"/>
        </w:rPr>
        <w:t>asbestos</w:t>
      </w:r>
      <w:r>
        <w:rPr>
          <w:color w:val="1E2028"/>
          <w:spacing w:val="-4"/>
        </w:rPr>
        <w:t xml:space="preserve"> </w:t>
      </w:r>
      <w:r>
        <w:rPr>
          <w:color w:val="1E2028"/>
        </w:rPr>
        <w:t>removal,</w:t>
      </w:r>
      <w:r>
        <w:rPr>
          <w:color w:val="1E2028"/>
          <w:spacing w:val="-4"/>
        </w:rPr>
        <w:t xml:space="preserve"> </w:t>
      </w:r>
      <w:r>
        <w:rPr>
          <w:color w:val="1E2028"/>
        </w:rPr>
        <w:t>f</w:t>
      </w:r>
      <w:r w:rsidR="00B54B9D">
        <w:rPr>
          <w:color w:val="1E2028"/>
        </w:rPr>
        <w:t>i</w:t>
      </w:r>
      <w:r>
        <w:rPr>
          <w:color w:val="1E2028"/>
        </w:rPr>
        <w:t>re</w:t>
      </w:r>
      <w:r>
        <w:rPr>
          <w:color w:val="1E2028"/>
          <w:spacing w:val="-4"/>
        </w:rPr>
        <w:t xml:space="preserve"> </w:t>
      </w:r>
      <w:r>
        <w:rPr>
          <w:color w:val="1E2028"/>
        </w:rPr>
        <w:t>service</w:t>
      </w:r>
      <w:r>
        <w:rPr>
          <w:color w:val="1E2028"/>
          <w:spacing w:val="-4"/>
        </w:rPr>
        <w:t xml:space="preserve"> </w:t>
      </w:r>
      <w:r>
        <w:rPr>
          <w:color w:val="1E2028"/>
        </w:rPr>
        <w:t>upgrades,</w:t>
      </w:r>
      <w:r>
        <w:rPr>
          <w:color w:val="1E2028"/>
          <w:spacing w:val="-4"/>
        </w:rPr>
        <w:t xml:space="preserve"> </w:t>
      </w:r>
      <w:r>
        <w:rPr>
          <w:color w:val="1E2028"/>
        </w:rPr>
        <w:t>integration</w:t>
      </w:r>
      <w:r>
        <w:rPr>
          <w:color w:val="1E2028"/>
          <w:spacing w:val="-4"/>
        </w:rPr>
        <w:t xml:space="preserve"> </w:t>
      </w:r>
      <w:r>
        <w:rPr>
          <w:color w:val="1E2028"/>
        </w:rPr>
        <w:t>(disability</w:t>
      </w:r>
      <w:r>
        <w:rPr>
          <w:color w:val="1E2028"/>
          <w:spacing w:val="-4"/>
        </w:rPr>
        <w:t xml:space="preserve"> </w:t>
      </w:r>
      <w:r>
        <w:rPr>
          <w:color w:val="1E2028"/>
        </w:rPr>
        <w:t>access),</w:t>
      </w:r>
      <w:r>
        <w:rPr>
          <w:color w:val="1E2028"/>
          <w:spacing w:val="-4"/>
        </w:rPr>
        <w:t xml:space="preserve"> </w:t>
      </w:r>
      <w:r>
        <w:rPr>
          <w:color w:val="1E2028"/>
        </w:rPr>
        <w:t>environmental works (such as the removal of underground petroleum storage systems) and works aimed at preventing falls.</w:t>
      </w:r>
    </w:p>
    <w:p w14:paraId="0D950C23" w14:textId="77777777" w:rsidR="003E76A9" w:rsidRDefault="003E76A9">
      <w:pPr>
        <w:pStyle w:val="BodyText"/>
        <w:spacing w:before="11"/>
        <w:rPr>
          <w:sz w:val="18"/>
        </w:rPr>
      </w:pPr>
    </w:p>
    <w:p w14:paraId="0D950C24" w14:textId="4A90291E" w:rsidR="003E76A9" w:rsidRDefault="00AF0012">
      <w:pPr>
        <w:pStyle w:val="BodyText"/>
        <w:spacing w:line="213" w:lineRule="auto"/>
        <w:ind w:left="693" w:right="745"/>
      </w:pPr>
      <w:bookmarkStart w:id="655" w:name="When_required,_the_Academy_can_use_DE’s_"/>
      <w:bookmarkEnd w:id="655"/>
      <w:r>
        <w:rPr>
          <w:color w:val="1E2028"/>
        </w:rPr>
        <w:t>When</w:t>
      </w:r>
      <w:r>
        <w:rPr>
          <w:color w:val="1E2028"/>
          <w:spacing w:val="-6"/>
        </w:rPr>
        <w:t xml:space="preserve"> </w:t>
      </w:r>
      <w:r>
        <w:rPr>
          <w:color w:val="1E2028"/>
        </w:rPr>
        <w:t>required,</w:t>
      </w:r>
      <w:r>
        <w:rPr>
          <w:color w:val="1E2028"/>
          <w:spacing w:val="-6"/>
        </w:rPr>
        <w:t xml:space="preserve"> </w:t>
      </w:r>
      <w:r>
        <w:rPr>
          <w:color w:val="1E2028"/>
        </w:rPr>
        <w:t>the</w:t>
      </w:r>
      <w:r>
        <w:rPr>
          <w:color w:val="1E2028"/>
          <w:spacing w:val="-6"/>
        </w:rPr>
        <w:t xml:space="preserve"> </w:t>
      </w:r>
      <w:r>
        <w:rPr>
          <w:color w:val="1E2028"/>
        </w:rPr>
        <w:t>Academy</w:t>
      </w:r>
      <w:r>
        <w:rPr>
          <w:color w:val="1E2028"/>
          <w:spacing w:val="-6"/>
        </w:rPr>
        <w:t xml:space="preserve"> </w:t>
      </w:r>
      <w:r>
        <w:rPr>
          <w:color w:val="1E2028"/>
        </w:rPr>
        <w:t>can</w:t>
      </w:r>
      <w:r>
        <w:rPr>
          <w:color w:val="1E2028"/>
          <w:spacing w:val="-6"/>
        </w:rPr>
        <w:t xml:space="preserve"> </w:t>
      </w:r>
      <w:r>
        <w:rPr>
          <w:color w:val="1E2028"/>
        </w:rPr>
        <w:t>use</w:t>
      </w:r>
      <w:r>
        <w:rPr>
          <w:color w:val="1E2028"/>
          <w:spacing w:val="-6"/>
        </w:rPr>
        <w:t xml:space="preserve"> </w:t>
      </w:r>
      <w:r>
        <w:rPr>
          <w:color w:val="1E2028"/>
        </w:rPr>
        <w:t>DE’s</w:t>
      </w:r>
      <w:r>
        <w:rPr>
          <w:color w:val="1E2028"/>
          <w:spacing w:val="-6"/>
        </w:rPr>
        <w:t xml:space="preserve"> </w:t>
      </w:r>
      <w:r>
        <w:rPr>
          <w:color w:val="1E2028"/>
        </w:rPr>
        <w:t>Make</w:t>
      </w:r>
      <w:r>
        <w:rPr>
          <w:color w:val="1E2028"/>
          <w:spacing w:val="-6"/>
        </w:rPr>
        <w:t xml:space="preserve"> </w:t>
      </w:r>
      <w:r>
        <w:rPr>
          <w:color w:val="1E2028"/>
        </w:rPr>
        <w:t>Safe</w:t>
      </w:r>
      <w:r>
        <w:rPr>
          <w:color w:val="1E2028"/>
          <w:spacing w:val="-6"/>
        </w:rPr>
        <w:t xml:space="preserve"> </w:t>
      </w:r>
      <w:r>
        <w:rPr>
          <w:color w:val="1E2028"/>
        </w:rPr>
        <w:t>program,</w:t>
      </w:r>
      <w:r>
        <w:rPr>
          <w:color w:val="1E2028"/>
          <w:spacing w:val="-6"/>
        </w:rPr>
        <w:t xml:space="preserve"> </w:t>
      </w:r>
      <w:r>
        <w:rPr>
          <w:color w:val="1E2028"/>
        </w:rPr>
        <w:t>which</w:t>
      </w:r>
      <w:r>
        <w:rPr>
          <w:color w:val="1E2028"/>
          <w:spacing w:val="-6"/>
        </w:rPr>
        <w:t xml:space="preserve"> </w:t>
      </w:r>
      <w:r>
        <w:rPr>
          <w:color w:val="1E2028"/>
        </w:rPr>
        <w:t>aims</w:t>
      </w:r>
      <w:r>
        <w:rPr>
          <w:color w:val="1E2028"/>
          <w:spacing w:val="-6"/>
        </w:rPr>
        <w:t xml:space="preserve"> </w:t>
      </w:r>
      <w:r>
        <w:rPr>
          <w:color w:val="1E2028"/>
        </w:rPr>
        <w:t>to</w:t>
      </w:r>
      <w:r>
        <w:rPr>
          <w:color w:val="1E2028"/>
          <w:spacing w:val="-6"/>
        </w:rPr>
        <w:t xml:space="preserve"> </w:t>
      </w:r>
      <w:r>
        <w:rPr>
          <w:color w:val="1E2028"/>
        </w:rPr>
        <w:t>eliminate the risk of immediate hazards resulting from an incident (f</w:t>
      </w:r>
      <w:r w:rsidR="00107CBE">
        <w:rPr>
          <w:color w:val="1E2028"/>
        </w:rPr>
        <w:t>i</w:t>
      </w:r>
      <w:r>
        <w:rPr>
          <w:color w:val="1E2028"/>
        </w:rPr>
        <w:t>re) or event (storm).</w:t>
      </w:r>
    </w:p>
    <w:p w14:paraId="0D950C25" w14:textId="77777777" w:rsidR="003E76A9" w:rsidRDefault="003E76A9">
      <w:pPr>
        <w:pStyle w:val="BodyText"/>
        <w:spacing w:before="4"/>
        <w:rPr>
          <w:sz w:val="29"/>
        </w:rPr>
      </w:pPr>
    </w:p>
    <w:p w14:paraId="0D950C26" w14:textId="77777777" w:rsidR="003E76A9" w:rsidRDefault="00AF0012">
      <w:pPr>
        <w:pStyle w:val="Heading3"/>
        <w:spacing w:before="0"/>
      </w:pPr>
      <w:r>
        <w:rPr>
          <w:noProof/>
        </w:rPr>
        <mc:AlternateContent>
          <mc:Choice Requires="wps">
            <w:drawing>
              <wp:anchor distT="0" distB="0" distL="0" distR="0" simplePos="0" relativeHeight="251887104" behindDoc="1" locked="0" layoutInCell="1" allowOverlap="1" wp14:anchorId="0D951C24" wp14:editId="4A545BD9">
                <wp:simplePos x="0" y="0"/>
                <wp:positionH relativeFrom="page">
                  <wp:posOffset>719999</wp:posOffset>
                </wp:positionH>
                <wp:positionV relativeFrom="paragraph">
                  <wp:posOffset>314374</wp:posOffset>
                </wp:positionV>
                <wp:extent cx="6120130" cy="1270"/>
                <wp:effectExtent l="0" t="0" r="0" b="0"/>
                <wp:wrapTopAndBottom/>
                <wp:docPr id="780" name="Graphic 7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49E25A16" id="Graphic 780" o:spid="_x0000_s1026" alt="&quot;&quot;" style="position:absolute;margin-left:56.7pt;margin-top:24.75pt;width:481.9pt;height:.1pt;z-index:-25142937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" path="m,l6120003,e" filled="f" strokecolor="#1e2028" strokeweight=".5pt">
                <v:path arrowok="t"/>
                <w10:wrap type="topAndBottom" anchorx="page"/>
              </v:shape>
            </w:pict>
          </mc:Fallback>
        </mc:AlternateContent>
      </w:r>
      <w:bookmarkStart w:id="656" w:name="_TOC_250001"/>
      <w:r>
        <w:rPr>
          <w:color w:val="1E2028"/>
        </w:rPr>
        <w:t>Emergency</w:t>
      </w:r>
      <w:r>
        <w:rPr>
          <w:color w:val="1E2028"/>
          <w:spacing w:val="-3"/>
        </w:rPr>
        <w:t xml:space="preserve"> </w:t>
      </w:r>
      <w:r>
        <w:rPr>
          <w:color w:val="1E2028"/>
        </w:rPr>
        <w:t>orders</w:t>
      </w:r>
      <w:r>
        <w:rPr>
          <w:color w:val="1E2028"/>
          <w:spacing w:val="-3"/>
        </w:rPr>
        <w:t xml:space="preserve"> </w:t>
      </w:r>
      <w:r>
        <w:rPr>
          <w:color w:val="1E2028"/>
        </w:rPr>
        <w:t>and</w:t>
      </w:r>
      <w:r>
        <w:rPr>
          <w:color w:val="1E2028"/>
          <w:spacing w:val="-2"/>
        </w:rPr>
        <w:t xml:space="preserve"> </w:t>
      </w:r>
      <w:r>
        <w:rPr>
          <w:color w:val="1E2028"/>
        </w:rPr>
        <w:t>building</w:t>
      </w:r>
      <w:r>
        <w:rPr>
          <w:color w:val="1E2028"/>
          <w:spacing w:val="-3"/>
        </w:rPr>
        <w:t xml:space="preserve"> </w:t>
      </w:r>
      <w:r>
        <w:rPr>
          <w:color w:val="1E2028"/>
        </w:rPr>
        <w:t>orders</w:t>
      </w:r>
      <w:bookmarkEnd w:id="656"/>
      <w:r>
        <w:rPr>
          <w:color w:val="1E2028"/>
          <w:spacing w:val="-2"/>
        </w:rPr>
        <w:t xml:space="preserve"> issued</w:t>
      </w:r>
    </w:p>
    <w:p w14:paraId="0D950C27" w14:textId="77777777" w:rsidR="003E76A9" w:rsidRDefault="00AF0012">
      <w:pPr>
        <w:pStyle w:val="BodyText"/>
        <w:spacing w:before="120"/>
        <w:ind w:left="693"/>
      </w:pPr>
      <w:bookmarkStart w:id="657" w:name="For_the_reporting_period,_no_emergency_o"/>
      <w:bookmarkEnd w:id="657"/>
      <w:r>
        <w:rPr>
          <w:color w:val="1E2028"/>
        </w:rPr>
        <w:t>For</w:t>
      </w:r>
      <w:r>
        <w:rPr>
          <w:color w:val="1E2028"/>
          <w:spacing w:val="-5"/>
        </w:rPr>
        <w:t xml:space="preserve"> </w:t>
      </w:r>
      <w:r>
        <w:rPr>
          <w:color w:val="1E2028"/>
        </w:rPr>
        <w:t>the</w:t>
      </w:r>
      <w:r>
        <w:rPr>
          <w:color w:val="1E2028"/>
          <w:spacing w:val="-2"/>
        </w:rPr>
        <w:t xml:space="preserve"> </w:t>
      </w:r>
      <w:r>
        <w:rPr>
          <w:color w:val="1E2028"/>
        </w:rPr>
        <w:t>reporting</w:t>
      </w:r>
      <w:r>
        <w:rPr>
          <w:color w:val="1E2028"/>
          <w:spacing w:val="-2"/>
        </w:rPr>
        <w:t xml:space="preserve"> </w:t>
      </w:r>
      <w:r>
        <w:rPr>
          <w:color w:val="1E2028"/>
        </w:rPr>
        <w:t>period,</w:t>
      </w:r>
      <w:r>
        <w:rPr>
          <w:color w:val="1E2028"/>
          <w:spacing w:val="-2"/>
        </w:rPr>
        <w:t xml:space="preserve"> </w:t>
      </w:r>
      <w:r>
        <w:rPr>
          <w:color w:val="1E2028"/>
        </w:rPr>
        <w:t>no</w:t>
      </w:r>
      <w:r>
        <w:rPr>
          <w:color w:val="1E2028"/>
          <w:spacing w:val="-2"/>
        </w:rPr>
        <w:t xml:space="preserve"> </w:t>
      </w:r>
      <w:r>
        <w:rPr>
          <w:color w:val="1E2028"/>
        </w:rPr>
        <w:t>emergency</w:t>
      </w:r>
      <w:r>
        <w:rPr>
          <w:color w:val="1E2028"/>
          <w:spacing w:val="-2"/>
        </w:rPr>
        <w:t xml:space="preserve"> </w:t>
      </w:r>
      <w:r>
        <w:rPr>
          <w:color w:val="1E2028"/>
        </w:rPr>
        <w:t>or</w:t>
      </w:r>
      <w:r>
        <w:rPr>
          <w:color w:val="1E2028"/>
          <w:spacing w:val="-2"/>
        </w:rPr>
        <w:t xml:space="preserve"> </w:t>
      </w:r>
      <w:r>
        <w:rPr>
          <w:color w:val="1E2028"/>
        </w:rPr>
        <w:t>building</w:t>
      </w:r>
      <w:r>
        <w:rPr>
          <w:color w:val="1E2028"/>
          <w:spacing w:val="-2"/>
        </w:rPr>
        <w:t xml:space="preserve"> </w:t>
      </w:r>
      <w:r>
        <w:rPr>
          <w:color w:val="1E2028"/>
        </w:rPr>
        <w:t>orders</w:t>
      </w:r>
      <w:r>
        <w:rPr>
          <w:color w:val="1E2028"/>
          <w:spacing w:val="-2"/>
        </w:rPr>
        <w:t xml:space="preserve"> </w:t>
      </w:r>
      <w:r>
        <w:rPr>
          <w:color w:val="1E2028"/>
        </w:rPr>
        <w:t>were</w:t>
      </w:r>
      <w:r>
        <w:rPr>
          <w:color w:val="1E2028"/>
          <w:spacing w:val="-2"/>
        </w:rPr>
        <w:t xml:space="preserve"> issued.</w:t>
      </w:r>
    </w:p>
    <w:p w14:paraId="0D950C28" w14:textId="77777777" w:rsidR="003E76A9" w:rsidRDefault="003E76A9">
      <w:pPr>
        <w:pStyle w:val="BodyText"/>
        <w:spacing w:before="9"/>
        <w:rPr>
          <w:sz w:val="28"/>
        </w:rPr>
      </w:pPr>
    </w:p>
    <w:p w14:paraId="0D950C29" w14:textId="77777777" w:rsidR="003E76A9" w:rsidRDefault="00AF0012">
      <w:pPr>
        <w:pStyle w:val="Heading3"/>
        <w:spacing w:before="0"/>
      </w:pPr>
      <w:bookmarkStart w:id="658" w:name="_TOC_250000"/>
      <w:r>
        <w:rPr>
          <w:color w:val="1E2028"/>
        </w:rPr>
        <w:t>Buildings</w:t>
      </w:r>
      <w:r>
        <w:rPr>
          <w:color w:val="1E2028"/>
          <w:spacing w:val="-4"/>
        </w:rPr>
        <w:t xml:space="preserve"> </w:t>
      </w:r>
      <w:r>
        <w:rPr>
          <w:color w:val="1E2028"/>
        </w:rPr>
        <w:t>brought</w:t>
      </w:r>
      <w:r>
        <w:rPr>
          <w:color w:val="1E2028"/>
          <w:spacing w:val="-1"/>
        </w:rPr>
        <w:t xml:space="preserve"> </w:t>
      </w:r>
      <w:r>
        <w:rPr>
          <w:color w:val="1E2028"/>
        </w:rPr>
        <w:t>into</w:t>
      </w:r>
      <w:r>
        <w:rPr>
          <w:color w:val="1E2028"/>
          <w:spacing w:val="-1"/>
        </w:rPr>
        <w:t xml:space="preserve"> </w:t>
      </w:r>
      <w:r>
        <w:rPr>
          <w:color w:val="1E2028"/>
        </w:rPr>
        <w:t>conformity</w:t>
      </w:r>
      <w:r>
        <w:rPr>
          <w:color w:val="1E2028"/>
          <w:spacing w:val="-2"/>
        </w:rPr>
        <w:t xml:space="preserve"> </w:t>
      </w:r>
      <w:r>
        <w:rPr>
          <w:color w:val="1E2028"/>
        </w:rPr>
        <w:t>with</w:t>
      </w:r>
      <w:r>
        <w:rPr>
          <w:color w:val="1E2028"/>
          <w:spacing w:val="-1"/>
        </w:rPr>
        <w:t xml:space="preserve"> </w:t>
      </w:r>
      <w:r>
        <w:rPr>
          <w:color w:val="1E2028"/>
        </w:rPr>
        <w:t>building</w:t>
      </w:r>
      <w:r>
        <w:rPr>
          <w:color w:val="1E2028"/>
          <w:spacing w:val="-1"/>
        </w:rPr>
        <w:t xml:space="preserve"> </w:t>
      </w:r>
      <w:bookmarkEnd w:id="658"/>
      <w:r>
        <w:rPr>
          <w:color w:val="1E2028"/>
          <w:spacing w:val="-2"/>
        </w:rPr>
        <w:t>standards</w:t>
      </w:r>
    </w:p>
    <w:p w14:paraId="0D950C2A" w14:textId="77777777" w:rsidR="003E76A9" w:rsidRDefault="00AF0012">
      <w:pPr>
        <w:pStyle w:val="BodyText"/>
        <w:spacing w:before="213" w:line="213" w:lineRule="auto"/>
        <w:ind w:left="693" w:right="745"/>
      </w:pPr>
      <w:bookmarkStart w:id="659" w:name="For_the_reporting_period,_no_buildings_w"/>
      <w:bookmarkEnd w:id="659"/>
      <w:r>
        <w:rPr>
          <w:color w:val="1E2028"/>
        </w:rPr>
        <w:t>For</w:t>
      </w:r>
      <w:r>
        <w:rPr>
          <w:color w:val="1E2028"/>
          <w:spacing w:val="-5"/>
        </w:rPr>
        <w:t xml:space="preserve"> </w:t>
      </w:r>
      <w:r>
        <w:rPr>
          <w:color w:val="1E2028"/>
        </w:rPr>
        <w:t>the</w:t>
      </w:r>
      <w:r>
        <w:rPr>
          <w:color w:val="1E2028"/>
          <w:spacing w:val="-5"/>
        </w:rPr>
        <w:t xml:space="preserve"> </w:t>
      </w:r>
      <w:r>
        <w:rPr>
          <w:color w:val="1E2028"/>
        </w:rPr>
        <w:t>reporting</w:t>
      </w:r>
      <w:r>
        <w:rPr>
          <w:color w:val="1E2028"/>
          <w:spacing w:val="-5"/>
        </w:rPr>
        <w:t xml:space="preserve"> </w:t>
      </w:r>
      <w:r>
        <w:rPr>
          <w:color w:val="1E2028"/>
        </w:rPr>
        <w:t>period,</w:t>
      </w:r>
      <w:r>
        <w:rPr>
          <w:color w:val="1E2028"/>
          <w:spacing w:val="-5"/>
        </w:rPr>
        <w:t xml:space="preserve"> </w:t>
      </w:r>
      <w:r>
        <w:rPr>
          <w:color w:val="1E2028"/>
        </w:rPr>
        <w:t>no</w:t>
      </w:r>
      <w:r>
        <w:rPr>
          <w:color w:val="1E2028"/>
          <w:spacing w:val="-5"/>
        </w:rPr>
        <w:t xml:space="preserve"> </w:t>
      </w:r>
      <w:r>
        <w:rPr>
          <w:color w:val="1E2028"/>
        </w:rPr>
        <w:t>buildings</w:t>
      </w:r>
      <w:r>
        <w:rPr>
          <w:color w:val="1E2028"/>
          <w:spacing w:val="-5"/>
        </w:rPr>
        <w:t xml:space="preserve"> </w:t>
      </w:r>
      <w:r>
        <w:rPr>
          <w:color w:val="1E2028"/>
        </w:rPr>
        <w:t>were</w:t>
      </w:r>
      <w:r>
        <w:rPr>
          <w:color w:val="1E2028"/>
          <w:spacing w:val="-5"/>
        </w:rPr>
        <w:t xml:space="preserve"> </w:t>
      </w:r>
      <w:r>
        <w:rPr>
          <w:color w:val="1E2028"/>
        </w:rPr>
        <w:t>required</w:t>
      </w:r>
      <w:r>
        <w:rPr>
          <w:color w:val="1E2028"/>
          <w:spacing w:val="-5"/>
        </w:rPr>
        <w:t xml:space="preserve"> </w:t>
      </w:r>
      <w:r>
        <w:rPr>
          <w:color w:val="1E2028"/>
        </w:rPr>
        <w:t>to</w:t>
      </w:r>
      <w:r>
        <w:rPr>
          <w:color w:val="1E2028"/>
          <w:spacing w:val="-5"/>
        </w:rPr>
        <w:t xml:space="preserve"> </w:t>
      </w:r>
      <w:r>
        <w:rPr>
          <w:color w:val="1E2028"/>
        </w:rPr>
        <w:t>be</w:t>
      </w:r>
      <w:r>
        <w:rPr>
          <w:color w:val="1E2028"/>
          <w:spacing w:val="-5"/>
        </w:rPr>
        <w:t xml:space="preserve"> </w:t>
      </w:r>
      <w:r>
        <w:rPr>
          <w:color w:val="1E2028"/>
        </w:rPr>
        <w:t>brought</w:t>
      </w:r>
      <w:r>
        <w:rPr>
          <w:color w:val="1E2028"/>
          <w:spacing w:val="-5"/>
        </w:rPr>
        <w:t xml:space="preserve"> </w:t>
      </w:r>
      <w:r>
        <w:rPr>
          <w:color w:val="1E2028"/>
        </w:rPr>
        <w:t>into</w:t>
      </w:r>
      <w:r>
        <w:rPr>
          <w:color w:val="1E2028"/>
          <w:spacing w:val="-5"/>
        </w:rPr>
        <w:t xml:space="preserve"> </w:t>
      </w:r>
      <w:r>
        <w:rPr>
          <w:color w:val="1E2028"/>
        </w:rPr>
        <w:t>conformity</w:t>
      </w:r>
      <w:r>
        <w:rPr>
          <w:color w:val="1E2028"/>
          <w:spacing w:val="-5"/>
        </w:rPr>
        <w:t xml:space="preserve"> </w:t>
      </w:r>
      <w:r>
        <w:rPr>
          <w:color w:val="1E2028"/>
        </w:rPr>
        <w:t>with building standards.</w:t>
      </w:r>
    </w:p>
    <w:p w14:paraId="0D950C2B" w14:textId="77777777" w:rsidR="003E76A9" w:rsidRDefault="003E76A9">
      <w:pPr>
        <w:pStyle w:val="BodyText"/>
        <w:spacing w:before="6"/>
        <w:rPr>
          <w:sz w:val="30"/>
        </w:rPr>
      </w:pPr>
    </w:p>
    <w:p w14:paraId="0D950C2C" w14:textId="77777777" w:rsidR="003E76A9" w:rsidRDefault="00AF0012">
      <w:pPr>
        <w:pStyle w:val="Heading2"/>
      </w:pPr>
      <w:bookmarkStart w:id="660" w:name="Competitive_neutrality_policy_"/>
      <w:bookmarkEnd w:id="660"/>
      <w:r>
        <w:rPr>
          <w:color w:val="1E2028"/>
        </w:rPr>
        <w:t>Competitive</w:t>
      </w:r>
      <w:r>
        <w:rPr>
          <w:color w:val="1E2028"/>
          <w:spacing w:val="-5"/>
        </w:rPr>
        <w:t xml:space="preserve"> </w:t>
      </w:r>
      <w:r>
        <w:rPr>
          <w:color w:val="1E2028"/>
        </w:rPr>
        <w:t>neutrality</w:t>
      </w:r>
      <w:r>
        <w:rPr>
          <w:color w:val="1E2028"/>
          <w:spacing w:val="-5"/>
        </w:rPr>
        <w:t xml:space="preserve"> </w:t>
      </w:r>
      <w:r>
        <w:rPr>
          <w:color w:val="1E2028"/>
          <w:spacing w:val="-2"/>
        </w:rPr>
        <w:t>policy</w:t>
      </w:r>
    </w:p>
    <w:p w14:paraId="0D950C2D" w14:textId="77777777" w:rsidR="003E76A9" w:rsidRDefault="00AF0012">
      <w:pPr>
        <w:pStyle w:val="BodyText"/>
        <w:spacing w:before="161"/>
        <w:ind w:left="693"/>
      </w:pPr>
      <w:bookmarkStart w:id="661" w:name="The_Academy_complies_with_the_Victorian_"/>
      <w:bookmarkEnd w:id="661"/>
      <w:r>
        <w:rPr>
          <w:color w:val="1E2028"/>
        </w:rPr>
        <w:t>The</w:t>
      </w:r>
      <w:r>
        <w:rPr>
          <w:color w:val="1E2028"/>
          <w:spacing w:val="-6"/>
        </w:rPr>
        <w:t xml:space="preserve"> </w:t>
      </w:r>
      <w:r>
        <w:rPr>
          <w:color w:val="1E2028"/>
        </w:rPr>
        <w:t>Academy</w:t>
      </w:r>
      <w:r>
        <w:rPr>
          <w:color w:val="1E2028"/>
          <w:spacing w:val="-3"/>
        </w:rPr>
        <w:t xml:space="preserve"> </w:t>
      </w:r>
      <w:r>
        <w:rPr>
          <w:color w:val="1E2028"/>
        </w:rPr>
        <w:t>complies</w:t>
      </w:r>
      <w:r>
        <w:rPr>
          <w:color w:val="1E2028"/>
          <w:spacing w:val="-4"/>
        </w:rPr>
        <w:t xml:space="preserve"> </w:t>
      </w:r>
      <w:r>
        <w:rPr>
          <w:color w:val="1E2028"/>
        </w:rPr>
        <w:t>with</w:t>
      </w:r>
      <w:r>
        <w:rPr>
          <w:color w:val="1E2028"/>
          <w:spacing w:val="-3"/>
        </w:rPr>
        <w:t xml:space="preserve"> </w:t>
      </w:r>
      <w:r>
        <w:rPr>
          <w:color w:val="1E2028"/>
        </w:rPr>
        <w:t>the</w:t>
      </w:r>
      <w:r>
        <w:rPr>
          <w:color w:val="1E2028"/>
          <w:spacing w:val="-4"/>
        </w:rPr>
        <w:t xml:space="preserve"> </w:t>
      </w:r>
      <w:r>
        <w:rPr>
          <w:color w:val="1E2028"/>
        </w:rPr>
        <w:t>Victorian</w:t>
      </w:r>
      <w:r>
        <w:rPr>
          <w:color w:val="1E2028"/>
          <w:spacing w:val="-3"/>
        </w:rPr>
        <w:t xml:space="preserve"> </w:t>
      </w:r>
      <w:r>
        <w:rPr>
          <w:color w:val="1E2028"/>
        </w:rPr>
        <w:t>Government’s</w:t>
      </w:r>
      <w:r>
        <w:rPr>
          <w:color w:val="1E2028"/>
          <w:spacing w:val="-4"/>
        </w:rPr>
        <w:t xml:space="preserve"> </w:t>
      </w:r>
      <w:r>
        <w:rPr>
          <w:color w:val="1E2028"/>
        </w:rPr>
        <w:t>competitive</w:t>
      </w:r>
      <w:r>
        <w:rPr>
          <w:color w:val="1E2028"/>
          <w:spacing w:val="-3"/>
        </w:rPr>
        <w:t xml:space="preserve"> </w:t>
      </w:r>
      <w:r>
        <w:rPr>
          <w:color w:val="1E2028"/>
        </w:rPr>
        <w:t>neutrality</w:t>
      </w:r>
      <w:r>
        <w:rPr>
          <w:color w:val="1E2028"/>
          <w:spacing w:val="-3"/>
        </w:rPr>
        <w:t xml:space="preserve"> </w:t>
      </w:r>
      <w:r>
        <w:rPr>
          <w:color w:val="1E2028"/>
          <w:spacing w:val="-2"/>
        </w:rPr>
        <w:t>policy.</w:t>
      </w:r>
    </w:p>
    <w:p w14:paraId="0D950C2E" w14:textId="77777777" w:rsidR="003E76A9" w:rsidRDefault="003E76A9">
      <w:pPr>
        <w:pStyle w:val="BodyText"/>
        <w:spacing w:before="1"/>
        <w:rPr>
          <w:sz w:val="33"/>
        </w:rPr>
      </w:pPr>
    </w:p>
    <w:p w14:paraId="0D950C2F" w14:textId="77777777" w:rsidR="003E76A9" w:rsidRDefault="00AF0012">
      <w:pPr>
        <w:spacing w:before="1" w:line="213" w:lineRule="auto"/>
        <w:ind w:left="693" w:right="745"/>
        <w:rPr>
          <w:b/>
          <w:sz w:val="40"/>
        </w:rPr>
      </w:pPr>
      <w:bookmarkStart w:id="662" w:name="Compliance_with_the_Public_Interest_Disc"/>
      <w:bookmarkEnd w:id="662"/>
      <w:r>
        <w:rPr>
          <w:b/>
          <w:color w:val="1E2028"/>
          <w:sz w:val="40"/>
        </w:rPr>
        <w:t>Compliance</w:t>
      </w:r>
      <w:r>
        <w:rPr>
          <w:b/>
          <w:color w:val="1E2028"/>
          <w:spacing w:val="-8"/>
          <w:sz w:val="40"/>
        </w:rPr>
        <w:t xml:space="preserve"> </w:t>
      </w:r>
      <w:r>
        <w:rPr>
          <w:b/>
          <w:color w:val="1E2028"/>
          <w:sz w:val="40"/>
        </w:rPr>
        <w:t>with</w:t>
      </w:r>
      <w:r>
        <w:rPr>
          <w:b/>
          <w:color w:val="1E2028"/>
          <w:spacing w:val="-8"/>
          <w:sz w:val="40"/>
        </w:rPr>
        <w:t xml:space="preserve"> </w:t>
      </w:r>
      <w:r>
        <w:rPr>
          <w:b/>
          <w:color w:val="1E2028"/>
          <w:sz w:val="40"/>
        </w:rPr>
        <w:t>the</w:t>
      </w:r>
      <w:r>
        <w:rPr>
          <w:b/>
          <w:color w:val="1E2028"/>
          <w:spacing w:val="-8"/>
          <w:sz w:val="40"/>
        </w:rPr>
        <w:t xml:space="preserve"> </w:t>
      </w:r>
      <w:r>
        <w:rPr>
          <w:b/>
          <w:color w:val="1E2028"/>
          <w:sz w:val="40"/>
        </w:rPr>
        <w:t>Public</w:t>
      </w:r>
      <w:r>
        <w:rPr>
          <w:b/>
          <w:color w:val="1E2028"/>
          <w:spacing w:val="-8"/>
          <w:sz w:val="40"/>
        </w:rPr>
        <w:t xml:space="preserve"> </w:t>
      </w:r>
      <w:r>
        <w:rPr>
          <w:b/>
          <w:color w:val="1E2028"/>
          <w:sz w:val="40"/>
        </w:rPr>
        <w:t>Interest</w:t>
      </w:r>
      <w:r>
        <w:rPr>
          <w:b/>
          <w:color w:val="1E2028"/>
          <w:spacing w:val="-8"/>
          <w:sz w:val="40"/>
        </w:rPr>
        <w:t xml:space="preserve"> </w:t>
      </w:r>
      <w:r>
        <w:rPr>
          <w:b/>
          <w:color w:val="1E2028"/>
          <w:sz w:val="40"/>
        </w:rPr>
        <w:t>Disclosures Act 2012</w:t>
      </w:r>
    </w:p>
    <w:p w14:paraId="0D950C30" w14:textId="627CB3AC" w:rsidR="003E76A9" w:rsidRDefault="00AF0012">
      <w:pPr>
        <w:pStyle w:val="BodyText"/>
        <w:spacing w:before="199" w:line="213" w:lineRule="auto"/>
        <w:ind w:left="693" w:right="1118"/>
      </w:pPr>
      <w:bookmarkStart w:id="663" w:name="Victoria’s_Public_Interest_Disclosures_A"/>
      <w:bookmarkEnd w:id="663"/>
      <w:r>
        <w:rPr>
          <w:color w:val="1E2028"/>
        </w:rPr>
        <w:t xml:space="preserve">Victoria’s </w:t>
      </w:r>
      <w:r>
        <w:rPr>
          <w:i/>
          <w:color w:val="1E2028"/>
        </w:rPr>
        <w:t xml:space="preserve">Public Interest Disclosures Act 2012 </w:t>
      </w:r>
      <w:r>
        <w:rPr>
          <w:color w:val="1E2028"/>
        </w:rPr>
        <w:t>(PID Act) encourages, assists and protects people to disclose improper conduct by public off</w:t>
      </w:r>
      <w:r w:rsidR="00B54B9D">
        <w:rPr>
          <w:color w:val="1E2028"/>
        </w:rPr>
        <w:t>i</w:t>
      </w:r>
      <w:r>
        <w:rPr>
          <w:color w:val="1E2028"/>
        </w:rPr>
        <w:t>cers and public bodies. The</w:t>
      </w:r>
      <w:r>
        <w:rPr>
          <w:color w:val="1E2028"/>
          <w:spacing w:val="-7"/>
        </w:rPr>
        <w:t xml:space="preserve"> </w:t>
      </w:r>
      <w:r>
        <w:rPr>
          <w:color w:val="1E2028"/>
        </w:rPr>
        <w:t>PID</w:t>
      </w:r>
      <w:r>
        <w:rPr>
          <w:color w:val="1E2028"/>
          <w:spacing w:val="-7"/>
        </w:rPr>
        <w:t xml:space="preserve"> </w:t>
      </w:r>
      <w:r>
        <w:rPr>
          <w:color w:val="1E2028"/>
        </w:rPr>
        <w:t>Act</w:t>
      </w:r>
      <w:r>
        <w:rPr>
          <w:color w:val="1E2028"/>
          <w:spacing w:val="-7"/>
        </w:rPr>
        <w:t xml:space="preserve"> </w:t>
      </w:r>
      <w:r>
        <w:rPr>
          <w:color w:val="1E2028"/>
        </w:rPr>
        <w:t>establishes</w:t>
      </w:r>
      <w:r>
        <w:rPr>
          <w:color w:val="1E2028"/>
          <w:spacing w:val="-7"/>
        </w:rPr>
        <w:t xml:space="preserve"> </w:t>
      </w:r>
      <w:r>
        <w:rPr>
          <w:color w:val="1E2028"/>
        </w:rPr>
        <w:t>a</w:t>
      </w:r>
      <w:r>
        <w:rPr>
          <w:color w:val="1E2028"/>
          <w:spacing w:val="-7"/>
        </w:rPr>
        <w:t xml:space="preserve"> </w:t>
      </w:r>
      <w:r>
        <w:rPr>
          <w:color w:val="1E2028"/>
        </w:rPr>
        <w:t>system</w:t>
      </w:r>
      <w:r>
        <w:rPr>
          <w:color w:val="1E2028"/>
          <w:spacing w:val="-7"/>
        </w:rPr>
        <w:t xml:space="preserve"> </w:t>
      </w:r>
      <w:r>
        <w:rPr>
          <w:color w:val="1E2028"/>
        </w:rPr>
        <w:t>to</w:t>
      </w:r>
      <w:r>
        <w:rPr>
          <w:color w:val="1E2028"/>
          <w:spacing w:val="-7"/>
        </w:rPr>
        <w:t xml:space="preserve"> </w:t>
      </w:r>
      <w:r>
        <w:rPr>
          <w:color w:val="1E2028"/>
        </w:rPr>
        <w:t>investigate</w:t>
      </w:r>
      <w:r>
        <w:rPr>
          <w:color w:val="1E2028"/>
          <w:spacing w:val="-7"/>
        </w:rPr>
        <w:t xml:space="preserve"> </w:t>
      </w:r>
      <w:r>
        <w:rPr>
          <w:color w:val="1E2028"/>
        </w:rPr>
        <w:t>matters</w:t>
      </w:r>
      <w:r>
        <w:rPr>
          <w:color w:val="1E2028"/>
          <w:spacing w:val="-7"/>
        </w:rPr>
        <w:t xml:space="preserve"> </w:t>
      </w:r>
      <w:r>
        <w:rPr>
          <w:color w:val="1E2028"/>
        </w:rPr>
        <w:t>disclosed</w:t>
      </w:r>
      <w:r>
        <w:rPr>
          <w:color w:val="1E2028"/>
          <w:spacing w:val="-7"/>
        </w:rPr>
        <w:t xml:space="preserve"> </w:t>
      </w:r>
      <w:r>
        <w:rPr>
          <w:color w:val="1E2028"/>
        </w:rPr>
        <w:t>and</w:t>
      </w:r>
      <w:r>
        <w:rPr>
          <w:color w:val="1E2028"/>
          <w:spacing w:val="-7"/>
        </w:rPr>
        <w:t xml:space="preserve"> </w:t>
      </w:r>
      <w:r>
        <w:rPr>
          <w:color w:val="1E2028"/>
        </w:rPr>
        <w:t>take</w:t>
      </w:r>
      <w:r>
        <w:rPr>
          <w:color w:val="1E2028"/>
          <w:spacing w:val="-7"/>
        </w:rPr>
        <w:t xml:space="preserve"> </w:t>
      </w:r>
      <w:r>
        <w:rPr>
          <w:color w:val="1E2028"/>
        </w:rPr>
        <w:t xml:space="preserve">rectifying </w:t>
      </w:r>
      <w:r>
        <w:rPr>
          <w:color w:val="1E2028"/>
          <w:spacing w:val="-2"/>
        </w:rPr>
        <w:t>action.</w:t>
      </w:r>
    </w:p>
    <w:p w14:paraId="0D950C31" w14:textId="77777777" w:rsidR="003E76A9" w:rsidRDefault="003E76A9">
      <w:pPr>
        <w:pStyle w:val="BodyText"/>
        <w:spacing w:before="12"/>
        <w:rPr>
          <w:sz w:val="18"/>
        </w:rPr>
      </w:pPr>
    </w:p>
    <w:p w14:paraId="0D950C32" w14:textId="77777777" w:rsidR="003E76A9" w:rsidRDefault="00AF0012">
      <w:pPr>
        <w:pStyle w:val="BodyText"/>
        <w:spacing w:before="1" w:line="213" w:lineRule="auto"/>
        <w:ind w:left="693" w:right="1118"/>
      </w:pPr>
      <w:bookmarkStart w:id="664" w:name="The_Academy_does_not_tolerate_improper_c"/>
      <w:bookmarkEnd w:id="664"/>
      <w:r>
        <w:rPr>
          <w:color w:val="1E2028"/>
        </w:rPr>
        <w:t>The</w:t>
      </w:r>
      <w:r>
        <w:rPr>
          <w:color w:val="1E2028"/>
          <w:spacing w:val="-6"/>
        </w:rPr>
        <w:t xml:space="preserve"> </w:t>
      </w:r>
      <w:r>
        <w:rPr>
          <w:color w:val="1E2028"/>
        </w:rPr>
        <w:t>Academy</w:t>
      </w:r>
      <w:r>
        <w:rPr>
          <w:color w:val="1E2028"/>
          <w:spacing w:val="-6"/>
        </w:rPr>
        <w:t xml:space="preserve"> </w:t>
      </w:r>
      <w:r>
        <w:rPr>
          <w:color w:val="1E2028"/>
        </w:rPr>
        <w:t>does</w:t>
      </w:r>
      <w:r>
        <w:rPr>
          <w:color w:val="1E2028"/>
          <w:spacing w:val="-6"/>
        </w:rPr>
        <w:t xml:space="preserve"> </w:t>
      </w:r>
      <w:r>
        <w:rPr>
          <w:color w:val="1E2028"/>
        </w:rPr>
        <w:t>not</w:t>
      </w:r>
      <w:r>
        <w:rPr>
          <w:color w:val="1E2028"/>
          <w:spacing w:val="-6"/>
        </w:rPr>
        <w:t xml:space="preserve"> </w:t>
      </w:r>
      <w:r>
        <w:rPr>
          <w:color w:val="1E2028"/>
        </w:rPr>
        <w:t>tolerate</w:t>
      </w:r>
      <w:r>
        <w:rPr>
          <w:color w:val="1E2028"/>
          <w:spacing w:val="-6"/>
        </w:rPr>
        <w:t xml:space="preserve"> </w:t>
      </w:r>
      <w:r>
        <w:rPr>
          <w:color w:val="1E2028"/>
        </w:rPr>
        <w:t>improper</w:t>
      </w:r>
      <w:r>
        <w:rPr>
          <w:color w:val="1E2028"/>
          <w:spacing w:val="-6"/>
        </w:rPr>
        <w:t xml:space="preserve"> </w:t>
      </w:r>
      <w:r>
        <w:rPr>
          <w:color w:val="1E2028"/>
        </w:rPr>
        <w:t>conduct</w:t>
      </w:r>
      <w:r>
        <w:rPr>
          <w:color w:val="1E2028"/>
          <w:spacing w:val="-6"/>
        </w:rPr>
        <w:t xml:space="preserve"> </w:t>
      </w:r>
      <w:r>
        <w:rPr>
          <w:color w:val="1E2028"/>
        </w:rPr>
        <w:t>by</w:t>
      </w:r>
      <w:r>
        <w:rPr>
          <w:color w:val="1E2028"/>
          <w:spacing w:val="-6"/>
        </w:rPr>
        <w:t xml:space="preserve"> </w:t>
      </w:r>
      <w:r>
        <w:rPr>
          <w:color w:val="1E2028"/>
        </w:rPr>
        <w:t>employees,</w:t>
      </w:r>
      <w:r>
        <w:rPr>
          <w:color w:val="1E2028"/>
          <w:spacing w:val="-6"/>
        </w:rPr>
        <w:t xml:space="preserve"> </w:t>
      </w:r>
      <w:r>
        <w:rPr>
          <w:color w:val="1E2028"/>
        </w:rPr>
        <w:t>or</w:t>
      </w:r>
      <w:r>
        <w:rPr>
          <w:color w:val="1E2028"/>
          <w:spacing w:val="-6"/>
        </w:rPr>
        <w:t xml:space="preserve"> </w:t>
      </w:r>
      <w:r>
        <w:rPr>
          <w:color w:val="1E2028"/>
        </w:rPr>
        <w:t>reprisals</w:t>
      </w:r>
      <w:r>
        <w:rPr>
          <w:color w:val="1E2028"/>
          <w:spacing w:val="-6"/>
        </w:rPr>
        <w:t xml:space="preserve"> </w:t>
      </w:r>
      <w:r>
        <w:rPr>
          <w:color w:val="1E2028"/>
        </w:rPr>
        <w:t>against those who disclose such conduct. The Academy is committed to transparency and accountability in our administrative and management practices, and we support disclosures of improper conduct, including corruption, substantial mismanagement of</w:t>
      </w:r>
      <w:r>
        <w:rPr>
          <w:color w:val="1E2028"/>
          <w:spacing w:val="-2"/>
        </w:rPr>
        <w:t xml:space="preserve"> </w:t>
      </w:r>
      <w:r>
        <w:rPr>
          <w:color w:val="1E2028"/>
        </w:rPr>
        <w:t>public</w:t>
      </w:r>
      <w:r>
        <w:rPr>
          <w:color w:val="1E2028"/>
          <w:spacing w:val="-2"/>
        </w:rPr>
        <w:t xml:space="preserve"> </w:t>
      </w:r>
      <w:r>
        <w:rPr>
          <w:color w:val="1E2028"/>
        </w:rPr>
        <w:t>resources,</w:t>
      </w:r>
      <w:r>
        <w:rPr>
          <w:color w:val="1E2028"/>
          <w:spacing w:val="-2"/>
        </w:rPr>
        <w:t xml:space="preserve"> </w:t>
      </w:r>
      <w:r>
        <w:rPr>
          <w:color w:val="1E2028"/>
        </w:rPr>
        <w:t>or</w:t>
      </w:r>
      <w:r>
        <w:rPr>
          <w:color w:val="1E2028"/>
          <w:spacing w:val="-2"/>
        </w:rPr>
        <w:t xml:space="preserve"> </w:t>
      </w:r>
      <w:r>
        <w:rPr>
          <w:color w:val="1E2028"/>
        </w:rPr>
        <w:t>conduct</w:t>
      </w:r>
      <w:r>
        <w:rPr>
          <w:color w:val="1E2028"/>
          <w:spacing w:val="-2"/>
        </w:rPr>
        <w:t xml:space="preserve"> </w:t>
      </w:r>
      <w:r>
        <w:rPr>
          <w:color w:val="1E2028"/>
        </w:rPr>
        <w:t>that</w:t>
      </w:r>
      <w:r>
        <w:rPr>
          <w:color w:val="1E2028"/>
          <w:spacing w:val="-2"/>
        </w:rPr>
        <w:t xml:space="preserve"> </w:t>
      </w:r>
      <w:r>
        <w:rPr>
          <w:color w:val="1E2028"/>
        </w:rPr>
        <w:t>poses</w:t>
      </w:r>
      <w:r>
        <w:rPr>
          <w:color w:val="1E2028"/>
          <w:spacing w:val="-2"/>
        </w:rPr>
        <w:t xml:space="preserve"> </w:t>
      </w:r>
      <w:r>
        <w:rPr>
          <w:color w:val="1E2028"/>
        </w:rPr>
        <w:t>a</w:t>
      </w:r>
      <w:r>
        <w:rPr>
          <w:color w:val="1E2028"/>
          <w:spacing w:val="-2"/>
        </w:rPr>
        <w:t xml:space="preserve"> </w:t>
      </w:r>
      <w:r>
        <w:rPr>
          <w:color w:val="1E2028"/>
        </w:rPr>
        <w:t>substantial</w:t>
      </w:r>
      <w:r>
        <w:rPr>
          <w:color w:val="1E2028"/>
          <w:spacing w:val="-2"/>
        </w:rPr>
        <w:t xml:space="preserve"> </w:t>
      </w:r>
      <w:r>
        <w:rPr>
          <w:color w:val="1E2028"/>
        </w:rPr>
        <w:t>risk</w:t>
      </w:r>
      <w:r>
        <w:rPr>
          <w:color w:val="1E2028"/>
          <w:spacing w:val="-2"/>
        </w:rPr>
        <w:t xml:space="preserve"> </w:t>
      </w:r>
      <w:r>
        <w:rPr>
          <w:color w:val="1E2028"/>
        </w:rPr>
        <w:t>to</w:t>
      </w:r>
      <w:r>
        <w:rPr>
          <w:color w:val="1E2028"/>
          <w:spacing w:val="-2"/>
        </w:rPr>
        <w:t xml:space="preserve"> </w:t>
      </w:r>
      <w:r>
        <w:rPr>
          <w:color w:val="1E2028"/>
        </w:rPr>
        <w:t>the</w:t>
      </w:r>
      <w:r>
        <w:rPr>
          <w:color w:val="1E2028"/>
          <w:spacing w:val="-2"/>
        </w:rPr>
        <w:t xml:space="preserve"> </w:t>
      </w:r>
      <w:r>
        <w:rPr>
          <w:color w:val="1E2028"/>
        </w:rPr>
        <w:t>health</w:t>
      </w:r>
      <w:r>
        <w:rPr>
          <w:color w:val="1E2028"/>
          <w:spacing w:val="-2"/>
        </w:rPr>
        <w:t xml:space="preserve"> </w:t>
      </w:r>
      <w:r>
        <w:rPr>
          <w:color w:val="1E2028"/>
        </w:rPr>
        <w:t>and</w:t>
      </w:r>
      <w:r>
        <w:rPr>
          <w:color w:val="1E2028"/>
          <w:spacing w:val="-2"/>
        </w:rPr>
        <w:t xml:space="preserve"> </w:t>
      </w:r>
      <w:r>
        <w:rPr>
          <w:color w:val="1E2028"/>
        </w:rPr>
        <w:t>safety of individuals or the environment.</w:t>
      </w:r>
    </w:p>
    <w:p w14:paraId="0D950C33" w14:textId="77777777" w:rsidR="003E76A9" w:rsidRDefault="003E76A9">
      <w:pPr>
        <w:pStyle w:val="BodyText"/>
        <w:spacing w:before="11"/>
        <w:rPr>
          <w:sz w:val="18"/>
        </w:rPr>
      </w:pPr>
    </w:p>
    <w:p w14:paraId="0D950C34" w14:textId="77777777" w:rsidR="003E76A9" w:rsidRDefault="00AF0012">
      <w:pPr>
        <w:pStyle w:val="BodyText"/>
        <w:spacing w:line="213" w:lineRule="auto"/>
        <w:ind w:left="693" w:right="745"/>
      </w:pPr>
      <w:bookmarkStart w:id="665" w:name="The_Academy_takes_all_reasonable_steps_t"/>
      <w:bookmarkEnd w:id="665"/>
      <w:r>
        <w:rPr>
          <w:color w:val="1E2028"/>
        </w:rPr>
        <w:t>The</w:t>
      </w:r>
      <w:r>
        <w:rPr>
          <w:color w:val="1E2028"/>
          <w:spacing w:val="-7"/>
        </w:rPr>
        <w:t xml:space="preserve"> </w:t>
      </w:r>
      <w:r>
        <w:rPr>
          <w:color w:val="1E2028"/>
        </w:rPr>
        <w:t>Academy</w:t>
      </w:r>
      <w:r>
        <w:rPr>
          <w:color w:val="1E2028"/>
          <w:spacing w:val="-7"/>
        </w:rPr>
        <w:t xml:space="preserve"> </w:t>
      </w:r>
      <w:r>
        <w:rPr>
          <w:color w:val="1E2028"/>
        </w:rPr>
        <w:t>takes</w:t>
      </w:r>
      <w:r>
        <w:rPr>
          <w:color w:val="1E2028"/>
          <w:spacing w:val="-7"/>
        </w:rPr>
        <w:t xml:space="preserve"> </w:t>
      </w:r>
      <w:r>
        <w:rPr>
          <w:color w:val="1E2028"/>
        </w:rPr>
        <w:t>all</w:t>
      </w:r>
      <w:r>
        <w:rPr>
          <w:color w:val="1E2028"/>
          <w:spacing w:val="-7"/>
        </w:rPr>
        <w:t xml:space="preserve"> </w:t>
      </w:r>
      <w:r>
        <w:rPr>
          <w:color w:val="1E2028"/>
        </w:rPr>
        <w:t>reasonable</w:t>
      </w:r>
      <w:r>
        <w:rPr>
          <w:color w:val="1E2028"/>
          <w:spacing w:val="-7"/>
        </w:rPr>
        <w:t xml:space="preserve"> </w:t>
      </w:r>
      <w:r>
        <w:rPr>
          <w:color w:val="1E2028"/>
        </w:rPr>
        <w:t>steps</w:t>
      </w:r>
      <w:r>
        <w:rPr>
          <w:color w:val="1E2028"/>
          <w:spacing w:val="-7"/>
        </w:rPr>
        <w:t xml:space="preserve"> </w:t>
      </w:r>
      <w:r>
        <w:rPr>
          <w:color w:val="1E2028"/>
        </w:rPr>
        <w:t>to</w:t>
      </w:r>
      <w:r>
        <w:rPr>
          <w:color w:val="1E2028"/>
          <w:spacing w:val="-7"/>
        </w:rPr>
        <w:t xml:space="preserve"> </w:t>
      </w:r>
      <w:r>
        <w:rPr>
          <w:color w:val="1E2028"/>
        </w:rPr>
        <w:t>protect</w:t>
      </w:r>
      <w:r>
        <w:rPr>
          <w:color w:val="1E2028"/>
          <w:spacing w:val="-7"/>
        </w:rPr>
        <w:t xml:space="preserve"> </w:t>
      </w:r>
      <w:r>
        <w:rPr>
          <w:color w:val="1E2028"/>
        </w:rPr>
        <w:t>people</w:t>
      </w:r>
      <w:r>
        <w:rPr>
          <w:color w:val="1E2028"/>
          <w:spacing w:val="-7"/>
        </w:rPr>
        <w:t xml:space="preserve"> </w:t>
      </w:r>
      <w:r>
        <w:rPr>
          <w:color w:val="1E2028"/>
        </w:rPr>
        <w:t>who</w:t>
      </w:r>
      <w:r>
        <w:rPr>
          <w:color w:val="1E2028"/>
          <w:spacing w:val="-7"/>
        </w:rPr>
        <w:t xml:space="preserve"> </w:t>
      </w:r>
      <w:r>
        <w:rPr>
          <w:color w:val="1E2028"/>
        </w:rPr>
        <w:t>make</w:t>
      </w:r>
      <w:r>
        <w:rPr>
          <w:color w:val="1E2028"/>
          <w:spacing w:val="-7"/>
        </w:rPr>
        <w:t xml:space="preserve"> </w:t>
      </w:r>
      <w:r>
        <w:rPr>
          <w:color w:val="1E2028"/>
        </w:rPr>
        <w:t>such</w:t>
      </w:r>
      <w:r>
        <w:rPr>
          <w:color w:val="1E2028"/>
          <w:spacing w:val="-7"/>
        </w:rPr>
        <w:t xml:space="preserve"> </w:t>
      </w:r>
      <w:r>
        <w:rPr>
          <w:color w:val="1E2028"/>
        </w:rPr>
        <w:t>disclosures from reprisal. We will also afford natural justice to the employee who is the subject</w:t>
      </w:r>
    </w:p>
    <w:p w14:paraId="0D950C35" w14:textId="77777777" w:rsidR="003E76A9" w:rsidRDefault="00AF0012">
      <w:pPr>
        <w:pStyle w:val="BodyText"/>
        <w:spacing w:line="272" w:lineRule="exact"/>
        <w:ind w:left="693"/>
      </w:pPr>
      <w:r>
        <w:rPr>
          <w:color w:val="1E2028"/>
        </w:rPr>
        <w:t>of</w:t>
      </w:r>
      <w:r>
        <w:rPr>
          <w:color w:val="1E2028"/>
          <w:spacing w:val="-5"/>
        </w:rPr>
        <w:t xml:space="preserve"> </w:t>
      </w:r>
      <w:r>
        <w:rPr>
          <w:color w:val="1E2028"/>
        </w:rPr>
        <w:t>the</w:t>
      </w:r>
      <w:r>
        <w:rPr>
          <w:color w:val="1E2028"/>
          <w:spacing w:val="-3"/>
        </w:rPr>
        <w:t xml:space="preserve"> </w:t>
      </w:r>
      <w:r>
        <w:rPr>
          <w:color w:val="1E2028"/>
        </w:rPr>
        <w:t>disclosure,</w:t>
      </w:r>
      <w:r>
        <w:rPr>
          <w:color w:val="1E2028"/>
          <w:spacing w:val="-3"/>
        </w:rPr>
        <w:t xml:space="preserve"> </w:t>
      </w:r>
      <w:r>
        <w:rPr>
          <w:color w:val="1E2028"/>
        </w:rPr>
        <w:t>to</w:t>
      </w:r>
      <w:r>
        <w:rPr>
          <w:color w:val="1E2028"/>
          <w:spacing w:val="-3"/>
        </w:rPr>
        <w:t xml:space="preserve"> </w:t>
      </w:r>
      <w:r>
        <w:rPr>
          <w:color w:val="1E2028"/>
        </w:rPr>
        <w:t>the</w:t>
      </w:r>
      <w:r>
        <w:rPr>
          <w:color w:val="1E2028"/>
          <w:spacing w:val="-3"/>
        </w:rPr>
        <w:t xml:space="preserve"> </w:t>
      </w:r>
      <w:r>
        <w:rPr>
          <w:color w:val="1E2028"/>
        </w:rPr>
        <w:t>extent</w:t>
      </w:r>
      <w:r>
        <w:rPr>
          <w:color w:val="1E2028"/>
          <w:spacing w:val="-3"/>
        </w:rPr>
        <w:t xml:space="preserve"> </w:t>
      </w:r>
      <w:r>
        <w:rPr>
          <w:color w:val="1E2028"/>
        </w:rPr>
        <w:t>that</w:t>
      </w:r>
      <w:r>
        <w:rPr>
          <w:color w:val="1E2028"/>
          <w:spacing w:val="-3"/>
        </w:rPr>
        <w:t xml:space="preserve"> </w:t>
      </w:r>
      <w:r>
        <w:rPr>
          <w:color w:val="1E2028"/>
        </w:rPr>
        <w:t>is</w:t>
      </w:r>
      <w:r>
        <w:rPr>
          <w:color w:val="1E2028"/>
          <w:spacing w:val="-3"/>
        </w:rPr>
        <w:t xml:space="preserve"> </w:t>
      </w:r>
      <w:r>
        <w:rPr>
          <w:color w:val="1E2028"/>
        </w:rPr>
        <w:t>legally</w:t>
      </w:r>
      <w:r>
        <w:rPr>
          <w:color w:val="1E2028"/>
          <w:spacing w:val="-2"/>
        </w:rPr>
        <w:t xml:space="preserve"> possible.</w:t>
      </w:r>
    </w:p>
    <w:p w14:paraId="0D950C36" w14:textId="77777777" w:rsidR="003E76A9" w:rsidRDefault="003E76A9">
      <w:pPr>
        <w:pStyle w:val="BodyText"/>
        <w:rPr>
          <w:sz w:val="20"/>
        </w:rPr>
      </w:pPr>
    </w:p>
    <w:p w14:paraId="0D950C37" w14:textId="77777777" w:rsidR="003E76A9" w:rsidRDefault="003E76A9">
      <w:pPr>
        <w:pStyle w:val="BodyText"/>
        <w:rPr>
          <w:sz w:val="20"/>
        </w:rPr>
      </w:pPr>
    </w:p>
    <w:p w14:paraId="0D950C38" w14:textId="77777777" w:rsidR="003E76A9" w:rsidRDefault="003E76A9">
      <w:pPr>
        <w:pStyle w:val="BodyText"/>
        <w:rPr>
          <w:sz w:val="20"/>
        </w:rPr>
      </w:pPr>
    </w:p>
    <w:p w14:paraId="0D950C39" w14:textId="77777777" w:rsidR="003E76A9" w:rsidRDefault="003E76A9">
      <w:pPr>
        <w:pStyle w:val="BodyText"/>
        <w:rPr>
          <w:sz w:val="20"/>
        </w:rPr>
      </w:pPr>
    </w:p>
    <w:p w14:paraId="0D950C3A" w14:textId="77777777" w:rsidR="003E76A9" w:rsidRDefault="003E76A9">
      <w:pPr>
        <w:pStyle w:val="BodyText"/>
        <w:spacing w:before="5"/>
        <w:rPr>
          <w:sz w:val="27"/>
        </w:rPr>
      </w:pPr>
    </w:p>
    <w:p w14:paraId="0D950C3B" w14:textId="77777777" w:rsidR="003E76A9" w:rsidRDefault="00AF0012" w:rsidP="00E85C14">
      <w:pPr>
        <w:spacing w:before="91"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C3C" w14:textId="77777777" w:rsidR="003E76A9" w:rsidRDefault="00AF0012">
      <w:pPr>
        <w:tabs>
          <w:tab w:val="left" w:pos="10165"/>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45</w:t>
      </w:r>
    </w:p>
    <w:p w14:paraId="0D950C3D" w14:textId="77777777" w:rsidR="003E76A9" w:rsidRDefault="003E76A9">
      <w:pPr>
        <w:rPr>
          <w:sz w:val="16"/>
        </w:rPr>
        <w:sectPr w:rsidR="003E76A9">
          <w:pgSz w:w="11910" w:h="16840"/>
          <w:pgMar w:top="1060" w:right="540" w:bottom="0" w:left="440" w:header="720" w:footer="720" w:gutter="0"/>
          <w:cols w:space="720"/>
        </w:sectPr>
      </w:pPr>
    </w:p>
    <w:p w14:paraId="0D950C3E" w14:textId="77777777" w:rsidR="003E76A9" w:rsidRDefault="00AF0012">
      <w:pPr>
        <w:spacing w:before="56"/>
        <w:ind w:left="693"/>
        <w:rPr>
          <w:b/>
          <w:sz w:val="32"/>
        </w:rPr>
      </w:pPr>
      <w:r>
        <w:rPr>
          <w:noProof/>
        </w:rPr>
        <w:lastRenderedPageBreak/>
        <mc:AlternateContent>
          <mc:Choice Requires="wps">
            <w:drawing>
              <wp:anchor distT="0" distB="0" distL="0" distR="0" simplePos="0" relativeHeight="251888128" behindDoc="1" locked="0" layoutInCell="1" allowOverlap="1" wp14:anchorId="0D951C26" wp14:editId="215463B5">
                <wp:simplePos x="0" y="0"/>
                <wp:positionH relativeFrom="page">
                  <wp:posOffset>719999</wp:posOffset>
                </wp:positionH>
                <wp:positionV relativeFrom="paragraph">
                  <wp:posOffset>349934</wp:posOffset>
                </wp:positionV>
                <wp:extent cx="6120130" cy="1270"/>
                <wp:effectExtent l="0" t="0" r="0" b="0"/>
                <wp:wrapTopAndBottom/>
                <wp:docPr id="781" name="Graphic 7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6428ADC" id="Graphic 781" o:spid="_x0000_s1026" alt="&quot;&quot;" style="position:absolute;margin-left:56.7pt;margin-top:27.55pt;width:481.9pt;height:.1pt;z-index:-25142835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" path="m,l6120003,e" filled="f" strokecolor="#1e2028" strokeweight=".5pt">
                <v:path arrowok="t"/>
                <w10:wrap type="topAndBottom" anchorx="page"/>
              </v:shape>
            </w:pict>
          </mc:Fallback>
        </mc:AlternateContent>
      </w:r>
      <w:r>
        <w:rPr>
          <w:noProof/>
        </w:rPr>
        <mc:AlternateContent>
          <mc:Choice Requires="wpg">
            <w:drawing>
              <wp:anchor distT="0" distB="0" distL="0" distR="0" simplePos="0" relativeHeight="251745792" behindDoc="1" locked="0" layoutInCell="1" allowOverlap="1" wp14:anchorId="0D951C28" wp14:editId="236C0E47">
                <wp:simplePos x="0" y="0"/>
                <wp:positionH relativeFrom="page">
                  <wp:posOffset>6349</wp:posOffset>
                </wp:positionH>
                <wp:positionV relativeFrom="page">
                  <wp:posOffset>1543744</wp:posOffset>
                </wp:positionV>
                <wp:extent cx="6833870" cy="7344409"/>
                <wp:effectExtent l="0" t="0" r="0" b="0"/>
                <wp:wrapNone/>
                <wp:docPr id="782" name="Group 7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783" name="Graphic 783"/>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784" name="Graphic 784"/>
                        <wps:cNvSpPr/>
                        <wps:spPr>
                          <a:xfrm>
                            <a:off x="713649" y="1320312"/>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10EED42A" id="Group 782" o:spid="_x0000_s1026" alt="&quot;&quot;" style="position:absolute;margin-left:.5pt;margin-top:121.55pt;width:538.1pt;height:578.3pt;z-index:-251570688;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">
                <v:shape id="Graphic 783"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" path="m1456258,6106490l1255674,5616219,12,2546947r,1008849l842949,5616219,12,5474741r,387337l1456258,6106490xem3004629,7344296l2804058,6854012,,,,1008824,2391321,6854012,,6452641r,387350l3004629,7344296xe" fillcolor="#a19ea2" stroked="f">
                  <v:fill opacity="9766f"/>
                  <v:path arrowok="t"/>
                </v:shape>
                <v:shape id="Graphic 784" o:spid="_x0000_s1028" style="position:absolute;left:7136;top:13203;width:61201;height:12;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" path="m,l6120003,e" filled="f" strokecolor="#1e2028" strokeweight=".5pt">
                  <v:path arrowok="t"/>
                </v:shape>
                <w10:wrap anchorx="page" anchory="page"/>
              </v:group>
            </w:pict>
          </mc:Fallback>
        </mc:AlternateContent>
      </w:r>
      <w:bookmarkStart w:id="666" w:name="Policies,_procedures_and_reporting_"/>
      <w:bookmarkStart w:id="667" w:name="www.ibac.vic.gov.au/report"/>
      <w:bookmarkEnd w:id="666"/>
      <w:bookmarkEnd w:id="667"/>
      <w:r>
        <w:rPr>
          <w:b/>
          <w:color w:val="1E2028"/>
          <w:sz w:val="32"/>
        </w:rPr>
        <w:t>Policies,</w:t>
      </w:r>
      <w:r>
        <w:rPr>
          <w:b/>
          <w:color w:val="1E2028"/>
          <w:spacing w:val="-4"/>
          <w:sz w:val="32"/>
        </w:rPr>
        <w:t xml:space="preserve"> </w:t>
      </w:r>
      <w:r>
        <w:rPr>
          <w:b/>
          <w:color w:val="1E2028"/>
          <w:sz w:val="32"/>
        </w:rPr>
        <w:t>procedures</w:t>
      </w:r>
      <w:r>
        <w:rPr>
          <w:b/>
          <w:color w:val="1E2028"/>
          <w:spacing w:val="-2"/>
          <w:sz w:val="32"/>
        </w:rPr>
        <w:t xml:space="preserve"> </w:t>
      </w:r>
      <w:r>
        <w:rPr>
          <w:b/>
          <w:color w:val="1E2028"/>
          <w:sz w:val="32"/>
        </w:rPr>
        <w:t>and</w:t>
      </w:r>
      <w:r>
        <w:rPr>
          <w:b/>
          <w:color w:val="1E2028"/>
          <w:spacing w:val="-1"/>
          <w:sz w:val="32"/>
        </w:rPr>
        <w:t xml:space="preserve"> </w:t>
      </w:r>
      <w:r>
        <w:rPr>
          <w:b/>
          <w:color w:val="1E2028"/>
          <w:spacing w:val="-2"/>
          <w:sz w:val="32"/>
        </w:rPr>
        <w:t>reporting</w:t>
      </w:r>
    </w:p>
    <w:p w14:paraId="0D950C3F" w14:textId="77777777" w:rsidR="003E76A9" w:rsidRDefault="00AF0012">
      <w:pPr>
        <w:pStyle w:val="BodyText"/>
        <w:spacing w:before="145" w:line="213" w:lineRule="auto"/>
        <w:ind w:left="693" w:right="1459"/>
      </w:pPr>
      <w:r>
        <w:rPr>
          <w:color w:val="1E2028"/>
        </w:rPr>
        <w:t xml:space="preserve">The Academy operates within DE corporate service infrastructure and controls, </w:t>
      </w:r>
      <w:bookmarkStart w:id="668" w:name="_and_as_such_uses_and_abides_by_DE_polic"/>
      <w:bookmarkEnd w:id="668"/>
      <w:r>
        <w:rPr>
          <w:color w:val="1E2028"/>
        </w:rPr>
        <w:t>and as such uses and abides by DE policies and procedures relating to improper conduct, including all reporting requirements. DE’s has guidelines regarding its</w:t>
      </w:r>
    </w:p>
    <w:p w14:paraId="0D950C40" w14:textId="4E9F5AC0" w:rsidR="003E76A9" w:rsidRDefault="00AF0012">
      <w:pPr>
        <w:pStyle w:val="BodyText"/>
        <w:spacing w:line="213" w:lineRule="auto"/>
        <w:ind w:left="693" w:right="991"/>
      </w:pPr>
      <w:bookmarkStart w:id="669" w:name="www2.education.vic.gov.au/pal/_report-fr"/>
      <w:bookmarkEnd w:id="669"/>
      <w:r>
        <w:rPr>
          <w:color w:val="1E2028"/>
        </w:rPr>
        <w:t>procedures</w:t>
      </w:r>
      <w:r>
        <w:rPr>
          <w:color w:val="1E2028"/>
          <w:spacing w:val="-7"/>
        </w:rPr>
        <w:t xml:space="preserve"> </w:t>
      </w:r>
      <w:r>
        <w:rPr>
          <w:color w:val="1E2028"/>
        </w:rPr>
        <w:t>to</w:t>
      </w:r>
      <w:r>
        <w:rPr>
          <w:color w:val="1E2028"/>
          <w:spacing w:val="-7"/>
        </w:rPr>
        <w:t xml:space="preserve"> </w:t>
      </w:r>
      <w:r>
        <w:rPr>
          <w:color w:val="1E2028"/>
        </w:rPr>
        <w:t>comply</w:t>
      </w:r>
      <w:r>
        <w:rPr>
          <w:color w:val="1E2028"/>
          <w:spacing w:val="-7"/>
        </w:rPr>
        <w:t xml:space="preserve"> </w:t>
      </w:r>
      <w:r>
        <w:rPr>
          <w:color w:val="1E2028"/>
        </w:rPr>
        <w:t>with</w:t>
      </w:r>
      <w:r>
        <w:rPr>
          <w:color w:val="1E2028"/>
          <w:spacing w:val="-7"/>
        </w:rPr>
        <w:t xml:space="preserve"> </w:t>
      </w:r>
      <w:r>
        <w:rPr>
          <w:color w:val="1E2028"/>
        </w:rPr>
        <w:t>the</w:t>
      </w:r>
      <w:r>
        <w:rPr>
          <w:color w:val="1E2028"/>
          <w:spacing w:val="-7"/>
        </w:rPr>
        <w:t xml:space="preserve"> </w:t>
      </w:r>
      <w:r>
        <w:rPr>
          <w:color w:val="1E2028"/>
        </w:rPr>
        <w:t>PID</w:t>
      </w:r>
      <w:r>
        <w:rPr>
          <w:color w:val="1E2028"/>
          <w:spacing w:val="-7"/>
        </w:rPr>
        <w:t xml:space="preserve"> </w:t>
      </w:r>
      <w:r>
        <w:rPr>
          <w:color w:val="1E2028"/>
        </w:rPr>
        <w:t>Act</w:t>
      </w:r>
      <w:r>
        <w:rPr>
          <w:color w:val="1E2028"/>
          <w:spacing w:val="-7"/>
        </w:rPr>
        <w:t xml:space="preserve"> </w:t>
      </w:r>
      <w:r>
        <w:rPr>
          <w:color w:val="1E2028"/>
        </w:rPr>
        <w:t>can</w:t>
      </w:r>
      <w:r>
        <w:rPr>
          <w:color w:val="1E2028"/>
          <w:spacing w:val="-7"/>
        </w:rPr>
        <w:t xml:space="preserve"> </w:t>
      </w:r>
      <w:r>
        <w:rPr>
          <w:color w:val="1E2028"/>
        </w:rPr>
        <w:t>be</w:t>
      </w:r>
      <w:r>
        <w:rPr>
          <w:color w:val="1E2028"/>
          <w:spacing w:val="-7"/>
        </w:rPr>
        <w:t xml:space="preserve"> </w:t>
      </w:r>
      <w:r>
        <w:rPr>
          <w:color w:val="1E2028"/>
        </w:rPr>
        <w:t>found</w:t>
      </w:r>
      <w:r>
        <w:rPr>
          <w:color w:val="1E2028"/>
          <w:spacing w:val="-7"/>
        </w:rPr>
        <w:t xml:space="preserve"> </w:t>
      </w:r>
      <w:r>
        <w:rPr>
          <w:color w:val="1E2028"/>
        </w:rPr>
        <w:t>at</w:t>
      </w:r>
      <w:r>
        <w:rPr>
          <w:color w:val="1E2028"/>
          <w:spacing w:val="-7"/>
        </w:rPr>
        <w:t xml:space="preserve"> </w:t>
      </w:r>
      <w:r w:rsidR="00CD2F8C">
        <w:rPr>
          <w:color w:val="1E2028"/>
          <w:spacing w:val="-7"/>
        </w:rPr>
        <w:br/>
      </w:r>
      <w:hyperlink r:id="rId163" w:history="1">
        <w:r w:rsidRPr="00C7548B">
          <w:rPr>
            <w:rStyle w:val="Hyperlink"/>
          </w:rPr>
          <w:t>www2.education.vic.gov.au/pal/</w:t>
        </w:r>
        <w:r w:rsidRPr="00C7548B">
          <w:rPr>
            <w:rStyle w:val="Hyperlink"/>
            <w:spacing w:val="-2"/>
          </w:rPr>
          <w:t>report-fraud-or-corruption/overview</w:t>
        </w:r>
      </w:hyperlink>
    </w:p>
    <w:p w14:paraId="0D950C41" w14:textId="77777777" w:rsidR="003E76A9" w:rsidRDefault="003E76A9">
      <w:pPr>
        <w:pStyle w:val="BodyText"/>
        <w:spacing w:before="1"/>
        <w:rPr>
          <w:sz w:val="17"/>
        </w:rPr>
      </w:pPr>
    </w:p>
    <w:p w14:paraId="0D950C42" w14:textId="77777777" w:rsidR="003E76A9" w:rsidRDefault="00AF0012">
      <w:pPr>
        <w:pStyle w:val="BodyText"/>
        <w:ind w:left="693"/>
      </w:pPr>
      <w:bookmarkStart w:id="670" w:name="The_Academy’s_disclosure_reporting_is_co"/>
      <w:bookmarkEnd w:id="670"/>
      <w:r>
        <w:rPr>
          <w:color w:val="1E2028"/>
        </w:rPr>
        <w:t>The</w:t>
      </w:r>
      <w:r>
        <w:rPr>
          <w:color w:val="1E2028"/>
          <w:spacing w:val="-4"/>
        </w:rPr>
        <w:t xml:space="preserve"> </w:t>
      </w:r>
      <w:r>
        <w:rPr>
          <w:color w:val="1E2028"/>
        </w:rPr>
        <w:t>Academy’s</w:t>
      </w:r>
      <w:r>
        <w:rPr>
          <w:color w:val="1E2028"/>
          <w:spacing w:val="-3"/>
        </w:rPr>
        <w:t xml:space="preserve"> </w:t>
      </w:r>
      <w:r>
        <w:rPr>
          <w:color w:val="1E2028"/>
        </w:rPr>
        <w:t>disclosure</w:t>
      </w:r>
      <w:r>
        <w:rPr>
          <w:color w:val="1E2028"/>
          <w:spacing w:val="-4"/>
        </w:rPr>
        <w:t xml:space="preserve"> </w:t>
      </w:r>
      <w:r>
        <w:rPr>
          <w:color w:val="1E2028"/>
        </w:rPr>
        <w:t>reporting</w:t>
      </w:r>
      <w:r>
        <w:rPr>
          <w:color w:val="1E2028"/>
          <w:spacing w:val="-3"/>
        </w:rPr>
        <w:t xml:space="preserve"> </w:t>
      </w:r>
      <w:r>
        <w:rPr>
          <w:color w:val="1E2028"/>
        </w:rPr>
        <w:t>is</w:t>
      </w:r>
      <w:r>
        <w:rPr>
          <w:color w:val="1E2028"/>
          <w:spacing w:val="-3"/>
        </w:rPr>
        <w:t xml:space="preserve"> </w:t>
      </w:r>
      <w:r>
        <w:rPr>
          <w:color w:val="1E2028"/>
        </w:rPr>
        <w:t>contained</w:t>
      </w:r>
      <w:r>
        <w:rPr>
          <w:color w:val="1E2028"/>
          <w:spacing w:val="-4"/>
        </w:rPr>
        <w:t xml:space="preserve"> </w:t>
      </w:r>
      <w:r>
        <w:rPr>
          <w:color w:val="1E2028"/>
        </w:rPr>
        <w:t>within</w:t>
      </w:r>
      <w:r>
        <w:rPr>
          <w:color w:val="1E2028"/>
          <w:spacing w:val="-3"/>
        </w:rPr>
        <w:t xml:space="preserve"> </w:t>
      </w:r>
      <w:r>
        <w:rPr>
          <w:color w:val="1E2028"/>
        </w:rPr>
        <w:t>DE’s</w:t>
      </w:r>
      <w:r>
        <w:rPr>
          <w:color w:val="1E2028"/>
          <w:spacing w:val="-3"/>
        </w:rPr>
        <w:t xml:space="preserve"> </w:t>
      </w:r>
      <w:r>
        <w:rPr>
          <w:color w:val="1E2028"/>
        </w:rPr>
        <w:t>annual</w:t>
      </w:r>
      <w:r>
        <w:rPr>
          <w:color w:val="1E2028"/>
          <w:spacing w:val="-4"/>
        </w:rPr>
        <w:t xml:space="preserve"> </w:t>
      </w:r>
      <w:r>
        <w:rPr>
          <w:color w:val="1E2028"/>
        </w:rPr>
        <w:t>report</w:t>
      </w:r>
      <w:r>
        <w:rPr>
          <w:color w:val="1E2028"/>
          <w:spacing w:val="-3"/>
        </w:rPr>
        <w:t xml:space="preserve"> </w:t>
      </w:r>
      <w:r>
        <w:rPr>
          <w:color w:val="1E2028"/>
        </w:rPr>
        <w:t>for</w:t>
      </w:r>
      <w:r>
        <w:rPr>
          <w:color w:val="1E2028"/>
          <w:spacing w:val="-3"/>
        </w:rPr>
        <w:t xml:space="preserve"> </w:t>
      </w:r>
      <w:r>
        <w:rPr>
          <w:color w:val="1E2028"/>
          <w:spacing w:val="-2"/>
        </w:rPr>
        <w:t>2022–23.</w:t>
      </w:r>
    </w:p>
    <w:p w14:paraId="0D950C43" w14:textId="77777777" w:rsidR="003E76A9" w:rsidRDefault="003E76A9">
      <w:pPr>
        <w:pStyle w:val="BodyText"/>
        <w:spacing w:before="9"/>
        <w:rPr>
          <w:sz w:val="28"/>
        </w:rPr>
      </w:pPr>
    </w:p>
    <w:p w14:paraId="0D950C44" w14:textId="77777777" w:rsidR="003E76A9" w:rsidRDefault="00AF0012">
      <w:pPr>
        <w:ind w:left="693"/>
        <w:rPr>
          <w:b/>
          <w:sz w:val="32"/>
        </w:rPr>
      </w:pPr>
      <w:bookmarkStart w:id="671" w:name="How_to_report_improper_conduct_"/>
      <w:bookmarkEnd w:id="671"/>
      <w:r>
        <w:rPr>
          <w:b/>
          <w:color w:val="1E2028"/>
          <w:sz w:val="32"/>
        </w:rPr>
        <w:t>How</w:t>
      </w:r>
      <w:r>
        <w:rPr>
          <w:b/>
          <w:color w:val="1E2028"/>
          <w:spacing w:val="-2"/>
          <w:sz w:val="32"/>
        </w:rPr>
        <w:t xml:space="preserve"> </w:t>
      </w:r>
      <w:r>
        <w:rPr>
          <w:b/>
          <w:color w:val="1E2028"/>
          <w:sz w:val="32"/>
        </w:rPr>
        <w:t>to</w:t>
      </w:r>
      <w:r>
        <w:rPr>
          <w:b/>
          <w:color w:val="1E2028"/>
          <w:spacing w:val="-2"/>
          <w:sz w:val="32"/>
        </w:rPr>
        <w:t xml:space="preserve"> </w:t>
      </w:r>
      <w:r>
        <w:rPr>
          <w:b/>
          <w:color w:val="1E2028"/>
          <w:sz w:val="32"/>
        </w:rPr>
        <w:t>report</w:t>
      </w:r>
      <w:r>
        <w:rPr>
          <w:b/>
          <w:color w:val="1E2028"/>
          <w:spacing w:val="-2"/>
          <w:sz w:val="32"/>
        </w:rPr>
        <w:t xml:space="preserve"> </w:t>
      </w:r>
      <w:r>
        <w:rPr>
          <w:b/>
          <w:color w:val="1E2028"/>
          <w:sz w:val="32"/>
        </w:rPr>
        <w:t>improper</w:t>
      </w:r>
      <w:r>
        <w:rPr>
          <w:b/>
          <w:color w:val="1E2028"/>
          <w:spacing w:val="-1"/>
          <w:sz w:val="32"/>
        </w:rPr>
        <w:t xml:space="preserve"> </w:t>
      </w:r>
      <w:r>
        <w:rPr>
          <w:b/>
          <w:color w:val="1E2028"/>
          <w:spacing w:val="-2"/>
          <w:sz w:val="32"/>
        </w:rPr>
        <w:t>conduct</w:t>
      </w:r>
    </w:p>
    <w:p w14:paraId="0D950C45" w14:textId="77777777" w:rsidR="003E76A9" w:rsidRDefault="00AF0012">
      <w:pPr>
        <w:pStyle w:val="BodyText"/>
        <w:spacing w:before="213" w:line="213" w:lineRule="auto"/>
        <w:ind w:left="693" w:right="1249"/>
      </w:pPr>
      <w:bookmarkStart w:id="672" w:name="Disclosure_of_improper_conduct_or_detrim"/>
      <w:bookmarkEnd w:id="672"/>
      <w:r>
        <w:rPr>
          <w:color w:val="1E2028"/>
        </w:rPr>
        <w:t>Disclosure</w:t>
      </w:r>
      <w:r>
        <w:rPr>
          <w:color w:val="1E2028"/>
          <w:spacing w:val="-6"/>
        </w:rPr>
        <w:t xml:space="preserve"> </w:t>
      </w:r>
      <w:r>
        <w:rPr>
          <w:color w:val="1E2028"/>
        </w:rPr>
        <w:t>of</w:t>
      </w:r>
      <w:r>
        <w:rPr>
          <w:color w:val="1E2028"/>
          <w:spacing w:val="-6"/>
        </w:rPr>
        <w:t xml:space="preserve"> </w:t>
      </w:r>
      <w:r>
        <w:rPr>
          <w:color w:val="1E2028"/>
        </w:rPr>
        <w:t>improper</w:t>
      </w:r>
      <w:r>
        <w:rPr>
          <w:color w:val="1E2028"/>
          <w:spacing w:val="-6"/>
        </w:rPr>
        <w:t xml:space="preserve"> </w:t>
      </w:r>
      <w:r>
        <w:rPr>
          <w:color w:val="1E2028"/>
        </w:rPr>
        <w:t>conduct</w:t>
      </w:r>
      <w:r>
        <w:rPr>
          <w:color w:val="1E2028"/>
          <w:spacing w:val="-6"/>
        </w:rPr>
        <w:t xml:space="preserve"> </w:t>
      </w:r>
      <w:r>
        <w:rPr>
          <w:color w:val="1E2028"/>
        </w:rPr>
        <w:t>or</w:t>
      </w:r>
      <w:r>
        <w:rPr>
          <w:color w:val="1E2028"/>
          <w:spacing w:val="-6"/>
        </w:rPr>
        <w:t xml:space="preserve"> </w:t>
      </w:r>
      <w:r>
        <w:rPr>
          <w:color w:val="1E2028"/>
        </w:rPr>
        <w:t>detrimental</w:t>
      </w:r>
      <w:r>
        <w:rPr>
          <w:color w:val="1E2028"/>
          <w:spacing w:val="-6"/>
        </w:rPr>
        <w:t xml:space="preserve"> </w:t>
      </w:r>
      <w:r>
        <w:rPr>
          <w:color w:val="1E2028"/>
        </w:rPr>
        <w:t>action</w:t>
      </w:r>
      <w:r>
        <w:rPr>
          <w:color w:val="1E2028"/>
          <w:spacing w:val="-6"/>
        </w:rPr>
        <w:t xml:space="preserve"> </w:t>
      </w:r>
      <w:r>
        <w:rPr>
          <w:color w:val="1E2028"/>
        </w:rPr>
        <w:t>by</w:t>
      </w:r>
      <w:r>
        <w:rPr>
          <w:color w:val="1E2028"/>
          <w:spacing w:val="-6"/>
        </w:rPr>
        <w:t xml:space="preserve"> </w:t>
      </w:r>
      <w:r>
        <w:rPr>
          <w:color w:val="1E2028"/>
        </w:rPr>
        <w:t>employees</w:t>
      </w:r>
      <w:r>
        <w:rPr>
          <w:color w:val="1E2028"/>
          <w:spacing w:val="-6"/>
        </w:rPr>
        <w:t xml:space="preserve"> </w:t>
      </w:r>
      <w:r>
        <w:rPr>
          <w:color w:val="1E2028"/>
        </w:rPr>
        <w:t>of</w:t>
      </w:r>
      <w:r>
        <w:rPr>
          <w:color w:val="1E2028"/>
          <w:spacing w:val="-6"/>
        </w:rPr>
        <w:t xml:space="preserve"> </w:t>
      </w:r>
      <w:r>
        <w:rPr>
          <w:color w:val="1E2028"/>
        </w:rPr>
        <w:t>the</w:t>
      </w:r>
      <w:r>
        <w:rPr>
          <w:color w:val="1E2028"/>
          <w:spacing w:val="-6"/>
        </w:rPr>
        <w:t xml:space="preserve"> </w:t>
      </w:r>
      <w:r>
        <w:rPr>
          <w:color w:val="1E2028"/>
        </w:rPr>
        <w:t>Academy or DE may be made to:</w:t>
      </w:r>
    </w:p>
    <w:p w14:paraId="0D950C46" w14:textId="77777777" w:rsidR="003E76A9" w:rsidRDefault="00AF0012">
      <w:pPr>
        <w:pStyle w:val="ListParagraph"/>
        <w:numPr>
          <w:ilvl w:val="0"/>
          <w:numId w:val="36"/>
        </w:numPr>
        <w:tabs>
          <w:tab w:val="left" w:pos="975"/>
        </w:tabs>
        <w:spacing w:before="191"/>
        <w:ind w:left="975" w:hanging="282"/>
        <w:rPr>
          <w:color w:val="1E2028"/>
        </w:rPr>
      </w:pPr>
      <w:r>
        <w:rPr>
          <w:color w:val="1E2028"/>
        </w:rPr>
        <w:t>DE’s</w:t>
      </w:r>
      <w:r>
        <w:rPr>
          <w:color w:val="1E2028"/>
          <w:spacing w:val="-9"/>
        </w:rPr>
        <w:t xml:space="preserve"> </w:t>
      </w:r>
      <w:r>
        <w:rPr>
          <w:color w:val="1E2028"/>
          <w:spacing w:val="-2"/>
        </w:rPr>
        <w:t>Secretary</w:t>
      </w:r>
    </w:p>
    <w:p w14:paraId="0D950C47" w14:textId="6505C166" w:rsidR="003E76A9" w:rsidRDefault="00AF0012">
      <w:pPr>
        <w:pStyle w:val="ListParagraph"/>
        <w:numPr>
          <w:ilvl w:val="0"/>
          <w:numId w:val="36"/>
        </w:numPr>
        <w:tabs>
          <w:tab w:val="left" w:pos="975"/>
        </w:tabs>
        <w:spacing w:before="183"/>
        <w:ind w:left="975" w:hanging="282"/>
        <w:rPr>
          <w:color w:val="1E2028"/>
        </w:rPr>
      </w:pPr>
      <w:r>
        <w:rPr>
          <w:color w:val="1E2028"/>
        </w:rPr>
        <w:t>DE’s</w:t>
      </w:r>
      <w:r>
        <w:rPr>
          <w:color w:val="1E2028"/>
          <w:spacing w:val="-5"/>
        </w:rPr>
        <w:t xml:space="preserve"> </w:t>
      </w:r>
      <w:r>
        <w:rPr>
          <w:color w:val="1E2028"/>
        </w:rPr>
        <w:t>Public</w:t>
      </w:r>
      <w:r>
        <w:rPr>
          <w:color w:val="1E2028"/>
          <w:spacing w:val="-5"/>
        </w:rPr>
        <w:t xml:space="preserve"> </w:t>
      </w:r>
      <w:r>
        <w:rPr>
          <w:color w:val="1E2028"/>
        </w:rPr>
        <w:t>Interest</w:t>
      </w:r>
      <w:r>
        <w:rPr>
          <w:color w:val="1E2028"/>
          <w:spacing w:val="-4"/>
        </w:rPr>
        <w:t xml:space="preserve"> </w:t>
      </w:r>
      <w:r>
        <w:rPr>
          <w:color w:val="1E2028"/>
        </w:rPr>
        <w:t>Disclosure</w:t>
      </w:r>
      <w:r>
        <w:rPr>
          <w:color w:val="1E2028"/>
          <w:spacing w:val="-5"/>
        </w:rPr>
        <w:t xml:space="preserve"> </w:t>
      </w:r>
      <w:r>
        <w:rPr>
          <w:color w:val="1E2028"/>
        </w:rPr>
        <w:t>Coordinator</w:t>
      </w:r>
      <w:r>
        <w:rPr>
          <w:color w:val="1E2028"/>
          <w:spacing w:val="-4"/>
        </w:rPr>
        <w:t xml:space="preserve"> </w:t>
      </w:r>
      <w:r>
        <w:rPr>
          <w:color w:val="1E2028"/>
        </w:rPr>
        <w:t>or</w:t>
      </w:r>
      <w:r>
        <w:rPr>
          <w:color w:val="1E2028"/>
          <w:spacing w:val="-5"/>
        </w:rPr>
        <w:t xml:space="preserve"> </w:t>
      </w:r>
      <w:r>
        <w:rPr>
          <w:color w:val="1E2028"/>
        </w:rPr>
        <w:t>public</w:t>
      </w:r>
      <w:r>
        <w:rPr>
          <w:color w:val="1E2028"/>
          <w:spacing w:val="-4"/>
        </w:rPr>
        <w:t xml:space="preserve"> </w:t>
      </w:r>
      <w:r>
        <w:rPr>
          <w:color w:val="1E2028"/>
        </w:rPr>
        <w:t>interest</w:t>
      </w:r>
      <w:r>
        <w:rPr>
          <w:color w:val="1E2028"/>
          <w:spacing w:val="-5"/>
        </w:rPr>
        <w:t xml:space="preserve"> </w:t>
      </w:r>
      <w:r>
        <w:rPr>
          <w:color w:val="1E2028"/>
        </w:rPr>
        <w:t>disclosure</w:t>
      </w:r>
      <w:r>
        <w:rPr>
          <w:color w:val="1E2028"/>
          <w:spacing w:val="-4"/>
        </w:rPr>
        <w:t xml:space="preserve"> </w:t>
      </w:r>
      <w:r>
        <w:rPr>
          <w:color w:val="1E2028"/>
          <w:spacing w:val="-2"/>
        </w:rPr>
        <w:t>off</w:t>
      </w:r>
      <w:r w:rsidR="00B54B9D">
        <w:rPr>
          <w:color w:val="1E2028"/>
          <w:spacing w:val="-2"/>
        </w:rPr>
        <w:t>i</w:t>
      </w:r>
      <w:r>
        <w:rPr>
          <w:color w:val="1E2028"/>
          <w:spacing w:val="-2"/>
        </w:rPr>
        <w:t>cers</w:t>
      </w:r>
    </w:p>
    <w:p w14:paraId="0D950C48" w14:textId="77777777" w:rsidR="003E76A9" w:rsidRDefault="00AF0012">
      <w:pPr>
        <w:pStyle w:val="ListParagraph"/>
        <w:numPr>
          <w:ilvl w:val="0"/>
          <w:numId w:val="36"/>
        </w:numPr>
        <w:tabs>
          <w:tab w:val="left" w:pos="975"/>
        </w:tabs>
        <w:spacing w:before="183"/>
        <w:ind w:left="975" w:hanging="282"/>
        <w:rPr>
          <w:color w:val="1E2028"/>
        </w:rPr>
      </w:pPr>
      <w:r>
        <w:rPr>
          <w:color w:val="1E2028"/>
        </w:rPr>
        <w:t>the</w:t>
      </w:r>
      <w:r>
        <w:rPr>
          <w:color w:val="1E2028"/>
          <w:spacing w:val="-1"/>
        </w:rPr>
        <w:t xml:space="preserve"> </w:t>
      </w:r>
      <w:r>
        <w:rPr>
          <w:color w:val="1E2028"/>
        </w:rPr>
        <w:t>manager</w:t>
      </w:r>
      <w:r>
        <w:rPr>
          <w:color w:val="1E2028"/>
          <w:spacing w:val="-1"/>
        </w:rPr>
        <w:t xml:space="preserve"> </w:t>
      </w:r>
      <w:r>
        <w:rPr>
          <w:color w:val="1E2028"/>
        </w:rPr>
        <w:t>or supervisor</w:t>
      </w:r>
      <w:r>
        <w:rPr>
          <w:color w:val="1E2028"/>
          <w:spacing w:val="-1"/>
        </w:rPr>
        <w:t xml:space="preserve"> </w:t>
      </w:r>
      <w:r>
        <w:rPr>
          <w:color w:val="1E2028"/>
        </w:rPr>
        <w:t>of</w:t>
      </w:r>
      <w:r>
        <w:rPr>
          <w:color w:val="1E2028"/>
          <w:spacing w:val="-1"/>
        </w:rPr>
        <w:t xml:space="preserve"> </w:t>
      </w:r>
      <w:r>
        <w:rPr>
          <w:color w:val="1E2028"/>
        </w:rPr>
        <w:t>the person</w:t>
      </w:r>
      <w:r>
        <w:rPr>
          <w:color w:val="1E2028"/>
          <w:spacing w:val="-1"/>
        </w:rPr>
        <w:t xml:space="preserve"> </w:t>
      </w:r>
      <w:r>
        <w:rPr>
          <w:color w:val="1E2028"/>
        </w:rPr>
        <w:t>making</w:t>
      </w:r>
      <w:r>
        <w:rPr>
          <w:color w:val="1E2028"/>
          <w:spacing w:val="-1"/>
        </w:rPr>
        <w:t xml:space="preserve"> </w:t>
      </w:r>
      <w:r>
        <w:rPr>
          <w:color w:val="1E2028"/>
        </w:rPr>
        <w:t xml:space="preserve">the </w:t>
      </w:r>
      <w:r>
        <w:rPr>
          <w:color w:val="1E2028"/>
          <w:spacing w:val="-2"/>
        </w:rPr>
        <w:t>disclosure</w:t>
      </w:r>
    </w:p>
    <w:p w14:paraId="0D950C49" w14:textId="77777777" w:rsidR="003E76A9" w:rsidRDefault="00AF0012">
      <w:pPr>
        <w:pStyle w:val="ListParagraph"/>
        <w:numPr>
          <w:ilvl w:val="0"/>
          <w:numId w:val="36"/>
        </w:numPr>
        <w:tabs>
          <w:tab w:val="left" w:pos="975"/>
        </w:tabs>
        <w:spacing w:before="183"/>
        <w:ind w:left="975" w:hanging="282"/>
        <w:rPr>
          <w:color w:val="1E2028"/>
        </w:rPr>
      </w:pPr>
      <w:bookmarkStart w:id="673" w:name="&gt;_the_manager_or_supervisor_of_the_perso"/>
      <w:bookmarkEnd w:id="673"/>
      <w:r>
        <w:rPr>
          <w:color w:val="1E2028"/>
        </w:rPr>
        <w:t>the</w:t>
      </w:r>
      <w:r>
        <w:rPr>
          <w:color w:val="1E2028"/>
          <w:spacing w:val="-1"/>
        </w:rPr>
        <w:t xml:space="preserve"> </w:t>
      </w:r>
      <w:r>
        <w:rPr>
          <w:color w:val="1E2028"/>
        </w:rPr>
        <w:t>manager</w:t>
      </w:r>
      <w:r>
        <w:rPr>
          <w:color w:val="1E2028"/>
          <w:spacing w:val="-1"/>
        </w:rPr>
        <w:t xml:space="preserve"> </w:t>
      </w:r>
      <w:r>
        <w:rPr>
          <w:color w:val="1E2028"/>
        </w:rPr>
        <w:t>or</w:t>
      </w:r>
      <w:r>
        <w:rPr>
          <w:color w:val="1E2028"/>
          <w:spacing w:val="-1"/>
        </w:rPr>
        <w:t xml:space="preserve"> </w:t>
      </w:r>
      <w:r>
        <w:rPr>
          <w:color w:val="1E2028"/>
        </w:rPr>
        <w:t>supervisor</w:t>
      </w:r>
      <w:r>
        <w:rPr>
          <w:color w:val="1E2028"/>
          <w:spacing w:val="-1"/>
        </w:rPr>
        <w:t xml:space="preserve"> </w:t>
      </w:r>
      <w:r>
        <w:rPr>
          <w:color w:val="1E2028"/>
        </w:rPr>
        <w:t>of the</w:t>
      </w:r>
      <w:r>
        <w:rPr>
          <w:color w:val="1E2028"/>
          <w:spacing w:val="-1"/>
        </w:rPr>
        <w:t xml:space="preserve"> </w:t>
      </w:r>
      <w:r>
        <w:rPr>
          <w:color w:val="1E2028"/>
        </w:rPr>
        <w:t>person</w:t>
      </w:r>
      <w:r>
        <w:rPr>
          <w:color w:val="1E2028"/>
          <w:spacing w:val="-1"/>
        </w:rPr>
        <w:t xml:space="preserve"> </w:t>
      </w:r>
      <w:r>
        <w:rPr>
          <w:color w:val="1E2028"/>
        </w:rPr>
        <w:t>who</w:t>
      </w:r>
      <w:r>
        <w:rPr>
          <w:color w:val="1E2028"/>
          <w:spacing w:val="-1"/>
        </w:rPr>
        <w:t xml:space="preserve"> </w:t>
      </w:r>
      <w:r>
        <w:rPr>
          <w:color w:val="1E2028"/>
        </w:rPr>
        <w:t>is the</w:t>
      </w:r>
      <w:r>
        <w:rPr>
          <w:color w:val="1E2028"/>
          <w:spacing w:val="-1"/>
        </w:rPr>
        <w:t xml:space="preserve"> </w:t>
      </w:r>
      <w:r>
        <w:rPr>
          <w:color w:val="1E2028"/>
        </w:rPr>
        <w:t>subject</w:t>
      </w:r>
      <w:r>
        <w:rPr>
          <w:color w:val="1E2028"/>
          <w:spacing w:val="-1"/>
        </w:rPr>
        <w:t xml:space="preserve"> </w:t>
      </w:r>
      <w:r>
        <w:rPr>
          <w:color w:val="1E2028"/>
        </w:rPr>
        <w:t>of</w:t>
      </w:r>
      <w:r>
        <w:rPr>
          <w:color w:val="1E2028"/>
          <w:spacing w:val="-1"/>
        </w:rPr>
        <w:t xml:space="preserve"> </w:t>
      </w:r>
      <w:r>
        <w:rPr>
          <w:color w:val="1E2028"/>
        </w:rPr>
        <w:t xml:space="preserve">the </w:t>
      </w:r>
      <w:r>
        <w:rPr>
          <w:color w:val="1E2028"/>
          <w:spacing w:val="-2"/>
        </w:rPr>
        <w:t>disclosure.</w:t>
      </w:r>
    </w:p>
    <w:p w14:paraId="0D950C4A" w14:textId="77777777" w:rsidR="003E76A9" w:rsidRDefault="003E76A9">
      <w:pPr>
        <w:pStyle w:val="BodyText"/>
        <w:spacing w:before="5"/>
        <w:rPr>
          <w:sz w:val="18"/>
        </w:rPr>
      </w:pPr>
    </w:p>
    <w:p w14:paraId="0D950C4B" w14:textId="77777777" w:rsidR="003E76A9" w:rsidRDefault="00AF0012">
      <w:pPr>
        <w:pStyle w:val="BodyText"/>
        <w:spacing w:line="213" w:lineRule="auto"/>
        <w:ind w:left="693" w:right="1753"/>
      </w:pPr>
      <w:r>
        <w:rPr>
          <w:color w:val="1E2028"/>
        </w:rPr>
        <w:t>Disclosures can also be made directly to Victoria’s Independent Broad-based Anti-corruption</w:t>
      </w:r>
      <w:r>
        <w:rPr>
          <w:color w:val="1E2028"/>
          <w:spacing w:val="-10"/>
        </w:rPr>
        <w:t xml:space="preserve"> </w:t>
      </w:r>
      <w:r>
        <w:rPr>
          <w:color w:val="1E2028"/>
        </w:rPr>
        <w:t>Commission</w:t>
      </w:r>
      <w:r>
        <w:rPr>
          <w:color w:val="1E2028"/>
          <w:spacing w:val="-10"/>
        </w:rPr>
        <w:t xml:space="preserve"> </w:t>
      </w:r>
      <w:r>
        <w:rPr>
          <w:color w:val="1E2028"/>
        </w:rPr>
        <w:t>on</w:t>
      </w:r>
      <w:r>
        <w:rPr>
          <w:color w:val="1E2028"/>
          <w:spacing w:val="-10"/>
        </w:rPr>
        <w:t xml:space="preserve"> </w:t>
      </w:r>
      <w:r>
        <w:rPr>
          <w:color w:val="1E2028"/>
        </w:rPr>
        <w:t>their</w:t>
      </w:r>
      <w:r>
        <w:rPr>
          <w:color w:val="1E2028"/>
          <w:spacing w:val="-10"/>
        </w:rPr>
        <w:t xml:space="preserve"> </w:t>
      </w:r>
      <w:r>
        <w:rPr>
          <w:color w:val="1E2028"/>
        </w:rPr>
        <w:t>website</w:t>
      </w:r>
      <w:r>
        <w:rPr>
          <w:color w:val="1E2028"/>
          <w:spacing w:val="-10"/>
        </w:rPr>
        <w:t xml:space="preserve"> </w:t>
      </w:r>
      <w:r>
        <w:rPr>
          <w:color w:val="1E2028"/>
        </w:rPr>
        <w:t>at</w:t>
      </w:r>
      <w:r>
        <w:rPr>
          <w:color w:val="1E2028"/>
          <w:spacing w:val="-10"/>
        </w:rPr>
        <w:t xml:space="preserve"> </w:t>
      </w:r>
      <w:hyperlink r:id="rId164">
        <w:r>
          <w:rPr>
            <w:color w:val="2764B0"/>
            <w:u w:val="single" w:color="2764B0"/>
          </w:rPr>
          <w:t>www.ibac.vic.gov.au/report</w:t>
        </w:r>
      </w:hyperlink>
      <w:r>
        <w:rPr>
          <w:color w:val="2764B0"/>
          <w:spacing w:val="-10"/>
        </w:rPr>
        <w:t xml:space="preserve"> </w:t>
      </w:r>
      <w:r>
        <w:rPr>
          <w:color w:val="1E2028"/>
        </w:rPr>
        <w:t>and the commission can be contacted directly for advice and information.</w:t>
      </w:r>
    </w:p>
    <w:p w14:paraId="0D950C4C" w14:textId="77777777" w:rsidR="003E76A9" w:rsidRDefault="003E76A9">
      <w:pPr>
        <w:pStyle w:val="BodyText"/>
        <w:spacing w:before="12"/>
        <w:rPr>
          <w:sz w:val="17"/>
        </w:rPr>
      </w:pPr>
    </w:p>
    <w:tbl>
      <w:tblPr>
        <w:tblW w:w="0" w:type="auto"/>
        <w:tblInd w:w="651" w:type="dxa"/>
        <w:tblLayout w:type="fixed"/>
        <w:tblCellMar>
          <w:left w:w="0" w:type="dxa"/>
          <w:right w:w="0" w:type="dxa"/>
        </w:tblCellMar>
        <w:tblLook w:val="01E0" w:firstRow="1" w:lastRow="1" w:firstColumn="1" w:lastColumn="1" w:noHBand="0" w:noVBand="0"/>
      </w:tblPr>
      <w:tblGrid>
        <w:gridCol w:w="1238"/>
        <w:gridCol w:w="7140"/>
      </w:tblGrid>
      <w:tr w:rsidR="003E76A9" w14:paraId="0D950C4F" w14:textId="77777777">
        <w:trPr>
          <w:trHeight w:val="261"/>
        </w:trPr>
        <w:tc>
          <w:tcPr>
            <w:tcW w:w="1238" w:type="dxa"/>
          </w:tcPr>
          <w:p w14:paraId="0D950C4D" w14:textId="77777777" w:rsidR="003E76A9" w:rsidRDefault="00AF0012">
            <w:pPr>
              <w:pStyle w:val="TableParagraph"/>
              <w:spacing w:line="241" w:lineRule="exact"/>
              <w:ind w:left="50"/>
              <w:rPr>
                <w:b/>
              </w:rPr>
            </w:pPr>
            <w:bookmarkStart w:id="674" w:name="Address:_"/>
            <w:bookmarkEnd w:id="674"/>
            <w:r>
              <w:rPr>
                <w:b/>
                <w:color w:val="1E2028"/>
                <w:spacing w:val="-2"/>
              </w:rPr>
              <w:t>Address:</w:t>
            </w:r>
          </w:p>
        </w:tc>
        <w:tc>
          <w:tcPr>
            <w:tcW w:w="7140" w:type="dxa"/>
          </w:tcPr>
          <w:p w14:paraId="0D950C4E" w14:textId="77777777" w:rsidR="003E76A9" w:rsidRDefault="00AF0012">
            <w:pPr>
              <w:pStyle w:val="TableParagraph"/>
              <w:spacing w:line="241" w:lineRule="exact"/>
              <w:ind w:left="251"/>
            </w:pPr>
            <w:bookmarkStart w:id="675" w:name="Level_1,_North_Tower,_459_Collins_Street"/>
            <w:bookmarkEnd w:id="675"/>
            <w:r>
              <w:rPr>
                <w:color w:val="1E2028"/>
              </w:rPr>
              <w:t>Level</w:t>
            </w:r>
            <w:r>
              <w:rPr>
                <w:color w:val="1E2028"/>
                <w:spacing w:val="-8"/>
              </w:rPr>
              <w:t xml:space="preserve"> </w:t>
            </w:r>
            <w:r>
              <w:rPr>
                <w:color w:val="1E2028"/>
              </w:rPr>
              <w:t>1,</w:t>
            </w:r>
            <w:r>
              <w:rPr>
                <w:color w:val="1E2028"/>
                <w:spacing w:val="-5"/>
              </w:rPr>
              <w:t xml:space="preserve"> </w:t>
            </w:r>
            <w:r>
              <w:rPr>
                <w:color w:val="1E2028"/>
              </w:rPr>
              <w:t>North</w:t>
            </w:r>
            <w:r>
              <w:rPr>
                <w:color w:val="1E2028"/>
                <w:spacing w:val="-5"/>
              </w:rPr>
              <w:t xml:space="preserve"> </w:t>
            </w:r>
            <w:r>
              <w:rPr>
                <w:color w:val="1E2028"/>
              </w:rPr>
              <w:t>Tower,</w:t>
            </w:r>
            <w:r>
              <w:rPr>
                <w:color w:val="1E2028"/>
                <w:spacing w:val="-5"/>
              </w:rPr>
              <w:t xml:space="preserve"> </w:t>
            </w:r>
            <w:r>
              <w:rPr>
                <w:color w:val="1E2028"/>
              </w:rPr>
              <w:t>459</w:t>
            </w:r>
            <w:r>
              <w:rPr>
                <w:color w:val="1E2028"/>
                <w:spacing w:val="-5"/>
              </w:rPr>
              <w:t xml:space="preserve"> </w:t>
            </w:r>
            <w:r>
              <w:rPr>
                <w:color w:val="1E2028"/>
              </w:rPr>
              <w:t>Collins</w:t>
            </w:r>
            <w:r>
              <w:rPr>
                <w:color w:val="1E2028"/>
                <w:spacing w:val="-5"/>
              </w:rPr>
              <w:t xml:space="preserve"> </w:t>
            </w:r>
            <w:r>
              <w:rPr>
                <w:color w:val="1E2028"/>
              </w:rPr>
              <w:t>Street,</w:t>
            </w:r>
            <w:r>
              <w:rPr>
                <w:color w:val="1E2028"/>
                <w:spacing w:val="-5"/>
              </w:rPr>
              <w:t xml:space="preserve"> </w:t>
            </w:r>
            <w:r>
              <w:rPr>
                <w:color w:val="1E2028"/>
              </w:rPr>
              <w:t>Melbourne</w:t>
            </w:r>
            <w:r>
              <w:rPr>
                <w:color w:val="1E2028"/>
                <w:spacing w:val="-5"/>
              </w:rPr>
              <w:t xml:space="preserve"> </w:t>
            </w:r>
            <w:r>
              <w:rPr>
                <w:color w:val="1E2028"/>
              </w:rPr>
              <w:t>Victoria</w:t>
            </w:r>
            <w:r>
              <w:rPr>
                <w:color w:val="1E2028"/>
                <w:spacing w:val="-5"/>
              </w:rPr>
              <w:t xml:space="preserve"> </w:t>
            </w:r>
            <w:r>
              <w:rPr>
                <w:color w:val="1E2028"/>
                <w:spacing w:val="-4"/>
              </w:rPr>
              <w:t>3000</w:t>
            </w:r>
          </w:p>
        </w:tc>
      </w:tr>
      <w:tr w:rsidR="003E76A9" w14:paraId="0D950C52" w14:textId="77777777">
        <w:trPr>
          <w:trHeight w:val="263"/>
        </w:trPr>
        <w:tc>
          <w:tcPr>
            <w:tcW w:w="1238" w:type="dxa"/>
          </w:tcPr>
          <w:p w14:paraId="0D950C50" w14:textId="77777777" w:rsidR="003E76A9" w:rsidRDefault="00AF0012">
            <w:pPr>
              <w:pStyle w:val="TableParagraph"/>
              <w:spacing w:line="244" w:lineRule="exact"/>
              <w:ind w:left="50"/>
              <w:rPr>
                <w:b/>
              </w:rPr>
            </w:pPr>
            <w:bookmarkStart w:id="676" w:name="Website:_"/>
            <w:bookmarkStart w:id="677" w:name="Phone:_"/>
            <w:bookmarkEnd w:id="676"/>
            <w:bookmarkEnd w:id="677"/>
            <w:r>
              <w:rPr>
                <w:b/>
                <w:color w:val="1E2028"/>
                <w:spacing w:val="-2"/>
              </w:rPr>
              <w:t>Website:</w:t>
            </w:r>
          </w:p>
        </w:tc>
        <w:bookmarkStart w:id="678" w:name="www.ibac.vic.gov.au_"/>
        <w:bookmarkEnd w:id="678"/>
        <w:tc>
          <w:tcPr>
            <w:tcW w:w="7140" w:type="dxa"/>
          </w:tcPr>
          <w:p w14:paraId="0D950C51" w14:textId="77777777" w:rsidR="003E76A9" w:rsidRDefault="00AF0012">
            <w:pPr>
              <w:pStyle w:val="TableParagraph"/>
              <w:spacing w:line="244" w:lineRule="exact"/>
              <w:ind w:left="251"/>
            </w:pPr>
            <w:r>
              <w:fldChar w:fldCharType="begin"/>
            </w:r>
            <w:r>
              <w:instrText>HYPERLINK "http://www.ibac.vic.gov.au/" \h</w:instrText>
            </w:r>
            <w:r>
              <w:fldChar w:fldCharType="separate"/>
            </w:r>
            <w:r>
              <w:rPr>
                <w:color w:val="1E2028"/>
                <w:spacing w:val="-2"/>
              </w:rPr>
              <w:t>www.ibac.vic.gov.au</w:t>
            </w:r>
            <w:r>
              <w:rPr>
                <w:color w:val="1E2028"/>
                <w:spacing w:val="-2"/>
              </w:rPr>
              <w:fldChar w:fldCharType="end"/>
            </w:r>
          </w:p>
        </w:tc>
      </w:tr>
      <w:tr w:rsidR="003E76A9" w14:paraId="0D950C55" w14:textId="77777777">
        <w:trPr>
          <w:trHeight w:val="263"/>
        </w:trPr>
        <w:tc>
          <w:tcPr>
            <w:tcW w:w="1238" w:type="dxa"/>
          </w:tcPr>
          <w:p w14:paraId="0D950C53" w14:textId="77777777" w:rsidR="003E76A9" w:rsidRDefault="00AF0012">
            <w:pPr>
              <w:pStyle w:val="TableParagraph"/>
              <w:spacing w:line="244" w:lineRule="exact"/>
              <w:ind w:left="50"/>
              <w:rPr>
                <w:b/>
              </w:rPr>
            </w:pPr>
            <w:r>
              <w:rPr>
                <w:b/>
                <w:color w:val="1E2028"/>
                <w:spacing w:val="-2"/>
              </w:rPr>
              <w:t>Phone:</w:t>
            </w:r>
          </w:p>
        </w:tc>
        <w:tc>
          <w:tcPr>
            <w:tcW w:w="7140" w:type="dxa"/>
          </w:tcPr>
          <w:p w14:paraId="0D950C54" w14:textId="77777777" w:rsidR="003E76A9" w:rsidRDefault="00AF0012">
            <w:pPr>
              <w:pStyle w:val="TableParagraph"/>
              <w:spacing w:line="244" w:lineRule="exact"/>
              <w:ind w:left="251"/>
            </w:pPr>
            <w:bookmarkStart w:id="679" w:name="1300_735_135_"/>
            <w:bookmarkEnd w:id="679"/>
            <w:r>
              <w:rPr>
                <w:color w:val="1E2028"/>
              </w:rPr>
              <w:t xml:space="preserve">1300 735 </w:t>
            </w:r>
            <w:r>
              <w:rPr>
                <w:color w:val="1E2028"/>
                <w:spacing w:val="-5"/>
              </w:rPr>
              <w:t>135</w:t>
            </w:r>
          </w:p>
        </w:tc>
      </w:tr>
      <w:tr w:rsidR="003E76A9" w14:paraId="0D950C58" w14:textId="77777777">
        <w:trPr>
          <w:trHeight w:val="261"/>
        </w:trPr>
        <w:tc>
          <w:tcPr>
            <w:tcW w:w="1238" w:type="dxa"/>
          </w:tcPr>
          <w:p w14:paraId="0D950C56" w14:textId="77777777" w:rsidR="003E76A9" w:rsidRDefault="00AF0012">
            <w:pPr>
              <w:pStyle w:val="TableParagraph"/>
              <w:spacing w:line="241" w:lineRule="exact"/>
              <w:ind w:left="50"/>
              <w:rPr>
                <w:b/>
              </w:rPr>
            </w:pPr>
            <w:bookmarkStart w:id="680" w:name="Email:_"/>
            <w:bookmarkEnd w:id="680"/>
            <w:r>
              <w:rPr>
                <w:b/>
                <w:color w:val="1E2028"/>
                <w:spacing w:val="-2"/>
              </w:rPr>
              <w:t>Email:</w:t>
            </w:r>
          </w:p>
        </w:tc>
        <w:bookmarkStart w:id="681" w:name="info@ibac.vic.gov.au_"/>
        <w:bookmarkEnd w:id="681"/>
        <w:tc>
          <w:tcPr>
            <w:tcW w:w="7140" w:type="dxa"/>
          </w:tcPr>
          <w:p w14:paraId="0D950C57" w14:textId="77777777" w:rsidR="003E76A9" w:rsidRDefault="00AF0012">
            <w:pPr>
              <w:pStyle w:val="TableParagraph"/>
              <w:spacing w:line="241" w:lineRule="exact"/>
              <w:ind w:left="251"/>
            </w:pPr>
            <w:r>
              <w:fldChar w:fldCharType="begin"/>
            </w:r>
            <w:r>
              <w:instrText>HYPERLINK "mailto:info@ibac.vic.gov.au" \h</w:instrText>
            </w:r>
            <w:r>
              <w:fldChar w:fldCharType="separate"/>
            </w:r>
            <w:r>
              <w:rPr>
                <w:color w:val="1E2028"/>
                <w:spacing w:val="-2"/>
              </w:rPr>
              <w:t>info@ibac.vic.gov.au</w:t>
            </w:r>
            <w:r>
              <w:rPr>
                <w:color w:val="1E2028"/>
                <w:spacing w:val="-2"/>
              </w:rPr>
              <w:fldChar w:fldCharType="end"/>
            </w:r>
          </w:p>
        </w:tc>
      </w:tr>
    </w:tbl>
    <w:p w14:paraId="0D950C59" w14:textId="77777777" w:rsidR="003E76A9" w:rsidRDefault="003E76A9">
      <w:pPr>
        <w:pStyle w:val="BodyText"/>
        <w:spacing w:before="2"/>
        <w:rPr>
          <w:sz w:val="32"/>
        </w:rPr>
      </w:pPr>
    </w:p>
    <w:p w14:paraId="0D950C5A" w14:textId="77777777" w:rsidR="003E76A9" w:rsidRDefault="00AF0012">
      <w:pPr>
        <w:ind w:left="693"/>
        <w:rPr>
          <w:b/>
          <w:sz w:val="40"/>
        </w:rPr>
      </w:pPr>
      <w:bookmarkStart w:id="682" w:name="Compliance_with_the_Carers_Recognition_A"/>
      <w:bookmarkEnd w:id="682"/>
      <w:r>
        <w:rPr>
          <w:b/>
          <w:color w:val="1E2028"/>
          <w:spacing w:val="-8"/>
          <w:sz w:val="40"/>
        </w:rPr>
        <w:t>Compliance</w:t>
      </w:r>
      <w:r>
        <w:rPr>
          <w:b/>
          <w:color w:val="1E2028"/>
          <w:spacing w:val="-11"/>
          <w:sz w:val="40"/>
        </w:rPr>
        <w:t xml:space="preserve"> </w:t>
      </w:r>
      <w:r>
        <w:rPr>
          <w:b/>
          <w:color w:val="1E2028"/>
          <w:spacing w:val="-8"/>
          <w:sz w:val="40"/>
        </w:rPr>
        <w:t>with</w:t>
      </w:r>
      <w:r>
        <w:rPr>
          <w:b/>
          <w:color w:val="1E2028"/>
          <w:spacing w:val="-11"/>
          <w:sz w:val="40"/>
        </w:rPr>
        <w:t xml:space="preserve"> </w:t>
      </w:r>
      <w:r>
        <w:rPr>
          <w:b/>
          <w:color w:val="1E2028"/>
          <w:spacing w:val="-8"/>
          <w:sz w:val="40"/>
        </w:rPr>
        <w:t>the</w:t>
      </w:r>
      <w:r>
        <w:rPr>
          <w:b/>
          <w:color w:val="1E2028"/>
          <w:spacing w:val="-11"/>
          <w:sz w:val="40"/>
        </w:rPr>
        <w:t xml:space="preserve"> </w:t>
      </w:r>
      <w:r>
        <w:rPr>
          <w:b/>
          <w:color w:val="1E2028"/>
          <w:spacing w:val="-8"/>
          <w:sz w:val="40"/>
        </w:rPr>
        <w:t>Carers</w:t>
      </w:r>
      <w:r>
        <w:rPr>
          <w:b/>
          <w:color w:val="1E2028"/>
          <w:spacing w:val="-11"/>
          <w:sz w:val="40"/>
        </w:rPr>
        <w:t xml:space="preserve"> </w:t>
      </w:r>
      <w:r>
        <w:rPr>
          <w:b/>
          <w:color w:val="1E2028"/>
          <w:spacing w:val="-8"/>
          <w:sz w:val="40"/>
        </w:rPr>
        <w:t>Recognition</w:t>
      </w:r>
      <w:r>
        <w:rPr>
          <w:b/>
          <w:color w:val="1E2028"/>
          <w:spacing w:val="-11"/>
          <w:sz w:val="40"/>
        </w:rPr>
        <w:t xml:space="preserve"> </w:t>
      </w:r>
      <w:r>
        <w:rPr>
          <w:b/>
          <w:color w:val="1E2028"/>
          <w:spacing w:val="-8"/>
          <w:sz w:val="40"/>
        </w:rPr>
        <w:t>Act</w:t>
      </w:r>
      <w:r>
        <w:rPr>
          <w:b/>
          <w:color w:val="1E2028"/>
          <w:spacing w:val="-10"/>
          <w:sz w:val="40"/>
        </w:rPr>
        <w:t xml:space="preserve"> </w:t>
      </w:r>
      <w:r>
        <w:rPr>
          <w:b/>
          <w:color w:val="1E2028"/>
          <w:spacing w:val="-8"/>
          <w:sz w:val="40"/>
        </w:rPr>
        <w:t>2012</w:t>
      </w:r>
    </w:p>
    <w:p w14:paraId="0D950C5B" w14:textId="28D93FD2" w:rsidR="003E76A9" w:rsidRDefault="00AF0012">
      <w:pPr>
        <w:pStyle w:val="BodyText"/>
        <w:spacing w:before="185" w:line="213" w:lineRule="auto"/>
        <w:ind w:left="693" w:right="1033"/>
      </w:pPr>
      <w:bookmarkStart w:id="683" w:name="The_Academy_has_taken_all_practical_meas"/>
      <w:bookmarkEnd w:id="683"/>
      <w:r>
        <w:rPr>
          <w:color w:val="1E2028"/>
        </w:rPr>
        <w:t xml:space="preserve">The Academy has taken all practical measures to comply with its obligations under Victoria’s </w:t>
      </w:r>
      <w:r>
        <w:rPr>
          <w:i/>
          <w:color w:val="1E2028"/>
        </w:rPr>
        <w:t>Carers Recognition Act 2012</w:t>
      </w:r>
      <w:r>
        <w:rPr>
          <w:color w:val="1E2028"/>
        </w:rPr>
        <w:t>. This includes considering the rights and interests</w:t>
      </w:r>
      <w:r>
        <w:rPr>
          <w:color w:val="1E2028"/>
          <w:spacing w:val="-5"/>
        </w:rPr>
        <w:t xml:space="preserve"> </w:t>
      </w:r>
      <w:r>
        <w:rPr>
          <w:color w:val="1E2028"/>
        </w:rPr>
        <w:t>of</w:t>
      </w:r>
      <w:r>
        <w:rPr>
          <w:color w:val="1E2028"/>
          <w:spacing w:val="-5"/>
        </w:rPr>
        <w:t xml:space="preserve"> </w:t>
      </w:r>
      <w:r>
        <w:rPr>
          <w:color w:val="1E2028"/>
        </w:rPr>
        <w:t>clients</w:t>
      </w:r>
      <w:r>
        <w:rPr>
          <w:color w:val="1E2028"/>
          <w:spacing w:val="-5"/>
        </w:rPr>
        <w:t xml:space="preserve"> </w:t>
      </w:r>
      <w:r>
        <w:rPr>
          <w:color w:val="1E2028"/>
        </w:rPr>
        <w:t>and</w:t>
      </w:r>
      <w:r>
        <w:rPr>
          <w:color w:val="1E2028"/>
          <w:spacing w:val="-5"/>
        </w:rPr>
        <w:t xml:space="preserve"> </w:t>
      </w:r>
      <w:r>
        <w:rPr>
          <w:color w:val="1E2028"/>
        </w:rPr>
        <w:t>carers</w:t>
      </w:r>
      <w:r>
        <w:rPr>
          <w:color w:val="1E2028"/>
          <w:spacing w:val="-5"/>
        </w:rPr>
        <w:t xml:space="preserve"> </w:t>
      </w:r>
      <w:r>
        <w:rPr>
          <w:color w:val="1E2028"/>
        </w:rPr>
        <w:t>who</w:t>
      </w:r>
      <w:r>
        <w:rPr>
          <w:color w:val="1E2028"/>
          <w:spacing w:val="-5"/>
        </w:rPr>
        <w:t xml:space="preserve"> </w:t>
      </w:r>
      <w:r>
        <w:rPr>
          <w:color w:val="1E2028"/>
        </w:rPr>
        <w:t>are</w:t>
      </w:r>
      <w:r>
        <w:rPr>
          <w:color w:val="1E2028"/>
          <w:spacing w:val="-5"/>
        </w:rPr>
        <w:t xml:space="preserve"> </w:t>
      </w:r>
      <w:r>
        <w:rPr>
          <w:color w:val="1E2028"/>
        </w:rPr>
        <w:t>in</w:t>
      </w:r>
      <w:r>
        <w:rPr>
          <w:color w:val="1E2028"/>
          <w:spacing w:val="-5"/>
        </w:rPr>
        <w:t xml:space="preserve"> </w:t>
      </w:r>
      <w:r>
        <w:rPr>
          <w:color w:val="1E2028"/>
        </w:rPr>
        <w:t>a</w:t>
      </w:r>
      <w:r>
        <w:rPr>
          <w:color w:val="1E2028"/>
          <w:spacing w:val="-5"/>
        </w:rPr>
        <w:t xml:space="preserve"> </w:t>
      </w:r>
      <w:r>
        <w:rPr>
          <w:color w:val="1E2028"/>
        </w:rPr>
        <w:t>care</w:t>
      </w:r>
      <w:r>
        <w:rPr>
          <w:color w:val="1E2028"/>
          <w:spacing w:val="-5"/>
        </w:rPr>
        <w:t xml:space="preserve"> </w:t>
      </w:r>
      <w:r>
        <w:rPr>
          <w:color w:val="1E2028"/>
        </w:rPr>
        <w:t>relationship</w:t>
      </w:r>
      <w:r>
        <w:rPr>
          <w:color w:val="1E2028"/>
          <w:spacing w:val="-5"/>
        </w:rPr>
        <w:t xml:space="preserve"> </w:t>
      </w:r>
      <w:r>
        <w:rPr>
          <w:color w:val="1E2028"/>
        </w:rPr>
        <w:t>when</w:t>
      </w:r>
      <w:r>
        <w:rPr>
          <w:color w:val="1E2028"/>
          <w:spacing w:val="-5"/>
        </w:rPr>
        <w:t xml:space="preserve"> </w:t>
      </w:r>
      <w:r>
        <w:rPr>
          <w:color w:val="1E2028"/>
        </w:rPr>
        <w:t>delivering</w:t>
      </w:r>
      <w:r>
        <w:rPr>
          <w:color w:val="1E2028"/>
          <w:spacing w:val="-5"/>
        </w:rPr>
        <w:t xml:space="preserve"> </w:t>
      </w:r>
      <w:r>
        <w:rPr>
          <w:color w:val="1E2028"/>
        </w:rPr>
        <w:t>services. It also includes raising awareness and increasing understanding among staff of care relationship principles, and considering these when reviewing our employment policies, such as f</w:t>
      </w:r>
      <w:r w:rsidR="00B54B9D">
        <w:rPr>
          <w:color w:val="1E2028"/>
        </w:rPr>
        <w:t>l</w:t>
      </w:r>
      <w:r>
        <w:rPr>
          <w:color w:val="1E2028"/>
        </w:rPr>
        <w:t>exible working arrangements and leave provisions.</w:t>
      </w:r>
    </w:p>
    <w:p w14:paraId="0D950C5C" w14:textId="77777777" w:rsidR="003E76A9" w:rsidRDefault="003E76A9">
      <w:pPr>
        <w:pStyle w:val="BodyText"/>
        <w:spacing w:before="4"/>
        <w:rPr>
          <w:sz w:val="30"/>
        </w:rPr>
      </w:pPr>
    </w:p>
    <w:p w14:paraId="0D950C5D" w14:textId="77777777" w:rsidR="003E76A9" w:rsidRDefault="00AF0012">
      <w:pPr>
        <w:ind w:left="693"/>
        <w:rPr>
          <w:b/>
          <w:sz w:val="40"/>
        </w:rPr>
      </w:pPr>
      <w:bookmarkStart w:id="684" w:name="Compliance_with_the_Disability_Act_2006_"/>
      <w:bookmarkEnd w:id="684"/>
      <w:r>
        <w:rPr>
          <w:b/>
          <w:color w:val="1E2028"/>
          <w:sz w:val="40"/>
        </w:rPr>
        <w:t>Compliance</w:t>
      </w:r>
      <w:r>
        <w:rPr>
          <w:b/>
          <w:color w:val="1E2028"/>
          <w:spacing w:val="-1"/>
          <w:sz w:val="40"/>
        </w:rPr>
        <w:t xml:space="preserve"> </w:t>
      </w:r>
      <w:r>
        <w:rPr>
          <w:b/>
          <w:color w:val="1E2028"/>
          <w:sz w:val="40"/>
        </w:rPr>
        <w:t>with</w:t>
      </w:r>
      <w:r>
        <w:rPr>
          <w:b/>
          <w:color w:val="1E2028"/>
          <w:spacing w:val="-1"/>
          <w:sz w:val="40"/>
        </w:rPr>
        <w:t xml:space="preserve"> </w:t>
      </w:r>
      <w:r>
        <w:rPr>
          <w:b/>
          <w:color w:val="1E2028"/>
          <w:sz w:val="40"/>
        </w:rPr>
        <w:t>the</w:t>
      </w:r>
      <w:r>
        <w:rPr>
          <w:b/>
          <w:color w:val="1E2028"/>
          <w:spacing w:val="-1"/>
          <w:sz w:val="40"/>
        </w:rPr>
        <w:t xml:space="preserve"> </w:t>
      </w:r>
      <w:r>
        <w:rPr>
          <w:b/>
          <w:color w:val="1E2028"/>
          <w:sz w:val="40"/>
        </w:rPr>
        <w:t>Disability</w:t>
      </w:r>
      <w:r>
        <w:rPr>
          <w:b/>
          <w:color w:val="1E2028"/>
          <w:spacing w:val="-1"/>
          <w:sz w:val="40"/>
        </w:rPr>
        <w:t xml:space="preserve"> </w:t>
      </w:r>
      <w:r>
        <w:rPr>
          <w:b/>
          <w:color w:val="1E2028"/>
          <w:sz w:val="40"/>
        </w:rPr>
        <w:t>Act</w:t>
      </w:r>
      <w:r>
        <w:rPr>
          <w:b/>
          <w:color w:val="1E2028"/>
          <w:spacing w:val="-1"/>
          <w:sz w:val="40"/>
        </w:rPr>
        <w:t xml:space="preserve"> </w:t>
      </w:r>
      <w:r>
        <w:rPr>
          <w:b/>
          <w:color w:val="1E2028"/>
          <w:spacing w:val="-4"/>
          <w:sz w:val="40"/>
        </w:rPr>
        <w:t>2006</w:t>
      </w:r>
    </w:p>
    <w:p w14:paraId="0D950C5E" w14:textId="317225FE" w:rsidR="003E76A9" w:rsidRDefault="00AF0012">
      <w:pPr>
        <w:pStyle w:val="BodyText"/>
        <w:spacing w:before="185" w:line="213" w:lineRule="auto"/>
        <w:ind w:left="693" w:right="745"/>
      </w:pPr>
      <w:bookmarkStart w:id="685" w:name="Victoria’s_Disability_Act_2006_affirms_a"/>
      <w:bookmarkEnd w:id="685"/>
      <w:r>
        <w:rPr>
          <w:color w:val="1E2028"/>
        </w:rPr>
        <w:t xml:space="preserve">Victoria’s </w:t>
      </w:r>
      <w:r>
        <w:rPr>
          <w:i/>
          <w:color w:val="1E2028"/>
        </w:rPr>
        <w:t xml:space="preserve">Disability Act 2006 </w:t>
      </w:r>
      <w:r>
        <w:rPr>
          <w:color w:val="1E2028"/>
        </w:rPr>
        <w:t>aff</w:t>
      </w:r>
      <w:r w:rsidR="00B54B9D">
        <w:rPr>
          <w:color w:val="1E2028"/>
        </w:rPr>
        <w:t>i</w:t>
      </w:r>
      <w:r>
        <w:rPr>
          <w:color w:val="1E2028"/>
        </w:rPr>
        <w:t>rms and strengthens the rights of people with disability and recognises that this requires support across government and community.</w:t>
      </w:r>
    </w:p>
    <w:p w14:paraId="0D950C5F" w14:textId="77777777" w:rsidR="003E76A9" w:rsidRDefault="003E76A9">
      <w:pPr>
        <w:pStyle w:val="BodyText"/>
        <w:rPr>
          <w:sz w:val="19"/>
        </w:rPr>
      </w:pPr>
    </w:p>
    <w:p w14:paraId="0D950C60" w14:textId="77777777" w:rsidR="003E76A9" w:rsidRDefault="00AF0012">
      <w:pPr>
        <w:pStyle w:val="BodyText"/>
        <w:spacing w:line="213" w:lineRule="auto"/>
        <w:ind w:left="693" w:right="1249"/>
      </w:pPr>
      <w:bookmarkStart w:id="686" w:name="In_the_reporting_period,_the_Academy_too"/>
      <w:bookmarkEnd w:id="686"/>
      <w:r>
        <w:rPr>
          <w:color w:val="1E2028"/>
        </w:rPr>
        <w:t>In</w:t>
      </w:r>
      <w:r>
        <w:rPr>
          <w:color w:val="1E2028"/>
          <w:spacing w:val="-4"/>
        </w:rPr>
        <w:t xml:space="preserve"> </w:t>
      </w:r>
      <w:r>
        <w:rPr>
          <w:color w:val="1E2028"/>
        </w:rPr>
        <w:t>the</w:t>
      </w:r>
      <w:r>
        <w:rPr>
          <w:color w:val="1E2028"/>
          <w:spacing w:val="-4"/>
        </w:rPr>
        <w:t xml:space="preserve"> </w:t>
      </w:r>
      <w:r>
        <w:rPr>
          <w:color w:val="1E2028"/>
        </w:rPr>
        <w:t>reporting</w:t>
      </w:r>
      <w:r>
        <w:rPr>
          <w:color w:val="1E2028"/>
          <w:spacing w:val="-4"/>
        </w:rPr>
        <w:t xml:space="preserve"> </w:t>
      </w:r>
      <w:r>
        <w:rPr>
          <w:color w:val="1E2028"/>
        </w:rPr>
        <w:t>period,</w:t>
      </w:r>
      <w:r>
        <w:rPr>
          <w:color w:val="1E2028"/>
          <w:spacing w:val="-4"/>
        </w:rPr>
        <w:t xml:space="preserve"> </w:t>
      </w:r>
      <w:r>
        <w:rPr>
          <w:color w:val="1E2028"/>
        </w:rPr>
        <w:t>the</w:t>
      </w:r>
      <w:r>
        <w:rPr>
          <w:color w:val="1E2028"/>
          <w:spacing w:val="-4"/>
        </w:rPr>
        <w:t xml:space="preserve"> </w:t>
      </w:r>
      <w:r>
        <w:rPr>
          <w:color w:val="1E2028"/>
        </w:rPr>
        <w:t>Academy</w:t>
      </w:r>
      <w:r>
        <w:rPr>
          <w:color w:val="1E2028"/>
          <w:spacing w:val="-4"/>
        </w:rPr>
        <w:t xml:space="preserve"> </w:t>
      </w:r>
      <w:r>
        <w:rPr>
          <w:color w:val="1E2028"/>
        </w:rPr>
        <w:t>took</w:t>
      </w:r>
      <w:r>
        <w:rPr>
          <w:color w:val="1E2028"/>
          <w:spacing w:val="-4"/>
        </w:rPr>
        <w:t xml:space="preserve"> </w:t>
      </w:r>
      <w:r>
        <w:rPr>
          <w:color w:val="1E2028"/>
        </w:rPr>
        <w:t>all</w:t>
      </w:r>
      <w:r>
        <w:rPr>
          <w:color w:val="1E2028"/>
          <w:spacing w:val="-4"/>
        </w:rPr>
        <w:t xml:space="preserve"> </w:t>
      </w:r>
      <w:r>
        <w:rPr>
          <w:color w:val="1E2028"/>
        </w:rPr>
        <w:t>practical</w:t>
      </w:r>
      <w:r>
        <w:rPr>
          <w:color w:val="1E2028"/>
          <w:spacing w:val="-4"/>
        </w:rPr>
        <w:t xml:space="preserve"> </w:t>
      </w:r>
      <w:r>
        <w:rPr>
          <w:color w:val="1E2028"/>
        </w:rPr>
        <w:t>measures</w:t>
      </w:r>
      <w:r>
        <w:rPr>
          <w:color w:val="1E2028"/>
          <w:spacing w:val="-4"/>
        </w:rPr>
        <w:t xml:space="preserve"> </w:t>
      </w:r>
      <w:r>
        <w:rPr>
          <w:color w:val="1E2028"/>
        </w:rPr>
        <w:t>to</w:t>
      </w:r>
      <w:r>
        <w:rPr>
          <w:color w:val="1E2028"/>
          <w:spacing w:val="-4"/>
        </w:rPr>
        <w:t xml:space="preserve"> </w:t>
      </w:r>
      <w:r>
        <w:rPr>
          <w:color w:val="1E2028"/>
        </w:rPr>
        <w:t>comply</w:t>
      </w:r>
      <w:r>
        <w:rPr>
          <w:color w:val="1E2028"/>
          <w:spacing w:val="-4"/>
        </w:rPr>
        <w:t xml:space="preserve"> </w:t>
      </w:r>
      <w:r>
        <w:rPr>
          <w:color w:val="1E2028"/>
        </w:rPr>
        <w:t>with</w:t>
      </w:r>
      <w:r>
        <w:rPr>
          <w:color w:val="1E2028"/>
          <w:spacing w:val="-4"/>
        </w:rPr>
        <w:t xml:space="preserve"> </w:t>
      </w:r>
      <w:r>
        <w:rPr>
          <w:color w:val="1E2028"/>
        </w:rPr>
        <w:t xml:space="preserve">its obligations under the </w:t>
      </w:r>
      <w:r>
        <w:rPr>
          <w:i/>
          <w:color w:val="1E2028"/>
        </w:rPr>
        <w:t>Disability Act 2006</w:t>
      </w:r>
      <w:r>
        <w:rPr>
          <w:color w:val="1E2028"/>
        </w:rPr>
        <w:t>. This includes reducing barriers to the accessibility of our publications, services and facilities, obtaining and maintaining employment, promoting inclusion and participation and making tangible changes to attitudes and practices that discriminate against people with a disability.</w:t>
      </w:r>
    </w:p>
    <w:p w14:paraId="0D950C61" w14:textId="77777777" w:rsidR="003E76A9" w:rsidRDefault="003E76A9">
      <w:pPr>
        <w:pStyle w:val="BodyText"/>
        <w:rPr>
          <w:sz w:val="29"/>
        </w:rPr>
      </w:pPr>
    </w:p>
    <w:p w14:paraId="0D950C62" w14:textId="77777777" w:rsidR="003E76A9" w:rsidRDefault="00AF0012">
      <w:pPr>
        <w:spacing w:before="92" w:line="159" w:lineRule="exact"/>
        <w:ind w:left="1042"/>
        <w:rPr>
          <w:rFonts w:ascii="VIC SemiBold"/>
          <w:b/>
          <w:sz w:val="16"/>
        </w:rPr>
      </w:pPr>
      <w:r>
        <w:rPr>
          <w:noProof/>
        </w:rPr>
        <mc:AlternateContent>
          <mc:Choice Requires="wps">
            <w:drawing>
              <wp:anchor distT="0" distB="0" distL="0" distR="0" simplePos="0" relativeHeight="251746816" behindDoc="1" locked="0" layoutInCell="1" allowOverlap="1" wp14:anchorId="0D951C2A" wp14:editId="036C8420">
                <wp:simplePos x="0" y="0"/>
                <wp:positionH relativeFrom="page">
                  <wp:posOffset>873000</wp:posOffset>
                </wp:positionH>
                <wp:positionV relativeFrom="paragraph">
                  <wp:posOffset>96220</wp:posOffset>
                </wp:positionV>
                <wp:extent cx="1270" cy="187325"/>
                <wp:effectExtent l="0" t="0" r="0" b="0"/>
                <wp:wrapNone/>
                <wp:docPr id="785" name="Graphic 7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36BB6890" id="Graphic 785" o:spid="_x0000_s1026" alt="&quot;&quot;" style="position:absolute;margin-left:68.75pt;margin-top:7.6pt;width:.1pt;height:14.75pt;z-index:-251569664;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C63" w14:textId="77777777" w:rsidR="003E76A9" w:rsidRDefault="00AF0012">
      <w:pPr>
        <w:ind w:left="652"/>
        <w:rPr>
          <w:sz w:val="16"/>
        </w:rPr>
      </w:pPr>
      <w:r>
        <w:rPr>
          <w:color w:val="1E2028"/>
          <w:position w:val="9"/>
          <w:sz w:val="16"/>
        </w:rPr>
        <w:t>46</w:t>
      </w:r>
      <w:r>
        <w:rPr>
          <w:color w:val="1E2028"/>
          <w:spacing w:val="49"/>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0C64" w14:textId="77777777" w:rsidR="003E76A9" w:rsidRDefault="003E76A9">
      <w:pPr>
        <w:rPr>
          <w:sz w:val="16"/>
        </w:rPr>
        <w:sectPr w:rsidR="003E76A9">
          <w:pgSz w:w="11910" w:h="16840"/>
          <w:pgMar w:top="1060" w:right="540" w:bottom="280" w:left="440" w:header="720" w:footer="720" w:gutter="0"/>
          <w:cols w:space="720"/>
        </w:sectPr>
      </w:pPr>
    </w:p>
    <w:p w14:paraId="0D950C65" w14:textId="77777777" w:rsidR="003E76A9" w:rsidRDefault="00AF0012">
      <w:pPr>
        <w:pStyle w:val="BodyText"/>
        <w:spacing w:before="80" w:line="213" w:lineRule="auto"/>
        <w:ind w:left="693"/>
      </w:pPr>
      <w:r>
        <w:rPr>
          <w:noProof/>
        </w:rPr>
        <w:lastRenderedPageBreak/>
        <mc:AlternateContent>
          <mc:Choice Requires="wpg">
            <w:drawing>
              <wp:anchor distT="0" distB="0" distL="0" distR="0" simplePos="0" relativeHeight="251747840" behindDoc="1" locked="0" layoutInCell="1" allowOverlap="1" wp14:anchorId="0D951C2C" wp14:editId="75157A4A">
                <wp:simplePos x="0" y="0"/>
                <wp:positionH relativeFrom="page">
                  <wp:posOffset>719999</wp:posOffset>
                </wp:positionH>
                <wp:positionV relativeFrom="page">
                  <wp:posOffset>4119288</wp:posOffset>
                </wp:positionV>
                <wp:extent cx="6833870" cy="6566534"/>
                <wp:effectExtent l="0" t="0" r="0" b="0"/>
                <wp:wrapNone/>
                <wp:docPr id="786" name="Group 7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6566534"/>
                          <a:chOff x="0" y="0"/>
                          <a:chExt cx="6833870" cy="6566534"/>
                        </a:xfrm>
                      </wpg:grpSpPr>
                      <wps:wsp>
                        <wps:cNvPr id="787" name="Graphic 787"/>
                        <wps:cNvSpPr/>
                        <wps:spPr>
                          <a:xfrm>
                            <a:off x="367679"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788" name="Graphic 788"/>
                        <wps:cNvSpPr/>
                        <wps:spPr>
                          <a:xfrm>
                            <a:off x="0" y="2040469"/>
                            <a:ext cx="6228080" cy="1270"/>
                          </a:xfrm>
                          <a:custGeom>
                            <a:avLst/>
                            <a:gdLst/>
                            <a:ahLst/>
                            <a:cxnLst/>
                            <a:rect l="l" t="t" r="r" b="b"/>
                            <a:pathLst>
                              <a:path w="6228080">
                                <a:moveTo>
                                  <a:pt x="0" y="0"/>
                                </a:moveTo>
                                <a:lnTo>
                                  <a:pt x="6228003" y="0"/>
                                </a:lnTo>
                              </a:path>
                            </a:pathLst>
                          </a:custGeom>
                          <a:ln w="6350">
                            <a:solidFill>
                              <a:srgbClr val="1E2028"/>
                            </a:solidFill>
                            <a:prstDash val="solid"/>
                          </a:ln>
                        </wps:spPr>
                        <wps:bodyPr wrap="square" lIns="0" tIns="0" rIns="0" bIns="0" rtlCol="0">
                          <a:prstTxWarp prst="textNoShape">
                            <a:avLst/>
                          </a:prstTxWarp>
                          <a:noAutofit/>
                        </wps:bodyPr>
                      </wps:wsp>
                      <wps:wsp>
                        <wps:cNvPr id="789" name="Graphic 789"/>
                        <wps:cNvSpPr/>
                        <wps:spPr>
                          <a:xfrm>
                            <a:off x="0" y="876708"/>
                            <a:ext cx="6228080" cy="1270"/>
                          </a:xfrm>
                          <a:custGeom>
                            <a:avLst/>
                            <a:gdLst/>
                            <a:ahLst/>
                            <a:cxnLst/>
                            <a:rect l="l" t="t" r="r" b="b"/>
                            <a:pathLst>
                              <a:path w="6228080">
                                <a:moveTo>
                                  <a:pt x="0" y="0"/>
                                </a:moveTo>
                                <a:lnTo>
                                  <a:pt x="6228003" y="0"/>
                                </a:lnTo>
                              </a:path>
                            </a:pathLst>
                          </a:custGeom>
                          <a:ln w="6350">
                            <a:solidFill>
                              <a:srgbClr val="1E2028"/>
                            </a:solidFill>
                            <a:prstDash val="solid"/>
                          </a:ln>
                        </wps:spPr>
                        <wps:bodyPr wrap="square" lIns="0" tIns="0" rIns="0" bIns="0" rtlCol="0">
                          <a:prstTxWarp prst="textNoShape">
                            <a:avLst/>
                          </a:prstTxWarp>
                          <a:noAutofit/>
                        </wps:bodyPr>
                      </wps:wsp>
                      <wps:wsp>
                        <wps:cNvPr id="790" name="Graphic 790"/>
                        <wps:cNvSpPr/>
                        <wps:spPr>
                          <a:xfrm>
                            <a:off x="5964175"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66C0F626" id="Group 786" o:spid="_x0000_s1026" alt="&quot;&quot;" style="position:absolute;margin-left:56.7pt;margin-top:324.35pt;width:538.1pt;height:517.05pt;z-index:-251568640;mso-wrap-distance-left:0;mso-wrap-distance-right:0;mso-position-horizontal-relative:page;mso-position-vertical-relative:page" coordsize="68338,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">
                <v:shape id="Graphic 787" o:spid="_x0000_s1027" style="position:absolute;left:3676;width:64662;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" path="m6465976,1278407l1807476,5331930,4783582,6566370r997051,l2523413,5215331,6465976,1784769r,-506362xem6465976,l,5626303r2266404,940054l3263455,6566357,715937,5509704,6465976,506374,6465976,xe" fillcolor="#a19ea2" stroked="f">
                  <v:fill opacity="9766f"/>
                  <v:path arrowok="t"/>
                </v:shape>
                <v:shape id="Graphic 788" o:spid="_x0000_s1028" style="position:absolute;top:20404;width:62280;height:13;visibility:visible;mso-wrap-style:square;v-text-anchor:top" coordsize="6228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" path="m,l6228003,e" filled="f" strokecolor="#1e2028" strokeweight=".5pt">
                  <v:path arrowok="t"/>
                </v:shape>
                <v:shape id="Graphic 789" o:spid="_x0000_s1029" style="position:absolute;top:8767;width:62280;height:12;visibility:visible;mso-wrap-style:square;v-text-anchor:top" coordsize="6228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" path="m,l6228003,e" filled="f" strokecolor="#1e2028" strokeweight=".5pt">
                  <v:path arrowok="t"/>
                </v:shape>
                <v:shape id="Graphic 790" o:spid="_x0000_s1030" style="position:absolute;left:59641;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" path="m,l,187197e" filled="f" strokecolor="#1e2028" strokeweight=".5pt">
                  <v:path arrowok="t"/>
                </v:shape>
                <w10:wrap anchorx="page" anchory="page"/>
              </v:group>
            </w:pict>
          </mc:Fallback>
        </mc:AlternateContent>
      </w:r>
      <w:bookmarkStart w:id="687" w:name="The_Disability_Act_requires_public_secto"/>
      <w:bookmarkEnd w:id="687"/>
      <w:r>
        <w:rPr>
          <w:color w:val="1E2028"/>
          <w:spacing w:val="-6"/>
        </w:rPr>
        <w:t xml:space="preserve">The Disability Act requires public sector bodies (including Victorian Government departments) </w:t>
      </w:r>
      <w:r>
        <w:rPr>
          <w:color w:val="1E2028"/>
          <w:spacing w:val="-2"/>
        </w:rPr>
        <w:t>Disability</w:t>
      </w:r>
      <w:r>
        <w:rPr>
          <w:color w:val="1E2028"/>
          <w:spacing w:val="-9"/>
        </w:rPr>
        <w:t xml:space="preserve"> </w:t>
      </w:r>
      <w:r>
        <w:rPr>
          <w:color w:val="1E2028"/>
          <w:spacing w:val="-2"/>
        </w:rPr>
        <w:t>Action</w:t>
      </w:r>
      <w:r>
        <w:rPr>
          <w:color w:val="1E2028"/>
          <w:spacing w:val="-9"/>
        </w:rPr>
        <w:t xml:space="preserve"> </w:t>
      </w:r>
      <w:r>
        <w:rPr>
          <w:color w:val="1E2028"/>
          <w:spacing w:val="-2"/>
        </w:rPr>
        <w:t>Plan</w:t>
      </w:r>
      <w:r>
        <w:rPr>
          <w:color w:val="1E2028"/>
          <w:spacing w:val="-9"/>
        </w:rPr>
        <w:t xml:space="preserve"> </w:t>
      </w:r>
      <w:r>
        <w:rPr>
          <w:color w:val="1E2028"/>
          <w:spacing w:val="-2"/>
        </w:rPr>
        <w:t>and</w:t>
      </w:r>
      <w:r>
        <w:rPr>
          <w:color w:val="1E2028"/>
          <w:spacing w:val="-9"/>
        </w:rPr>
        <w:t xml:space="preserve"> </w:t>
      </w:r>
      <w:r>
        <w:rPr>
          <w:color w:val="1E2028"/>
          <w:spacing w:val="-2"/>
        </w:rPr>
        <w:t>report</w:t>
      </w:r>
      <w:r>
        <w:rPr>
          <w:color w:val="1E2028"/>
          <w:spacing w:val="-9"/>
        </w:rPr>
        <w:t xml:space="preserve"> </w:t>
      </w:r>
      <w:r>
        <w:rPr>
          <w:color w:val="1E2028"/>
          <w:spacing w:val="-2"/>
        </w:rPr>
        <w:t>on</w:t>
      </w:r>
      <w:r>
        <w:rPr>
          <w:color w:val="1E2028"/>
          <w:spacing w:val="-9"/>
        </w:rPr>
        <w:t xml:space="preserve"> </w:t>
      </w:r>
      <w:r>
        <w:rPr>
          <w:color w:val="1E2028"/>
          <w:spacing w:val="-2"/>
        </w:rPr>
        <w:t>its</w:t>
      </w:r>
      <w:r>
        <w:rPr>
          <w:color w:val="1E2028"/>
          <w:spacing w:val="-9"/>
        </w:rPr>
        <w:t xml:space="preserve"> </w:t>
      </w:r>
      <w:r>
        <w:rPr>
          <w:color w:val="1E2028"/>
          <w:spacing w:val="-2"/>
        </w:rPr>
        <w:t>implementation</w:t>
      </w:r>
      <w:r>
        <w:rPr>
          <w:color w:val="1E2028"/>
          <w:spacing w:val="-9"/>
        </w:rPr>
        <w:t xml:space="preserve"> </w:t>
      </w:r>
      <w:r>
        <w:rPr>
          <w:color w:val="1E2028"/>
          <w:spacing w:val="-2"/>
        </w:rPr>
        <w:t>in</w:t>
      </w:r>
      <w:r>
        <w:rPr>
          <w:color w:val="1E2028"/>
          <w:spacing w:val="-9"/>
        </w:rPr>
        <w:t xml:space="preserve"> </w:t>
      </w:r>
      <w:r>
        <w:rPr>
          <w:color w:val="1E2028"/>
          <w:spacing w:val="-2"/>
        </w:rPr>
        <w:t>their</w:t>
      </w:r>
      <w:r>
        <w:rPr>
          <w:color w:val="1E2028"/>
          <w:spacing w:val="-9"/>
        </w:rPr>
        <w:t xml:space="preserve"> </w:t>
      </w:r>
      <w:r>
        <w:rPr>
          <w:color w:val="1E2028"/>
          <w:spacing w:val="-2"/>
        </w:rPr>
        <w:t>annual</w:t>
      </w:r>
      <w:r>
        <w:rPr>
          <w:color w:val="1E2028"/>
          <w:spacing w:val="-9"/>
        </w:rPr>
        <w:t xml:space="preserve"> </w:t>
      </w:r>
      <w:r>
        <w:rPr>
          <w:color w:val="1E2028"/>
          <w:spacing w:val="-2"/>
        </w:rPr>
        <w:t>report.</w:t>
      </w:r>
    </w:p>
    <w:p w14:paraId="0D950C66" w14:textId="77777777" w:rsidR="003E76A9" w:rsidRDefault="003E76A9">
      <w:pPr>
        <w:pStyle w:val="BodyText"/>
        <w:spacing w:before="13"/>
        <w:rPr>
          <w:sz w:val="18"/>
        </w:rPr>
      </w:pPr>
    </w:p>
    <w:p w14:paraId="0D950C67" w14:textId="77777777" w:rsidR="003E76A9" w:rsidRDefault="00AF0012">
      <w:pPr>
        <w:pStyle w:val="BodyText"/>
        <w:spacing w:line="213" w:lineRule="auto"/>
        <w:ind w:left="693" w:right="1380"/>
        <w:rPr>
          <w:i/>
        </w:rPr>
      </w:pPr>
      <w:bookmarkStart w:id="688" w:name="The_Academy_operates_within_DE_corporate"/>
      <w:bookmarkEnd w:id="688"/>
      <w:r>
        <w:rPr>
          <w:color w:val="1E2028"/>
        </w:rPr>
        <w:t>The Academy operates within DE corporate services infrastructure and controls. As</w:t>
      </w:r>
      <w:r>
        <w:rPr>
          <w:color w:val="1E2028"/>
          <w:spacing w:val="-5"/>
        </w:rPr>
        <w:t xml:space="preserve"> </w:t>
      </w:r>
      <w:r>
        <w:rPr>
          <w:color w:val="1E2028"/>
        </w:rPr>
        <w:t>such,</w:t>
      </w:r>
      <w:r>
        <w:rPr>
          <w:color w:val="1E2028"/>
          <w:spacing w:val="-3"/>
        </w:rPr>
        <w:t xml:space="preserve"> </w:t>
      </w:r>
      <w:r>
        <w:rPr>
          <w:color w:val="1E2028"/>
        </w:rPr>
        <w:t>the</w:t>
      </w:r>
      <w:r>
        <w:rPr>
          <w:color w:val="1E2028"/>
          <w:spacing w:val="-3"/>
        </w:rPr>
        <w:t xml:space="preserve"> </w:t>
      </w:r>
      <w:r>
        <w:rPr>
          <w:color w:val="1E2028"/>
        </w:rPr>
        <w:t>Academy</w:t>
      </w:r>
      <w:r>
        <w:rPr>
          <w:color w:val="1E2028"/>
          <w:spacing w:val="-3"/>
        </w:rPr>
        <w:t xml:space="preserve"> </w:t>
      </w:r>
      <w:r>
        <w:rPr>
          <w:color w:val="1E2028"/>
        </w:rPr>
        <w:t>participates</w:t>
      </w:r>
      <w:r>
        <w:rPr>
          <w:color w:val="1E2028"/>
          <w:spacing w:val="-3"/>
        </w:rPr>
        <w:t xml:space="preserve"> </w:t>
      </w:r>
      <w:r>
        <w:rPr>
          <w:color w:val="1E2028"/>
        </w:rPr>
        <w:t>in</w:t>
      </w:r>
      <w:r>
        <w:rPr>
          <w:color w:val="1E2028"/>
          <w:spacing w:val="-3"/>
        </w:rPr>
        <w:t xml:space="preserve"> </w:t>
      </w:r>
      <w:r>
        <w:rPr>
          <w:color w:val="1E2028"/>
        </w:rPr>
        <w:t>the</w:t>
      </w:r>
      <w:r>
        <w:rPr>
          <w:color w:val="1E2028"/>
          <w:spacing w:val="-3"/>
        </w:rPr>
        <w:t xml:space="preserve"> </w:t>
      </w:r>
      <w:r>
        <w:rPr>
          <w:color w:val="1E2028"/>
        </w:rPr>
        <w:t>implementation</w:t>
      </w:r>
      <w:r>
        <w:rPr>
          <w:color w:val="1E2028"/>
          <w:spacing w:val="-3"/>
        </w:rPr>
        <w:t xml:space="preserve"> </w:t>
      </w:r>
      <w:r>
        <w:rPr>
          <w:color w:val="1E2028"/>
        </w:rPr>
        <w:t>of</w:t>
      </w:r>
      <w:r>
        <w:rPr>
          <w:color w:val="1E2028"/>
          <w:spacing w:val="-3"/>
        </w:rPr>
        <w:t xml:space="preserve"> </w:t>
      </w:r>
      <w:r>
        <w:rPr>
          <w:color w:val="1E2028"/>
        </w:rPr>
        <w:t>DE’s</w:t>
      </w:r>
      <w:r>
        <w:rPr>
          <w:color w:val="1E2028"/>
          <w:spacing w:val="-3"/>
        </w:rPr>
        <w:t xml:space="preserve"> </w:t>
      </w:r>
      <w:r>
        <w:rPr>
          <w:i/>
          <w:color w:val="1E2028"/>
        </w:rPr>
        <w:t>2018–21</w:t>
      </w:r>
      <w:r>
        <w:rPr>
          <w:i/>
          <w:color w:val="1E2028"/>
          <w:spacing w:val="-2"/>
        </w:rPr>
        <w:t xml:space="preserve"> Disability</w:t>
      </w:r>
    </w:p>
    <w:p w14:paraId="0D950C68" w14:textId="77777777" w:rsidR="003E76A9" w:rsidRDefault="00AF0012">
      <w:pPr>
        <w:pStyle w:val="BodyText"/>
        <w:spacing w:line="213" w:lineRule="auto"/>
        <w:ind w:left="693" w:right="842"/>
      </w:pPr>
      <w:r>
        <w:rPr>
          <w:i/>
          <w:color w:val="1E2028"/>
        </w:rPr>
        <w:t xml:space="preserve">Action Plan </w:t>
      </w:r>
      <w:r>
        <w:rPr>
          <w:color w:val="1E2028"/>
        </w:rPr>
        <w:t>and complies with related reporting requirements. The Disability Action Plan acknowledges that everyone experiences disability differently, depending on their circumstances, life experiences, and the nature of their needs and abilities. The plan also recognises that DE’s corporate workforce, including the Academy workforce and our early childhood education, schools, training and skills systems need to be able to respond</w:t>
      </w:r>
      <w:r>
        <w:rPr>
          <w:color w:val="1E2028"/>
          <w:spacing w:val="-7"/>
        </w:rPr>
        <w:t xml:space="preserve"> </w:t>
      </w:r>
      <w:r>
        <w:rPr>
          <w:color w:val="1E2028"/>
        </w:rPr>
        <w:t>to</w:t>
      </w:r>
      <w:r>
        <w:rPr>
          <w:color w:val="1E2028"/>
          <w:spacing w:val="-7"/>
        </w:rPr>
        <w:t xml:space="preserve"> </w:t>
      </w:r>
      <w:r>
        <w:rPr>
          <w:color w:val="1E2028"/>
        </w:rPr>
        <w:t>people’s</w:t>
      </w:r>
      <w:r>
        <w:rPr>
          <w:color w:val="1E2028"/>
          <w:spacing w:val="-7"/>
        </w:rPr>
        <w:t xml:space="preserve"> </w:t>
      </w:r>
      <w:r>
        <w:rPr>
          <w:color w:val="1E2028"/>
        </w:rPr>
        <w:t>individual</w:t>
      </w:r>
      <w:r>
        <w:rPr>
          <w:color w:val="1E2028"/>
          <w:spacing w:val="-7"/>
        </w:rPr>
        <w:t xml:space="preserve"> </w:t>
      </w:r>
      <w:r>
        <w:rPr>
          <w:color w:val="1E2028"/>
        </w:rPr>
        <w:t>needs,</w:t>
      </w:r>
      <w:r>
        <w:rPr>
          <w:color w:val="1E2028"/>
          <w:spacing w:val="-7"/>
        </w:rPr>
        <w:t xml:space="preserve"> </w:t>
      </w:r>
      <w:r>
        <w:rPr>
          <w:color w:val="1E2028"/>
        </w:rPr>
        <w:t>to</w:t>
      </w:r>
      <w:r>
        <w:rPr>
          <w:color w:val="1E2028"/>
          <w:spacing w:val="-7"/>
        </w:rPr>
        <w:t xml:space="preserve"> </w:t>
      </w:r>
      <w:r>
        <w:rPr>
          <w:color w:val="1E2028"/>
        </w:rPr>
        <w:t>support</w:t>
      </w:r>
      <w:r>
        <w:rPr>
          <w:color w:val="1E2028"/>
          <w:spacing w:val="-7"/>
        </w:rPr>
        <w:t xml:space="preserve"> </w:t>
      </w:r>
      <w:r>
        <w:rPr>
          <w:color w:val="1E2028"/>
        </w:rPr>
        <w:t>every</w:t>
      </w:r>
      <w:r>
        <w:rPr>
          <w:color w:val="1E2028"/>
          <w:spacing w:val="-7"/>
        </w:rPr>
        <w:t xml:space="preserve"> </w:t>
      </w:r>
      <w:r>
        <w:rPr>
          <w:color w:val="1E2028"/>
        </w:rPr>
        <w:t>Victorian</w:t>
      </w:r>
      <w:r>
        <w:rPr>
          <w:color w:val="1E2028"/>
          <w:spacing w:val="-7"/>
        </w:rPr>
        <w:t xml:space="preserve"> </w:t>
      </w:r>
      <w:r>
        <w:rPr>
          <w:color w:val="1E2028"/>
        </w:rPr>
        <w:t>to</w:t>
      </w:r>
      <w:r>
        <w:rPr>
          <w:color w:val="1E2028"/>
          <w:spacing w:val="-7"/>
        </w:rPr>
        <w:t xml:space="preserve"> </w:t>
      </w:r>
      <w:r>
        <w:rPr>
          <w:color w:val="1E2028"/>
        </w:rPr>
        <w:t>reach</w:t>
      </w:r>
      <w:r>
        <w:rPr>
          <w:color w:val="1E2028"/>
          <w:spacing w:val="-7"/>
        </w:rPr>
        <w:t xml:space="preserve"> </w:t>
      </w:r>
      <w:r>
        <w:rPr>
          <w:color w:val="1E2028"/>
        </w:rPr>
        <w:t>their</w:t>
      </w:r>
      <w:r>
        <w:rPr>
          <w:color w:val="1E2028"/>
          <w:spacing w:val="-7"/>
        </w:rPr>
        <w:t xml:space="preserve"> </w:t>
      </w:r>
      <w:r>
        <w:rPr>
          <w:color w:val="1E2028"/>
        </w:rPr>
        <w:t>potential.</w:t>
      </w:r>
    </w:p>
    <w:p w14:paraId="0D950C69" w14:textId="77777777" w:rsidR="003E76A9" w:rsidRDefault="003E76A9">
      <w:pPr>
        <w:pStyle w:val="BodyText"/>
        <w:spacing w:before="11"/>
        <w:rPr>
          <w:sz w:val="18"/>
        </w:rPr>
      </w:pPr>
    </w:p>
    <w:p w14:paraId="0D950C6A" w14:textId="77777777" w:rsidR="003E76A9" w:rsidRDefault="00AF0012">
      <w:pPr>
        <w:pStyle w:val="BodyText"/>
        <w:spacing w:line="213" w:lineRule="auto"/>
        <w:ind w:left="693" w:right="1688"/>
      </w:pPr>
      <w:bookmarkStart w:id="689" w:name="Reporting_on_the_Academy’s_contribution_"/>
      <w:bookmarkEnd w:id="689"/>
      <w:r>
        <w:rPr>
          <w:color w:val="1E2028"/>
        </w:rPr>
        <w:t>Reporting</w:t>
      </w:r>
      <w:r>
        <w:rPr>
          <w:color w:val="1E2028"/>
          <w:spacing w:val="-7"/>
        </w:rPr>
        <w:t xml:space="preserve"> </w:t>
      </w:r>
      <w:r>
        <w:rPr>
          <w:color w:val="1E2028"/>
        </w:rPr>
        <w:t>on</w:t>
      </w:r>
      <w:r>
        <w:rPr>
          <w:color w:val="1E2028"/>
          <w:spacing w:val="-7"/>
        </w:rPr>
        <w:t xml:space="preserve"> </w:t>
      </w:r>
      <w:r>
        <w:rPr>
          <w:color w:val="1E2028"/>
        </w:rPr>
        <w:t>the</w:t>
      </w:r>
      <w:r>
        <w:rPr>
          <w:color w:val="1E2028"/>
          <w:spacing w:val="-7"/>
        </w:rPr>
        <w:t xml:space="preserve"> </w:t>
      </w:r>
      <w:r>
        <w:rPr>
          <w:color w:val="1E2028"/>
        </w:rPr>
        <w:t>Academy’s</w:t>
      </w:r>
      <w:r>
        <w:rPr>
          <w:color w:val="1E2028"/>
          <w:spacing w:val="-7"/>
        </w:rPr>
        <w:t xml:space="preserve"> </w:t>
      </w:r>
      <w:r>
        <w:rPr>
          <w:color w:val="1E2028"/>
        </w:rPr>
        <w:t>contribution</w:t>
      </w:r>
      <w:r>
        <w:rPr>
          <w:color w:val="1E2028"/>
          <w:spacing w:val="-7"/>
        </w:rPr>
        <w:t xml:space="preserve"> </w:t>
      </w:r>
      <w:r>
        <w:rPr>
          <w:color w:val="1E2028"/>
        </w:rPr>
        <w:t>to</w:t>
      </w:r>
      <w:r>
        <w:rPr>
          <w:color w:val="1E2028"/>
          <w:spacing w:val="-7"/>
        </w:rPr>
        <w:t xml:space="preserve"> </w:t>
      </w:r>
      <w:r>
        <w:rPr>
          <w:color w:val="1E2028"/>
        </w:rPr>
        <w:t>implementing</w:t>
      </w:r>
      <w:r>
        <w:rPr>
          <w:color w:val="1E2028"/>
          <w:spacing w:val="-7"/>
        </w:rPr>
        <w:t xml:space="preserve"> </w:t>
      </w:r>
      <w:r>
        <w:rPr>
          <w:color w:val="1E2028"/>
        </w:rPr>
        <w:t>DE’s</w:t>
      </w:r>
      <w:r>
        <w:rPr>
          <w:color w:val="1E2028"/>
          <w:spacing w:val="-7"/>
        </w:rPr>
        <w:t xml:space="preserve"> </w:t>
      </w:r>
      <w:r>
        <w:rPr>
          <w:color w:val="1E2028"/>
        </w:rPr>
        <w:t>Disability</w:t>
      </w:r>
      <w:r>
        <w:rPr>
          <w:color w:val="1E2028"/>
          <w:spacing w:val="-7"/>
        </w:rPr>
        <w:t xml:space="preserve"> </w:t>
      </w:r>
      <w:r>
        <w:rPr>
          <w:color w:val="1E2028"/>
        </w:rPr>
        <w:t>Action Plan is contained within DE’s annual report for 2022–23.</w:t>
      </w:r>
    </w:p>
    <w:p w14:paraId="0D950C6B" w14:textId="77777777" w:rsidR="003E76A9" w:rsidRDefault="003E76A9">
      <w:pPr>
        <w:pStyle w:val="BodyText"/>
        <w:spacing w:before="11"/>
        <w:rPr>
          <w:sz w:val="19"/>
        </w:rPr>
      </w:pPr>
    </w:p>
    <w:p w14:paraId="0D950C6C" w14:textId="77777777" w:rsidR="003E76A9" w:rsidRDefault="00AF0012">
      <w:pPr>
        <w:ind w:left="693"/>
        <w:rPr>
          <w:b/>
          <w:sz w:val="40"/>
        </w:rPr>
      </w:pPr>
      <w:bookmarkStart w:id="690" w:name="Emergency_Procurement_"/>
      <w:bookmarkEnd w:id="690"/>
      <w:r>
        <w:rPr>
          <w:b/>
          <w:color w:val="1E2028"/>
          <w:sz w:val="40"/>
        </w:rPr>
        <w:t>Emergency</w:t>
      </w:r>
      <w:r>
        <w:rPr>
          <w:b/>
          <w:color w:val="1E2028"/>
          <w:spacing w:val="-8"/>
          <w:sz w:val="40"/>
        </w:rPr>
        <w:t xml:space="preserve"> </w:t>
      </w:r>
      <w:r>
        <w:rPr>
          <w:b/>
          <w:color w:val="1E2028"/>
          <w:spacing w:val="-2"/>
          <w:sz w:val="40"/>
        </w:rPr>
        <w:t>Procurement</w:t>
      </w:r>
    </w:p>
    <w:p w14:paraId="0D950C6D" w14:textId="77777777" w:rsidR="003E76A9" w:rsidRDefault="00AF0012">
      <w:pPr>
        <w:pStyle w:val="BodyText"/>
        <w:spacing w:before="161"/>
        <w:ind w:left="693"/>
      </w:pPr>
      <w:bookmarkStart w:id="691" w:name="The_Academy_had_no_activations_of_emerge"/>
      <w:bookmarkEnd w:id="691"/>
      <w:r>
        <w:rPr>
          <w:color w:val="1E2028"/>
        </w:rPr>
        <w:t>The</w:t>
      </w:r>
      <w:r>
        <w:rPr>
          <w:color w:val="1E2028"/>
          <w:spacing w:val="-4"/>
        </w:rPr>
        <w:t xml:space="preserve"> </w:t>
      </w:r>
      <w:r>
        <w:rPr>
          <w:color w:val="1E2028"/>
        </w:rPr>
        <w:t>Academy</w:t>
      </w:r>
      <w:r>
        <w:rPr>
          <w:color w:val="1E2028"/>
          <w:spacing w:val="-3"/>
        </w:rPr>
        <w:t xml:space="preserve"> </w:t>
      </w:r>
      <w:r>
        <w:rPr>
          <w:color w:val="1E2028"/>
        </w:rPr>
        <w:t>had</w:t>
      </w:r>
      <w:r>
        <w:rPr>
          <w:color w:val="1E2028"/>
          <w:spacing w:val="-3"/>
        </w:rPr>
        <w:t xml:space="preserve"> </w:t>
      </w:r>
      <w:r>
        <w:rPr>
          <w:color w:val="1E2028"/>
        </w:rPr>
        <w:t>no</w:t>
      </w:r>
      <w:r>
        <w:rPr>
          <w:color w:val="1E2028"/>
          <w:spacing w:val="-3"/>
        </w:rPr>
        <w:t xml:space="preserve"> </w:t>
      </w:r>
      <w:r>
        <w:rPr>
          <w:color w:val="1E2028"/>
        </w:rPr>
        <w:t>activations</w:t>
      </w:r>
      <w:r>
        <w:rPr>
          <w:color w:val="1E2028"/>
          <w:spacing w:val="-3"/>
        </w:rPr>
        <w:t xml:space="preserve"> </w:t>
      </w:r>
      <w:r>
        <w:rPr>
          <w:color w:val="1E2028"/>
        </w:rPr>
        <w:t>of</w:t>
      </w:r>
      <w:r>
        <w:rPr>
          <w:color w:val="1E2028"/>
          <w:spacing w:val="-3"/>
        </w:rPr>
        <w:t xml:space="preserve"> </w:t>
      </w:r>
      <w:r>
        <w:rPr>
          <w:color w:val="1E2028"/>
        </w:rPr>
        <w:t>emergency</w:t>
      </w:r>
      <w:r>
        <w:rPr>
          <w:color w:val="1E2028"/>
          <w:spacing w:val="-3"/>
        </w:rPr>
        <w:t xml:space="preserve"> </w:t>
      </w:r>
      <w:r>
        <w:rPr>
          <w:color w:val="1E2028"/>
        </w:rPr>
        <w:t>procurement</w:t>
      </w:r>
      <w:r>
        <w:rPr>
          <w:color w:val="1E2028"/>
          <w:spacing w:val="-3"/>
        </w:rPr>
        <w:t xml:space="preserve"> </w:t>
      </w:r>
      <w:r>
        <w:rPr>
          <w:color w:val="1E2028"/>
        </w:rPr>
        <w:t>to</w:t>
      </w:r>
      <w:r>
        <w:rPr>
          <w:color w:val="1E2028"/>
          <w:spacing w:val="-3"/>
        </w:rPr>
        <w:t xml:space="preserve"> </w:t>
      </w:r>
      <w:r>
        <w:rPr>
          <w:color w:val="1E2028"/>
          <w:spacing w:val="-2"/>
        </w:rPr>
        <w:t>report.</w:t>
      </w:r>
    </w:p>
    <w:p w14:paraId="0D950C6E" w14:textId="77777777" w:rsidR="003E76A9" w:rsidRDefault="003E76A9">
      <w:pPr>
        <w:pStyle w:val="BodyText"/>
        <w:spacing w:before="11"/>
        <w:rPr>
          <w:sz w:val="29"/>
        </w:rPr>
      </w:pPr>
    </w:p>
    <w:p w14:paraId="0D950C6F" w14:textId="03285ECA" w:rsidR="003E76A9" w:rsidRDefault="00AF0012">
      <w:pPr>
        <w:spacing w:before="1"/>
        <w:ind w:left="693"/>
        <w:rPr>
          <w:b/>
          <w:sz w:val="40"/>
        </w:rPr>
      </w:pPr>
      <w:bookmarkStart w:id="692" w:name="Office-based_environmental_impacts_"/>
      <w:bookmarkEnd w:id="692"/>
      <w:r>
        <w:rPr>
          <w:b/>
          <w:color w:val="1E2028"/>
          <w:sz w:val="40"/>
        </w:rPr>
        <w:t>Off</w:t>
      </w:r>
      <w:r w:rsidR="00B54B9D">
        <w:rPr>
          <w:b/>
          <w:color w:val="1E2028"/>
          <w:sz w:val="40"/>
        </w:rPr>
        <w:t>i</w:t>
      </w:r>
      <w:r>
        <w:rPr>
          <w:b/>
          <w:color w:val="1E2028"/>
          <w:sz w:val="40"/>
        </w:rPr>
        <w:t>ce-based</w:t>
      </w:r>
      <w:r>
        <w:rPr>
          <w:b/>
          <w:color w:val="1E2028"/>
          <w:spacing w:val="46"/>
          <w:sz w:val="40"/>
        </w:rPr>
        <w:t xml:space="preserve"> </w:t>
      </w:r>
      <w:r>
        <w:rPr>
          <w:b/>
          <w:color w:val="1E2028"/>
          <w:sz w:val="40"/>
        </w:rPr>
        <w:t>environmental</w:t>
      </w:r>
      <w:r>
        <w:rPr>
          <w:b/>
          <w:color w:val="1E2028"/>
          <w:spacing w:val="47"/>
          <w:sz w:val="40"/>
        </w:rPr>
        <w:t xml:space="preserve"> </w:t>
      </w:r>
      <w:r>
        <w:rPr>
          <w:b/>
          <w:color w:val="1E2028"/>
          <w:spacing w:val="-2"/>
          <w:sz w:val="40"/>
        </w:rPr>
        <w:t>impacts</w:t>
      </w:r>
    </w:p>
    <w:p w14:paraId="0D950C70" w14:textId="77777777" w:rsidR="003E76A9" w:rsidRDefault="00AF0012">
      <w:pPr>
        <w:spacing w:before="324"/>
        <w:ind w:left="693"/>
        <w:rPr>
          <w:b/>
          <w:sz w:val="32"/>
        </w:rPr>
      </w:pPr>
      <w:r>
        <w:rPr>
          <w:b/>
          <w:color w:val="1E2028"/>
          <w:sz w:val="32"/>
        </w:rPr>
        <w:t>Environmental</w:t>
      </w:r>
      <w:r>
        <w:rPr>
          <w:b/>
          <w:color w:val="1E2028"/>
          <w:spacing w:val="-15"/>
          <w:sz w:val="32"/>
        </w:rPr>
        <w:t xml:space="preserve"> </w:t>
      </w:r>
      <w:r>
        <w:rPr>
          <w:b/>
          <w:color w:val="1E2028"/>
          <w:spacing w:val="-2"/>
          <w:sz w:val="32"/>
        </w:rPr>
        <w:t>reporting</w:t>
      </w:r>
    </w:p>
    <w:p w14:paraId="0D950C71" w14:textId="3A5973E5" w:rsidR="003E76A9" w:rsidRDefault="00AF0012">
      <w:pPr>
        <w:pStyle w:val="BodyText"/>
        <w:spacing w:before="212" w:line="213" w:lineRule="auto"/>
        <w:ind w:left="693" w:right="639"/>
        <w:jc w:val="both"/>
      </w:pPr>
      <w:bookmarkStart w:id="693" w:name="The_Academy_aligns_with_DE’s_commitment_"/>
      <w:bookmarkEnd w:id="693"/>
      <w:r>
        <w:rPr>
          <w:color w:val="1E2028"/>
        </w:rPr>
        <w:t>The</w:t>
      </w:r>
      <w:r>
        <w:rPr>
          <w:color w:val="1E2028"/>
          <w:spacing w:val="-6"/>
        </w:rPr>
        <w:t xml:space="preserve"> </w:t>
      </w:r>
      <w:r>
        <w:rPr>
          <w:color w:val="1E2028"/>
        </w:rPr>
        <w:t>Academy</w:t>
      </w:r>
      <w:r>
        <w:rPr>
          <w:color w:val="1E2028"/>
          <w:spacing w:val="-6"/>
        </w:rPr>
        <w:t xml:space="preserve"> </w:t>
      </w:r>
      <w:r>
        <w:rPr>
          <w:color w:val="1E2028"/>
        </w:rPr>
        <w:t>aligns</w:t>
      </w:r>
      <w:r>
        <w:rPr>
          <w:color w:val="1E2028"/>
          <w:spacing w:val="-6"/>
        </w:rPr>
        <w:t xml:space="preserve"> </w:t>
      </w:r>
      <w:r>
        <w:rPr>
          <w:color w:val="1E2028"/>
        </w:rPr>
        <w:t>with</w:t>
      </w:r>
      <w:r>
        <w:rPr>
          <w:color w:val="1E2028"/>
          <w:spacing w:val="-6"/>
        </w:rPr>
        <w:t xml:space="preserve"> </w:t>
      </w:r>
      <w:r>
        <w:rPr>
          <w:color w:val="1E2028"/>
        </w:rPr>
        <w:t>DE’s</w:t>
      </w:r>
      <w:r>
        <w:rPr>
          <w:color w:val="1E2028"/>
          <w:spacing w:val="-6"/>
        </w:rPr>
        <w:t xml:space="preserve"> </w:t>
      </w:r>
      <w:r>
        <w:rPr>
          <w:color w:val="1E2028"/>
        </w:rPr>
        <w:t>commitment</w:t>
      </w:r>
      <w:r>
        <w:rPr>
          <w:color w:val="1E2028"/>
          <w:spacing w:val="-6"/>
        </w:rPr>
        <w:t xml:space="preserve"> </w:t>
      </w:r>
      <w:r>
        <w:rPr>
          <w:color w:val="1E2028"/>
        </w:rPr>
        <w:t>to</w:t>
      </w:r>
      <w:r>
        <w:rPr>
          <w:color w:val="1E2028"/>
          <w:spacing w:val="-6"/>
        </w:rPr>
        <w:t xml:space="preserve"> </w:t>
      </w:r>
      <w:r>
        <w:rPr>
          <w:color w:val="1E2028"/>
        </w:rPr>
        <w:t>resilience,</w:t>
      </w:r>
      <w:r>
        <w:rPr>
          <w:color w:val="1E2028"/>
          <w:spacing w:val="-6"/>
        </w:rPr>
        <w:t xml:space="preserve"> </w:t>
      </w:r>
      <w:r>
        <w:rPr>
          <w:color w:val="1E2028"/>
        </w:rPr>
        <w:t>mitigation</w:t>
      </w:r>
      <w:r>
        <w:rPr>
          <w:color w:val="1E2028"/>
          <w:spacing w:val="-6"/>
        </w:rPr>
        <w:t xml:space="preserve"> </w:t>
      </w:r>
      <w:r>
        <w:rPr>
          <w:color w:val="1E2028"/>
        </w:rPr>
        <w:t>and</w:t>
      </w:r>
      <w:r>
        <w:rPr>
          <w:color w:val="1E2028"/>
          <w:spacing w:val="-6"/>
        </w:rPr>
        <w:t xml:space="preserve"> </w:t>
      </w:r>
      <w:r>
        <w:rPr>
          <w:color w:val="1E2028"/>
        </w:rPr>
        <w:t>adaptation</w:t>
      </w:r>
      <w:r>
        <w:rPr>
          <w:color w:val="1E2028"/>
          <w:spacing w:val="-6"/>
        </w:rPr>
        <w:t xml:space="preserve"> </w:t>
      </w:r>
      <w:r>
        <w:rPr>
          <w:color w:val="1E2028"/>
        </w:rPr>
        <w:t>to</w:t>
      </w:r>
      <w:r>
        <w:rPr>
          <w:color w:val="1E2028"/>
          <w:spacing w:val="-6"/>
        </w:rPr>
        <w:t xml:space="preserve"> </w:t>
      </w:r>
      <w:r w:rsidR="00B54B9D">
        <w:rPr>
          <w:color w:val="1E2028"/>
          <w:spacing w:val="-6"/>
        </w:rPr>
        <w:br/>
      </w:r>
      <w:r>
        <w:rPr>
          <w:color w:val="1E2028"/>
        </w:rPr>
        <w:t>climate change. The vision is to make signif</w:t>
      </w:r>
      <w:r w:rsidR="00B54B9D">
        <w:rPr>
          <w:color w:val="1E2028"/>
        </w:rPr>
        <w:t>i</w:t>
      </w:r>
      <w:r>
        <w:rPr>
          <w:color w:val="1E2028"/>
        </w:rPr>
        <w:t>cant and lasting impact and be a force for positive change by being an environmentally aware and climate-conscious organisation.</w:t>
      </w:r>
    </w:p>
    <w:p w14:paraId="0D950C72" w14:textId="77777777" w:rsidR="003E76A9" w:rsidRDefault="003E76A9">
      <w:pPr>
        <w:pStyle w:val="BodyText"/>
        <w:spacing w:before="4"/>
        <w:rPr>
          <w:sz w:val="29"/>
        </w:rPr>
      </w:pPr>
    </w:p>
    <w:p w14:paraId="0D950C73" w14:textId="77777777" w:rsidR="003E76A9" w:rsidRDefault="00AF0012">
      <w:pPr>
        <w:ind w:left="693"/>
        <w:jc w:val="both"/>
        <w:rPr>
          <w:b/>
          <w:sz w:val="32"/>
        </w:rPr>
      </w:pPr>
      <w:bookmarkStart w:id="694" w:name="Environmental_Management_System_disclosu"/>
      <w:bookmarkEnd w:id="694"/>
      <w:r>
        <w:rPr>
          <w:b/>
          <w:color w:val="1E2028"/>
          <w:sz w:val="32"/>
        </w:rPr>
        <w:t>Environmental</w:t>
      </w:r>
      <w:r>
        <w:rPr>
          <w:b/>
          <w:color w:val="1E2028"/>
          <w:spacing w:val="-12"/>
          <w:sz w:val="32"/>
        </w:rPr>
        <w:t xml:space="preserve"> </w:t>
      </w:r>
      <w:r>
        <w:rPr>
          <w:b/>
          <w:color w:val="1E2028"/>
          <w:sz w:val="32"/>
        </w:rPr>
        <w:t>Management</w:t>
      </w:r>
      <w:r>
        <w:rPr>
          <w:b/>
          <w:color w:val="1E2028"/>
          <w:spacing w:val="-9"/>
          <w:sz w:val="32"/>
        </w:rPr>
        <w:t xml:space="preserve"> </w:t>
      </w:r>
      <w:r>
        <w:rPr>
          <w:b/>
          <w:color w:val="1E2028"/>
          <w:sz w:val="32"/>
        </w:rPr>
        <w:t>System</w:t>
      </w:r>
      <w:r>
        <w:rPr>
          <w:b/>
          <w:color w:val="1E2028"/>
          <w:spacing w:val="-9"/>
          <w:sz w:val="32"/>
        </w:rPr>
        <w:t xml:space="preserve"> </w:t>
      </w:r>
      <w:r>
        <w:rPr>
          <w:b/>
          <w:color w:val="1E2028"/>
          <w:spacing w:val="-2"/>
          <w:sz w:val="32"/>
        </w:rPr>
        <w:t>disclosure</w:t>
      </w:r>
    </w:p>
    <w:p w14:paraId="0D950C74" w14:textId="77777777" w:rsidR="003E76A9" w:rsidRDefault="00AF0012">
      <w:pPr>
        <w:pStyle w:val="BodyText"/>
        <w:spacing w:before="213" w:line="213" w:lineRule="auto"/>
        <w:ind w:left="693" w:right="1335"/>
      </w:pPr>
      <w:bookmarkStart w:id="695" w:name="The_Academy_uses_DE’s_Environmental_Mana"/>
      <w:bookmarkEnd w:id="695"/>
      <w:r>
        <w:rPr>
          <w:color w:val="1E2028"/>
        </w:rPr>
        <w:t>The</w:t>
      </w:r>
      <w:r>
        <w:rPr>
          <w:color w:val="1E2028"/>
          <w:spacing w:val="-9"/>
        </w:rPr>
        <w:t xml:space="preserve"> </w:t>
      </w:r>
      <w:r>
        <w:rPr>
          <w:color w:val="1E2028"/>
        </w:rPr>
        <w:t>Academy</w:t>
      </w:r>
      <w:r>
        <w:rPr>
          <w:color w:val="1E2028"/>
          <w:spacing w:val="-9"/>
        </w:rPr>
        <w:t xml:space="preserve"> </w:t>
      </w:r>
      <w:r>
        <w:rPr>
          <w:color w:val="1E2028"/>
        </w:rPr>
        <w:t>uses</w:t>
      </w:r>
      <w:r>
        <w:rPr>
          <w:color w:val="1E2028"/>
          <w:spacing w:val="-9"/>
        </w:rPr>
        <w:t xml:space="preserve"> </w:t>
      </w:r>
      <w:r>
        <w:rPr>
          <w:color w:val="1E2028"/>
        </w:rPr>
        <w:t>DE’s</w:t>
      </w:r>
      <w:r>
        <w:rPr>
          <w:color w:val="1E2028"/>
          <w:spacing w:val="-9"/>
        </w:rPr>
        <w:t xml:space="preserve"> </w:t>
      </w:r>
      <w:r>
        <w:rPr>
          <w:color w:val="1E2028"/>
        </w:rPr>
        <w:t>Environmental</w:t>
      </w:r>
      <w:r>
        <w:rPr>
          <w:color w:val="1E2028"/>
          <w:spacing w:val="-9"/>
        </w:rPr>
        <w:t xml:space="preserve"> </w:t>
      </w:r>
      <w:r>
        <w:rPr>
          <w:color w:val="1E2028"/>
        </w:rPr>
        <w:t>Management</w:t>
      </w:r>
      <w:r>
        <w:rPr>
          <w:color w:val="1E2028"/>
          <w:spacing w:val="-9"/>
        </w:rPr>
        <w:t xml:space="preserve"> </w:t>
      </w:r>
      <w:r>
        <w:rPr>
          <w:color w:val="1E2028"/>
        </w:rPr>
        <w:t>System</w:t>
      </w:r>
      <w:r>
        <w:rPr>
          <w:color w:val="1E2028"/>
          <w:spacing w:val="-9"/>
        </w:rPr>
        <w:t xml:space="preserve"> </w:t>
      </w:r>
      <w:r>
        <w:rPr>
          <w:color w:val="1E2028"/>
        </w:rPr>
        <w:t>(EMS)</w:t>
      </w:r>
      <w:r>
        <w:rPr>
          <w:color w:val="1E2028"/>
          <w:spacing w:val="-9"/>
        </w:rPr>
        <w:t xml:space="preserve"> </w:t>
      </w:r>
      <w:r>
        <w:rPr>
          <w:color w:val="1E2028"/>
        </w:rPr>
        <w:t>which</w:t>
      </w:r>
      <w:r>
        <w:rPr>
          <w:color w:val="1E2028"/>
          <w:spacing w:val="-9"/>
        </w:rPr>
        <w:t xml:space="preserve"> </w:t>
      </w:r>
      <w:r>
        <w:rPr>
          <w:color w:val="1E2028"/>
        </w:rPr>
        <w:t>provides a structured approach to managing our environmental impacts and improving</w:t>
      </w:r>
    </w:p>
    <w:p w14:paraId="0D950C75" w14:textId="77777777" w:rsidR="003E76A9" w:rsidRDefault="00AF0012">
      <w:pPr>
        <w:pStyle w:val="BodyText"/>
        <w:spacing w:line="213" w:lineRule="auto"/>
        <w:ind w:left="693"/>
      </w:pPr>
      <w:r>
        <w:rPr>
          <w:color w:val="1E2028"/>
        </w:rPr>
        <w:t>environmental</w:t>
      </w:r>
      <w:r>
        <w:rPr>
          <w:color w:val="1E2028"/>
          <w:spacing w:val="-5"/>
        </w:rPr>
        <w:t xml:space="preserve"> </w:t>
      </w:r>
      <w:r>
        <w:rPr>
          <w:color w:val="1E2028"/>
        </w:rPr>
        <w:t>performance.</w:t>
      </w:r>
      <w:r>
        <w:rPr>
          <w:color w:val="1E2028"/>
          <w:spacing w:val="-5"/>
        </w:rPr>
        <w:t xml:space="preserve"> </w:t>
      </w:r>
      <w:r>
        <w:rPr>
          <w:color w:val="1E2028"/>
        </w:rPr>
        <w:t>It</w:t>
      </w:r>
      <w:r>
        <w:rPr>
          <w:color w:val="1E2028"/>
          <w:spacing w:val="-5"/>
        </w:rPr>
        <w:t xml:space="preserve"> </w:t>
      </w:r>
      <w:r>
        <w:rPr>
          <w:color w:val="1E2028"/>
        </w:rPr>
        <w:t>is</w:t>
      </w:r>
      <w:r>
        <w:rPr>
          <w:color w:val="1E2028"/>
          <w:spacing w:val="-5"/>
        </w:rPr>
        <w:t xml:space="preserve"> </w:t>
      </w:r>
      <w:r>
        <w:rPr>
          <w:color w:val="1E2028"/>
        </w:rPr>
        <w:t>based</w:t>
      </w:r>
      <w:r>
        <w:rPr>
          <w:color w:val="1E2028"/>
          <w:spacing w:val="-5"/>
        </w:rPr>
        <w:t xml:space="preserve"> </w:t>
      </w:r>
      <w:r>
        <w:rPr>
          <w:color w:val="1E2028"/>
        </w:rPr>
        <w:t>on</w:t>
      </w:r>
      <w:r>
        <w:rPr>
          <w:color w:val="1E2028"/>
          <w:spacing w:val="-5"/>
        </w:rPr>
        <w:t xml:space="preserve"> </w:t>
      </w:r>
      <w:r>
        <w:rPr>
          <w:color w:val="1E2028"/>
        </w:rPr>
        <w:t>the</w:t>
      </w:r>
      <w:r>
        <w:rPr>
          <w:color w:val="1E2028"/>
          <w:spacing w:val="-5"/>
        </w:rPr>
        <w:t xml:space="preserve"> </w:t>
      </w:r>
      <w:r>
        <w:rPr>
          <w:color w:val="1E2028"/>
        </w:rPr>
        <w:t>national</w:t>
      </w:r>
      <w:r>
        <w:rPr>
          <w:color w:val="1E2028"/>
          <w:spacing w:val="-5"/>
        </w:rPr>
        <w:t xml:space="preserve"> </w:t>
      </w:r>
      <w:r>
        <w:rPr>
          <w:color w:val="1E2028"/>
        </w:rPr>
        <w:t>standard</w:t>
      </w:r>
      <w:r>
        <w:rPr>
          <w:color w:val="1E2028"/>
          <w:spacing w:val="-5"/>
        </w:rPr>
        <w:t xml:space="preserve"> </w:t>
      </w:r>
      <w:r>
        <w:rPr>
          <w:color w:val="1E2028"/>
        </w:rPr>
        <w:t>AS/NZS</w:t>
      </w:r>
      <w:r>
        <w:rPr>
          <w:color w:val="1E2028"/>
          <w:spacing w:val="-5"/>
        </w:rPr>
        <w:t xml:space="preserve"> </w:t>
      </w:r>
      <w:r>
        <w:rPr>
          <w:color w:val="1E2028"/>
        </w:rPr>
        <w:t>ISO</w:t>
      </w:r>
      <w:r>
        <w:rPr>
          <w:color w:val="1E2028"/>
          <w:spacing w:val="-5"/>
        </w:rPr>
        <w:t xml:space="preserve"> </w:t>
      </w:r>
      <w:r>
        <w:rPr>
          <w:color w:val="1E2028"/>
        </w:rPr>
        <w:t>14001:2016 Environmental Management Systems. The system provides a framework for DE and</w:t>
      </w:r>
    </w:p>
    <w:p w14:paraId="0D950C76" w14:textId="77777777" w:rsidR="003E76A9" w:rsidRDefault="00AF0012">
      <w:pPr>
        <w:pStyle w:val="BodyText"/>
        <w:spacing w:line="213" w:lineRule="auto"/>
        <w:ind w:left="693"/>
      </w:pPr>
      <w:r>
        <w:rPr>
          <w:color w:val="1E2028"/>
        </w:rPr>
        <w:t>the</w:t>
      </w:r>
      <w:r>
        <w:rPr>
          <w:color w:val="1E2028"/>
          <w:spacing w:val="-8"/>
        </w:rPr>
        <w:t xml:space="preserve"> </w:t>
      </w:r>
      <w:r>
        <w:rPr>
          <w:color w:val="1E2028"/>
        </w:rPr>
        <w:t>Academy</w:t>
      </w:r>
      <w:r>
        <w:rPr>
          <w:color w:val="1E2028"/>
          <w:spacing w:val="-8"/>
        </w:rPr>
        <w:t xml:space="preserve"> </w:t>
      </w:r>
      <w:r>
        <w:rPr>
          <w:color w:val="1E2028"/>
        </w:rPr>
        <w:t>to</w:t>
      </w:r>
      <w:r>
        <w:rPr>
          <w:color w:val="1E2028"/>
          <w:spacing w:val="-8"/>
        </w:rPr>
        <w:t xml:space="preserve"> </w:t>
      </w:r>
      <w:r>
        <w:rPr>
          <w:color w:val="1E2028"/>
        </w:rPr>
        <w:t>monitor</w:t>
      </w:r>
      <w:r>
        <w:rPr>
          <w:color w:val="1E2028"/>
          <w:spacing w:val="-8"/>
        </w:rPr>
        <w:t xml:space="preserve"> </w:t>
      </w:r>
      <w:r>
        <w:rPr>
          <w:color w:val="1E2028"/>
        </w:rPr>
        <w:t>progress</w:t>
      </w:r>
      <w:r>
        <w:rPr>
          <w:color w:val="1E2028"/>
          <w:spacing w:val="-8"/>
        </w:rPr>
        <w:t xml:space="preserve"> </w:t>
      </w:r>
      <w:r>
        <w:rPr>
          <w:color w:val="1E2028"/>
        </w:rPr>
        <w:t>towards</w:t>
      </w:r>
      <w:r>
        <w:rPr>
          <w:color w:val="1E2028"/>
          <w:spacing w:val="-8"/>
        </w:rPr>
        <w:t xml:space="preserve"> </w:t>
      </w:r>
      <w:r>
        <w:rPr>
          <w:color w:val="1E2028"/>
        </w:rPr>
        <w:t>improving</w:t>
      </w:r>
      <w:r>
        <w:rPr>
          <w:color w:val="1E2028"/>
          <w:spacing w:val="-8"/>
        </w:rPr>
        <w:t xml:space="preserve"> </w:t>
      </w:r>
      <w:r>
        <w:rPr>
          <w:color w:val="1E2028"/>
        </w:rPr>
        <w:t>their</w:t>
      </w:r>
      <w:r>
        <w:rPr>
          <w:color w:val="1E2028"/>
          <w:spacing w:val="-8"/>
        </w:rPr>
        <w:t xml:space="preserve"> </w:t>
      </w:r>
      <w:r>
        <w:rPr>
          <w:color w:val="1E2028"/>
        </w:rPr>
        <w:t>practice</w:t>
      </w:r>
      <w:r>
        <w:rPr>
          <w:color w:val="1E2028"/>
          <w:spacing w:val="-8"/>
        </w:rPr>
        <w:t xml:space="preserve"> </w:t>
      </w:r>
      <w:r>
        <w:rPr>
          <w:color w:val="1E2028"/>
        </w:rPr>
        <w:t>in</w:t>
      </w:r>
      <w:r>
        <w:rPr>
          <w:color w:val="1E2028"/>
          <w:spacing w:val="-8"/>
        </w:rPr>
        <w:t xml:space="preserve"> </w:t>
      </w:r>
      <w:r>
        <w:rPr>
          <w:color w:val="1E2028"/>
        </w:rPr>
        <w:t>environmental sustainability. This includes the following:</w:t>
      </w:r>
    </w:p>
    <w:p w14:paraId="0D950C77" w14:textId="77777777" w:rsidR="003E76A9" w:rsidRDefault="00AF0012">
      <w:pPr>
        <w:pStyle w:val="ListParagraph"/>
        <w:numPr>
          <w:ilvl w:val="0"/>
          <w:numId w:val="36"/>
        </w:numPr>
        <w:tabs>
          <w:tab w:val="left" w:pos="975"/>
        </w:tabs>
        <w:spacing w:before="190"/>
        <w:ind w:left="975" w:hanging="282"/>
        <w:jc w:val="both"/>
        <w:rPr>
          <w:color w:val="1E2028"/>
        </w:rPr>
      </w:pPr>
      <w:bookmarkStart w:id="696" w:name="&gt;_identifying_the_associated_environment"/>
      <w:bookmarkEnd w:id="696"/>
      <w:r>
        <w:rPr>
          <w:color w:val="1E2028"/>
        </w:rPr>
        <w:t>identifying</w:t>
      </w:r>
      <w:r>
        <w:rPr>
          <w:color w:val="1E2028"/>
          <w:spacing w:val="-5"/>
        </w:rPr>
        <w:t xml:space="preserve"> </w:t>
      </w:r>
      <w:r>
        <w:rPr>
          <w:color w:val="1E2028"/>
        </w:rPr>
        <w:t>the</w:t>
      </w:r>
      <w:r>
        <w:rPr>
          <w:color w:val="1E2028"/>
          <w:spacing w:val="-2"/>
        </w:rPr>
        <w:t xml:space="preserve"> </w:t>
      </w:r>
      <w:r>
        <w:rPr>
          <w:color w:val="1E2028"/>
        </w:rPr>
        <w:t>associated</w:t>
      </w:r>
      <w:r>
        <w:rPr>
          <w:color w:val="1E2028"/>
          <w:spacing w:val="-2"/>
        </w:rPr>
        <w:t xml:space="preserve"> </w:t>
      </w:r>
      <w:r>
        <w:rPr>
          <w:color w:val="1E2028"/>
        </w:rPr>
        <w:t>environmental</w:t>
      </w:r>
      <w:r>
        <w:rPr>
          <w:color w:val="1E2028"/>
          <w:spacing w:val="-2"/>
        </w:rPr>
        <w:t xml:space="preserve"> </w:t>
      </w:r>
      <w:r>
        <w:rPr>
          <w:color w:val="1E2028"/>
        </w:rPr>
        <w:t>impacts</w:t>
      </w:r>
      <w:r>
        <w:rPr>
          <w:color w:val="1E2028"/>
          <w:spacing w:val="-3"/>
        </w:rPr>
        <w:t xml:space="preserve"> </w:t>
      </w:r>
      <w:r>
        <w:rPr>
          <w:color w:val="1E2028"/>
        </w:rPr>
        <w:t>of</w:t>
      </w:r>
      <w:r>
        <w:rPr>
          <w:color w:val="1E2028"/>
          <w:spacing w:val="-2"/>
        </w:rPr>
        <w:t xml:space="preserve"> </w:t>
      </w:r>
      <w:r>
        <w:rPr>
          <w:color w:val="1E2028"/>
        </w:rPr>
        <w:t>its</w:t>
      </w:r>
      <w:r>
        <w:rPr>
          <w:color w:val="1E2028"/>
          <w:spacing w:val="-2"/>
        </w:rPr>
        <w:t xml:space="preserve"> </w:t>
      </w:r>
      <w:r>
        <w:rPr>
          <w:color w:val="1E2028"/>
        </w:rPr>
        <w:t>activities</w:t>
      </w:r>
      <w:r>
        <w:rPr>
          <w:color w:val="1E2028"/>
          <w:spacing w:val="-2"/>
        </w:rPr>
        <w:t xml:space="preserve"> </w:t>
      </w:r>
      <w:r>
        <w:rPr>
          <w:color w:val="1E2028"/>
        </w:rPr>
        <w:t>and</w:t>
      </w:r>
      <w:r>
        <w:rPr>
          <w:color w:val="1E2028"/>
          <w:spacing w:val="-2"/>
        </w:rPr>
        <w:t xml:space="preserve"> operations</w:t>
      </w:r>
    </w:p>
    <w:p w14:paraId="0D950C78" w14:textId="2F44F1B2" w:rsidR="003E76A9" w:rsidRDefault="00AF0012">
      <w:pPr>
        <w:pStyle w:val="ListParagraph"/>
        <w:numPr>
          <w:ilvl w:val="0"/>
          <w:numId w:val="36"/>
        </w:numPr>
        <w:tabs>
          <w:tab w:val="left" w:pos="975"/>
          <w:tab w:val="left" w:pos="977"/>
        </w:tabs>
        <w:spacing w:before="196" w:line="225" w:lineRule="auto"/>
        <w:ind w:right="2121"/>
        <w:rPr>
          <w:color w:val="1E2028"/>
        </w:rPr>
      </w:pPr>
      <w:bookmarkStart w:id="697" w:name="&gt;_defining_and_documenting_roles_and_res"/>
      <w:bookmarkEnd w:id="697"/>
      <w:r>
        <w:rPr>
          <w:color w:val="1E2028"/>
        </w:rPr>
        <w:t>def</w:t>
      </w:r>
      <w:r w:rsidR="0019676A">
        <w:rPr>
          <w:color w:val="1E2028"/>
        </w:rPr>
        <w:t>i</w:t>
      </w:r>
      <w:r>
        <w:rPr>
          <w:color w:val="1E2028"/>
        </w:rPr>
        <w:t>ning</w:t>
      </w:r>
      <w:r>
        <w:rPr>
          <w:color w:val="1E2028"/>
          <w:spacing w:val="-1"/>
        </w:rPr>
        <w:t xml:space="preserve"> </w:t>
      </w:r>
      <w:r>
        <w:rPr>
          <w:color w:val="1E2028"/>
        </w:rPr>
        <w:t>and</w:t>
      </w:r>
      <w:r>
        <w:rPr>
          <w:color w:val="1E2028"/>
          <w:spacing w:val="-1"/>
        </w:rPr>
        <w:t xml:space="preserve"> </w:t>
      </w:r>
      <w:r>
        <w:rPr>
          <w:color w:val="1E2028"/>
        </w:rPr>
        <w:t>documenting</w:t>
      </w:r>
      <w:r>
        <w:rPr>
          <w:color w:val="1E2028"/>
          <w:spacing w:val="-1"/>
        </w:rPr>
        <w:t xml:space="preserve"> </w:t>
      </w:r>
      <w:r>
        <w:rPr>
          <w:color w:val="1E2028"/>
        </w:rPr>
        <w:t>roles</w:t>
      </w:r>
      <w:r>
        <w:rPr>
          <w:color w:val="1E2028"/>
          <w:spacing w:val="-1"/>
        </w:rPr>
        <w:t xml:space="preserve"> </w:t>
      </w:r>
      <w:r>
        <w:rPr>
          <w:color w:val="1E2028"/>
        </w:rPr>
        <w:t>and</w:t>
      </w:r>
      <w:r>
        <w:rPr>
          <w:color w:val="1E2028"/>
          <w:spacing w:val="-1"/>
        </w:rPr>
        <w:t xml:space="preserve"> </w:t>
      </w:r>
      <w:r>
        <w:rPr>
          <w:color w:val="1E2028"/>
        </w:rPr>
        <w:t>responsibilities</w:t>
      </w:r>
      <w:r>
        <w:rPr>
          <w:color w:val="1E2028"/>
          <w:spacing w:val="-1"/>
        </w:rPr>
        <w:t xml:space="preserve"> </w:t>
      </w:r>
      <w:r>
        <w:rPr>
          <w:color w:val="1E2028"/>
        </w:rPr>
        <w:t>to</w:t>
      </w:r>
      <w:r>
        <w:rPr>
          <w:color w:val="1E2028"/>
          <w:spacing w:val="-1"/>
        </w:rPr>
        <w:t xml:space="preserve"> </w:t>
      </w:r>
      <w:r>
        <w:rPr>
          <w:color w:val="1E2028"/>
        </w:rPr>
        <w:t>facilitate</w:t>
      </w:r>
      <w:r>
        <w:rPr>
          <w:color w:val="1E2028"/>
          <w:spacing w:val="-1"/>
        </w:rPr>
        <w:t xml:space="preserve"> </w:t>
      </w:r>
      <w:r>
        <w:rPr>
          <w:color w:val="1E2028"/>
        </w:rPr>
        <w:t>effective environmental management</w:t>
      </w:r>
    </w:p>
    <w:p w14:paraId="0D950C79" w14:textId="02F910F6" w:rsidR="003E76A9" w:rsidRDefault="00AF0012">
      <w:pPr>
        <w:pStyle w:val="ListParagraph"/>
        <w:numPr>
          <w:ilvl w:val="0"/>
          <w:numId w:val="36"/>
        </w:numPr>
        <w:tabs>
          <w:tab w:val="left" w:pos="975"/>
          <w:tab w:val="left" w:pos="977"/>
        </w:tabs>
        <w:spacing w:before="202" w:line="225" w:lineRule="auto"/>
        <w:ind w:right="1971"/>
        <w:rPr>
          <w:color w:val="1E2028"/>
        </w:rPr>
      </w:pPr>
      <w:bookmarkStart w:id="698" w:name="&gt;_monitoring_and_measuring_the_key_opera"/>
      <w:bookmarkEnd w:id="698"/>
      <w:r>
        <w:rPr>
          <w:color w:val="1E2028"/>
        </w:rPr>
        <w:t>monitoring</w:t>
      </w:r>
      <w:r>
        <w:rPr>
          <w:color w:val="1E2028"/>
          <w:spacing w:val="-6"/>
        </w:rPr>
        <w:t xml:space="preserve"> </w:t>
      </w:r>
      <w:r>
        <w:rPr>
          <w:color w:val="1E2028"/>
        </w:rPr>
        <w:t>and</w:t>
      </w:r>
      <w:r>
        <w:rPr>
          <w:color w:val="1E2028"/>
          <w:spacing w:val="-6"/>
        </w:rPr>
        <w:t xml:space="preserve"> </w:t>
      </w:r>
      <w:r>
        <w:rPr>
          <w:color w:val="1E2028"/>
        </w:rPr>
        <w:t>measuring</w:t>
      </w:r>
      <w:r>
        <w:rPr>
          <w:color w:val="1E2028"/>
          <w:spacing w:val="-6"/>
        </w:rPr>
        <w:t xml:space="preserve"> </w:t>
      </w:r>
      <w:r>
        <w:rPr>
          <w:color w:val="1E2028"/>
        </w:rPr>
        <w:t>the</w:t>
      </w:r>
      <w:r>
        <w:rPr>
          <w:color w:val="1E2028"/>
          <w:spacing w:val="-6"/>
        </w:rPr>
        <w:t xml:space="preserve"> </w:t>
      </w:r>
      <w:r>
        <w:rPr>
          <w:color w:val="1E2028"/>
        </w:rPr>
        <w:t>key</w:t>
      </w:r>
      <w:r>
        <w:rPr>
          <w:color w:val="1E2028"/>
          <w:spacing w:val="-6"/>
        </w:rPr>
        <w:t xml:space="preserve"> </w:t>
      </w:r>
      <w:r>
        <w:rPr>
          <w:color w:val="1E2028"/>
        </w:rPr>
        <w:t>operations</w:t>
      </w:r>
      <w:r>
        <w:rPr>
          <w:color w:val="1E2028"/>
          <w:spacing w:val="-6"/>
        </w:rPr>
        <w:t xml:space="preserve"> </w:t>
      </w:r>
      <w:r>
        <w:rPr>
          <w:color w:val="1E2028"/>
        </w:rPr>
        <w:t>and</w:t>
      </w:r>
      <w:r>
        <w:rPr>
          <w:color w:val="1E2028"/>
          <w:spacing w:val="-6"/>
        </w:rPr>
        <w:t xml:space="preserve"> </w:t>
      </w:r>
      <w:r>
        <w:rPr>
          <w:color w:val="1E2028"/>
        </w:rPr>
        <w:t>activities</w:t>
      </w:r>
      <w:r>
        <w:rPr>
          <w:color w:val="1E2028"/>
          <w:spacing w:val="-6"/>
        </w:rPr>
        <w:t xml:space="preserve"> </w:t>
      </w:r>
      <w:r>
        <w:rPr>
          <w:color w:val="1E2028"/>
        </w:rPr>
        <w:t>that</w:t>
      </w:r>
      <w:r>
        <w:rPr>
          <w:color w:val="1E2028"/>
          <w:spacing w:val="-6"/>
        </w:rPr>
        <w:t xml:space="preserve"> </w:t>
      </w:r>
      <w:r>
        <w:rPr>
          <w:color w:val="1E2028"/>
        </w:rPr>
        <w:t>can</w:t>
      </w:r>
      <w:r>
        <w:rPr>
          <w:color w:val="1E2028"/>
          <w:spacing w:val="-6"/>
        </w:rPr>
        <w:t xml:space="preserve"> </w:t>
      </w:r>
      <w:r>
        <w:rPr>
          <w:color w:val="1E2028"/>
        </w:rPr>
        <w:t>have a signif</w:t>
      </w:r>
      <w:r w:rsidR="0019676A">
        <w:rPr>
          <w:color w:val="1E2028"/>
        </w:rPr>
        <w:t>i</w:t>
      </w:r>
      <w:r>
        <w:rPr>
          <w:color w:val="1E2028"/>
        </w:rPr>
        <w:t>cant impact on the environment.</w:t>
      </w:r>
    </w:p>
    <w:p w14:paraId="0D950C7A" w14:textId="77777777" w:rsidR="003E76A9" w:rsidRDefault="003E76A9">
      <w:pPr>
        <w:pStyle w:val="BodyText"/>
        <w:spacing w:before="8"/>
        <w:rPr>
          <w:sz w:val="10"/>
        </w:rPr>
      </w:pPr>
    </w:p>
    <w:p w14:paraId="0D950C7B" w14:textId="77777777" w:rsidR="003E76A9" w:rsidRDefault="00AF0012">
      <w:pPr>
        <w:pStyle w:val="BodyText"/>
        <w:spacing w:before="86" w:line="280" w:lineRule="exact"/>
        <w:ind w:left="693"/>
      </w:pPr>
      <w:bookmarkStart w:id="699" w:name="The_Academy_supports_implementation_of_D"/>
      <w:bookmarkEnd w:id="699"/>
      <w:r>
        <w:rPr>
          <w:color w:val="1E2028"/>
        </w:rPr>
        <w:t>The</w:t>
      </w:r>
      <w:r>
        <w:rPr>
          <w:color w:val="1E2028"/>
          <w:spacing w:val="-5"/>
        </w:rPr>
        <w:t xml:space="preserve"> </w:t>
      </w:r>
      <w:r>
        <w:rPr>
          <w:color w:val="1E2028"/>
        </w:rPr>
        <w:t>Academy</w:t>
      </w:r>
      <w:r>
        <w:rPr>
          <w:color w:val="1E2028"/>
          <w:spacing w:val="-5"/>
        </w:rPr>
        <w:t xml:space="preserve"> </w:t>
      </w:r>
      <w:r>
        <w:rPr>
          <w:color w:val="1E2028"/>
        </w:rPr>
        <w:t>supports</w:t>
      </w:r>
      <w:r>
        <w:rPr>
          <w:color w:val="1E2028"/>
          <w:spacing w:val="-5"/>
        </w:rPr>
        <w:t xml:space="preserve"> </w:t>
      </w:r>
      <w:r>
        <w:rPr>
          <w:color w:val="1E2028"/>
        </w:rPr>
        <w:t>implementation</w:t>
      </w:r>
      <w:r>
        <w:rPr>
          <w:color w:val="1E2028"/>
          <w:spacing w:val="-5"/>
        </w:rPr>
        <w:t xml:space="preserve"> </w:t>
      </w:r>
      <w:r>
        <w:rPr>
          <w:color w:val="1E2028"/>
        </w:rPr>
        <w:t>of</w:t>
      </w:r>
      <w:r>
        <w:rPr>
          <w:color w:val="1E2028"/>
          <w:spacing w:val="-5"/>
        </w:rPr>
        <w:t xml:space="preserve"> </w:t>
      </w:r>
      <w:r>
        <w:rPr>
          <w:color w:val="1E2028"/>
        </w:rPr>
        <w:t>DE’s</w:t>
      </w:r>
      <w:r>
        <w:rPr>
          <w:color w:val="1E2028"/>
          <w:spacing w:val="-5"/>
        </w:rPr>
        <w:t xml:space="preserve"> </w:t>
      </w:r>
      <w:r>
        <w:rPr>
          <w:color w:val="1E2028"/>
        </w:rPr>
        <w:t>corporate</w:t>
      </w:r>
      <w:r>
        <w:rPr>
          <w:color w:val="1E2028"/>
          <w:spacing w:val="-5"/>
        </w:rPr>
        <w:t xml:space="preserve"> </w:t>
      </w:r>
      <w:r>
        <w:rPr>
          <w:color w:val="1E2028"/>
        </w:rPr>
        <w:t>environmental</w:t>
      </w:r>
      <w:r>
        <w:rPr>
          <w:color w:val="1E2028"/>
          <w:spacing w:val="-5"/>
        </w:rPr>
        <w:t xml:space="preserve"> </w:t>
      </w:r>
      <w:r>
        <w:rPr>
          <w:color w:val="1E2028"/>
          <w:spacing w:val="-2"/>
        </w:rPr>
        <w:t>policy.</w:t>
      </w:r>
    </w:p>
    <w:p w14:paraId="0D950C7C" w14:textId="77777777" w:rsidR="003E76A9" w:rsidRDefault="00AF0012">
      <w:pPr>
        <w:pStyle w:val="BodyText"/>
        <w:spacing w:before="7" w:line="213" w:lineRule="auto"/>
        <w:ind w:left="693"/>
      </w:pPr>
      <w:r>
        <w:rPr>
          <w:color w:val="1E2028"/>
        </w:rPr>
        <w:t>This</w:t>
      </w:r>
      <w:r>
        <w:rPr>
          <w:color w:val="1E2028"/>
          <w:spacing w:val="-4"/>
        </w:rPr>
        <w:t xml:space="preserve"> </w:t>
      </w:r>
      <w:r>
        <w:rPr>
          <w:color w:val="1E2028"/>
        </w:rPr>
        <w:t>policy</w:t>
      </w:r>
      <w:r>
        <w:rPr>
          <w:color w:val="1E2028"/>
          <w:spacing w:val="-4"/>
        </w:rPr>
        <w:t xml:space="preserve"> </w:t>
      </w:r>
      <w:r>
        <w:rPr>
          <w:color w:val="1E2028"/>
        </w:rPr>
        <w:t>was</w:t>
      </w:r>
      <w:r>
        <w:rPr>
          <w:color w:val="1E2028"/>
          <w:spacing w:val="-4"/>
        </w:rPr>
        <w:t xml:space="preserve"> </w:t>
      </w:r>
      <w:r>
        <w:rPr>
          <w:color w:val="1E2028"/>
        </w:rPr>
        <w:t>in</w:t>
      </w:r>
      <w:r>
        <w:rPr>
          <w:color w:val="1E2028"/>
          <w:spacing w:val="-4"/>
        </w:rPr>
        <w:t xml:space="preserve"> </w:t>
      </w:r>
      <w:r>
        <w:rPr>
          <w:color w:val="1E2028"/>
        </w:rPr>
        <w:t>development</w:t>
      </w:r>
      <w:r>
        <w:rPr>
          <w:color w:val="1E2028"/>
          <w:spacing w:val="-4"/>
        </w:rPr>
        <w:t xml:space="preserve"> </w:t>
      </w:r>
      <w:r>
        <w:rPr>
          <w:color w:val="1E2028"/>
        </w:rPr>
        <w:t>during</w:t>
      </w:r>
      <w:r>
        <w:rPr>
          <w:color w:val="1E2028"/>
          <w:spacing w:val="-4"/>
        </w:rPr>
        <w:t xml:space="preserve"> </w:t>
      </w:r>
      <w:r>
        <w:rPr>
          <w:color w:val="1E2028"/>
        </w:rPr>
        <w:t>the</w:t>
      </w:r>
      <w:r>
        <w:rPr>
          <w:color w:val="1E2028"/>
          <w:spacing w:val="-4"/>
        </w:rPr>
        <w:t xml:space="preserve"> </w:t>
      </w:r>
      <w:r>
        <w:rPr>
          <w:color w:val="1E2028"/>
        </w:rPr>
        <w:t>reporting</w:t>
      </w:r>
      <w:r>
        <w:rPr>
          <w:color w:val="1E2028"/>
          <w:spacing w:val="-4"/>
        </w:rPr>
        <w:t xml:space="preserve"> </w:t>
      </w:r>
      <w:r>
        <w:rPr>
          <w:color w:val="1E2028"/>
        </w:rPr>
        <w:t>period</w:t>
      </w:r>
      <w:r>
        <w:rPr>
          <w:color w:val="1E2028"/>
          <w:spacing w:val="-4"/>
        </w:rPr>
        <w:t xml:space="preserve"> </w:t>
      </w:r>
      <w:r>
        <w:rPr>
          <w:color w:val="1E2028"/>
        </w:rPr>
        <w:t>and</w:t>
      </w:r>
      <w:r>
        <w:rPr>
          <w:color w:val="1E2028"/>
          <w:spacing w:val="-4"/>
        </w:rPr>
        <w:t xml:space="preserve"> </w:t>
      </w:r>
      <w:r>
        <w:rPr>
          <w:color w:val="1E2028"/>
        </w:rPr>
        <w:t>contained</w:t>
      </w:r>
      <w:r>
        <w:rPr>
          <w:color w:val="1E2028"/>
          <w:spacing w:val="-4"/>
        </w:rPr>
        <w:t xml:space="preserve"> </w:t>
      </w:r>
      <w:r>
        <w:rPr>
          <w:color w:val="1E2028"/>
        </w:rPr>
        <w:t>the</w:t>
      </w:r>
      <w:r>
        <w:rPr>
          <w:color w:val="1E2028"/>
          <w:spacing w:val="-4"/>
        </w:rPr>
        <w:t xml:space="preserve"> </w:t>
      </w:r>
      <w:r>
        <w:rPr>
          <w:color w:val="1E2028"/>
        </w:rPr>
        <w:t>following objectives that relate to the EMS. These are to:</w:t>
      </w:r>
    </w:p>
    <w:p w14:paraId="0D950C7D" w14:textId="77777777" w:rsidR="003E76A9" w:rsidRDefault="00AF0012">
      <w:pPr>
        <w:pStyle w:val="ListParagraph"/>
        <w:numPr>
          <w:ilvl w:val="0"/>
          <w:numId w:val="36"/>
        </w:numPr>
        <w:tabs>
          <w:tab w:val="left" w:pos="975"/>
        </w:tabs>
        <w:spacing w:before="192"/>
        <w:ind w:left="975" w:hanging="282"/>
        <w:rPr>
          <w:color w:val="1E2028"/>
        </w:rPr>
      </w:pPr>
      <w:bookmarkStart w:id="700" w:name="&gt;_reduce_environmental_impacts_from_our_"/>
      <w:bookmarkEnd w:id="700"/>
      <w:r>
        <w:rPr>
          <w:color w:val="1E2028"/>
        </w:rPr>
        <w:t>reduce</w:t>
      </w:r>
      <w:r>
        <w:rPr>
          <w:color w:val="1E2028"/>
          <w:spacing w:val="-4"/>
        </w:rPr>
        <w:t xml:space="preserve"> </w:t>
      </w:r>
      <w:r>
        <w:rPr>
          <w:color w:val="1E2028"/>
        </w:rPr>
        <w:t>environmental</w:t>
      </w:r>
      <w:r>
        <w:rPr>
          <w:color w:val="1E2028"/>
          <w:spacing w:val="-4"/>
        </w:rPr>
        <w:t xml:space="preserve"> </w:t>
      </w:r>
      <w:r>
        <w:rPr>
          <w:color w:val="1E2028"/>
        </w:rPr>
        <w:t>impacts</w:t>
      </w:r>
      <w:r>
        <w:rPr>
          <w:color w:val="1E2028"/>
          <w:spacing w:val="-4"/>
        </w:rPr>
        <w:t xml:space="preserve"> </w:t>
      </w:r>
      <w:r>
        <w:rPr>
          <w:color w:val="1E2028"/>
        </w:rPr>
        <w:t>from</w:t>
      </w:r>
      <w:r>
        <w:rPr>
          <w:color w:val="1E2028"/>
          <w:spacing w:val="-4"/>
        </w:rPr>
        <w:t xml:space="preserve"> </w:t>
      </w:r>
      <w:r>
        <w:rPr>
          <w:color w:val="1E2028"/>
        </w:rPr>
        <w:t>our</w:t>
      </w:r>
      <w:r>
        <w:rPr>
          <w:color w:val="1E2028"/>
          <w:spacing w:val="-4"/>
        </w:rPr>
        <w:t xml:space="preserve"> </w:t>
      </w:r>
      <w:r>
        <w:rPr>
          <w:color w:val="1E2028"/>
        </w:rPr>
        <w:t>corporate</w:t>
      </w:r>
      <w:r>
        <w:rPr>
          <w:color w:val="1E2028"/>
          <w:spacing w:val="-4"/>
        </w:rPr>
        <w:t xml:space="preserve"> </w:t>
      </w:r>
      <w:r>
        <w:rPr>
          <w:color w:val="1E2028"/>
          <w:spacing w:val="-2"/>
        </w:rPr>
        <w:t>operations</w:t>
      </w:r>
    </w:p>
    <w:p w14:paraId="0D950C7E" w14:textId="280C51EF" w:rsidR="003E76A9" w:rsidRDefault="00AF0012">
      <w:pPr>
        <w:pStyle w:val="ListParagraph"/>
        <w:numPr>
          <w:ilvl w:val="0"/>
          <w:numId w:val="36"/>
        </w:numPr>
        <w:tabs>
          <w:tab w:val="left" w:pos="975"/>
          <w:tab w:val="left" w:pos="977"/>
        </w:tabs>
        <w:spacing w:before="196" w:line="225" w:lineRule="auto"/>
        <w:ind w:right="1178"/>
        <w:rPr>
          <w:color w:val="1E2028"/>
        </w:rPr>
      </w:pPr>
      <w:bookmarkStart w:id="701" w:name="&gt;_fulfil_DE’s_compliance_obligations_und"/>
      <w:bookmarkEnd w:id="701"/>
      <w:r>
        <w:rPr>
          <w:color w:val="1E2028"/>
        </w:rPr>
        <w:t>fulf</w:t>
      </w:r>
      <w:r w:rsidR="0019676A">
        <w:rPr>
          <w:color w:val="1E2028"/>
        </w:rPr>
        <w:t>i</w:t>
      </w:r>
      <w:r>
        <w:rPr>
          <w:color w:val="1E2028"/>
        </w:rPr>
        <w:t>l DE’s compliance obligations under relevant legislation and regulations, including</w:t>
      </w:r>
      <w:r>
        <w:rPr>
          <w:color w:val="1E2028"/>
          <w:spacing w:val="-7"/>
        </w:rPr>
        <w:t xml:space="preserve"> </w:t>
      </w:r>
      <w:r>
        <w:rPr>
          <w:color w:val="1E2028"/>
        </w:rPr>
        <w:t>Victoria’s</w:t>
      </w:r>
      <w:r>
        <w:rPr>
          <w:color w:val="1E2028"/>
          <w:spacing w:val="-7"/>
        </w:rPr>
        <w:t xml:space="preserve"> </w:t>
      </w:r>
      <w:r>
        <w:rPr>
          <w:i/>
          <w:color w:val="1E2028"/>
        </w:rPr>
        <w:t>Climate</w:t>
      </w:r>
      <w:r>
        <w:rPr>
          <w:i/>
          <w:color w:val="1E2028"/>
          <w:spacing w:val="-7"/>
        </w:rPr>
        <w:t xml:space="preserve"> </w:t>
      </w:r>
      <w:r>
        <w:rPr>
          <w:i/>
          <w:color w:val="1E2028"/>
        </w:rPr>
        <w:t>Change</w:t>
      </w:r>
      <w:r>
        <w:rPr>
          <w:i/>
          <w:color w:val="1E2028"/>
          <w:spacing w:val="-7"/>
        </w:rPr>
        <w:t xml:space="preserve"> </w:t>
      </w:r>
      <w:r>
        <w:rPr>
          <w:i/>
          <w:color w:val="1E2028"/>
        </w:rPr>
        <w:t>Act</w:t>
      </w:r>
      <w:r>
        <w:rPr>
          <w:i/>
          <w:color w:val="1E2028"/>
          <w:spacing w:val="-7"/>
        </w:rPr>
        <w:t xml:space="preserve"> </w:t>
      </w:r>
      <w:r>
        <w:rPr>
          <w:i/>
          <w:color w:val="1E2028"/>
        </w:rPr>
        <w:t>2017</w:t>
      </w:r>
      <w:r>
        <w:rPr>
          <w:i/>
          <w:color w:val="1E2028"/>
          <w:spacing w:val="-7"/>
        </w:rPr>
        <w:t xml:space="preserve"> </w:t>
      </w:r>
      <w:r>
        <w:rPr>
          <w:color w:val="1E2028"/>
        </w:rPr>
        <w:t>and</w:t>
      </w:r>
      <w:r>
        <w:rPr>
          <w:color w:val="1E2028"/>
          <w:spacing w:val="-7"/>
        </w:rPr>
        <w:t xml:space="preserve"> </w:t>
      </w:r>
      <w:r>
        <w:rPr>
          <w:i/>
          <w:color w:val="1E2028"/>
        </w:rPr>
        <w:t>Environment</w:t>
      </w:r>
      <w:r>
        <w:rPr>
          <w:i/>
          <w:color w:val="1E2028"/>
          <w:spacing w:val="-7"/>
        </w:rPr>
        <w:t xml:space="preserve"> </w:t>
      </w:r>
      <w:r>
        <w:rPr>
          <w:i/>
          <w:color w:val="1E2028"/>
        </w:rPr>
        <w:t>Protection</w:t>
      </w:r>
      <w:r>
        <w:rPr>
          <w:i/>
          <w:color w:val="1E2028"/>
          <w:spacing w:val="-7"/>
        </w:rPr>
        <w:t xml:space="preserve"> </w:t>
      </w:r>
      <w:r>
        <w:rPr>
          <w:i/>
          <w:color w:val="1E2028"/>
        </w:rPr>
        <w:t>Act</w:t>
      </w:r>
      <w:r>
        <w:rPr>
          <w:i/>
          <w:color w:val="1E2028"/>
          <w:spacing w:val="-7"/>
        </w:rPr>
        <w:t xml:space="preserve"> </w:t>
      </w:r>
      <w:r>
        <w:rPr>
          <w:i/>
          <w:color w:val="1E2028"/>
        </w:rPr>
        <w:t>2017</w:t>
      </w:r>
    </w:p>
    <w:p w14:paraId="0D950C7F" w14:textId="77777777" w:rsidR="003E76A9" w:rsidRDefault="00AF0012" w:rsidP="00E85C14">
      <w:pPr>
        <w:spacing w:before="190"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C80" w14:textId="77777777" w:rsidR="003E76A9" w:rsidRDefault="00AF0012">
      <w:pPr>
        <w:tabs>
          <w:tab w:val="left" w:pos="10172"/>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47</w:t>
      </w:r>
    </w:p>
    <w:p w14:paraId="0D950C81" w14:textId="77777777" w:rsidR="003E76A9" w:rsidRDefault="003E76A9">
      <w:pPr>
        <w:rPr>
          <w:sz w:val="16"/>
        </w:rPr>
        <w:sectPr w:rsidR="003E76A9">
          <w:pgSz w:w="11910" w:h="16840"/>
          <w:pgMar w:top="1060" w:right="540" w:bottom="0" w:left="440" w:header="720" w:footer="720" w:gutter="0"/>
          <w:cols w:space="720"/>
        </w:sectPr>
      </w:pPr>
    </w:p>
    <w:p w14:paraId="0D950C82" w14:textId="77777777" w:rsidR="003E76A9" w:rsidRDefault="00AF0012">
      <w:pPr>
        <w:pStyle w:val="ListParagraph"/>
        <w:numPr>
          <w:ilvl w:val="0"/>
          <w:numId w:val="36"/>
        </w:numPr>
        <w:tabs>
          <w:tab w:val="left" w:pos="975"/>
          <w:tab w:val="left" w:pos="977"/>
        </w:tabs>
        <w:spacing w:before="69" w:line="225" w:lineRule="auto"/>
        <w:ind w:right="1549"/>
        <w:rPr>
          <w:color w:val="1E2028"/>
        </w:rPr>
      </w:pPr>
      <w:r>
        <w:rPr>
          <w:noProof/>
        </w:rPr>
        <w:lastRenderedPageBreak/>
        <mc:AlternateContent>
          <mc:Choice Requires="wpg">
            <w:drawing>
              <wp:anchor distT="0" distB="0" distL="0" distR="0" simplePos="0" relativeHeight="251748864" behindDoc="1" locked="0" layoutInCell="1" allowOverlap="1" wp14:anchorId="0D951C2E" wp14:editId="540171B3">
                <wp:simplePos x="0" y="0"/>
                <wp:positionH relativeFrom="page">
                  <wp:posOffset>6349</wp:posOffset>
                </wp:positionH>
                <wp:positionV relativeFrom="page">
                  <wp:posOffset>1543744</wp:posOffset>
                </wp:positionV>
                <wp:extent cx="6833870" cy="7344409"/>
                <wp:effectExtent l="0" t="0" r="0" b="0"/>
                <wp:wrapNone/>
                <wp:docPr id="791" name="Group 7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792" name="Graphic 792"/>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793" name="Graphic 793"/>
                        <wps:cNvSpPr/>
                        <wps:spPr>
                          <a:xfrm>
                            <a:off x="713649" y="515273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s:wsp>
                        <wps:cNvPr id="794" name="Graphic 794"/>
                        <wps:cNvSpPr/>
                        <wps:spPr>
                          <a:xfrm>
                            <a:off x="713649" y="3988972"/>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398AD91B" id="Group 791" o:spid="_x0000_s1026" alt="&quot;&quot;" style="position:absolute;margin-left:.5pt;margin-top:121.55pt;width:538.1pt;height:578.3pt;z-index:-251567616;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">
                <v:shape id="Graphic 792"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" path="m1456258,6106490l1255674,5616219,12,2546947r,1008849l842949,5616219,12,5474741r,387337l1456258,6106490xem3004629,7344296l2804058,6854012,,,,1008824,2391321,6854012,,6452641r,387350l3004629,7344296xe" fillcolor="#a19ea2" stroked="f">
                  <v:fill opacity="9766f"/>
                  <v:path arrowok="t"/>
                </v:shape>
                <v:shape id="Graphic 793" o:spid="_x0000_s1028" style="position:absolute;left:7136;top:51527;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" path="m,l6120003,e" filled="f" strokecolor="#1e2028" strokeweight=".5pt">
                  <v:path arrowok="t"/>
                </v:shape>
                <v:shape id="Graphic 794" o:spid="_x0000_s1029" style="position:absolute;left:7136;top:39889;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" path="m,l6120003,e" filled="f" strokecolor="#1e2028" strokeweight=".5pt">
                  <v:path arrowok="t"/>
                </v:shape>
                <w10:wrap anchorx="page" anchory="page"/>
              </v:group>
            </w:pict>
          </mc:Fallback>
        </mc:AlternateContent>
      </w:r>
      <w:bookmarkStart w:id="702" w:name="&gt;_set_departmental_objectives_and_target"/>
      <w:bookmarkEnd w:id="702"/>
      <w:r>
        <w:rPr>
          <w:color w:val="1E2028"/>
        </w:rPr>
        <w:t>set</w:t>
      </w:r>
      <w:r>
        <w:rPr>
          <w:color w:val="1E2028"/>
          <w:spacing w:val="-6"/>
        </w:rPr>
        <w:t xml:space="preserve"> </w:t>
      </w:r>
      <w:r>
        <w:rPr>
          <w:color w:val="1E2028"/>
        </w:rPr>
        <w:t>departmental</w:t>
      </w:r>
      <w:r>
        <w:rPr>
          <w:color w:val="1E2028"/>
          <w:spacing w:val="-6"/>
        </w:rPr>
        <w:t xml:space="preserve"> </w:t>
      </w:r>
      <w:r>
        <w:rPr>
          <w:color w:val="1E2028"/>
        </w:rPr>
        <w:t>objectives</w:t>
      </w:r>
      <w:r>
        <w:rPr>
          <w:color w:val="1E2028"/>
          <w:spacing w:val="-6"/>
        </w:rPr>
        <w:t xml:space="preserve"> </w:t>
      </w:r>
      <w:r>
        <w:rPr>
          <w:color w:val="1E2028"/>
        </w:rPr>
        <w:t>and</w:t>
      </w:r>
      <w:r>
        <w:rPr>
          <w:color w:val="1E2028"/>
          <w:spacing w:val="-6"/>
        </w:rPr>
        <w:t xml:space="preserve"> </w:t>
      </w:r>
      <w:r>
        <w:rPr>
          <w:color w:val="1E2028"/>
        </w:rPr>
        <w:t>targets</w:t>
      </w:r>
      <w:r>
        <w:rPr>
          <w:color w:val="1E2028"/>
          <w:spacing w:val="-6"/>
        </w:rPr>
        <w:t xml:space="preserve"> </w:t>
      </w:r>
      <w:r>
        <w:rPr>
          <w:color w:val="1E2028"/>
        </w:rPr>
        <w:t>related</w:t>
      </w:r>
      <w:r>
        <w:rPr>
          <w:color w:val="1E2028"/>
          <w:spacing w:val="-6"/>
        </w:rPr>
        <w:t xml:space="preserve"> </w:t>
      </w:r>
      <w:r>
        <w:rPr>
          <w:color w:val="1E2028"/>
        </w:rPr>
        <w:t>to</w:t>
      </w:r>
      <w:r>
        <w:rPr>
          <w:color w:val="1E2028"/>
          <w:spacing w:val="-6"/>
        </w:rPr>
        <w:t xml:space="preserve"> </w:t>
      </w:r>
      <w:r>
        <w:rPr>
          <w:color w:val="1E2028"/>
        </w:rPr>
        <w:t>mitigating</w:t>
      </w:r>
      <w:r>
        <w:rPr>
          <w:color w:val="1E2028"/>
          <w:spacing w:val="-6"/>
        </w:rPr>
        <w:t xml:space="preserve"> </w:t>
      </w:r>
      <w:r>
        <w:rPr>
          <w:color w:val="1E2028"/>
        </w:rPr>
        <w:t>and</w:t>
      </w:r>
      <w:r>
        <w:rPr>
          <w:color w:val="1E2028"/>
          <w:spacing w:val="-6"/>
        </w:rPr>
        <w:t xml:space="preserve"> </w:t>
      </w:r>
      <w:r>
        <w:rPr>
          <w:color w:val="1E2028"/>
        </w:rPr>
        <w:t>adapting</w:t>
      </w:r>
      <w:r>
        <w:rPr>
          <w:color w:val="1E2028"/>
          <w:spacing w:val="-6"/>
        </w:rPr>
        <w:t xml:space="preserve"> </w:t>
      </w:r>
      <w:r>
        <w:rPr>
          <w:color w:val="1E2028"/>
        </w:rPr>
        <w:t>to climate change and reducing environmental impacts</w:t>
      </w:r>
    </w:p>
    <w:p w14:paraId="0D950C83" w14:textId="7BB009E0" w:rsidR="003E76A9" w:rsidRDefault="00AF0012">
      <w:pPr>
        <w:pStyle w:val="ListParagraph"/>
        <w:numPr>
          <w:ilvl w:val="0"/>
          <w:numId w:val="36"/>
        </w:numPr>
        <w:tabs>
          <w:tab w:val="left" w:pos="975"/>
        </w:tabs>
        <w:spacing w:before="189"/>
        <w:ind w:left="975" w:hanging="282"/>
        <w:rPr>
          <w:color w:val="1E2028"/>
        </w:rPr>
      </w:pPr>
      <w:bookmarkStart w:id="703" w:name="&gt;_reduce_greenhouse_gas_emissions_from_c"/>
      <w:bookmarkEnd w:id="703"/>
      <w:r>
        <w:rPr>
          <w:color w:val="1E2028"/>
        </w:rPr>
        <w:t>reduce</w:t>
      </w:r>
      <w:r>
        <w:rPr>
          <w:color w:val="1E2028"/>
          <w:spacing w:val="3"/>
        </w:rPr>
        <w:t xml:space="preserve"> </w:t>
      </w:r>
      <w:r>
        <w:rPr>
          <w:color w:val="1E2028"/>
        </w:rPr>
        <w:t>greenhouse</w:t>
      </w:r>
      <w:r>
        <w:rPr>
          <w:color w:val="1E2028"/>
          <w:spacing w:val="3"/>
        </w:rPr>
        <w:t xml:space="preserve"> </w:t>
      </w:r>
      <w:r>
        <w:rPr>
          <w:color w:val="1E2028"/>
        </w:rPr>
        <w:t>gas</w:t>
      </w:r>
      <w:r>
        <w:rPr>
          <w:color w:val="1E2028"/>
          <w:spacing w:val="3"/>
        </w:rPr>
        <w:t xml:space="preserve"> </w:t>
      </w:r>
      <w:r>
        <w:rPr>
          <w:color w:val="1E2028"/>
        </w:rPr>
        <w:t>emissions</w:t>
      </w:r>
      <w:r>
        <w:rPr>
          <w:color w:val="1E2028"/>
          <w:spacing w:val="3"/>
        </w:rPr>
        <w:t xml:space="preserve"> </w:t>
      </w:r>
      <w:r>
        <w:rPr>
          <w:color w:val="1E2028"/>
        </w:rPr>
        <w:t>from</w:t>
      </w:r>
      <w:r>
        <w:rPr>
          <w:color w:val="1E2028"/>
          <w:spacing w:val="3"/>
        </w:rPr>
        <w:t xml:space="preserve"> </w:t>
      </w:r>
      <w:r>
        <w:rPr>
          <w:color w:val="1E2028"/>
        </w:rPr>
        <w:t>corporate</w:t>
      </w:r>
      <w:r>
        <w:rPr>
          <w:color w:val="1E2028"/>
          <w:spacing w:val="3"/>
        </w:rPr>
        <w:t xml:space="preserve"> </w:t>
      </w:r>
      <w:r>
        <w:rPr>
          <w:color w:val="1E2028"/>
        </w:rPr>
        <w:t>off</w:t>
      </w:r>
      <w:r w:rsidR="0019676A">
        <w:rPr>
          <w:color w:val="1E2028"/>
        </w:rPr>
        <w:t>i</w:t>
      </w:r>
      <w:r>
        <w:rPr>
          <w:color w:val="1E2028"/>
        </w:rPr>
        <w:t>ce</w:t>
      </w:r>
      <w:r>
        <w:rPr>
          <w:color w:val="1E2028"/>
          <w:spacing w:val="3"/>
        </w:rPr>
        <w:t xml:space="preserve"> </w:t>
      </w:r>
      <w:r>
        <w:rPr>
          <w:color w:val="1E2028"/>
        </w:rPr>
        <w:t>buildings</w:t>
      </w:r>
      <w:r>
        <w:rPr>
          <w:color w:val="1E2028"/>
          <w:spacing w:val="4"/>
        </w:rPr>
        <w:t xml:space="preserve"> </w:t>
      </w:r>
      <w:r>
        <w:rPr>
          <w:color w:val="1E2028"/>
        </w:rPr>
        <w:t>and</w:t>
      </w:r>
      <w:r>
        <w:rPr>
          <w:color w:val="1E2028"/>
          <w:spacing w:val="3"/>
        </w:rPr>
        <w:t xml:space="preserve"> </w:t>
      </w:r>
      <w:r>
        <w:rPr>
          <w:color w:val="1E2028"/>
          <w:spacing w:val="-2"/>
        </w:rPr>
        <w:t>operations</w:t>
      </w:r>
    </w:p>
    <w:p w14:paraId="0D950C84" w14:textId="77777777" w:rsidR="003E76A9" w:rsidRDefault="00AF0012">
      <w:pPr>
        <w:pStyle w:val="ListParagraph"/>
        <w:numPr>
          <w:ilvl w:val="0"/>
          <w:numId w:val="36"/>
        </w:numPr>
        <w:tabs>
          <w:tab w:val="left" w:pos="975"/>
        </w:tabs>
        <w:spacing w:before="183"/>
        <w:ind w:left="975" w:hanging="282"/>
        <w:rPr>
          <w:color w:val="1E2028"/>
        </w:rPr>
      </w:pPr>
      <w:bookmarkStart w:id="704" w:name="&gt;_identify_opportunities_to_transition_f"/>
      <w:bookmarkEnd w:id="704"/>
      <w:r>
        <w:rPr>
          <w:color w:val="1E2028"/>
        </w:rPr>
        <w:t>identify</w:t>
      </w:r>
      <w:r>
        <w:rPr>
          <w:color w:val="1E2028"/>
          <w:spacing w:val="-5"/>
        </w:rPr>
        <w:t xml:space="preserve"> </w:t>
      </w:r>
      <w:r>
        <w:rPr>
          <w:color w:val="1E2028"/>
        </w:rPr>
        <w:t>opportunities</w:t>
      </w:r>
      <w:r>
        <w:rPr>
          <w:color w:val="1E2028"/>
          <w:spacing w:val="-2"/>
        </w:rPr>
        <w:t xml:space="preserve"> </w:t>
      </w:r>
      <w:r>
        <w:rPr>
          <w:color w:val="1E2028"/>
        </w:rPr>
        <w:t>to</w:t>
      </w:r>
      <w:r>
        <w:rPr>
          <w:color w:val="1E2028"/>
          <w:spacing w:val="-2"/>
        </w:rPr>
        <w:t xml:space="preserve"> </w:t>
      </w:r>
      <w:r>
        <w:rPr>
          <w:color w:val="1E2028"/>
        </w:rPr>
        <w:t>transition</w:t>
      </w:r>
      <w:r>
        <w:rPr>
          <w:color w:val="1E2028"/>
          <w:spacing w:val="-3"/>
        </w:rPr>
        <w:t xml:space="preserve"> </w:t>
      </w:r>
      <w:r>
        <w:rPr>
          <w:color w:val="1E2028"/>
        </w:rPr>
        <w:t>from</w:t>
      </w:r>
      <w:r>
        <w:rPr>
          <w:color w:val="1E2028"/>
          <w:spacing w:val="-2"/>
        </w:rPr>
        <w:t xml:space="preserve"> </w:t>
      </w:r>
      <w:r>
        <w:rPr>
          <w:color w:val="1E2028"/>
        </w:rPr>
        <w:t>the</w:t>
      </w:r>
      <w:r>
        <w:rPr>
          <w:color w:val="1E2028"/>
          <w:spacing w:val="-2"/>
        </w:rPr>
        <w:t xml:space="preserve"> </w:t>
      </w:r>
      <w:r>
        <w:rPr>
          <w:color w:val="1E2028"/>
        </w:rPr>
        <w:t>use</w:t>
      </w:r>
      <w:r>
        <w:rPr>
          <w:color w:val="1E2028"/>
          <w:spacing w:val="-3"/>
        </w:rPr>
        <w:t xml:space="preserve"> </w:t>
      </w:r>
      <w:r>
        <w:rPr>
          <w:color w:val="1E2028"/>
        </w:rPr>
        <w:t>of</w:t>
      </w:r>
      <w:r>
        <w:rPr>
          <w:color w:val="1E2028"/>
          <w:spacing w:val="-2"/>
        </w:rPr>
        <w:t xml:space="preserve"> </w:t>
      </w:r>
      <w:r>
        <w:rPr>
          <w:color w:val="1E2028"/>
        </w:rPr>
        <w:t>natural</w:t>
      </w:r>
      <w:r>
        <w:rPr>
          <w:color w:val="1E2028"/>
          <w:spacing w:val="-2"/>
        </w:rPr>
        <w:t xml:space="preserve"> </w:t>
      </w:r>
      <w:r>
        <w:rPr>
          <w:color w:val="1E2028"/>
          <w:spacing w:val="-5"/>
        </w:rPr>
        <w:t>gas</w:t>
      </w:r>
    </w:p>
    <w:p w14:paraId="0D950C85" w14:textId="77777777" w:rsidR="003E76A9" w:rsidRDefault="00AF0012">
      <w:pPr>
        <w:pStyle w:val="ListParagraph"/>
        <w:numPr>
          <w:ilvl w:val="0"/>
          <w:numId w:val="36"/>
        </w:numPr>
        <w:tabs>
          <w:tab w:val="left" w:pos="975"/>
        </w:tabs>
        <w:spacing w:before="183"/>
        <w:ind w:left="975" w:hanging="282"/>
        <w:rPr>
          <w:color w:val="1E2028"/>
        </w:rPr>
      </w:pPr>
      <w:bookmarkStart w:id="705" w:name="&gt;_reduce_greenhouse_gas_emissions_from_w"/>
      <w:bookmarkEnd w:id="705"/>
      <w:r>
        <w:rPr>
          <w:color w:val="1E2028"/>
        </w:rPr>
        <w:t>reduce</w:t>
      </w:r>
      <w:r>
        <w:rPr>
          <w:color w:val="1E2028"/>
          <w:spacing w:val="-6"/>
        </w:rPr>
        <w:t xml:space="preserve"> </w:t>
      </w:r>
      <w:r>
        <w:rPr>
          <w:color w:val="1E2028"/>
        </w:rPr>
        <w:t>greenhouse</w:t>
      </w:r>
      <w:r>
        <w:rPr>
          <w:color w:val="1E2028"/>
          <w:spacing w:val="-5"/>
        </w:rPr>
        <w:t xml:space="preserve"> </w:t>
      </w:r>
      <w:r>
        <w:rPr>
          <w:color w:val="1E2028"/>
        </w:rPr>
        <w:t>gas</w:t>
      </w:r>
      <w:r>
        <w:rPr>
          <w:color w:val="1E2028"/>
          <w:spacing w:val="-6"/>
        </w:rPr>
        <w:t xml:space="preserve"> </w:t>
      </w:r>
      <w:r>
        <w:rPr>
          <w:color w:val="1E2028"/>
        </w:rPr>
        <w:t>emissions</w:t>
      </w:r>
      <w:r>
        <w:rPr>
          <w:color w:val="1E2028"/>
          <w:spacing w:val="-5"/>
        </w:rPr>
        <w:t xml:space="preserve"> </w:t>
      </w:r>
      <w:r>
        <w:rPr>
          <w:color w:val="1E2028"/>
        </w:rPr>
        <w:t>from</w:t>
      </w:r>
      <w:r>
        <w:rPr>
          <w:color w:val="1E2028"/>
          <w:spacing w:val="-6"/>
        </w:rPr>
        <w:t xml:space="preserve"> </w:t>
      </w:r>
      <w:r>
        <w:rPr>
          <w:color w:val="1E2028"/>
        </w:rPr>
        <w:t>work-related</w:t>
      </w:r>
      <w:r>
        <w:rPr>
          <w:color w:val="1E2028"/>
          <w:spacing w:val="-5"/>
        </w:rPr>
        <w:t xml:space="preserve"> </w:t>
      </w:r>
      <w:r>
        <w:rPr>
          <w:color w:val="1E2028"/>
          <w:spacing w:val="-2"/>
        </w:rPr>
        <w:t>travel</w:t>
      </w:r>
    </w:p>
    <w:p w14:paraId="0D950C86" w14:textId="77777777" w:rsidR="003E76A9" w:rsidRDefault="00AF0012">
      <w:pPr>
        <w:pStyle w:val="ListParagraph"/>
        <w:numPr>
          <w:ilvl w:val="0"/>
          <w:numId w:val="36"/>
        </w:numPr>
        <w:tabs>
          <w:tab w:val="left" w:pos="975"/>
        </w:tabs>
        <w:spacing w:before="183"/>
        <w:ind w:left="975" w:hanging="282"/>
        <w:rPr>
          <w:color w:val="1E2028"/>
        </w:rPr>
      </w:pPr>
      <w:bookmarkStart w:id="706" w:name="&gt;_minimise_the_use_of_water_and_maximise"/>
      <w:bookmarkEnd w:id="706"/>
      <w:r>
        <w:rPr>
          <w:color w:val="1E2028"/>
        </w:rPr>
        <w:t>minimise</w:t>
      </w:r>
      <w:r>
        <w:rPr>
          <w:color w:val="1E2028"/>
          <w:spacing w:val="-4"/>
        </w:rPr>
        <w:t xml:space="preserve"> </w:t>
      </w:r>
      <w:r>
        <w:rPr>
          <w:color w:val="1E2028"/>
        </w:rPr>
        <w:t>the</w:t>
      </w:r>
      <w:r>
        <w:rPr>
          <w:color w:val="1E2028"/>
          <w:spacing w:val="-2"/>
        </w:rPr>
        <w:t xml:space="preserve"> </w:t>
      </w:r>
      <w:r>
        <w:rPr>
          <w:color w:val="1E2028"/>
        </w:rPr>
        <w:t>use</w:t>
      </w:r>
      <w:r>
        <w:rPr>
          <w:color w:val="1E2028"/>
          <w:spacing w:val="-1"/>
        </w:rPr>
        <w:t xml:space="preserve"> </w:t>
      </w:r>
      <w:r>
        <w:rPr>
          <w:color w:val="1E2028"/>
        </w:rPr>
        <w:t>of</w:t>
      </w:r>
      <w:r>
        <w:rPr>
          <w:color w:val="1E2028"/>
          <w:spacing w:val="-2"/>
        </w:rPr>
        <w:t xml:space="preserve"> </w:t>
      </w:r>
      <w:r>
        <w:rPr>
          <w:color w:val="1E2028"/>
        </w:rPr>
        <w:t>water</w:t>
      </w:r>
      <w:r>
        <w:rPr>
          <w:color w:val="1E2028"/>
          <w:spacing w:val="-1"/>
        </w:rPr>
        <w:t xml:space="preserve"> </w:t>
      </w:r>
      <w:r>
        <w:rPr>
          <w:color w:val="1E2028"/>
        </w:rPr>
        <w:t>and</w:t>
      </w:r>
      <w:r>
        <w:rPr>
          <w:color w:val="1E2028"/>
          <w:spacing w:val="-2"/>
        </w:rPr>
        <w:t xml:space="preserve"> </w:t>
      </w:r>
      <w:r>
        <w:rPr>
          <w:color w:val="1E2028"/>
        </w:rPr>
        <w:t>maximise</w:t>
      </w:r>
      <w:r>
        <w:rPr>
          <w:color w:val="1E2028"/>
          <w:spacing w:val="-2"/>
        </w:rPr>
        <w:t xml:space="preserve"> </w:t>
      </w:r>
      <w:r>
        <w:rPr>
          <w:color w:val="1E2028"/>
        </w:rPr>
        <w:t>opportunities</w:t>
      </w:r>
      <w:r>
        <w:rPr>
          <w:color w:val="1E2028"/>
          <w:spacing w:val="-1"/>
        </w:rPr>
        <w:t xml:space="preserve"> </w:t>
      </w:r>
      <w:r>
        <w:rPr>
          <w:color w:val="1E2028"/>
        </w:rPr>
        <w:t>for</w:t>
      </w:r>
      <w:r>
        <w:rPr>
          <w:color w:val="1E2028"/>
          <w:spacing w:val="-2"/>
        </w:rPr>
        <w:t xml:space="preserve"> </w:t>
      </w:r>
      <w:r>
        <w:rPr>
          <w:color w:val="1E2028"/>
        </w:rPr>
        <w:t>water</w:t>
      </w:r>
      <w:r>
        <w:rPr>
          <w:color w:val="1E2028"/>
          <w:spacing w:val="-1"/>
        </w:rPr>
        <w:t xml:space="preserve"> </w:t>
      </w:r>
      <w:r>
        <w:rPr>
          <w:color w:val="1E2028"/>
        </w:rPr>
        <w:t>re-</w:t>
      </w:r>
      <w:r>
        <w:rPr>
          <w:color w:val="1E2028"/>
          <w:spacing w:val="-5"/>
        </w:rPr>
        <w:t>use</w:t>
      </w:r>
    </w:p>
    <w:p w14:paraId="0D950C87" w14:textId="2B77D53B" w:rsidR="003E76A9" w:rsidRDefault="00AF0012">
      <w:pPr>
        <w:pStyle w:val="ListParagraph"/>
        <w:numPr>
          <w:ilvl w:val="0"/>
          <w:numId w:val="36"/>
        </w:numPr>
        <w:tabs>
          <w:tab w:val="left" w:pos="975"/>
        </w:tabs>
        <w:spacing w:before="183"/>
        <w:ind w:left="975" w:hanging="282"/>
        <w:rPr>
          <w:color w:val="1E2028"/>
        </w:rPr>
      </w:pPr>
      <w:bookmarkStart w:id="707" w:name="&gt;_minimise_waste_to_landfill_and_maximis"/>
      <w:bookmarkEnd w:id="707"/>
      <w:r>
        <w:rPr>
          <w:color w:val="1E2028"/>
        </w:rPr>
        <w:t>minimise</w:t>
      </w:r>
      <w:r>
        <w:rPr>
          <w:color w:val="1E2028"/>
          <w:spacing w:val="7"/>
        </w:rPr>
        <w:t xml:space="preserve"> </w:t>
      </w:r>
      <w:r>
        <w:rPr>
          <w:color w:val="1E2028"/>
        </w:rPr>
        <w:t>waste</w:t>
      </w:r>
      <w:r>
        <w:rPr>
          <w:color w:val="1E2028"/>
          <w:spacing w:val="7"/>
        </w:rPr>
        <w:t xml:space="preserve"> </w:t>
      </w:r>
      <w:r>
        <w:rPr>
          <w:color w:val="1E2028"/>
        </w:rPr>
        <w:t>to</w:t>
      </w:r>
      <w:r>
        <w:rPr>
          <w:color w:val="1E2028"/>
          <w:spacing w:val="8"/>
        </w:rPr>
        <w:t xml:space="preserve"> </w:t>
      </w:r>
      <w:r>
        <w:rPr>
          <w:color w:val="1E2028"/>
        </w:rPr>
        <w:t>landf</w:t>
      </w:r>
      <w:r w:rsidR="0019676A">
        <w:rPr>
          <w:color w:val="1E2028"/>
        </w:rPr>
        <w:t>i</w:t>
      </w:r>
      <w:r>
        <w:rPr>
          <w:color w:val="1E2028"/>
        </w:rPr>
        <w:t>ll</w:t>
      </w:r>
      <w:r>
        <w:rPr>
          <w:color w:val="1E2028"/>
          <w:spacing w:val="7"/>
        </w:rPr>
        <w:t xml:space="preserve"> </w:t>
      </w:r>
      <w:r>
        <w:rPr>
          <w:color w:val="1E2028"/>
        </w:rPr>
        <w:t>and</w:t>
      </w:r>
      <w:r>
        <w:rPr>
          <w:color w:val="1E2028"/>
          <w:spacing w:val="7"/>
        </w:rPr>
        <w:t xml:space="preserve"> </w:t>
      </w:r>
      <w:r>
        <w:rPr>
          <w:color w:val="1E2028"/>
        </w:rPr>
        <w:t>maximise</w:t>
      </w:r>
      <w:r>
        <w:rPr>
          <w:color w:val="1E2028"/>
          <w:spacing w:val="8"/>
        </w:rPr>
        <w:t xml:space="preserve"> </w:t>
      </w:r>
      <w:r>
        <w:rPr>
          <w:color w:val="1E2028"/>
          <w:spacing w:val="-2"/>
        </w:rPr>
        <w:t>recycling</w:t>
      </w:r>
    </w:p>
    <w:p w14:paraId="0D950C88" w14:textId="2F3BFFD7" w:rsidR="003E76A9" w:rsidRDefault="00AF0012">
      <w:pPr>
        <w:pStyle w:val="ListParagraph"/>
        <w:numPr>
          <w:ilvl w:val="0"/>
          <w:numId w:val="36"/>
        </w:numPr>
        <w:tabs>
          <w:tab w:val="left" w:pos="975"/>
        </w:tabs>
        <w:spacing w:before="183"/>
        <w:ind w:left="975" w:hanging="282"/>
        <w:rPr>
          <w:color w:val="1E2028"/>
        </w:rPr>
      </w:pPr>
      <w:bookmarkStart w:id="708" w:name="&gt;_use_resources_efficiently_"/>
      <w:bookmarkEnd w:id="708"/>
      <w:r>
        <w:rPr>
          <w:color w:val="1E2028"/>
        </w:rPr>
        <w:t>use</w:t>
      </w:r>
      <w:r>
        <w:rPr>
          <w:color w:val="1E2028"/>
          <w:spacing w:val="-6"/>
        </w:rPr>
        <w:t xml:space="preserve"> </w:t>
      </w:r>
      <w:r>
        <w:rPr>
          <w:color w:val="1E2028"/>
        </w:rPr>
        <w:t>resources</w:t>
      </w:r>
      <w:r>
        <w:rPr>
          <w:color w:val="1E2028"/>
          <w:spacing w:val="-4"/>
        </w:rPr>
        <w:t xml:space="preserve"> </w:t>
      </w:r>
      <w:r>
        <w:rPr>
          <w:color w:val="1E2028"/>
          <w:spacing w:val="-2"/>
        </w:rPr>
        <w:t>eff</w:t>
      </w:r>
      <w:r w:rsidR="0019676A">
        <w:rPr>
          <w:color w:val="1E2028"/>
          <w:spacing w:val="-2"/>
        </w:rPr>
        <w:t>i</w:t>
      </w:r>
      <w:r>
        <w:rPr>
          <w:color w:val="1E2028"/>
          <w:spacing w:val="-2"/>
        </w:rPr>
        <w:t>ciently</w:t>
      </w:r>
    </w:p>
    <w:p w14:paraId="0D950C89" w14:textId="77777777" w:rsidR="003E76A9" w:rsidRDefault="00AF0012">
      <w:pPr>
        <w:pStyle w:val="ListParagraph"/>
        <w:numPr>
          <w:ilvl w:val="0"/>
          <w:numId w:val="36"/>
        </w:numPr>
        <w:tabs>
          <w:tab w:val="left" w:pos="975"/>
          <w:tab w:val="left" w:pos="977"/>
        </w:tabs>
        <w:spacing w:before="196" w:line="225" w:lineRule="auto"/>
        <w:ind w:right="1199"/>
        <w:rPr>
          <w:color w:val="1E2028"/>
        </w:rPr>
      </w:pPr>
      <w:bookmarkStart w:id="709" w:name="&gt;_promote_environmental_sustainability_i"/>
      <w:bookmarkEnd w:id="709"/>
      <w:r>
        <w:rPr>
          <w:color w:val="1E2028"/>
        </w:rPr>
        <w:t>promote</w:t>
      </w:r>
      <w:r>
        <w:rPr>
          <w:color w:val="1E2028"/>
          <w:spacing w:val="-7"/>
        </w:rPr>
        <w:t xml:space="preserve"> </w:t>
      </w:r>
      <w:r>
        <w:rPr>
          <w:color w:val="1E2028"/>
        </w:rPr>
        <w:t>environmental</w:t>
      </w:r>
      <w:r>
        <w:rPr>
          <w:color w:val="1E2028"/>
          <w:spacing w:val="-7"/>
        </w:rPr>
        <w:t xml:space="preserve"> </w:t>
      </w:r>
      <w:r>
        <w:rPr>
          <w:color w:val="1E2028"/>
        </w:rPr>
        <w:t>sustainability</w:t>
      </w:r>
      <w:r>
        <w:rPr>
          <w:color w:val="1E2028"/>
          <w:spacing w:val="-7"/>
        </w:rPr>
        <w:t xml:space="preserve"> </w:t>
      </w:r>
      <w:r>
        <w:rPr>
          <w:color w:val="1E2028"/>
        </w:rPr>
        <w:t>in</w:t>
      </w:r>
      <w:r>
        <w:rPr>
          <w:color w:val="1E2028"/>
          <w:spacing w:val="-7"/>
        </w:rPr>
        <w:t xml:space="preserve"> </w:t>
      </w:r>
      <w:r>
        <w:rPr>
          <w:color w:val="1E2028"/>
        </w:rPr>
        <w:t>the</w:t>
      </w:r>
      <w:r>
        <w:rPr>
          <w:color w:val="1E2028"/>
          <w:spacing w:val="-7"/>
        </w:rPr>
        <w:t xml:space="preserve"> </w:t>
      </w:r>
      <w:r>
        <w:rPr>
          <w:color w:val="1E2028"/>
        </w:rPr>
        <w:t>use</w:t>
      </w:r>
      <w:r>
        <w:rPr>
          <w:color w:val="1E2028"/>
          <w:spacing w:val="-7"/>
        </w:rPr>
        <w:t xml:space="preserve"> </w:t>
      </w:r>
      <w:r>
        <w:rPr>
          <w:color w:val="1E2028"/>
        </w:rPr>
        <w:t>of</w:t>
      </w:r>
      <w:r>
        <w:rPr>
          <w:color w:val="1E2028"/>
          <w:spacing w:val="-7"/>
        </w:rPr>
        <w:t xml:space="preserve"> </w:t>
      </w:r>
      <w:r>
        <w:rPr>
          <w:color w:val="1E2028"/>
        </w:rPr>
        <w:t>resources</w:t>
      </w:r>
      <w:r>
        <w:rPr>
          <w:color w:val="1E2028"/>
          <w:spacing w:val="-7"/>
        </w:rPr>
        <w:t xml:space="preserve"> </w:t>
      </w:r>
      <w:r>
        <w:rPr>
          <w:color w:val="1E2028"/>
        </w:rPr>
        <w:t>and</w:t>
      </w:r>
      <w:r>
        <w:rPr>
          <w:color w:val="1E2028"/>
          <w:spacing w:val="-7"/>
        </w:rPr>
        <w:t xml:space="preserve"> </w:t>
      </w:r>
      <w:r>
        <w:rPr>
          <w:color w:val="1E2028"/>
        </w:rPr>
        <w:t>address</w:t>
      </w:r>
      <w:r>
        <w:rPr>
          <w:color w:val="1E2028"/>
          <w:spacing w:val="-7"/>
        </w:rPr>
        <w:t xml:space="preserve"> </w:t>
      </w:r>
      <w:r>
        <w:rPr>
          <w:color w:val="1E2028"/>
        </w:rPr>
        <w:t>climate change through procurement and leasing</w:t>
      </w:r>
    </w:p>
    <w:p w14:paraId="0D950C8A" w14:textId="77777777" w:rsidR="003E76A9" w:rsidRDefault="00AF0012">
      <w:pPr>
        <w:pStyle w:val="ListParagraph"/>
        <w:numPr>
          <w:ilvl w:val="0"/>
          <w:numId w:val="36"/>
        </w:numPr>
        <w:tabs>
          <w:tab w:val="left" w:pos="975"/>
          <w:tab w:val="left" w:pos="977"/>
        </w:tabs>
        <w:spacing w:before="202" w:line="225" w:lineRule="auto"/>
        <w:ind w:right="1481"/>
        <w:rPr>
          <w:color w:val="1E2028"/>
        </w:rPr>
      </w:pPr>
      <w:bookmarkStart w:id="710" w:name="&gt;_increase_the_resilience_of_corporate_s"/>
      <w:bookmarkEnd w:id="710"/>
      <w:r>
        <w:rPr>
          <w:color w:val="1E2028"/>
        </w:rPr>
        <w:t>increase</w:t>
      </w:r>
      <w:r>
        <w:rPr>
          <w:color w:val="1E2028"/>
          <w:spacing w:val="-7"/>
        </w:rPr>
        <w:t xml:space="preserve"> </w:t>
      </w:r>
      <w:r>
        <w:rPr>
          <w:color w:val="1E2028"/>
        </w:rPr>
        <w:t>the</w:t>
      </w:r>
      <w:r>
        <w:rPr>
          <w:color w:val="1E2028"/>
          <w:spacing w:val="-7"/>
        </w:rPr>
        <w:t xml:space="preserve"> </w:t>
      </w:r>
      <w:r>
        <w:rPr>
          <w:color w:val="1E2028"/>
        </w:rPr>
        <w:t>resilience</w:t>
      </w:r>
      <w:r>
        <w:rPr>
          <w:color w:val="1E2028"/>
          <w:spacing w:val="-7"/>
        </w:rPr>
        <w:t xml:space="preserve"> </w:t>
      </w:r>
      <w:r>
        <w:rPr>
          <w:color w:val="1E2028"/>
        </w:rPr>
        <w:t>of</w:t>
      </w:r>
      <w:r>
        <w:rPr>
          <w:color w:val="1E2028"/>
          <w:spacing w:val="-7"/>
        </w:rPr>
        <w:t xml:space="preserve"> </w:t>
      </w:r>
      <w:r>
        <w:rPr>
          <w:color w:val="1E2028"/>
        </w:rPr>
        <w:t>corporate</w:t>
      </w:r>
      <w:r>
        <w:rPr>
          <w:color w:val="1E2028"/>
          <w:spacing w:val="-7"/>
        </w:rPr>
        <w:t xml:space="preserve"> </w:t>
      </w:r>
      <w:r>
        <w:rPr>
          <w:color w:val="1E2028"/>
        </w:rPr>
        <w:t>staff,</w:t>
      </w:r>
      <w:r>
        <w:rPr>
          <w:color w:val="1E2028"/>
          <w:spacing w:val="-7"/>
        </w:rPr>
        <w:t xml:space="preserve"> </w:t>
      </w:r>
      <w:r>
        <w:rPr>
          <w:color w:val="1E2028"/>
        </w:rPr>
        <w:t>operations,</w:t>
      </w:r>
      <w:r>
        <w:rPr>
          <w:color w:val="1E2028"/>
          <w:spacing w:val="-7"/>
        </w:rPr>
        <w:t xml:space="preserve"> </w:t>
      </w:r>
      <w:r>
        <w:rPr>
          <w:color w:val="1E2028"/>
        </w:rPr>
        <w:t>services</w:t>
      </w:r>
      <w:r>
        <w:rPr>
          <w:color w:val="1E2028"/>
          <w:spacing w:val="-7"/>
        </w:rPr>
        <w:t xml:space="preserve"> </w:t>
      </w:r>
      <w:r>
        <w:rPr>
          <w:color w:val="1E2028"/>
        </w:rPr>
        <w:t>and</w:t>
      </w:r>
      <w:r>
        <w:rPr>
          <w:color w:val="1E2028"/>
          <w:spacing w:val="-7"/>
        </w:rPr>
        <w:t xml:space="preserve"> </w:t>
      </w:r>
      <w:r>
        <w:rPr>
          <w:color w:val="1E2028"/>
        </w:rPr>
        <w:t>assets</w:t>
      </w:r>
      <w:r>
        <w:rPr>
          <w:color w:val="1E2028"/>
          <w:spacing w:val="-7"/>
        </w:rPr>
        <w:t xml:space="preserve"> </w:t>
      </w:r>
      <w:r>
        <w:rPr>
          <w:color w:val="1E2028"/>
        </w:rPr>
        <w:t>to</w:t>
      </w:r>
      <w:r>
        <w:rPr>
          <w:color w:val="1E2028"/>
          <w:spacing w:val="-7"/>
        </w:rPr>
        <w:t xml:space="preserve"> </w:t>
      </w:r>
      <w:r>
        <w:rPr>
          <w:color w:val="1E2028"/>
        </w:rPr>
        <w:t>the impacts of climate change</w:t>
      </w:r>
    </w:p>
    <w:p w14:paraId="0D950C8B" w14:textId="77777777" w:rsidR="003E76A9" w:rsidRDefault="00AF0012">
      <w:pPr>
        <w:pStyle w:val="ListParagraph"/>
        <w:numPr>
          <w:ilvl w:val="0"/>
          <w:numId w:val="36"/>
        </w:numPr>
        <w:tabs>
          <w:tab w:val="left" w:pos="975"/>
        </w:tabs>
        <w:spacing w:before="188"/>
        <w:ind w:left="975" w:hanging="282"/>
        <w:rPr>
          <w:color w:val="1E2028"/>
        </w:rPr>
      </w:pPr>
      <w:bookmarkStart w:id="711" w:name="&gt;_manage_climate_change_risk_by_consider"/>
      <w:bookmarkEnd w:id="711"/>
      <w:r>
        <w:rPr>
          <w:color w:val="1E2028"/>
        </w:rPr>
        <w:t>manage</w:t>
      </w:r>
      <w:r>
        <w:rPr>
          <w:color w:val="1E2028"/>
          <w:spacing w:val="-2"/>
        </w:rPr>
        <w:t xml:space="preserve"> </w:t>
      </w:r>
      <w:r>
        <w:rPr>
          <w:color w:val="1E2028"/>
        </w:rPr>
        <w:t>climate</w:t>
      </w:r>
      <w:r>
        <w:rPr>
          <w:color w:val="1E2028"/>
          <w:spacing w:val="-1"/>
        </w:rPr>
        <w:t xml:space="preserve"> </w:t>
      </w:r>
      <w:r>
        <w:rPr>
          <w:color w:val="1E2028"/>
        </w:rPr>
        <w:t>change</w:t>
      </w:r>
      <w:r>
        <w:rPr>
          <w:color w:val="1E2028"/>
          <w:spacing w:val="-1"/>
        </w:rPr>
        <w:t xml:space="preserve"> </w:t>
      </w:r>
      <w:r>
        <w:rPr>
          <w:color w:val="1E2028"/>
        </w:rPr>
        <w:t>risk</w:t>
      </w:r>
      <w:r>
        <w:rPr>
          <w:color w:val="1E2028"/>
          <w:spacing w:val="-1"/>
        </w:rPr>
        <w:t xml:space="preserve"> </w:t>
      </w:r>
      <w:r>
        <w:rPr>
          <w:color w:val="1E2028"/>
        </w:rPr>
        <w:t>by</w:t>
      </w:r>
      <w:r>
        <w:rPr>
          <w:color w:val="1E2028"/>
          <w:spacing w:val="-1"/>
        </w:rPr>
        <w:t xml:space="preserve"> </w:t>
      </w:r>
      <w:r>
        <w:rPr>
          <w:color w:val="1E2028"/>
        </w:rPr>
        <w:t>considering</w:t>
      </w:r>
      <w:r>
        <w:rPr>
          <w:color w:val="1E2028"/>
          <w:spacing w:val="-2"/>
        </w:rPr>
        <w:t xml:space="preserve"> </w:t>
      </w:r>
      <w:r>
        <w:rPr>
          <w:color w:val="1E2028"/>
        </w:rPr>
        <w:t>climate</w:t>
      </w:r>
      <w:r>
        <w:rPr>
          <w:color w:val="1E2028"/>
          <w:spacing w:val="-1"/>
        </w:rPr>
        <w:t xml:space="preserve"> </w:t>
      </w:r>
      <w:r>
        <w:rPr>
          <w:color w:val="1E2028"/>
        </w:rPr>
        <w:t>change</w:t>
      </w:r>
      <w:r>
        <w:rPr>
          <w:color w:val="1E2028"/>
          <w:spacing w:val="-1"/>
        </w:rPr>
        <w:t xml:space="preserve"> </w:t>
      </w:r>
      <w:r>
        <w:rPr>
          <w:color w:val="1E2028"/>
        </w:rPr>
        <w:t>in</w:t>
      </w:r>
      <w:r>
        <w:rPr>
          <w:color w:val="1E2028"/>
          <w:spacing w:val="-1"/>
        </w:rPr>
        <w:t xml:space="preserve"> </w:t>
      </w:r>
      <w:r>
        <w:rPr>
          <w:color w:val="1E2028"/>
        </w:rPr>
        <w:t>decision</w:t>
      </w:r>
      <w:r>
        <w:rPr>
          <w:color w:val="1E2028"/>
          <w:spacing w:val="-1"/>
        </w:rPr>
        <w:t xml:space="preserve"> </w:t>
      </w:r>
      <w:r>
        <w:rPr>
          <w:color w:val="1E2028"/>
          <w:spacing w:val="-2"/>
        </w:rPr>
        <w:t>making</w:t>
      </w:r>
    </w:p>
    <w:p w14:paraId="0D950C8C" w14:textId="77777777" w:rsidR="003E76A9" w:rsidRDefault="00AF0012">
      <w:pPr>
        <w:pStyle w:val="ListParagraph"/>
        <w:numPr>
          <w:ilvl w:val="0"/>
          <w:numId w:val="36"/>
        </w:numPr>
        <w:tabs>
          <w:tab w:val="left" w:pos="975"/>
          <w:tab w:val="left" w:pos="977"/>
        </w:tabs>
        <w:spacing w:before="196" w:line="225" w:lineRule="auto"/>
        <w:ind w:right="2140"/>
        <w:rPr>
          <w:color w:val="1E2028"/>
        </w:rPr>
      </w:pPr>
      <w:bookmarkStart w:id="712" w:name="&gt;_ensure_the_EMS_is_compliant_with_gover"/>
      <w:bookmarkEnd w:id="712"/>
      <w:r>
        <w:rPr>
          <w:color w:val="1E2028"/>
        </w:rPr>
        <w:t>ensure</w:t>
      </w:r>
      <w:r>
        <w:rPr>
          <w:color w:val="1E2028"/>
          <w:spacing w:val="-5"/>
        </w:rPr>
        <w:t xml:space="preserve"> </w:t>
      </w:r>
      <w:r>
        <w:rPr>
          <w:color w:val="1E2028"/>
        </w:rPr>
        <w:t>the</w:t>
      </w:r>
      <w:r>
        <w:rPr>
          <w:color w:val="1E2028"/>
          <w:spacing w:val="-5"/>
        </w:rPr>
        <w:t xml:space="preserve"> </w:t>
      </w:r>
      <w:r>
        <w:rPr>
          <w:color w:val="1E2028"/>
        </w:rPr>
        <w:t>EMS</w:t>
      </w:r>
      <w:r>
        <w:rPr>
          <w:color w:val="1E2028"/>
          <w:spacing w:val="-5"/>
        </w:rPr>
        <w:t xml:space="preserve"> </w:t>
      </w:r>
      <w:r>
        <w:rPr>
          <w:color w:val="1E2028"/>
        </w:rPr>
        <w:t>is</w:t>
      </w:r>
      <w:r>
        <w:rPr>
          <w:color w:val="1E2028"/>
          <w:spacing w:val="-5"/>
        </w:rPr>
        <w:t xml:space="preserve"> </w:t>
      </w:r>
      <w:r>
        <w:rPr>
          <w:color w:val="1E2028"/>
        </w:rPr>
        <w:t>compliant</w:t>
      </w:r>
      <w:r>
        <w:rPr>
          <w:color w:val="1E2028"/>
          <w:spacing w:val="-5"/>
        </w:rPr>
        <w:t xml:space="preserve"> </w:t>
      </w:r>
      <w:r>
        <w:rPr>
          <w:color w:val="1E2028"/>
        </w:rPr>
        <w:t>with</w:t>
      </w:r>
      <w:r>
        <w:rPr>
          <w:color w:val="1E2028"/>
          <w:spacing w:val="-5"/>
        </w:rPr>
        <w:t xml:space="preserve"> </w:t>
      </w:r>
      <w:r>
        <w:rPr>
          <w:color w:val="1E2028"/>
        </w:rPr>
        <w:t>government</w:t>
      </w:r>
      <w:r>
        <w:rPr>
          <w:color w:val="1E2028"/>
          <w:spacing w:val="-5"/>
        </w:rPr>
        <w:t xml:space="preserve"> </w:t>
      </w:r>
      <w:r>
        <w:rPr>
          <w:color w:val="1E2028"/>
        </w:rPr>
        <w:t>policy</w:t>
      </w:r>
      <w:r>
        <w:rPr>
          <w:color w:val="1E2028"/>
          <w:spacing w:val="-5"/>
        </w:rPr>
        <w:t xml:space="preserve"> </w:t>
      </w:r>
      <w:r>
        <w:rPr>
          <w:color w:val="1E2028"/>
        </w:rPr>
        <w:t>and</w:t>
      </w:r>
      <w:r>
        <w:rPr>
          <w:color w:val="1E2028"/>
          <w:spacing w:val="-5"/>
        </w:rPr>
        <w:t xml:space="preserve"> </w:t>
      </w:r>
      <w:r>
        <w:rPr>
          <w:color w:val="1E2028"/>
        </w:rPr>
        <w:t>follows</w:t>
      </w:r>
      <w:r>
        <w:rPr>
          <w:color w:val="1E2028"/>
          <w:spacing w:val="-5"/>
        </w:rPr>
        <w:t xml:space="preserve"> </w:t>
      </w:r>
      <w:r>
        <w:rPr>
          <w:color w:val="1E2028"/>
        </w:rPr>
        <w:t>national standards AS/NZS ISO 14001:2016</w:t>
      </w:r>
    </w:p>
    <w:p w14:paraId="0D950C8D" w14:textId="77777777" w:rsidR="003E76A9" w:rsidRDefault="00AF0012">
      <w:pPr>
        <w:pStyle w:val="ListParagraph"/>
        <w:numPr>
          <w:ilvl w:val="0"/>
          <w:numId w:val="36"/>
        </w:numPr>
        <w:tabs>
          <w:tab w:val="left" w:pos="975"/>
        </w:tabs>
        <w:spacing w:before="189"/>
        <w:ind w:left="975" w:hanging="282"/>
        <w:rPr>
          <w:color w:val="1E2028"/>
        </w:rPr>
      </w:pPr>
      <w:bookmarkStart w:id="713" w:name="&gt;_continually_improve_the_EMS._"/>
      <w:bookmarkEnd w:id="713"/>
      <w:r>
        <w:rPr>
          <w:color w:val="1E2028"/>
        </w:rPr>
        <w:t>continually</w:t>
      </w:r>
      <w:r>
        <w:rPr>
          <w:color w:val="1E2028"/>
          <w:spacing w:val="-4"/>
        </w:rPr>
        <w:t xml:space="preserve"> </w:t>
      </w:r>
      <w:r>
        <w:rPr>
          <w:color w:val="1E2028"/>
        </w:rPr>
        <w:t>improve</w:t>
      </w:r>
      <w:r>
        <w:rPr>
          <w:color w:val="1E2028"/>
          <w:spacing w:val="-4"/>
        </w:rPr>
        <w:t xml:space="preserve"> </w:t>
      </w:r>
      <w:r>
        <w:rPr>
          <w:color w:val="1E2028"/>
        </w:rPr>
        <w:t>the</w:t>
      </w:r>
      <w:r>
        <w:rPr>
          <w:color w:val="1E2028"/>
          <w:spacing w:val="-4"/>
        </w:rPr>
        <w:t xml:space="preserve"> EMS.</w:t>
      </w:r>
    </w:p>
    <w:p w14:paraId="0D950C8E" w14:textId="77777777" w:rsidR="003E76A9" w:rsidRDefault="003E76A9">
      <w:pPr>
        <w:pStyle w:val="BodyText"/>
        <w:spacing w:before="8"/>
        <w:rPr>
          <w:sz w:val="28"/>
        </w:rPr>
      </w:pPr>
    </w:p>
    <w:p w14:paraId="0D950C8F" w14:textId="77777777" w:rsidR="003E76A9" w:rsidRDefault="00AF0012">
      <w:pPr>
        <w:ind w:left="693"/>
        <w:rPr>
          <w:b/>
          <w:sz w:val="32"/>
        </w:rPr>
      </w:pPr>
      <w:bookmarkStart w:id="714" w:name="Target_reporting_"/>
      <w:bookmarkEnd w:id="714"/>
      <w:r>
        <w:rPr>
          <w:b/>
          <w:color w:val="1E2028"/>
          <w:spacing w:val="-2"/>
          <w:sz w:val="32"/>
        </w:rPr>
        <w:t>Target</w:t>
      </w:r>
      <w:r>
        <w:rPr>
          <w:b/>
          <w:color w:val="1E2028"/>
          <w:spacing w:val="-17"/>
          <w:sz w:val="32"/>
        </w:rPr>
        <w:t xml:space="preserve"> </w:t>
      </w:r>
      <w:r>
        <w:rPr>
          <w:b/>
          <w:color w:val="1E2028"/>
          <w:spacing w:val="-2"/>
          <w:sz w:val="32"/>
        </w:rPr>
        <w:t>reporting</w:t>
      </w:r>
    </w:p>
    <w:p w14:paraId="0D950C90" w14:textId="77777777" w:rsidR="003E76A9" w:rsidRDefault="00AF0012">
      <w:pPr>
        <w:pStyle w:val="BodyText"/>
        <w:spacing w:before="213" w:line="213" w:lineRule="auto"/>
        <w:ind w:left="693" w:right="745"/>
      </w:pPr>
      <w:bookmarkStart w:id="715" w:name="The_Academy_is_actively_contributing_to_"/>
      <w:bookmarkEnd w:id="715"/>
      <w:r>
        <w:rPr>
          <w:color w:val="1E2028"/>
        </w:rPr>
        <w:t>The Academy is actively contributing to reducing Victoria’s greenhouse gas emissions and</w:t>
      </w:r>
      <w:r>
        <w:rPr>
          <w:color w:val="1E2028"/>
          <w:spacing w:val="-6"/>
        </w:rPr>
        <w:t xml:space="preserve"> </w:t>
      </w:r>
      <w:r>
        <w:rPr>
          <w:color w:val="1E2028"/>
        </w:rPr>
        <w:t>achieve</w:t>
      </w:r>
      <w:r>
        <w:rPr>
          <w:color w:val="1E2028"/>
          <w:spacing w:val="-6"/>
        </w:rPr>
        <w:t xml:space="preserve"> </w:t>
      </w:r>
      <w:r>
        <w:rPr>
          <w:color w:val="1E2028"/>
        </w:rPr>
        <w:t>net</w:t>
      </w:r>
      <w:r>
        <w:rPr>
          <w:color w:val="1E2028"/>
          <w:spacing w:val="-6"/>
        </w:rPr>
        <w:t xml:space="preserve"> </w:t>
      </w:r>
      <w:r>
        <w:rPr>
          <w:color w:val="1E2028"/>
        </w:rPr>
        <w:t>zero</w:t>
      </w:r>
      <w:r>
        <w:rPr>
          <w:color w:val="1E2028"/>
          <w:spacing w:val="-6"/>
        </w:rPr>
        <w:t xml:space="preserve"> </w:t>
      </w:r>
      <w:r>
        <w:rPr>
          <w:color w:val="1E2028"/>
        </w:rPr>
        <w:t>emissions</w:t>
      </w:r>
      <w:r>
        <w:rPr>
          <w:color w:val="1E2028"/>
          <w:spacing w:val="-6"/>
        </w:rPr>
        <w:t xml:space="preserve"> </w:t>
      </w:r>
      <w:r>
        <w:rPr>
          <w:color w:val="1E2028"/>
        </w:rPr>
        <w:t>by</w:t>
      </w:r>
      <w:r>
        <w:rPr>
          <w:color w:val="1E2028"/>
          <w:spacing w:val="-6"/>
        </w:rPr>
        <w:t xml:space="preserve"> </w:t>
      </w:r>
      <w:r>
        <w:rPr>
          <w:color w:val="1E2028"/>
        </w:rPr>
        <w:t>2045.</w:t>
      </w:r>
      <w:r>
        <w:rPr>
          <w:color w:val="1E2028"/>
          <w:spacing w:val="-6"/>
        </w:rPr>
        <w:t xml:space="preserve"> </w:t>
      </w:r>
      <w:r>
        <w:rPr>
          <w:color w:val="1E2028"/>
        </w:rPr>
        <w:t>The</w:t>
      </w:r>
      <w:r>
        <w:rPr>
          <w:color w:val="1E2028"/>
          <w:spacing w:val="-6"/>
        </w:rPr>
        <w:t xml:space="preserve"> </w:t>
      </w:r>
      <w:r>
        <w:rPr>
          <w:color w:val="1E2028"/>
        </w:rPr>
        <w:t>Academy</w:t>
      </w:r>
      <w:r>
        <w:rPr>
          <w:color w:val="1E2028"/>
          <w:spacing w:val="-6"/>
        </w:rPr>
        <w:t xml:space="preserve"> </w:t>
      </w:r>
      <w:r>
        <w:rPr>
          <w:color w:val="1E2028"/>
        </w:rPr>
        <w:t>will</w:t>
      </w:r>
      <w:r>
        <w:rPr>
          <w:color w:val="1E2028"/>
          <w:spacing w:val="-6"/>
        </w:rPr>
        <w:t xml:space="preserve"> </w:t>
      </w:r>
      <w:r>
        <w:rPr>
          <w:color w:val="1E2028"/>
        </w:rPr>
        <w:t>commit</w:t>
      </w:r>
      <w:r>
        <w:rPr>
          <w:color w:val="1E2028"/>
          <w:spacing w:val="-6"/>
        </w:rPr>
        <w:t xml:space="preserve"> </w:t>
      </w:r>
      <w:r>
        <w:rPr>
          <w:color w:val="1E2028"/>
        </w:rPr>
        <w:t>to</w:t>
      </w:r>
      <w:r>
        <w:rPr>
          <w:color w:val="1E2028"/>
          <w:spacing w:val="-6"/>
        </w:rPr>
        <w:t xml:space="preserve"> </w:t>
      </w:r>
      <w:r>
        <w:rPr>
          <w:color w:val="1E2028"/>
        </w:rPr>
        <w:t>DE’s</w:t>
      </w:r>
      <w:r>
        <w:rPr>
          <w:color w:val="1E2028"/>
          <w:spacing w:val="-6"/>
        </w:rPr>
        <w:t xml:space="preserve"> </w:t>
      </w:r>
      <w:r>
        <w:rPr>
          <w:color w:val="1E2028"/>
        </w:rPr>
        <w:t>targets</w:t>
      </w:r>
      <w:r>
        <w:rPr>
          <w:color w:val="1E2028"/>
          <w:spacing w:val="-6"/>
        </w:rPr>
        <w:t xml:space="preserve"> </w:t>
      </w:r>
      <w:r>
        <w:rPr>
          <w:color w:val="1E2028"/>
        </w:rPr>
        <w:t>when they are developed.</w:t>
      </w:r>
    </w:p>
    <w:p w14:paraId="0D950C91" w14:textId="77777777" w:rsidR="003E76A9" w:rsidRDefault="003E76A9">
      <w:pPr>
        <w:pStyle w:val="BodyText"/>
        <w:spacing w:before="3"/>
        <w:rPr>
          <w:sz w:val="29"/>
        </w:rPr>
      </w:pPr>
    </w:p>
    <w:p w14:paraId="0D950C92" w14:textId="77777777" w:rsidR="003E76A9" w:rsidRDefault="00AF0012">
      <w:pPr>
        <w:spacing w:before="1"/>
        <w:ind w:left="693"/>
        <w:rPr>
          <w:b/>
          <w:sz w:val="32"/>
        </w:rPr>
      </w:pPr>
      <w:bookmarkStart w:id="716" w:name="Reporting_boundary_for_environmental_dat"/>
      <w:bookmarkEnd w:id="716"/>
      <w:r>
        <w:rPr>
          <w:b/>
          <w:color w:val="1E2028"/>
          <w:sz w:val="32"/>
        </w:rPr>
        <w:t>Reporting</w:t>
      </w:r>
      <w:r>
        <w:rPr>
          <w:b/>
          <w:color w:val="1E2028"/>
          <w:spacing w:val="-5"/>
          <w:sz w:val="32"/>
        </w:rPr>
        <w:t xml:space="preserve"> </w:t>
      </w:r>
      <w:r>
        <w:rPr>
          <w:b/>
          <w:color w:val="1E2028"/>
          <w:sz w:val="32"/>
        </w:rPr>
        <w:t>boundary</w:t>
      </w:r>
      <w:r>
        <w:rPr>
          <w:b/>
          <w:color w:val="1E2028"/>
          <w:spacing w:val="-4"/>
          <w:sz w:val="32"/>
        </w:rPr>
        <w:t xml:space="preserve"> </w:t>
      </w:r>
      <w:r>
        <w:rPr>
          <w:b/>
          <w:color w:val="1E2028"/>
          <w:sz w:val="32"/>
        </w:rPr>
        <w:t>for</w:t>
      </w:r>
      <w:r>
        <w:rPr>
          <w:b/>
          <w:color w:val="1E2028"/>
          <w:spacing w:val="-5"/>
          <w:sz w:val="32"/>
        </w:rPr>
        <w:t xml:space="preserve"> </w:t>
      </w:r>
      <w:r>
        <w:rPr>
          <w:b/>
          <w:color w:val="1E2028"/>
          <w:sz w:val="32"/>
        </w:rPr>
        <w:t>environmental</w:t>
      </w:r>
      <w:r>
        <w:rPr>
          <w:b/>
          <w:color w:val="1E2028"/>
          <w:spacing w:val="-4"/>
          <w:sz w:val="32"/>
        </w:rPr>
        <w:t xml:space="preserve"> data</w:t>
      </w:r>
    </w:p>
    <w:p w14:paraId="0D950C93" w14:textId="77777777" w:rsidR="003E76A9" w:rsidRDefault="00AF0012">
      <w:pPr>
        <w:spacing w:before="336"/>
        <w:ind w:left="693"/>
        <w:rPr>
          <w:b/>
          <w:sz w:val="24"/>
        </w:rPr>
      </w:pPr>
      <w:bookmarkStart w:id="717" w:name="Organisational_boundary_"/>
      <w:bookmarkEnd w:id="717"/>
      <w:r>
        <w:rPr>
          <w:b/>
          <w:color w:val="1E2028"/>
          <w:sz w:val="24"/>
        </w:rPr>
        <w:t>Organisational</w:t>
      </w:r>
      <w:r>
        <w:rPr>
          <w:b/>
          <w:color w:val="1E2028"/>
          <w:spacing w:val="-1"/>
          <w:sz w:val="24"/>
        </w:rPr>
        <w:t xml:space="preserve"> </w:t>
      </w:r>
      <w:r>
        <w:rPr>
          <w:b/>
          <w:color w:val="1E2028"/>
          <w:spacing w:val="-2"/>
          <w:sz w:val="24"/>
        </w:rPr>
        <w:t>boundary</w:t>
      </w:r>
    </w:p>
    <w:p w14:paraId="0D950C94" w14:textId="2BD2B8EB" w:rsidR="003E76A9" w:rsidRDefault="00AF0012">
      <w:pPr>
        <w:pStyle w:val="BodyText"/>
        <w:spacing w:before="216"/>
        <w:ind w:left="693"/>
      </w:pPr>
      <w:bookmarkStart w:id="718" w:name="The_Academy_is_classified_as_a_Tier_4_en"/>
      <w:bookmarkEnd w:id="718"/>
      <w:r>
        <w:rPr>
          <w:color w:val="1E2028"/>
          <w:spacing w:val="-4"/>
        </w:rPr>
        <w:t>The</w:t>
      </w:r>
      <w:r>
        <w:rPr>
          <w:color w:val="1E2028"/>
          <w:spacing w:val="-6"/>
        </w:rPr>
        <w:t xml:space="preserve"> </w:t>
      </w:r>
      <w:r>
        <w:rPr>
          <w:color w:val="1E2028"/>
          <w:spacing w:val="-4"/>
        </w:rPr>
        <w:t>Academy</w:t>
      </w:r>
      <w:r>
        <w:rPr>
          <w:color w:val="1E2028"/>
          <w:spacing w:val="-6"/>
        </w:rPr>
        <w:t xml:space="preserve"> </w:t>
      </w:r>
      <w:r>
        <w:rPr>
          <w:color w:val="1E2028"/>
          <w:spacing w:val="-4"/>
        </w:rPr>
        <w:t>is</w:t>
      </w:r>
      <w:r>
        <w:rPr>
          <w:color w:val="1E2028"/>
          <w:spacing w:val="-6"/>
        </w:rPr>
        <w:t xml:space="preserve"> </w:t>
      </w:r>
      <w:r>
        <w:rPr>
          <w:color w:val="1E2028"/>
          <w:spacing w:val="-4"/>
        </w:rPr>
        <w:t>classif</w:t>
      </w:r>
      <w:r w:rsidR="0019676A">
        <w:rPr>
          <w:color w:val="1E2028"/>
          <w:spacing w:val="-4"/>
        </w:rPr>
        <w:t>i</w:t>
      </w:r>
      <w:r>
        <w:rPr>
          <w:color w:val="1E2028"/>
          <w:spacing w:val="-4"/>
        </w:rPr>
        <w:t>ed</w:t>
      </w:r>
      <w:r>
        <w:rPr>
          <w:color w:val="1E2028"/>
          <w:spacing w:val="-6"/>
        </w:rPr>
        <w:t xml:space="preserve"> </w:t>
      </w:r>
      <w:r>
        <w:rPr>
          <w:color w:val="1E2028"/>
          <w:spacing w:val="-4"/>
        </w:rPr>
        <w:t>as</w:t>
      </w:r>
      <w:r>
        <w:rPr>
          <w:color w:val="1E2028"/>
          <w:spacing w:val="-6"/>
        </w:rPr>
        <w:t xml:space="preserve"> </w:t>
      </w:r>
      <w:r>
        <w:rPr>
          <w:color w:val="1E2028"/>
          <w:spacing w:val="-4"/>
        </w:rPr>
        <w:t>a</w:t>
      </w:r>
      <w:r>
        <w:rPr>
          <w:color w:val="1E2028"/>
          <w:spacing w:val="-6"/>
        </w:rPr>
        <w:t xml:space="preserve"> </w:t>
      </w:r>
      <w:r>
        <w:rPr>
          <w:color w:val="1E2028"/>
          <w:spacing w:val="-4"/>
        </w:rPr>
        <w:t>Tier</w:t>
      </w:r>
      <w:r>
        <w:rPr>
          <w:color w:val="1E2028"/>
          <w:spacing w:val="-6"/>
        </w:rPr>
        <w:t xml:space="preserve"> </w:t>
      </w:r>
      <w:r>
        <w:rPr>
          <w:color w:val="1E2028"/>
          <w:spacing w:val="-4"/>
        </w:rPr>
        <w:t>4</w:t>
      </w:r>
      <w:r>
        <w:rPr>
          <w:color w:val="1E2028"/>
          <w:spacing w:val="-6"/>
        </w:rPr>
        <w:t xml:space="preserve"> </w:t>
      </w:r>
      <w:r>
        <w:rPr>
          <w:color w:val="1E2028"/>
          <w:spacing w:val="-4"/>
        </w:rPr>
        <w:t>entity</w:t>
      </w:r>
      <w:r>
        <w:rPr>
          <w:color w:val="1E2028"/>
          <w:spacing w:val="-6"/>
        </w:rPr>
        <w:t xml:space="preserve"> </w:t>
      </w:r>
      <w:r>
        <w:rPr>
          <w:color w:val="1E2028"/>
          <w:spacing w:val="-4"/>
        </w:rPr>
        <w:t>and</w:t>
      </w:r>
      <w:r>
        <w:rPr>
          <w:color w:val="1E2028"/>
          <w:spacing w:val="-6"/>
        </w:rPr>
        <w:t xml:space="preserve"> </w:t>
      </w:r>
      <w:r>
        <w:rPr>
          <w:color w:val="1E2028"/>
          <w:spacing w:val="-4"/>
        </w:rPr>
        <w:t>is</w:t>
      </w:r>
      <w:r>
        <w:rPr>
          <w:color w:val="1E2028"/>
          <w:spacing w:val="-6"/>
        </w:rPr>
        <w:t xml:space="preserve"> </w:t>
      </w:r>
      <w:r>
        <w:rPr>
          <w:color w:val="1E2028"/>
          <w:spacing w:val="-4"/>
        </w:rPr>
        <w:t>not</w:t>
      </w:r>
      <w:r>
        <w:rPr>
          <w:color w:val="1E2028"/>
          <w:spacing w:val="-6"/>
        </w:rPr>
        <w:t xml:space="preserve"> </w:t>
      </w:r>
      <w:r>
        <w:rPr>
          <w:color w:val="1E2028"/>
          <w:spacing w:val="-4"/>
        </w:rPr>
        <w:t>eligible</w:t>
      </w:r>
      <w:r>
        <w:rPr>
          <w:color w:val="1E2028"/>
          <w:spacing w:val="-6"/>
        </w:rPr>
        <w:t xml:space="preserve"> </w:t>
      </w:r>
      <w:r>
        <w:rPr>
          <w:color w:val="1E2028"/>
          <w:spacing w:val="-4"/>
        </w:rPr>
        <w:t>for</w:t>
      </w:r>
      <w:r>
        <w:rPr>
          <w:color w:val="1E2028"/>
          <w:spacing w:val="-5"/>
        </w:rPr>
        <w:t xml:space="preserve"> </w:t>
      </w:r>
      <w:r>
        <w:rPr>
          <w:color w:val="1E2028"/>
          <w:spacing w:val="-4"/>
        </w:rPr>
        <w:t>simple</w:t>
      </w:r>
      <w:r>
        <w:rPr>
          <w:color w:val="1E2028"/>
          <w:spacing w:val="-6"/>
        </w:rPr>
        <w:t xml:space="preserve"> </w:t>
      </w:r>
      <w:r>
        <w:rPr>
          <w:color w:val="1E2028"/>
          <w:spacing w:val="-4"/>
        </w:rPr>
        <w:t>disclosure,</w:t>
      </w:r>
      <w:r>
        <w:rPr>
          <w:color w:val="1E2028"/>
          <w:spacing w:val="-6"/>
        </w:rPr>
        <w:t xml:space="preserve"> </w:t>
      </w:r>
      <w:r>
        <w:rPr>
          <w:color w:val="1E2028"/>
          <w:spacing w:val="-4"/>
        </w:rPr>
        <w:t>because:</w:t>
      </w:r>
    </w:p>
    <w:p w14:paraId="0D950C95" w14:textId="4E0CD2BB" w:rsidR="003E76A9" w:rsidRDefault="00AF0012">
      <w:pPr>
        <w:pStyle w:val="ListParagraph"/>
        <w:numPr>
          <w:ilvl w:val="0"/>
          <w:numId w:val="36"/>
        </w:numPr>
        <w:tabs>
          <w:tab w:val="left" w:pos="975"/>
          <w:tab w:val="left" w:pos="977"/>
        </w:tabs>
        <w:spacing w:before="196" w:line="225" w:lineRule="auto"/>
        <w:ind w:right="1533"/>
        <w:rPr>
          <w:color w:val="1E2028"/>
        </w:rPr>
      </w:pPr>
      <w:bookmarkStart w:id="719" w:name="&gt;_the_Academy’s_offices_are_not_managed_"/>
      <w:bookmarkEnd w:id="719"/>
      <w:r>
        <w:rPr>
          <w:color w:val="1E2028"/>
        </w:rPr>
        <w:t>the</w:t>
      </w:r>
      <w:r>
        <w:rPr>
          <w:color w:val="1E2028"/>
          <w:spacing w:val="-2"/>
        </w:rPr>
        <w:t xml:space="preserve"> </w:t>
      </w:r>
      <w:r>
        <w:rPr>
          <w:color w:val="1E2028"/>
        </w:rPr>
        <w:t>Academy’s</w:t>
      </w:r>
      <w:r>
        <w:rPr>
          <w:color w:val="1E2028"/>
          <w:spacing w:val="-2"/>
        </w:rPr>
        <w:t xml:space="preserve"> </w:t>
      </w:r>
      <w:r>
        <w:rPr>
          <w:color w:val="1E2028"/>
        </w:rPr>
        <w:t>off</w:t>
      </w:r>
      <w:r w:rsidR="0019676A">
        <w:rPr>
          <w:color w:val="1E2028"/>
        </w:rPr>
        <w:t>i</w:t>
      </w:r>
      <w:r>
        <w:rPr>
          <w:color w:val="1E2028"/>
        </w:rPr>
        <w:t>ces</w:t>
      </w:r>
      <w:r>
        <w:rPr>
          <w:color w:val="1E2028"/>
          <w:spacing w:val="-2"/>
        </w:rPr>
        <w:t xml:space="preserve"> </w:t>
      </w:r>
      <w:r>
        <w:rPr>
          <w:color w:val="1E2028"/>
        </w:rPr>
        <w:t>are</w:t>
      </w:r>
      <w:r>
        <w:rPr>
          <w:color w:val="1E2028"/>
          <w:spacing w:val="-2"/>
        </w:rPr>
        <w:t xml:space="preserve"> </w:t>
      </w:r>
      <w:r>
        <w:rPr>
          <w:color w:val="1E2028"/>
        </w:rPr>
        <w:t>not</w:t>
      </w:r>
      <w:r>
        <w:rPr>
          <w:color w:val="1E2028"/>
          <w:spacing w:val="-2"/>
        </w:rPr>
        <w:t xml:space="preserve"> </w:t>
      </w:r>
      <w:r>
        <w:rPr>
          <w:color w:val="1E2028"/>
        </w:rPr>
        <w:t>managed</w:t>
      </w:r>
      <w:r>
        <w:rPr>
          <w:color w:val="1E2028"/>
          <w:spacing w:val="-2"/>
        </w:rPr>
        <w:t xml:space="preserve"> </w:t>
      </w:r>
      <w:r>
        <w:rPr>
          <w:color w:val="1E2028"/>
        </w:rPr>
        <w:t>by</w:t>
      </w:r>
      <w:r>
        <w:rPr>
          <w:color w:val="1E2028"/>
          <w:spacing w:val="-2"/>
        </w:rPr>
        <w:t xml:space="preserve"> </w:t>
      </w:r>
      <w:r>
        <w:rPr>
          <w:color w:val="1E2028"/>
        </w:rPr>
        <w:t>the</w:t>
      </w:r>
      <w:r>
        <w:rPr>
          <w:color w:val="1E2028"/>
          <w:spacing w:val="-2"/>
        </w:rPr>
        <w:t xml:space="preserve"> </w:t>
      </w:r>
      <w:r>
        <w:rPr>
          <w:color w:val="1E2028"/>
        </w:rPr>
        <w:t>Victorian</w:t>
      </w:r>
      <w:r>
        <w:rPr>
          <w:color w:val="1E2028"/>
          <w:spacing w:val="-2"/>
        </w:rPr>
        <w:t xml:space="preserve"> </w:t>
      </w:r>
      <w:r>
        <w:rPr>
          <w:color w:val="1E2028"/>
        </w:rPr>
        <w:t>Government’s</w:t>
      </w:r>
      <w:r>
        <w:rPr>
          <w:color w:val="1E2028"/>
          <w:spacing w:val="-2"/>
        </w:rPr>
        <w:t xml:space="preserve"> </w:t>
      </w:r>
      <w:r>
        <w:rPr>
          <w:color w:val="1E2028"/>
        </w:rPr>
        <w:t>Shared Service Provider (SSP)</w:t>
      </w:r>
    </w:p>
    <w:p w14:paraId="0D950C96" w14:textId="77777777" w:rsidR="003E76A9" w:rsidRDefault="00AF0012">
      <w:pPr>
        <w:pStyle w:val="ListParagraph"/>
        <w:numPr>
          <w:ilvl w:val="0"/>
          <w:numId w:val="36"/>
        </w:numPr>
        <w:tabs>
          <w:tab w:val="left" w:pos="975"/>
          <w:tab w:val="left" w:pos="977"/>
        </w:tabs>
        <w:spacing w:before="202" w:line="225" w:lineRule="auto"/>
        <w:ind w:right="1846"/>
        <w:rPr>
          <w:color w:val="1E2028"/>
        </w:rPr>
      </w:pPr>
      <w:bookmarkStart w:id="720" w:name="&gt;_a_number_of_new_locations_undertook_su"/>
      <w:bookmarkEnd w:id="720"/>
      <w:r>
        <w:rPr>
          <w:color w:val="1E2028"/>
        </w:rPr>
        <w:t>a number of new locations undertook substantial tenancy ft-out during the reporting period.</w:t>
      </w:r>
    </w:p>
    <w:p w14:paraId="0D950C97" w14:textId="77777777" w:rsidR="003E76A9" w:rsidRDefault="003E76A9">
      <w:pPr>
        <w:pStyle w:val="BodyText"/>
        <w:spacing w:before="10"/>
        <w:rPr>
          <w:sz w:val="18"/>
        </w:rPr>
      </w:pPr>
    </w:p>
    <w:p w14:paraId="0D950C98" w14:textId="77777777" w:rsidR="003E76A9" w:rsidRDefault="00AF0012">
      <w:pPr>
        <w:pStyle w:val="BodyText"/>
        <w:spacing w:before="1" w:line="213" w:lineRule="auto"/>
        <w:ind w:left="693" w:right="900"/>
      </w:pPr>
      <w:bookmarkStart w:id="721" w:name="The_Academy_will_report_on_environmental"/>
      <w:bookmarkEnd w:id="721"/>
      <w:r>
        <w:rPr>
          <w:color w:val="1E2028"/>
        </w:rPr>
        <w:t>The</w:t>
      </w:r>
      <w:r>
        <w:rPr>
          <w:color w:val="1E2028"/>
          <w:spacing w:val="-6"/>
        </w:rPr>
        <w:t xml:space="preserve"> </w:t>
      </w:r>
      <w:r>
        <w:rPr>
          <w:color w:val="1E2028"/>
        </w:rPr>
        <w:t>Academy</w:t>
      </w:r>
      <w:r>
        <w:rPr>
          <w:color w:val="1E2028"/>
          <w:spacing w:val="-6"/>
        </w:rPr>
        <w:t xml:space="preserve"> </w:t>
      </w:r>
      <w:r>
        <w:rPr>
          <w:color w:val="1E2028"/>
        </w:rPr>
        <w:t>will</w:t>
      </w:r>
      <w:r>
        <w:rPr>
          <w:color w:val="1E2028"/>
          <w:spacing w:val="-6"/>
        </w:rPr>
        <w:t xml:space="preserve"> </w:t>
      </w:r>
      <w:r>
        <w:rPr>
          <w:color w:val="1E2028"/>
        </w:rPr>
        <w:t>report</w:t>
      </w:r>
      <w:r>
        <w:rPr>
          <w:color w:val="1E2028"/>
          <w:spacing w:val="-6"/>
        </w:rPr>
        <w:t xml:space="preserve"> </w:t>
      </w:r>
      <w:r>
        <w:rPr>
          <w:color w:val="1E2028"/>
        </w:rPr>
        <w:t>on</w:t>
      </w:r>
      <w:r>
        <w:rPr>
          <w:color w:val="1E2028"/>
          <w:spacing w:val="-6"/>
        </w:rPr>
        <w:t xml:space="preserve"> </w:t>
      </w:r>
      <w:r>
        <w:rPr>
          <w:color w:val="1E2028"/>
        </w:rPr>
        <w:t>environmental</w:t>
      </w:r>
      <w:r>
        <w:rPr>
          <w:color w:val="1E2028"/>
          <w:spacing w:val="-6"/>
        </w:rPr>
        <w:t xml:space="preserve"> </w:t>
      </w:r>
      <w:r>
        <w:rPr>
          <w:color w:val="1E2028"/>
        </w:rPr>
        <w:t>data</w:t>
      </w:r>
      <w:r>
        <w:rPr>
          <w:color w:val="1E2028"/>
          <w:spacing w:val="-6"/>
        </w:rPr>
        <w:t xml:space="preserve"> </w:t>
      </w:r>
      <w:r>
        <w:rPr>
          <w:color w:val="1E2028"/>
        </w:rPr>
        <w:t>from</w:t>
      </w:r>
      <w:r>
        <w:rPr>
          <w:color w:val="1E2028"/>
          <w:spacing w:val="-6"/>
        </w:rPr>
        <w:t xml:space="preserve"> </w:t>
      </w:r>
      <w:r>
        <w:rPr>
          <w:color w:val="1E2028"/>
        </w:rPr>
        <w:t>its</w:t>
      </w:r>
      <w:r>
        <w:rPr>
          <w:color w:val="1E2028"/>
          <w:spacing w:val="-6"/>
        </w:rPr>
        <w:t xml:space="preserve"> </w:t>
      </w:r>
      <w:r>
        <w:rPr>
          <w:color w:val="1E2028"/>
        </w:rPr>
        <w:t>activities</w:t>
      </w:r>
      <w:r>
        <w:rPr>
          <w:color w:val="1E2028"/>
          <w:spacing w:val="-6"/>
        </w:rPr>
        <w:t xml:space="preserve"> </w:t>
      </w:r>
      <w:r>
        <w:rPr>
          <w:color w:val="1E2028"/>
        </w:rPr>
        <w:t>as</w:t>
      </w:r>
      <w:r>
        <w:rPr>
          <w:color w:val="1E2028"/>
          <w:spacing w:val="-6"/>
        </w:rPr>
        <w:t xml:space="preserve"> </w:t>
      </w:r>
      <w:r>
        <w:rPr>
          <w:color w:val="1E2028"/>
        </w:rPr>
        <w:t>follows,</w:t>
      </w:r>
      <w:r>
        <w:rPr>
          <w:color w:val="1E2028"/>
          <w:spacing w:val="-6"/>
        </w:rPr>
        <w:t xml:space="preserve"> </w:t>
      </w:r>
      <w:r>
        <w:rPr>
          <w:color w:val="1E2028"/>
        </w:rPr>
        <w:t>according to FRD 24 ‘Reporting of Environmental Data by Government Entities’:</w:t>
      </w:r>
    </w:p>
    <w:p w14:paraId="0D950C99" w14:textId="77777777" w:rsidR="003E76A9" w:rsidRDefault="003E76A9">
      <w:pPr>
        <w:pStyle w:val="BodyText"/>
        <w:rPr>
          <w:sz w:val="20"/>
        </w:rPr>
      </w:pPr>
    </w:p>
    <w:p w14:paraId="0D950C9A" w14:textId="77777777" w:rsidR="003E76A9" w:rsidRDefault="003E76A9">
      <w:pPr>
        <w:pStyle w:val="BodyText"/>
        <w:rPr>
          <w:sz w:val="20"/>
        </w:rPr>
      </w:pPr>
    </w:p>
    <w:p w14:paraId="0D950C9B" w14:textId="77777777" w:rsidR="003E76A9" w:rsidRDefault="003E76A9">
      <w:pPr>
        <w:pStyle w:val="BodyText"/>
        <w:rPr>
          <w:sz w:val="20"/>
        </w:rPr>
      </w:pPr>
    </w:p>
    <w:p w14:paraId="0D950C9C" w14:textId="77777777" w:rsidR="003E76A9" w:rsidRDefault="003E76A9">
      <w:pPr>
        <w:pStyle w:val="BodyText"/>
        <w:rPr>
          <w:sz w:val="20"/>
        </w:rPr>
      </w:pPr>
    </w:p>
    <w:p w14:paraId="0D950C9D" w14:textId="77777777" w:rsidR="003E76A9" w:rsidRDefault="003E76A9">
      <w:pPr>
        <w:pStyle w:val="BodyText"/>
        <w:rPr>
          <w:sz w:val="20"/>
        </w:rPr>
      </w:pPr>
    </w:p>
    <w:p w14:paraId="0D950C9E" w14:textId="77777777" w:rsidR="003E76A9" w:rsidRDefault="003E76A9">
      <w:pPr>
        <w:pStyle w:val="BodyText"/>
        <w:rPr>
          <w:sz w:val="20"/>
        </w:rPr>
      </w:pPr>
    </w:p>
    <w:p w14:paraId="0D950C9F" w14:textId="77777777" w:rsidR="003E76A9" w:rsidRDefault="003E76A9">
      <w:pPr>
        <w:pStyle w:val="BodyText"/>
        <w:spacing w:before="9"/>
        <w:rPr>
          <w:sz w:val="18"/>
        </w:rPr>
      </w:pPr>
    </w:p>
    <w:p w14:paraId="0D950CA0"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49888" behindDoc="1" locked="0" layoutInCell="1" allowOverlap="1" wp14:anchorId="0D951C30" wp14:editId="5673D3F1">
                <wp:simplePos x="0" y="0"/>
                <wp:positionH relativeFrom="page">
                  <wp:posOffset>873000</wp:posOffset>
                </wp:positionH>
                <wp:positionV relativeFrom="paragraph">
                  <wp:posOffset>95585</wp:posOffset>
                </wp:positionV>
                <wp:extent cx="1270" cy="187325"/>
                <wp:effectExtent l="0" t="0" r="0" b="0"/>
                <wp:wrapNone/>
                <wp:docPr id="795" name="Graphic 7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38BD8E02" id="Graphic 795" o:spid="_x0000_s1026" alt="&quot;&quot;" style="position:absolute;margin-left:68.75pt;margin-top:7.55pt;width:.1pt;height:14.75pt;z-index:-25156659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CA1" w14:textId="77777777" w:rsidR="003E76A9" w:rsidRDefault="00AF0012">
      <w:pPr>
        <w:ind w:left="655"/>
        <w:rPr>
          <w:sz w:val="16"/>
        </w:rPr>
      </w:pPr>
      <w:r>
        <w:rPr>
          <w:color w:val="1E2028"/>
          <w:position w:val="9"/>
          <w:sz w:val="16"/>
        </w:rPr>
        <w:t>48</w:t>
      </w:r>
      <w:r>
        <w:rPr>
          <w:color w:val="1E2028"/>
          <w:spacing w:val="50"/>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0CA2" w14:textId="77777777" w:rsidR="003E76A9" w:rsidRDefault="003E76A9">
      <w:pPr>
        <w:rPr>
          <w:sz w:val="16"/>
        </w:rPr>
        <w:sectPr w:rsidR="003E76A9">
          <w:pgSz w:w="11910" w:h="16840"/>
          <w:pgMar w:top="1060" w:right="540" w:bottom="280" w:left="440" w:header="720" w:footer="720" w:gutter="0"/>
          <w:cols w:space="720"/>
        </w:sectPr>
      </w:pPr>
    </w:p>
    <w:tbl>
      <w:tblPr>
        <w:tblW w:w="0" w:type="auto"/>
        <w:tblInd w:w="70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186"/>
        <w:gridCol w:w="3442"/>
      </w:tblGrid>
      <w:tr w:rsidR="003E76A9" w14:paraId="0D950CA5" w14:textId="77777777">
        <w:trPr>
          <w:trHeight w:hRule="exact" w:val="380"/>
        </w:trPr>
        <w:tc>
          <w:tcPr>
            <w:tcW w:w="6186" w:type="dxa"/>
            <w:vMerge w:val="restart"/>
            <w:tcBorders>
              <w:top w:val="nil"/>
              <w:left w:val="nil"/>
            </w:tcBorders>
          </w:tcPr>
          <w:p w14:paraId="0D950CA3" w14:textId="77777777" w:rsidR="003E76A9" w:rsidRDefault="003E76A9">
            <w:pPr>
              <w:pStyle w:val="TableParagraph"/>
              <w:rPr>
                <w:rFonts w:ascii="Times New Roman"/>
              </w:rPr>
            </w:pPr>
          </w:p>
        </w:tc>
        <w:tc>
          <w:tcPr>
            <w:tcW w:w="3442" w:type="dxa"/>
          </w:tcPr>
          <w:p w14:paraId="0D950CA4" w14:textId="77777777" w:rsidR="003E76A9" w:rsidRDefault="00AF0012">
            <w:pPr>
              <w:pStyle w:val="TableParagraph"/>
              <w:spacing w:before="75" w:line="275" w:lineRule="exact"/>
              <w:ind w:left="908" w:right="908"/>
              <w:jc w:val="center"/>
              <w:rPr>
                <w:b/>
              </w:rPr>
            </w:pPr>
            <w:bookmarkStart w:id="722" w:name="Academy_sites_"/>
            <w:bookmarkEnd w:id="722"/>
            <w:r>
              <w:rPr>
                <w:b/>
                <w:color w:val="1E2028"/>
              </w:rPr>
              <w:t>Academy</w:t>
            </w:r>
            <w:r>
              <w:rPr>
                <w:b/>
                <w:color w:val="1E2028"/>
                <w:spacing w:val="-9"/>
              </w:rPr>
              <w:t xml:space="preserve"> </w:t>
            </w:r>
            <w:r>
              <w:rPr>
                <w:b/>
                <w:color w:val="1E2028"/>
                <w:spacing w:val="-2"/>
              </w:rPr>
              <w:t>sites</w:t>
            </w:r>
          </w:p>
        </w:tc>
      </w:tr>
      <w:tr w:rsidR="003E76A9" w14:paraId="0D950CA9" w14:textId="77777777">
        <w:trPr>
          <w:trHeight w:hRule="exact" w:val="480"/>
        </w:trPr>
        <w:tc>
          <w:tcPr>
            <w:tcW w:w="6186" w:type="dxa"/>
            <w:vMerge/>
            <w:tcBorders>
              <w:top w:val="nil"/>
              <w:left w:val="nil"/>
            </w:tcBorders>
          </w:tcPr>
          <w:p w14:paraId="0D950CA6" w14:textId="77777777" w:rsidR="003E76A9" w:rsidRDefault="003E76A9">
            <w:pPr>
              <w:rPr>
                <w:sz w:val="2"/>
                <w:szCs w:val="2"/>
              </w:rPr>
            </w:pPr>
          </w:p>
        </w:tc>
        <w:tc>
          <w:tcPr>
            <w:tcW w:w="3442" w:type="dxa"/>
            <w:vMerge w:val="restart"/>
          </w:tcPr>
          <w:p w14:paraId="0D950CA7" w14:textId="77777777" w:rsidR="003E76A9" w:rsidRDefault="00AF0012">
            <w:pPr>
              <w:pStyle w:val="TableParagraph"/>
              <w:spacing w:before="175"/>
              <w:ind w:left="1393" w:right="1393"/>
              <w:jc w:val="center"/>
              <w:rPr>
                <w:b/>
              </w:rPr>
            </w:pPr>
            <w:bookmarkStart w:id="723" w:name="Tier_4_Yes_"/>
            <w:bookmarkEnd w:id="723"/>
            <w:r>
              <w:rPr>
                <w:b/>
                <w:color w:val="1E2028"/>
              </w:rPr>
              <w:t xml:space="preserve">Tier </w:t>
            </w:r>
            <w:r>
              <w:rPr>
                <w:b/>
                <w:color w:val="1E2028"/>
                <w:spacing w:val="-10"/>
              </w:rPr>
              <w:t>4</w:t>
            </w:r>
          </w:p>
          <w:p w14:paraId="0D950CA8" w14:textId="77777777" w:rsidR="003E76A9" w:rsidRDefault="00AF0012">
            <w:pPr>
              <w:pStyle w:val="TableParagraph"/>
              <w:spacing w:before="130" w:line="275" w:lineRule="exact"/>
              <w:ind w:left="1393" w:right="1393"/>
              <w:jc w:val="center"/>
            </w:pPr>
            <w:bookmarkStart w:id="724" w:name="Electricity_production_and_consumption_("/>
            <w:bookmarkEnd w:id="724"/>
            <w:r>
              <w:rPr>
                <w:color w:val="1E2028"/>
                <w:spacing w:val="-5"/>
              </w:rPr>
              <w:t>Yes</w:t>
            </w:r>
          </w:p>
        </w:tc>
      </w:tr>
      <w:tr w:rsidR="003E76A9" w14:paraId="0D950CAC" w14:textId="77777777">
        <w:trPr>
          <w:trHeight w:hRule="exact" w:val="427"/>
        </w:trPr>
        <w:tc>
          <w:tcPr>
            <w:tcW w:w="6186" w:type="dxa"/>
          </w:tcPr>
          <w:p w14:paraId="0D950CAA" w14:textId="77777777" w:rsidR="003E76A9" w:rsidRDefault="00AF0012">
            <w:pPr>
              <w:pStyle w:val="TableParagraph"/>
              <w:spacing w:before="122" w:line="275" w:lineRule="exact"/>
              <w:ind w:left="74"/>
              <w:rPr>
                <w:b/>
              </w:rPr>
            </w:pPr>
            <w:r>
              <w:rPr>
                <w:b/>
                <w:color w:val="1E2028"/>
              </w:rPr>
              <w:t>Electricity</w:t>
            </w:r>
            <w:r>
              <w:rPr>
                <w:b/>
                <w:color w:val="1E2028"/>
                <w:spacing w:val="-1"/>
              </w:rPr>
              <w:t xml:space="preserve"> </w:t>
            </w:r>
            <w:r>
              <w:rPr>
                <w:b/>
                <w:color w:val="1E2028"/>
              </w:rPr>
              <w:t xml:space="preserve">production and consumption (EL1 &amp; </w:t>
            </w:r>
            <w:r>
              <w:rPr>
                <w:b/>
                <w:color w:val="1E2028"/>
                <w:spacing w:val="-4"/>
              </w:rPr>
              <w:t>EL4)</w:t>
            </w:r>
          </w:p>
        </w:tc>
        <w:tc>
          <w:tcPr>
            <w:tcW w:w="3442" w:type="dxa"/>
            <w:vMerge/>
            <w:tcBorders>
              <w:top w:val="nil"/>
            </w:tcBorders>
          </w:tcPr>
          <w:p w14:paraId="0D950CAB" w14:textId="77777777" w:rsidR="003E76A9" w:rsidRDefault="003E76A9">
            <w:pPr>
              <w:rPr>
                <w:sz w:val="2"/>
                <w:szCs w:val="2"/>
              </w:rPr>
            </w:pPr>
          </w:p>
        </w:tc>
      </w:tr>
      <w:tr w:rsidR="003E76A9" w14:paraId="0D950CAF" w14:textId="77777777">
        <w:trPr>
          <w:trHeight w:hRule="exact" w:val="427"/>
        </w:trPr>
        <w:tc>
          <w:tcPr>
            <w:tcW w:w="6186" w:type="dxa"/>
          </w:tcPr>
          <w:p w14:paraId="0D950CAD" w14:textId="77777777" w:rsidR="003E76A9" w:rsidRDefault="00AF0012">
            <w:pPr>
              <w:pStyle w:val="TableParagraph"/>
              <w:spacing w:before="122" w:line="275" w:lineRule="exact"/>
              <w:ind w:left="74"/>
              <w:rPr>
                <w:b/>
              </w:rPr>
            </w:pPr>
            <w:bookmarkStart w:id="725" w:name="Transportation_(T2)_"/>
            <w:bookmarkEnd w:id="725"/>
            <w:r>
              <w:rPr>
                <w:b/>
                <w:color w:val="1E2028"/>
              </w:rPr>
              <w:t>Transportation</w:t>
            </w:r>
            <w:r>
              <w:rPr>
                <w:b/>
                <w:color w:val="1E2028"/>
                <w:spacing w:val="-7"/>
              </w:rPr>
              <w:t xml:space="preserve"> </w:t>
            </w:r>
            <w:r>
              <w:rPr>
                <w:b/>
                <w:color w:val="1E2028"/>
                <w:spacing w:val="-4"/>
              </w:rPr>
              <w:t>(T2)</w:t>
            </w:r>
          </w:p>
        </w:tc>
        <w:tc>
          <w:tcPr>
            <w:tcW w:w="3442" w:type="dxa"/>
          </w:tcPr>
          <w:p w14:paraId="0D950CAE" w14:textId="77777777" w:rsidR="003E76A9" w:rsidRDefault="00AF0012">
            <w:pPr>
              <w:pStyle w:val="TableParagraph"/>
              <w:spacing w:before="122" w:line="275" w:lineRule="exact"/>
              <w:ind w:left="908" w:right="908"/>
              <w:jc w:val="center"/>
            </w:pPr>
            <w:r>
              <w:rPr>
                <w:color w:val="1E2028"/>
                <w:spacing w:val="-5"/>
              </w:rPr>
              <w:t>Yes</w:t>
            </w:r>
          </w:p>
        </w:tc>
      </w:tr>
      <w:tr w:rsidR="003E76A9" w14:paraId="0D950CB2" w14:textId="77777777">
        <w:trPr>
          <w:trHeight w:hRule="exact" w:val="412"/>
        </w:trPr>
        <w:tc>
          <w:tcPr>
            <w:tcW w:w="6186" w:type="dxa"/>
          </w:tcPr>
          <w:p w14:paraId="0D950CB0" w14:textId="77777777" w:rsidR="003E76A9" w:rsidRDefault="00AF0012">
            <w:pPr>
              <w:pStyle w:val="TableParagraph"/>
              <w:spacing w:before="107" w:line="275" w:lineRule="exact"/>
              <w:ind w:left="74"/>
              <w:rPr>
                <w:b/>
              </w:rPr>
            </w:pPr>
            <w:r>
              <w:rPr>
                <w:b/>
                <w:color w:val="1E2028"/>
              </w:rPr>
              <w:t>Sustainable</w:t>
            </w:r>
            <w:r>
              <w:rPr>
                <w:b/>
                <w:color w:val="1E2028"/>
                <w:spacing w:val="-5"/>
              </w:rPr>
              <w:t xml:space="preserve"> </w:t>
            </w:r>
            <w:r>
              <w:rPr>
                <w:b/>
                <w:color w:val="1E2028"/>
              </w:rPr>
              <w:t>buildings</w:t>
            </w:r>
            <w:r>
              <w:rPr>
                <w:b/>
                <w:color w:val="1E2028"/>
                <w:spacing w:val="-3"/>
              </w:rPr>
              <w:t xml:space="preserve"> </w:t>
            </w:r>
            <w:r>
              <w:rPr>
                <w:b/>
                <w:color w:val="1E2028"/>
              </w:rPr>
              <w:t>and</w:t>
            </w:r>
            <w:r>
              <w:rPr>
                <w:b/>
                <w:color w:val="1E2028"/>
                <w:spacing w:val="-3"/>
              </w:rPr>
              <w:t xml:space="preserve"> </w:t>
            </w:r>
            <w:r>
              <w:rPr>
                <w:b/>
                <w:color w:val="1E2028"/>
              </w:rPr>
              <w:t>infrastructure</w:t>
            </w:r>
            <w:r>
              <w:rPr>
                <w:b/>
                <w:color w:val="1E2028"/>
                <w:spacing w:val="-3"/>
              </w:rPr>
              <w:t xml:space="preserve"> </w:t>
            </w:r>
            <w:r>
              <w:rPr>
                <w:b/>
                <w:color w:val="1E2028"/>
                <w:spacing w:val="-4"/>
              </w:rPr>
              <w:t>(B3)</w:t>
            </w:r>
          </w:p>
        </w:tc>
        <w:tc>
          <w:tcPr>
            <w:tcW w:w="3442" w:type="dxa"/>
          </w:tcPr>
          <w:p w14:paraId="0D950CB1" w14:textId="77777777" w:rsidR="003E76A9" w:rsidRDefault="00AF0012">
            <w:pPr>
              <w:pStyle w:val="TableParagraph"/>
              <w:spacing w:before="107" w:line="275" w:lineRule="exact"/>
              <w:ind w:left="908" w:right="908"/>
              <w:jc w:val="center"/>
            </w:pPr>
            <w:bookmarkStart w:id="726" w:name="Yes_"/>
            <w:bookmarkEnd w:id="726"/>
            <w:r>
              <w:rPr>
                <w:color w:val="1E2028"/>
                <w:spacing w:val="-5"/>
              </w:rPr>
              <w:t>Yes</w:t>
            </w:r>
          </w:p>
        </w:tc>
      </w:tr>
    </w:tbl>
    <w:p w14:paraId="0D950CB3" w14:textId="77777777" w:rsidR="003E76A9" w:rsidRDefault="00AF0012">
      <w:pPr>
        <w:pStyle w:val="BodyText"/>
        <w:spacing w:before="3"/>
        <w:rPr>
          <w:sz w:val="23"/>
        </w:rPr>
      </w:pPr>
      <w:r>
        <w:rPr>
          <w:noProof/>
        </w:rPr>
        <mc:AlternateContent>
          <mc:Choice Requires="wpg">
            <w:drawing>
              <wp:anchor distT="0" distB="0" distL="0" distR="0" simplePos="0" relativeHeight="251750912" behindDoc="1" locked="0" layoutInCell="1" allowOverlap="1" wp14:anchorId="0D951C32" wp14:editId="34969E51">
                <wp:simplePos x="0" y="0"/>
                <wp:positionH relativeFrom="page">
                  <wp:posOffset>719999</wp:posOffset>
                </wp:positionH>
                <wp:positionV relativeFrom="page">
                  <wp:posOffset>4119288</wp:posOffset>
                </wp:positionV>
                <wp:extent cx="6833870" cy="6566534"/>
                <wp:effectExtent l="0" t="0" r="0" b="0"/>
                <wp:wrapNone/>
                <wp:docPr id="796" name="Group 7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6566534"/>
                          <a:chOff x="0" y="0"/>
                          <a:chExt cx="6833870" cy="6566534"/>
                        </a:xfrm>
                      </wpg:grpSpPr>
                      <wps:wsp>
                        <wps:cNvPr id="797" name="Graphic 797"/>
                        <wps:cNvSpPr/>
                        <wps:spPr>
                          <a:xfrm>
                            <a:off x="367679"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798" name="Graphic 798"/>
                        <wps:cNvSpPr/>
                        <wps:spPr>
                          <a:xfrm>
                            <a:off x="0" y="675168"/>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s:wsp>
                        <wps:cNvPr id="799" name="Graphic 799"/>
                        <wps:cNvSpPr/>
                        <wps:spPr>
                          <a:xfrm>
                            <a:off x="5964175"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10903579" id="Group 796" o:spid="_x0000_s1026" alt="&quot;&quot;" style="position:absolute;margin-left:56.7pt;margin-top:324.35pt;width:538.1pt;height:517.05pt;z-index:-251565568;mso-wrap-distance-left:0;mso-wrap-distance-right:0;mso-position-horizontal-relative:page;mso-position-vertical-relative:page" coordsize="68338,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">
                <v:shape id="Graphic 797" o:spid="_x0000_s1027" style="position:absolute;left:3676;width:64662;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" path="m6465976,1278407l1807476,5331930,4783582,6566370r997051,l2523413,5215331,6465976,1784769r,-506362xem6465976,l,5626303r2266404,940054l3263455,6566357,715937,5509704,6465976,506374,6465976,xe" fillcolor="#a19ea2" stroked="f">
                  <v:fill opacity="9766f"/>
                  <v:path arrowok="t"/>
                </v:shape>
                <v:shape id="Graphic 798" o:spid="_x0000_s1028" style="position:absolute;top:6751;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" path="m,l6120003,e" filled="f" strokecolor="#1e2028" strokeweight=".5pt">
                  <v:path arrowok="t"/>
                </v:shape>
                <v:shape id="Graphic 799" o:spid="_x0000_s1029" style="position:absolute;left:59641;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" path="m,l,187197e" filled="f" strokecolor="#1e2028" strokeweight=".5pt">
                  <v:path arrowok="t"/>
                </v:shape>
                <w10:wrap anchorx="page" anchory="page"/>
              </v:group>
            </w:pict>
          </mc:Fallback>
        </mc:AlternateContent>
      </w:r>
    </w:p>
    <w:p w14:paraId="0D950CB4" w14:textId="77777777" w:rsidR="003E76A9" w:rsidRDefault="00AF0012">
      <w:pPr>
        <w:spacing w:before="86"/>
        <w:ind w:left="693"/>
        <w:rPr>
          <w:b/>
          <w:sz w:val="32"/>
        </w:rPr>
      </w:pPr>
      <w:r>
        <w:rPr>
          <w:noProof/>
        </w:rPr>
        <mc:AlternateContent>
          <mc:Choice Requires="wps">
            <w:drawing>
              <wp:anchor distT="0" distB="0" distL="0" distR="0" simplePos="0" relativeHeight="251889152" behindDoc="1" locked="0" layoutInCell="1" allowOverlap="1" wp14:anchorId="0D951C34" wp14:editId="3D81E25B">
                <wp:simplePos x="0" y="0"/>
                <wp:positionH relativeFrom="page">
                  <wp:posOffset>719999</wp:posOffset>
                </wp:positionH>
                <wp:positionV relativeFrom="paragraph">
                  <wp:posOffset>368984</wp:posOffset>
                </wp:positionV>
                <wp:extent cx="6120130" cy="1270"/>
                <wp:effectExtent l="0" t="0" r="0" b="0"/>
                <wp:wrapTopAndBottom/>
                <wp:docPr id="800" name="Graphic 8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97D919D" id="Graphic 800" o:spid="_x0000_s1026" alt="&quot;&quot;" style="position:absolute;margin-left:56.7pt;margin-top:29.05pt;width:481.9pt;height:.1pt;z-index:-25142732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" path="m,l6120003,e" filled="f" strokecolor="#1e2028" strokeweight=".5pt">
                <v:path arrowok="t"/>
                <w10:wrap type="topAndBottom" anchorx="page"/>
              </v:shape>
            </w:pict>
          </mc:Fallback>
        </mc:AlternateContent>
      </w:r>
      <w:bookmarkStart w:id="727" w:name="Reporting_period_"/>
      <w:bookmarkEnd w:id="727"/>
      <w:r>
        <w:rPr>
          <w:b/>
          <w:color w:val="1E2028"/>
          <w:sz w:val="32"/>
        </w:rPr>
        <w:t>Reporting</w:t>
      </w:r>
      <w:r>
        <w:rPr>
          <w:b/>
          <w:color w:val="1E2028"/>
          <w:spacing w:val="-5"/>
          <w:sz w:val="32"/>
        </w:rPr>
        <w:t xml:space="preserve"> </w:t>
      </w:r>
      <w:r>
        <w:rPr>
          <w:b/>
          <w:color w:val="1E2028"/>
          <w:spacing w:val="-2"/>
          <w:sz w:val="32"/>
        </w:rPr>
        <w:t>period</w:t>
      </w:r>
    </w:p>
    <w:p w14:paraId="0D950CB5" w14:textId="5CFD3516" w:rsidR="003E76A9" w:rsidRDefault="00AF0012">
      <w:pPr>
        <w:pStyle w:val="BodyText"/>
        <w:spacing w:before="145" w:line="213" w:lineRule="auto"/>
        <w:ind w:left="693" w:right="1206"/>
      </w:pPr>
      <w:bookmarkStart w:id="728" w:name="The_Academy_reports_all_its_environmenta"/>
      <w:bookmarkEnd w:id="728"/>
      <w:r>
        <w:rPr>
          <w:color w:val="1E2028"/>
        </w:rPr>
        <w:t>The Academy reports all its environmental data by f</w:t>
      </w:r>
      <w:r w:rsidR="0019676A">
        <w:rPr>
          <w:color w:val="1E2028"/>
        </w:rPr>
        <w:t>i</w:t>
      </w:r>
      <w:r>
        <w:rPr>
          <w:color w:val="1E2028"/>
        </w:rPr>
        <w:t>nancial year. For the Academy sites</w:t>
      </w:r>
      <w:r>
        <w:rPr>
          <w:color w:val="1E2028"/>
          <w:spacing w:val="-8"/>
        </w:rPr>
        <w:t xml:space="preserve"> </w:t>
      </w:r>
      <w:r>
        <w:rPr>
          <w:color w:val="1E2028"/>
        </w:rPr>
        <w:t>(excluding</w:t>
      </w:r>
      <w:r>
        <w:rPr>
          <w:color w:val="1E2028"/>
          <w:spacing w:val="-8"/>
        </w:rPr>
        <w:t xml:space="preserve"> </w:t>
      </w:r>
      <w:r>
        <w:rPr>
          <w:color w:val="1E2028"/>
        </w:rPr>
        <w:t>41</w:t>
      </w:r>
      <w:r>
        <w:rPr>
          <w:color w:val="1E2028"/>
          <w:spacing w:val="-8"/>
        </w:rPr>
        <w:t xml:space="preserve"> </w:t>
      </w:r>
      <w:r>
        <w:rPr>
          <w:color w:val="1E2028"/>
        </w:rPr>
        <w:t>St</w:t>
      </w:r>
      <w:r>
        <w:rPr>
          <w:color w:val="1E2028"/>
          <w:spacing w:val="-8"/>
        </w:rPr>
        <w:t xml:space="preserve"> </w:t>
      </w:r>
      <w:r>
        <w:rPr>
          <w:color w:val="1E2028"/>
        </w:rPr>
        <w:t>Andrews</w:t>
      </w:r>
      <w:r>
        <w:rPr>
          <w:color w:val="1E2028"/>
          <w:spacing w:val="-8"/>
        </w:rPr>
        <w:t xml:space="preserve"> </w:t>
      </w:r>
      <w:r>
        <w:rPr>
          <w:color w:val="1E2028"/>
        </w:rPr>
        <w:t>Place,</w:t>
      </w:r>
      <w:r>
        <w:rPr>
          <w:color w:val="1E2028"/>
          <w:spacing w:val="-8"/>
        </w:rPr>
        <w:t xml:space="preserve"> </w:t>
      </w:r>
      <w:r>
        <w:rPr>
          <w:color w:val="1E2028"/>
        </w:rPr>
        <w:t>East</w:t>
      </w:r>
      <w:r>
        <w:rPr>
          <w:color w:val="1E2028"/>
          <w:spacing w:val="-8"/>
        </w:rPr>
        <w:t xml:space="preserve"> </w:t>
      </w:r>
      <w:r>
        <w:rPr>
          <w:color w:val="1E2028"/>
        </w:rPr>
        <w:t>Melbourne),</w:t>
      </w:r>
      <w:r>
        <w:rPr>
          <w:color w:val="1E2028"/>
          <w:spacing w:val="-8"/>
        </w:rPr>
        <w:t xml:space="preserve"> </w:t>
      </w:r>
      <w:r>
        <w:rPr>
          <w:color w:val="1E2028"/>
        </w:rPr>
        <w:t>consolidated</w:t>
      </w:r>
      <w:r>
        <w:rPr>
          <w:color w:val="1E2028"/>
          <w:spacing w:val="-8"/>
        </w:rPr>
        <w:t xml:space="preserve"> </w:t>
      </w:r>
      <w:r>
        <w:rPr>
          <w:color w:val="1E2028"/>
        </w:rPr>
        <w:t>data</w:t>
      </w:r>
      <w:r>
        <w:rPr>
          <w:color w:val="1E2028"/>
          <w:spacing w:val="-8"/>
        </w:rPr>
        <w:t xml:space="preserve"> </w:t>
      </w:r>
      <w:r>
        <w:rPr>
          <w:color w:val="1E2028"/>
        </w:rPr>
        <w:t>is</w:t>
      </w:r>
      <w:r>
        <w:rPr>
          <w:color w:val="1E2028"/>
          <w:spacing w:val="-8"/>
        </w:rPr>
        <w:t xml:space="preserve"> </w:t>
      </w:r>
      <w:r>
        <w:rPr>
          <w:color w:val="1E2028"/>
        </w:rPr>
        <w:t>collected through the government providers and from landlord retailers where electricity use is provided by their retailer.</w:t>
      </w:r>
    </w:p>
    <w:p w14:paraId="0D950CB6" w14:textId="77777777" w:rsidR="003E76A9" w:rsidRDefault="003E76A9">
      <w:pPr>
        <w:pStyle w:val="BodyText"/>
        <w:spacing w:before="2"/>
        <w:rPr>
          <w:sz w:val="29"/>
        </w:rPr>
      </w:pPr>
    </w:p>
    <w:p w14:paraId="0D950CB7" w14:textId="77777777" w:rsidR="003E76A9" w:rsidRDefault="00AF0012">
      <w:pPr>
        <w:ind w:left="693"/>
        <w:rPr>
          <w:b/>
          <w:sz w:val="32"/>
        </w:rPr>
      </w:pPr>
      <w:r>
        <w:rPr>
          <w:noProof/>
        </w:rPr>
        <mc:AlternateContent>
          <mc:Choice Requires="wps">
            <w:drawing>
              <wp:anchor distT="0" distB="0" distL="0" distR="0" simplePos="0" relativeHeight="251890176" behindDoc="1" locked="0" layoutInCell="1" allowOverlap="1" wp14:anchorId="0D951C36" wp14:editId="3AD5A177">
                <wp:simplePos x="0" y="0"/>
                <wp:positionH relativeFrom="page">
                  <wp:posOffset>719999</wp:posOffset>
                </wp:positionH>
                <wp:positionV relativeFrom="paragraph">
                  <wp:posOffset>314374</wp:posOffset>
                </wp:positionV>
                <wp:extent cx="6120130" cy="1270"/>
                <wp:effectExtent l="0" t="0" r="0" b="0"/>
                <wp:wrapTopAndBottom/>
                <wp:docPr id="801" name="Graphic 8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0FBE660" id="Graphic 801" o:spid="_x0000_s1026" alt="&quot;&quot;" style="position:absolute;margin-left:56.7pt;margin-top:24.75pt;width:481.9pt;height:.1pt;z-index:-251426304;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" path="m,l6120003,e" filled="f" strokecolor="#1e2028" strokeweight=".5pt">
                <v:path arrowok="t"/>
                <w10:wrap type="topAndBottom" anchorx="page"/>
              </v:shape>
            </w:pict>
          </mc:Fallback>
        </mc:AlternateContent>
      </w:r>
      <w:bookmarkStart w:id="729" w:name="Normalisation_"/>
      <w:bookmarkEnd w:id="729"/>
      <w:r>
        <w:rPr>
          <w:b/>
          <w:color w:val="1E2028"/>
          <w:spacing w:val="-2"/>
          <w:sz w:val="32"/>
        </w:rPr>
        <w:t>Normalisation</w:t>
      </w:r>
    </w:p>
    <w:p w14:paraId="0D950CB8" w14:textId="77777777" w:rsidR="003E76A9" w:rsidRDefault="00AF0012">
      <w:pPr>
        <w:pStyle w:val="BodyText"/>
        <w:spacing w:before="120"/>
        <w:ind w:left="693"/>
      </w:pPr>
      <w:bookmarkStart w:id="730" w:name="Normalisation_is_not_required_for_any_of"/>
      <w:bookmarkEnd w:id="730"/>
      <w:r>
        <w:rPr>
          <w:color w:val="1E2028"/>
        </w:rPr>
        <w:t>Normalisation</w:t>
      </w:r>
      <w:r>
        <w:rPr>
          <w:color w:val="1E2028"/>
          <w:spacing w:val="-4"/>
        </w:rPr>
        <w:t xml:space="preserve"> </w:t>
      </w:r>
      <w:r>
        <w:rPr>
          <w:color w:val="1E2028"/>
        </w:rPr>
        <w:t>is</w:t>
      </w:r>
      <w:r>
        <w:rPr>
          <w:color w:val="1E2028"/>
          <w:spacing w:val="-2"/>
        </w:rPr>
        <w:t xml:space="preserve"> </w:t>
      </w:r>
      <w:r>
        <w:rPr>
          <w:color w:val="1E2028"/>
        </w:rPr>
        <w:t>not</w:t>
      </w:r>
      <w:r>
        <w:rPr>
          <w:color w:val="1E2028"/>
          <w:spacing w:val="-2"/>
        </w:rPr>
        <w:t xml:space="preserve"> </w:t>
      </w:r>
      <w:r>
        <w:rPr>
          <w:color w:val="1E2028"/>
        </w:rPr>
        <w:t>required</w:t>
      </w:r>
      <w:r>
        <w:rPr>
          <w:color w:val="1E2028"/>
          <w:spacing w:val="-2"/>
        </w:rPr>
        <w:t xml:space="preserve"> </w:t>
      </w:r>
      <w:r>
        <w:rPr>
          <w:color w:val="1E2028"/>
        </w:rPr>
        <w:t>for</w:t>
      </w:r>
      <w:r>
        <w:rPr>
          <w:color w:val="1E2028"/>
          <w:spacing w:val="-1"/>
        </w:rPr>
        <w:t xml:space="preserve"> </w:t>
      </w:r>
      <w:r>
        <w:rPr>
          <w:color w:val="1E2028"/>
        </w:rPr>
        <w:t>any</w:t>
      </w:r>
      <w:r>
        <w:rPr>
          <w:color w:val="1E2028"/>
          <w:spacing w:val="-2"/>
        </w:rPr>
        <w:t xml:space="preserve"> </w:t>
      </w:r>
      <w:r>
        <w:rPr>
          <w:color w:val="1E2028"/>
        </w:rPr>
        <w:t>of</w:t>
      </w:r>
      <w:r>
        <w:rPr>
          <w:color w:val="1E2028"/>
          <w:spacing w:val="-2"/>
        </w:rPr>
        <w:t xml:space="preserve"> </w:t>
      </w:r>
      <w:r>
        <w:rPr>
          <w:color w:val="1E2028"/>
        </w:rPr>
        <w:t>the</w:t>
      </w:r>
      <w:r>
        <w:rPr>
          <w:color w:val="1E2028"/>
          <w:spacing w:val="-2"/>
        </w:rPr>
        <w:t xml:space="preserve"> </w:t>
      </w:r>
      <w:r>
        <w:rPr>
          <w:color w:val="1E2028"/>
        </w:rPr>
        <w:t>reporting</w:t>
      </w:r>
      <w:r>
        <w:rPr>
          <w:color w:val="1E2028"/>
          <w:spacing w:val="-2"/>
        </w:rPr>
        <w:t xml:space="preserve"> </w:t>
      </w:r>
      <w:r>
        <w:rPr>
          <w:color w:val="1E2028"/>
        </w:rPr>
        <w:t>metrics</w:t>
      </w:r>
      <w:r>
        <w:rPr>
          <w:color w:val="1E2028"/>
          <w:spacing w:val="-1"/>
        </w:rPr>
        <w:t xml:space="preserve"> </w:t>
      </w:r>
      <w:r>
        <w:rPr>
          <w:color w:val="1E2028"/>
        </w:rPr>
        <w:t>required</w:t>
      </w:r>
      <w:r>
        <w:rPr>
          <w:color w:val="1E2028"/>
          <w:spacing w:val="-2"/>
        </w:rPr>
        <w:t xml:space="preserve"> </w:t>
      </w:r>
      <w:r>
        <w:rPr>
          <w:color w:val="1E2028"/>
        </w:rPr>
        <w:t>of</w:t>
      </w:r>
      <w:r>
        <w:rPr>
          <w:color w:val="1E2028"/>
          <w:spacing w:val="-2"/>
        </w:rPr>
        <w:t xml:space="preserve"> </w:t>
      </w:r>
      <w:r>
        <w:rPr>
          <w:color w:val="1E2028"/>
        </w:rPr>
        <w:t>a</w:t>
      </w:r>
      <w:r>
        <w:rPr>
          <w:color w:val="1E2028"/>
          <w:spacing w:val="-2"/>
        </w:rPr>
        <w:t xml:space="preserve"> </w:t>
      </w:r>
      <w:r>
        <w:rPr>
          <w:color w:val="1E2028"/>
        </w:rPr>
        <w:t>Tier</w:t>
      </w:r>
      <w:r>
        <w:rPr>
          <w:color w:val="1E2028"/>
          <w:spacing w:val="-2"/>
        </w:rPr>
        <w:t xml:space="preserve"> </w:t>
      </w:r>
      <w:r>
        <w:rPr>
          <w:color w:val="1E2028"/>
        </w:rPr>
        <w:t>4</w:t>
      </w:r>
      <w:r>
        <w:rPr>
          <w:color w:val="1E2028"/>
          <w:spacing w:val="-1"/>
        </w:rPr>
        <w:t xml:space="preserve"> </w:t>
      </w:r>
      <w:r>
        <w:rPr>
          <w:color w:val="1E2028"/>
          <w:spacing w:val="-2"/>
        </w:rPr>
        <w:t>entity.</w:t>
      </w:r>
    </w:p>
    <w:p w14:paraId="0D950CB9" w14:textId="77777777" w:rsidR="003E76A9" w:rsidRDefault="003E76A9">
      <w:pPr>
        <w:pStyle w:val="BodyText"/>
        <w:spacing w:before="9"/>
        <w:rPr>
          <w:sz w:val="28"/>
        </w:rPr>
      </w:pPr>
    </w:p>
    <w:p w14:paraId="0D950CBA" w14:textId="77777777" w:rsidR="003E76A9" w:rsidRDefault="00AF0012">
      <w:pPr>
        <w:ind w:left="693"/>
        <w:rPr>
          <w:b/>
          <w:sz w:val="32"/>
        </w:rPr>
      </w:pPr>
      <w:bookmarkStart w:id="731" w:name="Electricity_production_and_consumption_"/>
      <w:bookmarkEnd w:id="731"/>
      <w:r>
        <w:rPr>
          <w:b/>
          <w:color w:val="1E2028"/>
          <w:sz w:val="32"/>
        </w:rPr>
        <w:t>Electricity</w:t>
      </w:r>
      <w:r>
        <w:rPr>
          <w:b/>
          <w:color w:val="1E2028"/>
          <w:spacing w:val="-1"/>
          <w:sz w:val="32"/>
        </w:rPr>
        <w:t xml:space="preserve"> </w:t>
      </w:r>
      <w:r>
        <w:rPr>
          <w:b/>
          <w:color w:val="1E2028"/>
          <w:sz w:val="32"/>
        </w:rPr>
        <w:t xml:space="preserve">production and </w:t>
      </w:r>
      <w:r>
        <w:rPr>
          <w:b/>
          <w:color w:val="1E2028"/>
          <w:spacing w:val="-2"/>
          <w:sz w:val="32"/>
        </w:rPr>
        <w:t>consumption</w:t>
      </w:r>
    </w:p>
    <w:p w14:paraId="0D950CBB" w14:textId="78EA6F12" w:rsidR="003E76A9" w:rsidRDefault="00AF0012">
      <w:pPr>
        <w:pStyle w:val="BodyText"/>
        <w:spacing w:before="189" w:line="280" w:lineRule="exact"/>
        <w:ind w:left="693"/>
      </w:pPr>
      <w:bookmarkStart w:id="732" w:name="As_this_is_the_first_year_of_the_operati"/>
      <w:bookmarkEnd w:id="732"/>
      <w:r>
        <w:rPr>
          <w:color w:val="1E2028"/>
        </w:rPr>
        <w:t>As</w:t>
      </w:r>
      <w:r>
        <w:rPr>
          <w:color w:val="1E2028"/>
          <w:spacing w:val="1"/>
        </w:rPr>
        <w:t xml:space="preserve"> </w:t>
      </w:r>
      <w:r>
        <w:rPr>
          <w:color w:val="1E2028"/>
        </w:rPr>
        <w:t>this</w:t>
      </w:r>
      <w:r>
        <w:rPr>
          <w:color w:val="1E2028"/>
          <w:spacing w:val="2"/>
        </w:rPr>
        <w:t xml:space="preserve"> </w:t>
      </w:r>
      <w:r>
        <w:rPr>
          <w:color w:val="1E2028"/>
        </w:rPr>
        <w:t>is</w:t>
      </w:r>
      <w:r>
        <w:rPr>
          <w:color w:val="1E2028"/>
          <w:spacing w:val="2"/>
        </w:rPr>
        <w:t xml:space="preserve"> </w:t>
      </w:r>
      <w:r>
        <w:rPr>
          <w:color w:val="1E2028"/>
        </w:rPr>
        <w:t>the</w:t>
      </w:r>
      <w:r>
        <w:rPr>
          <w:color w:val="1E2028"/>
          <w:spacing w:val="2"/>
        </w:rPr>
        <w:t xml:space="preserve"> </w:t>
      </w:r>
      <w:r>
        <w:rPr>
          <w:color w:val="1E2028"/>
        </w:rPr>
        <w:t>f</w:t>
      </w:r>
      <w:r w:rsidR="0019676A">
        <w:rPr>
          <w:color w:val="1E2028"/>
        </w:rPr>
        <w:t>i</w:t>
      </w:r>
      <w:r>
        <w:rPr>
          <w:color w:val="1E2028"/>
        </w:rPr>
        <w:t>rst</w:t>
      </w:r>
      <w:r>
        <w:rPr>
          <w:color w:val="1E2028"/>
          <w:spacing w:val="2"/>
        </w:rPr>
        <w:t xml:space="preserve"> </w:t>
      </w:r>
      <w:r>
        <w:rPr>
          <w:color w:val="1E2028"/>
        </w:rPr>
        <w:t>year</w:t>
      </w:r>
      <w:r>
        <w:rPr>
          <w:color w:val="1E2028"/>
          <w:spacing w:val="2"/>
        </w:rPr>
        <w:t xml:space="preserve"> </w:t>
      </w:r>
      <w:r>
        <w:rPr>
          <w:color w:val="1E2028"/>
        </w:rPr>
        <w:t>of</w:t>
      </w:r>
      <w:r>
        <w:rPr>
          <w:color w:val="1E2028"/>
          <w:spacing w:val="2"/>
        </w:rPr>
        <w:t xml:space="preserve"> </w:t>
      </w:r>
      <w:r>
        <w:rPr>
          <w:color w:val="1E2028"/>
        </w:rPr>
        <w:t>the</w:t>
      </w:r>
      <w:r>
        <w:rPr>
          <w:color w:val="1E2028"/>
          <w:spacing w:val="2"/>
        </w:rPr>
        <w:t xml:space="preserve"> </w:t>
      </w:r>
      <w:r>
        <w:rPr>
          <w:color w:val="1E2028"/>
        </w:rPr>
        <w:t>operation</w:t>
      </w:r>
      <w:r>
        <w:rPr>
          <w:color w:val="1E2028"/>
          <w:spacing w:val="2"/>
        </w:rPr>
        <w:t xml:space="preserve"> </w:t>
      </w:r>
      <w:r>
        <w:rPr>
          <w:color w:val="1E2028"/>
        </w:rPr>
        <w:t>of</w:t>
      </w:r>
      <w:r>
        <w:rPr>
          <w:color w:val="1E2028"/>
          <w:spacing w:val="1"/>
        </w:rPr>
        <w:t xml:space="preserve"> </w:t>
      </w:r>
      <w:r>
        <w:rPr>
          <w:color w:val="1E2028"/>
        </w:rPr>
        <w:t>new</w:t>
      </w:r>
      <w:r>
        <w:rPr>
          <w:color w:val="1E2028"/>
          <w:spacing w:val="2"/>
        </w:rPr>
        <w:t xml:space="preserve"> </w:t>
      </w:r>
      <w:r>
        <w:rPr>
          <w:color w:val="1E2028"/>
        </w:rPr>
        <w:t>Academy</w:t>
      </w:r>
      <w:r>
        <w:rPr>
          <w:color w:val="1E2028"/>
          <w:spacing w:val="2"/>
        </w:rPr>
        <w:t xml:space="preserve"> </w:t>
      </w:r>
      <w:r>
        <w:rPr>
          <w:color w:val="1E2028"/>
        </w:rPr>
        <w:t>sites,</w:t>
      </w:r>
      <w:r>
        <w:rPr>
          <w:color w:val="1E2028"/>
          <w:spacing w:val="2"/>
        </w:rPr>
        <w:t xml:space="preserve"> </w:t>
      </w:r>
      <w:r>
        <w:rPr>
          <w:color w:val="1E2028"/>
        </w:rPr>
        <w:t>prior</w:t>
      </w:r>
      <w:r>
        <w:rPr>
          <w:color w:val="1E2028"/>
          <w:spacing w:val="2"/>
        </w:rPr>
        <w:t xml:space="preserve"> </w:t>
      </w:r>
      <w:r>
        <w:rPr>
          <w:color w:val="1E2028"/>
        </w:rPr>
        <w:t>consumption</w:t>
      </w:r>
      <w:r>
        <w:rPr>
          <w:color w:val="1E2028"/>
          <w:spacing w:val="2"/>
        </w:rPr>
        <w:t xml:space="preserve"> </w:t>
      </w:r>
      <w:r>
        <w:rPr>
          <w:color w:val="1E2028"/>
          <w:spacing w:val="-5"/>
        </w:rPr>
        <w:t>is</w:t>
      </w:r>
    </w:p>
    <w:p w14:paraId="0D950CBC" w14:textId="77777777" w:rsidR="003E76A9" w:rsidRDefault="00AF0012">
      <w:pPr>
        <w:pStyle w:val="BodyText"/>
        <w:spacing w:before="8" w:line="213" w:lineRule="auto"/>
        <w:ind w:left="693"/>
      </w:pPr>
      <w:r>
        <w:rPr>
          <w:color w:val="1E2028"/>
        </w:rPr>
        <w:t>not</w:t>
      </w:r>
      <w:r>
        <w:rPr>
          <w:color w:val="1E2028"/>
          <w:spacing w:val="-5"/>
        </w:rPr>
        <w:t xml:space="preserve"> </w:t>
      </w:r>
      <w:r>
        <w:rPr>
          <w:color w:val="1E2028"/>
        </w:rPr>
        <w:t>available</w:t>
      </w:r>
      <w:r>
        <w:rPr>
          <w:color w:val="1E2028"/>
          <w:spacing w:val="-5"/>
        </w:rPr>
        <w:t xml:space="preserve"> </w:t>
      </w:r>
      <w:r>
        <w:rPr>
          <w:color w:val="1E2028"/>
        </w:rPr>
        <w:t>for</w:t>
      </w:r>
      <w:r>
        <w:rPr>
          <w:color w:val="1E2028"/>
          <w:spacing w:val="-5"/>
        </w:rPr>
        <w:t xml:space="preserve"> </w:t>
      </w:r>
      <w:r>
        <w:rPr>
          <w:color w:val="1E2028"/>
        </w:rPr>
        <w:t>comparison.</w:t>
      </w:r>
      <w:r>
        <w:rPr>
          <w:color w:val="1E2028"/>
          <w:spacing w:val="-5"/>
        </w:rPr>
        <w:t xml:space="preserve"> </w:t>
      </w:r>
      <w:r>
        <w:rPr>
          <w:color w:val="1E2028"/>
        </w:rPr>
        <w:t>The</w:t>
      </w:r>
      <w:r>
        <w:rPr>
          <w:color w:val="1E2028"/>
          <w:spacing w:val="-5"/>
        </w:rPr>
        <w:t xml:space="preserve"> </w:t>
      </w:r>
      <w:r>
        <w:rPr>
          <w:color w:val="1E2028"/>
        </w:rPr>
        <w:t>Academy</w:t>
      </w:r>
      <w:r>
        <w:rPr>
          <w:color w:val="1E2028"/>
          <w:spacing w:val="-5"/>
        </w:rPr>
        <w:t xml:space="preserve"> </w:t>
      </w:r>
      <w:r>
        <w:rPr>
          <w:color w:val="1E2028"/>
        </w:rPr>
        <w:t>will</w:t>
      </w:r>
      <w:r>
        <w:rPr>
          <w:color w:val="1E2028"/>
          <w:spacing w:val="-5"/>
        </w:rPr>
        <w:t xml:space="preserve"> </w:t>
      </w:r>
      <w:r>
        <w:rPr>
          <w:color w:val="1E2028"/>
        </w:rPr>
        <w:t>continue</w:t>
      </w:r>
      <w:r>
        <w:rPr>
          <w:color w:val="1E2028"/>
          <w:spacing w:val="-5"/>
        </w:rPr>
        <w:t xml:space="preserve"> </w:t>
      </w:r>
      <w:r>
        <w:rPr>
          <w:color w:val="1E2028"/>
        </w:rPr>
        <w:t>to</w:t>
      </w:r>
      <w:r>
        <w:rPr>
          <w:color w:val="1E2028"/>
          <w:spacing w:val="-5"/>
        </w:rPr>
        <w:t xml:space="preserve"> </w:t>
      </w:r>
      <w:r>
        <w:rPr>
          <w:color w:val="1E2028"/>
        </w:rPr>
        <w:t>seek</w:t>
      </w:r>
      <w:r>
        <w:rPr>
          <w:color w:val="1E2028"/>
          <w:spacing w:val="-5"/>
        </w:rPr>
        <w:t xml:space="preserve"> </w:t>
      </w:r>
      <w:r>
        <w:rPr>
          <w:color w:val="1E2028"/>
        </w:rPr>
        <w:t>opportunities</w:t>
      </w:r>
      <w:r>
        <w:rPr>
          <w:color w:val="1E2028"/>
          <w:spacing w:val="-5"/>
        </w:rPr>
        <w:t xml:space="preserve"> </w:t>
      </w:r>
      <w:r>
        <w:rPr>
          <w:color w:val="1E2028"/>
        </w:rPr>
        <w:t>to</w:t>
      </w:r>
      <w:r>
        <w:rPr>
          <w:color w:val="1E2028"/>
          <w:spacing w:val="-5"/>
        </w:rPr>
        <w:t xml:space="preserve"> </w:t>
      </w:r>
      <w:r>
        <w:rPr>
          <w:color w:val="1E2028"/>
        </w:rPr>
        <w:t>reduce electricity consumption from its operations. A number of new Academy locations</w:t>
      </w:r>
    </w:p>
    <w:p w14:paraId="0D950CBD" w14:textId="77777777" w:rsidR="003E76A9" w:rsidRDefault="00AF0012">
      <w:pPr>
        <w:pStyle w:val="BodyText"/>
        <w:spacing w:line="272" w:lineRule="exact"/>
        <w:ind w:left="693"/>
      </w:pPr>
      <w:r>
        <w:rPr>
          <w:color w:val="1E2028"/>
        </w:rPr>
        <w:t>are</w:t>
      </w:r>
      <w:r>
        <w:rPr>
          <w:color w:val="1E2028"/>
          <w:spacing w:val="-5"/>
        </w:rPr>
        <w:t xml:space="preserve"> </w:t>
      </w:r>
      <w:r>
        <w:rPr>
          <w:color w:val="1E2028"/>
        </w:rPr>
        <w:t>purchasing</w:t>
      </w:r>
      <w:r>
        <w:rPr>
          <w:color w:val="1E2028"/>
          <w:spacing w:val="-3"/>
        </w:rPr>
        <w:t xml:space="preserve"> </w:t>
      </w:r>
      <w:r>
        <w:rPr>
          <w:color w:val="1E2028"/>
        </w:rPr>
        <w:t>GreenPower</w:t>
      </w:r>
      <w:r>
        <w:rPr>
          <w:color w:val="1E2028"/>
          <w:spacing w:val="-3"/>
        </w:rPr>
        <w:t xml:space="preserve"> </w:t>
      </w:r>
      <w:r>
        <w:rPr>
          <w:color w:val="1E2028"/>
        </w:rPr>
        <w:t>under</w:t>
      </w:r>
      <w:r>
        <w:rPr>
          <w:color w:val="1E2028"/>
          <w:spacing w:val="-3"/>
        </w:rPr>
        <w:t xml:space="preserve"> </w:t>
      </w:r>
      <w:r>
        <w:rPr>
          <w:color w:val="1E2028"/>
        </w:rPr>
        <w:t>government</w:t>
      </w:r>
      <w:r>
        <w:rPr>
          <w:color w:val="1E2028"/>
          <w:spacing w:val="-3"/>
        </w:rPr>
        <w:t xml:space="preserve"> </w:t>
      </w:r>
      <w:r>
        <w:rPr>
          <w:color w:val="1E2028"/>
        </w:rPr>
        <w:t>contracts</w:t>
      </w:r>
      <w:r>
        <w:rPr>
          <w:color w:val="1E2028"/>
          <w:spacing w:val="-3"/>
        </w:rPr>
        <w:t xml:space="preserve"> </w:t>
      </w:r>
      <w:r>
        <w:rPr>
          <w:color w:val="1E2028"/>
        </w:rPr>
        <w:t>with</w:t>
      </w:r>
      <w:r>
        <w:rPr>
          <w:color w:val="1E2028"/>
          <w:spacing w:val="-3"/>
        </w:rPr>
        <w:t xml:space="preserve"> </w:t>
      </w:r>
      <w:r>
        <w:rPr>
          <w:color w:val="1E2028"/>
        </w:rPr>
        <w:t>a</w:t>
      </w:r>
      <w:r>
        <w:rPr>
          <w:color w:val="1E2028"/>
          <w:spacing w:val="-3"/>
        </w:rPr>
        <w:t xml:space="preserve"> </w:t>
      </w:r>
      <w:r>
        <w:rPr>
          <w:color w:val="1E2028"/>
        </w:rPr>
        <w:t>total</w:t>
      </w:r>
      <w:r>
        <w:rPr>
          <w:color w:val="1E2028"/>
          <w:spacing w:val="-3"/>
        </w:rPr>
        <w:t xml:space="preserve"> </w:t>
      </w:r>
      <w:r>
        <w:rPr>
          <w:color w:val="1E2028"/>
        </w:rPr>
        <w:t>of</w:t>
      </w:r>
      <w:r>
        <w:rPr>
          <w:color w:val="1E2028"/>
          <w:spacing w:val="-3"/>
        </w:rPr>
        <w:t xml:space="preserve"> </w:t>
      </w:r>
      <w:r>
        <w:rPr>
          <w:color w:val="1E2028"/>
        </w:rPr>
        <w:t>649</w:t>
      </w:r>
      <w:r>
        <w:rPr>
          <w:color w:val="1E2028"/>
          <w:spacing w:val="-2"/>
        </w:rPr>
        <w:t xml:space="preserve"> </w:t>
      </w:r>
      <w:r>
        <w:rPr>
          <w:color w:val="1E2028"/>
          <w:spacing w:val="-4"/>
        </w:rPr>
        <w:t>MWh.</w:t>
      </w:r>
    </w:p>
    <w:p w14:paraId="0D950CBE" w14:textId="77777777" w:rsidR="003E76A9" w:rsidRDefault="003E76A9">
      <w:pPr>
        <w:pStyle w:val="BodyText"/>
        <w:spacing w:before="9"/>
        <w:rPr>
          <w:sz w:val="14"/>
        </w:rPr>
      </w:pPr>
    </w:p>
    <w:tbl>
      <w:tblPr>
        <w:tblW w:w="0" w:type="auto"/>
        <w:tblInd w:w="706" w:type="dxa"/>
        <w:tblBorders>
          <w:top w:val="single" w:sz="4" w:space="0" w:color="1E2028"/>
          <w:left w:val="single" w:sz="4" w:space="0" w:color="1E2028"/>
          <w:bottom w:val="single" w:sz="4" w:space="0" w:color="1E2028"/>
          <w:right w:val="single" w:sz="4" w:space="0" w:color="1E2028"/>
          <w:insideH w:val="single" w:sz="4" w:space="0" w:color="1E2028"/>
          <w:insideV w:val="single" w:sz="4" w:space="0" w:color="1E2028"/>
        </w:tblBorders>
        <w:tblLayout w:type="fixed"/>
        <w:tblCellMar>
          <w:left w:w="0" w:type="dxa"/>
          <w:right w:w="0" w:type="dxa"/>
        </w:tblCellMar>
        <w:tblLook w:val="01E0" w:firstRow="1" w:lastRow="1" w:firstColumn="1" w:lastColumn="1" w:noHBand="0" w:noVBand="0"/>
      </w:tblPr>
      <w:tblGrid>
        <w:gridCol w:w="7036"/>
        <w:gridCol w:w="1292"/>
        <w:gridCol w:w="1298"/>
      </w:tblGrid>
      <w:tr w:rsidR="003E76A9" w14:paraId="0D950CC2" w14:textId="77777777">
        <w:trPr>
          <w:trHeight w:val="504"/>
        </w:trPr>
        <w:tc>
          <w:tcPr>
            <w:tcW w:w="7036" w:type="dxa"/>
            <w:tcBorders>
              <w:top w:val="nil"/>
              <w:left w:val="nil"/>
              <w:bottom w:val="nil"/>
              <w:right w:val="nil"/>
            </w:tcBorders>
            <w:shd w:val="clear" w:color="auto" w:fill="1E2028"/>
          </w:tcPr>
          <w:p w14:paraId="0D950CBF" w14:textId="77777777" w:rsidR="003E76A9" w:rsidRDefault="00AF0012">
            <w:pPr>
              <w:pStyle w:val="TableParagraph"/>
              <w:spacing w:before="85"/>
              <w:ind w:left="84"/>
              <w:rPr>
                <w:b/>
              </w:rPr>
            </w:pPr>
            <w:bookmarkStart w:id="733" w:name="Indicator_"/>
            <w:bookmarkEnd w:id="733"/>
            <w:r>
              <w:rPr>
                <w:b/>
                <w:color w:val="FFFFFF"/>
                <w:spacing w:val="-2"/>
              </w:rPr>
              <w:t>Indicator</w:t>
            </w:r>
          </w:p>
        </w:tc>
        <w:tc>
          <w:tcPr>
            <w:tcW w:w="1292" w:type="dxa"/>
            <w:tcBorders>
              <w:top w:val="nil"/>
              <w:left w:val="nil"/>
              <w:bottom w:val="nil"/>
              <w:right w:val="nil"/>
            </w:tcBorders>
            <w:shd w:val="clear" w:color="auto" w:fill="1E2028"/>
          </w:tcPr>
          <w:p w14:paraId="0D950CC0" w14:textId="77777777" w:rsidR="003E76A9" w:rsidRDefault="00AF0012">
            <w:pPr>
              <w:pStyle w:val="TableParagraph"/>
              <w:spacing w:before="85"/>
              <w:ind w:left="85"/>
              <w:rPr>
                <w:b/>
              </w:rPr>
            </w:pPr>
            <w:bookmarkStart w:id="734" w:name="2022_23_"/>
            <w:bookmarkEnd w:id="734"/>
            <w:r>
              <w:rPr>
                <w:b/>
                <w:color w:val="FFFFFF"/>
              </w:rPr>
              <w:t>2022</w:t>
            </w:r>
            <w:r>
              <w:rPr>
                <w:b/>
                <w:color w:val="FFFFFF"/>
                <w:spacing w:val="73"/>
              </w:rPr>
              <w:t xml:space="preserve"> </w:t>
            </w:r>
            <w:r>
              <w:rPr>
                <w:b/>
                <w:color w:val="FFFFFF"/>
                <w:spacing w:val="-5"/>
              </w:rPr>
              <w:t>23</w:t>
            </w:r>
          </w:p>
        </w:tc>
        <w:tc>
          <w:tcPr>
            <w:tcW w:w="1298" w:type="dxa"/>
            <w:tcBorders>
              <w:top w:val="nil"/>
              <w:left w:val="nil"/>
              <w:bottom w:val="nil"/>
              <w:right w:val="nil"/>
            </w:tcBorders>
            <w:shd w:val="clear" w:color="auto" w:fill="1E2028"/>
          </w:tcPr>
          <w:p w14:paraId="0D950CC1" w14:textId="77777777" w:rsidR="003E76A9" w:rsidRDefault="00AF0012">
            <w:pPr>
              <w:pStyle w:val="TableParagraph"/>
              <w:spacing w:before="85"/>
              <w:ind w:left="85"/>
              <w:rPr>
                <w:b/>
              </w:rPr>
            </w:pPr>
            <w:bookmarkStart w:id="735" w:name="Prior_year_"/>
            <w:bookmarkEnd w:id="735"/>
            <w:r>
              <w:rPr>
                <w:b/>
                <w:color w:val="FFFFFF"/>
              </w:rPr>
              <w:t xml:space="preserve">Prior </w:t>
            </w:r>
            <w:r>
              <w:rPr>
                <w:b/>
                <w:color w:val="FFFFFF"/>
                <w:spacing w:val="-4"/>
              </w:rPr>
              <w:t>year</w:t>
            </w:r>
          </w:p>
        </w:tc>
      </w:tr>
      <w:tr w:rsidR="003E76A9" w14:paraId="0D950CC6" w14:textId="77777777">
        <w:trPr>
          <w:trHeight w:val="568"/>
        </w:trPr>
        <w:tc>
          <w:tcPr>
            <w:tcW w:w="7036" w:type="dxa"/>
            <w:tcBorders>
              <w:top w:val="nil"/>
            </w:tcBorders>
            <w:shd w:val="clear" w:color="auto" w:fill="737076"/>
          </w:tcPr>
          <w:p w14:paraId="0D950CC3" w14:textId="77777777" w:rsidR="003E76A9" w:rsidRDefault="00AF0012">
            <w:pPr>
              <w:pStyle w:val="TableParagraph"/>
              <w:spacing w:before="174"/>
              <w:ind w:left="79"/>
              <w:rPr>
                <w:b/>
              </w:rPr>
            </w:pPr>
            <w:bookmarkStart w:id="736" w:name="EL1:_Total_electricity_consumption_segme"/>
            <w:bookmarkEnd w:id="736"/>
            <w:r>
              <w:rPr>
                <w:b/>
                <w:color w:val="FFFFFF"/>
              </w:rPr>
              <w:t>EL1:</w:t>
            </w:r>
            <w:r>
              <w:rPr>
                <w:b/>
                <w:color w:val="FFFFFF"/>
                <w:spacing w:val="-5"/>
              </w:rPr>
              <w:t xml:space="preserve"> </w:t>
            </w:r>
            <w:r>
              <w:rPr>
                <w:b/>
                <w:color w:val="FFFFFF"/>
              </w:rPr>
              <w:t>Total</w:t>
            </w:r>
            <w:r>
              <w:rPr>
                <w:b/>
                <w:color w:val="FFFFFF"/>
                <w:spacing w:val="-4"/>
              </w:rPr>
              <w:t xml:space="preserve"> </w:t>
            </w:r>
            <w:r>
              <w:rPr>
                <w:b/>
                <w:color w:val="FFFFFF"/>
              </w:rPr>
              <w:t>electricity</w:t>
            </w:r>
            <w:r>
              <w:rPr>
                <w:b/>
                <w:color w:val="FFFFFF"/>
                <w:spacing w:val="-4"/>
              </w:rPr>
              <w:t xml:space="preserve"> </w:t>
            </w:r>
            <w:r>
              <w:rPr>
                <w:b/>
                <w:color w:val="FFFFFF"/>
              </w:rPr>
              <w:t>consumption</w:t>
            </w:r>
            <w:r>
              <w:rPr>
                <w:b/>
                <w:color w:val="FFFFFF"/>
                <w:spacing w:val="-4"/>
              </w:rPr>
              <w:t xml:space="preserve"> </w:t>
            </w:r>
            <w:r>
              <w:rPr>
                <w:b/>
                <w:color w:val="FFFFFF"/>
              </w:rPr>
              <w:t>segmented</w:t>
            </w:r>
            <w:r>
              <w:rPr>
                <w:b/>
                <w:color w:val="FFFFFF"/>
                <w:spacing w:val="-4"/>
              </w:rPr>
              <w:t xml:space="preserve"> </w:t>
            </w:r>
            <w:r>
              <w:rPr>
                <w:b/>
                <w:color w:val="FFFFFF"/>
              </w:rPr>
              <w:t>by</w:t>
            </w:r>
            <w:r>
              <w:rPr>
                <w:b/>
                <w:color w:val="FFFFFF"/>
                <w:spacing w:val="-4"/>
              </w:rPr>
              <w:t xml:space="preserve"> </w:t>
            </w:r>
            <w:r>
              <w:rPr>
                <w:b/>
                <w:color w:val="FFFFFF"/>
              </w:rPr>
              <w:t>source</w:t>
            </w:r>
            <w:r>
              <w:rPr>
                <w:b/>
                <w:color w:val="FFFFFF"/>
                <w:spacing w:val="-4"/>
              </w:rPr>
              <w:t xml:space="preserve"> </w:t>
            </w:r>
            <w:r>
              <w:rPr>
                <w:b/>
                <w:color w:val="FFFFFF"/>
                <w:spacing w:val="-2"/>
              </w:rPr>
              <w:t>(MWh)</w:t>
            </w:r>
          </w:p>
        </w:tc>
        <w:tc>
          <w:tcPr>
            <w:tcW w:w="1292" w:type="dxa"/>
            <w:tcBorders>
              <w:top w:val="nil"/>
            </w:tcBorders>
            <w:shd w:val="clear" w:color="auto" w:fill="E6E6E6"/>
          </w:tcPr>
          <w:p w14:paraId="0D950CC4" w14:textId="77777777" w:rsidR="003E76A9" w:rsidRDefault="003E76A9">
            <w:pPr>
              <w:pStyle w:val="TableParagraph"/>
              <w:rPr>
                <w:rFonts w:ascii="Times New Roman"/>
              </w:rPr>
            </w:pPr>
          </w:p>
        </w:tc>
        <w:tc>
          <w:tcPr>
            <w:tcW w:w="1298" w:type="dxa"/>
            <w:tcBorders>
              <w:top w:val="nil"/>
            </w:tcBorders>
            <w:shd w:val="clear" w:color="auto" w:fill="FFFFFF"/>
          </w:tcPr>
          <w:p w14:paraId="0D950CC5" w14:textId="77777777" w:rsidR="003E76A9" w:rsidRDefault="00AF0012">
            <w:pPr>
              <w:pStyle w:val="TableParagraph"/>
              <w:spacing w:before="75"/>
              <w:ind w:left="80"/>
              <w:rPr>
                <w:b/>
              </w:rPr>
            </w:pPr>
            <w:r>
              <w:rPr>
                <w:b/>
                <w:color w:val="1E2028"/>
                <w:spacing w:val="-5"/>
              </w:rPr>
              <w:t>N/A</w:t>
            </w:r>
          </w:p>
        </w:tc>
      </w:tr>
      <w:tr w:rsidR="003E76A9" w14:paraId="0D950CCA" w14:textId="77777777">
        <w:trPr>
          <w:trHeight w:val="537"/>
        </w:trPr>
        <w:tc>
          <w:tcPr>
            <w:tcW w:w="7036" w:type="dxa"/>
            <w:shd w:val="clear" w:color="auto" w:fill="FFFFFF"/>
          </w:tcPr>
          <w:p w14:paraId="0D950CC7" w14:textId="77777777" w:rsidR="003E76A9" w:rsidRDefault="00AF0012">
            <w:pPr>
              <w:pStyle w:val="TableParagraph"/>
              <w:spacing w:before="159"/>
              <w:ind w:left="79"/>
            </w:pPr>
            <w:r>
              <w:rPr>
                <w:noProof/>
              </w:rPr>
              <mc:AlternateContent>
                <mc:Choice Requires="wpg">
                  <w:drawing>
                    <wp:anchor distT="0" distB="0" distL="0" distR="0" simplePos="0" relativeHeight="251751936" behindDoc="1" locked="0" layoutInCell="1" allowOverlap="1" wp14:anchorId="0D951C38" wp14:editId="11445422">
                      <wp:simplePos x="0" y="0"/>
                      <wp:positionH relativeFrom="column">
                        <wp:posOffset>1</wp:posOffset>
                      </wp:positionH>
                      <wp:positionV relativeFrom="paragraph">
                        <wp:posOffset>-3124</wp:posOffset>
                      </wp:positionV>
                      <wp:extent cx="4468495" cy="347980"/>
                      <wp:effectExtent l="0" t="0" r="0" b="0"/>
                      <wp:wrapNone/>
                      <wp:docPr id="802" name="Group 8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8495" cy="347980"/>
                                <a:chOff x="0" y="0"/>
                                <a:chExt cx="4468495" cy="347980"/>
                              </a:xfrm>
                            </wpg:grpSpPr>
                            <wps:wsp>
                              <wps:cNvPr id="803" name="Graphic 803"/>
                              <wps:cNvSpPr/>
                              <wps:spPr>
                                <a:xfrm>
                                  <a:off x="0" y="0"/>
                                  <a:ext cx="4468495" cy="347980"/>
                                </a:xfrm>
                                <a:custGeom>
                                  <a:avLst/>
                                  <a:gdLst/>
                                  <a:ahLst/>
                                  <a:cxnLst/>
                                  <a:rect l="l" t="t" r="r" b="b"/>
                                  <a:pathLst>
                                    <a:path w="4468495" h="347980">
                                      <a:moveTo>
                                        <a:pt x="4468025" y="0"/>
                                      </a:moveTo>
                                      <a:lnTo>
                                        <a:pt x="0" y="0"/>
                                      </a:lnTo>
                                      <a:lnTo>
                                        <a:pt x="0" y="347776"/>
                                      </a:lnTo>
                                      <a:lnTo>
                                        <a:pt x="4468025" y="347776"/>
                                      </a:lnTo>
                                      <a:lnTo>
                                        <a:pt x="446802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3753FB2" id="Group 802" o:spid="_x0000_s1026" alt="&quot;&quot;" style="position:absolute;margin-left:0;margin-top:-.25pt;width:351.85pt;height:27.4pt;z-index:-251564544;mso-wrap-distance-left:0;mso-wrap-distance-right:0" coordsize="44684,3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">
                      <v:shape id="Graphic 803" o:spid="_x0000_s1027" style="position:absolute;width:44684;height:3479;visibility:visible;mso-wrap-style:square;v-text-anchor:top" coordsize="4468495,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" path="m4468025,l,,,347776r4468025,l4468025,xe" stroked="f">
                        <v:path arrowok="t"/>
                      </v:shape>
                    </v:group>
                  </w:pict>
                </mc:Fallback>
              </mc:AlternateContent>
            </w:r>
            <w:bookmarkStart w:id="737" w:name="Academy_buildings_–_purchased_electricit"/>
            <w:bookmarkEnd w:id="737"/>
            <w:r>
              <w:rPr>
                <w:color w:val="1E2028"/>
              </w:rPr>
              <w:t>Academy</w:t>
            </w:r>
            <w:r>
              <w:rPr>
                <w:color w:val="1E2028"/>
                <w:spacing w:val="-3"/>
              </w:rPr>
              <w:t xml:space="preserve"> </w:t>
            </w:r>
            <w:r>
              <w:rPr>
                <w:color w:val="1E2028"/>
              </w:rPr>
              <w:t>buildings</w:t>
            </w:r>
            <w:r>
              <w:rPr>
                <w:color w:val="1E2028"/>
                <w:spacing w:val="-2"/>
              </w:rPr>
              <w:t xml:space="preserve"> </w:t>
            </w:r>
            <w:r>
              <w:rPr>
                <w:color w:val="1E2028"/>
              </w:rPr>
              <w:t>–</w:t>
            </w:r>
            <w:r>
              <w:rPr>
                <w:color w:val="1E2028"/>
                <w:spacing w:val="-3"/>
              </w:rPr>
              <w:t xml:space="preserve"> </w:t>
            </w:r>
            <w:r>
              <w:rPr>
                <w:color w:val="1E2028"/>
              </w:rPr>
              <w:t>purchased</w:t>
            </w:r>
            <w:r>
              <w:rPr>
                <w:color w:val="1E2028"/>
                <w:spacing w:val="-2"/>
              </w:rPr>
              <w:t xml:space="preserve"> electricity</w:t>
            </w:r>
          </w:p>
        </w:tc>
        <w:tc>
          <w:tcPr>
            <w:tcW w:w="1292" w:type="dxa"/>
            <w:shd w:val="clear" w:color="auto" w:fill="E6E6E6"/>
          </w:tcPr>
          <w:p w14:paraId="0D950CC8" w14:textId="77777777" w:rsidR="003E76A9" w:rsidRDefault="00AF0012">
            <w:pPr>
              <w:pStyle w:val="TableParagraph"/>
              <w:spacing w:before="75"/>
              <w:ind w:left="80"/>
              <w:rPr>
                <w:b/>
              </w:rPr>
            </w:pPr>
            <w:bookmarkStart w:id="738" w:name="385_"/>
            <w:bookmarkEnd w:id="738"/>
            <w:r>
              <w:rPr>
                <w:b/>
                <w:color w:val="1E2028"/>
                <w:spacing w:val="-5"/>
              </w:rPr>
              <w:t>385</w:t>
            </w:r>
          </w:p>
        </w:tc>
        <w:tc>
          <w:tcPr>
            <w:tcW w:w="1298" w:type="dxa"/>
            <w:shd w:val="clear" w:color="auto" w:fill="FFFFFF"/>
          </w:tcPr>
          <w:p w14:paraId="0D950CC9" w14:textId="77777777" w:rsidR="003E76A9" w:rsidRDefault="003E76A9">
            <w:pPr>
              <w:pStyle w:val="TableParagraph"/>
              <w:rPr>
                <w:rFonts w:ascii="Times New Roman"/>
              </w:rPr>
            </w:pPr>
          </w:p>
        </w:tc>
      </w:tr>
      <w:tr w:rsidR="003E76A9" w14:paraId="0D950CCE" w14:textId="77777777">
        <w:trPr>
          <w:trHeight w:val="564"/>
        </w:trPr>
        <w:tc>
          <w:tcPr>
            <w:tcW w:w="7036" w:type="dxa"/>
            <w:shd w:val="clear" w:color="auto" w:fill="E6E6E6"/>
          </w:tcPr>
          <w:p w14:paraId="0D950CCB" w14:textId="77777777" w:rsidR="003E76A9" w:rsidRDefault="00AF0012">
            <w:pPr>
              <w:pStyle w:val="TableParagraph"/>
              <w:spacing w:before="172"/>
              <w:ind w:left="79"/>
              <w:rPr>
                <w:b/>
              </w:rPr>
            </w:pPr>
            <w:bookmarkStart w:id="739" w:name="EL4:_Total_electricity_offsets_segmented"/>
            <w:bookmarkEnd w:id="739"/>
            <w:r>
              <w:rPr>
                <w:b/>
                <w:color w:val="1E2028"/>
              </w:rPr>
              <w:t>EL4:</w:t>
            </w:r>
            <w:r>
              <w:rPr>
                <w:b/>
                <w:color w:val="1E2028"/>
                <w:spacing w:val="-5"/>
              </w:rPr>
              <w:t xml:space="preserve"> </w:t>
            </w:r>
            <w:r>
              <w:rPr>
                <w:b/>
                <w:color w:val="1E2028"/>
              </w:rPr>
              <w:t>Total</w:t>
            </w:r>
            <w:r>
              <w:rPr>
                <w:b/>
                <w:color w:val="1E2028"/>
                <w:spacing w:val="-5"/>
              </w:rPr>
              <w:t xml:space="preserve"> </w:t>
            </w:r>
            <w:r>
              <w:rPr>
                <w:b/>
                <w:color w:val="1E2028"/>
              </w:rPr>
              <w:t>electricity</w:t>
            </w:r>
            <w:r>
              <w:rPr>
                <w:b/>
                <w:color w:val="1E2028"/>
                <w:spacing w:val="-5"/>
              </w:rPr>
              <w:t xml:space="preserve"> </w:t>
            </w:r>
            <w:r>
              <w:rPr>
                <w:b/>
                <w:color w:val="1E2028"/>
              </w:rPr>
              <w:t>offsets</w:t>
            </w:r>
            <w:r>
              <w:rPr>
                <w:b/>
                <w:color w:val="1E2028"/>
                <w:spacing w:val="-5"/>
              </w:rPr>
              <w:t xml:space="preserve"> </w:t>
            </w:r>
            <w:r>
              <w:rPr>
                <w:b/>
                <w:color w:val="1E2028"/>
              </w:rPr>
              <w:t>segmented</w:t>
            </w:r>
            <w:r>
              <w:rPr>
                <w:b/>
                <w:color w:val="1E2028"/>
                <w:spacing w:val="-5"/>
              </w:rPr>
              <w:t xml:space="preserve"> </w:t>
            </w:r>
            <w:r>
              <w:rPr>
                <w:b/>
                <w:color w:val="1E2028"/>
              </w:rPr>
              <w:t>by</w:t>
            </w:r>
            <w:r>
              <w:rPr>
                <w:b/>
                <w:color w:val="1E2028"/>
                <w:spacing w:val="-5"/>
              </w:rPr>
              <w:t xml:space="preserve"> </w:t>
            </w:r>
            <w:r>
              <w:rPr>
                <w:b/>
                <w:color w:val="1E2028"/>
              </w:rPr>
              <w:t>offset</w:t>
            </w:r>
            <w:r>
              <w:rPr>
                <w:b/>
                <w:color w:val="1E2028"/>
                <w:spacing w:val="-5"/>
              </w:rPr>
              <w:t xml:space="preserve"> </w:t>
            </w:r>
            <w:r>
              <w:rPr>
                <w:b/>
                <w:color w:val="1E2028"/>
              </w:rPr>
              <w:t>type</w:t>
            </w:r>
            <w:r>
              <w:rPr>
                <w:b/>
                <w:color w:val="1E2028"/>
                <w:spacing w:val="-5"/>
              </w:rPr>
              <w:t xml:space="preserve"> </w:t>
            </w:r>
            <w:r>
              <w:rPr>
                <w:b/>
                <w:color w:val="1E2028"/>
                <w:spacing w:val="-2"/>
              </w:rPr>
              <w:t>(MWh)</w:t>
            </w:r>
          </w:p>
        </w:tc>
        <w:tc>
          <w:tcPr>
            <w:tcW w:w="1292" w:type="dxa"/>
            <w:shd w:val="clear" w:color="auto" w:fill="E6E6E6"/>
          </w:tcPr>
          <w:p w14:paraId="0D950CCC" w14:textId="77777777" w:rsidR="003E76A9" w:rsidRDefault="003E76A9">
            <w:pPr>
              <w:pStyle w:val="TableParagraph"/>
              <w:rPr>
                <w:rFonts w:ascii="Times New Roman"/>
              </w:rPr>
            </w:pPr>
          </w:p>
        </w:tc>
        <w:tc>
          <w:tcPr>
            <w:tcW w:w="1298" w:type="dxa"/>
            <w:shd w:val="clear" w:color="auto" w:fill="FFFFFF"/>
          </w:tcPr>
          <w:p w14:paraId="0D950CCD" w14:textId="77777777" w:rsidR="003E76A9" w:rsidRDefault="00AF0012">
            <w:pPr>
              <w:pStyle w:val="TableParagraph"/>
              <w:spacing w:before="75"/>
              <w:ind w:left="80"/>
              <w:rPr>
                <w:b/>
              </w:rPr>
            </w:pPr>
            <w:r>
              <w:rPr>
                <w:b/>
                <w:color w:val="1E2028"/>
                <w:spacing w:val="-5"/>
              </w:rPr>
              <w:t>N/A</w:t>
            </w:r>
          </w:p>
        </w:tc>
      </w:tr>
      <w:tr w:rsidR="003E76A9" w14:paraId="0D950CD2" w14:textId="77777777">
        <w:trPr>
          <w:trHeight w:val="489"/>
        </w:trPr>
        <w:tc>
          <w:tcPr>
            <w:tcW w:w="7036" w:type="dxa"/>
            <w:shd w:val="clear" w:color="auto" w:fill="FFFFFF"/>
          </w:tcPr>
          <w:p w14:paraId="0D950CCF" w14:textId="77777777" w:rsidR="003E76A9" w:rsidRDefault="00AF0012">
            <w:pPr>
              <w:pStyle w:val="TableParagraph"/>
              <w:spacing w:before="134"/>
              <w:ind w:left="79"/>
            </w:pPr>
            <w:r>
              <w:rPr>
                <w:noProof/>
              </w:rPr>
              <mc:AlternateContent>
                <mc:Choice Requires="wpg">
                  <w:drawing>
                    <wp:anchor distT="0" distB="0" distL="0" distR="0" simplePos="0" relativeHeight="251752960" behindDoc="1" locked="0" layoutInCell="1" allowOverlap="1" wp14:anchorId="0D951C3A" wp14:editId="055C5381">
                      <wp:simplePos x="0" y="0"/>
                      <wp:positionH relativeFrom="column">
                        <wp:posOffset>1</wp:posOffset>
                      </wp:positionH>
                      <wp:positionV relativeFrom="paragraph">
                        <wp:posOffset>-3441</wp:posOffset>
                      </wp:positionV>
                      <wp:extent cx="4468495" cy="316865"/>
                      <wp:effectExtent l="0" t="0" r="0" b="0"/>
                      <wp:wrapNone/>
                      <wp:docPr id="804" name="Group 8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8495" cy="316865"/>
                                <a:chOff x="0" y="0"/>
                                <a:chExt cx="4468495" cy="316865"/>
                              </a:xfrm>
                            </wpg:grpSpPr>
                            <wps:wsp>
                              <wps:cNvPr id="805" name="Graphic 805"/>
                              <wps:cNvSpPr/>
                              <wps:spPr>
                                <a:xfrm>
                                  <a:off x="0" y="0"/>
                                  <a:ext cx="4468495" cy="316865"/>
                                </a:xfrm>
                                <a:custGeom>
                                  <a:avLst/>
                                  <a:gdLst/>
                                  <a:ahLst/>
                                  <a:cxnLst/>
                                  <a:rect l="l" t="t" r="r" b="b"/>
                                  <a:pathLst>
                                    <a:path w="4468495" h="316865">
                                      <a:moveTo>
                                        <a:pt x="4468025" y="0"/>
                                      </a:moveTo>
                                      <a:lnTo>
                                        <a:pt x="0" y="0"/>
                                      </a:lnTo>
                                      <a:lnTo>
                                        <a:pt x="0" y="316864"/>
                                      </a:lnTo>
                                      <a:lnTo>
                                        <a:pt x="4468025" y="316864"/>
                                      </a:lnTo>
                                      <a:lnTo>
                                        <a:pt x="446802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69BFCC7" id="Group 804" o:spid="_x0000_s1026" alt="&quot;&quot;" style="position:absolute;margin-left:0;margin-top:-.25pt;width:351.85pt;height:24.95pt;z-index:-251563520;mso-wrap-distance-left:0;mso-wrap-distance-right:0" coordsize="44684,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">
                      <v:shape id="Graphic 805" o:spid="_x0000_s1027" style="position:absolute;width:44684;height:3168;visibility:visible;mso-wrap-style:square;v-text-anchor:top" coordsize="4468495,31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" path="m4468025,l,,,316864r4468025,l4468025,xe" stroked="f">
                        <v:path arrowok="t"/>
                      </v:shape>
                    </v:group>
                  </w:pict>
                </mc:Fallback>
              </mc:AlternateContent>
            </w:r>
            <w:bookmarkStart w:id="740" w:name="Academy_buildings_–_GreenPower_"/>
            <w:bookmarkEnd w:id="740"/>
            <w:r>
              <w:rPr>
                <w:color w:val="1E2028"/>
              </w:rPr>
              <w:t>Academy</w:t>
            </w:r>
            <w:r>
              <w:rPr>
                <w:color w:val="1E2028"/>
                <w:spacing w:val="-3"/>
              </w:rPr>
              <w:t xml:space="preserve"> </w:t>
            </w:r>
            <w:r>
              <w:rPr>
                <w:color w:val="1E2028"/>
              </w:rPr>
              <w:t>buildings</w:t>
            </w:r>
            <w:r>
              <w:rPr>
                <w:color w:val="1E2028"/>
                <w:spacing w:val="-2"/>
              </w:rPr>
              <w:t xml:space="preserve"> </w:t>
            </w:r>
            <w:r>
              <w:rPr>
                <w:color w:val="1E2028"/>
              </w:rPr>
              <w:t>–</w:t>
            </w:r>
            <w:r>
              <w:rPr>
                <w:color w:val="1E2028"/>
                <w:spacing w:val="-2"/>
              </w:rPr>
              <w:t xml:space="preserve"> GreenPower</w:t>
            </w:r>
          </w:p>
        </w:tc>
        <w:tc>
          <w:tcPr>
            <w:tcW w:w="1292" w:type="dxa"/>
            <w:shd w:val="clear" w:color="auto" w:fill="E6E6E6"/>
          </w:tcPr>
          <w:p w14:paraId="0D950CD0" w14:textId="77777777" w:rsidR="003E76A9" w:rsidRDefault="00AF0012">
            <w:pPr>
              <w:pStyle w:val="TableParagraph"/>
              <w:spacing w:before="75"/>
              <w:ind w:left="80"/>
            </w:pPr>
            <w:bookmarkStart w:id="741" w:name="0_"/>
            <w:bookmarkEnd w:id="741"/>
            <w:r>
              <w:rPr>
                <w:color w:val="1E2028"/>
              </w:rPr>
              <w:t>0</w:t>
            </w:r>
          </w:p>
        </w:tc>
        <w:tc>
          <w:tcPr>
            <w:tcW w:w="1298" w:type="dxa"/>
            <w:shd w:val="clear" w:color="auto" w:fill="FFFFFF"/>
          </w:tcPr>
          <w:p w14:paraId="0D950CD1" w14:textId="77777777" w:rsidR="003E76A9" w:rsidRDefault="00AF0012">
            <w:pPr>
              <w:pStyle w:val="TableParagraph"/>
              <w:spacing w:before="75"/>
              <w:ind w:left="80"/>
            </w:pPr>
            <w:r>
              <w:rPr>
                <w:color w:val="1E2028"/>
              </w:rPr>
              <w:t>-</w:t>
            </w:r>
          </w:p>
        </w:tc>
      </w:tr>
    </w:tbl>
    <w:p w14:paraId="0D950CD3" w14:textId="77777777" w:rsidR="003E76A9" w:rsidRDefault="003E76A9">
      <w:pPr>
        <w:pStyle w:val="BodyText"/>
        <w:spacing w:before="11"/>
        <w:rPr>
          <w:sz w:val="27"/>
        </w:rPr>
      </w:pPr>
    </w:p>
    <w:p w14:paraId="0D950CD4" w14:textId="77777777" w:rsidR="003E76A9" w:rsidRDefault="00AF0012">
      <w:pPr>
        <w:ind w:left="693"/>
        <w:rPr>
          <w:b/>
          <w:sz w:val="24"/>
        </w:rPr>
      </w:pPr>
      <w:bookmarkStart w:id="742" w:name="Transportation_"/>
      <w:bookmarkEnd w:id="742"/>
      <w:r>
        <w:rPr>
          <w:b/>
          <w:color w:val="1E2028"/>
          <w:spacing w:val="-2"/>
          <w:sz w:val="24"/>
        </w:rPr>
        <w:t>Transportation</w:t>
      </w:r>
    </w:p>
    <w:p w14:paraId="0D950CD5" w14:textId="77777777" w:rsidR="003E76A9" w:rsidRDefault="00AF0012">
      <w:pPr>
        <w:pStyle w:val="BodyText"/>
        <w:spacing w:before="241" w:line="213" w:lineRule="auto"/>
        <w:ind w:left="693" w:right="615"/>
      </w:pPr>
      <w:bookmarkStart w:id="743" w:name="The_Academy_uses_vehicles_provided_by_DE"/>
      <w:bookmarkEnd w:id="743"/>
      <w:r>
        <w:rPr>
          <w:color w:val="1E2028"/>
        </w:rPr>
        <w:t>The</w:t>
      </w:r>
      <w:r>
        <w:rPr>
          <w:color w:val="1E2028"/>
          <w:spacing w:val="-1"/>
        </w:rPr>
        <w:t xml:space="preserve"> </w:t>
      </w:r>
      <w:r>
        <w:rPr>
          <w:color w:val="1E2028"/>
        </w:rPr>
        <w:t>Academy</w:t>
      </w:r>
      <w:r>
        <w:rPr>
          <w:color w:val="1E2028"/>
          <w:spacing w:val="-1"/>
        </w:rPr>
        <w:t xml:space="preserve"> </w:t>
      </w:r>
      <w:r>
        <w:rPr>
          <w:color w:val="1E2028"/>
        </w:rPr>
        <w:t>uses</w:t>
      </w:r>
      <w:r>
        <w:rPr>
          <w:color w:val="1E2028"/>
          <w:spacing w:val="-1"/>
        </w:rPr>
        <w:t xml:space="preserve"> </w:t>
      </w:r>
      <w:r>
        <w:rPr>
          <w:color w:val="1E2028"/>
        </w:rPr>
        <w:t>vehicles</w:t>
      </w:r>
      <w:r>
        <w:rPr>
          <w:color w:val="1E2028"/>
          <w:spacing w:val="-1"/>
        </w:rPr>
        <w:t xml:space="preserve"> </w:t>
      </w:r>
      <w:r>
        <w:rPr>
          <w:color w:val="1E2028"/>
        </w:rPr>
        <w:t>provided</w:t>
      </w:r>
      <w:r>
        <w:rPr>
          <w:color w:val="1E2028"/>
          <w:spacing w:val="-1"/>
        </w:rPr>
        <w:t xml:space="preserve"> </w:t>
      </w:r>
      <w:r>
        <w:rPr>
          <w:color w:val="1E2028"/>
        </w:rPr>
        <w:t>by</w:t>
      </w:r>
      <w:r>
        <w:rPr>
          <w:color w:val="1E2028"/>
          <w:spacing w:val="-1"/>
        </w:rPr>
        <w:t xml:space="preserve"> </w:t>
      </w:r>
      <w:r>
        <w:rPr>
          <w:color w:val="1E2028"/>
        </w:rPr>
        <w:t>DE</w:t>
      </w:r>
      <w:r>
        <w:rPr>
          <w:color w:val="1E2028"/>
          <w:spacing w:val="-1"/>
        </w:rPr>
        <w:t xml:space="preserve"> </w:t>
      </w:r>
      <w:r>
        <w:rPr>
          <w:color w:val="1E2028"/>
        </w:rPr>
        <w:t>or</w:t>
      </w:r>
      <w:r>
        <w:rPr>
          <w:color w:val="1E2028"/>
          <w:spacing w:val="-1"/>
        </w:rPr>
        <w:t xml:space="preserve"> </w:t>
      </w:r>
      <w:r>
        <w:rPr>
          <w:color w:val="1E2028"/>
        </w:rPr>
        <w:t>SSP</w:t>
      </w:r>
      <w:r>
        <w:rPr>
          <w:color w:val="1E2028"/>
          <w:spacing w:val="-1"/>
        </w:rPr>
        <w:t xml:space="preserve"> </w:t>
      </w:r>
      <w:r>
        <w:rPr>
          <w:color w:val="1E2028"/>
        </w:rPr>
        <w:t>feet</w:t>
      </w:r>
      <w:r>
        <w:rPr>
          <w:color w:val="1E2028"/>
          <w:spacing w:val="-1"/>
        </w:rPr>
        <w:t xml:space="preserve"> </w:t>
      </w:r>
      <w:r>
        <w:rPr>
          <w:color w:val="1E2028"/>
        </w:rPr>
        <w:t>operations,</w:t>
      </w:r>
      <w:r>
        <w:rPr>
          <w:color w:val="1E2028"/>
          <w:spacing w:val="-1"/>
        </w:rPr>
        <w:t xml:space="preserve"> </w:t>
      </w:r>
      <w:r>
        <w:rPr>
          <w:color w:val="1E2028"/>
        </w:rPr>
        <w:t>and</w:t>
      </w:r>
      <w:r>
        <w:rPr>
          <w:color w:val="1E2028"/>
          <w:spacing w:val="-1"/>
        </w:rPr>
        <w:t xml:space="preserve"> </w:t>
      </w:r>
      <w:r>
        <w:rPr>
          <w:color w:val="1E2028"/>
        </w:rPr>
        <w:t>as</w:t>
      </w:r>
      <w:r>
        <w:rPr>
          <w:color w:val="1E2028"/>
          <w:spacing w:val="-1"/>
        </w:rPr>
        <w:t xml:space="preserve"> </w:t>
      </w:r>
      <w:r>
        <w:rPr>
          <w:color w:val="1E2028"/>
        </w:rPr>
        <w:t>such</w:t>
      </w:r>
      <w:r>
        <w:rPr>
          <w:color w:val="1E2028"/>
          <w:spacing w:val="-1"/>
        </w:rPr>
        <w:t xml:space="preserve"> </w:t>
      </w:r>
      <w:r>
        <w:rPr>
          <w:color w:val="1E2028"/>
        </w:rPr>
        <w:t>operates within DE corporate service infrastructure and controls. DE has included all Academy vehicle usage in their 2022–23 annual report.</w:t>
      </w:r>
    </w:p>
    <w:p w14:paraId="0D950CD6" w14:textId="77777777" w:rsidR="003E76A9" w:rsidRDefault="003E76A9">
      <w:pPr>
        <w:pStyle w:val="BodyText"/>
        <w:rPr>
          <w:sz w:val="28"/>
        </w:rPr>
      </w:pPr>
    </w:p>
    <w:p w14:paraId="0D950CD7" w14:textId="77777777" w:rsidR="003E76A9" w:rsidRDefault="00AF0012">
      <w:pPr>
        <w:ind w:left="693"/>
        <w:rPr>
          <w:b/>
          <w:sz w:val="24"/>
        </w:rPr>
      </w:pPr>
      <w:bookmarkStart w:id="744" w:name="Sustainable_buildings_and_infrastructure"/>
      <w:bookmarkEnd w:id="744"/>
      <w:r>
        <w:rPr>
          <w:b/>
          <w:color w:val="1E2028"/>
          <w:sz w:val="24"/>
        </w:rPr>
        <w:t>Sustainable</w:t>
      </w:r>
      <w:r>
        <w:rPr>
          <w:b/>
          <w:color w:val="1E2028"/>
          <w:spacing w:val="-3"/>
          <w:sz w:val="24"/>
        </w:rPr>
        <w:t xml:space="preserve"> </w:t>
      </w:r>
      <w:r>
        <w:rPr>
          <w:b/>
          <w:color w:val="1E2028"/>
          <w:sz w:val="24"/>
        </w:rPr>
        <w:t>buildings</w:t>
      </w:r>
      <w:r>
        <w:rPr>
          <w:b/>
          <w:color w:val="1E2028"/>
          <w:spacing w:val="-2"/>
          <w:sz w:val="24"/>
        </w:rPr>
        <w:t xml:space="preserve"> </w:t>
      </w:r>
      <w:r>
        <w:rPr>
          <w:b/>
          <w:color w:val="1E2028"/>
          <w:sz w:val="24"/>
        </w:rPr>
        <w:t>and</w:t>
      </w:r>
      <w:r>
        <w:rPr>
          <w:b/>
          <w:color w:val="1E2028"/>
          <w:spacing w:val="-2"/>
          <w:sz w:val="24"/>
        </w:rPr>
        <w:t xml:space="preserve"> infrastructure</w:t>
      </w:r>
    </w:p>
    <w:p w14:paraId="0D950CD8" w14:textId="5B93BB80" w:rsidR="003E76A9" w:rsidRDefault="00AF0012">
      <w:pPr>
        <w:pStyle w:val="BodyText"/>
        <w:spacing w:before="241" w:line="213" w:lineRule="auto"/>
        <w:ind w:left="693" w:right="736"/>
      </w:pPr>
      <w:bookmarkStart w:id="745" w:name="The_Academy_occupied_41_St_Andrews_Place"/>
      <w:bookmarkEnd w:id="745"/>
      <w:r>
        <w:rPr>
          <w:color w:val="1E2028"/>
        </w:rPr>
        <w:t>The Academy occupied 41 St Andrews Place, East Melbourne in March 2022 following a substantial tenancy f</w:t>
      </w:r>
      <w:r w:rsidR="00A56041">
        <w:rPr>
          <w:color w:val="1E2028"/>
        </w:rPr>
        <w:t>i</w:t>
      </w:r>
      <w:r>
        <w:rPr>
          <w:color w:val="1E2028"/>
        </w:rPr>
        <w:t>t-out that was managed by VSBA. The design brief did not include a</w:t>
      </w:r>
      <w:r>
        <w:rPr>
          <w:color w:val="1E2028"/>
          <w:spacing w:val="-6"/>
        </w:rPr>
        <w:t xml:space="preserve"> </w:t>
      </w:r>
      <w:r>
        <w:rPr>
          <w:color w:val="1E2028"/>
        </w:rPr>
        <w:t>requirement</w:t>
      </w:r>
      <w:r>
        <w:rPr>
          <w:color w:val="1E2028"/>
          <w:spacing w:val="-6"/>
        </w:rPr>
        <w:t xml:space="preserve"> </w:t>
      </w:r>
      <w:r>
        <w:rPr>
          <w:color w:val="1E2028"/>
        </w:rPr>
        <w:t>for</w:t>
      </w:r>
      <w:r>
        <w:rPr>
          <w:color w:val="1E2028"/>
          <w:spacing w:val="-6"/>
        </w:rPr>
        <w:t xml:space="preserve"> </w:t>
      </w:r>
      <w:r>
        <w:rPr>
          <w:color w:val="1E2028"/>
        </w:rPr>
        <w:t>a</w:t>
      </w:r>
      <w:r>
        <w:rPr>
          <w:color w:val="1E2028"/>
          <w:spacing w:val="-6"/>
        </w:rPr>
        <w:t xml:space="preserve"> </w:t>
      </w:r>
      <w:r>
        <w:rPr>
          <w:color w:val="1E2028"/>
        </w:rPr>
        <w:t>sustainability</w:t>
      </w:r>
      <w:r>
        <w:rPr>
          <w:color w:val="1E2028"/>
          <w:spacing w:val="-6"/>
        </w:rPr>
        <w:t xml:space="preserve"> </w:t>
      </w:r>
      <w:r>
        <w:rPr>
          <w:color w:val="1E2028"/>
        </w:rPr>
        <w:t>rating</w:t>
      </w:r>
      <w:r>
        <w:rPr>
          <w:color w:val="1E2028"/>
          <w:spacing w:val="-6"/>
        </w:rPr>
        <w:t xml:space="preserve"> </w:t>
      </w:r>
      <w:r>
        <w:rPr>
          <w:color w:val="1E2028"/>
        </w:rPr>
        <w:t>under</w:t>
      </w:r>
      <w:r>
        <w:rPr>
          <w:color w:val="1E2028"/>
          <w:spacing w:val="-6"/>
        </w:rPr>
        <w:t xml:space="preserve"> </w:t>
      </w:r>
      <w:r>
        <w:rPr>
          <w:color w:val="1E2028"/>
        </w:rPr>
        <w:t>the</w:t>
      </w:r>
      <w:r>
        <w:rPr>
          <w:color w:val="1E2028"/>
          <w:spacing w:val="-6"/>
        </w:rPr>
        <w:t xml:space="preserve"> </w:t>
      </w:r>
      <w:r>
        <w:rPr>
          <w:color w:val="1E2028"/>
        </w:rPr>
        <w:t>National</w:t>
      </w:r>
      <w:r>
        <w:rPr>
          <w:color w:val="1E2028"/>
          <w:spacing w:val="-6"/>
        </w:rPr>
        <w:t xml:space="preserve"> </w:t>
      </w:r>
      <w:r>
        <w:rPr>
          <w:color w:val="1E2028"/>
        </w:rPr>
        <w:t>Australian</w:t>
      </w:r>
      <w:r>
        <w:rPr>
          <w:color w:val="1E2028"/>
          <w:spacing w:val="-6"/>
        </w:rPr>
        <w:t xml:space="preserve"> </w:t>
      </w:r>
      <w:r>
        <w:rPr>
          <w:color w:val="1E2028"/>
        </w:rPr>
        <w:t>Built</w:t>
      </w:r>
      <w:r>
        <w:rPr>
          <w:color w:val="1E2028"/>
          <w:spacing w:val="-6"/>
        </w:rPr>
        <w:t xml:space="preserve"> </w:t>
      </w:r>
      <w:r>
        <w:rPr>
          <w:color w:val="1E2028"/>
        </w:rPr>
        <w:t>Environment Rating</w:t>
      </w:r>
      <w:r>
        <w:rPr>
          <w:color w:val="1E2028"/>
          <w:spacing w:val="-6"/>
        </w:rPr>
        <w:t xml:space="preserve"> </w:t>
      </w:r>
      <w:r>
        <w:rPr>
          <w:color w:val="1E2028"/>
        </w:rPr>
        <w:t>System.</w:t>
      </w:r>
      <w:r>
        <w:rPr>
          <w:color w:val="1E2028"/>
          <w:spacing w:val="-3"/>
        </w:rPr>
        <w:t xml:space="preserve"> </w:t>
      </w:r>
      <w:r>
        <w:rPr>
          <w:color w:val="1E2028"/>
        </w:rPr>
        <w:t>The</w:t>
      </w:r>
      <w:r>
        <w:rPr>
          <w:color w:val="1E2028"/>
          <w:spacing w:val="-3"/>
        </w:rPr>
        <w:t xml:space="preserve"> </w:t>
      </w:r>
      <w:r>
        <w:rPr>
          <w:color w:val="1E2028"/>
        </w:rPr>
        <w:t>Academy</w:t>
      </w:r>
      <w:r>
        <w:rPr>
          <w:color w:val="1E2028"/>
          <w:spacing w:val="-4"/>
        </w:rPr>
        <w:t xml:space="preserve"> </w:t>
      </w:r>
      <w:r>
        <w:rPr>
          <w:color w:val="1E2028"/>
        </w:rPr>
        <w:t>will</w:t>
      </w:r>
      <w:r>
        <w:rPr>
          <w:color w:val="1E2028"/>
          <w:spacing w:val="-3"/>
        </w:rPr>
        <w:t xml:space="preserve"> </w:t>
      </w:r>
      <w:r>
        <w:rPr>
          <w:color w:val="1E2028"/>
        </w:rPr>
        <w:t>reassess</w:t>
      </w:r>
      <w:r>
        <w:rPr>
          <w:color w:val="1E2028"/>
          <w:spacing w:val="-3"/>
        </w:rPr>
        <w:t xml:space="preserve"> </w:t>
      </w:r>
      <w:r>
        <w:rPr>
          <w:color w:val="1E2028"/>
        </w:rPr>
        <w:t>the</w:t>
      </w:r>
      <w:r>
        <w:rPr>
          <w:color w:val="1E2028"/>
          <w:spacing w:val="-4"/>
        </w:rPr>
        <w:t xml:space="preserve"> </w:t>
      </w:r>
      <w:r>
        <w:rPr>
          <w:color w:val="1E2028"/>
        </w:rPr>
        <w:t>need</w:t>
      </w:r>
      <w:r>
        <w:rPr>
          <w:color w:val="1E2028"/>
          <w:spacing w:val="-3"/>
        </w:rPr>
        <w:t xml:space="preserve"> </w:t>
      </w:r>
      <w:r>
        <w:rPr>
          <w:color w:val="1E2028"/>
        </w:rPr>
        <w:t>for</w:t>
      </w:r>
      <w:r>
        <w:rPr>
          <w:color w:val="1E2028"/>
          <w:spacing w:val="-3"/>
        </w:rPr>
        <w:t xml:space="preserve"> </w:t>
      </w:r>
      <w:r>
        <w:rPr>
          <w:color w:val="1E2028"/>
        </w:rPr>
        <w:t>a</w:t>
      </w:r>
      <w:r>
        <w:rPr>
          <w:color w:val="1E2028"/>
          <w:spacing w:val="-4"/>
        </w:rPr>
        <w:t xml:space="preserve"> </w:t>
      </w:r>
      <w:r>
        <w:rPr>
          <w:color w:val="1E2028"/>
        </w:rPr>
        <w:t>sustainability</w:t>
      </w:r>
      <w:r>
        <w:rPr>
          <w:color w:val="1E2028"/>
          <w:spacing w:val="-3"/>
        </w:rPr>
        <w:t xml:space="preserve"> </w:t>
      </w:r>
      <w:r>
        <w:rPr>
          <w:color w:val="1E2028"/>
        </w:rPr>
        <w:t>rating</w:t>
      </w:r>
      <w:r>
        <w:rPr>
          <w:color w:val="1E2028"/>
          <w:spacing w:val="-3"/>
        </w:rPr>
        <w:t xml:space="preserve"> </w:t>
      </w:r>
      <w:r>
        <w:rPr>
          <w:color w:val="1E2028"/>
        </w:rPr>
        <w:t>in</w:t>
      </w:r>
      <w:r>
        <w:rPr>
          <w:color w:val="1E2028"/>
          <w:spacing w:val="-3"/>
        </w:rPr>
        <w:t xml:space="preserve"> </w:t>
      </w:r>
      <w:r>
        <w:rPr>
          <w:color w:val="1E2028"/>
          <w:spacing w:val="-2"/>
        </w:rPr>
        <w:t>2023–24.</w:t>
      </w:r>
    </w:p>
    <w:p w14:paraId="0D950CD9" w14:textId="77777777" w:rsidR="003E76A9" w:rsidRDefault="003E76A9">
      <w:pPr>
        <w:pStyle w:val="BodyText"/>
        <w:rPr>
          <w:sz w:val="20"/>
        </w:rPr>
      </w:pPr>
    </w:p>
    <w:p w14:paraId="0D950CDA" w14:textId="77777777" w:rsidR="003E76A9" w:rsidRDefault="003E76A9">
      <w:pPr>
        <w:pStyle w:val="BodyText"/>
        <w:spacing w:before="4"/>
        <w:rPr>
          <w:sz w:val="18"/>
        </w:rPr>
      </w:pPr>
    </w:p>
    <w:p w14:paraId="0D950CDB" w14:textId="77777777" w:rsidR="003E76A9" w:rsidRDefault="00AF0012" w:rsidP="00E85C14">
      <w:pPr>
        <w:spacing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CDC" w14:textId="77777777" w:rsidR="003E76A9" w:rsidRDefault="00AF0012">
      <w:pPr>
        <w:ind w:left="6249"/>
        <w:rPr>
          <w:sz w:val="16"/>
        </w:rPr>
      </w:pPr>
      <w:r>
        <w:rPr>
          <w:color w:val="1E2028"/>
          <w:sz w:val="16"/>
        </w:rPr>
        <w:t>Victorian</w:t>
      </w:r>
      <w:r>
        <w:rPr>
          <w:color w:val="1E2028"/>
          <w:spacing w:val="3"/>
          <w:sz w:val="16"/>
        </w:rPr>
        <w:t xml:space="preserve"> </w:t>
      </w:r>
      <w:r>
        <w:rPr>
          <w:color w:val="1E2028"/>
          <w:sz w:val="16"/>
        </w:rPr>
        <w:t>Academy</w:t>
      </w:r>
      <w:r>
        <w:rPr>
          <w:color w:val="1E2028"/>
          <w:spacing w:val="-3"/>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3"/>
          <w:sz w:val="16"/>
        </w:rPr>
        <w:t xml:space="preserve"> </w:t>
      </w:r>
      <w:r>
        <w:rPr>
          <w:color w:val="1E2028"/>
          <w:sz w:val="16"/>
        </w:rPr>
        <w:t>Leadership</w:t>
      </w:r>
      <w:r>
        <w:rPr>
          <w:color w:val="1E2028"/>
          <w:spacing w:val="52"/>
          <w:sz w:val="16"/>
        </w:rPr>
        <w:t xml:space="preserve">  </w:t>
      </w:r>
      <w:r>
        <w:rPr>
          <w:color w:val="1E2028"/>
          <w:spacing w:val="-5"/>
          <w:position w:val="9"/>
          <w:sz w:val="16"/>
        </w:rPr>
        <w:t>49</w:t>
      </w:r>
    </w:p>
    <w:p w14:paraId="0D950CDD" w14:textId="77777777" w:rsidR="003E76A9" w:rsidRDefault="003E76A9">
      <w:pPr>
        <w:rPr>
          <w:sz w:val="16"/>
        </w:rPr>
        <w:sectPr w:rsidR="003E76A9">
          <w:pgSz w:w="11910" w:h="16840"/>
          <w:pgMar w:top="1100" w:right="540" w:bottom="0" w:left="440" w:header="720" w:footer="720" w:gutter="0"/>
          <w:cols w:space="720"/>
        </w:sectPr>
      </w:pPr>
    </w:p>
    <w:p w14:paraId="0D950CDE" w14:textId="77777777" w:rsidR="003E76A9" w:rsidRDefault="00AF0012">
      <w:pPr>
        <w:spacing w:before="57"/>
        <w:ind w:left="651"/>
        <w:rPr>
          <w:b/>
          <w:sz w:val="40"/>
        </w:rPr>
      </w:pPr>
      <w:r>
        <w:rPr>
          <w:noProof/>
        </w:rPr>
        <w:lastRenderedPageBreak/>
        <mc:AlternateContent>
          <mc:Choice Requires="wps">
            <w:drawing>
              <wp:anchor distT="0" distB="0" distL="0" distR="0" simplePos="0" relativeHeight="251753984" behindDoc="1" locked="0" layoutInCell="1" allowOverlap="1" wp14:anchorId="0D951C3C" wp14:editId="41FC235A">
                <wp:simplePos x="0" y="0"/>
                <wp:positionH relativeFrom="page">
                  <wp:posOffset>6337</wp:posOffset>
                </wp:positionH>
                <wp:positionV relativeFrom="page">
                  <wp:posOffset>1543748</wp:posOffset>
                </wp:positionV>
                <wp:extent cx="3004820" cy="7344409"/>
                <wp:effectExtent l="0" t="0" r="0" b="0"/>
                <wp:wrapNone/>
                <wp:docPr id="806" name="Graphic 8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5EF1434C" id="Graphic 806" o:spid="_x0000_s1026" alt="&quot;&quot;" style="position:absolute;margin-left:.5pt;margin-top:121.55pt;width:236.6pt;height:578.3pt;z-index:-251562496;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bookmarkStart w:id="746" w:name="Additional_information_available_on_requ"/>
      <w:bookmarkEnd w:id="746"/>
      <w:r>
        <w:rPr>
          <w:b/>
          <w:color w:val="1E2028"/>
          <w:sz w:val="40"/>
        </w:rPr>
        <w:t>Additional</w:t>
      </w:r>
      <w:r>
        <w:rPr>
          <w:b/>
          <w:color w:val="1E2028"/>
          <w:spacing w:val="-5"/>
          <w:sz w:val="40"/>
        </w:rPr>
        <w:t xml:space="preserve"> </w:t>
      </w:r>
      <w:r>
        <w:rPr>
          <w:b/>
          <w:color w:val="1E2028"/>
          <w:sz w:val="40"/>
        </w:rPr>
        <w:t>information</w:t>
      </w:r>
      <w:r>
        <w:rPr>
          <w:b/>
          <w:color w:val="1E2028"/>
          <w:spacing w:val="-3"/>
          <w:sz w:val="40"/>
        </w:rPr>
        <w:t xml:space="preserve"> </w:t>
      </w:r>
      <w:r>
        <w:rPr>
          <w:b/>
          <w:color w:val="1E2028"/>
          <w:sz w:val="40"/>
        </w:rPr>
        <w:t>available</w:t>
      </w:r>
      <w:r>
        <w:rPr>
          <w:b/>
          <w:color w:val="1E2028"/>
          <w:spacing w:val="-3"/>
          <w:sz w:val="40"/>
        </w:rPr>
        <w:t xml:space="preserve"> </w:t>
      </w:r>
      <w:r>
        <w:rPr>
          <w:b/>
          <w:color w:val="1E2028"/>
          <w:sz w:val="40"/>
        </w:rPr>
        <w:t>on</w:t>
      </w:r>
      <w:r>
        <w:rPr>
          <w:b/>
          <w:color w:val="1E2028"/>
          <w:spacing w:val="-3"/>
          <w:sz w:val="40"/>
        </w:rPr>
        <w:t xml:space="preserve"> </w:t>
      </w:r>
      <w:r>
        <w:rPr>
          <w:b/>
          <w:color w:val="1E2028"/>
          <w:spacing w:val="-2"/>
          <w:sz w:val="40"/>
        </w:rPr>
        <w:t>request</w:t>
      </w:r>
    </w:p>
    <w:p w14:paraId="0D950CDF" w14:textId="7BED7496" w:rsidR="003E76A9" w:rsidRDefault="00AF0012">
      <w:pPr>
        <w:spacing w:before="68" w:line="220" w:lineRule="auto"/>
        <w:ind w:left="651" w:right="1024"/>
        <w:rPr>
          <w:sz w:val="21"/>
        </w:rPr>
      </w:pPr>
      <w:bookmarkStart w:id="747" w:name="In_compliance_with_the_requirements_of_t"/>
      <w:bookmarkEnd w:id="747"/>
      <w:r>
        <w:rPr>
          <w:color w:val="1E2028"/>
          <w:sz w:val="21"/>
        </w:rPr>
        <w:t xml:space="preserve">In compliance with the requirements of the Standing Directions 2018 under the </w:t>
      </w:r>
      <w:r>
        <w:rPr>
          <w:i/>
          <w:color w:val="1E2028"/>
          <w:sz w:val="21"/>
        </w:rPr>
        <w:t>Financial</w:t>
      </w:r>
      <w:r>
        <w:rPr>
          <w:i/>
          <w:color w:val="1E2028"/>
          <w:spacing w:val="40"/>
          <w:sz w:val="21"/>
        </w:rPr>
        <w:t xml:space="preserve"> </w:t>
      </w:r>
      <w:r>
        <w:rPr>
          <w:i/>
          <w:color w:val="1E2028"/>
          <w:sz w:val="21"/>
        </w:rPr>
        <w:t>Management</w:t>
      </w:r>
      <w:r>
        <w:rPr>
          <w:i/>
          <w:color w:val="1E2028"/>
          <w:spacing w:val="40"/>
          <w:sz w:val="21"/>
        </w:rPr>
        <w:t xml:space="preserve"> </w:t>
      </w:r>
      <w:r>
        <w:rPr>
          <w:i/>
          <w:color w:val="1E2028"/>
          <w:sz w:val="21"/>
        </w:rPr>
        <w:t>Act</w:t>
      </w:r>
      <w:r>
        <w:rPr>
          <w:i/>
          <w:color w:val="1E2028"/>
          <w:spacing w:val="40"/>
          <w:sz w:val="21"/>
        </w:rPr>
        <w:t xml:space="preserve"> </w:t>
      </w:r>
      <w:r>
        <w:rPr>
          <w:i/>
          <w:color w:val="1E2028"/>
          <w:sz w:val="21"/>
        </w:rPr>
        <w:t>1994</w:t>
      </w:r>
      <w:r>
        <w:rPr>
          <w:color w:val="1E2028"/>
          <w:sz w:val="21"/>
        </w:rPr>
        <w:t>,</w:t>
      </w:r>
      <w:r>
        <w:rPr>
          <w:color w:val="1E2028"/>
          <w:spacing w:val="30"/>
          <w:sz w:val="21"/>
        </w:rPr>
        <w:t xml:space="preserve"> </w:t>
      </w:r>
      <w:r>
        <w:rPr>
          <w:color w:val="1E2028"/>
          <w:sz w:val="21"/>
        </w:rPr>
        <w:t>details</w:t>
      </w:r>
      <w:r>
        <w:rPr>
          <w:color w:val="1E2028"/>
          <w:spacing w:val="30"/>
          <w:sz w:val="21"/>
        </w:rPr>
        <w:t xml:space="preserve"> </w:t>
      </w:r>
      <w:r>
        <w:rPr>
          <w:color w:val="1E2028"/>
          <w:sz w:val="21"/>
        </w:rPr>
        <w:t>in</w:t>
      </w:r>
      <w:r>
        <w:rPr>
          <w:color w:val="1E2028"/>
          <w:spacing w:val="30"/>
          <w:sz w:val="21"/>
        </w:rPr>
        <w:t xml:space="preserve"> </w:t>
      </w:r>
      <w:r>
        <w:rPr>
          <w:color w:val="1E2028"/>
          <w:sz w:val="21"/>
        </w:rPr>
        <w:t>respect</w:t>
      </w:r>
      <w:r>
        <w:rPr>
          <w:color w:val="1E2028"/>
          <w:spacing w:val="30"/>
          <w:sz w:val="21"/>
        </w:rPr>
        <w:t xml:space="preserve"> </w:t>
      </w:r>
      <w:r>
        <w:rPr>
          <w:color w:val="1E2028"/>
          <w:sz w:val="21"/>
        </w:rPr>
        <w:t>of</w:t>
      </w:r>
      <w:r>
        <w:rPr>
          <w:color w:val="1E2028"/>
          <w:spacing w:val="30"/>
          <w:sz w:val="21"/>
        </w:rPr>
        <w:t xml:space="preserve"> </w:t>
      </w:r>
      <w:r>
        <w:rPr>
          <w:color w:val="1E2028"/>
          <w:sz w:val="21"/>
        </w:rPr>
        <w:t>the</w:t>
      </w:r>
      <w:r>
        <w:rPr>
          <w:color w:val="1E2028"/>
          <w:spacing w:val="30"/>
          <w:sz w:val="21"/>
        </w:rPr>
        <w:t xml:space="preserve"> </w:t>
      </w:r>
      <w:r>
        <w:rPr>
          <w:color w:val="1E2028"/>
          <w:sz w:val="21"/>
        </w:rPr>
        <w:t>items</w:t>
      </w:r>
      <w:r>
        <w:rPr>
          <w:color w:val="1E2028"/>
          <w:spacing w:val="30"/>
          <w:sz w:val="21"/>
        </w:rPr>
        <w:t xml:space="preserve"> </w:t>
      </w:r>
      <w:r>
        <w:rPr>
          <w:color w:val="1E2028"/>
          <w:sz w:val="21"/>
        </w:rPr>
        <w:t>listed</w:t>
      </w:r>
      <w:r>
        <w:rPr>
          <w:color w:val="1E2028"/>
          <w:spacing w:val="30"/>
          <w:sz w:val="21"/>
        </w:rPr>
        <w:t xml:space="preserve"> </w:t>
      </w:r>
      <w:r>
        <w:rPr>
          <w:color w:val="1E2028"/>
          <w:sz w:val="21"/>
        </w:rPr>
        <w:t>below</w:t>
      </w:r>
      <w:r>
        <w:rPr>
          <w:color w:val="1E2028"/>
          <w:spacing w:val="30"/>
          <w:sz w:val="21"/>
        </w:rPr>
        <w:t xml:space="preserve"> </w:t>
      </w:r>
      <w:r>
        <w:rPr>
          <w:color w:val="1E2028"/>
          <w:sz w:val="21"/>
        </w:rPr>
        <w:t>have</w:t>
      </w:r>
      <w:r>
        <w:rPr>
          <w:color w:val="1E2028"/>
          <w:spacing w:val="30"/>
          <w:sz w:val="21"/>
        </w:rPr>
        <w:t xml:space="preserve"> </w:t>
      </w:r>
      <w:r>
        <w:rPr>
          <w:color w:val="1E2028"/>
          <w:sz w:val="21"/>
        </w:rPr>
        <w:t>been</w:t>
      </w:r>
      <w:r w:rsidR="00A64885">
        <w:rPr>
          <w:color w:val="1E2028"/>
          <w:spacing w:val="30"/>
          <w:sz w:val="21"/>
        </w:rPr>
        <w:t xml:space="preserve"> </w:t>
      </w:r>
      <w:r>
        <w:rPr>
          <w:color w:val="1E2028"/>
          <w:sz w:val="21"/>
        </w:rPr>
        <w:t>retained by</w:t>
      </w:r>
      <w:r>
        <w:rPr>
          <w:color w:val="1E2028"/>
          <w:spacing w:val="32"/>
          <w:sz w:val="21"/>
        </w:rPr>
        <w:t xml:space="preserve"> </w:t>
      </w:r>
      <w:r>
        <w:rPr>
          <w:color w:val="1E2028"/>
          <w:sz w:val="21"/>
        </w:rPr>
        <w:t>the</w:t>
      </w:r>
      <w:r>
        <w:rPr>
          <w:color w:val="1E2028"/>
          <w:spacing w:val="32"/>
          <w:sz w:val="21"/>
        </w:rPr>
        <w:t xml:space="preserve"> </w:t>
      </w:r>
      <w:r>
        <w:rPr>
          <w:color w:val="1E2028"/>
          <w:sz w:val="21"/>
        </w:rPr>
        <w:t>Chief</w:t>
      </w:r>
      <w:r>
        <w:rPr>
          <w:color w:val="1E2028"/>
          <w:spacing w:val="32"/>
          <w:sz w:val="21"/>
        </w:rPr>
        <w:t xml:space="preserve"> </w:t>
      </w:r>
      <w:r>
        <w:rPr>
          <w:color w:val="1E2028"/>
          <w:sz w:val="21"/>
        </w:rPr>
        <w:t>Executive</w:t>
      </w:r>
      <w:r>
        <w:rPr>
          <w:color w:val="1E2028"/>
          <w:spacing w:val="32"/>
          <w:sz w:val="21"/>
        </w:rPr>
        <w:t xml:space="preserve"> </w:t>
      </w:r>
      <w:r>
        <w:rPr>
          <w:color w:val="1E2028"/>
          <w:sz w:val="21"/>
        </w:rPr>
        <w:t>Off</w:t>
      </w:r>
      <w:r w:rsidR="00284B33">
        <w:rPr>
          <w:color w:val="1E2028"/>
          <w:sz w:val="21"/>
        </w:rPr>
        <w:t>i</w:t>
      </w:r>
      <w:r>
        <w:rPr>
          <w:color w:val="1E2028"/>
          <w:sz w:val="21"/>
        </w:rPr>
        <w:t>cer</w:t>
      </w:r>
      <w:r>
        <w:rPr>
          <w:color w:val="1E2028"/>
          <w:spacing w:val="32"/>
          <w:sz w:val="21"/>
        </w:rPr>
        <w:t xml:space="preserve"> </w:t>
      </w:r>
      <w:r>
        <w:rPr>
          <w:color w:val="1E2028"/>
          <w:sz w:val="21"/>
        </w:rPr>
        <w:t>of</w:t>
      </w:r>
      <w:r>
        <w:rPr>
          <w:color w:val="1E2028"/>
          <w:spacing w:val="32"/>
          <w:sz w:val="21"/>
        </w:rPr>
        <w:t xml:space="preserve"> </w:t>
      </w:r>
      <w:r>
        <w:rPr>
          <w:color w:val="1E2028"/>
          <w:sz w:val="21"/>
        </w:rPr>
        <w:t>the</w:t>
      </w:r>
      <w:r>
        <w:rPr>
          <w:color w:val="1E2028"/>
          <w:spacing w:val="32"/>
          <w:sz w:val="21"/>
        </w:rPr>
        <w:t xml:space="preserve"> </w:t>
      </w:r>
      <w:r>
        <w:rPr>
          <w:color w:val="1E2028"/>
          <w:sz w:val="21"/>
        </w:rPr>
        <w:t>Academy</w:t>
      </w:r>
      <w:r>
        <w:rPr>
          <w:color w:val="1E2028"/>
          <w:spacing w:val="32"/>
          <w:sz w:val="21"/>
        </w:rPr>
        <w:t xml:space="preserve"> </w:t>
      </w:r>
      <w:r>
        <w:rPr>
          <w:color w:val="1E2028"/>
          <w:sz w:val="21"/>
        </w:rPr>
        <w:t>and</w:t>
      </w:r>
      <w:r>
        <w:rPr>
          <w:color w:val="1E2028"/>
          <w:spacing w:val="32"/>
          <w:sz w:val="21"/>
        </w:rPr>
        <w:t xml:space="preserve"> </w:t>
      </w:r>
      <w:r>
        <w:rPr>
          <w:color w:val="1E2028"/>
          <w:sz w:val="21"/>
        </w:rPr>
        <w:t>are</w:t>
      </w:r>
      <w:r>
        <w:rPr>
          <w:color w:val="1E2028"/>
          <w:spacing w:val="32"/>
          <w:sz w:val="21"/>
        </w:rPr>
        <w:t xml:space="preserve"> </w:t>
      </w:r>
      <w:r>
        <w:rPr>
          <w:color w:val="1E2028"/>
          <w:sz w:val="21"/>
        </w:rPr>
        <w:t>available</w:t>
      </w:r>
      <w:r>
        <w:rPr>
          <w:color w:val="1E2028"/>
          <w:spacing w:val="32"/>
          <w:sz w:val="21"/>
        </w:rPr>
        <w:t xml:space="preserve"> </w:t>
      </w:r>
      <w:r>
        <w:rPr>
          <w:color w:val="1E2028"/>
          <w:sz w:val="21"/>
        </w:rPr>
        <w:t>on</w:t>
      </w:r>
      <w:r>
        <w:rPr>
          <w:color w:val="1E2028"/>
          <w:spacing w:val="32"/>
          <w:sz w:val="21"/>
        </w:rPr>
        <w:t xml:space="preserve"> </w:t>
      </w:r>
      <w:r>
        <w:rPr>
          <w:color w:val="1E2028"/>
          <w:sz w:val="21"/>
        </w:rPr>
        <w:t>request,</w:t>
      </w:r>
      <w:r>
        <w:rPr>
          <w:color w:val="1E2028"/>
          <w:spacing w:val="32"/>
          <w:sz w:val="21"/>
        </w:rPr>
        <w:t xml:space="preserve"> </w:t>
      </w:r>
      <w:r>
        <w:rPr>
          <w:color w:val="1E2028"/>
          <w:sz w:val="21"/>
        </w:rPr>
        <w:t>subject</w:t>
      </w:r>
    </w:p>
    <w:p w14:paraId="0D950CE0" w14:textId="77777777" w:rsidR="003E76A9" w:rsidRDefault="00AF0012">
      <w:pPr>
        <w:spacing w:line="264" w:lineRule="exact"/>
        <w:ind w:left="651"/>
        <w:rPr>
          <w:sz w:val="21"/>
        </w:rPr>
      </w:pPr>
      <w:r>
        <w:rPr>
          <w:color w:val="1E2028"/>
          <w:sz w:val="21"/>
        </w:rPr>
        <w:t>to</w:t>
      </w:r>
      <w:r>
        <w:rPr>
          <w:color w:val="1E2028"/>
          <w:spacing w:val="13"/>
          <w:sz w:val="21"/>
        </w:rPr>
        <w:t xml:space="preserve"> </w:t>
      </w:r>
      <w:r>
        <w:rPr>
          <w:color w:val="1E2028"/>
          <w:sz w:val="21"/>
        </w:rPr>
        <w:t>the</w:t>
      </w:r>
      <w:r>
        <w:rPr>
          <w:color w:val="1E2028"/>
          <w:spacing w:val="13"/>
          <w:sz w:val="21"/>
        </w:rPr>
        <w:t xml:space="preserve"> </w:t>
      </w:r>
      <w:r>
        <w:rPr>
          <w:color w:val="1E2028"/>
          <w:sz w:val="21"/>
        </w:rPr>
        <w:t>provisions</w:t>
      </w:r>
      <w:r>
        <w:rPr>
          <w:color w:val="1E2028"/>
          <w:spacing w:val="13"/>
          <w:sz w:val="21"/>
        </w:rPr>
        <w:t xml:space="preserve"> </w:t>
      </w:r>
      <w:r>
        <w:rPr>
          <w:color w:val="1E2028"/>
          <w:sz w:val="21"/>
        </w:rPr>
        <w:t>of</w:t>
      </w:r>
      <w:r>
        <w:rPr>
          <w:color w:val="1E2028"/>
          <w:spacing w:val="13"/>
          <w:sz w:val="21"/>
        </w:rPr>
        <w:t xml:space="preserve"> </w:t>
      </w:r>
      <w:r>
        <w:rPr>
          <w:color w:val="1E2028"/>
          <w:sz w:val="21"/>
        </w:rPr>
        <w:t>the</w:t>
      </w:r>
      <w:r>
        <w:rPr>
          <w:color w:val="1E2028"/>
          <w:spacing w:val="14"/>
          <w:sz w:val="21"/>
        </w:rPr>
        <w:t xml:space="preserve"> </w:t>
      </w:r>
      <w:r>
        <w:rPr>
          <w:i/>
          <w:color w:val="1E2028"/>
          <w:sz w:val="21"/>
        </w:rPr>
        <w:t>Freedom</w:t>
      </w:r>
      <w:r>
        <w:rPr>
          <w:i/>
          <w:color w:val="1E2028"/>
          <w:spacing w:val="13"/>
          <w:sz w:val="21"/>
        </w:rPr>
        <w:t xml:space="preserve"> </w:t>
      </w:r>
      <w:r>
        <w:rPr>
          <w:i/>
          <w:color w:val="1E2028"/>
          <w:sz w:val="21"/>
        </w:rPr>
        <w:t>of</w:t>
      </w:r>
      <w:r>
        <w:rPr>
          <w:i/>
          <w:color w:val="1E2028"/>
          <w:spacing w:val="13"/>
          <w:sz w:val="21"/>
        </w:rPr>
        <w:t xml:space="preserve"> </w:t>
      </w:r>
      <w:r>
        <w:rPr>
          <w:i/>
          <w:color w:val="1E2028"/>
          <w:sz w:val="21"/>
        </w:rPr>
        <w:t>Information</w:t>
      </w:r>
      <w:r>
        <w:rPr>
          <w:i/>
          <w:color w:val="1E2028"/>
          <w:spacing w:val="24"/>
          <w:sz w:val="21"/>
        </w:rPr>
        <w:t xml:space="preserve"> </w:t>
      </w:r>
      <w:r>
        <w:rPr>
          <w:i/>
          <w:color w:val="1E2028"/>
          <w:sz w:val="21"/>
        </w:rPr>
        <w:t>Act</w:t>
      </w:r>
      <w:r>
        <w:rPr>
          <w:i/>
          <w:color w:val="1E2028"/>
          <w:spacing w:val="25"/>
          <w:sz w:val="21"/>
        </w:rPr>
        <w:t xml:space="preserve"> </w:t>
      </w:r>
      <w:r>
        <w:rPr>
          <w:i/>
          <w:color w:val="1E2028"/>
          <w:spacing w:val="-2"/>
          <w:sz w:val="21"/>
        </w:rPr>
        <w:t>1982</w:t>
      </w:r>
      <w:r>
        <w:rPr>
          <w:color w:val="1E2028"/>
          <w:spacing w:val="-2"/>
          <w:sz w:val="21"/>
        </w:rPr>
        <w:t>:</w:t>
      </w:r>
    </w:p>
    <w:p w14:paraId="0D950CE1" w14:textId="77777777" w:rsidR="003E76A9" w:rsidRDefault="00AF0012">
      <w:pPr>
        <w:pStyle w:val="ListParagraph"/>
        <w:numPr>
          <w:ilvl w:val="0"/>
          <w:numId w:val="36"/>
        </w:numPr>
        <w:tabs>
          <w:tab w:val="left" w:pos="934"/>
        </w:tabs>
        <w:spacing w:before="157"/>
        <w:ind w:left="934" w:hanging="283"/>
        <w:rPr>
          <w:color w:val="1E2028"/>
          <w:sz w:val="21"/>
        </w:rPr>
      </w:pPr>
      <w:bookmarkStart w:id="748" w:name="&gt;_a_statement_that_declarations_of_pecun"/>
      <w:bookmarkEnd w:id="748"/>
      <w:r>
        <w:rPr>
          <w:color w:val="1E2028"/>
          <w:sz w:val="21"/>
        </w:rPr>
        <w:t>a</w:t>
      </w:r>
      <w:r>
        <w:rPr>
          <w:color w:val="1E2028"/>
          <w:spacing w:val="11"/>
          <w:sz w:val="21"/>
        </w:rPr>
        <w:t xml:space="preserve"> </w:t>
      </w:r>
      <w:r>
        <w:rPr>
          <w:color w:val="1E2028"/>
          <w:sz w:val="21"/>
        </w:rPr>
        <w:t>statement</w:t>
      </w:r>
      <w:r>
        <w:rPr>
          <w:color w:val="1E2028"/>
          <w:spacing w:val="11"/>
          <w:sz w:val="21"/>
        </w:rPr>
        <w:t xml:space="preserve"> </w:t>
      </w:r>
      <w:r>
        <w:rPr>
          <w:color w:val="1E2028"/>
          <w:sz w:val="21"/>
        </w:rPr>
        <w:t>that</w:t>
      </w:r>
      <w:r>
        <w:rPr>
          <w:color w:val="1E2028"/>
          <w:spacing w:val="12"/>
          <w:sz w:val="21"/>
        </w:rPr>
        <w:t xml:space="preserve"> </w:t>
      </w:r>
      <w:r>
        <w:rPr>
          <w:color w:val="1E2028"/>
          <w:sz w:val="21"/>
        </w:rPr>
        <w:t>declarations</w:t>
      </w:r>
      <w:r>
        <w:rPr>
          <w:color w:val="1E2028"/>
          <w:spacing w:val="11"/>
          <w:sz w:val="21"/>
        </w:rPr>
        <w:t xml:space="preserve"> </w:t>
      </w:r>
      <w:r>
        <w:rPr>
          <w:color w:val="1E2028"/>
          <w:sz w:val="21"/>
        </w:rPr>
        <w:t>of</w:t>
      </w:r>
      <w:r>
        <w:rPr>
          <w:color w:val="1E2028"/>
          <w:spacing w:val="12"/>
          <w:sz w:val="21"/>
        </w:rPr>
        <w:t xml:space="preserve"> </w:t>
      </w:r>
      <w:r>
        <w:rPr>
          <w:color w:val="1E2028"/>
          <w:sz w:val="21"/>
        </w:rPr>
        <w:t>pecuniary</w:t>
      </w:r>
      <w:r>
        <w:rPr>
          <w:color w:val="1E2028"/>
          <w:spacing w:val="11"/>
          <w:sz w:val="21"/>
        </w:rPr>
        <w:t xml:space="preserve"> </w:t>
      </w:r>
      <w:r>
        <w:rPr>
          <w:color w:val="1E2028"/>
          <w:sz w:val="21"/>
        </w:rPr>
        <w:t>interests</w:t>
      </w:r>
      <w:r>
        <w:rPr>
          <w:color w:val="1E2028"/>
          <w:spacing w:val="12"/>
          <w:sz w:val="21"/>
        </w:rPr>
        <w:t xml:space="preserve"> </w:t>
      </w:r>
      <w:r>
        <w:rPr>
          <w:color w:val="1E2028"/>
          <w:sz w:val="21"/>
        </w:rPr>
        <w:t>have</w:t>
      </w:r>
      <w:r>
        <w:rPr>
          <w:color w:val="1E2028"/>
          <w:spacing w:val="11"/>
          <w:sz w:val="21"/>
        </w:rPr>
        <w:t xml:space="preserve"> </w:t>
      </w:r>
      <w:r>
        <w:rPr>
          <w:color w:val="1E2028"/>
          <w:sz w:val="21"/>
        </w:rPr>
        <w:t>been</w:t>
      </w:r>
      <w:r>
        <w:rPr>
          <w:color w:val="1E2028"/>
          <w:spacing w:val="12"/>
          <w:sz w:val="21"/>
        </w:rPr>
        <w:t xml:space="preserve"> </w:t>
      </w:r>
      <w:r>
        <w:rPr>
          <w:color w:val="1E2028"/>
          <w:sz w:val="21"/>
        </w:rPr>
        <w:t>duly</w:t>
      </w:r>
      <w:r>
        <w:rPr>
          <w:color w:val="1E2028"/>
          <w:spacing w:val="11"/>
          <w:sz w:val="21"/>
        </w:rPr>
        <w:t xml:space="preserve"> </w:t>
      </w:r>
      <w:r>
        <w:rPr>
          <w:color w:val="1E2028"/>
          <w:sz w:val="21"/>
        </w:rPr>
        <w:t>completed</w:t>
      </w:r>
      <w:r>
        <w:rPr>
          <w:color w:val="1E2028"/>
          <w:spacing w:val="11"/>
          <w:sz w:val="21"/>
        </w:rPr>
        <w:t xml:space="preserve"> </w:t>
      </w:r>
      <w:r>
        <w:rPr>
          <w:color w:val="1E2028"/>
          <w:sz w:val="21"/>
        </w:rPr>
        <w:t>by</w:t>
      </w:r>
      <w:r>
        <w:rPr>
          <w:color w:val="1E2028"/>
          <w:spacing w:val="12"/>
          <w:sz w:val="21"/>
        </w:rPr>
        <w:t xml:space="preserve"> </w:t>
      </w:r>
      <w:r>
        <w:rPr>
          <w:color w:val="1E2028"/>
          <w:spacing w:val="-5"/>
          <w:sz w:val="21"/>
        </w:rPr>
        <w:t>all</w:t>
      </w:r>
    </w:p>
    <w:p w14:paraId="0D950CE2" w14:textId="3BD206E3" w:rsidR="003E76A9" w:rsidRDefault="00AF0012">
      <w:pPr>
        <w:pStyle w:val="ListParagraph"/>
        <w:numPr>
          <w:ilvl w:val="0"/>
          <w:numId w:val="36"/>
        </w:numPr>
        <w:tabs>
          <w:tab w:val="left" w:pos="934"/>
        </w:tabs>
        <w:spacing w:before="35"/>
        <w:ind w:left="934" w:hanging="283"/>
        <w:rPr>
          <w:color w:val="1E2028"/>
          <w:sz w:val="21"/>
        </w:rPr>
      </w:pPr>
      <w:r>
        <w:rPr>
          <w:color w:val="1E2028"/>
          <w:sz w:val="21"/>
        </w:rPr>
        <w:t>relevant</w:t>
      </w:r>
      <w:r>
        <w:rPr>
          <w:color w:val="1E2028"/>
          <w:spacing w:val="5"/>
          <w:sz w:val="21"/>
        </w:rPr>
        <w:t xml:space="preserve"> </w:t>
      </w:r>
      <w:r>
        <w:rPr>
          <w:color w:val="1E2028"/>
          <w:spacing w:val="-2"/>
          <w:sz w:val="21"/>
        </w:rPr>
        <w:t>off</w:t>
      </w:r>
      <w:r w:rsidR="00284B33">
        <w:rPr>
          <w:color w:val="1E2028"/>
          <w:spacing w:val="-2"/>
          <w:sz w:val="21"/>
        </w:rPr>
        <w:t>i</w:t>
      </w:r>
      <w:r>
        <w:rPr>
          <w:color w:val="1E2028"/>
          <w:spacing w:val="-2"/>
          <w:sz w:val="21"/>
        </w:rPr>
        <w:t>cers</w:t>
      </w:r>
    </w:p>
    <w:p w14:paraId="0D950CE3" w14:textId="3710E5EB" w:rsidR="003E76A9" w:rsidRDefault="00AF0012">
      <w:pPr>
        <w:pStyle w:val="ListParagraph"/>
        <w:numPr>
          <w:ilvl w:val="0"/>
          <w:numId w:val="36"/>
        </w:numPr>
        <w:tabs>
          <w:tab w:val="left" w:pos="939"/>
        </w:tabs>
        <w:spacing w:before="152" w:line="220" w:lineRule="auto"/>
        <w:ind w:left="939" w:right="1395" w:hanging="288"/>
        <w:rPr>
          <w:color w:val="1E2028"/>
          <w:sz w:val="21"/>
        </w:rPr>
      </w:pPr>
      <w:bookmarkStart w:id="749" w:name="&gt;_details_of_shares_held_by_a_senior_off"/>
      <w:bookmarkEnd w:id="749"/>
      <w:r>
        <w:rPr>
          <w:color w:val="1E2028"/>
          <w:spacing w:val="-6"/>
          <w:w w:val="105"/>
          <w:sz w:val="21"/>
        </w:rPr>
        <w:t>details of shares held by a senior off</w:t>
      </w:r>
      <w:r w:rsidR="00284B33">
        <w:rPr>
          <w:color w:val="1E2028"/>
          <w:spacing w:val="-6"/>
          <w:w w:val="105"/>
          <w:sz w:val="21"/>
        </w:rPr>
        <w:t>i</w:t>
      </w:r>
      <w:r>
        <w:rPr>
          <w:color w:val="1E2028"/>
          <w:spacing w:val="-6"/>
          <w:w w:val="105"/>
          <w:sz w:val="21"/>
        </w:rPr>
        <w:t xml:space="preserve">cer as nominee or held </w:t>
      </w:r>
      <w:r w:rsidR="00284B33">
        <w:rPr>
          <w:color w:val="1E2028"/>
          <w:spacing w:val="-6"/>
          <w:w w:val="105"/>
          <w:sz w:val="21"/>
        </w:rPr>
        <w:t>beneficially</w:t>
      </w:r>
      <w:r>
        <w:rPr>
          <w:color w:val="1E2028"/>
          <w:spacing w:val="-6"/>
          <w:w w:val="105"/>
          <w:sz w:val="21"/>
        </w:rPr>
        <w:t xml:space="preserve"> in a statutory </w:t>
      </w:r>
      <w:r>
        <w:rPr>
          <w:color w:val="1E2028"/>
          <w:w w:val="105"/>
          <w:sz w:val="21"/>
        </w:rPr>
        <w:t>authority</w:t>
      </w:r>
      <w:r>
        <w:rPr>
          <w:color w:val="1E2028"/>
          <w:spacing w:val="-3"/>
          <w:w w:val="105"/>
          <w:sz w:val="21"/>
        </w:rPr>
        <w:t xml:space="preserve"> </w:t>
      </w:r>
      <w:r>
        <w:rPr>
          <w:color w:val="1E2028"/>
          <w:w w:val="105"/>
          <w:sz w:val="21"/>
        </w:rPr>
        <w:t>or</w:t>
      </w:r>
      <w:r>
        <w:rPr>
          <w:color w:val="1E2028"/>
          <w:spacing w:val="-3"/>
          <w:w w:val="105"/>
          <w:sz w:val="21"/>
        </w:rPr>
        <w:t xml:space="preserve"> </w:t>
      </w:r>
      <w:r>
        <w:rPr>
          <w:color w:val="1E2028"/>
          <w:w w:val="105"/>
          <w:sz w:val="21"/>
        </w:rPr>
        <w:t>subsidiary</w:t>
      </w:r>
    </w:p>
    <w:p w14:paraId="0D950CE4" w14:textId="77777777" w:rsidR="003E76A9" w:rsidRDefault="00AF0012">
      <w:pPr>
        <w:pStyle w:val="ListParagraph"/>
        <w:numPr>
          <w:ilvl w:val="0"/>
          <w:numId w:val="36"/>
        </w:numPr>
        <w:tabs>
          <w:tab w:val="left" w:pos="942"/>
        </w:tabs>
        <w:spacing w:before="100"/>
        <w:ind w:left="942" w:hanging="291"/>
        <w:rPr>
          <w:color w:val="1E2028"/>
          <w:sz w:val="21"/>
        </w:rPr>
      </w:pPr>
      <w:r>
        <w:rPr>
          <w:color w:val="1E2028"/>
          <w:spacing w:val="-6"/>
          <w:sz w:val="21"/>
        </w:rPr>
        <w:t>details</w:t>
      </w:r>
      <w:r>
        <w:rPr>
          <w:color w:val="1E2028"/>
          <w:spacing w:val="-13"/>
          <w:sz w:val="21"/>
        </w:rPr>
        <w:t xml:space="preserve"> </w:t>
      </w:r>
      <w:r>
        <w:rPr>
          <w:color w:val="1E2028"/>
          <w:spacing w:val="-6"/>
          <w:sz w:val="21"/>
        </w:rPr>
        <w:t>of</w:t>
      </w:r>
      <w:r>
        <w:rPr>
          <w:color w:val="1E2028"/>
          <w:spacing w:val="-12"/>
          <w:sz w:val="21"/>
        </w:rPr>
        <w:t xml:space="preserve"> </w:t>
      </w:r>
      <w:r>
        <w:rPr>
          <w:color w:val="1E2028"/>
          <w:spacing w:val="-6"/>
          <w:sz w:val="21"/>
        </w:rPr>
        <w:t>publications</w:t>
      </w:r>
      <w:r>
        <w:rPr>
          <w:color w:val="1E2028"/>
          <w:spacing w:val="-13"/>
          <w:sz w:val="21"/>
        </w:rPr>
        <w:t xml:space="preserve"> </w:t>
      </w:r>
      <w:r>
        <w:rPr>
          <w:color w:val="1E2028"/>
          <w:spacing w:val="-6"/>
          <w:sz w:val="21"/>
        </w:rPr>
        <w:t>produced</w:t>
      </w:r>
      <w:r>
        <w:rPr>
          <w:color w:val="1E2028"/>
          <w:spacing w:val="-12"/>
          <w:sz w:val="21"/>
        </w:rPr>
        <w:t xml:space="preserve"> </w:t>
      </w:r>
      <w:r>
        <w:rPr>
          <w:color w:val="1E2028"/>
          <w:spacing w:val="-6"/>
          <w:sz w:val="21"/>
        </w:rPr>
        <w:t>by</w:t>
      </w:r>
      <w:r>
        <w:rPr>
          <w:color w:val="1E2028"/>
          <w:spacing w:val="-12"/>
          <w:sz w:val="21"/>
        </w:rPr>
        <w:t xml:space="preserve"> </w:t>
      </w:r>
      <w:r>
        <w:rPr>
          <w:color w:val="1E2028"/>
          <w:spacing w:val="-6"/>
          <w:sz w:val="21"/>
        </w:rPr>
        <w:t>the</w:t>
      </w:r>
      <w:r>
        <w:rPr>
          <w:color w:val="1E2028"/>
          <w:spacing w:val="-13"/>
          <w:sz w:val="21"/>
        </w:rPr>
        <w:t xml:space="preserve"> </w:t>
      </w:r>
      <w:r>
        <w:rPr>
          <w:color w:val="1E2028"/>
          <w:spacing w:val="-6"/>
          <w:sz w:val="21"/>
        </w:rPr>
        <w:t>Academy</w:t>
      </w:r>
      <w:r>
        <w:rPr>
          <w:color w:val="1E2028"/>
          <w:spacing w:val="-12"/>
          <w:sz w:val="21"/>
        </w:rPr>
        <w:t xml:space="preserve"> </w:t>
      </w:r>
      <w:r>
        <w:rPr>
          <w:color w:val="1E2028"/>
          <w:spacing w:val="-6"/>
          <w:sz w:val="21"/>
        </w:rPr>
        <w:t>about</w:t>
      </w:r>
      <w:r>
        <w:rPr>
          <w:color w:val="1E2028"/>
          <w:spacing w:val="-12"/>
          <w:sz w:val="21"/>
        </w:rPr>
        <w:t xml:space="preserve"> </w:t>
      </w:r>
      <w:r>
        <w:rPr>
          <w:color w:val="1E2028"/>
          <w:spacing w:val="-6"/>
          <w:sz w:val="21"/>
        </w:rPr>
        <w:t>itself,</w:t>
      </w:r>
      <w:r>
        <w:rPr>
          <w:color w:val="1E2028"/>
          <w:spacing w:val="-13"/>
          <w:sz w:val="21"/>
        </w:rPr>
        <w:t xml:space="preserve"> </w:t>
      </w:r>
      <w:r>
        <w:rPr>
          <w:color w:val="1E2028"/>
          <w:spacing w:val="-6"/>
          <w:sz w:val="21"/>
        </w:rPr>
        <w:t>and</w:t>
      </w:r>
      <w:r>
        <w:rPr>
          <w:color w:val="1E2028"/>
          <w:spacing w:val="-12"/>
          <w:sz w:val="21"/>
        </w:rPr>
        <w:t xml:space="preserve"> </w:t>
      </w:r>
      <w:r>
        <w:rPr>
          <w:color w:val="1E2028"/>
          <w:spacing w:val="-6"/>
          <w:sz w:val="21"/>
        </w:rPr>
        <w:t>how</w:t>
      </w:r>
      <w:r>
        <w:rPr>
          <w:color w:val="1E2028"/>
          <w:spacing w:val="-12"/>
          <w:sz w:val="21"/>
        </w:rPr>
        <w:t xml:space="preserve"> </w:t>
      </w:r>
      <w:r>
        <w:rPr>
          <w:color w:val="1E2028"/>
          <w:spacing w:val="-6"/>
          <w:sz w:val="21"/>
        </w:rPr>
        <w:t>these</w:t>
      </w:r>
      <w:r>
        <w:rPr>
          <w:color w:val="1E2028"/>
          <w:spacing w:val="-13"/>
          <w:sz w:val="21"/>
        </w:rPr>
        <w:t xml:space="preserve"> </w:t>
      </w:r>
      <w:r>
        <w:rPr>
          <w:color w:val="1E2028"/>
          <w:spacing w:val="-6"/>
          <w:sz w:val="21"/>
        </w:rPr>
        <w:t>can</w:t>
      </w:r>
      <w:r>
        <w:rPr>
          <w:color w:val="1E2028"/>
          <w:spacing w:val="-12"/>
          <w:sz w:val="21"/>
        </w:rPr>
        <w:t xml:space="preserve"> </w:t>
      </w:r>
      <w:r>
        <w:rPr>
          <w:color w:val="1E2028"/>
          <w:spacing w:val="-6"/>
          <w:sz w:val="21"/>
        </w:rPr>
        <w:t>be</w:t>
      </w:r>
      <w:r>
        <w:rPr>
          <w:color w:val="1E2028"/>
          <w:spacing w:val="-12"/>
          <w:sz w:val="21"/>
        </w:rPr>
        <w:t xml:space="preserve"> </w:t>
      </w:r>
      <w:r>
        <w:rPr>
          <w:color w:val="1E2028"/>
          <w:spacing w:val="-6"/>
          <w:sz w:val="21"/>
        </w:rPr>
        <w:t>obtained</w:t>
      </w:r>
    </w:p>
    <w:p w14:paraId="0D950CE5" w14:textId="77777777" w:rsidR="003E76A9" w:rsidRDefault="00AF0012">
      <w:pPr>
        <w:pStyle w:val="ListParagraph"/>
        <w:numPr>
          <w:ilvl w:val="0"/>
          <w:numId w:val="36"/>
        </w:numPr>
        <w:tabs>
          <w:tab w:val="left" w:pos="938"/>
        </w:tabs>
        <w:spacing w:before="35"/>
        <w:ind w:left="938" w:hanging="287"/>
        <w:rPr>
          <w:color w:val="1E2028"/>
          <w:sz w:val="21"/>
        </w:rPr>
      </w:pPr>
      <w:r>
        <w:rPr>
          <w:color w:val="1E2028"/>
          <w:spacing w:val="-2"/>
          <w:sz w:val="21"/>
        </w:rPr>
        <w:t>details</w:t>
      </w:r>
      <w:r>
        <w:rPr>
          <w:color w:val="1E2028"/>
          <w:spacing w:val="-10"/>
          <w:sz w:val="21"/>
        </w:rPr>
        <w:t xml:space="preserve"> </w:t>
      </w:r>
      <w:r>
        <w:rPr>
          <w:color w:val="1E2028"/>
          <w:spacing w:val="-2"/>
          <w:sz w:val="21"/>
        </w:rPr>
        <w:t>of</w:t>
      </w:r>
      <w:r>
        <w:rPr>
          <w:color w:val="1E2028"/>
          <w:spacing w:val="-9"/>
          <w:sz w:val="21"/>
        </w:rPr>
        <w:t xml:space="preserve"> </w:t>
      </w:r>
      <w:r>
        <w:rPr>
          <w:color w:val="1E2028"/>
          <w:spacing w:val="-2"/>
          <w:sz w:val="21"/>
        </w:rPr>
        <w:t>changes</w:t>
      </w:r>
      <w:r>
        <w:rPr>
          <w:color w:val="1E2028"/>
          <w:spacing w:val="-9"/>
          <w:sz w:val="21"/>
        </w:rPr>
        <w:t xml:space="preserve"> </w:t>
      </w:r>
      <w:r>
        <w:rPr>
          <w:color w:val="1E2028"/>
          <w:spacing w:val="-2"/>
          <w:sz w:val="21"/>
        </w:rPr>
        <w:t>in</w:t>
      </w:r>
      <w:r>
        <w:rPr>
          <w:color w:val="1E2028"/>
          <w:spacing w:val="-10"/>
          <w:sz w:val="21"/>
        </w:rPr>
        <w:t xml:space="preserve"> </w:t>
      </w:r>
      <w:r>
        <w:rPr>
          <w:color w:val="1E2028"/>
          <w:spacing w:val="-2"/>
          <w:sz w:val="21"/>
        </w:rPr>
        <w:t>prices,</w:t>
      </w:r>
      <w:r>
        <w:rPr>
          <w:color w:val="1E2028"/>
          <w:spacing w:val="-9"/>
          <w:sz w:val="21"/>
        </w:rPr>
        <w:t xml:space="preserve"> </w:t>
      </w:r>
      <w:r>
        <w:rPr>
          <w:color w:val="1E2028"/>
          <w:spacing w:val="-2"/>
          <w:sz w:val="21"/>
        </w:rPr>
        <w:t>fees,</w:t>
      </w:r>
      <w:r>
        <w:rPr>
          <w:color w:val="1E2028"/>
          <w:spacing w:val="-9"/>
          <w:sz w:val="21"/>
        </w:rPr>
        <w:t xml:space="preserve"> </w:t>
      </w:r>
      <w:r>
        <w:rPr>
          <w:color w:val="1E2028"/>
          <w:spacing w:val="-2"/>
          <w:sz w:val="21"/>
        </w:rPr>
        <w:t>charges,</w:t>
      </w:r>
      <w:r>
        <w:rPr>
          <w:color w:val="1E2028"/>
          <w:spacing w:val="-10"/>
          <w:sz w:val="21"/>
        </w:rPr>
        <w:t xml:space="preserve"> </w:t>
      </w:r>
      <w:r>
        <w:rPr>
          <w:color w:val="1E2028"/>
          <w:spacing w:val="-2"/>
          <w:sz w:val="21"/>
        </w:rPr>
        <w:t>rates</w:t>
      </w:r>
      <w:r>
        <w:rPr>
          <w:color w:val="1E2028"/>
          <w:spacing w:val="-9"/>
          <w:sz w:val="21"/>
        </w:rPr>
        <w:t xml:space="preserve"> </w:t>
      </w:r>
      <w:r>
        <w:rPr>
          <w:color w:val="1E2028"/>
          <w:spacing w:val="-2"/>
          <w:sz w:val="21"/>
        </w:rPr>
        <w:t>and</w:t>
      </w:r>
      <w:r>
        <w:rPr>
          <w:color w:val="1E2028"/>
          <w:spacing w:val="-9"/>
          <w:sz w:val="21"/>
        </w:rPr>
        <w:t xml:space="preserve"> </w:t>
      </w:r>
      <w:r>
        <w:rPr>
          <w:color w:val="1E2028"/>
          <w:spacing w:val="-2"/>
          <w:sz w:val="21"/>
        </w:rPr>
        <w:t>levies</w:t>
      </w:r>
      <w:r>
        <w:rPr>
          <w:color w:val="1E2028"/>
          <w:spacing w:val="-10"/>
          <w:sz w:val="21"/>
        </w:rPr>
        <w:t xml:space="preserve"> </w:t>
      </w:r>
      <w:r>
        <w:rPr>
          <w:color w:val="1E2028"/>
          <w:spacing w:val="-2"/>
          <w:sz w:val="21"/>
        </w:rPr>
        <w:t>charged</w:t>
      </w:r>
      <w:r>
        <w:rPr>
          <w:color w:val="1E2028"/>
          <w:spacing w:val="-9"/>
          <w:sz w:val="21"/>
        </w:rPr>
        <w:t xml:space="preserve"> </w:t>
      </w:r>
      <w:r>
        <w:rPr>
          <w:color w:val="1E2028"/>
          <w:spacing w:val="-2"/>
          <w:sz w:val="21"/>
        </w:rPr>
        <w:t>by</w:t>
      </w:r>
      <w:r>
        <w:rPr>
          <w:color w:val="1E2028"/>
          <w:spacing w:val="-9"/>
          <w:sz w:val="21"/>
        </w:rPr>
        <w:t xml:space="preserve"> </w:t>
      </w:r>
      <w:r>
        <w:rPr>
          <w:color w:val="1E2028"/>
          <w:spacing w:val="-2"/>
          <w:sz w:val="21"/>
        </w:rPr>
        <w:t>the</w:t>
      </w:r>
      <w:r>
        <w:rPr>
          <w:color w:val="1E2028"/>
          <w:spacing w:val="-10"/>
          <w:sz w:val="21"/>
        </w:rPr>
        <w:t xml:space="preserve"> </w:t>
      </w:r>
      <w:r>
        <w:rPr>
          <w:color w:val="1E2028"/>
          <w:spacing w:val="-2"/>
          <w:sz w:val="21"/>
        </w:rPr>
        <w:t>Academy</w:t>
      </w:r>
    </w:p>
    <w:p w14:paraId="0D950CE6" w14:textId="77777777" w:rsidR="003E76A9" w:rsidRDefault="00AF0012">
      <w:pPr>
        <w:pStyle w:val="ListParagraph"/>
        <w:numPr>
          <w:ilvl w:val="0"/>
          <w:numId w:val="36"/>
        </w:numPr>
        <w:tabs>
          <w:tab w:val="left" w:pos="938"/>
        </w:tabs>
        <w:spacing w:before="36"/>
        <w:ind w:left="938" w:hanging="287"/>
        <w:rPr>
          <w:color w:val="1E2028"/>
          <w:sz w:val="21"/>
        </w:rPr>
      </w:pPr>
      <w:r>
        <w:rPr>
          <w:color w:val="1E2028"/>
          <w:spacing w:val="-2"/>
          <w:sz w:val="21"/>
        </w:rPr>
        <w:t>details</w:t>
      </w:r>
      <w:r>
        <w:rPr>
          <w:color w:val="1E2028"/>
          <w:spacing w:val="-9"/>
          <w:sz w:val="21"/>
        </w:rPr>
        <w:t xml:space="preserve"> </w:t>
      </w:r>
      <w:r>
        <w:rPr>
          <w:color w:val="1E2028"/>
          <w:spacing w:val="-2"/>
          <w:sz w:val="21"/>
        </w:rPr>
        <w:t>of</w:t>
      </w:r>
      <w:r>
        <w:rPr>
          <w:color w:val="1E2028"/>
          <w:spacing w:val="-9"/>
          <w:sz w:val="21"/>
        </w:rPr>
        <w:t xml:space="preserve"> </w:t>
      </w:r>
      <w:r>
        <w:rPr>
          <w:color w:val="1E2028"/>
          <w:spacing w:val="-2"/>
          <w:sz w:val="21"/>
        </w:rPr>
        <w:t>any</w:t>
      </w:r>
      <w:r>
        <w:rPr>
          <w:color w:val="1E2028"/>
          <w:spacing w:val="-9"/>
          <w:sz w:val="21"/>
        </w:rPr>
        <w:t xml:space="preserve"> </w:t>
      </w:r>
      <w:r>
        <w:rPr>
          <w:color w:val="1E2028"/>
          <w:spacing w:val="-2"/>
          <w:sz w:val="21"/>
        </w:rPr>
        <w:t>major</w:t>
      </w:r>
      <w:r>
        <w:rPr>
          <w:color w:val="1E2028"/>
          <w:spacing w:val="-8"/>
          <w:sz w:val="21"/>
        </w:rPr>
        <w:t xml:space="preserve"> </w:t>
      </w:r>
      <w:r>
        <w:rPr>
          <w:color w:val="1E2028"/>
          <w:spacing w:val="-2"/>
          <w:sz w:val="21"/>
        </w:rPr>
        <w:t>external</w:t>
      </w:r>
      <w:r>
        <w:rPr>
          <w:color w:val="1E2028"/>
          <w:spacing w:val="-9"/>
          <w:sz w:val="21"/>
        </w:rPr>
        <w:t xml:space="preserve"> </w:t>
      </w:r>
      <w:r>
        <w:rPr>
          <w:color w:val="1E2028"/>
          <w:spacing w:val="-2"/>
          <w:sz w:val="21"/>
        </w:rPr>
        <w:t>reviews</w:t>
      </w:r>
      <w:r>
        <w:rPr>
          <w:color w:val="1E2028"/>
          <w:spacing w:val="-9"/>
          <w:sz w:val="21"/>
        </w:rPr>
        <w:t xml:space="preserve"> </w:t>
      </w:r>
      <w:r>
        <w:rPr>
          <w:color w:val="1E2028"/>
          <w:spacing w:val="-2"/>
          <w:sz w:val="21"/>
        </w:rPr>
        <w:t>carried</w:t>
      </w:r>
      <w:r>
        <w:rPr>
          <w:color w:val="1E2028"/>
          <w:spacing w:val="-8"/>
          <w:sz w:val="21"/>
        </w:rPr>
        <w:t xml:space="preserve"> </w:t>
      </w:r>
      <w:r>
        <w:rPr>
          <w:color w:val="1E2028"/>
          <w:spacing w:val="-2"/>
          <w:sz w:val="21"/>
        </w:rPr>
        <w:t>out</w:t>
      </w:r>
      <w:r>
        <w:rPr>
          <w:color w:val="1E2028"/>
          <w:spacing w:val="-9"/>
          <w:sz w:val="21"/>
        </w:rPr>
        <w:t xml:space="preserve"> </w:t>
      </w:r>
      <w:r>
        <w:rPr>
          <w:color w:val="1E2028"/>
          <w:spacing w:val="-2"/>
          <w:sz w:val="21"/>
        </w:rPr>
        <w:t>on</w:t>
      </w:r>
      <w:r>
        <w:rPr>
          <w:color w:val="1E2028"/>
          <w:spacing w:val="-9"/>
          <w:sz w:val="21"/>
        </w:rPr>
        <w:t xml:space="preserve"> </w:t>
      </w:r>
      <w:r>
        <w:rPr>
          <w:color w:val="1E2028"/>
          <w:spacing w:val="-2"/>
          <w:sz w:val="21"/>
        </w:rPr>
        <w:t>the</w:t>
      </w:r>
      <w:r>
        <w:rPr>
          <w:color w:val="1E2028"/>
          <w:spacing w:val="-9"/>
          <w:sz w:val="21"/>
        </w:rPr>
        <w:t xml:space="preserve"> </w:t>
      </w:r>
      <w:r>
        <w:rPr>
          <w:color w:val="1E2028"/>
          <w:spacing w:val="-2"/>
          <w:sz w:val="21"/>
        </w:rPr>
        <w:t>Academy</w:t>
      </w:r>
    </w:p>
    <w:p w14:paraId="0D950CE7" w14:textId="77777777" w:rsidR="003E76A9" w:rsidRDefault="00AF0012">
      <w:pPr>
        <w:pStyle w:val="ListParagraph"/>
        <w:numPr>
          <w:ilvl w:val="0"/>
          <w:numId w:val="36"/>
        </w:numPr>
        <w:tabs>
          <w:tab w:val="left" w:pos="938"/>
        </w:tabs>
        <w:spacing w:before="35"/>
        <w:ind w:left="938" w:hanging="287"/>
        <w:rPr>
          <w:color w:val="1E2028"/>
          <w:sz w:val="21"/>
        </w:rPr>
      </w:pPr>
      <w:r>
        <w:rPr>
          <w:color w:val="1E2028"/>
          <w:spacing w:val="-2"/>
          <w:sz w:val="21"/>
        </w:rPr>
        <w:t>details</w:t>
      </w:r>
      <w:r>
        <w:rPr>
          <w:color w:val="1E2028"/>
          <w:spacing w:val="-11"/>
          <w:sz w:val="21"/>
        </w:rPr>
        <w:t xml:space="preserve"> </w:t>
      </w:r>
      <w:r>
        <w:rPr>
          <w:color w:val="1E2028"/>
          <w:spacing w:val="-2"/>
          <w:sz w:val="21"/>
        </w:rPr>
        <w:t>of</w:t>
      </w:r>
      <w:r>
        <w:rPr>
          <w:color w:val="1E2028"/>
          <w:spacing w:val="-10"/>
          <w:sz w:val="21"/>
        </w:rPr>
        <w:t xml:space="preserve"> </w:t>
      </w:r>
      <w:r>
        <w:rPr>
          <w:color w:val="1E2028"/>
          <w:spacing w:val="-2"/>
          <w:sz w:val="21"/>
        </w:rPr>
        <w:t>major</w:t>
      </w:r>
      <w:r>
        <w:rPr>
          <w:color w:val="1E2028"/>
          <w:spacing w:val="-10"/>
          <w:sz w:val="21"/>
        </w:rPr>
        <w:t xml:space="preserve"> </w:t>
      </w:r>
      <w:r>
        <w:rPr>
          <w:color w:val="1E2028"/>
          <w:spacing w:val="-2"/>
          <w:sz w:val="21"/>
        </w:rPr>
        <w:t>research</w:t>
      </w:r>
      <w:r>
        <w:rPr>
          <w:color w:val="1E2028"/>
          <w:spacing w:val="-10"/>
          <w:sz w:val="21"/>
        </w:rPr>
        <w:t xml:space="preserve"> </w:t>
      </w:r>
      <w:r>
        <w:rPr>
          <w:color w:val="1E2028"/>
          <w:spacing w:val="-2"/>
          <w:sz w:val="21"/>
        </w:rPr>
        <w:t>and</w:t>
      </w:r>
      <w:r>
        <w:rPr>
          <w:color w:val="1E2028"/>
          <w:spacing w:val="-10"/>
          <w:sz w:val="21"/>
        </w:rPr>
        <w:t xml:space="preserve"> </w:t>
      </w:r>
      <w:r>
        <w:rPr>
          <w:color w:val="1E2028"/>
          <w:spacing w:val="-2"/>
          <w:sz w:val="21"/>
        </w:rPr>
        <w:t>development</w:t>
      </w:r>
      <w:r>
        <w:rPr>
          <w:color w:val="1E2028"/>
          <w:spacing w:val="-10"/>
          <w:sz w:val="21"/>
        </w:rPr>
        <w:t xml:space="preserve"> </w:t>
      </w:r>
      <w:r>
        <w:rPr>
          <w:color w:val="1E2028"/>
          <w:spacing w:val="-2"/>
          <w:sz w:val="21"/>
        </w:rPr>
        <w:t>activities</w:t>
      </w:r>
      <w:r>
        <w:rPr>
          <w:color w:val="1E2028"/>
          <w:spacing w:val="-10"/>
          <w:sz w:val="21"/>
        </w:rPr>
        <w:t xml:space="preserve"> </w:t>
      </w:r>
      <w:r>
        <w:rPr>
          <w:color w:val="1E2028"/>
          <w:spacing w:val="-2"/>
          <w:sz w:val="21"/>
        </w:rPr>
        <w:t>undertaken</w:t>
      </w:r>
      <w:r>
        <w:rPr>
          <w:color w:val="1E2028"/>
          <w:spacing w:val="-10"/>
          <w:sz w:val="21"/>
        </w:rPr>
        <w:t xml:space="preserve"> </w:t>
      </w:r>
      <w:r>
        <w:rPr>
          <w:color w:val="1E2028"/>
          <w:spacing w:val="-2"/>
          <w:sz w:val="21"/>
        </w:rPr>
        <w:t>by</w:t>
      </w:r>
      <w:r>
        <w:rPr>
          <w:color w:val="1E2028"/>
          <w:spacing w:val="-10"/>
          <w:sz w:val="21"/>
        </w:rPr>
        <w:t xml:space="preserve"> </w:t>
      </w:r>
      <w:r>
        <w:rPr>
          <w:color w:val="1E2028"/>
          <w:spacing w:val="-2"/>
          <w:sz w:val="21"/>
        </w:rPr>
        <w:t>the</w:t>
      </w:r>
      <w:r>
        <w:rPr>
          <w:color w:val="1E2028"/>
          <w:spacing w:val="-10"/>
          <w:sz w:val="21"/>
        </w:rPr>
        <w:t xml:space="preserve"> </w:t>
      </w:r>
      <w:r>
        <w:rPr>
          <w:color w:val="1E2028"/>
          <w:spacing w:val="-2"/>
          <w:sz w:val="21"/>
        </w:rPr>
        <w:t>Academy</w:t>
      </w:r>
    </w:p>
    <w:p w14:paraId="0D950CE8" w14:textId="77777777" w:rsidR="003E76A9" w:rsidRDefault="00AF0012">
      <w:pPr>
        <w:pStyle w:val="ListParagraph"/>
        <w:numPr>
          <w:ilvl w:val="0"/>
          <w:numId w:val="36"/>
        </w:numPr>
        <w:tabs>
          <w:tab w:val="left" w:pos="939"/>
        </w:tabs>
        <w:spacing w:before="107" w:line="220" w:lineRule="auto"/>
        <w:ind w:left="939" w:right="889" w:hanging="288"/>
        <w:rPr>
          <w:color w:val="1E2028"/>
          <w:sz w:val="21"/>
        </w:rPr>
      </w:pPr>
      <w:r>
        <w:rPr>
          <w:color w:val="1E2028"/>
          <w:sz w:val="21"/>
        </w:rPr>
        <w:t>details</w:t>
      </w:r>
      <w:r>
        <w:rPr>
          <w:color w:val="1E2028"/>
          <w:spacing w:val="-14"/>
          <w:sz w:val="21"/>
        </w:rPr>
        <w:t xml:space="preserve"> </w:t>
      </w:r>
      <w:r>
        <w:rPr>
          <w:color w:val="1E2028"/>
          <w:sz w:val="21"/>
        </w:rPr>
        <w:t>of</w:t>
      </w:r>
      <w:r>
        <w:rPr>
          <w:color w:val="1E2028"/>
          <w:spacing w:val="-13"/>
          <w:sz w:val="21"/>
        </w:rPr>
        <w:t xml:space="preserve"> </w:t>
      </w:r>
      <w:r>
        <w:rPr>
          <w:color w:val="1E2028"/>
          <w:sz w:val="21"/>
        </w:rPr>
        <w:t>overseas</w:t>
      </w:r>
      <w:r>
        <w:rPr>
          <w:color w:val="1E2028"/>
          <w:spacing w:val="-13"/>
          <w:sz w:val="21"/>
        </w:rPr>
        <w:t xml:space="preserve"> </w:t>
      </w:r>
      <w:r>
        <w:rPr>
          <w:color w:val="1E2028"/>
          <w:sz w:val="21"/>
        </w:rPr>
        <w:t>visits</w:t>
      </w:r>
      <w:r>
        <w:rPr>
          <w:color w:val="1E2028"/>
          <w:spacing w:val="-13"/>
          <w:sz w:val="21"/>
        </w:rPr>
        <w:t xml:space="preserve"> </w:t>
      </w:r>
      <w:r>
        <w:rPr>
          <w:color w:val="1E2028"/>
          <w:sz w:val="21"/>
        </w:rPr>
        <w:t>undertaken</w:t>
      </w:r>
      <w:r>
        <w:rPr>
          <w:color w:val="1E2028"/>
          <w:spacing w:val="-14"/>
          <w:sz w:val="21"/>
        </w:rPr>
        <w:t xml:space="preserve"> </w:t>
      </w:r>
      <w:r>
        <w:rPr>
          <w:color w:val="1E2028"/>
          <w:sz w:val="21"/>
        </w:rPr>
        <w:t>including</w:t>
      </w:r>
      <w:r>
        <w:rPr>
          <w:color w:val="1E2028"/>
          <w:spacing w:val="-13"/>
          <w:sz w:val="21"/>
        </w:rPr>
        <w:t xml:space="preserve"> </w:t>
      </w:r>
      <w:r>
        <w:rPr>
          <w:color w:val="1E2028"/>
          <w:sz w:val="21"/>
        </w:rPr>
        <w:t>a</w:t>
      </w:r>
      <w:r>
        <w:rPr>
          <w:color w:val="1E2028"/>
          <w:spacing w:val="-13"/>
          <w:sz w:val="21"/>
        </w:rPr>
        <w:t xml:space="preserve"> </w:t>
      </w:r>
      <w:r>
        <w:rPr>
          <w:color w:val="1E2028"/>
          <w:sz w:val="21"/>
        </w:rPr>
        <w:t>summary</w:t>
      </w:r>
      <w:r>
        <w:rPr>
          <w:color w:val="1E2028"/>
          <w:spacing w:val="-13"/>
          <w:sz w:val="21"/>
        </w:rPr>
        <w:t xml:space="preserve"> </w:t>
      </w:r>
      <w:r>
        <w:rPr>
          <w:color w:val="1E2028"/>
          <w:sz w:val="21"/>
        </w:rPr>
        <w:t>of</w:t>
      </w:r>
      <w:r>
        <w:rPr>
          <w:color w:val="1E2028"/>
          <w:spacing w:val="-14"/>
          <w:sz w:val="21"/>
        </w:rPr>
        <w:t xml:space="preserve"> </w:t>
      </w:r>
      <w:r>
        <w:rPr>
          <w:color w:val="1E2028"/>
          <w:sz w:val="21"/>
        </w:rPr>
        <w:t>the</w:t>
      </w:r>
      <w:r>
        <w:rPr>
          <w:color w:val="1E2028"/>
          <w:spacing w:val="-13"/>
          <w:sz w:val="21"/>
        </w:rPr>
        <w:t xml:space="preserve"> </w:t>
      </w:r>
      <w:r>
        <w:rPr>
          <w:color w:val="1E2028"/>
          <w:sz w:val="21"/>
        </w:rPr>
        <w:t>objectives</w:t>
      </w:r>
      <w:r>
        <w:rPr>
          <w:color w:val="1E2028"/>
          <w:spacing w:val="-13"/>
          <w:sz w:val="21"/>
        </w:rPr>
        <w:t xml:space="preserve"> </w:t>
      </w:r>
      <w:r>
        <w:rPr>
          <w:color w:val="1E2028"/>
          <w:sz w:val="21"/>
        </w:rPr>
        <w:t>and</w:t>
      </w:r>
      <w:r>
        <w:rPr>
          <w:color w:val="1E2028"/>
          <w:spacing w:val="-13"/>
          <w:sz w:val="21"/>
        </w:rPr>
        <w:t xml:space="preserve"> </w:t>
      </w:r>
      <w:r>
        <w:rPr>
          <w:color w:val="1E2028"/>
          <w:sz w:val="21"/>
        </w:rPr>
        <w:t>outcomes of each visit</w:t>
      </w:r>
    </w:p>
    <w:p w14:paraId="0D950CE9" w14:textId="77777777" w:rsidR="003E76A9" w:rsidRDefault="00AF0012">
      <w:pPr>
        <w:pStyle w:val="ListParagraph"/>
        <w:numPr>
          <w:ilvl w:val="0"/>
          <w:numId w:val="36"/>
        </w:numPr>
        <w:tabs>
          <w:tab w:val="left" w:pos="934"/>
        </w:tabs>
        <w:spacing w:before="111" w:line="220" w:lineRule="auto"/>
        <w:ind w:left="934" w:right="1296"/>
        <w:rPr>
          <w:color w:val="1E2028"/>
          <w:sz w:val="21"/>
        </w:rPr>
      </w:pPr>
      <w:r>
        <w:rPr>
          <w:color w:val="1E2028"/>
          <w:sz w:val="21"/>
        </w:rPr>
        <w:t>details of major promotional, public relations and marketing activities undertaken</w:t>
      </w:r>
      <w:r>
        <w:rPr>
          <w:color w:val="1E2028"/>
          <w:spacing w:val="40"/>
          <w:sz w:val="21"/>
        </w:rPr>
        <w:t xml:space="preserve"> </w:t>
      </w:r>
      <w:r>
        <w:rPr>
          <w:color w:val="1E2028"/>
          <w:sz w:val="21"/>
        </w:rPr>
        <w:t>by the Academy to develop community awareness of the Academy and its services</w:t>
      </w:r>
    </w:p>
    <w:p w14:paraId="0D950CEA" w14:textId="77777777" w:rsidR="003E76A9" w:rsidRDefault="00AF0012">
      <w:pPr>
        <w:pStyle w:val="ListParagraph"/>
        <w:numPr>
          <w:ilvl w:val="0"/>
          <w:numId w:val="36"/>
        </w:numPr>
        <w:tabs>
          <w:tab w:val="left" w:pos="934"/>
        </w:tabs>
        <w:spacing w:before="112" w:line="220" w:lineRule="auto"/>
        <w:ind w:left="934" w:right="1013"/>
        <w:rPr>
          <w:color w:val="1E2028"/>
          <w:sz w:val="21"/>
        </w:rPr>
      </w:pPr>
      <w:r>
        <w:rPr>
          <w:color w:val="1E2028"/>
          <w:sz w:val="21"/>
        </w:rPr>
        <w:t>details of assessments and measures undertaken to improve the occupational health and safety of employees</w:t>
      </w:r>
    </w:p>
    <w:p w14:paraId="0D950CEB" w14:textId="77777777" w:rsidR="003E76A9" w:rsidRDefault="00AF0012">
      <w:pPr>
        <w:pStyle w:val="ListParagraph"/>
        <w:numPr>
          <w:ilvl w:val="0"/>
          <w:numId w:val="36"/>
        </w:numPr>
        <w:tabs>
          <w:tab w:val="left" w:pos="934"/>
        </w:tabs>
        <w:spacing w:before="112" w:line="220" w:lineRule="auto"/>
        <w:ind w:left="934" w:right="1335"/>
        <w:rPr>
          <w:color w:val="1E2028"/>
          <w:sz w:val="21"/>
        </w:rPr>
      </w:pPr>
      <w:r>
        <w:rPr>
          <w:color w:val="1E2028"/>
          <w:sz w:val="21"/>
        </w:rPr>
        <w:t>a general statement on industrial relations within the Academy and details of time lost through industrial accidents and disputes</w:t>
      </w:r>
    </w:p>
    <w:p w14:paraId="0D950CEC" w14:textId="77777777" w:rsidR="003E76A9" w:rsidRDefault="00AF0012">
      <w:pPr>
        <w:pStyle w:val="ListParagraph"/>
        <w:numPr>
          <w:ilvl w:val="0"/>
          <w:numId w:val="36"/>
        </w:numPr>
        <w:tabs>
          <w:tab w:val="left" w:pos="934"/>
        </w:tabs>
        <w:spacing w:before="111" w:line="220" w:lineRule="auto"/>
        <w:ind w:left="934" w:right="824"/>
        <w:rPr>
          <w:color w:val="1E2028"/>
          <w:sz w:val="21"/>
        </w:rPr>
      </w:pPr>
      <w:r>
        <w:rPr>
          <w:color w:val="1E2028"/>
          <w:sz w:val="21"/>
        </w:rPr>
        <w:t>a list of major committees sponsored by the Academy, the purposes of each committee and the extent to which the purposes have been achieved</w:t>
      </w:r>
    </w:p>
    <w:p w14:paraId="0D950CED" w14:textId="77777777" w:rsidR="003E76A9" w:rsidRDefault="00AF0012">
      <w:pPr>
        <w:pStyle w:val="ListParagraph"/>
        <w:numPr>
          <w:ilvl w:val="0"/>
          <w:numId w:val="36"/>
        </w:numPr>
        <w:tabs>
          <w:tab w:val="left" w:pos="934"/>
        </w:tabs>
        <w:spacing w:before="41"/>
        <w:ind w:left="934" w:hanging="283"/>
        <w:rPr>
          <w:color w:val="1E2028"/>
          <w:sz w:val="21"/>
        </w:rPr>
      </w:pPr>
      <w:r>
        <w:rPr>
          <w:color w:val="1E2028"/>
          <w:sz w:val="21"/>
        </w:rPr>
        <w:t>details</w:t>
      </w:r>
      <w:r>
        <w:rPr>
          <w:color w:val="1E2028"/>
          <w:spacing w:val="11"/>
          <w:sz w:val="21"/>
        </w:rPr>
        <w:t xml:space="preserve"> </w:t>
      </w:r>
      <w:r>
        <w:rPr>
          <w:color w:val="1E2028"/>
          <w:sz w:val="21"/>
        </w:rPr>
        <w:t>of</w:t>
      </w:r>
      <w:r>
        <w:rPr>
          <w:color w:val="1E2028"/>
          <w:spacing w:val="11"/>
          <w:sz w:val="21"/>
        </w:rPr>
        <w:t xml:space="preserve"> </w:t>
      </w:r>
      <w:r>
        <w:rPr>
          <w:color w:val="1E2028"/>
          <w:sz w:val="21"/>
        </w:rPr>
        <w:t>all</w:t>
      </w:r>
      <w:r>
        <w:rPr>
          <w:color w:val="1E2028"/>
          <w:spacing w:val="12"/>
          <w:sz w:val="21"/>
        </w:rPr>
        <w:t xml:space="preserve"> </w:t>
      </w:r>
      <w:r>
        <w:rPr>
          <w:color w:val="1E2028"/>
          <w:sz w:val="21"/>
        </w:rPr>
        <w:t>consultancies</w:t>
      </w:r>
      <w:r>
        <w:rPr>
          <w:color w:val="1E2028"/>
          <w:spacing w:val="11"/>
          <w:sz w:val="21"/>
        </w:rPr>
        <w:t xml:space="preserve"> </w:t>
      </w:r>
      <w:r>
        <w:rPr>
          <w:color w:val="1E2028"/>
          <w:sz w:val="21"/>
        </w:rPr>
        <w:t>and</w:t>
      </w:r>
      <w:r>
        <w:rPr>
          <w:color w:val="1E2028"/>
          <w:spacing w:val="11"/>
          <w:sz w:val="21"/>
        </w:rPr>
        <w:t xml:space="preserve"> </w:t>
      </w:r>
      <w:r>
        <w:rPr>
          <w:color w:val="1E2028"/>
          <w:sz w:val="21"/>
        </w:rPr>
        <w:t>contractors</w:t>
      </w:r>
      <w:r>
        <w:rPr>
          <w:color w:val="1E2028"/>
          <w:spacing w:val="12"/>
          <w:sz w:val="21"/>
        </w:rPr>
        <w:t xml:space="preserve"> </w:t>
      </w:r>
      <w:r>
        <w:rPr>
          <w:color w:val="1E2028"/>
          <w:spacing w:val="-2"/>
          <w:sz w:val="21"/>
        </w:rPr>
        <w:t>including:</w:t>
      </w:r>
    </w:p>
    <w:p w14:paraId="0D950CEE" w14:textId="77777777" w:rsidR="003E76A9" w:rsidRDefault="00AF0012">
      <w:pPr>
        <w:pStyle w:val="ListParagraph"/>
        <w:numPr>
          <w:ilvl w:val="0"/>
          <w:numId w:val="36"/>
        </w:numPr>
        <w:tabs>
          <w:tab w:val="left" w:pos="934"/>
        </w:tabs>
        <w:spacing w:before="35"/>
        <w:ind w:left="934" w:hanging="283"/>
        <w:rPr>
          <w:color w:val="1E2028"/>
          <w:sz w:val="21"/>
        </w:rPr>
      </w:pPr>
      <w:r>
        <w:rPr>
          <w:color w:val="1E2028"/>
          <w:sz w:val="21"/>
        </w:rPr>
        <w:t>consultants/contractors</w:t>
      </w:r>
      <w:r>
        <w:rPr>
          <w:color w:val="1E2028"/>
          <w:spacing w:val="22"/>
          <w:sz w:val="21"/>
        </w:rPr>
        <w:t xml:space="preserve"> </w:t>
      </w:r>
      <w:r>
        <w:rPr>
          <w:color w:val="1E2028"/>
          <w:spacing w:val="-2"/>
          <w:sz w:val="21"/>
        </w:rPr>
        <w:t>engaged</w:t>
      </w:r>
    </w:p>
    <w:p w14:paraId="0D950CEF" w14:textId="77777777" w:rsidR="003E76A9" w:rsidRDefault="00AF0012">
      <w:pPr>
        <w:pStyle w:val="ListParagraph"/>
        <w:numPr>
          <w:ilvl w:val="0"/>
          <w:numId w:val="36"/>
        </w:numPr>
        <w:tabs>
          <w:tab w:val="left" w:pos="934"/>
        </w:tabs>
        <w:spacing w:before="36"/>
        <w:ind w:left="934" w:hanging="283"/>
        <w:rPr>
          <w:color w:val="1E2028"/>
          <w:sz w:val="21"/>
        </w:rPr>
      </w:pPr>
      <w:r>
        <w:rPr>
          <w:color w:val="1E2028"/>
          <w:sz w:val="21"/>
        </w:rPr>
        <w:t>services</w:t>
      </w:r>
      <w:r>
        <w:rPr>
          <w:color w:val="1E2028"/>
          <w:spacing w:val="17"/>
          <w:sz w:val="21"/>
        </w:rPr>
        <w:t xml:space="preserve"> </w:t>
      </w:r>
      <w:r>
        <w:rPr>
          <w:color w:val="1E2028"/>
          <w:spacing w:val="-2"/>
          <w:sz w:val="21"/>
        </w:rPr>
        <w:t>provided</w:t>
      </w:r>
    </w:p>
    <w:p w14:paraId="0D950CF0" w14:textId="77777777" w:rsidR="003E76A9" w:rsidRDefault="00AF0012">
      <w:pPr>
        <w:pStyle w:val="ListParagraph"/>
        <w:numPr>
          <w:ilvl w:val="0"/>
          <w:numId w:val="36"/>
        </w:numPr>
        <w:tabs>
          <w:tab w:val="left" w:pos="934"/>
        </w:tabs>
        <w:spacing w:before="45"/>
        <w:ind w:left="934" w:hanging="283"/>
        <w:rPr>
          <w:color w:val="1E2028"/>
          <w:sz w:val="21"/>
        </w:rPr>
      </w:pPr>
      <w:r>
        <w:rPr>
          <w:color w:val="1E2028"/>
          <w:sz w:val="21"/>
        </w:rPr>
        <w:t>expenditure</w:t>
      </w:r>
      <w:r>
        <w:rPr>
          <w:color w:val="1E2028"/>
          <w:spacing w:val="12"/>
          <w:sz w:val="21"/>
        </w:rPr>
        <w:t xml:space="preserve"> </w:t>
      </w:r>
      <w:r>
        <w:rPr>
          <w:color w:val="1E2028"/>
          <w:sz w:val="21"/>
        </w:rPr>
        <w:t>committed</w:t>
      </w:r>
      <w:r>
        <w:rPr>
          <w:color w:val="1E2028"/>
          <w:spacing w:val="13"/>
          <w:sz w:val="21"/>
        </w:rPr>
        <w:t xml:space="preserve"> </w:t>
      </w:r>
      <w:r>
        <w:rPr>
          <w:color w:val="1E2028"/>
          <w:sz w:val="21"/>
        </w:rPr>
        <w:t>for</w:t>
      </w:r>
      <w:r>
        <w:rPr>
          <w:color w:val="1E2028"/>
          <w:spacing w:val="12"/>
          <w:sz w:val="21"/>
        </w:rPr>
        <w:t xml:space="preserve"> </w:t>
      </w:r>
      <w:r>
        <w:rPr>
          <w:color w:val="1E2028"/>
          <w:sz w:val="21"/>
        </w:rPr>
        <w:t>each</w:t>
      </w:r>
      <w:r>
        <w:rPr>
          <w:color w:val="1E2028"/>
          <w:spacing w:val="13"/>
          <w:sz w:val="21"/>
        </w:rPr>
        <w:t xml:space="preserve"> </w:t>
      </w:r>
      <w:r>
        <w:rPr>
          <w:color w:val="1E2028"/>
          <w:spacing w:val="-2"/>
          <w:sz w:val="21"/>
        </w:rPr>
        <w:t>engagement.</w:t>
      </w:r>
    </w:p>
    <w:p w14:paraId="0D950CF1" w14:textId="77777777" w:rsidR="003E76A9" w:rsidRDefault="003E76A9">
      <w:pPr>
        <w:pStyle w:val="BodyText"/>
        <w:spacing w:before="4"/>
        <w:rPr>
          <w:sz w:val="24"/>
        </w:rPr>
      </w:pPr>
    </w:p>
    <w:p w14:paraId="0D950CF2" w14:textId="77777777" w:rsidR="003E76A9" w:rsidRDefault="00AF0012">
      <w:pPr>
        <w:pStyle w:val="BodyText"/>
        <w:spacing w:before="1" w:line="280" w:lineRule="exact"/>
        <w:ind w:left="651"/>
      </w:pPr>
      <w:bookmarkStart w:id="750" w:name="The_information_is_available_on_request_"/>
      <w:bookmarkEnd w:id="750"/>
      <w:r>
        <w:rPr>
          <w:color w:val="1E2028"/>
        </w:rPr>
        <w:t>The</w:t>
      </w:r>
      <w:r>
        <w:rPr>
          <w:color w:val="1E2028"/>
          <w:spacing w:val="-4"/>
        </w:rPr>
        <w:t xml:space="preserve"> </w:t>
      </w:r>
      <w:r>
        <w:rPr>
          <w:color w:val="1E2028"/>
        </w:rPr>
        <w:t>information</w:t>
      </w:r>
      <w:r>
        <w:rPr>
          <w:color w:val="1E2028"/>
          <w:spacing w:val="-2"/>
        </w:rPr>
        <w:t xml:space="preserve"> </w:t>
      </w:r>
      <w:r>
        <w:rPr>
          <w:color w:val="1E2028"/>
        </w:rPr>
        <w:t>is</w:t>
      </w:r>
      <w:r>
        <w:rPr>
          <w:color w:val="1E2028"/>
          <w:spacing w:val="-2"/>
        </w:rPr>
        <w:t xml:space="preserve"> </w:t>
      </w:r>
      <w:r>
        <w:rPr>
          <w:color w:val="1E2028"/>
        </w:rPr>
        <w:t>available</w:t>
      </w:r>
      <w:r>
        <w:rPr>
          <w:color w:val="1E2028"/>
          <w:spacing w:val="-2"/>
        </w:rPr>
        <w:t xml:space="preserve"> </w:t>
      </w:r>
      <w:r>
        <w:rPr>
          <w:color w:val="1E2028"/>
        </w:rPr>
        <w:t>on</w:t>
      </w:r>
      <w:r>
        <w:rPr>
          <w:color w:val="1E2028"/>
          <w:spacing w:val="-2"/>
        </w:rPr>
        <w:t xml:space="preserve"> </w:t>
      </w:r>
      <w:r>
        <w:rPr>
          <w:color w:val="1E2028"/>
        </w:rPr>
        <w:t>request</w:t>
      </w:r>
      <w:r>
        <w:rPr>
          <w:color w:val="1E2028"/>
          <w:spacing w:val="-1"/>
        </w:rPr>
        <w:t xml:space="preserve"> </w:t>
      </w:r>
      <w:r>
        <w:rPr>
          <w:color w:val="1E2028"/>
          <w:spacing w:val="-2"/>
        </w:rPr>
        <w:t>from:</w:t>
      </w:r>
    </w:p>
    <w:p w14:paraId="0D950CF3" w14:textId="1E513A0C" w:rsidR="003E76A9" w:rsidRDefault="00AF0012">
      <w:pPr>
        <w:pStyle w:val="BodyText"/>
        <w:spacing w:before="7" w:line="213" w:lineRule="auto"/>
        <w:ind w:left="651" w:right="2351"/>
      </w:pPr>
      <w:r>
        <w:rPr>
          <w:color w:val="1E2028"/>
        </w:rPr>
        <w:t>Chief Operating Off</w:t>
      </w:r>
      <w:r w:rsidR="00284B33">
        <w:rPr>
          <w:color w:val="1E2028"/>
        </w:rPr>
        <w:t>i</w:t>
      </w:r>
      <w:r>
        <w:rPr>
          <w:color w:val="1E2028"/>
        </w:rPr>
        <w:t>cer, Victorian Academy of Teaching and Leadership, 41</w:t>
      </w:r>
      <w:r>
        <w:rPr>
          <w:color w:val="1E2028"/>
          <w:spacing w:val="-11"/>
        </w:rPr>
        <w:t xml:space="preserve"> </w:t>
      </w:r>
      <w:r>
        <w:rPr>
          <w:color w:val="1E2028"/>
        </w:rPr>
        <w:t>St</w:t>
      </w:r>
      <w:r>
        <w:rPr>
          <w:color w:val="1E2028"/>
          <w:spacing w:val="-11"/>
        </w:rPr>
        <w:t xml:space="preserve"> </w:t>
      </w:r>
      <w:r>
        <w:rPr>
          <w:color w:val="1E2028"/>
        </w:rPr>
        <w:t>Andrews</w:t>
      </w:r>
      <w:r>
        <w:rPr>
          <w:color w:val="1E2028"/>
          <w:spacing w:val="-11"/>
        </w:rPr>
        <w:t xml:space="preserve"> </w:t>
      </w:r>
      <w:r>
        <w:rPr>
          <w:color w:val="1E2028"/>
        </w:rPr>
        <w:t>Place</w:t>
      </w:r>
      <w:r>
        <w:rPr>
          <w:color w:val="1E2028"/>
          <w:spacing w:val="-11"/>
        </w:rPr>
        <w:t xml:space="preserve"> </w:t>
      </w:r>
      <w:r>
        <w:rPr>
          <w:color w:val="1E2028"/>
        </w:rPr>
        <w:t>East</w:t>
      </w:r>
      <w:r>
        <w:rPr>
          <w:color w:val="1E2028"/>
          <w:spacing w:val="-11"/>
        </w:rPr>
        <w:t xml:space="preserve"> </w:t>
      </w:r>
      <w:r>
        <w:rPr>
          <w:color w:val="1E2028"/>
        </w:rPr>
        <w:t>Melbourne</w:t>
      </w:r>
      <w:r>
        <w:rPr>
          <w:color w:val="1E2028"/>
          <w:spacing w:val="-11"/>
        </w:rPr>
        <w:t xml:space="preserve"> </w:t>
      </w:r>
      <w:r>
        <w:rPr>
          <w:color w:val="1E2028"/>
        </w:rPr>
        <w:t>3002</w:t>
      </w:r>
      <w:r>
        <w:rPr>
          <w:color w:val="1E2028"/>
          <w:spacing w:val="-11"/>
        </w:rPr>
        <w:t xml:space="preserve"> </w:t>
      </w:r>
      <w:hyperlink r:id="rId165">
        <w:r>
          <w:rPr>
            <w:color w:val="1E2028"/>
          </w:rPr>
          <w:t>academy@education.vic.gov.au</w:t>
        </w:r>
      </w:hyperlink>
    </w:p>
    <w:p w14:paraId="0D950CF4" w14:textId="77777777" w:rsidR="003E76A9" w:rsidRDefault="003E76A9">
      <w:pPr>
        <w:pStyle w:val="BodyText"/>
        <w:spacing w:before="6"/>
        <w:rPr>
          <w:sz w:val="29"/>
        </w:rPr>
      </w:pPr>
    </w:p>
    <w:p w14:paraId="0D950CF5" w14:textId="2D2C9163" w:rsidR="003E76A9" w:rsidRDefault="00AF0012">
      <w:pPr>
        <w:spacing w:line="213" w:lineRule="auto"/>
        <w:ind w:left="651" w:right="1249"/>
        <w:rPr>
          <w:b/>
          <w:sz w:val="40"/>
        </w:rPr>
      </w:pPr>
      <w:bookmarkStart w:id="751" w:name="Attestation_for_financial_management_com"/>
      <w:bookmarkEnd w:id="751"/>
      <w:r>
        <w:rPr>
          <w:b/>
          <w:color w:val="1E2028"/>
          <w:sz w:val="40"/>
        </w:rPr>
        <w:t>Attestation for f</w:t>
      </w:r>
      <w:r w:rsidR="00284B33">
        <w:rPr>
          <w:b/>
          <w:color w:val="1E2028"/>
          <w:sz w:val="40"/>
        </w:rPr>
        <w:t>i</w:t>
      </w:r>
      <w:r>
        <w:rPr>
          <w:b/>
          <w:color w:val="1E2028"/>
          <w:sz w:val="40"/>
        </w:rPr>
        <w:t>nancial management compliance</w:t>
      </w:r>
      <w:r>
        <w:rPr>
          <w:b/>
          <w:color w:val="1E2028"/>
          <w:spacing w:val="-17"/>
          <w:sz w:val="40"/>
        </w:rPr>
        <w:t xml:space="preserve"> </w:t>
      </w:r>
      <w:r>
        <w:rPr>
          <w:b/>
          <w:color w:val="1E2028"/>
          <w:sz w:val="40"/>
        </w:rPr>
        <w:t>with</w:t>
      </w:r>
      <w:r>
        <w:rPr>
          <w:b/>
          <w:color w:val="1E2028"/>
          <w:spacing w:val="-17"/>
          <w:sz w:val="40"/>
        </w:rPr>
        <w:t xml:space="preserve"> </w:t>
      </w:r>
      <w:r>
        <w:rPr>
          <w:b/>
          <w:color w:val="1E2028"/>
          <w:sz w:val="40"/>
        </w:rPr>
        <w:t>Standing</w:t>
      </w:r>
      <w:r>
        <w:rPr>
          <w:b/>
          <w:color w:val="1E2028"/>
          <w:spacing w:val="-17"/>
          <w:sz w:val="40"/>
        </w:rPr>
        <w:t xml:space="preserve"> </w:t>
      </w:r>
      <w:r>
        <w:rPr>
          <w:b/>
          <w:color w:val="1E2028"/>
          <w:sz w:val="40"/>
        </w:rPr>
        <w:t>Direction</w:t>
      </w:r>
      <w:r>
        <w:rPr>
          <w:b/>
          <w:color w:val="1E2028"/>
          <w:spacing w:val="-17"/>
          <w:sz w:val="40"/>
        </w:rPr>
        <w:t xml:space="preserve"> </w:t>
      </w:r>
      <w:r>
        <w:rPr>
          <w:b/>
          <w:color w:val="1E2028"/>
          <w:sz w:val="40"/>
        </w:rPr>
        <w:t>5.1.4</w:t>
      </w:r>
    </w:p>
    <w:p w14:paraId="0D950CF6" w14:textId="77777777" w:rsidR="003E76A9" w:rsidRDefault="00AF0012">
      <w:pPr>
        <w:spacing w:before="117" w:line="281" w:lineRule="exact"/>
        <w:ind w:left="651"/>
        <w:rPr>
          <w:i/>
        </w:rPr>
      </w:pPr>
      <w:bookmarkStart w:id="752" w:name="In_accordance_with_subsection_8(3)(d)_of"/>
      <w:bookmarkEnd w:id="752"/>
      <w:r>
        <w:rPr>
          <w:color w:val="1E2028"/>
          <w:sz w:val="21"/>
        </w:rPr>
        <w:t>In</w:t>
      </w:r>
      <w:r>
        <w:rPr>
          <w:color w:val="1E2028"/>
          <w:spacing w:val="17"/>
          <w:sz w:val="21"/>
        </w:rPr>
        <w:t xml:space="preserve"> </w:t>
      </w:r>
      <w:r>
        <w:rPr>
          <w:color w:val="1E2028"/>
          <w:sz w:val="21"/>
        </w:rPr>
        <w:t>accordance</w:t>
      </w:r>
      <w:r>
        <w:rPr>
          <w:color w:val="1E2028"/>
          <w:spacing w:val="18"/>
          <w:sz w:val="21"/>
        </w:rPr>
        <w:t xml:space="preserve"> </w:t>
      </w:r>
      <w:r>
        <w:rPr>
          <w:color w:val="1E2028"/>
          <w:sz w:val="21"/>
        </w:rPr>
        <w:t>with</w:t>
      </w:r>
      <w:r>
        <w:rPr>
          <w:color w:val="1E2028"/>
          <w:spacing w:val="17"/>
          <w:sz w:val="21"/>
        </w:rPr>
        <w:t xml:space="preserve"> </w:t>
      </w:r>
      <w:r>
        <w:rPr>
          <w:color w:val="1E2028"/>
          <w:sz w:val="21"/>
        </w:rPr>
        <w:t>subsection</w:t>
      </w:r>
      <w:r>
        <w:rPr>
          <w:color w:val="1E2028"/>
          <w:spacing w:val="18"/>
          <w:sz w:val="21"/>
        </w:rPr>
        <w:t xml:space="preserve"> </w:t>
      </w:r>
      <w:r>
        <w:rPr>
          <w:color w:val="1E2028"/>
          <w:sz w:val="21"/>
        </w:rPr>
        <w:t>8(3)(d)</w:t>
      </w:r>
      <w:r>
        <w:rPr>
          <w:color w:val="1E2028"/>
          <w:spacing w:val="18"/>
          <w:sz w:val="21"/>
        </w:rPr>
        <w:t xml:space="preserve"> </w:t>
      </w:r>
      <w:r>
        <w:rPr>
          <w:color w:val="1E2028"/>
          <w:sz w:val="21"/>
        </w:rPr>
        <w:t>of</w:t>
      </w:r>
      <w:r>
        <w:rPr>
          <w:color w:val="1E2028"/>
          <w:spacing w:val="17"/>
          <w:sz w:val="21"/>
        </w:rPr>
        <w:t xml:space="preserve"> </w:t>
      </w:r>
      <w:r>
        <w:rPr>
          <w:color w:val="1E2028"/>
          <w:sz w:val="21"/>
        </w:rPr>
        <w:t>Victoria’s</w:t>
      </w:r>
      <w:r>
        <w:rPr>
          <w:color w:val="1E2028"/>
          <w:spacing w:val="18"/>
          <w:sz w:val="21"/>
        </w:rPr>
        <w:t xml:space="preserve"> </w:t>
      </w:r>
      <w:r>
        <w:rPr>
          <w:i/>
          <w:color w:val="1E2028"/>
          <w:sz w:val="21"/>
        </w:rPr>
        <w:t>Financial</w:t>
      </w:r>
      <w:r>
        <w:rPr>
          <w:i/>
          <w:color w:val="1E2028"/>
          <w:spacing w:val="18"/>
          <w:sz w:val="21"/>
        </w:rPr>
        <w:t xml:space="preserve"> </w:t>
      </w:r>
      <w:r>
        <w:rPr>
          <w:i/>
          <w:color w:val="1E2028"/>
          <w:sz w:val="21"/>
        </w:rPr>
        <w:t>Management</w:t>
      </w:r>
      <w:r>
        <w:rPr>
          <w:i/>
          <w:color w:val="1E2028"/>
          <w:spacing w:val="17"/>
          <w:sz w:val="21"/>
        </w:rPr>
        <w:t xml:space="preserve"> </w:t>
      </w:r>
      <w:r>
        <w:rPr>
          <w:i/>
          <w:color w:val="1E2028"/>
          <w:sz w:val="21"/>
        </w:rPr>
        <w:t>Act</w:t>
      </w:r>
      <w:r>
        <w:rPr>
          <w:i/>
          <w:color w:val="1E2028"/>
          <w:spacing w:val="18"/>
          <w:sz w:val="21"/>
        </w:rPr>
        <w:t xml:space="preserve"> </w:t>
      </w:r>
      <w:r>
        <w:rPr>
          <w:i/>
          <w:color w:val="1E2028"/>
          <w:spacing w:val="-4"/>
          <w:sz w:val="21"/>
        </w:rPr>
        <w:t>19</w:t>
      </w:r>
      <w:r>
        <w:rPr>
          <w:i/>
          <w:color w:val="1E2028"/>
          <w:spacing w:val="-4"/>
        </w:rPr>
        <w:t>94</w:t>
      </w:r>
    </w:p>
    <w:p w14:paraId="0D950CF7" w14:textId="77777777" w:rsidR="003E76A9" w:rsidRDefault="00AF0012">
      <w:pPr>
        <w:spacing w:before="5" w:line="216" w:lineRule="auto"/>
        <w:ind w:left="651" w:right="745"/>
        <w:rPr>
          <w:sz w:val="21"/>
        </w:rPr>
      </w:pPr>
      <w:r>
        <w:rPr>
          <w:color w:val="1E2028"/>
          <w:spacing w:val="-2"/>
          <w:sz w:val="21"/>
        </w:rPr>
        <w:t>and</w:t>
      </w:r>
      <w:r>
        <w:rPr>
          <w:color w:val="1E2028"/>
          <w:spacing w:val="-4"/>
          <w:sz w:val="21"/>
        </w:rPr>
        <w:t xml:space="preserve"> </w:t>
      </w:r>
      <w:r>
        <w:rPr>
          <w:color w:val="1E2028"/>
          <w:spacing w:val="-2"/>
          <w:sz w:val="21"/>
        </w:rPr>
        <w:t>Standing</w:t>
      </w:r>
      <w:r>
        <w:rPr>
          <w:color w:val="1E2028"/>
          <w:spacing w:val="-4"/>
          <w:sz w:val="21"/>
        </w:rPr>
        <w:t xml:space="preserve"> </w:t>
      </w:r>
      <w:r>
        <w:rPr>
          <w:color w:val="1E2028"/>
          <w:spacing w:val="-2"/>
          <w:sz w:val="21"/>
        </w:rPr>
        <w:t>Direction</w:t>
      </w:r>
      <w:r>
        <w:rPr>
          <w:color w:val="1E2028"/>
          <w:spacing w:val="-4"/>
          <w:sz w:val="21"/>
        </w:rPr>
        <w:t xml:space="preserve"> </w:t>
      </w:r>
      <w:r>
        <w:rPr>
          <w:color w:val="1E2028"/>
          <w:spacing w:val="-2"/>
          <w:sz w:val="21"/>
        </w:rPr>
        <w:t>1.5</w:t>
      </w:r>
      <w:r>
        <w:rPr>
          <w:color w:val="1E2028"/>
          <w:spacing w:val="-4"/>
          <w:sz w:val="21"/>
        </w:rPr>
        <w:t xml:space="preserve"> </w:t>
      </w:r>
      <w:r>
        <w:rPr>
          <w:color w:val="1E2028"/>
          <w:spacing w:val="-2"/>
          <w:sz w:val="21"/>
        </w:rPr>
        <w:t>under</w:t>
      </w:r>
      <w:r>
        <w:rPr>
          <w:color w:val="1E2028"/>
          <w:spacing w:val="-4"/>
          <w:sz w:val="21"/>
        </w:rPr>
        <w:t xml:space="preserve"> </w:t>
      </w:r>
      <w:r>
        <w:rPr>
          <w:color w:val="1E2028"/>
          <w:spacing w:val="-2"/>
          <w:sz w:val="21"/>
        </w:rPr>
        <w:t>the</w:t>
      </w:r>
      <w:r>
        <w:rPr>
          <w:color w:val="1E2028"/>
          <w:spacing w:val="-4"/>
          <w:sz w:val="21"/>
        </w:rPr>
        <w:t xml:space="preserve"> </w:t>
      </w:r>
      <w:r>
        <w:rPr>
          <w:i/>
          <w:color w:val="1E2028"/>
          <w:spacing w:val="-2"/>
          <w:sz w:val="21"/>
        </w:rPr>
        <w:t>Financial</w:t>
      </w:r>
      <w:r>
        <w:rPr>
          <w:i/>
          <w:color w:val="1E2028"/>
          <w:spacing w:val="-4"/>
          <w:sz w:val="21"/>
        </w:rPr>
        <w:t xml:space="preserve"> </w:t>
      </w:r>
      <w:r>
        <w:rPr>
          <w:i/>
          <w:color w:val="1E2028"/>
          <w:spacing w:val="-2"/>
          <w:sz w:val="21"/>
        </w:rPr>
        <w:t>Management</w:t>
      </w:r>
      <w:r>
        <w:rPr>
          <w:i/>
          <w:color w:val="1E2028"/>
          <w:spacing w:val="-4"/>
          <w:sz w:val="21"/>
        </w:rPr>
        <w:t xml:space="preserve"> </w:t>
      </w:r>
      <w:r>
        <w:rPr>
          <w:i/>
          <w:color w:val="1E2028"/>
          <w:spacing w:val="-2"/>
          <w:sz w:val="21"/>
        </w:rPr>
        <w:t>Act</w:t>
      </w:r>
      <w:r>
        <w:rPr>
          <w:i/>
          <w:color w:val="1E2028"/>
          <w:spacing w:val="-4"/>
          <w:sz w:val="21"/>
        </w:rPr>
        <w:t xml:space="preserve"> </w:t>
      </w:r>
      <w:r>
        <w:rPr>
          <w:i/>
          <w:color w:val="1E2028"/>
          <w:spacing w:val="-2"/>
          <w:sz w:val="21"/>
        </w:rPr>
        <w:t>19</w:t>
      </w:r>
      <w:r>
        <w:rPr>
          <w:i/>
          <w:color w:val="1E2028"/>
          <w:spacing w:val="-2"/>
        </w:rPr>
        <w:t>94</w:t>
      </w:r>
      <w:r>
        <w:rPr>
          <w:color w:val="1E2028"/>
          <w:spacing w:val="-2"/>
          <w:sz w:val="21"/>
        </w:rPr>
        <w:t>,</w:t>
      </w:r>
      <w:r>
        <w:rPr>
          <w:color w:val="1E2028"/>
          <w:spacing w:val="-4"/>
          <w:sz w:val="21"/>
        </w:rPr>
        <w:t xml:space="preserve"> </w:t>
      </w:r>
      <w:r>
        <w:rPr>
          <w:color w:val="1E2028"/>
          <w:spacing w:val="-2"/>
          <w:sz w:val="21"/>
        </w:rPr>
        <w:t>the</w:t>
      </w:r>
      <w:r>
        <w:rPr>
          <w:color w:val="1E2028"/>
          <w:spacing w:val="-4"/>
          <w:sz w:val="21"/>
        </w:rPr>
        <w:t xml:space="preserve"> </w:t>
      </w:r>
      <w:r>
        <w:rPr>
          <w:color w:val="1E2028"/>
          <w:spacing w:val="-2"/>
          <w:sz w:val="21"/>
        </w:rPr>
        <w:t>Assistant</w:t>
      </w:r>
      <w:r>
        <w:rPr>
          <w:color w:val="1E2028"/>
          <w:spacing w:val="-4"/>
          <w:sz w:val="21"/>
        </w:rPr>
        <w:t xml:space="preserve"> </w:t>
      </w:r>
      <w:r>
        <w:rPr>
          <w:color w:val="1E2028"/>
          <w:spacing w:val="-2"/>
          <w:sz w:val="21"/>
        </w:rPr>
        <w:t xml:space="preserve">Treasurer </w:t>
      </w:r>
      <w:r>
        <w:rPr>
          <w:color w:val="1E2028"/>
          <w:sz w:val="21"/>
        </w:rPr>
        <w:t>has</w:t>
      </w:r>
      <w:r>
        <w:rPr>
          <w:color w:val="1E2028"/>
          <w:spacing w:val="30"/>
          <w:sz w:val="21"/>
        </w:rPr>
        <w:t xml:space="preserve"> </w:t>
      </w:r>
      <w:r>
        <w:rPr>
          <w:color w:val="1E2028"/>
          <w:sz w:val="21"/>
        </w:rPr>
        <w:t>granted</w:t>
      </w:r>
      <w:r>
        <w:rPr>
          <w:color w:val="1E2028"/>
          <w:spacing w:val="30"/>
          <w:sz w:val="21"/>
        </w:rPr>
        <w:t xml:space="preserve"> </w:t>
      </w:r>
      <w:r>
        <w:rPr>
          <w:color w:val="1E2028"/>
          <w:sz w:val="21"/>
        </w:rPr>
        <w:t>the</w:t>
      </w:r>
      <w:r>
        <w:rPr>
          <w:color w:val="1E2028"/>
          <w:spacing w:val="30"/>
          <w:sz w:val="21"/>
        </w:rPr>
        <w:t xml:space="preserve"> </w:t>
      </w:r>
      <w:r>
        <w:rPr>
          <w:color w:val="1E2028"/>
          <w:sz w:val="21"/>
        </w:rPr>
        <w:t>Academy</w:t>
      </w:r>
      <w:r>
        <w:rPr>
          <w:color w:val="1E2028"/>
          <w:spacing w:val="30"/>
          <w:sz w:val="21"/>
        </w:rPr>
        <w:t xml:space="preserve"> </w:t>
      </w:r>
      <w:r>
        <w:rPr>
          <w:color w:val="1E2028"/>
          <w:sz w:val="21"/>
        </w:rPr>
        <w:t>an</w:t>
      </w:r>
      <w:r>
        <w:rPr>
          <w:color w:val="1E2028"/>
          <w:spacing w:val="30"/>
          <w:sz w:val="21"/>
        </w:rPr>
        <w:t xml:space="preserve"> </w:t>
      </w:r>
      <w:r>
        <w:rPr>
          <w:color w:val="1E2028"/>
          <w:sz w:val="21"/>
        </w:rPr>
        <w:t>exemption</w:t>
      </w:r>
      <w:r>
        <w:rPr>
          <w:color w:val="1E2028"/>
          <w:spacing w:val="30"/>
          <w:sz w:val="21"/>
        </w:rPr>
        <w:t xml:space="preserve"> </w:t>
      </w:r>
      <w:r>
        <w:rPr>
          <w:color w:val="1E2028"/>
          <w:sz w:val="21"/>
        </w:rPr>
        <w:t>from</w:t>
      </w:r>
      <w:r>
        <w:rPr>
          <w:color w:val="1E2028"/>
          <w:spacing w:val="30"/>
          <w:sz w:val="21"/>
        </w:rPr>
        <w:t xml:space="preserve"> </w:t>
      </w:r>
      <w:r>
        <w:rPr>
          <w:color w:val="1E2028"/>
          <w:sz w:val="21"/>
        </w:rPr>
        <w:t>the</w:t>
      </w:r>
      <w:r>
        <w:rPr>
          <w:color w:val="1E2028"/>
          <w:spacing w:val="30"/>
          <w:sz w:val="21"/>
        </w:rPr>
        <w:t xml:space="preserve"> </w:t>
      </w:r>
      <w:r>
        <w:rPr>
          <w:color w:val="1E2028"/>
          <w:sz w:val="21"/>
        </w:rPr>
        <w:t>requirement</w:t>
      </w:r>
      <w:r>
        <w:rPr>
          <w:color w:val="1E2028"/>
          <w:spacing w:val="30"/>
          <w:sz w:val="21"/>
        </w:rPr>
        <w:t xml:space="preserve"> </w:t>
      </w:r>
      <w:r>
        <w:rPr>
          <w:color w:val="1E2028"/>
          <w:sz w:val="21"/>
        </w:rPr>
        <w:t>under</w:t>
      </w:r>
      <w:r>
        <w:rPr>
          <w:color w:val="1E2028"/>
          <w:spacing w:val="30"/>
          <w:sz w:val="21"/>
        </w:rPr>
        <w:t xml:space="preserve"> </w:t>
      </w:r>
      <w:r>
        <w:rPr>
          <w:color w:val="1E2028"/>
          <w:sz w:val="21"/>
        </w:rPr>
        <w:t>Standing</w:t>
      </w:r>
      <w:r>
        <w:rPr>
          <w:color w:val="1E2028"/>
          <w:spacing w:val="30"/>
          <w:sz w:val="21"/>
        </w:rPr>
        <w:t xml:space="preserve"> </w:t>
      </w:r>
      <w:r>
        <w:rPr>
          <w:color w:val="1E2028"/>
          <w:sz w:val="21"/>
        </w:rPr>
        <w:t>Direction</w:t>
      </w:r>
    </w:p>
    <w:p w14:paraId="0D950CF8" w14:textId="21D25131" w:rsidR="003E76A9" w:rsidRDefault="00AF0012">
      <w:pPr>
        <w:spacing w:line="272" w:lineRule="exact"/>
        <w:ind w:left="651"/>
        <w:rPr>
          <w:sz w:val="21"/>
        </w:rPr>
      </w:pPr>
      <w:bookmarkStart w:id="753" w:name="5.1.4_to_provide_financial_management_co"/>
      <w:bookmarkEnd w:id="753"/>
      <w:r>
        <w:rPr>
          <w:color w:val="1E2028"/>
          <w:sz w:val="21"/>
        </w:rPr>
        <w:t>5.1.4</w:t>
      </w:r>
      <w:r>
        <w:rPr>
          <w:color w:val="1E2028"/>
          <w:spacing w:val="18"/>
          <w:sz w:val="21"/>
        </w:rPr>
        <w:t xml:space="preserve"> </w:t>
      </w:r>
      <w:r>
        <w:rPr>
          <w:color w:val="1E2028"/>
          <w:sz w:val="21"/>
        </w:rPr>
        <w:t>to</w:t>
      </w:r>
      <w:r>
        <w:rPr>
          <w:color w:val="1E2028"/>
          <w:spacing w:val="18"/>
          <w:sz w:val="21"/>
        </w:rPr>
        <w:t xml:space="preserve"> </w:t>
      </w:r>
      <w:r>
        <w:rPr>
          <w:color w:val="231F20"/>
          <w:sz w:val="21"/>
        </w:rPr>
        <w:t>provid</w:t>
      </w:r>
      <w:r>
        <w:rPr>
          <w:color w:val="1E2028"/>
          <w:sz w:val="21"/>
        </w:rPr>
        <w:t>e</w:t>
      </w:r>
      <w:r>
        <w:rPr>
          <w:color w:val="1E2028"/>
          <w:spacing w:val="19"/>
          <w:sz w:val="21"/>
        </w:rPr>
        <w:t xml:space="preserve"> </w:t>
      </w:r>
      <w:r>
        <w:rPr>
          <w:color w:val="1E2028"/>
          <w:sz w:val="21"/>
        </w:rPr>
        <w:t>f</w:t>
      </w:r>
      <w:r w:rsidR="00284B33">
        <w:rPr>
          <w:color w:val="1E2028"/>
          <w:sz w:val="21"/>
        </w:rPr>
        <w:t>i</w:t>
      </w:r>
      <w:r>
        <w:rPr>
          <w:color w:val="1E2028"/>
          <w:sz w:val="21"/>
        </w:rPr>
        <w:t>nancial</w:t>
      </w:r>
      <w:r>
        <w:rPr>
          <w:color w:val="1E2028"/>
          <w:spacing w:val="18"/>
          <w:sz w:val="21"/>
        </w:rPr>
        <w:t xml:space="preserve"> </w:t>
      </w:r>
      <w:r>
        <w:rPr>
          <w:color w:val="1E2028"/>
          <w:sz w:val="21"/>
        </w:rPr>
        <w:t>management</w:t>
      </w:r>
      <w:r>
        <w:rPr>
          <w:color w:val="1E2028"/>
          <w:spacing w:val="19"/>
          <w:sz w:val="21"/>
        </w:rPr>
        <w:t xml:space="preserve"> </w:t>
      </w:r>
      <w:r>
        <w:rPr>
          <w:color w:val="1E2028"/>
          <w:sz w:val="21"/>
        </w:rPr>
        <w:t>compliance</w:t>
      </w:r>
      <w:r>
        <w:rPr>
          <w:color w:val="1E2028"/>
          <w:spacing w:val="18"/>
          <w:sz w:val="21"/>
        </w:rPr>
        <w:t xml:space="preserve"> </w:t>
      </w:r>
      <w:r>
        <w:rPr>
          <w:color w:val="1E2028"/>
          <w:sz w:val="21"/>
        </w:rPr>
        <w:t>attestation</w:t>
      </w:r>
      <w:r>
        <w:rPr>
          <w:color w:val="1E2028"/>
          <w:spacing w:val="19"/>
          <w:sz w:val="21"/>
        </w:rPr>
        <w:t xml:space="preserve"> </w:t>
      </w:r>
      <w:r>
        <w:rPr>
          <w:color w:val="1E2028"/>
          <w:sz w:val="21"/>
        </w:rPr>
        <w:t>for</w:t>
      </w:r>
      <w:r>
        <w:rPr>
          <w:color w:val="1E2028"/>
          <w:spacing w:val="18"/>
          <w:sz w:val="21"/>
        </w:rPr>
        <w:t xml:space="preserve"> </w:t>
      </w:r>
      <w:r>
        <w:rPr>
          <w:color w:val="1E2028"/>
          <w:sz w:val="21"/>
        </w:rPr>
        <w:t>the</w:t>
      </w:r>
      <w:r>
        <w:rPr>
          <w:color w:val="1E2028"/>
          <w:spacing w:val="19"/>
          <w:sz w:val="21"/>
        </w:rPr>
        <w:t xml:space="preserve"> </w:t>
      </w:r>
      <w:r>
        <w:rPr>
          <w:color w:val="1E2028"/>
          <w:sz w:val="21"/>
        </w:rPr>
        <w:t>reporting</w:t>
      </w:r>
      <w:r>
        <w:rPr>
          <w:color w:val="1E2028"/>
          <w:spacing w:val="18"/>
          <w:sz w:val="21"/>
        </w:rPr>
        <w:t xml:space="preserve"> </w:t>
      </w:r>
      <w:r>
        <w:rPr>
          <w:color w:val="1E2028"/>
          <w:spacing w:val="-2"/>
          <w:sz w:val="21"/>
        </w:rPr>
        <w:t>period.</w:t>
      </w:r>
    </w:p>
    <w:p w14:paraId="0D950CF9" w14:textId="77777777" w:rsidR="003E76A9" w:rsidRDefault="003E76A9">
      <w:pPr>
        <w:pStyle w:val="BodyText"/>
        <w:spacing w:before="6"/>
        <w:rPr>
          <w:sz w:val="18"/>
        </w:rPr>
      </w:pPr>
    </w:p>
    <w:p w14:paraId="0D950CFA" w14:textId="77777777" w:rsidR="003E76A9" w:rsidRDefault="00AF0012">
      <w:pPr>
        <w:spacing w:line="213" w:lineRule="auto"/>
        <w:ind w:left="651"/>
        <w:rPr>
          <w:b/>
          <w:sz w:val="40"/>
        </w:rPr>
      </w:pPr>
      <w:r>
        <w:rPr>
          <w:b/>
          <w:color w:val="1E2028"/>
          <w:sz w:val="40"/>
        </w:rPr>
        <w:t>Asset</w:t>
      </w:r>
      <w:r>
        <w:rPr>
          <w:b/>
          <w:color w:val="1E2028"/>
          <w:spacing w:val="-20"/>
          <w:sz w:val="40"/>
        </w:rPr>
        <w:t xml:space="preserve"> </w:t>
      </w:r>
      <w:r>
        <w:rPr>
          <w:b/>
          <w:color w:val="1E2028"/>
          <w:sz w:val="40"/>
        </w:rPr>
        <w:t>Management</w:t>
      </w:r>
      <w:r>
        <w:rPr>
          <w:b/>
          <w:color w:val="1E2028"/>
          <w:spacing w:val="-20"/>
          <w:sz w:val="40"/>
        </w:rPr>
        <w:t xml:space="preserve"> </w:t>
      </w:r>
      <w:r>
        <w:rPr>
          <w:b/>
          <w:color w:val="1E2028"/>
          <w:sz w:val="40"/>
        </w:rPr>
        <w:t>Accountability</w:t>
      </w:r>
      <w:r>
        <w:rPr>
          <w:b/>
          <w:color w:val="1E2028"/>
          <w:spacing w:val="-20"/>
          <w:sz w:val="40"/>
        </w:rPr>
        <w:t xml:space="preserve"> </w:t>
      </w:r>
      <w:r>
        <w:rPr>
          <w:b/>
          <w:color w:val="1E2028"/>
          <w:sz w:val="40"/>
        </w:rPr>
        <w:t>Framework maturity assessment</w:t>
      </w:r>
    </w:p>
    <w:p w14:paraId="0D950CFB" w14:textId="77777777" w:rsidR="003E76A9" w:rsidRDefault="00AF0012">
      <w:pPr>
        <w:spacing w:before="142" w:line="218" w:lineRule="auto"/>
        <w:ind w:left="651" w:right="1161"/>
        <w:rPr>
          <w:sz w:val="21"/>
        </w:rPr>
      </w:pPr>
      <w:bookmarkStart w:id="754" w:name="The_following_section_summarises_the_Aca"/>
      <w:bookmarkEnd w:id="754"/>
      <w:r>
        <w:rPr>
          <w:color w:val="1E2028"/>
          <w:sz w:val="21"/>
        </w:rPr>
        <w:t>The following section summarises the Academy’s maturity assessment against the</w:t>
      </w:r>
      <w:r>
        <w:rPr>
          <w:color w:val="1E2028"/>
          <w:spacing w:val="80"/>
          <w:w w:val="150"/>
          <w:sz w:val="21"/>
        </w:rPr>
        <w:t xml:space="preserve"> </w:t>
      </w:r>
      <w:r>
        <w:rPr>
          <w:color w:val="1E2028"/>
          <w:sz w:val="21"/>
        </w:rPr>
        <w:t>Asset Management Accountability Framework (AMAF). The AMAF is a non-prescriptive,</w:t>
      </w:r>
      <w:r>
        <w:rPr>
          <w:color w:val="1E2028"/>
          <w:spacing w:val="40"/>
          <w:sz w:val="21"/>
        </w:rPr>
        <w:t xml:space="preserve"> </w:t>
      </w:r>
      <w:r>
        <w:rPr>
          <w:color w:val="1E2028"/>
          <w:sz w:val="21"/>
        </w:rPr>
        <w:t>devolved</w:t>
      </w:r>
      <w:r>
        <w:rPr>
          <w:color w:val="1E2028"/>
          <w:spacing w:val="20"/>
          <w:sz w:val="21"/>
        </w:rPr>
        <w:t xml:space="preserve"> </w:t>
      </w:r>
      <w:r>
        <w:rPr>
          <w:color w:val="1E2028"/>
          <w:sz w:val="21"/>
        </w:rPr>
        <w:t>accountability</w:t>
      </w:r>
      <w:r>
        <w:rPr>
          <w:color w:val="1E2028"/>
          <w:spacing w:val="20"/>
          <w:sz w:val="21"/>
        </w:rPr>
        <w:t xml:space="preserve"> </w:t>
      </w:r>
      <w:r>
        <w:rPr>
          <w:color w:val="1E2028"/>
          <w:sz w:val="21"/>
        </w:rPr>
        <w:t>model</w:t>
      </w:r>
      <w:r>
        <w:rPr>
          <w:color w:val="1E2028"/>
          <w:spacing w:val="20"/>
          <w:sz w:val="21"/>
        </w:rPr>
        <w:t xml:space="preserve"> </w:t>
      </w:r>
      <w:r>
        <w:rPr>
          <w:color w:val="1E2028"/>
          <w:sz w:val="21"/>
        </w:rPr>
        <w:t>of</w:t>
      </w:r>
      <w:r>
        <w:rPr>
          <w:color w:val="1E2028"/>
          <w:spacing w:val="20"/>
          <w:sz w:val="21"/>
        </w:rPr>
        <w:t xml:space="preserve"> </w:t>
      </w:r>
      <w:r>
        <w:rPr>
          <w:color w:val="1E2028"/>
          <w:sz w:val="21"/>
        </w:rPr>
        <w:t>asset</w:t>
      </w:r>
      <w:r>
        <w:rPr>
          <w:color w:val="1E2028"/>
          <w:spacing w:val="20"/>
          <w:sz w:val="21"/>
        </w:rPr>
        <w:t xml:space="preserve"> </w:t>
      </w:r>
      <w:r>
        <w:rPr>
          <w:color w:val="1E2028"/>
          <w:sz w:val="21"/>
        </w:rPr>
        <w:t>management</w:t>
      </w:r>
      <w:r>
        <w:rPr>
          <w:color w:val="1E2028"/>
          <w:spacing w:val="20"/>
          <w:sz w:val="21"/>
        </w:rPr>
        <w:t xml:space="preserve"> </w:t>
      </w:r>
      <w:r>
        <w:rPr>
          <w:color w:val="1E2028"/>
          <w:sz w:val="21"/>
        </w:rPr>
        <w:t>with</w:t>
      </w:r>
      <w:r>
        <w:rPr>
          <w:color w:val="1E2028"/>
          <w:spacing w:val="20"/>
          <w:sz w:val="21"/>
        </w:rPr>
        <w:t xml:space="preserve"> </w:t>
      </w:r>
      <w:r>
        <w:rPr>
          <w:color w:val="1E2028"/>
          <w:sz w:val="21"/>
        </w:rPr>
        <w:t>41</w:t>
      </w:r>
      <w:r>
        <w:rPr>
          <w:color w:val="1E2028"/>
          <w:spacing w:val="20"/>
          <w:sz w:val="21"/>
        </w:rPr>
        <w:t xml:space="preserve"> </w:t>
      </w:r>
      <w:r>
        <w:rPr>
          <w:color w:val="1E2028"/>
          <w:sz w:val="21"/>
        </w:rPr>
        <w:t>mandatory</w:t>
      </w:r>
      <w:r>
        <w:rPr>
          <w:color w:val="1E2028"/>
          <w:spacing w:val="20"/>
          <w:sz w:val="21"/>
        </w:rPr>
        <w:t xml:space="preserve"> </w:t>
      </w:r>
      <w:r>
        <w:rPr>
          <w:color w:val="1E2028"/>
          <w:sz w:val="21"/>
        </w:rPr>
        <w:t>requirements,</w:t>
      </w:r>
    </w:p>
    <w:p w14:paraId="0D950CFC" w14:textId="77777777" w:rsidR="003E76A9" w:rsidRDefault="003E76A9">
      <w:pPr>
        <w:pStyle w:val="BodyText"/>
        <w:spacing w:before="12"/>
        <w:rPr>
          <w:sz w:val="12"/>
        </w:rPr>
      </w:pPr>
    </w:p>
    <w:p w14:paraId="0D950CFD" w14:textId="77777777" w:rsidR="003E76A9" w:rsidRDefault="00AF0012">
      <w:pPr>
        <w:spacing w:before="1" w:line="159" w:lineRule="exact"/>
        <w:ind w:left="1042"/>
        <w:rPr>
          <w:rFonts w:ascii="VIC SemiBold"/>
          <w:b/>
          <w:sz w:val="16"/>
        </w:rPr>
      </w:pPr>
      <w:r>
        <w:rPr>
          <w:noProof/>
        </w:rPr>
        <mc:AlternateContent>
          <mc:Choice Requires="wps">
            <w:drawing>
              <wp:anchor distT="0" distB="0" distL="0" distR="0" simplePos="0" relativeHeight="251756032" behindDoc="1" locked="0" layoutInCell="1" allowOverlap="1" wp14:anchorId="0D951C3E" wp14:editId="6CAFC4AD">
                <wp:simplePos x="0" y="0"/>
                <wp:positionH relativeFrom="page">
                  <wp:posOffset>873000</wp:posOffset>
                </wp:positionH>
                <wp:positionV relativeFrom="paragraph">
                  <wp:posOffset>38435</wp:posOffset>
                </wp:positionV>
                <wp:extent cx="1270" cy="187325"/>
                <wp:effectExtent l="0" t="0" r="0" b="0"/>
                <wp:wrapNone/>
                <wp:docPr id="807" name="Graphic 8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A03D01F" id="Graphic 807" o:spid="_x0000_s1026" alt="&quot;&quot;" style="position:absolute;margin-left:68.75pt;margin-top:3.05pt;width:.1pt;height:14.75pt;z-index:-25156044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CFE" w14:textId="77777777" w:rsidR="003E76A9" w:rsidRDefault="00AF0012">
      <w:pPr>
        <w:ind w:left="653"/>
        <w:rPr>
          <w:sz w:val="16"/>
        </w:rPr>
      </w:pPr>
      <w:r>
        <w:rPr>
          <w:color w:val="1E2028"/>
          <w:position w:val="9"/>
          <w:sz w:val="16"/>
        </w:rPr>
        <w:t>50</w:t>
      </w:r>
      <w:r>
        <w:rPr>
          <w:color w:val="1E2028"/>
          <w:spacing w:val="49"/>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0CFF" w14:textId="77777777" w:rsidR="003E76A9" w:rsidRDefault="003E76A9">
      <w:pPr>
        <w:rPr>
          <w:sz w:val="16"/>
        </w:rPr>
        <w:sectPr w:rsidR="003E76A9">
          <w:pgSz w:w="11910" w:h="16840"/>
          <w:pgMar w:top="960" w:right="540" w:bottom="280" w:left="440" w:header="720" w:footer="720" w:gutter="0"/>
          <w:cols w:space="720"/>
        </w:sectPr>
      </w:pPr>
    </w:p>
    <w:p w14:paraId="0D950D00" w14:textId="355CA538" w:rsidR="003E76A9" w:rsidRDefault="00AF0012">
      <w:pPr>
        <w:spacing w:before="96" w:line="218" w:lineRule="auto"/>
        <w:ind w:left="637" w:right="513"/>
        <w:rPr>
          <w:sz w:val="21"/>
        </w:rPr>
      </w:pPr>
      <w:bookmarkStart w:id="755" w:name="which_can_be_found_on_the_Department_of_"/>
      <w:bookmarkStart w:id="756" w:name="www.dtf.vic.gov.au/infrastructure-invest"/>
      <w:bookmarkEnd w:id="755"/>
      <w:bookmarkEnd w:id="756"/>
      <w:r>
        <w:rPr>
          <w:color w:val="1E2028"/>
          <w:sz w:val="21"/>
        </w:rPr>
        <w:lastRenderedPageBreak/>
        <w:t xml:space="preserve">which can be found on the Department of Treasury and Finance website </w:t>
      </w:r>
      <w:r>
        <w:rPr>
          <w:color w:val="231F20"/>
          <w:sz w:val="21"/>
        </w:rPr>
        <w:t xml:space="preserve">at </w:t>
      </w:r>
      <w:hyperlink r:id="rId166">
        <w:r>
          <w:rPr>
            <w:color w:val="1E2028"/>
            <w:spacing w:val="-2"/>
            <w:sz w:val="21"/>
            <w:u w:val="single" w:color="2764B0"/>
          </w:rPr>
          <w:t>www.dtf.vic.gov.au/infrastructure-investment/asset-management-accountability-framework</w:t>
        </w:r>
      </w:hyperlink>
      <w:r>
        <w:rPr>
          <w:color w:val="1E2028"/>
          <w:spacing w:val="-2"/>
          <w:sz w:val="21"/>
        </w:rPr>
        <w:t>.</w:t>
      </w:r>
    </w:p>
    <w:p w14:paraId="0D950D01" w14:textId="77777777" w:rsidR="003E76A9" w:rsidRDefault="003E76A9">
      <w:pPr>
        <w:pStyle w:val="BodyText"/>
        <w:rPr>
          <w:sz w:val="19"/>
        </w:rPr>
      </w:pPr>
    </w:p>
    <w:p w14:paraId="0D950D02" w14:textId="1C81908E" w:rsidR="003E76A9" w:rsidRDefault="00AF0012">
      <w:pPr>
        <w:spacing w:line="220" w:lineRule="auto"/>
        <w:ind w:left="637" w:right="1024"/>
        <w:rPr>
          <w:sz w:val="21"/>
        </w:rPr>
      </w:pPr>
      <w:bookmarkStart w:id="757" w:name="This_is_the_first_time_since_its_establi"/>
      <w:bookmarkEnd w:id="757"/>
      <w:r>
        <w:rPr>
          <w:color w:val="1E2028"/>
          <w:sz w:val="21"/>
        </w:rPr>
        <w:t>This is the f</w:t>
      </w:r>
      <w:r w:rsidR="00284B33">
        <w:rPr>
          <w:color w:val="1E2028"/>
          <w:sz w:val="21"/>
        </w:rPr>
        <w:t>i</w:t>
      </w:r>
      <w:r>
        <w:rPr>
          <w:color w:val="1E2028"/>
          <w:sz w:val="21"/>
        </w:rPr>
        <w:t>rst time since its establishment that the Academy has undergone an AMAF</w:t>
      </w:r>
      <w:r>
        <w:rPr>
          <w:color w:val="1E2028"/>
          <w:spacing w:val="80"/>
          <w:sz w:val="21"/>
        </w:rPr>
        <w:t xml:space="preserve"> </w:t>
      </w:r>
      <w:r>
        <w:rPr>
          <w:color w:val="1E2028"/>
          <w:spacing w:val="-2"/>
          <w:sz w:val="21"/>
        </w:rPr>
        <w:t>assessment.</w:t>
      </w:r>
      <w:r>
        <w:rPr>
          <w:color w:val="1E2028"/>
          <w:spacing w:val="-5"/>
          <w:sz w:val="21"/>
        </w:rPr>
        <w:t xml:space="preserve"> </w:t>
      </w:r>
      <w:r>
        <w:rPr>
          <w:color w:val="1E2028"/>
          <w:spacing w:val="-2"/>
          <w:sz w:val="21"/>
        </w:rPr>
        <w:t>The</w:t>
      </w:r>
      <w:r>
        <w:rPr>
          <w:color w:val="1E2028"/>
          <w:spacing w:val="-5"/>
          <w:sz w:val="21"/>
        </w:rPr>
        <w:t xml:space="preserve"> </w:t>
      </w:r>
      <w:r>
        <w:rPr>
          <w:color w:val="1E2028"/>
          <w:spacing w:val="-2"/>
          <w:sz w:val="21"/>
        </w:rPr>
        <w:t>Academy</w:t>
      </w:r>
      <w:r>
        <w:rPr>
          <w:color w:val="1E2028"/>
          <w:spacing w:val="-5"/>
          <w:sz w:val="21"/>
        </w:rPr>
        <w:t xml:space="preserve"> </w:t>
      </w:r>
      <w:r>
        <w:rPr>
          <w:color w:val="1E2028"/>
          <w:spacing w:val="-2"/>
          <w:sz w:val="21"/>
        </w:rPr>
        <w:t>has</w:t>
      </w:r>
      <w:r>
        <w:rPr>
          <w:color w:val="1E2028"/>
          <w:spacing w:val="-5"/>
          <w:sz w:val="21"/>
        </w:rPr>
        <w:t xml:space="preserve"> </w:t>
      </w:r>
      <w:r>
        <w:rPr>
          <w:color w:val="1E2028"/>
          <w:spacing w:val="-2"/>
          <w:sz w:val="21"/>
        </w:rPr>
        <w:t>set</w:t>
      </w:r>
      <w:r>
        <w:rPr>
          <w:color w:val="1E2028"/>
          <w:spacing w:val="-5"/>
          <w:sz w:val="21"/>
        </w:rPr>
        <w:t xml:space="preserve"> </w:t>
      </w:r>
      <w:r>
        <w:rPr>
          <w:color w:val="1E2028"/>
          <w:spacing w:val="-2"/>
          <w:sz w:val="21"/>
        </w:rPr>
        <w:t>a</w:t>
      </w:r>
      <w:r>
        <w:rPr>
          <w:color w:val="1E2028"/>
          <w:spacing w:val="-5"/>
          <w:sz w:val="21"/>
        </w:rPr>
        <w:t xml:space="preserve"> </w:t>
      </w:r>
      <w:r>
        <w:rPr>
          <w:color w:val="1E2028"/>
          <w:spacing w:val="-2"/>
          <w:sz w:val="21"/>
        </w:rPr>
        <w:t>target</w:t>
      </w:r>
      <w:r>
        <w:rPr>
          <w:color w:val="1E2028"/>
          <w:spacing w:val="-5"/>
          <w:sz w:val="21"/>
        </w:rPr>
        <w:t xml:space="preserve"> </w:t>
      </w:r>
      <w:r>
        <w:rPr>
          <w:color w:val="1E2028"/>
          <w:spacing w:val="-2"/>
          <w:sz w:val="21"/>
        </w:rPr>
        <w:t>to</w:t>
      </w:r>
      <w:r>
        <w:rPr>
          <w:color w:val="1E2028"/>
          <w:spacing w:val="-5"/>
          <w:sz w:val="21"/>
        </w:rPr>
        <w:t xml:space="preserve"> </w:t>
      </w:r>
      <w:r>
        <w:rPr>
          <w:color w:val="1E2028"/>
          <w:spacing w:val="-2"/>
          <w:sz w:val="21"/>
        </w:rPr>
        <w:t>achieve</w:t>
      </w:r>
      <w:r>
        <w:rPr>
          <w:color w:val="1E2028"/>
          <w:spacing w:val="-5"/>
          <w:sz w:val="21"/>
        </w:rPr>
        <w:t xml:space="preserve"> </w:t>
      </w:r>
      <w:r>
        <w:rPr>
          <w:color w:val="1E2028"/>
          <w:spacing w:val="-2"/>
          <w:sz w:val="21"/>
        </w:rPr>
        <w:t>a</w:t>
      </w:r>
      <w:r>
        <w:rPr>
          <w:color w:val="1E2028"/>
          <w:spacing w:val="-5"/>
          <w:sz w:val="21"/>
        </w:rPr>
        <w:t xml:space="preserve"> </w:t>
      </w:r>
      <w:r>
        <w:rPr>
          <w:color w:val="1E2028"/>
          <w:spacing w:val="-2"/>
          <w:sz w:val="21"/>
        </w:rPr>
        <w:t>compliance</w:t>
      </w:r>
      <w:r>
        <w:rPr>
          <w:color w:val="1E2028"/>
          <w:spacing w:val="-5"/>
          <w:sz w:val="21"/>
        </w:rPr>
        <w:t xml:space="preserve"> </w:t>
      </w:r>
      <w:r>
        <w:rPr>
          <w:color w:val="1E2028"/>
          <w:spacing w:val="-2"/>
          <w:sz w:val="21"/>
        </w:rPr>
        <w:t>rating</w:t>
      </w:r>
      <w:r>
        <w:rPr>
          <w:color w:val="1E2028"/>
          <w:spacing w:val="-5"/>
          <w:sz w:val="21"/>
        </w:rPr>
        <w:t xml:space="preserve"> </w:t>
      </w:r>
      <w:r>
        <w:rPr>
          <w:color w:val="1E2028"/>
          <w:spacing w:val="-2"/>
          <w:sz w:val="21"/>
        </w:rPr>
        <w:t>of</w:t>
      </w:r>
      <w:r>
        <w:rPr>
          <w:color w:val="1E2028"/>
          <w:spacing w:val="-5"/>
          <w:sz w:val="21"/>
        </w:rPr>
        <w:t xml:space="preserve"> </w:t>
      </w:r>
      <w:r>
        <w:rPr>
          <w:color w:val="1E2028"/>
          <w:spacing w:val="-2"/>
          <w:sz w:val="21"/>
        </w:rPr>
        <w:t xml:space="preserve">‘competence’. </w:t>
      </w:r>
      <w:r>
        <w:rPr>
          <w:color w:val="1E2028"/>
          <w:sz w:val="21"/>
        </w:rPr>
        <w:t>This means that systems and processes are fully in place, consistently applied and systematically meeting the AMAF requirements, including a continuous improvement process to achieve system performance above AMAF minimum requirements.</w:t>
      </w:r>
    </w:p>
    <w:p w14:paraId="0D950D03" w14:textId="77777777" w:rsidR="003E76A9" w:rsidRDefault="003E76A9">
      <w:pPr>
        <w:pStyle w:val="BodyText"/>
        <w:spacing w:before="3"/>
        <w:rPr>
          <w:sz w:val="29"/>
        </w:rPr>
      </w:pPr>
    </w:p>
    <w:p w14:paraId="0D950D04" w14:textId="77777777" w:rsidR="003E76A9" w:rsidRDefault="00AF0012">
      <w:pPr>
        <w:ind w:left="637"/>
        <w:rPr>
          <w:b/>
          <w:sz w:val="32"/>
        </w:rPr>
      </w:pPr>
      <w:bookmarkStart w:id="758" w:name="Performance_against_the_AMAF_requirement"/>
      <w:bookmarkEnd w:id="758"/>
      <w:r>
        <w:rPr>
          <w:b/>
          <w:color w:val="1E2028"/>
          <w:sz w:val="32"/>
        </w:rPr>
        <w:t>Performance</w:t>
      </w:r>
      <w:r>
        <w:rPr>
          <w:b/>
          <w:color w:val="1E2028"/>
          <w:spacing w:val="-2"/>
          <w:sz w:val="32"/>
        </w:rPr>
        <w:t xml:space="preserve"> </w:t>
      </w:r>
      <w:r>
        <w:rPr>
          <w:b/>
          <w:color w:val="1E2028"/>
          <w:sz w:val="32"/>
        </w:rPr>
        <w:t>against</w:t>
      </w:r>
      <w:r>
        <w:rPr>
          <w:b/>
          <w:color w:val="1E2028"/>
          <w:spacing w:val="1"/>
          <w:sz w:val="32"/>
        </w:rPr>
        <w:t xml:space="preserve"> </w:t>
      </w:r>
      <w:r>
        <w:rPr>
          <w:b/>
          <w:color w:val="1E2028"/>
          <w:sz w:val="32"/>
        </w:rPr>
        <w:t>the</w:t>
      </w:r>
      <w:r>
        <w:rPr>
          <w:b/>
          <w:color w:val="1E2028"/>
          <w:spacing w:val="1"/>
          <w:sz w:val="32"/>
        </w:rPr>
        <w:t xml:space="preserve"> </w:t>
      </w:r>
      <w:r>
        <w:rPr>
          <w:b/>
          <w:color w:val="1E2028"/>
          <w:sz w:val="32"/>
        </w:rPr>
        <w:t>AMAF</w:t>
      </w:r>
      <w:r>
        <w:rPr>
          <w:b/>
          <w:color w:val="1E2028"/>
          <w:spacing w:val="1"/>
          <w:sz w:val="32"/>
        </w:rPr>
        <w:t xml:space="preserve"> </w:t>
      </w:r>
      <w:r>
        <w:rPr>
          <w:b/>
          <w:color w:val="1E2028"/>
          <w:spacing w:val="-2"/>
          <w:sz w:val="32"/>
        </w:rPr>
        <w:t>requirements</w:t>
      </w:r>
    </w:p>
    <w:p w14:paraId="0D950D05" w14:textId="44BDF7FD" w:rsidR="003E76A9" w:rsidRDefault="00A23FBC">
      <w:pPr>
        <w:pStyle w:val="BodyText"/>
        <w:rPr>
          <w:b/>
          <w:sz w:val="20"/>
        </w:rPr>
      </w:pPr>
      <w:r>
        <w:rPr>
          <w:b/>
          <w:noProof/>
          <w:sz w:val="20"/>
        </w:rPr>
        <mc:AlternateContent>
          <mc:Choice Requires="wps">
            <w:drawing>
              <wp:anchor distT="0" distB="0" distL="114300" distR="114300" simplePos="0" relativeHeight="251759104" behindDoc="1" locked="0" layoutInCell="1" allowOverlap="1" wp14:anchorId="2AD694F4" wp14:editId="2C8A879A">
                <wp:simplePos x="0" y="0"/>
                <wp:positionH relativeFrom="column">
                  <wp:posOffset>410932</wp:posOffset>
                </wp:positionH>
                <wp:positionV relativeFrom="paragraph">
                  <wp:posOffset>162288</wp:posOffset>
                </wp:positionV>
                <wp:extent cx="6131791" cy="2515124"/>
                <wp:effectExtent l="0" t="0" r="2540" b="0"/>
                <wp:wrapNone/>
                <wp:docPr id="813" name="Graphic 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31791" cy="2515124"/>
                        </a:xfrm>
                        <a:custGeom>
                          <a:avLst/>
                          <a:gdLst/>
                          <a:ahLst/>
                          <a:cxnLst/>
                          <a:rect l="l" t="t" r="r" b="b"/>
                          <a:pathLst>
                            <a:path w="6132195" h="2515235">
                              <a:moveTo>
                                <a:pt x="6132004" y="0"/>
                              </a:moveTo>
                              <a:lnTo>
                                <a:pt x="0" y="0"/>
                              </a:lnTo>
                              <a:lnTo>
                                <a:pt x="0" y="2514739"/>
                              </a:lnTo>
                              <a:lnTo>
                                <a:pt x="6132004" y="2514739"/>
                              </a:lnTo>
                              <a:lnTo>
                                <a:pt x="613200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D08CA83" id="Graphic 813" o:spid="_x0000_s1026" alt="&quot;&quot;" style="position:absolute;margin-left:32.35pt;margin-top:12.8pt;width:482.8pt;height:198.05pt;z-index:-251557376;visibility:visible;mso-wrap-style:square;mso-wrap-distance-left:9pt;mso-wrap-distance-top:0;mso-wrap-distance-right:9pt;mso-wrap-distance-bottom:0;mso-position-horizontal:absolute;mso-position-horizontal-relative:text;mso-position-vertical:absolute;mso-position-vertical-relative:text;v-text-anchor:top" coordsize="6132195,2515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" path="m6132004,l,,,2514739r6132004,l6132004,xe" stroked="f">
                <v:path arrowok="t"/>
              </v:shape>
            </w:pict>
          </mc:Fallback>
        </mc:AlternateContent>
      </w:r>
      <w:r>
        <w:rPr>
          <w:b/>
          <w:noProof/>
          <w:sz w:val="20"/>
        </w:rPr>
        <mc:AlternateContent>
          <mc:Choice Requires="wps">
            <w:drawing>
              <wp:anchor distT="0" distB="0" distL="114300" distR="114300" simplePos="0" relativeHeight="251760128" behindDoc="1" locked="0" layoutInCell="1" allowOverlap="1" wp14:anchorId="46DF9108" wp14:editId="5980F230">
                <wp:simplePos x="0" y="0"/>
                <wp:positionH relativeFrom="column">
                  <wp:posOffset>410932</wp:posOffset>
                </wp:positionH>
                <wp:positionV relativeFrom="paragraph">
                  <wp:posOffset>162288</wp:posOffset>
                </wp:positionV>
                <wp:extent cx="6131792" cy="2515124"/>
                <wp:effectExtent l="38100" t="38100" r="116840" b="114300"/>
                <wp:wrapNone/>
                <wp:docPr id="816" name="Graphic 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31792" cy="2515124"/>
                        </a:xfrm>
                        <a:custGeom>
                          <a:avLst/>
                          <a:gdLst/>
                          <a:ahLst/>
                          <a:cxnLst/>
                          <a:rect l="l" t="t" r="r" b="b"/>
                          <a:pathLst>
                            <a:path w="6132195" h="2515235">
                              <a:moveTo>
                                <a:pt x="0" y="2514739"/>
                              </a:moveTo>
                              <a:lnTo>
                                <a:pt x="6132004" y="2514739"/>
                              </a:lnTo>
                              <a:lnTo>
                                <a:pt x="6132004" y="0"/>
                              </a:lnTo>
                              <a:lnTo>
                                <a:pt x="0" y="0"/>
                              </a:lnTo>
                              <a:lnTo>
                                <a:pt x="0" y="2514739"/>
                              </a:lnTo>
                              <a:close/>
                            </a:path>
                          </a:pathLst>
                        </a:custGeom>
                        <a:solidFill>
                          <a:schemeClr val="bg1"/>
                        </a:solidFill>
                        <a:ln w="12700">
                          <a:solidFill>
                            <a:srgbClr val="1E2028"/>
                          </a:solidFill>
                          <a:prstDash val="solid"/>
                        </a:ln>
                        <a:effectLst>
                          <a:outerShdw blurRad="50800" dist="38100" dir="2700000" algn="tl" rotWithShape="0">
                            <a:prstClr val="black">
                              <a:alpha val="40000"/>
                            </a:prstClr>
                          </a:outerShdw>
                        </a:effectLst>
                      </wps:spPr>
                      <wps:bodyPr wrap="square" lIns="0" tIns="0" rIns="0" bIns="0" rtlCol="0">
                        <a:prstTxWarp prst="textNoShape">
                          <a:avLst/>
                        </a:prstTxWarp>
                        <a:noAutofit/>
                      </wps:bodyPr>
                    </wps:wsp>
                  </a:graphicData>
                </a:graphic>
              </wp:anchor>
            </w:drawing>
          </mc:Choice>
          <mc:Fallback>
            <w:pict>
              <v:shape w14:anchorId="40117E27" id="Graphic 816" o:spid="_x0000_s1026" alt="&quot;&quot;" style="position:absolute;margin-left:32.35pt;margin-top:12.8pt;width:482.8pt;height:198.05pt;z-index:-251556352;visibility:visible;mso-wrap-style:square;mso-wrap-distance-left:9pt;mso-wrap-distance-top:0;mso-wrap-distance-right:9pt;mso-wrap-distance-bottom:0;mso-position-horizontal:absolute;mso-position-horizontal-relative:text;mso-position-vertical:absolute;mso-position-vertical-relative:text;v-text-anchor:top" coordsize="6132195,2515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" path="m,2514739r6132004,l6132004,,,,,2514739xe" fillcolor="white [3212]" strokecolor="#1e2028" strokeweight="1pt">
                <v:shadow on="t" color="black" opacity="26214f" origin="-.5,-.5" offset=".74836mm,.74836mm"/>
                <v:path arrowok="t"/>
              </v:shape>
            </w:pict>
          </mc:Fallback>
        </mc:AlternateContent>
      </w:r>
    </w:p>
    <w:p w14:paraId="0D950D06" w14:textId="27179C60" w:rsidR="003E76A9" w:rsidRDefault="00855B13">
      <w:pPr>
        <w:pStyle w:val="BodyText"/>
        <w:rPr>
          <w:b/>
          <w:sz w:val="20"/>
        </w:rPr>
      </w:pPr>
      <w:r>
        <w:rPr>
          <w:b/>
          <w:noProof/>
          <w:sz w:val="20"/>
        </w:rPr>
        <w:drawing>
          <wp:anchor distT="0" distB="0" distL="114300" distR="114300" simplePos="0" relativeHeight="251761152" behindDoc="1" locked="0" layoutInCell="1" allowOverlap="1" wp14:anchorId="525D6192" wp14:editId="42D81412">
            <wp:simplePos x="0" y="0"/>
            <wp:positionH relativeFrom="column">
              <wp:posOffset>1196540</wp:posOffset>
            </wp:positionH>
            <wp:positionV relativeFrom="paragraph">
              <wp:posOffset>142520</wp:posOffset>
            </wp:positionV>
            <wp:extent cx="2268524" cy="2222186"/>
            <wp:effectExtent l="0" t="0" r="0" b="635"/>
            <wp:wrapNone/>
            <wp:docPr id="814" name="Image 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14" name="Image 814">
                      <a:extLst>
                        <a:ext uri="{C183D7F6-B498-43B3-948B-1728B52AA6E4}">
                          <adec:decorative xmlns:adec="http://schemas.microsoft.com/office/drawing/2017/decorative" val="1"/>
                        </a:ext>
                      </a:extLst>
                    </pic:cNvPr>
                    <pic:cNvPicPr/>
                  </pic:nvPicPr>
                  <pic:blipFill>
                    <a:blip r:embed="rId167" cstate="print"/>
                    <a:stretch>
                      <a:fillRect/>
                    </a:stretch>
                  </pic:blipFill>
                  <pic:spPr>
                    <a:xfrm>
                      <a:off x="0" y="0"/>
                      <a:ext cx="2268524" cy="2222186"/>
                    </a:xfrm>
                    <a:prstGeom prst="rect">
                      <a:avLst/>
                    </a:prstGeom>
                  </pic:spPr>
                </pic:pic>
              </a:graphicData>
            </a:graphic>
            <wp14:sizeRelH relativeFrom="margin">
              <wp14:pctWidth>0</wp14:pctWidth>
            </wp14:sizeRelH>
            <wp14:sizeRelV relativeFrom="margin">
              <wp14:pctHeight>0</wp14:pctHeight>
            </wp14:sizeRelV>
          </wp:anchor>
        </w:drawing>
      </w:r>
    </w:p>
    <w:p w14:paraId="0D950D07" w14:textId="1BA6A1A0" w:rsidR="003E76A9" w:rsidRDefault="003E76A9">
      <w:pPr>
        <w:pStyle w:val="BodyText"/>
        <w:rPr>
          <w:b/>
          <w:sz w:val="20"/>
        </w:rPr>
      </w:pPr>
    </w:p>
    <w:p w14:paraId="0D950D08" w14:textId="451A901E" w:rsidR="003E76A9" w:rsidRDefault="00A23FBC">
      <w:pPr>
        <w:pStyle w:val="BodyText"/>
        <w:rPr>
          <w:b/>
          <w:sz w:val="20"/>
        </w:rPr>
      </w:pPr>
      <w:r>
        <w:rPr>
          <w:b/>
          <w:noProof/>
          <w:sz w:val="20"/>
        </w:rPr>
        <w:drawing>
          <wp:anchor distT="0" distB="0" distL="114300" distR="114300" simplePos="0" relativeHeight="251762176" behindDoc="1" locked="0" layoutInCell="1" allowOverlap="1" wp14:anchorId="1E399AB4" wp14:editId="7686E14F">
            <wp:simplePos x="0" y="0"/>
            <wp:positionH relativeFrom="column">
              <wp:posOffset>3676128</wp:posOffset>
            </wp:positionH>
            <wp:positionV relativeFrom="paragraph">
              <wp:posOffset>118111</wp:posOffset>
            </wp:positionV>
            <wp:extent cx="1495135" cy="1692693"/>
            <wp:effectExtent l="0" t="0" r="0" b="3175"/>
            <wp:wrapNone/>
            <wp:docPr id="815" name="Image 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15" name="Image 815">
                      <a:extLst>
                        <a:ext uri="{C183D7F6-B498-43B3-948B-1728B52AA6E4}">
                          <adec:decorative xmlns:adec="http://schemas.microsoft.com/office/drawing/2017/decorative" val="1"/>
                        </a:ext>
                      </a:extLst>
                    </pic:cNvPr>
                    <pic:cNvPicPr/>
                  </pic:nvPicPr>
                  <pic:blipFill>
                    <a:blip r:embed="rId168" cstate="print"/>
                    <a:stretch>
                      <a:fillRect/>
                    </a:stretch>
                  </pic:blipFill>
                  <pic:spPr>
                    <a:xfrm>
                      <a:off x="0" y="0"/>
                      <a:ext cx="1495135" cy="1692693"/>
                    </a:xfrm>
                    <a:prstGeom prst="rect">
                      <a:avLst/>
                    </a:prstGeom>
                  </pic:spPr>
                </pic:pic>
              </a:graphicData>
            </a:graphic>
          </wp:anchor>
        </w:drawing>
      </w:r>
    </w:p>
    <w:p w14:paraId="0D950D09" w14:textId="14A2CAF3" w:rsidR="003E76A9" w:rsidRDefault="00855B13" w:rsidP="00855B13">
      <w:pPr>
        <w:pStyle w:val="BodyText"/>
        <w:tabs>
          <w:tab w:val="left" w:pos="3980"/>
        </w:tabs>
        <w:rPr>
          <w:b/>
          <w:sz w:val="20"/>
        </w:rPr>
      </w:pPr>
      <w:r>
        <w:rPr>
          <w:b/>
          <w:sz w:val="20"/>
        </w:rPr>
        <w:tab/>
      </w:r>
    </w:p>
    <w:p w14:paraId="0D950D0A" w14:textId="1319CE28" w:rsidR="003E76A9" w:rsidRDefault="003E76A9">
      <w:pPr>
        <w:pStyle w:val="BodyText"/>
        <w:rPr>
          <w:b/>
          <w:sz w:val="20"/>
        </w:rPr>
      </w:pPr>
    </w:p>
    <w:p w14:paraId="0D950D0B" w14:textId="77777777" w:rsidR="003E76A9" w:rsidRDefault="003E76A9">
      <w:pPr>
        <w:pStyle w:val="BodyText"/>
        <w:rPr>
          <w:b/>
          <w:sz w:val="20"/>
        </w:rPr>
      </w:pPr>
    </w:p>
    <w:p w14:paraId="0D950D0C" w14:textId="77777777" w:rsidR="003E76A9" w:rsidRDefault="003E76A9">
      <w:pPr>
        <w:pStyle w:val="BodyText"/>
        <w:rPr>
          <w:b/>
          <w:sz w:val="20"/>
        </w:rPr>
      </w:pPr>
    </w:p>
    <w:p w14:paraId="0D950D0D" w14:textId="214FA957" w:rsidR="003E76A9" w:rsidRDefault="003E76A9">
      <w:pPr>
        <w:pStyle w:val="BodyText"/>
        <w:rPr>
          <w:b/>
          <w:sz w:val="20"/>
        </w:rPr>
      </w:pPr>
    </w:p>
    <w:p w14:paraId="0D950D0E" w14:textId="0FBDA771" w:rsidR="003E76A9" w:rsidRDefault="00A23FBC">
      <w:pPr>
        <w:pStyle w:val="BodyText"/>
        <w:rPr>
          <w:b/>
          <w:sz w:val="20"/>
        </w:rPr>
      </w:pPr>
      <w:r>
        <w:rPr>
          <w:b/>
          <w:noProof/>
          <w:sz w:val="20"/>
        </w:rPr>
        <mc:AlternateContent>
          <mc:Choice Requires="wps">
            <w:drawing>
              <wp:anchor distT="0" distB="0" distL="114300" distR="114300" simplePos="0" relativeHeight="251757056" behindDoc="1" locked="0" layoutInCell="1" allowOverlap="1" wp14:anchorId="79CD50D2" wp14:editId="2E18FFDC">
                <wp:simplePos x="0" y="0"/>
                <wp:positionH relativeFrom="column">
                  <wp:posOffset>808237</wp:posOffset>
                </wp:positionH>
                <wp:positionV relativeFrom="paragraph">
                  <wp:posOffset>64154</wp:posOffset>
                </wp:positionV>
                <wp:extent cx="6465779" cy="6566244"/>
                <wp:effectExtent l="0" t="0" r="0" b="6350"/>
                <wp:wrapNone/>
                <wp:docPr id="809" name="Graphic 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65779" cy="656624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22BD2DFD" id="Graphic 809" o:spid="_x0000_s1026" alt="&quot;&quot;" style="position:absolute;margin-left:63.65pt;margin-top:5.05pt;width:509.1pt;height:517.05pt;z-index:-251559424;visibility:visible;mso-wrap-style:square;mso-wrap-distance-left:9pt;mso-wrap-distance-top:0;mso-wrap-distance-right:9pt;mso-wrap-distance-bottom:0;mso-position-horizontal:absolute;mso-position-horizontal-relative:text;mso-position-vertical:absolute;mso-position-vertical-relative:text;v-text-anchor:top" coordsize="6466205,6566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" path="m6465976,1278407l1807476,5331930,4783582,6566370r997051,l2523413,5215331,6465976,1784769r,-506362xem6465976,l,5626303r2266404,940054l3263455,6566357,715937,5509704,6465976,506374,6465976,xe" fillcolor="#a19ea2" stroked="f">
                <v:fill opacity="9766f"/>
                <v:path arrowok="t"/>
              </v:shape>
            </w:pict>
          </mc:Fallback>
        </mc:AlternateContent>
      </w:r>
    </w:p>
    <w:p w14:paraId="0D950D0F" w14:textId="77777777" w:rsidR="003E76A9" w:rsidRDefault="003E76A9">
      <w:pPr>
        <w:pStyle w:val="BodyText"/>
        <w:rPr>
          <w:b/>
          <w:sz w:val="20"/>
        </w:rPr>
      </w:pPr>
    </w:p>
    <w:p w14:paraId="0D950D10" w14:textId="77777777" w:rsidR="003E76A9" w:rsidRDefault="003E76A9">
      <w:pPr>
        <w:pStyle w:val="BodyText"/>
        <w:rPr>
          <w:b/>
          <w:sz w:val="20"/>
        </w:rPr>
      </w:pPr>
    </w:p>
    <w:p w14:paraId="0D950D11" w14:textId="77777777" w:rsidR="003E76A9" w:rsidRDefault="003E76A9">
      <w:pPr>
        <w:pStyle w:val="BodyText"/>
        <w:rPr>
          <w:b/>
          <w:sz w:val="20"/>
        </w:rPr>
      </w:pPr>
    </w:p>
    <w:p w14:paraId="0D950D12" w14:textId="77777777" w:rsidR="003E76A9" w:rsidRDefault="003E76A9">
      <w:pPr>
        <w:pStyle w:val="BodyText"/>
        <w:rPr>
          <w:b/>
          <w:sz w:val="20"/>
        </w:rPr>
      </w:pPr>
    </w:p>
    <w:p w14:paraId="0D950D13" w14:textId="77777777" w:rsidR="003E76A9" w:rsidRDefault="003E76A9">
      <w:pPr>
        <w:pStyle w:val="BodyText"/>
        <w:rPr>
          <w:b/>
          <w:sz w:val="20"/>
        </w:rPr>
      </w:pPr>
    </w:p>
    <w:p w14:paraId="0D950D14" w14:textId="77777777" w:rsidR="003E76A9" w:rsidRDefault="003E76A9">
      <w:pPr>
        <w:pStyle w:val="BodyText"/>
        <w:spacing w:before="10"/>
        <w:rPr>
          <w:b/>
          <w:sz w:val="17"/>
        </w:rPr>
      </w:pPr>
    </w:p>
    <w:p w14:paraId="0D950D15" w14:textId="77777777" w:rsidR="003E76A9" w:rsidRDefault="00AF0012">
      <w:pPr>
        <w:spacing w:before="100"/>
        <w:ind w:left="703"/>
        <w:rPr>
          <w:i/>
          <w:sz w:val="16"/>
        </w:rPr>
      </w:pPr>
      <w:bookmarkStart w:id="759" w:name="Note:_The_Academy_was_not_assessed_again"/>
      <w:bookmarkEnd w:id="759"/>
      <w:r>
        <w:rPr>
          <w:i/>
          <w:color w:val="1E2028"/>
          <w:sz w:val="16"/>
        </w:rPr>
        <w:t>Note:</w:t>
      </w:r>
      <w:r>
        <w:rPr>
          <w:i/>
          <w:color w:val="1E2028"/>
          <w:spacing w:val="-2"/>
          <w:sz w:val="16"/>
        </w:rPr>
        <w:t xml:space="preserve"> </w:t>
      </w:r>
      <w:r>
        <w:rPr>
          <w:i/>
          <w:color w:val="1E2028"/>
          <w:sz w:val="16"/>
        </w:rPr>
        <w:t>The</w:t>
      </w:r>
      <w:r>
        <w:rPr>
          <w:i/>
          <w:color w:val="1E2028"/>
          <w:spacing w:val="-2"/>
          <w:sz w:val="16"/>
        </w:rPr>
        <w:t xml:space="preserve"> </w:t>
      </w:r>
      <w:r>
        <w:rPr>
          <w:i/>
          <w:color w:val="1E2028"/>
          <w:sz w:val="16"/>
        </w:rPr>
        <w:t>Academy</w:t>
      </w:r>
      <w:r>
        <w:rPr>
          <w:i/>
          <w:color w:val="1E2028"/>
          <w:spacing w:val="-1"/>
          <w:sz w:val="16"/>
        </w:rPr>
        <w:t xml:space="preserve"> </w:t>
      </w:r>
      <w:r>
        <w:rPr>
          <w:i/>
          <w:color w:val="1E2028"/>
          <w:sz w:val="16"/>
        </w:rPr>
        <w:t>was</w:t>
      </w:r>
      <w:r>
        <w:rPr>
          <w:i/>
          <w:color w:val="1E2028"/>
          <w:spacing w:val="-2"/>
          <w:sz w:val="16"/>
        </w:rPr>
        <w:t xml:space="preserve"> </w:t>
      </w:r>
      <w:r>
        <w:rPr>
          <w:i/>
          <w:color w:val="1E2028"/>
          <w:sz w:val="16"/>
        </w:rPr>
        <w:t>not</w:t>
      </w:r>
      <w:r>
        <w:rPr>
          <w:i/>
          <w:color w:val="1E2028"/>
          <w:spacing w:val="-2"/>
          <w:sz w:val="16"/>
        </w:rPr>
        <w:t xml:space="preserve"> </w:t>
      </w:r>
      <w:r>
        <w:rPr>
          <w:i/>
          <w:color w:val="1E2028"/>
          <w:sz w:val="16"/>
        </w:rPr>
        <w:t>assessed</w:t>
      </w:r>
      <w:r>
        <w:rPr>
          <w:i/>
          <w:color w:val="1E2028"/>
          <w:spacing w:val="-1"/>
          <w:sz w:val="16"/>
        </w:rPr>
        <w:t xml:space="preserve"> </w:t>
      </w:r>
      <w:r>
        <w:rPr>
          <w:i/>
          <w:color w:val="1E2028"/>
          <w:sz w:val="16"/>
        </w:rPr>
        <w:t>against</w:t>
      </w:r>
      <w:r>
        <w:rPr>
          <w:i/>
          <w:color w:val="1E2028"/>
          <w:spacing w:val="-2"/>
          <w:sz w:val="16"/>
        </w:rPr>
        <w:t xml:space="preserve"> </w:t>
      </w:r>
      <w:r>
        <w:rPr>
          <w:i/>
          <w:color w:val="1E2028"/>
          <w:sz w:val="16"/>
        </w:rPr>
        <w:t>requirements</w:t>
      </w:r>
      <w:r>
        <w:rPr>
          <w:i/>
          <w:color w:val="1E2028"/>
          <w:spacing w:val="-2"/>
          <w:sz w:val="16"/>
        </w:rPr>
        <w:t xml:space="preserve"> </w:t>
      </w:r>
      <w:r>
        <w:rPr>
          <w:i/>
          <w:color w:val="1E2028"/>
          <w:sz w:val="16"/>
        </w:rPr>
        <w:t>3</w:t>
      </w:r>
      <w:r>
        <w:rPr>
          <w:i/>
          <w:color w:val="1E2028"/>
          <w:spacing w:val="-1"/>
          <w:sz w:val="16"/>
        </w:rPr>
        <w:t xml:space="preserve"> </w:t>
      </w:r>
      <w:r>
        <w:rPr>
          <w:i/>
          <w:color w:val="1E2028"/>
          <w:sz w:val="16"/>
        </w:rPr>
        <w:t>and</w:t>
      </w:r>
      <w:r>
        <w:rPr>
          <w:i/>
          <w:color w:val="1E2028"/>
          <w:spacing w:val="-2"/>
          <w:sz w:val="16"/>
        </w:rPr>
        <w:t xml:space="preserve"> </w:t>
      </w:r>
      <w:r>
        <w:rPr>
          <w:i/>
          <w:color w:val="1E2028"/>
          <w:sz w:val="16"/>
        </w:rPr>
        <w:t>10</w:t>
      </w:r>
      <w:r>
        <w:rPr>
          <w:i/>
          <w:color w:val="1E2028"/>
          <w:spacing w:val="-2"/>
          <w:sz w:val="16"/>
        </w:rPr>
        <w:t xml:space="preserve"> </w:t>
      </w:r>
      <w:r>
        <w:rPr>
          <w:i/>
          <w:color w:val="1E2028"/>
          <w:sz w:val="16"/>
        </w:rPr>
        <w:t>because</w:t>
      </w:r>
      <w:r>
        <w:rPr>
          <w:i/>
          <w:color w:val="1E2028"/>
          <w:spacing w:val="-1"/>
          <w:sz w:val="16"/>
        </w:rPr>
        <w:t xml:space="preserve"> </w:t>
      </w:r>
      <w:r>
        <w:rPr>
          <w:i/>
          <w:color w:val="1E2028"/>
          <w:sz w:val="16"/>
        </w:rPr>
        <w:t>they</w:t>
      </w:r>
      <w:r>
        <w:rPr>
          <w:i/>
          <w:color w:val="1E2028"/>
          <w:spacing w:val="-2"/>
          <w:sz w:val="16"/>
        </w:rPr>
        <w:t xml:space="preserve"> </w:t>
      </w:r>
      <w:r>
        <w:rPr>
          <w:i/>
          <w:color w:val="1E2028"/>
          <w:sz w:val="16"/>
        </w:rPr>
        <w:t>were</w:t>
      </w:r>
      <w:r>
        <w:rPr>
          <w:i/>
          <w:color w:val="1E2028"/>
          <w:spacing w:val="-2"/>
          <w:sz w:val="16"/>
        </w:rPr>
        <w:t xml:space="preserve"> </w:t>
      </w:r>
      <w:r>
        <w:rPr>
          <w:i/>
          <w:color w:val="1E2028"/>
          <w:sz w:val="16"/>
        </w:rPr>
        <w:t>not</w:t>
      </w:r>
      <w:r>
        <w:rPr>
          <w:i/>
          <w:color w:val="1E2028"/>
          <w:spacing w:val="-1"/>
          <w:sz w:val="16"/>
        </w:rPr>
        <w:t xml:space="preserve"> </w:t>
      </w:r>
      <w:r>
        <w:rPr>
          <w:i/>
          <w:color w:val="1E2028"/>
          <w:sz w:val="16"/>
        </w:rPr>
        <w:t>applicable</w:t>
      </w:r>
      <w:r>
        <w:rPr>
          <w:i/>
          <w:color w:val="1E2028"/>
          <w:spacing w:val="-2"/>
          <w:sz w:val="16"/>
        </w:rPr>
        <w:t xml:space="preserve"> </w:t>
      </w:r>
      <w:r>
        <w:rPr>
          <w:i/>
          <w:color w:val="1E2028"/>
          <w:sz w:val="16"/>
        </w:rPr>
        <w:t>to</w:t>
      </w:r>
      <w:r>
        <w:rPr>
          <w:i/>
          <w:color w:val="1E2028"/>
          <w:spacing w:val="-2"/>
          <w:sz w:val="16"/>
        </w:rPr>
        <w:t xml:space="preserve"> </w:t>
      </w:r>
      <w:r>
        <w:rPr>
          <w:i/>
          <w:color w:val="1E2028"/>
          <w:sz w:val="16"/>
        </w:rPr>
        <w:t>the</w:t>
      </w:r>
      <w:r>
        <w:rPr>
          <w:i/>
          <w:color w:val="1E2028"/>
          <w:spacing w:val="-1"/>
          <w:sz w:val="16"/>
        </w:rPr>
        <w:t xml:space="preserve"> </w:t>
      </w:r>
      <w:r>
        <w:rPr>
          <w:i/>
          <w:color w:val="1E2028"/>
          <w:spacing w:val="-2"/>
          <w:sz w:val="16"/>
        </w:rPr>
        <w:t>Academy.</w:t>
      </w:r>
    </w:p>
    <w:p w14:paraId="0D950D16" w14:textId="76E5D2A7" w:rsidR="003E76A9" w:rsidRDefault="00A23FBC">
      <w:pPr>
        <w:pStyle w:val="BodyText"/>
        <w:rPr>
          <w:i/>
          <w:sz w:val="29"/>
        </w:rPr>
      </w:pPr>
      <w:r>
        <w:rPr>
          <w:i/>
          <w:noProof/>
          <w:sz w:val="29"/>
        </w:rPr>
        <mc:AlternateContent>
          <mc:Choice Requires="wps">
            <w:drawing>
              <wp:anchor distT="0" distB="0" distL="114300" distR="114300" simplePos="0" relativeHeight="251758080" behindDoc="1" locked="0" layoutInCell="1" allowOverlap="1" wp14:anchorId="69CF5A16" wp14:editId="101C663A">
                <wp:simplePos x="0" y="0"/>
                <wp:positionH relativeFrom="column">
                  <wp:posOffset>404586</wp:posOffset>
                </wp:positionH>
                <wp:positionV relativeFrom="paragraph">
                  <wp:posOffset>88495</wp:posOffset>
                </wp:positionV>
                <wp:extent cx="6317833" cy="1270"/>
                <wp:effectExtent l="0" t="0" r="0" b="0"/>
                <wp:wrapNone/>
                <wp:docPr id="810" name="Graphic 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17833" cy="1270"/>
                        </a:xfrm>
                        <a:custGeom>
                          <a:avLst/>
                          <a:gdLst/>
                          <a:ahLst/>
                          <a:cxnLst/>
                          <a:rect l="l" t="t" r="r" b="b"/>
                          <a:pathLst>
                            <a:path w="6318250">
                              <a:moveTo>
                                <a:pt x="0" y="0"/>
                              </a:moveTo>
                              <a:lnTo>
                                <a:pt x="6317996"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7947454" id="Graphic 810" o:spid="_x0000_s1026" alt="&quot;&quot;" style="position:absolute;margin-left:31.85pt;margin-top:6.95pt;width:497.45pt;height:.1pt;z-index:-251558400;visibility:visible;mso-wrap-style:square;mso-wrap-distance-left:9pt;mso-wrap-distance-top:0;mso-wrap-distance-right:9pt;mso-wrap-distance-bottom:0;mso-position-horizontal:absolute;mso-position-horizontal-relative:text;mso-position-vertical:absolute;mso-position-vertical-relative:text;v-text-anchor:top" coordsize="63182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" path="m,l6317996,e" filled="f" strokecolor="#1e2028" strokeweight=".5pt">
                <v:path arrowok="t"/>
              </v:shape>
            </w:pict>
          </mc:Fallback>
        </mc:AlternateContent>
      </w:r>
    </w:p>
    <w:p w14:paraId="0D950D17" w14:textId="77777777" w:rsidR="003E76A9" w:rsidRDefault="00AF0012">
      <w:pPr>
        <w:ind w:left="637"/>
        <w:jc w:val="both"/>
        <w:rPr>
          <w:b/>
          <w:sz w:val="24"/>
        </w:rPr>
      </w:pPr>
      <w:bookmarkStart w:id="760" w:name="Leadership_and_accountability_(requireme"/>
      <w:bookmarkEnd w:id="760"/>
      <w:r>
        <w:rPr>
          <w:b/>
          <w:color w:val="1E2028"/>
          <w:sz w:val="24"/>
        </w:rPr>
        <w:t>Leadership</w:t>
      </w:r>
      <w:r>
        <w:rPr>
          <w:b/>
          <w:color w:val="1E2028"/>
          <w:spacing w:val="-4"/>
          <w:sz w:val="24"/>
        </w:rPr>
        <w:t xml:space="preserve"> </w:t>
      </w:r>
      <w:r>
        <w:rPr>
          <w:b/>
          <w:color w:val="1E2028"/>
          <w:sz w:val="24"/>
        </w:rPr>
        <w:t>and</w:t>
      </w:r>
      <w:r>
        <w:rPr>
          <w:b/>
          <w:color w:val="1E2028"/>
          <w:spacing w:val="-2"/>
          <w:sz w:val="24"/>
        </w:rPr>
        <w:t xml:space="preserve"> </w:t>
      </w:r>
      <w:r>
        <w:rPr>
          <w:b/>
          <w:color w:val="1E2028"/>
          <w:sz w:val="24"/>
        </w:rPr>
        <w:t>accountability</w:t>
      </w:r>
      <w:r>
        <w:rPr>
          <w:b/>
          <w:color w:val="1E2028"/>
          <w:spacing w:val="-1"/>
          <w:sz w:val="24"/>
        </w:rPr>
        <w:t xml:space="preserve"> </w:t>
      </w:r>
      <w:r>
        <w:rPr>
          <w:b/>
          <w:color w:val="1E2028"/>
          <w:sz w:val="24"/>
        </w:rPr>
        <w:t>(requirements</w:t>
      </w:r>
      <w:r>
        <w:rPr>
          <w:b/>
          <w:color w:val="1E2028"/>
          <w:spacing w:val="-2"/>
          <w:sz w:val="24"/>
        </w:rPr>
        <w:t xml:space="preserve"> </w:t>
      </w:r>
      <w:r>
        <w:rPr>
          <w:b/>
          <w:color w:val="1E2028"/>
          <w:sz w:val="24"/>
        </w:rPr>
        <w:t>1</w:t>
      </w:r>
      <w:r>
        <w:rPr>
          <w:b/>
          <w:color w:val="1E2028"/>
          <w:spacing w:val="-2"/>
          <w:sz w:val="24"/>
        </w:rPr>
        <w:t xml:space="preserve"> </w:t>
      </w:r>
      <w:r>
        <w:rPr>
          <w:b/>
          <w:color w:val="1E2028"/>
          <w:sz w:val="24"/>
        </w:rPr>
        <w:t>to</w:t>
      </w:r>
      <w:r>
        <w:rPr>
          <w:b/>
          <w:color w:val="1E2028"/>
          <w:spacing w:val="-1"/>
          <w:sz w:val="24"/>
        </w:rPr>
        <w:t xml:space="preserve"> </w:t>
      </w:r>
      <w:r>
        <w:rPr>
          <w:b/>
          <w:color w:val="1E2028"/>
          <w:spacing w:val="-5"/>
          <w:sz w:val="24"/>
        </w:rPr>
        <w:t>19)</w:t>
      </w:r>
    </w:p>
    <w:p w14:paraId="0D950D18" w14:textId="791C3677" w:rsidR="003E76A9" w:rsidRDefault="00AF0012">
      <w:pPr>
        <w:spacing w:before="241" w:line="218" w:lineRule="auto"/>
        <w:ind w:left="637" w:right="900"/>
        <w:rPr>
          <w:sz w:val="21"/>
        </w:rPr>
      </w:pPr>
      <w:r>
        <w:rPr>
          <w:color w:val="1E2028"/>
          <w:sz w:val="21"/>
        </w:rPr>
        <w:t>The</w:t>
      </w:r>
      <w:r>
        <w:rPr>
          <w:color w:val="1E2028"/>
          <w:spacing w:val="-8"/>
          <w:sz w:val="21"/>
        </w:rPr>
        <w:t xml:space="preserve"> </w:t>
      </w:r>
      <w:r>
        <w:rPr>
          <w:color w:val="1E2028"/>
          <w:sz w:val="21"/>
        </w:rPr>
        <w:t>Academy</w:t>
      </w:r>
      <w:r>
        <w:rPr>
          <w:color w:val="1E2028"/>
          <w:spacing w:val="-8"/>
          <w:sz w:val="21"/>
        </w:rPr>
        <w:t xml:space="preserve"> </w:t>
      </w:r>
      <w:r>
        <w:rPr>
          <w:color w:val="1E2028"/>
          <w:sz w:val="21"/>
        </w:rPr>
        <w:t>is</w:t>
      </w:r>
      <w:r>
        <w:rPr>
          <w:color w:val="1E2028"/>
          <w:spacing w:val="-8"/>
          <w:sz w:val="21"/>
        </w:rPr>
        <w:t xml:space="preserve"> </w:t>
      </w:r>
      <w:r>
        <w:rPr>
          <w:color w:val="1E2028"/>
          <w:sz w:val="21"/>
        </w:rPr>
        <w:t>rated</w:t>
      </w:r>
      <w:r>
        <w:rPr>
          <w:color w:val="1E2028"/>
          <w:spacing w:val="-8"/>
          <w:sz w:val="21"/>
        </w:rPr>
        <w:t xml:space="preserve"> </w:t>
      </w:r>
      <w:r>
        <w:rPr>
          <w:color w:val="1E2028"/>
          <w:sz w:val="21"/>
        </w:rPr>
        <w:t>as</w:t>
      </w:r>
      <w:r>
        <w:rPr>
          <w:color w:val="1E2028"/>
          <w:spacing w:val="-8"/>
          <w:sz w:val="21"/>
        </w:rPr>
        <w:t xml:space="preserve"> </w:t>
      </w:r>
      <w:r>
        <w:rPr>
          <w:color w:val="231F20"/>
          <w:sz w:val="21"/>
        </w:rPr>
        <w:t>‘</w:t>
      </w:r>
      <w:r>
        <w:rPr>
          <w:color w:val="1E2028"/>
          <w:sz w:val="21"/>
        </w:rPr>
        <w:t>Developing’</w:t>
      </w:r>
      <w:r>
        <w:rPr>
          <w:color w:val="1E2028"/>
          <w:spacing w:val="-8"/>
          <w:sz w:val="21"/>
        </w:rPr>
        <w:t xml:space="preserve"> </w:t>
      </w:r>
      <w:r>
        <w:rPr>
          <w:color w:val="1E2028"/>
          <w:sz w:val="21"/>
        </w:rPr>
        <w:t>or</w:t>
      </w:r>
      <w:r>
        <w:rPr>
          <w:color w:val="1E2028"/>
          <w:spacing w:val="-8"/>
          <w:sz w:val="21"/>
        </w:rPr>
        <w:t xml:space="preserve"> </w:t>
      </w:r>
      <w:r>
        <w:rPr>
          <w:color w:val="1E2028"/>
          <w:sz w:val="21"/>
        </w:rPr>
        <w:t>‘Competence’</w:t>
      </w:r>
      <w:r>
        <w:rPr>
          <w:color w:val="1E2028"/>
          <w:spacing w:val="-8"/>
          <w:sz w:val="21"/>
        </w:rPr>
        <w:t xml:space="preserve"> </w:t>
      </w:r>
      <w:r>
        <w:rPr>
          <w:color w:val="1E2028"/>
          <w:sz w:val="21"/>
        </w:rPr>
        <w:t>for</w:t>
      </w:r>
      <w:r>
        <w:rPr>
          <w:color w:val="1E2028"/>
          <w:spacing w:val="-8"/>
          <w:sz w:val="21"/>
        </w:rPr>
        <w:t xml:space="preserve"> </w:t>
      </w:r>
      <w:r>
        <w:rPr>
          <w:color w:val="1E2028"/>
          <w:sz w:val="21"/>
        </w:rPr>
        <w:t>all</w:t>
      </w:r>
      <w:r>
        <w:rPr>
          <w:color w:val="1E2028"/>
          <w:spacing w:val="-8"/>
          <w:sz w:val="21"/>
        </w:rPr>
        <w:t xml:space="preserve"> </w:t>
      </w:r>
      <w:r>
        <w:rPr>
          <w:color w:val="1E2028"/>
          <w:sz w:val="21"/>
        </w:rPr>
        <w:t>requirements</w:t>
      </w:r>
      <w:r>
        <w:rPr>
          <w:color w:val="1E2028"/>
          <w:spacing w:val="-8"/>
          <w:sz w:val="21"/>
        </w:rPr>
        <w:t xml:space="preserve"> </w:t>
      </w:r>
      <w:r>
        <w:rPr>
          <w:color w:val="1E2028"/>
          <w:sz w:val="21"/>
        </w:rPr>
        <w:t>in</w:t>
      </w:r>
      <w:r>
        <w:rPr>
          <w:color w:val="1E2028"/>
          <w:spacing w:val="-8"/>
          <w:sz w:val="21"/>
        </w:rPr>
        <w:t xml:space="preserve"> </w:t>
      </w:r>
      <w:r>
        <w:rPr>
          <w:color w:val="1E2028"/>
          <w:sz w:val="21"/>
        </w:rPr>
        <w:t>this</w:t>
      </w:r>
      <w:r>
        <w:rPr>
          <w:color w:val="1E2028"/>
          <w:spacing w:val="-8"/>
          <w:sz w:val="21"/>
        </w:rPr>
        <w:t xml:space="preserve"> </w:t>
      </w:r>
      <w:r>
        <w:rPr>
          <w:color w:val="1E2028"/>
          <w:sz w:val="21"/>
        </w:rPr>
        <w:t>category, with two sub-requirements being classif</w:t>
      </w:r>
      <w:r w:rsidR="00513899">
        <w:rPr>
          <w:color w:val="1E2028"/>
          <w:sz w:val="21"/>
        </w:rPr>
        <w:t>i</w:t>
      </w:r>
      <w:r>
        <w:rPr>
          <w:color w:val="1E2028"/>
          <w:sz w:val="21"/>
        </w:rPr>
        <w:t>ed as ‘Not applicable’. The Academy’s Asset</w:t>
      </w:r>
      <w:r>
        <w:rPr>
          <w:color w:val="1E2028"/>
          <w:spacing w:val="40"/>
          <w:sz w:val="21"/>
        </w:rPr>
        <w:t xml:space="preserve"> </w:t>
      </w:r>
      <w:r>
        <w:rPr>
          <w:color w:val="1E2028"/>
          <w:sz w:val="21"/>
        </w:rPr>
        <w:t>Management</w:t>
      </w:r>
      <w:r>
        <w:rPr>
          <w:color w:val="1E2028"/>
          <w:spacing w:val="-14"/>
          <w:sz w:val="21"/>
        </w:rPr>
        <w:t xml:space="preserve"> </w:t>
      </w:r>
      <w:r>
        <w:rPr>
          <w:color w:val="1E2028"/>
          <w:sz w:val="21"/>
        </w:rPr>
        <w:t>Strategy,</w:t>
      </w:r>
      <w:r>
        <w:rPr>
          <w:color w:val="1E2028"/>
          <w:spacing w:val="-13"/>
          <w:sz w:val="21"/>
        </w:rPr>
        <w:t xml:space="preserve"> </w:t>
      </w:r>
      <w:r>
        <w:rPr>
          <w:color w:val="1E2028"/>
          <w:sz w:val="21"/>
        </w:rPr>
        <w:t>which</w:t>
      </w:r>
      <w:r>
        <w:rPr>
          <w:color w:val="1E2028"/>
          <w:spacing w:val="-13"/>
          <w:sz w:val="21"/>
        </w:rPr>
        <w:t xml:space="preserve"> </w:t>
      </w:r>
      <w:r>
        <w:rPr>
          <w:color w:val="1E2028"/>
          <w:sz w:val="21"/>
        </w:rPr>
        <w:t>was</w:t>
      </w:r>
      <w:r>
        <w:rPr>
          <w:color w:val="1E2028"/>
          <w:spacing w:val="-13"/>
          <w:sz w:val="21"/>
        </w:rPr>
        <w:t xml:space="preserve"> </w:t>
      </w:r>
      <w:r>
        <w:rPr>
          <w:color w:val="1E2028"/>
          <w:sz w:val="21"/>
        </w:rPr>
        <w:t>under</w:t>
      </w:r>
      <w:r>
        <w:rPr>
          <w:color w:val="1E2028"/>
          <w:spacing w:val="-14"/>
          <w:sz w:val="21"/>
        </w:rPr>
        <w:t xml:space="preserve"> </w:t>
      </w:r>
      <w:r>
        <w:rPr>
          <w:color w:val="1E2028"/>
          <w:sz w:val="21"/>
        </w:rPr>
        <w:t>development</w:t>
      </w:r>
      <w:r>
        <w:rPr>
          <w:color w:val="1E2028"/>
          <w:spacing w:val="-13"/>
          <w:sz w:val="21"/>
        </w:rPr>
        <w:t xml:space="preserve"> </w:t>
      </w:r>
      <w:r>
        <w:rPr>
          <w:color w:val="1E2028"/>
          <w:sz w:val="21"/>
        </w:rPr>
        <w:t>during</w:t>
      </w:r>
      <w:r>
        <w:rPr>
          <w:color w:val="1E2028"/>
          <w:spacing w:val="-13"/>
          <w:sz w:val="21"/>
        </w:rPr>
        <w:t xml:space="preserve"> </w:t>
      </w:r>
      <w:r>
        <w:rPr>
          <w:color w:val="1E2028"/>
          <w:sz w:val="21"/>
        </w:rPr>
        <w:t>2022–23,</w:t>
      </w:r>
      <w:r>
        <w:rPr>
          <w:color w:val="1E2028"/>
          <w:spacing w:val="-13"/>
          <w:sz w:val="21"/>
        </w:rPr>
        <w:t xml:space="preserve"> </w:t>
      </w:r>
      <w:r>
        <w:rPr>
          <w:color w:val="1E2028"/>
          <w:sz w:val="21"/>
        </w:rPr>
        <w:t>as</w:t>
      </w:r>
      <w:r>
        <w:rPr>
          <w:color w:val="1E2028"/>
          <w:spacing w:val="-14"/>
          <w:sz w:val="21"/>
        </w:rPr>
        <w:t xml:space="preserve"> </w:t>
      </w:r>
      <w:r>
        <w:rPr>
          <w:color w:val="1E2028"/>
          <w:sz w:val="21"/>
        </w:rPr>
        <w:t>well</w:t>
      </w:r>
      <w:r>
        <w:rPr>
          <w:color w:val="1E2028"/>
          <w:spacing w:val="-13"/>
          <w:sz w:val="21"/>
        </w:rPr>
        <w:t xml:space="preserve"> </w:t>
      </w:r>
      <w:r>
        <w:rPr>
          <w:color w:val="1E2028"/>
          <w:sz w:val="21"/>
        </w:rPr>
        <w:t>as</w:t>
      </w:r>
      <w:r>
        <w:rPr>
          <w:color w:val="1E2028"/>
          <w:spacing w:val="-13"/>
          <w:sz w:val="21"/>
        </w:rPr>
        <w:t xml:space="preserve"> </w:t>
      </w:r>
      <w:r>
        <w:rPr>
          <w:color w:val="1E2028"/>
          <w:sz w:val="21"/>
        </w:rPr>
        <w:t>completion of</w:t>
      </w:r>
      <w:r>
        <w:rPr>
          <w:color w:val="1E2028"/>
          <w:spacing w:val="30"/>
          <w:sz w:val="21"/>
        </w:rPr>
        <w:t xml:space="preserve"> </w:t>
      </w:r>
      <w:r>
        <w:rPr>
          <w:color w:val="1E2028"/>
          <w:sz w:val="21"/>
        </w:rPr>
        <w:t>other</w:t>
      </w:r>
      <w:r>
        <w:rPr>
          <w:color w:val="1E2028"/>
          <w:spacing w:val="30"/>
          <w:sz w:val="21"/>
        </w:rPr>
        <w:t xml:space="preserve"> </w:t>
      </w:r>
      <w:r>
        <w:rPr>
          <w:color w:val="1E2028"/>
          <w:sz w:val="21"/>
        </w:rPr>
        <w:t>related</w:t>
      </w:r>
      <w:r>
        <w:rPr>
          <w:color w:val="1E2028"/>
          <w:spacing w:val="30"/>
          <w:sz w:val="21"/>
        </w:rPr>
        <w:t xml:space="preserve"> </w:t>
      </w:r>
      <w:r>
        <w:rPr>
          <w:color w:val="1E2028"/>
          <w:sz w:val="21"/>
        </w:rPr>
        <w:t>policies</w:t>
      </w:r>
      <w:r>
        <w:rPr>
          <w:color w:val="1E2028"/>
          <w:spacing w:val="30"/>
          <w:sz w:val="21"/>
        </w:rPr>
        <w:t xml:space="preserve"> </w:t>
      </w:r>
      <w:r>
        <w:rPr>
          <w:color w:val="1E2028"/>
          <w:sz w:val="21"/>
        </w:rPr>
        <w:t>and</w:t>
      </w:r>
      <w:r>
        <w:rPr>
          <w:color w:val="1E2028"/>
          <w:spacing w:val="30"/>
          <w:sz w:val="21"/>
        </w:rPr>
        <w:t xml:space="preserve"> </w:t>
      </w:r>
      <w:r>
        <w:rPr>
          <w:color w:val="1E2028"/>
          <w:sz w:val="21"/>
        </w:rPr>
        <w:t>staff</w:t>
      </w:r>
      <w:r>
        <w:rPr>
          <w:color w:val="1E2028"/>
          <w:spacing w:val="30"/>
          <w:sz w:val="21"/>
        </w:rPr>
        <w:t xml:space="preserve"> </w:t>
      </w:r>
      <w:r>
        <w:rPr>
          <w:color w:val="1E2028"/>
          <w:sz w:val="21"/>
        </w:rPr>
        <w:t>training,</w:t>
      </w:r>
      <w:r>
        <w:rPr>
          <w:color w:val="1E2028"/>
          <w:spacing w:val="30"/>
          <w:sz w:val="21"/>
        </w:rPr>
        <w:t xml:space="preserve"> </w:t>
      </w:r>
      <w:r>
        <w:rPr>
          <w:color w:val="1E2028"/>
          <w:sz w:val="21"/>
        </w:rPr>
        <w:t>will</w:t>
      </w:r>
      <w:r>
        <w:rPr>
          <w:color w:val="1E2028"/>
          <w:spacing w:val="30"/>
          <w:sz w:val="21"/>
        </w:rPr>
        <w:t xml:space="preserve"> </w:t>
      </w:r>
      <w:r>
        <w:rPr>
          <w:color w:val="1E2028"/>
          <w:sz w:val="21"/>
        </w:rPr>
        <w:t>improve</w:t>
      </w:r>
      <w:r>
        <w:rPr>
          <w:color w:val="1E2028"/>
          <w:spacing w:val="30"/>
          <w:sz w:val="21"/>
        </w:rPr>
        <w:t xml:space="preserve"> </w:t>
      </w:r>
      <w:r>
        <w:rPr>
          <w:color w:val="1E2028"/>
          <w:sz w:val="21"/>
        </w:rPr>
        <w:t>maturity</w:t>
      </w:r>
      <w:r>
        <w:rPr>
          <w:color w:val="1E2028"/>
          <w:spacing w:val="30"/>
          <w:sz w:val="21"/>
        </w:rPr>
        <w:t xml:space="preserve"> </w:t>
      </w:r>
      <w:r>
        <w:rPr>
          <w:color w:val="1E2028"/>
          <w:sz w:val="21"/>
        </w:rPr>
        <w:t>in</w:t>
      </w:r>
      <w:r>
        <w:rPr>
          <w:color w:val="1E2028"/>
          <w:spacing w:val="30"/>
          <w:sz w:val="21"/>
        </w:rPr>
        <w:t xml:space="preserve"> </w:t>
      </w:r>
      <w:r>
        <w:rPr>
          <w:color w:val="1E2028"/>
          <w:sz w:val="21"/>
        </w:rPr>
        <w:t>these</w:t>
      </w:r>
      <w:r>
        <w:rPr>
          <w:color w:val="1E2028"/>
          <w:spacing w:val="30"/>
          <w:sz w:val="21"/>
        </w:rPr>
        <w:t xml:space="preserve"> </w:t>
      </w:r>
      <w:r>
        <w:rPr>
          <w:color w:val="1E2028"/>
          <w:sz w:val="21"/>
        </w:rPr>
        <w:t>requirements.</w:t>
      </w:r>
    </w:p>
    <w:p w14:paraId="0D950D19" w14:textId="77777777" w:rsidR="003E76A9" w:rsidRDefault="003E76A9">
      <w:pPr>
        <w:pStyle w:val="BodyText"/>
        <w:spacing w:before="1"/>
      </w:pPr>
    </w:p>
    <w:p w14:paraId="0D950D1A" w14:textId="77777777" w:rsidR="003E76A9" w:rsidRDefault="00AF0012">
      <w:pPr>
        <w:ind w:left="637"/>
        <w:jc w:val="both"/>
        <w:rPr>
          <w:b/>
          <w:sz w:val="24"/>
        </w:rPr>
      </w:pPr>
      <w:bookmarkStart w:id="761" w:name="Asset_planning_(requirements_20_to_23)_"/>
      <w:bookmarkEnd w:id="761"/>
      <w:r>
        <w:rPr>
          <w:b/>
          <w:color w:val="1E2028"/>
          <w:sz w:val="24"/>
        </w:rPr>
        <w:t>Asset</w:t>
      </w:r>
      <w:r>
        <w:rPr>
          <w:b/>
          <w:color w:val="1E2028"/>
          <w:spacing w:val="-4"/>
          <w:sz w:val="24"/>
        </w:rPr>
        <w:t xml:space="preserve"> </w:t>
      </w:r>
      <w:r>
        <w:rPr>
          <w:b/>
          <w:color w:val="231F20"/>
          <w:sz w:val="24"/>
        </w:rPr>
        <w:t>p</w:t>
      </w:r>
      <w:r>
        <w:rPr>
          <w:b/>
          <w:color w:val="1E2028"/>
          <w:sz w:val="24"/>
        </w:rPr>
        <w:t>lanning</w:t>
      </w:r>
      <w:r>
        <w:rPr>
          <w:b/>
          <w:color w:val="1E2028"/>
          <w:spacing w:val="-2"/>
          <w:sz w:val="24"/>
        </w:rPr>
        <w:t xml:space="preserve"> </w:t>
      </w:r>
      <w:r>
        <w:rPr>
          <w:b/>
          <w:color w:val="1E2028"/>
          <w:sz w:val="24"/>
        </w:rPr>
        <w:t>(requirements</w:t>
      </w:r>
      <w:r>
        <w:rPr>
          <w:b/>
          <w:color w:val="1E2028"/>
          <w:spacing w:val="-2"/>
          <w:sz w:val="24"/>
        </w:rPr>
        <w:t xml:space="preserve"> </w:t>
      </w:r>
      <w:r>
        <w:rPr>
          <w:b/>
          <w:color w:val="1E2028"/>
          <w:sz w:val="24"/>
        </w:rPr>
        <w:t>20</w:t>
      </w:r>
      <w:r>
        <w:rPr>
          <w:b/>
          <w:color w:val="1E2028"/>
          <w:spacing w:val="-2"/>
          <w:sz w:val="24"/>
        </w:rPr>
        <w:t xml:space="preserve"> </w:t>
      </w:r>
      <w:r>
        <w:rPr>
          <w:b/>
          <w:color w:val="1E2028"/>
          <w:sz w:val="24"/>
        </w:rPr>
        <w:t>to</w:t>
      </w:r>
      <w:r>
        <w:rPr>
          <w:b/>
          <w:color w:val="1E2028"/>
          <w:spacing w:val="-2"/>
          <w:sz w:val="24"/>
        </w:rPr>
        <w:t xml:space="preserve"> </w:t>
      </w:r>
      <w:r>
        <w:rPr>
          <w:b/>
          <w:color w:val="1E2028"/>
          <w:spacing w:val="-5"/>
          <w:sz w:val="24"/>
        </w:rPr>
        <w:t>23)</w:t>
      </w:r>
    </w:p>
    <w:p w14:paraId="0D950D1B" w14:textId="77777777" w:rsidR="003E76A9" w:rsidRDefault="00AF0012">
      <w:pPr>
        <w:spacing w:before="96" w:line="220" w:lineRule="auto"/>
        <w:ind w:left="637" w:right="666"/>
        <w:jc w:val="both"/>
        <w:rPr>
          <w:sz w:val="21"/>
        </w:rPr>
      </w:pPr>
      <w:r>
        <w:rPr>
          <w:color w:val="1E2028"/>
          <w:sz w:val="21"/>
        </w:rPr>
        <w:t>The Academy is rated as ‘Developing’ or ‘Competence’ for all requirements in this category. The Academy’s Asset Management Strategy, which was under development during 2022–23, as well as completion of other related policies, will address the items rated ‘Developing’.</w:t>
      </w:r>
    </w:p>
    <w:p w14:paraId="0D950D1C" w14:textId="77777777" w:rsidR="003E76A9" w:rsidRDefault="003E76A9">
      <w:pPr>
        <w:pStyle w:val="BodyText"/>
        <w:spacing w:before="11"/>
        <w:rPr>
          <w:sz w:val="21"/>
        </w:rPr>
      </w:pPr>
    </w:p>
    <w:p w14:paraId="0D950D1D" w14:textId="77777777" w:rsidR="003E76A9" w:rsidRDefault="00AF0012">
      <w:pPr>
        <w:ind w:left="637"/>
        <w:jc w:val="both"/>
        <w:rPr>
          <w:b/>
          <w:sz w:val="24"/>
        </w:rPr>
      </w:pPr>
      <w:bookmarkStart w:id="762" w:name="Asset_acquisition_(requirements_24_and_2"/>
      <w:bookmarkEnd w:id="762"/>
      <w:r>
        <w:rPr>
          <w:b/>
          <w:color w:val="1E2028"/>
          <w:sz w:val="24"/>
        </w:rPr>
        <w:t>Asset</w:t>
      </w:r>
      <w:r>
        <w:rPr>
          <w:b/>
          <w:color w:val="1E2028"/>
          <w:spacing w:val="-4"/>
          <w:sz w:val="24"/>
        </w:rPr>
        <w:t xml:space="preserve"> </w:t>
      </w:r>
      <w:r>
        <w:rPr>
          <w:b/>
          <w:color w:val="1E2028"/>
          <w:sz w:val="24"/>
        </w:rPr>
        <w:t>acquisition</w:t>
      </w:r>
      <w:r>
        <w:rPr>
          <w:b/>
          <w:color w:val="1E2028"/>
          <w:spacing w:val="-1"/>
          <w:sz w:val="24"/>
        </w:rPr>
        <w:t xml:space="preserve"> </w:t>
      </w:r>
      <w:r>
        <w:rPr>
          <w:b/>
          <w:color w:val="1E2028"/>
          <w:sz w:val="24"/>
        </w:rPr>
        <w:t>(requirements</w:t>
      </w:r>
      <w:r>
        <w:rPr>
          <w:b/>
          <w:color w:val="1E2028"/>
          <w:spacing w:val="-2"/>
          <w:sz w:val="24"/>
        </w:rPr>
        <w:t xml:space="preserve"> </w:t>
      </w:r>
      <w:r>
        <w:rPr>
          <w:b/>
          <w:color w:val="1E2028"/>
          <w:sz w:val="24"/>
        </w:rPr>
        <w:t>24</w:t>
      </w:r>
      <w:r>
        <w:rPr>
          <w:b/>
          <w:color w:val="1E2028"/>
          <w:spacing w:val="-1"/>
          <w:sz w:val="24"/>
        </w:rPr>
        <w:t xml:space="preserve"> </w:t>
      </w:r>
      <w:r>
        <w:rPr>
          <w:b/>
          <w:color w:val="1E2028"/>
          <w:sz w:val="24"/>
        </w:rPr>
        <w:t>and</w:t>
      </w:r>
      <w:r>
        <w:rPr>
          <w:b/>
          <w:color w:val="1E2028"/>
          <w:spacing w:val="-1"/>
          <w:sz w:val="24"/>
        </w:rPr>
        <w:t xml:space="preserve"> </w:t>
      </w:r>
      <w:r>
        <w:rPr>
          <w:b/>
          <w:color w:val="1E2028"/>
          <w:spacing w:val="-5"/>
          <w:sz w:val="24"/>
        </w:rPr>
        <w:t>25)</w:t>
      </w:r>
    </w:p>
    <w:p w14:paraId="0D950D1E" w14:textId="77777777" w:rsidR="003E76A9" w:rsidRDefault="00AF0012">
      <w:pPr>
        <w:spacing w:before="79"/>
        <w:ind w:left="637"/>
        <w:rPr>
          <w:sz w:val="21"/>
        </w:rPr>
      </w:pPr>
      <w:bookmarkStart w:id="763" w:name="The_Academy_met_its_target_maturity_asse"/>
      <w:bookmarkEnd w:id="763"/>
      <w:r>
        <w:rPr>
          <w:color w:val="1E2028"/>
          <w:spacing w:val="-2"/>
          <w:sz w:val="21"/>
        </w:rPr>
        <w:t>The</w:t>
      </w:r>
      <w:r>
        <w:rPr>
          <w:color w:val="1E2028"/>
          <w:spacing w:val="-10"/>
          <w:sz w:val="21"/>
        </w:rPr>
        <w:t xml:space="preserve"> </w:t>
      </w:r>
      <w:r>
        <w:rPr>
          <w:color w:val="1E2028"/>
          <w:spacing w:val="-2"/>
          <w:sz w:val="21"/>
        </w:rPr>
        <w:t>Academy</w:t>
      </w:r>
      <w:r>
        <w:rPr>
          <w:color w:val="1E2028"/>
          <w:spacing w:val="-9"/>
          <w:sz w:val="21"/>
        </w:rPr>
        <w:t xml:space="preserve"> </w:t>
      </w:r>
      <w:r>
        <w:rPr>
          <w:color w:val="1E2028"/>
          <w:spacing w:val="-2"/>
          <w:sz w:val="21"/>
        </w:rPr>
        <w:t>met</w:t>
      </w:r>
      <w:r>
        <w:rPr>
          <w:color w:val="1E2028"/>
          <w:spacing w:val="-9"/>
          <w:sz w:val="21"/>
        </w:rPr>
        <w:t xml:space="preserve"> </w:t>
      </w:r>
      <w:r>
        <w:rPr>
          <w:color w:val="1E2028"/>
          <w:spacing w:val="-2"/>
          <w:sz w:val="21"/>
        </w:rPr>
        <w:t>its</w:t>
      </w:r>
      <w:r>
        <w:rPr>
          <w:color w:val="1E2028"/>
          <w:spacing w:val="-10"/>
          <w:sz w:val="21"/>
        </w:rPr>
        <w:t xml:space="preserve"> </w:t>
      </w:r>
      <w:r>
        <w:rPr>
          <w:color w:val="1E2028"/>
          <w:spacing w:val="-2"/>
          <w:sz w:val="21"/>
        </w:rPr>
        <w:t>target</w:t>
      </w:r>
      <w:r>
        <w:rPr>
          <w:color w:val="1E2028"/>
          <w:spacing w:val="-9"/>
          <w:sz w:val="21"/>
        </w:rPr>
        <w:t xml:space="preserve"> </w:t>
      </w:r>
      <w:r>
        <w:rPr>
          <w:color w:val="1E2028"/>
          <w:spacing w:val="-2"/>
          <w:sz w:val="21"/>
        </w:rPr>
        <w:t>maturity</w:t>
      </w:r>
      <w:r>
        <w:rPr>
          <w:color w:val="1E2028"/>
          <w:spacing w:val="-9"/>
          <w:sz w:val="21"/>
        </w:rPr>
        <w:t xml:space="preserve"> </w:t>
      </w:r>
      <w:r>
        <w:rPr>
          <w:color w:val="1E2028"/>
          <w:spacing w:val="-2"/>
          <w:sz w:val="21"/>
        </w:rPr>
        <w:t>assessment</w:t>
      </w:r>
      <w:r>
        <w:rPr>
          <w:color w:val="1E2028"/>
          <w:spacing w:val="-10"/>
          <w:sz w:val="21"/>
        </w:rPr>
        <w:t xml:space="preserve"> </w:t>
      </w:r>
      <w:r>
        <w:rPr>
          <w:color w:val="1E2028"/>
          <w:spacing w:val="-2"/>
          <w:sz w:val="21"/>
        </w:rPr>
        <w:t>of</w:t>
      </w:r>
      <w:r>
        <w:rPr>
          <w:color w:val="1E2028"/>
          <w:spacing w:val="-9"/>
          <w:sz w:val="21"/>
        </w:rPr>
        <w:t xml:space="preserve"> </w:t>
      </w:r>
      <w:r>
        <w:rPr>
          <w:color w:val="1E2028"/>
          <w:spacing w:val="-2"/>
          <w:sz w:val="21"/>
        </w:rPr>
        <w:t>‘Competence’</w:t>
      </w:r>
      <w:r>
        <w:rPr>
          <w:color w:val="1E2028"/>
          <w:spacing w:val="-9"/>
          <w:sz w:val="21"/>
        </w:rPr>
        <w:t xml:space="preserve"> </w:t>
      </w:r>
      <w:r>
        <w:rPr>
          <w:color w:val="1E2028"/>
          <w:spacing w:val="-2"/>
          <w:sz w:val="21"/>
        </w:rPr>
        <w:t>against</w:t>
      </w:r>
      <w:r>
        <w:rPr>
          <w:color w:val="1E2028"/>
          <w:spacing w:val="-10"/>
          <w:sz w:val="21"/>
        </w:rPr>
        <w:t xml:space="preserve"> </w:t>
      </w:r>
      <w:r>
        <w:rPr>
          <w:color w:val="1E2028"/>
          <w:spacing w:val="-2"/>
          <w:sz w:val="21"/>
        </w:rPr>
        <w:t>these</w:t>
      </w:r>
      <w:r>
        <w:rPr>
          <w:color w:val="1E2028"/>
          <w:spacing w:val="-9"/>
          <w:sz w:val="21"/>
        </w:rPr>
        <w:t xml:space="preserve"> </w:t>
      </w:r>
      <w:r>
        <w:rPr>
          <w:color w:val="1E2028"/>
          <w:spacing w:val="-2"/>
          <w:sz w:val="21"/>
        </w:rPr>
        <w:t>requirements.</w:t>
      </w:r>
    </w:p>
    <w:p w14:paraId="0D950D1F" w14:textId="77777777" w:rsidR="003E76A9" w:rsidRDefault="003E76A9">
      <w:pPr>
        <w:pStyle w:val="BodyText"/>
        <w:spacing w:before="4"/>
        <w:rPr>
          <w:sz w:val="21"/>
        </w:rPr>
      </w:pPr>
    </w:p>
    <w:p w14:paraId="0D950D20" w14:textId="77777777" w:rsidR="003E76A9" w:rsidRDefault="00AF0012">
      <w:pPr>
        <w:ind w:left="637"/>
        <w:jc w:val="both"/>
        <w:rPr>
          <w:b/>
          <w:sz w:val="24"/>
        </w:rPr>
      </w:pPr>
      <w:bookmarkStart w:id="764" w:name="Asset_operation_(requirements_26_to_40)_"/>
      <w:bookmarkEnd w:id="764"/>
      <w:r>
        <w:rPr>
          <w:b/>
          <w:color w:val="1E2028"/>
          <w:sz w:val="24"/>
        </w:rPr>
        <w:t>Asset</w:t>
      </w:r>
      <w:r>
        <w:rPr>
          <w:b/>
          <w:color w:val="1E2028"/>
          <w:spacing w:val="-3"/>
          <w:sz w:val="24"/>
        </w:rPr>
        <w:t xml:space="preserve"> </w:t>
      </w:r>
      <w:r>
        <w:rPr>
          <w:b/>
          <w:color w:val="1E2028"/>
          <w:sz w:val="24"/>
        </w:rPr>
        <w:t>operation</w:t>
      </w:r>
      <w:r>
        <w:rPr>
          <w:b/>
          <w:color w:val="1E2028"/>
          <w:spacing w:val="-2"/>
          <w:sz w:val="24"/>
        </w:rPr>
        <w:t xml:space="preserve"> </w:t>
      </w:r>
      <w:r>
        <w:rPr>
          <w:b/>
          <w:color w:val="1E2028"/>
          <w:sz w:val="24"/>
        </w:rPr>
        <w:t>(requirements</w:t>
      </w:r>
      <w:r>
        <w:rPr>
          <w:b/>
          <w:color w:val="1E2028"/>
          <w:spacing w:val="-2"/>
          <w:sz w:val="24"/>
        </w:rPr>
        <w:t xml:space="preserve"> </w:t>
      </w:r>
      <w:r>
        <w:rPr>
          <w:b/>
          <w:color w:val="1E2028"/>
          <w:sz w:val="24"/>
        </w:rPr>
        <w:t>26</w:t>
      </w:r>
      <w:r>
        <w:rPr>
          <w:b/>
          <w:color w:val="1E2028"/>
          <w:spacing w:val="-2"/>
          <w:sz w:val="24"/>
        </w:rPr>
        <w:t xml:space="preserve"> </w:t>
      </w:r>
      <w:r>
        <w:rPr>
          <w:b/>
          <w:color w:val="1E2028"/>
          <w:sz w:val="24"/>
        </w:rPr>
        <w:t>to</w:t>
      </w:r>
      <w:r>
        <w:rPr>
          <w:b/>
          <w:color w:val="1E2028"/>
          <w:spacing w:val="-2"/>
          <w:sz w:val="24"/>
        </w:rPr>
        <w:t xml:space="preserve"> </w:t>
      </w:r>
      <w:r>
        <w:rPr>
          <w:b/>
          <w:color w:val="1E2028"/>
          <w:spacing w:val="-5"/>
          <w:sz w:val="24"/>
        </w:rPr>
        <w:t>40)</w:t>
      </w:r>
    </w:p>
    <w:p w14:paraId="0D950D21" w14:textId="77777777" w:rsidR="003E76A9" w:rsidRDefault="00AF0012">
      <w:pPr>
        <w:spacing w:before="96" w:line="220" w:lineRule="auto"/>
        <w:ind w:left="637" w:right="666"/>
        <w:jc w:val="both"/>
        <w:rPr>
          <w:sz w:val="21"/>
        </w:rPr>
      </w:pPr>
      <w:bookmarkStart w:id="765" w:name="The_Academy_is_rated_as_‘Developing’_or_"/>
      <w:bookmarkEnd w:id="765"/>
      <w:r>
        <w:rPr>
          <w:color w:val="1E2028"/>
          <w:sz w:val="21"/>
        </w:rPr>
        <w:t>The Academy is rated as ‘Developing’ or ‘Competence’ for all requirements in this category. The Academy’s Asset Management Strategy, which was under development during 2022–23, as</w:t>
      </w:r>
      <w:r>
        <w:rPr>
          <w:color w:val="1E2028"/>
          <w:spacing w:val="28"/>
          <w:sz w:val="21"/>
        </w:rPr>
        <w:t xml:space="preserve"> </w:t>
      </w:r>
      <w:r>
        <w:rPr>
          <w:color w:val="1E2028"/>
          <w:sz w:val="21"/>
        </w:rPr>
        <w:t>well</w:t>
      </w:r>
      <w:r>
        <w:rPr>
          <w:color w:val="1E2028"/>
          <w:spacing w:val="28"/>
          <w:sz w:val="21"/>
        </w:rPr>
        <w:t xml:space="preserve"> </w:t>
      </w:r>
      <w:r>
        <w:rPr>
          <w:color w:val="1E2028"/>
          <w:sz w:val="21"/>
        </w:rPr>
        <w:t>as</w:t>
      </w:r>
      <w:r>
        <w:rPr>
          <w:color w:val="1E2028"/>
          <w:spacing w:val="28"/>
          <w:sz w:val="21"/>
        </w:rPr>
        <w:t xml:space="preserve"> </w:t>
      </w:r>
      <w:r>
        <w:rPr>
          <w:color w:val="1E2028"/>
          <w:sz w:val="21"/>
        </w:rPr>
        <w:t>completion</w:t>
      </w:r>
      <w:r>
        <w:rPr>
          <w:color w:val="1E2028"/>
          <w:spacing w:val="28"/>
          <w:sz w:val="21"/>
        </w:rPr>
        <w:t xml:space="preserve"> </w:t>
      </w:r>
      <w:r>
        <w:rPr>
          <w:color w:val="1E2028"/>
          <w:sz w:val="21"/>
        </w:rPr>
        <w:t>of</w:t>
      </w:r>
      <w:r>
        <w:rPr>
          <w:color w:val="1E2028"/>
          <w:spacing w:val="28"/>
          <w:sz w:val="21"/>
        </w:rPr>
        <w:t xml:space="preserve"> </w:t>
      </w:r>
      <w:r>
        <w:rPr>
          <w:color w:val="1E2028"/>
          <w:sz w:val="21"/>
        </w:rPr>
        <w:t>other</w:t>
      </w:r>
      <w:r>
        <w:rPr>
          <w:color w:val="1E2028"/>
          <w:spacing w:val="28"/>
          <w:sz w:val="21"/>
        </w:rPr>
        <w:t xml:space="preserve"> </w:t>
      </w:r>
      <w:r>
        <w:rPr>
          <w:color w:val="1E2028"/>
          <w:sz w:val="21"/>
        </w:rPr>
        <w:t>related</w:t>
      </w:r>
      <w:r>
        <w:rPr>
          <w:color w:val="1E2028"/>
          <w:spacing w:val="28"/>
          <w:sz w:val="21"/>
        </w:rPr>
        <w:t xml:space="preserve"> </w:t>
      </w:r>
      <w:r>
        <w:rPr>
          <w:color w:val="1E2028"/>
          <w:sz w:val="21"/>
        </w:rPr>
        <w:t>policies,</w:t>
      </w:r>
      <w:r>
        <w:rPr>
          <w:color w:val="1E2028"/>
          <w:spacing w:val="28"/>
          <w:sz w:val="21"/>
        </w:rPr>
        <w:t xml:space="preserve"> </w:t>
      </w:r>
      <w:r>
        <w:rPr>
          <w:color w:val="1E2028"/>
          <w:sz w:val="21"/>
        </w:rPr>
        <w:t>will</w:t>
      </w:r>
      <w:r>
        <w:rPr>
          <w:color w:val="1E2028"/>
          <w:spacing w:val="28"/>
          <w:sz w:val="21"/>
        </w:rPr>
        <w:t xml:space="preserve"> </w:t>
      </w:r>
      <w:r>
        <w:rPr>
          <w:color w:val="1E2028"/>
          <w:sz w:val="21"/>
        </w:rPr>
        <w:t>address</w:t>
      </w:r>
      <w:r>
        <w:rPr>
          <w:color w:val="1E2028"/>
          <w:spacing w:val="28"/>
          <w:sz w:val="21"/>
        </w:rPr>
        <w:t xml:space="preserve"> </w:t>
      </w:r>
      <w:r>
        <w:rPr>
          <w:color w:val="1E2028"/>
          <w:sz w:val="21"/>
        </w:rPr>
        <w:t>the</w:t>
      </w:r>
      <w:r>
        <w:rPr>
          <w:color w:val="1E2028"/>
          <w:spacing w:val="28"/>
          <w:sz w:val="21"/>
        </w:rPr>
        <w:t xml:space="preserve"> </w:t>
      </w:r>
      <w:r>
        <w:rPr>
          <w:color w:val="1E2028"/>
          <w:sz w:val="21"/>
        </w:rPr>
        <w:t>items</w:t>
      </w:r>
      <w:r>
        <w:rPr>
          <w:color w:val="1E2028"/>
          <w:spacing w:val="28"/>
          <w:sz w:val="21"/>
        </w:rPr>
        <w:t xml:space="preserve"> </w:t>
      </w:r>
      <w:r>
        <w:rPr>
          <w:color w:val="1E2028"/>
          <w:sz w:val="21"/>
        </w:rPr>
        <w:t>rated</w:t>
      </w:r>
      <w:r>
        <w:rPr>
          <w:color w:val="1E2028"/>
          <w:spacing w:val="28"/>
          <w:sz w:val="21"/>
        </w:rPr>
        <w:t xml:space="preserve"> </w:t>
      </w:r>
      <w:r>
        <w:rPr>
          <w:color w:val="1E2028"/>
          <w:sz w:val="21"/>
        </w:rPr>
        <w:t>‘Developing’</w:t>
      </w:r>
    </w:p>
    <w:p w14:paraId="0D950D22" w14:textId="77777777" w:rsidR="003E76A9" w:rsidRDefault="003E76A9">
      <w:pPr>
        <w:pStyle w:val="BodyText"/>
        <w:spacing w:before="11"/>
        <w:rPr>
          <w:sz w:val="21"/>
        </w:rPr>
      </w:pPr>
    </w:p>
    <w:p w14:paraId="0D950D23" w14:textId="77777777" w:rsidR="003E76A9" w:rsidRDefault="00AF0012">
      <w:pPr>
        <w:spacing w:before="1"/>
        <w:ind w:left="637"/>
        <w:jc w:val="both"/>
        <w:rPr>
          <w:b/>
          <w:sz w:val="24"/>
        </w:rPr>
      </w:pPr>
      <w:bookmarkStart w:id="766" w:name="Asset_disposal_(Requirement_41)_"/>
      <w:bookmarkEnd w:id="766"/>
      <w:r>
        <w:rPr>
          <w:b/>
          <w:color w:val="1E2028"/>
          <w:sz w:val="24"/>
        </w:rPr>
        <w:t>Asset</w:t>
      </w:r>
      <w:r>
        <w:rPr>
          <w:b/>
          <w:color w:val="1E2028"/>
          <w:spacing w:val="-4"/>
          <w:sz w:val="24"/>
        </w:rPr>
        <w:t xml:space="preserve"> </w:t>
      </w:r>
      <w:r>
        <w:rPr>
          <w:b/>
          <w:color w:val="1E2028"/>
          <w:sz w:val="24"/>
        </w:rPr>
        <w:t>disposal</w:t>
      </w:r>
      <w:r>
        <w:rPr>
          <w:b/>
          <w:color w:val="1E2028"/>
          <w:spacing w:val="-4"/>
          <w:sz w:val="24"/>
        </w:rPr>
        <w:t xml:space="preserve"> </w:t>
      </w:r>
      <w:r>
        <w:rPr>
          <w:b/>
          <w:color w:val="1E2028"/>
          <w:sz w:val="24"/>
        </w:rPr>
        <w:t>(Requirement</w:t>
      </w:r>
      <w:r>
        <w:rPr>
          <w:b/>
          <w:color w:val="1E2028"/>
          <w:spacing w:val="-3"/>
          <w:sz w:val="24"/>
        </w:rPr>
        <w:t xml:space="preserve"> </w:t>
      </w:r>
      <w:r>
        <w:rPr>
          <w:b/>
          <w:color w:val="1E2028"/>
          <w:spacing w:val="-5"/>
          <w:sz w:val="24"/>
        </w:rPr>
        <w:t>41)</w:t>
      </w:r>
    </w:p>
    <w:p w14:paraId="0D950D24" w14:textId="77777777" w:rsidR="003E76A9" w:rsidRDefault="00AF0012">
      <w:pPr>
        <w:spacing w:before="83"/>
        <w:ind w:left="637"/>
        <w:rPr>
          <w:sz w:val="21"/>
        </w:rPr>
      </w:pPr>
      <w:bookmarkStart w:id="767" w:name="The_Academy_met_its_target_maturity_rati"/>
      <w:bookmarkEnd w:id="767"/>
      <w:r>
        <w:rPr>
          <w:color w:val="1E2028"/>
          <w:sz w:val="21"/>
        </w:rPr>
        <w:t>The</w:t>
      </w:r>
      <w:r>
        <w:rPr>
          <w:color w:val="1E2028"/>
          <w:spacing w:val="10"/>
          <w:sz w:val="21"/>
        </w:rPr>
        <w:t xml:space="preserve"> </w:t>
      </w:r>
      <w:r>
        <w:rPr>
          <w:color w:val="1E2028"/>
          <w:sz w:val="21"/>
        </w:rPr>
        <w:t>Academy</w:t>
      </w:r>
      <w:r>
        <w:rPr>
          <w:color w:val="1E2028"/>
          <w:spacing w:val="11"/>
          <w:sz w:val="21"/>
        </w:rPr>
        <w:t xml:space="preserve"> </w:t>
      </w:r>
      <w:r>
        <w:rPr>
          <w:color w:val="1E2028"/>
          <w:sz w:val="21"/>
        </w:rPr>
        <w:t>met</w:t>
      </w:r>
      <w:r>
        <w:rPr>
          <w:color w:val="1E2028"/>
          <w:spacing w:val="11"/>
          <w:sz w:val="21"/>
        </w:rPr>
        <w:t xml:space="preserve"> </w:t>
      </w:r>
      <w:r>
        <w:rPr>
          <w:color w:val="1E2028"/>
          <w:sz w:val="21"/>
        </w:rPr>
        <w:t>its</w:t>
      </w:r>
      <w:r>
        <w:rPr>
          <w:color w:val="1E2028"/>
          <w:spacing w:val="10"/>
          <w:sz w:val="21"/>
        </w:rPr>
        <w:t xml:space="preserve"> </w:t>
      </w:r>
      <w:r>
        <w:rPr>
          <w:color w:val="1E2028"/>
          <w:sz w:val="21"/>
        </w:rPr>
        <w:t>target</w:t>
      </w:r>
      <w:r>
        <w:rPr>
          <w:color w:val="1E2028"/>
          <w:spacing w:val="11"/>
          <w:sz w:val="21"/>
        </w:rPr>
        <w:t xml:space="preserve"> </w:t>
      </w:r>
      <w:r>
        <w:rPr>
          <w:color w:val="1E2028"/>
          <w:sz w:val="21"/>
        </w:rPr>
        <w:t>maturity</w:t>
      </w:r>
      <w:r>
        <w:rPr>
          <w:color w:val="1E2028"/>
          <w:spacing w:val="11"/>
          <w:sz w:val="21"/>
        </w:rPr>
        <w:t xml:space="preserve"> </w:t>
      </w:r>
      <w:r>
        <w:rPr>
          <w:color w:val="1E2028"/>
          <w:sz w:val="21"/>
        </w:rPr>
        <w:t>rating</w:t>
      </w:r>
      <w:r>
        <w:rPr>
          <w:color w:val="1E2028"/>
          <w:spacing w:val="11"/>
          <w:sz w:val="21"/>
        </w:rPr>
        <w:t xml:space="preserve"> </w:t>
      </w:r>
      <w:r>
        <w:rPr>
          <w:color w:val="1E2028"/>
          <w:sz w:val="21"/>
        </w:rPr>
        <w:t>of</w:t>
      </w:r>
      <w:r>
        <w:rPr>
          <w:color w:val="1E2028"/>
          <w:spacing w:val="10"/>
          <w:sz w:val="21"/>
        </w:rPr>
        <w:t xml:space="preserve"> </w:t>
      </w:r>
      <w:r>
        <w:rPr>
          <w:color w:val="1E2028"/>
          <w:sz w:val="21"/>
        </w:rPr>
        <w:t>‘Competence’</w:t>
      </w:r>
      <w:r>
        <w:rPr>
          <w:color w:val="1E2028"/>
          <w:spacing w:val="11"/>
          <w:sz w:val="21"/>
        </w:rPr>
        <w:t xml:space="preserve"> </w:t>
      </w:r>
      <w:r>
        <w:rPr>
          <w:color w:val="1E2028"/>
          <w:sz w:val="21"/>
        </w:rPr>
        <w:t>against</w:t>
      </w:r>
      <w:r>
        <w:rPr>
          <w:color w:val="1E2028"/>
          <w:spacing w:val="11"/>
          <w:sz w:val="21"/>
        </w:rPr>
        <w:t xml:space="preserve"> </w:t>
      </w:r>
      <w:r>
        <w:rPr>
          <w:color w:val="1E2028"/>
          <w:sz w:val="21"/>
        </w:rPr>
        <w:t>this</w:t>
      </w:r>
      <w:r>
        <w:rPr>
          <w:color w:val="1E2028"/>
          <w:spacing w:val="10"/>
          <w:sz w:val="21"/>
        </w:rPr>
        <w:t xml:space="preserve"> </w:t>
      </w:r>
      <w:r>
        <w:rPr>
          <w:color w:val="1E2028"/>
          <w:spacing w:val="-2"/>
          <w:sz w:val="21"/>
        </w:rPr>
        <w:t>requirement.</w:t>
      </w:r>
    </w:p>
    <w:p w14:paraId="0D950D25" w14:textId="77777777" w:rsidR="003E76A9" w:rsidRDefault="003E76A9">
      <w:pPr>
        <w:pStyle w:val="BodyText"/>
      </w:pPr>
    </w:p>
    <w:p w14:paraId="0D950D26" w14:textId="57928D50" w:rsidR="003E76A9" w:rsidRDefault="00A23FBC" w:rsidP="00E85C14">
      <w:pPr>
        <w:spacing w:before="91" w:line="159" w:lineRule="exact"/>
        <w:ind w:left="6249" w:hanging="153"/>
        <w:rPr>
          <w:rFonts w:ascii="VIC SemiBold"/>
          <w:b/>
          <w:sz w:val="16"/>
        </w:rPr>
      </w:pPr>
      <w:r>
        <w:rPr>
          <w:rFonts w:ascii="VIC SemiBold"/>
          <w:b/>
          <w:noProof/>
          <w:color w:val="1E2028"/>
          <w:sz w:val="16"/>
        </w:rPr>
        <mc:AlternateContent>
          <mc:Choice Requires="wps">
            <w:drawing>
              <wp:anchor distT="0" distB="0" distL="114300" distR="114300" simplePos="0" relativeHeight="251763200" behindDoc="1" locked="0" layoutInCell="1" allowOverlap="1" wp14:anchorId="2C441D77" wp14:editId="2F7E8DAF">
                <wp:simplePos x="0" y="0"/>
                <wp:positionH relativeFrom="column">
                  <wp:posOffset>6404365</wp:posOffset>
                </wp:positionH>
                <wp:positionV relativeFrom="paragraph">
                  <wp:posOffset>113411</wp:posOffset>
                </wp:positionV>
                <wp:extent cx="1270" cy="187317"/>
                <wp:effectExtent l="0" t="0" r="36830" b="22860"/>
                <wp:wrapNone/>
                <wp:docPr id="811" name="Graphic 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70" cy="187317"/>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057A459" id="Graphic 811" o:spid="_x0000_s1026" alt="&quot;&quot;" style="position:absolute;margin-left:504.3pt;margin-top:8.95pt;width:.1pt;height:14.75pt;z-index:-251553280;visibility:visible;mso-wrap-style:square;mso-wrap-distance-left:9pt;mso-wrap-distance-top:0;mso-wrap-distance-right:9pt;mso-wrap-distance-bottom:0;mso-position-horizontal:absolute;mso-position-horizontal-relative:text;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" path="m,l,187197e" filled="f" strokecolor="#1e2028" strokeweight=".5pt">
                <v:path arrowok="t"/>
              </v:shape>
            </w:pict>
          </mc:Fallback>
        </mc:AlternateContent>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0D27" w14:textId="77777777" w:rsidR="003E76A9" w:rsidRDefault="00AF0012">
      <w:pPr>
        <w:tabs>
          <w:tab w:val="left" w:pos="10187"/>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51</w:t>
      </w:r>
    </w:p>
    <w:p w14:paraId="0D950D28" w14:textId="77777777" w:rsidR="003E76A9" w:rsidRDefault="003E76A9">
      <w:pPr>
        <w:rPr>
          <w:sz w:val="16"/>
        </w:rPr>
        <w:sectPr w:rsidR="003E76A9">
          <w:pgSz w:w="11910" w:h="16840"/>
          <w:pgMar w:top="960" w:right="540" w:bottom="0" w:left="440" w:header="720" w:footer="720" w:gutter="0"/>
          <w:cols w:space="720"/>
        </w:sectPr>
      </w:pPr>
    </w:p>
    <w:p w14:paraId="0D950D29" w14:textId="77777777" w:rsidR="003E76A9" w:rsidRDefault="00AF0012">
      <w:pPr>
        <w:spacing w:before="56"/>
        <w:ind w:left="693"/>
        <w:rPr>
          <w:rFonts w:ascii="VIC SemiBold"/>
          <w:b/>
          <w:sz w:val="56"/>
        </w:rPr>
      </w:pPr>
      <w:r>
        <w:rPr>
          <w:noProof/>
        </w:rPr>
        <w:lastRenderedPageBreak/>
        <mc:AlternateContent>
          <mc:Choice Requires="wpg">
            <w:drawing>
              <wp:anchor distT="0" distB="0" distL="0" distR="0" simplePos="0" relativeHeight="251765248" behindDoc="1" locked="0" layoutInCell="1" allowOverlap="1" wp14:anchorId="0D951C42" wp14:editId="2EECE352">
                <wp:simplePos x="0" y="0"/>
                <wp:positionH relativeFrom="page">
                  <wp:posOffset>6349</wp:posOffset>
                </wp:positionH>
                <wp:positionV relativeFrom="page">
                  <wp:posOffset>1543744</wp:posOffset>
                </wp:positionV>
                <wp:extent cx="6833870" cy="7344409"/>
                <wp:effectExtent l="0" t="0" r="0" b="0"/>
                <wp:wrapNone/>
                <wp:docPr id="817" name="Group 8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818" name="Graphic 818"/>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819" name="Graphic 819"/>
                        <wps:cNvSpPr/>
                        <wps:spPr>
                          <a:xfrm>
                            <a:off x="716824" y="2453385"/>
                            <a:ext cx="4854575" cy="1270"/>
                          </a:xfrm>
                          <a:custGeom>
                            <a:avLst/>
                            <a:gdLst/>
                            <a:ahLst/>
                            <a:cxnLst/>
                            <a:rect l="l" t="t" r="r" b="b"/>
                            <a:pathLst>
                              <a:path w="4854575">
                                <a:moveTo>
                                  <a:pt x="0" y="0"/>
                                </a:moveTo>
                                <a:lnTo>
                                  <a:pt x="4854575" y="0"/>
                                </a:lnTo>
                              </a:path>
                            </a:pathLst>
                          </a:custGeom>
                          <a:ln w="6350">
                            <a:solidFill>
                              <a:srgbClr val="FFFFFF"/>
                            </a:solidFill>
                            <a:prstDash val="solid"/>
                          </a:ln>
                        </wps:spPr>
                        <wps:bodyPr wrap="square" lIns="0" tIns="0" rIns="0" bIns="0" rtlCol="0">
                          <a:prstTxWarp prst="textNoShape">
                            <a:avLst/>
                          </a:prstTxWarp>
                          <a:noAutofit/>
                        </wps:bodyPr>
                      </wps:wsp>
                      <wps:wsp>
                        <wps:cNvPr id="820" name="Graphic 820"/>
                        <wps:cNvSpPr/>
                        <wps:spPr>
                          <a:xfrm>
                            <a:off x="735862" y="2453385"/>
                            <a:ext cx="4826635" cy="1270"/>
                          </a:xfrm>
                          <a:custGeom>
                            <a:avLst/>
                            <a:gdLst/>
                            <a:ahLst/>
                            <a:cxnLst/>
                            <a:rect l="l" t="t" r="r" b="b"/>
                            <a:pathLst>
                              <a:path w="4826635">
                                <a:moveTo>
                                  <a:pt x="0" y="0"/>
                                </a:moveTo>
                                <a:lnTo>
                                  <a:pt x="4826012" y="0"/>
                                </a:lnTo>
                              </a:path>
                            </a:pathLst>
                          </a:custGeom>
                          <a:ln w="6350">
                            <a:solidFill>
                              <a:srgbClr val="231F20"/>
                            </a:solidFill>
                            <a:prstDash val="dot"/>
                          </a:ln>
                        </wps:spPr>
                        <wps:bodyPr wrap="square" lIns="0" tIns="0" rIns="0" bIns="0" rtlCol="0">
                          <a:prstTxWarp prst="textNoShape">
                            <a:avLst/>
                          </a:prstTxWarp>
                          <a:noAutofit/>
                        </wps:bodyPr>
                      </wps:wsp>
                      <wps:wsp>
                        <wps:cNvPr id="821" name="Graphic 821"/>
                        <wps:cNvSpPr/>
                        <wps:spPr>
                          <a:xfrm>
                            <a:off x="713638" y="2450215"/>
                            <a:ext cx="4860925" cy="6350"/>
                          </a:xfrm>
                          <a:custGeom>
                            <a:avLst/>
                            <a:gdLst/>
                            <a:ahLst/>
                            <a:cxnLst/>
                            <a:rect l="l" t="t" r="r" b="b"/>
                            <a:pathLst>
                              <a:path w="4860925" h="6350">
                                <a:moveTo>
                                  <a:pt x="6350" y="3175"/>
                                </a:moveTo>
                                <a:lnTo>
                                  <a:pt x="5422" y="927"/>
                                </a:lnTo>
                                <a:lnTo>
                                  <a:pt x="3175" y="0"/>
                                </a:lnTo>
                                <a:lnTo>
                                  <a:pt x="939" y="927"/>
                                </a:lnTo>
                                <a:lnTo>
                                  <a:pt x="0" y="3175"/>
                                </a:lnTo>
                                <a:lnTo>
                                  <a:pt x="939" y="5422"/>
                                </a:lnTo>
                                <a:lnTo>
                                  <a:pt x="3175" y="6350"/>
                                </a:lnTo>
                                <a:lnTo>
                                  <a:pt x="5422" y="5422"/>
                                </a:lnTo>
                                <a:lnTo>
                                  <a:pt x="6350" y="3175"/>
                                </a:lnTo>
                                <a:close/>
                              </a:path>
                              <a:path w="4860925" h="6350">
                                <a:moveTo>
                                  <a:pt x="4860925" y="3175"/>
                                </a:moveTo>
                                <a:lnTo>
                                  <a:pt x="4859998" y="927"/>
                                </a:lnTo>
                                <a:lnTo>
                                  <a:pt x="4857750" y="0"/>
                                </a:lnTo>
                                <a:lnTo>
                                  <a:pt x="4855515" y="927"/>
                                </a:lnTo>
                                <a:lnTo>
                                  <a:pt x="4854575" y="3175"/>
                                </a:lnTo>
                                <a:lnTo>
                                  <a:pt x="4855515" y="5422"/>
                                </a:lnTo>
                                <a:lnTo>
                                  <a:pt x="4857750" y="6350"/>
                                </a:lnTo>
                                <a:lnTo>
                                  <a:pt x="4859998" y="5422"/>
                                </a:lnTo>
                                <a:lnTo>
                                  <a:pt x="4860925" y="3175"/>
                                </a:lnTo>
                                <a:close/>
                              </a:path>
                            </a:pathLst>
                          </a:custGeom>
                          <a:solidFill>
                            <a:srgbClr val="231F20"/>
                          </a:solidFill>
                        </wps:spPr>
                        <wps:bodyPr wrap="square" lIns="0" tIns="0" rIns="0" bIns="0" rtlCol="0">
                          <a:prstTxWarp prst="textNoShape">
                            <a:avLst/>
                          </a:prstTxWarp>
                          <a:noAutofit/>
                        </wps:bodyPr>
                      </wps:wsp>
                      <wps:wsp>
                        <wps:cNvPr id="822" name="Graphic 822"/>
                        <wps:cNvSpPr/>
                        <wps:spPr>
                          <a:xfrm>
                            <a:off x="5590487" y="2453385"/>
                            <a:ext cx="601345" cy="1270"/>
                          </a:xfrm>
                          <a:custGeom>
                            <a:avLst/>
                            <a:gdLst/>
                            <a:ahLst/>
                            <a:cxnLst/>
                            <a:rect l="l" t="t" r="r" b="b"/>
                            <a:pathLst>
                              <a:path w="601345">
                                <a:moveTo>
                                  <a:pt x="0" y="0"/>
                                </a:moveTo>
                                <a:lnTo>
                                  <a:pt x="601281" y="0"/>
                                </a:lnTo>
                              </a:path>
                            </a:pathLst>
                          </a:custGeom>
                          <a:ln w="6350">
                            <a:solidFill>
                              <a:srgbClr val="231F20"/>
                            </a:solidFill>
                            <a:prstDash val="dot"/>
                          </a:ln>
                        </wps:spPr>
                        <wps:bodyPr wrap="square" lIns="0" tIns="0" rIns="0" bIns="0" rtlCol="0">
                          <a:prstTxWarp prst="textNoShape">
                            <a:avLst/>
                          </a:prstTxWarp>
                          <a:noAutofit/>
                        </wps:bodyPr>
                      </wps:wsp>
                      <wps:wsp>
                        <wps:cNvPr id="823" name="Graphic 823"/>
                        <wps:cNvSpPr/>
                        <wps:spPr>
                          <a:xfrm>
                            <a:off x="5568213" y="2450215"/>
                            <a:ext cx="636270" cy="6350"/>
                          </a:xfrm>
                          <a:custGeom>
                            <a:avLst/>
                            <a:gdLst/>
                            <a:ahLst/>
                            <a:cxnLst/>
                            <a:rect l="l" t="t" r="r" b="b"/>
                            <a:pathLst>
                              <a:path w="636270" h="6350">
                                <a:moveTo>
                                  <a:pt x="6350" y="3175"/>
                                </a:moveTo>
                                <a:lnTo>
                                  <a:pt x="5422" y="927"/>
                                </a:lnTo>
                                <a:lnTo>
                                  <a:pt x="3175" y="0"/>
                                </a:lnTo>
                                <a:lnTo>
                                  <a:pt x="939" y="927"/>
                                </a:lnTo>
                                <a:lnTo>
                                  <a:pt x="0" y="3175"/>
                                </a:lnTo>
                                <a:lnTo>
                                  <a:pt x="939" y="5422"/>
                                </a:lnTo>
                                <a:lnTo>
                                  <a:pt x="3175" y="6350"/>
                                </a:lnTo>
                                <a:lnTo>
                                  <a:pt x="5422" y="5422"/>
                                </a:lnTo>
                                <a:lnTo>
                                  <a:pt x="6350" y="3175"/>
                                </a:lnTo>
                                <a:close/>
                              </a:path>
                              <a:path w="636270" h="6350">
                                <a:moveTo>
                                  <a:pt x="636270" y="3175"/>
                                </a:moveTo>
                                <a:lnTo>
                                  <a:pt x="635342" y="927"/>
                                </a:lnTo>
                                <a:lnTo>
                                  <a:pt x="633095" y="0"/>
                                </a:lnTo>
                                <a:lnTo>
                                  <a:pt x="630859" y="927"/>
                                </a:lnTo>
                                <a:lnTo>
                                  <a:pt x="629920" y="3175"/>
                                </a:lnTo>
                                <a:lnTo>
                                  <a:pt x="630859" y="5422"/>
                                </a:lnTo>
                                <a:lnTo>
                                  <a:pt x="633095" y="6350"/>
                                </a:lnTo>
                                <a:lnTo>
                                  <a:pt x="635342" y="5422"/>
                                </a:lnTo>
                                <a:lnTo>
                                  <a:pt x="636270" y="3175"/>
                                </a:lnTo>
                                <a:close/>
                              </a:path>
                            </a:pathLst>
                          </a:custGeom>
                          <a:solidFill>
                            <a:srgbClr val="231F20"/>
                          </a:solidFill>
                        </wps:spPr>
                        <wps:bodyPr wrap="square" lIns="0" tIns="0" rIns="0" bIns="0" rtlCol="0">
                          <a:prstTxWarp prst="textNoShape">
                            <a:avLst/>
                          </a:prstTxWarp>
                          <a:noAutofit/>
                        </wps:bodyPr>
                      </wps:wsp>
                      <wps:wsp>
                        <wps:cNvPr id="824" name="Graphic 824"/>
                        <wps:cNvSpPr/>
                        <wps:spPr>
                          <a:xfrm>
                            <a:off x="716824" y="2237384"/>
                            <a:ext cx="4854575" cy="1270"/>
                          </a:xfrm>
                          <a:custGeom>
                            <a:avLst/>
                            <a:gdLst/>
                            <a:ahLst/>
                            <a:cxnLst/>
                            <a:rect l="l" t="t" r="r" b="b"/>
                            <a:pathLst>
                              <a:path w="4854575">
                                <a:moveTo>
                                  <a:pt x="0" y="0"/>
                                </a:moveTo>
                                <a:lnTo>
                                  <a:pt x="4854575" y="0"/>
                                </a:lnTo>
                              </a:path>
                            </a:pathLst>
                          </a:custGeom>
                          <a:ln w="6350">
                            <a:solidFill>
                              <a:srgbClr val="FFFFFF"/>
                            </a:solidFill>
                            <a:prstDash val="solid"/>
                          </a:ln>
                        </wps:spPr>
                        <wps:bodyPr wrap="square" lIns="0" tIns="0" rIns="0" bIns="0" rtlCol="0">
                          <a:prstTxWarp prst="textNoShape">
                            <a:avLst/>
                          </a:prstTxWarp>
                          <a:noAutofit/>
                        </wps:bodyPr>
                      </wps:wsp>
                      <wps:wsp>
                        <wps:cNvPr id="825" name="Graphic 825"/>
                        <wps:cNvSpPr/>
                        <wps:spPr>
                          <a:xfrm>
                            <a:off x="735862" y="2237384"/>
                            <a:ext cx="4826635" cy="1270"/>
                          </a:xfrm>
                          <a:custGeom>
                            <a:avLst/>
                            <a:gdLst/>
                            <a:ahLst/>
                            <a:cxnLst/>
                            <a:rect l="l" t="t" r="r" b="b"/>
                            <a:pathLst>
                              <a:path w="4826635">
                                <a:moveTo>
                                  <a:pt x="0" y="0"/>
                                </a:moveTo>
                                <a:lnTo>
                                  <a:pt x="4826012" y="0"/>
                                </a:lnTo>
                              </a:path>
                            </a:pathLst>
                          </a:custGeom>
                          <a:ln w="6350">
                            <a:solidFill>
                              <a:srgbClr val="231F20"/>
                            </a:solidFill>
                            <a:prstDash val="dot"/>
                          </a:ln>
                        </wps:spPr>
                        <wps:bodyPr wrap="square" lIns="0" tIns="0" rIns="0" bIns="0" rtlCol="0">
                          <a:prstTxWarp prst="textNoShape">
                            <a:avLst/>
                          </a:prstTxWarp>
                          <a:noAutofit/>
                        </wps:bodyPr>
                      </wps:wsp>
                      <wps:wsp>
                        <wps:cNvPr id="826" name="Graphic 826"/>
                        <wps:cNvSpPr/>
                        <wps:spPr>
                          <a:xfrm>
                            <a:off x="713638" y="2234213"/>
                            <a:ext cx="4860925" cy="6350"/>
                          </a:xfrm>
                          <a:custGeom>
                            <a:avLst/>
                            <a:gdLst/>
                            <a:ahLst/>
                            <a:cxnLst/>
                            <a:rect l="l" t="t" r="r" b="b"/>
                            <a:pathLst>
                              <a:path w="4860925" h="6350">
                                <a:moveTo>
                                  <a:pt x="6350" y="3175"/>
                                </a:moveTo>
                                <a:lnTo>
                                  <a:pt x="5422" y="927"/>
                                </a:lnTo>
                                <a:lnTo>
                                  <a:pt x="3175" y="0"/>
                                </a:lnTo>
                                <a:lnTo>
                                  <a:pt x="939" y="927"/>
                                </a:lnTo>
                                <a:lnTo>
                                  <a:pt x="0" y="3175"/>
                                </a:lnTo>
                                <a:lnTo>
                                  <a:pt x="939" y="5422"/>
                                </a:lnTo>
                                <a:lnTo>
                                  <a:pt x="3175" y="6350"/>
                                </a:lnTo>
                                <a:lnTo>
                                  <a:pt x="5422" y="5422"/>
                                </a:lnTo>
                                <a:lnTo>
                                  <a:pt x="6350" y="3175"/>
                                </a:lnTo>
                                <a:close/>
                              </a:path>
                              <a:path w="4860925" h="6350">
                                <a:moveTo>
                                  <a:pt x="4860925" y="3175"/>
                                </a:moveTo>
                                <a:lnTo>
                                  <a:pt x="4859998" y="927"/>
                                </a:lnTo>
                                <a:lnTo>
                                  <a:pt x="4857750" y="0"/>
                                </a:lnTo>
                                <a:lnTo>
                                  <a:pt x="4855515" y="927"/>
                                </a:lnTo>
                                <a:lnTo>
                                  <a:pt x="4854575" y="3175"/>
                                </a:lnTo>
                                <a:lnTo>
                                  <a:pt x="4855515" y="5422"/>
                                </a:lnTo>
                                <a:lnTo>
                                  <a:pt x="4857750" y="6350"/>
                                </a:lnTo>
                                <a:lnTo>
                                  <a:pt x="4859998" y="5422"/>
                                </a:lnTo>
                                <a:lnTo>
                                  <a:pt x="4860925" y="3175"/>
                                </a:lnTo>
                                <a:close/>
                              </a:path>
                            </a:pathLst>
                          </a:custGeom>
                          <a:solidFill>
                            <a:srgbClr val="231F20"/>
                          </a:solidFill>
                        </wps:spPr>
                        <wps:bodyPr wrap="square" lIns="0" tIns="0" rIns="0" bIns="0" rtlCol="0">
                          <a:prstTxWarp prst="textNoShape">
                            <a:avLst/>
                          </a:prstTxWarp>
                          <a:noAutofit/>
                        </wps:bodyPr>
                      </wps:wsp>
                      <wps:wsp>
                        <wps:cNvPr id="827" name="Graphic 827"/>
                        <wps:cNvSpPr/>
                        <wps:spPr>
                          <a:xfrm>
                            <a:off x="5590487" y="2237384"/>
                            <a:ext cx="601345" cy="1270"/>
                          </a:xfrm>
                          <a:custGeom>
                            <a:avLst/>
                            <a:gdLst/>
                            <a:ahLst/>
                            <a:cxnLst/>
                            <a:rect l="l" t="t" r="r" b="b"/>
                            <a:pathLst>
                              <a:path w="601345">
                                <a:moveTo>
                                  <a:pt x="0" y="0"/>
                                </a:moveTo>
                                <a:lnTo>
                                  <a:pt x="601281" y="0"/>
                                </a:lnTo>
                              </a:path>
                            </a:pathLst>
                          </a:custGeom>
                          <a:ln w="6350">
                            <a:solidFill>
                              <a:srgbClr val="231F20"/>
                            </a:solidFill>
                            <a:prstDash val="dot"/>
                          </a:ln>
                        </wps:spPr>
                        <wps:bodyPr wrap="square" lIns="0" tIns="0" rIns="0" bIns="0" rtlCol="0">
                          <a:prstTxWarp prst="textNoShape">
                            <a:avLst/>
                          </a:prstTxWarp>
                          <a:noAutofit/>
                        </wps:bodyPr>
                      </wps:wsp>
                      <wps:wsp>
                        <wps:cNvPr id="828" name="Graphic 828"/>
                        <wps:cNvSpPr/>
                        <wps:spPr>
                          <a:xfrm>
                            <a:off x="5568213" y="2234213"/>
                            <a:ext cx="636270" cy="6350"/>
                          </a:xfrm>
                          <a:custGeom>
                            <a:avLst/>
                            <a:gdLst/>
                            <a:ahLst/>
                            <a:cxnLst/>
                            <a:rect l="l" t="t" r="r" b="b"/>
                            <a:pathLst>
                              <a:path w="636270" h="6350">
                                <a:moveTo>
                                  <a:pt x="6350" y="3175"/>
                                </a:moveTo>
                                <a:lnTo>
                                  <a:pt x="5422" y="927"/>
                                </a:lnTo>
                                <a:lnTo>
                                  <a:pt x="3175" y="0"/>
                                </a:lnTo>
                                <a:lnTo>
                                  <a:pt x="939" y="927"/>
                                </a:lnTo>
                                <a:lnTo>
                                  <a:pt x="0" y="3175"/>
                                </a:lnTo>
                                <a:lnTo>
                                  <a:pt x="939" y="5422"/>
                                </a:lnTo>
                                <a:lnTo>
                                  <a:pt x="3175" y="6350"/>
                                </a:lnTo>
                                <a:lnTo>
                                  <a:pt x="5422" y="5422"/>
                                </a:lnTo>
                                <a:lnTo>
                                  <a:pt x="6350" y="3175"/>
                                </a:lnTo>
                                <a:close/>
                              </a:path>
                              <a:path w="636270" h="6350">
                                <a:moveTo>
                                  <a:pt x="636270" y="3175"/>
                                </a:moveTo>
                                <a:lnTo>
                                  <a:pt x="635342" y="927"/>
                                </a:lnTo>
                                <a:lnTo>
                                  <a:pt x="633095" y="0"/>
                                </a:lnTo>
                                <a:lnTo>
                                  <a:pt x="630859" y="927"/>
                                </a:lnTo>
                                <a:lnTo>
                                  <a:pt x="629920" y="3175"/>
                                </a:lnTo>
                                <a:lnTo>
                                  <a:pt x="630859" y="5422"/>
                                </a:lnTo>
                                <a:lnTo>
                                  <a:pt x="633095" y="6350"/>
                                </a:lnTo>
                                <a:lnTo>
                                  <a:pt x="635342" y="5422"/>
                                </a:lnTo>
                                <a:lnTo>
                                  <a:pt x="636270" y="3175"/>
                                </a:lnTo>
                                <a:close/>
                              </a:path>
                            </a:pathLst>
                          </a:custGeom>
                          <a:solidFill>
                            <a:srgbClr val="231F20"/>
                          </a:solidFill>
                        </wps:spPr>
                        <wps:bodyPr wrap="square" lIns="0" tIns="0" rIns="0" bIns="0" rtlCol="0">
                          <a:prstTxWarp prst="textNoShape">
                            <a:avLst/>
                          </a:prstTxWarp>
                          <a:noAutofit/>
                        </wps:bodyPr>
                      </wps:wsp>
                      <wps:wsp>
                        <wps:cNvPr id="829" name="Graphic 829"/>
                        <wps:cNvSpPr/>
                        <wps:spPr>
                          <a:xfrm>
                            <a:off x="716824" y="2021385"/>
                            <a:ext cx="4854575" cy="1270"/>
                          </a:xfrm>
                          <a:custGeom>
                            <a:avLst/>
                            <a:gdLst/>
                            <a:ahLst/>
                            <a:cxnLst/>
                            <a:rect l="l" t="t" r="r" b="b"/>
                            <a:pathLst>
                              <a:path w="4854575">
                                <a:moveTo>
                                  <a:pt x="0" y="0"/>
                                </a:moveTo>
                                <a:lnTo>
                                  <a:pt x="4854575" y="0"/>
                                </a:lnTo>
                              </a:path>
                            </a:pathLst>
                          </a:custGeom>
                          <a:ln w="6350">
                            <a:solidFill>
                              <a:srgbClr val="FFFFFF"/>
                            </a:solidFill>
                            <a:prstDash val="solid"/>
                          </a:ln>
                        </wps:spPr>
                        <wps:bodyPr wrap="square" lIns="0" tIns="0" rIns="0" bIns="0" rtlCol="0">
                          <a:prstTxWarp prst="textNoShape">
                            <a:avLst/>
                          </a:prstTxWarp>
                          <a:noAutofit/>
                        </wps:bodyPr>
                      </wps:wsp>
                      <wps:wsp>
                        <wps:cNvPr id="830" name="Graphic 830"/>
                        <wps:cNvSpPr/>
                        <wps:spPr>
                          <a:xfrm>
                            <a:off x="735862" y="2021385"/>
                            <a:ext cx="4826635" cy="1270"/>
                          </a:xfrm>
                          <a:custGeom>
                            <a:avLst/>
                            <a:gdLst/>
                            <a:ahLst/>
                            <a:cxnLst/>
                            <a:rect l="l" t="t" r="r" b="b"/>
                            <a:pathLst>
                              <a:path w="4826635">
                                <a:moveTo>
                                  <a:pt x="0" y="0"/>
                                </a:moveTo>
                                <a:lnTo>
                                  <a:pt x="4826012" y="0"/>
                                </a:lnTo>
                              </a:path>
                            </a:pathLst>
                          </a:custGeom>
                          <a:ln w="6350">
                            <a:solidFill>
                              <a:srgbClr val="231F20"/>
                            </a:solidFill>
                            <a:prstDash val="dot"/>
                          </a:ln>
                        </wps:spPr>
                        <wps:bodyPr wrap="square" lIns="0" tIns="0" rIns="0" bIns="0" rtlCol="0">
                          <a:prstTxWarp prst="textNoShape">
                            <a:avLst/>
                          </a:prstTxWarp>
                          <a:noAutofit/>
                        </wps:bodyPr>
                      </wps:wsp>
                      <wps:wsp>
                        <wps:cNvPr id="831" name="Graphic 831"/>
                        <wps:cNvSpPr/>
                        <wps:spPr>
                          <a:xfrm>
                            <a:off x="713638" y="2018211"/>
                            <a:ext cx="4860925" cy="6350"/>
                          </a:xfrm>
                          <a:custGeom>
                            <a:avLst/>
                            <a:gdLst/>
                            <a:ahLst/>
                            <a:cxnLst/>
                            <a:rect l="l" t="t" r="r" b="b"/>
                            <a:pathLst>
                              <a:path w="4860925" h="6350">
                                <a:moveTo>
                                  <a:pt x="6350" y="3175"/>
                                </a:moveTo>
                                <a:lnTo>
                                  <a:pt x="5422" y="939"/>
                                </a:lnTo>
                                <a:lnTo>
                                  <a:pt x="3175" y="0"/>
                                </a:lnTo>
                                <a:lnTo>
                                  <a:pt x="939" y="939"/>
                                </a:lnTo>
                                <a:lnTo>
                                  <a:pt x="0" y="3175"/>
                                </a:lnTo>
                                <a:lnTo>
                                  <a:pt x="939" y="5422"/>
                                </a:lnTo>
                                <a:lnTo>
                                  <a:pt x="3175" y="6350"/>
                                </a:lnTo>
                                <a:lnTo>
                                  <a:pt x="5422" y="5422"/>
                                </a:lnTo>
                                <a:lnTo>
                                  <a:pt x="6350" y="3175"/>
                                </a:lnTo>
                                <a:close/>
                              </a:path>
                              <a:path w="4860925" h="6350">
                                <a:moveTo>
                                  <a:pt x="4860925" y="3175"/>
                                </a:moveTo>
                                <a:lnTo>
                                  <a:pt x="4859998" y="939"/>
                                </a:lnTo>
                                <a:lnTo>
                                  <a:pt x="4857750" y="0"/>
                                </a:lnTo>
                                <a:lnTo>
                                  <a:pt x="4855515" y="939"/>
                                </a:lnTo>
                                <a:lnTo>
                                  <a:pt x="4854575" y="3175"/>
                                </a:lnTo>
                                <a:lnTo>
                                  <a:pt x="4855515" y="5422"/>
                                </a:lnTo>
                                <a:lnTo>
                                  <a:pt x="4857750" y="6350"/>
                                </a:lnTo>
                                <a:lnTo>
                                  <a:pt x="4859998" y="5422"/>
                                </a:lnTo>
                                <a:lnTo>
                                  <a:pt x="4860925" y="3175"/>
                                </a:lnTo>
                                <a:close/>
                              </a:path>
                            </a:pathLst>
                          </a:custGeom>
                          <a:solidFill>
                            <a:srgbClr val="231F20"/>
                          </a:solidFill>
                        </wps:spPr>
                        <wps:bodyPr wrap="square" lIns="0" tIns="0" rIns="0" bIns="0" rtlCol="0">
                          <a:prstTxWarp prst="textNoShape">
                            <a:avLst/>
                          </a:prstTxWarp>
                          <a:noAutofit/>
                        </wps:bodyPr>
                      </wps:wsp>
                      <wps:wsp>
                        <wps:cNvPr id="832" name="Graphic 832"/>
                        <wps:cNvSpPr/>
                        <wps:spPr>
                          <a:xfrm>
                            <a:off x="5590487" y="2021385"/>
                            <a:ext cx="601345" cy="1270"/>
                          </a:xfrm>
                          <a:custGeom>
                            <a:avLst/>
                            <a:gdLst/>
                            <a:ahLst/>
                            <a:cxnLst/>
                            <a:rect l="l" t="t" r="r" b="b"/>
                            <a:pathLst>
                              <a:path w="601345">
                                <a:moveTo>
                                  <a:pt x="0" y="0"/>
                                </a:moveTo>
                                <a:lnTo>
                                  <a:pt x="601281" y="0"/>
                                </a:lnTo>
                              </a:path>
                            </a:pathLst>
                          </a:custGeom>
                          <a:ln w="6350">
                            <a:solidFill>
                              <a:srgbClr val="231F20"/>
                            </a:solidFill>
                            <a:prstDash val="dot"/>
                          </a:ln>
                        </wps:spPr>
                        <wps:bodyPr wrap="square" lIns="0" tIns="0" rIns="0" bIns="0" rtlCol="0">
                          <a:prstTxWarp prst="textNoShape">
                            <a:avLst/>
                          </a:prstTxWarp>
                          <a:noAutofit/>
                        </wps:bodyPr>
                      </wps:wsp>
                      <wps:wsp>
                        <wps:cNvPr id="833" name="Graphic 833"/>
                        <wps:cNvSpPr/>
                        <wps:spPr>
                          <a:xfrm>
                            <a:off x="5568213" y="2018211"/>
                            <a:ext cx="636270" cy="6350"/>
                          </a:xfrm>
                          <a:custGeom>
                            <a:avLst/>
                            <a:gdLst/>
                            <a:ahLst/>
                            <a:cxnLst/>
                            <a:rect l="l" t="t" r="r" b="b"/>
                            <a:pathLst>
                              <a:path w="636270" h="6350">
                                <a:moveTo>
                                  <a:pt x="6350" y="3175"/>
                                </a:moveTo>
                                <a:lnTo>
                                  <a:pt x="5422" y="939"/>
                                </a:lnTo>
                                <a:lnTo>
                                  <a:pt x="3175" y="0"/>
                                </a:lnTo>
                                <a:lnTo>
                                  <a:pt x="939" y="939"/>
                                </a:lnTo>
                                <a:lnTo>
                                  <a:pt x="0" y="3175"/>
                                </a:lnTo>
                                <a:lnTo>
                                  <a:pt x="939" y="5422"/>
                                </a:lnTo>
                                <a:lnTo>
                                  <a:pt x="3175" y="6350"/>
                                </a:lnTo>
                                <a:lnTo>
                                  <a:pt x="5422" y="5422"/>
                                </a:lnTo>
                                <a:lnTo>
                                  <a:pt x="6350" y="3175"/>
                                </a:lnTo>
                                <a:close/>
                              </a:path>
                              <a:path w="636270" h="6350">
                                <a:moveTo>
                                  <a:pt x="636270" y="3175"/>
                                </a:moveTo>
                                <a:lnTo>
                                  <a:pt x="635342" y="939"/>
                                </a:lnTo>
                                <a:lnTo>
                                  <a:pt x="633095" y="0"/>
                                </a:lnTo>
                                <a:lnTo>
                                  <a:pt x="630859" y="939"/>
                                </a:lnTo>
                                <a:lnTo>
                                  <a:pt x="629920" y="3175"/>
                                </a:lnTo>
                                <a:lnTo>
                                  <a:pt x="630859" y="5422"/>
                                </a:lnTo>
                                <a:lnTo>
                                  <a:pt x="633095" y="6350"/>
                                </a:lnTo>
                                <a:lnTo>
                                  <a:pt x="635342" y="5422"/>
                                </a:lnTo>
                                <a:lnTo>
                                  <a:pt x="636270" y="3175"/>
                                </a:lnTo>
                                <a:close/>
                              </a:path>
                            </a:pathLst>
                          </a:custGeom>
                          <a:solidFill>
                            <a:srgbClr val="231F20"/>
                          </a:solidFill>
                        </wps:spPr>
                        <wps:bodyPr wrap="square" lIns="0" tIns="0" rIns="0" bIns="0" rtlCol="0">
                          <a:prstTxWarp prst="textNoShape">
                            <a:avLst/>
                          </a:prstTxWarp>
                          <a:noAutofit/>
                        </wps:bodyPr>
                      </wps:wsp>
                      <wps:wsp>
                        <wps:cNvPr id="834" name="Graphic 834"/>
                        <wps:cNvSpPr/>
                        <wps:spPr>
                          <a:xfrm>
                            <a:off x="716824" y="1805385"/>
                            <a:ext cx="4854575" cy="1270"/>
                          </a:xfrm>
                          <a:custGeom>
                            <a:avLst/>
                            <a:gdLst/>
                            <a:ahLst/>
                            <a:cxnLst/>
                            <a:rect l="l" t="t" r="r" b="b"/>
                            <a:pathLst>
                              <a:path w="4854575">
                                <a:moveTo>
                                  <a:pt x="0" y="0"/>
                                </a:moveTo>
                                <a:lnTo>
                                  <a:pt x="4854575" y="0"/>
                                </a:lnTo>
                              </a:path>
                            </a:pathLst>
                          </a:custGeom>
                          <a:ln w="6350">
                            <a:solidFill>
                              <a:srgbClr val="FFFFFF"/>
                            </a:solidFill>
                            <a:prstDash val="solid"/>
                          </a:ln>
                        </wps:spPr>
                        <wps:bodyPr wrap="square" lIns="0" tIns="0" rIns="0" bIns="0" rtlCol="0">
                          <a:prstTxWarp prst="textNoShape">
                            <a:avLst/>
                          </a:prstTxWarp>
                          <a:noAutofit/>
                        </wps:bodyPr>
                      </wps:wsp>
                      <wps:wsp>
                        <wps:cNvPr id="835" name="Graphic 835"/>
                        <wps:cNvSpPr/>
                        <wps:spPr>
                          <a:xfrm>
                            <a:off x="735862" y="1805385"/>
                            <a:ext cx="4826635" cy="1270"/>
                          </a:xfrm>
                          <a:custGeom>
                            <a:avLst/>
                            <a:gdLst/>
                            <a:ahLst/>
                            <a:cxnLst/>
                            <a:rect l="l" t="t" r="r" b="b"/>
                            <a:pathLst>
                              <a:path w="4826635">
                                <a:moveTo>
                                  <a:pt x="0" y="0"/>
                                </a:moveTo>
                                <a:lnTo>
                                  <a:pt x="4826012" y="0"/>
                                </a:lnTo>
                              </a:path>
                            </a:pathLst>
                          </a:custGeom>
                          <a:ln w="6350">
                            <a:solidFill>
                              <a:srgbClr val="231F20"/>
                            </a:solidFill>
                            <a:prstDash val="dot"/>
                          </a:ln>
                        </wps:spPr>
                        <wps:bodyPr wrap="square" lIns="0" tIns="0" rIns="0" bIns="0" rtlCol="0">
                          <a:prstTxWarp prst="textNoShape">
                            <a:avLst/>
                          </a:prstTxWarp>
                          <a:noAutofit/>
                        </wps:bodyPr>
                      </wps:wsp>
                      <wps:wsp>
                        <wps:cNvPr id="836" name="Graphic 836"/>
                        <wps:cNvSpPr/>
                        <wps:spPr>
                          <a:xfrm>
                            <a:off x="713638" y="1802210"/>
                            <a:ext cx="4860925" cy="6350"/>
                          </a:xfrm>
                          <a:custGeom>
                            <a:avLst/>
                            <a:gdLst/>
                            <a:ahLst/>
                            <a:cxnLst/>
                            <a:rect l="l" t="t" r="r" b="b"/>
                            <a:pathLst>
                              <a:path w="4860925" h="6350">
                                <a:moveTo>
                                  <a:pt x="6350" y="3175"/>
                                </a:moveTo>
                                <a:lnTo>
                                  <a:pt x="5422" y="939"/>
                                </a:lnTo>
                                <a:lnTo>
                                  <a:pt x="3175" y="0"/>
                                </a:lnTo>
                                <a:lnTo>
                                  <a:pt x="939" y="939"/>
                                </a:lnTo>
                                <a:lnTo>
                                  <a:pt x="0" y="3175"/>
                                </a:lnTo>
                                <a:lnTo>
                                  <a:pt x="939" y="5422"/>
                                </a:lnTo>
                                <a:lnTo>
                                  <a:pt x="3175" y="6350"/>
                                </a:lnTo>
                                <a:lnTo>
                                  <a:pt x="5422" y="5422"/>
                                </a:lnTo>
                                <a:lnTo>
                                  <a:pt x="6350" y="3175"/>
                                </a:lnTo>
                                <a:close/>
                              </a:path>
                              <a:path w="4860925" h="6350">
                                <a:moveTo>
                                  <a:pt x="4860925" y="3175"/>
                                </a:moveTo>
                                <a:lnTo>
                                  <a:pt x="4859998" y="939"/>
                                </a:lnTo>
                                <a:lnTo>
                                  <a:pt x="4857750" y="0"/>
                                </a:lnTo>
                                <a:lnTo>
                                  <a:pt x="4855515" y="939"/>
                                </a:lnTo>
                                <a:lnTo>
                                  <a:pt x="4854575" y="3175"/>
                                </a:lnTo>
                                <a:lnTo>
                                  <a:pt x="4855515" y="5422"/>
                                </a:lnTo>
                                <a:lnTo>
                                  <a:pt x="4857750" y="6350"/>
                                </a:lnTo>
                                <a:lnTo>
                                  <a:pt x="4859998" y="5422"/>
                                </a:lnTo>
                                <a:lnTo>
                                  <a:pt x="4860925" y="3175"/>
                                </a:lnTo>
                                <a:close/>
                              </a:path>
                            </a:pathLst>
                          </a:custGeom>
                          <a:solidFill>
                            <a:srgbClr val="231F20"/>
                          </a:solidFill>
                        </wps:spPr>
                        <wps:bodyPr wrap="square" lIns="0" tIns="0" rIns="0" bIns="0" rtlCol="0">
                          <a:prstTxWarp prst="textNoShape">
                            <a:avLst/>
                          </a:prstTxWarp>
                          <a:noAutofit/>
                        </wps:bodyPr>
                      </wps:wsp>
                      <wps:wsp>
                        <wps:cNvPr id="837" name="Graphic 837"/>
                        <wps:cNvSpPr/>
                        <wps:spPr>
                          <a:xfrm>
                            <a:off x="5590487" y="1805385"/>
                            <a:ext cx="601345" cy="1270"/>
                          </a:xfrm>
                          <a:custGeom>
                            <a:avLst/>
                            <a:gdLst/>
                            <a:ahLst/>
                            <a:cxnLst/>
                            <a:rect l="l" t="t" r="r" b="b"/>
                            <a:pathLst>
                              <a:path w="601345">
                                <a:moveTo>
                                  <a:pt x="0" y="0"/>
                                </a:moveTo>
                                <a:lnTo>
                                  <a:pt x="601281" y="0"/>
                                </a:lnTo>
                              </a:path>
                            </a:pathLst>
                          </a:custGeom>
                          <a:ln w="6350">
                            <a:solidFill>
                              <a:srgbClr val="231F20"/>
                            </a:solidFill>
                            <a:prstDash val="dot"/>
                          </a:ln>
                        </wps:spPr>
                        <wps:bodyPr wrap="square" lIns="0" tIns="0" rIns="0" bIns="0" rtlCol="0">
                          <a:prstTxWarp prst="textNoShape">
                            <a:avLst/>
                          </a:prstTxWarp>
                          <a:noAutofit/>
                        </wps:bodyPr>
                      </wps:wsp>
                      <wps:wsp>
                        <wps:cNvPr id="838" name="Graphic 838"/>
                        <wps:cNvSpPr/>
                        <wps:spPr>
                          <a:xfrm>
                            <a:off x="5568213" y="1802210"/>
                            <a:ext cx="636270" cy="6350"/>
                          </a:xfrm>
                          <a:custGeom>
                            <a:avLst/>
                            <a:gdLst/>
                            <a:ahLst/>
                            <a:cxnLst/>
                            <a:rect l="l" t="t" r="r" b="b"/>
                            <a:pathLst>
                              <a:path w="636270" h="6350">
                                <a:moveTo>
                                  <a:pt x="6350" y="3175"/>
                                </a:moveTo>
                                <a:lnTo>
                                  <a:pt x="5422" y="939"/>
                                </a:lnTo>
                                <a:lnTo>
                                  <a:pt x="3175" y="0"/>
                                </a:lnTo>
                                <a:lnTo>
                                  <a:pt x="939" y="939"/>
                                </a:lnTo>
                                <a:lnTo>
                                  <a:pt x="0" y="3175"/>
                                </a:lnTo>
                                <a:lnTo>
                                  <a:pt x="939" y="5422"/>
                                </a:lnTo>
                                <a:lnTo>
                                  <a:pt x="3175" y="6350"/>
                                </a:lnTo>
                                <a:lnTo>
                                  <a:pt x="5422" y="5422"/>
                                </a:lnTo>
                                <a:lnTo>
                                  <a:pt x="6350" y="3175"/>
                                </a:lnTo>
                                <a:close/>
                              </a:path>
                              <a:path w="636270" h="6350">
                                <a:moveTo>
                                  <a:pt x="636270" y="3175"/>
                                </a:moveTo>
                                <a:lnTo>
                                  <a:pt x="635342" y="939"/>
                                </a:lnTo>
                                <a:lnTo>
                                  <a:pt x="633095" y="0"/>
                                </a:lnTo>
                                <a:lnTo>
                                  <a:pt x="630859" y="939"/>
                                </a:lnTo>
                                <a:lnTo>
                                  <a:pt x="629920" y="3175"/>
                                </a:lnTo>
                                <a:lnTo>
                                  <a:pt x="630859" y="5422"/>
                                </a:lnTo>
                                <a:lnTo>
                                  <a:pt x="633095" y="6350"/>
                                </a:lnTo>
                                <a:lnTo>
                                  <a:pt x="635342" y="5422"/>
                                </a:lnTo>
                                <a:lnTo>
                                  <a:pt x="636270" y="3175"/>
                                </a:lnTo>
                                <a:close/>
                              </a:path>
                            </a:pathLst>
                          </a:custGeom>
                          <a:solidFill>
                            <a:srgbClr val="231F20"/>
                          </a:solidFill>
                        </wps:spPr>
                        <wps:bodyPr wrap="square" lIns="0" tIns="0" rIns="0" bIns="0" rtlCol="0">
                          <a:prstTxWarp prst="textNoShape">
                            <a:avLst/>
                          </a:prstTxWarp>
                          <a:noAutofit/>
                        </wps:bodyPr>
                      </wps:wsp>
                      <wps:wsp>
                        <wps:cNvPr id="839" name="Graphic 839"/>
                        <wps:cNvSpPr/>
                        <wps:spPr>
                          <a:xfrm>
                            <a:off x="713649" y="547401"/>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58D82ED9" id="Group 817" o:spid="_x0000_s1026" alt="&quot;&quot;" style="position:absolute;margin-left:.5pt;margin-top:121.55pt;width:538.1pt;height:578.3pt;z-index:-251551232;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">
                <v:shape id="Graphic 818"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" path="m1456258,6106490l1255674,5616219,12,2546947r,1008849l842949,5616219,12,5474741r,387337l1456258,6106490xem3004629,7344296l2804058,6854012,,,,1008824,2391321,6854012,,6452641r,387350l3004629,7344296xe" fillcolor="#a19ea2" stroked="f">
                  <v:fill opacity="9766f"/>
                  <v:path arrowok="t"/>
                </v:shape>
                <v:shape id="Graphic 819" o:spid="_x0000_s1028" style="position:absolute;left:7168;top:24533;width:48545;height:13;visibility:visible;mso-wrap-style:square;v-text-anchor:top" coordsize="4854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" path="m,l4854575,e" filled="f" strokecolor="white" strokeweight=".5pt">
                  <v:path arrowok="t"/>
                </v:shape>
                <v:shape id="Graphic 820" o:spid="_x0000_s1029" style="position:absolute;left:7358;top:24533;width:48266;height:13;visibility:visible;mso-wrap-style:square;v-text-anchor:top" coordsize="4826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" path="m,l4826012,e" filled="f" strokecolor="#231f20" strokeweight=".5pt">
                  <v:stroke dashstyle="dot"/>
                  <v:path arrowok="t"/>
                </v:shape>
                <v:shape id="Graphic 821" o:spid="_x0000_s1030" style="position:absolute;left:7136;top:24502;width:48609;height:63;visibility:visible;mso-wrap-style:square;v-text-anchor:top" coordsize="48609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" path="m6350,3175l5422,927,3175,,939,927,,3175,939,5422r2236,928l5422,5422,6350,3175xem4860925,3175r-927,-2248l4857750,r-2235,927l4854575,3175r940,2247l4857750,6350r2248,-928l4860925,3175xe" fillcolor="#231f20" stroked="f">
                  <v:path arrowok="t"/>
                </v:shape>
                <v:shape id="Graphic 822" o:spid="_x0000_s1031" style="position:absolute;left:55904;top:24533;width:6014;height:13;visibility:visible;mso-wrap-style:square;v-text-anchor:top" coordsize="601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" path="m,l601281,e" filled="f" strokecolor="#231f20" strokeweight=".5pt">
                  <v:stroke dashstyle="dot"/>
                  <v:path arrowok="t"/>
                </v:shape>
                <v:shape id="Graphic 823" o:spid="_x0000_s1032" style="position:absolute;left:55682;top:24502;width:6362;height:63;visibility:visible;mso-wrap-style:square;v-text-anchor:top" coordsize="636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" path="m6350,3175l5422,927,3175,,939,927,,3175,939,5422r2236,928l5422,5422,6350,3175xem636270,3175l635342,927,633095,r-2236,927l629920,3175r939,2247l633095,6350r2247,-928l636270,3175xe" fillcolor="#231f20" stroked="f">
                  <v:path arrowok="t"/>
                </v:shape>
                <v:shape id="Graphic 824" o:spid="_x0000_s1033" style="position:absolute;left:7168;top:22373;width:48545;height:13;visibility:visible;mso-wrap-style:square;v-text-anchor:top" coordsize="4854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" path="m,l4854575,e" filled="f" strokecolor="white" strokeweight=".5pt">
                  <v:path arrowok="t"/>
                </v:shape>
                <v:shape id="Graphic 825" o:spid="_x0000_s1034" style="position:absolute;left:7358;top:22373;width:48266;height:13;visibility:visible;mso-wrap-style:square;v-text-anchor:top" coordsize="4826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" path="m,l4826012,e" filled="f" strokecolor="#231f20" strokeweight=".5pt">
                  <v:stroke dashstyle="dot"/>
                  <v:path arrowok="t"/>
                </v:shape>
                <v:shape id="Graphic 826" o:spid="_x0000_s1035" style="position:absolute;left:7136;top:22342;width:48609;height:63;visibility:visible;mso-wrap-style:square;v-text-anchor:top" coordsize="48609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" path="m6350,3175l5422,927,3175,,939,927,,3175,939,5422r2236,928l5422,5422,6350,3175xem4860925,3175r-927,-2248l4857750,r-2235,927l4854575,3175r940,2247l4857750,6350r2248,-928l4860925,3175xe" fillcolor="#231f20" stroked="f">
                  <v:path arrowok="t"/>
                </v:shape>
                <v:shape id="Graphic 827" o:spid="_x0000_s1036" style="position:absolute;left:55904;top:22373;width:6014;height:13;visibility:visible;mso-wrap-style:square;v-text-anchor:top" coordsize="601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" path="m,l601281,e" filled="f" strokecolor="#231f20" strokeweight=".5pt">
                  <v:stroke dashstyle="dot"/>
                  <v:path arrowok="t"/>
                </v:shape>
                <v:shape id="Graphic 828" o:spid="_x0000_s1037" style="position:absolute;left:55682;top:22342;width:6362;height:63;visibility:visible;mso-wrap-style:square;v-text-anchor:top" coordsize="636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" path="m6350,3175l5422,927,3175,,939,927,,3175,939,5422r2236,928l5422,5422,6350,3175xem636270,3175l635342,927,633095,r-2236,927l629920,3175r939,2247l633095,6350r2247,-928l636270,3175xe" fillcolor="#231f20" stroked="f">
                  <v:path arrowok="t"/>
                </v:shape>
                <v:shape id="Graphic 829" o:spid="_x0000_s1038" style="position:absolute;left:7168;top:20213;width:48545;height:13;visibility:visible;mso-wrap-style:square;v-text-anchor:top" coordsize="4854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" path="m,l4854575,e" filled="f" strokecolor="white" strokeweight=".5pt">
                  <v:path arrowok="t"/>
                </v:shape>
                <v:shape id="Graphic 830" o:spid="_x0000_s1039" style="position:absolute;left:7358;top:20213;width:48266;height:13;visibility:visible;mso-wrap-style:square;v-text-anchor:top" coordsize="4826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" path="m,l4826012,e" filled="f" strokecolor="#231f20" strokeweight=".5pt">
                  <v:stroke dashstyle="dot"/>
                  <v:path arrowok="t"/>
                </v:shape>
                <v:shape id="Graphic 831" o:spid="_x0000_s1040" style="position:absolute;left:7136;top:20182;width:48609;height:63;visibility:visible;mso-wrap-style:square;v-text-anchor:top" coordsize="48609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" path="m6350,3175l5422,939,3175,,939,939,,3175,939,5422r2236,928l5422,5422,6350,3175xem4860925,3175r-927,-2236l4857750,r-2235,939l4854575,3175r940,2247l4857750,6350r2248,-928l4860925,3175xe" fillcolor="#231f20" stroked="f">
                  <v:path arrowok="t"/>
                </v:shape>
                <v:shape id="Graphic 832" o:spid="_x0000_s1041" style="position:absolute;left:55904;top:20213;width:6014;height:13;visibility:visible;mso-wrap-style:square;v-text-anchor:top" coordsize="601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" path="m,l601281,e" filled="f" strokecolor="#231f20" strokeweight=".5pt">
                  <v:stroke dashstyle="dot"/>
                  <v:path arrowok="t"/>
                </v:shape>
                <v:shape id="Graphic 833" o:spid="_x0000_s1042" style="position:absolute;left:55682;top:20182;width:6362;height:63;visibility:visible;mso-wrap-style:square;v-text-anchor:top" coordsize="636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" path="m6350,3175l5422,939,3175,,939,939,,3175,939,5422r2236,928l5422,5422,6350,3175xem636270,3175l635342,939,633095,r-2236,939l629920,3175r939,2247l633095,6350r2247,-928l636270,3175xe" fillcolor="#231f20" stroked="f">
                  <v:path arrowok="t"/>
                </v:shape>
                <v:shape id="Graphic 834" o:spid="_x0000_s1043" style="position:absolute;left:7168;top:18053;width:48545;height:13;visibility:visible;mso-wrap-style:square;v-text-anchor:top" coordsize="4854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" path="m,l4854575,e" filled="f" strokecolor="white" strokeweight=".5pt">
                  <v:path arrowok="t"/>
                </v:shape>
                <v:shape id="Graphic 835" o:spid="_x0000_s1044" style="position:absolute;left:7358;top:18053;width:48266;height:13;visibility:visible;mso-wrap-style:square;v-text-anchor:top" coordsize="4826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" path="m,l4826012,e" filled="f" strokecolor="#231f20" strokeweight=".5pt">
                  <v:stroke dashstyle="dot"/>
                  <v:path arrowok="t"/>
                </v:shape>
                <v:shape id="Graphic 836" o:spid="_x0000_s1045" style="position:absolute;left:7136;top:18022;width:48609;height:63;visibility:visible;mso-wrap-style:square;v-text-anchor:top" coordsize="48609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" path="m6350,3175l5422,939,3175,,939,939,,3175,939,5422r2236,928l5422,5422,6350,3175xem4860925,3175r-927,-2236l4857750,r-2235,939l4854575,3175r940,2247l4857750,6350r2248,-928l4860925,3175xe" fillcolor="#231f20" stroked="f">
                  <v:path arrowok="t"/>
                </v:shape>
                <v:shape id="Graphic 837" o:spid="_x0000_s1046" style="position:absolute;left:55904;top:18053;width:6014;height:13;visibility:visible;mso-wrap-style:square;v-text-anchor:top" coordsize="601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" path="m,l601281,e" filled="f" strokecolor="#231f20" strokeweight=".5pt">
                  <v:stroke dashstyle="dot"/>
                  <v:path arrowok="t"/>
                </v:shape>
                <v:shape id="Graphic 838" o:spid="_x0000_s1047" style="position:absolute;left:55682;top:18022;width:6362;height:63;visibility:visible;mso-wrap-style:square;v-text-anchor:top" coordsize="636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" path="m6350,3175l5422,939,3175,,939,939,,3175,939,5422r2236,928l5422,5422,6350,3175xem636270,3175l635342,939,633095,r-2236,939l629920,3175r939,2247l633095,6350r2247,-928l636270,3175xe" fillcolor="#231f20" stroked="f">
                  <v:path arrowok="t"/>
                </v:shape>
                <v:shape id="Graphic 839" o:spid="_x0000_s1048" style="position:absolute;left:7136;top:5474;width:61201;height:12;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" path="m,l6120003,e" filled="f" strokecolor="#1e2028" strokeweight=".5pt">
                  <v:path arrowok="t"/>
                </v:shape>
                <w10:wrap anchorx="page" anchory="page"/>
              </v:group>
            </w:pict>
          </mc:Fallback>
        </mc:AlternateContent>
      </w:r>
      <w:bookmarkStart w:id="768" w:name="Financial_Report_"/>
      <w:bookmarkEnd w:id="768"/>
      <w:r>
        <w:rPr>
          <w:rFonts w:ascii="VIC SemiBold"/>
          <w:b/>
          <w:color w:val="E39E16"/>
          <w:sz w:val="56"/>
        </w:rPr>
        <w:t xml:space="preserve">Financial </w:t>
      </w:r>
      <w:r>
        <w:rPr>
          <w:rFonts w:ascii="VIC SemiBold"/>
          <w:b/>
          <w:color w:val="E39E16"/>
          <w:spacing w:val="-2"/>
          <w:sz w:val="56"/>
        </w:rPr>
        <w:t>Report</w:t>
      </w:r>
    </w:p>
    <w:p w14:paraId="0D950D2A" w14:textId="77777777" w:rsidR="003E76A9" w:rsidRDefault="00AF0012">
      <w:pPr>
        <w:spacing w:before="106" w:line="237" w:lineRule="auto"/>
        <w:ind w:left="693" w:right="1856"/>
        <w:rPr>
          <w:sz w:val="18"/>
        </w:rPr>
      </w:pPr>
      <w:bookmarkStart w:id="769" w:name="[A_description_of_the_nature_of_Victoria"/>
      <w:bookmarkEnd w:id="769"/>
      <w:r>
        <w:rPr>
          <w:color w:val="1D1F27"/>
          <w:sz w:val="18"/>
        </w:rPr>
        <w:t>[A</w:t>
      </w:r>
      <w:r>
        <w:rPr>
          <w:color w:val="1D1F27"/>
          <w:spacing w:val="-6"/>
          <w:sz w:val="18"/>
        </w:rPr>
        <w:t xml:space="preserve"> </w:t>
      </w:r>
      <w:r>
        <w:rPr>
          <w:color w:val="1D1F27"/>
          <w:sz w:val="18"/>
        </w:rPr>
        <w:t>description</w:t>
      </w:r>
      <w:r>
        <w:rPr>
          <w:color w:val="1D1F27"/>
          <w:spacing w:val="-6"/>
          <w:sz w:val="18"/>
        </w:rPr>
        <w:t xml:space="preserve"> </w:t>
      </w:r>
      <w:r>
        <w:rPr>
          <w:color w:val="1D1F27"/>
          <w:sz w:val="18"/>
        </w:rPr>
        <w:t>of</w:t>
      </w:r>
      <w:r>
        <w:rPr>
          <w:color w:val="1D1F27"/>
          <w:spacing w:val="-6"/>
          <w:sz w:val="18"/>
        </w:rPr>
        <w:t xml:space="preserve"> </w:t>
      </w:r>
      <w:r>
        <w:rPr>
          <w:color w:val="1D1F27"/>
          <w:sz w:val="18"/>
        </w:rPr>
        <w:t>the</w:t>
      </w:r>
      <w:r>
        <w:rPr>
          <w:color w:val="1D1F27"/>
          <w:spacing w:val="-6"/>
          <w:sz w:val="18"/>
        </w:rPr>
        <w:t xml:space="preserve"> </w:t>
      </w:r>
      <w:r>
        <w:rPr>
          <w:color w:val="1D1F27"/>
          <w:sz w:val="18"/>
        </w:rPr>
        <w:t>nature</w:t>
      </w:r>
      <w:r>
        <w:rPr>
          <w:color w:val="1D1F27"/>
          <w:spacing w:val="-6"/>
          <w:sz w:val="18"/>
        </w:rPr>
        <w:t xml:space="preserve"> </w:t>
      </w:r>
      <w:r>
        <w:rPr>
          <w:color w:val="1D1F27"/>
          <w:sz w:val="18"/>
        </w:rPr>
        <w:t>of</w:t>
      </w:r>
      <w:r>
        <w:rPr>
          <w:color w:val="1D1F27"/>
          <w:spacing w:val="-6"/>
          <w:sz w:val="18"/>
        </w:rPr>
        <w:t xml:space="preserve"> </w:t>
      </w:r>
      <w:r>
        <w:rPr>
          <w:color w:val="1D1F27"/>
          <w:sz w:val="18"/>
        </w:rPr>
        <w:t>Victorian</w:t>
      </w:r>
      <w:r>
        <w:rPr>
          <w:color w:val="1D1F27"/>
          <w:spacing w:val="-6"/>
          <w:sz w:val="18"/>
        </w:rPr>
        <w:t xml:space="preserve"> </w:t>
      </w:r>
      <w:r>
        <w:rPr>
          <w:color w:val="1D1F27"/>
          <w:sz w:val="18"/>
        </w:rPr>
        <w:t>Academy</w:t>
      </w:r>
      <w:r>
        <w:rPr>
          <w:color w:val="1D1F27"/>
          <w:spacing w:val="-6"/>
          <w:sz w:val="18"/>
        </w:rPr>
        <w:t xml:space="preserve"> </w:t>
      </w:r>
      <w:r>
        <w:rPr>
          <w:color w:val="1D1F27"/>
          <w:sz w:val="18"/>
        </w:rPr>
        <w:t>of</w:t>
      </w:r>
      <w:r>
        <w:rPr>
          <w:color w:val="1D1F27"/>
          <w:spacing w:val="-6"/>
          <w:sz w:val="18"/>
        </w:rPr>
        <w:t xml:space="preserve"> </w:t>
      </w:r>
      <w:r>
        <w:rPr>
          <w:color w:val="1D1F27"/>
          <w:sz w:val="18"/>
        </w:rPr>
        <w:t>Teaching</w:t>
      </w:r>
      <w:r>
        <w:rPr>
          <w:color w:val="1D1F27"/>
          <w:spacing w:val="-6"/>
          <w:sz w:val="18"/>
        </w:rPr>
        <w:t xml:space="preserve"> </w:t>
      </w:r>
      <w:r>
        <w:rPr>
          <w:color w:val="1D1F27"/>
          <w:sz w:val="18"/>
        </w:rPr>
        <w:t>and</w:t>
      </w:r>
      <w:r>
        <w:rPr>
          <w:color w:val="1D1F27"/>
          <w:spacing w:val="-6"/>
          <w:sz w:val="18"/>
        </w:rPr>
        <w:t xml:space="preserve"> </w:t>
      </w:r>
      <w:r>
        <w:rPr>
          <w:color w:val="1D1F27"/>
          <w:sz w:val="18"/>
        </w:rPr>
        <w:t>Leadership</w:t>
      </w:r>
      <w:r>
        <w:rPr>
          <w:color w:val="1D1F27"/>
          <w:spacing w:val="-6"/>
          <w:sz w:val="18"/>
        </w:rPr>
        <w:t xml:space="preserve"> </w:t>
      </w:r>
      <w:r>
        <w:rPr>
          <w:color w:val="1D1F27"/>
          <w:sz w:val="18"/>
        </w:rPr>
        <w:t>operations</w:t>
      </w:r>
      <w:r>
        <w:rPr>
          <w:color w:val="1D1F27"/>
          <w:spacing w:val="-6"/>
          <w:sz w:val="18"/>
        </w:rPr>
        <w:t xml:space="preserve"> </w:t>
      </w:r>
      <w:r>
        <w:rPr>
          <w:color w:val="1D1F27"/>
          <w:sz w:val="18"/>
        </w:rPr>
        <w:t>and its principal activities is included at the start of this report.]</w:t>
      </w:r>
    </w:p>
    <w:p w14:paraId="0D950D2B" w14:textId="77777777" w:rsidR="003E76A9" w:rsidRDefault="003E76A9">
      <w:pPr>
        <w:pStyle w:val="BodyText"/>
        <w:spacing w:before="10"/>
        <w:rPr>
          <w:sz w:val="23"/>
        </w:rPr>
      </w:pPr>
    </w:p>
    <w:p w14:paraId="0D950D2C" w14:textId="4A6268B8" w:rsidR="003E76A9" w:rsidRDefault="00AF0012">
      <w:pPr>
        <w:ind w:left="693"/>
        <w:rPr>
          <w:b/>
          <w:sz w:val="32"/>
        </w:rPr>
      </w:pPr>
      <w:bookmarkStart w:id="770" w:name="How_this_financial_report_is_structured_"/>
      <w:bookmarkEnd w:id="770"/>
      <w:r>
        <w:rPr>
          <w:b/>
          <w:color w:val="1E2028"/>
          <w:sz w:val="32"/>
        </w:rPr>
        <w:t>How</w:t>
      </w:r>
      <w:r>
        <w:rPr>
          <w:b/>
          <w:color w:val="1E2028"/>
          <w:spacing w:val="15"/>
          <w:sz w:val="32"/>
        </w:rPr>
        <w:t xml:space="preserve"> </w:t>
      </w:r>
      <w:r>
        <w:rPr>
          <w:b/>
          <w:color w:val="1E2028"/>
          <w:sz w:val="32"/>
        </w:rPr>
        <w:t>this</w:t>
      </w:r>
      <w:r>
        <w:rPr>
          <w:b/>
          <w:color w:val="1E2028"/>
          <w:spacing w:val="15"/>
          <w:sz w:val="32"/>
        </w:rPr>
        <w:t xml:space="preserve"> </w:t>
      </w:r>
      <w:r>
        <w:rPr>
          <w:b/>
          <w:color w:val="1E2028"/>
          <w:sz w:val="32"/>
        </w:rPr>
        <w:t>f</w:t>
      </w:r>
      <w:r w:rsidR="00513899">
        <w:rPr>
          <w:b/>
          <w:color w:val="1E2028"/>
          <w:sz w:val="32"/>
        </w:rPr>
        <w:t>i</w:t>
      </w:r>
      <w:r>
        <w:rPr>
          <w:b/>
          <w:color w:val="1E2028"/>
          <w:sz w:val="32"/>
        </w:rPr>
        <w:t>nancial</w:t>
      </w:r>
      <w:r>
        <w:rPr>
          <w:b/>
          <w:color w:val="1E2028"/>
          <w:spacing w:val="15"/>
          <w:sz w:val="32"/>
        </w:rPr>
        <w:t xml:space="preserve"> </w:t>
      </w:r>
      <w:r>
        <w:rPr>
          <w:b/>
          <w:color w:val="1E2028"/>
          <w:sz w:val="32"/>
        </w:rPr>
        <w:t>report</w:t>
      </w:r>
      <w:r>
        <w:rPr>
          <w:b/>
          <w:color w:val="1E2028"/>
          <w:spacing w:val="15"/>
          <w:sz w:val="32"/>
        </w:rPr>
        <w:t xml:space="preserve"> </w:t>
      </w:r>
      <w:r>
        <w:rPr>
          <w:b/>
          <w:color w:val="1E2028"/>
          <w:sz w:val="32"/>
        </w:rPr>
        <w:t>is</w:t>
      </w:r>
      <w:r>
        <w:rPr>
          <w:b/>
          <w:color w:val="1E2028"/>
          <w:spacing w:val="15"/>
          <w:sz w:val="32"/>
        </w:rPr>
        <w:t xml:space="preserve"> </w:t>
      </w:r>
      <w:r>
        <w:rPr>
          <w:b/>
          <w:color w:val="1E2028"/>
          <w:spacing w:val="-2"/>
          <w:sz w:val="32"/>
        </w:rPr>
        <w:t>structured</w:t>
      </w:r>
    </w:p>
    <w:p w14:paraId="0D950D2D" w14:textId="3C582D7D" w:rsidR="003E76A9" w:rsidRDefault="00AF0012">
      <w:pPr>
        <w:spacing w:before="144" w:line="213" w:lineRule="auto"/>
        <w:ind w:left="693" w:right="1276"/>
        <w:jc w:val="both"/>
        <w:rPr>
          <w:sz w:val="18"/>
        </w:rPr>
      </w:pPr>
      <w:bookmarkStart w:id="771" w:name="The_Victorian_Academy_of_Teaching_and_Le"/>
      <w:bookmarkEnd w:id="771"/>
      <w:r>
        <w:rPr>
          <w:color w:val="1D1F27"/>
          <w:sz w:val="18"/>
        </w:rPr>
        <w:t>The</w:t>
      </w:r>
      <w:r>
        <w:rPr>
          <w:color w:val="1D1F27"/>
          <w:spacing w:val="-7"/>
          <w:sz w:val="18"/>
        </w:rPr>
        <w:t xml:space="preserve"> </w:t>
      </w:r>
      <w:r>
        <w:rPr>
          <w:color w:val="1D1F27"/>
          <w:sz w:val="18"/>
        </w:rPr>
        <w:t>Victorian</w:t>
      </w:r>
      <w:r>
        <w:rPr>
          <w:color w:val="1D1F27"/>
          <w:spacing w:val="-5"/>
          <w:sz w:val="18"/>
        </w:rPr>
        <w:t xml:space="preserve"> </w:t>
      </w:r>
      <w:r>
        <w:rPr>
          <w:color w:val="1D1F27"/>
          <w:sz w:val="18"/>
        </w:rPr>
        <w:t>Academy</w:t>
      </w:r>
      <w:r>
        <w:rPr>
          <w:color w:val="1D1F27"/>
          <w:spacing w:val="-8"/>
          <w:sz w:val="18"/>
        </w:rPr>
        <w:t xml:space="preserve"> </w:t>
      </w:r>
      <w:r>
        <w:rPr>
          <w:color w:val="1D1F27"/>
          <w:sz w:val="18"/>
        </w:rPr>
        <w:t>of</w:t>
      </w:r>
      <w:r>
        <w:rPr>
          <w:color w:val="1D1F27"/>
          <w:spacing w:val="-1"/>
          <w:sz w:val="18"/>
        </w:rPr>
        <w:t xml:space="preserve"> </w:t>
      </w:r>
      <w:r>
        <w:rPr>
          <w:color w:val="1D1F27"/>
          <w:sz w:val="18"/>
        </w:rPr>
        <w:t>Teaching</w:t>
      </w:r>
      <w:r>
        <w:rPr>
          <w:color w:val="1D1F27"/>
          <w:spacing w:val="-5"/>
          <w:sz w:val="18"/>
        </w:rPr>
        <w:t xml:space="preserve"> </w:t>
      </w:r>
      <w:r>
        <w:rPr>
          <w:color w:val="1D1F27"/>
          <w:sz w:val="18"/>
        </w:rPr>
        <w:t>and</w:t>
      </w:r>
      <w:r>
        <w:rPr>
          <w:color w:val="1D1F27"/>
          <w:spacing w:val="-5"/>
          <w:sz w:val="18"/>
        </w:rPr>
        <w:t xml:space="preserve"> </w:t>
      </w:r>
      <w:r>
        <w:rPr>
          <w:color w:val="1D1F27"/>
          <w:sz w:val="18"/>
        </w:rPr>
        <w:t>Leadership</w:t>
      </w:r>
      <w:r>
        <w:rPr>
          <w:color w:val="1D1F27"/>
          <w:spacing w:val="-5"/>
          <w:sz w:val="18"/>
        </w:rPr>
        <w:t xml:space="preserve"> </w:t>
      </w:r>
      <w:r>
        <w:rPr>
          <w:color w:val="1D1F27"/>
          <w:sz w:val="18"/>
        </w:rPr>
        <w:t>(the</w:t>
      </w:r>
      <w:r>
        <w:rPr>
          <w:color w:val="1D1F27"/>
          <w:spacing w:val="-6"/>
          <w:sz w:val="18"/>
        </w:rPr>
        <w:t xml:space="preserve"> </w:t>
      </w:r>
      <w:r>
        <w:rPr>
          <w:color w:val="1D1F27"/>
          <w:sz w:val="18"/>
        </w:rPr>
        <w:t>Academy)</w:t>
      </w:r>
      <w:r>
        <w:rPr>
          <w:color w:val="1D1F27"/>
          <w:spacing w:val="-6"/>
          <w:sz w:val="18"/>
        </w:rPr>
        <w:t xml:space="preserve"> </w:t>
      </w:r>
      <w:r>
        <w:rPr>
          <w:color w:val="1D1F27"/>
          <w:sz w:val="18"/>
        </w:rPr>
        <w:t>has</w:t>
      </w:r>
      <w:r>
        <w:rPr>
          <w:color w:val="1D1F27"/>
          <w:spacing w:val="-11"/>
          <w:sz w:val="18"/>
        </w:rPr>
        <w:t xml:space="preserve"> </w:t>
      </w:r>
      <w:r>
        <w:rPr>
          <w:color w:val="1D1F27"/>
          <w:sz w:val="18"/>
        </w:rPr>
        <w:t>presented</w:t>
      </w:r>
      <w:r>
        <w:rPr>
          <w:color w:val="1D1F27"/>
          <w:spacing w:val="-12"/>
          <w:sz w:val="18"/>
        </w:rPr>
        <w:t xml:space="preserve"> </w:t>
      </w:r>
      <w:r>
        <w:rPr>
          <w:color w:val="1D1F27"/>
          <w:sz w:val="18"/>
        </w:rPr>
        <w:t>its</w:t>
      </w:r>
      <w:r>
        <w:rPr>
          <w:color w:val="1D1F27"/>
          <w:spacing w:val="-9"/>
          <w:sz w:val="18"/>
        </w:rPr>
        <w:t xml:space="preserve"> </w:t>
      </w:r>
      <w:r>
        <w:rPr>
          <w:color w:val="1D1F27"/>
          <w:sz w:val="18"/>
        </w:rPr>
        <w:t>audited</w:t>
      </w:r>
      <w:r>
        <w:rPr>
          <w:color w:val="1D1F27"/>
          <w:spacing w:val="-5"/>
          <w:sz w:val="18"/>
        </w:rPr>
        <w:t xml:space="preserve"> </w:t>
      </w:r>
      <w:r>
        <w:rPr>
          <w:color w:val="1D1F27"/>
          <w:sz w:val="18"/>
        </w:rPr>
        <w:t>general- purpose</w:t>
      </w:r>
      <w:r>
        <w:rPr>
          <w:color w:val="1D1F27"/>
          <w:spacing w:val="16"/>
          <w:sz w:val="18"/>
        </w:rPr>
        <w:t xml:space="preserve"> </w:t>
      </w:r>
      <w:r>
        <w:rPr>
          <w:color w:val="1D1F27"/>
          <w:sz w:val="18"/>
        </w:rPr>
        <w:t>f</w:t>
      </w:r>
      <w:r w:rsidR="00513899">
        <w:rPr>
          <w:color w:val="1D1F27"/>
          <w:sz w:val="18"/>
        </w:rPr>
        <w:t>i</w:t>
      </w:r>
      <w:r>
        <w:rPr>
          <w:color w:val="1D1F27"/>
          <w:sz w:val="18"/>
        </w:rPr>
        <w:t>nancial</w:t>
      </w:r>
      <w:r>
        <w:rPr>
          <w:color w:val="1D1F27"/>
          <w:spacing w:val="16"/>
          <w:sz w:val="18"/>
        </w:rPr>
        <w:t xml:space="preserve"> </w:t>
      </w:r>
      <w:r>
        <w:rPr>
          <w:color w:val="1D1F27"/>
          <w:sz w:val="18"/>
        </w:rPr>
        <w:t>statements</w:t>
      </w:r>
      <w:r>
        <w:rPr>
          <w:color w:val="1D1F27"/>
          <w:spacing w:val="16"/>
          <w:sz w:val="18"/>
        </w:rPr>
        <w:t xml:space="preserve"> </w:t>
      </w:r>
      <w:r>
        <w:rPr>
          <w:color w:val="1D1F27"/>
          <w:sz w:val="18"/>
        </w:rPr>
        <w:t>for</w:t>
      </w:r>
      <w:r>
        <w:rPr>
          <w:color w:val="1D1F27"/>
          <w:spacing w:val="16"/>
          <w:sz w:val="18"/>
        </w:rPr>
        <w:t xml:space="preserve"> </w:t>
      </w:r>
      <w:r>
        <w:rPr>
          <w:color w:val="1D1F27"/>
          <w:sz w:val="18"/>
        </w:rPr>
        <w:t>the</w:t>
      </w:r>
      <w:r>
        <w:rPr>
          <w:color w:val="1D1F27"/>
          <w:spacing w:val="16"/>
          <w:sz w:val="18"/>
        </w:rPr>
        <w:t xml:space="preserve"> </w:t>
      </w:r>
      <w:r>
        <w:rPr>
          <w:color w:val="1D1F27"/>
          <w:sz w:val="18"/>
        </w:rPr>
        <w:t>18-month</w:t>
      </w:r>
      <w:r>
        <w:rPr>
          <w:color w:val="1D1F27"/>
          <w:spacing w:val="16"/>
          <w:sz w:val="18"/>
        </w:rPr>
        <w:t xml:space="preserve"> </w:t>
      </w:r>
      <w:r>
        <w:rPr>
          <w:color w:val="1D1F27"/>
          <w:sz w:val="18"/>
        </w:rPr>
        <w:t>period</w:t>
      </w:r>
      <w:r>
        <w:rPr>
          <w:color w:val="1D1F27"/>
          <w:spacing w:val="16"/>
          <w:sz w:val="18"/>
        </w:rPr>
        <w:t xml:space="preserve"> </w:t>
      </w:r>
      <w:r>
        <w:rPr>
          <w:color w:val="1D1F27"/>
          <w:sz w:val="18"/>
        </w:rPr>
        <w:t>ended</w:t>
      </w:r>
      <w:r>
        <w:rPr>
          <w:color w:val="1D1F27"/>
          <w:spacing w:val="16"/>
          <w:sz w:val="18"/>
        </w:rPr>
        <w:t xml:space="preserve"> </w:t>
      </w:r>
      <w:r>
        <w:rPr>
          <w:color w:val="1D1F27"/>
          <w:sz w:val="18"/>
        </w:rPr>
        <w:t>30</w:t>
      </w:r>
      <w:r>
        <w:rPr>
          <w:color w:val="1D1F27"/>
          <w:spacing w:val="16"/>
          <w:sz w:val="18"/>
        </w:rPr>
        <w:t xml:space="preserve"> </w:t>
      </w:r>
      <w:r>
        <w:rPr>
          <w:color w:val="1D1F27"/>
          <w:sz w:val="18"/>
        </w:rPr>
        <w:t>June</w:t>
      </w:r>
      <w:r>
        <w:rPr>
          <w:color w:val="1D1F27"/>
          <w:spacing w:val="16"/>
          <w:sz w:val="18"/>
        </w:rPr>
        <w:t xml:space="preserve"> </w:t>
      </w:r>
      <w:r>
        <w:rPr>
          <w:color w:val="1D1F27"/>
          <w:sz w:val="18"/>
        </w:rPr>
        <w:t>2023</w:t>
      </w:r>
      <w:r>
        <w:rPr>
          <w:color w:val="1D1F27"/>
          <w:spacing w:val="16"/>
          <w:sz w:val="18"/>
        </w:rPr>
        <w:t xml:space="preserve"> </w:t>
      </w:r>
      <w:r>
        <w:rPr>
          <w:color w:val="1D1F27"/>
          <w:sz w:val="18"/>
        </w:rPr>
        <w:t>in</w:t>
      </w:r>
      <w:r>
        <w:rPr>
          <w:color w:val="1D1F27"/>
          <w:spacing w:val="16"/>
          <w:sz w:val="18"/>
        </w:rPr>
        <w:t xml:space="preserve"> </w:t>
      </w:r>
      <w:r>
        <w:rPr>
          <w:color w:val="1D1F27"/>
          <w:sz w:val="18"/>
        </w:rPr>
        <w:t>the</w:t>
      </w:r>
      <w:r>
        <w:rPr>
          <w:color w:val="1D1F27"/>
          <w:spacing w:val="16"/>
          <w:sz w:val="18"/>
        </w:rPr>
        <w:t xml:space="preserve"> </w:t>
      </w:r>
      <w:r>
        <w:rPr>
          <w:color w:val="1D1F27"/>
          <w:sz w:val="18"/>
        </w:rPr>
        <w:t>following</w:t>
      </w:r>
      <w:r>
        <w:rPr>
          <w:color w:val="1D1F27"/>
          <w:spacing w:val="16"/>
          <w:sz w:val="18"/>
        </w:rPr>
        <w:t xml:space="preserve"> </w:t>
      </w:r>
      <w:r>
        <w:rPr>
          <w:color w:val="1D1F27"/>
          <w:sz w:val="18"/>
        </w:rPr>
        <w:t>structure to provide users with the information about the Academy’s stewardship of resources entrusted to it.</w:t>
      </w:r>
    </w:p>
    <w:p w14:paraId="0D950D2E" w14:textId="77777777" w:rsidR="003E76A9" w:rsidRDefault="003E76A9">
      <w:pPr>
        <w:pStyle w:val="BodyText"/>
        <w:rPr>
          <w:sz w:val="29"/>
        </w:rPr>
      </w:pPr>
    </w:p>
    <w:p w14:paraId="0D950D2F" w14:textId="77777777" w:rsidR="003E76A9" w:rsidRDefault="00AF0012">
      <w:pPr>
        <w:ind w:left="693"/>
        <w:jc w:val="both"/>
        <w:rPr>
          <w:b/>
          <w:sz w:val="24"/>
        </w:rPr>
      </w:pPr>
      <w:r>
        <w:rPr>
          <w:b/>
          <w:color w:val="1E2028"/>
          <w:sz w:val="24"/>
        </w:rPr>
        <w:t xml:space="preserve">Financial </w:t>
      </w:r>
      <w:r>
        <w:rPr>
          <w:b/>
          <w:color w:val="1E2028"/>
          <w:spacing w:val="-2"/>
          <w:sz w:val="24"/>
        </w:rPr>
        <w:t>statements</w:t>
      </w:r>
    </w:p>
    <w:p w14:paraId="0D950D30" w14:textId="77777777" w:rsidR="003E76A9" w:rsidRDefault="003E76A9">
      <w:pPr>
        <w:pStyle w:val="BodyText"/>
        <w:spacing w:before="12"/>
        <w:rPr>
          <w:b/>
          <w:sz w:val="13"/>
        </w:rPr>
      </w:pPr>
    </w:p>
    <w:p w14:paraId="0D950D31" w14:textId="77777777" w:rsidR="003E76A9" w:rsidRDefault="00AF0012">
      <w:pPr>
        <w:tabs>
          <w:tab w:val="right" w:pos="9256"/>
        </w:tabs>
        <w:spacing w:before="89"/>
        <w:ind w:left="773"/>
        <w:rPr>
          <w:sz w:val="18"/>
        </w:rPr>
      </w:pPr>
      <w:bookmarkStart w:id="772" w:name="Comprehensive_operating_statement_"/>
      <w:bookmarkEnd w:id="772"/>
      <w:r>
        <w:rPr>
          <w:color w:val="1D1F27"/>
          <w:sz w:val="18"/>
        </w:rPr>
        <w:t>Comprehensive</w:t>
      </w:r>
      <w:r>
        <w:rPr>
          <w:color w:val="1D1F27"/>
          <w:spacing w:val="-5"/>
          <w:sz w:val="18"/>
        </w:rPr>
        <w:t xml:space="preserve"> </w:t>
      </w:r>
      <w:r>
        <w:rPr>
          <w:color w:val="1D1F27"/>
          <w:sz w:val="18"/>
        </w:rPr>
        <w:t>operating</w:t>
      </w:r>
      <w:r>
        <w:rPr>
          <w:color w:val="1D1F27"/>
          <w:spacing w:val="-4"/>
          <w:sz w:val="18"/>
        </w:rPr>
        <w:t xml:space="preserve"> </w:t>
      </w:r>
      <w:r>
        <w:rPr>
          <w:color w:val="1D1F27"/>
          <w:spacing w:val="-2"/>
          <w:sz w:val="18"/>
        </w:rPr>
        <w:t>statement</w:t>
      </w:r>
      <w:r>
        <w:rPr>
          <w:color w:val="1D1F27"/>
          <w:sz w:val="18"/>
        </w:rPr>
        <w:tab/>
      </w:r>
      <w:r>
        <w:rPr>
          <w:color w:val="1D1F27"/>
          <w:spacing w:val="-5"/>
          <w:sz w:val="18"/>
        </w:rPr>
        <w:t>57</w:t>
      </w:r>
    </w:p>
    <w:p w14:paraId="0D950D32" w14:textId="77777777" w:rsidR="003E76A9" w:rsidRDefault="00AF0012">
      <w:pPr>
        <w:tabs>
          <w:tab w:val="right" w:pos="9260"/>
        </w:tabs>
        <w:spacing w:before="97"/>
        <w:ind w:left="773"/>
        <w:rPr>
          <w:sz w:val="18"/>
        </w:rPr>
      </w:pPr>
      <w:bookmarkStart w:id="773" w:name="Balance_sheet_"/>
      <w:bookmarkEnd w:id="773"/>
      <w:r>
        <w:rPr>
          <w:color w:val="1D1F27"/>
          <w:sz w:val="18"/>
        </w:rPr>
        <w:t xml:space="preserve">Balance </w:t>
      </w:r>
      <w:r>
        <w:rPr>
          <w:color w:val="1D1F27"/>
          <w:spacing w:val="-4"/>
          <w:sz w:val="18"/>
        </w:rPr>
        <w:t>sheet</w:t>
      </w:r>
      <w:r>
        <w:rPr>
          <w:color w:val="1D1F27"/>
          <w:sz w:val="18"/>
        </w:rPr>
        <w:tab/>
      </w:r>
      <w:r>
        <w:rPr>
          <w:color w:val="1D1F27"/>
          <w:spacing w:val="-5"/>
          <w:sz w:val="18"/>
        </w:rPr>
        <w:t>58</w:t>
      </w:r>
    </w:p>
    <w:p w14:paraId="0D950D33" w14:textId="1DD5FBAA" w:rsidR="003E76A9" w:rsidRDefault="00AF0012">
      <w:pPr>
        <w:tabs>
          <w:tab w:val="right" w:pos="9260"/>
        </w:tabs>
        <w:spacing w:before="97"/>
        <w:ind w:left="773"/>
        <w:rPr>
          <w:sz w:val="18"/>
        </w:rPr>
      </w:pPr>
      <w:bookmarkStart w:id="774" w:name="Cash_flow_statement_"/>
      <w:bookmarkEnd w:id="774"/>
      <w:r>
        <w:rPr>
          <w:color w:val="1D1F27"/>
          <w:sz w:val="18"/>
        </w:rPr>
        <w:t>Cash</w:t>
      </w:r>
      <w:r>
        <w:rPr>
          <w:color w:val="1D1F27"/>
          <w:spacing w:val="22"/>
          <w:sz w:val="18"/>
        </w:rPr>
        <w:t xml:space="preserve"> </w:t>
      </w:r>
      <w:r>
        <w:rPr>
          <w:color w:val="1D1F27"/>
          <w:sz w:val="18"/>
        </w:rPr>
        <w:t>f</w:t>
      </w:r>
      <w:r w:rsidR="00513899">
        <w:rPr>
          <w:color w:val="1D1F27"/>
          <w:sz w:val="18"/>
        </w:rPr>
        <w:t>l</w:t>
      </w:r>
      <w:r>
        <w:rPr>
          <w:color w:val="1D1F27"/>
          <w:sz w:val="18"/>
        </w:rPr>
        <w:t>ow</w:t>
      </w:r>
      <w:r>
        <w:rPr>
          <w:color w:val="1D1F27"/>
          <w:spacing w:val="22"/>
          <w:sz w:val="18"/>
        </w:rPr>
        <w:t xml:space="preserve"> </w:t>
      </w:r>
      <w:r>
        <w:rPr>
          <w:color w:val="1D1F27"/>
          <w:spacing w:val="-2"/>
          <w:sz w:val="18"/>
        </w:rPr>
        <w:t>statement</w:t>
      </w:r>
      <w:r>
        <w:rPr>
          <w:color w:val="1D1F27"/>
          <w:sz w:val="18"/>
        </w:rPr>
        <w:tab/>
      </w:r>
      <w:r>
        <w:rPr>
          <w:color w:val="1D1F27"/>
          <w:spacing w:val="-5"/>
          <w:sz w:val="18"/>
        </w:rPr>
        <w:t>59</w:t>
      </w:r>
    </w:p>
    <w:p w14:paraId="0D950D34" w14:textId="77777777" w:rsidR="003E76A9" w:rsidRDefault="00AF0012">
      <w:pPr>
        <w:tabs>
          <w:tab w:val="right" w:pos="9260"/>
        </w:tabs>
        <w:spacing w:before="97"/>
        <w:ind w:left="773"/>
        <w:rPr>
          <w:sz w:val="18"/>
        </w:rPr>
      </w:pPr>
      <w:bookmarkStart w:id="775" w:name="Statement_of_changes_in_equity_"/>
      <w:bookmarkEnd w:id="775"/>
      <w:r>
        <w:rPr>
          <w:color w:val="1D1F27"/>
          <w:sz w:val="18"/>
        </w:rPr>
        <w:t>Statement</w:t>
      </w:r>
      <w:r>
        <w:rPr>
          <w:color w:val="1D1F27"/>
          <w:spacing w:val="-3"/>
          <w:sz w:val="18"/>
        </w:rPr>
        <w:t xml:space="preserve"> </w:t>
      </w:r>
      <w:r>
        <w:rPr>
          <w:color w:val="1D1F27"/>
          <w:sz w:val="18"/>
        </w:rPr>
        <w:t>of</w:t>
      </w:r>
      <w:r>
        <w:rPr>
          <w:color w:val="1D1F27"/>
          <w:spacing w:val="-2"/>
          <w:sz w:val="18"/>
        </w:rPr>
        <w:t xml:space="preserve"> </w:t>
      </w:r>
      <w:r>
        <w:rPr>
          <w:color w:val="1D1F27"/>
          <w:sz w:val="18"/>
        </w:rPr>
        <w:t>changes</w:t>
      </w:r>
      <w:r>
        <w:rPr>
          <w:color w:val="1D1F27"/>
          <w:spacing w:val="-2"/>
          <w:sz w:val="18"/>
        </w:rPr>
        <w:t xml:space="preserve"> </w:t>
      </w:r>
      <w:r>
        <w:rPr>
          <w:color w:val="1D1F27"/>
          <w:sz w:val="18"/>
        </w:rPr>
        <w:t>in</w:t>
      </w:r>
      <w:r>
        <w:rPr>
          <w:color w:val="1D1F27"/>
          <w:spacing w:val="-2"/>
          <w:sz w:val="18"/>
        </w:rPr>
        <w:t xml:space="preserve"> equity</w:t>
      </w:r>
      <w:r>
        <w:rPr>
          <w:color w:val="1D1F27"/>
          <w:sz w:val="18"/>
        </w:rPr>
        <w:tab/>
      </w:r>
      <w:r>
        <w:rPr>
          <w:color w:val="1D1F27"/>
          <w:spacing w:val="-5"/>
          <w:sz w:val="18"/>
        </w:rPr>
        <w:t>60</w:t>
      </w:r>
    </w:p>
    <w:p w14:paraId="0D950D35" w14:textId="36EC5C24" w:rsidR="003E76A9" w:rsidRDefault="00AF0012">
      <w:pPr>
        <w:spacing w:before="310"/>
        <w:ind w:left="693"/>
        <w:rPr>
          <w:b/>
          <w:sz w:val="24"/>
        </w:rPr>
      </w:pPr>
      <w:r>
        <w:rPr>
          <w:noProof/>
        </w:rPr>
        <mc:AlternateContent>
          <mc:Choice Requires="wps">
            <w:drawing>
              <wp:anchor distT="0" distB="0" distL="0" distR="0" simplePos="0" relativeHeight="251412992" behindDoc="0" locked="0" layoutInCell="1" allowOverlap="1" wp14:anchorId="0D951C44" wp14:editId="6487D98F">
                <wp:simplePos x="0" y="0"/>
                <wp:positionH relativeFrom="page">
                  <wp:posOffset>6164334</wp:posOffset>
                </wp:positionH>
                <wp:positionV relativeFrom="paragraph">
                  <wp:posOffset>1771675</wp:posOffset>
                </wp:positionV>
                <wp:extent cx="6350" cy="6350"/>
                <wp:effectExtent l="0" t="0" r="0" b="0"/>
                <wp:wrapNone/>
                <wp:docPr id="840" name="Graphic 8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602670F5" id="Graphic 840" o:spid="_x0000_s1026" alt="&quot;&quot;" style="position:absolute;margin-left:485.4pt;margin-top:139.5pt;width:.5pt;height:.5pt;z-index:251412992;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" path="m,3175l929,929,3174,,5420,929r929,2246l5420,5420,3174,6350,929,5420,,3175xe" fillcolor="#231f20" stroked="f">
                <v:path arrowok="t"/>
                <w10:wrap anchorx="page"/>
              </v:shape>
            </w:pict>
          </mc:Fallback>
        </mc:AlternateContent>
      </w:r>
      <w:r>
        <w:rPr>
          <w:noProof/>
        </w:rPr>
        <mc:AlternateContent>
          <mc:Choice Requires="wps">
            <w:drawing>
              <wp:anchor distT="0" distB="0" distL="0" distR="0" simplePos="0" relativeHeight="251420160" behindDoc="0" locked="0" layoutInCell="1" allowOverlap="1" wp14:anchorId="0D951C46" wp14:editId="269323D7">
                <wp:simplePos x="0" y="0"/>
                <wp:positionH relativeFrom="page">
                  <wp:posOffset>6164334</wp:posOffset>
                </wp:positionH>
                <wp:positionV relativeFrom="paragraph">
                  <wp:posOffset>2531675</wp:posOffset>
                </wp:positionV>
                <wp:extent cx="6350" cy="6350"/>
                <wp:effectExtent l="0" t="0" r="0" b="0"/>
                <wp:wrapNone/>
                <wp:docPr id="841" name="Graphic 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68D2B363" id="Graphic 841" o:spid="_x0000_s1026" alt="&quot;&quot;" style="position:absolute;margin-left:485.4pt;margin-top:199.35pt;width:.5pt;height:.5pt;z-index:251420160;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" path="m,3175l929,929,3174,,5420,929r929,2246l5420,5420,3174,6350,929,5420,,3175xe" fillcolor="#231f20" stroked="f">
                <v:path arrowok="t"/>
                <w10:wrap anchorx="page"/>
              </v:shape>
            </w:pict>
          </mc:Fallback>
        </mc:AlternateContent>
      </w:r>
      <w:r>
        <w:rPr>
          <w:noProof/>
        </w:rPr>
        <mc:AlternateContent>
          <mc:Choice Requires="wps">
            <w:drawing>
              <wp:anchor distT="0" distB="0" distL="0" distR="0" simplePos="0" relativeHeight="251421184" behindDoc="0" locked="0" layoutInCell="1" allowOverlap="1" wp14:anchorId="0D951C48" wp14:editId="75D2B636">
                <wp:simplePos x="0" y="0"/>
                <wp:positionH relativeFrom="page">
                  <wp:posOffset>6164334</wp:posOffset>
                </wp:positionH>
                <wp:positionV relativeFrom="paragraph">
                  <wp:posOffset>2259675</wp:posOffset>
                </wp:positionV>
                <wp:extent cx="6350" cy="6350"/>
                <wp:effectExtent l="0" t="0" r="0" b="0"/>
                <wp:wrapNone/>
                <wp:docPr id="842" name="Graphic 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167909DD" id="Graphic 842" o:spid="_x0000_s1026" alt="&quot;&quot;" style="position:absolute;margin-left:485.4pt;margin-top:177.95pt;width:.5pt;height:.5pt;z-index:251421184;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" path="m,3175l929,929,3174,,5420,929r929,2246l5420,5420,3174,6350,929,5420,,3175xe" fillcolor="#231f20" stroked="f">
                <v:path arrowok="t"/>
                <w10:wrap anchorx="page"/>
              </v:shape>
            </w:pict>
          </mc:Fallback>
        </mc:AlternateContent>
      </w:r>
      <w:r>
        <w:rPr>
          <w:noProof/>
        </w:rPr>
        <mc:AlternateContent>
          <mc:Choice Requires="wps">
            <w:drawing>
              <wp:anchor distT="0" distB="0" distL="0" distR="0" simplePos="0" relativeHeight="251422208" behindDoc="0" locked="0" layoutInCell="1" allowOverlap="1" wp14:anchorId="0D951C4A" wp14:editId="2FA51DEB">
                <wp:simplePos x="0" y="0"/>
                <wp:positionH relativeFrom="page">
                  <wp:posOffset>6164334</wp:posOffset>
                </wp:positionH>
                <wp:positionV relativeFrom="paragraph">
                  <wp:posOffset>1499675</wp:posOffset>
                </wp:positionV>
                <wp:extent cx="6350" cy="6350"/>
                <wp:effectExtent l="0" t="0" r="0" b="0"/>
                <wp:wrapNone/>
                <wp:docPr id="843" name="Graphic 8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7EE57733" id="Graphic 843" o:spid="_x0000_s1026" alt="&quot;&quot;" style="position:absolute;margin-left:485.4pt;margin-top:118.1pt;width:.5pt;height:.5pt;z-index:251422208;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" path="m,3175l929,929,3174,,5420,929r929,2246l5420,5420,3174,6350,929,5420,,3175xe" fillcolor="#231f20" stroked="f">
                <v:path arrowok="t"/>
                <w10:wrap anchorx="page"/>
              </v:shape>
            </w:pict>
          </mc:Fallback>
        </mc:AlternateContent>
      </w:r>
      <w:r>
        <w:rPr>
          <w:noProof/>
        </w:rPr>
        <mc:AlternateContent>
          <mc:Choice Requires="wps">
            <w:drawing>
              <wp:anchor distT="0" distB="0" distL="0" distR="0" simplePos="0" relativeHeight="251423232" behindDoc="0" locked="0" layoutInCell="1" allowOverlap="1" wp14:anchorId="0D951C4C" wp14:editId="6C799437">
                <wp:simplePos x="0" y="0"/>
                <wp:positionH relativeFrom="page">
                  <wp:posOffset>6164334</wp:posOffset>
                </wp:positionH>
                <wp:positionV relativeFrom="paragraph">
                  <wp:posOffset>1227674</wp:posOffset>
                </wp:positionV>
                <wp:extent cx="6350" cy="6350"/>
                <wp:effectExtent l="0" t="0" r="0" b="0"/>
                <wp:wrapNone/>
                <wp:docPr id="844" name="Graphic 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69D4563B" id="Graphic 844" o:spid="_x0000_s1026" alt="&quot;&quot;" style="position:absolute;margin-left:485.4pt;margin-top:96.65pt;width:.5pt;height:.5pt;z-index:251423232;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" path="m,3175l929,929,3174,,5420,929r929,2246l5420,5420,3174,6350,929,5420,,3175xe" fillcolor="#231f20" stroked="f">
                <v:path arrowok="t"/>
                <w10:wrap anchorx="page"/>
              </v:shape>
            </w:pict>
          </mc:Fallback>
        </mc:AlternateContent>
      </w:r>
      <w:bookmarkStart w:id="776" w:name="Notes_to_the_financial_statements_"/>
      <w:bookmarkEnd w:id="776"/>
      <w:r>
        <w:rPr>
          <w:b/>
          <w:color w:val="1E2028"/>
          <w:sz w:val="24"/>
        </w:rPr>
        <w:t>Notes</w:t>
      </w:r>
      <w:r>
        <w:rPr>
          <w:b/>
          <w:color w:val="1E2028"/>
          <w:spacing w:val="13"/>
          <w:sz w:val="24"/>
        </w:rPr>
        <w:t xml:space="preserve"> </w:t>
      </w:r>
      <w:r>
        <w:rPr>
          <w:b/>
          <w:color w:val="1E2028"/>
          <w:sz w:val="24"/>
        </w:rPr>
        <w:t>to</w:t>
      </w:r>
      <w:r>
        <w:rPr>
          <w:b/>
          <w:color w:val="1E2028"/>
          <w:spacing w:val="13"/>
          <w:sz w:val="24"/>
        </w:rPr>
        <w:t xml:space="preserve"> </w:t>
      </w:r>
      <w:r>
        <w:rPr>
          <w:b/>
          <w:color w:val="1E2028"/>
          <w:sz w:val="24"/>
        </w:rPr>
        <w:t>the</w:t>
      </w:r>
      <w:r>
        <w:rPr>
          <w:b/>
          <w:color w:val="1E2028"/>
          <w:spacing w:val="13"/>
          <w:sz w:val="24"/>
        </w:rPr>
        <w:t xml:space="preserve"> </w:t>
      </w:r>
      <w:r>
        <w:rPr>
          <w:b/>
          <w:color w:val="1E2028"/>
          <w:sz w:val="24"/>
        </w:rPr>
        <w:t>f</w:t>
      </w:r>
      <w:r w:rsidR="00513899">
        <w:rPr>
          <w:b/>
          <w:color w:val="1E2028"/>
          <w:sz w:val="24"/>
        </w:rPr>
        <w:t>i</w:t>
      </w:r>
      <w:r>
        <w:rPr>
          <w:b/>
          <w:color w:val="1E2028"/>
          <w:sz w:val="24"/>
        </w:rPr>
        <w:t>nancial</w:t>
      </w:r>
      <w:r>
        <w:rPr>
          <w:b/>
          <w:color w:val="1E2028"/>
          <w:spacing w:val="13"/>
          <w:sz w:val="24"/>
        </w:rPr>
        <w:t xml:space="preserve"> </w:t>
      </w:r>
      <w:r>
        <w:rPr>
          <w:b/>
          <w:color w:val="1E2028"/>
          <w:spacing w:val="-2"/>
          <w:sz w:val="24"/>
        </w:rPr>
        <w:t>statements</w:t>
      </w:r>
    </w:p>
    <w:p w14:paraId="0D950D36" w14:textId="637C699B" w:rsidR="003E76A9" w:rsidRDefault="003E76A9">
      <w:pPr>
        <w:pStyle w:val="BodyText"/>
        <w:spacing w:before="2" w:after="1"/>
        <w:rPr>
          <w:b/>
          <w:sz w:val="21"/>
        </w:rPr>
      </w:pPr>
    </w:p>
    <w:tbl>
      <w:tblPr>
        <w:tblW w:w="0" w:type="auto"/>
        <w:tblInd w:w="701" w:type="dxa"/>
        <w:tblLayout w:type="fixed"/>
        <w:tblCellMar>
          <w:left w:w="0" w:type="dxa"/>
          <w:right w:w="0" w:type="dxa"/>
        </w:tblCellMar>
        <w:tblLook w:val="01E0" w:firstRow="1" w:lastRow="1" w:firstColumn="1" w:lastColumn="1" w:noHBand="0" w:noVBand="0"/>
      </w:tblPr>
      <w:tblGrid>
        <w:gridCol w:w="1171"/>
        <w:gridCol w:w="6659"/>
        <w:gridCol w:w="735"/>
      </w:tblGrid>
      <w:tr w:rsidR="003E76A9" w14:paraId="0D950D3A" w14:textId="77777777">
        <w:trPr>
          <w:trHeight w:val="245"/>
        </w:trPr>
        <w:tc>
          <w:tcPr>
            <w:tcW w:w="1171" w:type="dxa"/>
            <w:tcBorders>
              <w:bottom w:val="single" w:sz="4" w:space="0" w:color="231F20"/>
            </w:tcBorders>
          </w:tcPr>
          <w:p w14:paraId="0D950D37" w14:textId="77777777" w:rsidR="003E76A9" w:rsidRDefault="00AF0012">
            <w:pPr>
              <w:pStyle w:val="TableParagraph"/>
              <w:spacing w:line="225" w:lineRule="exact"/>
              <w:ind w:left="80"/>
              <w:rPr>
                <w:rFonts w:ascii="VIC SemiBold"/>
                <w:b/>
                <w:sz w:val="18"/>
              </w:rPr>
            </w:pPr>
            <w:bookmarkStart w:id="777" w:name="Note_1._"/>
            <w:bookmarkEnd w:id="777"/>
            <w:r>
              <w:rPr>
                <w:rFonts w:ascii="VIC SemiBold"/>
                <w:b/>
                <w:color w:val="1D1F27"/>
                <w:sz w:val="18"/>
              </w:rPr>
              <w:t>Note</w:t>
            </w:r>
            <w:r>
              <w:rPr>
                <w:rFonts w:ascii="VIC SemiBold"/>
                <w:b/>
                <w:color w:val="1D1F27"/>
                <w:spacing w:val="-2"/>
                <w:sz w:val="18"/>
              </w:rPr>
              <w:t xml:space="preserve"> </w:t>
            </w:r>
            <w:r>
              <w:rPr>
                <w:rFonts w:ascii="VIC SemiBold"/>
                <w:b/>
                <w:color w:val="1D1F27"/>
                <w:spacing w:val="-7"/>
                <w:sz w:val="18"/>
              </w:rPr>
              <w:t>1.</w:t>
            </w:r>
          </w:p>
        </w:tc>
        <w:tc>
          <w:tcPr>
            <w:tcW w:w="6659" w:type="dxa"/>
            <w:tcBorders>
              <w:bottom w:val="single" w:sz="4" w:space="0" w:color="231F20"/>
            </w:tcBorders>
          </w:tcPr>
          <w:p w14:paraId="0D950D38" w14:textId="77777777" w:rsidR="003E76A9" w:rsidRDefault="00AF0012">
            <w:pPr>
              <w:pStyle w:val="TableParagraph"/>
              <w:spacing w:line="225" w:lineRule="exact"/>
              <w:ind w:left="156"/>
              <w:rPr>
                <w:rFonts w:ascii="VIC SemiBold"/>
                <w:b/>
                <w:sz w:val="18"/>
              </w:rPr>
            </w:pPr>
            <w:bookmarkStart w:id="778" w:name="About_this_report_"/>
            <w:bookmarkEnd w:id="778"/>
            <w:r>
              <w:rPr>
                <w:rFonts w:ascii="VIC SemiBold"/>
                <w:b/>
                <w:color w:val="1D1F27"/>
                <w:sz w:val="18"/>
              </w:rPr>
              <w:t xml:space="preserve">About this </w:t>
            </w:r>
            <w:r>
              <w:rPr>
                <w:rFonts w:ascii="VIC SemiBold"/>
                <w:b/>
                <w:color w:val="1D1F27"/>
                <w:spacing w:val="-2"/>
                <w:sz w:val="18"/>
              </w:rPr>
              <w:t>report</w:t>
            </w:r>
          </w:p>
        </w:tc>
        <w:tc>
          <w:tcPr>
            <w:tcW w:w="735" w:type="dxa"/>
            <w:tcBorders>
              <w:bottom w:val="single" w:sz="4" w:space="0" w:color="231F20"/>
            </w:tcBorders>
          </w:tcPr>
          <w:p w14:paraId="0D950D39" w14:textId="77777777" w:rsidR="003E76A9" w:rsidRDefault="00AF0012">
            <w:pPr>
              <w:pStyle w:val="TableParagraph"/>
              <w:spacing w:line="225" w:lineRule="exact"/>
              <w:ind w:right="57"/>
              <w:jc w:val="right"/>
              <w:rPr>
                <w:rFonts w:ascii="VIC SemiBold"/>
                <w:b/>
                <w:sz w:val="18"/>
              </w:rPr>
            </w:pPr>
            <w:r>
              <w:rPr>
                <w:rFonts w:ascii="VIC SemiBold"/>
                <w:b/>
                <w:color w:val="1D1F27"/>
                <w:spacing w:val="-5"/>
                <w:sz w:val="18"/>
              </w:rPr>
              <w:t>61</w:t>
            </w:r>
          </w:p>
        </w:tc>
      </w:tr>
      <w:tr w:rsidR="003E76A9" w14:paraId="0D950D3E" w14:textId="77777777">
        <w:trPr>
          <w:trHeight w:val="330"/>
        </w:trPr>
        <w:tc>
          <w:tcPr>
            <w:tcW w:w="1171" w:type="dxa"/>
            <w:tcBorders>
              <w:top w:val="single" w:sz="4" w:space="0" w:color="231F20"/>
              <w:bottom w:val="single" w:sz="4" w:space="0" w:color="231F20"/>
            </w:tcBorders>
          </w:tcPr>
          <w:p w14:paraId="0D950D3B" w14:textId="77777777" w:rsidR="003E76A9" w:rsidRDefault="00AF0012">
            <w:pPr>
              <w:pStyle w:val="TableParagraph"/>
              <w:spacing w:before="75" w:line="235" w:lineRule="exact"/>
              <w:ind w:left="80"/>
              <w:rPr>
                <w:rFonts w:ascii="VIC SemiBold"/>
                <w:b/>
                <w:sz w:val="18"/>
              </w:rPr>
            </w:pPr>
            <w:bookmarkStart w:id="779" w:name="Note_2._"/>
            <w:bookmarkEnd w:id="779"/>
            <w:r>
              <w:rPr>
                <w:rFonts w:ascii="VIC SemiBold"/>
                <w:b/>
                <w:color w:val="1D1F27"/>
                <w:sz w:val="18"/>
              </w:rPr>
              <w:t>Note</w:t>
            </w:r>
            <w:r>
              <w:rPr>
                <w:rFonts w:ascii="VIC SemiBold"/>
                <w:b/>
                <w:color w:val="1D1F27"/>
                <w:spacing w:val="-2"/>
                <w:sz w:val="18"/>
              </w:rPr>
              <w:t xml:space="preserve"> </w:t>
            </w:r>
            <w:r>
              <w:rPr>
                <w:rFonts w:ascii="VIC SemiBold"/>
                <w:b/>
                <w:color w:val="1D1F27"/>
                <w:spacing w:val="-5"/>
                <w:sz w:val="18"/>
              </w:rPr>
              <w:t>2.</w:t>
            </w:r>
          </w:p>
        </w:tc>
        <w:tc>
          <w:tcPr>
            <w:tcW w:w="6659" w:type="dxa"/>
            <w:tcBorders>
              <w:top w:val="single" w:sz="4" w:space="0" w:color="231F20"/>
              <w:bottom w:val="single" w:sz="4" w:space="0" w:color="231F20"/>
            </w:tcBorders>
          </w:tcPr>
          <w:p w14:paraId="0D950D3C" w14:textId="77777777" w:rsidR="003E76A9" w:rsidRDefault="00AF0012">
            <w:pPr>
              <w:pStyle w:val="TableParagraph"/>
              <w:spacing w:before="75" w:line="235" w:lineRule="exact"/>
              <w:ind w:left="156"/>
              <w:rPr>
                <w:rFonts w:ascii="VIC SemiBold"/>
                <w:b/>
                <w:sz w:val="18"/>
              </w:rPr>
            </w:pPr>
            <w:bookmarkStart w:id="780" w:name="Funding_delivery_of_our_services_"/>
            <w:bookmarkEnd w:id="780"/>
            <w:r>
              <w:rPr>
                <w:rFonts w:ascii="VIC SemiBold"/>
                <w:b/>
                <w:color w:val="1D1F27"/>
                <w:sz w:val="18"/>
              </w:rPr>
              <w:t>Funding</w:t>
            </w:r>
            <w:r>
              <w:rPr>
                <w:rFonts w:ascii="VIC SemiBold"/>
                <w:b/>
                <w:color w:val="1D1F27"/>
                <w:spacing w:val="-4"/>
                <w:sz w:val="18"/>
              </w:rPr>
              <w:t xml:space="preserve"> </w:t>
            </w:r>
            <w:r>
              <w:rPr>
                <w:rFonts w:ascii="VIC SemiBold"/>
                <w:b/>
                <w:color w:val="1D1F27"/>
                <w:sz w:val="18"/>
              </w:rPr>
              <w:t>delivery</w:t>
            </w:r>
            <w:r>
              <w:rPr>
                <w:rFonts w:ascii="VIC SemiBold"/>
                <w:b/>
                <w:color w:val="1D1F27"/>
                <w:spacing w:val="-2"/>
                <w:sz w:val="18"/>
              </w:rPr>
              <w:t xml:space="preserve"> </w:t>
            </w:r>
            <w:r>
              <w:rPr>
                <w:rFonts w:ascii="VIC SemiBold"/>
                <w:b/>
                <w:color w:val="1D1F27"/>
                <w:sz w:val="18"/>
              </w:rPr>
              <w:t>of</w:t>
            </w:r>
            <w:r>
              <w:rPr>
                <w:rFonts w:ascii="VIC SemiBold"/>
                <w:b/>
                <w:color w:val="1D1F27"/>
                <w:spacing w:val="-2"/>
                <w:sz w:val="18"/>
              </w:rPr>
              <w:t xml:space="preserve"> </w:t>
            </w:r>
            <w:r>
              <w:rPr>
                <w:rFonts w:ascii="VIC SemiBold"/>
                <w:b/>
                <w:color w:val="1D1F27"/>
                <w:sz w:val="18"/>
              </w:rPr>
              <w:t>our</w:t>
            </w:r>
            <w:r>
              <w:rPr>
                <w:rFonts w:ascii="VIC SemiBold"/>
                <w:b/>
                <w:color w:val="1D1F27"/>
                <w:spacing w:val="-1"/>
                <w:sz w:val="18"/>
              </w:rPr>
              <w:t xml:space="preserve"> </w:t>
            </w:r>
            <w:r>
              <w:rPr>
                <w:rFonts w:ascii="VIC SemiBold"/>
                <w:b/>
                <w:color w:val="1D1F27"/>
                <w:spacing w:val="-2"/>
                <w:sz w:val="18"/>
              </w:rPr>
              <w:t>services</w:t>
            </w:r>
          </w:p>
        </w:tc>
        <w:tc>
          <w:tcPr>
            <w:tcW w:w="735" w:type="dxa"/>
            <w:tcBorders>
              <w:top w:val="single" w:sz="4" w:space="0" w:color="231F20"/>
              <w:bottom w:val="single" w:sz="4" w:space="0" w:color="231F20"/>
            </w:tcBorders>
          </w:tcPr>
          <w:p w14:paraId="0D950D3D" w14:textId="77777777" w:rsidR="003E76A9" w:rsidRDefault="00AF0012">
            <w:pPr>
              <w:pStyle w:val="TableParagraph"/>
              <w:spacing w:before="75" w:line="235" w:lineRule="exact"/>
              <w:ind w:right="59"/>
              <w:jc w:val="right"/>
              <w:rPr>
                <w:rFonts w:ascii="VIC SemiBold"/>
                <w:b/>
                <w:sz w:val="18"/>
              </w:rPr>
            </w:pPr>
            <w:r>
              <w:rPr>
                <w:rFonts w:ascii="VIC SemiBold"/>
                <w:b/>
                <w:color w:val="1D1F27"/>
                <w:spacing w:val="-5"/>
                <w:sz w:val="18"/>
              </w:rPr>
              <w:t>63</w:t>
            </w:r>
          </w:p>
        </w:tc>
      </w:tr>
      <w:tr w:rsidR="003E76A9" w14:paraId="0D950D42" w14:textId="77777777">
        <w:trPr>
          <w:trHeight w:val="418"/>
        </w:trPr>
        <w:tc>
          <w:tcPr>
            <w:tcW w:w="1171" w:type="dxa"/>
            <w:tcBorders>
              <w:top w:val="single" w:sz="4" w:space="0" w:color="231F20"/>
              <w:bottom w:val="dotted" w:sz="4" w:space="0" w:color="231F20"/>
            </w:tcBorders>
          </w:tcPr>
          <w:p w14:paraId="0D950D3F" w14:textId="77777777" w:rsidR="003E76A9" w:rsidRDefault="00AF0012">
            <w:pPr>
              <w:pStyle w:val="TableParagraph"/>
              <w:spacing w:before="163" w:line="235" w:lineRule="exact"/>
              <w:ind w:left="647"/>
              <w:rPr>
                <w:sz w:val="18"/>
              </w:rPr>
            </w:pPr>
            <w:r>
              <w:rPr>
                <w:color w:val="1D1F27"/>
                <w:spacing w:val="-5"/>
                <w:sz w:val="18"/>
              </w:rPr>
              <w:t>2.1</w:t>
            </w:r>
          </w:p>
        </w:tc>
        <w:tc>
          <w:tcPr>
            <w:tcW w:w="6659" w:type="dxa"/>
            <w:tcBorders>
              <w:top w:val="single" w:sz="4" w:space="0" w:color="231F20"/>
              <w:bottom w:val="dotted" w:sz="4" w:space="0" w:color="231F20"/>
            </w:tcBorders>
          </w:tcPr>
          <w:p w14:paraId="0D950D40" w14:textId="77777777" w:rsidR="003E76A9" w:rsidRDefault="00AF0012">
            <w:pPr>
              <w:pStyle w:val="TableParagraph"/>
              <w:spacing w:before="163" w:line="235" w:lineRule="exact"/>
              <w:ind w:left="439"/>
              <w:rPr>
                <w:sz w:val="18"/>
              </w:rPr>
            </w:pPr>
            <w:bookmarkStart w:id="781" w:name="Summary_of_revenue_and_income_that_funds"/>
            <w:bookmarkEnd w:id="781"/>
            <w:r>
              <w:rPr>
                <w:color w:val="1D1F27"/>
                <w:spacing w:val="-8"/>
                <w:sz w:val="18"/>
              </w:rPr>
              <w:t>Summary</w:t>
            </w:r>
            <w:r>
              <w:rPr>
                <w:color w:val="1D1F27"/>
                <w:spacing w:val="-9"/>
                <w:sz w:val="18"/>
              </w:rPr>
              <w:t xml:space="preserve"> </w:t>
            </w:r>
            <w:r>
              <w:rPr>
                <w:color w:val="1D1F27"/>
                <w:spacing w:val="-8"/>
                <w:sz w:val="18"/>
              </w:rPr>
              <w:t>of revenue and</w:t>
            </w:r>
            <w:r>
              <w:rPr>
                <w:color w:val="1D1F27"/>
                <w:spacing w:val="-9"/>
                <w:sz w:val="18"/>
              </w:rPr>
              <w:t xml:space="preserve"> </w:t>
            </w:r>
            <w:r>
              <w:rPr>
                <w:color w:val="1D1F27"/>
                <w:spacing w:val="-8"/>
                <w:sz w:val="18"/>
              </w:rPr>
              <w:t>income that funds the</w:t>
            </w:r>
            <w:r>
              <w:rPr>
                <w:color w:val="1D1F27"/>
                <w:spacing w:val="-9"/>
                <w:sz w:val="18"/>
              </w:rPr>
              <w:t xml:space="preserve"> </w:t>
            </w:r>
            <w:r>
              <w:rPr>
                <w:color w:val="1D1F27"/>
                <w:spacing w:val="-8"/>
                <w:sz w:val="18"/>
              </w:rPr>
              <w:t>delivery of our services</w:t>
            </w:r>
          </w:p>
        </w:tc>
        <w:tc>
          <w:tcPr>
            <w:tcW w:w="735" w:type="dxa"/>
            <w:tcBorders>
              <w:top w:val="single" w:sz="4" w:space="0" w:color="231F20"/>
              <w:bottom w:val="dotted" w:sz="4" w:space="0" w:color="231F20"/>
            </w:tcBorders>
          </w:tcPr>
          <w:p w14:paraId="0D950D41" w14:textId="77777777" w:rsidR="003E76A9" w:rsidRDefault="00AF0012">
            <w:pPr>
              <w:pStyle w:val="TableParagraph"/>
              <w:spacing w:before="163" w:line="235" w:lineRule="exact"/>
              <w:ind w:right="59"/>
              <w:jc w:val="right"/>
              <w:rPr>
                <w:sz w:val="18"/>
              </w:rPr>
            </w:pPr>
            <w:r>
              <w:rPr>
                <w:color w:val="1D1F27"/>
                <w:spacing w:val="-5"/>
                <w:sz w:val="18"/>
              </w:rPr>
              <w:t>63</w:t>
            </w:r>
          </w:p>
        </w:tc>
      </w:tr>
      <w:tr w:rsidR="003E76A9" w14:paraId="0D950D48" w14:textId="77777777">
        <w:trPr>
          <w:trHeight w:val="418"/>
        </w:trPr>
        <w:tc>
          <w:tcPr>
            <w:tcW w:w="1171" w:type="dxa"/>
            <w:tcBorders>
              <w:top w:val="dotted" w:sz="4" w:space="0" w:color="231F20"/>
              <w:bottom w:val="dotted" w:sz="4" w:space="0" w:color="231F20"/>
            </w:tcBorders>
          </w:tcPr>
          <w:p w14:paraId="0D950D43"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4E" wp14:editId="0847B180">
                      <wp:extent cx="6350" cy="6350"/>
                      <wp:effectExtent l="0" t="0" r="0" b="0"/>
                      <wp:docPr id="845" name="Group 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46" name="Graphic 846"/>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C5B9FC1" id="Group 845"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">
                      <v:shape id="Graphic 846"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" path="m,3175l929,929,3175,,5420,929r930,2246l5420,5420,3175,6350,929,5420,,3175xe" fillcolor="#231f20" stroked="f">
                        <v:path arrowok="t"/>
                      </v:shape>
                      <w10:anchorlock/>
                    </v:group>
                  </w:pict>
                </mc:Fallback>
              </mc:AlternateContent>
            </w:r>
          </w:p>
          <w:p w14:paraId="0D950D44" w14:textId="77777777" w:rsidR="003E76A9" w:rsidRDefault="00AF0012">
            <w:pPr>
              <w:pStyle w:val="TableParagraph"/>
              <w:spacing w:before="143" w:line="235" w:lineRule="exact"/>
              <w:ind w:right="295"/>
              <w:jc w:val="right"/>
              <w:rPr>
                <w:sz w:val="18"/>
              </w:rPr>
            </w:pPr>
            <w:bookmarkStart w:id="782" w:name="2.2_"/>
            <w:bookmarkEnd w:id="782"/>
            <w:r>
              <w:rPr>
                <w:color w:val="1D1F27"/>
                <w:spacing w:val="-5"/>
                <w:sz w:val="18"/>
              </w:rPr>
              <w:t>2.2</w:t>
            </w:r>
          </w:p>
        </w:tc>
        <w:tc>
          <w:tcPr>
            <w:tcW w:w="6659" w:type="dxa"/>
            <w:tcBorders>
              <w:top w:val="dotted" w:sz="4" w:space="0" w:color="231F20"/>
              <w:bottom w:val="dotted" w:sz="4" w:space="0" w:color="231F20"/>
            </w:tcBorders>
          </w:tcPr>
          <w:p w14:paraId="0D950D45"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50" wp14:editId="2C18D608">
                      <wp:extent cx="6350" cy="6350"/>
                      <wp:effectExtent l="0" t="0" r="0" b="0"/>
                      <wp:docPr id="847" name="Group 8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48" name="Graphic 848"/>
                              <wps:cNvSpPr/>
                              <wps:spPr>
                                <a:xfrm>
                                  <a:off x="-11" y="1"/>
                                  <a:ext cx="6985" cy="6350"/>
                                </a:xfrm>
                                <a:custGeom>
                                  <a:avLst/>
                                  <a:gdLst/>
                                  <a:ahLst/>
                                  <a:cxnLst/>
                                  <a:rect l="l" t="t" r="r" b="b"/>
                                  <a:pathLst>
                                    <a:path w="6985" h="6350">
                                      <a:moveTo>
                                        <a:pt x="6362" y="3175"/>
                                      </a:moveTo>
                                      <a:lnTo>
                                        <a:pt x="5422" y="939"/>
                                      </a:lnTo>
                                      <a:lnTo>
                                        <a:pt x="3187" y="0"/>
                                      </a:lnTo>
                                      <a:lnTo>
                                        <a:pt x="939" y="939"/>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3C894A1" id="Group 847"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">
                      <v:shape id="Graphic 848" o:spid="_x0000_s1027" style="position:absolute;left:-11;top:1;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" path="m6362,3175l5422,939,3187,,939,939,,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52" wp14:editId="4FD7B910">
                      <wp:extent cx="6350" cy="6350"/>
                      <wp:effectExtent l="0" t="0" r="0" b="0"/>
                      <wp:docPr id="849" name="Group 8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50" name="Graphic 850"/>
                              <wps:cNvSpPr/>
                              <wps:spPr>
                                <a:xfrm>
                                  <a:off x="-1" y="1"/>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8CAF69A" id="Group 849"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Adg/MjnwIAAIwGAAAOAAAAAAAAAAAAAAAAAC4CAABkcnMvZTJvRG9j&#10;LnhtbFBLAQItABQABgAIAAAAIQD0fRSW1gAAAAEBAAAPAAAAAAAAAAAAAAAAAPkEAABkcnMvZG93&#10;bnJldi54bWxQSwUGAAAAAAQABADzAAAA/AUAAAAA&#10;">
                      <v:shape id="Graphic 850" o:spid="_x0000_s1027" style="position:absolute;left:-1;top: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" path="m6350,3175l5422,939,3175,,927,939,,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54" wp14:editId="4EBA33EB">
                      <wp:extent cx="6350" cy="6350"/>
                      <wp:effectExtent l="0" t="0" r="0" b="0"/>
                      <wp:docPr id="851" name="Group 8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52" name="Graphic 852"/>
                              <wps:cNvSpPr/>
                              <wps:spPr>
                                <a:xfrm>
                                  <a:off x="-3" y="1"/>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CE11D00" id="Group 851"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PtHIRuhAgAAjAYAAA4AAAAAAAAAAAAAAAAALgIAAGRycy9lMm9E&#10;b2MueG1sUEsBAi0AFAAGAAgAAAAhAPR9FJbWAAAAAQEAAA8AAAAAAAAAAAAAAAAA+wQAAGRycy9k&#10;b3ducmV2LnhtbFBLBQYAAAAABAAEAPMAAAD+BQAAAAA=&#10;">
                      <v:shape id="Graphic 852" o:spid="_x0000_s1027" style="position:absolute;left:-3;top: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" path="m6350,3175l5422,939,3175,,927,939,,3175,927,5422r2248,928l5422,5422,6350,3175xe" fillcolor="#231f20" stroked="f">
                        <v:path arrowok="t"/>
                      </v:shape>
                      <w10:anchorlock/>
                    </v:group>
                  </w:pict>
                </mc:Fallback>
              </mc:AlternateContent>
            </w:r>
          </w:p>
          <w:p w14:paraId="0D950D46" w14:textId="77777777" w:rsidR="003E76A9" w:rsidRDefault="00AF0012">
            <w:pPr>
              <w:pStyle w:val="TableParagraph"/>
              <w:spacing w:before="143" w:line="235" w:lineRule="exact"/>
              <w:ind w:left="439"/>
              <w:rPr>
                <w:sz w:val="18"/>
              </w:rPr>
            </w:pPr>
            <w:bookmarkStart w:id="783" w:name="Income_from_transactions_"/>
            <w:bookmarkEnd w:id="783"/>
            <w:r>
              <w:rPr>
                <w:color w:val="1D1F27"/>
                <w:sz w:val="18"/>
              </w:rPr>
              <w:t>Income</w:t>
            </w:r>
            <w:r>
              <w:rPr>
                <w:color w:val="1D1F27"/>
                <w:spacing w:val="-2"/>
                <w:sz w:val="18"/>
              </w:rPr>
              <w:t xml:space="preserve"> </w:t>
            </w:r>
            <w:r>
              <w:rPr>
                <w:color w:val="1D1F27"/>
                <w:sz w:val="18"/>
              </w:rPr>
              <w:t>from</w:t>
            </w:r>
            <w:r>
              <w:rPr>
                <w:color w:val="1D1F27"/>
                <w:spacing w:val="-1"/>
                <w:sz w:val="18"/>
              </w:rPr>
              <w:t xml:space="preserve"> </w:t>
            </w:r>
            <w:r>
              <w:rPr>
                <w:color w:val="1D1F27"/>
                <w:spacing w:val="-2"/>
                <w:sz w:val="18"/>
              </w:rPr>
              <w:t>transactions</w:t>
            </w:r>
          </w:p>
        </w:tc>
        <w:tc>
          <w:tcPr>
            <w:tcW w:w="735" w:type="dxa"/>
            <w:tcBorders>
              <w:top w:val="dotted" w:sz="4" w:space="0" w:color="231F20"/>
              <w:bottom w:val="dotted" w:sz="4" w:space="0" w:color="231F20"/>
            </w:tcBorders>
          </w:tcPr>
          <w:p w14:paraId="0D950D47" w14:textId="77777777" w:rsidR="003E76A9" w:rsidRDefault="00AF0012">
            <w:pPr>
              <w:pStyle w:val="TableParagraph"/>
              <w:spacing w:before="163" w:line="235" w:lineRule="exact"/>
              <w:ind w:right="59"/>
              <w:jc w:val="right"/>
              <w:rPr>
                <w:sz w:val="18"/>
              </w:rPr>
            </w:pPr>
            <w:r>
              <w:rPr>
                <w:color w:val="1D1F27"/>
                <w:spacing w:val="-5"/>
                <w:sz w:val="18"/>
              </w:rPr>
              <w:t>63</w:t>
            </w:r>
          </w:p>
        </w:tc>
      </w:tr>
      <w:tr w:rsidR="003E76A9" w14:paraId="0D950D4D" w14:textId="77777777">
        <w:trPr>
          <w:trHeight w:val="418"/>
        </w:trPr>
        <w:tc>
          <w:tcPr>
            <w:tcW w:w="1171" w:type="dxa"/>
            <w:tcBorders>
              <w:top w:val="dotted" w:sz="4" w:space="0" w:color="231F20"/>
              <w:bottom w:val="dotted" w:sz="4" w:space="0" w:color="231F20"/>
            </w:tcBorders>
          </w:tcPr>
          <w:p w14:paraId="0D950D49" w14:textId="77777777" w:rsidR="003E76A9" w:rsidRDefault="00AF0012">
            <w:pPr>
              <w:pStyle w:val="TableParagraph"/>
              <w:spacing w:before="163" w:line="235" w:lineRule="exact"/>
              <w:ind w:right="202"/>
              <w:jc w:val="right"/>
              <w:rPr>
                <w:sz w:val="18"/>
              </w:rPr>
            </w:pPr>
            <w:r>
              <w:rPr>
                <w:noProof/>
              </w:rPr>
              <mc:AlternateContent>
                <mc:Choice Requires="wpg">
                  <w:drawing>
                    <wp:anchor distT="0" distB="0" distL="0" distR="0" simplePos="0" relativeHeight="251766272" behindDoc="1" locked="0" layoutInCell="1" allowOverlap="1" wp14:anchorId="0D951C56" wp14:editId="50D99648">
                      <wp:simplePos x="0" y="0"/>
                      <wp:positionH relativeFrom="column">
                        <wp:posOffset>356870</wp:posOffset>
                      </wp:positionH>
                      <wp:positionV relativeFrom="paragraph">
                        <wp:posOffset>-6684</wp:posOffset>
                      </wp:positionV>
                      <wp:extent cx="6350" cy="278765"/>
                      <wp:effectExtent l="0" t="0" r="0" b="0"/>
                      <wp:wrapNone/>
                      <wp:docPr id="853" name="Group 8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278765"/>
                                <a:chOff x="0" y="0"/>
                                <a:chExt cx="6350" cy="278765"/>
                              </a:xfrm>
                            </wpg:grpSpPr>
                            <wps:wsp>
                              <wps:cNvPr id="854" name="Graphic 854"/>
                              <wps:cNvSpPr/>
                              <wps:spPr>
                                <a:xfrm>
                                  <a:off x="3175" y="9528"/>
                                  <a:ext cx="1270" cy="259715"/>
                                </a:xfrm>
                                <a:custGeom>
                                  <a:avLst/>
                                  <a:gdLst/>
                                  <a:ahLst/>
                                  <a:cxnLst/>
                                  <a:rect l="l" t="t" r="r" b="b"/>
                                  <a:pathLst>
                                    <a:path h="259715">
                                      <a:moveTo>
                                        <a:pt x="0" y="259295"/>
                                      </a:moveTo>
                                      <a:lnTo>
                                        <a:pt x="0" y="0"/>
                                      </a:lnTo>
                                    </a:path>
                                  </a:pathLst>
                                </a:custGeom>
                                <a:ln w="6350">
                                  <a:solidFill>
                                    <a:srgbClr val="FFFFFF"/>
                                  </a:solidFill>
                                  <a:prstDash val="solid"/>
                                </a:ln>
                              </wps:spPr>
                              <wps:bodyPr wrap="square" lIns="0" tIns="0" rIns="0" bIns="0" rtlCol="0">
                                <a:prstTxWarp prst="textNoShape">
                                  <a:avLst/>
                                </a:prstTxWarp>
                                <a:noAutofit/>
                              </wps:bodyPr>
                            </wps:wsp>
                            <wps:wsp>
                              <wps:cNvPr id="855" name="Graphic 855"/>
                              <wps:cNvSpPr/>
                              <wps:spPr>
                                <a:xfrm>
                                  <a:off x="-11" y="8"/>
                                  <a:ext cx="6350" cy="278765"/>
                                </a:xfrm>
                                <a:custGeom>
                                  <a:avLst/>
                                  <a:gdLst/>
                                  <a:ahLst/>
                                  <a:cxnLst/>
                                  <a:rect l="l" t="t" r="r" b="b"/>
                                  <a:pathLst>
                                    <a:path w="6350" h="278765">
                                      <a:moveTo>
                                        <a:pt x="6350" y="275170"/>
                                      </a:moveTo>
                                      <a:lnTo>
                                        <a:pt x="5422" y="272923"/>
                                      </a:lnTo>
                                      <a:lnTo>
                                        <a:pt x="3175" y="271995"/>
                                      </a:lnTo>
                                      <a:lnTo>
                                        <a:pt x="939" y="272923"/>
                                      </a:lnTo>
                                      <a:lnTo>
                                        <a:pt x="0" y="275170"/>
                                      </a:lnTo>
                                      <a:lnTo>
                                        <a:pt x="939" y="277418"/>
                                      </a:lnTo>
                                      <a:lnTo>
                                        <a:pt x="3175" y="278345"/>
                                      </a:lnTo>
                                      <a:lnTo>
                                        <a:pt x="5422" y="277418"/>
                                      </a:lnTo>
                                      <a:lnTo>
                                        <a:pt x="6350" y="275170"/>
                                      </a:lnTo>
                                      <a:close/>
                                    </a:path>
                                    <a:path w="6350" h="278765">
                                      <a:moveTo>
                                        <a:pt x="6350" y="3175"/>
                                      </a:moveTo>
                                      <a:lnTo>
                                        <a:pt x="5422" y="927"/>
                                      </a:lnTo>
                                      <a:lnTo>
                                        <a:pt x="3175" y="0"/>
                                      </a:lnTo>
                                      <a:lnTo>
                                        <a:pt x="939" y="927"/>
                                      </a:lnTo>
                                      <a:lnTo>
                                        <a:pt x="0" y="3175"/>
                                      </a:lnTo>
                                      <a:lnTo>
                                        <a:pt x="939"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66F1BFE" id="Group 853" o:spid="_x0000_s1026" alt="&quot;&quot;" style="position:absolute;margin-left:28.1pt;margin-top:-.55pt;width:.5pt;height:21.95pt;z-index:-251550208;mso-wrap-distance-left:0;mso-wrap-distance-right:0" coordsize="6350,278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">
                      <v:shape id="Graphic 854" o:spid="_x0000_s1027" style="position:absolute;left:3175;top:9528;width:1270;height:259715;visibility:visible;mso-wrap-style:square;v-text-anchor:top" coordsize="1270,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" path="m,259295l,e" filled="f" strokecolor="white" strokeweight=".5pt">
                        <v:path arrowok="t"/>
                      </v:shape>
                      <v:shape id="Graphic 855" o:spid="_x0000_s1028" style="position:absolute;left:-11;top:8;width:6350;height:278765;visibility:visible;mso-wrap-style:square;v-text-anchor:top" coordsize="6350,27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" path="m6350,275170r-928,-2247l3175,271995r-2236,928l,275170r939,2248l3175,278345r2247,-927l6350,275170xem6350,3175l5422,927,3175,,939,927,,3175,939,5422r2236,928l5422,5422,6350,3175xe" fillcolor="#231f20" stroked="f">
                        <v:path arrowok="t"/>
                      </v:shape>
                    </v:group>
                  </w:pict>
                </mc:Fallback>
              </mc:AlternateContent>
            </w:r>
            <w:r>
              <w:rPr>
                <w:color w:val="1D1F27"/>
                <w:spacing w:val="-4"/>
                <w:sz w:val="18"/>
              </w:rPr>
              <w:t>2.2.1</w:t>
            </w:r>
          </w:p>
        </w:tc>
        <w:tc>
          <w:tcPr>
            <w:tcW w:w="6659" w:type="dxa"/>
            <w:tcBorders>
              <w:top w:val="dotted" w:sz="4" w:space="0" w:color="231F20"/>
              <w:bottom w:val="dotted" w:sz="4" w:space="0" w:color="231F20"/>
            </w:tcBorders>
          </w:tcPr>
          <w:p w14:paraId="0D950D4A"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58" wp14:editId="01A9A93E">
                      <wp:extent cx="6350" cy="6350"/>
                      <wp:effectExtent l="0" t="0" r="0" b="0"/>
                      <wp:docPr id="856" name="Group 8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57" name="Graphic 857"/>
                              <wps:cNvSpPr/>
                              <wps:spPr>
                                <a:xfrm>
                                  <a:off x="-11" y="8"/>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58B395F" id="Group 85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">
                      <v:shape id="Graphic 857" o:spid="_x0000_s1027" style="position:absolute;left:-11;top:8;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5A" wp14:editId="59F192DE">
                      <wp:extent cx="6350" cy="6350"/>
                      <wp:effectExtent l="0" t="0" r="0" b="0"/>
                      <wp:docPr id="858" name="Group 8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59" name="Graphic 859"/>
                              <wps:cNvSpPr/>
                              <wps:spPr>
                                <a:xfrm>
                                  <a:off x="-1" y="8"/>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94A216D" id="Group 85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JDt1mmhAgAAjAYAAA4AAAAAAAAAAAAAAAAALgIAAGRycy9lMm9E&#10;b2MueG1sUEsBAi0AFAAGAAgAAAAhAPR9FJbWAAAAAQEAAA8AAAAAAAAAAAAAAAAA+wQAAGRycy9k&#10;b3ducmV2LnhtbFBLBQYAAAAABAAEAPMAAAD+BQAAAAA=&#10;">
                      <v:shape id="Graphic 859" o:spid="_x0000_s1027" style="position:absolute;left:-1;top:8;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5C" wp14:editId="7EBDFF21">
                      <wp:extent cx="6350" cy="6350"/>
                      <wp:effectExtent l="0" t="0" r="0" b="0"/>
                      <wp:docPr id="860" name="Group 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61" name="Graphic 861"/>
                              <wps:cNvSpPr/>
                              <wps:spPr>
                                <a:xfrm>
                                  <a:off x="-3" y="8"/>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F8F7C84" id="Group 86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CmHMbihAgAAjAYAAA4AAAAAAAAAAAAAAAAALgIAAGRycy9lMm9E&#10;b2MueG1sUEsBAi0AFAAGAAgAAAAhAPR9FJbWAAAAAQEAAA8AAAAAAAAAAAAAAAAA+wQAAGRycy9k&#10;b3ducmV2LnhtbFBLBQYAAAAABAAEAPMAAAD+BQAAAAA=&#10;">
                      <v:shape id="Graphic 861" o:spid="_x0000_s1027" style="position:absolute;left:-3;top:8;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" path="m6350,3175l5422,927,3175,,927,927,,3175,927,5422r2248,928l5422,5422,6350,3175xe" fillcolor="#231f20" stroked="f">
                        <v:path arrowok="t"/>
                      </v:shape>
                      <w10:anchorlock/>
                    </v:group>
                  </w:pict>
                </mc:Fallback>
              </mc:AlternateContent>
            </w:r>
          </w:p>
          <w:p w14:paraId="0D950D4B" w14:textId="77777777" w:rsidR="003E76A9" w:rsidRDefault="00AF0012">
            <w:pPr>
              <w:pStyle w:val="TableParagraph"/>
              <w:spacing w:before="143" w:line="235" w:lineRule="exact"/>
              <w:ind w:left="439"/>
              <w:rPr>
                <w:sz w:val="18"/>
              </w:rPr>
            </w:pPr>
            <w:r>
              <w:rPr>
                <w:color w:val="1D1F27"/>
                <w:spacing w:val="-2"/>
                <w:sz w:val="18"/>
              </w:rPr>
              <w:t>Grants</w:t>
            </w:r>
          </w:p>
        </w:tc>
        <w:tc>
          <w:tcPr>
            <w:tcW w:w="735" w:type="dxa"/>
            <w:tcBorders>
              <w:top w:val="dotted" w:sz="4" w:space="0" w:color="231F20"/>
              <w:bottom w:val="dotted" w:sz="4" w:space="0" w:color="231F20"/>
            </w:tcBorders>
          </w:tcPr>
          <w:p w14:paraId="0D950D4C" w14:textId="77777777" w:rsidR="003E76A9" w:rsidRDefault="00AF0012">
            <w:pPr>
              <w:pStyle w:val="TableParagraph"/>
              <w:spacing w:before="163" w:line="235" w:lineRule="exact"/>
              <w:ind w:right="59"/>
              <w:jc w:val="right"/>
              <w:rPr>
                <w:sz w:val="18"/>
              </w:rPr>
            </w:pPr>
            <w:bookmarkStart w:id="784" w:name="63_"/>
            <w:bookmarkEnd w:id="784"/>
            <w:r>
              <w:rPr>
                <w:color w:val="1D1F27"/>
                <w:spacing w:val="-5"/>
                <w:sz w:val="18"/>
              </w:rPr>
              <w:t>63</w:t>
            </w:r>
          </w:p>
        </w:tc>
      </w:tr>
      <w:tr w:rsidR="003E76A9" w14:paraId="0D950D52" w14:textId="77777777">
        <w:trPr>
          <w:trHeight w:val="330"/>
        </w:trPr>
        <w:tc>
          <w:tcPr>
            <w:tcW w:w="1171" w:type="dxa"/>
            <w:tcBorders>
              <w:top w:val="dotted" w:sz="4" w:space="0" w:color="231F20"/>
              <w:bottom w:val="single" w:sz="4" w:space="0" w:color="231F20"/>
            </w:tcBorders>
          </w:tcPr>
          <w:p w14:paraId="0D950D4E" w14:textId="77777777" w:rsidR="003E76A9" w:rsidRDefault="00AF0012">
            <w:pPr>
              <w:pStyle w:val="TableParagraph"/>
              <w:spacing w:before="75" w:line="235" w:lineRule="exact"/>
              <w:ind w:left="80"/>
              <w:rPr>
                <w:rFonts w:ascii="VIC SemiBold"/>
                <w:b/>
                <w:sz w:val="18"/>
              </w:rPr>
            </w:pPr>
            <w:bookmarkStart w:id="785" w:name="Note_3._"/>
            <w:bookmarkEnd w:id="785"/>
            <w:r>
              <w:rPr>
                <w:rFonts w:ascii="VIC SemiBold"/>
                <w:b/>
                <w:color w:val="1D1F27"/>
                <w:sz w:val="18"/>
              </w:rPr>
              <w:t>Note</w:t>
            </w:r>
            <w:r>
              <w:rPr>
                <w:rFonts w:ascii="VIC SemiBold"/>
                <w:b/>
                <w:color w:val="1D1F27"/>
                <w:spacing w:val="-2"/>
                <w:sz w:val="18"/>
              </w:rPr>
              <w:t xml:space="preserve"> </w:t>
            </w:r>
            <w:r>
              <w:rPr>
                <w:rFonts w:ascii="VIC SemiBold"/>
                <w:b/>
                <w:color w:val="1D1F27"/>
                <w:spacing w:val="-5"/>
                <w:sz w:val="18"/>
              </w:rPr>
              <w:t>3.</w:t>
            </w:r>
          </w:p>
        </w:tc>
        <w:tc>
          <w:tcPr>
            <w:tcW w:w="6659" w:type="dxa"/>
            <w:tcBorders>
              <w:top w:val="dotted" w:sz="4" w:space="0" w:color="231F20"/>
              <w:bottom w:val="single" w:sz="4" w:space="0" w:color="231F20"/>
            </w:tcBorders>
          </w:tcPr>
          <w:p w14:paraId="0D950D4F"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5E" wp14:editId="39B00ABD">
                      <wp:extent cx="6350" cy="6350"/>
                      <wp:effectExtent l="0" t="0" r="0" b="0"/>
                      <wp:docPr id="862" name="Group 8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63" name="Graphic 863"/>
                              <wps:cNvSpPr/>
                              <wps:spPr>
                                <a:xfrm>
                                  <a:off x="-11" y="4"/>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F2C34F4" id="Group 86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">
                      <v:shape id="Graphic 863" o:spid="_x0000_s1027" style="position:absolute;left:-11;top:4;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60" wp14:editId="239C2E7C">
                      <wp:extent cx="6350" cy="6350"/>
                      <wp:effectExtent l="0" t="0" r="0" b="0"/>
                      <wp:docPr id="864" name="Group 8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65" name="Graphic 865"/>
                              <wps:cNvSpPr/>
                              <wps:spPr>
                                <a:xfrm>
                                  <a:off x="-1" y="4"/>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652F9A9" id="Group 86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">
                      <v:shape id="Graphic 865" o:spid="_x0000_s1027" style="position:absolute;left:-1;top:4;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62" wp14:editId="38286B50">
                      <wp:extent cx="6350" cy="6350"/>
                      <wp:effectExtent l="0" t="0" r="0" b="0"/>
                      <wp:docPr id="866" name="Group 8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67" name="Graphic 867"/>
                              <wps:cNvSpPr/>
                              <wps:spPr>
                                <a:xfrm>
                                  <a:off x="-3" y="4"/>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770433F" id="Group 86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DLFuIGnwIAAIwGAAAOAAAAAAAAAAAAAAAAAC4CAABkcnMvZTJvRG9j&#10;LnhtbFBLAQItABQABgAIAAAAIQD0fRSW1gAAAAEBAAAPAAAAAAAAAAAAAAAAAPkEAABkcnMvZG93&#10;bnJldi54bWxQSwUGAAAAAAQABADzAAAA/AUAAAAA&#10;">
                      <v:shape id="Graphic 867" o:spid="_x0000_s1027" style="position:absolute;left:-3;top:4;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" path="m6350,3175l5422,927,3175,,927,927,,3175,927,5422r2248,928l5422,5422,6350,3175xe" fillcolor="#231f20" stroked="f">
                        <v:path arrowok="t"/>
                      </v:shape>
                      <w10:anchorlock/>
                    </v:group>
                  </w:pict>
                </mc:Fallback>
              </mc:AlternateContent>
            </w:r>
          </w:p>
          <w:p w14:paraId="0D950D50" w14:textId="77777777" w:rsidR="003E76A9" w:rsidRDefault="00AF0012">
            <w:pPr>
              <w:pStyle w:val="TableParagraph"/>
              <w:spacing w:before="55" w:line="235" w:lineRule="exact"/>
              <w:ind w:left="156"/>
              <w:rPr>
                <w:rFonts w:ascii="VIC SemiBold"/>
                <w:b/>
                <w:sz w:val="18"/>
              </w:rPr>
            </w:pPr>
            <w:bookmarkStart w:id="786" w:name="The_cost_of_delivering_services_"/>
            <w:bookmarkEnd w:id="786"/>
            <w:r>
              <w:rPr>
                <w:rFonts w:ascii="VIC SemiBold"/>
                <w:b/>
                <w:color w:val="1D1F27"/>
                <w:sz w:val="18"/>
              </w:rPr>
              <w:t>The</w:t>
            </w:r>
            <w:r>
              <w:rPr>
                <w:rFonts w:ascii="VIC SemiBold"/>
                <w:b/>
                <w:color w:val="1D1F27"/>
                <w:spacing w:val="-2"/>
                <w:sz w:val="18"/>
              </w:rPr>
              <w:t xml:space="preserve"> </w:t>
            </w:r>
            <w:r>
              <w:rPr>
                <w:rFonts w:ascii="VIC SemiBold"/>
                <w:b/>
                <w:color w:val="1D1F27"/>
                <w:sz w:val="18"/>
              </w:rPr>
              <w:t>cost</w:t>
            </w:r>
            <w:r>
              <w:rPr>
                <w:rFonts w:ascii="VIC SemiBold"/>
                <w:b/>
                <w:color w:val="1D1F27"/>
                <w:spacing w:val="-1"/>
                <w:sz w:val="18"/>
              </w:rPr>
              <w:t xml:space="preserve"> </w:t>
            </w:r>
            <w:r>
              <w:rPr>
                <w:rFonts w:ascii="VIC SemiBold"/>
                <w:b/>
                <w:color w:val="1D1F27"/>
                <w:sz w:val="18"/>
              </w:rPr>
              <w:t>of</w:t>
            </w:r>
            <w:r>
              <w:rPr>
                <w:rFonts w:ascii="VIC SemiBold"/>
                <w:b/>
                <w:color w:val="1D1F27"/>
                <w:spacing w:val="-1"/>
                <w:sz w:val="18"/>
              </w:rPr>
              <w:t xml:space="preserve"> </w:t>
            </w:r>
            <w:r>
              <w:rPr>
                <w:rFonts w:ascii="VIC SemiBold"/>
                <w:b/>
                <w:color w:val="1D1F27"/>
                <w:sz w:val="18"/>
              </w:rPr>
              <w:t>delivering</w:t>
            </w:r>
            <w:r>
              <w:rPr>
                <w:rFonts w:ascii="VIC SemiBold"/>
                <w:b/>
                <w:color w:val="1D1F27"/>
                <w:spacing w:val="-1"/>
                <w:sz w:val="18"/>
              </w:rPr>
              <w:t xml:space="preserve"> </w:t>
            </w:r>
            <w:r>
              <w:rPr>
                <w:rFonts w:ascii="VIC SemiBold"/>
                <w:b/>
                <w:color w:val="1D1F27"/>
                <w:spacing w:val="-2"/>
                <w:sz w:val="18"/>
              </w:rPr>
              <w:t>services</w:t>
            </w:r>
          </w:p>
        </w:tc>
        <w:tc>
          <w:tcPr>
            <w:tcW w:w="735" w:type="dxa"/>
            <w:tcBorders>
              <w:top w:val="dotted" w:sz="4" w:space="0" w:color="231F20"/>
              <w:bottom w:val="single" w:sz="4" w:space="0" w:color="231F20"/>
            </w:tcBorders>
          </w:tcPr>
          <w:p w14:paraId="0D950D51" w14:textId="77777777" w:rsidR="003E76A9" w:rsidRDefault="00AF0012">
            <w:pPr>
              <w:pStyle w:val="TableParagraph"/>
              <w:spacing w:before="75" w:line="235" w:lineRule="exact"/>
              <w:ind w:right="59"/>
              <w:jc w:val="right"/>
              <w:rPr>
                <w:rFonts w:ascii="VIC SemiBold"/>
                <w:b/>
                <w:sz w:val="18"/>
              </w:rPr>
            </w:pPr>
            <w:r>
              <w:rPr>
                <w:rFonts w:ascii="VIC SemiBold"/>
                <w:b/>
                <w:color w:val="1D1F27"/>
                <w:spacing w:val="-5"/>
                <w:sz w:val="18"/>
              </w:rPr>
              <w:t>65</w:t>
            </w:r>
          </w:p>
        </w:tc>
      </w:tr>
      <w:tr w:rsidR="003E76A9" w14:paraId="0D950D56" w14:textId="77777777">
        <w:trPr>
          <w:trHeight w:val="418"/>
        </w:trPr>
        <w:tc>
          <w:tcPr>
            <w:tcW w:w="1171" w:type="dxa"/>
            <w:tcBorders>
              <w:top w:val="single" w:sz="4" w:space="0" w:color="231F20"/>
              <w:bottom w:val="dotted" w:sz="4" w:space="0" w:color="231F20"/>
            </w:tcBorders>
          </w:tcPr>
          <w:p w14:paraId="0D950D53" w14:textId="77777777" w:rsidR="003E76A9" w:rsidRDefault="00AF0012">
            <w:pPr>
              <w:pStyle w:val="TableParagraph"/>
              <w:spacing w:before="163" w:line="235" w:lineRule="exact"/>
              <w:ind w:right="338"/>
              <w:jc w:val="right"/>
              <w:rPr>
                <w:sz w:val="18"/>
              </w:rPr>
            </w:pPr>
            <w:bookmarkStart w:id="787" w:name="3.1_"/>
            <w:bookmarkEnd w:id="787"/>
            <w:r>
              <w:rPr>
                <w:color w:val="1D1F27"/>
                <w:spacing w:val="-5"/>
                <w:sz w:val="18"/>
              </w:rPr>
              <w:t>3.1</w:t>
            </w:r>
          </w:p>
        </w:tc>
        <w:tc>
          <w:tcPr>
            <w:tcW w:w="6659" w:type="dxa"/>
            <w:tcBorders>
              <w:top w:val="single" w:sz="4" w:space="0" w:color="231F20"/>
              <w:bottom w:val="dotted" w:sz="4" w:space="0" w:color="231F20"/>
            </w:tcBorders>
          </w:tcPr>
          <w:p w14:paraId="0D950D54" w14:textId="77777777" w:rsidR="003E76A9" w:rsidRDefault="00AF0012">
            <w:pPr>
              <w:pStyle w:val="TableParagraph"/>
              <w:spacing w:before="163" w:line="235" w:lineRule="exact"/>
              <w:ind w:left="439"/>
              <w:rPr>
                <w:sz w:val="18"/>
              </w:rPr>
            </w:pPr>
            <w:bookmarkStart w:id="788" w:name="Expenses_incurred_in_delivering_our_serv"/>
            <w:bookmarkEnd w:id="788"/>
            <w:r>
              <w:rPr>
                <w:color w:val="1D1F27"/>
                <w:sz w:val="18"/>
              </w:rPr>
              <w:t>Expenses</w:t>
            </w:r>
            <w:r>
              <w:rPr>
                <w:color w:val="1D1F27"/>
                <w:spacing w:val="-2"/>
                <w:sz w:val="18"/>
              </w:rPr>
              <w:t xml:space="preserve"> </w:t>
            </w:r>
            <w:r>
              <w:rPr>
                <w:color w:val="1D1F27"/>
                <w:sz w:val="18"/>
              </w:rPr>
              <w:t>incurred</w:t>
            </w:r>
            <w:r>
              <w:rPr>
                <w:color w:val="1D1F27"/>
                <w:spacing w:val="-1"/>
                <w:sz w:val="18"/>
              </w:rPr>
              <w:t xml:space="preserve"> </w:t>
            </w:r>
            <w:r>
              <w:rPr>
                <w:color w:val="1D1F27"/>
                <w:sz w:val="18"/>
              </w:rPr>
              <w:t>in</w:t>
            </w:r>
            <w:r>
              <w:rPr>
                <w:color w:val="1D1F27"/>
                <w:spacing w:val="-1"/>
                <w:sz w:val="18"/>
              </w:rPr>
              <w:t xml:space="preserve"> </w:t>
            </w:r>
            <w:r>
              <w:rPr>
                <w:color w:val="1D1F27"/>
                <w:sz w:val="18"/>
              </w:rPr>
              <w:t>delivering</w:t>
            </w:r>
            <w:r>
              <w:rPr>
                <w:color w:val="1D1F27"/>
                <w:spacing w:val="-1"/>
                <w:sz w:val="18"/>
              </w:rPr>
              <w:t xml:space="preserve"> </w:t>
            </w:r>
            <w:r>
              <w:rPr>
                <w:color w:val="1D1F27"/>
                <w:sz w:val="18"/>
              </w:rPr>
              <w:t>our</w:t>
            </w:r>
            <w:r>
              <w:rPr>
                <w:color w:val="1D1F27"/>
                <w:spacing w:val="-1"/>
                <w:sz w:val="18"/>
              </w:rPr>
              <w:t xml:space="preserve"> </w:t>
            </w:r>
            <w:r>
              <w:rPr>
                <w:color w:val="1D1F27"/>
                <w:spacing w:val="-2"/>
                <w:sz w:val="18"/>
              </w:rPr>
              <w:t>services</w:t>
            </w:r>
          </w:p>
        </w:tc>
        <w:tc>
          <w:tcPr>
            <w:tcW w:w="735" w:type="dxa"/>
            <w:tcBorders>
              <w:top w:val="single" w:sz="4" w:space="0" w:color="231F20"/>
              <w:bottom w:val="dotted" w:sz="4" w:space="0" w:color="231F20"/>
            </w:tcBorders>
          </w:tcPr>
          <w:p w14:paraId="0D950D55" w14:textId="77777777" w:rsidR="003E76A9" w:rsidRDefault="00AF0012">
            <w:pPr>
              <w:pStyle w:val="TableParagraph"/>
              <w:spacing w:before="174"/>
              <w:ind w:right="59"/>
              <w:jc w:val="right"/>
              <w:rPr>
                <w:rFonts w:ascii="Arial"/>
                <w:sz w:val="18"/>
              </w:rPr>
            </w:pPr>
            <w:r>
              <w:rPr>
                <w:rFonts w:ascii="Arial"/>
                <w:color w:val="1D1F27"/>
                <w:spacing w:val="-5"/>
                <w:sz w:val="18"/>
              </w:rPr>
              <w:t>65</w:t>
            </w:r>
          </w:p>
        </w:tc>
      </w:tr>
      <w:tr w:rsidR="003E76A9" w14:paraId="0D950D5C" w14:textId="77777777">
        <w:trPr>
          <w:trHeight w:val="418"/>
        </w:trPr>
        <w:tc>
          <w:tcPr>
            <w:tcW w:w="1171" w:type="dxa"/>
            <w:tcBorders>
              <w:top w:val="dotted" w:sz="4" w:space="0" w:color="231F20"/>
              <w:bottom w:val="dotted" w:sz="4" w:space="0" w:color="231F20"/>
            </w:tcBorders>
          </w:tcPr>
          <w:p w14:paraId="0D950D57"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64" wp14:editId="3198B746">
                      <wp:extent cx="6350" cy="6350"/>
                      <wp:effectExtent l="0" t="0" r="0" b="0"/>
                      <wp:docPr id="868" name="Group 8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69" name="Graphic 869"/>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FDA050D" id="Group 86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2eDOnJECAACIBgAADgAAAAAAAAAAAAAAAAAuAgAAZHJzL2Uyb0RvYy54bWxQSwECLQAUAAYA&#10;CAAAACEA9H0UltYAAAABAQAADwAAAAAAAAAAAAAAAADrBAAAZHJzL2Rvd25yZXYueG1sUEsFBgAA&#10;AAAEAAQA8wAAAO4FAAAAAA==&#10;">
                      <v:shape id="Graphic 869"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" path="m,3175l929,929,3175,,5420,929r930,2246l5420,5420,3175,6350,929,5420,,3175xe" fillcolor="#231f20" stroked="f">
                        <v:path arrowok="t"/>
                      </v:shape>
                      <w10:anchorlock/>
                    </v:group>
                  </w:pict>
                </mc:Fallback>
              </mc:AlternateContent>
            </w:r>
          </w:p>
          <w:p w14:paraId="0D950D58" w14:textId="77777777" w:rsidR="003E76A9" w:rsidRDefault="00AF0012">
            <w:pPr>
              <w:pStyle w:val="TableParagraph"/>
              <w:spacing w:before="143" w:line="235" w:lineRule="exact"/>
              <w:ind w:right="288"/>
              <w:jc w:val="right"/>
              <w:rPr>
                <w:sz w:val="18"/>
              </w:rPr>
            </w:pPr>
            <w:r>
              <w:rPr>
                <w:color w:val="1D1F27"/>
                <w:spacing w:val="-5"/>
                <w:sz w:val="18"/>
              </w:rPr>
              <w:t>3.2</w:t>
            </w:r>
          </w:p>
        </w:tc>
        <w:tc>
          <w:tcPr>
            <w:tcW w:w="6659" w:type="dxa"/>
            <w:tcBorders>
              <w:top w:val="dotted" w:sz="4" w:space="0" w:color="231F20"/>
              <w:bottom w:val="dotted" w:sz="4" w:space="0" w:color="231F20"/>
            </w:tcBorders>
          </w:tcPr>
          <w:p w14:paraId="0D950D59"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66" wp14:editId="4ABBBE43">
                      <wp:extent cx="6350" cy="6350"/>
                      <wp:effectExtent l="0" t="0" r="0" b="0"/>
                      <wp:docPr id="870" name="Group 8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71" name="Graphic 871"/>
                              <wps:cNvSpPr/>
                              <wps:spPr>
                                <a:xfrm>
                                  <a:off x="-11" y="2"/>
                                  <a:ext cx="6985" cy="6350"/>
                                </a:xfrm>
                                <a:custGeom>
                                  <a:avLst/>
                                  <a:gdLst/>
                                  <a:ahLst/>
                                  <a:cxnLst/>
                                  <a:rect l="l" t="t" r="r" b="b"/>
                                  <a:pathLst>
                                    <a:path w="6985" h="6350">
                                      <a:moveTo>
                                        <a:pt x="6362" y="3175"/>
                                      </a:moveTo>
                                      <a:lnTo>
                                        <a:pt x="5422" y="939"/>
                                      </a:lnTo>
                                      <a:lnTo>
                                        <a:pt x="3187" y="0"/>
                                      </a:lnTo>
                                      <a:lnTo>
                                        <a:pt x="939" y="939"/>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96D88E2" id="Group 87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">
                      <v:shape id="Graphic 871" o:spid="_x0000_s1027" style="position:absolute;left:-11;top:2;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" path="m6362,3175l5422,939,3187,,939,939,,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68" wp14:editId="54B03073">
                      <wp:extent cx="6350" cy="6350"/>
                      <wp:effectExtent l="0" t="0" r="0" b="0"/>
                      <wp:docPr id="872" name="Group 8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73" name="Graphic 873"/>
                              <wps:cNvSpPr/>
                              <wps:spPr>
                                <a:xfrm>
                                  <a:off x="-1" y="2"/>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15D7069" id="Group 87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P/I5cihAgAAjAYAAA4AAAAAAAAAAAAAAAAALgIAAGRycy9lMm9E&#10;b2MueG1sUEsBAi0AFAAGAAgAAAAhAPR9FJbWAAAAAQEAAA8AAAAAAAAAAAAAAAAA+wQAAGRycy9k&#10;b3ducmV2LnhtbFBLBQYAAAAABAAEAPMAAAD+BQAAAAA=&#10;">
                      <v:shape id="Graphic 873" o:spid="_x0000_s1027" style="position:absolute;left:-1;top:2;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" path="m6350,3175l5422,939,3175,,927,939,,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6A" wp14:editId="1F7EF545">
                      <wp:extent cx="6350" cy="6350"/>
                      <wp:effectExtent l="0" t="0" r="0" b="0"/>
                      <wp:docPr id="874" name="Group 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75" name="Graphic 875"/>
                              <wps:cNvSpPr/>
                              <wps:spPr>
                                <a:xfrm>
                                  <a:off x="-3" y="2"/>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72FAD95" id="Group 87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">
                      <v:shape id="Graphic 875" o:spid="_x0000_s1027" style="position:absolute;left:-3;top:2;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" path="m6350,3175l5422,939,3175,,927,939,,3175,927,5422r2248,928l5422,5422,6350,3175xe" fillcolor="#231f20" stroked="f">
                        <v:path arrowok="t"/>
                      </v:shape>
                      <w10:anchorlock/>
                    </v:group>
                  </w:pict>
                </mc:Fallback>
              </mc:AlternateContent>
            </w:r>
          </w:p>
          <w:p w14:paraId="0D950D5A" w14:textId="50ADE78D" w:rsidR="003E76A9" w:rsidRDefault="00AF0012">
            <w:pPr>
              <w:pStyle w:val="TableParagraph"/>
              <w:spacing w:before="143" w:line="235" w:lineRule="exact"/>
              <w:ind w:left="439"/>
              <w:rPr>
                <w:sz w:val="18"/>
              </w:rPr>
            </w:pPr>
            <w:r>
              <w:rPr>
                <w:color w:val="1D1F27"/>
                <w:sz w:val="18"/>
              </w:rPr>
              <w:t>Employee</w:t>
            </w:r>
            <w:r>
              <w:rPr>
                <w:color w:val="1D1F27"/>
                <w:spacing w:val="-6"/>
                <w:sz w:val="18"/>
              </w:rPr>
              <w:t xml:space="preserve"> </w:t>
            </w:r>
            <w:r>
              <w:rPr>
                <w:color w:val="1D1F27"/>
                <w:spacing w:val="-2"/>
                <w:sz w:val="18"/>
              </w:rPr>
              <w:t>benef</w:t>
            </w:r>
            <w:r w:rsidR="00513899">
              <w:rPr>
                <w:color w:val="1D1F27"/>
                <w:spacing w:val="-2"/>
                <w:sz w:val="18"/>
              </w:rPr>
              <w:t>i</w:t>
            </w:r>
            <w:r>
              <w:rPr>
                <w:color w:val="1D1F27"/>
                <w:spacing w:val="-2"/>
                <w:sz w:val="18"/>
              </w:rPr>
              <w:t>ts</w:t>
            </w:r>
          </w:p>
        </w:tc>
        <w:tc>
          <w:tcPr>
            <w:tcW w:w="735" w:type="dxa"/>
            <w:tcBorders>
              <w:top w:val="dotted" w:sz="4" w:space="0" w:color="231F20"/>
              <w:bottom w:val="dotted" w:sz="4" w:space="0" w:color="231F20"/>
            </w:tcBorders>
          </w:tcPr>
          <w:p w14:paraId="0D950D5B" w14:textId="77777777" w:rsidR="003E76A9" w:rsidRDefault="00AF0012">
            <w:pPr>
              <w:pStyle w:val="TableParagraph"/>
              <w:spacing w:before="175"/>
              <w:ind w:right="59"/>
              <w:jc w:val="right"/>
              <w:rPr>
                <w:rFonts w:ascii="Arial"/>
                <w:sz w:val="18"/>
              </w:rPr>
            </w:pPr>
            <w:r>
              <w:rPr>
                <w:rFonts w:ascii="Arial"/>
                <w:color w:val="1D1F27"/>
                <w:spacing w:val="-5"/>
                <w:sz w:val="18"/>
              </w:rPr>
              <w:t>65</w:t>
            </w:r>
          </w:p>
        </w:tc>
      </w:tr>
      <w:tr w:rsidR="003E76A9" w14:paraId="0D950D62" w14:textId="77777777">
        <w:trPr>
          <w:trHeight w:val="418"/>
        </w:trPr>
        <w:tc>
          <w:tcPr>
            <w:tcW w:w="1171" w:type="dxa"/>
            <w:tcBorders>
              <w:top w:val="dotted" w:sz="4" w:space="0" w:color="231F20"/>
              <w:bottom w:val="dotted" w:sz="4" w:space="0" w:color="231F20"/>
            </w:tcBorders>
          </w:tcPr>
          <w:p w14:paraId="0D950D5D"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6C" wp14:editId="5090B211">
                      <wp:extent cx="6350" cy="6350"/>
                      <wp:effectExtent l="0" t="0" r="0" b="0"/>
                      <wp:docPr id="876" name="Group 8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77" name="Graphic 877"/>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EDF0C73" id="Group 87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6bLL/JECAACIBgAADgAAAAAAAAAAAAAAAAAuAgAAZHJzL2Uyb0RvYy54bWxQSwECLQAUAAYA&#10;CAAAACEA9H0UltYAAAABAQAADwAAAAAAAAAAAAAAAADrBAAAZHJzL2Rvd25yZXYueG1sUEsFBgAA&#10;AAAEAAQA8wAAAO4FAAAAAA==&#10;">
                      <v:shape id="Graphic 877"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" path="m,3175l929,929,3175,,5420,929r930,2246l5420,5420,3175,6350,929,5420,,3175xe" fillcolor="#231f20" stroked="f">
                        <v:path arrowok="t"/>
                      </v:shape>
                      <w10:anchorlock/>
                    </v:group>
                  </w:pict>
                </mc:Fallback>
              </mc:AlternateContent>
            </w:r>
          </w:p>
          <w:p w14:paraId="0D950D5E" w14:textId="77777777" w:rsidR="003E76A9" w:rsidRDefault="00AF0012">
            <w:pPr>
              <w:pStyle w:val="TableParagraph"/>
              <w:spacing w:before="143" w:line="235" w:lineRule="exact"/>
              <w:ind w:right="205"/>
              <w:jc w:val="right"/>
              <w:rPr>
                <w:sz w:val="18"/>
              </w:rPr>
            </w:pPr>
            <w:r>
              <w:rPr>
                <w:color w:val="1D1F27"/>
                <w:spacing w:val="-2"/>
                <w:sz w:val="18"/>
              </w:rPr>
              <w:t>3.2.1</w:t>
            </w:r>
          </w:p>
        </w:tc>
        <w:tc>
          <w:tcPr>
            <w:tcW w:w="6659" w:type="dxa"/>
            <w:tcBorders>
              <w:top w:val="dotted" w:sz="4" w:space="0" w:color="231F20"/>
              <w:bottom w:val="dotted" w:sz="4" w:space="0" w:color="231F20"/>
            </w:tcBorders>
          </w:tcPr>
          <w:p w14:paraId="0D950D5F"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6E" wp14:editId="4A342D49">
                      <wp:extent cx="6350" cy="6350"/>
                      <wp:effectExtent l="0" t="0" r="0" b="0"/>
                      <wp:docPr id="878" name="Group 8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79" name="Graphic 879"/>
                              <wps:cNvSpPr/>
                              <wps:spPr>
                                <a:xfrm>
                                  <a:off x="-11" y="11"/>
                                  <a:ext cx="6985" cy="6350"/>
                                </a:xfrm>
                                <a:custGeom>
                                  <a:avLst/>
                                  <a:gdLst/>
                                  <a:ahLst/>
                                  <a:cxnLst/>
                                  <a:rect l="l" t="t" r="r" b="b"/>
                                  <a:pathLst>
                                    <a:path w="6985" h="6350">
                                      <a:moveTo>
                                        <a:pt x="6362" y="3175"/>
                                      </a:moveTo>
                                      <a:lnTo>
                                        <a:pt x="5422" y="927"/>
                                      </a:lnTo>
                                      <a:lnTo>
                                        <a:pt x="3187" y="0"/>
                                      </a:lnTo>
                                      <a:lnTo>
                                        <a:pt x="939" y="927"/>
                                      </a:lnTo>
                                      <a:lnTo>
                                        <a:pt x="0" y="3175"/>
                                      </a:lnTo>
                                      <a:lnTo>
                                        <a:pt x="939" y="5410"/>
                                      </a:lnTo>
                                      <a:lnTo>
                                        <a:pt x="3175" y="6350"/>
                                      </a:lnTo>
                                      <a:lnTo>
                                        <a:pt x="5422" y="5410"/>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6654936" id="Group 87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">
                      <v:shape id="Graphic 879" o:spid="_x0000_s1027" style="position:absolute;left:-11;top:11;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" path="m6362,3175l5422,927,3187,,939,927,,3175,939,5410r2236,940l5422,5410,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70" wp14:editId="64CE71E8">
                      <wp:extent cx="6350" cy="6350"/>
                      <wp:effectExtent l="0" t="0" r="0" b="0"/>
                      <wp:docPr id="880" name="Group 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81" name="Graphic 881"/>
                              <wps:cNvSpPr/>
                              <wps:spPr>
                                <a:xfrm>
                                  <a:off x="-1" y="11"/>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5F97073" id="Group 88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I9NImaACAACNBgAADgAAAAAAAAAAAAAAAAAuAgAAZHJzL2Uyb0Rv&#10;Yy54bWxQSwECLQAUAAYACAAAACEA9H0UltYAAAABAQAADwAAAAAAAAAAAAAAAAD6BAAAZHJzL2Rv&#10;d25yZXYueG1sUEsFBgAAAAAEAAQA8wAAAP0FAAAAAA==&#10;">
                      <v:shape id="Graphic 881" o:spid="_x0000_s1027" style="position:absolute;left:-1;top:1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" path="m6350,3175l5422,927,3175,,927,927,,3175,927,5410r2248,940l5422,5410,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72" wp14:editId="742C9DAD">
                      <wp:extent cx="6350" cy="6350"/>
                      <wp:effectExtent l="0" t="0" r="0" b="0"/>
                      <wp:docPr id="882" name="Group 8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83" name="Graphic 883"/>
                              <wps:cNvSpPr/>
                              <wps:spPr>
                                <a:xfrm>
                                  <a:off x="-3" y="11"/>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40D2407" id="Group 88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qkYZ0KACAACNBgAADgAAAAAAAAAAAAAAAAAuAgAAZHJzL2Uyb0Rv&#10;Yy54bWxQSwECLQAUAAYACAAAACEA9H0UltYAAAABAQAADwAAAAAAAAAAAAAAAAD6BAAAZHJzL2Rv&#10;d25yZXYueG1sUEsFBgAAAAAEAAQA8wAAAP0FAAAAAA==&#10;">
                      <v:shape id="Graphic 883" o:spid="_x0000_s1027" style="position:absolute;left:-3;top:1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" path="m6350,3175l5422,927,3175,,927,927,,3175,927,5410r2248,940l5422,5410,6350,3175xe" fillcolor="#231f20" stroked="f">
                        <v:path arrowok="t"/>
                      </v:shape>
                      <w10:anchorlock/>
                    </v:group>
                  </w:pict>
                </mc:Fallback>
              </mc:AlternateContent>
            </w:r>
          </w:p>
          <w:p w14:paraId="0D950D60" w14:textId="3A98F725" w:rsidR="003E76A9" w:rsidRDefault="00AF0012">
            <w:pPr>
              <w:pStyle w:val="TableParagraph"/>
              <w:spacing w:before="143" w:line="235" w:lineRule="exact"/>
              <w:ind w:left="439"/>
              <w:rPr>
                <w:sz w:val="18"/>
              </w:rPr>
            </w:pPr>
            <w:r>
              <w:rPr>
                <w:color w:val="1D1F27"/>
                <w:sz w:val="18"/>
              </w:rPr>
              <w:t>Employee</w:t>
            </w:r>
            <w:r>
              <w:rPr>
                <w:color w:val="1D1F27"/>
                <w:spacing w:val="5"/>
                <w:sz w:val="18"/>
              </w:rPr>
              <w:t xml:space="preserve"> </w:t>
            </w:r>
            <w:r>
              <w:rPr>
                <w:color w:val="1D1F27"/>
                <w:sz w:val="18"/>
              </w:rPr>
              <w:t>benef</w:t>
            </w:r>
            <w:r w:rsidR="00513899">
              <w:rPr>
                <w:color w:val="1D1F27"/>
                <w:sz w:val="18"/>
              </w:rPr>
              <w:t>i</w:t>
            </w:r>
            <w:r>
              <w:rPr>
                <w:color w:val="1D1F27"/>
                <w:sz w:val="18"/>
              </w:rPr>
              <w:t>ts</w:t>
            </w:r>
            <w:r>
              <w:rPr>
                <w:color w:val="1D1F27"/>
                <w:spacing w:val="5"/>
                <w:sz w:val="18"/>
              </w:rPr>
              <w:t xml:space="preserve"> </w:t>
            </w:r>
            <w:r>
              <w:rPr>
                <w:color w:val="1D1F27"/>
                <w:sz w:val="18"/>
              </w:rPr>
              <w:t>in</w:t>
            </w:r>
            <w:r>
              <w:rPr>
                <w:color w:val="1D1F27"/>
                <w:spacing w:val="5"/>
                <w:sz w:val="18"/>
              </w:rPr>
              <w:t xml:space="preserve"> </w:t>
            </w:r>
            <w:r>
              <w:rPr>
                <w:color w:val="1D1F27"/>
                <w:sz w:val="18"/>
              </w:rPr>
              <w:t>the</w:t>
            </w:r>
            <w:r>
              <w:rPr>
                <w:color w:val="1D1F27"/>
                <w:spacing w:val="5"/>
                <w:sz w:val="18"/>
              </w:rPr>
              <w:t xml:space="preserve"> </w:t>
            </w:r>
            <w:r>
              <w:rPr>
                <w:color w:val="1D1F27"/>
                <w:sz w:val="18"/>
              </w:rPr>
              <w:t>comprehensive</w:t>
            </w:r>
            <w:r>
              <w:rPr>
                <w:color w:val="1D1F27"/>
                <w:spacing w:val="6"/>
                <w:sz w:val="18"/>
              </w:rPr>
              <w:t xml:space="preserve"> </w:t>
            </w:r>
            <w:r>
              <w:rPr>
                <w:color w:val="1D1F27"/>
                <w:sz w:val="18"/>
              </w:rPr>
              <w:t>operating</w:t>
            </w:r>
            <w:r>
              <w:rPr>
                <w:color w:val="1D1F27"/>
                <w:spacing w:val="5"/>
                <w:sz w:val="18"/>
              </w:rPr>
              <w:t xml:space="preserve"> </w:t>
            </w:r>
            <w:r>
              <w:rPr>
                <w:color w:val="1D1F27"/>
                <w:spacing w:val="-2"/>
                <w:sz w:val="18"/>
              </w:rPr>
              <w:t>statement</w:t>
            </w:r>
          </w:p>
        </w:tc>
        <w:tc>
          <w:tcPr>
            <w:tcW w:w="735" w:type="dxa"/>
            <w:tcBorders>
              <w:top w:val="dotted" w:sz="4" w:space="0" w:color="231F20"/>
              <w:bottom w:val="dotted" w:sz="4" w:space="0" w:color="231F20"/>
            </w:tcBorders>
          </w:tcPr>
          <w:p w14:paraId="0D950D61" w14:textId="77777777" w:rsidR="003E76A9" w:rsidRDefault="00AF0012">
            <w:pPr>
              <w:pStyle w:val="TableParagraph"/>
              <w:spacing w:before="175"/>
              <w:ind w:right="59"/>
              <w:jc w:val="right"/>
              <w:rPr>
                <w:rFonts w:ascii="Arial"/>
                <w:sz w:val="18"/>
              </w:rPr>
            </w:pPr>
            <w:r>
              <w:rPr>
                <w:rFonts w:ascii="Arial"/>
                <w:color w:val="1D1F27"/>
                <w:spacing w:val="-5"/>
                <w:sz w:val="18"/>
              </w:rPr>
              <w:t>65</w:t>
            </w:r>
          </w:p>
        </w:tc>
      </w:tr>
      <w:tr w:rsidR="003E76A9" w14:paraId="0D950D68" w14:textId="77777777">
        <w:trPr>
          <w:trHeight w:val="418"/>
        </w:trPr>
        <w:tc>
          <w:tcPr>
            <w:tcW w:w="1171" w:type="dxa"/>
            <w:tcBorders>
              <w:top w:val="dotted" w:sz="4" w:space="0" w:color="231F20"/>
              <w:bottom w:val="dotted" w:sz="4" w:space="0" w:color="231F20"/>
            </w:tcBorders>
          </w:tcPr>
          <w:p w14:paraId="0D950D63"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74" wp14:editId="6494253E">
                      <wp:extent cx="6350" cy="6350"/>
                      <wp:effectExtent l="0" t="0" r="0" b="0"/>
                      <wp:docPr id="884" name="Group 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85" name="Graphic 88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04CE033" id="Group 88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">
                      <v:shape id="Graphic 88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" path="m,3175l929,929,3175,,5420,929r930,2246l5420,5420,3175,6350,929,5420,,3175xe" fillcolor="#231f20" stroked="f">
                        <v:path arrowok="t"/>
                      </v:shape>
                      <w10:anchorlock/>
                    </v:group>
                  </w:pict>
                </mc:Fallback>
              </mc:AlternateContent>
            </w:r>
          </w:p>
          <w:p w14:paraId="0D950D64" w14:textId="77777777" w:rsidR="003E76A9" w:rsidRDefault="00AF0012">
            <w:pPr>
              <w:pStyle w:val="TableParagraph"/>
              <w:spacing w:before="143" w:line="235" w:lineRule="exact"/>
              <w:ind w:right="154"/>
              <w:jc w:val="right"/>
              <w:rPr>
                <w:sz w:val="18"/>
              </w:rPr>
            </w:pPr>
            <w:bookmarkStart w:id="789" w:name="3.2.2_"/>
            <w:bookmarkEnd w:id="789"/>
            <w:r>
              <w:rPr>
                <w:color w:val="1D1F27"/>
                <w:spacing w:val="-2"/>
                <w:sz w:val="18"/>
              </w:rPr>
              <w:t>3.2.2</w:t>
            </w:r>
          </w:p>
        </w:tc>
        <w:tc>
          <w:tcPr>
            <w:tcW w:w="6659" w:type="dxa"/>
            <w:tcBorders>
              <w:top w:val="dotted" w:sz="4" w:space="0" w:color="231F20"/>
              <w:bottom w:val="dotted" w:sz="4" w:space="0" w:color="231F20"/>
            </w:tcBorders>
          </w:tcPr>
          <w:p w14:paraId="0D950D65"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76" wp14:editId="5EF4CEF0">
                      <wp:extent cx="6350" cy="6350"/>
                      <wp:effectExtent l="0" t="0" r="0" b="0"/>
                      <wp:docPr id="886" name="Group 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87" name="Graphic 887"/>
                              <wps:cNvSpPr/>
                              <wps:spPr>
                                <a:xfrm>
                                  <a:off x="-11" y="7"/>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C1EBA5F" id="Group 88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">
                      <v:shape id="Graphic 887" o:spid="_x0000_s1027" style="position:absolute;left:-11;top:7;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78" wp14:editId="70B3A394">
                      <wp:extent cx="6350" cy="6350"/>
                      <wp:effectExtent l="0" t="0" r="0" b="0"/>
                      <wp:docPr id="888" name="Group 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89" name="Graphic 889"/>
                              <wps:cNvSpPr/>
                              <wps:spPr>
                                <a:xfrm>
                                  <a:off x="-1" y="7"/>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A0385D6" id="Group 88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BTcnojnwIAAIwGAAAOAAAAAAAAAAAAAAAAAC4CAABkcnMvZTJvRG9j&#10;LnhtbFBLAQItABQABgAIAAAAIQD0fRSW1gAAAAEBAAAPAAAAAAAAAAAAAAAAAPkEAABkcnMvZG93&#10;bnJldi54bWxQSwUGAAAAAAQABADzAAAA/AUAAAAA&#10;">
                      <v:shape id="Graphic 889" o:spid="_x0000_s1027" style="position:absolute;left:-1;top:7;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7A" wp14:editId="2EA41C82">
                      <wp:extent cx="6350" cy="6350"/>
                      <wp:effectExtent l="0" t="0" r="0" b="0"/>
                      <wp:docPr id="890" name="Group 8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91" name="Graphic 891"/>
                              <wps:cNvSpPr/>
                              <wps:spPr>
                                <a:xfrm>
                                  <a:off x="-3" y="7"/>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8ED15B0" id="Group 89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BcpFsinwIAAIwGAAAOAAAAAAAAAAAAAAAAAC4CAABkcnMvZTJvRG9j&#10;LnhtbFBLAQItABQABgAIAAAAIQD0fRSW1gAAAAEBAAAPAAAAAAAAAAAAAAAAAPkEAABkcnMvZG93&#10;bnJldi54bWxQSwUGAAAAAAQABADzAAAA/AUAAAAA&#10;">
                      <v:shape id="Graphic 891" o:spid="_x0000_s1027" style="position:absolute;left:-3;top:7;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" path="m6350,3175l5422,927,3175,,927,927,,3175,927,5422r2248,928l5422,5422,6350,3175xe" fillcolor="#231f20" stroked="f">
                        <v:path arrowok="t"/>
                      </v:shape>
                      <w10:anchorlock/>
                    </v:group>
                  </w:pict>
                </mc:Fallback>
              </mc:AlternateContent>
            </w:r>
          </w:p>
          <w:p w14:paraId="0D950D66" w14:textId="194E2800" w:rsidR="003E76A9" w:rsidRDefault="00AF0012">
            <w:pPr>
              <w:pStyle w:val="TableParagraph"/>
              <w:spacing w:before="143" w:line="235" w:lineRule="exact"/>
              <w:ind w:left="439"/>
              <w:rPr>
                <w:sz w:val="18"/>
              </w:rPr>
            </w:pPr>
            <w:bookmarkStart w:id="790" w:name="Employee_benefits_in_the_balance_sheet_"/>
            <w:bookmarkEnd w:id="790"/>
            <w:r>
              <w:rPr>
                <w:color w:val="1D1F27"/>
                <w:sz w:val="18"/>
              </w:rPr>
              <w:t>Employee</w:t>
            </w:r>
            <w:r>
              <w:rPr>
                <w:color w:val="1D1F27"/>
                <w:spacing w:val="8"/>
                <w:sz w:val="18"/>
              </w:rPr>
              <w:t xml:space="preserve"> </w:t>
            </w:r>
            <w:r>
              <w:rPr>
                <w:color w:val="1D1F27"/>
                <w:sz w:val="18"/>
              </w:rPr>
              <w:t>benef</w:t>
            </w:r>
            <w:r w:rsidR="00513899">
              <w:rPr>
                <w:color w:val="1D1F27"/>
                <w:sz w:val="18"/>
              </w:rPr>
              <w:t>i</w:t>
            </w:r>
            <w:r>
              <w:rPr>
                <w:color w:val="1D1F27"/>
                <w:sz w:val="18"/>
              </w:rPr>
              <w:t>ts</w:t>
            </w:r>
            <w:r>
              <w:rPr>
                <w:color w:val="1D1F27"/>
                <w:spacing w:val="8"/>
                <w:sz w:val="18"/>
              </w:rPr>
              <w:t xml:space="preserve"> </w:t>
            </w:r>
            <w:r>
              <w:rPr>
                <w:color w:val="1D1F27"/>
                <w:sz w:val="18"/>
              </w:rPr>
              <w:t>in</w:t>
            </w:r>
            <w:r>
              <w:rPr>
                <w:color w:val="1D1F27"/>
                <w:spacing w:val="8"/>
                <w:sz w:val="18"/>
              </w:rPr>
              <w:t xml:space="preserve"> </w:t>
            </w:r>
            <w:r>
              <w:rPr>
                <w:color w:val="1D1F27"/>
                <w:sz w:val="18"/>
              </w:rPr>
              <w:t>the</w:t>
            </w:r>
            <w:r>
              <w:rPr>
                <w:color w:val="1D1F27"/>
                <w:spacing w:val="8"/>
                <w:sz w:val="18"/>
              </w:rPr>
              <w:t xml:space="preserve"> </w:t>
            </w:r>
            <w:r>
              <w:rPr>
                <w:color w:val="1D1F27"/>
                <w:sz w:val="18"/>
              </w:rPr>
              <w:t>balance</w:t>
            </w:r>
            <w:r>
              <w:rPr>
                <w:color w:val="1D1F27"/>
                <w:spacing w:val="8"/>
                <w:sz w:val="18"/>
              </w:rPr>
              <w:t xml:space="preserve"> </w:t>
            </w:r>
            <w:r>
              <w:rPr>
                <w:color w:val="1D1F27"/>
                <w:spacing w:val="-2"/>
                <w:sz w:val="18"/>
              </w:rPr>
              <w:t>sheet</w:t>
            </w:r>
          </w:p>
        </w:tc>
        <w:tc>
          <w:tcPr>
            <w:tcW w:w="735" w:type="dxa"/>
            <w:tcBorders>
              <w:top w:val="dotted" w:sz="4" w:space="0" w:color="231F20"/>
              <w:bottom w:val="dotted" w:sz="4" w:space="0" w:color="231F20"/>
            </w:tcBorders>
          </w:tcPr>
          <w:p w14:paraId="0D950D67" w14:textId="77777777" w:rsidR="003E76A9" w:rsidRDefault="00AF0012">
            <w:pPr>
              <w:pStyle w:val="TableParagraph"/>
              <w:spacing w:before="175"/>
              <w:ind w:right="59"/>
              <w:jc w:val="right"/>
              <w:rPr>
                <w:rFonts w:ascii="Arial"/>
                <w:sz w:val="18"/>
              </w:rPr>
            </w:pPr>
            <w:r>
              <w:rPr>
                <w:rFonts w:ascii="Arial"/>
                <w:color w:val="1D1F27"/>
                <w:spacing w:val="-5"/>
                <w:sz w:val="18"/>
              </w:rPr>
              <w:t>66</w:t>
            </w:r>
          </w:p>
        </w:tc>
      </w:tr>
      <w:tr w:rsidR="003E76A9" w14:paraId="0D950D6E" w14:textId="77777777">
        <w:trPr>
          <w:trHeight w:val="418"/>
        </w:trPr>
        <w:tc>
          <w:tcPr>
            <w:tcW w:w="1171" w:type="dxa"/>
            <w:tcBorders>
              <w:top w:val="dotted" w:sz="4" w:space="0" w:color="231F20"/>
              <w:bottom w:val="dotted" w:sz="4" w:space="0" w:color="231F20"/>
            </w:tcBorders>
          </w:tcPr>
          <w:p w14:paraId="0D950D69"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7C" wp14:editId="226598D0">
                      <wp:extent cx="6350" cy="6350"/>
                      <wp:effectExtent l="0" t="0" r="0" b="0"/>
                      <wp:docPr id="892" name="Group 8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93" name="Graphic 893"/>
                              <wps:cNvSpPr/>
                              <wps:spPr>
                                <a:xfrm>
                                  <a:off x="0" y="0"/>
                                  <a:ext cx="6350" cy="6350"/>
                                </a:xfrm>
                                <a:custGeom>
                                  <a:avLst/>
                                  <a:gdLst/>
                                  <a:ahLst/>
                                  <a:cxnLst/>
                                  <a:rect l="l" t="t" r="r" b="b"/>
                                  <a:pathLst>
                                    <a:path w="6350" h="6350">
                                      <a:moveTo>
                                        <a:pt x="0" y="3174"/>
                                      </a:moveTo>
                                      <a:lnTo>
                                        <a:pt x="929" y="929"/>
                                      </a:lnTo>
                                      <a:lnTo>
                                        <a:pt x="3175" y="0"/>
                                      </a:lnTo>
                                      <a:lnTo>
                                        <a:pt x="5420" y="929"/>
                                      </a:lnTo>
                                      <a:lnTo>
                                        <a:pt x="6350" y="3174"/>
                                      </a:lnTo>
                                      <a:lnTo>
                                        <a:pt x="5420" y="5420"/>
                                      </a:lnTo>
                                      <a:lnTo>
                                        <a:pt x="3175" y="6349"/>
                                      </a:lnTo>
                                      <a:lnTo>
                                        <a:pt x="929" y="5420"/>
                                      </a:lnTo>
                                      <a:lnTo>
                                        <a:pt x="0" y="3174"/>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4444A1B" id="Group 89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CE9ZHXkwIAAIgGAAAOAAAAAAAAAAAAAAAAAC4CAABkcnMvZTJvRG9jLnhtbFBLAQItABQA&#10;BgAIAAAAIQD0fRSW1gAAAAEBAAAPAAAAAAAAAAAAAAAAAO0EAABkcnMvZG93bnJldi54bWxQSwUG&#10;AAAAAAQABADzAAAA8AUAAAAA&#10;">
                      <v:shape id="Graphic 89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" path="m,3174l929,929,3175,,5420,929r930,2245l5420,5420,3175,6349,929,5420,,3174xe" fillcolor="#231f20" stroked="f">
                        <v:path arrowok="t"/>
                      </v:shape>
                      <w10:anchorlock/>
                    </v:group>
                  </w:pict>
                </mc:Fallback>
              </mc:AlternateContent>
            </w:r>
          </w:p>
          <w:p w14:paraId="0D950D6A" w14:textId="77777777" w:rsidR="003E76A9" w:rsidRDefault="00AF0012">
            <w:pPr>
              <w:pStyle w:val="TableParagraph"/>
              <w:spacing w:before="144" w:line="235" w:lineRule="exact"/>
              <w:ind w:right="275"/>
              <w:jc w:val="right"/>
              <w:rPr>
                <w:sz w:val="18"/>
              </w:rPr>
            </w:pPr>
            <w:r>
              <w:rPr>
                <w:color w:val="1D1F27"/>
                <w:spacing w:val="-5"/>
                <w:sz w:val="18"/>
              </w:rPr>
              <w:t>3.3</w:t>
            </w:r>
          </w:p>
        </w:tc>
        <w:tc>
          <w:tcPr>
            <w:tcW w:w="6659" w:type="dxa"/>
            <w:tcBorders>
              <w:top w:val="dotted" w:sz="4" w:space="0" w:color="231F20"/>
              <w:bottom w:val="dotted" w:sz="4" w:space="0" w:color="231F20"/>
            </w:tcBorders>
          </w:tcPr>
          <w:p w14:paraId="0D950D6B"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7E" wp14:editId="24D96076">
                      <wp:extent cx="6350" cy="6350"/>
                      <wp:effectExtent l="0" t="0" r="0" b="0"/>
                      <wp:docPr id="894" name="Group 8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95" name="Graphic 895"/>
                              <wps:cNvSpPr/>
                              <wps:spPr>
                                <a:xfrm>
                                  <a:off x="-11" y="3"/>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12AA844" id="Group 89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">
                      <v:shape id="Graphic 895" o:spid="_x0000_s1027" style="position:absolute;left:-11;top:3;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80" wp14:editId="36974F2A">
                      <wp:extent cx="6350" cy="6350"/>
                      <wp:effectExtent l="0" t="0" r="0" b="0"/>
                      <wp:docPr id="896" name="Group 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97" name="Graphic 897"/>
                              <wps:cNvSpPr/>
                              <wps:spPr>
                                <a:xfrm>
                                  <a:off x="-1" y="3"/>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753DA7B" id="Group 89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">
                      <v:shape id="Graphic 897" o:spid="_x0000_s1027" style="position:absolute;left:-1;top:3;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82" wp14:editId="6B047DF7">
                      <wp:extent cx="6350" cy="6350"/>
                      <wp:effectExtent l="0" t="0" r="0" b="0"/>
                      <wp:docPr id="898" name="Group 8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899" name="Graphic 899"/>
                              <wps:cNvSpPr/>
                              <wps:spPr>
                                <a:xfrm>
                                  <a:off x="-3" y="3"/>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BEF0170" id="Group 89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sGeFGaACAACMBgAADgAAAAAAAAAAAAAAAAAuAgAAZHJzL2Uyb0Rv&#10;Yy54bWxQSwECLQAUAAYACAAAACEA9H0UltYAAAABAQAADwAAAAAAAAAAAAAAAAD6BAAAZHJzL2Rv&#10;d25yZXYueG1sUEsFBgAAAAAEAAQA8wAAAP0FAAAAAA==&#10;">
                      <v:shape id="Graphic 899" o:spid="_x0000_s1027" style="position:absolute;left:-3;top:3;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" path="m6350,3175l5422,927,3175,,927,927,,3175,927,5422r2248,928l5422,5422,6350,3175xe" fillcolor="#231f20" stroked="f">
                        <v:path arrowok="t"/>
                      </v:shape>
                      <w10:anchorlock/>
                    </v:group>
                  </w:pict>
                </mc:Fallback>
              </mc:AlternateContent>
            </w:r>
          </w:p>
          <w:p w14:paraId="0D950D6C" w14:textId="77777777" w:rsidR="003E76A9" w:rsidRDefault="00AF0012">
            <w:pPr>
              <w:pStyle w:val="TableParagraph"/>
              <w:spacing w:before="144" w:line="235" w:lineRule="exact"/>
              <w:ind w:left="439"/>
              <w:rPr>
                <w:sz w:val="18"/>
              </w:rPr>
            </w:pPr>
            <w:r>
              <w:rPr>
                <w:color w:val="1D1F27"/>
                <w:sz w:val="18"/>
              </w:rPr>
              <w:t>Grant</w:t>
            </w:r>
            <w:r>
              <w:rPr>
                <w:color w:val="1D1F27"/>
                <w:spacing w:val="-3"/>
                <w:sz w:val="18"/>
              </w:rPr>
              <w:t xml:space="preserve"> </w:t>
            </w:r>
            <w:r>
              <w:rPr>
                <w:color w:val="1D1F27"/>
                <w:spacing w:val="-2"/>
                <w:sz w:val="18"/>
              </w:rPr>
              <w:t>expenses</w:t>
            </w:r>
          </w:p>
        </w:tc>
        <w:tc>
          <w:tcPr>
            <w:tcW w:w="735" w:type="dxa"/>
            <w:tcBorders>
              <w:top w:val="dotted" w:sz="4" w:space="0" w:color="231F20"/>
              <w:bottom w:val="dotted" w:sz="4" w:space="0" w:color="231F20"/>
            </w:tcBorders>
          </w:tcPr>
          <w:p w14:paraId="0D950D6D" w14:textId="77777777" w:rsidR="003E76A9" w:rsidRDefault="00AF0012">
            <w:pPr>
              <w:pStyle w:val="TableParagraph"/>
              <w:spacing w:before="175"/>
              <w:ind w:right="59"/>
              <w:jc w:val="right"/>
              <w:rPr>
                <w:rFonts w:ascii="Arial"/>
                <w:sz w:val="18"/>
              </w:rPr>
            </w:pPr>
            <w:r>
              <w:rPr>
                <w:rFonts w:ascii="Arial"/>
                <w:color w:val="1D1F27"/>
                <w:spacing w:val="-5"/>
                <w:sz w:val="18"/>
              </w:rPr>
              <w:t>66</w:t>
            </w:r>
          </w:p>
        </w:tc>
      </w:tr>
      <w:tr w:rsidR="003E76A9" w14:paraId="0D950D74" w14:textId="77777777">
        <w:trPr>
          <w:trHeight w:val="418"/>
        </w:trPr>
        <w:tc>
          <w:tcPr>
            <w:tcW w:w="1171" w:type="dxa"/>
            <w:tcBorders>
              <w:top w:val="dotted" w:sz="4" w:space="0" w:color="231F20"/>
              <w:bottom w:val="dotted" w:sz="4" w:space="0" w:color="231F20"/>
            </w:tcBorders>
          </w:tcPr>
          <w:p w14:paraId="0D950D6F" w14:textId="77777777" w:rsidR="003E76A9" w:rsidRDefault="00AF0012">
            <w:pPr>
              <w:pStyle w:val="TableParagraph"/>
              <w:spacing w:line="20" w:lineRule="exact"/>
              <w:ind w:left="562"/>
              <w:rPr>
                <w:sz w:val="2"/>
              </w:rPr>
            </w:pPr>
            <w:r>
              <w:rPr>
                <w:noProof/>
                <w:sz w:val="2"/>
              </w:rPr>
              <mc:AlternateContent>
                <mc:Choice Requires="wpg">
                  <w:drawing>
                    <wp:inline distT="0" distB="0" distL="0" distR="0" wp14:anchorId="0D951C84" wp14:editId="734D3664">
                      <wp:extent cx="6350" cy="6350"/>
                      <wp:effectExtent l="0" t="0" r="0" b="0"/>
                      <wp:docPr id="900" name="Group 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01" name="Graphic 901"/>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CE3E511" id="Group 90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DITVqZECAACIBgAADgAAAAAAAAAAAAAAAAAuAgAAZHJzL2Uyb0RvYy54bWxQSwECLQAUAAYA&#10;CAAAACEA9H0UltYAAAABAQAADwAAAAAAAAAAAAAAAADrBAAAZHJzL2Rvd25yZXYueG1sUEsFBgAA&#10;AAAEAAQA8wAAAO4FAAAAAA==&#10;">
                      <v:shape id="Graphic 901"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" path="m,3175l929,929,3175,,5420,929r930,2246l5420,5420,3175,6350,929,5420,,3175xe" fillcolor="#231f20" stroked="f">
                        <v:path arrowok="t"/>
                      </v:shape>
                      <w10:anchorlock/>
                    </v:group>
                  </w:pict>
                </mc:Fallback>
              </mc:AlternateContent>
            </w:r>
          </w:p>
          <w:p w14:paraId="0D950D70" w14:textId="77777777" w:rsidR="003E76A9" w:rsidRDefault="00AF0012">
            <w:pPr>
              <w:pStyle w:val="TableParagraph"/>
              <w:spacing w:before="144" w:line="234" w:lineRule="exact"/>
              <w:ind w:right="269"/>
              <w:jc w:val="right"/>
              <w:rPr>
                <w:sz w:val="18"/>
              </w:rPr>
            </w:pPr>
            <w:bookmarkStart w:id="791" w:name="3.4_"/>
            <w:bookmarkEnd w:id="791"/>
            <w:r>
              <w:rPr>
                <w:color w:val="1D1F27"/>
                <w:spacing w:val="-5"/>
                <w:sz w:val="18"/>
              </w:rPr>
              <w:t>3.4</w:t>
            </w:r>
          </w:p>
        </w:tc>
        <w:tc>
          <w:tcPr>
            <w:tcW w:w="6659" w:type="dxa"/>
            <w:tcBorders>
              <w:top w:val="dotted" w:sz="4" w:space="0" w:color="231F20"/>
              <w:bottom w:val="dotted" w:sz="4" w:space="0" w:color="231F20"/>
            </w:tcBorders>
          </w:tcPr>
          <w:p w14:paraId="0D950D71"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86" wp14:editId="26616CDC">
                      <wp:extent cx="6350" cy="6350"/>
                      <wp:effectExtent l="0" t="0" r="0" b="0"/>
                      <wp:docPr id="902" name="Group 9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03" name="Graphic 903"/>
                              <wps:cNvSpPr/>
                              <wps:spPr>
                                <a:xfrm>
                                  <a:off x="-11" y="11"/>
                                  <a:ext cx="6985" cy="6350"/>
                                </a:xfrm>
                                <a:custGeom>
                                  <a:avLst/>
                                  <a:gdLst/>
                                  <a:ahLst/>
                                  <a:cxnLst/>
                                  <a:rect l="l" t="t" r="r" b="b"/>
                                  <a:pathLst>
                                    <a:path w="6985" h="6350">
                                      <a:moveTo>
                                        <a:pt x="6362" y="3175"/>
                                      </a:moveTo>
                                      <a:lnTo>
                                        <a:pt x="5422" y="927"/>
                                      </a:lnTo>
                                      <a:lnTo>
                                        <a:pt x="3187" y="0"/>
                                      </a:lnTo>
                                      <a:lnTo>
                                        <a:pt x="939" y="927"/>
                                      </a:lnTo>
                                      <a:lnTo>
                                        <a:pt x="0" y="3175"/>
                                      </a:lnTo>
                                      <a:lnTo>
                                        <a:pt x="939" y="5410"/>
                                      </a:lnTo>
                                      <a:lnTo>
                                        <a:pt x="3175" y="6350"/>
                                      </a:lnTo>
                                      <a:lnTo>
                                        <a:pt x="5422" y="5410"/>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8230225" id="Group 90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">
                      <v:shape id="Graphic 903" o:spid="_x0000_s1027" style="position:absolute;left:-11;top:11;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" path="m6362,3175l5422,927,3187,,939,927,,3175,939,5410r2236,940l5422,5410,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88" wp14:editId="68E682DD">
                      <wp:extent cx="6350" cy="6350"/>
                      <wp:effectExtent l="0" t="0" r="0" b="0"/>
                      <wp:docPr id="904" name="Group 9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05" name="Graphic 905"/>
                              <wps:cNvSpPr/>
                              <wps:spPr>
                                <a:xfrm>
                                  <a:off x="-1" y="11"/>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A928D63" id="Group 90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">
                      <v:shape id="Graphic 905" o:spid="_x0000_s1027" style="position:absolute;left:-1;top:1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" path="m6350,3175l5422,927,3175,,927,927,,3175,927,5410r2248,940l5422,5410,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8A" wp14:editId="0299FEC8">
                      <wp:extent cx="6350" cy="6350"/>
                      <wp:effectExtent l="0" t="0" r="0" b="0"/>
                      <wp:docPr id="906" name="Group 9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07" name="Graphic 907"/>
                              <wps:cNvSpPr/>
                              <wps:spPr>
                                <a:xfrm>
                                  <a:off x="-3" y="11"/>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9FCE372" id="Group 90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Cc6TL0nwIAAI0GAAAOAAAAAAAAAAAAAAAAAC4CAABkcnMvZTJvRG9j&#10;LnhtbFBLAQItABQABgAIAAAAIQD0fRSW1gAAAAEBAAAPAAAAAAAAAAAAAAAAAPkEAABkcnMvZG93&#10;bnJldi54bWxQSwUGAAAAAAQABADzAAAA/AUAAAAA&#10;">
                      <v:shape id="Graphic 907" o:spid="_x0000_s1027" style="position:absolute;left:-3;top:1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" path="m6350,3175l5422,927,3175,,927,927,,3175,927,5410r2248,940l5422,5410,6350,3175xe" fillcolor="#231f20" stroked="f">
                        <v:path arrowok="t"/>
                      </v:shape>
                      <w10:anchorlock/>
                    </v:group>
                  </w:pict>
                </mc:Fallback>
              </mc:AlternateContent>
            </w:r>
          </w:p>
          <w:p w14:paraId="0D950D72" w14:textId="77777777" w:rsidR="003E76A9" w:rsidRDefault="00AF0012">
            <w:pPr>
              <w:pStyle w:val="TableParagraph"/>
              <w:spacing w:before="144" w:line="234" w:lineRule="exact"/>
              <w:ind w:left="439"/>
              <w:rPr>
                <w:sz w:val="18"/>
              </w:rPr>
            </w:pPr>
            <w:bookmarkStart w:id="792" w:name="Contracts_and_services_"/>
            <w:bookmarkEnd w:id="792"/>
            <w:r>
              <w:rPr>
                <w:color w:val="1D1F27"/>
                <w:sz w:val="18"/>
              </w:rPr>
              <w:t>Contracts</w:t>
            </w:r>
            <w:r>
              <w:rPr>
                <w:color w:val="1D1F27"/>
                <w:spacing w:val="-2"/>
                <w:sz w:val="18"/>
              </w:rPr>
              <w:t xml:space="preserve"> </w:t>
            </w:r>
            <w:r>
              <w:rPr>
                <w:color w:val="1D1F27"/>
                <w:sz w:val="18"/>
              </w:rPr>
              <w:t>and</w:t>
            </w:r>
            <w:r>
              <w:rPr>
                <w:color w:val="1D1F27"/>
                <w:spacing w:val="-1"/>
                <w:sz w:val="18"/>
              </w:rPr>
              <w:t xml:space="preserve"> </w:t>
            </w:r>
            <w:r>
              <w:rPr>
                <w:color w:val="1D1F27"/>
                <w:spacing w:val="-2"/>
                <w:sz w:val="18"/>
              </w:rPr>
              <w:t>services</w:t>
            </w:r>
          </w:p>
        </w:tc>
        <w:tc>
          <w:tcPr>
            <w:tcW w:w="735" w:type="dxa"/>
            <w:tcBorders>
              <w:top w:val="dotted" w:sz="4" w:space="0" w:color="231F20"/>
              <w:bottom w:val="dotted" w:sz="4" w:space="0" w:color="231F20"/>
            </w:tcBorders>
          </w:tcPr>
          <w:p w14:paraId="0D950D73" w14:textId="77777777" w:rsidR="003E76A9" w:rsidRDefault="00AF0012">
            <w:pPr>
              <w:pStyle w:val="TableParagraph"/>
              <w:spacing w:before="175"/>
              <w:ind w:right="59"/>
              <w:jc w:val="right"/>
              <w:rPr>
                <w:rFonts w:ascii="Arial"/>
                <w:sz w:val="18"/>
              </w:rPr>
            </w:pPr>
            <w:bookmarkStart w:id="793" w:name="66_"/>
            <w:bookmarkEnd w:id="793"/>
            <w:r>
              <w:rPr>
                <w:rFonts w:ascii="Arial"/>
                <w:color w:val="1D1F27"/>
                <w:spacing w:val="-5"/>
                <w:sz w:val="18"/>
              </w:rPr>
              <w:t>66</w:t>
            </w:r>
          </w:p>
        </w:tc>
      </w:tr>
      <w:tr w:rsidR="003E76A9" w14:paraId="0D950D7A" w14:textId="77777777">
        <w:trPr>
          <w:trHeight w:val="418"/>
        </w:trPr>
        <w:tc>
          <w:tcPr>
            <w:tcW w:w="1171" w:type="dxa"/>
            <w:tcBorders>
              <w:top w:val="dotted" w:sz="4" w:space="0" w:color="231F20"/>
              <w:bottom w:val="dotted" w:sz="4" w:space="0" w:color="231F20"/>
            </w:tcBorders>
          </w:tcPr>
          <w:p w14:paraId="0D950D75" w14:textId="77777777" w:rsidR="003E76A9" w:rsidRDefault="00AF0012">
            <w:pPr>
              <w:pStyle w:val="TableParagraph"/>
              <w:spacing w:line="20" w:lineRule="exact"/>
              <w:ind w:left="572"/>
              <w:rPr>
                <w:sz w:val="2"/>
              </w:rPr>
            </w:pPr>
            <w:r>
              <w:rPr>
                <w:noProof/>
                <w:sz w:val="2"/>
              </w:rPr>
              <mc:AlternateContent>
                <mc:Choice Requires="wpg">
                  <w:drawing>
                    <wp:inline distT="0" distB="0" distL="0" distR="0" wp14:anchorId="0D951C8C" wp14:editId="6E3737BE">
                      <wp:extent cx="6350" cy="6350"/>
                      <wp:effectExtent l="0" t="0" r="0" b="0"/>
                      <wp:docPr id="908" name="Group 9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09" name="Graphic 909"/>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F2731B2" id="Group 90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CwueJJECAACIBgAADgAAAAAAAAAAAAAAAAAuAgAAZHJzL2Uyb0RvYy54bWxQSwECLQAUAAYA&#10;CAAAACEA9H0UltYAAAABAQAADwAAAAAAAAAAAAAAAADrBAAAZHJzL2Rvd25yZXYueG1sUEsFBgAA&#10;AAAEAAQA8wAAAO4FAAAAAA==&#10;">
                      <v:shape id="Graphic 909"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" path="m,3175l929,929,3175,,5420,929r930,2246l5420,5420,3175,6350,929,5420,,3175xe" fillcolor="#231f20" stroked="f">
                        <v:path arrowok="t"/>
                      </v:shape>
                      <w10:anchorlock/>
                    </v:group>
                  </w:pict>
                </mc:Fallback>
              </mc:AlternateContent>
            </w:r>
          </w:p>
          <w:p w14:paraId="0D950D76" w14:textId="77777777" w:rsidR="003E76A9" w:rsidRDefault="00AF0012">
            <w:pPr>
              <w:pStyle w:val="TableParagraph"/>
              <w:spacing w:before="144" w:line="234" w:lineRule="exact"/>
              <w:ind w:right="280"/>
              <w:jc w:val="right"/>
              <w:rPr>
                <w:sz w:val="18"/>
              </w:rPr>
            </w:pPr>
            <w:r>
              <w:rPr>
                <w:color w:val="1D1F27"/>
                <w:spacing w:val="-5"/>
                <w:sz w:val="18"/>
              </w:rPr>
              <w:t>3.5</w:t>
            </w:r>
          </w:p>
        </w:tc>
        <w:tc>
          <w:tcPr>
            <w:tcW w:w="6659" w:type="dxa"/>
            <w:tcBorders>
              <w:top w:val="dotted" w:sz="4" w:space="0" w:color="231F20"/>
              <w:bottom w:val="dotted" w:sz="4" w:space="0" w:color="231F20"/>
            </w:tcBorders>
          </w:tcPr>
          <w:p w14:paraId="0D950D77"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8E" wp14:editId="68CFDD60">
                      <wp:extent cx="6350" cy="6350"/>
                      <wp:effectExtent l="0" t="0" r="0" b="0"/>
                      <wp:docPr id="910" name="Group 9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11" name="Graphic 911"/>
                              <wps:cNvSpPr/>
                              <wps:spPr>
                                <a:xfrm>
                                  <a:off x="-11" y="7"/>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CEE52A0" id="Group 91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">
                      <v:shape id="Graphic 911" o:spid="_x0000_s1027" style="position:absolute;left:-11;top:7;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90" wp14:editId="096C97DA">
                      <wp:extent cx="6350" cy="6350"/>
                      <wp:effectExtent l="0" t="0" r="0" b="0"/>
                      <wp:docPr id="912" name="Group 9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13" name="Graphic 913"/>
                              <wps:cNvSpPr/>
                              <wps:spPr>
                                <a:xfrm>
                                  <a:off x="-1" y="7"/>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930AFEB" id="Group 91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DCdaATnwIAAIwGAAAOAAAAAAAAAAAAAAAAAC4CAABkcnMvZTJvRG9j&#10;LnhtbFBLAQItABQABgAIAAAAIQD0fRSW1gAAAAEBAAAPAAAAAAAAAAAAAAAAAPkEAABkcnMvZG93&#10;bnJldi54bWxQSwUGAAAAAAQABADzAAAA/AUAAAAA&#10;">
                      <v:shape id="Graphic 913" o:spid="_x0000_s1027" style="position:absolute;left:-1;top:7;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92" wp14:editId="260A46DC">
                      <wp:extent cx="6350" cy="6350"/>
                      <wp:effectExtent l="0" t="0" r="0" b="0"/>
                      <wp:docPr id="914" name="Group 9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15" name="Graphic 915"/>
                              <wps:cNvSpPr/>
                              <wps:spPr>
                                <a:xfrm>
                                  <a:off x="-3" y="7"/>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00B26C1" id="Group 91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">
                      <v:shape id="Graphic 915" o:spid="_x0000_s1027" style="position:absolute;left:-3;top:7;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" path="m6350,3175l5422,927,3175,,927,927,,3175,927,5422r2248,928l5422,5422,6350,3175xe" fillcolor="#231f20" stroked="f">
                        <v:path arrowok="t"/>
                      </v:shape>
                      <w10:anchorlock/>
                    </v:group>
                  </w:pict>
                </mc:Fallback>
              </mc:AlternateContent>
            </w:r>
          </w:p>
          <w:p w14:paraId="0D950D78" w14:textId="77777777" w:rsidR="003E76A9" w:rsidRDefault="00AF0012">
            <w:pPr>
              <w:pStyle w:val="TableParagraph"/>
              <w:spacing w:before="144" w:line="234" w:lineRule="exact"/>
              <w:ind w:left="439"/>
              <w:rPr>
                <w:sz w:val="18"/>
              </w:rPr>
            </w:pPr>
            <w:r>
              <w:rPr>
                <w:color w:val="1D1F27"/>
                <w:sz w:val="18"/>
              </w:rPr>
              <w:t>Other</w:t>
            </w:r>
            <w:r>
              <w:rPr>
                <w:color w:val="1D1F27"/>
                <w:spacing w:val="-2"/>
                <w:sz w:val="18"/>
              </w:rPr>
              <w:t xml:space="preserve"> </w:t>
            </w:r>
            <w:r>
              <w:rPr>
                <w:color w:val="1D1F27"/>
                <w:sz w:val="18"/>
              </w:rPr>
              <w:t>operating</w:t>
            </w:r>
            <w:r>
              <w:rPr>
                <w:color w:val="1D1F27"/>
                <w:spacing w:val="-1"/>
                <w:sz w:val="18"/>
              </w:rPr>
              <w:t xml:space="preserve"> </w:t>
            </w:r>
            <w:r>
              <w:rPr>
                <w:color w:val="1D1F27"/>
                <w:spacing w:val="-2"/>
                <w:sz w:val="18"/>
              </w:rPr>
              <w:t>expenses</w:t>
            </w:r>
          </w:p>
        </w:tc>
        <w:tc>
          <w:tcPr>
            <w:tcW w:w="735" w:type="dxa"/>
            <w:tcBorders>
              <w:top w:val="dotted" w:sz="4" w:space="0" w:color="231F20"/>
              <w:bottom w:val="dotted" w:sz="4" w:space="0" w:color="231F20"/>
            </w:tcBorders>
          </w:tcPr>
          <w:p w14:paraId="0D950D79" w14:textId="77777777" w:rsidR="003E76A9" w:rsidRDefault="00AF0012">
            <w:pPr>
              <w:pStyle w:val="TableParagraph"/>
              <w:spacing w:before="175"/>
              <w:ind w:right="59"/>
              <w:jc w:val="right"/>
              <w:rPr>
                <w:rFonts w:ascii="Arial"/>
                <w:sz w:val="18"/>
              </w:rPr>
            </w:pPr>
            <w:bookmarkStart w:id="794" w:name="67_"/>
            <w:bookmarkEnd w:id="794"/>
            <w:r>
              <w:rPr>
                <w:rFonts w:ascii="Arial"/>
                <w:color w:val="1D1F27"/>
                <w:spacing w:val="-5"/>
                <w:sz w:val="18"/>
              </w:rPr>
              <w:t>67</w:t>
            </w:r>
          </w:p>
        </w:tc>
      </w:tr>
      <w:tr w:rsidR="003E76A9" w14:paraId="0D950D80" w14:textId="77777777">
        <w:trPr>
          <w:trHeight w:val="330"/>
        </w:trPr>
        <w:tc>
          <w:tcPr>
            <w:tcW w:w="1171" w:type="dxa"/>
            <w:tcBorders>
              <w:top w:val="dotted" w:sz="4" w:space="0" w:color="231F20"/>
              <w:bottom w:val="single" w:sz="4" w:space="0" w:color="231F20"/>
            </w:tcBorders>
          </w:tcPr>
          <w:p w14:paraId="0D950D7B" w14:textId="77777777" w:rsidR="003E76A9" w:rsidRDefault="00AF0012">
            <w:pPr>
              <w:pStyle w:val="TableParagraph"/>
              <w:spacing w:line="20" w:lineRule="exact"/>
              <w:ind w:left="562"/>
              <w:rPr>
                <w:sz w:val="2"/>
              </w:rPr>
            </w:pPr>
            <w:r>
              <w:rPr>
                <w:noProof/>
                <w:sz w:val="2"/>
              </w:rPr>
              <mc:AlternateContent>
                <mc:Choice Requires="wpg">
                  <w:drawing>
                    <wp:inline distT="0" distB="0" distL="0" distR="0" wp14:anchorId="0D951C94" wp14:editId="05F88903">
                      <wp:extent cx="6350" cy="6350"/>
                      <wp:effectExtent l="0" t="0" r="0" b="0"/>
                      <wp:docPr id="916" name="Group 9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17" name="Graphic 917"/>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1810BAF" id="Group 91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">
                      <v:shape id="Graphic 917"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" path="m,3175l929,929,3175,,5420,929r930,2246l5420,5420,3175,6350,929,5420,,3175xe" fillcolor="#231f20" stroked="f">
                        <v:path arrowok="t"/>
                      </v:shape>
                      <w10:anchorlock/>
                    </v:group>
                  </w:pict>
                </mc:Fallback>
              </mc:AlternateContent>
            </w:r>
          </w:p>
          <w:p w14:paraId="0D950D7C" w14:textId="77777777" w:rsidR="003E76A9" w:rsidRDefault="00AF0012">
            <w:pPr>
              <w:pStyle w:val="TableParagraph"/>
              <w:spacing w:before="55" w:line="234" w:lineRule="exact"/>
              <w:ind w:left="80"/>
              <w:rPr>
                <w:rFonts w:ascii="VIC SemiBold"/>
                <w:b/>
                <w:sz w:val="18"/>
              </w:rPr>
            </w:pPr>
            <w:bookmarkStart w:id="795" w:name="Note_4._"/>
            <w:bookmarkEnd w:id="795"/>
            <w:r>
              <w:rPr>
                <w:rFonts w:ascii="VIC SemiBold"/>
                <w:b/>
                <w:color w:val="1D1F27"/>
                <w:sz w:val="18"/>
              </w:rPr>
              <w:t>Note</w:t>
            </w:r>
            <w:r>
              <w:rPr>
                <w:rFonts w:ascii="VIC SemiBold"/>
                <w:b/>
                <w:color w:val="1D1F27"/>
                <w:spacing w:val="-2"/>
                <w:sz w:val="18"/>
              </w:rPr>
              <w:t xml:space="preserve"> </w:t>
            </w:r>
            <w:r>
              <w:rPr>
                <w:rFonts w:ascii="VIC SemiBold"/>
                <w:b/>
                <w:color w:val="1D1F27"/>
                <w:spacing w:val="-5"/>
                <w:sz w:val="18"/>
              </w:rPr>
              <w:t>4.</w:t>
            </w:r>
          </w:p>
        </w:tc>
        <w:tc>
          <w:tcPr>
            <w:tcW w:w="6659" w:type="dxa"/>
            <w:tcBorders>
              <w:top w:val="dotted" w:sz="4" w:space="0" w:color="231F20"/>
              <w:bottom w:val="single" w:sz="4" w:space="0" w:color="231F20"/>
            </w:tcBorders>
          </w:tcPr>
          <w:p w14:paraId="0D950D7D"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96" wp14:editId="6EA9DFB8">
                      <wp:extent cx="6350" cy="6350"/>
                      <wp:effectExtent l="0" t="0" r="0" b="0"/>
                      <wp:docPr id="918" name="Group 9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19" name="Graphic 919"/>
                              <wps:cNvSpPr/>
                              <wps:spPr>
                                <a:xfrm>
                                  <a:off x="-11" y="3"/>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2EA9A31" id="Group 91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">
                      <v:shape id="Graphic 919" o:spid="_x0000_s1027" style="position:absolute;left:-11;top:3;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98" wp14:editId="2AACF29C">
                      <wp:extent cx="6350" cy="6350"/>
                      <wp:effectExtent l="0" t="0" r="0" b="0"/>
                      <wp:docPr id="920" name="Group 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21" name="Graphic 921"/>
                              <wps:cNvSpPr/>
                              <wps:spPr>
                                <a:xfrm>
                                  <a:off x="-1" y="3"/>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AB7D79A" id="Group 92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cRhLwaACAACMBgAADgAAAAAAAAAAAAAAAAAuAgAAZHJzL2Uyb0Rv&#10;Yy54bWxQSwECLQAUAAYACAAAACEA9H0UltYAAAABAQAADwAAAAAAAAAAAAAAAAD6BAAAZHJzL2Rv&#10;d25yZXYueG1sUEsFBgAAAAAEAAQA8wAAAP0FAAAAAA==&#10;">
                      <v:shape id="Graphic 921" o:spid="_x0000_s1027" style="position:absolute;left:-1;top:3;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9A" wp14:editId="063F9701">
                      <wp:extent cx="6350" cy="6350"/>
                      <wp:effectExtent l="0" t="0" r="0" b="0"/>
                      <wp:docPr id="922" name="Group 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23" name="Graphic 923"/>
                              <wps:cNvSpPr/>
                              <wps:spPr>
                                <a:xfrm>
                                  <a:off x="-3" y="3"/>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9F8198E" id="Group 92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l9yZ+aACAACMBgAADgAAAAAAAAAAAAAAAAAuAgAAZHJzL2Uyb0Rv&#10;Yy54bWxQSwECLQAUAAYACAAAACEA9H0UltYAAAABAQAADwAAAAAAAAAAAAAAAAD6BAAAZHJzL2Rv&#10;d25yZXYueG1sUEsFBgAAAAAEAAQA8wAAAP0FAAAAAA==&#10;">
                      <v:shape id="Graphic 923" o:spid="_x0000_s1027" style="position:absolute;left:-3;top:3;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" path="m6350,3175l5422,927,3175,,927,927,,3175,927,5422r2248,928l5422,5422,6350,3175xe" fillcolor="#231f20" stroked="f">
                        <v:path arrowok="t"/>
                      </v:shape>
                      <w10:anchorlock/>
                    </v:group>
                  </w:pict>
                </mc:Fallback>
              </mc:AlternateContent>
            </w:r>
          </w:p>
          <w:p w14:paraId="0D950D7E" w14:textId="77777777" w:rsidR="003E76A9" w:rsidRDefault="00AF0012">
            <w:pPr>
              <w:pStyle w:val="TableParagraph"/>
              <w:spacing w:before="55" w:line="234" w:lineRule="exact"/>
              <w:ind w:left="156"/>
              <w:rPr>
                <w:rFonts w:ascii="VIC SemiBold"/>
                <w:b/>
                <w:sz w:val="18"/>
              </w:rPr>
            </w:pPr>
            <w:bookmarkStart w:id="796" w:name="Key_assets_available_to_support_output_d"/>
            <w:bookmarkEnd w:id="796"/>
            <w:r>
              <w:rPr>
                <w:rFonts w:ascii="VIC SemiBold"/>
                <w:b/>
                <w:color w:val="1D1F27"/>
                <w:sz w:val="18"/>
              </w:rPr>
              <w:t>Key</w:t>
            </w:r>
            <w:r>
              <w:rPr>
                <w:rFonts w:ascii="VIC SemiBold"/>
                <w:b/>
                <w:color w:val="1D1F27"/>
                <w:spacing w:val="-3"/>
                <w:sz w:val="18"/>
              </w:rPr>
              <w:t xml:space="preserve"> </w:t>
            </w:r>
            <w:r>
              <w:rPr>
                <w:rFonts w:ascii="VIC SemiBold"/>
                <w:b/>
                <w:color w:val="1D1F27"/>
                <w:sz w:val="18"/>
              </w:rPr>
              <w:t>assets</w:t>
            </w:r>
            <w:r>
              <w:rPr>
                <w:rFonts w:ascii="VIC SemiBold"/>
                <w:b/>
                <w:color w:val="1D1F27"/>
                <w:spacing w:val="-2"/>
                <w:sz w:val="18"/>
              </w:rPr>
              <w:t xml:space="preserve"> </w:t>
            </w:r>
            <w:r>
              <w:rPr>
                <w:rFonts w:ascii="VIC SemiBold"/>
                <w:b/>
                <w:color w:val="1D1F27"/>
                <w:sz w:val="18"/>
              </w:rPr>
              <w:t>available</w:t>
            </w:r>
            <w:r>
              <w:rPr>
                <w:rFonts w:ascii="VIC SemiBold"/>
                <w:b/>
                <w:color w:val="1D1F27"/>
                <w:spacing w:val="-3"/>
                <w:sz w:val="18"/>
              </w:rPr>
              <w:t xml:space="preserve"> </w:t>
            </w:r>
            <w:r>
              <w:rPr>
                <w:rFonts w:ascii="VIC SemiBold"/>
                <w:b/>
                <w:color w:val="1D1F27"/>
                <w:sz w:val="18"/>
              </w:rPr>
              <w:t>to</w:t>
            </w:r>
            <w:r>
              <w:rPr>
                <w:rFonts w:ascii="VIC SemiBold"/>
                <w:b/>
                <w:color w:val="1D1F27"/>
                <w:spacing w:val="-2"/>
                <w:sz w:val="18"/>
              </w:rPr>
              <w:t xml:space="preserve"> </w:t>
            </w:r>
            <w:r>
              <w:rPr>
                <w:rFonts w:ascii="VIC SemiBold"/>
                <w:b/>
                <w:color w:val="1D1F27"/>
                <w:sz w:val="18"/>
              </w:rPr>
              <w:t>support</w:t>
            </w:r>
            <w:r>
              <w:rPr>
                <w:rFonts w:ascii="VIC SemiBold"/>
                <w:b/>
                <w:color w:val="1D1F27"/>
                <w:spacing w:val="-3"/>
                <w:sz w:val="18"/>
              </w:rPr>
              <w:t xml:space="preserve"> </w:t>
            </w:r>
            <w:r>
              <w:rPr>
                <w:rFonts w:ascii="VIC SemiBold"/>
                <w:b/>
                <w:color w:val="1D1F27"/>
                <w:sz w:val="18"/>
              </w:rPr>
              <w:t>output</w:t>
            </w:r>
            <w:r>
              <w:rPr>
                <w:rFonts w:ascii="VIC SemiBold"/>
                <w:b/>
                <w:color w:val="1D1F27"/>
                <w:spacing w:val="-2"/>
                <w:sz w:val="18"/>
              </w:rPr>
              <w:t xml:space="preserve"> delivery</w:t>
            </w:r>
          </w:p>
        </w:tc>
        <w:tc>
          <w:tcPr>
            <w:tcW w:w="735" w:type="dxa"/>
            <w:tcBorders>
              <w:top w:val="dotted" w:sz="4" w:space="0" w:color="231F20"/>
              <w:bottom w:val="single" w:sz="4" w:space="0" w:color="231F20"/>
            </w:tcBorders>
          </w:tcPr>
          <w:p w14:paraId="0D950D7F" w14:textId="77777777" w:rsidR="003E76A9" w:rsidRDefault="00AF0012">
            <w:pPr>
              <w:pStyle w:val="TableParagraph"/>
              <w:spacing w:before="75" w:line="234" w:lineRule="exact"/>
              <w:ind w:right="59"/>
              <w:jc w:val="right"/>
              <w:rPr>
                <w:rFonts w:ascii="VIC SemiBold"/>
                <w:b/>
                <w:sz w:val="18"/>
              </w:rPr>
            </w:pPr>
            <w:r>
              <w:rPr>
                <w:rFonts w:ascii="VIC SemiBold"/>
                <w:b/>
                <w:color w:val="1D1F27"/>
                <w:spacing w:val="-5"/>
                <w:sz w:val="18"/>
              </w:rPr>
              <w:t>68</w:t>
            </w:r>
          </w:p>
        </w:tc>
      </w:tr>
      <w:tr w:rsidR="003E76A9" w14:paraId="0D950D84" w14:textId="77777777">
        <w:trPr>
          <w:trHeight w:val="418"/>
        </w:trPr>
        <w:tc>
          <w:tcPr>
            <w:tcW w:w="1171" w:type="dxa"/>
            <w:tcBorders>
              <w:top w:val="single" w:sz="4" w:space="0" w:color="231F20"/>
              <w:bottom w:val="dotted" w:sz="4" w:space="0" w:color="231F20"/>
            </w:tcBorders>
          </w:tcPr>
          <w:p w14:paraId="0D950D81" w14:textId="77777777" w:rsidR="003E76A9" w:rsidRDefault="00AF0012">
            <w:pPr>
              <w:pStyle w:val="TableParagraph"/>
              <w:spacing w:before="164" w:line="234" w:lineRule="exact"/>
              <w:ind w:right="331"/>
              <w:jc w:val="right"/>
              <w:rPr>
                <w:sz w:val="18"/>
              </w:rPr>
            </w:pPr>
            <w:r>
              <w:rPr>
                <w:color w:val="1D1F27"/>
                <w:spacing w:val="-5"/>
                <w:sz w:val="18"/>
              </w:rPr>
              <w:t>4.1</w:t>
            </w:r>
          </w:p>
        </w:tc>
        <w:tc>
          <w:tcPr>
            <w:tcW w:w="6659" w:type="dxa"/>
            <w:tcBorders>
              <w:top w:val="single" w:sz="4" w:space="0" w:color="231F20"/>
              <w:bottom w:val="dotted" w:sz="4" w:space="0" w:color="231F20"/>
            </w:tcBorders>
          </w:tcPr>
          <w:p w14:paraId="0D950D82" w14:textId="77777777" w:rsidR="003E76A9" w:rsidRDefault="00AF0012">
            <w:pPr>
              <w:pStyle w:val="TableParagraph"/>
              <w:spacing w:before="164" w:line="234" w:lineRule="exact"/>
              <w:ind w:left="439"/>
              <w:rPr>
                <w:sz w:val="18"/>
              </w:rPr>
            </w:pPr>
            <w:bookmarkStart w:id="797" w:name="68Total_property,_plant_and_equipment_"/>
            <w:bookmarkEnd w:id="797"/>
            <w:r>
              <w:rPr>
                <w:color w:val="1D1F27"/>
                <w:sz w:val="18"/>
              </w:rPr>
              <w:t>Total</w:t>
            </w:r>
            <w:r>
              <w:rPr>
                <w:color w:val="1D1F27"/>
                <w:spacing w:val="-9"/>
                <w:sz w:val="18"/>
              </w:rPr>
              <w:t xml:space="preserve"> </w:t>
            </w:r>
            <w:r>
              <w:rPr>
                <w:color w:val="1D1F27"/>
                <w:sz w:val="18"/>
              </w:rPr>
              <w:t>property,</w:t>
            </w:r>
            <w:r>
              <w:rPr>
                <w:color w:val="1D1F27"/>
                <w:spacing w:val="-8"/>
                <w:sz w:val="18"/>
              </w:rPr>
              <w:t xml:space="preserve"> </w:t>
            </w:r>
            <w:r>
              <w:rPr>
                <w:color w:val="1D1F27"/>
                <w:sz w:val="18"/>
              </w:rPr>
              <w:t>plant</w:t>
            </w:r>
            <w:r>
              <w:rPr>
                <w:color w:val="1D1F27"/>
                <w:spacing w:val="-9"/>
                <w:sz w:val="18"/>
              </w:rPr>
              <w:t xml:space="preserve"> </w:t>
            </w:r>
            <w:r>
              <w:rPr>
                <w:color w:val="1D1F27"/>
                <w:sz w:val="18"/>
              </w:rPr>
              <w:t>and</w:t>
            </w:r>
            <w:r>
              <w:rPr>
                <w:color w:val="1D1F27"/>
                <w:spacing w:val="-8"/>
                <w:sz w:val="18"/>
              </w:rPr>
              <w:t xml:space="preserve"> </w:t>
            </w:r>
            <w:r>
              <w:rPr>
                <w:color w:val="1D1F27"/>
                <w:spacing w:val="-2"/>
                <w:sz w:val="18"/>
              </w:rPr>
              <w:t>equipment</w:t>
            </w:r>
          </w:p>
        </w:tc>
        <w:tc>
          <w:tcPr>
            <w:tcW w:w="735" w:type="dxa"/>
            <w:tcBorders>
              <w:top w:val="single" w:sz="4" w:space="0" w:color="231F20"/>
              <w:bottom w:val="dotted" w:sz="4" w:space="0" w:color="231F20"/>
            </w:tcBorders>
          </w:tcPr>
          <w:p w14:paraId="0D950D83" w14:textId="77777777" w:rsidR="003E76A9" w:rsidRDefault="00AF0012">
            <w:pPr>
              <w:pStyle w:val="TableParagraph"/>
              <w:spacing w:before="175"/>
              <w:ind w:right="59"/>
              <w:jc w:val="right"/>
              <w:rPr>
                <w:rFonts w:ascii="Arial"/>
                <w:sz w:val="18"/>
              </w:rPr>
            </w:pPr>
            <w:r>
              <w:rPr>
                <w:rFonts w:ascii="Arial"/>
                <w:color w:val="1D1F27"/>
                <w:spacing w:val="-5"/>
                <w:sz w:val="18"/>
              </w:rPr>
              <w:t>68</w:t>
            </w:r>
          </w:p>
        </w:tc>
      </w:tr>
      <w:tr w:rsidR="003E76A9" w14:paraId="0D950D8A" w14:textId="77777777">
        <w:trPr>
          <w:trHeight w:val="418"/>
        </w:trPr>
        <w:tc>
          <w:tcPr>
            <w:tcW w:w="1171" w:type="dxa"/>
            <w:tcBorders>
              <w:top w:val="dotted" w:sz="4" w:space="0" w:color="231F20"/>
              <w:bottom w:val="dotted" w:sz="4" w:space="0" w:color="231F20"/>
            </w:tcBorders>
          </w:tcPr>
          <w:p w14:paraId="0D950D85"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9C" wp14:editId="47E41F31">
                      <wp:extent cx="6350" cy="6350"/>
                      <wp:effectExtent l="0" t="0" r="0" b="0"/>
                      <wp:docPr id="924" name="Group 9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25" name="Graphic 925"/>
                              <wps:cNvSpPr/>
                              <wps:spPr>
                                <a:xfrm>
                                  <a:off x="0" y="0"/>
                                  <a:ext cx="6350" cy="6350"/>
                                </a:xfrm>
                                <a:custGeom>
                                  <a:avLst/>
                                  <a:gdLst/>
                                  <a:ahLst/>
                                  <a:cxnLst/>
                                  <a:rect l="l" t="t" r="r" b="b"/>
                                  <a:pathLst>
                                    <a:path w="6350" h="6350">
                                      <a:moveTo>
                                        <a:pt x="0" y="3174"/>
                                      </a:moveTo>
                                      <a:lnTo>
                                        <a:pt x="929" y="929"/>
                                      </a:lnTo>
                                      <a:lnTo>
                                        <a:pt x="3175" y="0"/>
                                      </a:lnTo>
                                      <a:lnTo>
                                        <a:pt x="5420" y="929"/>
                                      </a:lnTo>
                                      <a:lnTo>
                                        <a:pt x="6350" y="3174"/>
                                      </a:lnTo>
                                      <a:lnTo>
                                        <a:pt x="5420" y="5420"/>
                                      </a:lnTo>
                                      <a:lnTo>
                                        <a:pt x="3175" y="6349"/>
                                      </a:lnTo>
                                      <a:lnTo>
                                        <a:pt x="929" y="5420"/>
                                      </a:lnTo>
                                      <a:lnTo>
                                        <a:pt x="0" y="3174"/>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1953940" id="Group 92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">
                      <v:shape id="Graphic 92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" path="m,3174l929,929,3175,,5420,929r930,2245l5420,5420,3175,6349,929,5420,,3174xe" fillcolor="#231f20" stroked="f">
                        <v:path arrowok="t"/>
                      </v:shape>
                      <w10:anchorlock/>
                    </v:group>
                  </w:pict>
                </mc:Fallback>
              </mc:AlternateContent>
            </w:r>
          </w:p>
          <w:p w14:paraId="0D950D86" w14:textId="77777777" w:rsidR="003E76A9" w:rsidRDefault="00AF0012">
            <w:pPr>
              <w:pStyle w:val="TableParagraph"/>
              <w:spacing w:before="144" w:line="234" w:lineRule="exact"/>
              <w:ind w:right="241"/>
              <w:jc w:val="right"/>
              <w:rPr>
                <w:sz w:val="18"/>
              </w:rPr>
            </w:pPr>
            <w:r>
              <w:rPr>
                <w:color w:val="1D1F27"/>
                <w:spacing w:val="-2"/>
                <w:sz w:val="18"/>
              </w:rPr>
              <w:t>4.1.1</w:t>
            </w:r>
          </w:p>
        </w:tc>
        <w:tc>
          <w:tcPr>
            <w:tcW w:w="6659" w:type="dxa"/>
            <w:tcBorders>
              <w:top w:val="dotted" w:sz="4" w:space="0" w:color="231F20"/>
              <w:bottom w:val="dotted" w:sz="4" w:space="0" w:color="231F20"/>
            </w:tcBorders>
          </w:tcPr>
          <w:p w14:paraId="0D950D87"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9E" wp14:editId="158D7072">
                      <wp:extent cx="6350" cy="6350"/>
                      <wp:effectExtent l="0" t="0" r="0" b="0"/>
                      <wp:docPr id="926" name="Group 9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27" name="Graphic 927"/>
                              <wps:cNvSpPr/>
                              <wps:spPr>
                                <a:xfrm>
                                  <a:off x="-11" y="1"/>
                                  <a:ext cx="6985" cy="6350"/>
                                </a:xfrm>
                                <a:custGeom>
                                  <a:avLst/>
                                  <a:gdLst/>
                                  <a:ahLst/>
                                  <a:cxnLst/>
                                  <a:rect l="l" t="t" r="r" b="b"/>
                                  <a:pathLst>
                                    <a:path w="6985" h="6350">
                                      <a:moveTo>
                                        <a:pt x="6362" y="3175"/>
                                      </a:moveTo>
                                      <a:lnTo>
                                        <a:pt x="5422" y="939"/>
                                      </a:lnTo>
                                      <a:lnTo>
                                        <a:pt x="3187" y="0"/>
                                      </a:lnTo>
                                      <a:lnTo>
                                        <a:pt x="939" y="939"/>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8A09229" id="Group 92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">
                      <v:shape id="Graphic 927" o:spid="_x0000_s1027" style="position:absolute;left:-11;top:1;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" path="m6362,3175l5422,939,3187,,939,939,,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A0" wp14:editId="57625D99">
                      <wp:extent cx="6350" cy="6350"/>
                      <wp:effectExtent l="0" t="0" r="0" b="0"/>
                      <wp:docPr id="928" name="Group 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29" name="Graphic 929"/>
                              <wps:cNvSpPr/>
                              <wps:spPr>
                                <a:xfrm>
                                  <a:off x="-1" y="1"/>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0D8EFB8" id="Group 92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B6W6xUnwIAAIwGAAAOAAAAAAAAAAAAAAAAAC4CAABkcnMvZTJvRG9j&#10;LnhtbFBLAQItABQABgAIAAAAIQD0fRSW1gAAAAEBAAAPAAAAAAAAAAAAAAAAAPkEAABkcnMvZG93&#10;bnJldi54bWxQSwUGAAAAAAQABADzAAAA/AUAAAAA&#10;">
                      <v:shape id="Graphic 929" o:spid="_x0000_s1027" style="position:absolute;left:-1;top: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" path="m6350,3175l5422,939,3175,,927,939,,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A2" wp14:editId="6E1F907D">
                      <wp:extent cx="6350" cy="6350"/>
                      <wp:effectExtent l="0" t="0" r="0" b="0"/>
                      <wp:docPr id="930" name="Group 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31" name="Graphic 931"/>
                              <wps:cNvSpPr/>
                              <wps:spPr>
                                <a:xfrm>
                                  <a:off x="-3" y="1"/>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8EF8572" id="Group 93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HWNjVWhAgAAjAYAAA4AAAAAAAAAAAAAAAAALgIAAGRycy9lMm9E&#10;b2MueG1sUEsBAi0AFAAGAAgAAAAhAPR9FJbWAAAAAQEAAA8AAAAAAAAAAAAAAAAA+wQAAGRycy9k&#10;b3ducmV2LnhtbFBLBQYAAAAABAAEAPMAAAD+BQAAAAA=&#10;">
                      <v:shape id="Graphic 931" o:spid="_x0000_s1027" style="position:absolute;left:-3;top: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" path="m6350,3175l5422,939,3175,,927,939,,3175,927,5422r2248,928l5422,5422,6350,3175xe" fillcolor="#231f20" stroked="f">
                        <v:path arrowok="t"/>
                      </v:shape>
                      <w10:anchorlock/>
                    </v:group>
                  </w:pict>
                </mc:Fallback>
              </mc:AlternateContent>
            </w:r>
          </w:p>
          <w:p w14:paraId="0D950D88" w14:textId="77777777" w:rsidR="003E76A9" w:rsidRDefault="00AF0012">
            <w:pPr>
              <w:pStyle w:val="TableParagraph"/>
              <w:spacing w:before="144" w:line="234" w:lineRule="exact"/>
              <w:ind w:left="439"/>
              <w:rPr>
                <w:sz w:val="18"/>
              </w:rPr>
            </w:pPr>
            <w:bookmarkStart w:id="798" w:name="68Total_right-of-use_assets_"/>
            <w:bookmarkEnd w:id="798"/>
            <w:r>
              <w:rPr>
                <w:color w:val="1D1F27"/>
                <w:spacing w:val="-2"/>
                <w:sz w:val="18"/>
              </w:rPr>
              <w:t>Total</w:t>
            </w:r>
            <w:r>
              <w:rPr>
                <w:color w:val="1D1F27"/>
                <w:spacing w:val="4"/>
                <w:sz w:val="18"/>
              </w:rPr>
              <w:t xml:space="preserve"> </w:t>
            </w:r>
            <w:r>
              <w:rPr>
                <w:color w:val="1D1F27"/>
                <w:spacing w:val="-2"/>
                <w:sz w:val="18"/>
              </w:rPr>
              <w:t>right-of-use</w:t>
            </w:r>
            <w:r>
              <w:rPr>
                <w:color w:val="1D1F27"/>
                <w:spacing w:val="4"/>
                <w:sz w:val="18"/>
              </w:rPr>
              <w:t xml:space="preserve"> </w:t>
            </w:r>
            <w:r>
              <w:rPr>
                <w:color w:val="1D1F27"/>
                <w:spacing w:val="-2"/>
                <w:sz w:val="18"/>
              </w:rPr>
              <w:t>assets</w:t>
            </w:r>
          </w:p>
        </w:tc>
        <w:tc>
          <w:tcPr>
            <w:tcW w:w="735" w:type="dxa"/>
            <w:tcBorders>
              <w:top w:val="dotted" w:sz="4" w:space="0" w:color="231F20"/>
              <w:bottom w:val="dotted" w:sz="4" w:space="0" w:color="231F20"/>
            </w:tcBorders>
          </w:tcPr>
          <w:p w14:paraId="0D950D89" w14:textId="77777777" w:rsidR="003E76A9" w:rsidRDefault="00AF0012">
            <w:pPr>
              <w:pStyle w:val="TableParagraph"/>
              <w:spacing w:before="175"/>
              <w:ind w:right="59"/>
              <w:jc w:val="right"/>
              <w:rPr>
                <w:rFonts w:ascii="Arial"/>
                <w:sz w:val="18"/>
              </w:rPr>
            </w:pPr>
            <w:r>
              <w:rPr>
                <w:rFonts w:ascii="Arial"/>
                <w:color w:val="1D1F27"/>
                <w:spacing w:val="-5"/>
                <w:sz w:val="18"/>
              </w:rPr>
              <w:t>68</w:t>
            </w:r>
          </w:p>
        </w:tc>
      </w:tr>
      <w:tr w:rsidR="003E76A9" w14:paraId="0D950D90" w14:textId="77777777">
        <w:trPr>
          <w:trHeight w:val="418"/>
        </w:trPr>
        <w:tc>
          <w:tcPr>
            <w:tcW w:w="1171" w:type="dxa"/>
            <w:tcBorders>
              <w:top w:val="dotted" w:sz="4" w:space="0" w:color="231F20"/>
              <w:bottom w:val="dotted" w:sz="4" w:space="0" w:color="231F20"/>
            </w:tcBorders>
          </w:tcPr>
          <w:p w14:paraId="0D950D8B"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A4" wp14:editId="73AD8DDF">
                      <wp:extent cx="6350" cy="6350"/>
                      <wp:effectExtent l="0" t="0" r="0" b="0"/>
                      <wp:docPr id="932" name="Group 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33" name="Graphic 933"/>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6F4F34C" id="Group 93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E2o8yJECAACIBgAADgAAAAAAAAAAAAAAAAAuAgAAZHJzL2Uyb0RvYy54bWxQSwECLQAUAAYA&#10;CAAAACEA9H0UltYAAAABAQAADwAAAAAAAAAAAAAAAADrBAAAZHJzL2Rvd25yZXYueG1sUEsFBgAA&#10;AAAEAAQA8wAAAO4FAAAAAA==&#10;">
                      <v:shape id="Graphic 93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" path="m,3175l929,929,3175,,5420,929r930,2246l5420,5420,3175,6350,929,5420,,3175xe" fillcolor="#231f20" stroked="f">
                        <v:path arrowok="t"/>
                      </v:shape>
                      <w10:anchorlock/>
                    </v:group>
                  </w:pict>
                </mc:Fallback>
              </mc:AlternateContent>
            </w:r>
          </w:p>
          <w:p w14:paraId="0D950D8C" w14:textId="77777777" w:rsidR="003E76A9" w:rsidRDefault="00AF0012">
            <w:pPr>
              <w:pStyle w:val="TableParagraph"/>
              <w:spacing w:before="144" w:line="234" w:lineRule="exact"/>
              <w:ind w:right="191"/>
              <w:jc w:val="right"/>
              <w:rPr>
                <w:sz w:val="18"/>
              </w:rPr>
            </w:pPr>
            <w:r>
              <w:rPr>
                <w:color w:val="1D1F27"/>
                <w:spacing w:val="-2"/>
                <w:sz w:val="18"/>
              </w:rPr>
              <w:t>4.1.2</w:t>
            </w:r>
          </w:p>
        </w:tc>
        <w:tc>
          <w:tcPr>
            <w:tcW w:w="6659" w:type="dxa"/>
            <w:tcBorders>
              <w:top w:val="dotted" w:sz="4" w:space="0" w:color="231F20"/>
              <w:bottom w:val="dotted" w:sz="4" w:space="0" w:color="231F20"/>
            </w:tcBorders>
          </w:tcPr>
          <w:p w14:paraId="0D950D8D" w14:textId="77777777" w:rsidR="003E76A9" w:rsidRDefault="00AF0012">
            <w:pPr>
              <w:pStyle w:val="TableParagraph"/>
              <w:tabs>
                <w:tab w:val="left" w:pos="354"/>
                <w:tab w:val="left" w:pos="6415"/>
              </w:tabs>
              <w:spacing w:line="20" w:lineRule="exact"/>
              <w:ind w:left="71"/>
              <w:rPr>
                <w:sz w:val="2"/>
              </w:rPr>
            </w:pPr>
            <w:r>
              <w:rPr>
                <w:noProof/>
                <w:sz w:val="2"/>
              </w:rPr>
              <mc:AlternateContent>
                <mc:Choice Requires="wpg">
                  <w:drawing>
                    <wp:inline distT="0" distB="0" distL="0" distR="0" wp14:anchorId="0D951CA6" wp14:editId="4BF70BC3">
                      <wp:extent cx="6350" cy="6350"/>
                      <wp:effectExtent l="0" t="0" r="0" b="0"/>
                      <wp:docPr id="934" name="Group 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35" name="Graphic 935"/>
                              <wps:cNvSpPr/>
                              <wps:spPr>
                                <a:xfrm>
                                  <a:off x="-11" y="10"/>
                                  <a:ext cx="6985" cy="6350"/>
                                </a:xfrm>
                                <a:custGeom>
                                  <a:avLst/>
                                  <a:gdLst/>
                                  <a:ahLst/>
                                  <a:cxnLst/>
                                  <a:rect l="l" t="t" r="r" b="b"/>
                                  <a:pathLst>
                                    <a:path w="6985" h="6350">
                                      <a:moveTo>
                                        <a:pt x="6362" y="3175"/>
                                      </a:moveTo>
                                      <a:lnTo>
                                        <a:pt x="5422" y="927"/>
                                      </a:lnTo>
                                      <a:lnTo>
                                        <a:pt x="3187" y="0"/>
                                      </a:lnTo>
                                      <a:lnTo>
                                        <a:pt x="939" y="927"/>
                                      </a:lnTo>
                                      <a:lnTo>
                                        <a:pt x="0" y="3175"/>
                                      </a:lnTo>
                                      <a:lnTo>
                                        <a:pt x="939" y="5410"/>
                                      </a:lnTo>
                                      <a:lnTo>
                                        <a:pt x="3175" y="6350"/>
                                      </a:lnTo>
                                      <a:lnTo>
                                        <a:pt x="5422" y="5410"/>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2C78478" id="Group 93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">
                      <v:shape id="Graphic 935" o:spid="_x0000_s1027" style="position:absolute;left:-11;top:10;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" path="m6362,3175l5422,927,3187,,939,927,,3175,939,5410r2236,940l5422,5410,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A8" wp14:editId="6428954D">
                      <wp:extent cx="6350" cy="6350"/>
                      <wp:effectExtent l="0" t="0" r="0" b="0"/>
                      <wp:docPr id="936" name="Group 9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37" name="Graphic 937"/>
                              <wps:cNvSpPr/>
                              <wps:spPr>
                                <a:xfrm>
                                  <a:off x="-1" y="10"/>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C93D0D7" id="Group 93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">
                      <v:shape id="Graphic 937" o:spid="_x0000_s1027" style="position:absolute;left:-1;top:10;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" path="m6350,3175l5422,927,3175,,927,927,,3175,927,5410r2248,940l5422,5410,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AA" wp14:editId="03F49D64">
                      <wp:extent cx="6350" cy="6350"/>
                      <wp:effectExtent l="0" t="0" r="0" b="0"/>
                      <wp:docPr id="938" name="Group 9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39" name="Graphic 939"/>
                              <wps:cNvSpPr/>
                              <wps:spPr>
                                <a:xfrm>
                                  <a:off x="-3" y="10"/>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E1A6A10" id="Group 93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ZB6u3aACAACNBgAADgAAAAAAAAAAAAAAAAAuAgAAZHJzL2Uyb0Rv&#10;Yy54bWxQSwECLQAUAAYACAAAACEA9H0UltYAAAABAQAADwAAAAAAAAAAAAAAAAD6BAAAZHJzL2Rv&#10;d25yZXYueG1sUEsFBgAAAAAEAAQA8wAAAP0FAAAAAA==&#10;">
                      <v:shape id="Graphic 939" o:spid="_x0000_s1027" style="position:absolute;left:-3;top:10;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" path="m6350,3175l5422,927,3175,,927,927,,3175,927,5410r2248,940l5422,5410,6350,3175xe" fillcolor="#231f20" stroked="f">
                        <v:path arrowok="t"/>
                      </v:shape>
                      <w10:anchorlock/>
                    </v:group>
                  </w:pict>
                </mc:Fallback>
              </mc:AlternateContent>
            </w:r>
          </w:p>
          <w:p w14:paraId="0D950D8E" w14:textId="77777777" w:rsidR="003E76A9" w:rsidRDefault="00AF0012">
            <w:pPr>
              <w:pStyle w:val="TableParagraph"/>
              <w:spacing w:before="144" w:line="234" w:lineRule="exact"/>
              <w:ind w:left="439"/>
              <w:rPr>
                <w:sz w:val="18"/>
              </w:rPr>
            </w:pPr>
            <w:bookmarkStart w:id="799" w:name="Depreciation_and_amortisation_70_"/>
            <w:bookmarkEnd w:id="799"/>
            <w:r>
              <w:rPr>
                <w:color w:val="1D1F27"/>
                <w:sz w:val="18"/>
              </w:rPr>
              <w:t>Depreciation</w:t>
            </w:r>
            <w:r>
              <w:rPr>
                <w:color w:val="1D1F27"/>
                <w:spacing w:val="-2"/>
                <w:sz w:val="18"/>
              </w:rPr>
              <w:t xml:space="preserve"> </w:t>
            </w:r>
            <w:r>
              <w:rPr>
                <w:color w:val="1D1F27"/>
                <w:sz w:val="18"/>
              </w:rPr>
              <w:t>and</w:t>
            </w:r>
            <w:r>
              <w:rPr>
                <w:color w:val="1D1F27"/>
                <w:spacing w:val="-1"/>
                <w:sz w:val="18"/>
              </w:rPr>
              <w:t xml:space="preserve"> </w:t>
            </w:r>
            <w:r>
              <w:rPr>
                <w:color w:val="1D1F27"/>
                <w:spacing w:val="-2"/>
                <w:sz w:val="18"/>
              </w:rPr>
              <w:t>amortisation</w:t>
            </w:r>
          </w:p>
        </w:tc>
        <w:tc>
          <w:tcPr>
            <w:tcW w:w="735" w:type="dxa"/>
            <w:tcBorders>
              <w:top w:val="dotted" w:sz="4" w:space="0" w:color="231F20"/>
              <w:bottom w:val="dotted" w:sz="4" w:space="0" w:color="231F20"/>
            </w:tcBorders>
          </w:tcPr>
          <w:p w14:paraId="0D950D8F" w14:textId="77777777" w:rsidR="003E76A9" w:rsidRDefault="00AF0012">
            <w:pPr>
              <w:pStyle w:val="TableParagraph"/>
              <w:spacing w:before="175"/>
              <w:ind w:right="59"/>
              <w:jc w:val="right"/>
              <w:rPr>
                <w:rFonts w:ascii="Arial"/>
                <w:sz w:val="18"/>
              </w:rPr>
            </w:pPr>
            <w:r>
              <w:rPr>
                <w:rFonts w:ascii="Arial"/>
                <w:color w:val="1D1F27"/>
                <w:spacing w:val="-5"/>
                <w:sz w:val="18"/>
              </w:rPr>
              <w:t>70</w:t>
            </w:r>
          </w:p>
        </w:tc>
      </w:tr>
    </w:tbl>
    <w:p w14:paraId="0D950D91" w14:textId="77777777" w:rsidR="003E76A9" w:rsidRDefault="00AF0012">
      <w:pPr>
        <w:tabs>
          <w:tab w:val="left" w:pos="1936"/>
          <w:tab w:val="left" w:pos="2219"/>
          <w:tab w:val="left" w:pos="8280"/>
          <w:tab w:val="left" w:pos="9267"/>
        </w:tabs>
        <w:spacing w:line="20" w:lineRule="exact"/>
        <w:ind w:left="1260"/>
        <w:rPr>
          <w:sz w:val="2"/>
        </w:rPr>
      </w:pPr>
      <w:r>
        <w:rPr>
          <w:noProof/>
          <w:sz w:val="2"/>
        </w:rPr>
        <mc:AlternateContent>
          <mc:Choice Requires="wpg">
            <w:drawing>
              <wp:inline distT="0" distB="0" distL="0" distR="0" wp14:anchorId="0D951CAC" wp14:editId="5A46C6D0">
                <wp:extent cx="6350" cy="6350"/>
                <wp:effectExtent l="0" t="0" r="0" b="0"/>
                <wp:docPr id="940" name="Group 9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41" name="Graphic 941"/>
                        <wps:cNvSpPr/>
                        <wps:spPr>
                          <a:xfrm>
                            <a:off x="0" y="0"/>
                            <a:ext cx="6350" cy="6350"/>
                          </a:xfrm>
                          <a:custGeom>
                            <a:avLst/>
                            <a:gdLst/>
                            <a:ahLst/>
                            <a:cxnLst/>
                            <a:rect l="l" t="t" r="r" b="b"/>
                            <a:pathLst>
                              <a:path w="6350" h="6350">
                                <a:moveTo>
                                  <a:pt x="0" y="3174"/>
                                </a:moveTo>
                                <a:lnTo>
                                  <a:pt x="929" y="929"/>
                                </a:lnTo>
                                <a:lnTo>
                                  <a:pt x="3175" y="0"/>
                                </a:lnTo>
                                <a:lnTo>
                                  <a:pt x="5420" y="929"/>
                                </a:lnTo>
                                <a:lnTo>
                                  <a:pt x="6350" y="3174"/>
                                </a:lnTo>
                                <a:lnTo>
                                  <a:pt x="5420" y="5420"/>
                                </a:lnTo>
                                <a:lnTo>
                                  <a:pt x="3175" y="6349"/>
                                </a:lnTo>
                                <a:lnTo>
                                  <a:pt x="929" y="5420"/>
                                </a:lnTo>
                                <a:lnTo>
                                  <a:pt x="0" y="3174"/>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9ABE180" id="Group 94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BlLsGQkwIAAIgGAAAOAAAAAAAAAAAAAAAAAC4CAABkcnMvZTJvRG9jLnhtbFBLAQItABQA&#10;BgAIAAAAIQD0fRSW1gAAAAEBAAAPAAAAAAAAAAAAAAAAAO0EAABkcnMvZG93bnJldi54bWxQSwUG&#10;AAAAAAQABADzAAAA8AUAAAAA&#10;">
                <v:shape id="Graphic 941"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" path="m,3174l929,929,3175,,5420,929r930,2245l5420,5420,3175,6349,929,5420,,3174xe" fillcolor="#231f20" stroked="f">
                  <v:path arrowok="t"/>
                </v:shape>
                <w10:anchorlock/>
              </v:group>
            </w:pict>
          </mc:Fallback>
        </mc:AlternateContent>
      </w:r>
      <w:r>
        <w:rPr>
          <w:sz w:val="2"/>
        </w:rPr>
        <w:tab/>
      </w:r>
      <w:r>
        <w:rPr>
          <w:noProof/>
          <w:sz w:val="2"/>
        </w:rPr>
        <mc:AlternateContent>
          <mc:Choice Requires="wpg">
            <w:drawing>
              <wp:inline distT="0" distB="0" distL="0" distR="0" wp14:anchorId="0D951CAE" wp14:editId="68461052">
                <wp:extent cx="6350" cy="6350"/>
                <wp:effectExtent l="0" t="0" r="0" b="0"/>
                <wp:docPr id="942" name="Group 9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43" name="Graphic 943"/>
                        <wps:cNvSpPr/>
                        <wps:spPr>
                          <a:xfrm>
                            <a:off x="-11" y="6"/>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0C8881F" id="Group 94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">
                <v:shape id="Graphic 943" o:spid="_x0000_s1027" style="position:absolute;left:-11;top:6;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B0" wp14:editId="3C785D8B">
                <wp:extent cx="6350" cy="6350"/>
                <wp:effectExtent l="0" t="0" r="0" b="0"/>
                <wp:docPr id="944" name="Group 9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45" name="Graphic 945"/>
                        <wps:cNvSpPr/>
                        <wps:spPr>
                          <a:xfrm>
                            <a:off x="-1" y="6"/>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A56324E" id="Group 94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">
                <v:shape id="Graphic 945" o:spid="_x0000_s1027" style="position:absolute;left:-1;top:6;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B2" wp14:editId="62ED162B">
                <wp:extent cx="6350" cy="6350"/>
                <wp:effectExtent l="0" t="0" r="0" b="0"/>
                <wp:docPr id="946" name="Group 9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47" name="Graphic 947"/>
                        <wps:cNvSpPr/>
                        <wps:spPr>
                          <a:xfrm>
                            <a:off x="-3" y="6"/>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A7D2745" id="Group 94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">
                <v:shape id="Graphic 947" o:spid="_x0000_s1027" style="position:absolute;left:-3;top:6;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B4" wp14:editId="70A962E1">
                <wp:extent cx="6350" cy="6350"/>
                <wp:effectExtent l="0" t="0" r="0" b="0"/>
                <wp:docPr id="948" name="Group 9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49" name="Graphic 949"/>
                        <wps:cNvSpPr/>
                        <wps:spPr>
                          <a:xfrm>
                            <a:off x="0" y="0"/>
                            <a:ext cx="6350" cy="6350"/>
                          </a:xfrm>
                          <a:custGeom>
                            <a:avLst/>
                            <a:gdLst/>
                            <a:ahLst/>
                            <a:cxnLst/>
                            <a:rect l="l" t="t" r="r" b="b"/>
                            <a:pathLst>
                              <a:path w="6350" h="6350">
                                <a:moveTo>
                                  <a:pt x="0" y="3174"/>
                                </a:moveTo>
                                <a:lnTo>
                                  <a:pt x="929" y="929"/>
                                </a:lnTo>
                                <a:lnTo>
                                  <a:pt x="3174" y="0"/>
                                </a:lnTo>
                                <a:lnTo>
                                  <a:pt x="5420" y="929"/>
                                </a:lnTo>
                                <a:lnTo>
                                  <a:pt x="6349" y="3174"/>
                                </a:lnTo>
                                <a:lnTo>
                                  <a:pt x="5420" y="5420"/>
                                </a:lnTo>
                                <a:lnTo>
                                  <a:pt x="3174" y="6349"/>
                                </a:lnTo>
                                <a:lnTo>
                                  <a:pt x="929" y="5420"/>
                                </a:lnTo>
                                <a:lnTo>
                                  <a:pt x="0" y="3174"/>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C424A57" id="Group 94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">
                <v:shape id="Graphic 949"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" path="m,3174l929,929,3174,,5420,929r929,2245l5420,5420,3174,6349,929,5420,,3174xe" fillcolor="#231f20" stroked="f">
                  <v:path arrowok="t"/>
                </v:shape>
                <w10:anchorlock/>
              </v:group>
            </w:pict>
          </mc:Fallback>
        </mc:AlternateContent>
      </w:r>
    </w:p>
    <w:p w14:paraId="0D950D92" w14:textId="77777777" w:rsidR="003E76A9" w:rsidRDefault="00AF0012">
      <w:pPr>
        <w:spacing w:before="9" w:line="210" w:lineRule="exact"/>
        <w:ind w:left="2304"/>
        <w:rPr>
          <w:sz w:val="18"/>
        </w:rPr>
      </w:pPr>
      <w:r>
        <w:rPr>
          <w:noProof/>
        </w:rPr>
        <mc:AlternateContent>
          <mc:Choice Requires="wps">
            <w:drawing>
              <wp:anchor distT="0" distB="0" distL="0" distR="0" simplePos="0" relativeHeight="251411968" behindDoc="0" locked="0" layoutInCell="1" allowOverlap="1" wp14:anchorId="0D951CB6" wp14:editId="659371F6">
                <wp:simplePos x="0" y="0"/>
                <wp:positionH relativeFrom="page">
                  <wp:posOffset>6164334</wp:posOffset>
                </wp:positionH>
                <wp:positionV relativeFrom="paragraph">
                  <wp:posOffset>-1047977</wp:posOffset>
                </wp:positionV>
                <wp:extent cx="6350" cy="6350"/>
                <wp:effectExtent l="0" t="0" r="0" b="0"/>
                <wp:wrapNone/>
                <wp:docPr id="950" name="Graphic 9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2587B8BB" id="Graphic 950" o:spid="_x0000_s1026" alt="&quot;&quot;" style="position:absolute;margin-left:485.4pt;margin-top:-82.5pt;width:.5pt;height:.5pt;z-index:251411968;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" path="m,3175l929,929,3174,,5420,929r929,2246l5420,5420,3174,6350,929,5420,,3175xe" fillcolor="#231f20" stroked="f">
                <v:path arrowok="t"/>
                <w10:wrap anchorx="page"/>
              </v:shape>
            </w:pict>
          </mc:Fallback>
        </mc:AlternateContent>
      </w:r>
      <w:r>
        <w:rPr>
          <w:noProof/>
        </w:rPr>
        <mc:AlternateContent>
          <mc:Choice Requires="wps">
            <w:drawing>
              <wp:anchor distT="0" distB="0" distL="0" distR="0" simplePos="0" relativeHeight="251414016" behindDoc="0" locked="0" layoutInCell="1" allowOverlap="1" wp14:anchorId="0D951CB8" wp14:editId="4AB23211">
                <wp:simplePos x="0" y="0"/>
                <wp:positionH relativeFrom="page">
                  <wp:posOffset>6164334</wp:posOffset>
                </wp:positionH>
                <wp:positionV relativeFrom="paragraph">
                  <wp:posOffset>-287977</wp:posOffset>
                </wp:positionV>
                <wp:extent cx="6350" cy="6350"/>
                <wp:effectExtent l="0" t="0" r="0" b="0"/>
                <wp:wrapNone/>
                <wp:docPr id="951" name="Graphic 9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46CE6D6B" id="Graphic 951" o:spid="_x0000_s1026" alt="&quot;&quot;" style="position:absolute;margin-left:485.4pt;margin-top:-22.7pt;width:.5pt;height:.5pt;z-index:251414016;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" path="m,3175l929,929,3174,,5420,929r929,2246l5420,5420,3174,6350,929,5420,,3175xe" fillcolor="#231f20" stroked="f">
                <v:path arrowok="t"/>
                <w10:wrap anchorx="page"/>
              </v:shape>
            </w:pict>
          </mc:Fallback>
        </mc:AlternateContent>
      </w:r>
      <w:r>
        <w:rPr>
          <w:noProof/>
        </w:rPr>
        <mc:AlternateContent>
          <mc:Choice Requires="wps">
            <w:drawing>
              <wp:anchor distT="0" distB="0" distL="0" distR="0" simplePos="0" relativeHeight="251415040" behindDoc="0" locked="0" layoutInCell="1" allowOverlap="1" wp14:anchorId="0D951CBA" wp14:editId="31379E54">
                <wp:simplePos x="0" y="0"/>
                <wp:positionH relativeFrom="page">
                  <wp:posOffset>6164334</wp:posOffset>
                </wp:positionH>
                <wp:positionV relativeFrom="paragraph">
                  <wp:posOffset>-559977</wp:posOffset>
                </wp:positionV>
                <wp:extent cx="6350" cy="6350"/>
                <wp:effectExtent l="0" t="0" r="0" b="0"/>
                <wp:wrapNone/>
                <wp:docPr id="952" name="Graphic 9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4"/>
                              </a:moveTo>
                              <a:lnTo>
                                <a:pt x="929" y="929"/>
                              </a:lnTo>
                              <a:lnTo>
                                <a:pt x="3174" y="0"/>
                              </a:lnTo>
                              <a:lnTo>
                                <a:pt x="5420" y="929"/>
                              </a:lnTo>
                              <a:lnTo>
                                <a:pt x="6349" y="3174"/>
                              </a:lnTo>
                              <a:lnTo>
                                <a:pt x="5420" y="5420"/>
                              </a:lnTo>
                              <a:lnTo>
                                <a:pt x="3174" y="6349"/>
                              </a:lnTo>
                              <a:lnTo>
                                <a:pt x="929" y="5420"/>
                              </a:lnTo>
                              <a:lnTo>
                                <a:pt x="0" y="3174"/>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57C56FA8" id="Graphic 952" o:spid="_x0000_s1026" alt="&quot;&quot;" style="position:absolute;margin-left:485.4pt;margin-top:-44.1pt;width:.5pt;height:.5pt;z-index:251415040;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" path="m,3174l929,929,3174,,5420,929r929,2245l5420,5420,3174,6349,929,5420,,3174xe" fillcolor="#231f20" stroked="f">
                <v:path arrowok="t"/>
                <w10:wrap anchorx="page"/>
              </v:shape>
            </w:pict>
          </mc:Fallback>
        </mc:AlternateContent>
      </w:r>
      <w:r>
        <w:rPr>
          <w:noProof/>
        </w:rPr>
        <mc:AlternateContent>
          <mc:Choice Requires="wps">
            <w:drawing>
              <wp:anchor distT="0" distB="0" distL="0" distR="0" simplePos="0" relativeHeight="251416064" behindDoc="0" locked="0" layoutInCell="1" allowOverlap="1" wp14:anchorId="0D951CBC" wp14:editId="3DC1C26D">
                <wp:simplePos x="0" y="0"/>
                <wp:positionH relativeFrom="page">
                  <wp:posOffset>6164334</wp:posOffset>
                </wp:positionH>
                <wp:positionV relativeFrom="paragraph">
                  <wp:posOffset>-1319977</wp:posOffset>
                </wp:positionV>
                <wp:extent cx="6350" cy="6350"/>
                <wp:effectExtent l="0" t="0" r="0" b="0"/>
                <wp:wrapNone/>
                <wp:docPr id="953" name="Graphic 9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79E21E48" id="Graphic 953" o:spid="_x0000_s1026" alt="&quot;&quot;" style="position:absolute;margin-left:485.4pt;margin-top:-103.95pt;width:.5pt;height:.5pt;z-index:251416064;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" path="m,3175l929,929,3174,,5420,929r929,2246l5420,5420,3174,6350,929,5420,,3175xe" fillcolor="#231f20" stroked="f">
                <v:path arrowok="t"/>
                <w10:wrap anchorx="page"/>
              </v:shape>
            </w:pict>
          </mc:Fallback>
        </mc:AlternateContent>
      </w:r>
      <w:r>
        <w:rPr>
          <w:noProof/>
        </w:rPr>
        <mc:AlternateContent>
          <mc:Choice Requires="wps">
            <w:drawing>
              <wp:anchor distT="0" distB="0" distL="0" distR="0" simplePos="0" relativeHeight="251417088" behindDoc="0" locked="0" layoutInCell="1" allowOverlap="1" wp14:anchorId="0D951CBE" wp14:editId="4D4C9521">
                <wp:simplePos x="0" y="0"/>
                <wp:positionH relativeFrom="page">
                  <wp:posOffset>6164334</wp:posOffset>
                </wp:positionH>
                <wp:positionV relativeFrom="paragraph">
                  <wp:posOffset>-1591976</wp:posOffset>
                </wp:positionV>
                <wp:extent cx="6350" cy="6350"/>
                <wp:effectExtent l="0" t="0" r="0" b="0"/>
                <wp:wrapNone/>
                <wp:docPr id="954" name="Graphic 9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7A829C84" id="Graphic 954" o:spid="_x0000_s1026" alt="&quot;&quot;" style="position:absolute;margin-left:485.4pt;margin-top:-125.35pt;width:.5pt;height:.5pt;z-index:251417088;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" path="m,3175l929,929,3174,,5420,929r929,2246l5420,5420,3174,6350,929,5420,,3175xe" fillcolor="#231f20" stroked="f">
                <v:path arrowok="t"/>
                <w10:wrap anchorx="page"/>
              </v:shape>
            </w:pict>
          </mc:Fallback>
        </mc:AlternateContent>
      </w:r>
      <w:r>
        <w:rPr>
          <w:noProof/>
        </w:rPr>
        <mc:AlternateContent>
          <mc:Choice Requires="wps">
            <w:drawing>
              <wp:anchor distT="0" distB="0" distL="0" distR="0" simplePos="0" relativeHeight="251418112" behindDoc="0" locked="0" layoutInCell="1" allowOverlap="1" wp14:anchorId="0D951CC0" wp14:editId="0E020269">
                <wp:simplePos x="0" y="0"/>
                <wp:positionH relativeFrom="page">
                  <wp:posOffset>6164334</wp:posOffset>
                </wp:positionH>
                <wp:positionV relativeFrom="paragraph">
                  <wp:posOffset>-1863977</wp:posOffset>
                </wp:positionV>
                <wp:extent cx="6350" cy="6350"/>
                <wp:effectExtent l="0" t="0" r="0" b="0"/>
                <wp:wrapNone/>
                <wp:docPr id="955" name="Graphic 9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4"/>
                              </a:moveTo>
                              <a:lnTo>
                                <a:pt x="929" y="929"/>
                              </a:lnTo>
                              <a:lnTo>
                                <a:pt x="3174" y="0"/>
                              </a:lnTo>
                              <a:lnTo>
                                <a:pt x="5420" y="929"/>
                              </a:lnTo>
                              <a:lnTo>
                                <a:pt x="6349" y="3174"/>
                              </a:lnTo>
                              <a:lnTo>
                                <a:pt x="5420" y="5420"/>
                              </a:lnTo>
                              <a:lnTo>
                                <a:pt x="3174" y="6349"/>
                              </a:lnTo>
                              <a:lnTo>
                                <a:pt x="929" y="5420"/>
                              </a:lnTo>
                              <a:lnTo>
                                <a:pt x="0" y="3174"/>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04AE6881" id="Graphic 955" o:spid="_x0000_s1026" alt="&quot;&quot;" style="position:absolute;margin-left:485.4pt;margin-top:-146.75pt;width:.5pt;height:.5pt;z-index:251418112;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" path="m,3174l929,929,3174,,5420,929r929,2245l5420,5420,3174,6349,929,5420,,3174xe" fillcolor="#231f20" stroked="f">
                <v:path arrowok="t"/>
                <w10:wrap anchorx="page"/>
              </v:shape>
            </w:pict>
          </mc:Fallback>
        </mc:AlternateContent>
      </w:r>
      <w:r>
        <w:rPr>
          <w:noProof/>
        </w:rPr>
        <mc:AlternateContent>
          <mc:Choice Requires="wps">
            <w:drawing>
              <wp:anchor distT="0" distB="0" distL="0" distR="0" simplePos="0" relativeHeight="251419136" behindDoc="0" locked="0" layoutInCell="1" allowOverlap="1" wp14:anchorId="0D951CC2" wp14:editId="7E232D70">
                <wp:simplePos x="0" y="0"/>
                <wp:positionH relativeFrom="page">
                  <wp:posOffset>6164334</wp:posOffset>
                </wp:positionH>
                <wp:positionV relativeFrom="paragraph">
                  <wp:posOffset>-2135977</wp:posOffset>
                </wp:positionV>
                <wp:extent cx="6350" cy="6350"/>
                <wp:effectExtent l="0" t="0" r="0" b="0"/>
                <wp:wrapNone/>
                <wp:docPr id="956" name="Graphic 9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2CEDB5E3" id="Graphic 956" o:spid="_x0000_s1026" alt="&quot;&quot;" style="position:absolute;margin-left:485.4pt;margin-top:-168.2pt;width:.5pt;height:.5pt;z-index:251419136;visibility:visible;mso-wrap-style:square;mso-wrap-distance-left:0;mso-wrap-distance-top:0;mso-wrap-distance-right:0;mso-wrap-distance-bottom:0;mso-position-horizontal:absolute;mso-position-horizontal-relative:page;mso-position-vertical:absolute;mso-position-vertical-relative:text;v-text-anchor:top"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" path="m,3175l929,929,3174,,5420,929r929,2246l5420,5420,3174,6350,929,5420,,3175xe" fillcolor="#231f20" stroked="f">
                <v:path arrowok="t"/>
                <w10:wrap anchorx="page"/>
              </v:shape>
            </w:pict>
          </mc:Fallback>
        </mc:AlternateContent>
      </w:r>
      <w:bookmarkStart w:id="800" w:name="Reconciliation_of_movements_in_carrying_"/>
      <w:bookmarkEnd w:id="800"/>
      <w:r>
        <w:rPr>
          <w:color w:val="1D1F27"/>
          <w:sz w:val="18"/>
        </w:rPr>
        <w:t>Reconciliation</w:t>
      </w:r>
      <w:r>
        <w:rPr>
          <w:color w:val="1D1F27"/>
          <w:spacing w:val="-2"/>
          <w:sz w:val="18"/>
        </w:rPr>
        <w:t xml:space="preserve"> </w:t>
      </w:r>
      <w:r>
        <w:rPr>
          <w:color w:val="1D1F27"/>
          <w:sz w:val="18"/>
        </w:rPr>
        <w:t>of</w:t>
      </w:r>
      <w:r>
        <w:rPr>
          <w:color w:val="1D1F27"/>
          <w:spacing w:val="-2"/>
          <w:sz w:val="18"/>
        </w:rPr>
        <w:t xml:space="preserve"> </w:t>
      </w:r>
      <w:r>
        <w:rPr>
          <w:color w:val="1D1F27"/>
          <w:sz w:val="18"/>
        </w:rPr>
        <w:t>movements</w:t>
      </w:r>
      <w:r>
        <w:rPr>
          <w:color w:val="1D1F27"/>
          <w:spacing w:val="-1"/>
          <w:sz w:val="18"/>
        </w:rPr>
        <w:t xml:space="preserve"> </w:t>
      </w:r>
      <w:r>
        <w:rPr>
          <w:color w:val="1D1F27"/>
          <w:sz w:val="18"/>
        </w:rPr>
        <w:t>in</w:t>
      </w:r>
      <w:r>
        <w:rPr>
          <w:color w:val="1D1F27"/>
          <w:spacing w:val="-2"/>
          <w:sz w:val="18"/>
        </w:rPr>
        <w:t xml:space="preserve"> </w:t>
      </w:r>
      <w:r>
        <w:rPr>
          <w:color w:val="1D1F27"/>
          <w:sz w:val="18"/>
        </w:rPr>
        <w:t>carrying</w:t>
      </w:r>
      <w:r>
        <w:rPr>
          <w:color w:val="1D1F27"/>
          <w:spacing w:val="-1"/>
          <w:sz w:val="18"/>
        </w:rPr>
        <w:t xml:space="preserve"> </w:t>
      </w:r>
      <w:r>
        <w:rPr>
          <w:color w:val="1D1F27"/>
          <w:sz w:val="18"/>
        </w:rPr>
        <w:t>amounts</w:t>
      </w:r>
      <w:r>
        <w:rPr>
          <w:color w:val="1D1F27"/>
          <w:spacing w:val="-2"/>
          <w:sz w:val="18"/>
        </w:rPr>
        <w:t xml:space="preserve"> </w:t>
      </w:r>
      <w:r>
        <w:rPr>
          <w:color w:val="1D1F27"/>
          <w:sz w:val="18"/>
        </w:rPr>
        <w:t>of</w:t>
      </w:r>
      <w:r>
        <w:rPr>
          <w:color w:val="1D1F27"/>
          <w:spacing w:val="-1"/>
          <w:sz w:val="18"/>
        </w:rPr>
        <w:t xml:space="preserve"> </w:t>
      </w:r>
      <w:r>
        <w:rPr>
          <w:color w:val="1D1F27"/>
          <w:spacing w:val="-2"/>
          <w:sz w:val="18"/>
        </w:rPr>
        <w:t>property,</w:t>
      </w:r>
    </w:p>
    <w:p w14:paraId="0D950D93" w14:textId="77777777" w:rsidR="003E76A9" w:rsidRDefault="00AF0012">
      <w:pPr>
        <w:tabs>
          <w:tab w:val="left" w:pos="2304"/>
          <w:tab w:val="right" w:pos="9197"/>
        </w:tabs>
        <w:spacing w:line="210" w:lineRule="exact"/>
        <w:ind w:left="1340"/>
        <w:rPr>
          <w:rFonts w:ascii="Arial"/>
          <w:sz w:val="18"/>
        </w:rPr>
      </w:pPr>
      <w:r>
        <w:rPr>
          <w:noProof/>
        </w:rPr>
        <mc:AlternateContent>
          <mc:Choice Requires="wpg">
            <w:drawing>
              <wp:anchor distT="0" distB="0" distL="0" distR="0" simplePos="0" relativeHeight="251891200" behindDoc="1" locked="0" layoutInCell="1" allowOverlap="1" wp14:anchorId="0D951CC4" wp14:editId="30A014FE">
                <wp:simplePos x="0" y="0"/>
                <wp:positionH relativeFrom="page">
                  <wp:posOffset>1080044</wp:posOffset>
                </wp:positionH>
                <wp:positionV relativeFrom="paragraph">
                  <wp:posOffset>140122</wp:posOffset>
                </wp:positionV>
                <wp:extent cx="5090795" cy="6350"/>
                <wp:effectExtent l="0" t="0" r="0" b="0"/>
                <wp:wrapTopAndBottom/>
                <wp:docPr id="957" name="Group 9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0795" cy="6350"/>
                          <a:chOff x="0" y="0"/>
                          <a:chExt cx="5090795" cy="6350"/>
                        </a:xfrm>
                      </wpg:grpSpPr>
                      <wps:wsp>
                        <wps:cNvPr id="958" name="Graphic 958"/>
                        <wps:cNvSpPr/>
                        <wps:spPr>
                          <a:xfrm>
                            <a:off x="21817" y="3175"/>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959" name="Graphic 959"/>
                        <wps:cNvSpPr/>
                        <wps:spPr>
                          <a:xfrm>
                            <a:off x="-11" y="1"/>
                            <a:ext cx="435609" cy="6350"/>
                          </a:xfrm>
                          <a:custGeom>
                            <a:avLst/>
                            <a:gdLst/>
                            <a:ahLst/>
                            <a:cxnLst/>
                            <a:rect l="l" t="t" r="r" b="b"/>
                            <a:pathLst>
                              <a:path w="435609" h="6350">
                                <a:moveTo>
                                  <a:pt x="6350" y="3175"/>
                                </a:moveTo>
                                <a:lnTo>
                                  <a:pt x="5422" y="939"/>
                                </a:lnTo>
                                <a:lnTo>
                                  <a:pt x="3175" y="0"/>
                                </a:lnTo>
                                <a:lnTo>
                                  <a:pt x="939" y="939"/>
                                </a:lnTo>
                                <a:lnTo>
                                  <a:pt x="0" y="3175"/>
                                </a:lnTo>
                                <a:lnTo>
                                  <a:pt x="939" y="5422"/>
                                </a:lnTo>
                                <a:lnTo>
                                  <a:pt x="3175" y="6350"/>
                                </a:lnTo>
                                <a:lnTo>
                                  <a:pt x="5422" y="5422"/>
                                </a:lnTo>
                                <a:lnTo>
                                  <a:pt x="6350" y="3175"/>
                                </a:lnTo>
                                <a:close/>
                              </a:path>
                              <a:path w="435609" h="6350">
                                <a:moveTo>
                                  <a:pt x="435127" y="3175"/>
                                </a:moveTo>
                                <a:lnTo>
                                  <a:pt x="434200" y="939"/>
                                </a:lnTo>
                                <a:lnTo>
                                  <a:pt x="431952" y="0"/>
                                </a:lnTo>
                                <a:lnTo>
                                  <a:pt x="429717" y="939"/>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960" name="Graphic 960"/>
                        <wps:cNvSpPr/>
                        <wps:spPr>
                          <a:xfrm>
                            <a:off x="451954" y="3175"/>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961" name="Graphic 961"/>
                        <wps:cNvSpPr/>
                        <wps:spPr>
                          <a:xfrm>
                            <a:off x="428778" y="1"/>
                            <a:ext cx="186690" cy="6350"/>
                          </a:xfrm>
                          <a:custGeom>
                            <a:avLst/>
                            <a:gdLst/>
                            <a:ahLst/>
                            <a:cxnLst/>
                            <a:rect l="l" t="t" r="r" b="b"/>
                            <a:pathLst>
                              <a:path w="186690" h="6350">
                                <a:moveTo>
                                  <a:pt x="6350" y="3175"/>
                                </a:moveTo>
                                <a:lnTo>
                                  <a:pt x="5410" y="939"/>
                                </a:lnTo>
                                <a:lnTo>
                                  <a:pt x="3175" y="0"/>
                                </a:lnTo>
                                <a:lnTo>
                                  <a:pt x="927" y="939"/>
                                </a:lnTo>
                                <a:lnTo>
                                  <a:pt x="0" y="3175"/>
                                </a:lnTo>
                                <a:lnTo>
                                  <a:pt x="927" y="5422"/>
                                </a:lnTo>
                                <a:lnTo>
                                  <a:pt x="3175" y="6350"/>
                                </a:lnTo>
                                <a:lnTo>
                                  <a:pt x="5410" y="5422"/>
                                </a:lnTo>
                                <a:lnTo>
                                  <a:pt x="6350" y="3175"/>
                                </a:lnTo>
                                <a:close/>
                              </a:path>
                              <a:path w="186690" h="6350">
                                <a:moveTo>
                                  <a:pt x="186347" y="3175"/>
                                </a:moveTo>
                                <a:lnTo>
                                  <a:pt x="185407" y="939"/>
                                </a:lnTo>
                                <a:lnTo>
                                  <a:pt x="183172" y="0"/>
                                </a:lnTo>
                                <a:lnTo>
                                  <a:pt x="180924" y="939"/>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962" name="Graphic 962"/>
                        <wps:cNvSpPr/>
                        <wps:spPr>
                          <a:xfrm>
                            <a:off x="631008" y="3175"/>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963" name="Graphic 963"/>
                        <wps:cNvSpPr/>
                        <wps:spPr>
                          <a:xfrm>
                            <a:off x="608775" y="1"/>
                            <a:ext cx="3855720" cy="6350"/>
                          </a:xfrm>
                          <a:custGeom>
                            <a:avLst/>
                            <a:gdLst/>
                            <a:ahLst/>
                            <a:cxnLst/>
                            <a:rect l="l" t="t" r="r" b="b"/>
                            <a:pathLst>
                              <a:path w="3855720" h="6350">
                                <a:moveTo>
                                  <a:pt x="6350" y="3175"/>
                                </a:moveTo>
                                <a:lnTo>
                                  <a:pt x="5422" y="939"/>
                                </a:lnTo>
                                <a:lnTo>
                                  <a:pt x="3175" y="0"/>
                                </a:lnTo>
                                <a:lnTo>
                                  <a:pt x="927" y="939"/>
                                </a:lnTo>
                                <a:lnTo>
                                  <a:pt x="0" y="3175"/>
                                </a:lnTo>
                                <a:lnTo>
                                  <a:pt x="927" y="5422"/>
                                </a:lnTo>
                                <a:lnTo>
                                  <a:pt x="3175" y="6350"/>
                                </a:lnTo>
                                <a:lnTo>
                                  <a:pt x="5422" y="5422"/>
                                </a:lnTo>
                                <a:lnTo>
                                  <a:pt x="6350" y="3175"/>
                                </a:lnTo>
                                <a:close/>
                              </a:path>
                              <a:path w="3855720" h="6350">
                                <a:moveTo>
                                  <a:pt x="3855110" y="3175"/>
                                </a:moveTo>
                                <a:lnTo>
                                  <a:pt x="3854183" y="939"/>
                                </a:lnTo>
                                <a:lnTo>
                                  <a:pt x="3851935" y="0"/>
                                </a:lnTo>
                                <a:lnTo>
                                  <a:pt x="3849687" y="939"/>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964" name="Graphic 964"/>
                        <wps:cNvSpPr/>
                        <wps:spPr>
                          <a:xfrm>
                            <a:off x="4479712" y="3175"/>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965" name="Graphic 965"/>
                        <wps:cNvSpPr/>
                        <wps:spPr>
                          <a:xfrm>
                            <a:off x="4457536" y="1"/>
                            <a:ext cx="633095" cy="6350"/>
                          </a:xfrm>
                          <a:custGeom>
                            <a:avLst/>
                            <a:gdLst/>
                            <a:ahLst/>
                            <a:cxnLst/>
                            <a:rect l="l" t="t" r="r" b="b"/>
                            <a:pathLst>
                              <a:path w="633095" h="6350">
                                <a:moveTo>
                                  <a:pt x="6350" y="3175"/>
                                </a:moveTo>
                                <a:lnTo>
                                  <a:pt x="5422" y="939"/>
                                </a:lnTo>
                                <a:lnTo>
                                  <a:pt x="3175" y="0"/>
                                </a:lnTo>
                                <a:lnTo>
                                  <a:pt x="927" y="939"/>
                                </a:lnTo>
                                <a:lnTo>
                                  <a:pt x="0" y="3175"/>
                                </a:lnTo>
                                <a:lnTo>
                                  <a:pt x="927" y="5422"/>
                                </a:lnTo>
                                <a:lnTo>
                                  <a:pt x="3175" y="6350"/>
                                </a:lnTo>
                                <a:lnTo>
                                  <a:pt x="5422" y="5422"/>
                                </a:lnTo>
                                <a:lnTo>
                                  <a:pt x="6350" y="3175"/>
                                </a:lnTo>
                                <a:close/>
                              </a:path>
                              <a:path w="633095" h="6350">
                                <a:moveTo>
                                  <a:pt x="633095" y="3175"/>
                                </a:moveTo>
                                <a:lnTo>
                                  <a:pt x="632167" y="939"/>
                                </a:lnTo>
                                <a:lnTo>
                                  <a:pt x="629920" y="0"/>
                                </a:lnTo>
                                <a:lnTo>
                                  <a:pt x="627672" y="939"/>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B695767" id="Group 957" o:spid="_x0000_s1026" alt="&quot;&quot;" style="position:absolute;margin-left:85.05pt;margin-top:11.05pt;width:400.85pt;height:.5pt;z-index:-251425280;mso-wrap-distance-left:0;mso-wrap-distance-right:0;mso-position-horizontal-relative:page" coordsize="5090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">
                <v:shape id="Graphic 958" o:spid="_x0000_s1027" style="position:absolute;left:218;top:31;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" path="m,l400812,e" filled="f" strokecolor="#231f20" strokeweight=".5pt">
                  <v:stroke dashstyle="dot"/>
                  <v:path arrowok="t"/>
                </v:shape>
                <v:shape id="Graphic 959" o:spid="_x0000_s1028" style="position:absolute;width:4355;height:63;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" path="m6350,3175l5422,939,3175,,939,939,,3175,939,5422r2236,928l5422,5422,6350,3175xem435127,3175l434200,939,431952,r-2235,939l428777,3175r940,2247l431952,6350r2248,-928l435127,3175xe" fillcolor="#231f20" stroked="f">
                  <v:path arrowok="t"/>
                </v:shape>
                <v:shape id="Graphic 960" o:spid="_x0000_s1029" style="position:absolute;left:4519;top:31;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" path="m,l149999,e" filled="f" strokecolor="#231f20" strokeweight=".5pt">
                  <v:stroke dashstyle="dot"/>
                  <v:path arrowok="t"/>
                </v:shape>
                <v:shape id="Graphic 961" o:spid="_x0000_s1030" style="position:absolute;left:4287;width:1867;height:63;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" path="m6350,3175l5410,939,3175,,927,939,,3175,927,5422r2248,928l5410,5422,6350,3175xem186347,3175l185407,939,183172,r-2248,939l179997,3175r927,2247l183172,6350r2235,-928l186347,3175xe" fillcolor="#231f20" stroked="f">
                  <v:path arrowok="t"/>
                </v:shape>
                <v:shape id="Graphic 962" o:spid="_x0000_s1031" style="position:absolute;left:6310;top:31;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" path="m,l3820185,e" filled="f" strokecolor="#231f20" strokeweight=".5pt">
                  <v:stroke dashstyle="dot"/>
                  <v:path arrowok="t"/>
                </v:shape>
                <v:shape id="Graphic 963" o:spid="_x0000_s1032" style="position:absolute;left:6087;width:38557;height:63;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" path="m6350,3175l5422,939,3175,,927,939,,3175,927,5422r2248,928l5422,5422,6350,3175xem3855110,3175r-927,-2236l3851935,r-2248,939l3848760,3175r927,2247l3851935,6350r2248,-928l3855110,3175xe" fillcolor="#231f20" stroked="f">
                  <v:path arrowok="t"/>
                </v:shape>
                <v:shape id="Graphic 964" o:spid="_x0000_s1033" style="position:absolute;left:44797;top:31;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" path="m,l598258,e" filled="f" strokecolor="#231f20" strokeweight=".5pt">
                  <v:stroke dashstyle="dot"/>
                  <v:path arrowok="t"/>
                </v:shape>
                <v:shape id="Graphic 965" o:spid="_x0000_s1034" style="position:absolute;left:44575;width:6331;height:63;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" path="m6350,3175l5422,939,3175,,927,939,,3175,927,5422r2248,928l5422,5422,6350,3175xem633095,3175l632167,939,629920,r-2248,939l626745,3175r927,2247l629920,6350r2247,-928l633095,3175xe" fillcolor="#231f20" stroked="f">
                  <v:path arrowok="t"/>
                </v:shape>
                <w10:wrap type="topAndBottom" anchorx="page"/>
              </v:group>
            </w:pict>
          </mc:Fallback>
        </mc:AlternateContent>
      </w:r>
      <w:r>
        <w:rPr>
          <w:color w:val="1D1F27"/>
          <w:spacing w:val="-2"/>
          <w:sz w:val="18"/>
        </w:rPr>
        <w:t>4.1.3</w:t>
      </w:r>
      <w:r>
        <w:rPr>
          <w:color w:val="1D1F27"/>
          <w:sz w:val="18"/>
        </w:rPr>
        <w:tab/>
        <w:t xml:space="preserve">plant and </w:t>
      </w:r>
      <w:r>
        <w:rPr>
          <w:color w:val="1D1F27"/>
          <w:spacing w:val="-2"/>
          <w:sz w:val="18"/>
        </w:rPr>
        <w:t>equipment</w:t>
      </w:r>
      <w:r>
        <w:rPr>
          <w:color w:val="1D1F27"/>
          <w:sz w:val="18"/>
        </w:rPr>
        <w:tab/>
      </w:r>
      <w:r>
        <w:rPr>
          <w:rFonts w:ascii="Arial"/>
          <w:color w:val="1D1F27"/>
          <w:spacing w:val="-5"/>
          <w:sz w:val="18"/>
        </w:rPr>
        <w:t>71</w:t>
      </w:r>
    </w:p>
    <w:p w14:paraId="0D950D94" w14:textId="77777777" w:rsidR="003E76A9" w:rsidRDefault="003E76A9">
      <w:pPr>
        <w:pStyle w:val="BodyText"/>
        <w:rPr>
          <w:rFonts w:ascii="Arial"/>
          <w:sz w:val="18"/>
        </w:rPr>
      </w:pPr>
    </w:p>
    <w:p w14:paraId="0D950D95" w14:textId="77777777" w:rsidR="003E76A9" w:rsidRDefault="003E76A9">
      <w:pPr>
        <w:pStyle w:val="BodyText"/>
        <w:rPr>
          <w:rFonts w:ascii="Arial"/>
          <w:sz w:val="18"/>
        </w:rPr>
      </w:pPr>
    </w:p>
    <w:p w14:paraId="0D950D96" w14:textId="77777777" w:rsidR="003E76A9" w:rsidRDefault="003E76A9">
      <w:pPr>
        <w:pStyle w:val="BodyText"/>
        <w:rPr>
          <w:rFonts w:ascii="Arial"/>
          <w:sz w:val="18"/>
        </w:rPr>
      </w:pPr>
    </w:p>
    <w:p w14:paraId="0D950D97" w14:textId="77777777" w:rsidR="003E76A9" w:rsidRDefault="003E76A9">
      <w:pPr>
        <w:pStyle w:val="BodyText"/>
        <w:rPr>
          <w:rFonts w:ascii="Arial"/>
          <w:sz w:val="18"/>
        </w:rPr>
      </w:pPr>
    </w:p>
    <w:p w14:paraId="0D950D98" w14:textId="77777777" w:rsidR="003E76A9" w:rsidRDefault="003E76A9">
      <w:pPr>
        <w:pStyle w:val="BodyText"/>
        <w:rPr>
          <w:rFonts w:ascii="Arial"/>
          <w:sz w:val="18"/>
        </w:rPr>
      </w:pPr>
    </w:p>
    <w:p w14:paraId="0D950D99" w14:textId="77777777" w:rsidR="003E76A9" w:rsidRDefault="003E76A9">
      <w:pPr>
        <w:pStyle w:val="BodyText"/>
        <w:rPr>
          <w:rFonts w:ascii="Arial"/>
          <w:sz w:val="18"/>
        </w:rPr>
      </w:pPr>
    </w:p>
    <w:p w14:paraId="0D950D9A" w14:textId="77777777" w:rsidR="003E76A9" w:rsidRDefault="003E76A9">
      <w:pPr>
        <w:pStyle w:val="BodyText"/>
        <w:spacing w:before="7"/>
        <w:rPr>
          <w:rFonts w:ascii="Arial"/>
          <w:sz w:val="14"/>
        </w:rPr>
      </w:pPr>
    </w:p>
    <w:p w14:paraId="0D950D9B" w14:textId="77777777" w:rsidR="003E76A9" w:rsidRDefault="00AF0012">
      <w:pPr>
        <w:spacing w:before="1" w:line="159" w:lineRule="exact"/>
        <w:ind w:left="1042"/>
        <w:rPr>
          <w:rFonts w:ascii="VIC SemiBold"/>
          <w:b/>
          <w:sz w:val="16"/>
        </w:rPr>
      </w:pPr>
      <w:r>
        <w:rPr>
          <w:noProof/>
        </w:rPr>
        <mc:AlternateContent>
          <mc:Choice Requires="wps">
            <w:drawing>
              <wp:anchor distT="0" distB="0" distL="0" distR="0" simplePos="0" relativeHeight="251767296" behindDoc="1" locked="0" layoutInCell="1" allowOverlap="1" wp14:anchorId="0D951CC6" wp14:editId="46672BA9">
                <wp:simplePos x="0" y="0"/>
                <wp:positionH relativeFrom="page">
                  <wp:posOffset>873000</wp:posOffset>
                </wp:positionH>
                <wp:positionV relativeFrom="paragraph">
                  <wp:posOffset>38435</wp:posOffset>
                </wp:positionV>
                <wp:extent cx="1270" cy="187325"/>
                <wp:effectExtent l="0" t="0" r="0" b="0"/>
                <wp:wrapNone/>
                <wp:docPr id="966" name="Graphic 9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4656714" id="Graphic 966" o:spid="_x0000_s1026" alt="&quot;&quot;" style="position:absolute;margin-left:68.75pt;margin-top:3.05pt;width:.1pt;height:14.75pt;z-index:-251549184;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D9C" w14:textId="77777777" w:rsidR="003E76A9" w:rsidRDefault="00AF0012">
      <w:pPr>
        <w:tabs>
          <w:tab w:val="left" w:pos="1042"/>
        </w:tabs>
        <w:ind w:left="665"/>
        <w:rPr>
          <w:sz w:val="16"/>
        </w:rPr>
      </w:pPr>
      <w:r>
        <w:rPr>
          <w:color w:val="1E2028"/>
          <w:spacing w:val="-5"/>
          <w:position w:val="9"/>
          <w:sz w:val="16"/>
        </w:rPr>
        <w:t>52</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0D9D" w14:textId="77777777" w:rsidR="003E76A9" w:rsidRDefault="003E76A9">
      <w:pPr>
        <w:rPr>
          <w:sz w:val="16"/>
        </w:rPr>
        <w:sectPr w:rsidR="003E76A9">
          <w:pgSz w:w="11910" w:h="16840"/>
          <w:pgMar w:top="1060" w:right="540" w:bottom="280" w:left="440" w:header="720" w:footer="720" w:gutter="0"/>
          <w:cols w:space="720"/>
        </w:sectPr>
      </w:pPr>
    </w:p>
    <w:p w14:paraId="0D950D9E" w14:textId="37CA1D6A" w:rsidR="003E76A9" w:rsidRDefault="003E76A9">
      <w:pPr>
        <w:pStyle w:val="BodyText"/>
        <w:spacing w:line="20" w:lineRule="exact"/>
        <w:ind w:left="1941"/>
        <w:rPr>
          <w:sz w:val="2"/>
        </w:rPr>
      </w:pPr>
    </w:p>
    <w:p w14:paraId="0D950D9F" w14:textId="77777777" w:rsidR="003E76A9" w:rsidRDefault="003E76A9">
      <w:pPr>
        <w:pStyle w:val="BodyText"/>
        <w:spacing w:before="10" w:after="1"/>
        <w:rPr>
          <w:sz w:val="13"/>
        </w:rPr>
      </w:pPr>
    </w:p>
    <w:tbl>
      <w:tblPr>
        <w:tblW w:w="0" w:type="auto"/>
        <w:tblInd w:w="701" w:type="dxa"/>
        <w:tblLayout w:type="fixed"/>
        <w:tblCellMar>
          <w:left w:w="0" w:type="dxa"/>
          <w:right w:w="0" w:type="dxa"/>
        </w:tblCellMar>
        <w:tblLook w:val="01E0" w:firstRow="1" w:lastRow="1" w:firstColumn="1" w:lastColumn="1" w:noHBand="0" w:noVBand="0"/>
      </w:tblPr>
      <w:tblGrid>
        <w:gridCol w:w="1187"/>
        <w:gridCol w:w="6558"/>
        <w:gridCol w:w="833"/>
      </w:tblGrid>
      <w:tr w:rsidR="003E76A9" w14:paraId="0D950DA3" w14:textId="77777777">
        <w:trPr>
          <w:trHeight w:val="245"/>
        </w:trPr>
        <w:tc>
          <w:tcPr>
            <w:tcW w:w="1187" w:type="dxa"/>
            <w:tcBorders>
              <w:bottom w:val="single" w:sz="4" w:space="0" w:color="231F20"/>
            </w:tcBorders>
          </w:tcPr>
          <w:p w14:paraId="0D950DA0" w14:textId="77777777" w:rsidR="003E76A9" w:rsidRDefault="00AF0012">
            <w:pPr>
              <w:pStyle w:val="TableParagraph"/>
              <w:spacing w:line="225" w:lineRule="exact"/>
              <w:ind w:left="80"/>
              <w:rPr>
                <w:rFonts w:ascii="VIC SemiBold"/>
                <w:b/>
                <w:sz w:val="18"/>
              </w:rPr>
            </w:pPr>
            <w:bookmarkStart w:id="801" w:name="Note_5._"/>
            <w:bookmarkEnd w:id="801"/>
            <w:r>
              <w:rPr>
                <w:rFonts w:ascii="VIC SemiBold"/>
                <w:b/>
                <w:color w:val="1D1F27"/>
                <w:sz w:val="18"/>
              </w:rPr>
              <w:t>Note</w:t>
            </w:r>
            <w:r>
              <w:rPr>
                <w:rFonts w:ascii="VIC SemiBold"/>
                <w:b/>
                <w:color w:val="1D1F27"/>
                <w:spacing w:val="-2"/>
                <w:sz w:val="18"/>
              </w:rPr>
              <w:t xml:space="preserve"> </w:t>
            </w:r>
            <w:r>
              <w:rPr>
                <w:rFonts w:ascii="VIC SemiBold"/>
                <w:b/>
                <w:color w:val="1D1F27"/>
                <w:spacing w:val="-7"/>
                <w:sz w:val="18"/>
              </w:rPr>
              <w:t>5.</w:t>
            </w:r>
          </w:p>
        </w:tc>
        <w:tc>
          <w:tcPr>
            <w:tcW w:w="6558" w:type="dxa"/>
            <w:tcBorders>
              <w:bottom w:val="single" w:sz="4" w:space="0" w:color="231F20"/>
            </w:tcBorders>
          </w:tcPr>
          <w:p w14:paraId="0D950DA1" w14:textId="77777777" w:rsidR="003E76A9" w:rsidRDefault="00AF0012">
            <w:pPr>
              <w:pStyle w:val="TableParagraph"/>
              <w:spacing w:line="225" w:lineRule="exact"/>
              <w:ind w:left="140"/>
              <w:rPr>
                <w:rFonts w:ascii="VIC SemiBold"/>
                <w:b/>
                <w:sz w:val="18"/>
              </w:rPr>
            </w:pPr>
            <w:bookmarkStart w:id="802" w:name="Other_assets_and_liabilities_72_"/>
            <w:bookmarkEnd w:id="802"/>
            <w:r>
              <w:rPr>
                <w:rFonts w:ascii="VIC SemiBold"/>
                <w:b/>
                <w:color w:val="1D1F27"/>
                <w:sz w:val="18"/>
              </w:rPr>
              <w:t>Other</w:t>
            </w:r>
            <w:r>
              <w:rPr>
                <w:rFonts w:ascii="VIC SemiBold"/>
                <w:b/>
                <w:color w:val="1D1F27"/>
                <w:spacing w:val="-1"/>
                <w:sz w:val="18"/>
              </w:rPr>
              <w:t xml:space="preserve"> </w:t>
            </w:r>
            <w:r>
              <w:rPr>
                <w:rFonts w:ascii="VIC SemiBold"/>
                <w:b/>
                <w:color w:val="1D1F27"/>
                <w:sz w:val="18"/>
              </w:rPr>
              <w:t>assets</w:t>
            </w:r>
            <w:r>
              <w:rPr>
                <w:rFonts w:ascii="VIC SemiBold"/>
                <w:b/>
                <w:color w:val="1D1F27"/>
                <w:spacing w:val="-1"/>
                <w:sz w:val="18"/>
              </w:rPr>
              <w:t xml:space="preserve"> </w:t>
            </w:r>
            <w:r>
              <w:rPr>
                <w:rFonts w:ascii="VIC SemiBold"/>
                <w:b/>
                <w:color w:val="1D1F27"/>
                <w:sz w:val="18"/>
              </w:rPr>
              <w:t xml:space="preserve">and </w:t>
            </w:r>
            <w:r>
              <w:rPr>
                <w:rFonts w:ascii="VIC SemiBold"/>
                <w:b/>
                <w:color w:val="1D1F27"/>
                <w:spacing w:val="-2"/>
                <w:sz w:val="18"/>
              </w:rPr>
              <w:t>liabilities</w:t>
            </w:r>
          </w:p>
        </w:tc>
        <w:tc>
          <w:tcPr>
            <w:tcW w:w="833" w:type="dxa"/>
            <w:tcBorders>
              <w:bottom w:val="single" w:sz="4" w:space="0" w:color="231F20"/>
            </w:tcBorders>
          </w:tcPr>
          <w:p w14:paraId="0D950DA2" w14:textId="77777777" w:rsidR="003E76A9" w:rsidRDefault="00AF0012">
            <w:pPr>
              <w:pStyle w:val="TableParagraph"/>
              <w:spacing w:line="225" w:lineRule="exact"/>
              <w:ind w:right="70"/>
              <w:jc w:val="right"/>
              <w:rPr>
                <w:rFonts w:ascii="VIC SemiBold"/>
                <w:b/>
                <w:sz w:val="18"/>
              </w:rPr>
            </w:pPr>
            <w:r>
              <w:rPr>
                <w:rFonts w:ascii="VIC SemiBold"/>
                <w:b/>
                <w:color w:val="1D1F27"/>
                <w:spacing w:val="-5"/>
                <w:sz w:val="18"/>
              </w:rPr>
              <w:t>72</w:t>
            </w:r>
          </w:p>
        </w:tc>
      </w:tr>
      <w:tr w:rsidR="003E76A9" w14:paraId="0D950DA7" w14:textId="77777777">
        <w:trPr>
          <w:trHeight w:val="418"/>
        </w:trPr>
        <w:tc>
          <w:tcPr>
            <w:tcW w:w="1187" w:type="dxa"/>
            <w:tcBorders>
              <w:top w:val="single" w:sz="4" w:space="0" w:color="231F20"/>
              <w:bottom w:val="dotted" w:sz="4" w:space="0" w:color="231F20"/>
            </w:tcBorders>
          </w:tcPr>
          <w:p w14:paraId="0D950DA4" w14:textId="77777777" w:rsidR="003E76A9" w:rsidRDefault="00AF0012">
            <w:pPr>
              <w:pStyle w:val="TableParagraph"/>
              <w:spacing w:before="163" w:line="235" w:lineRule="exact"/>
              <w:ind w:left="646"/>
              <w:rPr>
                <w:sz w:val="18"/>
              </w:rPr>
            </w:pPr>
            <w:r>
              <w:rPr>
                <w:color w:val="1D1F27"/>
                <w:spacing w:val="-5"/>
                <w:sz w:val="18"/>
              </w:rPr>
              <w:t>5.1</w:t>
            </w:r>
          </w:p>
        </w:tc>
        <w:tc>
          <w:tcPr>
            <w:tcW w:w="6558" w:type="dxa"/>
            <w:tcBorders>
              <w:top w:val="single" w:sz="4" w:space="0" w:color="231F20"/>
              <w:bottom w:val="dotted" w:sz="4" w:space="0" w:color="231F20"/>
            </w:tcBorders>
          </w:tcPr>
          <w:p w14:paraId="0D950DA5" w14:textId="77777777" w:rsidR="003E76A9" w:rsidRDefault="00AF0012">
            <w:pPr>
              <w:pStyle w:val="TableParagraph"/>
              <w:spacing w:before="163" w:line="235" w:lineRule="exact"/>
              <w:ind w:left="423"/>
              <w:rPr>
                <w:sz w:val="18"/>
              </w:rPr>
            </w:pPr>
            <w:bookmarkStart w:id="803" w:name="72Receivables_"/>
            <w:bookmarkEnd w:id="803"/>
            <w:r>
              <w:rPr>
                <w:color w:val="1D1F27"/>
                <w:spacing w:val="-2"/>
                <w:sz w:val="18"/>
              </w:rPr>
              <w:t>Receivables</w:t>
            </w:r>
          </w:p>
        </w:tc>
        <w:tc>
          <w:tcPr>
            <w:tcW w:w="833" w:type="dxa"/>
            <w:tcBorders>
              <w:top w:val="single" w:sz="4" w:space="0" w:color="231F20"/>
              <w:bottom w:val="dotted" w:sz="4" w:space="0" w:color="231F20"/>
            </w:tcBorders>
          </w:tcPr>
          <w:p w14:paraId="0D950DA6" w14:textId="77777777" w:rsidR="003E76A9" w:rsidRDefault="00AF0012">
            <w:pPr>
              <w:pStyle w:val="TableParagraph"/>
              <w:spacing w:before="163" w:line="235" w:lineRule="exact"/>
              <w:ind w:right="71"/>
              <w:jc w:val="right"/>
              <w:rPr>
                <w:sz w:val="18"/>
              </w:rPr>
            </w:pPr>
            <w:r>
              <w:rPr>
                <w:color w:val="1D1F27"/>
                <w:spacing w:val="-5"/>
                <w:sz w:val="18"/>
              </w:rPr>
              <w:t>72</w:t>
            </w:r>
          </w:p>
        </w:tc>
      </w:tr>
      <w:tr w:rsidR="003E76A9" w14:paraId="0D950DAE" w14:textId="77777777">
        <w:trPr>
          <w:trHeight w:val="418"/>
        </w:trPr>
        <w:tc>
          <w:tcPr>
            <w:tcW w:w="1187" w:type="dxa"/>
            <w:tcBorders>
              <w:top w:val="dotted" w:sz="4" w:space="0" w:color="231F20"/>
              <w:bottom w:val="dotted" w:sz="4" w:space="0" w:color="231F20"/>
            </w:tcBorders>
          </w:tcPr>
          <w:p w14:paraId="0D950DA8"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CA" wp14:editId="5A0C1290">
                      <wp:extent cx="6350" cy="6350"/>
                      <wp:effectExtent l="0" t="0" r="0" b="0"/>
                      <wp:docPr id="974" name="Group 9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75" name="Graphic 97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D7787C2" id="Group 97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">
                      <v:shape id="Graphic 97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" path="m,3175l929,929,3175,,5420,929r930,2246l5420,5420,3175,6350,929,5420,,3175xe" fillcolor="#231f20" stroked="f">
                        <v:path arrowok="t"/>
                      </v:shape>
                      <w10:anchorlock/>
                    </v:group>
                  </w:pict>
                </mc:Fallback>
              </mc:AlternateContent>
            </w:r>
          </w:p>
          <w:p w14:paraId="0D950DA9" w14:textId="77777777" w:rsidR="003E76A9" w:rsidRDefault="00AF0012">
            <w:pPr>
              <w:pStyle w:val="TableParagraph"/>
              <w:spacing w:before="154"/>
              <w:ind w:left="646"/>
              <w:rPr>
                <w:rFonts w:ascii="Arial"/>
                <w:sz w:val="18"/>
              </w:rPr>
            </w:pPr>
            <w:r>
              <w:rPr>
                <w:rFonts w:ascii="Arial"/>
                <w:color w:val="1D1F27"/>
                <w:spacing w:val="-5"/>
                <w:sz w:val="18"/>
              </w:rPr>
              <w:t>5.2</w:t>
            </w:r>
          </w:p>
        </w:tc>
        <w:tc>
          <w:tcPr>
            <w:tcW w:w="6558" w:type="dxa"/>
            <w:tcBorders>
              <w:top w:val="dotted" w:sz="4" w:space="0" w:color="231F20"/>
              <w:bottom w:val="dotted" w:sz="4" w:space="0" w:color="231F20"/>
            </w:tcBorders>
          </w:tcPr>
          <w:p w14:paraId="0D950DAA"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CCC" wp14:editId="2C3912DC">
                      <wp:extent cx="6350" cy="6350"/>
                      <wp:effectExtent l="0" t="0" r="0" b="0"/>
                      <wp:docPr id="976" name="Group 9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77" name="Graphic 977"/>
                              <wps:cNvSpPr/>
                              <wps:spPr>
                                <a:xfrm>
                                  <a:off x="-11" y="0"/>
                                  <a:ext cx="6985" cy="6350"/>
                                </a:xfrm>
                                <a:custGeom>
                                  <a:avLst/>
                                  <a:gdLst/>
                                  <a:ahLst/>
                                  <a:cxnLst/>
                                  <a:rect l="l" t="t" r="r" b="b"/>
                                  <a:pathLst>
                                    <a:path w="6985" h="6350">
                                      <a:moveTo>
                                        <a:pt x="6362" y="3175"/>
                                      </a:moveTo>
                                      <a:lnTo>
                                        <a:pt x="5422" y="939"/>
                                      </a:lnTo>
                                      <a:lnTo>
                                        <a:pt x="3187" y="0"/>
                                      </a:lnTo>
                                      <a:lnTo>
                                        <a:pt x="939" y="939"/>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A01C81B" id="Group 97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">
                      <v:shape id="Graphic 977" o:spid="_x0000_s1027" style="position:absolute;left:-11;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" path="m6362,3175l5422,939,3187,,939,939,,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CE" wp14:editId="249548CE">
                      <wp:extent cx="6350" cy="6350"/>
                      <wp:effectExtent l="0" t="0" r="0" b="0"/>
                      <wp:docPr id="978" name="Group 9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79" name="Graphic 979"/>
                              <wps:cNvSpPr/>
                              <wps:spPr>
                                <a:xfrm>
                                  <a:off x="-1" y="0"/>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917748C" id="Group 97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">
                      <v:shape id="Graphic 979" o:spid="_x0000_s1027" style="position:absolute;left:-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" path="m6350,3175l5422,939,3175,,927,939,,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D0" wp14:editId="0E16DA3C">
                      <wp:extent cx="6350" cy="6350"/>
                      <wp:effectExtent l="0" t="0" r="0" b="0"/>
                      <wp:docPr id="980" name="Group 9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81" name="Graphic 981"/>
                              <wps:cNvSpPr/>
                              <wps:spPr>
                                <a:xfrm>
                                  <a:off x="-3" y="0"/>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4B3CF95" id="Group 98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">
                      <v:shape id="Graphic 981" o:spid="_x0000_s1027" style="position:absolute;left:-3;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" path="m6350,3175l5422,939,3175,,927,939,,3175,927,5422r2248,928l5422,5422,6350,3175xe" fillcolor="#231f20" stroked="f">
                        <v:path arrowok="t"/>
                      </v:shape>
                      <w10:anchorlock/>
                    </v:group>
                  </w:pict>
                </mc:Fallback>
              </mc:AlternateContent>
            </w:r>
          </w:p>
          <w:p w14:paraId="0D950DAB" w14:textId="77777777" w:rsidR="003E76A9" w:rsidRDefault="00AF0012">
            <w:pPr>
              <w:pStyle w:val="TableParagraph"/>
              <w:spacing w:before="143" w:line="235" w:lineRule="exact"/>
              <w:ind w:left="423"/>
              <w:rPr>
                <w:sz w:val="18"/>
              </w:rPr>
            </w:pPr>
            <w:bookmarkStart w:id="804" w:name="Payables_72_"/>
            <w:bookmarkEnd w:id="804"/>
            <w:r>
              <w:rPr>
                <w:color w:val="1D1F27"/>
                <w:spacing w:val="-2"/>
                <w:sz w:val="18"/>
              </w:rPr>
              <w:t>Payables</w:t>
            </w:r>
          </w:p>
        </w:tc>
        <w:tc>
          <w:tcPr>
            <w:tcW w:w="833" w:type="dxa"/>
            <w:tcBorders>
              <w:top w:val="dotted" w:sz="4" w:space="0" w:color="231F20"/>
              <w:bottom w:val="dotted" w:sz="4" w:space="0" w:color="231F20"/>
            </w:tcBorders>
          </w:tcPr>
          <w:p w14:paraId="0D950DAC"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CD2" wp14:editId="40161B1C">
                      <wp:extent cx="6350" cy="6350"/>
                      <wp:effectExtent l="0" t="0" r="0" b="0"/>
                      <wp:docPr id="982" name="Group 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83" name="Graphic 98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521C978" id="Group 98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">
                      <v:shape id="Graphic 98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" path="m,3175l929,929,3174,,5420,929r929,2246l5420,5420,3174,6350,929,5420,,3175xe" fillcolor="#231f20" stroked="f">
                        <v:path arrowok="t"/>
                      </v:shape>
                      <w10:anchorlock/>
                    </v:group>
                  </w:pict>
                </mc:Fallback>
              </mc:AlternateContent>
            </w:r>
          </w:p>
          <w:p w14:paraId="0D950DAD" w14:textId="77777777" w:rsidR="003E76A9" w:rsidRDefault="00AF0012">
            <w:pPr>
              <w:pStyle w:val="TableParagraph"/>
              <w:spacing w:before="143" w:line="235" w:lineRule="exact"/>
              <w:ind w:right="71"/>
              <w:jc w:val="right"/>
              <w:rPr>
                <w:sz w:val="18"/>
              </w:rPr>
            </w:pPr>
            <w:r>
              <w:rPr>
                <w:color w:val="1D1F27"/>
                <w:spacing w:val="-5"/>
                <w:sz w:val="18"/>
              </w:rPr>
              <w:t>72</w:t>
            </w:r>
          </w:p>
        </w:tc>
      </w:tr>
      <w:tr w:rsidR="003E76A9" w14:paraId="0D950DB5" w14:textId="77777777">
        <w:trPr>
          <w:trHeight w:val="418"/>
        </w:trPr>
        <w:tc>
          <w:tcPr>
            <w:tcW w:w="1187" w:type="dxa"/>
            <w:tcBorders>
              <w:top w:val="dotted" w:sz="4" w:space="0" w:color="231F20"/>
              <w:bottom w:val="dotted" w:sz="4" w:space="0" w:color="231F20"/>
            </w:tcBorders>
          </w:tcPr>
          <w:p w14:paraId="0D950DAF"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D4" wp14:editId="2B1AD58B">
                      <wp:extent cx="6350" cy="6350"/>
                      <wp:effectExtent l="0" t="0" r="0" b="0"/>
                      <wp:docPr id="984" name="Group 9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85" name="Graphic 98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F9C6646" id="Group 98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">
                      <v:shape id="Graphic 98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" path="m,3175l929,929,3175,,5420,929r930,2246l5420,5420,3175,6350,929,5420,,3175xe" fillcolor="#231f20" stroked="f">
                        <v:path arrowok="t"/>
                      </v:shape>
                      <w10:anchorlock/>
                    </v:group>
                  </w:pict>
                </mc:Fallback>
              </mc:AlternateContent>
            </w:r>
          </w:p>
          <w:p w14:paraId="0D950DB0" w14:textId="77777777" w:rsidR="003E76A9" w:rsidRDefault="00AF0012">
            <w:pPr>
              <w:pStyle w:val="TableParagraph"/>
              <w:spacing w:before="143" w:line="235" w:lineRule="exact"/>
              <w:ind w:left="646"/>
              <w:rPr>
                <w:sz w:val="18"/>
              </w:rPr>
            </w:pPr>
            <w:r>
              <w:rPr>
                <w:color w:val="1D1F27"/>
                <w:spacing w:val="-5"/>
                <w:sz w:val="18"/>
              </w:rPr>
              <w:t>5.3</w:t>
            </w:r>
          </w:p>
        </w:tc>
        <w:tc>
          <w:tcPr>
            <w:tcW w:w="6558" w:type="dxa"/>
            <w:tcBorders>
              <w:top w:val="dotted" w:sz="4" w:space="0" w:color="231F20"/>
              <w:bottom w:val="dotted" w:sz="4" w:space="0" w:color="231F20"/>
            </w:tcBorders>
          </w:tcPr>
          <w:p w14:paraId="0D950DB1"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CD6" wp14:editId="05C48737">
                      <wp:extent cx="6350" cy="6350"/>
                      <wp:effectExtent l="0" t="0" r="0" b="0"/>
                      <wp:docPr id="986" name="Group 9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87" name="Graphic 987"/>
                              <wps:cNvSpPr/>
                              <wps:spPr>
                                <a:xfrm>
                                  <a:off x="-11" y="8"/>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6E0431D" id="Group 98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">
                      <v:shape id="Graphic 987" o:spid="_x0000_s1027" style="position:absolute;left:-11;top:8;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D8" wp14:editId="3F7EFD34">
                      <wp:extent cx="6350" cy="6350"/>
                      <wp:effectExtent l="0" t="0" r="0" b="0"/>
                      <wp:docPr id="988" name="Group 9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89" name="Graphic 989"/>
                              <wps:cNvSpPr/>
                              <wps:spPr>
                                <a:xfrm>
                                  <a:off x="-1" y="8"/>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EE1C7BE" id="Group 98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J7ZYHKhAgAAjAYAAA4AAAAAAAAAAAAAAAAALgIAAGRycy9lMm9E&#10;b2MueG1sUEsBAi0AFAAGAAgAAAAhAPR9FJbWAAAAAQEAAA8AAAAAAAAAAAAAAAAA+wQAAGRycy9k&#10;b3ducmV2LnhtbFBLBQYAAAAABAAEAPMAAAD+BQAAAAA=&#10;">
                      <v:shape id="Graphic 989" o:spid="_x0000_s1027" style="position:absolute;left:-1;top:8;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DA" wp14:editId="5F83FBDB">
                      <wp:extent cx="6350" cy="6350"/>
                      <wp:effectExtent l="0" t="0" r="0" b="0"/>
                      <wp:docPr id="990" name="Group 9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91" name="Graphic 991"/>
                              <wps:cNvSpPr/>
                              <wps:spPr>
                                <a:xfrm>
                                  <a:off x="-3" y="8"/>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A197BFD" id="Group 99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JEPQXOhAgAAjAYAAA4AAAAAAAAAAAAAAAAALgIAAGRycy9lMm9E&#10;b2MueG1sUEsBAi0AFAAGAAgAAAAhAPR9FJbWAAAAAQEAAA8AAAAAAAAAAAAAAAAA+wQAAGRycy9k&#10;b3ducmV2LnhtbFBLBQYAAAAABAAEAPMAAAD+BQAAAAA=&#10;">
                      <v:shape id="Graphic 991" o:spid="_x0000_s1027" style="position:absolute;left:-3;top:8;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" path="m6350,3175l5422,927,3175,,927,927,,3175,927,5422r2248,928l5422,5422,6350,3175xe" fillcolor="#231f20" stroked="f">
                        <v:path arrowok="t"/>
                      </v:shape>
                      <w10:anchorlock/>
                    </v:group>
                  </w:pict>
                </mc:Fallback>
              </mc:AlternateContent>
            </w:r>
          </w:p>
          <w:p w14:paraId="0D950DB2" w14:textId="3E640C85" w:rsidR="003E76A9" w:rsidRDefault="00AF0012">
            <w:pPr>
              <w:pStyle w:val="TableParagraph"/>
              <w:spacing w:before="143" w:line="235" w:lineRule="exact"/>
              <w:ind w:left="423"/>
              <w:rPr>
                <w:sz w:val="18"/>
              </w:rPr>
            </w:pPr>
            <w:bookmarkStart w:id="805" w:name="73Other_non-financial_assets_"/>
            <w:bookmarkEnd w:id="805"/>
            <w:r>
              <w:rPr>
                <w:color w:val="1D1F27"/>
                <w:sz w:val="18"/>
              </w:rPr>
              <w:t>Other</w:t>
            </w:r>
            <w:r>
              <w:rPr>
                <w:color w:val="1D1F27"/>
                <w:spacing w:val="22"/>
                <w:sz w:val="18"/>
              </w:rPr>
              <w:t xml:space="preserve"> </w:t>
            </w:r>
            <w:r>
              <w:rPr>
                <w:color w:val="1D1F27"/>
                <w:sz w:val="18"/>
              </w:rPr>
              <w:t>non-f</w:t>
            </w:r>
            <w:r w:rsidR="0059586E">
              <w:rPr>
                <w:color w:val="1D1F27"/>
                <w:sz w:val="18"/>
              </w:rPr>
              <w:t>i</w:t>
            </w:r>
            <w:r>
              <w:rPr>
                <w:color w:val="1D1F27"/>
                <w:sz w:val="18"/>
              </w:rPr>
              <w:t>nancial</w:t>
            </w:r>
            <w:r>
              <w:rPr>
                <w:color w:val="1D1F27"/>
                <w:spacing w:val="23"/>
                <w:sz w:val="18"/>
              </w:rPr>
              <w:t xml:space="preserve"> </w:t>
            </w:r>
            <w:r>
              <w:rPr>
                <w:color w:val="1D1F27"/>
                <w:spacing w:val="-2"/>
                <w:sz w:val="18"/>
              </w:rPr>
              <w:t>assets</w:t>
            </w:r>
          </w:p>
        </w:tc>
        <w:tc>
          <w:tcPr>
            <w:tcW w:w="833" w:type="dxa"/>
            <w:tcBorders>
              <w:top w:val="dotted" w:sz="4" w:space="0" w:color="231F20"/>
              <w:bottom w:val="dotted" w:sz="4" w:space="0" w:color="231F20"/>
            </w:tcBorders>
          </w:tcPr>
          <w:p w14:paraId="0D950DB3"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CDC" wp14:editId="47091043">
                      <wp:extent cx="6350" cy="6350"/>
                      <wp:effectExtent l="0" t="0" r="0" b="0"/>
                      <wp:docPr id="992" name="Group 9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93" name="Graphic 99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8A28CE9" id="Group 99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D/IOJ2kwIAAIgGAAAOAAAAAAAAAAAAAAAAAC4CAABkcnMvZTJvRG9jLnhtbFBLAQItABQA&#10;BgAIAAAAIQD0fRSW1gAAAAEBAAAPAAAAAAAAAAAAAAAAAO0EAABkcnMvZG93bnJldi54bWxQSwUG&#10;AAAAAAQABADzAAAA8AUAAAAA&#10;">
                      <v:shape id="Graphic 99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" path="m,3175l929,929,3174,,5420,929r929,2246l5420,5420,3174,6350,929,5420,,3175xe" fillcolor="#231f20" stroked="f">
                        <v:path arrowok="t"/>
                      </v:shape>
                      <w10:anchorlock/>
                    </v:group>
                  </w:pict>
                </mc:Fallback>
              </mc:AlternateContent>
            </w:r>
          </w:p>
          <w:p w14:paraId="0D950DB4" w14:textId="77777777" w:rsidR="003E76A9" w:rsidRDefault="00AF0012">
            <w:pPr>
              <w:pStyle w:val="TableParagraph"/>
              <w:spacing w:before="143" w:line="235" w:lineRule="exact"/>
              <w:ind w:right="72"/>
              <w:jc w:val="right"/>
              <w:rPr>
                <w:sz w:val="18"/>
              </w:rPr>
            </w:pPr>
            <w:r>
              <w:rPr>
                <w:color w:val="1D1F27"/>
                <w:spacing w:val="-5"/>
                <w:sz w:val="18"/>
              </w:rPr>
              <w:t>73</w:t>
            </w:r>
          </w:p>
        </w:tc>
      </w:tr>
      <w:tr w:rsidR="003E76A9" w14:paraId="0D950DBC" w14:textId="77777777">
        <w:trPr>
          <w:trHeight w:val="418"/>
        </w:trPr>
        <w:tc>
          <w:tcPr>
            <w:tcW w:w="1187" w:type="dxa"/>
            <w:tcBorders>
              <w:top w:val="dotted" w:sz="4" w:space="0" w:color="231F20"/>
              <w:bottom w:val="dotted" w:sz="4" w:space="0" w:color="231F20"/>
            </w:tcBorders>
          </w:tcPr>
          <w:p w14:paraId="0D950DB6"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DE" wp14:editId="6561E735">
                      <wp:extent cx="6350" cy="6350"/>
                      <wp:effectExtent l="0" t="0" r="0" b="0"/>
                      <wp:docPr id="994" name="Group 9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95" name="Graphic 99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9C23C3E" id="Group 99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">
                      <v:shape id="Graphic 99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" path="m,3175l929,929,3175,,5420,929r930,2246l5420,5420,3175,6350,929,5420,,3175xe" fillcolor="#231f20" stroked="f">
                        <v:path arrowok="t"/>
                      </v:shape>
                      <w10:anchorlock/>
                    </v:group>
                  </w:pict>
                </mc:Fallback>
              </mc:AlternateContent>
            </w:r>
          </w:p>
          <w:p w14:paraId="0D950DB7" w14:textId="77777777" w:rsidR="003E76A9" w:rsidRDefault="00AF0012">
            <w:pPr>
              <w:pStyle w:val="TableParagraph"/>
              <w:spacing w:before="143" w:line="235" w:lineRule="exact"/>
              <w:ind w:left="646"/>
              <w:rPr>
                <w:sz w:val="18"/>
              </w:rPr>
            </w:pPr>
            <w:r>
              <w:rPr>
                <w:color w:val="1D1F27"/>
                <w:spacing w:val="-5"/>
                <w:sz w:val="18"/>
              </w:rPr>
              <w:t>5.4</w:t>
            </w:r>
          </w:p>
        </w:tc>
        <w:tc>
          <w:tcPr>
            <w:tcW w:w="6558" w:type="dxa"/>
            <w:tcBorders>
              <w:top w:val="dotted" w:sz="4" w:space="0" w:color="231F20"/>
              <w:bottom w:val="dotted" w:sz="4" w:space="0" w:color="231F20"/>
            </w:tcBorders>
          </w:tcPr>
          <w:p w14:paraId="0D950DB8"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CE0" wp14:editId="1C30F6BB">
                      <wp:extent cx="6350" cy="6350"/>
                      <wp:effectExtent l="0" t="0" r="0" b="0"/>
                      <wp:docPr id="996" name="Group 9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97" name="Graphic 997"/>
                              <wps:cNvSpPr/>
                              <wps:spPr>
                                <a:xfrm>
                                  <a:off x="-11" y="4"/>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7C18468" id="Group 99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">
                      <v:shape id="Graphic 997" o:spid="_x0000_s1027" style="position:absolute;left:-11;top:4;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E2" wp14:editId="77EFD69C">
                      <wp:extent cx="6350" cy="6350"/>
                      <wp:effectExtent l="0" t="0" r="0" b="0"/>
                      <wp:docPr id="998" name="Group 9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999" name="Graphic 999"/>
                              <wps:cNvSpPr/>
                              <wps:spPr>
                                <a:xfrm>
                                  <a:off x="-1" y="4"/>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A178CDA" id="Group 99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EnSX5ShAgAAjAYAAA4AAAAAAAAAAAAAAAAALgIAAGRycy9lMm9E&#10;b2MueG1sUEsBAi0AFAAGAAgAAAAhAPR9FJbWAAAAAQEAAA8AAAAAAAAAAAAAAAAA+wQAAGRycy9k&#10;b3ducmV2LnhtbFBLBQYAAAAABAAEAPMAAAD+BQAAAAA=&#10;">
                      <v:shape id="Graphic 999" o:spid="_x0000_s1027" style="position:absolute;left:-1;top:4;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E4" wp14:editId="41468212">
                      <wp:extent cx="6350" cy="6350"/>
                      <wp:effectExtent l="0" t="0" r="0" b="0"/>
                      <wp:docPr id="1000" name="Group 10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01" name="Graphic 1001"/>
                              <wps:cNvSpPr/>
                              <wps:spPr>
                                <a:xfrm>
                                  <a:off x="-3" y="4"/>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38CD2E7" id="Group 100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JiJH8yhAgAAjgYAAA4AAAAAAAAAAAAAAAAALgIAAGRycy9lMm9E&#10;b2MueG1sUEsBAi0AFAAGAAgAAAAhAPR9FJbWAAAAAQEAAA8AAAAAAAAAAAAAAAAA+wQAAGRycy9k&#10;b3ducmV2LnhtbFBLBQYAAAAABAAEAPMAAAD+BQAAAAA=&#10;">
                      <v:shape id="Graphic 1001" o:spid="_x0000_s1027" style="position:absolute;left:-3;top:4;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" path="m6350,3175l5422,927,3175,,927,927,,3175,927,5422r2248,928l5422,5422,6350,3175xe" fillcolor="#231f20" stroked="f">
                        <v:path arrowok="t"/>
                      </v:shape>
                      <w10:anchorlock/>
                    </v:group>
                  </w:pict>
                </mc:Fallback>
              </mc:AlternateContent>
            </w:r>
          </w:p>
          <w:p w14:paraId="0D950DB9" w14:textId="77777777" w:rsidR="003E76A9" w:rsidRDefault="00AF0012">
            <w:pPr>
              <w:pStyle w:val="TableParagraph"/>
              <w:spacing w:before="143" w:line="235" w:lineRule="exact"/>
              <w:ind w:left="423"/>
              <w:rPr>
                <w:sz w:val="18"/>
              </w:rPr>
            </w:pPr>
            <w:bookmarkStart w:id="806" w:name="73Other_provisions_"/>
            <w:bookmarkEnd w:id="806"/>
            <w:r>
              <w:rPr>
                <w:color w:val="1D1F27"/>
                <w:sz w:val="18"/>
              </w:rPr>
              <w:t xml:space="preserve">Other </w:t>
            </w:r>
            <w:r>
              <w:rPr>
                <w:color w:val="1D1F27"/>
                <w:spacing w:val="-2"/>
                <w:sz w:val="18"/>
              </w:rPr>
              <w:t>provisions</w:t>
            </w:r>
          </w:p>
        </w:tc>
        <w:tc>
          <w:tcPr>
            <w:tcW w:w="833" w:type="dxa"/>
            <w:tcBorders>
              <w:top w:val="dotted" w:sz="4" w:space="0" w:color="231F20"/>
              <w:bottom w:val="dotted" w:sz="4" w:space="0" w:color="231F20"/>
            </w:tcBorders>
          </w:tcPr>
          <w:p w14:paraId="0D950DBA"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CE6" wp14:editId="41C1C244">
                      <wp:extent cx="6350" cy="6350"/>
                      <wp:effectExtent l="0" t="0" r="0" b="0"/>
                      <wp:docPr id="1002" name="Group 10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03" name="Graphic 100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D2BD7EA" id="Group 100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AR6nfFkwIAAIoGAAAOAAAAAAAAAAAAAAAAAC4CAABkcnMvZTJvRG9jLnhtbFBLAQItABQA&#10;BgAIAAAAIQD0fRSW1gAAAAEBAAAPAAAAAAAAAAAAAAAAAO0EAABkcnMvZG93bnJldi54bWxQSwUG&#10;AAAAAAQABADzAAAA8AUAAAAA&#10;">
                      <v:shape id="Graphic 100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DBB" w14:textId="77777777" w:rsidR="003E76A9" w:rsidRDefault="00AF0012">
            <w:pPr>
              <w:pStyle w:val="TableParagraph"/>
              <w:spacing w:before="143" w:line="235" w:lineRule="exact"/>
              <w:ind w:right="72"/>
              <w:jc w:val="right"/>
              <w:rPr>
                <w:sz w:val="18"/>
              </w:rPr>
            </w:pPr>
            <w:r>
              <w:rPr>
                <w:color w:val="1D1F27"/>
                <w:spacing w:val="-5"/>
                <w:sz w:val="18"/>
              </w:rPr>
              <w:t>73</w:t>
            </w:r>
          </w:p>
        </w:tc>
      </w:tr>
      <w:tr w:rsidR="003E76A9" w14:paraId="0D950DC3" w14:textId="77777777">
        <w:trPr>
          <w:trHeight w:val="371"/>
        </w:trPr>
        <w:tc>
          <w:tcPr>
            <w:tcW w:w="1187" w:type="dxa"/>
            <w:tcBorders>
              <w:top w:val="dotted" w:sz="4" w:space="0" w:color="231F20"/>
              <w:bottom w:val="single" w:sz="4" w:space="0" w:color="231F20"/>
            </w:tcBorders>
          </w:tcPr>
          <w:p w14:paraId="0D950DBD"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E8" wp14:editId="48F8BE6F">
                      <wp:extent cx="6350" cy="6350"/>
                      <wp:effectExtent l="0" t="0" r="0" b="0"/>
                      <wp:docPr id="1004" name="Group 10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05" name="Graphic 100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3DB4B29" id="Group 100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pyvZNJECAACKBgAADgAAAAAAAAAAAAAAAAAuAgAAZHJzL2Uyb0RvYy54bWxQSwECLQAUAAYA&#10;CAAAACEA9H0UltYAAAABAQAADwAAAAAAAAAAAAAAAADrBAAAZHJzL2Rvd25yZXYueG1sUEsFBgAA&#10;AAAEAAQA8wAAAO4FAAAAAA==&#10;">
                      <v:shape id="Graphic 100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" path="m,3175l929,929,3175,,5420,929r930,2246l5420,5420,3175,6350,929,5420,,3175xe" fillcolor="#231f20" stroked="f">
                        <v:path arrowok="t"/>
                      </v:shape>
                      <w10:anchorlock/>
                    </v:group>
                  </w:pict>
                </mc:Fallback>
              </mc:AlternateContent>
            </w:r>
          </w:p>
          <w:p w14:paraId="0D950DBE" w14:textId="77777777" w:rsidR="003E76A9" w:rsidRDefault="00AF0012">
            <w:pPr>
              <w:pStyle w:val="TableParagraph"/>
              <w:spacing w:before="96" w:line="235" w:lineRule="exact"/>
              <w:ind w:left="79"/>
              <w:rPr>
                <w:rFonts w:ascii="VIC SemiBold"/>
                <w:b/>
                <w:sz w:val="18"/>
              </w:rPr>
            </w:pPr>
            <w:bookmarkStart w:id="807" w:name="Note_6._"/>
            <w:bookmarkEnd w:id="807"/>
            <w:r>
              <w:rPr>
                <w:rFonts w:ascii="VIC SemiBold"/>
                <w:b/>
                <w:color w:val="1D1F27"/>
                <w:sz w:val="18"/>
              </w:rPr>
              <w:t>Note</w:t>
            </w:r>
            <w:r>
              <w:rPr>
                <w:rFonts w:ascii="VIC SemiBold"/>
                <w:b/>
                <w:color w:val="1D1F27"/>
                <w:spacing w:val="-2"/>
                <w:sz w:val="18"/>
              </w:rPr>
              <w:t xml:space="preserve"> </w:t>
            </w:r>
            <w:r>
              <w:rPr>
                <w:rFonts w:ascii="VIC SemiBold"/>
                <w:b/>
                <w:color w:val="1D1F27"/>
                <w:spacing w:val="-5"/>
                <w:sz w:val="18"/>
              </w:rPr>
              <w:t>6.</w:t>
            </w:r>
          </w:p>
        </w:tc>
        <w:tc>
          <w:tcPr>
            <w:tcW w:w="6558" w:type="dxa"/>
            <w:tcBorders>
              <w:top w:val="dotted" w:sz="4" w:space="0" w:color="231F20"/>
              <w:bottom w:val="single" w:sz="4" w:space="0" w:color="231F20"/>
            </w:tcBorders>
          </w:tcPr>
          <w:p w14:paraId="0D950DBF"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CEA" wp14:editId="09AE969F">
                      <wp:extent cx="6350" cy="6350"/>
                      <wp:effectExtent l="0" t="0" r="0" b="0"/>
                      <wp:docPr id="1006" name="Group 10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07" name="Graphic 1007"/>
                              <wps:cNvSpPr/>
                              <wps:spPr>
                                <a:xfrm>
                                  <a:off x="-11" y="0"/>
                                  <a:ext cx="6985" cy="6350"/>
                                </a:xfrm>
                                <a:custGeom>
                                  <a:avLst/>
                                  <a:gdLst/>
                                  <a:ahLst/>
                                  <a:cxnLst/>
                                  <a:rect l="l" t="t" r="r" b="b"/>
                                  <a:pathLst>
                                    <a:path w="6985" h="6350">
                                      <a:moveTo>
                                        <a:pt x="6362" y="3175"/>
                                      </a:moveTo>
                                      <a:lnTo>
                                        <a:pt x="5422" y="939"/>
                                      </a:lnTo>
                                      <a:lnTo>
                                        <a:pt x="3187" y="0"/>
                                      </a:lnTo>
                                      <a:lnTo>
                                        <a:pt x="939" y="939"/>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7E56115" id="Group 100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">
                      <v:shape id="Graphic 1007" o:spid="_x0000_s1027" style="position:absolute;left:-11;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" path="m6362,3175l5422,939,3187,,939,939,,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EC" wp14:editId="09D513A1">
                      <wp:extent cx="6350" cy="6350"/>
                      <wp:effectExtent l="0" t="0" r="0" b="0"/>
                      <wp:docPr id="1008" name="Group 10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09" name="Graphic 1009"/>
                              <wps:cNvSpPr/>
                              <wps:spPr>
                                <a:xfrm>
                                  <a:off x="-1" y="0"/>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9B2733D" id="Group 100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">
                      <v:shape id="Graphic 1009" o:spid="_x0000_s1027" style="position:absolute;left:-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" path="m6350,3175l5422,939,3175,,927,939,,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EE" wp14:editId="4E5EAE00">
                      <wp:extent cx="6350" cy="6350"/>
                      <wp:effectExtent l="0" t="0" r="0" b="0"/>
                      <wp:docPr id="1010" name="Group 10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11" name="Graphic 1011"/>
                              <wps:cNvSpPr/>
                              <wps:spPr>
                                <a:xfrm>
                                  <a:off x="-3" y="0"/>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B627FAF" id="Group 101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">
                      <v:shape id="Graphic 1011" o:spid="_x0000_s1027" style="position:absolute;left:-3;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" path="m6350,3175l5422,939,3175,,927,939,,3175,927,5422r2248,928l5422,5422,6350,3175xe" fillcolor="#231f20" stroked="f">
                        <v:path arrowok="t"/>
                      </v:shape>
                      <w10:anchorlock/>
                    </v:group>
                  </w:pict>
                </mc:Fallback>
              </mc:AlternateContent>
            </w:r>
          </w:p>
          <w:p w14:paraId="0D950DC0" w14:textId="1F412E6C" w:rsidR="003E76A9" w:rsidRDefault="00AF0012">
            <w:pPr>
              <w:pStyle w:val="TableParagraph"/>
              <w:spacing w:before="96" w:line="235" w:lineRule="exact"/>
              <w:ind w:left="140"/>
              <w:rPr>
                <w:rFonts w:ascii="VIC SemiBold"/>
                <w:b/>
                <w:sz w:val="18"/>
              </w:rPr>
            </w:pPr>
            <w:bookmarkStart w:id="808" w:name="How_we_financed_our_operations_75_"/>
            <w:bookmarkEnd w:id="808"/>
            <w:r>
              <w:rPr>
                <w:rFonts w:ascii="VIC SemiBold"/>
                <w:b/>
                <w:color w:val="1D1F27"/>
                <w:sz w:val="18"/>
              </w:rPr>
              <w:t>How</w:t>
            </w:r>
            <w:r>
              <w:rPr>
                <w:rFonts w:ascii="VIC SemiBold"/>
                <w:b/>
                <w:color w:val="1D1F27"/>
                <w:spacing w:val="10"/>
                <w:sz w:val="18"/>
              </w:rPr>
              <w:t xml:space="preserve"> </w:t>
            </w:r>
            <w:r>
              <w:rPr>
                <w:rFonts w:ascii="VIC SemiBold"/>
                <w:b/>
                <w:color w:val="1D1F27"/>
                <w:sz w:val="18"/>
              </w:rPr>
              <w:t>we</w:t>
            </w:r>
            <w:r>
              <w:rPr>
                <w:rFonts w:ascii="VIC SemiBold"/>
                <w:b/>
                <w:color w:val="1D1F27"/>
                <w:spacing w:val="10"/>
                <w:sz w:val="18"/>
              </w:rPr>
              <w:t xml:space="preserve"> </w:t>
            </w:r>
            <w:r>
              <w:rPr>
                <w:rFonts w:ascii="VIC SemiBold"/>
                <w:b/>
                <w:color w:val="1D1F27"/>
                <w:sz w:val="18"/>
              </w:rPr>
              <w:t>f</w:t>
            </w:r>
            <w:r w:rsidR="0059586E">
              <w:rPr>
                <w:rFonts w:ascii="VIC SemiBold"/>
                <w:b/>
                <w:color w:val="1D1F27"/>
                <w:sz w:val="18"/>
              </w:rPr>
              <w:t>i</w:t>
            </w:r>
            <w:r>
              <w:rPr>
                <w:rFonts w:ascii="VIC SemiBold"/>
                <w:b/>
                <w:color w:val="1D1F27"/>
                <w:sz w:val="18"/>
              </w:rPr>
              <w:t>nanced</w:t>
            </w:r>
            <w:r>
              <w:rPr>
                <w:rFonts w:ascii="VIC SemiBold"/>
                <w:b/>
                <w:color w:val="1D1F27"/>
                <w:spacing w:val="11"/>
                <w:sz w:val="18"/>
              </w:rPr>
              <w:t xml:space="preserve"> </w:t>
            </w:r>
            <w:r>
              <w:rPr>
                <w:rFonts w:ascii="VIC SemiBold"/>
                <w:b/>
                <w:color w:val="1D1F27"/>
                <w:sz w:val="18"/>
              </w:rPr>
              <w:t>our</w:t>
            </w:r>
            <w:r>
              <w:rPr>
                <w:rFonts w:ascii="VIC SemiBold"/>
                <w:b/>
                <w:color w:val="1D1F27"/>
                <w:spacing w:val="10"/>
                <w:sz w:val="18"/>
              </w:rPr>
              <w:t xml:space="preserve"> </w:t>
            </w:r>
            <w:r>
              <w:rPr>
                <w:rFonts w:ascii="VIC SemiBold"/>
                <w:b/>
                <w:color w:val="1D1F27"/>
                <w:spacing w:val="-2"/>
                <w:sz w:val="18"/>
              </w:rPr>
              <w:t>operations</w:t>
            </w:r>
          </w:p>
        </w:tc>
        <w:tc>
          <w:tcPr>
            <w:tcW w:w="833" w:type="dxa"/>
            <w:tcBorders>
              <w:top w:val="dotted" w:sz="4" w:space="0" w:color="231F20"/>
              <w:bottom w:val="single" w:sz="4" w:space="0" w:color="231F20"/>
            </w:tcBorders>
          </w:tcPr>
          <w:p w14:paraId="0D950DC1"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CF0" wp14:editId="21461DC7">
                      <wp:extent cx="6350" cy="6350"/>
                      <wp:effectExtent l="0" t="0" r="0" b="0"/>
                      <wp:docPr id="1012" name="Group 10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13" name="Graphic 101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C9F3612" id="Group 101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BxW2QIkwIAAIoGAAAOAAAAAAAAAAAAAAAAAC4CAABkcnMvZTJvRG9jLnhtbFBLAQItABQA&#10;BgAIAAAAIQD0fRSW1gAAAAEBAAAPAAAAAAAAAAAAAAAAAO0EAABkcnMvZG93bnJldi54bWxQSwUG&#10;AAAAAAQABADzAAAA8AUAAAAA&#10;">
                      <v:shape id="Graphic 101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DC2" w14:textId="77777777" w:rsidR="003E76A9" w:rsidRDefault="00AF0012">
            <w:pPr>
              <w:pStyle w:val="TableParagraph"/>
              <w:spacing w:before="96" w:line="235" w:lineRule="exact"/>
              <w:ind w:right="73"/>
              <w:jc w:val="right"/>
              <w:rPr>
                <w:rFonts w:ascii="VIC SemiBold"/>
                <w:b/>
                <w:sz w:val="18"/>
              </w:rPr>
            </w:pPr>
            <w:r>
              <w:rPr>
                <w:rFonts w:ascii="VIC SemiBold"/>
                <w:b/>
                <w:color w:val="1D1F27"/>
                <w:spacing w:val="-5"/>
                <w:sz w:val="18"/>
              </w:rPr>
              <w:t>75</w:t>
            </w:r>
          </w:p>
        </w:tc>
      </w:tr>
      <w:tr w:rsidR="003E76A9" w14:paraId="0D950DC7" w14:textId="77777777">
        <w:trPr>
          <w:trHeight w:val="418"/>
        </w:trPr>
        <w:tc>
          <w:tcPr>
            <w:tcW w:w="1187" w:type="dxa"/>
            <w:tcBorders>
              <w:top w:val="single" w:sz="4" w:space="0" w:color="231F20"/>
              <w:bottom w:val="dotted" w:sz="4" w:space="0" w:color="231F20"/>
            </w:tcBorders>
          </w:tcPr>
          <w:p w14:paraId="0D950DC4" w14:textId="77777777" w:rsidR="003E76A9" w:rsidRDefault="00AF0012">
            <w:pPr>
              <w:pStyle w:val="TableParagraph"/>
              <w:spacing w:before="163" w:line="235" w:lineRule="exact"/>
              <w:ind w:left="646"/>
              <w:rPr>
                <w:sz w:val="18"/>
              </w:rPr>
            </w:pPr>
            <w:r>
              <w:rPr>
                <w:color w:val="1D1F27"/>
                <w:spacing w:val="-5"/>
                <w:sz w:val="18"/>
              </w:rPr>
              <w:t>6.1</w:t>
            </w:r>
          </w:p>
        </w:tc>
        <w:tc>
          <w:tcPr>
            <w:tcW w:w="6558" w:type="dxa"/>
            <w:tcBorders>
              <w:top w:val="single" w:sz="4" w:space="0" w:color="231F20"/>
              <w:bottom w:val="dotted" w:sz="4" w:space="0" w:color="231F20"/>
            </w:tcBorders>
          </w:tcPr>
          <w:p w14:paraId="0D950DC5" w14:textId="77777777" w:rsidR="003E76A9" w:rsidRDefault="00AF0012">
            <w:pPr>
              <w:pStyle w:val="TableParagraph"/>
              <w:spacing w:before="163" w:line="235" w:lineRule="exact"/>
              <w:ind w:left="423"/>
              <w:rPr>
                <w:sz w:val="18"/>
              </w:rPr>
            </w:pPr>
            <w:bookmarkStart w:id="809" w:name="75Borrowings_"/>
            <w:bookmarkEnd w:id="809"/>
            <w:r>
              <w:rPr>
                <w:color w:val="1D1F27"/>
                <w:spacing w:val="-2"/>
                <w:sz w:val="18"/>
              </w:rPr>
              <w:t>Borrowings</w:t>
            </w:r>
          </w:p>
        </w:tc>
        <w:tc>
          <w:tcPr>
            <w:tcW w:w="833" w:type="dxa"/>
            <w:tcBorders>
              <w:top w:val="single" w:sz="4" w:space="0" w:color="231F20"/>
              <w:bottom w:val="dotted" w:sz="4" w:space="0" w:color="231F20"/>
            </w:tcBorders>
          </w:tcPr>
          <w:p w14:paraId="0D950DC6" w14:textId="77777777" w:rsidR="003E76A9" w:rsidRDefault="00AF0012">
            <w:pPr>
              <w:pStyle w:val="TableParagraph"/>
              <w:spacing w:before="163" w:line="235" w:lineRule="exact"/>
              <w:ind w:right="72"/>
              <w:jc w:val="right"/>
              <w:rPr>
                <w:sz w:val="18"/>
              </w:rPr>
            </w:pPr>
            <w:r>
              <w:rPr>
                <w:color w:val="1D1F27"/>
                <w:spacing w:val="-5"/>
                <w:sz w:val="18"/>
              </w:rPr>
              <w:t>75</w:t>
            </w:r>
          </w:p>
        </w:tc>
      </w:tr>
      <w:tr w:rsidR="003E76A9" w14:paraId="0D950DCE" w14:textId="77777777">
        <w:trPr>
          <w:trHeight w:val="418"/>
        </w:trPr>
        <w:tc>
          <w:tcPr>
            <w:tcW w:w="1187" w:type="dxa"/>
            <w:tcBorders>
              <w:top w:val="dotted" w:sz="4" w:space="0" w:color="231F20"/>
              <w:bottom w:val="dotted" w:sz="4" w:space="0" w:color="231F20"/>
            </w:tcBorders>
          </w:tcPr>
          <w:p w14:paraId="0D950DC8"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F2" wp14:editId="1D76244D">
                      <wp:extent cx="6350" cy="6350"/>
                      <wp:effectExtent l="0" t="0" r="0" b="0"/>
                      <wp:docPr id="1014" name="Group 10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15" name="Graphic 101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C2B1066" id="Group 101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x5rK+ZECAACKBgAADgAAAAAAAAAAAAAAAAAuAgAAZHJzL2Uyb0RvYy54bWxQSwECLQAUAAYA&#10;CAAAACEA9H0UltYAAAABAQAADwAAAAAAAAAAAAAAAADrBAAAZHJzL2Rvd25yZXYueG1sUEsFBgAA&#10;AAAEAAQA8wAAAO4FAAAAAA==&#10;">
                      <v:shape id="Graphic 101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" path="m,3175l929,929,3175,,5420,929r930,2246l5420,5420,3175,6350,929,5420,,3175xe" fillcolor="#231f20" stroked="f">
                        <v:path arrowok="t"/>
                      </v:shape>
                      <w10:anchorlock/>
                    </v:group>
                  </w:pict>
                </mc:Fallback>
              </mc:AlternateContent>
            </w:r>
          </w:p>
          <w:p w14:paraId="0D950DC9" w14:textId="77777777" w:rsidR="003E76A9" w:rsidRDefault="00AF0012">
            <w:pPr>
              <w:pStyle w:val="TableParagraph"/>
              <w:spacing w:before="143" w:line="235" w:lineRule="exact"/>
              <w:ind w:left="646"/>
              <w:rPr>
                <w:sz w:val="18"/>
              </w:rPr>
            </w:pPr>
            <w:bookmarkStart w:id="810" w:name="6.1.1_"/>
            <w:bookmarkEnd w:id="810"/>
            <w:r>
              <w:rPr>
                <w:color w:val="1D1F27"/>
                <w:spacing w:val="-4"/>
                <w:sz w:val="18"/>
              </w:rPr>
              <w:t>6.1.1</w:t>
            </w:r>
          </w:p>
        </w:tc>
        <w:tc>
          <w:tcPr>
            <w:tcW w:w="6558" w:type="dxa"/>
            <w:tcBorders>
              <w:top w:val="dotted" w:sz="4" w:space="0" w:color="231F20"/>
              <w:bottom w:val="dotted" w:sz="4" w:space="0" w:color="231F20"/>
            </w:tcBorders>
          </w:tcPr>
          <w:p w14:paraId="0D950DCA"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CF4" wp14:editId="19F124BA">
                      <wp:extent cx="6350" cy="6350"/>
                      <wp:effectExtent l="0" t="0" r="0" b="0"/>
                      <wp:docPr id="1016" name="Group 10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17" name="Graphic 1017"/>
                              <wps:cNvSpPr/>
                              <wps:spPr>
                                <a:xfrm>
                                  <a:off x="-11" y="11"/>
                                  <a:ext cx="6985" cy="6350"/>
                                </a:xfrm>
                                <a:custGeom>
                                  <a:avLst/>
                                  <a:gdLst/>
                                  <a:ahLst/>
                                  <a:cxnLst/>
                                  <a:rect l="l" t="t" r="r" b="b"/>
                                  <a:pathLst>
                                    <a:path w="6985" h="6350">
                                      <a:moveTo>
                                        <a:pt x="6362" y="3175"/>
                                      </a:moveTo>
                                      <a:lnTo>
                                        <a:pt x="5422" y="927"/>
                                      </a:lnTo>
                                      <a:lnTo>
                                        <a:pt x="3187" y="0"/>
                                      </a:lnTo>
                                      <a:lnTo>
                                        <a:pt x="939" y="927"/>
                                      </a:lnTo>
                                      <a:lnTo>
                                        <a:pt x="0" y="3175"/>
                                      </a:lnTo>
                                      <a:lnTo>
                                        <a:pt x="939" y="5410"/>
                                      </a:lnTo>
                                      <a:lnTo>
                                        <a:pt x="3175" y="6350"/>
                                      </a:lnTo>
                                      <a:lnTo>
                                        <a:pt x="5422" y="5410"/>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C659A52" id="Group 101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">
                      <v:shape id="Graphic 1017" o:spid="_x0000_s1027" style="position:absolute;left:-11;top:11;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" path="m6362,3175l5422,927,3187,,939,927,,3175,939,5410r2236,940l5422,5410,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F6" wp14:editId="585B5292">
                      <wp:extent cx="6350" cy="6350"/>
                      <wp:effectExtent l="0" t="0" r="0" b="0"/>
                      <wp:docPr id="1018" name="Group 1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19" name="Graphic 1019"/>
                              <wps:cNvSpPr/>
                              <wps:spPr>
                                <a:xfrm>
                                  <a:off x="-1" y="11"/>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F680ABC" id="Group 101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sN7IG6ACAACPBgAADgAAAAAAAAAAAAAAAAAuAgAAZHJzL2Uyb0Rv&#10;Yy54bWxQSwECLQAUAAYACAAAACEA9H0UltYAAAABAQAADwAAAAAAAAAAAAAAAAD6BAAAZHJzL2Rv&#10;d25yZXYueG1sUEsFBgAAAAAEAAQA8wAAAP0FAAAAAA==&#10;">
                      <v:shape id="Graphic 1019" o:spid="_x0000_s1027" style="position:absolute;left:-1;top:1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" path="m6350,3175l5422,927,3175,,927,927,,3175,927,5410r2248,940l5422,5410,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CF8" wp14:editId="531AA758">
                      <wp:extent cx="6350" cy="6350"/>
                      <wp:effectExtent l="0" t="0" r="0" b="0"/>
                      <wp:docPr id="1020" name="Group 10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21" name="Graphic 1021"/>
                              <wps:cNvSpPr/>
                              <wps:spPr>
                                <a:xfrm>
                                  <a:off x="-3" y="11"/>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D4379E3" id="Group 102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fSHgDaACAACPBgAADgAAAAAAAAAAAAAAAAAuAgAAZHJzL2Uyb0Rv&#10;Yy54bWxQSwECLQAUAAYACAAAACEA9H0UltYAAAABAQAADwAAAAAAAAAAAAAAAAD6BAAAZHJzL2Rv&#10;d25yZXYueG1sUEsFBgAAAAAEAAQA8wAAAP0FAAAAAA==&#10;">
                      <v:shape id="Graphic 1021" o:spid="_x0000_s1027" style="position:absolute;left:-3;top:1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" path="m6350,3175l5422,927,3175,,927,927,,3175,927,5410r2248,940l5422,5410,6350,3175xe" fillcolor="#231f20" stroked="f">
                        <v:path arrowok="t"/>
                      </v:shape>
                      <w10:anchorlock/>
                    </v:group>
                  </w:pict>
                </mc:Fallback>
              </mc:AlternateContent>
            </w:r>
          </w:p>
          <w:p w14:paraId="0D950DCB" w14:textId="77777777" w:rsidR="003E76A9" w:rsidRDefault="00AF0012">
            <w:pPr>
              <w:pStyle w:val="TableParagraph"/>
              <w:spacing w:before="143" w:line="235" w:lineRule="exact"/>
              <w:ind w:left="423"/>
              <w:rPr>
                <w:sz w:val="18"/>
              </w:rPr>
            </w:pPr>
            <w:bookmarkStart w:id="811" w:name="Interest_expense_"/>
            <w:bookmarkEnd w:id="811"/>
            <w:r>
              <w:rPr>
                <w:color w:val="1D1F27"/>
                <w:sz w:val="18"/>
              </w:rPr>
              <w:t>Interest</w:t>
            </w:r>
            <w:r>
              <w:rPr>
                <w:color w:val="1D1F27"/>
                <w:spacing w:val="-6"/>
                <w:sz w:val="18"/>
              </w:rPr>
              <w:t xml:space="preserve"> </w:t>
            </w:r>
            <w:r>
              <w:rPr>
                <w:color w:val="1D1F27"/>
                <w:spacing w:val="-2"/>
                <w:sz w:val="18"/>
              </w:rPr>
              <w:t>expense</w:t>
            </w:r>
          </w:p>
        </w:tc>
        <w:tc>
          <w:tcPr>
            <w:tcW w:w="833" w:type="dxa"/>
            <w:tcBorders>
              <w:top w:val="dotted" w:sz="4" w:space="0" w:color="231F20"/>
              <w:bottom w:val="dotted" w:sz="4" w:space="0" w:color="231F20"/>
            </w:tcBorders>
          </w:tcPr>
          <w:p w14:paraId="0D950DCC"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CFA" wp14:editId="427B9882">
                      <wp:extent cx="6350" cy="6350"/>
                      <wp:effectExtent l="0" t="0" r="0" b="0"/>
                      <wp:docPr id="1022" name="Group 1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23" name="Graphic 102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F63F1DC" id="Group 102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CQjiGEkwIAAIoGAAAOAAAAAAAAAAAAAAAAAC4CAABkcnMvZTJvRG9jLnhtbFBLAQItABQA&#10;BgAIAAAAIQD0fRSW1gAAAAEBAAAPAAAAAAAAAAAAAAAAAO0EAABkcnMvZG93bnJldi54bWxQSwUG&#10;AAAAAAQABADzAAAA8AUAAAAA&#10;">
                      <v:shape id="Graphic 102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DCD" w14:textId="77777777" w:rsidR="003E76A9" w:rsidRDefault="00AF0012">
            <w:pPr>
              <w:pStyle w:val="TableParagraph"/>
              <w:spacing w:before="143" w:line="235" w:lineRule="exact"/>
              <w:ind w:right="72"/>
              <w:jc w:val="right"/>
              <w:rPr>
                <w:sz w:val="18"/>
              </w:rPr>
            </w:pPr>
            <w:r>
              <w:rPr>
                <w:color w:val="1D1F27"/>
                <w:spacing w:val="-5"/>
                <w:sz w:val="18"/>
              </w:rPr>
              <w:t>76</w:t>
            </w:r>
          </w:p>
        </w:tc>
      </w:tr>
      <w:tr w:rsidR="003E76A9" w14:paraId="0D950DD5" w14:textId="77777777">
        <w:trPr>
          <w:trHeight w:val="418"/>
        </w:trPr>
        <w:tc>
          <w:tcPr>
            <w:tcW w:w="1187" w:type="dxa"/>
            <w:tcBorders>
              <w:top w:val="dotted" w:sz="4" w:space="0" w:color="231F20"/>
              <w:bottom w:val="dotted" w:sz="4" w:space="0" w:color="231F20"/>
            </w:tcBorders>
          </w:tcPr>
          <w:p w14:paraId="0D950DCF"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CFC" wp14:editId="00E9B18C">
                      <wp:extent cx="6350" cy="6350"/>
                      <wp:effectExtent l="0" t="0" r="0" b="0"/>
                      <wp:docPr id="1024" name="Group 10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25" name="Graphic 102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386AE98" id="Group 102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Jk+PdZECAACKBgAADgAAAAAAAAAAAAAAAAAuAgAAZHJzL2Uyb0RvYy54bWxQSwECLQAUAAYA&#10;CAAAACEA9H0UltYAAAABAQAADwAAAAAAAAAAAAAAAADrBAAAZHJzL2Rvd25yZXYueG1sUEsFBgAA&#10;AAAEAAQA8wAAAO4FAAAAAA==&#10;">
                      <v:shape id="Graphic 102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" path="m,3175l929,929,3175,,5420,929r930,2246l5420,5420,3175,6350,929,5420,,3175xe" fillcolor="#231f20" stroked="f">
                        <v:path arrowok="t"/>
                      </v:shape>
                      <w10:anchorlock/>
                    </v:group>
                  </w:pict>
                </mc:Fallback>
              </mc:AlternateContent>
            </w:r>
          </w:p>
          <w:p w14:paraId="0D950DD0" w14:textId="77777777" w:rsidR="003E76A9" w:rsidRDefault="00AF0012">
            <w:pPr>
              <w:pStyle w:val="TableParagraph"/>
              <w:spacing w:before="143" w:line="235" w:lineRule="exact"/>
              <w:ind w:left="646"/>
              <w:rPr>
                <w:sz w:val="18"/>
              </w:rPr>
            </w:pPr>
            <w:bookmarkStart w:id="812" w:name="6.2_"/>
            <w:bookmarkEnd w:id="812"/>
            <w:r>
              <w:rPr>
                <w:color w:val="1D1F27"/>
                <w:spacing w:val="-5"/>
                <w:sz w:val="18"/>
              </w:rPr>
              <w:t>6.2</w:t>
            </w:r>
          </w:p>
        </w:tc>
        <w:tc>
          <w:tcPr>
            <w:tcW w:w="6558" w:type="dxa"/>
            <w:tcBorders>
              <w:top w:val="dotted" w:sz="4" w:space="0" w:color="231F20"/>
              <w:bottom w:val="dotted" w:sz="4" w:space="0" w:color="231F20"/>
            </w:tcBorders>
          </w:tcPr>
          <w:p w14:paraId="0D950DD1"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CFE" wp14:editId="64033BF7">
                      <wp:extent cx="6350" cy="6350"/>
                      <wp:effectExtent l="0" t="0" r="0" b="0"/>
                      <wp:docPr id="1026" name="Group 10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27" name="Graphic 1027"/>
                              <wps:cNvSpPr/>
                              <wps:spPr>
                                <a:xfrm>
                                  <a:off x="-11" y="7"/>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B0CF9C7" id="Group 102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">
                      <v:shape id="Graphic 1027" o:spid="_x0000_s1027" style="position:absolute;left:-11;top:7;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00" wp14:editId="5A2338DB">
                      <wp:extent cx="6350" cy="6350"/>
                      <wp:effectExtent l="0" t="0" r="0" b="0"/>
                      <wp:docPr id="1028" name="Group 10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29" name="Graphic 1029"/>
                              <wps:cNvSpPr/>
                              <wps:spPr>
                                <a:xfrm>
                                  <a:off x="-1" y="7"/>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082E7D1" id="Group 102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CfiDjQnwIAAI4GAAAOAAAAAAAAAAAAAAAAAC4CAABkcnMvZTJvRG9j&#10;LnhtbFBLAQItABQABgAIAAAAIQD0fRSW1gAAAAEBAAAPAAAAAAAAAAAAAAAAAPkEAABkcnMvZG93&#10;bnJldi54bWxQSwUGAAAAAAQABADzAAAA/AUAAAAA&#10;">
                      <v:shape id="Graphic 1029" o:spid="_x0000_s1027" style="position:absolute;left:-1;top:7;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02" wp14:editId="4092C884">
                      <wp:extent cx="6350" cy="6350"/>
                      <wp:effectExtent l="0" t="0" r="0" b="0"/>
                      <wp:docPr id="1030" name="Group 10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31" name="Graphic 1031"/>
                              <wps:cNvSpPr/>
                              <wps:spPr>
                                <a:xfrm>
                                  <a:off x="-3" y="7"/>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60BBC80" id="Group 103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A2OQljnwIAAI4GAAAOAAAAAAAAAAAAAAAAAC4CAABkcnMvZTJvRG9j&#10;LnhtbFBLAQItABQABgAIAAAAIQD0fRSW1gAAAAEBAAAPAAAAAAAAAAAAAAAAAPkEAABkcnMvZG93&#10;bnJldi54bWxQSwUGAAAAAAQABADzAAAA/AUAAAAA&#10;">
                      <v:shape id="Graphic 1031" o:spid="_x0000_s1027" style="position:absolute;left:-3;top:7;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" path="m6350,3175l5422,927,3175,,927,927,,3175,927,5422r2248,928l5422,5422,6350,3175xe" fillcolor="#231f20" stroked="f">
                        <v:path arrowok="t"/>
                      </v:shape>
                      <w10:anchorlock/>
                    </v:group>
                  </w:pict>
                </mc:Fallback>
              </mc:AlternateContent>
            </w:r>
          </w:p>
          <w:p w14:paraId="0D950DD2" w14:textId="77777777" w:rsidR="003E76A9" w:rsidRDefault="00AF0012">
            <w:pPr>
              <w:pStyle w:val="TableParagraph"/>
              <w:spacing w:before="143" w:line="235" w:lineRule="exact"/>
              <w:ind w:left="423"/>
              <w:rPr>
                <w:sz w:val="18"/>
              </w:rPr>
            </w:pPr>
            <w:bookmarkStart w:id="813" w:name="Leases_"/>
            <w:bookmarkEnd w:id="813"/>
            <w:r>
              <w:rPr>
                <w:color w:val="1D1F27"/>
                <w:spacing w:val="-2"/>
                <w:sz w:val="18"/>
              </w:rPr>
              <w:t>Leases</w:t>
            </w:r>
          </w:p>
        </w:tc>
        <w:tc>
          <w:tcPr>
            <w:tcW w:w="833" w:type="dxa"/>
            <w:tcBorders>
              <w:top w:val="dotted" w:sz="4" w:space="0" w:color="231F20"/>
              <w:bottom w:val="dotted" w:sz="4" w:space="0" w:color="231F20"/>
            </w:tcBorders>
          </w:tcPr>
          <w:p w14:paraId="0D950DD3"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D04" wp14:editId="14491FA6">
                      <wp:extent cx="6350" cy="6350"/>
                      <wp:effectExtent l="0" t="0" r="0" b="0"/>
                      <wp:docPr id="1032" name="Group 10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33" name="Graphic 103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4707EFF" id="Group 103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DwPzJJkwIAAIoGAAAOAAAAAAAAAAAAAAAAAC4CAABkcnMvZTJvRG9jLnhtbFBLAQItABQA&#10;BgAIAAAAIQD0fRSW1gAAAAEBAAAPAAAAAAAAAAAAAAAAAO0EAABkcnMvZG93bnJldi54bWxQSwUG&#10;AAAAAAQABADzAAAA8AUAAAAA&#10;">
                      <v:shape id="Graphic 103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DD4" w14:textId="77777777" w:rsidR="003E76A9" w:rsidRDefault="00AF0012">
            <w:pPr>
              <w:pStyle w:val="TableParagraph"/>
              <w:spacing w:before="143" w:line="235" w:lineRule="exact"/>
              <w:ind w:right="72"/>
              <w:jc w:val="right"/>
              <w:rPr>
                <w:sz w:val="18"/>
              </w:rPr>
            </w:pPr>
            <w:r>
              <w:rPr>
                <w:color w:val="1D1F27"/>
                <w:spacing w:val="-5"/>
                <w:sz w:val="18"/>
              </w:rPr>
              <w:t>76</w:t>
            </w:r>
          </w:p>
        </w:tc>
      </w:tr>
      <w:tr w:rsidR="003E76A9" w14:paraId="0D950DDC" w14:textId="77777777">
        <w:trPr>
          <w:trHeight w:val="418"/>
        </w:trPr>
        <w:tc>
          <w:tcPr>
            <w:tcW w:w="1187" w:type="dxa"/>
            <w:tcBorders>
              <w:top w:val="dotted" w:sz="4" w:space="0" w:color="231F20"/>
              <w:bottom w:val="dotted" w:sz="4" w:space="0" w:color="231F20"/>
            </w:tcBorders>
          </w:tcPr>
          <w:p w14:paraId="0D950DD6"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D06" wp14:editId="44C2D171">
                      <wp:extent cx="6350" cy="6350"/>
                      <wp:effectExtent l="0" t="0" r="0" b="0"/>
                      <wp:docPr id="1034" name="Group 10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35" name="Graphic 103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74E9E70" id="Group 103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Rv6cuJECAACKBgAADgAAAAAAAAAAAAAAAAAuAgAAZHJzL2Uyb0RvYy54bWxQSwECLQAUAAYA&#10;CAAAACEA9H0UltYAAAABAQAADwAAAAAAAAAAAAAAAADrBAAAZHJzL2Rvd25yZXYueG1sUEsFBgAA&#10;AAAEAAQA8wAAAO4FAAAAAA==&#10;">
                      <v:shape id="Graphic 103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" path="m,3175l929,929,3175,,5420,929r930,2246l5420,5420,3175,6350,929,5420,,3175xe" fillcolor="#231f20" stroked="f">
                        <v:path arrowok="t"/>
                      </v:shape>
                      <w10:anchorlock/>
                    </v:group>
                  </w:pict>
                </mc:Fallback>
              </mc:AlternateContent>
            </w:r>
          </w:p>
          <w:p w14:paraId="0D950DD7" w14:textId="77777777" w:rsidR="003E76A9" w:rsidRDefault="00AF0012">
            <w:pPr>
              <w:pStyle w:val="TableParagraph"/>
              <w:spacing w:before="143" w:line="235" w:lineRule="exact"/>
              <w:ind w:right="205"/>
              <w:jc w:val="right"/>
              <w:rPr>
                <w:sz w:val="18"/>
              </w:rPr>
            </w:pPr>
            <w:bookmarkStart w:id="814" w:name="6.2.1_"/>
            <w:bookmarkEnd w:id="814"/>
            <w:r>
              <w:rPr>
                <w:color w:val="1D1F27"/>
                <w:spacing w:val="-2"/>
                <w:sz w:val="18"/>
              </w:rPr>
              <w:t>6.2.1</w:t>
            </w:r>
          </w:p>
        </w:tc>
        <w:tc>
          <w:tcPr>
            <w:tcW w:w="6558" w:type="dxa"/>
            <w:tcBorders>
              <w:top w:val="dotted" w:sz="4" w:space="0" w:color="231F20"/>
              <w:bottom w:val="dotted" w:sz="4" w:space="0" w:color="231F20"/>
            </w:tcBorders>
          </w:tcPr>
          <w:p w14:paraId="0D950DD8"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D08" wp14:editId="34EEDA29">
                      <wp:extent cx="6350" cy="6350"/>
                      <wp:effectExtent l="0" t="0" r="0" b="0"/>
                      <wp:docPr id="1036" name="Group 10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37" name="Graphic 1037"/>
                              <wps:cNvSpPr/>
                              <wps:spPr>
                                <a:xfrm>
                                  <a:off x="-11" y="2"/>
                                  <a:ext cx="6985" cy="6350"/>
                                </a:xfrm>
                                <a:custGeom>
                                  <a:avLst/>
                                  <a:gdLst/>
                                  <a:ahLst/>
                                  <a:cxnLst/>
                                  <a:rect l="l" t="t" r="r" b="b"/>
                                  <a:pathLst>
                                    <a:path w="6985" h="6350">
                                      <a:moveTo>
                                        <a:pt x="6362" y="3175"/>
                                      </a:moveTo>
                                      <a:lnTo>
                                        <a:pt x="5422" y="939"/>
                                      </a:lnTo>
                                      <a:lnTo>
                                        <a:pt x="3187" y="0"/>
                                      </a:lnTo>
                                      <a:lnTo>
                                        <a:pt x="939" y="939"/>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652DD0E" id="Group 103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">
                      <v:shape id="Graphic 1037" o:spid="_x0000_s1027" style="position:absolute;left:-11;top:2;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" path="m6362,3175l5422,939,3187,,939,939,,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0A" wp14:editId="51E9C5EA">
                      <wp:extent cx="6350" cy="6350"/>
                      <wp:effectExtent l="0" t="0" r="0" b="0"/>
                      <wp:docPr id="1038" name="Group 1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39" name="Graphic 1039"/>
                              <wps:cNvSpPr/>
                              <wps:spPr>
                                <a:xfrm>
                                  <a:off x="-1" y="2"/>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F54BC2A" id="Group 103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">
                      <v:shape id="Graphic 1039" o:spid="_x0000_s1027" style="position:absolute;left:-1;top:2;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" path="m6350,3175l5422,939,3175,,927,939,,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0C" wp14:editId="6B2051AA">
                      <wp:extent cx="6350" cy="6350"/>
                      <wp:effectExtent l="0" t="0" r="0" b="0"/>
                      <wp:docPr id="1040" name="Group 1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41" name="Graphic 1041"/>
                              <wps:cNvSpPr/>
                              <wps:spPr>
                                <a:xfrm>
                                  <a:off x="-3" y="2"/>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8728EE5" id="Group 104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NJ9VVehAgAAjgYAAA4AAAAAAAAAAAAAAAAALgIAAGRycy9lMm9E&#10;b2MueG1sUEsBAi0AFAAGAAgAAAAhAPR9FJbWAAAAAQEAAA8AAAAAAAAAAAAAAAAA+wQAAGRycy9k&#10;b3ducmV2LnhtbFBLBQYAAAAABAAEAPMAAAD+BQAAAAA=&#10;">
                      <v:shape id="Graphic 1041" o:spid="_x0000_s1027" style="position:absolute;left:-3;top:2;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" path="m6350,3175l5422,939,3175,,927,939,,3175,927,5422r2248,928l5422,5422,6350,3175xe" fillcolor="#231f20" stroked="f">
                        <v:path arrowok="t"/>
                      </v:shape>
                      <w10:anchorlock/>
                    </v:group>
                  </w:pict>
                </mc:Fallback>
              </mc:AlternateContent>
            </w:r>
          </w:p>
          <w:p w14:paraId="0D950DD9" w14:textId="77777777" w:rsidR="003E76A9" w:rsidRDefault="00AF0012">
            <w:pPr>
              <w:pStyle w:val="TableParagraph"/>
              <w:spacing w:before="143" w:line="235" w:lineRule="exact"/>
              <w:ind w:left="423"/>
              <w:rPr>
                <w:sz w:val="18"/>
              </w:rPr>
            </w:pPr>
            <w:bookmarkStart w:id="815" w:name="Right-of-use_assets_"/>
            <w:bookmarkEnd w:id="815"/>
            <w:r>
              <w:rPr>
                <w:color w:val="1D1F27"/>
                <w:sz w:val="18"/>
              </w:rPr>
              <w:t>Right-of-use</w:t>
            </w:r>
            <w:r>
              <w:rPr>
                <w:color w:val="1D1F27"/>
                <w:spacing w:val="-6"/>
                <w:sz w:val="18"/>
              </w:rPr>
              <w:t xml:space="preserve"> </w:t>
            </w:r>
            <w:r>
              <w:rPr>
                <w:color w:val="1D1F27"/>
                <w:spacing w:val="-2"/>
                <w:sz w:val="18"/>
              </w:rPr>
              <w:t>assets</w:t>
            </w:r>
          </w:p>
        </w:tc>
        <w:tc>
          <w:tcPr>
            <w:tcW w:w="833" w:type="dxa"/>
            <w:tcBorders>
              <w:top w:val="dotted" w:sz="4" w:space="0" w:color="231F20"/>
              <w:bottom w:val="dotted" w:sz="4" w:space="0" w:color="231F20"/>
            </w:tcBorders>
          </w:tcPr>
          <w:p w14:paraId="0D950DDA"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D0E" wp14:editId="105A963A">
                      <wp:extent cx="6350" cy="6350"/>
                      <wp:effectExtent l="0" t="0" r="0" b="0"/>
                      <wp:docPr id="1042" name="Group 1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43" name="Graphic 104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ACA0274" id="Group 104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ATI9tHkwIAAIoGAAAOAAAAAAAAAAAAAAAAAC4CAABkcnMvZTJvRG9jLnhtbFBLAQItABQA&#10;BgAIAAAAIQD0fRSW1gAAAAEBAAAPAAAAAAAAAAAAAAAAAO0EAABkcnMvZG93bnJldi54bWxQSwUG&#10;AAAAAAQABADzAAAA8AUAAAAA&#10;">
                      <v:shape id="Graphic 104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DDB" w14:textId="77777777" w:rsidR="003E76A9" w:rsidRDefault="00AF0012">
            <w:pPr>
              <w:pStyle w:val="TableParagraph"/>
              <w:spacing w:before="143" w:line="235" w:lineRule="exact"/>
              <w:ind w:right="72"/>
              <w:jc w:val="right"/>
              <w:rPr>
                <w:sz w:val="18"/>
              </w:rPr>
            </w:pPr>
            <w:r>
              <w:rPr>
                <w:color w:val="1D1F27"/>
                <w:spacing w:val="-5"/>
                <w:sz w:val="18"/>
              </w:rPr>
              <w:t>76</w:t>
            </w:r>
          </w:p>
        </w:tc>
      </w:tr>
      <w:tr w:rsidR="003E76A9" w14:paraId="0D950DE3" w14:textId="77777777">
        <w:trPr>
          <w:trHeight w:val="418"/>
        </w:trPr>
        <w:tc>
          <w:tcPr>
            <w:tcW w:w="1187" w:type="dxa"/>
            <w:tcBorders>
              <w:top w:val="dotted" w:sz="4" w:space="0" w:color="231F20"/>
              <w:bottom w:val="dotted" w:sz="4" w:space="0" w:color="231F20"/>
            </w:tcBorders>
          </w:tcPr>
          <w:p w14:paraId="0D950DDD"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D10" wp14:editId="7E41D7FA">
                      <wp:extent cx="6350" cy="6350"/>
                      <wp:effectExtent l="0" t="0" r="0" b="0"/>
                      <wp:docPr id="1044" name="Group 1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45" name="Graphic 104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6BF9D3E" id="Group 104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">
                      <v:shape id="Graphic 104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" path="m,3175l929,929,3175,,5420,929r930,2246l5420,5420,3175,6350,929,5420,,3175xe" fillcolor="#231f20" stroked="f">
                        <v:path arrowok="t"/>
                      </v:shape>
                      <w10:anchorlock/>
                    </v:group>
                  </w:pict>
                </mc:Fallback>
              </mc:AlternateContent>
            </w:r>
          </w:p>
          <w:p w14:paraId="0D950DDE" w14:textId="77777777" w:rsidR="003E76A9" w:rsidRDefault="00AF0012">
            <w:pPr>
              <w:pStyle w:val="TableParagraph"/>
              <w:spacing w:before="143" w:line="235" w:lineRule="exact"/>
              <w:ind w:right="165"/>
              <w:jc w:val="right"/>
              <w:rPr>
                <w:sz w:val="18"/>
              </w:rPr>
            </w:pPr>
            <w:bookmarkStart w:id="816" w:name="6.2.2_"/>
            <w:bookmarkEnd w:id="816"/>
            <w:r>
              <w:rPr>
                <w:color w:val="1D1F27"/>
                <w:spacing w:val="-2"/>
                <w:sz w:val="18"/>
              </w:rPr>
              <w:t>6.2.2</w:t>
            </w:r>
          </w:p>
        </w:tc>
        <w:tc>
          <w:tcPr>
            <w:tcW w:w="6558" w:type="dxa"/>
            <w:tcBorders>
              <w:top w:val="dotted" w:sz="4" w:space="0" w:color="231F20"/>
              <w:bottom w:val="dotted" w:sz="4" w:space="0" w:color="231F20"/>
            </w:tcBorders>
          </w:tcPr>
          <w:p w14:paraId="0D950DDF"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D12" wp14:editId="204D0501">
                      <wp:extent cx="6350" cy="6350"/>
                      <wp:effectExtent l="0" t="0" r="0" b="0"/>
                      <wp:docPr id="1046" name="Group 10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47" name="Graphic 1047"/>
                              <wps:cNvSpPr/>
                              <wps:spPr>
                                <a:xfrm>
                                  <a:off x="-11" y="11"/>
                                  <a:ext cx="6985" cy="6350"/>
                                </a:xfrm>
                                <a:custGeom>
                                  <a:avLst/>
                                  <a:gdLst/>
                                  <a:ahLst/>
                                  <a:cxnLst/>
                                  <a:rect l="l" t="t" r="r" b="b"/>
                                  <a:pathLst>
                                    <a:path w="6985" h="6350">
                                      <a:moveTo>
                                        <a:pt x="6362" y="3175"/>
                                      </a:moveTo>
                                      <a:lnTo>
                                        <a:pt x="5422" y="927"/>
                                      </a:lnTo>
                                      <a:lnTo>
                                        <a:pt x="3187" y="0"/>
                                      </a:lnTo>
                                      <a:lnTo>
                                        <a:pt x="939" y="927"/>
                                      </a:lnTo>
                                      <a:lnTo>
                                        <a:pt x="0" y="3175"/>
                                      </a:lnTo>
                                      <a:lnTo>
                                        <a:pt x="939" y="5410"/>
                                      </a:lnTo>
                                      <a:lnTo>
                                        <a:pt x="3175" y="6350"/>
                                      </a:lnTo>
                                      <a:lnTo>
                                        <a:pt x="5422" y="5410"/>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7979F52" id="Group 104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">
                      <v:shape id="Graphic 1047" o:spid="_x0000_s1027" style="position:absolute;left:-11;top:11;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" path="m6362,3175l5422,927,3187,,939,927,,3175,939,5410r2236,940l5422,5410,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14" wp14:editId="6C70F70E">
                      <wp:extent cx="6350" cy="6350"/>
                      <wp:effectExtent l="0" t="0" r="0" b="0"/>
                      <wp:docPr id="1048" name="Group 1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49" name="Graphic 1049"/>
                              <wps:cNvSpPr/>
                              <wps:spPr>
                                <a:xfrm>
                                  <a:off x="-1" y="11"/>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3214CDB" id="Group 104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CZhS76ACAACPBgAADgAAAAAAAAAAAAAAAAAuAgAAZHJzL2Uyb0Rv&#10;Yy54bWxQSwECLQAUAAYACAAAACEA9H0UltYAAAABAQAADwAAAAAAAAAAAAAAAAD6BAAAZHJzL2Rv&#10;d25yZXYueG1sUEsFBgAAAAAEAAQA8wAAAP0FAAAAAA==&#10;">
                      <v:shape id="Graphic 1049" o:spid="_x0000_s1027" style="position:absolute;left:-1;top:1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" path="m6350,3175l5422,927,3175,,927,927,,3175,927,5410r2248,940l5422,5410,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16" wp14:editId="36A98787">
                      <wp:extent cx="6350" cy="6350"/>
                      <wp:effectExtent l="0" t="0" r="0" b="0"/>
                      <wp:docPr id="1050" name="Group 10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51" name="Graphic 1051"/>
                              <wps:cNvSpPr/>
                              <wps:spPr>
                                <a:xfrm>
                                  <a:off x="-3" y="11"/>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C0440B5" id="Group 105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9LLrQKACAACPBgAADgAAAAAAAAAAAAAAAAAuAgAAZHJzL2Uyb0Rv&#10;Yy54bWxQSwECLQAUAAYACAAAACEA9H0UltYAAAABAQAADwAAAAAAAAAAAAAAAAD6BAAAZHJzL2Rv&#10;d25yZXYueG1sUEsFBgAAAAAEAAQA8wAAAP0FAAAAAA==&#10;">
                      <v:shape id="Graphic 1051" o:spid="_x0000_s1027" style="position:absolute;left:-3;top:1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" path="m6350,3175l5422,927,3175,,927,927,,3175,927,5410r2248,940l5422,5410,6350,3175xe" fillcolor="#231f20" stroked="f">
                        <v:path arrowok="t"/>
                      </v:shape>
                      <w10:anchorlock/>
                    </v:group>
                  </w:pict>
                </mc:Fallback>
              </mc:AlternateContent>
            </w:r>
          </w:p>
          <w:p w14:paraId="0D950DE0" w14:textId="77777777" w:rsidR="003E76A9" w:rsidRDefault="00AF0012">
            <w:pPr>
              <w:pStyle w:val="TableParagraph"/>
              <w:spacing w:before="143" w:line="235" w:lineRule="exact"/>
              <w:ind w:left="423"/>
              <w:rPr>
                <w:sz w:val="18"/>
              </w:rPr>
            </w:pPr>
            <w:bookmarkStart w:id="817" w:name="Amounts_recognised_in_the_comprehensive_"/>
            <w:bookmarkEnd w:id="817"/>
            <w:r>
              <w:rPr>
                <w:color w:val="1D1F27"/>
                <w:sz w:val="18"/>
              </w:rPr>
              <w:t>Amounts</w:t>
            </w:r>
            <w:r>
              <w:rPr>
                <w:color w:val="1D1F27"/>
                <w:spacing w:val="-4"/>
                <w:sz w:val="18"/>
              </w:rPr>
              <w:t xml:space="preserve"> </w:t>
            </w:r>
            <w:r>
              <w:rPr>
                <w:color w:val="1D1F27"/>
                <w:sz w:val="18"/>
              </w:rPr>
              <w:t>recognised</w:t>
            </w:r>
            <w:r>
              <w:rPr>
                <w:color w:val="1D1F27"/>
                <w:spacing w:val="-2"/>
                <w:sz w:val="18"/>
              </w:rPr>
              <w:t xml:space="preserve"> </w:t>
            </w:r>
            <w:r>
              <w:rPr>
                <w:color w:val="1D1F27"/>
                <w:sz w:val="18"/>
              </w:rPr>
              <w:t>in</w:t>
            </w:r>
            <w:r>
              <w:rPr>
                <w:color w:val="1D1F27"/>
                <w:spacing w:val="-2"/>
                <w:sz w:val="18"/>
              </w:rPr>
              <w:t xml:space="preserve"> </w:t>
            </w:r>
            <w:r>
              <w:rPr>
                <w:color w:val="1D1F27"/>
                <w:sz w:val="18"/>
              </w:rPr>
              <w:t>the</w:t>
            </w:r>
            <w:r>
              <w:rPr>
                <w:color w:val="1D1F27"/>
                <w:spacing w:val="-2"/>
                <w:sz w:val="18"/>
              </w:rPr>
              <w:t xml:space="preserve"> </w:t>
            </w:r>
            <w:r>
              <w:rPr>
                <w:color w:val="1D1F27"/>
                <w:sz w:val="18"/>
              </w:rPr>
              <w:t>comprehensive</w:t>
            </w:r>
            <w:r>
              <w:rPr>
                <w:color w:val="1D1F27"/>
                <w:spacing w:val="-2"/>
                <w:sz w:val="18"/>
              </w:rPr>
              <w:t xml:space="preserve"> </w:t>
            </w:r>
            <w:r>
              <w:rPr>
                <w:color w:val="1D1F27"/>
                <w:sz w:val="18"/>
              </w:rPr>
              <w:t>operating</w:t>
            </w:r>
            <w:r>
              <w:rPr>
                <w:color w:val="1D1F27"/>
                <w:spacing w:val="-2"/>
                <w:sz w:val="18"/>
              </w:rPr>
              <w:t xml:space="preserve"> statement</w:t>
            </w:r>
          </w:p>
        </w:tc>
        <w:tc>
          <w:tcPr>
            <w:tcW w:w="833" w:type="dxa"/>
            <w:tcBorders>
              <w:top w:val="dotted" w:sz="4" w:space="0" w:color="231F20"/>
              <w:bottom w:val="dotted" w:sz="4" w:space="0" w:color="231F20"/>
            </w:tcBorders>
          </w:tcPr>
          <w:p w14:paraId="0D950DE1"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D18" wp14:editId="019CB0B6">
                      <wp:extent cx="6350" cy="6350"/>
                      <wp:effectExtent l="0" t="0" r="0" b="0"/>
                      <wp:docPr id="1052" name="Group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53" name="Graphic 105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CE4E826" id="Group 105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BzksiKkwIAAIoGAAAOAAAAAAAAAAAAAAAAAC4CAABkcnMvZTJvRG9jLnhtbFBLAQItABQA&#10;BgAIAAAAIQD0fRSW1gAAAAEBAAAPAAAAAAAAAAAAAAAAAO0EAABkcnMvZG93bnJldi54bWxQSwUG&#10;AAAAAAQABADzAAAA8AUAAAAA&#10;">
                      <v:shape id="Graphic 105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DE2" w14:textId="77777777" w:rsidR="003E76A9" w:rsidRDefault="00AF0012">
            <w:pPr>
              <w:pStyle w:val="TableParagraph"/>
              <w:spacing w:before="143" w:line="235" w:lineRule="exact"/>
              <w:ind w:right="72"/>
              <w:jc w:val="right"/>
              <w:rPr>
                <w:sz w:val="18"/>
              </w:rPr>
            </w:pPr>
            <w:r>
              <w:rPr>
                <w:color w:val="1D1F27"/>
                <w:spacing w:val="-5"/>
                <w:sz w:val="18"/>
              </w:rPr>
              <w:t>76</w:t>
            </w:r>
          </w:p>
        </w:tc>
      </w:tr>
      <w:tr w:rsidR="003E76A9" w14:paraId="0D950DEA" w14:textId="77777777">
        <w:trPr>
          <w:trHeight w:val="418"/>
        </w:trPr>
        <w:tc>
          <w:tcPr>
            <w:tcW w:w="1187" w:type="dxa"/>
            <w:tcBorders>
              <w:top w:val="dotted" w:sz="4" w:space="0" w:color="231F20"/>
              <w:bottom w:val="dotted" w:sz="4" w:space="0" w:color="231F20"/>
            </w:tcBorders>
          </w:tcPr>
          <w:p w14:paraId="0D950DE4"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D1A" wp14:editId="0B8C216D">
                      <wp:extent cx="6350" cy="6350"/>
                      <wp:effectExtent l="0" t="0" r="0" b="0"/>
                      <wp:docPr id="1054" name="Group 10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55" name="Graphic 105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3B5ABFA" id="Group 105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xVNme5ECAACKBgAADgAAAAAAAAAAAAAAAAAuAgAAZHJzL2Uyb0RvYy54bWxQSwECLQAUAAYA&#10;CAAAACEA9H0UltYAAAABAQAADwAAAAAAAAAAAAAAAADrBAAAZHJzL2Rvd25yZXYueG1sUEsFBgAA&#10;AAAEAAQA8wAAAO4FAAAAAA==&#10;">
                      <v:shape id="Graphic 105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" path="m,3175l929,929,3175,,5420,929r930,2246l5420,5420,3175,6350,929,5420,,3175xe" fillcolor="#231f20" stroked="f">
                        <v:path arrowok="t"/>
                      </v:shape>
                      <w10:anchorlock/>
                    </v:group>
                  </w:pict>
                </mc:Fallback>
              </mc:AlternateContent>
            </w:r>
          </w:p>
          <w:p w14:paraId="0D950DE5" w14:textId="77777777" w:rsidR="003E76A9" w:rsidRDefault="00AF0012">
            <w:pPr>
              <w:pStyle w:val="TableParagraph"/>
              <w:spacing w:before="144" w:line="235" w:lineRule="exact"/>
              <w:ind w:right="152"/>
              <w:jc w:val="right"/>
              <w:rPr>
                <w:sz w:val="18"/>
              </w:rPr>
            </w:pPr>
            <w:r>
              <w:rPr>
                <w:color w:val="1D1F27"/>
                <w:spacing w:val="-2"/>
                <w:sz w:val="18"/>
              </w:rPr>
              <w:t>6.2.3</w:t>
            </w:r>
          </w:p>
        </w:tc>
        <w:tc>
          <w:tcPr>
            <w:tcW w:w="6558" w:type="dxa"/>
            <w:tcBorders>
              <w:top w:val="dotted" w:sz="4" w:space="0" w:color="231F20"/>
              <w:bottom w:val="dotted" w:sz="4" w:space="0" w:color="231F20"/>
            </w:tcBorders>
          </w:tcPr>
          <w:p w14:paraId="0D950DE6"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D1C" wp14:editId="3F0798C4">
                      <wp:extent cx="6350" cy="6350"/>
                      <wp:effectExtent l="0" t="0" r="0" b="0"/>
                      <wp:docPr id="1056" name="Group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57" name="Graphic 1057"/>
                              <wps:cNvSpPr/>
                              <wps:spPr>
                                <a:xfrm>
                                  <a:off x="-11" y="7"/>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C2B380F" id="Group 105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">
                      <v:shape id="Graphic 1057" o:spid="_x0000_s1027" style="position:absolute;left:-11;top:7;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1E" wp14:editId="544FE0F8">
                      <wp:extent cx="6350" cy="6350"/>
                      <wp:effectExtent l="0" t="0" r="0" b="0"/>
                      <wp:docPr id="1058" name="Group 1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59" name="Graphic 1059"/>
                              <wps:cNvSpPr/>
                              <wps:spPr>
                                <a:xfrm>
                                  <a:off x="-1" y="7"/>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335A206" id="Group 105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D/WcppnwIAAI4GAAAOAAAAAAAAAAAAAAAAAC4CAABkcnMvZTJvRG9j&#10;LnhtbFBLAQItABQABgAIAAAAIQD0fRSW1gAAAAEBAAAPAAAAAAAAAAAAAAAAAPkEAABkcnMvZG93&#10;bnJldi54bWxQSwUGAAAAAAQABADzAAAA/AUAAAAA&#10;">
                      <v:shape id="Graphic 1059" o:spid="_x0000_s1027" style="position:absolute;left:-1;top:7;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20" wp14:editId="36B61909">
                      <wp:extent cx="6350" cy="6350"/>
                      <wp:effectExtent l="0" t="0" r="0" b="0"/>
                      <wp:docPr id="1060" name="Group 1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61" name="Graphic 1061"/>
                              <wps:cNvSpPr/>
                              <wps:spPr>
                                <a:xfrm>
                                  <a:off x="-3" y="7"/>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03874C0" id="Group 106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Ag0fotnwIAAI4GAAAOAAAAAAAAAAAAAAAAAC4CAABkcnMvZTJvRG9j&#10;LnhtbFBLAQItABQABgAIAAAAIQD0fRSW1gAAAAEBAAAPAAAAAAAAAAAAAAAAAPkEAABkcnMvZG93&#10;bnJldi54bWxQSwUGAAAAAAQABADzAAAA/AUAAAAA&#10;">
                      <v:shape id="Graphic 1061" o:spid="_x0000_s1027" style="position:absolute;left:-3;top:7;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" path="m6350,3175l5422,927,3175,,927,927,,3175,927,5422r2248,928l5422,5422,6350,3175xe" fillcolor="#231f20" stroked="f">
                        <v:path arrowok="t"/>
                      </v:shape>
                      <w10:anchorlock/>
                    </v:group>
                  </w:pict>
                </mc:Fallback>
              </mc:AlternateContent>
            </w:r>
          </w:p>
          <w:p w14:paraId="0D950DE7" w14:textId="229EB27D" w:rsidR="003E76A9" w:rsidRDefault="00AF0012">
            <w:pPr>
              <w:pStyle w:val="TableParagraph"/>
              <w:spacing w:before="144" w:line="235" w:lineRule="exact"/>
              <w:ind w:left="423"/>
              <w:rPr>
                <w:sz w:val="18"/>
              </w:rPr>
            </w:pPr>
            <w:bookmarkStart w:id="818" w:name="Amounts_recognised_in_the_statement_of_c"/>
            <w:bookmarkEnd w:id="818"/>
            <w:r>
              <w:rPr>
                <w:color w:val="1D1F27"/>
                <w:sz w:val="18"/>
              </w:rPr>
              <w:t>Amounts</w:t>
            </w:r>
            <w:r>
              <w:rPr>
                <w:color w:val="1D1F27"/>
                <w:spacing w:val="-2"/>
                <w:sz w:val="18"/>
              </w:rPr>
              <w:t xml:space="preserve"> </w:t>
            </w:r>
            <w:r>
              <w:rPr>
                <w:color w:val="1D1F27"/>
                <w:sz w:val="18"/>
              </w:rPr>
              <w:t>recognised</w:t>
            </w:r>
            <w:r>
              <w:rPr>
                <w:color w:val="1D1F27"/>
                <w:spacing w:val="-2"/>
                <w:sz w:val="18"/>
              </w:rPr>
              <w:t xml:space="preserve"> </w:t>
            </w:r>
            <w:r>
              <w:rPr>
                <w:color w:val="1D1F27"/>
                <w:sz w:val="18"/>
              </w:rPr>
              <w:t>in</w:t>
            </w:r>
            <w:r>
              <w:rPr>
                <w:color w:val="1D1F27"/>
                <w:spacing w:val="-1"/>
                <w:sz w:val="18"/>
              </w:rPr>
              <w:t xml:space="preserve"> </w:t>
            </w:r>
            <w:r>
              <w:rPr>
                <w:color w:val="1D1F27"/>
                <w:sz w:val="18"/>
              </w:rPr>
              <w:t>the</w:t>
            </w:r>
            <w:r>
              <w:rPr>
                <w:color w:val="1D1F27"/>
                <w:spacing w:val="-2"/>
                <w:sz w:val="18"/>
              </w:rPr>
              <w:t xml:space="preserve"> </w:t>
            </w:r>
            <w:r>
              <w:rPr>
                <w:color w:val="1D1F27"/>
                <w:sz w:val="18"/>
              </w:rPr>
              <w:t>statement</w:t>
            </w:r>
            <w:r>
              <w:rPr>
                <w:color w:val="1D1F27"/>
                <w:spacing w:val="-2"/>
                <w:sz w:val="18"/>
              </w:rPr>
              <w:t xml:space="preserve"> </w:t>
            </w:r>
            <w:r>
              <w:rPr>
                <w:color w:val="1D1F27"/>
                <w:sz w:val="18"/>
              </w:rPr>
              <w:t>of</w:t>
            </w:r>
            <w:r>
              <w:rPr>
                <w:color w:val="1D1F27"/>
                <w:spacing w:val="-1"/>
                <w:sz w:val="18"/>
              </w:rPr>
              <w:t xml:space="preserve"> </w:t>
            </w:r>
            <w:r>
              <w:rPr>
                <w:color w:val="1D1F27"/>
                <w:spacing w:val="-2"/>
                <w:sz w:val="18"/>
              </w:rPr>
              <w:t>cashf</w:t>
            </w:r>
            <w:r w:rsidR="0059586E">
              <w:rPr>
                <w:color w:val="1D1F27"/>
                <w:spacing w:val="-2"/>
                <w:sz w:val="18"/>
              </w:rPr>
              <w:t>l</w:t>
            </w:r>
            <w:r>
              <w:rPr>
                <w:color w:val="1D1F27"/>
                <w:spacing w:val="-2"/>
                <w:sz w:val="18"/>
              </w:rPr>
              <w:t>ows</w:t>
            </w:r>
          </w:p>
        </w:tc>
        <w:tc>
          <w:tcPr>
            <w:tcW w:w="833" w:type="dxa"/>
            <w:tcBorders>
              <w:top w:val="dotted" w:sz="4" w:space="0" w:color="231F20"/>
              <w:bottom w:val="dotted" w:sz="4" w:space="0" w:color="231F20"/>
            </w:tcBorders>
          </w:tcPr>
          <w:p w14:paraId="0D950DE8"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D22" wp14:editId="02EB4916">
                      <wp:extent cx="6350" cy="6350"/>
                      <wp:effectExtent l="0" t="0" r="0" b="0"/>
                      <wp:docPr id="1062" name="Group 10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63" name="Graphic 106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825DAA4" id="Group 106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CSR40GkwIAAIoGAAAOAAAAAAAAAAAAAAAAAC4CAABkcnMvZTJvRG9jLnhtbFBLAQItABQA&#10;BgAIAAAAIQD0fRSW1gAAAAEBAAAPAAAAAAAAAAAAAAAAAO0EAABkcnMvZG93bnJldi54bWxQSwUG&#10;AAAAAAQABADzAAAA8AUAAAAA&#10;">
                      <v:shape id="Graphic 106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DE9" w14:textId="77777777" w:rsidR="003E76A9" w:rsidRDefault="00AF0012">
            <w:pPr>
              <w:pStyle w:val="TableParagraph"/>
              <w:spacing w:before="144" w:line="235" w:lineRule="exact"/>
              <w:ind w:right="72"/>
              <w:jc w:val="right"/>
              <w:rPr>
                <w:sz w:val="18"/>
              </w:rPr>
            </w:pPr>
            <w:bookmarkStart w:id="819" w:name="76_"/>
            <w:bookmarkEnd w:id="819"/>
            <w:r>
              <w:rPr>
                <w:color w:val="1D1F27"/>
                <w:spacing w:val="-5"/>
                <w:sz w:val="18"/>
              </w:rPr>
              <w:t>76</w:t>
            </w:r>
          </w:p>
        </w:tc>
      </w:tr>
      <w:tr w:rsidR="003E76A9" w14:paraId="0D950DF1" w14:textId="77777777">
        <w:trPr>
          <w:trHeight w:val="418"/>
        </w:trPr>
        <w:tc>
          <w:tcPr>
            <w:tcW w:w="1187" w:type="dxa"/>
            <w:tcBorders>
              <w:top w:val="dotted" w:sz="4" w:space="0" w:color="231F20"/>
              <w:bottom w:val="dotted" w:sz="4" w:space="0" w:color="231F20"/>
            </w:tcBorders>
          </w:tcPr>
          <w:p w14:paraId="0D950DEB"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D24" wp14:editId="177676BE">
                      <wp:extent cx="6350" cy="6350"/>
                      <wp:effectExtent l="0" t="0" r="0" b="0"/>
                      <wp:docPr id="1064" name="Group 1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65" name="Graphic 106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B2E3CA2" id="Group 106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">
                      <v:shape id="Graphic 106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" path="m,3175l929,929,3175,,5420,929r930,2246l5420,5420,3175,6350,929,5420,,3175xe" fillcolor="#231f20" stroked="f">
                        <v:path arrowok="t"/>
                      </v:shape>
                      <w10:anchorlock/>
                    </v:group>
                  </w:pict>
                </mc:Fallback>
              </mc:AlternateContent>
            </w:r>
          </w:p>
          <w:p w14:paraId="0D950DEC" w14:textId="77777777" w:rsidR="003E76A9" w:rsidRDefault="00AF0012">
            <w:pPr>
              <w:pStyle w:val="TableParagraph"/>
              <w:spacing w:before="144" w:line="234" w:lineRule="exact"/>
              <w:ind w:left="646"/>
              <w:rPr>
                <w:sz w:val="18"/>
              </w:rPr>
            </w:pPr>
            <w:bookmarkStart w:id="820" w:name="6.3_"/>
            <w:bookmarkEnd w:id="820"/>
            <w:r>
              <w:rPr>
                <w:color w:val="1D1F27"/>
                <w:spacing w:val="-5"/>
                <w:sz w:val="18"/>
              </w:rPr>
              <w:t>6.3</w:t>
            </w:r>
          </w:p>
        </w:tc>
        <w:tc>
          <w:tcPr>
            <w:tcW w:w="6558" w:type="dxa"/>
            <w:tcBorders>
              <w:top w:val="dotted" w:sz="4" w:space="0" w:color="231F20"/>
              <w:bottom w:val="dotted" w:sz="4" w:space="0" w:color="231F20"/>
            </w:tcBorders>
          </w:tcPr>
          <w:p w14:paraId="0D950DED"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D26" wp14:editId="217C764A">
                      <wp:extent cx="6350" cy="6350"/>
                      <wp:effectExtent l="0" t="0" r="0" b="0"/>
                      <wp:docPr id="1066" name="Group 10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67" name="Graphic 1067"/>
                              <wps:cNvSpPr/>
                              <wps:spPr>
                                <a:xfrm>
                                  <a:off x="-11" y="3"/>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C21B3FC" id="Group 106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">
                      <v:shape id="Graphic 1067" o:spid="_x0000_s1027" style="position:absolute;left:-11;top:3;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28" wp14:editId="175F8A2A">
                      <wp:extent cx="6350" cy="6350"/>
                      <wp:effectExtent l="0" t="0" r="0" b="0"/>
                      <wp:docPr id="1068" name="Group 10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69" name="Graphic 1069"/>
                              <wps:cNvSpPr/>
                              <wps:spPr>
                                <a:xfrm>
                                  <a:off x="-1" y="3"/>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F6A1AD6" id="Group 106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IkyrymhAgAAjgYAAA4AAAAAAAAAAAAAAAAALgIAAGRycy9lMm9E&#10;b2MueG1sUEsBAi0AFAAGAAgAAAAhAPR9FJbWAAAAAQEAAA8AAAAAAAAAAAAAAAAA+wQAAGRycy9k&#10;b3ducmV2LnhtbFBLBQYAAAAABAAEAPMAAAD+BQAAAAA=&#10;">
                      <v:shape id="Graphic 1069" o:spid="_x0000_s1027" style="position:absolute;left:-1;top:3;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2A" wp14:editId="47443770">
                      <wp:extent cx="6350" cy="6350"/>
                      <wp:effectExtent l="0" t="0" r="0" b="0"/>
                      <wp:docPr id="1070" name="Group 10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71" name="Graphic 1071"/>
                              <wps:cNvSpPr/>
                              <wps:spPr>
                                <a:xfrm>
                                  <a:off x="-3" y="3"/>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362FCDD" id="Group 107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CCDnpqhAgAAjgYAAA4AAAAAAAAAAAAAAAAALgIAAGRycy9lMm9E&#10;b2MueG1sUEsBAi0AFAAGAAgAAAAhAPR9FJbWAAAAAQEAAA8AAAAAAAAAAAAAAAAA+wQAAGRycy9k&#10;b3ducmV2LnhtbFBLBQYAAAAABAAEAPMAAAD+BQAAAAA=&#10;">
                      <v:shape id="Graphic 1071" o:spid="_x0000_s1027" style="position:absolute;left:-3;top:3;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" path="m6350,3175l5422,927,3175,,927,927,,3175,927,5422r2248,928l5422,5422,6350,3175xe" fillcolor="#231f20" stroked="f">
                        <v:path arrowok="t"/>
                      </v:shape>
                      <w10:anchorlock/>
                    </v:group>
                  </w:pict>
                </mc:Fallback>
              </mc:AlternateContent>
            </w:r>
          </w:p>
          <w:p w14:paraId="0D950DEE" w14:textId="3D32234D" w:rsidR="003E76A9" w:rsidRDefault="00AF0012">
            <w:pPr>
              <w:pStyle w:val="TableParagraph"/>
              <w:spacing w:before="144" w:line="234" w:lineRule="exact"/>
              <w:ind w:left="423"/>
              <w:rPr>
                <w:sz w:val="18"/>
              </w:rPr>
            </w:pPr>
            <w:bookmarkStart w:id="821" w:name="Cash_flow_information_and_balances_"/>
            <w:bookmarkEnd w:id="821"/>
            <w:r>
              <w:rPr>
                <w:color w:val="1D1F27"/>
                <w:sz w:val="18"/>
              </w:rPr>
              <w:t>Cash</w:t>
            </w:r>
            <w:r>
              <w:rPr>
                <w:color w:val="1D1F27"/>
                <w:spacing w:val="10"/>
                <w:sz w:val="18"/>
              </w:rPr>
              <w:t xml:space="preserve"> </w:t>
            </w:r>
            <w:r>
              <w:rPr>
                <w:color w:val="1D1F27"/>
                <w:sz w:val="18"/>
              </w:rPr>
              <w:t>f</w:t>
            </w:r>
            <w:r w:rsidR="0059586E">
              <w:rPr>
                <w:color w:val="1D1F27"/>
                <w:sz w:val="18"/>
              </w:rPr>
              <w:t>l</w:t>
            </w:r>
            <w:r>
              <w:rPr>
                <w:color w:val="1D1F27"/>
                <w:sz w:val="18"/>
              </w:rPr>
              <w:t>ow</w:t>
            </w:r>
            <w:r>
              <w:rPr>
                <w:color w:val="1D1F27"/>
                <w:spacing w:val="11"/>
                <w:sz w:val="18"/>
              </w:rPr>
              <w:t xml:space="preserve"> </w:t>
            </w:r>
            <w:r>
              <w:rPr>
                <w:color w:val="1D1F27"/>
                <w:sz w:val="18"/>
              </w:rPr>
              <w:t>information</w:t>
            </w:r>
            <w:r>
              <w:rPr>
                <w:color w:val="1D1F27"/>
                <w:spacing w:val="11"/>
                <w:sz w:val="18"/>
              </w:rPr>
              <w:t xml:space="preserve"> </w:t>
            </w:r>
            <w:r>
              <w:rPr>
                <w:color w:val="1D1F27"/>
                <w:sz w:val="18"/>
              </w:rPr>
              <w:t>and</w:t>
            </w:r>
            <w:r>
              <w:rPr>
                <w:color w:val="1D1F27"/>
                <w:spacing w:val="11"/>
                <w:sz w:val="18"/>
              </w:rPr>
              <w:t xml:space="preserve"> </w:t>
            </w:r>
            <w:r>
              <w:rPr>
                <w:color w:val="1D1F27"/>
                <w:spacing w:val="-2"/>
                <w:sz w:val="18"/>
              </w:rPr>
              <w:t>balances</w:t>
            </w:r>
          </w:p>
        </w:tc>
        <w:tc>
          <w:tcPr>
            <w:tcW w:w="833" w:type="dxa"/>
            <w:tcBorders>
              <w:top w:val="dotted" w:sz="4" w:space="0" w:color="231F20"/>
              <w:bottom w:val="dotted" w:sz="4" w:space="0" w:color="231F20"/>
            </w:tcBorders>
          </w:tcPr>
          <w:p w14:paraId="0D950DEF"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D2C" wp14:editId="378AD9A7">
                      <wp:extent cx="6350" cy="6350"/>
                      <wp:effectExtent l="0" t="0" r="0" b="0"/>
                      <wp:docPr id="1072" name="Group 10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73" name="Graphic 107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150BD12" id="Group 107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">
                      <v:shape id="Graphic 107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DF0" w14:textId="77777777" w:rsidR="003E76A9" w:rsidRDefault="00AF0012">
            <w:pPr>
              <w:pStyle w:val="TableParagraph"/>
              <w:spacing w:before="144" w:line="234" w:lineRule="exact"/>
              <w:ind w:right="72"/>
              <w:jc w:val="right"/>
              <w:rPr>
                <w:sz w:val="18"/>
              </w:rPr>
            </w:pPr>
            <w:r>
              <w:rPr>
                <w:color w:val="1D1F27"/>
                <w:spacing w:val="-5"/>
                <w:sz w:val="18"/>
              </w:rPr>
              <w:t>78</w:t>
            </w:r>
          </w:p>
        </w:tc>
      </w:tr>
      <w:tr w:rsidR="003E76A9" w14:paraId="0D950DF8" w14:textId="77777777">
        <w:trPr>
          <w:trHeight w:val="418"/>
        </w:trPr>
        <w:tc>
          <w:tcPr>
            <w:tcW w:w="1187" w:type="dxa"/>
            <w:tcBorders>
              <w:top w:val="dotted" w:sz="4" w:space="0" w:color="231F20"/>
              <w:bottom w:val="dotted" w:sz="4" w:space="0" w:color="231F20"/>
            </w:tcBorders>
          </w:tcPr>
          <w:p w14:paraId="0D950DF2"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D2E" wp14:editId="1F0FADCA">
                      <wp:extent cx="6350" cy="6350"/>
                      <wp:effectExtent l="0" t="0" r="0" b="0"/>
                      <wp:docPr id="1074" name="Group 10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75" name="Graphic 107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D13298A" id="Group 107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RDcwOpECAACKBgAADgAAAAAAAAAAAAAAAAAuAgAAZHJzL2Uyb0RvYy54bWxQSwECLQAUAAYA&#10;CAAAACEA9H0UltYAAAABAQAADwAAAAAAAAAAAAAAAADrBAAAZHJzL2Rvd25yZXYueG1sUEsFBgAA&#10;AAAEAAQA8wAAAO4FAAAAAA==&#10;">
                      <v:shape id="Graphic 107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" path="m,3175l929,929,3175,,5420,929r930,2246l5420,5420,3175,6350,929,5420,,3175xe" fillcolor="#231f20" stroked="f">
                        <v:path arrowok="t"/>
                      </v:shape>
                      <w10:anchorlock/>
                    </v:group>
                  </w:pict>
                </mc:Fallback>
              </mc:AlternateContent>
            </w:r>
          </w:p>
          <w:p w14:paraId="0D950DF3" w14:textId="77777777" w:rsidR="003E76A9" w:rsidRDefault="00AF0012">
            <w:pPr>
              <w:pStyle w:val="TableParagraph"/>
              <w:spacing w:before="144" w:line="234" w:lineRule="exact"/>
              <w:ind w:left="646"/>
              <w:rPr>
                <w:sz w:val="18"/>
              </w:rPr>
            </w:pPr>
            <w:bookmarkStart w:id="822" w:name="6.4_"/>
            <w:bookmarkEnd w:id="822"/>
            <w:r>
              <w:rPr>
                <w:color w:val="1D1F27"/>
                <w:spacing w:val="-5"/>
                <w:sz w:val="18"/>
              </w:rPr>
              <w:t>6.4</w:t>
            </w:r>
          </w:p>
        </w:tc>
        <w:tc>
          <w:tcPr>
            <w:tcW w:w="6558" w:type="dxa"/>
            <w:tcBorders>
              <w:top w:val="dotted" w:sz="4" w:space="0" w:color="231F20"/>
              <w:bottom w:val="dotted" w:sz="4" w:space="0" w:color="231F20"/>
            </w:tcBorders>
          </w:tcPr>
          <w:p w14:paraId="0D950DF4"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D30" wp14:editId="3ED2BB9E">
                      <wp:extent cx="6350" cy="6350"/>
                      <wp:effectExtent l="0" t="0" r="0" b="0"/>
                      <wp:docPr id="1076" name="Group 1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77" name="Graphic 1077"/>
                              <wps:cNvSpPr/>
                              <wps:spPr>
                                <a:xfrm>
                                  <a:off x="-11" y="11"/>
                                  <a:ext cx="6985" cy="6350"/>
                                </a:xfrm>
                                <a:custGeom>
                                  <a:avLst/>
                                  <a:gdLst/>
                                  <a:ahLst/>
                                  <a:cxnLst/>
                                  <a:rect l="l" t="t" r="r" b="b"/>
                                  <a:pathLst>
                                    <a:path w="6985" h="6350">
                                      <a:moveTo>
                                        <a:pt x="6362" y="3175"/>
                                      </a:moveTo>
                                      <a:lnTo>
                                        <a:pt x="5422" y="927"/>
                                      </a:lnTo>
                                      <a:lnTo>
                                        <a:pt x="3187" y="0"/>
                                      </a:lnTo>
                                      <a:lnTo>
                                        <a:pt x="939" y="927"/>
                                      </a:lnTo>
                                      <a:lnTo>
                                        <a:pt x="0" y="3175"/>
                                      </a:lnTo>
                                      <a:lnTo>
                                        <a:pt x="939" y="5410"/>
                                      </a:lnTo>
                                      <a:lnTo>
                                        <a:pt x="3175" y="6350"/>
                                      </a:lnTo>
                                      <a:lnTo>
                                        <a:pt x="5422" y="5410"/>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06828EE6" id="Group 107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">
                      <v:shape id="Graphic 1077" o:spid="_x0000_s1027" style="position:absolute;left:-11;top:11;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" path="m6362,3175l5422,927,3187,,939,927,,3175,939,5410r2236,940l5422,5410,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32" wp14:editId="64CCA924">
                      <wp:extent cx="6350" cy="6350"/>
                      <wp:effectExtent l="0" t="0" r="0" b="0"/>
                      <wp:docPr id="1078" name="Group 1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79" name="Graphic 1079"/>
                              <wps:cNvSpPr/>
                              <wps:spPr>
                                <a:xfrm>
                                  <a:off x="-1" y="11"/>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2B5AF60" id="Group 107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">
                      <v:shape id="Graphic 1079" o:spid="_x0000_s1027" style="position:absolute;left:-1;top:1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" path="m6350,3175l5422,927,3175,,927,927,,3175,927,5410r2248,940l5422,5410,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34" wp14:editId="1A81C33D">
                      <wp:extent cx="6350" cy="6350"/>
                      <wp:effectExtent l="0" t="0" r="0" b="0"/>
                      <wp:docPr id="1080" name="Group 1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81" name="Graphic 1081"/>
                              <wps:cNvSpPr/>
                              <wps:spPr>
                                <a:xfrm>
                                  <a:off x="-3" y="11"/>
                                  <a:ext cx="6350" cy="6350"/>
                                </a:xfrm>
                                <a:custGeom>
                                  <a:avLst/>
                                  <a:gdLst/>
                                  <a:ahLst/>
                                  <a:cxnLst/>
                                  <a:rect l="l" t="t" r="r" b="b"/>
                                  <a:pathLst>
                                    <a:path w="6350" h="6350">
                                      <a:moveTo>
                                        <a:pt x="6350" y="3175"/>
                                      </a:moveTo>
                                      <a:lnTo>
                                        <a:pt x="5422" y="927"/>
                                      </a:lnTo>
                                      <a:lnTo>
                                        <a:pt x="3175" y="0"/>
                                      </a:lnTo>
                                      <a:lnTo>
                                        <a:pt x="927" y="927"/>
                                      </a:lnTo>
                                      <a:lnTo>
                                        <a:pt x="0" y="3175"/>
                                      </a:lnTo>
                                      <a:lnTo>
                                        <a:pt x="927" y="5410"/>
                                      </a:lnTo>
                                      <a:lnTo>
                                        <a:pt x="3175" y="6350"/>
                                      </a:lnTo>
                                      <a:lnTo>
                                        <a:pt x="5422" y="5410"/>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FFB14B8" id="Group 108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E6qpT+hAgAAjwYAAA4AAAAAAAAAAAAAAAAALgIAAGRycy9lMm9E&#10;b2MueG1sUEsBAi0AFAAGAAgAAAAhAPR9FJbWAAAAAQEAAA8AAAAAAAAAAAAAAAAA+wQAAGRycy9k&#10;b3ducmV2LnhtbFBLBQYAAAAABAAEAPMAAAD+BQAAAAA=&#10;">
                      <v:shape id="Graphic 1081" o:spid="_x0000_s1027" style="position:absolute;left:-3;top:1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" path="m6350,3175l5422,927,3175,,927,927,,3175,927,5410r2248,940l5422,5410,6350,3175xe" fillcolor="#231f20" stroked="f">
                        <v:path arrowok="t"/>
                      </v:shape>
                      <w10:anchorlock/>
                    </v:group>
                  </w:pict>
                </mc:Fallback>
              </mc:AlternateContent>
            </w:r>
          </w:p>
          <w:p w14:paraId="0D950DF5" w14:textId="77777777" w:rsidR="003E76A9" w:rsidRDefault="00AF0012">
            <w:pPr>
              <w:pStyle w:val="TableParagraph"/>
              <w:spacing w:before="144" w:line="234" w:lineRule="exact"/>
              <w:ind w:left="423"/>
              <w:rPr>
                <w:sz w:val="18"/>
              </w:rPr>
            </w:pPr>
            <w:bookmarkStart w:id="823" w:name="Commitments_for_expenditure_"/>
            <w:bookmarkEnd w:id="823"/>
            <w:r>
              <w:rPr>
                <w:color w:val="1D1F27"/>
                <w:sz w:val="18"/>
              </w:rPr>
              <w:t>Commitments</w:t>
            </w:r>
            <w:r>
              <w:rPr>
                <w:color w:val="1D1F27"/>
                <w:spacing w:val="-1"/>
                <w:sz w:val="18"/>
              </w:rPr>
              <w:t xml:space="preserve"> </w:t>
            </w:r>
            <w:r>
              <w:rPr>
                <w:color w:val="1D1F27"/>
                <w:sz w:val="18"/>
              </w:rPr>
              <w:t xml:space="preserve">for </w:t>
            </w:r>
            <w:r>
              <w:rPr>
                <w:color w:val="1D1F27"/>
                <w:spacing w:val="-2"/>
                <w:sz w:val="18"/>
              </w:rPr>
              <w:t>expenditure</w:t>
            </w:r>
          </w:p>
        </w:tc>
        <w:tc>
          <w:tcPr>
            <w:tcW w:w="833" w:type="dxa"/>
            <w:tcBorders>
              <w:top w:val="dotted" w:sz="4" w:space="0" w:color="231F20"/>
              <w:bottom w:val="dotted" w:sz="4" w:space="0" w:color="231F20"/>
            </w:tcBorders>
          </w:tcPr>
          <w:p w14:paraId="0D950DF6"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D36" wp14:editId="7F2BC9FB">
                      <wp:extent cx="6350" cy="6350"/>
                      <wp:effectExtent l="0" t="0" r="0" b="0"/>
                      <wp:docPr id="1082" name="Group 1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83" name="Graphic 108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8E991A7" id="Group 108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BUfl8bkwIAAIoGAAAOAAAAAAAAAAAAAAAAAC4CAABkcnMvZTJvRG9jLnhtbFBLAQItABQA&#10;BgAIAAAAIQD0fRSW1gAAAAEBAAAPAAAAAAAAAAAAAAAAAO0EAABkcnMvZG93bnJldi54bWxQSwUG&#10;AAAAAAQABADzAAAA8AUAAAAA&#10;">
                      <v:shape id="Graphic 108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DF7" w14:textId="77777777" w:rsidR="003E76A9" w:rsidRDefault="00AF0012">
            <w:pPr>
              <w:pStyle w:val="TableParagraph"/>
              <w:spacing w:before="144" w:line="234" w:lineRule="exact"/>
              <w:ind w:right="72"/>
              <w:jc w:val="right"/>
              <w:rPr>
                <w:sz w:val="18"/>
              </w:rPr>
            </w:pPr>
            <w:bookmarkStart w:id="824" w:name="78_"/>
            <w:bookmarkEnd w:id="824"/>
            <w:r>
              <w:rPr>
                <w:color w:val="1D1F27"/>
                <w:spacing w:val="-5"/>
                <w:sz w:val="18"/>
              </w:rPr>
              <w:t>78</w:t>
            </w:r>
          </w:p>
        </w:tc>
      </w:tr>
      <w:tr w:rsidR="003E76A9" w14:paraId="0D950DFF" w14:textId="77777777">
        <w:trPr>
          <w:trHeight w:val="330"/>
        </w:trPr>
        <w:tc>
          <w:tcPr>
            <w:tcW w:w="1187" w:type="dxa"/>
            <w:tcBorders>
              <w:top w:val="dotted" w:sz="4" w:space="0" w:color="231F20"/>
              <w:bottom w:val="single" w:sz="4" w:space="0" w:color="231F20"/>
            </w:tcBorders>
          </w:tcPr>
          <w:p w14:paraId="0D950DF9"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D38" wp14:editId="6425EB5E">
                      <wp:extent cx="6350" cy="6350"/>
                      <wp:effectExtent l="0" t="0" r="0" b="0"/>
                      <wp:docPr id="1084" name="Group 10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85" name="Graphic 108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0F3929F" id="Group 108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">
                      <v:shape id="Graphic 108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" path="m,3175l929,929,3175,,5420,929r930,2246l5420,5420,3175,6350,929,5420,,3175xe" fillcolor="#231f20" stroked="f">
                        <v:path arrowok="t"/>
                      </v:shape>
                      <w10:anchorlock/>
                    </v:group>
                  </w:pict>
                </mc:Fallback>
              </mc:AlternateContent>
            </w:r>
          </w:p>
          <w:p w14:paraId="0D950DFA" w14:textId="77777777" w:rsidR="003E76A9" w:rsidRDefault="00AF0012">
            <w:pPr>
              <w:pStyle w:val="TableParagraph"/>
              <w:spacing w:before="56" w:line="234" w:lineRule="exact"/>
              <w:ind w:left="79"/>
              <w:rPr>
                <w:rFonts w:ascii="VIC SemiBold"/>
                <w:b/>
                <w:sz w:val="18"/>
              </w:rPr>
            </w:pPr>
            <w:bookmarkStart w:id="825" w:name="Note_7._"/>
            <w:bookmarkEnd w:id="825"/>
            <w:r>
              <w:rPr>
                <w:rFonts w:ascii="VIC SemiBold"/>
                <w:b/>
                <w:color w:val="1D1F27"/>
                <w:sz w:val="18"/>
              </w:rPr>
              <w:t>Note</w:t>
            </w:r>
            <w:r>
              <w:rPr>
                <w:rFonts w:ascii="VIC SemiBold"/>
                <w:b/>
                <w:color w:val="1D1F27"/>
                <w:spacing w:val="-2"/>
                <w:sz w:val="18"/>
              </w:rPr>
              <w:t xml:space="preserve"> </w:t>
            </w:r>
            <w:r>
              <w:rPr>
                <w:rFonts w:ascii="VIC SemiBold"/>
                <w:b/>
                <w:color w:val="1D1F27"/>
                <w:spacing w:val="-5"/>
                <w:sz w:val="18"/>
              </w:rPr>
              <w:t>7.</w:t>
            </w:r>
          </w:p>
        </w:tc>
        <w:tc>
          <w:tcPr>
            <w:tcW w:w="6558" w:type="dxa"/>
            <w:tcBorders>
              <w:top w:val="dotted" w:sz="4" w:space="0" w:color="231F20"/>
              <w:bottom w:val="single" w:sz="4" w:space="0" w:color="231F20"/>
            </w:tcBorders>
          </w:tcPr>
          <w:p w14:paraId="0D950DFB"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D3A" wp14:editId="4DF0A5AF">
                      <wp:extent cx="6350" cy="6350"/>
                      <wp:effectExtent l="0" t="0" r="0" b="0"/>
                      <wp:docPr id="1086" name="Group 10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87" name="Graphic 1087"/>
                              <wps:cNvSpPr/>
                              <wps:spPr>
                                <a:xfrm>
                                  <a:off x="-11" y="7"/>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84534B9" id="Group 108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">
                      <v:shape id="Graphic 1087" o:spid="_x0000_s1027" style="position:absolute;left:-11;top:7;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3C" wp14:editId="1DC3670B">
                      <wp:extent cx="6350" cy="6350"/>
                      <wp:effectExtent l="0" t="0" r="0" b="0"/>
                      <wp:docPr id="1088" name="Group 10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89" name="Graphic 1089"/>
                              <wps:cNvSpPr/>
                              <wps:spPr>
                                <a:xfrm>
                                  <a:off x="-1" y="7"/>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2BBE5E9" id="Group 108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CzWN9NnwIAAI4GAAAOAAAAAAAAAAAAAAAAAC4CAABkcnMvZTJvRG9j&#10;LnhtbFBLAQItABQABgAIAAAAIQD0fRSW1gAAAAEBAAAPAAAAAAAAAAAAAAAAAPkEAABkcnMvZG93&#10;bnJldi54bWxQSwUGAAAAAAQABADzAAAA/AUAAAAA&#10;">
                      <v:shape id="Graphic 1089" o:spid="_x0000_s1027" style="position:absolute;left:-1;top:7;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3E" wp14:editId="357461DC">
                      <wp:extent cx="6350" cy="6350"/>
                      <wp:effectExtent l="0" t="0" r="0" b="0"/>
                      <wp:docPr id="1090" name="Group 10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91" name="Graphic 1091"/>
                              <wps:cNvSpPr/>
                              <wps:spPr>
                                <a:xfrm>
                                  <a:off x="-3" y="7"/>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D5DF806" id="Group 109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">
                      <v:shape id="Graphic 1091" o:spid="_x0000_s1027" style="position:absolute;left:-3;top:7;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" path="m6350,3175l5422,927,3175,,927,927,,3175,927,5422r2248,928l5422,5422,6350,3175xe" fillcolor="#231f20" stroked="f">
                        <v:path arrowok="t"/>
                      </v:shape>
                      <w10:anchorlock/>
                    </v:group>
                  </w:pict>
                </mc:Fallback>
              </mc:AlternateContent>
            </w:r>
          </w:p>
          <w:p w14:paraId="0D950DFC" w14:textId="77777777" w:rsidR="003E76A9" w:rsidRDefault="00AF0012">
            <w:pPr>
              <w:pStyle w:val="TableParagraph"/>
              <w:spacing w:before="56" w:line="234" w:lineRule="exact"/>
              <w:ind w:left="140"/>
              <w:rPr>
                <w:rFonts w:ascii="VIC SemiBold"/>
                <w:b/>
                <w:sz w:val="18"/>
              </w:rPr>
            </w:pPr>
            <w:bookmarkStart w:id="826" w:name="Risks,_contingencies,_and_valuation_judg"/>
            <w:bookmarkEnd w:id="826"/>
            <w:r>
              <w:rPr>
                <w:rFonts w:ascii="VIC SemiBold"/>
                <w:b/>
                <w:color w:val="1D1F27"/>
                <w:sz w:val="18"/>
              </w:rPr>
              <w:t>Risks,</w:t>
            </w:r>
            <w:r>
              <w:rPr>
                <w:rFonts w:ascii="VIC SemiBold"/>
                <w:b/>
                <w:color w:val="1D1F27"/>
                <w:spacing w:val="-3"/>
                <w:sz w:val="18"/>
              </w:rPr>
              <w:t xml:space="preserve"> </w:t>
            </w:r>
            <w:r>
              <w:rPr>
                <w:rFonts w:ascii="VIC SemiBold"/>
                <w:b/>
                <w:color w:val="1D1F27"/>
                <w:sz w:val="18"/>
              </w:rPr>
              <w:t>contingencies,</w:t>
            </w:r>
            <w:r>
              <w:rPr>
                <w:rFonts w:ascii="VIC SemiBold"/>
                <w:b/>
                <w:color w:val="1D1F27"/>
                <w:spacing w:val="-2"/>
                <w:sz w:val="18"/>
              </w:rPr>
              <w:t xml:space="preserve"> </w:t>
            </w:r>
            <w:r>
              <w:rPr>
                <w:rFonts w:ascii="VIC SemiBold"/>
                <w:b/>
                <w:color w:val="1D1F27"/>
                <w:sz w:val="18"/>
              </w:rPr>
              <w:t>and</w:t>
            </w:r>
            <w:r>
              <w:rPr>
                <w:rFonts w:ascii="VIC SemiBold"/>
                <w:b/>
                <w:color w:val="1D1F27"/>
                <w:spacing w:val="-3"/>
                <w:sz w:val="18"/>
              </w:rPr>
              <w:t xml:space="preserve"> </w:t>
            </w:r>
            <w:r>
              <w:rPr>
                <w:rFonts w:ascii="VIC SemiBold"/>
                <w:b/>
                <w:color w:val="1D1F27"/>
                <w:sz w:val="18"/>
              </w:rPr>
              <w:t>valuation</w:t>
            </w:r>
            <w:r>
              <w:rPr>
                <w:rFonts w:ascii="VIC SemiBold"/>
                <w:b/>
                <w:color w:val="1D1F27"/>
                <w:spacing w:val="-2"/>
                <w:sz w:val="18"/>
              </w:rPr>
              <w:t xml:space="preserve"> judgements</w:t>
            </w:r>
          </w:p>
        </w:tc>
        <w:tc>
          <w:tcPr>
            <w:tcW w:w="833" w:type="dxa"/>
            <w:tcBorders>
              <w:top w:val="dotted" w:sz="4" w:space="0" w:color="231F20"/>
              <w:bottom w:val="single" w:sz="4" w:space="0" w:color="231F20"/>
            </w:tcBorders>
          </w:tcPr>
          <w:p w14:paraId="0D950DFD"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D40" wp14:editId="33368D22">
                      <wp:extent cx="6350" cy="6350"/>
                      <wp:effectExtent l="0" t="0" r="0" b="0"/>
                      <wp:docPr id="1092" name="Group 10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93" name="Graphic 109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F77C862" id="Group 109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">
                      <v:shape id="Graphic 109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DFE" w14:textId="77777777" w:rsidR="003E76A9" w:rsidRDefault="00AF0012">
            <w:pPr>
              <w:pStyle w:val="TableParagraph"/>
              <w:spacing w:before="56" w:line="234" w:lineRule="exact"/>
              <w:ind w:right="73"/>
              <w:jc w:val="right"/>
              <w:rPr>
                <w:rFonts w:ascii="VIC SemiBold"/>
                <w:b/>
                <w:sz w:val="18"/>
              </w:rPr>
            </w:pPr>
            <w:r>
              <w:rPr>
                <w:rFonts w:ascii="VIC SemiBold"/>
                <w:b/>
                <w:color w:val="1D1F27"/>
                <w:spacing w:val="-5"/>
                <w:sz w:val="18"/>
              </w:rPr>
              <w:t>79</w:t>
            </w:r>
          </w:p>
        </w:tc>
      </w:tr>
      <w:tr w:rsidR="003E76A9" w14:paraId="0D950E03" w14:textId="77777777">
        <w:trPr>
          <w:trHeight w:val="418"/>
        </w:trPr>
        <w:tc>
          <w:tcPr>
            <w:tcW w:w="1187" w:type="dxa"/>
            <w:tcBorders>
              <w:top w:val="single" w:sz="4" w:space="0" w:color="231F20"/>
              <w:bottom w:val="dotted" w:sz="4" w:space="0" w:color="231F20"/>
            </w:tcBorders>
          </w:tcPr>
          <w:p w14:paraId="0D950E00" w14:textId="77777777" w:rsidR="003E76A9" w:rsidRDefault="00AF0012">
            <w:pPr>
              <w:pStyle w:val="TableParagraph"/>
              <w:spacing w:before="175"/>
              <w:ind w:left="646"/>
              <w:rPr>
                <w:rFonts w:ascii="Arial"/>
                <w:sz w:val="18"/>
              </w:rPr>
            </w:pPr>
            <w:bookmarkStart w:id="827" w:name="7.1_"/>
            <w:bookmarkEnd w:id="827"/>
            <w:r>
              <w:rPr>
                <w:rFonts w:ascii="Arial"/>
                <w:color w:val="1D1F27"/>
                <w:spacing w:val="-5"/>
                <w:sz w:val="18"/>
              </w:rPr>
              <w:t>7.1</w:t>
            </w:r>
          </w:p>
        </w:tc>
        <w:tc>
          <w:tcPr>
            <w:tcW w:w="6558" w:type="dxa"/>
            <w:tcBorders>
              <w:top w:val="single" w:sz="4" w:space="0" w:color="231F20"/>
              <w:bottom w:val="dotted" w:sz="4" w:space="0" w:color="231F20"/>
            </w:tcBorders>
          </w:tcPr>
          <w:p w14:paraId="0D950E01" w14:textId="47811C29" w:rsidR="003E76A9" w:rsidRDefault="00AF0012">
            <w:pPr>
              <w:pStyle w:val="TableParagraph"/>
              <w:spacing w:before="164" w:line="234" w:lineRule="exact"/>
              <w:ind w:left="423"/>
              <w:rPr>
                <w:sz w:val="18"/>
              </w:rPr>
            </w:pPr>
            <w:bookmarkStart w:id="828" w:name="Financial_instruments_specific_disclosur"/>
            <w:bookmarkEnd w:id="828"/>
            <w:r>
              <w:rPr>
                <w:color w:val="1D1F27"/>
                <w:sz w:val="18"/>
              </w:rPr>
              <w:t>Financial</w:t>
            </w:r>
            <w:r>
              <w:rPr>
                <w:color w:val="1D1F27"/>
                <w:spacing w:val="14"/>
                <w:sz w:val="18"/>
              </w:rPr>
              <w:t xml:space="preserve"> </w:t>
            </w:r>
            <w:r>
              <w:rPr>
                <w:color w:val="1D1F27"/>
                <w:sz w:val="18"/>
              </w:rPr>
              <w:t>instruments</w:t>
            </w:r>
            <w:r>
              <w:rPr>
                <w:color w:val="1D1F27"/>
                <w:spacing w:val="15"/>
                <w:sz w:val="18"/>
              </w:rPr>
              <w:t xml:space="preserve"> </w:t>
            </w:r>
            <w:r>
              <w:rPr>
                <w:color w:val="1D1F27"/>
                <w:sz w:val="18"/>
              </w:rPr>
              <w:t>specif</w:t>
            </w:r>
            <w:r w:rsidR="0059586E">
              <w:rPr>
                <w:color w:val="1D1F27"/>
                <w:sz w:val="18"/>
              </w:rPr>
              <w:t>i</w:t>
            </w:r>
            <w:r>
              <w:rPr>
                <w:color w:val="1D1F27"/>
                <w:sz w:val="18"/>
              </w:rPr>
              <w:t>c</w:t>
            </w:r>
            <w:r>
              <w:rPr>
                <w:color w:val="1D1F27"/>
                <w:spacing w:val="15"/>
                <w:sz w:val="18"/>
              </w:rPr>
              <w:t xml:space="preserve"> </w:t>
            </w:r>
            <w:r>
              <w:rPr>
                <w:color w:val="1D1F27"/>
                <w:spacing w:val="-2"/>
                <w:sz w:val="18"/>
              </w:rPr>
              <w:t>disclosures</w:t>
            </w:r>
          </w:p>
        </w:tc>
        <w:tc>
          <w:tcPr>
            <w:tcW w:w="833" w:type="dxa"/>
            <w:tcBorders>
              <w:top w:val="single" w:sz="4" w:space="0" w:color="231F20"/>
              <w:bottom w:val="dotted" w:sz="4" w:space="0" w:color="231F20"/>
            </w:tcBorders>
          </w:tcPr>
          <w:p w14:paraId="0D950E02" w14:textId="77777777" w:rsidR="003E76A9" w:rsidRDefault="00AF0012">
            <w:pPr>
              <w:pStyle w:val="TableParagraph"/>
              <w:spacing w:before="164" w:line="234" w:lineRule="exact"/>
              <w:ind w:right="72"/>
              <w:jc w:val="right"/>
              <w:rPr>
                <w:sz w:val="18"/>
              </w:rPr>
            </w:pPr>
            <w:r>
              <w:rPr>
                <w:color w:val="1D1F27"/>
                <w:spacing w:val="-5"/>
                <w:sz w:val="18"/>
              </w:rPr>
              <w:t>79</w:t>
            </w:r>
          </w:p>
        </w:tc>
      </w:tr>
      <w:tr w:rsidR="003E76A9" w14:paraId="0D950E0A" w14:textId="77777777">
        <w:trPr>
          <w:trHeight w:val="418"/>
        </w:trPr>
        <w:tc>
          <w:tcPr>
            <w:tcW w:w="1187" w:type="dxa"/>
            <w:tcBorders>
              <w:top w:val="dotted" w:sz="4" w:space="0" w:color="231F20"/>
              <w:bottom w:val="dotted" w:sz="4" w:space="0" w:color="231F20"/>
            </w:tcBorders>
          </w:tcPr>
          <w:p w14:paraId="0D950E04" w14:textId="77777777" w:rsidR="003E76A9" w:rsidRDefault="00AF0012">
            <w:pPr>
              <w:pStyle w:val="TableParagraph"/>
              <w:spacing w:line="20" w:lineRule="exact"/>
              <w:ind w:left="567"/>
              <w:rPr>
                <w:sz w:val="2"/>
              </w:rPr>
            </w:pPr>
            <w:r>
              <w:rPr>
                <w:noProof/>
                <w:sz w:val="2"/>
              </w:rPr>
              <mc:AlternateContent>
                <mc:Choice Requires="wpg">
                  <w:drawing>
                    <wp:inline distT="0" distB="0" distL="0" distR="0" wp14:anchorId="0D951D42" wp14:editId="4CDAF702">
                      <wp:extent cx="6350" cy="6350"/>
                      <wp:effectExtent l="0" t="0" r="0" b="0"/>
                      <wp:docPr id="1094" name="Group 10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95" name="Graphic 109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1C17425" id="Group 109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">
                      <v:shape id="Graphic 109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" path="m,3175l929,929,3175,,5420,929r930,2246l5420,5420,3175,6350,929,5420,,3175xe" fillcolor="#231f20" stroked="f">
                        <v:path arrowok="t"/>
                      </v:shape>
                      <w10:anchorlock/>
                    </v:group>
                  </w:pict>
                </mc:Fallback>
              </mc:AlternateContent>
            </w:r>
          </w:p>
          <w:p w14:paraId="0D950E05" w14:textId="77777777" w:rsidR="003E76A9" w:rsidRDefault="00AF0012">
            <w:pPr>
              <w:pStyle w:val="TableParagraph"/>
              <w:spacing w:before="155"/>
              <w:ind w:right="137"/>
              <w:jc w:val="right"/>
              <w:rPr>
                <w:rFonts w:ascii="Arial"/>
                <w:sz w:val="18"/>
              </w:rPr>
            </w:pPr>
            <w:r>
              <w:rPr>
                <w:rFonts w:ascii="Arial"/>
                <w:color w:val="1D1F27"/>
                <w:spacing w:val="-2"/>
                <w:sz w:val="18"/>
              </w:rPr>
              <w:t>7.1.1</w:t>
            </w:r>
          </w:p>
        </w:tc>
        <w:tc>
          <w:tcPr>
            <w:tcW w:w="6558" w:type="dxa"/>
            <w:tcBorders>
              <w:top w:val="dotted" w:sz="4" w:space="0" w:color="231F20"/>
              <w:bottom w:val="dotted" w:sz="4" w:space="0" w:color="231F20"/>
            </w:tcBorders>
          </w:tcPr>
          <w:p w14:paraId="0D950E06" w14:textId="77777777" w:rsidR="003E76A9" w:rsidRDefault="00AF0012">
            <w:pPr>
              <w:pStyle w:val="TableParagraph"/>
              <w:tabs>
                <w:tab w:val="left" w:pos="338"/>
                <w:tab w:val="left" w:pos="6399"/>
              </w:tabs>
              <w:spacing w:line="20" w:lineRule="exact"/>
              <w:ind w:left="55"/>
              <w:rPr>
                <w:sz w:val="2"/>
              </w:rPr>
            </w:pPr>
            <w:r>
              <w:rPr>
                <w:noProof/>
                <w:sz w:val="2"/>
              </w:rPr>
              <mc:AlternateContent>
                <mc:Choice Requires="wpg">
                  <w:drawing>
                    <wp:inline distT="0" distB="0" distL="0" distR="0" wp14:anchorId="0D951D44" wp14:editId="0742E983">
                      <wp:extent cx="6350" cy="6350"/>
                      <wp:effectExtent l="0" t="0" r="0" b="0"/>
                      <wp:docPr id="1096" name="Group 1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97" name="Graphic 1097"/>
                              <wps:cNvSpPr/>
                              <wps:spPr>
                                <a:xfrm>
                                  <a:off x="-11" y="4"/>
                                  <a:ext cx="6985" cy="6350"/>
                                </a:xfrm>
                                <a:custGeom>
                                  <a:avLst/>
                                  <a:gdLst/>
                                  <a:ahLst/>
                                  <a:cxnLst/>
                                  <a:rect l="l" t="t" r="r" b="b"/>
                                  <a:pathLst>
                                    <a:path w="6985" h="6350">
                                      <a:moveTo>
                                        <a:pt x="6362" y="3175"/>
                                      </a:moveTo>
                                      <a:lnTo>
                                        <a:pt x="5422" y="927"/>
                                      </a:lnTo>
                                      <a:lnTo>
                                        <a:pt x="3187" y="0"/>
                                      </a:lnTo>
                                      <a:lnTo>
                                        <a:pt x="939" y="927"/>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EAC5550" id="Group 109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">
                      <v:shape id="Graphic 1097" o:spid="_x0000_s1027" style="position:absolute;left:-11;top:4;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" path="m6362,3175l5422,927,3187,,939,927,,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46" wp14:editId="4ED120ED">
                      <wp:extent cx="6350" cy="6350"/>
                      <wp:effectExtent l="0" t="0" r="0" b="0"/>
                      <wp:docPr id="1098" name="Group 1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099" name="Graphic 1099"/>
                              <wps:cNvSpPr/>
                              <wps:spPr>
                                <a:xfrm>
                                  <a:off x="-1" y="4"/>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610260C" id="Group 109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">
                      <v:shape id="Graphic 1099" o:spid="_x0000_s1027" style="position:absolute;left:-1;top:4;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" path="m6350,3175l5422,927,3175,,927,927,,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48" wp14:editId="2D04FBA4">
                      <wp:extent cx="6350" cy="6350"/>
                      <wp:effectExtent l="0" t="0" r="0" b="0"/>
                      <wp:docPr id="1100" name="Group 1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101" name="Graphic 1101"/>
                              <wps:cNvSpPr/>
                              <wps:spPr>
                                <a:xfrm>
                                  <a:off x="-3" y="4"/>
                                  <a:ext cx="6350" cy="6350"/>
                                </a:xfrm>
                                <a:custGeom>
                                  <a:avLst/>
                                  <a:gdLst/>
                                  <a:ahLst/>
                                  <a:cxnLst/>
                                  <a:rect l="l" t="t" r="r" b="b"/>
                                  <a:pathLst>
                                    <a:path w="6350" h="6350">
                                      <a:moveTo>
                                        <a:pt x="6350" y="3175"/>
                                      </a:moveTo>
                                      <a:lnTo>
                                        <a:pt x="5422" y="927"/>
                                      </a:lnTo>
                                      <a:lnTo>
                                        <a:pt x="3175" y="0"/>
                                      </a:lnTo>
                                      <a:lnTo>
                                        <a:pt x="927" y="927"/>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6E0B9CC" id="Group 110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ABj15ChAgAAjgYAAA4AAAAAAAAAAAAAAAAALgIAAGRycy9lMm9E&#10;b2MueG1sUEsBAi0AFAAGAAgAAAAhAPR9FJbWAAAAAQEAAA8AAAAAAAAAAAAAAAAA+wQAAGRycy9k&#10;b3ducmV2LnhtbFBLBQYAAAAABAAEAPMAAAD+BQAAAAA=&#10;">
                      <v:shape id="Graphic 1101" o:spid="_x0000_s1027" style="position:absolute;left:-3;top:4;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" path="m6350,3175l5422,927,3175,,927,927,,3175,927,5422r2248,928l5422,5422,6350,3175xe" fillcolor="#231f20" stroked="f">
                        <v:path arrowok="t"/>
                      </v:shape>
                      <w10:anchorlock/>
                    </v:group>
                  </w:pict>
                </mc:Fallback>
              </mc:AlternateContent>
            </w:r>
          </w:p>
          <w:p w14:paraId="0D950E07" w14:textId="3F222CE8" w:rsidR="003E76A9" w:rsidRDefault="00AF0012">
            <w:pPr>
              <w:pStyle w:val="TableParagraph"/>
              <w:spacing w:before="144" w:line="234" w:lineRule="exact"/>
              <w:ind w:left="423"/>
              <w:rPr>
                <w:sz w:val="18"/>
              </w:rPr>
            </w:pPr>
            <w:r>
              <w:rPr>
                <w:color w:val="1D1F27"/>
                <w:sz w:val="18"/>
              </w:rPr>
              <w:t>Categorisation</w:t>
            </w:r>
            <w:r>
              <w:rPr>
                <w:color w:val="1D1F27"/>
                <w:spacing w:val="12"/>
                <w:sz w:val="18"/>
              </w:rPr>
              <w:t xml:space="preserve"> </w:t>
            </w:r>
            <w:r>
              <w:rPr>
                <w:color w:val="1D1F27"/>
                <w:sz w:val="18"/>
              </w:rPr>
              <w:t>of</w:t>
            </w:r>
            <w:r>
              <w:rPr>
                <w:color w:val="1D1F27"/>
                <w:spacing w:val="13"/>
                <w:sz w:val="18"/>
              </w:rPr>
              <w:t xml:space="preserve"> </w:t>
            </w:r>
            <w:r>
              <w:rPr>
                <w:color w:val="1D1F27"/>
                <w:sz w:val="18"/>
              </w:rPr>
              <w:t>f</w:t>
            </w:r>
            <w:r w:rsidR="0059586E">
              <w:rPr>
                <w:color w:val="1D1F27"/>
                <w:sz w:val="18"/>
              </w:rPr>
              <w:t>i</w:t>
            </w:r>
            <w:r>
              <w:rPr>
                <w:color w:val="1D1F27"/>
                <w:sz w:val="18"/>
              </w:rPr>
              <w:t>nancial</w:t>
            </w:r>
            <w:r>
              <w:rPr>
                <w:color w:val="1D1F27"/>
                <w:spacing w:val="13"/>
                <w:sz w:val="18"/>
              </w:rPr>
              <w:t xml:space="preserve"> </w:t>
            </w:r>
            <w:r>
              <w:rPr>
                <w:color w:val="1D1F27"/>
                <w:spacing w:val="-2"/>
                <w:sz w:val="18"/>
              </w:rPr>
              <w:t>instruments</w:t>
            </w:r>
          </w:p>
        </w:tc>
        <w:tc>
          <w:tcPr>
            <w:tcW w:w="833" w:type="dxa"/>
            <w:tcBorders>
              <w:top w:val="dotted" w:sz="4" w:space="0" w:color="231F20"/>
              <w:bottom w:val="dotted" w:sz="4" w:space="0" w:color="231F20"/>
            </w:tcBorders>
          </w:tcPr>
          <w:p w14:paraId="0D950E08" w14:textId="77777777" w:rsidR="003E76A9" w:rsidRDefault="00AF0012">
            <w:pPr>
              <w:pStyle w:val="TableParagraph"/>
              <w:spacing w:line="20" w:lineRule="exact"/>
              <w:ind w:left="828" w:right="-72"/>
              <w:rPr>
                <w:sz w:val="2"/>
              </w:rPr>
            </w:pPr>
            <w:r>
              <w:rPr>
                <w:noProof/>
                <w:sz w:val="2"/>
              </w:rPr>
              <mc:AlternateContent>
                <mc:Choice Requires="wpg">
                  <w:drawing>
                    <wp:inline distT="0" distB="0" distL="0" distR="0" wp14:anchorId="0D951D4A" wp14:editId="47E8FA31">
                      <wp:extent cx="6350" cy="6350"/>
                      <wp:effectExtent l="0" t="0" r="0" b="0"/>
                      <wp:docPr id="1102" name="Group 1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103" name="Graphic 110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463257D8" id="Group 110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D4mAiIkwIAAIoGAAAOAAAAAAAAAAAAAAAAAC4CAABkcnMvZTJvRG9jLnhtbFBLAQItABQA&#10;BgAIAAAAIQD0fRSW1gAAAAEBAAAPAAAAAAAAAAAAAAAAAO0EAABkcnMvZG93bnJldi54bWxQSwUG&#10;AAAAAAQABADzAAAA8AUAAAAA&#10;">
                      <v:shape id="Graphic 110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E09" w14:textId="77777777" w:rsidR="003E76A9" w:rsidRDefault="00AF0012">
            <w:pPr>
              <w:pStyle w:val="TableParagraph"/>
              <w:spacing w:before="144" w:line="234" w:lineRule="exact"/>
              <w:ind w:right="72"/>
              <w:jc w:val="right"/>
              <w:rPr>
                <w:sz w:val="18"/>
              </w:rPr>
            </w:pPr>
            <w:r>
              <w:rPr>
                <w:color w:val="1D1F27"/>
                <w:spacing w:val="-5"/>
                <w:sz w:val="18"/>
              </w:rPr>
              <w:t>80</w:t>
            </w:r>
          </w:p>
        </w:tc>
      </w:tr>
    </w:tbl>
    <w:p w14:paraId="0D950E0B" w14:textId="77777777" w:rsidR="003E76A9" w:rsidRDefault="00AF0012">
      <w:pPr>
        <w:tabs>
          <w:tab w:val="left" w:pos="1936"/>
          <w:tab w:val="left" w:pos="2219"/>
          <w:tab w:val="left" w:pos="8280"/>
          <w:tab w:val="left" w:pos="9267"/>
        </w:tabs>
        <w:spacing w:line="20" w:lineRule="exact"/>
        <w:ind w:left="1260"/>
        <w:rPr>
          <w:sz w:val="2"/>
        </w:rPr>
      </w:pPr>
      <w:r>
        <w:rPr>
          <w:noProof/>
          <w:sz w:val="2"/>
        </w:rPr>
        <mc:AlternateContent>
          <mc:Choice Requires="wpg">
            <w:drawing>
              <wp:inline distT="0" distB="0" distL="0" distR="0" wp14:anchorId="0D951D4C" wp14:editId="4FD2F853">
                <wp:extent cx="6350" cy="6350"/>
                <wp:effectExtent l="0" t="0" r="0" b="0"/>
                <wp:docPr id="1104" name="Group 1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105" name="Graphic 1105"/>
                        <wps:cNvSpPr/>
                        <wps:spPr>
                          <a:xfrm>
                            <a:off x="0" y="0"/>
                            <a:ext cx="6350" cy="6350"/>
                          </a:xfrm>
                          <a:custGeom>
                            <a:avLst/>
                            <a:gdLst/>
                            <a:ahLst/>
                            <a:cxnLst/>
                            <a:rect l="l" t="t" r="r" b="b"/>
                            <a:pathLst>
                              <a:path w="6350" h="6350">
                                <a:moveTo>
                                  <a:pt x="0" y="3175"/>
                                </a:moveTo>
                                <a:lnTo>
                                  <a:pt x="929" y="929"/>
                                </a:lnTo>
                                <a:lnTo>
                                  <a:pt x="3175" y="0"/>
                                </a:lnTo>
                                <a:lnTo>
                                  <a:pt x="5420" y="929"/>
                                </a:lnTo>
                                <a:lnTo>
                                  <a:pt x="6350" y="3175"/>
                                </a:lnTo>
                                <a:lnTo>
                                  <a:pt x="5420" y="5420"/>
                                </a:lnTo>
                                <a:lnTo>
                                  <a:pt x="3175"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BC59390" id="Group 1104"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">
                <v:shape id="Graphic 1105"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" path="m,3175l929,929,3175,,5420,929r930,2246l5420,5420,3175,6350,929,542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4E" wp14:editId="6B8D6FC7">
                <wp:extent cx="6350" cy="6350"/>
                <wp:effectExtent l="0" t="0" r="0" b="0"/>
                <wp:docPr id="1106" name="Group 1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107" name="Graphic 1107"/>
                        <wps:cNvSpPr/>
                        <wps:spPr>
                          <a:xfrm>
                            <a:off x="-11" y="1"/>
                            <a:ext cx="6985" cy="6350"/>
                          </a:xfrm>
                          <a:custGeom>
                            <a:avLst/>
                            <a:gdLst/>
                            <a:ahLst/>
                            <a:cxnLst/>
                            <a:rect l="l" t="t" r="r" b="b"/>
                            <a:pathLst>
                              <a:path w="6985" h="6350">
                                <a:moveTo>
                                  <a:pt x="6362" y="3175"/>
                                </a:moveTo>
                                <a:lnTo>
                                  <a:pt x="5422" y="939"/>
                                </a:lnTo>
                                <a:lnTo>
                                  <a:pt x="3187" y="0"/>
                                </a:lnTo>
                                <a:lnTo>
                                  <a:pt x="939" y="939"/>
                                </a:lnTo>
                                <a:lnTo>
                                  <a:pt x="0" y="3175"/>
                                </a:lnTo>
                                <a:lnTo>
                                  <a:pt x="939" y="5422"/>
                                </a:lnTo>
                                <a:lnTo>
                                  <a:pt x="3175" y="6350"/>
                                </a:lnTo>
                                <a:lnTo>
                                  <a:pt x="5422" y="5422"/>
                                </a:lnTo>
                                <a:lnTo>
                                  <a:pt x="6362"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1EA97BDB" id="Group 1106"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">
                <v:shape id="Graphic 1107" o:spid="_x0000_s1027" style="position:absolute;left:-11;top:1;width:6985;height:6350;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" path="m6362,3175l5422,939,3187,,939,939,,3175,939,5422r2236,928l5422,5422,6362,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50" wp14:editId="2C060727">
                <wp:extent cx="6350" cy="6350"/>
                <wp:effectExtent l="0" t="0" r="0" b="0"/>
                <wp:docPr id="1108" name="Group 1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109" name="Graphic 1109"/>
                        <wps:cNvSpPr/>
                        <wps:spPr>
                          <a:xfrm>
                            <a:off x="-1" y="1"/>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0386045" id="Group 1108"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JbbyNWhAgAAjgYAAA4AAAAAAAAAAAAAAAAALgIAAGRycy9lMm9E&#10;b2MueG1sUEsBAi0AFAAGAAgAAAAhAPR9FJbWAAAAAQEAAA8AAAAAAAAAAAAAAAAA+wQAAGRycy9k&#10;b3ducmV2LnhtbFBLBQYAAAAABAAEAPMAAAD+BQAAAAA=&#10;">
                <v:shape id="Graphic 1109" o:spid="_x0000_s1027" style="position:absolute;left:-1;top: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" path="m6350,3175l5422,939,3175,,927,939,,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52" wp14:editId="7E4D1F55">
                <wp:extent cx="6350" cy="6350"/>
                <wp:effectExtent l="0" t="0" r="0" b="0"/>
                <wp:docPr id="1110" name="Group 1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111" name="Graphic 1111"/>
                        <wps:cNvSpPr/>
                        <wps:spPr>
                          <a:xfrm>
                            <a:off x="-3" y="1"/>
                            <a:ext cx="6350" cy="6350"/>
                          </a:xfrm>
                          <a:custGeom>
                            <a:avLst/>
                            <a:gdLst/>
                            <a:ahLst/>
                            <a:cxnLst/>
                            <a:rect l="l" t="t" r="r" b="b"/>
                            <a:pathLst>
                              <a:path w="6350" h="6350">
                                <a:moveTo>
                                  <a:pt x="6350" y="3175"/>
                                </a:moveTo>
                                <a:lnTo>
                                  <a:pt x="5422" y="939"/>
                                </a:lnTo>
                                <a:lnTo>
                                  <a:pt x="3175" y="0"/>
                                </a:lnTo>
                                <a:lnTo>
                                  <a:pt x="927" y="939"/>
                                </a:lnTo>
                                <a:lnTo>
                                  <a:pt x="0" y="3175"/>
                                </a:lnTo>
                                <a:lnTo>
                                  <a:pt x="927" y="5422"/>
                                </a:lnTo>
                                <a:lnTo>
                                  <a:pt x="3175" y="6350"/>
                                </a:lnTo>
                                <a:lnTo>
                                  <a:pt x="5422" y="5422"/>
                                </a:lnTo>
                                <a:lnTo>
                                  <a:pt x="635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6C72EE7" id="Group 1110"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">
                <v:shape id="Graphic 1111" o:spid="_x0000_s1027" style="position:absolute;left:-3;top:1;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" path="m6350,3175l5422,939,3175,,927,939,,3175,927,5422r2248,928l5422,5422,6350,3175xe" fillcolor="#231f20" stroked="f">
                  <v:path arrowok="t"/>
                </v:shape>
                <w10:anchorlock/>
              </v:group>
            </w:pict>
          </mc:Fallback>
        </mc:AlternateContent>
      </w:r>
      <w:r>
        <w:rPr>
          <w:sz w:val="2"/>
        </w:rPr>
        <w:tab/>
      </w:r>
      <w:r>
        <w:rPr>
          <w:noProof/>
          <w:sz w:val="2"/>
        </w:rPr>
        <mc:AlternateContent>
          <mc:Choice Requires="wpg">
            <w:drawing>
              <wp:inline distT="0" distB="0" distL="0" distR="0" wp14:anchorId="0D951D54" wp14:editId="6FB7FA9C">
                <wp:extent cx="6350" cy="6350"/>
                <wp:effectExtent l="0" t="0" r="0" b="0"/>
                <wp:docPr id="1112" name="Group 1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6350"/>
                          <a:chOff x="0" y="0"/>
                          <a:chExt cx="6350" cy="6350"/>
                        </a:xfrm>
                      </wpg:grpSpPr>
                      <wps:wsp>
                        <wps:cNvPr id="1113" name="Graphic 1113"/>
                        <wps:cNvSpPr/>
                        <wps:spPr>
                          <a:xfrm>
                            <a:off x="0" y="0"/>
                            <a:ext cx="6350" cy="6350"/>
                          </a:xfrm>
                          <a:custGeom>
                            <a:avLst/>
                            <a:gdLst/>
                            <a:ahLst/>
                            <a:cxnLst/>
                            <a:rect l="l" t="t" r="r" b="b"/>
                            <a:pathLst>
                              <a:path w="6350" h="6350">
                                <a:moveTo>
                                  <a:pt x="0" y="3175"/>
                                </a:moveTo>
                                <a:lnTo>
                                  <a:pt x="929" y="929"/>
                                </a:lnTo>
                                <a:lnTo>
                                  <a:pt x="3174" y="0"/>
                                </a:lnTo>
                                <a:lnTo>
                                  <a:pt x="5420" y="929"/>
                                </a:lnTo>
                                <a:lnTo>
                                  <a:pt x="6349" y="3175"/>
                                </a:lnTo>
                                <a:lnTo>
                                  <a:pt x="5420" y="5420"/>
                                </a:lnTo>
                                <a:lnTo>
                                  <a:pt x="3174" y="6350"/>
                                </a:lnTo>
                                <a:lnTo>
                                  <a:pt x="929" y="5420"/>
                                </a:lnTo>
                                <a:lnTo>
                                  <a:pt x="0" y="3175"/>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D0CAE66" id="Group 1112" o:spid="_x0000_s1026" alt="&quot;&quot;" style="width:.5pt;height:.5pt;mso-position-horizontal-relative:char;mso-position-vertical-relative:lin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">
                <v:shape id="Graphic 1113" o:spid="_x0000_s1027" style="position:absolute;width:6350;height:6350;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" path="m,3175l929,929,3174,,5420,929r929,2246l5420,5420,3174,6350,929,5420,,3175xe" fillcolor="#231f20" stroked="f">
                  <v:path arrowok="t"/>
                </v:shape>
                <w10:anchorlock/>
              </v:group>
            </w:pict>
          </mc:Fallback>
        </mc:AlternateContent>
      </w:r>
    </w:p>
    <w:p w14:paraId="0D950E0C" w14:textId="1D219C39" w:rsidR="003E76A9" w:rsidRDefault="00AF0012">
      <w:pPr>
        <w:spacing w:before="9" w:line="210" w:lineRule="exact"/>
        <w:ind w:left="2304"/>
        <w:rPr>
          <w:sz w:val="18"/>
        </w:rPr>
      </w:pPr>
      <w:bookmarkStart w:id="829" w:name="Financial_instruments_–_net_holding_gain"/>
      <w:bookmarkEnd w:id="829"/>
      <w:r>
        <w:rPr>
          <w:color w:val="1D1F27"/>
          <w:sz w:val="18"/>
        </w:rPr>
        <w:t>Financial</w:t>
      </w:r>
      <w:r>
        <w:rPr>
          <w:color w:val="1D1F27"/>
          <w:spacing w:val="-2"/>
          <w:sz w:val="18"/>
        </w:rPr>
        <w:t xml:space="preserve"> </w:t>
      </w:r>
      <w:r>
        <w:rPr>
          <w:color w:val="1D1F27"/>
          <w:sz w:val="18"/>
        </w:rPr>
        <w:t>instruments</w:t>
      </w:r>
      <w:r>
        <w:rPr>
          <w:color w:val="1D1F27"/>
          <w:spacing w:val="-1"/>
          <w:sz w:val="18"/>
        </w:rPr>
        <w:t xml:space="preserve"> </w:t>
      </w:r>
      <w:r>
        <w:rPr>
          <w:color w:val="1D1F27"/>
          <w:sz w:val="18"/>
        </w:rPr>
        <w:t>–</w:t>
      </w:r>
      <w:r>
        <w:rPr>
          <w:color w:val="1D1F27"/>
          <w:spacing w:val="-2"/>
          <w:sz w:val="18"/>
        </w:rPr>
        <w:t xml:space="preserve"> </w:t>
      </w:r>
      <w:r>
        <w:rPr>
          <w:color w:val="1D1F27"/>
          <w:sz w:val="18"/>
        </w:rPr>
        <w:t>net</w:t>
      </w:r>
      <w:r>
        <w:rPr>
          <w:color w:val="1D1F27"/>
          <w:spacing w:val="-1"/>
          <w:sz w:val="18"/>
        </w:rPr>
        <w:t xml:space="preserve"> </w:t>
      </w:r>
      <w:r>
        <w:rPr>
          <w:color w:val="1D1F27"/>
          <w:sz w:val="18"/>
        </w:rPr>
        <w:t>holding</w:t>
      </w:r>
      <w:r>
        <w:rPr>
          <w:color w:val="1D1F27"/>
          <w:spacing w:val="-2"/>
          <w:sz w:val="18"/>
        </w:rPr>
        <w:t xml:space="preserve"> </w:t>
      </w:r>
      <w:r>
        <w:rPr>
          <w:color w:val="1D1F27"/>
          <w:sz w:val="18"/>
        </w:rPr>
        <w:t>gains/(loss)</w:t>
      </w:r>
      <w:r>
        <w:rPr>
          <w:color w:val="1D1F27"/>
          <w:spacing w:val="-1"/>
          <w:sz w:val="18"/>
        </w:rPr>
        <w:t xml:space="preserve"> </w:t>
      </w:r>
      <w:r>
        <w:rPr>
          <w:color w:val="1D1F27"/>
          <w:sz w:val="18"/>
        </w:rPr>
        <w:t>on</w:t>
      </w:r>
      <w:r>
        <w:rPr>
          <w:color w:val="1D1F27"/>
          <w:spacing w:val="-1"/>
          <w:sz w:val="18"/>
        </w:rPr>
        <w:t xml:space="preserve"> </w:t>
      </w:r>
      <w:r>
        <w:rPr>
          <w:color w:val="1D1F27"/>
          <w:spacing w:val="-2"/>
          <w:sz w:val="18"/>
        </w:rPr>
        <w:t>f</w:t>
      </w:r>
      <w:r w:rsidR="0059586E">
        <w:rPr>
          <w:color w:val="1D1F27"/>
          <w:spacing w:val="-2"/>
          <w:sz w:val="18"/>
        </w:rPr>
        <w:t>i</w:t>
      </w:r>
      <w:r>
        <w:rPr>
          <w:color w:val="1D1F27"/>
          <w:spacing w:val="-2"/>
          <w:sz w:val="18"/>
        </w:rPr>
        <w:t>nancial</w:t>
      </w:r>
    </w:p>
    <w:p w14:paraId="0D950E0D" w14:textId="77777777" w:rsidR="003E76A9" w:rsidRDefault="00AF0012">
      <w:pPr>
        <w:pStyle w:val="ListParagraph"/>
        <w:numPr>
          <w:ilvl w:val="2"/>
          <w:numId w:val="32"/>
        </w:numPr>
        <w:tabs>
          <w:tab w:val="left" w:pos="2304"/>
          <w:tab w:val="right" w:pos="9197"/>
        </w:tabs>
        <w:spacing w:line="210" w:lineRule="exact"/>
        <w:rPr>
          <w:sz w:val="18"/>
        </w:rPr>
      </w:pPr>
      <w:r>
        <w:rPr>
          <w:color w:val="1D1F27"/>
          <w:sz w:val="18"/>
        </w:rPr>
        <w:t>instruments</w:t>
      </w:r>
      <w:r>
        <w:rPr>
          <w:color w:val="1D1F27"/>
          <w:spacing w:val="-4"/>
          <w:sz w:val="18"/>
        </w:rPr>
        <w:t xml:space="preserve"> </w:t>
      </w:r>
      <w:r>
        <w:rPr>
          <w:color w:val="1D1F27"/>
          <w:sz w:val="18"/>
        </w:rPr>
        <w:t>by</w:t>
      </w:r>
      <w:r>
        <w:rPr>
          <w:color w:val="1D1F27"/>
          <w:spacing w:val="-1"/>
          <w:sz w:val="18"/>
        </w:rPr>
        <w:t xml:space="preserve"> </w:t>
      </w:r>
      <w:r>
        <w:rPr>
          <w:color w:val="1D1F27"/>
          <w:spacing w:val="-2"/>
          <w:sz w:val="18"/>
        </w:rPr>
        <w:t>category</w:t>
      </w:r>
      <w:r>
        <w:rPr>
          <w:color w:val="1D1F27"/>
          <w:sz w:val="18"/>
        </w:rPr>
        <w:tab/>
      </w:r>
      <w:r>
        <w:rPr>
          <w:color w:val="1D1F27"/>
          <w:spacing w:val="-5"/>
          <w:sz w:val="18"/>
        </w:rPr>
        <w:t>80</w:t>
      </w:r>
    </w:p>
    <w:p w14:paraId="0D950E0E" w14:textId="77777777" w:rsidR="003E76A9" w:rsidRDefault="00AF0012">
      <w:pPr>
        <w:pStyle w:val="ListParagraph"/>
        <w:numPr>
          <w:ilvl w:val="2"/>
          <w:numId w:val="32"/>
        </w:numPr>
        <w:tabs>
          <w:tab w:val="left" w:pos="2304"/>
          <w:tab w:val="right" w:pos="9197"/>
        </w:tabs>
        <w:spacing w:before="186"/>
        <w:rPr>
          <w:sz w:val="18"/>
        </w:rPr>
      </w:pPr>
      <w:r>
        <w:rPr>
          <w:color w:val="1D1F27"/>
          <w:sz w:val="18"/>
        </w:rPr>
        <w:t>Financial</w:t>
      </w:r>
      <w:r>
        <w:rPr>
          <w:color w:val="1D1F27"/>
          <w:spacing w:val="-1"/>
          <w:sz w:val="18"/>
        </w:rPr>
        <w:t xml:space="preserve"> </w:t>
      </w:r>
      <w:r>
        <w:rPr>
          <w:color w:val="1D1F27"/>
          <w:sz w:val="18"/>
        </w:rPr>
        <w:t>risk</w:t>
      </w:r>
      <w:r>
        <w:rPr>
          <w:color w:val="1D1F27"/>
          <w:spacing w:val="-1"/>
          <w:sz w:val="18"/>
        </w:rPr>
        <w:t xml:space="preserve"> </w:t>
      </w:r>
      <w:r>
        <w:rPr>
          <w:color w:val="1D1F27"/>
          <w:sz w:val="18"/>
        </w:rPr>
        <w:t>management objectives</w:t>
      </w:r>
      <w:r>
        <w:rPr>
          <w:color w:val="1D1F27"/>
          <w:spacing w:val="-1"/>
          <w:sz w:val="18"/>
        </w:rPr>
        <w:t xml:space="preserve"> </w:t>
      </w:r>
      <w:r>
        <w:rPr>
          <w:color w:val="1D1F27"/>
          <w:sz w:val="18"/>
        </w:rPr>
        <w:t xml:space="preserve">and </w:t>
      </w:r>
      <w:r>
        <w:rPr>
          <w:color w:val="1D1F27"/>
          <w:spacing w:val="-2"/>
          <w:sz w:val="18"/>
        </w:rPr>
        <w:t>policies</w:t>
      </w:r>
      <w:r>
        <w:rPr>
          <w:color w:val="1D1F27"/>
          <w:sz w:val="18"/>
        </w:rPr>
        <w:tab/>
      </w:r>
      <w:bookmarkStart w:id="830" w:name="80_"/>
      <w:bookmarkEnd w:id="830"/>
      <w:r>
        <w:rPr>
          <w:color w:val="1D1F27"/>
          <w:spacing w:val="-5"/>
          <w:sz w:val="18"/>
        </w:rPr>
        <w:t>80</w:t>
      </w:r>
    </w:p>
    <w:p w14:paraId="0D950E0F" w14:textId="77777777" w:rsidR="003E76A9" w:rsidRDefault="00AF0012">
      <w:pPr>
        <w:pStyle w:val="ListParagraph"/>
        <w:numPr>
          <w:ilvl w:val="1"/>
          <w:numId w:val="31"/>
        </w:numPr>
        <w:tabs>
          <w:tab w:val="left" w:pos="2304"/>
          <w:tab w:val="right" w:pos="9197"/>
        </w:tabs>
        <w:spacing w:before="185"/>
        <w:rPr>
          <w:sz w:val="18"/>
        </w:rPr>
      </w:pPr>
      <w:bookmarkStart w:id="831" w:name="7.2_"/>
      <w:bookmarkStart w:id="832" w:name="Contingent_assets_and_liabilities_"/>
      <w:bookmarkEnd w:id="831"/>
      <w:bookmarkEnd w:id="832"/>
      <w:r>
        <w:rPr>
          <w:color w:val="1D1F27"/>
          <w:sz w:val="18"/>
        </w:rPr>
        <w:t>Contingent</w:t>
      </w:r>
      <w:r>
        <w:rPr>
          <w:color w:val="1D1F27"/>
          <w:spacing w:val="-1"/>
          <w:sz w:val="18"/>
        </w:rPr>
        <w:t xml:space="preserve"> </w:t>
      </w:r>
      <w:r>
        <w:rPr>
          <w:color w:val="1D1F27"/>
          <w:sz w:val="18"/>
        </w:rPr>
        <w:t>assets</w:t>
      </w:r>
      <w:r>
        <w:rPr>
          <w:color w:val="1D1F27"/>
          <w:spacing w:val="-1"/>
          <w:sz w:val="18"/>
        </w:rPr>
        <w:t xml:space="preserve"> </w:t>
      </w:r>
      <w:r>
        <w:rPr>
          <w:color w:val="1D1F27"/>
          <w:sz w:val="18"/>
        </w:rPr>
        <w:t xml:space="preserve">and </w:t>
      </w:r>
      <w:r>
        <w:rPr>
          <w:color w:val="1D1F27"/>
          <w:spacing w:val="-2"/>
          <w:sz w:val="18"/>
        </w:rPr>
        <w:t>liabilities</w:t>
      </w:r>
      <w:bookmarkStart w:id="833" w:name="82_"/>
      <w:bookmarkEnd w:id="833"/>
      <w:r>
        <w:rPr>
          <w:color w:val="1D1F27"/>
          <w:sz w:val="18"/>
        </w:rPr>
        <w:tab/>
      </w:r>
      <w:r>
        <w:rPr>
          <w:color w:val="1D1F27"/>
          <w:spacing w:val="-5"/>
          <w:sz w:val="18"/>
        </w:rPr>
        <w:t>82</w:t>
      </w:r>
    </w:p>
    <w:p w14:paraId="0D950E10" w14:textId="77777777" w:rsidR="003E76A9" w:rsidRDefault="00AF0012">
      <w:pPr>
        <w:pStyle w:val="ListParagraph"/>
        <w:numPr>
          <w:ilvl w:val="1"/>
          <w:numId w:val="31"/>
        </w:numPr>
        <w:tabs>
          <w:tab w:val="left" w:pos="2304"/>
          <w:tab w:val="right" w:pos="9196"/>
        </w:tabs>
        <w:spacing w:before="186"/>
        <w:rPr>
          <w:sz w:val="18"/>
        </w:rPr>
      </w:pPr>
      <w:bookmarkStart w:id="834" w:name="7.3_"/>
      <w:bookmarkStart w:id="835" w:name="Fair_value_determination_"/>
      <w:bookmarkEnd w:id="834"/>
      <w:bookmarkEnd w:id="835"/>
      <w:r>
        <w:rPr>
          <w:color w:val="1D1F27"/>
          <w:sz w:val="18"/>
        </w:rPr>
        <w:t>Fair</w:t>
      </w:r>
      <w:r>
        <w:rPr>
          <w:color w:val="1D1F27"/>
          <w:spacing w:val="-4"/>
          <w:sz w:val="18"/>
        </w:rPr>
        <w:t xml:space="preserve"> </w:t>
      </w:r>
      <w:r>
        <w:rPr>
          <w:color w:val="1D1F27"/>
          <w:sz w:val="18"/>
        </w:rPr>
        <w:t>value</w:t>
      </w:r>
      <w:r>
        <w:rPr>
          <w:color w:val="1D1F27"/>
          <w:spacing w:val="-3"/>
          <w:sz w:val="18"/>
        </w:rPr>
        <w:t xml:space="preserve"> </w:t>
      </w:r>
      <w:r>
        <w:rPr>
          <w:color w:val="1D1F27"/>
          <w:spacing w:val="-2"/>
          <w:sz w:val="18"/>
        </w:rPr>
        <w:t>determination</w:t>
      </w:r>
      <w:r>
        <w:rPr>
          <w:color w:val="1D1F27"/>
          <w:sz w:val="18"/>
        </w:rPr>
        <w:tab/>
      </w:r>
      <w:r>
        <w:rPr>
          <w:color w:val="1D1F27"/>
          <w:spacing w:val="-5"/>
          <w:sz w:val="18"/>
        </w:rPr>
        <w:t>83</w:t>
      </w:r>
    </w:p>
    <w:p w14:paraId="0D950E11" w14:textId="2D72E550" w:rsidR="003E76A9" w:rsidRDefault="00AF0012">
      <w:pPr>
        <w:pStyle w:val="ListParagraph"/>
        <w:numPr>
          <w:ilvl w:val="2"/>
          <w:numId w:val="31"/>
        </w:numPr>
        <w:tabs>
          <w:tab w:val="left" w:pos="2304"/>
          <w:tab w:val="right" w:pos="9196"/>
        </w:tabs>
        <w:spacing w:before="185"/>
        <w:rPr>
          <w:sz w:val="18"/>
        </w:rPr>
      </w:pPr>
      <w:bookmarkStart w:id="836" w:name="7.3.1_"/>
      <w:bookmarkStart w:id="837" w:name="Fair_value_determination:_financial_asse"/>
      <w:bookmarkEnd w:id="836"/>
      <w:bookmarkEnd w:id="837"/>
      <w:r>
        <w:rPr>
          <w:color w:val="1D1F27"/>
          <w:sz w:val="18"/>
        </w:rPr>
        <w:t>Fair</w:t>
      </w:r>
      <w:r>
        <w:rPr>
          <w:color w:val="1D1F27"/>
          <w:spacing w:val="5"/>
          <w:sz w:val="18"/>
        </w:rPr>
        <w:t xml:space="preserve"> </w:t>
      </w:r>
      <w:r>
        <w:rPr>
          <w:color w:val="1D1F27"/>
          <w:sz w:val="18"/>
        </w:rPr>
        <w:t>value</w:t>
      </w:r>
      <w:r>
        <w:rPr>
          <w:color w:val="1D1F27"/>
          <w:spacing w:val="5"/>
          <w:sz w:val="18"/>
        </w:rPr>
        <w:t xml:space="preserve"> </w:t>
      </w:r>
      <w:r>
        <w:rPr>
          <w:color w:val="1D1F27"/>
          <w:sz w:val="18"/>
        </w:rPr>
        <w:t>determination:</w:t>
      </w:r>
      <w:r>
        <w:rPr>
          <w:color w:val="1D1F27"/>
          <w:spacing w:val="5"/>
          <w:sz w:val="18"/>
        </w:rPr>
        <w:t xml:space="preserve"> </w:t>
      </w:r>
      <w:r>
        <w:rPr>
          <w:color w:val="1D1F27"/>
          <w:sz w:val="18"/>
        </w:rPr>
        <w:t>f</w:t>
      </w:r>
      <w:r w:rsidR="0059586E">
        <w:rPr>
          <w:color w:val="1D1F27"/>
          <w:sz w:val="18"/>
        </w:rPr>
        <w:t>i</w:t>
      </w:r>
      <w:r>
        <w:rPr>
          <w:color w:val="1D1F27"/>
          <w:sz w:val="18"/>
        </w:rPr>
        <w:t>nancial</w:t>
      </w:r>
      <w:r>
        <w:rPr>
          <w:color w:val="1D1F27"/>
          <w:spacing w:val="5"/>
          <w:sz w:val="18"/>
        </w:rPr>
        <w:t xml:space="preserve"> </w:t>
      </w:r>
      <w:r>
        <w:rPr>
          <w:color w:val="1D1F27"/>
          <w:sz w:val="18"/>
        </w:rPr>
        <w:t>assets</w:t>
      </w:r>
      <w:r>
        <w:rPr>
          <w:color w:val="1D1F27"/>
          <w:spacing w:val="5"/>
          <w:sz w:val="18"/>
        </w:rPr>
        <w:t xml:space="preserve"> </w:t>
      </w:r>
      <w:r>
        <w:rPr>
          <w:color w:val="1D1F27"/>
          <w:sz w:val="18"/>
        </w:rPr>
        <w:t>and</w:t>
      </w:r>
      <w:r>
        <w:rPr>
          <w:color w:val="1D1F27"/>
          <w:spacing w:val="5"/>
          <w:sz w:val="18"/>
        </w:rPr>
        <w:t xml:space="preserve"> </w:t>
      </w:r>
      <w:r>
        <w:rPr>
          <w:color w:val="1D1F27"/>
          <w:spacing w:val="-2"/>
          <w:sz w:val="18"/>
        </w:rPr>
        <w:t>liabilities</w:t>
      </w:r>
      <w:bookmarkStart w:id="838" w:name="83_"/>
      <w:bookmarkEnd w:id="838"/>
      <w:r>
        <w:rPr>
          <w:color w:val="1D1F27"/>
          <w:sz w:val="18"/>
        </w:rPr>
        <w:tab/>
      </w:r>
      <w:r>
        <w:rPr>
          <w:color w:val="1D1F27"/>
          <w:spacing w:val="-5"/>
          <w:sz w:val="18"/>
        </w:rPr>
        <w:t>83</w:t>
      </w:r>
    </w:p>
    <w:p w14:paraId="0D950E12" w14:textId="2BD40727" w:rsidR="003E76A9" w:rsidRDefault="00AF0012">
      <w:pPr>
        <w:pStyle w:val="ListParagraph"/>
        <w:numPr>
          <w:ilvl w:val="2"/>
          <w:numId w:val="31"/>
        </w:numPr>
        <w:tabs>
          <w:tab w:val="left" w:pos="2304"/>
          <w:tab w:val="right" w:pos="9197"/>
        </w:tabs>
        <w:spacing w:before="185"/>
        <w:rPr>
          <w:sz w:val="18"/>
        </w:rPr>
      </w:pPr>
      <w:bookmarkStart w:id="839" w:name="7.3.2_"/>
      <w:bookmarkStart w:id="840" w:name="Fair_value_determination:_non-financial_"/>
      <w:bookmarkEnd w:id="839"/>
      <w:bookmarkEnd w:id="840"/>
      <w:r>
        <w:rPr>
          <w:color w:val="1D1F27"/>
          <w:sz w:val="18"/>
        </w:rPr>
        <w:t>Fair</w:t>
      </w:r>
      <w:r>
        <w:rPr>
          <w:color w:val="1D1F27"/>
          <w:spacing w:val="5"/>
          <w:sz w:val="18"/>
        </w:rPr>
        <w:t xml:space="preserve"> </w:t>
      </w:r>
      <w:r>
        <w:rPr>
          <w:color w:val="1D1F27"/>
          <w:sz w:val="18"/>
        </w:rPr>
        <w:t>value</w:t>
      </w:r>
      <w:r>
        <w:rPr>
          <w:color w:val="1D1F27"/>
          <w:spacing w:val="6"/>
          <w:sz w:val="18"/>
        </w:rPr>
        <w:t xml:space="preserve"> </w:t>
      </w:r>
      <w:r>
        <w:rPr>
          <w:color w:val="1D1F27"/>
          <w:sz w:val="18"/>
        </w:rPr>
        <w:t>determination:</w:t>
      </w:r>
      <w:r>
        <w:rPr>
          <w:color w:val="1D1F27"/>
          <w:spacing w:val="6"/>
          <w:sz w:val="18"/>
        </w:rPr>
        <w:t xml:space="preserve"> </w:t>
      </w:r>
      <w:r>
        <w:rPr>
          <w:color w:val="1D1F27"/>
          <w:sz w:val="18"/>
        </w:rPr>
        <w:t>non-f</w:t>
      </w:r>
      <w:r w:rsidR="0059586E">
        <w:rPr>
          <w:color w:val="1D1F27"/>
          <w:sz w:val="18"/>
        </w:rPr>
        <w:t>i</w:t>
      </w:r>
      <w:r>
        <w:rPr>
          <w:color w:val="1D1F27"/>
          <w:sz w:val="18"/>
        </w:rPr>
        <w:t>nancial</w:t>
      </w:r>
      <w:r>
        <w:rPr>
          <w:color w:val="1D1F27"/>
          <w:spacing w:val="6"/>
          <w:sz w:val="18"/>
        </w:rPr>
        <w:t xml:space="preserve"> </w:t>
      </w:r>
      <w:r>
        <w:rPr>
          <w:color w:val="1D1F27"/>
          <w:sz w:val="18"/>
        </w:rPr>
        <w:t>physical</w:t>
      </w:r>
      <w:r>
        <w:rPr>
          <w:color w:val="1D1F27"/>
          <w:spacing w:val="6"/>
          <w:sz w:val="18"/>
        </w:rPr>
        <w:t xml:space="preserve"> </w:t>
      </w:r>
      <w:r>
        <w:rPr>
          <w:color w:val="1D1F27"/>
          <w:spacing w:val="-2"/>
          <w:sz w:val="18"/>
        </w:rPr>
        <w:t>assets</w:t>
      </w:r>
      <w:r>
        <w:rPr>
          <w:color w:val="1D1F27"/>
          <w:sz w:val="18"/>
        </w:rPr>
        <w:tab/>
      </w:r>
      <w:r>
        <w:rPr>
          <w:color w:val="1D1F27"/>
          <w:spacing w:val="-5"/>
          <w:sz w:val="18"/>
        </w:rPr>
        <w:t>84</w:t>
      </w:r>
    </w:p>
    <w:p w14:paraId="0D950E13" w14:textId="77777777" w:rsidR="003E76A9" w:rsidRDefault="00AF0012">
      <w:pPr>
        <w:tabs>
          <w:tab w:val="left" w:pos="2020"/>
          <w:tab w:val="right" w:pos="9197"/>
        </w:tabs>
        <w:spacing w:before="171"/>
        <w:ind w:left="773"/>
        <w:rPr>
          <w:rFonts w:ascii="VIC SemiBold"/>
          <w:b/>
          <w:sz w:val="18"/>
        </w:rPr>
      </w:pPr>
      <w:bookmarkStart w:id="841" w:name="Note_8._"/>
      <w:bookmarkEnd w:id="841"/>
      <w:r>
        <w:rPr>
          <w:rFonts w:ascii="VIC SemiBold"/>
          <w:b/>
          <w:color w:val="1D1F27"/>
          <w:sz w:val="18"/>
        </w:rPr>
        <w:t>Note</w:t>
      </w:r>
      <w:r>
        <w:rPr>
          <w:rFonts w:ascii="VIC SemiBold"/>
          <w:b/>
          <w:color w:val="1D1F27"/>
          <w:spacing w:val="-2"/>
          <w:sz w:val="18"/>
        </w:rPr>
        <w:t xml:space="preserve"> </w:t>
      </w:r>
      <w:r>
        <w:rPr>
          <w:rFonts w:ascii="VIC SemiBold"/>
          <w:b/>
          <w:color w:val="1D1F27"/>
          <w:spacing w:val="-5"/>
          <w:sz w:val="18"/>
        </w:rPr>
        <w:t>8.</w:t>
      </w:r>
      <w:r>
        <w:rPr>
          <w:rFonts w:ascii="VIC SemiBold"/>
          <w:b/>
          <w:color w:val="1D1F27"/>
          <w:sz w:val="18"/>
        </w:rPr>
        <w:tab/>
      </w:r>
      <w:bookmarkStart w:id="842" w:name="Other_disclosures_"/>
      <w:bookmarkEnd w:id="842"/>
      <w:r>
        <w:rPr>
          <w:rFonts w:ascii="VIC SemiBold"/>
          <w:b/>
          <w:color w:val="1D1F27"/>
          <w:sz w:val="18"/>
        </w:rPr>
        <w:t xml:space="preserve">Other </w:t>
      </w:r>
      <w:r>
        <w:rPr>
          <w:rFonts w:ascii="VIC SemiBold"/>
          <w:b/>
          <w:color w:val="1D1F27"/>
          <w:spacing w:val="-2"/>
          <w:sz w:val="18"/>
        </w:rPr>
        <w:t>disclosures</w:t>
      </w:r>
      <w:r>
        <w:rPr>
          <w:rFonts w:ascii="VIC SemiBold"/>
          <w:b/>
          <w:color w:val="1D1F27"/>
          <w:sz w:val="18"/>
        </w:rPr>
        <w:tab/>
      </w:r>
      <w:r>
        <w:rPr>
          <w:rFonts w:ascii="VIC SemiBold"/>
          <w:b/>
          <w:color w:val="1D1F27"/>
          <w:spacing w:val="-5"/>
          <w:sz w:val="18"/>
        </w:rPr>
        <w:t>85</w:t>
      </w:r>
    </w:p>
    <w:p w14:paraId="0D950E14" w14:textId="77777777" w:rsidR="003E76A9" w:rsidRDefault="00AF0012">
      <w:pPr>
        <w:pStyle w:val="ListParagraph"/>
        <w:numPr>
          <w:ilvl w:val="1"/>
          <w:numId w:val="30"/>
        </w:numPr>
        <w:tabs>
          <w:tab w:val="left" w:pos="2304"/>
          <w:tab w:val="right" w:pos="9197"/>
        </w:tabs>
        <w:spacing w:before="185"/>
        <w:rPr>
          <w:sz w:val="18"/>
        </w:rPr>
      </w:pPr>
      <w:bookmarkStart w:id="843" w:name="8.1_"/>
      <w:bookmarkStart w:id="844" w:name="Ex-gratia_expenses_"/>
      <w:bookmarkEnd w:id="843"/>
      <w:bookmarkEnd w:id="844"/>
      <w:r>
        <w:rPr>
          <w:color w:val="1D1F27"/>
          <w:sz w:val="18"/>
        </w:rPr>
        <w:t>Ex-gratia</w:t>
      </w:r>
      <w:r>
        <w:rPr>
          <w:color w:val="1D1F27"/>
          <w:spacing w:val="-9"/>
          <w:sz w:val="18"/>
        </w:rPr>
        <w:t xml:space="preserve"> </w:t>
      </w:r>
      <w:r>
        <w:rPr>
          <w:color w:val="1D1F27"/>
          <w:spacing w:val="-2"/>
          <w:sz w:val="18"/>
        </w:rPr>
        <w:t>expenses</w:t>
      </w:r>
      <w:r>
        <w:rPr>
          <w:color w:val="1D1F27"/>
          <w:sz w:val="18"/>
        </w:rPr>
        <w:tab/>
      </w:r>
      <w:r>
        <w:rPr>
          <w:color w:val="1D1F27"/>
          <w:spacing w:val="-5"/>
          <w:sz w:val="18"/>
        </w:rPr>
        <w:t>85</w:t>
      </w:r>
    </w:p>
    <w:p w14:paraId="0D950E15" w14:textId="77777777" w:rsidR="003E76A9" w:rsidRDefault="00AF0012">
      <w:pPr>
        <w:pStyle w:val="ListParagraph"/>
        <w:numPr>
          <w:ilvl w:val="1"/>
          <w:numId w:val="30"/>
        </w:numPr>
        <w:tabs>
          <w:tab w:val="left" w:pos="2304"/>
          <w:tab w:val="right" w:pos="9197"/>
        </w:tabs>
        <w:spacing w:before="185"/>
        <w:rPr>
          <w:sz w:val="18"/>
        </w:rPr>
      </w:pPr>
      <w:bookmarkStart w:id="845" w:name="8.2_"/>
      <w:bookmarkStart w:id="846" w:name="Responsible_persons_"/>
      <w:bookmarkEnd w:id="845"/>
      <w:bookmarkEnd w:id="846"/>
      <w:r>
        <w:rPr>
          <w:color w:val="1D1F27"/>
          <w:sz w:val="18"/>
        </w:rPr>
        <w:t>Responsible</w:t>
      </w:r>
      <w:r>
        <w:rPr>
          <w:color w:val="1D1F27"/>
          <w:spacing w:val="-3"/>
          <w:sz w:val="18"/>
        </w:rPr>
        <w:t xml:space="preserve"> </w:t>
      </w:r>
      <w:r>
        <w:rPr>
          <w:color w:val="1D1F27"/>
          <w:spacing w:val="-2"/>
          <w:sz w:val="18"/>
        </w:rPr>
        <w:t>persons</w:t>
      </w:r>
      <w:r>
        <w:rPr>
          <w:color w:val="1D1F27"/>
          <w:sz w:val="18"/>
        </w:rPr>
        <w:tab/>
      </w:r>
      <w:r>
        <w:rPr>
          <w:color w:val="1D1F27"/>
          <w:spacing w:val="-5"/>
          <w:sz w:val="18"/>
        </w:rPr>
        <w:t>85</w:t>
      </w:r>
    </w:p>
    <w:p w14:paraId="0D950E16" w14:textId="77777777" w:rsidR="003E76A9" w:rsidRDefault="00AF0012">
      <w:pPr>
        <w:pStyle w:val="ListParagraph"/>
        <w:numPr>
          <w:ilvl w:val="1"/>
          <w:numId w:val="30"/>
        </w:numPr>
        <w:tabs>
          <w:tab w:val="left" w:pos="2304"/>
          <w:tab w:val="right" w:pos="9197"/>
        </w:tabs>
        <w:spacing w:before="186"/>
        <w:rPr>
          <w:sz w:val="18"/>
        </w:rPr>
      </w:pPr>
      <w:bookmarkStart w:id="847" w:name="8.3_"/>
      <w:bookmarkStart w:id="848" w:name="Remuneration_of_executives_"/>
      <w:bookmarkEnd w:id="847"/>
      <w:bookmarkEnd w:id="848"/>
      <w:r>
        <w:rPr>
          <w:color w:val="1D1F27"/>
          <w:sz w:val="18"/>
        </w:rPr>
        <w:t>Remuneration</w:t>
      </w:r>
      <w:r>
        <w:rPr>
          <w:color w:val="1D1F27"/>
          <w:spacing w:val="-4"/>
          <w:sz w:val="18"/>
        </w:rPr>
        <w:t xml:space="preserve"> </w:t>
      </w:r>
      <w:r>
        <w:rPr>
          <w:color w:val="1D1F27"/>
          <w:sz w:val="18"/>
        </w:rPr>
        <w:t>of</w:t>
      </w:r>
      <w:r>
        <w:rPr>
          <w:color w:val="1D1F27"/>
          <w:spacing w:val="-4"/>
          <w:sz w:val="18"/>
        </w:rPr>
        <w:t xml:space="preserve"> </w:t>
      </w:r>
      <w:r>
        <w:rPr>
          <w:color w:val="1D1F27"/>
          <w:spacing w:val="-2"/>
          <w:sz w:val="18"/>
        </w:rPr>
        <w:t>executives</w:t>
      </w:r>
      <w:bookmarkStart w:id="849" w:name="86_"/>
      <w:bookmarkEnd w:id="849"/>
      <w:r>
        <w:rPr>
          <w:color w:val="1D1F27"/>
          <w:sz w:val="18"/>
        </w:rPr>
        <w:tab/>
      </w:r>
      <w:r>
        <w:rPr>
          <w:color w:val="1D1F27"/>
          <w:spacing w:val="-5"/>
          <w:sz w:val="18"/>
        </w:rPr>
        <w:t>86</w:t>
      </w:r>
    </w:p>
    <w:p w14:paraId="0D950E17" w14:textId="77777777" w:rsidR="003E76A9" w:rsidRDefault="00AF0012">
      <w:pPr>
        <w:pStyle w:val="ListParagraph"/>
        <w:numPr>
          <w:ilvl w:val="1"/>
          <w:numId w:val="30"/>
        </w:numPr>
        <w:tabs>
          <w:tab w:val="left" w:pos="2304"/>
          <w:tab w:val="right" w:pos="9197"/>
        </w:tabs>
        <w:spacing w:before="185"/>
        <w:rPr>
          <w:sz w:val="18"/>
        </w:rPr>
      </w:pPr>
      <w:bookmarkStart w:id="850" w:name="8.4_"/>
      <w:bookmarkStart w:id="851" w:name="87Related_parties_"/>
      <w:bookmarkEnd w:id="850"/>
      <w:bookmarkEnd w:id="851"/>
      <w:r>
        <w:rPr>
          <w:color w:val="1D1F27"/>
          <w:sz w:val="18"/>
        </w:rPr>
        <w:t>Related</w:t>
      </w:r>
      <w:r>
        <w:rPr>
          <w:color w:val="1D1F27"/>
          <w:spacing w:val="-6"/>
          <w:sz w:val="18"/>
        </w:rPr>
        <w:t xml:space="preserve"> </w:t>
      </w:r>
      <w:r>
        <w:rPr>
          <w:color w:val="1D1F27"/>
          <w:spacing w:val="-2"/>
          <w:sz w:val="18"/>
        </w:rPr>
        <w:t>parties</w:t>
      </w:r>
      <w:r>
        <w:rPr>
          <w:color w:val="1D1F27"/>
          <w:sz w:val="18"/>
        </w:rPr>
        <w:tab/>
      </w:r>
      <w:r>
        <w:rPr>
          <w:color w:val="1D1F27"/>
          <w:spacing w:val="-5"/>
          <w:sz w:val="18"/>
        </w:rPr>
        <w:t>87</w:t>
      </w:r>
    </w:p>
    <w:p w14:paraId="0D950E18" w14:textId="77777777" w:rsidR="003E76A9" w:rsidRDefault="00AF0012">
      <w:pPr>
        <w:pStyle w:val="ListParagraph"/>
        <w:numPr>
          <w:ilvl w:val="1"/>
          <w:numId w:val="30"/>
        </w:numPr>
        <w:tabs>
          <w:tab w:val="left" w:pos="2304"/>
          <w:tab w:val="right" w:pos="9197"/>
        </w:tabs>
        <w:spacing w:before="186"/>
        <w:rPr>
          <w:sz w:val="18"/>
        </w:rPr>
      </w:pPr>
      <w:bookmarkStart w:id="852" w:name="8.5_"/>
      <w:bookmarkStart w:id="853" w:name="88Remuneration_of_auditors_"/>
      <w:bookmarkEnd w:id="852"/>
      <w:bookmarkEnd w:id="853"/>
      <w:r>
        <w:rPr>
          <w:color w:val="1D1F27"/>
          <w:sz w:val="18"/>
        </w:rPr>
        <w:t>Remuneration</w:t>
      </w:r>
      <w:r>
        <w:rPr>
          <w:color w:val="1D1F27"/>
          <w:spacing w:val="-4"/>
          <w:sz w:val="18"/>
        </w:rPr>
        <w:t xml:space="preserve"> </w:t>
      </w:r>
      <w:r>
        <w:rPr>
          <w:color w:val="1D1F27"/>
          <w:sz w:val="18"/>
        </w:rPr>
        <w:t>of</w:t>
      </w:r>
      <w:r>
        <w:rPr>
          <w:color w:val="1D1F27"/>
          <w:spacing w:val="-4"/>
          <w:sz w:val="18"/>
        </w:rPr>
        <w:t xml:space="preserve"> </w:t>
      </w:r>
      <w:r>
        <w:rPr>
          <w:color w:val="1D1F27"/>
          <w:spacing w:val="-2"/>
          <w:sz w:val="18"/>
        </w:rPr>
        <w:t>auditors</w:t>
      </w:r>
      <w:r>
        <w:rPr>
          <w:color w:val="1D1F27"/>
          <w:sz w:val="18"/>
        </w:rPr>
        <w:tab/>
      </w:r>
      <w:r>
        <w:rPr>
          <w:color w:val="1D1F27"/>
          <w:spacing w:val="-5"/>
          <w:sz w:val="18"/>
        </w:rPr>
        <w:t>88</w:t>
      </w:r>
    </w:p>
    <w:p w14:paraId="0D950E19" w14:textId="77777777" w:rsidR="003E76A9" w:rsidRDefault="00AF0012">
      <w:pPr>
        <w:pStyle w:val="ListParagraph"/>
        <w:numPr>
          <w:ilvl w:val="1"/>
          <w:numId w:val="30"/>
        </w:numPr>
        <w:tabs>
          <w:tab w:val="left" w:pos="2304"/>
          <w:tab w:val="right" w:pos="9197"/>
        </w:tabs>
        <w:spacing w:before="185"/>
        <w:rPr>
          <w:sz w:val="18"/>
        </w:rPr>
      </w:pPr>
      <w:bookmarkStart w:id="854" w:name="8.6_"/>
      <w:bookmarkStart w:id="855" w:name="88Subsequent_events_"/>
      <w:bookmarkEnd w:id="854"/>
      <w:bookmarkEnd w:id="855"/>
      <w:r>
        <w:rPr>
          <w:color w:val="1D1F27"/>
          <w:sz w:val="18"/>
        </w:rPr>
        <w:t>Subsequent</w:t>
      </w:r>
      <w:r>
        <w:rPr>
          <w:color w:val="1D1F27"/>
          <w:spacing w:val="-4"/>
          <w:sz w:val="18"/>
        </w:rPr>
        <w:t xml:space="preserve"> </w:t>
      </w:r>
      <w:r>
        <w:rPr>
          <w:color w:val="1D1F27"/>
          <w:spacing w:val="-2"/>
          <w:sz w:val="18"/>
        </w:rPr>
        <w:t>events</w:t>
      </w:r>
      <w:r>
        <w:rPr>
          <w:color w:val="1D1F27"/>
          <w:sz w:val="18"/>
        </w:rPr>
        <w:tab/>
      </w:r>
      <w:r>
        <w:rPr>
          <w:color w:val="1D1F27"/>
          <w:spacing w:val="-5"/>
          <w:sz w:val="18"/>
        </w:rPr>
        <w:t>88</w:t>
      </w:r>
    </w:p>
    <w:p w14:paraId="0D950E1A" w14:textId="77777777" w:rsidR="003E76A9" w:rsidRDefault="00AF0012">
      <w:pPr>
        <w:pStyle w:val="ListParagraph"/>
        <w:numPr>
          <w:ilvl w:val="1"/>
          <w:numId w:val="30"/>
        </w:numPr>
        <w:tabs>
          <w:tab w:val="left" w:pos="2304"/>
          <w:tab w:val="right" w:pos="9197"/>
        </w:tabs>
        <w:spacing w:before="185"/>
        <w:rPr>
          <w:sz w:val="18"/>
        </w:rPr>
      </w:pPr>
      <w:bookmarkStart w:id="856" w:name="8.7_"/>
      <w:bookmarkStart w:id="857" w:name="89Australian_Accounting_Standards_issued"/>
      <w:bookmarkEnd w:id="856"/>
      <w:bookmarkEnd w:id="857"/>
      <w:r>
        <w:rPr>
          <w:color w:val="1D1F27"/>
          <w:sz w:val="18"/>
        </w:rPr>
        <w:t>Australian</w:t>
      </w:r>
      <w:r>
        <w:rPr>
          <w:color w:val="1D1F27"/>
          <w:spacing w:val="-4"/>
          <w:sz w:val="18"/>
        </w:rPr>
        <w:t xml:space="preserve"> </w:t>
      </w:r>
      <w:r>
        <w:rPr>
          <w:color w:val="1D1F27"/>
          <w:sz w:val="18"/>
        </w:rPr>
        <w:t>Accounting</w:t>
      </w:r>
      <w:r>
        <w:rPr>
          <w:color w:val="1D1F27"/>
          <w:spacing w:val="-3"/>
          <w:sz w:val="18"/>
        </w:rPr>
        <w:t xml:space="preserve"> </w:t>
      </w:r>
      <w:r>
        <w:rPr>
          <w:color w:val="1D1F27"/>
          <w:sz w:val="18"/>
        </w:rPr>
        <w:t>Standards</w:t>
      </w:r>
      <w:r>
        <w:rPr>
          <w:color w:val="1D1F27"/>
          <w:spacing w:val="-4"/>
          <w:sz w:val="18"/>
        </w:rPr>
        <w:t xml:space="preserve"> </w:t>
      </w:r>
      <w:r>
        <w:rPr>
          <w:color w:val="1D1F27"/>
          <w:sz w:val="18"/>
        </w:rPr>
        <w:t>issued</w:t>
      </w:r>
      <w:r>
        <w:rPr>
          <w:color w:val="1D1F27"/>
          <w:spacing w:val="-3"/>
          <w:sz w:val="18"/>
        </w:rPr>
        <w:t xml:space="preserve"> </w:t>
      </w:r>
      <w:r>
        <w:rPr>
          <w:color w:val="1D1F27"/>
          <w:sz w:val="18"/>
        </w:rPr>
        <w:t>that</w:t>
      </w:r>
      <w:r>
        <w:rPr>
          <w:color w:val="1D1F27"/>
          <w:spacing w:val="-3"/>
          <w:sz w:val="18"/>
        </w:rPr>
        <w:t xml:space="preserve"> </w:t>
      </w:r>
      <w:r>
        <w:rPr>
          <w:color w:val="1D1F27"/>
          <w:sz w:val="18"/>
        </w:rPr>
        <w:t>are</w:t>
      </w:r>
      <w:r>
        <w:rPr>
          <w:color w:val="1D1F27"/>
          <w:spacing w:val="-4"/>
          <w:sz w:val="18"/>
        </w:rPr>
        <w:t xml:space="preserve"> </w:t>
      </w:r>
      <w:r>
        <w:rPr>
          <w:color w:val="1D1F27"/>
          <w:sz w:val="18"/>
        </w:rPr>
        <w:t>not</w:t>
      </w:r>
      <w:r>
        <w:rPr>
          <w:color w:val="1D1F27"/>
          <w:spacing w:val="-3"/>
          <w:sz w:val="18"/>
        </w:rPr>
        <w:t xml:space="preserve"> </w:t>
      </w:r>
      <w:r>
        <w:rPr>
          <w:color w:val="1D1F27"/>
          <w:sz w:val="18"/>
        </w:rPr>
        <w:t>yet</w:t>
      </w:r>
      <w:r>
        <w:rPr>
          <w:color w:val="1D1F27"/>
          <w:spacing w:val="-3"/>
          <w:sz w:val="18"/>
        </w:rPr>
        <w:t xml:space="preserve"> </w:t>
      </w:r>
      <w:r>
        <w:rPr>
          <w:color w:val="1D1F27"/>
          <w:spacing w:val="-2"/>
          <w:sz w:val="18"/>
        </w:rPr>
        <w:t>effective</w:t>
      </w:r>
      <w:r>
        <w:rPr>
          <w:color w:val="1D1F27"/>
          <w:sz w:val="18"/>
        </w:rPr>
        <w:tab/>
      </w:r>
      <w:r>
        <w:rPr>
          <w:color w:val="1D1F27"/>
          <w:spacing w:val="-5"/>
          <w:sz w:val="18"/>
        </w:rPr>
        <w:t>89</w:t>
      </w:r>
    </w:p>
    <w:p w14:paraId="0D950E1B" w14:textId="77777777" w:rsidR="003E76A9" w:rsidRDefault="00AF0012">
      <w:pPr>
        <w:pStyle w:val="ListParagraph"/>
        <w:numPr>
          <w:ilvl w:val="1"/>
          <w:numId w:val="30"/>
        </w:numPr>
        <w:tabs>
          <w:tab w:val="left" w:pos="2304"/>
          <w:tab w:val="right" w:pos="9197"/>
        </w:tabs>
        <w:spacing w:before="186"/>
        <w:rPr>
          <w:sz w:val="18"/>
        </w:rPr>
      </w:pPr>
      <w:bookmarkStart w:id="858" w:name="8.8_"/>
      <w:bookmarkStart w:id="859" w:name="89Glossary_of_technical_terms_"/>
      <w:bookmarkEnd w:id="858"/>
      <w:bookmarkEnd w:id="859"/>
      <w:r>
        <w:rPr>
          <w:color w:val="1D1F27"/>
          <w:sz w:val="18"/>
        </w:rPr>
        <w:t>Glossary</w:t>
      </w:r>
      <w:r>
        <w:rPr>
          <w:color w:val="1D1F27"/>
          <w:spacing w:val="-2"/>
          <w:sz w:val="18"/>
        </w:rPr>
        <w:t xml:space="preserve"> </w:t>
      </w:r>
      <w:r>
        <w:rPr>
          <w:color w:val="1D1F27"/>
          <w:sz w:val="18"/>
        </w:rPr>
        <w:t>of</w:t>
      </w:r>
      <w:r>
        <w:rPr>
          <w:color w:val="1D1F27"/>
          <w:spacing w:val="-2"/>
          <w:sz w:val="18"/>
        </w:rPr>
        <w:t xml:space="preserve"> </w:t>
      </w:r>
      <w:r>
        <w:rPr>
          <w:color w:val="1D1F27"/>
          <w:sz w:val="18"/>
        </w:rPr>
        <w:t>technical</w:t>
      </w:r>
      <w:r>
        <w:rPr>
          <w:color w:val="1D1F27"/>
          <w:spacing w:val="-2"/>
          <w:sz w:val="18"/>
        </w:rPr>
        <w:t xml:space="preserve"> terms</w:t>
      </w:r>
      <w:r>
        <w:rPr>
          <w:color w:val="1D1F27"/>
          <w:sz w:val="18"/>
        </w:rPr>
        <w:tab/>
      </w:r>
      <w:r>
        <w:rPr>
          <w:color w:val="1D1F27"/>
          <w:spacing w:val="-5"/>
          <w:sz w:val="18"/>
        </w:rPr>
        <w:t>89</w:t>
      </w:r>
    </w:p>
    <w:p w14:paraId="0D950E1C" w14:textId="77777777" w:rsidR="003E76A9" w:rsidRDefault="003E76A9">
      <w:pPr>
        <w:rPr>
          <w:sz w:val="18"/>
        </w:rPr>
        <w:sectPr w:rsidR="003E76A9">
          <w:pgSz w:w="11910" w:h="16840"/>
          <w:pgMar w:top="1120" w:right="540" w:bottom="0" w:left="440" w:header="720" w:footer="720" w:gutter="0"/>
          <w:cols w:space="720"/>
        </w:sectPr>
      </w:pPr>
    </w:p>
    <w:p w14:paraId="0D950E1D" w14:textId="77777777" w:rsidR="003E76A9" w:rsidRDefault="00AF0012">
      <w:pPr>
        <w:pStyle w:val="ListParagraph"/>
        <w:numPr>
          <w:ilvl w:val="1"/>
          <w:numId w:val="30"/>
        </w:numPr>
        <w:tabs>
          <w:tab w:val="left" w:pos="247"/>
        </w:tabs>
        <w:spacing w:before="185"/>
        <w:ind w:left="247" w:hanging="247"/>
        <w:jc w:val="right"/>
        <w:rPr>
          <w:sz w:val="18"/>
        </w:rPr>
      </w:pPr>
      <w:r>
        <w:rPr>
          <w:noProof/>
        </w:rPr>
        <mc:AlternateContent>
          <mc:Choice Requires="wpg">
            <w:drawing>
              <wp:anchor distT="0" distB="0" distL="0" distR="0" simplePos="0" relativeHeight="251768320" behindDoc="1" locked="0" layoutInCell="1" allowOverlap="1" wp14:anchorId="0D951D56" wp14:editId="7F02D49F">
                <wp:simplePos x="0" y="0"/>
                <wp:positionH relativeFrom="page">
                  <wp:posOffset>719999</wp:posOffset>
                </wp:positionH>
                <wp:positionV relativeFrom="page">
                  <wp:posOffset>4119288</wp:posOffset>
                </wp:positionV>
                <wp:extent cx="6833870" cy="6566534"/>
                <wp:effectExtent l="0" t="0" r="0" b="0"/>
                <wp:wrapNone/>
                <wp:docPr id="1114" name="Group 1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6566534"/>
                          <a:chOff x="0" y="0"/>
                          <a:chExt cx="6833870" cy="6566534"/>
                        </a:xfrm>
                      </wpg:grpSpPr>
                      <wps:wsp>
                        <wps:cNvPr id="1115" name="Graphic 1115"/>
                        <wps:cNvSpPr/>
                        <wps:spPr>
                          <a:xfrm>
                            <a:off x="367679"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116" name="Graphic 1116"/>
                        <wps:cNvSpPr/>
                        <wps:spPr>
                          <a:xfrm>
                            <a:off x="791999" y="3076573"/>
                            <a:ext cx="180340" cy="1270"/>
                          </a:xfrm>
                          <a:custGeom>
                            <a:avLst/>
                            <a:gdLst/>
                            <a:ahLst/>
                            <a:cxnLst/>
                            <a:rect l="l" t="t" r="r" b="b"/>
                            <a:pathLst>
                              <a:path w="180340">
                                <a:moveTo>
                                  <a:pt x="0" y="0"/>
                                </a:moveTo>
                                <a:lnTo>
                                  <a:pt x="179997" y="0"/>
                                </a:lnTo>
                              </a:path>
                            </a:pathLst>
                          </a:custGeom>
                          <a:ln w="6350">
                            <a:solidFill>
                              <a:srgbClr val="231F20"/>
                            </a:solidFill>
                            <a:prstDash val="solid"/>
                          </a:ln>
                        </wps:spPr>
                        <wps:bodyPr wrap="square" lIns="0" tIns="0" rIns="0" bIns="0" rtlCol="0">
                          <a:prstTxWarp prst="textNoShape">
                            <a:avLst/>
                          </a:prstTxWarp>
                          <a:noAutofit/>
                        </wps:bodyPr>
                      </wps:wsp>
                      <wps:wsp>
                        <wps:cNvPr id="1117" name="Graphic 1117"/>
                        <wps:cNvSpPr/>
                        <wps:spPr>
                          <a:xfrm>
                            <a:off x="971999" y="3076573"/>
                            <a:ext cx="3849370" cy="1270"/>
                          </a:xfrm>
                          <a:custGeom>
                            <a:avLst/>
                            <a:gdLst/>
                            <a:ahLst/>
                            <a:cxnLst/>
                            <a:rect l="l" t="t" r="r" b="b"/>
                            <a:pathLst>
                              <a:path w="3849370">
                                <a:moveTo>
                                  <a:pt x="0" y="0"/>
                                </a:moveTo>
                                <a:lnTo>
                                  <a:pt x="3848760" y="0"/>
                                </a:lnTo>
                              </a:path>
                            </a:pathLst>
                          </a:custGeom>
                          <a:ln w="6350">
                            <a:solidFill>
                              <a:srgbClr val="231F20"/>
                            </a:solidFill>
                            <a:prstDash val="solid"/>
                          </a:ln>
                        </wps:spPr>
                        <wps:bodyPr wrap="square" lIns="0" tIns="0" rIns="0" bIns="0" rtlCol="0">
                          <a:prstTxWarp prst="textNoShape">
                            <a:avLst/>
                          </a:prstTxWarp>
                          <a:noAutofit/>
                        </wps:bodyPr>
                      </wps:wsp>
                      <wps:wsp>
                        <wps:cNvPr id="1118" name="Graphic 1118"/>
                        <wps:cNvSpPr/>
                        <wps:spPr>
                          <a:xfrm>
                            <a:off x="4820765" y="3076573"/>
                            <a:ext cx="629920" cy="1270"/>
                          </a:xfrm>
                          <a:custGeom>
                            <a:avLst/>
                            <a:gdLst/>
                            <a:ahLst/>
                            <a:cxnLst/>
                            <a:rect l="l" t="t" r="r" b="b"/>
                            <a:pathLst>
                              <a:path w="629920">
                                <a:moveTo>
                                  <a:pt x="0" y="0"/>
                                </a:moveTo>
                                <a:lnTo>
                                  <a:pt x="629920" y="0"/>
                                </a:lnTo>
                              </a:path>
                            </a:pathLst>
                          </a:custGeom>
                          <a:ln w="6350">
                            <a:solidFill>
                              <a:srgbClr val="231F20"/>
                            </a:solidFill>
                            <a:prstDash val="solid"/>
                          </a:ln>
                        </wps:spPr>
                        <wps:bodyPr wrap="square" lIns="0" tIns="0" rIns="0" bIns="0" rtlCol="0">
                          <a:prstTxWarp prst="textNoShape">
                            <a:avLst/>
                          </a:prstTxWarp>
                          <a:noAutofit/>
                        </wps:bodyPr>
                      </wps:wsp>
                      <wps:wsp>
                        <wps:cNvPr id="1119" name="Graphic 1119"/>
                        <wps:cNvSpPr/>
                        <wps:spPr>
                          <a:xfrm>
                            <a:off x="0" y="3076573"/>
                            <a:ext cx="360045" cy="1270"/>
                          </a:xfrm>
                          <a:custGeom>
                            <a:avLst/>
                            <a:gdLst/>
                            <a:ahLst/>
                            <a:cxnLst/>
                            <a:rect l="l" t="t" r="r" b="b"/>
                            <a:pathLst>
                              <a:path w="360045">
                                <a:moveTo>
                                  <a:pt x="0" y="0"/>
                                </a:moveTo>
                                <a:lnTo>
                                  <a:pt x="360045" y="0"/>
                                </a:lnTo>
                              </a:path>
                            </a:pathLst>
                          </a:custGeom>
                          <a:ln w="6350">
                            <a:solidFill>
                              <a:srgbClr val="231F20"/>
                            </a:solidFill>
                            <a:prstDash val="solid"/>
                          </a:ln>
                        </wps:spPr>
                        <wps:bodyPr wrap="square" lIns="0" tIns="0" rIns="0" bIns="0" rtlCol="0">
                          <a:prstTxWarp prst="textNoShape">
                            <a:avLst/>
                          </a:prstTxWarp>
                          <a:noAutofit/>
                        </wps:bodyPr>
                      </wps:wsp>
                      <wps:wsp>
                        <wps:cNvPr id="1120" name="Graphic 1120"/>
                        <wps:cNvSpPr/>
                        <wps:spPr>
                          <a:xfrm>
                            <a:off x="360045" y="3076573"/>
                            <a:ext cx="432434" cy="1270"/>
                          </a:xfrm>
                          <a:custGeom>
                            <a:avLst/>
                            <a:gdLst/>
                            <a:ahLst/>
                            <a:cxnLst/>
                            <a:rect l="l" t="t" r="r" b="b"/>
                            <a:pathLst>
                              <a:path w="432434">
                                <a:moveTo>
                                  <a:pt x="0" y="0"/>
                                </a:moveTo>
                                <a:lnTo>
                                  <a:pt x="431952" y="0"/>
                                </a:lnTo>
                              </a:path>
                            </a:pathLst>
                          </a:custGeom>
                          <a:ln w="6350">
                            <a:solidFill>
                              <a:srgbClr val="231F20"/>
                            </a:solidFill>
                            <a:prstDash val="solid"/>
                          </a:ln>
                        </wps:spPr>
                        <wps:bodyPr wrap="square" lIns="0" tIns="0" rIns="0" bIns="0" rtlCol="0">
                          <a:prstTxWarp prst="textNoShape">
                            <a:avLst/>
                          </a:prstTxWarp>
                          <a:noAutofit/>
                        </wps:bodyPr>
                      </wps:wsp>
                      <wps:wsp>
                        <wps:cNvPr id="1121" name="Graphic 1121"/>
                        <wps:cNvSpPr/>
                        <wps:spPr>
                          <a:xfrm>
                            <a:off x="363220" y="5524573"/>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122" name="Graphic 1122"/>
                        <wps:cNvSpPr/>
                        <wps:spPr>
                          <a:xfrm>
                            <a:off x="791999" y="5524573"/>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123" name="Graphic 1123"/>
                        <wps:cNvSpPr/>
                        <wps:spPr>
                          <a:xfrm>
                            <a:off x="971999" y="5524573"/>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124" name="Graphic 1124"/>
                        <wps:cNvSpPr/>
                        <wps:spPr>
                          <a:xfrm>
                            <a:off x="4820765" y="5524573"/>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125" name="Graphic 1125"/>
                        <wps:cNvSpPr/>
                        <wps:spPr>
                          <a:xfrm>
                            <a:off x="381862" y="5524573"/>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126" name="Graphic 1126"/>
                        <wps:cNvSpPr/>
                        <wps:spPr>
                          <a:xfrm>
                            <a:off x="360033" y="5521408"/>
                            <a:ext cx="435609" cy="6350"/>
                          </a:xfrm>
                          <a:custGeom>
                            <a:avLst/>
                            <a:gdLst/>
                            <a:ahLst/>
                            <a:cxnLst/>
                            <a:rect l="l" t="t" r="r" b="b"/>
                            <a:pathLst>
                              <a:path w="435609" h="6350">
                                <a:moveTo>
                                  <a:pt x="6350" y="3175"/>
                                </a:moveTo>
                                <a:lnTo>
                                  <a:pt x="5422" y="927"/>
                                </a:lnTo>
                                <a:lnTo>
                                  <a:pt x="3175" y="0"/>
                                </a:lnTo>
                                <a:lnTo>
                                  <a:pt x="939" y="927"/>
                                </a:lnTo>
                                <a:lnTo>
                                  <a:pt x="0" y="3175"/>
                                </a:lnTo>
                                <a:lnTo>
                                  <a:pt x="939" y="5410"/>
                                </a:lnTo>
                                <a:lnTo>
                                  <a:pt x="3175" y="6350"/>
                                </a:lnTo>
                                <a:lnTo>
                                  <a:pt x="5422" y="5410"/>
                                </a:lnTo>
                                <a:lnTo>
                                  <a:pt x="6350" y="3175"/>
                                </a:lnTo>
                                <a:close/>
                              </a:path>
                              <a:path w="435609" h="6350">
                                <a:moveTo>
                                  <a:pt x="435127" y="3175"/>
                                </a:moveTo>
                                <a:lnTo>
                                  <a:pt x="434200" y="927"/>
                                </a:lnTo>
                                <a:lnTo>
                                  <a:pt x="431952" y="0"/>
                                </a:lnTo>
                                <a:lnTo>
                                  <a:pt x="429717" y="927"/>
                                </a:lnTo>
                                <a:lnTo>
                                  <a:pt x="428777" y="3175"/>
                                </a:lnTo>
                                <a:lnTo>
                                  <a:pt x="429717" y="5410"/>
                                </a:lnTo>
                                <a:lnTo>
                                  <a:pt x="431952" y="6350"/>
                                </a:lnTo>
                                <a:lnTo>
                                  <a:pt x="434200" y="5410"/>
                                </a:lnTo>
                                <a:lnTo>
                                  <a:pt x="435127" y="3175"/>
                                </a:lnTo>
                                <a:close/>
                              </a:path>
                            </a:pathLst>
                          </a:custGeom>
                          <a:solidFill>
                            <a:srgbClr val="231F20"/>
                          </a:solidFill>
                        </wps:spPr>
                        <wps:bodyPr wrap="square" lIns="0" tIns="0" rIns="0" bIns="0" rtlCol="0">
                          <a:prstTxWarp prst="textNoShape">
                            <a:avLst/>
                          </a:prstTxWarp>
                          <a:noAutofit/>
                        </wps:bodyPr>
                      </wps:wsp>
                      <wps:wsp>
                        <wps:cNvPr id="1127" name="Graphic 1127"/>
                        <wps:cNvSpPr/>
                        <wps:spPr>
                          <a:xfrm>
                            <a:off x="811999" y="5524573"/>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128" name="Graphic 1128"/>
                        <wps:cNvSpPr/>
                        <wps:spPr>
                          <a:xfrm>
                            <a:off x="788823" y="5521408"/>
                            <a:ext cx="186690" cy="6350"/>
                          </a:xfrm>
                          <a:custGeom>
                            <a:avLst/>
                            <a:gdLst/>
                            <a:ahLst/>
                            <a:cxnLst/>
                            <a:rect l="l" t="t" r="r" b="b"/>
                            <a:pathLst>
                              <a:path w="186690" h="6350">
                                <a:moveTo>
                                  <a:pt x="6350" y="3175"/>
                                </a:moveTo>
                                <a:lnTo>
                                  <a:pt x="5410" y="927"/>
                                </a:lnTo>
                                <a:lnTo>
                                  <a:pt x="3175" y="0"/>
                                </a:lnTo>
                                <a:lnTo>
                                  <a:pt x="927" y="927"/>
                                </a:lnTo>
                                <a:lnTo>
                                  <a:pt x="0" y="3175"/>
                                </a:lnTo>
                                <a:lnTo>
                                  <a:pt x="927" y="5410"/>
                                </a:lnTo>
                                <a:lnTo>
                                  <a:pt x="3175" y="6350"/>
                                </a:lnTo>
                                <a:lnTo>
                                  <a:pt x="5410" y="5410"/>
                                </a:lnTo>
                                <a:lnTo>
                                  <a:pt x="6350" y="3175"/>
                                </a:lnTo>
                                <a:close/>
                              </a:path>
                              <a:path w="186690" h="6350">
                                <a:moveTo>
                                  <a:pt x="186347" y="3175"/>
                                </a:moveTo>
                                <a:lnTo>
                                  <a:pt x="185407" y="927"/>
                                </a:lnTo>
                                <a:lnTo>
                                  <a:pt x="183172" y="0"/>
                                </a:lnTo>
                                <a:lnTo>
                                  <a:pt x="180924" y="927"/>
                                </a:lnTo>
                                <a:lnTo>
                                  <a:pt x="179997" y="3175"/>
                                </a:lnTo>
                                <a:lnTo>
                                  <a:pt x="180924" y="5410"/>
                                </a:lnTo>
                                <a:lnTo>
                                  <a:pt x="183172" y="6350"/>
                                </a:lnTo>
                                <a:lnTo>
                                  <a:pt x="185407" y="5410"/>
                                </a:lnTo>
                                <a:lnTo>
                                  <a:pt x="186347" y="3175"/>
                                </a:lnTo>
                                <a:close/>
                              </a:path>
                            </a:pathLst>
                          </a:custGeom>
                          <a:solidFill>
                            <a:srgbClr val="231F20"/>
                          </a:solidFill>
                        </wps:spPr>
                        <wps:bodyPr wrap="square" lIns="0" tIns="0" rIns="0" bIns="0" rtlCol="0">
                          <a:prstTxWarp prst="textNoShape">
                            <a:avLst/>
                          </a:prstTxWarp>
                          <a:noAutofit/>
                        </wps:bodyPr>
                      </wps:wsp>
                      <wps:wsp>
                        <wps:cNvPr id="1129" name="Graphic 1129"/>
                        <wps:cNvSpPr/>
                        <wps:spPr>
                          <a:xfrm>
                            <a:off x="991053" y="5524573"/>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130" name="Graphic 1130"/>
                        <wps:cNvSpPr/>
                        <wps:spPr>
                          <a:xfrm>
                            <a:off x="968820" y="5521408"/>
                            <a:ext cx="3855720" cy="6350"/>
                          </a:xfrm>
                          <a:custGeom>
                            <a:avLst/>
                            <a:gdLst/>
                            <a:ahLst/>
                            <a:cxnLst/>
                            <a:rect l="l" t="t" r="r" b="b"/>
                            <a:pathLst>
                              <a:path w="3855720" h="6350">
                                <a:moveTo>
                                  <a:pt x="6350" y="3175"/>
                                </a:moveTo>
                                <a:lnTo>
                                  <a:pt x="5422" y="927"/>
                                </a:lnTo>
                                <a:lnTo>
                                  <a:pt x="3175" y="0"/>
                                </a:lnTo>
                                <a:lnTo>
                                  <a:pt x="927" y="927"/>
                                </a:lnTo>
                                <a:lnTo>
                                  <a:pt x="0" y="3175"/>
                                </a:lnTo>
                                <a:lnTo>
                                  <a:pt x="927" y="5410"/>
                                </a:lnTo>
                                <a:lnTo>
                                  <a:pt x="3175" y="6350"/>
                                </a:lnTo>
                                <a:lnTo>
                                  <a:pt x="5422" y="5410"/>
                                </a:lnTo>
                                <a:lnTo>
                                  <a:pt x="6350" y="3175"/>
                                </a:lnTo>
                                <a:close/>
                              </a:path>
                              <a:path w="3855720" h="6350">
                                <a:moveTo>
                                  <a:pt x="3855110" y="3175"/>
                                </a:moveTo>
                                <a:lnTo>
                                  <a:pt x="3854183" y="927"/>
                                </a:lnTo>
                                <a:lnTo>
                                  <a:pt x="3851935" y="0"/>
                                </a:lnTo>
                                <a:lnTo>
                                  <a:pt x="3849687" y="927"/>
                                </a:lnTo>
                                <a:lnTo>
                                  <a:pt x="3848760" y="3175"/>
                                </a:lnTo>
                                <a:lnTo>
                                  <a:pt x="3849687" y="5410"/>
                                </a:lnTo>
                                <a:lnTo>
                                  <a:pt x="3851935" y="6350"/>
                                </a:lnTo>
                                <a:lnTo>
                                  <a:pt x="3854183" y="5410"/>
                                </a:lnTo>
                                <a:lnTo>
                                  <a:pt x="3855110" y="3175"/>
                                </a:lnTo>
                                <a:close/>
                              </a:path>
                            </a:pathLst>
                          </a:custGeom>
                          <a:solidFill>
                            <a:srgbClr val="231F20"/>
                          </a:solidFill>
                        </wps:spPr>
                        <wps:bodyPr wrap="square" lIns="0" tIns="0" rIns="0" bIns="0" rtlCol="0">
                          <a:prstTxWarp prst="textNoShape">
                            <a:avLst/>
                          </a:prstTxWarp>
                          <a:noAutofit/>
                        </wps:bodyPr>
                      </wps:wsp>
                      <wps:wsp>
                        <wps:cNvPr id="1131" name="Graphic 1131"/>
                        <wps:cNvSpPr/>
                        <wps:spPr>
                          <a:xfrm>
                            <a:off x="4839758" y="5524573"/>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132" name="Graphic 1132"/>
                        <wps:cNvSpPr/>
                        <wps:spPr>
                          <a:xfrm>
                            <a:off x="4817581" y="5521408"/>
                            <a:ext cx="633095" cy="6350"/>
                          </a:xfrm>
                          <a:custGeom>
                            <a:avLst/>
                            <a:gdLst/>
                            <a:ahLst/>
                            <a:cxnLst/>
                            <a:rect l="l" t="t" r="r" b="b"/>
                            <a:pathLst>
                              <a:path w="633095" h="6350">
                                <a:moveTo>
                                  <a:pt x="6350" y="3175"/>
                                </a:moveTo>
                                <a:lnTo>
                                  <a:pt x="5422" y="927"/>
                                </a:lnTo>
                                <a:lnTo>
                                  <a:pt x="3175" y="0"/>
                                </a:lnTo>
                                <a:lnTo>
                                  <a:pt x="927" y="927"/>
                                </a:lnTo>
                                <a:lnTo>
                                  <a:pt x="0" y="3175"/>
                                </a:lnTo>
                                <a:lnTo>
                                  <a:pt x="927" y="5410"/>
                                </a:lnTo>
                                <a:lnTo>
                                  <a:pt x="3175" y="6350"/>
                                </a:lnTo>
                                <a:lnTo>
                                  <a:pt x="5422" y="5410"/>
                                </a:lnTo>
                                <a:lnTo>
                                  <a:pt x="6350" y="3175"/>
                                </a:lnTo>
                                <a:close/>
                              </a:path>
                              <a:path w="633095" h="6350">
                                <a:moveTo>
                                  <a:pt x="633095" y="3175"/>
                                </a:moveTo>
                                <a:lnTo>
                                  <a:pt x="632167" y="927"/>
                                </a:lnTo>
                                <a:lnTo>
                                  <a:pt x="629920" y="0"/>
                                </a:lnTo>
                                <a:lnTo>
                                  <a:pt x="627672" y="927"/>
                                </a:lnTo>
                                <a:lnTo>
                                  <a:pt x="626745" y="3175"/>
                                </a:lnTo>
                                <a:lnTo>
                                  <a:pt x="627672" y="5410"/>
                                </a:lnTo>
                                <a:lnTo>
                                  <a:pt x="629920" y="6350"/>
                                </a:lnTo>
                                <a:lnTo>
                                  <a:pt x="632167" y="5410"/>
                                </a:lnTo>
                                <a:lnTo>
                                  <a:pt x="633095" y="3175"/>
                                </a:lnTo>
                                <a:close/>
                              </a:path>
                            </a:pathLst>
                          </a:custGeom>
                          <a:solidFill>
                            <a:srgbClr val="231F20"/>
                          </a:solidFill>
                        </wps:spPr>
                        <wps:bodyPr wrap="square" lIns="0" tIns="0" rIns="0" bIns="0" rtlCol="0">
                          <a:prstTxWarp prst="textNoShape">
                            <a:avLst/>
                          </a:prstTxWarp>
                          <a:noAutofit/>
                        </wps:bodyPr>
                      </wps:wsp>
                      <wps:wsp>
                        <wps:cNvPr id="1133" name="Graphic 1133"/>
                        <wps:cNvSpPr/>
                        <wps:spPr>
                          <a:xfrm>
                            <a:off x="363220" y="5252573"/>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134" name="Graphic 1134"/>
                        <wps:cNvSpPr/>
                        <wps:spPr>
                          <a:xfrm>
                            <a:off x="791999" y="5252573"/>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135" name="Graphic 1135"/>
                        <wps:cNvSpPr/>
                        <wps:spPr>
                          <a:xfrm>
                            <a:off x="971999" y="5252573"/>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136" name="Graphic 1136"/>
                        <wps:cNvSpPr/>
                        <wps:spPr>
                          <a:xfrm>
                            <a:off x="4820765" y="5252573"/>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137" name="Graphic 1137"/>
                        <wps:cNvSpPr/>
                        <wps:spPr>
                          <a:xfrm>
                            <a:off x="381862" y="5252573"/>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138" name="Graphic 1138"/>
                        <wps:cNvSpPr/>
                        <wps:spPr>
                          <a:xfrm>
                            <a:off x="360033" y="5249399"/>
                            <a:ext cx="435609" cy="6350"/>
                          </a:xfrm>
                          <a:custGeom>
                            <a:avLst/>
                            <a:gdLst/>
                            <a:ahLst/>
                            <a:cxnLst/>
                            <a:rect l="l" t="t" r="r" b="b"/>
                            <a:pathLst>
                              <a:path w="435609" h="6350">
                                <a:moveTo>
                                  <a:pt x="6350" y="3175"/>
                                </a:moveTo>
                                <a:lnTo>
                                  <a:pt x="5422" y="939"/>
                                </a:lnTo>
                                <a:lnTo>
                                  <a:pt x="3175" y="0"/>
                                </a:lnTo>
                                <a:lnTo>
                                  <a:pt x="939" y="939"/>
                                </a:lnTo>
                                <a:lnTo>
                                  <a:pt x="0" y="3175"/>
                                </a:lnTo>
                                <a:lnTo>
                                  <a:pt x="939" y="5422"/>
                                </a:lnTo>
                                <a:lnTo>
                                  <a:pt x="3175" y="6350"/>
                                </a:lnTo>
                                <a:lnTo>
                                  <a:pt x="5422" y="5422"/>
                                </a:lnTo>
                                <a:lnTo>
                                  <a:pt x="6350" y="3175"/>
                                </a:lnTo>
                                <a:close/>
                              </a:path>
                              <a:path w="435609" h="6350">
                                <a:moveTo>
                                  <a:pt x="435127" y="3175"/>
                                </a:moveTo>
                                <a:lnTo>
                                  <a:pt x="434200" y="939"/>
                                </a:lnTo>
                                <a:lnTo>
                                  <a:pt x="431952" y="0"/>
                                </a:lnTo>
                                <a:lnTo>
                                  <a:pt x="429717" y="939"/>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139" name="Graphic 1139"/>
                        <wps:cNvSpPr/>
                        <wps:spPr>
                          <a:xfrm>
                            <a:off x="811999" y="5252573"/>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140" name="Graphic 1140"/>
                        <wps:cNvSpPr/>
                        <wps:spPr>
                          <a:xfrm>
                            <a:off x="788823" y="5249399"/>
                            <a:ext cx="186690" cy="6350"/>
                          </a:xfrm>
                          <a:custGeom>
                            <a:avLst/>
                            <a:gdLst/>
                            <a:ahLst/>
                            <a:cxnLst/>
                            <a:rect l="l" t="t" r="r" b="b"/>
                            <a:pathLst>
                              <a:path w="186690" h="6350">
                                <a:moveTo>
                                  <a:pt x="6350" y="3175"/>
                                </a:moveTo>
                                <a:lnTo>
                                  <a:pt x="5410" y="939"/>
                                </a:lnTo>
                                <a:lnTo>
                                  <a:pt x="3175" y="0"/>
                                </a:lnTo>
                                <a:lnTo>
                                  <a:pt x="927" y="939"/>
                                </a:lnTo>
                                <a:lnTo>
                                  <a:pt x="0" y="3175"/>
                                </a:lnTo>
                                <a:lnTo>
                                  <a:pt x="927" y="5422"/>
                                </a:lnTo>
                                <a:lnTo>
                                  <a:pt x="3175" y="6350"/>
                                </a:lnTo>
                                <a:lnTo>
                                  <a:pt x="5410" y="5422"/>
                                </a:lnTo>
                                <a:lnTo>
                                  <a:pt x="6350" y="3175"/>
                                </a:lnTo>
                                <a:close/>
                              </a:path>
                              <a:path w="186690" h="6350">
                                <a:moveTo>
                                  <a:pt x="186347" y="3175"/>
                                </a:moveTo>
                                <a:lnTo>
                                  <a:pt x="185407" y="939"/>
                                </a:lnTo>
                                <a:lnTo>
                                  <a:pt x="183172" y="0"/>
                                </a:lnTo>
                                <a:lnTo>
                                  <a:pt x="180924" y="939"/>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141" name="Graphic 1141"/>
                        <wps:cNvSpPr/>
                        <wps:spPr>
                          <a:xfrm>
                            <a:off x="991053" y="5252573"/>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142" name="Graphic 1142"/>
                        <wps:cNvSpPr/>
                        <wps:spPr>
                          <a:xfrm>
                            <a:off x="968820" y="5249399"/>
                            <a:ext cx="3855720" cy="6350"/>
                          </a:xfrm>
                          <a:custGeom>
                            <a:avLst/>
                            <a:gdLst/>
                            <a:ahLst/>
                            <a:cxnLst/>
                            <a:rect l="l" t="t" r="r" b="b"/>
                            <a:pathLst>
                              <a:path w="3855720" h="6350">
                                <a:moveTo>
                                  <a:pt x="6350" y="3175"/>
                                </a:moveTo>
                                <a:lnTo>
                                  <a:pt x="5422" y="939"/>
                                </a:lnTo>
                                <a:lnTo>
                                  <a:pt x="3175" y="0"/>
                                </a:lnTo>
                                <a:lnTo>
                                  <a:pt x="927" y="939"/>
                                </a:lnTo>
                                <a:lnTo>
                                  <a:pt x="0" y="3175"/>
                                </a:lnTo>
                                <a:lnTo>
                                  <a:pt x="927" y="5422"/>
                                </a:lnTo>
                                <a:lnTo>
                                  <a:pt x="3175" y="6350"/>
                                </a:lnTo>
                                <a:lnTo>
                                  <a:pt x="5422" y="5422"/>
                                </a:lnTo>
                                <a:lnTo>
                                  <a:pt x="6350" y="3175"/>
                                </a:lnTo>
                                <a:close/>
                              </a:path>
                              <a:path w="3855720" h="6350">
                                <a:moveTo>
                                  <a:pt x="3855110" y="3175"/>
                                </a:moveTo>
                                <a:lnTo>
                                  <a:pt x="3854183" y="939"/>
                                </a:lnTo>
                                <a:lnTo>
                                  <a:pt x="3851935" y="0"/>
                                </a:lnTo>
                                <a:lnTo>
                                  <a:pt x="3849687" y="939"/>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143" name="Graphic 1143"/>
                        <wps:cNvSpPr/>
                        <wps:spPr>
                          <a:xfrm>
                            <a:off x="4839758" y="5252573"/>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144" name="Graphic 1144"/>
                        <wps:cNvSpPr/>
                        <wps:spPr>
                          <a:xfrm>
                            <a:off x="4817581" y="5249399"/>
                            <a:ext cx="633095" cy="6350"/>
                          </a:xfrm>
                          <a:custGeom>
                            <a:avLst/>
                            <a:gdLst/>
                            <a:ahLst/>
                            <a:cxnLst/>
                            <a:rect l="l" t="t" r="r" b="b"/>
                            <a:pathLst>
                              <a:path w="633095" h="6350">
                                <a:moveTo>
                                  <a:pt x="6350" y="3175"/>
                                </a:moveTo>
                                <a:lnTo>
                                  <a:pt x="5422" y="939"/>
                                </a:lnTo>
                                <a:lnTo>
                                  <a:pt x="3175" y="0"/>
                                </a:lnTo>
                                <a:lnTo>
                                  <a:pt x="927" y="939"/>
                                </a:lnTo>
                                <a:lnTo>
                                  <a:pt x="0" y="3175"/>
                                </a:lnTo>
                                <a:lnTo>
                                  <a:pt x="927" y="5422"/>
                                </a:lnTo>
                                <a:lnTo>
                                  <a:pt x="3175" y="6350"/>
                                </a:lnTo>
                                <a:lnTo>
                                  <a:pt x="5422" y="5422"/>
                                </a:lnTo>
                                <a:lnTo>
                                  <a:pt x="6350" y="3175"/>
                                </a:lnTo>
                                <a:close/>
                              </a:path>
                              <a:path w="633095" h="6350">
                                <a:moveTo>
                                  <a:pt x="633095" y="3175"/>
                                </a:moveTo>
                                <a:lnTo>
                                  <a:pt x="632167" y="939"/>
                                </a:lnTo>
                                <a:lnTo>
                                  <a:pt x="629920" y="0"/>
                                </a:lnTo>
                                <a:lnTo>
                                  <a:pt x="627672" y="939"/>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145" name="Graphic 1145"/>
                        <wps:cNvSpPr/>
                        <wps:spPr>
                          <a:xfrm>
                            <a:off x="363220" y="4980573"/>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146" name="Graphic 1146"/>
                        <wps:cNvSpPr/>
                        <wps:spPr>
                          <a:xfrm>
                            <a:off x="791999" y="4980573"/>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147" name="Graphic 1147"/>
                        <wps:cNvSpPr/>
                        <wps:spPr>
                          <a:xfrm>
                            <a:off x="971999" y="4980573"/>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148" name="Graphic 1148"/>
                        <wps:cNvSpPr/>
                        <wps:spPr>
                          <a:xfrm>
                            <a:off x="4820765" y="4980573"/>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149" name="Graphic 1149"/>
                        <wps:cNvSpPr/>
                        <wps:spPr>
                          <a:xfrm>
                            <a:off x="381862" y="4980573"/>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150" name="Graphic 1150"/>
                        <wps:cNvSpPr/>
                        <wps:spPr>
                          <a:xfrm>
                            <a:off x="360033" y="4977403"/>
                            <a:ext cx="435609" cy="6350"/>
                          </a:xfrm>
                          <a:custGeom>
                            <a:avLst/>
                            <a:gdLst/>
                            <a:ahLst/>
                            <a:cxnLst/>
                            <a:rect l="l" t="t" r="r" b="b"/>
                            <a:pathLst>
                              <a:path w="435609" h="6350">
                                <a:moveTo>
                                  <a:pt x="6350" y="3175"/>
                                </a:moveTo>
                                <a:lnTo>
                                  <a:pt x="5422" y="927"/>
                                </a:lnTo>
                                <a:lnTo>
                                  <a:pt x="3175" y="0"/>
                                </a:lnTo>
                                <a:lnTo>
                                  <a:pt x="939" y="927"/>
                                </a:lnTo>
                                <a:lnTo>
                                  <a:pt x="0" y="3175"/>
                                </a:lnTo>
                                <a:lnTo>
                                  <a:pt x="939" y="5422"/>
                                </a:lnTo>
                                <a:lnTo>
                                  <a:pt x="3175" y="6350"/>
                                </a:lnTo>
                                <a:lnTo>
                                  <a:pt x="5422" y="5422"/>
                                </a:lnTo>
                                <a:lnTo>
                                  <a:pt x="6350" y="3175"/>
                                </a:lnTo>
                                <a:close/>
                              </a:path>
                              <a:path w="435609" h="6350">
                                <a:moveTo>
                                  <a:pt x="435127" y="3175"/>
                                </a:moveTo>
                                <a:lnTo>
                                  <a:pt x="434200" y="927"/>
                                </a:lnTo>
                                <a:lnTo>
                                  <a:pt x="431952" y="0"/>
                                </a:lnTo>
                                <a:lnTo>
                                  <a:pt x="429717" y="927"/>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151" name="Graphic 1151"/>
                        <wps:cNvSpPr/>
                        <wps:spPr>
                          <a:xfrm>
                            <a:off x="811999" y="4980573"/>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152" name="Graphic 1152"/>
                        <wps:cNvSpPr/>
                        <wps:spPr>
                          <a:xfrm>
                            <a:off x="788823" y="4977403"/>
                            <a:ext cx="186690" cy="6350"/>
                          </a:xfrm>
                          <a:custGeom>
                            <a:avLst/>
                            <a:gdLst/>
                            <a:ahLst/>
                            <a:cxnLst/>
                            <a:rect l="l" t="t" r="r" b="b"/>
                            <a:pathLst>
                              <a:path w="186690" h="6350">
                                <a:moveTo>
                                  <a:pt x="6350" y="3175"/>
                                </a:moveTo>
                                <a:lnTo>
                                  <a:pt x="5410" y="927"/>
                                </a:lnTo>
                                <a:lnTo>
                                  <a:pt x="3175" y="0"/>
                                </a:lnTo>
                                <a:lnTo>
                                  <a:pt x="927" y="927"/>
                                </a:lnTo>
                                <a:lnTo>
                                  <a:pt x="0" y="3175"/>
                                </a:lnTo>
                                <a:lnTo>
                                  <a:pt x="927" y="5422"/>
                                </a:lnTo>
                                <a:lnTo>
                                  <a:pt x="3175" y="6350"/>
                                </a:lnTo>
                                <a:lnTo>
                                  <a:pt x="5410" y="5422"/>
                                </a:lnTo>
                                <a:lnTo>
                                  <a:pt x="6350" y="3175"/>
                                </a:lnTo>
                                <a:close/>
                              </a:path>
                              <a:path w="186690" h="6350">
                                <a:moveTo>
                                  <a:pt x="186347" y="3175"/>
                                </a:moveTo>
                                <a:lnTo>
                                  <a:pt x="185407" y="927"/>
                                </a:lnTo>
                                <a:lnTo>
                                  <a:pt x="183172" y="0"/>
                                </a:lnTo>
                                <a:lnTo>
                                  <a:pt x="180924" y="927"/>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153" name="Graphic 1153"/>
                        <wps:cNvSpPr/>
                        <wps:spPr>
                          <a:xfrm>
                            <a:off x="991053" y="4980573"/>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154" name="Graphic 1154"/>
                        <wps:cNvSpPr/>
                        <wps:spPr>
                          <a:xfrm>
                            <a:off x="968820" y="4977403"/>
                            <a:ext cx="3855720" cy="6350"/>
                          </a:xfrm>
                          <a:custGeom>
                            <a:avLst/>
                            <a:gdLst/>
                            <a:ahLst/>
                            <a:cxnLst/>
                            <a:rect l="l" t="t" r="r" b="b"/>
                            <a:pathLst>
                              <a:path w="3855720" h="6350">
                                <a:moveTo>
                                  <a:pt x="6350" y="3175"/>
                                </a:moveTo>
                                <a:lnTo>
                                  <a:pt x="5422" y="927"/>
                                </a:lnTo>
                                <a:lnTo>
                                  <a:pt x="3175" y="0"/>
                                </a:lnTo>
                                <a:lnTo>
                                  <a:pt x="927" y="927"/>
                                </a:lnTo>
                                <a:lnTo>
                                  <a:pt x="0" y="3175"/>
                                </a:lnTo>
                                <a:lnTo>
                                  <a:pt x="927" y="5422"/>
                                </a:lnTo>
                                <a:lnTo>
                                  <a:pt x="3175" y="6350"/>
                                </a:lnTo>
                                <a:lnTo>
                                  <a:pt x="5422" y="5422"/>
                                </a:lnTo>
                                <a:lnTo>
                                  <a:pt x="6350" y="3175"/>
                                </a:lnTo>
                                <a:close/>
                              </a:path>
                              <a:path w="3855720" h="6350">
                                <a:moveTo>
                                  <a:pt x="3855110" y="3175"/>
                                </a:moveTo>
                                <a:lnTo>
                                  <a:pt x="3854183" y="927"/>
                                </a:lnTo>
                                <a:lnTo>
                                  <a:pt x="3851935" y="0"/>
                                </a:lnTo>
                                <a:lnTo>
                                  <a:pt x="3849687" y="927"/>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155" name="Graphic 1155"/>
                        <wps:cNvSpPr/>
                        <wps:spPr>
                          <a:xfrm>
                            <a:off x="4839758" y="4980573"/>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156" name="Graphic 1156"/>
                        <wps:cNvSpPr/>
                        <wps:spPr>
                          <a:xfrm>
                            <a:off x="4817581" y="4977403"/>
                            <a:ext cx="633095" cy="6350"/>
                          </a:xfrm>
                          <a:custGeom>
                            <a:avLst/>
                            <a:gdLst/>
                            <a:ahLst/>
                            <a:cxnLst/>
                            <a:rect l="l" t="t" r="r" b="b"/>
                            <a:pathLst>
                              <a:path w="633095" h="6350">
                                <a:moveTo>
                                  <a:pt x="6350" y="3175"/>
                                </a:moveTo>
                                <a:lnTo>
                                  <a:pt x="5422" y="927"/>
                                </a:lnTo>
                                <a:lnTo>
                                  <a:pt x="3175" y="0"/>
                                </a:lnTo>
                                <a:lnTo>
                                  <a:pt x="927" y="927"/>
                                </a:lnTo>
                                <a:lnTo>
                                  <a:pt x="0" y="3175"/>
                                </a:lnTo>
                                <a:lnTo>
                                  <a:pt x="927" y="5422"/>
                                </a:lnTo>
                                <a:lnTo>
                                  <a:pt x="3175" y="6350"/>
                                </a:lnTo>
                                <a:lnTo>
                                  <a:pt x="5422" y="5422"/>
                                </a:lnTo>
                                <a:lnTo>
                                  <a:pt x="6350" y="3175"/>
                                </a:lnTo>
                                <a:close/>
                              </a:path>
                              <a:path w="633095" h="6350">
                                <a:moveTo>
                                  <a:pt x="633095" y="3175"/>
                                </a:moveTo>
                                <a:lnTo>
                                  <a:pt x="632167" y="927"/>
                                </a:lnTo>
                                <a:lnTo>
                                  <a:pt x="629920" y="0"/>
                                </a:lnTo>
                                <a:lnTo>
                                  <a:pt x="627672" y="927"/>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157" name="Graphic 1157"/>
                        <wps:cNvSpPr/>
                        <wps:spPr>
                          <a:xfrm>
                            <a:off x="363220" y="4708574"/>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158" name="Graphic 1158"/>
                        <wps:cNvSpPr/>
                        <wps:spPr>
                          <a:xfrm>
                            <a:off x="791999" y="4708574"/>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159" name="Graphic 1159"/>
                        <wps:cNvSpPr/>
                        <wps:spPr>
                          <a:xfrm>
                            <a:off x="971999" y="4708574"/>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160" name="Graphic 1160"/>
                        <wps:cNvSpPr/>
                        <wps:spPr>
                          <a:xfrm>
                            <a:off x="4820765" y="4708574"/>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161" name="Graphic 1161"/>
                        <wps:cNvSpPr/>
                        <wps:spPr>
                          <a:xfrm>
                            <a:off x="381862" y="4708574"/>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162" name="Graphic 1162"/>
                        <wps:cNvSpPr/>
                        <wps:spPr>
                          <a:xfrm>
                            <a:off x="360033" y="4705407"/>
                            <a:ext cx="435609" cy="6350"/>
                          </a:xfrm>
                          <a:custGeom>
                            <a:avLst/>
                            <a:gdLst/>
                            <a:ahLst/>
                            <a:cxnLst/>
                            <a:rect l="l" t="t" r="r" b="b"/>
                            <a:pathLst>
                              <a:path w="435609" h="6350">
                                <a:moveTo>
                                  <a:pt x="6350" y="3175"/>
                                </a:moveTo>
                                <a:lnTo>
                                  <a:pt x="5422" y="927"/>
                                </a:lnTo>
                                <a:lnTo>
                                  <a:pt x="3175" y="0"/>
                                </a:lnTo>
                                <a:lnTo>
                                  <a:pt x="939" y="927"/>
                                </a:lnTo>
                                <a:lnTo>
                                  <a:pt x="0" y="3175"/>
                                </a:lnTo>
                                <a:lnTo>
                                  <a:pt x="939" y="5422"/>
                                </a:lnTo>
                                <a:lnTo>
                                  <a:pt x="3175" y="6350"/>
                                </a:lnTo>
                                <a:lnTo>
                                  <a:pt x="5422" y="5422"/>
                                </a:lnTo>
                                <a:lnTo>
                                  <a:pt x="6350" y="3175"/>
                                </a:lnTo>
                                <a:close/>
                              </a:path>
                              <a:path w="435609" h="6350">
                                <a:moveTo>
                                  <a:pt x="435127" y="3175"/>
                                </a:moveTo>
                                <a:lnTo>
                                  <a:pt x="434200" y="927"/>
                                </a:lnTo>
                                <a:lnTo>
                                  <a:pt x="431952" y="0"/>
                                </a:lnTo>
                                <a:lnTo>
                                  <a:pt x="429717" y="927"/>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163" name="Graphic 1163"/>
                        <wps:cNvSpPr/>
                        <wps:spPr>
                          <a:xfrm>
                            <a:off x="811999" y="4708574"/>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164" name="Graphic 1164"/>
                        <wps:cNvSpPr/>
                        <wps:spPr>
                          <a:xfrm>
                            <a:off x="788823" y="4705407"/>
                            <a:ext cx="186690" cy="6350"/>
                          </a:xfrm>
                          <a:custGeom>
                            <a:avLst/>
                            <a:gdLst/>
                            <a:ahLst/>
                            <a:cxnLst/>
                            <a:rect l="l" t="t" r="r" b="b"/>
                            <a:pathLst>
                              <a:path w="186690" h="6350">
                                <a:moveTo>
                                  <a:pt x="6350" y="3175"/>
                                </a:moveTo>
                                <a:lnTo>
                                  <a:pt x="5410" y="927"/>
                                </a:lnTo>
                                <a:lnTo>
                                  <a:pt x="3175" y="0"/>
                                </a:lnTo>
                                <a:lnTo>
                                  <a:pt x="927" y="927"/>
                                </a:lnTo>
                                <a:lnTo>
                                  <a:pt x="0" y="3175"/>
                                </a:lnTo>
                                <a:lnTo>
                                  <a:pt x="927" y="5422"/>
                                </a:lnTo>
                                <a:lnTo>
                                  <a:pt x="3175" y="6350"/>
                                </a:lnTo>
                                <a:lnTo>
                                  <a:pt x="5410" y="5422"/>
                                </a:lnTo>
                                <a:lnTo>
                                  <a:pt x="6350" y="3175"/>
                                </a:lnTo>
                                <a:close/>
                              </a:path>
                              <a:path w="186690" h="6350">
                                <a:moveTo>
                                  <a:pt x="186347" y="3175"/>
                                </a:moveTo>
                                <a:lnTo>
                                  <a:pt x="185407" y="927"/>
                                </a:lnTo>
                                <a:lnTo>
                                  <a:pt x="183172" y="0"/>
                                </a:lnTo>
                                <a:lnTo>
                                  <a:pt x="180924" y="927"/>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165" name="Graphic 1165"/>
                        <wps:cNvSpPr/>
                        <wps:spPr>
                          <a:xfrm>
                            <a:off x="991053" y="4708574"/>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166" name="Graphic 1166"/>
                        <wps:cNvSpPr/>
                        <wps:spPr>
                          <a:xfrm>
                            <a:off x="968820" y="4705407"/>
                            <a:ext cx="3855720" cy="6350"/>
                          </a:xfrm>
                          <a:custGeom>
                            <a:avLst/>
                            <a:gdLst/>
                            <a:ahLst/>
                            <a:cxnLst/>
                            <a:rect l="l" t="t" r="r" b="b"/>
                            <a:pathLst>
                              <a:path w="3855720" h="6350">
                                <a:moveTo>
                                  <a:pt x="6350" y="3175"/>
                                </a:moveTo>
                                <a:lnTo>
                                  <a:pt x="5422" y="927"/>
                                </a:lnTo>
                                <a:lnTo>
                                  <a:pt x="3175" y="0"/>
                                </a:lnTo>
                                <a:lnTo>
                                  <a:pt x="927" y="927"/>
                                </a:lnTo>
                                <a:lnTo>
                                  <a:pt x="0" y="3175"/>
                                </a:lnTo>
                                <a:lnTo>
                                  <a:pt x="927" y="5422"/>
                                </a:lnTo>
                                <a:lnTo>
                                  <a:pt x="3175" y="6350"/>
                                </a:lnTo>
                                <a:lnTo>
                                  <a:pt x="5422" y="5422"/>
                                </a:lnTo>
                                <a:lnTo>
                                  <a:pt x="6350" y="3175"/>
                                </a:lnTo>
                                <a:close/>
                              </a:path>
                              <a:path w="3855720" h="6350">
                                <a:moveTo>
                                  <a:pt x="3855110" y="3175"/>
                                </a:moveTo>
                                <a:lnTo>
                                  <a:pt x="3854183" y="927"/>
                                </a:lnTo>
                                <a:lnTo>
                                  <a:pt x="3851935" y="0"/>
                                </a:lnTo>
                                <a:lnTo>
                                  <a:pt x="3849687" y="927"/>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167" name="Graphic 1167"/>
                        <wps:cNvSpPr/>
                        <wps:spPr>
                          <a:xfrm>
                            <a:off x="4839758" y="4708574"/>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168" name="Graphic 1168"/>
                        <wps:cNvSpPr/>
                        <wps:spPr>
                          <a:xfrm>
                            <a:off x="4817581" y="4705407"/>
                            <a:ext cx="633095" cy="6350"/>
                          </a:xfrm>
                          <a:custGeom>
                            <a:avLst/>
                            <a:gdLst/>
                            <a:ahLst/>
                            <a:cxnLst/>
                            <a:rect l="l" t="t" r="r" b="b"/>
                            <a:pathLst>
                              <a:path w="633095" h="6350">
                                <a:moveTo>
                                  <a:pt x="6350" y="3175"/>
                                </a:moveTo>
                                <a:lnTo>
                                  <a:pt x="5422" y="927"/>
                                </a:lnTo>
                                <a:lnTo>
                                  <a:pt x="3175" y="0"/>
                                </a:lnTo>
                                <a:lnTo>
                                  <a:pt x="927" y="927"/>
                                </a:lnTo>
                                <a:lnTo>
                                  <a:pt x="0" y="3175"/>
                                </a:lnTo>
                                <a:lnTo>
                                  <a:pt x="927" y="5422"/>
                                </a:lnTo>
                                <a:lnTo>
                                  <a:pt x="3175" y="6350"/>
                                </a:lnTo>
                                <a:lnTo>
                                  <a:pt x="5422" y="5422"/>
                                </a:lnTo>
                                <a:lnTo>
                                  <a:pt x="6350" y="3175"/>
                                </a:lnTo>
                                <a:close/>
                              </a:path>
                              <a:path w="633095" h="6350">
                                <a:moveTo>
                                  <a:pt x="633095" y="3175"/>
                                </a:moveTo>
                                <a:lnTo>
                                  <a:pt x="632167" y="927"/>
                                </a:lnTo>
                                <a:lnTo>
                                  <a:pt x="629920" y="0"/>
                                </a:lnTo>
                                <a:lnTo>
                                  <a:pt x="627672" y="927"/>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169" name="Graphic 1169"/>
                        <wps:cNvSpPr/>
                        <wps:spPr>
                          <a:xfrm>
                            <a:off x="363220" y="4436572"/>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170" name="Graphic 1170"/>
                        <wps:cNvSpPr/>
                        <wps:spPr>
                          <a:xfrm>
                            <a:off x="791999" y="4436572"/>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171" name="Graphic 1171"/>
                        <wps:cNvSpPr/>
                        <wps:spPr>
                          <a:xfrm>
                            <a:off x="971999" y="4436572"/>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172" name="Graphic 1172"/>
                        <wps:cNvSpPr/>
                        <wps:spPr>
                          <a:xfrm>
                            <a:off x="4820765" y="4436572"/>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173" name="Graphic 1173"/>
                        <wps:cNvSpPr/>
                        <wps:spPr>
                          <a:xfrm>
                            <a:off x="381862" y="4436572"/>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174" name="Graphic 1174"/>
                        <wps:cNvSpPr/>
                        <wps:spPr>
                          <a:xfrm>
                            <a:off x="360033" y="4433399"/>
                            <a:ext cx="435609" cy="6350"/>
                          </a:xfrm>
                          <a:custGeom>
                            <a:avLst/>
                            <a:gdLst/>
                            <a:ahLst/>
                            <a:cxnLst/>
                            <a:rect l="l" t="t" r="r" b="b"/>
                            <a:pathLst>
                              <a:path w="435609" h="6350">
                                <a:moveTo>
                                  <a:pt x="6350" y="3175"/>
                                </a:moveTo>
                                <a:lnTo>
                                  <a:pt x="5422" y="939"/>
                                </a:lnTo>
                                <a:lnTo>
                                  <a:pt x="3175" y="0"/>
                                </a:lnTo>
                                <a:lnTo>
                                  <a:pt x="939" y="939"/>
                                </a:lnTo>
                                <a:lnTo>
                                  <a:pt x="0" y="3175"/>
                                </a:lnTo>
                                <a:lnTo>
                                  <a:pt x="939" y="5422"/>
                                </a:lnTo>
                                <a:lnTo>
                                  <a:pt x="3175" y="6350"/>
                                </a:lnTo>
                                <a:lnTo>
                                  <a:pt x="5422" y="5422"/>
                                </a:lnTo>
                                <a:lnTo>
                                  <a:pt x="6350" y="3175"/>
                                </a:lnTo>
                                <a:close/>
                              </a:path>
                              <a:path w="435609" h="6350">
                                <a:moveTo>
                                  <a:pt x="435127" y="3175"/>
                                </a:moveTo>
                                <a:lnTo>
                                  <a:pt x="434200" y="939"/>
                                </a:lnTo>
                                <a:lnTo>
                                  <a:pt x="431952" y="0"/>
                                </a:lnTo>
                                <a:lnTo>
                                  <a:pt x="429717" y="939"/>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175" name="Graphic 1175"/>
                        <wps:cNvSpPr/>
                        <wps:spPr>
                          <a:xfrm>
                            <a:off x="811999" y="4436572"/>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176" name="Graphic 1176"/>
                        <wps:cNvSpPr/>
                        <wps:spPr>
                          <a:xfrm>
                            <a:off x="788823" y="4433399"/>
                            <a:ext cx="186690" cy="6350"/>
                          </a:xfrm>
                          <a:custGeom>
                            <a:avLst/>
                            <a:gdLst/>
                            <a:ahLst/>
                            <a:cxnLst/>
                            <a:rect l="l" t="t" r="r" b="b"/>
                            <a:pathLst>
                              <a:path w="186690" h="6350">
                                <a:moveTo>
                                  <a:pt x="6350" y="3175"/>
                                </a:moveTo>
                                <a:lnTo>
                                  <a:pt x="5410" y="939"/>
                                </a:lnTo>
                                <a:lnTo>
                                  <a:pt x="3175" y="0"/>
                                </a:lnTo>
                                <a:lnTo>
                                  <a:pt x="927" y="939"/>
                                </a:lnTo>
                                <a:lnTo>
                                  <a:pt x="0" y="3175"/>
                                </a:lnTo>
                                <a:lnTo>
                                  <a:pt x="927" y="5422"/>
                                </a:lnTo>
                                <a:lnTo>
                                  <a:pt x="3175" y="6350"/>
                                </a:lnTo>
                                <a:lnTo>
                                  <a:pt x="5410" y="5422"/>
                                </a:lnTo>
                                <a:lnTo>
                                  <a:pt x="6350" y="3175"/>
                                </a:lnTo>
                                <a:close/>
                              </a:path>
                              <a:path w="186690" h="6350">
                                <a:moveTo>
                                  <a:pt x="186347" y="3175"/>
                                </a:moveTo>
                                <a:lnTo>
                                  <a:pt x="185407" y="939"/>
                                </a:lnTo>
                                <a:lnTo>
                                  <a:pt x="183172" y="0"/>
                                </a:lnTo>
                                <a:lnTo>
                                  <a:pt x="180924" y="939"/>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177" name="Graphic 1177"/>
                        <wps:cNvSpPr/>
                        <wps:spPr>
                          <a:xfrm>
                            <a:off x="991053" y="4436572"/>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178" name="Graphic 1178"/>
                        <wps:cNvSpPr/>
                        <wps:spPr>
                          <a:xfrm>
                            <a:off x="968820" y="4433399"/>
                            <a:ext cx="3855720" cy="6350"/>
                          </a:xfrm>
                          <a:custGeom>
                            <a:avLst/>
                            <a:gdLst/>
                            <a:ahLst/>
                            <a:cxnLst/>
                            <a:rect l="l" t="t" r="r" b="b"/>
                            <a:pathLst>
                              <a:path w="3855720" h="6350">
                                <a:moveTo>
                                  <a:pt x="6350" y="3175"/>
                                </a:moveTo>
                                <a:lnTo>
                                  <a:pt x="5422" y="939"/>
                                </a:lnTo>
                                <a:lnTo>
                                  <a:pt x="3175" y="0"/>
                                </a:lnTo>
                                <a:lnTo>
                                  <a:pt x="927" y="939"/>
                                </a:lnTo>
                                <a:lnTo>
                                  <a:pt x="0" y="3175"/>
                                </a:lnTo>
                                <a:lnTo>
                                  <a:pt x="927" y="5422"/>
                                </a:lnTo>
                                <a:lnTo>
                                  <a:pt x="3175" y="6350"/>
                                </a:lnTo>
                                <a:lnTo>
                                  <a:pt x="5422" y="5422"/>
                                </a:lnTo>
                                <a:lnTo>
                                  <a:pt x="6350" y="3175"/>
                                </a:lnTo>
                                <a:close/>
                              </a:path>
                              <a:path w="3855720" h="6350">
                                <a:moveTo>
                                  <a:pt x="3855110" y="3175"/>
                                </a:moveTo>
                                <a:lnTo>
                                  <a:pt x="3854183" y="939"/>
                                </a:lnTo>
                                <a:lnTo>
                                  <a:pt x="3851935" y="0"/>
                                </a:lnTo>
                                <a:lnTo>
                                  <a:pt x="3849687" y="939"/>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179" name="Graphic 1179"/>
                        <wps:cNvSpPr/>
                        <wps:spPr>
                          <a:xfrm>
                            <a:off x="4839758" y="4436572"/>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180" name="Graphic 1180"/>
                        <wps:cNvSpPr/>
                        <wps:spPr>
                          <a:xfrm>
                            <a:off x="4817581" y="4433399"/>
                            <a:ext cx="633095" cy="6350"/>
                          </a:xfrm>
                          <a:custGeom>
                            <a:avLst/>
                            <a:gdLst/>
                            <a:ahLst/>
                            <a:cxnLst/>
                            <a:rect l="l" t="t" r="r" b="b"/>
                            <a:pathLst>
                              <a:path w="633095" h="6350">
                                <a:moveTo>
                                  <a:pt x="6350" y="3175"/>
                                </a:moveTo>
                                <a:lnTo>
                                  <a:pt x="5422" y="939"/>
                                </a:lnTo>
                                <a:lnTo>
                                  <a:pt x="3175" y="0"/>
                                </a:lnTo>
                                <a:lnTo>
                                  <a:pt x="927" y="939"/>
                                </a:lnTo>
                                <a:lnTo>
                                  <a:pt x="0" y="3175"/>
                                </a:lnTo>
                                <a:lnTo>
                                  <a:pt x="927" y="5422"/>
                                </a:lnTo>
                                <a:lnTo>
                                  <a:pt x="3175" y="6350"/>
                                </a:lnTo>
                                <a:lnTo>
                                  <a:pt x="5422" y="5422"/>
                                </a:lnTo>
                                <a:lnTo>
                                  <a:pt x="6350" y="3175"/>
                                </a:lnTo>
                                <a:close/>
                              </a:path>
                              <a:path w="633095" h="6350">
                                <a:moveTo>
                                  <a:pt x="633095" y="3175"/>
                                </a:moveTo>
                                <a:lnTo>
                                  <a:pt x="632167" y="939"/>
                                </a:lnTo>
                                <a:lnTo>
                                  <a:pt x="629920" y="0"/>
                                </a:lnTo>
                                <a:lnTo>
                                  <a:pt x="627672" y="939"/>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181" name="Graphic 1181"/>
                        <wps:cNvSpPr/>
                        <wps:spPr>
                          <a:xfrm>
                            <a:off x="363220" y="4164573"/>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182" name="Graphic 1182"/>
                        <wps:cNvSpPr/>
                        <wps:spPr>
                          <a:xfrm>
                            <a:off x="791999" y="4164573"/>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183" name="Graphic 1183"/>
                        <wps:cNvSpPr/>
                        <wps:spPr>
                          <a:xfrm>
                            <a:off x="971999" y="4164573"/>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184" name="Graphic 1184"/>
                        <wps:cNvSpPr/>
                        <wps:spPr>
                          <a:xfrm>
                            <a:off x="4820765" y="4164573"/>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185" name="Graphic 1185"/>
                        <wps:cNvSpPr/>
                        <wps:spPr>
                          <a:xfrm>
                            <a:off x="381862" y="4164573"/>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186" name="Graphic 1186"/>
                        <wps:cNvSpPr/>
                        <wps:spPr>
                          <a:xfrm>
                            <a:off x="360033" y="4161403"/>
                            <a:ext cx="435609" cy="6350"/>
                          </a:xfrm>
                          <a:custGeom>
                            <a:avLst/>
                            <a:gdLst/>
                            <a:ahLst/>
                            <a:cxnLst/>
                            <a:rect l="l" t="t" r="r" b="b"/>
                            <a:pathLst>
                              <a:path w="435609" h="6350">
                                <a:moveTo>
                                  <a:pt x="6350" y="3175"/>
                                </a:moveTo>
                                <a:lnTo>
                                  <a:pt x="5422" y="927"/>
                                </a:lnTo>
                                <a:lnTo>
                                  <a:pt x="3175" y="0"/>
                                </a:lnTo>
                                <a:lnTo>
                                  <a:pt x="939" y="927"/>
                                </a:lnTo>
                                <a:lnTo>
                                  <a:pt x="0" y="3175"/>
                                </a:lnTo>
                                <a:lnTo>
                                  <a:pt x="939" y="5422"/>
                                </a:lnTo>
                                <a:lnTo>
                                  <a:pt x="3175" y="6350"/>
                                </a:lnTo>
                                <a:lnTo>
                                  <a:pt x="5422" y="5422"/>
                                </a:lnTo>
                                <a:lnTo>
                                  <a:pt x="6350" y="3175"/>
                                </a:lnTo>
                                <a:close/>
                              </a:path>
                              <a:path w="435609" h="6350">
                                <a:moveTo>
                                  <a:pt x="435127" y="3175"/>
                                </a:moveTo>
                                <a:lnTo>
                                  <a:pt x="434200" y="927"/>
                                </a:lnTo>
                                <a:lnTo>
                                  <a:pt x="431952" y="0"/>
                                </a:lnTo>
                                <a:lnTo>
                                  <a:pt x="429717" y="927"/>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187" name="Graphic 1187"/>
                        <wps:cNvSpPr/>
                        <wps:spPr>
                          <a:xfrm>
                            <a:off x="811999" y="4164573"/>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188" name="Graphic 1188"/>
                        <wps:cNvSpPr/>
                        <wps:spPr>
                          <a:xfrm>
                            <a:off x="788823" y="4161403"/>
                            <a:ext cx="186690" cy="6350"/>
                          </a:xfrm>
                          <a:custGeom>
                            <a:avLst/>
                            <a:gdLst/>
                            <a:ahLst/>
                            <a:cxnLst/>
                            <a:rect l="l" t="t" r="r" b="b"/>
                            <a:pathLst>
                              <a:path w="186690" h="6350">
                                <a:moveTo>
                                  <a:pt x="6350" y="3175"/>
                                </a:moveTo>
                                <a:lnTo>
                                  <a:pt x="5410" y="927"/>
                                </a:lnTo>
                                <a:lnTo>
                                  <a:pt x="3175" y="0"/>
                                </a:lnTo>
                                <a:lnTo>
                                  <a:pt x="927" y="927"/>
                                </a:lnTo>
                                <a:lnTo>
                                  <a:pt x="0" y="3175"/>
                                </a:lnTo>
                                <a:lnTo>
                                  <a:pt x="927" y="5422"/>
                                </a:lnTo>
                                <a:lnTo>
                                  <a:pt x="3175" y="6350"/>
                                </a:lnTo>
                                <a:lnTo>
                                  <a:pt x="5410" y="5422"/>
                                </a:lnTo>
                                <a:lnTo>
                                  <a:pt x="6350" y="3175"/>
                                </a:lnTo>
                                <a:close/>
                              </a:path>
                              <a:path w="186690" h="6350">
                                <a:moveTo>
                                  <a:pt x="186347" y="3175"/>
                                </a:moveTo>
                                <a:lnTo>
                                  <a:pt x="185407" y="927"/>
                                </a:lnTo>
                                <a:lnTo>
                                  <a:pt x="183172" y="0"/>
                                </a:lnTo>
                                <a:lnTo>
                                  <a:pt x="180924" y="927"/>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189" name="Graphic 1189"/>
                        <wps:cNvSpPr/>
                        <wps:spPr>
                          <a:xfrm>
                            <a:off x="991053" y="4164573"/>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190" name="Graphic 1190"/>
                        <wps:cNvSpPr/>
                        <wps:spPr>
                          <a:xfrm>
                            <a:off x="968820" y="4161403"/>
                            <a:ext cx="3855720" cy="6350"/>
                          </a:xfrm>
                          <a:custGeom>
                            <a:avLst/>
                            <a:gdLst/>
                            <a:ahLst/>
                            <a:cxnLst/>
                            <a:rect l="l" t="t" r="r" b="b"/>
                            <a:pathLst>
                              <a:path w="3855720" h="6350">
                                <a:moveTo>
                                  <a:pt x="6350" y="3175"/>
                                </a:moveTo>
                                <a:lnTo>
                                  <a:pt x="5422" y="927"/>
                                </a:lnTo>
                                <a:lnTo>
                                  <a:pt x="3175" y="0"/>
                                </a:lnTo>
                                <a:lnTo>
                                  <a:pt x="927" y="927"/>
                                </a:lnTo>
                                <a:lnTo>
                                  <a:pt x="0" y="3175"/>
                                </a:lnTo>
                                <a:lnTo>
                                  <a:pt x="927" y="5422"/>
                                </a:lnTo>
                                <a:lnTo>
                                  <a:pt x="3175" y="6350"/>
                                </a:lnTo>
                                <a:lnTo>
                                  <a:pt x="5422" y="5422"/>
                                </a:lnTo>
                                <a:lnTo>
                                  <a:pt x="6350" y="3175"/>
                                </a:lnTo>
                                <a:close/>
                              </a:path>
                              <a:path w="3855720" h="6350">
                                <a:moveTo>
                                  <a:pt x="3855110" y="3175"/>
                                </a:moveTo>
                                <a:lnTo>
                                  <a:pt x="3854183" y="927"/>
                                </a:lnTo>
                                <a:lnTo>
                                  <a:pt x="3851935" y="0"/>
                                </a:lnTo>
                                <a:lnTo>
                                  <a:pt x="3849687" y="927"/>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191" name="Graphic 1191"/>
                        <wps:cNvSpPr/>
                        <wps:spPr>
                          <a:xfrm>
                            <a:off x="4839758" y="4164573"/>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192" name="Graphic 1192"/>
                        <wps:cNvSpPr/>
                        <wps:spPr>
                          <a:xfrm>
                            <a:off x="4817581" y="4161403"/>
                            <a:ext cx="633095" cy="6350"/>
                          </a:xfrm>
                          <a:custGeom>
                            <a:avLst/>
                            <a:gdLst/>
                            <a:ahLst/>
                            <a:cxnLst/>
                            <a:rect l="l" t="t" r="r" b="b"/>
                            <a:pathLst>
                              <a:path w="633095" h="6350">
                                <a:moveTo>
                                  <a:pt x="6350" y="3175"/>
                                </a:moveTo>
                                <a:lnTo>
                                  <a:pt x="5422" y="927"/>
                                </a:lnTo>
                                <a:lnTo>
                                  <a:pt x="3175" y="0"/>
                                </a:lnTo>
                                <a:lnTo>
                                  <a:pt x="927" y="927"/>
                                </a:lnTo>
                                <a:lnTo>
                                  <a:pt x="0" y="3175"/>
                                </a:lnTo>
                                <a:lnTo>
                                  <a:pt x="927" y="5422"/>
                                </a:lnTo>
                                <a:lnTo>
                                  <a:pt x="3175" y="6350"/>
                                </a:lnTo>
                                <a:lnTo>
                                  <a:pt x="5422" y="5422"/>
                                </a:lnTo>
                                <a:lnTo>
                                  <a:pt x="6350" y="3175"/>
                                </a:lnTo>
                                <a:close/>
                              </a:path>
                              <a:path w="633095" h="6350">
                                <a:moveTo>
                                  <a:pt x="633095" y="3175"/>
                                </a:moveTo>
                                <a:lnTo>
                                  <a:pt x="632167" y="927"/>
                                </a:lnTo>
                                <a:lnTo>
                                  <a:pt x="629920" y="0"/>
                                </a:lnTo>
                                <a:lnTo>
                                  <a:pt x="627672" y="927"/>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193" name="Graphic 1193"/>
                        <wps:cNvSpPr/>
                        <wps:spPr>
                          <a:xfrm>
                            <a:off x="363220" y="3892573"/>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194" name="Graphic 1194"/>
                        <wps:cNvSpPr/>
                        <wps:spPr>
                          <a:xfrm>
                            <a:off x="791999" y="3892573"/>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195" name="Graphic 1195"/>
                        <wps:cNvSpPr/>
                        <wps:spPr>
                          <a:xfrm>
                            <a:off x="971999" y="3892573"/>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196" name="Graphic 1196"/>
                        <wps:cNvSpPr/>
                        <wps:spPr>
                          <a:xfrm>
                            <a:off x="4820765" y="3892573"/>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197" name="Graphic 1197"/>
                        <wps:cNvSpPr/>
                        <wps:spPr>
                          <a:xfrm>
                            <a:off x="381862" y="3892573"/>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198" name="Graphic 1198"/>
                        <wps:cNvSpPr/>
                        <wps:spPr>
                          <a:xfrm>
                            <a:off x="360033" y="3889407"/>
                            <a:ext cx="435609" cy="6350"/>
                          </a:xfrm>
                          <a:custGeom>
                            <a:avLst/>
                            <a:gdLst/>
                            <a:ahLst/>
                            <a:cxnLst/>
                            <a:rect l="l" t="t" r="r" b="b"/>
                            <a:pathLst>
                              <a:path w="435609" h="6350">
                                <a:moveTo>
                                  <a:pt x="6350" y="3175"/>
                                </a:moveTo>
                                <a:lnTo>
                                  <a:pt x="5422" y="927"/>
                                </a:lnTo>
                                <a:lnTo>
                                  <a:pt x="3175" y="0"/>
                                </a:lnTo>
                                <a:lnTo>
                                  <a:pt x="939" y="927"/>
                                </a:lnTo>
                                <a:lnTo>
                                  <a:pt x="0" y="3175"/>
                                </a:lnTo>
                                <a:lnTo>
                                  <a:pt x="939" y="5422"/>
                                </a:lnTo>
                                <a:lnTo>
                                  <a:pt x="3175" y="6350"/>
                                </a:lnTo>
                                <a:lnTo>
                                  <a:pt x="5422" y="5422"/>
                                </a:lnTo>
                                <a:lnTo>
                                  <a:pt x="6350" y="3175"/>
                                </a:lnTo>
                                <a:close/>
                              </a:path>
                              <a:path w="435609" h="6350">
                                <a:moveTo>
                                  <a:pt x="435127" y="3175"/>
                                </a:moveTo>
                                <a:lnTo>
                                  <a:pt x="434200" y="927"/>
                                </a:lnTo>
                                <a:lnTo>
                                  <a:pt x="431952" y="0"/>
                                </a:lnTo>
                                <a:lnTo>
                                  <a:pt x="429717" y="927"/>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199" name="Graphic 1199"/>
                        <wps:cNvSpPr/>
                        <wps:spPr>
                          <a:xfrm>
                            <a:off x="811999" y="3892573"/>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200" name="Graphic 1200"/>
                        <wps:cNvSpPr/>
                        <wps:spPr>
                          <a:xfrm>
                            <a:off x="788823" y="3889407"/>
                            <a:ext cx="186690" cy="6350"/>
                          </a:xfrm>
                          <a:custGeom>
                            <a:avLst/>
                            <a:gdLst/>
                            <a:ahLst/>
                            <a:cxnLst/>
                            <a:rect l="l" t="t" r="r" b="b"/>
                            <a:pathLst>
                              <a:path w="186690" h="6350">
                                <a:moveTo>
                                  <a:pt x="6350" y="3175"/>
                                </a:moveTo>
                                <a:lnTo>
                                  <a:pt x="5410" y="927"/>
                                </a:lnTo>
                                <a:lnTo>
                                  <a:pt x="3175" y="0"/>
                                </a:lnTo>
                                <a:lnTo>
                                  <a:pt x="927" y="927"/>
                                </a:lnTo>
                                <a:lnTo>
                                  <a:pt x="0" y="3175"/>
                                </a:lnTo>
                                <a:lnTo>
                                  <a:pt x="927" y="5422"/>
                                </a:lnTo>
                                <a:lnTo>
                                  <a:pt x="3175" y="6350"/>
                                </a:lnTo>
                                <a:lnTo>
                                  <a:pt x="5410" y="5422"/>
                                </a:lnTo>
                                <a:lnTo>
                                  <a:pt x="6350" y="3175"/>
                                </a:lnTo>
                                <a:close/>
                              </a:path>
                              <a:path w="186690" h="6350">
                                <a:moveTo>
                                  <a:pt x="186347" y="3175"/>
                                </a:moveTo>
                                <a:lnTo>
                                  <a:pt x="185407" y="927"/>
                                </a:lnTo>
                                <a:lnTo>
                                  <a:pt x="183172" y="0"/>
                                </a:lnTo>
                                <a:lnTo>
                                  <a:pt x="180924" y="927"/>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201" name="Graphic 1201"/>
                        <wps:cNvSpPr/>
                        <wps:spPr>
                          <a:xfrm>
                            <a:off x="991053" y="3892573"/>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202" name="Graphic 1202"/>
                        <wps:cNvSpPr/>
                        <wps:spPr>
                          <a:xfrm>
                            <a:off x="968820" y="3889407"/>
                            <a:ext cx="3855720" cy="6350"/>
                          </a:xfrm>
                          <a:custGeom>
                            <a:avLst/>
                            <a:gdLst/>
                            <a:ahLst/>
                            <a:cxnLst/>
                            <a:rect l="l" t="t" r="r" b="b"/>
                            <a:pathLst>
                              <a:path w="3855720" h="6350">
                                <a:moveTo>
                                  <a:pt x="6350" y="3175"/>
                                </a:moveTo>
                                <a:lnTo>
                                  <a:pt x="5422" y="927"/>
                                </a:lnTo>
                                <a:lnTo>
                                  <a:pt x="3175" y="0"/>
                                </a:lnTo>
                                <a:lnTo>
                                  <a:pt x="927" y="927"/>
                                </a:lnTo>
                                <a:lnTo>
                                  <a:pt x="0" y="3175"/>
                                </a:lnTo>
                                <a:lnTo>
                                  <a:pt x="927" y="5422"/>
                                </a:lnTo>
                                <a:lnTo>
                                  <a:pt x="3175" y="6350"/>
                                </a:lnTo>
                                <a:lnTo>
                                  <a:pt x="5422" y="5422"/>
                                </a:lnTo>
                                <a:lnTo>
                                  <a:pt x="6350" y="3175"/>
                                </a:lnTo>
                                <a:close/>
                              </a:path>
                              <a:path w="3855720" h="6350">
                                <a:moveTo>
                                  <a:pt x="3855110" y="3175"/>
                                </a:moveTo>
                                <a:lnTo>
                                  <a:pt x="3854183" y="927"/>
                                </a:lnTo>
                                <a:lnTo>
                                  <a:pt x="3851935" y="0"/>
                                </a:lnTo>
                                <a:lnTo>
                                  <a:pt x="3849687" y="927"/>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203" name="Graphic 1203"/>
                        <wps:cNvSpPr/>
                        <wps:spPr>
                          <a:xfrm>
                            <a:off x="4839758" y="3892573"/>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204" name="Graphic 1204"/>
                        <wps:cNvSpPr/>
                        <wps:spPr>
                          <a:xfrm>
                            <a:off x="4817581" y="3889407"/>
                            <a:ext cx="633095" cy="6350"/>
                          </a:xfrm>
                          <a:custGeom>
                            <a:avLst/>
                            <a:gdLst/>
                            <a:ahLst/>
                            <a:cxnLst/>
                            <a:rect l="l" t="t" r="r" b="b"/>
                            <a:pathLst>
                              <a:path w="633095" h="6350">
                                <a:moveTo>
                                  <a:pt x="6350" y="3175"/>
                                </a:moveTo>
                                <a:lnTo>
                                  <a:pt x="5422" y="927"/>
                                </a:lnTo>
                                <a:lnTo>
                                  <a:pt x="3175" y="0"/>
                                </a:lnTo>
                                <a:lnTo>
                                  <a:pt x="927" y="927"/>
                                </a:lnTo>
                                <a:lnTo>
                                  <a:pt x="0" y="3175"/>
                                </a:lnTo>
                                <a:lnTo>
                                  <a:pt x="927" y="5422"/>
                                </a:lnTo>
                                <a:lnTo>
                                  <a:pt x="3175" y="6350"/>
                                </a:lnTo>
                                <a:lnTo>
                                  <a:pt x="5422" y="5422"/>
                                </a:lnTo>
                                <a:lnTo>
                                  <a:pt x="6350" y="3175"/>
                                </a:lnTo>
                                <a:close/>
                              </a:path>
                              <a:path w="633095" h="6350">
                                <a:moveTo>
                                  <a:pt x="633095" y="3175"/>
                                </a:moveTo>
                                <a:lnTo>
                                  <a:pt x="632167" y="927"/>
                                </a:lnTo>
                                <a:lnTo>
                                  <a:pt x="629920" y="0"/>
                                </a:lnTo>
                                <a:lnTo>
                                  <a:pt x="627672" y="927"/>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205" name="Graphic 1205"/>
                        <wps:cNvSpPr/>
                        <wps:spPr>
                          <a:xfrm>
                            <a:off x="363220" y="3620573"/>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206" name="Graphic 1206"/>
                        <wps:cNvSpPr/>
                        <wps:spPr>
                          <a:xfrm>
                            <a:off x="791999" y="3620573"/>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207" name="Graphic 1207"/>
                        <wps:cNvSpPr/>
                        <wps:spPr>
                          <a:xfrm>
                            <a:off x="971999" y="3620573"/>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208" name="Graphic 1208"/>
                        <wps:cNvSpPr/>
                        <wps:spPr>
                          <a:xfrm>
                            <a:off x="4820765" y="3620573"/>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209" name="Graphic 1209"/>
                        <wps:cNvSpPr/>
                        <wps:spPr>
                          <a:xfrm>
                            <a:off x="381862" y="3620573"/>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210" name="Graphic 1210"/>
                        <wps:cNvSpPr/>
                        <wps:spPr>
                          <a:xfrm>
                            <a:off x="360033" y="3617398"/>
                            <a:ext cx="435609" cy="6350"/>
                          </a:xfrm>
                          <a:custGeom>
                            <a:avLst/>
                            <a:gdLst/>
                            <a:ahLst/>
                            <a:cxnLst/>
                            <a:rect l="l" t="t" r="r" b="b"/>
                            <a:pathLst>
                              <a:path w="435609" h="6350">
                                <a:moveTo>
                                  <a:pt x="6350" y="3175"/>
                                </a:moveTo>
                                <a:lnTo>
                                  <a:pt x="5422" y="939"/>
                                </a:lnTo>
                                <a:lnTo>
                                  <a:pt x="3175" y="0"/>
                                </a:lnTo>
                                <a:lnTo>
                                  <a:pt x="939" y="939"/>
                                </a:lnTo>
                                <a:lnTo>
                                  <a:pt x="0" y="3175"/>
                                </a:lnTo>
                                <a:lnTo>
                                  <a:pt x="939" y="5422"/>
                                </a:lnTo>
                                <a:lnTo>
                                  <a:pt x="3175" y="6350"/>
                                </a:lnTo>
                                <a:lnTo>
                                  <a:pt x="5422" y="5422"/>
                                </a:lnTo>
                                <a:lnTo>
                                  <a:pt x="6350" y="3175"/>
                                </a:lnTo>
                                <a:close/>
                              </a:path>
                              <a:path w="435609" h="6350">
                                <a:moveTo>
                                  <a:pt x="435127" y="3175"/>
                                </a:moveTo>
                                <a:lnTo>
                                  <a:pt x="434200" y="939"/>
                                </a:lnTo>
                                <a:lnTo>
                                  <a:pt x="431952" y="0"/>
                                </a:lnTo>
                                <a:lnTo>
                                  <a:pt x="429717" y="939"/>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211" name="Graphic 1211"/>
                        <wps:cNvSpPr/>
                        <wps:spPr>
                          <a:xfrm>
                            <a:off x="811999" y="3620573"/>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212" name="Graphic 1212"/>
                        <wps:cNvSpPr/>
                        <wps:spPr>
                          <a:xfrm>
                            <a:off x="788823" y="3617398"/>
                            <a:ext cx="186690" cy="6350"/>
                          </a:xfrm>
                          <a:custGeom>
                            <a:avLst/>
                            <a:gdLst/>
                            <a:ahLst/>
                            <a:cxnLst/>
                            <a:rect l="l" t="t" r="r" b="b"/>
                            <a:pathLst>
                              <a:path w="186690" h="6350">
                                <a:moveTo>
                                  <a:pt x="6350" y="3175"/>
                                </a:moveTo>
                                <a:lnTo>
                                  <a:pt x="5410" y="939"/>
                                </a:lnTo>
                                <a:lnTo>
                                  <a:pt x="3175" y="0"/>
                                </a:lnTo>
                                <a:lnTo>
                                  <a:pt x="927" y="939"/>
                                </a:lnTo>
                                <a:lnTo>
                                  <a:pt x="0" y="3175"/>
                                </a:lnTo>
                                <a:lnTo>
                                  <a:pt x="927" y="5422"/>
                                </a:lnTo>
                                <a:lnTo>
                                  <a:pt x="3175" y="6350"/>
                                </a:lnTo>
                                <a:lnTo>
                                  <a:pt x="5410" y="5422"/>
                                </a:lnTo>
                                <a:lnTo>
                                  <a:pt x="6350" y="3175"/>
                                </a:lnTo>
                                <a:close/>
                              </a:path>
                              <a:path w="186690" h="6350">
                                <a:moveTo>
                                  <a:pt x="186347" y="3175"/>
                                </a:moveTo>
                                <a:lnTo>
                                  <a:pt x="185407" y="939"/>
                                </a:lnTo>
                                <a:lnTo>
                                  <a:pt x="183172" y="0"/>
                                </a:lnTo>
                                <a:lnTo>
                                  <a:pt x="180924" y="939"/>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213" name="Graphic 1213"/>
                        <wps:cNvSpPr/>
                        <wps:spPr>
                          <a:xfrm>
                            <a:off x="991053" y="3620573"/>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214" name="Graphic 1214"/>
                        <wps:cNvSpPr/>
                        <wps:spPr>
                          <a:xfrm>
                            <a:off x="968820" y="3617398"/>
                            <a:ext cx="3855720" cy="6350"/>
                          </a:xfrm>
                          <a:custGeom>
                            <a:avLst/>
                            <a:gdLst/>
                            <a:ahLst/>
                            <a:cxnLst/>
                            <a:rect l="l" t="t" r="r" b="b"/>
                            <a:pathLst>
                              <a:path w="3855720" h="6350">
                                <a:moveTo>
                                  <a:pt x="6350" y="3175"/>
                                </a:moveTo>
                                <a:lnTo>
                                  <a:pt x="5422" y="939"/>
                                </a:lnTo>
                                <a:lnTo>
                                  <a:pt x="3175" y="0"/>
                                </a:lnTo>
                                <a:lnTo>
                                  <a:pt x="927" y="939"/>
                                </a:lnTo>
                                <a:lnTo>
                                  <a:pt x="0" y="3175"/>
                                </a:lnTo>
                                <a:lnTo>
                                  <a:pt x="927" y="5422"/>
                                </a:lnTo>
                                <a:lnTo>
                                  <a:pt x="3175" y="6350"/>
                                </a:lnTo>
                                <a:lnTo>
                                  <a:pt x="5422" y="5422"/>
                                </a:lnTo>
                                <a:lnTo>
                                  <a:pt x="6350" y="3175"/>
                                </a:lnTo>
                                <a:close/>
                              </a:path>
                              <a:path w="3855720" h="6350">
                                <a:moveTo>
                                  <a:pt x="3855110" y="3175"/>
                                </a:moveTo>
                                <a:lnTo>
                                  <a:pt x="3854183" y="939"/>
                                </a:lnTo>
                                <a:lnTo>
                                  <a:pt x="3851935" y="0"/>
                                </a:lnTo>
                                <a:lnTo>
                                  <a:pt x="3849687" y="939"/>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215" name="Graphic 1215"/>
                        <wps:cNvSpPr/>
                        <wps:spPr>
                          <a:xfrm>
                            <a:off x="4839758" y="3620573"/>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216" name="Graphic 1216"/>
                        <wps:cNvSpPr/>
                        <wps:spPr>
                          <a:xfrm>
                            <a:off x="4817581" y="3617398"/>
                            <a:ext cx="633095" cy="6350"/>
                          </a:xfrm>
                          <a:custGeom>
                            <a:avLst/>
                            <a:gdLst/>
                            <a:ahLst/>
                            <a:cxnLst/>
                            <a:rect l="l" t="t" r="r" b="b"/>
                            <a:pathLst>
                              <a:path w="633095" h="6350">
                                <a:moveTo>
                                  <a:pt x="6350" y="3175"/>
                                </a:moveTo>
                                <a:lnTo>
                                  <a:pt x="5422" y="939"/>
                                </a:lnTo>
                                <a:lnTo>
                                  <a:pt x="3175" y="0"/>
                                </a:lnTo>
                                <a:lnTo>
                                  <a:pt x="927" y="939"/>
                                </a:lnTo>
                                <a:lnTo>
                                  <a:pt x="0" y="3175"/>
                                </a:lnTo>
                                <a:lnTo>
                                  <a:pt x="927" y="5422"/>
                                </a:lnTo>
                                <a:lnTo>
                                  <a:pt x="3175" y="6350"/>
                                </a:lnTo>
                                <a:lnTo>
                                  <a:pt x="5422" y="5422"/>
                                </a:lnTo>
                                <a:lnTo>
                                  <a:pt x="6350" y="3175"/>
                                </a:lnTo>
                                <a:close/>
                              </a:path>
                              <a:path w="633095" h="6350">
                                <a:moveTo>
                                  <a:pt x="633095" y="3175"/>
                                </a:moveTo>
                                <a:lnTo>
                                  <a:pt x="632167" y="939"/>
                                </a:lnTo>
                                <a:lnTo>
                                  <a:pt x="629920" y="0"/>
                                </a:lnTo>
                                <a:lnTo>
                                  <a:pt x="627672" y="939"/>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217" name="Graphic 1217"/>
                        <wps:cNvSpPr/>
                        <wps:spPr>
                          <a:xfrm>
                            <a:off x="363220" y="3348574"/>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218" name="Graphic 1218"/>
                        <wps:cNvSpPr/>
                        <wps:spPr>
                          <a:xfrm>
                            <a:off x="791999" y="3348574"/>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219" name="Graphic 1219"/>
                        <wps:cNvSpPr/>
                        <wps:spPr>
                          <a:xfrm>
                            <a:off x="971999" y="3348574"/>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220" name="Graphic 1220"/>
                        <wps:cNvSpPr/>
                        <wps:spPr>
                          <a:xfrm>
                            <a:off x="4820765" y="3348574"/>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221" name="Graphic 1221"/>
                        <wps:cNvSpPr/>
                        <wps:spPr>
                          <a:xfrm>
                            <a:off x="381862" y="3348574"/>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222" name="Graphic 1222"/>
                        <wps:cNvSpPr/>
                        <wps:spPr>
                          <a:xfrm>
                            <a:off x="360033" y="3345402"/>
                            <a:ext cx="435609" cy="6350"/>
                          </a:xfrm>
                          <a:custGeom>
                            <a:avLst/>
                            <a:gdLst/>
                            <a:ahLst/>
                            <a:cxnLst/>
                            <a:rect l="l" t="t" r="r" b="b"/>
                            <a:pathLst>
                              <a:path w="435609" h="6350">
                                <a:moveTo>
                                  <a:pt x="6350" y="3175"/>
                                </a:moveTo>
                                <a:lnTo>
                                  <a:pt x="5422" y="927"/>
                                </a:lnTo>
                                <a:lnTo>
                                  <a:pt x="3175" y="0"/>
                                </a:lnTo>
                                <a:lnTo>
                                  <a:pt x="939" y="927"/>
                                </a:lnTo>
                                <a:lnTo>
                                  <a:pt x="0" y="3175"/>
                                </a:lnTo>
                                <a:lnTo>
                                  <a:pt x="939" y="5422"/>
                                </a:lnTo>
                                <a:lnTo>
                                  <a:pt x="3175" y="6350"/>
                                </a:lnTo>
                                <a:lnTo>
                                  <a:pt x="5422" y="5422"/>
                                </a:lnTo>
                                <a:lnTo>
                                  <a:pt x="6350" y="3175"/>
                                </a:lnTo>
                                <a:close/>
                              </a:path>
                              <a:path w="435609" h="6350">
                                <a:moveTo>
                                  <a:pt x="435127" y="3175"/>
                                </a:moveTo>
                                <a:lnTo>
                                  <a:pt x="434200" y="927"/>
                                </a:lnTo>
                                <a:lnTo>
                                  <a:pt x="431952" y="0"/>
                                </a:lnTo>
                                <a:lnTo>
                                  <a:pt x="429717" y="927"/>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223" name="Graphic 1223"/>
                        <wps:cNvSpPr/>
                        <wps:spPr>
                          <a:xfrm>
                            <a:off x="811999" y="3348574"/>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224" name="Graphic 1224"/>
                        <wps:cNvSpPr/>
                        <wps:spPr>
                          <a:xfrm>
                            <a:off x="788823" y="3345402"/>
                            <a:ext cx="186690" cy="6350"/>
                          </a:xfrm>
                          <a:custGeom>
                            <a:avLst/>
                            <a:gdLst/>
                            <a:ahLst/>
                            <a:cxnLst/>
                            <a:rect l="l" t="t" r="r" b="b"/>
                            <a:pathLst>
                              <a:path w="186690" h="6350">
                                <a:moveTo>
                                  <a:pt x="6350" y="3175"/>
                                </a:moveTo>
                                <a:lnTo>
                                  <a:pt x="5410" y="927"/>
                                </a:lnTo>
                                <a:lnTo>
                                  <a:pt x="3175" y="0"/>
                                </a:lnTo>
                                <a:lnTo>
                                  <a:pt x="927" y="927"/>
                                </a:lnTo>
                                <a:lnTo>
                                  <a:pt x="0" y="3175"/>
                                </a:lnTo>
                                <a:lnTo>
                                  <a:pt x="927" y="5422"/>
                                </a:lnTo>
                                <a:lnTo>
                                  <a:pt x="3175" y="6350"/>
                                </a:lnTo>
                                <a:lnTo>
                                  <a:pt x="5410" y="5422"/>
                                </a:lnTo>
                                <a:lnTo>
                                  <a:pt x="6350" y="3175"/>
                                </a:lnTo>
                                <a:close/>
                              </a:path>
                              <a:path w="186690" h="6350">
                                <a:moveTo>
                                  <a:pt x="186347" y="3175"/>
                                </a:moveTo>
                                <a:lnTo>
                                  <a:pt x="185407" y="927"/>
                                </a:lnTo>
                                <a:lnTo>
                                  <a:pt x="183172" y="0"/>
                                </a:lnTo>
                                <a:lnTo>
                                  <a:pt x="180924" y="927"/>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225" name="Graphic 1225"/>
                        <wps:cNvSpPr/>
                        <wps:spPr>
                          <a:xfrm>
                            <a:off x="991053" y="3348574"/>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226" name="Graphic 1226"/>
                        <wps:cNvSpPr/>
                        <wps:spPr>
                          <a:xfrm>
                            <a:off x="968820" y="3345402"/>
                            <a:ext cx="3855720" cy="6350"/>
                          </a:xfrm>
                          <a:custGeom>
                            <a:avLst/>
                            <a:gdLst/>
                            <a:ahLst/>
                            <a:cxnLst/>
                            <a:rect l="l" t="t" r="r" b="b"/>
                            <a:pathLst>
                              <a:path w="3855720" h="6350">
                                <a:moveTo>
                                  <a:pt x="6350" y="3175"/>
                                </a:moveTo>
                                <a:lnTo>
                                  <a:pt x="5422" y="927"/>
                                </a:lnTo>
                                <a:lnTo>
                                  <a:pt x="3175" y="0"/>
                                </a:lnTo>
                                <a:lnTo>
                                  <a:pt x="927" y="927"/>
                                </a:lnTo>
                                <a:lnTo>
                                  <a:pt x="0" y="3175"/>
                                </a:lnTo>
                                <a:lnTo>
                                  <a:pt x="927" y="5422"/>
                                </a:lnTo>
                                <a:lnTo>
                                  <a:pt x="3175" y="6350"/>
                                </a:lnTo>
                                <a:lnTo>
                                  <a:pt x="5422" y="5422"/>
                                </a:lnTo>
                                <a:lnTo>
                                  <a:pt x="6350" y="3175"/>
                                </a:lnTo>
                                <a:close/>
                              </a:path>
                              <a:path w="3855720" h="6350">
                                <a:moveTo>
                                  <a:pt x="3855110" y="3175"/>
                                </a:moveTo>
                                <a:lnTo>
                                  <a:pt x="3854183" y="927"/>
                                </a:lnTo>
                                <a:lnTo>
                                  <a:pt x="3851935" y="0"/>
                                </a:lnTo>
                                <a:lnTo>
                                  <a:pt x="3849687" y="927"/>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227" name="Graphic 1227"/>
                        <wps:cNvSpPr/>
                        <wps:spPr>
                          <a:xfrm>
                            <a:off x="4839758" y="3348574"/>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228" name="Graphic 1228"/>
                        <wps:cNvSpPr/>
                        <wps:spPr>
                          <a:xfrm>
                            <a:off x="4817581" y="3345402"/>
                            <a:ext cx="633095" cy="6350"/>
                          </a:xfrm>
                          <a:custGeom>
                            <a:avLst/>
                            <a:gdLst/>
                            <a:ahLst/>
                            <a:cxnLst/>
                            <a:rect l="l" t="t" r="r" b="b"/>
                            <a:pathLst>
                              <a:path w="633095" h="6350">
                                <a:moveTo>
                                  <a:pt x="6350" y="3175"/>
                                </a:moveTo>
                                <a:lnTo>
                                  <a:pt x="5422" y="927"/>
                                </a:lnTo>
                                <a:lnTo>
                                  <a:pt x="3175" y="0"/>
                                </a:lnTo>
                                <a:lnTo>
                                  <a:pt x="927" y="927"/>
                                </a:lnTo>
                                <a:lnTo>
                                  <a:pt x="0" y="3175"/>
                                </a:lnTo>
                                <a:lnTo>
                                  <a:pt x="927" y="5422"/>
                                </a:lnTo>
                                <a:lnTo>
                                  <a:pt x="3175" y="6350"/>
                                </a:lnTo>
                                <a:lnTo>
                                  <a:pt x="5422" y="5422"/>
                                </a:lnTo>
                                <a:lnTo>
                                  <a:pt x="6350" y="3175"/>
                                </a:lnTo>
                                <a:close/>
                              </a:path>
                              <a:path w="633095" h="6350">
                                <a:moveTo>
                                  <a:pt x="633095" y="3175"/>
                                </a:moveTo>
                                <a:lnTo>
                                  <a:pt x="632167" y="927"/>
                                </a:lnTo>
                                <a:lnTo>
                                  <a:pt x="629920" y="0"/>
                                </a:lnTo>
                                <a:lnTo>
                                  <a:pt x="627672" y="927"/>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229" name="Graphic 1229"/>
                        <wps:cNvSpPr/>
                        <wps:spPr>
                          <a:xfrm>
                            <a:off x="4820765" y="2814146"/>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230" name="Graphic 1230"/>
                        <wps:cNvSpPr/>
                        <wps:spPr>
                          <a:xfrm>
                            <a:off x="971999" y="2814146"/>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231" name="Graphic 1231"/>
                        <wps:cNvSpPr/>
                        <wps:spPr>
                          <a:xfrm>
                            <a:off x="363220" y="2814146"/>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232" name="Graphic 1232"/>
                        <wps:cNvSpPr/>
                        <wps:spPr>
                          <a:xfrm>
                            <a:off x="791999" y="2814146"/>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233" name="Graphic 1233"/>
                        <wps:cNvSpPr/>
                        <wps:spPr>
                          <a:xfrm>
                            <a:off x="4839758" y="2814146"/>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234" name="Graphic 1234"/>
                        <wps:cNvSpPr/>
                        <wps:spPr>
                          <a:xfrm>
                            <a:off x="4817581" y="2810974"/>
                            <a:ext cx="633095" cy="6350"/>
                          </a:xfrm>
                          <a:custGeom>
                            <a:avLst/>
                            <a:gdLst/>
                            <a:ahLst/>
                            <a:cxnLst/>
                            <a:rect l="l" t="t" r="r" b="b"/>
                            <a:pathLst>
                              <a:path w="633095" h="6350">
                                <a:moveTo>
                                  <a:pt x="6350" y="3175"/>
                                </a:moveTo>
                                <a:lnTo>
                                  <a:pt x="5422" y="939"/>
                                </a:lnTo>
                                <a:lnTo>
                                  <a:pt x="3175" y="0"/>
                                </a:lnTo>
                                <a:lnTo>
                                  <a:pt x="927" y="939"/>
                                </a:lnTo>
                                <a:lnTo>
                                  <a:pt x="0" y="3175"/>
                                </a:lnTo>
                                <a:lnTo>
                                  <a:pt x="927" y="5422"/>
                                </a:lnTo>
                                <a:lnTo>
                                  <a:pt x="3175" y="6350"/>
                                </a:lnTo>
                                <a:lnTo>
                                  <a:pt x="5422" y="5422"/>
                                </a:lnTo>
                                <a:lnTo>
                                  <a:pt x="6350" y="3175"/>
                                </a:lnTo>
                                <a:close/>
                              </a:path>
                              <a:path w="633095" h="6350">
                                <a:moveTo>
                                  <a:pt x="633095" y="3175"/>
                                </a:moveTo>
                                <a:lnTo>
                                  <a:pt x="632167" y="939"/>
                                </a:lnTo>
                                <a:lnTo>
                                  <a:pt x="629920" y="0"/>
                                </a:lnTo>
                                <a:lnTo>
                                  <a:pt x="627672" y="939"/>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235" name="Graphic 1235"/>
                        <wps:cNvSpPr/>
                        <wps:spPr>
                          <a:xfrm>
                            <a:off x="991053" y="2814146"/>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236" name="Graphic 1236"/>
                        <wps:cNvSpPr/>
                        <wps:spPr>
                          <a:xfrm>
                            <a:off x="968820" y="2810974"/>
                            <a:ext cx="3855720" cy="6350"/>
                          </a:xfrm>
                          <a:custGeom>
                            <a:avLst/>
                            <a:gdLst/>
                            <a:ahLst/>
                            <a:cxnLst/>
                            <a:rect l="l" t="t" r="r" b="b"/>
                            <a:pathLst>
                              <a:path w="3855720" h="6350">
                                <a:moveTo>
                                  <a:pt x="6350" y="3175"/>
                                </a:moveTo>
                                <a:lnTo>
                                  <a:pt x="5422" y="939"/>
                                </a:lnTo>
                                <a:lnTo>
                                  <a:pt x="3175" y="0"/>
                                </a:lnTo>
                                <a:lnTo>
                                  <a:pt x="927" y="939"/>
                                </a:lnTo>
                                <a:lnTo>
                                  <a:pt x="0" y="3175"/>
                                </a:lnTo>
                                <a:lnTo>
                                  <a:pt x="927" y="5422"/>
                                </a:lnTo>
                                <a:lnTo>
                                  <a:pt x="3175" y="6350"/>
                                </a:lnTo>
                                <a:lnTo>
                                  <a:pt x="5422" y="5422"/>
                                </a:lnTo>
                                <a:lnTo>
                                  <a:pt x="6350" y="3175"/>
                                </a:lnTo>
                                <a:close/>
                              </a:path>
                              <a:path w="3855720" h="6350">
                                <a:moveTo>
                                  <a:pt x="3855110" y="3175"/>
                                </a:moveTo>
                                <a:lnTo>
                                  <a:pt x="3854183" y="939"/>
                                </a:lnTo>
                                <a:lnTo>
                                  <a:pt x="3851935" y="0"/>
                                </a:lnTo>
                                <a:lnTo>
                                  <a:pt x="3849687" y="939"/>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237" name="Graphic 1237"/>
                        <wps:cNvSpPr/>
                        <wps:spPr>
                          <a:xfrm>
                            <a:off x="381862" y="2814146"/>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238" name="Graphic 1238"/>
                        <wps:cNvSpPr/>
                        <wps:spPr>
                          <a:xfrm>
                            <a:off x="360033" y="2810974"/>
                            <a:ext cx="435609" cy="6350"/>
                          </a:xfrm>
                          <a:custGeom>
                            <a:avLst/>
                            <a:gdLst/>
                            <a:ahLst/>
                            <a:cxnLst/>
                            <a:rect l="l" t="t" r="r" b="b"/>
                            <a:pathLst>
                              <a:path w="435609" h="6350">
                                <a:moveTo>
                                  <a:pt x="6350" y="3175"/>
                                </a:moveTo>
                                <a:lnTo>
                                  <a:pt x="5422" y="939"/>
                                </a:lnTo>
                                <a:lnTo>
                                  <a:pt x="3175" y="0"/>
                                </a:lnTo>
                                <a:lnTo>
                                  <a:pt x="939" y="939"/>
                                </a:lnTo>
                                <a:lnTo>
                                  <a:pt x="0" y="3175"/>
                                </a:lnTo>
                                <a:lnTo>
                                  <a:pt x="939" y="5422"/>
                                </a:lnTo>
                                <a:lnTo>
                                  <a:pt x="3175" y="6350"/>
                                </a:lnTo>
                                <a:lnTo>
                                  <a:pt x="5422" y="5422"/>
                                </a:lnTo>
                                <a:lnTo>
                                  <a:pt x="6350" y="3175"/>
                                </a:lnTo>
                                <a:close/>
                              </a:path>
                              <a:path w="435609" h="6350">
                                <a:moveTo>
                                  <a:pt x="435127" y="3175"/>
                                </a:moveTo>
                                <a:lnTo>
                                  <a:pt x="434200" y="939"/>
                                </a:lnTo>
                                <a:lnTo>
                                  <a:pt x="431952" y="0"/>
                                </a:lnTo>
                                <a:lnTo>
                                  <a:pt x="429717" y="939"/>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239" name="Graphic 1239"/>
                        <wps:cNvSpPr/>
                        <wps:spPr>
                          <a:xfrm>
                            <a:off x="811999" y="2814146"/>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240" name="Graphic 1240"/>
                        <wps:cNvSpPr/>
                        <wps:spPr>
                          <a:xfrm>
                            <a:off x="788823" y="2810974"/>
                            <a:ext cx="186690" cy="6350"/>
                          </a:xfrm>
                          <a:custGeom>
                            <a:avLst/>
                            <a:gdLst/>
                            <a:ahLst/>
                            <a:cxnLst/>
                            <a:rect l="l" t="t" r="r" b="b"/>
                            <a:pathLst>
                              <a:path w="186690" h="6350">
                                <a:moveTo>
                                  <a:pt x="6350" y="3175"/>
                                </a:moveTo>
                                <a:lnTo>
                                  <a:pt x="5410" y="939"/>
                                </a:lnTo>
                                <a:lnTo>
                                  <a:pt x="3175" y="0"/>
                                </a:lnTo>
                                <a:lnTo>
                                  <a:pt x="927" y="939"/>
                                </a:lnTo>
                                <a:lnTo>
                                  <a:pt x="0" y="3175"/>
                                </a:lnTo>
                                <a:lnTo>
                                  <a:pt x="927" y="5422"/>
                                </a:lnTo>
                                <a:lnTo>
                                  <a:pt x="3175" y="6350"/>
                                </a:lnTo>
                                <a:lnTo>
                                  <a:pt x="5410" y="5422"/>
                                </a:lnTo>
                                <a:lnTo>
                                  <a:pt x="6350" y="3175"/>
                                </a:lnTo>
                                <a:close/>
                              </a:path>
                              <a:path w="186690" h="6350">
                                <a:moveTo>
                                  <a:pt x="186347" y="3175"/>
                                </a:moveTo>
                                <a:lnTo>
                                  <a:pt x="185407" y="939"/>
                                </a:lnTo>
                                <a:lnTo>
                                  <a:pt x="183172" y="0"/>
                                </a:lnTo>
                                <a:lnTo>
                                  <a:pt x="180924" y="939"/>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241" name="Graphic 1241"/>
                        <wps:cNvSpPr/>
                        <wps:spPr>
                          <a:xfrm>
                            <a:off x="4820765" y="2542147"/>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242" name="Graphic 1242"/>
                        <wps:cNvSpPr/>
                        <wps:spPr>
                          <a:xfrm>
                            <a:off x="971999" y="2542147"/>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243" name="Graphic 1243"/>
                        <wps:cNvSpPr/>
                        <wps:spPr>
                          <a:xfrm>
                            <a:off x="363220" y="2542147"/>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244" name="Graphic 1244"/>
                        <wps:cNvSpPr/>
                        <wps:spPr>
                          <a:xfrm>
                            <a:off x="791999" y="2542147"/>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245" name="Graphic 1245"/>
                        <wps:cNvSpPr/>
                        <wps:spPr>
                          <a:xfrm>
                            <a:off x="4839758" y="2542147"/>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246" name="Graphic 1246"/>
                        <wps:cNvSpPr/>
                        <wps:spPr>
                          <a:xfrm>
                            <a:off x="4817581" y="2538978"/>
                            <a:ext cx="633095" cy="6350"/>
                          </a:xfrm>
                          <a:custGeom>
                            <a:avLst/>
                            <a:gdLst/>
                            <a:ahLst/>
                            <a:cxnLst/>
                            <a:rect l="l" t="t" r="r" b="b"/>
                            <a:pathLst>
                              <a:path w="633095" h="6350">
                                <a:moveTo>
                                  <a:pt x="6350" y="3175"/>
                                </a:moveTo>
                                <a:lnTo>
                                  <a:pt x="5422" y="927"/>
                                </a:lnTo>
                                <a:lnTo>
                                  <a:pt x="3175" y="0"/>
                                </a:lnTo>
                                <a:lnTo>
                                  <a:pt x="927" y="927"/>
                                </a:lnTo>
                                <a:lnTo>
                                  <a:pt x="0" y="3175"/>
                                </a:lnTo>
                                <a:lnTo>
                                  <a:pt x="927" y="5422"/>
                                </a:lnTo>
                                <a:lnTo>
                                  <a:pt x="3175" y="6350"/>
                                </a:lnTo>
                                <a:lnTo>
                                  <a:pt x="5422" y="5422"/>
                                </a:lnTo>
                                <a:lnTo>
                                  <a:pt x="6350" y="3175"/>
                                </a:lnTo>
                                <a:close/>
                              </a:path>
                              <a:path w="633095" h="6350">
                                <a:moveTo>
                                  <a:pt x="633095" y="3175"/>
                                </a:moveTo>
                                <a:lnTo>
                                  <a:pt x="632167" y="927"/>
                                </a:lnTo>
                                <a:lnTo>
                                  <a:pt x="629920" y="0"/>
                                </a:lnTo>
                                <a:lnTo>
                                  <a:pt x="627672" y="927"/>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247" name="Graphic 1247"/>
                        <wps:cNvSpPr/>
                        <wps:spPr>
                          <a:xfrm>
                            <a:off x="991053" y="2542147"/>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248" name="Graphic 1248"/>
                        <wps:cNvSpPr/>
                        <wps:spPr>
                          <a:xfrm>
                            <a:off x="968820" y="2538978"/>
                            <a:ext cx="3855720" cy="6350"/>
                          </a:xfrm>
                          <a:custGeom>
                            <a:avLst/>
                            <a:gdLst/>
                            <a:ahLst/>
                            <a:cxnLst/>
                            <a:rect l="l" t="t" r="r" b="b"/>
                            <a:pathLst>
                              <a:path w="3855720" h="6350">
                                <a:moveTo>
                                  <a:pt x="6350" y="3175"/>
                                </a:moveTo>
                                <a:lnTo>
                                  <a:pt x="5422" y="927"/>
                                </a:lnTo>
                                <a:lnTo>
                                  <a:pt x="3175" y="0"/>
                                </a:lnTo>
                                <a:lnTo>
                                  <a:pt x="927" y="927"/>
                                </a:lnTo>
                                <a:lnTo>
                                  <a:pt x="0" y="3175"/>
                                </a:lnTo>
                                <a:lnTo>
                                  <a:pt x="927" y="5422"/>
                                </a:lnTo>
                                <a:lnTo>
                                  <a:pt x="3175" y="6350"/>
                                </a:lnTo>
                                <a:lnTo>
                                  <a:pt x="5422" y="5422"/>
                                </a:lnTo>
                                <a:lnTo>
                                  <a:pt x="6350" y="3175"/>
                                </a:lnTo>
                                <a:close/>
                              </a:path>
                              <a:path w="3855720" h="6350">
                                <a:moveTo>
                                  <a:pt x="3855110" y="3175"/>
                                </a:moveTo>
                                <a:lnTo>
                                  <a:pt x="3854183" y="927"/>
                                </a:lnTo>
                                <a:lnTo>
                                  <a:pt x="3851935" y="0"/>
                                </a:lnTo>
                                <a:lnTo>
                                  <a:pt x="3849687" y="927"/>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249" name="Graphic 1249"/>
                        <wps:cNvSpPr/>
                        <wps:spPr>
                          <a:xfrm>
                            <a:off x="381862" y="2542147"/>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250" name="Graphic 1250"/>
                        <wps:cNvSpPr/>
                        <wps:spPr>
                          <a:xfrm>
                            <a:off x="360033" y="2538978"/>
                            <a:ext cx="435609" cy="6350"/>
                          </a:xfrm>
                          <a:custGeom>
                            <a:avLst/>
                            <a:gdLst/>
                            <a:ahLst/>
                            <a:cxnLst/>
                            <a:rect l="l" t="t" r="r" b="b"/>
                            <a:pathLst>
                              <a:path w="435609" h="6350">
                                <a:moveTo>
                                  <a:pt x="6350" y="3175"/>
                                </a:moveTo>
                                <a:lnTo>
                                  <a:pt x="5422" y="927"/>
                                </a:lnTo>
                                <a:lnTo>
                                  <a:pt x="3175" y="0"/>
                                </a:lnTo>
                                <a:lnTo>
                                  <a:pt x="939" y="927"/>
                                </a:lnTo>
                                <a:lnTo>
                                  <a:pt x="0" y="3175"/>
                                </a:lnTo>
                                <a:lnTo>
                                  <a:pt x="939" y="5422"/>
                                </a:lnTo>
                                <a:lnTo>
                                  <a:pt x="3175" y="6350"/>
                                </a:lnTo>
                                <a:lnTo>
                                  <a:pt x="5422" y="5422"/>
                                </a:lnTo>
                                <a:lnTo>
                                  <a:pt x="6350" y="3175"/>
                                </a:lnTo>
                                <a:close/>
                              </a:path>
                              <a:path w="435609" h="6350">
                                <a:moveTo>
                                  <a:pt x="435127" y="3175"/>
                                </a:moveTo>
                                <a:lnTo>
                                  <a:pt x="434200" y="927"/>
                                </a:lnTo>
                                <a:lnTo>
                                  <a:pt x="431952" y="0"/>
                                </a:lnTo>
                                <a:lnTo>
                                  <a:pt x="429717" y="927"/>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251" name="Graphic 1251"/>
                        <wps:cNvSpPr/>
                        <wps:spPr>
                          <a:xfrm>
                            <a:off x="811999" y="2542147"/>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252" name="Graphic 1252"/>
                        <wps:cNvSpPr/>
                        <wps:spPr>
                          <a:xfrm>
                            <a:off x="788823" y="2538978"/>
                            <a:ext cx="186690" cy="6350"/>
                          </a:xfrm>
                          <a:custGeom>
                            <a:avLst/>
                            <a:gdLst/>
                            <a:ahLst/>
                            <a:cxnLst/>
                            <a:rect l="l" t="t" r="r" b="b"/>
                            <a:pathLst>
                              <a:path w="186690" h="6350">
                                <a:moveTo>
                                  <a:pt x="6350" y="3175"/>
                                </a:moveTo>
                                <a:lnTo>
                                  <a:pt x="5410" y="927"/>
                                </a:lnTo>
                                <a:lnTo>
                                  <a:pt x="3175" y="0"/>
                                </a:lnTo>
                                <a:lnTo>
                                  <a:pt x="927" y="927"/>
                                </a:lnTo>
                                <a:lnTo>
                                  <a:pt x="0" y="3175"/>
                                </a:lnTo>
                                <a:lnTo>
                                  <a:pt x="927" y="5422"/>
                                </a:lnTo>
                                <a:lnTo>
                                  <a:pt x="3175" y="6350"/>
                                </a:lnTo>
                                <a:lnTo>
                                  <a:pt x="5410" y="5422"/>
                                </a:lnTo>
                                <a:lnTo>
                                  <a:pt x="6350" y="3175"/>
                                </a:lnTo>
                                <a:close/>
                              </a:path>
                              <a:path w="186690" h="6350">
                                <a:moveTo>
                                  <a:pt x="186347" y="3175"/>
                                </a:moveTo>
                                <a:lnTo>
                                  <a:pt x="185407" y="927"/>
                                </a:lnTo>
                                <a:lnTo>
                                  <a:pt x="183172" y="0"/>
                                </a:lnTo>
                                <a:lnTo>
                                  <a:pt x="180924" y="927"/>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253" name="Graphic 1253"/>
                        <wps:cNvSpPr/>
                        <wps:spPr>
                          <a:xfrm>
                            <a:off x="363220" y="2270147"/>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254" name="Graphic 1254"/>
                        <wps:cNvSpPr/>
                        <wps:spPr>
                          <a:xfrm>
                            <a:off x="791999" y="2270147"/>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255" name="Graphic 1255"/>
                        <wps:cNvSpPr/>
                        <wps:spPr>
                          <a:xfrm>
                            <a:off x="971999" y="2270147"/>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256" name="Graphic 1256"/>
                        <wps:cNvSpPr/>
                        <wps:spPr>
                          <a:xfrm>
                            <a:off x="4820765" y="2270147"/>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257" name="Graphic 1257"/>
                        <wps:cNvSpPr/>
                        <wps:spPr>
                          <a:xfrm>
                            <a:off x="381862" y="2270147"/>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258" name="Graphic 1258"/>
                        <wps:cNvSpPr/>
                        <wps:spPr>
                          <a:xfrm>
                            <a:off x="360033" y="2266982"/>
                            <a:ext cx="435609" cy="6350"/>
                          </a:xfrm>
                          <a:custGeom>
                            <a:avLst/>
                            <a:gdLst/>
                            <a:ahLst/>
                            <a:cxnLst/>
                            <a:rect l="l" t="t" r="r" b="b"/>
                            <a:pathLst>
                              <a:path w="435609" h="6350">
                                <a:moveTo>
                                  <a:pt x="6350" y="3175"/>
                                </a:moveTo>
                                <a:lnTo>
                                  <a:pt x="5422" y="927"/>
                                </a:lnTo>
                                <a:lnTo>
                                  <a:pt x="3175" y="0"/>
                                </a:lnTo>
                                <a:lnTo>
                                  <a:pt x="939" y="927"/>
                                </a:lnTo>
                                <a:lnTo>
                                  <a:pt x="0" y="3175"/>
                                </a:lnTo>
                                <a:lnTo>
                                  <a:pt x="939" y="5410"/>
                                </a:lnTo>
                                <a:lnTo>
                                  <a:pt x="3175" y="6350"/>
                                </a:lnTo>
                                <a:lnTo>
                                  <a:pt x="5422" y="5410"/>
                                </a:lnTo>
                                <a:lnTo>
                                  <a:pt x="6350" y="3175"/>
                                </a:lnTo>
                                <a:close/>
                              </a:path>
                              <a:path w="435609" h="6350">
                                <a:moveTo>
                                  <a:pt x="435127" y="3175"/>
                                </a:moveTo>
                                <a:lnTo>
                                  <a:pt x="434200" y="927"/>
                                </a:lnTo>
                                <a:lnTo>
                                  <a:pt x="431952" y="0"/>
                                </a:lnTo>
                                <a:lnTo>
                                  <a:pt x="429717" y="927"/>
                                </a:lnTo>
                                <a:lnTo>
                                  <a:pt x="428777" y="3175"/>
                                </a:lnTo>
                                <a:lnTo>
                                  <a:pt x="429717" y="5410"/>
                                </a:lnTo>
                                <a:lnTo>
                                  <a:pt x="431952" y="6350"/>
                                </a:lnTo>
                                <a:lnTo>
                                  <a:pt x="434200" y="5410"/>
                                </a:lnTo>
                                <a:lnTo>
                                  <a:pt x="435127" y="3175"/>
                                </a:lnTo>
                                <a:close/>
                              </a:path>
                            </a:pathLst>
                          </a:custGeom>
                          <a:solidFill>
                            <a:srgbClr val="231F20"/>
                          </a:solidFill>
                        </wps:spPr>
                        <wps:bodyPr wrap="square" lIns="0" tIns="0" rIns="0" bIns="0" rtlCol="0">
                          <a:prstTxWarp prst="textNoShape">
                            <a:avLst/>
                          </a:prstTxWarp>
                          <a:noAutofit/>
                        </wps:bodyPr>
                      </wps:wsp>
                      <wps:wsp>
                        <wps:cNvPr id="1259" name="Graphic 1259"/>
                        <wps:cNvSpPr/>
                        <wps:spPr>
                          <a:xfrm>
                            <a:off x="811999" y="2270147"/>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260" name="Graphic 1260"/>
                        <wps:cNvSpPr/>
                        <wps:spPr>
                          <a:xfrm>
                            <a:off x="788823" y="2266982"/>
                            <a:ext cx="186690" cy="6350"/>
                          </a:xfrm>
                          <a:custGeom>
                            <a:avLst/>
                            <a:gdLst/>
                            <a:ahLst/>
                            <a:cxnLst/>
                            <a:rect l="l" t="t" r="r" b="b"/>
                            <a:pathLst>
                              <a:path w="186690" h="6350">
                                <a:moveTo>
                                  <a:pt x="6350" y="3175"/>
                                </a:moveTo>
                                <a:lnTo>
                                  <a:pt x="5410" y="927"/>
                                </a:lnTo>
                                <a:lnTo>
                                  <a:pt x="3175" y="0"/>
                                </a:lnTo>
                                <a:lnTo>
                                  <a:pt x="927" y="927"/>
                                </a:lnTo>
                                <a:lnTo>
                                  <a:pt x="0" y="3175"/>
                                </a:lnTo>
                                <a:lnTo>
                                  <a:pt x="927" y="5410"/>
                                </a:lnTo>
                                <a:lnTo>
                                  <a:pt x="3175" y="6350"/>
                                </a:lnTo>
                                <a:lnTo>
                                  <a:pt x="5410" y="5410"/>
                                </a:lnTo>
                                <a:lnTo>
                                  <a:pt x="6350" y="3175"/>
                                </a:lnTo>
                                <a:close/>
                              </a:path>
                              <a:path w="186690" h="6350">
                                <a:moveTo>
                                  <a:pt x="186347" y="3175"/>
                                </a:moveTo>
                                <a:lnTo>
                                  <a:pt x="185407" y="927"/>
                                </a:lnTo>
                                <a:lnTo>
                                  <a:pt x="183172" y="0"/>
                                </a:lnTo>
                                <a:lnTo>
                                  <a:pt x="180924" y="927"/>
                                </a:lnTo>
                                <a:lnTo>
                                  <a:pt x="179997" y="3175"/>
                                </a:lnTo>
                                <a:lnTo>
                                  <a:pt x="180924" y="5410"/>
                                </a:lnTo>
                                <a:lnTo>
                                  <a:pt x="183172" y="6350"/>
                                </a:lnTo>
                                <a:lnTo>
                                  <a:pt x="185407" y="5410"/>
                                </a:lnTo>
                                <a:lnTo>
                                  <a:pt x="186347" y="3175"/>
                                </a:lnTo>
                                <a:close/>
                              </a:path>
                            </a:pathLst>
                          </a:custGeom>
                          <a:solidFill>
                            <a:srgbClr val="231F20"/>
                          </a:solidFill>
                        </wps:spPr>
                        <wps:bodyPr wrap="square" lIns="0" tIns="0" rIns="0" bIns="0" rtlCol="0">
                          <a:prstTxWarp prst="textNoShape">
                            <a:avLst/>
                          </a:prstTxWarp>
                          <a:noAutofit/>
                        </wps:bodyPr>
                      </wps:wsp>
                      <wps:wsp>
                        <wps:cNvPr id="1261" name="Graphic 1261"/>
                        <wps:cNvSpPr/>
                        <wps:spPr>
                          <a:xfrm>
                            <a:off x="991053" y="2270147"/>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262" name="Graphic 1262"/>
                        <wps:cNvSpPr/>
                        <wps:spPr>
                          <a:xfrm>
                            <a:off x="968820" y="2266982"/>
                            <a:ext cx="3855720" cy="6350"/>
                          </a:xfrm>
                          <a:custGeom>
                            <a:avLst/>
                            <a:gdLst/>
                            <a:ahLst/>
                            <a:cxnLst/>
                            <a:rect l="l" t="t" r="r" b="b"/>
                            <a:pathLst>
                              <a:path w="3855720" h="6350">
                                <a:moveTo>
                                  <a:pt x="6350" y="3175"/>
                                </a:moveTo>
                                <a:lnTo>
                                  <a:pt x="5422" y="927"/>
                                </a:lnTo>
                                <a:lnTo>
                                  <a:pt x="3175" y="0"/>
                                </a:lnTo>
                                <a:lnTo>
                                  <a:pt x="927" y="927"/>
                                </a:lnTo>
                                <a:lnTo>
                                  <a:pt x="0" y="3175"/>
                                </a:lnTo>
                                <a:lnTo>
                                  <a:pt x="927" y="5410"/>
                                </a:lnTo>
                                <a:lnTo>
                                  <a:pt x="3175" y="6350"/>
                                </a:lnTo>
                                <a:lnTo>
                                  <a:pt x="5422" y="5410"/>
                                </a:lnTo>
                                <a:lnTo>
                                  <a:pt x="6350" y="3175"/>
                                </a:lnTo>
                                <a:close/>
                              </a:path>
                              <a:path w="3855720" h="6350">
                                <a:moveTo>
                                  <a:pt x="3855110" y="3175"/>
                                </a:moveTo>
                                <a:lnTo>
                                  <a:pt x="3854183" y="927"/>
                                </a:lnTo>
                                <a:lnTo>
                                  <a:pt x="3851935" y="0"/>
                                </a:lnTo>
                                <a:lnTo>
                                  <a:pt x="3849687" y="927"/>
                                </a:lnTo>
                                <a:lnTo>
                                  <a:pt x="3848760" y="3175"/>
                                </a:lnTo>
                                <a:lnTo>
                                  <a:pt x="3849687" y="5410"/>
                                </a:lnTo>
                                <a:lnTo>
                                  <a:pt x="3851935" y="6350"/>
                                </a:lnTo>
                                <a:lnTo>
                                  <a:pt x="3854183" y="5410"/>
                                </a:lnTo>
                                <a:lnTo>
                                  <a:pt x="3855110" y="3175"/>
                                </a:lnTo>
                                <a:close/>
                              </a:path>
                            </a:pathLst>
                          </a:custGeom>
                          <a:solidFill>
                            <a:srgbClr val="231F20"/>
                          </a:solidFill>
                        </wps:spPr>
                        <wps:bodyPr wrap="square" lIns="0" tIns="0" rIns="0" bIns="0" rtlCol="0">
                          <a:prstTxWarp prst="textNoShape">
                            <a:avLst/>
                          </a:prstTxWarp>
                          <a:noAutofit/>
                        </wps:bodyPr>
                      </wps:wsp>
                      <wps:wsp>
                        <wps:cNvPr id="1263" name="Graphic 1263"/>
                        <wps:cNvSpPr/>
                        <wps:spPr>
                          <a:xfrm>
                            <a:off x="4839758" y="2270147"/>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264" name="Graphic 1264"/>
                        <wps:cNvSpPr/>
                        <wps:spPr>
                          <a:xfrm>
                            <a:off x="4817581" y="2266982"/>
                            <a:ext cx="633095" cy="6350"/>
                          </a:xfrm>
                          <a:custGeom>
                            <a:avLst/>
                            <a:gdLst/>
                            <a:ahLst/>
                            <a:cxnLst/>
                            <a:rect l="l" t="t" r="r" b="b"/>
                            <a:pathLst>
                              <a:path w="633095" h="6350">
                                <a:moveTo>
                                  <a:pt x="6350" y="3175"/>
                                </a:moveTo>
                                <a:lnTo>
                                  <a:pt x="5422" y="927"/>
                                </a:lnTo>
                                <a:lnTo>
                                  <a:pt x="3175" y="0"/>
                                </a:lnTo>
                                <a:lnTo>
                                  <a:pt x="927" y="927"/>
                                </a:lnTo>
                                <a:lnTo>
                                  <a:pt x="0" y="3175"/>
                                </a:lnTo>
                                <a:lnTo>
                                  <a:pt x="927" y="5410"/>
                                </a:lnTo>
                                <a:lnTo>
                                  <a:pt x="3175" y="6350"/>
                                </a:lnTo>
                                <a:lnTo>
                                  <a:pt x="5422" y="5410"/>
                                </a:lnTo>
                                <a:lnTo>
                                  <a:pt x="6350" y="3175"/>
                                </a:lnTo>
                                <a:close/>
                              </a:path>
                              <a:path w="633095" h="6350">
                                <a:moveTo>
                                  <a:pt x="633095" y="3175"/>
                                </a:moveTo>
                                <a:lnTo>
                                  <a:pt x="632167" y="927"/>
                                </a:lnTo>
                                <a:lnTo>
                                  <a:pt x="629920" y="0"/>
                                </a:lnTo>
                                <a:lnTo>
                                  <a:pt x="627672" y="927"/>
                                </a:lnTo>
                                <a:lnTo>
                                  <a:pt x="626745" y="3175"/>
                                </a:lnTo>
                                <a:lnTo>
                                  <a:pt x="627672" y="5410"/>
                                </a:lnTo>
                                <a:lnTo>
                                  <a:pt x="629920" y="6350"/>
                                </a:lnTo>
                                <a:lnTo>
                                  <a:pt x="632167" y="5410"/>
                                </a:lnTo>
                                <a:lnTo>
                                  <a:pt x="633095" y="3175"/>
                                </a:lnTo>
                                <a:close/>
                              </a:path>
                            </a:pathLst>
                          </a:custGeom>
                          <a:solidFill>
                            <a:srgbClr val="231F20"/>
                          </a:solidFill>
                        </wps:spPr>
                        <wps:bodyPr wrap="square" lIns="0" tIns="0" rIns="0" bIns="0" rtlCol="0">
                          <a:prstTxWarp prst="textNoShape">
                            <a:avLst/>
                          </a:prstTxWarp>
                          <a:noAutofit/>
                        </wps:bodyPr>
                      </wps:wsp>
                      <wps:wsp>
                        <wps:cNvPr id="1265" name="Graphic 1265"/>
                        <wps:cNvSpPr/>
                        <wps:spPr>
                          <a:xfrm>
                            <a:off x="363220" y="1998147"/>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266" name="Graphic 1266"/>
                        <wps:cNvSpPr/>
                        <wps:spPr>
                          <a:xfrm>
                            <a:off x="791999" y="1998147"/>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267" name="Graphic 1267"/>
                        <wps:cNvSpPr/>
                        <wps:spPr>
                          <a:xfrm>
                            <a:off x="971999" y="1998147"/>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268" name="Graphic 1268"/>
                        <wps:cNvSpPr/>
                        <wps:spPr>
                          <a:xfrm>
                            <a:off x="4820765" y="1998147"/>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269" name="Graphic 1269"/>
                        <wps:cNvSpPr/>
                        <wps:spPr>
                          <a:xfrm>
                            <a:off x="381862" y="1998147"/>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270" name="Graphic 1270"/>
                        <wps:cNvSpPr/>
                        <wps:spPr>
                          <a:xfrm>
                            <a:off x="360033" y="1994973"/>
                            <a:ext cx="435609" cy="6350"/>
                          </a:xfrm>
                          <a:custGeom>
                            <a:avLst/>
                            <a:gdLst/>
                            <a:ahLst/>
                            <a:cxnLst/>
                            <a:rect l="l" t="t" r="r" b="b"/>
                            <a:pathLst>
                              <a:path w="435609" h="6350">
                                <a:moveTo>
                                  <a:pt x="6350" y="3175"/>
                                </a:moveTo>
                                <a:lnTo>
                                  <a:pt x="5422" y="939"/>
                                </a:lnTo>
                                <a:lnTo>
                                  <a:pt x="3175" y="0"/>
                                </a:lnTo>
                                <a:lnTo>
                                  <a:pt x="939" y="939"/>
                                </a:lnTo>
                                <a:lnTo>
                                  <a:pt x="0" y="3175"/>
                                </a:lnTo>
                                <a:lnTo>
                                  <a:pt x="939" y="5422"/>
                                </a:lnTo>
                                <a:lnTo>
                                  <a:pt x="3175" y="6350"/>
                                </a:lnTo>
                                <a:lnTo>
                                  <a:pt x="5422" y="5422"/>
                                </a:lnTo>
                                <a:lnTo>
                                  <a:pt x="6350" y="3175"/>
                                </a:lnTo>
                                <a:close/>
                              </a:path>
                              <a:path w="435609" h="6350">
                                <a:moveTo>
                                  <a:pt x="435127" y="3175"/>
                                </a:moveTo>
                                <a:lnTo>
                                  <a:pt x="434200" y="939"/>
                                </a:lnTo>
                                <a:lnTo>
                                  <a:pt x="431952" y="0"/>
                                </a:lnTo>
                                <a:lnTo>
                                  <a:pt x="429717" y="939"/>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271" name="Graphic 1271"/>
                        <wps:cNvSpPr/>
                        <wps:spPr>
                          <a:xfrm>
                            <a:off x="811999" y="1998147"/>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272" name="Graphic 1272"/>
                        <wps:cNvSpPr/>
                        <wps:spPr>
                          <a:xfrm>
                            <a:off x="788823" y="1994973"/>
                            <a:ext cx="186690" cy="6350"/>
                          </a:xfrm>
                          <a:custGeom>
                            <a:avLst/>
                            <a:gdLst/>
                            <a:ahLst/>
                            <a:cxnLst/>
                            <a:rect l="l" t="t" r="r" b="b"/>
                            <a:pathLst>
                              <a:path w="186690" h="6350">
                                <a:moveTo>
                                  <a:pt x="6350" y="3175"/>
                                </a:moveTo>
                                <a:lnTo>
                                  <a:pt x="5410" y="939"/>
                                </a:lnTo>
                                <a:lnTo>
                                  <a:pt x="3175" y="0"/>
                                </a:lnTo>
                                <a:lnTo>
                                  <a:pt x="927" y="939"/>
                                </a:lnTo>
                                <a:lnTo>
                                  <a:pt x="0" y="3175"/>
                                </a:lnTo>
                                <a:lnTo>
                                  <a:pt x="927" y="5422"/>
                                </a:lnTo>
                                <a:lnTo>
                                  <a:pt x="3175" y="6350"/>
                                </a:lnTo>
                                <a:lnTo>
                                  <a:pt x="5410" y="5422"/>
                                </a:lnTo>
                                <a:lnTo>
                                  <a:pt x="6350" y="3175"/>
                                </a:lnTo>
                                <a:close/>
                              </a:path>
                              <a:path w="186690" h="6350">
                                <a:moveTo>
                                  <a:pt x="186347" y="3175"/>
                                </a:moveTo>
                                <a:lnTo>
                                  <a:pt x="185407" y="939"/>
                                </a:lnTo>
                                <a:lnTo>
                                  <a:pt x="183172" y="0"/>
                                </a:lnTo>
                                <a:lnTo>
                                  <a:pt x="180924" y="939"/>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273" name="Graphic 1273"/>
                        <wps:cNvSpPr/>
                        <wps:spPr>
                          <a:xfrm>
                            <a:off x="991053" y="1998147"/>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274" name="Graphic 1274"/>
                        <wps:cNvSpPr/>
                        <wps:spPr>
                          <a:xfrm>
                            <a:off x="968820" y="1994973"/>
                            <a:ext cx="3855720" cy="6350"/>
                          </a:xfrm>
                          <a:custGeom>
                            <a:avLst/>
                            <a:gdLst/>
                            <a:ahLst/>
                            <a:cxnLst/>
                            <a:rect l="l" t="t" r="r" b="b"/>
                            <a:pathLst>
                              <a:path w="3855720" h="6350">
                                <a:moveTo>
                                  <a:pt x="6350" y="3175"/>
                                </a:moveTo>
                                <a:lnTo>
                                  <a:pt x="5422" y="939"/>
                                </a:lnTo>
                                <a:lnTo>
                                  <a:pt x="3175" y="0"/>
                                </a:lnTo>
                                <a:lnTo>
                                  <a:pt x="927" y="939"/>
                                </a:lnTo>
                                <a:lnTo>
                                  <a:pt x="0" y="3175"/>
                                </a:lnTo>
                                <a:lnTo>
                                  <a:pt x="927" y="5422"/>
                                </a:lnTo>
                                <a:lnTo>
                                  <a:pt x="3175" y="6350"/>
                                </a:lnTo>
                                <a:lnTo>
                                  <a:pt x="5422" y="5422"/>
                                </a:lnTo>
                                <a:lnTo>
                                  <a:pt x="6350" y="3175"/>
                                </a:lnTo>
                                <a:close/>
                              </a:path>
                              <a:path w="3855720" h="6350">
                                <a:moveTo>
                                  <a:pt x="3855110" y="3175"/>
                                </a:moveTo>
                                <a:lnTo>
                                  <a:pt x="3854183" y="939"/>
                                </a:lnTo>
                                <a:lnTo>
                                  <a:pt x="3851935" y="0"/>
                                </a:lnTo>
                                <a:lnTo>
                                  <a:pt x="3849687" y="939"/>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275" name="Graphic 1275"/>
                        <wps:cNvSpPr/>
                        <wps:spPr>
                          <a:xfrm>
                            <a:off x="4839758" y="1998147"/>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276" name="Graphic 1276"/>
                        <wps:cNvSpPr/>
                        <wps:spPr>
                          <a:xfrm>
                            <a:off x="4817581" y="1994973"/>
                            <a:ext cx="633095" cy="6350"/>
                          </a:xfrm>
                          <a:custGeom>
                            <a:avLst/>
                            <a:gdLst/>
                            <a:ahLst/>
                            <a:cxnLst/>
                            <a:rect l="l" t="t" r="r" b="b"/>
                            <a:pathLst>
                              <a:path w="633095" h="6350">
                                <a:moveTo>
                                  <a:pt x="6350" y="3175"/>
                                </a:moveTo>
                                <a:lnTo>
                                  <a:pt x="5422" y="939"/>
                                </a:lnTo>
                                <a:lnTo>
                                  <a:pt x="3175" y="0"/>
                                </a:lnTo>
                                <a:lnTo>
                                  <a:pt x="927" y="939"/>
                                </a:lnTo>
                                <a:lnTo>
                                  <a:pt x="0" y="3175"/>
                                </a:lnTo>
                                <a:lnTo>
                                  <a:pt x="927" y="5422"/>
                                </a:lnTo>
                                <a:lnTo>
                                  <a:pt x="3175" y="6350"/>
                                </a:lnTo>
                                <a:lnTo>
                                  <a:pt x="5422" y="5422"/>
                                </a:lnTo>
                                <a:lnTo>
                                  <a:pt x="6350" y="3175"/>
                                </a:lnTo>
                                <a:close/>
                              </a:path>
                              <a:path w="633095" h="6350">
                                <a:moveTo>
                                  <a:pt x="633095" y="3175"/>
                                </a:moveTo>
                                <a:lnTo>
                                  <a:pt x="632167" y="939"/>
                                </a:lnTo>
                                <a:lnTo>
                                  <a:pt x="629920" y="0"/>
                                </a:lnTo>
                                <a:lnTo>
                                  <a:pt x="627672" y="939"/>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277" name="Graphic 1277"/>
                        <wps:cNvSpPr/>
                        <wps:spPr>
                          <a:xfrm>
                            <a:off x="363220" y="1726147"/>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278" name="Graphic 1278"/>
                        <wps:cNvSpPr/>
                        <wps:spPr>
                          <a:xfrm>
                            <a:off x="791999" y="1726147"/>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279" name="Graphic 1279"/>
                        <wps:cNvSpPr/>
                        <wps:spPr>
                          <a:xfrm>
                            <a:off x="971999" y="1726147"/>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280" name="Graphic 1280"/>
                        <wps:cNvSpPr/>
                        <wps:spPr>
                          <a:xfrm>
                            <a:off x="4820765" y="1726147"/>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281" name="Graphic 1281"/>
                        <wps:cNvSpPr/>
                        <wps:spPr>
                          <a:xfrm>
                            <a:off x="381862" y="1726147"/>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282" name="Graphic 1282"/>
                        <wps:cNvSpPr/>
                        <wps:spPr>
                          <a:xfrm>
                            <a:off x="360033" y="1722977"/>
                            <a:ext cx="435609" cy="6350"/>
                          </a:xfrm>
                          <a:custGeom>
                            <a:avLst/>
                            <a:gdLst/>
                            <a:ahLst/>
                            <a:cxnLst/>
                            <a:rect l="l" t="t" r="r" b="b"/>
                            <a:pathLst>
                              <a:path w="435609" h="6350">
                                <a:moveTo>
                                  <a:pt x="6350" y="3175"/>
                                </a:moveTo>
                                <a:lnTo>
                                  <a:pt x="5422" y="927"/>
                                </a:lnTo>
                                <a:lnTo>
                                  <a:pt x="3175" y="0"/>
                                </a:lnTo>
                                <a:lnTo>
                                  <a:pt x="939" y="927"/>
                                </a:lnTo>
                                <a:lnTo>
                                  <a:pt x="0" y="3175"/>
                                </a:lnTo>
                                <a:lnTo>
                                  <a:pt x="939" y="5422"/>
                                </a:lnTo>
                                <a:lnTo>
                                  <a:pt x="3175" y="6350"/>
                                </a:lnTo>
                                <a:lnTo>
                                  <a:pt x="5422" y="5422"/>
                                </a:lnTo>
                                <a:lnTo>
                                  <a:pt x="6350" y="3175"/>
                                </a:lnTo>
                                <a:close/>
                              </a:path>
                              <a:path w="435609" h="6350">
                                <a:moveTo>
                                  <a:pt x="435127" y="3175"/>
                                </a:moveTo>
                                <a:lnTo>
                                  <a:pt x="434200" y="927"/>
                                </a:lnTo>
                                <a:lnTo>
                                  <a:pt x="431952" y="0"/>
                                </a:lnTo>
                                <a:lnTo>
                                  <a:pt x="429717" y="927"/>
                                </a:lnTo>
                                <a:lnTo>
                                  <a:pt x="428777" y="3175"/>
                                </a:lnTo>
                                <a:lnTo>
                                  <a:pt x="429717" y="5422"/>
                                </a:lnTo>
                                <a:lnTo>
                                  <a:pt x="431952" y="6350"/>
                                </a:lnTo>
                                <a:lnTo>
                                  <a:pt x="434200" y="5422"/>
                                </a:lnTo>
                                <a:lnTo>
                                  <a:pt x="435127" y="3175"/>
                                </a:lnTo>
                                <a:close/>
                              </a:path>
                            </a:pathLst>
                          </a:custGeom>
                          <a:solidFill>
                            <a:srgbClr val="231F20"/>
                          </a:solidFill>
                        </wps:spPr>
                        <wps:bodyPr wrap="square" lIns="0" tIns="0" rIns="0" bIns="0" rtlCol="0">
                          <a:prstTxWarp prst="textNoShape">
                            <a:avLst/>
                          </a:prstTxWarp>
                          <a:noAutofit/>
                        </wps:bodyPr>
                      </wps:wsp>
                      <wps:wsp>
                        <wps:cNvPr id="1283" name="Graphic 1283"/>
                        <wps:cNvSpPr/>
                        <wps:spPr>
                          <a:xfrm>
                            <a:off x="811999" y="1726147"/>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284" name="Graphic 1284"/>
                        <wps:cNvSpPr/>
                        <wps:spPr>
                          <a:xfrm>
                            <a:off x="788823" y="1722977"/>
                            <a:ext cx="186690" cy="6350"/>
                          </a:xfrm>
                          <a:custGeom>
                            <a:avLst/>
                            <a:gdLst/>
                            <a:ahLst/>
                            <a:cxnLst/>
                            <a:rect l="l" t="t" r="r" b="b"/>
                            <a:pathLst>
                              <a:path w="186690" h="6350">
                                <a:moveTo>
                                  <a:pt x="6350" y="3175"/>
                                </a:moveTo>
                                <a:lnTo>
                                  <a:pt x="5410" y="927"/>
                                </a:lnTo>
                                <a:lnTo>
                                  <a:pt x="3175" y="0"/>
                                </a:lnTo>
                                <a:lnTo>
                                  <a:pt x="927" y="927"/>
                                </a:lnTo>
                                <a:lnTo>
                                  <a:pt x="0" y="3175"/>
                                </a:lnTo>
                                <a:lnTo>
                                  <a:pt x="927" y="5422"/>
                                </a:lnTo>
                                <a:lnTo>
                                  <a:pt x="3175" y="6350"/>
                                </a:lnTo>
                                <a:lnTo>
                                  <a:pt x="5410" y="5422"/>
                                </a:lnTo>
                                <a:lnTo>
                                  <a:pt x="6350" y="3175"/>
                                </a:lnTo>
                                <a:close/>
                              </a:path>
                              <a:path w="186690" h="6350">
                                <a:moveTo>
                                  <a:pt x="186347" y="3175"/>
                                </a:moveTo>
                                <a:lnTo>
                                  <a:pt x="185407" y="927"/>
                                </a:lnTo>
                                <a:lnTo>
                                  <a:pt x="183172" y="0"/>
                                </a:lnTo>
                                <a:lnTo>
                                  <a:pt x="180924" y="927"/>
                                </a:lnTo>
                                <a:lnTo>
                                  <a:pt x="179997" y="3175"/>
                                </a:lnTo>
                                <a:lnTo>
                                  <a:pt x="180924" y="5422"/>
                                </a:lnTo>
                                <a:lnTo>
                                  <a:pt x="183172" y="6350"/>
                                </a:lnTo>
                                <a:lnTo>
                                  <a:pt x="185407" y="5422"/>
                                </a:lnTo>
                                <a:lnTo>
                                  <a:pt x="186347" y="3175"/>
                                </a:lnTo>
                                <a:close/>
                              </a:path>
                            </a:pathLst>
                          </a:custGeom>
                          <a:solidFill>
                            <a:srgbClr val="231F20"/>
                          </a:solidFill>
                        </wps:spPr>
                        <wps:bodyPr wrap="square" lIns="0" tIns="0" rIns="0" bIns="0" rtlCol="0">
                          <a:prstTxWarp prst="textNoShape">
                            <a:avLst/>
                          </a:prstTxWarp>
                          <a:noAutofit/>
                        </wps:bodyPr>
                      </wps:wsp>
                      <wps:wsp>
                        <wps:cNvPr id="1285" name="Graphic 1285"/>
                        <wps:cNvSpPr/>
                        <wps:spPr>
                          <a:xfrm>
                            <a:off x="991053" y="1726147"/>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286" name="Graphic 1286"/>
                        <wps:cNvSpPr/>
                        <wps:spPr>
                          <a:xfrm>
                            <a:off x="968820" y="1722977"/>
                            <a:ext cx="3855720" cy="6350"/>
                          </a:xfrm>
                          <a:custGeom>
                            <a:avLst/>
                            <a:gdLst/>
                            <a:ahLst/>
                            <a:cxnLst/>
                            <a:rect l="l" t="t" r="r" b="b"/>
                            <a:pathLst>
                              <a:path w="3855720" h="6350">
                                <a:moveTo>
                                  <a:pt x="6350" y="3175"/>
                                </a:moveTo>
                                <a:lnTo>
                                  <a:pt x="5422" y="927"/>
                                </a:lnTo>
                                <a:lnTo>
                                  <a:pt x="3175" y="0"/>
                                </a:lnTo>
                                <a:lnTo>
                                  <a:pt x="927" y="927"/>
                                </a:lnTo>
                                <a:lnTo>
                                  <a:pt x="0" y="3175"/>
                                </a:lnTo>
                                <a:lnTo>
                                  <a:pt x="927" y="5422"/>
                                </a:lnTo>
                                <a:lnTo>
                                  <a:pt x="3175" y="6350"/>
                                </a:lnTo>
                                <a:lnTo>
                                  <a:pt x="5422" y="5422"/>
                                </a:lnTo>
                                <a:lnTo>
                                  <a:pt x="6350" y="3175"/>
                                </a:lnTo>
                                <a:close/>
                              </a:path>
                              <a:path w="3855720" h="6350">
                                <a:moveTo>
                                  <a:pt x="3855110" y="3175"/>
                                </a:moveTo>
                                <a:lnTo>
                                  <a:pt x="3854183" y="927"/>
                                </a:lnTo>
                                <a:lnTo>
                                  <a:pt x="3851935" y="0"/>
                                </a:lnTo>
                                <a:lnTo>
                                  <a:pt x="3849687" y="927"/>
                                </a:lnTo>
                                <a:lnTo>
                                  <a:pt x="3848760" y="3175"/>
                                </a:lnTo>
                                <a:lnTo>
                                  <a:pt x="3849687" y="5422"/>
                                </a:lnTo>
                                <a:lnTo>
                                  <a:pt x="3851935" y="6350"/>
                                </a:lnTo>
                                <a:lnTo>
                                  <a:pt x="3854183" y="5422"/>
                                </a:lnTo>
                                <a:lnTo>
                                  <a:pt x="3855110" y="3175"/>
                                </a:lnTo>
                                <a:close/>
                              </a:path>
                            </a:pathLst>
                          </a:custGeom>
                          <a:solidFill>
                            <a:srgbClr val="231F20"/>
                          </a:solidFill>
                        </wps:spPr>
                        <wps:bodyPr wrap="square" lIns="0" tIns="0" rIns="0" bIns="0" rtlCol="0">
                          <a:prstTxWarp prst="textNoShape">
                            <a:avLst/>
                          </a:prstTxWarp>
                          <a:noAutofit/>
                        </wps:bodyPr>
                      </wps:wsp>
                      <wps:wsp>
                        <wps:cNvPr id="1287" name="Graphic 1287"/>
                        <wps:cNvSpPr/>
                        <wps:spPr>
                          <a:xfrm>
                            <a:off x="4839758" y="1726147"/>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288" name="Graphic 1288"/>
                        <wps:cNvSpPr/>
                        <wps:spPr>
                          <a:xfrm>
                            <a:off x="4817581" y="1722977"/>
                            <a:ext cx="633095" cy="6350"/>
                          </a:xfrm>
                          <a:custGeom>
                            <a:avLst/>
                            <a:gdLst/>
                            <a:ahLst/>
                            <a:cxnLst/>
                            <a:rect l="l" t="t" r="r" b="b"/>
                            <a:pathLst>
                              <a:path w="633095" h="6350">
                                <a:moveTo>
                                  <a:pt x="6350" y="3175"/>
                                </a:moveTo>
                                <a:lnTo>
                                  <a:pt x="5422" y="927"/>
                                </a:lnTo>
                                <a:lnTo>
                                  <a:pt x="3175" y="0"/>
                                </a:lnTo>
                                <a:lnTo>
                                  <a:pt x="927" y="927"/>
                                </a:lnTo>
                                <a:lnTo>
                                  <a:pt x="0" y="3175"/>
                                </a:lnTo>
                                <a:lnTo>
                                  <a:pt x="927" y="5422"/>
                                </a:lnTo>
                                <a:lnTo>
                                  <a:pt x="3175" y="6350"/>
                                </a:lnTo>
                                <a:lnTo>
                                  <a:pt x="5422" y="5422"/>
                                </a:lnTo>
                                <a:lnTo>
                                  <a:pt x="6350" y="3175"/>
                                </a:lnTo>
                                <a:close/>
                              </a:path>
                              <a:path w="633095" h="6350">
                                <a:moveTo>
                                  <a:pt x="633095" y="3175"/>
                                </a:moveTo>
                                <a:lnTo>
                                  <a:pt x="632167" y="927"/>
                                </a:lnTo>
                                <a:lnTo>
                                  <a:pt x="629920" y="0"/>
                                </a:lnTo>
                                <a:lnTo>
                                  <a:pt x="627672" y="927"/>
                                </a:lnTo>
                                <a:lnTo>
                                  <a:pt x="626745" y="3175"/>
                                </a:lnTo>
                                <a:lnTo>
                                  <a:pt x="627672" y="5422"/>
                                </a:lnTo>
                                <a:lnTo>
                                  <a:pt x="629920" y="6350"/>
                                </a:lnTo>
                                <a:lnTo>
                                  <a:pt x="632167" y="5422"/>
                                </a:lnTo>
                                <a:lnTo>
                                  <a:pt x="633095" y="3175"/>
                                </a:lnTo>
                                <a:close/>
                              </a:path>
                            </a:pathLst>
                          </a:custGeom>
                          <a:solidFill>
                            <a:srgbClr val="231F20"/>
                          </a:solidFill>
                        </wps:spPr>
                        <wps:bodyPr wrap="square" lIns="0" tIns="0" rIns="0" bIns="0" rtlCol="0">
                          <a:prstTxWarp prst="textNoShape">
                            <a:avLst/>
                          </a:prstTxWarp>
                          <a:noAutofit/>
                        </wps:bodyPr>
                      </wps:wsp>
                      <wps:wsp>
                        <wps:cNvPr id="1289" name="Graphic 1289"/>
                        <wps:cNvSpPr/>
                        <wps:spPr>
                          <a:xfrm>
                            <a:off x="363220" y="1454146"/>
                            <a:ext cx="429259" cy="1270"/>
                          </a:xfrm>
                          <a:custGeom>
                            <a:avLst/>
                            <a:gdLst/>
                            <a:ahLst/>
                            <a:cxnLst/>
                            <a:rect l="l" t="t" r="r" b="b"/>
                            <a:pathLst>
                              <a:path w="429259">
                                <a:moveTo>
                                  <a:pt x="0" y="0"/>
                                </a:moveTo>
                                <a:lnTo>
                                  <a:pt x="428777" y="0"/>
                                </a:lnTo>
                              </a:path>
                            </a:pathLst>
                          </a:custGeom>
                          <a:ln w="6350">
                            <a:solidFill>
                              <a:srgbClr val="FFFFFF"/>
                            </a:solidFill>
                            <a:prstDash val="solid"/>
                          </a:ln>
                        </wps:spPr>
                        <wps:bodyPr wrap="square" lIns="0" tIns="0" rIns="0" bIns="0" rtlCol="0">
                          <a:prstTxWarp prst="textNoShape">
                            <a:avLst/>
                          </a:prstTxWarp>
                          <a:noAutofit/>
                        </wps:bodyPr>
                      </wps:wsp>
                      <wps:wsp>
                        <wps:cNvPr id="1290" name="Graphic 1290"/>
                        <wps:cNvSpPr/>
                        <wps:spPr>
                          <a:xfrm>
                            <a:off x="791999" y="1454146"/>
                            <a:ext cx="180340" cy="1270"/>
                          </a:xfrm>
                          <a:custGeom>
                            <a:avLst/>
                            <a:gdLst/>
                            <a:ahLst/>
                            <a:cxnLst/>
                            <a:rect l="l" t="t" r="r" b="b"/>
                            <a:pathLst>
                              <a:path w="180340">
                                <a:moveTo>
                                  <a:pt x="0" y="0"/>
                                </a:moveTo>
                                <a:lnTo>
                                  <a:pt x="179997" y="0"/>
                                </a:lnTo>
                              </a:path>
                            </a:pathLst>
                          </a:custGeom>
                          <a:ln w="6350">
                            <a:solidFill>
                              <a:srgbClr val="FFFFFF"/>
                            </a:solidFill>
                            <a:prstDash val="solid"/>
                          </a:ln>
                        </wps:spPr>
                        <wps:bodyPr wrap="square" lIns="0" tIns="0" rIns="0" bIns="0" rtlCol="0">
                          <a:prstTxWarp prst="textNoShape">
                            <a:avLst/>
                          </a:prstTxWarp>
                          <a:noAutofit/>
                        </wps:bodyPr>
                      </wps:wsp>
                      <wps:wsp>
                        <wps:cNvPr id="1291" name="Graphic 1291"/>
                        <wps:cNvSpPr/>
                        <wps:spPr>
                          <a:xfrm>
                            <a:off x="971999" y="1454146"/>
                            <a:ext cx="3849370" cy="1270"/>
                          </a:xfrm>
                          <a:custGeom>
                            <a:avLst/>
                            <a:gdLst/>
                            <a:ahLst/>
                            <a:cxnLst/>
                            <a:rect l="l" t="t" r="r" b="b"/>
                            <a:pathLst>
                              <a:path w="3849370">
                                <a:moveTo>
                                  <a:pt x="0" y="0"/>
                                </a:moveTo>
                                <a:lnTo>
                                  <a:pt x="3848760" y="0"/>
                                </a:lnTo>
                              </a:path>
                            </a:pathLst>
                          </a:custGeom>
                          <a:ln w="6350">
                            <a:solidFill>
                              <a:srgbClr val="FFFFFF"/>
                            </a:solidFill>
                            <a:prstDash val="solid"/>
                          </a:ln>
                        </wps:spPr>
                        <wps:bodyPr wrap="square" lIns="0" tIns="0" rIns="0" bIns="0" rtlCol="0">
                          <a:prstTxWarp prst="textNoShape">
                            <a:avLst/>
                          </a:prstTxWarp>
                          <a:noAutofit/>
                        </wps:bodyPr>
                      </wps:wsp>
                      <wps:wsp>
                        <wps:cNvPr id="1292" name="Graphic 1292"/>
                        <wps:cNvSpPr/>
                        <wps:spPr>
                          <a:xfrm>
                            <a:off x="4820765" y="1454146"/>
                            <a:ext cx="626745" cy="1270"/>
                          </a:xfrm>
                          <a:custGeom>
                            <a:avLst/>
                            <a:gdLst/>
                            <a:ahLst/>
                            <a:cxnLst/>
                            <a:rect l="l" t="t" r="r" b="b"/>
                            <a:pathLst>
                              <a:path w="626745">
                                <a:moveTo>
                                  <a:pt x="0" y="0"/>
                                </a:moveTo>
                                <a:lnTo>
                                  <a:pt x="626745" y="0"/>
                                </a:lnTo>
                              </a:path>
                            </a:pathLst>
                          </a:custGeom>
                          <a:ln w="6350">
                            <a:solidFill>
                              <a:srgbClr val="FFFFFF"/>
                            </a:solidFill>
                            <a:prstDash val="solid"/>
                          </a:ln>
                        </wps:spPr>
                        <wps:bodyPr wrap="square" lIns="0" tIns="0" rIns="0" bIns="0" rtlCol="0">
                          <a:prstTxWarp prst="textNoShape">
                            <a:avLst/>
                          </a:prstTxWarp>
                          <a:noAutofit/>
                        </wps:bodyPr>
                      </wps:wsp>
                      <wps:wsp>
                        <wps:cNvPr id="1293" name="Graphic 1293"/>
                        <wps:cNvSpPr/>
                        <wps:spPr>
                          <a:xfrm>
                            <a:off x="381862" y="1454146"/>
                            <a:ext cx="401320" cy="1270"/>
                          </a:xfrm>
                          <a:custGeom>
                            <a:avLst/>
                            <a:gdLst/>
                            <a:ahLst/>
                            <a:cxnLst/>
                            <a:rect l="l" t="t" r="r" b="b"/>
                            <a:pathLst>
                              <a:path w="401320">
                                <a:moveTo>
                                  <a:pt x="0" y="0"/>
                                </a:moveTo>
                                <a:lnTo>
                                  <a:pt x="400812" y="0"/>
                                </a:lnTo>
                              </a:path>
                            </a:pathLst>
                          </a:custGeom>
                          <a:ln w="6350">
                            <a:solidFill>
                              <a:srgbClr val="231F20"/>
                            </a:solidFill>
                            <a:prstDash val="dot"/>
                          </a:ln>
                        </wps:spPr>
                        <wps:bodyPr wrap="square" lIns="0" tIns="0" rIns="0" bIns="0" rtlCol="0">
                          <a:prstTxWarp prst="textNoShape">
                            <a:avLst/>
                          </a:prstTxWarp>
                          <a:noAutofit/>
                        </wps:bodyPr>
                      </wps:wsp>
                      <wps:wsp>
                        <wps:cNvPr id="1294" name="Graphic 1294"/>
                        <wps:cNvSpPr/>
                        <wps:spPr>
                          <a:xfrm>
                            <a:off x="360033" y="1450981"/>
                            <a:ext cx="435609" cy="6350"/>
                          </a:xfrm>
                          <a:custGeom>
                            <a:avLst/>
                            <a:gdLst/>
                            <a:ahLst/>
                            <a:cxnLst/>
                            <a:rect l="l" t="t" r="r" b="b"/>
                            <a:pathLst>
                              <a:path w="435609" h="6350">
                                <a:moveTo>
                                  <a:pt x="6350" y="3175"/>
                                </a:moveTo>
                                <a:lnTo>
                                  <a:pt x="5422" y="927"/>
                                </a:lnTo>
                                <a:lnTo>
                                  <a:pt x="3175" y="0"/>
                                </a:lnTo>
                                <a:lnTo>
                                  <a:pt x="939" y="927"/>
                                </a:lnTo>
                                <a:lnTo>
                                  <a:pt x="0" y="3175"/>
                                </a:lnTo>
                                <a:lnTo>
                                  <a:pt x="939" y="5410"/>
                                </a:lnTo>
                                <a:lnTo>
                                  <a:pt x="3175" y="6350"/>
                                </a:lnTo>
                                <a:lnTo>
                                  <a:pt x="5422" y="5410"/>
                                </a:lnTo>
                                <a:lnTo>
                                  <a:pt x="6350" y="3175"/>
                                </a:lnTo>
                                <a:close/>
                              </a:path>
                              <a:path w="435609" h="6350">
                                <a:moveTo>
                                  <a:pt x="435127" y="3175"/>
                                </a:moveTo>
                                <a:lnTo>
                                  <a:pt x="434200" y="927"/>
                                </a:lnTo>
                                <a:lnTo>
                                  <a:pt x="431952" y="0"/>
                                </a:lnTo>
                                <a:lnTo>
                                  <a:pt x="429717" y="927"/>
                                </a:lnTo>
                                <a:lnTo>
                                  <a:pt x="428777" y="3175"/>
                                </a:lnTo>
                                <a:lnTo>
                                  <a:pt x="429717" y="5410"/>
                                </a:lnTo>
                                <a:lnTo>
                                  <a:pt x="431952" y="6350"/>
                                </a:lnTo>
                                <a:lnTo>
                                  <a:pt x="434200" y="5410"/>
                                </a:lnTo>
                                <a:lnTo>
                                  <a:pt x="435127" y="3175"/>
                                </a:lnTo>
                                <a:close/>
                              </a:path>
                            </a:pathLst>
                          </a:custGeom>
                          <a:solidFill>
                            <a:srgbClr val="231F20"/>
                          </a:solidFill>
                        </wps:spPr>
                        <wps:bodyPr wrap="square" lIns="0" tIns="0" rIns="0" bIns="0" rtlCol="0">
                          <a:prstTxWarp prst="textNoShape">
                            <a:avLst/>
                          </a:prstTxWarp>
                          <a:noAutofit/>
                        </wps:bodyPr>
                      </wps:wsp>
                      <wps:wsp>
                        <wps:cNvPr id="1295" name="Graphic 1295"/>
                        <wps:cNvSpPr/>
                        <wps:spPr>
                          <a:xfrm>
                            <a:off x="811999" y="1454146"/>
                            <a:ext cx="150495" cy="1270"/>
                          </a:xfrm>
                          <a:custGeom>
                            <a:avLst/>
                            <a:gdLst/>
                            <a:ahLst/>
                            <a:cxnLst/>
                            <a:rect l="l" t="t" r="r" b="b"/>
                            <a:pathLst>
                              <a:path w="150495">
                                <a:moveTo>
                                  <a:pt x="0" y="0"/>
                                </a:moveTo>
                                <a:lnTo>
                                  <a:pt x="149999" y="0"/>
                                </a:lnTo>
                              </a:path>
                            </a:pathLst>
                          </a:custGeom>
                          <a:ln w="6350">
                            <a:solidFill>
                              <a:srgbClr val="231F20"/>
                            </a:solidFill>
                            <a:prstDash val="dot"/>
                          </a:ln>
                        </wps:spPr>
                        <wps:bodyPr wrap="square" lIns="0" tIns="0" rIns="0" bIns="0" rtlCol="0">
                          <a:prstTxWarp prst="textNoShape">
                            <a:avLst/>
                          </a:prstTxWarp>
                          <a:noAutofit/>
                        </wps:bodyPr>
                      </wps:wsp>
                      <wps:wsp>
                        <wps:cNvPr id="1296" name="Graphic 1296"/>
                        <wps:cNvSpPr/>
                        <wps:spPr>
                          <a:xfrm>
                            <a:off x="788823" y="1450981"/>
                            <a:ext cx="186690" cy="6350"/>
                          </a:xfrm>
                          <a:custGeom>
                            <a:avLst/>
                            <a:gdLst/>
                            <a:ahLst/>
                            <a:cxnLst/>
                            <a:rect l="l" t="t" r="r" b="b"/>
                            <a:pathLst>
                              <a:path w="186690" h="6350">
                                <a:moveTo>
                                  <a:pt x="6350" y="3175"/>
                                </a:moveTo>
                                <a:lnTo>
                                  <a:pt x="5410" y="927"/>
                                </a:lnTo>
                                <a:lnTo>
                                  <a:pt x="3175" y="0"/>
                                </a:lnTo>
                                <a:lnTo>
                                  <a:pt x="927" y="927"/>
                                </a:lnTo>
                                <a:lnTo>
                                  <a:pt x="0" y="3175"/>
                                </a:lnTo>
                                <a:lnTo>
                                  <a:pt x="927" y="5410"/>
                                </a:lnTo>
                                <a:lnTo>
                                  <a:pt x="3175" y="6350"/>
                                </a:lnTo>
                                <a:lnTo>
                                  <a:pt x="5410" y="5410"/>
                                </a:lnTo>
                                <a:lnTo>
                                  <a:pt x="6350" y="3175"/>
                                </a:lnTo>
                                <a:close/>
                              </a:path>
                              <a:path w="186690" h="6350">
                                <a:moveTo>
                                  <a:pt x="186347" y="3175"/>
                                </a:moveTo>
                                <a:lnTo>
                                  <a:pt x="185407" y="927"/>
                                </a:lnTo>
                                <a:lnTo>
                                  <a:pt x="183172" y="0"/>
                                </a:lnTo>
                                <a:lnTo>
                                  <a:pt x="180924" y="927"/>
                                </a:lnTo>
                                <a:lnTo>
                                  <a:pt x="179997" y="3175"/>
                                </a:lnTo>
                                <a:lnTo>
                                  <a:pt x="180924" y="5410"/>
                                </a:lnTo>
                                <a:lnTo>
                                  <a:pt x="183172" y="6350"/>
                                </a:lnTo>
                                <a:lnTo>
                                  <a:pt x="185407" y="5410"/>
                                </a:lnTo>
                                <a:lnTo>
                                  <a:pt x="186347" y="3175"/>
                                </a:lnTo>
                                <a:close/>
                              </a:path>
                            </a:pathLst>
                          </a:custGeom>
                          <a:solidFill>
                            <a:srgbClr val="231F20"/>
                          </a:solidFill>
                        </wps:spPr>
                        <wps:bodyPr wrap="square" lIns="0" tIns="0" rIns="0" bIns="0" rtlCol="0">
                          <a:prstTxWarp prst="textNoShape">
                            <a:avLst/>
                          </a:prstTxWarp>
                          <a:noAutofit/>
                        </wps:bodyPr>
                      </wps:wsp>
                      <wps:wsp>
                        <wps:cNvPr id="1297" name="Graphic 1297"/>
                        <wps:cNvSpPr/>
                        <wps:spPr>
                          <a:xfrm>
                            <a:off x="991053" y="1454146"/>
                            <a:ext cx="3820795" cy="1270"/>
                          </a:xfrm>
                          <a:custGeom>
                            <a:avLst/>
                            <a:gdLst/>
                            <a:ahLst/>
                            <a:cxnLst/>
                            <a:rect l="l" t="t" r="r" b="b"/>
                            <a:pathLst>
                              <a:path w="3820795">
                                <a:moveTo>
                                  <a:pt x="0" y="0"/>
                                </a:moveTo>
                                <a:lnTo>
                                  <a:pt x="3820185" y="0"/>
                                </a:lnTo>
                              </a:path>
                            </a:pathLst>
                          </a:custGeom>
                          <a:ln w="6350">
                            <a:solidFill>
                              <a:srgbClr val="231F20"/>
                            </a:solidFill>
                            <a:prstDash val="dot"/>
                          </a:ln>
                        </wps:spPr>
                        <wps:bodyPr wrap="square" lIns="0" tIns="0" rIns="0" bIns="0" rtlCol="0">
                          <a:prstTxWarp prst="textNoShape">
                            <a:avLst/>
                          </a:prstTxWarp>
                          <a:noAutofit/>
                        </wps:bodyPr>
                      </wps:wsp>
                      <wps:wsp>
                        <wps:cNvPr id="1298" name="Graphic 1298"/>
                        <wps:cNvSpPr/>
                        <wps:spPr>
                          <a:xfrm>
                            <a:off x="968820" y="1450981"/>
                            <a:ext cx="3855720" cy="6350"/>
                          </a:xfrm>
                          <a:custGeom>
                            <a:avLst/>
                            <a:gdLst/>
                            <a:ahLst/>
                            <a:cxnLst/>
                            <a:rect l="l" t="t" r="r" b="b"/>
                            <a:pathLst>
                              <a:path w="3855720" h="6350">
                                <a:moveTo>
                                  <a:pt x="6350" y="3175"/>
                                </a:moveTo>
                                <a:lnTo>
                                  <a:pt x="5422" y="927"/>
                                </a:lnTo>
                                <a:lnTo>
                                  <a:pt x="3175" y="0"/>
                                </a:lnTo>
                                <a:lnTo>
                                  <a:pt x="927" y="927"/>
                                </a:lnTo>
                                <a:lnTo>
                                  <a:pt x="0" y="3175"/>
                                </a:lnTo>
                                <a:lnTo>
                                  <a:pt x="927" y="5410"/>
                                </a:lnTo>
                                <a:lnTo>
                                  <a:pt x="3175" y="6350"/>
                                </a:lnTo>
                                <a:lnTo>
                                  <a:pt x="5422" y="5410"/>
                                </a:lnTo>
                                <a:lnTo>
                                  <a:pt x="6350" y="3175"/>
                                </a:lnTo>
                                <a:close/>
                              </a:path>
                              <a:path w="3855720" h="6350">
                                <a:moveTo>
                                  <a:pt x="3855110" y="3175"/>
                                </a:moveTo>
                                <a:lnTo>
                                  <a:pt x="3854183" y="927"/>
                                </a:lnTo>
                                <a:lnTo>
                                  <a:pt x="3851935" y="0"/>
                                </a:lnTo>
                                <a:lnTo>
                                  <a:pt x="3849687" y="927"/>
                                </a:lnTo>
                                <a:lnTo>
                                  <a:pt x="3848760" y="3175"/>
                                </a:lnTo>
                                <a:lnTo>
                                  <a:pt x="3849687" y="5410"/>
                                </a:lnTo>
                                <a:lnTo>
                                  <a:pt x="3851935" y="6350"/>
                                </a:lnTo>
                                <a:lnTo>
                                  <a:pt x="3854183" y="5410"/>
                                </a:lnTo>
                                <a:lnTo>
                                  <a:pt x="3855110" y="3175"/>
                                </a:lnTo>
                                <a:close/>
                              </a:path>
                            </a:pathLst>
                          </a:custGeom>
                          <a:solidFill>
                            <a:srgbClr val="231F20"/>
                          </a:solidFill>
                        </wps:spPr>
                        <wps:bodyPr wrap="square" lIns="0" tIns="0" rIns="0" bIns="0" rtlCol="0">
                          <a:prstTxWarp prst="textNoShape">
                            <a:avLst/>
                          </a:prstTxWarp>
                          <a:noAutofit/>
                        </wps:bodyPr>
                      </wps:wsp>
                      <wps:wsp>
                        <wps:cNvPr id="1299" name="Graphic 1299"/>
                        <wps:cNvSpPr/>
                        <wps:spPr>
                          <a:xfrm>
                            <a:off x="4839758" y="1454146"/>
                            <a:ext cx="598805" cy="1270"/>
                          </a:xfrm>
                          <a:custGeom>
                            <a:avLst/>
                            <a:gdLst/>
                            <a:ahLst/>
                            <a:cxnLst/>
                            <a:rect l="l" t="t" r="r" b="b"/>
                            <a:pathLst>
                              <a:path w="598805">
                                <a:moveTo>
                                  <a:pt x="0" y="0"/>
                                </a:moveTo>
                                <a:lnTo>
                                  <a:pt x="598258" y="0"/>
                                </a:lnTo>
                              </a:path>
                            </a:pathLst>
                          </a:custGeom>
                          <a:ln w="6350">
                            <a:solidFill>
                              <a:srgbClr val="231F20"/>
                            </a:solidFill>
                            <a:prstDash val="dot"/>
                          </a:ln>
                        </wps:spPr>
                        <wps:bodyPr wrap="square" lIns="0" tIns="0" rIns="0" bIns="0" rtlCol="0">
                          <a:prstTxWarp prst="textNoShape">
                            <a:avLst/>
                          </a:prstTxWarp>
                          <a:noAutofit/>
                        </wps:bodyPr>
                      </wps:wsp>
                      <wps:wsp>
                        <wps:cNvPr id="1300" name="Graphic 1300"/>
                        <wps:cNvSpPr/>
                        <wps:spPr>
                          <a:xfrm>
                            <a:off x="4817581" y="1450981"/>
                            <a:ext cx="633095" cy="6350"/>
                          </a:xfrm>
                          <a:custGeom>
                            <a:avLst/>
                            <a:gdLst/>
                            <a:ahLst/>
                            <a:cxnLst/>
                            <a:rect l="l" t="t" r="r" b="b"/>
                            <a:pathLst>
                              <a:path w="633095" h="6350">
                                <a:moveTo>
                                  <a:pt x="6350" y="3175"/>
                                </a:moveTo>
                                <a:lnTo>
                                  <a:pt x="5422" y="927"/>
                                </a:lnTo>
                                <a:lnTo>
                                  <a:pt x="3175" y="0"/>
                                </a:lnTo>
                                <a:lnTo>
                                  <a:pt x="927" y="927"/>
                                </a:lnTo>
                                <a:lnTo>
                                  <a:pt x="0" y="3175"/>
                                </a:lnTo>
                                <a:lnTo>
                                  <a:pt x="927" y="5410"/>
                                </a:lnTo>
                                <a:lnTo>
                                  <a:pt x="3175" y="6350"/>
                                </a:lnTo>
                                <a:lnTo>
                                  <a:pt x="5422" y="5410"/>
                                </a:lnTo>
                                <a:lnTo>
                                  <a:pt x="6350" y="3175"/>
                                </a:lnTo>
                                <a:close/>
                              </a:path>
                              <a:path w="633095" h="6350">
                                <a:moveTo>
                                  <a:pt x="633095" y="3175"/>
                                </a:moveTo>
                                <a:lnTo>
                                  <a:pt x="632167" y="927"/>
                                </a:lnTo>
                                <a:lnTo>
                                  <a:pt x="629920" y="0"/>
                                </a:lnTo>
                                <a:lnTo>
                                  <a:pt x="627672" y="927"/>
                                </a:lnTo>
                                <a:lnTo>
                                  <a:pt x="626745" y="3175"/>
                                </a:lnTo>
                                <a:lnTo>
                                  <a:pt x="627672" y="5410"/>
                                </a:lnTo>
                                <a:lnTo>
                                  <a:pt x="629920" y="6350"/>
                                </a:lnTo>
                                <a:lnTo>
                                  <a:pt x="632167" y="5410"/>
                                </a:lnTo>
                                <a:lnTo>
                                  <a:pt x="633095" y="3175"/>
                                </a:lnTo>
                                <a:close/>
                              </a:path>
                            </a:pathLst>
                          </a:custGeom>
                          <a:solidFill>
                            <a:srgbClr val="231F20"/>
                          </a:solidFill>
                        </wps:spPr>
                        <wps:bodyPr wrap="square" lIns="0" tIns="0" rIns="0" bIns="0" rtlCol="0">
                          <a:prstTxWarp prst="textNoShape">
                            <a:avLst/>
                          </a:prstTxWarp>
                          <a:noAutofit/>
                        </wps:bodyPr>
                      </wps:wsp>
                      <wps:wsp>
                        <wps:cNvPr id="1301" name="Graphic 1301"/>
                        <wps:cNvSpPr/>
                        <wps:spPr>
                          <a:xfrm>
                            <a:off x="5964175" y="6025514"/>
                            <a:ext cx="1270" cy="187325"/>
                          </a:xfrm>
                          <a:custGeom>
                            <a:avLst/>
                            <a:gdLst/>
                            <a:ahLst/>
                            <a:cxnLst/>
                            <a:rect l="l" t="t" r="r" b="b"/>
                            <a:pathLst>
                              <a:path h="187325">
                                <a:moveTo>
                                  <a:pt x="0" y="0"/>
                                </a:moveTo>
                                <a:lnTo>
                                  <a:pt x="0" y="187197"/>
                                </a:lnTo>
                              </a:path>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3DB601FF" id="Group 1114" o:spid="_x0000_s1026" alt="&quot;&quot;" style="position:absolute;margin-left:56.7pt;margin-top:324.35pt;width:538.1pt;height:517.05pt;z-index:-251548160;mso-wrap-distance-left:0;mso-wrap-distance-right:0;mso-position-horizontal-relative:page;mso-position-vertical-relative:page" coordsize="68338,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">
                <v:shape id="Graphic 1115" o:spid="_x0000_s1027" style="position:absolute;left:3676;width:64662;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116" o:spid="_x0000_s1028" style="position:absolute;left:7919;top:30765;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" path="m,l179997,e" filled="f" strokecolor="#231f20" strokeweight=".5pt">
                  <v:path arrowok="t"/>
                </v:shape>
                <v:shape id="Graphic 1117" o:spid="_x0000_s1029" style="position:absolute;left:9719;top:30765;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" path="m,l3848760,e" filled="f" strokecolor="#231f20" strokeweight=".5pt">
                  <v:path arrowok="t"/>
                </v:shape>
                <v:shape id="Graphic 1118" o:spid="_x0000_s1030" style="position:absolute;left:48207;top:30765;width:6299;height:13;visibility:visible;mso-wrap-style:square;v-text-anchor:top" coordsize="629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" path="m,l629920,e" filled="f" strokecolor="#231f20" strokeweight=".5pt">
                  <v:path arrowok="t"/>
                </v:shape>
                <v:shape id="Graphic 1119" o:spid="_x0000_s1031" style="position:absolute;top:30765;width:3600;height:13;visibility:visible;mso-wrap-style:square;v-text-anchor:top" coordsize="360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" path="m,l360045,e" filled="f" strokecolor="#231f20" strokeweight=".5pt">
                  <v:path arrowok="t"/>
                </v:shape>
                <v:shape id="Graphic 1120" o:spid="_x0000_s1032" style="position:absolute;left:3600;top:30765;width:4324;height:13;visibility:visible;mso-wrap-style:square;v-text-anchor:top" coordsize="43243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" path="m,l431952,e" filled="f" strokecolor="#231f20" strokeweight=".5pt">
                  <v:path arrowok="t"/>
                </v:shape>
                <v:shape id="Graphic 1121" o:spid="_x0000_s1033" style="position:absolute;left:3632;top:55245;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" path="m,l428777,e" filled="f" strokecolor="white" strokeweight=".5pt">
                  <v:path arrowok="t"/>
                </v:shape>
                <v:shape id="Graphic 1122" o:spid="_x0000_s1034" style="position:absolute;left:7919;top:55245;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" path="m,l179997,e" filled="f" strokecolor="white" strokeweight=".5pt">
                  <v:path arrowok="t"/>
                </v:shape>
                <v:shape id="Graphic 1123" o:spid="_x0000_s1035" style="position:absolute;left:9719;top:55245;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" path="m,l3848760,e" filled="f" strokecolor="white" strokeweight=".5pt">
                  <v:path arrowok="t"/>
                </v:shape>
                <v:shape id="Graphic 1124" o:spid="_x0000_s1036" style="position:absolute;left:48207;top:55245;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" path="m,l626745,e" filled="f" strokecolor="white" strokeweight=".5pt">
                  <v:path arrowok="t"/>
                </v:shape>
                <v:shape id="Graphic 1125" o:spid="_x0000_s1037" style="position:absolute;left:3818;top:55245;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" path="m,l400812,e" filled="f" strokecolor="#231f20" strokeweight=".5pt">
                  <v:stroke dashstyle="dot"/>
                  <v:path arrowok="t"/>
                </v:shape>
                <v:shape id="Graphic 1126" o:spid="_x0000_s1038" style="position:absolute;left:3600;top:55214;width:4356;height:63;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" path="m6350,3175l5422,927,3175,,939,927,,3175,939,5410r2236,940l5422,5410,6350,3175xem435127,3175l434200,927,431952,r-2235,927l428777,3175r940,2235l431952,6350r2248,-940l435127,3175xe" fillcolor="#231f20" stroked="f">
                  <v:path arrowok="t"/>
                </v:shape>
                <v:shape id="Graphic 1127" o:spid="_x0000_s1039" style="position:absolute;left:8119;top:55245;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" path="m,l149999,e" filled="f" strokecolor="#231f20" strokeweight=".5pt">
                  <v:stroke dashstyle="dot"/>
                  <v:path arrowok="t"/>
                </v:shape>
                <v:shape id="Graphic 1128" o:spid="_x0000_s1040" style="position:absolute;left:7888;top:55214;width:1867;height:63;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" path="m6350,3175l5410,927,3175,,927,927,,3175,927,5410r2248,940l5410,5410,6350,3175xem186347,3175l185407,927,183172,r-2248,927l179997,3175r927,2235l183172,6350r2235,-940l186347,3175xe" fillcolor="#231f20" stroked="f">
                  <v:path arrowok="t"/>
                </v:shape>
                <v:shape id="Graphic 1129" o:spid="_x0000_s1041" style="position:absolute;left:9910;top:55245;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" path="m,l3820185,e" filled="f" strokecolor="#231f20" strokeweight=".5pt">
                  <v:stroke dashstyle="dot"/>
                  <v:path arrowok="t"/>
                </v:shape>
                <v:shape id="Graphic 1130" o:spid="_x0000_s1042" style="position:absolute;left:9688;top:55214;width:38557;height:63;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" path="m6350,3175l5422,927,3175,,927,927,,3175,927,5410r2248,940l5422,5410,6350,3175xem3855110,3175r-927,-2248l3851935,r-2248,927l3848760,3175r927,2235l3851935,6350r2248,-940l3855110,3175xe" fillcolor="#231f20" stroked="f">
                  <v:path arrowok="t"/>
                </v:shape>
                <v:shape id="Graphic 1131" o:spid="_x0000_s1043" style="position:absolute;left:48397;top:55245;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" path="m,l598258,e" filled="f" strokecolor="#231f20" strokeweight=".5pt">
                  <v:stroke dashstyle="dot"/>
                  <v:path arrowok="t"/>
                </v:shape>
                <v:shape id="Graphic 1132" o:spid="_x0000_s1044" style="position:absolute;left:48175;top:55214;width:6331;height:63;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" path="m6350,3175l5422,927,3175,,927,927,,3175,927,5410r2248,940l5422,5410,6350,3175xem633095,3175l632167,927,629920,r-2248,927l626745,3175r927,2235l629920,6350r2247,-940l633095,3175xe" fillcolor="#231f20" stroked="f">
                  <v:path arrowok="t"/>
                </v:shape>
                <v:shape id="Graphic 1133" o:spid="_x0000_s1045" style="position:absolute;left:3632;top:52525;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" path="m,l428777,e" filled="f" strokecolor="white" strokeweight=".5pt">
                  <v:path arrowok="t"/>
                </v:shape>
                <v:shape id="Graphic 1134" o:spid="_x0000_s1046" style="position:absolute;left:7919;top:52525;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" path="m,l179997,e" filled="f" strokecolor="white" strokeweight=".5pt">
                  <v:path arrowok="t"/>
                </v:shape>
                <v:shape id="Graphic 1135" o:spid="_x0000_s1047" style="position:absolute;left:9719;top:52525;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" path="m,l3848760,e" filled="f" strokecolor="white" strokeweight=".5pt">
                  <v:path arrowok="t"/>
                </v:shape>
                <v:shape id="Graphic 1136" o:spid="_x0000_s1048" style="position:absolute;left:48207;top:52525;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" path="m,l626745,e" filled="f" strokecolor="white" strokeweight=".5pt">
                  <v:path arrowok="t"/>
                </v:shape>
                <v:shape id="Graphic 1137" o:spid="_x0000_s1049" style="position:absolute;left:3818;top:52525;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" path="m,l400812,e" filled="f" strokecolor="#231f20" strokeweight=".5pt">
                  <v:stroke dashstyle="dot"/>
                  <v:path arrowok="t"/>
                </v:shape>
                <v:shape id="Graphic 1138" o:spid="_x0000_s1050" style="position:absolute;left:3600;top:52493;width:4356;height:64;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" path="m6350,3175l5422,939,3175,,939,939,,3175,939,5422r2236,928l5422,5422,6350,3175xem435127,3175l434200,939,431952,r-2235,939l428777,3175r940,2247l431952,6350r2248,-928l435127,3175xe" fillcolor="#231f20" stroked="f">
                  <v:path arrowok="t"/>
                </v:shape>
                <v:shape id="Graphic 1139" o:spid="_x0000_s1051" style="position:absolute;left:8119;top:52525;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" path="m,l149999,e" filled="f" strokecolor="#231f20" strokeweight=".5pt">
                  <v:stroke dashstyle="dot"/>
                  <v:path arrowok="t"/>
                </v:shape>
                <v:shape id="Graphic 1140" o:spid="_x0000_s1052" style="position:absolute;left:7888;top:52493;width:1867;height:64;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" path="m6350,3175l5410,939,3175,,927,939,,3175,927,5422r2248,928l5410,5422,6350,3175xem186347,3175l185407,939,183172,r-2248,939l179997,3175r927,2247l183172,6350r2235,-928l186347,3175xe" fillcolor="#231f20" stroked="f">
                  <v:path arrowok="t"/>
                </v:shape>
                <v:shape id="Graphic 1141" o:spid="_x0000_s1053" style="position:absolute;left:9910;top:52525;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" path="m,l3820185,e" filled="f" strokecolor="#231f20" strokeweight=".5pt">
                  <v:stroke dashstyle="dot"/>
                  <v:path arrowok="t"/>
                </v:shape>
                <v:shape id="Graphic 1142" o:spid="_x0000_s1054" style="position:absolute;left:9688;top:52493;width:38557;height:64;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" path="m6350,3175l5422,939,3175,,927,939,,3175,927,5422r2248,928l5422,5422,6350,3175xem3855110,3175r-927,-2236l3851935,r-2248,939l3848760,3175r927,2247l3851935,6350r2248,-928l3855110,3175xe" fillcolor="#231f20" stroked="f">
                  <v:path arrowok="t"/>
                </v:shape>
                <v:shape id="Graphic 1143" o:spid="_x0000_s1055" style="position:absolute;left:48397;top:52525;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" path="m,l598258,e" filled="f" strokecolor="#231f20" strokeweight=".5pt">
                  <v:stroke dashstyle="dot"/>
                  <v:path arrowok="t"/>
                </v:shape>
                <v:shape id="Graphic 1144" o:spid="_x0000_s1056" style="position:absolute;left:48175;top:52493;width:6331;height:64;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" path="m6350,3175l5422,939,3175,,927,939,,3175,927,5422r2248,928l5422,5422,6350,3175xem633095,3175l632167,939,629920,r-2248,939l626745,3175r927,2247l629920,6350r2247,-928l633095,3175xe" fillcolor="#231f20" stroked="f">
                  <v:path arrowok="t"/>
                </v:shape>
                <v:shape id="Graphic 1145" o:spid="_x0000_s1057" style="position:absolute;left:3632;top:49805;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" path="m,l428777,e" filled="f" strokecolor="white" strokeweight=".5pt">
                  <v:path arrowok="t"/>
                </v:shape>
                <v:shape id="Graphic 1146" o:spid="_x0000_s1058" style="position:absolute;left:7919;top:49805;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" path="m,l179997,e" filled="f" strokecolor="white" strokeweight=".5pt">
                  <v:path arrowok="t"/>
                </v:shape>
                <v:shape id="Graphic 1147" o:spid="_x0000_s1059" style="position:absolute;left:9719;top:49805;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" path="m,l3848760,e" filled="f" strokecolor="white" strokeweight=".5pt">
                  <v:path arrowok="t"/>
                </v:shape>
                <v:shape id="Graphic 1148" o:spid="_x0000_s1060" style="position:absolute;left:48207;top:49805;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" path="m,l626745,e" filled="f" strokecolor="white" strokeweight=".5pt">
                  <v:path arrowok="t"/>
                </v:shape>
                <v:shape id="Graphic 1149" o:spid="_x0000_s1061" style="position:absolute;left:3818;top:49805;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" path="m,l400812,e" filled="f" strokecolor="#231f20" strokeweight=".5pt">
                  <v:stroke dashstyle="dot"/>
                  <v:path arrowok="t"/>
                </v:shape>
                <v:shape id="Graphic 1150" o:spid="_x0000_s1062" style="position:absolute;left:3600;top:49774;width:4356;height:63;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" path="m6350,3175l5422,927,3175,,939,927,,3175,939,5422r2236,928l5422,5422,6350,3175xem435127,3175l434200,927,431952,r-2235,927l428777,3175r940,2247l431952,6350r2248,-928l435127,3175xe" fillcolor="#231f20" stroked="f">
                  <v:path arrowok="t"/>
                </v:shape>
                <v:shape id="Graphic 1151" o:spid="_x0000_s1063" style="position:absolute;left:8119;top:49805;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" path="m,l149999,e" filled="f" strokecolor="#231f20" strokeweight=".5pt">
                  <v:stroke dashstyle="dot"/>
                  <v:path arrowok="t"/>
                </v:shape>
                <v:shape id="Graphic 1152" o:spid="_x0000_s1064" style="position:absolute;left:7888;top:49774;width:1867;height:63;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" path="m6350,3175l5410,927,3175,,927,927,,3175,927,5422r2248,928l5410,5422,6350,3175xem186347,3175l185407,927,183172,r-2248,927l179997,3175r927,2247l183172,6350r2235,-928l186347,3175xe" fillcolor="#231f20" stroked="f">
                  <v:path arrowok="t"/>
                </v:shape>
                <v:shape id="Graphic 1153" o:spid="_x0000_s1065" style="position:absolute;left:9910;top:49805;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" path="m,l3820185,e" filled="f" strokecolor="#231f20" strokeweight=".5pt">
                  <v:stroke dashstyle="dot"/>
                  <v:path arrowok="t"/>
                </v:shape>
                <v:shape id="Graphic 1154" o:spid="_x0000_s1066" style="position:absolute;left:9688;top:49774;width:38557;height:63;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" path="m6350,3175l5422,927,3175,,927,927,,3175,927,5422r2248,928l5422,5422,6350,3175xem3855110,3175r-927,-2248l3851935,r-2248,927l3848760,3175r927,2247l3851935,6350r2248,-928l3855110,3175xe" fillcolor="#231f20" stroked="f">
                  <v:path arrowok="t"/>
                </v:shape>
                <v:shape id="Graphic 1155" o:spid="_x0000_s1067" style="position:absolute;left:48397;top:49805;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" path="m,l598258,e" filled="f" strokecolor="#231f20" strokeweight=".5pt">
                  <v:stroke dashstyle="dot"/>
                  <v:path arrowok="t"/>
                </v:shape>
                <v:shape id="Graphic 1156" o:spid="_x0000_s1068" style="position:absolute;left:48175;top:49774;width:6331;height:63;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" path="m6350,3175l5422,927,3175,,927,927,,3175,927,5422r2248,928l5422,5422,6350,3175xem633095,3175l632167,927,629920,r-2248,927l626745,3175r927,2247l629920,6350r2247,-928l633095,3175xe" fillcolor="#231f20" stroked="f">
                  <v:path arrowok="t"/>
                </v:shape>
                <v:shape id="Graphic 1157" o:spid="_x0000_s1069" style="position:absolute;left:3632;top:47085;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" path="m,l428777,e" filled="f" strokecolor="white" strokeweight=".5pt">
                  <v:path arrowok="t"/>
                </v:shape>
                <v:shape id="Graphic 1158" o:spid="_x0000_s1070" style="position:absolute;left:7919;top:47085;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" path="m,l179997,e" filled="f" strokecolor="white" strokeweight=".5pt">
                  <v:path arrowok="t"/>
                </v:shape>
                <v:shape id="Graphic 1159" o:spid="_x0000_s1071" style="position:absolute;left:9719;top:47085;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" path="m,l3848760,e" filled="f" strokecolor="white" strokeweight=".5pt">
                  <v:path arrowok="t"/>
                </v:shape>
                <v:shape id="Graphic 1160" o:spid="_x0000_s1072" style="position:absolute;left:48207;top:47085;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" path="m,l626745,e" filled="f" strokecolor="white" strokeweight=".5pt">
                  <v:path arrowok="t"/>
                </v:shape>
                <v:shape id="Graphic 1161" o:spid="_x0000_s1073" style="position:absolute;left:3818;top:47085;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" path="m,l400812,e" filled="f" strokecolor="#231f20" strokeweight=".5pt">
                  <v:stroke dashstyle="dot"/>
                  <v:path arrowok="t"/>
                </v:shape>
                <v:shape id="Graphic 1162" o:spid="_x0000_s1074" style="position:absolute;left:3600;top:47054;width:4356;height:63;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" path="m6350,3175l5422,927,3175,,939,927,,3175,939,5422r2236,928l5422,5422,6350,3175xem435127,3175l434200,927,431952,r-2235,927l428777,3175r940,2247l431952,6350r2248,-928l435127,3175xe" fillcolor="#231f20" stroked="f">
                  <v:path arrowok="t"/>
                </v:shape>
                <v:shape id="Graphic 1163" o:spid="_x0000_s1075" style="position:absolute;left:8119;top:47085;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" path="m,l149999,e" filled="f" strokecolor="#231f20" strokeweight=".5pt">
                  <v:stroke dashstyle="dot"/>
                  <v:path arrowok="t"/>
                </v:shape>
                <v:shape id="Graphic 1164" o:spid="_x0000_s1076" style="position:absolute;left:7888;top:47054;width:1867;height:63;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" path="m6350,3175l5410,927,3175,,927,927,,3175,927,5422r2248,928l5410,5422,6350,3175xem186347,3175l185407,927,183172,r-2248,927l179997,3175r927,2247l183172,6350r2235,-928l186347,3175xe" fillcolor="#231f20" stroked="f">
                  <v:path arrowok="t"/>
                </v:shape>
                <v:shape id="Graphic 1165" o:spid="_x0000_s1077" style="position:absolute;left:9910;top:47085;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" path="m,l3820185,e" filled="f" strokecolor="#231f20" strokeweight=".5pt">
                  <v:stroke dashstyle="dot"/>
                  <v:path arrowok="t"/>
                </v:shape>
                <v:shape id="Graphic 1166" o:spid="_x0000_s1078" style="position:absolute;left:9688;top:47054;width:38557;height:63;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" path="m6350,3175l5422,927,3175,,927,927,,3175,927,5422r2248,928l5422,5422,6350,3175xem3855110,3175r-927,-2248l3851935,r-2248,927l3848760,3175r927,2247l3851935,6350r2248,-928l3855110,3175xe" fillcolor="#231f20" stroked="f">
                  <v:path arrowok="t"/>
                </v:shape>
                <v:shape id="Graphic 1167" o:spid="_x0000_s1079" style="position:absolute;left:48397;top:47085;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" path="m,l598258,e" filled="f" strokecolor="#231f20" strokeweight=".5pt">
                  <v:stroke dashstyle="dot"/>
                  <v:path arrowok="t"/>
                </v:shape>
                <v:shape id="Graphic 1168" o:spid="_x0000_s1080" style="position:absolute;left:48175;top:47054;width:6331;height:63;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" path="m6350,3175l5422,927,3175,,927,927,,3175,927,5422r2248,928l5422,5422,6350,3175xem633095,3175l632167,927,629920,r-2248,927l626745,3175r927,2247l629920,6350r2247,-928l633095,3175xe" fillcolor="#231f20" stroked="f">
                  <v:path arrowok="t"/>
                </v:shape>
                <v:shape id="Graphic 1169" o:spid="_x0000_s1081" style="position:absolute;left:3632;top:44365;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" path="m,l428777,e" filled="f" strokecolor="white" strokeweight=".5pt">
                  <v:path arrowok="t"/>
                </v:shape>
                <v:shape id="Graphic 1170" o:spid="_x0000_s1082" style="position:absolute;left:7919;top:44365;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" path="m,l179997,e" filled="f" strokecolor="white" strokeweight=".5pt">
                  <v:path arrowok="t"/>
                </v:shape>
                <v:shape id="Graphic 1171" o:spid="_x0000_s1083" style="position:absolute;left:9719;top:44365;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" path="m,l3848760,e" filled="f" strokecolor="white" strokeweight=".5pt">
                  <v:path arrowok="t"/>
                </v:shape>
                <v:shape id="Graphic 1172" o:spid="_x0000_s1084" style="position:absolute;left:48207;top:44365;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" path="m,l626745,e" filled="f" strokecolor="white" strokeweight=".5pt">
                  <v:path arrowok="t"/>
                </v:shape>
                <v:shape id="Graphic 1173" o:spid="_x0000_s1085" style="position:absolute;left:3818;top:44365;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" path="m,l400812,e" filled="f" strokecolor="#231f20" strokeweight=".5pt">
                  <v:stroke dashstyle="dot"/>
                  <v:path arrowok="t"/>
                </v:shape>
                <v:shape id="Graphic 1174" o:spid="_x0000_s1086" style="position:absolute;left:3600;top:44333;width:4356;height:64;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" path="m6350,3175l5422,939,3175,,939,939,,3175,939,5422r2236,928l5422,5422,6350,3175xem435127,3175l434200,939,431952,r-2235,939l428777,3175r940,2247l431952,6350r2248,-928l435127,3175xe" fillcolor="#231f20" stroked="f">
                  <v:path arrowok="t"/>
                </v:shape>
                <v:shape id="Graphic 1175" o:spid="_x0000_s1087" style="position:absolute;left:8119;top:44365;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" path="m,l149999,e" filled="f" strokecolor="#231f20" strokeweight=".5pt">
                  <v:stroke dashstyle="dot"/>
                  <v:path arrowok="t"/>
                </v:shape>
                <v:shape id="Graphic 1176" o:spid="_x0000_s1088" style="position:absolute;left:7888;top:44333;width:1867;height:64;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" path="m6350,3175l5410,939,3175,,927,939,,3175,927,5422r2248,928l5410,5422,6350,3175xem186347,3175l185407,939,183172,r-2248,939l179997,3175r927,2247l183172,6350r2235,-928l186347,3175xe" fillcolor="#231f20" stroked="f">
                  <v:path arrowok="t"/>
                </v:shape>
                <v:shape id="Graphic 1177" o:spid="_x0000_s1089" style="position:absolute;left:9910;top:44365;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" path="m,l3820185,e" filled="f" strokecolor="#231f20" strokeweight=".5pt">
                  <v:stroke dashstyle="dot"/>
                  <v:path arrowok="t"/>
                </v:shape>
                <v:shape id="Graphic 1178" o:spid="_x0000_s1090" style="position:absolute;left:9688;top:44333;width:38557;height:64;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" path="m6350,3175l5422,939,3175,,927,939,,3175,927,5422r2248,928l5422,5422,6350,3175xem3855110,3175r-927,-2236l3851935,r-2248,939l3848760,3175r927,2247l3851935,6350r2248,-928l3855110,3175xe" fillcolor="#231f20" stroked="f">
                  <v:path arrowok="t"/>
                </v:shape>
                <v:shape id="Graphic 1179" o:spid="_x0000_s1091" style="position:absolute;left:48397;top:44365;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" path="m,l598258,e" filled="f" strokecolor="#231f20" strokeweight=".5pt">
                  <v:stroke dashstyle="dot"/>
                  <v:path arrowok="t"/>
                </v:shape>
                <v:shape id="Graphic 1180" o:spid="_x0000_s1092" style="position:absolute;left:48175;top:44333;width:6331;height:64;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" path="m6350,3175l5422,939,3175,,927,939,,3175,927,5422r2248,928l5422,5422,6350,3175xem633095,3175l632167,939,629920,r-2248,939l626745,3175r927,2247l629920,6350r2247,-928l633095,3175xe" fillcolor="#231f20" stroked="f">
                  <v:path arrowok="t"/>
                </v:shape>
                <v:shape id="Graphic 1181" o:spid="_x0000_s1093" style="position:absolute;left:3632;top:41645;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" path="m,l428777,e" filled="f" strokecolor="white" strokeweight=".5pt">
                  <v:path arrowok="t"/>
                </v:shape>
                <v:shape id="Graphic 1182" o:spid="_x0000_s1094" style="position:absolute;left:7919;top:41645;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" path="m,l179997,e" filled="f" strokecolor="white" strokeweight=".5pt">
                  <v:path arrowok="t"/>
                </v:shape>
                <v:shape id="Graphic 1183" o:spid="_x0000_s1095" style="position:absolute;left:9719;top:41645;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" path="m,l3848760,e" filled="f" strokecolor="white" strokeweight=".5pt">
                  <v:path arrowok="t"/>
                </v:shape>
                <v:shape id="Graphic 1184" o:spid="_x0000_s1096" style="position:absolute;left:48207;top:41645;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" path="m,l626745,e" filled="f" strokecolor="white" strokeweight=".5pt">
                  <v:path arrowok="t"/>
                </v:shape>
                <v:shape id="Graphic 1185" o:spid="_x0000_s1097" style="position:absolute;left:3818;top:41645;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" path="m,l400812,e" filled="f" strokecolor="#231f20" strokeweight=".5pt">
                  <v:stroke dashstyle="dot"/>
                  <v:path arrowok="t"/>
                </v:shape>
                <v:shape id="Graphic 1186" o:spid="_x0000_s1098" style="position:absolute;left:3600;top:41614;width:4356;height:63;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" path="m6350,3175l5422,927,3175,,939,927,,3175,939,5422r2236,928l5422,5422,6350,3175xem435127,3175l434200,927,431952,r-2235,927l428777,3175r940,2247l431952,6350r2248,-928l435127,3175xe" fillcolor="#231f20" stroked="f">
                  <v:path arrowok="t"/>
                </v:shape>
                <v:shape id="Graphic 1187" o:spid="_x0000_s1099" style="position:absolute;left:8119;top:41645;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" path="m,l149999,e" filled="f" strokecolor="#231f20" strokeweight=".5pt">
                  <v:stroke dashstyle="dot"/>
                  <v:path arrowok="t"/>
                </v:shape>
                <v:shape id="Graphic 1188" o:spid="_x0000_s1100" style="position:absolute;left:7888;top:41614;width:1867;height:63;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" path="m6350,3175l5410,927,3175,,927,927,,3175,927,5422r2248,928l5410,5422,6350,3175xem186347,3175l185407,927,183172,r-2248,927l179997,3175r927,2247l183172,6350r2235,-928l186347,3175xe" fillcolor="#231f20" stroked="f">
                  <v:path arrowok="t"/>
                </v:shape>
                <v:shape id="Graphic 1189" o:spid="_x0000_s1101" style="position:absolute;left:9910;top:41645;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" path="m,l3820185,e" filled="f" strokecolor="#231f20" strokeweight=".5pt">
                  <v:stroke dashstyle="dot"/>
                  <v:path arrowok="t"/>
                </v:shape>
                <v:shape id="Graphic 1190" o:spid="_x0000_s1102" style="position:absolute;left:9688;top:41614;width:38557;height:63;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" path="m6350,3175l5422,927,3175,,927,927,,3175,927,5422r2248,928l5422,5422,6350,3175xem3855110,3175r-927,-2248l3851935,r-2248,927l3848760,3175r927,2247l3851935,6350r2248,-928l3855110,3175xe" fillcolor="#231f20" stroked="f">
                  <v:path arrowok="t"/>
                </v:shape>
                <v:shape id="Graphic 1191" o:spid="_x0000_s1103" style="position:absolute;left:48397;top:41645;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" path="m,l598258,e" filled="f" strokecolor="#231f20" strokeweight=".5pt">
                  <v:stroke dashstyle="dot"/>
                  <v:path arrowok="t"/>
                </v:shape>
                <v:shape id="Graphic 1192" o:spid="_x0000_s1104" style="position:absolute;left:48175;top:41614;width:6331;height:63;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" path="m6350,3175l5422,927,3175,,927,927,,3175,927,5422r2248,928l5422,5422,6350,3175xem633095,3175l632167,927,629920,r-2248,927l626745,3175r927,2247l629920,6350r2247,-928l633095,3175xe" fillcolor="#231f20" stroked="f">
                  <v:path arrowok="t"/>
                </v:shape>
                <v:shape id="Graphic 1193" o:spid="_x0000_s1105" style="position:absolute;left:3632;top:38925;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" path="m,l428777,e" filled="f" strokecolor="white" strokeweight=".5pt">
                  <v:path arrowok="t"/>
                </v:shape>
                <v:shape id="Graphic 1194" o:spid="_x0000_s1106" style="position:absolute;left:7919;top:38925;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" path="m,l179997,e" filled="f" strokecolor="white" strokeweight=".5pt">
                  <v:path arrowok="t"/>
                </v:shape>
                <v:shape id="Graphic 1195" o:spid="_x0000_s1107" style="position:absolute;left:9719;top:38925;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" path="m,l3848760,e" filled="f" strokecolor="white" strokeweight=".5pt">
                  <v:path arrowok="t"/>
                </v:shape>
                <v:shape id="Graphic 1196" o:spid="_x0000_s1108" style="position:absolute;left:48207;top:38925;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" path="m,l626745,e" filled="f" strokecolor="white" strokeweight=".5pt">
                  <v:path arrowok="t"/>
                </v:shape>
                <v:shape id="Graphic 1197" o:spid="_x0000_s1109" style="position:absolute;left:3818;top:38925;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" path="m,l400812,e" filled="f" strokecolor="#231f20" strokeweight=".5pt">
                  <v:stroke dashstyle="dot"/>
                  <v:path arrowok="t"/>
                </v:shape>
                <v:shape id="Graphic 1198" o:spid="_x0000_s1110" style="position:absolute;left:3600;top:38894;width:4356;height:63;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" path="m6350,3175l5422,927,3175,,939,927,,3175,939,5422r2236,928l5422,5422,6350,3175xem435127,3175l434200,927,431952,r-2235,927l428777,3175r940,2247l431952,6350r2248,-928l435127,3175xe" fillcolor="#231f20" stroked="f">
                  <v:path arrowok="t"/>
                </v:shape>
                <v:shape id="Graphic 1199" o:spid="_x0000_s1111" style="position:absolute;left:8119;top:38925;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" path="m,l149999,e" filled="f" strokecolor="#231f20" strokeweight=".5pt">
                  <v:stroke dashstyle="dot"/>
                  <v:path arrowok="t"/>
                </v:shape>
                <v:shape id="Graphic 1200" o:spid="_x0000_s1112" style="position:absolute;left:7888;top:38894;width:1867;height:63;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" path="m6350,3175l5410,927,3175,,927,927,,3175,927,5422r2248,928l5410,5422,6350,3175xem186347,3175l185407,927,183172,r-2248,927l179997,3175r927,2247l183172,6350r2235,-928l186347,3175xe" fillcolor="#231f20" stroked="f">
                  <v:path arrowok="t"/>
                </v:shape>
                <v:shape id="Graphic 1201" o:spid="_x0000_s1113" style="position:absolute;left:9910;top:38925;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" path="m,l3820185,e" filled="f" strokecolor="#231f20" strokeweight=".5pt">
                  <v:stroke dashstyle="dot"/>
                  <v:path arrowok="t"/>
                </v:shape>
                <v:shape id="Graphic 1202" o:spid="_x0000_s1114" style="position:absolute;left:9688;top:38894;width:38557;height:63;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" path="m6350,3175l5422,927,3175,,927,927,,3175,927,5422r2248,928l5422,5422,6350,3175xem3855110,3175r-927,-2248l3851935,r-2248,927l3848760,3175r927,2247l3851935,6350r2248,-928l3855110,3175xe" fillcolor="#231f20" stroked="f">
                  <v:path arrowok="t"/>
                </v:shape>
                <v:shape id="Graphic 1203" o:spid="_x0000_s1115" style="position:absolute;left:48397;top:38925;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" path="m,l598258,e" filled="f" strokecolor="#231f20" strokeweight=".5pt">
                  <v:stroke dashstyle="dot"/>
                  <v:path arrowok="t"/>
                </v:shape>
                <v:shape id="Graphic 1204" o:spid="_x0000_s1116" style="position:absolute;left:48175;top:38894;width:6331;height:63;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" path="m6350,3175l5422,927,3175,,927,927,,3175,927,5422r2248,928l5422,5422,6350,3175xem633095,3175l632167,927,629920,r-2248,927l626745,3175r927,2247l629920,6350r2247,-928l633095,3175xe" fillcolor="#231f20" stroked="f">
                  <v:path arrowok="t"/>
                </v:shape>
                <v:shape id="Graphic 1205" o:spid="_x0000_s1117" style="position:absolute;left:3632;top:36205;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" path="m,l428777,e" filled="f" strokecolor="white" strokeweight=".5pt">
                  <v:path arrowok="t"/>
                </v:shape>
                <v:shape id="Graphic 1206" o:spid="_x0000_s1118" style="position:absolute;left:7919;top:36205;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" path="m,l179997,e" filled="f" strokecolor="white" strokeweight=".5pt">
                  <v:path arrowok="t"/>
                </v:shape>
                <v:shape id="Graphic 1207" o:spid="_x0000_s1119" style="position:absolute;left:9719;top:36205;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" path="m,l3848760,e" filled="f" strokecolor="white" strokeweight=".5pt">
                  <v:path arrowok="t"/>
                </v:shape>
                <v:shape id="Graphic 1208" o:spid="_x0000_s1120" style="position:absolute;left:48207;top:36205;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" path="m,l626745,e" filled="f" strokecolor="white" strokeweight=".5pt">
                  <v:path arrowok="t"/>
                </v:shape>
                <v:shape id="Graphic 1209" o:spid="_x0000_s1121" style="position:absolute;left:3818;top:36205;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" path="m,l400812,e" filled="f" strokecolor="#231f20" strokeweight=".5pt">
                  <v:stroke dashstyle="dot"/>
                  <v:path arrowok="t"/>
                </v:shape>
                <v:shape id="Graphic 1210" o:spid="_x0000_s1122" style="position:absolute;left:3600;top:36173;width:4356;height:64;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" path="m6350,3175l5422,939,3175,,939,939,,3175,939,5422r2236,928l5422,5422,6350,3175xem435127,3175l434200,939,431952,r-2235,939l428777,3175r940,2247l431952,6350r2248,-928l435127,3175xe" fillcolor="#231f20" stroked="f">
                  <v:path arrowok="t"/>
                </v:shape>
                <v:shape id="Graphic 1211" o:spid="_x0000_s1123" style="position:absolute;left:8119;top:36205;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" path="m,l149999,e" filled="f" strokecolor="#231f20" strokeweight=".5pt">
                  <v:stroke dashstyle="dot"/>
                  <v:path arrowok="t"/>
                </v:shape>
                <v:shape id="Graphic 1212" o:spid="_x0000_s1124" style="position:absolute;left:7888;top:36173;width:1867;height:64;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" path="m6350,3175l5410,939,3175,,927,939,,3175,927,5422r2248,928l5410,5422,6350,3175xem186347,3175l185407,939,183172,r-2248,939l179997,3175r927,2247l183172,6350r2235,-928l186347,3175xe" fillcolor="#231f20" stroked="f">
                  <v:path arrowok="t"/>
                </v:shape>
                <v:shape id="Graphic 1213" o:spid="_x0000_s1125" style="position:absolute;left:9910;top:36205;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" path="m,l3820185,e" filled="f" strokecolor="#231f20" strokeweight=".5pt">
                  <v:stroke dashstyle="dot"/>
                  <v:path arrowok="t"/>
                </v:shape>
                <v:shape id="Graphic 1214" o:spid="_x0000_s1126" style="position:absolute;left:9688;top:36173;width:38557;height:64;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" path="m6350,3175l5422,939,3175,,927,939,,3175,927,5422r2248,928l5422,5422,6350,3175xem3855110,3175r-927,-2236l3851935,r-2248,939l3848760,3175r927,2247l3851935,6350r2248,-928l3855110,3175xe" fillcolor="#231f20" stroked="f">
                  <v:path arrowok="t"/>
                </v:shape>
                <v:shape id="Graphic 1215" o:spid="_x0000_s1127" style="position:absolute;left:48397;top:36205;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" path="m,l598258,e" filled="f" strokecolor="#231f20" strokeweight=".5pt">
                  <v:stroke dashstyle="dot"/>
                  <v:path arrowok="t"/>
                </v:shape>
                <v:shape id="Graphic 1216" o:spid="_x0000_s1128" style="position:absolute;left:48175;top:36173;width:6331;height:64;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" path="m6350,3175l5422,939,3175,,927,939,,3175,927,5422r2248,928l5422,5422,6350,3175xem633095,3175l632167,939,629920,r-2248,939l626745,3175r927,2247l629920,6350r2247,-928l633095,3175xe" fillcolor="#231f20" stroked="f">
                  <v:path arrowok="t"/>
                </v:shape>
                <v:shape id="Graphic 1217" o:spid="_x0000_s1129" style="position:absolute;left:3632;top:33485;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" path="m,l428777,e" filled="f" strokecolor="white" strokeweight=".5pt">
                  <v:path arrowok="t"/>
                </v:shape>
                <v:shape id="Graphic 1218" o:spid="_x0000_s1130" style="position:absolute;left:7919;top:33485;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" path="m,l179997,e" filled="f" strokecolor="white" strokeweight=".5pt">
                  <v:path arrowok="t"/>
                </v:shape>
                <v:shape id="Graphic 1219" o:spid="_x0000_s1131" style="position:absolute;left:9719;top:33485;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" path="m,l3848760,e" filled="f" strokecolor="white" strokeweight=".5pt">
                  <v:path arrowok="t"/>
                </v:shape>
                <v:shape id="Graphic 1220" o:spid="_x0000_s1132" style="position:absolute;left:48207;top:33485;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" path="m,l626745,e" filled="f" strokecolor="white" strokeweight=".5pt">
                  <v:path arrowok="t"/>
                </v:shape>
                <v:shape id="Graphic 1221" o:spid="_x0000_s1133" style="position:absolute;left:3818;top:33485;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" path="m,l400812,e" filled="f" strokecolor="#231f20" strokeweight=".5pt">
                  <v:stroke dashstyle="dot"/>
                  <v:path arrowok="t"/>
                </v:shape>
                <v:shape id="Graphic 1222" o:spid="_x0000_s1134" style="position:absolute;left:3600;top:33454;width:4356;height:63;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" path="m6350,3175l5422,927,3175,,939,927,,3175,939,5422r2236,928l5422,5422,6350,3175xem435127,3175l434200,927,431952,r-2235,927l428777,3175r940,2247l431952,6350r2248,-928l435127,3175xe" fillcolor="#231f20" stroked="f">
                  <v:path arrowok="t"/>
                </v:shape>
                <v:shape id="Graphic 1223" o:spid="_x0000_s1135" style="position:absolute;left:8119;top:33485;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" path="m,l149999,e" filled="f" strokecolor="#231f20" strokeweight=".5pt">
                  <v:stroke dashstyle="dot"/>
                  <v:path arrowok="t"/>
                </v:shape>
                <v:shape id="Graphic 1224" o:spid="_x0000_s1136" style="position:absolute;left:7888;top:33454;width:1867;height:63;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" path="m6350,3175l5410,927,3175,,927,927,,3175,927,5422r2248,928l5410,5422,6350,3175xem186347,3175l185407,927,183172,r-2248,927l179997,3175r927,2247l183172,6350r2235,-928l186347,3175xe" fillcolor="#231f20" stroked="f">
                  <v:path arrowok="t"/>
                </v:shape>
                <v:shape id="Graphic 1225" o:spid="_x0000_s1137" style="position:absolute;left:9910;top:33485;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" path="m,l3820185,e" filled="f" strokecolor="#231f20" strokeweight=".5pt">
                  <v:stroke dashstyle="dot"/>
                  <v:path arrowok="t"/>
                </v:shape>
                <v:shape id="Graphic 1226" o:spid="_x0000_s1138" style="position:absolute;left:9688;top:33454;width:38557;height:63;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" path="m6350,3175l5422,927,3175,,927,927,,3175,927,5422r2248,928l5422,5422,6350,3175xem3855110,3175r-927,-2248l3851935,r-2248,927l3848760,3175r927,2247l3851935,6350r2248,-928l3855110,3175xe" fillcolor="#231f20" stroked="f">
                  <v:path arrowok="t"/>
                </v:shape>
                <v:shape id="Graphic 1227" o:spid="_x0000_s1139" style="position:absolute;left:48397;top:33485;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" path="m,l598258,e" filled="f" strokecolor="#231f20" strokeweight=".5pt">
                  <v:stroke dashstyle="dot"/>
                  <v:path arrowok="t"/>
                </v:shape>
                <v:shape id="Graphic 1228" o:spid="_x0000_s1140" style="position:absolute;left:48175;top:33454;width:6331;height:63;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" path="m6350,3175l5422,927,3175,,927,927,,3175,927,5422r2248,928l5422,5422,6350,3175xem633095,3175l632167,927,629920,r-2248,927l626745,3175r927,2247l629920,6350r2247,-928l633095,3175xe" fillcolor="#231f20" stroked="f">
                  <v:path arrowok="t"/>
                </v:shape>
                <v:shape id="Graphic 1229" o:spid="_x0000_s1141" style="position:absolute;left:48207;top:28141;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" path="m,l626745,e" filled="f" strokecolor="white" strokeweight=".5pt">
                  <v:path arrowok="t"/>
                </v:shape>
                <v:shape id="Graphic 1230" o:spid="_x0000_s1142" style="position:absolute;left:9719;top:28141;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" path="m,l3848760,e" filled="f" strokecolor="white" strokeweight=".5pt">
                  <v:path arrowok="t"/>
                </v:shape>
                <v:shape id="Graphic 1231" o:spid="_x0000_s1143" style="position:absolute;left:3632;top:28141;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" path="m,l428777,e" filled="f" strokecolor="white" strokeweight=".5pt">
                  <v:path arrowok="t"/>
                </v:shape>
                <v:shape id="Graphic 1232" o:spid="_x0000_s1144" style="position:absolute;left:7919;top:28141;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" path="m,l179997,e" filled="f" strokecolor="white" strokeweight=".5pt">
                  <v:path arrowok="t"/>
                </v:shape>
                <v:shape id="Graphic 1233" o:spid="_x0000_s1145" style="position:absolute;left:48397;top:28141;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" path="m,l598258,e" filled="f" strokecolor="#231f20" strokeweight=".5pt">
                  <v:stroke dashstyle="dot"/>
                  <v:path arrowok="t"/>
                </v:shape>
                <v:shape id="Graphic 1234" o:spid="_x0000_s1146" style="position:absolute;left:48175;top:28109;width:6331;height:64;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" path="m6350,3175l5422,939,3175,,927,939,,3175,927,5422r2248,928l5422,5422,6350,3175xem633095,3175l632167,939,629920,r-2248,939l626745,3175r927,2247l629920,6350r2247,-928l633095,3175xe" fillcolor="#231f20" stroked="f">
                  <v:path arrowok="t"/>
                </v:shape>
                <v:shape id="Graphic 1235" o:spid="_x0000_s1147" style="position:absolute;left:9910;top:28141;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" path="m,l3820185,e" filled="f" strokecolor="#231f20" strokeweight=".5pt">
                  <v:stroke dashstyle="dot"/>
                  <v:path arrowok="t"/>
                </v:shape>
                <v:shape id="Graphic 1236" o:spid="_x0000_s1148" style="position:absolute;left:9688;top:28109;width:38557;height:64;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" path="m6350,3175l5422,939,3175,,927,939,,3175,927,5422r2248,928l5422,5422,6350,3175xem3855110,3175r-927,-2236l3851935,r-2248,939l3848760,3175r927,2247l3851935,6350r2248,-928l3855110,3175xe" fillcolor="#231f20" stroked="f">
                  <v:path arrowok="t"/>
                </v:shape>
                <v:shape id="Graphic 1237" o:spid="_x0000_s1149" style="position:absolute;left:3818;top:28141;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" path="m,l400812,e" filled="f" strokecolor="#231f20" strokeweight=".5pt">
                  <v:stroke dashstyle="dot"/>
                  <v:path arrowok="t"/>
                </v:shape>
                <v:shape id="Graphic 1238" o:spid="_x0000_s1150" style="position:absolute;left:3600;top:28109;width:4356;height:64;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" path="m6350,3175l5422,939,3175,,939,939,,3175,939,5422r2236,928l5422,5422,6350,3175xem435127,3175l434200,939,431952,r-2235,939l428777,3175r940,2247l431952,6350r2248,-928l435127,3175xe" fillcolor="#231f20" stroked="f">
                  <v:path arrowok="t"/>
                </v:shape>
                <v:shape id="Graphic 1239" o:spid="_x0000_s1151" style="position:absolute;left:8119;top:28141;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" path="m,l149999,e" filled="f" strokecolor="#231f20" strokeweight=".5pt">
                  <v:stroke dashstyle="dot"/>
                  <v:path arrowok="t"/>
                </v:shape>
                <v:shape id="Graphic 1240" o:spid="_x0000_s1152" style="position:absolute;left:7888;top:28109;width:1867;height:64;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" path="m6350,3175l5410,939,3175,,927,939,,3175,927,5422r2248,928l5410,5422,6350,3175xem186347,3175l185407,939,183172,r-2248,939l179997,3175r927,2247l183172,6350r2235,-928l186347,3175xe" fillcolor="#231f20" stroked="f">
                  <v:path arrowok="t"/>
                </v:shape>
                <v:shape id="Graphic 1241" o:spid="_x0000_s1153" style="position:absolute;left:48207;top:25421;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" path="m,l626745,e" filled="f" strokecolor="white" strokeweight=".5pt">
                  <v:path arrowok="t"/>
                </v:shape>
                <v:shape id="Graphic 1242" o:spid="_x0000_s1154" style="position:absolute;left:9719;top:25421;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" path="m,l3848760,e" filled="f" strokecolor="white" strokeweight=".5pt">
                  <v:path arrowok="t"/>
                </v:shape>
                <v:shape id="Graphic 1243" o:spid="_x0000_s1155" style="position:absolute;left:3632;top:25421;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" path="m,l428777,e" filled="f" strokecolor="white" strokeweight=".5pt">
                  <v:path arrowok="t"/>
                </v:shape>
                <v:shape id="Graphic 1244" o:spid="_x0000_s1156" style="position:absolute;left:7919;top:25421;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" path="m,l179997,e" filled="f" strokecolor="white" strokeweight=".5pt">
                  <v:path arrowok="t"/>
                </v:shape>
                <v:shape id="Graphic 1245" o:spid="_x0000_s1157" style="position:absolute;left:48397;top:25421;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" path="m,l598258,e" filled="f" strokecolor="#231f20" strokeweight=".5pt">
                  <v:stroke dashstyle="dot"/>
                  <v:path arrowok="t"/>
                </v:shape>
                <v:shape id="Graphic 1246" o:spid="_x0000_s1158" style="position:absolute;left:48175;top:25389;width:6331;height:64;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" path="m6350,3175l5422,927,3175,,927,927,,3175,927,5422r2248,928l5422,5422,6350,3175xem633095,3175l632167,927,629920,r-2248,927l626745,3175r927,2247l629920,6350r2247,-928l633095,3175xe" fillcolor="#231f20" stroked="f">
                  <v:path arrowok="t"/>
                </v:shape>
                <v:shape id="Graphic 1247" o:spid="_x0000_s1159" style="position:absolute;left:9910;top:25421;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" path="m,l3820185,e" filled="f" strokecolor="#231f20" strokeweight=".5pt">
                  <v:stroke dashstyle="dot"/>
                  <v:path arrowok="t"/>
                </v:shape>
                <v:shape id="Graphic 1248" o:spid="_x0000_s1160" style="position:absolute;left:9688;top:25389;width:38557;height:64;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" path="m6350,3175l5422,927,3175,,927,927,,3175,927,5422r2248,928l5422,5422,6350,3175xem3855110,3175r-927,-2248l3851935,r-2248,927l3848760,3175r927,2247l3851935,6350r2248,-928l3855110,3175xe" fillcolor="#231f20" stroked="f">
                  <v:path arrowok="t"/>
                </v:shape>
                <v:shape id="Graphic 1249" o:spid="_x0000_s1161" style="position:absolute;left:3818;top:25421;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" path="m,l400812,e" filled="f" strokecolor="#231f20" strokeweight=".5pt">
                  <v:stroke dashstyle="dot"/>
                  <v:path arrowok="t"/>
                </v:shape>
                <v:shape id="Graphic 1250" o:spid="_x0000_s1162" style="position:absolute;left:3600;top:25389;width:4356;height:64;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" path="m6350,3175l5422,927,3175,,939,927,,3175,939,5422r2236,928l5422,5422,6350,3175xem435127,3175l434200,927,431952,r-2235,927l428777,3175r940,2247l431952,6350r2248,-928l435127,3175xe" fillcolor="#231f20" stroked="f">
                  <v:path arrowok="t"/>
                </v:shape>
                <v:shape id="Graphic 1251" o:spid="_x0000_s1163" style="position:absolute;left:8119;top:25421;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" path="m,l149999,e" filled="f" strokecolor="#231f20" strokeweight=".5pt">
                  <v:stroke dashstyle="dot"/>
                  <v:path arrowok="t"/>
                </v:shape>
                <v:shape id="Graphic 1252" o:spid="_x0000_s1164" style="position:absolute;left:7888;top:25389;width:1867;height:64;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" path="m6350,3175l5410,927,3175,,927,927,,3175,927,5422r2248,928l5410,5422,6350,3175xem186347,3175l185407,927,183172,r-2248,927l179997,3175r927,2247l183172,6350r2235,-928l186347,3175xe" fillcolor="#231f20" stroked="f">
                  <v:path arrowok="t"/>
                </v:shape>
                <v:shape id="Graphic 1253" o:spid="_x0000_s1165" style="position:absolute;left:3632;top:22701;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" path="m,l428777,e" filled="f" strokecolor="white" strokeweight=".5pt">
                  <v:path arrowok="t"/>
                </v:shape>
                <v:shape id="Graphic 1254" o:spid="_x0000_s1166" style="position:absolute;left:7919;top:22701;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" path="m,l179997,e" filled="f" strokecolor="white" strokeweight=".5pt">
                  <v:path arrowok="t"/>
                </v:shape>
                <v:shape id="Graphic 1255" o:spid="_x0000_s1167" style="position:absolute;left:9719;top:22701;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" path="m,l3848760,e" filled="f" strokecolor="white" strokeweight=".5pt">
                  <v:path arrowok="t"/>
                </v:shape>
                <v:shape id="Graphic 1256" o:spid="_x0000_s1168" style="position:absolute;left:48207;top:22701;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" path="m,l626745,e" filled="f" strokecolor="white" strokeweight=".5pt">
                  <v:path arrowok="t"/>
                </v:shape>
                <v:shape id="Graphic 1257" o:spid="_x0000_s1169" style="position:absolute;left:3818;top:22701;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" path="m,l400812,e" filled="f" strokecolor="#231f20" strokeweight=".5pt">
                  <v:stroke dashstyle="dot"/>
                  <v:path arrowok="t"/>
                </v:shape>
                <v:shape id="Graphic 1258" o:spid="_x0000_s1170" style="position:absolute;left:3600;top:22669;width:4356;height:64;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" path="m6350,3175l5422,927,3175,,939,927,,3175,939,5410r2236,940l5422,5410,6350,3175xem435127,3175l434200,927,431952,r-2235,927l428777,3175r940,2235l431952,6350r2248,-940l435127,3175xe" fillcolor="#231f20" stroked="f">
                  <v:path arrowok="t"/>
                </v:shape>
                <v:shape id="Graphic 1259" o:spid="_x0000_s1171" style="position:absolute;left:8119;top:22701;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" path="m,l149999,e" filled="f" strokecolor="#231f20" strokeweight=".5pt">
                  <v:stroke dashstyle="dot"/>
                  <v:path arrowok="t"/>
                </v:shape>
                <v:shape id="Graphic 1260" o:spid="_x0000_s1172" style="position:absolute;left:7888;top:22669;width:1867;height:64;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" path="m6350,3175l5410,927,3175,,927,927,,3175,927,5410r2248,940l5410,5410,6350,3175xem186347,3175l185407,927,183172,r-2248,927l179997,3175r927,2235l183172,6350r2235,-940l186347,3175xe" fillcolor="#231f20" stroked="f">
                  <v:path arrowok="t"/>
                </v:shape>
                <v:shape id="Graphic 1261" o:spid="_x0000_s1173" style="position:absolute;left:9910;top:22701;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" path="m,l3820185,e" filled="f" strokecolor="#231f20" strokeweight=".5pt">
                  <v:stroke dashstyle="dot"/>
                  <v:path arrowok="t"/>
                </v:shape>
                <v:shape id="Graphic 1262" o:spid="_x0000_s1174" style="position:absolute;left:9688;top:22669;width:38557;height:64;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" path="m6350,3175l5422,927,3175,,927,927,,3175,927,5410r2248,940l5422,5410,6350,3175xem3855110,3175r-927,-2248l3851935,r-2248,927l3848760,3175r927,2235l3851935,6350r2248,-940l3855110,3175xe" fillcolor="#231f20" stroked="f">
                  <v:path arrowok="t"/>
                </v:shape>
                <v:shape id="Graphic 1263" o:spid="_x0000_s1175" style="position:absolute;left:48397;top:22701;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" path="m,l598258,e" filled="f" strokecolor="#231f20" strokeweight=".5pt">
                  <v:stroke dashstyle="dot"/>
                  <v:path arrowok="t"/>
                </v:shape>
                <v:shape id="Graphic 1264" o:spid="_x0000_s1176" style="position:absolute;left:48175;top:22669;width:6331;height:64;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" path="m6350,3175l5422,927,3175,,927,927,,3175,927,5410r2248,940l5422,5410,6350,3175xem633095,3175l632167,927,629920,r-2248,927l626745,3175r927,2235l629920,6350r2247,-940l633095,3175xe" fillcolor="#231f20" stroked="f">
                  <v:path arrowok="t"/>
                </v:shape>
                <v:shape id="Graphic 1265" o:spid="_x0000_s1177" style="position:absolute;left:3632;top:19981;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" path="m,l428777,e" filled="f" strokecolor="white" strokeweight=".5pt">
                  <v:path arrowok="t"/>
                </v:shape>
                <v:shape id="Graphic 1266" o:spid="_x0000_s1178" style="position:absolute;left:7919;top:19981;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" path="m,l179997,e" filled="f" strokecolor="white" strokeweight=".5pt">
                  <v:path arrowok="t"/>
                </v:shape>
                <v:shape id="Graphic 1267" o:spid="_x0000_s1179" style="position:absolute;left:9719;top:19981;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" path="m,l3848760,e" filled="f" strokecolor="white" strokeweight=".5pt">
                  <v:path arrowok="t"/>
                </v:shape>
                <v:shape id="Graphic 1268" o:spid="_x0000_s1180" style="position:absolute;left:48207;top:19981;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" path="m,l626745,e" filled="f" strokecolor="white" strokeweight=".5pt">
                  <v:path arrowok="t"/>
                </v:shape>
                <v:shape id="Graphic 1269" o:spid="_x0000_s1181" style="position:absolute;left:3818;top:19981;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" path="m,l400812,e" filled="f" strokecolor="#231f20" strokeweight=".5pt">
                  <v:stroke dashstyle="dot"/>
                  <v:path arrowok="t"/>
                </v:shape>
                <v:shape id="Graphic 1270" o:spid="_x0000_s1182" style="position:absolute;left:3600;top:19949;width:4356;height:64;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" path="m6350,3175l5422,939,3175,,939,939,,3175,939,5422r2236,928l5422,5422,6350,3175xem435127,3175l434200,939,431952,r-2235,939l428777,3175r940,2247l431952,6350r2248,-928l435127,3175xe" fillcolor="#231f20" stroked="f">
                  <v:path arrowok="t"/>
                </v:shape>
                <v:shape id="Graphic 1271" o:spid="_x0000_s1183" style="position:absolute;left:8119;top:19981;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" path="m,l149999,e" filled="f" strokecolor="#231f20" strokeweight=".5pt">
                  <v:stroke dashstyle="dot"/>
                  <v:path arrowok="t"/>
                </v:shape>
                <v:shape id="Graphic 1272" o:spid="_x0000_s1184" style="position:absolute;left:7888;top:19949;width:1867;height:64;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" path="m6350,3175l5410,939,3175,,927,939,,3175,927,5422r2248,928l5410,5422,6350,3175xem186347,3175l185407,939,183172,r-2248,939l179997,3175r927,2247l183172,6350r2235,-928l186347,3175xe" fillcolor="#231f20" stroked="f">
                  <v:path arrowok="t"/>
                </v:shape>
                <v:shape id="Graphic 1273" o:spid="_x0000_s1185" style="position:absolute;left:9910;top:19981;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" path="m,l3820185,e" filled="f" strokecolor="#231f20" strokeweight=".5pt">
                  <v:stroke dashstyle="dot"/>
                  <v:path arrowok="t"/>
                </v:shape>
                <v:shape id="Graphic 1274" o:spid="_x0000_s1186" style="position:absolute;left:9688;top:19949;width:38557;height:64;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" path="m6350,3175l5422,939,3175,,927,939,,3175,927,5422r2248,928l5422,5422,6350,3175xem3855110,3175r-927,-2236l3851935,r-2248,939l3848760,3175r927,2247l3851935,6350r2248,-928l3855110,3175xe" fillcolor="#231f20" stroked="f">
                  <v:path arrowok="t"/>
                </v:shape>
                <v:shape id="Graphic 1275" o:spid="_x0000_s1187" style="position:absolute;left:48397;top:19981;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" path="m,l598258,e" filled="f" strokecolor="#231f20" strokeweight=".5pt">
                  <v:stroke dashstyle="dot"/>
                  <v:path arrowok="t"/>
                </v:shape>
                <v:shape id="Graphic 1276" o:spid="_x0000_s1188" style="position:absolute;left:48175;top:19949;width:6331;height:64;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" path="m6350,3175l5422,939,3175,,927,939,,3175,927,5422r2248,928l5422,5422,6350,3175xem633095,3175l632167,939,629920,r-2248,939l626745,3175r927,2247l629920,6350r2247,-928l633095,3175xe" fillcolor="#231f20" stroked="f">
                  <v:path arrowok="t"/>
                </v:shape>
                <v:shape id="Graphic 1277" o:spid="_x0000_s1189" style="position:absolute;left:3632;top:17261;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" path="m,l428777,e" filled="f" strokecolor="white" strokeweight=".5pt">
                  <v:path arrowok="t"/>
                </v:shape>
                <v:shape id="Graphic 1278" o:spid="_x0000_s1190" style="position:absolute;left:7919;top:17261;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" path="m,l179997,e" filled="f" strokecolor="white" strokeweight=".5pt">
                  <v:path arrowok="t"/>
                </v:shape>
                <v:shape id="Graphic 1279" o:spid="_x0000_s1191" style="position:absolute;left:9719;top:17261;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" path="m,l3848760,e" filled="f" strokecolor="white" strokeweight=".5pt">
                  <v:path arrowok="t"/>
                </v:shape>
                <v:shape id="Graphic 1280" o:spid="_x0000_s1192" style="position:absolute;left:48207;top:17261;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" path="m,l626745,e" filled="f" strokecolor="white" strokeweight=".5pt">
                  <v:path arrowok="t"/>
                </v:shape>
                <v:shape id="Graphic 1281" o:spid="_x0000_s1193" style="position:absolute;left:3818;top:17261;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" path="m,l400812,e" filled="f" strokecolor="#231f20" strokeweight=".5pt">
                  <v:stroke dashstyle="dot"/>
                  <v:path arrowok="t"/>
                </v:shape>
                <v:shape id="Graphic 1282" o:spid="_x0000_s1194" style="position:absolute;left:3600;top:17229;width:4356;height:64;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" path="m6350,3175l5422,927,3175,,939,927,,3175,939,5422r2236,928l5422,5422,6350,3175xem435127,3175l434200,927,431952,r-2235,927l428777,3175r940,2247l431952,6350r2248,-928l435127,3175xe" fillcolor="#231f20" stroked="f">
                  <v:path arrowok="t"/>
                </v:shape>
                <v:shape id="Graphic 1283" o:spid="_x0000_s1195" style="position:absolute;left:8119;top:17261;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" path="m,l149999,e" filled="f" strokecolor="#231f20" strokeweight=".5pt">
                  <v:stroke dashstyle="dot"/>
                  <v:path arrowok="t"/>
                </v:shape>
                <v:shape id="Graphic 1284" o:spid="_x0000_s1196" style="position:absolute;left:7888;top:17229;width:1867;height:64;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" path="m6350,3175l5410,927,3175,,927,927,,3175,927,5422r2248,928l5410,5422,6350,3175xem186347,3175l185407,927,183172,r-2248,927l179997,3175r927,2247l183172,6350r2235,-928l186347,3175xe" fillcolor="#231f20" stroked="f">
                  <v:path arrowok="t"/>
                </v:shape>
                <v:shape id="Graphic 1285" o:spid="_x0000_s1197" style="position:absolute;left:9910;top:17261;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" path="m,l3820185,e" filled="f" strokecolor="#231f20" strokeweight=".5pt">
                  <v:stroke dashstyle="dot"/>
                  <v:path arrowok="t"/>
                </v:shape>
                <v:shape id="Graphic 1286" o:spid="_x0000_s1198" style="position:absolute;left:9688;top:17229;width:38557;height:64;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" path="m6350,3175l5422,927,3175,,927,927,,3175,927,5422r2248,928l5422,5422,6350,3175xem3855110,3175r-927,-2248l3851935,r-2248,927l3848760,3175r927,2247l3851935,6350r2248,-928l3855110,3175xe" fillcolor="#231f20" stroked="f">
                  <v:path arrowok="t"/>
                </v:shape>
                <v:shape id="Graphic 1287" o:spid="_x0000_s1199" style="position:absolute;left:48397;top:17261;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" path="m,l598258,e" filled="f" strokecolor="#231f20" strokeweight=".5pt">
                  <v:stroke dashstyle="dot"/>
                  <v:path arrowok="t"/>
                </v:shape>
                <v:shape id="Graphic 1288" o:spid="_x0000_s1200" style="position:absolute;left:48175;top:17229;width:6331;height:64;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" path="m6350,3175l5422,927,3175,,927,927,,3175,927,5422r2248,928l5422,5422,6350,3175xem633095,3175l632167,927,629920,r-2248,927l626745,3175r927,2247l629920,6350r2247,-928l633095,3175xe" fillcolor="#231f20" stroked="f">
                  <v:path arrowok="t"/>
                </v:shape>
                <v:shape id="Graphic 1289" o:spid="_x0000_s1201" style="position:absolute;left:3632;top:14541;width:4292;height:13;visibility:visible;mso-wrap-style:square;v-text-anchor:top" coordsize="4292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" path="m,l428777,e" filled="f" strokecolor="white" strokeweight=".5pt">
                  <v:path arrowok="t"/>
                </v:shape>
                <v:shape id="Graphic 1290" o:spid="_x0000_s1202" style="position:absolute;left:7919;top:14541;width:1804;height:13;visibility:visible;mso-wrap-style:square;v-text-anchor:top" coordsize="180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" path="m,l179997,e" filled="f" strokecolor="white" strokeweight=".5pt">
                  <v:path arrowok="t"/>
                </v:shape>
                <v:shape id="Graphic 1291" o:spid="_x0000_s1203" style="position:absolute;left:9719;top:14541;width:38494;height:13;visibility:visible;mso-wrap-style:square;v-text-anchor:top" coordsize="3849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" path="m,l3848760,e" filled="f" strokecolor="white" strokeweight=".5pt">
                  <v:path arrowok="t"/>
                </v:shape>
                <v:shape id="Graphic 1292" o:spid="_x0000_s1204" style="position:absolute;left:48207;top:14541;width:6268;height:13;visibility:visible;mso-wrap-style:square;v-text-anchor:top" coordsize="626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" path="m,l626745,e" filled="f" strokecolor="white" strokeweight=".5pt">
                  <v:path arrowok="t"/>
                </v:shape>
                <v:shape id="Graphic 1293" o:spid="_x0000_s1205" style="position:absolute;left:3818;top:14541;width:4013;height:13;visibility:visible;mso-wrap-style:square;v-text-anchor:top" coordsize="401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" path="m,l400812,e" filled="f" strokecolor="#231f20" strokeweight=".5pt">
                  <v:stroke dashstyle="dot"/>
                  <v:path arrowok="t"/>
                </v:shape>
                <v:shape id="Graphic 1294" o:spid="_x0000_s1206" style="position:absolute;left:3600;top:14509;width:4356;height:64;visibility:visible;mso-wrap-style:square;v-text-anchor:top" coordsize="435609,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" path="m6350,3175l5422,927,3175,,939,927,,3175,939,5410r2236,940l5422,5410,6350,3175xem435127,3175l434200,927,431952,r-2235,927l428777,3175r940,2235l431952,6350r2248,-940l435127,3175xe" fillcolor="#231f20" stroked="f">
                  <v:path arrowok="t"/>
                </v:shape>
                <v:shape id="Graphic 1295" o:spid="_x0000_s1207" style="position:absolute;left:8119;top:14541;width:1505;height:13;visibility:visible;mso-wrap-style:square;v-text-anchor:top" coordsize="150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" path="m,l149999,e" filled="f" strokecolor="#231f20" strokeweight=".5pt">
                  <v:stroke dashstyle="dot"/>
                  <v:path arrowok="t"/>
                </v:shape>
                <v:shape id="Graphic 1296" o:spid="_x0000_s1208" style="position:absolute;left:7888;top:14509;width:1867;height:64;visibility:visible;mso-wrap-style:square;v-text-anchor:top" coordsize="186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" path="m6350,3175l5410,927,3175,,927,927,,3175,927,5410r2248,940l5410,5410,6350,3175xem186347,3175l185407,927,183172,r-2248,927l179997,3175r927,2235l183172,6350r2235,-940l186347,3175xe" fillcolor="#231f20" stroked="f">
                  <v:path arrowok="t"/>
                </v:shape>
                <v:shape id="Graphic 1297" o:spid="_x0000_s1209" style="position:absolute;left:9910;top:14541;width:38208;height:13;visibility:visible;mso-wrap-style:square;v-text-anchor:top" coordsize="382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" path="m,l3820185,e" filled="f" strokecolor="#231f20" strokeweight=".5pt">
                  <v:stroke dashstyle="dot"/>
                  <v:path arrowok="t"/>
                </v:shape>
                <v:shape id="Graphic 1298" o:spid="_x0000_s1210" style="position:absolute;left:9688;top:14509;width:38557;height:64;visibility:visible;mso-wrap-style:square;v-text-anchor:top" coordsize="38557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" path="m6350,3175l5422,927,3175,,927,927,,3175,927,5410r2248,940l5422,5410,6350,3175xem3855110,3175r-927,-2248l3851935,r-2248,927l3848760,3175r927,2235l3851935,6350r2248,-940l3855110,3175xe" fillcolor="#231f20" stroked="f">
                  <v:path arrowok="t"/>
                </v:shape>
                <v:shape id="Graphic 1299" o:spid="_x0000_s1211" style="position:absolute;left:48397;top:14541;width:5988;height:13;visibility:visible;mso-wrap-style:square;v-text-anchor:top" coordsize="5988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" path="m,l598258,e" filled="f" strokecolor="#231f20" strokeweight=".5pt">
                  <v:stroke dashstyle="dot"/>
                  <v:path arrowok="t"/>
                </v:shape>
                <v:shape id="Graphic 1300" o:spid="_x0000_s1212" style="position:absolute;left:48175;top:14509;width:6331;height:64;visibility:visible;mso-wrap-style:square;v-text-anchor:top" coordsize="6330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" path="m6350,3175l5422,927,3175,,927,927,,3175,927,5410r2248,940l5422,5410,6350,3175xem633095,3175l632167,927,629920,r-2248,927l626745,3175r927,2235l629920,6350r2247,-940l633095,3175xe" fillcolor="#231f20" stroked="f">
                  <v:path arrowok="t"/>
                </v:shape>
                <v:shape id="Graphic 1301" o:spid="_x0000_s1213" style="position:absolute;left:59641;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" path="m,l,187197em,l,187197e" filled="f" strokecolor="#1e2028" strokeweight=".5pt">
                  <v:path arrowok="t"/>
                </v:shape>
                <w10:wrap anchorx="page" anchory="page"/>
              </v:group>
            </w:pict>
          </mc:Fallback>
        </mc:AlternateContent>
      </w:r>
      <w:bookmarkStart w:id="860" w:name="8.9_"/>
      <w:bookmarkEnd w:id="860"/>
    </w:p>
    <w:p w14:paraId="0D950E1E" w14:textId="77777777" w:rsidR="003E76A9" w:rsidRDefault="00AF0012">
      <w:pPr>
        <w:tabs>
          <w:tab w:val="right" w:pos="7569"/>
        </w:tabs>
        <w:spacing w:before="185"/>
        <w:ind w:left="676"/>
        <w:rPr>
          <w:sz w:val="18"/>
        </w:rPr>
      </w:pPr>
      <w:r>
        <w:br w:type="column"/>
      </w:r>
      <w:bookmarkStart w:id="861" w:name="92Style_conventions_"/>
      <w:bookmarkEnd w:id="861"/>
      <w:r>
        <w:rPr>
          <w:color w:val="1D1F27"/>
          <w:sz w:val="18"/>
        </w:rPr>
        <w:t>Style</w:t>
      </w:r>
      <w:r>
        <w:rPr>
          <w:color w:val="1D1F27"/>
          <w:spacing w:val="-2"/>
          <w:sz w:val="18"/>
        </w:rPr>
        <w:t xml:space="preserve"> conventions</w:t>
      </w:r>
      <w:r>
        <w:rPr>
          <w:color w:val="1D1F27"/>
          <w:sz w:val="18"/>
        </w:rPr>
        <w:tab/>
      </w:r>
      <w:r>
        <w:rPr>
          <w:color w:val="1D1F27"/>
          <w:spacing w:val="-5"/>
          <w:sz w:val="18"/>
        </w:rPr>
        <w:t>92</w:t>
      </w:r>
    </w:p>
    <w:p w14:paraId="0D950E20" w14:textId="72909803" w:rsidR="003E76A9" w:rsidRDefault="00E85C14" w:rsidP="00E85C14">
      <w:pPr>
        <w:spacing w:before="745" w:line="204" w:lineRule="exact"/>
        <w:ind w:left="4621" w:hanging="226"/>
        <w:rPr>
          <w:sz w:val="16"/>
        </w:rPr>
      </w:pPr>
      <w:r>
        <w:rPr>
          <w:rFonts w:ascii="VIC SemiBold"/>
          <w:b/>
          <w:color w:val="1E2028"/>
          <w:sz w:val="16"/>
        </w:rPr>
        <w:t xml:space="preserve">  </w:t>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r>
        <w:rPr>
          <w:rFonts w:ascii="VIC SemiBold"/>
          <w:b/>
          <w:sz w:val="16"/>
        </w:rPr>
        <w:t xml:space="preserve"> </w:t>
      </w:r>
      <w:r w:rsidR="00AF0012">
        <w:rPr>
          <w:color w:val="1E2028"/>
          <w:sz w:val="16"/>
        </w:rPr>
        <w:t>Victorian Academy</w:t>
      </w:r>
      <w:r w:rsidR="00AF0012">
        <w:rPr>
          <w:color w:val="1E2028"/>
          <w:spacing w:val="-5"/>
          <w:sz w:val="16"/>
        </w:rPr>
        <w:t xml:space="preserve"> </w:t>
      </w:r>
      <w:r w:rsidR="00AF0012">
        <w:rPr>
          <w:color w:val="1E2028"/>
          <w:sz w:val="16"/>
        </w:rPr>
        <w:t>of</w:t>
      </w:r>
      <w:r w:rsidR="00AF0012">
        <w:rPr>
          <w:color w:val="1E2028"/>
          <w:spacing w:val="-4"/>
          <w:sz w:val="16"/>
        </w:rPr>
        <w:t xml:space="preserve"> </w:t>
      </w:r>
      <w:r w:rsidR="00AF0012">
        <w:rPr>
          <w:color w:val="1E2028"/>
          <w:sz w:val="16"/>
        </w:rPr>
        <w:t>Teaching</w:t>
      </w:r>
      <w:r w:rsidR="00AF0012">
        <w:rPr>
          <w:color w:val="1E2028"/>
          <w:spacing w:val="-5"/>
          <w:sz w:val="16"/>
        </w:rPr>
        <w:t xml:space="preserve"> </w:t>
      </w:r>
      <w:r w:rsidR="00AF0012">
        <w:rPr>
          <w:color w:val="1E2028"/>
          <w:sz w:val="16"/>
        </w:rPr>
        <w:t>and</w:t>
      </w:r>
      <w:r w:rsidR="00AF0012">
        <w:rPr>
          <w:color w:val="1E2028"/>
          <w:spacing w:val="-4"/>
          <w:sz w:val="16"/>
        </w:rPr>
        <w:t xml:space="preserve"> </w:t>
      </w:r>
      <w:r w:rsidR="00AF0012">
        <w:rPr>
          <w:color w:val="1E2028"/>
          <w:spacing w:val="-2"/>
          <w:sz w:val="16"/>
        </w:rPr>
        <w:t>Leadership</w:t>
      </w:r>
    </w:p>
    <w:p w14:paraId="0D950E21" w14:textId="77777777" w:rsidR="003E76A9" w:rsidRDefault="00AF0012">
      <w:pPr>
        <w:rPr>
          <w:sz w:val="18"/>
        </w:rPr>
      </w:pPr>
      <w:r>
        <w:br w:type="column"/>
      </w:r>
    </w:p>
    <w:p w14:paraId="0D950E22" w14:textId="77777777" w:rsidR="003E76A9" w:rsidRDefault="003E76A9">
      <w:pPr>
        <w:pStyle w:val="BodyText"/>
        <w:rPr>
          <w:sz w:val="18"/>
        </w:rPr>
      </w:pPr>
    </w:p>
    <w:p w14:paraId="0D950E23" w14:textId="77777777" w:rsidR="003E76A9" w:rsidRDefault="003E76A9">
      <w:pPr>
        <w:pStyle w:val="BodyText"/>
        <w:rPr>
          <w:sz w:val="18"/>
        </w:rPr>
      </w:pPr>
    </w:p>
    <w:p w14:paraId="0D950E24" w14:textId="77777777" w:rsidR="003E76A9" w:rsidRDefault="003E76A9">
      <w:pPr>
        <w:pStyle w:val="BodyText"/>
        <w:rPr>
          <w:sz w:val="18"/>
        </w:rPr>
      </w:pPr>
    </w:p>
    <w:p w14:paraId="0D950E25" w14:textId="77777777" w:rsidR="003E76A9" w:rsidRDefault="003E76A9">
      <w:pPr>
        <w:pStyle w:val="BodyText"/>
        <w:spacing w:before="7"/>
      </w:pPr>
    </w:p>
    <w:p w14:paraId="0D950E26" w14:textId="77777777" w:rsidR="003E76A9" w:rsidRDefault="00AF0012">
      <w:pPr>
        <w:spacing w:before="1"/>
        <w:ind w:left="165"/>
        <w:rPr>
          <w:sz w:val="16"/>
        </w:rPr>
      </w:pPr>
      <w:r>
        <w:rPr>
          <w:color w:val="1E2028"/>
          <w:spacing w:val="-5"/>
          <w:sz w:val="16"/>
        </w:rPr>
        <w:t>53</w:t>
      </w:r>
    </w:p>
    <w:p w14:paraId="0D950E27" w14:textId="77777777" w:rsidR="003E76A9" w:rsidRDefault="003E76A9">
      <w:pPr>
        <w:rPr>
          <w:sz w:val="16"/>
        </w:rPr>
        <w:sectPr w:rsidR="003E76A9">
          <w:type w:val="continuous"/>
          <w:pgSz w:w="11910" w:h="16840"/>
          <w:pgMar w:top="900" w:right="540" w:bottom="280" w:left="440" w:header="720" w:footer="720" w:gutter="0"/>
          <w:cols w:num="3" w:space="720" w:equalWidth="0">
            <w:col w:w="1589" w:space="40"/>
            <w:col w:w="8335" w:space="39"/>
            <w:col w:w="927"/>
          </w:cols>
        </w:sectPr>
      </w:pPr>
    </w:p>
    <w:p w14:paraId="0D950E28" w14:textId="00233BE3" w:rsidR="003E76A9" w:rsidRDefault="00AF0012">
      <w:pPr>
        <w:spacing w:before="52"/>
        <w:ind w:left="693"/>
        <w:rPr>
          <w:b/>
          <w:sz w:val="40"/>
        </w:rPr>
      </w:pPr>
      <w:r>
        <w:rPr>
          <w:noProof/>
        </w:rPr>
        <w:lastRenderedPageBreak/>
        <mc:AlternateContent>
          <mc:Choice Requires="wpg">
            <w:drawing>
              <wp:anchor distT="0" distB="0" distL="0" distR="0" simplePos="0" relativeHeight="251769344" behindDoc="1" locked="0" layoutInCell="1" allowOverlap="1" wp14:anchorId="0D951D58" wp14:editId="2AA3DCFC">
                <wp:simplePos x="0" y="0"/>
                <wp:positionH relativeFrom="page">
                  <wp:posOffset>6349</wp:posOffset>
                </wp:positionH>
                <wp:positionV relativeFrom="page">
                  <wp:posOffset>1543744</wp:posOffset>
                </wp:positionV>
                <wp:extent cx="3004820" cy="7344409"/>
                <wp:effectExtent l="0" t="0" r="0" b="0"/>
                <wp:wrapNone/>
                <wp:docPr id="1302" name="Group 1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4820" cy="7344409"/>
                          <a:chOff x="0" y="0"/>
                          <a:chExt cx="3004820" cy="7344409"/>
                        </a:xfrm>
                      </wpg:grpSpPr>
                      <wps:wsp>
                        <wps:cNvPr id="1303" name="Graphic 1303"/>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304" name="Graphic 1304"/>
                        <wps:cNvSpPr/>
                        <wps:spPr>
                          <a:xfrm>
                            <a:off x="713649" y="5566263"/>
                            <a:ext cx="1980564" cy="1270"/>
                          </a:xfrm>
                          <a:custGeom>
                            <a:avLst/>
                            <a:gdLst/>
                            <a:ahLst/>
                            <a:cxnLst/>
                            <a:rect l="l" t="t" r="r" b="b"/>
                            <a:pathLst>
                              <a:path w="1980564">
                                <a:moveTo>
                                  <a:pt x="0" y="0"/>
                                </a:moveTo>
                                <a:lnTo>
                                  <a:pt x="1980006" y="0"/>
                                </a:lnTo>
                              </a:path>
                            </a:pathLst>
                          </a:custGeom>
                          <a:ln w="6350">
                            <a:solidFill>
                              <a:srgbClr val="1E2028"/>
                            </a:solidFill>
                            <a:prstDash val="solid"/>
                          </a:ln>
                        </wps:spPr>
                        <wps:bodyPr wrap="square" lIns="0" tIns="0" rIns="0" bIns="0" rtlCol="0">
                          <a:prstTxWarp prst="textNoShape">
                            <a:avLst/>
                          </a:prstTxWarp>
                          <a:noAutofit/>
                        </wps:bodyPr>
                      </wps:wsp>
                      <pic:pic xmlns:pic="http://schemas.openxmlformats.org/drawingml/2006/picture">
                        <pic:nvPicPr>
                          <pic:cNvPr id="1305" name="Image 1305" descr="Accountable Officers declaration. Signature of Dr Toni Meath and Dr Marcia Devlin AM "/>
                          <pic:cNvPicPr/>
                        </pic:nvPicPr>
                        <pic:blipFill>
                          <a:blip r:embed="rId169" cstate="print"/>
                          <a:stretch>
                            <a:fillRect/>
                          </a:stretch>
                        </pic:blipFill>
                        <pic:spPr>
                          <a:xfrm>
                            <a:off x="713651" y="2706656"/>
                            <a:ext cx="1808998" cy="429599"/>
                          </a:xfrm>
                          <a:prstGeom prst="rect">
                            <a:avLst/>
                          </a:prstGeom>
                        </pic:spPr>
                      </pic:pic>
                      <wps:wsp>
                        <wps:cNvPr id="1306" name="Graphic 1306"/>
                        <wps:cNvSpPr/>
                        <wps:spPr>
                          <a:xfrm>
                            <a:off x="713649" y="3106233"/>
                            <a:ext cx="1980564" cy="1270"/>
                          </a:xfrm>
                          <a:custGeom>
                            <a:avLst/>
                            <a:gdLst/>
                            <a:ahLst/>
                            <a:cxnLst/>
                            <a:rect l="l" t="t" r="r" b="b"/>
                            <a:pathLst>
                              <a:path w="1980564">
                                <a:moveTo>
                                  <a:pt x="0" y="0"/>
                                </a:moveTo>
                                <a:lnTo>
                                  <a:pt x="1980006" y="0"/>
                                </a:lnTo>
                              </a:path>
                            </a:pathLst>
                          </a:custGeom>
                          <a:ln w="6350">
                            <a:solidFill>
                              <a:srgbClr val="1E2028"/>
                            </a:solidFill>
                            <a:prstDash val="solid"/>
                          </a:ln>
                        </wps:spPr>
                        <wps:bodyPr wrap="square" lIns="0" tIns="0" rIns="0" bIns="0" rtlCol="0">
                          <a:prstTxWarp prst="textNoShape">
                            <a:avLst/>
                          </a:prstTxWarp>
                          <a:noAutofit/>
                        </wps:bodyPr>
                      </wps:wsp>
                      <pic:pic xmlns:pic="http://schemas.openxmlformats.org/drawingml/2006/picture">
                        <pic:nvPicPr>
                          <pic:cNvPr id="1307" name="Image 1307" descr="Accountable Officers declaration. Signature of Ian Hesse "/>
                          <pic:cNvPicPr/>
                        </pic:nvPicPr>
                        <pic:blipFill>
                          <a:blip r:embed="rId170" cstate="print"/>
                          <a:stretch>
                            <a:fillRect/>
                          </a:stretch>
                        </pic:blipFill>
                        <pic:spPr>
                          <a:xfrm>
                            <a:off x="713651" y="5008262"/>
                            <a:ext cx="1300498" cy="477865"/>
                          </a:xfrm>
                          <a:prstGeom prst="rect">
                            <a:avLst/>
                          </a:prstGeom>
                        </pic:spPr>
                      </pic:pic>
                    </wpg:wgp>
                  </a:graphicData>
                </a:graphic>
              </wp:anchor>
            </w:drawing>
          </mc:Choice>
          <mc:Fallback>
            <w:pict>
              <v:group w14:anchorId="4378E2B5" id="Group 1302" o:spid="_x0000_s1026" alt="&quot;&quot;" style="position:absolute;margin-left:.5pt;margin-top:121.55pt;width:236.6pt;height:578.3pt;z-index:-251547136;mso-wrap-distance-left:0;mso-wrap-distance-right:0;mso-position-horizontal-relative:page;mso-position-vertical-relative:page" coordsize="30048,73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">
                <v:shape id="Graphic 1303"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" path="m1456258,6106490l1255674,5616219,12,2546947r,1008849l842949,5616219,12,5474741r,387337l1456258,6106490xem3004629,7344296l2804058,6854012,,,,1008824,2391321,6854012,,6452641r,387350l3004629,7344296xe" fillcolor="#a19ea2" stroked="f">
                  <v:fill opacity="9766f"/>
                  <v:path arrowok="t"/>
                </v:shape>
                <v:shape id="Graphic 1304" o:spid="_x0000_s1028" style="position:absolute;left:7136;top:55662;width:19806;height:13;visibility:visible;mso-wrap-style:square;v-text-anchor:top" coordsize="19805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" path="m,l1980006,e" filled="f" strokecolor="#1e2028" strokeweight=".5pt">
                  <v:path arrowok="t"/>
                </v:shape>
                <v:shape id="Image 1305" o:spid="_x0000_s1029" type="#_x0000_t75" alt="Accountable Officers declaration. Signature of Dr Toni Meath and Dr Marcia Devlin AM " style="position:absolute;left:7136;top:27066;width:18090;height:4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">
                  <v:imagedata r:id="rId171" o:title="Accountable Officers declaration"/>
                </v:shape>
                <v:shape id="Graphic 1306" o:spid="_x0000_s1030" style="position:absolute;left:7136;top:31062;width:19806;height:13;visibility:visible;mso-wrap-style:square;v-text-anchor:top" coordsize="19805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" path="m,l1980006,e" filled="f" strokecolor="#1e2028" strokeweight=".5pt">
                  <v:path arrowok="t"/>
                </v:shape>
                <v:shape id="Image 1307" o:spid="_x0000_s1031" type="#_x0000_t75" alt="Accountable Officers declaration. Signature of Ian Hesse " style="position:absolute;left:7136;top:50082;width:13005;height:4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">
                  <v:imagedata r:id="rId172" o:title="Accountable Officers declaration"/>
                </v:shape>
                <w10:wrap anchorx="page" anchory="page"/>
              </v:group>
            </w:pict>
          </mc:Fallback>
        </mc:AlternateContent>
      </w:r>
      <w:bookmarkStart w:id="862" w:name="Accountable_Officer’s_declaration_"/>
      <w:bookmarkEnd w:id="862"/>
      <w:r>
        <w:rPr>
          <w:b/>
          <w:color w:val="1E2028"/>
          <w:sz w:val="40"/>
        </w:rPr>
        <w:t>Accountable</w:t>
      </w:r>
      <w:r>
        <w:rPr>
          <w:b/>
          <w:color w:val="1E2028"/>
          <w:spacing w:val="44"/>
          <w:sz w:val="40"/>
        </w:rPr>
        <w:t xml:space="preserve"> </w:t>
      </w:r>
      <w:r>
        <w:rPr>
          <w:b/>
          <w:color w:val="1E2028"/>
          <w:sz w:val="40"/>
        </w:rPr>
        <w:t>Off</w:t>
      </w:r>
      <w:r w:rsidR="0059586E">
        <w:rPr>
          <w:b/>
          <w:color w:val="1E2028"/>
          <w:sz w:val="40"/>
        </w:rPr>
        <w:t>i</w:t>
      </w:r>
      <w:r>
        <w:rPr>
          <w:b/>
          <w:color w:val="1E2028"/>
          <w:sz w:val="40"/>
        </w:rPr>
        <w:t>cer’s</w:t>
      </w:r>
      <w:r>
        <w:rPr>
          <w:b/>
          <w:color w:val="1E2028"/>
          <w:spacing w:val="45"/>
          <w:sz w:val="40"/>
        </w:rPr>
        <w:t xml:space="preserve"> </w:t>
      </w:r>
      <w:r>
        <w:rPr>
          <w:b/>
          <w:color w:val="1E2028"/>
          <w:spacing w:val="-2"/>
          <w:sz w:val="40"/>
        </w:rPr>
        <w:t>declaration</w:t>
      </w:r>
    </w:p>
    <w:p w14:paraId="0D950E29" w14:textId="62BD2956" w:rsidR="003E76A9" w:rsidRDefault="00AF0012">
      <w:pPr>
        <w:pStyle w:val="BodyText"/>
        <w:spacing w:before="185" w:line="213" w:lineRule="auto"/>
        <w:ind w:left="693" w:right="588"/>
      </w:pPr>
      <w:bookmarkStart w:id="863" w:name="The_attached_financial_statements_for_th"/>
      <w:bookmarkEnd w:id="863"/>
      <w:r>
        <w:rPr>
          <w:color w:val="1E2028"/>
        </w:rPr>
        <w:t>The</w:t>
      </w:r>
      <w:r>
        <w:rPr>
          <w:color w:val="1E2028"/>
          <w:spacing w:val="-2"/>
        </w:rPr>
        <w:t xml:space="preserve"> </w:t>
      </w:r>
      <w:r>
        <w:rPr>
          <w:color w:val="1E2028"/>
        </w:rPr>
        <w:t>attached</w:t>
      </w:r>
      <w:r>
        <w:rPr>
          <w:color w:val="1E2028"/>
          <w:spacing w:val="-2"/>
        </w:rPr>
        <w:t xml:space="preserve"> </w:t>
      </w:r>
      <w:r>
        <w:rPr>
          <w:color w:val="1E2028"/>
        </w:rPr>
        <w:t>f</w:t>
      </w:r>
      <w:r w:rsidR="0059586E">
        <w:rPr>
          <w:color w:val="1E2028"/>
        </w:rPr>
        <w:t>i</w:t>
      </w:r>
      <w:r>
        <w:rPr>
          <w:color w:val="1E2028"/>
        </w:rPr>
        <w:t>nancial</w:t>
      </w:r>
      <w:r>
        <w:rPr>
          <w:color w:val="1E2028"/>
          <w:spacing w:val="-2"/>
        </w:rPr>
        <w:t xml:space="preserve"> </w:t>
      </w:r>
      <w:r>
        <w:rPr>
          <w:color w:val="1E2028"/>
        </w:rPr>
        <w:t>statements</w:t>
      </w:r>
      <w:r>
        <w:rPr>
          <w:color w:val="1E2028"/>
          <w:spacing w:val="-2"/>
        </w:rPr>
        <w:t xml:space="preserve"> </w:t>
      </w:r>
      <w:r>
        <w:rPr>
          <w:color w:val="1E2028"/>
        </w:rPr>
        <w:t>for</w:t>
      </w:r>
      <w:r>
        <w:rPr>
          <w:color w:val="1E2028"/>
          <w:spacing w:val="-2"/>
        </w:rPr>
        <w:t xml:space="preserve"> </w:t>
      </w:r>
      <w:r>
        <w:rPr>
          <w:color w:val="1E2028"/>
        </w:rPr>
        <w:t>the</w:t>
      </w:r>
      <w:r>
        <w:rPr>
          <w:color w:val="1E2028"/>
          <w:spacing w:val="-2"/>
        </w:rPr>
        <w:t xml:space="preserve"> </w:t>
      </w:r>
      <w:r>
        <w:rPr>
          <w:color w:val="1E2028"/>
        </w:rPr>
        <w:t>Victorian</w:t>
      </w:r>
      <w:r>
        <w:rPr>
          <w:color w:val="1E2028"/>
          <w:spacing w:val="-2"/>
        </w:rPr>
        <w:t xml:space="preserve"> </w:t>
      </w:r>
      <w:r>
        <w:rPr>
          <w:color w:val="1E2028"/>
        </w:rPr>
        <w:t>Academy</w:t>
      </w:r>
      <w:r>
        <w:rPr>
          <w:color w:val="1E2028"/>
          <w:spacing w:val="-2"/>
        </w:rPr>
        <w:t xml:space="preserve"> </w:t>
      </w:r>
      <w:r>
        <w:rPr>
          <w:color w:val="1E2028"/>
        </w:rPr>
        <w:t>of</w:t>
      </w:r>
      <w:r>
        <w:rPr>
          <w:color w:val="1E2028"/>
          <w:spacing w:val="-2"/>
        </w:rPr>
        <w:t xml:space="preserve"> </w:t>
      </w:r>
      <w:r>
        <w:rPr>
          <w:color w:val="1E2028"/>
        </w:rPr>
        <w:t>Teaching</w:t>
      </w:r>
      <w:r>
        <w:rPr>
          <w:color w:val="1E2028"/>
          <w:spacing w:val="-2"/>
        </w:rPr>
        <w:t xml:space="preserve"> </w:t>
      </w:r>
      <w:r>
        <w:rPr>
          <w:color w:val="1E2028"/>
        </w:rPr>
        <w:t>and</w:t>
      </w:r>
      <w:r>
        <w:rPr>
          <w:color w:val="1E2028"/>
          <w:spacing w:val="-2"/>
        </w:rPr>
        <w:t xml:space="preserve"> </w:t>
      </w:r>
      <w:r>
        <w:rPr>
          <w:color w:val="1E2028"/>
        </w:rPr>
        <w:t xml:space="preserve">Leadership have been prepared in accordance with Direction 5.2 of the Standing Directions of the Assistant Treasurer under the </w:t>
      </w:r>
      <w:r>
        <w:rPr>
          <w:i/>
          <w:color w:val="1E2028"/>
        </w:rPr>
        <w:t>Financial Management Act 1994</w:t>
      </w:r>
      <w:r>
        <w:rPr>
          <w:color w:val="1E2028"/>
        </w:rPr>
        <w:t>, applicable Financial Reporting Directions, Australian Accounting Standards (AAS) including interpretations, and other mandatory professional reporting requirements.</w:t>
      </w:r>
    </w:p>
    <w:p w14:paraId="0D950E2A" w14:textId="77777777" w:rsidR="003E76A9" w:rsidRDefault="003E76A9">
      <w:pPr>
        <w:pStyle w:val="BodyText"/>
        <w:spacing w:before="12"/>
        <w:rPr>
          <w:sz w:val="18"/>
        </w:rPr>
      </w:pPr>
    </w:p>
    <w:p w14:paraId="0D950E2B" w14:textId="5AA033F7" w:rsidR="003E76A9" w:rsidRDefault="00AF0012">
      <w:pPr>
        <w:pStyle w:val="BodyText"/>
        <w:spacing w:line="213" w:lineRule="auto"/>
        <w:ind w:left="693" w:right="615"/>
      </w:pPr>
      <w:bookmarkStart w:id="864" w:name="We_further_state_that,_in_our_opinion,_t"/>
      <w:bookmarkEnd w:id="864"/>
      <w:r>
        <w:rPr>
          <w:color w:val="1E2028"/>
        </w:rPr>
        <w:t>We further state that, in our opinion, the information set out in the comprehensive operating</w:t>
      </w:r>
      <w:r>
        <w:rPr>
          <w:color w:val="1E2028"/>
          <w:spacing w:val="-1"/>
        </w:rPr>
        <w:t xml:space="preserve"> </w:t>
      </w:r>
      <w:r>
        <w:rPr>
          <w:color w:val="1E2028"/>
        </w:rPr>
        <w:t>statement,</w:t>
      </w:r>
      <w:r>
        <w:rPr>
          <w:color w:val="1E2028"/>
          <w:spacing w:val="-1"/>
        </w:rPr>
        <w:t xml:space="preserve"> </w:t>
      </w:r>
      <w:r>
        <w:rPr>
          <w:color w:val="1E2028"/>
        </w:rPr>
        <w:t>balance</w:t>
      </w:r>
      <w:r>
        <w:rPr>
          <w:color w:val="1E2028"/>
          <w:spacing w:val="-1"/>
        </w:rPr>
        <w:t xml:space="preserve"> </w:t>
      </w:r>
      <w:r>
        <w:rPr>
          <w:color w:val="1E2028"/>
        </w:rPr>
        <w:t>sheet,</w:t>
      </w:r>
      <w:r>
        <w:rPr>
          <w:color w:val="1E2028"/>
          <w:spacing w:val="-1"/>
        </w:rPr>
        <w:t xml:space="preserve"> </w:t>
      </w:r>
      <w:r>
        <w:rPr>
          <w:color w:val="1E2028"/>
        </w:rPr>
        <w:t>statement</w:t>
      </w:r>
      <w:r>
        <w:rPr>
          <w:color w:val="1E2028"/>
          <w:spacing w:val="-1"/>
        </w:rPr>
        <w:t xml:space="preserve"> </w:t>
      </w:r>
      <w:r>
        <w:rPr>
          <w:color w:val="1E2028"/>
        </w:rPr>
        <w:t>of</w:t>
      </w:r>
      <w:r>
        <w:rPr>
          <w:color w:val="1E2028"/>
          <w:spacing w:val="-1"/>
        </w:rPr>
        <w:t xml:space="preserve"> </w:t>
      </w:r>
      <w:r>
        <w:rPr>
          <w:color w:val="1E2028"/>
        </w:rPr>
        <w:t>changes</w:t>
      </w:r>
      <w:r>
        <w:rPr>
          <w:color w:val="1E2028"/>
          <w:spacing w:val="-1"/>
        </w:rPr>
        <w:t xml:space="preserve"> </w:t>
      </w:r>
      <w:r>
        <w:rPr>
          <w:color w:val="1E2028"/>
        </w:rPr>
        <w:t>in</w:t>
      </w:r>
      <w:r>
        <w:rPr>
          <w:color w:val="1E2028"/>
          <w:spacing w:val="-1"/>
        </w:rPr>
        <w:t xml:space="preserve"> </w:t>
      </w:r>
      <w:r>
        <w:rPr>
          <w:color w:val="1E2028"/>
        </w:rPr>
        <w:t>equity,</w:t>
      </w:r>
      <w:r>
        <w:rPr>
          <w:color w:val="1E2028"/>
          <w:spacing w:val="-1"/>
        </w:rPr>
        <w:t xml:space="preserve"> </w:t>
      </w:r>
      <w:r>
        <w:rPr>
          <w:color w:val="1E2028"/>
        </w:rPr>
        <w:t>cash</w:t>
      </w:r>
      <w:r>
        <w:rPr>
          <w:color w:val="1E2028"/>
          <w:spacing w:val="-1"/>
        </w:rPr>
        <w:t xml:space="preserve"> </w:t>
      </w:r>
      <w:r>
        <w:rPr>
          <w:color w:val="1E2028"/>
        </w:rPr>
        <w:t>f</w:t>
      </w:r>
      <w:r w:rsidR="0059586E">
        <w:rPr>
          <w:color w:val="1E2028"/>
        </w:rPr>
        <w:t>l</w:t>
      </w:r>
      <w:r>
        <w:rPr>
          <w:color w:val="1E2028"/>
        </w:rPr>
        <w:t>ow</w:t>
      </w:r>
      <w:r>
        <w:rPr>
          <w:color w:val="1E2028"/>
          <w:spacing w:val="-1"/>
        </w:rPr>
        <w:t xml:space="preserve"> </w:t>
      </w:r>
      <w:r>
        <w:rPr>
          <w:color w:val="1E2028"/>
        </w:rPr>
        <w:t>statement and accompanying notes, presents fairly the f</w:t>
      </w:r>
      <w:r w:rsidR="0059586E">
        <w:rPr>
          <w:color w:val="1E2028"/>
        </w:rPr>
        <w:t>i</w:t>
      </w:r>
      <w:r>
        <w:rPr>
          <w:color w:val="1E2028"/>
        </w:rPr>
        <w:t>nancial transactions between 1 January 2022 and 30 June 2023 and f</w:t>
      </w:r>
      <w:r w:rsidR="0059586E">
        <w:rPr>
          <w:color w:val="1E2028"/>
        </w:rPr>
        <w:t>i</w:t>
      </w:r>
      <w:r>
        <w:rPr>
          <w:color w:val="1E2028"/>
        </w:rPr>
        <w:t>nancial position of the Academy at 30 June 2023.</w:t>
      </w:r>
    </w:p>
    <w:p w14:paraId="0D950E2C" w14:textId="77777777" w:rsidR="003E76A9" w:rsidRDefault="003E76A9">
      <w:pPr>
        <w:pStyle w:val="BodyText"/>
        <w:spacing w:before="13"/>
        <w:rPr>
          <w:sz w:val="18"/>
        </w:rPr>
      </w:pPr>
    </w:p>
    <w:p w14:paraId="0D950E2D" w14:textId="4EF66744" w:rsidR="003E76A9" w:rsidRDefault="00AF0012">
      <w:pPr>
        <w:pStyle w:val="BodyText"/>
        <w:spacing w:line="213" w:lineRule="auto"/>
        <w:ind w:left="693" w:right="745"/>
      </w:pPr>
      <w:bookmarkStart w:id="865" w:name="At_the_time_of_signing,_we_are_not_aware"/>
      <w:bookmarkEnd w:id="865"/>
      <w:r>
        <w:rPr>
          <w:color w:val="1E2028"/>
        </w:rPr>
        <w:t>At</w:t>
      </w:r>
      <w:r>
        <w:rPr>
          <w:color w:val="1E2028"/>
          <w:spacing w:val="-5"/>
        </w:rPr>
        <w:t xml:space="preserve"> </w:t>
      </w:r>
      <w:r>
        <w:rPr>
          <w:color w:val="1E2028"/>
        </w:rPr>
        <w:t>the</w:t>
      </w:r>
      <w:r>
        <w:rPr>
          <w:color w:val="1E2028"/>
          <w:spacing w:val="-5"/>
        </w:rPr>
        <w:t xml:space="preserve"> </w:t>
      </w:r>
      <w:r>
        <w:rPr>
          <w:color w:val="1E2028"/>
        </w:rPr>
        <w:t>time</w:t>
      </w:r>
      <w:r>
        <w:rPr>
          <w:color w:val="1E2028"/>
          <w:spacing w:val="-5"/>
        </w:rPr>
        <w:t xml:space="preserve"> </w:t>
      </w:r>
      <w:r>
        <w:rPr>
          <w:color w:val="1E2028"/>
        </w:rPr>
        <w:t>of</w:t>
      </w:r>
      <w:r>
        <w:rPr>
          <w:color w:val="1E2028"/>
          <w:spacing w:val="-5"/>
        </w:rPr>
        <w:t xml:space="preserve"> </w:t>
      </w:r>
      <w:r>
        <w:rPr>
          <w:color w:val="1E2028"/>
        </w:rPr>
        <w:t>signing,</w:t>
      </w:r>
      <w:r>
        <w:rPr>
          <w:color w:val="1E2028"/>
          <w:spacing w:val="-5"/>
        </w:rPr>
        <w:t xml:space="preserve"> </w:t>
      </w:r>
      <w:r>
        <w:rPr>
          <w:color w:val="1E2028"/>
        </w:rPr>
        <w:t>we</w:t>
      </w:r>
      <w:r>
        <w:rPr>
          <w:color w:val="1E2028"/>
          <w:spacing w:val="-5"/>
        </w:rPr>
        <w:t xml:space="preserve"> </w:t>
      </w:r>
      <w:r>
        <w:rPr>
          <w:color w:val="1E2028"/>
        </w:rPr>
        <w:t>are</w:t>
      </w:r>
      <w:r>
        <w:rPr>
          <w:color w:val="1E2028"/>
          <w:spacing w:val="-5"/>
        </w:rPr>
        <w:t xml:space="preserve"> </w:t>
      </w:r>
      <w:r>
        <w:rPr>
          <w:color w:val="1E2028"/>
        </w:rPr>
        <w:t>not</w:t>
      </w:r>
      <w:r>
        <w:rPr>
          <w:color w:val="1E2028"/>
          <w:spacing w:val="-5"/>
        </w:rPr>
        <w:t xml:space="preserve"> </w:t>
      </w:r>
      <w:r>
        <w:rPr>
          <w:color w:val="1E2028"/>
        </w:rPr>
        <w:t>aware</w:t>
      </w:r>
      <w:r>
        <w:rPr>
          <w:color w:val="1E2028"/>
          <w:spacing w:val="-5"/>
        </w:rPr>
        <w:t xml:space="preserve"> </w:t>
      </w:r>
      <w:r>
        <w:rPr>
          <w:color w:val="1E2028"/>
        </w:rPr>
        <w:t>of</w:t>
      </w:r>
      <w:r>
        <w:rPr>
          <w:color w:val="1E2028"/>
          <w:spacing w:val="-5"/>
        </w:rPr>
        <w:t xml:space="preserve"> </w:t>
      </w:r>
      <w:r>
        <w:rPr>
          <w:color w:val="1E2028"/>
        </w:rPr>
        <w:t>any</w:t>
      </w:r>
      <w:r>
        <w:rPr>
          <w:color w:val="1E2028"/>
          <w:spacing w:val="-5"/>
        </w:rPr>
        <w:t xml:space="preserve"> </w:t>
      </w:r>
      <w:r>
        <w:rPr>
          <w:color w:val="1E2028"/>
        </w:rPr>
        <w:t>circumstance</w:t>
      </w:r>
      <w:r>
        <w:rPr>
          <w:color w:val="1E2028"/>
          <w:spacing w:val="-5"/>
        </w:rPr>
        <w:t xml:space="preserve"> </w:t>
      </w:r>
      <w:r>
        <w:rPr>
          <w:color w:val="1E2028"/>
        </w:rPr>
        <w:t>which</w:t>
      </w:r>
      <w:r>
        <w:rPr>
          <w:color w:val="1E2028"/>
          <w:spacing w:val="-5"/>
        </w:rPr>
        <w:t xml:space="preserve"> </w:t>
      </w:r>
      <w:r>
        <w:rPr>
          <w:color w:val="1E2028"/>
        </w:rPr>
        <w:t>would</w:t>
      </w:r>
      <w:r>
        <w:rPr>
          <w:color w:val="1E2028"/>
          <w:spacing w:val="-5"/>
        </w:rPr>
        <w:t xml:space="preserve"> </w:t>
      </w:r>
      <w:r>
        <w:rPr>
          <w:color w:val="1E2028"/>
        </w:rPr>
        <w:t>render</w:t>
      </w:r>
      <w:r>
        <w:rPr>
          <w:color w:val="1E2028"/>
          <w:spacing w:val="-5"/>
        </w:rPr>
        <w:t xml:space="preserve"> </w:t>
      </w:r>
      <w:r>
        <w:rPr>
          <w:color w:val="1E2028"/>
        </w:rPr>
        <w:t>any particulars included in the f</w:t>
      </w:r>
      <w:r w:rsidR="0059586E">
        <w:rPr>
          <w:color w:val="1E2028"/>
        </w:rPr>
        <w:t>i</w:t>
      </w:r>
      <w:r>
        <w:rPr>
          <w:color w:val="1E2028"/>
        </w:rPr>
        <w:t>nancial statements to be misleading or inaccurate.</w:t>
      </w:r>
    </w:p>
    <w:p w14:paraId="0D950E2E" w14:textId="77777777" w:rsidR="003E76A9" w:rsidRDefault="003E76A9">
      <w:pPr>
        <w:pStyle w:val="BodyText"/>
        <w:spacing w:before="2"/>
        <w:rPr>
          <w:sz w:val="17"/>
        </w:rPr>
      </w:pPr>
    </w:p>
    <w:p w14:paraId="0D950E2F" w14:textId="5DE4820E" w:rsidR="003E76A9" w:rsidRDefault="00AF0012">
      <w:pPr>
        <w:pStyle w:val="BodyText"/>
        <w:ind w:left="693"/>
      </w:pPr>
      <w:bookmarkStart w:id="866" w:name="We_authorise_the_attached_financial_stat"/>
      <w:bookmarkEnd w:id="866"/>
      <w:r>
        <w:rPr>
          <w:color w:val="1E2028"/>
        </w:rPr>
        <w:t>We</w:t>
      </w:r>
      <w:r>
        <w:rPr>
          <w:color w:val="1E2028"/>
          <w:spacing w:val="1"/>
        </w:rPr>
        <w:t xml:space="preserve"> </w:t>
      </w:r>
      <w:r>
        <w:rPr>
          <w:color w:val="1E2028"/>
        </w:rPr>
        <w:t>authorise</w:t>
      </w:r>
      <w:r>
        <w:rPr>
          <w:color w:val="1E2028"/>
          <w:spacing w:val="2"/>
        </w:rPr>
        <w:t xml:space="preserve"> </w:t>
      </w:r>
      <w:r>
        <w:rPr>
          <w:color w:val="1E2028"/>
        </w:rPr>
        <w:t>the</w:t>
      </w:r>
      <w:r>
        <w:rPr>
          <w:color w:val="1E2028"/>
          <w:spacing w:val="2"/>
        </w:rPr>
        <w:t xml:space="preserve"> </w:t>
      </w:r>
      <w:r>
        <w:rPr>
          <w:color w:val="1E2028"/>
        </w:rPr>
        <w:t>attached</w:t>
      </w:r>
      <w:r>
        <w:rPr>
          <w:color w:val="1E2028"/>
          <w:spacing w:val="2"/>
        </w:rPr>
        <w:t xml:space="preserve"> </w:t>
      </w:r>
      <w:r>
        <w:rPr>
          <w:color w:val="1E2028"/>
        </w:rPr>
        <w:t>f</w:t>
      </w:r>
      <w:r w:rsidR="0059586E">
        <w:rPr>
          <w:color w:val="1E2028"/>
        </w:rPr>
        <w:t>i</w:t>
      </w:r>
      <w:r>
        <w:rPr>
          <w:color w:val="1E2028"/>
        </w:rPr>
        <w:t>nancial</w:t>
      </w:r>
      <w:r>
        <w:rPr>
          <w:color w:val="1E2028"/>
          <w:spacing w:val="2"/>
        </w:rPr>
        <w:t xml:space="preserve"> </w:t>
      </w:r>
      <w:r>
        <w:rPr>
          <w:color w:val="1E2028"/>
        </w:rPr>
        <w:t>statements</w:t>
      </w:r>
      <w:r>
        <w:rPr>
          <w:color w:val="1E2028"/>
          <w:spacing w:val="2"/>
        </w:rPr>
        <w:t xml:space="preserve"> </w:t>
      </w:r>
      <w:r>
        <w:rPr>
          <w:color w:val="1E2028"/>
        </w:rPr>
        <w:t>for</w:t>
      </w:r>
      <w:r>
        <w:rPr>
          <w:color w:val="1E2028"/>
          <w:spacing w:val="2"/>
        </w:rPr>
        <w:t xml:space="preserve"> </w:t>
      </w:r>
      <w:r>
        <w:rPr>
          <w:color w:val="1E2028"/>
        </w:rPr>
        <w:t>issue</w:t>
      </w:r>
      <w:r>
        <w:rPr>
          <w:color w:val="1E2028"/>
          <w:spacing w:val="2"/>
        </w:rPr>
        <w:t xml:space="preserve"> </w:t>
      </w:r>
      <w:r>
        <w:rPr>
          <w:color w:val="1E2028"/>
        </w:rPr>
        <w:t>on</w:t>
      </w:r>
      <w:r>
        <w:rPr>
          <w:color w:val="1E2028"/>
          <w:spacing w:val="2"/>
        </w:rPr>
        <w:t xml:space="preserve"> </w:t>
      </w:r>
      <w:r>
        <w:rPr>
          <w:color w:val="1E2028"/>
        </w:rPr>
        <w:t>21</w:t>
      </w:r>
      <w:r>
        <w:rPr>
          <w:color w:val="1E2028"/>
          <w:spacing w:val="2"/>
        </w:rPr>
        <w:t xml:space="preserve"> </w:t>
      </w:r>
      <w:r>
        <w:rPr>
          <w:color w:val="1E2028"/>
        </w:rPr>
        <w:t>September</w:t>
      </w:r>
      <w:r>
        <w:rPr>
          <w:color w:val="1E2028"/>
          <w:spacing w:val="2"/>
        </w:rPr>
        <w:t xml:space="preserve"> </w:t>
      </w:r>
      <w:r>
        <w:rPr>
          <w:color w:val="1E2028"/>
          <w:spacing w:val="-2"/>
        </w:rPr>
        <w:t>2023.</w:t>
      </w:r>
    </w:p>
    <w:p w14:paraId="0D950E30" w14:textId="77777777" w:rsidR="003E76A9" w:rsidRDefault="00AF0012">
      <w:pPr>
        <w:pStyle w:val="BodyText"/>
        <w:spacing w:before="11"/>
        <w:rPr>
          <w:sz w:val="23"/>
        </w:rPr>
      </w:pPr>
      <w:r>
        <w:rPr>
          <w:noProof/>
        </w:rPr>
        <mc:AlternateContent>
          <mc:Choice Requires="wpg">
            <w:drawing>
              <wp:anchor distT="0" distB="0" distL="0" distR="0" simplePos="0" relativeHeight="251892224" behindDoc="1" locked="0" layoutInCell="1" allowOverlap="1" wp14:anchorId="0D951D5A" wp14:editId="0852280C">
                <wp:simplePos x="0" y="0"/>
                <wp:positionH relativeFrom="page">
                  <wp:posOffset>3899999</wp:posOffset>
                </wp:positionH>
                <wp:positionV relativeFrom="paragraph">
                  <wp:posOffset>219942</wp:posOffset>
                </wp:positionV>
                <wp:extent cx="1980564" cy="406400"/>
                <wp:effectExtent l="0" t="0" r="0" b="0"/>
                <wp:wrapTopAndBottom/>
                <wp:docPr id="1308" name="Group 1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0564" cy="406400"/>
                          <a:chOff x="0" y="0"/>
                          <a:chExt cx="1980564" cy="406400"/>
                        </a:xfrm>
                      </wpg:grpSpPr>
                      <wps:wsp>
                        <wps:cNvPr id="1309" name="Graphic 1309"/>
                        <wps:cNvSpPr/>
                        <wps:spPr>
                          <a:xfrm>
                            <a:off x="0" y="402910"/>
                            <a:ext cx="1980564" cy="1270"/>
                          </a:xfrm>
                          <a:custGeom>
                            <a:avLst/>
                            <a:gdLst/>
                            <a:ahLst/>
                            <a:cxnLst/>
                            <a:rect l="l" t="t" r="r" b="b"/>
                            <a:pathLst>
                              <a:path w="1980564">
                                <a:moveTo>
                                  <a:pt x="0" y="0"/>
                                </a:moveTo>
                                <a:lnTo>
                                  <a:pt x="1980006" y="0"/>
                                </a:lnTo>
                              </a:path>
                            </a:pathLst>
                          </a:custGeom>
                          <a:ln w="6350">
                            <a:solidFill>
                              <a:srgbClr val="1E2028"/>
                            </a:solidFill>
                            <a:prstDash val="solid"/>
                          </a:ln>
                        </wps:spPr>
                        <wps:bodyPr wrap="square" lIns="0" tIns="0" rIns="0" bIns="0" rtlCol="0">
                          <a:prstTxWarp prst="textNoShape">
                            <a:avLst/>
                          </a:prstTxWarp>
                          <a:noAutofit/>
                        </wps:bodyPr>
                      </wps:wsp>
                      <pic:pic xmlns:pic="http://schemas.openxmlformats.org/drawingml/2006/picture">
                        <pic:nvPicPr>
                          <pic:cNvPr id="1310" name="Image 1310" descr="Accountable Officers declaration. Signature of Dr Toni Meath and Dr Marcia Devlin AM "/>
                          <pic:cNvPicPr/>
                        </pic:nvPicPr>
                        <pic:blipFill>
                          <a:blip r:embed="rId173" cstate="print"/>
                          <a:stretch>
                            <a:fillRect/>
                          </a:stretch>
                        </pic:blipFill>
                        <pic:spPr>
                          <a:xfrm>
                            <a:off x="27557" y="0"/>
                            <a:ext cx="1446573" cy="360936"/>
                          </a:xfrm>
                          <a:prstGeom prst="rect">
                            <a:avLst/>
                          </a:prstGeom>
                        </pic:spPr>
                      </pic:pic>
                    </wpg:wgp>
                  </a:graphicData>
                </a:graphic>
              </wp:anchor>
            </w:drawing>
          </mc:Choice>
          <mc:Fallback>
            <w:pict>
              <v:group w14:anchorId="469B13CC" id="Group 1308" o:spid="_x0000_s1026" alt="&quot;&quot;" style="position:absolute;margin-left:307.1pt;margin-top:17.3pt;width:155.95pt;height:32pt;z-index:-251424256;mso-wrap-distance-left:0;mso-wrap-distance-right:0;mso-position-horizontal-relative:page" coordsize="19805,4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">
                <v:shape id="Graphic 1309" o:spid="_x0000_s1027" style="position:absolute;top:4029;width:19805;height:12;visibility:visible;mso-wrap-style:square;v-text-anchor:top" coordsize="19805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" path="m,l1980006,e" filled="f" strokecolor="#1e2028" strokeweight=".5pt">
                  <v:path arrowok="t"/>
                </v:shape>
                <v:shape id="Image 1310" o:spid="_x0000_s1028" type="#_x0000_t75" alt="Accountable Officers declaration. Signature of Dr Toni Meath and Dr Marcia Devlin AM " style="position:absolute;left:275;width:14466;height:3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">
                  <v:imagedata r:id="rId174" o:title="Accountable Officers declaration"/>
                </v:shape>
                <w10:wrap type="topAndBottom" anchorx="page"/>
              </v:group>
            </w:pict>
          </mc:Fallback>
        </mc:AlternateContent>
      </w:r>
    </w:p>
    <w:p w14:paraId="0D950E31" w14:textId="77777777" w:rsidR="003E76A9" w:rsidRDefault="003E76A9">
      <w:pPr>
        <w:pStyle w:val="BodyText"/>
        <w:spacing w:before="5"/>
        <w:rPr>
          <w:sz w:val="23"/>
        </w:rPr>
      </w:pPr>
    </w:p>
    <w:tbl>
      <w:tblPr>
        <w:tblW w:w="0" w:type="auto"/>
        <w:tblInd w:w="651" w:type="dxa"/>
        <w:tblLayout w:type="fixed"/>
        <w:tblCellMar>
          <w:left w:w="0" w:type="dxa"/>
          <w:right w:w="0" w:type="dxa"/>
        </w:tblCellMar>
        <w:tblLook w:val="01E0" w:firstRow="1" w:lastRow="1" w:firstColumn="1" w:lastColumn="1" w:noHBand="0" w:noVBand="0"/>
      </w:tblPr>
      <w:tblGrid>
        <w:gridCol w:w="4887"/>
        <w:gridCol w:w="4887"/>
      </w:tblGrid>
      <w:tr w:rsidR="003E76A9" w14:paraId="0D950E34" w14:textId="77777777">
        <w:trPr>
          <w:trHeight w:val="385"/>
        </w:trPr>
        <w:tc>
          <w:tcPr>
            <w:tcW w:w="4887" w:type="dxa"/>
          </w:tcPr>
          <w:p w14:paraId="0D950E32" w14:textId="77777777" w:rsidR="003E76A9" w:rsidRDefault="00AF0012">
            <w:pPr>
              <w:pStyle w:val="TableParagraph"/>
              <w:spacing w:line="283" w:lineRule="exact"/>
              <w:ind w:left="50"/>
            </w:pPr>
            <w:r>
              <w:rPr>
                <w:color w:val="1E2028"/>
              </w:rPr>
              <w:t>Dr</w:t>
            </w:r>
            <w:r>
              <w:rPr>
                <w:color w:val="1E2028"/>
                <w:spacing w:val="-10"/>
              </w:rPr>
              <w:t xml:space="preserve"> </w:t>
            </w:r>
            <w:r>
              <w:rPr>
                <w:color w:val="1E2028"/>
              </w:rPr>
              <w:t>Toni</w:t>
            </w:r>
            <w:r>
              <w:rPr>
                <w:color w:val="1E2028"/>
                <w:spacing w:val="-10"/>
              </w:rPr>
              <w:t xml:space="preserve"> </w:t>
            </w:r>
            <w:r>
              <w:rPr>
                <w:color w:val="1E2028"/>
                <w:spacing w:val="-2"/>
              </w:rPr>
              <w:t>Meath</w:t>
            </w:r>
          </w:p>
        </w:tc>
        <w:tc>
          <w:tcPr>
            <w:tcW w:w="4887" w:type="dxa"/>
          </w:tcPr>
          <w:p w14:paraId="0D950E33" w14:textId="77777777" w:rsidR="003E76A9" w:rsidRDefault="00AF0012">
            <w:pPr>
              <w:pStyle w:val="TableParagraph"/>
              <w:spacing w:line="283" w:lineRule="exact"/>
              <w:ind w:left="203"/>
            </w:pPr>
            <w:r>
              <w:rPr>
                <w:color w:val="1E2028"/>
              </w:rPr>
              <w:t>Dr</w:t>
            </w:r>
            <w:r>
              <w:rPr>
                <w:color w:val="1E2028"/>
                <w:spacing w:val="-5"/>
              </w:rPr>
              <w:t xml:space="preserve"> </w:t>
            </w:r>
            <w:r>
              <w:rPr>
                <w:color w:val="1E2028"/>
              </w:rPr>
              <w:t>Marcia</w:t>
            </w:r>
            <w:r>
              <w:rPr>
                <w:color w:val="1E2028"/>
                <w:spacing w:val="-2"/>
              </w:rPr>
              <w:t xml:space="preserve"> </w:t>
            </w:r>
            <w:r>
              <w:rPr>
                <w:color w:val="1E2028"/>
              </w:rPr>
              <w:t>Devlin</w:t>
            </w:r>
            <w:r>
              <w:rPr>
                <w:color w:val="1E2028"/>
                <w:spacing w:val="-2"/>
              </w:rPr>
              <w:t xml:space="preserve"> </w:t>
            </w:r>
            <w:r>
              <w:rPr>
                <w:color w:val="1E2028"/>
                <w:spacing w:val="-5"/>
              </w:rPr>
              <w:t>AM</w:t>
            </w:r>
          </w:p>
        </w:tc>
      </w:tr>
      <w:tr w:rsidR="003E76A9" w14:paraId="0D950E37" w14:textId="77777777">
        <w:trPr>
          <w:trHeight w:val="401"/>
        </w:trPr>
        <w:tc>
          <w:tcPr>
            <w:tcW w:w="4887" w:type="dxa"/>
          </w:tcPr>
          <w:p w14:paraId="0D950E35" w14:textId="77777777" w:rsidR="003E76A9" w:rsidRDefault="00AF0012">
            <w:pPr>
              <w:pStyle w:val="TableParagraph"/>
              <w:spacing w:before="121" w:line="261" w:lineRule="exact"/>
              <w:ind w:left="50"/>
            </w:pPr>
            <w:bookmarkStart w:id="867" w:name="Chair_"/>
            <w:bookmarkEnd w:id="867"/>
            <w:r>
              <w:rPr>
                <w:color w:val="1E2028"/>
                <w:spacing w:val="-4"/>
              </w:rPr>
              <w:t>Chair</w:t>
            </w:r>
          </w:p>
        </w:tc>
        <w:tc>
          <w:tcPr>
            <w:tcW w:w="4887" w:type="dxa"/>
          </w:tcPr>
          <w:p w14:paraId="0D950E36" w14:textId="12A089C1" w:rsidR="003E76A9" w:rsidRDefault="00AF0012">
            <w:pPr>
              <w:pStyle w:val="TableParagraph"/>
              <w:spacing w:before="121" w:line="261" w:lineRule="exact"/>
              <w:ind w:left="203"/>
            </w:pPr>
            <w:r>
              <w:rPr>
                <w:color w:val="1E2028"/>
              </w:rPr>
              <w:t>Chief</w:t>
            </w:r>
            <w:r>
              <w:rPr>
                <w:color w:val="1E2028"/>
                <w:spacing w:val="-6"/>
              </w:rPr>
              <w:t xml:space="preserve"> </w:t>
            </w:r>
            <w:r>
              <w:rPr>
                <w:color w:val="1E2028"/>
              </w:rPr>
              <w:t>Executive</w:t>
            </w:r>
            <w:r>
              <w:rPr>
                <w:color w:val="1E2028"/>
                <w:spacing w:val="-5"/>
              </w:rPr>
              <w:t xml:space="preserve"> </w:t>
            </w:r>
            <w:r>
              <w:rPr>
                <w:color w:val="1E2028"/>
                <w:spacing w:val="-2"/>
              </w:rPr>
              <w:t>Off</w:t>
            </w:r>
            <w:r w:rsidR="0059586E">
              <w:rPr>
                <w:color w:val="1E2028"/>
                <w:spacing w:val="-2"/>
              </w:rPr>
              <w:t>i</w:t>
            </w:r>
            <w:r>
              <w:rPr>
                <w:color w:val="1E2028"/>
                <w:spacing w:val="-2"/>
              </w:rPr>
              <w:t>cer</w:t>
            </w:r>
          </w:p>
        </w:tc>
      </w:tr>
      <w:tr w:rsidR="003E76A9" w14:paraId="0D950E3A" w14:textId="77777777">
        <w:trPr>
          <w:trHeight w:val="384"/>
        </w:trPr>
        <w:tc>
          <w:tcPr>
            <w:tcW w:w="4887" w:type="dxa"/>
          </w:tcPr>
          <w:p w14:paraId="0D950E38" w14:textId="77777777" w:rsidR="003E76A9" w:rsidRDefault="00AF0012">
            <w:pPr>
              <w:pStyle w:val="TableParagraph"/>
              <w:spacing w:before="3"/>
              <w:ind w:left="50"/>
              <w:rPr>
                <w:sz w:val="20"/>
              </w:rPr>
            </w:pPr>
            <w:r>
              <w:rPr>
                <w:color w:val="1E2028"/>
                <w:sz w:val="20"/>
              </w:rPr>
              <w:t>Victorian</w:t>
            </w:r>
            <w:r>
              <w:rPr>
                <w:color w:val="1E2028"/>
                <w:spacing w:val="-6"/>
                <w:sz w:val="20"/>
              </w:rPr>
              <w:t xml:space="preserve"> </w:t>
            </w:r>
            <w:r>
              <w:rPr>
                <w:color w:val="1E2028"/>
                <w:sz w:val="20"/>
              </w:rPr>
              <w:t>Academy</w:t>
            </w:r>
            <w:r>
              <w:rPr>
                <w:color w:val="1E2028"/>
                <w:spacing w:val="-6"/>
                <w:sz w:val="20"/>
              </w:rPr>
              <w:t xml:space="preserve"> </w:t>
            </w:r>
            <w:r>
              <w:rPr>
                <w:color w:val="1E2028"/>
                <w:sz w:val="20"/>
              </w:rPr>
              <w:t>of</w:t>
            </w:r>
            <w:r>
              <w:rPr>
                <w:color w:val="1E2028"/>
                <w:spacing w:val="-5"/>
                <w:sz w:val="20"/>
              </w:rPr>
              <w:t xml:space="preserve"> </w:t>
            </w:r>
            <w:r>
              <w:rPr>
                <w:color w:val="1E2028"/>
                <w:sz w:val="20"/>
              </w:rPr>
              <w:t>Teaching</w:t>
            </w:r>
            <w:r>
              <w:rPr>
                <w:color w:val="1E2028"/>
                <w:spacing w:val="-6"/>
                <w:sz w:val="20"/>
              </w:rPr>
              <w:t xml:space="preserve"> </w:t>
            </w:r>
            <w:r>
              <w:rPr>
                <w:color w:val="1E2028"/>
                <w:sz w:val="20"/>
              </w:rPr>
              <w:t>and</w:t>
            </w:r>
            <w:r>
              <w:rPr>
                <w:color w:val="1E2028"/>
                <w:spacing w:val="-5"/>
                <w:sz w:val="20"/>
              </w:rPr>
              <w:t xml:space="preserve"> </w:t>
            </w:r>
            <w:r>
              <w:rPr>
                <w:color w:val="1E2028"/>
                <w:spacing w:val="-2"/>
                <w:sz w:val="20"/>
              </w:rPr>
              <w:t>Leadership</w:t>
            </w:r>
          </w:p>
        </w:tc>
        <w:tc>
          <w:tcPr>
            <w:tcW w:w="4887" w:type="dxa"/>
          </w:tcPr>
          <w:p w14:paraId="0D950E39" w14:textId="77777777" w:rsidR="003E76A9" w:rsidRDefault="00AF0012">
            <w:pPr>
              <w:pStyle w:val="TableParagraph"/>
              <w:spacing w:before="3"/>
              <w:ind w:left="203"/>
              <w:rPr>
                <w:sz w:val="20"/>
              </w:rPr>
            </w:pPr>
            <w:r>
              <w:rPr>
                <w:color w:val="1E2028"/>
                <w:sz w:val="20"/>
              </w:rPr>
              <w:t>Victorian</w:t>
            </w:r>
            <w:r>
              <w:rPr>
                <w:color w:val="1E2028"/>
                <w:spacing w:val="-6"/>
                <w:sz w:val="20"/>
              </w:rPr>
              <w:t xml:space="preserve"> </w:t>
            </w:r>
            <w:r>
              <w:rPr>
                <w:color w:val="1E2028"/>
                <w:sz w:val="20"/>
              </w:rPr>
              <w:t>Academy</w:t>
            </w:r>
            <w:r>
              <w:rPr>
                <w:color w:val="1E2028"/>
                <w:spacing w:val="-5"/>
                <w:sz w:val="20"/>
              </w:rPr>
              <w:t xml:space="preserve"> </w:t>
            </w:r>
            <w:r>
              <w:rPr>
                <w:color w:val="1E2028"/>
                <w:sz w:val="20"/>
              </w:rPr>
              <w:t>of</w:t>
            </w:r>
            <w:r>
              <w:rPr>
                <w:color w:val="1E2028"/>
                <w:spacing w:val="-6"/>
                <w:sz w:val="20"/>
              </w:rPr>
              <w:t xml:space="preserve"> </w:t>
            </w:r>
            <w:r>
              <w:rPr>
                <w:color w:val="1E2028"/>
                <w:sz w:val="20"/>
              </w:rPr>
              <w:t>Teaching</w:t>
            </w:r>
            <w:r>
              <w:rPr>
                <w:color w:val="1E2028"/>
                <w:spacing w:val="-5"/>
                <w:sz w:val="20"/>
              </w:rPr>
              <w:t xml:space="preserve"> </w:t>
            </w:r>
            <w:r>
              <w:rPr>
                <w:color w:val="1E2028"/>
                <w:sz w:val="20"/>
              </w:rPr>
              <w:t>and</w:t>
            </w:r>
            <w:r>
              <w:rPr>
                <w:color w:val="1E2028"/>
                <w:spacing w:val="-5"/>
                <w:sz w:val="20"/>
              </w:rPr>
              <w:t xml:space="preserve"> </w:t>
            </w:r>
            <w:r>
              <w:rPr>
                <w:color w:val="1E2028"/>
                <w:spacing w:val="-2"/>
                <w:sz w:val="20"/>
              </w:rPr>
              <w:t>Leadership</w:t>
            </w:r>
          </w:p>
        </w:tc>
      </w:tr>
      <w:tr w:rsidR="003E76A9" w14:paraId="0D950E3D" w14:textId="77777777">
        <w:trPr>
          <w:trHeight w:val="398"/>
        </w:trPr>
        <w:tc>
          <w:tcPr>
            <w:tcW w:w="4887" w:type="dxa"/>
          </w:tcPr>
          <w:p w14:paraId="0D950E3B" w14:textId="77777777" w:rsidR="003E76A9" w:rsidRDefault="00AF0012">
            <w:pPr>
              <w:pStyle w:val="TableParagraph"/>
              <w:spacing w:before="126" w:line="251" w:lineRule="exact"/>
              <w:ind w:left="50"/>
            </w:pPr>
            <w:r>
              <w:rPr>
                <w:color w:val="1E2028"/>
                <w:spacing w:val="-2"/>
              </w:rPr>
              <w:t>Melbourne</w:t>
            </w:r>
          </w:p>
        </w:tc>
        <w:tc>
          <w:tcPr>
            <w:tcW w:w="4887" w:type="dxa"/>
          </w:tcPr>
          <w:p w14:paraId="0D950E3C" w14:textId="77777777" w:rsidR="003E76A9" w:rsidRDefault="00AF0012">
            <w:pPr>
              <w:pStyle w:val="TableParagraph"/>
              <w:spacing w:before="126" w:line="251" w:lineRule="exact"/>
              <w:ind w:left="203"/>
            </w:pPr>
            <w:bookmarkStart w:id="868" w:name="Melbourne_"/>
            <w:bookmarkEnd w:id="868"/>
            <w:r>
              <w:rPr>
                <w:color w:val="1E2028"/>
                <w:spacing w:val="-2"/>
              </w:rPr>
              <w:t>Melbourne</w:t>
            </w:r>
          </w:p>
        </w:tc>
      </w:tr>
      <w:tr w:rsidR="003E76A9" w14:paraId="0D950E40" w14:textId="77777777">
        <w:trPr>
          <w:trHeight w:val="256"/>
        </w:trPr>
        <w:tc>
          <w:tcPr>
            <w:tcW w:w="4887" w:type="dxa"/>
          </w:tcPr>
          <w:p w14:paraId="0D950E3E" w14:textId="77777777" w:rsidR="003E76A9" w:rsidRDefault="00AF0012">
            <w:pPr>
              <w:pStyle w:val="TableParagraph"/>
              <w:spacing w:line="237" w:lineRule="exact"/>
              <w:ind w:left="50"/>
            </w:pPr>
            <w:r>
              <w:rPr>
                <w:color w:val="1E2028"/>
              </w:rPr>
              <w:t>21</w:t>
            </w:r>
            <w:r>
              <w:rPr>
                <w:color w:val="1E2028"/>
                <w:spacing w:val="-2"/>
              </w:rPr>
              <w:t xml:space="preserve"> </w:t>
            </w:r>
            <w:r>
              <w:rPr>
                <w:color w:val="1E2028"/>
              </w:rPr>
              <w:t>September</w:t>
            </w:r>
            <w:r>
              <w:rPr>
                <w:color w:val="1E2028"/>
                <w:spacing w:val="-2"/>
              </w:rPr>
              <w:t xml:space="preserve"> </w:t>
            </w:r>
            <w:r>
              <w:rPr>
                <w:color w:val="1E2028"/>
                <w:spacing w:val="-4"/>
              </w:rPr>
              <w:t>2023</w:t>
            </w:r>
          </w:p>
        </w:tc>
        <w:tc>
          <w:tcPr>
            <w:tcW w:w="4887" w:type="dxa"/>
          </w:tcPr>
          <w:p w14:paraId="0D950E3F" w14:textId="77777777" w:rsidR="003E76A9" w:rsidRDefault="00AF0012">
            <w:pPr>
              <w:pStyle w:val="TableParagraph"/>
              <w:spacing w:line="237" w:lineRule="exact"/>
              <w:ind w:left="202"/>
            </w:pPr>
            <w:bookmarkStart w:id="869" w:name="21_September_2023_"/>
            <w:bookmarkEnd w:id="869"/>
            <w:r>
              <w:rPr>
                <w:color w:val="1E2028"/>
              </w:rPr>
              <w:t>21</w:t>
            </w:r>
            <w:r>
              <w:rPr>
                <w:color w:val="1E2028"/>
                <w:spacing w:val="-2"/>
              </w:rPr>
              <w:t xml:space="preserve"> </w:t>
            </w:r>
            <w:r>
              <w:rPr>
                <w:color w:val="1E2028"/>
              </w:rPr>
              <w:t>September</w:t>
            </w:r>
            <w:r>
              <w:rPr>
                <w:color w:val="1E2028"/>
                <w:spacing w:val="-2"/>
              </w:rPr>
              <w:t xml:space="preserve"> </w:t>
            </w:r>
            <w:r>
              <w:rPr>
                <w:color w:val="1E2028"/>
                <w:spacing w:val="-4"/>
              </w:rPr>
              <w:t>2023</w:t>
            </w:r>
          </w:p>
        </w:tc>
      </w:tr>
    </w:tbl>
    <w:p w14:paraId="0D950E41" w14:textId="77777777" w:rsidR="003E76A9" w:rsidRDefault="003E76A9">
      <w:pPr>
        <w:pStyle w:val="BodyText"/>
        <w:rPr>
          <w:sz w:val="20"/>
        </w:rPr>
      </w:pPr>
    </w:p>
    <w:p w14:paraId="0D950E42" w14:textId="77777777" w:rsidR="003E76A9" w:rsidRDefault="003E76A9">
      <w:pPr>
        <w:pStyle w:val="BodyText"/>
        <w:rPr>
          <w:sz w:val="20"/>
        </w:rPr>
      </w:pPr>
    </w:p>
    <w:p w14:paraId="0D950E43" w14:textId="77777777" w:rsidR="003E76A9" w:rsidRDefault="003E76A9">
      <w:pPr>
        <w:pStyle w:val="BodyText"/>
        <w:rPr>
          <w:sz w:val="20"/>
        </w:rPr>
      </w:pPr>
    </w:p>
    <w:p w14:paraId="0D950E44" w14:textId="77777777" w:rsidR="003E76A9" w:rsidRDefault="003E76A9">
      <w:pPr>
        <w:pStyle w:val="BodyText"/>
        <w:rPr>
          <w:sz w:val="20"/>
        </w:rPr>
      </w:pPr>
    </w:p>
    <w:p w14:paraId="0D950E45" w14:textId="77777777" w:rsidR="003E76A9" w:rsidRDefault="003E76A9">
      <w:pPr>
        <w:pStyle w:val="BodyText"/>
        <w:rPr>
          <w:sz w:val="20"/>
        </w:rPr>
      </w:pPr>
    </w:p>
    <w:p w14:paraId="0D950E46" w14:textId="77777777" w:rsidR="003E76A9" w:rsidRDefault="003E76A9">
      <w:pPr>
        <w:pStyle w:val="BodyText"/>
        <w:rPr>
          <w:sz w:val="20"/>
        </w:rPr>
      </w:pPr>
    </w:p>
    <w:p w14:paraId="0D950E47" w14:textId="77777777" w:rsidR="003E76A9" w:rsidRDefault="003E76A9">
      <w:pPr>
        <w:pStyle w:val="BodyText"/>
        <w:spacing w:before="10"/>
        <w:rPr>
          <w:sz w:val="23"/>
        </w:rPr>
      </w:pPr>
    </w:p>
    <w:p w14:paraId="0D950E48" w14:textId="77777777" w:rsidR="003E76A9" w:rsidRDefault="00AF0012">
      <w:pPr>
        <w:pStyle w:val="BodyText"/>
        <w:spacing w:before="86"/>
        <w:ind w:left="693"/>
      </w:pPr>
      <w:bookmarkStart w:id="870" w:name="Ian_Hesse_"/>
      <w:bookmarkEnd w:id="870"/>
      <w:r>
        <w:rPr>
          <w:color w:val="1E2028"/>
        </w:rPr>
        <w:t>Ian</w:t>
      </w:r>
      <w:r>
        <w:rPr>
          <w:color w:val="1E2028"/>
          <w:spacing w:val="-2"/>
        </w:rPr>
        <w:t xml:space="preserve"> Hesse</w:t>
      </w:r>
    </w:p>
    <w:p w14:paraId="0D950E49" w14:textId="77777777" w:rsidR="003E76A9" w:rsidRDefault="003E76A9">
      <w:pPr>
        <w:pStyle w:val="BodyText"/>
        <w:spacing w:before="8"/>
        <w:rPr>
          <w:sz w:val="16"/>
        </w:rPr>
      </w:pPr>
    </w:p>
    <w:p w14:paraId="0D950E4A" w14:textId="225E3193" w:rsidR="003E76A9" w:rsidRDefault="00AF0012">
      <w:pPr>
        <w:pStyle w:val="BodyText"/>
        <w:spacing w:line="290" w:lineRule="exact"/>
        <w:ind w:left="693"/>
      </w:pPr>
      <w:bookmarkStart w:id="871" w:name="Chief_Financial_Officer_Victorian_Academ"/>
      <w:bookmarkEnd w:id="871"/>
      <w:r>
        <w:rPr>
          <w:color w:val="1E2028"/>
        </w:rPr>
        <w:t>Chief</w:t>
      </w:r>
      <w:r>
        <w:rPr>
          <w:color w:val="1E2028"/>
          <w:spacing w:val="-1"/>
        </w:rPr>
        <w:t xml:space="preserve"> </w:t>
      </w:r>
      <w:r>
        <w:rPr>
          <w:color w:val="1E2028"/>
        </w:rPr>
        <w:t>Financial</w:t>
      </w:r>
      <w:r>
        <w:rPr>
          <w:color w:val="1E2028"/>
          <w:spacing w:val="-1"/>
        </w:rPr>
        <w:t xml:space="preserve"> </w:t>
      </w:r>
      <w:r>
        <w:rPr>
          <w:color w:val="1E2028"/>
          <w:spacing w:val="-2"/>
        </w:rPr>
        <w:t>Off</w:t>
      </w:r>
      <w:r w:rsidR="0059586E">
        <w:rPr>
          <w:color w:val="1E2028"/>
          <w:spacing w:val="-2"/>
        </w:rPr>
        <w:t>i</w:t>
      </w:r>
      <w:r>
        <w:rPr>
          <w:color w:val="1E2028"/>
          <w:spacing w:val="-2"/>
        </w:rPr>
        <w:t>cer</w:t>
      </w:r>
    </w:p>
    <w:p w14:paraId="0D950E4B" w14:textId="77777777" w:rsidR="003E76A9" w:rsidRDefault="00AF0012">
      <w:pPr>
        <w:spacing w:line="263" w:lineRule="exact"/>
        <w:ind w:left="693"/>
        <w:rPr>
          <w:sz w:val="20"/>
        </w:rPr>
      </w:pPr>
      <w:r>
        <w:rPr>
          <w:color w:val="1E2028"/>
          <w:sz w:val="20"/>
        </w:rPr>
        <w:t>Victorian</w:t>
      </w:r>
      <w:r>
        <w:rPr>
          <w:color w:val="1E2028"/>
          <w:spacing w:val="-6"/>
          <w:sz w:val="20"/>
        </w:rPr>
        <w:t xml:space="preserve"> </w:t>
      </w:r>
      <w:r>
        <w:rPr>
          <w:color w:val="1E2028"/>
          <w:sz w:val="20"/>
        </w:rPr>
        <w:t>Academy</w:t>
      </w:r>
      <w:r>
        <w:rPr>
          <w:color w:val="1E2028"/>
          <w:spacing w:val="-6"/>
          <w:sz w:val="20"/>
        </w:rPr>
        <w:t xml:space="preserve"> </w:t>
      </w:r>
      <w:r>
        <w:rPr>
          <w:color w:val="1E2028"/>
          <w:sz w:val="20"/>
        </w:rPr>
        <w:t>of</w:t>
      </w:r>
      <w:r>
        <w:rPr>
          <w:color w:val="1E2028"/>
          <w:spacing w:val="-5"/>
          <w:sz w:val="20"/>
        </w:rPr>
        <w:t xml:space="preserve"> </w:t>
      </w:r>
      <w:r>
        <w:rPr>
          <w:color w:val="1E2028"/>
          <w:sz w:val="20"/>
        </w:rPr>
        <w:t>Teaching</w:t>
      </w:r>
      <w:r>
        <w:rPr>
          <w:color w:val="1E2028"/>
          <w:spacing w:val="-6"/>
          <w:sz w:val="20"/>
        </w:rPr>
        <w:t xml:space="preserve"> </w:t>
      </w:r>
      <w:r>
        <w:rPr>
          <w:color w:val="1E2028"/>
          <w:sz w:val="20"/>
        </w:rPr>
        <w:t>and</w:t>
      </w:r>
      <w:r>
        <w:rPr>
          <w:color w:val="1E2028"/>
          <w:spacing w:val="-5"/>
          <w:sz w:val="20"/>
        </w:rPr>
        <w:t xml:space="preserve"> </w:t>
      </w:r>
      <w:r>
        <w:rPr>
          <w:color w:val="1E2028"/>
          <w:spacing w:val="-2"/>
          <w:sz w:val="20"/>
        </w:rPr>
        <w:t>Leadership</w:t>
      </w:r>
    </w:p>
    <w:p w14:paraId="0D950E4C" w14:textId="77777777" w:rsidR="003E76A9" w:rsidRDefault="003E76A9">
      <w:pPr>
        <w:pStyle w:val="BodyText"/>
        <w:spacing w:before="1"/>
        <w:rPr>
          <w:sz w:val="17"/>
        </w:rPr>
      </w:pPr>
    </w:p>
    <w:p w14:paraId="0D950E4D" w14:textId="77777777" w:rsidR="003E76A9" w:rsidRDefault="00AF0012">
      <w:pPr>
        <w:pStyle w:val="BodyText"/>
        <w:spacing w:line="281" w:lineRule="exact"/>
        <w:ind w:left="693"/>
      </w:pPr>
      <w:bookmarkStart w:id="872" w:name="Melbourne_21_September_2023_"/>
      <w:bookmarkEnd w:id="872"/>
      <w:r>
        <w:rPr>
          <w:color w:val="1E2028"/>
          <w:spacing w:val="-2"/>
        </w:rPr>
        <w:t>Melbourne</w:t>
      </w:r>
    </w:p>
    <w:p w14:paraId="0D950E4E" w14:textId="77777777" w:rsidR="003E76A9" w:rsidRDefault="00AF0012">
      <w:pPr>
        <w:pStyle w:val="BodyText"/>
        <w:spacing w:line="281" w:lineRule="exact"/>
        <w:ind w:left="693"/>
      </w:pPr>
      <w:r>
        <w:rPr>
          <w:color w:val="1E2028"/>
        </w:rPr>
        <w:t>21</w:t>
      </w:r>
      <w:r>
        <w:rPr>
          <w:color w:val="1E2028"/>
          <w:spacing w:val="-2"/>
        </w:rPr>
        <w:t xml:space="preserve"> </w:t>
      </w:r>
      <w:r>
        <w:rPr>
          <w:color w:val="1E2028"/>
        </w:rPr>
        <w:t>September</w:t>
      </w:r>
      <w:r>
        <w:rPr>
          <w:color w:val="1E2028"/>
          <w:spacing w:val="-2"/>
        </w:rPr>
        <w:t xml:space="preserve"> </w:t>
      </w:r>
      <w:r>
        <w:rPr>
          <w:color w:val="1E2028"/>
          <w:spacing w:val="-4"/>
        </w:rPr>
        <w:t>2023</w:t>
      </w:r>
    </w:p>
    <w:p w14:paraId="0D950E4F" w14:textId="77777777" w:rsidR="003E76A9" w:rsidRDefault="003E76A9">
      <w:pPr>
        <w:pStyle w:val="BodyText"/>
        <w:rPr>
          <w:sz w:val="20"/>
        </w:rPr>
      </w:pPr>
    </w:p>
    <w:p w14:paraId="0D950E50" w14:textId="77777777" w:rsidR="003E76A9" w:rsidRDefault="003E76A9">
      <w:pPr>
        <w:pStyle w:val="BodyText"/>
        <w:rPr>
          <w:sz w:val="20"/>
        </w:rPr>
      </w:pPr>
    </w:p>
    <w:p w14:paraId="0D950E51" w14:textId="77777777" w:rsidR="003E76A9" w:rsidRDefault="003E76A9">
      <w:pPr>
        <w:pStyle w:val="BodyText"/>
        <w:rPr>
          <w:sz w:val="20"/>
        </w:rPr>
      </w:pPr>
    </w:p>
    <w:p w14:paraId="0D950E52" w14:textId="77777777" w:rsidR="003E76A9" w:rsidRDefault="003E76A9">
      <w:pPr>
        <w:pStyle w:val="BodyText"/>
        <w:rPr>
          <w:sz w:val="20"/>
        </w:rPr>
      </w:pPr>
    </w:p>
    <w:p w14:paraId="0D950E53" w14:textId="77777777" w:rsidR="003E76A9" w:rsidRDefault="003E76A9">
      <w:pPr>
        <w:pStyle w:val="BodyText"/>
        <w:rPr>
          <w:sz w:val="20"/>
        </w:rPr>
      </w:pPr>
    </w:p>
    <w:p w14:paraId="0D950E54" w14:textId="77777777" w:rsidR="003E76A9" w:rsidRDefault="003E76A9">
      <w:pPr>
        <w:pStyle w:val="BodyText"/>
        <w:rPr>
          <w:sz w:val="20"/>
        </w:rPr>
      </w:pPr>
    </w:p>
    <w:p w14:paraId="0D950E55" w14:textId="77777777" w:rsidR="003E76A9" w:rsidRDefault="003E76A9">
      <w:pPr>
        <w:pStyle w:val="BodyText"/>
        <w:rPr>
          <w:sz w:val="20"/>
        </w:rPr>
      </w:pPr>
    </w:p>
    <w:p w14:paraId="0D950E56" w14:textId="77777777" w:rsidR="003E76A9" w:rsidRDefault="003E76A9">
      <w:pPr>
        <w:pStyle w:val="BodyText"/>
        <w:rPr>
          <w:sz w:val="20"/>
        </w:rPr>
      </w:pPr>
    </w:p>
    <w:p w14:paraId="0D950E57" w14:textId="77777777" w:rsidR="003E76A9" w:rsidRDefault="003E76A9">
      <w:pPr>
        <w:pStyle w:val="BodyText"/>
        <w:spacing w:before="7"/>
      </w:pPr>
    </w:p>
    <w:p w14:paraId="0D950E58"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70368" behindDoc="1" locked="0" layoutInCell="1" allowOverlap="1" wp14:anchorId="0D951D5C" wp14:editId="6B6187E3">
                <wp:simplePos x="0" y="0"/>
                <wp:positionH relativeFrom="page">
                  <wp:posOffset>873000</wp:posOffset>
                </wp:positionH>
                <wp:positionV relativeFrom="paragraph">
                  <wp:posOffset>95585</wp:posOffset>
                </wp:positionV>
                <wp:extent cx="1270" cy="187325"/>
                <wp:effectExtent l="0" t="0" r="0" b="0"/>
                <wp:wrapNone/>
                <wp:docPr id="1311" name="Graphic 1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4D086C5C" id="Graphic 1311" o:spid="_x0000_s1026" alt="&quot;&quot;" style="position:absolute;margin-left:68.75pt;margin-top:7.55pt;width:.1pt;height:14.75pt;z-index:-25154611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E59" w14:textId="77777777" w:rsidR="003E76A9" w:rsidRDefault="00AF0012">
      <w:pPr>
        <w:ind w:left="656"/>
        <w:rPr>
          <w:sz w:val="16"/>
        </w:rPr>
      </w:pPr>
      <w:r>
        <w:rPr>
          <w:color w:val="1E2028"/>
          <w:position w:val="9"/>
          <w:sz w:val="16"/>
        </w:rPr>
        <w:t>54</w:t>
      </w:r>
      <w:r>
        <w:rPr>
          <w:color w:val="1E2028"/>
          <w:spacing w:val="51"/>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0E5A" w14:textId="77777777" w:rsidR="003E76A9" w:rsidRDefault="003E76A9">
      <w:pPr>
        <w:rPr>
          <w:sz w:val="16"/>
        </w:rPr>
        <w:sectPr w:rsidR="003E76A9">
          <w:pgSz w:w="11910" w:h="16840"/>
          <w:pgMar w:top="1600" w:right="540" w:bottom="280" w:left="440" w:header="720" w:footer="720" w:gutter="0"/>
          <w:cols w:space="720"/>
        </w:sectPr>
      </w:pPr>
    </w:p>
    <w:p w14:paraId="0D950E5B" w14:textId="77777777" w:rsidR="003E76A9" w:rsidRDefault="003E76A9">
      <w:pPr>
        <w:pStyle w:val="BodyText"/>
        <w:rPr>
          <w:sz w:val="20"/>
        </w:rPr>
      </w:pPr>
    </w:p>
    <w:p w14:paraId="0D950E5C" w14:textId="77777777" w:rsidR="003E76A9" w:rsidRDefault="003E76A9">
      <w:pPr>
        <w:pStyle w:val="BodyText"/>
        <w:rPr>
          <w:sz w:val="20"/>
        </w:rPr>
      </w:pPr>
    </w:p>
    <w:p w14:paraId="0D950E5D" w14:textId="77777777" w:rsidR="003E76A9" w:rsidRDefault="003E76A9">
      <w:pPr>
        <w:pStyle w:val="BodyText"/>
        <w:spacing w:before="13"/>
        <w:rPr>
          <w:sz w:val="20"/>
        </w:rPr>
      </w:pPr>
    </w:p>
    <w:p w14:paraId="0D950E5E" w14:textId="77777777" w:rsidR="003E76A9" w:rsidRDefault="00AF0012">
      <w:pPr>
        <w:spacing w:before="19"/>
        <w:ind w:left="1005"/>
        <w:rPr>
          <w:rFonts w:ascii="Calibri" w:hAnsi="Calibri"/>
          <w:b/>
          <w:sz w:val="40"/>
        </w:rPr>
      </w:pPr>
      <w:r>
        <w:rPr>
          <w:noProof/>
        </w:rPr>
        <w:drawing>
          <wp:anchor distT="0" distB="0" distL="0" distR="0" simplePos="0" relativeHeight="251424256" behindDoc="0" locked="0" layoutInCell="1" allowOverlap="1" wp14:anchorId="0D951D5E" wp14:editId="0F37E5A3">
            <wp:simplePos x="0" y="0"/>
            <wp:positionH relativeFrom="page">
              <wp:posOffset>5084107</wp:posOffset>
            </wp:positionH>
            <wp:positionV relativeFrom="paragraph">
              <wp:posOffset>-521119</wp:posOffset>
            </wp:positionV>
            <wp:extent cx="1949587" cy="773305"/>
            <wp:effectExtent l="0" t="0" r="0" b="0"/>
            <wp:wrapNone/>
            <wp:docPr id="1312" name="Image 1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2" name="Image 1312">
                      <a:extLst>
                        <a:ext uri="{C183D7F6-B498-43B3-948B-1728B52AA6E4}">
                          <adec:decorative xmlns:adec="http://schemas.microsoft.com/office/drawing/2017/decorative" val="1"/>
                        </a:ext>
                      </a:extLst>
                    </pic:cNvPr>
                    <pic:cNvPicPr/>
                  </pic:nvPicPr>
                  <pic:blipFill>
                    <a:blip r:embed="rId175" cstate="print"/>
                    <a:stretch>
                      <a:fillRect/>
                    </a:stretch>
                  </pic:blipFill>
                  <pic:spPr>
                    <a:xfrm>
                      <a:off x="0" y="0"/>
                      <a:ext cx="1949587" cy="773305"/>
                    </a:xfrm>
                    <a:prstGeom prst="rect">
                      <a:avLst/>
                    </a:prstGeom>
                  </pic:spPr>
                </pic:pic>
              </a:graphicData>
            </a:graphic>
          </wp:anchor>
        </w:drawing>
      </w:r>
      <w:bookmarkStart w:id="873" w:name="Independent_Auditor’s_Report_"/>
      <w:bookmarkEnd w:id="873"/>
      <w:r>
        <w:rPr>
          <w:rFonts w:ascii="Calibri" w:hAnsi="Calibri"/>
          <w:b/>
          <w:color w:val="231F20"/>
          <w:sz w:val="40"/>
        </w:rPr>
        <w:t>Independent</w:t>
      </w:r>
      <w:r>
        <w:rPr>
          <w:rFonts w:ascii="Calibri" w:hAnsi="Calibri"/>
          <w:b/>
          <w:color w:val="231F20"/>
          <w:spacing w:val="-9"/>
          <w:sz w:val="40"/>
        </w:rPr>
        <w:t xml:space="preserve"> </w:t>
      </w:r>
      <w:r>
        <w:rPr>
          <w:rFonts w:ascii="Calibri" w:hAnsi="Calibri"/>
          <w:b/>
          <w:color w:val="231F20"/>
          <w:sz w:val="40"/>
        </w:rPr>
        <w:t>Auditor’s</w:t>
      </w:r>
      <w:r>
        <w:rPr>
          <w:rFonts w:ascii="Calibri" w:hAnsi="Calibri"/>
          <w:b/>
          <w:color w:val="231F20"/>
          <w:spacing w:val="-7"/>
          <w:sz w:val="40"/>
        </w:rPr>
        <w:t xml:space="preserve"> </w:t>
      </w:r>
      <w:r>
        <w:rPr>
          <w:rFonts w:ascii="Calibri" w:hAnsi="Calibri"/>
          <w:b/>
          <w:color w:val="231F20"/>
          <w:spacing w:val="-2"/>
          <w:sz w:val="40"/>
        </w:rPr>
        <w:t>Report</w:t>
      </w:r>
    </w:p>
    <w:p w14:paraId="0D950E5F" w14:textId="77777777" w:rsidR="003E76A9" w:rsidRDefault="003E76A9">
      <w:pPr>
        <w:pStyle w:val="BodyText"/>
        <w:spacing w:before="7"/>
        <w:rPr>
          <w:rFonts w:ascii="Calibri"/>
          <w:b/>
          <w:sz w:val="11"/>
        </w:rPr>
      </w:pPr>
    </w:p>
    <w:p w14:paraId="0D950E60" w14:textId="77777777" w:rsidR="003E76A9" w:rsidRDefault="00AF0012">
      <w:pPr>
        <w:spacing w:before="51"/>
        <w:ind w:left="1005"/>
        <w:rPr>
          <w:rFonts w:ascii="Calibri"/>
          <w:b/>
          <w:i/>
          <w:sz w:val="24"/>
        </w:rPr>
      </w:pPr>
      <w:r>
        <w:rPr>
          <w:rFonts w:ascii="Calibri"/>
          <w:b/>
          <w:i/>
          <w:color w:val="231F20"/>
          <w:sz w:val="24"/>
        </w:rPr>
        <w:t>To</w:t>
      </w:r>
      <w:r>
        <w:rPr>
          <w:rFonts w:ascii="Calibri"/>
          <w:b/>
          <w:i/>
          <w:color w:val="231F20"/>
          <w:spacing w:val="-3"/>
          <w:sz w:val="24"/>
        </w:rPr>
        <w:t xml:space="preserve"> </w:t>
      </w:r>
      <w:r>
        <w:rPr>
          <w:rFonts w:ascii="Calibri"/>
          <w:b/>
          <w:i/>
          <w:color w:val="231F20"/>
          <w:sz w:val="24"/>
        </w:rPr>
        <w:t>the</w:t>
      </w:r>
      <w:r>
        <w:rPr>
          <w:rFonts w:ascii="Calibri"/>
          <w:b/>
          <w:i/>
          <w:color w:val="231F20"/>
          <w:spacing w:val="1"/>
          <w:sz w:val="24"/>
        </w:rPr>
        <w:t xml:space="preserve"> </w:t>
      </w:r>
      <w:r>
        <w:rPr>
          <w:rFonts w:ascii="Calibri"/>
          <w:b/>
          <w:i/>
          <w:color w:val="231F20"/>
          <w:sz w:val="24"/>
        </w:rPr>
        <w:t>Board</w:t>
      </w:r>
      <w:r>
        <w:rPr>
          <w:rFonts w:ascii="Calibri"/>
          <w:b/>
          <w:i/>
          <w:color w:val="231F20"/>
          <w:spacing w:val="-4"/>
          <w:sz w:val="24"/>
        </w:rPr>
        <w:t xml:space="preserve"> </w:t>
      </w:r>
      <w:r>
        <w:rPr>
          <w:rFonts w:ascii="Calibri"/>
          <w:b/>
          <w:i/>
          <w:color w:val="231F20"/>
          <w:sz w:val="24"/>
        </w:rPr>
        <w:t>of</w:t>
      </w:r>
      <w:r>
        <w:rPr>
          <w:rFonts w:ascii="Calibri"/>
          <w:b/>
          <w:i/>
          <w:color w:val="231F20"/>
          <w:spacing w:val="-1"/>
          <w:sz w:val="24"/>
        </w:rPr>
        <w:t xml:space="preserve"> </w:t>
      </w:r>
      <w:r>
        <w:rPr>
          <w:rFonts w:ascii="Calibri"/>
          <w:b/>
          <w:i/>
          <w:color w:val="231F20"/>
          <w:sz w:val="24"/>
        </w:rPr>
        <w:t>the</w:t>
      </w:r>
      <w:r>
        <w:rPr>
          <w:rFonts w:ascii="Calibri"/>
          <w:b/>
          <w:i/>
          <w:color w:val="231F20"/>
          <w:spacing w:val="-3"/>
          <w:sz w:val="24"/>
        </w:rPr>
        <w:t xml:space="preserve"> </w:t>
      </w:r>
      <w:r>
        <w:rPr>
          <w:rFonts w:ascii="Calibri"/>
          <w:b/>
          <w:i/>
          <w:color w:val="231F20"/>
          <w:sz w:val="24"/>
        </w:rPr>
        <w:t>Victorian</w:t>
      </w:r>
      <w:r>
        <w:rPr>
          <w:rFonts w:ascii="Calibri"/>
          <w:b/>
          <w:i/>
          <w:color w:val="231F20"/>
          <w:spacing w:val="-2"/>
          <w:sz w:val="24"/>
        </w:rPr>
        <w:t xml:space="preserve"> </w:t>
      </w:r>
      <w:r>
        <w:rPr>
          <w:rFonts w:ascii="Calibri"/>
          <w:b/>
          <w:i/>
          <w:color w:val="231F20"/>
          <w:sz w:val="24"/>
        </w:rPr>
        <w:t>Academy</w:t>
      </w:r>
      <w:r>
        <w:rPr>
          <w:rFonts w:ascii="Calibri"/>
          <w:b/>
          <w:i/>
          <w:color w:val="231F20"/>
          <w:spacing w:val="-1"/>
          <w:sz w:val="24"/>
        </w:rPr>
        <w:t xml:space="preserve"> </w:t>
      </w:r>
      <w:r>
        <w:rPr>
          <w:rFonts w:ascii="Calibri"/>
          <w:b/>
          <w:i/>
          <w:color w:val="231F20"/>
          <w:sz w:val="24"/>
        </w:rPr>
        <w:t>of</w:t>
      </w:r>
      <w:r>
        <w:rPr>
          <w:rFonts w:ascii="Calibri"/>
          <w:b/>
          <w:i/>
          <w:color w:val="231F20"/>
          <w:spacing w:val="-3"/>
          <w:sz w:val="24"/>
        </w:rPr>
        <w:t xml:space="preserve"> </w:t>
      </w:r>
      <w:r>
        <w:rPr>
          <w:rFonts w:ascii="Calibri"/>
          <w:b/>
          <w:i/>
          <w:color w:val="231F20"/>
          <w:sz w:val="24"/>
        </w:rPr>
        <w:t>Teaching</w:t>
      </w:r>
      <w:r>
        <w:rPr>
          <w:rFonts w:ascii="Calibri"/>
          <w:b/>
          <w:i/>
          <w:color w:val="231F20"/>
          <w:spacing w:val="-2"/>
          <w:sz w:val="24"/>
        </w:rPr>
        <w:t xml:space="preserve"> </w:t>
      </w:r>
      <w:r>
        <w:rPr>
          <w:rFonts w:ascii="Calibri"/>
          <w:b/>
          <w:i/>
          <w:color w:val="231F20"/>
          <w:sz w:val="24"/>
        </w:rPr>
        <w:t xml:space="preserve">and </w:t>
      </w:r>
      <w:r>
        <w:rPr>
          <w:rFonts w:ascii="Calibri"/>
          <w:b/>
          <w:i/>
          <w:color w:val="231F20"/>
          <w:spacing w:val="-2"/>
          <w:sz w:val="24"/>
        </w:rPr>
        <w:t>Leadership</w:t>
      </w:r>
    </w:p>
    <w:p w14:paraId="0D950E61" w14:textId="6692A8AF" w:rsidR="003E76A9" w:rsidRDefault="00062BA1">
      <w:pPr>
        <w:pStyle w:val="BodyText"/>
        <w:spacing w:before="6"/>
        <w:rPr>
          <w:rFonts w:ascii="Calibri"/>
          <w:b/>
          <w:i/>
          <w:sz w:val="6"/>
        </w:rPr>
      </w:pPr>
      <w:r>
        <w:rPr>
          <w:noProof/>
        </w:rPr>
        <mc:AlternateContent>
          <mc:Choice Requires="wpg">
            <w:drawing>
              <wp:anchor distT="0" distB="0" distL="0" distR="0" simplePos="0" relativeHeight="251893248" behindDoc="1" locked="0" layoutInCell="1" allowOverlap="1" wp14:anchorId="0D951D60" wp14:editId="52D70AAE">
                <wp:simplePos x="0" y="0"/>
                <wp:positionH relativeFrom="page">
                  <wp:posOffset>824941</wp:posOffset>
                </wp:positionH>
                <wp:positionV relativeFrom="paragraph">
                  <wp:posOffset>66086</wp:posOffset>
                </wp:positionV>
                <wp:extent cx="6129655" cy="2204085"/>
                <wp:effectExtent l="0" t="0" r="0" b="0"/>
                <wp:wrapTopAndBottom/>
                <wp:docPr id="1313" name="Group 1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9655" cy="2204085"/>
                          <a:chOff x="0" y="0"/>
                          <a:chExt cx="6129655" cy="2204085"/>
                        </a:xfrm>
                      </wpg:grpSpPr>
                      <wps:wsp>
                        <wps:cNvPr id="1314" name="Graphic 1314"/>
                        <wps:cNvSpPr/>
                        <wps:spPr>
                          <a:xfrm>
                            <a:off x="6083" y="0"/>
                            <a:ext cx="975994" cy="2204085"/>
                          </a:xfrm>
                          <a:custGeom>
                            <a:avLst/>
                            <a:gdLst/>
                            <a:ahLst/>
                            <a:cxnLst/>
                            <a:rect l="l" t="t" r="r" b="b"/>
                            <a:pathLst>
                              <a:path w="975994" h="2204085">
                                <a:moveTo>
                                  <a:pt x="969568" y="2197989"/>
                                </a:moveTo>
                                <a:lnTo>
                                  <a:pt x="0" y="2197989"/>
                                </a:lnTo>
                                <a:lnTo>
                                  <a:pt x="0" y="2204085"/>
                                </a:lnTo>
                                <a:lnTo>
                                  <a:pt x="969568" y="2204085"/>
                                </a:lnTo>
                                <a:lnTo>
                                  <a:pt x="969568" y="2197989"/>
                                </a:lnTo>
                                <a:close/>
                              </a:path>
                              <a:path w="975994" h="2204085">
                                <a:moveTo>
                                  <a:pt x="975626" y="0"/>
                                </a:moveTo>
                                <a:lnTo>
                                  <a:pt x="969518" y="0"/>
                                </a:lnTo>
                                <a:lnTo>
                                  <a:pt x="969518" y="6096"/>
                                </a:lnTo>
                                <a:lnTo>
                                  <a:pt x="975626" y="6096"/>
                                </a:lnTo>
                                <a:lnTo>
                                  <a:pt x="975626" y="0"/>
                                </a:lnTo>
                                <a:close/>
                              </a:path>
                            </a:pathLst>
                          </a:custGeom>
                          <a:solidFill>
                            <a:srgbClr val="D1CFCE"/>
                          </a:solidFill>
                        </wps:spPr>
                        <wps:bodyPr wrap="square" lIns="0" tIns="0" rIns="0" bIns="0" rtlCol="0">
                          <a:prstTxWarp prst="textNoShape">
                            <a:avLst/>
                          </a:prstTxWarp>
                          <a:noAutofit/>
                        </wps:bodyPr>
                      </wps:wsp>
                      <wps:wsp>
                        <wps:cNvPr id="1315" name="Graphic 1315"/>
                        <wps:cNvSpPr/>
                        <wps:spPr>
                          <a:xfrm>
                            <a:off x="6123178" y="6223"/>
                            <a:ext cx="6350" cy="2192020"/>
                          </a:xfrm>
                          <a:custGeom>
                            <a:avLst/>
                            <a:gdLst/>
                            <a:ahLst/>
                            <a:cxnLst/>
                            <a:rect l="l" t="t" r="r" b="b"/>
                            <a:pathLst>
                              <a:path w="6350" h="2192020">
                                <a:moveTo>
                                  <a:pt x="6096" y="0"/>
                                </a:moveTo>
                                <a:lnTo>
                                  <a:pt x="0" y="0"/>
                                </a:lnTo>
                                <a:lnTo>
                                  <a:pt x="0" y="2191766"/>
                                </a:lnTo>
                                <a:lnTo>
                                  <a:pt x="6096" y="2191766"/>
                                </a:lnTo>
                                <a:lnTo>
                                  <a:pt x="6096" y="0"/>
                                </a:lnTo>
                                <a:close/>
                              </a:path>
                            </a:pathLst>
                          </a:custGeom>
                          <a:solidFill>
                            <a:srgbClr val="FFFFFF"/>
                          </a:solidFill>
                        </wps:spPr>
                        <wps:bodyPr wrap="square" lIns="0" tIns="0" rIns="0" bIns="0" rtlCol="0">
                          <a:prstTxWarp prst="textNoShape">
                            <a:avLst/>
                          </a:prstTxWarp>
                          <a:noAutofit/>
                        </wps:bodyPr>
                      </wps:wsp>
                      <wps:wsp>
                        <wps:cNvPr id="1316" name="Graphic 1316"/>
                        <wps:cNvSpPr/>
                        <wps:spPr>
                          <a:xfrm>
                            <a:off x="0" y="0"/>
                            <a:ext cx="6129655" cy="2204085"/>
                          </a:xfrm>
                          <a:custGeom>
                            <a:avLst/>
                            <a:gdLst/>
                            <a:ahLst/>
                            <a:cxnLst/>
                            <a:rect l="l" t="t" r="r" b="b"/>
                            <a:pathLst>
                              <a:path w="6129655" h="2204085">
                                <a:moveTo>
                                  <a:pt x="6096" y="2197989"/>
                                </a:moveTo>
                                <a:lnTo>
                                  <a:pt x="0" y="2197989"/>
                                </a:lnTo>
                                <a:lnTo>
                                  <a:pt x="0" y="2204085"/>
                                </a:lnTo>
                                <a:lnTo>
                                  <a:pt x="6096" y="2204085"/>
                                </a:lnTo>
                                <a:lnTo>
                                  <a:pt x="6096" y="2197989"/>
                                </a:lnTo>
                                <a:close/>
                              </a:path>
                              <a:path w="6129655" h="2204085">
                                <a:moveTo>
                                  <a:pt x="975652" y="0"/>
                                </a:moveTo>
                                <a:lnTo>
                                  <a:pt x="6096" y="0"/>
                                </a:lnTo>
                                <a:lnTo>
                                  <a:pt x="0" y="0"/>
                                </a:lnTo>
                                <a:lnTo>
                                  <a:pt x="0" y="6096"/>
                                </a:lnTo>
                                <a:lnTo>
                                  <a:pt x="6083" y="6096"/>
                                </a:lnTo>
                                <a:lnTo>
                                  <a:pt x="975652" y="6096"/>
                                </a:lnTo>
                                <a:lnTo>
                                  <a:pt x="975652" y="0"/>
                                </a:lnTo>
                                <a:close/>
                              </a:path>
                              <a:path w="6129655" h="2204085">
                                <a:moveTo>
                                  <a:pt x="6123051" y="2197989"/>
                                </a:moveTo>
                                <a:lnTo>
                                  <a:pt x="981710" y="2197989"/>
                                </a:lnTo>
                                <a:lnTo>
                                  <a:pt x="975601" y="2197989"/>
                                </a:lnTo>
                                <a:lnTo>
                                  <a:pt x="975601" y="2204085"/>
                                </a:lnTo>
                                <a:lnTo>
                                  <a:pt x="981710" y="2204085"/>
                                </a:lnTo>
                                <a:lnTo>
                                  <a:pt x="6123051" y="2204085"/>
                                </a:lnTo>
                                <a:lnTo>
                                  <a:pt x="6123051" y="2197989"/>
                                </a:lnTo>
                                <a:close/>
                              </a:path>
                              <a:path w="6129655" h="2204085">
                                <a:moveTo>
                                  <a:pt x="6123051" y="0"/>
                                </a:moveTo>
                                <a:lnTo>
                                  <a:pt x="981710" y="0"/>
                                </a:lnTo>
                                <a:lnTo>
                                  <a:pt x="981710" y="6096"/>
                                </a:lnTo>
                                <a:lnTo>
                                  <a:pt x="6123051" y="6096"/>
                                </a:lnTo>
                                <a:lnTo>
                                  <a:pt x="6123051" y="0"/>
                                </a:lnTo>
                                <a:close/>
                              </a:path>
                              <a:path w="6129655" h="2204085">
                                <a:moveTo>
                                  <a:pt x="6129274" y="2197989"/>
                                </a:moveTo>
                                <a:lnTo>
                                  <a:pt x="6123178" y="2197989"/>
                                </a:lnTo>
                                <a:lnTo>
                                  <a:pt x="6123178" y="2204085"/>
                                </a:lnTo>
                                <a:lnTo>
                                  <a:pt x="6129274" y="2204085"/>
                                </a:lnTo>
                                <a:lnTo>
                                  <a:pt x="6129274" y="2197989"/>
                                </a:lnTo>
                                <a:close/>
                              </a:path>
                            </a:pathLst>
                          </a:custGeom>
                          <a:solidFill>
                            <a:srgbClr val="D1CFCE"/>
                          </a:solidFill>
                        </wps:spPr>
                        <wps:bodyPr wrap="square" lIns="0" tIns="0" rIns="0" bIns="0" rtlCol="0">
                          <a:prstTxWarp prst="textNoShape">
                            <a:avLst/>
                          </a:prstTxWarp>
                          <a:noAutofit/>
                        </wps:bodyPr>
                      </wps:wsp>
                      <wps:wsp>
                        <wps:cNvPr id="1317" name="Graphic 1317"/>
                        <wps:cNvSpPr/>
                        <wps:spPr>
                          <a:xfrm>
                            <a:off x="6123178" y="0"/>
                            <a:ext cx="6350" cy="6350"/>
                          </a:xfrm>
                          <a:custGeom>
                            <a:avLst/>
                            <a:gdLst/>
                            <a:ahLst/>
                            <a:cxnLst/>
                            <a:rect l="l" t="t" r="r" b="b"/>
                            <a:pathLst>
                              <a:path w="6350" h="6350">
                                <a:moveTo>
                                  <a:pt x="6096" y="0"/>
                                </a:moveTo>
                                <a:lnTo>
                                  <a:pt x="0" y="0"/>
                                </a:lnTo>
                                <a:lnTo>
                                  <a:pt x="0" y="6096"/>
                                </a:lnTo>
                                <a:lnTo>
                                  <a:pt x="6096" y="6096"/>
                                </a:lnTo>
                                <a:lnTo>
                                  <a:pt x="6096" y="0"/>
                                </a:lnTo>
                                <a:close/>
                              </a:path>
                            </a:pathLst>
                          </a:custGeom>
                          <a:solidFill>
                            <a:srgbClr val="FFFFFF"/>
                          </a:solidFill>
                        </wps:spPr>
                        <wps:bodyPr wrap="square" lIns="0" tIns="0" rIns="0" bIns="0" rtlCol="0">
                          <a:prstTxWarp prst="textNoShape">
                            <a:avLst/>
                          </a:prstTxWarp>
                          <a:noAutofit/>
                        </wps:bodyPr>
                      </wps:wsp>
                      <wps:wsp>
                        <wps:cNvPr id="1318" name="Graphic 1318"/>
                        <wps:cNvSpPr/>
                        <wps:spPr>
                          <a:xfrm>
                            <a:off x="6123178" y="0"/>
                            <a:ext cx="6350" cy="6350"/>
                          </a:xfrm>
                          <a:custGeom>
                            <a:avLst/>
                            <a:gdLst/>
                            <a:ahLst/>
                            <a:cxnLst/>
                            <a:rect l="l" t="t" r="r" b="b"/>
                            <a:pathLst>
                              <a:path w="6350" h="6350">
                                <a:moveTo>
                                  <a:pt x="6096" y="0"/>
                                </a:moveTo>
                                <a:lnTo>
                                  <a:pt x="0" y="0"/>
                                </a:lnTo>
                                <a:lnTo>
                                  <a:pt x="0" y="6096"/>
                                </a:lnTo>
                                <a:lnTo>
                                  <a:pt x="6096" y="6096"/>
                                </a:lnTo>
                                <a:lnTo>
                                  <a:pt x="6096" y="0"/>
                                </a:lnTo>
                                <a:close/>
                              </a:path>
                            </a:pathLst>
                          </a:custGeom>
                          <a:solidFill>
                            <a:srgbClr val="D1CFCE"/>
                          </a:solidFill>
                        </wps:spPr>
                        <wps:bodyPr wrap="square" lIns="0" tIns="0" rIns="0" bIns="0" rtlCol="0">
                          <a:prstTxWarp prst="textNoShape">
                            <a:avLst/>
                          </a:prstTxWarp>
                          <a:noAutofit/>
                        </wps:bodyPr>
                      </wps:wsp>
                      <wps:wsp>
                        <wps:cNvPr id="1319" name="Textbox 1319"/>
                        <wps:cNvSpPr txBox="1"/>
                        <wps:spPr>
                          <a:xfrm>
                            <a:off x="71623" y="72773"/>
                            <a:ext cx="432434" cy="127000"/>
                          </a:xfrm>
                          <a:prstGeom prst="rect">
                            <a:avLst/>
                          </a:prstGeom>
                        </wps:spPr>
                        <wps:txbx>
                          <w:txbxContent>
                            <w:p w14:paraId="0D952090" w14:textId="77777777" w:rsidR="003E76A9" w:rsidRDefault="00AF0012">
                              <w:pPr>
                                <w:spacing w:line="199" w:lineRule="exact"/>
                                <w:rPr>
                                  <w:rFonts w:ascii="Calibri"/>
                                  <w:b/>
                                  <w:sz w:val="20"/>
                                </w:rPr>
                              </w:pPr>
                              <w:bookmarkStart w:id="874" w:name="To_the_Board_of_the_Victorian_Academy_of"/>
                              <w:bookmarkStart w:id="875" w:name="Opinion_"/>
                              <w:bookmarkEnd w:id="874"/>
                              <w:bookmarkEnd w:id="875"/>
                              <w:r>
                                <w:rPr>
                                  <w:rFonts w:ascii="Calibri"/>
                                  <w:b/>
                                  <w:color w:val="231F20"/>
                                  <w:spacing w:val="-2"/>
                                  <w:sz w:val="20"/>
                                </w:rPr>
                                <w:t>Opinion</w:t>
                              </w:r>
                            </w:p>
                          </w:txbxContent>
                        </wps:txbx>
                        <wps:bodyPr wrap="square" lIns="0" tIns="0" rIns="0" bIns="0" rtlCol="0">
                          <a:noAutofit/>
                        </wps:bodyPr>
                      </wps:wsp>
                      <wps:wsp>
                        <wps:cNvPr id="1320" name="Textbox 1320"/>
                        <wps:cNvSpPr txBox="1"/>
                        <wps:spPr>
                          <a:xfrm>
                            <a:off x="1047255" y="71255"/>
                            <a:ext cx="4784090" cy="1351915"/>
                          </a:xfrm>
                          <a:prstGeom prst="rect">
                            <a:avLst/>
                          </a:prstGeom>
                        </wps:spPr>
                        <wps:txbx>
                          <w:txbxContent>
                            <w:p w14:paraId="0D952091" w14:textId="77777777" w:rsidR="003E76A9" w:rsidRDefault="00AF0012">
                              <w:pPr>
                                <w:spacing w:line="203" w:lineRule="exact"/>
                                <w:rPr>
                                  <w:rFonts w:ascii="Calibri"/>
                                  <w:sz w:val="20"/>
                                </w:rPr>
                              </w:pPr>
                              <w:bookmarkStart w:id="876" w:name="I_have_audited_the_financial_report_of_t"/>
                              <w:bookmarkEnd w:id="876"/>
                              <w:r>
                                <w:rPr>
                                  <w:rFonts w:ascii="Calibri"/>
                                  <w:color w:val="231F20"/>
                                  <w:sz w:val="20"/>
                                </w:rPr>
                                <w:t>I</w:t>
                              </w:r>
                              <w:r>
                                <w:rPr>
                                  <w:rFonts w:ascii="Calibri"/>
                                  <w:color w:val="231F20"/>
                                  <w:spacing w:val="-6"/>
                                  <w:sz w:val="20"/>
                                </w:rPr>
                                <w:t xml:space="preserve"> </w:t>
                              </w:r>
                              <w:r>
                                <w:rPr>
                                  <w:rFonts w:ascii="Calibri"/>
                                  <w:color w:val="231F20"/>
                                  <w:sz w:val="20"/>
                                </w:rPr>
                                <w:t>have</w:t>
                              </w:r>
                              <w:r>
                                <w:rPr>
                                  <w:rFonts w:ascii="Calibri"/>
                                  <w:color w:val="231F20"/>
                                  <w:spacing w:val="-7"/>
                                  <w:sz w:val="20"/>
                                </w:rPr>
                                <w:t xml:space="preserve"> </w:t>
                              </w:r>
                              <w:r>
                                <w:rPr>
                                  <w:rFonts w:ascii="Calibri"/>
                                  <w:color w:val="231F20"/>
                                  <w:sz w:val="20"/>
                                </w:rPr>
                                <w:t>audited</w:t>
                              </w:r>
                              <w:r>
                                <w:rPr>
                                  <w:rFonts w:ascii="Calibri"/>
                                  <w:color w:val="231F20"/>
                                  <w:spacing w:val="-6"/>
                                  <w:sz w:val="20"/>
                                </w:rPr>
                                <w:t xml:space="preserve"> </w:t>
                              </w:r>
                              <w:r>
                                <w:rPr>
                                  <w:rFonts w:ascii="Calibri"/>
                                  <w:color w:val="231F20"/>
                                  <w:sz w:val="20"/>
                                </w:rPr>
                                <w:t>the</w:t>
                              </w:r>
                              <w:r>
                                <w:rPr>
                                  <w:rFonts w:ascii="Calibri"/>
                                  <w:color w:val="231F20"/>
                                  <w:spacing w:val="-6"/>
                                  <w:sz w:val="20"/>
                                </w:rPr>
                                <w:t xml:space="preserve"> </w:t>
                              </w:r>
                              <w:r>
                                <w:rPr>
                                  <w:rFonts w:ascii="Calibri"/>
                                  <w:color w:val="231F20"/>
                                  <w:sz w:val="20"/>
                                </w:rPr>
                                <w:t>financial</w:t>
                              </w:r>
                              <w:r>
                                <w:rPr>
                                  <w:rFonts w:ascii="Calibri"/>
                                  <w:color w:val="231F20"/>
                                  <w:spacing w:val="-7"/>
                                  <w:sz w:val="20"/>
                                </w:rPr>
                                <w:t xml:space="preserve"> </w:t>
                              </w:r>
                              <w:r>
                                <w:rPr>
                                  <w:rFonts w:ascii="Calibri"/>
                                  <w:color w:val="231F20"/>
                                  <w:sz w:val="20"/>
                                </w:rPr>
                                <w:t>report</w:t>
                              </w:r>
                              <w:r>
                                <w:rPr>
                                  <w:rFonts w:ascii="Calibri"/>
                                  <w:color w:val="231F20"/>
                                  <w:spacing w:val="-6"/>
                                  <w:sz w:val="20"/>
                                </w:rPr>
                                <w:t xml:space="preserve"> </w:t>
                              </w:r>
                              <w:r>
                                <w:rPr>
                                  <w:rFonts w:ascii="Calibri"/>
                                  <w:color w:val="231F20"/>
                                  <w:sz w:val="20"/>
                                </w:rPr>
                                <w:t>of</w:t>
                              </w:r>
                              <w:r>
                                <w:rPr>
                                  <w:rFonts w:ascii="Calibri"/>
                                  <w:color w:val="231F20"/>
                                  <w:spacing w:val="-2"/>
                                  <w:sz w:val="20"/>
                                </w:rPr>
                                <w:t xml:space="preserve"> </w:t>
                              </w:r>
                              <w:r>
                                <w:rPr>
                                  <w:rFonts w:ascii="Calibri"/>
                                  <w:color w:val="231F20"/>
                                  <w:sz w:val="20"/>
                                </w:rPr>
                                <w:t>the</w:t>
                              </w:r>
                              <w:r>
                                <w:rPr>
                                  <w:rFonts w:ascii="Calibri"/>
                                  <w:color w:val="231F20"/>
                                  <w:spacing w:val="-7"/>
                                  <w:sz w:val="20"/>
                                </w:rPr>
                                <w:t xml:space="preserve"> </w:t>
                              </w:r>
                              <w:r>
                                <w:rPr>
                                  <w:rFonts w:ascii="Calibri"/>
                                  <w:color w:val="231F20"/>
                                  <w:sz w:val="20"/>
                                </w:rPr>
                                <w:t>Victorian</w:t>
                              </w:r>
                              <w:r>
                                <w:rPr>
                                  <w:rFonts w:ascii="Calibri"/>
                                  <w:color w:val="231F20"/>
                                  <w:spacing w:val="-5"/>
                                  <w:sz w:val="20"/>
                                </w:rPr>
                                <w:t xml:space="preserve"> </w:t>
                              </w:r>
                              <w:r>
                                <w:rPr>
                                  <w:rFonts w:ascii="Calibri"/>
                                  <w:color w:val="231F20"/>
                                  <w:sz w:val="20"/>
                                </w:rPr>
                                <w:t>Academy</w:t>
                              </w:r>
                              <w:r>
                                <w:rPr>
                                  <w:rFonts w:ascii="Calibri"/>
                                  <w:color w:val="231F20"/>
                                  <w:spacing w:val="-4"/>
                                  <w:sz w:val="20"/>
                                </w:rPr>
                                <w:t xml:space="preserve"> </w:t>
                              </w:r>
                              <w:r>
                                <w:rPr>
                                  <w:rFonts w:ascii="Calibri"/>
                                  <w:color w:val="231F20"/>
                                  <w:sz w:val="20"/>
                                </w:rPr>
                                <w:t>of</w:t>
                              </w:r>
                              <w:r>
                                <w:rPr>
                                  <w:rFonts w:ascii="Calibri"/>
                                  <w:color w:val="231F20"/>
                                  <w:spacing w:val="-7"/>
                                  <w:sz w:val="20"/>
                                </w:rPr>
                                <w:t xml:space="preserve"> </w:t>
                              </w:r>
                              <w:r>
                                <w:rPr>
                                  <w:rFonts w:ascii="Calibri"/>
                                  <w:color w:val="231F20"/>
                                  <w:sz w:val="20"/>
                                </w:rPr>
                                <w:t>Teaching</w:t>
                              </w:r>
                              <w:r>
                                <w:rPr>
                                  <w:rFonts w:ascii="Calibri"/>
                                  <w:color w:val="231F20"/>
                                  <w:spacing w:val="-7"/>
                                  <w:sz w:val="20"/>
                                </w:rPr>
                                <w:t xml:space="preserve"> </w:t>
                              </w:r>
                              <w:r>
                                <w:rPr>
                                  <w:rFonts w:ascii="Calibri"/>
                                  <w:color w:val="231F20"/>
                                  <w:sz w:val="20"/>
                                </w:rPr>
                                <w:t>and</w:t>
                              </w:r>
                              <w:r>
                                <w:rPr>
                                  <w:rFonts w:ascii="Calibri"/>
                                  <w:color w:val="231F20"/>
                                  <w:spacing w:val="-6"/>
                                  <w:sz w:val="20"/>
                                </w:rPr>
                                <w:t xml:space="preserve"> </w:t>
                              </w:r>
                              <w:r>
                                <w:rPr>
                                  <w:rFonts w:ascii="Calibri"/>
                                  <w:color w:val="231F20"/>
                                  <w:sz w:val="20"/>
                                </w:rPr>
                                <w:t>Leadership</w:t>
                              </w:r>
                              <w:r>
                                <w:rPr>
                                  <w:rFonts w:ascii="Calibri"/>
                                  <w:color w:val="231F20"/>
                                  <w:spacing w:val="-1"/>
                                  <w:sz w:val="20"/>
                                </w:rPr>
                                <w:t xml:space="preserve"> </w:t>
                              </w:r>
                              <w:r>
                                <w:rPr>
                                  <w:rFonts w:ascii="Calibri"/>
                                  <w:color w:val="231F20"/>
                                  <w:spacing w:val="-4"/>
                                  <w:sz w:val="20"/>
                                </w:rPr>
                                <w:t>(the</w:t>
                              </w:r>
                            </w:p>
                            <w:p w14:paraId="0D952092" w14:textId="77777777" w:rsidR="003E76A9" w:rsidRDefault="00AF0012">
                              <w:pPr>
                                <w:rPr>
                                  <w:rFonts w:ascii="Calibri"/>
                                  <w:sz w:val="20"/>
                                </w:rPr>
                              </w:pPr>
                              <w:r>
                                <w:rPr>
                                  <w:rFonts w:ascii="Calibri"/>
                                  <w:color w:val="231F20"/>
                                  <w:sz w:val="20"/>
                                </w:rPr>
                                <w:t>academy)</w:t>
                              </w:r>
                              <w:r>
                                <w:rPr>
                                  <w:rFonts w:ascii="Calibri"/>
                                  <w:color w:val="231F20"/>
                                  <w:spacing w:val="-9"/>
                                  <w:sz w:val="20"/>
                                </w:rPr>
                                <w:t xml:space="preserve"> </w:t>
                              </w:r>
                              <w:r>
                                <w:rPr>
                                  <w:rFonts w:ascii="Calibri"/>
                                  <w:color w:val="231F20"/>
                                  <w:sz w:val="20"/>
                                </w:rPr>
                                <w:t>which</w:t>
                              </w:r>
                              <w:r>
                                <w:rPr>
                                  <w:rFonts w:ascii="Calibri"/>
                                  <w:color w:val="231F20"/>
                                  <w:spacing w:val="-7"/>
                                  <w:sz w:val="20"/>
                                </w:rPr>
                                <w:t xml:space="preserve"> </w:t>
                              </w:r>
                              <w:r>
                                <w:rPr>
                                  <w:rFonts w:ascii="Calibri"/>
                                  <w:color w:val="231F20"/>
                                  <w:sz w:val="20"/>
                                </w:rPr>
                                <w:t>comprises</w:t>
                              </w:r>
                              <w:r>
                                <w:rPr>
                                  <w:rFonts w:ascii="Calibri"/>
                                  <w:color w:val="231F20"/>
                                  <w:spacing w:val="-7"/>
                                  <w:sz w:val="20"/>
                                </w:rPr>
                                <w:t xml:space="preserve"> </w:t>
                              </w:r>
                              <w:r>
                                <w:rPr>
                                  <w:rFonts w:ascii="Calibri"/>
                                  <w:color w:val="231F20"/>
                                  <w:spacing w:val="-4"/>
                                  <w:sz w:val="20"/>
                                </w:rPr>
                                <w:t>the:</w:t>
                              </w:r>
                            </w:p>
                            <w:p w14:paraId="0D952093" w14:textId="77777777" w:rsidR="003E76A9" w:rsidRDefault="00AF0012">
                              <w:pPr>
                                <w:numPr>
                                  <w:ilvl w:val="0"/>
                                  <w:numId w:val="29"/>
                                </w:numPr>
                                <w:tabs>
                                  <w:tab w:val="left" w:pos="566"/>
                                </w:tabs>
                                <w:spacing w:before="120" w:line="255" w:lineRule="exact"/>
                                <w:ind w:hanging="566"/>
                                <w:rPr>
                                  <w:rFonts w:ascii="Calibri"/>
                                  <w:sz w:val="20"/>
                                </w:rPr>
                              </w:pPr>
                              <w:r>
                                <w:rPr>
                                  <w:rFonts w:ascii="Calibri"/>
                                  <w:color w:val="231F20"/>
                                  <w:sz w:val="20"/>
                                </w:rPr>
                                <w:t>balance</w:t>
                              </w:r>
                              <w:r>
                                <w:rPr>
                                  <w:rFonts w:ascii="Calibri"/>
                                  <w:color w:val="231F20"/>
                                  <w:spacing w:val="-4"/>
                                  <w:sz w:val="20"/>
                                </w:rPr>
                                <w:t xml:space="preserve"> </w:t>
                              </w:r>
                              <w:r>
                                <w:rPr>
                                  <w:rFonts w:ascii="Calibri"/>
                                  <w:color w:val="231F20"/>
                                  <w:sz w:val="20"/>
                                </w:rPr>
                                <w:t>sheet</w:t>
                              </w:r>
                              <w:r>
                                <w:rPr>
                                  <w:rFonts w:ascii="Calibri"/>
                                  <w:color w:val="231F20"/>
                                  <w:spacing w:val="-2"/>
                                  <w:sz w:val="20"/>
                                </w:rPr>
                                <w:t xml:space="preserve"> </w:t>
                              </w:r>
                              <w:r>
                                <w:rPr>
                                  <w:rFonts w:ascii="Calibri"/>
                                  <w:color w:val="231F20"/>
                                  <w:sz w:val="20"/>
                                </w:rPr>
                                <w:t>as</w:t>
                              </w:r>
                              <w:r>
                                <w:rPr>
                                  <w:rFonts w:ascii="Calibri"/>
                                  <w:color w:val="231F20"/>
                                  <w:spacing w:val="-3"/>
                                  <w:sz w:val="20"/>
                                </w:rPr>
                                <w:t xml:space="preserve"> </w:t>
                              </w:r>
                              <w:r>
                                <w:rPr>
                                  <w:rFonts w:ascii="Calibri"/>
                                  <w:color w:val="231F20"/>
                                  <w:sz w:val="20"/>
                                </w:rPr>
                                <w:t>at</w:t>
                              </w:r>
                              <w:r>
                                <w:rPr>
                                  <w:rFonts w:ascii="Calibri"/>
                                  <w:color w:val="231F20"/>
                                  <w:spacing w:val="-2"/>
                                  <w:sz w:val="20"/>
                                </w:rPr>
                                <w:t xml:space="preserve"> </w:t>
                              </w:r>
                              <w:r>
                                <w:rPr>
                                  <w:rFonts w:ascii="Calibri"/>
                                  <w:color w:val="231F20"/>
                                  <w:sz w:val="20"/>
                                </w:rPr>
                                <w:t>30</w:t>
                              </w:r>
                              <w:r>
                                <w:rPr>
                                  <w:rFonts w:ascii="Calibri"/>
                                  <w:color w:val="231F20"/>
                                  <w:spacing w:val="-4"/>
                                  <w:sz w:val="20"/>
                                </w:rPr>
                                <w:t xml:space="preserve"> </w:t>
                              </w:r>
                              <w:r>
                                <w:rPr>
                                  <w:rFonts w:ascii="Calibri"/>
                                  <w:color w:val="231F20"/>
                                  <w:sz w:val="20"/>
                                </w:rPr>
                                <w:t>June</w:t>
                              </w:r>
                              <w:r>
                                <w:rPr>
                                  <w:rFonts w:ascii="Calibri"/>
                                  <w:color w:val="231F20"/>
                                  <w:spacing w:val="-4"/>
                                  <w:sz w:val="20"/>
                                </w:rPr>
                                <w:t xml:space="preserve"> 2023</w:t>
                              </w:r>
                            </w:p>
                            <w:p w14:paraId="0D952094" w14:textId="77777777" w:rsidR="003E76A9" w:rsidRDefault="00AF0012">
                              <w:pPr>
                                <w:numPr>
                                  <w:ilvl w:val="0"/>
                                  <w:numId w:val="29"/>
                                </w:numPr>
                                <w:tabs>
                                  <w:tab w:val="left" w:pos="566"/>
                                </w:tabs>
                                <w:spacing w:line="254" w:lineRule="exact"/>
                                <w:ind w:hanging="566"/>
                                <w:rPr>
                                  <w:rFonts w:ascii="Calibri"/>
                                  <w:sz w:val="20"/>
                                </w:rPr>
                              </w:pPr>
                              <w:bookmarkStart w:id="877" w:name="statement_of_changes_in_equity_for_the_p"/>
                              <w:bookmarkEnd w:id="877"/>
                              <w:r>
                                <w:rPr>
                                  <w:rFonts w:ascii="Calibri"/>
                                  <w:color w:val="231F20"/>
                                  <w:sz w:val="20"/>
                                </w:rPr>
                                <w:t>comprehensive</w:t>
                              </w:r>
                              <w:r>
                                <w:rPr>
                                  <w:rFonts w:ascii="Calibri"/>
                                  <w:color w:val="231F20"/>
                                  <w:spacing w:val="-8"/>
                                  <w:sz w:val="20"/>
                                </w:rPr>
                                <w:t xml:space="preserve"> </w:t>
                              </w:r>
                              <w:r>
                                <w:rPr>
                                  <w:rFonts w:ascii="Calibri"/>
                                  <w:color w:val="231F20"/>
                                  <w:sz w:val="20"/>
                                </w:rPr>
                                <w:t>operating</w:t>
                              </w:r>
                              <w:r>
                                <w:rPr>
                                  <w:rFonts w:ascii="Calibri"/>
                                  <w:color w:val="231F20"/>
                                  <w:spacing w:val="-7"/>
                                  <w:sz w:val="20"/>
                                </w:rPr>
                                <w:t xml:space="preserve"> </w:t>
                              </w:r>
                              <w:r>
                                <w:rPr>
                                  <w:rFonts w:ascii="Calibri"/>
                                  <w:color w:val="231F20"/>
                                  <w:sz w:val="20"/>
                                </w:rPr>
                                <w:t>statement</w:t>
                              </w:r>
                              <w:r>
                                <w:rPr>
                                  <w:rFonts w:ascii="Calibri"/>
                                  <w:color w:val="231F20"/>
                                  <w:spacing w:val="-3"/>
                                  <w:sz w:val="20"/>
                                </w:rPr>
                                <w:t xml:space="preserve"> </w:t>
                              </w:r>
                              <w:r>
                                <w:rPr>
                                  <w:rFonts w:ascii="Calibri"/>
                                  <w:color w:val="231F20"/>
                                  <w:sz w:val="20"/>
                                </w:rPr>
                                <w:t>for</w:t>
                              </w:r>
                              <w:r>
                                <w:rPr>
                                  <w:rFonts w:ascii="Calibri"/>
                                  <w:color w:val="231F20"/>
                                  <w:spacing w:val="-6"/>
                                  <w:sz w:val="20"/>
                                </w:rPr>
                                <w:t xml:space="preserve"> </w:t>
                              </w:r>
                              <w:r>
                                <w:rPr>
                                  <w:rFonts w:ascii="Calibri"/>
                                  <w:color w:val="231F20"/>
                                  <w:sz w:val="20"/>
                                </w:rPr>
                                <w:t>the</w:t>
                              </w:r>
                              <w:r>
                                <w:rPr>
                                  <w:rFonts w:ascii="Calibri"/>
                                  <w:color w:val="231F20"/>
                                  <w:spacing w:val="-8"/>
                                  <w:sz w:val="20"/>
                                </w:rPr>
                                <w:t xml:space="preserve"> </w:t>
                              </w:r>
                              <w:r>
                                <w:rPr>
                                  <w:rFonts w:ascii="Calibri"/>
                                  <w:color w:val="231F20"/>
                                  <w:sz w:val="20"/>
                                </w:rPr>
                                <w:t>18-month</w:t>
                              </w:r>
                              <w:r>
                                <w:rPr>
                                  <w:rFonts w:ascii="Calibri"/>
                                  <w:color w:val="231F20"/>
                                  <w:spacing w:val="-6"/>
                                  <w:sz w:val="20"/>
                                </w:rPr>
                                <w:t xml:space="preserve"> </w:t>
                              </w:r>
                              <w:r>
                                <w:rPr>
                                  <w:rFonts w:ascii="Calibri"/>
                                  <w:color w:val="231F20"/>
                                  <w:sz w:val="20"/>
                                </w:rPr>
                                <w:t>period</w:t>
                              </w:r>
                              <w:r>
                                <w:rPr>
                                  <w:rFonts w:ascii="Calibri"/>
                                  <w:color w:val="231F20"/>
                                  <w:spacing w:val="-6"/>
                                  <w:sz w:val="20"/>
                                </w:rPr>
                                <w:t xml:space="preserve"> </w:t>
                              </w:r>
                              <w:r>
                                <w:rPr>
                                  <w:rFonts w:ascii="Calibri"/>
                                  <w:color w:val="231F20"/>
                                  <w:sz w:val="20"/>
                                </w:rPr>
                                <w:t>ended</w:t>
                              </w:r>
                              <w:r>
                                <w:rPr>
                                  <w:rFonts w:ascii="Calibri"/>
                                  <w:color w:val="231F20"/>
                                  <w:spacing w:val="-7"/>
                                  <w:sz w:val="20"/>
                                </w:rPr>
                                <w:t xml:space="preserve"> </w:t>
                              </w:r>
                              <w:r>
                                <w:rPr>
                                  <w:rFonts w:ascii="Calibri"/>
                                  <w:color w:val="231F20"/>
                                  <w:sz w:val="20"/>
                                </w:rPr>
                                <w:t>30</w:t>
                              </w:r>
                              <w:r>
                                <w:rPr>
                                  <w:rFonts w:ascii="Calibri"/>
                                  <w:color w:val="231F20"/>
                                  <w:spacing w:val="-6"/>
                                  <w:sz w:val="20"/>
                                </w:rPr>
                                <w:t xml:space="preserve"> </w:t>
                              </w:r>
                              <w:r>
                                <w:rPr>
                                  <w:rFonts w:ascii="Calibri"/>
                                  <w:color w:val="231F20"/>
                                  <w:sz w:val="20"/>
                                </w:rPr>
                                <w:t>June</w:t>
                              </w:r>
                              <w:r>
                                <w:rPr>
                                  <w:rFonts w:ascii="Calibri"/>
                                  <w:color w:val="231F20"/>
                                  <w:spacing w:val="-8"/>
                                  <w:sz w:val="20"/>
                                </w:rPr>
                                <w:t xml:space="preserve"> </w:t>
                              </w:r>
                              <w:r>
                                <w:rPr>
                                  <w:rFonts w:ascii="Calibri"/>
                                  <w:color w:val="231F20"/>
                                  <w:spacing w:val="-4"/>
                                  <w:sz w:val="20"/>
                                </w:rPr>
                                <w:t>2023</w:t>
                              </w:r>
                            </w:p>
                            <w:p w14:paraId="0D952095" w14:textId="77777777" w:rsidR="003E76A9" w:rsidRDefault="00AF0012">
                              <w:pPr>
                                <w:numPr>
                                  <w:ilvl w:val="0"/>
                                  <w:numId w:val="29"/>
                                </w:numPr>
                                <w:tabs>
                                  <w:tab w:val="left" w:pos="567"/>
                                </w:tabs>
                                <w:spacing w:line="254" w:lineRule="exact"/>
                                <w:ind w:left="567"/>
                                <w:rPr>
                                  <w:rFonts w:ascii="Calibri"/>
                                  <w:sz w:val="20"/>
                                </w:rPr>
                              </w:pPr>
                              <w:r>
                                <w:rPr>
                                  <w:rFonts w:ascii="Calibri"/>
                                  <w:color w:val="231F20"/>
                                  <w:sz w:val="20"/>
                                </w:rPr>
                                <w:t>statement</w:t>
                              </w:r>
                              <w:r>
                                <w:rPr>
                                  <w:rFonts w:ascii="Calibri"/>
                                  <w:color w:val="231F20"/>
                                  <w:spacing w:val="-5"/>
                                  <w:sz w:val="20"/>
                                </w:rPr>
                                <w:t xml:space="preserve"> </w:t>
                              </w:r>
                              <w:r>
                                <w:rPr>
                                  <w:rFonts w:ascii="Calibri"/>
                                  <w:color w:val="231F20"/>
                                  <w:sz w:val="20"/>
                                </w:rPr>
                                <w:t>of</w:t>
                              </w:r>
                              <w:r>
                                <w:rPr>
                                  <w:rFonts w:ascii="Calibri"/>
                                  <w:color w:val="231F20"/>
                                  <w:spacing w:val="-7"/>
                                  <w:sz w:val="20"/>
                                </w:rPr>
                                <w:t xml:space="preserve"> </w:t>
                              </w:r>
                              <w:r>
                                <w:rPr>
                                  <w:rFonts w:ascii="Calibri"/>
                                  <w:color w:val="231F20"/>
                                  <w:sz w:val="20"/>
                                </w:rPr>
                                <w:t>changes</w:t>
                              </w:r>
                              <w:r>
                                <w:rPr>
                                  <w:rFonts w:ascii="Calibri"/>
                                  <w:color w:val="231F20"/>
                                  <w:spacing w:val="-5"/>
                                  <w:sz w:val="20"/>
                                </w:rPr>
                                <w:t xml:space="preserve"> </w:t>
                              </w:r>
                              <w:r>
                                <w:rPr>
                                  <w:rFonts w:ascii="Calibri"/>
                                  <w:color w:val="231F20"/>
                                  <w:sz w:val="20"/>
                                </w:rPr>
                                <w:t>in</w:t>
                              </w:r>
                              <w:r>
                                <w:rPr>
                                  <w:rFonts w:ascii="Calibri"/>
                                  <w:color w:val="231F20"/>
                                  <w:spacing w:val="-4"/>
                                  <w:sz w:val="20"/>
                                </w:rPr>
                                <w:t xml:space="preserve"> </w:t>
                              </w:r>
                              <w:r>
                                <w:rPr>
                                  <w:rFonts w:ascii="Calibri"/>
                                  <w:color w:val="231F20"/>
                                  <w:sz w:val="20"/>
                                </w:rPr>
                                <w:t>equity</w:t>
                              </w:r>
                              <w:r>
                                <w:rPr>
                                  <w:rFonts w:ascii="Calibri"/>
                                  <w:color w:val="231F20"/>
                                  <w:spacing w:val="-2"/>
                                  <w:sz w:val="20"/>
                                </w:rPr>
                                <w:t xml:space="preserve"> </w:t>
                              </w:r>
                              <w:r>
                                <w:rPr>
                                  <w:rFonts w:ascii="Calibri"/>
                                  <w:color w:val="231F20"/>
                                  <w:sz w:val="20"/>
                                </w:rPr>
                                <w:t>for</w:t>
                              </w:r>
                              <w:r>
                                <w:rPr>
                                  <w:rFonts w:ascii="Calibri"/>
                                  <w:color w:val="231F20"/>
                                  <w:spacing w:val="-4"/>
                                  <w:sz w:val="20"/>
                                </w:rPr>
                                <w:t xml:space="preserve"> </w:t>
                              </w:r>
                              <w:r>
                                <w:rPr>
                                  <w:rFonts w:ascii="Calibri"/>
                                  <w:color w:val="231F20"/>
                                  <w:sz w:val="20"/>
                                </w:rPr>
                                <w:t>the</w:t>
                              </w:r>
                              <w:r>
                                <w:rPr>
                                  <w:rFonts w:ascii="Calibri"/>
                                  <w:color w:val="231F20"/>
                                  <w:spacing w:val="-5"/>
                                  <w:sz w:val="20"/>
                                </w:rPr>
                                <w:t xml:space="preserve"> </w:t>
                              </w:r>
                              <w:r>
                                <w:rPr>
                                  <w:rFonts w:ascii="Calibri"/>
                                  <w:color w:val="231F20"/>
                                  <w:sz w:val="20"/>
                                </w:rPr>
                                <w:t>period</w:t>
                              </w:r>
                              <w:r>
                                <w:rPr>
                                  <w:rFonts w:ascii="Calibri"/>
                                  <w:color w:val="231F20"/>
                                  <w:spacing w:val="-3"/>
                                  <w:sz w:val="20"/>
                                </w:rPr>
                                <w:t xml:space="preserve"> </w:t>
                              </w:r>
                              <w:r>
                                <w:rPr>
                                  <w:rFonts w:ascii="Calibri"/>
                                  <w:color w:val="231F20"/>
                                  <w:sz w:val="20"/>
                                </w:rPr>
                                <w:t>then</w:t>
                              </w:r>
                              <w:r>
                                <w:rPr>
                                  <w:rFonts w:ascii="Calibri"/>
                                  <w:color w:val="231F20"/>
                                  <w:spacing w:val="-5"/>
                                  <w:sz w:val="20"/>
                                </w:rPr>
                                <w:t xml:space="preserve"> </w:t>
                              </w:r>
                              <w:r>
                                <w:rPr>
                                  <w:rFonts w:ascii="Calibri"/>
                                  <w:color w:val="231F20"/>
                                  <w:spacing w:val="-2"/>
                                  <w:sz w:val="20"/>
                                </w:rPr>
                                <w:t>ended</w:t>
                              </w:r>
                            </w:p>
                            <w:p w14:paraId="0D952096" w14:textId="77777777" w:rsidR="003E76A9" w:rsidRDefault="00AF0012">
                              <w:pPr>
                                <w:numPr>
                                  <w:ilvl w:val="0"/>
                                  <w:numId w:val="29"/>
                                </w:numPr>
                                <w:tabs>
                                  <w:tab w:val="left" w:pos="567"/>
                                </w:tabs>
                                <w:spacing w:line="255" w:lineRule="exact"/>
                                <w:ind w:left="567"/>
                                <w:rPr>
                                  <w:rFonts w:ascii="Calibri"/>
                                  <w:sz w:val="20"/>
                                </w:rPr>
                              </w:pPr>
                              <w:bookmarkStart w:id="878" w:name="cash_flow_statement_for_the_period_then_"/>
                              <w:bookmarkEnd w:id="878"/>
                              <w:r>
                                <w:rPr>
                                  <w:rFonts w:ascii="Calibri"/>
                                  <w:color w:val="231F20"/>
                                  <w:sz w:val="20"/>
                                </w:rPr>
                                <w:t>cash</w:t>
                              </w:r>
                              <w:r>
                                <w:rPr>
                                  <w:rFonts w:ascii="Calibri"/>
                                  <w:color w:val="231F20"/>
                                  <w:spacing w:val="-5"/>
                                  <w:sz w:val="20"/>
                                </w:rPr>
                                <w:t xml:space="preserve"> </w:t>
                              </w:r>
                              <w:r>
                                <w:rPr>
                                  <w:rFonts w:ascii="Calibri"/>
                                  <w:color w:val="231F20"/>
                                  <w:sz w:val="20"/>
                                </w:rPr>
                                <w:t>flow</w:t>
                              </w:r>
                              <w:r>
                                <w:rPr>
                                  <w:rFonts w:ascii="Calibri"/>
                                  <w:color w:val="231F20"/>
                                  <w:spacing w:val="-6"/>
                                  <w:sz w:val="20"/>
                                </w:rPr>
                                <w:t xml:space="preserve"> </w:t>
                              </w:r>
                              <w:r>
                                <w:rPr>
                                  <w:rFonts w:ascii="Calibri"/>
                                  <w:color w:val="231F20"/>
                                  <w:sz w:val="20"/>
                                </w:rPr>
                                <w:t>statement</w:t>
                              </w:r>
                              <w:r>
                                <w:rPr>
                                  <w:rFonts w:ascii="Calibri"/>
                                  <w:color w:val="231F20"/>
                                  <w:spacing w:val="-2"/>
                                  <w:sz w:val="20"/>
                                </w:rPr>
                                <w:t xml:space="preserve"> </w:t>
                              </w:r>
                              <w:r>
                                <w:rPr>
                                  <w:rFonts w:ascii="Calibri"/>
                                  <w:color w:val="231F20"/>
                                  <w:sz w:val="20"/>
                                </w:rPr>
                                <w:t>for</w:t>
                              </w:r>
                              <w:r>
                                <w:rPr>
                                  <w:rFonts w:ascii="Calibri"/>
                                  <w:color w:val="231F20"/>
                                  <w:spacing w:val="-5"/>
                                  <w:sz w:val="20"/>
                                </w:rPr>
                                <w:t xml:space="preserve"> </w:t>
                              </w:r>
                              <w:r>
                                <w:rPr>
                                  <w:rFonts w:ascii="Calibri"/>
                                  <w:color w:val="231F20"/>
                                  <w:sz w:val="20"/>
                                </w:rPr>
                                <w:t>the</w:t>
                              </w:r>
                              <w:r>
                                <w:rPr>
                                  <w:rFonts w:ascii="Calibri"/>
                                  <w:color w:val="231F20"/>
                                  <w:spacing w:val="-5"/>
                                  <w:sz w:val="20"/>
                                </w:rPr>
                                <w:t xml:space="preserve"> </w:t>
                              </w:r>
                              <w:r>
                                <w:rPr>
                                  <w:rFonts w:ascii="Calibri"/>
                                  <w:color w:val="231F20"/>
                                  <w:sz w:val="20"/>
                                </w:rPr>
                                <w:t>period</w:t>
                              </w:r>
                              <w:r>
                                <w:rPr>
                                  <w:rFonts w:ascii="Calibri"/>
                                  <w:color w:val="231F20"/>
                                  <w:spacing w:val="-3"/>
                                  <w:sz w:val="20"/>
                                </w:rPr>
                                <w:t xml:space="preserve"> </w:t>
                              </w:r>
                              <w:r>
                                <w:rPr>
                                  <w:rFonts w:ascii="Calibri"/>
                                  <w:color w:val="231F20"/>
                                  <w:sz w:val="20"/>
                                </w:rPr>
                                <w:t>then</w:t>
                              </w:r>
                              <w:r>
                                <w:rPr>
                                  <w:rFonts w:ascii="Calibri"/>
                                  <w:color w:val="231F20"/>
                                  <w:spacing w:val="-4"/>
                                  <w:sz w:val="20"/>
                                </w:rPr>
                                <w:t xml:space="preserve"> </w:t>
                              </w:r>
                              <w:r>
                                <w:rPr>
                                  <w:rFonts w:ascii="Calibri"/>
                                  <w:color w:val="231F20"/>
                                  <w:spacing w:val="-2"/>
                                  <w:sz w:val="20"/>
                                </w:rPr>
                                <w:t>ended</w:t>
                              </w:r>
                            </w:p>
                            <w:p w14:paraId="0D952097" w14:textId="77777777" w:rsidR="003E76A9" w:rsidRDefault="00AF0012">
                              <w:pPr>
                                <w:numPr>
                                  <w:ilvl w:val="0"/>
                                  <w:numId w:val="29"/>
                                </w:numPr>
                                <w:tabs>
                                  <w:tab w:val="left" w:pos="567"/>
                                </w:tabs>
                                <w:spacing w:before="38" w:line="255" w:lineRule="exact"/>
                                <w:ind w:left="567"/>
                                <w:rPr>
                                  <w:rFonts w:ascii="Calibri"/>
                                  <w:sz w:val="20"/>
                                </w:rPr>
                              </w:pPr>
                              <w:bookmarkStart w:id="879" w:name="notes_to_the_financial_statements,_inclu"/>
                              <w:bookmarkStart w:id="880" w:name="accountable_officer’s_declaration._"/>
                              <w:bookmarkEnd w:id="879"/>
                              <w:bookmarkEnd w:id="880"/>
                              <w:r>
                                <w:rPr>
                                  <w:rFonts w:ascii="Calibri"/>
                                  <w:color w:val="231F20"/>
                                  <w:sz w:val="20"/>
                                </w:rPr>
                                <w:t>notes</w:t>
                              </w:r>
                              <w:r>
                                <w:rPr>
                                  <w:rFonts w:ascii="Calibri"/>
                                  <w:color w:val="231F20"/>
                                  <w:spacing w:val="-9"/>
                                  <w:sz w:val="20"/>
                                </w:rPr>
                                <w:t xml:space="preserve"> </w:t>
                              </w:r>
                              <w:r>
                                <w:rPr>
                                  <w:rFonts w:ascii="Calibri"/>
                                  <w:color w:val="231F20"/>
                                  <w:sz w:val="20"/>
                                </w:rPr>
                                <w:t>to</w:t>
                              </w:r>
                              <w:r>
                                <w:rPr>
                                  <w:rFonts w:ascii="Calibri"/>
                                  <w:color w:val="231F20"/>
                                  <w:spacing w:val="-8"/>
                                  <w:sz w:val="20"/>
                                </w:rPr>
                                <w:t xml:space="preserve"> </w:t>
                              </w:r>
                              <w:r>
                                <w:rPr>
                                  <w:rFonts w:ascii="Calibri"/>
                                  <w:color w:val="231F20"/>
                                  <w:sz w:val="20"/>
                                </w:rPr>
                                <w:t>the</w:t>
                              </w:r>
                              <w:r>
                                <w:rPr>
                                  <w:rFonts w:ascii="Calibri"/>
                                  <w:color w:val="231F20"/>
                                  <w:spacing w:val="-9"/>
                                  <w:sz w:val="20"/>
                                </w:rPr>
                                <w:t xml:space="preserve"> </w:t>
                              </w:r>
                              <w:r>
                                <w:rPr>
                                  <w:rFonts w:ascii="Calibri"/>
                                  <w:color w:val="231F20"/>
                                  <w:sz w:val="20"/>
                                </w:rPr>
                                <w:t>financial</w:t>
                              </w:r>
                              <w:r>
                                <w:rPr>
                                  <w:rFonts w:ascii="Calibri"/>
                                  <w:color w:val="231F20"/>
                                  <w:spacing w:val="-9"/>
                                  <w:sz w:val="20"/>
                                </w:rPr>
                                <w:t xml:space="preserve"> </w:t>
                              </w:r>
                              <w:r>
                                <w:rPr>
                                  <w:rFonts w:ascii="Calibri"/>
                                  <w:color w:val="231F20"/>
                                  <w:sz w:val="20"/>
                                </w:rPr>
                                <w:t>statements,</w:t>
                              </w:r>
                              <w:r>
                                <w:rPr>
                                  <w:rFonts w:ascii="Calibri"/>
                                  <w:color w:val="231F20"/>
                                  <w:spacing w:val="-8"/>
                                  <w:sz w:val="20"/>
                                </w:rPr>
                                <w:t xml:space="preserve"> </w:t>
                              </w:r>
                              <w:r>
                                <w:rPr>
                                  <w:rFonts w:ascii="Calibri"/>
                                  <w:color w:val="231F20"/>
                                  <w:sz w:val="20"/>
                                </w:rPr>
                                <w:t>including</w:t>
                              </w:r>
                              <w:r>
                                <w:rPr>
                                  <w:rFonts w:ascii="Calibri"/>
                                  <w:color w:val="231F20"/>
                                  <w:spacing w:val="-10"/>
                                  <w:sz w:val="20"/>
                                </w:rPr>
                                <w:t xml:space="preserve"> </w:t>
                              </w:r>
                              <w:r>
                                <w:rPr>
                                  <w:rFonts w:ascii="Calibri"/>
                                  <w:color w:val="231F20"/>
                                  <w:sz w:val="20"/>
                                </w:rPr>
                                <w:t>significant</w:t>
                              </w:r>
                              <w:r>
                                <w:rPr>
                                  <w:rFonts w:ascii="Calibri"/>
                                  <w:color w:val="231F20"/>
                                  <w:spacing w:val="-9"/>
                                  <w:sz w:val="20"/>
                                </w:rPr>
                                <w:t xml:space="preserve"> </w:t>
                              </w:r>
                              <w:r>
                                <w:rPr>
                                  <w:rFonts w:ascii="Calibri"/>
                                  <w:color w:val="231F20"/>
                                  <w:sz w:val="20"/>
                                </w:rPr>
                                <w:t>accounting</w:t>
                              </w:r>
                              <w:r>
                                <w:rPr>
                                  <w:rFonts w:ascii="Calibri"/>
                                  <w:color w:val="231F20"/>
                                  <w:spacing w:val="-9"/>
                                  <w:sz w:val="20"/>
                                </w:rPr>
                                <w:t xml:space="preserve"> </w:t>
                              </w:r>
                              <w:r>
                                <w:rPr>
                                  <w:rFonts w:ascii="Calibri"/>
                                  <w:color w:val="231F20"/>
                                  <w:spacing w:val="-2"/>
                                  <w:sz w:val="20"/>
                                </w:rPr>
                                <w:t>policies</w:t>
                              </w:r>
                            </w:p>
                            <w:p w14:paraId="0D952098" w14:textId="77777777" w:rsidR="003E76A9" w:rsidRDefault="00AF0012">
                              <w:pPr>
                                <w:numPr>
                                  <w:ilvl w:val="0"/>
                                  <w:numId w:val="29"/>
                                </w:numPr>
                                <w:tabs>
                                  <w:tab w:val="left" w:pos="567"/>
                                </w:tabs>
                                <w:spacing w:line="251" w:lineRule="exact"/>
                                <w:ind w:left="567"/>
                                <w:rPr>
                                  <w:rFonts w:ascii="Calibri" w:hAnsi="Calibri"/>
                                  <w:sz w:val="20"/>
                                </w:rPr>
                              </w:pPr>
                              <w:r>
                                <w:rPr>
                                  <w:rFonts w:ascii="Calibri" w:hAnsi="Calibri"/>
                                  <w:color w:val="231F20"/>
                                  <w:sz w:val="20"/>
                                </w:rPr>
                                <w:t>accountable</w:t>
                              </w:r>
                              <w:r>
                                <w:rPr>
                                  <w:rFonts w:ascii="Calibri" w:hAnsi="Calibri"/>
                                  <w:color w:val="231F20"/>
                                  <w:spacing w:val="-12"/>
                                  <w:sz w:val="20"/>
                                </w:rPr>
                                <w:t xml:space="preserve"> </w:t>
                              </w:r>
                              <w:r>
                                <w:rPr>
                                  <w:rFonts w:ascii="Calibri" w:hAnsi="Calibri"/>
                                  <w:color w:val="231F20"/>
                                  <w:sz w:val="20"/>
                                </w:rPr>
                                <w:t>officer’s</w:t>
                              </w:r>
                              <w:r>
                                <w:rPr>
                                  <w:rFonts w:ascii="Calibri" w:hAnsi="Calibri"/>
                                  <w:color w:val="231F20"/>
                                  <w:spacing w:val="-10"/>
                                  <w:sz w:val="20"/>
                                </w:rPr>
                                <w:t xml:space="preserve"> </w:t>
                              </w:r>
                              <w:r>
                                <w:rPr>
                                  <w:rFonts w:ascii="Calibri" w:hAnsi="Calibri"/>
                                  <w:color w:val="231F20"/>
                                  <w:spacing w:val="-2"/>
                                  <w:sz w:val="20"/>
                                </w:rPr>
                                <w:t>declaration.</w:t>
                              </w:r>
                            </w:p>
                          </w:txbxContent>
                        </wps:txbx>
                        <wps:bodyPr wrap="square" lIns="0" tIns="0" rIns="0" bIns="0" rtlCol="0">
                          <a:noAutofit/>
                        </wps:bodyPr>
                      </wps:wsp>
                      <wps:wsp>
                        <wps:cNvPr id="1321" name="Textbox 1321"/>
                        <wps:cNvSpPr txBox="1"/>
                        <wps:spPr>
                          <a:xfrm>
                            <a:off x="1047888" y="1528570"/>
                            <a:ext cx="5006975" cy="591820"/>
                          </a:xfrm>
                          <a:prstGeom prst="rect">
                            <a:avLst/>
                          </a:prstGeom>
                        </wps:spPr>
                        <wps:txbx>
                          <w:txbxContent>
                            <w:p w14:paraId="0D952099" w14:textId="77777777" w:rsidR="003E76A9" w:rsidRDefault="00AF0012">
                              <w:pPr>
                                <w:spacing w:line="203" w:lineRule="exact"/>
                                <w:rPr>
                                  <w:rFonts w:ascii="Calibri"/>
                                  <w:sz w:val="20"/>
                                </w:rPr>
                              </w:pPr>
                              <w:bookmarkStart w:id="881" w:name="In_my_opinion_the_financial_report_prese"/>
                              <w:bookmarkEnd w:id="881"/>
                              <w:r>
                                <w:rPr>
                                  <w:rFonts w:ascii="Calibri"/>
                                  <w:color w:val="231F20"/>
                                  <w:sz w:val="20"/>
                                </w:rPr>
                                <w:t>In</w:t>
                              </w:r>
                              <w:r>
                                <w:rPr>
                                  <w:rFonts w:ascii="Calibri"/>
                                  <w:color w:val="231F20"/>
                                  <w:spacing w:val="-7"/>
                                  <w:sz w:val="20"/>
                                </w:rPr>
                                <w:t xml:space="preserve"> </w:t>
                              </w:r>
                              <w:r>
                                <w:rPr>
                                  <w:rFonts w:ascii="Calibri"/>
                                  <w:color w:val="231F20"/>
                                  <w:sz w:val="20"/>
                                </w:rPr>
                                <w:t>my</w:t>
                              </w:r>
                              <w:r>
                                <w:rPr>
                                  <w:rFonts w:ascii="Calibri"/>
                                  <w:color w:val="231F20"/>
                                  <w:spacing w:val="-6"/>
                                  <w:sz w:val="20"/>
                                </w:rPr>
                                <w:t xml:space="preserve"> </w:t>
                              </w:r>
                              <w:r>
                                <w:rPr>
                                  <w:rFonts w:ascii="Calibri"/>
                                  <w:color w:val="231F20"/>
                                  <w:sz w:val="20"/>
                                </w:rPr>
                                <w:t>opinion</w:t>
                              </w:r>
                              <w:r>
                                <w:rPr>
                                  <w:rFonts w:ascii="Calibri"/>
                                  <w:color w:val="231F20"/>
                                  <w:spacing w:val="-6"/>
                                  <w:sz w:val="20"/>
                                </w:rPr>
                                <w:t xml:space="preserve"> </w:t>
                              </w:r>
                              <w:r>
                                <w:rPr>
                                  <w:rFonts w:ascii="Calibri"/>
                                  <w:color w:val="231F20"/>
                                  <w:sz w:val="20"/>
                                </w:rPr>
                                <w:t>the</w:t>
                              </w:r>
                              <w:r>
                                <w:rPr>
                                  <w:rFonts w:ascii="Calibri"/>
                                  <w:color w:val="231F20"/>
                                  <w:spacing w:val="-7"/>
                                  <w:sz w:val="20"/>
                                </w:rPr>
                                <w:t xml:space="preserve"> </w:t>
                              </w:r>
                              <w:r>
                                <w:rPr>
                                  <w:rFonts w:ascii="Calibri"/>
                                  <w:color w:val="231F20"/>
                                  <w:sz w:val="20"/>
                                </w:rPr>
                                <w:t>financial</w:t>
                              </w:r>
                              <w:r>
                                <w:rPr>
                                  <w:rFonts w:ascii="Calibri"/>
                                  <w:color w:val="231F20"/>
                                  <w:spacing w:val="-6"/>
                                  <w:sz w:val="20"/>
                                </w:rPr>
                                <w:t xml:space="preserve"> </w:t>
                              </w:r>
                              <w:r>
                                <w:rPr>
                                  <w:rFonts w:ascii="Calibri"/>
                                  <w:color w:val="231F20"/>
                                  <w:sz w:val="20"/>
                                </w:rPr>
                                <w:t>report</w:t>
                              </w:r>
                              <w:r>
                                <w:rPr>
                                  <w:rFonts w:ascii="Calibri"/>
                                  <w:color w:val="231F20"/>
                                  <w:spacing w:val="-3"/>
                                  <w:sz w:val="20"/>
                                </w:rPr>
                                <w:t xml:space="preserve"> </w:t>
                              </w:r>
                              <w:r>
                                <w:rPr>
                                  <w:rFonts w:ascii="Calibri"/>
                                  <w:color w:val="231F20"/>
                                  <w:sz w:val="20"/>
                                </w:rPr>
                                <w:t>presents</w:t>
                              </w:r>
                              <w:r>
                                <w:rPr>
                                  <w:rFonts w:ascii="Calibri"/>
                                  <w:color w:val="231F20"/>
                                  <w:spacing w:val="-5"/>
                                  <w:sz w:val="20"/>
                                </w:rPr>
                                <w:t xml:space="preserve"> </w:t>
                              </w:r>
                              <w:r>
                                <w:rPr>
                                  <w:rFonts w:ascii="Calibri"/>
                                  <w:color w:val="231F20"/>
                                  <w:sz w:val="20"/>
                                </w:rPr>
                                <w:t>fairly,</w:t>
                              </w:r>
                              <w:r>
                                <w:rPr>
                                  <w:rFonts w:ascii="Calibri"/>
                                  <w:color w:val="231F20"/>
                                  <w:spacing w:val="-6"/>
                                  <w:sz w:val="20"/>
                                </w:rPr>
                                <w:t xml:space="preserve"> </w:t>
                              </w:r>
                              <w:r>
                                <w:rPr>
                                  <w:rFonts w:ascii="Calibri"/>
                                  <w:color w:val="231F20"/>
                                  <w:sz w:val="20"/>
                                </w:rPr>
                                <w:t>in</w:t>
                              </w:r>
                              <w:r>
                                <w:rPr>
                                  <w:rFonts w:ascii="Calibri"/>
                                  <w:color w:val="231F20"/>
                                  <w:spacing w:val="-6"/>
                                  <w:sz w:val="20"/>
                                </w:rPr>
                                <w:t xml:space="preserve"> </w:t>
                              </w:r>
                              <w:r>
                                <w:rPr>
                                  <w:rFonts w:ascii="Calibri"/>
                                  <w:color w:val="231F20"/>
                                  <w:sz w:val="20"/>
                                </w:rPr>
                                <w:t>all</w:t>
                              </w:r>
                              <w:r>
                                <w:rPr>
                                  <w:rFonts w:ascii="Calibri"/>
                                  <w:color w:val="231F20"/>
                                  <w:spacing w:val="-7"/>
                                  <w:sz w:val="20"/>
                                </w:rPr>
                                <w:t xml:space="preserve"> </w:t>
                              </w:r>
                              <w:r>
                                <w:rPr>
                                  <w:rFonts w:ascii="Calibri"/>
                                  <w:color w:val="231F20"/>
                                  <w:sz w:val="20"/>
                                </w:rPr>
                                <w:t>material</w:t>
                              </w:r>
                              <w:r>
                                <w:rPr>
                                  <w:rFonts w:ascii="Calibri"/>
                                  <w:color w:val="231F20"/>
                                  <w:spacing w:val="-6"/>
                                  <w:sz w:val="20"/>
                                </w:rPr>
                                <w:t xml:space="preserve"> </w:t>
                              </w:r>
                              <w:r>
                                <w:rPr>
                                  <w:rFonts w:ascii="Calibri"/>
                                  <w:color w:val="231F20"/>
                                  <w:sz w:val="20"/>
                                </w:rPr>
                                <w:t>respects,</w:t>
                              </w:r>
                              <w:r>
                                <w:rPr>
                                  <w:rFonts w:ascii="Calibri"/>
                                  <w:color w:val="231F20"/>
                                  <w:spacing w:val="-4"/>
                                  <w:sz w:val="20"/>
                                </w:rPr>
                                <w:t xml:space="preserve"> </w:t>
                              </w:r>
                              <w:r>
                                <w:rPr>
                                  <w:rFonts w:ascii="Calibri"/>
                                  <w:color w:val="231F20"/>
                                  <w:sz w:val="20"/>
                                </w:rPr>
                                <w:t>the</w:t>
                              </w:r>
                              <w:r>
                                <w:rPr>
                                  <w:rFonts w:ascii="Calibri"/>
                                  <w:color w:val="231F20"/>
                                  <w:spacing w:val="-7"/>
                                  <w:sz w:val="20"/>
                                </w:rPr>
                                <w:t xml:space="preserve"> </w:t>
                              </w:r>
                              <w:r>
                                <w:rPr>
                                  <w:rFonts w:ascii="Calibri"/>
                                  <w:color w:val="231F20"/>
                                  <w:sz w:val="20"/>
                                </w:rPr>
                                <w:t>financial</w:t>
                              </w:r>
                              <w:r>
                                <w:rPr>
                                  <w:rFonts w:ascii="Calibri"/>
                                  <w:color w:val="231F20"/>
                                  <w:spacing w:val="-7"/>
                                  <w:sz w:val="20"/>
                                </w:rPr>
                                <w:t xml:space="preserve"> </w:t>
                              </w:r>
                              <w:r>
                                <w:rPr>
                                  <w:rFonts w:ascii="Calibri"/>
                                  <w:color w:val="231F20"/>
                                  <w:sz w:val="20"/>
                                </w:rPr>
                                <w:t>position</w:t>
                              </w:r>
                              <w:r>
                                <w:rPr>
                                  <w:rFonts w:ascii="Calibri"/>
                                  <w:color w:val="231F20"/>
                                  <w:spacing w:val="-6"/>
                                  <w:sz w:val="20"/>
                                </w:rPr>
                                <w:t xml:space="preserve"> </w:t>
                              </w:r>
                              <w:r>
                                <w:rPr>
                                  <w:rFonts w:ascii="Calibri"/>
                                  <w:color w:val="231F20"/>
                                  <w:spacing w:val="-5"/>
                                  <w:sz w:val="20"/>
                                </w:rPr>
                                <w:t>of</w:t>
                              </w:r>
                            </w:p>
                            <w:p w14:paraId="0D95209A" w14:textId="77777777" w:rsidR="003E76A9" w:rsidRDefault="00AF0012">
                              <w:pPr>
                                <w:rPr>
                                  <w:rFonts w:ascii="Calibri"/>
                                  <w:sz w:val="20"/>
                                </w:rPr>
                              </w:pPr>
                              <w:r>
                                <w:rPr>
                                  <w:rFonts w:ascii="Calibri"/>
                                  <w:color w:val="231F20"/>
                                  <w:sz w:val="20"/>
                                </w:rPr>
                                <w:t>the</w:t>
                              </w:r>
                              <w:r>
                                <w:rPr>
                                  <w:rFonts w:ascii="Calibri"/>
                                  <w:color w:val="231F20"/>
                                  <w:spacing w:val="-4"/>
                                  <w:sz w:val="20"/>
                                </w:rPr>
                                <w:t xml:space="preserve"> </w:t>
                              </w:r>
                              <w:r>
                                <w:rPr>
                                  <w:rFonts w:ascii="Calibri"/>
                                  <w:color w:val="231F20"/>
                                  <w:sz w:val="20"/>
                                </w:rPr>
                                <w:t>academy</w:t>
                              </w:r>
                              <w:r>
                                <w:rPr>
                                  <w:rFonts w:ascii="Calibri"/>
                                  <w:color w:val="231F20"/>
                                  <w:spacing w:val="-1"/>
                                  <w:sz w:val="20"/>
                                </w:rPr>
                                <w:t xml:space="preserve"> </w:t>
                              </w:r>
                              <w:r>
                                <w:rPr>
                                  <w:rFonts w:ascii="Calibri"/>
                                  <w:color w:val="231F20"/>
                                  <w:sz w:val="20"/>
                                </w:rPr>
                                <w:t>as</w:t>
                              </w:r>
                              <w:r>
                                <w:rPr>
                                  <w:rFonts w:ascii="Calibri"/>
                                  <w:color w:val="231F20"/>
                                  <w:spacing w:val="-2"/>
                                  <w:sz w:val="20"/>
                                </w:rPr>
                                <w:t xml:space="preserve"> </w:t>
                              </w:r>
                              <w:r>
                                <w:rPr>
                                  <w:rFonts w:ascii="Calibri"/>
                                  <w:color w:val="231F20"/>
                                  <w:sz w:val="20"/>
                                </w:rPr>
                                <w:t>at</w:t>
                              </w:r>
                              <w:r>
                                <w:rPr>
                                  <w:rFonts w:ascii="Calibri"/>
                                  <w:color w:val="231F20"/>
                                  <w:spacing w:val="-2"/>
                                  <w:sz w:val="20"/>
                                </w:rPr>
                                <w:t xml:space="preserve"> </w:t>
                              </w:r>
                              <w:r>
                                <w:rPr>
                                  <w:rFonts w:ascii="Calibri"/>
                                  <w:color w:val="231F20"/>
                                  <w:sz w:val="20"/>
                                </w:rPr>
                                <w:t>30</w:t>
                              </w:r>
                              <w:r>
                                <w:rPr>
                                  <w:rFonts w:ascii="Calibri"/>
                                  <w:color w:val="231F20"/>
                                  <w:spacing w:val="-4"/>
                                  <w:sz w:val="20"/>
                                </w:rPr>
                                <w:t xml:space="preserve"> </w:t>
                              </w:r>
                              <w:r>
                                <w:rPr>
                                  <w:rFonts w:ascii="Calibri"/>
                                  <w:color w:val="231F20"/>
                                  <w:sz w:val="20"/>
                                </w:rPr>
                                <w:t>June</w:t>
                              </w:r>
                              <w:r>
                                <w:rPr>
                                  <w:rFonts w:ascii="Calibri"/>
                                  <w:color w:val="231F20"/>
                                  <w:spacing w:val="-4"/>
                                  <w:sz w:val="20"/>
                                </w:rPr>
                                <w:t xml:space="preserve"> </w:t>
                              </w:r>
                              <w:r>
                                <w:rPr>
                                  <w:rFonts w:ascii="Calibri"/>
                                  <w:color w:val="231F20"/>
                                  <w:sz w:val="20"/>
                                </w:rPr>
                                <w:t>2023</w:t>
                              </w:r>
                              <w:r>
                                <w:rPr>
                                  <w:rFonts w:ascii="Calibri"/>
                                  <w:color w:val="231F20"/>
                                  <w:spacing w:val="-3"/>
                                  <w:sz w:val="20"/>
                                </w:rPr>
                                <w:t xml:space="preserve"> </w:t>
                              </w:r>
                              <w:r>
                                <w:rPr>
                                  <w:rFonts w:ascii="Calibri"/>
                                  <w:color w:val="231F20"/>
                                  <w:sz w:val="20"/>
                                </w:rPr>
                                <w:t>and</w:t>
                              </w:r>
                              <w:r>
                                <w:rPr>
                                  <w:rFonts w:ascii="Calibri"/>
                                  <w:color w:val="231F20"/>
                                  <w:spacing w:val="-3"/>
                                  <w:sz w:val="20"/>
                                </w:rPr>
                                <w:t xml:space="preserve"> </w:t>
                              </w:r>
                              <w:r>
                                <w:rPr>
                                  <w:rFonts w:ascii="Calibri"/>
                                  <w:color w:val="231F20"/>
                                  <w:sz w:val="20"/>
                                </w:rPr>
                                <w:t>its</w:t>
                              </w:r>
                              <w:r>
                                <w:rPr>
                                  <w:rFonts w:ascii="Calibri"/>
                                  <w:color w:val="231F20"/>
                                  <w:spacing w:val="-3"/>
                                  <w:sz w:val="20"/>
                                </w:rPr>
                                <w:t xml:space="preserve"> </w:t>
                              </w:r>
                              <w:r>
                                <w:rPr>
                                  <w:rFonts w:ascii="Calibri"/>
                                  <w:color w:val="231F20"/>
                                  <w:sz w:val="20"/>
                                </w:rPr>
                                <w:t>financial</w:t>
                              </w:r>
                              <w:r>
                                <w:rPr>
                                  <w:rFonts w:ascii="Calibri"/>
                                  <w:color w:val="231F20"/>
                                  <w:spacing w:val="-4"/>
                                  <w:sz w:val="20"/>
                                </w:rPr>
                                <w:t xml:space="preserve"> </w:t>
                              </w:r>
                              <w:r>
                                <w:rPr>
                                  <w:rFonts w:ascii="Calibri"/>
                                  <w:color w:val="231F20"/>
                                  <w:sz w:val="20"/>
                                </w:rPr>
                                <w:t>performance</w:t>
                              </w:r>
                              <w:r>
                                <w:rPr>
                                  <w:rFonts w:ascii="Calibri"/>
                                  <w:color w:val="231F20"/>
                                  <w:spacing w:val="-5"/>
                                  <w:sz w:val="20"/>
                                </w:rPr>
                                <w:t xml:space="preserve"> </w:t>
                              </w:r>
                              <w:r>
                                <w:rPr>
                                  <w:rFonts w:ascii="Calibri"/>
                                  <w:color w:val="231F20"/>
                                  <w:sz w:val="20"/>
                                </w:rPr>
                                <w:t>and</w:t>
                              </w:r>
                              <w:r>
                                <w:rPr>
                                  <w:rFonts w:ascii="Calibri"/>
                                  <w:color w:val="231F20"/>
                                  <w:spacing w:val="-3"/>
                                  <w:sz w:val="20"/>
                                </w:rPr>
                                <w:t xml:space="preserve"> </w:t>
                              </w:r>
                              <w:r>
                                <w:rPr>
                                  <w:rFonts w:ascii="Calibri"/>
                                  <w:color w:val="231F20"/>
                                  <w:sz w:val="20"/>
                                </w:rPr>
                                <w:t>cash</w:t>
                              </w:r>
                              <w:r>
                                <w:rPr>
                                  <w:rFonts w:ascii="Calibri"/>
                                  <w:color w:val="231F20"/>
                                  <w:spacing w:val="-3"/>
                                  <w:sz w:val="20"/>
                                </w:rPr>
                                <w:t xml:space="preserve"> </w:t>
                              </w:r>
                              <w:r>
                                <w:rPr>
                                  <w:rFonts w:ascii="Calibri"/>
                                  <w:color w:val="231F20"/>
                                  <w:sz w:val="20"/>
                                </w:rPr>
                                <w:t>flows</w:t>
                              </w:r>
                              <w:r>
                                <w:rPr>
                                  <w:rFonts w:ascii="Calibri"/>
                                  <w:color w:val="231F20"/>
                                  <w:spacing w:val="-3"/>
                                  <w:sz w:val="20"/>
                                </w:rPr>
                                <w:t xml:space="preserve"> </w:t>
                              </w:r>
                              <w:r>
                                <w:rPr>
                                  <w:rFonts w:ascii="Calibri"/>
                                  <w:color w:val="231F20"/>
                                  <w:sz w:val="20"/>
                                </w:rPr>
                                <w:t>for</w:t>
                              </w:r>
                              <w:r>
                                <w:rPr>
                                  <w:rFonts w:ascii="Calibri"/>
                                  <w:color w:val="231F20"/>
                                  <w:spacing w:val="-3"/>
                                  <w:sz w:val="20"/>
                                </w:rPr>
                                <w:t xml:space="preserve"> </w:t>
                              </w:r>
                              <w:r>
                                <w:rPr>
                                  <w:rFonts w:ascii="Calibri"/>
                                  <w:color w:val="231F20"/>
                                  <w:sz w:val="20"/>
                                </w:rPr>
                                <w:t>the period</w:t>
                              </w:r>
                              <w:r>
                                <w:rPr>
                                  <w:rFonts w:ascii="Calibri"/>
                                  <w:color w:val="231F20"/>
                                  <w:spacing w:val="-1"/>
                                  <w:sz w:val="20"/>
                                </w:rPr>
                                <w:t xml:space="preserve"> </w:t>
                              </w:r>
                              <w:r>
                                <w:rPr>
                                  <w:rFonts w:ascii="Calibri"/>
                                  <w:color w:val="231F20"/>
                                  <w:sz w:val="20"/>
                                </w:rPr>
                                <w:t xml:space="preserve">then ended in accordance with the financial reporting requirements of Part 7 of the </w:t>
                              </w:r>
                              <w:r>
                                <w:rPr>
                                  <w:rFonts w:ascii="Calibri"/>
                                  <w:i/>
                                  <w:color w:val="231F20"/>
                                  <w:sz w:val="20"/>
                                </w:rPr>
                                <w:t xml:space="preserve">Financial Management Act 1994 </w:t>
                              </w:r>
                              <w:r>
                                <w:rPr>
                                  <w:rFonts w:ascii="Calibri"/>
                                  <w:color w:val="231F20"/>
                                  <w:sz w:val="20"/>
                                </w:rPr>
                                <w:t>and applicable Australian Accounting Standards.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D951D60" id="Group 1313" o:spid="_x0000_s1159" alt="&quot;&quot;" style="position:absolute;margin-left:64.95pt;margin-top:5.2pt;width:482.65pt;height:173.55pt;z-index:-251423232;mso-wrap-distance-left:0;mso-wrap-distance-right:0;mso-position-horizontal-relative:page;mso-width-relative:margin;mso-height-relative:margin" coordsize="61296,22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">
                <v:shape id="Graphic 1314" o:spid="_x0000_s1160" style="position:absolute;left:60;width:9760;height:22040;visibility:visible;mso-wrap-style:square;v-text-anchor:top" coordsize="975994,220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" path="m969568,2197989l,2197989r,6096l969568,2204085r,-6096xem975626,r-6108,l969518,6096r6108,l975626,xe" fillcolor="#d1cfce" stroked="f">
                  <v:path arrowok="t"/>
                </v:shape>
                <v:shape id="Graphic 1315" o:spid="_x0000_s1161" style="position:absolute;left:61231;top:62;width:64;height:21920;visibility:visible;mso-wrap-style:square;v-text-anchor:top" coordsize="6350,219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" path="m6096,l,,,2191766r6096,l6096,xe" stroked="f">
                  <v:path arrowok="t"/>
                </v:shape>
                <v:shape id="Graphic 1316" o:spid="_x0000_s1162" style="position:absolute;width:61296;height:22040;visibility:visible;mso-wrap-style:square;v-text-anchor:top" coordsize="6129655,220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" path="m6096,2197989r-6096,l,2204085r6096,l6096,2197989xem975652,l6096,,,,,6096r6083,l975652,6096r,-6096xem6123051,2197989r-5141341,l975601,2197989r,6096l981710,2204085r5141341,l6123051,2197989xem6123051,l981710,r,6096l6123051,6096r,-6096xem6129274,2197989r-6096,l6123178,2204085r6096,l6129274,2197989xe" fillcolor="#d1cfce" stroked="f">
                  <v:path arrowok="t"/>
                </v:shape>
                <v:shape id="Graphic 1317" o:spid="_x0000_s1163" style="position:absolute;left:61231;width:64;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" path="m6096,l,,,6096r6096,l6096,xe" stroked="f">
                  <v:path arrowok="t"/>
                </v:shape>
                <v:shape id="Graphic 1318" o:spid="_x0000_s1164" style="position:absolute;left:61231;width:64;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" path="m6096,l,,,6096r6096,l6096,xe" fillcolor="#d1cfce" stroked="f">
                  <v:path arrowok="t"/>
                </v:shape>
                <v:shape id="Textbox 1319" o:spid="_x0000_s1165" type="#_x0000_t202" style="position:absolute;left:716;top:727;width:432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" filled="f" stroked="f">
                  <v:textbox inset="0,0,0,0">
                    <w:txbxContent>
                      <w:p w14:paraId="0D952090" w14:textId="77777777" w:rsidR="003E76A9" w:rsidRDefault="00AF0012">
                        <w:pPr>
                          <w:spacing w:line="199" w:lineRule="exact"/>
                          <w:rPr>
                            <w:rFonts w:ascii="Calibri"/>
                            <w:b/>
                            <w:sz w:val="20"/>
                          </w:rPr>
                        </w:pPr>
                        <w:bookmarkStart w:id="882" w:name="To_the_Board_of_the_Victorian_Academy_of"/>
                        <w:bookmarkStart w:id="883" w:name="Opinion_"/>
                        <w:bookmarkEnd w:id="882"/>
                        <w:bookmarkEnd w:id="883"/>
                        <w:r>
                          <w:rPr>
                            <w:rFonts w:ascii="Calibri"/>
                            <w:b/>
                            <w:color w:val="231F20"/>
                            <w:spacing w:val="-2"/>
                            <w:sz w:val="20"/>
                          </w:rPr>
                          <w:t>Opinion</w:t>
                        </w:r>
                      </w:p>
                    </w:txbxContent>
                  </v:textbox>
                </v:shape>
                <v:shape id="Textbox 1320" o:spid="_x0000_s1166" type="#_x0000_t202" style="position:absolute;left:10472;top:712;width:47841;height:1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" filled="f" stroked="f">
                  <v:textbox inset="0,0,0,0">
                    <w:txbxContent>
                      <w:p w14:paraId="0D952091" w14:textId="77777777" w:rsidR="003E76A9" w:rsidRDefault="00AF0012">
                        <w:pPr>
                          <w:spacing w:line="203" w:lineRule="exact"/>
                          <w:rPr>
                            <w:rFonts w:ascii="Calibri"/>
                            <w:sz w:val="20"/>
                          </w:rPr>
                        </w:pPr>
                        <w:bookmarkStart w:id="884" w:name="I_have_audited_the_financial_report_of_t"/>
                        <w:bookmarkEnd w:id="884"/>
                        <w:r>
                          <w:rPr>
                            <w:rFonts w:ascii="Calibri"/>
                            <w:color w:val="231F20"/>
                            <w:sz w:val="20"/>
                          </w:rPr>
                          <w:t>I</w:t>
                        </w:r>
                        <w:r>
                          <w:rPr>
                            <w:rFonts w:ascii="Calibri"/>
                            <w:color w:val="231F20"/>
                            <w:spacing w:val="-6"/>
                            <w:sz w:val="20"/>
                          </w:rPr>
                          <w:t xml:space="preserve"> </w:t>
                        </w:r>
                        <w:r>
                          <w:rPr>
                            <w:rFonts w:ascii="Calibri"/>
                            <w:color w:val="231F20"/>
                            <w:sz w:val="20"/>
                          </w:rPr>
                          <w:t>have</w:t>
                        </w:r>
                        <w:r>
                          <w:rPr>
                            <w:rFonts w:ascii="Calibri"/>
                            <w:color w:val="231F20"/>
                            <w:spacing w:val="-7"/>
                            <w:sz w:val="20"/>
                          </w:rPr>
                          <w:t xml:space="preserve"> </w:t>
                        </w:r>
                        <w:r>
                          <w:rPr>
                            <w:rFonts w:ascii="Calibri"/>
                            <w:color w:val="231F20"/>
                            <w:sz w:val="20"/>
                          </w:rPr>
                          <w:t>audited</w:t>
                        </w:r>
                        <w:r>
                          <w:rPr>
                            <w:rFonts w:ascii="Calibri"/>
                            <w:color w:val="231F20"/>
                            <w:spacing w:val="-6"/>
                            <w:sz w:val="20"/>
                          </w:rPr>
                          <w:t xml:space="preserve"> </w:t>
                        </w:r>
                        <w:r>
                          <w:rPr>
                            <w:rFonts w:ascii="Calibri"/>
                            <w:color w:val="231F20"/>
                            <w:sz w:val="20"/>
                          </w:rPr>
                          <w:t>the</w:t>
                        </w:r>
                        <w:r>
                          <w:rPr>
                            <w:rFonts w:ascii="Calibri"/>
                            <w:color w:val="231F20"/>
                            <w:spacing w:val="-6"/>
                            <w:sz w:val="20"/>
                          </w:rPr>
                          <w:t xml:space="preserve"> </w:t>
                        </w:r>
                        <w:r>
                          <w:rPr>
                            <w:rFonts w:ascii="Calibri"/>
                            <w:color w:val="231F20"/>
                            <w:sz w:val="20"/>
                          </w:rPr>
                          <w:t>financial</w:t>
                        </w:r>
                        <w:r>
                          <w:rPr>
                            <w:rFonts w:ascii="Calibri"/>
                            <w:color w:val="231F20"/>
                            <w:spacing w:val="-7"/>
                            <w:sz w:val="20"/>
                          </w:rPr>
                          <w:t xml:space="preserve"> </w:t>
                        </w:r>
                        <w:r>
                          <w:rPr>
                            <w:rFonts w:ascii="Calibri"/>
                            <w:color w:val="231F20"/>
                            <w:sz w:val="20"/>
                          </w:rPr>
                          <w:t>report</w:t>
                        </w:r>
                        <w:r>
                          <w:rPr>
                            <w:rFonts w:ascii="Calibri"/>
                            <w:color w:val="231F20"/>
                            <w:spacing w:val="-6"/>
                            <w:sz w:val="20"/>
                          </w:rPr>
                          <w:t xml:space="preserve"> </w:t>
                        </w:r>
                        <w:r>
                          <w:rPr>
                            <w:rFonts w:ascii="Calibri"/>
                            <w:color w:val="231F20"/>
                            <w:sz w:val="20"/>
                          </w:rPr>
                          <w:t>of</w:t>
                        </w:r>
                        <w:r>
                          <w:rPr>
                            <w:rFonts w:ascii="Calibri"/>
                            <w:color w:val="231F20"/>
                            <w:spacing w:val="-2"/>
                            <w:sz w:val="20"/>
                          </w:rPr>
                          <w:t xml:space="preserve"> </w:t>
                        </w:r>
                        <w:r>
                          <w:rPr>
                            <w:rFonts w:ascii="Calibri"/>
                            <w:color w:val="231F20"/>
                            <w:sz w:val="20"/>
                          </w:rPr>
                          <w:t>the</w:t>
                        </w:r>
                        <w:r>
                          <w:rPr>
                            <w:rFonts w:ascii="Calibri"/>
                            <w:color w:val="231F20"/>
                            <w:spacing w:val="-7"/>
                            <w:sz w:val="20"/>
                          </w:rPr>
                          <w:t xml:space="preserve"> </w:t>
                        </w:r>
                        <w:r>
                          <w:rPr>
                            <w:rFonts w:ascii="Calibri"/>
                            <w:color w:val="231F20"/>
                            <w:sz w:val="20"/>
                          </w:rPr>
                          <w:t>Victorian</w:t>
                        </w:r>
                        <w:r>
                          <w:rPr>
                            <w:rFonts w:ascii="Calibri"/>
                            <w:color w:val="231F20"/>
                            <w:spacing w:val="-5"/>
                            <w:sz w:val="20"/>
                          </w:rPr>
                          <w:t xml:space="preserve"> </w:t>
                        </w:r>
                        <w:r>
                          <w:rPr>
                            <w:rFonts w:ascii="Calibri"/>
                            <w:color w:val="231F20"/>
                            <w:sz w:val="20"/>
                          </w:rPr>
                          <w:t>Academy</w:t>
                        </w:r>
                        <w:r>
                          <w:rPr>
                            <w:rFonts w:ascii="Calibri"/>
                            <w:color w:val="231F20"/>
                            <w:spacing w:val="-4"/>
                            <w:sz w:val="20"/>
                          </w:rPr>
                          <w:t xml:space="preserve"> </w:t>
                        </w:r>
                        <w:r>
                          <w:rPr>
                            <w:rFonts w:ascii="Calibri"/>
                            <w:color w:val="231F20"/>
                            <w:sz w:val="20"/>
                          </w:rPr>
                          <w:t>of</w:t>
                        </w:r>
                        <w:r>
                          <w:rPr>
                            <w:rFonts w:ascii="Calibri"/>
                            <w:color w:val="231F20"/>
                            <w:spacing w:val="-7"/>
                            <w:sz w:val="20"/>
                          </w:rPr>
                          <w:t xml:space="preserve"> </w:t>
                        </w:r>
                        <w:r>
                          <w:rPr>
                            <w:rFonts w:ascii="Calibri"/>
                            <w:color w:val="231F20"/>
                            <w:sz w:val="20"/>
                          </w:rPr>
                          <w:t>Teaching</w:t>
                        </w:r>
                        <w:r>
                          <w:rPr>
                            <w:rFonts w:ascii="Calibri"/>
                            <w:color w:val="231F20"/>
                            <w:spacing w:val="-7"/>
                            <w:sz w:val="20"/>
                          </w:rPr>
                          <w:t xml:space="preserve"> </w:t>
                        </w:r>
                        <w:r>
                          <w:rPr>
                            <w:rFonts w:ascii="Calibri"/>
                            <w:color w:val="231F20"/>
                            <w:sz w:val="20"/>
                          </w:rPr>
                          <w:t>and</w:t>
                        </w:r>
                        <w:r>
                          <w:rPr>
                            <w:rFonts w:ascii="Calibri"/>
                            <w:color w:val="231F20"/>
                            <w:spacing w:val="-6"/>
                            <w:sz w:val="20"/>
                          </w:rPr>
                          <w:t xml:space="preserve"> </w:t>
                        </w:r>
                        <w:r>
                          <w:rPr>
                            <w:rFonts w:ascii="Calibri"/>
                            <w:color w:val="231F20"/>
                            <w:sz w:val="20"/>
                          </w:rPr>
                          <w:t>Leadership</w:t>
                        </w:r>
                        <w:r>
                          <w:rPr>
                            <w:rFonts w:ascii="Calibri"/>
                            <w:color w:val="231F20"/>
                            <w:spacing w:val="-1"/>
                            <w:sz w:val="20"/>
                          </w:rPr>
                          <w:t xml:space="preserve"> </w:t>
                        </w:r>
                        <w:r>
                          <w:rPr>
                            <w:rFonts w:ascii="Calibri"/>
                            <w:color w:val="231F20"/>
                            <w:spacing w:val="-4"/>
                            <w:sz w:val="20"/>
                          </w:rPr>
                          <w:t>(the</w:t>
                        </w:r>
                      </w:p>
                      <w:p w14:paraId="0D952092" w14:textId="77777777" w:rsidR="003E76A9" w:rsidRDefault="00AF0012">
                        <w:pPr>
                          <w:rPr>
                            <w:rFonts w:ascii="Calibri"/>
                            <w:sz w:val="20"/>
                          </w:rPr>
                        </w:pPr>
                        <w:r>
                          <w:rPr>
                            <w:rFonts w:ascii="Calibri"/>
                            <w:color w:val="231F20"/>
                            <w:sz w:val="20"/>
                          </w:rPr>
                          <w:t>academy)</w:t>
                        </w:r>
                        <w:r>
                          <w:rPr>
                            <w:rFonts w:ascii="Calibri"/>
                            <w:color w:val="231F20"/>
                            <w:spacing w:val="-9"/>
                            <w:sz w:val="20"/>
                          </w:rPr>
                          <w:t xml:space="preserve"> </w:t>
                        </w:r>
                        <w:r>
                          <w:rPr>
                            <w:rFonts w:ascii="Calibri"/>
                            <w:color w:val="231F20"/>
                            <w:sz w:val="20"/>
                          </w:rPr>
                          <w:t>which</w:t>
                        </w:r>
                        <w:r>
                          <w:rPr>
                            <w:rFonts w:ascii="Calibri"/>
                            <w:color w:val="231F20"/>
                            <w:spacing w:val="-7"/>
                            <w:sz w:val="20"/>
                          </w:rPr>
                          <w:t xml:space="preserve"> </w:t>
                        </w:r>
                        <w:r>
                          <w:rPr>
                            <w:rFonts w:ascii="Calibri"/>
                            <w:color w:val="231F20"/>
                            <w:sz w:val="20"/>
                          </w:rPr>
                          <w:t>comprises</w:t>
                        </w:r>
                        <w:r>
                          <w:rPr>
                            <w:rFonts w:ascii="Calibri"/>
                            <w:color w:val="231F20"/>
                            <w:spacing w:val="-7"/>
                            <w:sz w:val="20"/>
                          </w:rPr>
                          <w:t xml:space="preserve"> </w:t>
                        </w:r>
                        <w:r>
                          <w:rPr>
                            <w:rFonts w:ascii="Calibri"/>
                            <w:color w:val="231F20"/>
                            <w:spacing w:val="-4"/>
                            <w:sz w:val="20"/>
                          </w:rPr>
                          <w:t>the:</w:t>
                        </w:r>
                      </w:p>
                      <w:p w14:paraId="0D952093" w14:textId="77777777" w:rsidR="003E76A9" w:rsidRDefault="00AF0012">
                        <w:pPr>
                          <w:numPr>
                            <w:ilvl w:val="0"/>
                            <w:numId w:val="29"/>
                          </w:numPr>
                          <w:tabs>
                            <w:tab w:val="left" w:pos="566"/>
                          </w:tabs>
                          <w:spacing w:before="120" w:line="255" w:lineRule="exact"/>
                          <w:ind w:hanging="566"/>
                          <w:rPr>
                            <w:rFonts w:ascii="Calibri"/>
                            <w:sz w:val="20"/>
                          </w:rPr>
                        </w:pPr>
                        <w:r>
                          <w:rPr>
                            <w:rFonts w:ascii="Calibri"/>
                            <w:color w:val="231F20"/>
                            <w:sz w:val="20"/>
                          </w:rPr>
                          <w:t>balance</w:t>
                        </w:r>
                        <w:r>
                          <w:rPr>
                            <w:rFonts w:ascii="Calibri"/>
                            <w:color w:val="231F20"/>
                            <w:spacing w:val="-4"/>
                            <w:sz w:val="20"/>
                          </w:rPr>
                          <w:t xml:space="preserve"> </w:t>
                        </w:r>
                        <w:r>
                          <w:rPr>
                            <w:rFonts w:ascii="Calibri"/>
                            <w:color w:val="231F20"/>
                            <w:sz w:val="20"/>
                          </w:rPr>
                          <w:t>sheet</w:t>
                        </w:r>
                        <w:r>
                          <w:rPr>
                            <w:rFonts w:ascii="Calibri"/>
                            <w:color w:val="231F20"/>
                            <w:spacing w:val="-2"/>
                            <w:sz w:val="20"/>
                          </w:rPr>
                          <w:t xml:space="preserve"> </w:t>
                        </w:r>
                        <w:r>
                          <w:rPr>
                            <w:rFonts w:ascii="Calibri"/>
                            <w:color w:val="231F20"/>
                            <w:sz w:val="20"/>
                          </w:rPr>
                          <w:t>as</w:t>
                        </w:r>
                        <w:r>
                          <w:rPr>
                            <w:rFonts w:ascii="Calibri"/>
                            <w:color w:val="231F20"/>
                            <w:spacing w:val="-3"/>
                            <w:sz w:val="20"/>
                          </w:rPr>
                          <w:t xml:space="preserve"> </w:t>
                        </w:r>
                        <w:r>
                          <w:rPr>
                            <w:rFonts w:ascii="Calibri"/>
                            <w:color w:val="231F20"/>
                            <w:sz w:val="20"/>
                          </w:rPr>
                          <w:t>at</w:t>
                        </w:r>
                        <w:r>
                          <w:rPr>
                            <w:rFonts w:ascii="Calibri"/>
                            <w:color w:val="231F20"/>
                            <w:spacing w:val="-2"/>
                            <w:sz w:val="20"/>
                          </w:rPr>
                          <w:t xml:space="preserve"> </w:t>
                        </w:r>
                        <w:r>
                          <w:rPr>
                            <w:rFonts w:ascii="Calibri"/>
                            <w:color w:val="231F20"/>
                            <w:sz w:val="20"/>
                          </w:rPr>
                          <w:t>30</w:t>
                        </w:r>
                        <w:r>
                          <w:rPr>
                            <w:rFonts w:ascii="Calibri"/>
                            <w:color w:val="231F20"/>
                            <w:spacing w:val="-4"/>
                            <w:sz w:val="20"/>
                          </w:rPr>
                          <w:t xml:space="preserve"> </w:t>
                        </w:r>
                        <w:r>
                          <w:rPr>
                            <w:rFonts w:ascii="Calibri"/>
                            <w:color w:val="231F20"/>
                            <w:sz w:val="20"/>
                          </w:rPr>
                          <w:t>June</w:t>
                        </w:r>
                        <w:r>
                          <w:rPr>
                            <w:rFonts w:ascii="Calibri"/>
                            <w:color w:val="231F20"/>
                            <w:spacing w:val="-4"/>
                            <w:sz w:val="20"/>
                          </w:rPr>
                          <w:t xml:space="preserve"> 2023</w:t>
                        </w:r>
                      </w:p>
                      <w:p w14:paraId="0D952094" w14:textId="77777777" w:rsidR="003E76A9" w:rsidRDefault="00AF0012">
                        <w:pPr>
                          <w:numPr>
                            <w:ilvl w:val="0"/>
                            <w:numId w:val="29"/>
                          </w:numPr>
                          <w:tabs>
                            <w:tab w:val="left" w:pos="566"/>
                          </w:tabs>
                          <w:spacing w:line="254" w:lineRule="exact"/>
                          <w:ind w:hanging="566"/>
                          <w:rPr>
                            <w:rFonts w:ascii="Calibri"/>
                            <w:sz w:val="20"/>
                          </w:rPr>
                        </w:pPr>
                        <w:bookmarkStart w:id="885" w:name="statement_of_changes_in_equity_for_the_p"/>
                        <w:bookmarkEnd w:id="885"/>
                        <w:r>
                          <w:rPr>
                            <w:rFonts w:ascii="Calibri"/>
                            <w:color w:val="231F20"/>
                            <w:sz w:val="20"/>
                          </w:rPr>
                          <w:t>comprehensive</w:t>
                        </w:r>
                        <w:r>
                          <w:rPr>
                            <w:rFonts w:ascii="Calibri"/>
                            <w:color w:val="231F20"/>
                            <w:spacing w:val="-8"/>
                            <w:sz w:val="20"/>
                          </w:rPr>
                          <w:t xml:space="preserve"> </w:t>
                        </w:r>
                        <w:r>
                          <w:rPr>
                            <w:rFonts w:ascii="Calibri"/>
                            <w:color w:val="231F20"/>
                            <w:sz w:val="20"/>
                          </w:rPr>
                          <w:t>operating</w:t>
                        </w:r>
                        <w:r>
                          <w:rPr>
                            <w:rFonts w:ascii="Calibri"/>
                            <w:color w:val="231F20"/>
                            <w:spacing w:val="-7"/>
                            <w:sz w:val="20"/>
                          </w:rPr>
                          <w:t xml:space="preserve"> </w:t>
                        </w:r>
                        <w:r>
                          <w:rPr>
                            <w:rFonts w:ascii="Calibri"/>
                            <w:color w:val="231F20"/>
                            <w:sz w:val="20"/>
                          </w:rPr>
                          <w:t>statement</w:t>
                        </w:r>
                        <w:r>
                          <w:rPr>
                            <w:rFonts w:ascii="Calibri"/>
                            <w:color w:val="231F20"/>
                            <w:spacing w:val="-3"/>
                            <w:sz w:val="20"/>
                          </w:rPr>
                          <w:t xml:space="preserve"> </w:t>
                        </w:r>
                        <w:r>
                          <w:rPr>
                            <w:rFonts w:ascii="Calibri"/>
                            <w:color w:val="231F20"/>
                            <w:sz w:val="20"/>
                          </w:rPr>
                          <w:t>for</w:t>
                        </w:r>
                        <w:r>
                          <w:rPr>
                            <w:rFonts w:ascii="Calibri"/>
                            <w:color w:val="231F20"/>
                            <w:spacing w:val="-6"/>
                            <w:sz w:val="20"/>
                          </w:rPr>
                          <w:t xml:space="preserve"> </w:t>
                        </w:r>
                        <w:r>
                          <w:rPr>
                            <w:rFonts w:ascii="Calibri"/>
                            <w:color w:val="231F20"/>
                            <w:sz w:val="20"/>
                          </w:rPr>
                          <w:t>the</w:t>
                        </w:r>
                        <w:r>
                          <w:rPr>
                            <w:rFonts w:ascii="Calibri"/>
                            <w:color w:val="231F20"/>
                            <w:spacing w:val="-8"/>
                            <w:sz w:val="20"/>
                          </w:rPr>
                          <w:t xml:space="preserve"> </w:t>
                        </w:r>
                        <w:r>
                          <w:rPr>
                            <w:rFonts w:ascii="Calibri"/>
                            <w:color w:val="231F20"/>
                            <w:sz w:val="20"/>
                          </w:rPr>
                          <w:t>18-month</w:t>
                        </w:r>
                        <w:r>
                          <w:rPr>
                            <w:rFonts w:ascii="Calibri"/>
                            <w:color w:val="231F20"/>
                            <w:spacing w:val="-6"/>
                            <w:sz w:val="20"/>
                          </w:rPr>
                          <w:t xml:space="preserve"> </w:t>
                        </w:r>
                        <w:r>
                          <w:rPr>
                            <w:rFonts w:ascii="Calibri"/>
                            <w:color w:val="231F20"/>
                            <w:sz w:val="20"/>
                          </w:rPr>
                          <w:t>period</w:t>
                        </w:r>
                        <w:r>
                          <w:rPr>
                            <w:rFonts w:ascii="Calibri"/>
                            <w:color w:val="231F20"/>
                            <w:spacing w:val="-6"/>
                            <w:sz w:val="20"/>
                          </w:rPr>
                          <w:t xml:space="preserve"> </w:t>
                        </w:r>
                        <w:r>
                          <w:rPr>
                            <w:rFonts w:ascii="Calibri"/>
                            <w:color w:val="231F20"/>
                            <w:sz w:val="20"/>
                          </w:rPr>
                          <w:t>ended</w:t>
                        </w:r>
                        <w:r>
                          <w:rPr>
                            <w:rFonts w:ascii="Calibri"/>
                            <w:color w:val="231F20"/>
                            <w:spacing w:val="-7"/>
                            <w:sz w:val="20"/>
                          </w:rPr>
                          <w:t xml:space="preserve"> </w:t>
                        </w:r>
                        <w:r>
                          <w:rPr>
                            <w:rFonts w:ascii="Calibri"/>
                            <w:color w:val="231F20"/>
                            <w:sz w:val="20"/>
                          </w:rPr>
                          <w:t>30</w:t>
                        </w:r>
                        <w:r>
                          <w:rPr>
                            <w:rFonts w:ascii="Calibri"/>
                            <w:color w:val="231F20"/>
                            <w:spacing w:val="-6"/>
                            <w:sz w:val="20"/>
                          </w:rPr>
                          <w:t xml:space="preserve"> </w:t>
                        </w:r>
                        <w:r>
                          <w:rPr>
                            <w:rFonts w:ascii="Calibri"/>
                            <w:color w:val="231F20"/>
                            <w:sz w:val="20"/>
                          </w:rPr>
                          <w:t>June</w:t>
                        </w:r>
                        <w:r>
                          <w:rPr>
                            <w:rFonts w:ascii="Calibri"/>
                            <w:color w:val="231F20"/>
                            <w:spacing w:val="-8"/>
                            <w:sz w:val="20"/>
                          </w:rPr>
                          <w:t xml:space="preserve"> </w:t>
                        </w:r>
                        <w:r>
                          <w:rPr>
                            <w:rFonts w:ascii="Calibri"/>
                            <w:color w:val="231F20"/>
                            <w:spacing w:val="-4"/>
                            <w:sz w:val="20"/>
                          </w:rPr>
                          <w:t>2023</w:t>
                        </w:r>
                      </w:p>
                      <w:p w14:paraId="0D952095" w14:textId="77777777" w:rsidR="003E76A9" w:rsidRDefault="00AF0012">
                        <w:pPr>
                          <w:numPr>
                            <w:ilvl w:val="0"/>
                            <w:numId w:val="29"/>
                          </w:numPr>
                          <w:tabs>
                            <w:tab w:val="left" w:pos="567"/>
                          </w:tabs>
                          <w:spacing w:line="254" w:lineRule="exact"/>
                          <w:ind w:left="567"/>
                          <w:rPr>
                            <w:rFonts w:ascii="Calibri"/>
                            <w:sz w:val="20"/>
                          </w:rPr>
                        </w:pPr>
                        <w:r>
                          <w:rPr>
                            <w:rFonts w:ascii="Calibri"/>
                            <w:color w:val="231F20"/>
                            <w:sz w:val="20"/>
                          </w:rPr>
                          <w:t>statement</w:t>
                        </w:r>
                        <w:r>
                          <w:rPr>
                            <w:rFonts w:ascii="Calibri"/>
                            <w:color w:val="231F20"/>
                            <w:spacing w:val="-5"/>
                            <w:sz w:val="20"/>
                          </w:rPr>
                          <w:t xml:space="preserve"> </w:t>
                        </w:r>
                        <w:r>
                          <w:rPr>
                            <w:rFonts w:ascii="Calibri"/>
                            <w:color w:val="231F20"/>
                            <w:sz w:val="20"/>
                          </w:rPr>
                          <w:t>of</w:t>
                        </w:r>
                        <w:r>
                          <w:rPr>
                            <w:rFonts w:ascii="Calibri"/>
                            <w:color w:val="231F20"/>
                            <w:spacing w:val="-7"/>
                            <w:sz w:val="20"/>
                          </w:rPr>
                          <w:t xml:space="preserve"> </w:t>
                        </w:r>
                        <w:r>
                          <w:rPr>
                            <w:rFonts w:ascii="Calibri"/>
                            <w:color w:val="231F20"/>
                            <w:sz w:val="20"/>
                          </w:rPr>
                          <w:t>changes</w:t>
                        </w:r>
                        <w:r>
                          <w:rPr>
                            <w:rFonts w:ascii="Calibri"/>
                            <w:color w:val="231F20"/>
                            <w:spacing w:val="-5"/>
                            <w:sz w:val="20"/>
                          </w:rPr>
                          <w:t xml:space="preserve"> </w:t>
                        </w:r>
                        <w:r>
                          <w:rPr>
                            <w:rFonts w:ascii="Calibri"/>
                            <w:color w:val="231F20"/>
                            <w:sz w:val="20"/>
                          </w:rPr>
                          <w:t>in</w:t>
                        </w:r>
                        <w:r>
                          <w:rPr>
                            <w:rFonts w:ascii="Calibri"/>
                            <w:color w:val="231F20"/>
                            <w:spacing w:val="-4"/>
                            <w:sz w:val="20"/>
                          </w:rPr>
                          <w:t xml:space="preserve"> </w:t>
                        </w:r>
                        <w:r>
                          <w:rPr>
                            <w:rFonts w:ascii="Calibri"/>
                            <w:color w:val="231F20"/>
                            <w:sz w:val="20"/>
                          </w:rPr>
                          <w:t>equity</w:t>
                        </w:r>
                        <w:r>
                          <w:rPr>
                            <w:rFonts w:ascii="Calibri"/>
                            <w:color w:val="231F20"/>
                            <w:spacing w:val="-2"/>
                            <w:sz w:val="20"/>
                          </w:rPr>
                          <w:t xml:space="preserve"> </w:t>
                        </w:r>
                        <w:r>
                          <w:rPr>
                            <w:rFonts w:ascii="Calibri"/>
                            <w:color w:val="231F20"/>
                            <w:sz w:val="20"/>
                          </w:rPr>
                          <w:t>for</w:t>
                        </w:r>
                        <w:r>
                          <w:rPr>
                            <w:rFonts w:ascii="Calibri"/>
                            <w:color w:val="231F20"/>
                            <w:spacing w:val="-4"/>
                            <w:sz w:val="20"/>
                          </w:rPr>
                          <w:t xml:space="preserve"> </w:t>
                        </w:r>
                        <w:r>
                          <w:rPr>
                            <w:rFonts w:ascii="Calibri"/>
                            <w:color w:val="231F20"/>
                            <w:sz w:val="20"/>
                          </w:rPr>
                          <w:t>the</w:t>
                        </w:r>
                        <w:r>
                          <w:rPr>
                            <w:rFonts w:ascii="Calibri"/>
                            <w:color w:val="231F20"/>
                            <w:spacing w:val="-5"/>
                            <w:sz w:val="20"/>
                          </w:rPr>
                          <w:t xml:space="preserve"> </w:t>
                        </w:r>
                        <w:r>
                          <w:rPr>
                            <w:rFonts w:ascii="Calibri"/>
                            <w:color w:val="231F20"/>
                            <w:sz w:val="20"/>
                          </w:rPr>
                          <w:t>period</w:t>
                        </w:r>
                        <w:r>
                          <w:rPr>
                            <w:rFonts w:ascii="Calibri"/>
                            <w:color w:val="231F20"/>
                            <w:spacing w:val="-3"/>
                            <w:sz w:val="20"/>
                          </w:rPr>
                          <w:t xml:space="preserve"> </w:t>
                        </w:r>
                        <w:r>
                          <w:rPr>
                            <w:rFonts w:ascii="Calibri"/>
                            <w:color w:val="231F20"/>
                            <w:sz w:val="20"/>
                          </w:rPr>
                          <w:t>then</w:t>
                        </w:r>
                        <w:r>
                          <w:rPr>
                            <w:rFonts w:ascii="Calibri"/>
                            <w:color w:val="231F20"/>
                            <w:spacing w:val="-5"/>
                            <w:sz w:val="20"/>
                          </w:rPr>
                          <w:t xml:space="preserve"> </w:t>
                        </w:r>
                        <w:r>
                          <w:rPr>
                            <w:rFonts w:ascii="Calibri"/>
                            <w:color w:val="231F20"/>
                            <w:spacing w:val="-2"/>
                            <w:sz w:val="20"/>
                          </w:rPr>
                          <w:t>ended</w:t>
                        </w:r>
                      </w:p>
                      <w:p w14:paraId="0D952096" w14:textId="77777777" w:rsidR="003E76A9" w:rsidRDefault="00AF0012">
                        <w:pPr>
                          <w:numPr>
                            <w:ilvl w:val="0"/>
                            <w:numId w:val="29"/>
                          </w:numPr>
                          <w:tabs>
                            <w:tab w:val="left" w:pos="567"/>
                          </w:tabs>
                          <w:spacing w:line="255" w:lineRule="exact"/>
                          <w:ind w:left="567"/>
                          <w:rPr>
                            <w:rFonts w:ascii="Calibri"/>
                            <w:sz w:val="20"/>
                          </w:rPr>
                        </w:pPr>
                        <w:bookmarkStart w:id="886" w:name="cash_flow_statement_for_the_period_then_"/>
                        <w:bookmarkEnd w:id="886"/>
                        <w:r>
                          <w:rPr>
                            <w:rFonts w:ascii="Calibri"/>
                            <w:color w:val="231F20"/>
                            <w:sz w:val="20"/>
                          </w:rPr>
                          <w:t>cash</w:t>
                        </w:r>
                        <w:r>
                          <w:rPr>
                            <w:rFonts w:ascii="Calibri"/>
                            <w:color w:val="231F20"/>
                            <w:spacing w:val="-5"/>
                            <w:sz w:val="20"/>
                          </w:rPr>
                          <w:t xml:space="preserve"> </w:t>
                        </w:r>
                        <w:r>
                          <w:rPr>
                            <w:rFonts w:ascii="Calibri"/>
                            <w:color w:val="231F20"/>
                            <w:sz w:val="20"/>
                          </w:rPr>
                          <w:t>flow</w:t>
                        </w:r>
                        <w:r>
                          <w:rPr>
                            <w:rFonts w:ascii="Calibri"/>
                            <w:color w:val="231F20"/>
                            <w:spacing w:val="-6"/>
                            <w:sz w:val="20"/>
                          </w:rPr>
                          <w:t xml:space="preserve"> </w:t>
                        </w:r>
                        <w:r>
                          <w:rPr>
                            <w:rFonts w:ascii="Calibri"/>
                            <w:color w:val="231F20"/>
                            <w:sz w:val="20"/>
                          </w:rPr>
                          <w:t>statement</w:t>
                        </w:r>
                        <w:r>
                          <w:rPr>
                            <w:rFonts w:ascii="Calibri"/>
                            <w:color w:val="231F20"/>
                            <w:spacing w:val="-2"/>
                            <w:sz w:val="20"/>
                          </w:rPr>
                          <w:t xml:space="preserve"> </w:t>
                        </w:r>
                        <w:r>
                          <w:rPr>
                            <w:rFonts w:ascii="Calibri"/>
                            <w:color w:val="231F20"/>
                            <w:sz w:val="20"/>
                          </w:rPr>
                          <w:t>for</w:t>
                        </w:r>
                        <w:r>
                          <w:rPr>
                            <w:rFonts w:ascii="Calibri"/>
                            <w:color w:val="231F20"/>
                            <w:spacing w:val="-5"/>
                            <w:sz w:val="20"/>
                          </w:rPr>
                          <w:t xml:space="preserve"> </w:t>
                        </w:r>
                        <w:r>
                          <w:rPr>
                            <w:rFonts w:ascii="Calibri"/>
                            <w:color w:val="231F20"/>
                            <w:sz w:val="20"/>
                          </w:rPr>
                          <w:t>the</w:t>
                        </w:r>
                        <w:r>
                          <w:rPr>
                            <w:rFonts w:ascii="Calibri"/>
                            <w:color w:val="231F20"/>
                            <w:spacing w:val="-5"/>
                            <w:sz w:val="20"/>
                          </w:rPr>
                          <w:t xml:space="preserve"> </w:t>
                        </w:r>
                        <w:r>
                          <w:rPr>
                            <w:rFonts w:ascii="Calibri"/>
                            <w:color w:val="231F20"/>
                            <w:sz w:val="20"/>
                          </w:rPr>
                          <w:t>period</w:t>
                        </w:r>
                        <w:r>
                          <w:rPr>
                            <w:rFonts w:ascii="Calibri"/>
                            <w:color w:val="231F20"/>
                            <w:spacing w:val="-3"/>
                            <w:sz w:val="20"/>
                          </w:rPr>
                          <w:t xml:space="preserve"> </w:t>
                        </w:r>
                        <w:r>
                          <w:rPr>
                            <w:rFonts w:ascii="Calibri"/>
                            <w:color w:val="231F20"/>
                            <w:sz w:val="20"/>
                          </w:rPr>
                          <w:t>then</w:t>
                        </w:r>
                        <w:r>
                          <w:rPr>
                            <w:rFonts w:ascii="Calibri"/>
                            <w:color w:val="231F20"/>
                            <w:spacing w:val="-4"/>
                            <w:sz w:val="20"/>
                          </w:rPr>
                          <w:t xml:space="preserve"> </w:t>
                        </w:r>
                        <w:r>
                          <w:rPr>
                            <w:rFonts w:ascii="Calibri"/>
                            <w:color w:val="231F20"/>
                            <w:spacing w:val="-2"/>
                            <w:sz w:val="20"/>
                          </w:rPr>
                          <w:t>ended</w:t>
                        </w:r>
                      </w:p>
                      <w:p w14:paraId="0D952097" w14:textId="77777777" w:rsidR="003E76A9" w:rsidRDefault="00AF0012">
                        <w:pPr>
                          <w:numPr>
                            <w:ilvl w:val="0"/>
                            <w:numId w:val="29"/>
                          </w:numPr>
                          <w:tabs>
                            <w:tab w:val="left" w:pos="567"/>
                          </w:tabs>
                          <w:spacing w:before="38" w:line="255" w:lineRule="exact"/>
                          <w:ind w:left="567"/>
                          <w:rPr>
                            <w:rFonts w:ascii="Calibri"/>
                            <w:sz w:val="20"/>
                          </w:rPr>
                        </w:pPr>
                        <w:bookmarkStart w:id="887" w:name="notes_to_the_financial_statements,_inclu"/>
                        <w:bookmarkStart w:id="888" w:name="accountable_officer’s_declaration._"/>
                        <w:bookmarkEnd w:id="887"/>
                        <w:bookmarkEnd w:id="888"/>
                        <w:r>
                          <w:rPr>
                            <w:rFonts w:ascii="Calibri"/>
                            <w:color w:val="231F20"/>
                            <w:sz w:val="20"/>
                          </w:rPr>
                          <w:t>notes</w:t>
                        </w:r>
                        <w:r>
                          <w:rPr>
                            <w:rFonts w:ascii="Calibri"/>
                            <w:color w:val="231F20"/>
                            <w:spacing w:val="-9"/>
                            <w:sz w:val="20"/>
                          </w:rPr>
                          <w:t xml:space="preserve"> </w:t>
                        </w:r>
                        <w:r>
                          <w:rPr>
                            <w:rFonts w:ascii="Calibri"/>
                            <w:color w:val="231F20"/>
                            <w:sz w:val="20"/>
                          </w:rPr>
                          <w:t>to</w:t>
                        </w:r>
                        <w:r>
                          <w:rPr>
                            <w:rFonts w:ascii="Calibri"/>
                            <w:color w:val="231F20"/>
                            <w:spacing w:val="-8"/>
                            <w:sz w:val="20"/>
                          </w:rPr>
                          <w:t xml:space="preserve"> </w:t>
                        </w:r>
                        <w:r>
                          <w:rPr>
                            <w:rFonts w:ascii="Calibri"/>
                            <w:color w:val="231F20"/>
                            <w:sz w:val="20"/>
                          </w:rPr>
                          <w:t>the</w:t>
                        </w:r>
                        <w:r>
                          <w:rPr>
                            <w:rFonts w:ascii="Calibri"/>
                            <w:color w:val="231F20"/>
                            <w:spacing w:val="-9"/>
                            <w:sz w:val="20"/>
                          </w:rPr>
                          <w:t xml:space="preserve"> </w:t>
                        </w:r>
                        <w:r>
                          <w:rPr>
                            <w:rFonts w:ascii="Calibri"/>
                            <w:color w:val="231F20"/>
                            <w:sz w:val="20"/>
                          </w:rPr>
                          <w:t>financial</w:t>
                        </w:r>
                        <w:r>
                          <w:rPr>
                            <w:rFonts w:ascii="Calibri"/>
                            <w:color w:val="231F20"/>
                            <w:spacing w:val="-9"/>
                            <w:sz w:val="20"/>
                          </w:rPr>
                          <w:t xml:space="preserve"> </w:t>
                        </w:r>
                        <w:r>
                          <w:rPr>
                            <w:rFonts w:ascii="Calibri"/>
                            <w:color w:val="231F20"/>
                            <w:sz w:val="20"/>
                          </w:rPr>
                          <w:t>statements,</w:t>
                        </w:r>
                        <w:r>
                          <w:rPr>
                            <w:rFonts w:ascii="Calibri"/>
                            <w:color w:val="231F20"/>
                            <w:spacing w:val="-8"/>
                            <w:sz w:val="20"/>
                          </w:rPr>
                          <w:t xml:space="preserve"> </w:t>
                        </w:r>
                        <w:r>
                          <w:rPr>
                            <w:rFonts w:ascii="Calibri"/>
                            <w:color w:val="231F20"/>
                            <w:sz w:val="20"/>
                          </w:rPr>
                          <w:t>including</w:t>
                        </w:r>
                        <w:r>
                          <w:rPr>
                            <w:rFonts w:ascii="Calibri"/>
                            <w:color w:val="231F20"/>
                            <w:spacing w:val="-10"/>
                            <w:sz w:val="20"/>
                          </w:rPr>
                          <w:t xml:space="preserve"> </w:t>
                        </w:r>
                        <w:r>
                          <w:rPr>
                            <w:rFonts w:ascii="Calibri"/>
                            <w:color w:val="231F20"/>
                            <w:sz w:val="20"/>
                          </w:rPr>
                          <w:t>significant</w:t>
                        </w:r>
                        <w:r>
                          <w:rPr>
                            <w:rFonts w:ascii="Calibri"/>
                            <w:color w:val="231F20"/>
                            <w:spacing w:val="-9"/>
                            <w:sz w:val="20"/>
                          </w:rPr>
                          <w:t xml:space="preserve"> </w:t>
                        </w:r>
                        <w:r>
                          <w:rPr>
                            <w:rFonts w:ascii="Calibri"/>
                            <w:color w:val="231F20"/>
                            <w:sz w:val="20"/>
                          </w:rPr>
                          <w:t>accounting</w:t>
                        </w:r>
                        <w:r>
                          <w:rPr>
                            <w:rFonts w:ascii="Calibri"/>
                            <w:color w:val="231F20"/>
                            <w:spacing w:val="-9"/>
                            <w:sz w:val="20"/>
                          </w:rPr>
                          <w:t xml:space="preserve"> </w:t>
                        </w:r>
                        <w:r>
                          <w:rPr>
                            <w:rFonts w:ascii="Calibri"/>
                            <w:color w:val="231F20"/>
                            <w:spacing w:val="-2"/>
                            <w:sz w:val="20"/>
                          </w:rPr>
                          <w:t>policies</w:t>
                        </w:r>
                      </w:p>
                      <w:p w14:paraId="0D952098" w14:textId="77777777" w:rsidR="003E76A9" w:rsidRDefault="00AF0012">
                        <w:pPr>
                          <w:numPr>
                            <w:ilvl w:val="0"/>
                            <w:numId w:val="29"/>
                          </w:numPr>
                          <w:tabs>
                            <w:tab w:val="left" w:pos="567"/>
                          </w:tabs>
                          <w:spacing w:line="251" w:lineRule="exact"/>
                          <w:ind w:left="567"/>
                          <w:rPr>
                            <w:rFonts w:ascii="Calibri" w:hAnsi="Calibri"/>
                            <w:sz w:val="20"/>
                          </w:rPr>
                        </w:pPr>
                        <w:r>
                          <w:rPr>
                            <w:rFonts w:ascii="Calibri" w:hAnsi="Calibri"/>
                            <w:color w:val="231F20"/>
                            <w:sz w:val="20"/>
                          </w:rPr>
                          <w:t>accountable</w:t>
                        </w:r>
                        <w:r>
                          <w:rPr>
                            <w:rFonts w:ascii="Calibri" w:hAnsi="Calibri"/>
                            <w:color w:val="231F20"/>
                            <w:spacing w:val="-12"/>
                            <w:sz w:val="20"/>
                          </w:rPr>
                          <w:t xml:space="preserve"> </w:t>
                        </w:r>
                        <w:r>
                          <w:rPr>
                            <w:rFonts w:ascii="Calibri" w:hAnsi="Calibri"/>
                            <w:color w:val="231F20"/>
                            <w:sz w:val="20"/>
                          </w:rPr>
                          <w:t>officer’s</w:t>
                        </w:r>
                        <w:r>
                          <w:rPr>
                            <w:rFonts w:ascii="Calibri" w:hAnsi="Calibri"/>
                            <w:color w:val="231F20"/>
                            <w:spacing w:val="-10"/>
                            <w:sz w:val="20"/>
                          </w:rPr>
                          <w:t xml:space="preserve"> </w:t>
                        </w:r>
                        <w:r>
                          <w:rPr>
                            <w:rFonts w:ascii="Calibri" w:hAnsi="Calibri"/>
                            <w:color w:val="231F20"/>
                            <w:spacing w:val="-2"/>
                            <w:sz w:val="20"/>
                          </w:rPr>
                          <w:t>declaration.</w:t>
                        </w:r>
                      </w:p>
                    </w:txbxContent>
                  </v:textbox>
                </v:shape>
                <v:shape id="Textbox 1321" o:spid="_x0000_s1167" type="#_x0000_t202" style="position:absolute;left:10478;top:15285;width:50070;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Pk/wwAAAN0AAAAPAAAAZHJzL2Rvd25yZXYueG1sRE9Ni8Iw&#10;EL0L/ocwgjdNVRC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XET5P8MAAADdAAAADwAA&#10;AAAAAAAAAAAAAAAHAgAAZHJzL2Rvd25yZXYueG1sUEsFBgAAAAADAAMAtwAAAPcCAAAAAA==&#10;" filled="f" stroked="f">
                  <v:textbox inset="0,0,0,0">
                    <w:txbxContent>
                      <w:p w14:paraId="0D952099" w14:textId="77777777" w:rsidR="003E76A9" w:rsidRDefault="00AF0012">
                        <w:pPr>
                          <w:spacing w:line="203" w:lineRule="exact"/>
                          <w:rPr>
                            <w:rFonts w:ascii="Calibri"/>
                            <w:sz w:val="20"/>
                          </w:rPr>
                        </w:pPr>
                        <w:bookmarkStart w:id="889" w:name="In_my_opinion_the_financial_report_prese"/>
                        <w:bookmarkEnd w:id="889"/>
                        <w:r>
                          <w:rPr>
                            <w:rFonts w:ascii="Calibri"/>
                            <w:color w:val="231F20"/>
                            <w:sz w:val="20"/>
                          </w:rPr>
                          <w:t>In</w:t>
                        </w:r>
                        <w:r>
                          <w:rPr>
                            <w:rFonts w:ascii="Calibri"/>
                            <w:color w:val="231F20"/>
                            <w:spacing w:val="-7"/>
                            <w:sz w:val="20"/>
                          </w:rPr>
                          <w:t xml:space="preserve"> </w:t>
                        </w:r>
                        <w:r>
                          <w:rPr>
                            <w:rFonts w:ascii="Calibri"/>
                            <w:color w:val="231F20"/>
                            <w:sz w:val="20"/>
                          </w:rPr>
                          <w:t>my</w:t>
                        </w:r>
                        <w:r>
                          <w:rPr>
                            <w:rFonts w:ascii="Calibri"/>
                            <w:color w:val="231F20"/>
                            <w:spacing w:val="-6"/>
                            <w:sz w:val="20"/>
                          </w:rPr>
                          <w:t xml:space="preserve"> </w:t>
                        </w:r>
                        <w:r>
                          <w:rPr>
                            <w:rFonts w:ascii="Calibri"/>
                            <w:color w:val="231F20"/>
                            <w:sz w:val="20"/>
                          </w:rPr>
                          <w:t>opinion</w:t>
                        </w:r>
                        <w:r>
                          <w:rPr>
                            <w:rFonts w:ascii="Calibri"/>
                            <w:color w:val="231F20"/>
                            <w:spacing w:val="-6"/>
                            <w:sz w:val="20"/>
                          </w:rPr>
                          <w:t xml:space="preserve"> </w:t>
                        </w:r>
                        <w:r>
                          <w:rPr>
                            <w:rFonts w:ascii="Calibri"/>
                            <w:color w:val="231F20"/>
                            <w:sz w:val="20"/>
                          </w:rPr>
                          <w:t>the</w:t>
                        </w:r>
                        <w:r>
                          <w:rPr>
                            <w:rFonts w:ascii="Calibri"/>
                            <w:color w:val="231F20"/>
                            <w:spacing w:val="-7"/>
                            <w:sz w:val="20"/>
                          </w:rPr>
                          <w:t xml:space="preserve"> </w:t>
                        </w:r>
                        <w:r>
                          <w:rPr>
                            <w:rFonts w:ascii="Calibri"/>
                            <w:color w:val="231F20"/>
                            <w:sz w:val="20"/>
                          </w:rPr>
                          <w:t>financial</w:t>
                        </w:r>
                        <w:r>
                          <w:rPr>
                            <w:rFonts w:ascii="Calibri"/>
                            <w:color w:val="231F20"/>
                            <w:spacing w:val="-6"/>
                            <w:sz w:val="20"/>
                          </w:rPr>
                          <w:t xml:space="preserve"> </w:t>
                        </w:r>
                        <w:r>
                          <w:rPr>
                            <w:rFonts w:ascii="Calibri"/>
                            <w:color w:val="231F20"/>
                            <w:sz w:val="20"/>
                          </w:rPr>
                          <w:t>report</w:t>
                        </w:r>
                        <w:r>
                          <w:rPr>
                            <w:rFonts w:ascii="Calibri"/>
                            <w:color w:val="231F20"/>
                            <w:spacing w:val="-3"/>
                            <w:sz w:val="20"/>
                          </w:rPr>
                          <w:t xml:space="preserve"> </w:t>
                        </w:r>
                        <w:r>
                          <w:rPr>
                            <w:rFonts w:ascii="Calibri"/>
                            <w:color w:val="231F20"/>
                            <w:sz w:val="20"/>
                          </w:rPr>
                          <w:t>presents</w:t>
                        </w:r>
                        <w:r>
                          <w:rPr>
                            <w:rFonts w:ascii="Calibri"/>
                            <w:color w:val="231F20"/>
                            <w:spacing w:val="-5"/>
                            <w:sz w:val="20"/>
                          </w:rPr>
                          <w:t xml:space="preserve"> </w:t>
                        </w:r>
                        <w:r>
                          <w:rPr>
                            <w:rFonts w:ascii="Calibri"/>
                            <w:color w:val="231F20"/>
                            <w:sz w:val="20"/>
                          </w:rPr>
                          <w:t>fairly,</w:t>
                        </w:r>
                        <w:r>
                          <w:rPr>
                            <w:rFonts w:ascii="Calibri"/>
                            <w:color w:val="231F20"/>
                            <w:spacing w:val="-6"/>
                            <w:sz w:val="20"/>
                          </w:rPr>
                          <w:t xml:space="preserve"> </w:t>
                        </w:r>
                        <w:r>
                          <w:rPr>
                            <w:rFonts w:ascii="Calibri"/>
                            <w:color w:val="231F20"/>
                            <w:sz w:val="20"/>
                          </w:rPr>
                          <w:t>in</w:t>
                        </w:r>
                        <w:r>
                          <w:rPr>
                            <w:rFonts w:ascii="Calibri"/>
                            <w:color w:val="231F20"/>
                            <w:spacing w:val="-6"/>
                            <w:sz w:val="20"/>
                          </w:rPr>
                          <w:t xml:space="preserve"> </w:t>
                        </w:r>
                        <w:r>
                          <w:rPr>
                            <w:rFonts w:ascii="Calibri"/>
                            <w:color w:val="231F20"/>
                            <w:sz w:val="20"/>
                          </w:rPr>
                          <w:t>all</w:t>
                        </w:r>
                        <w:r>
                          <w:rPr>
                            <w:rFonts w:ascii="Calibri"/>
                            <w:color w:val="231F20"/>
                            <w:spacing w:val="-7"/>
                            <w:sz w:val="20"/>
                          </w:rPr>
                          <w:t xml:space="preserve"> </w:t>
                        </w:r>
                        <w:r>
                          <w:rPr>
                            <w:rFonts w:ascii="Calibri"/>
                            <w:color w:val="231F20"/>
                            <w:sz w:val="20"/>
                          </w:rPr>
                          <w:t>material</w:t>
                        </w:r>
                        <w:r>
                          <w:rPr>
                            <w:rFonts w:ascii="Calibri"/>
                            <w:color w:val="231F20"/>
                            <w:spacing w:val="-6"/>
                            <w:sz w:val="20"/>
                          </w:rPr>
                          <w:t xml:space="preserve"> </w:t>
                        </w:r>
                        <w:r>
                          <w:rPr>
                            <w:rFonts w:ascii="Calibri"/>
                            <w:color w:val="231F20"/>
                            <w:sz w:val="20"/>
                          </w:rPr>
                          <w:t>respects,</w:t>
                        </w:r>
                        <w:r>
                          <w:rPr>
                            <w:rFonts w:ascii="Calibri"/>
                            <w:color w:val="231F20"/>
                            <w:spacing w:val="-4"/>
                            <w:sz w:val="20"/>
                          </w:rPr>
                          <w:t xml:space="preserve"> </w:t>
                        </w:r>
                        <w:r>
                          <w:rPr>
                            <w:rFonts w:ascii="Calibri"/>
                            <w:color w:val="231F20"/>
                            <w:sz w:val="20"/>
                          </w:rPr>
                          <w:t>the</w:t>
                        </w:r>
                        <w:r>
                          <w:rPr>
                            <w:rFonts w:ascii="Calibri"/>
                            <w:color w:val="231F20"/>
                            <w:spacing w:val="-7"/>
                            <w:sz w:val="20"/>
                          </w:rPr>
                          <w:t xml:space="preserve"> </w:t>
                        </w:r>
                        <w:r>
                          <w:rPr>
                            <w:rFonts w:ascii="Calibri"/>
                            <w:color w:val="231F20"/>
                            <w:sz w:val="20"/>
                          </w:rPr>
                          <w:t>financial</w:t>
                        </w:r>
                        <w:r>
                          <w:rPr>
                            <w:rFonts w:ascii="Calibri"/>
                            <w:color w:val="231F20"/>
                            <w:spacing w:val="-7"/>
                            <w:sz w:val="20"/>
                          </w:rPr>
                          <w:t xml:space="preserve"> </w:t>
                        </w:r>
                        <w:r>
                          <w:rPr>
                            <w:rFonts w:ascii="Calibri"/>
                            <w:color w:val="231F20"/>
                            <w:sz w:val="20"/>
                          </w:rPr>
                          <w:t>position</w:t>
                        </w:r>
                        <w:r>
                          <w:rPr>
                            <w:rFonts w:ascii="Calibri"/>
                            <w:color w:val="231F20"/>
                            <w:spacing w:val="-6"/>
                            <w:sz w:val="20"/>
                          </w:rPr>
                          <w:t xml:space="preserve"> </w:t>
                        </w:r>
                        <w:r>
                          <w:rPr>
                            <w:rFonts w:ascii="Calibri"/>
                            <w:color w:val="231F20"/>
                            <w:spacing w:val="-5"/>
                            <w:sz w:val="20"/>
                          </w:rPr>
                          <w:t>of</w:t>
                        </w:r>
                      </w:p>
                      <w:p w14:paraId="0D95209A" w14:textId="77777777" w:rsidR="003E76A9" w:rsidRDefault="00AF0012">
                        <w:pPr>
                          <w:rPr>
                            <w:rFonts w:ascii="Calibri"/>
                            <w:sz w:val="20"/>
                          </w:rPr>
                        </w:pPr>
                        <w:r>
                          <w:rPr>
                            <w:rFonts w:ascii="Calibri"/>
                            <w:color w:val="231F20"/>
                            <w:sz w:val="20"/>
                          </w:rPr>
                          <w:t>the</w:t>
                        </w:r>
                        <w:r>
                          <w:rPr>
                            <w:rFonts w:ascii="Calibri"/>
                            <w:color w:val="231F20"/>
                            <w:spacing w:val="-4"/>
                            <w:sz w:val="20"/>
                          </w:rPr>
                          <w:t xml:space="preserve"> </w:t>
                        </w:r>
                        <w:r>
                          <w:rPr>
                            <w:rFonts w:ascii="Calibri"/>
                            <w:color w:val="231F20"/>
                            <w:sz w:val="20"/>
                          </w:rPr>
                          <w:t>academy</w:t>
                        </w:r>
                        <w:r>
                          <w:rPr>
                            <w:rFonts w:ascii="Calibri"/>
                            <w:color w:val="231F20"/>
                            <w:spacing w:val="-1"/>
                            <w:sz w:val="20"/>
                          </w:rPr>
                          <w:t xml:space="preserve"> </w:t>
                        </w:r>
                        <w:r>
                          <w:rPr>
                            <w:rFonts w:ascii="Calibri"/>
                            <w:color w:val="231F20"/>
                            <w:sz w:val="20"/>
                          </w:rPr>
                          <w:t>as</w:t>
                        </w:r>
                        <w:r>
                          <w:rPr>
                            <w:rFonts w:ascii="Calibri"/>
                            <w:color w:val="231F20"/>
                            <w:spacing w:val="-2"/>
                            <w:sz w:val="20"/>
                          </w:rPr>
                          <w:t xml:space="preserve"> </w:t>
                        </w:r>
                        <w:r>
                          <w:rPr>
                            <w:rFonts w:ascii="Calibri"/>
                            <w:color w:val="231F20"/>
                            <w:sz w:val="20"/>
                          </w:rPr>
                          <w:t>at</w:t>
                        </w:r>
                        <w:r>
                          <w:rPr>
                            <w:rFonts w:ascii="Calibri"/>
                            <w:color w:val="231F20"/>
                            <w:spacing w:val="-2"/>
                            <w:sz w:val="20"/>
                          </w:rPr>
                          <w:t xml:space="preserve"> </w:t>
                        </w:r>
                        <w:r>
                          <w:rPr>
                            <w:rFonts w:ascii="Calibri"/>
                            <w:color w:val="231F20"/>
                            <w:sz w:val="20"/>
                          </w:rPr>
                          <w:t>30</w:t>
                        </w:r>
                        <w:r>
                          <w:rPr>
                            <w:rFonts w:ascii="Calibri"/>
                            <w:color w:val="231F20"/>
                            <w:spacing w:val="-4"/>
                            <w:sz w:val="20"/>
                          </w:rPr>
                          <w:t xml:space="preserve"> </w:t>
                        </w:r>
                        <w:r>
                          <w:rPr>
                            <w:rFonts w:ascii="Calibri"/>
                            <w:color w:val="231F20"/>
                            <w:sz w:val="20"/>
                          </w:rPr>
                          <w:t>June</w:t>
                        </w:r>
                        <w:r>
                          <w:rPr>
                            <w:rFonts w:ascii="Calibri"/>
                            <w:color w:val="231F20"/>
                            <w:spacing w:val="-4"/>
                            <w:sz w:val="20"/>
                          </w:rPr>
                          <w:t xml:space="preserve"> </w:t>
                        </w:r>
                        <w:r>
                          <w:rPr>
                            <w:rFonts w:ascii="Calibri"/>
                            <w:color w:val="231F20"/>
                            <w:sz w:val="20"/>
                          </w:rPr>
                          <w:t>2023</w:t>
                        </w:r>
                        <w:r>
                          <w:rPr>
                            <w:rFonts w:ascii="Calibri"/>
                            <w:color w:val="231F20"/>
                            <w:spacing w:val="-3"/>
                            <w:sz w:val="20"/>
                          </w:rPr>
                          <w:t xml:space="preserve"> </w:t>
                        </w:r>
                        <w:r>
                          <w:rPr>
                            <w:rFonts w:ascii="Calibri"/>
                            <w:color w:val="231F20"/>
                            <w:sz w:val="20"/>
                          </w:rPr>
                          <w:t>and</w:t>
                        </w:r>
                        <w:r>
                          <w:rPr>
                            <w:rFonts w:ascii="Calibri"/>
                            <w:color w:val="231F20"/>
                            <w:spacing w:val="-3"/>
                            <w:sz w:val="20"/>
                          </w:rPr>
                          <w:t xml:space="preserve"> </w:t>
                        </w:r>
                        <w:r>
                          <w:rPr>
                            <w:rFonts w:ascii="Calibri"/>
                            <w:color w:val="231F20"/>
                            <w:sz w:val="20"/>
                          </w:rPr>
                          <w:t>its</w:t>
                        </w:r>
                        <w:r>
                          <w:rPr>
                            <w:rFonts w:ascii="Calibri"/>
                            <w:color w:val="231F20"/>
                            <w:spacing w:val="-3"/>
                            <w:sz w:val="20"/>
                          </w:rPr>
                          <w:t xml:space="preserve"> </w:t>
                        </w:r>
                        <w:r>
                          <w:rPr>
                            <w:rFonts w:ascii="Calibri"/>
                            <w:color w:val="231F20"/>
                            <w:sz w:val="20"/>
                          </w:rPr>
                          <w:t>financial</w:t>
                        </w:r>
                        <w:r>
                          <w:rPr>
                            <w:rFonts w:ascii="Calibri"/>
                            <w:color w:val="231F20"/>
                            <w:spacing w:val="-4"/>
                            <w:sz w:val="20"/>
                          </w:rPr>
                          <w:t xml:space="preserve"> </w:t>
                        </w:r>
                        <w:r>
                          <w:rPr>
                            <w:rFonts w:ascii="Calibri"/>
                            <w:color w:val="231F20"/>
                            <w:sz w:val="20"/>
                          </w:rPr>
                          <w:t>performance</w:t>
                        </w:r>
                        <w:r>
                          <w:rPr>
                            <w:rFonts w:ascii="Calibri"/>
                            <w:color w:val="231F20"/>
                            <w:spacing w:val="-5"/>
                            <w:sz w:val="20"/>
                          </w:rPr>
                          <w:t xml:space="preserve"> </w:t>
                        </w:r>
                        <w:r>
                          <w:rPr>
                            <w:rFonts w:ascii="Calibri"/>
                            <w:color w:val="231F20"/>
                            <w:sz w:val="20"/>
                          </w:rPr>
                          <w:t>and</w:t>
                        </w:r>
                        <w:r>
                          <w:rPr>
                            <w:rFonts w:ascii="Calibri"/>
                            <w:color w:val="231F20"/>
                            <w:spacing w:val="-3"/>
                            <w:sz w:val="20"/>
                          </w:rPr>
                          <w:t xml:space="preserve"> </w:t>
                        </w:r>
                        <w:r>
                          <w:rPr>
                            <w:rFonts w:ascii="Calibri"/>
                            <w:color w:val="231F20"/>
                            <w:sz w:val="20"/>
                          </w:rPr>
                          <w:t>cash</w:t>
                        </w:r>
                        <w:r>
                          <w:rPr>
                            <w:rFonts w:ascii="Calibri"/>
                            <w:color w:val="231F20"/>
                            <w:spacing w:val="-3"/>
                            <w:sz w:val="20"/>
                          </w:rPr>
                          <w:t xml:space="preserve"> </w:t>
                        </w:r>
                        <w:r>
                          <w:rPr>
                            <w:rFonts w:ascii="Calibri"/>
                            <w:color w:val="231F20"/>
                            <w:sz w:val="20"/>
                          </w:rPr>
                          <w:t>flows</w:t>
                        </w:r>
                        <w:r>
                          <w:rPr>
                            <w:rFonts w:ascii="Calibri"/>
                            <w:color w:val="231F20"/>
                            <w:spacing w:val="-3"/>
                            <w:sz w:val="20"/>
                          </w:rPr>
                          <w:t xml:space="preserve"> </w:t>
                        </w:r>
                        <w:r>
                          <w:rPr>
                            <w:rFonts w:ascii="Calibri"/>
                            <w:color w:val="231F20"/>
                            <w:sz w:val="20"/>
                          </w:rPr>
                          <w:t>for</w:t>
                        </w:r>
                        <w:r>
                          <w:rPr>
                            <w:rFonts w:ascii="Calibri"/>
                            <w:color w:val="231F20"/>
                            <w:spacing w:val="-3"/>
                            <w:sz w:val="20"/>
                          </w:rPr>
                          <w:t xml:space="preserve"> </w:t>
                        </w:r>
                        <w:r>
                          <w:rPr>
                            <w:rFonts w:ascii="Calibri"/>
                            <w:color w:val="231F20"/>
                            <w:sz w:val="20"/>
                          </w:rPr>
                          <w:t>the period</w:t>
                        </w:r>
                        <w:r>
                          <w:rPr>
                            <w:rFonts w:ascii="Calibri"/>
                            <w:color w:val="231F20"/>
                            <w:spacing w:val="-1"/>
                            <w:sz w:val="20"/>
                          </w:rPr>
                          <w:t xml:space="preserve"> </w:t>
                        </w:r>
                        <w:r>
                          <w:rPr>
                            <w:rFonts w:ascii="Calibri"/>
                            <w:color w:val="231F20"/>
                            <w:sz w:val="20"/>
                          </w:rPr>
                          <w:t xml:space="preserve">then ended in accordance with the financial reporting requirements of Part 7 of the </w:t>
                        </w:r>
                        <w:r>
                          <w:rPr>
                            <w:rFonts w:ascii="Calibri"/>
                            <w:i/>
                            <w:color w:val="231F20"/>
                            <w:sz w:val="20"/>
                          </w:rPr>
                          <w:t xml:space="preserve">Financial Management Act 1994 </w:t>
                        </w:r>
                        <w:r>
                          <w:rPr>
                            <w:rFonts w:ascii="Calibri"/>
                            <w:color w:val="231F20"/>
                            <w:sz w:val="20"/>
                          </w:rPr>
                          <w:t>and applicable Australian Accounting Standards.</w:t>
                        </w:r>
                      </w:p>
                    </w:txbxContent>
                  </v:textbox>
                </v:shape>
                <w10:wrap type="topAndBottom" anchorx="page"/>
              </v:group>
            </w:pict>
          </mc:Fallback>
        </mc:AlternateContent>
      </w:r>
    </w:p>
    <w:p w14:paraId="0D950E62" w14:textId="7F2FC482" w:rsidR="003E76A9" w:rsidRDefault="003E76A9">
      <w:pPr>
        <w:pStyle w:val="BodyText"/>
        <w:rPr>
          <w:rFonts w:ascii="Calibri"/>
          <w:b/>
          <w:i/>
          <w:sz w:val="8"/>
        </w:rPr>
      </w:pPr>
    </w:p>
    <w:tbl>
      <w:tblPr>
        <w:tblW w:w="0" w:type="auto"/>
        <w:tblInd w:w="866" w:type="dxa"/>
        <w:tblLayout w:type="fixed"/>
        <w:tblCellMar>
          <w:left w:w="0" w:type="dxa"/>
          <w:right w:w="0" w:type="dxa"/>
        </w:tblCellMar>
        <w:tblLook w:val="01E0" w:firstRow="1" w:lastRow="1" w:firstColumn="1" w:lastColumn="1" w:noHBand="0" w:noVBand="0"/>
      </w:tblPr>
      <w:tblGrid>
        <w:gridCol w:w="1538"/>
        <w:gridCol w:w="8113"/>
      </w:tblGrid>
      <w:tr w:rsidR="003E76A9" w14:paraId="0D950E67" w14:textId="77777777">
        <w:trPr>
          <w:trHeight w:val="709"/>
        </w:trPr>
        <w:tc>
          <w:tcPr>
            <w:tcW w:w="1538" w:type="dxa"/>
          </w:tcPr>
          <w:p w14:paraId="0D950E63" w14:textId="77777777" w:rsidR="003E76A9" w:rsidRDefault="00AF0012">
            <w:pPr>
              <w:pStyle w:val="TableParagraph"/>
              <w:spacing w:line="203" w:lineRule="exact"/>
              <w:ind w:left="112"/>
              <w:rPr>
                <w:rFonts w:ascii="Calibri"/>
                <w:b/>
                <w:sz w:val="20"/>
              </w:rPr>
            </w:pPr>
            <w:bookmarkStart w:id="882" w:name="Basis_for_Opinion_"/>
            <w:bookmarkEnd w:id="882"/>
            <w:r>
              <w:rPr>
                <w:rFonts w:ascii="Calibri"/>
                <w:b/>
                <w:color w:val="231F20"/>
                <w:sz w:val="20"/>
              </w:rPr>
              <w:t>Basis</w:t>
            </w:r>
            <w:r>
              <w:rPr>
                <w:rFonts w:ascii="Calibri"/>
                <w:b/>
                <w:color w:val="231F20"/>
                <w:spacing w:val="-8"/>
                <w:sz w:val="20"/>
              </w:rPr>
              <w:t xml:space="preserve"> </w:t>
            </w:r>
            <w:r>
              <w:rPr>
                <w:rFonts w:ascii="Calibri"/>
                <w:b/>
                <w:color w:val="231F20"/>
                <w:spacing w:val="-5"/>
                <w:sz w:val="20"/>
              </w:rPr>
              <w:t>for</w:t>
            </w:r>
          </w:p>
          <w:p w14:paraId="0D950E64" w14:textId="77777777" w:rsidR="003E76A9" w:rsidRDefault="00AF0012">
            <w:pPr>
              <w:pStyle w:val="TableParagraph"/>
              <w:ind w:left="112"/>
              <w:rPr>
                <w:rFonts w:ascii="Calibri"/>
                <w:b/>
                <w:sz w:val="20"/>
              </w:rPr>
            </w:pPr>
            <w:r>
              <w:rPr>
                <w:rFonts w:ascii="Calibri"/>
                <w:b/>
                <w:color w:val="231F20"/>
                <w:spacing w:val="-2"/>
                <w:sz w:val="20"/>
              </w:rPr>
              <w:t>Opinion</w:t>
            </w:r>
          </w:p>
        </w:tc>
        <w:tc>
          <w:tcPr>
            <w:tcW w:w="8113" w:type="dxa"/>
          </w:tcPr>
          <w:p w14:paraId="0D950E65" w14:textId="77777777" w:rsidR="003E76A9" w:rsidRDefault="00AF0012">
            <w:pPr>
              <w:pStyle w:val="TableParagraph"/>
              <w:spacing w:line="203" w:lineRule="exact"/>
              <w:ind w:left="111"/>
              <w:rPr>
                <w:rFonts w:ascii="Calibri"/>
                <w:sz w:val="20"/>
              </w:rPr>
            </w:pPr>
            <w:bookmarkStart w:id="883" w:name="I_have_conducted_my_audit_in_accordance_"/>
            <w:bookmarkEnd w:id="883"/>
            <w:r>
              <w:rPr>
                <w:rFonts w:ascii="Calibri"/>
                <w:color w:val="231F20"/>
                <w:sz w:val="20"/>
              </w:rPr>
              <w:t>I</w:t>
            </w:r>
            <w:r>
              <w:rPr>
                <w:rFonts w:ascii="Calibri"/>
                <w:color w:val="231F20"/>
                <w:spacing w:val="-6"/>
                <w:sz w:val="20"/>
              </w:rPr>
              <w:t xml:space="preserve"> </w:t>
            </w:r>
            <w:r>
              <w:rPr>
                <w:rFonts w:ascii="Calibri"/>
                <w:color w:val="231F20"/>
                <w:sz w:val="20"/>
              </w:rPr>
              <w:t>have</w:t>
            </w:r>
            <w:r>
              <w:rPr>
                <w:rFonts w:ascii="Calibri"/>
                <w:color w:val="231F20"/>
                <w:spacing w:val="-6"/>
                <w:sz w:val="20"/>
              </w:rPr>
              <w:t xml:space="preserve"> </w:t>
            </w:r>
            <w:r>
              <w:rPr>
                <w:rFonts w:ascii="Calibri"/>
                <w:color w:val="231F20"/>
                <w:sz w:val="20"/>
              </w:rPr>
              <w:t>conducted</w:t>
            </w:r>
            <w:r>
              <w:rPr>
                <w:rFonts w:ascii="Calibri"/>
                <w:color w:val="231F20"/>
                <w:spacing w:val="-6"/>
                <w:sz w:val="20"/>
              </w:rPr>
              <w:t xml:space="preserve"> </w:t>
            </w:r>
            <w:r>
              <w:rPr>
                <w:rFonts w:ascii="Calibri"/>
                <w:color w:val="231F20"/>
                <w:sz w:val="20"/>
              </w:rPr>
              <w:t>my</w:t>
            </w:r>
            <w:r>
              <w:rPr>
                <w:rFonts w:ascii="Calibri"/>
                <w:color w:val="231F20"/>
                <w:spacing w:val="-5"/>
                <w:sz w:val="20"/>
              </w:rPr>
              <w:t xml:space="preserve"> </w:t>
            </w:r>
            <w:r>
              <w:rPr>
                <w:rFonts w:ascii="Calibri"/>
                <w:color w:val="231F20"/>
                <w:sz w:val="20"/>
              </w:rPr>
              <w:t>audit</w:t>
            </w:r>
            <w:r>
              <w:rPr>
                <w:rFonts w:ascii="Calibri"/>
                <w:color w:val="231F20"/>
                <w:spacing w:val="-6"/>
                <w:sz w:val="20"/>
              </w:rPr>
              <w:t xml:space="preserve"> </w:t>
            </w:r>
            <w:r>
              <w:rPr>
                <w:rFonts w:ascii="Calibri"/>
                <w:color w:val="231F20"/>
                <w:sz w:val="20"/>
              </w:rPr>
              <w:t>in</w:t>
            </w:r>
            <w:r>
              <w:rPr>
                <w:rFonts w:ascii="Calibri"/>
                <w:color w:val="231F20"/>
                <w:spacing w:val="-7"/>
                <w:sz w:val="20"/>
              </w:rPr>
              <w:t xml:space="preserve"> </w:t>
            </w:r>
            <w:r>
              <w:rPr>
                <w:rFonts w:ascii="Calibri"/>
                <w:color w:val="231F20"/>
                <w:sz w:val="20"/>
              </w:rPr>
              <w:t>accordance</w:t>
            </w:r>
            <w:r>
              <w:rPr>
                <w:rFonts w:ascii="Calibri"/>
                <w:color w:val="231F20"/>
                <w:spacing w:val="-7"/>
                <w:sz w:val="20"/>
              </w:rPr>
              <w:t xml:space="preserve"> </w:t>
            </w:r>
            <w:r>
              <w:rPr>
                <w:rFonts w:ascii="Calibri"/>
                <w:color w:val="231F20"/>
                <w:sz w:val="20"/>
              </w:rPr>
              <w:t>with</w:t>
            </w:r>
            <w:r>
              <w:rPr>
                <w:rFonts w:ascii="Calibri"/>
                <w:color w:val="231F20"/>
                <w:spacing w:val="-5"/>
                <w:sz w:val="20"/>
              </w:rPr>
              <w:t xml:space="preserve"> </w:t>
            </w:r>
            <w:r>
              <w:rPr>
                <w:rFonts w:ascii="Calibri"/>
                <w:color w:val="231F20"/>
                <w:sz w:val="20"/>
              </w:rPr>
              <w:t>the</w:t>
            </w:r>
            <w:r>
              <w:rPr>
                <w:rFonts w:ascii="Calibri"/>
                <w:color w:val="231F20"/>
                <w:spacing w:val="-4"/>
                <w:sz w:val="20"/>
              </w:rPr>
              <w:t xml:space="preserve"> </w:t>
            </w:r>
            <w:r>
              <w:rPr>
                <w:rFonts w:ascii="Calibri"/>
                <w:i/>
                <w:color w:val="231F20"/>
                <w:sz w:val="20"/>
              </w:rPr>
              <w:t>Audit</w:t>
            </w:r>
            <w:r>
              <w:rPr>
                <w:rFonts w:ascii="Calibri"/>
                <w:i/>
                <w:color w:val="231F20"/>
                <w:spacing w:val="-6"/>
                <w:sz w:val="20"/>
              </w:rPr>
              <w:t xml:space="preserve"> </w:t>
            </w:r>
            <w:r>
              <w:rPr>
                <w:rFonts w:ascii="Calibri"/>
                <w:i/>
                <w:color w:val="231F20"/>
                <w:sz w:val="20"/>
              </w:rPr>
              <w:t>Act</w:t>
            </w:r>
            <w:r>
              <w:rPr>
                <w:rFonts w:ascii="Calibri"/>
                <w:i/>
                <w:color w:val="231F20"/>
                <w:spacing w:val="-5"/>
                <w:sz w:val="20"/>
              </w:rPr>
              <w:t xml:space="preserve"> </w:t>
            </w:r>
            <w:r>
              <w:rPr>
                <w:rFonts w:ascii="Calibri"/>
                <w:i/>
                <w:color w:val="231F20"/>
                <w:sz w:val="20"/>
              </w:rPr>
              <w:t>1994</w:t>
            </w:r>
            <w:r>
              <w:rPr>
                <w:rFonts w:ascii="Calibri"/>
                <w:i/>
                <w:color w:val="231F20"/>
                <w:spacing w:val="-5"/>
                <w:sz w:val="20"/>
              </w:rPr>
              <w:t xml:space="preserve"> </w:t>
            </w:r>
            <w:r>
              <w:rPr>
                <w:rFonts w:ascii="Calibri"/>
                <w:color w:val="231F20"/>
                <w:sz w:val="20"/>
              </w:rPr>
              <w:t>which</w:t>
            </w:r>
            <w:r>
              <w:rPr>
                <w:rFonts w:ascii="Calibri"/>
                <w:color w:val="231F20"/>
                <w:spacing w:val="-5"/>
                <w:sz w:val="20"/>
              </w:rPr>
              <w:t xml:space="preserve"> </w:t>
            </w:r>
            <w:r>
              <w:rPr>
                <w:rFonts w:ascii="Calibri"/>
                <w:color w:val="231F20"/>
                <w:sz w:val="20"/>
              </w:rPr>
              <w:t>incorporates</w:t>
            </w:r>
            <w:r>
              <w:rPr>
                <w:rFonts w:ascii="Calibri"/>
                <w:color w:val="231F20"/>
                <w:spacing w:val="-6"/>
                <w:sz w:val="20"/>
              </w:rPr>
              <w:t xml:space="preserve"> </w:t>
            </w:r>
            <w:r>
              <w:rPr>
                <w:rFonts w:ascii="Calibri"/>
                <w:color w:val="231F20"/>
                <w:spacing w:val="-5"/>
                <w:sz w:val="20"/>
              </w:rPr>
              <w:t>the</w:t>
            </w:r>
          </w:p>
          <w:p w14:paraId="0D950E66" w14:textId="77777777" w:rsidR="003E76A9" w:rsidRDefault="00AF0012">
            <w:pPr>
              <w:pStyle w:val="TableParagraph"/>
              <w:spacing w:before="2" w:line="237" w:lineRule="auto"/>
              <w:ind w:left="111"/>
              <w:rPr>
                <w:rFonts w:ascii="Calibri" w:hAnsi="Calibri"/>
                <w:sz w:val="20"/>
              </w:rPr>
            </w:pPr>
            <w:r>
              <w:rPr>
                <w:rFonts w:ascii="Calibri" w:hAnsi="Calibri"/>
                <w:color w:val="231F20"/>
                <w:sz w:val="20"/>
              </w:rPr>
              <w:t>Australian</w:t>
            </w:r>
            <w:r>
              <w:rPr>
                <w:rFonts w:ascii="Calibri" w:hAnsi="Calibri"/>
                <w:color w:val="231F20"/>
                <w:spacing w:val="-4"/>
                <w:sz w:val="20"/>
              </w:rPr>
              <w:t xml:space="preserve"> </w:t>
            </w:r>
            <w:r>
              <w:rPr>
                <w:rFonts w:ascii="Calibri" w:hAnsi="Calibri"/>
                <w:color w:val="231F20"/>
                <w:sz w:val="20"/>
              </w:rPr>
              <w:t>Auditing</w:t>
            </w:r>
            <w:r>
              <w:rPr>
                <w:rFonts w:ascii="Calibri" w:hAnsi="Calibri"/>
                <w:color w:val="231F20"/>
                <w:spacing w:val="-5"/>
                <w:sz w:val="20"/>
              </w:rPr>
              <w:t xml:space="preserve"> </w:t>
            </w:r>
            <w:r>
              <w:rPr>
                <w:rFonts w:ascii="Calibri" w:hAnsi="Calibri"/>
                <w:color w:val="231F20"/>
                <w:sz w:val="20"/>
              </w:rPr>
              <w:t>Standards.</w:t>
            </w:r>
            <w:r>
              <w:rPr>
                <w:rFonts w:ascii="Calibri" w:hAnsi="Calibri"/>
                <w:color w:val="231F20"/>
                <w:spacing w:val="-4"/>
                <w:sz w:val="20"/>
              </w:rPr>
              <w:t xml:space="preserve"> </w:t>
            </w:r>
            <w:r>
              <w:rPr>
                <w:rFonts w:ascii="Calibri" w:hAnsi="Calibri"/>
                <w:color w:val="231F20"/>
                <w:sz w:val="20"/>
              </w:rPr>
              <w:t>I</w:t>
            </w:r>
            <w:r>
              <w:rPr>
                <w:rFonts w:ascii="Calibri" w:hAnsi="Calibri"/>
                <w:color w:val="231F20"/>
                <w:spacing w:val="-4"/>
                <w:sz w:val="20"/>
              </w:rPr>
              <w:t xml:space="preserve"> </w:t>
            </w:r>
            <w:r>
              <w:rPr>
                <w:rFonts w:ascii="Calibri" w:hAnsi="Calibri"/>
                <w:color w:val="231F20"/>
                <w:sz w:val="20"/>
              </w:rPr>
              <w:t>further</w:t>
            </w:r>
            <w:r>
              <w:rPr>
                <w:rFonts w:ascii="Calibri" w:hAnsi="Calibri"/>
                <w:color w:val="231F20"/>
                <w:spacing w:val="-4"/>
                <w:sz w:val="20"/>
              </w:rPr>
              <w:t xml:space="preserve"> </w:t>
            </w:r>
            <w:r>
              <w:rPr>
                <w:rFonts w:ascii="Calibri" w:hAnsi="Calibri"/>
                <w:color w:val="231F20"/>
                <w:sz w:val="20"/>
              </w:rPr>
              <w:t>describe</w:t>
            </w:r>
            <w:r>
              <w:rPr>
                <w:rFonts w:ascii="Calibri" w:hAnsi="Calibri"/>
                <w:color w:val="231F20"/>
                <w:spacing w:val="-5"/>
                <w:sz w:val="20"/>
              </w:rPr>
              <w:t xml:space="preserve"> </w:t>
            </w:r>
            <w:r>
              <w:rPr>
                <w:rFonts w:ascii="Calibri" w:hAnsi="Calibri"/>
                <w:color w:val="231F20"/>
                <w:sz w:val="20"/>
              </w:rPr>
              <w:t>my</w:t>
            </w:r>
            <w:r>
              <w:rPr>
                <w:rFonts w:ascii="Calibri" w:hAnsi="Calibri"/>
                <w:color w:val="231F20"/>
                <w:spacing w:val="-4"/>
                <w:sz w:val="20"/>
              </w:rPr>
              <w:t xml:space="preserve"> </w:t>
            </w:r>
            <w:r>
              <w:rPr>
                <w:rFonts w:ascii="Calibri" w:hAnsi="Calibri"/>
                <w:color w:val="231F20"/>
                <w:sz w:val="20"/>
              </w:rPr>
              <w:t>responsibilities</w:t>
            </w:r>
            <w:r>
              <w:rPr>
                <w:rFonts w:ascii="Calibri" w:hAnsi="Calibri"/>
                <w:color w:val="231F20"/>
                <w:spacing w:val="-4"/>
                <w:sz w:val="20"/>
              </w:rPr>
              <w:t xml:space="preserve"> </w:t>
            </w:r>
            <w:r>
              <w:rPr>
                <w:rFonts w:ascii="Calibri" w:hAnsi="Calibri"/>
                <w:color w:val="231F20"/>
                <w:sz w:val="20"/>
              </w:rPr>
              <w:t>under</w:t>
            </w:r>
            <w:r>
              <w:rPr>
                <w:rFonts w:ascii="Calibri" w:hAnsi="Calibri"/>
                <w:color w:val="231F20"/>
                <w:spacing w:val="-4"/>
                <w:sz w:val="20"/>
              </w:rPr>
              <w:t xml:space="preserve"> </w:t>
            </w:r>
            <w:r>
              <w:rPr>
                <w:rFonts w:ascii="Calibri" w:hAnsi="Calibri"/>
                <w:color w:val="231F20"/>
                <w:sz w:val="20"/>
              </w:rPr>
              <w:t>that</w:t>
            </w:r>
            <w:r>
              <w:rPr>
                <w:rFonts w:ascii="Calibri" w:hAnsi="Calibri"/>
                <w:color w:val="231F20"/>
                <w:spacing w:val="-4"/>
                <w:sz w:val="20"/>
              </w:rPr>
              <w:t xml:space="preserve"> </w:t>
            </w:r>
            <w:r>
              <w:rPr>
                <w:rFonts w:ascii="Calibri" w:hAnsi="Calibri"/>
                <w:color w:val="231F20"/>
                <w:sz w:val="20"/>
              </w:rPr>
              <w:t>Act</w:t>
            </w:r>
            <w:r>
              <w:rPr>
                <w:rFonts w:ascii="Calibri" w:hAnsi="Calibri"/>
                <w:color w:val="231F20"/>
                <w:spacing w:val="-4"/>
                <w:sz w:val="20"/>
              </w:rPr>
              <w:t xml:space="preserve"> </w:t>
            </w:r>
            <w:r>
              <w:rPr>
                <w:rFonts w:ascii="Calibri" w:hAnsi="Calibri"/>
                <w:color w:val="231F20"/>
                <w:sz w:val="20"/>
              </w:rPr>
              <w:t>and</w:t>
            </w:r>
            <w:r>
              <w:rPr>
                <w:rFonts w:ascii="Calibri" w:hAnsi="Calibri"/>
                <w:color w:val="231F20"/>
                <w:spacing w:val="-6"/>
                <w:sz w:val="20"/>
              </w:rPr>
              <w:t xml:space="preserve"> </w:t>
            </w:r>
            <w:r>
              <w:rPr>
                <w:rFonts w:ascii="Calibri" w:hAnsi="Calibri"/>
                <w:color w:val="231F20"/>
                <w:sz w:val="20"/>
              </w:rPr>
              <w:t xml:space="preserve">those standards in the </w:t>
            </w:r>
            <w:r>
              <w:rPr>
                <w:rFonts w:ascii="Calibri" w:hAnsi="Calibri"/>
                <w:i/>
                <w:color w:val="231F20"/>
                <w:sz w:val="20"/>
              </w:rPr>
              <w:t xml:space="preserve">Auditor’s Responsibilities for the Audit of the Financial Report </w:t>
            </w:r>
            <w:r>
              <w:rPr>
                <w:rFonts w:ascii="Calibri" w:hAnsi="Calibri"/>
                <w:color w:val="231F20"/>
                <w:sz w:val="20"/>
              </w:rPr>
              <w:t>section of</w:t>
            </w:r>
            <w:r>
              <w:rPr>
                <w:rFonts w:ascii="Calibri" w:hAnsi="Calibri"/>
                <w:color w:val="231F20"/>
                <w:spacing w:val="-1"/>
                <w:sz w:val="20"/>
              </w:rPr>
              <w:t xml:space="preserve"> </w:t>
            </w:r>
            <w:r>
              <w:rPr>
                <w:rFonts w:ascii="Calibri" w:hAnsi="Calibri"/>
                <w:color w:val="231F20"/>
                <w:sz w:val="20"/>
              </w:rPr>
              <w:t>my</w:t>
            </w:r>
          </w:p>
        </w:tc>
      </w:tr>
      <w:tr w:rsidR="003E76A9" w14:paraId="0D950E6A" w14:textId="77777777">
        <w:trPr>
          <w:trHeight w:val="304"/>
        </w:trPr>
        <w:tc>
          <w:tcPr>
            <w:tcW w:w="1538" w:type="dxa"/>
          </w:tcPr>
          <w:p w14:paraId="0D950E68" w14:textId="77777777" w:rsidR="003E76A9" w:rsidRDefault="003E76A9">
            <w:pPr>
              <w:pStyle w:val="TableParagraph"/>
              <w:rPr>
                <w:rFonts w:ascii="Times New Roman"/>
                <w:sz w:val="20"/>
              </w:rPr>
            </w:pPr>
          </w:p>
        </w:tc>
        <w:tc>
          <w:tcPr>
            <w:tcW w:w="8113" w:type="dxa"/>
          </w:tcPr>
          <w:p w14:paraId="0D950E69" w14:textId="77777777" w:rsidR="003E76A9" w:rsidRDefault="00AF0012">
            <w:pPr>
              <w:pStyle w:val="TableParagraph"/>
              <w:spacing w:line="226" w:lineRule="exact"/>
              <w:ind w:left="111"/>
              <w:rPr>
                <w:rFonts w:ascii="Calibri"/>
                <w:sz w:val="20"/>
              </w:rPr>
            </w:pPr>
            <w:bookmarkStart w:id="884" w:name="report._"/>
            <w:bookmarkEnd w:id="884"/>
            <w:r>
              <w:rPr>
                <w:rFonts w:ascii="Calibri"/>
                <w:color w:val="231F20"/>
                <w:spacing w:val="-2"/>
                <w:sz w:val="20"/>
              </w:rPr>
              <w:t>report.</w:t>
            </w:r>
          </w:p>
        </w:tc>
      </w:tr>
      <w:tr w:rsidR="003E76A9" w14:paraId="0D950E6D" w14:textId="77777777">
        <w:trPr>
          <w:trHeight w:val="1341"/>
        </w:trPr>
        <w:tc>
          <w:tcPr>
            <w:tcW w:w="1538" w:type="dxa"/>
          </w:tcPr>
          <w:p w14:paraId="0D950E6B" w14:textId="77777777" w:rsidR="003E76A9" w:rsidRDefault="003E76A9">
            <w:pPr>
              <w:pStyle w:val="TableParagraph"/>
              <w:rPr>
                <w:rFonts w:ascii="Times New Roman"/>
                <w:sz w:val="20"/>
              </w:rPr>
            </w:pPr>
          </w:p>
        </w:tc>
        <w:tc>
          <w:tcPr>
            <w:tcW w:w="8113" w:type="dxa"/>
          </w:tcPr>
          <w:p w14:paraId="0D950E6C" w14:textId="77777777" w:rsidR="003E76A9" w:rsidRDefault="00AF0012">
            <w:pPr>
              <w:pStyle w:val="TableParagraph"/>
              <w:spacing w:before="41"/>
              <w:ind w:left="111" w:right="155"/>
              <w:rPr>
                <w:rFonts w:ascii="Calibri" w:hAnsi="Calibri"/>
                <w:sz w:val="20"/>
              </w:rPr>
            </w:pPr>
            <w:bookmarkStart w:id="885" w:name="My_independence_is_established_by_the_Co"/>
            <w:bookmarkEnd w:id="885"/>
            <w:r>
              <w:rPr>
                <w:rFonts w:ascii="Calibri" w:hAnsi="Calibri"/>
                <w:color w:val="231F20"/>
                <w:sz w:val="20"/>
              </w:rPr>
              <w:t>My</w:t>
            </w:r>
            <w:r>
              <w:rPr>
                <w:rFonts w:ascii="Calibri" w:hAnsi="Calibri"/>
                <w:color w:val="231F20"/>
                <w:spacing w:val="-3"/>
                <w:sz w:val="20"/>
              </w:rPr>
              <w:t xml:space="preserve"> </w:t>
            </w:r>
            <w:r>
              <w:rPr>
                <w:rFonts w:ascii="Calibri" w:hAnsi="Calibri"/>
                <w:color w:val="231F20"/>
                <w:sz w:val="20"/>
              </w:rPr>
              <w:t>independence</w:t>
            </w:r>
            <w:r>
              <w:rPr>
                <w:rFonts w:ascii="Calibri" w:hAnsi="Calibri"/>
                <w:color w:val="231F20"/>
                <w:spacing w:val="-5"/>
                <w:sz w:val="20"/>
              </w:rPr>
              <w:t xml:space="preserve"> </w:t>
            </w:r>
            <w:r>
              <w:rPr>
                <w:rFonts w:ascii="Calibri" w:hAnsi="Calibri"/>
                <w:color w:val="231F20"/>
                <w:sz w:val="20"/>
              </w:rPr>
              <w:t>is</w:t>
            </w:r>
            <w:r>
              <w:rPr>
                <w:rFonts w:ascii="Calibri" w:hAnsi="Calibri"/>
                <w:color w:val="231F20"/>
                <w:spacing w:val="-2"/>
                <w:sz w:val="20"/>
              </w:rPr>
              <w:t xml:space="preserve"> </w:t>
            </w:r>
            <w:r>
              <w:rPr>
                <w:rFonts w:ascii="Calibri" w:hAnsi="Calibri"/>
                <w:color w:val="231F20"/>
                <w:sz w:val="20"/>
              </w:rPr>
              <w:t>established</w:t>
            </w:r>
            <w:r>
              <w:rPr>
                <w:rFonts w:ascii="Calibri" w:hAnsi="Calibri"/>
                <w:color w:val="231F20"/>
                <w:spacing w:val="-3"/>
                <w:sz w:val="20"/>
              </w:rPr>
              <w:t xml:space="preserve"> </w:t>
            </w:r>
            <w:r>
              <w:rPr>
                <w:rFonts w:ascii="Calibri" w:hAnsi="Calibri"/>
                <w:color w:val="231F20"/>
                <w:sz w:val="20"/>
              </w:rPr>
              <w:t>by</w:t>
            </w:r>
            <w:r>
              <w:rPr>
                <w:rFonts w:ascii="Calibri" w:hAnsi="Calibri"/>
                <w:color w:val="231F20"/>
                <w:spacing w:val="-3"/>
                <w:sz w:val="20"/>
              </w:rPr>
              <w:t xml:space="preserve"> </w:t>
            </w:r>
            <w:r>
              <w:rPr>
                <w:rFonts w:ascii="Calibri" w:hAnsi="Calibri"/>
                <w:color w:val="231F20"/>
                <w:sz w:val="20"/>
              </w:rPr>
              <w:t xml:space="preserve">the </w:t>
            </w:r>
            <w:r>
              <w:rPr>
                <w:rFonts w:ascii="Calibri" w:hAnsi="Calibri"/>
                <w:i/>
                <w:color w:val="231F20"/>
                <w:sz w:val="20"/>
              </w:rPr>
              <w:t>Constitution</w:t>
            </w:r>
            <w:r>
              <w:rPr>
                <w:rFonts w:ascii="Calibri" w:hAnsi="Calibri"/>
                <w:i/>
                <w:color w:val="231F20"/>
                <w:spacing w:val="-3"/>
                <w:sz w:val="20"/>
              </w:rPr>
              <w:t xml:space="preserve"> </w:t>
            </w:r>
            <w:r>
              <w:rPr>
                <w:rFonts w:ascii="Calibri" w:hAnsi="Calibri"/>
                <w:i/>
                <w:color w:val="231F20"/>
                <w:sz w:val="20"/>
              </w:rPr>
              <w:t>Act</w:t>
            </w:r>
            <w:r>
              <w:rPr>
                <w:rFonts w:ascii="Calibri" w:hAnsi="Calibri"/>
                <w:i/>
                <w:color w:val="231F20"/>
                <w:spacing w:val="-3"/>
                <w:sz w:val="20"/>
              </w:rPr>
              <w:t xml:space="preserve"> </w:t>
            </w:r>
            <w:r>
              <w:rPr>
                <w:rFonts w:ascii="Calibri" w:hAnsi="Calibri"/>
                <w:i/>
                <w:color w:val="231F20"/>
                <w:sz w:val="20"/>
              </w:rPr>
              <w:t>1975.</w:t>
            </w:r>
            <w:r>
              <w:rPr>
                <w:rFonts w:ascii="Calibri" w:hAnsi="Calibri"/>
                <w:i/>
                <w:color w:val="231F20"/>
                <w:spacing w:val="-1"/>
                <w:sz w:val="20"/>
              </w:rPr>
              <w:t xml:space="preserve"> </w:t>
            </w:r>
            <w:r>
              <w:rPr>
                <w:rFonts w:ascii="Calibri" w:hAnsi="Calibri"/>
                <w:color w:val="231F20"/>
                <w:sz w:val="20"/>
              </w:rPr>
              <w:t>My</w:t>
            </w:r>
            <w:r>
              <w:rPr>
                <w:rFonts w:ascii="Calibri" w:hAnsi="Calibri"/>
                <w:color w:val="231F20"/>
                <w:spacing w:val="-3"/>
                <w:sz w:val="20"/>
              </w:rPr>
              <w:t xml:space="preserve"> </w:t>
            </w:r>
            <w:r>
              <w:rPr>
                <w:rFonts w:ascii="Calibri" w:hAnsi="Calibri"/>
                <w:color w:val="231F20"/>
                <w:sz w:val="20"/>
              </w:rPr>
              <w:t>staff</w:t>
            </w:r>
            <w:r>
              <w:rPr>
                <w:rFonts w:ascii="Calibri" w:hAnsi="Calibri"/>
                <w:color w:val="231F20"/>
                <w:spacing w:val="-5"/>
                <w:sz w:val="20"/>
              </w:rPr>
              <w:t xml:space="preserve"> </w:t>
            </w:r>
            <w:r>
              <w:rPr>
                <w:rFonts w:ascii="Calibri" w:hAnsi="Calibri"/>
                <w:color w:val="231F20"/>
                <w:sz w:val="20"/>
              </w:rPr>
              <w:t>and</w:t>
            </w:r>
            <w:r>
              <w:rPr>
                <w:rFonts w:ascii="Calibri" w:hAnsi="Calibri"/>
                <w:color w:val="231F20"/>
                <w:spacing w:val="-3"/>
                <w:sz w:val="20"/>
              </w:rPr>
              <w:t xml:space="preserve"> </w:t>
            </w:r>
            <w:r>
              <w:rPr>
                <w:rFonts w:ascii="Calibri" w:hAnsi="Calibri"/>
                <w:color w:val="231F20"/>
                <w:sz w:val="20"/>
              </w:rPr>
              <w:t>I</w:t>
            </w:r>
            <w:r>
              <w:rPr>
                <w:rFonts w:ascii="Calibri" w:hAnsi="Calibri"/>
                <w:color w:val="231F20"/>
                <w:spacing w:val="-3"/>
                <w:sz w:val="20"/>
              </w:rPr>
              <w:t xml:space="preserve"> </w:t>
            </w:r>
            <w:r>
              <w:rPr>
                <w:rFonts w:ascii="Calibri" w:hAnsi="Calibri"/>
                <w:color w:val="231F20"/>
                <w:sz w:val="20"/>
              </w:rPr>
              <w:t>are</w:t>
            </w:r>
            <w:r>
              <w:rPr>
                <w:rFonts w:ascii="Calibri" w:hAnsi="Calibri"/>
                <w:color w:val="231F20"/>
                <w:spacing w:val="-4"/>
                <w:sz w:val="20"/>
              </w:rPr>
              <w:t xml:space="preserve"> </w:t>
            </w:r>
            <w:r>
              <w:rPr>
                <w:rFonts w:ascii="Calibri" w:hAnsi="Calibri"/>
                <w:color w:val="231F20"/>
                <w:sz w:val="20"/>
              </w:rPr>
              <w:t>independent</w:t>
            </w:r>
            <w:r>
              <w:rPr>
                <w:rFonts w:ascii="Calibri" w:hAnsi="Calibri"/>
                <w:color w:val="231F20"/>
                <w:spacing w:val="-3"/>
                <w:sz w:val="20"/>
              </w:rPr>
              <w:t xml:space="preserve"> </w:t>
            </w:r>
            <w:r>
              <w:rPr>
                <w:rFonts w:ascii="Calibri" w:hAnsi="Calibri"/>
                <w:color w:val="231F20"/>
                <w:sz w:val="20"/>
              </w:rPr>
              <w:t xml:space="preserve">of the academy in accordance with the ethical requirements of the Accounting Professional and Ethical Standards Board’s APES 110 </w:t>
            </w:r>
            <w:r>
              <w:rPr>
                <w:rFonts w:ascii="Calibri" w:hAnsi="Calibri"/>
                <w:i/>
                <w:color w:val="231F20"/>
                <w:sz w:val="20"/>
              </w:rPr>
              <w:t xml:space="preserve">Code of Ethics for Professional Accountants </w:t>
            </w:r>
            <w:r>
              <w:rPr>
                <w:rFonts w:ascii="Calibri" w:hAnsi="Calibri"/>
                <w:color w:val="231F20"/>
                <w:sz w:val="20"/>
              </w:rPr>
              <w:t>(the Code) that are relevant to my audit of the financial report in Victoria. My staff and I have also fulfilled our other ethical responsibilities in accordance with the Code.</w:t>
            </w:r>
          </w:p>
        </w:tc>
      </w:tr>
      <w:tr w:rsidR="003E76A9" w14:paraId="0D950E70" w14:textId="77777777">
        <w:trPr>
          <w:trHeight w:val="647"/>
        </w:trPr>
        <w:tc>
          <w:tcPr>
            <w:tcW w:w="1538" w:type="dxa"/>
            <w:tcBorders>
              <w:bottom w:val="single" w:sz="4" w:space="0" w:color="D1CFCE"/>
            </w:tcBorders>
          </w:tcPr>
          <w:p w14:paraId="0D950E6E" w14:textId="77777777" w:rsidR="003E76A9" w:rsidRDefault="003E76A9">
            <w:pPr>
              <w:pStyle w:val="TableParagraph"/>
              <w:rPr>
                <w:rFonts w:ascii="Times New Roman"/>
                <w:sz w:val="20"/>
              </w:rPr>
            </w:pPr>
          </w:p>
        </w:tc>
        <w:tc>
          <w:tcPr>
            <w:tcW w:w="8113" w:type="dxa"/>
            <w:tcBorders>
              <w:bottom w:val="single" w:sz="4" w:space="0" w:color="D1CFCE"/>
            </w:tcBorders>
          </w:tcPr>
          <w:p w14:paraId="0D950E6F" w14:textId="77777777" w:rsidR="003E76A9" w:rsidRDefault="00AF0012">
            <w:pPr>
              <w:pStyle w:val="TableParagraph"/>
              <w:spacing w:before="42"/>
              <w:ind w:left="111" w:right="155"/>
              <w:rPr>
                <w:rFonts w:ascii="Calibri"/>
                <w:sz w:val="20"/>
              </w:rPr>
            </w:pPr>
            <w:bookmarkStart w:id="886" w:name="I_believe_that_the_audit_evidence_I_have"/>
            <w:bookmarkEnd w:id="886"/>
            <w:r>
              <w:rPr>
                <w:rFonts w:ascii="Calibri"/>
                <w:color w:val="231F20"/>
                <w:sz w:val="20"/>
              </w:rPr>
              <w:t>I</w:t>
            </w:r>
            <w:r>
              <w:rPr>
                <w:rFonts w:ascii="Calibri"/>
                <w:color w:val="231F20"/>
                <w:spacing w:val="-2"/>
                <w:sz w:val="20"/>
              </w:rPr>
              <w:t xml:space="preserve"> </w:t>
            </w:r>
            <w:r>
              <w:rPr>
                <w:rFonts w:ascii="Calibri"/>
                <w:color w:val="231F20"/>
                <w:sz w:val="20"/>
              </w:rPr>
              <w:t>believe</w:t>
            </w:r>
            <w:r>
              <w:rPr>
                <w:rFonts w:ascii="Calibri"/>
                <w:color w:val="231F20"/>
                <w:spacing w:val="-3"/>
                <w:sz w:val="20"/>
              </w:rPr>
              <w:t xml:space="preserve"> </w:t>
            </w:r>
            <w:r>
              <w:rPr>
                <w:rFonts w:ascii="Calibri"/>
                <w:color w:val="231F20"/>
                <w:sz w:val="20"/>
              </w:rPr>
              <w:t>that</w:t>
            </w:r>
            <w:r>
              <w:rPr>
                <w:rFonts w:ascii="Calibri"/>
                <w:color w:val="231F20"/>
                <w:spacing w:val="-2"/>
                <w:sz w:val="20"/>
              </w:rPr>
              <w:t xml:space="preserve"> </w:t>
            </w:r>
            <w:r>
              <w:rPr>
                <w:rFonts w:ascii="Calibri"/>
                <w:color w:val="231F20"/>
                <w:sz w:val="20"/>
              </w:rPr>
              <w:t>the</w:t>
            </w:r>
            <w:r>
              <w:rPr>
                <w:rFonts w:ascii="Calibri"/>
                <w:color w:val="231F20"/>
                <w:spacing w:val="-3"/>
                <w:sz w:val="20"/>
              </w:rPr>
              <w:t xml:space="preserve"> </w:t>
            </w:r>
            <w:r>
              <w:rPr>
                <w:rFonts w:ascii="Calibri"/>
                <w:color w:val="231F20"/>
                <w:sz w:val="20"/>
              </w:rPr>
              <w:t>audit</w:t>
            </w:r>
            <w:r>
              <w:rPr>
                <w:rFonts w:ascii="Calibri"/>
                <w:color w:val="231F20"/>
                <w:spacing w:val="-2"/>
                <w:sz w:val="20"/>
              </w:rPr>
              <w:t xml:space="preserve"> </w:t>
            </w:r>
            <w:r>
              <w:rPr>
                <w:rFonts w:ascii="Calibri"/>
                <w:color w:val="231F20"/>
                <w:sz w:val="20"/>
              </w:rPr>
              <w:t>evidence</w:t>
            </w:r>
            <w:r>
              <w:rPr>
                <w:rFonts w:ascii="Calibri"/>
                <w:color w:val="231F20"/>
                <w:spacing w:val="-4"/>
                <w:sz w:val="20"/>
              </w:rPr>
              <w:t xml:space="preserve"> </w:t>
            </w:r>
            <w:r>
              <w:rPr>
                <w:rFonts w:ascii="Calibri"/>
                <w:color w:val="231F20"/>
                <w:sz w:val="20"/>
              </w:rPr>
              <w:t>I</w:t>
            </w:r>
            <w:r>
              <w:rPr>
                <w:rFonts w:ascii="Calibri"/>
                <w:color w:val="231F20"/>
                <w:spacing w:val="-2"/>
                <w:sz w:val="20"/>
              </w:rPr>
              <w:t xml:space="preserve"> </w:t>
            </w:r>
            <w:r>
              <w:rPr>
                <w:rFonts w:ascii="Calibri"/>
                <w:color w:val="231F20"/>
                <w:sz w:val="20"/>
              </w:rPr>
              <w:t>have</w:t>
            </w:r>
            <w:r>
              <w:rPr>
                <w:rFonts w:ascii="Calibri"/>
                <w:color w:val="231F20"/>
                <w:spacing w:val="-3"/>
                <w:sz w:val="20"/>
              </w:rPr>
              <w:t xml:space="preserve"> </w:t>
            </w:r>
            <w:r>
              <w:rPr>
                <w:rFonts w:ascii="Calibri"/>
                <w:color w:val="231F20"/>
                <w:sz w:val="20"/>
              </w:rPr>
              <w:t>obtained</w:t>
            </w:r>
            <w:r>
              <w:rPr>
                <w:rFonts w:ascii="Calibri"/>
                <w:color w:val="231F20"/>
                <w:spacing w:val="-2"/>
                <w:sz w:val="20"/>
              </w:rPr>
              <w:t xml:space="preserve"> </w:t>
            </w:r>
            <w:r>
              <w:rPr>
                <w:rFonts w:ascii="Calibri"/>
                <w:color w:val="231F20"/>
                <w:sz w:val="20"/>
              </w:rPr>
              <w:t>is</w:t>
            </w:r>
            <w:r>
              <w:rPr>
                <w:rFonts w:ascii="Calibri"/>
                <w:color w:val="231F20"/>
                <w:spacing w:val="-1"/>
                <w:sz w:val="20"/>
              </w:rPr>
              <w:t xml:space="preserve"> </w:t>
            </w:r>
            <w:r>
              <w:rPr>
                <w:rFonts w:ascii="Calibri"/>
                <w:color w:val="231F20"/>
                <w:sz w:val="20"/>
              </w:rPr>
              <w:t>sufficient</w:t>
            </w:r>
            <w:r>
              <w:rPr>
                <w:rFonts w:ascii="Calibri"/>
                <w:color w:val="231F20"/>
                <w:spacing w:val="-2"/>
                <w:sz w:val="20"/>
              </w:rPr>
              <w:t xml:space="preserve"> </w:t>
            </w:r>
            <w:r>
              <w:rPr>
                <w:rFonts w:ascii="Calibri"/>
                <w:color w:val="231F20"/>
                <w:sz w:val="20"/>
              </w:rPr>
              <w:t>and</w:t>
            </w:r>
            <w:r>
              <w:rPr>
                <w:rFonts w:ascii="Calibri"/>
                <w:color w:val="231F20"/>
                <w:spacing w:val="-2"/>
                <w:sz w:val="20"/>
              </w:rPr>
              <w:t xml:space="preserve"> </w:t>
            </w:r>
            <w:r>
              <w:rPr>
                <w:rFonts w:ascii="Calibri"/>
                <w:color w:val="231F20"/>
                <w:sz w:val="20"/>
              </w:rPr>
              <w:t>appropriate</w:t>
            </w:r>
            <w:r>
              <w:rPr>
                <w:rFonts w:ascii="Calibri"/>
                <w:color w:val="231F20"/>
                <w:spacing w:val="-3"/>
                <w:sz w:val="20"/>
              </w:rPr>
              <w:t xml:space="preserve"> </w:t>
            </w:r>
            <w:r>
              <w:rPr>
                <w:rFonts w:ascii="Calibri"/>
                <w:color w:val="231F20"/>
                <w:sz w:val="20"/>
              </w:rPr>
              <w:t>to</w:t>
            </w:r>
            <w:r>
              <w:rPr>
                <w:rFonts w:ascii="Calibri"/>
                <w:color w:val="231F20"/>
                <w:spacing w:val="-2"/>
                <w:sz w:val="20"/>
              </w:rPr>
              <w:t xml:space="preserve"> </w:t>
            </w:r>
            <w:r>
              <w:rPr>
                <w:rFonts w:ascii="Calibri"/>
                <w:color w:val="231F20"/>
                <w:sz w:val="20"/>
              </w:rPr>
              <w:t>provide</w:t>
            </w:r>
            <w:r>
              <w:rPr>
                <w:rFonts w:ascii="Calibri"/>
                <w:color w:val="231F20"/>
                <w:spacing w:val="-3"/>
                <w:sz w:val="20"/>
              </w:rPr>
              <w:t xml:space="preserve"> </w:t>
            </w:r>
            <w:r>
              <w:rPr>
                <w:rFonts w:ascii="Calibri"/>
                <w:color w:val="231F20"/>
                <w:sz w:val="20"/>
              </w:rPr>
              <w:t>a</w:t>
            </w:r>
            <w:r>
              <w:rPr>
                <w:rFonts w:ascii="Calibri"/>
                <w:color w:val="231F20"/>
                <w:spacing w:val="-4"/>
                <w:sz w:val="20"/>
              </w:rPr>
              <w:t xml:space="preserve"> </w:t>
            </w:r>
            <w:r>
              <w:rPr>
                <w:rFonts w:ascii="Calibri"/>
                <w:color w:val="231F20"/>
                <w:sz w:val="20"/>
              </w:rPr>
              <w:t>basis for my opinion</w:t>
            </w:r>
          </w:p>
        </w:tc>
      </w:tr>
      <w:tr w:rsidR="003E76A9" w14:paraId="0D950E73" w14:textId="77777777">
        <w:trPr>
          <w:trHeight w:val="1361"/>
        </w:trPr>
        <w:tc>
          <w:tcPr>
            <w:tcW w:w="1538" w:type="dxa"/>
            <w:tcBorders>
              <w:top w:val="single" w:sz="4" w:space="0" w:color="D1CFCE"/>
            </w:tcBorders>
          </w:tcPr>
          <w:p w14:paraId="0D950E71" w14:textId="77777777" w:rsidR="003E76A9" w:rsidRDefault="00AF0012">
            <w:pPr>
              <w:pStyle w:val="TableParagraph"/>
              <w:spacing w:before="61"/>
              <w:ind w:left="112" w:hanging="1"/>
              <w:rPr>
                <w:rFonts w:ascii="Calibri" w:hAnsi="Calibri"/>
                <w:b/>
                <w:sz w:val="20"/>
              </w:rPr>
            </w:pPr>
            <w:bookmarkStart w:id="887" w:name="Board’s_responsibilities_for_the_financi"/>
            <w:bookmarkEnd w:id="887"/>
            <w:r>
              <w:rPr>
                <w:rFonts w:ascii="Calibri" w:hAnsi="Calibri"/>
                <w:b/>
                <w:color w:val="231F20"/>
                <w:spacing w:val="-2"/>
                <w:sz w:val="20"/>
              </w:rPr>
              <w:t xml:space="preserve">Board’s responsibilities </w:t>
            </w:r>
            <w:r>
              <w:rPr>
                <w:rFonts w:ascii="Calibri" w:hAnsi="Calibri"/>
                <w:b/>
                <w:color w:val="231F20"/>
                <w:sz w:val="20"/>
              </w:rPr>
              <w:t>for</w:t>
            </w:r>
            <w:r>
              <w:rPr>
                <w:rFonts w:ascii="Calibri" w:hAnsi="Calibri"/>
                <w:b/>
                <w:color w:val="231F20"/>
                <w:spacing w:val="-12"/>
                <w:sz w:val="20"/>
              </w:rPr>
              <w:t xml:space="preserve"> </w:t>
            </w:r>
            <w:r>
              <w:rPr>
                <w:rFonts w:ascii="Calibri" w:hAnsi="Calibri"/>
                <w:b/>
                <w:color w:val="231F20"/>
                <w:sz w:val="20"/>
              </w:rPr>
              <w:t>the</w:t>
            </w:r>
            <w:r>
              <w:rPr>
                <w:rFonts w:ascii="Calibri" w:hAnsi="Calibri"/>
                <w:b/>
                <w:color w:val="231F20"/>
                <w:spacing w:val="-11"/>
                <w:sz w:val="20"/>
              </w:rPr>
              <w:t xml:space="preserve"> </w:t>
            </w:r>
            <w:r>
              <w:rPr>
                <w:rFonts w:ascii="Calibri" w:hAnsi="Calibri"/>
                <w:b/>
                <w:color w:val="231F20"/>
                <w:sz w:val="20"/>
              </w:rPr>
              <w:t xml:space="preserve">financial </w:t>
            </w:r>
            <w:r>
              <w:rPr>
                <w:rFonts w:ascii="Calibri" w:hAnsi="Calibri"/>
                <w:b/>
                <w:color w:val="231F20"/>
                <w:spacing w:val="-2"/>
                <w:sz w:val="20"/>
              </w:rPr>
              <w:t>report</w:t>
            </w:r>
          </w:p>
        </w:tc>
        <w:tc>
          <w:tcPr>
            <w:tcW w:w="8113" w:type="dxa"/>
            <w:tcBorders>
              <w:top w:val="single" w:sz="4" w:space="0" w:color="D1CFCE"/>
            </w:tcBorders>
          </w:tcPr>
          <w:p w14:paraId="0D950E72" w14:textId="77777777" w:rsidR="003E76A9" w:rsidRDefault="00AF0012">
            <w:pPr>
              <w:pStyle w:val="TableParagraph"/>
              <w:spacing w:before="61"/>
              <w:ind w:left="111" w:right="155" w:hanging="1"/>
              <w:rPr>
                <w:rFonts w:ascii="Calibri"/>
                <w:sz w:val="20"/>
              </w:rPr>
            </w:pPr>
            <w:bookmarkStart w:id="888" w:name="The_Board_of_the_academy_is_responsible_"/>
            <w:bookmarkEnd w:id="888"/>
            <w:r>
              <w:rPr>
                <w:rFonts w:ascii="Calibri"/>
                <w:color w:val="231F20"/>
                <w:sz w:val="20"/>
              </w:rPr>
              <w:t xml:space="preserve">The Board of the academy is responsible for the preparation and fair presentation of the financial report in accordance with Australian Accounting Standards and the </w:t>
            </w:r>
            <w:r>
              <w:rPr>
                <w:rFonts w:ascii="Calibri"/>
                <w:i/>
                <w:color w:val="231F20"/>
                <w:sz w:val="20"/>
              </w:rPr>
              <w:t>Financial Management</w:t>
            </w:r>
            <w:r>
              <w:rPr>
                <w:rFonts w:ascii="Calibri"/>
                <w:i/>
                <w:color w:val="231F20"/>
                <w:spacing w:val="-3"/>
                <w:sz w:val="20"/>
              </w:rPr>
              <w:t xml:space="preserve"> </w:t>
            </w:r>
            <w:r>
              <w:rPr>
                <w:rFonts w:ascii="Calibri"/>
                <w:i/>
                <w:color w:val="231F20"/>
                <w:sz w:val="20"/>
              </w:rPr>
              <w:t>Act</w:t>
            </w:r>
            <w:r>
              <w:rPr>
                <w:rFonts w:ascii="Calibri"/>
                <w:i/>
                <w:color w:val="231F20"/>
                <w:spacing w:val="-6"/>
                <w:sz w:val="20"/>
              </w:rPr>
              <w:t xml:space="preserve"> </w:t>
            </w:r>
            <w:r>
              <w:rPr>
                <w:rFonts w:ascii="Calibri"/>
                <w:i/>
                <w:color w:val="231F20"/>
                <w:sz w:val="20"/>
              </w:rPr>
              <w:t>1994</w:t>
            </w:r>
            <w:r>
              <w:rPr>
                <w:rFonts w:ascii="Calibri"/>
                <w:color w:val="231F20"/>
                <w:sz w:val="20"/>
              </w:rPr>
              <w:t>,</w:t>
            </w:r>
            <w:r>
              <w:rPr>
                <w:rFonts w:ascii="Calibri"/>
                <w:color w:val="231F20"/>
                <w:spacing w:val="-3"/>
                <w:sz w:val="20"/>
              </w:rPr>
              <w:t xml:space="preserve"> </w:t>
            </w:r>
            <w:r>
              <w:rPr>
                <w:rFonts w:ascii="Calibri"/>
                <w:color w:val="231F20"/>
                <w:sz w:val="20"/>
              </w:rPr>
              <w:t>and</w:t>
            </w:r>
            <w:r>
              <w:rPr>
                <w:rFonts w:ascii="Calibri"/>
                <w:color w:val="231F20"/>
                <w:spacing w:val="-3"/>
                <w:sz w:val="20"/>
              </w:rPr>
              <w:t xml:space="preserve"> </w:t>
            </w:r>
            <w:r>
              <w:rPr>
                <w:rFonts w:ascii="Calibri"/>
                <w:color w:val="231F20"/>
                <w:sz w:val="20"/>
              </w:rPr>
              <w:t>for</w:t>
            </w:r>
            <w:r>
              <w:rPr>
                <w:rFonts w:ascii="Calibri"/>
                <w:color w:val="231F20"/>
                <w:spacing w:val="-3"/>
                <w:sz w:val="20"/>
              </w:rPr>
              <w:t xml:space="preserve"> </w:t>
            </w:r>
            <w:r>
              <w:rPr>
                <w:rFonts w:ascii="Calibri"/>
                <w:color w:val="231F20"/>
                <w:sz w:val="20"/>
              </w:rPr>
              <w:t>such</w:t>
            </w:r>
            <w:r>
              <w:rPr>
                <w:rFonts w:ascii="Calibri"/>
                <w:color w:val="231F20"/>
                <w:spacing w:val="-3"/>
                <w:sz w:val="20"/>
              </w:rPr>
              <w:t xml:space="preserve"> </w:t>
            </w:r>
            <w:r>
              <w:rPr>
                <w:rFonts w:ascii="Calibri"/>
                <w:color w:val="231F20"/>
                <w:sz w:val="20"/>
              </w:rPr>
              <w:t>internal</w:t>
            </w:r>
            <w:r>
              <w:rPr>
                <w:rFonts w:ascii="Calibri"/>
                <w:color w:val="231F20"/>
                <w:spacing w:val="-3"/>
                <w:sz w:val="20"/>
              </w:rPr>
              <w:t xml:space="preserve"> </w:t>
            </w:r>
            <w:r>
              <w:rPr>
                <w:rFonts w:ascii="Calibri"/>
                <w:color w:val="231F20"/>
                <w:sz w:val="20"/>
              </w:rPr>
              <w:t>control</w:t>
            </w:r>
            <w:r>
              <w:rPr>
                <w:rFonts w:ascii="Calibri"/>
                <w:color w:val="231F20"/>
                <w:spacing w:val="-4"/>
                <w:sz w:val="20"/>
              </w:rPr>
              <w:t xml:space="preserve"> </w:t>
            </w:r>
            <w:r>
              <w:rPr>
                <w:rFonts w:ascii="Calibri"/>
                <w:color w:val="231F20"/>
                <w:sz w:val="20"/>
              </w:rPr>
              <w:t>as</w:t>
            </w:r>
            <w:r>
              <w:rPr>
                <w:rFonts w:ascii="Calibri"/>
                <w:color w:val="231F20"/>
                <w:spacing w:val="-2"/>
                <w:sz w:val="20"/>
              </w:rPr>
              <w:t xml:space="preserve"> </w:t>
            </w:r>
            <w:r>
              <w:rPr>
                <w:rFonts w:ascii="Calibri"/>
                <w:color w:val="231F20"/>
                <w:sz w:val="20"/>
              </w:rPr>
              <w:t>the</w:t>
            </w:r>
            <w:r>
              <w:rPr>
                <w:rFonts w:ascii="Calibri"/>
                <w:color w:val="231F20"/>
                <w:spacing w:val="-1"/>
                <w:sz w:val="20"/>
              </w:rPr>
              <w:t xml:space="preserve"> </w:t>
            </w:r>
            <w:r>
              <w:rPr>
                <w:rFonts w:ascii="Calibri"/>
                <w:color w:val="231F20"/>
                <w:sz w:val="20"/>
              </w:rPr>
              <w:t>Board</w:t>
            </w:r>
            <w:r>
              <w:rPr>
                <w:rFonts w:ascii="Calibri"/>
                <w:color w:val="231F20"/>
                <w:spacing w:val="-1"/>
                <w:sz w:val="20"/>
              </w:rPr>
              <w:t xml:space="preserve"> </w:t>
            </w:r>
            <w:r>
              <w:rPr>
                <w:rFonts w:ascii="Calibri"/>
                <w:color w:val="231F20"/>
                <w:sz w:val="20"/>
              </w:rPr>
              <w:t>determines</w:t>
            </w:r>
            <w:r>
              <w:rPr>
                <w:rFonts w:ascii="Calibri"/>
                <w:color w:val="231F20"/>
                <w:spacing w:val="-2"/>
                <w:sz w:val="20"/>
              </w:rPr>
              <w:t xml:space="preserve"> </w:t>
            </w:r>
            <w:r>
              <w:rPr>
                <w:rFonts w:ascii="Calibri"/>
                <w:color w:val="231F20"/>
                <w:sz w:val="20"/>
              </w:rPr>
              <w:t>is</w:t>
            </w:r>
            <w:r>
              <w:rPr>
                <w:rFonts w:ascii="Calibri"/>
                <w:color w:val="231F20"/>
                <w:spacing w:val="-3"/>
                <w:sz w:val="20"/>
              </w:rPr>
              <w:t xml:space="preserve"> </w:t>
            </w:r>
            <w:r>
              <w:rPr>
                <w:rFonts w:ascii="Calibri"/>
                <w:color w:val="231F20"/>
                <w:sz w:val="20"/>
              </w:rPr>
              <w:t>necessary</w:t>
            </w:r>
            <w:r>
              <w:rPr>
                <w:rFonts w:ascii="Calibri"/>
                <w:color w:val="231F20"/>
                <w:spacing w:val="-3"/>
                <w:sz w:val="20"/>
              </w:rPr>
              <w:t xml:space="preserve"> </w:t>
            </w:r>
            <w:r>
              <w:rPr>
                <w:rFonts w:ascii="Calibri"/>
                <w:color w:val="231F20"/>
                <w:sz w:val="20"/>
              </w:rPr>
              <w:t>to enable the preparation and fair presentation of a financial report that is free from material misstatement, whether due to fraud or error.</w:t>
            </w:r>
          </w:p>
        </w:tc>
      </w:tr>
      <w:tr w:rsidR="003E76A9" w14:paraId="0D950E76" w14:textId="77777777">
        <w:trPr>
          <w:trHeight w:val="891"/>
        </w:trPr>
        <w:tc>
          <w:tcPr>
            <w:tcW w:w="1538" w:type="dxa"/>
            <w:tcBorders>
              <w:bottom w:val="single" w:sz="4" w:space="0" w:color="D1CFCE"/>
            </w:tcBorders>
          </w:tcPr>
          <w:p w14:paraId="0D950E74" w14:textId="77777777" w:rsidR="003E76A9" w:rsidRDefault="003E76A9">
            <w:pPr>
              <w:pStyle w:val="TableParagraph"/>
              <w:rPr>
                <w:rFonts w:ascii="Times New Roman"/>
                <w:sz w:val="20"/>
              </w:rPr>
            </w:pPr>
          </w:p>
        </w:tc>
        <w:tc>
          <w:tcPr>
            <w:tcW w:w="8113" w:type="dxa"/>
            <w:tcBorders>
              <w:bottom w:val="single" w:sz="4" w:space="0" w:color="D1CFCE"/>
            </w:tcBorders>
          </w:tcPr>
          <w:p w14:paraId="0D950E75" w14:textId="77777777" w:rsidR="003E76A9" w:rsidRDefault="00AF0012">
            <w:pPr>
              <w:pStyle w:val="TableParagraph"/>
              <w:spacing w:before="41"/>
              <w:ind w:left="112" w:hanging="1"/>
              <w:rPr>
                <w:rFonts w:ascii="Calibri" w:hAnsi="Calibri"/>
                <w:sz w:val="20"/>
              </w:rPr>
            </w:pPr>
            <w:bookmarkStart w:id="889" w:name="In_preparing_the_financial_report,_the_B"/>
            <w:bookmarkEnd w:id="889"/>
            <w:r>
              <w:rPr>
                <w:rFonts w:ascii="Calibri" w:hAnsi="Calibri"/>
                <w:color w:val="231F20"/>
                <w:sz w:val="20"/>
              </w:rPr>
              <w:t>In preparing the financial report, the Board is responsible for assessing the academy’s ability to continue</w:t>
            </w:r>
            <w:r>
              <w:rPr>
                <w:rFonts w:ascii="Calibri" w:hAnsi="Calibri"/>
                <w:color w:val="231F20"/>
                <w:spacing w:val="-4"/>
                <w:sz w:val="20"/>
              </w:rPr>
              <w:t xml:space="preserve"> </w:t>
            </w:r>
            <w:r>
              <w:rPr>
                <w:rFonts w:ascii="Calibri" w:hAnsi="Calibri"/>
                <w:color w:val="231F20"/>
                <w:sz w:val="20"/>
              </w:rPr>
              <w:t>as</w:t>
            </w:r>
            <w:r>
              <w:rPr>
                <w:rFonts w:ascii="Calibri" w:hAnsi="Calibri"/>
                <w:color w:val="231F20"/>
                <w:spacing w:val="-3"/>
                <w:sz w:val="20"/>
              </w:rPr>
              <w:t xml:space="preserve"> </w:t>
            </w:r>
            <w:r>
              <w:rPr>
                <w:rFonts w:ascii="Calibri" w:hAnsi="Calibri"/>
                <w:color w:val="231F20"/>
                <w:sz w:val="20"/>
              </w:rPr>
              <w:t>a</w:t>
            </w:r>
            <w:r>
              <w:rPr>
                <w:rFonts w:ascii="Calibri" w:hAnsi="Calibri"/>
                <w:color w:val="231F20"/>
                <w:spacing w:val="-3"/>
                <w:sz w:val="20"/>
              </w:rPr>
              <w:t xml:space="preserve"> </w:t>
            </w:r>
            <w:r>
              <w:rPr>
                <w:rFonts w:ascii="Calibri" w:hAnsi="Calibri"/>
                <w:color w:val="231F20"/>
                <w:sz w:val="20"/>
              </w:rPr>
              <w:t>going</w:t>
            </w:r>
            <w:r>
              <w:rPr>
                <w:rFonts w:ascii="Calibri" w:hAnsi="Calibri"/>
                <w:color w:val="231F20"/>
                <w:spacing w:val="-4"/>
                <w:sz w:val="20"/>
              </w:rPr>
              <w:t xml:space="preserve"> </w:t>
            </w:r>
            <w:r>
              <w:rPr>
                <w:rFonts w:ascii="Calibri" w:hAnsi="Calibri"/>
                <w:color w:val="231F20"/>
                <w:sz w:val="20"/>
              </w:rPr>
              <w:t>concern,</w:t>
            </w:r>
            <w:r>
              <w:rPr>
                <w:rFonts w:ascii="Calibri" w:hAnsi="Calibri"/>
                <w:color w:val="231F20"/>
                <w:spacing w:val="-5"/>
                <w:sz w:val="20"/>
              </w:rPr>
              <w:t xml:space="preserve"> </w:t>
            </w:r>
            <w:r>
              <w:rPr>
                <w:rFonts w:ascii="Calibri" w:hAnsi="Calibri"/>
                <w:color w:val="231F20"/>
                <w:sz w:val="20"/>
              </w:rPr>
              <w:t>disclosing,</w:t>
            </w:r>
            <w:r>
              <w:rPr>
                <w:rFonts w:ascii="Calibri" w:hAnsi="Calibri"/>
                <w:color w:val="231F20"/>
                <w:spacing w:val="-3"/>
                <w:sz w:val="20"/>
              </w:rPr>
              <w:t xml:space="preserve"> </w:t>
            </w:r>
            <w:r>
              <w:rPr>
                <w:rFonts w:ascii="Calibri" w:hAnsi="Calibri"/>
                <w:color w:val="231F20"/>
                <w:sz w:val="20"/>
              </w:rPr>
              <w:t>as</w:t>
            </w:r>
            <w:r>
              <w:rPr>
                <w:rFonts w:ascii="Calibri" w:hAnsi="Calibri"/>
                <w:color w:val="231F20"/>
                <w:spacing w:val="-4"/>
                <w:sz w:val="20"/>
              </w:rPr>
              <w:t xml:space="preserve"> </w:t>
            </w:r>
            <w:r>
              <w:rPr>
                <w:rFonts w:ascii="Calibri" w:hAnsi="Calibri"/>
                <w:color w:val="231F20"/>
                <w:sz w:val="20"/>
              </w:rPr>
              <w:t>applicable,</w:t>
            </w:r>
            <w:r>
              <w:rPr>
                <w:rFonts w:ascii="Calibri" w:hAnsi="Calibri"/>
                <w:color w:val="231F20"/>
                <w:spacing w:val="-3"/>
                <w:sz w:val="20"/>
              </w:rPr>
              <w:t xml:space="preserve"> </w:t>
            </w:r>
            <w:r>
              <w:rPr>
                <w:rFonts w:ascii="Calibri" w:hAnsi="Calibri"/>
                <w:color w:val="231F20"/>
                <w:sz w:val="20"/>
              </w:rPr>
              <w:t>matters</w:t>
            </w:r>
            <w:r>
              <w:rPr>
                <w:rFonts w:ascii="Calibri" w:hAnsi="Calibri"/>
                <w:color w:val="231F20"/>
                <w:spacing w:val="-3"/>
                <w:sz w:val="20"/>
              </w:rPr>
              <w:t xml:space="preserve"> </w:t>
            </w:r>
            <w:r>
              <w:rPr>
                <w:rFonts w:ascii="Calibri" w:hAnsi="Calibri"/>
                <w:color w:val="231F20"/>
                <w:sz w:val="20"/>
              </w:rPr>
              <w:t>related</w:t>
            </w:r>
            <w:r>
              <w:rPr>
                <w:rFonts w:ascii="Calibri" w:hAnsi="Calibri"/>
                <w:color w:val="231F20"/>
                <w:spacing w:val="-3"/>
                <w:sz w:val="20"/>
              </w:rPr>
              <w:t xml:space="preserve"> </w:t>
            </w:r>
            <w:r>
              <w:rPr>
                <w:rFonts w:ascii="Calibri" w:hAnsi="Calibri"/>
                <w:color w:val="231F20"/>
                <w:sz w:val="20"/>
              </w:rPr>
              <w:t>to</w:t>
            </w:r>
            <w:r>
              <w:rPr>
                <w:rFonts w:ascii="Calibri" w:hAnsi="Calibri"/>
                <w:color w:val="231F20"/>
                <w:spacing w:val="-3"/>
                <w:sz w:val="20"/>
              </w:rPr>
              <w:t xml:space="preserve"> </w:t>
            </w:r>
            <w:r>
              <w:rPr>
                <w:rFonts w:ascii="Calibri" w:hAnsi="Calibri"/>
                <w:color w:val="231F20"/>
                <w:sz w:val="20"/>
              </w:rPr>
              <w:t>going</w:t>
            </w:r>
            <w:r>
              <w:rPr>
                <w:rFonts w:ascii="Calibri" w:hAnsi="Calibri"/>
                <w:color w:val="231F20"/>
                <w:spacing w:val="-4"/>
                <w:sz w:val="20"/>
              </w:rPr>
              <w:t xml:space="preserve"> </w:t>
            </w:r>
            <w:r>
              <w:rPr>
                <w:rFonts w:ascii="Calibri" w:hAnsi="Calibri"/>
                <w:color w:val="231F20"/>
                <w:sz w:val="20"/>
              </w:rPr>
              <w:t>concern</w:t>
            </w:r>
            <w:r>
              <w:rPr>
                <w:rFonts w:ascii="Calibri" w:hAnsi="Calibri"/>
                <w:color w:val="231F20"/>
                <w:spacing w:val="-3"/>
                <w:sz w:val="20"/>
              </w:rPr>
              <w:t xml:space="preserve"> </w:t>
            </w:r>
            <w:r>
              <w:rPr>
                <w:rFonts w:ascii="Calibri" w:hAnsi="Calibri"/>
                <w:color w:val="231F20"/>
                <w:sz w:val="20"/>
              </w:rPr>
              <w:t>and</w:t>
            </w:r>
            <w:r>
              <w:rPr>
                <w:rFonts w:ascii="Calibri" w:hAnsi="Calibri"/>
                <w:color w:val="231F20"/>
                <w:spacing w:val="-3"/>
                <w:sz w:val="20"/>
              </w:rPr>
              <w:t xml:space="preserve"> </w:t>
            </w:r>
            <w:r>
              <w:rPr>
                <w:rFonts w:ascii="Calibri" w:hAnsi="Calibri"/>
                <w:color w:val="231F20"/>
                <w:sz w:val="20"/>
              </w:rPr>
              <w:t>using the going concern basis of accounting unless it is inappropriate to do so.</w:t>
            </w:r>
          </w:p>
        </w:tc>
      </w:tr>
    </w:tbl>
    <w:p w14:paraId="0D950E77" w14:textId="77777777" w:rsidR="003E76A9" w:rsidRDefault="003E76A9">
      <w:pPr>
        <w:pStyle w:val="BodyText"/>
        <w:rPr>
          <w:rFonts w:ascii="Calibri"/>
          <w:b/>
          <w:i/>
          <w:sz w:val="20"/>
        </w:rPr>
      </w:pPr>
    </w:p>
    <w:p w14:paraId="0D950E78" w14:textId="77777777" w:rsidR="003E76A9" w:rsidRDefault="003E76A9">
      <w:pPr>
        <w:pStyle w:val="BodyText"/>
        <w:rPr>
          <w:rFonts w:ascii="Calibri"/>
          <w:b/>
          <w:i/>
          <w:sz w:val="20"/>
        </w:rPr>
      </w:pPr>
    </w:p>
    <w:p w14:paraId="0D950E79" w14:textId="77777777" w:rsidR="003E76A9" w:rsidRDefault="003E76A9">
      <w:pPr>
        <w:pStyle w:val="BodyText"/>
        <w:rPr>
          <w:rFonts w:ascii="Calibri"/>
          <w:b/>
          <w:i/>
          <w:sz w:val="20"/>
        </w:rPr>
      </w:pPr>
    </w:p>
    <w:p w14:paraId="0D950E7A" w14:textId="77777777" w:rsidR="003E76A9" w:rsidRDefault="003E76A9">
      <w:pPr>
        <w:pStyle w:val="BodyText"/>
        <w:rPr>
          <w:rFonts w:ascii="Calibri"/>
          <w:b/>
          <w:i/>
          <w:sz w:val="20"/>
        </w:rPr>
      </w:pPr>
    </w:p>
    <w:p w14:paraId="0D950E7B" w14:textId="77777777" w:rsidR="003E76A9" w:rsidRDefault="003E76A9">
      <w:pPr>
        <w:pStyle w:val="BodyText"/>
        <w:rPr>
          <w:rFonts w:ascii="Calibri"/>
          <w:b/>
          <w:i/>
          <w:sz w:val="20"/>
        </w:rPr>
      </w:pPr>
    </w:p>
    <w:p w14:paraId="0D950E7C" w14:textId="77777777" w:rsidR="003E76A9" w:rsidRDefault="003E76A9">
      <w:pPr>
        <w:pStyle w:val="BodyText"/>
        <w:rPr>
          <w:rFonts w:ascii="Calibri"/>
          <w:b/>
          <w:i/>
          <w:sz w:val="20"/>
        </w:rPr>
      </w:pPr>
    </w:p>
    <w:p w14:paraId="0D950E7D" w14:textId="77777777" w:rsidR="003E76A9" w:rsidRDefault="003E76A9">
      <w:pPr>
        <w:pStyle w:val="BodyText"/>
        <w:rPr>
          <w:rFonts w:ascii="Calibri"/>
          <w:b/>
          <w:i/>
          <w:sz w:val="20"/>
        </w:rPr>
      </w:pPr>
    </w:p>
    <w:p w14:paraId="0D950E7E" w14:textId="77777777" w:rsidR="003E76A9" w:rsidRDefault="003E76A9">
      <w:pPr>
        <w:pStyle w:val="BodyText"/>
        <w:rPr>
          <w:rFonts w:ascii="Calibri"/>
          <w:b/>
          <w:i/>
          <w:sz w:val="20"/>
        </w:rPr>
      </w:pPr>
    </w:p>
    <w:p w14:paraId="0D950E7F" w14:textId="77777777" w:rsidR="003E76A9" w:rsidRDefault="003E76A9">
      <w:pPr>
        <w:pStyle w:val="BodyText"/>
        <w:rPr>
          <w:rFonts w:ascii="Calibri"/>
          <w:b/>
          <w:i/>
          <w:sz w:val="20"/>
        </w:rPr>
      </w:pPr>
    </w:p>
    <w:p w14:paraId="0D950E80" w14:textId="77777777" w:rsidR="003E76A9" w:rsidRDefault="003E76A9">
      <w:pPr>
        <w:pStyle w:val="BodyText"/>
        <w:rPr>
          <w:rFonts w:ascii="Calibri"/>
          <w:b/>
          <w:i/>
          <w:sz w:val="20"/>
        </w:rPr>
      </w:pPr>
    </w:p>
    <w:p w14:paraId="0D950E81" w14:textId="77777777" w:rsidR="003E76A9" w:rsidRDefault="003E76A9">
      <w:pPr>
        <w:pStyle w:val="BodyText"/>
        <w:rPr>
          <w:rFonts w:ascii="Calibri"/>
          <w:b/>
          <w:i/>
          <w:sz w:val="20"/>
        </w:rPr>
      </w:pPr>
    </w:p>
    <w:p w14:paraId="0D950E82" w14:textId="77777777" w:rsidR="003E76A9" w:rsidRDefault="003E76A9">
      <w:pPr>
        <w:pStyle w:val="BodyText"/>
        <w:rPr>
          <w:rFonts w:ascii="Calibri"/>
          <w:b/>
          <w:i/>
          <w:sz w:val="20"/>
        </w:rPr>
      </w:pPr>
    </w:p>
    <w:p w14:paraId="0D950E83" w14:textId="77777777" w:rsidR="003E76A9" w:rsidRDefault="003E76A9">
      <w:pPr>
        <w:pStyle w:val="BodyText"/>
        <w:rPr>
          <w:rFonts w:ascii="Calibri"/>
          <w:b/>
          <w:i/>
          <w:sz w:val="20"/>
        </w:rPr>
      </w:pPr>
    </w:p>
    <w:p w14:paraId="0D950E84" w14:textId="77777777" w:rsidR="003E76A9" w:rsidRDefault="003E76A9">
      <w:pPr>
        <w:pStyle w:val="BodyText"/>
        <w:rPr>
          <w:rFonts w:ascii="Calibri"/>
          <w:b/>
          <w:i/>
          <w:sz w:val="20"/>
        </w:rPr>
      </w:pPr>
    </w:p>
    <w:p w14:paraId="0D950E85" w14:textId="77777777" w:rsidR="003E76A9" w:rsidRDefault="003E76A9">
      <w:pPr>
        <w:pStyle w:val="BodyText"/>
        <w:rPr>
          <w:rFonts w:ascii="Calibri"/>
          <w:b/>
          <w:i/>
          <w:sz w:val="20"/>
        </w:rPr>
      </w:pPr>
    </w:p>
    <w:p w14:paraId="0D950E86" w14:textId="77777777" w:rsidR="003E76A9" w:rsidRDefault="003E76A9">
      <w:pPr>
        <w:pStyle w:val="BodyText"/>
        <w:rPr>
          <w:rFonts w:ascii="Calibri"/>
          <w:b/>
          <w:i/>
          <w:sz w:val="20"/>
        </w:rPr>
      </w:pPr>
    </w:p>
    <w:p w14:paraId="0D950E87" w14:textId="77777777" w:rsidR="003E76A9" w:rsidRDefault="003E76A9">
      <w:pPr>
        <w:pStyle w:val="BodyText"/>
        <w:spacing w:before="2"/>
        <w:rPr>
          <w:rFonts w:ascii="Calibri"/>
          <w:b/>
          <w:i/>
          <w:sz w:val="26"/>
        </w:rPr>
      </w:pPr>
    </w:p>
    <w:p w14:paraId="0D950E88" w14:textId="77777777" w:rsidR="003E76A9" w:rsidRDefault="00AF0012" w:rsidP="00E85C14">
      <w:pPr>
        <w:spacing w:before="91" w:line="159" w:lineRule="exact"/>
        <w:ind w:left="6249" w:hanging="153"/>
        <w:rPr>
          <w:rFonts w:ascii="VIC SemiBold"/>
          <w:b/>
          <w:sz w:val="16"/>
        </w:rPr>
      </w:pPr>
      <w:r>
        <w:rPr>
          <w:noProof/>
        </w:rPr>
        <w:drawing>
          <wp:anchor distT="0" distB="0" distL="0" distR="0" simplePos="0" relativeHeight="251425280" behindDoc="0" locked="0" layoutInCell="1" allowOverlap="1" wp14:anchorId="0D951D62" wp14:editId="6E71682B">
            <wp:simplePos x="0" y="0"/>
            <wp:positionH relativeFrom="page">
              <wp:posOffset>543787</wp:posOffset>
            </wp:positionH>
            <wp:positionV relativeFrom="paragraph">
              <wp:posOffset>-236486</wp:posOffset>
            </wp:positionV>
            <wp:extent cx="3457583" cy="439635"/>
            <wp:effectExtent l="0" t="0" r="0" b="0"/>
            <wp:wrapNone/>
            <wp:docPr id="1322" name="Image 1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2" name="Image 1322">
                      <a:extLst>
                        <a:ext uri="{C183D7F6-B498-43B3-948B-1728B52AA6E4}">
                          <adec:decorative xmlns:adec="http://schemas.microsoft.com/office/drawing/2017/decorative" val="1"/>
                        </a:ext>
                      </a:extLst>
                    </pic:cNvPr>
                    <pic:cNvPicPr/>
                  </pic:nvPicPr>
                  <pic:blipFill>
                    <a:blip r:embed="rId176" cstate="print"/>
                    <a:stretch>
                      <a:fillRect/>
                    </a:stretch>
                  </pic:blipFill>
                  <pic:spPr>
                    <a:xfrm>
                      <a:off x="0" y="0"/>
                      <a:ext cx="3457583" cy="439635"/>
                    </a:xfrm>
                    <a:prstGeom prst="rect">
                      <a:avLst/>
                    </a:prstGeom>
                  </pic:spPr>
                </pic:pic>
              </a:graphicData>
            </a:graphic>
          </wp:anchor>
        </w:drawing>
      </w:r>
      <w:r>
        <w:rPr>
          <w:noProof/>
        </w:rPr>
        <mc:AlternateContent>
          <mc:Choice Requires="wps">
            <w:drawing>
              <wp:anchor distT="0" distB="0" distL="0" distR="0" simplePos="0" relativeHeight="251771392" behindDoc="1" locked="0" layoutInCell="1" allowOverlap="1" wp14:anchorId="0D951D64" wp14:editId="17A6EF3A">
                <wp:simplePos x="0" y="0"/>
                <wp:positionH relativeFrom="page">
                  <wp:posOffset>6684174</wp:posOffset>
                </wp:positionH>
                <wp:positionV relativeFrom="paragraph">
                  <wp:posOffset>95585</wp:posOffset>
                </wp:positionV>
                <wp:extent cx="1270" cy="187325"/>
                <wp:effectExtent l="0" t="0" r="0" b="0"/>
                <wp:wrapNone/>
                <wp:docPr id="1323" name="Graphic 1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567B995" id="Graphic 1323" o:spid="_x0000_s1026" alt="&quot;&quot;" style="position:absolute;margin-left:526.3pt;margin-top:7.55pt;width:.1pt;height:14.75pt;z-index:-25154508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E89" w14:textId="77777777" w:rsidR="003E76A9" w:rsidRDefault="00AF0012">
      <w:pPr>
        <w:tabs>
          <w:tab w:val="left" w:pos="10170"/>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55</w:t>
      </w:r>
    </w:p>
    <w:p w14:paraId="0D950E8A" w14:textId="77777777" w:rsidR="003E76A9" w:rsidRDefault="003E76A9">
      <w:pPr>
        <w:rPr>
          <w:sz w:val="16"/>
        </w:rPr>
        <w:sectPr w:rsidR="003E76A9">
          <w:pgSz w:w="11910" w:h="16840"/>
          <w:pgMar w:top="820" w:right="540" w:bottom="280" w:left="440" w:header="720" w:footer="720" w:gutter="0"/>
          <w:cols w:space="720"/>
        </w:sectPr>
      </w:pPr>
    </w:p>
    <w:tbl>
      <w:tblPr>
        <w:tblW w:w="0" w:type="auto"/>
        <w:tblInd w:w="849" w:type="dxa"/>
        <w:tblLayout w:type="fixed"/>
        <w:tblCellMar>
          <w:left w:w="0" w:type="dxa"/>
          <w:right w:w="0" w:type="dxa"/>
        </w:tblCellMar>
        <w:tblLook w:val="01E0" w:firstRow="1" w:lastRow="1" w:firstColumn="1" w:lastColumn="1" w:noHBand="0" w:noVBand="0"/>
      </w:tblPr>
      <w:tblGrid>
        <w:gridCol w:w="1405"/>
        <w:gridCol w:w="7574"/>
      </w:tblGrid>
      <w:tr w:rsidR="003E76A9" w14:paraId="0D950E8E" w14:textId="77777777">
        <w:trPr>
          <w:trHeight w:val="2464"/>
        </w:trPr>
        <w:tc>
          <w:tcPr>
            <w:tcW w:w="1405" w:type="dxa"/>
            <w:tcBorders>
              <w:top w:val="single" w:sz="4" w:space="0" w:color="D1CFCE"/>
            </w:tcBorders>
          </w:tcPr>
          <w:p w14:paraId="0D950E8B" w14:textId="77777777" w:rsidR="003E76A9" w:rsidRDefault="00AF0012">
            <w:pPr>
              <w:pStyle w:val="TableParagraph"/>
              <w:spacing w:before="63" w:line="285" w:lineRule="auto"/>
              <w:ind w:left="104" w:right="4"/>
              <w:rPr>
                <w:rFonts w:ascii="Calibri" w:hAnsi="Calibri"/>
                <w:b/>
                <w:sz w:val="18"/>
              </w:rPr>
            </w:pPr>
            <w:bookmarkStart w:id="890" w:name="Auditor’s_responsibilities_for_the_audit"/>
            <w:bookmarkEnd w:id="890"/>
            <w:r>
              <w:rPr>
                <w:rFonts w:ascii="Calibri" w:hAnsi="Calibri"/>
                <w:b/>
                <w:color w:val="231F20"/>
                <w:spacing w:val="-2"/>
                <w:sz w:val="18"/>
              </w:rPr>
              <w:lastRenderedPageBreak/>
              <w:t>Auditor’s</w:t>
            </w:r>
            <w:r>
              <w:rPr>
                <w:rFonts w:ascii="Calibri" w:hAnsi="Calibri"/>
                <w:b/>
                <w:color w:val="231F20"/>
                <w:sz w:val="18"/>
              </w:rPr>
              <w:t xml:space="preserve"> </w:t>
            </w:r>
            <w:r>
              <w:rPr>
                <w:rFonts w:ascii="Calibri" w:hAnsi="Calibri"/>
                <w:b/>
                <w:color w:val="231F20"/>
                <w:spacing w:val="-2"/>
                <w:sz w:val="18"/>
              </w:rPr>
              <w:t>responsibilities</w:t>
            </w:r>
            <w:r>
              <w:rPr>
                <w:rFonts w:ascii="Calibri" w:hAnsi="Calibri"/>
                <w:b/>
                <w:color w:val="231F20"/>
                <w:sz w:val="18"/>
              </w:rPr>
              <w:t xml:space="preserve"> for the audit of the financial </w:t>
            </w:r>
            <w:r>
              <w:rPr>
                <w:rFonts w:ascii="Calibri" w:hAnsi="Calibri"/>
                <w:b/>
                <w:color w:val="231F20"/>
                <w:spacing w:val="-2"/>
                <w:sz w:val="18"/>
              </w:rPr>
              <w:t>report</w:t>
            </w:r>
          </w:p>
        </w:tc>
        <w:tc>
          <w:tcPr>
            <w:tcW w:w="7574" w:type="dxa"/>
            <w:tcBorders>
              <w:top w:val="single" w:sz="4" w:space="0" w:color="D1CFCE"/>
            </w:tcBorders>
          </w:tcPr>
          <w:p w14:paraId="0D950E8C" w14:textId="77777777" w:rsidR="003E76A9" w:rsidRDefault="00AF0012">
            <w:pPr>
              <w:pStyle w:val="TableParagraph"/>
              <w:spacing w:before="63" w:line="285" w:lineRule="auto"/>
              <w:ind w:left="129" w:right="103"/>
              <w:rPr>
                <w:rFonts w:ascii="Calibri" w:hAnsi="Calibri"/>
                <w:sz w:val="18"/>
              </w:rPr>
            </w:pPr>
            <w:bookmarkStart w:id="891" w:name="As_required_by_the_Audit_Act_1994,_my_re"/>
            <w:bookmarkEnd w:id="891"/>
            <w:r>
              <w:rPr>
                <w:rFonts w:ascii="Calibri" w:hAnsi="Calibri"/>
                <w:color w:val="231F20"/>
                <w:sz w:val="18"/>
              </w:rPr>
              <w:t>As</w:t>
            </w:r>
            <w:r>
              <w:rPr>
                <w:rFonts w:ascii="Calibri" w:hAnsi="Calibri"/>
                <w:color w:val="231F20"/>
                <w:spacing w:val="22"/>
                <w:sz w:val="18"/>
              </w:rPr>
              <w:t xml:space="preserve"> </w:t>
            </w:r>
            <w:r>
              <w:rPr>
                <w:rFonts w:ascii="Calibri" w:hAnsi="Calibri"/>
                <w:color w:val="231F20"/>
                <w:sz w:val="18"/>
              </w:rPr>
              <w:t>required</w:t>
            </w:r>
            <w:r>
              <w:rPr>
                <w:rFonts w:ascii="Calibri" w:hAnsi="Calibri"/>
                <w:color w:val="231F20"/>
                <w:spacing w:val="21"/>
                <w:sz w:val="18"/>
              </w:rPr>
              <w:t xml:space="preserve"> </w:t>
            </w:r>
            <w:r>
              <w:rPr>
                <w:rFonts w:ascii="Calibri" w:hAnsi="Calibri"/>
                <w:color w:val="231F20"/>
                <w:sz w:val="18"/>
              </w:rPr>
              <w:t>by</w:t>
            </w:r>
            <w:r>
              <w:rPr>
                <w:rFonts w:ascii="Calibri" w:hAnsi="Calibri"/>
                <w:color w:val="231F20"/>
                <w:spacing w:val="22"/>
                <w:sz w:val="18"/>
              </w:rPr>
              <w:t xml:space="preserve"> </w:t>
            </w:r>
            <w:r>
              <w:rPr>
                <w:rFonts w:ascii="Calibri" w:hAnsi="Calibri"/>
                <w:color w:val="231F20"/>
                <w:sz w:val="18"/>
              </w:rPr>
              <w:t>the</w:t>
            </w:r>
            <w:r>
              <w:rPr>
                <w:rFonts w:ascii="Calibri" w:hAnsi="Calibri"/>
                <w:color w:val="231F20"/>
                <w:spacing w:val="24"/>
                <w:sz w:val="18"/>
              </w:rPr>
              <w:t xml:space="preserve"> </w:t>
            </w:r>
            <w:r>
              <w:rPr>
                <w:rFonts w:ascii="Calibri" w:hAnsi="Calibri"/>
                <w:i/>
                <w:color w:val="231F20"/>
                <w:sz w:val="18"/>
              </w:rPr>
              <w:t>Audit</w:t>
            </w:r>
            <w:r>
              <w:rPr>
                <w:rFonts w:ascii="Calibri" w:hAnsi="Calibri"/>
                <w:i/>
                <w:color w:val="231F20"/>
                <w:spacing w:val="21"/>
                <w:sz w:val="18"/>
              </w:rPr>
              <w:t xml:space="preserve"> </w:t>
            </w:r>
            <w:r>
              <w:rPr>
                <w:rFonts w:ascii="Calibri" w:hAnsi="Calibri"/>
                <w:i/>
                <w:color w:val="231F20"/>
                <w:sz w:val="18"/>
              </w:rPr>
              <w:t>Act</w:t>
            </w:r>
            <w:r>
              <w:rPr>
                <w:rFonts w:ascii="Calibri" w:hAnsi="Calibri"/>
                <w:i/>
                <w:color w:val="231F20"/>
                <w:spacing w:val="21"/>
                <w:sz w:val="18"/>
              </w:rPr>
              <w:t xml:space="preserve"> </w:t>
            </w:r>
            <w:r>
              <w:rPr>
                <w:rFonts w:ascii="Calibri" w:hAnsi="Calibri"/>
                <w:i/>
                <w:color w:val="231F20"/>
                <w:sz w:val="18"/>
              </w:rPr>
              <w:t>1994,</w:t>
            </w:r>
            <w:r>
              <w:rPr>
                <w:rFonts w:ascii="Calibri" w:hAnsi="Calibri"/>
                <w:i/>
                <w:color w:val="231F20"/>
                <w:spacing w:val="22"/>
                <w:sz w:val="18"/>
              </w:rPr>
              <w:t xml:space="preserve"> </w:t>
            </w:r>
            <w:r>
              <w:rPr>
                <w:rFonts w:ascii="Calibri" w:hAnsi="Calibri"/>
                <w:color w:val="231F20"/>
                <w:sz w:val="18"/>
              </w:rPr>
              <w:t>my</w:t>
            </w:r>
            <w:r>
              <w:rPr>
                <w:rFonts w:ascii="Calibri" w:hAnsi="Calibri"/>
                <w:color w:val="231F20"/>
                <w:spacing w:val="22"/>
                <w:sz w:val="18"/>
              </w:rPr>
              <w:t xml:space="preserve"> </w:t>
            </w:r>
            <w:r>
              <w:rPr>
                <w:rFonts w:ascii="Calibri" w:hAnsi="Calibri"/>
                <w:color w:val="231F20"/>
                <w:sz w:val="18"/>
              </w:rPr>
              <w:t>responsibility</w:t>
            </w:r>
            <w:r>
              <w:rPr>
                <w:rFonts w:ascii="Calibri" w:hAnsi="Calibri"/>
                <w:color w:val="231F20"/>
                <w:spacing w:val="22"/>
                <w:sz w:val="18"/>
              </w:rPr>
              <w:t xml:space="preserve"> </w:t>
            </w:r>
            <w:r>
              <w:rPr>
                <w:rFonts w:ascii="Calibri" w:hAnsi="Calibri"/>
                <w:color w:val="231F20"/>
                <w:sz w:val="18"/>
              </w:rPr>
              <w:t>is</w:t>
            </w:r>
            <w:r>
              <w:rPr>
                <w:rFonts w:ascii="Calibri" w:hAnsi="Calibri"/>
                <w:color w:val="231F20"/>
                <w:spacing w:val="22"/>
                <w:sz w:val="18"/>
              </w:rPr>
              <w:t xml:space="preserve"> </w:t>
            </w:r>
            <w:r>
              <w:rPr>
                <w:rFonts w:ascii="Calibri" w:hAnsi="Calibri"/>
                <w:color w:val="231F20"/>
                <w:sz w:val="18"/>
              </w:rPr>
              <w:t>to</w:t>
            </w:r>
            <w:r>
              <w:rPr>
                <w:rFonts w:ascii="Calibri" w:hAnsi="Calibri"/>
                <w:color w:val="231F20"/>
                <w:spacing w:val="21"/>
                <w:sz w:val="18"/>
              </w:rPr>
              <w:t xml:space="preserve"> </w:t>
            </w:r>
            <w:r>
              <w:rPr>
                <w:rFonts w:ascii="Calibri" w:hAnsi="Calibri"/>
                <w:color w:val="231F20"/>
                <w:sz w:val="18"/>
              </w:rPr>
              <w:t>express</w:t>
            </w:r>
            <w:r>
              <w:rPr>
                <w:rFonts w:ascii="Calibri" w:hAnsi="Calibri"/>
                <w:color w:val="231F20"/>
                <w:spacing w:val="22"/>
                <w:sz w:val="18"/>
              </w:rPr>
              <w:t xml:space="preserve"> </w:t>
            </w:r>
            <w:r>
              <w:rPr>
                <w:rFonts w:ascii="Calibri" w:hAnsi="Calibri"/>
                <w:color w:val="231F20"/>
                <w:sz w:val="18"/>
              </w:rPr>
              <w:t>an</w:t>
            </w:r>
            <w:r>
              <w:rPr>
                <w:rFonts w:ascii="Calibri" w:hAnsi="Calibri"/>
                <w:color w:val="231F20"/>
                <w:spacing w:val="21"/>
                <w:sz w:val="18"/>
              </w:rPr>
              <w:t xml:space="preserve"> </w:t>
            </w:r>
            <w:r>
              <w:rPr>
                <w:rFonts w:ascii="Calibri" w:hAnsi="Calibri"/>
                <w:color w:val="231F20"/>
                <w:sz w:val="18"/>
              </w:rPr>
              <w:t>opinion</w:t>
            </w:r>
            <w:r>
              <w:rPr>
                <w:rFonts w:ascii="Calibri" w:hAnsi="Calibri"/>
                <w:color w:val="231F20"/>
                <w:spacing w:val="21"/>
                <w:sz w:val="18"/>
              </w:rPr>
              <w:t xml:space="preserve"> </w:t>
            </w:r>
            <w:r>
              <w:rPr>
                <w:rFonts w:ascii="Calibri" w:hAnsi="Calibri"/>
                <w:color w:val="231F20"/>
                <w:sz w:val="18"/>
              </w:rPr>
              <w:t>on</w:t>
            </w:r>
            <w:r>
              <w:rPr>
                <w:rFonts w:ascii="Calibri" w:hAnsi="Calibri"/>
                <w:color w:val="231F20"/>
                <w:spacing w:val="21"/>
                <w:sz w:val="18"/>
              </w:rPr>
              <w:t xml:space="preserve"> </w:t>
            </w:r>
            <w:r>
              <w:rPr>
                <w:rFonts w:ascii="Calibri" w:hAnsi="Calibri"/>
                <w:color w:val="231F20"/>
                <w:sz w:val="18"/>
              </w:rPr>
              <w:t>the</w:t>
            </w:r>
            <w:r>
              <w:rPr>
                <w:rFonts w:ascii="Calibri" w:hAnsi="Calibri"/>
                <w:color w:val="231F20"/>
                <w:spacing w:val="19"/>
                <w:sz w:val="18"/>
              </w:rPr>
              <w:t xml:space="preserve"> </w:t>
            </w:r>
            <w:r>
              <w:rPr>
                <w:rFonts w:ascii="Calibri" w:hAnsi="Calibri"/>
                <w:color w:val="231F20"/>
                <w:sz w:val="18"/>
              </w:rPr>
              <w:t>financial report based on the audit. My objectives for the audit are to obtain reasonable assurance about whether</w:t>
            </w:r>
            <w:r>
              <w:rPr>
                <w:rFonts w:ascii="Calibri" w:hAnsi="Calibri"/>
                <w:color w:val="231F20"/>
                <w:spacing w:val="24"/>
                <w:sz w:val="18"/>
              </w:rPr>
              <w:t xml:space="preserve"> </w:t>
            </w:r>
            <w:r>
              <w:rPr>
                <w:rFonts w:ascii="Calibri" w:hAnsi="Calibri"/>
                <w:color w:val="231F20"/>
                <w:sz w:val="18"/>
              </w:rPr>
              <w:t>the</w:t>
            </w:r>
            <w:r>
              <w:rPr>
                <w:rFonts w:ascii="Calibri" w:hAnsi="Calibri"/>
                <w:color w:val="231F20"/>
                <w:spacing w:val="23"/>
                <w:sz w:val="18"/>
              </w:rPr>
              <w:t xml:space="preserve"> </w:t>
            </w:r>
            <w:r>
              <w:rPr>
                <w:rFonts w:ascii="Calibri" w:hAnsi="Calibri"/>
                <w:color w:val="231F20"/>
                <w:sz w:val="18"/>
              </w:rPr>
              <w:t>financial</w:t>
            </w:r>
            <w:r>
              <w:rPr>
                <w:rFonts w:ascii="Calibri" w:hAnsi="Calibri"/>
                <w:color w:val="231F20"/>
                <w:spacing w:val="24"/>
                <w:sz w:val="18"/>
              </w:rPr>
              <w:t xml:space="preserve"> </w:t>
            </w:r>
            <w:r>
              <w:rPr>
                <w:rFonts w:ascii="Calibri" w:hAnsi="Calibri"/>
                <w:color w:val="231F20"/>
                <w:sz w:val="18"/>
              </w:rPr>
              <w:t>report</w:t>
            </w:r>
            <w:r>
              <w:rPr>
                <w:rFonts w:ascii="Calibri" w:hAnsi="Calibri"/>
                <w:color w:val="231F20"/>
                <w:spacing w:val="26"/>
                <w:sz w:val="18"/>
              </w:rPr>
              <w:t xml:space="preserve"> </w:t>
            </w:r>
            <w:r>
              <w:rPr>
                <w:rFonts w:ascii="Calibri" w:hAnsi="Calibri"/>
                <w:color w:val="231F20"/>
                <w:sz w:val="18"/>
              </w:rPr>
              <w:t>as</w:t>
            </w:r>
            <w:r>
              <w:rPr>
                <w:rFonts w:ascii="Calibri" w:hAnsi="Calibri"/>
                <w:color w:val="231F20"/>
                <w:spacing w:val="26"/>
                <w:sz w:val="18"/>
              </w:rPr>
              <w:t xml:space="preserve"> </w:t>
            </w:r>
            <w:r>
              <w:rPr>
                <w:rFonts w:ascii="Calibri" w:hAnsi="Calibri"/>
                <w:color w:val="231F20"/>
                <w:sz w:val="18"/>
              </w:rPr>
              <w:t>a</w:t>
            </w:r>
            <w:r>
              <w:rPr>
                <w:rFonts w:ascii="Calibri" w:hAnsi="Calibri"/>
                <w:color w:val="231F20"/>
                <w:spacing w:val="26"/>
                <w:sz w:val="18"/>
              </w:rPr>
              <w:t xml:space="preserve"> </w:t>
            </w:r>
            <w:r>
              <w:rPr>
                <w:rFonts w:ascii="Calibri" w:hAnsi="Calibri"/>
                <w:color w:val="231F20"/>
                <w:sz w:val="18"/>
              </w:rPr>
              <w:t>whole</w:t>
            </w:r>
            <w:r>
              <w:rPr>
                <w:rFonts w:ascii="Calibri" w:hAnsi="Calibri"/>
                <w:color w:val="231F20"/>
                <w:spacing w:val="23"/>
                <w:sz w:val="18"/>
              </w:rPr>
              <w:t xml:space="preserve"> </w:t>
            </w:r>
            <w:r>
              <w:rPr>
                <w:rFonts w:ascii="Calibri" w:hAnsi="Calibri"/>
                <w:color w:val="231F20"/>
                <w:sz w:val="18"/>
              </w:rPr>
              <w:t>is</w:t>
            </w:r>
            <w:r>
              <w:rPr>
                <w:rFonts w:ascii="Calibri" w:hAnsi="Calibri"/>
                <w:color w:val="231F20"/>
                <w:spacing w:val="26"/>
                <w:sz w:val="18"/>
              </w:rPr>
              <w:t xml:space="preserve"> </w:t>
            </w:r>
            <w:r>
              <w:rPr>
                <w:rFonts w:ascii="Calibri" w:hAnsi="Calibri"/>
                <w:color w:val="231F20"/>
                <w:sz w:val="18"/>
              </w:rPr>
              <w:t>free</w:t>
            </w:r>
            <w:r>
              <w:rPr>
                <w:rFonts w:ascii="Calibri" w:hAnsi="Calibri"/>
                <w:color w:val="231F20"/>
                <w:spacing w:val="23"/>
                <w:sz w:val="18"/>
              </w:rPr>
              <w:t xml:space="preserve"> </w:t>
            </w:r>
            <w:r>
              <w:rPr>
                <w:rFonts w:ascii="Calibri" w:hAnsi="Calibri"/>
                <w:color w:val="231F20"/>
                <w:sz w:val="18"/>
              </w:rPr>
              <w:t>from</w:t>
            </w:r>
            <w:r>
              <w:rPr>
                <w:rFonts w:ascii="Calibri" w:hAnsi="Calibri"/>
                <w:color w:val="231F20"/>
                <w:spacing w:val="23"/>
                <w:sz w:val="18"/>
              </w:rPr>
              <w:t xml:space="preserve"> </w:t>
            </w:r>
            <w:r>
              <w:rPr>
                <w:rFonts w:ascii="Calibri" w:hAnsi="Calibri"/>
                <w:color w:val="231F20"/>
                <w:sz w:val="18"/>
              </w:rPr>
              <w:t>material</w:t>
            </w:r>
            <w:r>
              <w:rPr>
                <w:rFonts w:ascii="Calibri" w:hAnsi="Calibri"/>
                <w:color w:val="231F20"/>
                <w:spacing w:val="24"/>
                <w:sz w:val="18"/>
              </w:rPr>
              <w:t xml:space="preserve"> </w:t>
            </w:r>
            <w:r>
              <w:rPr>
                <w:rFonts w:ascii="Calibri" w:hAnsi="Calibri"/>
                <w:color w:val="231F20"/>
                <w:sz w:val="18"/>
              </w:rPr>
              <w:t>misstatement,</w:t>
            </w:r>
            <w:r>
              <w:rPr>
                <w:rFonts w:ascii="Calibri" w:hAnsi="Calibri"/>
                <w:color w:val="231F20"/>
                <w:spacing w:val="26"/>
                <w:sz w:val="18"/>
              </w:rPr>
              <w:t xml:space="preserve"> </w:t>
            </w:r>
            <w:r>
              <w:rPr>
                <w:rFonts w:ascii="Calibri" w:hAnsi="Calibri"/>
                <w:color w:val="231F20"/>
                <w:sz w:val="18"/>
              </w:rPr>
              <w:t>whether</w:t>
            </w:r>
            <w:r>
              <w:rPr>
                <w:rFonts w:ascii="Calibri" w:hAnsi="Calibri"/>
                <w:color w:val="231F20"/>
                <w:spacing w:val="24"/>
                <w:sz w:val="18"/>
              </w:rPr>
              <w:t xml:space="preserve"> </w:t>
            </w:r>
            <w:r>
              <w:rPr>
                <w:rFonts w:ascii="Calibri" w:hAnsi="Calibri"/>
                <w:color w:val="231F20"/>
                <w:sz w:val="18"/>
              </w:rPr>
              <w:t>due</w:t>
            </w:r>
            <w:r>
              <w:rPr>
                <w:rFonts w:ascii="Calibri" w:hAnsi="Calibri"/>
                <w:color w:val="231F20"/>
                <w:spacing w:val="23"/>
                <w:sz w:val="18"/>
              </w:rPr>
              <w:t xml:space="preserve"> </w:t>
            </w:r>
            <w:r>
              <w:rPr>
                <w:rFonts w:ascii="Calibri" w:hAnsi="Calibri"/>
                <w:color w:val="231F20"/>
                <w:sz w:val="18"/>
              </w:rPr>
              <w:t>to fraud</w:t>
            </w:r>
            <w:r>
              <w:rPr>
                <w:rFonts w:ascii="Calibri" w:hAnsi="Calibri"/>
                <w:color w:val="231F20"/>
                <w:spacing w:val="13"/>
                <w:sz w:val="18"/>
              </w:rPr>
              <w:t xml:space="preserve"> </w:t>
            </w:r>
            <w:r>
              <w:rPr>
                <w:rFonts w:ascii="Calibri" w:hAnsi="Calibri"/>
                <w:color w:val="231F20"/>
                <w:sz w:val="18"/>
              </w:rPr>
              <w:t>or</w:t>
            </w:r>
            <w:r>
              <w:rPr>
                <w:rFonts w:ascii="Calibri" w:hAnsi="Calibri"/>
                <w:color w:val="231F20"/>
                <w:spacing w:val="13"/>
                <w:sz w:val="18"/>
              </w:rPr>
              <w:t xml:space="preserve"> </w:t>
            </w:r>
            <w:r>
              <w:rPr>
                <w:rFonts w:ascii="Calibri" w:hAnsi="Calibri"/>
                <w:color w:val="231F20"/>
                <w:sz w:val="18"/>
              </w:rPr>
              <w:t>error,</w:t>
            </w:r>
            <w:r>
              <w:rPr>
                <w:rFonts w:ascii="Calibri" w:hAnsi="Calibri"/>
                <w:color w:val="231F20"/>
                <w:spacing w:val="13"/>
                <w:sz w:val="18"/>
              </w:rPr>
              <w:t xml:space="preserve"> </w:t>
            </w:r>
            <w:r>
              <w:rPr>
                <w:rFonts w:ascii="Calibri" w:hAnsi="Calibri"/>
                <w:color w:val="231F20"/>
                <w:sz w:val="18"/>
              </w:rPr>
              <w:t>and</w:t>
            </w:r>
            <w:r>
              <w:rPr>
                <w:rFonts w:ascii="Calibri" w:hAnsi="Calibri"/>
                <w:color w:val="231F20"/>
                <w:spacing w:val="13"/>
                <w:sz w:val="18"/>
              </w:rPr>
              <w:t xml:space="preserve"> </w:t>
            </w:r>
            <w:r>
              <w:rPr>
                <w:rFonts w:ascii="Calibri" w:hAnsi="Calibri"/>
                <w:color w:val="231F20"/>
                <w:sz w:val="18"/>
              </w:rPr>
              <w:t>to</w:t>
            </w:r>
            <w:r>
              <w:rPr>
                <w:rFonts w:ascii="Calibri" w:hAnsi="Calibri"/>
                <w:color w:val="231F20"/>
                <w:spacing w:val="13"/>
                <w:sz w:val="18"/>
              </w:rPr>
              <w:t xml:space="preserve"> </w:t>
            </w:r>
            <w:r>
              <w:rPr>
                <w:rFonts w:ascii="Calibri" w:hAnsi="Calibri"/>
                <w:color w:val="231F20"/>
                <w:sz w:val="18"/>
              </w:rPr>
              <w:t>issue</w:t>
            </w:r>
            <w:r>
              <w:rPr>
                <w:rFonts w:ascii="Calibri" w:hAnsi="Calibri"/>
                <w:color w:val="231F20"/>
                <w:spacing w:val="11"/>
                <w:sz w:val="18"/>
              </w:rPr>
              <w:t xml:space="preserve"> </w:t>
            </w:r>
            <w:r>
              <w:rPr>
                <w:rFonts w:ascii="Calibri" w:hAnsi="Calibri"/>
                <w:color w:val="231F20"/>
                <w:sz w:val="18"/>
              </w:rPr>
              <w:t>an</w:t>
            </w:r>
            <w:r>
              <w:rPr>
                <w:rFonts w:ascii="Calibri" w:hAnsi="Calibri"/>
                <w:color w:val="231F20"/>
                <w:spacing w:val="10"/>
                <w:sz w:val="18"/>
              </w:rPr>
              <w:t xml:space="preserve"> </w:t>
            </w:r>
            <w:r>
              <w:rPr>
                <w:rFonts w:ascii="Calibri" w:hAnsi="Calibri"/>
                <w:color w:val="231F20"/>
                <w:sz w:val="18"/>
              </w:rPr>
              <w:t>auditor’s</w:t>
            </w:r>
            <w:r>
              <w:rPr>
                <w:rFonts w:ascii="Calibri" w:hAnsi="Calibri"/>
                <w:color w:val="231F20"/>
                <w:spacing w:val="14"/>
                <w:sz w:val="18"/>
              </w:rPr>
              <w:t xml:space="preserve"> </w:t>
            </w:r>
            <w:r>
              <w:rPr>
                <w:rFonts w:ascii="Calibri" w:hAnsi="Calibri"/>
                <w:color w:val="231F20"/>
                <w:sz w:val="18"/>
              </w:rPr>
              <w:t>report</w:t>
            </w:r>
            <w:r>
              <w:rPr>
                <w:rFonts w:ascii="Calibri" w:hAnsi="Calibri"/>
                <w:color w:val="231F20"/>
                <w:spacing w:val="14"/>
                <w:sz w:val="18"/>
              </w:rPr>
              <w:t xml:space="preserve"> </w:t>
            </w:r>
            <w:r>
              <w:rPr>
                <w:rFonts w:ascii="Calibri" w:hAnsi="Calibri"/>
                <w:color w:val="231F20"/>
                <w:sz w:val="18"/>
              </w:rPr>
              <w:t>that</w:t>
            </w:r>
            <w:r>
              <w:rPr>
                <w:rFonts w:ascii="Calibri" w:hAnsi="Calibri"/>
                <w:color w:val="231F20"/>
                <w:spacing w:val="13"/>
                <w:sz w:val="18"/>
              </w:rPr>
              <w:t xml:space="preserve"> </w:t>
            </w:r>
            <w:r>
              <w:rPr>
                <w:rFonts w:ascii="Calibri" w:hAnsi="Calibri"/>
                <w:color w:val="231F20"/>
                <w:sz w:val="18"/>
              </w:rPr>
              <w:t>includes</w:t>
            </w:r>
            <w:r>
              <w:rPr>
                <w:rFonts w:ascii="Calibri" w:hAnsi="Calibri"/>
                <w:color w:val="231F20"/>
                <w:spacing w:val="11"/>
                <w:sz w:val="18"/>
              </w:rPr>
              <w:t xml:space="preserve"> </w:t>
            </w:r>
            <w:r>
              <w:rPr>
                <w:rFonts w:ascii="Calibri" w:hAnsi="Calibri"/>
                <w:color w:val="231F20"/>
                <w:sz w:val="18"/>
              </w:rPr>
              <w:t>my</w:t>
            </w:r>
            <w:r>
              <w:rPr>
                <w:rFonts w:ascii="Calibri" w:hAnsi="Calibri"/>
                <w:color w:val="231F20"/>
                <w:spacing w:val="13"/>
                <w:sz w:val="18"/>
              </w:rPr>
              <w:t xml:space="preserve"> </w:t>
            </w:r>
            <w:r>
              <w:rPr>
                <w:rFonts w:ascii="Calibri" w:hAnsi="Calibri"/>
                <w:color w:val="231F20"/>
                <w:sz w:val="18"/>
              </w:rPr>
              <w:t>opinion.</w:t>
            </w:r>
            <w:r>
              <w:rPr>
                <w:rFonts w:ascii="Calibri" w:hAnsi="Calibri"/>
                <w:color w:val="231F20"/>
                <w:spacing w:val="13"/>
                <w:sz w:val="18"/>
              </w:rPr>
              <w:t xml:space="preserve"> </w:t>
            </w:r>
            <w:r>
              <w:rPr>
                <w:rFonts w:ascii="Calibri" w:hAnsi="Calibri"/>
                <w:color w:val="231F20"/>
                <w:sz w:val="18"/>
              </w:rPr>
              <w:t>Reasonable</w:t>
            </w:r>
            <w:r>
              <w:rPr>
                <w:rFonts w:ascii="Calibri" w:hAnsi="Calibri"/>
                <w:color w:val="231F20"/>
                <w:spacing w:val="11"/>
                <w:sz w:val="18"/>
              </w:rPr>
              <w:t xml:space="preserve"> </w:t>
            </w:r>
            <w:r>
              <w:rPr>
                <w:rFonts w:ascii="Calibri" w:hAnsi="Calibri"/>
                <w:color w:val="231F20"/>
                <w:sz w:val="18"/>
              </w:rPr>
              <w:t>assurance</w:t>
            </w:r>
            <w:r>
              <w:rPr>
                <w:rFonts w:ascii="Calibri" w:hAnsi="Calibri"/>
                <w:color w:val="231F20"/>
                <w:spacing w:val="11"/>
                <w:sz w:val="18"/>
              </w:rPr>
              <w:t xml:space="preserve"> </w:t>
            </w:r>
            <w:r>
              <w:rPr>
                <w:rFonts w:ascii="Calibri" w:hAnsi="Calibri"/>
                <w:color w:val="231F20"/>
                <w:sz w:val="18"/>
              </w:rPr>
              <w:t>is a high level of assurance, but is not a guarantee that an audit conducted in accordance with the Australian Auditing Standards will always detect a material</w:t>
            </w:r>
            <w:r>
              <w:rPr>
                <w:rFonts w:ascii="Calibri" w:hAnsi="Calibri"/>
                <w:color w:val="231F20"/>
                <w:spacing w:val="35"/>
                <w:sz w:val="18"/>
              </w:rPr>
              <w:t xml:space="preserve"> </w:t>
            </w:r>
            <w:r>
              <w:rPr>
                <w:rFonts w:ascii="Calibri" w:hAnsi="Calibri"/>
                <w:color w:val="231F20"/>
                <w:sz w:val="18"/>
              </w:rPr>
              <w:t>misstatement when it exists.</w:t>
            </w:r>
          </w:p>
          <w:p w14:paraId="0D950E8D" w14:textId="77777777" w:rsidR="003E76A9" w:rsidRDefault="00AF0012">
            <w:pPr>
              <w:pStyle w:val="TableParagraph"/>
              <w:spacing w:line="285" w:lineRule="auto"/>
              <w:ind w:left="129" w:right="232"/>
              <w:rPr>
                <w:rFonts w:ascii="Calibri"/>
                <w:sz w:val="18"/>
              </w:rPr>
            </w:pPr>
            <w:r>
              <w:rPr>
                <w:rFonts w:ascii="Calibri"/>
                <w:color w:val="231F20"/>
                <w:sz w:val="18"/>
              </w:rPr>
              <w:t>Misstatements can arise from fraud or error and are considered material if, individually or in the aggregate, they could reasonably be expected to influence the economic decisions of users taken</w:t>
            </w:r>
            <w:r>
              <w:rPr>
                <w:rFonts w:ascii="Calibri"/>
                <w:color w:val="231F20"/>
                <w:spacing w:val="80"/>
                <w:sz w:val="18"/>
              </w:rPr>
              <w:t xml:space="preserve"> </w:t>
            </w:r>
            <w:r>
              <w:rPr>
                <w:rFonts w:ascii="Calibri"/>
                <w:color w:val="231F20"/>
                <w:sz w:val="18"/>
              </w:rPr>
              <w:t>on the basis of this financial report.</w:t>
            </w:r>
          </w:p>
        </w:tc>
      </w:tr>
      <w:tr w:rsidR="003E76A9" w14:paraId="0D950E91" w14:textId="77777777">
        <w:trPr>
          <w:trHeight w:val="614"/>
        </w:trPr>
        <w:tc>
          <w:tcPr>
            <w:tcW w:w="1405" w:type="dxa"/>
          </w:tcPr>
          <w:p w14:paraId="0D950E8F" w14:textId="77777777" w:rsidR="003E76A9" w:rsidRDefault="003E76A9">
            <w:pPr>
              <w:pStyle w:val="TableParagraph"/>
              <w:rPr>
                <w:rFonts w:ascii="Times New Roman"/>
                <w:sz w:val="18"/>
              </w:rPr>
            </w:pPr>
          </w:p>
        </w:tc>
        <w:tc>
          <w:tcPr>
            <w:tcW w:w="7574" w:type="dxa"/>
          </w:tcPr>
          <w:p w14:paraId="0D950E90" w14:textId="77777777" w:rsidR="003E76A9" w:rsidRDefault="00AF0012">
            <w:pPr>
              <w:pStyle w:val="TableParagraph"/>
              <w:spacing w:before="61" w:line="285" w:lineRule="auto"/>
              <w:ind w:left="129" w:right="103"/>
              <w:rPr>
                <w:rFonts w:ascii="Calibri"/>
                <w:sz w:val="18"/>
              </w:rPr>
            </w:pPr>
            <w:bookmarkStart w:id="892" w:name="As_part_of_an_audit_in_accordance_with_t"/>
            <w:bookmarkEnd w:id="892"/>
            <w:r>
              <w:rPr>
                <w:rFonts w:ascii="Calibri"/>
                <w:color w:val="231F20"/>
                <w:sz w:val="18"/>
              </w:rPr>
              <w:t>As part of an audit in accordance with the Australian Auditing Standards, I exercise professional judgement and maintain professional scepticism throughout the audit. I also:</w:t>
            </w:r>
          </w:p>
        </w:tc>
      </w:tr>
      <w:tr w:rsidR="003E76A9" w14:paraId="0D950E95" w14:textId="77777777">
        <w:trPr>
          <w:trHeight w:val="1632"/>
        </w:trPr>
        <w:tc>
          <w:tcPr>
            <w:tcW w:w="1405" w:type="dxa"/>
          </w:tcPr>
          <w:p w14:paraId="0D950E92" w14:textId="77777777" w:rsidR="003E76A9" w:rsidRDefault="003E76A9">
            <w:pPr>
              <w:pStyle w:val="TableParagraph"/>
              <w:rPr>
                <w:rFonts w:ascii="Times New Roman"/>
                <w:sz w:val="18"/>
              </w:rPr>
            </w:pPr>
          </w:p>
        </w:tc>
        <w:tc>
          <w:tcPr>
            <w:tcW w:w="7574" w:type="dxa"/>
          </w:tcPr>
          <w:p w14:paraId="0D950E93" w14:textId="77777777" w:rsidR="003E76A9" w:rsidRDefault="00AF0012">
            <w:pPr>
              <w:pStyle w:val="TableParagraph"/>
              <w:numPr>
                <w:ilvl w:val="0"/>
                <w:numId w:val="28"/>
              </w:numPr>
              <w:tabs>
                <w:tab w:val="left" w:pos="656"/>
              </w:tabs>
              <w:spacing w:before="80" w:line="285" w:lineRule="auto"/>
              <w:ind w:right="119"/>
              <w:rPr>
                <w:rFonts w:ascii="Calibri" w:hAnsi="Calibri"/>
                <w:sz w:val="18"/>
              </w:rPr>
            </w:pPr>
            <w:bookmarkStart w:id="893" w:name="•_identify_and_assess_the_risks_of_mater"/>
            <w:bookmarkEnd w:id="893"/>
            <w:r>
              <w:rPr>
                <w:rFonts w:ascii="Calibri" w:hAnsi="Calibri"/>
                <w:color w:val="231F20"/>
                <w:sz w:val="18"/>
              </w:rPr>
              <w:t>identify and assess the risks of material</w:t>
            </w:r>
            <w:r>
              <w:rPr>
                <w:rFonts w:ascii="Calibri" w:hAnsi="Calibri"/>
                <w:color w:val="231F20"/>
                <w:spacing w:val="17"/>
                <w:sz w:val="18"/>
              </w:rPr>
              <w:t xml:space="preserve"> </w:t>
            </w:r>
            <w:r>
              <w:rPr>
                <w:rFonts w:ascii="Calibri" w:hAnsi="Calibri"/>
                <w:color w:val="231F20"/>
                <w:sz w:val="18"/>
              </w:rPr>
              <w:t>misstatement of the financial report, whether due</w:t>
            </w:r>
            <w:r>
              <w:rPr>
                <w:rFonts w:ascii="Calibri" w:hAnsi="Calibri"/>
                <w:color w:val="231F20"/>
                <w:spacing w:val="80"/>
                <w:sz w:val="18"/>
              </w:rPr>
              <w:t xml:space="preserve"> </w:t>
            </w:r>
            <w:r>
              <w:rPr>
                <w:rFonts w:ascii="Calibri" w:hAnsi="Calibri"/>
                <w:color w:val="231F20"/>
                <w:sz w:val="18"/>
              </w:rPr>
              <w:t>to</w:t>
            </w:r>
            <w:r>
              <w:rPr>
                <w:rFonts w:ascii="Calibri" w:hAnsi="Calibri"/>
                <w:color w:val="231F20"/>
                <w:spacing w:val="25"/>
                <w:sz w:val="18"/>
              </w:rPr>
              <w:t xml:space="preserve"> </w:t>
            </w:r>
            <w:r>
              <w:rPr>
                <w:rFonts w:ascii="Calibri" w:hAnsi="Calibri"/>
                <w:color w:val="231F20"/>
                <w:sz w:val="18"/>
              </w:rPr>
              <w:t>fraud</w:t>
            </w:r>
            <w:r>
              <w:rPr>
                <w:rFonts w:ascii="Calibri" w:hAnsi="Calibri"/>
                <w:color w:val="231F20"/>
                <w:spacing w:val="25"/>
                <w:sz w:val="18"/>
              </w:rPr>
              <w:t xml:space="preserve"> </w:t>
            </w:r>
            <w:r>
              <w:rPr>
                <w:rFonts w:ascii="Calibri" w:hAnsi="Calibri"/>
                <w:color w:val="231F20"/>
                <w:sz w:val="18"/>
              </w:rPr>
              <w:t>or</w:t>
            </w:r>
            <w:r>
              <w:rPr>
                <w:rFonts w:ascii="Calibri" w:hAnsi="Calibri"/>
                <w:color w:val="231F20"/>
                <w:spacing w:val="25"/>
                <w:sz w:val="18"/>
              </w:rPr>
              <w:t xml:space="preserve"> </w:t>
            </w:r>
            <w:r>
              <w:rPr>
                <w:rFonts w:ascii="Calibri" w:hAnsi="Calibri"/>
                <w:color w:val="231F20"/>
                <w:sz w:val="18"/>
              </w:rPr>
              <w:t>error,</w:t>
            </w:r>
            <w:r>
              <w:rPr>
                <w:rFonts w:ascii="Calibri" w:hAnsi="Calibri"/>
                <w:color w:val="231F20"/>
                <w:spacing w:val="25"/>
                <w:sz w:val="18"/>
              </w:rPr>
              <w:t xml:space="preserve"> </w:t>
            </w:r>
            <w:r>
              <w:rPr>
                <w:rFonts w:ascii="Calibri" w:hAnsi="Calibri"/>
                <w:color w:val="231F20"/>
                <w:sz w:val="18"/>
              </w:rPr>
              <w:t>design</w:t>
            </w:r>
            <w:r>
              <w:rPr>
                <w:rFonts w:ascii="Calibri" w:hAnsi="Calibri"/>
                <w:color w:val="231F20"/>
                <w:spacing w:val="27"/>
                <w:sz w:val="18"/>
              </w:rPr>
              <w:t xml:space="preserve"> </w:t>
            </w:r>
            <w:r>
              <w:rPr>
                <w:rFonts w:ascii="Calibri" w:hAnsi="Calibri"/>
                <w:color w:val="231F20"/>
                <w:sz w:val="18"/>
              </w:rPr>
              <w:t>and</w:t>
            </w:r>
            <w:r>
              <w:rPr>
                <w:rFonts w:ascii="Calibri" w:hAnsi="Calibri"/>
                <w:color w:val="231F20"/>
                <w:spacing w:val="24"/>
                <w:sz w:val="18"/>
              </w:rPr>
              <w:t xml:space="preserve"> </w:t>
            </w:r>
            <w:r>
              <w:rPr>
                <w:rFonts w:ascii="Calibri" w:hAnsi="Calibri"/>
                <w:color w:val="231F20"/>
                <w:sz w:val="18"/>
              </w:rPr>
              <w:t>perform</w:t>
            </w:r>
            <w:r>
              <w:rPr>
                <w:rFonts w:ascii="Calibri" w:hAnsi="Calibri"/>
                <w:color w:val="231F20"/>
                <w:spacing w:val="24"/>
                <w:sz w:val="18"/>
              </w:rPr>
              <w:t xml:space="preserve"> </w:t>
            </w:r>
            <w:r>
              <w:rPr>
                <w:rFonts w:ascii="Calibri" w:hAnsi="Calibri"/>
                <w:color w:val="231F20"/>
                <w:sz w:val="18"/>
              </w:rPr>
              <w:t>audit</w:t>
            </w:r>
            <w:r>
              <w:rPr>
                <w:rFonts w:ascii="Calibri" w:hAnsi="Calibri"/>
                <w:color w:val="231F20"/>
                <w:spacing w:val="25"/>
                <w:sz w:val="18"/>
              </w:rPr>
              <w:t xml:space="preserve"> </w:t>
            </w:r>
            <w:r>
              <w:rPr>
                <w:rFonts w:ascii="Calibri" w:hAnsi="Calibri"/>
                <w:color w:val="231F20"/>
                <w:sz w:val="18"/>
              </w:rPr>
              <w:t>procedures</w:t>
            </w:r>
            <w:r>
              <w:rPr>
                <w:rFonts w:ascii="Calibri" w:hAnsi="Calibri"/>
                <w:color w:val="231F20"/>
                <w:spacing w:val="27"/>
                <w:sz w:val="18"/>
              </w:rPr>
              <w:t xml:space="preserve"> </w:t>
            </w:r>
            <w:r>
              <w:rPr>
                <w:rFonts w:ascii="Calibri" w:hAnsi="Calibri"/>
                <w:color w:val="231F20"/>
                <w:sz w:val="18"/>
              </w:rPr>
              <w:t>responsive</w:t>
            </w:r>
            <w:r>
              <w:rPr>
                <w:rFonts w:ascii="Calibri" w:hAnsi="Calibri"/>
                <w:color w:val="231F20"/>
                <w:spacing w:val="24"/>
                <w:sz w:val="18"/>
              </w:rPr>
              <w:t xml:space="preserve"> </w:t>
            </w:r>
            <w:r>
              <w:rPr>
                <w:rFonts w:ascii="Calibri" w:hAnsi="Calibri"/>
                <w:color w:val="231F20"/>
                <w:sz w:val="18"/>
              </w:rPr>
              <w:t>to</w:t>
            </w:r>
            <w:r>
              <w:rPr>
                <w:rFonts w:ascii="Calibri" w:hAnsi="Calibri"/>
                <w:color w:val="231F20"/>
                <w:spacing w:val="25"/>
                <w:sz w:val="18"/>
              </w:rPr>
              <w:t xml:space="preserve"> </w:t>
            </w:r>
            <w:r>
              <w:rPr>
                <w:rFonts w:ascii="Calibri" w:hAnsi="Calibri"/>
                <w:color w:val="231F20"/>
                <w:sz w:val="18"/>
              </w:rPr>
              <w:t>those</w:t>
            </w:r>
            <w:r>
              <w:rPr>
                <w:rFonts w:ascii="Calibri" w:hAnsi="Calibri"/>
                <w:color w:val="231F20"/>
                <w:spacing w:val="24"/>
                <w:sz w:val="18"/>
              </w:rPr>
              <w:t xml:space="preserve"> </w:t>
            </w:r>
            <w:r>
              <w:rPr>
                <w:rFonts w:ascii="Calibri" w:hAnsi="Calibri"/>
                <w:color w:val="231F20"/>
                <w:sz w:val="18"/>
              </w:rPr>
              <w:t>risks,</w:t>
            </w:r>
            <w:r>
              <w:rPr>
                <w:rFonts w:ascii="Calibri" w:hAnsi="Calibri"/>
                <w:color w:val="231F20"/>
                <w:spacing w:val="22"/>
                <w:sz w:val="18"/>
              </w:rPr>
              <w:t xml:space="preserve"> </w:t>
            </w:r>
            <w:r>
              <w:rPr>
                <w:rFonts w:ascii="Calibri" w:hAnsi="Calibri"/>
                <w:color w:val="231F20"/>
                <w:sz w:val="18"/>
              </w:rPr>
              <w:t>and obtain audit evidence that is sufficient and appropriate to provide a basis for my opinion.</w:t>
            </w:r>
            <w:r>
              <w:rPr>
                <w:rFonts w:ascii="Calibri" w:hAnsi="Calibri"/>
                <w:color w:val="231F20"/>
                <w:spacing w:val="40"/>
                <w:sz w:val="18"/>
              </w:rPr>
              <w:t xml:space="preserve"> </w:t>
            </w:r>
            <w:r>
              <w:rPr>
                <w:rFonts w:ascii="Calibri" w:hAnsi="Calibri"/>
                <w:color w:val="231F20"/>
                <w:sz w:val="18"/>
              </w:rPr>
              <w:t>The</w:t>
            </w:r>
            <w:r>
              <w:rPr>
                <w:rFonts w:ascii="Calibri" w:hAnsi="Calibri"/>
                <w:color w:val="231F20"/>
                <w:spacing w:val="22"/>
                <w:sz w:val="18"/>
              </w:rPr>
              <w:t xml:space="preserve"> </w:t>
            </w:r>
            <w:r>
              <w:rPr>
                <w:rFonts w:ascii="Calibri" w:hAnsi="Calibri"/>
                <w:color w:val="231F20"/>
                <w:sz w:val="18"/>
              </w:rPr>
              <w:t>risk</w:t>
            </w:r>
            <w:r>
              <w:rPr>
                <w:rFonts w:ascii="Calibri" w:hAnsi="Calibri"/>
                <w:color w:val="231F20"/>
                <w:spacing w:val="25"/>
                <w:sz w:val="18"/>
              </w:rPr>
              <w:t xml:space="preserve"> </w:t>
            </w:r>
            <w:r>
              <w:rPr>
                <w:rFonts w:ascii="Calibri" w:hAnsi="Calibri"/>
                <w:color w:val="231F20"/>
                <w:sz w:val="18"/>
              </w:rPr>
              <w:t>of</w:t>
            </w:r>
            <w:r>
              <w:rPr>
                <w:rFonts w:ascii="Calibri" w:hAnsi="Calibri"/>
                <w:color w:val="231F20"/>
                <w:spacing w:val="22"/>
                <w:sz w:val="18"/>
              </w:rPr>
              <w:t xml:space="preserve"> </w:t>
            </w:r>
            <w:r>
              <w:rPr>
                <w:rFonts w:ascii="Calibri" w:hAnsi="Calibri"/>
                <w:color w:val="231F20"/>
                <w:sz w:val="18"/>
              </w:rPr>
              <w:t>not</w:t>
            </w:r>
            <w:r>
              <w:rPr>
                <w:rFonts w:ascii="Calibri" w:hAnsi="Calibri"/>
                <w:color w:val="231F20"/>
                <w:spacing w:val="24"/>
                <w:sz w:val="18"/>
              </w:rPr>
              <w:t xml:space="preserve"> </w:t>
            </w:r>
            <w:r>
              <w:rPr>
                <w:rFonts w:ascii="Calibri" w:hAnsi="Calibri"/>
                <w:color w:val="231F20"/>
                <w:sz w:val="18"/>
              </w:rPr>
              <w:t>detecting</w:t>
            </w:r>
            <w:r>
              <w:rPr>
                <w:rFonts w:ascii="Calibri" w:hAnsi="Calibri"/>
                <w:color w:val="231F20"/>
                <w:spacing w:val="24"/>
                <w:sz w:val="18"/>
              </w:rPr>
              <w:t xml:space="preserve"> </w:t>
            </w:r>
            <w:r>
              <w:rPr>
                <w:rFonts w:ascii="Calibri" w:hAnsi="Calibri"/>
                <w:color w:val="231F20"/>
                <w:sz w:val="18"/>
              </w:rPr>
              <w:t>a</w:t>
            </w:r>
            <w:r>
              <w:rPr>
                <w:rFonts w:ascii="Calibri" w:hAnsi="Calibri"/>
                <w:color w:val="231F20"/>
                <w:spacing w:val="24"/>
                <w:sz w:val="18"/>
              </w:rPr>
              <w:t xml:space="preserve"> </w:t>
            </w:r>
            <w:r>
              <w:rPr>
                <w:rFonts w:ascii="Calibri" w:hAnsi="Calibri"/>
                <w:color w:val="231F20"/>
                <w:sz w:val="18"/>
              </w:rPr>
              <w:t>material</w:t>
            </w:r>
            <w:r>
              <w:rPr>
                <w:rFonts w:ascii="Calibri" w:hAnsi="Calibri"/>
                <w:color w:val="231F20"/>
                <w:spacing w:val="24"/>
                <w:sz w:val="18"/>
              </w:rPr>
              <w:t xml:space="preserve"> </w:t>
            </w:r>
            <w:r>
              <w:rPr>
                <w:rFonts w:ascii="Calibri" w:hAnsi="Calibri"/>
                <w:color w:val="231F20"/>
                <w:sz w:val="18"/>
              </w:rPr>
              <w:t>misstatement</w:t>
            </w:r>
            <w:r>
              <w:rPr>
                <w:rFonts w:ascii="Calibri" w:hAnsi="Calibri"/>
                <w:color w:val="231F20"/>
                <w:spacing w:val="24"/>
                <w:sz w:val="18"/>
              </w:rPr>
              <w:t xml:space="preserve"> </w:t>
            </w:r>
            <w:r>
              <w:rPr>
                <w:rFonts w:ascii="Calibri" w:hAnsi="Calibri"/>
                <w:color w:val="231F20"/>
                <w:sz w:val="18"/>
              </w:rPr>
              <w:t>resulting</w:t>
            </w:r>
            <w:r>
              <w:rPr>
                <w:rFonts w:ascii="Calibri" w:hAnsi="Calibri"/>
                <w:color w:val="231F20"/>
                <w:spacing w:val="24"/>
                <w:sz w:val="18"/>
              </w:rPr>
              <w:t xml:space="preserve"> </w:t>
            </w:r>
            <w:r>
              <w:rPr>
                <w:rFonts w:ascii="Calibri" w:hAnsi="Calibri"/>
                <w:color w:val="231F20"/>
                <w:sz w:val="18"/>
              </w:rPr>
              <w:t>from</w:t>
            </w:r>
            <w:r>
              <w:rPr>
                <w:rFonts w:ascii="Calibri" w:hAnsi="Calibri"/>
                <w:color w:val="231F20"/>
                <w:spacing w:val="22"/>
                <w:sz w:val="18"/>
              </w:rPr>
              <w:t xml:space="preserve"> </w:t>
            </w:r>
            <w:r>
              <w:rPr>
                <w:rFonts w:ascii="Calibri" w:hAnsi="Calibri"/>
                <w:color w:val="231F20"/>
                <w:sz w:val="18"/>
              </w:rPr>
              <w:t>fraud</w:t>
            </w:r>
            <w:r>
              <w:rPr>
                <w:rFonts w:ascii="Calibri" w:hAnsi="Calibri"/>
                <w:color w:val="231F20"/>
                <w:spacing w:val="24"/>
                <w:sz w:val="18"/>
              </w:rPr>
              <w:t xml:space="preserve"> </w:t>
            </w:r>
            <w:r>
              <w:rPr>
                <w:rFonts w:ascii="Calibri" w:hAnsi="Calibri"/>
                <w:color w:val="231F20"/>
                <w:sz w:val="18"/>
              </w:rPr>
              <w:t>is</w:t>
            </w:r>
            <w:r>
              <w:rPr>
                <w:rFonts w:ascii="Calibri" w:hAnsi="Calibri"/>
                <w:color w:val="231F20"/>
                <w:spacing w:val="25"/>
                <w:sz w:val="18"/>
              </w:rPr>
              <w:t xml:space="preserve"> </w:t>
            </w:r>
            <w:r>
              <w:rPr>
                <w:rFonts w:ascii="Calibri" w:hAnsi="Calibri"/>
                <w:color w:val="231F20"/>
                <w:sz w:val="18"/>
              </w:rPr>
              <w:t>higher</w:t>
            </w:r>
            <w:r>
              <w:rPr>
                <w:rFonts w:ascii="Calibri" w:hAnsi="Calibri"/>
                <w:color w:val="231F20"/>
                <w:spacing w:val="24"/>
                <w:sz w:val="18"/>
              </w:rPr>
              <w:t xml:space="preserve"> </w:t>
            </w:r>
            <w:r>
              <w:rPr>
                <w:rFonts w:ascii="Calibri" w:hAnsi="Calibri"/>
                <w:color w:val="231F20"/>
                <w:sz w:val="18"/>
              </w:rPr>
              <w:t>than</w:t>
            </w:r>
            <w:r>
              <w:rPr>
                <w:rFonts w:ascii="Calibri" w:hAnsi="Calibri"/>
                <w:color w:val="231F20"/>
                <w:spacing w:val="25"/>
                <w:sz w:val="18"/>
              </w:rPr>
              <w:t xml:space="preserve"> </w:t>
            </w:r>
            <w:r>
              <w:rPr>
                <w:rFonts w:ascii="Calibri" w:hAnsi="Calibri"/>
                <w:color w:val="231F20"/>
                <w:sz w:val="18"/>
              </w:rPr>
              <w:t>for one resulting from error, as fraud may involve collusion, forgery, intentional omissions,</w:t>
            </w:r>
          </w:p>
          <w:p w14:paraId="0D950E94" w14:textId="77777777" w:rsidR="003E76A9" w:rsidRDefault="00AF0012">
            <w:pPr>
              <w:pStyle w:val="TableParagraph"/>
              <w:spacing w:line="216" w:lineRule="exact"/>
              <w:ind w:left="656"/>
              <w:rPr>
                <w:rFonts w:ascii="Calibri"/>
                <w:sz w:val="18"/>
              </w:rPr>
            </w:pPr>
            <w:r>
              <w:rPr>
                <w:rFonts w:ascii="Calibri"/>
                <w:color w:val="231F20"/>
                <w:sz w:val="18"/>
              </w:rPr>
              <w:t>misrepresentations,</w:t>
            </w:r>
            <w:r>
              <w:rPr>
                <w:rFonts w:ascii="Calibri"/>
                <w:color w:val="231F20"/>
                <w:spacing w:val="10"/>
                <w:sz w:val="18"/>
              </w:rPr>
              <w:t xml:space="preserve"> </w:t>
            </w:r>
            <w:r>
              <w:rPr>
                <w:rFonts w:ascii="Calibri"/>
                <w:color w:val="231F20"/>
                <w:sz w:val="18"/>
              </w:rPr>
              <w:t>or</w:t>
            </w:r>
            <w:r>
              <w:rPr>
                <w:rFonts w:ascii="Calibri"/>
                <w:color w:val="231F20"/>
                <w:spacing w:val="10"/>
                <w:sz w:val="18"/>
              </w:rPr>
              <w:t xml:space="preserve"> </w:t>
            </w:r>
            <w:r>
              <w:rPr>
                <w:rFonts w:ascii="Calibri"/>
                <w:color w:val="231F20"/>
                <w:sz w:val="18"/>
              </w:rPr>
              <w:t>the</w:t>
            </w:r>
            <w:r>
              <w:rPr>
                <w:rFonts w:ascii="Calibri"/>
                <w:color w:val="231F20"/>
                <w:spacing w:val="10"/>
                <w:sz w:val="18"/>
              </w:rPr>
              <w:t xml:space="preserve"> </w:t>
            </w:r>
            <w:r>
              <w:rPr>
                <w:rFonts w:ascii="Calibri"/>
                <w:color w:val="231F20"/>
                <w:sz w:val="18"/>
              </w:rPr>
              <w:t>override</w:t>
            </w:r>
            <w:r>
              <w:rPr>
                <w:rFonts w:ascii="Calibri"/>
                <w:color w:val="231F20"/>
                <w:spacing w:val="9"/>
                <w:sz w:val="18"/>
              </w:rPr>
              <w:t xml:space="preserve"> </w:t>
            </w:r>
            <w:r>
              <w:rPr>
                <w:rFonts w:ascii="Calibri"/>
                <w:color w:val="231F20"/>
                <w:sz w:val="18"/>
              </w:rPr>
              <w:t>of</w:t>
            </w:r>
            <w:r>
              <w:rPr>
                <w:rFonts w:ascii="Calibri"/>
                <w:color w:val="231F20"/>
                <w:spacing w:val="9"/>
                <w:sz w:val="18"/>
              </w:rPr>
              <w:t xml:space="preserve"> </w:t>
            </w:r>
            <w:r>
              <w:rPr>
                <w:rFonts w:ascii="Calibri"/>
                <w:color w:val="231F20"/>
                <w:sz w:val="18"/>
              </w:rPr>
              <w:t>internal</w:t>
            </w:r>
            <w:r>
              <w:rPr>
                <w:rFonts w:ascii="Calibri"/>
                <w:color w:val="231F20"/>
                <w:spacing w:val="12"/>
                <w:sz w:val="18"/>
              </w:rPr>
              <w:t xml:space="preserve"> </w:t>
            </w:r>
            <w:r>
              <w:rPr>
                <w:rFonts w:ascii="Calibri"/>
                <w:color w:val="231F20"/>
                <w:spacing w:val="-2"/>
                <w:sz w:val="18"/>
              </w:rPr>
              <w:t>control.</w:t>
            </w:r>
          </w:p>
        </w:tc>
      </w:tr>
      <w:tr w:rsidR="003E76A9" w14:paraId="0D950E98" w14:textId="77777777">
        <w:trPr>
          <w:trHeight w:val="290"/>
        </w:trPr>
        <w:tc>
          <w:tcPr>
            <w:tcW w:w="1405" w:type="dxa"/>
          </w:tcPr>
          <w:p w14:paraId="0D950E96" w14:textId="77777777" w:rsidR="003E76A9" w:rsidRDefault="003E76A9">
            <w:pPr>
              <w:pStyle w:val="TableParagraph"/>
              <w:rPr>
                <w:rFonts w:ascii="Times New Roman"/>
                <w:sz w:val="18"/>
              </w:rPr>
            </w:pPr>
          </w:p>
        </w:tc>
        <w:tc>
          <w:tcPr>
            <w:tcW w:w="7574" w:type="dxa"/>
          </w:tcPr>
          <w:p w14:paraId="0D950E97" w14:textId="77777777" w:rsidR="003E76A9" w:rsidRDefault="00AF0012">
            <w:pPr>
              <w:pStyle w:val="TableParagraph"/>
              <w:numPr>
                <w:ilvl w:val="0"/>
                <w:numId w:val="27"/>
              </w:numPr>
              <w:tabs>
                <w:tab w:val="left" w:pos="656"/>
              </w:tabs>
              <w:spacing w:before="24"/>
              <w:ind w:hanging="527"/>
              <w:rPr>
                <w:rFonts w:ascii="Calibri" w:hAnsi="Calibri"/>
                <w:sz w:val="18"/>
              </w:rPr>
            </w:pPr>
            <w:bookmarkStart w:id="894" w:name="•_obtain_an_understanding_of_internal_co"/>
            <w:bookmarkEnd w:id="894"/>
            <w:r>
              <w:rPr>
                <w:rFonts w:ascii="Calibri" w:hAnsi="Calibri"/>
                <w:color w:val="231F20"/>
                <w:sz w:val="18"/>
              </w:rPr>
              <w:t>obtain</w:t>
            </w:r>
            <w:r>
              <w:rPr>
                <w:rFonts w:ascii="Calibri" w:hAnsi="Calibri"/>
                <w:color w:val="231F20"/>
                <w:spacing w:val="7"/>
                <w:sz w:val="18"/>
              </w:rPr>
              <w:t xml:space="preserve"> </w:t>
            </w:r>
            <w:r>
              <w:rPr>
                <w:rFonts w:ascii="Calibri" w:hAnsi="Calibri"/>
                <w:color w:val="231F20"/>
                <w:sz w:val="18"/>
              </w:rPr>
              <w:t>an</w:t>
            </w:r>
            <w:r>
              <w:rPr>
                <w:rFonts w:ascii="Calibri" w:hAnsi="Calibri"/>
                <w:color w:val="231F20"/>
                <w:spacing w:val="8"/>
                <w:sz w:val="18"/>
              </w:rPr>
              <w:t xml:space="preserve"> </w:t>
            </w:r>
            <w:r>
              <w:rPr>
                <w:rFonts w:ascii="Calibri" w:hAnsi="Calibri"/>
                <w:color w:val="231F20"/>
                <w:sz w:val="18"/>
              </w:rPr>
              <w:t>understanding</w:t>
            </w:r>
            <w:r>
              <w:rPr>
                <w:rFonts w:ascii="Calibri" w:hAnsi="Calibri"/>
                <w:color w:val="231F20"/>
                <w:spacing w:val="7"/>
                <w:sz w:val="18"/>
              </w:rPr>
              <w:t xml:space="preserve"> </w:t>
            </w:r>
            <w:r>
              <w:rPr>
                <w:rFonts w:ascii="Calibri" w:hAnsi="Calibri"/>
                <w:color w:val="231F20"/>
                <w:sz w:val="18"/>
              </w:rPr>
              <w:t>of</w:t>
            </w:r>
            <w:r>
              <w:rPr>
                <w:rFonts w:ascii="Calibri" w:hAnsi="Calibri"/>
                <w:color w:val="231F20"/>
                <w:spacing w:val="7"/>
                <w:sz w:val="18"/>
              </w:rPr>
              <w:t xml:space="preserve"> </w:t>
            </w:r>
            <w:r>
              <w:rPr>
                <w:rFonts w:ascii="Calibri" w:hAnsi="Calibri"/>
                <w:color w:val="231F20"/>
                <w:sz w:val="18"/>
              </w:rPr>
              <w:t>internal</w:t>
            </w:r>
            <w:r>
              <w:rPr>
                <w:rFonts w:ascii="Calibri" w:hAnsi="Calibri"/>
                <w:color w:val="231F20"/>
                <w:spacing w:val="8"/>
                <w:sz w:val="18"/>
              </w:rPr>
              <w:t xml:space="preserve"> </w:t>
            </w:r>
            <w:r>
              <w:rPr>
                <w:rFonts w:ascii="Calibri" w:hAnsi="Calibri"/>
                <w:color w:val="231F20"/>
                <w:sz w:val="18"/>
              </w:rPr>
              <w:t>control</w:t>
            </w:r>
            <w:r>
              <w:rPr>
                <w:rFonts w:ascii="Calibri" w:hAnsi="Calibri"/>
                <w:color w:val="231F20"/>
                <w:spacing w:val="8"/>
                <w:sz w:val="18"/>
              </w:rPr>
              <w:t xml:space="preserve"> </w:t>
            </w:r>
            <w:r>
              <w:rPr>
                <w:rFonts w:ascii="Calibri" w:hAnsi="Calibri"/>
                <w:color w:val="231F20"/>
                <w:sz w:val="18"/>
              </w:rPr>
              <w:t>relevant</w:t>
            </w:r>
            <w:r>
              <w:rPr>
                <w:rFonts w:ascii="Calibri" w:hAnsi="Calibri"/>
                <w:color w:val="231F20"/>
                <w:spacing w:val="8"/>
                <w:sz w:val="18"/>
              </w:rPr>
              <w:t xml:space="preserve"> </w:t>
            </w:r>
            <w:r>
              <w:rPr>
                <w:rFonts w:ascii="Calibri" w:hAnsi="Calibri"/>
                <w:color w:val="231F20"/>
                <w:sz w:val="18"/>
              </w:rPr>
              <w:t>to</w:t>
            </w:r>
            <w:r>
              <w:rPr>
                <w:rFonts w:ascii="Calibri" w:hAnsi="Calibri"/>
                <w:color w:val="231F20"/>
                <w:spacing w:val="7"/>
                <w:sz w:val="18"/>
              </w:rPr>
              <w:t xml:space="preserve"> </w:t>
            </w:r>
            <w:r>
              <w:rPr>
                <w:rFonts w:ascii="Calibri" w:hAnsi="Calibri"/>
                <w:color w:val="231F20"/>
                <w:sz w:val="18"/>
              </w:rPr>
              <w:t>the</w:t>
            </w:r>
            <w:r>
              <w:rPr>
                <w:rFonts w:ascii="Calibri" w:hAnsi="Calibri"/>
                <w:color w:val="231F20"/>
                <w:spacing w:val="7"/>
                <w:sz w:val="18"/>
              </w:rPr>
              <w:t xml:space="preserve"> </w:t>
            </w:r>
            <w:r>
              <w:rPr>
                <w:rFonts w:ascii="Calibri" w:hAnsi="Calibri"/>
                <w:color w:val="231F20"/>
                <w:sz w:val="18"/>
              </w:rPr>
              <w:t>audit</w:t>
            </w:r>
            <w:r>
              <w:rPr>
                <w:rFonts w:ascii="Calibri" w:hAnsi="Calibri"/>
                <w:color w:val="231F20"/>
                <w:spacing w:val="7"/>
                <w:sz w:val="18"/>
              </w:rPr>
              <w:t xml:space="preserve"> </w:t>
            </w:r>
            <w:r>
              <w:rPr>
                <w:rFonts w:ascii="Calibri" w:hAnsi="Calibri"/>
                <w:color w:val="231F20"/>
                <w:sz w:val="18"/>
              </w:rPr>
              <w:t>in</w:t>
            </w:r>
            <w:r>
              <w:rPr>
                <w:rFonts w:ascii="Calibri" w:hAnsi="Calibri"/>
                <w:color w:val="231F20"/>
                <w:spacing w:val="8"/>
                <w:sz w:val="18"/>
              </w:rPr>
              <w:t xml:space="preserve"> </w:t>
            </w:r>
            <w:r>
              <w:rPr>
                <w:rFonts w:ascii="Calibri" w:hAnsi="Calibri"/>
                <w:color w:val="231F20"/>
                <w:sz w:val="18"/>
              </w:rPr>
              <w:t>order</w:t>
            </w:r>
            <w:r>
              <w:rPr>
                <w:rFonts w:ascii="Calibri" w:hAnsi="Calibri"/>
                <w:color w:val="231F20"/>
                <w:spacing w:val="7"/>
                <w:sz w:val="18"/>
              </w:rPr>
              <w:t xml:space="preserve"> </w:t>
            </w:r>
            <w:r>
              <w:rPr>
                <w:rFonts w:ascii="Calibri" w:hAnsi="Calibri"/>
                <w:color w:val="231F20"/>
                <w:sz w:val="18"/>
              </w:rPr>
              <w:t>to</w:t>
            </w:r>
            <w:r>
              <w:rPr>
                <w:rFonts w:ascii="Calibri" w:hAnsi="Calibri"/>
                <w:color w:val="231F20"/>
                <w:spacing w:val="8"/>
                <w:sz w:val="18"/>
              </w:rPr>
              <w:t xml:space="preserve"> </w:t>
            </w:r>
            <w:r>
              <w:rPr>
                <w:rFonts w:ascii="Calibri" w:hAnsi="Calibri"/>
                <w:color w:val="231F20"/>
                <w:sz w:val="18"/>
              </w:rPr>
              <w:t>design</w:t>
            </w:r>
            <w:r>
              <w:rPr>
                <w:rFonts w:ascii="Calibri" w:hAnsi="Calibri"/>
                <w:color w:val="231F20"/>
                <w:spacing w:val="9"/>
                <w:sz w:val="18"/>
              </w:rPr>
              <w:t xml:space="preserve"> </w:t>
            </w:r>
            <w:r>
              <w:rPr>
                <w:rFonts w:ascii="Calibri" w:hAnsi="Calibri"/>
                <w:color w:val="231F20"/>
                <w:spacing w:val="-2"/>
                <w:sz w:val="18"/>
              </w:rPr>
              <w:t>audit</w:t>
            </w:r>
          </w:p>
        </w:tc>
      </w:tr>
      <w:tr w:rsidR="003E76A9" w14:paraId="0D950E9C" w14:textId="77777777">
        <w:trPr>
          <w:trHeight w:val="504"/>
        </w:trPr>
        <w:tc>
          <w:tcPr>
            <w:tcW w:w="1405" w:type="dxa"/>
          </w:tcPr>
          <w:p w14:paraId="0D950E99" w14:textId="77777777" w:rsidR="003E76A9" w:rsidRDefault="003E76A9">
            <w:pPr>
              <w:pStyle w:val="TableParagraph"/>
              <w:rPr>
                <w:rFonts w:ascii="Times New Roman"/>
                <w:sz w:val="18"/>
              </w:rPr>
            </w:pPr>
          </w:p>
        </w:tc>
        <w:tc>
          <w:tcPr>
            <w:tcW w:w="7574" w:type="dxa"/>
          </w:tcPr>
          <w:p w14:paraId="0D950E9A" w14:textId="77777777" w:rsidR="003E76A9" w:rsidRDefault="00AF0012">
            <w:pPr>
              <w:pStyle w:val="TableParagraph"/>
              <w:spacing w:before="6"/>
              <w:ind w:left="656"/>
              <w:rPr>
                <w:rFonts w:ascii="Calibri"/>
                <w:sz w:val="18"/>
              </w:rPr>
            </w:pPr>
            <w:bookmarkStart w:id="895" w:name="procedures_that_are_appropriate_in_the_c"/>
            <w:bookmarkEnd w:id="895"/>
            <w:r>
              <w:rPr>
                <w:rFonts w:ascii="Calibri"/>
                <w:color w:val="231F20"/>
                <w:sz w:val="18"/>
              </w:rPr>
              <w:t>procedures</w:t>
            </w:r>
            <w:r>
              <w:rPr>
                <w:rFonts w:ascii="Calibri"/>
                <w:color w:val="231F20"/>
                <w:spacing w:val="10"/>
                <w:sz w:val="18"/>
              </w:rPr>
              <w:t xml:space="preserve"> </w:t>
            </w:r>
            <w:r>
              <w:rPr>
                <w:rFonts w:ascii="Calibri"/>
                <w:color w:val="231F20"/>
                <w:sz w:val="18"/>
              </w:rPr>
              <w:t>that</w:t>
            </w:r>
            <w:r>
              <w:rPr>
                <w:rFonts w:ascii="Calibri"/>
                <w:color w:val="231F20"/>
                <w:spacing w:val="9"/>
                <w:sz w:val="18"/>
              </w:rPr>
              <w:t xml:space="preserve"> </w:t>
            </w:r>
            <w:r>
              <w:rPr>
                <w:rFonts w:ascii="Calibri"/>
                <w:color w:val="231F20"/>
                <w:sz w:val="18"/>
              </w:rPr>
              <w:t>are</w:t>
            </w:r>
            <w:r>
              <w:rPr>
                <w:rFonts w:ascii="Calibri"/>
                <w:color w:val="231F20"/>
                <w:spacing w:val="7"/>
                <w:sz w:val="18"/>
              </w:rPr>
              <w:t xml:space="preserve"> </w:t>
            </w:r>
            <w:r>
              <w:rPr>
                <w:rFonts w:ascii="Calibri"/>
                <w:color w:val="231F20"/>
                <w:sz w:val="18"/>
              </w:rPr>
              <w:t>appropriate</w:t>
            </w:r>
            <w:r>
              <w:rPr>
                <w:rFonts w:ascii="Calibri"/>
                <w:color w:val="231F20"/>
                <w:spacing w:val="9"/>
                <w:sz w:val="18"/>
              </w:rPr>
              <w:t xml:space="preserve"> </w:t>
            </w:r>
            <w:r>
              <w:rPr>
                <w:rFonts w:ascii="Calibri"/>
                <w:color w:val="231F20"/>
                <w:sz w:val="18"/>
              </w:rPr>
              <w:t>in</w:t>
            </w:r>
            <w:r>
              <w:rPr>
                <w:rFonts w:ascii="Calibri"/>
                <w:color w:val="231F20"/>
                <w:spacing w:val="9"/>
                <w:sz w:val="18"/>
              </w:rPr>
              <w:t xml:space="preserve"> </w:t>
            </w:r>
            <w:r>
              <w:rPr>
                <w:rFonts w:ascii="Calibri"/>
                <w:color w:val="231F20"/>
                <w:sz w:val="18"/>
              </w:rPr>
              <w:t>the</w:t>
            </w:r>
            <w:r>
              <w:rPr>
                <w:rFonts w:ascii="Calibri"/>
                <w:color w:val="231F20"/>
                <w:spacing w:val="8"/>
                <w:sz w:val="18"/>
              </w:rPr>
              <w:t xml:space="preserve"> </w:t>
            </w:r>
            <w:r>
              <w:rPr>
                <w:rFonts w:ascii="Calibri"/>
                <w:color w:val="231F20"/>
                <w:sz w:val="18"/>
              </w:rPr>
              <w:t>circumstances,</w:t>
            </w:r>
            <w:r>
              <w:rPr>
                <w:rFonts w:ascii="Calibri"/>
                <w:color w:val="231F20"/>
                <w:spacing w:val="9"/>
                <w:sz w:val="18"/>
              </w:rPr>
              <w:t xml:space="preserve"> </w:t>
            </w:r>
            <w:r>
              <w:rPr>
                <w:rFonts w:ascii="Calibri"/>
                <w:color w:val="231F20"/>
                <w:sz w:val="18"/>
              </w:rPr>
              <w:t>but</w:t>
            </w:r>
            <w:r>
              <w:rPr>
                <w:rFonts w:ascii="Calibri"/>
                <w:color w:val="231F20"/>
                <w:spacing w:val="9"/>
                <w:sz w:val="18"/>
              </w:rPr>
              <w:t xml:space="preserve"> </w:t>
            </w:r>
            <w:r>
              <w:rPr>
                <w:rFonts w:ascii="Calibri"/>
                <w:color w:val="231F20"/>
                <w:sz w:val="18"/>
              </w:rPr>
              <w:t>not</w:t>
            </w:r>
            <w:r>
              <w:rPr>
                <w:rFonts w:ascii="Calibri"/>
                <w:color w:val="231F20"/>
                <w:spacing w:val="8"/>
                <w:sz w:val="18"/>
              </w:rPr>
              <w:t xml:space="preserve"> </w:t>
            </w:r>
            <w:r>
              <w:rPr>
                <w:rFonts w:ascii="Calibri"/>
                <w:color w:val="231F20"/>
                <w:sz w:val="18"/>
              </w:rPr>
              <w:t>for</w:t>
            </w:r>
            <w:r>
              <w:rPr>
                <w:rFonts w:ascii="Calibri"/>
                <w:color w:val="231F20"/>
                <w:spacing w:val="9"/>
                <w:sz w:val="18"/>
              </w:rPr>
              <w:t xml:space="preserve"> </w:t>
            </w:r>
            <w:r>
              <w:rPr>
                <w:rFonts w:ascii="Calibri"/>
                <w:color w:val="231F20"/>
                <w:sz w:val="18"/>
              </w:rPr>
              <w:t>the</w:t>
            </w:r>
            <w:r>
              <w:rPr>
                <w:rFonts w:ascii="Calibri"/>
                <w:color w:val="231F20"/>
                <w:spacing w:val="8"/>
                <w:sz w:val="18"/>
              </w:rPr>
              <w:t xml:space="preserve"> </w:t>
            </w:r>
            <w:r>
              <w:rPr>
                <w:rFonts w:ascii="Calibri"/>
                <w:color w:val="231F20"/>
                <w:sz w:val="18"/>
              </w:rPr>
              <w:t>purpose</w:t>
            </w:r>
            <w:r>
              <w:rPr>
                <w:rFonts w:ascii="Calibri"/>
                <w:color w:val="231F20"/>
                <w:spacing w:val="8"/>
                <w:sz w:val="18"/>
              </w:rPr>
              <w:t xml:space="preserve"> </w:t>
            </w:r>
            <w:r>
              <w:rPr>
                <w:rFonts w:ascii="Calibri"/>
                <w:color w:val="231F20"/>
                <w:spacing w:val="-5"/>
                <w:sz w:val="18"/>
              </w:rPr>
              <w:t>of</w:t>
            </w:r>
          </w:p>
          <w:p w14:paraId="0D950E9B" w14:textId="77777777" w:rsidR="003E76A9" w:rsidRDefault="00AF0012">
            <w:pPr>
              <w:pStyle w:val="TableParagraph"/>
              <w:spacing w:before="42" w:line="216" w:lineRule="exact"/>
              <w:ind w:left="656"/>
              <w:rPr>
                <w:rFonts w:ascii="Calibri" w:hAnsi="Calibri"/>
                <w:sz w:val="18"/>
              </w:rPr>
            </w:pPr>
            <w:r>
              <w:rPr>
                <w:rFonts w:ascii="Calibri" w:hAnsi="Calibri"/>
                <w:color w:val="231F20"/>
                <w:sz w:val="18"/>
              </w:rPr>
              <w:t>expressing</w:t>
            </w:r>
            <w:r>
              <w:rPr>
                <w:rFonts w:ascii="Calibri" w:hAnsi="Calibri"/>
                <w:color w:val="231F20"/>
                <w:spacing w:val="9"/>
                <w:sz w:val="18"/>
              </w:rPr>
              <w:t xml:space="preserve"> </w:t>
            </w:r>
            <w:r>
              <w:rPr>
                <w:rFonts w:ascii="Calibri" w:hAnsi="Calibri"/>
                <w:color w:val="231F20"/>
                <w:sz w:val="18"/>
              </w:rPr>
              <w:t>an</w:t>
            </w:r>
            <w:r>
              <w:rPr>
                <w:rFonts w:ascii="Calibri" w:hAnsi="Calibri"/>
                <w:color w:val="231F20"/>
                <w:spacing w:val="9"/>
                <w:sz w:val="18"/>
              </w:rPr>
              <w:t xml:space="preserve"> </w:t>
            </w:r>
            <w:r>
              <w:rPr>
                <w:rFonts w:ascii="Calibri" w:hAnsi="Calibri"/>
                <w:color w:val="231F20"/>
                <w:sz w:val="18"/>
              </w:rPr>
              <w:t>opinion</w:t>
            </w:r>
            <w:r>
              <w:rPr>
                <w:rFonts w:ascii="Calibri" w:hAnsi="Calibri"/>
                <w:color w:val="231F20"/>
                <w:spacing w:val="11"/>
                <w:sz w:val="18"/>
              </w:rPr>
              <w:t xml:space="preserve"> </w:t>
            </w:r>
            <w:r>
              <w:rPr>
                <w:rFonts w:ascii="Calibri" w:hAnsi="Calibri"/>
                <w:color w:val="231F20"/>
                <w:sz w:val="18"/>
              </w:rPr>
              <w:t>on</w:t>
            </w:r>
            <w:r>
              <w:rPr>
                <w:rFonts w:ascii="Calibri" w:hAnsi="Calibri"/>
                <w:color w:val="231F20"/>
                <w:spacing w:val="8"/>
                <w:sz w:val="18"/>
              </w:rPr>
              <w:t xml:space="preserve"> </w:t>
            </w:r>
            <w:r>
              <w:rPr>
                <w:rFonts w:ascii="Calibri" w:hAnsi="Calibri"/>
                <w:color w:val="231F20"/>
                <w:sz w:val="18"/>
              </w:rPr>
              <w:t>the</w:t>
            </w:r>
            <w:r>
              <w:rPr>
                <w:rFonts w:ascii="Calibri" w:hAnsi="Calibri"/>
                <w:color w:val="231F20"/>
                <w:spacing w:val="8"/>
                <w:sz w:val="18"/>
              </w:rPr>
              <w:t xml:space="preserve"> </w:t>
            </w:r>
            <w:r>
              <w:rPr>
                <w:rFonts w:ascii="Calibri" w:hAnsi="Calibri"/>
                <w:color w:val="231F20"/>
                <w:sz w:val="18"/>
              </w:rPr>
              <w:t>effectiveness</w:t>
            </w:r>
            <w:r>
              <w:rPr>
                <w:rFonts w:ascii="Calibri" w:hAnsi="Calibri"/>
                <w:color w:val="231F20"/>
                <w:spacing w:val="11"/>
                <w:sz w:val="18"/>
              </w:rPr>
              <w:t xml:space="preserve"> </w:t>
            </w:r>
            <w:r>
              <w:rPr>
                <w:rFonts w:ascii="Calibri" w:hAnsi="Calibri"/>
                <w:color w:val="231F20"/>
                <w:sz w:val="18"/>
              </w:rPr>
              <w:t>of</w:t>
            </w:r>
            <w:r>
              <w:rPr>
                <w:rFonts w:ascii="Calibri" w:hAnsi="Calibri"/>
                <w:color w:val="231F20"/>
                <w:spacing w:val="14"/>
                <w:sz w:val="18"/>
              </w:rPr>
              <w:t xml:space="preserve"> </w:t>
            </w:r>
            <w:r>
              <w:rPr>
                <w:rFonts w:ascii="Calibri" w:hAnsi="Calibri"/>
                <w:color w:val="231F20"/>
                <w:sz w:val="18"/>
              </w:rPr>
              <w:t>the</w:t>
            </w:r>
            <w:r>
              <w:rPr>
                <w:rFonts w:ascii="Calibri" w:hAnsi="Calibri"/>
                <w:color w:val="231F20"/>
                <w:spacing w:val="9"/>
                <w:sz w:val="18"/>
              </w:rPr>
              <w:t xml:space="preserve"> </w:t>
            </w:r>
            <w:r>
              <w:rPr>
                <w:rFonts w:ascii="Calibri" w:hAnsi="Calibri"/>
                <w:color w:val="231F20"/>
                <w:sz w:val="18"/>
              </w:rPr>
              <w:t>academy’s</w:t>
            </w:r>
            <w:r>
              <w:rPr>
                <w:rFonts w:ascii="Calibri" w:hAnsi="Calibri"/>
                <w:color w:val="231F20"/>
                <w:spacing w:val="11"/>
                <w:sz w:val="18"/>
              </w:rPr>
              <w:t xml:space="preserve"> </w:t>
            </w:r>
            <w:r>
              <w:rPr>
                <w:rFonts w:ascii="Calibri" w:hAnsi="Calibri"/>
                <w:color w:val="231F20"/>
                <w:sz w:val="18"/>
              </w:rPr>
              <w:t>internal</w:t>
            </w:r>
            <w:r>
              <w:rPr>
                <w:rFonts w:ascii="Calibri" w:hAnsi="Calibri"/>
                <w:color w:val="231F20"/>
                <w:spacing w:val="10"/>
                <w:sz w:val="18"/>
              </w:rPr>
              <w:t xml:space="preserve"> </w:t>
            </w:r>
            <w:r>
              <w:rPr>
                <w:rFonts w:ascii="Calibri" w:hAnsi="Calibri"/>
                <w:color w:val="231F20"/>
                <w:spacing w:val="-2"/>
                <w:sz w:val="18"/>
              </w:rPr>
              <w:t>control</w:t>
            </w:r>
          </w:p>
        </w:tc>
      </w:tr>
      <w:tr w:rsidR="003E76A9" w14:paraId="0D950EA0" w14:textId="77777777">
        <w:trPr>
          <w:trHeight w:val="531"/>
        </w:trPr>
        <w:tc>
          <w:tcPr>
            <w:tcW w:w="1405" w:type="dxa"/>
          </w:tcPr>
          <w:p w14:paraId="0D950E9D" w14:textId="77777777" w:rsidR="003E76A9" w:rsidRDefault="003E76A9">
            <w:pPr>
              <w:pStyle w:val="TableParagraph"/>
              <w:rPr>
                <w:rFonts w:ascii="Times New Roman"/>
                <w:sz w:val="18"/>
              </w:rPr>
            </w:pPr>
          </w:p>
        </w:tc>
        <w:tc>
          <w:tcPr>
            <w:tcW w:w="7574" w:type="dxa"/>
          </w:tcPr>
          <w:p w14:paraId="0D950E9E" w14:textId="77777777" w:rsidR="003E76A9" w:rsidRDefault="00AF0012">
            <w:pPr>
              <w:pStyle w:val="TableParagraph"/>
              <w:numPr>
                <w:ilvl w:val="0"/>
                <w:numId w:val="26"/>
              </w:numPr>
              <w:tabs>
                <w:tab w:val="left" w:pos="656"/>
              </w:tabs>
              <w:spacing w:before="24"/>
              <w:ind w:hanging="527"/>
              <w:rPr>
                <w:rFonts w:ascii="Calibri" w:hAnsi="Calibri"/>
                <w:sz w:val="18"/>
              </w:rPr>
            </w:pPr>
            <w:bookmarkStart w:id="896" w:name="•_evaluate_the_appropriateness_of_accoun"/>
            <w:bookmarkEnd w:id="896"/>
            <w:r>
              <w:rPr>
                <w:rFonts w:ascii="Calibri" w:hAnsi="Calibri"/>
                <w:color w:val="231F20"/>
                <w:sz w:val="18"/>
              </w:rPr>
              <w:t>evaluate</w:t>
            </w:r>
            <w:r>
              <w:rPr>
                <w:rFonts w:ascii="Calibri" w:hAnsi="Calibri"/>
                <w:color w:val="231F20"/>
                <w:spacing w:val="10"/>
                <w:sz w:val="18"/>
              </w:rPr>
              <w:t xml:space="preserve"> </w:t>
            </w:r>
            <w:r>
              <w:rPr>
                <w:rFonts w:ascii="Calibri" w:hAnsi="Calibri"/>
                <w:color w:val="231F20"/>
                <w:sz w:val="18"/>
              </w:rPr>
              <w:t>the</w:t>
            </w:r>
            <w:r>
              <w:rPr>
                <w:rFonts w:ascii="Calibri" w:hAnsi="Calibri"/>
                <w:color w:val="231F20"/>
                <w:spacing w:val="11"/>
                <w:sz w:val="18"/>
              </w:rPr>
              <w:t xml:space="preserve"> </w:t>
            </w:r>
            <w:r>
              <w:rPr>
                <w:rFonts w:ascii="Calibri" w:hAnsi="Calibri"/>
                <w:color w:val="231F20"/>
                <w:sz w:val="18"/>
              </w:rPr>
              <w:t>appropriateness</w:t>
            </w:r>
            <w:r>
              <w:rPr>
                <w:rFonts w:ascii="Calibri" w:hAnsi="Calibri"/>
                <w:color w:val="231F20"/>
                <w:spacing w:val="10"/>
                <w:sz w:val="18"/>
              </w:rPr>
              <w:t xml:space="preserve"> </w:t>
            </w:r>
            <w:r>
              <w:rPr>
                <w:rFonts w:ascii="Calibri" w:hAnsi="Calibri"/>
                <w:color w:val="231F20"/>
                <w:sz w:val="18"/>
              </w:rPr>
              <w:t>of</w:t>
            </w:r>
            <w:r>
              <w:rPr>
                <w:rFonts w:ascii="Calibri" w:hAnsi="Calibri"/>
                <w:color w:val="231F20"/>
                <w:spacing w:val="11"/>
                <w:sz w:val="18"/>
              </w:rPr>
              <w:t xml:space="preserve"> </w:t>
            </w:r>
            <w:r>
              <w:rPr>
                <w:rFonts w:ascii="Calibri" w:hAnsi="Calibri"/>
                <w:color w:val="231F20"/>
                <w:sz w:val="18"/>
              </w:rPr>
              <w:t>accounting</w:t>
            </w:r>
            <w:r>
              <w:rPr>
                <w:rFonts w:ascii="Calibri" w:hAnsi="Calibri"/>
                <w:color w:val="231F20"/>
                <w:spacing w:val="12"/>
                <w:sz w:val="18"/>
              </w:rPr>
              <w:t xml:space="preserve"> </w:t>
            </w:r>
            <w:r>
              <w:rPr>
                <w:rFonts w:ascii="Calibri" w:hAnsi="Calibri"/>
                <w:color w:val="231F20"/>
                <w:sz w:val="18"/>
              </w:rPr>
              <w:t>policies</w:t>
            </w:r>
            <w:r>
              <w:rPr>
                <w:rFonts w:ascii="Calibri" w:hAnsi="Calibri"/>
                <w:color w:val="231F20"/>
                <w:spacing w:val="13"/>
                <w:sz w:val="18"/>
              </w:rPr>
              <w:t xml:space="preserve"> </w:t>
            </w:r>
            <w:r>
              <w:rPr>
                <w:rFonts w:ascii="Calibri" w:hAnsi="Calibri"/>
                <w:color w:val="231F20"/>
                <w:sz w:val="18"/>
              </w:rPr>
              <w:t>used</w:t>
            </w:r>
            <w:r>
              <w:rPr>
                <w:rFonts w:ascii="Calibri" w:hAnsi="Calibri"/>
                <w:color w:val="231F20"/>
                <w:spacing w:val="11"/>
                <w:sz w:val="18"/>
              </w:rPr>
              <w:t xml:space="preserve"> </w:t>
            </w:r>
            <w:r>
              <w:rPr>
                <w:rFonts w:ascii="Calibri" w:hAnsi="Calibri"/>
                <w:color w:val="231F20"/>
                <w:sz w:val="18"/>
              </w:rPr>
              <w:t>and</w:t>
            </w:r>
            <w:r>
              <w:rPr>
                <w:rFonts w:ascii="Calibri" w:hAnsi="Calibri"/>
                <w:color w:val="231F20"/>
                <w:spacing w:val="12"/>
                <w:sz w:val="18"/>
              </w:rPr>
              <w:t xml:space="preserve"> </w:t>
            </w:r>
            <w:r>
              <w:rPr>
                <w:rFonts w:ascii="Calibri" w:hAnsi="Calibri"/>
                <w:color w:val="231F20"/>
                <w:sz w:val="18"/>
              </w:rPr>
              <w:t>the</w:t>
            </w:r>
            <w:r>
              <w:rPr>
                <w:rFonts w:ascii="Calibri" w:hAnsi="Calibri"/>
                <w:color w:val="231F20"/>
                <w:spacing w:val="11"/>
                <w:sz w:val="18"/>
              </w:rPr>
              <w:t xml:space="preserve"> </w:t>
            </w:r>
            <w:r>
              <w:rPr>
                <w:rFonts w:ascii="Calibri" w:hAnsi="Calibri"/>
                <w:color w:val="231F20"/>
                <w:sz w:val="18"/>
              </w:rPr>
              <w:t>reasonableness</w:t>
            </w:r>
            <w:r>
              <w:rPr>
                <w:rFonts w:ascii="Calibri" w:hAnsi="Calibri"/>
                <w:color w:val="231F20"/>
                <w:spacing w:val="13"/>
                <w:sz w:val="18"/>
              </w:rPr>
              <w:t xml:space="preserve"> </w:t>
            </w:r>
            <w:r>
              <w:rPr>
                <w:rFonts w:ascii="Calibri" w:hAnsi="Calibri"/>
                <w:color w:val="231F20"/>
                <w:spacing w:val="-5"/>
                <w:sz w:val="18"/>
              </w:rPr>
              <w:t>of</w:t>
            </w:r>
          </w:p>
          <w:p w14:paraId="0D950E9F" w14:textId="77777777" w:rsidR="003E76A9" w:rsidRDefault="00AF0012">
            <w:pPr>
              <w:pStyle w:val="TableParagraph"/>
              <w:spacing w:before="41" w:line="216" w:lineRule="exact"/>
              <w:ind w:left="656"/>
              <w:rPr>
                <w:rFonts w:ascii="Calibri"/>
                <w:sz w:val="18"/>
              </w:rPr>
            </w:pPr>
            <w:r>
              <w:rPr>
                <w:rFonts w:ascii="Calibri"/>
                <w:color w:val="231F20"/>
                <w:sz w:val="18"/>
              </w:rPr>
              <w:t>accounting</w:t>
            </w:r>
            <w:r>
              <w:rPr>
                <w:rFonts w:ascii="Calibri"/>
                <w:color w:val="231F20"/>
                <w:spacing w:val="9"/>
                <w:sz w:val="18"/>
              </w:rPr>
              <w:t xml:space="preserve"> </w:t>
            </w:r>
            <w:r>
              <w:rPr>
                <w:rFonts w:ascii="Calibri"/>
                <w:color w:val="231F20"/>
                <w:sz w:val="18"/>
              </w:rPr>
              <w:t>estimates</w:t>
            </w:r>
            <w:r>
              <w:rPr>
                <w:rFonts w:ascii="Calibri"/>
                <w:color w:val="231F20"/>
                <w:spacing w:val="9"/>
                <w:sz w:val="18"/>
              </w:rPr>
              <w:t xml:space="preserve"> </w:t>
            </w:r>
            <w:r>
              <w:rPr>
                <w:rFonts w:ascii="Calibri"/>
                <w:color w:val="231F20"/>
                <w:sz w:val="18"/>
              </w:rPr>
              <w:t>and</w:t>
            </w:r>
            <w:r>
              <w:rPr>
                <w:rFonts w:ascii="Calibri"/>
                <w:color w:val="231F20"/>
                <w:spacing w:val="9"/>
                <w:sz w:val="18"/>
              </w:rPr>
              <w:t xml:space="preserve"> </w:t>
            </w:r>
            <w:r>
              <w:rPr>
                <w:rFonts w:ascii="Calibri"/>
                <w:color w:val="231F20"/>
                <w:sz w:val="18"/>
              </w:rPr>
              <w:t>related</w:t>
            </w:r>
            <w:r>
              <w:rPr>
                <w:rFonts w:ascii="Calibri"/>
                <w:color w:val="231F20"/>
                <w:spacing w:val="9"/>
                <w:sz w:val="18"/>
              </w:rPr>
              <w:t xml:space="preserve"> </w:t>
            </w:r>
            <w:r>
              <w:rPr>
                <w:rFonts w:ascii="Calibri"/>
                <w:color w:val="231F20"/>
                <w:sz w:val="18"/>
              </w:rPr>
              <w:t>disclosures</w:t>
            </w:r>
            <w:r>
              <w:rPr>
                <w:rFonts w:ascii="Calibri"/>
                <w:color w:val="231F20"/>
                <w:spacing w:val="10"/>
                <w:sz w:val="18"/>
              </w:rPr>
              <w:t xml:space="preserve"> </w:t>
            </w:r>
            <w:r>
              <w:rPr>
                <w:rFonts w:ascii="Calibri"/>
                <w:color w:val="231F20"/>
                <w:sz w:val="18"/>
              </w:rPr>
              <w:t>made</w:t>
            </w:r>
            <w:r>
              <w:rPr>
                <w:rFonts w:ascii="Calibri"/>
                <w:color w:val="231F20"/>
                <w:spacing w:val="8"/>
                <w:sz w:val="18"/>
              </w:rPr>
              <w:t xml:space="preserve"> </w:t>
            </w:r>
            <w:r>
              <w:rPr>
                <w:rFonts w:ascii="Calibri"/>
                <w:color w:val="231F20"/>
                <w:sz w:val="18"/>
              </w:rPr>
              <w:t>by</w:t>
            </w:r>
            <w:r>
              <w:rPr>
                <w:rFonts w:ascii="Calibri"/>
                <w:color w:val="231F20"/>
                <w:spacing w:val="11"/>
                <w:sz w:val="18"/>
              </w:rPr>
              <w:t xml:space="preserve"> </w:t>
            </w:r>
            <w:r>
              <w:rPr>
                <w:rFonts w:ascii="Calibri"/>
                <w:color w:val="231F20"/>
                <w:sz w:val="18"/>
              </w:rPr>
              <w:t>the</w:t>
            </w:r>
            <w:r>
              <w:rPr>
                <w:rFonts w:ascii="Calibri"/>
                <w:color w:val="231F20"/>
                <w:spacing w:val="15"/>
                <w:sz w:val="18"/>
              </w:rPr>
              <w:t xml:space="preserve"> </w:t>
            </w:r>
            <w:r>
              <w:rPr>
                <w:rFonts w:ascii="Calibri"/>
                <w:color w:val="231F20"/>
                <w:spacing w:val="-2"/>
                <w:sz w:val="18"/>
              </w:rPr>
              <w:t>Board</w:t>
            </w:r>
          </w:p>
        </w:tc>
      </w:tr>
      <w:tr w:rsidR="003E76A9" w14:paraId="0D950EA4" w14:textId="77777777">
        <w:trPr>
          <w:trHeight w:val="2360"/>
        </w:trPr>
        <w:tc>
          <w:tcPr>
            <w:tcW w:w="1405" w:type="dxa"/>
          </w:tcPr>
          <w:p w14:paraId="0D950EA1" w14:textId="77777777" w:rsidR="003E76A9" w:rsidRDefault="003E76A9">
            <w:pPr>
              <w:pStyle w:val="TableParagraph"/>
              <w:rPr>
                <w:rFonts w:ascii="Times New Roman"/>
                <w:sz w:val="18"/>
              </w:rPr>
            </w:pPr>
          </w:p>
        </w:tc>
        <w:tc>
          <w:tcPr>
            <w:tcW w:w="7574" w:type="dxa"/>
          </w:tcPr>
          <w:p w14:paraId="0D950EA2" w14:textId="77777777" w:rsidR="003E76A9" w:rsidRDefault="00AF0012">
            <w:pPr>
              <w:pStyle w:val="TableParagraph"/>
              <w:numPr>
                <w:ilvl w:val="0"/>
                <w:numId w:val="25"/>
              </w:numPr>
              <w:tabs>
                <w:tab w:val="left" w:pos="656"/>
              </w:tabs>
              <w:spacing w:before="24" w:line="285" w:lineRule="auto"/>
              <w:ind w:right="141" w:hanging="527"/>
              <w:rPr>
                <w:rFonts w:ascii="Calibri" w:hAnsi="Calibri"/>
                <w:sz w:val="18"/>
              </w:rPr>
            </w:pPr>
            <w:bookmarkStart w:id="897" w:name="•_conclude_on_the_appropriateness_of_the"/>
            <w:bookmarkEnd w:id="897"/>
            <w:r>
              <w:rPr>
                <w:rFonts w:ascii="Calibri" w:hAnsi="Calibri"/>
                <w:color w:val="231F20"/>
                <w:sz w:val="18"/>
              </w:rPr>
              <w:t>conclude on the appropriateness of the</w:t>
            </w:r>
            <w:r>
              <w:rPr>
                <w:rFonts w:ascii="Calibri" w:hAnsi="Calibri"/>
                <w:color w:val="231F20"/>
                <w:spacing w:val="29"/>
                <w:sz w:val="18"/>
              </w:rPr>
              <w:t xml:space="preserve"> </w:t>
            </w:r>
            <w:r>
              <w:rPr>
                <w:rFonts w:ascii="Calibri" w:hAnsi="Calibri"/>
                <w:color w:val="231F20"/>
                <w:sz w:val="18"/>
              </w:rPr>
              <w:t>Board’s use of the going concern basis</w:t>
            </w:r>
            <w:r>
              <w:rPr>
                <w:rFonts w:ascii="Calibri" w:hAnsi="Calibri"/>
                <w:color w:val="231F20"/>
                <w:spacing w:val="32"/>
                <w:sz w:val="18"/>
              </w:rPr>
              <w:t xml:space="preserve"> </w:t>
            </w:r>
            <w:r>
              <w:rPr>
                <w:rFonts w:ascii="Calibri" w:hAnsi="Calibri"/>
                <w:color w:val="231F20"/>
                <w:sz w:val="18"/>
              </w:rPr>
              <w:t>of accounting and, based on the audit evidence obtained, whether a material uncertainty</w:t>
            </w:r>
            <w:r>
              <w:rPr>
                <w:rFonts w:ascii="Calibri" w:hAnsi="Calibri"/>
                <w:color w:val="231F20"/>
                <w:spacing w:val="40"/>
                <w:sz w:val="18"/>
              </w:rPr>
              <w:t xml:space="preserve"> </w:t>
            </w:r>
            <w:r>
              <w:rPr>
                <w:rFonts w:ascii="Calibri" w:hAnsi="Calibri"/>
                <w:color w:val="231F20"/>
                <w:sz w:val="18"/>
              </w:rPr>
              <w:t>exists related to events or conditions that may cast significant doubt on the academy’s</w:t>
            </w:r>
            <w:r>
              <w:rPr>
                <w:rFonts w:ascii="Calibri" w:hAnsi="Calibri"/>
                <w:color w:val="231F20"/>
                <w:spacing w:val="40"/>
                <w:sz w:val="18"/>
              </w:rPr>
              <w:t xml:space="preserve"> </w:t>
            </w:r>
            <w:r>
              <w:rPr>
                <w:rFonts w:ascii="Calibri" w:hAnsi="Calibri"/>
                <w:color w:val="231F20"/>
                <w:sz w:val="18"/>
              </w:rPr>
              <w:t>ability to continue as a going concern. If I conclude that a material uncertainty exists, I am required</w:t>
            </w:r>
            <w:r>
              <w:rPr>
                <w:rFonts w:ascii="Calibri" w:hAnsi="Calibri"/>
                <w:color w:val="231F20"/>
                <w:spacing w:val="24"/>
                <w:sz w:val="18"/>
              </w:rPr>
              <w:t xml:space="preserve"> </w:t>
            </w:r>
            <w:r>
              <w:rPr>
                <w:rFonts w:ascii="Calibri" w:hAnsi="Calibri"/>
                <w:color w:val="231F20"/>
                <w:sz w:val="18"/>
              </w:rPr>
              <w:t>to</w:t>
            </w:r>
            <w:r>
              <w:rPr>
                <w:rFonts w:ascii="Calibri" w:hAnsi="Calibri"/>
                <w:color w:val="231F20"/>
                <w:spacing w:val="24"/>
                <w:sz w:val="18"/>
              </w:rPr>
              <w:t xml:space="preserve"> </w:t>
            </w:r>
            <w:r>
              <w:rPr>
                <w:rFonts w:ascii="Calibri" w:hAnsi="Calibri"/>
                <w:color w:val="231F20"/>
                <w:sz w:val="18"/>
              </w:rPr>
              <w:t>draw</w:t>
            </w:r>
            <w:r>
              <w:rPr>
                <w:rFonts w:ascii="Calibri" w:hAnsi="Calibri"/>
                <w:color w:val="231F20"/>
                <w:spacing w:val="23"/>
                <w:sz w:val="18"/>
              </w:rPr>
              <w:t xml:space="preserve"> </w:t>
            </w:r>
            <w:r>
              <w:rPr>
                <w:rFonts w:ascii="Calibri" w:hAnsi="Calibri"/>
                <w:color w:val="231F20"/>
                <w:sz w:val="18"/>
              </w:rPr>
              <w:t>attention</w:t>
            </w:r>
            <w:r>
              <w:rPr>
                <w:rFonts w:ascii="Calibri" w:hAnsi="Calibri"/>
                <w:color w:val="231F20"/>
                <w:spacing w:val="24"/>
                <w:sz w:val="18"/>
              </w:rPr>
              <w:t xml:space="preserve"> </w:t>
            </w:r>
            <w:r>
              <w:rPr>
                <w:rFonts w:ascii="Calibri" w:hAnsi="Calibri"/>
                <w:color w:val="231F20"/>
                <w:sz w:val="18"/>
              </w:rPr>
              <w:t>in</w:t>
            </w:r>
            <w:r>
              <w:rPr>
                <w:rFonts w:ascii="Calibri" w:hAnsi="Calibri"/>
                <w:color w:val="231F20"/>
                <w:spacing w:val="26"/>
                <w:sz w:val="18"/>
              </w:rPr>
              <w:t xml:space="preserve"> </w:t>
            </w:r>
            <w:r>
              <w:rPr>
                <w:rFonts w:ascii="Calibri" w:hAnsi="Calibri"/>
                <w:color w:val="231F20"/>
                <w:sz w:val="18"/>
              </w:rPr>
              <w:t>my</w:t>
            </w:r>
            <w:r>
              <w:rPr>
                <w:rFonts w:ascii="Calibri" w:hAnsi="Calibri"/>
                <w:color w:val="231F20"/>
                <w:spacing w:val="24"/>
                <w:sz w:val="18"/>
              </w:rPr>
              <w:t xml:space="preserve"> </w:t>
            </w:r>
            <w:r>
              <w:rPr>
                <w:rFonts w:ascii="Calibri" w:hAnsi="Calibri"/>
                <w:color w:val="231F20"/>
                <w:sz w:val="18"/>
              </w:rPr>
              <w:t>auditor’s</w:t>
            </w:r>
            <w:r>
              <w:rPr>
                <w:rFonts w:ascii="Calibri" w:hAnsi="Calibri"/>
                <w:color w:val="231F20"/>
                <w:spacing w:val="26"/>
                <w:sz w:val="18"/>
              </w:rPr>
              <w:t xml:space="preserve"> </w:t>
            </w:r>
            <w:r>
              <w:rPr>
                <w:rFonts w:ascii="Calibri" w:hAnsi="Calibri"/>
                <w:color w:val="231F20"/>
                <w:sz w:val="18"/>
              </w:rPr>
              <w:t>report</w:t>
            </w:r>
            <w:r>
              <w:rPr>
                <w:rFonts w:ascii="Calibri" w:hAnsi="Calibri"/>
                <w:color w:val="231F20"/>
                <w:spacing w:val="26"/>
                <w:sz w:val="18"/>
              </w:rPr>
              <w:t xml:space="preserve"> </w:t>
            </w:r>
            <w:r>
              <w:rPr>
                <w:rFonts w:ascii="Calibri" w:hAnsi="Calibri"/>
                <w:color w:val="231F20"/>
                <w:sz w:val="18"/>
              </w:rPr>
              <w:t>to</w:t>
            </w:r>
            <w:r>
              <w:rPr>
                <w:rFonts w:ascii="Calibri" w:hAnsi="Calibri"/>
                <w:color w:val="231F20"/>
                <w:spacing w:val="24"/>
                <w:sz w:val="18"/>
              </w:rPr>
              <w:t xml:space="preserve"> </w:t>
            </w:r>
            <w:r>
              <w:rPr>
                <w:rFonts w:ascii="Calibri" w:hAnsi="Calibri"/>
                <w:color w:val="231F20"/>
                <w:sz w:val="18"/>
              </w:rPr>
              <w:t>the</w:t>
            </w:r>
            <w:r>
              <w:rPr>
                <w:rFonts w:ascii="Calibri" w:hAnsi="Calibri"/>
                <w:color w:val="231F20"/>
                <w:spacing w:val="23"/>
                <w:sz w:val="18"/>
              </w:rPr>
              <w:t xml:space="preserve"> </w:t>
            </w:r>
            <w:r>
              <w:rPr>
                <w:rFonts w:ascii="Calibri" w:hAnsi="Calibri"/>
                <w:color w:val="231F20"/>
                <w:sz w:val="18"/>
              </w:rPr>
              <w:t>related</w:t>
            </w:r>
            <w:r>
              <w:rPr>
                <w:rFonts w:ascii="Calibri" w:hAnsi="Calibri"/>
                <w:color w:val="231F20"/>
                <w:spacing w:val="24"/>
                <w:sz w:val="18"/>
              </w:rPr>
              <w:t xml:space="preserve"> </w:t>
            </w:r>
            <w:r>
              <w:rPr>
                <w:rFonts w:ascii="Calibri" w:hAnsi="Calibri"/>
                <w:color w:val="231F20"/>
                <w:sz w:val="18"/>
              </w:rPr>
              <w:t>disclosures</w:t>
            </w:r>
            <w:r>
              <w:rPr>
                <w:rFonts w:ascii="Calibri" w:hAnsi="Calibri"/>
                <w:color w:val="231F20"/>
                <w:spacing w:val="26"/>
                <w:sz w:val="18"/>
              </w:rPr>
              <w:t xml:space="preserve"> </w:t>
            </w:r>
            <w:r>
              <w:rPr>
                <w:rFonts w:ascii="Calibri" w:hAnsi="Calibri"/>
                <w:color w:val="231F20"/>
                <w:sz w:val="18"/>
              </w:rPr>
              <w:t>in</w:t>
            </w:r>
            <w:r>
              <w:rPr>
                <w:rFonts w:ascii="Calibri" w:hAnsi="Calibri"/>
                <w:color w:val="231F20"/>
                <w:spacing w:val="26"/>
                <w:sz w:val="18"/>
              </w:rPr>
              <w:t xml:space="preserve"> </w:t>
            </w:r>
            <w:r>
              <w:rPr>
                <w:rFonts w:ascii="Calibri" w:hAnsi="Calibri"/>
                <w:color w:val="231F20"/>
                <w:sz w:val="18"/>
              </w:rPr>
              <w:t>the financial report or, if such disclosures are inadequate, to modify my opinion. My</w:t>
            </w:r>
            <w:r>
              <w:rPr>
                <w:rFonts w:ascii="Calibri" w:hAnsi="Calibri"/>
                <w:color w:val="231F20"/>
                <w:spacing w:val="80"/>
                <w:sz w:val="18"/>
              </w:rPr>
              <w:t xml:space="preserve"> </w:t>
            </w:r>
            <w:r>
              <w:rPr>
                <w:rFonts w:ascii="Calibri" w:hAnsi="Calibri"/>
                <w:color w:val="231F20"/>
                <w:sz w:val="18"/>
              </w:rPr>
              <w:t>conclusions</w:t>
            </w:r>
            <w:r>
              <w:rPr>
                <w:rFonts w:ascii="Calibri" w:hAnsi="Calibri"/>
                <w:color w:val="231F20"/>
                <w:spacing w:val="26"/>
                <w:sz w:val="18"/>
              </w:rPr>
              <w:t xml:space="preserve"> </w:t>
            </w:r>
            <w:r>
              <w:rPr>
                <w:rFonts w:ascii="Calibri" w:hAnsi="Calibri"/>
                <w:color w:val="231F20"/>
                <w:sz w:val="18"/>
              </w:rPr>
              <w:t>are</w:t>
            </w:r>
            <w:r>
              <w:rPr>
                <w:rFonts w:ascii="Calibri" w:hAnsi="Calibri"/>
                <w:color w:val="231F20"/>
                <w:spacing w:val="23"/>
                <w:sz w:val="18"/>
              </w:rPr>
              <w:t xml:space="preserve"> </w:t>
            </w:r>
            <w:r>
              <w:rPr>
                <w:rFonts w:ascii="Calibri" w:hAnsi="Calibri"/>
                <w:color w:val="231F20"/>
                <w:sz w:val="18"/>
              </w:rPr>
              <w:t>based</w:t>
            </w:r>
            <w:r>
              <w:rPr>
                <w:rFonts w:ascii="Calibri" w:hAnsi="Calibri"/>
                <w:color w:val="231F20"/>
                <w:spacing w:val="25"/>
                <w:sz w:val="18"/>
              </w:rPr>
              <w:t xml:space="preserve"> </w:t>
            </w:r>
            <w:r>
              <w:rPr>
                <w:rFonts w:ascii="Calibri" w:hAnsi="Calibri"/>
                <w:color w:val="231F20"/>
                <w:sz w:val="18"/>
              </w:rPr>
              <w:t>on</w:t>
            </w:r>
            <w:r>
              <w:rPr>
                <w:rFonts w:ascii="Calibri" w:hAnsi="Calibri"/>
                <w:color w:val="231F20"/>
                <w:spacing w:val="25"/>
                <w:sz w:val="18"/>
              </w:rPr>
              <w:t xml:space="preserve"> </w:t>
            </w:r>
            <w:r>
              <w:rPr>
                <w:rFonts w:ascii="Calibri" w:hAnsi="Calibri"/>
                <w:color w:val="231F20"/>
                <w:sz w:val="18"/>
              </w:rPr>
              <w:t>the audit</w:t>
            </w:r>
            <w:r>
              <w:rPr>
                <w:rFonts w:ascii="Calibri" w:hAnsi="Calibri"/>
                <w:color w:val="231F20"/>
                <w:spacing w:val="25"/>
                <w:sz w:val="18"/>
              </w:rPr>
              <w:t xml:space="preserve"> </w:t>
            </w:r>
            <w:r>
              <w:rPr>
                <w:rFonts w:ascii="Calibri" w:hAnsi="Calibri"/>
                <w:color w:val="231F20"/>
                <w:sz w:val="18"/>
              </w:rPr>
              <w:t>evidence</w:t>
            </w:r>
            <w:r>
              <w:rPr>
                <w:rFonts w:ascii="Calibri" w:hAnsi="Calibri"/>
                <w:color w:val="231F20"/>
                <w:spacing w:val="23"/>
                <w:sz w:val="18"/>
              </w:rPr>
              <w:t xml:space="preserve"> </w:t>
            </w:r>
            <w:r>
              <w:rPr>
                <w:rFonts w:ascii="Calibri" w:hAnsi="Calibri"/>
                <w:color w:val="231F20"/>
                <w:sz w:val="18"/>
              </w:rPr>
              <w:t>obtained</w:t>
            </w:r>
            <w:r>
              <w:rPr>
                <w:rFonts w:ascii="Calibri" w:hAnsi="Calibri"/>
                <w:color w:val="231F20"/>
                <w:spacing w:val="25"/>
                <w:sz w:val="18"/>
              </w:rPr>
              <w:t xml:space="preserve"> </w:t>
            </w:r>
            <w:r>
              <w:rPr>
                <w:rFonts w:ascii="Calibri" w:hAnsi="Calibri"/>
                <w:color w:val="231F20"/>
                <w:sz w:val="18"/>
              </w:rPr>
              <w:t>up</w:t>
            </w:r>
            <w:r>
              <w:rPr>
                <w:rFonts w:ascii="Calibri" w:hAnsi="Calibri"/>
                <w:color w:val="231F20"/>
                <w:spacing w:val="25"/>
                <w:sz w:val="18"/>
              </w:rPr>
              <w:t xml:space="preserve"> </w:t>
            </w:r>
            <w:r>
              <w:rPr>
                <w:rFonts w:ascii="Calibri" w:hAnsi="Calibri"/>
                <w:color w:val="231F20"/>
                <w:sz w:val="18"/>
              </w:rPr>
              <w:t>to the</w:t>
            </w:r>
            <w:r>
              <w:rPr>
                <w:rFonts w:ascii="Calibri" w:hAnsi="Calibri"/>
                <w:color w:val="231F20"/>
                <w:spacing w:val="23"/>
                <w:sz w:val="18"/>
              </w:rPr>
              <w:t xml:space="preserve"> </w:t>
            </w:r>
            <w:r>
              <w:rPr>
                <w:rFonts w:ascii="Calibri" w:hAnsi="Calibri"/>
                <w:color w:val="231F20"/>
                <w:sz w:val="18"/>
              </w:rPr>
              <w:t>date</w:t>
            </w:r>
            <w:r>
              <w:rPr>
                <w:rFonts w:ascii="Calibri" w:hAnsi="Calibri"/>
                <w:color w:val="231F20"/>
                <w:spacing w:val="23"/>
                <w:sz w:val="18"/>
              </w:rPr>
              <w:t xml:space="preserve"> </w:t>
            </w:r>
            <w:r>
              <w:rPr>
                <w:rFonts w:ascii="Calibri" w:hAnsi="Calibri"/>
                <w:color w:val="231F20"/>
                <w:sz w:val="18"/>
              </w:rPr>
              <w:t>of</w:t>
            </w:r>
            <w:r>
              <w:rPr>
                <w:rFonts w:ascii="Calibri" w:hAnsi="Calibri"/>
                <w:color w:val="231F20"/>
                <w:spacing w:val="23"/>
                <w:sz w:val="18"/>
              </w:rPr>
              <w:t xml:space="preserve"> </w:t>
            </w:r>
            <w:r>
              <w:rPr>
                <w:rFonts w:ascii="Calibri" w:hAnsi="Calibri"/>
                <w:color w:val="231F20"/>
                <w:sz w:val="18"/>
              </w:rPr>
              <w:t>my</w:t>
            </w:r>
            <w:r>
              <w:rPr>
                <w:rFonts w:ascii="Calibri" w:hAnsi="Calibri"/>
                <w:color w:val="231F20"/>
                <w:spacing w:val="25"/>
                <w:sz w:val="18"/>
              </w:rPr>
              <w:t xml:space="preserve"> </w:t>
            </w:r>
            <w:r>
              <w:rPr>
                <w:rFonts w:ascii="Calibri" w:hAnsi="Calibri"/>
                <w:color w:val="231F20"/>
                <w:sz w:val="18"/>
              </w:rPr>
              <w:t>auditor’s report. However, future events or conditions may cause the academy to cease to</w:t>
            </w:r>
          </w:p>
          <w:p w14:paraId="0D950EA3" w14:textId="77777777" w:rsidR="003E76A9" w:rsidRDefault="00AF0012">
            <w:pPr>
              <w:pStyle w:val="TableParagraph"/>
              <w:spacing w:line="215" w:lineRule="exact"/>
              <w:ind w:left="656"/>
              <w:rPr>
                <w:rFonts w:ascii="Calibri"/>
                <w:sz w:val="18"/>
              </w:rPr>
            </w:pPr>
            <w:r>
              <w:rPr>
                <w:rFonts w:ascii="Calibri"/>
                <w:color w:val="231F20"/>
                <w:sz w:val="18"/>
              </w:rPr>
              <w:t>continue</w:t>
            </w:r>
            <w:r>
              <w:rPr>
                <w:rFonts w:ascii="Calibri"/>
                <w:color w:val="231F20"/>
                <w:spacing w:val="5"/>
                <w:sz w:val="18"/>
              </w:rPr>
              <w:t xml:space="preserve"> </w:t>
            </w:r>
            <w:r>
              <w:rPr>
                <w:rFonts w:ascii="Calibri"/>
                <w:color w:val="231F20"/>
                <w:sz w:val="18"/>
              </w:rPr>
              <w:t>as</w:t>
            </w:r>
            <w:r>
              <w:rPr>
                <w:rFonts w:ascii="Calibri"/>
                <w:color w:val="231F20"/>
                <w:spacing w:val="8"/>
                <w:sz w:val="18"/>
              </w:rPr>
              <w:t xml:space="preserve"> </w:t>
            </w:r>
            <w:r>
              <w:rPr>
                <w:rFonts w:ascii="Calibri"/>
                <w:color w:val="231F20"/>
                <w:sz w:val="18"/>
              </w:rPr>
              <w:t>a</w:t>
            </w:r>
            <w:r>
              <w:rPr>
                <w:rFonts w:ascii="Calibri"/>
                <w:color w:val="231F20"/>
                <w:spacing w:val="8"/>
                <w:sz w:val="18"/>
              </w:rPr>
              <w:t xml:space="preserve"> </w:t>
            </w:r>
            <w:r>
              <w:rPr>
                <w:rFonts w:ascii="Calibri"/>
                <w:color w:val="231F20"/>
                <w:sz w:val="18"/>
              </w:rPr>
              <w:t>going</w:t>
            </w:r>
            <w:r>
              <w:rPr>
                <w:rFonts w:ascii="Calibri"/>
                <w:color w:val="231F20"/>
                <w:spacing w:val="6"/>
                <w:sz w:val="18"/>
              </w:rPr>
              <w:t xml:space="preserve"> </w:t>
            </w:r>
            <w:r>
              <w:rPr>
                <w:rFonts w:ascii="Calibri"/>
                <w:color w:val="231F20"/>
                <w:spacing w:val="-2"/>
                <w:sz w:val="18"/>
              </w:rPr>
              <w:t>concern.</w:t>
            </w:r>
          </w:p>
        </w:tc>
      </w:tr>
      <w:tr w:rsidR="003E76A9" w14:paraId="0D950EA7" w14:textId="77777777">
        <w:trPr>
          <w:trHeight w:val="290"/>
        </w:trPr>
        <w:tc>
          <w:tcPr>
            <w:tcW w:w="1405" w:type="dxa"/>
          </w:tcPr>
          <w:p w14:paraId="0D950EA5" w14:textId="77777777" w:rsidR="003E76A9" w:rsidRDefault="003E76A9">
            <w:pPr>
              <w:pStyle w:val="TableParagraph"/>
              <w:rPr>
                <w:rFonts w:ascii="Times New Roman"/>
                <w:sz w:val="18"/>
              </w:rPr>
            </w:pPr>
          </w:p>
        </w:tc>
        <w:tc>
          <w:tcPr>
            <w:tcW w:w="7574" w:type="dxa"/>
          </w:tcPr>
          <w:p w14:paraId="0D950EA6" w14:textId="77777777" w:rsidR="003E76A9" w:rsidRDefault="00AF0012">
            <w:pPr>
              <w:pStyle w:val="TableParagraph"/>
              <w:numPr>
                <w:ilvl w:val="0"/>
                <w:numId w:val="24"/>
              </w:numPr>
              <w:tabs>
                <w:tab w:val="left" w:pos="656"/>
              </w:tabs>
              <w:spacing w:before="24"/>
              <w:ind w:hanging="527"/>
              <w:rPr>
                <w:rFonts w:ascii="Calibri" w:hAnsi="Calibri"/>
                <w:sz w:val="18"/>
              </w:rPr>
            </w:pPr>
            <w:bookmarkStart w:id="898" w:name="•_evaluate_the_overall_presentation,_str"/>
            <w:bookmarkEnd w:id="898"/>
            <w:r>
              <w:rPr>
                <w:rFonts w:ascii="Calibri" w:hAnsi="Calibri"/>
                <w:color w:val="231F20"/>
                <w:sz w:val="18"/>
              </w:rPr>
              <w:t>evaluate</w:t>
            </w:r>
            <w:r>
              <w:rPr>
                <w:rFonts w:ascii="Calibri" w:hAnsi="Calibri"/>
                <w:color w:val="231F20"/>
                <w:spacing w:val="8"/>
                <w:sz w:val="18"/>
              </w:rPr>
              <w:t xml:space="preserve"> </w:t>
            </w:r>
            <w:r>
              <w:rPr>
                <w:rFonts w:ascii="Calibri" w:hAnsi="Calibri"/>
                <w:color w:val="231F20"/>
                <w:sz w:val="18"/>
              </w:rPr>
              <w:t>the</w:t>
            </w:r>
            <w:r>
              <w:rPr>
                <w:rFonts w:ascii="Calibri" w:hAnsi="Calibri"/>
                <w:color w:val="231F20"/>
                <w:spacing w:val="8"/>
                <w:sz w:val="18"/>
              </w:rPr>
              <w:t xml:space="preserve"> </w:t>
            </w:r>
            <w:r>
              <w:rPr>
                <w:rFonts w:ascii="Calibri" w:hAnsi="Calibri"/>
                <w:color w:val="231F20"/>
                <w:sz w:val="18"/>
              </w:rPr>
              <w:t>overall</w:t>
            </w:r>
            <w:r>
              <w:rPr>
                <w:rFonts w:ascii="Calibri" w:hAnsi="Calibri"/>
                <w:color w:val="231F20"/>
                <w:spacing w:val="10"/>
                <w:sz w:val="18"/>
              </w:rPr>
              <w:t xml:space="preserve"> </w:t>
            </w:r>
            <w:r>
              <w:rPr>
                <w:rFonts w:ascii="Calibri" w:hAnsi="Calibri"/>
                <w:color w:val="231F20"/>
                <w:sz w:val="18"/>
              </w:rPr>
              <w:t>presentation,</w:t>
            </w:r>
            <w:r>
              <w:rPr>
                <w:rFonts w:ascii="Calibri" w:hAnsi="Calibri"/>
                <w:color w:val="231F20"/>
                <w:spacing w:val="10"/>
                <w:sz w:val="18"/>
              </w:rPr>
              <w:t xml:space="preserve"> </w:t>
            </w:r>
            <w:r>
              <w:rPr>
                <w:rFonts w:ascii="Calibri" w:hAnsi="Calibri"/>
                <w:color w:val="231F20"/>
                <w:sz w:val="18"/>
              </w:rPr>
              <w:t>structure</w:t>
            </w:r>
            <w:r>
              <w:rPr>
                <w:rFonts w:ascii="Calibri" w:hAnsi="Calibri"/>
                <w:color w:val="231F20"/>
                <w:spacing w:val="8"/>
                <w:sz w:val="18"/>
              </w:rPr>
              <w:t xml:space="preserve"> </w:t>
            </w:r>
            <w:r>
              <w:rPr>
                <w:rFonts w:ascii="Calibri" w:hAnsi="Calibri"/>
                <w:color w:val="231F20"/>
                <w:sz w:val="18"/>
              </w:rPr>
              <w:t>and</w:t>
            </w:r>
            <w:r>
              <w:rPr>
                <w:rFonts w:ascii="Calibri" w:hAnsi="Calibri"/>
                <w:color w:val="231F20"/>
                <w:spacing w:val="7"/>
                <w:sz w:val="18"/>
              </w:rPr>
              <w:t xml:space="preserve"> </w:t>
            </w:r>
            <w:r>
              <w:rPr>
                <w:rFonts w:ascii="Calibri" w:hAnsi="Calibri"/>
                <w:color w:val="231F20"/>
                <w:sz w:val="18"/>
              </w:rPr>
              <w:t>content</w:t>
            </w:r>
            <w:r>
              <w:rPr>
                <w:rFonts w:ascii="Calibri" w:hAnsi="Calibri"/>
                <w:color w:val="231F20"/>
                <w:spacing w:val="10"/>
                <w:sz w:val="18"/>
              </w:rPr>
              <w:t xml:space="preserve"> </w:t>
            </w:r>
            <w:r>
              <w:rPr>
                <w:rFonts w:ascii="Calibri" w:hAnsi="Calibri"/>
                <w:color w:val="231F20"/>
                <w:sz w:val="18"/>
              </w:rPr>
              <w:t>of</w:t>
            </w:r>
            <w:r>
              <w:rPr>
                <w:rFonts w:ascii="Calibri" w:hAnsi="Calibri"/>
                <w:color w:val="231F20"/>
                <w:spacing w:val="8"/>
                <w:sz w:val="18"/>
              </w:rPr>
              <w:t xml:space="preserve"> </w:t>
            </w:r>
            <w:r>
              <w:rPr>
                <w:rFonts w:ascii="Calibri" w:hAnsi="Calibri"/>
                <w:color w:val="231F20"/>
                <w:sz w:val="18"/>
              </w:rPr>
              <w:t>the</w:t>
            </w:r>
            <w:r>
              <w:rPr>
                <w:rFonts w:ascii="Calibri" w:hAnsi="Calibri"/>
                <w:color w:val="231F20"/>
                <w:spacing w:val="9"/>
                <w:sz w:val="18"/>
              </w:rPr>
              <w:t xml:space="preserve"> </w:t>
            </w:r>
            <w:r>
              <w:rPr>
                <w:rFonts w:ascii="Calibri" w:hAnsi="Calibri"/>
                <w:color w:val="231F20"/>
                <w:sz w:val="18"/>
              </w:rPr>
              <w:t>financial</w:t>
            </w:r>
            <w:r>
              <w:rPr>
                <w:rFonts w:ascii="Calibri" w:hAnsi="Calibri"/>
                <w:color w:val="231F20"/>
                <w:spacing w:val="10"/>
                <w:sz w:val="18"/>
              </w:rPr>
              <w:t xml:space="preserve"> </w:t>
            </w:r>
            <w:r>
              <w:rPr>
                <w:rFonts w:ascii="Calibri" w:hAnsi="Calibri"/>
                <w:color w:val="231F20"/>
                <w:sz w:val="18"/>
              </w:rPr>
              <w:t>report,</w:t>
            </w:r>
            <w:r>
              <w:rPr>
                <w:rFonts w:ascii="Calibri" w:hAnsi="Calibri"/>
                <w:color w:val="231F20"/>
                <w:spacing w:val="10"/>
                <w:sz w:val="18"/>
              </w:rPr>
              <w:t xml:space="preserve"> </w:t>
            </w:r>
            <w:r>
              <w:rPr>
                <w:rFonts w:ascii="Calibri" w:hAnsi="Calibri"/>
                <w:color w:val="231F20"/>
                <w:spacing w:val="-2"/>
                <w:sz w:val="18"/>
              </w:rPr>
              <w:t>including</w:t>
            </w:r>
          </w:p>
        </w:tc>
      </w:tr>
      <w:tr w:rsidR="003E76A9" w14:paraId="0D950EAA" w14:textId="77777777">
        <w:trPr>
          <w:trHeight w:val="579"/>
        </w:trPr>
        <w:tc>
          <w:tcPr>
            <w:tcW w:w="1405" w:type="dxa"/>
          </w:tcPr>
          <w:p w14:paraId="0D950EA8" w14:textId="77777777" w:rsidR="003E76A9" w:rsidRDefault="003E76A9">
            <w:pPr>
              <w:pStyle w:val="TableParagraph"/>
              <w:rPr>
                <w:rFonts w:ascii="Times New Roman"/>
                <w:sz w:val="18"/>
              </w:rPr>
            </w:pPr>
          </w:p>
        </w:tc>
        <w:tc>
          <w:tcPr>
            <w:tcW w:w="7574" w:type="dxa"/>
          </w:tcPr>
          <w:p w14:paraId="0D950EA9" w14:textId="77777777" w:rsidR="003E76A9" w:rsidRDefault="00AF0012">
            <w:pPr>
              <w:pStyle w:val="TableParagraph"/>
              <w:spacing w:before="6" w:line="285" w:lineRule="auto"/>
              <w:ind w:left="656" w:right="232"/>
              <w:rPr>
                <w:rFonts w:ascii="Calibri"/>
                <w:sz w:val="18"/>
              </w:rPr>
            </w:pPr>
            <w:bookmarkStart w:id="899" w:name="the_disclosures,_and_whether_the_financi"/>
            <w:bookmarkEnd w:id="899"/>
            <w:r>
              <w:rPr>
                <w:rFonts w:ascii="Calibri"/>
                <w:color w:val="231F20"/>
                <w:sz w:val="18"/>
              </w:rPr>
              <w:t>the disclosures, and whether the financial report represents the underlying transactions and events in a manner that achieves fair presentation.</w:t>
            </w:r>
          </w:p>
        </w:tc>
      </w:tr>
      <w:tr w:rsidR="003E76A9" w14:paraId="0D950EAD" w14:textId="77777777">
        <w:trPr>
          <w:trHeight w:val="947"/>
        </w:trPr>
        <w:tc>
          <w:tcPr>
            <w:tcW w:w="1405" w:type="dxa"/>
            <w:tcBorders>
              <w:bottom w:val="single" w:sz="4" w:space="0" w:color="D1CFCE"/>
            </w:tcBorders>
          </w:tcPr>
          <w:p w14:paraId="0D950EAB" w14:textId="77777777" w:rsidR="003E76A9" w:rsidRDefault="003E76A9">
            <w:pPr>
              <w:pStyle w:val="TableParagraph"/>
              <w:rPr>
                <w:rFonts w:ascii="Times New Roman"/>
                <w:sz w:val="18"/>
              </w:rPr>
            </w:pPr>
          </w:p>
        </w:tc>
        <w:tc>
          <w:tcPr>
            <w:tcW w:w="7574" w:type="dxa"/>
            <w:tcBorders>
              <w:bottom w:val="single" w:sz="4" w:space="0" w:color="D1CFCE"/>
            </w:tcBorders>
          </w:tcPr>
          <w:p w14:paraId="0D950EAC" w14:textId="77777777" w:rsidR="003E76A9" w:rsidRDefault="00AF0012">
            <w:pPr>
              <w:pStyle w:val="TableParagraph"/>
              <w:spacing w:before="61" w:line="285" w:lineRule="auto"/>
              <w:ind w:left="129" w:right="232"/>
              <w:rPr>
                <w:rFonts w:ascii="Calibri"/>
                <w:sz w:val="18"/>
              </w:rPr>
            </w:pPr>
            <w:bookmarkStart w:id="900" w:name="I_communicate_with_the_Board_regarding,_"/>
            <w:bookmarkEnd w:id="900"/>
            <w:r>
              <w:rPr>
                <w:rFonts w:ascii="Calibri"/>
                <w:color w:val="231F20"/>
                <w:sz w:val="18"/>
              </w:rPr>
              <w:t>I communicate with the Board regarding, among other matters, the planned scope and timing of the audit</w:t>
            </w:r>
            <w:r>
              <w:rPr>
                <w:rFonts w:ascii="Calibri"/>
                <w:color w:val="231F20"/>
                <w:spacing w:val="28"/>
                <w:sz w:val="18"/>
              </w:rPr>
              <w:t xml:space="preserve"> </w:t>
            </w:r>
            <w:r>
              <w:rPr>
                <w:rFonts w:ascii="Calibri"/>
                <w:color w:val="231F20"/>
                <w:sz w:val="18"/>
              </w:rPr>
              <w:t>and significant</w:t>
            </w:r>
            <w:r>
              <w:rPr>
                <w:rFonts w:ascii="Calibri"/>
                <w:color w:val="231F20"/>
                <w:spacing w:val="28"/>
                <w:sz w:val="18"/>
              </w:rPr>
              <w:t xml:space="preserve"> </w:t>
            </w:r>
            <w:r>
              <w:rPr>
                <w:rFonts w:ascii="Calibri"/>
                <w:color w:val="231F20"/>
                <w:sz w:val="18"/>
              </w:rPr>
              <w:t>audit findings,</w:t>
            </w:r>
            <w:r>
              <w:rPr>
                <w:rFonts w:ascii="Calibri"/>
                <w:color w:val="231F20"/>
                <w:spacing w:val="28"/>
                <w:sz w:val="18"/>
              </w:rPr>
              <w:t xml:space="preserve"> </w:t>
            </w:r>
            <w:r>
              <w:rPr>
                <w:rFonts w:ascii="Calibri"/>
                <w:color w:val="231F20"/>
                <w:sz w:val="18"/>
              </w:rPr>
              <w:t>including</w:t>
            </w:r>
            <w:r>
              <w:rPr>
                <w:rFonts w:ascii="Calibri"/>
                <w:color w:val="231F20"/>
                <w:spacing w:val="28"/>
                <w:sz w:val="18"/>
              </w:rPr>
              <w:t xml:space="preserve"> </w:t>
            </w:r>
            <w:r>
              <w:rPr>
                <w:rFonts w:ascii="Calibri"/>
                <w:color w:val="231F20"/>
                <w:sz w:val="18"/>
              </w:rPr>
              <w:t>any significant</w:t>
            </w:r>
            <w:r>
              <w:rPr>
                <w:rFonts w:ascii="Calibri"/>
                <w:color w:val="231F20"/>
                <w:spacing w:val="28"/>
                <w:sz w:val="18"/>
              </w:rPr>
              <w:t xml:space="preserve"> </w:t>
            </w:r>
            <w:r>
              <w:rPr>
                <w:rFonts w:ascii="Calibri"/>
                <w:color w:val="231F20"/>
                <w:sz w:val="18"/>
              </w:rPr>
              <w:t>deficiencies</w:t>
            </w:r>
            <w:r>
              <w:rPr>
                <w:rFonts w:ascii="Calibri"/>
                <w:color w:val="231F20"/>
                <w:spacing w:val="30"/>
                <w:sz w:val="18"/>
              </w:rPr>
              <w:t xml:space="preserve"> </w:t>
            </w:r>
            <w:r>
              <w:rPr>
                <w:rFonts w:ascii="Calibri"/>
                <w:color w:val="231F20"/>
                <w:sz w:val="18"/>
              </w:rPr>
              <w:t>in</w:t>
            </w:r>
            <w:r>
              <w:rPr>
                <w:rFonts w:ascii="Calibri"/>
                <w:color w:val="231F20"/>
                <w:spacing w:val="30"/>
                <w:sz w:val="18"/>
              </w:rPr>
              <w:t xml:space="preserve"> </w:t>
            </w:r>
            <w:r>
              <w:rPr>
                <w:rFonts w:ascii="Calibri"/>
                <w:color w:val="231F20"/>
                <w:sz w:val="18"/>
              </w:rPr>
              <w:t>internal</w:t>
            </w:r>
            <w:r>
              <w:rPr>
                <w:rFonts w:ascii="Calibri"/>
                <w:color w:val="231F20"/>
                <w:spacing w:val="30"/>
                <w:sz w:val="18"/>
              </w:rPr>
              <w:t xml:space="preserve"> </w:t>
            </w:r>
            <w:r>
              <w:rPr>
                <w:rFonts w:ascii="Calibri"/>
                <w:color w:val="231F20"/>
                <w:sz w:val="18"/>
              </w:rPr>
              <w:t>control that I identify during my audit.</w:t>
            </w:r>
          </w:p>
        </w:tc>
      </w:tr>
    </w:tbl>
    <w:p w14:paraId="0D950EAE" w14:textId="77777777" w:rsidR="003E76A9" w:rsidRDefault="003E76A9">
      <w:pPr>
        <w:pStyle w:val="BodyText"/>
        <w:rPr>
          <w:sz w:val="20"/>
        </w:rPr>
      </w:pPr>
    </w:p>
    <w:p w14:paraId="0D950EAF" w14:textId="77777777" w:rsidR="003E76A9" w:rsidRDefault="003E76A9">
      <w:pPr>
        <w:pStyle w:val="BodyText"/>
        <w:rPr>
          <w:sz w:val="20"/>
        </w:rPr>
      </w:pPr>
    </w:p>
    <w:p w14:paraId="0D950EB0" w14:textId="77777777" w:rsidR="003E76A9" w:rsidRDefault="00AF0012">
      <w:pPr>
        <w:pStyle w:val="BodyText"/>
        <w:spacing w:before="4"/>
        <w:rPr>
          <w:sz w:val="29"/>
        </w:rPr>
      </w:pPr>
      <w:r>
        <w:rPr>
          <w:noProof/>
        </w:rPr>
        <w:drawing>
          <wp:anchor distT="0" distB="0" distL="0" distR="0" simplePos="0" relativeHeight="251894272" behindDoc="1" locked="0" layoutInCell="1" allowOverlap="1" wp14:anchorId="0D951D66" wp14:editId="1EC1A981">
            <wp:simplePos x="0" y="0"/>
            <wp:positionH relativeFrom="page">
              <wp:posOffset>5353512</wp:posOffset>
            </wp:positionH>
            <wp:positionV relativeFrom="paragraph">
              <wp:posOffset>266415</wp:posOffset>
            </wp:positionV>
            <wp:extent cx="898096" cy="377951"/>
            <wp:effectExtent l="0" t="0" r="0" b="0"/>
            <wp:wrapTopAndBottom/>
            <wp:docPr id="1324" name="Image 1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4" name="Image 1324">
                      <a:extLst>
                        <a:ext uri="{C183D7F6-B498-43B3-948B-1728B52AA6E4}">
                          <adec:decorative xmlns:adec="http://schemas.microsoft.com/office/drawing/2017/decorative" val="1"/>
                        </a:ext>
                      </a:extLst>
                    </pic:cNvPr>
                    <pic:cNvPicPr/>
                  </pic:nvPicPr>
                  <pic:blipFill>
                    <a:blip r:embed="rId177" cstate="print"/>
                    <a:stretch>
                      <a:fillRect/>
                    </a:stretch>
                  </pic:blipFill>
                  <pic:spPr>
                    <a:xfrm>
                      <a:off x="0" y="0"/>
                      <a:ext cx="898096" cy="377951"/>
                    </a:xfrm>
                    <a:prstGeom prst="rect">
                      <a:avLst/>
                    </a:prstGeom>
                  </pic:spPr>
                </pic:pic>
              </a:graphicData>
            </a:graphic>
          </wp:anchor>
        </w:drawing>
      </w:r>
    </w:p>
    <w:p w14:paraId="0D950EB1" w14:textId="77777777" w:rsidR="003E76A9" w:rsidRDefault="003E76A9">
      <w:pPr>
        <w:pStyle w:val="BodyText"/>
        <w:spacing w:before="9"/>
        <w:rPr>
          <w:sz w:val="8"/>
        </w:rPr>
      </w:pPr>
    </w:p>
    <w:p w14:paraId="0D950EB2" w14:textId="77777777" w:rsidR="003E76A9" w:rsidRDefault="00AF0012">
      <w:pPr>
        <w:tabs>
          <w:tab w:val="left" w:pos="8293"/>
        </w:tabs>
        <w:spacing w:before="68"/>
        <w:ind w:left="1078"/>
        <w:rPr>
          <w:rFonts w:ascii="Calibri"/>
          <w:sz w:val="18"/>
        </w:rPr>
      </w:pPr>
      <w:bookmarkStart w:id="901" w:name="MELBOURNE_Charlotte_Jeffries_6_October_2"/>
      <w:bookmarkEnd w:id="901"/>
      <w:r>
        <w:rPr>
          <w:rFonts w:ascii="Calibri"/>
          <w:color w:val="231F20"/>
          <w:spacing w:val="-2"/>
          <w:sz w:val="18"/>
        </w:rPr>
        <w:t>MELBOURNE</w:t>
      </w:r>
      <w:r>
        <w:rPr>
          <w:rFonts w:ascii="Calibri"/>
          <w:color w:val="231F20"/>
          <w:sz w:val="18"/>
        </w:rPr>
        <w:tab/>
        <w:t>Charlotte</w:t>
      </w:r>
      <w:r>
        <w:rPr>
          <w:rFonts w:ascii="Calibri"/>
          <w:color w:val="231F20"/>
          <w:spacing w:val="13"/>
          <w:sz w:val="18"/>
        </w:rPr>
        <w:t xml:space="preserve"> </w:t>
      </w:r>
      <w:r>
        <w:rPr>
          <w:rFonts w:ascii="Calibri"/>
          <w:color w:val="231F20"/>
          <w:spacing w:val="-2"/>
          <w:sz w:val="18"/>
        </w:rPr>
        <w:t>Jeffries</w:t>
      </w:r>
    </w:p>
    <w:p w14:paraId="0D950EB3" w14:textId="77777777" w:rsidR="003E76A9" w:rsidRDefault="00AF0012">
      <w:pPr>
        <w:tabs>
          <w:tab w:val="left" w:pos="6092"/>
        </w:tabs>
        <w:spacing w:before="41"/>
        <w:ind w:left="1078"/>
        <w:rPr>
          <w:rFonts w:ascii="Calibri"/>
          <w:i/>
          <w:sz w:val="18"/>
        </w:rPr>
      </w:pPr>
      <w:r>
        <w:rPr>
          <w:rFonts w:ascii="Calibri"/>
          <w:color w:val="231F20"/>
          <w:sz w:val="18"/>
        </w:rPr>
        <w:t>6</w:t>
      </w:r>
      <w:r>
        <w:rPr>
          <w:rFonts w:ascii="Calibri"/>
          <w:color w:val="231F20"/>
          <w:spacing w:val="7"/>
          <w:sz w:val="18"/>
        </w:rPr>
        <w:t xml:space="preserve"> </w:t>
      </w:r>
      <w:r>
        <w:rPr>
          <w:rFonts w:ascii="Calibri"/>
          <w:color w:val="231F20"/>
          <w:sz w:val="18"/>
        </w:rPr>
        <w:t>October</w:t>
      </w:r>
      <w:r>
        <w:rPr>
          <w:rFonts w:ascii="Calibri"/>
          <w:color w:val="231F20"/>
          <w:spacing w:val="7"/>
          <w:sz w:val="18"/>
        </w:rPr>
        <w:t xml:space="preserve"> </w:t>
      </w:r>
      <w:r>
        <w:rPr>
          <w:rFonts w:ascii="Calibri"/>
          <w:color w:val="231F20"/>
          <w:spacing w:val="-4"/>
          <w:sz w:val="18"/>
        </w:rPr>
        <w:t>2023</w:t>
      </w:r>
      <w:r>
        <w:rPr>
          <w:rFonts w:ascii="Calibri"/>
          <w:color w:val="231F20"/>
          <w:sz w:val="18"/>
        </w:rPr>
        <w:tab/>
      </w:r>
      <w:r>
        <w:rPr>
          <w:rFonts w:ascii="Calibri"/>
          <w:i/>
          <w:color w:val="231F20"/>
          <w:sz w:val="18"/>
        </w:rPr>
        <w:t>as</w:t>
      </w:r>
      <w:r>
        <w:rPr>
          <w:rFonts w:ascii="Calibri"/>
          <w:i/>
          <w:color w:val="231F20"/>
          <w:spacing w:val="8"/>
          <w:sz w:val="18"/>
        </w:rPr>
        <w:t xml:space="preserve"> </w:t>
      </w:r>
      <w:r>
        <w:rPr>
          <w:rFonts w:ascii="Calibri"/>
          <w:i/>
          <w:color w:val="231F20"/>
          <w:sz w:val="18"/>
        </w:rPr>
        <w:t>delegate</w:t>
      </w:r>
      <w:r>
        <w:rPr>
          <w:rFonts w:ascii="Calibri"/>
          <w:i/>
          <w:color w:val="231F20"/>
          <w:spacing w:val="11"/>
          <w:sz w:val="18"/>
        </w:rPr>
        <w:t xml:space="preserve"> </w:t>
      </w:r>
      <w:r>
        <w:rPr>
          <w:rFonts w:ascii="Calibri"/>
          <w:i/>
          <w:color w:val="231F20"/>
          <w:sz w:val="18"/>
        </w:rPr>
        <w:t>for</w:t>
      </w:r>
      <w:r>
        <w:rPr>
          <w:rFonts w:ascii="Calibri"/>
          <w:i/>
          <w:color w:val="231F20"/>
          <w:spacing w:val="8"/>
          <w:sz w:val="18"/>
        </w:rPr>
        <w:t xml:space="preserve"> </w:t>
      </w:r>
      <w:r>
        <w:rPr>
          <w:rFonts w:ascii="Calibri"/>
          <w:i/>
          <w:color w:val="231F20"/>
          <w:sz w:val="18"/>
        </w:rPr>
        <w:t>the</w:t>
      </w:r>
      <w:r>
        <w:rPr>
          <w:rFonts w:ascii="Calibri"/>
          <w:i/>
          <w:color w:val="231F20"/>
          <w:spacing w:val="10"/>
          <w:sz w:val="18"/>
        </w:rPr>
        <w:t xml:space="preserve"> </w:t>
      </w:r>
      <w:r>
        <w:rPr>
          <w:rFonts w:ascii="Calibri"/>
          <w:i/>
          <w:color w:val="231F20"/>
          <w:sz w:val="18"/>
        </w:rPr>
        <w:t>Auditor-General</w:t>
      </w:r>
      <w:r>
        <w:rPr>
          <w:rFonts w:ascii="Calibri"/>
          <w:i/>
          <w:color w:val="231F20"/>
          <w:spacing w:val="9"/>
          <w:sz w:val="18"/>
        </w:rPr>
        <w:t xml:space="preserve"> </w:t>
      </w:r>
      <w:r>
        <w:rPr>
          <w:rFonts w:ascii="Calibri"/>
          <w:i/>
          <w:color w:val="231F20"/>
          <w:sz w:val="18"/>
        </w:rPr>
        <w:t>of</w:t>
      </w:r>
      <w:r>
        <w:rPr>
          <w:rFonts w:ascii="Calibri"/>
          <w:i/>
          <w:color w:val="231F20"/>
          <w:spacing w:val="9"/>
          <w:sz w:val="18"/>
        </w:rPr>
        <w:t xml:space="preserve"> </w:t>
      </w:r>
      <w:r>
        <w:rPr>
          <w:rFonts w:ascii="Calibri"/>
          <w:i/>
          <w:color w:val="231F20"/>
          <w:spacing w:val="-2"/>
          <w:sz w:val="18"/>
        </w:rPr>
        <w:t>Victoria</w:t>
      </w:r>
    </w:p>
    <w:p w14:paraId="0D950EB4" w14:textId="77777777" w:rsidR="003E76A9" w:rsidRDefault="003E76A9">
      <w:pPr>
        <w:pStyle w:val="BodyText"/>
        <w:rPr>
          <w:rFonts w:ascii="Calibri"/>
          <w:i/>
          <w:sz w:val="20"/>
        </w:rPr>
      </w:pPr>
    </w:p>
    <w:p w14:paraId="0D950EB5" w14:textId="77777777" w:rsidR="003E76A9" w:rsidRDefault="003E76A9">
      <w:pPr>
        <w:pStyle w:val="BodyText"/>
        <w:rPr>
          <w:rFonts w:ascii="Calibri"/>
          <w:i/>
          <w:sz w:val="20"/>
        </w:rPr>
      </w:pPr>
    </w:p>
    <w:p w14:paraId="0D950EB6" w14:textId="77777777" w:rsidR="003E76A9" w:rsidRDefault="003E76A9">
      <w:pPr>
        <w:pStyle w:val="BodyText"/>
        <w:rPr>
          <w:rFonts w:ascii="Calibri"/>
          <w:i/>
          <w:sz w:val="20"/>
        </w:rPr>
      </w:pPr>
    </w:p>
    <w:p w14:paraId="0D950EB7" w14:textId="77777777" w:rsidR="003E76A9" w:rsidRDefault="003E76A9">
      <w:pPr>
        <w:pStyle w:val="BodyText"/>
        <w:rPr>
          <w:rFonts w:ascii="Calibri"/>
          <w:i/>
          <w:sz w:val="20"/>
        </w:rPr>
      </w:pPr>
    </w:p>
    <w:p w14:paraId="0D950EB8" w14:textId="77777777" w:rsidR="003E76A9" w:rsidRDefault="003E76A9">
      <w:pPr>
        <w:pStyle w:val="BodyText"/>
        <w:rPr>
          <w:rFonts w:ascii="Calibri"/>
          <w:i/>
          <w:sz w:val="20"/>
        </w:rPr>
      </w:pPr>
    </w:p>
    <w:p w14:paraId="0D950EB9" w14:textId="77777777" w:rsidR="003E76A9" w:rsidRDefault="003E76A9">
      <w:pPr>
        <w:pStyle w:val="BodyText"/>
        <w:spacing w:before="2"/>
        <w:rPr>
          <w:rFonts w:ascii="Calibri"/>
          <w:i/>
          <w:sz w:val="24"/>
        </w:rPr>
      </w:pPr>
    </w:p>
    <w:p w14:paraId="0D950EBA" w14:textId="77777777" w:rsidR="003E76A9" w:rsidRDefault="00AF0012">
      <w:pPr>
        <w:spacing w:before="92" w:line="159" w:lineRule="exact"/>
        <w:ind w:left="1042"/>
        <w:rPr>
          <w:rFonts w:ascii="VIC SemiBold"/>
          <w:b/>
          <w:sz w:val="16"/>
        </w:rPr>
      </w:pPr>
      <w:r>
        <w:rPr>
          <w:noProof/>
        </w:rPr>
        <mc:AlternateContent>
          <mc:Choice Requires="wps">
            <w:drawing>
              <wp:anchor distT="0" distB="0" distL="0" distR="0" simplePos="0" relativeHeight="251772416" behindDoc="1" locked="0" layoutInCell="1" allowOverlap="1" wp14:anchorId="0D951D68" wp14:editId="7A343CF0">
                <wp:simplePos x="0" y="0"/>
                <wp:positionH relativeFrom="page">
                  <wp:posOffset>873000</wp:posOffset>
                </wp:positionH>
                <wp:positionV relativeFrom="paragraph">
                  <wp:posOffset>96220</wp:posOffset>
                </wp:positionV>
                <wp:extent cx="1270" cy="187325"/>
                <wp:effectExtent l="0" t="0" r="0" b="0"/>
                <wp:wrapNone/>
                <wp:docPr id="1325" name="Graphic 1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A298CC6" id="Graphic 1325" o:spid="_x0000_s1026" alt="&quot;&quot;" style="position:absolute;margin-left:68.75pt;margin-top:7.6pt;width:.1pt;height:14.75pt;z-index:-251544064;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EBB" w14:textId="77777777" w:rsidR="003E76A9" w:rsidRDefault="00AF0012">
      <w:pPr>
        <w:ind w:left="657"/>
        <w:rPr>
          <w:sz w:val="16"/>
        </w:rPr>
      </w:pPr>
      <w:r>
        <w:rPr>
          <w:color w:val="1E2028"/>
          <w:position w:val="9"/>
          <w:sz w:val="16"/>
        </w:rPr>
        <w:t>56</w:t>
      </w:r>
      <w:r>
        <w:rPr>
          <w:color w:val="1E2028"/>
          <w:spacing w:val="51"/>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0EBC" w14:textId="77777777" w:rsidR="003E76A9" w:rsidRDefault="003E76A9">
      <w:pPr>
        <w:rPr>
          <w:sz w:val="16"/>
        </w:rPr>
        <w:sectPr w:rsidR="003E76A9">
          <w:pgSz w:w="11910" w:h="16840"/>
          <w:pgMar w:top="1840" w:right="540" w:bottom="280" w:left="440" w:header="720" w:footer="720" w:gutter="0"/>
          <w:cols w:space="720"/>
        </w:sectPr>
      </w:pPr>
    </w:p>
    <w:p w14:paraId="0D950EBD" w14:textId="77777777" w:rsidR="003E76A9" w:rsidRDefault="00AF0012">
      <w:pPr>
        <w:spacing w:before="91" w:line="213" w:lineRule="auto"/>
        <w:ind w:left="693" w:right="1249"/>
        <w:rPr>
          <w:b/>
          <w:sz w:val="32"/>
        </w:rPr>
      </w:pPr>
      <w:r>
        <w:rPr>
          <w:noProof/>
        </w:rPr>
        <w:lastRenderedPageBreak/>
        <mc:AlternateContent>
          <mc:Choice Requires="wpg">
            <w:drawing>
              <wp:anchor distT="0" distB="0" distL="0" distR="0" simplePos="0" relativeHeight="251773440" behindDoc="1" locked="0" layoutInCell="1" allowOverlap="1" wp14:anchorId="0D951D6A" wp14:editId="4112BE38">
                <wp:simplePos x="0" y="0"/>
                <wp:positionH relativeFrom="page">
                  <wp:posOffset>1087686</wp:posOffset>
                </wp:positionH>
                <wp:positionV relativeFrom="page">
                  <wp:posOffset>4119299</wp:posOffset>
                </wp:positionV>
                <wp:extent cx="6466205" cy="6566534"/>
                <wp:effectExtent l="0" t="0" r="0" b="0"/>
                <wp:wrapNone/>
                <wp:docPr id="1326" name="Group 1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327" name="Graphic 1327"/>
                        <wps:cNvSpPr/>
                        <wps:spPr>
                          <a:xfrm>
                            <a:off x="-7" y="8"/>
                            <a:ext cx="6466205" cy="6566534"/>
                          </a:xfrm>
                          <a:custGeom>
                            <a:avLst/>
                            <a:gdLst/>
                            <a:ahLst/>
                            <a:cxnLst/>
                            <a:rect l="l" t="t" r="r" b="b"/>
                            <a:pathLst>
                              <a:path w="6466205" h="6566534">
                                <a:moveTo>
                                  <a:pt x="6465964" y="1278407"/>
                                </a:moveTo>
                                <a:lnTo>
                                  <a:pt x="1807476" y="5331917"/>
                                </a:lnTo>
                                <a:lnTo>
                                  <a:pt x="4783582" y="6566357"/>
                                </a:lnTo>
                                <a:lnTo>
                                  <a:pt x="5780633" y="6566357"/>
                                </a:lnTo>
                                <a:lnTo>
                                  <a:pt x="2523413" y="5215318"/>
                                </a:lnTo>
                                <a:lnTo>
                                  <a:pt x="6465964" y="1784769"/>
                                </a:lnTo>
                                <a:lnTo>
                                  <a:pt x="6465964" y="1278407"/>
                                </a:lnTo>
                                <a:close/>
                              </a:path>
                              <a:path w="6466205" h="6566534">
                                <a:moveTo>
                                  <a:pt x="6465964" y="0"/>
                                </a:moveTo>
                                <a:lnTo>
                                  <a:pt x="0" y="5626290"/>
                                </a:lnTo>
                                <a:lnTo>
                                  <a:pt x="2266404" y="6566344"/>
                                </a:lnTo>
                                <a:lnTo>
                                  <a:pt x="3263455" y="6566344"/>
                                </a:lnTo>
                                <a:lnTo>
                                  <a:pt x="715937" y="5509692"/>
                                </a:lnTo>
                                <a:lnTo>
                                  <a:pt x="6465964" y="506361"/>
                                </a:lnTo>
                                <a:lnTo>
                                  <a:pt x="6465964" y="0"/>
                                </a:lnTo>
                                <a:close/>
                              </a:path>
                            </a:pathLst>
                          </a:custGeom>
                          <a:solidFill>
                            <a:srgbClr val="A19EA2">
                              <a:alpha val="14999"/>
                            </a:srgbClr>
                          </a:solidFill>
                        </wps:spPr>
                        <wps:bodyPr wrap="square" lIns="0" tIns="0" rIns="0" bIns="0" rtlCol="0">
                          <a:prstTxWarp prst="textNoShape">
                            <a:avLst/>
                          </a:prstTxWarp>
                          <a:noAutofit/>
                        </wps:bodyPr>
                      </wps:wsp>
                      <wps:wsp>
                        <wps:cNvPr id="1328" name="Graphic 1328"/>
                        <wps:cNvSpPr/>
                        <wps:spPr>
                          <a:xfrm>
                            <a:off x="5596488" y="6025503"/>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71A4342C" id="Group 1326" o:spid="_x0000_s1026" alt="&quot;&quot;" style="position:absolute;margin-left:85.65pt;margin-top:324.35pt;width:509.15pt;height:517.05pt;z-index:-251543040;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">
                <v:shape id="Graphic 1327"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" path="m6465964,1278407l1807476,5331917,4783582,6566357r997051,l2523413,5215318,6465964,1784769r,-506362xem6465964,l,5626290r2266404,940054l3263455,6566344,715937,5509692,6465964,506361,6465964,xe" fillcolor="#a19ea2" stroked="f">
                  <v:fill opacity="9766f"/>
                  <v:path arrowok="t"/>
                </v:shape>
                <v:shape id="Graphic 1328"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" path="m,l,187197e" filled="f" strokecolor="#1e2028" strokeweight=".5pt">
                  <v:path arrowok="t"/>
                </v:shape>
                <w10:wrap anchorx="page" anchory="page"/>
              </v:group>
            </w:pict>
          </mc:Fallback>
        </mc:AlternateContent>
      </w:r>
      <w:bookmarkStart w:id="902" w:name="Comprehensive_operating_statement_for_th"/>
      <w:bookmarkEnd w:id="902"/>
      <w:r>
        <w:rPr>
          <w:b/>
          <w:color w:val="1E2028"/>
          <w:sz w:val="32"/>
        </w:rPr>
        <w:t>Comprehensive</w:t>
      </w:r>
      <w:r>
        <w:rPr>
          <w:b/>
          <w:color w:val="1E2028"/>
          <w:spacing w:val="-10"/>
          <w:sz w:val="32"/>
        </w:rPr>
        <w:t xml:space="preserve"> </w:t>
      </w:r>
      <w:r>
        <w:rPr>
          <w:b/>
          <w:color w:val="1E2028"/>
          <w:sz w:val="32"/>
        </w:rPr>
        <w:t>operating</w:t>
      </w:r>
      <w:r>
        <w:rPr>
          <w:b/>
          <w:color w:val="1E2028"/>
          <w:spacing w:val="-10"/>
          <w:sz w:val="32"/>
        </w:rPr>
        <w:t xml:space="preserve"> </w:t>
      </w:r>
      <w:r>
        <w:rPr>
          <w:b/>
          <w:color w:val="1E2028"/>
          <w:sz w:val="32"/>
        </w:rPr>
        <w:t>statement</w:t>
      </w:r>
      <w:r>
        <w:rPr>
          <w:b/>
          <w:color w:val="1E2028"/>
          <w:spacing w:val="-10"/>
          <w:sz w:val="32"/>
        </w:rPr>
        <w:t xml:space="preserve"> </w:t>
      </w:r>
      <w:r>
        <w:rPr>
          <w:b/>
          <w:color w:val="1E2028"/>
          <w:sz w:val="32"/>
        </w:rPr>
        <w:t>for</w:t>
      </w:r>
      <w:r>
        <w:rPr>
          <w:b/>
          <w:color w:val="1E2028"/>
          <w:spacing w:val="-10"/>
          <w:sz w:val="32"/>
        </w:rPr>
        <w:t xml:space="preserve"> </w:t>
      </w:r>
      <w:r>
        <w:rPr>
          <w:b/>
          <w:color w:val="1E2028"/>
          <w:sz w:val="32"/>
        </w:rPr>
        <w:t>the</w:t>
      </w:r>
      <w:r>
        <w:rPr>
          <w:b/>
          <w:color w:val="1E2028"/>
          <w:spacing w:val="-10"/>
          <w:sz w:val="32"/>
        </w:rPr>
        <w:t xml:space="preserve"> </w:t>
      </w:r>
      <w:r>
        <w:rPr>
          <w:b/>
          <w:color w:val="1E2028"/>
          <w:sz w:val="32"/>
        </w:rPr>
        <w:t>18-month period ended 30 June 2023</w:t>
      </w:r>
    </w:p>
    <w:p w14:paraId="0D950EBE" w14:textId="77777777" w:rsidR="003E76A9" w:rsidRDefault="003E76A9">
      <w:pPr>
        <w:pStyle w:val="BodyText"/>
        <w:spacing w:before="3"/>
        <w:rPr>
          <w:b/>
          <w:sz w:val="5"/>
        </w:rPr>
      </w:pPr>
    </w:p>
    <w:tbl>
      <w:tblPr>
        <w:tblW w:w="0" w:type="auto"/>
        <w:tblInd w:w="701" w:type="dxa"/>
        <w:tblLayout w:type="fixed"/>
        <w:tblCellMar>
          <w:left w:w="0" w:type="dxa"/>
          <w:right w:w="0" w:type="dxa"/>
        </w:tblCellMar>
        <w:tblLook w:val="01E0" w:firstRow="1" w:lastRow="1" w:firstColumn="1" w:lastColumn="1" w:noHBand="0" w:noVBand="0"/>
      </w:tblPr>
      <w:tblGrid>
        <w:gridCol w:w="4234"/>
        <w:gridCol w:w="3882"/>
        <w:gridCol w:w="1523"/>
      </w:tblGrid>
      <w:tr w:rsidR="003E76A9" w14:paraId="0D950EC4" w14:textId="77777777">
        <w:trPr>
          <w:trHeight w:val="543"/>
        </w:trPr>
        <w:tc>
          <w:tcPr>
            <w:tcW w:w="4234" w:type="dxa"/>
            <w:tcBorders>
              <w:top w:val="single" w:sz="4" w:space="0" w:color="1E2028"/>
            </w:tcBorders>
          </w:tcPr>
          <w:p w14:paraId="0D950EBF" w14:textId="77777777" w:rsidR="003E76A9" w:rsidRDefault="003E76A9">
            <w:pPr>
              <w:pStyle w:val="TableParagraph"/>
              <w:rPr>
                <w:rFonts w:ascii="Times New Roman"/>
                <w:sz w:val="18"/>
              </w:rPr>
            </w:pPr>
          </w:p>
        </w:tc>
        <w:tc>
          <w:tcPr>
            <w:tcW w:w="3882" w:type="dxa"/>
            <w:tcBorders>
              <w:top w:val="single" w:sz="4" w:space="0" w:color="1E2028"/>
            </w:tcBorders>
          </w:tcPr>
          <w:p w14:paraId="0D950EC0" w14:textId="77777777" w:rsidR="003E76A9" w:rsidRDefault="003E76A9">
            <w:pPr>
              <w:pStyle w:val="TableParagraph"/>
              <w:spacing w:before="2"/>
              <w:rPr>
                <w:b/>
              </w:rPr>
            </w:pPr>
          </w:p>
          <w:p w14:paraId="0D950EC1" w14:textId="77777777" w:rsidR="003E76A9" w:rsidRDefault="00AF0012">
            <w:pPr>
              <w:pStyle w:val="TableParagraph"/>
              <w:spacing w:before="1" w:line="224" w:lineRule="exact"/>
              <w:ind w:right="508"/>
              <w:jc w:val="right"/>
              <w:rPr>
                <w:b/>
                <w:sz w:val="18"/>
              </w:rPr>
            </w:pPr>
            <w:r>
              <w:rPr>
                <w:b/>
                <w:color w:val="1D1F27"/>
                <w:spacing w:val="-4"/>
                <w:sz w:val="18"/>
              </w:rPr>
              <w:t>Notes</w:t>
            </w:r>
          </w:p>
        </w:tc>
        <w:tc>
          <w:tcPr>
            <w:tcW w:w="1523" w:type="dxa"/>
            <w:tcBorders>
              <w:top w:val="single" w:sz="4" w:space="0" w:color="1E2028"/>
            </w:tcBorders>
          </w:tcPr>
          <w:p w14:paraId="0D950EC2" w14:textId="77777777" w:rsidR="003E76A9" w:rsidRDefault="003E76A9">
            <w:pPr>
              <w:pStyle w:val="TableParagraph"/>
              <w:spacing w:before="2"/>
              <w:rPr>
                <w:b/>
              </w:rPr>
            </w:pPr>
          </w:p>
          <w:p w14:paraId="0D950EC3" w14:textId="77777777" w:rsidR="003E76A9" w:rsidRDefault="00AF0012">
            <w:pPr>
              <w:pStyle w:val="TableParagraph"/>
              <w:spacing w:before="1" w:line="224" w:lineRule="exact"/>
              <w:ind w:right="79"/>
              <w:jc w:val="right"/>
              <w:rPr>
                <w:b/>
                <w:sz w:val="10"/>
              </w:rPr>
            </w:pPr>
            <w:bookmarkStart w:id="903" w:name="20231_"/>
            <w:bookmarkEnd w:id="903"/>
            <w:r>
              <w:rPr>
                <w:b/>
                <w:color w:val="1D1F27"/>
                <w:spacing w:val="-2"/>
                <w:sz w:val="18"/>
              </w:rPr>
              <w:t>2023</w:t>
            </w:r>
            <w:r>
              <w:rPr>
                <w:b/>
                <w:color w:val="1D1F27"/>
                <w:spacing w:val="-2"/>
                <w:position w:val="6"/>
                <w:sz w:val="10"/>
              </w:rPr>
              <w:t>1</w:t>
            </w:r>
          </w:p>
        </w:tc>
      </w:tr>
      <w:tr w:rsidR="003E76A9" w14:paraId="0D950EC8" w14:textId="77777777">
        <w:trPr>
          <w:trHeight w:val="300"/>
        </w:trPr>
        <w:tc>
          <w:tcPr>
            <w:tcW w:w="4234" w:type="dxa"/>
          </w:tcPr>
          <w:p w14:paraId="0D950EC5" w14:textId="77777777" w:rsidR="003E76A9" w:rsidRDefault="003E76A9">
            <w:pPr>
              <w:pStyle w:val="TableParagraph"/>
              <w:rPr>
                <w:rFonts w:ascii="Times New Roman"/>
                <w:sz w:val="18"/>
              </w:rPr>
            </w:pPr>
          </w:p>
        </w:tc>
        <w:tc>
          <w:tcPr>
            <w:tcW w:w="3882" w:type="dxa"/>
          </w:tcPr>
          <w:p w14:paraId="0D950EC6" w14:textId="77777777" w:rsidR="003E76A9" w:rsidRDefault="003E76A9">
            <w:pPr>
              <w:pStyle w:val="TableParagraph"/>
              <w:rPr>
                <w:rFonts w:ascii="Times New Roman"/>
                <w:sz w:val="18"/>
              </w:rPr>
            </w:pPr>
          </w:p>
        </w:tc>
        <w:tc>
          <w:tcPr>
            <w:tcW w:w="1523" w:type="dxa"/>
          </w:tcPr>
          <w:p w14:paraId="0D950EC7" w14:textId="77777777" w:rsidR="003E76A9" w:rsidRDefault="00AF0012">
            <w:pPr>
              <w:pStyle w:val="TableParagraph"/>
              <w:spacing w:before="16"/>
              <w:ind w:right="79"/>
              <w:jc w:val="right"/>
              <w:rPr>
                <w:b/>
                <w:sz w:val="18"/>
              </w:rPr>
            </w:pPr>
            <w:r>
              <w:rPr>
                <w:b/>
                <w:color w:val="1D1F27"/>
                <w:sz w:val="18"/>
              </w:rPr>
              <w:t>$</w:t>
            </w:r>
          </w:p>
        </w:tc>
      </w:tr>
      <w:tr w:rsidR="003E76A9" w14:paraId="0D950ECC" w14:textId="77777777">
        <w:trPr>
          <w:trHeight w:val="410"/>
        </w:trPr>
        <w:tc>
          <w:tcPr>
            <w:tcW w:w="4234" w:type="dxa"/>
          </w:tcPr>
          <w:p w14:paraId="0D950EC9" w14:textId="77777777" w:rsidR="003E76A9" w:rsidRDefault="00AF0012">
            <w:pPr>
              <w:pStyle w:val="TableParagraph"/>
              <w:spacing w:before="56"/>
              <w:ind w:left="80"/>
              <w:rPr>
                <w:b/>
                <w:sz w:val="18"/>
              </w:rPr>
            </w:pPr>
            <w:bookmarkStart w:id="904" w:name="Continuing_operations_"/>
            <w:bookmarkEnd w:id="904"/>
            <w:r>
              <w:rPr>
                <w:b/>
                <w:color w:val="1D1F27"/>
                <w:sz w:val="18"/>
              </w:rPr>
              <w:t>Continuing</w:t>
            </w:r>
            <w:r>
              <w:rPr>
                <w:b/>
                <w:color w:val="1D1F27"/>
                <w:spacing w:val="-1"/>
                <w:sz w:val="18"/>
              </w:rPr>
              <w:t xml:space="preserve"> </w:t>
            </w:r>
            <w:r>
              <w:rPr>
                <w:b/>
                <w:color w:val="1D1F27"/>
                <w:spacing w:val="-2"/>
                <w:sz w:val="18"/>
              </w:rPr>
              <w:t>operations</w:t>
            </w:r>
          </w:p>
        </w:tc>
        <w:tc>
          <w:tcPr>
            <w:tcW w:w="3882" w:type="dxa"/>
          </w:tcPr>
          <w:p w14:paraId="0D950ECA" w14:textId="77777777" w:rsidR="003E76A9" w:rsidRDefault="003E76A9">
            <w:pPr>
              <w:pStyle w:val="TableParagraph"/>
              <w:rPr>
                <w:rFonts w:ascii="Times New Roman"/>
                <w:sz w:val="18"/>
              </w:rPr>
            </w:pPr>
          </w:p>
        </w:tc>
        <w:tc>
          <w:tcPr>
            <w:tcW w:w="1523" w:type="dxa"/>
          </w:tcPr>
          <w:p w14:paraId="0D950ECB" w14:textId="77777777" w:rsidR="003E76A9" w:rsidRDefault="003E76A9">
            <w:pPr>
              <w:pStyle w:val="TableParagraph"/>
              <w:rPr>
                <w:rFonts w:ascii="Times New Roman"/>
                <w:sz w:val="18"/>
              </w:rPr>
            </w:pPr>
          </w:p>
        </w:tc>
      </w:tr>
      <w:tr w:rsidR="003E76A9" w14:paraId="0D950ED0" w14:textId="77777777">
        <w:trPr>
          <w:trHeight w:val="480"/>
        </w:trPr>
        <w:tc>
          <w:tcPr>
            <w:tcW w:w="4234" w:type="dxa"/>
          </w:tcPr>
          <w:p w14:paraId="0D950ECD" w14:textId="77777777" w:rsidR="003E76A9" w:rsidRDefault="00AF0012">
            <w:pPr>
              <w:pStyle w:val="TableParagraph"/>
              <w:spacing w:before="126"/>
              <w:ind w:left="80"/>
              <w:rPr>
                <w:b/>
                <w:sz w:val="18"/>
              </w:rPr>
            </w:pPr>
            <w:bookmarkStart w:id="905" w:name="Revenue_and_income_from_transactions_"/>
            <w:bookmarkEnd w:id="905"/>
            <w:r>
              <w:rPr>
                <w:b/>
                <w:color w:val="1D1F27"/>
                <w:sz w:val="18"/>
              </w:rPr>
              <w:t>Revenue</w:t>
            </w:r>
            <w:r>
              <w:rPr>
                <w:b/>
                <w:color w:val="1D1F27"/>
                <w:spacing w:val="-4"/>
                <w:sz w:val="18"/>
              </w:rPr>
              <w:t xml:space="preserve"> </w:t>
            </w:r>
            <w:r>
              <w:rPr>
                <w:b/>
                <w:color w:val="1D1F27"/>
                <w:sz w:val="18"/>
              </w:rPr>
              <w:t>and</w:t>
            </w:r>
            <w:r>
              <w:rPr>
                <w:b/>
                <w:color w:val="1D1F27"/>
                <w:spacing w:val="-4"/>
                <w:sz w:val="18"/>
              </w:rPr>
              <w:t xml:space="preserve"> </w:t>
            </w:r>
            <w:r>
              <w:rPr>
                <w:b/>
                <w:color w:val="1D1F27"/>
                <w:sz w:val="18"/>
              </w:rPr>
              <w:t>income</w:t>
            </w:r>
            <w:r>
              <w:rPr>
                <w:b/>
                <w:color w:val="1D1F27"/>
                <w:spacing w:val="-4"/>
                <w:sz w:val="18"/>
              </w:rPr>
              <w:t xml:space="preserve"> </w:t>
            </w:r>
            <w:r>
              <w:rPr>
                <w:b/>
                <w:color w:val="1D1F27"/>
                <w:sz w:val="18"/>
              </w:rPr>
              <w:t>from</w:t>
            </w:r>
            <w:r>
              <w:rPr>
                <w:b/>
                <w:color w:val="1D1F27"/>
                <w:spacing w:val="-3"/>
                <w:sz w:val="18"/>
              </w:rPr>
              <w:t xml:space="preserve"> </w:t>
            </w:r>
            <w:r>
              <w:rPr>
                <w:b/>
                <w:color w:val="1D1F27"/>
                <w:spacing w:val="-2"/>
                <w:sz w:val="18"/>
              </w:rPr>
              <w:t>transactions</w:t>
            </w:r>
          </w:p>
        </w:tc>
        <w:tc>
          <w:tcPr>
            <w:tcW w:w="3882" w:type="dxa"/>
          </w:tcPr>
          <w:p w14:paraId="0D950ECE" w14:textId="77777777" w:rsidR="003E76A9" w:rsidRDefault="003E76A9">
            <w:pPr>
              <w:pStyle w:val="TableParagraph"/>
              <w:rPr>
                <w:rFonts w:ascii="Times New Roman"/>
                <w:sz w:val="18"/>
              </w:rPr>
            </w:pPr>
          </w:p>
        </w:tc>
        <w:tc>
          <w:tcPr>
            <w:tcW w:w="1523" w:type="dxa"/>
          </w:tcPr>
          <w:p w14:paraId="0D950ECF" w14:textId="77777777" w:rsidR="003E76A9" w:rsidRDefault="003E76A9">
            <w:pPr>
              <w:pStyle w:val="TableParagraph"/>
              <w:rPr>
                <w:rFonts w:ascii="Times New Roman"/>
                <w:sz w:val="18"/>
              </w:rPr>
            </w:pPr>
          </w:p>
        </w:tc>
      </w:tr>
      <w:tr w:rsidR="003E76A9" w14:paraId="0D950ED4" w14:textId="77777777">
        <w:trPr>
          <w:trHeight w:val="410"/>
        </w:trPr>
        <w:tc>
          <w:tcPr>
            <w:tcW w:w="4234" w:type="dxa"/>
          </w:tcPr>
          <w:p w14:paraId="0D950ED1" w14:textId="77777777" w:rsidR="003E76A9" w:rsidRDefault="00AF0012">
            <w:pPr>
              <w:pStyle w:val="TableParagraph"/>
              <w:spacing w:before="126"/>
              <w:ind w:left="80"/>
              <w:rPr>
                <w:sz w:val="18"/>
              </w:rPr>
            </w:pPr>
            <w:bookmarkStart w:id="906" w:name="Grants_"/>
            <w:bookmarkEnd w:id="906"/>
            <w:r>
              <w:rPr>
                <w:color w:val="1D1F27"/>
                <w:spacing w:val="-2"/>
                <w:sz w:val="18"/>
              </w:rPr>
              <w:t>Grants</w:t>
            </w:r>
          </w:p>
        </w:tc>
        <w:tc>
          <w:tcPr>
            <w:tcW w:w="3882" w:type="dxa"/>
          </w:tcPr>
          <w:p w14:paraId="0D950ED2" w14:textId="77777777" w:rsidR="003E76A9" w:rsidRDefault="00AF0012">
            <w:pPr>
              <w:pStyle w:val="TableParagraph"/>
              <w:spacing w:before="126"/>
              <w:ind w:right="606"/>
              <w:jc w:val="right"/>
              <w:rPr>
                <w:sz w:val="18"/>
              </w:rPr>
            </w:pPr>
            <w:bookmarkStart w:id="907" w:name="2.2.1_"/>
            <w:bookmarkEnd w:id="907"/>
            <w:r>
              <w:rPr>
                <w:color w:val="1D1F27"/>
                <w:spacing w:val="-4"/>
                <w:sz w:val="18"/>
              </w:rPr>
              <w:t>2.2.1</w:t>
            </w:r>
          </w:p>
        </w:tc>
        <w:tc>
          <w:tcPr>
            <w:tcW w:w="1523" w:type="dxa"/>
          </w:tcPr>
          <w:p w14:paraId="0D950ED3" w14:textId="77777777" w:rsidR="003E76A9" w:rsidRDefault="00AF0012">
            <w:pPr>
              <w:pStyle w:val="TableParagraph"/>
              <w:spacing w:before="126"/>
              <w:ind w:right="79"/>
              <w:jc w:val="right"/>
              <w:rPr>
                <w:b/>
                <w:sz w:val="18"/>
              </w:rPr>
            </w:pPr>
            <w:bookmarkStart w:id="908" w:name="75,930,438_"/>
            <w:bookmarkEnd w:id="908"/>
            <w:r>
              <w:rPr>
                <w:b/>
                <w:color w:val="1D1F27"/>
                <w:spacing w:val="-2"/>
                <w:sz w:val="18"/>
              </w:rPr>
              <w:t>75,930,438</w:t>
            </w:r>
          </w:p>
        </w:tc>
      </w:tr>
      <w:tr w:rsidR="003E76A9" w14:paraId="0D950ED8" w14:textId="77777777">
        <w:trPr>
          <w:trHeight w:val="311"/>
        </w:trPr>
        <w:tc>
          <w:tcPr>
            <w:tcW w:w="4234" w:type="dxa"/>
            <w:tcBorders>
              <w:bottom w:val="single" w:sz="4" w:space="0" w:color="231F20"/>
            </w:tcBorders>
          </w:tcPr>
          <w:p w14:paraId="0D950ED5" w14:textId="77777777" w:rsidR="003E76A9" w:rsidRDefault="00AF0012">
            <w:pPr>
              <w:pStyle w:val="TableParagraph"/>
              <w:spacing w:before="56" w:line="235" w:lineRule="exact"/>
              <w:ind w:left="80"/>
              <w:rPr>
                <w:sz w:val="18"/>
              </w:rPr>
            </w:pPr>
            <w:bookmarkStart w:id="909" w:name="Other_income_"/>
            <w:bookmarkEnd w:id="909"/>
            <w:r>
              <w:rPr>
                <w:color w:val="1D1F27"/>
                <w:sz w:val="18"/>
              </w:rPr>
              <w:t xml:space="preserve">Other </w:t>
            </w:r>
            <w:r>
              <w:rPr>
                <w:color w:val="1D1F27"/>
                <w:spacing w:val="-2"/>
                <w:sz w:val="18"/>
              </w:rPr>
              <w:t>income</w:t>
            </w:r>
          </w:p>
        </w:tc>
        <w:tc>
          <w:tcPr>
            <w:tcW w:w="3882" w:type="dxa"/>
            <w:tcBorders>
              <w:bottom w:val="single" w:sz="4" w:space="0" w:color="231F20"/>
            </w:tcBorders>
          </w:tcPr>
          <w:p w14:paraId="0D950ED6" w14:textId="77777777" w:rsidR="003E76A9" w:rsidRDefault="00AF0012">
            <w:pPr>
              <w:pStyle w:val="TableParagraph"/>
              <w:spacing w:before="56" w:line="235" w:lineRule="exact"/>
              <w:ind w:right="683"/>
              <w:jc w:val="right"/>
              <w:rPr>
                <w:sz w:val="18"/>
              </w:rPr>
            </w:pPr>
            <w:bookmarkStart w:id="910" w:name="2.1_"/>
            <w:bookmarkEnd w:id="910"/>
            <w:r>
              <w:rPr>
                <w:color w:val="1D1F27"/>
                <w:spacing w:val="-5"/>
                <w:sz w:val="18"/>
              </w:rPr>
              <w:t>2.1</w:t>
            </w:r>
          </w:p>
        </w:tc>
        <w:tc>
          <w:tcPr>
            <w:tcW w:w="1523" w:type="dxa"/>
            <w:tcBorders>
              <w:bottom w:val="single" w:sz="4" w:space="0" w:color="231F20"/>
            </w:tcBorders>
          </w:tcPr>
          <w:p w14:paraId="0D950ED7" w14:textId="77777777" w:rsidR="003E76A9" w:rsidRDefault="00AF0012">
            <w:pPr>
              <w:pStyle w:val="TableParagraph"/>
              <w:spacing w:before="56" w:line="235" w:lineRule="exact"/>
              <w:ind w:right="79"/>
              <w:jc w:val="right"/>
              <w:rPr>
                <w:b/>
                <w:sz w:val="18"/>
              </w:rPr>
            </w:pPr>
            <w:bookmarkStart w:id="911" w:name="1,269_"/>
            <w:bookmarkEnd w:id="911"/>
            <w:r>
              <w:rPr>
                <w:b/>
                <w:color w:val="1D1F27"/>
                <w:spacing w:val="-2"/>
                <w:sz w:val="18"/>
              </w:rPr>
              <w:t>1,269</w:t>
            </w:r>
          </w:p>
        </w:tc>
      </w:tr>
    </w:tbl>
    <w:p w14:paraId="0D950ED9" w14:textId="77777777" w:rsidR="003E76A9" w:rsidRDefault="00AF0012">
      <w:pPr>
        <w:tabs>
          <w:tab w:val="left" w:pos="9389"/>
        </w:tabs>
        <w:spacing w:before="146"/>
        <w:ind w:left="774"/>
        <w:rPr>
          <w:b/>
          <w:sz w:val="18"/>
        </w:rPr>
      </w:pPr>
      <w:r>
        <w:rPr>
          <w:b/>
          <w:color w:val="1D1F27"/>
          <w:sz w:val="18"/>
        </w:rPr>
        <w:t>Total</w:t>
      </w:r>
      <w:r>
        <w:rPr>
          <w:b/>
          <w:color w:val="1D1F27"/>
          <w:spacing w:val="-8"/>
          <w:sz w:val="18"/>
        </w:rPr>
        <w:t xml:space="preserve"> </w:t>
      </w:r>
      <w:r>
        <w:rPr>
          <w:b/>
          <w:color w:val="1D1F27"/>
          <w:sz w:val="18"/>
        </w:rPr>
        <w:t>revenue</w:t>
      </w:r>
      <w:r>
        <w:rPr>
          <w:b/>
          <w:color w:val="1D1F27"/>
          <w:spacing w:val="-6"/>
          <w:sz w:val="18"/>
        </w:rPr>
        <w:t xml:space="preserve"> </w:t>
      </w:r>
      <w:r>
        <w:rPr>
          <w:b/>
          <w:color w:val="1D1F27"/>
          <w:sz w:val="18"/>
        </w:rPr>
        <w:t>and</w:t>
      </w:r>
      <w:r>
        <w:rPr>
          <w:b/>
          <w:color w:val="1D1F27"/>
          <w:spacing w:val="-5"/>
          <w:sz w:val="18"/>
        </w:rPr>
        <w:t xml:space="preserve"> </w:t>
      </w:r>
      <w:r>
        <w:rPr>
          <w:b/>
          <w:color w:val="1D1F27"/>
          <w:sz w:val="18"/>
        </w:rPr>
        <w:t>income</w:t>
      </w:r>
      <w:r>
        <w:rPr>
          <w:b/>
          <w:color w:val="1D1F27"/>
          <w:spacing w:val="-6"/>
          <w:sz w:val="18"/>
        </w:rPr>
        <w:t xml:space="preserve"> </w:t>
      </w:r>
      <w:r>
        <w:rPr>
          <w:b/>
          <w:color w:val="1D1F27"/>
          <w:sz w:val="18"/>
        </w:rPr>
        <w:t>from</w:t>
      </w:r>
      <w:r>
        <w:rPr>
          <w:b/>
          <w:color w:val="1D1F27"/>
          <w:spacing w:val="-5"/>
          <w:sz w:val="18"/>
        </w:rPr>
        <w:t xml:space="preserve"> </w:t>
      </w:r>
      <w:r>
        <w:rPr>
          <w:b/>
          <w:color w:val="1D1F27"/>
          <w:spacing w:val="-2"/>
          <w:sz w:val="18"/>
        </w:rPr>
        <w:t>transactions</w:t>
      </w:r>
      <w:r>
        <w:rPr>
          <w:b/>
          <w:color w:val="1D1F27"/>
          <w:sz w:val="18"/>
        </w:rPr>
        <w:tab/>
      </w:r>
      <w:r>
        <w:rPr>
          <w:b/>
          <w:color w:val="1D1F27"/>
          <w:spacing w:val="-2"/>
          <w:sz w:val="18"/>
        </w:rPr>
        <w:t>75,931,707</w:t>
      </w:r>
    </w:p>
    <w:p w14:paraId="0D950EDA" w14:textId="77777777" w:rsidR="003E76A9" w:rsidRDefault="00AF0012">
      <w:pPr>
        <w:pStyle w:val="BodyText"/>
        <w:spacing w:before="12"/>
        <w:rPr>
          <w:b/>
          <w:sz w:val="3"/>
        </w:rPr>
      </w:pPr>
      <w:r>
        <w:rPr>
          <w:noProof/>
        </w:rPr>
        <mc:AlternateContent>
          <mc:Choice Requires="wpg">
            <w:drawing>
              <wp:anchor distT="0" distB="0" distL="0" distR="0" simplePos="0" relativeHeight="251895296" behindDoc="1" locked="0" layoutInCell="1" allowOverlap="1" wp14:anchorId="0D951D6C" wp14:editId="069069BF">
                <wp:simplePos x="0" y="0"/>
                <wp:positionH relativeFrom="page">
                  <wp:posOffset>719999</wp:posOffset>
                </wp:positionH>
                <wp:positionV relativeFrom="paragraph">
                  <wp:posOffset>48842</wp:posOffset>
                </wp:positionV>
                <wp:extent cx="6120130" cy="12700"/>
                <wp:effectExtent l="0" t="0" r="0" b="0"/>
                <wp:wrapTopAndBottom/>
                <wp:docPr id="1329" name="Group 1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12700"/>
                          <a:chOff x="0" y="0"/>
                          <a:chExt cx="6120130" cy="12700"/>
                        </a:xfrm>
                      </wpg:grpSpPr>
                      <wps:wsp>
                        <wps:cNvPr id="1330" name="Graphic 1330"/>
                        <wps:cNvSpPr/>
                        <wps:spPr>
                          <a:xfrm>
                            <a:off x="0" y="6350"/>
                            <a:ext cx="4214495" cy="1270"/>
                          </a:xfrm>
                          <a:custGeom>
                            <a:avLst/>
                            <a:gdLst/>
                            <a:ahLst/>
                            <a:cxnLst/>
                            <a:rect l="l" t="t" r="r" b="b"/>
                            <a:pathLst>
                              <a:path w="4214495">
                                <a:moveTo>
                                  <a:pt x="0" y="0"/>
                                </a:moveTo>
                                <a:lnTo>
                                  <a:pt x="4213999" y="0"/>
                                </a:lnTo>
                              </a:path>
                            </a:pathLst>
                          </a:custGeom>
                          <a:ln w="12700">
                            <a:solidFill>
                              <a:srgbClr val="231F20"/>
                            </a:solidFill>
                            <a:prstDash val="solid"/>
                          </a:ln>
                        </wps:spPr>
                        <wps:bodyPr wrap="square" lIns="0" tIns="0" rIns="0" bIns="0" rtlCol="0">
                          <a:prstTxWarp prst="textNoShape">
                            <a:avLst/>
                          </a:prstTxWarp>
                          <a:noAutofit/>
                        </wps:bodyPr>
                      </wps:wsp>
                      <wps:wsp>
                        <wps:cNvPr id="1331" name="Graphic 1331"/>
                        <wps:cNvSpPr/>
                        <wps:spPr>
                          <a:xfrm>
                            <a:off x="4214002" y="6350"/>
                            <a:ext cx="903605" cy="1270"/>
                          </a:xfrm>
                          <a:custGeom>
                            <a:avLst/>
                            <a:gdLst/>
                            <a:ahLst/>
                            <a:cxnLst/>
                            <a:rect l="l" t="t" r="r" b="b"/>
                            <a:pathLst>
                              <a:path w="903605">
                                <a:moveTo>
                                  <a:pt x="0" y="0"/>
                                </a:moveTo>
                                <a:lnTo>
                                  <a:pt x="903097" y="0"/>
                                </a:lnTo>
                              </a:path>
                            </a:pathLst>
                          </a:custGeom>
                          <a:ln w="12700">
                            <a:solidFill>
                              <a:srgbClr val="231F20"/>
                            </a:solidFill>
                            <a:prstDash val="solid"/>
                          </a:ln>
                        </wps:spPr>
                        <wps:bodyPr wrap="square" lIns="0" tIns="0" rIns="0" bIns="0" rtlCol="0">
                          <a:prstTxWarp prst="textNoShape">
                            <a:avLst/>
                          </a:prstTxWarp>
                          <a:noAutofit/>
                        </wps:bodyPr>
                      </wps:wsp>
                      <wps:wsp>
                        <wps:cNvPr id="1332" name="Graphic 1332"/>
                        <wps:cNvSpPr/>
                        <wps:spPr>
                          <a:xfrm>
                            <a:off x="5117104" y="6350"/>
                            <a:ext cx="1003300" cy="1270"/>
                          </a:xfrm>
                          <a:custGeom>
                            <a:avLst/>
                            <a:gdLst/>
                            <a:ahLst/>
                            <a:cxnLst/>
                            <a:rect l="l" t="t" r="r" b="b"/>
                            <a:pathLst>
                              <a:path w="1003300">
                                <a:moveTo>
                                  <a:pt x="0" y="0"/>
                                </a:moveTo>
                                <a:lnTo>
                                  <a:pt x="1002893" y="0"/>
                                </a:lnTo>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66E6D0FF" id="Group 1329" o:spid="_x0000_s1026" alt="&quot;&quot;" style="position:absolute;margin-left:56.7pt;margin-top:3.85pt;width:481.9pt;height:1pt;z-index:-251421184;mso-wrap-distance-left:0;mso-wrap-distance-right:0;mso-position-horizontal-relative:page" coordsize="6120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">
                <v:shape id="Graphic 1330" o:spid="_x0000_s1027" style="position:absolute;top:63;width:42144;height:13;visibility:visible;mso-wrap-style:square;v-text-anchor:top" coordsize="4214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" path="m,l4213999,e" filled="f" strokecolor="#231f20" strokeweight="1pt">
                  <v:path arrowok="t"/>
                </v:shape>
                <v:shape id="Graphic 1331" o:spid="_x0000_s1028" style="position:absolute;left:42140;top:63;width:9036;height:13;visibility:visible;mso-wrap-style:square;v-text-anchor:top" coordsize="903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" path="m,l903097,e" filled="f" strokecolor="#231f20" strokeweight="1pt">
                  <v:path arrowok="t"/>
                </v:shape>
                <v:shape id="Graphic 1332" o:spid="_x0000_s1029" style="position:absolute;left:51171;top:63;width:10033;height:13;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" path="m,l1002893,e" filled="f" strokecolor="#231f20" strokeweight="1pt">
                  <v:path arrowok="t"/>
                </v:shape>
                <w10:wrap type="topAndBottom" anchorx="page"/>
              </v:group>
            </w:pict>
          </mc:Fallback>
        </mc:AlternateContent>
      </w:r>
    </w:p>
    <w:p w14:paraId="0D950EDB" w14:textId="77777777" w:rsidR="003E76A9" w:rsidRDefault="003E76A9">
      <w:pPr>
        <w:pStyle w:val="BodyText"/>
        <w:rPr>
          <w:b/>
          <w:sz w:val="20"/>
        </w:rPr>
      </w:pPr>
    </w:p>
    <w:p w14:paraId="0D950EDC" w14:textId="77777777" w:rsidR="003E76A9" w:rsidRDefault="003E76A9">
      <w:pPr>
        <w:pStyle w:val="BodyText"/>
        <w:spacing w:before="4"/>
        <w:rPr>
          <w:b/>
          <w:sz w:val="21"/>
        </w:rPr>
      </w:pPr>
    </w:p>
    <w:tbl>
      <w:tblPr>
        <w:tblW w:w="0" w:type="auto"/>
        <w:tblInd w:w="701" w:type="dxa"/>
        <w:tblLayout w:type="fixed"/>
        <w:tblCellMar>
          <w:left w:w="0" w:type="dxa"/>
          <w:right w:w="0" w:type="dxa"/>
        </w:tblCellMar>
        <w:tblLook w:val="01E0" w:firstRow="1" w:lastRow="1" w:firstColumn="1" w:lastColumn="1" w:noHBand="0" w:noVBand="0"/>
      </w:tblPr>
      <w:tblGrid>
        <w:gridCol w:w="5423"/>
        <w:gridCol w:w="2667"/>
        <w:gridCol w:w="1546"/>
      </w:tblGrid>
      <w:tr w:rsidR="003E76A9" w14:paraId="0D950EDF" w14:textId="77777777">
        <w:trPr>
          <w:trHeight w:val="345"/>
        </w:trPr>
        <w:tc>
          <w:tcPr>
            <w:tcW w:w="5423" w:type="dxa"/>
          </w:tcPr>
          <w:p w14:paraId="0D950EDD" w14:textId="77777777" w:rsidR="003E76A9" w:rsidRDefault="00AF0012">
            <w:pPr>
              <w:pStyle w:val="TableParagraph"/>
              <w:spacing w:line="235" w:lineRule="exact"/>
              <w:ind w:left="80"/>
              <w:rPr>
                <w:b/>
                <w:sz w:val="18"/>
              </w:rPr>
            </w:pPr>
            <w:bookmarkStart w:id="912" w:name="Expenses_from_transactions_"/>
            <w:bookmarkEnd w:id="912"/>
            <w:r>
              <w:rPr>
                <w:b/>
                <w:color w:val="1D1F27"/>
                <w:sz w:val="18"/>
              </w:rPr>
              <w:t>Expenses</w:t>
            </w:r>
            <w:r>
              <w:rPr>
                <w:b/>
                <w:color w:val="1D1F27"/>
                <w:spacing w:val="-1"/>
                <w:sz w:val="18"/>
              </w:rPr>
              <w:t xml:space="preserve"> </w:t>
            </w:r>
            <w:r>
              <w:rPr>
                <w:b/>
                <w:color w:val="1D1F27"/>
                <w:sz w:val="18"/>
              </w:rPr>
              <w:t xml:space="preserve">from </w:t>
            </w:r>
            <w:r>
              <w:rPr>
                <w:b/>
                <w:color w:val="1D1F27"/>
                <w:spacing w:val="-2"/>
                <w:sz w:val="18"/>
              </w:rPr>
              <w:t>transactions</w:t>
            </w:r>
          </w:p>
        </w:tc>
        <w:tc>
          <w:tcPr>
            <w:tcW w:w="4213" w:type="dxa"/>
            <w:gridSpan w:val="2"/>
          </w:tcPr>
          <w:p w14:paraId="0D950EDE" w14:textId="77777777" w:rsidR="003E76A9" w:rsidRDefault="003E76A9">
            <w:pPr>
              <w:pStyle w:val="TableParagraph"/>
              <w:rPr>
                <w:rFonts w:ascii="Times New Roman"/>
                <w:sz w:val="18"/>
              </w:rPr>
            </w:pPr>
          </w:p>
        </w:tc>
      </w:tr>
      <w:tr w:rsidR="003E76A9" w14:paraId="0D950EE3" w14:textId="77777777">
        <w:trPr>
          <w:trHeight w:val="410"/>
        </w:trPr>
        <w:tc>
          <w:tcPr>
            <w:tcW w:w="5423" w:type="dxa"/>
          </w:tcPr>
          <w:p w14:paraId="0D950EE0" w14:textId="762B2C5A" w:rsidR="003E76A9" w:rsidRDefault="00AF0012">
            <w:pPr>
              <w:pStyle w:val="TableParagraph"/>
              <w:spacing w:before="126"/>
              <w:ind w:left="80"/>
              <w:rPr>
                <w:sz w:val="18"/>
              </w:rPr>
            </w:pPr>
            <w:r>
              <w:rPr>
                <w:color w:val="1D1F27"/>
                <w:sz w:val="18"/>
              </w:rPr>
              <w:t>Employee</w:t>
            </w:r>
            <w:r>
              <w:rPr>
                <w:color w:val="1D1F27"/>
                <w:spacing w:val="-6"/>
                <w:sz w:val="18"/>
              </w:rPr>
              <w:t xml:space="preserve"> </w:t>
            </w:r>
            <w:r>
              <w:rPr>
                <w:color w:val="1D1F27"/>
                <w:spacing w:val="-2"/>
                <w:sz w:val="18"/>
              </w:rPr>
              <w:t>benef</w:t>
            </w:r>
            <w:r w:rsidR="008F1147">
              <w:rPr>
                <w:color w:val="1D1F27"/>
                <w:spacing w:val="-2"/>
                <w:sz w:val="18"/>
              </w:rPr>
              <w:t>i</w:t>
            </w:r>
            <w:r>
              <w:rPr>
                <w:color w:val="1D1F27"/>
                <w:spacing w:val="-2"/>
                <w:sz w:val="18"/>
              </w:rPr>
              <w:t>ts</w:t>
            </w:r>
          </w:p>
        </w:tc>
        <w:tc>
          <w:tcPr>
            <w:tcW w:w="2667" w:type="dxa"/>
          </w:tcPr>
          <w:p w14:paraId="0D950EE1" w14:textId="77777777" w:rsidR="003E76A9" w:rsidRDefault="00AF0012">
            <w:pPr>
              <w:pStyle w:val="TableParagraph"/>
              <w:spacing w:before="126"/>
              <w:ind w:right="587"/>
              <w:jc w:val="right"/>
              <w:rPr>
                <w:sz w:val="18"/>
              </w:rPr>
            </w:pPr>
            <w:r>
              <w:rPr>
                <w:color w:val="1D1F27"/>
                <w:spacing w:val="-2"/>
                <w:sz w:val="18"/>
              </w:rPr>
              <w:t>3.2.1</w:t>
            </w:r>
          </w:p>
        </w:tc>
        <w:tc>
          <w:tcPr>
            <w:tcW w:w="1546" w:type="dxa"/>
          </w:tcPr>
          <w:p w14:paraId="0D950EE2" w14:textId="77777777" w:rsidR="003E76A9" w:rsidRDefault="00AF0012">
            <w:pPr>
              <w:pStyle w:val="TableParagraph"/>
              <w:spacing w:before="126"/>
              <w:ind w:right="76"/>
              <w:jc w:val="right"/>
              <w:rPr>
                <w:b/>
                <w:sz w:val="18"/>
              </w:rPr>
            </w:pPr>
            <w:r>
              <w:rPr>
                <w:b/>
                <w:color w:val="1D1F27"/>
                <w:spacing w:val="-2"/>
                <w:sz w:val="18"/>
              </w:rPr>
              <w:t>25,156,083</w:t>
            </w:r>
          </w:p>
        </w:tc>
      </w:tr>
      <w:tr w:rsidR="003E76A9" w14:paraId="0D950EE7" w14:textId="77777777">
        <w:trPr>
          <w:trHeight w:val="340"/>
        </w:trPr>
        <w:tc>
          <w:tcPr>
            <w:tcW w:w="5423" w:type="dxa"/>
          </w:tcPr>
          <w:p w14:paraId="0D950EE4" w14:textId="77777777" w:rsidR="003E76A9" w:rsidRDefault="00AF0012">
            <w:pPr>
              <w:pStyle w:val="TableParagraph"/>
              <w:spacing w:before="56"/>
              <w:ind w:left="80"/>
              <w:rPr>
                <w:sz w:val="18"/>
              </w:rPr>
            </w:pPr>
            <w:r>
              <w:rPr>
                <w:color w:val="1D1F27"/>
                <w:sz w:val="18"/>
              </w:rPr>
              <w:t>Grant</w:t>
            </w:r>
            <w:r>
              <w:rPr>
                <w:color w:val="1D1F27"/>
                <w:spacing w:val="-3"/>
                <w:sz w:val="18"/>
              </w:rPr>
              <w:t xml:space="preserve"> </w:t>
            </w:r>
            <w:r>
              <w:rPr>
                <w:color w:val="1D1F27"/>
                <w:spacing w:val="-2"/>
                <w:sz w:val="18"/>
              </w:rPr>
              <w:t>expenses</w:t>
            </w:r>
          </w:p>
        </w:tc>
        <w:tc>
          <w:tcPr>
            <w:tcW w:w="2667" w:type="dxa"/>
          </w:tcPr>
          <w:p w14:paraId="0D950EE5" w14:textId="77777777" w:rsidR="003E76A9" w:rsidRDefault="00AF0012">
            <w:pPr>
              <w:pStyle w:val="TableParagraph"/>
              <w:spacing w:before="56"/>
              <w:ind w:right="617"/>
              <w:jc w:val="right"/>
              <w:rPr>
                <w:sz w:val="18"/>
              </w:rPr>
            </w:pPr>
            <w:r>
              <w:rPr>
                <w:color w:val="1D1F27"/>
                <w:spacing w:val="-5"/>
                <w:sz w:val="18"/>
              </w:rPr>
              <w:t>3.3</w:t>
            </w:r>
          </w:p>
        </w:tc>
        <w:tc>
          <w:tcPr>
            <w:tcW w:w="1546" w:type="dxa"/>
          </w:tcPr>
          <w:p w14:paraId="0D950EE6" w14:textId="77777777" w:rsidR="003E76A9" w:rsidRDefault="00AF0012">
            <w:pPr>
              <w:pStyle w:val="TableParagraph"/>
              <w:spacing w:before="56"/>
              <w:ind w:right="76"/>
              <w:jc w:val="right"/>
              <w:rPr>
                <w:b/>
                <w:sz w:val="18"/>
              </w:rPr>
            </w:pPr>
            <w:r>
              <w:rPr>
                <w:b/>
                <w:color w:val="1D1F27"/>
                <w:spacing w:val="-2"/>
                <w:sz w:val="18"/>
              </w:rPr>
              <w:t>5,432,725</w:t>
            </w:r>
          </w:p>
        </w:tc>
      </w:tr>
      <w:tr w:rsidR="003E76A9" w14:paraId="0D950EEB" w14:textId="77777777">
        <w:trPr>
          <w:trHeight w:val="340"/>
        </w:trPr>
        <w:tc>
          <w:tcPr>
            <w:tcW w:w="5423" w:type="dxa"/>
          </w:tcPr>
          <w:p w14:paraId="0D950EE8" w14:textId="77777777" w:rsidR="003E76A9" w:rsidRDefault="00AF0012">
            <w:pPr>
              <w:pStyle w:val="TableParagraph"/>
              <w:spacing w:before="56"/>
              <w:ind w:left="80"/>
              <w:rPr>
                <w:sz w:val="18"/>
              </w:rPr>
            </w:pPr>
            <w:r>
              <w:rPr>
                <w:color w:val="1D1F27"/>
                <w:sz w:val="18"/>
              </w:rPr>
              <w:t>Contracts</w:t>
            </w:r>
            <w:r>
              <w:rPr>
                <w:color w:val="1D1F27"/>
                <w:spacing w:val="-2"/>
                <w:sz w:val="18"/>
              </w:rPr>
              <w:t xml:space="preserve"> </w:t>
            </w:r>
            <w:r>
              <w:rPr>
                <w:color w:val="1D1F27"/>
                <w:sz w:val="18"/>
              </w:rPr>
              <w:t>and</w:t>
            </w:r>
            <w:r>
              <w:rPr>
                <w:color w:val="1D1F27"/>
                <w:spacing w:val="-1"/>
                <w:sz w:val="18"/>
              </w:rPr>
              <w:t xml:space="preserve"> </w:t>
            </w:r>
            <w:r>
              <w:rPr>
                <w:color w:val="1D1F27"/>
                <w:spacing w:val="-2"/>
                <w:sz w:val="18"/>
              </w:rPr>
              <w:t>services</w:t>
            </w:r>
          </w:p>
        </w:tc>
        <w:tc>
          <w:tcPr>
            <w:tcW w:w="2667" w:type="dxa"/>
          </w:tcPr>
          <w:p w14:paraId="0D950EE9" w14:textId="77777777" w:rsidR="003E76A9" w:rsidRDefault="00AF0012">
            <w:pPr>
              <w:pStyle w:val="TableParagraph"/>
              <w:spacing w:before="56"/>
              <w:ind w:right="614"/>
              <w:jc w:val="right"/>
              <w:rPr>
                <w:sz w:val="18"/>
              </w:rPr>
            </w:pPr>
            <w:r>
              <w:rPr>
                <w:color w:val="1D1F27"/>
                <w:spacing w:val="-5"/>
                <w:sz w:val="18"/>
              </w:rPr>
              <w:t>3.4</w:t>
            </w:r>
          </w:p>
        </w:tc>
        <w:tc>
          <w:tcPr>
            <w:tcW w:w="1546" w:type="dxa"/>
          </w:tcPr>
          <w:p w14:paraId="0D950EEA" w14:textId="77777777" w:rsidR="003E76A9" w:rsidRDefault="00AF0012">
            <w:pPr>
              <w:pStyle w:val="TableParagraph"/>
              <w:spacing w:before="56"/>
              <w:ind w:right="76"/>
              <w:jc w:val="right"/>
              <w:rPr>
                <w:b/>
                <w:sz w:val="18"/>
              </w:rPr>
            </w:pPr>
            <w:r>
              <w:rPr>
                <w:b/>
                <w:color w:val="1D1F27"/>
                <w:spacing w:val="-2"/>
                <w:sz w:val="18"/>
              </w:rPr>
              <w:t>27,590,227</w:t>
            </w:r>
          </w:p>
        </w:tc>
      </w:tr>
      <w:tr w:rsidR="003E76A9" w14:paraId="0D950EEF" w14:textId="77777777">
        <w:trPr>
          <w:trHeight w:val="340"/>
        </w:trPr>
        <w:tc>
          <w:tcPr>
            <w:tcW w:w="5423" w:type="dxa"/>
          </w:tcPr>
          <w:p w14:paraId="0D950EEC" w14:textId="77777777" w:rsidR="003E76A9" w:rsidRDefault="00AF0012">
            <w:pPr>
              <w:pStyle w:val="TableParagraph"/>
              <w:spacing w:before="56"/>
              <w:ind w:left="79"/>
              <w:rPr>
                <w:sz w:val="18"/>
              </w:rPr>
            </w:pPr>
            <w:r>
              <w:rPr>
                <w:color w:val="1D1F27"/>
                <w:sz w:val="18"/>
              </w:rPr>
              <w:t>Depreciation</w:t>
            </w:r>
            <w:r>
              <w:rPr>
                <w:color w:val="1D1F27"/>
                <w:spacing w:val="-1"/>
                <w:sz w:val="18"/>
              </w:rPr>
              <w:t xml:space="preserve"> </w:t>
            </w:r>
            <w:r>
              <w:rPr>
                <w:color w:val="1D1F27"/>
                <w:sz w:val="18"/>
              </w:rPr>
              <w:t>and</w:t>
            </w:r>
            <w:r>
              <w:rPr>
                <w:color w:val="1D1F27"/>
                <w:spacing w:val="-1"/>
                <w:sz w:val="18"/>
              </w:rPr>
              <w:t xml:space="preserve"> </w:t>
            </w:r>
            <w:r>
              <w:rPr>
                <w:color w:val="1D1F27"/>
                <w:sz w:val="18"/>
              </w:rPr>
              <w:t xml:space="preserve">amortisation </w:t>
            </w:r>
            <w:r>
              <w:rPr>
                <w:color w:val="1D1F27"/>
                <w:spacing w:val="-2"/>
                <w:sz w:val="18"/>
              </w:rPr>
              <w:t>expenses</w:t>
            </w:r>
          </w:p>
        </w:tc>
        <w:tc>
          <w:tcPr>
            <w:tcW w:w="2667" w:type="dxa"/>
          </w:tcPr>
          <w:p w14:paraId="0D950EED" w14:textId="77777777" w:rsidR="003E76A9" w:rsidRDefault="00AF0012">
            <w:pPr>
              <w:pStyle w:val="TableParagraph"/>
              <w:spacing w:before="56"/>
              <w:ind w:right="575"/>
              <w:jc w:val="right"/>
              <w:rPr>
                <w:sz w:val="18"/>
              </w:rPr>
            </w:pPr>
            <w:r>
              <w:rPr>
                <w:color w:val="1D1F27"/>
                <w:spacing w:val="-2"/>
                <w:sz w:val="18"/>
              </w:rPr>
              <w:t>4.1.2</w:t>
            </w:r>
          </w:p>
        </w:tc>
        <w:tc>
          <w:tcPr>
            <w:tcW w:w="1546" w:type="dxa"/>
          </w:tcPr>
          <w:p w14:paraId="0D950EEE" w14:textId="77777777" w:rsidR="003E76A9" w:rsidRDefault="00AF0012">
            <w:pPr>
              <w:pStyle w:val="TableParagraph"/>
              <w:spacing w:before="56"/>
              <w:ind w:right="76"/>
              <w:jc w:val="right"/>
              <w:rPr>
                <w:b/>
                <w:sz w:val="18"/>
              </w:rPr>
            </w:pPr>
            <w:r>
              <w:rPr>
                <w:b/>
                <w:color w:val="1D1F27"/>
                <w:spacing w:val="-2"/>
                <w:sz w:val="18"/>
              </w:rPr>
              <w:t>591,694</w:t>
            </w:r>
          </w:p>
        </w:tc>
      </w:tr>
      <w:tr w:rsidR="003E76A9" w14:paraId="0D950EF3" w14:textId="77777777">
        <w:trPr>
          <w:trHeight w:val="340"/>
        </w:trPr>
        <w:tc>
          <w:tcPr>
            <w:tcW w:w="5423" w:type="dxa"/>
          </w:tcPr>
          <w:p w14:paraId="0D950EF0" w14:textId="77777777" w:rsidR="003E76A9" w:rsidRDefault="00AF0012">
            <w:pPr>
              <w:pStyle w:val="TableParagraph"/>
              <w:spacing w:before="56"/>
              <w:ind w:left="79"/>
              <w:rPr>
                <w:sz w:val="18"/>
              </w:rPr>
            </w:pPr>
            <w:r>
              <w:rPr>
                <w:color w:val="1D1F27"/>
                <w:sz w:val="18"/>
              </w:rPr>
              <w:t>Interest</w:t>
            </w:r>
            <w:r>
              <w:rPr>
                <w:color w:val="1D1F27"/>
                <w:spacing w:val="-6"/>
                <w:sz w:val="18"/>
              </w:rPr>
              <w:t xml:space="preserve"> </w:t>
            </w:r>
            <w:r>
              <w:rPr>
                <w:color w:val="1D1F27"/>
                <w:spacing w:val="-2"/>
                <w:sz w:val="18"/>
              </w:rPr>
              <w:t>expenses</w:t>
            </w:r>
          </w:p>
        </w:tc>
        <w:tc>
          <w:tcPr>
            <w:tcW w:w="2667" w:type="dxa"/>
          </w:tcPr>
          <w:p w14:paraId="0D950EF1" w14:textId="77777777" w:rsidR="003E76A9" w:rsidRDefault="00AF0012">
            <w:pPr>
              <w:pStyle w:val="TableParagraph"/>
              <w:spacing w:before="56"/>
              <w:ind w:right="606"/>
              <w:jc w:val="right"/>
              <w:rPr>
                <w:sz w:val="18"/>
              </w:rPr>
            </w:pPr>
            <w:r>
              <w:rPr>
                <w:color w:val="1D1F27"/>
                <w:spacing w:val="-4"/>
                <w:sz w:val="18"/>
              </w:rPr>
              <w:t>6.1.1</w:t>
            </w:r>
          </w:p>
        </w:tc>
        <w:tc>
          <w:tcPr>
            <w:tcW w:w="1546" w:type="dxa"/>
          </w:tcPr>
          <w:p w14:paraId="0D950EF2" w14:textId="77777777" w:rsidR="003E76A9" w:rsidRDefault="00AF0012">
            <w:pPr>
              <w:pStyle w:val="TableParagraph"/>
              <w:spacing w:before="56"/>
              <w:ind w:right="76"/>
              <w:jc w:val="right"/>
              <w:rPr>
                <w:b/>
                <w:sz w:val="18"/>
              </w:rPr>
            </w:pPr>
            <w:r>
              <w:rPr>
                <w:b/>
                <w:color w:val="1D1F27"/>
                <w:spacing w:val="-2"/>
                <w:sz w:val="18"/>
              </w:rPr>
              <w:t>71,203</w:t>
            </w:r>
          </w:p>
        </w:tc>
      </w:tr>
      <w:tr w:rsidR="003E76A9" w14:paraId="0D950EF7" w14:textId="77777777">
        <w:trPr>
          <w:trHeight w:val="311"/>
        </w:trPr>
        <w:tc>
          <w:tcPr>
            <w:tcW w:w="5423" w:type="dxa"/>
            <w:tcBorders>
              <w:bottom w:val="single" w:sz="4" w:space="0" w:color="231F20"/>
            </w:tcBorders>
          </w:tcPr>
          <w:p w14:paraId="0D950EF4" w14:textId="77777777" w:rsidR="003E76A9" w:rsidRDefault="00AF0012">
            <w:pPr>
              <w:pStyle w:val="TableParagraph"/>
              <w:spacing w:before="56" w:line="235" w:lineRule="exact"/>
              <w:ind w:left="79"/>
              <w:rPr>
                <w:sz w:val="18"/>
              </w:rPr>
            </w:pPr>
            <w:r>
              <w:rPr>
                <w:color w:val="1D1F27"/>
                <w:sz w:val="18"/>
              </w:rPr>
              <w:t>Other</w:t>
            </w:r>
            <w:r>
              <w:rPr>
                <w:color w:val="1D1F27"/>
                <w:spacing w:val="-2"/>
                <w:sz w:val="18"/>
              </w:rPr>
              <w:t xml:space="preserve"> </w:t>
            </w:r>
            <w:r>
              <w:rPr>
                <w:color w:val="1D1F27"/>
                <w:sz w:val="18"/>
              </w:rPr>
              <w:t>operating</w:t>
            </w:r>
            <w:r>
              <w:rPr>
                <w:color w:val="1D1F27"/>
                <w:spacing w:val="-1"/>
                <w:sz w:val="18"/>
              </w:rPr>
              <w:t xml:space="preserve"> </w:t>
            </w:r>
            <w:r>
              <w:rPr>
                <w:color w:val="1D1F27"/>
                <w:spacing w:val="-2"/>
                <w:sz w:val="18"/>
              </w:rPr>
              <w:t>expenses</w:t>
            </w:r>
          </w:p>
        </w:tc>
        <w:tc>
          <w:tcPr>
            <w:tcW w:w="2667" w:type="dxa"/>
            <w:tcBorders>
              <w:bottom w:val="single" w:sz="4" w:space="0" w:color="231F20"/>
            </w:tcBorders>
          </w:tcPr>
          <w:p w14:paraId="0D950EF5" w14:textId="77777777" w:rsidR="003E76A9" w:rsidRDefault="00AF0012">
            <w:pPr>
              <w:pStyle w:val="TableParagraph"/>
              <w:spacing w:before="56" w:line="235" w:lineRule="exact"/>
              <w:ind w:right="619"/>
              <w:jc w:val="right"/>
              <w:rPr>
                <w:sz w:val="18"/>
              </w:rPr>
            </w:pPr>
            <w:r>
              <w:rPr>
                <w:color w:val="1D1F27"/>
                <w:spacing w:val="-5"/>
                <w:sz w:val="18"/>
              </w:rPr>
              <w:t>3.5</w:t>
            </w:r>
          </w:p>
        </w:tc>
        <w:tc>
          <w:tcPr>
            <w:tcW w:w="1546" w:type="dxa"/>
            <w:tcBorders>
              <w:bottom w:val="single" w:sz="4" w:space="0" w:color="231F20"/>
            </w:tcBorders>
          </w:tcPr>
          <w:p w14:paraId="0D950EF6" w14:textId="77777777" w:rsidR="003E76A9" w:rsidRDefault="00AF0012">
            <w:pPr>
              <w:pStyle w:val="TableParagraph"/>
              <w:spacing w:before="56" w:line="235" w:lineRule="exact"/>
              <w:ind w:right="76"/>
              <w:jc w:val="right"/>
              <w:rPr>
                <w:b/>
                <w:sz w:val="18"/>
              </w:rPr>
            </w:pPr>
            <w:r>
              <w:rPr>
                <w:b/>
                <w:color w:val="1D1F27"/>
                <w:spacing w:val="-2"/>
                <w:sz w:val="18"/>
              </w:rPr>
              <w:t>7,352,184</w:t>
            </w:r>
          </w:p>
        </w:tc>
      </w:tr>
      <w:tr w:rsidR="003E76A9" w14:paraId="0D950EFB" w14:textId="77777777">
        <w:trPr>
          <w:trHeight w:val="470"/>
        </w:trPr>
        <w:tc>
          <w:tcPr>
            <w:tcW w:w="5423" w:type="dxa"/>
            <w:tcBorders>
              <w:top w:val="single" w:sz="4" w:space="0" w:color="231F20"/>
              <w:bottom w:val="single" w:sz="4" w:space="0" w:color="231F20"/>
            </w:tcBorders>
          </w:tcPr>
          <w:p w14:paraId="0D950EF8" w14:textId="77777777" w:rsidR="003E76A9" w:rsidRDefault="00AF0012">
            <w:pPr>
              <w:pStyle w:val="TableParagraph"/>
              <w:spacing w:before="145"/>
              <w:ind w:left="79"/>
              <w:rPr>
                <w:b/>
                <w:sz w:val="18"/>
              </w:rPr>
            </w:pPr>
            <w:bookmarkStart w:id="913" w:name="Total_expenses_from_transactions_66,194,"/>
            <w:bookmarkEnd w:id="913"/>
            <w:r>
              <w:rPr>
                <w:b/>
                <w:color w:val="1D1F27"/>
                <w:sz w:val="18"/>
              </w:rPr>
              <w:t>Total</w:t>
            </w:r>
            <w:r>
              <w:rPr>
                <w:b/>
                <w:color w:val="1D1F27"/>
                <w:spacing w:val="-8"/>
                <w:sz w:val="18"/>
              </w:rPr>
              <w:t xml:space="preserve"> </w:t>
            </w:r>
            <w:r>
              <w:rPr>
                <w:b/>
                <w:color w:val="1D1F27"/>
                <w:sz w:val="18"/>
              </w:rPr>
              <w:t>expenses</w:t>
            </w:r>
            <w:r>
              <w:rPr>
                <w:b/>
                <w:color w:val="1D1F27"/>
                <w:spacing w:val="-8"/>
                <w:sz w:val="18"/>
              </w:rPr>
              <w:t xml:space="preserve"> </w:t>
            </w:r>
            <w:r>
              <w:rPr>
                <w:b/>
                <w:color w:val="1D1F27"/>
                <w:sz w:val="18"/>
              </w:rPr>
              <w:t>from</w:t>
            </w:r>
            <w:r>
              <w:rPr>
                <w:b/>
                <w:color w:val="1D1F27"/>
                <w:spacing w:val="-7"/>
                <w:sz w:val="18"/>
              </w:rPr>
              <w:t xml:space="preserve"> </w:t>
            </w:r>
            <w:r>
              <w:rPr>
                <w:b/>
                <w:color w:val="1D1F27"/>
                <w:spacing w:val="-2"/>
                <w:sz w:val="18"/>
              </w:rPr>
              <w:t>transactions</w:t>
            </w:r>
          </w:p>
        </w:tc>
        <w:tc>
          <w:tcPr>
            <w:tcW w:w="2667" w:type="dxa"/>
            <w:tcBorders>
              <w:top w:val="single" w:sz="4" w:space="0" w:color="231F20"/>
              <w:bottom w:val="single" w:sz="4" w:space="0" w:color="231F20"/>
            </w:tcBorders>
          </w:tcPr>
          <w:p w14:paraId="0D950EF9" w14:textId="77777777" w:rsidR="003E76A9" w:rsidRDefault="003E76A9">
            <w:pPr>
              <w:pStyle w:val="TableParagraph"/>
              <w:rPr>
                <w:rFonts w:ascii="Times New Roman"/>
                <w:sz w:val="18"/>
              </w:rPr>
            </w:pPr>
          </w:p>
        </w:tc>
        <w:tc>
          <w:tcPr>
            <w:tcW w:w="1546" w:type="dxa"/>
            <w:tcBorders>
              <w:top w:val="single" w:sz="4" w:space="0" w:color="231F20"/>
              <w:bottom w:val="single" w:sz="4" w:space="0" w:color="231F20"/>
            </w:tcBorders>
          </w:tcPr>
          <w:p w14:paraId="0D950EFA" w14:textId="77777777" w:rsidR="003E76A9" w:rsidRDefault="00AF0012">
            <w:pPr>
              <w:pStyle w:val="TableParagraph"/>
              <w:spacing w:before="145"/>
              <w:ind w:right="76"/>
              <w:jc w:val="right"/>
              <w:rPr>
                <w:b/>
                <w:sz w:val="18"/>
              </w:rPr>
            </w:pPr>
            <w:r>
              <w:rPr>
                <w:b/>
                <w:color w:val="1D1F27"/>
                <w:spacing w:val="-2"/>
                <w:sz w:val="18"/>
              </w:rPr>
              <w:t>66,194,116</w:t>
            </w:r>
          </w:p>
        </w:tc>
      </w:tr>
      <w:tr w:rsidR="003E76A9" w14:paraId="0D950EFF" w14:textId="77777777">
        <w:trPr>
          <w:trHeight w:val="465"/>
        </w:trPr>
        <w:tc>
          <w:tcPr>
            <w:tcW w:w="5423" w:type="dxa"/>
            <w:tcBorders>
              <w:top w:val="single" w:sz="4" w:space="0" w:color="231F20"/>
              <w:bottom w:val="single" w:sz="8" w:space="0" w:color="231F20"/>
            </w:tcBorders>
          </w:tcPr>
          <w:p w14:paraId="0D950EFC" w14:textId="77777777" w:rsidR="003E76A9" w:rsidRDefault="00AF0012">
            <w:pPr>
              <w:pStyle w:val="TableParagraph"/>
              <w:spacing w:before="145"/>
              <w:ind w:left="79"/>
              <w:rPr>
                <w:b/>
                <w:sz w:val="18"/>
              </w:rPr>
            </w:pPr>
            <w:bookmarkStart w:id="914" w:name="Net_result_from_transactions_9,737,591_"/>
            <w:bookmarkEnd w:id="914"/>
            <w:r>
              <w:rPr>
                <w:b/>
                <w:color w:val="1D1F27"/>
                <w:sz w:val="18"/>
              </w:rPr>
              <w:t>Net</w:t>
            </w:r>
            <w:r>
              <w:rPr>
                <w:b/>
                <w:color w:val="1D1F27"/>
                <w:spacing w:val="-1"/>
                <w:sz w:val="18"/>
              </w:rPr>
              <w:t xml:space="preserve"> </w:t>
            </w:r>
            <w:r>
              <w:rPr>
                <w:b/>
                <w:color w:val="1D1F27"/>
                <w:sz w:val="18"/>
              </w:rPr>
              <w:t>result</w:t>
            </w:r>
            <w:r>
              <w:rPr>
                <w:b/>
                <w:color w:val="1D1F27"/>
                <w:spacing w:val="-1"/>
                <w:sz w:val="18"/>
              </w:rPr>
              <w:t xml:space="preserve"> </w:t>
            </w:r>
            <w:r>
              <w:rPr>
                <w:b/>
                <w:color w:val="1D1F27"/>
                <w:sz w:val="18"/>
              </w:rPr>
              <w:t xml:space="preserve">from </w:t>
            </w:r>
            <w:r>
              <w:rPr>
                <w:b/>
                <w:color w:val="1D1F27"/>
                <w:spacing w:val="-2"/>
                <w:sz w:val="18"/>
              </w:rPr>
              <w:t>transactions</w:t>
            </w:r>
          </w:p>
        </w:tc>
        <w:tc>
          <w:tcPr>
            <w:tcW w:w="2667" w:type="dxa"/>
            <w:tcBorders>
              <w:top w:val="single" w:sz="4" w:space="0" w:color="231F20"/>
              <w:bottom w:val="single" w:sz="8" w:space="0" w:color="231F20"/>
            </w:tcBorders>
          </w:tcPr>
          <w:p w14:paraId="0D950EFD" w14:textId="77777777" w:rsidR="003E76A9" w:rsidRDefault="003E76A9">
            <w:pPr>
              <w:pStyle w:val="TableParagraph"/>
              <w:rPr>
                <w:rFonts w:ascii="Times New Roman"/>
                <w:sz w:val="18"/>
              </w:rPr>
            </w:pPr>
          </w:p>
        </w:tc>
        <w:tc>
          <w:tcPr>
            <w:tcW w:w="1546" w:type="dxa"/>
            <w:tcBorders>
              <w:top w:val="single" w:sz="4" w:space="0" w:color="231F20"/>
              <w:bottom w:val="single" w:sz="8" w:space="0" w:color="231F20"/>
            </w:tcBorders>
          </w:tcPr>
          <w:p w14:paraId="0D950EFE" w14:textId="77777777" w:rsidR="003E76A9" w:rsidRDefault="00AF0012">
            <w:pPr>
              <w:pStyle w:val="TableParagraph"/>
              <w:spacing w:before="145"/>
              <w:ind w:right="76"/>
              <w:jc w:val="right"/>
              <w:rPr>
                <w:b/>
                <w:sz w:val="18"/>
              </w:rPr>
            </w:pPr>
            <w:r>
              <w:rPr>
                <w:b/>
                <w:color w:val="1D1F27"/>
                <w:spacing w:val="-2"/>
                <w:sz w:val="18"/>
              </w:rPr>
              <w:t>9,737,591</w:t>
            </w:r>
          </w:p>
        </w:tc>
      </w:tr>
      <w:tr w:rsidR="003E76A9" w14:paraId="0D950F03" w14:textId="77777777">
        <w:trPr>
          <w:trHeight w:val="455"/>
        </w:trPr>
        <w:tc>
          <w:tcPr>
            <w:tcW w:w="5423" w:type="dxa"/>
            <w:tcBorders>
              <w:top w:val="single" w:sz="8" w:space="0" w:color="231F20"/>
              <w:bottom w:val="single" w:sz="12" w:space="0" w:color="231F20"/>
            </w:tcBorders>
          </w:tcPr>
          <w:p w14:paraId="0D950F00" w14:textId="77777777" w:rsidR="003E76A9" w:rsidRDefault="00AF0012">
            <w:pPr>
              <w:pStyle w:val="TableParagraph"/>
              <w:spacing w:before="140"/>
              <w:ind w:left="79"/>
              <w:rPr>
                <w:b/>
                <w:sz w:val="18"/>
              </w:rPr>
            </w:pPr>
            <w:bookmarkStart w:id="915" w:name="Comprehensive_result_9,737,591_"/>
            <w:bookmarkEnd w:id="915"/>
            <w:r>
              <w:rPr>
                <w:b/>
                <w:color w:val="1D1F27"/>
                <w:sz w:val="18"/>
              </w:rPr>
              <w:t>Comprehensive</w:t>
            </w:r>
            <w:r>
              <w:rPr>
                <w:b/>
                <w:color w:val="1D1F27"/>
                <w:spacing w:val="-5"/>
                <w:sz w:val="18"/>
              </w:rPr>
              <w:t xml:space="preserve"> </w:t>
            </w:r>
            <w:r>
              <w:rPr>
                <w:b/>
                <w:color w:val="1D1F27"/>
                <w:spacing w:val="-2"/>
                <w:sz w:val="18"/>
              </w:rPr>
              <w:t>result</w:t>
            </w:r>
          </w:p>
        </w:tc>
        <w:tc>
          <w:tcPr>
            <w:tcW w:w="2667" w:type="dxa"/>
            <w:tcBorders>
              <w:top w:val="single" w:sz="8" w:space="0" w:color="231F20"/>
              <w:bottom w:val="single" w:sz="12" w:space="0" w:color="231F20"/>
            </w:tcBorders>
          </w:tcPr>
          <w:p w14:paraId="0D950F01" w14:textId="77777777" w:rsidR="003E76A9" w:rsidRDefault="003E76A9">
            <w:pPr>
              <w:pStyle w:val="TableParagraph"/>
              <w:rPr>
                <w:rFonts w:ascii="Times New Roman"/>
                <w:sz w:val="18"/>
              </w:rPr>
            </w:pPr>
          </w:p>
        </w:tc>
        <w:tc>
          <w:tcPr>
            <w:tcW w:w="1546" w:type="dxa"/>
            <w:tcBorders>
              <w:top w:val="single" w:sz="8" w:space="0" w:color="231F20"/>
              <w:bottom w:val="single" w:sz="12" w:space="0" w:color="231F20"/>
            </w:tcBorders>
          </w:tcPr>
          <w:p w14:paraId="0D950F02" w14:textId="77777777" w:rsidR="003E76A9" w:rsidRDefault="00AF0012">
            <w:pPr>
              <w:pStyle w:val="TableParagraph"/>
              <w:spacing w:before="140"/>
              <w:ind w:right="76"/>
              <w:jc w:val="right"/>
              <w:rPr>
                <w:b/>
                <w:sz w:val="18"/>
              </w:rPr>
            </w:pPr>
            <w:r>
              <w:rPr>
                <w:b/>
                <w:color w:val="1D1F27"/>
                <w:spacing w:val="-2"/>
                <w:sz w:val="18"/>
              </w:rPr>
              <w:t>9,737,591</w:t>
            </w:r>
          </w:p>
        </w:tc>
      </w:tr>
    </w:tbl>
    <w:p w14:paraId="0D950F04" w14:textId="77777777" w:rsidR="003E76A9" w:rsidRDefault="003E76A9">
      <w:pPr>
        <w:pStyle w:val="BodyText"/>
        <w:spacing w:before="4"/>
        <w:rPr>
          <w:b/>
          <w:sz w:val="14"/>
        </w:rPr>
      </w:pPr>
    </w:p>
    <w:p w14:paraId="0D950F05" w14:textId="77777777" w:rsidR="003E76A9" w:rsidRDefault="00AF0012">
      <w:pPr>
        <w:spacing w:before="88"/>
        <w:ind w:left="693"/>
        <w:rPr>
          <w:sz w:val="18"/>
        </w:rPr>
      </w:pPr>
      <w:bookmarkStart w:id="916" w:name="The_above_comprehensive_operating_statem"/>
      <w:bookmarkEnd w:id="916"/>
      <w:r>
        <w:rPr>
          <w:color w:val="1D1F27"/>
          <w:sz w:val="18"/>
        </w:rPr>
        <w:t>The</w:t>
      </w:r>
      <w:r>
        <w:rPr>
          <w:color w:val="1D1F27"/>
          <w:spacing w:val="-5"/>
          <w:sz w:val="18"/>
        </w:rPr>
        <w:t xml:space="preserve"> </w:t>
      </w:r>
      <w:r>
        <w:rPr>
          <w:color w:val="1D1F27"/>
          <w:sz w:val="18"/>
        </w:rPr>
        <w:t>above</w:t>
      </w:r>
      <w:r>
        <w:rPr>
          <w:color w:val="1D1F27"/>
          <w:spacing w:val="-2"/>
          <w:sz w:val="18"/>
        </w:rPr>
        <w:t xml:space="preserve"> </w:t>
      </w:r>
      <w:r>
        <w:rPr>
          <w:color w:val="1D1F27"/>
          <w:sz w:val="18"/>
        </w:rPr>
        <w:t>comprehensive</w:t>
      </w:r>
      <w:r>
        <w:rPr>
          <w:color w:val="1D1F27"/>
          <w:spacing w:val="-2"/>
          <w:sz w:val="18"/>
        </w:rPr>
        <w:t xml:space="preserve"> </w:t>
      </w:r>
      <w:r>
        <w:rPr>
          <w:color w:val="1D1F27"/>
          <w:sz w:val="18"/>
        </w:rPr>
        <w:t>operating</w:t>
      </w:r>
      <w:r>
        <w:rPr>
          <w:color w:val="1D1F27"/>
          <w:spacing w:val="-2"/>
          <w:sz w:val="18"/>
        </w:rPr>
        <w:t xml:space="preserve"> </w:t>
      </w:r>
      <w:r>
        <w:rPr>
          <w:color w:val="1D1F27"/>
          <w:sz w:val="18"/>
        </w:rPr>
        <w:t>statement</w:t>
      </w:r>
      <w:r>
        <w:rPr>
          <w:color w:val="1D1F27"/>
          <w:spacing w:val="-2"/>
          <w:sz w:val="18"/>
        </w:rPr>
        <w:t xml:space="preserve"> </w:t>
      </w:r>
      <w:r>
        <w:rPr>
          <w:color w:val="1D1F27"/>
          <w:sz w:val="18"/>
        </w:rPr>
        <w:t>should</w:t>
      </w:r>
      <w:r>
        <w:rPr>
          <w:color w:val="1D1F27"/>
          <w:spacing w:val="-2"/>
          <w:sz w:val="18"/>
        </w:rPr>
        <w:t xml:space="preserve"> </w:t>
      </w:r>
      <w:r>
        <w:rPr>
          <w:color w:val="1D1F27"/>
          <w:sz w:val="18"/>
        </w:rPr>
        <w:t>be</w:t>
      </w:r>
      <w:r>
        <w:rPr>
          <w:color w:val="1D1F27"/>
          <w:spacing w:val="-2"/>
          <w:sz w:val="18"/>
        </w:rPr>
        <w:t xml:space="preserve"> </w:t>
      </w:r>
      <w:r>
        <w:rPr>
          <w:color w:val="1D1F27"/>
          <w:sz w:val="18"/>
        </w:rPr>
        <w:t>read</w:t>
      </w:r>
      <w:r>
        <w:rPr>
          <w:color w:val="1D1F27"/>
          <w:spacing w:val="-2"/>
          <w:sz w:val="18"/>
        </w:rPr>
        <w:t xml:space="preserve"> </w:t>
      </w:r>
      <w:r>
        <w:rPr>
          <w:color w:val="1D1F27"/>
          <w:sz w:val="18"/>
        </w:rPr>
        <w:t>in</w:t>
      </w:r>
      <w:r>
        <w:rPr>
          <w:color w:val="1D1F27"/>
          <w:spacing w:val="-2"/>
          <w:sz w:val="18"/>
        </w:rPr>
        <w:t xml:space="preserve"> </w:t>
      </w:r>
      <w:r>
        <w:rPr>
          <w:color w:val="1D1F27"/>
          <w:sz w:val="18"/>
        </w:rPr>
        <w:t>conjunction</w:t>
      </w:r>
      <w:r>
        <w:rPr>
          <w:color w:val="1D1F27"/>
          <w:spacing w:val="-2"/>
          <w:sz w:val="18"/>
        </w:rPr>
        <w:t xml:space="preserve"> </w:t>
      </w:r>
      <w:r>
        <w:rPr>
          <w:color w:val="1D1F27"/>
          <w:sz w:val="18"/>
        </w:rPr>
        <w:t>with</w:t>
      </w:r>
      <w:r>
        <w:rPr>
          <w:color w:val="1D1F27"/>
          <w:spacing w:val="-2"/>
          <w:sz w:val="18"/>
        </w:rPr>
        <w:t xml:space="preserve"> </w:t>
      </w:r>
      <w:r>
        <w:rPr>
          <w:color w:val="1D1F27"/>
          <w:sz w:val="18"/>
        </w:rPr>
        <w:t>the</w:t>
      </w:r>
      <w:r>
        <w:rPr>
          <w:color w:val="1D1F27"/>
          <w:spacing w:val="-2"/>
          <w:sz w:val="18"/>
        </w:rPr>
        <w:t xml:space="preserve"> </w:t>
      </w:r>
      <w:r>
        <w:rPr>
          <w:color w:val="1D1F27"/>
          <w:sz w:val="18"/>
        </w:rPr>
        <w:t>accompanying</w:t>
      </w:r>
      <w:r>
        <w:rPr>
          <w:color w:val="1D1F27"/>
          <w:spacing w:val="-2"/>
          <w:sz w:val="18"/>
        </w:rPr>
        <w:t xml:space="preserve"> notes.</w:t>
      </w:r>
    </w:p>
    <w:p w14:paraId="0D950F06" w14:textId="77777777" w:rsidR="003E76A9" w:rsidRDefault="003E76A9">
      <w:pPr>
        <w:pStyle w:val="BodyText"/>
        <w:rPr>
          <w:sz w:val="20"/>
        </w:rPr>
      </w:pPr>
    </w:p>
    <w:p w14:paraId="0D950F07" w14:textId="77777777" w:rsidR="003E76A9" w:rsidRDefault="003E76A9">
      <w:pPr>
        <w:pStyle w:val="BodyText"/>
        <w:spacing w:before="6"/>
        <w:rPr>
          <w:sz w:val="14"/>
        </w:rPr>
      </w:pPr>
    </w:p>
    <w:p w14:paraId="0D950F08" w14:textId="7013807B" w:rsidR="003E76A9" w:rsidRDefault="00AF0012">
      <w:pPr>
        <w:ind w:left="693"/>
        <w:rPr>
          <w:sz w:val="18"/>
        </w:rPr>
      </w:pPr>
      <w:bookmarkStart w:id="917" w:name="1._The_financial_reporting_period_for_20"/>
      <w:bookmarkEnd w:id="917"/>
      <w:r>
        <w:rPr>
          <w:color w:val="1D1F27"/>
          <w:sz w:val="18"/>
        </w:rPr>
        <w:t>1.</w:t>
      </w:r>
      <w:r>
        <w:rPr>
          <w:color w:val="1D1F27"/>
          <w:spacing w:val="2"/>
          <w:sz w:val="18"/>
        </w:rPr>
        <w:t xml:space="preserve"> </w:t>
      </w:r>
      <w:r>
        <w:rPr>
          <w:color w:val="1D1F27"/>
          <w:sz w:val="18"/>
        </w:rPr>
        <w:t>The</w:t>
      </w:r>
      <w:r>
        <w:rPr>
          <w:color w:val="1D1F27"/>
          <w:spacing w:val="2"/>
          <w:sz w:val="18"/>
        </w:rPr>
        <w:t xml:space="preserve"> </w:t>
      </w:r>
      <w:r>
        <w:rPr>
          <w:color w:val="1E2028"/>
          <w:sz w:val="18"/>
        </w:rPr>
        <w:t>f</w:t>
      </w:r>
      <w:r w:rsidR="00C850FB">
        <w:rPr>
          <w:color w:val="1E2028"/>
          <w:sz w:val="18"/>
        </w:rPr>
        <w:t>i</w:t>
      </w:r>
      <w:r>
        <w:rPr>
          <w:color w:val="1E2028"/>
          <w:sz w:val="18"/>
        </w:rPr>
        <w:t>nancial</w:t>
      </w:r>
      <w:r>
        <w:rPr>
          <w:color w:val="1E2028"/>
          <w:spacing w:val="2"/>
          <w:sz w:val="18"/>
        </w:rPr>
        <w:t xml:space="preserve"> </w:t>
      </w:r>
      <w:r>
        <w:rPr>
          <w:color w:val="1E2028"/>
          <w:sz w:val="18"/>
        </w:rPr>
        <w:t>reporting</w:t>
      </w:r>
      <w:r>
        <w:rPr>
          <w:color w:val="1E2028"/>
          <w:spacing w:val="2"/>
          <w:sz w:val="18"/>
        </w:rPr>
        <w:t xml:space="preserve"> </w:t>
      </w:r>
      <w:r>
        <w:rPr>
          <w:color w:val="1E2028"/>
          <w:sz w:val="18"/>
        </w:rPr>
        <w:t>period</w:t>
      </w:r>
      <w:r>
        <w:rPr>
          <w:color w:val="1E2028"/>
          <w:spacing w:val="2"/>
          <w:sz w:val="18"/>
        </w:rPr>
        <w:t xml:space="preserve"> </w:t>
      </w:r>
      <w:r>
        <w:rPr>
          <w:color w:val="1E2028"/>
          <w:sz w:val="18"/>
        </w:rPr>
        <w:t>for</w:t>
      </w:r>
      <w:r>
        <w:rPr>
          <w:color w:val="1E2028"/>
          <w:spacing w:val="2"/>
          <w:sz w:val="18"/>
        </w:rPr>
        <w:t xml:space="preserve"> </w:t>
      </w:r>
      <w:r>
        <w:rPr>
          <w:color w:val="1E2028"/>
          <w:sz w:val="18"/>
        </w:rPr>
        <w:t>2023</w:t>
      </w:r>
      <w:r>
        <w:rPr>
          <w:color w:val="1E2028"/>
          <w:spacing w:val="2"/>
          <w:sz w:val="18"/>
        </w:rPr>
        <w:t xml:space="preserve"> </w:t>
      </w:r>
      <w:r>
        <w:rPr>
          <w:color w:val="1E2028"/>
          <w:sz w:val="18"/>
        </w:rPr>
        <w:t>is</w:t>
      </w:r>
      <w:r>
        <w:rPr>
          <w:color w:val="1E2028"/>
          <w:spacing w:val="2"/>
          <w:sz w:val="18"/>
        </w:rPr>
        <w:t xml:space="preserve"> </w:t>
      </w:r>
      <w:r>
        <w:rPr>
          <w:color w:val="1E2028"/>
          <w:sz w:val="18"/>
        </w:rPr>
        <w:t>from</w:t>
      </w:r>
      <w:r>
        <w:rPr>
          <w:color w:val="1E2028"/>
          <w:spacing w:val="2"/>
          <w:sz w:val="18"/>
        </w:rPr>
        <w:t xml:space="preserve"> </w:t>
      </w:r>
      <w:r>
        <w:rPr>
          <w:color w:val="1E2028"/>
          <w:sz w:val="18"/>
        </w:rPr>
        <w:t>1</w:t>
      </w:r>
      <w:r>
        <w:rPr>
          <w:color w:val="1E2028"/>
          <w:spacing w:val="2"/>
          <w:sz w:val="18"/>
        </w:rPr>
        <w:t xml:space="preserve"> </w:t>
      </w:r>
      <w:r>
        <w:rPr>
          <w:color w:val="1E2028"/>
          <w:sz w:val="18"/>
        </w:rPr>
        <w:t>January</w:t>
      </w:r>
      <w:r>
        <w:rPr>
          <w:color w:val="1E2028"/>
          <w:spacing w:val="2"/>
          <w:sz w:val="18"/>
        </w:rPr>
        <w:t xml:space="preserve"> </w:t>
      </w:r>
      <w:r>
        <w:rPr>
          <w:color w:val="1E2028"/>
          <w:sz w:val="18"/>
        </w:rPr>
        <w:t>2022</w:t>
      </w:r>
      <w:r>
        <w:rPr>
          <w:color w:val="1E2028"/>
          <w:spacing w:val="2"/>
          <w:sz w:val="18"/>
        </w:rPr>
        <w:t xml:space="preserve"> </w:t>
      </w:r>
      <w:r>
        <w:rPr>
          <w:color w:val="1E2028"/>
          <w:sz w:val="18"/>
        </w:rPr>
        <w:t>to</w:t>
      </w:r>
      <w:r>
        <w:rPr>
          <w:color w:val="1E2028"/>
          <w:spacing w:val="2"/>
          <w:sz w:val="18"/>
        </w:rPr>
        <w:t xml:space="preserve"> </w:t>
      </w:r>
      <w:r>
        <w:rPr>
          <w:color w:val="1E2028"/>
          <w:sz w:val="18"/>
        </w:rPr>
        <w:t>30</w:t>
      </w:r>
      <w:r>
        <w:rPr>
          <w:color w:val="1E2028"/>
          <w:spacing w:val="2"/>
          <w:sz w:val="18"/>
        </w:rPr>
        <w:t xml:space="preserve"> </w:t>
      </w:r>
      <w:r>
        <w:rPr>
          <w:color w:val="1E2028"/>
          <w:sz w:val="18"/>
        </w:rPr>
        <w:t>June</w:t>
      </w:r>
      <w:r>
        <w:rPr>
          <w:color w:val="1E2028"/>
          <w:spacing w:val="2"/>
          <w:sz w:val="18"/>
        </w:rPr>
        <w:t xml:space="preserve"> </w:t>
      </w:r>
      <w:r>
        <w:rPr>
          <w:color w:val="1E2028"/>
          <w:spacing w:val="-2"/>
          <w:sz w:val="18"/>
        </w:rPr>
        <w:t>2023.</w:t>
      </w:r>
    </w:p>
    <w:p w14:paraId="0D950F09" w14:textId="77777777" w:rsidR="003E76A9" w:rsidRDefault="003E76A9">
      <w:pPr>
        <w:pStyle w:val="BodyText"/>
        <w:rPr>
          <w:sz w:val="20"/>
        </w:rPr>
      </w:pPr>
    </w:p>
    <w:p w14:paraId="0D950F0A" w14:textId="77777777" w:rsidR="003E76A9" w:rsidRDefault="003E76A9">
      <w:pPr>
        <w:pStyle w:val="BodyText"/>
        <w:rPr>
          <w:sz w:val="20"/>
        </w:rPr>
      </w:pPr>
    </w:p>
    <w:p w14:paraId="0D950F0B" w14:textId="77777777" w:rsidR="003E76A9" w:rsidRDefault="003E76A9">
      <w:pPr>
        <w:pStyle w:val="BodyText"/>
        <w:rPr>
          <w:sz w:val="20"/>
        </w:rPr>
      </w:pPr>
    </w:p>
    <w:p w14:paraId="0D950F0C" w14:textId="77777777" w:rsidR="003E76A9" w:rsidRDefault="003E76A9">
      <w:pPr>
        <w:pStyle w:val="BodyText"/>
        <w:rPr>
          <w:sz w:val="20"/>
        </w:rPr>
      </w:pPr>
    </w:p>
    <w:p w14:paraId="0D950F0D" w14:textId="77777777" w:rsidR="003E76A9" w:rsidRDefault="003E76A9">
      <w:pPr>
        <w:pStyle w:val="BodyText"/>
        <w:rPr>
          <w:sz w:val="20"/>
        </w:rPr>
      </w:pPr>
    </w:p>
    <w:p w14:paraId="0D950F0E" w14:textId="77777777" w:rsidR="003E76A9" w:rsidRDefault="003E76A9">
      <w:pPr>
        <w:pStyle w:val="BodyText"/>
        <w:rPr>
          <w:sz w:val="20"/>
        </w:rPr>
      </w:pPr>
    </w:p>
    <w:p w14:paraId="0D950F0F" w14:textId="77777777" w:rsidR="003E76A9" w:rsidRDefault="003E76A9">
      <w:pPr>
        <w:pStyle w:val="BodyText"/>
        <w:rPr>
          <w:sz w:val="20"/>
        </w:rPr>
      </w:pPr>
    </w:p>
    <w:p w14:paraId="0D950F10" w14:textId="77777777" w:rsidR="003E76A9" w:rsidRDefault="003E76A9">
      <w:pPr>
        <w:pStyle w:val="BodyText"/>
        <w:rPr>
          <w:sz w:val="20"/>
        </w:rPr>
      </w:pPr>
    </w:p>
    <w:p w14:paraId="0D950F11" w14:textId="77777777" w:rsidR="003E76A9" w:rsidRDefault="003E76A9">
      <w:pPr>
        <w:pStyle w:val="BodyText"/>
        <w:rPr>
          <w:sz w:val="20"/>
        </w:rPr>
      </w:pPr>
    </w:p>
    <w:p w14:paraId="0D950F12" w14:textId="77777777" w:rsidR="003E76A9" w:rsidRDefault="003E76A9">
      <w:pPr>
        <w:pStyle w:val="BodyText"/>
        <w:rPr>
          <w:sz w:val="20"/>
        </w:rPr>
      </w:pPr>
    </w:p>
    <w:p w14:paraId="0D950F13" w14:textId="77777777" w:rsidR="003E76A9" w:rsidRDefault="003E76A9">
      <w:pPr>
        <w:pStyle w:val="BodyText"/>
        <w:rPr>
          <w:sz w:val="20"/>
        </w:rPr>
      </w:pPr>
    </w:p>
    <w:p w14:paraId="0D950F14" w14:textId="77777777" w:rsidR="003E76A9" w:rsidRDefault="003E76A9">
      <w:pPr>
        <w:pStyle w:val="BodyText"/>
        <w:rPr>
          <w:sz w:val="20"/>
        </w:rPr>
      </w:pPr>
    </w:p>
    <w:p w14:paraId="0D950F15" w14:textId="77777777" w:rsidR="003E76A9" w:rsidRDefault="003E76A9">
      <w:pPr>
        <w:pStyle w:val="BodyText"/>
        <w:rPr>
          <w:sz w:val="20"/>
        </w:rPr>
      </w:pPr>
    </w:p>
    <w:p w14:paraId="0D950F16" w14:textId="77777777" w:rsidR="003E76A9" w:rsidRDefault="003E76A9">
      <w:pPr>
        <w:pStyle w:val="BodyText"/>
        <w:rPr>
          <w:sz w:val="20"/>
        </w:rPr>
      </w:pPr>
    </w:p>
    <w:p w14:paraId="0D950F17" w14:textId="77777777" w:rsidR="003E76A9" w:rsidRDefault="003E76A9">
      <w:pPr>
        <w:pStyle w:val="BodyText"/>
        <w:rPr>
          <w:sz w:val="20"/>
        </w:rPr>
      </w:pPr>
    </w:p>
    <w:p w14:paraId="0D950F18" w14:textId="77777777" w:rsidR="003E76A9" w:rsidRDefault="003E76A9">
      <w:pPr>
        <w:pStyle w:val="BodyText"/>
        <w:rPr>
          <w:sz w:val="20"/>
        </w:rPr>
      </w:pPr>
    </w:p>
    <w:p w14:paraId="0D950F19" w14:textId="77777777" w:rsidR="003E76A9" w:rsidRDefault="003E76A9">
      <w:pPr>
        <w:pStyle w:val="BodyText"/>
        <w:spacing w:before="5"/>
        <w:rPr>
          <w:sz w:val="13"/>
        </w:rPr>
      </w:pPr>
    </w:p>
    <w:p w14:paraId="0D950F1A" w14:textId="77777777" w:rsidR="003E76A9" w:rsidRDefault="00AF0012" w:rsidP="00E85C14">
      <w:pPr>
        <w:spacing w:before="92"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F1B" w14:textId="77777777" w:rsidR="003E76A9" w:rsidRDefault="00AF0012">
      <w:pPr>
        <w:tabs>
          <w:tab w:val="left" w:pos="10177"/>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57</w:t>
      </w:r>
    </w:p>
    <w:p w14:paraId="0D950F1C" w14:textId="77777777" w:rsidR="003E76A9" w:rsidRDefault="003E76A9">
      <w:pPr>
        <w:rPr>
          <w:sz w:val="16"/>
        </w:rPr>
        <w:sectPr w:rsidR="003E76A9">
          <w:pgSz w:w="11910" w:h="16840"/>
          <w:pgMar w:top="1740" w:right="540" w:bottom="0" w:left="440" w:header="720" w:footer="720" w:gutter="0"/>
          <w:cols w:space="720"/>
        </w:sectPr>
      </w:pPr>
    </w:p>
    <w:p w14:paraId="0D950F1D"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74464" behindDoc="1" locked="0" layoutInCell="1" allowOverlap="1" wp14:anchorId="0D951D6E" wp14:editId="07184E14">
                <wp:simplePos x="0" y="0"/>
                <wp:positionH relativeFrom="page">
                  <wp:posOffset>6349</wp:posOffset>
                </wp:positionH>
                <wp:positionV relativeFrom="page">
                  <wp:posOffset>1543744</wp:posOffset>
                </wp:positionV>
                <wp:extent cx="6837045" cy="7344409"/>
                <wp:effectExtent l="0" t="0" r="0" b="0"/>
                <wp:wrapNone/>
                <wp:docPr id="1333" name="Group 1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7045" cy="7344409"/>
                          <a:chOff x="0" y="0"/>
                          <a:chExt cx="6837045" cy="7344409"/>
                        </a:xfrm>
                      </wpg:grpSpPr>
                      <wps:wsp>
                        <wps:cNvPr id="1334" name="Graphic 1334"/>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335" name="Graphic 1335"/>
                        <wps:cNvSpPr/>
                        <wps:spPr>
                          <a:xfrm>
                            <a:off x="713649" y="5388958"/>
                            <a:ext cx="4215130" cy="1270"/>
                          </a:xfrm>
                          <a:custGeom>
                            <a:avLst/>
                            <a:gdLst/>
                            <a:ahLst/>
                            <a:cxnLst/>
                            <a:rect l="l" t="t" r="r" b="b"/>
                            <a:pathLst>
                              <a:path w="4215130">
                                <a:moveTo>
                                  <a:pt x="0" y="0"/>
                                </a:moveTo>
                                <a:lnTo>
                                  <a:pt x="4214990" y="0"/>
                                </a:lnTo>
                              </a:path>
                            </a:pathLst>
                          </a:custGeom>
                          <a:ln w="6350">
                            <a:solidFill>
                              <a:srgbClr val="231F20"/>
                            </a:solidFill>
                            <a:prstDash val="solid"/>
                          </a:ln>
                        </wps:spPr>
                        <wps:bodyPr wrap="square" lIns="0" tIns="0" rIns="0" bIns="0" rtlCol="0">
                          <a:prstTxWarp prst="textNoShape">
                            <a:avLst/>
                          </a:prstTxWarp>
                          <a:noAutofit/>
                        </wps:bodyPr>
                      </wps:wsp>
                      <wps:wsp>
                        <wps:cNvPr id="1336" name="Graphic 1336"/>
                        <wps:cNvSpPr/>
                        <wps:spPr>
                          <a:xfrm>
                            <a:off x="4928641" y="5388958"/>
                            <a:ext cx="902969" cy="1270"/>
                          </a:xfrm>
                          <a:custGeom>
                            <a:avLst/>
                            <a:gdLst/>
                            <a:ahLst/>
                            <a:cxnLst/>
                            <a:rect l="l" t="t" r="r" b="b"/>
                            <a:pathLst>
                              <a:path w="902969">
                                <a:moveTo>
                                  <a:pt x="0" y="0"/>
                                </a:moveTo>
                                <a:lnTo>
                                  <a:pt x="902627" y="0"/>
                                </a:lnTo>
                              </a:path>
                            </a:pathLst>
                          </a:custGeom>
                          <a:ln w="6350">
                            <a:solidFill>
                              <a:srgbClr val="231F20"/>
                            </a:solidFill>
                            <a:prstDash val="solid"/>
                          </a:ln>
                        </wps:spPr>
                        <wps:bodyPr wrap="square" lIns="0" tIns="0" rIns="0" bIns="0" rtlCol="0">
                          <a:prstTxWarp prst="textNoShape">
                            <a:avLst/>
                          </a:prstTxWarp>
                          <a:noAutofit/>
                        </wps:bodyPr>
                      </wps:wsp>
                      <wps:wsp>
                        <wps:cNvPr id="1337" name="Graphic 1337"/>
                        <wps:cNvSpPr/>
                        <wps:spPr>
                          <a:xfrm>
                            <a:off x="5831275" y="5388958"/>
                            <a:ext cx="1005840" cy="1270"/>
                          </a:xfrm>
                          <a:custGeom>
                            <a:avLst/>
                            <a:gdLst/>
                            <a:ahLst/>
                            <a:cxnLst/>
                            <a:rect l="l" t="t" r="r" b="b"/>
                            <a:pathLst>
                              <a:path w="1005840">
                                <a:moveTo>
                                  <a:pt x="0" y="0"/>
                                </a:moveTo>
                                <a:lnTo>
                                  <a:pt x="1005547" y="0"/>
                                </a:lnTo>
                              </a:path>
                            </a:pathLst>
                          </a:custGeom>
                          <a:ln w="6350">
                            <a:solidFill>
                              <a:srgbClr val="231F20"/>
                            </a:solidFill>
                            <a:prstDash val="solid"/>
                          </a:ln>
                        </wps:spPr>
                        <wps:bodyPr wrap="square" lIns="0" tIns="0" rIns="0" bIns="0" rtlCol="0">
                          <a:prstTxWarp prst="textNoShape">
                            <a:avLst/>
                          </a:prstTxWarp>
                          <a:noAutofit/>
                        </wps:bodyPr>
                      </wps:wsp>
                      <wps:wsp>
                        <wps:cNvPr id="1338" name="Graphic 1338"/>
                        <wps:cNvSpPr/>
                        <wps:spPr>
                          <a:xfrm>
                            <a:off x="719999" y="5084158"/>
                            <a:ext cx="4208780" cy="1270"/>
                          </a:xfrm>
                          <a:custGeom>
                            <a:avLst/>
                            <a:gdLst/>
                            <a:ahLst/>
                            <a:cxnLst/>
                            <a:rect l="l" t="t" r="r" b="b"/>
                            <a:pathLst>
                              <a:path w="4208780">
                                <a:moveTo>
                                  <a:pt x="0" y="0"/>
                                </a:moveTo>
                                <a:lnTo>
                                  <a:pt x="4208640" y="0"/>
                                </a:lnTo>
                              </a:path>
                            </a:pathLst>
                          </a:custGeom>
                          <a:ln w="6350">
                            <a:solidFill>
                              <a:srgbClr val="231F20"/>
                            </a:solidFill>
                            <a:prstDash val="solid"/>
                          </a:ln>
                        </wps:spPr>
                        <wps:bodyPr wrap="square" lIns="0" tIns="0" rIns="0" bIns="0" rtlCol="0">
                          <a:prstTxWarp prst="textNoShape">
                            <a:avLst/>
                          </a:prstTxWarp>
                          <a:noAutofit/>
                        </wps:bodyPr>
                      </wps:wsp>
                      <wps:wsp>
                        <wps:cNvPr id="1339" name="Graphic 1339"/>
                        <wps:cNvSpPr/>
                        <wps:spPr>
                          <a:xfrm>
                            <a:off x="4928641" y="5084158"/>
                            <a:ext cx="902969" cy="1270"/>
                          </a:xfrm>
                          <a:custGeom>
                            <a:avLst/>
                            <a:gdLst/>
                            <a:ahLst/>
                            <a:cxnLst/>
                            <a:rect l="l" t="t" r="r" b="b"/>
                            <a:pathLst>
                              <a:path w="902969">
                                <a:moveTo>
                                  <a:pt x="0" y="0"/>
                                </a:moveTo>
                                <a:lnTo>
                                  <a:pt x="902627" y="0"/>
                                </a:lnTo>
                              </a:path>
                            </a:pathLst>
                          </a:custGeom>
                          <a:ln w="6350">
                            <a:solidFill>
                              <a:srgbClr val="231F20"/>
                            </a:solidFill>
                            <a:prstDash val="solid"/>
                          </a:ln>
                        </wps:spPr>
                        <wps:bodyPr wrap="square" lIns="0" tIns="0" rIns="0" bIns="0" rtlCol="0">
                          <a:prstTxWarp prst="textNoShape">
                            <a:avLst/>
                          </a:prstTxWarp>
                          <a:noAutofit/>
                        </wps:bodyPr>
                      </wps:wsp>
                      <wps:wsp>
                        <wps:cNvPr id="1340" name="Graphic 1340"/>
                        <wps:cNvSpPr/>
                        <wps:spPr>
                          <a:xfrm>
                            <a:off x="5831275" y="5084158"/>
                            <a:ext cx="999490" cy="1270"/>
                          </a:xfrm>
                          <a:custGeom>
                            <a:avLst/>
                            <a:gdLst/>
                            <a:ahLst/>
                            <a:cxnLst/>
                            <a:rect l="l" t="t" r="r" b="b"/>
                            <a:pathLst>
                              <a:path w="999490">
                                <a:moveTo>
                                  <a:pt x="0" y="0"/>
                                </a:moveTo>
                                <a:lnTo>
                                  <a:pt x="999197" y="0"/>
                                </a:lnTo>
                              </a:path>
                            </a:pathLst>
                          </a:custGeom>
                          <a:ln w="6350">
                            <a:solidFill>
                              <a:srgbClr val="231F20"/>
                            </a:solidFill>
                            <a:prstDash val="solid"/>
                          </a:ln>
                        </wps:spPr>
                        <wps:bodyPr wrap="square" lIns="0" tIns="0" rIns="0" bIns="0" rtlCol="0">
                          <a:prstTxWarp prst="textNoShape">
                            <a:avLst/>
                          </a:prstTxWarp>
                          <a:noAutofit/>
                        </wps:bodyPr>
                      </wps:wsp>
                      <wps:wsp>
                        <wps:cNvPr id="1341" name="Graphic 1341"/>
                        <wps:cNvSpPr/>
                        <wps:spPr>
                          <a:xfrm>
                            <a:off x="719999" y="3522058"/>
                            <a:ext cx="4208780" cy="1270"/>
                          </a:xfrm>
                          <a:custGeom>
                            <a:avLst/>
                            <a:gdLst/>
                            <a:ahLst/>
                            <a:cxnLst/>
                            <a:rect l="l" t="t" r="r" b="b"/>
                            <a:pathLst>
                              <a:path w="4208780">
                                <a:moveTo>
                                  <a:pt x="0" y="0"/>
                                </a:moveTo>
                                <a:lnTo>
                                  <a:pt x="4208640" y="0"/>
                                </a:lnTo>
                              </a:path>
                            </a:pathLst>
                          </a:custGeom>
                          <a:ln w="6350">
                            <a:solidFill>
                              <a:srgbClr val="231F20"/>
                            </a:solidFill>
                            <a:prstDash val="solid"/>
                          </a:ln>
                        </wps:spPr>
                        <wps:bodyPr wrap="square" lIns="0" tIns="0" rIns="0" bIns="0" rtlCol="0">
                          <a:prstTxWarp prst="textNoShape">
                            <a:avLst/>
                          </a:prstTxWarp>
                          <a:noAutofit/>
                        </wps:bodyPr>
                      </wps:wsp>
                      <wps:wsp>
                        <wps:cNvPr id="1342" name="Graphic 1342"/>
                        <wps:cNvSpPr/>
                        <wps:spPr>
                          <a:xfrm>
                            <a:off x="4928641" y="3522058"/>
                            <a:ext cx="902969" cy="1270"/>
                          </a:xfrm>
                          <a:custGeom>
                            <a:avLst/>
                            <a:gdLst/>
                            <a:ahLst/>
                            <a:cxnLst/>
                            <a:rect l="l" t="t" r="r" b="b"/>
                            <a:pathLst>
                              <a:path w="902969">
                                <a:moveTo>
                                  <a:pt x="0" y="0"/>
                                </a:moveTo>
                                <a:lnTo>
                                  <a:pt x="902627" y="0"/>
                                </a:lnTo>
                              </a:path>
                            </a:pathLst>
                          </a:custGeom>
                          <a:ln w="6350">
                            <a:solidFill>
                              <a:srgbClr val="231F20"/>
                            </a:solidFill>
                            <a:prstDash val="solid"/>
                          </a:ln>
                        </wps:spPr>
                        <wps:bodyPr wrap="square" lIns="0" tIns="0" rIns="0" bIns="0" rtlCol="0">
                          <a:prstTxWarp prst="textNoShape">
                            <a:avLst/>
                          </a:prstTxWarp>
                          <a:noAutofit/>
                        </wps:bodyPr>
                      </wps:wsp>
                      <wps:wsp>
                        <wps:cNvPr id="1343" name="Graphic 1343"/>
                        <wps:cNvSpPr/>
                        <wps:spPr>
                          <a:xfrm>
                            <a:off x="5831275" y="3522058"/>
                            <a:ext cx="999490" cy="1270"/>
                          </a:xfrm>
                          <a:custGeom>
                            <a:avLst/>
                            <a:gdLst/>
                            <a:ahLst/>
                            <a:cxnLst/>
                            <a:rect l="l" t="t" r="r" b="b"/>
                            <a:pathLst>
                              <a:path w="999490">
                                <a:moveTo>
                                  <a:pt x="0" y="0"/>
                                </a:moveTo>
                                <a:lnTo>
                                  <a:pt x="999197" y="0"/>
                                </a:lnTo>
                              </a:path>
                            </a:pathLst>
                          </a:custGeom>
                          <a:ln w="6350">
                            <a:solidFill>
                              <a:srgbClr val="231F20"/>
                            </a:solidFill>
                            <a:prstDash val="solid"/>
                          </a:ln>
                        </wps:spPr>
                        <wps:bodyPr wrap="square" lIns="0" tIns="0" rIns="0" bIns="0" rtlCol="0">
                          <a:prstTxWarp prst="textNoShape">
                            <a:avLst/>
                          </a:prstTxWarp>
                          <a:noAutofit/>
                        </wps:bodyPr>
                      </wps:wsp>
                      <wps:wsp>
                        <wps:cNvPr id="1344" name="Graphic 1344"/>
                        <wps:cNvSpPr/>
                        <wps:spPr>
                          <a:xfrm>
                            <a:off x="719999" y="3217258"/>
                            <a:ext cx="4208780" cy="1270"/>
                          </a:xfrm>
                          <a:custGeom>
                            <a:avLst/>
                            <a:gdLst/>
                            <a:ahLst/>
                            <a:cxnLst/>
                            <a:rect l="l" t="t" r="r" b="b"/>
                            <a:pathLst>
                              <a:path w="4208780">
                                <a:moveTo>
                                  <a:pt x="0" y="0"/>
                                </a:moveTo>
                                <a:lnTo>
                                  <a:pt x="4208640" y="0"/>
                                </a:lnTo>
                              </a:path>
                            </a:pathLst>
                          </a:custGeom>
                          <a:ln w="6350">
                            <a:solidFill>
                              <a:srgbClr val="231F20"/>
                            </a:solidFill>
                            <a:prstDash val="solid"/>
                          </a:ln>
                        </wps:spPr>
                        <wps:bodyPr wrap="square" lIns="0" tIns="0" rIns="0" bIns="0" rtlCol="0">
                          <a:prstTxWarp prst="textNoShape">
                            <a:avLst/>
                          </a:prstTxWarp>
                          <a:noAutofit/>
                        </wps:bodyPr>
                      </wps:wsp>
                      <wps:wsp>
                        <wps:cNvPr id="1345" name="Graphic 1345"/>
                        <wps:cNvSpPr/>
                        <wps:spPr>
                          <a:xfrm>
                            <a:off x="4928641" y="3217258"/>
                            <a:ext cx="902969" cy="1270"/>
                          </a:xfrm>
                          <a:custGeom>
                            <a:avLst/>
                            <a:gdLst/>
                            <a:ahLst/>
                            <a:cxnLst/>
                            <a:rect l="l" t="t" r="r" b="b"/>
                            <a:pathLst>
                              <a:path w="902969">
                                <a:moveTo>
                                  <a:pt x="0" y="0"/>
                                </a:moveTo>
                                <a:lnTo>
                                  <a:pt x="902627" y="0"/>
                                </a:lnTo>
                              </a:path>
                            </a:pathLst>
                          </a:custGeom>
                          <a:ln w="6350">
                            <a:solidFill>
                              <a:srgbClr val="231F20"/>
                            </a:solidFill>
                            <a:prstDash val="solid"/>
                          </a:ln>
                        </wps:spPr>
                        <wps:bodyPr wrap="square" lIns="0" tIns="0" rIns="0" bIns="0" rtlCol="0">
                          <a:prstTxWarp prst="textNoShape">
                            <a:avLst/>
                          </a:prstTxWarp>
                          <a:noAutofit/>
                        </wps:bodyPr>
                      </wps:wsp>
                      <wps:wsp>
                        <wps:cNvPr id="1346" name="Graphic 1346"/>
                        <wps:cNvSpPr/>
                        <wps:spPr>
                          <a:xfrm>
                            <a:off x="5831275" y="3217258"/>
                            <a:ext cx="999490" cy="1270"/>
                          </a:xfrm>
                          <a:custGeom>
                            <a:avLst/>
                            <a:gdLst/>
                            <a:ahLst/>
                            <a:cxnLst/>
                            <a:rect l="l" t="t" r="r" b="b"/>
                            <a:pathLst>
                              <a:path w="999490">
                                <a:moveTo>
                                  <a:pt x="0" y="0"/>
                                </a:moveTo>
                                <a:lnTo>
                                  <a:pt x="999197" y="0"/>
                                </a:lnTo>
                              </a:path>
                            </a:pathLst>
                          </a:custGeom>
                          <a:ln w="6350">
                            <a:solidFill>
                              <a:srgbClr val="231F20"/>
                            </a:solidFill>
                            <a:prstDash val="solid"/>
                          </a:ln>
                        </wps:spPr>
                        <wps:bodyPr wrap="square" lIns="0" tIns="0" rIns="0" bIns="0" rtlCol="0">
                          <a:prstTxWarp prst="textNoShape">
                            <a:avLst/>
                          </a:prstTxWarp>
                          <a:noAutofit/>
                        </wps:bodyPr>
                      </wps:wsp>
                      <wps:wsp>
                        <wps:cNvPr id="1347" name="Graphic 1347"/>
                        <wps:cNvSpPr/>
                        <wps:spPr>
                          <a:xfrm>
                            <a:off x="716824" y="6912958"/>
                            <a:ext cx="4211955" cy="1270"/>
                          </a:xfrm>
                          <a:custGeom>
                            <a:avLst/>
                            <a:gdLst/>
                            <a:ahLst/>
                            <a:cxnLst/>
                            <a:rect l="l" t="t" r="r" b="b"/>
                            <a:pathLst>
                              <a:path w="4211955">
                                <a:moveTo>
                                  <a:pt x="0" y="0"/>
                                </a:moveTo>
                                <a:lnTo>
                                  <a:pt x="4211815" y="0"/>
                                </a:lnTo>
                              </a:path>
                            </a:pathLst>
                          </a:custGeom>
                          <a:ln w="19050">
                            <a:solidFill>
                              <a:srgbClr val="231F20"/>
                            </a:solidFill>
                            <a:prstDash val="solid"/>
                          </a:ln>
                        </wps:spPr>
                        <wps:bodyPr wrap="square" lIns="0" tIns="0" rIns="0" bIns="0" rtlCol="0">
                          <a:prstTxWarp prst="textNoShape">
                            <a:avLst/>
                          </a:prstTxWarp>
                          <a:noAutofit/>
                        </wps:bodyPr>
                      </wps:wsp>
                      <wps:wsp>
                        <wps:cNvPr id="1348" name="Graphic 1348"/>
                        <wps:cNvSpPr/>
                        <wps:spPr>
                          <a:xfrm>
                            <a:off x="4928641" y="6912958"/>
                            <a:ext cx="902969" cy="1270"/>
                          </a:xfrm>
                          <a:custGeom>
                            <a:avLst/>
                            <a:gdLst/>
                            <a:ahLst/>
                            <a:cxnLst/>
                            <a:rect l="l" t="t" r="r" b="b"/>
                            <a:pathLst>
                              <a:path w="902969">
                                <a:moveTo>
                                  <a:pt x="0" y="0"/>
                                </a:moveTo>
                                <a:lnTo>
                                  <a:pt x="902627" y="0"/>
                                </a:lnTo>
                              </a:path>
                            </a:pathLst>
                          </a:custGeom>
                          <a:ln w="19050">
                            <a:solidFill>
                              <a:srgbClr val="231F20"/>
                            </a:solidFill>
                            <a:prstDash val="solid"/>
                          </a:ln>
                        </wps:spPr>
                        <wps:bodyPr wrap="square" lIns="0" tIns="0" rIns="0" bIns="0" rtlCol="0">
                          <a:prstTxWarp prst="textNoShape">
                            <a:avLst/>
                          </a:prstTxWarp>
                          <a:noAutofit/>
                        </wps:bodyPr>
                      </wps:wsp>
                      <wps:wsp>
                        <wps:cNvPr id="1349" name="Graphic 1349"/>
                        <wps:cNvSpPr/>
                        <wps:spPr>
                          <a:xfrm>
                            <a:off x="5831275" y="6912958"/>
                            <a:ext cx="1002665" cy="1270"/>
                          </a:xfrm>
                          <a:custGeom>
                            <a:avLst/>
                            <a:gdLst/>
                            <a:ahLst/>
                            <a:cxnLst/>
                            <a:rect l="l" t="t" r="r" b="b"/>
                            <a:pathLst>
                              <a:path w="1002665">
                                <a:moveTo>
                                  <a:pt x="0" y="0"/>
                                </a:moveTo>
                                <a:lnTo>
                                  <a:pt x="1002372" y="0"/>
                                </a:lnTo>
                              </a:path>
                            </a:pathLst>
                          </a:custGeom>
                          <a:ln w="19050">
                            <a:solidFill>
                              <a:srgbClr val="231F20"/>
                            </a:solidFill>
                            <a:prstDash val="solid"/>
                          </a:ln>
                        </wps:spPr>
                        <wps:bodyPr wrap="square" lIns="0" tIns="0" rIns="0" bIns="0" rtlCol="0">
                          <a:prstTxWarp prst="textNoShape">
                            <a:avLst/>
                          </a:prstTxWarp>
                          <a:noAutofit/>
                        </wps:bodyPr>
                      </wps:wsp>
                      <wps:wsp>
                        <wps:cNvPr id="1350" name="Graphic 1350"/>
                        <wps:cNvSpPr/>
                        <wps:spPr>
                          <a:xfrm>
                            <a:off x="716824" y="1864758"/>
                            <a:ext cx="4211955" cy="1270"/>
                          </a:xfrm>
                          <a:custGeom>
                            <a:avLst/>
                            <a:gdLst/>
                            <a:ahLst/>
                            <a:cxnLst/>
                            <a:rect l="l" t="t" r="r" b="b"/>
                            <a:pathLst>
                              <a:path w="4211955">
                                <a:moveTo>
                                  <a:pt x="0" y="0"/>
                                </a:moveTo>
                                <a:lnTo>
                                  <a:pt x="4211815" y="0"/>
                                </a:lnTo>
                              </a:path>
                            </a:pathLst>
                          </a:custGeom>
                          <a:ln w="12700">
                            <a:solidFill>
                              <a:srgbClr val="231F20"/>
                            </a:solidFill>
                            <a:prstDash val="solid"/>
                          </a:ln>
                        </wps:spPr>
                        <wps:bodyPr wrap="square" lIns="0" tIns="0" rIns="0" bIns="0" rtlCol="0">
                          <a:prstTxWarp prst="textNoShape">
                            <a:avLst/>
                          </a:prstTxWarp>
                          <a:noAutofit/>
                        </wps:bodyPr>
                      </wps:wsp>
                      <wps:wsp>
                        <wps:cNvPr id="1351" name="Graphic 1351"/>
                        <wps:cNvSpPr/>
                        <wps:spPr>
                          <a:xfrm>
                            <a:off x="4928641" y="1864758"/>
                            <a:ext cx="902969" cy="1270"/>
                          </a:xfrm>
                          <a:custGeom>
                            <a:avLst/>
                            <a:gdLst/>
                            <a:ahLst/>
                            <a:cxnLst/>
                            <a:rect l="l" t="t" r="r" b="b"/>
                            <a:pathLst>
                              <a:path w="902969">
                                <a:moveTo>
                                  <a:pt x="0" y="0"/>
                                </a:moveTo>
                                <a:lnTo>
                                  <a:pt x="902627" y="0"/>
                                </a:lnTo>
                              </a:path>
                            </a:pathLst>
                          </a:custGeom>
                          <a:ln w="12700">
                            <a:solidFill>
                              <a:srgbClr val="231F20"/>
                            </a:solidFill>
                            <a:prstDash val="solid"/>
                          </a:ln>
                        </wps:spPr>
                        <wps:bodyPr wrap="square" lIns="0" tIns="0" rIns="0" bIns="0" rtlCol="0">
                          <a:prstTxWarp prst="textNoShape">
                            <a:avLst/>
                          </a:prstTxWarp>
                          <a:noAutofit/>
                        </wps:bodyPr>
                      </wps:wsp>
                      <wps:wsp>
                        <wps:cNvPr id="1352" name="Graphic 1352"/>
                        <wps:cNvSpPr/>
                        <wps:spPr>
                          <a:xfrm>
                            <a:off x="5831275" y="1864758"/>
                            <a:ext cx="1002665" cy="1270"/>
                          </a:xfrm>
                          <a:custGeom>
                            <a:avLst/>
                            <a:gdLst/>
                            <a:ahLst/>
                            <a:cxnLst/>
                            <a:rect l="l" t="t" r="r" b="b"/>
                            <a:pathLst>
                              <a:path w="1002665">
                                <a:moveTo>
                                  <a:pt x="0" y="0"/>
                                </a:moveTo>
                                <a:lnTo>
                                  <a:pt x="1002372" y="0"/>
                                </a:lnTo>
                              </a:path>
                            </a:pathLst>
                          </a:custGeom>
                          <a:ln w="127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390932FC" id="Group 1333" o:spid="_x0000_s1026" alt="&quot;&quot;" style="position:absolute;margin-left:.5pt;margin-top:121.55pt;width:538.35pt;height:578.3pt;z-index:-251542016;mso-wrap-distance-left:0;mso-wrap-distance-right:0;mso-position-horizontal-relative:page;mso-position-vertical-relative:page" coordsize="68370,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">
                <v:shape id="Graphic 1334"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" path="m1456258,6106490l1255674,5616219,12,2546947r,1008849l842949,5616219,12,5474741r,387337l1456258,6106490xem3004629,7344296l2804058,6854012,,,,1008824,2391321,6854012,,6452641r,387350l3004629,7344296xe" fillcolor="#a19ea2" stroked="f">
                  <v:fill opacity="9766f"/>
                  <v:path arrowok="t"/>
                </v:shape>
                <v:shape id="Graphic 1335" o:spid="_x0000_s1028" style="position:absolute;left:7136;top:53889;width:42151;height:13;visibility:visible;mso-wrap-style:square;v-text-anchor:top" coordsize="4215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" path="m,l4214990,e" filled="f" strokecolor="#231f20" strokeweight=".5pt">
                  <v:path arrowok="t"/>
                </v:shape>
                <v:shape id="Graphic 1336" o:spid="_x0000_s1029" style="position:absolute;left:49286;top:53889;width:9030;height:13;visibility:visible;mso-wrap-style:square;v-text-anchor:top" coordsize="9029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" path="m,l902627,e" filled="f" strokecolor="#231f20" strokeweight=".5pt">
                  <v:path arrowok="t"/>
                </v:shape>
                <v:shape id="Graphic 1337" o:spid="_x0000_s1030" style="position:absolute;left:58312;top:53889;width:10059;height:13;visibility:visible;mso-wrap-style:square;v-text-anchor:top" coordsize="1005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" path="m,l1005547,e" filled="f" strokecolor="#231f20" strokeweight=".5pt">
                  <v:path arrowok="t"/>
                </v:shape>
                <v:shape id="Graphic 1338" o:spid="_x0000_s1031" style="position:absolute;left:7199;top:50841;width:42088;height:13;visibility:visible;mso-wrap-style:square;v-text-anchor:top" coordsize="42087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" path="m,l4208640,e" filled="f" strokecolor="#231f20" strokeweight=".5pt">
                  <v:path arrowok="t"/>
                </v:shape>
                <v:shape id="Graphic 1339" o:spid="_x0000_s1032" style="position:absolute;left:49286;top:50841;width:9030;height:13;visibility:visible;mso-wrap-style:square;v-text-anchor:top" coordsize="9029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" path="m,l902627,e" filled="f" strokecolor="#231f20" strokeweight=".5pt">
                  <v:path arrowok="t"/>
                </v:shape>
                <v:shape id="Graphic 1340" o:spid="_x0000_s1033" style="position:absolute;left:58312;top:50841;width:9995;height:13;visibility:visible;mso-wrap-style:square;v-text-anchor:top" coordsize="999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" path="m,l999197,e" filled="f" strokecolor="#231f20" strokeweight=".5pt">
                  <v:path arrowok="t"/>
                </v:shape>
                <v:shape id="Graphic 1341" o:spid="_x0000_s1034" style="position:absolute;left:7199;top:35220;width:42088;height:13;visibility:visible;mso-wrap-style:square;v-text-anchor:top" coordsize="42087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" path="m,l4208640,e" filled="f" strokecolor="#231f20" strokeweight=".5pt">
                  <v:path arrowok="t"/>
                </v:shape>
                <v:shape id="Graphic 1342" o:spid="_x0000_s1035" style="position:absolute;left:49286;top:35220;width:9030;height:13;visibility:visible;mso-wrap-style:square;v-text-anchor:top" coordsize="9029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" path="m,l902627,e" filled="f" strokecolor="#231f20" strokeweight=".5pt">
                  <v:path arrowok="t"/>
                </v:shape>
                <v:shape id="Graphic 1343" o:spid="_x0000_s1036" style="position:absolute;left:58312;top:35220;width:9995;height:13;visibility:visible;mso-wrap-style:square;v-text-anchor:top" coordsize="999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" path="m,l999197,e" filled="f" strokecolor="#231f20" strokeweight=".5pt">
                  <v:path arrowok="t"/>
                </v:shape>
                <v:shape id="Graphic 1344" o:spid="_x0000_s1037" style="position:absolute;left:7199;top:32172;width:42088;height:13;visibility:visible;mso-wrap-style:square;v-text-anchor:top" coordsize="42087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" path="m,l4208640,e" filled="f" strokecolor="#231f20" strokeweight=".5pt">
                  <v:path arrowok="t"/>
                </v:shape>
                <v:shape id="Graphic 1345" o:spid="_x0000_s1038" style="position:absolute;left:49286;top:32172;width:9030;height:13;visibility:visible;mso-wrap-style:square;v-text-anchor:top" coordsize="9029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" path="m,l902627,e" filled="f" strokecolor="#231f20" strokeweight=".5pt">
                  <v:path arrowok="t"/>
                </v:shape>
                <v:shape id="Graphic 1346" o:spid="_x0000_s1039" style="position:absolute;left:58312;top:32172;width:9995;height:13;visibility:visible;mso-wrap-style:square;v-text-anchor:top" coordsize="999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" path="m,l999197,e" filled="f" strokecolor="#231f20" strokeweight=".5pt">
                  <v:path arrowok="t"/>
                </v:shape>
                <v:shape id="Graphic 1347" o:spid="_x0000_s1040" style="position:absolute;left:7168;top:69129;width:42119;height:13;visibility:visible;mso-wrap-style:square;v-text-anchor:top" coordsize="4211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" path="m,l4211815,e" filled="f" strokecolor="#231f20" strokeweight="1.5pt">
                  <v:path arrowok="t"/>
                </v:shape>
                <v:shape id="Graphic 1348" o:spid="_x0000_s1041" style="position:absolute;left:49286;top:69129;width:9030;height:13;visibility:visible;mso-wrap-style:square;v-text-anchor:top" coordsize="9029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" path="m,l902627,e" filled="f" strokecolor="#231f20" strokeweight="1.5pt">
                  <v:path arrowok="t"/>
                </v:shape>
                <v:shape id="Graphic 1349" o:spid="_x0000_s1042" style="position:absolute;left:58312;top:69129;width:10027;height:13;visibility:visible;mso-wrap-style:square;v-text-anchor:top" coordsize="10026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" path="m,l1002372,e" filled="f" strokecolor="#231f20" strokeweight="1.5pt">
                  <v:path arrowok="t"/>
                </v:shape>
                <v:shape id="Graphic 1350" o:spid="_x0000_s1043" style="position:absolute;left:7168;top:18647;width:42119;height:13;visibility:visible;mso-wrap-style:square;v-text-anchor:top" coordsize="42119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" path="m,l4211815,e" filled="f" strokecolor="#231f20" strokeweight="1pt">
                  <v:path arrowok="t"/>
                </v:shape>
                <v:shape id="Graphic 1351" o:spid="_x0000_s1044" style="position:absolute;left:49286;top:18647;width:9030;height:13;visibility:visible;mso-wrap-style:square;v-text-anchor:top" coordsize="9029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" path="m,l902627,e" filled="f" strokecolor="#231f20" strokeweight="1pt">
                  <v:path arrowok="t"/>
                </v:shape>
                <v:shape id="Graphic 1352" o:spid="_x0000_s1045" style="position:absolute;left:58312;top:18647;width:10027;height:13;visibility:visible;mso-wrap-style:square;v-text-anchor:top" coordsize="10026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" path="m,l1002372,e" filled="f" strokecolor="#231f20" strokeweight="1pt">
                  <v:path arrowok="t"/>
                </v:shape>
                <w10:wrap anchorx="page" anchory="page"/>
              </v:group>
            </w:pict>
          </mc:Fallback>
        </mc:AlternateContent>
      </w:r>
    </w:p>
    <w:p w14:paraId="0D950F1E" w14:textId="77777777" w:rsidR="003E76A9" w:rsidRDefault="00AF0012">
      <w:pPr>
        <w:spacing w:before="86" w:after="58"/>
        <w:ind w:left="693"/>
        <w:rPr>
          <w:b/>
          <w:sz w:val="32"/>
        </w:rPr>
      </w:pPr>
      <w:bookmarkStart w:id="918" w:name="Balance_sheet_as_at_30_June_2023_"/>
      <w:bookmarkEnd w:id="918"/>
      <w:r>
        <w:rPr>
          <w:b/>
          <w:color w:val="1E2028"/>
          <w:sz w:val="32"/>
        </w:rPr>
        <w:t xml:space="preserve">Balance sheet as at 30 June </w:t>
      </w:r>
      <w:r>
        <w:rPr>
          <w:b/>
          <w:color w:val="1E2028"/>
          <w:spacing w:val="-4"/>
          <w:sz w:val="32"/>
        </w:rPr>
        <w:t>2023</w:t>
      </w:r>
    </w:p>
    <w:tbl>
      <w:tblPr>
        <w:tblW w:w="0" w:type="auto"/>
        <w:tblInd w:w="701" w:type="dxa"/>
        <w:tblLayout w:type="fixed"/>
        <w:tblCellMar>
          <w:left w:w="0" w:type="dxa"/>
          <w:right w:w="0" w:type="dxa"/>
        </w:tblCellMar>
        <w:tblLook w:val="01E0" w:firstRow="1" w:lastRow="1" w:firstColumn="1" w:lastColumn="1" w:noHBand="0" w:noVBand="0"/>
      </w:tblPr>
      <w:tblGrid>
        <w:gridCol w:w="4194"/>
        <w:gridCol w:w="3808"/>
        <w:gridCol w:w="1642"/>
      </w:tblGrid>
      <w:tr w:rsidR="003E76A9" w14:paraId="0D950F25" w14:textId="77777777">
        <w:trPr>
          <w:trHeight w:val="843"/>
        </w:trPr>
        <w:tc>
          <w:tcPr>
            <w:tcW w:w="4194" w:type="dxa"/>
            <w:tcBorders>
              <w:top w:val="single" w:sz="4" w:space="0" w:color="1E2028"/>
            </w:tcBorders>
          </w:tcPr>
          <w:p w14:paraId="0D950F1F" w14:textId="77777777" w:rsidR="003E76A9" w:rsidRDefault="003E76A9">
            <w:pPr>
              <w:pStyle w:val="TableParagraph"/>
              <w:rPr>
                <w:rFonts w:ascii="Times New Roman"/>
                <w:sz w:val="18"/>
              </w:rPr>
            </w:pPr>
          </w:p>
        </w:tc>
        <w:tc>
          <w:tcPr>
            <w:tcW w:w="3808" w:type="dxa"/>
            <w:tcBorders>
              <w:top w:val="single" w:sz="4" w:space="0" w:color="1E2028"/>
            </w:tcBorders>
          </w:tcPr>
          <w:p w14:paraId="0D950F20" w14:textId="77777777" w:rsidR="003E76A9" w:rsidRDefault="003E76A9">
            <w:pPr>
              <w:pStyle w:val="TableParagraph"/>
              <w:spacing w:before="2"/>
              <w:rPr>
                <w:b/>
              </w:rPr>
            </w:pPr>
          </w:p>
          <w:p w14:paraId="0D950F21" w14:textId="77777777" w:rsidR="003E76A9" w:rsidRDefault="00AF0012">
            <w:pPr>
              <w:pStyle w:val="TableParagraph"/>
              <w:spacing w:before="1"/>
              <w:ind w:left="2885" w:right="384"/>
              <w:jc w:val="center"/>
              <w:rPr>
                <w:b/>
                <w:sz w:val="18"/>
              </w:rPr>
            </w:pPr>
            <w:r>
              <w:rPr>
                <w:b/>
                <w:color w:val="1D1F27"/>
                <w:spacing w:val="-4"/>
                <w:sz w:val="18"/>
              </w:rPr>
              <w:t>Notes</w:t>
            </w:r>
          </w:p>
        </w:tc>
        <w:tc>
          <w:tcPr>
            <w:tcW w:w="1642" w:type="dxa"/>
            <w:tcBorders>
              <w:top w:val="single" w:sz="4" w:space="0" w:color="1E2028"/>
            </w:tcBorders>
          </w:tcPr>
          <w:p w14:paraId="0D950F22" w14:textId="77777777" w:rsidR="003E76A9" w:rsidRDefault="003E76A9">
            <w:pPr>
              <w:pStyle w:val="TableParagraph"/>
              <w:spacing w:before="2"/>
              <w:rPr>
                <w:b/>
              </w:rPr>
            </w:pPr>
          </w:p>
          <w:p w14:paraId="0D950F23" w14:textId="77777777" w:rsidR="003E76A9" w:rsidRDefault="00AF0012">
            <w:pPr>
              <w:pStyle w:val="TableParagraph"/>
              <w:spacing w:before="1"/>
              <w:ind w:right="84"/>
              <w:jc w:val="right"/>
              <w:rPr>
                <w:b/>
                <w:sz w:val="18"/>
              </w:rPr>
            </w:pPr>
            <w:bookmarkStart w:id="919" w:name="30_June_2023_$_"/>
            <w:bookmarkEnd w:id="919"/>
            <w:r>
              <w:rPr>
                <w:b/>
                <w:color w:val="1D1F27"/>
                <w:sz w:val="18"/>
              </w:rPr>
              <w:t xml:space="preserve">30 June </w:t>
            </w:r>
            <w:r>
              <w:rPr>
                <w:b/>
                <w:color w:val="1D1F27"/>
                <w:spacing w:val="-4"/>
                <w:sz w:val="18"/>
              </w:rPr>
              <w:t>2023</w:t>
            </w:r>
          </w:p>
          <w:p w14:paraId="0D950F24" w14:textId="77777777" w:rsidR="003E76A9" w:rsidRDefault="00AF0012">
            <w:pPr>
              <w:pStyle w:val="TableParagraph"/>
              <w:spacing w:before="17"/>
              <w:ind w:right="84"/>
              <w:jc w:val="right"/>
              <w:rPr>
                <w:b/>
                <w:sz w:val="18"/>
              </w:rPr>
            </w:pPr>
            <w:r>
              <w:rPr>
                <w:b/>
                <w:color w:val="1D1F27"/>
                <w:sz w:val="18"/>
              </w:rPr>
              <w:t>$</w:t>
            </w:r>
          </w:p>
        </w:tc>
      </w:tr>
      <w:tr w:rsidR="003E76A9" w14:paraId="0D950F29" w14:textId="77777777">
        <w:trPr>
          <w:trHeight w:val="410"/>
        </w:trPr>
        <w:tc>
          <w:tcPr>
            <w:tcW w:w="4194" w:type="dxa"/>
          </w:tcPr>
          <w:p w14:paraId="0D950F26" w14:textId="77777777" w:rsidR="003E76A9" w:rsidRDefault="00AF0012">
            <w:pPr>
              <w:pStyle w:val="TableParagraph"/>
              <w:spacing w:before="56"/>
              <w:ind w:left="84"/>
              <w:rPr>
                <w:b/>
                <w:sz w:val="18"/>
              </w:rPr>
            </w:pPr>
            <w:bookmarkStart w:id="920" w:name="Assets_"/>
            <w:bookmarkEnd w:id="920"/>
            <w:r>
              <w:rPr>
                <w:b/>
                <w:color w:val="1D1F27"/>
                <w:spacing w:val="-2"/>
                <w:sz w:val="18"/>
              </w:rPr>
              <w:t>Assets</w:t>
            </w:r>
          </w:p>
        </w:tc>
        <w:tc>
          <w:tcPr>
            <w:tcW w:w="3808" w:type="dxa"/>
          </w:tcPr>
          <w:p w14:paraId="0D950F27" w14:textId="77777777" w:rsidR="003E76A9" w:rsidRDefault="003E76A9">
            <w:pPr>
              <w:pStyle w:val="TableParagraph"/>
              <w:rPr>
                <w:rFonts w:ascii="Times New Roman"/>
                <w:sz w:val="18"/>
              </w:rPr>
            </w:pPr>
          </w:p>
        </w:tc>
        <w:tc>
          <w:tcPr>
            <w:tcW w:w="1642" w:type="dxa"/>
          </w:tcPr>
          <w:p w14:paraId="0D950F28" w14:textId="77777777" w:rsidR="003E76A9" w:rsidRDefault="003E76A9">
            <w:pPr>
              <w:pStyle w:val="TableParagraph"/>
              <w:rPr>
                <w:rFonts w:ascii="Times New Roman"/>
                <w:sz w:val="18"/>
              </w:rPr>
            </w:pPr>
          </w:p>
        </w:tc>
      </w:tr>
      <w:tr w:rsidR="003E76A9" w14:paraId="0D950F2D" w14:textId="77777777">
        <w:trPr>
          <w:trHeight w:val="481"/>
        </w:trPr>
        <w:tc>
          <w:tcPr>
            <w:tcW w:w="4194" w:type="dxa"/>
          </w:tcPr>
          <w:p w14:paraId="0D950F2A" w14:textId="77777777" w:rsidR="003E76A9" w:rsidRDefault="00AF0012">
            <w:pPr>
              <w:pStyle w:val="TableParagraph"/>
              <w:spacing w:before="126"/>
              <w:ind w:left="84"/>
              <w:rPr>
                <w:b/>
                <w:sz w:val="18"/>
              </w:rPr>
            </w:pPr>
            <w:r>
              <w:rPr>
                <w:b/>
                <w:color w:val="1D1F27"/>
                <w:sz w:val="18"/>
              </w:rPr>
              <w:t>Financial</w:t>
            </w:r>
            <w:r>
              <w:rPr>
                <w:b/>
                <w:color w:val="1D1F27"/>
                <w:spacing w:val="-2"/>
                <w:sz w:val="18"/>
              </w:rPr>
              <w:t xml:space="preserve"> assets</w:t>
            </w:r>
          </w:p>
        </w:tc>
        <w:tc>
          <w:tcPr>
            <w:tcW w:w="3808" w:type="dxa"/>
          </w:tcPr>
          <w:p w14:paraId="0D950F2B" w14:textId="77777777" w:rsidR="003E76A9" w:rsidRDefault="003E76A9">
            <w:pPr>
              <w:pStyle w:val="TableParagraph"/>
              <w:rPr>
                <w:rFonts w:ascii="Times New Roman"/>
                <w:sz w:val="18"/>
              </w:rPr>
            </w:pPr>
          </w:p>
        </w:tc>
        <w:tc>
          <w:tcPr>
            <w:tcW w:w="1642" w:type="dxa"/>
          </w:tcPr>
          <w:p w14:paraId="0D950F2C" w14:textId="77777777" w:rsidR="003E76A9" w:rsidRDefault="003E76A9">
            <w:pPr>
              <w:pStyle w:val="TableParagraph"/>
              <w:rPr>
                <w:rFonts w:ascii="Times New Roman"/>
                <w:sz w:val="18"/>
              </w:rPr>
            </w:pPr>
          </w:p>
        </w:tc>
      </w:tr>
      <w:tr w:rsidR="003E76A9" w14:paraId="0D950F31" w14:textId="77777777">
        <w:trPr>
          <w:trHeight w:val="379"/>
        </w:trPr>
        <w:tc>
          <w:tcPr>
            <w:tcW w:w="4194" w:type="dxa"/>
            <w:tcBorders>
              <w:bottom w:val="single" w:sz="4" w:space="0" w:color="231F20"/>
            </w:tcBorders>
          </w:tcPr>
          <w:p w14:paraId="0D950F2E" w14:textId="77777777" w:rsidR="003E76A9" w:rsidRDefault="00AF0012">
            <w:pPr>
              <w:pStyle w:val="TableParagraph"/>
              <w:spacing w:before="124" w:line="235" w:lineRule="exact"/>
              <w:ind w:left="84"/>
              <w:rPr>
                <w:sz w:val="18"/>
              </w:rPr>
            </w:pPr>
            <w:r>
              <w:rPr>
                <w:color w:val="1D1F27"/>
                <w:spacing w:val="-2"/>
                <w:sz w:val="18"/>
              </w:rPr>
              <w:t>Receivables</w:t>
            </w:r>
          </w:p>
        </w:tc>
        <w:tc>
          <w:tcPr>
            <w:tcW w:w="3808" w:type="dxa"/>
            <w:tcBorders>
              <w:bottom w:val="single" w:sz="4" w:space="0" w:color="231F20"/>
            </w:tcBorders>
          </w:tcPr>
          <w:p w14:paraId="0D950F2F" w14:textId="77777777" w:rsidR="003E76A9" w:rsidRDefault="00AF0012">
            <w:pPr>
              <w:pStyle w:val="TableParagraph"/>
              <w:spacing w:before="124" w:line="235" w:lineRule="exact"/>
              <w:ind w:left="2873" w:right="384"/>
              <w:jc w:val="center"/>
              <w:rPr>
                <w:sz w:val="18"/>
              </w:rPr>
            </w:pPr>
            <w:bookmarkStart w:id="921" w:name="5.1_"/>
            <w:bookmarkEnd w:id="921"/>
            <w:r>
              <w:rPr>
                <w:color w:val="1D1F27"/>
                <w:spacing w:val="-5"/>
                <w:sz w:val="18"/>
              </w:rPr>
              <w:t>5.1</w:t>
            </w:r>
          </w:p>
        </w:tc>
        <w:tc>
          <w:tcPr>
            <w:tcW w:w="1642" w:type="dxa"/>
            <w:tcBorders>
              <w:bottom w:val="single" w:sz="4" w:space="0" w:color="231F20"/>
            </w:tcBorders>
          </w:tcPr>
          <w:p w14:paraId="0D950F30" w14:textId="77777777" w:rsidR="003E76A9" w:rsidRDefault="00AF0012">
            <w:pPr>
              <w:pStyle w:val="TableParagraph"/>
              <w:spacing w:before="124" w:line="235" w:lineRule="exact"/>
              <w:ind w:left="689"/>
              <w:rPr>
                <w:sz w:val="18"/>
              </w:rPr>
            </w:pPr>
            <w:r>
              <w:rPr>
                <w:color w:val="1D1F27"/>
                <w:spacing w:val="-2"/>
                <w:sz w:val="18"/>
              </w:rPr>
              <w:t>17,440,067</w:t>
            </w:r>
          </w:p>
        </w:tc>
      </w:tr>
    </w:tbl>
    <w:p w14:paraId="0D950F32" w14:textId="3734F209" w:rsidR="003E76A9" w:rsidRDefault="00AF0012">
      <w:pPr>
        <w:tabs>
          <w:tab w:val="left" w:pos="9346"/>
        </w:tabs>
        <w:spacing w:before="147"/>
        <w:ind w:left="778"/>
        <w:rPr>
          <w:b/>
          <w:sz w:val="18"/>
        </w:rPr>
      </w:pPr>
      <w:bookmarkStart w:id="922" w:name="Total_financial_assets_17,440,067_"/>
      <w:bookmarkEnd w:id="922"/>
      <w:r>
        <w:rPr>
          <w:b/>
          <w:color w:val="1D1F27"/>
          <w:sz w:val="18"/>
        </w:rPr>
        <w:t>Total</w:t>
      </w:r>
      <w:r>
        <w:rPr>
          <w:b/>
          <w:color w:val="1D1F27"/>
          <w:spacing w:val="13"/>
          <w:sz w:val="18"/>
        </w:rPr>
        <w:t xml:space="preserve"> </w:t>
      </w:r>
      <w:r>
        <w:rPr>
          <w:b/>
          <w:color w:val="1D1F27"/>
          <w:sz w:val="18"/>
        </w:rPr>
        <w:t>f</w:t>
      </w:r>
      <w:r w:rsidR="00C850FB">
        <w:rPr>
          <w:b/>
          <w:color w:val="1D1F27"/>
          <w:sz w:val="18"/>
        </w:rPr>
        <w:t>i</w:t>
      </w:r>
      <w:r>
        <w:rPr>
          <w:b/>
          <w:color w:val="1D1F27"/>
          <w:sz w:val="18"/>
        </w:rPr>
        <w:t>nancial</w:t>
      </w:r>
      <w:r>
        <w:rPr>
          <w:b/>
          <w:color w:val="1D1F27"/>
          <w:spacing w:val="13"/>
          <w:sz w:val="18"/>
        </w:rPr>
        <w:t xml:space="preserve"> </w:t>
      </w:r>
      <w:r>
        <w:rPr>
          <w:b/>
          <w:color w:val="1D1F27"/>
          <w:spacing w:val="-2"/>
          <w:sz w:val="18"/>
        </w:rPr>
        <w:t>assets</w:t>
      </w:r>
      <w:r>
        <w:rPr>
          <w:b/>
          <w:color w:val="1D1F27"/>
          <w:sz w:val="18"/>
        </w:rPr>
        <w:tab/>
      </w:r>
      <w:r>
        <w:rPr>
          <w:b/>
          <w:color w:val="1D1F27"/>
          <w:spacing w:val="-2"/>
          <w:sz w:val="18"/>
        </w:rPr>
        <w:t>17,440,067</w:t>
      </w:r>
    </w:p>
    <w:p w14:paraId="0D950F33" w14:textId="77777777" w:rsidR="003E76A9" w:rsidRDefault="003E76A9">
      <w:pPr>
        <w:pStyle w:val="BodyText"/>
        <w:rPr>
          <w:b/>
          <w:sz w:val="20"/>
        </w:rPr>
      </w:pPr>
    </w:p>
    <w:p w14:paraId="0D950F34" w14:textId="77777777" w:rsidR="003E76A9" w:rsidRDefault="003E76A9">
      <w:pPr>
        <w:pStyle w:val="BodyText"/>
        <w:spacing w:before="1" w:after="1"/>
        <w:rPr>
          <w:b/>
          <w:sz w:val="28"/>
        </w:rPr>
      </w:pPr>
    </w:p>
    <w:tbl>
      <w:tblPr>
        <w:tblW w:w="0" w:type="auto"/>
        <w:tblInd w:w="701" w:type="dxa"/>
        <w:tblLayout w:type="fixed"/>
        <w:tblCellMar>
          <w:left w:w="0" w:type="dxa"/>
          <w:right w:w="0" w:type="dxa"/>
        </w:tblCellMar>
        <w:tblLook w:val="01E0" w:firstRow="1" w:lastRow="1" w:firstColumn="1" w:lastColumn="1" w:noHBand="0" w:noVBand="0"/>
      </w:tblPr>
      <w:tblGrid>
        <w:gridCol w:w="5003"/>
        <w:gridCol w:w="3114"/>
        <w:gridCol w:w="1526"/>
      </w:tblGrid>
      <w:tr w:rsidR="003E76A9" w14:paraId="0D950F36" w14:textId="77777777">
        <w:trPr>
          <w:trHeight w:val="341"/>
        </w:trPr>
        <w:tc>
          <w:tcPr>
            <w:tcW w:w="9643" w:type="dxa"/>
            <w:gridSpan w:val="3"/>
          </w:tcPr>
          <w:p w14:paraId="0D950F35" w14:textId="053606C9" w:rsidR="003E76A9" w:rsidRDefault="00AF0012">
            <w:pPr>
              <w:pStyle w:val="TableParagraph"/>
              <w:spacing w:line="235" w:lineRule="exact"/>
              <w:ind w:left="84"/>
              <w:rPr>
                <w:b/>
                <w:sz w:val="18"/>
              </w:rPr>
            </w:pPr>
            <w:bookmarkStart w:id="923" w:name="Non-financial_assets_"/>
            <w:bookmarkEnd w:id="923"/>
            <w:r>
              <w:rPr>
                <w:b/>
                <w:color w:val="1D1F27"/>
                <w:spacing w:val="2"/>
                <w:sz w:val="18"/>
              </w:rPr>
              <w:t>Non-f</w:t>
            </w:r>
            <w:r w:rsidR="00C850FB">
              <w:rPr>
                <w:b/>
                <w:color w:val="1D1F27"/>
                <w:spacing w:val="2"/>
                <w:sz w:val="18"/>
              </w:rPr>
              <w:t>i</w:t>
            </w:r>
            <w:r>
              <w:rPr>
                <w:b/>
                <w:color w:val="1D1F27"/>
                <w:spacing w:val="2"/>
                <w:sz w:val="18"/>
              </w:rPr>
              <w:t>nancial</w:t>
            </w:r>
            <w:r>
              <w:rPr>
                <w:b/>
                <w:color w:val="1D1F27"/>
                <w:spacing w:val="22"/>
                <w:sz w:val="18"/>
              </w:rPr>
              <w:t xml:space="preserve"> </w:t>
            </w:r>
            <w:r>
              <w:rPr>
                <w:b/>
                <w:color w:val="1D1F27"/>
                <w:spacing w:val="-2"/>
                <w:sz w:val="18"/>
              </w:rPr>
              <w:t>assets</w:t>
            </w:r>
          </w:p>
        </w:tc>
      </w:tr>
      <w:tr w:rsidR="003E76A9" w14:paraId="0D950F3A" w14:textId="77777777">
        <w:trPr>
          <w:trHeight w:val="421"/>
        </w:trPr>
        <w:tc>
          <w:tcPr>
            <w:tcW w:w="5003" w:type="dxa"/>
          </w:tcPr>
          <w:p w14:paraId="0D950F37" w14:textId="77777777" w:rsidR="003E76A9" w:rsidRDefault="00AF0012">
            <w:pPr>
              <w:pStyle w:val="TableParagraph"/>
              <w:spacing w:before="130"/>
              <w:ind w:left="84"/>
              <w:rPr>
                <w:sz w:val="18"/>
              </w:rPr>
            </w:pPr>
            <w:bookmarkStart w:id="924" w:name="Property,_plant_and_equipment_"/>
            <w:bookmarkEnd w:id="924"/>
            <w:r>
              <w:rPr>
                <w:color w:val="1D1F27"/>
                <w:sz w:val="18"/>
              </w:rPr>
              <w:t>Property,</w:t>
            </w:r>
            <w:r>
              <w:rPr>
                <w:color w:val="1D1F27"/>
                <w:spacing w:val="-5"/>
                <w:sz w:val="18"/>
              </w:rPr>
              <w:t xml:space="preserve"> </w:t>
            </w:r>
            <w:r>
              <w:rPr>
                <w:color w:val="1D1F27"/>
                <w:sz w:val="18"/>
              </w:rPr>
              <w:t>plant</w:t>
            </w:r>
            <w:r>
              <w:rPr>
                <w:color w:val="1D1F27"/>
                <w:spacing w:val="-5"/>
                <w:sz w:val="18"/>
              </w:rPr>
              <w:t xml:space="preserve"> </w:t>
            </w:r>
            <w:r>
              <w:rPr>
                <w:color w:val="1D1F27"/>
                <w:sz w:val="18"/>
              </w:rPr>
              <w:t>and</w:t>
            </w:r>
            <w:r>
              <w:rPr>
                <w:color w:val="1D1F27"/>
                <w:spacing w:val="-4"/>
                <w:sz w:val="18"/>
              </w:rPr>
              <w:t xml:space="preserve"> </w:t>
            </w:r>
            <w:r>
              <w:rPr>
                <w:color w:val="1D1F27"/>
                <w:spacing w:val="-2"/>
                <w:sz w:val="18"/>
              </w:rPr>
              <w:t>equipment</w:t>
            </w:r>
          </w:p>
        </w:tc>
        <w:tc>
          <w:tcPr>
            <w:tcW w:w="3114" w:type="dxa"/>
          </w:tcPr>
          <w:p w14:paraId="0D950F38" w14:textId="77777777" w:rsidR="003E76A9" w:rsidRDefault="00AF0012">
            <w:pPr>
              <w:pStyle w:val="TableParagraph"/>
              <w:spacing w:before="130"/>
              <w:ind w:right="680"/>
              <w:jc w:val="right"/>
              <w:rPr>
                <w:rFonts w:ascii="VIC ExtraLight"/>
                <w:sz w:val="18"/>
              </w:rPr>
            </w:pPr>
            <w:bookmarkStart w:id="925" w:name="4.1_"/>
            <w:bookmarkEnd w:id="925"/>
            <w:r>
              <w:rPr>
                <w:rFonts w:ascii="VIC ExtraLight"/>
                <w:color w:val="1D1F27"/>
                <w:spacing w:val="-5"/>
                <w:sz w:val="18"/>
              </w:rPr>
              <w:t>4.1</w:t>
            </w:r>
          </w:p>
        </w:tc>
        <w:tc>
          <w:tcPr>
            <w:tcW w:w="1526" w:type="dxa"/>
          </w:tcPr>
          <w:p w14:paraId="0D950F39" w14:textId="77777777" w:rsidR="003E76A9" w:rsidRDefault="00AF0012">
            <w:pPr>
              <w:pStyle w:val="TableParagraph"/>
              <w:spacing w:before="130"/>
              <w:ind w:right="83"/>
              <w:jc w:val="right"/>
              <w:rPr>
                <w:rFonts w:ascii="VIC ExtraLight"/>
                <w:sz w:val="18"/>
              </w:rPr>
            </w:pPr>
            <w:bookmarkStart w:id="926" w:name="3,943,235_"/>
            <w:bookmarkEnd w:id="926"/>
            <w:r>
              <w:rPr>
                <w:rFonts w:ascii="VIC ExtraLight"/>
                <w:color w:val="1D1F27"/>
                <w:spacing w:val="-2"/>
                <w:sz w:val="18"/>
              </w:rPr>
              <w:t>3,943,235</w:t>
            </w:r>
          </w:p>
        </w:tc>
      </w:tr>
      <w:tr w:rsidR="003E76A9" w14:paraId="0D950F3E" w14:textId="77777777">
        <w:trPr>
          <w:trHeight w:val="303"/>
        </w:trPr>
        <w:tc>
          <w:tcPr>
            <w:tcW w:w="5003" w:type="dxa"/>
            <w:tcBorders>
              <w:bottom w:val="single" w:sz="4" w:space="0" w:color="231F20"/>
            </w:tcBorders>
          </w:tcPr>
          <w:p w14:paraId="0D950F3B" w14:textId="04AEF363" w:rsidR="003E76A9" w:rsidRDefault="00AF0012">
            <w:pPr>
              <w:pStyle w:val="TableParagraph"/>
              <w:spacing w:before="48" w:line="235" w:lineRule="exact"/>
              <w:ind w:left="84"/>
              <w:rPr>
                <w:sz w:val="18"/>
              </w:rPr>
            </w:pPr>
            <w:r>
              <w:rPr>
                <w:color w:val="1D1F27"/>
                <w:sz w:val="18"/>
              </w:rPr>
              <w:t>Other</w:t>
            </w:r>
            <w:r>
              <w:rPr>
                <w:color w:val="1D1F27"/>
                <w:spacing w:val="22"/>
                <w:sz w:val="18"/>
              </w:rPr>
              <w:t xml:space="preserve"> </w:t>
            </w:r>
            <w:r>
              <w:rPr>
                <w:color w:val="1D1F27"/>
                <w:sz w:val="18"/>
              </w:rPr>
              <w:t>non-f</w:t>
            </w:r>
            <w:r w:rsidR="00C850FB">
              <w:rPr>
                <w:color w:val="1D1F27"/>
                <w:sz w:val="18"/>
              </w:rPr>
              <w:t>i</w:t>
            </w:r>
            <w:r>
              <w:rPr>
                <w:color w:val="1D1F27"/>
                <w:sz w:val="18"/>
              </w:rPr>
              <w:t>nancial</w:t>
            </w:r>
            <w:r>
              <w:rPr>
                <w:color w:val="1D1F27"/>
                <w:spacing w:val="23"/>
                <w:sz w:val="18"/>
              </w:rPr>
              <w:t xml:space="preserve"> </w:t>
            </w:r>
            <w:r>
              <w:rPr>
                <w:color w:val="1D1F27"/>
                <w:spacing w:val="-2"/>
                <w:sz w:val="18"/>
              </w:rPr>
              <w:t>assets</w:t>
            </w:r>
          </w:p>
        </w:tc>
        <w:tc>
          <w:tcPr>
            <w:tcW w:w="3114" w:type="dxa"/>
            <w:tcBorders>
              <w:bottom w:val="single" w:sz="4" w:space="0" w:color="231F20"/>
            </w:tcBorders>
          </w:tcPr>
          <w:p w14:paraId="0D950F3C" w14:textId="77777777" w:rsidR="003E76A9" w:rsidRDefault="00AF0012">
            <w:pPr>
              <w:pStyle w:val="TableParagraph"/>
              <w:spacing w:before="48" w:line="235" w:lineRule="exact"/>
              <w:ind w:right="646"/>
              <w:jc w:val="right"/>
              <w:rPr>
                <w:rFonts w:ascii="VIC ExtraLight"/>
                <w:sz w:val="18"/>
              </w:rPr>
            </w:pPr>
            <w:r>
              <w:rPr>
                <w:rFonts w:ascii="VIC ExtraLight"/>
                <w:color w:val="1D1F27"/>
                <w:spacing w:val="-5"/>
                <w:sz w:val="18"/>
              </w:rPr>
              <w:t>5.3</w:t>
            </w:r>
          </w:p>
        </w:tc>
        <w:tc>
          <w:tcPr>
            <w:tcW w:w="1526" w:type="dxa"/>
            <w:tcBorders>
              <w:bottom w:val="single" w:sz="4" w:space="0" w:color="231F20"/>
            </w:tcBorders>
          </w:tcPr>
          <w:p w14:paraId="0D950F3D" w14:textId="77777777" w:rsidR="003E76A9" w:rsidRDefault="00AF0012">
            <w:pPr>
              <w:pStyle w:val="TableParagraph"/>
              <w:spacing w:before="48" w:line="235" w:lineRule="exact"/>
              <w:ind w:right="83"/>
              <w:jc w:val="right"/>
              <w:rPr>
                <w:rFonts w:ascii="VIC ExtraLight"/>
                <w:sz w:val="18"/>
              </w:rPr>
            </w:pPr>
            <w:bookmarkStart w:id="927" w:name="187,797_"/>
            <w:bookmarkEnd w:id="927"/>
            <w:r>
              <w:rPr>
                <w:rFonts w:ascii="VIC ExtraLight"/>
                <w:color w:val="1D1F27"/>
                <w:spacing w:val="-2"/>
                <w:sz w:val="18"/>
              </w:rPr>
              <w:t>187,797</w:t>
            </w:r>
          </w:p>
        </w:tc>
      </w:tr>
    </w:tbl>
    <w:p w14:paraId="0D950F3F" w14:textId="46BBD071" w:rsidR="003E76A9" w:rsidRDefault="00AF0012">
      <w:pPr>
        <w:tabs>
          <w:tab w:val="left" w:pos="9492"/>
        </w:tabs>
        <w:spacing w:before="82"/>
        <w:ind w:left="778"/>
        <w:rPr>
          <w:b/>
          <w:sz w:val="18"/>
        </w:rPr>
      </w:pPr>
      <w:bookmarkStart w:id="928" w:name="Total_non-financial_assets_4,131,032_"/>
      <w:bookmarkEnd w:id="928"/>
      <w:r>
        <w:rPr>
          <w:b/>
          <w:color w:val="1D1F27"/>
          <w:sz w:val="18"/>
        </w:rPr>
        <w:t>Total</w:t>
      </w:r>
      <w:r>
        <w:rPr>
          <w:b/>
          <w:color w:val="1D1F27"/>
          <w:spacing w:val="14"/>
          <w:sz w:val="18"/>
        </w:rPr>
        <w:t xml:space="preserve"> </w:t>
      </w:r>
      <w:r>
        <w:rPr>
          <w:b/>
          <w:color w:val="1D1F27"/>
          <w:sz w:val="18"/>
        </w:rPr>
        <w:t>non-f</w:t>
      </w:r>
      <w:r w:rsidR="00C850FB">
        <w:rPr>
          <w:b/>
          <w:color w:val="1D1F27"/>
          <w:sz w:val="18"/>
        </w:rPr>
        <w:t>i</w:t>
      </w:r>
      <w:r>
        <w:rPr>
          <w:b/>
          <w:color w:val="1D1F27"/>
          <w:sz w:val="18"/>
        </w:rPr>
        <w:t>nancial</w:t>
      </w:r>
      <w:r>
        <w:rPr>
          <w:b/>
          <w:color w:val="1D1F27"/>
          <w:spacing w:val="14"/>
          <w:sz w:val="18"/>
        </w:rPr>
        <w:t xml:space="preserve"> </w:t>
      </w:r>
      <w:r>
        <w:rPr>
          <w:b/>
          <w:color w:val="1D1F27"/>
          <w:spacing w:val="-2"/>
          <w:sz w:val="18"/>
        </w:rPr>
        <w:t>assets</w:t>
      </w:r>
      <w:r>
        <w:rPr>
          <w:b/>
          <w:color w:val="1D1F27"/>
          <w:sz w:val="18"/>
        </w:rPr>
        <w:tab/>
      </w:r>
      <w:r>
        <w:rPr>
          <w:b/>
          <w:color w:val="1D1F27"/>
          <w:spacing w:val="-2"/>
          <w:sz w:val="18"/>
        </w:rPr>
        <w:t>4,131,032</w:t>
      </w:r>
    </w:p>
    <w:p w14:paraId="0D950F40" w14:textId="77777777" w:rsidR="003E76A9" w:rsidRDefault="003E76A9">
      <w:pPr>
        <w:pStyle w:val="BodyText"/>
        <w:spacing w:before="4"/>
        <w:rPr>
          <w:b/>
          <w:sz w:val="18"/>
        </w:rPr>
      </w:pPr>
    </w:p>
    <w:p w14:paraId="0D950F41" w14:textId="77777777" w:rsidR="003E76A9" w:rsidRDefault="00AF0012">
      <w:pPr>
        <w:tabs>
          <w:tab w:val="left" w:pos="9388"/>
        </w:tabs>
        <w:ind w:left="778"/>
        <w:rPr>
          <w:b/>
          <w:sz w:val="18"/>
        </w:rPr>
      </w:pPr>
      <w:bookmarkStart w:id="929" w:name="Total_assets_21,571,099_"/>
      <w:bookmarkEnd w:id="929"/>
      <w:r>
        <w:rPr>
          <w:b/>
          <w:color w:val="1D1F27"/>
          <w:spacing w:val="-2"/>
          <w:sz w:val="18"/>
        </w:rPr>
        <w:t>Total</w:t>
      </w:r>
      <w:r>
        <w:rPr>
          <w:b/>
          <w:color w:val="1D1F27"/>
          <w:spacing w:val="-7"/>
          <w:sz w:val="18"/>
        </w:rPr>
        <w:t xml:space="preserve"> </w:t>
      </w:r>
      <w:r>
        <w:rPr>
          <w:b/>
          <w:color w:val="1D1F27"/>
          <w:spacing w:val="-2"/>
          <w:sz w:val="18"/>
        </w:rPr>
        <w:t>assets</w:t>
      </w:r>
      <w:r>
        <w:rPr>
          <w:b/>
          <w:color w:val="1D1F27"/>
          <w:sz w:val="18"/>
        </w:rPr>
        <w:tab/>
      </w:r>
      <w:r>
        <w:rPr>
          <w:b/>
          <w:color w:val="1D1F27"/>
          <w:spacing w:val="-2"/>
          <w:sz w:val="18"/>
        </w:rPr>
        <w:t>21,571,099</w:t>
      </w:r>
    </w:p>
    <w:p w14:paraId="0D950F42" w14:textId="77777777" w:rsidR="003E76A9" w:rsidRDefault="003E76A9">
      <w:pPr>
        <w:pStyle w:val="BodyText"/>
        <w:rPr>
          <w:b/>
          <w:sz w:val="20"/>
        </w:rPr>
      </w:pPr>
    </w:p>
    <w:p w14:paraId="0D950F43" w14:textId="77777777" w:rsidR="003E76A9" w:rsidRDefault="003E76A9">
      <w:pPr>
        <w:pStyle w:val="BodyText"/>
        <w:rPr>
          <w:b/>
          <w:sz w:val="20"/>
        </w:rPr>
      </w:pPr>
    </w:p>
    <w:p w14:paraId="0D950F44" w14:textId="77777777" w:rsidR="003E76A9" w:rsidRDefault="003E76A9">
      <w:pPr>
        <w:pStyle w:val="BodyText"/>
        <w:spacing w:before="4"/>
        <w:rPr>
          <w:b/>
          <w:sz w:val="13"/>
        </w:rPr>
      </w:pPr>
    </w:p>
    <w:tbl>
      <w:tblPr>
        <w:tblW w:w="0" w:type="auto"/>
        <w:tblInd w:w="701" w:type="dxa"/>
        <w:tblLayout w:type="fixed"/>
        <w:tblCellMar>
          <w:left w:w="0" w:type="dxa"/>
          <w:right w:w="0" w:type="dxa"/>
        </w:tblCellMar>
        <w:tblLook w:val="01E0" w:firstRow="1" w:lastRow="1" w:firstColumn="1" w:lastColumn="1" w:noHBand="0" w:noVBand="0"/>
      </w:tblPr>
      <w:tblGrid>
        <w:gridCol w:w="4379"/>
        <w:gridCol w:w="3748"/>
        <w:gridCol w:w="1515"/>
      </w:tblGrid>
      <w:tr w:rsidR="003E76A9" w14:paraId="0D950F46" w14:textId="77777777">
        <w:trPr>
          <w:trHeight w:val="341"/>
        </w:trPr>
        <w:tc>
          <w:tcPr>
            <w:tcW w:w="9642" w:type="dxa"/>
            <w:gridSpan w:val="3"/>
          </w:tcPr>
          <w:p w14:paraId="0D950F45" w14:textId="77777777" w:rsidR="003E76A9" w:rsidRDefault="00AF0012">
            <w:pPr>
              <w:pStyle w:val="TableParagraph"/>
              <w:spacing w:line="235" w:lineRule="exact"/>
              <w:ind w:left="84"/>
              <w:rPr>
                <w:b/>
                <w:sz w:val="18"/>
              </w:rPr>
            </w:pPr>
            <w:bookmarkStart w:id="930" w:name="Liabilities_"/>
            <w:bookmarkEnd w:id="930"/>
            <w:r>
              <w:rPr>
                <w:b/>
                <w:color w:val="1D1F27"/>
                <w:spacing w:val="-2"/>
                <w:sz w:val="18"/>
              </w:rPr>
              <w:t>Liabilities</w:t>
            </w:r>
          </w:p>
        </w:tc>
      </w:tr>
      <w:tr w:rsidR="003E76A9" w14:paraId="0D950F4A" w14:textId="77777777">
        <w:trPr>
          <w:trHeight w:val="421"/>
        </w:trPr>
        <w:tc>
          <w:tcPr>
            <w:tcW w:w="4379" w:type="dxa"/>
          </w:tcPr>
          <w:p w14:paraId="0D950F47" w14:textId="77777777" w:rsidR="003E76A9" w:rsidRDefault="00AF0012">
            <w:pPr>
              <w:pStyle w:val="TableParagraph"/>
              <w:spacing w:before="130"/>
              <w:ind w:left="84"/>
              <w:rPr>
                <w:sz w:val="18"/>
              </w:rPr>
            </w:pPr>
            <w:bookmarkStart w:id="931" w:name="Payables_"/>
            <w:bookmarkEnd w:id="931"/>
            <w:r>
              <w:rPr>
                <w:color w:val="1D1F27"/>
                <w:spacing w:val="-2"/>
                <w:sz w:val="18"/>
              </w:rPr>
              <w:t>Payables</w:t>
            </w:r>
          </w:p>
        </w:tc>
        <w:tc>
          <w:tcPr>
            <w:tcW w:w="3748" w:type="dxa"/>
          </w:tcPr>
          <w:p w14:paraId="0D950F48" w14:textId="77777777" w:rsidR="003E76A9" w:rsidRDefault="00AF0012">
            <w:pPr>
              <w:pStyle w:val="TableParagraph"/>
              <w:spacing w:before="130"/>
              <w:ind w:right="664"/>
              <w:jc w:val="right"/>
              <w:rPr>
                <w:rFonts w:ascii="VIC ExtraLight"/>
                <w:sz w:val="18"/>
              </w:rPr>
            </w:pPr>
            <w:r>
              <w:rPr>
                <w:rFonts w:ascii="VIC ExtraLight"/>
                <w:color w:val="1D1F27"/>
                <w:spacing w:val="-5"/>
                <w:sz w:val="18"/>
              </w:rPr>
              <w:t>5.2</w:t>
            </w:r>
          </w:p>
        </w:tc>
        <w:tc>
          <w:tcPr>
            <w:tcW w:w="1515" w:type="dxa"/>
          </w:tcPr>
          <w:p w14:paraId="0D950F49" w14:textId="77777777" w:rsidR="003E76A9" w:rsidRDefault="00AF0012">
            <w:pPr>
              <w:pStyle w:val="TableParagraph"/>
              <w:spacing w:before="130"/>
              <w:ind w:right="82"/>
              <w:jc w:val="right"/>
              <w:rPr>
                <w:rFonts w:ascii="VIC ExtraLight"/>
                <w:sz w:val="18"/>
              </w:rPr>
            </w:pPr>
            <w:r>
              <w:rPr>
                <w:rFonts w:ascii="VIC ExtraLight"/>
                <w:color w:val="1D1F27"/>
                <w:spacing w:val="-2"/>
                <w:sz w:val="18"/>
              </w:rPr>
              <w:t>1,035,602</w:t>
            </w:r>
          </w:p>
        </w:tc>
      </w:tr>
      <w:tr w:rsidR="003E76A9" w14:paraId="0D950F4E" w14:textId="77777777">
        <w:trPr>
          <w:trHeight w:val="340"/>
        </w:trPr>
        <w:tc>
          <w:tcPr>
            <w:tcW w:w="4379" w:type="dxa"/>
          </w:tcPr>
          <w:p w14:paraId="0D950F4B" w14:textId="77777777" w:rsidR="003E76A9" w:rsidRDefault="00AF0012">
            <w:pPr>
              <w:pStyle w:val="TableParagraph"/>
              <w:spacing w:before="48"/>
              <w:ind w:left="84"/>
              <w:rPr>
                <w:sz w:val="18"/>
              </w:rPr>
            </w:pPr>
            <w:r>
              <w:rPr>
                <w:color w:val="1D1F27"/>
                <w:spacing w:val="-2"/>
                <w:sz w:val="18"/>
              </w:rPr>
              <w:t>Borrowings</w:t>
            </w:r>
          </w:p>
        </w:tc>
        <w:tc>
          <w:tcPr>
            <w:tcW w:w="3748" w:type="dxa"/>
          </w:tcPr>
          <w:p w14:paraId="0D950F4C" w14:textId="77777777" w:rsidR="003E76A9" w:rsidRDefault="00AF0012">
            <w:pPr>
              <w:pStyle w:val="TableParagraph"/>
              <w:spacing w:before="48"/>
              <w:ind w:right="691"/>
              <w:jc w:val="right"/>
              <w:rPr>
                <w:rFonts w:ascii="VIC ExtraLight"/>
                <w:sz w:val="18"/>
              </w:rPr>
            </w:pPr>
            <w:bookmarkStart w:id="932" w:name="6.1_"/>
            <w:bookmarkEnd w:id="932"/>
            <w:r>
              <w:rPr>
                <w:rFonts w:ascii="VIC ExtraLight"/>
                <w:color w:val="1D1F27"/>
                <w:spacing w:val="-5"/>
                <w:sz w:val="18"/>
              </w:rPr>
              <w:t>6.1</w:t>
            </w:r>
          </w:p>
        </w:tc>
        <w:tc>
          <w:tcPr>
            <w:tcW w:w="1515" w:type="dxa"/>
          </w:tcPr>
          <w:p w14:paraId="0D950F4D" w14:textId="77777777" w:rsidR="003E76A9" w:rsidRDefault="00AF0012">
            <w:pPr>
              <w:pStyle w:val="TableParagraph"/>
              <w:spacing w:before="48"/>
              <w:ind w:right="82"/>
              <w:jc w:val="right"/>
              <w:rPr>
                <w:rFonts w:ascii="VIC ExtraLight"/>
                <w:sz w:val="18"/>
              </w:rPr>
            </w:pPr>
            <w:r>
              <w:rPr>
                <w:rFonts w:ascii="VIC ExtraLight"/>
                <w:color w:val="1D1F27"/>
                <w:spacing w:val="-2"/>
                <w:sz w:val="18"/>
              </w:rPr>
              <w:t>3,963,274</w:t>
            </w:r>
          </w:p>
        </w:tc>
      </w:tr>
      <w:tr w:rsidR="003E76A9" w14:paraId="0D950F52" w14:textId="77777777">
        <w:trPr>
          <w:trHeight w:val="303"/>
        </w:trPr>
        <w:tc>
          <w:tcPr>
            <w:tcW w:w="4379" w:type="dxa"/>
            <w:tcBorders>
              <w:bottom w:val="single" w:sz="4" w:space="0" w:color="231F20"/>
            </w:tcBorders>
          </w:tcPr>
          <w:p w14:paraId="0D950F4F" w14:textId="77777777" w:rsidR="003E76A9" w:rsidRDefault="00AF0012">
            <w:pPr>
              <w:pStyle w:val="TableParagraph"/>
              <w:spacing w:before="48" w:line="235" w:lineRule="exact"/>
              <w:ind w:left="84"/>
              <w:rPr>
                <w:sz w:val="18"/>
              </w:rPr>
            </w:pPr>
            <w:bookmarkStart w:id="933" w:name="Other_provisions_"/>
            <w:bookmarkEnd w:id="933"/>
            <w:r>
              <w:rPr>
                <w:color w:val="1D1F27"/>
                <w:sz w:val="18"/>
              </w:rPr>
              <w:t xml:space="preserve">Other </w:t>
            </w:r>
            <w:r>
              <w:rPr>
                <w:color w:val="1D1F27"/>
                <w:spacing w:val="-2"/>
                <w:sz w:val="18"/>
              </w:rPr>
              <w:t>provisions</w:t>
            </w:r>
          </w:p>
        </w:tc>
        <w:tc>
          <w:tcPr>
            <w:tcW w:w="3748" w:type="dxa"/>
            <w:tcBorders>
              <w:bottom w:val="single" w:sz="4" w:space="0" w:color="231F20"/>
            </w:tcBorders>
          </w:tcPr>
          <w:p w14:paraId="0D950F50" w14:textId="77777777" w:rsidR="003E76A9" w:rsidRDefault="00AF0012">
            <w:pPr>
              <w:pStyle w:val="TableParagraph"/>
              <w:spacing w:before="48" w:line="235" w:lineRule="exact"/>
              <w:ind w:right="655"/>
              <w:jc w:val="right"/>
              <w:rPr>
                <w:rFonts w:ascii="VIC ExtraLight"/>
                <w:sz w:val="18"/>
              </w:rPr>
            </w:pPr>
            <w:bookmarkStart w:id="934" w:name="5.4_"/>
            <w:bookmarkEnd w:id="934"/>
            <w:r>
              <w:rPr>
                <w:rFonts w:ascii="VIC ExtraLight"/>
                <w:color w:val="1D1F27"/>
                <w:spacing w:val="-5"/>
                <w:sz w:val="18"/>
              </w:rPr>
              <w:t>5.4</w:t>
            </w:r>
          </w:p>
        </w:tc>
        <w:tc>
          <w:tcPr>
            <w:tcW w:w="1515" w:type="dxa"/>
            <w:tcBorders>
              <w:bottom w:val="single" w:sz="4" w:space="0" w:color="231F20"/>
            </w:tcBorders>
          </w:tcPr>
          <w:p w14:paraId="0D950F51" w14:textId="77777777" w:rsidR="003E76A9" w:rsidRDefault="00AF0012">
            <w:pPr>
              <w:pStyle w:val="TableParagraph"/>
              <w:spacing w:before="48" w:line="235" w:lineRule="exact"/>
              <w:ind w:right="82"/>
              <w:jc w:val="right"/>
              <w:rPr>
                <w:rFonts w:ascii="VIC ExtraLight"/>
                <w:sz w:val="18"/>
              </w:rPr>
            </w:pPr>
            <w:bookmarkStart w:id="935" w:name="352,660_"/>
            <w:bookmarkEnd w:id="935"/>
            <w:r>
              <w:rPr>
                <w:rFonts w:ascii="VIC ExtraLight"/>
                <w:color w:val="1D1F27"/>
                <w:spacing w:val="-2"/>
                <w:sz w:val="18"/>
              </w:rPr>
              <w:t>352,660</w:t>
            </w:r>
          </w:p>
        </w:tc>
      </w:tr>
    </w:tbl>
    <w:p w14:paraId="0D950F53" w14:textId="77777777" w:rsidR="003E76A9" w:rsidRDefault="00AF0012">
      <w:pPr>
        <w:tabs>
          <w:tab w:val="left" w:pos="9381"/>
        </w:tabs>
        <w:spacing w:before="152"/>
        <w:ind w:left="778"/>
        <w:rPr>
          <w:b/>
          <w:sz w:val="18"/>
        </w:rPr>
      </w:pPr>
      <w:bookmarkStart w:id="936" w:name="Total_liabilities_5,351,536_"/>
      <w:bookmarkEnd w:id="936"/>
      <w:r>
        <w:rPr>
          <w:b/>
          <w:color w:val="1D1F27"/>
          <w:spacing w:val="-2"/>
          <w:sz w:val="18"/>
        </w:rPr>
        <w:t>Total</w:t>
      </w:r>
      <w:r>
        <w:rPr>
          <w:b/>
          <w:color w:val="1D1F27"/>
          <w:spacing w:val="-7"/>
          <w:sz w:val="18"/>
        </w:rPr>
        <w:t xml:space="preserve"> </w:t>
      </w:r>
      <w:r>
        <w:rPr>
          <w:b/>
          <w:color w:val="1D1F27"/>
          <w:spacing w:val="-2"/>
          <w:sz w:val="18"/>
        </w:rPr>
        <w:t>liabilities</w:t>
      </w:r>
      <w:r>
        <w:rPr>
          <w:b/>
          <w:color w:val="1D1F27"/>
          <w:sz w:val="18"/>
        </w:rPr>
        <w:tab/>
      </w:r>
      <w:r>
        <w:rPr>
          <w:b/>
          <w:color w:val="1D1F27"/>
          <w:spacing w:val="7"/>
          <w:sz w:val="18"/>
        </w:rPr>
        <w:t>5,351,536</w:t>
      </w:r>
    </w:p>
    <w:p w14:paraId="0D950F54" w14:textId="77777777" w:rsidR="003E76A9" w:rsidRDefault="003E76A9">
      <w:pPr>
        <w:pStyle w:val="BodyText"/>
        <w:spacing w:before="7"/>
        <w:rPr>
          <w:b/>
          <w:sz w:val="17"/>
        </w:rPr>
      </w:pPr>
    </w:p>
    <w:p w14:paraId="0D950F55" w14:textId="77777777" w:rsidR="003E76A9" w:rsidRDefault="00AF0012">
      <w:pPr>
        <w:tabs>
          <w:tab w:val="left" w:pos="9326"/>
        </w:tabs>
        <w:ind w:left="778"/>
        <w:rPr>
          <w:b/>
          <w:sz w:val="18"/>
        </w:rPr>
      </w:pPr>
      <w:bookmarkStart w:id="937" w:name="Net_assets_16,219,563_"/>
      <w:bookmarkEnd w:id="937"/>
      <w:r>
        <w:rPr>
          <w:b/>
          <w:color w:val="1D1F27"/>
          <w:sz w:val="18"/>
        </w:rPr>
        <w:t xml:space="preserve">Net </w:t>
      </w:r>
      <w:r>
        <w:rPr>
          <w:b/>
          <w:color w:val="1D1F27"/>
          <w:spacing w:val="-2"/>
          <w:sz w:val="18"/>
        </w:rPr>
        <w:t>assets</w:t>
      </w:r>
      <w:r>
        <w:rPr>
          <w:b/>
          <w:color w:val="1D1F27"/>
          <w:sz w:val="18"/>
        </w:rPr>
        <w:tab/>
      </w:r>
      <w:r>
        <w:rPr>
          <w:b/>
          <w:color w:val="1D1F27"/>
          <w:spacing w:val="-2"/>
          <w:sz w:val="18"/>
        </w:rPr>
        <w:t>16,219,563</w:t>
      </w:r>
    </w:p>
    <w:p w14:paraId="0D950F56" w14:textId="77777777" w:rsidR="003E76A9" w:rsidRDefault="003E76A9">
      <w:pPr>
        <w:pStyle w:val="BodyText"/>
        <w:rPr>
          <w:b/>
          <w:sz w:val="20"/>
        </w:rPr>
      </w:pPr>
    </w:p>
    <w:p w14:paraId="0D950F57" w14:textId="77777777" w:rsidR="003E76A9" w:rsidRDefault="003E76A9">
      <w:pPr>
        <w:pStyle w:val="BodyText"/>
        <w:spacing w:before="2"/>
        <w:rPr>
          <w:b/>
          <w:sz w:val="28"/>
        </w:rPr>
      </w:pPr>
    </w:p>
    <w:tbl>
      <w:tblPr>
        <w:tblW w:w="0" w:type="auto"/>
        <w:tblInd w:w="701" w:type="dxa"/>
        <w:tblLayout w:type="fixed"/>
        <w:tblCellMar>
          <w:left w:w="0" w:type="dxa"/>
          <w:right w:w="0" w:type="dxa"/>
        </w:tblCellMar>
        <w:tblLook w:val="01E0" w:firstRow="1" w:lastRow="1" w:firstColumn="1" w:lastColumn="1" w:noHBand="0" w:noVBand="0"/>
      </w:tblPr>
      <w:tblGrid>
        <w:gridCol w:w="5384"/>
        <w:gridCol w:w="4259"/>
      </w:tblGrid>
      <w:tr w:rsidR="003E76A9" w14:paraId="0D950F59" w14:textId="77777777">
        <w:trPr>
          <w:trHeight w:val="341"/>
        </w:trPr>
        <w:tc>
          <w:tcPr>
            <w:tcW w:w="9643" w:type="dxa"/>
            <w:gridSpan w:val="2"/>
          </w:tcPr>
          <w:p w14:paraId="0D950F58" w14:textId="77777777" w:rsidR="003E76A9" w:rsidRDefault="00AF0012">
            <w:pPr>
              <w:pStyle w:val="TableParagraph"/>
              <w:spacing w:line="235" w:lineRule="exact"/>
              <w:ind w:left="84"/>
              <w:rPr>
                <w:b/>
                <w:sz w:val="18"/>
              </w:rPr>
            </w:pPr>
            <w:bookmarkStart w:id="938" w:name="Equity_"/>
            <w:bookmarkEnd w:id="938"/>
            <w:r>
              <w:rPr>
                <w:b/>
                <w:color w:val="1D1F27"/>
                <w:spacing w:val="-2"/>
                <w:sz w:val="18"/>
              </w:rPr>
              <w:t>Equity</w:t>
            </w:r>
          </w:p>
        </w:tc>
      </w:tr>
      <w:tr w:rsidR="003E76A9" w14:paraId="0D950F5C" w14:textId="77777777">
        <w:trPr>
          <w:trHeight w:val="491"/>
        </w:trPr>
        <w:tc>
          <w:tcPr>
            <w:tcW w:w="5384" w:type="dxa"/>
          </w:tcPr>
          <w:p w14:paraId="0D950F5A" w14:textId="77777777" w:rsidR="003E76A9" w:rsidRDefault="00AF0012">
            <w:pPr>
              <w:pStyle w:val="TableParagraph"/>
              <w:spacing w:before="130"/>
              <w:ind w:left="84"/>
              <w:rPr>
                <w:sz w:val="18"/>
              </w:rPr>
            </w:pPr>
            <w:bookmarkStart w:id="939" w:name="Accumulated_surplus_"/>
            <w:bookmarkEnd w:id="939"/>
            <w:r>
              <w:rPr>
                <w:color w:val="1D1F27"/>
                <w:sz w:val="18"/>
              </w:rPr>
              <w:t>Accumulated</w:t>
            </w:r>
            <w:r>
              <w:rPr>
                <w:color w:val="1D1F27"/>
                <w:spacing w:val="-6"/>
                <w:sz w:val="18"/>
              </w:rPr>
              <w:t xml:space="preserve"> </w:t>
            </w:r>
            <w:r>
              <w:rPr>
                <w:color w:val="1D1F27"/>
                <w:spacing w:val="-2"/>
                <w:sz w:val="18"/>
              </w:rPr>
              <w:t>surplus</w:t>
            </w:r>
          </w:p>
        </w:tc>
        <w:tc>
          <w:tcPr>
            <w:tcW w:w="4259" w:type="dxa"/>
          </w:tcPr>
          <w:p w14:paraId="0D950F5B" w14:textId="77777777" w:rsidR="003E76A9" w:rsidRDefault="00AF0012">
            <w:pPr>
              <w:pStyle w:val="TableParagraph"/>
              <w:spacing w:before="130"/>
              <w:ind w:right="83"/>
              <w:jc w:val="right"/>
              <w:rPr>
                <w:rFonts w:ascii="VIC ExtraLight"/>
                <w:sz w:val="18"/>
              </w:rPr>
            </w:pPr>
            <w:bookmarkStart w:id="940" w:name="9,737,591_"/>
            <w:bookmarkEnd w:id="940"/>
            <w:r>
              <w:rPr>
                <w:rFonts w:ascii="VIC ExtraLight"/>
                <w:color w:val="1D1F27"/>
                <w:spacing w:val="-2"/>
                <w:sz w:val="18"/>
              </w:rPr>
              <w:t>9,737,591</w:t>
            </w:r>
          </w:p>
        </w:tc>
      </w:tr>
      <w:tr w:rsidR="003E76A9" w14:paraId="0D950F5F" w14:textId="77777777">
        <w:trPr>
          <w:trHeight w:val="513"/>
        </w:trPr>
        <w:tc>
          <w:tcPr>
            <w:tcW w:w="5384" w:type="dxa"/>
            <w:tcBorders>
              <w:bottom w:val="single" w:sz="4" w:space="0" w:color="231F20"/>
            </w:tcBorders>
          </w:tcPr>
          <w:p w14:paraId="0D950F5D" w14:textId="77777777" w:rsidR="003E76A9" w:rsidRDefault="00AF0012">
            <w:pPr>
              <w:pStyle w:val="TableParagraph"/>
              <w:spacing w:before="118"/>
              <w:ind w:left="84"/>
              <w:rPr>
                <w:sz w:val="18"/>
              </w:rPr>
            </w:pPr>
            <w:bookmarkStart w:id="941" w:name="Contributed_capital_"/>
            <w:bookmarkEnd w:id="941"/>
            <w:r>
              <w:rPr>
                <w:color w:val="1D1F27"/>
                <w:sz w:val="18"/>
              </w:rPr>
              <w:t>Contributed</w:t>
            </w:r>
            <w:r>
              <w:rPr>
                <w:color w:val="1D1F27"/>
                <w:spacing w:val="-3"/>
                <w:sz w:val="18"/>
              </w:rPr>
              <w:t xml:space="preserve"> </w:t>
            </w:r>
            <w:r>
              <w:rPr>
                <w:color w:val="1D1F27"/>
                <w:spacing w:val="-2"/>
                <w:sz w:val="18"/>
              </w:rPr>
              <w:t>capital</w:t>
            </w:r>
          </w:p>
        </w:tc>
        <w:tc>
          <w:tcPr>
            <w:tcW w:w="4259" w:type="dxa"/>
            <w:tcBorders>
              <w:bottom w:val="single" w:sz="4" w:space="0" w:color="231F20"/>
            </w:tcBorders>
          </w:tcPr>
          <w:p w14:paraId="0D950F5E" w14:textId="77777777" w:rsidR="003E76A9" w:rsidRDefault="00AF0012">
            <w:pPr>
              <w:pStyle w:val="TableParagraph"/>
              <w:spacing w:before="118"/>
              <w:ind w:right="83"/>
              <w:jc w:val="right"/>
              <w:rPr>
                <w:rFonts w:ascii="VIC ExtraLight"/>
                <w:sz w:val="18"/>
              </w:rPr>
            </w:pPr>
            <w:r>
              <w:rPr>
                <w:rFonts w:ascii="VIC ExtraLight"/>
                <w:color w:val="1D1F27"/>
                <w:spacing w:val="-2"/>
                <w:sz w:val="18"/>
              </w:rPr>
              <w:t>6,481,972</w:t>
            </w:r>
          </w:p>
        </w:tc>
      </w:tr>
    </w:tbl>
    <w:p w14:paraId="0D950F60" w14:textId="77777777" w:rsidR="003E76A9" w:rsidRDefault="00AF0012">
      <w:pPr>
        <w:tabs>
          <w:tab w:val="left" w:pos="9358"/>
        </w:tabs>
        <w:spacing w:before="82"/>
        <w:ind w:left="778"/>
        <w:rPr>
          <w:b/>
          <w:sz w:val="18"/>
        </w:rPr>
      </w:pPr>
      <w:bookmarkStart w:id="942" w:name="Net_worth_16,219,563_"/>
      <w:bookmarkEnd w:id="942"/>
      <w:r>
        <w:rPr>
          <w:b/>
          <w:color w:val="1D1F27"/>
          <w:sz w:val="18"/>
        </w:rPr>
        <w:t>Net</w:t>
      </w:r>
      <w:r>
        <w:rPr>
          <w:b/>
          <w:color w:val="1D1F27"/>
          <w:spacing w:val="-2"/>
          <w:sz w:val="18"/>
        </w:rPr>
        <w:t xml:space="preserve"> worth</w:t>
      </w:r>
      <w:r>
        <w:rPr>
          <w:b/>
          <w:color w:val="1D1F27"/>
          <w:sz w:val="18"/>
        </w:rPr>
        <w:tab/>
      </w:r>
      <w:r>
        <w:rPr>
          <w:b/>
          <w:color w:val="1D1F27"/>
          <w:spacing w:val="-2"/>
          <w:sz w:val="18"/>
        </w:rPr>
        <w:t>16,219,563</w:t>
      </w:r>
    </w:p>
    <w:p w14:paraId="0D950F61" w14:textId="77777777" w:rsidR="003E76A9" w:rsidRDefault="003E76A9">
      <w:pPr>
        <w:pStyle w:val="BodyText"/>
        <w:rPr>
          <w:b/>
          <w:sz w:val="20"/>
        </w:rPr>
      </w:pPr>
    </w:p>
    <w:p w14:paraId="0D950F62" w14:textId="77777777" w:rsidR="003E76A9" w:rsidRDefault="003E76A9">
      <w:pPr>
        <w:pStyle w:val="BodyText"/>
        <w:spacing w:before="6"/>
        <w:rPr>
          <w:b/>
          <w:sz w:val="13"/>
        </w:rPr>
      </w:pPr>
    </w:p>
    <w:p w14:paraId="0D950F63" w14:textId="77777777" w:rsidR="003E76A9" w:rsidRDefault="00AF0012">
      <w:pPr>
        <w:ind w:left="693"/>
        <w:rPr>
          <w:sz w:val="18"/>
        </w:rPr>
      </w:pPr>
      <w:bookmarkStart w:id="943" w:name="The_above_balance_sheet_should_be_read_i"/>
      <w:bookmarkEnd w:id="943"/>
      <w:r>
        <w:rPr>
          <w:color w:val="1D1F27"/>
          <w:sz w:val="18"/>
        </w:rPr>
        <w:t>The</w:t>
      </w:r>
      <w:r>
        <w:rPr>
          <w:color w:val="1D1F27"/>
          <w:spacing w:val="-3"/>
          <w:sz w:val="18"/>
        </w:rPr>
        <w:t xml:space="preserve"> </w:t>
      </w:r>
      <w:r>
        <w:rPr>
          <w:color w:val="1D1F27"/>
          <w:sz w:val="18"/>
        </w:rPr>
        <w:t>above</w:t>
      </w:r>
      <w:r>
        <w:rPr>
          <w:color w:val="1D1F27"/>
          <w:spacing w:val="-1"/>
          <w:sz w:val="18"/>
        </w:rPr>
        <w:t xml:space="preserve"> </w:t>
      </w:r>
      <w:r>
        <w:rPr>
          <w:color w:val="1D1F27"/>
          <w:sz w:val="18"/>
        </w:rPr>
        <w:t>balance</w:t>
      </w:r>
      <w:r>
        <w:rPr>
          <w:color w:val="1D1F27"/>
          <w:spacing w:val="-1"/>
          <w:sz w:val="18"/>
        </w:rPr>
        <w:t xml:space="preserve"> </w:t>
      </w:r>
      <w:r>
        <w:rPr>
          <w:color w:val="1D1F27"/>
          <w:sz w:val="18"/>
        </w:rPr>
        <w:t>sheet</w:t>
      </w:r>
      <w:r>
        <w:rPr>
          <w:color w:val="1D1F27"/>
          <w:spacing w:val="-1"/>
          <w:sz w:val="18"/>
        </w:rPr>
        <w:t xml:space="preserve"> </w:t>
      </w:r>
      <w:r>
        <w:rPr>
          <w:color w:val="1D1F27"/>
          <w:sz w:val="18"/>
        </w:rPr>
        <w:t>should</w:t>
      </w:r>
      <w:r>
        <w:rPr>
          <w:color w:val="1D1F27"/>
          <w:spacing w:val="-1"/>
          <w:sz w:val="18"/>
        </w:rPr>
        <w:t xml:space="preserve"> </w:t>
      </w:r>
      <w:r>
        <w:rPr>
          <w:color w:val="1D1F27"/>
          <w:sz w:val="18"/>
        </w:rPr>
        <w:t>be</w:t>
      </w:r>
      <w:r>
        <w:rPr>
          <w:color w:val="1D1F27"/>
          <w:spacing w:val="-1"/>
          <w:sz w:val="18"/>
        </w:rPr>
        <w:t xml:space="preserve"> </w:t>
      </w:r>
      <w:r>
        <w:rPr>
          <w:color w:val="1D1F27"/>
          <w:sz w:val="18"/>
        </w:rPr>
        <w:t>read</w:t>
      </w:r>
      <w:r>
        <w:rPr>
          <w:color w:val="1D1F27"/>
          <w:spacing w:val="-1"/>
          <w:sz w:val="18"/>
        </w:rPr>
        <w:t xml:space="preserve"> </w:t>
      </w:r>
      <w:r>
        <w:rPr>
          <w:color w:val="1D1F27"/>
          <w:sz w:val="18"/>
        </w:rPr>
        <w:t>in</w:t>
      </w:r>
      <w:r>
        <w:rPr>
          <w:color w:val="1D1F27"/>
          <w:spacing w:val="-1"/>
          <w:sz w:val="18"/>
        </w:rPr>
        <w:t xml:space="preserve"> </w:t>
      </w:r>
      <w:r>
        <w:rPr>
          <w:color w:val="1D1F27"/>
          <w:sz w:val="18"/>
        </w:rPr>
        <w:t>conjunction</w:t>
      </w:r>
      <w:r>
        <w:rPr>
          <w:color w:val="1D1F27"/>
          <w:spacing w:val="-1"/>
          <w:sz w:val="18"/>
        </w:rPr>
        <w:t xml:space="preserve"> </w:t>
      </w:r>
      <w:r>
        <w:rPr>
          <w:color w:val="1D1F27"/>
          <w:sz w:val="18"/>
        </w:rPr>
        <w:t>with</w:t>
      </w:r>
      <w:r>
        <w:rPr>
          <w:color w:val="1D1F27"/>
          <w:spacing w:val="-1"/>
          <w:sz w:val="18"/>
        </w:rPr>
        <w:t xml:space="preserve"> </w:t>
      </w:r>
      <w:r>
        <w:rPr>
          <w:color w:val="1D1F27"/>
          <w:sz w:val="18"/>
        </w:rPr>
        <w:t>the</w:t>
      </w:r>
      <w:r>
        <w:rPr>
          <w:color w:val="1D1F27"/>
          <w:spacing w:val="-1"/>
          <w:sz w:val="18"/>
        </w:rPr>
        <w:t xml:space="preserve"> </w:t>
      </w:r>
      <w:r>
        <w:rPr>
          <w:color w:val="1D1F27"/>
          <w:sz w:val="18"/>
        </w:rPr>
        <w:t>accompanying</w:t>
      </w:r>
      <w:r>
        <w:rPr>
          <w:color w:val="1D1F27"/>
          <w:spacing w:val="-1"/>
          <w:sz w:val="18"/>
        </w:rPr>
        <w:t xml:space="preserve"> </w:t>
      </w:r>
      <w:r>
        <w:rPr>
          <w:color w:val="1D1F27"/>
          <w:spacing w:val="-2"/>
          <w:sz w:val="18"/>
        </w:rPr>
        <w:t>notes.</w:t>
      </w:r>
    </w:p>
    <w:p w14:paraId="0D950F64" w14:textId="77777777" w:rsidR="003E76A9" w:rsidRDefault="003E76A9">
      <w:pPr>
        <w:pStyle w:val="BodyText"/>
        <w:rPr>
          <w:sz w:val="20"/>
        </w:rPr>
      </w:pPr>
    </w:p>
    <w:p w14:paraId="0D950F65" w14:textId="77777777" w:rsidR="003E76A9" w:rsidRDefault="003E76A9">
      <w:pPr>
        <w:pStyle w:val="BodyText"/>
        <w:rPr>
          <w:sz w:val="20"/>
        </w:rPr>
      </w:pPr>
    </w:p>
    <w:p w14:paraId="0D950F66" w14:textId="77777777" w:rsidR="003E76A9" w:rsidRDefault="003E76A9">
      <w:pPr>
        <w:pStyle w:val="BodyText"/>
        <w:rPr>
          <w:sz w:val="20"/>
        </w:rPr>
      </w:pPr>
    </w:p>
    <w:p w14:paraId="0D950F67" w14:textId="77777777" w:rsidR="003E76A9" w:rsidRDefault="003E76A9">
      <w:pPr>
        <w:pStyle w:val="BodyText"/>
        <w:rPr>
          <w:sz w:val="20"/>
        </w:rPr>
      </w:pPr>
    </w:p>
    <w:p w14:paraId="0D950F68" w14:textId="77777777" w:rsidR="003E76A9" w:rsidRDefault="003E76A9">
      <w:pPr>
        <w:pStyle w:val="BodyText"/>
        <w:rPr>
          <w:sz w:val="20"/>
        </w:rPr>
      </w:pPr>
    </w:p>
    <w:p w14:paraId="0D950F69" w14:textId="77777777" w:rsidR="003E76A9" w:rsidRDefault="003E76A9">
      <w:pPr>
        <w:pStyle w:val="BodyText"/>
        <w:rPr>
          <w:sz w:val="20"/>
        </w:rPr>
      </w:pPr>
    </w:p>
    <w:p w14:paraId="0D950F6A" w14:textId="77777777" w:rsidR="003E76A9" w:rsidRDefault="003E76A9">
      <w:pPr>
        <w:pStyle w:val="BodyText"/>
        <w:spacing w:before="12"/>
        <w:rPr>
          <w:sz w:val="25"/>
        </w:rPr>
      </w:pPr>
    </w:p>
    <w:p w14:paraId="0D950F6B"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75488" behindDoc="1" locked="0" layoutInCell="1" allowOverlap="1" wp14:anchorId="0D951D70" wp14:editId="4A77FFAD">
                <wp:simplePos x="0" y="0"/>
                <wp:positionH relativeFrom="page">
                  <wp:posOffset>873000</wp:posOffset>
                </wp:positionH>
                <wp:positionV relativeFrom="paragraph">
                  <wp:posOffset>95585</wp:posOffset>
                </wp:positionV>
                <wp:extent cx="1270" cy="187325"/>
                <wp:effectExtent l="0" t="0" r="0" b="0"/>
                <wp:wrapNone/>
                <wp:docPr id="1353" name="Graphic 1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AC5A8B9" id="Graphic 1353" o:spid="_x0000_s1026" alt="&quot;&quot;" style="position:absolute;margin-left:68.75pt;margin-top:7.55pt;width:.1pt;height:14.75pt;z-index:-25154099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F6C" w14:textId="77777777" w:rsidR="003E76A9" w:rsidRDefault="00AF0012">
      <w:pPr>
        <w:ind w:left="659"/>
        <w:rPr>
          <w:sz w:val="16"/>
        </w:rPr>
      </w:pPr>
      <w:r>
        <w:rPr>
          <w:color w:val="1E2028"/>
          <w:position w:val="9"/>
          <w:sz w:val="16"/>
        </w:rPr>
        <w:t>58</w:t>
      </w:r>
      <w:r>
        <w:rPr>
          <w:color w:val="1E2028"/>
          <w:spacing w:val="52"/>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3"/>
          <w:sz w:val="16"/>
        </w:rPr>
        <w:t xml:space="preserve"> </w:t>
      </w:r>
      <w:r>
        <w:rPr>
          <w:color w:val="1E2028"/>
          <w:sz w:val="16"/>
        </w:rPr>
        <w:t>of</w:t>
      </w:r>
      <w:r>
        <w:rPr>
          <w:color w:val="1E2028"/>
          <w:spacing w:val="-2"/>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0F6D" w14:textId="77777777" w:rsidR="003E76A9" w:rsidRDefault="003E76A9">
      <w:pPr>
        <w:rPr>
          <w:sz w:val="16"/>
        </w:rPr>
        <w:sectPr w:rsidR="003E76A9">
          <w:pgSz w:w="11910" w:h="16840"/>
          <w:pgMar w:top="1920" w:right="540" w:bottom="280" w:left="440" w:header="720" w:footer="720" w:gutter="0"/>
          <w:cols w:space="720"/>
        </w:sectPr>
      </w:pPr>
    </w:p>
    <w:p w14:paraId="0D950F6E"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76512" behindDoc="1" locked="0" layoutInCell="1" allowOverlap="1" wp14:anchorId="0D951D72" wp14:editId="78986257">
                <wp:simplePos x="0" y="0"/>
                <wp:positionH relativeFrom="page">
                  <wp:posOffset>719999</wp:posOffset>
                </wp:positionH>
                <wp:positionV relativeFrom="page">
                  <wp:posOffset>4119288</wp:posOffset>
                </wp:positionV>
                <wp:extent cx="6833870" cy="6566534"/>
                <wp:effectExtent l="0" t="0" r="0" b="0"/>
                <wp:wrapNone/>
                <wp:docPr id="1354" name="Group 1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6566534"/>
                          <a:chOff x="0" y="0"/>
                          <a:chExt cx="6833870" cy="6566534"/>
                        </a:xfrm>
                      </wpg:grpSpPr>
                      <wps:wsp>
                        <wps:cNvPr id="1355" name="Graphic 1355"/>
                        <wps:cNvSpPr/>
                        <wps:spPr>
                          <a:xfrm>
                            <a:off x="367679"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356" name="Graphic 1356"/>
                        <wps:cNvSpPr/>
                        <wps:spPr>
                          <a:xfrm>
                            <a:off x="0" y="3494201"/>
                            <a:ext cx="3780790" cy="1270"/>
                          </a:xfrm>
                          <a:custGeom>
                            <a:avLst/>
                            <a:gdLst/>
                            <a:ahLst/>
                            <a:cxnLst/>
                            <a:rect l="l" t="t" r="r" b="b"/>
                            <a:pathLst>
                              <a:path w="3780790">
                                <a:moveTo>
                                  <a:pt x="0" y="0"/>
                                </a:moveTo>
                                <a:lnTo>
                                  <a:pt x="3780790" y="0"/>
                                </a:lnTo>
                              </a:path>
                            </a:pathLst>
                          </a:custGeom>
                          <a:ln w="3175">
                            <a:solidFill>
                              <a:srgbClr val="231F20"/>
                            </a:solidFill>
                            <a:prstDash val="solid"/>
                          </a:ln>
                        </wps:spPr>
                        <wps:bodyPr wrap="square" lIns="0" tIns="0" rIns="0" bIns="0" rtlCol="0">
                          <a:prstTxWarp prst="textNoShape">
                            <a:avLst/>
                          </a:prstTxWarp>
                          <a:noAutofit/>
                        </wps:bodyPr>
                      </wps:wsp>
                      <wps:wsp>
                        <wps:cNvPr id="1357" name="Graphic 1357"/>
                        <wps:cNvSpPr/>
                        <wps:spPr>
                          <a:xfrm>
                            <a:off x="3780790" y="3494201"/>
                            <a:ext cx="810260" cy="1270"/>
                          </a:xfrm>
                          <a:custGeom>
                            <a:avLst/>
                            <a:gdLst/>
                            <a:ahLst/>
                            <a:cxnLst/>
                            <a:rect l="l" t="t" r="r" b="b"/>
                            <a:pathLst>
                              <a:path w="810260">
                                <a:moveTo>
                                  <a:pt x="0" y="0"/>
                                </a:moveTo>
                                <a:lnTo>
                                  <a:pt x="810260" y="0"/>
                                </a:lnTo>
                              </a:path>
                            </a:pathLst>
                          </a:custGeom>
                          <a:ln w="3175">
                            <a:solidFill>
                              <a:srgbClr val="231F20"/>
                            </a:solidFill>
                            <a:prstDash val="solid"/>
                          </a:ln>
                        </wps:spPr>
                        <wps:bodyPr wrap="square" lIns="0" tIns="0" rIns="0" bIns="0" rtlCol="0">
                          <a:prstTxWarp prst="textNoShape">
                            <a:avLst/>
                          </a:prstTxWarp>
                          <a:noAutofit/>
                        </wps:bodyPr>
                      </wps:wsp>
                      <wps:wsp>
                        <wps:cNvPr id="1358" name="Graphic 1358"/>
                        <wps:cNvSpPr/>
                        <wps:spPr>
                          <a:xfrm>
                            <a:off x="4591050" y="3494201"/>
                            <a:ext cx="1516380" cy="1270"/>
                          </a:xfrm>
                          <a:custGeom>
                            <a:avLst/>
                            <a:gdLst/>
                            <a:ahLst/>
                            <a:cxnLst/>
                            <a:rect l="l" t="t" r="r" b="b"/>
                            <a:pathLst>
                              <a:path w="1516380">
                                <a:moveTo>
                                  <a:pt x="0" y="0"/>
                                </a:moveTo>
                                <a:lnTo>
                                  <a:pt x="1516253" y="0"/>
                                </a:lnTo>
                              </a:path>
                            </a:pathLst>
                          </a:custGeom>
                          <a:ln w="3175">
                            <a:solidFill>
                              <a:srgbClr val="231F20"/>
                            </a:solidFill>
                            <a:prstDash val="solid"/>
                          </a:ln>
                        </wps:spPr>
                        <wps:bodyPr wrap="square" lIns="0" tIns="0" rIns="0" bIns="0" rtlCol="0">
                          <a:prstTxWarp prst="textNoShape">
                            <a:avLst/>
                          </a:prstTxWarp>
                          <a:noAutofit/>
                        </wps:bodyPr>
                      </wps:wsp>
                      <wps:wsp>
                        <wps:cNvPr id="1359" name="Graphic 1359"/>
                        <wps:cNvSpPr/>
                        <wps:spPr>
                          <a:xfrm>
                            <a:off x="0" y="4303126"/>
                            <a:ext cx="3780790" cy="1270"/>
                          </a:xfrm>
                          <a:custGeom>
                            <a:avLst/>
                            <a:gdLst/>
                            <a:ahLst/>
                            <a:cxnLst/>
                            <a:rect l="l" t="t" r="r" b="b"/>
                            <a:pathLst>
                              <a:path w="3780790">
                                <a:moveTo>
                                  <a:pt x="0" y="0"/>
                                </a:moveTo>
                                <a:lnTo>
                                  <a:pt x="3780790" y="0"/>
                                </a:lnTo>
                              </a:path>
                            </a:pathLst>
                          </a:custGeom>
                          <a:ln w="3175">
                            <a:solidFill>
                              <a:srgbClr val="231F20"/>
                            </a:solidFill>
                            <a:prstDash val="solid"/>
                          </a:ln>
                        </wps:spPr>
                        <wps:bodyPr wrap="square" lIns="0" tIns="0" rIns="0" bIns="0" rtlCol="0">
                          <a:prstTxWarp prst="textNoShape">
                            <a:avLst/>
                          </a:prstTxWarp>
                          <a:noAutofit/>
                        </wps:bodyPr>
                      </wps:wsp>
                      <wps:wsp>
                        <wps:cNvPr id="1360" name="Graphic 1360"/>
                        <wps:cNvSpPr/>
                        <wps:spPr>
                          <a:xfrm>
                            <a:off x="3780790" y="4303126"/>
                            <a:ext cx="810260" cy="1270"/>
                          </a:xfrm>
                          <a:custGeom>
                            <a:avLst/>
                            <a:gdLst/>
                            <a:ahLst/>
                            <a:cxnLst/>
                            <a:rect l="l" t="t" r="r" b="b"/>
                            <a:pathLst>
                              <a:path w="810260">
                                <a:moveTo>
                                  <a:pt x="0" y="0"/>
                                </a:moveTo>
                                <a:lnTo>
                                  <a:pt x="810260" y="0"/>
                                </a:lnTo>
                              </a:path>
                            </a:pathLst>
                          </a:custGeom>
                          <a:ln w="3175">
                            <a:solidFill>
                              <a:srgbClr val="231F20"/>
                            </a:solidFill>
                            <a:prstDash val="solid"/>
                          </a:ln>
                        </wps:spPr>
                        <wps:bodyPr wrap="square" lIns="0" tIns="0" rIns="0" bIns="0" rtlCol="0">
                          <a:prstTxWarp prst="textNoShape">
                            <a:avLst/>
                          </a:prstTxWarp>
                          <a:noAutofit/>
                        </wps:bodyPr>
                      </wps:wsp>
                      <wps:wsp>
                        <wps:cNvPr id="1361" name="Graphic 1361"/>
                        <wps:cNvSpPr/>
                        <wps:spPr>
                          <a:xfrm>
                            <a:off x="4591050" y="4303126"/>
                            <a:ext cx="1516380" cy="1270"/>
                          </a:xfrm>
                          <a:custGeom>
                            <a:avLst/>
                            <a:gdLst/>
                            <a:ahLst/>
                            <a:cxnLst/>
                            <a:rect l="l" t="t" r="r" b="b"/>
                            <a:pathLst>
                              <a:path w="1516380">
                                <a:moveTo>
                                  <a:pt x="0" y="0"/>
                                </a:moveTo>
                                <a:lnTo>
                                  <a:pt x="1516253" y="0"/>
                                </a:lnTo>
                              </a:path>
                            </a:pathLst>
                          </a:custGeom>
                          <a:ln w="3175">
                            <a:solidFill>
                              <a:srgbClr val="231F20"/>
                            </a:solidFill>
                            <a:prstDash val="solid"/>
                          </a:ln>
                        </wps:spPr>
                        <wps:bodyPr wrap="square" lIns="0" tIns="0" rIns="0" bIns="0" rtlCol="0">
                          <a:prstTxWarp prst="textNoShape">
                            <a:avLst/>
                          </a:prstTxWarp>
                          <a:noAutofit/>
                        </wps:bodyPr>
                      </wps:wsp>
                      <wps:wsp>
                        <wps:cNvPr id="1362" name="Graphic 1362"/>
                        <wps:cNvSpPr/>
                        <wps:spPr>
                          <a:xfrm>
                            <a:off x="0" y="4005376"/>
                            <a:ext cx="3780790" cy="1270"/>
                          </a:xfrm>
                          <a:custGeom>
                            <a:avLst/>
                            <a:gdLst/>
                            <a:ahLst/>
                            <a:cxnLst/>
                            <a:rect l="l" t="t" r="r" b="b"/>
                            <a:pathLst>
                              <a:path w="3780790">
                                <a:moveTo>
                                  <a:pt x="0" y="0"/>
                                </a:moveTo>
                                <a:lnTo>
                                  <a:pt x="3780790" y="0"/>
                                </a:lnTo>
                              </a:path>
                            </a:pathLst>
                          </a:custGeom>
                          <a:ln w="3175">
                            <a:solidFill>
                              <a:srgbClr val="231F20"/>
                            </a:solidFill>
                            <a:prstDash val="solid"/>
                          </a:ln>
                        </wps:spPr>
                        <wps:bodyPr wrap="square" lIns="0" tIns="0" rIns="0" bIns="0" rtlCol="0">
                          <a:prstTxWarp prst="textNoShape">
                            <a:avLst/>
                          </a:prstTxWarp>
                          <a:noAutofit/>
                        </wps:bodyPr>
                      </wps:wsp>
                      <wps:wsp>
                        <wps:cNvPr id="1363" name="Graphic 1363"/>
                        <wps:cNvSpPr/>
                        <wps:spPr>
                          <a:xfrm>
                            <a:off x="3780790" y="4005376"/>
                            <a:ext cx="810260" cy="1270"/>
                          </a:xfrm>
                          <a:custGeom>
                            <a:avLst/>
                            <a:gdLst/>
                            <a:ahLst/>
                            <a:cxnLst/>
                            <a:rect l="l" t="t" r="r" b="b"/>
                            <a:pathLst>
                              <a:path w="810260">
                                <a:moveTo>
                                  <a:pt x="0" y="0"/>
                                </a:moveTo>
                                <a:lnTo>
                                  <a:pt x="810260" y="0"/>
                                </a:lnTo>
                              </a:path>
                            </a:pathLst>
                          </a:custGeom>
                          <a:ln w="3175">
                            <a:solidFill>
                              <a:srgbClr val="231F20"/>
                            </a:solidFill>
                            <a:prstDash val="solid"/>
                          </a:ln>
                        </wps:spPr>
                        <wps:bodyPr wrap="square" lIns="0" tIns="0" rIns="0" bIns="0" rtlCol="0">
                          <a:prstTxWarp prst="textNoShape">
                            <a:avLst/>
                          </a:prstTxWarp>
                          <a:noAutofit/>
                        </wps:bodyPr>
                      </wps:wsp>
                      <wps:wsp>
                        <wps:cNvPr id="1364" name="Graphic 1364"/>
                        <wps:cNvSpPr/>
                        <wps:spPr>
                          <a:xfrm>
                            <a:off x="4591050" y="4005376"/>
                            <a:ext cx="1516380" cy="1270"/>
                          </a:xfrm>
                          <a:custGeom>
                            <a:avLst/>
                            <a:gdLst/>
                            <a:ahLst/>
                            <a:cxnLst/>
                            <a:rect l="l" t="t" r="r" b="b"/>
                            <a:pathLst>
                              <a:path w="1516380">
                                <a:moveTo>
                                  <a:pt x="0" y="0"/>
                                </a:moveTo>
                                <a:lnTo>
                                  <a:pt x="1516253" y="0"/>
                                </a:lnTo>
                              </a:path>
                            </a:pathLst>
                          </a:custGeom>
                          <a:ln w="3175">
                            <a:solidFill>
                              <a:srgbClr val="231F20"/>
                            </a:solidFill>
                            <a:prstDash val="solid"/>
                          </a:ln>
                        </wps:spPr>
                        <wps:bodyPr wrap="square" lIns="0" tIns="0" rIns="0" bIns="0" rtlCol="0">
                          <a:prstTxWarp prst="textNoShape">
                            <a:avLst/>
                          </a:prstTxWarp>
                          <a:noAutofit/>
                        </wps:bodyPr>
                      </wps:wsp>
                      <wps:wsp>
                        <wps:cNvPr id="1365" name="Graphic 1365"/>
                        <wps:cNvSpPr/>
                        <wps:spPr>
                          <a:xfrm>
                            <a:off x="0" y="3799001"/>
                            <a:ext cx="3780790" cy="1270"/>
                          </a:xfrm>
                          <a:custGeom>
                            <a:avLst/>
                            <a:gdLst/>
                            <a:ahLst/>
                            <a:cxnLst/>
                            <a:rect l="l" t="t" r="r" b="b"/>
                            <a:pathLst>
                              <a:path w="3780790">
                                <a:moveTo>
                                  <a:pt x="0" y="0"/>
                                </a:moveTo>
                                <a:lnTo>
                                  <a:pt x="3780790" y="0"/>
                                </a:lnTo>
                              </a:path>
                            </a:pathLst>
                          </a:custGeom>
                          <a:ln w="3175">
                            <a:solidFill>
                              <a:srgbClr val="231F20"/>
                            </a:solidFill>
                            <a:prstDash val="solid"/>
                          </a:ln>
                        </wps:spPr>
                        <wps:bodyPr wrap="square" lIns="0" tIns="0" rIns="0" bIns="0" rtlCol="0">
                          <a:prstTxWarp prst="textNoShape">
                            <a:avLst/>
                          </a:prstTxWarp>
                          <a:noAutofit/>
                        </wps:bodyPr>
                      </wps:wsp>
                      <wps:wsp>
                        <wps:cNvPr id="1366" name="Graphic 1366"/>
                        <wps:cNvSpPr/>
                        <wps:spPr>
                          <a:xfrm>
                            <a:off x="3780790" y="3799001"/>
                            <a:ext cx="810260" cy="1270"/>
                          </a:xfrm>
                          <a:custGeom>
                            <a:avLst/>
                            <a:gdLst/>
                            <a:ahLst/>
                            <a:cxnLst/>
                            <a:rect l="l" t="t" r="r" b="b"/>
                            <a:pathLst>
                              <a:path w="810260">
                                <a:moveTo>
                                  <a:pt x="0" y="0"/>
                                </a:moveTo>
                                <a:lnTo>
                                  <a:pt x="810260" y="0"/>
                                </a:lnTo>
                              </a:path>
                            </a:pathLst>
                          </a:custGeom>
                          <a:ln w="3175">
                            <a:solidFill>
                              <a:srgbClr val="231F20"/>
                            </a:solidFill>
                            <a:prstDash val="solid"/>
                          </a:ln>
                        </wps:spPr>
                        <wps:bodyPr wrap="square" lIns="0" tIns="0" rIns="0" bIns="0" rtlCol="0">
                          <a:prstTxWarp prst="textNoShape">
                            <a:avLst/>
                          </a:prstTxWarp>
                          <a:noAutofit/>
                        </wps:bodyPr>
                      </wps:wsp>
                      <wps:wsp>
                        <wps:cNvPr id="1367" name="Graphic 1367"/>
                        <wps:cNvSpPr/>
                        <wps:spPr>
                          <a:xfrm>
                            <a:off x="4591050" y="3799001"/>
                            <a:ext cx="1516380" cy="1270"/>
                          </a:xfrm>
                          <a:custGeom>
                            <a:avLst/>
                            <a:gdLst/>
                            <a:ahLst/>
                            <a:cxnLst/>
                            <a:rect l="l" t="t" r="r" b="b"/>
                            <a:pathLst>
                              <a:path w="1516380">
                                <a:moveTo>
                                  <a:pt x="0" y="0"/>
                                </a:moveTo>
                                <a:lnTo>
                                  <a:pt x="1516253" y="0"/>
                                </a:lnTo>
                              </a:path>
                            </a:pathLst>
                          </a:custGeom>
                          <a:ln w="3175">
                            <a:solidFill>
                              <a:srgbClr val="231F20"/>
                            </a:solidFill>
                            <a:prstDash val="solid"/>
                          </a:ln>
                        </wps:spPr>
                        <wps:bodyPr wrap="square" lIns="0" tIns="0" rIns="0" bIns="0" rtlCol="0">
                          <a:prstTxWarp prst="textNoShape">
                            <a:avLst/>
                          </a:prstTxWarp>
                          <a:noAutofit/>
                        </wps:bodyPr>
                      </wps:wsp>
                      <wps:wsp>
                        <wps:cNvPr id="1368" name="Graphic 1368"/>
                        <wps:cNvSpPr/>
                        <wps:spPr>
                          <a:xfrm>
                            <a:off x="5964175"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1B955E24" id="Group 1354" o:spid="_x0000_s1026" alt="&quot;&quot;" style="position:absolute;margin-left:56.7pt;margin-top:324.35pt;width:538.1pt;height:517.05pt;z-index:-251539968;mso-wrap-distance-left:0;mso-wrap-distance-right:0;mso-position-horizontal-relative:page;mso-position-vertical-relative:page" coordsize="68338,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">
                <v:shape id="Graphic 1355" o:spid="_x0000_s1027" style="position:absolute;left:3676;width:64662;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356" o:spid="_x0000_s1028" style="position:absolute;top:34942;width:37807;height:12;visibility:visible;mso-wrap-style:square;v-text-anchor:top" coordsize="3780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" path="m,l3780790,e" filled="f" strokecolor="#231f20" strokeweight=".25pt">
                  <v:path arrowok="t"/>
                </v:shape>
                <v:shape id="Graphic 1357" o:spid="_x0000_s1029" style="position:absolute;left:37807;top:34942;width:8103;height:12;visibility:visible;mso-wrap-style:square;v-text-anchor:top" coordsize="810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" path="m,l810260,e" filled="f" strokecolor="#231f20" strokeweight=".25pt">
                  <v:path arrowok="t"/>
                </v:shape>
                <v:shape id="Graphic 1358" o:spid="_x0000_s1030" style="position:absolute;left:45910;top:34942;width:15164;height:12;visibility:visible;mso-wrap-style:square;v-text-anchor:top" coordsize="1516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" path="m,l1516253,e" filled="f" strokecolor="#231f20" strokeweight=".25pt">
                  <v:path arrowok="t"/>
                </v:shape>
                <v:shape id="Graphic 1359" o:spid="_x0000_s1031" style="position:absolute;top:43031;width:37807;height:12;visibility:visible;mso-wrap-style:square;v-text-anchor:top" coordsize="3780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" path="m,l3780790,e" filled="f" strokecolor="#231f20" strokeweight=".25pt">
                  <v:path arrowok="t"/>
                </v:shape>
                <v:shape id="Graphic 1360" o:spid="_x0000_s1032" style="position:absolute;left:37807;top:43031;width:8103;height:12;visibility:visible;mso-wrap-style:square;v-text-anchor:top" coordsize="810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" path="m,l810260,e" filled="f" strokecolor="#231f20" strokeweight=".25pt">
                  <v:path arrowok="t"/>
                </v:shape>
                <v:shape id="Graphic 1361" o:spid="_x0000_s1033" style="position:absolute;left:45910;top:43031;width:15164;height:12;visibility:visible;mso-wrap-style:square;v-text-anchor:top" coordsize="1516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" path="m,l1516253,e" filled="f" strokecolor="#231f20" strokeweight=".25pt">
                  <v:path arrowok="t"/>
                </v:shape>
                <v:shape id="Graphic 1362" o:spid="_x0000_s1034" style="position:absolute;top:40053;width:37807;height:13;visibility:visible;mso-wrap-style:square;v-text-anchor:top" coordsize="3780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" path="m,l3780790,e" filled="f" strokecolor="#231f20" strokeweight=".25pt">
                  <v:path arrowok="t"/>
                </v:shape>
                <v:shape id="Graphic 1363" o:spid="_x0000_s1035" style="position:absolute;left:37807;top:40053;width:8103;height:13;visibility:visible;mso-wrap-style:square;v-text-anchor:top" coordsize="810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" path="m,l810260,e" filled="f" strokecolor="#231f20" strokeweight=".25pt">
                  <v:path arrowok="t"/>
                </v:shape>
                <v:shape id="Graphic 1364" o:spid="_x0000_s1036" style="position:absolute;left:45910;top:40053;width:15164;height:13;visibility:visible;mso-wrap-style:square;v-text-anchor:top" coordsize="1516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" path="m,l1516253,e" filled="f" strokecolor="#231f20" strokeweight=".25pt">
                  <v:path arrowok="t"/>
                </v:shape>
                <v:shape id="Graphic 1365" o:spid="_x0000_s1037" style="position:absolute;top:37990;width:37807;height:12;visibility:visible;mso-wrap-style:square;v-text-anchor:top" coordsize="3780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" path="m,l3780790,e" filled="f" strokecolor="#231f20" strokeweight=".25pt">
                  <v:path arrowok="t"/>
                </v:shape>
                <v:shape id="Graphic 1366" o:spid="_x0000_s1038" style="position:absolute;left:37807;top:37990;width:8103;height:12;visibility:visible;mso-wrap-style:square;v-text-anchor:top" coordsize="810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" path="m,l810260,e" filled="f" strokecolor="#231f20" strokeweight=".25pt">
                  <v:path arrowok="t"/>
                </v:shape>
                <v:shape id="Graphic 1367" o:spid="_x0000_s1039" style="position:absolute;left:45910;top:37990;width:15164;height:12;visibility:visible;mso-wrap-style:square;v-text-anchor:top" coordsize="1516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" path="m,l1516253,e" filled="f" strokecolor="#231f20" strokeweight=".25pt">
                  <v:path arrowok="t"/>
                </v:shape>
                <v:shape id="Graphic 1368" o:spid="_x0000_s1040" style="position:absolute;left:59641;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" path="m,l,187197e" filled="f" strokecolor="#1e2028" strokeweight=".5pt">
                  <v:path arrowok="t"/>
                </v:shape>
                <w10:wrap anchorx="page" anchory="page"/>
              </v:group>
            </w:pict>
          </mc:Fallback>
        </mc:AlternateContent>
      </w:r>
    </w:p>
    <w:p w14:paraId="0D950F6F" w14:textId="5EB0DD51" w:rsidR="003E76A9" w:rsidRDefault="00AF0012">
      <w:pPr>
        <w:spacing w:before="86"/>
        <w:ind w:left="693"/>
        <w:rPr>
          <w:b/>
          <w:sz w:val="32"/>
        </w:rPr>
      </w:pPr>
      <w:r>
        <w:rPr>
          <w:noProof/>
        </w:rPr>
        <mc:AlternateContent>
          <mc:Choice Requires="wps">
            <w:drawing>
              <wp:anchor distT="0" distB="0" distL="0" distR="0" simplePos="0" relativeHeight="251896320" behindDoc="1" locked="0" layoutInCell="1" allowOverlap="1" wp14:anchorId="0D951D74" wp14:editId="6D357A7C">
                <wp:simplePos x="0" y="0"/>
                <wp:positionH relativeFrom="page">
                  <wp:posOffset>719999</wp:posOffset>
                </wp:positionH>
                <wp:positionV relativeFrom="paragraph">
                  <wp:posOffset>368986</wp:posOffset>
                </wp:positionV>
                <wp:extent cx="6120130" cy="1270"/>
                <wp:effectExtent l="0" t="0" r="0" b="0"/>
                <wp:wrapTopAndBottom/>
                <wp:docPr id="1369" name="Graphic 1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09EDD82" id="Graphic 1369" o:spid="_x0000_s1026" alt="&quot;&quot;" style="position:absolute;margin-left:56.7pt;margin-top:29.05pt;width:481.9pt;height:.1pt;z-index:-25142016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" path="m,l6120003,e" filled="f" strokecolor="#1e2028" strokeweight=".5pt">
                <v:path arrowok="t"/>
                <w10:wrap type="topAndBottom" anchorx="page"/>
              </v:shape>
            </w:pict>
          </mc:Fallback>
        </mc:AlternateContent>
      </w:r>
      <w:bookmarkStart w:id="944" w:name="Cash_flow_statement_for_the_18-month_per"/>
      <w:bookmarkEnd w:id="944"/>
      <w:r>
        <w:rPr>
          <w:b/>
          <w:color w:val="1E2028"/>
          <w:spacing w:val="-10"/>
          <w:sz w:val="32"/>
        </w:rPr>
        <w:t>Cash</w:t>
      </w:r>
      <w:r>
        <w:rPr>
          <w:b/>
          <w:color w:val="1E2028"/>
          <w:spacing w:val="-20"/>
          <w:sz w:val="32"/>
        </w:rPr>
        <w:t xml:space="preserve"> </w:t>
      </w:r>
      <w:r>
        <w:rPr>
          <w:b/>
          <w:color w:val="1E2028"/>
          <w:spacing w:val="-10"/>
          <w:sz w:val="32"/>
        </w:rPr>
        <w:t>f</w:t>
      </w:r>
      <w:r w:rsidR="006D59DB">
        <w:rPr>
          <w:b/>
          <w:color w:val="1E2028"/>
          <w:spacing w:val="-10"/>
          <w:sz w:val="32"/>
        </w:rPr>
        <w:t>l</w:t>
      </w:r>
      <w:r>
        <w:rPr>
          <w:b/>
          <w:color w:val="1E2028"/>
          <w:spacing w:val="-10"/>
          <w:sz w:val="32"/>
        </w:rPr>
        <w:t>ow</w:t>
      </w:r>
      <w:r>
        <w:rPr>
          <w:b/>
          <w:color w:val="1E2028"/>
          <w:spacing w:val="-20"/>
          <w:sz w:val="32"/>
        </w:rPr>
        <w:t xml:space="preserve"> </w:t>
      </w:r>
      <w:r>
        <w:rPr>
          <w:b/>
          <w:color w:val="1E2028"/>
          <w:spacing w:val="-10"/>
          <w:sz w:val="32"/>
        </w:rPr>
        <w:t>statement</w:t>
      </w:r>
      <w:r>
        <w:rPr>
          <w:b/>
          <w:color w:val="1E2028"/>
          <w:spacing w:val="-19"/>
          <w:sz w:val="32"/>
        </w:rPr>
        <w:t xml:space="preserve"> </w:t>
      </w:r>
      <w:r>
        <w:rPr>
          <w:b/>
          <w:color w:val="1E2028"/>
          <w:spacing w:val="-10"/>
          <w:sz w:val="32"/>
        </w:rPr>
        <w:t>for</w:t>
      </w:r>
      <w:r>
        <w:rPr>
          <w:b/>
          <w:color w:val="1E2028"/>
          <w:spacing w:val="-20"/>
          <w:sz w:val="32"/>
        </w:rPr>
        <w:t xml:space="preserve"> </w:t>
      </w:r>
      <w:r>
        <w:rPr>
          <w:b/>
          <w:color w:val="1E2028"/>
          <w:spacing w:val="-10"/>
          <w:sz w:val="32"/>
        </w:rPr>
        <w:t>the</w:t>
      </w:r>
      <w:r>
        <w:rPr>
          <w:b/>
          <w:color w:val="1E2028"/>
          <w:spacing w:val="-19"/>
          <w:sz w:val="32"/>
        </w:rPr>
        <w:t xml:space="preserve"> </w:t>
      </w:r>
      <w:r>
        <w:rPr>
          <w:b/>
          <w:color w:val="1E2028"/>
          <w:spacing w:val="-10"/>
          <w:sz w:val="32"/>
        </w:rPr>
        <w:t>18-month</w:t>
      </w:r>
      <w:r>
        <w:rPr>
          <w:b/>
          <w:color w:val="1E2028"/>
          <w:spacing w:val="-20"/>
          <w:sz w:val="32"/>
        </w:rPr>
        <w:t xml:space="preserve"> </w:t>
      </w:r>
      <w:r>
        <w:rPr>
          <w:b/>
          <w:color w:val="1E2028"/>
          <w:spacing w:val="-10"/>
          <w:sz w:val="32"/>
        </w:rPr>
        <w:t>period</w:t>
      </w:r>
      <w:r>
        <w:rPr>
          <w:b/>
          <w:color w:val="1E2028"/>
          <w:spacing w:val="-19"/>
          <w:sz w:val="32"/>
        </w:rPr>
        <w:t xml:space="preserve"> </w:t>
      </w:r>
      <w:r>
        <w:rPr>
          <w:b/>
          <w:color w:val="1E2028"/>
          <w:spacing w:val="-10"/>
          <w:sz w:val="32"/>
        </w:rPr>
        <w:t>ended</w:t>
      </w:r>
      <w:r>
        <w:rPr>
          <w:b/>
          <w:color w:val="1E2028"/>
          <w:spacing w:val="-20"/>
          <w:sz w:val="32"/>
        </w:rPr>
        <w:t xml:space="preserve"> </w:t>
      </w:r>
      <w:r>
        <w:rPr>
          <w:b/>
          <w:color w:val="1E2028"/>
          <w:spacing w:val="-10"/>
          <w:sz w:val="32"/>
        </w:rPr>
        <w:t>30</w:t>
      </w:r>
      <w:r>
        <w:rPr>
          <w:b/>
          <w:color w:val="1E2028"/>
          <w:spacing w:val="-19"/>
          <w:sz w:val="32"/>
        </w:rPr>
        <w:t xml:space="preserve"> </w:t>
      </w:r>
      <w:r>
        <w:rPr>
          <w:b/>
          <w:color w:val="1E2028"/>
          <w:spacing w:val="-10"/>
          <w:sz w:val="32"/>
        </w:rPr>
        <w:t>June</w:t>
      </w:r>
      <w:r>
        <w:rPr>
          <w:b/>
          <w:color w:val="1E2028"/>
          <w:spacing w:val="-20"/>
          <w:sz w:val="32"/>
        </w:rPr>
        <w:t xml:space="preserve"> </w:t>
      </w:r>
      <w:r>
        <w:rPr>
          <w:b/>
          <w:color w:val="1E2028"/>
          <w:spacing w:val="-10"/>
          <w:sz w:val="32"/>
        </w:rPr>
        <w:t>2023</w:t>
      </w:r>
    </w:p>
    <w:p w14:paraId="0D950F70" w14:textId="77777777" w:rsidR="003E76A9" w:rsidRDefault="003E76A9">
      <w:pPr>
        <w:pStyle w:val="BodyText"/>
        <w:rPr>
          <w:b/>
          <w:sz w:val="20"/>
        </w:rPr>
      </w:pPr>
    </w:p>
    <w:p w14:paraId="0D950F71" w14:textId="77777777" w:rsidR="003E76A9" w:rsidRDefault="003E76A9">
      <w:pPr>
        <w:pStyle w:val="BodyText"/>
        <w:rPr>
          <w:b/>
          <w:sz w:val="21"/>
        </w:rPr>
      </w:pPr>
    </w:p>
    <w:tbl>
      <w:tblPr>
        <w:tblW w:w="0" w:type="auto"/>
        <w:tblInd w:w="701" w:type="dxa"/>
        <w:tblLayout w:type="fixed"/>
        <w:tblCellMar>
          <w:left w:w="0" w:type="dxa"/>
          <w:right w:w="0" w:type="dxa"/>
        </w:tblCellMar>
        <w:tblLook w:val="01E0" w:firstRow="1" w:lastRow="1" w:firstColumn="1" w:lastColumn="1" w:noHBand="0" w:noVBand="0"/>
      </w:tblPr>
      <w:tblGrid>
        <w:gridCol w:w="7739"/>
        <w:gridCol w:w="1898"/>
      </w:tblGrid>
      <w:tr w:rsidR="003E76A9" w14:paraId="0D950F74" w14:textId="77777777">
        <w:trPr>
          <w:trHeight w:val="308"/>
        </w:trPr>
        <w:tc>
          <w:tcPr>
            <w:tcW w:w="7739" w:type="dxa"/>
          </w:tcPr>
          <w:p w14:paraId="0D950F72" w14:textId="77777777" w:rsidR="003E76A9" w:rsidRDefault="003E76A9">
            <w:pPr>
              <w:pStyle w:val="TableParagraph"/>
              <w:rPr>
                <w:rFonts w:ascii="Times New Roman"/>
                <w:sz w:val="18"/>
              </w:rPr>
            </w:pPr>
          </w:p>
        </w:tc>
        <w:tc>
          <w:tcPr>
            <w:tcW w:w="1898" w:type="dxa"/>
          </w:tcPr>
          <w:p w14:paraId="0D950F73" w14:textId="77777777" w:rsidR="003E76A9" w:rsidRDefault="00AF0012">
            <w:pPr>
              <w:pStyle w:val="TableParagraph"/>
              <w:spacing w:line="201" w:lineRule="exact"/>
              <w:ind w:right="97"/>
              <w:jc w:val="right"/>
              <w:rPr>
                <w:rFonts w:ascii="Arial"/>
                <w:b/>
                <w:sz w:val="18"/>
              </w:rPr>
            </w:pPr>
            <w:r>
              <w:rPr>
                <w:rFonts w:ascii="Arial"/>
                <w:b/>
                <w:color w:val="1D1F27"/>
                <w:spacing w:val="-4"/>
                <w:sz w:val="18"/>
              </w:rPr>
              <w:t>2023</w:t>
            </w:r>
          </w:p>
        </w:tc>
      </w:tr>
      <w:tr w:rsidR="003E76A9" w14:paraId="0D950F77" w14:textId="77777777">
        <w:trPr>
          <w:trHeight w:val="348"/>
        </w:trPr>
        <w:tc>
          <w:tcPr>
            <w:tcW w:w="7739" w:type="dxa"/>
          </w:tcPr>
          <w:p w14:paraId="0D950F75" w14:textId="77777777" w:rsidR="003E76A9" w:rsidRDefault="00AF0012">
            <w:pPr>
              <w:pStyle w:val="TableParagraph"/>
              <w:spacing w:before="101"/>
              <w:ind w:right="895"/>
              <w:jc w:val="right"/>
              <w:rPr>
                <w:rFonts w:ascii="Arial"/>
                <w:b/>
                <w:i/>
                <w:sz w:val="18"/>
              </w:rPr>
            </w:pPr>
            <w:bookmarkStart w:id="945" w:name="Notes_"/>
            <w:bookmarkEnd w:id="945"/>
            <w:r>
              <w:rPr>
                <w:rFonts w:ascii="Arial"/>
                <w:b/>
                <w:i/>
                <w:color w:val="1D1F27"/>
                <w:spacing w:val="-2"/>
                <w:sz w:val="18"/>
              </w:rPr>
              <w:t>Notes</w:t>
            </w:r>
          </w:p>
        </w:tc>
        <w:tc>
          <w:tcPr>
            <w:tcW w:w="1898" w:type="dxa"/>
          </w:tcPr>
          <w:p w14:paraId="0D950F76" w14:textId="77777777" w:rsidR="003E76A9" w:rsidRDefault="00AF0012">
            <w:pPr>
              <w:pStyle w:val="TableParagraph"/>
              <w:spacing w:before="101"/>
              <w:ind w:right="97"/>
              <w:jc w:val="right"/>
              <w:rPr>
                <w:rFonts w:ascii="Arial"/>
                <w:b/>
                <w:sz w:val="18"/>
              </w:rPr>
            </w:pPr>
            <w:r>
              <w:rPr>
                <w:rFonts w:ascii="Arial"/>
                <w:b/>
                <w:color w:val="1D1F27"/>
                <w:sz w:val="18"/>
              </w:rPr>
              <w:t>$</w:t>
            </w:r>
          </w:p>
        </w:tc>
      </w:tr>
      <w:tr w:rsidR="003E76A9" w14:paraId="0D950F7A" w14:textId="77777777">
        <w:trPr>
          <w:trHeight w:val="365"/>
        </w:trPr>
        <w:tc>
          <w:tcPr>
            <w:tcW w:w="7739" w:type="dxa"/>
          </w:tcPr>
          <w:p w14:paraId="0D950F78" w14:textId="2E3850B9" w:rsidR="003E76A9" w:rsidRDefault="00AF0012">
            <w:pPr>
              <w:pStyle w:val="TableParagraph"/>
              <w:spacing w:before="32"/>
              <w:ind w:left="79"/>
              <w:rPr>
                <w:b/>
                <w:sz w:val="18"/>
              </w:rPr>
            </w:pPr>
            <w:bookmarkStart w:id="946" w:name="Cash_flows_from_operating_activities_"/>
            <w:bookmarkEnd w:id="946"/>
            <w:r>
              <w:rPr>
                <w:b/>
                <w:color w:val="1D1F27"/>
                <w:sz w:val="18"/>
              </w:rPr>
              <w:t>Cash</w:t>
            </w:r>
            <w:r>
              <w:rPr>
                <w:b/>
                <w:color w:val="1D1F27"/>
                <w:spacing w:val="10"/>
                <w:sz w:val="18"/>
              </w:rPr>
              <w:t xml:space="preserve"> </w:t>
            </w:r>
            <w:r>
              <w:rPr>
                <w:b/>
                <w:color w:val="1D1F27"/>
                <w:sz w:val="18"/>
              </w:rPr>
              <w:t>f</w:t>
            </w:r>
            <w:r w:rsidR="00C850FB">
              <w:rPr>
                <w:b/>
                <w:color w:val="1D1F27"/>
                <w:sz w:val="18"/>
              </w:rPr>
              <w:t>l</w:t>
            </w:r>
            <w:r>
              <w:rPr>
                <w:b/>
                <w:color w:val="1D1F27"/>
                <w:sz w:val="18"/>
              </w:rPr>
              <w:t>ows</w:t>
            </w:r>
            <w:r>
              <w:rPr>
                <w:b/>
                <w:color w:val="1D1F27"/>
                <w:spacing w:val="11"/>
                <w:sz w:val="18"/>
              </w:rPr>
              <w:t xml:space="preserve"> </w:t>
            </w:r>
            <w:r>
              <w:rPr>
                <w:b/>
                <w:color w:val="1D1F27"/>
                <w:sz w:val="18"/>
              </w:rPr>
              <w:t>from</w:t>
            </w:r>
            <w:r>
              <w:rPr>
                <w:b/>
                <w:color w:val="1D1F27"/>
                <w:spacing w:val="11"/>
                <w:sz w:val="18"/>
              </w:rPr>
              <w:t xml:space="preserve"> </w:t>
            </w:r>
            <w:r>
              <w:rPr>
                <w:b/>
                <w:color w:val="1D1F27"/>
                <w:sz w:val="18"/>
              </w:rPr>
              <w:t>operating</w:t>
            </w:r>
            <w:r>
              <w:rPr>
                <w:b/>
                <w:color w:val="1D1F27"/>
                <w:spacing w:val="11"/>
                <w:sz w:val="18"/>
              </w:rPr>
              <w:t xml:space="preserve"> </w:t>
            </w:r>
            <w:r>
              <w:rPr>
                <w:b/>
                <w:color w:val="1D1F27"/>
                <w:spacing w:val="-2"/>
                <w:sz w:val="18"/>
              </w:rPr>
              <w:t>activities</w:t>
            </w:r>
          </w:p>
        </w:tc>
        <w:tc>
          <w:tcPr>
            <w:tcW w:w="1898" w:type="dxa"/>
          </w:tcPr>
          <w:p w14:paraId="0D950F79" w14:textId="77777777" w:rsidR="003E76A9" w:rsidRDefault="003E76A9">
            <w:pPr>
              <w:pStyle w:val="TableParagraph"/>
              <w:rPr>
                <w:rFonts w:ascii="Times New Roman"/>
                <w:sz w:val="18"/>
              </w:rPr>
            </w:pPr>
          </w:p>
        </w:tc>
      </w:tr>
      <w:tr w:rsidR="003E76A9" w14:paraId="0D950F7D" w14:textId="77777777">
        <w:trPr>
          <w:trHeight w:val="452"/>
        </w:trPr>
        <w:tc>
          <w:tcPr>
            <w:tcW w:w="7739" w:type="dxa"/>
          </w:tcPr>
          <w:p w14:paraId="0D950F7B" w14:textId="77777777" w:rsidR="003E76A9" w:rsidRDefault="00AF0012">
            <w:pPr>
              <w:pStyle w:val="TableParagraph"/>
              <w:spacing w:before="106"/>
              <w:ind w:left="79"/>
              <w:rPr>
                <w:b/>
                <w:sz w:val="18"/>
              </w:rPr>
            </w:pPr>
            <w:bookmarkStart w:id="947" w:name="Receipts_"/>
            <w:bookmarkEnd w:id="947"/>
            <w:r>
              <w:rPr>
                <w:b/>
                <w:color w:val="1D1F27"/>
                <w:spacing w:val="-2"/>
                <w:sz w:val="18"/>
              </w:rPr>
              <w:t>Receipts</w:t>
            </w:r>
          </w:p>
        </w:tc>
        <w:tc>
          <w:tcPr>
            <w:tcW w:w="1898" w:type="dxa"/>
          </w:tcPr>
          <w:p w14:paraId="0D950F7C" w14:textId="77777777" w:rsidR="003E76A9" w:rsidRDefault="003E76A9">
            <w:pPr>
              <w:pStyle w:val="TableParagraph"/>
              <w:rPr>
                <w:rFonts w:ascii="Times New Roman"/>
                <w:sz w:val="18"/>
              </w:rPr>
            </w:pPr>
          </w:p>
        </w:tc>
      </w:tr>
      <w:tr w:rsidR="003E76A9" w14:paraId="0D950F80" w14:textId="77777777">
        <w:trPr>
          <w:trHeight w:val="461"/>
        </w:trPr>
        <w:tc>
          <w:tcPr>
            <w:tcW w:w="7739" w:type="dxa"/>
            <w:tcBorders>
              <w:bottom w:val="single" w:sz="2" w:space="0" w:color="231F20"/>
            </w:tcBorders>
          </w:tcPr>
          <w:p w14:paraId="0D950F7E" w14:textId="77777777" w:rsidR="003E76A9" w:rsidRDefault="00AF0012">
            <w:pPr>
              <w:pStyle w:val="TableParagraph"/>
              <w:spacing w:before="121"/>
              <w:ind w:left="79"/>
              <w:rPr>
                <w:rFonts w:ascii="Arial"/>
                <w:sz w:val="18"/>
              </w:rPr>
            </w:pPr>
            <w:bookmarkStart w:id="948" w:name="Receipts_from_government_"/>
            <w:bookmarkEnd w:id="948"/>
            <w:r>
              <w:rPr>
                <w:rFonts w:ascii="Arial"/>
                <w:color w:val="1D1F27"/>
                <w:sz w:val="18"/>
              </w:rPr>
              <w:t xml:space="preserve">Receipts from </w:t>
            </w:r>
            <w:r>
              <w:rPr>
                <w:rFonts w:ascii="Arial"/>
                <w:color w:val="1D1F27"/>
                <w:spacing w:val="-2"/>
                <w:sz w:val="18"/>
              </w:rPr>
              <w:t>government</w:t>
            </w:r>
          </w:p>
        </w:tc>
        <w:tc>
          <w:tcPr>
            <w:tcW w:w="1898" w:type="dxa"/>
            <w:tcBorders>
              <w:bottom w:val="single" w:sz="2" w:space="0" w:color="231F20"/>
            </w:tcBorders>
          </w:tcPr>
          <w:p w14:paraId="0D950F7F" w14:textId="77777777" w:rsidR="003E76A9" w:rsidRDefault="00AF0012">
            <w:pPr>
              <w:pStyle w:val="TableParagraph"/>
              <w:spacing w:before="121"/>
              <w:ind w:right="97"/>
              <w:jc w:val="right"/>
              <w:rPr>
                <w:rFonts w:ascii="Arial"/>
                <w:sz w:val="18"/>
              </w:rPr>
            </w:pPr>
            <w:bookmarkStart w:id="949" w:name="58,491,640_"/>
            <w:bookmarkEnd w:id="949"/>
            <w:r>
              <w:rPr>
                <w:rFonts w:ascii="Arial"/>
                <w:color w:val="1D1F27"/>
                <w:spacing w:val="-2"/>
                <w:sz w:val="18"/>
              </w:rPr>
              <w:t>58,491,640</w:t>
            </w:r>
          </w:p>
        </w:tc>
      </w:tr>
    </w:tbl>
    <w:p w14:paraId="0D950F81" w14:textId="77777777" w:rsidR="003E76A9" w:rsidRDefault="00AF0012">
      <w:pPr>
        <w:tabs>
          <w:tab w:val="left" w:pos="9330"/>
        </w:tabs>
        <w:spacing w:before="143"/>
        <w:ind w:left="773"/>
        <w:rPr>
          <w:rFonts w:ascii="Arial"/>
          <w:b/>
          <w:sz w:val="18"/>
        </w:rPr>
      </w:pPr>
      <w:bookmarkStart w:id="950" w:name="Total_receipts_58,491,640_"/>
      <w:bookmarkEnd w:id="950"/>
      <w:r>
        <w:rPr>
          <w:b/>
          <w:color w:val="1D1F27"/>
          <w:spacing w:val="-2"/>
          <w:sz w:val="18"/>
        </w:rPr>
        <w:t>Total</w:t>
      </w:r>
      <w:r>
        <w:rPr>
          <w:b/>
          <w:color w:val="1D1F27"/>
          <w:spacing w:val="-7"/>
          <w:sz w:val="18"/>
        </w:rPr>
        <w:t xml:space="preserve"> </w:t>
      </w:r>
      <w:r>
        <w:rPr>
          <w:b/>
          <w:color w:val="1D1F27"/>
          <w:spacing w:val="-2"/>
          <w:sz w:val="18"/>
        </w:rPr>
        <w:t>receipts</w:t>
      </w:r>
      <w:r>
        <w:rPr>
          <w:b/>
          <w:color w:val="1D1F27"/>
          <w:sz w:val="18"/>
        </w:rPr>
        <w:tab/>
      </w:r>
      <w:r>
        <w:rPr>
          <w:rFonts w:ascii="Arial"/>
          <w:b/>
          <w:color w:val="1D1F27"/>
          <w:spacing w:val="-2"/>
          <w:position w:val="2"/>
          <w:sz w:val="18"/>
        </w:rPr>
        <w:t>58,491,640</w:t>
      </w:r>
    </w:p>
    <w:p w14:paraId="0D950F82" w14:textId="77777777" w:rsidR="003E76A9" w:rsidRDefault="003E76A9">
      <w:pPr>
        <w:pStyle w:val="BodyText"/>
        <w:spacing w:before="4"/>
        <w:rPr>
          <w:rFonts w:ascii="Arial"/>
          <w:b/>
          <w:sz w:val="7"/>
        </w:rPr>
      </w:pPr>
    </w:p>
    <w:tbl>
      <w:tblPr>
        <w:tblW w:w="0" w:type="auto"/>
        <w:tblInd w:w="701" w:type="dxa"/>
        <w:tblLayout w:type="fixed"/>
        <w:tblCellMar>
          <w:left w:w="0" w:type="dxa"/>
          <w:right w:w="0" w:type="dxa"/>
        </w:tblCellMar>
        <w:tblLook w:val="01E0" w:firstRow="1" w:lastRow="1" w:firstColumn="1" w:lastColumn="1" w:noHBand="0" w:noVBand="0"/>
      </w:tblPr>
      <w:tblGrid>
        <w:gridCol w:w="6005"/>
        <w:gridCol w:w="3633"/>
      </w:tblGrid>
      <w:tr w:rsidR="003E76A9" w14:paraId="0D950F85" w14:textId="77777777">
        <w:trPr>
          <w:trHeight w:val="715"/>
        </w:trPr>
        <w:tc>
          <w:tcPr>
            <w:tcW w:w="9638" w:type="dxa"/>
            <w:gridSpan w:val="2"/>
            <w:tcBorders>
              <w:top w:val="single" w:sz="2" w:space="0" w:color="231F20"/>
            </w:tcBorders>
          </w:tcPr>
          <w:p w14:paraId="0D950F83" w14:textId="77777777" w:rsidR="003E76A9" w:rsidRDefault="003E76A9">
            <w:pPr>
              <w:pStyle w:val="TableParagraph"/>
              <w:rPr>
                <w:rFonts w:ascii="Arial"/>
                <w:b/>
                <w:sz w:val="20"/>
              </w:rPr>
            </w:pPr>
          </w:p>
          <w:p w14:paraId="0D950F84" w14:textId="77777777" w:rsidR="003E76A9" w:rsidRDefault="00AF0012">
            <w:pPr>
              <w:pStyle w:val="TableParagraph"/>
              <w:spacing w:before="170"/>
              <w:ind w:left="79"/>
              <w:rPr>
                <w:b/>
                <w:sz w:val="18"/>
              </w:rPr>
            </w:pPr>
            <w:bookmarkStart w:id="951" w:name="Payments_"/>
            <w:bookmarkEnd w:id="951"/>
            <w:r>
              <w:rPr>
                <w:b/>
                <w:color w:val="1D1F27"/>
                <w:spacing w:val="-2"/>
                <w:sz w:val="18"/>
              </w:rPr>
              <w:t>Payments</w:t>
            </w:r>
          </w:p>
        </w:tc>
      </w:tr>
      <w:tr w:rsidR="003E76A9" w14:paraId="0D950F88" w14:textId="77777777">
        <w:trPr>
          <w:trHeight w:val="358"/>
        </w:trPr>
        <w:tc>
          <w:tcPr>
            <w:tcW w:w="6005" w:type="dxa"/>
          </w:tcPr>
          <w:p w14:paraId="0D950F86" w14:textId="77777777" w:rsidR="003E76A9" w:rsidRDefault="00AF0012">
            <w:pPr>
              <w:pStyle w:val="TableParagraph"/>
              <w:spacing w:before="84"/>
              <w:ind w:left="79"/>
              <w:rPr>
                <w:sz w:val="18"/>
              </w:rPr>
            </w:pPr>
            <w:bookmarkStart w:id="952" w:name="Payments_of_grant_expenses_"/>
            <w:bookmarkEnd w:id="952"/>
            <w:r>
              <w:rPr>
                <w:color w:val="1D1F27"/>
                <w:sz w:val="18"/>
              </w:rPr>
              <w:t>Payments</w:t>
            </w:r>
            <w:r>
              <w:rPr>
                <w:color w:val="1D1F27"/>
                <w:spacing w:val="-2"/>
                <w:sz w:val="18"/>
              </w:rPr>
              <w:t xml:space="preserve"> </w:t>
            </w:r>
            <w:r>
              <w:rPr>
                <w:color w:val="1D1F27"/>
                <w:sz w:val="18"/>
              </w:rPr>
              <w:t>of</w:t>
            </w:r>
            <w:r>
              <w:rPr>
                <w:color w:val="1D1F27"/>
                <w:spacing w:val="-1"/>
                <w:sz w:val="18"/>
              </w:rPr>
              <w:t xml:space="preserve"> </w:t>
            </w:r>
            <w:r>
              <w:rPr>
                <w:color w:val="1D1F27"/>
                <w:sz w:val="18"/>
              </w:rPr>
              <w:t>grant</w:t>
            </w:r>
            <w:r>
              <w:rPr>
                <w:color w:val="1D1F27"/>
                <w:spacing w:val="-1"/>
                <w:sz w:val="18"/>
              </w:rPr>
              <w:t xml:space="preserve"> </w:t>
            </w:r>
            <w:r>
              <w:rPr>
                <w:color w:val="1D1F27"/>
                <w:spacing w:val="-2"/>
                <w:sz w:val="18"/>
              </w:rPr>
              <w:t>expenses</w:t>
            </w:r>
          </w:p>
        </w:tc>
        <w:tc>
          <w:tcPr>
            <w:tcW w:w="3633" w:type="dxa"/>
          </w:tcPr>
          <w:p w14:paraId="0D950F87" w14:textId="77777777" w:rsidR="003E76A9" w:rsidRDefault="00AF0012">
            <w:pPr>
              <w:pStyle w:val="TableParagraph"/>
              <w:spacing w:before="84"/>
              <w:ind w:right="98"/>
              <w:jc w:val="right"/>
              <w:rPr>
                <w:sz w:val="18"/>
              </w:rPr>
            </w:pPr>
            <w:bookmarkStart w:id="953" w:name="(5,037,040)_"/>
            <w:bookmarkEnd w:id="953"/>
            <w:r>
              <w:rPr>
                <w:color w:val="1D1F27"/>
                <w:spacing w:val="-2"/>
                <w:sz w:val="18"/>
              </w:rPr>
              <w:t>(5,037,040)</w:t>
            </w:r>
          </w:p>
        </w:tc>
      </w:tr>
      <w:tr w:rsidR="003E76A9" w14:paraId="0D950F8B" w14:textId="77777777">
        <w:trPr>
          <w:trHeight w:val="320"/>
        </w:trPr>
        <w:tc>
          <w:tcPr>
            <w:tcW w:w="6005" w:type="dxa"/>
          </w:tcPr>
          <w:p w14:paraId="0D950F89" w14:textId="77777777" w:rsidR="003E76A9" w:rsidRDefault="00AF0012">
            <w:pPr>
              <w:pStyle w:val="TableParagraph"/>
              <w:spacing w:before="46"/>
              <w:ind w:left="79"/>
              <w:rPr>
                <w:sz w:val="18"/>
              </w:rPr>
            </w:pPr>
            <w:bookmarkStart w:id="954" w:name="Payments_to_suppliers_and_employees_"/>
            <w:bookmarkEnd w:id="954"/>
            <w:r>
              <w:rPr>
                <w:color w:val="1D1F27"/>
                <w:sz w:val="18"/>
              </w:rPr>
              <w:t>Payments</w:t>
            </w:r>
            <w:r>
              <w:rPr>
                <w:color w:val="1D1F27"/>
                <w:spacing w:val="-2"/>
                <w:sz w:val="18"/>
              </w:rPr>
              <w:t xml:space="preserve"> </w:t>
            </w:r>
            <w:r>
              <w:rPr>
                <w:color w:val="1D1F27"/>
                <w:sz w:val="18"/>
              </w:rPr>
              <w:t>to</w:t>
            </w:r>
            <w:r>
              <w:rPr>
                <w:color w:val="1D1F27"/>
                <w:spacing w:val="-1"/>
                <w:sz w:val="18"/>
              </w:rPr>
              <w:t xml:space="preserve"> </w:t>
            </w:r>
            <w:r>
              <w:rPr>
                <w:color w:val="1D1F27"/>
                <w:sz w:val="18"/>
              </w:rPr>
              <w:t>suppliers</w:t>
            </w:r>
            <w:r>
              <w:rPr>
                <w:color w:val="1D1F27"/>
                <w:spacing w:val="-2"/>
                <w:sz w:val="18"/>
              </w:rPr>
              <w:t xml:space="preserve"> </w:t>
            </w:r>
            <w:r>
              <w:rPr>
                <w:color w:val="1D1F27"/>
                <w:sz w:val="18"/>
              </w:rPr>
              <w:t>and</w:t>
            </w:r>
            <w:r>
              <w:rPr>
                <w:color w:val="1D1F27"/>
                <w:spacing w:val="-1"/>
                <w:sz w:val="18"/>
              </w:rPr>
              <w:t xml:space="preserve"> </w:t>
            </w:r>
            <w:r>
              <w:rPr>
                <w:color w:val="1D1F27"/>
                <w:spacing w:val="-2"/>
                <w:sz w:val="18"/>
              </w:rPr>
              <w:t>employees</w:t>
            </w:r>
          </w:p>
        </w:tc>
        <w:tc>
          <w:tcPr>
            <w:tcW w:w="3633" w:type="dxa"/>
          </w:tcPr>
          <w:p w14:paraId="0D950F8A" w14:textId="77777777" w:rsidR="003E76A9" w:rsidRDefault="00AF0012">
            <w:pPr>
              <w:pStyle w:val="TableParagraph"/>
              <w:spacing w:before="46"/>
              <w:ind w:right="98"/>
              <w:jc w:val="right"/>
              <w:rPr>
                <w:sz w:val="18"/>
              </w:rPr>
            </w:pPr>
            <w:bookmarkStart w:id="955" w:name="(59,105,917)_"/>
            <w:bookmarkEnd w:id="955"/>
            <w:r>
              <w:rPr>
                <w:color w:val="1D1F27"/>
                <w:spacing w:val="-2"/>
                <w:sz w:val="18"/>
              </w:rPr>
              <w:t>(59,105,917)</w:t>
            </w:r>
          </w:p>
        </w:tc>
      </w:tr>
      <w:tr w:rsidR="003E76A9" w14:paraId="0D950F8E" w14:textId="77777777">
        <w:trPr>
          <w:trHeight w:val="366"/>
        </w:trPr>
        <w:tc>
          <w:tcPr>
            <w:tcW w:w="6005" w:type="dxa"/>
            <w:tcBorders>
              <w:bottom w:val="single" w:sz="2" w:space="0" w:color="231F20"/>
            </w:tcBorders>
          </w:tcPr>
          <w:p w14:paraId="0D950F8C" w14:textId="77777777" w:rsidR="003E76A9" w:rsidRDefault="00AF0012">
            <w:pPr>
              <w:pStyle w:val="TableParagraph"/>
              <w:spacing w:before="46"/>
              <w:ind w:left="79"/>
              <w:rPr>
                <w:sz w:val="18"/>
              </w:rPr>
            </w:pPr>
            <w:bookmarkStart w:id="956" w:name="Finance_costs_paid_"/>
            <w:bookmarkEnd w:id="956"/>
            <w:r>
              <w:rPr>
                <w:color w:val="1D1F27"/>
                <w:sz w:val="18"/>
              </w:rPr>
              <w:t xml:space="preserve">Finance costs </w:t>
            </w:r>
            <w:r>
              <w:rPr>
                <w:color w:val="1D1F27"/>
                <w:spacing w:val="-4"/>
                <w:sz w:val="18"/>
              </w:rPr>
              <w:t>paid</w:t>
            </w:r>
          </w:p>
        </w:tc>
        <w:tc>
          <w:tcPr>
            <w:tcW w:w="3633" w:type="dxa"/>
            <w:tcBorders>
              <w:bottom w:val="single" w:sz="2" w:space="0" w:color="231F20"/>
            </w:tcBorders>
          </w:tcPr>
          <w:p w14:paraId="0D950F8D" w14:textId="77777777" w:rsidR="003E76A9" w:rsidRDefault="00AF0012">
            <w:pPr>
              <w:pStyle w:val="TableParagraph"/>
              <w:spacing w:before="46"/>
              <w:ind w:right="98"/>
              <w:jc w:val="right"/>
              <w:rPr>
                <w:sz w:val="18"/>
              </w:rPr>
            </w:pPr>
            <w:bookmarkStart w:id="957" w:name="(71,203)_"/>
            <w:bookmarkEnd w:id="957"/>
            <w:r>
              <w:rPr>
                <w:color w:val="1D1F27"/>
                <w:spacing w:val="-2"/>
                <w:sz w:val="18"/>
              </w:rPr>
              <w:t>(71,203)</w:t>
            </w:r>
          </w:p>
        </w:tc>
      </w:tr>
    </w:tbl>
    <w:p w14:paraId="0D950F8F" w14:textId="77777777" w:rsidR="003E76A9" w:rsidRDefault="003E76A9">
      <w:pPr>
        <w:pStyle w:val="BodyText"/>
        <w:spacing w:before="3"/>
        <w:rPr>
          <w:rFonts w:ascii="Arial"/>
          <w:b/>
          <w:sz w:val="12"/>
        </w:rPr>
      </w:pPr>
    </w:p>
    <w:tbl>
      <w:tblPr>
        <w:tblW w:w="0" w:type="auto"/>
        <w:tblInd w:w="701" w:type="dxa"/>
        <w:tblLayout w:type="fixed"/>
        <w:tblCellMar>
          <w:left w:w="0" w:type="dxa"/>
          <w:right w:w="0" w:type="dxa"/>
        </w:tblCellMar>
        <w:tblLook w:val="01E0" w:firstRow="1" w:lastRow="1" w:firstColumn="1" w:lastColumn="1" w:noHBand="0" w:noVBand="0"/>
      </w:tblPr>
      <w:tblGrid>
        <w:gridCol w:w="5148"/>
        <w:gridCol w:w="2470"/>
        <w:gridCol w:w="2022"/>
      </w:tblGrid>
      <w:tr w:rsidR="003E76A9" w14:paraId="0D950F93" w14:textId="77777777">
        <w:trPr>
          <w:trHeight w:val="334"/>
        </w:trPr>
        <w:tc>
          <w:tcPr>
            <w:tcW w:w="5148" w:type="dxa"/>
            <w:tcBorders>
              <w:bottom w:val="single" w:sz="2" w:space="0" w:color="231F20"/>
            </w:tcBorders>
          </w:tcPr>
          <w:p w14:paraId="0D950F90" w14:textId="77777777" w:rsidR="003E76A9" w:rsidRDefault="00AF0012">
            <w:pPr>
              <w:pStyle w:val="TableParagraph"/>
              <w:spacing w:before="7"/>
              <w:ind w:left="79"/>
              <w:rPr>
                <w:b/>
                <w:sz w:val="18"/>
              </w:rPr>
            </w:pPr>
            <w:bookmarkStart w:id="958" w:name="Total_payments_(64,214,160)_"/>
            <w:bookmarkEnd w:id="958"/>
            <w:r>
              <w:rPr>
                <w:b/>
                <w:color w:val="1D1F27"/>
                <w:spacing w:val="-2"/>
                <w:sz w:val="18"/>
              </w:rPr>
              <w:t>Total</w:t>
            </w:r>
            <w:r>
              <w:rPr>
                <w:b/>
                <w:color w:val="1D1F27"/>
                <w:spacing w:val="-7"/>
                <w:sz w:val="18"/>
              </w:rPr>
              <w:t xml:space="preserve"> </w:t>
            </w:r>
            <w:r>
              <w:rPr>
                <w:b/>
                <w:color w:val="1D1F27"/>
                <w:spacing w:val="-2"/>
                <w:sz w:val="18"/>
              </w:rPr>
              <w:t>payments</w:t>
            </w:r>
          </w:p>
        </w:tc>
        <w:tc>
          <w:tcPr>
            <w:tcW w:w="2470" w:type="dxa"/>
            <w:tcBorders>
              <w:bottom w:val="single" w:sz="2" w:space="0" w:color="231F20"/>
            </w:tcBorders>
          </w:tcPr>
          <w:p w14:paraId="0D950F91" w14:textId="77777777" w:rsidR="003E76A9" w:rsidRDefault="003E76A9">
            <w:pPr>
              <w:pStyle w:val="TableParagraph"/>
              <w:rPr>
                <w:rFonts w:ascii="Times New Roman"/>
                <w:sz w:val="18"/>
              </w:rPr>
            </w:pPr>
          </w:p>
        </w:tc>
        <w:tc>
          <w:tcPr>
            <w:tcW w:w="2022" w:type="dxa"/>
            <w:tcBorders>
              <w:bottom w:val="single" w:sz="2" w:space="0" w:color="231F20"/>
            </w:tcBorders>
          </w:tcPr>
          <w:p w14:paraId="0D950F92" w14:textId="77777777" w:rsidR="003E76A9" w:rsidRDefault="00AF0012">
            <w:pPr>
              <w:pStyle w:val="TableParagraph"/>
              <w:spacing w:line="201" w:lineRule="exact"/>
              <w:ind w:right="100"/>
              <w:jc w:val="right"/>
              <w:rPr>
                <w:rFonts w:ascii="Arial"/>
                <w:b/>
                <w:sz w:val="18"/>
              </w:rPr>
            </w:pPr>
            <w:r>
              <w:rPr>
                <w:rFonts w:ascii="Arial"/>
                <w:b/>
                <w:color w:val="1D1F27"/>
                <w:spacing w:val="-2"/>
                <w:sz w:val="18"/>
              </w:rPr>
              <w:t>(64,214,160)</w:t>
            </w:r>
          </w:p>
        </w:tc>
      </w:tr>
      <w:tr w:rsidR="003E76A9" w14:paraId="0D950F97" w14:textId="77777777">
        <w:trPr>
          <w:trHeight w:val="454"/>
        </w:trPr>
        <w:tc>
          <w:tcPr>
            <w:tcW w:w="5148" w:type="dxa"/>
            <w:tcBorders>
              <w:top w:val="single" w:sz="2" w:space="0" w:color="231F20"/>
              <w:bottom w:val="single" w:sz="2" w:space="0" w:color="231F20"/>
            </w:tcBorders>
          </w:tcPr>
          <w:p w14:paraId="0D950F94" w14:textId="417DA299" w:rsidR="003E76A9" w:rsidRDefault="00AF0012">
            <w:pPr>
              <w:pStyle w:val="TableParagraph"/>
              <w:spacing w:before="137"/>
              <w:ind w:left="79"/>
              <w:rPr>
                <w:b/>
                <w:sz w:val="18"/>
              </w:rPr>
            </w:pPr>
            <w:r>
              <w:rPr>
                <w:b/>
                <w:color w:val="1D1F27"/>
                <w:sz w:val="18"/>
              </w:rPr>
              <w:t>Net</w:t>
            </w:r>
            <w:r>
              <w:rPr>
                <w:b/>
                <w:color w:val="1D1F27"/>
                <w:spacing w:val="7"/>
                <w:sz w:val="18"/>
              </w:rPr>
              <w:t xml:space="preserve"> </w:t>
            </w:r>
            <w:r>
              <w:rPr>
                <w:b/>
                <w:color w:val="1D1F27"/>
                <w:sz w:val="18"/>
              </w:rPr>
              <w:t>cash</w:t>
            </w:r>
            <w:r>
              <w:rPr>
                <w:b/>
                <w:color w:val="1D1F27"/>
                <w:spacing w:val="7"/>
                <w:sz w:val="18"/>
              </w:rPr>
              <w:t xml:space="preserve"> </w:t>
            </w:r>
            <w:r>
              <w:rPr>
                <w:b/>
                <w:color w:val="1D1F27"/>
                <w:sz w:val="18"/>
              </w:rPr>
              <w:t>f</w:t>
            </w:r>
            <w:r w:rsidR="00C850FB">
              <w:rPr>
                <w:b/>
                <w:color w:val="1D1F27"/>
                <w:sz w:val="18"/>
              </w:rPr>
              <w:t>l</w:t>
            </w:r>
            <w:r>
              <w:rPr>
                <w:b/>
                <w:color w:val="1D1F27"/>
                <w:sz w:val="18"/>
              </w:rPr>
              <w:t>ows</w:t>
            </w:r>
            <w:r>
              <w:rPr>
                <w:b/>
                <w:color w:val="1D1F27"/>
                <w:spacing w:val="7"/>
                <w:sz w:val="18"/>
              </w:rPr>
              <w:t xml:space="preserve"> </w:t>
            </w:r>
            <w:r>
              <w:rPr>
                <w:b/>
                <w:color w:val="1D1F27"/>
                <w:sz w:val="18"/>
              </w:rPr>
              <w:t>used</w:t>
            </w:r>
            <w:r>
              <w:rPr>
                <w:b/>
                <w:color w:val="1D1F27"/>
                <w:spacing w:val="7"/>
                <w:sz w:val="18"/>
              </w:rPr>
              <w:t xml:space="preserve"> </w:t>
            </w:r>
            <w:r>
              <w:rPr>
                <w:b/>
                <w:color w:val="1D1F27"/>
                <w:sz w:val="18"/>
              </w:rPr>
              <w:t>in</w:t>
            </w:r>
            <w:r>
              <w:rPr>
                <w:b/>
                <w:color w:val="1D1F27"/>
                <w:spacing w:val="8"/>
                <w:sz w:val="18"/>
              </w:rPr>
              <w:t xml:space="preserve"> </w:t>
            </w:r>
            <w:r>
              <w:rPr>
                <w:b/>
                <w:color w:val="1D1F27"/>
                <w:sz w:val="18"/>
              </w:rPr>
              <w:t>operating</w:t>
            </w:r>
            <w:r>
              <w:rPr>
                <w:b/>
                <w:color w:val="1D1F27"/>
                <w:spacing w:val="7"/>
                <w:sz w:val="18"/>
              </w:rPr>
              <w:t xml:space="preserve"> </w:t>
            </w:r>
            <w:r>
              <w:rPr>
                <w:b/>
                <w:color w:val="1D1F27"/>
                <w:spacing w:val="-2"/>
                <w:sz w:val="18"/>
              </w:rPr>
              <w:t>activities</w:t>
            </w:r>
          </w:p>
        </w:tc>
        <w:tc>
          <w:tcPr>
            <w:tcW w:w="2470" w:type="dxa"/>
            <w:tcBorders>
              <w:top w:val="single" w:sz="2" w:space="0" w:color="231F20"/>
              <w:bottom w:val="single" w:sz="2" w:space="0" w:color="231F20"/>
            </w:tcBorders>
          </w:tcPr>
          <w:p w14:paraId="0D950F95" w14:textId="77777777" w:rsidR="003E76A9" w:rsidRDefault="00AF0012">
            <w:pPr>
              <w:pStyle w:val="TableParagraph"/>
              <w:spacing w:before="124"/>
              <w:ind w:left="1305" w:right="888"/>
              <w:jc w:val="center"/>
              <w:rPr>
                <w:rFonts w:ascii="Arial"/>
                <w:sz w:val="18"/>
              </w:rPr>
            </w:pPr>
            <w:r>
              <w:rPr>
                <w:rFonts w:ascii="Arial"/>
                <w:color w:val="1D1F27"/>
                <w:spacing w:val="-5"/>
                <w:sz w:val="18"/>
              </w:rPr>
              <w:t>6.3</w:t>
            </w:r>
          </w:p>
        </w:tc>
        <w:tc>
          <w:tcPr>
            <w:tcW w:w="2022" w:type="dxa"/>
            <w:tcBorders>
              <w:top w:val="single" w:sz="2" w:space="0" w:color="231F20"/>
              <w:bottom w:val="single" w:sz="2" w:space="0" w:color="231F20"/>
            </w:tcBorders>
          </w:tcPr>
          <w:p w14:paraId="0D950F96" w14:textId="77777777" w:rsidR="003E76A9" w:rsidRDefault="00AF0012">
            <w:pPr>
              <w:pStyle w:val="TableParagraph"/>
              <w:spacing w:before="124"/>
              <w:ind w:right="100"/>
              <w:jc w:val="right"/>
              <w:rPr>
                <w:rFonts w:ascii="Arial"/>
                <w:b/>
                <w:sz w:val="18"/>
              </w:rPr>
            </w:pPr>
            <w:r>
              <w:rPr>
                <w:rFonts w:ascii="Arial"/>
                <w:b/>
                <w:color w:val="1D1F27"/>
                <w:spacing w:val="-2"/>
                <w:sz w:val="18"/>
              </w:rPr>
              <w:t>(5,722,520)</w:t>
            </w:r>
          </w:p>
        </w:tc>
      </w:tr>
      <w:tr w:rsidR="003E76A9" w14:paraId="0D950FA1" w14:textId="77777777">
        <w:trPr>
          <w:trHeight w:val="1117"/>
        </w:trPr>
        <w:tc>
          <w:tcPr>
            <w:tcW w:w="5148" w:type="dxa"/>
            <w:tcBorders>
              <w:top w:val="single" w:sz="2" w:space="0" w:color="231F20"/>
              <w:bottom w:val="single" w:sz="2" w:space="0" w:color="231F20"/>
            </w:tcBorders>
          </w:tcPr>
          <w:p w14:paraId="0D950F98" w14:textId="77777777" w:rsidR="003E76A9" w:rsidRDefault="003E76A9">
            <w:pPr>
              <w:pStyle w:val="TableParagraph"/>
              <w:rPr>
                <w:rFonts w:ascii="Arial"/>
                <w:b/>
                <w:sz w:val="20"/>
              </w:rPr>
            </w:pPr>
          </w:p>
          <w:p w14:paraId="0D950F99" w14:textId="77777777" w:rsidR="003E76A9" w:rsidRDefault="003E76A9">
            <w:pPr>
              <w:pStyle w:val="TableParagraph"/>
              <w:spacing w:before="6"/>
              <w:rPr>
                <w:rFonts w:ascii="Arial"/>
                <w:b/>
                <w:sz w:val="21"/>
              </w:rPr>
            </w:pPr>
          </w:p>
          <w:p w14:paraId="0D950F9A" w14:textId="0BD395D0" w:rsidR="003E76A9" w:rsidRDefault="00AF0012">
            <w:pPr>
              <w:pStyle w:val="TableParagraph"/>
              <w:ind w:left="79"/>
              <w:rPr>
                <w:b/>
                <w:sz w:val="18"/>
              </w:rPr>
            </w:pPr>
            <w:bookmarkStart w:id="959" w:name="Cash_flows_from_inves_ting_activities_"/>
            <w:bookmarkEnd w:id="959"/>
            <w:r>
              <w:rPr>
                <w:b/>
                <w:color w:val="1D1F27"/>
                <w:sz w:val="18"/>
              </w:rPr>
              <w:t>Cash</w:t>
            </w:r>
            <w:r>
              <w:rPr>
                <w:b/>
                <w:color w:val="1D1F27"/>
                <w:spacing w:val="4"/>
                <w:sz w:val="18"/>
              </w:rPr>
              <w:t xml:space="preserve"> </w:t>
            </w:r>
            <w:r>
              <w:rPr>
                <w:b/>
                <w:color w:val="1D1F27"/>
                <w:sz w:val="18"/>
              </w:rPr>
              <w:t>f</w:t>
            </w:r>
            <w:r w:rsidR="00C850FB">
              <w:rPr>
                <w:b/>
                <w:color w:val="1D1F27"/>
                <w:sz w:val="18"/>
              </w:rPr>
              <w:t>l</w:t>
            </w:r>
            <w:r>
              <w:rPr>
                <w:b/>
                <w:color w:val="1D1F27"/>
                <w:sz w:val="18"/>
              </w:rPr>
              <w:t>ows</w:t>
            </w:r>
            <w:r>
              <w:rPr>
                <w:b/>
                <w:color w:val="1D1F27"/>
                <w:spacing w:val="5"/>
                <w:sz w:val="18"/>
              </w:rPr>
              <w:t xml:space="preserve"> </w:t>
            </w:r>
            <w:r>
              <w:rPr>
                <w:b/>
                <w:color w:val="1D1F27"/>
                <w:sz w:val="18"/>
              </w:rPr>
              <w:t>from</w:t>
            </w:r>
            <w:r>
              <w:rPr>
                <w:b/>
                <w:color w:val="1D1F27"/>
                <w:spacing w:val="5"/>
                <w:sz w:val="18"/>
              </w:rPr>
              <w:t xml:space="preserve"> </w:t>
            </w:r>
            <w:r>
              <w:rPr>
                <w:b/>
                <w:color w:val="1D1F27"/>
                <w:sz w:val="18"/>
              </w:rPr>
              <w:t>investing</w:t>
            </w:r>
            <w:r>
              <w:rPr>
                <w:b/>
                <w:color w:val="1D1F27"/>
                <w:spacing w:val="5"/>
                <w:sz w:val="18"/>
              </w:rPr>
              <w:t xml:space="preserve"> </w:t>
            </w:r>
            <w:r>
              <w:rPr>
                <w:b/>
                <w:color w:val="1D1F27"/>
                <w:spacing w:val="-2"/>
                <w:sz w:val="18"/>
              </w:rPr>
              <w:t>activities</w:t>
            </w:r>
          </w:p>
          <w:p w14:paraId="0D950F9B" w14:textId="4F26F1F3" w:rsidR="003E76A9" w:rsidRDefault="00AF0012">
            <w:pPr>
              <w:pStyle w:val="TableParagraph"/>
              <w:spacing w:before="77"/>
              <w:ind w:left="79"/>
              <w:rPr>
                <w:sz w:val="18"/>
              </w:rPr>
            </w:pPr>
            <w:bookmarkStart w:id="960" w:name="Purchases_of_non-financial_assets_"/>
            <w:bookmarkEnd w:id="960"/>
            <w:r>
              <w:rPr>
                <w:color w:val="1D1F27"/>
                <w:sz w:val="18"/>
              </w:rPr>
              <w:t>Purchases</w:t>
            </w:r>
            <w:r>
              <w:rPr>
                <w:color w:val="1D1F27"/>
                <w:spacing w:val="13"/>
                <w:sz w:val="18"/>
              </w:rPr>
              <w:t xml:space="preserve"> </w:t>
            </w:r>
            <w:r>
              <w:rPr>
                <w:color w:val="1D1F27"/>
                <w:sz w:val="18"/>
              </w:rPr>
              <w:t>of</w:t>
            </w:r>
            <w:r>
              <w:rPr>
                <w:color w:val="1D1F27"/>
                <w:spacing w:val="14"/>
                <w:sz w:val="18"/>
              </w:rPr>
              <w:t xml:space="preserve"> </w:t>
            </w:r>
            <w:r>
              <w:rPr>
                <w:color w:val="1D1F27"/>
                <w:sz w:val="18"/>
              </w:rPr>
              <w:t>non-f</w:t>
            </w:r>
            <w:r w:rsidR="00C850FB">
              <w:rPr>
                <w:color w:val="1D1F27"/>
                <w:sz w:val="18"/>
              </w:rPr>
              <w:t>i</w:t>
            </w:r>
            <w:r>
              <w:rPr>
                <w:color w:val="1D1F27"/>
                <w:sz w:val="18"/>
              </w:rPr>
              <w:t>nancial</w:t>
            </w:r>
            <w:r>
              <w:rPr>
                <w:color w:val="1D1F27"/>
                <w:spacing w:val="14"/>
                <w:sz w:val="18"/>
              </w:rPr>
              <w:t xml:space="preserve"> </w:t>
            </w:r>
            <w:r>
              <w:rPr>
                <w:color w:val="1D1F27"/>
                <w:spacing w:val="-2"/>
                <w:sz w:val="18"/>
              </w:rPr>
              <w:t>assets</w:t>
            </w:r>
          </w:p>
        </w:tc>
        <w:tc>
          <w:tcPr>
            <w:tcW w:w="2470" w:type="dxa"/>
            <w:tcBorders>
              <w:top w:val="single" w:sz="2" w:space="0" w:color="231F20"/>
              <w:bottom w:val="single" w:sz="2" w:space="0" w:color="231F20"/>
            </w:tcBorders>
          </w:tcPr>
          <w:p w14:paraId="0D950F9C" w14:textId="77777777" w:rsidR="003E76A9" w:rsidRDefault="003E76A9">
            <w:pPr>
              <w:pStyle w:val="TableParagraph"/>
              <w:rPr>
                <w:rFonts w:ascii="Times New Roman"/>
                <w:sz w:val="18"/>
              </w:rPr>
            </w:pPr>
          </w:p>
        </w:tc>
        <w:tc>
          <w:tcPr>
            <w:tcW w:w="2022" w:type="dxa"/>
            <w:tcBorders>
              <w:top w:val="single" w:sz="2" w:space="0" w:color="231F20"/>
              <w:bottom w:val="single" w:sz="2" w:space="0" w:color="231F20"/>
            </w:tcBorders>
          </w:tcPr>
          <w:p w14:paraId="0D950F9D" w14:textId="77777777" w:rsidR="003E76A9" w:rsidRDefault="003E76A9">
            <w:pPr>
              <w:pStyle w:val="TableParagraph"/>
              <w:rPr>
                <w:rFonts w:ascii="Arial"/>
                <w:b/>
                <w:sz w:val="20"/>
              </w:rPr>
            </w:pPr>
          </w:p>
          <w:p w14:paraId="0D950F9E" w14:textId="77777777" w:rsidR="003E76A9" w:rsidRDefault="003E76A9">
            <w:pPr>
              <w:pStyle w:val="TableParagraph"/>
              <w:rPr>
                <w:rFonts w:ascii="Arial"/>
                <w:b/>
                <w:sz w:val="20"/>
              </w:rPr>
            </w:pPr>
          </w:p>
          <w:p w14:paraId="0D950F9F" w14:textId="77777777" w:rsidR="003E76A9" w:rsidRDefault="003E76A9">
            <w:pPr>
              <w:pStyle w:val="TableParagraph"/>
              <w:rPr>
                <w:rFonts w:ascii="Arial"/>
                <w:b/>
                <w:sz w:val="26"/>
              </w:rPr>
            </w:pPr>
          </w:p>
          <w:p w14:paraId="0D950FA0" w14:textId="77777777" w:rsidR="003E76A9" w:rsidRDefault="00AF0012">
            <w:pPr>
              <w:pStyle w:val="TableParagraph"/>
              <w:spacing w:before="1"/>
              <w:ind w:right="100"/>
              <w:jc w:val="right"/>
              <w:rPr>
                <w:rFonts w:ascii="Arial"/>
                <w:sz w:val="18"/>
              </w:rPr>
            </w:pPr>
            <w:bookmarkStart w:id="961" w:name="(216,201)_"/>
            <w:bookmarkEnd w:id="961"/>
            <w:r>
              <w:rPr>
                <w:rFonts w:ascii="Arial"/>
                <w:color w:val="1D1F27"/>
                <w:spacing w:val="-2"/>
                <w:sz w:val="18"/>
              </w:rPr>
              <w:t>(216,201)</w:t>
            </w:r>
          </w:p>
        </w:tc>
      </w:tr>
      <w:tr w:rsidR="003E76A9" w14:paraId="0D950FA5" w14:textId="77777777">
        <w:trPr>
          <w:trHeight w:val="475"/>
        </w:trPr>
        <w:tc>
          <w:tcPr>
            <w:tcW w:w="5148" w:type="dxa"/>
            <w:tcBorders>
              <w:top w:val="single" w:sz="2" w:space="0" w:color="231F20"/>
              <w:bottom w:val="single" w:sz="2" w:space="0" w:color="231F20"/>
            </w:tcBorders>
          </w:tcPr>
          <w:p w14:paraId="0D950FA2" w14:textId="241CE99F" w:rsidR="003E76A9" w:rsidRDefault="00AF0012">
            <w:pPr>
              <w:pStyle w:val="TableParagraph"/>
              <w:spacing w:before="147"/>
              <w:ind w:left="79"/>
              <w:rPr>
                <w:b/>
                <w:sz w:val="18"/>
              </w:rPr>
            </w:pPr>
            <w:bookmarkStart w:id="962" w:name="Net_cash_flows_used_in_investing_activit"/>
            <w:bookmarkEnd w:id="962"/>
            <w:r>
              <w:rPr>
                <w:b/>
                <w:color w:val="1D1F27"/>
                <w:sz w:val="18"/>
              </w:rPr>
              <w:t>Net</w:t>
            </w:r>
            <w:r>
              <w:rPr>
                <w:b/>
                <w:color w:val="1D1F27"/>
                <w:spacing w:val="5"/>
                <w:sz w:val="18"/>
              </w:rPr>
              <w:t xml:space="preserve"> </w:t>
            </w:r>
            <w:r>
              <w:rPr>
                <w:b/>
                <w:color w:val="1D1F27"/>
                <w:sz w:val="18"/>
              </w:rPr>
              <w:t>cash</w:t>
            </w:r>
            <w:r>
              <w:rPr>
                <w:b/>
                <w:color w:val="1D1F27"/>
                <w:spacing w:val="6"/>
                <w:sz w:val="18"/>
              </w:rPr>
              <w:t xml:space="preserve"> </w:t>
            </w:r>
            <w:r>
              <w:rPr>
                <w:b/>
                <w:color w:val="1D1F27"/>
                <w:sz w:val="18"/>
              </w:rPr>
              <w:t>f</w:t>
            </w:r>
            <w:r w:rsidR="00C850FB">
              <w:rPr>
                <w:b/>
                <w:color w:val="1D1F27"/>
                <w:sz w:val="18"/>
              </w:rPr>
              <w:t>l</w:t>
            </w:r>
            <w:r>
              <w:rPr>
                <w:b/>
                <w:color w:val="1D1F27"/>
                <w:sz w:val="18"/>
              </w:rPr>
              <w:t>ows</w:t>
            </w:r>
            <w:r>
              <w:rPr>
                <w:b/>
                <w:color w:val="1D1F27"/>
                <w:spacing w:val="6"/>
                <w:sz w:val="18"/>
              </w:rPr>
              <w:t xml:space="preserve"> </w:t>
            </w:r>
            <w:r>
              <w:rPr>
                <w:b/>
                <w:color w:val="1D1F27"/>
                <w:sz w:val="18"/>
              </w:rPr>
              <w:t>used</w:t>
            </w:r>
            <w:r>
              <w:rPr>
                <w:b/>
                <w:color w:val="1D1F27"/>
                <w:spacing w:val="6"/>
                <w:sz w:val="18"/>
              </w:rPr>
              <w:t xml:space="preserve"> </w:t>
            </w:r>
            <w:r>
              <w:rPr>
                <w:b/>
                <w:color w:val="1D1F27"/>
                <w:sz w:val="18"/>
              </w:rPr>
              <w:t>in</w:t>
            </w:r>
            <w:r>
              <w:rPr>
                <w:b/>
                <w:color w:val="1D1F27"/>
                <w:spacing w:val="6"/>
                <w:sz w:val="18"/>
              </w:rPr>
              <w:t xml:space="preserve"> </w:t>
            </w:r>
            <w:r>
              <w:rPr>
                <w:b/>
                <w:color w:val="1D1F27"/>
                <w:sz w:val="18"/>
              </w:rPr>
              <w:t>investing</w:t>
            </w:r>
            <w:r>
              <w:rPr>
                <w:b/>
                <w:color w:val="1D1F27"/>
                <w:spacing w:val="6"/>
                <w:sz w:val="18"/>
              </w:rPr>
              <w:t xml:space="preserve"> </w:t>
            </w:r>
            <w:r>
              <w:rPr>
                <w:b/>
                <w:color w:val="1D1F27"/>
                <w:spacing w:val="-2"/>
                <w:sz w:val="18"/>
              </w:rPr>
              <w:t>activities</w:t>
            </w:r>
          </w:p>
        </w:tc>
        <w:tc>
          <w:tcPr>
            <w:tcW w:w="2470" w:type="dxa"/>
            <w:tcBorders>
              <w:top w:val="single" w:sz="2" w:space="0" w:color="231F20"/>
              <w:bottom w:val="single" w:sz="2" w:space="0" w:color="231F20"/>
            </w:tcBorders>
          </w:tcPr>
          <w:p w14:paraId="0D950FA3" w14:textId="77777777" w:rsidR="003E76A9" w:rsidRDefault="003E76A9">
            <w:pPr>
              <w:pStyle w:val="TableParagraph"/>
              <w:rPr>
                <w:rFonts w:ascii="Times New Roman"/>
                <w:sz w:val="18"/>
              </w:rPr>
            </w:pPr>
          </w:p>
        </w:tc>
        <w:tc>
          <w:tcPr>
            <w:tcW w:w="2022" w:type="dxa"/>
            <w:tcBorders>
              <w:top w:val="single" w:sz="2" w:space="0" w:color="231F20"/>
              <w:bottom w:val="single" w:sz="2" w:space="0" w:color="231F20"/>
            </w:tcBorders>
          </w:tcPr>
          <w:p w14:paraId="0D950FA4" w14:textId="77777777" w:rsidR="003E76A9" w:rsidRDefault="00AF0012">
            <w:pPr>
              <w:pStyle w:val="TableParagraph"/>
              <w:spacing w:before="134"/>
              <w:ind w:right="100"/>
              <w:jc w:val="right"/>
              <w:rPr>
                <w:rFonts w:ascii="Arial"/>
                <w:b/>
                <w:sz w:val="18"/>
              </w:rPr>
            </w:pPr>
            <w:r>
              <w:rPr>
                <w:rFonts w:ascii="Arial"/>
                <w:b/>
                <w:color w:val="1D1F27"/>
                <w:spacing w:val="-2"/>
                <w:sz w:val="18"/>
              </w:rPr>
              <w:t>(216,201)</w:t>
            </w:r>
          </w:p>
        </w:tc>
      </w:tr>
    </w:tbl>
    <w:p w14:paraId="0D950FA6" w14:textId="77777777" w:rsidR="003E76A9" w:rsidRDefault="003E76A9">
      <w:pPr>
        <w:pStyle w:val="BodyText"/>
        <w:rPr>
          <w:rFonts w:ascii="Arial"/>
          <w:b/>
          <w:sz w:val="20"/>
        </w:rPr>
      </w:pPr>
    </w:p>
    <w:p w14:paraId="0D950FA7" w14:textId="77777777" w:rsidR="003E76A9" w:rsidRDefault="003E76A9">
      <w:pPr>
        <w:pStyle w:val="BodyText"/>
        <w:spacing w:before="3"/>
        <w:rPr>
          <w:rFonts w:ascii="Arial"/>
          <w:b/>
          <w:sz w:val="28"/>
        </w:rPr>
      </w:pPr>
    </w:p>
    <w:tbl>
      <w:tblPr>
        <w:tblW w:w="0" w:type="auto"/>
        <w:tblInd w:w="701" w:type="dxa"/>
        <w:tblLayout w:type="fixed"/>
        <w:tblCellMar>
          <w:left w:w="0" w:type="dxa"/>
          <w:right w:w="0" w:type="dxa"/>
        </w:tblCellMar>
        <w:tblLook w:val="01E0" w:firstRow="1" w:lastRow="1" w:firstColumn="1" w:lastColumn="1" w:noHBand="0" w:noVBand="0"/>
      </w:tblPr>
      <w:tblGrid>
        <w:gridCol w:w="5591"/>
        <w:gridCol w:w="2188"/>
        <w:gridCol w:w="1858"/>
      </w:tblGrid>
      <w:tr w:rsidR="003E76A9" w14:paraId="0D950FAB" w14:textId="77777777">
        <w:trPr>
          <w:trHeight w:val="258"/>
        </w:trPr>
        <w:tc>
          <w:tcPr>
            <w:tcW w:w="5591" w:type="dxa"/>
          </w:tcPr>
          <w:p w14:paraId="0D950FA8" w14:textId="6E2B25AC" w:rsidR="003E76A9" w:rsidRDefault="00AF0012">
            <w:pPr>
              <w:pStyle w:val="TableParagraph"/>
              <w:spacing w:line="235" w:lineRule="exact"/>
              <w:ind w:left="79"/>
              <w:rPr>
                <w:b/>
                <w:sz w:val="18"/>
              </w:rPr>
            </w:pPr>
            <w:bookmarkStart w:id="963" w:name="Cash_flows_from_financing_activities_"/>
            <w:bookmarkEnd w:id="963"/>
            <w:r>
              <w:rPr>
                <w:b/>
                <w:color w:val="1D1F27"/>
                <w:sz w:val="18"/>
              </w:rPr>
              <w:t>Cash</w:t>
            </w:r>
            <w:r>
              <w:rPr>
                <w:b/>
                <w:color w:val="1D1F27"/>
                <w:spacing w:val="22"/>
                <w:sz w:val="18"/>
              </w:rPr>
              <w:t xml:space="preserve"> </w:t>
            </w:r>
            <w:r>
              <w:rPr>
                <w:b/>
                <w:color w:val="1D1F27"/>
                <w:sz w:val="18"/>
              </w:rPr>
              <w:t>f</w:t>
            </w:r>
            <w:r w:rsidR="00C850FB">
              <w:rPr>
                <w:b/>
                <w:color w:val="1D1F27"/>
                <w:sz w:val="18"/>
              </w:rPr>
              <w:t>l</w:t>
            </w:r>
            <w:r>
              <w:rPr>
                <w:b/>
                <w:color w:val="1D1F27"/>
                <w:sz w:val="18"/>
              </w:rPr>
              <w:t>ows</w:t>
            </w:r>
            <w:r>
              <w:rPr>
                <w:b/>
                <w:color w:val="1D1F27"/>
                <w:spacing w:val="23"/>
                <w:sz w:val="18"/>
              </w:rPr>
              <w:t xml:space="preserve"> </w:t>
            </w:r>
            <w:r>
              <w:rPr>
                <w:b/>
                <w:color w:val="1D1F27"/>
                <w:sz w:val="18"/>
              </w:rPr>
              <w:t>from</w:t>
            </w:r>
            <w:r>
              <w:rPr>
                <w:b/>
                <w:color w:val="1D1F27"/>
                <w:spacing w:val="23"/>
                <w:sz w:val="18"/>
              </w:rPr>
              <w:t xml:space="preserve"> </w:t>
            </w:r>
            <w:r>
              <w:rPr>
                <w:b/>
                <w:color w:val="1D1F27"/>
                <w:sz w:val="18"/>
              </w:rPr>
              <w:t>f</w:t>
            </w:r>
            <w:r w:rsidR="00C850FB">
              <w:rPr>
                <w:b/>
                <w:color w:val="1D1F27"/>
                <w:sz w:val="18"/>
              </w:rPr>
              <w:t>i</w:t>
            </w:r>
            <w:r>
              <w:rPr>
                <w:b/>
                <w:color w:val="1D1F27"/>
                <w:sz w:val="18"/>
              </w:rPr>
              <w:t>nancing</w:t>
            </w:r>
            <w:r>
              <w:rPr>
                <w:b/>
                <w:color w:val="1D1F27"/>
                <w:spacing w:val="23"/>
                <w:sz w:val="18"/>
              </w:rPr>
              <w:t xml:space="preserve"> </w:t>
            </w:r>
            <w:r>
              <w:rPr>
                <w:b/>
                <w:color w:val="1D1F27"/>
                <w:spacing w:val="-2"/>
                <w:sz w:val="18"/>
              </w:rPr>
              <w:t>activities</w:t>
            </w:r>
          </w:p>
        </w:tc>
        <w:tc>
          <w:tcPr>
            <w:tcW w:w="2188" w:type="dxa"/>
          </w:tcPr>
          <w:p w14:paraId="0D950FA9" w14:textId="77777777" w:rsidR="003E76A9" w:rsidRDefault="003E76A9">
            <w:pPr>
              <w:pStyle w:val="TableParagraph"/>
              <w:rPr>
                <w:rFonts w:ascii="Times New Roman"/>
                <w:sz w:val="18"/>
              </w:rPr>
            </w:pPr>
          </w:p>
        </w:tc>
        <w:tc>
          <w:tcPr>
            <w:tcW w:w="1858" w:type="dxa"/>
          </w:tcPr>
          <w:p w14:paraId="0D950FAA" w14:textId="77777777" w:rsidR="003E76A9" w:rsidRDefault="003E76A9">
            <w:pPr>
              <w:pStyle w:val="TableParagraph"/>
              <w:rPr>
                <w:rFonts w:ascii="Times New Roman"/>
                <w:sz w:val="18"/>
              </w:rPr>
            </w:pPr>
          </w:p>
        </w:tc>
      </w:tr>
      <w:tr w:rsidR="003E76A9" w14:paraId="0D950FAF" w14:textId="77777777">
        <w:trPr>
          <w:trHeight w:val="323"/>
        </w:trPr>
        <w:tc>
          <w:tcPr>
            <w:tcW w:w="5591" w:type="dxa"/>
          </w:tcPr>
          <w:p w14:paraId="0D950FAC" w14:textId="77777777" w:rsidR="003E76A9" w:rsidRDefault="00AF0012">
            <w:pPr>
              <w:pStyle w:val="TableParagraph"/>
              <w:spacing w:before="54"/>
              <w:ind w:left="79"/>
              <w:rPr>
                <w:sz w:val="18"/>
              </w:rPr>
            </w:pPr>
            <w:bookmarkStart w:id="964" w:name="Owner_contributions_received_from_State_"/>
            <w:bookmarkEnd w:id="964"/>
            <w:r>
              <w:rPr>
                <w:color w:val="1D1F27"/>
                <w:sz w:val="18"/>
              </w:rPr>
              <w:t>Owner</w:t>
            </w:r>
            <w:r>
              <w:rPr>
                <w:color w:val="1D1F27"/>
                <w:spacing w:val="-4"/>
                <w:sz w:val="18"/>
              </w:rPr>
              <w:t xml:space="preserve"> </w:t>
            </w:r>
            <w:r>
              <w:rPr>
                <w:color w:val="1D1F27"/>
                <w:sz w:val="18"/>
              </w:rPr>
              <w:t>contributions</w:t>
            </w:r>
            <w:r>
              <w:rPr>
                <w:color w:val="1D1F27"/>
                <w:spacing w:val="-3"/>
                <w:sz w:val="18"/>
              </w:rPr>
              <w:t xml:space="preserve"> </w:t>
            </w:r>
            <w:r>
              <w:rPr>
                <w:color w:val="1D1F27"/>
                <w:sz w:val="18"/>
              </w:rPr>
              <w:t>received</w:t>
            </w:r>
            <w:r>
              <w:rPr>
                <w:color w:val="1D1F27"/>
                <w:spacing w:val="-4"/>
                <w:sz w:val="18"/>
              </w:rPr>
              <w:t xml:space="preserve"> </w:t>
            </w:r>
            <w:r>
              <w:rPr>
                <w:color w:val="1D1F27"/>
                <w:sz w:val="18"/>
              </w:rPr>
              <w:t>from</w:t>
            </w:r>
            <w:r>
              <w:rPr>
                <w:color w:val="1D1F27"/>
                <w:spacing w:val="-3"/>
                <w:sz w:val="18"/>
              </w:rPr>
              <w:t xml:space="preserve"> </w:t>
            </w:r>
            <w:r>
              <w:rPr>
                <w:color w:val="1D1F27"/>
                <w:sz w:val="18"/>
              </w:rPr>
              <w:t>State</w:t>
            </w:r>
            <w:r>
              <w:rPr>
                <w:color w:val="1D1F27"/>
                <w:spacing w:val="-3"/>
                <w:sz w:val="18"/>
              </w:rPr>
              <w:t xml:space="preserve"> </w:t>
            </w:r>
            <w:r>
              <w:rPr>
                <w:color w:val="1D1F27"/>
                <w:spacing w:val="-2"/>
                <w:sz w:val="18"/>
              </w:rPr>
              <w:t>Government</w:t>
            </w:r>
          </w:p>
        </w:tc>
        <w:tc>
          <w:tcPr>
            <w:tcW w:w="2188" w:type="dxa"/>
          </w:tcPr>
          <w:p w14:paraId="0D950FAD" w14:textId="77777777" w:rsidR="003E76A9" w:rsidRDefault="003E76A9">
            <w:pPr>
              <w:pStyle w:val="TableParagraph"/>
              <w:rPr>
                <w:rFonts w:ascii="Times New Roman"/>
                <w:sz w:val="18"/>
              </w:rPr>
            </w:pPr>
          </w:p>
        </w:tc>
        <w:tc>
          <w:tcPr>
            <w:tcW w:w="1858" w:type="dxa"/>
          </w:tcPr>
          <w:p w14:paraId="0D950FAE" w14:textId="77777777" w:rsidR="003E76A9" w:rsidRDefault="00AF0012">
            <w:pPr>
              <w:pStyle w:val="TableParagraph"/>
              <w:spacing w:before="40"/>
              <w:ind w:right="97"/>
              <w:jc w:val="right"/>
              <w:rPr>
                <w:rFonts w:ascii="Arial"/>
                <w:sz w:val="18"/>
              </w:rPr>
            </w:pPr>
            <w:bookmarkStart w:id="965" w:name="6,481,972_"/>
            <w:bookmarkEnd w:id="965"/>
            <w:r>
              <w:rPr>
                <w:rFonts w:ascii="Arial"/>
                <w:color w:val="1D1F27"/>
                <w:spacing w:val="-2"/>
                <w:sz w:val="18"/>
              </w:rPr>
              <w:t>6,481,972</w:t>
            </w:r>
          </w:p>
        </w:tc>
      </w:tr>
      <w:tr w:rsidR="003E76A9" w14:paraId="0D950FB3" w14:textId="77777777">
        <w:trPr>
          <w:trHeight w:val="318"/>
        </w:trPr>
        <w:tc>
          <w:tcPr>
            <w:tcW w:w="5591" w:type="dxa"/>
            <w:tcBorders>
              <w:bottom w:val="single" w:sz="2" w:space="0" w:color="231F20"/>
            </w:tcBorders>
          </w:tcPr>
          <w:p w14:paraId="0D950FB0" w14:textId="77777777" w:rsidR="003E76A9" w:rsidRDefault="00AF0012">
            <w:pPr>
              <w:pStyle w:val="TableParagraph"/>
              <w:spacing w:before="60" w:line="237" w:lineRule="exact"/>
              <w:ind w:left="79"/>
              <w:rPr>
                <w:sz w:val="18"/>
              </w:rPr>
            </w:pPr>
            <w:bookmarkStart w:id="966" w:name="Repayment_of_principal_portion_of_lease_"/>
            <w:bookmarkEnd w:id="966"/>
            <w:r>
              <w:rPr>
                <w:color w:val="1D1F27"/>
                <w:sz w:val="18"/>
              </w:rPr>
              <w:t>Repayment</w:t>
            </w:r>
            <w:r>
              <w:rPr>
                <w:color w:val="1D1F27"/>
                <w:spacing w:val="-1"/>
                <w:sz w:val="18"/>
              </w:rPr>
              <w:t xml:space="preserve"> </w:t>
            </w:r>
            <w:r>
              <w:rPr>
                <w:color w:val="1D1F27"/>
                <w:sz w:val="18"/>
              </w:rPr>
              <w:t>of</w:t>
            </w:r>
            <w:r>
              <w:rPr>
                <w:color w:val="1D1F27"/>
                <w:spacing w:val="-1"/>
                <w:sz w:val="18"/>
              </w:rPr>
              <w:t xml:space="preserve"> </w:t>
            </w:r>
            <w:r>
              <w:rPr>
                <w:color w:val="1D1F27"/>
                <w:sz w:val="18"/>
              </w:rPr>
              <w:t>principal portion</w:t>
            </w:r>
            <w:r>
              <w:rPr>
                <w:color w:val="1D1F27"/>
                <w:spacing w:val="-1"/>
                <w:sz w:val="18"/>
              </w:rPr>
              <w:t xml:space="preserve"> </w:t>
            </w:r>
            <w:r>
              <w:rPr>
                <w:color w:val="1D1F27"/>
                <w:sz w:val="18"/>
              </w:rPr>
              <w:t>of</w:t>
            </w:r>
            <w:r>
              <w:rPr>
                <w:color w:val="1D1F27"/>
                <w:spacing w:val="-1"/>
                <w:sz w:val="18"/>
              </w:rPr>
              <w:t xml:space="preserve"> </w:t>
            </w:r>
            <w:r>
              <w:rPr>
                <w:color w:val="1D1F27"/>
                <w:sz w:val="18"/>
              </w:rPr>
              <w:t xml:space="preserve">lease </w:t>
            </w:r>
            <w:r>
              <w:rPr>
                <w:color w:val="1D1F27"/>
                <w:spacing w:val="-2"/>
                <w:sz w:val="18"/>
              </w:rPr>
              <w:t>liabilities</w:t>
            </w:r>
          </w:p>
        </w:tc>
        <w:tc>
          <w:tcPr>
            <w:tcW w:w="2188" w:type="dxa"/>
            <w:tcBorders>
              <w:bottom w:val="single" w:sz="2" w:space="0" w:color="231F20"/>
            </w:tcBorders>
          </w:tcPr>
          <w:p w14:paraId="0D950FB1" w14:textId="77777777" w:rsidR="003E76A9" w:rsidRDefault="00AF0012">
            <w:pPr>
              <w:pStyle w:val="TableParagraph"/>
              <w:spacing w:before="47"/>
              <w:ind w:left="786" w:right="970"/>
              <w:jc w:val="center"/>
              <w:rPr>
                <w:rFonts w:ascii="Arial"/>
                <w:sz w:val="18"/>
              </w:rPr>
            </w:pPr>
            <w:bookmarkStart w:id="967" w:name="6.2.3_"/>
            <w:bookmarkEnd w:id="967"/>
            <w:r>
              <w:rPr>
                <w:rFonts w:ascii="Arial"/>
                <w:color w:val="1D1F27"/>
                <w:spacing w:val="-2"/>
                <w:sz w:val="18"/>
              </w:rPr>
              <w:t>6.2.3</w:t>
            </w:r>
          </w:p>
        </w:tc>
        <w:tc>
          <w:tcPr>
            <w:tcW w:w="1858" w:type="dxa"/>
            <w:tcBorders>
              <w:bottom w:val="single" w:sz="2" w:space="0" w:color="231F20"/>
            </w:tcBorders>
          </w:tcPr>
          <w:p w14:paraId="0D950FB2" w14:textId="77777777" w:rsidR="003E76A9" w:rsidRDefault="00AF0012">
            <w:pPr>
              <w:pStyle w:val="TableParagraph"/>
              <w:spacing w:before="47"/>
              <w:ind w:right="97"/>
              <w:jc w:val="right"/>
              <w:rPr>
                <w:rFonts w:ascii="Arial"/>
                <w:sz w:val="18"/>
              </w:rPr>
            </w:pPr>
            <w:bookmarkStart w:id="968" w:name="(543,251)_"/>
            <w:bookmarkEnd w:id="968"/>
            <w:r>
              <w:rPr>
                <w:rFonts w:ascii="Arial"/>
                <w:color w:val="1D1F27"/>
                <w:spacing w:val="-2"/>
                <w:sz w:val="18"/>
              </w:rPr>
              <w:t>(543,251)</w:t>
            </w:r>
          </w:p>
        </w:tc>
      </w:tr>
    </w:tbl>
    <w:p w14:paraId="0D950FB4" w14:textId="2E3133EE" w:rsidR="003E76A9" w:rsidRDefault="00AF0012">
      <w:pPr>
        <w:tabs>
          <w:tab w:val="left" w:pos="9430"/>
        </w:tabs>
        <w:spacing w:before="141"/>
        <w:ind w:left="773"/>
        <w:rPr>
          <w:rFonts w:ascii="Arial"/>
          <w:b/>
          <w:sz w:val="18"/>
        </w:rPr>
      </w:pPr>
      <w:bookmarkStart w:id="969" w:name="Net_cash_flows_from_financing_activities"/>
      <w:bookmarkEnd w:id="969"/>
      <w:r>
        <w:rPr>
          <w:b/>
          <w:color w:val="1D1F27"/>
          <w:sz w:val="18"/>
        </w:rPr>
        <w:t>Net</w:t>
      </w:r>
      <w:r>
        <w:rPr>
          <w:b/>
          <w:color w:val="1D1F27"/>
          <w:spacing w:val="18"/>
          <w:sz w:val="18"/>
        </w:rPr>
        <w:t xml:space="preserve"> </w:t>
      </w:r>
      <w:r>
        <w:rPr>
          <w:b/>
          <w:color w:val="1D1F27"/>
          <w:sz w:val="18"/>
        </w:rPr>
        <w:t>cash</w:t>
      </w:r>
      <w:r>
        <w:rPr>
          <w:b/>
          <w:color w:val="1D1F27"/>
          <w:spacing w:val="18"/>
          <w:sz w:val="18"/>
        </w:rPr>
        <w:t xml:space="preserve"> </w:t>
      </w:r>
      <w:r>
        <w:rPr>
          <w:b/>
          <w:color w:val="1D1F27"/>
          <w:sz w:val="18"/>
        </w:rPr>
        <w:t>f</w:t>
      </w:r>
      <w:r w:rsidR="00C850FB">
        <w:rPr>
          <w:b/>
          <w:color w:val="1D1F27"/>
          <w:sz w:val="18"/>
        </w:rPr>
        <w:t>l</w:t>
      </w:r>
      <w:r>
        <w:rPr>
          <w:b/>
          <w:color w:val="1D1F27"/>
          <w:sz w:val="18"/>
        </w:rPr>
        <w:t>ows</w:t>
      </w:r>
      <w:r>
        <w:rPr>
          <w:b/>
          <w:color w:val="1D1F27"/>
          <w:spacing w:val="18"/>
          <w:sz w:val="18"/>
        </w:rPr>
        <w:t xml:space="preserve"> </w:t>
      </w:r>
      <w:r>
        <w:rPr>
          <w:b/>
          <w:color w:val="1D1F27"/>
          <w:sz w:val="18"/>
        </w:rPr>
        <w:t>from</w:t>
      </w:r>
      <w:r>
        <w:rPr>
          <w:b/>
          <w:color w:val="1D1F27"/>
          <w:spacing w:val="19"/>
          <w:sz w:val="18"/>
        </w:rPr>
        <w:t xml:space="preserve"> </w:t>
      </w:r>
      <w:r>
        <w:rPr>
          <w:b/>
          <w:color w:val="1D1F27"/>
          <w:sz w:val="18"/>
        </w:rPr>
        <w:t>f</w:t>
      </w:r>
      <w:r w:rsidR="00C850FB">
        <w:rPr>
          <w:b/>
          <w:color w:val="1D1F27"/>
          <w:sz w:val="18"/>
        </w:rPr>
        <w:t>i</w:t>
      </w:r>
      <w:r>
        <w:rPr>
          <w:b/>
          <w:color w:val="1D1F27"/>
          <w:sz w:val="18"/>
        </w:rPr>
        <w:t>nancing</w:t>
      </w:r>
      <w:r>
        <w:rPr>
          <w:b/>
          <w:color w:val="1D1F27"/>
          <w:spacing w:val="18"/>
          <w:sz w:val="18"/>
        </w:rPr>
        <w:t xml:space="preserve"> </w:t>
      </w:r>
      <w:r>
        <w:rPr>
          <w:b/>
          <w:color w:val="1D1F27"/>
          <w:spacing w:val="-2"/>
          <w:sz w:val="18"/>
        </w:rPr>
        <w:t>activities</w:t>
      </w:r>
      <w:r>
        <w:rPr>
          <w:b/>
          <w:color w:val="1D1F27"/>
          <w:sz w:val="18"/>
        </w:rPr>
        <w:tab/>
      </w:r>
      <w:r>
        <w:rPr>
          <w:rFonts w:ascii="Arial"/>
          <w:b/>
          <w:color w:val="1D1F27"/>
          <w:spacing w:val="-2"/>
          <w:position w:val="2"/>
          <w:sz w:val="18"/>
        </w:rPr>
        <w:t>5,938,721</w:t>
      </w:r>
    </w:p>
    <w:p w14:paraId="0D950FB5" w14:textId="77777777" w:rsidR="003E76A9" w:rsidRDefault="003E76A9">
      <w:pPr>
        <w:pStyle w:val="BodyText"/>
        <w:spacing w:before="10"/>
        <w:rPr>
          <w:rFonts w:ascii="Arial"/>
          <w:b/>
          <w:sz w:val="19"/>
        </w:rPr>
      </w:pPr>
    </w:p>
    <w:p w14:paraId="0D950FB6" w14:textId="77777777" w:rsidR="003E76A9" w:rsidRDefault="00AF0012">
      <w:pPr>
        <w:tabs>
          <w:tab w:val="left" w:pos="10171"/>
        </w:tabs>
        <w:ind w:left="773"/>
        <w:rPr>
          <w:rFonts w:ascii="Arial"/>
          <w:sz w:val="18"/>
        </w:rPr>
      </w:pPr>
      <w:bookmarkStart w:id="970" w:name="Net_increase/(decrease)_in_cash_and_cash"/>
      <w:bookmarkEnd w:id="970"/>
      <w:r>
        <w:rPr>
          <w:b/>
          <w:color w:val="1D1F27"/>
          <w:sz w:val="18"/>
        </w:rPr>
        <w:t>Net</w:t>
      </w:r>
      <w:r>
        <w:rPr>
          <w:b/>
          <w:color w:val="1D1F27"/>
          <w:spacing w:val="-4"/>
          <w:sz w:val="18"/>
        </w:rPr>
        <w:t xml:space="preserve"> </w:t>
      </w:r>
      <w:r>
        <w:rPr>
          <w:b/>
          <w:color w:val="1D1F27"/>
          <w:sz w:val="18"/>
        </w:rPr>
        <w:t>increase/(decrease)</w:t>
      </w:r>
      <w:r>
        <w:rPr>
          <w:b/>
          <w:color w:val="1D1F27"/>
          <w:spacing w:val="-3"/>
          <w:sz w:val="18"/>
        </w:rPr>
        <w:t xml:space="preserve"> </w:t>
      </w:r>
      <w:r>
        <w:rPr>
          <w:b/>
          <w:color w:val="1D1F27"/>
          <w:sz w:val="18"/>
        </w:rPr>
        <w:t>in</w:t>
      </w:r>
      <w:r>
        <w:rPr>
          <w:b/>
          <w:color w:val="1D1F27"/>
          <w:spacing w:val="-3"/>
          <w:sz w:val="18"/>
        </w:rPr>
        <w:t xml:space="preserve"> </w:t>
      </w:r>
      <w:r>
        <w:rPr>
          <w:b/>
          <w:color w:val="1D1F27"/>
          <w:sz w:val="18"/>
        </w:rPr>
        <w:t>cash</w:t>
      </w:r>
      <w:r>
        <w:rPr>
          <w:b/>
          <w:color w:val="1D1F27"/>
          <w:spacing w:val="-3"/>
          <w:sz w:val="18"/>
        </w:rPr>
        <w:t xml:space="preserve"> </w:t>
      </w:r>
      <w:r>
        <w:rPr>
          <w:b/>
          <w:color w:val="1D1F27"/>
          <w:sz w:val="18"/>
        </w:rPr>
        <w:t>and</w:t>
      </w:r>
      <w:r>
        <w:rPr>
          <w:b/>
          <w:color w:val="1D1F27"/>
          <w:spacing w:val="-3"/>
          <w:sz w:val="18"/>
        </w:rPr>
        <w:t xml:space="preserve"> </w:t>
      </w:r>
      <w:r>
        <w:rPr>
          <w:b/>
          <w:color w:val="1D1F27"/>
          <w:sz w:val="18"/>
        </w:rPr>
        <w:t>cash</w:t>
      </w:r>
      <w:r>
        <w:rPr>
          <w:b/>
          <w:color w:val="1D1F27"/>
          <w:spacing w:val="-3"/>
          <w:sz w:val="18"/>
        </w:rPr>
        <w:t xml:space="preserve"> </w:t>
      </w:r>
      <w:r>
        <w:rPr>
          <w:b/>
          <w:color w:val="1D1F27"/>
          <w:spacing w:val="-2"/>
          <w:sz w:val="18"/>
        </w:rPr>
        <w:t>equivalents</w:t>
      </w:r>
      <w:r>
        <w:rPr>
          <w:b/>
          <w:color w:val="1D1F27"/>
          <w:sz w:val="18"/>
        </w:rPr>
        <w:tab/>
      </w:r>
      <w:r>
        <w:rPr>
          <w:rFonts w:ascii="Arial"/>
          <w:color w:val="1D1F27"/>
          <w:spacing w:val="-10"/>
          <w:position w:val="2"/>
          <w:sz w:val="18"/>
        </w:rPr>
        <w:t>-</w:t>
      </w:r>
    </w:p>
    <w:p w14:paraId="0D950FB7" w14:textId="77777777" w:rsidR="003E76A9" w:rsidRDefault="003E76A9">
      <w:pPr>
        <w:pStyle w:val="BodyText"/>
        <w:rPr>
          <w:rFonts w:ascii="Arial"/>
        </w:rPr>
      </w:pPr>
    </w:p>
    <w:p w14:paraId="0D950FB8" w14:textId="77777777" w:rsidR="003E76A9" w:rsidRDefault="003E76A9">
      <w:pPr>
        <w:pStyle w:val="BodyText"/>
        <w:spacing w:before="7"/>
        <w:rPr>
          <w:rFonts w:ascii="Arial"/>
          <w:sz w:val="25"/>
        </w:rPr>
      </w:pPr>
    </w:p>
    <w:p w14:paraId="0D950FB9" w14:textId="77777777" w:rsidR="003E76A9" w:rsidRDefault="00AF0012">
      <w:pPr>
        <w:tabs>
          <w:tab w:val="left" w:pos="10171"/>
        </w:tabs>
        <w:ind w:left="773"/>
        <w:rPr>
          <w:rFonts w:ascii="Arial"/>
          <w:sz w:val="18"/>
        </w:rPr>
      </w:pPr>
      <w:bookmarkStart w:id="971" w:name="Cash_and_cash_equivalents_at_end_of_the_"/>
      <w:bookmarkEnd w:id="971"/>
      <w:r>
        <w:rPr>
          <w:b/>
          <w:color w:val="1D1F27"/>
          <w:sz w:val="18"/>
        </w:rPr>
        <w:t>Cash</w:t>
      </w:r>
      <w:r>
        <w:rPr>
          <w:b/>
          <w:color w:val="1D1F27"/>
          <w:spacing w:val="-3"/>
          <w:sz w:val="18"/>
        </w:rPr>
        <w:t xml:space="preserve"> </w:t>
      </w:r>
      <w:r>
        <w:rPr>
          <w:b/>
          <w:color w:val="1D1F27"/>
          <w:sz w:val="18"/>
        </w:rPr>
        <w:t>and</w:t>
      </w:r>
      <w:r>
        <w:rPr>
          <w:b/>
          <w:color w:val="1D1F27"/>
          <w:spacing w:val="-1"/>
          <w:sz w:val="18"/>
        </w:rPr>
        <w:t xml:space="preserve"> </w:t>
      </w:r>
      <w:r>
        <w:rPr>
          <w:b/>
          <w:color w:val="1D1F27"/>
          <w:sz w:val="18"/>
        </w:rPr>
        <w:t>cash</w:t>
      </w:r>
      <w:r>
        <w:rPr>
          <w:b/>
          <w:color w:val="1D1F27"/>
          <w:spacing w:val="-1"/>
          <w:sz w:val="18"/>
        </w:rPr>
        <w:t xml:space="preserve"> </w:t>
      </w:r>
      <w:r>
        <w:rPr>
          <w:b/>
          <w:color w:val="1D1F27"/>
          <w:sz w:val="18"/>
        </w:rPr>
        <w:t>equivalents</w:t>
      </w:r>
      <w:r>
        <w:rPr>
          <w:b/>
          <w:color w:val="1D1F27"/>
          <w:spacing w:val="-1"/>
          <w:sz w:val="18"/>
        </w:rPr>
        <w:t xml:space="preserve"> </w:t>
      </w:r>
      <w:r>
        <w:rPr>
          <w:b/>
          <w:color w:val="1D1F27"/>
          <w:sz w:val="18"/>
        </w:rPr>
        <w:t>at</w:t>
      </w:r>
      <w:r>
        <w:rPr>
          <w:b/>
          <w:color w:val="1D1F27"/>
          <w:spacing w:val="-1"/>
          <w:sz w:val="18"/>
        </w:rPr>
        <w:t xml:space="preserve"> </w:t>
      </w:r>
      <w:r>
        <w:rPr>
          <w:b/>
          <w:color w:val="1D1F27"/>
          <w:sz w:val="18"/>
        </w:rPr>
        <w:t>end</w:t>
      </w:r>
      <w:r>
        <w:rPr>
          <w:b/>
          <w:color w:val="1D1F27"/>
          <w:spacing w:val="-1"/>
          <w:sz w:val="18"/>
        </w:rPr>
        <w:t xml:space="preserve"> </w:t>
      </w:r>
      <w:r>
        <w:rPr>
          <w:b/>
          <w:color w:val="1D1F27"/>
          <w:sz w:val="18"/>
        </w:rPr>
        <w:t>of</w:t>
      </w:r>
      <w:r>
        <w:rPr>
          <w:b/>
          <w:color w:val="1D1F27"/>
          <w:spacing w:val="-1"/>
          <w:sz w:val="18"/>
        </w:rPr>
        <w:t xml:space="preserve"> </w:t>
      </w:r>
      <w:r>
        <w:rPr>
          <w:b/>
          <w:color w:val="1D1F27"/>
          <w:sz w:val="18"/>
        </w:rPr>
        <w:t xml:space="preserve">the </w:t>
      </w:r>
      <w:r>
        <w:rPr>
          <w:b/>
          <w:color w:val="1D1F27"/>
          <w:spacing w:val="-2"/>
          <w:sz w:val="18"/>
        </w:rPr>
        <w:t>period</w:t>
      </w:r>
      <w:r>
        <w:rPr>
          <w:b/>
          <w:color w:val="1D1F27"/>
          <w:sz w:val="18"/>
        </w:rPr>
        <w:tab/>
      </w:r>
      <w:r>
        <w:rPr>
          <w:rFonts w:ascii="Arial"/>
          <w:color w:val="1D1F27"/>
          <w:spacing w:val="-10"/>
          <w:position w:val="2"/>
          <w:sz w:val="18"/>
        </w:rPr>
        <w:t>-</w:t>
      </w:r>
    </w:p>
    <w:p w14:paraId="0D950FBA" w14:textId="77777777" w:rsidR="003E76A9" w:rsidRDefault="003E76A9">
      <w:pPr>
        <w:pStyle w:val="BodyText"/>
        <w:rPr>
          <w:rFonts w:ascii="Arial"/>
        </w:rPr>
      </w:pPr>
    </w:p>
    <w:p w14:paraId="0D950FBB" w14:textId="77777777" w:rsidR="003E76A9" w:rsidRDefault="003E76A9">
      <w:pPr>
        <w:pStyle w:val="BodyText"/>
        <w:rPr>
          <w:rFonts w:ascii="Arial"/>
        </w:rPr>
      </w:pPr>
    </w:p>
    <w:p w14:paraId="0D950FBC" w14:textId="77777777" w:rsidR="003E76A9" w:rsidRDefault="003E76A9">
      <w:pPr>
        <w:pStyle w:val="BodyText"/>
        <w:rPr>
          <w:rFonts w:ascii="Arial"/>
        </w:rPr>
      </w:pPr>
    </w:p>
    <w:p w14:paraId="0D950FBD" w14:textId="4706DEE1" w:rsidR="003E76A9" w:rsidRDefault="00AF0012">
      <w:pPr>
        <w:spacing w:before="145"/>
        <w:ind w:left="693"/>
        <w:rPr>
          <w:sz w:val="18"/>
        </w:rPr>
      </w:pPr>
      <w:bookmarkStart w:id="972" w:name="The_above_cash_flow_statement_should_be_"/>
      <w:bookmarkEnd w:id="972"/>
      <w:r>
        <w:rPr>
          <w:color w:val="1D1F27"/>
          <w:sz w:val="18"/>
        </w:rPr>
        <w:t>The</w:t>
      </w:r>
      <w:r>
        <w:rPr>
          <w:color w:val="1D1F27"/>
          <w:spacing w:val="2"/>
          <w:sz w:val="18"/>
        </w:rPr>
        <w:t xml:space="preserve"> </w:t>
      </w:r>
      <w:r>
        <w:rPr>
          <w:color w:val="1D1F27"/>
          <w:sz w:val="18"/>
        </w:rPr>
        <w:t>above</w:t>
      </w:r>
      <w:r>
        <w:rPr>
          <w:color w:val="1D1F27"/>
          <w:spacing w:val="2"/>
          <w:sz w:val="18"/>
        </w:rPr>
        <w:t xml:space="preserve"> </w:t>
      </w:r>
      <w:r>
        <w:rPr>
          <w:color w:val="1D1F27"/>
          <w:sz w:val="18"/>
        </w:rPr>
        <w:t>cash</w:t>
      </w:r>
      <w:r>
        <w:rPr>
          <w:color w:val="1D1F27"/>
          <w:spacing w:val="2"/>
          <w:sz w:val="18"/>
        </w:rPr>
        <w:t xml:space="preserve"> </w:t>
      </w:r>
      <w:r>
        <w:rPr>
          <w:color w:val="1D1F27"/>
          <w:sz w:val="18"/>
        </w:rPr>
        <w:t>f</w:t>
      </w:r>
      <w:r w:rsidR="003319C5">
        <w:rPr>
          <w:color w:val="1D1F27"/>
          <w:sz w:val="18"/>
        </w:rPr>
        <w:t>l</w:t>
      </w:r>
      <w:r>
        <w:rPr>
          <w:color w:val="1D1F27"/>
          <w:sz w:val="18"/>
        </w:rPr>
        <w:t>ow</w:t>
      </w:r>
      <w:r>
        <w:rPr>
          <w:color w:val="1D1F27"/>
          <w:spacing w:val="2"/>
          <w:sz w:val="18"/>
        </w:rPr>
        <w:t xml:space="preserve"> </w:t>
      </w:r>
      <w:r>
        <w:rPr>
          <w:color w:val="1D1F27"/>
          <w:sz w:val="18"/>
        </w:rPr>
        <w:t>statement</w:t>
      </w:r>
      <w:r>
        <w:rPr>
          <w:color w:val="1D1F27"/>
          <w:spacing w:val="2"/>
          <w:sz w:val="18"/>
        </w:rPr>
        <w:t xml:space="preserve"> </w:t>
      </w:r>
      <w:r>
        <w:rPr>
          <w:color w:val="1D1F27"/>
          <w:sz w:val="18"/>
        </w:rPr>
        <w:t>should</w:t>
      </w:r>
      <w:r>
        <w:rPr>
          <w:color w:val="1D1F27"/>
          <w:spacing w:val="2"/>
          <w:sz w:val="18"/>
        </w:rPr>
        <w:t xml:space="preserve"> </w:t>
      </w:r>
      <w:r>
        <w:rPr>
          <w:color w:val="1D1F27"/>
          <w:sz w:val="18"/>
        </w:rPr>
        <w:t>be</w:t>
      </w:r>
      <w:r>
        <w:rPr>
          <w:color w:val="1D1F27"/>
          <w:spacing w:val="2"/>
          <w:sz w:val="18"/>
        </w:rPr>
        <w:t xml:space="preserve"> </w:t>
      </w:r>
      <w:r>
        <w:rPr>
          <w:color w:val="1D1F27"/>
          <w:sz w:val="18"/>
        </w:rPr>
        <w:t>read</w:t>
      </w:r>
      <w:r>
        <w:rPr>
          <w:color w:val="1D1F27"/>
          <w:spacing w:val="2"/>
          <w:sz w:val="18"/>
        </w:rPr>
        <w:t xml:space="preserve"> </w:t>
      </w:r>
      <w:r>
        <w:rPr>
          <w:color w:val="1D1F27"/>
          <w:sz w:val="18"/>
        </w:rPr>
        <w:t>in</w:t>
      </w:r>
      <w:r>
        <w:rPr>
          <w:color w:val="1D1F27"/>
          <w:spacing w:val="2"/>
          <w:sz w:val="18"/>
        </w:rPr>
        <w:t xml:space="preserve"> </w:t>
      </w:r>
      <w:r>
        <w:rPr>
          <w:color w:val="1D1F27"/>
          <w:sz w:val="18"/>
        </w:rPr>
        <w:t>conjunction</w:t>
      </w:r>
      <w:r>
        <w:rPr>
          <w:color w:val="1D1F27"/>
          <w:spacing w:val="2"/>
          <w:sz w:val="18"/>
        </w:rPr>
        <w:t xml:space="preserve"> </w:t>
      </w:r>
      <w:r>
        <w:rPr>
          <w:color w:val="1D1F27"/>
          <w:sz w:val="18"/>
        </w:rPr>
        <w:t>with</w:t>
      </w:r>
      <w:r>
        <w:rPr>
          <w:color w:val="1D1F27"/>
          <w:spacing w:val="2"/>
          <w:sz w:val="18"/>
        </w:rPr>
        <w:t xml:space="preserve"> </w:t>
      </w:r>
      <w:r>
        <w:rPr>
          <w:color w:val="1D1F27"/>
          <w:sz w:val="18"/>
        </w:rPr>
        <w:t>the</w:t>
      </w:r>
      <w:r>
        <w:rPr>
          <w:color w:val="1D1F27"/>
          <w:spacing w:val="2"/>
          <w:sz w:val="18"/>
        </w:rPr>
        <w:t xml:space="preserve"> </w:t>
      </w:r>
      <w:r>
        <w:rPr>
          <w:color w:val="1D1F27"/>
          <w:sz w:val="18"/>
        </w:rPr>
        <w:t>accompanying</w:t>
      </w:r>
      <w:r>
        <w:rPr>
          <w:color w:val="1D1F27"/>
          <w:spacing w:val="2"/>
          <w:sz w:val="18"/>
        </w:rPr>
        <w:t xml:space="preserve"> </w:t>
      </w:r>
      <w:r>
        <w:rPr>
          <w:color w:val="1D1F27"/>
          <w:spacing w:val="-2"/>
          <w:sz w:val="18"/>
        </w:rPr>
        <w:t>notes.</w:t>
      </w:r>
    </w:p>
    <w:p w14:paraId="0D950FBE" w14:textId="77777777" w:rsidR="003E76A9" w:rsidRDefault="003E76A9">
      <w:pPr>
        <w:pStyle w:val="BodyText"/>
        <w:rPr>
          <w:sz w:val="20"/>
        </w:rPr>
      </w:pPr>
    </w:p>
    <w:p w14:paraId="0D950FBF" w14:textId="77777777" w:rsidR="003E76A9" w:rsidRDefault="003E76A9">
      <w:pPr>
        <w:pStyle w:val="BodyText"/>
        <w:rPr>
          <w:sz w:val="20"/>
        </w:rPr>
      </w:pPr>
    </w:p>
    <w:p w14:paraId="0D950FC0" w14:textId="77777777" w:rsidR="003E76A9" w:rsidRDefault="003E76A9">
      <w:pPr>
        <w:pStyle w:val="BodyText"/>
        <w:rPr>
          <w:sz w:val="20"/>
        </w:rPr>
      </w:pPr>
    </w:p>
    <w:p w14:paraId="0D950FC1" w14:textId="77777777" w:rsidR="003E76A9" w:rsidRDefault="003E76A9">
      <w:pPr>
        <w:pStyle w:val="BodyText"/>
        <w:rPr>
          <w:sz w:val="20"/>
        </w:rPr>
      </w:pPr>
    </w:p>
    <w:p w14:paraId="0D950FC2" w14:textId="77777777" w:rsidR="003E76A9" w:rsidRDefault="003E76A9">
      <w:pPr>
        <w:pStyle w:val="BodyText"/>
        <w:rPr>
          <w:sz w:val="20"/>
        </w:rPr>
      </w:pPr>
    </w:p>
    <w:p w14:paraId="0D950FC3" w14:textId="77777777" w:rsidR="003E76A9" w:rsidRDefault="003E76A9">
      <w:pPr>
        <w:pStyle w:val="BodyText"/>
        <w:spacing w:before="8"/>
        <w:rPr>
          <w:sz w:val="17"/>
        </w:rPr>
      </w:pPr>
    </w:p>
    <w:p w14:paraId="0D950FC4" w14:textId="77777777" w:rsidR="003E76A9" w:rsidRDefault="00AF0012" w:rsidP="00E85C14">
      <w:pPr>
        <w:spacing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0FC5" w14:textId="77777777" w:rsidR="003E76A9" w:rsidRDefault="00AF0012">
      <w:pPr>
        <w:tabs>
          <w:tab w:val="left" w:pos="10166"/>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59</w:t>
      </w:r>
    </w:p>
    <w:p w14:paraId="0D950FC6" w14:textId="77777777" w:rsidR="003E76A9" w:rsidRDefault="003E76A9">
      <w:pPr>
        <w:rPr>
          <w:sz w:val="16"/>
        </w:rPr>
        <w:sectPr w:rsidR="003E76A9">
          <w:pgSz w:w="11910" w:h="16840"/>
          <w:pgMar w:top="1920" w:right="540" w:bottom="0" w:left="440" w:header="720" w:footer="720" w:gutter="0"/>
          <w:cols w:space="720"/>
        </w:sectPr>
      </w:pPr>
    </w:p>
    <w:p w14:paraId="0D950FC7"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77536" behindDoc="1" locked="0" layoutInCell="1" allowOverlap="1" wp14:anchorId="0D951D76" wp14:editId="0901A349">
                <wp:simplePos x="0" y="0"/>
                <wp:positionH relativeFrom="page">
                  <wp:posOffset>6349</wp:posOffset>
                </wp:positionH>
                <wp:positionV relativeFrom="page">
                  <wp:posOffset>1543744</wp:posOffset>
                </wp:positionV>
                <wp:extent cx="6833870" cy="7344409"/>
                <wp:effectExtent l="0" t="0" r="0" b="0"/>
                <wp:wrapNone/>
                <wp:docPr id="1370" name="Group 1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1371" name="Graphic 1371"/>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372" name="Graphic 1372"/>
                        <wps:cNvSpPr/>
                        <wps:spPr>
                          <a:xfrm>
                            <a:off x="713649" y="2317511"/>
                            <a:ext cx="2995295" cy="1270"/>
                          </a:xfrm>
                          <a:custGeom>
                            <a:avLst/>
                            <a:gdLst/>
                            <a:ahLst/>
                            <a:cxnLst/>
                            <a:rect l="l" t="t" r="r" b="b"/>
                            <a:pathLst>
                              <a:path w="2995295">
                                <a:moveTo>
                                  <a:pt x="0" y="0"/>
                                </a:moveTo>
                                <a:lnTo>
                                  <a:pt x="2995244" y="0"/>
                                </a:lnTo>
                              </a:path>
                            </a:pathLst>
                          </a:custGeom>
                          <a:ln w="19050">
                            <a:solidFill>
                              <a:srgbClr val="231F20"/>
                            </a:solidFill>
                            <a:prstDash val="solid"/>
                          </a:ln>
                        </wps:spPr>
                        <wps:bodyPr wrap="square" lIns="0" tIns="0" rIns="0" bIns="0" rtlCol="0">
                          <a:prstTxWarp prst="textNoShape">
                            <a:avLst/>
                          </a:prstTxWarp>
                          <a:noAutofit/>
                        </wps:bodyPr>
                      </wps:wsp>
                      <wps:wsp>
                        <wps:cNvPr id="1373" name="Graphic 1373"/>
                        <wps:cNvSpPr/>
                        <wps:spPr>
                          <a:xfrm>
                            <a:off x="3708890" y="2317511"/>
                            <a:ext cx="1075690" cy="1270"/>
                          </a:xfrm>
                          <a:custGeom>
                            <a:avLst/>
                            <a:gdLst/>
                            <a:ahLst/>
                            <a:cxnLst/>
                            <a:rect l="l" t="t" r="r" b="b"/>
                            <a:pathLst>
                              <a:path w="1075690">
                                <a:moveTo>
                                  <a:pt x="0" y="0"/>
                                </a:moveTo>
                                <a:lnTo>
                                  <a:pt x="1075093" y="0"/>
                                </a:lnTo>
                              </a:path>
                            </a:pathLst>
                          </a:custGeom>
                          <a:ln w="19050">
                            <a:solidFill>
                              <a:srgbClr val="231F20"/>
                            </a:solidFill>
                            <a:prstDash val="solid"/>
                          </a:ln>
                        </wps:spPr>
                        <wps:bodyPr wrap="square" lIns="0" tIns="0" rIns="0" bIns="0" rtlCol="0">
                          <a:prstTxWarp prst="textNoShape">
                            <a:avLst/>
                          </a:prstTxWarp>
                          <a:noAutofit/>
                        </wps:bodyPr>
                      </wps:wsp>
                      <wps:wsp>
                        <wps:cNvPr id="1374" name="Graphic 1374"/>
                        <wps:cNvSpPr/>
                        <wps:spPr>
                          <a:xfrm>
                            <a:off x="4783976" y="2317511"/>
                            <a:ext cx="1075690" cy="1270"/>
                          </a:xfrm>
                          <a:custGeom>
                            <a:avLst/>
                            <a:gdLst/>
                            <a:ahLst/>
                            <a:cxnLst/>
                            <a:rect l="l" t="t" r="r" b="b"/>
                            <a:pathLst>
                              <a:path w="1075690">
                                <a:moveTo>
                                  <a:pt x="0" y="0"/>
                                </a:moveTo>
                                <a:lnTo>
                                  <a:pt x="1075093" y="0"/>
                                </a:lnTo>
                              </a:path>
                            </a:pathLst>
                          </a:custGeom>
                          <a:ln w="19050">
                            <a:solidFill>
                              <a:srgbClr val="231F20"/>
                            </a:solidFill>
                            <a:prstDash val="solid"/>
                          </a:ln>
                        </wps:spPr>
                        <wps:bodyPr wrap="square" lIns="0" tIns="0" rIns="0" bIns="0" rtlCol="0">
                          <a:prstTxWarp prst="textNoShape">
                            <a:avLst/>
                          </a:prstTxWarp>
                          <a:noAutofit/>
                        </wps:bodyPr>
                      </wps:wsp>
                      <wps:wsp>
                        <wps:cNvPr id="1375" name="Graphic 1375"/>
                        <wps:cNvSpPr/>
                        <wps:spPr>
                          <a:xfrm>
                            <a:off x="5859065" y="2317511"/>
                            <a:ext cx="974725" cy="1270"/>
                          </a:xfrm>
                          <a:custGeom>
                            <a:avLst/>
                            <a:gdLst/>
                            <a:ahLst/>
                            <a:cxnLst/>
                            <a:rect l="l" t="t" r="r" b="b"/>
                            <a:pathLst>
                              <a:path w="974725">
                                <a:moveTo>
                                  <a:pt x="0" y="0"/>
                                </a:moveTo>
                                <a:lnTo>
                                  <a:pt x="974585" y="0"/>
                                </a:lnTo>
                              </a:path>
                            </a:pathLst>
                          </a:custGeom>
                          <a:ln w="19050">
                            <a:solidFill>
                              <a:srgbClr val="231F20"/>
                            </a:solidFill>
                            <a:prstDash val="solid"/>
                          </a:ln>
                        </wps:spPr>
                        <wps:bodyPr wrap="square" lIns="0" tIns="0" rIns="0" bIns="0" rtlCol="0">
                          <a:prstTxWarp prst="textNoShape">
                            <a:avLst/>
                          </a:prstTxWarp>
                          <a:noAutofit/>
                        </wps:bodyPr>
                      </wps:wsp>
                      <wps:wsp>
                        <wps:cNvPr id="1376" name="Graphic 1376"/>
                        <wps:cNvSpPr/>
                        <wps:spPr>
                          <a:xfrm>
                            <a:off x="713649" y="45447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27F27B63" id="Group 1370" o:spid="_x0000_s1026" alt="&quot;&quot;" style="position:absolute;margin-left:.5pt;margin-top:121.55pt;width:538.1pt;height:578.3pt;z-index:-251538944;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">
                <v:shape id="Graphic 1371"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" path="m1456258,6106490l1255674,5616219,12,2546947r,1008849l842949,5616219,12,5474741r,387337l1456258,6106490xem3004629,7344296l2804058,6854012,,,,1008824,2391321,6854012,,6452641r,387350l3004629,7344296xe" fillcolor="#a19ea2" stroked="f">
                  <v:fill opacity="9766f"/>
                  <v:path arrowok="t"/>
                </v:shape>
                <v:shape id="Graphic 1372" o:spid="_x0000_s1028" style="position:absolute;left:7136;top:23175;width:29953;height:12;visibility:visible;mso-wrap-style:square;v-text-anchor:top" coordsize="2995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" path="m,l2995244,e" filled="f" strokecolor="#231f20" strokeweight="1.5pt">
                  <v:path arrowok="t"/>
                </v:shape>
                <v:shape id="Graphic 1373" o:spid="_x0000_s1029" style="position:absolute;left:37088;top:23175;width:10757;height:12;visibility:visible;mso-wrap-style:square;v-text-anchor:top" coordsize="1075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" path="m,l1075093,e" filled="f" strokecolor="#231f20" strokeweight="1.5pt">
                  <v:path arrowok="t"/>
                </v:shape>
                <v:shape id="Graphic 1374" o:spid="_x0000_s1030" style="position:absolute;left:47839;top:23175;width:10757;height:12;visibility:visible;mso-wrap-style:square;v-text-anchor:top" coordsize="1075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" path="m,l1075093,e" filled="f" strokecolor="#231f20" strokeweight="1.5pt">
                  <v:path arrowok="t"/>
                </v:shape>
                <v:shape id="Graphic 1375" o:spid="_x0000_s1031" style="position:absolute;left:58590;top:23175;width:9747;height:12;visibility:visible;mso-wrap-style:square;v-text-anchor:top" coordsize="974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" path="m,l974585,e" filled="f" strokecolor="#231f20" strokeweight="1.5pt">
                  <v:path arrowok="t"/>
                </v:shape>
                <v:shape id="Graphic 1376" o:spid="_x0000_s1032" style="position:absolute;left:7136;top:4544;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" path="m,l6120003,e" filled="f" strokecolor="#1e2028" strokeweight=".5pt">
                  <v:path arrowok="t"/>
                </v:shape>
                <w10:wrap anchorx="page" anchory="page"/>
              </v:group>
            </w:pict>
          </mc:Fallback>
        </mc:AlternateContent>
      </w:r>
    </w:p>
    <w:p w14:paraId="0D950FC8" w14:textId="77777777" w:rsidR="003E76A9" w:rsidRDefault="00AF0012">
      <w:pPr>
        <w:spacing w:before="121" w:line="213" w:lineRule="auto"/>
        <w:ind w:left="693" w:right="1249"/>
        <w:rPr>
          <w:b/>
          <w:sz w:val="32"/>
        </w:rPr>
      </w:pPr>
      <w:bookmarkStart w:id="973" w:name="Statement_of_changes_in_equity_for_the_1"/>
      <w:bookmarkEnd w:id="973"/>
      <w:r>
        <w:rPr>
          <w:b/>
          <w:color w:val="1E2028"/>
          <w:sz w:val="32"/>
        </w:rPr>
        <w:t>Statement</w:t>
      </w:r>
      <w:r>
        <w:rPr>
          <w:b/>
          <w:color w:val="1E2028"/>
          <w:spacing w:val="-6"/>
          <w:sz w:val="32"/>
        </w:rPr>
        <w:t xml:space="preserve"> </w:t>
      </w:r>
      <w:r>
        <w:rPr>
          <w:b/>
          <w:color w:val="1E2028"/>
          <w:sz w:val="32"/>
        </w:rPr>
        <w:t>of</w:t>
      </w:r>
      <w:r>
        <w:rPr>
          <w:b/>
          <w:color w:val="1E2028"/>
          <w:spacing w:val="-6"/>
          <w:sz w:val="32"/>
        </w:rPr>
        <w:t xml:space="preserve"> </w:t>
      </w:r>
      <w:r>
        <w:rPr>
          <w:b/>
          <w:color w:val="1E2028"/>
          <w:sz w:val="32"/>
        </w:rPr>
        <w:t>changes</w:t>
      </w:r>
      <w:r>
        <w:rPr>
          <w:b/>
          <w:color w:val="1E2028"/>
          <w:spacing w:val="-6"/>
          <w:sz w:val="32"/>
        </w:rPr>
        <w:t xml:space="preserve"> </w:t>
      </w:r>
      <w:r>
        <w:rPr>
          <w:b/>
          <w:color w:val="1E2028"/>
          <w:sz w:val="32"/>
        </w:rPr>
        <w:t>in</w:t>
      </w:r>
      <w:r>
        <w:rPr>
          <w:b/>
          <w:color w:val="1E2028"/>
          <w:spacing w:val="-6"/>
          <w:sz w:val="32"/>
        </w:rPr>
        <w:t xml:space="preserve"> </w:t>
      </w:r>
      <w:r>
        <w:rPr>
          <w:b/>
          <w:color w:val="1E2028"/>
          <w:sz w:val="32"/>
        </w:rPr>
        <w:t>equity</w:t>
      </w:r>
      <w:r>
        <w:rPr>
          <w:b/>
          <w:color w:val="1E2028"/>
          <w:spacing w:val="-6"/>
          <w:sz w:val="32"/>
        </w:rPr>
        <w:t xml:space="preserve"> </w:t>
      </w:r>
      <w:r>
        <w:rPr>
          <w:b/>
          <w:color w:val="1E2028"/>
          <w:sz w:val="32"/>
        </w:rPr>
        <w:t>for</w:t>
      </w:r>
      <w:r>
        <w:rPr>
          <w:b/>
          <w:color w:val="1E2028"/>
          <w:spacing w:val="-6"/>
          <w:sz w:val="32"/>
        </w:rPr>
        <w:t xml:space="preserve"> </w:t>
      </w:r>
      <w:r>
        <w:rPr>
          <w:b/>
          <w:color w:val="1E2028"/>
          <w:sz w:val="32"/>
        </w:rPr>
        <w:t>the</w:t>
      </w:r>
      <w:r>
        <w:rPr>
          <w:b/>
          <w:color w:val="1E2028"/>
          <w:spacing w:val="-6"/>
          <w:sz w:val="32"/>
        </w:rPr>
        <w:t xml:space="preserve"> </w:t>
      </w:r>
      <w:r>
        <w:rPr>
          <w:b/>
          <w:color w:val="1E2028"/>
          <w:sz w:val="32"/>
        </w:rPr>
        <w:t>18-month</w:t>
      </w:r>
      <w:r>
        <w:rPr>
          <w:b/>
          <w:color w:val="1E2028"/>
          <w:spacing w:val="-6"/>
          <w:sz w:val="32"/>
        </w:rPr>
        <w:t xml:space="preserve"> </w:t>
      </w:r>
      <w:r>
        <w:rPr>
          <w:b/>
          <w:color w:val="1E2028"/>
          <w:sz w:val="32"/>
        </w:rPr>
        <w:t>period ended 30 June 2023</w:t>
      </w:r>
    </w:p>
    <w:p w14:paraId="0D950FC9" w14:textId="77777777" w:rsidR="003E76A9" w:rsidRDefault="003E76A9">
      <w:pPr>
        <w:pStyle w:val="BodyText"/>
        <w:rPr>
          <w:b/>
          <w:sz w:val="20"/>
        </w:rPr>
      </w:pPr>
    </w:p>
    <w:p w14:paraId="0D950FCA" w14:textId="77777777" w:rsidR="003E76A9" w:rsidRDefault="003E76A9">
      <w:pPr>
        <w:pStyle w:val="BodyText"/>
        <w:rPr>
          <w:b/>
          <w:sz w:val="20"/>
        </w:rPr>
      </w:pPr>
    </w:p>
    <w:p w14:paraId="0D950FCB" w14:textId="77777777" w:rsidR="003E76A9" w:rsidRDefault="003E76A9">
      <w:pPr>
        <w:pStyle w:val="BodyText"/>
        <w:spacing w:before="8"/>
        <w:rPr>
          <w:b/>
          <w:sz w:val="15"/>
        </w:rPr>
      </w:pPr>
    </w:p>
    <w:tbl>
      <w:tblPr>
        <w:tblW w:w="0" w:type="auto"/>
        <w:tblInd w:w="701" w:type="dxa"/>
        <w:tblLayout w:type="fixed"/>
        <w:tblCellMar>
          <w:left w:w="0" w:type="dxa"/>
          <w:right w:w="0" w:type="dxa"/>
        </w:tblCellMar>
        <w:tblLook w:val="01E0" w:firstRow="1" w:lastRow="1" w:firstColumn="1" w:lastColumn="1" w:noHBand="0" w:noVBand="0"/>
      </w:tblPr>
      <w:tblGrid>
        <w:gridCol w:w="3880"/>
        <w:gridCol w:w="2706"/>
        <w:gridCol w:w="1821"/>
        <w:gridCol w:w="1234"/>
      </w:tblGrid>
      <w:tr w:rsidR="003E76A9" w14:paraId="0D950FD5" w14:textId="77777777">
        <w:trPr>
          <w:trHeight w:val="766"/>
        </w:trPr>
        <w:tc>
          <w:tcPr>
            <w:tcW w:w="3880" w:type="dxa"/>
          </w:tcPr>
          <w:p w14:paraId="0D950FCC" w14:textId="77777777" w:rsidR="003E76A9" w:rsidRDefault="003E76A9">
            <w:pPr>
              <w:pStyle w:val="TableParagraph"/>
              <w:rPr>
                <w:rFonts w:ascii="Times New Roman"/>
                <w:sz w:val="18"/>
              </w:rPr>
            </w:pPr>
          </w:p>
        </w:tc>
        <w:tc>
          <w:tcPr>
            <w:tcW w:w="2706" w:type="dxa"/>
          </w:tcPr>
          <w:p w14:paraId="0D950FCD" w14:textId="77777777" w:rsidR="003E76A9" w:rsidRDefault="00AF0012">
            <w:pPr>
              <w:pStyle w:val="TableParagraph"/>
              <w:spacing w:line="224" w:lineRule="exact"/>
              <w:ind w:right="254"/>
              <w:jc w:val="right"/>
              <w:rPr>
                <w:b/>
                <w:sz w:val="18"/>
              </w:rPr>
            </w:pPr>
            <w:bookmarkStart w:id="974" w:name="Contributed_capital_$_"/>
            <w:bookmarkEnd w:id="974"/>
            <w:r>
              <w:rPr>
                <w:b/>
                <w:color w:val="231F20"/>
                <w:spacing w:val="-2"/>
                <w:sz w:val="18"/>
              </w:rPr>
              <w:t>Contributed</w:t>
            </w:r>
          </w:p>
          <w:p w14:paraId="0D950FCE" w14:textId="77777777" w:rsidR="003E76A9" w:rsidRDefault="00AF0012">
            <w:pPr>
              <w:pStyle w:val="TableParagraph"/>
              <w:spacing w:line="231" w:lineRule="exact"/>
              <w:ind w:right="254"/>
              <w:jc w:val="right"/>
              <w:rPr>
                <w:b/>
                <w:sz w:val="18"/>
              </w:rPr>
            </w:pPr>
            <w:r>
              <w:rPr>
                <w:b/>
                <w:color w:val="231F20"/>
                <w:spacing w:val="-2"/>
                <w:sz w:val="18"/>
              </w:rPr>
              <w:t>capital</w:t>
            </w:r>
          </w:p>
          <w:p w14:paraId="0D950FCF" w14:textId="77777777" w:rsidR="003E76A9" w:rsidRDefault="00AF0012">
            <w:pPr>
              <w:pStyle w:val="TableParagraph"/>
              <w:spacing w:before="17"/>
              <w:ind w:right="254"/>
              <w:jc w:val="right"/>
              <w:rPr>
                <w:b/>
                <w:sz w:val="18"/>
              </w:rPr>
            </w:pPr>
            <w:r>
              <w:rPr>
                <w:b/>
                <w:color w:val="231F20"/>
                <w:sz w:val="18"/>
              </w:rPr>
              <w:t>$</w:t>
            </w:r>
          </w:p>
        </w:tc>
        <w:tc>
          <w:tcPr>
            <w:tcW w:w="1821" w:type="dxa"/>
          </w:tcPr>
          <w:p w14:paraId="0D950FD0" w14:textId="77777777" w:rsidR="003E76A9" w:rsidRDefault="00AF0012">
            <w:pPr>
              <w:pStyle w:val="TableParagraph"/>
              <w:spacing w:line="224" w:lineRule="exact"/>
              <w:ind w:right="381"/>
              <w:jc w:val="right"/>
              <w:rPr>
                <w:b/>
                <w:sz w:val="18"/>
              </w:rPr>
            </w:pPr>
            <w:bookmarkStart w:id="975" w:name="Accumulated_surplus_$_"/>
            <w:bookmarkEnd w:id="975"/>
            <w:r>
              <w:rPr>
                <w:b/>
                <w:color w:val="231F20"/>
                <w:spacing w:val="-2"/>
                <w:sz w:val="18"/>
              </w:rPr>
              <w:t>Accumulated</w:t>
            </w:r>
          </w:p>
          <w:p w14:paraId="0D950FD1" w14:textId="77777777" w:rsidR="003E76A9" w:rsidRDefault="00AF0012">
            <w:pPr>
              <w:pStyle w:val="TableParagraph"/>
              <w:spacing w:line="231" w:lineRule="exact"/>
              <w:ind w:right="381"/>
              <w:jc w:val="right"/>
              <w:rPr>
                <w:b/>
                <w:sz w:val="18"/>
              </w:rPr>
            </w:pPr>
            <w:r>
              <w:rPr>
                <w:b/>
                <w:color w:val="231F20"/>
                <w:spacing w:val="-2"/>
                <w:sz w:val="18"/>
              </w:rPr>
              <w:t>surplus</w:t>
            </w:r>
          </w:p>
          <w:p w14:paraId="0D950FD2" w14:textId="77777777" w:rsidR="003E76A9" w:rsidRDefault="00AF0012">
            <w:pPr>
              <w:pStyle w:val="TableParagraph"/>
              <w:spacing w:before="17"/>
              <w:ind w:right="381"/>
              <w:jc w:val="right"/>
              <w:rPr>
                <w:b/>
                <w:sz w:val="18"/>
              </w:rPr>
            </w:pPr>
            <w:r>
              <w:rPr>
                <w:b/>
                <w:color w:val="231F20"/>
                <w:sz w:val="18"/>
              </w:rPr>
              <w:t>$</w:t>
            </w:r>
          </w:p>
        </w:tc>
        <w:tc>
          <w:tcPr>
            <w:tcW w:w="1234" w:type="dxa"/>
          </w:tcPr>
          <w:p w14:paraId="0D950FD3" w14:textId="77777777" w:rsidR="003E76A9" w:rsidRDefault="00AF0012">
            <w:pPr>
              <w:pStyle w:val="TableParagraph"/>
              <w:spacing w:line="235" w:lineRule="exact"/>
              <w:ind w:right="81"/>
              <w:jc w:val="right"/>
              <w:rPr>
                <w:b/>
                <w:sz w:val="18"/>
              </w:rPr>
            </w:pPr>
            <w:r>
              <w:rPr>
                <w:b/>
                <w:color w:val="231F20"/>
                <w:spacing w:val="-2"/>
                <w:sz w:val="18"/>
              </w:rPr>
              <w:t>Total</w:t>
            </w:r>
          </w:p>
          <w:p w14:paraId="0D950FD4" w14:textId="77777777" w:rsidR="003E76A9" w:rsidRDefault="00AF0012">
            <w:pPr>
              <w:pStyle w:val="TableParagraph"/>
              <w:spacing w:before="17"/>
              <w:ind w:right="81"/>
              <w:jc w:val="right"/>
              <w:rPr>
                <w:b/>
                <w:sz w:val="18"/>
              </w:rPr>
            </w:pPr>
            <w:r>
              <w:rPr>
                <w:b/>
                <w:color w:val="231F20"/>
                <w:sz w:val="18"/>
              </w:rPr>
              <w:t>$</w:t>
            </w:r>
          </w:p>
        </w:tc>
      </w:tr>
      <w:tr w:rsidR="003E76A9" w14:paraId="0D950FDA" w14:textId="77777777">
        <w:trPr>
          <w:trHeight w:val="421"/>
        </w:trPr>
        <w:tc>
          <w:tcPr>
            <w:tcW w:w="3880" w:type="dxa"/>
          </w:tcPr>
          <w:p w14:paraId="0D950FD6" w14:textId="77777777" w:rsidR="003E76A9" w:rsidRDefault="00AF0012">
            <w:pPr>
              <w:pStyle w:val="TableParagraph"/>
              <w:spacing w:before="66"/>
              <w:ind w:left="80"/>
              <w:rPr>
                <w:b/>
                <w:sz w:val="18"/>
              </w:rPr>
            </w:pPr>
            <w:bookmarkStart w:id="976" w:name="Balance_at_1_January_2022_"/>
            <w:bookmarkEnd w:id="976"/>
            <w:r>
              <w:rPr>
                <w:b/>
                <w:color w:val="1D1F27"/>
                <w:sz w:val="18"/>
              </w:rPr>
              <w:t>Balance</w:t>
            </w:r>
            <w:r>
              <w:rPr>
                <w:b/>
                <w:color w:val="1D1F27"/>
                <w:spacing w:val="-1"/>
                <w:sz w:val="18"/>
              </w:rPr>
              <w:t xml:space="preserve"> </w:t>
            </w:r>
            <w:r>
              <w:rPr>
                <w:b/>
                <w:color w:val="1D1F27"/>
                <w:sz w:val="18"/>
              </w:rPr>
              <w:t xml:space="preserve">at 1 January </w:t>
            </w:r>
            <w:r>
              <w:rPr>
                <w:b/>
                <w:color w:val="1D1F27"/>
                <w:spacing w:val="-4"/>
                <w:sz w:val="18"/>
              </w:rPr>
              <w:t>2022</w:t>
            </w:r>
          </w:p>
        </w:tc>
        <w:tc>
          <w:tcPr>
            <w:tcW w:w="2706" w:type="dxa"/>
          </w:tcPr>
          <w:p w14:paraId="0D950FD7" w14:textId="77777777" w:rsidR="003E76A9" w:rsidRDefault="003E76A9">
            <w:pPr>
              <w:pStyle w:val="TableParagraph"/>
              <w:rPr>
                <w:rFonts w:ascii="Times New Roman"/>
                <w:sz w:val="18"/>
              </w:rPr>
            </w:pPr>
          </w:p>
        </w:tc>
        <w:tc>
          <w:tcPr>
            <w:tcW w:w="1821" w:type="dxa"/>
          </w:tcPr>
          <w:p w14:paraId="0D950FD8" w14:textId="77777777" w:rsidR="003E76A9" w:rsidRDefault="003E76A9">
            <w:pPr>
              <w:pStyle w:val="TableParagraph"/>
              <w:rPr>
                <w:rFonts w:ascii="Times New Roman"/>
                <w:sz w:val="18"/>
              </w:rPr>
            </w:pPr>
          </w:p>
        </w:tc>
        <w:tc>
          <w:tcPr>
            <w:tcW w:w="1234" w:type="dxa"/>
          </w:tcPr>
          <w:p w14:paraId="0D950FD9" w14:textId="77777777" w:rsidR="003E76A9" w:rsidRDefault="003E76A9">
            <w:pPr>
              <w:pStyle w:val="TableParagraph"/>
              <w:rPr>
                <w:rFonts w:ascii="Times New Roman"/>
                <w:sz w:val="18"/>
              </w:rPr>
            </w:pPr>
          </w:p>
        </w:tc>
      </w:tr>
      <w:tr w:rsidR="003E76A9" w14:paraId="0D950FE2" w14:textId="77777777">
        <w:trPr>
          <w:trHeight w:val="720"/>
        </w:trPr>
        <w:tc>
          <w:tcPr>
            <w:tcW w:w="3880" w:type="dxa"/>
            <w:tcBorders>
              <w:bottom w:val="single" w:sz="4" w:space="0" w:color="231F20"/>
            </w:tcBorders>
          </w:tcPr>
          <w:p w14:paraId="0D950FDB" w14:textId="77777777" w:rsidR="003E76A9" w:rsidRDefault="00AF0012">
            <w:pPr>
              <w:pStyle w:val="TableParagraph"/>
              <w:spacing w:before="125"/>
              <w:ind w:left="80"/>
              <w:rPr>
                <w:sz w:val="18"/>
              </w:rPr>
            </w:pPr>
            <w:bookmarkStart w:id="977" w:name="Contributed_capital_Net_result_for_the_p"/>
            <w:bookmarkEnd w:id="977"/>
            <w:r>
              <w:rPr>
                <w:color w:val="1D1F27"/>
                <w:sz w:val="18"/>
              </w:rPr>
              <w:t>Contributed</w:t>
            </w:r>
            <w:r>
              <w:rPr>
                <w:color w:val="1D1F27"/>
                <w:spacing w:val="-3"/>
                <w:sz w:val="18"/>
              </w:rPr>
              <w:t xml:space="preserve"> </w:t>
            </w:r>
            <w:r>
              <w:rPr>
                <w:color w:val="1D1F27"/>
                <w:spacing w:val="-2"/>
                <w:sz w:val="18"/>
              </w:rPr>
              <w:t>capital</w:t>
            </w:r>
          </w:p>
          <w:p w14:paraId="0D950FDC" w14:textId="77777777" w:rsidR="003E76A9" w:rsidRDefault="00AF0012">
            <w:pPr>
              <w:pStyle w:val="TableParagraph"/>
              <w:spacing w:before="97" w:line="235" w:lineRule="exact"/>
              <w:ind w:left="80"/>
              <w:rPr>
                <w:sz w:val="18"/>
              </w:rPr>
            </w:pPr>
            <w:r>
              <w:rPr>
                <w:color w:val="1D1F27"/>
                <w:sz w:val="18"/>
              </w:rPr>
              <w:t>Net</w:t>
            </w:r>
            <w:r>
              <w:rPr>
                <w:color w:val="1D1F27"/>
                <w:spacing w:val="-4"/>
                <w:sz w:val="18"/>
              </w:rPr>
              <w:t xml:space="preserve"> </w:t>
            </w:r>
            <w:r>
              <w:rPr>
                <w:color w:val="1D1F27"/>
                <w:sz w:val="18"/>
              </w:rPr>
              <w:t>result</w:t>
            </w:r>
            <w:r>
              <w:rPr>
                <w:color w:val="1D1F27"/>
                <w:spacing w:val="-1"/>
                <w:sz w:val="18"/>
              </w:rPr>
              <w:t xml:space="preserve"> </w:t>
            </w:r>
            <w:r>
              <w:rPr>
                <w:color w:val="1D1F27"/>
                <w:sz w:val="18"/>
              </w:rPr>
              <w:t>for</w:t>
            </w:r>
            <w:r>
              <w:rPr>
                <w:color w:val="1D1F27"/>
                <w:spacing w:val="-1"/>
                <w:sz w:val="18"/>
              </w:rPr>
              <w:t xml:space="preserve"> </w:t>
            </w:r>
            <w:r>
              <w:rPr>
                <w:color w:val="1D1F27"/>
                <w:sz w:val="18"/>
              </w:rPr>
              <w:t>the</w:t>
            </w:r>
            <w:r>
              <w:rPr>
                <w:color w:val="1D1F27"/>
                <w:spacing w:val="-1"/>
                <w:sz w:val="18"/>
              </w:rPr>
              <w:t xml:space="preserve"> </w:t>
            </w:r>
            <w:r>
              <w:rPr>
                <w:color w:val="1D1F27"/>
                <w:spacing w:val="-2"/>
                <w:sz w:val="18"/>
              </w:rPr>
              <w:t>period</w:t>
            </w:r>
          </w:p>
        </w:tc>
        <w:tc>
          <w:tcPr>
            <w:tcW w:w="2706" w:type="dxa"/>
            <w:tcBorders>
              <w:bottom w:val="single" w:sz="4" w:space="0" w:color="231F20"/>
            </w:tcBorders>
          </w:tcPr>
          <w:p w14:paraId="0D950FDD" w14:textId="77777777" w:rsidR="003E76A9" w:rsidRDefault="00AF0012">
            <w:pPr>
              <w:pStyle w:val="TableParagraph"/>
              <w:spacing w:before="125"/>
              <w:ind w:right="253"/>
              <w:jc w:val="right"/>
              <w:rPr>
                <w:sz w:val="18"/>
              </w:rPr>
            </w:pPr>
            <w:bookmarkStart w:id="978" w:name="6,481,972_-"/>
            <w:bookmarkEnd w:id="978"/>
            <w:r>
              <w:rPr>
                <w:color w:val="1D1F27"/>
                <w:spacing w:val="-2"/>
                <w:sz w:val="18"/>
              </w:rPr>
              <w:t>6,481,972</w:t>
            </w:r>
          </w:p>
          <w:p w14:paraId="0D950FDE" w14:textId="77777777" w:rsidR="003E76A9" w:rsidRDefault="00AF0012">
            <w:pPr>
              <w:pStyle w:val="TableParagraph"/>
              <w:spacing w:before="97" w:line="235" w:lineRule="exact"/>
              <w:ind w:right="253"/>
              <w:jc w:val="right"/>
              <w:rPr>
                <w:sz w:val="18"/>
              </w:rPr>
            </w:pPr>
            <w:r>
              <w:rPr>
                <w:color w:val="1D1F27"/>
                <w:sz w:val="18"/>
              </w:rPr>
              <w:t>-</w:t>
            </w:r>
          </w:p>
        </w:tc>
        <w:tc>
          <w:tcPr>
            <w:tcW w:w="1821" w:type="dxa"/>
            <w:tcBorders>
              <w:bottom w:val="single" w:sz="4" w:space="0" w:color="231F20"/>
            </w:tcBorders>
          </w:tcPr>
          <w:p w14:paraId="0D950FDF" w14:textId="77777777" w:rsidR="003E76A9" w:rsidRDefault="00AF0012">
            <w:pPr>
              <w:pStyle w:val="TableParagraph"/>
              <w:spacing w:before="20" w:line="340" w:lineRule="atLeast"/>
              <w:ind w:left="719" w:right="374" w:firstLine="638"/>
              <w:rPr>
                <w:sz w:val="18"/>
              </w:rPr>
            </w:pPr>
            <w:bookmarkStart w:id="979" w:name="-9,737,591_"/>
            <w:bookmarkEnd w:id="979"/>
            <w:r>
              <w:rPr>
                <w:color w:val="1D1F27"/>
                <w:spacing w:val="-10"/>
                <w:sz w:val="18"/>
              </w:rPr>
              <w:t>-</w:t>
            </w:r>
            <w:r>
              <w:rPr>
                <w:color w:val="1D1F27"/>
                <w:spacing w:val="-5"/>
                <w:sz w:val="18"/>
              </w:rPr>
              <w:t xml:space="preserve"> 9,737,591</w:t>
            </w:r>
          </w:p>
        </w:tc>
        <w:tc>
          <w:tcPr>
            <w:tcW w:w="1234" w:type="dxa"/>
            <w:tcBorders>
              <w:bottom w:val="single" w:sz="4" w:space="0" w:color="231F20"/>
            </w:tcBorders>
          </w:tcPr>
          <w:p w14:paraId="0D950FE0" w14:textId="77777777" w:rsidR="003E76A9" w:rsidRDefault="00AF0012">
            <w:pPr>
              <w:pStyle w:val="TableParagraph"/>
              <w:spacing w:before="125"/>
              <w:ind w:left="379"/>
              <w:rPr>
                <w:rFonts w:ascii="VIC SemiBold"/>
                <w:b/>
                <w:sz w:val="18"/>
              </w:rPr>
            </w:pPr>
            <w:bookmarkStart w:id="980" w:name="6,481,972_9,737,591_"/>
            <w:bookmarkEnd w:id="980"/>
            <w:r>
              <w:rPr>
                <w:rFonts w:ascii="VIC SemiBold"/>
                <w:b/>
                <w:color w:val="1D1F27"/>
                <w:spacing w:val="-2"/>
                <w:sz w:val="18"/>
              </w:rPr>
              <w:t>6,481,972</w:t>
            </w:r>
          </w:p>
          <w:p w14:paraId="0D950FE1" w14:textId="77777777" w:rsidR="003E76A9" w:rsidRDefault="00AF0012">
            <w:pPr>
              <w:pStyle w:val="TableParagraph"/>
              <w:spacing w:before="97" w:line="235" w:lineRule="exact"/>
              <w:ind w:left="415"/>
              <w:rPr>
                <w:rFonts w:ascii="VIC SemiBold"/>
                <w:b/>
                <w:sz w:val="18"/>
              </w:rPr>
            </w:pPr>
            <w:r>
              <w:rPr>
                <w:rFonts w:ascii="VIC SemiBold"/>
                <w:b/>
                <w:color w:val="1D1F27"/>
                <w:spacing w:val="-2"/>
                <w:sz w:val="18"/>
              </w:rPr>
              <w:t>9,737,591</w:t>
            </w:r>
          </w:p>
        </w:tc>
      </w:tr>
    </w:tbl>
    <w:p w14:paraId="0D950FE3" w14:textId="77777777" w:rsidR="003E76A9" w:rsidRDefault="00AF0012">
      <w:pPr>
        <w:tabs>
          <w:tab w:val="left" w:pos="6234"/>
          <w:tab w:val="left" w:pos="7966"/>
          <w:tab w:val="left" w:pos="9391"/>
        </w:tabs>
        <w:spacing w:before="81"/>
        <w:ind w:left="774"/>
        <w:rPr>
          <w:b/>
          <w:sz w:val="18"/>
        </w:rPr>
      </w:pPr>
      <w:bookmarkStart w:id="981" w:name="Balance_at_30_June_2023_6,481,972_9,737,"/>
      <w:bookmarkEnd w:id="981"/>
      <w:r>
        <w:rPr>
          <w:b/>
          <w:color w:val="1D1F27"/>
          <w:sz w:val="18"/>
        </w:rPr>
        <w:t>Balance</w:t>
      </w:r>
      <w:r>
        <w:rPr>
          <w:b/>
          <w:color w:val="1D1F27"/>
          <w:spacing w:val="-2"/>
          <w:sz w:val="18"/>
        </w:rPr>
        <w:t xml:space="preserve"> </w:t>
      </w:r>
      <w:r>
        <w:rPr>
          <w:b/>
          <w:color w:val="1D1F27"/>
          <w:sz w:val="18"/>
        </w:rPr>
        <w:t xml:space="preserve">at 30 June </w:t>
      </w:r>
      <w:r>
        <w:rPr>
          <w:b/>
          <w:color w:val="1D1F27"/>
          <w:spacing w:val="-4"/>
          <w:sz w:val="18"/>
        </w:rPr>
        <w:t>2023</w:t>
      </w:r>
      <w:r>
        <w:rPr>
          <w:b/>
          <w:color w:val="1D1F27"/>
          <w:sz w:val="18"/>
        </w:rPr>
        <w:tab/>
      </w:r>
      <w:r>
        <w:rPr>
          <w:b/>
          <w:color w:val="231F20"/>
          <w:spacing w:val="-2"/>
          <w:sz w:val="18"/>
        </w:rPr>
        <w:t>6,481,972</w:t>
      </w:r>
      <w:r>
        <w:rPr>
          <w:b/>
          <w:color w:val="231F20"/>
          <w:sz w:val="18"/>
        </w:rPr>
        <w:tab/>
      </w:r>
      <w:r>
        <w:rPr>
          <w:b/>
          <w:color w:val="231F20"/>
          <w:spacing w:val="-2"/>
          <w:sz w:val="18"/>
        </w:rPr>
        <w:t>9,737,591</w:t>
      </w:r>
      <w:r>
        <w:rPr>
          <w:b/>
          <w:color w:val="231F20"/>
          <w:sz w:val="18"/>
        </w:rPr>
        <w:tab/>
      </w:r>
      <w:r>
        <w:rPr>
          <w:b/>
          <w:color w:val="231F20"/>
          <w:spacing w:val="-2"/>
          <w:sz w:val="18"/>
        </w:rPr>
        <w:t>16,219,563</w:t>
      </w:r>
    </w:p>
    <w:p w14:paraId="0D950FE4" w14:textId="77777777" w:rsidR="003E76A9" w:rsidRDefault="003E76A9">
      <w:pPr>
        <w:pStyle w:val="BodyText"/>
        <w:rPr>
          <w:b/>
          <w:sz w:val="20"/>
        </w:rPr>
      </w:pPr>
    </w:p>
    <w:p w14:paraId="0D950FE5" w14:textId="77777777" w:rsidR="003E76A9" w:rsidRDefault="003E76A9">
      <w:pPr>
        <w:pStyle w:val="BodyText"/>
        <w:spacing w:before="6"/>
        <w:rPr>
          <w:b/>
          <w:sz w:val="13"/>
        </w:rPr>
      </w:pPr>
    </w:p>
    <w:p w14:paraId="0D950FE6" w14:textId="77777777" w:rsidR="003E76A9" w:rsidRDefault="00AF0012">
      <w:pPr>
        <w:ind w:left="694"/>
        <w:rPr>
          <w:sz w:val="18"/>
        </w:rPr>
      </w:pPr>
      <w:bookmarkStart w:id="982" w:name="The_above_statement_of_changes_in_equity"/>
      <w:bookmarkEnd w:id="982"/>
      <w:r>
        <w:rPr>
          <w:color w:val="1D1F27"/>
          <w:sz w:val="18"/>
        </w:rPr>
        <w:t>The</w:t>
      </w:r>
      <w:r>
        <w:rPr>
          <w:color w:val="1D1F27"/>
          <w:spacing w:val="-4"/>
          <w:sz w:val="18"/>
        </w:rPr>
        <w:t xml:space="preserve"> </w:t>
      </w:r>
      <w:r>
        <w:rPr>
          <w:color w:val="1D1F27"/>
          <w:sz w:val="18"/>
        </w:rPr>
        <w:t>above</w:t>
      </w:r>
      <w:r>
        <w:rPr>
          <w:color w:val="1D1F27"/>
          <w:spacing w:val="-1"/>
          <w:sz w:val="18"/>
        </w:rPr>
        <w:t xml:space="preserve"> </w:t>
      </w:r>
      <w:r>
        <w:rPr>
          <w:color w:val="1D1F27"/>
          <w:sz w:val="18"/>
        </w:rPr>
        <w:t>statement</w:t>
      </w:r>
      <w:r>
        <w:rPr>
          <w:color w:val="1D1F27"/>
          <w:spacing w:val="-2"/>
          <w:sz w:val="18"/>
        </w:rPr>
        <w:t xml:space="preserve"> </w:t>
      </w:r>
      <w:r>
        <w:rPr>
          <w:color w:val="1D1F27"/>
          <w:sz w:val="18"/>
        </w:rPr>
        <w:t>of</w:t>
      </w:r>
      <w:r>
        <w:rPr>
          <w:color w:val="1D1F27"/>
          <w:spacing w:val="-1"/>
          <w:sz w:val="18"/>
        </w:rPr>
        <w:t xml:space="preserve"> </w:t>
      </w:r>
      <w:r>
        <w:rPr>
          <w:color w:val="1D1F27"/>
          <w:sz w:val="18"/>
        </w:rPr>
        <w:t>changes</w:t>
      </w:r>
      <w:r>
        <w:rPr>
          <w:color w:val="1D1F27"/>
          <w:spacing w:val="-1"/>
          <w:sz w:val="18"/>
        </w:rPr>
        <w:t xml:space="preserve"> </w:t>
      </w:r>
      <w:r>
        <w:rPr>
          <w:color w:val="1D1F27"/>
          <w:sz w:val="18"/>
        </w:rPr>
        <w:t>in</w:t>
      </w:r>
      <w:r>
        <w:rPr>
          <w:color w:val="1D1F27"/>
          <w:spacing w:val="-2"/>
          <w:sz w:val="18"/>
        </w:rPr>
        <w:t xml:space="preserve"> </w:t>
      </w:r>
      <w:r>
        <w:rPr>
          <w:color w:val="1D1F27"/>
          <w:sz w:val="18"/>
        </w:rPr>
        <w:t>equity</w:t>
      </w:r>
      <w:r>
        <w:rPr>
          <w:color w:val="1D1F27"/>
          <w:spacing w:val="-1"/>
          <w:sz w:val="18"/>
        </w:rPr>
        <w:t xml:space="preserve"> </w:t>
      </w:r>
      <w:r>
        <w:rPr>
          <w:color w:val="1D1F27"/>
          <w:sz w:val="18"/>
        </w:rPr>
        <w:t>should</w:t>
      </w:r>
      <w:r>
        <w:rPr>
          <w:color w:val="1D1F27"/>
          <w:spacing w:val="-2"/>
          <w:sz w:val="18"/>
        </w:rPr>
        <w:t xml:space="preserve"> </w:t>
      </w:r>
      <w:r>
        <w:rPr>
          <w:color w:val="1D1F27"/>
          <w:sz w:val="18"/>
        </w:rPr>
        <w:t>be</w:t>
      </w:r>
      <w:r>
        <w:rPr>
          <w:color w:val="1D1F27"/>
          <w:spacing w:val="-1"/>
          <w:sz w:val="18"/>
        </w:rPr>
        <w:t xml:space="preserve"> </w:t>
      </w:r>
      <w:r>
        <w:rPr>
          <w:color w:val="1D1F27"/>
          <w:sz w:val="18"/>
        </w:rPr>
        <w:t>read</w:t>
      </w:r>
      <w:r>
        <w:rPr>
          <w:color w:val="1D1F27"/>
          <w:spacing w:val="-1"/>
          <w:sz w:val="18"/>
        </w:rPr>
        <w:t xml:space="preserve"> </w:t>
      </w:r>
      <w:r>
        <w:rPr>
          <w:color w:val="1D1F27"/>
          <w:sz w:val="18"/>
        </w:rPr>
        <w:t>in</w:t>
      </w:r>
      <w:r>
        <w:rPr>
          <w:color w:val="1D1F27"/>
          <w:spacing w:val="-2"/>
          <w:sz w:val="18"/>
        </w:rPr>
        <w:t xml:space="preserve"> </w:t>
      </w:r>
      <w:r>
        <w:rPr>
          <w:color w:val="1D1F27"/>
          <w:sz w:val="18"/>
        </w:rPr>
        <w:t>conjunction</w:t>
      </w:r>
      <w:r>
        <w:rPr>
          <w:color w:val="1D1F27"/>
          <w:spacing w:val="-1"/>
          <w:sz w:val="18"/>
        </w:rPr>
        <w:t xml:space="preserve"> </w:t>
      </w:r>
      <w:r>
        <w:rPr>
          <w:color w:val="1D1F27"/>
          <w:sz w:val="18"/>
        </w:rPr>
        <w:t>with</w:t>
      </w:r>
      <w:r>
        <w:rPr>
          <w:color w:val="1D1F27"/>
          <w:spacing w:val="-2"/>
          <w:sz w:val="18"/>
        </w:rPr>
        <w:t xml:space="preserve"> </w:t>
      </w:r>
      <w:r>
        <w:rPr>
          <w:color w:val="1D1F27"/>
          <w:sz w:val="18"/>
        </w:rPr>
        <w:t>the</w:t>
      </w:r>
      <w:r>
        <w:rPr>
          <w:color w:val="1D1F27"/>
          <w:spacing w:val="-1"/>
          <w:sz w:val="18"/>
        </w:rPr>
        <w:t xml:space="preserve"> </w:t>
      </w:r>
      <w:r>
        <w:rPr>
          <w:color w:val="1D1F27"/>
          <w:sz w:val="18"/>
        </w:rPr>
        <w:t>accompanying</w:t>
      </w:r>
      <w:r>
        <w:rPr>
          <w:color w:val="1D1F27"/>
          <w:spacing w:val="-1"/>
          <w:sz w:val="18"/>
        </w:rPr>
        <w:t xml:space="preserve"> </w:t>
      </w:r>
      <w:r>
        <w:rPr>
          <w:color w:val="1D1F27"/>
          <w:spacing w:val="-2"/>
          <w:sz w:val="18"/>
        </w:rPr>
        <w:t>notes.</w:t>
      </w:r>
    </w:p>
    <w:p w14:paraId="0D950FE7" w14:textId="77777777" w:rsidR="003E76A9" w:rsidRDefault="003E76A9">
      <w:pPr>
        <w:pStyle w:val="BodyText"/>
        <w:rPr>
          <w:sz w:val="20"/>
        </w:rPr>
      </w:pPr>
    </w:p>
    <w:p w14:paraId="0D950FE8" w14:textId="77777777" w:rsidR="003E76A9" w:rsidRDefault="003E76A9">
      <w:pPr>
        <w:pStyle w:val="BodyText"/>
        <w:rPr>
          <w:sz w:val="20"/>
        </w:rPr>
      </w:pPr>
    </w:p>
    <w:p w14:paraId="0D950FE9" w14:textId="77777777" w:rsidR="003E76A9" w:rsidRDefault="003E76A9">
      <w:pPr>
        <w:pStyle w:val="BodyText"/>
        <w:rPr>
          <w:sz w:val="20"/>
        </w:rPr>
      </w:pPr>
    </w:p>
    <w:p w14:paraId="0D950FEA" w14:textId="77777777" w:rsidR="003E76A9" w:rsidRDefault="003E76A9">
      <w:pPr>
        <w:pStyle w:val="BodyText"/>
        <w:rPr>
          <w:sz w:val="20"/>
        </w:rPr>
      </w:pPr>
    </w:p>
    <w:p w14:paraId="0D950FEB" w14:textId="77777777" w:rsidR="003E76A9" w:rsidRDefault="003E76A9">
      <w:pPr>
        <w:pStyle w:val="BodyText"/>
        <w:rPr>
          <w:sz w:val="20"/>
        </w:rPr>
      </w:pPr>
    </w:p>
    <w:p w14:paraId="0D950FEC" w14:textId="77777777" w:rsidR="003E76A9" w:rsidRDefault="003E76A9">
      <w:pPr>
        <w:pStyle w:val="BodyText"/>
        <w:rPr>
          <w:sz w:val="20"/>
        </w:rPr>
      </w:pPr>
    </w:p>
    <w:p w14:paraId="0D950FED" w14:textId="77777777" w:rsidR="003E76A9" w:rsidRDefault="003E76A9">
      <w:pPr>
        <w:pStyle w:val="BodyText"/>
        <w:rPr>
          <w:sz w:val="20"/>
        </w:rPr>
      </w:pPr>
    </w:p>
    <w:p w14:paraId="0D950FEE" w14:textId="77777777" w:rsidR="003E76A9" w:rsidRDefault="003E76A9">
      <w:pPr>
        <w:pStyle w:val="BodyText"/>
        <w:rPr>
          <w:sz w:val="20"/>
        </w:rPr>
      </w:pPr>
    </w:p>
    <w:p w14:paraId="0D950FEF" w14:textId="77777777" w:rsidR="003E76A9" w:rsidRDefault="003E76A9">
      <w:pPr>
        <w:pStyle w:val="BodyText"/>
        <w:rPr>
          <w:sz w:val="20"/>
        </w:rPr>
      </w:pPr>
    </w:p>
    <w:p w14:paraId="0D950FF0" w14:textId="77777777" w:rsidR="003E76A9" w:rsidRDefault="003E76A9">
      <w:pPr>
        <w:pStyle w:val="BodyText"/>
        <w:rPr>
          <w:sz w:val="20"/>
        </w:rPr>
      </w:pPr>
    </w:p>
    <w:p w14:paraId="0D950FF1" w14:textId="77777777" w:rsidR="003E76A9" w:rsidRDefault="003E76A9">
      <w:pPr>
        <w:pStyle w:val="BodyText"/>
        <w:rPr>
          <w:sz w:val="20"/>
        </w:rPr>
      </w:pPr>
    </w:p>
    <w:p w14:paraId="0D950FF2" w14:textId="77777777" w:rsidR="003E76A9" w:rsidRDefault="003E76A9">
      <w:pPr>
        <w:pStyle w:val="BodyText"/>
        <w:rPr>
          <w:sz w:val="20"/>
        </w:rPr>
      </w:pPr>
    </w:p>
    <w:p w14:paraId="0D950FF3" w14:textId="77777777" w:rsidR="003E76A9" w:rsidRDefault="003E76A9">
      <w:pPr>
        <w:pStyle w:val="BodyText"/>
        <w:rPr>
          <w:sz w:val="20"/>
        </w:rPr>
      </w:pPr>
    </w:p>
    <w:p w14:paraId="0D950FF4" w14:textId="77777777" w:rsidR="003E76A9" w:rsidRDefault="003E76A9">
      <w:pPr>
        <w:pStyle w:val="BodyText"/>
        <w:rPr>
          <w:sz w:val="20"/>
        </w:rPr>
      </w:pPr>
    </w:p>
    <w:p w14:paraId="0D950FF5" w14:textId="77777777" w:rsidR="003E76A9" w:rsidRDefault="003E76A9">
      <w:pPr>
        <w:pStyle w:val="BodyText"/>
        <w:rPr>
          <w:sz w:val="20"/>
        </w:rPr>
      </w:pPr>
    </w:p>
    <w:p w14:paraId="0D950FF6" w14:textId="77777777" w:rsidR="003E76A9" w:rsidRDefault="003E76A9">
      <w:pPr>
        <w:pStyle w:val="BodyText"/>
        <w:rPr>
          <w:sz w:val="20"/>
        </w:rPr>
      </w:pPr>
    </w:p>
    <w:p w14:paraId="0D950FF7" w14:textId="77777777" w:rsidR="003E76A9" w:rsidRDefault="003E76A9">
      <w:pPr>
        <w:pStyle w:val="BodyText"/>
        <w:rPr>
          <w:sz w:val="20"/>
        </w:rPr>
      </w:pPr>
    </w:p>
    <w:p w14:paraId="0D950FF8" w14:textId="77777777" w:rsidR="003E76A9" w:rsidRDefault="003E76A9">
      <w:pPr>
        <w:pStyle w:val="BodyText"/>
        <w:rPr>
          <w:sz w:val="20"/>
        </w:rPr>
      </w:pPr>
    </w:p>
    <w:p w14:paraId="0D950FF9" w14:textId="77777777" w:rsidR="003E76A9" w:rsidRDefault="003E76A9">
      <w:pPr>
        <w:pStyle w:val="BodyText"/>
        <w:rPr>
          <w:sz w:val="20"/>
        </w:rPr>
      </w:pPr>
    </w:p>
    <w:p w14:paraId="0D950FFA" w14:textId="77777777" w:rsidR="003E76A9" w:rsidRDefault="003E76A9">
      <w:pPr>
        <w:pStyle w:val="BodyText"/>
        <w:rPr>
          <w:sz w:val="20"/>
        </w:rPr>
      </w:pPr>
    </w:p>
    <w:p w14:paraId="0D950FFB" w14:textId="77777777" w:rsidR="003E76A9" w:rsidRDefault="003E76A9">
      <w:pPr>
        <w:pStyle w:val="BodyText"/>
        <w:rPr>
          <w:sz w:val="20"/>
        </w:rPr>
      </w:pPr>
    </w:p>
    <w:p w14:paraId="0D950FFC" w14:textId="77777777" w:rsidR="003E76A9" w:rsidRDefault="003E76A9">
      <w:pPr>
        <w:pStyle w:val="BodyText"/>
        <w:rPr>
          <w:sz w:val="20"/>
        </w:rPr>
      </w:pPr>
    </w:p>
    <w:p w14:paraId="0D950FFD" w14:textId="77777777" w:rsidR="003E76A9" w:rsidRDefault="003E76A9">
      <w:pPr>
        <w:pStyle w:val="BodyText"/>
        <w:rPr>
          <w:sz w:val="20"/>
        </w:rPr>
      </w:pPr>
    </w:p>
    <w:p w14:paraId="0D950FFE" w14:textId="77777777" w:rsidR="003E76A9" w:rsidRDefault="003E76A9">
      <w:pPr>
        <w:pStyle w:val="BodyText"/>
        <w:rPr>
          <w:sz w:val="20"/>
        </w:rPr>
      </w:pPr>
    </w:p>
    <w:p w14:paraId="0D950FFF" w14:textId="77777777" w:rsidR="003E76A9" w:rsidRDefault="003E76A9">
      <w:pPr>
        <w:pStyle w:val="BodyText"/>
        <w:rPr>
          <w:sz w:val="20"/>
        </w:rPr>
      </w:pPr>
    </w:p>
    <w:p w14:paraId="0D951000" w14:textId="77777777" w:rsidR="003E76A9" w:rsidRDefault="003E76A9">
      <w:pPr>
        <w:pStyle w:val="BodyText"/>
        <w:rPr>
          <w:sz w:val="20"/>
        </w:rPr>
      </w:pPr>
    </w:p>
    <w:p w14:paraId="0D951001" w14:textId="77777777" w:rsidR="003E76A9" w:rsidRDefault="003E76A9">
      <w:pPr>
        <w:pStyle w:val="BodyText"/>
        <w:rPr>
          <w:sz w:val="20"/>
        </w:rPr>
      </w:pPr>
    </w:p>
    <w:p w14:paraId="0D951002" w14:textId="77777777" w:rsidR="003E76A9" w:rsidRDefault="003E76A9">
      <w:pPr>
        <w:pStyle w:val="BodyText"/>
        <w:rPr>
          <w:sz w:val="20"/>
        </w:rPr>
      </w:pPr>
    </w:p>
    <w:p w14:paraId="0D951003" w14:textId="77777777" w:rsidR="003E76A9" w:rsidRDefault="003E76A9">
      <w:pPr>
        <w:pStyle w:val="BodyText"/>
        <w:rPr>
          <w:sz w:val="20"/>
        </w:rPr>
      </w:pPr>
    </w:p>
    <w:p w14:paraId="0D951004" w14:textId="77777777" w:rsidR="003E76A9" w:rsidRDefault="003E76A9">
      <w:pPr>
        <w:pStyle w:val="BodyText"/>
        <w:rPr>
          <w:sz w:val="20"/>
        </w:rPr>
      </w:pPr>
    </w:p>
    <w:p w14:paraId="0D951005" w14:textId="77777777" w:rsidR="003E76A9" w:rsidRDefault="003E76A9">
      <w:pPr>
        <w:pStyle w:val="BodyText"/>
        <w:rPr>
          <w:sz w:val="20"/>
        </w:rPr>
      </w:pPr>
    </w:p>
    <w:p w14:paraId="0D951006" w14:textId="77777777" w:rsidR="003E76A9" w:rsidRDefault="003E76A9">
      <w:pPr>
        <w:pStyle w:val="BodyText"/>
        <w:rPr>
          <w:sz w:val="20"/>
        </w:rPr>
      </w:pPr>
    </w:p>
    <w:p w14:paraId="0D951007" w14:textId="77777777" w:rsidR="003E76A9" w:rsidRDefault="003E76A9">
      <w:pPr>
        <w:pStyle w:val="BodyText"/>
        <w:rPr>
          <w:sz w:val="20"/>
        </w:rPr>
      </w:pPr>
    </w:p>
    <w:p w14:paraId="0D951008" w14:textId="77777777" w:rsidR="003E76A9" w:rsidRDefault="003E76A9">
      <w:pPr>
        <w:pStyle w:val="BodyText"/>
        <w:spacing w:before="5"/>
        <w:rPr>
          <w:sz w:val="18"/>
        </w:rPr>
      </w:pPr>
    </w:p>
    <w:p w14:paraId="0D951009" w14:textId="77777777" w:rsidR="003E76A9" w:rsidRDefault="00AF0012">
      <w:pPr>
        <w:spacing w:line="159" w:lineRule="exact"/>
        <w:ind w:left="1042"/>
        <w:rPr>
          <w:rFonts w:ascii="VIC SemiBold"/>
          <w:b/>
          <w:sz w:val="16"/>
        </w:rPr>
      </w:pPr>
      <w:r>
        <w:rPr>
          <w:noProof/>
        </w:rPr>
        <mc:AlternateContent>
          <mc:Choice Requires="wps">
            <w:drawing>
              <wp:anchor distT="0" distB="0" distL="0" distR="0" simplePos="0" relativeHeight="251778560" behindDoc="1" locked="0" layoutInCell="1" allowOverlap="1" wp14:anchorId="0D951D78" wp14:editId="1EE1EEC7">
                <wp:simplePos x="0" y="0"/>
                <wp:positionH relativeFrom="page">
                  <wp:posOffset>873000</wp:posOffset>
                </wp:positionH>
                <wp:positionV relativeFrom="paragraph">
                  <wp:posOffset>37800</wp:posOffset>
                </wp:positionV>
                <wp:extent cx="1270" cy="187325"/>
                <wp:effectExtent l="0" t="0" r="0" b="0"/>
                <wp:wrapNone/>
                <wp:docPr id="1377" name="Graphic 1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BCFC7CA" id="Graphic 1377" o:spid="_x0000_s1026" alt="&quot;&quot;" style="position:absolute;margin-left:68.75pt;margin-top:3pt;width:.1pt;height:14.75pt;z-index:-251537920;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00A" w14:textId="77777777" w:rsidR="003E76A9" w:rsidRDefault="00AF0012">
      <w:pPr>
        <w:ind w:left="649"/>
        <w:rPr>
          <w:sz w:val="16"/>
        </w:rPr>
      </w:pPr>
      <w:r>
        <w:rPr>
          <w:color w:val="1E2028"/>
          <w:position w:val="9"/>
          <w:sz w:val="16"/>
        </w:rPr>
        <w:t>60</w:t>
      </w:r>
      <w:r>
        <w:rPr>
          <w:color w:val="1E2028"/>
          <w:spacing w:val="47"/>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00B" w14:textId="77777777" w:rsidR="003E76A9" w:rsidRDefault="003E76A9">
      <w:pPr>
        <w:rPr>
          <w:sz w:val="16"/>
        </w:rPr>
        <w:sectPr w:rsidR="003E76A9">
          <w:pgSz w:w="11910" w:h="16840"/>
          <w:pgMar w:top="1920" w:right="540" w:bottom="280" w:left="440" w:header="720" w:footer="720" w:gutter="0"/>
          <w:cols w:space="720"/>
        </w:sectPr>
      </w:pPr>
    </w:p>
    <w:p w14:paraId="0D95100C"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79584" behindDoc="1" locked="0" layoutInCell="1" allowOverlap="1" wp14:anchorId="0D951D7A" wp14:editId="5C92182A">
                <wp:simplePos x="0" y="0"/>
                <wp:positionH relativeFrom="page">
                  <wp:posOffset>1087686</wp:posOffset>
                </wp:positionH>
                <wp:positionV relativeFrom="page">
                  <wp:posOffset>4119288</wp:posOffset>
                </wp:positionV>
                <wp:extent cx="6466205" cy="6566534"/>
                <wp:effectExtent l="0" t="0" r="0" b="0"/>
                <wp:wrapNone/>
                <wp:docPr id="1378" name="Group 1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379" name="Graphic 1379"/>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380" name="Graphic 1380"/>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6D9C11C7" id="Group 1378" o:spid="_x0000_s1026" alt="&quot;&quot;" style="position:absolute;margin-left:85.65pt;margin-top:324.35pt;width:509.15pt;height:517.05pt;z-index:-251536896;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">
                <v:shape id="Graphic 1379"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1380"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" path="m,l,187197e" filled="f" strokecolor="#1e2028" strokeweight=".5pt">
                  <v:path arrowok="t"/>
                </v:shape>
                <w10:wrap anchorx="page" anchory="page"/>
              </v:group>
            </w:pict>
          </mc:Fallback>
        </mc:AlternateContent>
      </w:r>
    </w:p>
    <w:p w14:paraId="0D95100D" w14:textId="77777777" w:rsidR="003E76A9" w:rsidRDefault="00AF0012">
      <w:pPr>
        <w:spacing w:before="86" w:line="408" w:lineRule="exact"/>
        <w:ind w:left="693"/>
        <w:rPr>
          <w:b/>
          <w:sz w:val="32"/>
        </w:rPr>
      </w:pPr>
      <w:bookmarkStart w:id="983" w:name="Notes_to_the_Financial_Statements_For_th"/>
      <w:bookmarkEnd w:id="983"/>
      <w:r>
        <w:rPr>
          <w:b/>
          <w:color w:val="1E2028"/>
          <w:sz w:val="32"/>
        </w:rPr>
        <w:t>Notes</w:t>
      </w:r>
      <w:r>
        <w:rPr>
          <w:b/>
          <w:color w:val="1E2028"/>
          <w:spacing w:val="-2"/>
          <w:sz w:val="32"/>
        </w:rPr>
        <w:t xml:space="preserve"> </w:t>
      </w:r>
      <w:r>
        <w:rPr>
          <w:b/>
          <w:color w:val="1E2028"/>
          <w:sz w:val="32"/>
        </w:rPr>
        <w:t>to</w:t>
      </w:r>
      <w:r>
        <w:rPr>
          <w:b/>
          <w:color w:val="1E2028"/>
          <w:spacing w:val="-2"/>
          <w:sz w:val="32"/>
        </w:rPr>
        <w:t xml:space="preserve"> </w:t>
      </w:r>
      <w:r>
        <w:rPr>
          <w:b/>
          <w:color w:val="1E2028"/>
          <w:sz w:val="32"/>
        </w:rPr>
        <w:t>the</w:t>
      </w:r>
      <w:r>
        <w:rPr>
          <w:b/>
          <w:color w:val="1E2028"/>
          <w:spacing w:val="-2"/>
          <w:sz w:val="32"/>
        </w:rPr>
        <w:t xml:space="preserve"> </w:t>
      </w:r>
      <w:r>
        <w:rPr>
          <w:b/>
          <w:color w:val="1E2028"/>
          <w:sz w:val="32"/>
        </w:rPr>
        <w:t>Financial</w:t>
      </w:r>
      <w:r>
        <w:rPr>
          <w:b/>
          <w:color w:val="1E2028"/>
          <w:spacing w:val="-2"/>
          <w:sz w:val="32"/>
        </w:rPr>
        <w:t xml:space="preserve"> Statements</w:t>
      </w:r>
    </w:p>
    <w:p w14:paraId="0D95100E" w14:textId="77777777" w:rsidR="003E76A9" w:rsidRDefault="00AF0012">
      <w:pPr>
        <w:spacing w:line="408" w:lineRule="exact"/>
        <w:ind w:left="693"/>
        <w:rPr>
          <w:b/>
          <w:sz w:val="32"/>
        </w:rPr>
      </w:pPr>
      <w:r>
        <w:rPr>
          <w:noProof/>
        </w:rPr>
        <mc:AlternateContent>
          <mc:Choice Requires="wps">
            <w:drawing>
              <wp:anchor distT="0" distB="0" distL="0" distR="0" simplePos="0" relativeHeight="251897344" behindDoc="1" locked="0" layoutInCell="1" allowOverlap="1" wp14:anchorId="0D951D7C" wp14:editId="37A8C66E">
                <wp:simplePos x="0" y="0"/>
                <wp:positionH relativeFrom="page">
                  <wp:posOffset>719999</wp:posOffset>
                </wp:positionH>
                <wp:positionV relativeFrom="paragraph">
                  <wp:posOffset>299136</wp:posOffset>
                </wp:positionV>
                <wp:extent cx="6120130" cy="1270"/>
                <wp:effectExtent l="0" t="0" r="0" b="0"/>
                <wp:wrapTopAndBottom/>
                <wp:docPr id="1381" name="Graphic 1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3C3F1560" id="Graphic 1381" o:spid="_x0000_s1026" alt="&quot;&quot;" style="position:absolute;margin-left:56.7pt;margin-top:23.55pt;width:481.9pt;height:.1pt;z-index:-25141913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" path="m,l6120003,e" filled="f" strokecolor="#1e2028" strokeweight=".5pt">
                <v:path arrowok="t"/>
                <w10:wrap type="topAndBottom" anchorx="page"/>
              </v:shape>
            </w:pict>
          </mc:Fallback>
        </mc:AlternateContent>
      </w:r>
      <w:r>
        <w:rPr>
          <w:b/>
          <w:color w:val="1E2028"/>
          <w:sz w:val="32"/>
        </w:rPr>
        <w:t>For</w:t>
      </w:r>
      <w:r>
        <w:rPr>
          <w:b/>
          <w:color w:val="1E2028"/>
          <w:spacing w:val="-3"/>
          <w:sz w:val="32"/>
        </w:rPr>
        <w:t xml:space="preserve"> </w:t>
      </w:r>
      <w:r>
        <w:rPr>
          <w:b/>
          <w:color w:val="1E2028"/>
          <w:sz w:val="32"/>
        </w:rPr>
        <w:t>the</w:t>
      </w:r>
      <w:r>
        <w:rPr>
          <w:b/>
          <w:color w:val="1E2028"/>
          <w:spacing w:val="-1"/>
          <w:sz w:val="32"/>
        </w:rPr>
        <w:t xml:space="preserve"> </w:t>
      </w:r>
      <w:r>
        <w:rPr>
          <w:b/>
          <w:color w:val="1E2028"/>
          <w:sz w:val="32"/>
        </w:rPr>
        <w:t>18-month</w:t>
      </w:r>
      <w:r>
        <w:rPr>
          <w:b/>
          <w:color w:val="1E2028"/>
          <w:spacing w:val="-1"/>
          <w:sz w:val="32"/>
        </w:rPr>
        <w:t xml:space="preserve"> </w:t>
      </w:r>
      <w:r>
        <w:rPr>
          <w:b/>
          <w:color w:val="1E2028"/>
          <w:sz w:val="32"/>
        </w:rPr>
        <w:t>period</w:t>
      </w:r>
      <w:r>
        <w:rPr>
          <w:b/>
          <w:color w:val="1E2028"/>
          <w:spacing w:val="-1"/>
          <w:sz w:val="32"/>
        </w:rPr>
        <w:t xml:space="preserve"> </w:t>
      </w:r>
      <w:r>
        <w:rPr>
          <w:b/>
          <w:color w:val="1E2028"/>
          <w:sz w:val="32"/>
        </w:rPr>
        <w:t>ended</w:t>
      </w:r>
      <w:r>
        <w:rPr>
          <w:b/>
          <w:color w:val="1E2028"/>
          <w:spacing w:val="-1"/>
          <w:sz w:val="32"/>
        </w:rPr>
        <w:t xml:space="preserve"> </w:t>
      </w:r>
      <w:r>
        <w:rPr>
          <w:b/>
          <w:color w:val="1E2028"/>
          <w:sz w:val="32"/>
        </w:rPr>
        <w:t>30</w:t>
      </w:r>
      <w:r>
        <w:rPr>
          <w:b/>
          <w:color w:val="1E2028"/>
          <w:spacing w:val="-1"/>
          <w:sz w:val="32"/>
        </w:rPr>
        <w:t xml:space="preserve"> </w:t>
      </w:r>
      <w:r>
        <w:rPr>
          <w:b/>
          <w:color w:val="1E2028"/>
          <w:sz w:val="32"/>
        </w:rPr>
        <w:t>June</w:t>
      </w:r>
      <w:r>
        <w:rPr>
          <w:b/>
          <w:color w:val="1E2028"/>
          <w:spacing w:val="-1"/>
          <w:sz w:val="32"/>
        </w:rPr>
        <w:t xml:space="preserve"> </w:t>
      </w:r>
      <w:r>
        <w:rPr>
          <w:b/>
          <w:color w:val="1E2028"/>
          <w:spacing w:val="-4"/>
          <w:sz w:val="32"/>
        </w:rPr>
        <w:t>2023</w:t>
      </w:r>
    </w:p>
    <w:p w14:paraId="0D95100F" w14:textId="77777777" w:rsidR="003E76A9" w:rsidRDefault="00AF0012">
      <w:pPr>
        <w:spacing w:before="284" w:after="63"/>
        <w:ind w:left="693"/>
        <w:rPr>
          <w:b/>
          <w:sz w:val="32"/>
        </w:rPr>
      </w:pPr>
      <w:bookmarkStart w:id="984" w:name="Note_1_–_About_this_report_"/>
      <w:bookmarkEnd w:id="984"/>
      <w:r>
        <w:rPr>
          <w:b/>
          <w:color w:val="1E2028"/>
          <w:sz w:val="32"/>
        </w:rPr>
        <w:t>Note</w:t>
      </w:r>
      <w:r>
        <w:rPr>
          <w:b/>
          <w:color w:val="1E2028"/>
          <w:spacing w:val="-1"/>
          <w:sz w:val="32"/>
        </w:rPr>
        <w:t xml:space="preserve"> </w:t>
      </w:r>
      <w:r>
        <w:rPr>
          <w:b/>
          <w:color w:val="1E2028"/>
          <w:sz w:val="32"/>
        </w:rPr>
        <w:t>1</w:t>
      </w:r>
      <w:r>
        <w:rPr>
          <w:b/>
          <w:color w:val="1E2028"/>
          <w:spacing w:val="-1"/>
          <w:sz w:val="32"/>
        </w:rPr>
        <w:t xml:space="preserve"> </w:t>
      </w:r>
      <w:r>
        <w:rPr>
          <w:b/>
          <w:color w:val="1E2028"/>
          <w:sz w:val="32"/>
        </w:rPr>
        <w:t>–</w:t>
      </w:r>
      <w:r>
        <w:rPr>
          <w:b/>
          <w:color w:val="1E2028"/>
          <w:spacing w:val="-1"/>
          <w:sz w:val="32"/>
        </w:rPr>
        <w:t xml:space="preserve"> </w:t>
      </w:r>
      <w:r>
        <w:rPr>
          <w:b/>
          <w:color w:val="1E2028"/>
          <w:sz w:val="32"/>
        </w:rPr>
        <w:t>About</w:t>
      </w:r>
      <w:r>
        <w:rPr>
          <w:b/>
          <w:color w:val="1E2028"/>
          <w:spacing w:val="-1"/>
          <w:sz w:val="32"/>
        </w:rPr>
        <w:t xml:space="preserve"> </w:t>
      </w:r>
      <w:r>
        <w:rPr>
          <w:b/>
          <w:color w:val="1E2028"/>
          <w:sz w:val="32"/>
        </w:rPr>
        <w:t xml:space="preserve">this </w:t>
      </w:r>
      <w:r>
        <w:rPr>
          <w:b/>
          <w:color w:val="1E2028"/>
          <w:spacing w:val="-2"/>
          <w:sz w:val="32"/>
        </w:rPr>
        <w:t>report</w:t>
      </w:r>
    </w:p>
    <w:p w14:paraId="0D951010" w14:textId="77777777" w:rsidR="003E76A9" w:rsidRDefault="00AF0012">
      <w:pPr>
        <w:pStyle w:val="BodyText"/>
        <w:spacing w:line="20" w:lineRule="exact"/>
        <w:ind w:left="693"/>
        <w:rPr>
          <w:sz w:val="2"/>
        </w:rPr>
      </w:pPr>
      <w:r>
        <w:rPr>
          <w:noProof/>
          <w:sz w:val="2"/>
        </w:rPr>
        <mc:AlternateContent>
          <mc:Choice Requires="wpg">
            <w:drawing>
              <wp:inline distT="0" distB="0" distL="0" distR="0" wp14:anchorId="0D951D7E" wp14:editId="0B40E5E9">
                <wp:extent cx="6120130" cy="6350"/>
                <wp:effectExtent l="9525" t="0" r="0" b="3175"/>
                <wp:docPr id="1382" name="Group 1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6350"/>
                          <a:chOff x="0" y="0"/>
                          <a:chExt cx="6120130" cy="6350"/>
                        </a:xfrm>
                      </wpg:grpSpPr>
                      <wps:wsp>
                        <wps:cNvPr id="1383" name="Graphic 1383"/>
                        <wps:cNvSpPr/>
                        <wps:spPr>
                          <a:xfrm>
                            <a:off x="0" y="3175"/>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inline>
            </w:drawing>
          </mc:Choice>
          <mc:Fallback>
            <w:pict>
              <v:group w14:anchorId="28A6E9EC" id="Group 1382" o:spid="_x0000_s1026" alt="&quot;&quot;" style="width:481.9pt;height:.5pt;mso-position-horizontal-relative:char;mso-position-vertical-relative:line" coordsize="612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">
                <v:shape id="Graphic 1383" o:spid="_x0000_s1027" style="position:absolute;top:31;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" path="m,l6120003,e" filled="f" strokecolor="#1e2028" strokeweight=".5pt">
                  <v:path arrowok="t"/>
                </v:shape>
                <w10:anchorlock/>
              </v:group>
            </w:pict>
          </mc:Fallback>
        </mc:AlternateContent>
      </w:r>
    </w:p>
    <w:p w14:paraId="0D951011" w14:textId="77777777" w:rsidR="003E76A9" w:rsidRDefault="003E76A9">
      <w:pPr>
        <w:pStyle w:val="BodyText"/>
        <w:spacing w:before="3"/>
        <w:rPr>
          <w:b/>
          <w:sz w:val="28"/>
        </w:rPr>
      </w:pPr>
    </w:p>
    <w:p w14:paraId="0D951012" w14:textId="20B87722" w:rsidR="003E76A9" w:rsidRDefault="00AF0012">
      <w:pPr>
        <w:spacing w:before="1" w:line="218" w:lineRule="auto"/>
        <w:ind w:left="693" w:right="588"/>
        <w:rPr>
          <w:sz w:val="18"/>
        </w:rPr>
      </w:pPr>
      <w:bookmarkStart w:id="985" w:name="These_financial_statements_represent_the"/>
      <w:bookmarkEnd w:id="985"/>
      <w:r>
        <w:rPr>
          <w:color w:val="1E2028"/>
          <w:sz w:val="18"/>
        </w:rPr>
        <w:t>These</w:t>
      </w:r>
      <w:r>
        <w:rPr>
          <w:color w:val="1E2028"/>
          <w:spacing w:val="-1"/>
          <w:sz w:val="18"/>
        </w:rPr>
        <w:t xml:space="preserve"> </w:t>
      </w:r>
      <w:r>
        <w:rPr>
          <w:color w:val="1E2028"/>
          <w:sz w:val="18"/>
        </w:rPr>
        <w:t>f</w:t>
      </w:r>
      <w:r w:rsidR="00C850FB">
        <w:rPr>
          <w:color w:val="1E2028"/>
          <w:sz w:val="18"/>
        </w:rPr>
        <w:t>i</w:t>
      </w:r>
      <w:r>
        <w:rPr>
          <w:color w:val="1E2028"/>
          <w:sz w:val="18"/>
        </w:rPr>
        <w:t>nancial</w:t>
      </w:r>
      <w:r>
        <w:rPr>
          <w:color w:val="1E2028"/>
          <w:spacing w:val="-1"/>
          <w:sz w:val="18"/>
        </w:rPr>
        <w:t xml:space="preserve"> </w:t>
      </w:r>
      <w:r>
        <w:rPr>
          <w:color w:val="1E2028"/>
          <w:sz w:val="18"/>
        </w:rPr>
        <w:t>statements</w:t>
      </w:r>
      <w:r>
        <w:rPr>
          <w:color w:val="1E2028"/>
          <w:spacing w:val="-1"/>
          <w:sz w:val="18"/>
        </w:rPr>
        <w:t xml:space="preserve"> </w:t>
      </w:r>
      <w:r>
        <w:rPr>
          <w:color w:val="1E2028"/>
          <w:sz w:val="18"/>
        </w:rPr>
        <w:t>represent</w:t>
      </w:r>
      <w:r>
        <w:rPr>
          <w:color w:val="1E2028"/>
          <w:spacing w:val="-1"/>
          <w:sz w:val="18"/>
        </w:rPr>
        <w:t xml:space="preserve"> </w:t>
      </w:r>
      <w:r>
        <w:rPr>
          <w:color w:val="1E2028"/>
          <w:sz w:val="18"/>
        </w:rPr>
        <w:t>the</w:t>
      </w:r>
      <w:r>
        <w:rPr>
          <w:color w:val="1E2028"/>
          <w:spacing w:val="-1"/>
          <w:sz w:val="18"/>
        </w:rPr>
        <w:t xml:space="preserve"> </w:t>
      </w:r>
      <w:r>
        <w:rPr>
          <w:color w:val="1E2028"/>
          <w:sz w:val="18"/>
        </w:rPr>
        <w:t>audited</w:t>
      </w:r>
      <w:r>
        <w:rPr>
          <w:color w:val="1E2028"/>
          <w:spacing w:val="-1"/>
          <w:sz w:val="18"/>
        </w:rPr>
        <w:t xml:space="preserve"> </w:t>
      </w:r>
      <w:r>
        <w:rPr>
          <w:color w:val="1E2028"/>
          <w:sz w:val="18"/>
        </w:rPr>
        <w:t>general-purpose</w:t>
      </w:r>
      <w:r>
        <w:rPr>
          <w:color w:val="1E2028"/>
          <w:spacing w:val="-1"/>
          <w:sz w:val="18"/>
        </w:rPr>
        <w:t xml:space="preserve"> </w:t>
      </w:r>
      <w:r>
        <w:rPr>
          <w:color w:val="1E2028"/>
          <w:sz w:val="18"/>
        </w:rPr>
        <w:t>statements</w:t>
      </w:r>
      <w:r>
        <w:rPr>
          <w:color w:val="1E2028"/>
          <w:spacing w:val="-1"/>
          <w:sz w:val="18"/>
        </w:rPr>
        <w:t xml:space="preserve"> </w:t>
      </w:r>
      <w:r>
        <w:rPr>
          <w:color w:val="1E2028"/>
          <w:sz w:val="18"/>
        </w:rPr>
        <w:t>for</w:t>
      </w:r>
      <w:r>
        <w:rPr>
          <w:color w:val="1E2028"/>
          <w:spacing w:val="-1"/>
          <w:sz w:val="18"/>
        </w:rPr>
        <w:t xml:space="preserve"> </w:t>
      </w:r>
      <w:r>
        <w:rPr>
          <w:color w:val="1E2028"/>
          <w:sz w:val="18"/>
        </w:rPr>
        <w:t>the</w:t>
      </w:r>
      <w:r>
        <w:rPr>
          <w:color w:val="1E2028"/>
          <w:spacing w:val="-1"/>
          <w:sz w:val="18"/>
        </w:rPr>
        <w:t xml:space="preserve"> </w:t>
      </w:r>
      <w:r>
        <w:rPr>
          <w:color w:val="1E2028"/>
          <w:sz w:val="18"/>
        </w:rPr>
        <w:t>Academy</w:t>
      </w:r>
      <w:r>
        <w:rPr>
          <w:color w:val="1E2028"/>
          <w:spacing w:val="-1"/>
          <w:sz w:val="18"/>
        </w:rPr>
        <w:t xml:space="preserve"> </w:t>
      </w:r>
      <w:r>
        <w:rPr>
          <w:color w:val="1E2028"/>
          <w:sz w:val="18"/>
        </w:rPr>
        <w:t>for</w:t>
      </w:r>
      <w:r>
        <w:rPr>
          <w:color w:val="1E2028"/>
          <w:spacing w:val="-1"/>
          <w:sz w:val="18"/>
        </w:rPr>
        <w:t xml:space="preserve"> </w:t>
      </w:r>
      <w:r>
        <w:rPr>
          <w:color w:val="1E2028"/>
          <w:sz w:val="18"/>
        </w:rPr>
        <w:t>the</w:t>
      </w:r>
      <w:r>
        <w:rPr>
          <w:color w:val="1E2028"/>
          <w:spacing w:val="-1"/>
          <w:sz w:val="18"/>
        </w:rPr>
        <w:t xml:space="preserve"> </w:t>
      </w:r>
      <w:r>
        <w:rPr>
          <w:color w:val="1E2028"/>
          <w:sz w:val="18"/>
        </w:rPr>
        <w:t>period 1 January 2022 to 30 June 2023. The f</w:t>
      </w:r>
      <w:r w:rsidR="00F12CA0">
        <w:rPr>
          <w:color w:val="1E2028"/>
          <w:sz w:val="18"/>
        </w:rPr>
        <w:t>i</w:t>
      </w:r>
      <w:r>
        <w:rPr>
          <w:color w:val="1E2028"/>
          <w:sz w:val="18"/>
        </w:rPr>
        <w:t>nancial report covers the Academy as an individual reporting entity.</w:t>
      </w:r>
    </w:p>
    <w:p w14:paraId="0D951013" w14:textId="77777777" w:rsidR="003E76A9" w:rsidRDefault="003E76A9">
      <w:pPr>
        <w:pStyle w:val="BodyText"/>
        <w:spacing w:before="8"/>
        <w:rPr>
          <w:sz w:val="17"/>
        </w:rPr>
      </w:pPr>
    </w:p>
    <w:p w14:paraId="0D951014" w14:textId="77863E1B" w:rsidR="003E76A9" w:rsidRDefault="00AF0012">
      <w:pPr>
        <w:ind w:left="693" w:right="745"/>
        <w:rPr>
          <w:sz w:val="18"/>
        </w:rPr>
      </w:pPr>
      <w:bookmarkStart w:id="986" w:name="As_a_recently_established_statutory_auth"/>
      <w:bookmarkEnd w:id="986"/>
      <w:r>
        <w:rPr>
          <w:color w:val="1E2028"/>
          <w:sz w:val="18"/>
        </w:rPr>
        <w:t>As</w:t>
      </w:r>
      <w:r>
        <w:rPr>
          <w:color w:val="1E2028"/>
          <w:spacing w:val="-2"/>
          <w:sz w:val="18"/>
        </w:rPr>
        <w:t xml:space="preserve"> </w:t>
      </w:r>
      <w:r>
        <w:rPr>
          <w:color w:val="1E2028"/>
          <w:sz w:val="18"/>
        </w:rPr>
        <w:t>a</w:t>
      </w:r>
      <w:r>
        <w:rPr>
          <w:color w:val="1E2028"/>
          <w:spacing w:val="-2"/>
          <w:sz w:val="18"/>
        </w:rPr>
        <w:t xml:space="preserve"> </w:t>
      </w:r>
      <w:r>
        <w:rPr>
          <w:color w:val="1E2028"/>
          <w:sz w:val="18"/>
        </w:rPr>
        <w:t>recently</w:t>
      </w:r>
      <w:r>
        <w:rPr>
          <w:color w:val="1E2028"/>
          <w:spacing w:val="-2"/>
          <w:sz w:val="18"/>
        </w:rPr>
        <w:t xml:space="preserve"> </w:t>
      </w:r>
      <w:r>
        <w:rPr>
          <w:color w:val="1E2028"/>
          <w:sz w:val="18"/>
        </w:rPr>
        <w:t>established</w:t>
      </w:r>
      <w:r>
        <w:rPr>
          <w:color w:val="1E2028"/>
          <w:spacing w:val="-2"/>
          <w:sz w:val="18"/>
        </w:rPr>
        <w:t xml:space="preserve"> </w:t>
      </w:r>
      <w:r>
        <w:rPr>
          <w:color w:val="1E2028"/>
          <w:sz w:val="18"/>
        </w:rPr>
        <w:t>statutory</w:t>
      </w:r>
      <w:r>
        <w:rPr>
          <w:color w:val="1E2028"/>
          <w:spacing w:val="-2"/>
          <w:sz w:val="18"/>
        </w:rPr>
        <w:t xml:space="preserve"> </w:t>
      </w:r>
      <w:r>
        <w:rPr>
          <w:color w:val="1E2028"/>
          <w:sz w:val="18"/>
        </w:rPr>
        <w:t>authority,</w:t>
      </w:r>
      <w:r>
        <w:rPr>
          <w:color w:val="1E2028"/>
          <w:spacing w:val="-2"/>
          <w:sz w:val="18"/>
        </w:rPr>
        <w:t xml:space="preserve"> </w:t>
      </w:r>
      <w:r>
        <w:rPr>
          <w:color w:val="1E2028"/>
          <w:sz w:val="18"/>
        </w:rPr>
        <w:t>the</w:t>
      </w:r>
      <w:r>
        <w:rPr>
          <w:color w:val="1E2028"/>
          <w:spacing w:val="-2"/>
          <w:sz w:val="18"/>
        </w:rPr>
        <w:t xml:space="preserve"> </w:t>
      </w:r>
      <w:r>
        <w:rPr>
          <w:color w:val="1E2028"/>
          <w:sz w:val="18"/>
        </w:rPr>
        <w:t>Academy</w:t>
      </w:r>
      <w:r>
        <w:rPr>
          <w:color w:val="1E2028"/>
          <w:spacing w:val="-2"/>
          <w:sz w:val="18"/>
        </w:rPr>
        <w:t xml:space="preserve"> </w:t>
      </w:r>
      <w:r>
        <w:rPr>
          <w:color w:val="1E2028"/>
          <w:sz w:val="18"/>
        </w:rPr>
        <w:t>was</w:t>
      </w:r>
      <w:r>
        <w:rPr>
          <w:color w:val="1E2028"/>
          <w:spacing w:val="-2"/>
          <w:sz w:val="18"/>
        </w:rPr>
        <w:t xml:space="preserve"> </w:t>
      </w:r>
      <w:r>
        <w:rPr>
          <w:color w:val="1E2028"/>
          <w:sz w:val="18"/>
        </w:rPr>
        <w:t>granted</w:t>
      </w:r>
      <w:r>
        <w:rPr>
          <w:color w:val="1E2028"/>
          <w:spacing w:val="-2"/>
          <w:sz w:val="18"/>
        </w:rPr>
        <w:t xml:space="preserve"> </w:t>
      </w:r>
      <w:r>
        <w:rPr>
          <w:color w:val="1E2028"/>
          <w:sz w:val="18"/>
        </w:rPr>
        <w:t>a</w:t>
      </w:r>
      <w:r>
        <w:rPr>
          <w:color w:val="1E2028"/>
          <w:spacing w:val="-2"/>
          <w:sz w:val="18"/>
        </w:rPr>
        <w:t xml:space="preserve"> </w:t>
      </w:r>
      <w:r>
        <w:rPr>
          <w:color w:val="1E2028"/>
          <w:sz w:val="18"/>
        </w:rPr>
        <w:t>variation</w:t>
      </w:r>
      <w:r>
        <w:rPr>
          <w:color w:val="1E2028"/>
          <w:spacing w:val="-2"/>
          <w:sz w:val="18"/>
        </w:rPr>
        <w:t xml:space="preserve"> </w:t>
      </w:r>
      <w:r>
        <w:rPr>
          <w:color w:val="1E2028"/>
          <w:sz w:val="18"/>
        </w:rPr>
        <w:t>in</w:t>
      </w:r>
      <w:r>
        <w:rPr>
          <w:color w:val="1E2028"/>
          <w:spacing w:val="-2"/>
          <w:sz w:val="18"/>
        </w:rPr>
        <w:t xml:space="preserve"> </w:t>
      </w:r>
      <w:r>
        <w:rPr>
          <w:color w:val="1E2028"/>
          <w:sz w:val="18"/>
        </w:rPr>
        <w:t>the</w:t>
      </w:r>
      <w:r>
        <w:rPr>
          <w:color w:val="1E2028"/>
          <w:spacing w:val="-2"/>
          <w:sz w:val="18"/>
        </w:rPr>
        <w:t xml:space="preserve"> </w:t>
      </w:r>
      <w:r>
        <w:rPr>
          <w:color w:val="1E2028"/>
          <w:sz w:val="18"/>
        </w:rPr>
        <w:t>length</w:t>
      </w:r>
      <w:r>
        <w:rPr>
          <w:color w:val="1E2028"/>
          <w:spacing w:val="-2"/>
          <w:sz w:val="18"/>
        </w:rPr>
        <w:t xml:space="preserve"> </w:t>
      </w:r>
      <w:r>
        <w:rPr>
          <w:color w:val="1E2028"/>
          <w:sz w:val="18"/>
        </w:rPr>
        <w:t>of</w:t>
      </w:r>
      <w:r>
        <w:rPr>
          <w:color w:val="1E2028"/>
          <w:spacing w:val="-2"/>
          <w:sz w:val="18"/>
        </w:rPr>
        <w:t xml:space="preserve"> </w:t>
      </w:r>
      <w:r>
        <w:rPr>
          <w:color w:val="1E2028"/>
          <w:sz w:val="18"/>
        </w:rPr>
        <w:t>the</w:t>
      </w:r>
      <w:r>
        <w:rPr>
          <w:color w:val="1E2028"/>
          <w:spacing w:val="-2"/>
          <w:sz w:val="18"/>
        </w:rPr>
        <w:t xml:space="preserve"> </w:t>
      </w:r>
      <w:r w:rsidR="00E45085">
        <w:rPr>
          <w:color w:val="1E2028"/>
          <w:spacing w:val="-2"/>
          <w:sz w:val="18"/>
        </w:rPr>
        <w:br/>
      </w:r>
      <w:r>
        <w:rPr>
          <w:color w:val="1E2028"/>
          <w:sz w:val="18"/>
        </w:rPr>
        <w:t>f</w:t>
      </w:r>
      <w:r w:rsidR="00E45085">
        <w:rPr>
          <w:color w:val="1E2028"/>
          <w:sz w:val="18"/>
        </w:rPr>
        <w:t>i</w:t>
      </w:r>
      <w:r>
        <w:rPr>
          <w:color w:val="1E2028"/>
          <w:sz w:val="18"/>
        </w:rPr>
        <w:t xml:space="preserve">rst reporting period by the Assistant Treasurer under Section 6 of the </w:t>
      </w:r>
      <w:r>
        <w:rPr>
          <w:i/>
          <w:color w:val="1E2028"/>
          <w:sz w:val="18"/>
        </w:rPr>
        <w:t xml:space="preserve">Financial Management Act 1994. </w:t>
      </w:r>
      <w:r w:rsidR="00E45085">
        <w:rPr>
          <w:i/>
          <w:color w:val="1E2028"/>
          <w:sz w:val="18"/>
        </w:rPr>
        <w:br/>
      </w:r>
      <w:r>
        <w:rPr>
          <w:color w:val="1E2028"/>
          <w:sz w:val="18"/>
        </w:rPr>
        <w:t>The f</w:t>
      </w:r>
      <w:r w:rsidR="00C850FB">
        <w:rPr>
          <w:color w:val="1E2028"/>
          <w:sz w:val="18"/>
        </w:rPr>
        <w:t>i</w:t>
      </w:r>
      <w:r>
        <w:rPr>
          <w:color w:val="1E2028"/>
          <w:sz w:val="18"/>
        </w:rPr>
        <w:t>nancial statements and supporting notes are completed for the periods below.</w:t>
      </w:r>
    </w:p>
    <w:p w14:paraId="0D951015" w14:textId="77777777" w:rsidR="003E76A9" w:rsidRDefault="003E76A9">
      <w:pPr>
        <w:pStyle w:val="BodyText"/>
        <w:spacing w:before="7"/>
        <w:rPr>
          <w:sz w:val="19"/>
        </w:rPr>
      </w:pPr>
    </w:p>
    <w:tbl>
      <w:tblPr>
        <w:tblW w:w="0" w:type="auto"/>
        <w:tblInd w:w="701" w:type="dxa"/>
        <w:tblLayout w:type="fixed"/>
        <w:tblCellMar>
          <w:left w:w="0" w:type="dxa"/>
          <w:right w:w="0" w:type="dxa"/>
        </w:tblCellMar>
        <w:tblLook w:val="01E0" w:firstRow="1" w:lastRow="1" w:firstColumn="1" w:lastColumn="1" w:noHBand="0" w:noVBand="0"/>
      </w:tblPr>
      <w:tblGrid>
        <w:gridCol w:w="5494"/>
        <w:gridCol w:w="2044"/>
        <w:gridCol w:w="2099"/>
      </w:tblGrid>
      <w:tr w:rsidR="003E76A9" w14:paraId="0D95101E" w14:textId="77777777">
        <w:trPr>
          <w:trHeight w:val="653"/>
        </w:trPr>
        <w:tc>
          <w:tcPr>
            <w:tcW w:w="5494" w:type="dxa"/>
            <w:tcBorders>
              <w:bottom w:val="single" w:sz="4" w:space="0" w:color="231F20"/>
            </w:tcBorders>
          </w:tcPr>
          <w:p w14:paraId="0D951016" w14:textId="77777777" w:rsidR="003E76A9" w:rsidRDefault="003E76A9">
            <w:pPr>
              <w:pStyle w:val="TableParagraph"/>
              <w:spacing w:before="6"/>
              <w:rPr>
                <w:sz w:val="29"/>
              </w:rPr>
            </w:pPr>
          </w:p>
          <w:p w14:paraId="0D951017" w14:textId="77777777" w:rsidR="003E76A9" w:rsidRDefault="00AF0012">
            <w:pPr>
              <w:pStyle w:val="TableParagraph"/>
              <w:spacing w:line="235" w:lineRule="exact"/>
              <w:ind w:left="79"/>
              <w:rPr>
                <w:sz w:val="18"/>
              </w:rPr>
            </w:pPr>
            <w:bookmarkStart w:id="987" w:name="Statement_of_comprehensive_income_–_18_m"/>
            <w:bookmarkEnd w:id="987"/>
            <w:r>
              <w:rPr>
                <w:color w:val="1D1F27"/>
                <w:sz w:val="18"/>
              </w:rPr>
              <w:t>Statement</w:t>
            </w:r>
            <w:r>
              <w:rPr>
                <w:color w:val="1D1F27"/>
                <w:spacing w:val="-5"/>
                <w:sz w:val="18"/>
              </w:rPr>
              <w:t xml:space="preserve"> </w:t>
            </w:r>
            <w:r>
              <w:rPr>
                <w:color w:val="1D1F27"/>
                <w:sz w:val="18"/>
              </w:rPr>
              <w:t>of</w:t>
            </w:r>
            <w:r>
              <w:rPr>
                <w:color w:val="1D1F27"/>
                <w:spacing w:val="-2"/>
                <w:sz w:val="18"/>
              </w:rPr>
              <w:t xml:space="preserve"> </w:t>
            </w:r>
            <w:r>
              <w:rPr>
                <w:color w:val="1D1F27"/>
                <w:sz w:val="18"/>
              </w:rPr>
              <w:t>comprehensive</w:t>
            </w:r>
            <w:r>
              <w:rPr>
                <w:color w:val="1D1F27"/>
                <w:spacing w:val="-2"/>
                <w:sz w:val="18"/>
              </w:rPr>
              <w:t xml:space="preserve"> </w:t>
            </w:r>
            <w:r>
              <w:rPr>
                <w:color w:val="1D1F27"/>
                <w:sz w:val="18"/>
              </w:rPr>
              <w:t>income</w:t>
            </w:r>
            <w:r>
              <w:rPr>
                <w:color w:val="1D1F27"/>
                <w:spacing w:val="-2"/>
                <w:sz w:val="18"/>
              </w:rPr>
              <w:t xml:space="preserve"> </w:t>
            </w:r>
            <w:r>
              <w:rPr>
                <w:color w:val="1D1F27"/>
                <w:sz w:val="18"/>
              </w:rPr>
              <w:t>–</w:t>
            </w:r>
            <w:r>
              <w:rPr>
                <w:color w:val="1D1F27"/>
                <w:spacing w:val="-2"/>
                <w:sz w:val="18"/>
              </w:rPr>
              <w:t xml:space="preserve"> </w:t>
            </w:r>
            <w:r>
              <w:rPr>
                <w:color w:val="1D1F27"/>
                <w:sz w:val="18"/>
              </w:rPr>
              <w:t>18</w:t>
            </w:r>
            <w:r>
              <w:rPr>
                <w:color w:val="1D1F27"/>
                <w:spacing w:val="-2"/>
                <w:sz w:val="18"/>
              </w:rPr>
              <w:t xml:space="preserve"> </w:t>
            </w:r>
            <w:r>
              <w:rPr>
                <w:color w:val="1D1F27"/>
                <w:sz w:val="18"/>
              </w:rPr>
              <w:t>months</w:t>
            </w:r>
            <w:r>
              <w:rPr>
                <w:color w:val="1D1F27"/>
                <w:spacing w:val="-2"/>
                <w:sz w:val="18"/>
              </w:rPr>
              <w:t xml:space="preserve"> ended</w:t>
            </w:r>
          </w:p>
        </w:tc>
        <w:tc>
          <w:tcPr>
            <w:tcW w:w="2044" w:type="dxa"/>
            <w:tcBorders>
              <w:bottom w:val="single" w:sz="4" w:space="0" w:color="231F20"/>
            </w:tcBorders>
          </w:tcPr>
          <w:p w14:paraId="0D951018" w14:textId="77777777" w:rsidR="003E76A9" w:rsidRDefault="00AF0012">
            <w:pPr>
              <w:pStyle w:val="TableParagraph"/>
              <w:spacing w:line="201" w:lineRule="exact"/>
              <w:ind w:left="502"/>
              <w:rPr>
                <w:rFonts w:ascii="Arial"/>
                <w:b/>
                <w:sz w:val="18"/>
              </w:rPr>
            </w:pPr>
            <w:bookmarkStart w:id="988" w:name="Start_of_period_End_of_Period_"/>
            <w:bookmarkEnd w:id="988"/>
            <w:r>
              <w:rPr>
                <w:rFonts w:ascii="Arial"/>
                <w:b/>
                <w:color w:val="1D1F27"/>
                <w:sz w:val="18"/>
              </w:rPr>
              <w:t xml:space="preserve">Start of </w:t>
            </w:r>
            <w:r>
              <w:rPr>
                <w:rFonts w:ascii="Arial"/>
                <w:b/>
                <w:color w:val="1D1F27"/>
                <w:spacing w:val="-2"/>
                <w:sz w:val="18"/>
              </w:rPr>
              <w:t>period</w:t>
            </w:r>
          </w:p>
          <w:p w14:paraId="0D951019" w14:textId="77777777" w:rsidR="003E76A9" w:rsidRDefault="003E76A9">
            <w:pPr>
              <w:pStyle w:val="TableParagraph"/>
              <w:spacing w:before="8"/>
              <w:rPr>
                <w:sz w:val="14"/>
              </w:rPr>
            </w:pPr>
          </w:p>
          <w:p w14:paraId="0D95101A" w14:textId="77777777" w:rsidR="003E76A9" w:rsidRDefault="00AF0012">
            <w:pPr>
              <w:pStyle w:val="TableParagraph"/>
              <w:spacing w:line="235" w:lineRule="exact"/>
              <w:ind w:left="502"/>
              <w:rPr>
                <w:sz w:val="18"/>
              </w:rPr>
            </w:pPr>
            <w:r>
              <w:rPr>
                <w:color w:val="1D1F27"/>
                <w:sz w:val="18"/>
              </w:rPr>
              <w:t>1</w:t>
            </w:r>
            <w:r>
              <w:rPr>
                <w:color w:val="1D1F27"/>
                <w:spacing w:val="-1"/>
                <w:sz w:val="18"/>
              </w:rPr>
              <w:t xml:space="preserve"> </w:t>
            </w:r>
            <w:r>
              <w:rPr>
                <w:color w:val="1D1F27"/>
                <w:sz w:val="18"/>
              </w:rPr>
              <w:t xml:space="preserve">January </w:t>
            </w:r>
            <w:r>
              <w:rPr>
                <w:color w:val="1D1F27"/>
                <w:spacing w:val="-4"/>
                <w:sz w:val="18"/>
              </w:rPr>
              <w:t>2022</w:t>
            </w:r>
          </w:p>
        </w:tc>
        <w:tc>
          <w:tcPr>
            <w:tcW w:w="2099" w:type="dxa"/>
            <w:tcBorders>
              <w:bottom w:val="single" w:sz="4" w:space="0" w:color="231F20"/>
            </w:tcBorders>
          </w:tcPr>
          <w:p w14:paraId="0D95101B" w14:textId="77777777" w:rsidR="003E76A9" w:rsidRDefault="00AF0012">
            <w:pPr>
              <w:pStyle w:val="TableParagraph"/>
              <w:spacing w:line="201" w:lineRule="exact"/>
              <w:ind w:left="252"/>
              <w:rPr>
                <w:rFonts w:ascii="Arial"/>
                <w:b/>
                <w:sz w:val="18"/>
              </w:rPr>
            </w:pPr>
            <w:r>
              <w:rPr>
                <w:rFonts w:ascii="Arial"/>
                <w:b/>
                <w:color w:val="1D1F27"/>
                <w:sz w:val="18"/>
              </w:rPr>
              <w:t xml:space="preserve">End of </w:t>
            </w:r>
            <w:r>
              <w:rPr>
                <w:rFonts w:ascii="Arial"/>
                <w:b/>
                <w:color w:val="1D1F27"/>
                <w:spacing w:val="-2"/>
                <w:sz w:val="18"/>
              </w:rPr>
              <w:t>Period</w:t>
            </w:r>
          </w:p>
          <w:p w14:paraId="0D95101C" w14:textId="77777777" w:rsidR="003E76A9" w:rsidRDefault="003E76A9">
            <w:pPr>
              <w:pStyle w:val="TableParagraph"/>
              <w:spacing w:before="8"/>
              <w:rPr>
                <w:sz w:val="14"/>
              </w:rPr>
            </w:pPr>
          </w:p>
          <w:p w14:paraId="0D95101D" w14:textId="77777777" w:rsidR="003E76A9" w:rsidRDefault="00AF0012">
            <w:pPr>
              <w:pStyle w:val="TableParagraph"/>
              <w:spacing w:line="235" w:lineRule="exact"/>
              <w:ind w:left="252"/>
              <w:rPr>
                <w:sz w:val="18"/>
              </w:rPr>
            </w:pPr>
            <w:r>
              <w:rPr>
                <w:color w:val="1D1F27"/>
                <w:sz w:val="18"/>
              </w:rPr>
              <w:t xml:space="preserve">30 June </w:t>
            </w:r>
            <w:r>
              <w:rPr>
                <w:color w:val="1D1F27"/>
                <w:spacing w:val="-4"/>
                <w:sz w:val="18"/>
              </w:rPr>
              <w:t>2023</w:t>
            </w:r>
          </w:p>
        </w:tc>
      </w:tr>
      <w:tr w:rsidR="003E76A9" w14:paraId="0D951022" w14:textId="77777777">
        <w:trPr>
          <w:trHeight w:val="330"/>
        </w:trPr>
        <w:tc>
          <w:tcPr>
            <w:tcW w:w="5494" w:type="dxa"/>
            <w:tcBorders>
              <w:top w:val="single" w:sz="4" w:space="0" w:color="231F20"/>
              <w:bottom w:val="single" w:sz="4" w:space="0" w:color="231F20"/>
            </w:tcBorders>
          </w:tcPr>
          <w:p w14:paraId="0D95101F" w14:textId="77777777" w:rsidR="003E76A9" w:rsidRDefault="00AF0012">
            <w:pPr>
              <w:pStyle w:val="TableParagraph"/>
              <w:spacing w:before="75" w:line="235" w:lineRule="exact"/>
              <w:ind w:left="79"/>
              <w:rPr>
                <w:sz w:val="18"/>
              </w:rPr>
            </w:pPr>
            <w:bookmarkStart w:id="989" w:name="Balance_sheet_–_as_at_30_June_2023_"/>
            <w:bookmarkEnd w:id="989"/>
            <w:r>
              <w:rPr>
                <w:color w:val="1D1F27"/>
                <w:sz w:val="18"/>
              </w:rPr>
              <w:t xml:space="preserve">Balance sheet – as </w:t>
            </w:r>
            <w:r>
              <w:rPr>
                <w:color w:val="1D1F27"/>
                <w:spacing w:val="-5"/>
                <w:sz w:val="18"/>
              </w:rPr>
              <w:t>at</w:t>
            </w:r>
          </w:p>
        </w:tc>
        <w:tc>
          <w:tcPr>
            <w:tcW w:w="2044" w:type="dxa"/>
            <w:tcBorders>
              <w:top w:val="single" w:sz="4" w:space="0" w:color="231F20"/>
              <w:bottom w:val="single" w:sz="4" w:space="0" w:color="231F20"/>
            </w:tcBorders>
          </w:tcPr>
          <w:p w14:paraId="0D951020" w14:textId="77777777" w:rsidR="003E76A9" w:rsidRDefault="003E76A9">
            <w:pPr>
              <w:pStyle w:val="TableParagraph"/>
              <w:rPr>
                <w:rFonts w:ascii="Times New Roman"/>
                <w:sz w:val="18"/>
              </w:rPr>
            </w:pPr>
          </w:p>
        </w:tc>
        <w:tc>
          <w:tcPr>
            <w:tcW w:w="2099" w:type="dxa"/>
            <w:tcBorders>
              <w:top w:val="single" w:sz="4" w:space="0" w:color="231F20"/>
              <w:bottom w:val="single" w:sz="4" w:space="0" w:color="231F20"/>
            </w:tcBorders>
          </w:tcPr>
          <w:p w14:paraId="0D951021" w14:textId="77777777" w:rsidR="003E76A9" w:rsidRDefault="00AF0012">
            <w:pPr>
              <w:pStyle w:val="TableParagraph"/>
              <w:spacing w:before="75" w:line="235" w:lineRule="exact"/>
              <w:ind w:left="252"/>
              <w:rPr>
                <w:sz w:val="18"/>
              </w:rPr>
            </w:pPr>
            <w:r>
              <w:rPr>
                <w:color w:val="1D1F27"/>
                <w:sz w:val="18"/>
              </w:rPr>
              <w:t xml:space="preserve">30 June </w:t>
            </w:r>
            <w:r>
              <w:rPr>
                <w:color w:val="1D1F27"/>
                <w:spacing w:val="-4"/>
                <w:sz w:val="18"/>
              </w:rPr>
              <w:t>2023</w:t>
            </w:r>
          </w:p>
        </w:tc>
      </w:tr>
      <w:tr w:rsidR="003E76A9" w14:paraId="0D951026" w14:textId="77777777">
        <w:trPr>
          <w:trHeight w:val="330"/>
        </w:trPr>
        <w:tc>
          <w:tcPr>
            <w:tcW w:w="5494" w:type="dxa"/>
            <w:tcBorders>
              <w:top w:val="single" w:sz="4" w:space="0" w:color="231F20"/>
              <w:bottom w:val="single" w:sz="4" w:space="0" w:color="231F20"/>
            </w:tcBorders>
          </w:tcPr>
          <w:p w14:paraId="0D951023" w14:textId="37C953A6" w:rsidR="003E76A9" w:rsidRDefault="00AF0012">
            <w:pPr>
              <w:pStyle w:val="TableParagraph"/>
              <w:spacing w:before="75" w:line="235" w:lineRule="exact"/>
              <w:ind w:left="79"/>
              <w:rPr>
                <w:sz w:val="18"/>
              </w:rPr>
            </w:pPr>
            <w:bookmarkStart w:id="990" w:name="Statement_of_cash_flows_–_18_months_ende"/>
            <w:bookmarkEnd w:id="990"/>
            <w:r>
              <w:rPr>
                <w:color w:val="1D1F27"/>
                <w:sz w:val="18"/>
              </w:rPr>
              <w:t>Statement</w:t>
            </w:r>
            <w:r>
              <w:rPr>
                <w:color w:val="1D1F27"/>
                <w:spacing w:val="5"/>
                <w:sz w:val="18"/>
              </w:rPr>
              <w:t xml:space="preserve"> </w:t>
            </w:r>
            <w:r>
              <w:rPr>
                <w:color w:val="1D1F27"/>
                <w:sz w:val="18"/>
              </w:rPr>
              <w:t>of</w:t>
            </w:r>
            <w:r>
              <w:rPr>
                <w:color w:val="1D1F27"/>
                <w:spacing w:val="5"/>
                <w:sz w:val="18"/>
              </w:rPr>
              <w:t xml:space="preserve"> </w:t>
            </w:r>
            <w:r>
              <w:rPr>
                <w:color w:val="1D1F27"/>
                <w:sz w:val="18"/>
              </w:rPr>
              <w:t>cash</w:t>
            </w:r>
            <w:r>
              <w:rPr>
                <w:color w:val="1D1F27"/>
                <w:spacing w:val="5"/>
                <w:sz w:val="18"/>
              </w:rPr>
              <w:t xml:space="preserve"> </w:t>
            </w:r>
            <w:r w:rsidR="003766DC">
              <w:rPr>
                <w:color w:val="1D1F27"/>
                <w:sz w:val="18"/>
              </w:rPr>
              <w:t>flows</w:t>
            </w:r>
            <w:r>
              <w:rPr>
                <w:color w:val="1D1F27"/>
                <w:spacing w:val="5"/>
                <w:sz w:val="18"/>
              </w:rPr>
              <w:t xml:space="preserve"> </w:t>
            </w:r>
            <w:r>
              <w:rPr>
                <w:color w:val="1D1F27"/>
                <w:sz w:val="18"/>
              </w:rPr>
              <w:t>–</w:t>
            </w:r>
            <w:r>
              <w:rPr>
                <w:color w:val="1D1F27"/>
                <w:spacing w:val="5"/>
                <w:sz w:val="18"/>
              </w:rPr>
              <w:t xml:space="preserve"> </w:t>
            </w:r>
            <w:r>
              <w:rPr>
                <w:color w:val="1D1F27"/>
                <w:sz w:val="18"/>
              </w:rPr>
              <w:t>18</w:t>
            </w:r>
            <w:r>
              <w:rPr>
                <w:color w:val="1D1F27"/>
                <w:spacing w:val="5"/>
                <w:sz w:val="18"/>
              </w:rPr>
              <w:t xml:space="preserve"> </w:t>
            </w:r>
            <w:r>
              <w:rPr>
                <w:color w:val="1D1F27"/>
                <w:sz w:val="18"/>
              </w:rPr>
              <w:t>months</w:t>
            </w:r>
            <w:r>
              <w:rPr>
                <w:color w:val="1D1F27"/>
                <w:spacing w:val="5"/>
                <w:sz w:val="18"/>
              </w:rPr>
              <w:t xml:space="preserve"> </w:t>
            </w:r>
            <w:r>
              <w:rPr>
                <w:color w:val="1D1F27"/>
                <w:spacing w:val="-2"/>
                <w:sz w:val="18"/>
              </w:rPr>
              <w:t>ended</w:t>
            </w:r>
          </w:p>
        </w:tc>
        <w:tc>
          <w:tcPr>
            <w:tcW w:w="2044" w:type="dxa"/>
            <w:tcBorders>
              <w:top w:val="single" w:sz="4" w:space="0" w:color="231F20"/>
              <w:bottom w:val="single" w:sz="4" w:space="0" w:color="231F20"/>
            </w:tcBorders>
          </w:tcPr>
          <w:p w14:paraId="0D951024" w14:textId="77777777" w:rsidR="003E76A9" w:rsidRDefault="00AF0012">
            <w:pPr>
              <w:pStyle w:val="TableParagraph"/>
              <w:spacing w:before="75" w:line="235" w:lineRule="exact"/>
              <w:ind w:right="248"/>
              <w:jc w:val="right"/>
              <w:rPr>
                <w:sz w:val="18"/>
              </w:rPr>
            </w:pPr>
            <w:r>
              <w:rPr>
                <w:color w:val="1D1F27"/>
                <w:sz w:val="18"/>
              </w:rPr>
              <w:t>1</w:t>
            </w:r>
            <w:r>
              <w:rPr>
                <w:color w:val="1D1F27"/>
                <w:spacing w:val="-1"/>
                <w:sz w:val="18"/>
              </w:rPr>
              <w:t xml:space="preserve"> </w:t>
            </w:r>
            <w:r>
              <w:rPr>
                <w:color w:val="1D1F27"/>
                <w:sz w:val="18"/>
              </w:rPr>
              <w:t xml:space="preserve">January </w:t>
            </w:r>
            <w:r>
              <w:rPr>
                <w:color w:val="1D1F27"/>
                <w:spacing w:val="-4"/>
                <w:sz w:val="18"/>
              </w:rPr>
              <w:t>2022</w:t>
            </w:r>
          </w:p>
        </w:tc>
        <w:tc>
          <w:tcPr>
            <w:tcW w:w="2099" w:type="dxa"/>
            <w:tcBorders>
              <w:top w:val="single" w:sz="4" w:space="0" w:color="231F20"/>
              <w:bottom w:val="single" w:sz="4" w:space="0" w:color="231F20"/>
            </w:tcBorders>
          </w:tcPr>
          <w:p w14:paraId="0D951025" w14:textId="77777777" w:rsidR="003E76A9" w:rsidRDefault="00AF0012">
            <w:pPr>
              <w:pStyle w:val="TableParagraph"/>
              <w:spacing w:before="75" w:line="235" w:lineRule="exact"/>
              <w:ind w:left="252"/>
              <w:rPr>
                <w:sz w:val="18"/>
              </w:rPr>
            </w:pPr>
            <w:r>
              <w:rPr>
                <w:color w:val="1D1F27"/>
                <w:sz w:val="18"/>
              </w:rPr>
              <w:t xml:space="preserve">30 June </w:t>
            </w:r>
            <w:r>
              <w:rPr>
                <w:color w:val="1D1F27"/>
                <w:spacing w:val="-4"/>
                <w:sz w:val="18"/>
              </w:rPr>
              <w:t>2023</w:t>
            </w:r>
          </w:p>
        </w:tc>
      </w:tr>
      <w:tr w:rsidR="003E76A9" w14:paraId="0D95102A" w14:textId="77777777">
        <w:trPr>
          <w:trHeight w:val="330"/>
        </w:trPr>
        <w:tc>
          <w:tcPr>
            <w:tcW w:w="5494" w:type="dxa"/>
            <w:tcBorders>
              <w:top w:val="single" w:sz="4" w:space="0" w:color="231F20"/>
              <w:bottom w:val="single" w:sz="4" w:space="0" w:color="231F20"/>
            </w:tcBorders>
          </w:tcPr>
          <w:p w14:paraId="0D951027" w14:textId="77777777" w:rsidR="003E76A9" w:rsidRDefault="00AF0012">
            <w:pPr>
              <w:pStyle w:val="TableParagraph"/>
              <w:spacing w:before="75" w:line="235" w:lineRule="exact"/>
              <w:ind w:left="79"/>
              <w:rPr>
                <w:sz w:val="18"/>
              </w:rPr>
            </w:pPr>
            <w:bookmarkStart w:id="991" w:name="Statement_of_changes_in_equity_–_18_mont"/>
            <w:bookmarkEnd w:id="991"/>
            <w:r>
              <w:rPr>
                <w:color w:val="1D1F27"/>
                <w:sz w:val="18"/>
              </w:rPr>
              <w:t>Statement</w:t>
            </w:r>
            <w:r>
              <w:rPr>
                <w:color w:val="1D1F27"/>
                <w:spacing w:val="-2"/>
                <w:sz w:val="18"/>
              </w:rPr>
              <w:t xml:space="preserve"> </w:t>
            </w:r>
            <w:r>
              <w:rPr>
                <w:color w:val="1D1F27"/>
                <w:sz w:val="18"/>
              </w:rPr>
              <w:t>of</w:t>
            </w:r>
            <w:r>
              <w:rPr>
                <w:color w:val="1D1F27"/>
                <w:spacing w:val="-1"/>
                <w:sz w:val="18"/>
              </w:rPr>
              <w:t xml:space="preserve"> </w:t>
            </w:r>
            <w:r>
              <w:rPr>
                <w:color w:val="1D1F27"/>
                <w:sz w:val="18"/>
              </w:rPr>
              <w:t>changes</w:t>
            </w:r>
            <w:r>
              <w:rPr>
                <w:color w:val="1D1F27"/>
                <w:spacing w:val="-2"/>
                <w:sz w:val="18"/>
              </w:rPr>
              <w:t xml:space="preserve"> </w:t>
            </w:r>
            <w:r>
              <w:rPr>
                <w:color w:val="1D1F27"/>
                <w:sz w:val="18"/>
              </w:rPr>
              <w:t>in</w:t>
            </w:r>
            <w:r>
              <w:rPr>
                <w:color w:val="1D1F27"/>
                <w:spacing w:val="-1"/>
                <w:sz w:val="18"/>
              </w:rPr>
              <w:t xml:space="preserve"> </w:t>
            </w:r>
            <w:r>
              <w:rPr>
                <w:color w:val="1D1F27"/>
                <w:sz w:val="18"/>
              </w:rPr>
              <w:t>equity</w:t>
            </w:r>
            <w:r>
              <w:rPr>
                <w:color w:val="1D1F27"/>
                <w:spacing w:val="-1"/>
                <w:sz w:val="18"/>
              </w:rPr>
              <w:t xml:space="preserve"> </w:t>
            </w:r>
            <w:r>
              <w:rPr>
                <w:color w:val="1D1F27"/>
                <w:sz w:val="18"/>
              </w:rPr>
              <w:t>–</w:t>
            </w:r>
            <w:r>
              <w:rPr>
                <w:color w:val="1D1F27"/>
                <w:spacing w:val="-2"/>
                <w:sz w:val="18"/>
              </w:rPr>
              <w:t xml:space="preserve"> </w:t>
            </w:r>
            <w:r>
              <w:rPr>
                <w:color w:val="1D1F27"/>
                <w:sz w:val="18"/>
              </w:rPr>
              <w:t>18</w:t>
            </w:r>
            <w:r>
              <w:rPr>
                <w:color w:val="1D1F27"/>
                <w:spacing w:val="-1"/>
                <w:sz w:val="18"/>
              </w:rPr>
              <w:t xml:space="preserve"> </w:t>
            </w:r>
            <w:r>
              <w:rPr>
                <w:color w:val="1D1F27"/>
                <w:sz w:val="18"/>
              </w:rPr>
              <w:t>months</w:t>
            </w:r>
            <w:r>
              <w:rPr>
                <w:color w:val="1D1F27"/>
                <w:spacing w:val="-1"/>
                <w:sz w:val="18"/>
              </w:rPr>
              <w:t xml:space="preserve"> </w:t>
            </w:r>
            <w:r>
              <w:rPr>
                <w:color w:val="1D1F27"/>
                <w:spacing w:val="-2"/>
                <w:sz w:val="18"/>
              </w:rPr>
              <w:t>ended</w:t>
            </w:r>
          </w:p>
        </w:tc>
        <w:tc>
          <w:tcPr>
            <w:tcW w:w="2044" w:type="dxa"/>
            <w:tcBorders>
              <w:top w:val="single" w:sz="4" w:space="0" w:color="231F20"/>
              <w:bottom w:val="single" w:sz="4" w:space="0" w:color="231F20"/>
            </w:tcBorders>
          </w:tcPr>
          <w:p w14:paraId="0D951028" w14:textId="77777777" w:rsidR="003E76A9" w:rsidRDefault="00AF0012">
            <w:pPr>
              <w:pStyle w:val="TableParagraph"/>
              <w:spacing w:before="75" w:line="235" w:lineRule="exact"/>
              <w:ind w:right="248"/>
              <w:jc w:val="right"/>
              <w:rPr>
                <w:sz w:val="18"/>
              </w:rPr>
            </w:pPr>
            <w:r>
              <w:rPr>
                <w:color w:val="1D1F27"/>
                <w:sz w:val="18"/>
              </w:rPr>
              <w:t>1</w:t>
            </w:r>
            <w:r>
              <w:rPr>
                <w:color w:val="1D1F27"/>
                <w:spacing w:val="-1"/>
                <w:sz w:val="18"/>
              </w:rPr>
              <w:t xml:space="preserve"> </w:t>
            </w:r>
            <w:r>
              <w:rPr>
                <w:color w:val="1D1F27"/>
                <w:sz w:val="18"/>
              </w:rPr>
              <w:t xml:space="preserve">January </w:t>
            </w:r>
            <w:r>
              <w:rPr>
                <w:color w:val="1D1F27"/>
                <w:spacing w:val="-4"/>
                <w:sz w:val="18"/>
              </w:rPr>
              <w:t>2022</w:t>
            </w:r>
          </w:p>
        </w:tc>
        <w:tc>
          <w:tcPr>
            <w:tcW w:w="2099" w:type="dxa"/>
            <w:tcBorders>
              <w:top w:val="single" w:sz="4" w:space="0" w:color="231F20"/>
              <w:bottom w:val="single" w:sz="4" w:space="0" w:color="231F20"/>
            </w:tcBorders>
          </w:tcPr>
          <w:p w14:paraId="0D951029" w14:textId="77777777" w:rsidR="003E76A9" w:rsidRDefault="00AF0012">
            <w:pPr>
              <w:pStyle w:val="TableParagraph"/>
              <w:spacing w:before="75" w:line="235" w:lineRule="exact"/>
              <w:ind w:left="252"/>
              <w:rPr>
                <w:sz w:val="18"/>
              </w:rPr>
            </w:pPr>
            <w:r>
              <w:rPr>
                <w:color w:val="1D1F27"/>
                <w:sz w:val="18"/>
              </w:rPr>
              <w:t xml:space="preserve">30 June </w:t>
            </w:r>
            <w:r>
              <w:rPr>
                <w:color w:val="1D1F27"/>
                <w:spacing w:val="-4"/>
                <w:sz w:val="18"/>
              </w:rPr>
              <w:t>2023</w:t>
            </w:r>
          </w:p>
        </w:tc>
      </w:tr>
    </w:tbl>
    <w:p w14:paraId="0D95102B" w14:textId="77777777" w:rsidR="003E76A9" w:rsidRDefault="003E76A9">
      <w:pPr>
        <w:pStyle w:val="BodyText"/>
        <w:spacing w:before="3"/>
        <w:rPr>
          <w:sz w:val="17"/>
        </w:rPr>
      </w:pPr>
    </w:p>
    <w:p w14:paraId="0D95102C" w14:textId="77777777" w:rsidR="003E76A9" w:rsidRDefault="00AF0012">
      <w:pPr>
        <w:spacing w:line="218" w:lineRule="auto"/>
        <w:ind w:left="693" w:right="1249"/>
        <w:rPr>
          <w:sz w:val="18"/>
        </w:rPr>
      </w:pPr>
      <w:bookmarkStart w:id="992" w:name="The_Academy_was_established_under_the_Ed"/>
      <w:bookmarkEnd w:id="992"/>
      <w:r>
        <w:rPr>
          <w:color w:val="1E2028"/>
          <w:sz w:val="18"/>
        </w:rPr>
        <w:t xml:space="preserve">The Academy was established under the </w:t>
      </w:r>
      <w:r>
        <w:rPr>
          <w:i/>
          <w:color w:val="1E2028"/>
          <w:sz w:val="18"/>
        </w:rPr>
        <w:t xml:space="preserve">Education and Training Reform Act 2006 </w:t>
      </w:r>
      <w:r>
        <w:rPr>
          <w:color w:val="1E2028"/>
          <w:sz w:val="18"/>
        </w:rPr>
        <w:t>(ETR Act). As an independent</w:t>
      </w:r>
      <w:r>
        <w:rPr>
          <w:color w:val="1E2028"/>
          <w:spacing w:val="-5"/>
          <w:sz w:val="18"/>
        </w:rPr>
        <w:t xml:space="preserve"> </w:t>
      </w:r>
      <w:r>
        <w:rPr>
          <w:color w:val="1E2028"/>
          <w:sz w:val="18"/>
        </w:rPr>
        <w:t>public</w:t>
      </w:r>
      <w:r>
        <w:rPr>
          <w:color w:val="1E2028"/>
          <w:spacing w:val="-5"/>
          <w:sz w:val="18"/>
        </w:rPr>
        <w:t xml:space="preserve"> </w:t>
      </w:r>
      <w:r>
        <w:rPr>
          <w:color w:val="1E2028"/>
          <w:sz w:val="18"/>
        </w:rPr>
        <w:t>authority,</w:t>
      </w:r>
      <w:r>
        <w:rPr>
          <w:color w:val="1E2028"/>
          <w:spacing w:val="-5"/>
          <w:sz w:val="18"/>
        </w:rPr>
        <w:t xml:space="preserve"> </w:t>
      </w:r>
      <w:r>
        <w:rPr>
          <w:color w:val="1E2028"/>
          <w:sz w:val="18"/>
        </w:rPr>
        <w:t>the</w:t>
      </w:r>
      <w:r>
        <w:rPr>
          <w:color w:val="1E2028"/>
          <w:spacing w:val="-5"/>
          <w:sz w:val="18"/>
        </w:rPr>
        <w:t xml:space="preserve"> </w:t>
      </w:r>
      <w:r>
        <w:rPr>
          <w:color w:val="1E2028"/>
          <w:sz w:val="18"/>
        </w:rPr>
        <w:t>Academy</w:t>
      </w:r>
      <w:r>
        <w:rPr>
          <w:color w:val="1E2028"/>
          <w:spacing w:val="-5"/>
          <w:sz w:val="18"/>
        </w:rPr>
        <w:t xml:space="preserve"> </w:t>
      </w:r>
      <w:r>
        <w:rPr>
          <w:color w:val="1E2028"/>
          <w:sz w:val="18"/>
        </w:rPr>
        <w:t>is</w:t>
      </w:r>
      <w:r>
        <w:rPr>
          <w:color w:val="1E2028"/>
          <w:spacing w:val="-5"/>
          <w:sz w:val="18"/>
        </w:rPr>
        <w:t xml:space="preserve"> </w:t>
      </w:r>
      <w:r>
        <w:rPr>
          <w:color w:val="1E2028"/>
          <w:sz w:val="18"/>
        </w:rPr>
        <w:t>a</w:t>
      </w:r>
      <w:r>
        <w:rPr>
          <w:color w:val="1E2028"/>
          <w:spacing w:val="-5"/>
          <w:sz w:val="18"/>
        </w:rPr>
        <w:t xml:space="preserve"> </w:t>
      </w:r>
      <w:r>
        <w:rPr>
          <w:color w:val="1E2028"/>
          <w:sz w:val="18"/>
        </w:rPr>
        <w:t>separate</w:t>
      </w:r>
      <w:r>
        <w:rPr>
          <w:color w:val="1E2028"/>
          <w:spacing w:val="-5"/>
          <w:sz w:val="18"/>
        </w:rPr>
        <w:t xml:space="preserve"> </w:t>
      </w:r>
      <w:r>
        <w:rPr>
          <w:color w:val="1E2028"/>
          <w:sz w:val="18"/>
        </w:rPr>
        <w:t>legal</w:t>
      </w:r>
      <w:r>
        <w:rPr>
          <w:color w:val="1E2028"/>
          <w:spacing w:val="-5"/>
          <w:sz w:val="18"/>
        </w:rPr>
        <w:t xml:space="preserve"> </w:t>
      </w:r>
      <w:r>
        <w:rPr>
          <w:color w:val="1E2028"/>
          <w:sz w:val="18"/>
        </w:rPr>
        <w:t>entity</w:t>
      </w:r>
      <w:r>
        <w:rPr>
          <w:color w:val="1E2028"/>
          <w:spacing w:val="-5"/>
          <w:sz w:val="18"/>
        </w:rPr>
        <w:t xml:space="preserve"> </w:t>
      </w:r>
      <w:r>
        <w:rPr>
          <w:color w:val="1E2028"/>
          <w:sz w:val="18"/>
        </w:rPr>
        <w:t>and</w:t>
      </w:r>
      <w:r>
        <w:rPr>
          <w:color w:val="1E2028"/>
          <w:spacing w:val="-5"/>
          <w:sz w:val="18"/>
        </w:rPr>
        <w:t xml:space="preserve"> </w:t>
      </w:r>
      <w:r>
        <w:rPr>
          <w:color w:val="1E2028"/>
          <w:sz w:val="18"/>
        </w:rPr>
        <w:t>accountable</w:t>
      </w:r>
      <w:r>
        <w:rPr>
          <w:color w:val="1E2028"/>
          <w:spacing w:val="-5"/>
          <w:sz w:val="18"/>
        </w:rPr>
        <w:t xml:space="preserve"> </w:t>
      </w:r>
      <w:r>
        <w:rPr>
          <w:color w:val="1E2028"/>
          <w:sz w:val="18"/>
        </w:rPr>
        <w:t>for</w:t>
      </w:r>
      <w:r>
        <w:rPr>
          <w:color w:val="1E2028"/>
          <w:spacing w:val="-5"/>
          <w:sz w:val="18"/>
        </w:rPr>
        <w:t xml:space="preserve"> </w:t>
      </w:r>
      <w:r>
        <w:rPr>
          <w:color w:val="1E2028"/>
          <w:sz w:val="18"/>
        </w:rPr>
        <w:t>resources under its control.</w:t>
      </w:r>
    </w:p>
    <w:p w14:paraId="0D95102D" w14:textId="77777777" w:rsidR="003E76A9" w:rsidRDefault="003E76A9">
      <w:pPr>
        <w:pStyle w:val="BodyText"/>
        <w:spacing w:before="8"/>
        <w:rPr>
          <w:sz w:val="17"/>
        </w:rPr>
      </w:pPr>
    </w:p>
    <w:p w14:paraId="0D95102E" w14:textId="77777777" w:rsidR="003E76A9" w:rsidRDefault="00AF0012">
      <w:pPr>
        <w:ind w:left="693"/>
        <w:rPr>
          <w:sz w:val="18"/>
        </w:rPr>
      </w:pPr>
      <w:bookmarkStart w:id="993" w:name="Its_principal_address_is:_"/>
      <w:bookmarkEnd w:id="993"/>
      <w:r>
        <w:rPr>
          <w:color w:val="1E2028"/>
          <w:sz w:val="18"/>
        </w:rPr>
        <w:t>Its</w:t>
      </w:r>
      <w:r>
        <w:rPr>
          <w:color w:val="1E2028"/>
          <w:spacing w:val="-4"/>
          <w:sz w:val="18"/>
        </w:rPr>
        <w:t xml:space="preserve"> </w:t>
      </w:r>
      <w:r>
        <w:rPr>
          <w:color w:val="1E2028"/>
          <w:sz w:val="18"/>
        </w:rPr>
        <w:t>principal</w:t>
      </w:r>
      <w:r>
        <w:rPr>
          <w:color w:val="1E2028"/>
          <w:spacing w:val="-2"/>
          <w:sz w:val="18"/>
        </w:rPr>
        <w:t xml:space="preserve"> </w:t>
      </w:r>
      <w:r>
        <w:rPr>
          <w:color w:val="1E2028"/>
          <w:sz w:val="18"/>
        </w:rPr>
        <w:t>address</w:t>
      </w:r>
      <w:r>
        <w:rPr>
          <w:color w:val="1E2028"/>
          <w:spacing w:val="-1"/>
          <w:sz w:val="18"/>
        </w:rPr>
        <w:t xml:space="preserve"> </w:t>
      </w:r>
      <w:r>
        <w:rPr>
          <w:color w:val="1E2028"/>
          <w:spacing w:val="-5"/>
          <w:sz w:val="18"/>
        </w:rPr>
        <w:t>is:</w:t>
      </w:r>
    </w:p>
    <w:p w14:paraId="0D95102F" w14:textId="77777777" w:rsidR="003E76A9" w:rsidRDefault="003E76A9">
      <w:pPr>
        <w:pStyle w:val="BodyText"/>
        <w:spacing w:before="10"/>
        <w:rPr>
          <w:sz w:val="15"/>
        </w:rPr>
      </w:pPr>
    </w:p>
    <w:p w14:paraId="0D951030" w14:textId="77777777" w:rsidR="003E76A9" w:rsidRDefault="00AF0012">
      <w:pPr>
        <w:spacing w:line="218" w:lineRule="auto"/>
        <w:ind w:left="693" w:right="5942"/>
        <w:rPr>
          <w:sz w:val="18"/>
        </w:rPr>
      </w:pPr>
      <w:r>
        <w:rPr>
          <w:color w:val="1E2028"/>
          <w:sz w:val="18"/>
        </w:rPr>
        <w:t>Victorian</w:t>
      </w:r>
      <w:r>
        <w:rPr>
          <w:color w:val="1E2028"/>
          <w:spacing w:val="-12"/>
          <w:sz w:val="18"/>
        </w:rPr>
        <w:t xml:space="preserve"> </w:t>
      </w:r>
      <w:r>
        <w:rPr>
          <w:color w:val="1E2028"/>
          <w:sz w:val="18"/>
        </w:rPr>
        <w:t>Academy</w:t>
      </w:r>
      <w:r>
        <w:rPr>
          <w:color w:val="1E2028"/>
          <w:spacing w:val="-11"/>
          <w:sz w:val="18"/>
        </w:rPr>
        <w:t xml:space="preserve"> </w:t>
      </w:r>
      <w:r>
        <w:rPr>
          <w:color w:val="1E2028"/>
          <w:sz w:val="18"/>
        </w:rPr>
        <w:t>of</w:t>
      </w:r>
      <w:r>
        <w:rPr>
          <w:color w:val="1E2028"/>
          <w:spacing w:val="-12"/>
          <w:sz w:val="18"/>
        </w:rPr>
        <w:t xml:space="preserve"> </w:t>
      </w:r>
      <w:r>
        <w:rPr>
          <w:color w:val="1E2028"/>
          <w:sz w:val="18"/>
        </w:rPr>
        <w:t>Teaching</w:t>
      </w:r>
      <w:r>
        <w:rPr>
          <w:color w:val="1E2028"/>
          <w:spacing w:val="-11"/>
          <w:sz w:val="18"/>
        </w:rPr>
        <w:t xml:space="preserve"> </w:t>
      </w:r>
      <w:r>
        <w:rPr>
          <w:color w:val="1E2028"/>
          <w:sz w:val="18"/>
        </w:rPr>
        <w:t>and</w:t>
      </w:r>
      <w:r>
        <w:rPr>
          <w:color w:val="1E2028"/>
          <w:spacing w:val="-11"/>
          <w:sz w:val="18"/>
        </w:rPr>
        <w:t xml:space="preserve"> </w:t>
      </w:r>
      <w:r>
        <w:rPr>
          <w:color w:val="1E2028"/>
          <w:sz w:val="18"/>
        </w:rPr>
        <w:t>Leadership 41 St Andrews Place</w:t>
      </w:r>
    </w:p>
    <w:p w14:paraId="0D951031" w14:textId="77777777" w:rsidR="003E76A9" w:rsidRDefault="00AF0012">
      <w:pPr>
        <w:spacing w:line="224" w:lineRule="exact"/>
        <w:ind w:left="693"/>
        <w:rPr>
          <w:sz w:val="18"/>
        </w:rPr>
      </w:pPr>
      <w:r>
        <w:rPr>
          <w:color w:val="1E2028"/>
          <w:sz w:val="18"/>
        </w:rPr>
        <w:t xml:space="preserve">East Melbourne VIC </w:t>
      </w:r>
      <w:r>
        <w:rPr>
          <w:color w:val="1E2028"/>
          <w:spacing w:val="-4"/>
          <w:sz w:val="18"/>
        </w:rPr>
        <w:t>3002</w:t>
      </w:r>
    </w:p>
    <w:p w14:paraId="0D951032" w14:textId="77777777" w:rsidR="003E76A9" w:rsidRDefault="003E76A9">
      <w:pPr>
        <w:pStyle w:val="BodyText"/>
        <w:spacing w:before="9"/>
        <w:rPr>
          <w:sz w:val="19"/>
        </w:rPr>
      </w:pPr>
    </w:p>
    <w:p w14:paraId="0D951033" w14:textId="77777777" w:rsidR="003E76A9" w:rsidRDefault="00AF0012">
      <w:pPr>
        <w:ind w:left="693"/>
        <w:rPr>
          <w:b/>
          <w:sz w:val="32"/>
        </w:rPr>
      </w:pPr>
      <w:bookmarkStart w:id="994" w:name="Basis_of_preparation_"/>
      <w:bookmarkEnd w:id="994"/>
      <w:r>
        <w:rPr>
          <w:b/>
          <w:color w:val="1E2028"/>
          <w:sz w:val="32"/>
        </w:rPr>
        <w:t>Basis</w:t>
      </w:r>
      <w:r>
        <w:rPr>
          <w:b/>
          <w:color w:val="1E2028"/>
          <w:spacing w:val="-4"/>
          <w:sz w:val="32"/>
        </w:rPr>
        <w:t xml:space="preserve"> </w:t>
      </w:r>
      <w:r>
        <w:rPr>
          <w:b/>
          <w:color w:val="1E2028"/>
          <w:sz w:val="32"/>
        </w:rPr>
        <w:t>of</w:t>
      </w:r>
      <w:r>
        <w:rPr>
          <w:b/>
          <w:color w:val="1E2028"/>
          <w:spacing w:val="-1"/>
          <w:sz w:val="32"/>
        </w:rPr>
        <w:t xml:space="preserve"> </w:t>
      </w:r>
      <w:r>
        <w:rPr>
          <w:b/>
          <w:color w:val="1E2028"/>
          <w:spacing w:val="-2"/>
          <w:sz w:val="32"/>
        </w:rPr>
        <w:t>preparation</w:t>
      </w:r>
    </w:p>
    <w:p w14:paraId="0D951034" w14:textId="77777777" w:rsidR="003E76A9" w:rsidRDefault="00AF0012">
      <w:pPr>
        <w:spacing w:before="144" w:line="218" w:lineRule="auto"/>
        <w:ind w:left="693" w:right="608"/>
        <w:jc w:val="both"/>
        <w:rPr>
          <w:sz w:val="18"/>
        </w:rPr>
      </w:pPr>
      <w:bookmarkStart w:id="995" w:name="The_operations_of_the_Academy_commenced_"/>
      <w:bookmarkEnd w:id="995"/>
      <w:r>
        <w:rPr>
          <w:color w:val="1D1F27"/>
          <w:sz w:val="18"/>
        </w:rPr>
        <w:t>The</w:t>
      </w:r>
      <w:r>
        <w:rPr>
          <w:color w:val="1D1F27"/>
          <w:spacing w:val="80"/>
          <w:w w:val="150"/>
          <w:sz w:val="18"/>
        </w:rPr>
        <w:t xml:space="preserve"> </w:t>
      </w:r>
      <w:r>
        <w:rPr>
          <w:color w:val="1D1F27"/>
          <w:sz w:val="18"/>
        </w:rPr>
        <w:t>operations</w:t>
      </w:r>
      <w:r>
        <w:rPr>
          <w:color w:val="1D1F27"/>
          <w:spacing w:val="80"/>
          <w:w w:val="150"/>
          <w:sz w:val="18"/>
        </w:rPr>
        <w:t xml:space="preserve"> </w:t>
      </w:r>
      <w:r>
        <w:rPr>
          <w:color w:val="1D1F27"/>
          <w:sz w:val="18"/>
        </w:rPr>
        <w:t>of</w:t>
      </w:r>
      <w:r>
        <w:rPr>
          <w:color w:val="1D1F27"/>
          <w:spacing w:val="80"/>
          <w:w w:val="150"/>
          <w:sz w:val="18"/>
        </w:rPr>
        <w:t xml:space="preserve"> </w:t>
      </w:r>
      <w:r>
        <w:rPr>
          <w:color w:val="1D1F27"/>
          <w:sz w:val="18"/>
        </w:rPr>
        <w:t>the</w:t>
      </w:r>
      <w:r>
        <w:rPr>
          <w:color w:val="1D1F27"/>
          <w:spacing w:val="80"/>
          <w:w w:val="150"/>
          <w:sz w:val="18"/>
        </w:rPr>
        <w:t xml:space="preserve"> </w:t>
      </w:r>
      <w:r>
        <w:rPr>
          <w:color w:val="1D1F27"/>
          <w:sz w:val="18"/>
        </w:rPr>
        <w:t>Academy</w:t>
      </w:r>
      <w:r>
        <w:rPr>
          <w:color w:val="1D1F27"/>
          <w:spacing w:val="80"/>
          <w:w w:val="150"/>
          <w:sz w:val="18"/>
        </w:rPr>
        <w:t xml:space="preserve"> </w:t>
      </w:r>
      <w:r>
        <w:rPr>
          <w:color w:val="1D1F27"/>
          <w:sz w:val="18"/>
        </w:rPr>
        <w:t>commenced</w:t>
      </w:r>
      <w:r>
        <w:rPr>
          <w:color w:val="1D1F27"/>
          <w:spacing w:val="80"/>
          <w:w w:val="150"/>
          <w:sz w:val="18"/>
        </w:rPr>
        <w:t xml:space="preserve"> </w:t>
      </w:r>
      <w:r>
        <w:rPr>
          <w:color w:val="1D1F27"/>
          <w:sz w:val="18"/>
        </w:rPr>
        <w:t>on</w:t>
      </w:r>
      <w:r>
        <w:rPr>
          <w:color w:val="1D1F27"/>
          <w:spacing w:val="80"/>
          <w:w w:val="150"/>
          <w:sz w:val="18"/>
        </w:rPr>
        <w:t xml:space="preserve"> </w:t>
      </w:r>
      <w:r>
        <w:rPr>
          <w:color w:val="1D1F27"/>
          <w:sz w:val="18"/>
        </w:rPr>
        <w:t>1</w:t>
      </w:r>
      <w:r>
        <w:rPr>
          <w:color w:val="1D1F27"/>
          <w:spacing w:val="80"/>
          <w:w w:val="150"/>
          <w:sz w:val="18"/>
        </w:rPr>
        <w:t xml:space="preserve"> </w:t>
      </w:r>
      <w:r>
        <w:rPr>
          <w:color w:val="1D1F27"/>
          <w:sz w:val="18"/>
        </w:rPr>
        <w:t>January</w:t>
      </w:r>
      <w:r>
        <w:rPr>
          <w:color w:val="1D1F27"/>
          <w:spacing w:val="80"/>
          <w:w w:val="150"/>
          <w:sz w:val="18"/>
        </w:rPr>
        <w:t xml:space="preserve"> </w:t>
      </w:r>
      <w:r>
        <w:rPr>
          <w:color w:val="1D1F27"/>
          <w:sz w:val="18"/>
        </w:rPr>
        <w:t>2022.</w:t>
      </w:r>
      <w:r>
        <w:rPr>
          <w:color w:val="1D1F27"/>
          <w:spacing w:val="80"/>
          <w:w w:val="150"/>
          <w:sz w:val="18"/>
        </w:rPr>
        <w:t xml:space="preserve"> </w:t>
      </w:r>
      <w:r>
        <w:rPr>
          <w:color w:val="1D1F27"/>
          <w:sz w:val="18"/>
        </w:rPr>
        <w:t>The</w:t>
      </w:r>
      <w:r>
        <w:rPr>
          <w:color w:val="1D1F27"/>
          <w:spacing w:val="80"/>
          <w:w w:val="150"/>
          <w:sz w:val="18"/>
        </w:rPr>
        <w:t xml:space="preserve"> </w:t>
      </w:r>
      <w:r>
        <w:rPr>
          <w:color w:val="1D1F27"/>
          <w:sz w:val="18"/>
        </w:rPr>
        <w:t>opening</w:t>
      </w:r>
      <w:r>
        <w:rPr>
          <w:color w:val="1D1F27"/>
          <w:spacing w:val="80"/>
          <w:w w:val="150"/>
          <w:sz w:val="18"/>
        </w:rPr>
        <w:t xml:space="preserve"> </w:t>
      </w:r>
      <w:r>
        <w:rPr>
          <w:color w:val="1D1F27"/>
          <w:sz w:val="18"/>
        </w:rPr>
        <w:t>equity</w:t>
      </w:r>
      <w:r>
        <w:rPr>
          <w:color w:val="1D1F27"/>
          <w:spacing w:val="80"/>
          <w:w w:val="150"/>
          <w:sz w:val="18"/>
        </w:rPr>
        <w:t xml:space="preserve"> </w:t>
      </w:r>
      <w:r>
        <w:rPr>
          <w:color w:val="1D1F27"/>
          <w:sz w:val="18"/>
        </w:rPr>
        <w:t xml:space="preserve">balances are in accordance with the </w:t>
      </w:r>
      <w:bookmarkStart w:id="996" w:name="1"/>
      <w:bookmarkEnd w:id="996"/>
      <w:r>
        <w:rPr>
          <w:color w:val="1D1F27"/>
          <w:sz w:val="18"/>
        </w:rPr>
        <w:t>Allocation Statement signed on 3rd February 2022 as agreed between the Department of Education (DE)</w:t>
      </w:r>
      <w:r>
        <w:rPr>
          <w:color w:val="1D1F27"/>
          <w:sz w:val="18"/>
          <w:vertAlign w:val="superscript"/>
        </w:rPr>
        <w:t>1</w:t>
      </w:r>
      <w:r>
        <w:rPr>
          <w:color w:val="1D1F27"/>
          <w:sz w:val="18"/>
        </w:rPr>
        <w:t xml:space="preserve"> and the Academy.</w:t>
      </w:r>
    </w:p>
    <w:p w14:paraId="0D951035" w14:textId="77777777" w:rsidR="003E76A9" w:rsidRDefault="00AF0012">
      <w:pPr>
        <w:spacing w:before="197" w:line="218" w:lineRule="auto"/>
        <w:ind w:left="693" w:right="609"/>
        <w:jc w:val="both"/>
        <w:rPr>
          <w:sz w:val="18"/>
        </w:rPr>
      </w:pPr>
      <w:bookmarkStart w:id="997" w:name="Consistent_with_the_requirements_of_AASB"/>
      <w:bookmarkEnd w:id="997"/>
      <w:r>
        <w:rPr>
          <w:color w:val="1D1F27"/>
          <w:sz w:val="18"/>
        </w:rPr>
        <w:t>Consistent</w:t>
      </w:r>
      <w:r>
        <w:rPr>
          <w:color w:val="1D1F27"/>
          <w:spacing w:val="40"/>
          <w:sz w:val="18"/>
        </w:rPr>
        <w:t xml:space="preserve"> </w:t>
      </w:r>
      <w:r>
        <w:rPr>
          <w:color w:val="1D1F27"/>
          <w:sz w:val="18"/>
        </w:rPr>
        <w:t>with</w:t>
      </w:r>
      <w:r>
        <w:rPr>
          <w:color w:val="1D1F27"/>
          <w:spacing w:val="40"/>
          <w:sz w:val="18"/>
        </w:rPr>
        <w:t xml:space="preserve"> </w:t>
      </w:r>
      <w:r>
        <w:rPr>
          <w:color w:val="1D1F27"/>
          <w:sz w:val="18"/>
        </w:rPr>
        <w:t>the</w:t>
      </w:r>
      <w:r>
        <w:rPr>
          <w:color w:val="1D1F27"/>
          <w:spacing w:val="40"/>
          <w:sz w:val="18"/>
        </w:rPr>
        <w:t xml:space="preserve"> </w:t>
      </w:r>
      <w:r>
        <w:rPr>
          <w:color w:val="1D1F27"/>
          <w:sz w:val="18"/>
        </w:rPr>
        <w:t>requirements</w:t>
      </w:r>
      <w:r>
        <w:rPr>
          <w:color w:val="1D1F27"/>
          <w:spacing w:val="40"/>
          <w:sz w:val="18"/>
        </w:rPr>
        <w:t xml:space="preserve"> </w:t>
      </w:r>
      <w:r>
        <w:rPr>
          <w:color w:val="1D1F27"/>
          <w:sz w:val="18"/>
        </w:rPr>
        <w:t>of</w:t>
      </w:r>
      <w:r>
        <w:rPr>
          <w:color w:val="1D1F27"/>
          <w:spacing w:val="40"/>
          <w:sz w:val="18"/>
        </w:rPr>
        <w:t xml:space="preserve"> </w:t>
      </w:r>
      <w:r>
        <w:rPr>
          <w:color w:val="1D1F27"/>
          <w:sz w:val="18"/>
        </w:rPr>
        <w:t>AASB</w:t>
      </w:r>
      <w:r>
        <w:rPr>
          <w:color w:val="1D1F27"/>
          <w:spacing w:val="40"/>
          <w:sz w:val="18"/>
        </w:rPr>
        <w:t xml:space="preserve"> </w:t>
      </w:r>
      <w:r>
        <w:rPr>
          <w:color w:val="1D1F27"/>
          <w:sz w:val="18"/>
        </w:rPr>
        <w:t>1004</w:t>
      </w:r>
      <w:r>
        <w:rPr>
          <w:color w:val="1D1F27"/>
          <w:spacing w:val="40"/>
          <w:sz w:val="18"/>
        </w:rPr>
        <w:t xml:space="preserve"> </w:t>
      </w:r>
      <w:r>
        <w:rPr>
          <w:i/>
          <w:color w:val="1D1F27"/>
          <w:sz w:val="18"/>
        </w:rPr>
        <w:t>Contributions,</w:t>
      </w:r>
      <w:r>
        <w:rPr>
          <w:i/>
          <w:color w:val="1D1F27"/>
          <w:spacing w:val="40"/>
          <w:sz w:val="18"/>
        </w:rPr>
        <w:t xml:space="preserve"> </w:t>
      </w:r>
      <w:r>
        <w:rPr>
          <w:color w:val="1D1F27"/>
          <w:sz w:val="18"/>
        </w:rPr>
        <w:t>contributions</w:t>
      </w:r>
      <w:r>
        <w:rPr>
          <w:color w:val="1D1F27"/>
          <w:spacing w:val="40"/>
          <w:sz w:val="18"/>
        </w:rPr>
        <w:t xml:space="preserve"> </w:t>
      </w:r>
      <w:r>
        <w:rPr>
          <w:color w:val="1D1F27"/>
          <w:sz w:val="18"/>
        </w:rPr>
        <w:t>by</w:t>
      </w:r>
      <w:r>
        <w:rPr>
          <w:color w:val="1D1F27"/>
          <w:spacing w:val="40"/>
          <w:sz w:val="18"/>
        </w:rPr>
        <w:t xml:space="preserve"> </w:t>
      </w:r>
      <w:r>
        <w:rPr>
          <w:color w:val="1D1F27"/>
          <w:sz w:val="18"/>
        </w:rPr>
        <w:t>owners</w:t>
      </w:r>
      <w:r>
        <w:rPr>
          <w:color w:val="1D1F27"/>
          <w:spacing w:val="40"/>
          <w:sz w:val="18"/>
        </w:rPr>
        <w:t xml:space="preserve"> </w:t>
      </w:r>
      <w:r>
        <w:rPr>
          <w:color w:val="1D1F27"/>
          <w:sz w:val="18"/>
        </w:rPr>
        <w:t>(that</w:t>
      </w:r>
      <w:r>
        <w:rPr>
          <w:color w:val="1D1F27"/>
          <w:spacing w:val="40"/>
          <w:sz w:val="18"/>
        </w:rPr>
        <w:t xml:space="preserve"> </w:t>
      </w:r>
      <w:r>
        <w:rPr>
          <w:color w:val="1D1F27"/>
          <w:sz w:val="18"/>
        </w:rPr>
        <w:t xml:space="preserve">is, </w:t>
      </w:r>
      <w:r>
        <w:rPr>
          <w:color w:val="1D1F27"/>
          <w:spacing w:val="-2"/>
          <w:sz w:val="18"/>
        </w:rPr>
        <w:t>contributed</w:t>
      </w:r>
      <w:r>
        <w:rPr>
          <w:color w:val="1D1F27"/>
          <w:spacing w:val="-5"/>
          <w:sz w:val="18"/>
        </w:rPr>
        <w:t xml:space="preserve"> </w:t>
      </w:r>
      <w:r>
        <w:rPr>
          <w:color w:val="1D1F27"/>
          <w:spacing w:val="-2"/>
          <w:sz w:val="18"/>
        </w:rPr>
        <w:t>capital</w:t>
      </w:r>
      <w:r>
        <w:rPr>
          <w:color w:val="1D1F27"/>
          <w:spacing w:val="-5"/>
          <w:sz w:val="18"/>
        </w:rPr>
        <w:t xml:space="preserve"> </w:t>
      </w:r>
      <w:r>
        <w:rPr>
          <w:color w:val="1D1F27"/>
          <w:spacing w:val="-2"/>
          <w:sz w:val="18"/>
        </w:rPr>
        <w:t>and</w:t>
      </w:r>
      <w:r>
        <w:rPr>
          <w:color w:val="1D1F27"/>
          <w:spacing w:val="-5"/>
          <w:sz w:val="18"/>
        </w:rPr>
        <w:t xml:space="preserve"> </w:t>
      </w:r>
      <w:r>
        <w:rPr>
          <w:color w:val="1D1F27"/>
          <w:spacing w:val="-2"/>
          <w:sz w:val="18"/>
        </w:rPr>
        <w:t>its</w:t>
      </w:r>
      <w:r>
        <w:rPr>
          <w:color w:val="1D1F27"/>
          <w:spacing w:val="-5"/>
          <w:sz w:val="18"/>
        </w:rPr>
        <w:t xml:space="preserve"> </w:t>
      </w:r>
      <w:r>
        <w:rPr>
          <w:color w:val="1D1F27"/>
          <w:spacing w:val="-2"/>
          <w:sz w:val="18"/>
        </w:rPr>
        <w:t>repayment)</w:t>
      </w:r>
      <w:r>
        <w:rPr>
          <w:color w:val="1D1F27"/>
          <w:spacing w:val="-5"/>
          <w:sz w:val="18"/>
        </w:rPr>
        <w:t xml:space="preserve"> </w:t>
      </w:r>
      <w:r>
        <w:rPr>
          <w:color w:val="1D1F27"/>
          <w:spacing w:val="-2"/>
          <w:sz w:val="18"/>
        </w:rPr>
        <w:t>are</w:t>
      </w:r>
      <w:r>
        <w:rPr>
          <w:color w:val="1D1F27"/>
          <w:spacing w:val="-5"/>
          <w:sz w:val="18"/>
        </w:rPr>
        <w:t xml:space="preserve"> </w:t>
      </w:r>
      <w:r>
        <w:rPr>
          <w:color w:val="1D1F27"/>
          <w:spacing w:val="-2"/>
          <w:sz w:val="18"/>
        </w:rPr>
        <w:t>treated</w:t>
      </w:r>
      <w:r>
        <w:rPr>
          <w:color w:val="1D1F27"/>
          <w:spacing w:val="-5"/>
          <w:sz w:val="18"/>
        </w:rPr>
        <w:t xml:space="preserve"> </w:t>
      </w:r>
      <w:r>
        <w:rPr>
          <w:color w:val="1D1F27"/>
          <w:spacing w:val="-2"/>
          <w:sz w:val="18"/>
        </w:rPr>
        <w:t>as</w:t>
      </w:r>
      <w:r>
        <w:rPr>
          <w:color w:val="1D1F27"/>
          <w:spacing w:val="-5"/>
          <w:sz w:val="18"/>
        </w:rPr>
        <w:t xml:space="preserve"> </w:t>
      </w:r>
      <w:r>
        <w:rPr>
          <w:color w:val="1D1F27"/>
          <w:spacing w:val="-2"/>
          <w:sz w:val="18"/>
        </w:rPr>
        <w:t>equity</w:t>
      </w:r>
      <w:r>
        <w:rPr>
          <w:color w:val="1D1F27"/>
          <w:spacing w:val="-5"/>
          <w:sz w:val="18"/>
        </w:rPr>
        <w:t xml:space="preserve"> </w:t>
      </w:r>
      <w:r>
        <w:rPr>
          <w:color w:val="1D1F27"/>
          <w:spacing w:val="-2"/>
          <w:sz w:val="18"/>
        </w:rPr>
        <w:t>transactions</w:t>
      </w:r>
      <w:r>
        <w:rPr>
          <w:color w:val="1D1F27"/>
          <w:spacing w:val="-5"/>
          <w:sz w:val="18"/>
        </w:rPr>
        <w:t xml:space="preserve"> </w:t>
      </w:r>
      <w:r>
        <w:rPr>
          <w:color w:val="1D1F27"/>
          <w:spacing w:val="-2"/>
          <w:sz w:val="18"/>
        </w:rPr>
        <w:t>and,</w:t>
      </w:r>
      <w:r>
        <w:rPr>
          <w:color w:val="1D1F27"/>
          <w:spacing w:val="-5"/>
          <w:sz w:val="18"/>
        </w:rPr>
        <w:t xml:space="preserve"> </w:t>
      </w:r>
      <w:r>
        <w:rPr>
          <w:color w:val="1D1F27"/>
          <w:spacing w:val="-2"/>
          <w:sz w:val="18"/>
        </w:rPr>
        <w:t>therefore,</w:t>
      </w:r>
      <w:r>
        <w:rPr>
          <w:color w:val="1D1F27"/>
          <w:spacing w:val="-5"/>
          <w:sz w:val="18"/>
        </w:rPr>
        <w:t xml:space="preserve"> </w:t>
      </w:r>
      <w:r>
        <w:rPr>
          <w:color w:val="1D1F27"/>
          <w:spacing w:val="-2"/>
          <w:sz w:val="18"/>
        </w:rPr>
        <w:t>do</w:t>
      </w:r>
      <w:r>
        <w:rPr>
          <w:color w:val="1D1F27"/>
          <w:spacing w:val="-5"/>
          <w:sz w:val="18"/>
        </w:rPr>
        <w:t xml:space="preserve"> </w:t>
      </w:r>
      <w:r>
        <w:rPr>
          <w:color w:val="1D1F27"/>
          <w:spacing w:val="-2"/>
          <w:sz w:val="18"/>
        </w:rPr>
        <w:t>not</w:t>
      </w:r>
      <w:r>
        <w:rPr>
          <w:color w:val="1D1F27"/>
          <w:spacing w:val="-5"/>
          <w:sz w:val="18"/>
        </w:rPr>
        <w:t xml:space="preserve"> </w:t>
      </w:r>
      <w:r>
        <w:rPr>
          <w:color w:val="1D1F27"/>
          <w:spacing w:val="-2"/>
          <w:sz w:val="18"/>
        </w:rPr>
        <w:t>form</w:t>
      </w:r>
      <w:r>
        <w:rPr>
          <w:color w:val="1D1F27"/>
          <w:spacing w:val="-5"/>
          <w:sz w:val="18"/>
        </w:rPr>
        <w:t xml:space="preserve"> </w:t>
      </w:r>
      <w:r>
        <w:rPr>
          <w:color w:val="1D1F27"/>
          <w:spacing w:val="-2"/>
          <w:sz w:val="18"/>
        </w:rPr>
        <w:t>part</w:t>
      </w:r>
      <w:r>
        <w:rPr>
          <w:color w:val="1D1F27"/>
          <w:spacing w:val="-5"/>
          <w:sz w:val="18"/>
        </w:rPr>
        <w:t xml:space="preserve"> </w:t>
      </w:r>
      <w:r>
        <w:rPr>
          <w:color w:val="1D1F27"/>
          <w:spacing w:val="-2"/>
          <w:sz w:val="18"/>
        </w:rPr>
        <w:t>of</w:t>
      </w:r>
      <w:r>
        <w:rPr>
          <w:color w:val="1D1F27"/>
          <w:spacing w:val="-5"/>
          <w:sz w:val="18"/>
        </w:rPr>
        <w:t xml:space="preserve"> </w:t>
      </w:r>
      <w:r>
        <w:rPr>
          <w:color w:val="1D1F27"/>
          <w:spacing w:val="-2"/>
          <w:sz w:val="18"/>
        </w:rPr>
        <w:t xml:space="preserve">the </w:t>
      </w:r>
      <w:r>
        <w:rPr>
          <w:color w:val="1D1F27"/>
          <w:sz w:val="18"/>
        </w:rPr>
        <w:t>income and expenses of the Academy.</w:t>
      </w:r>
    </w:p>
    <w:p w14:paraId="0D951036" w14:textId="77777777" w:rsidR="003E76A9" w:rsidRDefault="003E76A9">
      <w:pPr>
        <w:pStyle w:val="BodyText"/>
        <w:spacing w:before="7"/>
        <w:rPr>
          <w:sz w:val="14"/>
        </w:rPr>
      </w:pPr>
    </w:p>
    <w:p w14:paraId="0D951037" w14:textId="77777777" w:rsidR="003E76A9" w:rsidRDefault="00AF0012">
      <w:pPr>
        <w:spacing w:line="218" w:lineRule="auto"/>
        <w:ind w:left="693" w:right="609"/>
        <w:jc w:val="both"/>
        <w:rPr>
          <w:sz w:val="18"/>
        </w:rPr>
      </w:pPr>
      <w:bookmarkStart w:id="998" w:name="Transfers_of_net_assets_and_liabilities_"/>
      <w:bookmarkEnd w:id="998"/>
      <w:r>
        <w:rPr>
          <w:color w:val="1D1F27"/>
          <w:sz w:val="18"/>
        </w:rPr>
        <w:t>Transfers of net assets and liabilities arising from the Allocation Statement are treated as distributions to or contributions by owners.</w:t>
      </w:r>
    </w:p>
    <w:p w14:paraId="0D951038" w14:textId="77777777" w:rsidR="003E76A9" w:rsidRDefault="003E76A9">
      <w:pPr>
        <w:pStyle w:val="BodyText"/>
        <w:spacing w:before="9"/>
        <w:rPr>
          <w:sz w:val="14"/>
        </w:rPr>
      </w:pPr>
    </w:p>
    <w:p w14:paraId="0D951039" w14:textId="6F53F78C" w:rsidR="003E76A9" w:rsidRDefault="00AF0012">
      <w:pPr>
        <w:spacing w:line="218" w:lineRule="auto"/>
        <w:ind w:left="693" w:right="609"/>
        <w:jc w:val="both"/>
        <w:rPr>
          <w:sz w:val="18"/>
        </w:rPr>
      </w:pPr>
      <w:bookmarkStart w:id="999" w:name="These_financial_statements_are_in_Austra"/>
      <w:bookmarkEnd w:id="999"/>
      <w:r>
        <w:rPr>
          <w:color w:val="1D1F27"/>
          <w:sz w:val="18"/>
        </w:rPr>
        <w:t>These</w:t>
      </w:r>
      <w:r>
        <w:rPr>
          <w:color w:val="1D1F27"/>
          <w:spacing w:val="59"/>
          <w:sz w:val="18"/>
        </w:rPr>
        <w:t xml:space="preserve"> </w:t>
      </w:r>
      <w:r>
        <w:rPr>
          <w:color w:val="1D1F27"/>
          <w:sz w:val="18"/>
        </w:rPr>
        <w:t>f</w:t>
      </w:r>
      <w:r w:rsidR="00C850FB">
        <w:rPr>
          <w:color w:val="1D1F27"/>
          <w:sz w:val="18"/>
        </w:rPr>
        <w:t>i</w:t>
      </w:r>
      <w:r>
        <w:rPr>
          <w:color w:val="1D1F27"/>
          <w:sz w:val="18"/>
        </w:rPr>
        <w:t>nancial</w:t>
      </w:r>
      <w:r>
        <w:rPr>
          <w:color w:val="1D1F27"/>
          <w:spacing w:val="59"/>
          <w:sz w:val="18"/>
        </w:rPr>
        <w:t xml:space="preserve"> </w:t>
      </w:r>
      <w:r>
        <w:rPr>
          <w:color w:val="1D1F27"/>
          <w:sz w:val="18"/>
        </w:rPr>
        <w:t>statements</w:t>
      </w:r>
      <w:r>
        <w:rPr>
          <w:color w:val="1D1F27"/>
          <w:spacing w:val="58"/>
          <w:sz w:val="18"/>
        </w:rPr>
        <w:t xml:space="preserve"> </w:t>
      </w:r>
      <w:r>
        <w:rPr>
          <w:color w:val="1D1F27"/>
          <w:sz w:val="18"/>
        </w:rPr>
        <w:t>are</w:t>
      </w:r>
      <w:r>
        <w:rPr>
          <w:color w:val="1D1F27"/>
          <w:spacing w:val="58"/>
          <w:sz w:val="18"/>
        </w:rPr>
        <w:t xml:space="preserve"> </w:t>
      </w:r>
      <w:r>
        <w:rPr>
          <w:color w:val="1D1F27"/>
          <w:sz w:val="18"/>
        </w:rPr>
        <w:t>in</w:t>
      </w:r>
      <w:r>
        <w:rPr>
          <w:color w:val="1D1F27"/>
          <w:spacing w:val="59"/>
          <w:sz w:val="18"/>
        </w:rPr>
        <w:t xml:space="preserve"> </w:t>
      </w:r>
      <w:r>
        <w:rPr>
          <w:color w:val="1D1F27"/>
          <w:sz w:val="18"/>
        </w:rPr>
        <w:t>Australian</w:t>
      </w:r>
      <w:r>
        <w:rPr>
          <w:color w:val="1D1F27"/>
          <w:spacing w:val="58"/>
          <w:sz w:val="18"/>
        </w:rPr>
        <w:t xml:space="preserve"> </w:t>
      </w:r>
      <w:r>
        <w:rPr>
          <w:color w:val="1D1F27"/>
          <w:sz w:val="18"/>
        </w:rPr>
        <w:t>dollars</w:t>
      </w:r>
      <w:r>
        <w:rPr>
          <w:color w:val="1D1F27"/>
          <w:spacing w:val="59"/>
          <w:sz w:val="18"/>
        </w:rPr>
        <w:t xml:space="preserve"> </w:t>
      </w:r>
      <w:r>
        <w:rPr>
          <w:color w:val="1D1F27"/>
          <w:sz w:val="18"/>
        </w:rPr>
        <w:t>and</w:t>
      </w:r>
      <w:r>
        <w:rPr>
          <w:color w:val="1D1F27"/>
          <w:spacing w:val="59"/>
          <w:sz w:val="18"/>
        </w:rPr>
        <w:t xml:space="preserve"> </w:t>
      </w:r>
      <w:r>
        <w:rPr>
          <w:color w:val="1D1F27"/>
          <w:sz w:val="18"/>
        </w:rPr>
        <w:t>the</w:t>
      </w:r>
      <w:r>
        <w:rPr>
          <w:color w:val="1D1F27"/>
          <w:spacing w:val="58"/>
          <w:sz w:val="18"/>
        </w:rPr>
        <w:t xml:space="preserve"> </w:t>
      </w:r>
      <w:r>
        <w:rPr>
          <w:color w:val="1D1F27"/>
          <w:sz w:val="18"/>
        </w:rPr>
        <w:t>historical</w:t>
      </w:r>
      <w:r>
        <w:rPr>
          <w:color w:val="1D1F27"/>
          <w:spacing w:val="58"/>
          <w:sz w:val="18"/>
        </w:rPr>
        <w:t xml:space="preserve"> </w:t>
      </w:r>
      <w:r>
        <w:rPr>
          <w:color w:val="1D1F27"/>
          <w:sz w:val="18"/>
        </w:rPr>
        <w:t>cost</w:t>
      </w:r>
      <w:r>
        <w:rPr>
          <w:color w:val="1D1F27"/>
          <w:spacing w:val="59"/>
          <w:sz w:val="18"/>
        </w:rPr>
        <w:t xml:space="preserve"> </w:t>
      </w:r>
      <w:r>
        <w:rPr>
          <w:color w:val="1D1F27"/>
          <w:sz w:val="18"/>
        </w:rPr>
        <w:t>convention</w:t>
      </w:r>
      <w:r>
        <w:rPr>
          <w:color w:val="1D1F27"/>
          <w:spacing w:val="58"/>
          <w:sz w:val="18"/>
        </w:rPr>
        <w:t xml:space="preserve"> </w:t>
      </w:r>
      <w:r>
        <w:rPr>
          <w:color w:val="1D1F27"/>
          <w:sz w:val="18"/>
        </w:rPr>
        <w:t>is</w:t>
      </w:r>
      <w:r>
        <w:rPr>
          <w:color w:val="1D1F27"/>
          <w:spacing w:val="59"/>
          <w:sz w:val="18"/>
        </w:rPr>
        <w:t xml:space="preserve"> </w:t>
      </w:r>
      <w:r>
        <w:rPr>
          <w:color w:val="1D1F27"/>
          <w:sz w:val="18"/>
        </w:rPr>
        <w:t>used</w:t>
      </w:r>
      <w:r>
        <w:rPr>
          <w:color w:val="1D1F27"/>
          <w:spacing w:val="58"/>
          <w:sz w:val="18"/>
        </w:rPr>
        <w:t xml:space="preserve"> </w:t>
      </w:r>
      <w:r>
        <w:rPr>
          <w:color w:val="1D1F27"/>
          <w:sz w:val="18"/>
        </w:rPr>
        <w:t>unless a different measurement basis is specif</w:t>
      </w:r>
      <w:r w:rsidR="00C850FB">
        <w:rPr>
          <w:color w:val="1D1F27"/>
          <w:sz w:val="18"/>
        </w:rPr>
        <w:t>i</w:t>
      </w:r>
      <w:r>
        <w:rPr>
          <w:color w:val="1D1F27"/>
          <w:sz w:val="18"/>
        </w:rPr>
        <w:t>cally disclosed in the note associated with the item measured on a different basis.</w:t>
      </w:r>
    </w:p>
    <w:p w14:paraId="0D95103A" w14:textId="77777777" w:rsidR="003E76A9" w:rsidRDefault="003E76A9">
      <w:pPr>
        <w:pStyle w:val="BodyText"/>
        <w:rPr>
          <w:sz w:val="20"/>
        </w:rPr>
      </w:pPr>
    </w:p>
    <w:p w14:paraId="0D95103B" w14:textId="77777777" w:rsidR="003E76A9" w:rsidRDefault="003E76A9">
      <w:pPr>
        <w:pStyle w:val="BodyText"/>
        <w:rPr>
          <w:sz w:val="20"/>
        </w:rPr>
      </w:pPr>
    </w:p>
    <w:p w14:paraId="0D95103C" w14:textId="77777777" w:rsidR="003E76A9" w:rsidRDefault="003E76A9">
      <w:pPr>
        <w:pStyle w:val="BodyText"/>
        <w:rPr>
          <w:sz w:val="20"/>
        </w:rPr>
      </w:pPr>
    </w:p>
    <w:p w14:paraId="0D95103D" w14:textId="77777777" w:rsidR="003E76A9" w:rsidRDefault="003E76A9">
      <w:pPr>
        <w:pStyle w:val="BodyText"/>
        <w:spacing w:before="6"/>
        <w:rPr>
          <w:sz w:val="20"/>
        </w:rPr>
      </w:pPr>
    </w:p>
    <w:p w14:paraId="0D95103E" w14:textId="77777777" w:rsidR="003E76A9" w:rsidRDefault="00AF0012">
      <w:pPr>
        <w:spacing w:before="91" w:line="249" w:lineRule="auto"/>
        <w:ind w:left="873" w:right="1249" w:hanging="180"/>
        <w:rPr>
          <w:rFonts w:ascii="Arial"/>
          <w:sz w:val="16"/>
        </w:rPr>
      </w:pPr>
      <w:r>
        <w:rPr>
          <w:color w:val="1D1F27"/>
          <w:position w:val="8"/>
          <w:sz w:val="14"/>
        </w:rPr>
        <w:t>1</w:t>
      </w:r>
      <w:r>
        <w:rPr>
          <w:color w:val="1D1F27"/>
          <w:spacing w:val="75"/>
          <w:position w:val="8"/>
          <w:sz w:val="14"/>
        </w:rPr>
        <w:t xml:space="preserve"> </w:t>
      </w:r>
      <w:bookmarkStart w:id="1000" w:name="Subsequent_to_Machinery_of_Government_Ch"/>
      <w:bookmarkEnd w:id="1000"/>
      <w:r>
        <w:rPr>
          <w:rFonts w:ascii="Arial"/>
          <w:color w:val="4B4F54"/>
          <w:sz w:val="16"/>
        </w:rPr>
        <w:t>Subsequent</w:t>
      </w:r>
      <w:r>
        <w:rPr>
          <w:rFonts w:ascii="Arial"/>
          <w:color w:val="4B4F54"/>
          <w:spacing w:val="-9"/>
          <w:sz w:val="16"/>
        </w:rPr>
        <w:t xml:space="preserve"> </w:t>
      </w:r>
      <w:r>
        <w:rPr>
          <w:rFonts w:ascii="Arial"/>
          <w:color w:val="4B4F54"/>
          <w:sz w:val="16"/>
        </w:rPr>
        <w:t>to</w:t>
      </w:r>
      <w:r>
        <w:rPr>
          <w:rFonts w:ascii="Arial"/>
          <w:color w:val="4B4F54"/>
          <w:spacing w:val="-9"/>
          <w:sz w:val="16"/>
        </w:rPr>
        <w:t xml:space="preserve"> </w:t>
      </w:r>
      <w:r>
        <w:rPr>
          <w:rFonts w:ascii="Arial"/>
          <w:color w:val="4B4F54"/>
          <w:sz w:val="16"/>
        </w:rPr>
        <w:t>Machinery</w:t>
      </w:r>
      <w:r>
        <w:rPr>
          <w:rFonts w:ascii="Arial"/>
          <w:color w:val="4B4F54"/>
          <w:spacing w:val="-9"/>
          <w:sz w:val="16"/>
        </w:rPr>
        <w:t xml:space="preserve"> </w:t>
      </w:r>
      <w:r>
        <w:rPr>
          <w:rFonts w:ascii="Arial"/>
          <w:color w:val="4B4F54"/>
          <w:sz w:val="16"/>
        </w:rPr>
        <w:t>of</w:t>
      </w:r>
      <w:r>
        <w:rPr>
          <w:rFonts w:ascii="Arial"/>
          <w:color w:val="4B4F54"/>
          <w:spacing w:val="-9"/>
          <w:sz w:val="16"/>
        </w:rPr>
        <w:t xml:space="preserve"> </w:t>
      </w:r>
      <w:r>
        <w:rPr>
          <w:rFonts w:ascii="Arial"/>
          <w:color w:val="4B4F54"/>
          <w:sz w:val="16"/>
        </w:rPr>
        <w:t>Government</w:t>
      </w:r>
      <w:r>
        <w:rPr>
          <w:rFonts w:ascii="Arial"/>
          <w:color w:val="4B4F54"/>
          <w:spacing w:val="-9"/>
          <w:sz w:val="16"/>
        </w:rPr>
        <w:t xml:space="preserve"> </w:t>
      </w:r>
      <w:r>
        <w:rPr>
          <w:rFonts w:ascii="Arial"/>
          <w:color w:val="4B4F54"/>
          <w:sz w:val="16"/>
        </w:rPr>
        <w:t>Changes</w:t>
      </w:r>
      <w:r>
        <w:rPr>
          <w:rFonts w:ascii="Arial"/>
          <w:color w:val="4B4F54"/>
          <w:spacing w:val="-9"/>
          <w:sz w:val="16"/>
        </w:rPr>
        <w:t xml:space="preserve"> </w:t>
      </w:r>
      <w:r>
        <w:rPr>
          <w:rFonts w:ascii="Arial"/>
          <w:color w:val="4B4F54"/>
          <w:sz w:val="16"/>
        </w:rPr>
        <w:t>effective</w:t>
      </w:r>
      <w:r>
        <w:rPr>
          <w:rFonts w:ascii="Arial"/>
          <w:color w:val="4B4F54"/>
          <w:spacing w:val="-9"/>
          <w:sz w:val="16"/>
        </w:rPr>
        <w:t xml:space="preserve"> </w:t>
      </w:r>
      <w:r>
        <w:rPr>
          <w:rFonts w:ascii="Arial"/>
          <w:color w:val="4B4F54"/>
          <w:sz w:val="16"/>
        </w:rPr>
        <w:t>1</w:t>
      </w:r>
      <w:r>
        <w:rPr>
          <w:rFonts w:ascii="Arial"/>
          <w:color w:val="4B4F54"/>
          <w:spacing w:val="-9"/>
          <w:sz w:val="16"/>
        </w:rPr>
        <w:t xml:space="preserve"> </w:t>
      </w:r>
      <w:r>
        <w:rPr>
          <w:rFonts w:ascii="Arial"/>
          <w:color w:val="4B4F54"/>
          <w:sz w:val="16"/>
        </w:rPr>
        <w:t>January</w:t>
      </w:r>
      <w:r>
        <w:rPr>
          <w:rFonts w:ascii="Arial"/>
          <w:color w:val="4B4F54"/>
          <w:spacing w:val="-9"/>
          <w:sz w:val="16"/>
        </w:rPr>
        <w:t xml:space="preserve"> </w:t>
      </w:r>
      <w:r>
        <w:rPr>
          <w:rFonts w:ascii="Arial"/>
          <w:color w:val="4B4F54"/>
          <w:sz w:val="16"/>
        </w:rPr>
        <w:t>2023</w:t>
      </w:r>
      <w:r>
        <w:rPr>
          <w:rFonts w:ascii="Arial"/>
          <w:color w:val="4B4F54"/>
          <w:spacing w:val="-9"/>
          <w:sz w:val="16"/>
        </w:rPr>
        <w:t xml:space="preserve"> </w:t>
      </w:r>
      <w:r>
        <w:rPr>
          <w:rFonts w:ascii="Arial"/>
          <w:color w:val="4B4F54"/>
          <w:sz w:val="16"/>
        </w:rPr>
        <w:t>the</w:t>
      </w:r>
      <w:r>
        <w:rPr>
          <w:rFonts w:ascii="Arial"/>
          <w:color w:val="4B4F54"/>
          <w:spacing w:val="-9"/>
          <w:sz w:val="16"/>
        </w:rPr>
        <w:t xml:space="preserve"> </w:t>
      </w:r>
      <w:r>
        <w:rPr>
          <w:rFonts w:ascii="Arial"/>
          <w:color w:val="4B4F54"/>
          <w:sz w:val="16"/>
        </w:rPr>
        <w:t>Department</w:t>
      </w:r>
      <w:r>
        <w:rPr>
          <w:rFonts w:ascii="Arial"/>
          <w:color w:val="4B4F54"/>
          <w:spacing w:val="-9"/>
          <w:sz w:val="16"/>
        </w:rPr>
        <w:t xml:space="preserve"> </w:t>
      </w:r>
      <w:r>
        <w:rPr>
          <w:rFonts w:ascii="Arial"/>
          <w:color w:val="4B4F54"/>
          <w:sz w:val="16"/>
        </w:rPr>
        <w:t>of</w:t>
      </w:r>
      <w:r>
        <w:rPr>
          <w:rFonts w:ascii="Arial"/>
          <w:color w:val="4B4F54"/>
          <w:spacing w:val="-9"/>
          <w:sz w:val="16"/>
        </w:rPr>
        <w:t xml:space="preserve"> </w:t>
      </w:r>
      <w:r>
        <w:rPr>
          <w:rFonts w:ascii="Arial"/>
          <w:color w:val="4B4F54"/>
          <w:sz w:val="16"/>
        </w:rPr>
        <w:t>Education</w:t>
      </w:r>
      <w:r>
        <w:rPr>
          <w:rFonts w:ascii="Arial"/>
          <w:color w:val="4B4F54"/>
          <w:spacing w:val="-9"/>
          <w:sz w:val="16"/>
        </w:rPr>
        <w:t xml:space="preserve"> </w:t>
      </w:r>
      <w:r>
        <w:rPr>
          <w:rFonts w:ascii="Arial"/>
          <w:color w:val="4B4F54"/>
          <w:sz w:val="16"/>
        </w:rPr>
        <w:t>and</w:t>
      </w:r>
      <w:r>
        <w:rPr>
          <w:rFonts w:ascii="Arial"/>
          <w:color w:val="4B4F54"/>
          <w:spacing w:val="-11"/>
          <w:sz w:val="16"/>
        </w:rPr>
        <w:t xml:space="preserve"> </w:t>
      </w:r>
      <w:r>
        <w:rPr>
          <w:rFonts w:ascii="Arial"/>
          <w:color w:val="4B4F54"/>
          <w:sz w:val="16"/>
        </w:rPr>
        <w:t>Training</w:t>
      </w:r>
      <w:r>
        <w:rPr>
          <w:rFonts w:ascii="Arial"/>
          <w:color w:val="4B4F54"/>
          <w:spacing w:val="-9"/>
          <w:sz w:val="16"/>
        </w:rPr>
        <w:t xml:space="preserve"> </w:t>
      </w:r>
      <w:r>
        <w:rPr>
          <w:rFonts w:ascii="Arial"/>
          <w:color w:val="4B4F54"/>
          <w:sz w:val="16"/>
        </w:rPr>
        <w:t>was renamed Department of Education.</w:t>
      </w:r>
    </w:p>
    <w:p w14:paraId="0D95103F" w14:textId="77777777" w:rsidR="003E76A9" w:rsidRDefault="003E76A9">
      <w:pPr>
        <w:pStyle w:val="BodyText"/>
        <w:rPr>
          <w:rFonts w:ascii="Arial"/>
          <w:sz w:val="18"/>
        </w:rPr>
      </w:pPr>
    </w:p>
    <w:p w14:paraId="0D951041" w14:textId="77777777" w:rsidR="003E76A9" w:rsidRDefault="00AF0012" w:rsidP="00E85C14">
      <w:pPr>
        <w:spacing w:line="159" w:lineRule="exact"/>
        <w:ind w:left="153" w:firstLine="594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042" w14:textId="77777777" w:rsidR="003E76A9" w:rsidRDefault="00AF0012">
      <w:pPr>
        <w:tabs>
          <w:tab w:val="left" w:pos="10183"/>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61</w:t>
      </w:r>
    </w:p>
    <w:p w14:paraId="0D951043" w14:textId="77777777" w:rsidR="003E76A9" w:rsidRDefault="003E76A9">
      <w:pPr>
        <w:rPr>
          <w:sz w:val="16"/>
        </w:rPr>
        <w:sectPr w:rsidR="003E76A9">
          <w:pgSz w:w="11910" w:h="16840"/>
          <w:pgMar w:top="1920" w:right="540" w:bottom="0" w:left="440" w:header="720" w:footer="720" w:gutter="0"/>
          <w:cols w:space="720"/>
        </w:sectPr>
      </w:pPr>
    </w:p>
    <w:p w14:paraId="0D951044"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80608" behindDoc="1" locked="0" layoutInCell="1" allowOverlap="1" wp14:anchorId="0D951D80" wp14:editId="6BB5F539">
                <wp:simplePos x="0" y="0"/>
                <wp:positionH relativeFrom="page">
                  <wp:posOffset>6349</wp:posOffset>
                </wp:positionH>
                <wp:positionV relativeFrom="page">
                  <wp:posOffset>1543744</wp:posOffset>
                </wp:positionV>
                <wp:extent cx="6833870" cy="7344409"/>
                <wp:effectExtent l="0" t="0" r="0" b="0"/>
                <wp:wrapNone/>
                <wp:docPr id="1384" name="Group 1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1385" name="Graphic 1385"/>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386" name="Graphic 1386"/>
                        <wps:cNvSpPr/>
                        <wps:spPr>
                          <a:xfrm>
                            <a:off x="713649" y="21063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7CE15214" id="Group 1384" o:spid="_x0000_s1026" alt="&quot;&quot;" style="position:absolute;margin-left:.5pt;margin-top:121.55pt;width:538.1pt;height:578.3pt;z-index:-251535872;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">
                <v:shape id="Graphic 1385"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" path="m1456258,6106490l1255674,5616219,12,2546947r,1008849l842949,5616219,12,5474741r,387337l1456258,6106490xem3004629,7344296l2804058,6854012,,,,1008824,2391321,6854012,,6452641r,387350l3004629,7344296xe" fillcolor="#a19ea2" stroked="f">
                  <v:fill opacity="9766f"/>
                  <v:path arrowok="t"/>
                </v:shape>
                <v:shape id="Graphic 1386" o:spid="_x0000_s1028" style="position:absolute;left:7136;top:2106;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" path="m,l6120003,e" filled="f" strokecolor="#1e2028" strokeweight=".5pt">
                  <v:path arrowok="t"/>
                </v:shape>
                <w10:wrap anchorx="page" anchory="page"/>
              </v:group>
            </w:pict>
          </mc:Fallback>
        </mc:AlternateContent>
      </w:r>
    </w:p>
    <w:p w14:paraId="0D951045" w14:textId="77777777" w:rsidR="003E76A9" w:rsidRDefault="00AF0012">
      <w:pPr>
        <w:spacing w:before="86"/>
        <w:ind w:left="693"/>
        <w:rPr>
          <w:b/>
          <w:sz w:val="32"/>
        </w:rPr>
      </w:pPr>
      <w:bookmarkStart w:id="1001" w:name="Note_1_–_About_this_report_(continued)_"/>
      <w:bookmarkEnd w:id="1001"/>
      <w:r>
        <w:rPr>
          <w:b/>
          <w:color w:val="1E2028"/>
          <w:sz w:val="32"/>
        </w:rPr>
        <w:t>Note</w:t>
      </w:r>
      <w:r>
        <w:rPr>
          <w:b/>
          <w:color w:val="1E2028"/>
          <w:spacing w:val="-1"/>
          <w:sz w:val="32"/>
        </w:rPr>
        <w:t xml:space="preserve"> </w:t>
      </w:r>
      <w:r>
        <w:rPr>
          <w:b/>
          <w:color w:val="1E2028"/>
          <w:sz w:val="32"/>
        </w:rPr>
        <w:t>1 – About</w:t>
      </w:r>
      <w:r>
        <w:rPr>
          <w:b/>
          <w:color w:val="1E2028"/>
          <w:spacing w:val="-1"/>
          <w:sz w:val="32"/>
        </w:rPr>
        <w:t xml:space="preserve"> </w:t>
      </w:r>
      <w:r>
        <w:rPr>
          <w:b/>
          <w:color w:val="1E2028"/>
          <w:sz w:val="32"/>
        </w:rPr>
        <w:t xml:space="preserve">this report </w:t>
      </w:r>
      <w:r>
        <w:rPr>
          <w:b/>
          <w:color w:val="1E2028"/>
          <w:spacing w:val="-2"/>
          <w:sz w:val="32"/>
        </w:rPr>
        <w:t>(continued)</w:t>
      </w:r>
    </w:p>
    <w:p w14:paraId="0D951046" w14:textId="77777777" w:rsidR="003E76A9" w:rsidRDefault="00AF0012">
      <w:pPr>
        <w:spacing w:before="336"/>
        <w:ind w:left="693"/>
        <w:rPr>
          <w:b/>
          <w:sz w:val="24"/>
        </w:rPr>
      </w:pPr>
      <w:bookmarkStart w:id="1002" w:name="Basis_of_preparation_(continued)_"/>
      <w:bookmarkEnd w:id="1002"/>
      <w:r>
        <w:rPr>
          <w:b/>
          <w:color w:val="1E2028"/>
          <w:sz w:val="24"/>
        </w:rPr>
        <w:t>Basis</w:t>
      </w:r>
      <w:r>
        <w:rPr>
          <w:b/>
          <w:color w:val="1E2028"/>
          <w:spacing w:val="-2"/>
          <w:sz w:val="24"/>
        </w:rPr>
        <w:t xml:space="preserve"> </w:t>
      </w:r>
      <w:r>
        <w:rPr>
          <w:b/>
          <w:color w:val="1E2028"/>
          <w:sz w:val="24"/>
        </w:rPr>
        <w:t>of</w:t>
      </w:r>
      <w:r>
        <w:rPr>
          <w:b/>
          <w:color w:val="1E2028"/>
          <w:spacing w:val="-1"/>
          <w:sz w:val="24"/>
        </w:rPr>
        <w:t xml:space="preserve"> </w:t>
      </w:r>
      <w:r>
        <w:rPr>
          <w:b/>
          <w:color w:val="1E2028"/>
          <w:sz w:val="24"/>
        </w:rPr>
        <w:t>preparation</w:t>
      </w:r>
      <w:r>
        <w:rPr>
          <w:b/>
          <w:color w:val="1E2028"/>
          <w:spacing w:val="-1"/>
          <w:sz w:val="24"/>
        </w:rPr>
        <w:t xml:space="preserve"> </w:t>
      </w:r>
      <w:r>
        <w:rPr>
          <w:b/>
          <w:color w:val="1E2028"/>
          <w:spacing w:val="-2"/>
          <w:sz w:val="24"/>
        </w:rPr>
        <w:t>(continued)</w:t>
      </w:r>
    </w:p>
    <w:p w14:paraId="0D951047" w14:textId="637295BC" w:rsidR="003E76A9" w:rsidRDefault="00AF0012">
      <w:pPr>
        <w:spacing w:before="172" w:line="218" w:lineRule="auto"/>
        <w:ind w:left="693" w:right="608"/>
        <w:jc w:val="both"/>
        <w:rPr>
          <w:sz w:val="18"/>
        </w:rPr>
      </w:pPr>
      <w:bookmarkStart w:id="1003" w:name="The_accrual_basis_of_accounting_has_been"/>
      <w:bookmarkEnd w:id="1003"/>
      <w:r>
        <w:rPr>
          <w:color w:val="1D1F27"/>
          <w:sz w:val="18"/>
        </w:rPr>
        <w:t>The accrual basis of accounting has been applied in preparing these f</w:t>
      </w:r>
      <w:r w:rsidR="00C850FB">
        <w:rPr>
          <w:color w:val="1D1F27"/>
          <w:sz w:val="18"/>
        </w:rPr>
        <w:t>i</w:t>
      </w:r>
      <w:r>
        <w:rPr>
          <w:color w:val="1D1F27"/>
          <w:sz w:val="18"/>
        </w:rPr>
        <w:t>nancial statements, whereby assets, liabilities,</w:t>
      </w:r>
      <w:r>
        <w:rPr>
          <w:color w:val="1D1F27"/>
          <w:spacing w:val="-2"/>
          <w:sz w:val="18"/>
        </w:rPr>
        <w:t xml:space="preserve"> </w:t>
      </w:r>
      <w:r>
        <w:rPr>
          <w:color w:val="1D1F27"/>
          <w:sz w:val="18"/>
        </w:rPr>
        <w:t>equity,</w:t>
      </w:r>
      <w:r>
        <w:rPr>
          <w:color w:val="1D1F27"/>
          <w:spacing w:val="-2"/>
          <w:sz w:val="18"/>
        </w:rPr>
        <w:t xml:space="preserve"> </w:t>
      </w:r>
      <w:r>
        <w:rPr>
          <w:color w:val="1D1F27"/>
          <w:sz w:val="18"/>
        </w:rPr>
        <w:t>income</w:t>
      </w:r>
      <w:r>
        <w:rPr>
          <w:color w:val="1D1F27"/>
          <w:spacing w:val="-2"/>
          <w:sz w:val="18"/>
        </w:rPr>
        <w:t xml:space="preserve"> </w:t>
      </w:r>
      <w:r>
        <w:rPr>
          <w:color w:val="1D1F27"/>
          <w:sz w:val="18"/>
        </w:rPr>
        <w:t>and</w:t>
      </w:r>
      <w:r>
        <w:rPr>
          <w:color w:val="1D1F27"/>
          <w:spacing w:val="-2"/>
          <w:sz w:val="18"/>
        </w:rPr>
        <w:t xml:space="preserve"> </w:t>
      </w:r>
      <w:r>
        <w:rPr>
          <w:color w:val="1D1F27"/>
          <w:sz w:val="18"/>
        </w:rPr>
        <w:t>expenses</w:t>
      </w:r>
      <w:r>
        <w:rPr>
          <w:color w:val="1D1F27"/>
          <w:spacing w:val="-2"/>
          <w:sz w:val="18"/>
        </w:rPr>
        <w:t xml:space="preserve"> </w:t>
      </w:r>
      <w:r>
        <w:rPr>
          <w:color w:val="1D1F27"/>
          <w:sz w:val="18"/>
        </w:rPr>
        <w:t>are</w:t>
      </w:r>
      <w:r>
        <w:rPr>
          <w:color w:val="1D1F27"/>
          <w:spacing w:val="-2"/>
          <w:sz w:val="18"/>
        </w:rPr>
        <w:t xml:space="preserve"> </w:t>
      </w:r>
      <w:r>
        <w:rPr>
          <w:color w:val="1D1F27"/>
          <w:sz w:val="18"/>
        </w:rPr>
        <w:t>recognised</w:t>
      </w:r>
      <w:r>
        <w:rPr>
          <w:color w:val="1D1F27"/>
          <w:spacing w:val="-2"/>
          <w:sz w:val="18"/>
        </w:rPr>
        <w:t xml:space="preserve"> </w:t>
      </w:r>
      <w:r>
        <w:rPr>
          <w:color w:val="1D1F27"/>
          <w:sz w:val="18"/>
        </w:rPr>
        <w:t>in</w:t>
      </w:r>
      <w:r>
        <w:rPr>
          <w:color w:val="1D1F27"/>
          <w:spacing w:val="-2"/>
          <w:sz w:val="18"/>
        </w:rPr>
        <w:t xml:space="preserve"> </w:t>
      </w:r>
      <w:r>
        <w:rPr>
          <w:color w:val="1D1F27"/>
          <w:sz w:val="18"/>
        </w:rPr>
        <w:t>the</w:t>
      </w:r>
      <w:r>
        <w:rPr>
          <w:color w:val="1D1F27"/>
          <w:spacing w:val="-2"/>
          <w:sz w:val="18"/>
        </w:rPr>
        <w:t xml:space="preserve"> </w:t>
      </w:r>
      <w:r>
        <w:rPr>
          <w:color w:val="1D1F27"/>
          <w:sz w:val="18"/>
        </w:rPr>
        <w:t>reporting</w:t>
      </w:r>
      <w:r>
        <w:rPr>
          <w:color w:val="1D1F27"/>
          <w:spacing w:val="-2"/>
          <w:sz w:val="18"/>
        </w:rPr>
        <w:t xml:space="preserve"> </w:t>
      </w:r>
      <w:r>
        <w:rPr>
          <w:color w:val="1D1F27"/>
          <w:sz w:val="18"/>
        </w:rPr>
        <w:t>period</w:t>
      </w:r>
      <w:r>
        <w:rPr>
          <w:color w:val="1D1F27"/>
          <w:spacing w:val="-2"/>
          <w:sz w:val="18"/>
        </w:rPr>
        <w:t xml:space="preserve"> </w:t>
      </w:r>
      <w:r>
        <w:rPr>
          <w:color w:val="1D1F27"/>
          <w:sz w:val="18"/>
        </w:rPr>
        <w:t>to</w:t>
      </w:r>
      <w:r>
        <w:rPr>
          <w:color w:val="1D1F27"/>
          <w:spacing w:val="-2"/>
          <w:sz w:val="18"/>
        </w:rPr>
        <w:t xml:space="preserve"> </w:t>
      </w:r>
      <w:r>
        <w:rPr>
          <w:color w:val="1D1F27"/>
          <w:sz w:val="18"/>
        </w:rPr>
        <w:t>which</w:t>
      </w:r>
      <w:r>
        <w:rPr>
          <w:color w:val="1D1F27"/>
          <w:spacing w:val="-2"/>
          <w:sz w:val="18"/>
        </w:rPr>
        <w:t xml:space="preserve"> </w:t>
      </w:r>
      <w:r>
        <w:rPr>
          <w:color w:val="1D1F27"/>
          <w:sz w:val="18"/>
        </w:rPr>
        <w:t>they</w:t>
      </w:r>
      <w:r>
        <w:rPr>
          <w:color w:val="1D1F27"/>
          <w:spacing w:val="-2"/>
          <w:sz w:val="18"/>
        </w:rPr>
        <w:t xml:space="preserve"> </w:t>
      </w:r>
      <w:r>
        <w:rPr>
          <w:color w:val="1D1F27"/>
          <w:sz w:val="18"/>
        </w:rPr>
        <w:t>relate,</w:t>
      </w:r>
      <w:r>
        <w:rPr>
          <w:color w:val="1D1F27"/>
          <w:spacing w:val="-2"/>
          <w:sz w:val="18"/>
        </w:rPr>
        <w:t xml:space="preserve"> </w:t>
      </w:r>
      <w:r>
        <w:rPr>
          <w:color w:val="1D1F27"/>
          <w:sz w:val="18"/>
        </w:rPr>
        <w:t>regardless of when cash is received or paid.</w:t>
      </w:r>
    </w:p>
    <w:p w14:paraId="0D951048" w14:textId="77777777" w:rsidR="003E76A9" w:rsidRDefault="003E76A9">
      <w:pPr>
        <w:pStyle w:val="BodyText"/>
        <w:spacing w:before="7"/>
        <w:rPr>
          <w:sz w:val="14"/>
        </w:rPr>
      </w:pPr>
    </w:p>
    <w:p w14:paraId="0D951049" w14:textId="3DE745A2" w:rsidR="003E76A9" w:rsidRDefault="00AF0012">
      <w:pPr>
        <w:spacing w:line="218" w:lineRule="auto"/>
        <w:ind w:left="693" w:right="608"/>
        <w:jc w:val="both"/>
        <w:rPr>
          <w:sz w:val="18"/>
        </w:rPr>
      </w:pPr>
      <w:bookmarkStart w:id="1004" w:name="Judgements,_estimates_and_assumptions_ar"/>
      <w:bookmarkEnd w:id="1004"/>
      <w:r>
        <w:rPr>
          <w:color w:val="1D1F27"/>
          <w:sz w:val="18"/>
        </w:rPr>
        <w:t>Judgements, estimates and assumptions are required to be made about f</w:t>
      </w:r>
      <w:r w:rsidR="00C850FB">
        <w:rPr>
          <w:color w:val="1D1F27"/>
          <w:sz w:val="18"/>
        </w:rPr>
        <w:t>i</w:t>
      </w:r>
      <w:r>
        <w:rPr>
          <w:color w:val="1D1F27"/>
          <w:sz w:val="18"/>
        </w:rPr>
        <w:t>nancial information being presented.</w:t>
      </w:r>
      <w:r>
        <w:rPr>
          <w:color w:val="1D1F27"/>
          <w:spacing w:val="22"/>
          <w:sz w:val="18"/>
        </w:rPr>
        <w:t xml:space="preserve"> </w:t>
      </w:r>
      <w:r>
        <w:rPr>
          <w:color w:val="1D1F27"/>
          <w:sz w:val="18"/>
        </w:rPr>
        <w:t>The</w:t>
      </w:r>
      <w:r>
        <w:rPr>
          <w:color w:val="1D1F27"/>
          <w:spacing w:val="22"/>
          <w:sz w:val="18"/>
        </w:rPr>
        <w:t xml:space="preserve"> </w:t>
      </w:r>
      <w:r>
        <w:rPr>
          <w:color w:val="1D1F27"/>
          <w:sz w:val="18"/>
        </w:rPr>
        <w:t>signif</w:t>
      </w:r>
      <w:r w:rsidR="00C850FB">
        <w:rPr>
          <w:color w:val="1D1F27"/>
          <w:sz w:val="18"/>
        </w:rPr>
        <w:t>i</w:t>
      </w:r>
      <w:r>
        <w:rPr>
          <w:color w:val="1D1F27"/>
          <w:sz w:val="18"/>
        </w:rPr>
        <w:t>cant</w:t>
      </w:r>
      <w:r>
        <w:rPr>
          <w:color w:val="1D1F27"/>
          <w:spacing w:val="22"/>
          <w:sz w:val="18"/>
        </w:rPr>
        <w:t xml:space="preserve"> </w:t>
      </w:r>
      <w:r>
        <w:rPr>
          <w:color w:val="1D1F27"/>
          <w:sz w:val="18"/>
        </w:rPr>
        <w:t>judgements</w:t>
      </w:r>
      <w:r>
        <w:rPr>
          <w:color w:val="1D1F27"/>
          <w:spacing w:val="22"/>
          <w:sz w:val="18"/>
        </w:rPr>
        <w:t xml:space="preserve"> </w:t>
      </w:r>
      <w:r>
        <w:rPr>
          <w:color w:val="1D1F27"/>
          <w:sz w:val="18"/>
        </w:rPr>
        <w:t>made</w:t>
      </w:r>
      <w:r>
        <w:rPr>
          <w:color w:val="1D1F27"/>
          <w:spacing w:val="22"/>
          <w:sz w:val="18"/>
        </w:rPr>
        <w:t xml:space="preserve"> </w:t>
      </w:r>
      <w:r>
        <w:rPr>
          <w:color w:val="1D1F27"/>
          <w:sz w:val="18"/>
        </w:rPr>
        <w:t>in</w:t>
      </w:r>
      <w:r>
        <w:rPr>
          <w:color w:val="1D1F27"/>
          <w:spacing w:val="22"/>
          <w:sz w:val="18"/>
        </w:rPr>
        <w:t xml:space="preserve"> </w:t>
      </w:r>
      <w:r>
        <w:rPr>
          <w:color w:val="1D1F27"/>
          <w:sz w:val="18"/>
        </w:rPr>
        <w:t>the</w:t>
      </w:r>
      <w:r>
        <w:rPr>
          <w:color w:val="1D1F27"/>
          <w:spacing w:val="22"/>
          <w:sz w:val="18"/>
        </w:rPr>
        <w:t xml:space="preserve"> </w:t>
      </w:r>
      <w:r>
        <w:rPr>
          <w:color w:val="1D1F27"/>
          <w:sz w:val="18"/>
        </w:rPr>
        <w:t>preparation</w:t>
      </w:r>
      <w:r>
        <w:rPr>
          <w:color w:val="1D1F27"/>
          <w:spacing w:val="22"/>
          <w:sz w:val="18"/>
        </w:rPr>
        <w:t xml:space="preserve"> </w:t>
      </w:r>
      <w:r>
        <w:rPr>
          <w:color w:val="1D1F27"/>
          <w:sz w:val="18"/>
        </w:rPr>
        <w:t>of</w:t>
      </w:r>
      <w:r>
        <w:rPr>
          <w:color w:val="1D1F27"/>
          <w:spacing w:val="22"/>
          <w:sz w:val="18"/>
        </w:rPr>
        <w:t xml:space="preserve"> </w:t>
      </w:r>
      <w:r>
        <w:rPr>
          <w:color w:val="1D1F27"/>
          <w:sz w:val="18"/>
        </w:rPr>
        <w:t>these</w:t>
      </w:r>
      <w:r>
        <w:rPr>
          <w:color w:val="1D1F27"/>
          <w:spacing w:val="22"/>
          <w:sz w:val="18"/>
        </w:rPr>
        <w:t xml:space="preserve"> </w:t>
      </w:r>
      <w:r>
        <w:rPr>
          <w:color w:val="1D1F27"/>
          <w:sz w:val="18"/>
        </w:rPr>
        <w:t>f</w:t>
      </w:r>
      <w:r w:rsidR="00C850FB">
        <w:rPr>
          <w:color w:val="1D1F27"/>
          <w:sz w:val="18"/>
        </w:rPr>
        <w:t>i</w:t>
      </w:r>
      <w:r>
        <w:rPr>
          <w:color w:val="1D1F27"/>
          <w:sz w:val="18"/>
        </w:rPr>
        <w:t>nancial</w:t>
      </w:r>
      <w:r>
        <w:rPr>
          <w:color w:val="1D1F27"/>
          <w:spacing w:val="22"/>
          <w:sz w:val="18"/>
        </w:rPr>
        <w:t xml:space="preserve"> </w:t>
      </w:r>
      <w:r>
        <w:rPr>
          <w:color w:val="1D1F27"/>
          <w:sz w:val="18"/>
        </w:rPr>
        <w:t>statements</w:t>
      </w:r>
      <w:r>
        <w:rPr>
          <w:color w:val="1D1F27"/>
          <w:spacing w:val="22"/>
          <w:sz w:val="18"/>
        </w:rPr>
        <w:t xml:space="preserve"> </w:t>
      </w:r>
      <w:r>
        <w:rPr>
          <w:color w:val="1D1F27"/>
          <w:sz w:val="18"/>
        </w:rPr>
        <w:t>are</w:t>
      </w:r>
      <w:r>
        <w:rPr>
          <w:color w:val="1D1F27"/>
          <w:spacing w:val="22"/>
          <w:sz w:val="18"/>
        </w:rPr>
        <w:t xml:space="preserve"> </w:t>
      </w:r>
      <w:r>
        <w:rPr>
          <w:color w:val="1D1F27"/>
          <w:sz w:val="18"/>
        </w:rPr>
        <w:t>disclosed in the notes where amounts affected by those judgements are disclosed. Estimates and associated assumptions</w:t>
      </w:r>
      <w:r>
        <w:rPr>
          <w:color w:val="1D1F27"/>
          <w:spacing w:val="-3"/>
          <w:sz w:val="18"/>
        </w:rPr>
        <w:t xml:space="preserve"> </w:t>
      </w:r>
      <w:r>
        <w:rPr>
          <w:color w:val="1D1F27"/>
          <w:sz w:val="18"/>
        </w:rPr>
        <w:t>are</w:t>
      </w:r>
      <w:r>
        <w:rPr>
          <w:color w:val="1D1F27"/>
          <w:spacing w:val="-3"/>
          <w:sz w:val="18"/>
        </w:rPr>
        <w:t xml:space="preserve"> </w:t>
      </w:r>
      <w:r>
        <w:rPr>
          <w:color w:val="1D1F27"/>
          <w:sz w:val="18"/>
        </w:rPr>
        <w:t>based</w:t>
      </w:r>
      <w:r>
        <w:rPr>
          <w:color w:val="1D1F27"/>
          <w:spacing w:val="-3"/>
          <w:sz w:val="18"/>
        </w:rPr>
        <w:t xml:space="preserve"> </w:t>
      </w:r>
      <w:r>
        <w:rPr>
          <w:color w:val="1D1F27"/>
          <w:sz w:val="18"/>
        </w:rPr>
        <w:t>on</w:t>
      </w:r>
      <w:r>
        <w:rPr>
          <w:color w:val="1D1F27"/>
          <w:spacing w:val="-3"/>
          <w:sz w:val="18"/>
        </w:rPr>
        <w:t xml:space="preserve"> </w:t>
      </w:r>
      <w:r>
        <w:rPr>
          <w:color w:val="1D1F27"/>
          <w:sz w:val="18"/>
        </w:rPr>
        <w:t>professional</w:t>
      </w:r>
      <w:r>
        <w:rPr>
          <w:color w:val="1D1F27"/>
          <w:spacing w:val="-3"/>
          <w:sz w:val="18"/>
        </w:rPr>
        <w:t xml:space="preserve"> </w:t>
      </w:r>
      <w:r>
        <w:rPr>
          <w:color w:val="1D1F27"/>
          <w:sz w:val="18"/>
        </w:rPr>
        <w:t>judgements</w:t>
      </w:r>
      <w:r>
        <w:rPr>
          <w:color w:val="1D1F27"/>
          <w:spacing w:val="-3"/>
          <w:sz w:val="18"/>
        </w:rPr>
        <w:t xml:space="preserve"> </w:t>
      </w:r>
      <w:r>
        <w:rPr>
          <w:color w:val="1D1F27"/>
          <w:sz w:val="18"/>
        </w:rPr>
        <w:t>derived</w:t>
      </w:r>
      <w:r>
        <w:rPr>
          <w:color w:val="1D1F27"/>
          <w:spacing w:val="-3"/>
          <w:sz w:val="18"/>
        </w:rPr>
        <w:t xml:space="preserve"> </w:t>
      </w:r>
      <w:r>
        <w:rPr>
          <w:color w:val="1D1F27"/>
          <w:sz w:val="18"/>
        </w:rPr>
        <w:t>from</w:t>
      </w:r>
      <w:r>
        <w:rPr>
          <w:color w:val="1D1F27"/>
          <w:spacing w:val="-3"/>
          <w:sz w:val="18"/>
        </w:rPr>
        <w:t xml:space="preserve"> </w:t>
      </w:r>
      <w:r>
        <w:rPr>
          <w:color w:val="1D1F27"/>
          <w:sz w:val="18"/>
        </w:rPr>
        <w:t>historical</w:t>
      </w:r>
      <w:r>
        <w:rPr>
          <w:color w:val="1D1F27"/>
          <w:spacing w:val="-3"/>
          <w:sz w:val="18"/>
        </w:rPr>
        <w:t xml:space="preserve"> </w:t>
      </w:r>
      <w:r>
        <w:rPr>
          <w:color w:val="1D1F27"/>
          <w:sz w:val="18"/>
        </w:rPr>
        <w:t>experience</w:t>
      </w:r>
      <w:r>
        <w:rPr>
          <w:color w:val="1D1F27"/>
          <w:spacing w:val="-3"/>
          <w:sz w:val="18"/>
        </w:rPr>
        <w:t xml:space="preserve"> </w:t>
      </w:r>
      <w:r>
        <w:rPr>
          <w:color w:val="1D1F27"/>
          <w:sz w:val="18"/>
        </w:rPr>
        <w:t>and</w:t>
      </w:r>
      <w:r>
        <w:rPr>
          <w:color w:val="1D1F27"/>
          <w:spacing w:val="-3"/>
          <w:sz w:val="18"/>
        </w:rPr>
        <w:t xml:space="preserve"> </w:t>
      </w:r>
      <w:r>
        <w:rPr>
          <w:color w:val="1D1F27"/>
          <w:sz w:val="18"/>
        </w:rPr>
        <w:t>various</w:t>
      </w:r>
      <w:r>
        <w:rPr>
          <w:color w:val="1D1F27"/>
          <w:spacing w:val="-3"/>
          <w:sz w:val="18"/>
        </w:rPr>
        <w:t xml:space="preserve"> </w:t>
      </w:r>
      <w:r>
        <w:rPr>
          <w:color w:val="1D1F27"/>
          <w:sz w:val="18"/>
        </w:rPr>
        <w:t>other</w:t>
      </w:r>
      <w:r>
        <w:rPr>
          <w:color w:val="1D1F27"/>
          <w:spacing w:val="-3"/>
          <w:sz w:val="18"/>
        </w:rPr>
        <w:t xml:space="preserve"> </w:t>
      </w:r>
      <w:r>
        <w:rPr>
          <w:color w:val="1D1F27"/>
          <w:sz w:val="18"/>
        </w:rPr>
        <w:t xml:space="preserve">fac- </w:t>
      </w:r>
      <w:r>
        <w:rPr>
          <w:color w:val="1D1F27"/>
          <w:spacing w:val="-2"/>
          <w:sz w:val="18"/>
        </w:rPr>
        <w:t>tors</w:t>
      </w:r>
      <w:r>
        <w:rPr>
          <w:color w:val="1D1F27"/>
          <w:spacing w:val="-4"/>
          <w:sz w:val="18"/>
        </w:rPr>
        <w:t xml:space="preserve"> </w:t>
      </w:r>
      <w:r>
        <w:rPr>
          <w:color w:val="1D1F27"/>
          <w:spacing w:val="-2"/>
          <w:sz w:val="18"/>
        </w:rPr>
        <w:t>that</w:t>
      </w:r>
      <w:r>
        <w:rPr>
          <w:color w:val="1D1F27"/>
          <w:spacing w:val="-4"/>
          <w:sz w:val="18"/>
        </w:rPr>
        <w:t xml:space="preserve"> </w:t>
      </w:r>
      <w:r>
        <w:rPr>
          <w:color w:val="1D1F27"/>
          <w:spacing w:val="-2"/>
          <w:sz w:val="18"/>
        </w:rPr>
        <w:t>are</w:t>
      </w:r>
      <w:r>
        <w:rPr>
          <w:color w:val="1D1F27"/>
          <w:spacing w:val="-4"/>
          <w:sz w:val="18"/>
        </w:rPr>
        <w:t xml:space="preserve"> </w:t>
      </w:r>
      <w:r>
        <w:rPr>
          <w:color w:val="1D1F27"/>
          <w:spacing w:val="-2"/>
          <w:sz w:val="18"/>
        </w:rPr>
        <w:t>believed</w:t>
      </w:r>
      <w:r>
        <w:rPr>
          <w:color w:val="1D1F27"/>
          <w:spacing w:val="-4"/>
          <w:sz w:val="18"/>
        </w:rPr>
        <w:t xml:space="preserve"> </w:t>
      </w:r>
      <w:r>
        <w:rPr>
          <w:color w:val="1D1F27"/>
          <w:spacing w:val="-2"/>
          <w:sz w:val="18"/>
        </w:rPr>
        <w:t>to</w:t>
      </w:r>
      <w:r>
        <w:rPr>
          <w:color w:val="1D1F27"/>
          <w:spacing w:val="-4"/>
          <w:sz w:val="18"/>
        </w:rPr>
        <w:t xml:space="preserve"> </w:t>
      </w:r>
      <w:r>
        <w:rPr>
          <w:color w:val="1D1F27"/>
          <w:spacing w:val="-2"/>
          <w:sz w:val="18"/>
        </w:rPr>
        <w:t>be</w:t>
      </w:r>
      <w:r>
        <w:rPr>
          <w:color w:val="1D1F27"/>
          <w:spacing w:val="-4"/>
          <w:sz w:val="18"/>
        </w:rPr>
        <w:t xml:space="preserve"> </w:t>
      </w:r>
      <w:r>
        <w:rPr>
          <w:color w:val="1D1F27"/>
          <w:spacing w:val="-2"/>
          <w:sz w:val="18"/>
        </w:rPr>
        <w:t>reasonable</w:t>
      </w:r>
      <w:r>
        <w:rPr>
          <w:color w:val="1D1F27"/>
          <w:spacing w:val="-4"/>
          <w:sz w:val="18"/>
        </w:rPr>
        <w:t xml:space="preserve"> </w:t>
      </w:r>
      <w:r>
        <w:rPr>
          <w:color w:val="1D1F27"/>
          <w:spacing w:val="-2"/>
          <w:sz w:val="18"/>
        </w:rPr>
        <w:t>under</w:t>
      </w:r>
      <w:r>
        <w:rPr>
          <w:color w:val="1D1F27"/>
          <w:spacing w:val="-3"/>
          <w:sz w:val="18"/>
        </w:rPr>
        <w:t xml:space="preserve"> </w:t>
      </w:r>
      <w:r>
        <w:rPr>
          <w:color w:val="1D1F27"/>
          <w:spacing w:val="-2"/>
          <w:sz w:val="18"/>
        </w:rPr>
        <w:t>the</w:t>
      </w:r>
      <w:r>
        <w:rPr>
          <w:color w:val="1D1F27"/>
          <w:spacing w:val="-4"/>
          <w:sz w:val="18"/>
        </w:rPr>
        <w:t xml:space="preserve"> </w:t>
      </w:r>
      <w:r>
        <w:rPr>
          <w:color w:val="1D1F27"/>
          <w:spacing w:val="-2"/>
          <w:sz w:val="18"/>
        </w:rPr>
        <w:t>circumstances.</w:t>
      </w:r>
      <w:r>
        <w:rPr>
          <w:color w:val="1D1F27"/>
          <w:spacing w:val="-4"/>
          <w:sz w:val="18"/>
        </w:rPr>
        <w:t xml:space="preserve"> </w:t>
      </w:r>
      <w:r>
        <w:rPr>
          <w:color w:val="1D1F27"/>
          <w:spacing w:val="-2"/>
          <w:sz w:val="18"/>
        </w:rPr>
        <w:t>Actual</w:t>
      </w:r>
      <w:r>
        <w:rPr>
          <w:color w:val="1D1F27"/>
          <w:spacing w:val="-4"/>
          <w:sz w:val="18"/>
        </w:rPr>
        <w:t xml:space="preserve"> </w:t>
      </w:r>
      <w:r>
        <w:rPr>
          <w:color w:val="1D1F27"/>
          <w:spacing w:val="-2"/>
          <w:sz w:val="18"/>
        </w:rPr>
        <w:t>results</w:t>
      </w:r>
      <w:r>
        <w:rPr>
          <w:color w:val="1D1F27"/>
          <w:spacing w:val="-4"/>
          <w:sz w:val="18"/>
        </w:rPr>
        <w:t xml:space="preserve"> </w:t>
      </w:r>
      <w:r>
        <w:rPr>
          <w:color w:val="1D1F27"/>
          <w:spacing w:val="-2"/>
          <w:sz w:val="18"/>
        </w:rPr>
        <w:t>may</w:t>
      </w:r>
      <w:r>
        <w:rPr>
          <w:color w:val="1D1F27"/>
          <w:spacing w:val="-4"/>
          <w:sz w:val="18"/>
        </w:rPr>
        <w:t xml:space="preserve"> </w:t>
      </w:r>
      <w:r>
        <w:rPr>
          <w:color w:val="1D1F27"/>
          <w:spacing w:val="-2"/>
          <w:sz w:val="18"/>
        </w:rPr>
        <w:t>differ</w:t>
      </w:r>
      <w:r>
        <w:rPr>
          <w:color w:val="1D1F27"/>
          <w:spacing w:val="-4"/>
          <w:sz w:val="18"/>
        </w:rPr>
        <w:t xml:space="preserve"> </w:t>
      </w:r>
      <w:r>
        <w:rPr>
          <w:color w:val="1D1F27"/>
          <w:spacing w:val="-2"/>
          <w:sz w:val="18"/>
        </w:rPr>
        <w:t>from</w:t>
      </w:r>
      <w:r>
        <w:rPr>
          <w:color w:val="1D1F27"/>
          <w:spacing w:val="-4"/>
          <w:sz w:val="18"/>
        </w:rPr>
        <w:t xml:space="preserve"> </w:t>
      </w:r>
      <w:r>
        <w:rPr>
          <w:color w:val="1D1F27"/>
          <w:spacing w:val="-2"/>
          <w:sz w:val="18"/>
        </w:rPr>
        <w:t>these</w:t>
      </w:r>
      <w:r>
        <w:rPr>
          <w:color w:val="1D1F27"/>
          <w:spacing w:val="-3"/>
          <w:sz w:val="18"/>
        </w:rPr>
        <w:t xml:space="preserve"> </w:t>
      </w:r>
      <w:r>
        <w:rPr>
          <w:color w:val="1D1F27"/>
          <w:spacing w:val="-2"/>
          <w:sz w:val="18"/>
        </w:rPr>
        <w:t>estimates.</w:t>
      </w:r>
    </w:p>
    <w:p w14:paraId="0D95104A" w14:textId="77777777" w:rsidR="003E76A9" w:rsidRDefault="003E76A9">
      <w:pPr>
        <w:pStyle w:val="BodyText"/>
        <w:spacing w:before="5"/>
        <w:rPr>
          <w:sz w:val="14"/>
        </w:rPr>
      </w:pPr>
    </w:p>
    <w:p w14:paraId="0D95104B" w14:textId="37BCE438" w:rsidR="003E76A9" w:rsidRDefault="00AF0012">
      <w:pPr>
        <w:spacing w:line="218" w:lineRule="auto"/>
        <w:ind w:left="693" w:right="609"/>
        <w:jc w:val="both"/>
        <w:rPr>
          <w:sz w:val="18"/>
        </w:rPr>
      </w:pPr>
      <w:bookmarkStart w:id="1005" w:name="Revisions_to_accounting_estimates_are_re"/>
      <w:bookmarkEnd w:id="1005"/>
      <w:r>
        <w:rPr>
          <w:color w:val="1D1F27"/>
          <w:sz w:val="18"/>
        </w:rPr>
        <w:t>Revisions to accounting estimates are recognised in the period in which the estimate is revised and also in future periods that are affected by the revision. Judgements and assumptions made by management in applying</w:t>
      </w:r>
      <w:r>
        <w:rPr>
          <w:color w:val="1D1F27"/>
          <w:spacing w:val="-3"/>
          <w:sz w:val="18"/>
        </w:rPr>
        <w:t xml:space="preserve"> </w:t>
      </w:r>
      <w:r>
        <w:rPr>
          <w:color w:val="1D1F27"/>
          <w:sz w:val="18"/>
        </w:rPr>
        <w:t>AAS</w:t>
      </w:r>
      <w:r>
        <w:rPr>
          <w:color w:val="1D1F27"/>
          <w:spacing w:val="-3"/>
          <w:sz w:val="18"/>
        </w:rPr>
        <w:t xml:space="preserve"> </w:t>
      </w:r>
      <w:r>
        <w:rPr>
          <w:color w:val="1D1F27"/>
          <w:sz w:val="18"/>
        </w:rPr>
        <w:t>that</w:t>
      </w:r>
      <w:r>
        <w:rPr>
          <w:color w:val="1D1F27"/>
          <w:spacing w:val="-3"/>
          <w:sz w:val="18"/>
        </w:rPr>
        <w:t xml:space="preserve"> </w:t>
      </w:r>
      <w:r>
        <w:rPr>
          <w:color w:val="1D1F27"/>
          <w:sz w:val="18"/>
        </w:rPr>
        <w:t>have</w:t>
      </w:r>
      <w:r>
        <w:rPr>
          <w:color w:val="1D1F27"/>
          <w:spacing w:val="-3"/>
          <w:sz w:val="18"/>
        </w:rPr>
        <w:t xml:space="preserve"> </w:t>
      </w:r>
      <w:r>
        <w:rPr>
          <w:color w:val="1D1F27"/>
          <w:sz w:val="18"/>
        </w:rPr>
        <w:t>signif</w:t>
      </w:r>
      <w:r w:rsidR="00C850FB">
        <w:rPr>
          <w:color w:val="1D1F27"/>
          <w:sz w:val="18"/>
        </w:rPr>
        <w:t>i</w:t>
      </w:r>
      <w:r>
        <w:rPr>
          <w:color w:val="1D1F27"/>
          <w:sz w:val="18"/>
        </w:rPr>
        <w:t>cant</w:t>
      </w:r>
      <w:r>
        <w:rPr>
          <w:color w:val="1D1F27"/>
          <w:spacing w:val="-3"/>
          <w:sz w:val="18"/>
        </w:rPr>
        <w:t xml:space="preserve"> </w:t>
      </w:r>
      <w:r>
        <w:rPr>
          <w:color w:val="1D1F27"/>
          <w:sz w:val="18"/>
        </w:rPr>
        <w:t>effects</w:t>
      </w:r>
      <w:r>
        <w:rPr>
          <w:color w:val="1D1F27"/>
          <w:spacing w:val="-3"/>
          <w:sz w:val="18"/>
        </w:rPr>
        <w:t xml:space="preserve"> </w:t>
      </w:r>
      <w:r>
        <w:rPr>
          <w:color w:val="1D1F27"/>
          <w:sz w:val="18"/>
        </w:rPr>
        <w:t>on</w:t>
      </w:r>
      <w:r>
        <w:rPr>
          <w:color w:val="1D1F27"/>
          <w:spacing w:val="-3"/>
          <w:sz w:val="18"/>
        </w:rPr>
        <w:t xml:space="preserve"> </w:t>
      </w:r>
      <w:r>
        <w:rPr>
          <w:color w:val="1D1F27"/>
          <w:sz w:val="18"/>
        </w:rPr>
        <w:t>the</w:t>
      </w:r>
      <w:r>
        <w:rPr>
          <w:color w:val="1D1F27"/>
          <w:spacing w:val="-3"/>
          <w:sz w:val="18"/>
        </w:rPr>
        <w:t xml:space="preserve"> </w:t>
      </w:r>
      <w:r>
        <w:rPr>
          <w:color w:val="1D1F27"/>
          <w:sz w:val="18"/>
        </w:rPr>
        <w:t>f</w:t>
      </w:r>
      <w:r w:rsidR="00C850FB">
        <w:rPr>
          <w:color w:val="1D1F27"/>
          <w:sz w:val="18"/>
        </w:rPr>
        <w:t>i</w:t>
      </w:r>
      <w:r>
        <w:rPr>
          <w:color w:val="1D1F27"/>
          <w:sz w:val="18"/>
        </w:rPr>
        <w:t>nancial</w:t>
      </w:r>
      <w:r>
        <w:rPr>
          <w:color w:val="1D1F27"/>
          <w:spacing w:val="-3"/>
          <w:sz w:val="18"/>
        </w:rPr>
        <w:t xml:space="preserve"> </w:t>
      </w:r>
      <w:r>
        <w:rPr>
          <w:color w:val="1D1F27"/>
          <w:sz w:val="18"/>
        </w:rPr>
        <w:t>statements</w:t>
      </w:r>
      <w:r>
        <w:rPr>
          <w:color w:val="1D1F27"/>
          <w:spacing w:val="-3"/>
          <w:sz w:val="18"/>
        </w:rPr>
        <w:t xml:space="preserve"> </w:t>
      </w:r>
      <w:r>
        <w:rPr>
          <w:color w:val="1D1F27"/>
          <w:sz w:val="18"/>
        </w:rPr>
        <w:t>and</w:t>
      </w:r>
      <w:r>
        <w:rPr>
          <w:color w:val="1D1F27"/>
          <w:spacing w:val="-3"/>
          <w:sz w:val="18"/>
        </w:rPr>
        <w:t xml:space="preserve"> </w:t>
      </w:r>
      <w:r>
        <w:rPr>
          <w:color w:val="1D1F27"/>
          <w:sz w:val="18"/>
        </w:rPr>
        <w:t>estimates</w:t>
      </w:r>
      <w:r>
        <w:rPr>
          <w:color w:val="1D1F27"/>
          <w:spacing w:val="-3"/>
          <w:sz w:val="18"/>
        </w:rPr>
        <w:t xml:space="preserve"> </w:t>
      </w:r>
      <w:r>
        <w:rPr>
          <w:color w:val="1D1F27"/>
          <w:sz w:val="18"/>
        </w:rPr>
        <w:t>are</w:t>
      </w:r>
      <w:r>
        <w:rPr>
          <w:color w:val="1D1F27"/>
          <w:spacing w:val="-3"/>
          <w:sz w:val="18"/>
        </w:rPr>
        <w:t xml:space="preserve"> </w:t>
      </w:r>
      <w:r>
        <w:rPr>
          <w:color w:val="1D1F27"/>
          <w:sz w:val="18"/>
        </w:rPr>
        <w:t>disclosed</w:t>
      </w:r>
      <w:r>
        <w:rPr>
          <w:color w:val="1D1F27"/>
          <w:spacing w:val="-3"/>
          <w:sz w:val="18"/>
        </w:rPr>
        <w:t xml:space="preserve"> </w:t>
      </w:r>
      <w:r>
        <w:rPr>
          <w:color w:val="1D1F27"/>
          <w:sz w:val="18"/>
        </w:rPr>
        <w:t>in</w:t>
      </w:r>
      <w:r>
        <w:rPr>
          <w:color w:val="1D1F27"/>
          <w:spacing w:val="-3"/>
          <w:sz w:val="18"/>
        </w:rPr>
        <w:t xml:space="preserve"> </w:t>
      </w:r>
      <w:r>
        <w:rPr>
          <w:color w:val="1D1F27"/>
          <w:sz w:val="18"/>
        </w:rPr>
        <w:t>the</w:t>
      </w:r>
      <w:r>
        <w:rPr>
          <w:color w:val="1D1F27"/>
          <w:spacing w:val="-3"/>
          <w:sz w:val="18"/>
        </w:rPr>
        <w:t xml:space="preserve"> </w:t>
      </w:r>
      <w:r>
        <w:rPr>
          <w:color w:val="1D1F27"/>
          <w:sz w:val="18"/>
        </w:rPr>
        <w:t>notes under the heading: ‘Signif</w:t>
      </w:r>
      <w:r w:rsidR="00C850FB">
        <w:rPr>
          <w:color w:val="1D1F27"/>
          <w:sz w:val="18"/>
        </w:rPr>
        <w:t>i</w:t>
      </w:r>
      <w:r>
        <w:rPr>
          <w:color w:val="1D1F27"/>
          <w:sz w:val="18"/>
        </w:rPr>
        <w:t>cant judgement or estimates’.</w:t>
      </w:r>
      <w:r>
        <w:rPr>
          <w:color w:val="1D1F27"/>
          <w:spacing w:val="40"/>
          <w:sz w:val="18"/>
        </w:rPr>
        <w:t xml:space="preserve"> </w:t>
      </w:r>
      <w:r>
        <w:rPr>
          <w:color w:val="1D1F27"/>
          <w:sz w:val="18"/>
        </w:rPr>
        <w:t>All amounts in the f</w:t>
      </w:r>
      <w:r w:rsidR="00E27CE2">
        <w:rPr>
          <w:color w:val="1D1F27"/>
          <w:sz w:val="18"/>
        </w:rPr>
        <w:t>i</w:t>
      </w:r>
      <w:r>
        <w:rPr>
          <w:color w:val="1D1F27"/>
          <w:sz w:val="18"/>
        </w:rPr>
        <w:t>nancial statements have been rounded to the nearest dollar unless otherwise stated.</w:t>
      </w:r>
    </w:p>
    <w:p w14:paraId="0D95104C" w14:textId="77777777" w:rsidR="003E76A9" w:rsidRDefault="003E76A9">
      <w:pPr>
        <w:pStyle w:val="BodyText"/>
        <w:spacing w:before="9"/>
        <w:rPr>
          <w:sz w:val="28"/>
        </w:rPr>
      </w:pPr>
    </w:p>
    <w:p w14:paraId="0D95104D" w14:textId="77777777" w:rsidR="003E76A9" w:rsidRDefault="00AF0012">
      <w:pPr>
        <w:ind w:left="693"/>
        <w:jc w:val="both"/>
        <w:rPr>
          <w:b/>
          <w:sz w:val="24"/>
        </w:rPr>
      </w:pPr>
      <w:bookmarkStart w:id="1006" w:name="Compliance_information_"/>
      <w:bookmarkEnd w:id="1006"/>
      <w:r>
        <w:rPr>
          <w:b/>
          <w:color w:val="1E2028"/>
          <w:sz w:val="24"/>
        </w:rPr>
        <w:t xml:space="preserve">Compliance </w:t>
      </w:r>
      <w:r>
        <w:rPr>
          <w:b/>
          <w:color w:val="1E2028"/>
          <w:spacing w:val="-2"/>
          <w:sz w:val="24"/>
        </w:rPr>
        <w:t>information</w:t>
      </w:r>
    </w:p>
    <w:p w14:paraId="0D95104E" w14:textId="669C4936" w:rsidR="003E76A9" w:rsidRDefault="00AF0012">
      <w:pPr>
        <w:spacing w:before="172" w:line="218" w:lineRule="auto"/>
        <w:ind w:left="693" w:right="609"/>
        <w:jc w:val="both"/>
        <w:rPr>
          <w:i/>
          <w:sz w:val="18"/>
        </w:rPr>
      </w:pPr>
      <w:bookmarkStart w:id="1007" w:name="These_general-purpose_financial_statemen"/>
      <w:bookmarkEnd w:id="1007"/>
      <w:r>
        <w:rPr>
          <w:color w:val="1D1F27"/>
          <w:sz w:val="18"/>
        </w:rPr>
        <w:t>These general-purpose f</w:t>
      </w:r>
      <w:r w:rsidR="00E27CE2">
        <w:rPr>
          <w:color w:val="1D1F27"/>
          <w:sz w:val="18"/>
        </w:rPr>
        <w:t>i</w:t>
      </w:r>
      <w:r>
        <w:rPr>
          <w:color w:val="1D1F27"/>
          <w:sz w:val="18"/>
        </w:rPr>
        <w:t xml:space="preserve">nancial statements have been prepared in accordance with the </w:t>
      </w:r>
      <w:r>
        <w:rPr>
          <w:i/>
          <w:color w:val="1D1F27"/>
          <w:sz w:val="18"/>
        </w:rPr>
        <w:t xml:space="preserve">Financial Management Act 1994 </w:t>
      </w:r>
      <w:r>
        <w:rPr>
          <w:color w:val="1D1F27"/>
          <w:sz w:val="18"/>
        </w:rPr>
        <w:t xml:space="preserve">and applicable AASs, which include interpretations, issued by the Australian Accounting Standards Board (AASB). In particular, they are presented in a manner consistent with the requirements of AASB 1049 </w:t>
      </w:r>
      <w:r>
        <w:rPr>
          <w:i/>
          <w:color w:val="1D1F27"/>
          <w:sz w:val="18"/>
        </w:rPr>
        <w:t>Whole of Government and General Government Sector Financial Reporting.</w:t>
      </w:r>
    </w:p>
    <w:p w14:paraId="0D95104F" w14:textId="14B19C13" w:rsidR="003E76A9" w:rsidRDefault="00AF0012">
      <w:pPr>
        <w:spacing w:before="195" w:line="218" w:lineRule="auto"/>
        <w:ind w:left="693" w:right="609"/>
        <w:jc w:val="both"/>
        <w:rPr>
          <w:sz w:val="18"/>
        </w:rPr>
      </w:pPr>
      <w:bookmarkStart w:id="1008" w:name="Where_appropriate,_those_AASs_paragraphs"/>
      <w:bookmarkEnd w:id="1008"/>
      <w:r>
        <w:rPr>
          <w:color w:val="1D1F27"/>
          <w:sz w:val="18"/>
        </w:rPr>
        <w:t>Where appropriate, those AASs paragraphs applicable to not-for-prof</w:t>
      </w:r>
      <w:r w:rsidR="00E27CE2">
        <w:rPr>
          <w:color w:val="1D1F27"/>
          <w:sz w:val="18"/>
        </w:rPr>
        <w:t>i</w:t>
      </w:r>
      <w:r>
        <w:rPr>
          <w:color w:val="1D1F27"/>
          <w:sz w:val="18"/>
        </w:rPr>
        <w:t>t entities have been applied.</w:t>
      </w:r>
      <w:r>
        <w:rPr>
          <w:color w:val="1D1F27"/>
          <w:spacing w:val="40"/>
          <w:sz w:val="18"/>
        </w:rPr>
        <w:t xml:space="preserve"> </w:t>
      </w:r>
      <w:r>
        <w:rPr>
          <w:color w:val="1D1F27"/>
          <w:sz w:val="18"/>
        </w:rPr>
        <w:t>Accounting policies selected and applied in these f</w:t>
      </w:r>
      <w:r w:rsidR="00E27CE2">
        <w:rPr>
          <w:color w:val="1D1F27"/>
          <w:sz w:val="18"/>
        </w:rPr>
        <w:t>i</w:t>
      </w:r>
      <w:r>
        <w:rPr>
          <w:color w:val="1D1F27"/>
          <w:sz w:val="18"/>
        </w:rPr>
        <w:t>nancial statements ensure that the resulting f</w:t>
      </w:r>
      <w:r w:rsidR="00E27CE2">
        <w:rPr>
          <w:color w:val="1D1F27"/>
          <w:sz w:val="18"/>
        </w:rPr>
        <w:t>i</w:t>
      </w:r>
      <w:r>
        <w:rPr>
          <w:color w:val="1D1F27"/>
          <w:sz w:val="18"/>
        </w:rPr>
        <w:t>nancial information satisf</w:t>
      </w:r>
      <w:r w:rsidR="00E27CE2">
        <w:rPr>
          <w:color w:val="1D1F27"/>
          <w:sz w:val="18"/>
        </w:rPr>
        <w:t>i</w:t>
      </w:r>
      <w:r>
        <w:rPr>
          <w:color w:val="1D1F27"/>
          <w:sz w:val="18"/>
        </w:rPr>
        <w:t>es the concepts of relevance and reliability, thereby ensuring that the substance of the underlying transactions or other events is reported.</w:t>
      </w:r>
    </w:p>
    <w:p w14:paraId="0D951050" w14:textId="77777777" w:rsidR="003E76A9" w:rsidRDefault="003E76A9">
      <w:pPr>
        <w:pStyle w:val="BodyText"/>
        <w:rPr>
          <w:sz w:val="20"/>
        </w:rPr>
      </w:pPr>
    </w:p>
    <w:p w14:paraId="0D951051" w14:textId="77777777" w:rsidR="003E76A9" w:rsidRDefault="003E76A9">
      <w:pPr>
        <w:pStyle w:val="BodyText"/>
        <w:rPr>
          <w:sz w:val="20"/>
        </w:rPr>
      </w:pPr>
    </w:p>
    <w:p w14:paraId="0D951052" w14:textId="77777777" w:rsidR="003E76A9" w:rsidRDefault="003E76A9">
      <w:pPr>
        <w:pStyle w:val="BodyText"/>
        <w:rPr>
          <w:sz w:val="20"/>
        </w:rPr>
      </w:pPr>
    </w:p>
    <w:p w14:paraId="0D951053" w14:textId="77777777" w:rsidR="003E76A9" w:rsidRDefault="003E76A9">
      <w:pPr>
        <w:pStyle w:val="BodyText"/>
        <w:rPr>
          <w:sz w:val="20"/>
        </w:rPr>
      </w:pPr>
    </w:p>
    <w:p w14:paraId="0D951054" w14:textId="77777777" w:rsidR="003E76A9" w:rsidRDefault="003E76A9">
      <w:pPr>
        <w:pStyle w:val="BodyText"/>
        <w:rPr>
          <w:sz w:val="20"/>
        </w:rPr>
      </w:pPr>
    </w:p>
    <w:p w14:paraId="0D951055" w14:textId="77777777" w:rsidR="003E76A9" w:rsidRDefault="003E76A9">
      <w:pPr>
        <w:pStyle w:val="BodyText"/>
        <w:rPr>
          <w:sz w:val="20"/>
        </w:rPr>
      </w:pPr>
    </w:p>
    <w:p w14:paraId="0D951056" w14:textId="77777777" w:rsidR="003E76A9" w:rsidRDefault="003E76A9">
      <w:pPr>
        <w:pStyle w:val="BodyText"/>
        <w:rPr>
          <w:sz w:val="20"/>
        </w:rPr>
      </w:pPr>
    </w:p>
    <w:p w14:paraId="0D951057" w14:textId="77777777" w:rsidR="003E76A9" w:rsidRDefault="003E76A9">
      <w:pPr>
        <w:pStyle w:val="BodyText"/>
        <w:rPr>
          <w:sz w:val="20"/>
        </w:rPr>
      </w:pPr>
    </w:p>
    <w:p w14:paraId="0D951058" w14:textId="77777777" w:rsidR="003E76A9" w:rsidRDefault="003E76A9">
      <w:pPr>
        <w:pStyle w:val="BodyText"/>
        <w:rPr>
          <w:sz w:val="20"/>
        </w:rPr>
      </w:pPr>
    </w:p>
    <w:p w14:paraId="0D951059" w14:textId="77777777" w:rsidR="003E76A9" w:rsidRDefault="003E76A9">
      <w:pPr>
        <w:pStyle w:val="BodyText"/>
        <w:rPr>
          <w:sz w:val="20"/>
        </w:rPr>
      </w:pPr>
    </w:p>
    <w:p w14:paraId="0D95105A" w14:textId="77777777" w:rsidR="003E76A9" w:rsidRDefault="003E76A9">
      <w:pPr>
        <w:pStyle w:val="BodyText"/>
        <w:rPr>
          <w:sz w:val="20"/>
        </w:rPr>
      </w:pPr>
    </w:p>
    <w:p w14:paraId="0D95105B" w14:textId="77777777" w:rsidR="003E76A9" w:rsidRDefault="003E76A9">
      <w:pPr>
        <w:pStyle w:val="BodyText"/>
        <w:rPr>
          <w:sz w:val="20"/>
        </w:rPr>
      </w:pPr>
    </w:p>
    <w:p w14:paraId="0D95105C" w14:textId="77777777" w:rsidR="003E76A9" w:rsidRDefault="003E76A9">
      <w:pPr>
        <w:pStyle w:val="BodyText"/>
        <w:rPr>
          <w:sz w:val="20"/>
        </w:rPr>
      </w:pPr>
    </w:p>
    <w:p w14:paraId="0D95105D" w14:textId="77777777" w:rsidR="003E76A9" w:rsidRDefault="003E76A9">
      <w:pPr>
        <w:pStyle w:val="BodyText"/>
        <w:rPr>
          <w:sz w:val="20"/>
        </w:rPr>
      </w:pPr>
    </w:p>
    <w:p w14:paraId="0D95105E" w14:textId="77777777" w:rsidR="003E76A9" w:rsidRDefault="003E76A9">
      <w:pPr>
        <w:pStyle w:val="BodyText"/>
        <w:rPr>
          <w:sz w:val="20"/>
        </w:rPr>
      </w:pPr>
    </w:p>
    <w:p w14:paraId="0D95105F" w14:textId="77777777" w:rsidR="003E76A9" w:rsidRDefault="003E76A9">
      <w:pPr>
        <w:pStyle w:val="BodyText"/>
        <w:rPr>
          <w:sz w:val="20"/>
        </w:rPr>
      </w:pPr>
    </w:p>
    <w:p w14:paraId="0D951060" w14:textId="77777777" w:rsidR="003E76A9" w:rsidRDefault="003E76A9">
      <w:pPr>
        <w:pStyle w:val="BodyText"/>
        <w:rPr>
          <w:sz w:val="20"/>
        </w:rPr>
      </w:pPr>
    </w:p>
    <w:p w14:paraId="0D951061" w14:textId="77777777" w:rsidR="003E76A9" w:rsidRDefault="003E76A9">
      <w:pPr>
        <w:pStyle w:val="BodyText"/>
        <w:rPr>
          <w:sz w:val="20"/>
        </w:rPr>
      </w:pPr>
    </w:p>
    <w:p w14:paraId="0D951062" w14:textId="77777777" w:rsidR="003E76A9" w:rsidRDefault="003E76A9">
      <w:pPr>
        <w:pStyle w:val="BodyText"/>
        <w:rPr>
          <w:sz w:val="20"/>
        </w:rPr>
      </w:pPr>
    </w:p>
    <w:p w14:paraId="0D951063" w14:textId="77777777" w:rsidR="003E76A9" w:rsidRDefault="003E76A9">
      <w:pPr>
        <w:pStyle w:val="BodyText"/>
        <w:rPr>
          <w:sz w:val="20"/>
        </w:rPr>
      </w:pPr>
    </w:p>
    <w:p w14:paraId="0D951064" w14:textId="77777777" w:rsidR="003E76A9" w:rsidRDefault="003E76A9">
      <w:pPr>
        <w:pStyle w:val="BodyText"/>
        <w:rPr>
          <w:sz w:val="20"/>
        </w:rPr>
      </w:pPr>
    </w:p>
    <w:p w14:paraId="0D951065" w14:textId="77777777" w:rsidR="003E76A9" w:rsidRDefault="003E76A9">
      <w:pPr>
        <w:pStyle w:val="BodyText"/>
        <w:rPr>
          <w:sz w:val="20"/>
        </w:rPr>
      </w:pPr>
    </w:p>
    <w:p w14:paraId="0D951066" w14:textId="77777777" w:rsidR="003E76A9" w:rsidRDefault="003E76A9">
      <w:pPr>
        <w:pStyle w:val="BodyText"/>
        <w:spacing w:before="12"/>
        <w:rPr>
          <w:sz w:val="17"/>
        </w:rPr>
      </w:pPr>
    </w:p>
    <w:p w14:paraId="0D951067"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81632" behindDoc="1" locked="0" layoutInCell="1" allowOverlap="1" wp14:anchorId="0D951D82" wp14:editId="3E8D701D">
                <wp:simplePos x="0" y="0"/>
                <wp:positionH relativeFrom="page">
                  <wp:posOffset>873000</wp:posOffset>
                </wp:positionH>
                <wp:positionV relativeFrom="paragraph">
                  <wp:posOffset>95585</wp:posOffset>
                </wp:positionV>
                <wp:extent cx="1270" cy="187325"/>
                <wp:effectExtent l="0" t="0" r="0" b="0"/>
                <wp:wrapNone/>
                <wp:docPr id="1387" name="Graphic 1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32FA9463" id="Graphic 1387" o:spid="_x0000_s1026" alt="&quot;&quot;" style="position:absolute;margin-left:68.75pt;margin-top:7.55pt;width:.1pt;height:14.75pt;z-index:-25153484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068" w14:textId="77777777" w:rsidR="003E76A9" w:rsidRDefault="00AF0012">
      <w:pPr>
        <w:ind w:left="661"/>
        <w:rPr>
          <w:sz w:val="16"/>
        </w:rPr>
      </w:pPr>
      <w:r>
        <w:rPr>
          <w:color w:val="1E2028"/>
          <w:position w:val="9"/>
          <w:sz w:val="16"/>
        </w:rPr>
        <w:t>62</w:t>
      </w:r>
      <w:r>
        <w:rPr>
          <w:color w:val="1E2028"/>
          <w:spacing w:val="53"/>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3"/>
          <w:sz w:val="16"/>
        </w:rPr>
        <w:t xml:space="preserve"> </w:t>
      </w:r>
      <w:r>
        <w:rPr>
          <w:color w:val="1E2028"/>
          <w:sz w:val="16"/>
        </w:rPr>
        <w:t>of</w:t>
      </w:r>
      <w:r>
        <w:rPr>
          <w:color w:val="1E2028"/>
          <w:spacing w:val="-2"/>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069" w14:textId="77777777" w:rsidR="003E76A9" w:rsidRDefault="003E76A9">
      <w:pPr>
        <w:rPr>
          <w:sz w:val="16"/>
        </w:rPr>
        <w:sectPr w:rsidR="003E76A9">
          <w:pgSz w:w="11910" w:h="16840"/>
          <w:pgMar w:top="1920" w:right="540" w:bottom="280" w:left="440" w:header="720" w:footer="720" w:gutter="0"/>
          <w:cols w:space="720"/>
        </w:sectPr>
      </w:pPr>
    </w:p>
    <w:p w14:paraId="0D95106A" w14:textId="77777777" w:rsidR="003E76A9" w:rsidRDefault="003E76A9">
      <w:pPr>
        <w:pStyle w:val="BodyText"/>
        <w:spacing w:before="1"/>
        <w:rPr>
          <w:sz w:val="18"/>
        </w:rPr>
      </w:pPr>
    </w:p>
    <w:p w14:paraId="0D95106B" w14:textId="77777777" w:rsidR="003E76A9" w:rsidRDefault="00AF0012">
      <w:pPr>
        <w:spacing w:before="86"/>
        <w:ind w:left="693"/>
        <w:rPr>
          <w:b/>
          <w:sz w:val="32"/>
        </w:rPr>
      </w:pPr>
      <w:r>
        <w:rPr>
          <w:noProof/>
        </w:rPr>
        <mc:AlternateContent>
          <mc:Choice Requires="wps">
            <w:drawing>
              <wp:anchor distT="0" distB="0" distL="0" distR="0" simplePos="0" relativeHeight="251898368" behindDoc="1" locked="0" layoutInCell="1" allowOverlap="1" wp14:anchorId="0D951D84" wp14:editId="60D14CA4">
                <wp:simplePos x="0" y="0"/>
                <wp:positionH relativeFrom="page">
                  <wp:posOffset>719999</wp:posOffset>
                </wp:positionH>
                <wp:positionV relativeFrom="paragraph">
                  <wp:posOffset>368986</wp:posOffset>
                </wp:positionV>
                <wp:extent cx="6120130" cy="1270"/>
                <wp:effectExtent l="0" t="0" r="0" b="0"/>
                <wp:wrapTopAndBottom/>
                <wp:docPr id="1388" name="Graphic 1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15EF258" id="Graphic 1388" o:spid="_x0000_s1026" alt="&quot;&quot;" style="position:absolute;margin-left:56.7pt;margin-top:29.05pt;width:481.9pt;height:.1pt;z-index:-25141811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" path="m,l6120003,e" filled="f" strokecolor="#1e2028" strokeweight=".5pt">
                <v:path arrowok="t"/>
                <w10:wrap type="topAndBottom" anchorx="page"/>
              </v:shape>
            </w:pict>
          </mc:Fallback>
        </mc:AlternateContent>
      </w:r>
      <w:r>
        <w:rPr>
          <w:b/>
          <w:color w:val="1E2028"/>
          <w:sz w:val="32"/>
        </w:rPr>
        <w:t>Note</w:t>
      </w:r>
      <w:r>
        <w:rPr>
          <w:b/>
          <w:color w:val="1E2028"/>
          <w:spacing w:val="-5"/>
          <w:sz w:val="32"/>
        </w:rPr>
        <w:t xml:space="preserve"> </w:t>
      </w:r>
      <w:r>
        <w:rPr>
          <w:b/>
          <w:color w:val="1E2028"/>
          <w:sz w:val="32"/>
        </w:rPr>
        <w:t>2</w:t>
      </w:r>
      <w:r>
        <w:rPr>
          <w:b/>
          <w:color w:val="1E2028"/>
          <w:spacing w:val="-2"/>
          <w:sz w:val="32"/>
        </w:rPr>
        <w:t xml:space="preserve"> </w:t>
      </w:r>
      <w:r>
        <w:rPr>
          <w:b/>
          <w:color w:val="1E2028"/>
          <w:sz w:val="32"/>
        </w:rPr>
        <w:t>–</w:t>
      </w:r>
      <w:r>
        <w:rPr>
          <w:b/>
          <w:color w:val="1E2028"/>
          <w:spacing w:val="-2"/>
          <w:sz w:val="32"/>
        </w:rPr>
        <w:t xml:space="preserve"> </w:t>
      </w:r>
      <w:r>
        <w:rPr>
          <w:b/>
          <w:color w:val="1E2028"/>
          <w:sz w:val="32"/>
        </w:rPr>
        <w:t>Funding</w:t>
      </w:r>
      <w:r>
        <w:rPr>
          <w:b/>
          <w:color w:val="1E2028"/>
          <w:spacing w:val="-3"/>
          <w:sz w:val="32"/>
        </w:rPr>
        <w:t xml:space="preserve"> </w:t>
      </w:r>
      <w:r>
        <w:rPr>
          <w:b/>
          <w:color w:val="1E2028"/>
          <w:sz w:val="32"/>
        </w:rPr>
        <w:t>delivery</w:t>
      </w:r>
      <w:r>
        <w:rPr>
          <w:b/>
          <w:color w:val="1E2028"/>
          <w:spacing w:val="-2"/>
          <w:sz w:val="32"/>
        </w:rPr>
        <w:t xml:space="preserve"> </w:t>
      </w:r>
      <w:r>
        <w:rPr>
          <w:b/>
          <w:color w:val="1E2028"/>
          <w:sz w:val="32"/>
        </w:rPr>
        <w:t>of</w:t>
      </w:r>
      <w:r>
        <w:rPr>
          <w:b/>
          <w:color w:val="1E2028"/>
          <w:spacing w:val="-2"/>
          <w:sz w:val="32"/>
        </w:rPr>
        <w:t xml:space="preserve"> </w:t>
      </w:r>
      <w:r>
        <w:rPr>
          <w:b/>
          <w:color w:val="1E2028"/>
          <w:sz w:val="32"/>
        </w:rPr>
        <w:t>our</w:t>
      </w:r>
      <w:r>
        <w:rPr>
          <w:b/>
          <w:color w:val="1E2028"/>
          <w:spacing w:val="-2"/>
          <w:sz w:val="32"/>
        </w:rPr>
        <w:t xml:space="preserve"> services</w:t>
      </w:r>
    </w:p>
    <w:p w14:paraId="0D951073" w14:textId="77777777" w:rsidR="003E76A9" w:rsidRDefault="003E76A9" w:rsidP="00A83CED">
      <w:pPr>
        <w:tabs>
          <w:tab w:val="left" w:pos="5529"/>
        </w:tabs>
        <w:rPr>
          <w:sz w:val="10"/>
        </w:rPr>
        <w:sectPr w:rsidR="003E76A9">
          <w:type w:val="continuous"/>
          <w:pgSz w:w="11910" w:h="16840"/>
          <w:pgMar w:top="900" w:right="540" w:bottom="280" w:left="440" w:header="720" w:footer="720" w:gutter="0"/>
          <w:cols w:space="720"/>
        </w:sectPr>
      </w:pPr>
    </w:p>
    <w:bookmarkStart w:id="1009" w:name="The_Academy’s_objectives_are:_"/>
    <w:bookmarkStart w:id="1010" w:name="to_improve_the_outcomes_for_students_thr"/>
    <w:bookmarkStart w:id="1011" w:name="to_increase_equity_of_access_to_professi"/>
    <w:bookmarkStart w:id="1012" w:name="to_raise_public_awareness_of_the_capabil"/>
    <w:bookmarkStart w:id="1013" w:name="to_provide_a_dedicated_pathway_for_estab"/>
    <w:bookmarkEnd w:id="1009"/>
    <w:bookmarkEnd w:id="1010"/>
    <w:bookmarkEnd w:id="1011"/>
    <w:bookmarkEnd w:id="1012"/>
    <w:bookmarkEnd w:id="1013"/>
    <w:p w14:paraId="0D95107F" w14:textId="4ACA6AB0" w:rsidR="003E76A9" w:rsidRPr="00E02D6A" w:rsidRDefault="00A83CED" w:rsidP="00E02D6A">
      <w:pPr>
        <w:tabs>
          <w:tab w:val="left" w:pos="1056"/>
        </w:tabs>
        <w:spacing w:before="177" w:line="218" w:lineRule="auto"/>
        <w:ind w:right="1050"/>
        <w:jc w:val="both"/>
        <w:rPr>
          <w:sz w:val="20"/>
        </w:rPr>
      </w:pPr>
      <w:r>
        <w:rPr>
          <w:noProof/>
        </w:rPr>
        <mc:AlternateContent>
          <mc:Choice Requires="wps">
            <w:drawing>
              <wp:anchor distT="0" distB="0" distL="114300" distR="114300" simplePos="0" relativeHeight="251782656" behindDoc="1" locked="0" layoutInCell="1" allowOverlap="1" wp14:anchorId="454124BD" wp14:editId="21D11028">
                <wp:simplePos x="0" y="0"/>
                <wp:positionH relativeFrom="column">
                  <wp:posOffset>812165</wp:posOffset>
                </wp:positionH>
                <wp:positionV relativeFrom="paragraph">
                  <wp:posOffset>23685</wp:posOffset>
                </wp:positionV>
                <wp:extent cx="6466192" cy="6565900"/>
                <wp:effectExtent l="0" t="0" r="0" b="6350"/>
                <wp:wrapNone/>
                <wp:docPr id="1390" name="Graphic 13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66192" cy="6565900"/>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6FABE6CA" id="Graphic 1390" o:spid="_x0000_s1026" alt="&quot;&quot;" style="position:absolute;margin-left:63.95pt;margin-top:1.85pt;width:509.15pt;height:517pt;z-index:-251533824;visibility:visible;mso-wrap-style:square;mso-wrap-distance-left:9pt;mso-wrap-distance-top:0;mso-wrap-distance-right:9pt;mso-wrap-distance-bottom:0;mso-position-horizontal:absolute;mso-position-horizontal-relative:text;mso-position-vertical:absolute;mso-position-vertical-relative:text;v-text-anchor:top" coordsize="6466205,6566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" path="m6465976,1278407l1807476,5331930,4783582,6566370r997051,l2523413,5215331,6465976,1784769r,-506362xem6465976,l,5626303r2266404,940054l3263455,6566357,715937,5509704,6465976,506374,6465976,xe" fillcolor="#a19ea2" stroked="f">
                <v:fill opacity="9766f"/>
                <v:path arrowok="t"/>
              </v:shape>
            </w:pict>
          </mc:Fallback>
        </mc:AlternateContent>
      </w:r>
      <w:bookmarkStart w:id="1014" w:name="to_improve_the_quality_of_school_leaders"/>
      <w:bookmarkStart w:id="1015" w:name="2.2_Income_from_transactions"/>
      <w:bookmarkStart w:id="1016" w:name="______2.2.1__Grants_"/>
      <w:bookmarkEnd w:id="1014"/>
      <w:bookmarkEnd w:id="1015"/>
      <w:bookmarkEnd w:id="1016"/>
    </w:p>
    <w:tbl>
      <w:tblPr>
        <w:tblStyle w:val="TableGrid"/>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828"/>
      </w:tblGrid>
      <w:tr w:rsidR="00D427D7" w14:paraId="48151D64" w14:textId="77777777" w:rsidTr="001A1834">
        <w:tc>
          <w:tcPr>
            <w:tcW w:w="5103" w:type="dxa"/>
          </w:tcPr>
          <w:p w14:paraId="769A3561" w14:textId="77777777" w:rsidR="00392BEF" w:rsidRPr="00CE692C" w:rsidRDefault="00392BEF" w:rsidP="00B312FB">
            <w:pPr>
              <w:spacing w:after="120"/>
              <w:rPr>
                <w:bCs/>
                <w:sz w:val="18"/>
                <w:szCs w:val="18"/>
              </w:rPr>
            </w:pPr>
            <w:r w:rsidRPr="00CE692C">
              <w:rPr>
                <w:b/>
                <w:bCs/>
                <w:sz w:val="18"/>
                <w:szCs w:val="18"/>
              </w:rPr>
              <w:t>Objectives and funding</w:t>
            </w:r>
          </w:p>
          <w:p w14:paraId="14FEC6FF" w14:textId="77777777" w:rsidR="00392BEF" w:rsidRPr="00D93B91" w:rsidRDefault="00392BEF" w:rsidP="00B312FB">
            <w:pPr>
              <w:rPr>
                <w:rFonts w:cstheme="minorHAnsi"/>
              </w:rPr>
            </w:pPr>
            <w:r w:rsidRPr="00CE692C">
              <w:rPr>
                <w:rFonts w:cstheme="minorHAnsi"/>
                <w:sz w:val="18"/>
                <w:szCs w:val="18"/>
              </w:rPr>
              <w:t>The Academy’s objectives are:</w:t>
            </w:r>
          </w:p>
          <w:p w14:paraId="0D24E8C0" w14:textId="6AD6111E" w:rsidR="00392BEF" w:rsidRPr="00D93B91" w:rsidRDefault="00392BEF" w:rsidP="00392BEF">
            <w:pPr>
              <w:pStyle w:val="ListParagraph"/>
              <w:widowControl/>
              <w:numPr>
                <w:ilvl w:val="0"/>
                <w:numId w:val="67"/>
              </w:numPr>
              <w:autoSpaceDE/>
              <w:autoSpaceDN/>
              <w:spacing w:before="120" w:after="120"/>
              <w:ind w:left="360"/>
              <w:contextualSpacing/>
              <w:jc w:val="both"/>
              <w:rPr>
                <w:rFonts w:cstheme="minorHAnsi"/>
              </w:rPr>
            </w:pPr>
            <w:r w:rsidRPr="00CE692C">
              <w:rPr>
                <w:rFonts w:cstheme="minorHAnsi"/>
                <w:sz w:val="18"/>
                <w:szCs w:val="18"/>
              </w:rPr>
              <w:t>to improve the outcomes for students through specialised teaching and leadership excellence pro</w:t>
            </w:r>
            <w:r w:rsidR="00717A78">
              <w:rPr>
                <w:rFonts w:cstheme="minorHAnsi"/>
                <w:sz w:val="18"/>
                <w:szCs w:val="18"/>
              </w:rPr>
              <w:t>-</w:t>
            </w:r>
            <w:r w:rsidRPr="00CE692C">
              <w:rPr>
                <w:rFonts w:cstheme="minorHAnsi"/>
                <w:sz w:val="18"/>
                <w:szCs w:val="18"/>
              </w:rPr>
              <w:t>grams for exceptional teachers and school leaders</w:t>
            </w:r>
          </w:p>
          <w:p w14:paraId="5C01C57F" w14:textId="77777777" w:rsidR="00392BEF" w:rsidRPr="00D93B91" w:rsidRDefault="00392BEF" w:rsidP="00392BEF">
            <w:pPr>
              <w:pStyle w:val="ListParagraph"/>
              <w:widowControl/>
              <w:numPr>
                <w:ilvl w:val="0"/>
                <w:numId w:val="67"/>
              </w:numPr>
              <w:autoSpaceDE/>
              <w:autoSpaceDN/>
              <w:spacing w:before="120" w:after="120"/>
              <w:ind w:left="360"/>
              <w:contextualSpacing/>
              <w:jc w:val="both"/>
              <w:rPr>
                <w:rFonts w:cstheme="minorHAnsi"/>
              </w:rPr>
            </w:pPr>
            <w:r w:rsidRPr="00CE692C">
              <w:rPr>
                <w:rFonts w:cstheme="minorHAnsi"/>
                <w:sz w:val="18"/>
                <w:szCs w:val="18"/>
              </w:rPr>
              <w:t>to increase equity of access to professional learning to lift the quality of teaching across Victoria</w:t>
            </w:r>
          </w:p>
          <w:p w14:paraId="4B02785F" w14:textId="77777777" w:rsidR="00392BEF" w:rsidRPr="00D93B91" w:rsidRDefault="00392BEF" w:rsidP="00392BEF">
            <w:pPr>
              <w:pStyle w:val="ListParagraph"/>
              <w:widowControl/>
              <w:numPr>
                <w:ilvl w:val="0"/>
                <w:numId w:val="67"/>
              </w:numPr>
              <w:autoSpaceDE/>
              <w:autoSpaceDN/>
              <w:spacing w:before="120" w:after="120"/>
              <w:ind w:left="360"/>
              <w:contextualSpacing/>
              <w:jc w:val="both"/>
              <w:rPr>
                <w:rFonts w:cstheme="minorHAnsi"/>
              </w:rPr>
            </w:pPr>
            <w:r w:rsidRPr="00CE692C">
              <w:rPr>
                <w:rFonts w:cstheme="minorHAnsi"/>
                <w:sz w:val="18"/>
                <w:szCs w:val="18"/>
              </w:rPr>
              <w:t>to raise public awareness of the capability and status of teachers and school leaders in the science and practi</w:t>
            </w:r>
            <w:r>
              <w:rPr>
                <w:rFonts w:cstheme="minorHAnsi"/>
                <w:sz w:val="18"/>
                <w:szCs w:val="18"/>
              </w:rPr>
              <w:t>ce</w:t>
            </w:r>
            <w:r w:rsidRPr="00CE692C">
              <w:rPr>
                <w:rFonts w:cstheme="minorHAnsi"/>
                <w:sz w:val="18"/>
                <w:szCs w:val="18"/>
              </w:rPr>
              <w:t xml:space="preserve"> of teaching</w:t>
            </w:r>
          </w:p>
          <w:p w14:paraId="38D0A92E" w14:textId="77777777" w:rsidR="00392BEF" w:rsidRPr="00093F12" w:rsidRDefault="00392BEF" w:rsidP="00392BEF">
            <w:pPr>
              <w:pStyle w:val="ListParagraph"/>
              <w:widowControl/>
              <w:numPr>
                <w:ilvl w:val="0"/>
                <w:numId w:val="67"/>
              </w:numPr>
              <w:autoSpaceDE/>
              <w:autoSpaceDN/>
              <w:spacing w:before="120" w:after="120"/>
              <w:ind w:left="360"/>
              <w:contextualSpacing/>
              <w:jc w:val="both"/>
              <w:rPr>
                <w:rFonts w:cstheme="minorHAnsi"/>
              </w:rPr>
            </w:pPr>
            <w:r w:rsidRPr="00CE692C">
              <w:rPr>
                <w:rFonts w:cstheme="minorHAnsi"/>
                <w:sz w:val="18"/>
                <w:szCs w:val="18"/>
              </w:rPr>
              <w:t>to provide a dedicated pathway for established exceptional teachers to contribute to school system improvement</w:t>
            </w:r>
          </w:p>
          <w:p w14:paraId="37F72D4B" w14:textId="3EB87EDA" w:rsidR="00392BEF" w:rsidRPr="00416AD0" w:rsidRDefault="00093F12" w:rsidP="00416AD0">
            <w:pPr>
              <w:pStyle w:val="ListParagraph"/>
              <w:widowControl/>
              <w:numPr>
                <w:ilvl w:val="0"/>
                <w:numId w:val="67"/>
              </w:numPr>
              <w:autoSpaceDE/>
              <w:autoSpaceDN/>
              <w:spacing w:before="120" w:after="120"/>
              <w:ind w:left="360"/>
              <w:contextualSpacing/>
              <w:jc w:val="both"/>
              <w:rPr>
                <w:rFonts w:cstheme="minorHAnsi"/>
              </w:rPr>
            </w:pPr>
            <w:r>
              <w:rPr>
                <w:rFonts w:cstheme="minorHAnsi"/>
                <w:sz w:val="18"/>
                <w:szCs w:val="18"/>
              </w:rPr>
              <w:t>to improve the</w:t>
            </w:r>
            <w:r w:rsidR="00416AD0">
              <w:rPr>
                <w:rFonts w:cstheme="minorHAnsi"/>
                <w:sz w:val="18"/>
                <w:szCs w:val="18"/>
              </w:rPr>
              <w:t xml:space="preserve"> quality of school leadership</w:t>
            </w:r>
          </w:p>
        </w:tc>
        <w:tc>
          <w:tcPr>
            <w:tcW w:w="4828" w:type="dxa"/>
          </w:tcPr>
          <w:p w14:paraId="20915916" w14:textId="77777777" w:rsidR="00392BEF" w:rsidRPr="00CE692C" w:rsidRDefault="00392BEF" w:rsidP="00B312FB">
            <w:pPr>
              <w:spacing w:after="120"/>
              <w:rPr>
                <w:bCs/>
                <w:sz w:val="18"/>
                <w:szCs w:val="18"/>
              </w:rPr>
            </w:pPr>
            <w:r w:rsidRPr="00CE692C">
              <w:rPr>
                <w:b/>
                <w:bCs/>
                <w:sz w:val="18"/>
                <w:szCs w:val="18"/>
              </w:rPr>
              <w:t>Structure</w:t>
            </w:r>
          </w:p>
          <w:p w14:paraId="0313555F" w14:textId="4A03D943" w:rsidR="00392BEF" w:rsidRPr="00EF0EAE" w:rsidRDefault="00392BEF" w:rsidP="00C312E9">
            <w:pPr>
              <w:spacing w:after="120"/>
              <w:ind w:left="284" w:hanging="284"/>
              <w:rPr>
                <w:rFonts w:cstheme="minorHAnsi"/>
                <w:sz w:val="18"/>
                <w:szCs w:val="18"/>
              </w:rPr>
            </w:pPr>
            <w:r w:rsidRPr="00EF0EAE">
              <w:rPr>
                <w:rFonts w:cstheme="minorHAnsi"/>
                <w:sz w:val="18"/>
                <w:szCs w:val="18"/>
              </w:rPr>
              <w:t>2.1</w:t>
            </w:r>
            <w:r w:rsidR="00CE27BA">
              <w:rPr>
                <w:rFonts w:cstheme="minorHAnsi"/>
                <w:sz w:val="18"/>
                <w:szCs w:val="18"/>
              </w:rPr>
              <w:t xml:space="preserve"> </w:t>
            </w:r>
            <w:r w:rsidR="001A1834">
              <w:rPr>
                <w:rFonts w:cstheme="minorHAnsi"/>
                <w:sz w:val="18"/>
                <w:szCs w:val="18"/>
              </w:rPr>
              <w:t xml:space="preserve"> </w:t>
            </w:r>
            <w:r w:rsidRPr="00C2658F">
              <w:rPr>
                <w:color w:val="1D1F27"/>
                <w:sz w:val="18"/>
              </w:rPr>
              <w:t>Summary of revenue and income that funds the delivery of our services</w:t>
            </w:r>
          </w:p>
          <w:p w14:paraId="17BECFB7" w14:textId="334BCD53" w:rsidR="00392BEF" w:rsidRPr="00EF0EAE" w:rsidRDefault="00392BEF" w:rsidP="00C312E9">
            <w:pPr>
              <w:spacing w:after="120"/>
              <w:ind w:left="284" w:hanging="284"/>
              <w:rPr>
                <w:rFonts w:cstheme="minorHAnsi"/>
                <w:sz w:val="18"/>
                <w:szCs w:val="18"/>
              </w:rPr>
            </w:pPr>
            <w:r w:rsidRPr="00EF0EAE">
              <w:rPr>
                <w:rFonts w:cstheme="minorHAnsi"/>
                <w:sz w:val="18"/>
                <w:szCs w:val="18"/>
              </w:rPr>
              <w:t xml:space="preserve">2.2 </w:t>
            </w:r>
            <w:r w:rsidR="001A1834">
              <w:rPr>
                <w:rFonts w:cstheme="minorHAnsi"/>
                <w:sz w:val="18"/>
                <w:szCs w:val="18"/>
              </w:rPr>
              <w:t xml:space="preserve"> </w:t>
            </w:r>
            <w:r w:rsidRPr="00CE692C">
              <w:rPr>
                <w:rFonts w:cstheme="minorHAnsi"/>
                <w:sz w:val="18"/>
                <w:szCs w:val="18"/>
              </w:rPr>
              <w:t>Income from transactions</w:t>
            </w:r>
          </w:p>
          <w:p w14:paraId="0E336DC9" w14:textId="1E89850D" w:rsidR="00392BEF" w:rsidRPr="00CE692C" w:rsidRDefault="00392BEF" w:rsidP="00416AD0">
            <w:pPr>
              <w:spacing w:after="120"/>
              <w:ind w:left="288"/>
              <w:rPr>
                <w:rFonts w:cstheme="minorHAnsi"/>
                <w:sz w:val="18"/>
                <w:szCs w:val="18"/>
              </w:rPr>
            </w:pPr>
            <w:r w:rsidRPr="00EF0EAE">
              <w:rPr>
                <w:rFonts w:cstheme="minorHAnsi"/>
                <w:sz w:val="18"/>
                <w:szCs w:val="18"/>
              </w:rPr>
              <w:t>2.2.1</w:t>
            </w:r>
            <w:r>
              <w:rPr>
                <w:rFonts w:cstheme="minorHAnsi"/>
                <w:sz w:val="18"/>
                <w:szCs w:val="18"/>
              </w:rPr>
              <w:t xml:space="preserve"> </w:t>
            </w:r>
            <w:r w:rsidR="001A1834">
              <w:rPr>
                <w:rFonts w:cstheme="minorHAnsi"/>
                <w:sz w:val="18"/>
                <w:szCs w:val="18"/>
              </w:rPr>
              <w:t xml:space="preserve"> </w:t>
            </w:r>
            <w:r w:rsidRPr="00CE692C">
              <w:rPr>
                <w:rFonts w:cstheme="minorHAnsi"/>
                <w:sz w:val="18"/>
                <w:szCs w:val="18"/>
              </w:rPr>
              <w:t>Grants</w:t>
            </w:r>
          </w:p>
          <w:p w14:paraId="66077B61" w14:textId="77777777" w:rsidR="00392BEF" w:rsidRPr="00CE692C" w:rsidRDefault="00392BEF" w:rsidP="00B312FB">
            <w:pPr>
              <w:pStyle w:val="ESBodyText"/>
              <w:rPr>
                <w:rFonts w:asciiTheme="minorHAnsi" w:hAnsiTheme="minorHAnsi" w:cstheme="minorHAnsi"/>
                <w:sz w:val="18"/>
              </w:rPr>
            </w:pPr>
          </w:p>
        </w:tc>
      </w:tr>
    </w:tbl>
    <w:p w14:paraId="0D951080" w14:textId="77777777" w:rsidR="003E76A9" w:rsidRDefault="003E76A9">
      <w:pPr>
        <w:pStyle w:val="BodyText"/>
        <w:spacing w:before="11"/>
        <w:rPr>
          <w:sz w:val="25"/>
        </w:rPr>
      </w:pPr>
    </w:p>
    <w:p w14:paraId="0D951081" w14:textId="77777777" w:rsidR="003E76A9" w:rsidRDefault="00AF0012">
      <w:pPr>
        <w:numPr>
          <w:ilvl w:val="1"/>
          <w:numId w:val="21"/>
        </w:numPr>
        <w:tabs>
          <w:tab w:val="left" w:pos="1413"/>
        </w:tabs>
        <w:spacing w:before="90"/>
        <w:rPr>
          <w:b/>
          <w:sz w:val="24"/>
        </w:rPr>
      </w:pPr>
      <w:bookmarkStart w:id="1017" w:name="2.1_Summary_of_revenue_and_income_that_f"/>
      <w:bookmarkEnd w:id="1017"/>
      <w:r>
        <w:rPr>
          <w:b/>
          <w:color w:val="1E2028"/>
          <w:sz w:val="24"/>
        </w:rPr>
        <w:t>Summary</w:t>
      </w:r>
      <w:r>
        <w:rPr>
          <w:b/>
          <w:color w:val="1E2028"/>
          <w:spacing w:val="-4"/>
          <w:sz w:val="24"/>
        </w:rPr>
        <w:t xml:space="preserve"> </w:t>
      </w:r>
      <w:r>
        <w:rPr>
          <w:b/>
          <w:color w:val="1E2028"/>
          <w:sz w:val="24"/>
        </w:rPr>
        <w:t>of</w:t>
      </w:r>
      <w:r>
        <w:rPr>
          <w:b/>
          <w:color w:val="1E2028"/>
          <w:spacing w:val="-2"/>
          <w:sz w:val="24"/>
        </w:rPr>
        <w:t xml:space="preserve"> </w:t>
      </w:r>
      <w:r>
        <w:rPr>
          <w:b/>
          <w:color w:val="1E2028"/>
          <w:sz w:val="24"/>
        </w:rPr>
        <w:t>revenue</w:t>
      </w:r>
      <w:r>
        <w:rPr>
          <w:b/>
          <w:color w:val="1E2028"/>
          <w:spacing w:val="-2"/>
          <w:sz w:val="24"/>
        </w:rPr>
        <w:t xml:space="preserve"> </w:t>
      </w:r>
      <w:r>
        <w:rPr>
          <w:b/>
          <w:color w:val="1E2028"/>
          <w:sz w:val="24"/>
        </w:rPr>
        <w:t>and</w:t>
      </w:r>
      <w:r>
        <w:rPr>
          <w:b/>
          <w:color w:val="1E2028"/>
          <w:spacing w:val="-2"/>
          <w:sz w:val="24"/>
        </w:rPr>
        <w:t xml:space="preserve"> </w:t>
      </w:r>
      <w:r>
        <w:rPr>
          <w:b/>
          <w:color w:val="1E2028"/>
          <w:sz w:val="24"/>
        </w:rPr>
        <w:t>income</w:t>
      </w:r>
      <w:r>
        <w:rPr>
          <w:b/>
          <w:color w:val="1E2028"/>
          <w:spacing w:val="-2"/>
          <w:sz w:val="24"/>
        </w:rPr>
        <w:t xml:space="preserve"> </w:t>
      </w:r>
      <w:r>
        <w:rPr>
          <w:b/>
          <w:color w:val="1E2028"/>
          <w:sz w:val="24"/>
        </w:rPr>
        <w:t>that</w:t>
      </w:r>
      <w:r>
        <w:rPr>
          <w:b/>
          <w:color w:val="1E2028"/>
          <w:spacing w:val="-2"/>
          <w:sz w:val="24"/>
        </w:rPr>
        <w:t xml:space="preserve"> </w:t>
      </w:r>
      <w:r>
        <w:rPr>
          <w:b/>
          <w:color w:val="1E2028"/>
          <w:sz w:val="24"/>
        </w:rPr>
        <w:t>funds</w:t>
      </w:r>
      <w:r>
        <w:rPr>
          <w:b/>
          <w:color w:val="1E2028"/>
          <w:spacing w:val="-2"/>
          <w:sz w:val="24"/>
        </w:rPr>
        <w:t xml:space="preserve"> </w:t>
      </w:r>
      <w:r>
        <w:rPr>
          <w:b/>
          <w:color w:val="1E2028"/>
          <w:sz w:val="24"/>
        </w:rPr>
        <w:t>the</w:t>
      </w:r>
      <w:r>
        <w:rPr>
          <w:b/>
          <w:color w:val="1E2028"/>
          <w:spacing w:val="-2"/>
          <w:sz w:val="24"/>
        </w:rPr>
        <w:t xml:space="preserve"> </w:t>
      </w:r>
      <w:r>
        <w:rPr>
          <w:b/>
          <w:color w:val="1E2028"/>
          <w:sz w:val="24"/>
        </w:rPr>
        <w:t>delivery</w:t>
      </w:r>
      <w:r>
        <w:rPr>
          <w:b/>
          <w:color w:val="1E2028"/>
          <w:spacing w:val="-2"/>
          <w:sz w:val="24"/>
        </w:rPr>
        <w:t xml:space="preserve"> </w:t>
      </w:r>
      <w:r>
        <w:rPr>
          <w:b/>
          <w:color w:val="1E2028"/>
          <w:sz w:val="24"/>
        </w:rPr>
        <w:t>of</w:t>
      </w:r>
      <w:r>
        <w:rPr>
          <w:b/>
          <w:color w:val="1E2028"/>
          <w:spacing w:val="-2"/>
          <w:sz w:val="24"/>
        </w:rPr>
        <w:t xml:space="preserve"> </w:t>
      </w:r>
      <w:r>
        <w:rPr>
          <w:b/>
          <w:color w:val="1E2028"/>
          <w:sz w:val="24"/>
        </w:rPr>
        <w:t>our</w:t>
      </w:r>
      <w:r>
        <w:rPr>
          <w:b/>
          <w:color w:val="1E2028"/>
          <w:spacing w:val="-1"/>
          <w:sz w:val="24"/>
        </w:rPr>
        <w:t xml:space="preserve"> </w:t>
      </w:r>
      <w:r>
        <w:rPr>
          <w:b/>
          <w:color w:val="1E2028"/>
          <w:spacing w:val="-2"/>
          <w:sz w:val="24"/>
        </w:rPr>
        <w:t>services</w:t>
      </w:r>
    </w:p>
    <w:p w14:paraId="0D951082" w14:textId="77777777" w:rsidR="003E76A9" w:rsidRDefault="003E76A9">
      <w:pPr>
        <w:pStyle w:val="BodyText"/>
        <w:spacing w:before="1"/>
        <w:rPr>
          <w:b/>
          <w:sz w:val="18"/>
        </w:rPr>
      </w:pPr>
    </w:p>
    <w:tbl>
      <w:tblPr>
        <w:tblW w:w="0" w:type="auto"/>
        <w:tblInd w:w="701" w:type="dxa"/>
        <w:tblLayout w:type="fixed"/>
        <w:tblCellMar>
          <w:left w:w="0" w:type="dxa"/>
          <w:right w:w="0" w:type="dxa"/>
        </w:tblCellMar>
        <w:tblLook w:val="01E0" w:firstRow="1" w:lastRow="1" w:firstColumn="1" w:lastColumn="1" w:noHBand="0" w:noVBand="0"/>
      </w:tblPr>
      <w:tblGrid>
        <w:gridCol w:w="5245"/>
        <w:gridCol w:w="2649"/>
        <w:gridCol w:w="1741"/>
      </w:tblGrid>
      <w:tr w:rsidR="003E76A9" w14:paraId="0D951087" w14:textId="77777777">
        <w:trPr>
          <w:trHeight w:val="505"/>
        </w:trPr>
        <w:tc>
          <w:tcPr>
            <w:tcW w:w="5245" w:type="dxa"/>
          </w:tcPr>
          <w:p w14:paraId="0D951083" w14:textId="77777777" w:rsidR="003E76A9" w:rsidRDefault="003E76A9">
            <w:pPr>
              <w:pStyle w:val="TableParagraph"/>
              <w:rPr>
                <w:rFonts w:ascii="Times New Roman"/>
                <w:sz w:val="18"/>
              </w:rPr>
            </w:pPr>
          </w:p>
        </w:tc>
        <w:tc>
          <w:tcPr>
            <w:tcW w:w="2649" w:type="dxa"/>
          </w:tcPr>
          <w:p w14:paraId="0D951084" w14:textId="77777777" w:rsidR="003E76A9" w:rsidRDefault="00AF0012">
            <w:pPr>
              <w:pStyle w:val="TableParagraph"/>
              <w:spacing w:line="201" w:lineRule="exact"/>
              <w:ind w:right="758"/>
              <w:jc w:val="right"/>
              <w:rPr>
                <w:rFonts w:ascii="Arial"/>
                <w:b/>
                <w:sz w:val="18"/>
              </w:rPr>
            </w:pPr>
            <w:r>
              <w:rPr>
                <w:rFonts w:ascii="Arial"/>
                <w:b/>
                <w:color w:val="1D1F27"/>
                <w:spacing w:val="-2"/>
                <w:sz w:val="18"/>
              </w:rPr>
              <w:t>Notes</w:t>
            </w:r>
          </w:p>
        </w:tc>
        <w:tc>
          <w:tcPr>
            <w:tcW w:w="1741" w:type="dxa"/>
          </w:tcPr>
          <w:p w14:paraId="0D951085" w14:textId="77777777" w:rsidR="003E76A9" w:rsidRDefault="00AF0012">
            <w:pPr>
              <w:pStyle w:val="TableParagraph"/>
              <w:spacing w:line="201" w:lineRule="exact"/>
              <w:ind w:right="75"/>
              <w:jc w:val="right"/>
              <w:rPr>
                <w:rFonts w:ascii="Arial"/>
                <w:b/>
                <w:sz w:val="18"/>
              </w:rPr>
            </w:pPr>
            <w:r>
              <w:rPr>
                <w:rFonts w:ascii="Arial"/>
                <w:b/>
                <w:color w:val="1D1F27"/>
                <w:spacing w:val="-4"/>
                <w:sz w:val="18"/>
              </w:rPr>
              <w:t>2023</w:t>
            </w:r>
          </w:p>
          <w:p w14:paraId="0D951086" w14:textId="77777777" w:rsidR="003E76A9" w:rsidRDefault="00AF0012">
            <w:pPr>
              <w:pStyle w:val="TableParagraph"/>
              <w:spacing w:before="53"/>
              <w:ind w:right="75"/>
              <w:jc w:val="right"/>
              <w:rPr>
                <w:rFonts w:ascii="Arial"/>
                <w:b/>
                <w:sz w:val="18"/>
              </w:rPr>
            </w:pPr>
            <w:r>
              <w:rPr>
                <w:rFonts w:ascii="Arial"/>
                <w:b/>
                <w:color w:val="1D1F27"/>
                <w:sz w:val="18"/>
              </w:rPr>
              <w:t>$</w:t>
            </w:r>
          </w:p>
        </w:tc>
      </w:tr>
      <w:tr w:rsidR="003E76A9" w14:paraId="0D95108B" w14:textId="77777777">
        <w:trPr>
          <w:trHeight w:val="343"/>
        </w:trPr>
        <w:tc>
          <w:tcPr>
            <w:tcW w:w="5245" w:type="dxa"/>
          </w:tcPr>
          <w:p w14:paraId="0D951088" w14:textId="77777777" w:rsidR="003E76A9" w:rsidRDefault="00AF0012">
            <w:pPr>
              <w:pStyle w:val="TableParagraph"/>
              <w:spacing w:before="39"/>
              <w:ind w:left="79"/>
              <w:rPr>
                <w:rFonts w:ascii="Arial"/>
                <w:sz w:val="18"/>
              </w:rPr>
            </w:pPr>
            <w:bookmarkStart w:id="1018" w:name="Grants_2.2.1_75,930,438_Other_income_1,2"/>
            <w:bookmarkEnd w:id="1018"/>
            <w:r>
              <w:rPr>
                <w:rFonts w:ascii="Arial"/>
                <w:color w:val="1D1F27"/>
                <w:spacing w:val="-2"/>
                <w:sz w:val="18"/>
              </w:rPr>
              <w:t>Grants</w:t>
            </w:r>
          </w:p>
        </w:tc>
        <w:tc>
          <w:tcPr>
            <w:tcW w:w="2649" w:type="dxa"/>
          </w:tcPr>
          <w:p w14:paraId="0D951089" w14:textId="77777777" w:rsidR="003E76A9" w:rsidRDefault="00AF0012">
            <w:pPr>
              <w:pStyle w:val="TableParagraph"/>
              <w:spacing w:before="39"/>
              <w:ind w:right="808"/>
              <w:jc w:val="right"/>
              <w:rPr>
                <w:rFonts w:ascii="Arial"/>
                <w:sz w:val="18"/>
              </w:rPr>
            </w:pPr>
            <w:r>
              <w:rPr>
                <w:rFonts w:ascii="Arial"/>
                <w:color w:val="1D1F27"/>
                <w:spacing w:val="-2"/>
                <w:sz w:val="18"/>
              </w:rPr>
              <w:t>2.2.1</w:t>
            </w:r>
          </w:p>
        </w:tc>
        <w:tc>
          <w:tcPr>
            <w:tcW w:w="1741" w:type="dxa"/>
          </w:tcPr>
          <w:p w14:paraId="0D95108A" w14:textId="77777777" w:rsidR="003E76A9" w:rsidRDefault="00AF0012">
            <w:pPr>
              <w:pStyle w:val="TableParagraph"/>
              <w:spacing w:before="39"/>
              <w:ind w:right="75"/>
              <w:jc w:val="right"/>
              <w:rPr>
                <w:rFonts w:ascii="Arial"/>
                <w:sz w:val="18"/>
              </w:rPr>
            </w:pPr>
            <w:r>
              <w:rPr>
                <w:rFonts w:ascii="Arial"/>
                <w:color w:val="1D1F27"/>
                <w:spacing w:val="-2"/>
                <w:sz w:val="18"/>
              </w:rPr>
              <w:t>75,930,438</w:t>
            </w:r>
          </w:p>
        </w:tc>
      </w:tr>
      <w:tr w:rsidR="003E76A9" w14:paraId="0D95108F" w14:textId="77777777">
        <w:trPr>
          <w:trHeight w:val="524"/>
        </w:trPr>
        <w:tc>
          <w:tcPr>
            <w:tcW w:w="5245" w:type="dxa"/>
            <w:tcBorders>
              <w:bottom w:val="single" w:sz="4" w:space="0" w:color="231F20"/>
            </w:tcBorders>
          </w:tcPr>
          <w:p w14:paraId="0D95108C" w14:textId="77777777" w:rsidR="003E76A9" w:rsidRDefault="00AF0012">
            <w:pPr>
              <w:pStyle w:val="TableParagraph"/>
              <w:spacing w:before="92"/>
              <w:ind w:left="79"/>
              <w:rPr>
                <w:rFonts w:ascii="Arial"/>
                <w:sz w:val="18"/>
              </w:rPr>
            </w:pPr>
            <w:r>
              <w:rPr>
                <w:rFonts w:ascii="Arial"/>
                <w:color w:val="1D1F27"/>
                <w:sz w:val="18"/>
              </w:rPr>
              <w:t xml:space="preserve">Other </w:t>
            </w:r>
            <w:r>
              <w:rPr>
                <w:rFonts w:ascii="Arial"/>
                <w:color w:val="1D1F27"/>
                <w:spacing w:val="-2"/>
                <w:sz w:val="18"/>
              </w:rPr>
              <w:t>income</w:t>
            </w:r>
          </w:p>
        </w:tc>
        <w:tc>
          <w:tcPr>
            <w:tcW w:w="2649" w:type="dxa"/>
            <w:tcBorders>
              <w:bottom w:val="single" w:sz="4" w:space="0" w:color="231F20"/>
            </w:tcBorders>
          </w:tcPr>
          <w:p w14:paraId="0D95108D" w14:textId="77777777" w:rsidR="003E76A9" w:rsidRDefault="003E76A9">
            <w:pPr>
              <w:pStyle w:val="TableParagraph"/>
              <w:rPr>
                <w:rFonts w:ascii="Times New Roman"/>
                <w:sz w:val="18"/>
              </w:rPr>
            </w:pPr>
          </w:p>
        </w:tc>
        <w:tc>
          <w:tcPr>
            <w:tcW w:w="1741" w:type="dxa"/>
            <w:tcBorders>
              <w:bottom w:val="single" w:sz="4" w:space="0" w:color="231F20"/>
            </w:tcBorders>
          </w:tcPr>
          <w:p w14:paraId="0D95108E" w14:textId="77777777" w:rsidR="003E76A9" w:rsidRDefault="00AF0012">
            <w:pPr>
              <w:pStyle w:val="TableParagraph"/>
              <w:spacing w:before="92"/>
              <w:ind w:right="75"/>
              <w:jc w:val="right"/>
              <w:rPr>
                <w:rFonts w:ascii="Arial"/>
                <w:sz w:val="18"/>
              </w:rPr>
            </w:pPr>
            <w:r>
              <w:rPr>
                <w:rFonts w:ascii="Arial"/>
                <w:color w:val="1D1F27"/>
                <w:spacing w:val="-2"/>
                <w:sz w:val="18"/>
              </w:rPr>
              <w:t>1,269</w:t>
            </w:r>
          </w:p>
        </w:tc>
      </w:tr>
      <w:tr w:rsidR="003E76A9" w14:paraId="0D951093" w14:textId="77777777">
        <w:trPr>
          <w:trHeight w:val="460"/>
        </w:trPr>
        <w:tc>
          <w:tcPr>
            <w:tcW w:w="5245" w:type="dxa"/>
            <w:tcBorders>
              <w:top w:val="single" w:sz="4" w:space="0" w:color="231F20"/>
              <w:bottom w:val="single" w:sz="12" w:space="0" w:color="231F20"/>
            </w:tcBorders>
          </w:tcPr>
          <w:p w14:paraId="0D951090" w14:textId="77777777" w:rsidR="003E76A9" w:rsidRDefault="00AF0012">
            <w:pPr>
              <w:pStyle w:val="TableParagraph"/>
              <w:spacing w:before="131"/>
              <w:ind w:left="79"/>
              <w:rPr>
                <w:rFonts w:ascii="Arial"/>
                <w:b/>
                <w:sz w:val="18"/>
              </w:rPr>
            </w:pPr>
            <w:bookmarkStart w:id="1019" w:name="Total_revenue_and_income_from_transactio"/>
            <w:bookmarkEnd w:id="1019"/>
            <w:r>
              <w:rPr>
                <w:rFonts w:ascii="Arial"/>
                <w:b/>
                <w:color w:val="1D1F27"/>
                <w:sz w:val="18"/>
              </w:rPr>
              <w:t>Total</w:t>
            </w:r>
            <w:r>
              <w:rPr>
                <w:rFonts w:ascii="Arial"/>
                <w:b/>
                <w:color w:val="1D1F27"/>
                <w:spacing w:val="-8"/>
                <w:sz w:val="18"/>
              </w:rPr>
              <w:t xml:space="preserve"> </w:t>
            </w:r>
            <w:r>
              <w:rPr>
                <w:rFonts w:ascii="Arial"/>
                <w:b/>
                <w:color w:val="1D1F27"/>
                <w:sz w:val="18"/>
              </w:rPr>
              <w:t>revenue</w:t>
            </w:r>
            <w:r>
              <w:rPr>
                <w:rFonts w:ascii="Arial"/>
                <w:b/>
                <w:color w:val="1D1F27"/>
                <w:spacing w:val="-6"/>
                <w:sz w:val="18"/>
              </w:rPr>
              <w:t xml:space="preserve"> </w:t>
            </w:r>
            <w:r>
              <w:rPr>
                <w:rFonts w:ascii="Arial"/>
                <w:b/>
                <w:color w:val="1D1F27"/>
                <w:sz w:val="18"/>
              </w:rPr>
              <w:t>and</w:t>
            </w:r>
            <w:r>
              <w:rPr>
                <w:rFonts w:ascii="Arial"/>
                <w:b/>
                <w:color w:val="1D1F27"/>
                <w:spacing w:val="-5"/>
                <w:sz w:val="18"/>
              </w:rPr>
              <w:t xml:space="preserve"> </w:t>
            </w:r>
            <w:r>
              <w:rPr>
                <w:rFonts w:ascii="Arial"/>
                <w:b/>
                <w:color w:val="1D1F27"/>
                <w:sz w:val="18"/>
              </w:rPr>
              <w:t>income</w:t>
            </w:r>
            <w:r>
              <w:rPr>
                <w:rFonts w:ascii="Arial"/>
                <w:b/>
                <w:color w:val="1D1F27"/>
                <w:spacing w:val="-6"/>
                <w:sz w:val="18"/>
              </w:rPr>
              <w:t xml:space="preserve"> </w:t>
            </w:r>
            <w:r>
              <w:rPr>
                <w:rFonts w:ascii="Arial"/>
                <w:b/>
                <w:color w:val="1D1F27"/>
                <w:sz w:val="18"/>
              </w:rPr>
              <w:t>from</w:t>
            </w:r>
            <w:r>
              <w:rPr>
                <w:rFonts w:ascii="Arial"/>
                <w:b/>
                <w:color w:val="1D1F27"/>
                <w:spacing w:val="-5"/>
                <w:sz w:val="18"/>
              </w:rPr>
              <w:t xml:space="preserve"> </w:t>
            </w:r>
            <w:r>
              <w:rPr>
                <w:rFonts w:ascii="Arial"/>
                <w:b/>
                <w:color w:val="1D1F27"/>
                <w:spacing w:val="-2"/>
                <w:sz w:val="18"/>
              </w:rPr>
              <w:t>transactions</w:t>
            </w:r>
          </w:p>
        </w:tc>
        <w:tc>
          <w:tcPr>
            <w:tcW w:w="2649" w:type="dxa"/>
            <w:tcBorders>
              <w:top w:val="single" w:sz="4" w:space="0" w:color="231F20"/>
              <w:bottom w:val="single" w:sz="12" w:space="0" w:color="231F20"/>
            </w:tcBorders>
          </w:tcPr>
          <w:p w14:paraId="0D951091" w14:textId="77777777" w:rsidR="003E76A9" w:rsidRDefault="003E76A9">
            <w:pPr>
              <w:pStyle w:val="TableParagraph"/>
              <w:rPr>
                <w:rFonts w:ascii="Times New Roman"/>
                <w:sz w:val="18"/>
              </w:rPr>
            </w:pPr>
          </w:p>
        </w:tc>
        <w:tc>
          <w:tcPr>
            <w:tcW w:w="1741" w:type="dxa"/>
            <w:tcBorders>
              <w:top w:val="single" w:sz="4" w:space="0" w:color="231F20"/>
              <w:bottom w:val="single" w:sz="12" w:space="0" w:color="231F20"/>
            </w:tcBorders>
          </w:tcPr>
          <w:p w14:paraId="0D951092" w14:textId="77777777" w:rsidR="003E76A9" w:rsidRDefault="00AF0012">
            <w:pPr>
              <w:pStyle w:val="TableParagraph"/>
              <w:spacing w:before="131"/>
              <w:ind w:right="75"/>
              <w:jc w:val="right"/>
              <w:rPr>
                <w:rFonts w:ascii="Arial"/>
                <w:b/>
                <w:sz w:val="18"/>
              </w:rPr>
            </w:pPr>
            <w:r>
              <w:rPr>
                <w:rFonts w:ascii="Arial"/>
                <w:b/>
                <w:color w:val="1D1F27"/>
                <w:spacing w:val="-2"/>
                <w:sz w:val="18"/>
              </w:rPr>
              <w:t>75,931,707</w:t>
            </w:r>
          </w:p>
        </w:tc>
      </w:tr>
    </w:tbl>
    <w:p w14:paraId="0D951094" w14:textId="77777777" w:rsidR="003E76A9" w:rsidRDefault="00AF0012">
      <w:pPr>
        <w:spacing w:before="178" w:line="213" w:lineRule="auto"/>
        <w:ind w:left="693"/>
        <w:rPr>
          <w:sz w:val="18"/>
        </w:rPr>
      </w:pPr>
      <w:bookmarkStart w:id="1020" w:name="Revenue_and_income_that_fund_delivery_of"/>
      <w:bookmarkEnd w:id="1020"/>
      <w:r>
        <w:rPr>
          <w:color w:val="1D1F27"/>
          <w:sz w:val="18"/>
        </w:rPr>
        <w:t>Revenue</w:t>
      </w:r>
      <w:r>
        <w:rPr>
          <w:color w:val="1D1F27"/>
          <w:spacing w:val="23"/>
          <w:sz w:val="18"/>
        </w:rPr>
        <w:t xml:space="preserve"> </w:t>
      </w:r>
      <w:r>
        <w:rPr>
          <w:color w:val="1D1F27"/>
          <w:sz w:val="18"/>
        </w:rPr>
        <w:t>and</w:t>
      </w:r>
      <w:r>
        <w:rPr>
          <w:color w:val="1D1F27"/>
          <w:spacing w:val="23"/>
          <w:sz w:val="18"/>
        </w:rPr>
        <w:t xml:space="preserve"> </w:t>
      </w:r>
      <w:r>
        <w:rPr>
          <w:color w:val="1D1F27"/>
          <w:sz w:val="18"/>
        </w:rPr>
        <w:t>income</w:t>
      </w:r>
      <w:r>
        <w:rPr>
          <w:color w:val="1D1F27"/>
          <w:spacing w:val="23"/>
          <w:sz w:val="18"/>
        </w:rPr>
        <w:t xml:space="preserve"> </w:t>
      </w:r>
      <w:r>
        <w:rPr>
          <w:color w:val="1D1F27"/>
          <w:sz w:val="18"/>
        </w:rPr>
        <w:t>that</w:t>
      </w:r>
      <w:r>
        <w:rPr>
          <w:color w:val="1D1F27"/>
          <w:spacing w:val="23"/>
          <w:sz w:val="18"/>
        </w:rPr>
        <w:t xml:space="preserve"> </w:t>
      </w:r>
      <w:r>
        <w:rPr>
          <w:color w:val="1D1F27"/>
          <w:sz w:val="18"/>
        </w:rPr>
        <w:t>fund</w:t>
      </w:r>
      <w:r>
        <w:rPr>
          <w:color w:val="1D1F27"/>
          <w:spacing w:val="23"/>
          <w:sz w:val="18"/>
        </w:rPr>
        <w:t xml:space="preserve"> </w:t>
      </w:r>
      <w:r>
        <w:rPr>
          <w:color w:val="1D1F27"/>
          <w:sz w:val="18"/>
        </w:rPr>
        <w:t>delivery</w:t>
      </w:r>
      <w:r>
        <w:rPr>
          <w:color w:val="1D1F27"/>
          <w:spacing w:val="23"/>
          <w:sz w:val="18"/>
        </w:rPr>
        <w:t xml:space="preserve"> </w:t>
      </w:r>
      <w:r>
        <w:rPr>
          <w:color w:val="1D1F27"/>
          <w:sz w:val="18"/>
        </w:rPr>
        <w:t>of</w:t>
      </w:r>
      <w:r>
        <w:rPr>
          <w:color w:val="1D1F27"/>
          <w:spacing w:val="23"/>
          <w:sz w:val="18"/>
        </w:rPr>
        <w:t xml:space="preserve"> </w:t>
      </w:r>
      <w:r>
        <w:rPr>
          <w:color w:val="1D1F27"/>
          <w:sz w:val="18"/>
        </w:rPr>
        <w:t>the</w:t>
      </w:r>
      <w:r>
        <w:rPr>
          <w:color w:val="1D1F27"/>
          <w:spacing w:val="23"/>
          <w:sz w:val="18"/>
        </w:rPr>
        <w:t xml:space="preserve"> </w:t>
      </w:r>
      <w:r>
        <w:rPr>
          <w:color w:val="1D1F27"/>
          <w:sz w:val="18"/>
        </w:rPr>
        <w:t>Academy’s</w:t>
      </w:r>
      <w:r>
        <w:rPr>
          <w:color w:val="1D1F27"/>
          <w:spacing w:val="23"/>
          <w:sz w:val="18"/>
        </w:rPr>
        <w:t xml:space="preserve"> </w:t>
      </w:r>
      <w:r>
        <w:rPr>
          <w:color w:val="1D1F27"/>
          <w:sz w:val="18"/>
        </w:rPr>
        <w:t>services</w:t>
      </w:r>
      <w:r>
        <w:rPr>
          <w:color w:val="1D1F27"/>
          <w:spacing w:val="23"/>
          <w:sz w:val="18"/>
        </w:rPr>
        <w:t xml:space="preserve"> </w:t>
      </w:r>
      <w:r>
        <w:rPr>
          <w:color w:val="1D1F27"/>
          <w:sz w:val="18"/>
        </w:rPr>
        <w:t>are</w:t>
      </w:r>
      <w:r>
        <w:rPr>
          <w:color w:val="1D1F27"/>
          <w:spacing w:val="23"/>
          <w:sz w:val="18"/>
        </w:rPr>
        <w:t xml:space="preserve"> </w:t>
      </w:r>
      <w:r>
        <w:rPr>
          <w:color w:val="1D1F27"/>
          <w:sz w:val="18"/>
        </w:rPr>
        <w:t>accounted</w:t>
      </w:r>
      <w:r>
        <w:rPr>
          <w:color w:val="1D1F27"/>
          <w:spacing w:val="23"/>
          <w:sz w:val="18"/>
        </w:rPr>
        <w:t xml:space="preserve"> </w:t>
      </w:r>
      <w:r>
        <w:rPr>
          <w:color w:val="1D1F27"/>
          <w:sz w:val="18"/>
        </w:rPr>
        <w:t>for</w:t>
      </w:r>
      <w:r>
        <w:rPr>
          <w:color w:val="1D1F27"/>
          <w:spacing w:val="23"/>
          <w:sz w:val="18"/>
        </w:rPr>
        <w:t xml:space="preserve"> </w:t>
      </w:r>
      <w:r>
        <w:rPr>
          <w:color w:val="1D1F27"/>
          <w:sz w:val="18"/>
        </w:rPr>
        <w:t>consistently</w:t>
      </w:r>
      <w:r>
        <w:rPr>
          <w:color w:val="1D1F27"/>
          <w:spacing w:val="23"/>
          <w:sz w:val="18"/>
        </w:rPr>
        <w:t xml:space="preserve"> </w:t>
      </w:r>
      <w:r>
        <w:rPr>
          <w:color w:val="1D1F27"/>
          <w:sz w:val="18"/>
        </w:rPr>
        <w:t>with</w:t>
      </w:r>
      <w:r>
        <w:rPr>
          <w:color w:val="1D1F27"/>
          <w:spacing w:val="23"/>
          <w:sz w:val="18"/>
        </w:rPr>
        <w:t xml:space="preserve"> </w:t>
      </w:r>
      <w:r>
        <w:rPr>
          <w:color w:val="1D1F27"/>
          <w:sz w:val="18"/>
        </w:rPr>
        <w:t>the requirements of the relevant accounting standards disclosed in the following notes.</w:t>
      </w:r>
    </w:p>
    <w:p w14:paraId="0D951095" w14:textId="77777777" w:rsidR="003E76A9" w:rsidRDefault="003E76A9">
      <w:pPr>
        <w:pStyle w:val="BodyText"/>
        <w:rPr>
          <w:sz w:val="29"/>
        </w:rPr>
      </w:pPr>
    </w:p>
    <w:p w14:paraId="0D951096" w14:textId="77777777" w:rsidR="003E76A9" w:rsidRDefault="00AF0012">
      <w:pPr>
        <w:numPr>
          <w:ilvl w:val="1"/>
          <w:numId w:val="21"/>
        </w:numPr>
        <w:tabs>
          <w:tab w:val="left" w:pos="1413"/>
        </w:tabs>
        <w:rPr>
          <w:b/>
          <w:sz w:val="24"/>
        </w:rPr>
      </w:pPr>
      <w:bookmarkStart w:id="1021" w:name="2.2_Income_from_transactions_"/>
      <w:bookmarkEnd w:id="1021"/>
      <w:r>
        <w:rPr>
          <w:b/>
          <w:color w:val="1E2028"/>
          <w:sz w:val="24"/>
        </w:rPr>
        <w:t>Income</w:t>
      </w:r>
      <w:r>
        <w:rPr>
          <w:b/>
          <w:color w:val="1E2028"/>
          <w:spacing w:val="-1"/>
          <w:sz w:val="24"/>
        </w:rPr>
        <w:t xml:space="preserve"> </w:t>
      </w:r>
      <w:r>
        <w:rPr>
          <w:b/>
          <w:color w:val="1E2028"/>
          <w:sz w:val="24"/>
        </w:rPr>
        <w:t xml:space="preserve">from </w:t>
      </w:r>
      <w:r>
        <w:rPr>
          <w:b/>
          <w:color w:val="1E2028"/>
          <w:spacing w:val="-2"/>
          <w:sz w:val="24"/>
        </w:rPr>
        <w:t>transactions</w:t>
      </w:r>
    </w:p>
    <w:p w14:paraId="0D951097" w14:textId="77777777" w:rsidR="003E76A9" w:rsidRDefault="003E76A9">
      <w:pPr>
        <w:pStyle w:val="BodyText"/>
        <w:rPr>
          <w:b/>
          <w:sz w:val="27"/>
        </w:rPr>
      </w:pPr>
    </w:p>
    <w:p w14:paraId="0D951098" w14:textId="77777777" w:rsidR="003E76A9" w:rsidRDefault="00AF0012">
      <w:pPr>
        <w:numPr>
          <w:ilvl w:val="2"/>
          <w:numId w:val="21"/>
        </w:numPr>
        <w:tabs>
          <w:tab w:val="left" w:pos="1413"/>
        </w:tabs>
        <w:rPr>
          <w:b/>
          <w:sz w:val="24"/>
        </w:rPr>
      </w:pPr>
      <w:bookmarkStart w:id="1022" w:name="2.2.1_Grants_"/>
      <w:bookmarkEnd w:id="1022"/>
      <w:r>
        <w:rPr>
          <w:b/>
          <w:color w:val="1E2028"/>
          <w:spacing w:val="-2"/>
          <w:sz w:val="24"/>
        </w:rPr>
        <w:t>Grants</w:t>
      </w:r>
    </w:p>
    <w:p w14:paraId="0D951099" w14:textId="77777777" w:rsidR="003E76A9" w:rsidRDefault="00AF0012">
      <w:pPr>
        <w:spacing w:before="238"/>
        <w:ind w:right="671"/>
        <w:jc w:val="right"/>
        <w:rPr>
          <w:rFonts w:ascii="Arial"/>
          <w:b/>
          <w:sz w:val="18"/>
        </w:rPr>
      </w:pPr>
      <w:r>
        <w:rPr>
          <w:rFonts w:ascii="Arial"/>
          <w:b/>
          <w:color w:val="1D1F27"/>
          <w:spacing w:val="-4"/>
          <w:sz w:val="18"/>
        </w:rPr>
        <w:t>2023</w:t>
      </w:r>
    </w:p>
    <w:p w14:paraId="0D95109A" w14:textId="04CE3C56" w:rsidR="003E76A9" w:rsidRDefault="00AF0012">
      <w:pPr>
        <w:spacing w:before="53"/>
        <w:ind w:right="671"/>
        <w:jc w:val="right"/>
        <w:rPr>
          <w:rFonts w:ascii="Arial"/>
          <w:b/>
          <w:sz w:val="18"/>
        </w:rPr>
      </w:pPr>
      <w:r>
        <w:rPr>
          <w:rFonts w:ascii="Arial"/>
          <w:b/>
          <w:color w:val="1D1F27"/>
          <w:sz w:val="18"/>
        </w:rPr>
        <w:t>$</w:t>
      </w:r>
    </w:p>
    <w:p w14:paraId="0D95109B" w14:textId="77777777" w:rsidR="003E76A9" w:rsidRDefault="00AF0012">
      <w:pPr>
        <w:tabs>
          <w:tab w:val="left" w:pos="8576"/>
        </w:tabs>
        <w:spacing w:before="84"/>
        <w:ind w:right="672"/>
        <w:jc w:val="right"/>
        <w:rPr>
          <w:rFonts w:ascii="Arial"/>
          <w:sz w:val="18"/>
        </w:rPr>
      </w:pPr>
      <w:r>
        <w:rPr>
          <w:rFonts w:ascii="Arial"/>
          <w:color w:val="1D1F27"/>
          <w:spacing w:val="-2"/>
          <w:sz w:val="18"/>
        </w:rPr>
        <w:t>Grants</w:t>
      </w:r>
      <w:r>
        <w:rPr>
          <w:rFonts w:ascii="Arial"/>
          <w:color w:val="1D1F27"/>
          <w:sz w:val="18"/>
        </w:rPr>
        <w:tab/>
      </w:r>
      <w:r>
        <w:rPr>
          <w:rFonts w:ascii="Arial"/>
          <w:color w:val="1D1F27"/>
          <w:spacing w:val="-2"/>
          <w:sz w:val="18"/>
        </w:rPr>
        <w:t>75,930,438</w:t>
      </w:r>
    </w:p>
    <w:p w14:paraId="0D95109C" w14:textId="19B11637" w:rsidR="003E76A9" w:rsidRDefault="00A83CED">
      <w:pPr>
        <w:pStyle w:val="BodyText"/>
        <w:spacing w:before="1"/>
        <w:rPr>
          <w:rFonts w:ascii="Arial"/>
          <w:sz w:val="21"/>
        </w:rPr>
      </w:pPr>
      <w:r>
        <w:rPr>
          <w:rFonts w:ascii="Arial"/>
          <w:noProof/>
          <w:sz w:val="21"/>
        </w:rPr>
        <mc:AlternateContent>
          <mc:Choice Requires="wps">
            <w:drawing>
              <wp:anchor distT="0" distB="0" distL="114300" distR="114300" simplePos="0" relativeHeight="251784704" behindDoc="1" locked="0" layoutInCell="1" allowOverlap="1" wp14:anchorId="38801A12" wp14:editId="6C6582AE">
                <wp:simplePos x="0" y="0"/>
                <wp:positionH relativeFrom="column">
                  <wp:posOffset>444995</wp:posOffset>
                </wp:positionH>
                <wp:positionV relativeFrom="paragraph">
                  <wp:posOffset>97248</wp:posOffset>
                </wp:positionV>
                <wp:extent cx="4916160" cy="1270"/>
                <wp:effectExtent l="0" t="0" r="0" b="0"/>
                <wp:wrapNone/>
                <wp:docPr id="1393" name="Graphic 13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16160" cy="1270"/>
                        </a:xfrm>
                        <a:custGeom>
                          <a:avLst/>
                          <a:gdLst/>
                          <a:ahLst/>
                          <a:cxnLst/>
                          <a:rect l="l" t="t" r="r" b="b"/>
                          <a:pathLst>
                            <a:path w="4916170">
                              <a:moveTo>
                                <a:pt x="0" y="0"/>
                              </a:moveTo>
                              <a:lnTo>
                                <a:pt x="4916106" y="0"/>
                              </a:lnTo>
                            </a:path>
                          </a:pathLst>
                        </a:custGeom>
                        <a:ln w="63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F34D659" id="Graphic 1393" o:spid="_x0000_s1026" alt="&quot;&quot;" style="position:absolute;margin-left:35.05pt;margin-top:7.65pt;width:387.1pt;height:.1pt;z-index:-251531776;visibility:visible;mso-wrap-style:square;mso-wrap-distance-left:9pt;mso-wrap-distance-top:0;mso-wrap-distance-right:9pt;mso-wrap-distance-bottom:0;mso-position-horizontal:absolute;mso-position-horizontal-relative:text;mso-position-vertical:absolute;mso-position-vertical-relative:text;v-text-anchor:top" coordsize="49161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" path="m,l4916106,e" filled="f" strokecolor="#231f20" strokeweight=".5pt">
                <v:path arrowok="t"/>
              </v:shape>
            </w:pict>
          </mc:Fallback>
        </mc:AlternateContent>
      </w:r>
      <w:r>
        <w:rPr>
          <w:rFonts w:ascii="Arial"/>
          <w:noProof/>
          <w:sz w:val="21"/>
        </w:rPr>
        <mc:AlternateContent>
          <mc:Choice Requires="wps">
            <w:drawing>
              <wp:anchor distT="0" distB="0" distL="114300" distR="114300" simplePos="0" relativeHeight="251785728" behindDoc="1" locked="0" layoutInCell="1" allowOverlap="1" wp14:anchorId="39AE0C4E" wp14:editId="4C7AD389">
                <wp:simplePos x="0" y="0"/>
                <wp:positionH relativeFrom="column">
                  <wp:posOffset>5361085</wp:posOffset>
                </wp:positionH>
                <wp:positionV relativeFrom="paragraph">
                  <wp:posOffset>97248</wp:posOffset>
                </wp:positionV>
                <wp:extent cx="1203958" cy="1270"/>
                <wp:effectExtent l="0" t="0" r="0" b="0"/>
                <wp:wrapNone/>
                <wp:docPr id="1394" name="Graphic 1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03958" cy="1270"/>
                        </a:xfrm>
                        <a:custGeom>
                          <a:avLst/>
                          <a:gdLst/>
                          <a:ahLst/>
                          <a:cxnLst/>
                          <a:rect l="l" t="t" r="r" b="b"/>
                          <a:pathLst>
                            <a:path w="1203960">
                              <a:moveTo>
                                <a:pt x="0" y="0"/>
                              </a:moveTo>
                              <a:lnTo>
                                <a:pt x="1203896" y="0"/>
                              </a:lnTo>
                            </a:path>
                          </a:pathLst>
                        </a:custGeom>
                        <a:ln w="63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7DED2950" id="Graphic 1394" o:spid="_x0000_s1026" alt="&quot;&quot;" style="position:absolute;margin-left:422.15pt;margin-top:7.65pt;width:94.8pt;height:.1pt;z-index:-251530752;visibility:visible;mso-wrap-style:square;mso-wrap-distance-left:9pt;mso-wrap-distance-top:0;mso-wrap-distance-right:9pt;mso-wrap-distance-bottom:0;mso-position-horizontal:absolute;mso-position-horizontal-relative:text;mso-position-vertical:absolute;mso-position-vertical-relative:text;v-text-anchor:top" coordsize="1203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" path="m,l1203896,e" filled="f" strokecolor="#231f20" strokeweight=".5pt">
                <v:path arrowok="t"/>
              </v:shape>
            </w:pict>
          </mc:Fallback>
        </mc:AlternateContent>
      </w:r>
    </w:p>
    <w:p w14:paraId="0D95109D" w14:textId="77777777" w:rsidR="003E76A9" w:rsidRDefault="00AF0012">
      <w:pPr>
        <w:tabs>
          <w:tab w:val="left" w:pos="8576"/>
        </w:tabs>
        <w:spacing w:before="1"/>
        <w:ind w:right="672"/>
        <w:jc w:val="right"/>
        <w:rPr>
          <w:rFonts w:ascii="Arial"/>
          <w:sz w:val="18"/>
        </w:rPr>
      </w:pPr>
      <w:bookmarkStart w:id="1023" w:name="Total_grants_75,930,438_"/>
      <w:bookmarkEnd w:id="1023"/>
      <w:r>
        <w:rPr>
          <w:rFonts w:ascii="Arial"/>
          <w:b/>
          <w:color w:val="1D1F27"/>
          <w:spacing w:val="-2"/>
          <w:sz w:val="18"/>
        </w:rPr>
        <w:t>Total</w:t>
      </w:r>
      <w:r>
        <w:rPr>
          <w:rFonts w:ascii="Arial"/>
          <w:b/>
          <w:color w:val="1D1F27"/>
          <w:spacing w:val="-4"/>
          <w:sz w:val="18"/>
        </w:rPr>
        <w:t xml:space="preserve"> </w:t>
      </w:r>
      <w:r>
        <w:rPr>
          <w:rFonts w:ascii="Arial"/>
          <w:b/>
          <w:color w:val="1D1F27"/>
          <w:spacing w:val="-2"/>
          <w:sz w:val="18"/>
        </w:rPr>
        <w:t>grants</w:t>
      </w:r>
      <w:r>
        <w:rPr>
          <w:rFonts w:ascii="Arial"/>
          <w:b/>
          <w:color w:val="1D1F27"/>
          <w:sz w:val="18"/>
        </w:rPr>
        <w:tab/>
      </w:r>
      <w:r>
        <w:rPr>
          <w:rFonts w:ascii="Arial"/>
          <w:color w:val="1D1F27"/>
          <w:spacing w:val="-2"/>
          <w:sz w:val="18"/>
        </w:rPr>
        <w:t>75,930,438</w:t>
      </w:r>
    </w:p>
    <w:p w14:paraId="0D95109E" w14:textId="19D1E235" w:rsidR="003E76A9" w:rsidRDefault="00A83CED">
      <w:pPr>
        <w:pStyle w:val="BodyText"/>
        <w:rPr>
          <w:rFonts w:ascii="Arial"/>
          <w:sz w:val="20"/>
        </w:rPr>
      </w:pPr>
      <w:r>
        <w:rPr>
          <w:rFonts w:ascii="Arial"/>
          <w:noProof/>
          <w:sz w:val="20"/>
        </w:rPr>
        <mc:AlternateContent>
          <mc:Choice Requires="wps">
            <w:drawing>
              <wp:anchor distT="0" distB="0" distL="114300" distR="114300" simplePos="0" relativeHeight="251783680" behindDoc="1" locked="0" layoutInCell="1" allowOverlap="1" wp14:anchorId="29FB2EA3" wp14:editId="0D53373D">
                <wp:simplePos x="0" y="0"/>
                <wp:positionH relativeFrom="column">
                  <wp:posOffset>444995</wp:posOffset>
                </wp:positionH>
                <wp:positionV relativeFrom="paragraph">
                  <wp:posOffset>62839</wp:posOffset>
                </wp:positionV>
                <wp:extent cx="4916160" cy="1270"/>
                <wp:effectExtent l="0" t="0" r="0" b="0"/>
                <wp:wrapNone/>
                <wp:docPr id="1391" name="Graphic 13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16160" cy="1270"/>
                        </a:xfrm>
                        <a:custGeom>
                          <a:avLst/>
                          <a:gdLst/>
                          <a:ahLst/>
                          <a:cxnLst/>
                          <a:rect l="l" t="t" r="r" b="b"/>
                          <a:pathLst>
                            <a:path w="4916170">
                              <a:moveTo>
                                <a:pt x="0" y="0"/>
                              </a:moveTo>
                              <a:lnTo>
                                <a:pt x="4916106"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6728179" id="Graphic 1391" o:spid="_x0000_s1026" alt="&quot;&quot;" style="position:absolute;margin-left:35.05pt;margin-top:4.95pt;width:387.1pt;height:.1pt;z-index:-251532800;visibility:visible;mso-wrap-style:square;mso-wrap-distance-left:9pt;mso-wrap-distance-top:0;mso-wrap-distance-right:9pt;mso-wrap-distance-bottom:0;mso-position-horizontal:absolute;mso-position-horizontal-relative:text;mso-position-vertical:absolute;mso-position-vertical-relative:text;v-text-anchor:top" coordsize="49161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" path="m,l4916106,e" filled="f" strokecolor="#231f20" strokeweight="1.5pt">
                <v:path arrowok="t"/>
              </v:shape>
            </w:pict>
          </mc:Fallback>
        </mc:AlternateContent>
      </w:r>
      <w:r>
        <w:rPr>
          <w:rFonts w:ascii="Arial"/>
          <w:noProof/>
          <w:sz w:val="20"/>
        </w:rPr>
        <mc:AlternateContent>
          <mc:Choice Requires="wps">
            <w:drawing>
              <wp:anchor distT="0" distB="0" distL="114300" distR="114300" simplePos="0" relativeHeight="251786752" behindDoc="1" locked="0" layoutInCell="1" allowOverlap="1" wp14:anchorId="23DFCB78" wp14:editId="1F120756">
                <wp:simplePos x="0" y="0"/>
                <wp:positionH relativeFrom="column">
                  <wp:posOffset>5361085</wp:posOffset>
                </wp:positionH>
                <wp:positionV relativeFrom="paragraph">
                  <wp:posOffset>62839</wp:posOffset>
                </wp:positionV>
                <wp:extent cx="1203958" cy="1270"/>
                <wp:effectExtent l="0" t="0" r="0" b="0"/>
                <wp:wrapNone/>
                <wp:docPr id="1392" name="Graphic 13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03958" cy="1270"/>
                        </a:xfrm>
                        <a:custGeom>
                          <a:avLst/>
                          <a:gdLst/>
                          <a:ahLst/>
                          <a:cxnLst/>
                          <a:rect l="l" t="t" r="r" b="b"/>
                          <a:pathLst>
                            <a:path w="1203960">
                              <a:moveTo>
                                <a:pt x="0" y="0"/>
                              </a:moveTo>
                              <a:lnTo>
                                <a:pt x="1203896"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124D16B4" id="Graphic 1392" o:spid="_x0000_s1026" alt="&quot;&quot;" style="position:absolute;margin-left:422.15pt;margin-top:4.95pt;width:94.8pt;height:.1pt;z-index:-251529728;visibility:visible;mso-wrap-style:square;mso-wrap-distance-left:9pt;mso-wrap-distance-top:0;mso-wrap-distance-right:9pt;mso-wrap-distance-bottom:0;mso-position-horizontal:absolute;mso-position-horizontal-relative:text;mso-position-vertical:absolute;mso-position-vertical-relative:text;v-text-anchor:top" coordsize="12039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" path="m,l1203896,e" filled="f" strokecolor="#231f20" strokeweight="1.5pt">
                <v:path arrowok="t"/>
              </v:shape>
            </w:pict>
          </mc:Fallback>
        </mc:AlternateContent>
      </w:r>
    </w:p>
    <w:p w14:paraId="0D95109F" w14:textId="36DC249D" w:rsidR="003E76A9" w:rsidRDefault="00AF0012">
      <w:pPr>
        <w:spacing w:before="175" w:line="218" w:lineRule="auto"/>
        <w:ind w:left="693" w:right="971"/>
        <w:jc w:val="both"/>
        <w:rPr>
          <w:sz w:val="18"/>
        </w:rPr>
      </w:pPr>
      <w:bookmarkStart w:id="1024" w:name="The_Academy_has_determined_that_the_gran"/>
      <w:bookmarkEnd w:id="1024"/>
      <w:r>
        <w:rPr>
          <w:color w:val="1D1F27"/>
          <w:sz w:val="18"/>
        </w:rPr>
        <w:t>The</w:t>
      </w:r>
      <w:r>
        <w:rPr>
          <w:color w:val="1D1F27"/>
          <w:spacing w:val="-3"/>
          <w:sz w:val="18"/>
        </w:rPr>
        <w:t xml:space="preserve"> </w:t>
      </w:r>
      <w:r>
        <w:rPr>
          <w:color w:val="1D1F27"/>
          <w:sz w:val="18"/>
        </w:rPr>
        <w:t>Academy</w:t>
      </w:r>
      <w:r>
        <w:rPr>
          <w:color w:val="1D1F27"/>
          <w:spacing w:val="-3"/>
          <w:sz w:val="18"/>
        </w:rPr>
        <w:t xml:space="preserve"> </w:t>
      </w:r>
      <w:r>
        <w:rPr>
          <w:color w:val="1D1F27"/>
          <w:sz w:val="18"/>
        </w:rPr>
        <w:t>has</w:t>
      </w:r>
      <w:r>
        <w:rPr>
          <w:color w:val="1D1F27"/>
          <w:spacing w:val="-3"/>
          <w:sz w:val="18"/>
        </w:rPr>
        <w:t xml:space="preserve"> </w:t>
      </w:r>
      <w:r>
        <w:rPr>
          <w:color w:val="1D1F27"/>
          <w:sz w:val="18"/>
        </w:rPr>
        <w:t>determined</w:t>
      </w:r>
      <w:r>
        <w:rPr>
          <w:color w:val="1D1F27"/>
          <w:spacing w:val="-3"/>
          <w:sz w:val="18"/>
        </w:rPr>
        <w:t xml:space="preserve"> </w:t>
      </w:r>
      <w:r>
        <w:rPr>
          <w:color w:val="1D1F27"/>
          <w:sz w:val="18"/>
        </w:rPr>
        <w:t>that</w:t>
      </w:r>
      <w:r>
        <w:rPr>
          <w:color w:val="1D1F27"/>
          <w:spacing w:val="-3"/>
          <w:sz w:val="18"/>
        </w:rPr>
        <w:t xml:space="preserve"> </w:t>
      </w:r>
      <w:r>
        <w:rPr>
          <w:color w:val="1D1F27"/>
          <w:sz w:val="18"/>
        </w:rPr>
        <w:t>the</w:t>
      </w:r>
      <w:r>
        <w:rPr>
          <w:color w:val="1D1F27"/>
          <w:spacing w:val="-3"/>
          <w:sz w:val="18"/>
        </w:rPr>
        <w:t xml:space="preserve"> </w:t>
      </w:r>
      <w:r>
        <w:rPr>
          <w:color w:val="1D1F27"/>
          <w:sz w:val="18"/>
        </w:rPr>
        <w:t>grant</w:t>
      </w:r>
      <w:r>
        <w:rPr>
          <w:color w:val="1D1F27"/>
          <w:spacing w:val="-3"/>
          <w:sz w:val="18"/>
        </w:rPr>
        <w:t xml:space="preserve"> </w:t>
      </w:r>
      <w:r>
        <w:rPr>
          <w:color w:val="1D1F27"/>
          <w:sz w:val="18"/>
        </w:rPr>
        <w:t>income</w:t>
      </w:r>
      <w:r>
        <w:rPr>
          <w:color w:val="1D1F27"/>
          <w:spacing w:val="-3"/>
          <w:sz w:val="18"/>
        </w:rPr>
        <w:t xml:space="preserve"> </w:t>
      </w:r>
      <w:r>
        <w:rPr>
          <w:color w:val="1D1F27"/>
          <w:sz w:val="18"/>
        </w:rPr>
        <w:t>included</w:t>
      </w:r>
      <w:r>
        <w:rPr>
          <w:color w:val="1D1F27"/>
          <w:spacing w:val="-3"/>
          <w:sz w:val="18"/>
        </w:rPr>
        <w:t xml:space="preserve"> </w:t>
      </w:r>
      <w:r>
        <w:rPr>
          <w:color w:val="1D1F27"/>
          <w:sz w:val="18"/>
        </w:rPr>
        <w:t>in</w:t>
      </w:r>
      <w:r>
        <w:rPr>
          <w:color w:val="1D1F27"/>
          <w:spacing w:val="-3"/>
          <w:sz w:val="18"/>
        </w:rPr>
        <w:t xml:space="preserve"> </w:t>
      </w:r>
      <w:r>
        <w:rPr>
          <w:color w:val="1D1F27"/>
          <w:sz w:val="18"/>
        </w:rPr>
        <w:t>the</w:t>
      </w:r>
      <w:r>
        <w:rPr>
          <w:color w:val="1D1F27"/>
          <w:spacing w:val="-3"/>
          <w:sz w:val="18"/>
        </w:rPr>
        <w:t xml:space="preserve"> </w:t>
      </w:r>
      <w:r>
        <w:rPr>
          <w:color w:val="1D1F27"/>
          <w:sz w:val="18"/>
        </w:rPr>
        <w:t>table</w:t>
      </w:r>
      <w:r>
        <w:rPr>
          <w:color w:val="1D1F27"/>
          <w:spacing w:val="-3"/>
          <w:sz w:val="18"/>
        </w:rPr>
        <w:t xml:space="preserve"> </w:t>
      </w:r>
      <w:r>
        <w:rPr>
          <w:color w:val="1D1F27"/>
          <w:sz w:val="18"/>
        </w:rPr>
        <w:t>above</w:t>
      </w:r>
      <w:r>
        <w:rPr>
          <w:color w:val="1D1F27"/>
          <w:spacing w:val="-3"/>
          <w:sz w:val="18"/>
        </w:rPr>
        <w:t xml:space="preserve"> </w:t>
      </w:r>
      <w:r>
        <w:rPr>
          <w:color w:val="1D1F27"/>
          <w:sz w:val="18"/>
        </w:rPr>
        <w:t>under</w:t>
      </w:r>
      <w:r>
        <w:rPr>
          <w:color w:val="1D1F27"/>
          <w:spacing w:val="-3"/>
          <w:sz w:val="18"/>
        </w:rPr>
        <w:t xml:space="preserve"> </w:t>
      </w:r>
      <w:r>
        <w:rPr>
          <w:color w:val="1D1F27"/>
          <w:sz w:val="18"/>
        </w:rPr>
        <w:t>AASB</w:t>
      </w:r>
      <w:r>
        <w:rPr>
          <w:color w:val="1D1F27"/>
          <w:spacing w:val="-3"/>
          <w:sz w:val="18"/>
        </w:rPr>
        <w:t xml:space="preserve"> </w:t>
      </w:r>
      <w:r>
        <w:rPr>
          <w:color w:val="1D1F27"/>
          <w:sz w:val="18"/>
        </w:rPr>
        <w:t>1058</w:t>
      </w:r>
      <w:r>
        <w:rPr>
          <w:color w:val="1D1F27"/>
          <w:spacing w:val="-3"/>
          <w:sz w:val="18"/>
        </w:rPr>
        <w:t xml:space="preserve"> </w:t>
      </w:r>
      <w:r>
        <w:rPr>
          <w:i/>
          <w:color w:val="1D1F27"/>
          <w:sz w:val="18"/>
        </w:rPr>
        <w:t xml:space="preserve">Income for not-for-profit entities </w:t>
      </w:r>
      <w:r>
        <w:rPr>
          <w:color w:val="1D1F27"/>
          <w:sz w:val="18"/>
        </w:rPr>
        <w:t>has been earned under arrangements that are either not enforceable and/or linked to suff</w:t>
      </w:r>
      <w:r w:rsidR="002A737A">
        <w:rPr>
          <w:color w:val="1D1F27"/>
          <w:sz w:val="18"/>
        </w:rPr>
        <w:t>i</w:t>
      </w:r>
      <w:r>
        <w:rPr>
          <w:color w:val="1D1F27"/>
          <w:sz w:val="18"/>
        </w:rPr>
        <w:t>ciently specif</w:t>
      </w:r>
      <w:r w:rsidR="002A1575">
        <w:rPr>
          <w:color w:val="1D1F27"/>
          <w:sz w:val="18"/>
        </w:rPr>
        <w:t>i</w:t>
      </w:r>
      <w:r>
        <w:rPr>
          <w:color w:val="1D1F27"/>
          <w:sz w:val="18"/>
        </w:rPr>
        <w:t>c performance obligations.</w:t>
      </w:r>
    </w:p>
    <w:p w14:paraId="0D9510A0" w14:textId="77777777" w:rsidR="003E76A9" w:rsidRDefault="003E76A9">
      <w:pPr>
        <w:pStyle w:val="BodyText"/>
        <w:rPr>
          <w:sz w:val="20"/>
        </w:rPr>
      </w:pPr>
    </w:p>
    <w:p w14:paraId="7F21FFF8" w14:textId="77777777" w:rsidR="00FE1B38" w:rsidRDefault="00FE1B38">
      <w:pPr>
        <w:pStyle w:val="BodyText"/>
        <w:rPr>
          <w:sz w:val="20"/>
        </w:rPr>
      </w:pPr>
    </w:p>
    <w:p w14:paraId="18540773" w14:textId="77777777" w:rsidR="00FE1B38" w:rsidRDefault="00FE1B38">
      <w:pPr>
        <w:pStyle w:val="BodyText"/>
        <w:rPr>
          <w:sz w:val="20"/>
        </w:rPr>
      </w:pPr>
    </w:p>
    <w:p w14:paraId="42A340A3" w14:textId="77777777" w:rsidR="00FE1B38" w:rsidRDefault="00FE1B38">
      <w:pPr>
        <w:pStyle w:val="BodyText"/>
        <w:rPr>
          <w:sz w:val="20"/>
        </w:rPr>
      </w:pPr>
    </w:p>
    <w:p w14:paraId="1B28F7E3" w14:textId="77777777" w:rsidR="00FE1B38" w:rsidRDefault="00FE1B38">
      <w:pPr>
        <w:pStyle w:val="BodyText"/>
        <w:rPr>
          <w:sz w:val="20"/>
        </w:rPr>
      </w:pPr>
    </w:p>
    <w:p w14:paraId="45D82DB6" w14:textId="77777777" w:rsidR="00FE1B38" w:rsidRDefault="00FE1B38">
      <w:pPr>
        <w:pStyle w:val="BodyText"/>
        <w:rPr>
          <w:sz w:val="20"/>
        </w:rPr>
      </w:pPr>
    </w:p>
    <w:p w14:paraId="72C8A45A" w14:textId="77777777" w:rsidR="00FE1B38" w:rsidRDefault="00FE1B38">
      <w:pPr>
        <w:pStyle w:val="BodyText"/>
        <w:rPr>
          <w:sz w:val="20"/>
        </w:rPr>
      </w:pPr>
    </w:p>
    <w:p w14:paraId="7BBC9CCA" w14:textId="77777777" w:rsidR="00FE1B38" w:rsidRDefault="00FE1B38">
      <w:pPr>
        <w:pStyle w:val="BodyText"/>
        <w:rPr>
          <w:sz w:val="20"/>
        </w:rPr>
      </w:pPr>
    </w:p>
    <w:p w14:paraId="0D9510A4" w14:textId="5415E5CD" w:rsidR="003E76A9" w:rsidRDefault="00A83CED" w:rsidP="00E85C14">
      <w:pPr>
        <w:spacing w:line="159" w:lineRule="exact"/>
        <w:ind w:left="6096"/>
        <w:rPr>
          <w:rFonts w:ascii="VIC SemiBold"/>
          <w:b/>
          <w:sz w:val="16"/>
        </w:rPr>
      </w:pPr>
      <w:r>
        <w:rPr>
          <w:noProof/>
          <w:color w:val="1E2028"/>
          <w:sz w:val="16"/>
        </w:rPr>
        <mc:AlternateContent>
          <mc:Choice Requires="wps">
            <w:drawing>
              <wp:anchor distT="0" distB="0" distL="114300" distR="114300" simplePos="0" relativeHeight="251646464" behindDoc="1" locked="0" layoutInCell="1" allowOverlap="1" wp14:anchorId="309B8DA0" wp14:editId="310F7338">
                <wp:simplePos x="0" y="0"/>
                <wp:positionH relativeFrom="column">
                  <wp:posOffset>6409055</wp:posOffset>
                </wp:positionH>
                <wp:positionV relativeFrom="paragraph">
                  <wp:posOffset>134810</wp:posOffset>
                </wp:positionV>
                <wp:extent cx="1270" cy="186690"/>
                <wp:effectExtent l="0" t="0" r="36830" b="22860"/>
                <wp:wrapNone/>
                <wp:docPr id="1395" name="Graphic 1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70" cy="186690"/>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11745577" id="Graphic 1395" o:spid="_x0000_s1026" alt="&quot;&quot;" style="position:absolute;margin-left:504.65pt;margin-top:10.6pt;width:.1pt;height:14.7pt;z-index:-251670016;visibility:visible;mso-wrap-style:square;mso-wrap-distance-left:9pt;mso-wrap-distance-top:0;mso-wrap-distance-right:9pt;mso-wrap-distance-bottom:0;mso-position-horizontal:absolute;mso-position-horizontal-relative:text;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" path="m,l,187197e" filled="f" strokecolor="#1e2028" strokeweight=".5pt">
                <v:path arrowok="t"/>
              </v:shape>
            </w:pict>
          </mc:Fallback>
        </mc:AlternateContent>
      </w:r>
      <w:r w:rsidR="002A737A">
        <w:rPr>
          <w:rFonts w:ascii="VIC SemiBold"/>
          <w:b/>
          <w:color w:val="1E2028"/>
          <w:sz w:val="16"/>
        </w:rPr>
        <w:br/>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10A5" w14:textId="7D9238E7" w:rsidR="003E76A9" w:rsidRDefault="00AF0012">
      <w:pPr>
        <w:tabs>
          <w:tab w:val="left" w:pos="10164"/>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63</w:t>
      </w:r>
    </w:p>
    <w:p w14:paraId="0D9510A6" w14:textId="77777777" w:rsidR="003E76A9" w:rsidRDefault="003E76A9">
      <w:pPr>
        <w:rPr>
          <w:sz w:val="16"/>
        </w:rPr>
        <w:sectPr w:rsidR="003E76A9">
          <w:type w:val="continuous"/>
          <w:pgSz w:w="11910" w:h="16840"/>
          <w:pgMar w:top="900" w:right="540" w:bottom="280" w:left="440" w:header="720" w:footer="720" w:gutter="0"/>
          <w:cols w:space="720"/>
        </w:sectPr>
      </w:pPr>
    </w:p>
    <w:p w14:paraId="0D9510A7"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87776" behindDoc="1" locked="0" layoutInCell="1" allowOverlap="1" wp14:anchorId="0D951D88" wp14:editId="464D88B2">
                <wp:simplePos x="0" y="0"/>
                <wp:positionH relativeFrom="page">
                  <wp:posOffset>6349</wp:posOffset>
                </wp:positionH>
                <wp:positionV relativeFrom="page">
                  <wp:posOffset>1543744</wp:posOffset>
                </wp:positionV>
                <wp:extent cx="6833870" cy="7344409"/>
                <wp:effectExtent l="0" t="0" r="0" b="0"/>
                <wp:wrapNone/>
                <wp:docPr id="1396" name="Group 1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1397" name="Graphic 1397"/>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398" name="Graphic 1398"/>
                        <wps:cNvSpPr/>
                        <wps:spPr>
                          <a:xfrm>
                            <a:off x="713649" y="21063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07B5EF3F" id="Group 1396" o:spid="_x0000_s1026" alt="&quot;&quot;" style="position:absolute;margin-left:.5pt;margin-top:121.55pt;width:538.1pt;height:578.3pt;z-index:-251528704;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">
                <v:shape id="Graphic 1397"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" path="m1456258,6106490l1255674,5616219,12,2546947r,1008849l842949,5616219,12,5474741r,387337l1456258,6106490xem3004629,7344296l2804058,6854012,,,,1008824,2391321,6854012,,6452641r,387350l3004629,7344296xe" fillcolor="#a19ea2" stroked="f">
                  <v:fill opacity="9766f"/>
                  <v:path arrowok="t"/>
                </v:shape>
                <v:shape id="Graphic 1398" o:spid="_x0000_s1028" style="position:absolute;left:7136;top:2106;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" path="m,l6120003,e" filled="f" strokecolor="#1e2028" strokeweight=".5pt">
                  <v:path arrowok="t"/>
                </v:shape>
                <w10:wrap anchorx="page" anchory="page"/>
              </v:group>
            </w:pict>
          </mc:Fallback>
        </mc:AlternateContent>
      </w:r>
    </w:p>
    <w:p w14:paraId="0D9510A8" w14:textId="77777777" w:rsidR="003E76A9" w:rsidRDefault="00AF0012">
      <w:pPr>
        <w:spacing w:before="86"/>
        <w:ind w:left="693"/>
        <w:jc w:val="both"/>
        <w:rPr>
          <w:b/>
          <w:sz w:val="32"/>
        </w:rPr>
      </w:pPr>
      <w:bookmarkStart w:id="1025" w:name="Note_2_–_Funding_delivery_of_our_service"/>
      <w:bookmarkEnd w:id="1025"/>
      <w:r>
        <w:rPr>
          <w:b/>
          <w:color w:val="1E2028"/>
          <w:sz w:val="32"/>
        </w:rPr>
        <w:t>Note</w:t>
      </w:r>
      <w:r>
        <w:rPr>
          <w:b/>
          <w:color w:val="1E2028"/>
          <w:spacing w:val="-4"/>
          <w:sz w:val="32"/>
        </w:rPr>
        <w:t xml:space="preserve"> </w:t>
      </w:r>
      <w:r>
        <w:rPr>
          <w:b/>
          <w:color w:val="1E2028"/>
          <w:sz w:val="32"/>
        </w:rPr>
        <w:t>2</w:t>
      </w:r>
      <w:r>
        <w:rPr>
          <w:b/>
          <w:color w:val="1E2028"/>
          <w:spacing w:val="-2"/>
          <w:sz w:val="32"/>
        </w:rPr>
        <w:t xml:space="preserve"> </w:t>
      </w:r>
      <w:r>
        <w:rPr>
          <w:b/>
          <w:color w:val="1E2028"/>
          <w:sz w:val="32"/>
        </w:rPr>
        <w:t>–</w:t>
      </w:r>
      <w:r>
        <w:rPr>
          <w:b/>
          <w:color w:val="1E2028"/>
          <w:spacing w:val="-2"/>
          <w:sz w:val="32"/>
        </w:rPr>
        <w:t xml:space="preserve"> </w:t>
      </w:r>
      <w:r>
        <w:rPr>
          <w:b/>
          <w:color w:val="1E2028"/>
          <w:sz w:val="32"/>
        </w:rPr>
        <w:t>Funding</w:t>
      </w:r>
      <w:r>
        <w:rPr>
          <w:b/>
          <w:color w:val="1E2028"/>
          <w:spacing w:val="-2"/>
          <w:sz w:val="32"/>
        </w:rPr>
        <w:t xml:space="preserve"> </w:t>
      </w:r>
      <w:r>
        <w:rPr>
          <w:b/>
          <w:color w:val="1E2028"/>
          <w:sz w:val="32"/>
        </w:rPr>
        <w:t>delivery</w:t>
      </w:r>
      <w:r>
        <w:rPr>
          <w:b/>
          <w:color w:val="1E2028"/>
          <w:spacing w:val="-2"/>
          <w:sz w:val="32"/>
        </w:rPr>
        <w:t xml:space="preserve"> </w:t>
      </w:r>
      <w:r>
        <w:rPr>
          <w:b/>
          <w:color w:val="1E2028"/>
          <w:sz w:val="32"/>
        </w:rPr>
        <w:t>of</w:t>
      </w:r>
      <w:r>
        <w:rPr>
          <w:b/>
          <w:color w:val="1E2028"/>
          <w:spacing w:val="-2"/>
          <w:sz w:val="32"/>
        </w:rPr>
        <w:t xml:space="preserve"> </w:t>
      </w:r>
      <w:r>
        <w:rPr>
          <w:b/>
          <w:color w:val="1E2028"/>
          <w:sz w:val="32"/>
        </w:rPr>
        <w:t>our</w:t>
      </w:r>
      <w:r>
        <w:rPr>
          <w:b/>
          <w:color w:val="1E2028"/>
          <w:spacing w:val="-2"/>
          <w:sz w:val="32"/>
        </w:rPr>
        <w:t xml:space="preserve"> </w:t>
      </w:r>
      <w:r>
        <w:rPr>
          <w:b/>
          <w:color w:val="1E2028"/>
          <w:sz w:val="32"/>
        </w:rPr>
        <w:t>services</w:t>
      </w:r>
      <w:r>
        <w:rPr>
          <w:b/>
          <w:color w:val="1E2028"/>
          <w:spacing w:val="-2"/>
          <w:sz w:val="32"/>
        </w:rPr>
        <w:t xml:space="preserve"> (continued)</w:t>
      </w:r>
    </w:p>
    <w:p w14:paraId="0D9510A9" w14:textId="77777777" w:rsidR="003E76A9" w:rsidRDefault="00AF0012">
      <w:pPr>
        <w:numPr>
          <w:ilvl w:val="2"/>
          <w:numId w:val="20"/>
        </w:numPr>
        <w:tabs>
          <w:tab w:val="left" w:pos="1413"/>
        </w:tabs>
        <w:spacing w:before="336"/>
        <w:rPr>
          <w:b/>
          <w:sz w:val="24"/>
        </w:rPr>
      </w:pPr>
      <w:bookmarkStart w:id="1026" w:name="2.2.1_Grants_(continued)_"/>
      <w:bookmarkEnd w:id="1026"/>
      <w:r>
        <w:rPr>
          <w:b/>
          <w:color w:val="1E2028"/>
          <w:sz w:val="24"/>
        </w:rPr>
        <w:t>Grants</w:t>
      </w:r>
      <w:r>
        <w:rPr>
          <w:b/>
          <w:color w:val="1E2028"/>
          <w:spacing w:val="-1"/>
          <w:sz w:val="24"/>
        </w:rPr>
        <w:t xml:space="preserve"> </w:t>
      </w:r>
      <w:r>
        <w:rPr>
          <w:b/>
          <w:color w:val="1E2028"/>
          <w:spacing w:val="-2"/>
          <w:sz w:val="24"/>
        </w:rPr>
        <w:t>(continued)</w:t>
      </w:r>
    </w:p>
    <w:p w14:paraId="0D9510AA" w14:textId="51AFF6F4" w:rsidR="003E76A9" w:rsidRDefault="00AF0012">
      <w:pPr>
        <w:spacing w:before="172" w:line="218" w:lineRule="auto"/>
        <w:ind w:left="693" w:right="590"/>
        <w:jc w:val="both"/>
        <w:rPr>
          <w:sz w:val="18"/>
        </w:rPr>
      </w:pPr>
      <w:bookmarkStart w:id="1027" w:name="Income_from_grants_without_any_sufficien"/>
      <w:bookmarkEnd w:id="1027"/>
      <w:r>
        <w:rPr>
          <w:color w:val="1D1F27"/>
          <w:sz w:val="18"/>
        </w:rPr>
        <w:t>Income</w:t>
      </w:r>
      <w:r>
        <w:rPr>
          <w:color w:val="1D1F27"/>
          <w:spacing w:val="33"/>
          <w:sz w:val="18"/>
        </w:rPr>
        <w:t xml:space="preserve"> </w:t>
      </w:r>
      <w:r>
        <w:rPr>
          <w:color w:val="1D1F27"/>
          <w:sz w:val="18"/>
        </w:rPr>
        <w:t>from</w:t>
      </w:r>
      <w:r>
        <w:rPr>
          <w:color w:val="1D1F27"/>
          <w:spacing w:val="33"/>
          <w:sz w:val="18"/>
        </w:rPr>
        <w:t xml:space="preserve"> </w:t>
      </w:r>
      <w:r>
        <w:rPr>
          <w:color w:val="1D1F27"/>
          <w:sz w:val="18"/>
        </w:rPr>
        <w:t>grants</w:t>
      </w:r>
      <w:r>
        <w:rPr>
          <w:color w:val="1D1F27"/>
          <w:spacing w:val="33"/>
          <w:sz w:val="18"/>
        </w:rPr>
        <w:t xml:space="preserve"> </w:t>
      </w:r>
      <w:r>
        <w:rPr>
          <w:color w:val="1D1F27"/>
          <w:sz w:val="18"/>
        </w:rPr>
        <w:t>without</w:t>
      </w:r>
      <w:r>
        <w:rPr>
          <w:color w:val="1D1F27"/>
          <w:spacing w:val="33"/>
          <w:sz w:val="18"/>
        </w:rPr>
        <w:t xml:space="preserve"> </w:t>
      </w:r>
      <w:r>
        <w:rPr>
          <w:color w:val="1D1F27"/>
          <w:sz w:val="18"/>
        </w:rPr>
        <w:t>any</w:t>
      </w:r>
      <w:r>
        <w:rPr>
          <w:color w:val="1D1F27"/>
          <w:spacing w:val="33"/>
          <w:sz w:val="18"/>
        </w:rPr>
        <w:t xml:space="preserve"> </w:t>
      </w:r>
      <w:r>
        <w:rPr>
          <w:color w:val="1D1F27"/>
          <w:sz w:val="18"/>
        </w:rPr>
        <w:t>suff</w:t>
      </w:r>
      <w:r w:rsidR="002A737A">
        <w:rPr>
          <w:color w:val="1D1F27"/>
          <w:sz w:val="18"/>
        </w:rPr>
        <w:t>i</w:t>
      </w:r>
      <w:r>
        <w:rPr>
          <w:color w:val="1D1F27"/>
          <w:sz w:val="18"/>
        </w:rPr>
        <w:t>ciently</w:t>
      </w:r>
      <w:r>
        <w:rPr>
          <w:color w:val="1D1F27"/>
          <w:spacing w:val="33"/>
          <w:sz w:val="18"/>
        </w:rPr>
        <w:t xml:space="preserve"> </w:t>
      </w:r>
      <w:r>
        <w:rPr>
          <w:color w:val="1D1F27"/>
          <w:sz w:val="18"/>
        </w:rPr>
        <w:t>specif</w:t>
      </w:r>
      <w:r w:rsidR="002A737A">
        <w:rPr>
          <w:color w:val="1D1F27"/>
          <w:sz w:val="18"/>
        </w:rPr>
        <w:t>i</w:t>
      </w:r>
      <w:r>
        <w:rPr>
          <w:color w:val="1D1F27"/>
          <w:sz w:val="18"/>
        </w:rPr>
        <w:t>c</w:t>
      </w:r>
      <w:r>
        <w:rPr>
          <w:color w:val="1D1F27"/>
          <w:spacing w:val="33"/>
          <w:sz w:val="18"/>
        </w:rPr>
        <w:t xml:space="preserve"> </w:t>
      </w:r>
      <w:r>
        <w:rPr>
          <w:color w:val="1D1F27"/>
          <w:sz w:val="18"/>
        </w:rPr>
        <w:t>performance</w:t>
      </w:r>
      <w:r>
        <w:rPr>
          <w:color w:val="1D1F27"/>
          <w:spacing w:val="33"/>
          <w:sz w:val="18"/>
        </w:rPr>
        <w:t xml:space="preserve"> </w:t>
      </w:r>
      <w:r>
        <w:rPr>
          <w:color w:val="1D1F27"/>
          <w:sz w:val="18"/>
        </w:rPr>
        <w:t>obligations,</w:t>
      </w:r>
      <w:r>
        <w:rPr>
          <w:color w:val="1D1F27"/>
          <w:spacing w:val="33"/>
          <w:sz w:val="18"/>
        </w:rPr>
        <w:t xml:space="preserve"> </w:t>
      </w:r>
      <w:r>
        <w:rPr>
          <w:color w:val="1D1F27"/>
          <w:sz w:val="18"/>
        </w:rPr>
        <w:t>or</w:t>
      </w:r>
      <w:r>
        <w:rPr>
          <w:color w:val="1D1F27"/>
          <w:spacing w:val="33"/>
          <w:sz w:val="18"/>
        </w:rPr>
        <w:t xml:space="preserve"> </w:t>
      </w:r>
      <w:r>
        <w:rPr>
          <w:color w:val="1D1F27"/>
          <w:sz w:val="18"/>
        </w:rPr>
        <w:t>that</w:t>
      </w:r>
      <w:r>
        <w:rPr>
          <w:color w:val="1D1F27"/>
          <w:spacing w:val="33"/>
          <w:sz w:val="18"/>
        </w:rPr>
        <w:t xml:space="preserve"> </w:t>
      </w:r>
      <w:r>
        <w:rPr>
          <w:color w:val="1D1F27"/>
          <w:sz w:val="18"/>
        </w:rPr>
        <w:t>are</w:t>
      </w:r>
      <w:r>
        <w:rPr>
          <w:color w:val="1D1F27"/>
          <w:spacing w:val="33"/>
          <w:sz w:val="18"/>
        </w:rPr>
        <w:t xml:space="preserve"> </w:t>
      </w:r>
      <w:r>
        <w:rPr>
          <w:color w:val="1D1F27"/>
          <w:sz w:val="18"/>
        </w:rPr>
        <w:t>not</w:t>
      </w:r>
      <w:r>
        <w:rPr>
          <w:color w:val="1D1F27"/>
          <w:spacing w:val="33"/>
          <w:sz w:val="18"/>
        </w:rPr>
        <w:t xml:space="preserve"> </w:t>
      </w:r>
      <w:r>
        <w:rPr>
          <w:color w:val="1D1F27"/>
          <w:sz w:val="18"/>
        </w:rPr>
        <w:t>enforceable, is recognised when the Academy has an unconditional right to receive cash which usually coincides with receipt</w:t>
      </w:r>
      <w:r>
        <w:rPr>
          <w:color w:val="1D1F27"/>
          <w:spacing w:val="-12"/>
          <w:sz w:val="18"/>
        </w:rPr>
        <w:t xml:space="preserve"> </w:t>
      </w:r>
      <w:r>
        <w:rPr>
          <w:color w:val="1D1F27"/>
          <w:sz w:val="18"/>
        </w:rPr>
        <w:t>of</w:t>
      </w:r>
      <w:r>
        <w:rPr>
          <w:color w:val="1D1F27"/>
          <w:spacing w:val="-11"/>
          <w:sz w:val="18"/>
        </w:rPr>
        <w:t xml:space="preserve"> </w:t>
      </w:r>
      <w:r>
        <w:rPr>
          <w:color w:val="1D1F27"/>
          <w:sz w:val="18"/>
        </w:rPr>
        <w:t>cash.</w:t>
      </w:r>
      <w:r>
        <w:rPr>
          <w:color w:val="1D1F27"/>
          <w:spacing w:val="-12"/>
          <w:sz w:val="18"/>
        </w:rPr>
        <w:t xml:space="preserve"> </w:t>
      </w:r>
      <w:r>
        <w:rPr>
          <w:color w:val="1D1F27"/>
          <w:sz w:val="18"/>
        </w:rPr>
        <w:t>On</w:t>
      </w:r>
      <w:r>
        <w:rPr>
          <w:color w:val="1D1F27"/>
          <w:spacing w:val="-11"/>
          <w:sz w:val="18"/>
        </w:rPr>
        <w:t xml:space="preserve"> </w:t>
      </w:r>
      <w:r>
        <w:rPr>
          <w:color w:val="1D1F27"/>
          <w:sz w:val="18"/>
        </w:rPr>
        <w:t>initial</w:t>
      </w:r>
      <w:r>
        <w:rPr>
          <w:color w:val="1D1F27"/>
          <w:spacing w:val="-11"/>
          <w:sz w:val="18"/>
        </w:rPr>
        <w:t xml:space="preserve"> </w:t>
      </w:r>
      <w:r>
        <w:rPr>
          <w:color w:val="1D1F27"/>
          <w:sz w:val="18"/>
        </w:rPr>
        <w:t>recognition</w:t>
      </w:r>
      <w:r>
        <w:rPr>
          <w:color w:val="1D1F27"/>
          <w:spacing w:val="-12"/>
          <w:sz w:val="18"/>
        </w:rPr>
        <w:t xml:space="preserve"> </w:t>
      </w:r>
      <w:r>
        <w:rPr>
          <w:color w:val="1D1F27"/>
          <w:sz w:val="18"/>
        </w:rPr>
        <w:t>of</w:t>
      </w:r>
      <w:r>
        <w:rPr>
          <w:color w:val="1D1F27"/>
          <w:spacing w:val="-11"/>
          <w:sz w:val="18"/>
        </w:rPr>
        <w:t xml:space="preserve"> </w:t>
      </w:r>
      <w:r>
        <w:rPr>
          <w:color w:val="1D1F27"/>
          <w:sz w:val="18"/>
        </w:rPr>
        <w:t>the</w:t>
      </w:r>
      <w:r>
        <w:rPr>
          <w:color w:val="1D1F27"/>
          <w:spacing w:val="-11"/>
          <w:sz w:val="18"/>
        </w:rPr>
        <w:t xml:space="preserve"> </w:t>
      </w:r>
      <w:r>
        <w:rPr>
          <w:color w:val="1D1F27"/>
          <w:sz w:val="18"/>
        </w:rPr>
        <w:t>asset,</w:t>
      </w:r>
      <w:r>
        <w:rPr>
          <w:color w:val="1D1F27"/>
          <w:spacing w:val="-12"/>
          <w:sz w:val="18"/>
        </w:rPr>
        <w:t xml:space="preserve"> </w:t>
      </w:r>
      <w:r>
        <w:rPr>
          <w:color w:val="1D1F27"/>
          <w:sz w:val="18"/>
        </w:rPr>
        <w:t>the</w:t>
      </w:r>
      <w:r>
        <w:rPr>
          <w:color w:val="1D1F27"/>
          <w:spacing w:val="-11"/>
          <w:sz w:val="18"/>
        </w:rPr>
        <w:t xml:space="preserve"> </w:t>
      </w:r>
      <w:r>
        <w:rPr>
          <w:color w:val="1D1F27"/>
          <w:sz w:val="18"/>
        </w:rPr>
        <w:t>Academy</w:t>
      </w:r>
      <w:r>
        <w:rPr>
          <w:color w:val="1D1F27"/>
          <w:spacing w:val="-11"/>
          <w:sz w:val="18"/>
        </w:rPr>
        <w:t xml:space="preserve"> </w:t>
      </w:r>
      <w:r>
        <w:rPr>
          <w:color w:val="1D1F27"/>
          <w:sz w:val="18"/>
        </w:rPr>
        <w:t>recognises</w:t>
      </w:r>
      <w:r>
        <w:rPr>
          <w:color w:val="1D1F27"/>
          <w:spacing w:val="-12"/>
          <w:sz w:val="18"/>
        </w:rPr>
        <w:t xml:space="preserve"> </w:t>
      </w:r>
      <w:r>
        <w:rPr>
          <w:color w:val="1D1F27"/>
          <w:sz w:val="18"/>
        </w:rPr>
        <w:t>any</w:t>
      </w:r>
      <w:r>
        <w:rPr>
          <w:color w:val="1D1F27"/>
          <w:spacing w:val="-11"/>
          <w:sz w:val="18"/>
        </w:rPr>
        <w:t xml:space="preserve"> </w:t>
      </w:r>
      <w:r>
        <w:rPr>
          <w:color w:val="1D1F27"/>
          <w:sz w:val="18"/>
        </w:rPr>
        <w:t>related</w:t>
      </w:r>
      <w:r>
        <w:rPr>
          <w:color w:val="1D1F27"/>
          <w:spacing w:val="-11"/>
          <w:sz w:val="18"/>
        </w:rPr>
        <w:t xml:space="preserve"> </w:t>
      </w:r>
      <w:r>
        <w:rPr>
          <w:color w:val="1D1F27"/>
          <w:sz w:val="18"/>
        </w:rPr>
        <w:t>contributions</w:t>
      </w:r>
      <w:r>
        <w:rPr>
          <w:color w:val="1D1F27"/>
          <w:spacing w:val="-12"/>
          <w:sz w:val="18"/>
        </w:rPr>
        <w:t xml:space="preserve"> </w:t>
      </w:r>
      <w:r>
        <w:rPr>
          <w:color w:val="1D1F27"/>
          <w:sz w:val="18"/>
        </w:rPr>
        <w:t>by</w:t>
      </w:r>
      <w:r>
        <w:rPr>
          <w:color w:val="1D1F27"/>
          <w:spacing w:val="-11"/>
          <w:sz w:val="18"/>
        </w:rPr>
        <w:t xml:space="preserve"> </w:t>
      </w:r>
      <w:r>
        <w:rPr>
          <w:color w:val="1D1F27"/>
          <w:sz w:val="18"/>
        </w:rPr>
        <w:t>owners, increases</w:t>
      </w:r>
      <w:r>
        <w:rPr>
          <w:color w:val="1D1F27"/>
          <w:spacing w:val="-12"/>
          <w:sz w:val="18"/>
        </w:rPr>
        <w:t xml:space="preserve"> </w:t>
      </w:r>
      <w:r>
        <w:rPr>
          <w:color w:val="1D1F27"/>
          <w:sz w:val="18"/>
        </w:rPr>
        <w:t>in</w:t>
      </w:r>
      <w:r>
        <w:rPr>
          <w:color w:val="1D1F27"/>
          <w:spacing w:val="-11"/>
          <w:sz w:val="18"/>
        </w:rPr>
        <w:t xml:space="preserve"> </w:t>
      </w:r>
      <w:r>
        <w:rPr>
          <w:color w:val="1D1F27"/>
          <w:sz w:val="18"/>
        </w:rPr>
        <w:t>liabilities,</w:t>
      </w:r>
      <w:r>
        <w:rPr>
          <w:color w:val="1D1F27"/>
          <w:spacing w:val="-12"/>
          <w:sz w:val="18"/>
        </w:rPr>
        <w:t xml:space="preserve"> </w:t>
      </w:r>
      <w:r>
        <w:rPr>
          <w:color w:val="1D1F27"/>
          <w:sz w:val="18"/>
        </w:rPr>
        <w:t>decreases</w:t>
      </w:r>
      <w:r>
        <w:rPr>
          <w:color w:val="1D1F27"/>
          <w:spacing w:val="-11"/>
          <w:sz w:val="18"/>
        </w:rPr>
        <w:t xml:space="preserve"> </w:t>
      </w:r>
      <w:r>
        <w:rPr>
          <w:color w:val="1D1F27"/>
          <w:sz w:val="18"/>
        </w:rPr>
        <w:t>in</w:t>
      </w:r>
      <w:r>
        <w:rPr>
          <w:color w:val="1D1F27"/>
          <w:spacing w:val="-11"/>
          <w:sz w:val="18"/>
        </w:rPr>
        <w:t xml:space="preserve"> </w:t>
      </w:r>
      <w:r>
        <w:rPr>
          <w:color w:val="1D1F27"/>
          <w:sz w:val="18"/>
        </w:rPr>
        <w:t>assets,</w:t>
      </w:r>
      <w:r>
        <w:rPr>
          <w:color w:val="1D1F27"/>
          <w:spacing w:val="-12"/>
          <w:sz w:val="18"/>
        </w:rPr>
        <w:t xml:space="preserve"> </w:t>
      </w:r>
      <w:r>
        <w:rPr>
          <w:color w:val="1D1F27"/>
          <w:sz w:val="18"/>
        </w:rPr>
        <w:t>and</w:t>
      </w:r>
      <w:r>
        <w:rPr>
          <w:color w:val="1D1F27"/>
          <w:spacing w:val="-11"/>
          <w:sz w:val="18"/>
        </w:rPr>
        <w:t xml:space="preserve"> </w:t>
      </w:r>
      <w:r>
        <w:rPr>
          <w:color w:val="1D1F27"/>
          <w:sz w:val="18"/>
        </w:rPr>
        <w:t>revenue</w:t>
      </w:r>
      <w:r>
        <w:rPr>
          <w:color w:val="1D1F27"/>
          <w:spacing w:val="-11"/>
          <w:sz w:val="18"/>
        </w:rPr>
        <w:t xml:space="preserve"> </w:t>
      </w:r>
      <w:r>
        <w:rPr>
          <w:color w:val="1D1F27"/>
          <w:sz w:val="18"/>
        </w:rPr>
        <w:t>(‘related</w:t>
      </w:r>
      <w:r>
        <w:rPr>
          <w:color w:val="1D1F27"/>
          <w:spacing w:val="-12"/>
          <w:sz w:val="18"/>
        </w:rPr>
        <w:t xml:space="preserve"> </w:t>
      </w:r>
      <w:r>
        <w:rPr>
          <w:color w:val="1D1F27"/>
          <w:sz w:val="18"/>
        </w:rPr>
        <w:t>amounts’)</w:t>
      </w:r>
      <w:r>
        <w:rPr>
          <w:color w:val="1D1F27"/>
          <w:spacing w:val="-11"/>
          <w:sz w:val="18"/>
        </w:rPr>
        <w:t xml:space="preserve"> </w:t>
      </w:r>
      <w:r>
        <w:rPr>
          <w:color w:val="1D1F27"/>
          <w:sz w:val="18"/>
        </w:rPr>
        <w:t>in</w:t>
      </w:r>
      <w:r>
        <w:rPr>
          <w:color w:val="1D1F27"/>
          <w:spacing w:val="-11"/>
          <w:sz w:val="18"/>
        </w:rPr>
        <w:t xml:space="preserve"> </w:t>
      </w:r>
      <w:r>
        <w:rPr>
          <w:color w:val="1D1F27"/>
          <w:sz w:val="18"/>
        </w:rPr>
        <w:t>accordance</w:t>
      </w:r>
      <w:r>
        <w:rPr>
          <w:color w:val="1D1F27"/>
          <w:spacing w:val="-12"/>
          <w:sz w:val="18"/>
        </w:rPr>
        <w:t xml:space="preserve"> </w:t>
      </w:r>
      <w:r>
        <w:rPr>
          <w:color w:val="1D1F27"/>
          <w:sz w:val="18"/>
        </w:rPr>
        <w:t>with</w:t>
      </w:r>
      <w:r>
        <w:rPr>
          <w:color w:val="1D1F27"/>
          <w:spacing w:val="-11"/>
          <w:sz w:val="18"/>
        </w:rPr>
        <w:t xml:space="preserve"> </w:t>
      </w:r>
      <w:r>
        <w:rPr>
          <w:color w:val="1D1F27"/>
          <w:sz w:val="18"/>
        </w:rPr>
        <w:t>other</w:t>
      </w:r>
      <w:r>
        <w:rPr>
          <w:color w:val="1D1F27"/>
          <w:spacing w:val="-11"/>
          <w:sz w:val="18"/>
        </w:rPr>
        <w:t xml:space="preserve"> </w:t>
      </w:r>
      <w:r>
        <w:rPr>
          <w:color w:val="1D1F27"/>
          <w:sz w:val="18"/>
        </w:rPr>
        <w:t>Australian Accounting Standards. Related amounts may take the form of:</w:t>
      </w:r>
    </w:p>
    <w:p w14:paraId="0D9510AB" w14:textId="77777777" w:rsidR="003E76A9" w:rsidRDefault="00AF0012">
      <w:pPr>
        <w:pStyle w:val="ListParagraph"/>
        <w:numPr>
          <w:ilvl w:val="3"/>
          <w:numId w:val="20"/>
        </w:numPr>
        <w:tabs>
          <w:tab w:val="left" w:pos="976"/>
        </w:tabs>
        <w:spacing w:before="157"/>
        <w:ind w:left="976" w:hanging="283"/>
        <w:rPr>
          <w:i/>
          <w:sz w:val="18"/>
        </w:rPr>
      </w:pPr>
      <w:bookmarkStart w:id="1028" w:name="contributions_by_owners,_in_accordance_w"/>
      <w:bookmarkEnd w:id="1028"/>
      <w:r>
        <w:rPr>
          <w:color w:val="1D1F27"/>
          <w:sz w:val="18"/>
        </w:rPr>
        <w:t>contributions</w:t>
      </w:r>
      <w:r>
        <w:rPr>
          <w:color w:val="1D1F27"/>
          <w:spacing w:val="-2"/>
          <w:sz w:val="18"/>
        </w:rPr>
        <w:t xml:space="preserve"> </w:t>
      </w:r>
      <w:r>
        <w:rPr>
          <w:color w:val="1D1F27"/>
          <w:sz w:val="18"/>
        </w:rPr>
        <w:t>by</w:t>
      </w:r>
      <w:r>
        <w:rPr>
          <w:color w:val="1D1F27"/>
          <w:spacing w:val="-2"/>
          <w:sz w:val="18"/>
        </w:rPr>
        <w:t xml:space="preserve"> </w:t>
      </w:r>
      <w:r>
        <w:rPr>
          <w:color w:val="1D1F27"/>
          <w:sz w:val="18"/>
        </w:rPr>
        <w:t>owners,</w:t>
      </w:r>
      <w:r>
        <w:rPr>
          <w:color w:val="1D1F27"/>
          <w:spacing w:val="-2"/>
          <w:sz w:val="18"/>
        </w:rPr>
        <w:t xml:space="preserve"> </w:t>
      </w:r>
      <w:r>
        <w:rPr>
          <w:color w:val="1D1F27"/>
          <w:sz w:val="18"/>
        </w:rPr>
        <w:t>in</w:t>
      </w:r>
      <w:r>
        <w:rPr>
          <w:color w:val="1D1F27"/>
          <w:spacing w:val="-1"/>
          <w:sz w:val="18"/>
        </w:rPr>
        <w:t xml:space="preserve"> </w:t>
      </w:r>
      <w:r>
        <w:rPr>
          <w:color w:val="1D1F27"/>
          <w:sz w:val="18"/>
        </w:rPr>
        <w:t>accordance</w:t>
      </w:r>
      <w:r>
        <w:rPr>
          <w:color w:val="1D1F27"/>
          <w:spacing w:val="-2"/>
          <w:sz w:val="18"/>
        </w:rPr>
        <w:t xml:space="preserve"> </w:t>
      </w:r>
      <w:r>
        <w:rPr>
          <w:color w:val="1D1F27"/>
          <w:sz w:val="18"/>
        </w:rPr>
        <w:t>with</w:t>
      </w:r>
      <w:r>
        <w:rPr>
          <w:color w:val="1D1F27"/>
          <w:spacing w:val="-2"/>
          <w:sz w:val="18"/>
        </w:rPr>
        <w:t xml:space="preserve"> </w:t>
      </w:r>
      <w:r>
        <w:rPr>
          <w:color w:val="1D1F27"/>
          <w:sz w:val="18"/>
        </w:rPr>
        <w:t>AASB</w:t>
      </w:r>
      <w:r>
        <w:rPr>
          <w:color w:val="1D1F27"/>
          <w:spacing w:val="-2"/>
          <w:sz w:val="18"/>
        </w:rPr>
        <w:t xml:space="preserve"> </w:t>
      </w:r>
      <w:r>
        <w:rPr>
          <w:color w:val="1D1F27"/>
          <w:sz w:val="18"/>
        </w:rPr>
        <w:t>1004</w:t>
      </w:r>
      <w:r>
        <w:rPr>
          <w:color w:val="1D1F27"/>
          <w:spacing w:val="-1"/>
          <w:sz w:val="18"/>
        </w:rPr>
        <w:t xml:space="preserve"> </w:t>
      </w:r>
      <w:r>
        <w:rPr>
          <w:i/>
          <w:color w:val="1D1F27"/>
          <w:spacing w:val="-2"/>
          <w:sz w:val="18"/>
        </w:rPr>
        <w:t>Contributions</w:t>
      </w:r>
    </w:p>
    <w:p w14:paraId="0D9510AC" w14:textId="77777777" w:rsidR="003E76A9" w:rsidRDefault="00AF0012">
      <w:pPr>
        <w:pStyle w:val="ListParagraph"/>
        <w:numPr>
          <w:ilvl w:val="3"/>
          <w:numId w:val="20"/>
        </w:numPr>
        <w:tabs>
          <w:tab w:val="left" w:pos="977"/>
          <w:tab w:val="left" w:pos="981"/>
        </w:tabs>
        <w:spacing w:before="56" w:line="218" w:lineRule="auto"/>
        <w:ind w:right="591"/>
        <w:rPr>
          <w:i/>
          <w:sz w:val="18"/>
        </w:rPr>
      </w:pPr>
      <w:bookmarkStart w:id="1029" w:name="revenue_or_a__contract_liability_arising"/>
      <w:bookmarkEnd w:id="1029"/>
      <w:r>
        <w:rPr>
          <w:rFonts w:ascii="Times New Roman" w:hAnsi="Times New Roman"/>
          <w:color w:val="1D1F27"/>
          <w:sz w:val="18"/>
        </w:rPr>
        <w:tab/>
      </w:r>
      <w:r>
        <w:rPr>
          <w:color w:val="1D1F27"/>
          <w:sz w:val="18"/>
        </w:rPr>
        <w:t>revenue or a contract</w:t>
      </w:r>
      <w:r>
        <w:rPr>
          <w:color w:val="1D1F27"/>
          <w:spacing w:val="-8"/>
          <w:sz w:val="18"/>
        </w:rPr>
        <w:t xml:space="preserve"> </w:t>
      </w:r>
      <w:r>
        <w:rPr>
          <w:color w:val="1D1F27"/>
          <w:sz w:val="18"/>
        </w:rPr>
        <w:t>liability</w:t>
      </w:r>
      <w:r>
        <w:rPr>
          <w:color w:val="1D1F27"/>
          <w:spacing w:val="-8"/>
          <w:sz w:val="18"/>
        </w:rPr>
        <w:t xml:space="preserve"> </w:t>
      </w:r>
      <w:r>
        <w:rPr>
          <w:color w:val="1D1F27"/>
          <w:sz w:val="18"/>
        </w:rPr>
        <w:t>arising</w:t>
      </w:r>
      <w:r>
        <w:rPr>
          <w:color w:val="1D1F27"/>
          <w:spacing w:val="-8"/>
          <w:sz w:val="18"/>
        </w:rPr>
        <w:t xml:space="preserve"> </w:t>
      </w:r>
      <w:r>
        <w:rPr>
          <w:color w:val="1D1F27"/>
          <w:sz w:val="18"/>
        </w:rPr>
        <w:t>from</w:t>
      </w:r>
      <w:r>
        <w:rPr>
          <w:color w:val="1D1F27"/>
          <w:spacing w:val="-8"/>
          <w:sz w:val="18"/>
        </w:rPr>
        <w:t xml:space="preserve"> </w:t>
      </w:r>
      <w:r>
        <w:rPr>
          <w:color w:val="1D1F27"/>
          <w:sz w:val="18"/>
        </w:rPr>
        <w:t>a</w:t>
      </w:r>
      <w:r>
        <w:rPr>
          <w:color w:val="1D1F27"/>
          <w:spacing w:val="-8"/>
          <w:sz w:val="18"/>
        </w:rPr>
        <w:t xml:space="preserve"> </w:t>
      </w:r>
      <w:r>
        <w:rPr>
          <w:color w:val="1D1F27"/>
          <w:sz w:val="18"/>
        </w:rPr>
        <w:t>contract</w:t>
      </w:r>
      <w:r>
        <w:rPr>
          <w:color w:val="1D1F27"/>
          <w:spacing w:val="-8"/>
          <w:sz w:val="18"/>
        </w:rPr>
        <w:t xml:space="preserve"> </w:t>
      </w:r>
      <w:r>
        <w:rPr>
          <w:color w:val="1D1F27"/>
          <w:sz w:val="18"/>
        </w:rPr>
        <w:t>with</w:t>
      </w:r>
      <w:r>
        <w:rPr>
          <w:color w:val="1D1F27"/>
          <w:spacing w:val="-8"/>
          <w:sz w:val="18"/>
        </w:rPr>
        <w:t xml:space="preserve"> </w:t>
      </w:r>
      <w:r>
        <w:rPr>
          <w:color w:val="1D1F27"/>
          <w:sz w:val="18"/>
        </w:rPr>
        <w:t>a</w:t>
      </w:r>
      <w:r>
        <w:rPr>
          <w:color w:val="1D1F27"/>
          <w:spacing w:val="-8"/>
          <w:sz w:val="18"/>
        </w:rPr>
        <w:t xml:space="preserve"> </w:t>
      </w:r>
      <w:r>
        <w:rPr>
          <w:color w:val="1D1F27"/>
          <w:sz w:val="18"/>
        </w:rPr>
        <w:t>customer,</w:t>
      </w:r>
      <w:r>
        <w:rPr>
          <w:color w:val="1D1F27"/>
          <w:spacing w:val="-8"/>
          <w:sz w:val="18"/>
        </w:rPr>
        <w:t xml:space="preserve"> </w:t>
      </w:r>
      <w:r>
        <w:rPr>
          <w:color w:val="1D1F27"/>
          <w:sz w:val="18"/>
        </w:rPr>
        <w:t>in</w:t>
      </w:r>
      <w:r>
        <w:rPr>
          <w:color w:val="1D1F27"/>
          <w:spacing w:val="-8"/>
          <w:sz w:val="18"/>
        </w:rPr>
        <w:t xml:space="preserve"> </w:t>
      </w:r>
      <w:r>
        <w:rPr>
          <w:color w:val="1D1F27"/>
          <w:sz w:val="18"/>
        </w:rPr>
        <w:t>accordance</w:t>
      </w:r>
      <w:r>
        <w:rPr>
          <w:color w:val="1D1F27"/>
          <w:spacing w:val="-8"/>
          <w:sz w:val="18"/>
        </w:rPr>
        <w:t xml:space="preserve"> </w:t>
      </w:r>
      <w:r>
        <w:rPr>
          <w:color w:val="1D1F27"/>
          <w:sz w:val="18"/>
        </w:rPr>
        <w:t>with</w:t>
      </w:r>
      <w:r>
        <w:rPr>
          <w:color w:val="1D1F27"/>
          <w:spacing w:val="-8"/>
          <w:sz w:val="18"/>
        </w:rPr>
        <w:t xml:space="preserve"> </w:t>
      </w:r>
      <w:r>
        <w:rPr>
          <w:color w:val="1D1F27"/>
          <w:sz w:val="18"/>
        </w:rPr>
        <w:t>AASB</w:t>
      </w:r>
      <w:r>
        <w:rPr>
          <w:color w:val="1D1F27"/>
          <w:spacing w:val="-6"/>
          <w:sz w:val="18"/>
        </w:rPr>
        <w:t xml:space="preserve"> </w:t>
      </w:r>
      <w:r>
        <w:rPr>
          <w:color w:val="1D1F27"/>
          <w:sz w:val="18"/>
        </w:rPr>
        <w:t>15</w:t>
      </w:r>
      <w:r>
        <w:rPr>
          <w:color w:val="1D1F27"/>
          <w:spacing w:val="-4"/>
          <w:sz w:val="18"/>
        </w:rPr>
        <w:t xml:space="preserve"> </w:t>
      </w:r>
      <w:r>
        <w:rPr>
          <w:i/>
          <w:color w:val="1D1F27"/>
          <w:sz w:val="18"/>
        </w:rPr>
        <w:t>Revenue from Contracts with Customers</w:t>
      </w:r>
    </w:p>
    <w:p w14:paraId="0D9510AD" w14:textId="77777777" w:rsidR="003E76A9" w:rsidRDefault="00AF0012">
      <w:pPr>
        <w:pStyle w:val="ListParagraph"/>
        <w:numPr>
          <w:ilvl w:val="3"/>
          <w:numId w:val="20"/>
        </w:numPr>
        <w:tabs>
          <w:tab w:val="left" w:pos="976"/>
        </w:tabs>
        <w:spacing w:before="40"/>
        <w:ind w:left="976" w:hanging="283"/>
        <w:rPr>
          <w:i/>
          <w:sz w:val="18"/>
        </w:rPr>
      </w:pPr>
      <w:bookmarkStart w:id="1030" w:name="a_lease_liability_in_accordance_with_AAS"/>
      <w:bookmarkEnd w:id="1030"/>
      <w:r>
        <w:rPr>
          <w:color w:val="1D1F27"/>
          <w:sz w:val="18"/>
        </w:rPr>
        <w:t>a</w:t>
      </w:r>
      <w:r>
        <w:rPr>
          <w:color w:val="1D1F27"/>
          <w:spacing w:val="-1"/>
          <w:sz w:val="18"/>
        </w:rPr>
        <w:t xml:space="preserve"> </w:t>
      </w:r>
      <w:r>
        <w:rPr>
          <w:color w:val="1D1F27"/>
          <w:sz w:val="18"/>
        </w:rPr>
        <w:t>lease</w:t>
      </w:r>
      <w:r>
        <w:rPr>
          <w:color w:val="1D1F27"/>
          <w:spacing w:val="-1"/>
          <w:sz w:val="18"/>
        </w:rPr>
        <w:t xml:space="preserve"> </w:t>
      </w:r>
      <w:r>
        <w:rPr>
          <w:color w:val="1D1F27"/>
          <w:sz w:val="18"/>
        </w:rPr>
        <w:t>liability</w:t>
      </w:r>
      <w:r>
        <w:rPr>
          <w:color w:val="1D1F27"/>
          <w:spacing w:val="-1"/>
          <w:sz w:val="18"/>
        </w:rPr>
        <w:t xml:space="preserve"> </w:t>
      </w:r>
      <w:r>
        <w:rPr>
          <w:color w:val="1D1F27"/>
          <w:sz w:val="18"/>
        </w:rPr>
        <w:t>in accordance</w:t>
      </w:r>
      <w:r>
        <w:rPr>
          <w:color w:val="1D1F27"/>
          <w:spacing w:val="-1"/>
          <w:sz w:val="18"/>
        </w:rPr>
        <w:t xml:space="preserve"> </w:t>
      </w:r>
      <w:r>
        <w:rPr>
          <w:color w:val="1D1F27"/>
          <w:sz w:val="18"/>
        </w:rPr>
        <w:t>with</w:t>
      </w:r>
      <w:r>
        <w:rPr>
          <w:color w:val="1D1F27"/>
          <w:spacing w:val="-1"/>
          <w:sz w:val="18"/>
        </w:rPr>
        <w:t xml:space="preserve"> </w:t>
      </w:r>
      <w:r>
        <w:rPr>
          <w:color w:val="1D1F27"/>
          <w:sz w:val="18"/>
        </w:rPr>
        <w:t>AASB</w:t>
      </w:r>
      <w:r>
        <w:rPr>
          <w:color w:val="1D1F27"/>
          <w:spacing w:val="-1"/>
          <w:sz w:val="18"/>
        </w:rPr>
        <w:t xml:space="preserve"> </w:t>
      </w:r>
      <w:r>
        <w:rPr>
          <w:color w:val="1D1F27"/>
          <w:sz w:val="18"/>
        </w:rPr>
        <w:t xml:space="preserve">16 </w:t>
      </w:r>
      <w:r>
        <w:rPr>
          <w:i/>
          <w:color w:val="1D1F27"/>
          <w:spacing w:val="-2"/>
          <w:sz w:val="18"/>
        </w:rPr>
        <w:t>Leases</w:t>
      </w:r>
    </w:p>
    <w:p w14:paraId="0D9510AE" w14:textId="0263A1E0" w:rsidR="003E76A9" w:rsidRDefault="00AF0012">
      <w:pPr>
        <w:pStyle w:val="ListParagraph"/>
        <w:numPr>
          <w:ilvl w:val="3"/>
          <w:numId w:val="20"/>
        </w:numPr>
        <w:tabs>
          <w:tab w:val="left" w:pos="976"/>
        </w:tabs>
        <w:spacing w:before="36"/>
        <w:ind w:left="976" w:hanging="283"/>
        <w:rPr>
          <w:i/>
          <w:sz w:val="18"/>
        </w:rPr>
      </w:pPr>
      <w:bookmarkStart w:id="1031" w:name="a_financial_instrument,_in_accordance_wi"/>
      <w:bookmarkEnd w:id="1031"/>
      <w:r>
        <w:rPr>
          <w:color w:val="1D1F27"/>
          <w:sz w:val="18"/>
        </w:rPr>
        <w:t>a</w:t>
      </w:r>
      <w:r>
        <w:rPr>
          <w:color w:val="1D1F27"/>
          <w:spacing w:val="4"/>
          <w:sz w:val="18"/>
        </w:rPr>
        <w:t xml:space="preserve"> </w:t>
      </w:r>
      <w:r>
        <w:rPr>
          <w:color w:val="1D1F27"/>
          <w:sz w:val="18"/>
        </w:rPr>
        <w:t>f</w:t>
      </w:r>
      <w:r w:rsidR="008C2866">
        <w:rPr>
          <w:color w:val="1D1F27"/>
          <w:sz w:val="18"/>
        </w:rPr>
        <w:t>i</w:t>
      </w:r>
      <w:r>
        <w:rPr>
          <w:color w:val="1D1F27"/>
          <w:sz w:val="18"/>
        </w:rPr>
        <w:t>nancial</w:t>
      </w:r>
      <w:r>
        <w:rPr>
          <w:color w:val="1D1F27"/>
          <w:spacing w:val="5"/>
          <w:sz w:val="18"/>
        </w:rPr>
        <w:t xml:space="preserve"> </w:t>
      </w:r>
      <w:r>
        <w:rPr>
          <w:color w:val="1D1F27"/>
          <w:sz w:val="18"/>
        </w:rPr>
        <w:t>instrument,</w:t>
      </w:r>
      <w:r>
        <w:rPr>
          <w:color w:val="1D1F27"/>
          <w:spacing w:val="4"/>
          <w:sz w:val="18"/>
        </w:rPr>
        <w:t xml:space="preserve"> </w:t>
      </w:r>
      <w:r>
        <w:rPr>
          <w:color w:val="1D1F27"/>
          <w:sz w:val="18"/>
        </w:rPr>
        <w:t>in</w:t>
      </w:r>
      <w:r>
        <w:rPr>
          <w:color w:val="1D1F27"/>
          <w:spacing w:val="5"/>
          <w:sz w:val="18"/>
        </w:rPr>
        <w:t xml:space="preserve"> </w:t>
      </w:r>
      <w:r>
        <w:rPr>
          <w:color w:val="1D1F27"/>
          <w:sz w:val="18"/>
        </w:rPr>
        <w:t>accordance</w:t>
      </w:r>
      <w:r>
        <w:rPr>
          <w:color w:val="1D1F27"/>
          <w:spacing w:val="5"/>
          <w:sz w:val="18"/>
        </w:rPr>
        <w:t xml:space="preserve"> </w:t>
      </w:r>
      <w:r>
        <w:rPr>
          <w:color w:val="1D1F27"/>
          <w:sz w:val="18"/>
        </w:rPr>
        <w:t>with</w:t>
      </w:r>
      <w:r>
        <w:rPr>
          <w:color w:val="1D1F27"/>
          <w:spacing w:val="4"/>
          <w:sz w:val="18"/>
        </w:rPr>
        <w:t xml:space="preserve"> </w:t>
      </w:r>
      <w:r>
        <w:rPr>
          <w:color w:val="1D1F27"/>
          <w:sz w:val="18"/>
        </w:rPr>
        <w:t>AASB</w:t>
      </w:r>
      <w:r>
        <w:rPr>
          <w:color w:val="1D1F27"/>
          <w:spacing w:val="5"/>
          <w:sz w:val="18"/>
        </w:rPr>
        <w:t xml:space="preserve"> </w:t>
      </w:r>
      <w:r>
        <w:rPr>
          <w:color w:val="1D1F27"/>
          <w:sz w:val="18"/>
        </w:rPr>
        <w:t>9</w:t>
      </w:r>
      <w:r>
        <w:rPr>
          <w:color w:val="1D1F27"/>
          <w:spacing w:val="5"/>
          <w:sz w:val="18"/>
        </w:rPr>
        <w:t xml:space="preserve"> </w:t>
      </w:r>
      <w:r>
        <w:rPr>
          <w:i/>
          <w:color w:val="1D1F27"/>
          <w:sz w:val="18"/>
        </w:rPr>
        <w:t>Financial</w:t>
      </w:r>
      <w:r>
        <w:rPr>
          <w:i/>
          <w:color w:val="1D1F27"/>
          <w:spacing w:val="4"/>
          <w:sz w:val="18"/>
        </w:rPr>
        <w:t xml:space="preserve"> </w:t>
      </w:r>
      <w:r>
        <w:rPr>
          <w:i/>
          <w:color w:val="1D1F27"/>
          <w:spacing w:val="-2"/>
          <w:sz w:val="18"/>
        </w:rPr>
        <w:t>Instruments</w:t>
      </w:r>
    </w:p>
    <w:p w14:paraId="0D9510AF" w14:textId="77777777" w:rsidR="003E76A9" w:rsidRDefault="00AF0012">
      <w:pPr>
        <w:pStyle w:val="ListParagraph"/>
        <w:numPr>
          <w:ilvl w:val="3"/>
          <w:numId w:val="20"/>
        </w:numPr>
        <w:tabs>
          <w:tab w:val="left" w:pos="976"/>
        </w:tabs>
        <w:spacing w:before="36"/>
        <w:ind w:left="976" w:hanging="283"/>
        <w:rPr>
          <w:i/>
          <w:sz w:val="18"/>
        </w:rPr>
      </w:pPr>
      <w:bookmarkStart w:id="1032" w:name="a_provision,_in_accordance_with_AASB_137"/>
      <w:bookmarkEnd w:id="1032"/>
      <w:r>
        <w:rPr>
          <w:color w:val="1D1F27"/>
          <w:sz w:val="18"/>
        </w:rPr>
        <w:t>a</w:t>
      </w:r>
      <w:r>
        <w:rPr>
          <w:color w:val="1D1F27"/>
          <w:spacing w:val="-5"/>
          <w:sz w:val="18"/>
        </w:rPr>
        <w:t xml:space="preserve"> </w:t>
      </w:r>
      <w:r>
        <w:rPr>
          <w:color w:val="1D1F27"/>
          <w:sz w:val="18"/>
        </w:rPr>
        <w:t>provision,</w:t>
      </w:r>
      <w:r>
        <w:rPr>
          <w:color w:val="1D1F27"/>
          <w:spacing w:val="-2"/>
          <w:sz w:val="18"/>
        </w:rPr>
        <w:t xml:space="preserve"> </w:t>
      </w:r>
      <w:r>
        <w:rPr>
          <w:color w:val="1D1F27"/>
          <w:sz w:val="18"/>
        </w:rPr>
        <w:t>in</w:t>
      </w:r>
      <w:r>
        <w:rPr>
          <w:color w:val="1D1F27"/>
          <w:spacing w:val="-3"/>
          <w:sz w:val="18"/>
        </w:rPr>
        <w:t xml:space="preserve"> </w:t>
      </w:r>
      <w:r>
        <w:rPr>
          <w:color w:val="1D1F27"/>
          <w:sz w:val="18"/>
        </w:rPr>
        <w:t>accordance</w:t>
      </w:r>
      <w:r>
        <w:rPr>
          <w:color w:val="1D1F27"/>
          <w:spacing w:val="-2"/>
          <w:sz w:val="18"/>
        </w:rPr>
        <w:t xml:space="preserve"> </w:t>
      </w:r>
      <w:r>
        <w:rPr>
          <w:color w:val="1D1F27"/>
          <w:sz w:val="18"/>
        </w:rPr>
        <w:t>with</w:t>
      </w:r>
      <w:r>
        <w:rPr>
          <w:color w:val="1D1F27"/>
          <w:spacing w:val="-3"/>
          <w:sz w:val="18"/>
        </w:rPr>
        <w:t xml:space="preserve"> </w:t>
      </w:r>
      <w:r>
        <w:rPr>
          <w:color w:val="1D1F27"/>
          <w:sz w:val="18"/>
        </w:rPr>
        <w:t>AASB</w:t>
      </w:r>
      <w:r>
        <w:rPr>
          <w:color w:val="1D1F27"/>
          <w:spacing w:val="-2"/>
          <w:sz w:val="18"/>
        </w:rPr>
        <w:t xml:space="preserve"> </w:t>
      </w:r>
      <w:r>
        <w:rPr>
          <w:color w:val="1D1F27"/>
          <w:sz w:val="18"/>
        </w:rPr>
        <w:t>137</w:t>
      </w:r>
      <w:r>
        <w:rPr>
          <w:color w:val="1D1F27"/>
          <w:spacing w:val="-3"/>
          <w:sz w:val="18"/>
        </w:rPr>
        <w:t xml:space="preserve"> </w:t>
      </w:r>
      <w:r>
        <w:rPr>
          <w:i/>
          <w:color w:val="1D1F27"/>
          <w:sz w:val="18"/>
        </w:rPr>
        <w:t>Provisions,</w:t>
      </w:r>
      <w:r>
        <w:rPr>
          <w:i/>
          <w:color w:val="1D1F27"/>
          <w:spacing w:val="-2"/>
          <w:sz w:val="18"/>
        </w:rPr>
        <w:t xml:space="preserve"> </w:t>
      </w:r>
      <w:r>
        <w:rPr>
          <w:i/>
          <w:color w:val="1D1F27"/>
          <w:sz w:val="18"/>
        </w:rPr>
        <w:t>Contingent</w:t>
      </w:r>
      <w:r>
        <w:rPr>
          <w:i/>
          <w:color w:val="1D1F27"/>
          <w:spacing w:val="-3"/>
          <w:sz w:val="18"/>
        </w:rPr>
        <w:t xml:space="preserve"> </w:t>
      </w:r>
      <w:r>
        <w:rPr>
          <w:i/>
          <w:color w:val="1D1F27"/>
          <w:sz w:val="18"/>
        </w:rPr>
        <w:t>Liabilities</w:t>
      </w:r>
      <w:r>
        <w:rPr>
          <w:i/>
          <w:color w:val="1D1F27"/>
          <w:spacing w:val="-2"/>
          <w:sz w:val="18"/>
        </w:rPr>
        <w:t xml:space="preserve"> </w:t>
      </w:r>
      <w:r>
        <w:rPr>
          <w:i/>
          <w:color w:val="1D1F27"/>
          <w:sz w:val="18"/>
        </w:rPr>
        <w:t>and</w:t>
      </w:r>
      <w:r>
        <w:rPr>
          <w:i/>
          <w:color w:val="1D1F27"/>
          <w:spacing w:val="-3"/>
          <w:sz w:val="18"/>
        </w:rPr>
        <w:t xml:space="preserve"> </w:t>
      </w:r>
      <w:r>
        <w:rPr>
          <w:i/>
          <w:color w:val="1D1F27"/>
          <w:sz w:val="18"/>
        </w:rPr>
        <w:t>Contingent</w:t>
      </w:r>
      <w:r>
        <w:rPr>
          <w:i/>
          <w:color w:val="1D1F27"/>
          <w:spacing w:val="-2"/>
          <w:sz w:val="18"/>
        </w:rPr>
        <w:t xml:space="preserve"> Assets</w:t>
      </w:r>
    </w:p>
    <w:p w14:paraId="0D9510B0" w14:textId="77777777" w:rsidR="003E76A9" w:rsidRDefault="003E76A9">
      <w:pPr>
        <w:pStyle w:val="BodyText"/>
        <w:rPr>
          <w:i/>
          <w:sz w:val="20"/>
        </w:rPr>
      </w:pPr>
    </w:p>
    <w:p w14:paraId="0D9510B1" w14:textId="77777777" w:rsidR="003E76A9" w:rsidRDefault="003E76A9">
      <w:pPr>
        <w:pStyle w:val="BodyText"/>
        <w:rPr>
          <w:i/>
          <w:sz w:val="20"/>
        </w:rPr>
      </w:pPr>
    </w:p>
    <w:p w14:paraId="0D9510B2" w14:textId="77777777" w:rsidR="003E76A9" w:rsidRDefault="003E76A9">
      <w:pPr>
        <w:pStyle w:val="BodyText"/>
        <w:rPr>
          <w:i/>
          <w:sz w:val="20"/>
        </w:rPr>
      </w:pPr>
    </w:p>
    <w:p w14:paraId="0D9510B3" w14:textId="77777777" w:rsidR="003E76A9" w:rsidRDefault="003E76A9">
      <w:pPr>
        <w:pStyle w:val="BodyText"/>
        <w:rPr>
          <w:i/>
          <w:sz w:val="20"/>
        </w:rPr>
      </w:pPr>
    </w:p>
    <w:p w14:paraId="0D9510B4" w14:textId="77777777" w:rsidR="003E76A9" w:rsidRDefault="003E76A9">
      <w:pPr>
        <w:pStyle w:val="BodyText"/>
        <w:rPr>
          <w:i/>
          <w:sz w:val="20"/>
        </w:rPr>
      </w:pPr>
    </w:p>
    <w:p w14:paraId="0D9510B5" w14:textId="77777777" w:rsidR="003E76A9" w:rsidRDefault="003E76A9">
      <w:pPr>
        <w:pStyle w:val="BodyText"/>
        <w:rPr>
          <w:i/>
          <w:sz w:val="20"/>
        </w:rPr>
      </w:pPr>
    </w:p>
    <w:p w14:paraId="0D9510B6" w14:textId="77777777" w:rsidR="003E76A9" w:rsidRDefault="003E76A9">
      <w:pPr>
        <w:pStyle w:val="BodyText"/>
        <w:rPr>
          <w:i/>
          <w:sz w:val="20"/>
        </w:rPr>
      </w:pPr>
    </w:p>
    <w:p w14:paraId="0D9510B7" w14:textId="77777777" w:rsidR="003E76A9" w:rsidRDefault="003E76A9">
      <w:pPr>
        <w:pStyle w:val="BodyText"/>
        <w:rPr>
          <w:i/>
          <w:sz w:val="20"/>
        </w:rPr>
      </w:pPr>
    </w:p>
    <w:p w14:paraId="0D9510B8" w14:textId="77777777" w:rsidR="003E76A9" w:rsidRDefault="003E76A9">
      <w:pPr>
        <w:pStyle w:val="BodyText"/>
        <w:rPr>
          <w:i/>
          <w:sz w:val="20"/>
        </w:rPr>
      </w:pPr>
    </w:p>
    <w:p w14:paraId="0D9510B9" w14:textId="77777777" w:rsidR="003E76A9" w:rsidRDefault="003E76A9">
      <w:pPr>
        <w:pStyle w:val="BodyText"/>
        <w:rPr>
          <w:i/>
          <w:sz w:val="20"/>
        </w:rPr>
      </w:pPr>
    </w:p>
    <w:p w14:paraId="0D9510BA" w14:textId="77777777" w:rsidR="003E76A9" w:rsidRDefault="003E76A9">
      <w:pPr>
        <w:pStyle w:val="BodyText"/>
        <w:rPr>
          <w:i/>
          <w:sz w:val="20"/>
        </w:rPr>
      </w:pPr>
    </w:p>
    <w:p w14:paraId="0D9510BB" w14:textId="77777777" w:rsidR="003E76A9" w:rsidRDefault="003E76A9">
      <w:pPr>
        <w:pStyle w:val="BodyText"/>
        <w:rPr>
          <w:i/>
          <w:sz w:val="20"/>
        </w:rPr>
      </w:pPr>
    </w:p>
    <w:p w14:paraId="0D9510BC" w14:textId="77777777" w:rsidR="003E76A9" w:rsidRDefault="003E76A9">
      <w:pPr>
        <w:pStyle w:val="BodyText"/>
        <w:rPr>
          <w:i/>
          <w:sz w:val="20"/>
        </w:rPr>
      </w:pPr>
    </w:p>
    <w:p w14:paraId="0D9510BD" w14:textId="77777777" w:rsidR="003E76A9" w:rsidRDefault="003E76A9">
      <w:pPr>
        <w:pStyle w:val="BodyText"/>
        <w:rPr>
          <w:i/>
          <w:sz w:val="20"/>
        </w:rPr>
      </w:pPr>
    </w:p>
    <w:p w14:paraId="0D9510BE" w14:textId="77777777" w:rsidR="003E76A9" w:rsidRDefault="003E76A9">
      <w:pPr>
        <w:pStyle w:val="BodyText"/>
        <w:rPr>
          <w:i/>
          <w:sz w:val="20"/>
        </w:rPr>
      </w:pPr>
    </w:p>
    <w:p w14:paraId="0D9510BF" w14:textId="77777777" w:rsidR="003E76A9" w:rsidRDefault="003E76A9">
      <w:pPr>
        <w:pStyle w:val="BodyText"/>
        <w:rPr>
          <w:i/>
          <w:sz w:val="20"/>
        </w:rPr>
      </w:pPr>
    </w:p>
    <w:p w14:paraId="0D9510C0" w14:textId="77777777" w:rsidR="003E76A9" w:rsidRDefault="003E76A9">
      <w:pPr>
        <w:pStyle w:val="BodyText"/>
        <w:rPr>
          <w:i/>
          <w:sz w:val="20"/>
        </w:rPr>
      </w:pPr>
    </w:p>
    <w:p w14:paraId="0D9510C1" w14:textId="77777777" w:rsidR="003E76A9" w:rsidRDefault="003E76A9">
      <w:pPr>
        <w:pStyle w:val="BodyText"/>
        <w:rPr>
          <w:i/>
          <w:sz w:val="20"/>
        </w:rPr>
      </w:pPr>
    </w:p>
    <w:p w14:paraId="0D9510C2" w14:textId="77777777" w:rsidR="003E76A9" w:rsidRDefault="003E76A9">
      <w:pPr>
        <w:pStyle w:val="BodyText"/>
        <w:rPr>
          <w:i/>
          <w:sz w:val="20"/>
        </w:rPr>
      </w:pPr>
    </w:p>
    <w:p w14:paraId="0D9510C3" w14:textId="77777777" w:rsidR="003E76A9" w:rsidRDefault="003E76A9">
      <w:pPr>
        <w:pStyle w:val="BodyText"/>
        <w:rPr>
          <w:i/>
          <w:sz w:val="20"/>
        </w:rPr>
      </w:pPr>
    </w:p>
    <w:p w14:paraId="0D9510C4" w14:textId="77777777" w:rsidR="003E76A9" w:rsidRDefault="003E76A9">
      <w:pPr>
        <w:pStyle w:val="BodyText"/>
        <w:rPr>
          <w:i/>
          <w:sz w:val="20"/>
        </w:rPr>
      </w:pPr>
    </w:p>
    <w:p w14:paraId="0D9510C5" w14:textId="77777777" w:rsidR="003E76A9" w:rsidRDefault="003E76A9">
      <w:pPr>
        <w:pStyle w:val="BodyText"/>
        <w:rPr>
          <w:i/>
          <w:sz w:val="20"/>
        </w:rPr>
      </w:pPr>
    </w:p>
    <w:p w14:paraId="0D9510C6" w14:textId="77777777" w:rsidR="003E76A9" w:rsidRDefault="003E76A9">
      <w:pPr>
        <w:pStyle w:val="BodyText"/>
        <w:rPr>
          <w:i/>
          <w:sz w:val="20"/>
        </w:rPr>
      </w:pPr>
    </w:p>
    <w:p w14:paraId="0D9510C7" w14:textId="77777777" w:rsidR="003E76A9" w:rsidRDefault="003E76A9">
      <w:pPr>
        <w:pStyle w:val="BodyText"/>
        <w:rPr>
          <w:i/>
          <w:sz w:val="20"/>
        </w:rPr>
      </w:pPr>
    </w:p>
    <w:p w14:paraId="0D9510C8" w14:textId="77777777" w:rsidR="003E76A9" w:rsidRDefault="003E76A9">
      <w:pPr>
        <w:pStyle w:val="BodyText"/>
        <w:rPr>
          <w:i/>
          <w:sz w:val="20"/>
        </w:rPr>
      </w:pPr>
    </w:p>
    <w:p w14:paraId="0D9510C9" w14:textId="77777777" w:rsidR="003E76A9" w:rsidRDefault="003E76A9">
      <w:pPr>
        <w:pStyle w:val="BodyText"/>
        <w:rPr>
          <w:i/>
          <w:sz w:val="20"/>
        </w:rPr>
      </w:pPr>
    </w:p>
    <w:p w14:paraId="0D9510CA" w14:textId="77777777" w:rsidR="003E76A9" w:rsidRDefault="003E76A9">
      <w:pPr>
        <w:pStyle w:val="BodyText"/>
        <w:rPr>
          <w:i/>
          <w:sz w:val="20"/>
        </w:rPr>
      </w:pPr>
    </w:p>
    <w:p w14:paraId="0D9510CB" w14:textId="77777777" w:rsidR="003E76A9" w:rsidRDefault="003E76A9">
      <w:pPr>
        <w:pStyle w:val="BodyText"/>
        <w:rPr>
          <w:i/>
          <w:sz w:val="20"/>
        </w:rPr>
      </w:pPr>
    </w:p>
    <w:p w14:paraId="0D9510CC" w14:textId="77777777" w:rsidR="003E76A9" w:rsidRDefault="003E76A9">
      <w:pPr>
        <w:pStyle w:val="BodyText"/>
        <w:rPr>
          <w:i/>
          <w:sz w:val="20"/>
        </w:rPr>
      </w:pPr>
    </w:p>
    <w:p w14:paraId="0D9510CD" w14:textId="77777777" w:rsidR="003E76A9" w:rsidRDefault="003E76A9">
      <w:pPr>
        <w:pStyle w:val="BodyText"/>
        <w:rPr>
          <w:i/>
          <w:sz w:val="20"/>
        </w:rPr>
      </w:pPr>
    </w:p>
    <w:p w14:paraId="0D9510CE" w14:textId="77777777" w:rsidR="003E76A9" w:rsidRDefault="003E76A9">
      <w:pPr>
        <w:pStyle w:val="BodyText"/>
        <w:rPr>
          <w:i/>
          <w:sz w:val="20"/>
        </w:rPr>
      </w:pPr>
    </w:p>
    <w:p w14:paraId="0D9510CF" w14:textId="77777777" w:rsidR="003E76A9" w:rsidRDefault="003E76A9">
      <w:pPr>
        <w:pStyle w:val="BodyText"/>
        <w:rPr>
          <w:i/>
          <w:sz w:val="20"/>
        </w:rPr>
      </w:pPr>
    </w:p>
    <w:p w14:paraId="0D9510D0" w14:textId="77777777" w:rsidR="003E76A9" w:rsidRDefault="003E76A9">
      <w:pPr>
        <w:pStyle w:val="BodyText"/>
        <w:rPr>
          <w:i/>
          <w:sz w:val="20"/>
        </w:rPr>
      </w:pPr>
    </w:p>
    <w:p w14:paraId="0D9510D1" w14:textId="77777777" w:rsidR="003E76A9" w:rsidRDefault="003E76A9">
      <w:pPr>
        <w:pStyle w:val="BodyText"/>
        <w:spacing w:before="7"/>
        <w:rPr>
          <w:i/>
          <w:sz w:val="17"/>
        </w:rPr>
      </w:pPr>
    </w:p>
    <w:p w14:paraId="0D9510D2"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88800" behindDoc="1" locked="0" layoutInCell="1" allowOverlap="1" wp14:anchorId="0D951D8A" wp14:editId="2781F40D">
                <wp:simplePos x="0" y="0"/>
                <wp:positionH relativeFrom="page">
                  <wp:posOffset>873000</wp:posOffset>
                </wp:positionH>
                <wp:positionV relativeFrom="paragraph">
                  <wp:posOffset>95585</wp:posOffset>
                </wp:positionV>
                <wp:extent cx="1270" cy="187325"/>
                <wp:effectExtent l="0" t="0" r="0" b="0"/>
                <wp:wrapNone/>
                <wp:docPr id="1399" name="Graphic 1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E2161F1" id="Graphic 1399" o:spid="_x0000_s1026" alt="&quot;&quot;" style="position:absolute;margin-left:68.75pt;margin-top:7.55pt;width:.1pt;height:14.75pt;z-index:-251527680;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0D3" w14:textId="77777777" w:rsidR="003E76A9" w:rsidRDefault="00AF0012">
      <w:pPr>
        <w:ind w:left="652"/>
        <w:rPr>
          <w:sz w:val="16"/>
        </w:rPr>
      </w:pPr>
      <w:r>
        <w:rPr>
          <w:color w:val="1E2028"/>
          <w:position w:val="9"/>
          <w:sz w:val="16"/>
        </w:rPr>
        <w:t>64</w:t>
      </w:r>
      <w:r>
        <w:rPr>
          <w:color w:val="1E2028"/>
          <w:spacing w:val="49"/>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0D4" w14:textId="77777777" w:rsidR="003E76A9" w:rsidRDefault="003E76A9">
      <w:pPr>
        <w:rPr>
          <w:sz w:val="16"/>
        </w:rPr>
        <w:sectPr w:rsidR="003E76A9">
          <w:pgSz w:w="11910" w:h="16840"/>
          <w:pgMar w:top="1920" w:right="540" w:bottom="280" w:left="440" w:header="720" w:footer="720" w:gutter="0"/>
          <w:cols w:space="720"/>
        </w:sectPr>
      </w:pPr>
    </w:p>
    <w:p w14:paraId="0D9510D5"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89824" behindDoc="1" locked="0" layoutInCell="1" allowOverlap="1" wp14:anchorId="0D951D8C" wp14:editId="3F7C52F7">
                <wp:simplePos x="0" y="0"/>
                <wp:positionH relativeFrom="page">
                  <wp:posOffset>719999</wp:posOffset>
                </wp:positionH>
                <wp:positionV relativeFrom="page">
                  <wp:posOffset>4119288</wp:posOffset>
                </wp:positionV>
                <wp:extent cx="6833870" cy="6566534"/>
                <wp:effectExtent l="0" t="0" r="0" b="0"/>
                <wp:wrapNone/>
                <wp:docPr id="1400" name="Group 1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6566534"/>
                          <a:chOff x="0" y="0"/>
                          <a:chExt cx="6833870" cy="6566534"/>
                        </a:xfrm>
                      </wpg:grpSpPr>
                      <wps:wsp>
                        <wps:cNvPr id="1401" name="Graphic 1401"/>
                        <wps:cNvSpPr/>
                        <wps:spPr>
                          <a:xfrm>
                            <a:off x="367679"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402" name="Graphic 1402"/>
                        <wps:cNvSpPr/>
                        <wps:spPr>
                          <a:xfrm>
                            <a:off x="5117104" y="4572346"/>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s:wsp>
                        <wps:cNvPr id="1403" name="Graphic 1403"/>
                        <wps:cNvSpPr/>
                        <wps:spPr>
                          <a:xfrm>
                            <a:off x="0" y="4572346"/>
                            <a:ext cx="5117465" cy="1270"/>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wps:wsp>
                        <wps:cNvPr id="1404" name="Graphic 1404"/>
                        <wps:cNvSpPr/>
                        <wps:spPr>
                          <a:xfrm>
                            <a:off x="5964175"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0846CA95" id="Group 1400" o:spid="_x0000_s1026" alt="&quot;&quot;" style="position:absolute;margin-left:56.7pt;margin-top:324.35pt;width:538.1pt;height:517.05pt;z-index:-251526656;mso-wrap-distance-left:0;mso-wrap-distance-right:0;mso-position-horizontal-relative:page;mso-position-vertical-relative:page" coordsize="68338,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">
                <v:shape id="Graphic 1401" o:spid="_x0000_s1027" style="position:absolute;left:3676;width:64662;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402" o:spid="_x0000_s1028" style="position:absolute;left:51171;top:45723;width:10033;height:13;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" path="m,l1002893,e" filled="f" strokecolor="#231f20" strokeweight="1.5pt">
                  <v:path arrowok="t"/>
                </v:shape>
                <v:shape id="Graphic 1403" o:spid="_x0000_s1029" style="position:absolute;top:45723;width:51174;height:13;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" path="m,l5117109,e" filled="f" strokecolor="#231f20" strokeweight="1.5pt">
                  <v:path arrowok="t"/>
                </v:shape>
                <v:shape id="Graphic 1404" o:spid="_x0000_s1030" style="position:absolute;left:59641;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" path="m,l,187197e" filled="f" strokecolor="#1e2028" strokeweight=".5pt">
                  <v:path arrowok="t"/>
                </v:shape>
                <w10:wrap anchorx="page" anchory="page"/>
              </v:group>
            </w:pict>
          </mc:Fallback>
        </mc:AlternateContent>
      </w:r>
    </w:p>
    <w:p w14:paraId="0D9510D6" w14:textId="77777777" w:rsidR="003E76A9" w:rsidRDefault="00AF0012">
      <w:pPr>
        <w:spacing w:before="86"/>
        <w:ind w:left="693"/>
        <w:rPr>
          <w:b/>
          <w:sz w:val="32"/>
        </w:rPr>
      </w:pPr>
      <w:r>
        <w:rPr>
          <w:noProof/>
        </w:rPr>
        <mc:AlternateContent>
          <mc:Choice Requires="wps">
            <w:drawing>
              <wp:anchor distT="0" distB="0" distL="0" distR="0" simplePos="0" relativeHeight="251899392" behindDoc="1" locked="0" layoutInCell="1" allowOverlap="1" wp14:anchorId="0D951D8E" wp14:editId="587611E2">
                <wp:simplePos x="0" y="0"/>
                <wp:positionH relativeFrom="page">
                  <wp:posOffset>719999</wp:posOffset>
                </wp:positionH>
                <wp:positionV relativeFrom="paragraph">
                  <wp:posOffset>368986</wp:posOffset>
                </wp:positionV>
                <wp:extent cx="6120130" cy="1270"/>
                <wp:effectExtent l="0" t="0" r="0" b="0"/>
                <wp:wrapTopAndBottom/>
                <wp:docPr id="1405" name="Graphic 1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26E0FA3" id="Graphic 1405" o:spid="_x0000_s1026" alt="&quot;&quot;" style="position:absolute;margin-left:56.7pt;margin-top:29.05pt;width:481.9pt;height:.1pt;z-index:-25141708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" path="m,l6120003,e" filled="f" strokecolor="#1e2028" strokeweight=".5pt">
                <v:path arrowok="t"/>
                <w10:wrap type="topAndBottom" anchorx="page"/>
              </v:shape>
            </w:pict>
          </mc:Fallback>
        </mc:AlternateContent>
      </w:r>
      <w:r>
        <w:rPr>
          <w:b/>
          <w:color w:val="1E2028"/>
          <w:sz w:val="32"/>
        </w:rPr>
        <w:t>Note</w:t>
      </w:r>
      <w:r>
        <w:rPr>
          <w:b/>
          <w:color w:val="1E2028"/>
          <w:spacing w:val="-4"/>
          <w:sz w:val="32"/>
        </w:rPr>
        <w:t xml:space="preserve"> </w:t>
      </w:r>
      <w:r>
        <w:rPr>
          <w:b/>
          <w:color w:val="1E2028"/>
          <w:sz w:val="32"/>
        </w:rPr>
        <w:t>3</w:t>
      </w:r>
      <w:r>
        <w:rPr>
          <w:b/>
          <w:color w:val="1E2028"/>
          <w:spacing w:val="-2"/>
          <w:sz w:val="32"/>
        </w:rPr>
        <w:t xml:space="preserve"> </w:t>
      </w:r>
      <w:r>
        <w:rPr>
          <w:b/>
          <w:color w:val="1E2028"/>
          <w:sz w:val="32"/>
        </w:rPr>
        <w:t>–</w:t>
      </w:r>
      <w:r>
        <w:rPr>
          <w:b/>
          <w:color w:val="1E2028"/>
          <w:spacing w:val="-2"/>
          <w:sz w:val="32"/>
        </w:rPr>
        <w:t xml:space="preserve"> </w:t>
      </w:r>
      <w:r>
        <w:rPr>
          <w:b/>
          <w:color w:val="1E2028"/>
          <w:sz w:val="32"/>
        </w:rPr>
        <w:t>The</w:t>
      </w:r>
      <w:r>
        <w:rPr>
          <w:b/>
          <w:color w:val="1E2028"/>
          <w:spacing w:val="-2"/>
          <w:sz w:val="32"/>
        </w:rPr>
        <w:t xml:space="preserve"> </w:t>
      </w:r>
      <w:r>
        <w:rPr>
          <w:b/>
          <w:color w:val="1E2028"/>
          <w:sz w:val="32"/>
        </w:rPr>
        <w:t>cost</w:t>
      </w:r>
      <w:r>
        <w:rPr>
          <w:b/>
          <w:color w:val="1E2028"/>
          <w:spacing w:val="-2"/>
          <w:sz w:val="32"/>
        </w:rPr>
        <w:t xml:space="preserve"> </w:t>
      </w:r>
      <w:r>
        <w:rPr>
          <w:b/>
          <w:color w:val="1E2028"/>
          <w:sz w:val="32"/>
        </w:rPr>
        <w:t>of</w:t>
      </w:r>
      <w:r>
        <w:rPr>
          <w:b/>
          <w:color w:val="1E2028"/>
          <w:spacing w:val="-2"/>
          <w:sz w:val="32"/>
        </w:rPr>
        <w:t xml:space="preserve"> </w:t>
      </w:r>
      <w:r>
        <w:rPr>
          <w:b/>
          <w:color w:val="1E2028"/>
          <w:sz w:val="32"/>
        </w:rPr>
        <w:t>delivering</w:t>
      </w:r>
      <w:r>
        <w:rPr>
          <w:b/>
          <w:color w:val="1E2028"/>
          <w:spacing w:val="-1"/>
          <w:sz w:val="32"/>
        </w:rPr>
        <w:t xml:space="preserve"> </w:t>
      </w:r>
      <w:r>
        <w:rPr>
          <w:b/>
          <w:color w:val="1E2028"/>
          <w:spacing w:val="-2"/>
          <w:sz w:val="32"/>
        </w:rPr>
        <w:t>services</w:t>
      </w:r>
    </w:p>
    <w:p w14:paraId="0D9510D7" w14:textId="77777777" w:rsidR="003E76A9" w:rsidRDefault="00AF0012">
      <w:pPr>
        <w:tabs>
          <w:tab w:val="left" w:pos="5777"/>
        </w:tabs>
        <w:spacing w:before="180"/>
        <w:ind w:left="773"/>
        <w:rPr>
          <w:b/>
        </w:rPr>
      </w:pPr>
      <w:r>
        <w:rPr>
          <w:b/>
          <w:color w:val="1E2028"/>
          <w:spacing w:val="-2"/>
        </w:rPr>
        <w:t>Introduction</w:t>
      </w:r>
      <w:r>
        <w:rPr>
          <w:b/>
          <w:color w:val="1E2028"/>
        </w:rPr>
        <w:tab/>
      </w:r>
      <w:r>
        <w:rPr>
          <w:b/>
          <w:color w:val="1E2028"/>
          <w:spacing w:val="-2"/>
        </w:rPr>
        <w:t>Structure</w:t>
      </w:r>
    </w:p>
    <w:p w14:paraId="0D9510D9" w14:textId="768680E6" w:rsidR="003E76A9" w:rsidRDefault="00AF0012" w:rsidP="00285A41">
      <w:pPr>
        <w:tabs>
          <w:tab w:val="left" w:pos="5776"/>
        </w:tabs>
        <w:spacing w:before="159" w:line="218" w:lineRule="auto"/>
        <w:ind w:left="773" w:right="1264"/>
        <w:rPr>
          <w:sz w:val="18"/>
        </w:rPr>
      </w:pPr>
      <w:bookmarkStart w:id="1033" w:name="This_section_provides_an_account_of_the_"/>
      <w:bookmarkEnd w:id="1033"/>
      <w:r>
        <w:rPr>
          <w:color w:val="1D1F27"/>
          <w:sz w:val="18"/>
        </w:rPr>
        <w:t>This</w:t>
      </w:r>
      <w:r>
        <w:rPr>
          <w:color w:val="1D1F27"/>
          <w:spacing w:val="40"/>
          <w:sz w:val="18"/>
        </w:rPr>
        <w:t xml:space="preserve"> </w:t>
      </w:r>
      <w:r>
        <w:rPr>
          <w:color w:val="1D1F27"/>
          <w:sz w:val="18"/>
        </w:rPr>
        <w:t>section</w:t>
      </w:r>
      <w:r>
        <w:rPr>
          <w:color w:val="1D1F27"/>
          <w:spacing w:val="40"/>
          <w:sz w:val="18"/>
        </w:rPr>
        <w:t xml:space="preserve"> </w:t>
      </w:r>
      <w:r>
        <w:rPr>
          <w:color w:val="1D1F27"/>
          <w:sz w:val="18"/>
        </w:rPr>
        <w:t>provides</w:t>
      </w:r>
      <w:r>
        <w:rPr>
          <w:color w:val="1D1F27"/>
          <w:spacing w:val="40"/>
          <w:sz w:val="18"/>
        </w:rPr>
        <w:t xml:space="preserve"> </w:t>
      </w:r>
      <w:r>
        <w:rPr>
          <w:color w:val="1D1F27"/>
          <w:sz w:val="18"/>
        </w:rPr>
        <w:t>an</w:t>
      </w:r>
      <w:r>
        <w:rPr>
          <w:color w:val="1D1F27"/>
          <w:spacing w:val="40"/>
          <w:sz w:val="18"/>
        </w:rPr>
        <w:t xml:space="preserve"> </w:t>
      </w:r>
      <w:r>
        <w:rPr>
          <w:color w:val="1D1F27"/>
          <w:sz w:val="18"/>
        </w:rPr>
        <w:t>account</w:t>
      </w:r>
      <w:r>
        <w:rPr>
          <w:color w:val="1D1F27"/>
          <w:spacing w:val="40"/>
          <w:sz w:val="18"/>
        </w:rPr>
        <w:t xml:space="preserve"> </w:t>
      </w:r>
      <w:r>
        <w:rPr>
          <w:color w:val="1D1F27"/>
          <w:sz w:val="18"/>
        </w:rPr>
        <w:t>of</w:t>
      </w:r>
      <w:r>
        <w:rPr>
          <w:color w:val="1D1F27"/>
          <w:spacing w:val="40"/>
          <w:sz w:val="18"/>
        </w:rPr>
        <w:t xml:space="preserve"> </w:t>
      </w:r>
      <w:r>
        <w:rPr>
          <w:color w:val="1D1F27"/>
          <w:sz w:val="18"/>
        </w:rPr>
        <w:t>the</w:t>
      </w:r>
      <w:r>
        <w:rPr>
          <w:color w:val="1D1F27"/>
          <w:spacing w:val="40"/>
          <w:sz w:val="18"/>
        </w:rPr>
        <w:t xml:space="preserve"> </w:t>
      </w:r>
      <w:r>
        <w:rPr>
          <w:color w:val="1D1F27"/>
          <w:sz w:val="18"/>
        </w:rPr>
        <w:t>expenses</w:t>
      </w:r>
      <w:r>
        <w:rPr>
          <w:color w:val="1D1F27"/>
          <w:sz w:val="18"/>
        </w:rPr>
        <w:tab/>
      </w:r>
      <w:r>
        <w:rPr>
          <w:color w:val="1E2028"/>
          <w:position w:val="2"/>
          <w:sz w:val="18"/>
        </w:rPr>
        <w:t>3.1</w:t>
      </w:r>
      <w:r>
        <w:rPr>
          <w:color w:val="1E2028"/>
          <w:spacing w:val="71"/>
          <w:position w:val="2"/>
          <w:sz w:val="18"/>
        </w:rPr>
        <w:t xml:space="preserve"> </w:t>
      </w:r>
      <w:r>
        <w:rPr>
          <w:color w:val="1E2028"/>
          <w:position w:val="2"/>
          <w:sz w:val="18"/>
        </w:rPr>
        <w:t>Expenses</w:t>
      </w:r>
      <w:r>
        <w:rPr>
          <w:color w:val="1E2028"/>
          <w:spacing w:val="-7"/>
          <w:position w:val="2"/>
          <w:sz w:val="18"/>
        </w:rPr>
        <w:t xml:space="preserve"> </w:t>
      </w:r>
      <w:r>
        <w:rPr>
          <w:color w:val="1E2028"/>
          <w:position w:val="2"/>
          <w:sz w:val="18"/>
        </w:rPr>
        <w:t>incurred</w:t>
      </w:r>
      <w:r>
        <w:rPr>
          <w:color w:val="1E2028"/>
          <w:spacing w:val="-7"/>
          <w:position w:val="2"/>
          <w:sz w:val="18"/>
        </w:rPr>
        <w:t xml:space="preserve"> </w:t>
      </w:r>
      <w:r>
        <w:rPr>
          <w:color w:val="1E2028"/>
          <w:position w:val="2"/>
          <w:sz w:val="18"/>
        </w:rPr>
        <w:t>in</w:t>
      </w:r>
      <w:r>
        <w:rPr>
          <w:color w:val="1E2028"/>
          <w:spacing w:val="-7"/>
          <w:position w:val="2"/>
          <w:sz w:val="18"/>
        </w:rPr>
        <w:t xml:space="preserve"> </w:t>
      </w:r>
      <w:r>
        <w:rPr>
          <w:color w:val="1E2028"/>
          <w:position w:val="2"/>
          <w:sz w:val="18"/>
        </w:rPr>
        <w:t>delivery</w:t>
      </w:r>
      <w:r>
        <w:rPr>
          <w:color w:val="1E2028"/>
          <w:spacing w:val="-7"/>
          <w:position w:val="2"/>
          <w:sz w:val="18"/>
        </w:rPr>
        <w:t xml:space="preserve"> </w:t>
      </w:r>
      <w:r>
        <w:rPr>
          <w:color w:val="1E2028"/>
          <w:position w:val="2"/>
          <w:sz w:val="18"/>
        </w:rPr>
        <w:t>of</w:t>
      </w:r>
      <w:r>
        <w:rPr>
          <w:color w:val="1E2028"/>
          <w:spacing w:val="-7"/>
          <w:position w:val="2"/>
          <w:sz w:val="18"/>
        </w:rPr>
        <w:t xml:space="preserve"> </w:t>
      </w:r>
      <w:r>
        <w:rPr>
          <w:color w:val="1E2028"/>
          <w:position w:val="2"/>
          <w:sz w:val="18"/>
        </w:rPr>
        <w:t xml:space="preserve">services </w:t>
      </w:r>
      <w:r>
        <w:rPr>
          <w:color w:val="1D1F27"/>
          <w:sz w:val="18"/>
        </w:rPr>
        <w:t>incurred</w:t>
      </w:r>
      <w:r>
        <w:rPr>
          <w:color w:val="1D1F27"/>
          <w:spacing w:val="40"/>
          <w:sz w:val="18"/>
        </w:rPr>
        <w:t xml:space="preserve"> </w:t>
      </w:r>
      <w:r>
        <w:rPr>
          <w:color w:val="1D1F27"/>
          <w:sz w:val="18"/>
        </w:rPr>
        <w:t>by</w:t>
      </w:r>
      <w:r>
        <w:rPr>
          <w:color w:val="1D1F27"/>
          <w:spacing w:val="40"/>
          <w:sz w:val="18"/>
        </w:rPr>
        <w:t xml:space="preserve"> </w:t>
      </w:r>
      <w:r>
        <w:rPr>
          <w:color w:val="1D1F27"/>
          <w:sz w:val="18"/>
        </w:rPr>
        <w:t>the</w:t>
      </w:r>
      <w:r>
        <w:rPr>
          <w:color w:val="1D1F27"/>
          <w:spacing w:val="40"/>
          <w:sz w:val="18"/>
        </w:rPr>
        <w:t xml:space="preserve"> </w:t>
      </w:r>
      <w:r>
        <w:rPr>
          <w:color w:val="1D1F27"/>
          <w:sz w:val="18"/>
        </w:rPr>
        <w:t>Academy</w:t>
      </w:r>
      <w:r>
        <w:rPr>
          <w:color w:val="1D1F27"/>
          <w:spacing w:val="40"/>
          <w:sz w:val="18"/>
        </w:rPr>
        <w:t xml:space="preserve"> </w:t>
      </w:r>
      <w:r>
        <w:rPr>
          <w:color w:val="1D1F27"/>
          <w:sz w:val="18"/>
        </w:rPr>
        <w:t>in</w:t>
      </w:r>
      <w:r>
        <w:rPr>
          <w:color w:val="1D1F27"/>
          <w:spacing w:val="40"/>
          <w:sz w:val="18"/>
        </w:rPr>
        <w:t xml:space="preserve"> </w:t>
      </w:r>
      <w:r>
        <w:rPr>
          <w:color w:val="1D1F27"/>
          <w:sz w:val="18"/>
        </w:rPr>
        <w:t>delivering</w:t>
      </w:r>
      <w:r>
        <w:rPr>
          <w:color w:val="1D1F27"/>
          <w:spacing w:val="40"/>
          <w:sz w:val="18"/>
        </w:rPr>
        <w:t xml:space="preserve"> </w:t>
      </w:r>
      <w:r>
        <w:rPr>
          <w:color w:val="1D1F27"/>
          <w:sz w:val="18"/>
        </w:rPr>
        <w:t>services</w:t>
      </w:r>
      <w:r>
        <w:rPr>
          <w:color w:val="1D1F27"/>
          <w:spacing w:val="40"/>
          <w:sz w:val="18"/>
        </w:rPr>
        <w:t xml:space="preserve"> </w:t>
      </w:r>
      <w:r w:rsidR="00285A41">
        <w:rPr>
          <w:color w:val="1D1F27"/>
          <w:spacing w:val="40"/>
          <w:sz w:val="18"/>
        </w:rPr>
        <w:br/>
      </w:r>
      <w:r>
        <w:rPr>
          <w:color w:val="1D1F27"/>
          <w:sz w:val="18"/>
        </w:rPr>
        <w:t>and</w:t>
      </w:r>
      <w:r w:rsidR="00285A41">
        <w:rPr>
          <w:sz w:val="18"/>
        </w:rPr>
        <w:t xml:space="preserve"> </w:t>
      </w:r>
      <w:r>
        <w:rPr>
          <w:color w:val="1D1F27"/>
          <w:spacing w:val="-2"/>
          <w:sz w:val="18"/>
        </w:rPr>
        <w:t>outputs.</w:t>
      </w:r>
      <w:r>
        <w:rPr>
          <w:color w:val="1D1F27"/>
          <w:sz w:val="18"/>
        </w:rPr>
        <w:tab/>
      </w:r>
      <w:r>
        <w:rPr>
          <w:color w:val="1E2028"/>
          <w:position w:val="2"/>
          <w:sz w:val="18"/>
        </w:rPr>
        <w:t>3.2</w:t>
      </w:r>
      <w:r>
        <w:rPr>
          <w:color w:val="1E2028"/>
          <w:spacing w:val="40"/>
          <w:position w:val="2"/>
          <w:sz w:val="18"/>
        </w:rPr>
        <w:t xml:space="preserve"> </w:t>
      </w:r>
      <w:r>
        <w:rPr>
          <w:color w:val="1E2028"/>
          <w:position w:val="2"/>
          <w:sz w:val="18"/>
        </w:rPr>
        <w:t>Employee</w:t>
      </w:r>
      <w:r>
        <w:rPr>
          <w:color w:val="1E2028"/>
          <w:spacing w:val="-3"/>
          <w:position w:val="2"/>
          <w:sz w:val="18"/>
        </w:rPr>
        <w:t xml:space="preserve"> </w:t>
      </w:r>
      <w:r>
        <w:rPr>
          <w:color w:val="1E2028"/>
          <w:spacing w:val="-2"/>
          <w:position w:val="2"/>
          <w:sz w:val="18"/>
        </w:rPr>
        <w:t>benef</w:t>
      </w:r>
      <w:r w:rsidR="008C2866">
        <w:rPr>
          <w:color w:val="1E2028"/>
          <w:spacing w:val="-2"/>
          <w:position w:val="2"/>
          <w:sz w:val="18"/>
        </w:rPr>
        <w:t>i</w:t>
      </w:r>
      <w:r>
        <w:rPr>
          <w:color w:val="1E2028"/>
          <w:spacing w:val="-2"/>
          <w:position w:val="2"/>
          <w:sz w:val="18"/>
        </w:rPr>
        <w:t>ts</w:t>
      </w:r>
    </w:p>
    <w:p w14:paraId="0D9510DA" w14:textId="63C095AC" w:rsidR="003E76A9" w:rsidRDefault="00AF0012">
      <w:pPr>
        <w:tabs>
          <w:tab w:val="left" w:pos="6094"/>
        </w:tabs>
        <w:spacing w:before="157" w:line="241" w:lineRule="exact"/>
        <w:ind w:left="773"/>
        <w:rPr>
          <w:sz w:val="18"/>
        </w:rPr>
      </w:pPr>
      <w:bookmarkStart w:id="1034" w:name="In_Section_2,_the_funds_that_enable_the_"/>
      <w:bookmarkEnd w:id="1034"/>
      <w:r>
        <w:rPr>
          <w:color w:val="1D1F27"/>
          <w:sz w:val="18"/>
        </w:rPr>
        <w:t>In</w:t>
      </w:r>
      <w:r>
        <w:rPr>
          <w:color w:val="1D1F27"/>
          <w:spacing w:val="38"/>
          <w:sz w:val="18"/>
        </w:rPr>
        <w:t xml:space="preserve"> </w:t>
      </w:r>
      <w:r>
        <w:rPr>
          <w:color w:val="1D1F27"/>
          <w:sz w:val="18"/>
        </w:rPr>
        <w:t>Section</w:t>
      </w:r>
      <w:r>
        <w:rPr>
          <w:color w:val="1D1F27"/>
          <w:spacing w:val="39"/>
          <w:sz w:val="18"/>
        </w:rPr>
        <w:t xml:space="preserve"> </w:t>
      </w:r>
      <w:r>
        <w:rPr>
          <w:color w:val="1D1F27"/>
          <w:sz w:val="18"/>
        </w:rPr>
        <w:t>2,</w:t>
      </w:r>
      <w:r>
        <w:rPr>
          <w:color w:val="1D1F27"/>
          <w:spacing w:val="39"/>
          <w:sz w:val="18"/>
        </w:rPr>
        <w:t xml:space="preserve"> </w:t>
      </w:r>
      <w:r>
        <w:rPr>
          <w:color w:val="1D1F27"/>
          <w:sz w:val="18"/>
        </w:rPr>
        <w:t>the</w:t>
      </w:r>
      <w:r>
        <w:rPr>
          <w:color w:val="1D1F27"/>
          <w:spacing w:val="38"/>
          <w:sz w:val="18"/>
        </w:rPr>
        <w:t xml:space="preserve"> </w:t>
      </w:r>
      <w:r>
        <w:rPr>
          <w:color w:val="1D1F27"/>
          <w:sz w:val="18"/>
        </w:rPr>
        <w:t>funds</w:t>
      </w:r>
      <w:r>
        <w:rPr>
          <w:color w:val="1D1F27"/>
          <w:spacing w:val="39"/>
          <w:sz w:val="18"/>
        </w:rPr>
        <w:t xml:space="preserve"> </w:t>
      </w:r>
      <w:r>
        <w:rPr>
          <w:color w:val="1D1F27"/>
          <w:sz w:val="18"/>
        </w:rPr>
        <w:t>that</w:t>
      </w:r>
      <w:r>
        <w:rPr>
          <w:color w:val="1D1F27"/>
          <w:spacing w:val="39"/>
          <w:sz w:val="18"/>
        </w:rPr>
        <w:t xml:space="preserve"> </w:t>
      </w:r>
      <w:r>
        <w:rPr>
          <w:color w:val="1D1F27"/>
          <w:sz w:val="18"/>
        </w:rPr>
        <w:t>enable</w:t>
      </w:r>
      <w:r>
        <w:rPr>
          <w:color w:val="1D1F27"/>
          <w:spacing w:val="38"/>
          <w:sz w:val="18"/>
        </w:rPr>
        <w:t xml:space="preserve"> </w:t>
      </w:r>
      <w:r>
        <w:rPr>
          <w:color w:val="1D1F27"/>
          <w:sz w:val="18"/>
        </w:rPr>
        <w:t>the</w:t>
      </w:r>
      <w:r>
        <w:rPr>
          <w:color w:val="1D1F27"/>
          <w:spacing w:val="39"/>
          <w:sz w:val="18"/>
        </w:rPr>
        <w:t xml:space="preserve"> </w:t>
      </w:r>
      <w:r>
        <w:rPr>
          <w:color w:val="1D1F27"/>
          <w:sz w:val="18"/>
        </w:rPr>
        <w:t>provision</w:t>
      </w:r>
      <w:r>
        <w:rPr>
          <w:color w:val="1D1F27"/>
          <w:spacing w:val="39"/>
          <w:sz w:val="18"/>
        </w:rPr>
        <w:t xml:space="preserve"> </w:t>
      </w:r>
      <w:r>
        <w:rPr>
          <w:color w:val="1D1F27"/>
          <w:spacing w:val="-7"/>
          <w:sz w:val="18"/>
        </w:rPr>
        <w:t>of</w:t>
      </w:r>
      <w:r>
        <w:rPr>
          <w:color w:val="1D1F27"/>
          <w:sz w:val="18"/>
        </w:rPr>
        <w:tab/>
      </w:r>
      <w:r>
        <w:rPr>
          <w:color w:val="1D1F27"/>
          <w:position w:val="2"/>
          <w:sz w:val="18"/>
        </w:rPr>
        <w:t>3.2.1</w:t>
      </w:r>
      <w:r>
        <w:rPr>
          <w:color w:val="1D1F27"/>
          <w:spacing w:val="30"/>
          <w:position w:val="2"/>
          <w:sz w:val="18"/>
        </w:rPr>
        <w:t xml:space="preserve">  </w:t>
      </w:r>
      <w:r>
        <w:rPr>
          <w:color w:val="1D1F27"/>
          <w:position w:val="2"/>
          <w:sz w:val="18"/>
        </w:rPr>
        <w:t>Employee</w:t>
      </w:r>
      <w:r>
        <w:rPr>
          <w:color w:val="1D1F27"/>
          <w:spacing w:val="5"/>
          <w:position w:val="2"/>
          <w:sz w:val="18"/>
        </w:rPr>
        <w:t xml:space="preserve"> </w:t>
      </w:r>
      <w:r>
        <w:rPr>
          <w:color w:val="1D1F27"/>
          <w:position w:val="2"/>
          <w:sz w:val="18"/>
        </w:rPr>
        <w:t>benef</w:t>
      </w:r>
      <w:r w:rsidR="008C2866">
        <w:rPr>
          <w:color w:val="1D1F27"/>
          <w:position w:val="2"/>
          <w:sz w:val="18"/>
        </w:rPr>
        <w:t>i</w:t>
      </w:r>
      <w:r>
        <w:rPr>
          <w:color w:val="1D1F27"/>
          <w:position w:val="2"/>
          <w:sz w:val="18"/>
        </w:rPr>
        <w:t>ts</w:t>
      </w:r>
      <w:r>
        <w:rPr>
          <w:color w:val="1D1F27"/>
          <w:spacing w:val="5"/>
          <w:position w:val="2"/>
          <w:sz w:val="18"/>
        </w:rPr>
        <w:t xml:space="preserve"> </w:t>
      </w:r>
      <w:r>
        <w:rPr>
          <w:color w:val="1D1F27"/>
          <w:position w:val="2"/>
          <w:sz w:val="18"/>
        </w:rPr>
        <w:t>in</w:t>
      </w:r>
      <w:r>
        <w:rPr>
          <w:color w:val="1D1F27"/>
          <w:spacing w:val="5"/>
          <w:position w:val="2"/>
          <w:sz w:val="18"/>
        </w:rPr>
        <w:t xml:space="preserve"> </w:t>
      </w:r>
      <w:r>
        <w:rPr>
          <w:color w:val="1D1F27"/>
          <w:spacing w:val="-5"/>
          <w:position w:val="2"/>
          <w:sz w:val="18"/>
        </w:rPr>
        <w:t>the</w:t>
      </w:r>
    </w:p>
    <w:p w14:paraId="0D9510DB" w14:textId="77777777" w:rsidR="003E76A9" w:rsidRDefault="00AF0012">
      <w:pPr>
        <w:tabs>
          <w:tab w:val="left" w:pos="6558"/>
        </w:tabs>
        <w:spacing w:line="218" w:lineRule="auto"/>
        <w:ind w:left="773" w:right="1157"/>
        <w:rPr>
          <w:sz w:val="18"/>
        </w:rPr>
      </w:pPr>
      <w:r>
        <w:rPr>
          <w:color w:val="1D1F27"/>
          <w:sz w:val="18"/>
        </w:rPr>
        <w:t>services</w:t>
      </w:r>
      <w:r>
        <w:rPr>
          <w:color w:val="1D1F27"/>
          <w:spacing w:val="40"/>
          <w:sz w:val="18"/>
        </w:rPr>
        <w:t xml:space="preserve"> </w:t>
      </w:r>
      <w:r>
        <w:rPr>
          <w:color w:val="1D1F27"/>
          <w:sz w:val="18"/>
        </w:rPr>
        <w:t>were</w:t>
      </w:r>
      <w:r>
        <w:rPr>
          <w:color w:val="1D1F27"/>
          <w:spacing w:val="40"/>
          <w:sz w:val="18"/>
        </w:rPr>
        <w:t xml:space="preserve"> </w:t>
      </w:r>
      <w:r>
        <w:rPr>
          <w:color w:val="1D1F27"/>
          <w:sz w:val="18"/>
        </w:rPr>
        <w:t>disclosed</w:t>
      </w:r>
      <w:r>
        <w:rPr>
          <w:color w:val="1D1F27"/>
          <w:spacing w:val="40"/>
          <w:sz w:val="18"/>
        </w:rPr>
        <w:t xml:space="preserve"> </w:t>
      </w:r>
      <w:r>
        <w:rPr>
          <w:color w:val="1D1F27"/>
          <w:sz w:val="18"/>
        </w:rPr>
        <w:t>and</w:t>
      </w:r>
      <w:r>
        <w:rPr>
          <w:color w:val="1D1F27"/>
          <w:spacing w:val="40"/>
          <w:sz w:val="18"/>
        </w:rPr>
        <w:t xml:space="preserve"> </w:t>
      </w:r>
      <w:r>
        <w:rPr>
          <w:color w:val="1D1F27"/>
          <w:sz w:val="18"/>
        </w:rPr>
        <w:t>in</w:t>
      </w:r>
      <w:r>
        <w:rPr>
          <w:color w:val="1D1F27"/>
          <w:spacing w:val="40"/>
          <w:sz w:val="18"/>
        </w:rPr>
        <w:t xml:space="preserve"> </w:t>
      </w:r>
      <w:r>
        <w:rPr>
          <w:color w:val="1D1F27"/>
          <w:sz w:val="18"/>
        </w:rPr>
        <w:t>this</w:t>
      </w:r>
      <w:r>
        <w:rPr>
          <w:color w:val="1D1F27"/>
          <w:spacing w:val="40"/>
          <w:sz w:val="18"/>
        </w:rPr>
        <w:t xml:space="preserve"> </w:t>
      </w:r>
      <w:r>
        <w:rPr>
          <w:color w:val="1D1F27"/>
          <w:sz w:val="18"/>
        </w:rPr>
        <w:t>note</w:t>
      </w:r>
      <w:r>
        <w:rPr>
          <w:color w:val="1D1F27"/>
          <w:spacing w:val="40"/>
          <w:sz w:val="18"/>
        </w:rPr>
        <w:t xml:space="preserve"> </w:t>
      </w:r>
      <w:r>
        <w:rPr>
          <w:color w:val="1D1F27"/>
          <w:sz w:val="18"/>
        </w:rPr>
        <w:t>the</w:t>
      </w:r>
      <w:r>
        <w:rPr>
          <w:color w:val="1D1F27"/>
          <w:spacing w:val="40"/>
          <w:sz w:val="18"/>
        </w:rPr>
        <w:t xml:space="preserve"> </w:t>
      </w:r>
      <w:r>
        <w:rPr>
          <w:color w:val="1D1F27"/>
          <w:sz w:val="18"/>
        </w:rPr>
        <w:t>cost</w:t>
      </w:r>
      <w:r>
        <w:rPr>
          <w:color w:val="1D1F27"/>
          <w:sz w:val="18"/>
        </w:rPr>
        <w:tab/>
      </w:r>
      <w:r>
        <w:rPr>
          <w:color w:val="1D1F27"/>
          <w:position w:val="2"/>
          <w:sz w:val="18"/>
        </w:rPr>
        <w:t>comprehensive</w:t>
      </w:r>
      <w:r>
        <w:rPr>
          <w:color w:val="1D1F27"/>
          <w:spacing w:val="-12"/>
          <w:position w:val="2"/>
          <w:sz w:val="18"/>
        </w:rPr>
        <w:t xml:space="preserve"> </w:t>
      </w:r>
      <w:r>
        <w:rPr>
          <w:color w:val="1D1F27"/>
          <w:position w:val="2"/>
          <w:sz w:val="18"/>
        </w:rPr>
        <w:t>operating</w:t>
      </w:r>
      <w:r>
        <w:rPr>
          <w:color w:val="1D1F27"/>
          <w:spacing w:val="-11"/>
          <w:position w:val="2"/>
          <w:sz w:val="18"/>
        </w:rPr>
        <w:t xml:space="preserve"> </w:t>
      </w:r>
      <w:r>
        <w:rPr>
          <w:color w:val="1D1F27"/>
          <w:position w:val="2"/>
          <w:sz w:val="18"/>
        </w:rPr>
        <w:t xml:space="preserve">statement </w:t>
      </w:r>
      <w:r>
        <w:rPr>
          <w:color w:val="1D1F27"/>
          <w:sz w:val="18"/>
        </w:rPr>
        <w:t>associated with provision of services are recorded.</w:t>
      </w:r>
    </w:p>
    <w:p w14:paraId="0D9510DC" w14:textId="6E3ADB8C" w:rsidR="003E76A9" w:rsidRDefault="00AF0012">
      <w:pPr>
        <w:spacing w:line="183" w:lineRule="exact"/>
        <w:ind w:left="6094"/>
        <w:rPr>
          <w:sz w:val="18"/>
        </w:rPr>
      </w:pPr>
      <w:bookmarkStart w:id="1035" w:name="_______3.2.2__Employee_benefits_in_the_b"/>
      <w:bookmarkEnd w:id="1035"/>
      <w:r>
        <w:rPr>
          <w:color w:val="1D1F27"/>
          <w:sz w:val="18"/>
        </w:rPr>
        <w:t>3.2.2</w:t>
      </w:r>
      <w:r>
        <w:rPr>
          <w:color w:val="1D1F27"/>
          <w:spacing w:val="57"/>
          <w:sz w:val="18"/>
        </w:rPr>
        <w:t xml:space="preserve"> </w:t>
      </w:r>
      <w:r>
        <w:rPr>
          <w:color w:val="1D1F27"/>
          <w:sz w:val="18"/>
        </w:rPr>
        <w:t>Employee</w:t>
      </w:r>
      <w:r>
        <w:rPr>
          <w:color w:val="1D1F27"/>
          <w:spacing w:val="6"/>
          <w:sz w:val="18"/>
        </w:rPr>
        <w:t xml:space="preserve"> </w:t>
      </w:r>
      <w:r>
        <w:rPr>
          <w:color w:val="1D1F27"/>
          <w:sz w:val="18"/>
        </w:rPr>
        <w:t>benef</w:t>
      </w:r>
      <w:r w:rsidR="008C2866">
        <w:rPr>
          <w:color w:val="1D1F27"/>
          <w:sz w:val="18"/>
        </w:rPr>
        <w:t>i</w:t>
      </w:r>
      <w:r>
        <w:rPr>
          <w:color w:val="1D1F27"/>
          <w:sz w:val="18"/>
        </w:rPr>
        <w:t>ts</w:t>
      </w:r>
      <w:r>
        <w:rPr>
          <w:color w:val="1D1F27"/>
          <w:spacing w:val="6"/>
          <w:sz w:val="18"/>
        </w:rPr>
        <w:t xml:space="preserve"> </w:t>
      </w:r>
      <w:r>
        <w:rPr>
          <w:color w:val="1D1F27"/>
          <w:sz w:val="18"/>
        </w:rPr>
        <w:t>in</w:t>
      </w:r>
      <w:r>
        <w:rPr>
          <w:color w:val="1D1F27"/>
          <w:spacing w:val="5"/>
          <w:sz w:val="18"/>
        </w:rPr>
        <w:t xml:space="preserve"> </w:t>
      </w:r>
      <w:r>
        <w:rPr>
          <w:color w:val="1D1F27"/>
          <w:sz w:val="18"/>
        </w:rPr>
        <w:t>the</w:t>
      </w:r>
      <w:r>
        <w:rPr>
          <w:color w:val="1D1F27"/>
          <w:spacing w:val="6"/>
          <w:sz w:val="18"/>
        </w:rPr>
        <w:t xml:space="preserve"> </w:t>
      </w:r>
      <w:r>
        <w:rPr>
          <w:color w:val="1D1F27"/>
          <w:sz w:val="18"/>
        </w:rPr>
        <w:t>balance</w:t>
      </w:r>
      <w:r>
        <w:rPr>
          <w:color w:val="1D1F27"/>
          <w:spacing w:val="6"/>
          <w:sz w:val="18"/>
        </w:rPr>
        <w:t xml:space="preserve"> </w:t>
      </w:r>
      <w:r>
        <w:rPr>
          <w:color w:val="1D1F27"/>
          <w:spacing w:val="-2"/>
          <w:sz w:val="18"/>
        </w:rPr>
        <w:t>sheet</w:t>
      </w:r>
    </w:p>
    <w:p w14:paraId="0D9510DD" w14:textId="77777777" w:rsidR="003E76A9" w:rsidRDefault="003E76A9">
      <w:pPr>
        <w:pStyle w:val="BodyText"/>
        <w:spacing w:before="7"/>
        <w:rPr>
          <w:sz w:val="14"/>
        </w:rPr>
      </w:pPr>
    </w:p>
    <w:p w14:paraId="0D9510DE" w14:textId="77777777" w:rsidR="003E76A9" w:rsidRDefault="00AF0012">
      <w:pPr>
        <w:pStyle w:val="ListParagraph"/>
        <w:numPr>
          <w:ilvl w:val="1"/>
          <w:numId w:val="19"/>
        </w:numPr>
        <w:tabs>
          <w:tab w:val="left" w:pos="6112"/>
        </w:tabs>
        <w:spacing w:before="1"/>
        <w:ind w:left="6112" w:hanging="336"/>
        <w:rPr>
          <w:sz w:val="18"/>
        </w:rPr>
      </w:pPr>
      <w:bookmarkStart w:id="1036" w:name="3.3__Grant_expenses_"/>
      <w:bookmarkEnd w:id="1036"/>
      <w:r>
        <w:rPr>
          <w:color w:val="1E2028"/>
          <w:sz w:val="18"/>
        </w:rPr>
        <w:t>Grant</w:t>
      </w:r>
      <w:r>
        <w:rPr>
          <w:color w:val="1E2028"/>
          <w:spacing w:val="-3"/>
          <w:sz w:val="18"/>
        </w:rPr>
        <w:t xml:space="preserve"> </w:t>
      </w:r>
      <w:r>
        <w:rPr>
          <w:color w:val="1E2028"/>
          <w:spacing w:val="-2"/>
          <w:sz w:val="18"/>
        </w:rPr>
        <w:t>expenses</w:t>
      </w:r>
    </w:p>
    <w:p w14:paraId="0D9510DF" w14:textId="77777777" w:rsidR="003E76A9" w:rsidRDefault="003E76A9">
      <w:pPr>
        <w:pStyle w:val="BodyText"/>
        <w:spacing w:before="7"/>
        <w:rPr>
          <w:sz w:val="14"/>
        </w:rPr>
      </w:pPr>
    </w:p>
    <w:p w14:paraId="0D9510E0" w14:textId="77777777" w:rsidR="003E76A9" w:rsidRDefault="00AF0012">
      <w:pPr>
        <w:pStyle w:val="ListParagraph"/>
        <w:numPr>
          <w:ilvl w:val="1"/>
          <w:numId w:val="19"/>
        </w:numPr>
        <w:tabs>
          <w:tab w:val="left" w:pos="6118"/>
        </w:tabs>
        <w:spacing w:before="1"/>
        <w:ind w:left="6118" w:hanging="342"/>
        <w:rPr>
          <w:sz w:val="18"/>
        </w:rPr>
      </w:pPr>
      <w:bookmarkStart w:id="1037" w:name="3.4__Contracts_and_services_"/>
      <w:bookmarkEnd w:id="1037"/>
      <w:r>
        <w:rPr>
          <w:color w:val="1E2028"/>
          <w:sz w:val="18"/>
        </w:rPr>
        <w:t>Contracts</w:t>
      </w:r>
      <w:r>
        <w:rPr>
          <w:color w:val="1E2028"/>
          <w:spacing w:val="-2"/>
          <w:sz w:val="18"/>
        </w:rPr>
        <w:t xml:space="preserve"> </w:t>
      </w:r>
      <w:r>
        <w:rPr>
          <w:color w:val="1E2028"/>
          <w:sz w:val="18"/>
        </w:rPr>
        <w:t>and</w:t>
      </w:r>
      <w:r>
        <w:rPr>
          <w:color w:val="1E2028"/>
          <w:spacing w:val="-1"/>
          <w:sz w:val="18"/>
        </w:rPr>
        <w:t xml:space="preserve"> </w:t>
      </w:r>
      <w:r>
        <w:rPr>
          <w:color w:val="1E2028"/>
          <w:spacing w:val="-2"/>
          <w:sz w:val="18"/>
        </w:rPr>
        <w:t>services</w:t>
      </w:r>
    </w:p>
    <w:p w14:paraId="0D9510E1" w14:textId="77777777" w:rsidR="003E76A9" w:rsidRDefault="00AF0012">
      <w:pPr>
        <w:pStyle w:val="ListParagraph"/>
        <w:numPr>
          <w:ilvl w:val="1"/>
          <w:numId w:val="19"/>
        </w:numPr>
        <w:tabs>
          <w:tab w:val="left" w:pos="6107"/>
        </w:tabs>
        <w:spacing w:before="176"/>
        <w:ind w:left="6107" w:hanging="331"/>
        <w:rPr>
          <w:sz w:val="18"/>
        </w:rPr>
      </w:pPr>
      <w:bookmarkStart w:id="1038" w:name="3.5__Other_operating_expenses_"/>
      <w:bookmarkEnd w:id="1038"/>
      <w:r>
        <w:rPr>
          <w:color w:val="1E2028"/>
          <w:sz w:val="18"/>
        </w:rPr>
        <w:t>Other</w:t>
      </w:r>
      <w:r>
        <w:rPr>
          <w:color w:val="1E2028"/>
          <w:spacing w:val="-2"/>
          <w:sz w:val="18"/>
        </w:rPr>
        <w:t xml:space="preserve"> </w:t>
      </w:r>
      <w:r>
        <w:rPr>
          <w:color w:val="1E2028"/>
          <w:sz w:val="18"/>
        </w:rPr>
        <w:t>operating</w:t>
      </w:r>
      <w:r>
        <w:rPr>
          <w:color w:val="1E2028"/>
          <w:spacing w:val="-1"/>
          <w:sz w:val="18"/>
        </w:rPr>
        <w:t xml:space="preserve"> </w:t>
      </w:r>
      <w:r>
        <w:rPr>
          <w:color w:val="1E2028"/>
          <w:spacing w:val="-2"/>
          <w:sz w:val="18"/>
        </w:rPr>
        <w:t>expenses</w:t>
      </w:r>
    </w:p>
    <w:p w14:paraId="0D9510E2" w14:textId="77777777" w:rsidR="003E76A9" w:rsidRDefault="003E76A9">
      <w:pPr>
        <w:pStyle w:val="BodyText"/>
        <w:spacing w:before="8"/>
        <w:rPr>
          <w:sz w:val="28"/>
        </w:rPr>
      </w:pPr>
    </w:p>
    <w:p w14:paraId="0D9510E3" w14:textId="77777777" w:rsidR="003E76A9" w:rsidRDefault="00AF0012">
      <w:pPr>
        <w:tabs>
          <w:tab w:val="left" w:pos="1413"/>
        </w:tabs>
        <w:ind w:left="693"/>
        <w:rPr>
          <w:b/>
          <w:sz w:val="24"/>
        </w:rPr>
      </w:pPr>
      <w:bookmarkStart w:id="1039" w:name="3.1_Expenses_incurred_in_delivering_our_"/>
      <w:bookmarkEnd w:id="1039"/>
      <w:r>
        <w:rPr>
          <w:b/>
          <w:color w:val="1E2028"/>
          <w:spacing w:val="-5"/>
          <w:sz w:val="24"/>
        </w:rPr>
        <w:t>3.1</w:t>
      </w:r>
      <w:r>
        <w:rPr>
          <w:b/>
          <w:color w:val="1E2028"/>
          <w:sz w:val="24"/>
        </w:rPr>
        <w:tab/>
        <w:t>Expenses</w:t>
      </w:r>
      <w:r>
        <w:rPr>
          <w:b/>
          <w:color w:val="1E2028"/>
          <w:spacing w:val="-4"/>
          <w:sz w:val="24"/>
        </w:rPr>
        <w:t xml:space="preserve"> </w:t>
      </w:r>
      <w:r>
        <w:rPr>
          <w:b/>
          <w:color w:val="1E2028"/>
          <w:sz w:val="24"/>
        </w:rPr>
        <w:t>incurred</w:t>
      </w:r>
      <w:r>
        <w:rPr>
          <w:b/>
          <w:color w:val="1E2028"/>
          <w:spacing w:val="-1"/>
          <w:sz w:val="24"/>
        </w:rPr>
        <w:t xml:space="preserve"> </w:t>
      </w:r>
      <w:r>
        <w:rPr>
          <w:b/>
          <w:color w:val="1E2028"/>
          <w:sz w:val="24"/>
        </w:rPr>
        <w:t>in</w:t>
      </w:r>
      <w:r>
        <w:rPr>
          <w:b/>
          <w:color w:val="1E2028"/>
          <w:spacing w:val="-1"/>
          <w:sz w:val="24"/>
        </w:rPr>
        <w:t xml:space="preserve"> </w:t>
      </w:r>
      <w:r>
        <w:rPr>
          <w:b/>
          <w:color w:val="1E2028"/>
          <w:sz w:val="24"/>
        </w:rPr>
        <w:t>delivering</w:t>
      </w:r>
      <w:r>
        <w:rPr>
          <w:b/>
          <w:color w:val="1E2028"/>
          <w:spacing w:val="-1"/>
          <w:sz w:val="24"/>
        </w:rPr>
        <w:t xml:space="preserve"> </w:t>
      </w:r>
      <w:r>
        <w:rPr>
          <w:b/>
          <w:color w:val="1E2028"/>
          <w:sz w:val="24"/>
        </w:rPr>
        <w:t>our</w:t>
      </w:r>
      <w:r>
        <w:rPr>
          <w:b/>
          <w:color w:val="1E2028"/>
          <w:spacing w:val="-1"/>
          <w:sz w:val="24"/>
        </w:rPr>
        <w:t xml:space="preserve"> </w:t>
      </w:r>
      <w:r>
        <w:rPr>
          <w:b/>
          <w:color w:val="1E2028"/>
          <w:spacing w:val="-2"/>
          <w:sz w:val="24"/>
        </w:rPr>
        <w:t>services</w:t>
      </w:r>
    </w:p>
    <w:p w14:paraId="0D9510E4" w14:textId="77777777" w:rsidR="003E76A9" w:rsidRDefault="003E76A9">
      <w:pPr>
        <w:pStyle w:val="BodyText"/>
        <w:spacing w:before="1"/>
        <w:rPr>
          <w:b/>
          <w:sz w:val="18"/>
        </w:rPr>
      </w:pPr>
    </w:p>
    <w:tbl>
      <w:tblPr>
        <w:tblW w:w="0" w:type="auto"/>
        <w:tblInd w:w="701" w:type="dxa"/>
        <w:tblLayout w:type="fixed"/>
        <w:tblCellMar>
          <w:left w:w="0" w:type="dxa"/>
          <w:right w:w="0" w:type="dxa"/>
        </w:tblCellMar>
        <w:tblLook w:val="01E0" w:firstRow="1" w:lastRow="1" w:firstColumn="1" w:lastColumn="1" w:noHBand="0" w:noVBand="0"/>
      </w:tblPr>
      <w:tblGrid>
        <w:gridCol w:w="5543"/>
        <w:gridCol w:w="2544"/>
        <w:gridCol w:w="1550"/>
      </w:tblGrid>
      <w:tr w:rsidR="003E76A9" w14:paraId="0D9510E9" w14:textId="77777777">
        <w:trPr>
          <w:trHeight w:val="505"/>
        </w:trPr>
        <w:tc>
          <w:tcPr>
            <w:tcW w:w="5543" w:type="dxa"/>
          </w:tcPr>
          <w:p w14:paraId="0D9510E5" w14:textId="77777777" w:rsidR="003E76A9" w:rsidRDefault="003E76A9">
            <w:pPr>
              <w:pStyle w:val="TableParagraph"/>
              <w:rPr>
                <w:rFonts w:ascii="Times New Roman"/>
                <w:sz w:val="18"/>
              </w:rPr>
            </w:pPr>
          </w:p>
        </w:tc>
        <w:tc>
          <w:tcPr>
            <w:tcW w:w="2544" w:type="dxa"/>
          </w:tcPr>
          <w:p w14:paraId="0D9510E6" w14:textId="77777777" w:rsidR="003E76A9" w:rsidRDefault="00AF0012">
            <w:pPr>
              <w:pStyle w:val="TableParagraph"/>
              <w:spacing w:line="201" w:lineRule="exact"/>
              <w:ind w:right="566"/>
              <w:jc w:val="right"/>
              <w:rPr>
                <w:rFonts w:ascii="Arial"/>
                <w:b/>
                <w:sz w:val="18"/>
              </w:rPr>
            </w:pPr>
            <w:bookmarkStart w:id="1040" w:name="Notes_2023_$_"/>
            <w:bookmarkEnd w:id="1040"/>
            <w:r>
              <w:rPr>
                <w:rFonts w:ascii="Arial"/>
                <w:b/>
                <w:color w:val="1D1F27"/>
                <w:spacing w:val="-2"/>
                <w:sz w:val="18"/>
              </w:rPr>
              <w:t>Notes</w:t>
            </w:r>
          </w:p>
        </w:tc>
        <w:tc>
          <w:tcPr>
            <w:tcW w:w="1550" w:type="dxa"/>
          </w:tcPr>
          <w:p w14:paraId="0D9510E7" w14:textId="77777777" w:rsidR="003E76A9" w:rsidRDefault="00AF0012">
            <w:pPr>
              <w:pStyle w:val="TableParagraph"/>
              <w:spacing w:line="201" w:lineRule="exact"/>
              <w:ind w:right="77"/>
              <w:jc w:val="right"/>
              <w:rPr>
                <w:rFonts w:ascii="Arial"/>
                <w:b/>
                <w:sz w:val="18"/>
              </w:rPr>
            </w:pPr>
            <w:r>
              <w:rPr>
                <w:rFonts w:ascii="Arial"/>
                <w:b/>
                <w:color w:val="1D1F27"/>
                <w:spacing w:val="-4"/>
                <w:sz w:val="18"/>
              </w:rPr>
              <w:t>2023</w:t>
            </w:r>
          </w:p>
          <w:p w14:paraId="0D9510E8" w14:textId="77777777" w:rsidR="003E76A9" w:rsidRDefault="00AF0012">
            <w:pPr>
              <w:pStyle w:val="TableParagraph"/>
              <w:spacing w:before="53"/>
              <w:ind w:right="77"/>
              <w:jc w:val="right"/>
              <w:rPr>
                <w:rFonts w:ascii="Arial"/>
                <w:b/>
                <w:sz w:val="18"/>
              </w:rPr>
            </w:pPr>
            <w:r>
              <w:rPr>
                <w:rFonts w:ascii="Arial"/>
                <w:b/>
                <w:color w:val="1D1F27"/>
                <w:sz w:val="18"/>
              </w:rPr>
              <w:t>$</w:t>
            </w:r>
          </w:p>
        </w:tc>
      </w:tr>
      <w:tr w:rsidR="003E76A9" w14:paraId="0D9510ED" w14:textId="77777777">
        <w:trPr>
          <w:trHeight w:val="343"/>
        </w:trPr>
        <w:tc>
          <w:tcPr>
            <w:tcW w:w="5543" w:type="dxa"/>
          </w:tcPr>
          <w:p w14:paraId="0D9510EA" w14:textId="77777777" w:rsidR="003E76A9" w:rsidRDefault="00AF0012">
            <w:pPr>
              <w:pStyle w:val="TableParagraph"/>
              <w:spacing w:before="39"/>
              <w:ind w:left="80"/>
              <w:rPr>
                <w:rFonts w:ascii="Arial"/>
                <w:sz w:val="18"/>
              </w:rPr>
            </w:pPr>
            <w:bookmarkStart w:id="1041" w:name="Employee_benefits_3.2.1_25,156,083_Grant"/>
            <w:bookmarkEnd w:id="1041"/>
            <w:r>
              <w:rPr>
                <w:rFonts w:ascii="Arial"/>
                <w:color w:val="1D1F27"/>
                <w:sz w:val="18"/>
              </w:rPr>
              <w:t>Employee</w:t>
            </w:r>
            <w:r>
              <w:rPr>
                <w:rFonts w:ascii="Arial"/>
                <w:color w:val="1D1F27"/>
                <w:spacing w:val="-7"/>
                <w:sz w:val="18"/>
              </w:rPr>
              <w:t xml:space="preserve"> </w:t>
            </w:r>
            <w:r>
              <w:rPr>
                <w:rFonts w:ascii="Arial"/>
                <w:color w:val="1D1F27"/>
                <w:spacing w:val="-2"/>
                <w:sz w:val="18"/>
              </w:rPr>
              <w:t>benefits</w:t>
            </w:r>
          </w:p>
        </w:tc>
        <w:tc>
          <w:tcPr>
            <w:tcW w:w="2544" w:type="dxa"/>
          </w:tcPr>
          <w:p w14:paraId="0D9510EB" w14:textId="77777777" w:rsidR="003E76A9" w:rsidRDefault="00AF0012">
            <w:pPr>
              <w:pStyle w:val="TableParagraph"/>
              <w:spacing w:before="39"/>
              <w:ind w:right="616"/>
              <w:jc w:val="right"/>
              <w:rPr>
                <w:rFonts w:ascii="Arial"/>
                <w:sz w:val="18"/>
              </w:rPr>
            </w:pPr>
            <w:r>
              <w:rPr>
                <w:rFonts w:ascii="Arial"/>
                <w:color w:val="1D1F27"/>
                <w:spacing w:val="-2"/>
                <w:sz w:val="18"/>
              </w:rPr>
              <w:t>3.2.1</w:t>
            </w:r>
          </w:p>
        </w:tc>
        <w:tc>
          <w:tcPr>
            <w:tcW w:w="1550" w:type="dxa"/>
          </w:tcPr>
          <w:p w14:paraId="0D9510EC" w14:textId="77777777" w:rsidR="003E76A9" w:rsidRDefault="00AF0012">
            <w:pPr>
              <w:pStyle w:val="TableParagraph"/>
              <w:spacing w:before="39"/>
              <w:ind w:right="77"/>
              <w:jc w:val="right"/>
              <w:rPr>
                <w:rFonts w:ascii="Arial"/>
                <w:sz w:val="18"/>
              </w:rPr>
            </w:pPr>
            <w:r>
              <w:rPr>
                <w:rFonts w:ascii="Arial"/>
                <w:color w:val="1D1F27"/>
                <w:spacing w:val="-2"/>
                <w:sz w:val="18"/>
              </w:rPr>
              <w:t>25,156,083</w:t>
            </w:r>
          </w:p>
        </w:tc>
      </w:tr>
      <w:tr w:rsidR="003E76A9" w14:paraId="0D9510F1" w14:textId="77777777">
        <w:trPr>
          <w:trHeight w:val="396"/>
        </w:trPr>
        <w:tc>
          <w:tcPr>
            <w:tcW w:w="5543" w:type="dxa"/>
          </w:tcPr>
          <w:p w14:paraId="0D9510EE" w14:textId="77777777" w:rsidR="003E76A9" w:rsidRDefault="00AF0012">
            <w:pPr>
              <w:pStyle w:val="TableParagraph"/>
              <w:spacing w:before="92"/>
              <w:ind w:left="79"/>
              <w:rPr>
                <w:rFonts w:ascii="Arial"/>
                <w:sz w:val="18"/>
              </w:rPr>
            </w:pPr>
            <w:r>
              <w:rPr>
                <w:rFonts w:ascii="Arial"/>
                <w:color w:val="1D1F27"/>
                <w:sz w:val="18"/>
              </w:rPr>
              <w:t xml:space="preserve">Grant </w:t>
            </w:r>
            <w:r>
              <w:rPr>
                <w:rFonts w:ascii="Arial"/>
                <w:color w:val="1D1F27"/>
                <w:spacing w:val="-2"/>
                <w:sz w:val="18"/>
              </w:rPr>
              <w:t>expenses</w:t>
            </w:r>
          </w:p>
        </w:tc>
        <w:tc>
          <w:tcPr>
            <w:tcW w:w="2544" w:type="dxa"/>
          </w:tcPr>
          <w:p w14:paraId="0D9510EF" w14:textId="77777777" w:rsidR="003E76A9" w:rsidRDefault="00AF0012">
            <w:pPr>
              <w:pStyle w:val="TableParagraph"/>
              <w:spacing w:before="92"/>
              <w:ind w:right="691"/>
              <w:jc w:val="right"/>
              <w:rPr>
                <w:rFonts w:ascii="Arial"/>
                <w:sz w:val="18"/>
              </w:rPr>
            </w:pPr>
            <w:r>
              <w:rPr>
                <w:rFonts w:ascii="Arial"/>
                <w:color w:val="1D1F27"/>
                <w:spacing w:val="-5"/>
                <w:sz w:val="18"/>
              </w:rPr>
              <w:t>3.3</w:t>
            </w:r>
          </w:p>
        </w:tc>
        <w:tc>
          <w:tcPr>
            <w:tcW w:w="1550" w:type="dxa"/>
          </w:tcPr>
          <w:p w14:paraId="0D9510F0" w14:textId="77777777" w:rsidR="003E76A9" w:rsidRDefault="00AF0012">
            <w:pPr>
              <w:pStyle w:val="TableParagraph"/>
              <w:spacing w:before="92"/>
              <w:ind w:right="77"/>
              <w:jc w:val="right"/>
              <w:rPr>
                <w:rFonts w:ascii="Arial"/>
                <w:sz w:val="18"/>
              </w:rPr>
            </w:pPr>
            <w:r>
              <w:rPr>
                <w:rFonts w:ascii="Arial"/>
                <w:color w:val="1D1F27"/>
                <w:spacing w:val="-2"/>
                <w:sz w:val="18"/>
              </w:rPr>
              <w:t>5,432,725</w:t>
            </w:r>
          </w:p>
        </w:tc>
      </w:tr>
      <w:tr w:rsidR="003E76A9" w14:paraId="0D9510F5" w14:textId="77777777">
        <w:trPr>
          <w:trHeight w:val="396"/>
        </w:trPr>
        <w:tc>
          <w:tcPr>
            <w:tcW w:w="5543" w:type="dxa"/>
          </w:tcPr>
          <w:p w14:paraId="0D9510F2" w14:textId="77777777" w:rsidR="003E76A9" w:rsidRDefault="00AF0012">
            <w:pPr>
              <w:pStyle w:val="TableParagraph"/>
              <w:spacing w:before="92"/>
              <w:ind w:left="79"/>
              <w:rPr>
                <w:rFonts w:ascii="Arial"/>
                <w:sz w:val="18"/>
              </w:rPr>
            </w:pPr>
            <w:r>
              <w:rPr>
                <w:rFonts w:ascii="Arial"/>
                <w:color w:val="1D1F27"/>
                <w:sz w:val="18"/>
              </w:rPr>
              <w:t>Contracts</w:t>
            </w:r>
            <w:r>
              <w:rPr>
                <w:rFonts w:ascii="Arial"/>
                <w:color w:val="1D1F27"/>
                <w:spacing w:val="-1"/>
                <w:sz w:val="18"/>
              </w:rPr>
              <w:t xml:space="preserve"> </w:t>
            </w:r>
            <w:r>
              <w:rPr>
                <w:rFonts w:ascii="Arial"/>
                <w:color w:val="1D1F27"/>
                <w:sz w:val="18"/>
              </w:rPr>
              <w:t>and</w:t>
            </w:r>
            <w:r>
              <w:rPr>
                <w:rFonts w:ascii="Arial"/>
                <w:color w:val="1D1F27"/>
                <w:spacing w:val="-1"/>
                <w:sz w:val="18"/>
              </w:rPr>
              <w:t xml:space="preserve"> </w:t>
            </w:r>
            <w:r>
              <w:rPr>
                <w:rFonts w:ascii="Arial"/>
                <w:color w:val="1D1F27"/>
                <w:spacing w:val="-2"/>
                <w:sz w:val="18"/>
              </w:rPr>
              <w:t>services</w:t>
            </w:r>
          </w:p>
        </w:tc>
        <w:tc>
          <w:tcPr>
            <w:tcW w:w="2544" w:type="dxa"/>
          </w:tcPr>
          <w:p w14:paraId="0D9510F3" w14:textId="77777777" w:rsidR="003E76A9" w:rsidRDefault="00AF0012">
            <w:pPr>
              <w:pStyle w:val="TableParagraph"/>
              <w:spacing w:before="92"/>
              <w:ind w:right="692"/>
              <w:jc w:val="right"/>
              <w:rPr>
                <w:rFonts w:ascii="Arial"/>
                <w:sz w:val="18"/>
              </w:rPr>
            </w:pPr>
            <w:r>
              <w:rPr>
                <w:rFonts w:ascii="Arial"/>
                <w:color w:val="1D1F27"/>
                <w:spacing w:val="-5"/>
                <w:sz w:val="18"/>
              </w:rPr>
              <w:t>3.4</w:t>
            </w:r>
          </w:p>
        </w:tc>
        <w:tc>
          <w:tcPr>
            <w:tcW w:w="1550" w:type="dxa"/>
          </w:tcPr>
          <w:p w14:paraId="0D9510F4" w14:textId="77777777" w:rsidR="003E76A9" w:rsidRDefault="00AF0012">
            <w:pPr>
              <w:pStyle w:val="TableParagraph"/>
              <w:spacing w:before="92"/>
              <w:ind w:right="77"/>
              <w:jc w:val="right"/>
              <w:rPr>
                <w:rFonts w:ascii="Arial"/>
                <w:sz w:val="18"/>
              </w:rPr>
            </w:pPr>
            <w:r>
              <w:rPr>
                <w:rFonts w:ascii="Arial"/>
                <w:color w:val="1D1F27"/>
                <w:spacing w:val="-2"/>
                <w:sz w:val="18"/>
              </w:rPr>
              <w:t>27,590,227</w:t>
            </w:r>
          </w:p>
        </w:tc>
      </w:tr>
      <w:tr w:rsidR="003E76A9" w14:paraId="0D9510F9" w14:textId="77777777">
        <w:trPr>
          <w:trHeight w:val="441"/>
        </w:trPr>
        <w:tc>
          <w:tcPr>
            <w:tcW w:w="5543" w:type="dxa"/>
            <w:tcBorders>
              <w:bottom w:val="single" w:sz="4" w:space="0" w:color="231F20"/>
            </w:tcBorders>
          </w:tcPr>
          <w:p w14:paraId="0D9510F6" w14:textId="77777777" w:rsidR="003E76A9" w:rsidRDefault="00AF0012">
            <w:pPr>
              <w:pStyle w:val="TableParagraph"/>
              <w:spacing w:before="92"/>
              <w:ind w:left="79"/>
              <w:rPr>
                <w:rFonts w:ascii="Arial"/>
                <w:sz w:val="18"/>
              </w:rPr>
            </w:pPr>
            <w:r>
              <w:rPr>
                <w:rFonts w:ascii="Arial"/>
                <w:color w:val="1D1F27"/>
                <w:sz w:val="18"/>
              </w:rPr>
              <w:t>Other</w:t>
            </w:r>
            <w:r>
              <w:rPr>
                <w:rFonts w:ascii="Arial"/>
                <w:color w:val="1D1F27"/>
                <w:spacing w:val="-4"/>
                <w:sz w:val="18"/>
              </w:rPr>
              <w:t xml:space="preserve"> </w:t>
            </w:r>
            <w:r>
              <w:rPr>
                <w:rFonts w:ascii="Arial"/>
                <w:color w:val="1D1F27"/>
                <w:sz w:val="18"/>
              </w:rPr>
              <w:t>operating</w:t>
            </w:r>
            <w:r>
              <w:rPr>
                <w:rFonts w:ascii="Arial"/>
                <w:color w:val="1D1F27"/>
                <w:spacing w:val="-4"/>
                <w:sz w:val="18"/>
              </w:rPr>
              <w:t xml:space="preserve"> </w:t>
            </w:r>
            <w:r>
              <w:rPr>
                <w:rFonts w:ascii="Arial"/>
                <w:color w:val="1D1F27"/>
                <w:spacing w:val="-2"/>
                <w:sz w:val="18"/>
              </w:rPr>
              <w:t>expenses</w:t>
            </w:r>
          </w:p>
        </w:tc>
        <w:tc>
          <w:tcPr>
            <w:tcW w:w="2544" w:type="dxa"/>
            <w:tcBorders>
              <w:bottom w:val="single" w:sz="4" w:space="0" w:color="231F20"/>
            </w:tcBorders>
          </w:tcPr>
          <w:p w14:paraId="0D9510F7" w14:textId="77777777" w:rsidR="003E76A9" w:rsidRDefault="00AF0012">
            <w:pPr>
              <w:pStyle w:val="TableParagraph"/>
              <w:spacing w:before="92"/>
              <w:ind w:right="692"/>
              <w:jc w:val="right"/>
              <w:rPr>
                <w:rFonts w:ascii="Arial"/>
                <w:sz w:val="18"/>
              </w:rPr>
            </w:pPr>
            <w:r>
              <w:rPr>
                <w:rFonts w:ascii="Arial"/>
                <w:color w:val="1D1F27"/>
                <w:spacing w:val="-5"/>
                <w:sz w:val="18"/>
              </w:rPr>
              <w:t>3.5</w:t>
            </w:r>
          </w:p>
        </w:tc>
        <w:tc>
          <w:tcPr>
            <w:tcW w:w="1550" w:type="dxa"/>
            <w:tcBorders>
              <w:bottom w:val="single" w:sz="4" w:space="0" w:color="231F20"/>
            </w:tcBorders>
          </w:tcPr>
          <w:p w14:paraId="0D9510F8" w14:textId="77777777" w:rsidR="003E76A9" w:rsidRDefault="00AF0012">
            <w:pPr>
              <w:pStyle w:val="TableParagraph"/>
              <w:spacing w:before="92"/>
              <w:ind w:right="78"/>
              <w:jc w:val="right"/>
              <w:rPr>
                <w:rFonts w:ascii="Arial"/>
                <w:sz w:val="18"/>
              </w:rPr>
            </w:pPr>
            <w:r>
              <w:rPr>
                <w:rFonts w:ascii="Arial"/>
                <w:color w:val="1D1F27"/>
                <w:spacing w:val="-2"/>
                <w:sz w:val="18"/>
              </w:rPr>
              <w:t>7,352,184</w:t>
            </w:r>
          </w:p>
        </w:tc>
      </w:tr>
      <w:tr w:rsidR="003E76A9" w14:paraId="0D9510FD" w14:textId="77777777">
        <w:trPr>
          <w:trHeight w:val="338"/>
        </w:trPr>
        <w:tc>
          <w:tcPr>
            <w:tcW w:w="5543" w:type="dxa"/>
            <w:tcBorders>
              <w:top w:val="single" w:sz="4" w:space="0" w:color="231F20"/>
            </w:tcBorders>
          </w:tcPr>
          <w:p w14:paraId="0D9510FA" w14:textId="77777777" w:rsidR="003E76A9" w:rsidRDefault="00AF0012">
            <w:pPr>
              <w:pStyle w:val="TableParagraph"/>
              <w:spacing w:before="132" w:line="187" w:lineRule="exact"/>
              <w:ind w:left="79"/>
              <w:rPr>
                <w:rFonts w:ascii="Arial"/>
                <w:b/>
                <w:sz w:val="18"/>
              </w:rPr>
            </w:pPr>
            <w:bookmarkStart w:id="1042" w:name="Total_expenses_incurred_in_delivery_of_s"/>
            <w:bookmarkEnd w:id="1042"/>
            <w:r>
              <w:rPr>
                <w:rFonts w:ascii="Arial"/>
                <w:b/>
                <w:color w:val="1D1F27"/>
                <w:sz w:val="18"/>
              </w:rPr>
              <w:t>Total</w:t>
            </w:r>
            <w:r>
              <w:rPr>
                <w:rFonts w:ascii="Arial"/>
                <w:b/>
                <w:color w:val="1D1F27"/>
                <w:spacing w:val="-7"/>
                <w:sz w:val="18"/>
              </w:rPr>
              <w:t xml:space="preserve"> </w:t>
            </w:r>
            <w:r>
              <w:rPr>
                <w:rFonts w:ascii="Arial"/>
                <w:b/>
                <w:color w:val="1D1F27"/>
                <w:sz w:val="18"/>
              </w:rPr>
              <w:t>expenses</w:t>
            </w:r>
            <w:r>
              <w:rPr>
                <w:rFonts w:ascii="Arial"/>
                <w:b/>
                <w:color w:val="1D1F27"/>
                <w:spacing w:val="-5"/>
                <w:sz w:val="18"/>
              </w:rPr>
              <w:t xml:space="preserve"> </w:t>
            </w:r>
            <w:r>
              <w:rPr>
                <w:rFonts w:ascii="Arial"/>
                <w:b/>
                <w:color w:val="1D1F27"/>
                <w:sz w:val="18"/>
              </w:rPr>
              <w:t>incurred</w:t>
            </w:r>
            <w:r>
              <w:rPr>
                <w:rFonts w:ascii="Arial"/>
                <w:b/>
                <w:color w:val="1D1F27"/>
                <w:spacing w:val="-4"/>
                <w:sz w:val="18"/>
              </w:rPr>
              <w:t xml:space="preserve"> </w:t>
            </w:r>
            <w:r>
              <w:rPr>
                <w:rFonts w:ascii="Arial"/>
                <w:b/>
                <w:color w:val="1D1F27"/>
                <w:sz w:val="18"/>
              </w:rPr>
              <w:t>in</w:t>
            </w:r>
            <w:r>
              <w:rPr>
                <w:rFonts w:ascii="Arial"/>
                <w:b/>
                <w:color w:val="1D1F27"/>
                <w:spacing w:val="-5"/>
                <w:sz w:val="18"/>
              </w:rPr>
              <w:t xml:space="preserve"> </w:t>
            </w:r>
            <w:r>
              <w:rPr>
                <w:rFonts w:ascii="Arial"/>
                <w:b/>
                <w:color w:val="1D1F27"/>
                <w:sz w:val="18"/>
              </w:rPr>
              <w:t>delivery</w:t>
            </w:r>
            <w:r>
              <w:rPr>
                <w:rFonts w:ascii="Arial"/>
                <w:b/>
                <w:color w:val="1D1F27"/>
                <w:spacing w:val="-5"/>
                <w:sz w:val="18"/>
              </w:rPr>
              <w:t xml:space="preserve"> </w:t>
            </w:r>
            <w:r>
              <w:rPr>
                <w:rFonts w:ascii="Arial"/>
                <w:b/>
                <w:color w:val="1D1F27"/>
                <w:sz w:val="18"/>
              </w:rPr>
              <w:t>of</w:t>
            </w:r>
            <w:r>
              <w:rPr>
                <w:rFonts w:ascii="Arial"/>
                <w:b/>
                <w:color w:val="1D1F27"/>
                <w:spacing w:val="-4"/>
                <w:sz w:val="18"/>
              </w:rPr>
              <w:t xml:space="preserve"> </w:t>
            </w:r>
            <w:r>
              <w:rPr>
                <w:rFonts w:ascii="Arial"/>
                <w:b/>
                <w:color w:val="1D1F27"/>
                <w:spacing w:val="-2"/>
                <w:sz w:val="18"/>
              </w:rPr>
              <w:t>services</w:t>
            </w:r>
          </w:p>
        </w:tc>
        <w:tc>
          <w:tcPr>
            <w:tcW w:w="2544" w:type="dxa"/>
            <w:tcBorders>
              <w:top w:val="single" w:sz="4" w:space="0" w:color="231F20"/>
            </w:tcBorders>
          </w:tcPr>
          <w:p w14:paraId="0D9510FB" w14:textId="77777777" w:rsidR="003E76A9" w:rsidRDefault="003E76A9">
            <w:pPr>
              <w:pStyle w:val="TableParagraph"/>
              <w:rPr>
                <w:rFonts w:ascii="Times New Roman"/>
                <w:sz w:val="18"/>
              </w:rPr>
            </w:pPr>
          </w:p>
        </w:tc>
        <w:tc>
          <w:tcPr>
            <w:tcW w:w="1550" w:type="dxa"/>
            <w:tcBorders>
              <w:top w:val="single" w:sz="4" w:space="0" w:color="231F20"/>
            </w:tcBorders>
          </w:tcPr>
          <w:p w14:paraId="0D9510FC" w14:textId="77777777" w:rsidR="003E76A9" w:rsidRDefault="00AF0012">
            <w:pPr>
              <w:pStyle w:val="TableParagraph"/>
              <w:spacing w:before="132" w:line="187" w:lineRule="exact"/>
              <w:ind w:right="78"/>
              <w:jc w:val="right"/>
              <w:rPr>
                <w:rFonts w:ascii="Arial"/>
                <w:b/>
                <w:sz w:val="18"/>
              </w:rPr>
            </w:pPr>
            <w:r>
              <w:rPr>
                <w:rFonts w:ascii="Arial"/>
                <w:b/>
                <w:color w:val="1D1F27"/>
                <w:spacing w:val="-2"/>
                <w:sz w:val="18"/>
              </w:rPr>
              <w:t>65,531,219</w:t>
            </w:r>
          </w:p>
        </w:tc>
      </w:tr>
    </w:tbl>
    <w:p w14:paraId="0D9510FE" w14:textId="77777777" w:rsidR="003E76A9" w:rsidRDefault="003E76A9">
      <w:pPr>
        <w:pStyle w:val="BodyText"/>
        <w:spacing w:before="4" w:after="1"/>
        <w:rPr>
          <w:b/>
          <w:sz w:val="9"/>
        </w:rPr>
      </w:pPr>
    </w:p>
    <w:tbl>
      <w:tblPr>
        <w:tblW w:w="0" w:type="auto"/>
        <w:tblInd w:w="701" w:type="dxa"/>
        <w:tblLayout w:type="fixed"/>
        <w:tblCellMar>
          <w:left w:w="0" w:type="dxa"/>
          <w:right w:w="0" w:type="dxa"/>
        </w:tblCellMar>
        <w:tblLook w:val="01E0" w:firstRow="1" w:lastRow="1" w:firstColumn="1" w:lastColumn="1" w:noHBand="0" w:noVBand="0"/>
      </w:tblPr>
      <w:tblGrid>
        <w:gridCol w:w="595"/>
        <w:gridCol w:w="6040"/>
        <w:gridCol w:w="3003"/>
      </w:tblGrid>
      <w:tr w:rsidR="003E76A9" w14:paraId="0D951103" w14:textId="77777777">
        <w:trPr>
          <w:trHeight w:val="863"/>
        </w:trPr>
        <w:tc>
          <w:tcPr>
            <w:tcW w:w="595" w:type="dxa"/>
            <w:tcBorders>
              <w:top w:val="single" w:sz="12" w:space="0" w:color="231F20"/>
            </w:tcBorders>
          </w:tcPr>
          <w:p w14:paraId="0D9510FF" w14:textId="77777777" w:rsidR="003E76A9" w:rsidRDefault="003E76A9">
            <w:pPr>
              <w:pStyle w:val="TableParagraph"/>
              <w:spacing w:before="3"/>
              <w:rPr>
                <w:b/>
                <w:sz w:val="27"/>
              </w:rPr>
            </w:pPr>
          </w:p>
          <w:p w14:paraId="0D951100" w14:textId="77777777" w:rsidR="003E76A9" w:rsidRDefault="00AF0012">
            <w:pPr>
              <w:pStyle w:val="TableParagraph"/>
              <w:rPr>
                <w:b/>
                <w:sz w:val="24"/>
              </w:rPr>
            </w:pPr>
            <w:bookmarkStart w:id="1043" w:name="3.2_"/>
            <w:bookmarkEnd w:id="1043"/>
            <w:r>
              <w:rPr>
                <w:b/>
                <w:color w:val="1E2028"/>
                <w:spacing w:val="-5"/>
                <w:sz w:val="24"/>
              </w:rPr>
              <w:t>3.2</w:t>
            </w:r>
          </w:p>
        </w:tc>
        <w:tc>
          <w:tcPr>
            <w:tcW w:w="9043" w:type="dxa"/>
            <w:gridSpan w:val="2"/>
            <w:tcBorders>
              <w:top w:val="single" w:sz="12" w:space="0" w:color="231F20"/>
            </w:tcBorders>
          </w:tcPr>
          <w:p w14:paraId="0D951101" w14:textId="77777777" w:rsidR="003E76A9" w:rsidRDefault="003E76A9">
            <w:pPr>
              <w:pStyle w:val="TableParagraph"/>
              <w:spacing w:before="3"/>
              <w:rPr>
                <w:b/>
                <w:sz w:val="27"/>
              </w:rPr>
            </w:pPr>
          </w:p>
          <w:p w14:paraId="0D951102" w14:textId="6305718F" w:rsidR="003E76A9" w:rsidRDefault="00AF0012">
            <w:pPr>
              <w:pStyle w:val="TableParagraph"/>
              <w:ind w:left="125"/>
              <w:rPr>
                <w:b/>
                <w:sz w:val="24"/>
              </w:rPr>
            </w:pPr>
            <w:bookmarkStart w:id="1044" w:name="Employee_benefits_"/>
            <w:bookmarkEnd w:id="1044"/>
            <w:r>
              <w:rPr>
                <w:b/>
                <w:color w:val="1E2028"/>
                <w:sz w:val="24"/>
              </w:rPr>
              <w:t>Employee</w:t>
            </w:r>
            <w:r>
              <w:rPr>
                <w:b/>
                <w:color w:val="1E2028"/>
                <w:spacing w:val="-10"/>
                <w:sz w:val="24"/>
              </w:rPr>
              <w:t xml:space="preserve"> </w:t>
            </w:r>
            <w:r>
              <w:rPr>
                <w:b/>
                <w:color w:val="1E2028"/>
                <w:spacing w:val="-2"/>
                <w:sz w:val="24"/>
              </w:rPr>
              <w:t>benef</w:t>
            </w:r>
            <w:r w:rsidR="008C2866">
              <w:rPr>
                <w:b/>
                <w:color w:val="1E2028"/>
                <w:spacing w:val="-2"/>
                <w:sz w:val="24"/>
              </w:rPr>
              <w:t>i</w:t>
            </w:r>
            <w:r>
              <w:rPr>
                <w:b/>
                <w:color w:val="1E2028"/>
                <w:spacing w:val="-2"/>
                <w:sz w:val="24"/>
              </w:rPr>
              <w:t>ts</w:t>
            </w:r>
          </w:p>
        </w:tc>
      </w:tr>
      <w:tr w:rsidR="003E76A9" w14:paraId="0D951106" w14:textId="77777777">
        <w:trPr>
          <w:trHeight w:val="622"/>
        </w:trPr>
        <w:tc>
          <w:tcPr>
            <w:tcW w:w="595" w:type="dxa"/>
          </w:tcPr>
          <w:p w14:paraId="0D951104" w14:textId="77777777" w:rsidR="003E76A9" w:rsidRDefault="00AF0012">
            <w:pPr>
              <w:pStyle w:val="TableParagraph"/>
              <w:spacing w:before="192"/>
              <w:rPr>
                <w:b/>
                <w:sz w:val="24"/>
              </w:rPr>
            </w:pPr>
            <w:bookmarkStart w:id="1045" w:name="3.2.1_"/>
            <w:bookmarkEnd w:id="1045"/>
            <w:r>
              <w:rPr>
                <w:b/>
                <w:color w:val="1E2028"/>
                <w:spacing w:val="-4"/>
                <w:sz w:val="24"/>
              </w:rPr>
              <w:t>3.2.1</w:t>
            </w:r>
          </w:p>
        </w:tc>
        <w:tc>
          <w:tcPr>
            <w:tcW w:w="9043" w:type="dxa"/>
            <w:gridSpan w:val="2"/>
          </w:tcPr>
          <w:p w14:paraId="0D951105" w14:textId="62E263C6" w:rsidR="003E76A9" w:rsidRDefault="00AF0012">
            <w:pPr>
              <w:pStyle w:val="TableParagraph"/>
              <w:spacing w:before="192"/>
              <w:ind w:left="125"/>
              <w:rPr>
                <w:b/>
                <w:sz w:val="24"/>
              </w:rPr>
            </w:pPr>
            <w:bookmarkStart w:id="1046" w:name="Employee_benefits_in_the_comprehensive_o"/>
            <w:bookmarkEnd w:id="1046"/>
            <w:r>
              <w:rPr>
                <w:b/>
                <w:color w:val="1E2028"/>
                <w:sz w:val="24"/>
              </w:rPr>
              <w:t>Employee</w:t>
            </w:r>
            <w:r>
              <w:rPr>
                <w:b/>
                <w:color w:val="1E2028"/>
                <w:spacing w:val="7"/>
                <w:sz w:val="24"/>
              </w:rPr>
              <w:t xml:space="preserve"> </w:t>
            </w:r>
            <w:r>
              <w:rPr>
                <w:b/>
                <w:color w:val="1E2028"/>
                <w:sz w:val="24"/>
              </w:rPr>
              <w:t>benef</w:t>
            </w:r>
            <w:r w:rsidR="008C2866">
              <w:rPr>
                <w:b/>
                <w:color w:val="1E2028"/>
                <w:sz w:val="24"/>
              </w:rPr>
              <w:t>i</w:t>
            </w:r>
            <w:r>
              <w:rPr>
                <w:b/>
                <w:color w:val="1E2028"/>
                <w:sz w:val="24"/>
              </w:rPr>
              <w:t>ts</w:t>
            </w:r>
            <w:r>
              <w:rPr>
                <w:b/>
                <w:color w:val="1E2028"/>
                <w:spacing w:val="8"/>
                <w:sz w:val="24"/>
              </w:rPr>
              <w:t xml:space="preserve"> </w:t>
            </w:r>
            <w:r>
              <w:rPr>
                <w:b/>
                <w:color w:val="1E2028"/>
                <w:sz w:val="24"/>
              </w:rPr>
              <w:t>in</w:t>
            </w:r>
            <w:r>
              <w:rPr>
                <w:b/>
                <w:color w:val="1E2028"/>
                <w:spacing w:val="8"/>
                <w:sz w:val="24"/>
              </w:rPr>
              <w:t xml:space="preserve"> </w:t>
            </w:r>
            <w:r>
              <w:rPr>
                <w:b/>
                <w:color w:val="1E2028"/>
                <w:sz w:val="24"/>
              </w:rPr>
              <w:t>the</w:t>
            </w:r>
            <w:r>
              <w:rPr>
                <w:b/>
                <w:color w:val="1E2028"/>
                <w:spacing w:val="8"/>
                <w:sz w:val="24"/>
              </w:rPr>
              <w:t xml:space="preserve"> </w:t>
            </w:r>
            <w:r>
              <w:rPr>
                <w:b/>
                <w:color w:val="1E2028"/>
                <w:sz w:val="24"/>
              </w:rPr>
              <w:t>comprehensive</w:t>
            </w:r>
            <w:r>
              <w:rPr>
                <w:b/>
                <w:color w:val="1E2028"/>
                <w:spacing w:val="8"/>
                <w:sz w:val="24"/>
              </w:rPr>
              <w:t xml:space="preserve"> </w:t>
            </w:r>
            <w:r>
              <w:rPr>
                <w:b/>
                <w:color w:val="1E2028"/>
                <w:sz w:val="24"/>
              </w:rPr>
              <w:t>operating</w:t>
            </w:r>
            <w:r>
              <w:rPr>
                <w:b/>
                <w:color w:val="1E2028"/>
                <w:spacing w:val="8"/>
                <w:sz w:val="24"/>
              </w:rPr>
              <w:t xml:space="preserve"> </w:t>
            </w:r>
            <w:r>
              <w:rPr>
                <w:b/>
                <w:color w:val="1E2028"/>
                <w:spacing w:val="-2"/>
                <w:sz w:val="24"/>
              </w:rPr>
              <w:t>statement</w:t>
            </w:r>
          </w:p>
        </w:tc>
      </w:tr>
      <w:tr w:rsidR="003E76A9" w14:paraId="0D951108" w14:textId="77777777">
        <w:trPr>
          <w:trHeight w:val="368"/>
        </w:trPr>
        <w:tc>
          <w:tcPr>
            <w:tcW w:w="9638" w:type="dxa"/>
            <w:gridSpan w:val="3"/>
          </w:tcPr>
          <w:p w14:paraId="0D951107" w14:textId="77777777" w:rsidR="003E76A9" w:rsidRDefault="00AF0012">
            <w:pPr>
              <w:pStyle w:val="TableParagraph"/>
              <w:spacing w:before="132"/>
              <w:ind w:right="78"/>
              <w:jc w:val="right"/>
              <w:rPr>
                <w:rFonts w:ascii="Arial"/>
                <w:b/>
                <w:sz w:val="18"/>
              </w:rPr>
            </w:pPr>
            <w:r>
              <w:rPr>
                <w:rFonts w:ascii="Arial"/>
                <w:b/>
                <w:color w:val="1D1F27"/>
                <w:spacing w:val="-4"/>
                <w:sz w:val="18"/>
              </w:rPr>
              <w:t>2023</w:t>
            </w:r>
          </w:p>
        </w:tc>
      </w:tr>
      <w:tr w:rsidR="003E76A9" w14:paraId="0D95110A" w14:textId="77777777">
        <w:trPr>
          <w:trHeight w:val="275"/>
        </w:trPr>
        <w:tc>
          <w:tcPr>
            <w:tcW w:w="9638" w:type="dxa"/>
            <w:gridSpan w:val="3"/>
          </w:tcPr>
          <w:p w14:paraId="0D951109" w14:textId="77777777" w:rsidR="003E76A9" w:rsidRDefault="00AF0012">
            <w:pPr>
              <w:pStyle w:val="TableParagraph"/>
              <w:spacing w:before="23"/>
              <w:ind w:right="78"/>
              <w:jc w:val="right"/>
              <w:rPr>
                <w:rFonts w:ascii="Arial"/>
                <w:b/>
                <w:sz w:val="18"/>
              </w:rPr>
            </w:pPr>
            <w:r>
              <w:rPr>
                <w:rFonts w:ascii="Arial"/>
                <w:b/>
                <w:color w:val="1D1F27"/>
                <w:sz w:val="18"/>
              </w:rPr>
              <w:t>$</w:t>
            </w:r>
          </w:p>
        </w:tc>
      </w:tr>
      <w:tr w:rsidR="003E76A9" w14:paraId="0D95110D" w14:textId="77777777">
        <w:trPr>
          <w:trHeight w:val="343"/>
        </w:trPr>
        <w:tc>
          <w:tcPr>
            <w:tcW w:w="6635" w:type="dxa"/>
            <w:gridSpan w:val="2"/>
          </w:tcPr>
          <w:p w14:paraId="0D95110B" w14:textId="77777777" w:rsidR="003E76A9" w:rsidRDefault="00AF0012">
            <w:pPr>
              <w:pStyle w:val="TableParagraph"/>
              <w:spacing w:before="39"/>
              <w:ind w:left="79"/>
              <w:rPr>
                <w:rFonts w:ascii="Arial"/>
                <w:sz w:val="18"/>
              </w:rPr>
            </w:pPr>
            <w:bookmarkStart w:id="1047" w:name="Defined_contribution_superannuation_expe"/>
            <w:bookmarkEnd w:id="1047"/>
            <w:r>
              <w:rPr>
                <w:rFonts w:ascii="Arial"/>
                <w:color w:val="1D1F27"/>
                <w:sz w:val="18"/>
              </w:rPr>
              <w:t>Defined</w:t>
            </w:r>
            <w:r>
              <w:rPr>
                <w:rFonts w:ascii="Arial"/>
                <w:color w:val="1D1F27"/>
                <w:spacing w:val="-10"/>
                <w:sz w:val="18"/>
              </w:rPr>
              <w:t xml:space="preserve"> </w:t>
            </w:r>
            <w:r>
              <w:rPr>
                <w:rFonts w:ascii="Arial"/>
                <w:color w:val="1D1F27"/>
                <w:sz w:val="18"/>
              </w:rPr>
              <w:t>contribution</w:t>
            </w:r>
            <w:r>
              <w:rPr>
                <w:rFonts w:ascii="Arial"/>
                <w:color w:val="1D1F27"/>
                <w:spacing w:val="-10"/>
                <w:sz w:val="18"/>
              </w:rPr>
              <w:t xml:space="preserve"> </w:t>
            </w:r>
            <w:r>
              <w:rPr>
                <w:rFonts w:ascii="Arial"/>
                <w:color w:val="1D1F27"/>
                <w:sz w:val="18"/>
              </w:rPr>
              <w:t>superannuation</w:t>
            </w:r>
            <w:r>
              <w:rPr>
                <w:rFonts w:ascii="Arial"/>
                <w:color w:val="1D1F27"/>
                <w:spacing w:val="-10"/>
                <w:sz w:val="18"/>
              </w:rPr>
              <w:t xml:space="preserve"> </w:t>
            </w:r>
            <w:r>
              <w:rPr>
                <w:rFonts w:ascii="Arial"/>
                <w:color w:val="1D1F27"/>
                <w:spacing w:val="-2"/>
                <w:sz w:val="18"/>
              </w:rPr>
              <w:t>expense</w:t>
            </w:r>
          </w:p>
        </w:tc>
        <w:tc>
          <w:tcPr>
            <w:tcW w:w="3003" w:type="dxa"/>
          </w:tcPr>
          <w:p w14:paraId="0D95110C" w14:textId="77777777" w:rsidR="003E76A9" w:rsidRDefault="00AF0012">
            <w:pPr>
              <w:pStyle w:val="TableParagraph"/>
              <w:spacing w:before="39"/>
              <w:ind w:right="78"/>
              <w:jc w:val="right"/>
              <w:rPr>
                <w:rFonts w:ascii="Arial"/>
                <w:sz w:val="18"/>
              </w:rPr>
            </w:pPr>
            <w:bookmarkStart w:id="1048" w:name="2,203,344_"/>
            <w:bookmarkEnd w:id="1048"/>
            <w:r>
              <w:rPr>
                <w:rFonts w:ascii="Arial"/>
                <w:color w:val="1D1F27"/>
                <w:spacing w:val="-2"/>
                <w:sz w:val="18"/>
              </w:rPr>
              <w:t>2,203,344</w:t>
            </w:r>
          </w:p>
        </w:tc>
      </w:tr>
      <w:tr w:rsidR="003E76A9" w14:paraId="0D951110" w14:textId="77777777">
        <w:trPr>
          <w:trHeight w:val="420"/>
        </w:trPr>
        <w:tc>
          <w:tcPr>
            <w:tcW w:w="6635" w:type="dxa"/>
            <w:gridSpan w:val="2"/>
          </w:tcPr>
          <w:p w14:paraId="0D95110E" w14:textId="77777777" w:rsidR="003E76A9" w:rsidRDefault="00AF0012">
            <w:pPr>
              <w:pStyle w:val="TableParagraph"/>
              <w:spacing w:before="130"/>
              <w:ind w:left="79"/>
              <w:rPr>
                <w:sz w:val="18"/>
              </w:rPr>
            </w:pPr>
            <w:bookmarkStart w:id="1049" w:name="Employee_on-cost_expense_"/>
            <w:bookmarkEnd w:id="1049"/>
            <w:r>
              <w:rPr>
                <w:color w:val="1D1F27"/>
                <w:sz w:val="18"/>
              </w:rPr>
              <w:t>Employee</w:t>
            </w:r>
            <w:r>
              <w:rPr>
                <w:color w:val="1D1F27"/>
                <w:spacing w:val="-2"/>
                <w:sz w:val="18"/>
              </w:rPr>
              <w:t xml:space="preserve"> </w:t>
            </w:r>
            <w:r>
              <w:rPr>
                <w:color w:val="1D1F27"/>
                <w:sz w:val="18"/>
              </w:rPr>
              <w:t>on-cost</w:t>
            </w:r>
            <w:r>
              <w:rPr>
                <w:color w:val="1D1F27"/>
                <w:spacing w:val="-1"/>
                <w:sz w:val="18"/>
              </w:rPr>
              <w:t xml:space="preserve"> </w:t>
            </w:r>
            <w:r>
              <w:rPr>
                <w:color w:val="1D1F27"/>
                <w:spacing w:val="-2"/>
                <w:sz w:val="18"/>
              </w:rPr>
              <w:t>expense</w:t>
            </w:r>
          </w:p>
        </w:tc>
        <w:tc>
          <w:tcPr>
            <w:tcW w:w="3003" w:type="dxa"/>
          </w:tcPr>
          <w:p w14:paraId="0D95110F" w14:textId="77777777" w:rsidR="003E76A9" w:rsidRDefault="00AF0012">
            <w:pPr>
              <w:pStyle w:val="TableParagraph"/>
              <w:spacing w:before="92"/>
              <w:ind w:right="78"/>
              <w:jc w:val="right"/>
              <w:rPr>
                <w:rFonts w:ascii="Arial"/>
                <w:sz w:val="18"/>
              </w:rPr>
            </w:pPr>
            <w:bookmarkStart w:id="1050" w:name="2,452,963_"/>
            <w:bookmarkEnd w:id="1050"/>
            <w:r>
              <w:rPr>
                <w:rFonts w:ascii="Arial"/>
                <w:color w:val="1D1F27"/>
                <w:spacing w:val="-2"/>
                <w:sz w:val="18"/>
              </w:rPr>
              <w:t>2,452,963</w:t>
            </w:r>
          </w:p>
        </w:tc>
      </w:tr>
      <w:tr w:rsidR="003E76A9" w14:paraId="0D951113" w14:textId="77777777">
        <w:trPr>
          <w:trHeight w:val="418"/>
        </w:trPr>
        <w:tc>
          <w:tcPr>
            <w:tcW w:w="6635" w:type="dxa"/>
            <w:gridSpan w:val="2"/>
            <w:tcBorders>
              <w:bottom w:val="single" w:sz="4" w:space="0" w:color="231F20"/>
            </w:tcBorders>
          </w:tcPr>
          <w:p w14:paraId="0D951111" w14:textId="77777777" w:rsidR="003E76A9" w:rsidRDefault="00AF0012">
            <w:pPr>
              <w:pStyle w:val="TableParagraph"/>
              <w:spacing w:before="68"/>
              <w:ind w:left="79"/>
              <w:rPr>
                <w:rFonts w:ascii="Arial"/>
                <w:sz w:val="18"/>
              </w:rPr>
            </w:pPr>
            <w:bookmarkStart w:id="1051" w:name="Salaries_and_wages,_annual_leave_and_lon"/>
            <w:bookmarkEnd w:id="1051"/>
            <w:r>
              <w:rPr>
                <w:rFonts w:ascii="Arial"/>
                <w:color w:val="1D1F27"/>
                <w:sz w:val="18"/>
              </w:rPr>
              <w:t>Salaries</w:t>
            </w:r>
            <w:r>
              <w:rPr>
                <w:rFonts w:ascii="Arial"/>
                <w:color w:val="1D1F27"/>
                <w:spacing w:val="-3"/>
                <w:sz w:val="18"/>
              </w:rPr>
              <w:t xml:space="preserve"> </w:t>
            </w:r>
            <w:r>
              <w:rPr>
                <w:rFonts w:ascii="Arial"/>
                <w:color w:val="1D1F27"/>
                <w:sz w:val="18"/>
              </w:rPr>
              <w:t>and</w:t>
            </w:r>
            <w:r>
              <w:rPr>
                <w:rFonts w:ascii="Arial"/>
                <w:color w:val="1D1F27"/>
                <w:spacing w:val="-3"/>
                <w:sz w:val="18"/>
              </w:rPr>
              <w:t xml:space="preserve"> </w:t>
            </w:r>
            <w:r>
              <w:rPr>
                <w:rFonts w:ascii="Arial"/>
                <w:color w:val="1D1F27"/>
                <w:sz w:val="18"/>
              </w:rPr>
              <w:t>wages,</w:t>
            </w:r>
            <w:r>
              <w:rPr>
                <w:rFonts w:ascii="Arial"/>
                <w:color w:val="1D1F27"/>
                <w:spacing w:val="-3"/>
                <w:sz w:val="18"/>
              </w:rPr>
              <w:t xml:space="preserve"> </w:t>
            </w:r>
            <w:r>
              <w:rPr>
                <w:rFonts w:ascii="Arial"/>
                <w:color w:val="1D1F27"/>
                <w:sz w:val="18"/>
              </w:rPr>
              <w:t>annual</w:t>
            </w:r>
            <w:r>
              <w:rPr>
                <w:rFonts w:ascii="Arial"/>
                <w:color w:val="1D1F27"/>
                <w:spacing w:val="-2"/>
                <w:sz w:val="18"/>
              </w:rPr>
              <w:t xml:space="preserve"> </w:t>
            </w:r>
            <w:r>
              <w:rPr>
                <w:rFonts w:ascii="Arial"/>
                <w:color w:val="1D1F27"/>
                <w:sz w:val="18"/>
              </w:rPr>
              <w:t>leave</w:t>
            </w:r>
            <w:r>
              <w:rPr>
                <w:rFonts w:ascii="Arial"/>
                <w:color w:val="1D1F27"/>
                <w:spacing w:val="-3"/>
                <w:sz w:val="18"/>
              </w:rPr>
              <w:t xml:space="preserve"> </w:t>
            </w:r>
            <w:r>
              <w:rPr>
                <w:rFonts w:ascii="Arial"/>
                <w:color w:val="1D1F27"/>
                <w:sz w:val="18"/>
              </w:rPr>
              <w:t>and</w:t>
            </w:r>
            <w:r>
              <w:rPr>
                <w:rFonts w:ascii="Arial"/>
                <w:color w:val="1D1F27"/>
                <w:spacing w:val="-3"/>
                <w:sz w:val="18"/>
              </w:rPr>
              <w:t xml:space="preserve"> </w:t>
            </w:r>
            <w:r>
              <w:rPr>
                <w:rFonts w:ascii="Arial"/>
                <w:color w:val="1D1F27"/>
                <w:sz w:val="18"/>
              </w:rPr>
              <w:t>long</w:t>
            </w:r>
            <w:r>
              <w:rPr>
                <w:rFonts w:ascii="Arial"/>
                <w:color w:val="1D1F27"/>
                <w:spacing w:val="-3"/>
                <w:sz w:val="18"/>
              </w:rPr>
              <w:t xml:space="preserve"> </w:t>
            </w:r>
            <w:r>
              <w:rPr>
                <w:rFonts w:ascii="Arial"/>
                <w:color w:val="1D1F27"/>
                <w:sz w:val="18"/>
              </w:rPr>
              <w:t>service</w:t>
            </w:r>
            <w:r>
              <w:rPr>
                <w:rFonts w:ascii="Arial"/>
                <w:color w:val="1D1F27"/>
                <w:spacing w:val="-2"/>
                <w:sz w:val="18"/>
              </w:rPr>
              <w:t xml:space="preserve"> leave</w:t>
            </w:r>
          </w:p>
        </w:tc>
        <w:tc>
          <w:tcPr>
            <w:tcW w:w="3003" w:type="dxa"/>
            <w:tcBorders>
              <w:bottom w:val="single" w:sz="4" w:space="0" w:color="231F20"/>
            </w:tcBorders>
          </w:tcPr>
          <w:p w14:paraId="0D951112" w14:textId="77777777" w:rsidR="003E76A9" w:rsidRDefault="00AF0012">
            <w:pPr>
              <w:pStyle w:val="TableParagraph"/>
              <w:spacing w:before="68"/>
              <w:ind w:right="78"/>
              <w:jc w:val="right"/>
              <w:rPr>
                <w:rFonts w:ascii="Arial"/>
                <w:sz w:val="18"/>
              </w:rPr>
            </w:pPr>
            <w:bookmarkStart w:id="1052" w:name="20,499,776_"/>
            <w:bookmarkEnd w:id="1052"/>
            <w:r>
              <w:rPr>
                <w:rFonts w:ascii="Arial"/>
                <w:color w:val="1D1F27"/>
                <w:spacing w:val="-2"/>
                <w:sz w:val="18"/>
              </w:rPr>
              <w:t>20,499,776</w:t>
            </w:r>
          </w:p>
        </w:tc>
      </w:tr>
    </w:tbl>
    <w:p w14:paraId="0D951114" w14:textId="77777777" w:rsidR="003E76A9" w:rsidRDefault="00AF0012">
      <w:pPr>
        <w:tabs>
          <w:tab w:val="left" w:pos="9350"/>
        </w:tabs>
        <w:spacing w:before="94"/>
        <w:ind w:left="773"/>
        <w:jc w:val="both"/>
        <w:rPr>
          <w:rFonts w:ascii="Arial"/>
          <w:b/>
          <w:sz w:val="18"/>
        </w:rPr>
      </w:pPr>
      <w:bookmarkStart w:id="1053" w:name="Total_Employee_benefits_25,156,083_"/>
      <w:bookmarkEnd w:id="1053"/>
      <w:r>
        <w:rPr>
          <w:rFonts w:ascii="Arial"/>
          <w:b/>
          <w:color w:val="1D1F27"/>
          <w:sz w:val="18"/>
        </w:rPr>
        <w:t>Total</w:t>
      </w:r>
      <w:r>
        <w:rPr>
          <w:rFonts w:ascii="Arial"/>
          <w:b/>
          <w:color w:val="1D1F27"/>
          <w:spacing w:val="-11"/>
          <w:sz w:val="18"/>
        </w:rPr>
        <w:t xml:space="preserve"> </w:t>
      </w:r>
      <w:r>
        <w:rPr>
          <w:rFonts w:ascii="Arial"/>
          <w:b/>
          <w:color w:val="1D1F27"/>
          <w:sz w:val="18"/>
        </w:rPr>
        <w:t>Employee</w:t>
      </w:r>
      <w:r>
        <w:rPr>
          <w:rFonts w:ascii="Arial"/>
          <w:b/>
          <w:color w:val="1D1F27"/>
          <w:spacing w:val="-10"/>
          <w:sz w:val="18"/>
        </w:rPr>
        <w:t xml:space="preserve"> </w:t>
      </w:r>
      <w:r>
        <w:rPr>
          <w:rFonts w:ascii="Arial"/>
          <w:b/>
          <w:color w:val="1D1F27"/>
          <w:spacing w:val="-2"/>
          <w:sz w:val="18"/>
        </w:rPr>
        <w:t>benefits</w:t>
      </w:r>
      <w:r>
        <w:rPr>
          <w:rFonts w:ascii="Arial"/>
          <w:b/>
          <w:color w:val="1D1F27"/>
          <w:sz w:val="18"/>
        </w:rPr>
        <w:tab/>
      </w:r>
      <w:r>
        <w:rPr>
          <w:rFonts w:ascii="Arial"/>
          <w:b/>
          <w:color w:val="1D1F27"/>
          <w:spacing w:val="-2"/>
          <w:sz w:val="18"/>
        </w:rPr>
        <w:t>25,156,083</w:t>
      </w:r>
    </w:p>
    <w:p w14:paraId="0D951115" w14:textId="77777777" w:rsidR="003E76A9" w:rsidRDefault="003E76A9">
      <w:pPr>
        <w:pStyle w:val="BodyText"/>
        <w:rPr>
          <w:rFonts w:ascii="Arial"/>
          <w:b/>
          <w:sz w:val="20"/>
        </w:rPr>
      </w:pPr>
    </w:p>
    <w:p w14:paraId="0D951116" w14:textId="77777777" w:rsidR="003E76A9" w:rsidRDefault="003E76A9">
      <w:pPr>
        <w:pStyle w:val="BodyText"/>
        <w:spacing w:before="6"/>
        <w:rPr>
          <w:rFonts w:ascii="Arial"/>
          <w:b/>
          <w:sz w:val="23"/>
        </w:rPr>
      </w:pPr>
    </w:p>
    <w:p w14:paraId="0D951117" w14:textId="07210F6A" w:rsidR="003E76A9" w:rsidRDefault="00AF0012">
      <w:pPr>
        <w:spacing w:before="1" w:line="213" w:lineRule="auto"/>
        <w:ind w:left="693" w:right="591"/>
        <w:jc w:val="both"/>
        <w:rPr>
          <w:sz w:val="18"/>
        </w:rPr>
      </w:pPr>
      <w:bookmarkStart w:id="1054" w:name="Employee_benefits_included_all_costs_rel"/>
      <w:bookmarkEnd w:id="1054"/>
      <w:r>
        <w:rPr>
          <w:color w:val="1D1F27"/>
          <w:sz w:val="18"/>
        </w:rPr>
        <w:t>Employee benef</w:t>
      </w:r>
      <w:r w:rsidR="008C2866">
        <w:rPr>
          <w:color w:val="1D1F27"/>
          <w:sz w:val="18"/>
        </w:rPr>
        <w:t>i</w:t>
      </w:r>
      <w:r>
        <w:rPr>
          <w:color w:val="1D1F27"/>
          <w:sz w:val="18"/>
        </w:rPr>
        <w:t>ts included all costs related to Academy staff who are employees of DE. The Academy reimburses DE for all employee entitlements including wages and salaries, superannuation employer contributions, fringe benef</w:t>
      </w:r>
      <w:r w:rsidR="008C2866">
        <w:rPr>
          <w:color w:val="1D1F27"/>
          <w:sz w:val="18"/>
        </w:rPr>
        <w:t>i</w:t>
      </w:r>
      <w:r>
        <w:rPr>
          <w:color w:val="1D1F27"/>
          <w:sz w:val="18"/>
        </w:rPr>
        <w:t>ts tax, leave entitlements, termination payments and WorkCover premiums. The costs are classif</w:t>
      </w:r>
      <w:r w:rsidR="008C2866">
        <w:rPr>
          <w:color w:val="1D1F27"/>
          <w:sz w:val="18"/>
        </w:rPr>
        <w:t>i</w:t>
      </w:r>
      <w:r>
        <w:rPr>
          <w:color w:val="1D1F27"/>
          <w:sz w:val="18"/>
        </w:rPr>
        <w:t>ed as employee benef</w:t>
      </w:r>
      <w:r w:rsidR="008C2866">
        <w:rPr>
          <w:color w:val="1D1F27"/>
          <w:sz w:val="18"/>
        </w:rPr>
        <w:t>i</w:t>
      </w:r>
      <w:r>
        <w:rPr>
          <w:color w:val="1D1F27"/>
          <w:sz w:val="18"/>
        </w:rPr>
        <w:t>ts in the comprehensive operating statement.</w:t>
      </w:r>
    </w:p>
    <w:p w14:paraId="0D951118" w14:textId="77777777" w:rsidR="003E76A9" w:rsidRDefault="003E76A9">
      <w:pPr>
        <w:pStyle w:val="BodyText"/>
        <w:rPr>
          <w:sz w:val="20"/>
        </w:rPr>
      </w:pPr>
    </w:p>
    <w:p w14:paraId="0D951119" w14:textId="77777777" w:rsidR="003E76A9" w:rsidRDefault="003E76A9">
      <w:pPr>
        <w:pStyle w:val="BodyText"/>
        <w:rPr>
          <w:sz w:val="20"/>
        </w:rPr>
      </w:pPr>
    </w:p>
    <w:p w14:paraId="0D95111A" w14:textId="77777777" w:rsidR="003E76A9" w:rsidRDefault="003E76A9">
      <w:pPr>
        <w:pStyle w:val="BodyText"/>
        <w:spacing w:before="1"/>
        <w:rPr>
          <w:sz w:val="24"/>
        </w:rPr>
      </w:pPr>
    </w:p>
    <w:p w14:paraId="0D95111B" w14:textId="77777777" w:rsidR="003E76A9" w:rsidRDefault="00AF0012" w:rsidP="00E85C14">
      <w:pPr>
        <w:spacing w:before="92"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11C" w14:textId="77777777" w:rsidR="003E76A9" w:rsidRDefault="00AF0012">
      <w:pPr>
        <w:tabs>
          <w:tab w:val="left" w:pos="10166"/>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65</w:t>
      </w:r>
    </w:p>
    <w:p w14:paraId="0D95111D" w14:textId="77777777" w:rsidR="003E76A9" w:rsidRDefault="003E76A9">
      <w:pPr>
        <w:rPr>
          <w:sz w:val="16"/>
        </w:rPr>
        <w:sectPr w:rsidR="003E76A9">
          <w:pgSz w:w="11910" w:h="16840"/>
          <w:pgMar w:top="1920" w:right="540" w:bottom="0" w:left="440" w:header="720" w:footer="720" w:gutter="0"/>
          <w:cols w:space="720"/>
        </w:sectPr>
      </w:pPr>
    </w:p>
    <w:p w14:paraId="0D95111E"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90848" behindDoc="1" locked="0" layoutInCell="1" allowOverlap="1" wp14:anchorId="0D951D90" wp14:editId="1F87A912">
                <wp:simplePos x="0" y="0"/>
                <wp:positionH relativeFrom="page">
                  <wp:posOffset>6349</wp:posOffset>
                </wp:positionH>
                <wp:positionV relativeFrom="page">
                  <wp:posOffset>1543744</wp:posOffset>
                </wp:positionV>
                <wp:extent cx="6833870" cy="7344409"/>
                <wp:effectExtent l="0" t="0" r="0" b="0"/>
                <wp:wrapNone/>
                <wp:docPr id="1406" name="Group 14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1407" name="Graphic 1407"/>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408" name="Graphic 1408"/>
                        <wps:cNvSpPr/>
                        <wps:spPr>
                          <a:xfrm>
                            <a:off x="713649" y="6325850"/>
                            <a:ext cx="5117465" cy="1270"/>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wps:wsp>
                        <wps:cNvPr id="1409" name="Graphic 1409"/>
                        <wps:cNvSpPr/>
                        <wps:spPr>
                          <a:xfrm>
                            <a:off x="5830754" y="6325850"/>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s:wsp>
                        <wps:cNvPr id="1410" name="Graphic 1410"/>
                        <wps:cNvSpPr/>
                        <wps:spPr>
                          <a:xfrm>
                            <a:off x="713649" y="6073850"/>
                            <a:ext cx="5117465" cy="1270"/>
                          </a:xfrm>
                          <a:custGeom>
                            <a:avLst/>
                            <a:gdLst/>
                            <a:ahLst/>
                            <a:cxnLst/>
                            <a:rect l="l" t="t" r="r" b="b"/>
                            <a:pathLst>
                              <a:path w="5117465">
                                <a:moveTo>
                                  <a:pt x="0" y="0"/>
                                </a:moveTo>
                                <a:lnTo>
                                  <a:pt x="5117109" y="0"/>
                                </a:lnTo>
                              </a:path>
                            </a:pathLst>
                          </a:custGeom>
                          <a:ln w="6350">
                            <a:solidFill>
                              <a:srgbClr val="231F20"/>
                            </a:solidFill>
                            <a:prstDash val="solid"/>
                          </a:ln>
                        </wps:spPr>
                        <wps:bodyPr wrap="square" lIns="0" tIns="0" rIns="0" bIns="0" rtlCol="0">
                          <a:prstTxWarp prst="textNoShape">
                            <a:avLst/>
                          </a:prstTxWarp>
                          <a:noAutofit/>
                        </wps:bodyPr>
                      </wps:wsp>
                      <wps:wsp>
                        <wps:cNvPr id="1411" name="Graphic 1411"/>
                        <wps:cNvSpPr/>
                        <wps:spPr>
                          <a:xfrm>
                            <a:off x="5830754" y="6073850"/>
                            <a:ext cx="1003300" cy="1270"/>
                          </a:xfrm>
                          <a:custGeom>
                            <a:avLst/>
                            <a:gdLst/>
                            <a:ahLst/>
                            <a:cxnLst/>
                            <a:rect l="l" t="t" r="r" b="b"/>
                            <a:pathLst>
                              <a:path w="1003300">
                                <a:moveTo>
                                  <a:pt x="0" y="0"/>
                                </a:moveTo>
                                <a:lnTo>
                                  <a:pt x="1002893" y="0"/>
                                </a:lnTo>
                              </a:path>
                            </a:pathLst>
                          </a:custGeom>
                          <a:ln w="6350">
                            <a:solidFill>
                              <a:srgbClr val="231F20"/>
                            </a:solidFill>
                            <a:prstDash val="solid"/>
                          </a:ln>
                        </wps:spPr>
                        <wps:bodyPr wrap="square" lIns="0" tIns="0" rIns="0" bIns="0" rtlCol="0">
                          <a:prstTxWarp prst="textNoShape">
                            <a:avLst/>
                          </a:prstTxWarp>
                          <a:noAutofit/>
                        </wps:bodyPr>
                      </wps:wsp>
                      <wps:wsp>
                        <wps:cNvPr id="1412" name="Graphic 1412"/>
                        <wps:cNvSpPr/>
                        <wps:spPr>
                          <a:xfrm>
                            <a:off x="713649" y="3069731"/>
                            <a:ext cx="4730750" cy="1270"/>
                          </a:xfrm>
                          <a:custGeom>
                            <a:avLst/>
                            <a:gdLst/>
                            <a:ahLst/>
                            <a:cxnLst/>
                            <a:rect l="l" t="t" r="r" b="b"/>
                            <a:pathLst>
                              <a:path w="4730750">
                                <a:moveTo>
                                  <a:pt x="0" y="0"/>
                                </a:moveTo>
                                <a:lnTo>
                                  <a:pt x="4730178" y="0"/>
                                </a:lnTo>
                              </a:path>
                            </a:pathLst>
                          </a:custGeom>
                          <a:ln w="19050">
                            <a:solidFill>
                              <a:srgbClr val="231F20"/>
                            </a:solidFill>
                            <a:prstDash val="solid"/>
                          </a:ln>
                        </wps:spPr>
                        <wps:bodyPr wrap="square" lIns="0" tIns="0" rIns="0" bIns="0" rtlCol="0">
                          <a:prstTxWarp prst="textNoShape">
                            <a:avLst/>
                          </a:prstTxWarp>
                          <a:noAutofit/>
                        </wps:bodyPr>
                      </wps:wsp>
                      <wps:wsp>
                        <wps:cNvPr id="1413" name="Graphic 1413"/>
                        <wps:cNvSpPr/>
                        <wps:spPr>
                          <a:xfrm>
                            <a:off x="5443823" y="3069731"/>
                            <a:ext cx="1390015" cy="1270"/>
                          </a:xfrm>
                          <a:custGeom>
                            <a:avLst/>
                            <a:gdLst/>
                            <a:ahLst/>
                            <a:cxnLst/>
                            <a:rect l="l" t="t" r="r" b="b"/>
                            <a:pathLst>
                              <a:path w="1390015">
                                <a:moveTo>
                                  <a:pt x="0" y="0"/>
                                </a:moveTo>
                                <a:lnTo>
                                  <a:pt x="1389824" y="0"/>
                                </a:lnTo>
                              </a:path>
                            </a:pathLst>
                          </a:custGeom>
                          <a:ln w="19050">
                            <a:solidFill>
                              <a:srgbClr val="231F20"/>
                            </a:solidFill>
                            <a:prstDash val="solid"/>
                          </a:ln>
                        </wps:spPr>
                        <wps:bodyPr wrap="square" lIns="0" tIns="0" rIns="0" bIns="0" rtlCol="0">
                          <a:prstTxWarp prst="textNoShape">
                            <a:avLst/>
                          </a:prstTxWarp>
                          <a:noAutofit/>
                        </wps:bodyPr>
                      </wps:wsp>
                      <wps:wsp>
                        <wps:cNvPr id="1414" name="Graphic 1414"/>
                        <wps:cNvSpPr/>
                        <wps:spPr>
                          <a:xfrm>
                            <a:off x="713649" y="21063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6E1CA680" id="Group 1406" o:spid="_x0000_s1026" alt="&quot;&quot;" style="position:absolute;margin-left:.5pt;margin-top:121.55pt;width:538.1pt;height:578.3pt;z-index:-251525632;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">
                <v:shape id="Graphic 1407"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" path="m1456258,6106490l1255674,5616219,12,2546947r,1008849l842949,5616219,12,5474741r,387337l1456258,6106490xem3004629,7344296l2804058,6854012,,,,1008824,2391321,6854012,,6452641r,387350l3004629,7344296xe" fillcolor="#a19ea2" stroked="f">
                  <v:fill opacity="9766f"/>
                  <v:path arrowok="t"/>
                </v:shape>
                <v:shape id="Graphic 1408" o:spid="_x0000_s1028" style="position:absolute;left:7136;top:63258;width:51175;height:13;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" path="m,l5117109,e" filled="f" strokecolor="#231f20" strokeweight="1.5pt">
                  <v:path arrowok="t"/>
                </v:shape>
                <v:shape id="Graphic 1409" o:spid="_x0000_s1029" style="position:absolute;left:58307;top:63258;width:10033;height:13;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" path="m,l1002893,e" filled="f" strokecolor="#231f20" strokeweight="1.5pt">
                  <v:path arrowok="t"/>
                </v:shape>
                <v:shape id="Graphic 1410" o:spid="_x0000_s1030" style="position:absolute;left:7136;top:60738;width:51175;height:13;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" path="m,l5117109,e" filled="f" strokecolor="#231f20" strokeweight=".5pt">
                  <v:path arrowok="t"/>
                </v:shape>
                <v:shape id="Graphic 1411" o:spid="_x0000_s1031" style="position:absolute;left:58307;top:60738;width:10033;height:13;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" path="m,l1002893,e" filled="f" strokecolor="#231f20" strokeweight=".5pt">
                  <v:path arrowok="t"/>
                </v:shape>
                <v:shape id="Graphic 1412" o:spid="_x0000_s1032" style="position:absolute;left:7136;top:30697;width:47307;height:13;visibility:visible;mso-wrap-style:square;v-text-anchor:top" coordsize="4730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" path="m,l4730178,e" filled="f" strokecolor="#231f20" strokeweight="1.5pt">
                  <v:path arrowok="t"/>
                </v:shape>
                <v:shape id="Graphic 1413" o:spid="_x0000_s1033" style="position:absolute;left:54438;top:30697;width:13900;height:13;visibility:visible;mso-wrap-style:square;v-text-anchor:top" coordsize="13900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" path="m,l1389824,e" filled="f" strokecolor="#231f20" strokeweight="1.5pt">
                  <v:path arrowok="t"/>
                </v:shape>
                <v:shape id="Graphic 1414" o:spid="_x0000_s1034" style="position:absolute;left:7136;top:2106;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" path="m,l6120003,e" filled="f" strokecolor="#1e2028" strokeweight=".5pt">
                  <v:path arrowok="t"/>
                </v:shape>
                <w10:wrap anchorx="page" anchory="page"/>
              </v:group>
            </w:pict>
          </mc:Fallback>
        </mc:AlternateContent>
      </w:r>
    </w:p>
    <w:p w14:paraId="0D95111F" w14:textId="77777777" w:rsidR="003E76A9" w:rsidRDefault="00AF0012">
      <w:pPr>
        <w:spacing w:before="86"/>
        <w:ind w:left="693"/>
        <w:jc w:val="both"/>
        <w:rPr>
          <w:b/>
          <w:sz w:val="32"/>
        </w:rPr>
      </w:pPr>
      <w:r>
        <w:rPr>
          <w:b/>
          <w:color w:val="1E2028"/>
          <w:sz w:val="32"/>
        </w:rPr>
        <w:t>Note</w:t>
      </w:r>
      <w:r>
        <w:rPr>
          <w:b/>
          <w:color w:val="1E2028"/>
          <w:spacing w:val="-2"/>
          <w:sz w:val="32"/>
        </w:rPr>
        <w:t xml:space="preserve"> </w:t>
      </w:r>
      <w:r>
        <w:rPr>
          <w:b/>
          <w:color w:val="1E2028"/>
          <w:sz w:val="32"/>
        </w:rPr>
        <w:t>3</w:t>
      </w:r>
      <w:r>
        <w:rPr>
          <w:b/>
          <w:color w:val="1E2028"/>
          <w:spacing w:val="-2"/>
          <w:sz w:val="32"/>
        </w:rPr>
        <w:t xml:space="preserve"> </w:t>
      </w:r>
      <w:r>
        <w:rPr>
          <w:b/>
          <w:color w:val="1E2028"/>
          <w:sz w:val="32"/>
        </w:rPr>
        <w:t>–</w:t>
      </w:r>
      <w:r>
        <w:rPr>
          <w:b/>
          <w:color w:val="1E2028"/>
          <w:spacing w:val="-1"/>
          <w:sz w:val="32"/>
        </w:rPr>
        <w:t xml:space="preserve"> </w:t>
      </w:r>
      <w:r>
        <w:rPr>
          <w:b/>
          <w:color w:val="1E2028"/>
          <w:sz w:val="32"/>
        </w:rPr>
        <w:t>The</w:t>
      </w:r>
      <w:r>
        <w:rPr>
          <w:b/>
          <w:color w:val="1E2028"/>
          <w:spacing w:val="-2"/>
          <w:sz w:val="32"/>
        </w:rPr>
        <w:t xml:space="preserve"> </w:t>
      </w:r>
      <w:r>
        <w:rPr>
          <w:b/>
          <w:color w:val="1E2028"/>
          <w:sz w:val="32"/>
        </w:rPr>
        <w:t>cost</w:t>
      </w:r>
      <w:r>
        <w:rPr>
          <w:b/>
          <w:color w:val="1E2028"/>
          <w:spacing w:val="-2"/>
          <w:sz w:val="32"/>
        </w:rPr>
        <w:t xml:space="preserve"> </w:t>
      </w:r>
      <w:r>
        <w:rPr>
          <w:b/>
          <w:color w:val="1E2028"/>
          <w:sz w:val="32"/>
        </w:rPr>
        <w:t>of</w:t>
      </w:r>
      <w:r>
        <w:rPr>
          <w:b/>
          <w:color w:val="1E2028"/>
          <w:spacing w:val="-1"/>
          <w:sz w:val="32"/>
        </w:rPr>
        <w:t xml:space="preserve"> </w:t>
      </w:r>
      <w:r>
        <w:rPr>
          <w:b/>
          <w:color w:val="1E2028"/>
          <w:sz w:val="32"/>
        </w:rPr>
        <w:t>delivering</w:t>
      </w:r>
      <w:r>
        <w:rPr>
          <w:b/>
          <w:color w:val="1E2028"/>
          <w:spacing w:val="-2"/>
          <w:sz w:val="32"/>
        </w:rPr>
        <w:t xml:space="preserve"> </w:t>
      </w:r>
      <w:r>
        <w:rPr>
          <w:b/>
          <w:color w:val="1E2028"/>
          <w:sz w:val="32"/>
        </w:rPr>
        <w:t>services</w:t>
      </w:r>
      <w:r>
        <w:rPr>
          <w:b/>
          <w:color w:val="1E2028"/>
          <w:spacing w:val="-1"/>
          <w:sz w:val="32"/>
        </w:rPr>
        <w:t xml:space="preserve"> </w:t>
      </w:r>
      <w:r>
        <w:rPr>
          <w:b/>
          <w:color w:val="1E2028"/>
          <w:spacing w:val="-2"/>
          <w:sz w:val="32"/>
        </w:rPr>
        <w:t>(continued)</w:t>
      </w:r>
    </w:p>
    <w:p w14:paraId="0D951120" w14:textId="1A59114E" w:rsidR="003E76A9" w:rsidRDefault="00AF0012">
      <w:pPr>
        <w:spacing w:before="336"/>
        <w:ind w:left="693"/>
        <w:rPr>
          <w:b/>
          <w:sz w:val="24"/>
        </w:rPr>
      </w:pPr>
      <w:bookmarkStart w:id="1055" w:name="3.2.2_Employee_benefits_in_the_balance_s"/>
      <w:bookmarkEnd w:id="1055"/>
      <w:r>
        <w:rPr>
          <w:b/>
          <w:color w:val="1E2028"/>
          <w:sz w:val="24"/>
        </w:rPr>
        <w:t>3.2.2</w:t>
      </w:r>
      <w:r>
        <w:rPr>
          <w:b/>
          <w:color w:val="1E2028"/>
          <w:spacing w:val="53"/>
          <w:sz w:val="24"/>
        </w:rPr>
        <w:t xml:space="preserve">  </w:t>
      </w:r>
      <w:r>
        <w:rPr>
          <w:b/>
          <w:color w:val="1E2028"/>
          <w:sz w:val="24"/>
        </w:rPr>
        <w:t>Employee</w:t>
      </w:r>
      <w:r>
        <w:rPr>
          <w:b/>
          <w:color w:val="1E2028"/>
          <w:spacing w:val="8"/>
          <w:sz w:val="24"/>
        </w:rPr>
        <w:t xml:space="preserve"> </w:t>
      </w:r>
      <w:r>
        <w:rPr>
          <w:b/>
          <w:color w:val="1E2028"/>
          <w:sz w:val="24"/>
        </w:rPr>
        <w:t>benef</w:t>
      </w:r>
      <w:r w:rsidR="008C2866">
        <w:rPr>
          <w:b/>
          <w:color w:val="1E2028"/>
          <w:sz w:val="24"/>
        </w:rPr>
        <w:t>i</w:t>
      </w:r>
      <w:r>
        <w:rPr>
          <w:b/>
          <w:color w:val="1E2028"/>
          <w:sz w:val="24"/>
        </w:rPr>
        <w:t>ts</w:t>
      </w:r>
      <w:r>
        <w:rPr>
          <w:b/>
          <w:color w:val="1E2028"/>
          <w:spacing w:val="7"/>
          <w:sz w:val="24"/>
        </w:rPr>
        <w:t xml:space="preserve"> </w:t>
      </w:r>
      <w:r>
        <w:rPr>
          <w:b/>
          <w:color w:val="1E2028"/>
          <w:sz w:val="24"/>
        </w:rPr>
        <w:t>in</w:t>
      </w:r>
      <w:r>
        <w:rPr>
          <w:b/>
          <w:color w:val="1E2028"/>
          <w:spacing w:val="6"/>
          <w:sz w:val="24"/>
        </w:rPr>
        <w:t xml:space="preserve"> </w:t>
      </w:r>
      <w:r>
        <w:rPr>
          <w:b/>
          <w:color w:val="1E2028"/>
          <w:sz w:val="24"/>
        </w:rPr>
        <w:t>the</w:t>
      </w:r>
      <w:r>
        <w:rPr>
          <w:b/>
          <w:color w:val="1E2028"/>
          <w:spacing w:val="7"/>
          <w:sz w:val="24"/>
        </w:rPr>
        <w:t xml:space="preserve"> </w:t>
      </w:r>
      <w:r>
        <w:rPr>
          <w:b/>
          <w:color w:val="1E2028"/>
          <w:sz w:val="24"/>
        </w:rPr>
        <w:t>balance</w:t>
      </w:r>
      <w:r>
        <w:rPr>
          <w:b/>
          <w:color w:val="1E2028"/>
          <w:spacing w:val="6"/>
          <w:sz w:val="24"/>
        </w:rPr>
        <w:t xml:space="preserve"> </w:t>
      </w:r>
      <w:r>
        <w:rPr>
          <w:b/>
          <w:color w:val="1E2028"/>
          <w:spacing w:val="-4"/>
          <w:sz w:val="24"/>
        </w:rPr>
        <w:t>sheet</w:t>
      </w:r>
    </w:p>
    <w:p w14:paraId="0D951121" w14:textId="65F98EDD" w:rsidR="003E76A9" w:rsidRDefault="00AF0012">
      <w:pPr>
        <w:spacing w:before="171" w:line="213" w:lineRule="auto"/>
        <w:ind w:left="693" w:right="970"/>
        <w:jc w:val="both"/>
        <w:rPr>
          <w:sz w:val="18"/>
        </w:rPr>
      </w:pPr>
      <w:bookmarkStart w:id="1056" w:name="As_per_the_Education_and_Training_Reform"/>
      <w:bookmarkEnd w:id="1056"/>
      <w:r>
        <w:rPr>
          <w:color w:val="1D1F27"/>
          <w:sz w:val="18"/>
        </w:rPr>
        <w:t xml:space="preserve">As per the </w:t>
      </w:r>
      <w:r>
        <w:rPr>
          <w:i/>
          <w:color w:val="1D1F27"/>
          <w:sz w:val="18"/>
        </w:rPr>
        <w:t xml:space="preserve">Education and Training Reform Act 2006 </w:t>
      </w:r>
      <w:r>
        <w:rPr>
          <w:color w:val="1D1F27"/>
          <w:sz w:val="18"/>
        </w:rPr>
        <w:t>(Vic), for employees in the Academy recognised as employees of DE, their liabilities for long service leave and annual leave are recognised by DE. When a staff member accesses their leave entitlement, it is paid by DE and reduces the accumulated balances of the provision accounts in the DE balance sheet. Provisions for on-costs such as payroll tax, workers compensation and superannuation are recognised separately from the provision for employee benef</w:t>
      </w:r>
      <w:r w:rsidR="008C2866">
        <w:rPr>
          <w:color w:val="1D1F27"/>
          <w:sz w:val="18"/>
        </w:rPr>
        <w:t>i</w:t>
      </w:r>
      <w:r>
        <w:rPr>
          <w:color w:val="1D1F27"/>
          <w:sz w:val="18"/>
        </w:rPr>
        <w:t>ts.</w:t>
      </w:r>
    </w:p>
    <w:p w14:paraId="0D951122" w14:textId="77777777" w:rsidR="003E76A9" w:rsidRDefault="003E76A9">
      <w:pPr>
        <w:pStyle w:val="BodyText"/>
        <w:spacing w:before="5"/>
        <w:rPr>
          <w:sz w:val="29"/>
        </w:rPr>
      </w:pPr>
    </w:p>
    <w:tbl>
      <w:tblPr>
        <w:tblW w:w="0" w:type="auto"/>
        <w:tblInd w:w="701" w:type="dxa"/>
        <w:tblLayout w:type="fixed"/>
        <w:tblCellMar>
          <w:left w:w="0" w:type="dxa"/>
          <w:right w:w="0" w:type="dxa"/>
        </w:tblCellMar>
        <w:tblLook w:val="01E0" w:firstRow="1" w:lastRow="1" w:firstColumn="1" w:lastColumn="1" w:noHBand="0" w:noVBand="0"/>
      </w:tblPr>
      <w:tblGrid>
        <w:gridCol w:w="527"/>
        <w:gridCol w:w="5141"/>
        <w:gridCol w:w="3968"/>
      </w:tblGrid>
      <w:tr w:rsidR="003E76A9" w14:paraId="0D951125" w14:textId="77777777">
        <w:trPr>
          <w:trHeight w:val="419"/>
        </w:trPr>
        <w:tc>
          <w:tcPr>
            <w:tcW w:w="527" w:type="dxa"/>
          </w:tcPr>
          <w:p w14:paraId="0D951123" w14:textId="77777777" w:rsidR="003E76A9" w:rsidRDefault="00AF0012">
            <w:pPr>
              <w:pStyle w:val="TableParagraph"/>
              <w:spacing w:line="313" w:lineRule="exact"/>
              <w:rPr>
                <w:b/>
                <w:sz w:val="24"/>
              </w:rPr>
            </w:pPr>
            <w:bookmarkStart w:id="1057" w:name="3.3_"/>
            <w:bookmarkEnd w:id="1057"/>
            <w:r>
              <w:rPr>
                <w:b/>
                <w:color w:val="1E2028"/>
                <w:spacing w:val="-5"/>
                <w:sz w:val="24"/>
              </w:rPr>
              <w:t>3.3</w:t>
            </w:r>
          </w:p>
        </w:tc>
        <w:tc>
          <w:tcPr>
            <w:tcW w:w="9109" w:type="dxa"/>
            <w:gridSpan w:val="2"/>
          </w:tcPr>
          <w:p w14:paraId="0D951124" w14:textId="77777777" w:rsidR="003E76A9" w:rsidRDefault="00AF0012">
            <w:pPr>
              <w:pStyle w:val="TableParagraph"/>
              <w:spacing w:line="313" w:lineRule="exact"/>
              <w:ind w:left="193"/>
              <w:rPr>
                <w:b/>
                <w:sz w:val="24"/>
              </w:rPr>
            </w:pPr>
            <w:bookmarkStart w:id="1058" w:name="Grant_expenses_"/>
            <w:bookmarkEnd w:id="1058"/>
            <w:r>
              <w:rPr>
                <w:b/>
                <w:color w:val="1E2028"/>
                <w:sz w:val="24"/>
              </w:rPr>
              <w:t>Grant</w:t>
            </w:r>
            <w:r>
              <w:rPr>
                <w:b/>
                <w:color w:val="1E2028"/>
                <w:spacing w:val="-1"/>
                <w:sz w:val="24"/>
              </w:rPr>
              <w:t xml:space="preserve"> </w:t>
            </w:r>
            <w:r>
              <w:rPr>
                <w:b/>
                <w:color w:val="1E2028"/>
                <w:spacing w:val="-2"/>
                <w:sz w:val="24"/>
              </w:rPr>
              <w:t>expenses</w:t>
            </w:r>
          </w:p>
        </w:tc>
      </w:tr>
      <w:tr w:rsidR="003E76A9" w14:paraId="0D951127" w14:textId="77777777">
        <w:trPr>
          <w:trHeight w:val="368"/>
        </w:trPr>
        <w:tc>
          <w:tcPr>
            <w:tcW w:w="9636" w:type="dxa"/>
            <w:gridSpan w:val="3"/>
          </w:tcPr>
          <w:p w14:paraId="0D951126" w14:textId="77777777" w:rsidR="003E76A9" w:rsidRDefault="00AF0012">
            <w:pPr>
              <w:pStyle w:val="TableParagraph"/>
              <w:spacing w:before="132"/>
              <w:ind w:right="76"/>
              <w:jc w:val="right"/>
              <w:rPr>
                <w:rFonts w:ascii="Arial"/>
                <w:b/>
                <w:sz w:val="18"/>
              </w:rPr>
            </w:pPr>
            <w:r>
              <w:rPr>
                <w:rFonts w:ascii="Arial"/>
                <w:b/>
                <w:color w:val="1D1F27"/>
                <w:spacing w:val="-4"/>
                <w:sz w:val="18"/>
              </w:rPr>
              <w:t>2023</w:t>
            </w:r>
          </w:p>
        </w:tc>
      </w:tr>
      <w:tr w:rsidR="003E76A9" w14:paraId="0D951129" w14:textId="77777777">
        <w:trPr>
          <w:trHeight w:val="275"/>
        </w:trPr>
        <w:tc>
          <w:tcPr>
            <w:tcW w:w="9636" w:type="dxa"/>
            <w:gridSpan w:val="3"/>
          </w:tcPr>
          <w:p w14:paraId="0D951128" w14:textId="77777777" w:rsidR="003E76A9" w:rsidRDefault="00AF0012">
            <w:pPr>
              <w:pStyle w:val="TableParagraph"/>
              <w:spacing w:before="23"/>
              <w:ind w:right="76"/>
              <w:jc w:val="right"/>
              <w:rPr>
                <w:rFonts w:ascii="Arial"/>
                <w:b/>
                <w:sz w:val="18"/>
              </w:rPr>
            </w:pPr>
            <w:r>
              <w:rPr>
                <w:rFonts w:ascii="Arial"/>
                <w:b/>
                <w:color w:val="1D1F27"/>
                <w:sz w:val="18"/>
              </w:rPr>
              <w:t>$</w:t>
            </w:r>
          </w:p>
        </w:tc>
      </w:tr>
      <w:tr w:rsidR="003E76A9" w14:paraId="0D95112C" w14:textId="77777777">
        <w:trPr>
          <w:trHeight w:val="343"/>
        </w:trPr>
        <w:tc>
          <w:tcPr>
            <w:tcW w:w="5668" w:type="dxa"/>
            <w:gridSpan w:val="2"/>
          </w:tcPr>
          <w:p w14:paraId="0D95112A" w14:textId="77777777" w:rsidR="003E76A9" w:rsidRDefault="00AF0012">
            <w:pPr>
              <w:pStyle w:val="TableParagraph"/>
              <w:spacing w:before="39"/>
              <w:ind w:left="79"/>
              <w:rPr>
                <w:rFonts w:ascii="Arial"/>
                <w:sz w:val="18"/>
              </w:rPr>
            </w:pPr>
            <w:bookmarkStart w:id="1059" w:name="General_purpose_grants_"/>
            <w:bookmarkEnd w:id="1059"/>
            <w:r>
              <w:rPr>
                <w:rFonts w:ascii="Arial"/>
                <w:color w:val="1D1F27"/>
                <w:sz w:val="18"/>
              </w:rPr>
              <w:t>General</w:t>
            </w:r>
            <w:r>
              <w:rPr>
                <w:rFonts w:ascii="Arial"/>
                <w:color w:val="1D1F27"/>
                <w:spacing w:val="-6"/>
                <w:sz w:val="18"/>
              </w:rPr>
              <w:t xml:space="preserve"> </w:t>
            </w:r>
            <w:r>
              <w:rPr>
                <w:rFonts w:ascii="Arial"/>
                <w:color w:val="1D1F27"/>
                <w:sz w:val="18"/>
              </w:rPr>
              <w:t>purpose</w:t>
            </w:r>
            <w:r>
              <w:rPr>
                <w:rFonts w:ascii="Arial"/>
                <w:color w:val="1D1F27"/>
                <w:spacing w:val="-6"/>
                <w:sz w:val="18"/>
              </w:rPr>
              <w:t xml:space="preserve"> </w:t>
            </w:r>
            <w:r>
              <w:rPr>
                <w:rFonts w:ascii="Arial"/>
                <w:color w:val="1D1F27"/>
                <w:spacing w:val="-2"/>
                <w:sz w:val="18"/>
              </w:rPr>
              <w:t>grants</w:t>
            </w:r>
          </w:p>
        </w:tc>
        <w:tc>
          <w:tcPr>
            <w:tcW w:w="3968" w:type="dxa"/>
          </w:tcPr>
          <w:p w14:paraId="0D95112B" w14:textId="77777777" w:rsidR="003E76A9" w:rsidRDefault="00AF0012">
            <w:pPr>
              <w:pStyle w:val="TableParagraph"/>
              <w:spacing w:before="39"/>
              <w:ind w:right="76"/>
              <w:jc w:val="right"/>
              <w:rPr>
                <w:rFonts w:ascii="Arial"/>
                <w:sz w:val="18"/>
              </w:rPr>
            </w:pPr>
            <w:bookmarkStart w:id="1060" w:name="5,087,876_"/>
            <w:bookmarkEnd w:id="1060"/>
            <w:r>
              <w:rPr>
                <w:rFonts w:ascii="Arial"/>
                <w:color w:val="1D1F27"/>
                <w:spacing w:val="-2"/>
                <w:sz w:val="18"/>
              </w:rPr>
              <w:t>5,087,876</w:t>
            </w:r>
          </w:p>
        </w:tc>
      </w:tr>
      <w:tr w:rsidR="003E76A9" w14:paraId="0D95112F" w14:textId="77777777">
        <w:trPr>
          <w:trHeight w:val="441"/>
        </w:trPr>
        <w:tc>
          <w:tcPr>
            <w:tcW w:w="5668" w:type="dxa"/>
            <w:gridSpan w:val="2"/>
            <w:tcBorders>
              <w:bottom w:val="single" w:sz="4" w:space="0" w:color="231F20"/>
            </w:tcBorders>
          </w:tcPr>
          <w:p w14:paraId="0D95112D" w14:textId="77777777" w:rsidR="003E76A9" w:rsidRDefault="00AF0012">
            <w:pPr>
              <w:pStyle w:val="TableParagraph"/>
              <w:spacing w:before="92"/>
              <w:ind w:left="79"/>
              <w:rPr>
                <w:rFonts w:ascii="Arial"/>
                <w:sz w:val="18"/>
              </w:rPr>
            </w:pPr>
            <w:bookmarkStart w:id="1061" w:name="Payments_for_specific_purposes_"/>
            <w:bookmarkEnd w:id="1061"/>
            <w:r>
              <w:rPr>
                <w:rFonts w:ascii="Arial"/>
                <w:color w:val="1D1F27"/>
                <w:sz w:val="18"/>
              </w:rPr>
              <w:t xml:space="preserve">Payments for specific </w:t>
            </w:r>
            <w:r>
              <w:rPr>
                <w:rFonts w:ascii="Arial"/>
                <w:color w:val="1D1F27"/>
                <w:spacing w:val="-2"/>
                <w:sz w:val="18"/>
              </w:rPr>
              <w:t>purposes</w:t>
            </w:r>
          </w:p>
        </w:tc>
        <w:tc>
          <w:tcPr>
            <w:tcW w:w="3968" w:type="dxa"/>
            <w:tcBorders>
              <w:bottom w:val="single" w:sz="4" w:space="0" w:color="231F20"/>
            </w:tcBorders>
          </w:tcPr>
          <w:p w14:paraId="0D95112E" w14:textId="77777777" w:rsidR="003E76A9" w:rsidRDefault="00AF0012">
            <w:pPr>
              <w:pStyle w:val="TableParagraph"/>
              <w:spacing w:before="92"/>
              <w:ind w:right="76"/>
              <w:jc w:val="right"/>
              <w:rPr>
                <w:rFonts w:ascii="Arial"/>
                <w:sz w:val="18"/>
              </w:rPr>
            </w:pPr>
            <w:bookmarkStart w:id="1062" w:name="344,849_"/>
            <w:bookmarkEnd w:id="1062"/>
            <w:r>
              <w:rPr>
                <w:rFonts w:ascii="Arial"/>
                <w:color w:val="1D1F27"/>
                <w:spacing w:val="-2"/>
                <w:sz w:val="18"/>
              </w:rPr>
              <w:t>344,849</w:t>
            </w:r>
          </w:p>
        </w:tc>
      </w:tr>
    </w:tbl>
    <w:p w14:paraId="0D951130" w14:textId="77777777" w:rsidR="003E76A9" w:rsidRDefault="00AF0012">
      <w:pPr>
        <w:tabs>
          <w:tab w:val="left" w:pos="8676"/>
        </w:tabs>
        <w:spacing w:before="98"/>
        <w:ind w:right="672"/>
        <w:jc w:val="right"/>
        <w:rPr>
          <w:rFonts w:ascii="Arial"/>
          <w:b/>
          <w:sz w:val="18"/>
        </w:rPr>
      </w:pPr>
      <w:bookmarkStart w:id="1063" w:name="Total_grant_expenses_5,432,725_"/>
      <w:bookmarkEnd w:id="1063"/>
      <w:r>
        <w:rPr>
          <w:rFonts w:ascii="Arial"/>
          <w:b/>
          <w:color w:val="1D1F27"/>
          <w:sz w:val="18"/>
        </w:rPr>
        <w:t>Total</w:t>
      </w:r>
      <w:r>
        <w:rPr>
          <w:rFonts w:ascii="Arial"/>
          <w:b/>
          <w:color w:val="1D1F27"/>
          <w:spacing w:val="-7"/>
          <w:sz w:val="18"/>
        </w:rPr>
        <w:t xml:space="preserve"> </w:t>
      </w:r>
      <w:r>
        <w:rPr>
          <w:rFonts w:ascii="Arial"/>
          <w:b/>
          <w:color w:val="1D1F27"/>
          <w:sz w:val="18"/>
        </w:rPr>
        <w:t>grant</w:t>
      </w:r>
      <w:r>
        <w:rPr>
          <w:rFonts w:ascii="Arial"/>
          <w:b/>
          <w:color w:val="1D1F27"/>
          <w:spacing w:val="-7"/>
          <w:sz w:val="18"/>
        </w:rPr>
        <w:t xml:space="preserve"> </w:t>
      </w:r>
      <w:r>
        <w:rPr>
          <w:rFonts w:ascii="Arial"/>
          <w:b/>
          <w:color w:val="1D1F27"/>
          <w:spacing w:val="-2"/>
          <w:sz w:val="18"/>
        </w:rPr>
        <w:t>expenses</w:t>
      </w:r>
      <w:r>
        <w:rPr>
          <w:rFonts w:ascii="Arial"/>
          <w:b/>
          <w:color w:val="1D1F27"/>
          <w:sz w:val="18"/>
        </w:rPr>
        <w:tab/>
      </w:r>
      <w:r>
        <w:rPr>
          <w:rFonts w:ascii="Arial"/>
          <w:b/>
          <w:color w:val="1D1F27"/>
          <w:spacing w:val="-2"/>
          <w:sz w:val="18"/>
        </w:rPr>
        <w:t>5,432,725</w:t>
      </w:r>
    </w:p>
    <w:p w14:paraId="0D951131" w14:textId="77777777" w:rsidR="003E76A9" w:rsidRDefault="003E76A9">
      <w:pPr>
        <w:pStyle w:val="BodyText"/>
        <w:rPr>
          <w:rFonts w:ascii="Arial"/>
          <w:b/>
          <w:sz w:val="20"/>
        </w:rPr>
      </w:pPr>
    </w:p>
    <w:p w14:paraId="0D951132" w14:textId="77777777" w:rsidR="003E76A9" w:rsidRDefault="003E76A9">
      <w:pPr>
        <w:pStyle w:val="BodyText"/>
        <w:spacing w:before="7"/>
        <w:rPr>
          <w:rFonts w:ascii="Arial"/>
          <w:b/>
          <w:sz w:val="23"/>
        </w:rPr>
      </w:pPr>
    </w:p>
    <w:p w14:paraId="0D951133" w14:textId="0EBA0F08" w:rsidR="003E76A9" w:rsidRDefault="00AF0012">
      <w:pPr>
        <w:spacing w:line="213" w:lineRule="auto"/>
        <w:ind w:left="693" w:right="629"/>
        <w:jc w:val="both"/>
        <w:rPr>
          <w:sz w:val="18"/>
        </w:rPr>
      </w:pPr>
      <w:bookmarkStart w:id="1064" w:name="Grant_expenses_are_contributions_of_the_"/>
      <w:bookmarkEnd w:id="1064"/>
      <w:r>
        <w:rPr>
          <w:color w:val="1D1F27"/>
          <w:sz w:val="18"/>
        </w:rPr>
        <w:t>Grant expenses are contributions of the Academy’s resources to another party for specif</w:t>
      </w:r>
      <w:r w:rsidR="008C2866">
        <w:rPr>
          <w:color w:val="1D1F27"/>
          <w:sz w:val="18"/>
        </w:rPr>
        <w:t>i</w:t>
      </w:r>
      <w:r>
        <w:rPr>
          <w:color w:val="1D1F27"/>
          <w:sz w:val="18"/>
        </w:rPr>
        <w:t>c or general purposes</w:t>
      </w:r>
      <w:r>
        <w:rPr>
          <w:color w:val="1D1F27"/>
          <w:spacing w:val="-2"/>
          <w:sz w:val="18"/>
        </w:rPr>
        <w:t xml:space="preserve"> </w:t>
      </w:r>
      <w:r>
        <w:rPr>
          <w:color w:val="1D1F27"/>
          <w:sz w:val="18"/>
        </w:rPr>
        <w:t>where</w:t>
      </w:r>
      <w:r>
        <w:rPr>
          <w:color w:val="1D1F27"/>
          <w:spacing w:val="-2"/>
          <w:sz w:val="18"/>
        </w:rPr>
        <w:t xml:space="preserve"> </w:t>
      </w:r>
      <w:r>
        <w:rPr>
          <w:color w:val="1D1F27"/>
          <w:sz w:val="18"/>
        </w:rPr>
        <w:t>there</w:t>
      </w:r>
      <w:r>
        <w:rPr>
          <w:color w:val="1D1F27"/>
          <w:spacing w:val="-2"/>
          <w:sz w:val="18"/>
        </w:rPr>
        <w:t xml:space="preserve"> </w:t>
      </w:r>
      <w:r>
        <w:rPr>
          <w:color w:val="1D1F27"/>
          <w:sz w:val="18"/>
        </w:rPr>
        <w:t>is</w:t>
      </w:r>
      <w:r>
        <w:rPr>
          <w:color w:val="1D1F27"/>
          <w:spacing w:val="-2"/>
          <w:sz w:val="18"/>
        </w:rPr>
        <w:t xml:space="preserve"> </w:t>
      </w:r>
      <w:r>
        <w:rPr>
          <w:color w:val="1D1F27"/>
          <w:sz w:val="18"/>
        </w:rPr>
        <w:t>no</w:t>
      </w:r>
      <w:r>
        <w:rPr>
          <w:color w:val="1D1F27"/>
          <w:spacing w:val="-2"/>
          <w:sz w:val="18"/>
        </w:rPr>
        <w:t xml:space="preserve"> </w:t>
      </w:r>
      <w:r>
        <w:rPr>
          <w:color w:val="1D1F27"/>
          <w:sz w:val="18"/>
        </w:rPr>
        <w:t>expectation</w:t>
      </w:r>
      <w:r>
        <w:rPr>
          <w:color w:val="1D1F27"/>
          <w:spacing w:val="-2"/>
          <w:sz w:val="18"/>
        </w:rPr>
        <w:t xml:space="preserve"> </w:t>
      </w:r>
      <w:r>
        <w:rPr>
          <w:color w:val="1D1F27"/>
          <w:sz w:val="18"/>
        </w:rPr>
        <w:t>that</w:t>
      </w:r>
      <w:r>
        <w:rPr>
          <w:color w:val="1D1F27"/>
          <w:spacing w:val="-2"/>
          <w:sz w:val="18"/>
        </w:rPr>
        <w:t xml:space="preserve"> </w:t>
      </w:r>
      <w:r>
        <w:rPr>
          <w:color w:val="1D1F27"/>
          <w:sz w:val="18"/>
        </w:rPr>
        <w:t>the</w:t>
      </w:r>
      <w:r>
        <w:rPr>
          <w:color w:val="1D1F27"/>
          <w:spacing w:val="-2"/>
          <w:sz w:val="18"/>
        </w:rPr>
        <w:t xml:space="preserve"> </w:t>
      </w:r>
      <w:r>
        <w:rPr>
          <w:color w:val="1D1F27"/>
          <w:sz w:val="18"/>
        </w:rPr>
        <w:t>amount</w:t>
      </w:r>
      <w:r>
        <w:rPr>
          <w:color w:val="1D1F27"/>
          <w:spacing w:val="-2"/>
          <w:sz w:val="18"/>
        </w:rPr>
        <w:t xml:space="preserve"> </w:t>
      </w:r>
      <w:r>
        <w:rPr>
          <w:color w:val="1D1F27"/>
          <w:sz w:val="18"/>
        </w:rPr>
        <w:t>will</w:t>
      </w:r>
      <w:r>
        <w:rPr>
          <w:color w:val="1D1F27"/>
          <w:spacing w:val="-2"/>
          <w:sz w:val="18"/>
        </w:rPr>
        <w:t xml:space="preserve"> </w:t>
      </w:r>
      <w:r>
        <w:rPr>
          <w:color w:val="1D1F27"/>
          <w:sz w:val="18"/>
        </w:rPr>
        <w:t>be</w:t>
      </w:r>
      <w:r>
        <w:rPr>
          <w:color w:val="1D1F27"/>
          <w:spacing w:val="-2"/>
          <w:sz w:val="18"/>
        </w:rPr>
        <w:t xml:space="preserve"> </w:t>
      </w:r>
      <w:r>
        <w:rPr>
          <w:color w:val="1D1F27"/>
          <w:sz w:val="18"/>
        </w:rPr>
        <w:t>repaid</w:t>
      </w:r>
      <w:r>
        <w:rPr>
          <w:color w:val="1D1F27"/>
          <w:spacing w:val="-2"/>
          <w:sz w:val="18"/>
        </w:rPr>
        <w:t xml:space="preserve"> </w:t>
      </w:r>
      <w:r>
        <w:rPr>
          <w:color w:val="1D1F27"/>
          <w:sz w:val="18"/>
        </w:rPr>
        <w:t>in</w:t>
      </w:r>
      <w:r>
        <w:rPr>
          <w:color w:val="1D1F27"/>
          <w:spacing w:val="-2"/>
          <w:sz w:val="18"/>
        </w:rPr>
        <w:t xml:space="preserve"> </w:t>
      </w:r>
      <w:r>
        <w:rPr>
          <w:color w:val="1D1F27"/>
          <w:sz w:val="18"/>
        </w:rPr>
        <w:t>equal</w:t>
      </w:r>
      <w:r>
        <w:rPr>
          <w:color w:val="1D1F27"/>
          <w:spacing w:val="-2"/>
          <w:sz w:val="18"/>
        </w:rPr>
        <w:t xml:space="preserve"> </w:t>
      </w:r>
      <w:r>
        <w:rPr>
          <w:color w:val="1D1F27"/>
          <w:sz w:val="18"/>
        </w:rPr>
        <w:t>value</w:t>
      </w:r>
      <w:r>
        <w:rPr>
          <w:color w:val="1D1F27"/>
          <w:spacing w:val="-2"/>
          <w:sz w:val="18"/>
        </w:rPr>
        <w:t xml:space="preserve"> </w:t>
      </w:r>
      <w:r>
        <w:rPr>
          <w:color w:val="1D1F27"/>
          <w:sz w:val="18"/>
        </w:rPr>
        <w:t>(either</w:t>
      </w:r>
      <w:r>
        <w:rPr>
          <w:color w:val="1D1F27"/>
          <w:spacing w:val="-2"/>
          <w:sz w:val="18"/>
        </w:rPr>
        <w:t xml:space="preserve"> </w:t>
      </w:r>
      <w:r>
        <w:rPr>
          <w:color w:val="1D1F27"/>
          <w:sz w:val="18"/>
        </w:rPr>
        <w:t>by</w:t>
      </w:r>
      <w:r>
        <w:rPr>
          <w:color w:val="1D1F27"/>
          <w:spacing w:val="-2"/>
          <w:sz w:val="18"/>
        </w:rPr>
        <w:t xml:space="preserve"> </w:t>
      </w:r>
      <w:r>
        <w:rPr>
          <w:color w:val="1D1F27"/>
          <w:sz w:val="18"/>
        </w:rPr>
        <w:t>money,</w:t>
      </w:r>
      <w:r>
        <w:rPr>
          <w:color w:val="1D1F27"/>
          <w:spacing w:val="-2"/>
          <w:sz w:val="18"/>
        </w:rPr>
        <w:t xml:space="preserve"> </w:t>
      </w:r>
      <w:r>
        <w:rPr>
          <w:color w:val="1D1F27"/>
          <w:sz w:val="18"/>
        </w:rPr>
        <w:t>goods or services). Grant expenses includes amounts paid to schools for teacher backf</w:t>
      </w:r>
      <w:r w:rsidR="008C2866">
        <w:rPr>
          <w:color w:val="1D1F27"/>
          <w:sz w:val="18"/>
        </w:rPr>
        <w:t>i</w:t>
      </w:r>
      <w:r>
        <w:rPr>
          <w:color w:val="1D1F27"/>
          <w:sz w:val="18"/>
        </w:rPr>
        <w:t>ll.</w:t>
      </w:r>
    </w:p>
    <w:p w14:paraId="0D951134" w14:textId="77777777" w:rsidR="003E76A9" w:rsidRDefault="003E76A9">
      <w:pPr>
        <w:pStyle w:val="BodyText"/>
        <w:spacing w:before="10"/>
        <w:rPr>
          <w:sz w:val="14"/>
        </w:rPr>
      </w:pPr>
    </w:p>
    <w:p w14:paraId="0D951135" w14:textId="12DF6A65" w:rsidR="003E76A9" w:rsidRDefault="00AF0012">
      <w:pPr>
        <w:spacing w:line="213" w:lineRule="auto"/>
        <w:ind w:left="693" w:right="629"/>
        <w:jc w:val="both"/>
        <w:rPr>
          <w:sz w:val="18"/>
        </w:rPr>
      </w:pPr>
      <w:bookmarkStart w:id="1065" w:name="Grants_can_either_be_operating_or_capita"/>
      <w:bookmarkEnd w:id="1065"/>
      <w:r>
        <w:rPr>
          <w:color w:val="1D1F27"/>
          <w:sz w:val="18"/>
        </w:rPr>
        <w:t>Grants can either be operating or capital in nature. Grants can be paid as general-purpose grants, which refer</w:t>
      </w:r>
      <w:r>
        <w:rPr>
          <w:color w:val="1D1F27"/>
          <w:spacing w:val="40"/>
          <w:sz w:val="18"/>
        </w:rPr>
        <w:t xml:space="preserve"> </w:t>
      </w:r>
      <w:r>
        <w:rPr>
          <w:color w:val="1D1F27"/>
          <w:sz w:val="18"/>
        </w:rPr>
        <w:t>to</w:t>
      </w:r>
      <w:r>
        <w:rPr>
          <w:color w:val="1D1F27"/>
          <w:spacing w:val="40"/>
          <w:sz w:val="18"/>
        </w:rPr>
        <w:t xml:space="preserve"> </w:t>
      </w:r>
      <w:r>
        <w:rPr>
          <w:color w:val="1D1F27"/>
          <w:sz w:val="18"/>
        </w:rPr>
        <w:t>grants</w:t>
      </w:r>
      <w:r>
        <w:rPr>
          <w:color w:val="1D1F27"/>
          <w:spacing w:val="40"/>
          <w:sz w:val="18"/>
        </w:rPr>
        <w:t xml:space="preserve"> </w:t>
      </w:r>
      <w:r>
        <w:rPr>
          <w:color w:val="1D1F27"/>
          <w:sz w:val="18"/>
        </w:rPr>
        <w:t>that</w:t>
      </w:r>
      <w:r>
        <w:rPr>
          <w:color w:val="1D1F27"/>
          <w:spacing w:val="40"/>
          <w:sz w:val="18"/>
        </w:rPr>
        <w:t xml:space="preserve"> </w:t>
      </w:r>
      <w:r>
        <w:rPr>
          <w:color w:val="1D1F27"/>
          <w:sz w:val="18"/>
        </w:rPr>
        <w:t>are</w:t>
      </w:r>
      <w:r>
        <w:rPr>
          <w:color w:val="1D1F27"/>
          <w:spacing w:val="40"/>
          <w:sz w:val="18"/>
        </w:rPr>
        <w:t xml:space="preserve"> </w:t>
      </w:r>
      <w:r>
        <w:rPr>
          <w:color w:val="1D1F27"/>
          <w:sz w:val="18"/>
        </w:rPr>
        <w:t>not</w:t>
      </w:r>
      <w:r>
        <w:rPr>
          <w:color w:val="1D1F27"/>
          <w:spacing w:val="40"/>
          <w:sz w:val="18"/>
        </w:rPr>
        <w:t xml:space="preserve"> </w:t>
      </w:r>
      <w:r>
        <w:rPr>
          <w:color w:val="1D1F27"/>
          <w:sz w:val="18"/>
        </w:rPr>
        <w:t>subject</w:t>
      </w:r>
      <w:r>
        <w:rPr>
          <w:color w:val="1D1F27"/>
          <w:spacing w:val="40"/>
          <w:sz w:val="18"/>
        </w:rPr>
        <w:t xml:space="preserve"> </w:t>
      </w:r>
      <w:r>
        <w:rPr>
          <w:color w:val="1D1F27"/>
          <w:sz w:val="18"/>
        </w:rPr>
        <w:t>to</w:t>
      </w:r>
      <w:r>
        <w:rPr>
          <w:color w:val="1D1F27"/>
          <w:spacing w:val="40"/>
          <w:sz w:val="18"/>
        </w:rPr>
        <w:t xml:space="preserve"> </w:t>
      </w:r>
      <w:r>
        <w:rPr>
          <w:color w:val="1D1F27"/>
          <w:sz w:val="18"/>
        </w:rPr>
        <w:t>conditions</w:t>
      </w:r>
      <w:r>
        <w:rPr>
          <w:color w:val="1D1F27"/>
          <w:spacing w:val="40"/>
          <w:sz w:val="18"/>
        </w:rPr>
        <w:t xml:space="preserve"> </w:t>
      </w:r>
      <w:r>
        <w:rPr>
          <w:color w:val="1D1F27"/>
          <w:sz w:val="18"/>
        </w:rPr>
        <w:t>regarding</w:t>
      </w:r>
      <w:r>
        <w:rPr>
          <w:color w:val="1D1F27"/>
          <w:spacing w:val="40"/>
          <w:sz w:val="18"/>
        </w:rPr>
        <w:t xml:space="preserve"> </w:t>
      </w:r>
      <w:r>
        <w:rPr>
          <w:color w:val="1D1F27"/>
          <w:sz w:val="18"/>
        </w:rPr>
        <w:t>their</w:t>
      </w:r>
      <w:r>
        <w:rPr>
          <w:color w:val="1D1F27"/>
          <w:spacing w:val="40"/>
          <w:sz w:val="18"/>
        </w:rPr>
        <w:t xml:space="preserve"> </w:t>
      </w:r>
      <w:r>
        <w:rPr>
          <w:color w:val="1D1F27"/>
          <w:sz w:val="18"/>
        </w:rPr>
        <w:t>use.</w:t>
      </w:r>
      <w:r>
        <w:rPr>
          <w:color w:val="1D1F27"/>
          <w:spacing w:val="40"/>
          <w:sz w:val="18"/>
        </w:rPr>
        <w:t xml:space="preserve"> </w:t>
      </w:r>
      <w:r>
        <w:rPr>
          <w:color w:val="1D1F27"/>
          <w:sz w:val="18"/>
        </w:rPr>
        <w:t>Alternatively,</w:t>
      </w:r>
      <w:r>
        <w:rPr>
          <w:color w:val="1D1F27"/>
          <w:spacing w:val="40"/>
          <w:sz w:val="18"/>
        </w:rPr>
        <w:t xml:space="preserve"> </w:t>
      </w:r>
      <w:r>
        <w:rPr>
          <w:color w:val="1D1F27"/>
          <w:sz w:val="18"/>
        </w:rPr>
        <w:t>they</w:t>
      </w:r>
      <w:r>
        <w:rPr>
          <w:color w:val="1D1F27"/>
          <w:spacing w:val="40"/>
          <w:sz w:val="18"/>
        </w:rPr>
        <w:t xml:space="preserve"> </w:t>
      </w:r>
      <w:r>
        <w:rPr>
          <w:color w:val="1D1F27"/>
          <w:sz w:val="18"/>
        </w:rPr>
        <w:t>may</w:t>
      </w:r>
      <w:r>
        <w:rPr>
          <w:color w:val="1D1F27"/>
          <w:spacing w:val="40"/>
          <w:sz w:val="18"/>
        </w:rPr>
        <w:t xml:space="preserve"> </w:t>
      </w:r>
      <w:r>
        <w:rPr>
          <w:color w:val="1D1F27"/>
          <w:sz w:val="18"/>
        </w:rPr>
        <w:t>be</w:t>
      </w:r>
      <w:r>
        <w:rPr>
          <w:color w:val="1D1F27"/>
          <w:spacing w:val="40"/>
          <w:sz w:val="18"/>
        </w:rPr>
        <w:t xml:space="preserve"> </w:t>
      </w:r>
      <w:r>
        <w:rPr>
          <w:color w:val="1D1F27"/>
          <w:sz w:val="18"/>
        </w:rPr>
        <w:t>paid as specif</w:t>
      </w:r>
      <w:r w:rsidR="008C2866">
        <w:rPr>
          <w:color w:val="1D1F27"/>
          <w:sz w:val="18"/>
        </w:rPr>
        <w:t>i</w:t>
      </w:r>
      <w:r>
        <w:rPr>
          <w:color w:val="1D1F27"/>
          <w:sz w:val="18"/>
        </w:rPr>
        <w:t>c purpose grants which are paid for a particular purpose and/or have conditions attached</w:t>
      </w:r>
      <w:r>
        <w:rPr>
          <w:color w:val="1D1F27"/>
          <w:spacing w:val="40"/>
          <w:sz w:val="18"/>
        </w:rPr>
        <w:t xml:space="preserve"> </w:t>
      </w:r>
      <w:r>
        <w:rPr>
          <w:color w:val="1D1F27"/>
          <w:sz w:val="18"/>
        </w:rPr>
        <w:t>regarding their use.</w:t>
      </w:r>
    </w:p>
    <w:p w14:paraId="0D951136" w14:textId="77777777" w:rsidR="003E76A9" w:rsidRDefault="003E76A9">
      <w:pPr>
        <w:pStyle w:val="BodyText"/>
        <w:spacing w:before="9"/>
        <w:rPr>
          <w:sz w:val="23"/>
        </w:rPr>
      </w:pPr>
    </w:p>
    <w:p w14:paraId="0D951137" w14:textId="77777777" w:rsidR="003E76A9" w:rsidRDefault="00AF0012">
      <w:pPr>
        <w:spacing w:line="213" w:lineRule="auto"/>
        <w:ind w:left="693" w:right="630"/>
        <w:jc w:val="both"/>
        <w:rPr>
          <w:sz w:val="18"/>
        </w:rPr>
      </w:pPr>
      <w:bookmarkStart w:id="1066" w:name="Grant_expenses_are_recognised_in_the_rep"/>
      <w:bookmarkEnd w:id="1066"/>
      <w:r>
        <w:rPr>
          <w:color w:val="1D1F27"/>
          <w:sz w:val="18"/>
        </w:rPr>
        <w:t>Grant</w:t>
      </w:r>
      <w:r>
        <w:rPr>
          <w:color w:val="1D1F27"/>
          <w:spacing w:val="-2"/>
          <w:sz w:val="18"/>
        </w:rPr>
        <w:t xml:space="preserve"> </w:t>
      </w:r>
      <w:r>
        <w:rPr>
          <w:color w:val="1D1F27"/>
          <w:sz w:val="18"/>
        </w:rPr>
        <w:t>expenses</w:t>
      </w:r>
      <w:r>
        <w:rPr>
          <w:color w:val="1D1F27"/>
          <w:spacing w:val="-2"/>
          <w:sz w:val="18"/>
        </w:rPr>
        <w:t xml:space="preserve"> </w:t>
      </w:r>
      <w:r>
        <w:rPr>
          <w:color w:val="1D1F27"/>
          <w:sz w:val="18"/>
        </w:rPr>
        <w:t>are</w:t>
      </w:r>
      <w:r>
        <w:rPr>
          <w:color w:val="1D1F27"/>
          <w:spacing w:val="-2"/>
          <w:sz w:val="18"/>
        </w:rPr>
        <w:t xml:space="preserve"> </w:t>
      </w:r>
      <w:r>
        <w:rPr>
          <w:color w:val="1D1F27"/>
          <w:sz w:val="18"/>
        </w:rPr>
        <w:t>recognised</w:t>
      </w:r>
      <w:r>
        <w:rPr>
          <w:color w:val="1D1F27"/>
          <w:spacing w:val="-2"/>
          <w:sz w:val="18"/>
        </w:rPr>
        <w:t xml:space="preserve"> </w:t>
      </w:r>
      <w:r>
        <w:rPr>
          <w:color w:val="1D1F27"/>
          <w:sz w:val="18"/>
        </w:rPr>
        <w:t>in</w:t>
      </w:r>
      <w:r>
        <w:rPr>
          <w:color w:val="1D1F27"/>
          <w:spacing w:val="-2"/>
          <w:sz w:val="18"/>
        </w:rPr>
        <w:t xml:space="preserve"> </w:t>
      </w:r>
      <w:r>
        <w:rPr>
          <w:color w:val="1D1F27"/>
          <w:sz w:val="18"/>
        </w:rPr>
        <w:t>the</w:t>
      </w:r>
      <w:r>
        <w:rPr>
          <w:color w:val="1D1F27"/>
          <w:spacing w:val="-2"/>
          <w:sz w:val="18"/>
        </w:rPr>
        <w:t xml:space="preserve"> </w:t>
      </w:r>
      <w:r>
        <w:rPr>
          <w:color w:val="1D1F27"/>
          <w:sz w:val="18"/>
        </w:rPr>
        <w:t>reporting</w:t>
      </w:r>
      <w:r>
        <w:rPr>
          <w:color w:val="1D1F27"/>
          <w:spacing w:val="-2"/>
          <w:sz w:val="18"/>
        </w:rPr>
        <w:t xml:space="preserve"> </w:t>
      </w:r>
      <w:r>
        <w:rPr>
          <w:color w:val="1D1F27"/>
          <w:sz w:val="18"/>
        </w:rPr>
        <w:t>period</w:t>
      </w:r>
      <w:r>
        <w:rPr>
          <w:color w:val="1D1F27"/>
          <w:spacing w:val="-2"/>
          <w:sz w:val="18"/>
        </w:rPr>
        <w:t xml:space="preserve"> </w:t>
      </w:r>
      <w:r>
        <w:rPr>
          <w:color w:val="1D1F27"/>
          <w:sz w:val="18"/>
        </w:rPr>
        <w:t>in</w:t>
      </w:r>
      <w:r>
        <w:rPr>
          <w:color w:val="1D1F27"/>
          <w:spacing w:val="-2"/>
          <w:sz w:val="18"/>
        </w:rPr>
        <w:t xml:space="preserve"> </w:t>
      </w:r>
      <w:r>
        <w:rPr>
          <w:color w:val="1D1F27"/>
          <w:sz w:val="18"/>
        </w:rPr>
        <w:t>which</w:t>
      </w:r>
      <w:r>
        <w:rPr>
          <w:color w:val="1D1F27"/>
          <w:spacing w:val="-2"/>
          <w:sz w:val="18"/>
        </w:rPr>
        <w:t xml:space="preserve"> </w:t>
      </w:r>
      <w:r>
        <w:rPr>
          <w:color w:val="1D1F27"/>
          <w:sz w:val="18"/>
        </w:rPr>
        <w:t>they</w:t>
      </w:r>
      <w:r>
        <w:rPr>
          <w:color w:val="1D1F27"/>
          <w:spacing w:val="-2"/>
          <w:sz w:val="18"/>
        </w:rPr>
        <w:t xml:space="preserve"> </w:t>
      </w:r>
      <w:r>
        <w:rPr>
          <w:color w:val="1D1F27"/>
          <w:sz w:val="18"/>
        </w:rPr>
        <w:t>are</w:t>
      </w:r>
      <w:r>
        <w:rPr>
          <w:color w:val="1D1F27"/>
          <w:spacing w:val="-2"/>
          <w:sz w:val="18"/>
        </w:rPr>
        <w:t xml:space="preserve"> </w:t>
      </w:r>
      <w:r>
        <w:rPr>
          <w:color w:val="1D1F27"/>
          <w:sz w:val="18"/>
        </w:rPr>
        <w:t>paid</w:t>
      </w:r>
      <w:r>
        <w:rPr>
          <w:color w:val="1D1F27"/>
          <w:spacing w:val="-2"/>
          <w:sz w:val="18"/>
        </w:rPr>
        <w:t xml:space="preserve"> </w:t>
      </w:r>
      <w:r>
        <w:rPr>
          <w:color w:val="1D1F27"/>
          <w:sz w:val="18"/>
        </w:rPr>
        <w:t>or</w:t>
      </w:r>
      <w:r>
        <w:rPr>
          <w:color w:val="1D1F27"/>
          <w:spacing w:val="-2"/>
          <w:sz w:val="18"/>
        </w:rPr>
        <w:t xml:space="preserve"> </w:t>
      </w:r>
      <w:r>
        <w:rPr>
          <w:color w:val="1D1F27"/>
          <w:sz w:val="18"/>
        </w:rPr>
        <w:t>payable.</w:t>
      </w:r>
      <w:r>
        <w:rPr>
          <w:color w:val="1D1F27"/>
          <w:spacing w:val="-2"/>
          <w:sz w:val="18"/>
        </w:rPr>
        <w:t xml:space="preserve"> </w:t>
      </w:r>
      <w:r>
        <w:rPr>
          <w:color w:val="1D1F27"/>
          <w:sz w:val="18"/>
        </w:rPr>
        <w:t>Grants</w:t>
      </w:r>
      <w:r>
        <w:rPr>
          <w:color w:val="1D1F27"/>
          <w:spacing w:val="-2"/>
          <w:sz w:val="18"/>
        </w:rPr>
        <w:t xml:space="preserve"> </w:t>
      </w:r>
      <w:r>
        <w:rPr>
          <w:color w:val="1D1F27"/>
          <w:sz w:val="18"/>
        </w:rPr>
        <w:t>can</w:t>
      </w:r>
      <w:r>
        <w:rPr>
          <w:color w:val="1D1F27"/>
          <w:spacing w:val="-2"/>
          <w:sz w:val="18"/>
        </w:rPr>
        <w:t xml:space="preserve"> </w:t>
      </w:r>
      <w:r>
        <w:rPr>
          <w:color w:val="1D1F27"/>
          <w:sz w:val="18"/>
        </w:rPr>
        <w:t>take</w:t>
      </w:r>
      <w:r>
        <w:rPr>
          <w:color w:val="1D1F27"/>
          <w:spacing w:val="-2"/>
          <w:sz w:val="18"/>
        </w:rPr>
        <w:t xml:space="preserve"> </w:t>
      </w:r>
      <w:r>
        <w:rPr>
          <w:color w:val="1D1F27"/>
          <w:sz w:val="18"/>
        </w:rPr>
        <w:t>the form of money, assets, goods, services or forgiveness of liabilities.</w:t>
      </w:r>
    </w:p>
    <w:p w14:paraId="0D951138" w14:textId="77777777" w:rsidR="003E76A9" w:rsidRDefault="003E76A9">
      <w:pPr>
        <w:pStyle w:val="BodyText"/>
        <w:rPr>
          <w:sz w:val="29"/>
        </w:rPr>
      </w:pPr>
    </w:p>
    <w:p w14:paraId="0D951139" w14:textId="77777777" w:rsidR="003E76A9" w:rsidRDefault="00AF0012">
      <w:pPr>
        <w:tabs>
          <w:tab w:val="left" w:pos="1413"/>
        </w:tabs>
        <w:ind w:left="693"/>
        <w:rPr>
          <w:b/>
          <w:sz w:val="24"/>
        </w:rPr>
      </w:pPr>
      <w:bookmarkStart w:id="1067" w:name="3.4_Contracts_and_services_"/>
      <w:bookmarkEnd w:id="1067"/>
      <w:r>
        <w:rPr>
          <w:b/>
          <w:color w:val="1E2028"/>
          <w:spacing w:val="-5"/>
          <w:sz w:val="24"/>
        </w:rPr>
        <w:t>3.4</w:t>
      </w:r>
      <w:r>
        <w:rPr>
          <w:b/>
          <w:color w:val="1E2028"/>
          <w:sz w:val="24"/>
        </w:rPr>
        <w:tab/>
        <w:t>Contracts</w:t>
      </w:r>
      <w:r>
        <w:rPr>
          <w:b/>
          <w:color w:val="1E2028"/>
          <w:spacing w:val="-1"/>
          <w:sz w:val="24"/>
        </w:rPr>
        <w:t xml:space="preserve"> </w:t>
      </w:r>
      <w:r>
        <w:rPr>
          <w:b/>
          <w:color w:val="1E2028"/>
          <w:sz w:val="24"/>
        </w:rPr>
        <w:t xml:space="preserve">and </w:t>
      </w:r>
      <w:r>
        <w:rPr>
          <w:b/>
          <w:color w:val="1E2028"/>
          <w:spacing w:val="-2"/>
          <w:sz w:val="24"/>
        </w:rPr>
        <w:t>services</w:t>
      </w:r>
    </w:p>
    <w:p w14:paraId="0D95113A" w14:textId="77777777" w:rsidR="003E76A9" w:rsidRDefault="00AF0012">
      <w:pPr>
        <w:spacing w:before="238"/>
        <w:ind w:right="671"/>
        <w:jc w:val="right"/>
        <w:rPr>
          <w:rFonts w:ascii="Arial"/>
          <w:b/>
          <w:sz w:val="18"/>
        </w:rPr>
      </w:pPr>
      <w:r>
        <w:rPr>
          <w:rFonts w:ascii="Arial"/>
          <w:b/>
          <w:color w:val="1D1F27"/>
          <w:spacing w:val="-4"/>
          <w:sz w:val="18"/>
        </w:rPr>
        <w:t>2023</w:t>
      </w:r>
    </w:p>
    <w:p w14:paraId="0D95113B" w14:textId="77777777" w:rsidR="003E76A9" w:rsidRDefault="00AF0012">
      <w:pPr>
        <w:spacing w:before="53"/>
        <w:ind w:right="671"/>
        <w:jc w:val="right"/>
        <w:rPr>
          <w:rFonts w:ascii="Arial"/>
          <w:b/>
          <w:sz w:val="18"/>
        </w:rPr>
      </w:pPr>
      <w:r>
        <w:rPr>
          <w:rFonts w:ascii="Arial"/>
          <w:b/>
          <w:color w:val="1D1F27"/>
          <w:sz w:val="18"/>
        </w:rPr>
        <w:t>$</w:t>
      </w:r>
    </w:p>
    <w:p w14:paraId="0D95113C" w14:textId="77777777" w:rsidR="003E76A9" w:rsidRDefault="00AF0012">
      <w:pPr>
        <w:tabs>
          <w:tab w:val="left" w:pos="8576"/>
        </w:tabs>
        <w:spacing w:before="84"/>
        <w:ind w:right="672"/>
        <w:jc w:val="right"/>
        <w:rPr>
          <w:rFonts w:ascii="Arial"/>
          <w:sz w:val="18"/>
        </w:rPr>
      </w:pPr>
      <w:bookmarkStart w:id="1068" w:name="Contracts_and_services_27,590,227_"/>
      <w:bookmarkEnd w:id="1068"/>
      <w:r>
        <w:rPr>
          <w:rFonts w:ascii="Arial"/>
          <w:color w:val="1D1F27"/>
          <w:sz w:val="18"/>
        </w:rPr>
        <w:t>Contracts</w:t>
      </w:r>
      <w:r>
        <w:rPr>
          <w:rFonts w:ascii="Arial"/>
          <w:color w:val="1D1F27"/>
          <w:spacing w:val="-1"/>
          <w:sz w:val="18"/>
        </w:rPr>
        <w:t xml:space="preserve"> </w:t>
      </w:r>
      <w:r>
        <w:rPr>
          <w:rFonts w:ascii="Arial"/>
          <w:color w:val="1D1F27"/>
          <w:sz w:val="18"/>
        </w:rPr>
        <w:t>and</w:t>
      </w:r>
      <w:r>
        <w:rPr>
          <w:rFonts w:ascii="Arial"/>
          <w:color w:val="1D1F27"/>
          <w:spacing w:val="-1"/>
          <w:sz w:val="18"/>
        </w:rPr>
        <w:t xml:space="preserve"> </w:t>
      </w:r>
      <w:r>
        <w:rPr>
          <w:rFonts w:ascii="Arial"/>
          <w:color w:val="1D1F27"/>
          <w:spacing w:val="-2"/>
          <w:sz w:val="18"/>
        </w:rPr>
        <w:t>services</w:t>
      </w:r>
      <w:r>
        <w:rPr>
          <w:rFonts w:ascii="Arial"/>
          <w:color w:val="1D1F27"/>
          <w:sz w:val="18"/>
        </w:rPr>
        <w:tab/>
      </w:r>
      <w:r>
        <w:rPr>
          <w:rFonts w:ascii="Arial"/>
          <w:color w:val="1D1F27"/>
          <w:spacing w:val="-2"/>
          <w:sz w:val="18"/>
        </w:rPr>
        <w:t>27,590,227</w:t>
      </w:r>
    </w:p>
    <w:p w14:paraId="0D95113D" w14:textId="77777777" w:rsidR="003E76A9" w:rsidRDefault="003E76A9">
      <w:pPr>
        <w:pStyle w:val="BodyText"/>
        <w:spacing w:before="1"/>
        <w:rPr>
          <w:rFonts w:ascii="Arial"/>
          <w:sz w:val="21"/>
        </w:rPr>
      </w:pPr>
    </w:p>
    <w:p w14:paraId="0D95113E" w14:textId="77777777" w:rsidR="003E76A9" w:rsidRDefault="00AF0012">
      <w:pPr>
        <w:tabs>
          <w:tab w:val="left" w:pos="8576"/>
        </w:tabs>
        <w:ind w:right="672"/>
        <w:jc w:val="right"/>
        <w:rPr>
          <w:rFonts w:ascii="Arial"/>
          <w:b/>
          <w:sz w:val="18"/>
        </w:rPr>
      </w:pPr>
      <w:bookmarkStart w:id="1069" w:name="Total_contracts_and_services_27,590,227_"/>
      <w:bookmarkEnd w:id="1069"/>
      <w:r>
        <w:rPr>
          <w:rFonts w:ascii="Arial"/>
          <w:b/>
          <w:color w:val="1D1F27"/>
          <w:sz w:val="18"/>
        </w:rPr>
        <w:t>Total</w:t>
      </w:r>
      <w:r>
        <w:rPr>
          <w:rFonts w:ascii="Arial"/>
          <w:b/>
          <w:color w:val="1D1F27"/>
          <w:spacing w:val="-8"/>
          <w:sz w:val="18"/>
        </w:rPr>
        <w:t xml:space="preserve"> </w:t>
      </w:r>
      <w:r>
        <w:rPr>
          <w:rFonts w:ascii="Arial"/>
          <w:b/>
          <w:color w:val="1D1F27"/>
          <w:sz w:val="18"/>
        </w:rPr>
        <w:t>contracts</w:t>
      </w:r>
      <w:r>
        <w:rPr>
          <w:rFonts w:ascii="Arial"/>
          <w:b/>
          <w:color w:val="1D1F27"/>
          <w:spacing w:val="-7"/>
          <w:sz w:val="18"/>
        </w:rPr>
        <w:t xml:space="preserve"> </w:t>
      </w:r>
      <w:r>
        <w:rPr>
          <w:rFonts w:ascii="Arial"/>
          <w:b/>
          <w:color w:val="1D1F27"/>
          <w:sz w:val="18"/>
        </w:rPr>
        <w:t>and</w:t>
      </w:r>
      <w:r>
        <w:rPr>
          <w:rFonts w:ascii="Arial"/>
          <w:b/>
          <w:color w:val="1D1F27"/>
          <w:spacing w:val="-7"/>
          <w:sz w:val="18"/>
        </w:rPr>
        <w:t xml:space="preserve"> </w:t>
      </w:r>
      <w:r>
        <w:rPr>
          <w:rFonts w:ascii="Arial"/>
          <w:b/>
          <w:color w:val="1D1F27"/>
          <w:spacing w:val="-2"/>
          <w:sz w:val="18"/>
        </w:rPr>
        <w:t>services</w:t>
      </w:r>
      <w:r>
        <w:rPr>
          <w:rFonts w:ascii="Arial"/>
          <w:b/>
          <w:color w:val="1D1F27"/>
          <w:sz w:val="18"/>
        </w:rPr>
        <w:tab/>
      </w:r>
      <w:r>
        <w:rPr>
          <w:rFonts w:ascii="Arial"/>
          <w:b/>
          <w:color w:val="1D1F27"/>
          <w:spacing w:val="-2"/>
          <w:sz w:val="18"/>
        </w:rPr>
        <w:t>27,590,227</w:t>
      </w:r>
    </w:p>
    <w:p w14:paraId="0D95113F" w14:textId="77777777" w:rsidR="003E76A9" w:rsidRDefault="003E76A9">
      <w:pPr>
        <w:pStyle w:val="BodyText"/>
        <w:rPr>
          <w:rFonts w:ascii="Arial"/>
          <w:b/>
          <w:sz w:val="20"/>
        </w:rPr>
      </w:pPr>
    </w:p>
    <w:p w14:paraId="0D951140" w14:textId="77777777" w:rsidR="003E76A9" w:rsidRDefault="00AF0012">
      <w:pPr>
        <w:spacing w:before="176" w:line="213" w:lineRule="auto"/>
        <w:ind w:left="693" w:right="629"/>
        <w:jc w:val="both"/>
        <w:rPr>
          <w:sz w:val="18"/>
        </w:rPr>
      </w:pPr>
      <w:bookmarkStart w:id="1070" w:name="The_majority_of_contracts_and_services_i"/>
      <w:bookmarkEnd w:id="1070"/>
      <w:r>
        <w:rPr>
          <w:color w:val="1D1F27"/>
          <w:sz w:val="18"/>
        </w:rPr>
        <w:t>The</w:t>
      </w:r>
      <w:r>
        <w:rPr>
          <w:color w:val="1D1F27"/>
          <w:spacing w:val="58"/>
          <w:sz w:val="18"/>
        </w:rPr>
        <w:t xml:space="preserve"> </w:t>
      </w:r>
      <w:r>
        <w:rPr>
          <w:color w:val="1D1F27"/>
          <w:sz w:val="18"/>
        </w:rPr>
        <w:t>majority</w:t>
      </w:r>
      <w:r>
        <w:rPr>
          <w:color w:val="1D1F27"/>
          <w:spacing w:val="58"/>
          <w:sz w:val="18"/>
        </w:rPr>
        <w:t xml:space="preserve"> </w:t>
      </w:r>
      <w:r>
        <w:rPr>
          <w:color w:val="1D1F27"/>
          <w:sz w:val="18"/>
        </w:rPr>
        <w:t>of</w:t>
      </w:r>
      <w:r>
        <w:rPr>
          <w:color w:val="1D1F27"/>
          <w:spacing w:val="58"/>
          <w:sz w:val="18"/>
        </w:rPr>
        <w:t xml:space="preserve"> </w:t>
      </w:r>
      <w:r>
        <w:rPr>
          <w:color w:val="1D1F27"/>
          <w:sz w:val="18"/>
        </w:rPr>
        <w:t>contracts</w:t>
      </w:r>
      <w:r>
        <w:rPr>
          <w:color w:val="1D1F27"/>
          <w:spacing w:val="58"/>
          <w:sz w:val="18"/>
        </w:rPr>
        <w:t xml:space="preserve"> </w:t>
      </w:r>
      <w:r>
        <w:rPr>
          <w:color w:val="1D1F27"/>
          <w:sz w:val="18"/>
        </w:rPr>
        <w:t>and</w:t>
      </w:r>
      <w:r>
        <w:rPr>
          <w:color w:val="1D1F27"/>
          <w:spacing w:val="58"/>
          <w:sz w:val="18"/>
        </w:rPr>
        <w:t xml:space="preserve"> </w:t>
      </w:r>
      <w:r>
        <w:rPr>
          <w:color w:val="1D1F27"/>
          <w:sz w:val="18"/>
        </w:rPr>
        <w:t>services</w:t>
      </w:r>
      <w:r>
        <w:rPr>
          <w:color w:val="1D1F27"/>
          <w:spacing w:val="58"/>
          <w:sz w:val="18"/>
        </w:rPr>
        <w:t xml:space="preserve"> </w:t>
      </w:r>
      <w:r>
        <w:rPr>
          <w:color w:val="1D1F27"/>
          <w:sz w:val="18"/>
        </w:rPr>
        <w:t>includes</w:t>
      </w:r>
      <w:r>
        <w:rPr>
          <w:color w:val="1D1F27"/>
          <w:spacing w:val="58"/>
          <w:sz w:val="18"/>
        </w:rPr>
        <w:t xml:space="preserve"> </w:t>
      </w:r>
      <w:r>
        <w:rPr>
          <w:color w:val="1D1F27"/>
          <w:sz w:val="18"/>
        </w:rPr>
        <w:t>the</w:t>
      </w:r>
      <w:r>
        <w:rPr>
          <w:color w:val="1D1F27"/>
          <w:spacing w:val="58"/>
          <w:sz w:val="18"/>
        </w:rPr>
        <w:t xml:space="preserve"> </w:t>
      </w:r>
      <w:r>
        <w:rPr>
          <w:color w:val="1D1F27"/>
          <w:sz w:val="18"/>
        </w:rPr>
        <w:t>engagement</w:t>
      </w:r>
      <w:r>
        <w:rPr>
          <w:color w:val="1D1F27"/>
          <w:spacing w:val="58"/>
          <w:sz w:val="18"/>
        </w:rPr>
        <w:t xml:space="preserve"> </w:t>
      </w:r>
      <w:r>
        <w:rPr>
          <w:color w:val="1D1F27"/>
          <w:sz w:val="18"/>
        </w:rPr>
        <w:t>of</w:t>
      </w:r>
      <w:r>
        <w:rPr>
          <w:color w:val="1D1F27"/>
          <w:spacing w:val="58"/>
          <w:sz w:val="18"/>
        </w:rPr>
        <w:t xml:space="preserve"> </w:t>
      </w:r>
      <w:r>
        <w:rPr>
          <w:color w:val="1D1F27"/>
          <w:sz w:val="18"/>
        </w:rPr>
        <w:t>training</w:t>
      </w:r>
      <w:r>
        <w:rPr>
          <w:color w:val="1D1F27"/>
          <w:spacing w:val="58"/>
          <w:sz w:val="18"/>
        </w:rPr>
        <w:t xml:space="preserve"> </w:t>
      </w:r>
      <w:r>
        <w:rPr>
          <w:color w:val="1D1F27"/>
          <w:sz w:val="18"/>
        </w:rPr>
        <w:t>services</w:t>
      </w:r>
      <w:r>
        <w:rPr>
          <w:color w:val="1D1F27"/>
          <w:spacing w:val="58"/>
          <w:sz w:val="18"/>
        </w:rPr>
        <w:t xml:space="preserve"> </w:t>
      </w:r>
      <w:r>
        <w:rPr>
          <w:color w:val="1D1F27"/>
          <w:sz w:val="18"/>
        </w:rPr>
        <w:t>for</w:t>
      </w:r>
      <w:r>
        <w:rPr>
          <w:color w:val="1D1F27"/>
          <w:spacing w:val="58"/>
          <w:sz w:val="18"/>
        </w:rPr>
        <w:t xml:space="preserve"> </w:t>
      </w:r>
      <w:r>
        <w:rPr>
          <w:color w:val="1D1F27"/>
          <w:sz w:val="18"/>
        </w:rPr>
        <w:t>the</w:t>
      </w:r>
      <w:r>
        <w:rPr>
          <w:color w:val="1D1F27"/>
          <w:spacing w:val="58"/>
          <w:sz w:val="18"/>
        </w:rPr>
        <w:t xml:space="preserve"> </w:t>
      </w:r>
      <w:r>
        <w:rPr>
          <w:color w:val="1D1F27"/>
          <w:sz w:val="18"/>
        </w:rPr>
        <w:t>delivery of</w:t>
      </w:r>
      <w:r>
        <w:rPr>
          <w:color w:val="1D1F27"/>
          <w:spacing w:val="76"/>
          <w:sz w:val="18"/>
        </w:rPr>
        <w:t xml:space="preserve"> </w:t>
      </w:r>
      <w:r>
        <w:rPr>
          <w:color w:val="1D1F27"/>
          <w:sz w:val="18"/>
        </w:rPr>
        <w:t>Academy</w:t>
      </w:r>
      <w:r>
        <w:rPr>
          <w:color w:val="1D1F27"/>
          <w:spacing w:val="76"/>
          <w:sz w:val="18"/>
        </w:rPr>
        <w:t xml:space="preserve"> </w:t>
      </w:r>
      <w:r>
        <w:rPr>
          <w:color w:val="1D1F27"/>
          <w:sz w:val="18"/>
        </w:rPr>
        <w:t>programs</w:t>
      </w:r>
      <w:r>
        <w:rPr>
          <w:color w:val="1D1F27"/>
          <w:spacing w:val="76"/>
          <w:sz w:val="18"/>
        </w:rPr>
        <w:t xml:space="preserve"> </w:t>
      </w:r>
      <w:r>
        <w:rPr>
          <w:color w:val="1D1F27"/>
          <w:sz w:val="18"/>
        </w:rPr>
        <w:t>which</w:t>
      </w:r>
      <w:r>
        <w:rPr>
          <w:color w:val="1D1F27"/>
          <w:spacing w:val="76"/>
          <w:sz w:val="18"/>
        </w:rPr>
        <w:t xml:space="preserve"> </w:t>
      </w:r>
      <w:r>
        <w:rPr>
          <w:color w:val="1D1F27"/>
          <w:sz w:val="18"/>
        </w:rPr>
        <w:t>are</w:t>
      </w:r>
      <w:r>
        <w:rPr>
          <w:color w:val="1D1F27"/>
          <w:spacing w:val="76"/>
          <w:sz w:val="18"/>
        </w:rPr>
        <w:t xml:space="preserve"> </w:t>
      </w:r>
      <w:r>
        <w:rPr>
          <w:color w:val="1D1F27"/>
          <w:sz w:val="18"/>
        </w:rPr>
        <w:t>recognised</w:t>
      </w:r>
      <w:r>
        <w:rPr>
          <w:color w:val="1D1F27"/>
          <w:spacing w:val="76"/>
          <w:sz w:val="18"/>
        </w:rPr>
        <w:t xml:space="preserve"> </w:t>
      </w:r>
      <w:r>
        <w:rPr>
          <w:color w:val="1D1F27"/>
          <w:sz w:val="18"/>
        </w:rPr>
        <w:t>as</w:t>
      </w:r>
      <w:r>
        <w:rPr>
          <w:color w:val="1D1F27"/>
          <w:spacing w:val="76"/>
          <w:sz w:val="18"/>
        </w:rPr>
        <w:t xml:space="preserve"> </w:t>
      </w:r>
      <w:r>
        <w:rPr>
          <w:color w:val="1D1F27"/>
          <w:sz w:val="18"/>
        </w:rPr>
        <w:t>an</w:t>
      </w:r>
      <w:r>
        <w:rPr>
          <w:color w:val="1D1F27"/>
          <w:spacing w:val="76"/>
          <w:sz w:val="18"/>
        </w:rPr>
        <w:t xml:space="preserve"> </w:t>
      </w:r>
      <w:r>
        <w:rPr>
          <w:color w:val="1D1F27"/>
          <w:sz w:val="18"/>
        </w:rPr>
        <w:t>expense</w:t>
      </w:r>
      <w:r>
        <w:rPr>
          <w:color w:val="1D1F27"/>
          <w:spacing w:val="76"/>
          <w:sz w:val="18"/>
        </w:rPr>
        <w:t xml:space="preserve"> </w:t>
      </w:r>
      <w:r>
        <w:rPr>
          <w:color w:val="1D1F27"/>
          <w:sz w:val="18"/>
        </w:rPr>
        <w:t>in</w:t>
      </w:r>
      <w:r>
        <w:rPr>
          <w:color w:val="1D1F27"/>
          <w:spacing w:val="76"/>
          <w:sz w:val="18"/>
        </w:rPr>
        <w:t xml:space="preserve"> </w:t>
      </w:r>
      <w:r>
        <w:rPr>
          <w:color w:val="1D1F27"/>
          <w:sz w:val="18"/>
        </w:rPr>
        <w:t>the</w:t>
      </w:r>
      <w:r>
        <w:rPr>
          <w:color w:val="1D1F27"/>
          <w:spacing w:val="76"/>
          <w:sz w:val="18"/>
        </w:rPr>
        <w:t xml:space="preserve"> </w:t>
      </w:r>
      <w:r>
        <w:rPr>
          <w:color w:val="1D1F27"/>
          <w:sz w:val="18"/>
        </w:rPr>
        <w:t>reporting</w:t>
      </w:r>
      <w:r>
        <w:rPr>
          <w:color w:val="1D1F27"/>
          <w:spacing w:val="76"/>
          <w:sz w:val="18"/>
        </w:rPr>
        <w:t xml:space="preserve"> </w:t>
      </w:r>
      <w:r>
        <w:rPr>
          <w:color w:val="1D1F27"/>
          <w:sz w:val="18"/>
        </w:rPr>
        <w:t>period</w:t>
      </w:r>
      <w:r>
        <w:rPr>
          <w:color w:val="1D1F27"/>
          <w:spacing w:val="76"/>
          <w:sz w:val="18"/>
        </w:rPr>
        <w:t xml:space="preserve"> </w:t>
      </w:r>
      <w:r>
        <w:rPr>
          <w:color w:val="1D1F27"/>
          <w:sz w:val="18"/>
        </w:rPr>
        <w:t>in</w:t>
      </w:r>
      <w:r>
        <w:rPr>
          <w:color w:val="1D1F27"/>
          <w:spacing w:val="76"/>
          <w:sz w:val="18"/>
        </w:rPr>
        <w:t xml:space="preserve"> </w:t>
      </w:r>
      <w:r>
        <w:rPr>
          <w:color w:val="1D1F27"/>
          <w:sz w:val="18"/>
        </w:rPr>
        <w:t>which</w:t>
      </w:r>
      <w:r>
        <w:rPr>
          <w:color w:val="1D1F27"/>
          <w:spacing w:val="76"/>
          <w:sz w:val="18"/>
        </w:rPr>
        <w:t xml:space="preserve"> </w:t>
      </w:r>
      <w:r>
        <w:rPr>
          <w:color w:val="1D1F27"/>
          <w:sz w:val="18"/>
        </w:rPr>
        <w:t>they were incurred.</w:t>
      </w:r>
    </w:p>
    <w:p w14:paraId="0D951141" w14:textId="77777777" w:rsidR="003E76A9" w:rsidRDefault="003E76A9">
      <w:pPr>
        <w:pStyle w:val="BodyText"/>
        <w:rPr>
          <w:sz w:val="20"/>
        </w:rPr>
      </w:pPr>
    </w:p>
    <w:p w14:paraId="0D951142" w14:textId="77777777" w:rsidR="003E76A9" w:rsidRDefault="003E76A9">
      <w:pPr>
        <w:pStyle w:val="BodyText"/>
        <w:rPr>
          <w:sz w:val="20"/>
        </w:rPr>
      </w:pPr>
    </w:p>
    <w:p w14:paraId="0D951143" w14:textId="77777777" w:rsidR="003E76A9" w:rsidRDefault="003E76A9">
      <w:pPr>
        <w:pStyle w:val="BodyText"/>
        <w:rPr>
          <w:sz w:val="20"/>
        </w:rPr>
      </w:pPr>
    </w:p>
    <w:p w14:paraId="0D951144" w14:textId="77777777" w:rsidR="003E76A9" w:rsidRDefault="003E76A9">
      <w:pPr>
        <w:pStyle w:val="BodyText"/>
        <w:rPr>
          <w:sz w:val="20"/>
        </w:rPr>
      </w:pPr>
    </w:p>
    <w:p w14:paraId="0D951145" w14:textId="77777777" w:rsidR="003E76A9" w:rsidRDefault="003E76A9">
      <w:pPr>
        <w:pStyle w:val="BodyText"/>
        <w:rPr>
          <w:sz w:val="20"/>
        </w:rPr>
      </w:pPr>
    </w:p>
    <w:p w14:paraId="0D951146" w14:textId="77777777" w:rsidR="003E76A9" w:rsidRDefault="003E76A9">
      <w:pPr>
        <w:pStyle w:val="BodyText"/>
        <w:rPr>
          <w:sz w:val="20"/>
        </w:rPr>
      </w:pPr>
    </w:p>
    <w:p w14:paraId="0D951147" w14:textId="77777777" w:rsidR="003E76A9" w:rsidRDefault="003E76A9">
      <w:pPr>
        <w:pStyle w:val="BodyText"/>
        <w:rPr>
          <w:sz w:val="20"/>
        </w:rPr>
      </w:pPr>
    </w:p>
    <w:p w14:paraId="0D951148" w14:textId="77777777" w:rsidR="003E76A9" w:rsidRDefault="003E76A9">
      <w:pPr>
        <w:pStyle w:val="BodyText"/>
        <w:rPr>
          <w:sz w:val="20"/>
        </w:rPr>
      </w:pPr>
    </w:p>
    <w:p w14:paraId="0D951149" w14:textId="77777777" w:rsidR="003E76A9" w:rsidRDefault="003E76A9">
      <w:pPr>
        <w:pStyle w:val="BodyText"/>
        <w:spacing w:before="2"/>
        <w:rPr>
          <w:sz w:val="23"/>
        </w:rPr>
      </w:pPr>
    </w:p>
    <w:p w14:paraId="0D95114A"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91872" behindDoc="1" locked="0" layoutInCell="1" allowOverlap="1" wp14:anchorId="0D951D92" wp14:editId="326DDB20">
                <wp:simplePos x="0" y="0"/>
                <wp:positionH relativeFrom="page">
                  <wp:posOffset>873000</wp:posOffset>
                </wp:positionH>
                <wp:positionV relativeFrom="paragraph">
                  <wp:posOffset>95585</wp:posOffset>
                </wp:positionV>
                <wp:extent cx="1270" cy="187325"/>
                <wp:effectExtent l="0" t="0" r="0" b="0"/>
                <wp:wrapNone/>
                <wp:docPr id="1415" name="Graphic 14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1DCA91AF" id="Graphic 1415" o:spid="_x0000_s1026" alt="&quot;&quot;" style="position:absolute;margin-left:68.75pt;margin-top:7.55pt;width:.1pt;height:14.75pt;z-index:-25152460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14B" w14:textId="77777777" w:rsidR="003E76A9" w:rsidRDefault="00AF0012">
      <w:pPr>
        <w:ind w:left="653"/>
        <w:rPr>
          <w:sz w:val="16"/>
        </w:rPr>
      </w:pPr>
      <w:r>
        <w:rPr>
          <w:color w:val="1E2028"/>
          <w:position w:val="9"/>
          <w:sz w:val="16"/>
        </w:rPr>
        <w:t>66</w:t>
      </w:r>
      <w:r>
        <w:rPr>
          <w:color w:val="1E2028"/>
          <w:spacing w:val="49"/>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14C" w14:textId="77777777" w:rsidR="003E76A9" w:rsidRDefault="003E76A9">
      <w:pPr>
        <w:rPr>
          <w:sz w:val="16"/>
        </w:rPr>
        <w:sectPr w:rsidR="003E76A9">
          <w:pgSz w:w="11910" w:h="16840"/>
          <w:pgMar w:top="1920" w:right="540" w:bottom="280" w:left="440" w:header="720" w:footer="720" w:gutter="0"/>
          <w:cols w:space="720"/>
        </w:sectPr>
      </w:pPr>
    </w:p>
    <w:p w14:paraId="0D95114D"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92896" behindDoc="1" locked="0" layoutInCell="1" allowOverlap="1" wp14:anchorId="0D951D94" wp14:editId="3B7C2E52">
                <wp:simplePos x="0" y="0"/>
                <wp:positionH relativeFrom="page">
                  <wp:posOffset>1087686</wp:posOffset>
                </wp:positionH>
                <wp:positionV relativeFrom="page">
                  <wp:posOffset>4119288</wp:posOffset>
                </wp:positionV>
                <wp:extent cx="6466205" cy="6566534"/>
                <wp:effectExtent l="0" t="0" r="0" b="0"/>
                <wp:wrapNone/>
                <wp:docPr id="1416" name="Group 1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417" name="Graphic 1417"/>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418" name="Graphic 1418"/>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08D41C6F" id="Group 1416" o:spid="_x0000_s1026" alt="&quot;&quot;" style="position:absolute;margin-left:85.65pt;margin-top:324.35pt;width:509.15pt;height:517.05pt;z-index:-251523584;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">
                <v:shape id="Graphic 1417"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" path="m6465976,1278407l1807476,5331930,4783582,6566370r997051,l2523413,5215331,6465976,1784769r,-506362xem6465976,l,5626303r2266404,940054l3263455,6566357,715937,5509704,6465976,506374,6465976,xe" fillcolor="#a19ea2" stroked="f">
                  <v:fill opacity="9766f"/>
                  <v:path arrowok="t"/>
                </v:shape>
                <v:shape id="Graphic 1418"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" path="m,l,187197e" filled="f" strokecolor="#1e2028" strokeweight=".5pt">
                  <v:path arrowok="t"/>
                </v:shape>
                <w10:wrap anchorx="page" anchory="page"/>
              </v:group>
            </w:pict>
          </mc:Fallback>
        </mc:AlternateContent>
      </w:r>
    </w:p>
    <w:p w14:paraId="0D95114E" w14:textId="77777777" w:rsidR="003E76A9" w:rsidRDefault="00AF0012">
      <w:pPr>
        <w:spacing w:before="86" w:after="58"/>
        <w:ind w:left="693"/>
        <w:rPr>
          <w:b/>
          <w:sz w:val="32"/>
        </w:rPr>
      </w:pPr>
      <w:bookmarkStart w:id="1071" w:name="Note_3_–_The_cost_of_delivering_services"/>
      <w:bookmarkEnd w:id="1071"/>
      <w:r>
        <w:rPr>
          <w:b/>
          <w:color w:val="1E2028"/>
          <w:sz w:val="32"/>
        </w:rPr>
        <w:t>Note</w:t>
      </w:r>
      <w:r>
        <w:rPr>
          <w:b/>
          <w:color w:val="1E2028"/>
          <w:spacing w:val="-2"/>
          <w:sz w:val="32"/>
        </w:rPr>
        <w:t xml:space="preserve"> </w:t>
      </w:r>
      <w:r>
        <w:rPr>
          <w:b/>
          <w:color w:val="1E2028"/>
          <w:sz w:val="32"/>
        </w:rPr>
        <w:t>3</w:t>
      </w:r>
      <w:r>
        <w:rPr>
          <w:b/>
          <w:color w:val="1E2028"/>
          <w:spacing w:val="-2"/>
          <w:sz w:val="32"/>
        </w:rPr>
        <w:t xml:space="preserve"> </w:t>
      </w:r>
      <w:r>
        <w:rPr>
          <w:b/>
          <w:color w:val="1E2028"/>
          <w:sz w:val="32"/>
        </w:rPr>
        <w:t>–</w:t>
      </w:r>
      <w:r>
        <w:rPr>
          <w:b/>
          <w:color w:val="1E2028"/>
          <w:spacing w:val="-1"/>
          <w:sz w:val="32"/>
        </w:rPr>
        <w:t xml:space="preserve"> </w:t>
      </w:r>
      <w:r>
        <w:rPr>
          <w:b/>
          <w:color w:val="1E2028"/>
          <w:sz w:val="32"/>
        </w:rPr>
        <w:t>The</w:t>
      </w:r>
      <w:r>
        <w:rPr>
          <w:b/>
          <w:color w:val="1E2028"/>
          <w:spacing w:val="-2"/>
          <w:sz w:val="32"/>
        </w:rPr>
        <w:t xml:space="preserve"> </w:t>
      </w:r>
      <w:r>
        <w:rPr>
          <w:b/>
          <w:color w:val="1E2028"/>
          <w:sz w:val="32"/>
        </w:rPr>
        <w:t>cost</w:t>
      </w:r>
      <w:r>
        <w:rPr>
          <w:b/>
          <w:color w:val="1E2028"/>
          <w:spacing w:val="-2"/>
          <w:sz w:val="32"/>
        </w:rPr>
        <w:t xml:space="preserve"> </w:t>
      </w:r>
      <w:r>
        <w:rPr>
          <w:b/>
          <w:color w:val="1E2028"/>
          <w:sz w:val="32"/>
        </w:rPr>
        <w:t>of</w:t>
      </w:r>
      <w:r>
        <w:rPr>
          <w:b/>
          <w:color w:val="1E2028"/>
          <w:spacing w:val="-1"/>
          <w:sz w:val="32"/>
        </w:rPr>
        <w:t xml:space="preserve"> </w:t>
      </w:r>
      <w:r>
        <w:rPr>
          <w:b/>
          <w:color w:val="1E2028"/>
          <w:sz w:val="32"/>
        </w:rPr>
        <w:t>delivering</w:t>
      </w:r>
      <w:r>
        <w:rPr>
          <w:b/>
          <w:color w:val="1E2028"/>
          <w:spacing w:val="-2"/>
          <w:sz w:val="32"/>
        </w:rPr>
        <w:t xml:space="preserve"> </w:t>
      </w:r>
      <w:r>
        <w:rPr>
          <w:b/>
          <w:color w:val="1E2028"/>
          <w:sz w:val="32"/>
        </w:rPr>
        <w:t>services</w:t>
      </w:r>
      <w:r>
        <w:rPr>
          <w:b/>
          <w:color w:val="1E2028"/>
          <w:spacing w:val="-1"/>
          <w:sz w:val="32"/>
        </w:rPr>
        <w:t xml:space="preserve"> </w:t>
      </w:r>
      <w:r>
        <w:rPr>
          <w:b/>
          <w:color w:val="1E2028"/>
          <w:spacing w:val="-2"/>
          <w:sz w:val="32"/>
        </w:rPr>
        <w:t>(continued)</w:t>
      </w:r>
    </w:p>
    <w:tbl>
      <w:tblPr>
        <w:tblW w:w="0" w:type="auto"/>
        <w:tblInd w:w="701" w:type="dxa"/>
        <w:tblLayout w:type="fixed"/>
        <w:tblCellMar>
          <w:left w:w="0" w:type="dxa"/>
          <w:right w:w="0" w:type="dxa"/>
        </w:tblCellMar>
        <w:tblLook w:val="01E0" w:firstRow="1" w:lastRow="1" w:firstColumn="1" w:lastColumn="1" w:noHBand="0" w:noVBand="0"/>
      </w:tblPr>
      <w:tblGrid>
        <w:gridCol w:w="526"/>
        <w:gridCol w:w="5213"/>
        <w:gridCol w:w="3898"/>
      </w:tblGrid>
      <w:tr w:rsidR="003E76A9" w14:paraId="0D951153" w14:textId="77777777">
        <w:trPr>
          <w:trHeight w:val="698"/>
        </w:trPr>
        <w:tc>
          <w:tcPr>
            <w:tcW w:w="526" w:type="dxa"/>
            <w:tcBorders>
              <w:top w:val="single" w:sz="4" w:space="0" w:color="1E2028"/>
            </w:tcBorders>
          </w:tcPr>
          <w:p w14:paraId="0D95114F" w14:textId="77777777" w:rsidR="003E76A9" w:rsidRDefault="003E76A9">
            <w:pPr>
              <w:pStyle w:val="TableParagraph"/>
              <w:spacing w:before="11"/>
              <w:rPr>
                <w:b/>
                <w:sz w:val="19"/>
              </w:rPr>
            </w:pPr>
          </w:p>
          <w:p w14:paraId="0D951150" w14:textId="77777777" w:rsidR="003E76A9" w:rsidRDefault="00AF0012">
            <w:pPr>
              <w:pStyle w:val="TableParagraph"/>
              <w:rPr>
                <w:b/>
                <w:sz w:val="24"/>
              </w:rPr>
            </w:pPr>
            <w:bookmarkStart w:id="1072" w:name="3.5_"/>
            <w:bookmarkEnd w:id="1072"/>
            <w:r>
              <w:rPr>
                <w:b/>
                <w:color w:val="1E2028"/>
                <w:spacing w:val="-5"/>
                <w:sz w:val="24"/>
              </w:rPr>
              <w:t>3.5</w:t>
            </w:r>
          </w:p>
        </w:tc>
        <w:tc>
          <w:tcPr>
            <w:tcW w:w="9111" w:type="dxa"/>
            <w:gridSpan w:val="2"/>
            <w:tcBorders>
              <w:top w:val="single" w:sz="4" w:space="0" w:color="1E2028"/>
            </w:tcBorders>
          </w:tcPr>
          <w:p w14:paraId="0D951151" w14:textId="77777777" w:rsidR="003E76A9" w:rsidRDefault="003E76A9">
            <w:pPr>
              <w:pStyle w:val="TableParagraph"/>
              <w:spacing w:before="11"/>
              <w:rPr>
                <w:b/>
                <w:sz w:val="19"/>
              </w:rPr>
            </w:pPr>
          </w:p>
          <w:p w14:paraId="0D951152" w14:textId="77777777" w:rsidR="003E76A9" w:rsidRDefault="00AF0012">
            <w:pPr>
              <w:pStyle w:val="TableParagraph"/>
              <w:ind w:left="194"/>
              <w:rPr>
                <w:b/>
                <w:sz w:val="24"/>
              </w:rPr>
            </w:pPr>
            <w:bookmarkStart w:id="1073" w:name="Other_operating_expenses_"/>
            <w:bookmarkEnd w:id="1073"/>
            <w:r>
              <w:rPr>
                <w:b/>
                <w:color w:val="1E2028"/>
                <w:sz w:val="24"/>
              </w:rPr>
              <w:t>Other</w:t>
            </w:r>
            <w:r>
              <w:rPr>
                <w:b/>
                <w:color w:val="1E2028"/>
                <w:spacing w:val="-1"/>
                <w:sz w:val="24"/>
              </w:rPr>
              <w:t xml:space="preserve"> </w:t>
            </w:r>
            <w:r>
              <w:rPr>
                <w:b/>
                <w:color w:val="1E2028"/>
                <w:sz w:val="24"/>
              </w:rPr>
              <w:t xml:space="preserve">operating </w:t>
            </w:r>
            <w:r>
              <w:rPr>
                <w:b/>
                <w:color w:val="1E2028"/>
                <w:spacing w:val="-2"/>
                <w:sz w:val="24"/>
              </w:rPr>
              <w:t>expenses</w:t>
            </w:r>
          </w:p>
        </w:tc>
      </w:tr>
      <w:tr w:rsidR="003E76A9" w14:paraId="0D951155" w14:textId="77777777">
        <w:trPr>
          <w:trHeight w:val="368"/>
        </w:trPr>
        <w:tc>
          <w:tcPr>
            <w:tcW w:w="9637" w:type="dxa"/>
            <w:gridSpan w:val="3"/>
          </w:tcPr>
          <w:p w14:paraId="0D951154" w14:textId="77777777" w:rsidR="003E76A9" w:rsidRDefault="00AF0012">
            <w:pPr>
              <w:pStyle w:val="TableParagraph"/>
              <w:spacing w:before="132"/>
              <w:ind w:right="77"/>
              <w:jc w:val="right"/>
              <w:rPr>
                <w:rFonts w:ascii="Arial"/>
                <w:b/>
                <w:sz w:val="18"/>
              </w:rPr>
            </w:pPr>
            <w:r>
              <w:rPr>
                <w:rFonts w:ascii="Arial"/>
                <w:b/>
                <w:color w:val="1D1F27"/>
                <w:spacing w:val="-4"/>
                <w:sz w:val="18"/>
              </w:rPr>
              <w:t>2023</w:t>
            </w:r>
          </w:p>
        </w:tc>
      </w:tr>
      <w:tr w:rsidR="003E76A9" w14:paraId="0D951157" w14:textId="77777777">
        <w:trPr>
          <w:trHeight w:val="275"/>
        </w:trPr>
        <w:tc>
          <w:tcPr>
            <w:tcW w:w="9637" w:type="dxa"/>
            <w:gridSpan w:val="3"/>
          </w:tcPr>
          <w:p w14:paraId="0D951156" w14:textId="77777777" w:rsidR="003E76A9" w:rsidRDefault="00AF0012">
            <w:pPr>
              <w:pStyle w:val="TableParagraph"/>
              <w:spacing w:before="23"/>
              <w:ind w:right="77"/>
              <w:jc w:val="right"/>
              <w:rPr>
                <w:rFonts w:ascii="Arial"/>
                <w:b/>
                <w:sz w:val="18"/>
              </w:rPr>
            </w:pPr>
            <w:r>
              <w:rPr>
                <w:rFonts w:ascii="Arial"/>
                <w:b/>
                <w:color w:val="1D1F27"/>
                <w:sz w:val="18"/>
              </w:rPr>
              <w:t>$</w:t>
            </w:r>
          </w:p>
        </w:tc>
      </w:tr>
      <w:tr w:rsidR="003E76A9" w14:paraId="0D95115A" w14:textId="77777777">
        <w:trPr>
          <w:trHeight w:val="343"/>
        </w:trPr>
        <w:tc>
          <w:tcPr>
            <w:tcW w:w="5739" w:type="dxa"/>
            <w:gridSpan w:val="2"/>
          </w:tcPr>
          <w:p w14:paraId="0D951158" w14:textId="77777777" w:rsidR="003E76A9" w:rsidRDefault="00AF0012">
            <w:pPr>
              <w:pStyle w:val="TableParagraph"/>
              <w:spacing w:before="39"/>
              <w:ind w:left="79"/>
              <w:rPr>
                <w:rFonts w:ascii="Arial"/>
                <w:sz w:val="18"/>
              </w:rPr>
            </w:pPr>
            <w:bookmarkStart w:id="1074" w:name="Other_supplies_and_services_"/>
            <w:bookmarkEnd w:id="1074"/>
            <w:r>
              <w:rPr>
                <w:rFonts w:ascii="Arial"/>
                <w:color w:val="1D1F27"/>
                <w:sz w:val="18"/>
              </w:rPr>
              <w:t>Other</w:t>
            </w:r>
            <w:r>
              <w:rPr>
                <w:rFonts w:ascii="Arial"/>
                <w:color w:val="1D1F27"/>
                <w:spacing w:val="-1"/>
                <w:sz w:val="18"/>
              </w:rPr>
              <w:t xml:space="preserve"> </w:t>
            </w:r>
            <w:r>
              <w:rPr>
                <w:rFonts w:ascii="Arial"/>
                <w:color w:val="1D1F27"/>
                <w:sz w:val="18"/>
              </w:rPr>
              <w:t>supplies</w:t>
            </w:r>
            <w:r>
              <w:rPr>
                <w:rFonts w:ascii="Arial"/>
                <w:color w:val="1D1F27"/>
                <w:spacing w:val="-1"/>
                <w:sz w:val="18"/>
              </w:rPr>
              <w:t xml:space="preserve"> </w:t>
            </w:r>
            <w:r>
              <w:rPr>
                <w:rFonts w:ascii="Arial"/>
                <w:color w:val="1D1F27"/>
                <w:sz w:val="18"/>
              </w:rPr>
              <w:t xml:space="preserve">and </w:t>
            </w:r>
            <w:r>
              <w:rPr>
                <w:rFonts w:ascii="Arial"/>
                <w:color w:val="1D1F27"/>
                <w:spacing w:val="-2"/>
                <w:sz w:val="18"/>
              </w:rPr>
              <w:t>services</w:t>
            </w:r>
          </w:p>
        </w:tc>
        <w:tc>
          <w:tcPr>
            <w:tcW w:w="3898" w:type="dxa"/>
          </w:tcPr>
          <w:p w14:paraId="0D951159" w14:textId="77777777" w:rsidR="003E76A9" w:rsidRDefault="00AF0012">
            <w:pPr>
              <w:pStyle w:val="TableParagraph"/>
              <w:spacing w:before="39"/>
              <w:ind w:right="77"/>
              <w:jc w:val="right"/>
              <w:rPr>
                <w:rFonts w:ascii="Arial"/>
                <w:sz w:val="18"/>
              </w:rPr>
            </w:pPr>
            <w:bookmarkStart w:id="1075" w:name="3,105,422_"/>
            <w:bookmarkEnd w:id="1075"/>
            <w:r>
              <w:rPr>
                <w:rFonts w:ascii="Arial"/>
                <w:color w:val="1D1F27"/>
                <w:spacing w:val="-2"/>
                <w:sz w:val="18"/>
              </w:rPr>
              <w:t>3,105,422</w:t>
            </w:r>
          </w:p>
        </w:tc>
      </w:tr>
      <w:tr w:rsidR="003E76A9" w14:paraId="0D95115D" w14:textId="77777777">
        <w:trPr>
          <w:trHeight w:val="396"/>
        </w:trPr>
        <w:tc>
          <w:tcPr>
            <w:tcW w:w="5739" w:type="dxa"/>
            <w:gridSpan w:val="2"/>
          </w:tcPr>
          <w:p w14:paraId="0D95115B" w14:textId="77777777" w:rsidR="003E76A9" w:rsidRDefault="00AF0012">
            <w:pPr>
              <w:pStyle w:val="TableParagraph"/>
              <w:spacing w:before="92"/>
              <w:ind w:left="79"/>
              <w:rPr>
                <w:rFonts w:ascii="Arial"/>
                <w:sz w:val="18"/>
              </w:rPr>
            </w:pPr>
            <w:bookmarkStart w:id="1076" w:name="Information_technology_expenses_"/>
            <w:bookmarkEnd w:id="1076"/>
            <w:r>
              <w:rPr>
                <w:rFonts w:ascii="Arial"/>
                <w:color w:val="1D1F27"/>
                <w:sz w:val="18"/>
              </w:rPr>
              <w:t>Information</w:t>
            </w:r>
            <w:r>
              <w:rPr>
                <w:rFonts w:ascii="Arial"/>
                <w:color w:val="1D1F27"/>
                <w:spacing w:val="-5"/>
                <w:sz w:val="18"/>
              </w:rPr>
              <w:t xml:space="preserve"> </w:t>
            </w:r>
            <w:r>
              <w:rPr>
                <w:rFonts w:ascii="Arial"/>
                <w:color w:val="1D1F27"/>
                <w:sz w:val="18"/>
              </w:rPr>
              <w:t>technology</w:t>
            </w:r>
            <w:r>
              <w:rPr>
                <w:rFonts w:ascii="Arial"/>
                <w:color w:val="1D1F27"/>
                <w:spacing w:val="-5"/>
                <w:sz w:val="18"/>
              </w:rPr>
              <w:t xml:space="preserve"> </w:t>
            </w:r>
            <w:r>
              <w:rPr>
                <w:rFonts w:ascii="Arial"/>
                <w:color w:val="1D1F27"/>
                <w:spacing w:val="-2"/>
                <w:sz w:val="18"/>
              </w:rPr>
              <w:t>expenses</w:t>
            </w:r>
          </w:p>
        </w:tc>
        <w:tc>
          <w:tcPr>
            <w:tcW w:w="3898" w:type="dxa"/>
          </w:tcPr>
          <w:p w14:paraId="0D95115C" w14:textId="77777777" w:rsidR="003E76A9" w:rsidRDefault="00AF0012">
            <w:pPr>
              <w:pStyle w:val="TableParagraph"/>
              <w:spacing w:before="92"/>
              <w:ind w:right="77"/>
              <w:jc w:val="right"/>
              <w:rPr>
                <w:rFonts w:ascii="Arial"/>
                <w:sz w:val="18"/>
              </w:rPr>
            </w:pPr>
            <w:bookmarkStart w:id="1077" w:name="1,048,168_"/>
            <w:bookmarkEnd w:id="1077"/>
            <w:r>
              <w:rPr>
                <w:rFonts w:ascii="Arial"/>
                <w:color w:val="1D1F27"/>
                <w:spacing w:val="-2"/>
                <w:sz w:val="18"/>
              </w:rPr>
              <w:t>1,048,168</w:t>
            </w:r>
          </w:p>
        </w:tc>
      </w:tr>
      <w:tr w:rsidR="003E76A9" w14:paraId="0D951160" w14:textId="77777777">
        <w:trPr>
          <w:trHeight w:val="441"/>
        </w:trPr>
        <w:tc>
          <w:tcPr>
            <w:tcW w:w="5739" w:type="dxa"/>
            <w:gridSpan w:val="2"/>
            <w:tcBorders>
              <w:bottom w:val="single" w:sz="4" w:space="0" w:color="231F20"/>
            </w:tcBorders>
          </w:tcPr>
          <w:p w14:paraId="0D95115E" w14:textId="77777777" w:rsidR="003E76A9" w:rsidRDefault="00AF0012">
            <w:pPr>
              <w:pStyle w:val="TableParagraph"/>
              <w:spacing w:before="92"/>
              <w:ind w:left="79"/>
              <w:rPr>
                <w:rFonts w:ascii="Arial"/>
                <w:sz w:val="18"/>
              </w:rPr>
            </w:pPr>
            <w:bookmarkStart w:id="1078" w:name="Other_occupancy_costs_"/>
            <w:bookmarkEnd w:id="1078"/>
            <w:r>
              <w:rPr>
                <w:rFonts w:ascii="Arial"/>
                <w:color w:val="1D1F27"/>
                <w:sz w:val="18"/>
              </w:rPr>
              <w:t xml:space="preserve">Other occupancy </w:t>
            </w:r>
            <w:r>
              <w:rPr>
                <w:rFonts w:ascii="Arial"/>
                <w:color w:val="1D1F27"/>
                <w:spacing w:val="-2"/>
                <w:sz w:val="18"/>
              </w:rPr>
              <w:t>costs</w:t>
            </w:r>
          </w:p>
        </w:tc>
        <w:tc>
          <w:tcPr>
            <w:tcW w:w="3898" w:type="dxa"/>
            <w:tcBorders>
              <w:bottom w:val="single" w:sz="4" w:space="0" w:color="231F20"/>
            </w:tcBorders>
          </w:tcPr>
          <w:p w14:paraId="0D95115F" w14:textId="77777777" w:rsidR="003E76A9" w:rsidRDefault="00AF0012">
            <w:pPr>
              <w:pStyle w:val="TableParagraph"/>
              <w:spacing w:before="92"/>
              <w:ind w:right="77"/>
              <w:jc w:val="right"/>
              <w:rPr>
                <w:rFonts w:ascii="Arial"/>
                <w:sz w:val="18"/>
              </w:rPr>
            </w:pPr>
            <w:bookmarkStart w:id="1079" w:name="3,198,594_"/>
            <w:bookmarkEnd w:id="1079"/>
            <w:r>
              <w:rPr>
                <w:rFonts w:ascii="Arial"/>
                <w:color w:val="1D1F27"/>
                <w:spacing w:val="-2"/>
                <w:sz w:val="18"/>
              </w:rPr>
              <w:t>3,198,594</w:t>
            </w:r>
          </w:p>
        </w:tc>
      </w:tr>
    </w:tbl>
    <w:p w14:paraId="0D951161" w14:textId="77777777" w:rsidR="003E76A9" w:rsidRDefault="00AF0012">
      <w:pPr>
        <w:tabs>
          <w:tab w:val="left" w:pos="9450"/>
        </w:tabs>
        <w:spacing w:before="93"/>
        <w:ind w:left="773"/>
        <w:rPr>
          <w:rFonts w:ascii="Arial"/>
          <w:b/>
          <w:sz w:val="18"/>
        </w:rPr>
      </w:pPr>
      <w:bookmarkStart w:id="1080" w:name="Total_other_operating_expenses_7,352,184"/>
      <w:bookmarkEnd w:id="1080"/>
      <w:r>
        <w:rPr>
          <w:rFonts w:ascii="Arial"/>
          <w:b/>
          <w:color w:val="1D1F27"/>
          <w:sz w:val="18"/>
        </w:rPr>
        <w:t>Total</w:t>
      </w:r>
      <w:r>
        <w:rPr>
          <w:rFonts w:ascii="Arial"/>
          <w:b/>
          <w:color w:val="1D1F27"/>
          <w:spacing w:val="-8"/>
          <w:sz w:val="18"/>
        </w:rPr>
        <w:t xml:space="preserve"> </w:t>
      </w:r>
      <w:r>
        <w:rPr>
          <w:rFonts w:ascii="Arial"/>
          <w:b/>
          <w:color w:val="1D1F27"/>
          <w:sz w:val="18"/>
        </w:rPr>
        <w:t>other</w:t>
      </w:r>
      <w:r>
        <w:rPr>
          <w:rFonts w:ascii="Arial"/>
          <w:b/>
          <w:color w:val="1D1F27"/>
          <w:spacing w:val="-6"/>
          <w:sz w:val="18"/>
        </w:rPr>
        <w:t xml:space="preserve"> </w:t>
      </w:r>
      <w:r>
        <w:rPr>
          <w:rFonts w:ascii="Arial"/>
          <w:b/>
          <w:color w:val="1D1F27"/>
          <w:sz w:val="18"/>
        </w:rPr>
        <w:t>operating</w:t>
      </w:r>
      <w:r>
        <w:rPr>
          <w:rFonts w:ascii="Arial"/>
          <w:b/>
          <w:color w:val="1D1F27"/>
          <w:spacing w:val="-6"/>
          <w:sz w:val="18"/>
        </w:rPr>
        <w:t xml:space="preserve"> </w:t>
      </w:r>
      <w:r>
        <w:rPr>
          <w:rFonts w:ascii="Arial"/>
          <w:b/>
          <w:color w:val="1D1F27"/>
          <w:spacing w:val="-2"/>
          <w:sz w:val="18"/>
        </w:rPr>
        <w:t>expenses</w:t>
      </w:r>
      <w:r>
        <w:rPr>
          <w:rFonts w:ascii="Arial"/>
          <w:b/>
          <w:color w:val="1D1F27"/>
          <w:sz w:val="18"/>
        </w:rPr>
        <w:tab/>
      </w:r>
      <w:r>
        <w:rPr>
          <w:rFonts w:ascii="Arial"/>
          <w:b/>
          <w:color w:val="1D1F27"/>
          <w:spacing w:val="-2"/>
          <w:sz w:val="18"/>
        </w:rPr>
        <w:t>7,352,184</w:t>
      </w:r>
    </w:p>
    <w:p w14:paraId="0D951162" w14:textId="77777777" w:rsidR="003E76A9" w:rsidRDefault="00AF0012">
      <w:pPr>
        <w:pStyle w:val="BodyText"/>
        <w:spacing w:before="10"/>
        <w:rPr>
          <w:rFonts w:ascii="Arial"/>
          <w:b/>
          <w:sz w:val="4"/>
        </w:rPr>
      </w:pPr>
      <w:r>
        <w:rPr>
          <w:noProof/>
        </w:rPr>
        <mc:AlternateContent>
          <mc:Choice Requires="wpg">
            <w:drawing>
              <wp:anchor distT="0" distB="0" distL="0" distR="0" simplePos="0" relativeHeight="251900416" behindDoc="1" locked="0" layoutInCell="1" allowOverlap="1" wp14:anchorId="0D951D96" wp14:editId="4498F0EE">
                <wp:simplePos x="0" y="0"/>
                <wp:positionH relativeFrom="page">
                  <wp:posOffset>719999</wp:posOffset>
                </wp:positionH>
                <wp:positionV relativeFrom="paragraph">
                  <wp:posOffset>51044</wp:posOffset>
                </wp:positionV>
                <wp:extent cx="6120130" cy="19050"/>
                <wp:effectExtent l="0" t="0" r="0" b="0"/>
                <wp:wrapTopAndBottom/>
                <wp:docPr id="1419" name="Group 1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19050"/>
                          <a:chOff x="0" y="0"/>
                          <a:chExt cx="6120130" cy="19050"/>
                        </a:xfrm>
                      </wpg:grpSpPr>
                      <wps:wsp>
                        <wps:cNvPr id="1420" name="Graphic 1420"/>
                        <wps:cNvSpPr/>
                        <wps:spPr>
                          <a:xfrm>
                            <a:off x="0" y="9525"/>
                            <a:ext cx="5117465" cy="1270"/>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wps:wsp>
                        <wps:cNvPr id="1421" name="Graphic 1421"/>
                        <wps:cNvSpPr/>
                        <wps:spPr>
                          <a:xfrm>
                            <a:off x="5117104" y="9525"/>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5618D5BF" id="Group 1419" o:spid="_x0000_s1026" alt="&quot;&quot;" style="position:absolute;margin-left:56.7pt;margin-top:4pt;width:481.9pt;height:1.5pt;z-index:-251416064;mso-wrap-distance-left:0;mso-wrap-distance-right:0;mso-position-horizontal-relative:page" coordsize="6120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">
                <v:shape id="Graphic 1420" o:spid="_x0000_s1027" style="position:absolute;top:95;width:51174;height:12;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" path="m,l5117109,e" filled="f" strokecolor="#231f20" strokeweight="1.5pt">
                  <v:path arrowok="t"/>
                </v:shape>
                <v:shape id="Graphic 1421" o:spid="_x0000_s1028" style="position:absolute;left:51171;top:95;width:10033;height:12;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" path="m,l1002893,e" filled="f" strokecolor="#231f20" strokeweight="1.5pt">
                  <v:path arrowok="t"/>
                </v:shape>
                <w10:wrap type="topAndBottom" anchorx="page"/>
              </v:group>
            </w:pict>
          </mc:Fallback>
        </mc:AlternateContent>
      </w:r>
    </w:p>
    <w:p w14:paraId="0D951163" w14:textId="77777777" w:rsidR="003E76A9" w:rsidRDefault="00AF0012">
      <w:pPr>
        <w:spacing w:before="156"/>
        <w:ind w:left="693"/>
        <w:rPr>
          <w:sz w:val="18"/>
        </w:rPr>
      </w:pPr>
      <w:bookmarkStart w:id="1081" w:name="Other_operating_expenses_generally_repre"/>
      <w:bookmarkEnd w:id="1081"/>
      <w:r>
        <w:rPr>
          <w:color w:val="1D1F27"/>
          <w:spacing w:val="-2"/>
          <w:sz w:val="18"/>
        </w:rPr>
        <w:t>Other</w:t>
      </w:r>
      <w:r>
        <w:rPr>
          <w:color w:val="1D1F27"/>
          <w:spacing w:val="-1"/>
          <w:sz w:val="18"/>
        </w:rPr>
        <w:t xml:space="preserve"> </w:t>
      </w:r>
      <w:r>
        <w:rPr>
          <w:color w:val="1D1F27"/>
          <w:spacing w:val="-2"/>
          <w:sz w:val="18"/>
        </w:rPr>
        <w:t>operating</w:t>
      </w:r>
      <w:r>
        <w:rPr>
          <w:color w:val="1D1F27"/>
          <w:spacing w:val="2"/>
          <w:sz w:val="18"/>
        </w:rPr>
        <w:t xml:space="preserve"> </w:t>
      </w:r>
      <w:r>
        <w:rPr>
          <w:color w:val="1D1F27"/>
          <w:spacing w:val="-2"/>
          <w:sz w:val="18"/>
        </w:rPr>
        <w:t>expenses</w:t>
      </w:r>
      <w:r>
        <w:rPr>
          <w:color w:val="1D1F27"/>
          <w:spacing w:val="2"/>
          <w:sz w:val="18"/>
        </w:rPr>
        <w:t xml:space="preserve"> </w:t>
      </w:r>
      <w:r>
        <w:rPr>
          <w:color w:val="1D1F27"/>
          <w:spacing w:val="-2"/>
          <w:sz w:val="18"/>
        </w:rPr>
        <w:t>generally</w:t>
      </w:r>
      <w:r>
        <w:rPr>
          <w:color w:val="1D1F27"/>
          <w:spacing w:val="2"/>
          <w:sz w:val="18"/>
        </w:rPr>
        <w:t xml:space="preserve"> </w:t>
      </w:r>
      <w:r>
        <w:rPr>
          <w:color w:val="1D1F27"/>
          <w:spacing w:val="-2"/>
          <w:sz w:val="18"/>
        </w:rPr>
        <w:t>represent</w:t>
      </w:r>
      <w:r>
        <w:rPr>
          <w:color w:val="1D1F27"/>
          <w:spacing w:val="2"/>
          <w:sz w:val="18"/>
        </w:rPr>
        <w:t xml:space="preserve"> </w:t>
      </w:r>
      <w:r>
        <w:rPr>
          <w:color w:val="1D1F27"/>
          <w:spacing w:val="-2"/>
          <w:sz w:val="18"/>
        </w:rPr>
        <w:t>the</w:t>
      </w:r>
      <w:r>
        <w:rPr>
          <w:color w:val="1D1F27"/>
          <w:spacing w:val="2"/>
          <w:sz w:val="18"/>
        </w:rPr>
        <w:t xml:space="preserve"> </w:t>
      </w:r>
      <w:r>
        <w:rPr>
          <w:color w:val="1D1F27"/>
          <w:spacing w:val="-2"/>
          <w:sz w:val="18"/>
        </w:rPr>
        <w:t>day-to-day</w:t>
      </w:r>
      <w:r>
        <w:rPr>
          <w:color w:val="1D1F27"/>
          <w:spacing w:val="1"/>
          <w:sz w:val="18"/>
        </w:rPr>
        <w:t xml:space="preserve"> </w:t>
      </w:r>
      <w:r>
        <w:rPr>
          <w:color w:val="1D1F27"/>
          <w:spacing w:val="-2"/>
          <w:sz w:val="18"/>
        </w:rPr>
        <w:t>running</w:t>
      </w:r>
      <w:r>
        <w:rPr>
          <w:color w:val="1D1F27"/>
          <w:spacing w:val="2"/>
          <w:sz w:val="18"/>
        </w:rPr>
        <w:t xml:space="preserve"> </w:t>
      </w:r>
      <w:r>
        <w:rPr>
          <w:color w:val="1D1F27"/>
          <w:spacing w:val="-2"/>
          <w:sz w:val="18"/>
        </w:rPr>
        <w:t>costs</w:t>
      </w:r>
      <w:r>
        <w:rPr>
          <w:color w:val="1D1F27"/>
          <w:spacing w:val="2"/>
          <w:sz w:val="18"/>
        </w:rPr>
        <w:t xml:space="preserve"> </w:t>
      </w:r>
      <w:r>
        <w:rPr>
          <w:color w:val="1D1F27"/>
          <w:spacing w:val="-2"/>
          <w:sz w:val="18"/>
        </w:rPr>
        <w:t>incurred</w:t>
      </w:r>
      <w:r>
        <w:rPr>
          <w:color w:val="1D1F27"/>
          <w:spacing w:val="2"/>
          <w:sz w:val="18"/>
        </w:rPr>
        <w:t xml:space="preserve"> </w:t>
      </w:r>
      <w:r>
        <w:rPr>
          <w:color w:val="1D1F27"/>
          <w:spacing w:val="-2"/>
          <w:sz w:val="18"/>
        </w:rPr>
        <w:t>in</w:t>
      </w:r>
      <w:r>
        <w:rPr>
          <w:color w:val="1D1F27"/>
          <w:spacing w:val="2"/>
          <w:sz w:val="18"/>
        </w:rPr>
        <w:t xml:space="preserve"> </w:t>
      </w:r>
      <w:r>
        <w:rPr>
          <w:color w:val="1D1F27"/>
          <w:spacing w:val="-2"/>
          <w:sz w:val="18"/>
        </w:rPr>
        <w:t>normal</w:t>
      </w:r>
      <w:r>
        <w:rPr>
          <w:color w:val="1D1F27"/>
          <w:spacing w:val="2"/>
          <w:sz w:val="18"/>
        </w:rPr>
        <w:t xml:space="preserve"> </w:t>
      </w:r>
      <w:r>
        <w:rPr>
          <w:color w:val="1D1F27"/>
          <w:spacing w:val="-2"/>
          <w:sz w:val="18"/>
        </w:rPr>
        <w:t>operations.</w:t>
      </w:r>
    </w:p>
    <w:p w14:paraId="0D951164" w14:textId="77777777" w:rsidR="003E76A9" w:rsidRDefault="003E76A9">
      <w:pPr>
        <w:pStyle w:val="BodyText"/>
        <w:spacing w:before="3"/>
        <w:rPr>
          <w:sz w:val="14"/>
        </w:rPr>
      </w:pPr>
    </w:p>
    <w:p w14:paraId="0D951165" w14:textId="77777777" w:rsidR="003E76A9" w:rsidRDefault="00AF0012">
      <w:pPr>
        <w:spacing w:before="1" w:line="213" w:lineRule="auto"/>
        <w:ind w:left="693" w:right="745"/>
        <w:rPr>
          <w:sz w:val="18"/>
        </w:rPr>
      </w:pPr>
      <w:bookmarkStart w:id="1082" w:name="Other_operating_expenses_includes_suppli"/>
      <w:bookmarkEnd w:id="1082"/>
      <w:r>
        <w:rPr>
          <w:color w:val="1D1F27"/>
          <w:sz w:val="18"/>
        </w:rPr>
        <w:t>Other</w:t>
      </w:r>
      <w:r>
        <w:rPr>
          <w:color w:val="1D1F27"/>
          <w:spacing w:val="32"/>
          <w:sz w:val="18"/>
        </w:rPr>
        <w:t xml:space="preserve"> </w:t>
      </w:r>
      <w:r>
        <w:rPr>
          <w:color w:val="1D1F27"/>
          <w:sz w:val="18"/>
        </w:rPr>
        <w:t>operating</w:t>
      </w:r>
      <w:r>
        <w:rPr>
          <w:color w:val="1D1F27"/>
          <w:spacing w:val="32"/>
          <w:sz w:val="18"/>
        </w:rPr>
        <w:t xml:space="preserve"> </w:t>
      </w:r>
      <w:r>
        <w:rPr>
          <w:color w:val="1D1F27"/>
          <w:sz w:val="18"/>
        </w:rPr>
        <w:t>expenses</w:t>
      </w:r>
      <w:r>
        <w:rPr>
          <w:color w:val="1D1F27"/>
          <w:spacing w:val="32"/>
          <w:sz w:val="18"/>
        </w:rPr>
        <w:t xml:space="preserve"> </w:t>
      </w:r>
      <w:r>
        <w:rPr>
          <w:color w:val="1D1F27"/>
          <w:sz w:val="18"/>
        </w:rPr>
        <w:t>includes</w:t>
      </w:r>
      <w:r>
        <w:rPr>
          <w:color w:val="1D1F27"/>
          <w:spacing w:val="32"/>
          <w:sz w:val="18"/>
        </w:rPr>
        <w:t xml:space="preserve"> </w:t>
      </w:r>
      <w:r>
        <w:rPr>
          <w:color w:val="1D1F27"/>
          <w:sz w:val="18"/>
        </w:rPr>
        <w:t>supplies</w:t>
      </w:r>
      <w:r>
        <w:rPr>
          <w:color w:val="1D1F27"/>
          <w:spacing w:val="32"/>
          <w:sz w:val="18"/>
        </w:rPr>
        <w:t xml:space="preserve"> </w:t>
      </w:r>
      <w:r>
        <w:rPr>
          <w:color w:val="1D1F27"/>
          <w:sz w:val="18"/>
        </w:rPr>
        <w:t>and</w:t>
      </w:r>
      <w:r>
        <w:rPr>
          <w:color w:val="1D1F27"/>
          <w:spacing w:val="32"/>
          <w:sz w:val="18"/>
        </w:rPr>
        <w:t xml:space="preserve"> </w:t>
      </w:r>
      <w:r>
        <w:rPr>
          <w:color w:val="1D1F27"/>
          <w:sz w:val="18"/>
        </w:rPr>
        <w:t>services</w:t>
      </w:r>
      <w:r>
        <w:rPr>
          <w:color w:val="1D1F27"/>
          <w:spacing w:val="32"/>
          <w:sz w:val="18"/>
        </w:rPr>
        <w:t xml:space="preserve"> </w:t>
      </w:r>
      <w:r>
        <w:rPr>
          <w:color w:val="1D1F27"/>
          <w:sz w:val="18"/>
        </w:rPr>
        <w:t>which</w:t>
      </w:r>
      <w:r>
        <w:rPr>
          <w:color w:val="1D1F27"/>
          <w:spacing w:val="32"/>
          <w:sz w:val="18"/>
        </w:rPr>
        <w:t xml:space="preserve"> </w:t>
      </w:r>
      <w:r>
        <w:rPr>
          <w:color w:val="1D1F27"/>
          <w:sz w:val="18"/>
        </w:rPr>
        <w:t>are</w:t>
      </w:r>
      <w:r>
        <w:rPr>
          <w:color w:val="1D1F27"/>
          <w:spacing w:val="32"/>
          <w:sz w:val="18"/>
        </w:rPr>
        <w:t xml:space="preserve"> </w:t>
      </w:r>
      <w:r>
        <w:rPr>
          <w:color w:val="1D1F27"/>
          <w:sz w:val="18"/>
        </w:rPr>
        <w:t>recognised</w:t>
      </w:r>
      <w:r>
        <w:rPr>
          <w:color w:val="1D1F27"/>
          <w:spacing w:val="32"/>
          <w:sz w:val="18"/>
        </w:rPr>
        <w:t xml:space="preserve"> </w:t>
      </w:r>
      <w:r>
        <w:rPr>
          <w:color w:val="1D1F27"/>
          <w:sz w:val="18"/>
        </w:rPr>
        <w:t>as</w:t>
      </w:r>
      <w:r>
        <w:rPr>
          <w:color w:val="1D1F27"/>
          <w:spacing w:val="32"/>
          <w:sz w:val="18"/>
        </w:rPr>
        <w:t xml:space="preserve"> </w:t>
      </w:r>
      <w:r>
        <w:rPr>
          <w:color w:val="1D1F27"/>
          <w:sz w:val="18"/>
        </w:rPr>
        <w:t>an</w:t>
      </w:r>
      <w:r>
        <w:rPr>
          <w:color w:val="1D1F27"/>
          <w:spacing w:val="32"/>
          <w:sz w:val="18"/>
        </w:rPr>
        <w:t xml:space="preserve"> </w:t>
      </w:r>
      <w:r>
        <w:rPr>
          <w:color w:val="1D1F27"/>
          <w:sz w:val="18"/>
        </w:rPr>
        <w:t>expense</w:t>
      </w:r>
      <w:r>
        <w:rPr>
          <w:color w:val="1D1F27"/>
          <w:spacing w:val="32"/>
          <w:sz w:val="18"/>
        </w:rPr>
        <w:t xml:space="preserve"> </w:t>
      </w:r>
      <w:r>
        <w:rPr>
          <w:color w:val="1D1F27"/>
          <w:sz w:val="18"/>
        </w:rPr>
        <w:t>in</w:t>
      </w:r>
      <w:r>
        <w:rPr>
          <w:color w:val="1D1F27"/>
          <w:spacing w:val="32"/>
          <w:sz w:val="18"/>
        </w:rPr>
        <w:t xml:space="preserve"> </w:t>
      </w:r>
      <w:r>
        <w:rPr>
          <w:color w:val="1D1F27"/>
          <w:sz w:val="18"/>
        </w:rPr>
        <w:t>the reporting period in which they were incurred.</w:t>
      </w:r>
    </w:p>
    <w:p w14:paraId="0D951166" w14:textId="77777777" w:rsidR="003E76A9" w:rsidRDefault="003E76A9">
      <w:pPr>
        <w:pStyle w:val="BodyText"/>
        <w:rPr>
          <w:sz w:val="20"/>
        </w:rPr>
      </w:pPr>
    </w:p>
    <w:p w14:paraId="0D951167" w14:textId="77777777" w:rsidR="003E76A9" w:rsidRDefault="003E76A9">
      <w:pPr>
        <w:pStyle w:val="BodyText"/>
        <w:rPr>
          <w:sz w:val="20"/>
        </w:rPr>
      </w:pPr>
    </w:p>
    <w:p w14:paraId="0D951168" w14:textId="77777777" w:rsidR="003E76A9" w:rsidRDefault="003E76A9">
      <w:pPr>
        <w:pStyle w:val="BodyText"/>
        <w:rPr>
          <w:sz w:val="20"/>
        </w:rPr>
      </w:pPr>
    </w:p>
    <w:p w14:paraId="0D951169" w14:textId="77777777" w:rsidR="003E76A9" w:rsidRDefault="003E76A9">
      <w:pPr>
        <w:pStyle w:val="BodyText"/>
        <w:rPr>
          <w:sz w:val="20"/>
        </w:rPr>
      </w:pPr>
    </w:p>
    <w:p w14:paraId="0D95116A" w14:textId="77777777" w:rsidR="003E76A9" w:rsidRDefault="003E76A9">
      <w:pPr>
        <w:pStyle w:val="BodyText"/>
        <w:rPr>
          <w:sz w:val="20"/>
        </w:rPr>
      </w:pPr>
    </w:p>
    <w:p w14:paraId="0D95116B" w14:textId="77777777" w:rsidR="003E76A9" w:rsidRDefault="003E76A9">
      <w:pPr>
        <w:pStyle w:val="BodyText"/>
        <w:rPr>
          <w:sz w:val="20"/>
        </w:rPr>
      </w:pPr>
    </w:p>
    <w:p w14:paraId="0D95116C" w14:textId="77777777" w:rsidR="003E76A9" w:rsidRDefault="003E76A9">
      <w:pPr>
        <w:pStyle w:val="BodyText"/>
        <w:rPr>
          <w:sz w:val="20"/>
        </w:rPr>
      </w:pPr>
    </w:p>
    <w:p w14:paraId="0D95116D" w14:textId="77777777" w:rsidR="003E76A9" w:rsidRDefault="003E76A9">
      <w:pPr>
        <w:pStyle w:val="BodyText"/>
        <w:rPr>
          <w:sz w:val="20"/>
        </w:rPr>
      </w:pPr>
    </w:p>
    <w:p w14:paraId="0D95116E" w14:textId="77777777" w:rsidR="003E76A9" w:rsidRDefault="003E76A9">
      <w:pPr>
        <w:pStyle w:val="BodyText"/>
        <w:rPr>
          <w:sz w:val="20"/>
        </w:rPr>
      </w:pPr>
    </w:p>
    <w:p w14:paraId="0D95116F" w14:textId="77777777" w:rsidR="003E76A9" w:rsidRDefault="003E76A9">
      <w:pPr>
        <w:pStyle w:val="BodyText"/>
        <w:rPr>
          <w:sz w:val="20"/>
        </w:rPr>
      </w:pPr>
    </w:p>
    <w:p w14:paraId="0D951170" w14:textId="77777777" w:rsidR="003E76A9" w:rsidRDefault="003E76A9">
      <w:pPr>
        <w:pStyle w:val="BodyText"/>
        <w:rPr>
          <w:sz w:val="20"/>
        </w:rPr>
      </w:pPr>
    </w:p>
    <w:p w14:paraId="0D951171" w14:textId="77777777" w:rsidR="003E76A9" w:rsidRDefault="003E76A9">
      <w:pPr>
        <w:pStyle w:val="BodyText"/>
        <w:rPr>
          <w:sz w:val="20"/>
        </w:rPr>
      </w:pPr>
    </w:p>
    <w:p w14:paraId="0D951172" w14:textId="77777777" w:rsidR="003E76A9" w:rsidRDefault="003E76A9">
      <w:pPr>
        <w:pStyle w:val="BodyText"/>
        <w:rPr>
          <w:sz w:val="20"/>
        </w:rPr>
      </w:pPr>
    </w:p>
    <w:p w14:paraId="0D951173" w14:textId="77777777" w:rsidR="003E76A9" w:rsidRDefault="003E76A9">
      <w:pPr>
        <w:pStyle w:val="BodyText"/>
        <w:rPr>
          <w:sz w:val="20"/>
        </w:rPr>
      </w:pPr>
    </w:p>
    <w:p w14:paraId="0D951174" w14:textId="77777777" w:rsidR="003E76A9" w:rsidRDefault="003E76A9">
      <w:pPr>
        <w:pStyle w:val="BodyText"/>
        <w:rPr>
          <w:sz w:val="20"/>
        </w:rPr>
      </w:pPr>
    </w:p>
    <w:p w14:paraId="0D951175" w14:textId="77777777" w:rsidR="003E76A9" w:rsidRDefault="003E76A9">
      <w:pPr>
        <w:pStyle w:val="BodyText"/>
        <w:rPr>
          <w:sz w:val="20"/>
        </w:rPr>
      </w:pPr>
    </w:p>
    <w:p w14:paraId="0D951176" w14:textId="77777777" w:rsidR="003E76A9" w:rsidRDefault="003E76A9">
      <w:pPr>
        <w:pStyle w:val="BodyText"/>
        <w:rPr>
          <w:sz w:val="20"/>
        </w:rPr>
      </w:pPr>
    </w:p>
    <w:p w14:paraId="0D951177" w14:textId="77777777" w:rsidR="003E76A9" w:rsidRDefault="003E76A9">
      <w:pPr>
        <w:pStyle w:val="BodyText"/>
        <w:rPr>
          <w:sz w:val="20"/>
        </w:rPr>
      </w:pPr>
    </w:p>
    <w:p w14:paraId="0D951178" w14:textId="77777777" w:rsidR="003E76A9" w:rsidRDefault="003E76A9">
      <w:pPr>
        <w:pStyle w:val="BodyText"/>
        <w:rPr>
          <w:sz w:val="20"/>
        </w:rPr>
      </w:pPr>
    </w:p>
    <w:p w14:paraId="0D951179" w14:textId="77777777" w:rsidR="003E76A9" w:rsidRDefault="003E76A9">
      <w:pPr>
        <w:pStyle w:val="BodyText"/>
        <w:rPr>
          <w:sz w:val="20"/>
        </w:rPr>
      </w:pPr>
    </w:p>
    <w:p w14:paraId="0D95117A" w14:textId="77777777" w:rsidR="003E76A9" w:rsidRDefault="003E76A9">
      <w:pPr>
        <w:pStyle w:val="BodyText"/>
        <w:rPr>
          <w:sz w:val="20"/>
        </w:rPr>
      </w:pPr>
    </w:p>
    <w:p w14:paraId="0D95117B" w14:textId="77777777" w:rsidR="003E76A9" w:rsidRDefault="003E76A9">
      <w:pPr>
        <w:pStyle w:val="BodyText"/>
        <w:rPr>
          <w:sz w:val="20"/>
        </w:rPr>
      </w:pPr>
    </w:p>
    <w:p w14:paraId="0D95117C" w14:textId="77777777" w:rsidR="003E76A9" w:rsidRDefault="003E76A9">
      <w:pPr>
        <w:pStyle w:val="BodyText"/>
        <w:rPr>
          <w:sz w:val="20"/>
        </w:rPr>
      </w:pPr>
    </w:p>
    <w:p w14:paraId="0D95117D" w14:textId="77777777" w:rsidR="003E76A9" w:rsidRDefault="003E76A9">
      <w:pPr>
        <w:pStyle w:val="BodyText"/>
        <w:rPr>
          <w:sz w:val="20"/>
        </w:rPr>
      </w:pPr>
    </w:p>
    <w:p w14:paraId="0D95117E" w14:textId="77777777" w:rsidR="003E76A9" w:rsidRDefault="003E76A9">
      <w:pPr>
        <w:pStyle w:val="BodyText"/>
        <w:rPr>
          <w:sz w:val="20"/>
        </w:rPr>
      </w:pPr>
    </w:p>
    <w:p w14:paraId="0D95117F" w14:textId="77777777" w:rsidR="003E76A9" w:rsidRDefault="003E76A9">
      <w:pPr>
        <w:pStyle w:val="BodyText"/>
        <w:rPr>
          <w:sz w:val="20"/>
        </w:rPr>
      </w:pPr>
    </w:p>
    <w:p w14:paraId="0D951180" w14:textId="77777777" w:rsidR="003E76A9" w:rsidRDefault="003E76A9">
      <w:pPr>
        <w:pStyle w:val="BodyText"/>
        <w:rPr>
          <w:sz w:val="20"/>
        </w:rPr>
      </w:pPr>
    </w:p>
    <w:p w14:paraId="0D951181" w14:textId="77777777" w:rsidR="003E76A9" w:rsidRDefault="003E76A9">
      <w:pPr>
        <w:pStyle w:val="BodyText"/>
        <w:rPr>
          <w:sz w:val="20"/>
        </w:rPr>
      </w:pPr>
    </w:p>
    <w:p w14:paraId="0D951182" w14:textId="77777777" w:rsidR="003E76A9" w:rsidRDefault="003E76A9">
      <w:pPr>
        <w:pStyle w:val="BodyText"/>
        <w:rPr>
          <w:sz w:val="20"/>
        </w:rPr>
      </w:pPr>
    </w:p>
    <w:p w14:paraId="0D951183" w14:textId="097E0EB2" w:rsidR="003E76A9" w:rsidRDefault="003E76A9">
      <w:pPr>
        <w:pStyle w:val="BodyText"/>
        <w:rPr>
          <w:sz w:val="20"/>
        </w:rPr>
      </w:pPr>
    </w:p>
    <w:p w14:paraId="0D951184" w14:textId="77777777" w:rsidR="003E76A9" w:rsidRDefault="003E76A9">
      <w:pPr>
        <w:pStyle w:val="BodyText"/>
        <w:rPr>
          <w:sz w:val="20"/>
        </w:rPr>
      </w:pPr>
    </w:p>
    <w:p w14:paraId="0D951185" w14:textId="77777777" w:rsidR="003E76A9" w:rsidRDefault="003E76A9">
      <w:pPr>
        <w:pStyle w:val="BodyText"/>
        <w:rPr>
          <w:sz w:val="20"/>
        </w:rPr>
      </w:pPr>
    </w:p>
    <w:p w14:paraId="0D951186" w14:textId="77777777" w:rsidR="003E76A9" w:rsidRDefault="003E76A9">
      <w:pPr>
        <w:pStyle w:val="BodyText"/>
        <w:rPr>
          <w:sz w:val="20"/>
        </w:rPr>
      </w:pPr>
    </w:p>
    <w:p w14:paraId="0D951187" w14:textId="77777777" w:rsidR="003E76A9" w:rsidRDefault="003E76A9">
      <w:pPr>
        <w:pStyle w:val="BodyText"/>
        <w:spacing w:before="6"/>
        <w:rPr>
          <w:sz w:val="13"/>
        </w:rPr>
      </w:pPr>
    </w:p>
    <w:p w14:paraId="0D951188" w14:textId="77777777" w:rsidR="003E76A9" w:rsidRDefault="00AF0012" w:rsidP="00E85C14">
      <w:pPr>
        <w:spacing w:before="91"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189" w14:textId="77777777" w:rsidR="003E76A9" w:rsidRDefault="00AF0012">
      <w:pPr>
        <w:tabs>
          <w:tab w:val="left" w:pos="10173"/>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67</w:t>
      </w:r>
    </w:p>
    <w:p w14:paraId="0D95118A" w14:textId="77777777" w:rsidR="003E76A9" w:rsidRDefault="003E76A9">
      <w:pPr>
        <w:rPr>
          <w:sz w:val="16"/>
        </w:rPr>
        <w:sectPr w:rsidR="003E76A9">
          <w:pgSz w:w="11910" w:h="16840"/>
          <w:pgMar w:top="1920" w:right="540" w:bottom="0" w:left="440" w:header="720" w:footer="720" w:gutter="0"/>
          <w:cols w:space="720"/>
        </w:sectPr>
      </w:pPr>
    </w:p>
    <w:p w14:paraId="0D95118B"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93920" behindDoc="1" locked="0" layoutInCell="1" allowOverlap="1" wp14:anchorId="0D951D98" wp14:editId="2609D582">
                <wp:simplePos x="0" y="0"/>
                <wp:positionH relativeFrom="page">
                  <wp:posOffset>6349</wp:posOffset>
                </wp:positionH>
                <wp:positionV relativeFrom="page">
                  <wp:posOffset>1543744</wp:posOffset>
                </wp:positionV>
                <wp:extent cx="6833870" cy="7344409"/>
                <wp:effectExtent l="0" t="0" r="0" b="0"/>
                <wp:wrapNone/>
                <wp:docPr id="1422" name="Group 1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1423" name="Graphic 1423"/>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424" name="Graphic 1424"/>
                        <wps:cNvSpPr/>
                        <wps:spPr>
                          <a:xfrm>
                            <a:off x="713649" y="6942746"/>
                            <a:ext cx="2910205" cy="1270"/>
                          </a:xfrm>
                          <a:custGeom>
                            <a:avLst/>
                            <a:gdLst/>
                            <a:ahLst/>
                            <a:cxnLst/>
                            <a:rect l="l" t="t" r="r" b="b"/>
                            <a:pathLst>
                              <a:path w="2910205">
                                <a:moveTo>
                                  <a:pt x="0" y="0"/>
                                </a:moveTo>
                                <a:lnTo>
                                  <a:pt x="2909595" y="0"/>
                                </a:lnTo>
                              </a:path>
                            </a:pathLst>
                          </a:custGeom>
                          <a:ln w="19050">
                            <a:solidFill>
                              <a:srgbClr val="231F20"/>
                            </a:solidFill>
                            <a:prstDash val="solid"/>
                          </a:ln>
                        </wps:spPr>
                        <wps:bodyPr wrap="square" lIns="0" tIns="0" rIns="0" bIns="0" rtlCol="0">
                          <a:prstTxWarp prst="textNoShape">
                            <a:avLst/>
                          </a:prstTxWarp>
                          <a:noAutofit/>
                        </wps:bodyPr>
                      </wps:wsp>
                      <wps:wsp>
                        <wps:cNvPr id="1425" name="Graphic 1425"/>
                        <wps:cNvSpPr/>
                        <wps:spPr>
                          <a:xfrm>
                            <a:off x="3623251" y="6942746"/>
                            <a:ext cx="1103630" cy="1270"/>
                          </a:xfrm>
                          <a:custGeom>
                            <a:avLst/>
                            <a:gdLst/>
                            <a:ahLst/>
                            <a:cxnLst/>
                            <a:rect l="l" t="t" r="r" b="b"/>
                            <a:pathLst>
                              <a:path w="1103630">
                                <a:moveTo>
                                  <a:pt x="0" y="0"/>
                                </a:moveTo>
                                <a:lnTo>
                                  <a:pt x="1103401" y="0"/>
                                </a:lnTo>
                              </a:path>
                            </a:pathLst>
                          </a:custGeom>
                          <a:ln w="19050">
                            <a:solidFill>
                              <a:srgbClr val="231F20"/>
                            </a:solidFill>
                            <a:prstDash val="solid"/>
                          </a:ln>
                        </wps:spPr>
                        <wps:bodyPr wrap="square" lIns="0" tIns="0" rIns="0" bIns="0" rtlCol="0">
                          <a:prstTxWarp prst="textNoShape">
                            <a:avLst/>
                          </a:prstTxWarp>
                          <a:noAutofit/>
                        </wps:bodyPr>
                      </wps:wsp>
                      <wps:wsp>
                        <wps:cNvPr id="1426" name="Graphic 1426"/>
                        <wps:cNvSpPr/>
                        <wps:spPr>
                          <a:xfrm>
                            <a:off x="4726649" y="6942746"/>
                            <a:ext cx="1104265" cy="1270"/>
                          </a:xfrm>
                          <a:custGeom>
                            <a:avLst/>
                            <a:gdLst/>
                            <a:ahLst/>
                            <a:cxnLst/>
                            <a:rect l="l" t="t" r="r" b="b"/>
                            <a:pathLst>
                              <a:path w="1104265">
                                <a:moveTo>
                                  <a:pt x="0" y="0"/>
                                </a:moveTo>
                                <a:lnTo>
                                  <a:pt x="1104099" y="0"/>
                                </a:lnTo>
                              </a:path>
                            </a:pathLst>
                          </a:custGeom>
                          <a:ln w="19050">
                            <a:solidFill>
                              <a:srgbClr val="231F20"/>
                            </a:solidFill>
                            <a:prstDash val="solid"/>
                          </a:ln>
                        </wps:spPr>
                        <wps:bodyPr wrap="square" lIns="0" tIns="0" rIns="0" bIns="0" rtlCol="0">
                          <a:prstTxWarp prst="textNoShape">
                            <a:avLst/>
                          </a:prstTxWarp>
                          <a:noAutofit/>
                        </wps:bodyPr>
                      </wps:wsp>
                      <wps:wsp>
                        <wps:cNvPr id="1427" name="Graphic 1427"/>
                        <wps:cNvSpPr/>
                        <wps:spPr>
                          <a:xfrm>
                            <a:off x="5830754" y="6942746"/>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s:wsp>
                        <wps:cNvPr id="1428" name="Graphic 1428"/>
                        <wps:cNvSpPr/>
                        <wps:spPr>
                          <a:xfrm>
                            <a:off x="713649" y="21063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4984783C" id="Group 1422" o:spid="_x0000_s1026" alt="&quot;&quot;" style="position:absolute;margin-left:.5pt;margin-top:121.55pt;width:538.1pt;height:578.3pt;z-index:-251522560;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">
                <v:shape id="Graphic 1423"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" path="m1456258,6106490l1255674,5616219,12,2546947r,1008849l842949,5616219,12,5474741r,387337l1456258,6106490xem3004629,7344296l2804058,6854012,,,,1008824,2391321,6854012,,6452641r,387350l3004629,7344296xe" fillcolor="#a19ea2" stroked="f">
                  <v:fill opacity="9766f"/>
                  <v:path arrowok="t"/>
                </v:shape>
                <v:shape id="Graphic 1424" o:spid="_x0000_s1028" style="position:absolute;left:7136;top:69427;width:29102;height:13;visibility:visible;mso-wrap-style:square;v-text-anchor:top" coordsize="29102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" path="m,l2909595,e" filled="f" strokecolor="#231f20" strokeweight="1.5pt">
                  <v:path arrowok="t"/>
                </v:shape>
                <v:shape id="Graphic 1425" o:spid="_x0000_s1029" style="position:absolute;left:36232;top:69427;width:11036;height:13;visibility:visible;mso-wrap-style:square;v-text-anchor:top" coordsize="1103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" path="m,l1103401,e" filled="f" strokecolor="#231f20" strokeweight="1.5pt">
                  <v:path arrowok="t"/>
                </v:shape>
                <v:shape id="Graphic 1426" o:spid="_x0000_s1030" style="position:absolute;left:47266;top:69427;width:11043;height:13;visibility:visible;mso-wrap-style:square;v-text-anchor:top" coordsize="1104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" path="m,l1104099,e" filled="f" strokecolor="#231f20" strokeweight="1.5pt">
                  <v:path arrowok="t"/>
                </v:shape>
                <v:shape id="Graphic 1427" o:spid="_x0000_s1031" style="position:absolute;left:58307;top:69427;width:10033;height:13;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" path="m,l1002893,e" filled="f" strokecolor="#231f20" strokeweight="1.5pt">
                  <v:path arrowok="t"/>
                </v:shape>
                <v:shape id="Graphic 1428" o:spid="_x0000_s1032" style="position:absolute;left:7136;top:2106;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" path="m,l6120003,e" filled="f" strokecolor="#1e2028" strokeweight=".5pt">
                  <v:path arrowok="t"/>
                </v:shape>
                <w10:wrap anchorx="page" anchory="page"/>
              </v:group>
            </w:pict>
          </mc:Fallback>
        </mc:AlternateContent>
      </w:r>
    </w:p>
    <w:p w14:paraId="0D95118C" w14:textId="77777777" w:rsidR="003E76A9" w:rsidRDefault="00AF0012">
      <w:pPr>
        <w:spacing w:before="86"/>
        <w:ind w:left="693"/>
        <w:rPr>
          <w:b/>
          <w:sz w:val="32"/>
        </w:rPr>
      </w:pPr>
      <w:bookmarkStart w:id="1083" w:name="Note_4_–_Key_assets_available_to_support"/>
      <w:bookmarkEnd w:id="1083"/>
      <w:r>
        <w:rPr>
          <w:b/>
          <w:color w:val="1E2028"/>
          <w:sz w:val="32"/>
        </w:rPr>
        <w:t>Note</w:t>
      </w:r>
      <w:r>
        <w:rPr>
          <w:b/>
          <w:color w:val="1E2028"/>
          <w:spacing w:val="-6"/>
          <w:sz w:val="32"/>
        </w:rPr>
        <w:t xml:space="preserve"> </w:t>
      </w:r>
      <w:r>
        <w:rPr>
          <w:b/>
          <w:color w:val="1E2028"/>
          <w:sz w:val="32"/>
        </w:rPr>
        <w:t>4</w:t>
      </w:r>
      <w:r>
        <w:rPr>
          <w:b/>
          <w:color w:val="1E2028"/>
          <w:spacing w:val="-3"/>
          <w:sz w:val="32"/>
        </w:rPr>
        <w:t xml:space="preserve"> </w:t>
      </w:r>
      <w:r>
        <w:rPr>
          <w:b/>
          <w:color w:val="1E2028"/>
          <w:sz w:val="32"/>
        </w:rPr>
        <w:t>–</w:t>
      </w:r>
      <w:r>
        <w:rPr>
          <w:b/>
          <w:color w:val="1E2028"/>
          <w:spacing w:val="-4"/>
          <w:sz w:val="32"/>
        </w:rPr>
        <w:t xml:space="preserve"> </w:t>
      </w:r>
      <w:r>
        <w:rPr>
          <w:b/>
          <w:color w:val="1E2028"/>
          <w:sz w:val="32"/>
        </w:rPr>
        <w:t>Key</w:t>
      </w:r>
      <w:r>
        <w:rPr>
          <w:b/>
          <w:color w:val="1E2028"/>
          <w:spacing w:val="-3"/>
          <w:sz w:val="32"/>
        </w:rPr>
        <w:t xml:space="preserve"> </w:t>
      </w:r>
      <w:r>
        <w:rPr>
          <w:b/>
          <w:color w:val="1E2028"/>
          <w:sz w:val="32"/>
        </w:rPr>
        <w:t>assets</w:t>
      </w:r>
      <w:r>
        <w:rPr>
          <w:b/>
          <w:color w:val="1E2028"/>
          <w:spacing w:val="-4"/>
          <w:sz w:val="32"/>
        </w:rPr>
        <w:t xml:space="preserve"> </w:t>
      </w:r>
      <w:r>
        <w:rPr>
          <w:b/>
          <w:color w:val="1E2028"/>
          <w:sz w:val="32"/>
        </w:rPr>
        <w:t>available</w:t>
      </w:r>
      <w:r>
        <w:rPr>
          <w:b/>
          <w:color w:val="1E2028"/>
          <w:spacing w:val="-3"/>
          <w:sz w:val="32"/>
        </w:rPr>
        <w:t xml:space="preserve"> </w:t>
      </w:r>
      <w:r>
        <w:rPr>
          <w:b/>
          <w:color w:val="1E2028"/>
          <w:sz w:val="32"/>
        </w:rPr>
        <w:t>to</w:t>
      </w:r>
      <w:r>
        <w:rPr>
          <w:b/>
          <w:color w:val="1E2028"/>
          <w:spacing w:val="-4"/>
          <w:sz w:val="32"/>
        </w:rPr>
        <w:t xml:space="preserve"> </w:t>
      </w:r>
      <w:r>
        <w:rPr>
          <w:b/>
          <w:color w:val="1E2028"/>
          <w:sz w:val="32"/>
        </w:rPr>
        <w:t>support</w:t>
      </w:r>
      <w:r>
        <w:rPr>
          <w:b/>
          <w:color w:val="1E2028"/>
          <w:spacing w:val="-3"/>
          <w:sz w:val="32"/>
        </w:rPr>
        <w:t xml:space="preserve"> </w:t>
      </w:r>
      <w:r>
        <w:rPr>
          <w:b/>
          <w:color w:val="1E2028"/>
          <w:sz w:val="32"/>
        </w:rPr>
        <w:t>output</w:t>
      </w:r>
      <w:r>
        <w:rPr>
          <w:b/>
          <w:color w:val="1E2028"/>
          <w:spacing w:val="-3"/>
          <w:sz w:val="32"/>
        </w:rPr>
        <w:t xml:space="preserve"> </w:t>
      </w:r>
      <w:r>
        <w:rPr>
          <w:b/>
          <w:color w:val="1E2028"/>
          <w:spacing w:val="-2"/>
          <w:sz w:val="32"/>
        </w:rPr>
        <w:t>delivery</w:t>
      </w:r>
    </w:p>
    <w:p w14:paraId="0D95118D" w14:textId="77777777" w:rsidR="003E76A9" w:rsidRDefault="00AF0012">
      <w:pPr>
        <w:tabs>
          <w:tab w:val="left" w:pos="5091"/>
        </w:tabs>
        <w:spacing w:before="248"/>
        <w:ind w:left="773"/>
        <w:rPr>
          <w:b/>
          <w:sz w:val="18"/>
        </w:rPr>
      </w:pPr>
      <w:r>
        <w:rPr>
          <w:b/>
          <w:color w:val="010202"/>
          <w:spacing w:val="-2"/>
          <w:sz w:val="18"/>
        </w:rPr>
        <w:t>Introduction</w:t>
      </w:r>
      <w:r>
        <w:rPr>
          <w:b/>
          <w:color w:val="010202"/>
          <w:sz w:val="18"/>
        </w:rPr>
        <w:tab/>
      </w:r>
      <w:r>
        <w:rPr>
          <w:b/>
          <w:color w:val="010202"/>
          <w:spacing w:val="-2"/>
          <w:sz w:val="18"/>
        </w:rPr>
        <w:t>Structure</w:t>
      </w:r>
    </w:p>
    <w:p w14:paraId="0D95118E" w14:textId="77777777" w:rsidR="003E76A9" w:rsidRDefault="00AF0012">
      <w:pPr>
        <w:spacing w:before="63" w:line="224" w:lineRule="exact"/>
        <w:ind w:left="773"/>
        <w:rPr>
          <w:sz w:val="18"/>
        </w:rPr>
      </w:pPr>
      <w:bookmarkStart w:id="1084" w:name="The_Academy_controls_buildings,_plant_an"/>
      <w:bookmarkEnd w:id="1084"/>
      <w:r>
        <w:rPr>
          <w:color w:val="1D1F27"/>
          <w:sz w:val="18"/>
        </w:rPr>
        <w:t>The</w:t>
      </w:r>
      <w:r>
        <w:rPr>
          <w:color w:val="1D1F27"/>
          <w:spacing w:val="59"/>
          <w:sz w:val="18"/>
        </w:rPr>
        <w:t xml:space="preserve"> </w:t>
      </w:r>
      <w:r>
        <w:rPr>
          <w:color w:val="1D1F27"/>
          <w:sz w:val="18"/>
        </w:rPr>
        <w:t>Academy</w:t>
      </w:r>
      <w:r>
        <w:rPr>
          <w:color w:val="1D1F27"/>
          <w:spacing w:val="59"/>
          <w:sz w:val="18"/>
        </w:rPr>
        <w:t xml:space="preserve"> </w:t>
      </w:r>
      <w:r>
        <w:rPr>
          <w:color w:val="1D1F27"/>
          <w:sz w:val="18"/>
        </w:rPr>
        <w:t>controls</w:t>
      </w:r>
      <w:r>
        <w:rPr>
          <w:color w:val="1D1F27"/>
          <w:spacing w:val="59"/>
          <w:sz w:val="18"/>
        </w:rPr>
        <w:t xml:space="preserve"> </w:t>
      </w:r>
      <w:r>
        <w:rPr>
          <w:color w:val="1D1F27"/>
          <w:sz w:val="18"/>
        </w:rPr>
        <w:t>buildings,</w:t>
      </w:r>
      <w:r>
        <w:rPr>
          <w:color w:val="1D1F27"/>
          <w:spacing w:val="59"/>
          <w:sz w:val="18"/>
        </w:rPr>
        <w:t xml:space="preserve"> </w:t>
      </w:r>
      <w:r>
        <w:rPr>
          <w:color w:val="1D1F27"/>
          <w:sz w:val="18"/>
        </w:rPr>
        <w:t>plant</w:t>
      </w:r>
      <w:r>
        <w:rPr>
          <w:color w:val="1D1F27"/>
          <w:spacing w:val="59"/>
          <w:sz w:val="18"/>
        </w:rPr>
        <w:t xml:space="preserve"> </w:t>
      </w:r>
      <w:r>
        <w:rPr>
          <w:color w:val="1D1F27"/>
          <w:spacing w:val="-5"/>
          <w:sz w:val="18"/>
        </w:rPr>
        <w:t>and</w:t>
      </w:r>
    </w:p>
    <w:p w14:paraId="0D95118F" w14:textId="200158EB" w:rsidR="003E76A9" w:rsidRDefault="00AF0012">
      <w:pPr>
        <w:tabs>
          <w:tab w:val="left" w:pos="5091"/>
        </w:tabs>
        <w:spacing w:before="1" w:line="213" w:lineRule="auto"/>
        <w:ind w:left="773" w:right="2275"/>
        <w:rPr>
          <w:sz w:val="18"/>
        </w:rPr>
      </w:pPr>
      <w:r>
        <w:rPr>
          <w:color w:val="1D1F27"/>
          <w:sz w:val="18"/>
        </w:rPr>
        <w:t>equipment</w:t>
      </w:r>
      <w:r>
        <w:rPr>
          <w:color w:val="1D1F27"/>
          <w:spacing w:val="40"/>
          <w:sz w:val="18"/>
        </w:rPr>
        <w:t xml:space="preserve"> </w:t>
      </w:r>
      <w:r>
        <w:rPr>
          <w:color w:val="1D1F27"/>
          <w:sz w:val="18"/>
        </w:rPr>
        <w:t>that</w:t>
      </w:r>
      <w:r>
        <w:rPr>
          <w:color w:val="1D1F27"/>
          <w:spacing w:val="40"/>
          <w:sz w:val="18"/>
        </w:rPr>
        <w:t xml:space="preserve"> </w:t>
      </w:r>
      <w:r>
        <w:rPr>
          <w:color w:val="1D1F27"/>
          <w:sz w:val="18"/>
        </w:rPr>
        <w:t>are</w:t>
      </w:r>
      <w:r>
        <w:rPr>
          <w:color w:val="1D1F27"/>
          <w:spacing w:val="40"/>
          <w:sz w:val="18"/>
        </w:rPr>
        <w:t xml:space="preserve"> </w:t>
      </w:r>
      <w:r>
        <w:rPr>
          <w:color w:val="1D1F27"/>
          <w:sz w:val="18"/>
        </w:rPr>
        <w:t>utilised</w:t>
      </w:r>
      <w:r>
        <w:rPr>
          <w:color w:val="1D1F27"/>
          <w:spacing w:val="40"/>
          <w:sz w:val="18"/>
        </w:rPr>
        <w:t xml:space="preserve"> </w:t>
      </w:r>
      <w:r>
        <w:rPr>
          <w:color w:val="1D1F27"/>
          <w:sz w:val="18"/>
        </w:rPr>
        <w:t>in</w:t>
      </w:r>
      <w:r>
        <w:rPr>
          <w:color w:val="1D1F27"/>
          <w:spacing w:val="40"/>
          <w:sz w:val="18"/>
        </w:rPr>
        <w:t xml:space="preserve"> </w:t>
      </w:r>
      <w:r>
        <w:rPr>
          <w:color w:val="1D1F27"/>
          <w:sz w:val="18"/>
        </w:rPr>
        <w:t>fulf</w:t>
      </w:r>
      <w:r w:rsidR="008C2866">
        <w:rPr>
          <w:color w:val="1D1F27"/>
          <w:sz w:val="18"/>
        </w:rPr>
        <w:t>i</w:t>
      </w:r>
      <w:r>
        <w:rPr>
          <w:color w:val="1D1F27"/>
          <w:sz w:val="18"/>
        </w:rPr>
        <w:t>lling</w:t>
      </w:r>
      <w:r>
        <w:rPr>
          <w:color w:val="1D1F27"/>
          <w:spacing w:val="40"/>
          <w:sz w:val="18"/>
        </w:rPr>
        <w:t xml:space="preserve"> </w:t>
      </w:r>
      <w:r>
        <w:rPr>
          <w:color w:val="1D1F27"/>
          <w:sz w:val="18"/>
        </w:rPr>
        <w:t>its</w:t>
      </w:r>
      <w:r>
        <w:rPr>
          <w:color w:val="1D1F27"/>
          <w:sz w:val="18"/>
        </w:rPr>
        <w:tab/>
      </w:r>
      <w:r>
        <w:rPr>
          <w:color w:val="231F20"/>
          <w:position w:val="1"/>
          <w:sz w:val="18"/>
        </w:rPr>
        <w:t>4.1.1</w:t>
      </w:r>
      <w:r>
        <w:rPr>
          <w:color w:val="231F20"/>
          <w:spacing w:val="13"/>
          <w:position w:val="1"/>
          <w:sz w:val="18"/>
        </w:rPr>
        <w:t xml:space="preserve"> </w:t>
      </w:r>
      <w:r>
        <w:rPr>
          <w:color w:val="231F20"/>
          <w:position w:val="1"/>
          <w:sz w:val="18"/>
        </w:rPr>
        <w:t>Total</w:t>
      </w:r>
      <w:r>
        <w:rPr>
          <w:color w:val="231F20"/>
          <w:spacing w:val="-11"/>
          <w:position w:val="1"/>
          <w:sz w:val="18"/>
        </w:rPr>
        <w:t xml:space="preserve"> </w:t>
      </w:r>
      <w:r>
        <w:rPr>
          <w:color w:val="231F20"/>
          <w:position w:val="1"/>
          <w:sz w:val="18"/>
        </w:rPr>
        <w:t>property,</w:t>
      </w:r>
      <w:r>
        <w:rPr>
          <w:color w:val="231F20"/>
          <w:spacing w:val="-12"/>
          <w:position w:val="1"/>
          <w:sz w:val="18"/>
        </w:rPr>
        <w:t xml:space="preserve"> </w:t>
      </w:r>
      <w:r>
        <w:rPr>
          <w:color w:val="231F20"/>
          <w:position w:val="1"/>
          <w:sz w:val="18"/>
        </w:rPr>
        <w:t>plant</w:t>
      </w:r>
      <w:r>
        <w:rPr>
          <w:color w:val="231F20"/>
          <w:spacing w:val="-11"/>
          <w:position w:val="1"/>
          <w:sz w:val="18"/>
        </w:rPr>
        <w:t xml:space="preserve"> </w:t>
      </w:r>
      <w:r>
        <w:rPr>
          <w:color w:val="231F20"/>
          <w:position w:val="1"/>
          <w:sz w:val="18"/>
        </w:rPr>
        <w:t>and</w:t>
      </w:r>
      <w:r>
        <w:rPr>
          <w:color w:val="231F20"/>
          <w:spacing w:val="-11"/>
          <w:position w:val="1"/>
          <w:sz w:val="18"/>
        </w:rPr>
        <w:t xml:space="preserve"> </w:t>
      </w:r>
      <w:r>
        <w:rPr>
          <w:color w:val="231F20"/>
          <w:position w:val="1"/>
          <w:sz w:val="18"/>
        </w:rPr>
        <w:t xml:space="preserve">equipment </w:t>
      </w:r>
      <w:r>
        <w:rPr>
          <w:color w:val="1D1F27"/>
          <w:sz w:val="18"/>
        </w:rPr>
        <w:t>objectives</w:t>
      </w:r>
      <w:r>
        <w:rPr>
          <w:color w:val="1D1F27"/>
          <w:spacing w:val="40"/>
          <w:sz w:val="18"/>
        </w:rPr>
        <w:t xml:space="preserve"> </w:t>
      </w:r>
      <w:r>
        <w:rPr>
          <w:color w:val="1D1F27"/>
          <w:sz w:val="18"/>
        </w:rPr>
        <w:t>and</w:t>
      </w:r>
      <w:r>
        <w:rPr>
          <w:color w:val="1D1F27"/>
          <w:spacing w:val="40"/>
          <w:sz w:val="18"/>
        </w:rPr>
        <w:t xml:space="preserve"> </w:t>
      </w:r>
      <w:r>
        <w:rPr>
          <w:color w:val="1D1F27"/>
          <w:sz w:val="18"/>
        </w:rPr>
        <w:t>conducting</w:t>
      </w:r>
      <w:r>
        <w:rPr>
          <w:color w:val="1D1F27"/>
          <w:spacing w:val="40"/>
          <w:sz w:val="18"/>
        </w:rPr>
        <w:t xml:space="preserve"> </w:t>
      </w:r>
      <w:r>
        <w:rPr>
          <w:color w:val="1D1F27"/>
          <w:sz w:val="18"/>
        </w:rPr>
        <w:t>its</w:t>
      </w:r>
      <w:r>
        <w:rPr>
          <w:color w:val="1D1F27"/>
          <w:spacing w:val="40"/>
          <w:sz w:val="18"/>
        </w:rPr>
        <w:t xml:space="preserve"> </w:t>
      </w:r>
      <w:r>
        <w:rPr>
          <w:color w:val="1D1F27"/>
          <w:sz w:val="18"/>
        </w:rPr>
        <w:t>activities.</w:t>
      </w:r>
      <w:r>
        <w:rPr>
          <w:color w:val="1D1F27"/>
          <w:spacing w:val="40"/>
          <w:sz w:val="18"/>
        </w:rPr>
        <w:t xml:space="preserve"> </w:t>
      </w:r>
      <w:r>
        <w:rPr>
          <w:color w:val="1D1F27"/>
          <w:sz w:val="18"/>
        </w:rPr>
        <w:t>This</w:t>
      </w:r>
    </w:p>
    <w:p w14:paraId="0D951190" w14:textId="77777777" w:rsidR="003E76A9" w:rsidRDefault="00AF0012">
      <w:pPr>
        <w:tabs>
          <w:tab w:val="left" w:pos="5486"/>
        </w:tabs>
        <w:spacing w:before="14" w:line="165" w:lineRule="auto"/>
        <w:ind w:left="773" w:right="2908"/>
        <w:rPr>
          <w:sz w:val="18"/>
        </w:rPr>
      </w:pPr>
      <w:r>
        <w:rPr>
          <w:color w:val="1D1F27"/>
          <w:sz w:val="18"/>
        </w:rPr>
        <w:t>infrastructure</w:t>
      </w:r>
      <w:r>
        <w:rPr>
          <w:color w:val="1D1F27"/>
          <w:spacing w:val="40"/>
          <w:sz w:val="18"/>
        </w:rPr>
        <w:t xml:space="preserve"> </w:t>
      </w:r>
      <w:r>
        <w:rPr>
          <w:color w:val="1D1F27"/>
          <w:sz w:val="18"/>
        </w:rPr>
        <w:t>represents</w:t>
      </w:r>
      <w:r>
        <w:rPr>
          <w:color w:val="1D1F27"/>
          <w:spacing w:val="40"/>
          <w:sz w:val="18"/>
        </w:rPr>
        <w:t xml:space="preserve"> </w:t>
      </w:r>
      <w:r>
        <w:rPr>
          <w:color w:val="1D1F27"/>
          <w:sz w:val="18"/>
        </w:rPr>
        <w:t>the</w:t>
      </w:r>
      <w:r>
        <w:rPr>
          <w:color w:val="1D1F27"/>
          <w:spacing w:val="40"/>
          <w:sz w:val="18"/>
        </w:rPr>
        <w:t xml:space="preserve"> </w:t>
      </w:r>
      <w:r>
        <w:rPr>
          <w:color w:val="1D1F27"/>
          <w:sz w:val="18"/>
        </w:rPr>
        <w:t>resources</w:t>
      </w:r>
      <w:r>
        <w:rPr>
          <w:color w:val="1D1F27"/>
          <w:spacing w:val="40"/>
          <w:sz w:val="18"/>
        </w:rPr>
        <w:t xml:space="preserve"> </w:t>
      </w:r>
      <w:r>
        <w:rPr>
          <w:color w:val="1D1F27"/>
          <w:sz w:val="18"/>
        </w:rPr>
        <w:t>that</w:t>
      </w:r>
      <w:r>
        <w:rPr>
          <w:color w:val="1D1F27"/>
          <w:sz w:val="18"/>
        </w:rPr>
        <w:tab/>
      </w:r>
      <w:bookmarkStart w:id="1085" w:name="4.1.1__Total_right-of-use_assets_"/>
      <w:bookmarkStart w:id="1086" w:name="have_been_entrusted_to_the_Academy_to_be"/>
      <w:bookmarkEnd w:id="1085"/>
      <w:bookmarkEnd w:id="1086"/>
      <w:r>
        <w:rPr>
          <w:color w:val="231F20"/>
          <w:position w:val="-6"/>
          <w:sz w:val="18"/>
        </w:rPr>
        <w:t>4.1.1</w:t>
      </w:r>
      <w:r>
        <w:rPr>
          <w:color w:val="231F20"/>
          <w:spacing w:val="13"/>
          <w:position w:val="-6"/>
          <w:sz w:val="18"/>
        </w:rPr>
        <w:t xml:space="preserve"> </w:t>
      </w:r>
      <w:r>
        <w:rPr>
          <w:color w:val="231F20"/>
          <w:position w:val="-6"/>
          <w:sz w:val="18"/>
        </w:rPr>
        <w:t>Total</w:t>
      </w:r>
      <w:r>
        <w:rPr>
          <w:color w:val="231F20"/>
          <w:spacing w:val="-11"/>
          <w:position w:val="-6"/>
          <w:sz w:val="18"/>
        </w:rPr>
        <w:t xml:space="preserve"> </w:t>
      </w:r>
      <w:r>
        <w:rPr>
          <w:color w:val="231F20"/>
          <w:position w:val="-6"/>
          <w:sz w:val="18"/>
        </w:rPr>
        <w:t>right-of-use</w:t>
      </w:r>
      <w:r>
        <w:rPr>
          <w:color w:val="231F20"/>
          <w:spacing w:val="-12"/>
          <w:position w:val="-6"/>
          <w:sz w:val="18"/>
        </w:rPr>
        <w:t xml:space="preserve"> </w:t>
      </w:r>
      <w:r>
        <w:rPr>
          <w:color w:val="231F20"/>
          <w:position w:val="-6"/>
          <w:sz w:val="18"/>
        </w:rPr>
        <w:t xml:space="preserve">assets </w:t>
      </w:r>
      <w:r>
        <w:rPr>
          <w:color w:val="1D1F27"/>
          <w:sz w:val="18"/>
        </w:rPr>
        <w:t>have</w:t>
      </w:r>
      <w:r>
        <w:rPr>
          <w:color w:val="1D1F27"/>
          <w:spacing w:val="40"/>
          <w:sz w:val="18"/>
        </w:rPr>
        <w:t xml:space="preserve"> </w:t>
      </w:r>
      <w:r>
        <w:rPr>
          <w:color w:val="1D1F27"/>
          <w:sz w:val="18"/>
        </w:rPr>
        <w:t>been</w:t>
      </w:r>
      <w:r>
        <w:rPr>
          <w:color w:val="1D1F27"/>
          <w:spacing w:val="40"/>
          <w:sz w:val="18"/>
        </w:rPr>
        <w:t xml:space="preserve"> </w:t>
      </w:r>
      <w:r>
        <w:rPr>
          <w:color w:val="1D1F27"/>
          <w:sz w:val="18"/>
        </w:rPr>
        <w:t>entrusted</w:t>
      </w:r>
      <w:r>
        <w:rPr>
          <w:color w:val="1D1F27"/>
          <w:spacing w:val="40"/>
          <w:sz w:val="18"/>
        </w:rPr>
        <w:t xml:space="preserve"> </w:t>
      </w:r>
      <w:r>
        <w:rPr>
          <w:color w:val="1D1F27"/>
          <w:sz w:val="18"/>
        </w:rPr>
        <w:t>to</w:t>
      </w:r>
      <w:r>
        <w:rPr>
          <w:color w:val="1D1F27"/>
          <w:spacing w:val="40"/>
          <w:sz w:val="18"/>
        </w:rPr>
        <w:t xml:space="preserve"> </w:t>
      </w:r>
      <w:r>
        <w:rPr>
          <w:color w:val="1D1F27"/>
          <w:sz w:val="18"/>
        </w:rPr>
        <w:t>the</w:t>
      </w:r>
      <w:r>
        <w:rPr>
          <w:color w:val="1D1F27"/>
          <w:spacing w:val="40"/>
          <w:sz w:val="18"/>
        </w:rPr>
        <w:t xml:space="preserve"> </w:t>
      </w:r>
      <w:r>
        <w:rPr>
          <w:color w:val="1D1F27"/>
          <w:sz w:val="18"/>
        </w:rPr>
        <w:t>Academy</w:t>
      </w:r>
      <w:r>
        <w:rPr>
          <w:color w:val="1D1F27"/>
          <w:spacing w:val="40"/>
          <w:sz w:val="18"/>
        </w:rPr>
        <w:t xml:space="preserve"> </w:t>
      </w:r>
      <w:r>
        <w:rPr>
          <w:color w:val="1D1F27"/>
          <w:sz w:val="18"/>
        </w:rPr>
        <w:t>to</w:t>
      </w:r>
      <w:r>
        <w:rPr>
          <w:color w:val="1D1F27"/>
          <w:spacing w:val="40"/>
          <w:sz w:val="18"/>
        </w:rPr>
        <w:t xml:space="preserve"> </w:t>
      </w:r>
      <w:r>
        <w:rPr>
          <w:color w:val="1D1F27"/>
          <w:sz w:val="18"/>
        </w:rPr>
        <w:t>be</w:t>
      </w:r>
    </w:p>
    <w:p w14:paraId="0D951191" w14:textId="77777777" w:rsidR="003E76A9" w:rsidRDefault="00AF0012">
      <w:pPr>
        <w:tabs>
          <w:tab w:val="left" w:pos="5461"/>
        </w:tabs>
        <w:spacing w:line="228" w:lineRule="auto"/>
        <w:ind w:left="773"/>
        <w:rPr>
          <w:sz w:val="18"/>
        </w:rPr>
      </w:pPr>
      <w:r>
        <w:rPr>
          <w:color w:val="1D1F27"/>
          <w:sz w:val="18"/>
        </w:rPr>
        <w:t>utilised</w:t>
      </w:r>
      <w:r>
        <w:rPr>
          <w:color w:val="1D1F27"/>
          <w:spacing w:val="-3"/>
          <w:sz w:val="18"/>
        </w:rPr>
        <w:t xml:space="preserve"> </w:t>
      </w:r>
      <w:r>
        <w:rPr>
          <w:color w:val="1D1F27"/>
          <w:sz w:val="18"/>
        </w:rPr>
        <w:t>for</w:t>
      </w:r>
      <w:r>
        <w:rPr>
          <w:color w:val="1D1F27"/>
          <w:spacing w:val="-1"/>
          <w:sz w:val="18"/>
        </w:rPr>
        <w:t xml:space="preserve"> </w:t>
      </w:r>
      <w:r>
        <w:rPr>
          <w:color w:val="1D1F27"/>
          <w:sz w:val="18"/>
        </w:rPr>
        <w:t>delivery</w:t>
      </w:r>
      <w:r>
        <w:rPr>
          <w:color w:val="1D1F27"/>
          <w:spacing w:val="-1"/>
          <w:sz w:val="18"/>
        </w:rPr>
        <w:t xml:space="preserve"> </w:t>
      </w:r>
      <w:r>
        <w:rPr>
          <w:color w:val="1D1F27"/>
          <w:sz w:val="18"/>
        </w:rPr>
        <w:t>of</w:t>
      </w:r>
      <w:r>
        <w:rPr>
          <w:color w:val="1D1F27"/>
          <w:spacing w:val="-1"/>
          <w:sz w:val="18"/>
        </w:rPr>
        <w:t xml:space="preserve"> </w:t>
      </w:r>
      <w:r>
        <w:rPr>
          <w:color w:val="1D1F27"/>
          <w:sz w:val="18"/>
        </w:rPr>
        <w:t>those</w:t>
      </w:r>
      <w:r>
        <w:rPr>
          <w:color w:val="1D1F27"/>
          <w:spacing w:val="-1"/>
          <w:sz w:val="18"/>
        </w:rPr>
        <w:t xml:space="preserve"> </w:t>
      </w:r>
      <w:r>
        <w:rPr>
          <w:color w:val="1D1F27"/>
          <w:spacing w:val="-2"/>
          <w:sz w:val="18"/>
        </w:rPr>
        <w:t>outputs.</w:t>
      </w:r>
      <w:r>
        <w:rPr>
          <w:color w:val="1D1F27"/>
          <w:sz w:val="18"/>
        </w:rPr>
        <w:tab/>
      </w:r>
      <w:bookmarkStart w:id="1087" w:name="_4.1.2__Depreciation_and_amortisation_"/>
      <w:bookmarkEnd w:id="1087"/>
      <w:r>
        <w:rPr>
          <w:color w:val="231F20"/>
          <w:position w:val="-6"/>
          <w:sz w:val="18"/>
        </w:rPr>
        <w:t>4.1.2</w:t>
      </w:r>
      <w:r>
        <w:rPr>
          <w:color w:val="231F20"/>
          <w:spacing w:val="38"/>
          <w:position w:val="-6"/>
          <w:sz w:val="18"/>
        </w:rPr>
        <w:t xml:space="preserve"> </w:t>
      </w:r>
      <w:r>
        <w:rPr>
          <w:color w:val="231F20"/>
          <w:position w:val="-6"/>
          <w:sz w:val="18"/>
        </w:rPr>
        <w:t>Depreciation</w:t>
      </w:r>
      <w:r>
        <w:rPr>
          <w:color w:val="231F20"/>
          <w:spacing w:val="-4"/>
          <w:position w:val="-6"/>
          <w:sz w:val="18"/>
        </w:rPr>
        <w:t xml:space="preserve"> </w:t>
      </w:r>
      <w:r>
        <w:rPr>
          <w:color w:val="231F20"/>
          <w:position w:val="-6"/>
          <w:sz w:val="18"/>
        </w:rPr>
        <w:t>and</w:t>
      </w:r>
      <w:r>
        <w:rPr>
          <w:color w:val="231F20"/>
          <w:spacing w:val="-3"/>
          <w:position w:val="-6"/>
          <w:sz w:val="18"/>
        </w:rPr>
        <w:t xml:space="preserve"> </w:t>
      </w:r>
      <w:r>
        <w:rPr>
          <w:color w:val="231F20"/>
          <w:spacing w:val="-2"/>
          <w:position w:val="-6"/>
          <w:sz w:val="18"/>
        </w:rPr>
        <w:t>amortisation</w:t>
      </w:r>
    </w:p>
    <w:p w14:paraId="0D951192" w14:textId="77777777" w:rsidR="003E76A9" w:rsidRDefault="00AF0012">
      <w:pPr>
        <w:spacing w:before="219" w:line="218" w:lineRule="auto"/>
        <w:ind w:left="5850" w:right="2033" w:hanging="435"/>
        <w:rPr>
          <w:sz w:val="18"/>
        </w:rPr>
      </w:pPr>
      <w:bookmarkStart w:id="1088" w:name="4.1.3__Reconciliation_of_movements_in_ca"/>
      <w:bookmarkEnd w:id="1088"/>
      <w:r>
        <w:rPr>
          <w:color w:val="231F20"/>
          <w:sz w:val="18"/>
        </w:rPr>
        <w:t>4.1.3</w:t>
      </w:r>
      <w:r>
        <w:rPr>
          <w:color w:val="231F20"/>
          <w:spacing w:val="24"/>
          <w:sz w:val="18"/>
        </w:rPr>
        <w:t xml:space="preserve"> </w:t>
      </w:r>
      <w:r>
        <w:rPr>
          <w:color w:val="231F20"/>
          <w:sz w:val="18"/>
        </w:rPr>
        <w:t>Reconciliation</w:t>
      </w:r>
      <w:r>
        <w:rPr>
          <w:color w:val="231F20"/>
          <w:spacing w:val="-11"/>
          <w:sz w:val="18"/>
        </w:rPr>
        <w:t xml:space="preserve"> </w:t>
      </w:r>
      <w:r>
        <w:rPr>
          <w:color w:val="231F20"/>
          <w:sz w:val="18"/>
        </w:rPr>
        <w:t>of</w:t>
      </w:r>
      <w:r>
        <w:rPr>
          <w:color w:val="231F20"/>
          <w:spacing w:val="-11"/>
          <w:sz w:val="18"/>
        </w:rPr>
        <w:t xml:space="preserve"> </w:t>
      </w:r>
      <w:r>
        <w:rPr>
          <w:color w:val="231F20"/>
          <w:sz w:val="18"/>
        </w:rPr>
        <w:t>movements</w:t>
      </w:r>
      <w:r>
        <w:rPr>
          <w:color w:val="231F20"/>
          <w:spacing w:val="-11"/>
          <w:sz w:val="18"/>
        </w:rPr>
        <w:t xml:space="preserve"> </w:t>
      </w:r>
      <w:r>
        <w:rPr>
          <w:color w:val="231F20"/>
          <w:sz w:val="18"/>
        </w:rPr>
        <w:t>in carrying amounts of Property, plant and equipment</w:t>
      </w:r>
    </w:p>
    <w:p w14:paraId="0D951193" w14:textId="77777777" w:rsidR="003E76A9" w:rsidRDefault="003E76A9">
      <w:pPr>
        <w:pStyle w:val="BodyText"/>
        <w:rPr>
          <w:sz w:val="20"/>
        </w:rPr>
      </w:pPr>
    </w:p>
    <w:p w14:paraId="0D951194" w14:textId="77777777" w:rsidR="003E76A9" w:rsidRDefault="003E76A9">
      <w:pPr>
        <w:pStyle w:val="BodyText"/>
        <w:spacing w:before="12"/>
        <w:rPr>
          <w:sz w:val="16"/>
        </w:rPr>
      </w:pPr>
    </w:p>
    <w:p w14:paraId="0D951195" w14:textId="77777777" w:rsidR="003E76A9" w:rsidRDefault="00AF0012">
      <w:pPr>
        <w:numPr>
          <w:ilvl w:val="1"/>
          <w:numId w:val="18"/>
        </w:numPr>
        <w:tabs>
          <w:tab w:val="left" w:pos="1413"/>
        </w:tabs>
        <w:spacing w:before="1"/>
        <w:rPr>
          <w:b/>
          <w:sz w:val="24"/>
        </w:rPr>
      </w:pPr>
      <w:bookmarkStart w:id="1089" w:name="4.1_Total_property,_plant_and_equipment_"/>
      <w:bookmarkEnd w:id="1089"/>
      <w:r>
        <w:rPr>
          <w:b/>
          <w:color w:val="1E2028"/>
          <w:sz w:val="24"/>
        </w:rPr>
        <w:t>Total</w:t>
      </w:r>
      <w:r>
        <w:rPr>
          <w:b/>
          <w:color w:val="1E2028"/>
          <w:spacing w:val="-11"/>
          <w:sz w:val="24"/>
        </w:rPr>
        <w:t xml:space="preserve"> </w:t>
      </w:r>
      <w:r>
        <w:rPr>
          <w:b/>
          <w:color w:val="1E2028"/>
          <w:sz w:val="24"/>
        </w:rPr>
        <w:t>property,</w:t>
      </w:r>
      <w:r>
        <w:rPr>
          <w:b/>
          <w:color w:val="1E2028"/>
          <w:spacing w:val="-10"/>
          <w:sz w:val="24"/>
        </w:rPr>
        <w:t xml:space="preserve"> </w:t>
      </w:r>
      <w:r>
        <w:rPr>
          <w:b/>
          <w:color w:val="1E2028"/>
          <w:sz w:val="24"/>
        </w:rPr>
        <w:t>plant</w:t>
      </w:r>
      <w:r>
        <w:rPr>
          <w:b/>
          <w:color w:val="1E2028"/>
          <w:spacing w:val="-10"/>
          <w:sz w:val="24"/>
        </w:rPr>
        <w:t xml:space="preserve"> </w:t>
      </w:r>
      <w:r>
        <w:rPr>
          <w:b/>
          <w:color w:val="1E2028"/>
          <w:sz w:val="24"/>
        </w:rPr>
        <w:t>and</w:t>
      </w:r>
      <w:r>
        <w:rPr>
          <w:b/>
          <w:color w:val="1E2028"/>
          <w:spacing w:val="-10"/>
          <w:sz w:val="24"/>
        </w:rPr>
        <w:t xml:space="preserve"> </w:t>
      </w:r>
      <w:r>
        <w:rPr>
          <w:b/>
          <w:color w:val="1E2028"/>
          <w:spacing w:val="-2"/>
          <w:sz w:val="24"/>
        </w:rPr>
        <w:t>equipment</w:t>
      </w:r>
    </w:p>
    <w:p w14:paraId="0D951196" w14:textId="77777777" w:rsidR="003E76A9" w:rsidRDefault="003E76A9">
      <w:pPr>
        <w:pStyle w:val="BodyText"/>
        <w:spacing w:before="12" w:after="1"/>
        <w:rPr>
          <w:b/>
          <w:sz w:val="26"/>
        </w:rPr>
      </w:pPr>
    </w:p>
    <w:tbl>
      <w:tblPr>
        <w:tblW w:w="0" w:type="auto"/>
        <w:tblInd w:w="701" w:type="dxa"/>
        <w:tblLayout w:type="fixed"/>
        <w:tblCellMar>
          <w:left w:w="0" w:type="dxa"/>
          <w:right w:w="0" w:type="dxa"/>
        </w:tblCellMar>
        <w:tblLook w:val="01E0" w:firstRow="1" w:lastRow="1" w:firstColumn="1" w:lastColumn="1" w:noHBand="0" w:noVBand="0"/>
      </w:tblPr>
      <w:tblGrid>
        <w:gridCol w:w="3773"/>
        <w:gridCol w:w="2771"/>
        <w:gridCol w:w="1699"/>
        <w:gridCol w:w="1394"/>
      </w:tblGrid>
      <w:tr w:rsidR="003E76A9" w14:paraId="0D95119D" w14:textId="77777777">
        <w:trPr>
          <w:trHeight w:val="505"/>
        </w:trPr>
        <w:tc>
          <w:tcPr>
            <w:tcW w:w="3773" w:type="dxa"/>
            <w:vMerge w:val="restart"/>
          </w:tcPr>
          <w:p w14:paraId="0D951197" w14:textId="77777777" w:rsidR="003E76A9" w:rsidRDefault="003E76A9">
            <w:pPr>
              <w:pStyle w:val="TableParagraph"/>
              <w:rPr>
                <w:rFonts w:ascii="Times New Roman"/>
                <w:sz w:val="18"/>
              </w:rPr>
            </w:pPr>
          </w:p>
        </w:tc>
        <w:tc>
          <w:tcPr>
            <w:tcW w:w="2771" w:type="dxa"/>
          </w:tcPr>
          <w:p w14:paraId="0D951198" w14:textId="77777777" w:rsidR="003E76A9" w:rsidRDefault="00AF0012">
            <w:pPr>
              <w:pStyle w:val="TableParagraph"/>
              <w:spacing w:line="201" w:lineRule="exact"/>
              <w:ind w:right="302"/>
              <w:jc w:val="right"/>
              <w:rPr>
                <w:rFonts w:ascii="Arial"/>
                <w:b/>
                <w:sz w:val="18"/>
              </w:rPr>
            </w:pPr>
            <w:bookmarkStart w:id="1090" w:name="Gross_carrying_Accumulated_Net_carrying_"/>
            <w:bookmarkEnd w:id="1090"/>
            <w:r>
              <w:rPr>
                <w:rFonts w:ascii="Arial"/>
                <w:b/>
                <w:color w:val="1D1F27"/>
                <w:sz w:val="18"/>
              </w:rPr>
              <w:t>Gross</w:t>
            </w:r>
            <w:r>
              <w:rPr>
                <w:rFonts w:ascii="Arial"/>
                <w:b/>
                <w:color w:val="1D1F27"/>
                <w:spacing w:val="-4"/>
                <w:sz w:val="18"/>
              </w:rPr>
              <w:t xml:space="preserve"> </w:t>
            </w:r>
            <w:r>
              <w:rPr>
                <w:rFonts w:ascii="Arial"/>
                <w:b/>
                <w:color w:val="1D1F27"/>
                <w:spacing w:val="-2"/>
                <w:sz w:val="18"/>
              </w:rPr>
              <w:t>carrying</w:t>
            </w:r>
          </w:p>
          <w:p w14:paraId="0D951199" w14:textId="77777777" w:rsidR="003E76A9" w:rsidRDefault="00AF0012">
            <w:pPr>
              <w:pStyle w:val="TableParagraph"/>
              <w:spacing w:before="13"/>
              <w:ind w:right="302"/>
              <w:jc w:val="right"/>
              <w:rPr>
                <w:rFonts w:ascii="Arial"/>
                <w:b/>
                <w:sz w:val="18"/>
              </w:rPr>
            </w:pPr>
            <w:r>
              <w:rPr>
                <w:rFonts w:ascii="Arial"/>
                <w:b/>
                <w:color w:val="1D1F27"/>
                <w:spacing w:val="-2"/>
                <w:sz w:val="18"/>
              </w:rPr>
              <w:t>amount</w:t>
            </w:r>
          </w:p>
        </w:tc>
        <w:tc>
          <w:tcPr>
            <w:tcW w:w="1699" w:type="dxa"/>
          </w:tcPr>
          <w:p w14:paraId="0D95119A" w14:textId="77777777" w:rsidR="003E76A9" w:rsidRDefault="00AF0012">
            <w:pPr>
              <w:pStyle w:val="TableParagraph"/>
              <w:spacing w:line="254" w:lineRule="auto"/>
              <w:ind w:left="363" w:hanging="60"/>
              <w:rPr>
                <w:rFonts w:ascii="Arial"/>
                <w:b/>
                <w:sz w:val="18"/>
              </w:rPr>
            </w:pPr>
            <w:r>
              <w:rPr>
                <w:rFonts w:ascii="Arial"/>
                <w:b/>
                <w:color w:val="1D1F27"/>
                <w:spacing w:val="-2"/>
                <w:sz w:val="18"/>
              </w:rPr>
              <w:t>Accumulated depreciation</w:t>
            </w:r>
          </w:p>
        </w:tc>
        <w:tc>
          <w:tcPr>
            <w:tcW w:w="1394" w:type="dxa"/>
          </w:tcPr>
          <w:p w14:paraId="0D95119B" w14:textId="77777777" w:rsidR="003E76A9" w:rsidRDefault="00AF0012">
            <w:pPr>
              <w:pStyle w:val="TableParagraph"/>
              <w:spacing w:line="201" w:lineRule="exact"/>
              <w:ind w:right="76"/>
              <w:jc w:val="right"/>
              <w:rPr>
                <w:rFonts w:ascii="Arial"/>
                <w:b/>
                <w:sz w:val="18"/>
              </w:rPr>
            </w:pPr>
            <w:r>
              <w:rPr>
                <w:rFonts w:ascii="Arial"/>
                <w:b/>
                <w:color w:val="1D1F27"/>
                <w:sz w:val="18"/>
              </w:rPr>
              <w:t xml:space="preserve">Net </w:t>
            </w:r>
            <w:r>
              <w:rPr>
                <w:rFonts w:ascii="Arial"/>
                <w:b/>
                <w:color w:val="1D1F27"/>
                <w:spacing w:val="-2"/>
                <w:sz w:val="18"/>
              </w:rPr>
              <w:t>carrying</w:t>
            </w:r>
          </w:p>
          <w:p w14:paraId="0D95119C" w14:textId="77777777" w:rsidR="003E76A9" w:rsidRDefault="00AF0012">
            <w:pPr>
              <w:pStyle w:val="TableParagraph"/>
              <w:spacing w:before="53"/>
              <w:ind w:right="77"/>
              <w:jc w:val="right"/>
              <w:rPr>
                <w:rFonts w:ascii="Arial"/>
                <w:b/>
                <w:sz w:val="18"/>
              </w:rPr>
            </w:pPr>
            <w:r>
              <w:rPr>
                <w:rFonts w:ascii="Arial"/>
                <w:b/>
                <w:color w:val="1D1F27"/>
                <w:spacing w:val="-2"/>
                <w:sz w:val="18"/>
              </w:rPr>
              <w:t>amount</w:t>
            </w:r>
          </w:p>
        </w:tc>
      </w:tr>
      <w:tr w:rsidR="003E76A9" w14:paraId="0D9511A5" w14:textId="77777777">
        <w:trPr>
          <w:trHeight w:val="560"/>
        </w:trPr>
        <w:tc>
          <w:tcPr>
            <w:tcW w:w="3773" w:type="dxa"/>
            <w:vMerge/>
            <w:tcBorders>
              <w:top w:val="nil"/>
            </w:tcBorders>
          </w:tcPr>
          <w:p w14:paraId="0D95119E" w14:textId="77777777" w:rsidR="003E76A9" w:rsidRDefault="003E76A9">
            <w:pPr>
              <w:rPr>
                <w:sz w:val="2"/>
                <w:szCs w:val="2"/>
              </w:rPr>
            </w:pPr>
          </w:p>
        </w:tc>
        <w:tc>
          <w:tcPr>
            <w:tcW w:w="2771" w:type="dxa"/>
          </w:tcPr>
          <w:p w14:paraId="0D95119F" w14:textId="77777777" w:rsidR="003E76A9" w:rsidRDefault="00AF0012">
            <w:pPr>
              <w:pStyle w:val="TableParagraph"/>
              <w:spacing w:before="39"/>
              <w:ind w:right="302"/>
              <w:jc w:val="right"/>
              <w:rPr>
                <w:rFonts w:ascii="Arial"/>
                <w:b/>
                <w:sz w:val="18"/>
              </w:rPr>
            </w:pPr>
            <w:bookmarkStart w:id="1091" w:name="2023_2023_2023_$_$$_"/>
            <w:bookmarkEnd w:id="1091"/>
            <w:r>
              <w:rPr>
                <w:rFonts w:ascii="Arial"/>
                <w:b/>
                <w:color w:val="1D1F27"/>
                <w:spacing w:val="-4"/>
                <w:sz w:val="18"/>
              </w:rPr>
              <w:t>2023</w:t>
            </w:r>
          </w:p>
          <w:p w14:paraId="0D9511A0" w14:textId="77777777" w:rsidR="003E76A9" w:rsidRDefault="00AF0012">
            <w:pPr>
              <w:pStyle w:val="TableParagraph"/>
              <w:spacing w:before="63"/>
              <w:ind w:right="302"/>
              <w:jc w:val="right"/>
              <w:rPr>
                <w:rFonts w:ascii="Arial"/>
                <w:b/>
                <w:sz w:val="18"/>
              </w:rPr>
            </w:pPr>
            <w:r>
              <w:rPr>
                <w:rFonts w:ascii="Arial"/>
                <w:b/>
                <w:color w:val="1D1F27"/>
                <w:sz w:val="18"/>
              </w:rPr>
              <w:t>$</w:t>
            </w:r>
          </w:p>
        </w:tc>
        <w:tc>
          <w:tcPr>
            <w:tcW w:w="1699" w:type="dxa"/>
          </w:tcPr>
          <w:p w14:paraId="0D9511A1" w14:textId="77777777" w:rsidR="003E76A9" w:rsidRDefault="00AF0012">
            <w:pPr>
              <w:pStyle w:val="TableParagraph"/>
              <w:spacing w:before="39"/>
              <w:ind w:right="262"/>
              <w:jc w:val="right"/>
              <w:rPr>
                <w:rFonts w:ascii="Arial"/>
                <w:b/>
                <w:sz w:val="18"/>
              </w:rPr>
            </w:pPr>
            <w:r>
              <w:rPr>
                <w:rFonts w:ascii="Arial"/>
                <w:b/>
                <w:color w:val="1D1F27"/>
                <w:spacing w:val="-4"/>
                <w:sz w:val="18"/>
              </w:rPr>
              <w:t>2023</w:t>
            </w:r>
          </w:p>
          <w:p w14:paraId="0D9511A2" w14:textId="77777777" w:rsidR="003E76A9" w:rsidRDefault="00AF0012">
            <w:pPr>
              <w:pStyle w:val="TableParagraph"/>
              <w:spacing w:before="63"/>
              <w:ind w:right="262"/>
              <w:jc w:val="right"/>
              <w:rPr>
                <w:rFonts w:ascii="Arial"/>
                <w:b/>
                <w:sz w:val="18"/>
              </w:rPr>
            </w:pPr>
            <w:r>
              <w:rPr>
                <w:rFonts w:ascii="Arial"/>
                <w:b/>
                <w:color w:val="1D1F27"/>
                <w:sz w:val="18"/>
              </w:rPr>
              <w:t>$</w:t>
            </w:r>
          </w:p>
        </w:tc>
        <w:tc>
          <w:tcPr>
            <w:tcW w:w="1394" w:type="dxa"/>
          </w:tcPr>
          <w:p w14:paraId="0D9511A3" w14:textId="77777777" w:rsidR="003E76A9" w:rsidRDefault="00AF0012">
            <w:pPr>
              <w:pStyle w:val="TableParagraph"/>
              <w:spacing w:before="39"/>
              <w:ind w:right="77"/>
              <w:jc w:val="right"/>
              <w:rPr>
                <w:rFonts w:ascii="Arial"/>
                <w:b/>
                <w:sz w:val="18"/>
              </w:rPr>
            </w:pPr>
            <w:r>
              <w:rPr>
                <w:rFonts w:ascii="Arial"/>
                <w:b/>
                <w:color w:val="1D1F27"/>
                <w:spacing w:val="-4"/>
                <w:sz w:val="18"/>
              </w:rPr>
              <w:t>2023</w:t>
            </w:r>
          </w:p>
          <w:p w14:paraId="0D9511A4" w14:textId="77777777" w:rsidR="003E76A9" w:rsidRDefault="00AF0012">
            <w:pPr>
              <w:pStyle w:val="TableParagraph"/>
              <w:spacing w:before="53"/>
              <w:ind w:right="77"/>
              <w:jc w:val="right"/>
              <w:rPr>
                <w:rFonts w:ascii="Arial"/>
                <w:b/>
                <w:sz w:val="18"/>
              </w:rPr>
            </w:pPr>
            <w:r>
              <w:rPr>
                <w:rFonts w:ascii="Arial"/>
                <w:b/>
                <w:color w:val="1D1F27"/>
                <w:sz w:val="18"/>
              </w:rPr>
              <w:t>$</w:t>
            </w:r>
          </w:p>
        </w:tc>
      </w:tr>
      <w:tr w:rsidR="003E76A9" w14:paraId="0D9511AA" w14:textId="77777777">
        <w:trPr>
          <w:trHeight w:val="343"/>
        </w:trPr>
        <w:tc>
          <w:tcPr>
            <w:tcW w:w="3773" w:type="dxa"/>
          </w:tcPr>
          <w:p w14:paraId="0D9511A6" w14:textId="77777777" w:rsidR="003E76A9" w:rsidRDefault="00AF0012">
            <w:pPr>
              <w:pStyle w:val="TableParagraph"/>
              <w:spacing w:before="39"/>
              <w:ind w:left="79"/>
              <w:rPr>
                <w:rFonts w:ascii="Arial"/>
                <w:sz w:val="18"/>
              </w:rPr>
            </w:pPr>
            <w:bookmarkStart w:id="1092" w:name="Office_and_computer_equipment_226,429_(1"/>
            <w:bookmarkEnd w:id="1092"/>
            <w:r>
              <w:rPr>
                <w:rFonts w:ascii="Arial"/>
                <w:color w:val="1D1F27"/>
                <w:sz w:val="18"/>
              </w:rPr>
              <w:t>Office</w:t>
            </w:r>
            <w:r>
              <w:rPr>
                <w:rFonts w:ascii="Arial"/>
                <w:color w:val="1D1F27"/>
                <w:spacing w:val="-4"/>
                <w:sz w:val="18"/>
              </w:rPr>
              <w:t xml:space="preserve"> </w:t>
            </w:r>
            <w:r>
              <w:rPr>
                <w:rFonts w:ascii="Arial"/>
                <w:color w:val="1D1F27"/>
                <w:sz w:val="18"/>
              </w:rPr>
              <w:t>and</w:t>
            </w:r>
            <w:r>
              <w:rPr>
                <w:rFonts w:ascii="Arial"/>
                <w:color w:val="1D1F27"/>
                <w:spacing w:val="-4"/>
                <w:sz w:val="18"/>
              </w:rPr>
              <w:t xml:space="preserve"> </w:t>
            </w:r>
            <w:r>
              <w:rPr>
                <w:rFonts w:ascii="Arial"/>
                <w:color w:val="1D1F27"/>
                <w:sz w:val="18"/>
              </w:rPr>
              <w:t>computer</w:t>
            </w:r>
            <w:r>
              <w:rPr>
                <w:rFonts w:ascii="Arial"/>
                <w:color w:val="1D1F27"/>
                <w:spacing w:val="-4"/>
                <w:sz w:val="18"/>
              </w:rPr>
              <w:t xml:space="preserve"> </w:t>
            </w:r>
            <w:r>
              <w:rPr>
                <w:rFonts w:ascii="Arial"/>
                <w:color w:val="1D1F27"/>
                <w:spacing w:val="-2"/>
                <w:sz w:val="18"/>
              </w:rPr>
              <w:t>equipment</w:t>
            </w:r>
          </w:p>
        </w:tc>
        <w:tc>
          <w:tcPr>
            <w:tcW w:w="2771" w:type="dxa"/>
          </w:tcPr>
          <w:p w14:paraId="0D9511A7" w14:textId="77777777" w:rsidR="003E76A9" w:rsidRDefault="00AF0012">
            <w:pPr>
              <w:pStyle w:val="TableParagraph"/>
              <w:spacing w:before="39"/>
              <w:ind w:right="302"/>
              <w:jc w:val="right"/>
              <w:rPr>
                <w:rFonts w:ascii="Arial"/>
                <w:sz w:val="18"/>
              </w:rPr>
            </w:pPr>
            <w:r>
              <w:rPr>
                <w:rFonts w:ascii="Arial"/>
                <w:color w:val="1D1F27"/>
                <w:spacing w:val="-2"/>
                <w:sz w:val="18"/>
              </w:rPr>
              <w:t>226,429</w:t>
            </w:r>
          </w:p>
        </w:tc>
        <w:tc>
          <w:tcPr>
            <w:tcW w:w="1699" w:type="dxa"/>
          </w:tcPr>
          <w:p w14:paraId="0D9511A8" w14:textId="77777777" w:rsidR="003E76A9" w:rsidRDefault="00AF0012">
            <w:pPr>
              <w:pStyle w:val="TableParagraph"/>
              <w:spacing w:before="39"/>
              <w:ind w:right="262"/>
              <w:jc w:val="right"/>
              <w:rPr>
                <w:rFonts w:ascii="Arial"/>
                <w:sz w:val="18"/>
              </w:rPr>
            </w:pPr>
            <w:r>
              <w:rPr>
                <w:rFonts w:ascii="Arial"/>
                <w:color w:val="1D1F27"/>
                <w:spacing w:val="-2"/>
                <w:sz w:val="18"/>
              </w:rPr>
              <w:t>(198,815)</w:t>
            </w:r>
          </w:p>
        </w:tc>
        <w:tc>
          <w:tcPr>
            <w:tcW w:w="1394" w:type="dxa"/>
          </w:tcPr>
          <w:p w14:paraId="0D9511A9" w14:textId="77777777" w:rsidR="003E76A9" w:rsidRDefault="00AF0012">
            <w:pPr>
              <w:pStyle w:val="TableParagraph"/>
              <w:spacing w:before="39"/>
              <w:ind w:right="77"/>
              <w:jc w:val="right"/>
              <w:rPr>
                <w:rFonts w:ascii="Arial"/>
                <w:sz w:val="18"/>
              </w:rPr>
            </w:pPr>
            <w:r>
              <w:rPr>
                <w:rFonts w:ascii="Arial"/>
                <w:color w:val="1D1F27"/>
                <w:spacing w:val="-2"/>
                <w:sz w:val="18"/>
              </w:rPr>
              <w:t>27,614</w:t>
            </w:r>
          </w:p>
        </w:tc>
      </w:tr>
      <w:tr w:rsidR="003E76A9" w14:paraId="0D9511AF" w14:textId="77777777">
        <w:trPr>
          <w:trHeight w:val="396"/>
        </w:trPr>
        <w:tc>
          <w:tcPr>
            <w:tcW w:w="3773" w:type="dxa"/>
          </w:tcPr>
          <w:p w14:paraId="0D9511AB" w14:textId="77777777" w:rsidR="003E76A9" w:rsidRDefault="00AF0012">
            <w:pPr>
              <w:pStyle w:val="TableParagraph"/>
              <w:spacing w:before="92"/>
              <w:ind w:left="79"/>
              <w:rPr>
                <w:rFonts w:ascii="Arial"/>
                <w:sz w:val="18"/>
              </w:rPr>
            </w:pPr>
            <w:bookmarkStart w:id="1093" w:name="Leasehold_buildings_4,449,424_(556,190)_"/>
            <w:bookmarkEnd w:id="1093"/>
            <w:r>
              <w:rPr>
                <w:rFonts w:ascii="Arial"/>
                <w:color w:val="1D1F27"/>
                <w:sz w:val="18"/>
              </w:rPr>
              <w:t>Leasehold</w:t>
            </w:r>
            <w:r>
              <w:rPr>
                <w:rFonts w:ascii="Arial"/>
                <w:color w:val="1D1F27"/>
                <w:spacing w:val="-8"/>
                <w:sz w:val="18"/>
              </w:rPr>
              <w:t xml:space="preserve"> </w:t>
            </w:r>
            <w:r>
              <w:rPr>
                <w:rFonts w:ascii="Arial"/>
                <w:color w:val="1D1F27"/>
                <w:spacing w:val="-2"/>
                <w:sz w:val="18"/>
              </w:rPr>
              <w:t>buildings</w:t>
            </w:r>
          </w:p>
        </w:tc>
        <w:tc>
          <w:tcPr>
            <w:tcW w:w="2771" w:type="dxa"/>
          </w:tcPr>
          <w:p w14:paraId="0D9511AC" w14:textId="77777777" w:rsidR="003E76A9" w:rsidRDefault="00AF0012">
            <w:pPr>
              <w:pStyle w:val="TableParagraph"/>
              <w:spacing w:before="92"/>
              <w:ind w:right="302"/>
              <w:jc w:val="right"/>
              <w:rPr>
                <w:rFonts w:ascii="Arial"/>
                <w:sz w:val="18"/>
              </w:rPr>
            </w:pPr>
            <w:r>
              <w:rPr>
                <w:rFonts w:ascii="Arial"/>
                <w:color w:val="1D1F27"/>
                <w:spacing w:val="-2"/>
                <w:sz w:val="18"/>
              </w:rPr>
              <w:t>4,449,424</w:t>
            </w:r>
          </w:p>
        </w:tc>
        <w:tc>
          <w:tcPr>
            <w:tcW w:w="1699" w:type="dxa"/>
          </w:tcPr>
          <w:p w14:paraId="0D9511AD" w14:textId="77777777" w:rsidR="003E76A9" w:rsidRDefault="00AF0012">
            <w:pPr>
              <w:pStyle w:val="TableParagraph"/>
              <w:spacing w:before="92"/>
              <w:ind w:right="262"/>
              <w:jc w:val="right"/>
              <w:rPr>
                <w:rFonts w:ascii="Arial"/>
                <w:sz w:val="18"/>
              </w:rPr>
            </w:pPr>
            <w:r>
              <w:rPr>
                <w:rFonts w:ascii="Arial"/>
                <w:color w:val="1D1F27"/>
                <w:spacing w:val="-2"/>
                <w:sz w:val="18"/>
              </w:rPr>
              <w:t>(556,190)</w:t>
            </w:r>
          </w:p>
        </w:tc>
        <w:tc>
          <w:tcPr>
            <w:tcW w:w="1394" w:type="dxa"/>
          </w:tcPr>
          <w:p w14:paraId="0D9511AE" w14:textId="77777777" w:rsidR="003E76A9" w:rsidRDefault="00AF0012">
            <w:pPr>
              <w:pStyle w:val="TableParagraph"/>
              <w:spacing w:before="92"/>
              <w:ind w:right="77"/>
              <w:jc w:val="right"/>
              <w:rPr>
                <w:rFonts w:ascii="Arial"/>
                <w:sz w:val="18"/>
              </w:rPr>
            </w:pPr>
            <w:r>
              <w:rPr>
                <w:rFonts w:ascii="Arial"/>
                <w:color w:val="1D1F27"/>
                <w:spacing w:val="-2"/>
                <w:sz w:val="18"/>
              </w:rPr>
              <w:t>3,893,234</w:t>
            </w:r>
          </w:p>
        </w:tc>
      </w:tr>
      <w:tr w:rsidR="003E76A9" w14:paraId="0D9511B4" w14:textId="77777777">
        <w:trPr>
          <w:trHeight w:val="396"/>
        </w:trPr>
        <w:tc>
          <w:tcPr>
            <w:tcW w:w="3773" w:type="dxa"/>
          </w:tcPr>
          <w:p w14:paraId="0D9511B0" w14:textId="77777777" w:rsidR="003E76A9" w:rsidRDefault="00AF0012">
            <w:pPr>
              <w:pStyle w:val="TableParagraph"/>
              <w:spacing w:before="92"/>
              <w:ind w:left="79"/>
              <w:rPr>
                <w:rFonts w:ascii="Arial"/>
                <w:sz w:val="18"/>
              </w:rPr>
            </w:pPr>
            <w:bookmarkStart w:id="1094" w:name="Leasehold_improvements_7,955_(7,955)_"/>
            <w:bookmarkEnd w:id="1094"/>
            <w:r>
              <w:rPr>
                <w:rFonts w:ascii="Arial"/>
                <w:color w:val="1D1F27"/>
                <w:sz w:val="18"/>
              </w:rPr>
              <w:t>Leasehold</w:t>
            </w:r>
            <w:r>
              <w:rPr>
                <w:rFonts w:ascii="Arial"/>
                <w:color w:val="1D1F27"/>
                <w:spacing w:val="-10"/>
                <w:sz w:val="18"/>
              </w:rPr>
              <w:t xml:space="preserve"> </w:t>
            </w:r>
            <w:r>
              <w:rPr>
                <w:rFonts w:ascii="Arial"/>
                <w:color w:val="1D1F27"/>
                <w:spacing w:val="-2"/>
                <w:sz w:val="18"/>
              </w:rPr>
              <w:t>improvements</w:t>
            </w:r>
          </w:p>
        </w:tc>
        <w:tc>
          <w:tcPr>
            <w:tcW w:w="2771" w:type="dxa"/>
          </w:tcPr>
          <w:p w14:paraId="0D9511B1" w14:textId="77777777" w:rsidR="003E76A9" w:rsidRDefault="00AF0012">
            <w:pPr>
              <w:pStyle w:val="TableParagraph"/>
              <w:spacing w:before="92"/>
              <w:ind w:right="302"/>
              <w:jc w:val="right"/>
              <w:rPr>
                <w:rFonts w:ascii="Arial"/>
                <w:sz w:val="18"/>
              </w:rPr>
            </w:pPr>
            <w:r>
              <w:rPr>
                <w:rFonts w:ascii="Arial"/>
                <w:color w:val="1D1F27"/>
                <w:spacing w:val="-2"/>
                <w:sz w:val="18"/>
              </w:rPr>
              <w:t>7,955</w:t>
            </w:r>
          </w:p>
        </w:tc>
        <w:tc>
          <w:tcPr>
            <w:tcW w:w="1699" w:type="dxa"/>
          </w:tcPr>
          <w:p w14:paraId="0D9511B2" w14:textId="77777777" w:rsidR="003E76A9" w:rsidRDefault="00AF0012">
            <w:pPr>
              <w:pStyle w:val="TableParagraph"/>
              <w:spacing w:before="92"/>
              <w:ind w:right="262"/>
              <w:jc w:val="right"/>
              <w:rPr>
                <w:rFonts w:ascii="Arial"/>
                <w:sz w:val="18"/>
              </w:rPr>
            </w:pPr>
            <w:r>
              <w:rPr>
                <w:rFonts w:ascii="Arial"/>
                <w:color w:val="1D1F27"/>
                <w:spacing w:val="-2"/>
                <w:sz w:val="18"/>
              </w:rPr>
              <w:t>(7,955)</w:t>
            </w:r>
          </w:p>
        </w:tc>
        <w:tc>
          <w:tcPr>
            <w:tcW w:w="1394" w:type="dxa"/>
          </w:tcPr>
          <w:p w14:paraId="0D9511B3" w14:textId="77777777" w:rsidR="003E76A9" w:rsidRDefault="00AF0012">
            <w:pPr>
              <w:pStyle w:val="TableParagraph"/>
              <w:spacing w:before="92"/>
              <w:ind w:right="77"/>
              <w:jc w:val="right"/>
              <w:rPr>
                <w:rFonts w:ascii="Arial"/>
                <w:sz w:val="18"/>
              </w:rPr>
            </w:pPr>
            <w:r>
              <w:rPr>
                <w:rFonts w:ascii="Arial"/>
                <w:color w:val="1D1F27"/>
                <w:sz w:val="18"/>
              </w:rPr>
              <w:t>-</w:t>
            </w:r>
          </w:p>
        </w:tc>
      </w:tr>
      <w:tr w:rsidR="003E76A9" w14:paraId="0D9511B9" w14:textId="77777777">
        <w:trPr>
          <w:trHeight w:val="441"/>
        </w:trPr>
        <w:tc>
          <w:tcPr>
            <w:tcW w:w="3773" w:type="dxa"/>
            <w:tcBorders>
              <w:bottom w:val="single" w:sz="4" w:space="0" w:color="231F20"/>
            </w:tcBorders>
          </w:tcPr>
          <w:p w14:paraId="0D9511B5" w14:textId="77777777" w:rsidR="003E76A9" w:rsidRDefault="00AF0012">
            <w:pPr>
              <w:pStyle w:val="TableParagraph"/>
              <w:spacing w:before="92"/>
              <w:ind w:left="79"/>
              <w:rPr>
                <w:rFonts w:ascii="Arial"/>
                <w:sz w:val="18"/>
              </w:rPr>
            </w:pPr>
            <w:bookmarkStart w:id="1095" w:name="Leased_motor_vehicles_29,615_(7,228)_22,"/>
            <w:bookmarkEnd w:id="1095"/>
            <w:r>
              <w:rPr>
                <w:rFonts w:ascii="Arial"/>
                <w:color w:val="1D1F27"/>
                <w:sz w:val="18"/>
              </w:rPr>
              <w:t>Leased</w:t>
            </w:r>
            <w:r>
              <w:rPr>
                <w:rFonts w:ascii="Arial"/>
                <w:color w:val="1D1F27"/>
                <w:spacing w:val="-3"/>
                <w:sz w:val="18"/>
              </w:rPr>
              <w:t xml:space="preserve"> </w:t>
            </w:r>
            <w:r>
              <w:rPr>
                <w:rFonts w:ascii="Arial"/>
                <w:color w:val="1D1F27"/>
                <w:sz w:val="18"/>
              </w:rPr>
              <w:t>motor</w:t>
            </w:r>
            <w:r>
              <w:rPr>
                <w:rFonts w:ascii="Arial"/>
                <w:color w:val="1D1F27"/>
                <w:spacing w:val="-2"/>
                <w:sz w:val="18"/>
              </w:rPr>
              <w:t xml:space="preserve"> vehicles</w:t>
            </w:r>
          </w:p>
        </w:tc>
        <w:tc>
          <w:tcPr>
            <w:tcW w:w="2771" w:type="dxa"/>
            <w:tcBorders>
              <w:bottom w:val="single" w:sz="4" w:space="0" w:color="231F20"/>
            </w:tcBorders>
          </w:tcPr>
          <w:p w14:paraId="0D9511B6" w14:textId="77777777" w:rsidR="003E76A9" w:rsidRDefault="00AF0012">
            <w:pPr>
              <w:pStyle w:val="TableParagraph"/>
              <w:spacing w:before="92"/>
              <w:ind w:right="302"/>
              <w:jc w:val="right"/>
              <w:rPr>
                <w:rFonts w:ascii="Arial"/>
                <w:sz w:val="18"/>
              </w:rPr>
            </w:pPr>
            <w:r>
              <w:rPr>
                <w:rFonts w:ascii="Arial"/>
                <w:color w:val="1D1F27"/>
                <w:spacing w:val="-2"/>
                <w:sz w:val="18"/>
              </w:rPr>
              <w:t>29,615</w:t>
            </w:r>
          </w:p>
        </w:tc>
        <w:tc>
          <w:tcPr>
            <w:tcW w:w="1699" w:type="dxa"/>
            <w:tcBorders>
              <w:bottom w:val="single" w:sz="4" w:space="0" w:color="231F20"/>
            </w:tcBorders>
          </w:tcPr>
          <w:p w14:paraId="0D9511B7" w14:textId="77777777" w:rsidR="003E76A9" w:rsidRDefault="00AF0012">
            <w:pPr>
              <w:pStyle w:val="TableParagraph"/>
              <w:spacing w:before="92"/>
              <w:ind w:right="262"/>
              <w:jc w:val="right"/>
              <w:rPr>
                <w:rFonts w:ascii="Arial"/>
                <w:sz w:val="18"/>
              </w:rPr>
            </w:pPr>
            <w:r>
              <w:rPr>
                <w:rFonts w:ascii="Arial"/>
                <w:color w:val="1D1F27"/>
                <w:spacing w:val="-2"/>
                <w:sz w:val="18"/>
              </w:rPr>
              <w:t>(7,228)</w:t>
            </w:r>
          </w:p>
        </w:tc>
        <w:tc>
          <w:tcPr>
            <w:tcW w:w="1394" w:type="dxa"/>
            <w:tcBorders>
              <w:bottom w:val="single" w:sz="4" w:space="0" w:color="231F20"/>
            </w:tcBorders>
          </w:tcPr>
          <w:p w14:paraId="0D9511B8" w14:textId="77777777" w:rsidR="003E76A9" w:rsidRDefault="00AF0012">
            <w:pPr>
              <w:pStyle w:val="TableParagraph"/>
              <w:spacing w:before="92"/>
              <w:ind w:right="77"/>
              <w:jc w:val="right"/>
              <w:rPr>
                <w:rFonts w:ascii="Arial"/>
                <w:sz w:val="18"/>
              </w:rPr>
            </w:pPr>
            <w:r>
              <w:rPr>
                <w:rFonts w:ascii="Arial"/>
                <w:color w:val="1D1F27"/>
                <w:spacing w:val="-2"/>
                <w:sz w:val="18"/>
              </w:rPr>
              <w:t>22,387</w:t>
            </w:r>
          </w:p>
        </w:tc>
      </w:tr>
      <w:tr w:rsidR="003E76A9" w14:paraId="0D9511BE" w14:textId="77777777">
        <w:trPr>
          <w:trHeight w:val="297"/>
        </w:trPr>
        <w:tc>
          <w:tcPr>
            <w:tcW w:w="3773" w:type="dxa"/>
            <w:tcBorders>
              <w:top w:val="single" w:sz="4" w:space="0" w:color="231F20"/>
            </w:tcBorders>
          </w:tcPr>
          <w:p w14:paraId="0D9511BA" w14:textId="77777777" w:rsidR="003E76A9" w:rsidRDefault="00AF0012">
            <w:pPr>
              <w:pStyle w:val="TableParagraph"/>
              <w:spacing w:before="90" w:line="187" w:lineRule="exact"/>
              <w:ind w:left="79"/>
              <w:rPr>
                <w:rFonts w:ascii="Arial"/>
                <w:b/>
                <w:sz w:val="18"/>
              </w:rPr>
            </w:pPr>
            <w:bookmarkStart w:id="1096" w:name="Net_carrying_amount_4,713,423_(770,188)_"/>
            <w:bookmarkEnd w:id="1096"/>
            <w:r>
              <w:rPr>
                <w:rFonts w:ascii="Arial"/>
                <w:b/>
                <w:color w:val="1D1F27"/>
                <w:sz w:val="18"/>
              </w:rPr>
              <w:t xml:space="preserve">Net carrying </w:t>
            </w:r>
            <w:r>
              <w:rPr>
                <w:rFonts w:ascii="Arial"/>
                <w:b/>
                <w:color w:val="1D1F27"/>
                <w:spacing w:val="-2"/>
                <w:sz w:val="18"/>
              </w:rPr>
              <w:t>amount</w:t>
            </w:r>
          </w:p>
        </w:tc>
        <w:tc>
          <w:tcPr>
            <w:tcW w:w="2771" w:type="dxa"/>
            <w:tcBorders>
              <w:top w:val="single" w:sz="4" w:space="0" w:color="231F20"/>
            </w:tcBorders>
          </w:tcPr>
          <w:p w14:paraId="0D9511BB" w14:textId="77777777" w:rsidR="003E76A9" w:rsidRDefault="00AF0012">
            <w:pPr>
              <w:pStyle w:val="TableParagraph"/>
              <w:spacing w:before="90" w:line="187" w:lineRule="exact"/>
              <w:ind w:right="302"/>
              <w:jc w:val="right"/>
              <w:rPr>
                <w:rFonts w:ascii="Arial"/>
                <w:b/>
                <w:sz w:val="18"/>
              </w:rPr>
            </w:pPr>
            <w:r>
              <w:rPr>
                <w:rFonts w:ascii="Arial"/>
                <w:b/>
                <w:color w:val="1D1F27"/>
                <w:spacing w:val="-2"/>
                <w:sz w:val="18"/>
              </w:rPr>
              <w:t>4,713,423</w:t>
            </w:r>
          </w:p>
        </w:tc>
        <w:tc>
          <w:tcPr>
            <w:tcW w:w="1699" w:type="dxa"/>
            <w:tcBorders>
              <w:top w:val="single" w:sz="4" w:space="0" w:color="231F20"/>
            </w:tcBorders>
          </w:tcPr>
          <w:p w14:paraId="0D9511BC" w14:textId="77777777" w:rsidR="003E76A9" w:rsidRDefault="00AF0012">
            <w:pPr>
              <w:pStyle w:val="TableParagraph"/>
              <w:spacing w:before="90" w:line="187" w:lineRule="exact"/>
              <w:ind w:right="262"/>
              <w:jc w:val="right"/>
              <w:rPr>
                <w:rFonts w:ascii="Arial"/>
                <w:b/>
                <w:sz w:val="18"/>
              </w:rPr>
            </w:pPr>
            <w:r>
              <w:rPr>
                <w:rFonts w:ascii="Arial"/>
                <w:b/>
                <w:color w:val="1D1F27"/>
                <w:spacing w:val="-2"/>
                <w:sz w:val="18"/>
              </w:rPr>
              <w:t>(770,188)</w:t>
            </w:r>
          </w:p>
        </w:tc>
        <w:tc>
          <w:tcPr>
            <w:tcW w:w="1394" w:type="dxa"/>
            <w:tcBorders>
              <w:top w:val="single" w:sz="4" w:space="0" w:color="231F20"/>
            </w:tcBorders>
          </w:tcPr>
          <w:p w14:paraId="0D9511BD" w14:textId="77777777" w:rsidR="003E76A9" w:rsidRDefault="00AF0012">
            <w:pPr>
              <w:pStyle w:val="TableParagraph"/>
              <w:spacing w:before="90" w:line="187" w:lineRule="exact"/>
              <w:ind w:right="77"/>
              <w:jc w:val="right"/>
              <w:rPr>
                <w:rFonts w:ascii="Arial"/>
                <w:b/>
                <w:sz w:val="18"/>
              </w:rPr>
            </w:pPr>
            <w:r>
              <w:rPr>
                <w:rFonts w:ascii="Arial"/>
                <w:b/>
                <w:color w:val="1D1F27"/>
                <w:spacing w:val="-2"/>
                <w:sz w:val="18"/>
              </w:rPr>
              <w:t>3,943,235</w:t>
            </w:r>
          </w:p>
        </w:tc>
      </w:tr>
    </w:tbl>
    <w:p w14:paraId="0D9511BF" w14:textId="77777777" w:rsidR="003E76A9" w:rsidRDefault="003E76A9">
      <w:pPr>
        <w:pStyle w:val="BodyText"/>
        <w:spacing w:before="4"/>
        <w:rPr>
          <w:b/>
          <w:sz w:val="6"/>
        </w:rPr>
      </w:pPr>
    </w:p>
    <w:tbl>
      <w:tblPr>
        <w:tblW w:w="0" w:type="auto"/>
        <w:tblInd w:w="701" w:type="dxa"/>
        <w:tblLayout w:type="fixed"/>
        <w:tblCellMar>
          <w:left w:w="0" w:type="dxa"/>
          <w:right w:w="0" w:type="dxa"/>
        </w:tblCellMar>
        <w:tblLook w:val="01E0" w:firstRow="1" w:lastRow="1" w:firstColumn="1" w:lastColumn="1" w:noHBand="0" w:noVBand="0"/>
      </w:tblPr>
      <w:tblGrid>
        <w:gridCol w:w="573"/>
        <w:gridCol w:w="2952"/>
        <w:gridCol w:w="3019"/>
        <w:gridCol w:w="1699"/>
        <w:gridCol w:w="1395"/>
      </w:tblGrid>
      <w:tr w:rsidR="003E76A9" w14:paraId="0D9511C4" w14:textId="77777777">
        <w:trPr>
          <w:trHeight w:val="798"/>
        </w:trPr>
        <w:tc>
          <w:tcPr>
            <w:tcW w:w="573" w:type="dxa"/>
            <w:tcBorders>
              <w:top w:val="single" w:sz="12" w:space="0" w:color="231F20"/>
            </w:tcBorders>
          </w:tcPr>
          <w:p w14:paraId="0D9511C0" w14:textId="77777777" w:rsidR="003E76A9" w:rsidRDefault="003E76A9">
            <w:pPr>
              <w:pStyle w:val="TableParagraph"/>
              <w:spacing w:before="3"/>
              <w:rPr>
                <w:b/>
                <w:sz w:val="27"/>
              </w:rPr>
            </w:pPr>
          </w:p>
          <w:p w14:paraId="0D9511C1" w14:textId="77777777" w:rsidR="003E76A9" w:rsidRDefault="00AF0012">
            <w:pPr>
              <w:pStyle w:val="TableParagraph"/>
              <w:rPr>
                <w:b/>
                <w:sz w:val="24"/>
              </w:rPr>
            </w:pPr>
            <w:bookmarkStart w:id="1097" w:name="4.1.1_"/>
            <w:bookmarkEnd w:id="1097"/>
            <w:r>
              <w:rPr>
                <w:b/>
                <w:color w:val="1E2028"/>
                <w:spacing w:val="-2"/>
                <w:sz w:val="24"/>
              </w:rPr>
              <w:t>4.1.1</w:t>
            </w:r>
          </w:p>
        </w:tc>
        <w:tc>
          <w:tcPr>
            <w:tcW w:w="9065" w:type="dxa"/>
            <w:gridSpan w:val="4"/>
            <w:tcBorders>
              <w:top w:val="single" w:sz="12" w:space="0" w:color="231F20"/>
            </w:tcBorders>
          </w:tcPr>
          <w:p w14:paraId="0D9511C2" w14:textId="77777777" w:rsidR="003E76A9" w:rsidRDefault="003E76A9">
            <w:pPr>
              <w:pStyle w:val="TableParagraph"/>
              <w:spacing w:before="3"/>
              <w:rPr>
                <w:b/>
                <w:sz w:val="27"/>
              </w:rPr>
            </w:pPr>
          </w:p>
          <w:p w14:paraId="0D9511C3" w14:textId="77777777" w:rsidR="003E76A9" w:rsidRDefault="00AF0012">
            <w:pPr>
              <w:pStyle w:val="TableParagraph"/>
              <w:ind w:left="147"/>
              <w:rPr>
                <w:b/>
                <w:sz w:val="24"/>
              </w:rPr>
            </w:pPr>
            <w:bookmarkStart w:id="1098" w:name="Total_right-of-use_assets_"/>
            <w:bookmarkEnd w:id="1098"/>
            <w:r>
              <w:rPr>
                <w:b/>
                <w:color w:val="1E2028"/>
                <w:sz w:val="24"/>
              </w:rPr>
              <w:t>Total</w:t>
            </w:r>
            <w:r>
              <w:rPr>
                <w:b/>
                <w:color w:val="1E2028"/>
                <w:spacing w:val="-13"/>
                <w:sz w:val="24"/>
              </w:rPr>
              <w:t xml:space="preserve"> </w:t>
            </w:r>
            <w:r>
              <w:rPr>
                <w:b/>
                <w:color w:val="1E2028"/>
                <w:sz w:val="24"/>
              </w:rPr>
              <w:t>right-of-use</w:t>
            </w:r>
            <w:r>
              <w:rPr>
                <w:b/>
                <w:color w:val="1E2028"/>
                <w:spacing w:val="-13"/>
                <w:sz w:val="24"/>
              </w:rPr>
              <w:t xml:space="preserve"> </w:t>
            </w:r>
            <w:r>
              <w:rPr>
                <w:b/>
                <w:color w:val="1E2028"/>
                <w:spacing w:val="-2"/>
                <w:sz w:val="24"/>
              </w:rPr>
              <w:t>assets</w:t>
            </w:r>
          </w:p>
        </w:tc>
      </w:tr>
      <w:tr w:rsidR="003E76A9" w14:paraId="0D9511D8" w14:textId="77777777">
        <w:trPr>
          <w:trHeight w:val="1548"/>
        </w:trPr>
        <w:tc>
          <w:tcPr>
            <w:tcW w:w="3525" w:type="dxa"/>
            <w:gridSpan w:val="2"/>
          </w:tcPr>
          <w:p w14:paraId="0D9511C5" w14:textId="77777777" w:rsidR="003E76A9" w:rsidRDefault="003E76A9">
            <w:pPr>
              <w:pStyle w:val="TableParagraph"/>
              <w:rPr>
                <w:b/>
                <w:sz w:val="20"/>
              </w:rPr>
            </w:pPr>
          </w:p>
          <w:p w14:paraId="0D9511C6" w14:textId="77777777" w:rsidR="003E76A9" w:rsidRDefault="003E76A9">
            <w:pPr>
              <w:pStyle w:val="TableParagraph"/>
              <w:rPr>
                <w:b/>
                <w:sz w:val="20"/>
              </w:rPr>
            </w:pPr>
          </w:p>
          <w:p w14:paraId="0D9511C7" w14:textId="77777777" w:rsidR="003E76A9" w:rsidRDefault="003E76A9">
            <w:pPr>
              <w:pStyle w:val="TableParagraph"/>
              <w:rPr>
                <w:b/>
                <w:sz w:val="20"/>
              </w:rPr>
            </w:pPr>
          </w:p>
          <w:p w14:paraId="0D9511C8" w14:textId="77777777" w:rsidR="003E76A9" w:rsidRDefault="003E76A9">
            <w:pPr>
              <w:pStyle w:val="TableParagraph"/>
              <w:rPr>
                <w:b/>
                <w:sz w:val="20"/>
              </w:rPr>
            </w:pPr>
          </w:p>
          <w:p w14:paraId="0D9511C9" w14:textId="77777777" w:rsidR="003E76A9" w:rsidRDefault="00AF0012">
            <w:pPr>
              <w:pStyle w:val="TableParagraph"/>
              <w:spacing w:before="164"/>
              <w:ind w:left="79"/>
              <w:rPr>
                <w:rFonts w:ascii="Arial"/>
                <w:sz w:val="18"/>
              </w:rPr>
            </w:pPr>
            <w:r>
              <w:rPr>
                <w:rFonts w:ascii="Arial"/>
                <w:color w:val="1D1F27"/>
                <w:sz w:val="18"/>
              </w:rPr>
              <w:t>Leasehold</w:t>
            </w:r>
            <w:r>
              <w:rPr>
                <w:rFonts w:ascii="Arial"/>
                <w:color w:val="1D1F27"/>
                <w:spacing w:val="-8"/>
                <w:sz w:val="18"/>
              </w:rPr>
              <w:t xml:space="preserve"> </w:t>
            </w:r>
            <w:r>
              <w:rPr>
                <w:rFonts w:ascii="Arial"/>
                <w:color w:val="1D1F27"/>
                <w:spacing w:val="-2"/>
                <w:sz w:val="18"/>
              </w:rPr>
              <w:t>buildings</w:t>
            </w:r>
          </w:p>
        </w:tc>
        <w:tc>
          <w:tcPr>
            <w:tcW w:w="3019" w:type="dxa"/>
          </w:tcPr>
          <w:p w14:paraId="0D9511CA" w14:textId="77777777" w:rsidR="003E76A9" w:rsidRDefault="00AF0012">
            <w:pPr>
              <w:pStyle w:val="TableParagraph"/>
              <w:spacing w:before="132"/>
              <w:ind w:right="302"/>
              <w:jc w:val="right"/>
              <w:rPr>
                <w:rFonts w:ascii="Arial"/>
                <w:b/>
                <w:sz w:val="18"/>
              </w:rPr>
            </w:pPr>
            <w:bookmarkStart w:id="1099" w:name="Gross_carrying_amount_2023_$_4,449,424_"/>
            <w:bookmarkEnd w:id="1099"/>
            <w:r>
              <w:rPr>
                <w:rFonts w:ascii="Arial"/>
                <w:b/>
                <w:color w:val="1D1F27"/>
                <w:sz w:val="18"/>
              </w:rPr>
              <w:t>Gross</w:t>
            </w:r>
            <w:r>
              <w:rPr>
                <w:rFonts w:ascii="Arial"/>
                <w:b/>
                <w:color w:val="1D1F27"/>
                <w:spacing w:val="-4"/>
                <w:sz w:val="18"/>
              </w:rPr>
              <w:t xml:space="preserve"> </w:t>
            </w:r>
            <w:r>
              <w:rPr>
                <w:rFonts w:ascii="Arial"/>
                <w:b/>
                <w:color w:val="1D1F27"/>
                <w:spacing w:val="-2"/>
                <w:sz w:val="18"/>
              </w:rPr>
              <w:t>carrying</w:t>
            </w:r>
          </w:p>
          <w:p w14:paraId="0D9511CB" w14:textId="77777777" w:rsidR="003E76A9" w:rsidRDefault="00AF0012">
            <w:pPr>
              <w:pStyle w:val="TableParagraph"/>
              <w:spacing w:before="13"/>
              <w:ind w:right="302"/>
              <w:jc w:val="right"/>
              <w:rPr>
                <w:rFonts w:ascii="Arial"/>
                <w:b/>
                <w:sz w:val="18"/>
              </w:rPr>
            </w:pPr>
            <w:r>
              <w:rPr>
                <w:rFonts w:ascii="Arial"/>
                <w:b/>
                <w:color w:val="1D1F27"/>
                <w:spacing w:val="-2"/>
                <w:sz w:val="18"/>
              </w:rPr>
              <w:t>amount</w:t>
            </w:r>
          </w:p>
          <w:p w14:paraId="0D9511CC" w14:textId="77777777" w:rsidR="003E76A9" w:rsidRDefault="00AF0012">
            <w:pPr>
              <w:pStyle w:val="TableParagraph"/>
              <w:spacing w:before="124"/>
              <w:ind w:right="302"/>
              <w:jc w:val="right"/>
              <w:rPr>
                <w:rFonts w:ascii="Arial"/>
                <w:b/>
                <w:sz w:val="18"/>
              </w:rPr>
            </w:pPr>
            <w:r>
              <w:rPr>
                <w:rFonts w:ascii="Arial"/>
                <w:b/>
                <w:color w:val="1D1F27"/>
                <w:spacing w:val="-4"/>
                <w:sz w:val="18"/>
              </w:rPr>
              <w:t>2023</w:t>
            </w:r>
          </w:p>
          <w:p w14:paraId="0D9511CD" w14:textId="77777777" w:rsidR="003E76A9" w:rsidRDefault="00AF0012">
            <w:pPr>
              <w:pStyle w:val="TableParagraph"/>
              <w:spacing w:before="63"/>
              <w:ind w:right="302"/>
              <w:jc w:val="right"/>
              <w:rPr>
                <w:rFonts w:ascii="Arial"/>
                <w:b/>
                <w:sz w:val="18"/>
              </w:rPr>
            </w:pPr>
            <w:r>
              <w:rPr>
                <w:rFonts w:ascii="Arial"/>
                <w:b/>
                <w:color w:val="1D1F27"/>
                <w:sz w:val="18"/>
              </w:rPr>
              <w:t>$</w:t>
            </w:r>
          </w:p>
          <w:p w14:paraId="0D9511CE" w14:textId="77777777" w:rsidR="003E76A9" w:rsidRDefault="00AF0012">
            <w:pPr>
              <w:pStyle w:val="TableParagraph"/>
              <w:spacing w:before="84"/>
              <w:ind w:right="302"/>
              <w:jc w:val="right"/>
              <w:rPr>
                <w:rFonts w:ascii="Arial"/>
                <w:sz w:val="18"/>
              </w:rPr>
            </w:pPr>
            <w:r>
              <w:rPr>
                <w:rFonts w:ascii="Arial"/>
                <w:color w:val="1D1F27"/>
                <w:spacing w:val="-2"/>
                <w:sz w:val="18"/>
              </w:rPr>
              <w:t>4,449,424</w:t>
            </w:r>
          </w:p>
        </w:tc>
        <w:tc>
          <w:tcPr>
            <w:tcW w:w="1699" w:type="dxa"/>
          </w:tcPr>
          <w:p w14:paraId="0D9511CF" w14:textId="77777777" w:rsidR="003E76A9" w:rsidRDefault="00AF0012">
            <w:pPr>
              <w:pStyle w:val="TableParagraph"/>
              <w:spacing w:before="132" w:line="254" w:lineRule="auto"/>
              <w:ind w:left="363" w:hanging="60"/>
              <w:rPr>
                <w:rFonts w:ascii="Arial"/>
                <w:b/>
                <w:sz w:val="18"/>
              </w:rPr>
            </w:pPr>
            <w:bookmarkStart w:id="1100" w:name="Accumulated_depreciation_2023_$_(556,190"/>
            <w:bookmarkEnd w:id="1100"/>
            <w:r>
              <w:rPr>
                <w:rFonts w:ascii="Arial"/>
                <w:b/>
                <w:color w:val="1D1F27"/>
                <w:spacing w:val="-2"/>
                <w:sz w:val="18"/>
              </w:rPr>
              <w:t>Accumulated depreciation</w:t>
            </w:r>
          </w:p>
          <w:p w14:paraId="0D9511D0" w14:textId="77777777" w:rsidR="003E76A9" w:rsidRDefault="00AF0012">
            <w:pPr>
              <w:pStyle w:val="TableParagraph"/>
              <w:spacing w:before="112"/>
              <w:ind w:right="262"/>
              <w:jc w:val="right"/>
              <w:rPr>
                <w:rFonts w:ascii="Arial"/>
                <w:b/>
                <w:sz w:val="18"/>
              </w:rPr>
            </w:pPr>
            <w:r>
              <w:rPr>
                <w:rFonts w:ascii="Arial"/>
                <w:b/>
                <w:color w:val="1D1F27"/>
                <w:spacing w:val="-4"/>
                <w:sz w:val="18"/>
              </w:rPr>
              <w:t>2023</w:t>
            </w:r>
          </w:p>
          <w:p w14:paraId="0D9511D1" w14:textId="77777777" w:rsidR="003E76A9" w:rsidRDefault="00AF0012">
            <w:pPr>
              <w:pStyle w:val="TableParagraph"/>
              <w:spacing w:before="63"/>
              <w:ind w:right="262"/>
              <w:jc w:val="right"/>
              <w:rPr>
                <w:rFonts w:ascii="Arial"/>
                <w:b/>
                <w:sz w:val="18"/>
              </w:rPr>
            </w:pPr>
            <w:r>
              <w:rPr>
                <w:rFonts w:ascii="Arial"/>
                <w:b/>
                <w:color w:val="1D1F27"/>
                <w:sz w:val="18"/>
              </w:rPr>
              <w:t>$</w:t>
            </w:r>
          </w:p>
          <w:p w14:paraId="0D9511D2" w14:textId="77777777" w:rsidR="003E76A9" w:rsidRDefault="00AF0012">
            <w:pPr>
              <w:pStyle w:val="TableParagraph"/>
              <w:spacing w:before="84"/>
              <w:ind w:right="262"/>
              <w:jc w:val="right"/>
              <w:rPr>
                <w:rFonts w:ascii="Arial"/>
                <w:sz w:val="18"/>
              </w:rPr>
            </w:pPr>
            <w:r>
              <w:rPr>
                <w:rFonts w:ascii="Arial"/>
                <w:color w:val="1D1F27"/>
                <w:spacing w:val="-2"/>
                <w:sz w:val="18"/>
              </w:rPr>
              <w:t>(556,190)</w:t>
            </w:r>
          </w:p>
        </w:tc>
        <w:tc>
          <w:tcPr>
            <w:tcW w:w="1395" w:type="dxa"/>
          </w:tcPr>
          <w:p w14:paraId="0D9511D3" w14:textId="77777777" w:rsidR="003E76A9" w:rsidRDefault="00AF0012">
            <w:pPr>
              <w:pStyle w:val="TableParagraph"/>
              <w:spacing w:before="132"/>
              <w:ind w:right="78"/>
              <w:jc w:val="right"/>
              <w:rPr>
                <w:rFonts w:ascii="Arial"/>
                <w:b/>
                <w:sz w:val="18"/>
              </w:rPr>
            </w:pPr>
            <w:bookmarkStart w:id="1101" w:name="Net_carrying_amount_2023_$_3,893,234_"/>
            <w:bookmarkEnd w:id="1101"/>
            <w:r>
              <w:rPr>
                <w:rFonts w:ascii="Arial"/>
                <w:b/>
                <w:color w:val="1D1F27"/>
                <w:sz w:val="18"/>
              </w:rPr>
              <w:t xml:space="preserve">Net </w:t>
            </w:r>
            <w:r>
              <w:rPr>
                <w:rFonts w:ascii="Arial"/>
                <w:b/>
                <w:color w:val="1D1F27"/>
                <w:spacing w:val="-2"/>
                <w:sz w:val="18"/>
              </w:rPr>
              <w:t>carrying</w:t>
            </w:r>
          </w:p>
          <w:p w14:paraId="0D9511D4" w14:textId="77777777" w:rsidR="003E76A9" w:rsidRDefault="00AF0012">
            <w:pPr>
              <w:pStyle w:val="TableParagraph"/>
              <w:spacing w:before="53"/>
              <w:ind w:right="78"/>
              <w:jc w:val="right"/>
              <w:rPr>
                <w:rFonts w:ascii="Arial"/>
                <w:b/>
                <w:sz w:val="18"/>
              </w:rPr>
            </w:pPr>
            <w:r>
              <w:rPr>
                <w:rFonts w:ascii="Arial"/>
                <w:b/>
                <w:color w:val="1D1F27"/>
                <w:spacing w:val="-2"/>
                <w:sz w:val="18"/>
              </w:rPr>
              <w:t>amount</w:t>
            </w:r>
          </w:p>
          <w:p w14:paraId="0D9511D5" w14:textId="77777777" w:rsidR="003E76A9" w:rsidRDefault="00AF0012">
            <w:pPr>
              <w:pStyle w:val="TableParagraph"/>
              <w:spacing w:before="84"/>
              <w:ind w:right="78"/>
              <w:jc w:val="right"/>
              <w:rPr>
                <w:rFonts w:ascii="Arial"/>
                <w:b/>
                <w:sz w:val="18"/>
              </w:rPr>
            </w:pPr>
            <w:r>
              <w:rPr>
                <w:rFonts w:ascii="Arial"/>
                <w:b/>
                <w:color w:val="1D1F27"/>
                <w:spacing w:val="-4"/>
                <w:sz w:val="18"/>
              </w:rPr>
              <w:t>2023</w:t>
            </w:r>
          </w:p>
          <w:p w14:paraId="0D9511D6" w14:textId="77777777" w:rsidR="003E76A9" w:rsidRDefault="00AF0012">
            <w:pPr>
              <w:pStyle w:val="TableParagraph"/>
              <w:spacing w:before="53"/>
              <w:ind w:right="78"/>
              <w:jc w:val="right"/>
              <w:rPr>
                <w:rFonts w:ascii="Arial"/>
                <w:b/>
                <w:sz w:val="18"/>
              </w:rPr>
            </w:pPr>
            <w:r>
              <w:rPr>
                <w:rFonts w:ascii="Arial"/>
                <w:b/>
                <w:color w:val="1D1F27"/>
                <w:sz w:val="18"/>
              </w:rPr>
              <w:t>$</w:t>
            </w:r>
          </w:p>
          <w:p w14:paraId="0D9511D7" w14:textId="77777777" w:rsidR="003E76A9" w:rsidRDefault="00AF0012">
            <w:pPr>
              <w:pStyle w:val="TableParagraph"/>
              <w:spacing w:before="94"/>
              <w:ind w:right="78"/>
              <w:jc w:val="right"/>
              <w:rPr>
                <w:rFonts w:ascii="Arial"/>
                <w:sz w:val="18"/>
              </w:rPr>
            </w:pPr>
            <w:r>
              <w:rPr>
                <w:rFonts w:ascii="Arial"/>
                <w:color w:val="1D1F27"/>
                <w:spacing w:val="-2"/>
                <w:sz w:val="18"/>
              </w:rPr>
              <w:t>3,893,234</w:t>
            </w:r>
          </w:p>
        </w:tc>
      </w:tr>
      <w:tr w:rsidR="003E76A9" w14:paraId="0D9511DD" w14:textId="77777777">
        <w:trPr>
          <w:trHeight w:val="396"/>
        </w:trPr>
        <w:tc>
          <w:tcPr>
            <w:tcW w:w="3525" w:type="dxa"/>
            <w:gridSpan w:val="2"/>
          </w:tcPr>
          <w:p w14:paraId="0D9511D9" w14:textId="77777777" w:rsidR="003E76A9" w:rsidRDefault="00AF0012">
            <w:pPr>
              <w:pStyle w:val="TableParagraph"/>
              <w:spacing w:before="92"/>
              <w:ind w:left="79"/>
              <w:rPr>
                <w:rFonts w:ascii="Arial"/>
                <w:sz w:val="18"/>
              </w:rPr>
            </w:pPr>
            <w:r>
              <w:rPr>
                <w:rFonts w:ascii="Arial"/>
                <w:color w:val="1D1F27"/>
                <w:sz w:val="18"/>
              </w:rPr>
              <w:t>Leasehold</w:t>
            </w:r>
            <w:r>
              <w:rPr>
                <w:rFonts w:ascii="Arial"/>
                <w:color w:val="1D1F27"/>
                <w:spacing w:val="-10"/>
                <w:sz w:val="18"/>
              </w:rPr>
              <w:t xml:space="preserve"> </w:t>
            </w:r>
            <w:r>
              <w:rPr>
                <w:rFonts w:ascii="Arial"/>
                <w:color w:val="1D1F27"/>
                <w:spacing w:val="-2"/>
                <w:sz w:val="18"/>
              </w:rPr>
              <w:t>improvements</w:t>
            </w:r>
          </w:p>
        </w:tc>
        <w:tc>
          <w:tcPr>
            <w:tcW w:w="3019" w:type="dxa"/>
          </w:tcPr>
          <w:p w14:paraId="0D9511DA" w14:textId="77777777" w:rsidR="003E76A9" w:rsidRDefault="00AF0012">
            <w:pPr>
              <w:pStyle w:val="TableParagraph"/>
              <w:spacing w:before="92"/>
              <w:ind w:right="302"/>
              <w:jc w:val="right"/>
              <w:rPr>
                <w:rFonts w:ascii="Arial"/>
                <w:sz w:val="18"/>
              </w:rPr>
            </w:pPr>
            <w:r>
              <w:rPr>
                <w:rFonts w:ascii="Arial"/>
                <w:color w:val="1D1F27"/>
                <w:spacing w:val="-2"/>
                <w:sz w:val="18"/>
              </w:rPr>
              <w:t>7,955</w:t>
            </w:r>
          </w:p>
        </w:tc>
        <w:tc>
          <w:tcPr>
            <w:tcW w:w="1699" w:type="dxa"/>
          </w:tcPr>
          <w:p w14:paraId="0D9511DB" w14:textId="77777777" w:rsidR="003E76A9" w:rsidRDefault="00AF0012">
            <w:pPr>
              <w:pStyle w:val="TableParagraph"/>
              <w:spacing w:before="92"/>
              <w:ind w:right="262"/>
              <w:jc w:val="right"/>
              <w:rPr>
                <w:rFonts w:ascii="Arial"/>
                <w:sz w:val="18"/>
              </w:rPr>
            </w:pPr>
            <w:r>
              <w:rPr>
                <w:rFonts w:ascii="Arial"/>
                <w:color w:val="1D1F27"/>
                <w:spacing w:val="-2"/>
                <w:sz w:val="18"/>
              </w:rPr>
              <w:t>(7,955)</w:t>
            </w:r>
          </w:p>
        </w:tc>
        <w:tc>
          <w:tcPr>
            <w:tcW w:w="1395" w:type="dxa"/>
          </w:tcPr>
          <w:p w14:paraId="0D9511DC" w14:textId="77777777" w:rsidR="003E76A9" w:rsidRDefault="00AF0012">
            <w:pPr>
              <w:pStyle w:val="TableParagraph"/>
              <w:spacing w:before="92"/>
              <w:ind w:right="78"/>
              <w:jc w:val="right"/>
              <w:rPr>
                <w:rFonts w:ascii="Arial"/>
                <w:sz w:val="18"/>
              </w:rPr>
            </w:pPr>
            <w:r>
              <w:rPr>
                <w:rFonts w:ascii="Arial"/>
                <w:color w:val="1D1F27"/>
                <w:sz w:val="18"/>
              </w:rPr>
              <w:t>-</w:t>
            </w:r>
          </w:p>
        </w:tc>
      </w:tr>
      <w:tr w:rsidR="003E76A9" w14:paraId="0D9511E2" w14:textId="77777777">
        <w:trPr>
          <w:trHeight w:val="441"/>
        </w:trPr>
        <w:tc>
          <w:tcPr>
            <w:tcW w:w="3525" w:type="dxa"/>
            <w:gridSpan w:val="2"/>
            <w:tcBorders>
              <w:bottom w:val="single" w:sz="4" w:space="0" w:color="231F20"/>
            </w:tcBorders>
          </w:tcPr>
          <w:p w14:paraId="0D9511DE" w14:textId="77777777" w:rsidR="003E76A9" w:rsidRDefault="00AF0012">
            <w:pPr>
              <w:pStyle w:val="TableParagraph"/>
              <w:spacing w:before="92"/>
              <w:ind w:left="79"/>
              <w:rPr>
                <w:rFonts w:ascii="Arial"/>
                <w:sz w:val="18"/>
              </w:rPr>
            </w:pPr>
            <w:bookmarkStart w:id="1102" w:name="Leased_motor_vehicles_"/>
            <w:bookmarkEnd w:id="1102"/>
            <w:r>
              <w:rPr>
                <w:rFonts w:ascii="Arial"/>
                <w:color w:val="1D1F27"/>
                <w:sz w:val="18"/>
              </w:rPr>
              <w:t>Leased</w:t>
            </w:r>
            <w:r>
              <w:rPr>
                <w:rFonts w:ascii="Arial"/>
                <w:color w:val="1D1F27"/>
                <w:spacing w:val="-3"/>
                <w:sz w:val="18"/>
              </w:rPr>
              <w:t xml:space="preserve"> </w:t>
            </w:r>
            <w:r>
              <w:rPr>
                <w:rFonts w:ascii="Arial"/>
                <w:color w:val="1D1F27"/>
                <w:sz w:val="18"/>
              </w:rPr>
              <w:t>motor</w:t>
            </w:r>
            <w:r>
              <w:rPr>
                <w:rFonts w:ascii="Arial"/>
                <w:color w:val="1D1F27"/>
                <w:spacing w:val="-2"/>
                <w:sz w:val="18"/>
              </w:rPr>
              <w:t xml:space="preserve"> vehicles</w:t>
            </w:r>
          </w:p>
        </w:tc>
        <w:tc>
          <w:tcPr>
            <w:tcW w:w="3019" w:type="dxa"/>
            <w:tcBorders>
              <w:bottom w:val="single" w:sz="4" w:space="0" w:color="231F20"/>
            </w:tcBorders>
          </w:tcPr>
          <w:p w14:paraId="0D9511DF" w14:textId="77777777" w:rsidR="003E76A9" w:rsidRDefault="00AF0012">
            <w:pPr>
              <w:pStyle w:val="TableParagraph"/>
              <w:spacing w:before="92"/>
              <w:ind w:right="302"/>
              <w:jc w:val="right"/>
              <w:rPr>
                <w:rFonts w:ascii="Arial"/>
                <w:sz w:val="18"/>
              </w:rPr>
            </w:pPr>
            <w:r>
              <w:rPr>
                <w:rFonts w:ascii="Arial"/>
                <w:color w:val="1D1F27"/>
                <w:spacing w:val="-2"/>
                <w:sz w:val="18"/>
              </w:rPr>
              <w:t>29,615</w:t>
            </w:r>
          </w:p>
        </w:tc>
        <w:tc>
          <w:tcPr>
            <w:tcW w:w="1699" w:type="dxa"/>
            <w:tcBorders>
              <w:bottom w:val="single" w:sz="4" w:space="0" w:color="231F20"/>
            </w:tcBorders>
          </w:tcPr>
          <w:p w14:paraId="0D9511E0" w14:textId="77777777" w:rsidR="003E76A9" w:rsidRDefault="00AF0012">
            <w:pPr>
              <w:pStyle w:val="TableParagraph"/>
              <w:spacing w:before="92"/>
              <w:ind w:right="262"/>
              <w:jc w:val="right"/>
              <w:rPr>
                <w:rFonts w:ascii="Arial"/>
                <w:sz w:val="18"/>
              </w:rPr>
            </w:pPr>
            <w:bookmarkStart w:id="1103" w:name="(7,228)_"/>
            <w:bookmarkEnd w:id="1103"/>
            <w:r>
              <w:rPr>
                <w:rFonts w:ascii="Arial"/>
                <w:color w:val="1D1F27"/>
                <w:spacing w:val="-2"/>
                <w:sz w:val="18"/>
              </w:rPr>
              <w:t>(7,228)</w:t>
            </w:r>
          </w:p>
        </w:tc>
        <w:tc>
          <w:tcPr>
            <w:tcW w:w="1395" w:type="dxa"/>
            <w:tcBorders>
              <w:bottom w:val="single" w:sz="4" w:space="0" w:color="231F20"/>
            </w:tcBorders>
          </w:tcPr>
          <w:p w14:paraId="0D9511E1" w14:textId="77777777" w:rsidR="003E76A9" w:rsidRDefault="00AF0012">
            <w:pPr>
              <w:pStyle w:val="TableParagraph"/>
              <w:spacing w:before="92"/>
              <w:ind w:right="78"/>
              <w:jc w:val="right"/>
              <w:rPr>
                <w:rFonts w:ascii="Arial"/>
                <w:sz w:val="18"/>
              </w:rPr>
            </w:pPr>
            <w:bookmarkStart w:id="1104" w:name="22,387_"/>
            <w:bookmarkEnd w:id="1104"/>
            <w:r>
              <w:rPr>
                <w:rFonts w:ascii="Arial"/>
                <w:color w:val="1D1F27"/>
                <w:spacing w:val="-2"/>
                <w:sz w:val="18"/>
              </w:rPr>
              <w:t>22,387</w:t>
            </w:r>
          </w:p>
        </w:tc>
      </w:tr>
    </w:tbl>
    <w:p w14:paraId="0D9511E3" w14:textId="77777777" w:rsidR="003E76A9" w:rsidRDefault="00AF0012">
      <w:pPr>
        <w:tabs>
          <w:tab w:val="left" w:pos="6132"/>
          <w:tab w:val="left" w:pos="7901"/>
          <w:tab w:val="left" w:pos="9450"/>
        </w:tabs>
        <w:spacing w:before="92"/>
        <w:ind w:left="773"/>
        <w:rPr>
          <w:rFonts w:ascii="Arial"/>
          <w:b/>
          <w:sz w:val="18"/>
        </w:rPr>
      </w:pPr>
      <w:bookmarkStart w:id="1105" w:name="Net_carrying_amount_4,486,994_(571,373)_"/>
      <w:bookmarkEnd w:id="1105"/>
      <w:r>
        <w:rPr>
          <w:rFonts w:ascii="Arial"/>
          <w:b/>
          <w:color w:val="1D1F27"/>
          <w:sz w:val="18"/>
        </w:rPr>
        <w:t xml:space="preserve">Net carrying </w:t>
      </w:r>
      <w:r>
        <w:rPr>
          <w:rFonts w:ascii="Arial"/>
          <w:b/>
          <w:color w:val="1D1F27"/>
          <w:spacing w:val="-2"/>
          <w:sz w:val="18"/>
        </w:rPr>
        <w:t>amount</w:t>
      </w:r>
      <w:r>
        <w:rPr>
          <w:rFonts w:ascii="Arial"/>
          <w:b/>
          <w:color w:val="1D1F27"/>
          <w:sz w:val="18"/>
        </w:rPr>
        <w:tab/>
      </w:r>
      <w:r>
        <w:rPr>
          <w:rFonts w:ascii="Arial"/>
          <w:b/>
          <w:color w:val="1D1F27"/>
          <w:spacing w:val="-2"/>
          <w:sz w:val="18"/>
        </w:rPr>
        <w:t>4,486,994</w:t>
      </w:r>
      <w:r>
        <w:rPr>
          <w:rFonts w:ascii="Arial"/>
          <w:b/>
          <w:color w:val="1D1F27"/>
          <w:sz w:val="18"/>
        </w:rPr>
        <w:tab/>
      </w:r>
      <w:r>
        <w:rPr>
          <w:rFonts w:ascii="Arial"/>
          <w:b/>
          <w:color w:val="1D1F27"/>
          <w:spacing w:val="-2"/>
          <w:sz w:val="18"/>
        </w:rPr>
        <w:t>(571,373)</w:t>
      </w:r>
      <w:r>
        <w:rPr>
          <w:rFonts w:ascii="Arial"/>
          <w:b/>
          <w:color w:val="1D1F27"/>
          <w:sz w:val="18"/>
        </w:rPr>
        <w:tab/>
      </w:r>
      <w:r>
        <w:rPr>
          <w:rFonts w:ascii="Arial"/>
          <w:b/>
          <w:color w:val="1D1F27"/>
          <w:spacing w:val="-2"/>
          <w:sz w:val="18"/>
        </w:rPr>
        <w:t>3,915,621</w:t>
      </w:r>
    </w:p>
    <w:p w14:paraId="0D9511E4" w14:textId="77777777" w:rsidR="003E76A9" w:rsidRDefault="003E76A9">
      <w:pPr>
        <w:pStyle w:val="BodyText"/>
        <w:rPr>
          <w:rFonts w:ascii="Arial"/>
          <w:b/>
          <w:sz w:val="20"/>
        </w:rPr>
      </w:pPr>
    </w:p>
    <w:p w14:paraId="0D9511E5" w14:textId="77777777" w:rsidR="003E76A9" w:rsidRDefault="003E76A9">
      <w:pPr>
        <w:pStyle w:val="BodyText"/>
        <w:rPr>
          <w:rFonts w:ascii="Arial"/>
          <w:b/>
          <w:sz w:val="20"/>
        </w:rPr>
      </w:pPr>
    </w:p>
    <w:p w14:paraId="0D9511E6" w14:textId="77777777" w:rsidR="003E76A9" w:rsidRDefault="003E76A9">
      <w:pPr>
        <w:pStyle w:val="BodyText"/>
        <w:rPr>
          <w:rFonts w:ascii="Arial"/>
          <w:b/>
          <w:sz w:val="20"/>
        </w:rPr>
      </w:pPr>
    </w:p>
    <w:p w14:paraId="0D9511E7" w14:textId="77777777" w:rsidR="003E76A9" w:rsidRDefault="003E76A9">
      <w:pPr>
        <w:pStyle w:val="BodyText"/>
        <w:rPr>
          <w:rFonts w:ascii="Arial"/>
          <w:b/>
          <w:sz w:val="20"/>
        </w:rPr>
      </w:pPr>
    </w:p>
    <w:p w14:paraId="0D9511E8" w14:textId="77777777" w:rsidR="003E76A9" w:rsidRDefault="003E76A9">
      <w:pPr>
        <w:pStyle w:val="BodyText"/>
        <w:rPr>
          <w:rFonts w:ascii="Arial"/>
          <w:b/>
          <w:sz w:val="20"/>
        </w:rPr>
      </w:pPr>
    </w:p>
    <w:p w14:paraId="0D9511E9" w14:textId="77777777" w:rsidR="003E76A9" w:rsidRDefault="003E76A9">
      <w:pPr>
        <w:pStyle w:val="BodyText"/>
        <w:rPr>
          <w:rFonts w:ascii="Arial"/>
          <w:b/>
          <w:sz w:val="20"/>
        </w:rPr>
      </w:pPr>
    </w:p>
    <w:p w14:paraId="0D9511EA" w14:textId="77777777" w:rsidR="003E76A9" w:rsidRDefault="003E76A9">
      <w:pPr>
        <w:pStyle w:val="BodyText"/>
        <w:rPr>
          <w:rFonts w:ascii="Arial"/>
          <w:b/>
          <w:sz w:val="20"/>
        </w:rPr>
      </w:pPr>
    </w:p>
    <w:p w14:paraId="0D9511EB" w14:textId="77777777" w:rsidR="003E76A9" w:rsidRDefault="003E76A9">
      <w:pPr>
        <w:pStyle w:val="BodyText"/>
        <w:rPr>
          <w:rFonts w:ascii="Arial"/>
          <w:b/>
          <w:sz w:val="20"/>
        </w:rPr>
      </w:pPr>
    </w:p>
    <w:p w14:paraId="0D9511EC" w14:textId="77777777" w:rsidR="003E76A9" w:rsidRDefault="003E76A9">
      <w:pPr>
        <w:pStyle w:val="BodyText"/>
        <w:rPr>
          <w:rFonts w:ascii="Arial"/>
          <w:b/>
          <w:sz w:val="20"/>
        </w:rPr>
      </w:pPr>
    </w:p>
    <w:p w14:paraId="0D9511ED" w14:textId="77777777" w:rsidR="003E76A9" w:rsidRDefault="003E76A9">
      <w:pPr>
        <w:pStyle w:val="BodyText"/>
        <w:rPr>
          <w:rFonts w:ascii="Arial"/>
          <w:b/>
          <w:sz w:val="20"/>
        </w:rPr>
      </w:pPr>
    </w:p>
    <w:p w14:paraId="0D9511EE" w14:textId="77777777" w:rsidR="003E76A9" w:rsidRDefault="003E76A9">
      <w:pPr>
        <w:pStyle w:val="BodyText"/>
        <w:spacing w:before="3"/>
        <w:rPr>
          <w:rFonts w:ascii="Arial"/>
          <w:b/>
        </w:rPr>
      </w:pPr>
    </w:p>
    <w:p w14:paraId="0D9511EF"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94944" behindDoc="1" locked="0" layoutInCell="1" allowOverlap="1" wp14:anchorId="0D951D9A" wp14:editId="6250AE45">
                <wp:simplePos x="0" y="0"/>
                <wp:positionH relativeFrom="page">
                  <wp:posOffset>873000</wp:posOffset>
                </wp:positionH>
                <wp:positionV relativeFrom="paragraph">
                  <wp:posOffset>95585</wp:posOffset>
                </wp:positionV>
                <wp:extent cx="1270" cy="187325"/>
                <wp:effectExtent l="0" t="0" r="0" b="0"/>
                <wp:wrapNone/>
                <wp:docPr id="1429" name="Graphic 1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5D317A2" id="Graphic 1429" o:spid="_x0000_s1026" alt="&quot;&quot;" style="position:absolute;margin-left:68.75pt;margin-top:7.55pt;width:.1pt;height:14.75pt;z-index:-251521536;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1F0" w14:textId="77777777" w:rsidR="003E76A9" w:rsidRDefault="00AF0012">
      <w:pPr>
        <w:ind w:left="656"/>
        <w:rPr>
          <w:sz w:val="16"/>
        </w:rPr>
      </w:pPr>
      <w:r>
        <w:rPr>
          <w:color w:val="1E2028"/>
          <w:position w:val="9"/>
          <w:sz w:val="16"/>
        </w:rPr>
        <w:t>68</w:t>
      </w:r>
      <w:r>
        <w:rPr>
          <w:color w:val="1E2028"/>
          <w:spacing w:val="50"/>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1F1" w14:textId="77777777" w:rsidR="003E76A9" w:rsidRDefault="003E76A9">
      <w:pPr>
        <w:rPr>
          <w:sz w:val="16"/>
        </w:rPr>
        <w:sectPr w:rsidR="003E76A9">
          <w:pgSz w:w="11910" w:h="16840"/>
          <w:pgMar w:top="1920" w:right="540" w:bottom="280" w:left="440" w:header="720" w:footer="720" w:gutter="0"/>
          <w:cols w:space="720"/>
        </w:sectPr>
      </w:pPr>
    </w:p>
    <w:p w14:paraId="0D9511F2"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795968" behindDoc="1" locked="0" layoutInCell="1" allowOverlap="1" wp14:anchorId="0D951D9C" wp14:editId="4C3A894C">
                <wp:simplePos x="0" y="0"/>
                <wp:positionH relativeFrom="page">
                  <wp:posOffset>1087686</wp:posOffset>
                </wp:positionH>
                <wp:positionV relativeFrom="page">
                  <wp:posOffset>4119288</wp:posOffset>
                </wp:positionV>
                <wp:extent cx="6466205" cy="6566534"/>
                <wp:effectExtent l="0" t="0" r="0" b="0"/>
                <wp:wrapNone/>
                <wp:docPr id="1430" name="Group 14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431" name="Graphic 1431"/>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432" name="Graphic 1432"/>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62D56DA7" id="Group 1430" o:spid="_x0000_s1026" alt="&quot;&quot;" style="position:absolute;margin-left:85.65pt;margin-top:324.35pt;width:509.15pt;height:517.05pt;z-index:-251520512;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">
                <v:shape id="Graphic 1431"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432"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" path="m,l,187197e" filled="f" strokecolor="#1e2028" strokeweight=".5pt">
                  <v:path arrowok="t"/>
                </v:shape>
                <w10:wrap anchorx="page" anchory="page"/>
              </v:group>
            </w:pict>
          </mc:Fallback>
        </mc:AlternateContent>
      </w:r>
    </w:p>
    <w:p w14:paraId="0D9511F3" w14:textId="77777777" w:rsidR="003E76A9" w:rsidRDefault="00AF0012">
      <w:pPr>
        <w:spacing w:before="121" w:line="213" w:lineRule="auto"/>
        <w:ind w:left="2015" w:hanging="1322"/>
        <w:rPr>
          <w:b/>
          <w:sz w:val="32"/>
        </w:rPr>
      </w:pPr>
      <w:bookmarkStart w:id="1106" w:name="Note_4_-_Key_assets_available_to_support"/>
      <w:bookmarkEnd w:id="1106"/>
      <w:r>
        <w:rPr>
          <w:b/>
          <w:color w:val="1E2028"/>
          <w:sz w:val="32"/>
        </w:rPr>
        <w:t>Note</w:t>
      </w:r>
      <w:r>
        <w:rPr>
          <w:b/>
          <w:color w:val="1E2028"/>
          <w:spacing w:val="-8"/>
          <w:sz w:val="32"/>
        </w:rPr>
        <w:t xml:space="preserve"> </w:t>
      </w:r>
      <w:r>
        <w:rPr>
          <w:b/>
          <w:color w:val="1E2028"/>
          <w:sz w:val="32"/>
        </w:rPr>
        <w:t>4</w:t>
      </w:r>
      <w:r>
        <w:rPr>
          <w:b/>
          <w:color w:val="1E2028"/>
          <w:spacing w:val="-8"/>
          <w:sz w:val="32"/>
        </w:rPr>
        <w:t xml:space="preserve"> </w:t>
      </w:r>
      <w:r>
        <w:rPr>
          <w:b/>
          <w:color w:val="1E2028"/>
          <w:sz w:val="32"/>
        </w:rPr>
        <w:t>-</w:t>
      </w:r>
      <w:r>
        <w:rPr>
          <w:b/>
          <w:color w:val="1E2028"/>
          <w:spacing w:val="-8"/>
          <w:sz w:val="32"/>
        </w:rPr>
        <w:t xml:space="preserve"> </w:t>
      </w:r>
      <w:r>
        <w:rPr>
          <w:b/>
          <w:color w:val="1E2028"/>
          <w:sz w:val="32"/>
        </w:rPr>
        <w:t>Key</w:t>
      </w:r>
      <w:r>
        <w:rPr>
          <w:b/>
          <w:color w:val="1E2028"/>
          <w:spacing w:val="-8"/>
          <w:sz w:val="32"/>
        </w:rPr>
        <w:t xml:space="preserve"> </w:t>
      </w:r>
      <w:r>
        <w:rPr>
          <w:b/>
          <w:color w:val="1E2028"/>
          <w:sz w:val="32"/>
        </w:rPr>
        <w:t>assets</w:t>
      </w:r>
      <w:r>
        <w:rPr>
          <w:b/>
          <w:color w:val="1E2028"/>
          <w:spacing w:val="-8"/>
          <w:sz w:val="32"/>
        </w:rPr>
        <w:t xml:space="preserve"> </w:t>
      </w:r>
      <w:r>
        <w:rPr>
          <w:b/>
          <w:color w:val="1E2028"/>
          <w:sz w:val="32"/>
        </w:rPr>
        <w:t>available</w:t>
      </w:r>
      <w:r>
        <w:rPr>
          <w:b/>
          <w:color w:val="1E2028"/>
          <w:spacing w:val="-8"/>
          <w:sz w:val="32"/>
        </w:rPr>
        <w:t xml:space="preserve"> </w:t>
      </w:r>
      <w:r>
        <w:rPr>
          <w:b/>
          <w:color w:val="1E2028"/>
          <w:sz w:val="32"/>
        </w:rPr>
        <w:t>to</w:t>
      </w:r>
      <w:r>
        <w:rPr>
          <w:b/>
          <w:color w:val="1E2028"/>
          <w:spacing w:val="-8"/>
          <w:sz w:val="32"/>
        </w:rPr>
        <w:t xml:space="preserve"> </w:t>
      </w:r>
      <w:r>
        <w:rPr>
          <w:b/>
          <w:color w:val="1E2028"/>
          <w:sz w:val="32"/>
        </w:rPr>
        <w:t>support</w:t>
      </w:r>
      <w:r>
        <w:rPr>
          <w:b/>
          <w:color w:val="1E2028"/>
          <w:spacing w:val="-8"/>
          <w:sz w:val="32"/>
        </w:rPr>
        <w:t xml:space="preserve"> </w:t>
      </w:r>
      <w:r>
        <w:rPr>
          <w:b/>
          <w:color w:val="1E2028"/>
          <w:sz w:val="32"/>
        </w:rPr>
        <w:t>output</w:t>
      </w:r>
      <w:r>
        <w:rPr>
          <w:b/>
          <w:color w:val="1E2028"/>
          <w:spacing w:val="-8"/>
          <w:sz w:val="32"/>
        </w:rPr>
        <w:t xml:space="preserve"> </w:t>
      </w:r>
      <w:r>
        <w:rPr>
          <w:b/>
          <w:color w:val="1E2028"/>
          <w:sz w:val="32"/>
        </w:rPr>
        <w:t xml:space="preserve">delivery </w:t>
      </w:r>
      <w:r>
        <w:rPr>
          <w:b/>
          <w:color w:val="1E2028"/>
          <w:spacing w:val="-2"/>
          <w:sz w:val="32"/>
        </w:rPr>
        <w:t>(continued)</w:t>
      </w:r>
    </w:p>
    <w:p w14:paraId="0D9511F4" w14:textId="77777777" w:rsidR="003E76A9" w:rsidRDefault="00AF0012">
      <w:pPr>
        <w:pStyle w:val="BodyText"/>
        <w:spacing w:before="10"/>
        <w:rPr>
          <w:b/>
          <w:sz w:val="3"/>
        </w:rPr>
      </w:pPr>
      <w:r>
        <w:rPr>
          <w:noProof/>
        </w:rPr>
        <mc:AlternateContent>
          <mc:Choice Requires="wps">
            <w:drawing>
              <wp:anchor distT="0" distB="0" distL="0" distR="0" simplePos="0" relativeHeight="251901440" behindDoc="1" locked="0" layoutInCell="1" allowOverlap="1" wp14:anchorId="0D951D9E" wp14:editId="3A5FAE88">
                <wp:simplePos x="0" y="0"/>
                <wp:positionH relativeFrom="page">
                  <wp:posOffset>719999</wp:posOffset>
                </wp:positionH>
                <wp:positionV relativeFrom="paragraph">
                  <wp:posOffset>47650</wp:posOffset>
                </wp:positionV>
                <wp:extent cx="6120130" cy="1270"/>
                <wp:effectExtent l="0" t="0" r="0" b="0"/>
                <wp:wrapTopAndBottom/>
                <wp:docPr id="1433" name="Graphic 1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BB086BE" id="Graphic 1433" o:spid="_x0000_s1026" alt="&quot;&quot;" style="position:absolute;margin-left:56.7pt;margin-top:3.75pt;width:481.9pt;height:.1pt;z-index:-25141504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" path="m,l6120003,e" filled="f" strokecolor="#1e2028" strokeweight=".5pt">
                <v:path arrowok="t"/>
                <w10:wrap type="topAndBottom" anchorx="page"/>
              </v:shape>
            </w:pict>
          </mc:Fallback>
        </mc:AlternateContent>
      </w:r>
    </w:p>
    <w:p w14:paraId="0D9511F5" w14:textId="77777777" w:rsidR="003E76A9" w:rsidRDefault="00AF0012">
      <w:pPr>
        <w:numPr>
          <w:ilvl w:val="2"/>
          <w:numId w:val="18"/>
        </w:numPr>
        <w:tabs>
          <w:tab w:val="left" w:pos="1413"/>
        </w:tabs>
        <w:spacing w:before="228"/>
        <w:rPr>
          <w:b/>
          <w:sz w:val="24"/>
        </w:rPr>
      </w:pPr>
      <w:bookmarkStart w:id="1107" w:name="4.1.1_Total_right-of-use_assets_(continu"/>
      <w:bookmarkEnd w:id="1107"/>
      <w:r>
        <w:rPr>
          <w:b/>
          <w:color w:val="1D1F27"/>
          <w:sz w:val="24"/>
        </w:rPr>
        <w:t>Total</w:t>
      </w:r>
      <w:r>
        <w:rPr>
          <w:b/>
          <w:color w:val="1D1F27"/>
          <w:spacing w:val="-10"/>
          <w:sz w:val="24"/>
        </w:rPr>
        <w:t xml:space="preserve"> </w:t>
      </w:r>
      <w:r>
        <w:rPr>
          <w:b/>
          <w:color w:val="1D1F27"/>
          <w:sz w:val="24"/>
        </w:rPr>
        <w:t>right-of-use</w:t>
      </w:r>
      <w:r>
        <w:rPr>
          <w:b/>
          <w:color w:val="1D1F27"/>
          <w:spacing w:val="-10"/>
          <w:sz w:val="24"/>
        </w:rPr>
        <w:t xml:space="preserve"> </w:t>
      </w:r>
      <w:r>
        <w:rPr>
          <w:b/>
          <w:color w:val="1D1F27"/>
          <w:sz w:val="24"/>
        </w:rPr>
        <w:t>assets</w:t>
      </w:r>
      <w:r>
        <w:rPr>
          <w:b/>
          <w:color w:val="1D1F27"/>
          <w:spacing w:val="-9"/>
          <w:sz w:val="24"/>
        </w:rPr>
        <w:t xml:space="preserve"> </w:t>
      </w:r>
      <w:r>
        <w:rPr>
          <w:b/>
          <w:color w:val="1D1F27"/>
          <w:spacing w:val="-2"/>
          <w:sz w:val="24"/>
        </w:rPr>
        <w:t>(continued)</w:t>
      </w:r>
    </w:p>
    <w:p w14:paraId="0D9511F6" w14:textId="77777777" w:rsidR="003E76A9" w:rsidRDefault="00AF0012">
      <w:pPr>
        <w:spacing w:before="72"/>
        <w:ind w:left="693"/>
        <w:rPr>
          <w:b/>
          <w:sz w:val="18"/>
        </w:rPr>
      </w:pPr>
      <w:r>
        <w:rPr>
          <w:b/>
          <w:color w:val="1D1F27"/>
          <w:sz w:val="18"/>
        </w:rPr>
        <w:t xml:space="preserve">Initial </w:t>
      </w:r>
      <w:r>
        <w:rPr>
          <w:b/>
          <w:color w:val="1D1F27"/>
          <w:spacing w:val="-2"/>
          <w:sz w:val="18"/>
        </w:rPr>
        <w:t>recognition</w:t>
      </w:r>
    </w:p>
    <w:p w14:paraId="0D9511F7" w14:textId="77777777" w:rsidR="003E76A9" w:rsidRDefault="003E76A9">
      <w:pPr>
        <w:pStyle w:val="BodyText"/>
        <w:spacing w:before="4"/>
        <w:rPr>
          <w:b/>
          <w:sz w:val="14"/>
        </w:rPr>
      </w:pPr>
    </w:p>
    <w:p w14:paraId="0D9511F8" w14:textId="77777777" w:rsidR="003E76A9" w:rsidRDefault="00AF0012">
      <w:pPr>
        <w:spacing w:line="218" w:lineRule="auto"/>
        <w:ind w:left="693" w:right="591"/>
        <w:jc w:val="both"/>
        <w:rPr>
          <w:sz w:val="18"/>
        </w:rPr>
      </w:pPr>
      <w:bookmarkStart w:id="1108" w:name="Items_of_property,_plant_and_equipment,_"/>
      <w:bookmarkEnd w:id="1108"/>
      <w:r>
        <w:rPr>
          <w:color w:val="1D1F27"/>
          <w:sz w:val="18"/>
        </w:rPr>
        <w:t>Items</w:t>
      </w:r>
      <w:r>
        <w:rPr>
          <w:color w:val="1D1F27"/>
          <w:spacing w:val="-3"/>
          <w:sz w:val="18"/>
        </w:rPr>
        <w:t xml:space="preserve"> </w:t>
      </w:r>
      <w:r>
        <w:rPr>
          <w:color w:val="1D1F27"/>
          <w:sz w:val="18"/>
        </w:rPr>
        <w:t>of</w:t>
      </w:r>
      <w:r>
        <w:rPr>
          <w:color w:val="1D1F27"/>
          <w:spacing w:val="-3"/>
          <w:sz w:val="18"/>
        </w:rPr>
        <w:t xml:space="preserve"> </w:t>
      </w:r>
      <w:r>
        <w:rPr>
          <w:color w:val="1D1F27"/>
          <w:sz w:val="18"/>
        </w:rPr>
        <w:t>property,</w:t>
      </w:r>
      <w:r>
        <w:rPr>
          <w:color w:val="1D1F27"/>
          <w:spacing w:val="-3"/>
          <w:sz w:val="18"/>
        </w:rPr>
        <w:t xml:space="preserve"> </w:t>
      </w:r>
      <w:r>
        <w:rPr>
          <w:color w:val="1D1F27"/>
          <w:sz w:val="18"/>
        </w:rPr>
        <w:t>plant</w:t>
      </w:r>
      <w:r>
        <w:rPr>
          <w:color w:val="1D1F27"/>
          <w:spacing w:val="-3"/>
          <w:sz w:val="18"/>
        </w:rPr>
        <w:t xml:space="preserve"> </w:t>
      </w:r>
      <w:r>
        <w:rPr>
          <w:color w:val="1D1F27"/>
          <w:sz w:val="18"/>
        </w:rPr>
        <w:t>and</w:t>
      </w:r>
      <w:r>
        <w:rPr>
          <w:color w:val="1D1F27"/>
          <w:spacing w:val="-3"/>
          <w:sz w:val="18"/>
        </w:rPr>
        <w:t xml:space="preserve"> </w:t>
      </w:r>
      <w:r>
        <w:rPr>
          <w:color w:val="1D1F27"/>
          <w:sz w:val="18"/>
        </w:rPr>
        <w:t>equipment,</w:t>
      </w:r>
      <w:r>
        <w:rPr>
          <w:color w:val="1D1F27"/>
          <w:spacing w:val="-3"/>
          <w:sz w:val="18"/>
        </w:rPr>
        <w:t xml:space="preserve"> </w:t>
      </w:r>
      <w:r>
        <w:rPr>
          <w:color w:val="1D1F27"/>
          <w:sz w:val="18"/>
        </w:rPr>
        <w:t>are</w:t>
      </w:r>
      <w:r>
        <w:rPr>
          <w:color w:val="1D1F27"/>
          <w:spacing w:val="-3"/>
          <w:sz w:val="18"/>
        </w:rPr>
        <w:t xml:space="preserve"> </w:t>
      </w:r>
      <w:r>
        <w:rPr>
          <w:color w:val="1D1F27"/>
          <w:sz w:val="18"/>
        </w:rPr>
        <w:t>measured</w:t>
      </w:r>
      <w:r>
        <w:rPr>
          <w:color w:val="1D1F27"/>
          <w:spacing w:val="-3"/>
          <w:sz w:val="18"/>
        </w:rPr>
        <w:t xml:space="preserve"> </w:t>
      </w:r>
      <w:r>
        <w:rPr>
          <w:color w:val="1D1F27"/>
          <w:sz w:val="18"/>
        </w:rPr>
        <w:t>initially</w:t>
      </w:r>
      <w:r>
        <w:rPr>
          <w:color w:val="1D1F27"/>
          <w:spacing w:val="-3"/>
          <w:sz w:val="18"/>
        </w:rPr>
        <w:t xml:space="preserve"> </w:t>
      </w:r>
      <w:r>
        <w:rPr>
          <w:color w:val="1D1F27"/>
          <w:sz w:val="18"/>
        </w:rPr>
        <w:t>at</w:t>
      </w:r>
      <w:r>
        <w:rPr>
          <w:color w:val="1D1F27"/>
          <w:spacing w:val="-3"/>
          <w:sz w:val="18"/>
        </w:rPr>
        <w:t xml:space="preserve"> </w:t>
      </w:r>
      <w:r>
        <w:rPr>
          <w:color w:val="1D1F27"/>
          <w:sz w:val="18"/>
        </w:rPr>
        <w:t>cost</w:t>
      </w:r>
      <w:r>
        <w:rPr>
          <w:color w:val="1D1F27"/>
          <w:spacing w:val="-3"/>
          <w:sz w:val="18"/>
        </w:rPr>
        <w:t xml:space="preserve"> </w:t>
      </w:r>
      <w:r>
        <w:rPr>
          <w:color w:val="1D1F27"/>
          <w:sz w:val="18"/>
        </w:rPr>
        <w:t>and</w:t>
      </w:r>
      <w:r>
        <w:rPr>
          <w:color w:val="1D1F27"/>
          <w:spacing w:val="-3"/>
          <w:sz w:val="18"/>
        </w:rPr>
        <w:t xml:space="preserve"> </w:t>
      </w:r>
      <w:r>
        <w:rPr>
          <w:color w:val="1D1F27"/>
          <w:sz w:val="18"/>
        </w:rPr>
        <w:t>subsequently</w:t>
      </w:r>
      <w:r>
        <w:rPr>
          <w:color w:val="1D1F27"/>
          <w:spacing w:val="-3"/>
          <w:sz w:val="18"/>
        </w:rPr>
        <w:t xml:space="preserve"> </w:t>
      </w:r>
      <w:r>
        <w:rPr>
          <w:color w:val="1D1F27"/>
          <w:sz w:val="18"/>
        </w:rPr>
        <w:t>revalued</w:t>
      </w:r>
      <w:r>
        <w:rPr>
          <w:color w:val="1D1F27"/>
          <w:spacing w:val="-3"/>
          <w:sz w:val="18"/>
        </w:rPr>
        <w:t xml:space="preserve"> </w:t>
      </w:r>
      <w:r>
        <w:rPr>
          <w:color w:val="1D1F27"/>
          <w:sz w:val="18"/>
        </w:rPr>
        <w:t>at</w:t>
      </w:r>
      <w:r>
        <w:rPr>
          <w:color w:val="1D1F27"/>
          <w:spacing w:val="-3"/>
          <w:sz w:val="18"/>
        </w:rPr>
        <w:t xml:space="preserve"> </w:t>
      </w:r>
      <w:r>
        <w:rPr>
          <w:color w:val="1D1F27"/>
          <w:sz w:val="18"/>
        </w:rPr>
        <w:t>fair</w:t>
      </w:r>
      <w:r>
        <w:rPr>
          <w:color w:val="1D1F27"/>
          <w:spacing w:val="-3"/>
          <w:sz w:val="18"/>
        </w:rPr>
        <w:t xml:space="preserve"> </w:t>
      </w:r>
      <w:r>
        <w:rPr>
          <w:color w:val="1D1F27"/>
          <w:sz w:val="18"/>
        </w:rPr>
        <w:t>value less accumulated depreciation and impairment. Where an asset is acquired for no or nominal cost, the cost is its fair value at the date of acquisition. Assets transferred as part of a machinery of government change are transferred at their carrying amount.</w:t>
      </w:r>
    </w:p>
    <w:p w14:paraId="0D9511F9" w14:textId="77777777" w:rsidR="003E76A9" w:rsidRDefault="003E76A9">
      <w:pPr>
        <w:pStyle w:val="BodyText"/>
        <w:spacing w:before="6"/>
        <w:rPr>
          <w:sz w:val="14"/>
        </w:rPr>
      </w:pPr>
    </w:p>
    <w:p w14:paraId="0D9511FA" w14:textId="77777777" w:rsidR="003E76A9" w:rsidRDefault="00AF0012">
      <w:pPr>
        <w:spacing w:line="218" w:lineRule="auto"/>
        <w:ind w:left="693" w:right="591"/>
        <w:jc w:val="both"/>
        <w:rPr>
          <w:sz w:val="18"/>
        </w:rPr>
      </w:pPr>
      <w:bookmarkStart w:id="1109" w:name="The_cost_of_leasehold_improvements_is_ca"/>
      <w:bookmarkEnd w:id="1109"/>
      <w:r>
        <w:rPr>
          <w:color w:val="1D1F27"/>
          <w:sz w:val="18"/>
        </w:rPr>
        <w:t>The</w:t>
      </w:r>
      <w:r>
        <w:rPr>
          <w:color w:val="1D1F27"/>
          <w:spacing w:val="-5"/>
          <w:sz w:val="18"/>
        </w:rPr>
        <w:t xml:space="preserve"> </w:t>
      </w:r>
      <w:r>
        <w:rPr>
          <w:color w:val="1D1F27"/>
          <w:sz w:val="18"/>
        </w:rPr>
        <w:t>cost</w:t>
      </w:r>
      <w:r>
        <w:rPr>
          <w:color w:val="1D1F27"/>
          <w:spacing w:val="-5"/>
          <w:sz w:val="18"/>
        </w:rPr>
        <w:t xml:space="preserve"> </w:t>
      </w:r>
      <w:r>
        <w:rPr>
          <w:color w:val="1D1F27"/>
          <w:sz w:val="18"/>
        </w:rPr>
        <w:t>of</w:t>
      </w:r>
      <w:r>
        <w:rPr>
          <w:color w:val="1D1F27"/>
          <w:spacing w:val="-5"/>
          <w:sz w:val="18"/>
        </w:rPr>
        <w:t xml:space="preserve"> </w:t>
      </w:r>
      <w:r>
        <w:rPr>
          <w:color w:val="1D1F27"/>
          <w:sz w:val="18"/>
        </w:rPr>
        <w:t>leasehold</w:t>
      </w:r>
      <w:r>
        <w:rPr>
          <w:color w:val="1D1F27"/>
          <w:spacing w:val="-5"/>
          <w:sz w:val="18"/>
        </w:rPr>
        <w:t xml:space="preserve"> </w:t>
      </w:r>
      <w:r>
        <w:rPr>
          <w:color w:val="1D1F27"/>
          <w:sz w:val="18"/>
        </w:rPr>
        <w:t>improvements</w:t>
      </w:r>
      <w:r>
        <w:rPr>
          <w:color w:val="1D1F27"/>
          <w:spacing w:val="-5"/>
          <w:sz w:val="18"/>
        </w:rPr>
        <w:t xml:space="preserve"> </w:t>
      </w:r>
      <w:r>
        <w:rPr>
          <w:color w:val="1D1F27"/>
          <w:sz w:val="18"/>
        </w:rPr>
        <w:t>is</w:t>
      </w:r>
      <w:r>
        <w:rPr>
          <w:color w:val="1D1F27"/>
          <w:spacing w:val="-5"/>
          <w:sz w:val="18"/>
        </w:rPr>
        <w:t xml:space="preserve"> </w:t>
      </w:r>
      <w:r>
        <w:rPr>
          <w:color w:val="1D1F27"/>
          <w:sz w:val="18"/>
        </w:rPr>
        <w:t>capitalised</w:t>
      </w:r>
      <w:r>
        <w:rPr>
          <w:color w:val="1D1F27"/>
          <w:spacing w:val="-5"/>
          <w:sz w:val="18"/>
        </w:rPr>
        <w:t xml:space="preserve"> </w:t>
      </w:r>
      <w:r>
        <w:rPr>
          <w:color w:val="1D1F27"/>
          <w:sz w:val="18"/>
        </w:rPr>
        <w:t>as</w:t>
      </w:r>
      <w:r>
        <w:rPr>
          <w:color w:val="1D1F27"/>
          <w:spacing w:val="-5"/>
          <w:sz w:val="18"/>
        </w:rPr>
        <w:t xml:space="preserve"> </w:t>
      </w:r>
      <w:r>
        <w:rPr>
          <w:color w:val="1D1F27"/>
          <w:sz w:val="18"/>
        </w:rPr>
        <w:t>an</w:t>
      </w:r>
      <w:r>
        <w:rPr>
          <w:color w:val="1D1F27"/>
          <w:spacing w:val="-5"/>
          <w:sz w:val="18"/>
        </w:rPr>
        <w:t xml:space="preserve"> </w:t>
      </w:r>
      <w:r>
        <w:rPr>
          <w:color w:val="1D1F27"/>
          <w:sz w:val="18"/>
        </w:rPr>
        <w:t>asset</w:t>
      </w:r>
      <w:r>
        <w:rPr>
          <w:color w:val="1D1F27"/>
          <w:spacing w:val="-5"/>
          <w:sz w:val="18"/>
        </w:rPr>
        <w:t xml:space="preserve"> </w:t>
      </w:r>
      <w:r>
        <w:rPr>
          <w:color w:val="1D1F27"/>
          <w:sz w:val="18"/>
        </w:rPr>
        <w:t>and</w:t>
      </w:r>
      <w:r>
        <w:rPr>
          <w:color w:val="1D1F27"/>
          <w:spacing w:val="-5"/>
          <w:sz w:val="18"/>
        </w:rPr>
        <w:t xml:space="preserve"> </w:t>
      </w:r>
      <w:r>
        <w:rPr>
          <w:color w:val="1D1F27"/>
          <w:sz w:val="18"/>
        </w:rPr>
        <w:t>depreciated</w:t>
      </w:r>
      <w:r>
        <w:rPr>
          <w:color w:val="1D1F27"/>
          <w:spacing w:val="-5"/>
          <w:sz w:val="18"/>
        </w:rPr>
        <w:t xml:space="preserve"> </w:t>
      </w:r>
      <w:r>
        <w:rPr>
          <w:color w:val="1D1F27"/>
          <w:sz w:val="18"/>
        </w:rPr>
        <w:t>over</w:t>
      </w:r>
      <w:r>
        <w:rPr>
          <w:color w:val="1D1F27"/>
          <w:spacing w:val="-5"/>
          <w:sz w:val="18"/>
        </w:rPr>
        <w:t xml:space="preserve"> </w:t>
      </w:r>
      <w:r>
        <w:rPr>
          <w:color w:val="1D1F27"/>
          <w:sz w:val="18"/>
        </w:rPr>
        <w:t>the</w:t>
      </w:r>
      <w:r>
        <w:rPr>
          <w:color w:val="1D1F27"/>
          <w:spacing w:val="-5"/>
          <w:sz w:val="18"/>
        </w:rPr>
        <w:t xml:space="preserve"> </w:t>
      </w:r>
      <w:r>
        <w:rPr>
          <w:color w:val="1D1F27"/>
          <w:sz w:val="18"/>
        </w:rPr>
        <w:t>remaining</w:t>
      </w:r>
      <w:r>
        <w:rPr>
          <w:color w:val="1D1F27"/>
          <w:spacing w:val="-5"/>
          <w:sz w:val="18"/>
        </w:rPr>
        <w:t xml:space="preserve"> </w:t>
      </w:r>
      <w:r>
        <w:rPr>
          <w:color w:val="1D1F27"/>
          <w:sz w:val="18"/>
        </w:rPr>
        <w:t>term</w:t>
      </w:r>
      <w:r>
        <w:rPr>
          <w:color w:val="1D1F27"/>
          <w:spacing w:val="-5"/>
          <w:sz w:val="18"/>
        </w:rPr>
        <w:t xml:space="preserve"> </w:t>
      </w:r>
      <w:r>
        <w:rPr>
          <w:color w:val="1D1F27"/>
          <w:sz w:val="18"/>
        </w:rPr>
        <w:t>of</w:t>
      </w:r>
      <w:r>
        <w:rPr>
          <w:color w:val="1D1F27"/>
          <w:spacing w:val="-5"/>
          <w:sz w:val="18"/>
        </w:rPr>
        <w:t xml:space="preserve"> </w:t>
      </w:r>
      <w:r>
        <w:rPr>
          <w:color w:val="1D1F27"/>
          <w:sz w:val="18"/>
        </w:rPr>
        <w:t>the lease or the estimated useful life of the improvements, whichever is the shorter.</w:t>
      </w:r>
    </w:p>
    <w:p w14:paraId="0D9511FB" w14:textId="77777777" w:rsidR="003E76A9" w:rsidRDefault="003E76A9">
      <w:pPr>
        <w:pStyle w:val="BodyText"/>
        <w:spacing w:before="9"/>
        <w:rPr>
          <w:sz w:val="14"/>
        </w:rPr>
      </w:pPr>
    </w:p>
    <w:p w14:paraId="0D9511FC" w14:textId="62CFA88A" w:rsidR="003E76A9" w:rsidRDefault="00AF0012">
      <w:pPr>
        <w:spacing w:line="218" w:lineRule="auto"/>
        <w:ind w:left="693" w:right="591"/>
        <w:jc w:val="both"/>
        <w:rPr>
          <w:sz w:val="18"/>
        </w:rPr>
      </w:pPr>
      <w:bookmarkStart w:id="1110" w:name="The_initial_cost_for_non-financial_physi"/>
      <w:bookmarkEnd w:id="1110"/>
      <w:r>
        <w:rPr>
          <w:color w:val="1D1F27"/>
          <w:sz w:val="18"/>
        </w:rPr>
        <w:t>The</w:t>
      </w:r>
      <w:r>
        <w:rPr>
          <w:color w:val="1D1F27"/>
          <w:spacing w:val="-4"/>
          <w:sz w:val="18"/>
        </w:rPr>
        <w:t xml:space="preserve"> </w:t>
      </w:r>
      <w:r>
        <w:rPr>
          <w:color w:val="1D1F27"/>
          <w:sz w:val="18"/>
        </w:rPr>
        <w:t>initial</w:t>
      </w:r>
      <w:r>
        <w:rPr>
          <w:color w:val="1D1F27"/>
          <w:spacing w:val="-4"/>
          <w:sz w:val="18"/>
        </w:rPr>
        <w:t xml:space="preserve"> </w:t>
      </w:r>
      <w:r>
        <w:rPr>
          <w:color w:val="1D1F27"/>
          <w:sz w:val="18"/>
        </w:rPr>
        <w:t>cost</w:t>
      </w:r>
      <w:r>
        <w:rPr>
          <w:color w:val="1D1F27"/>
          <w:spacing w:val="-4"/>
          <w:sz w:val="18"/>
        </w:rPr>
        <w:t xml:space="preserve"> </w:t>
      </w:r>
      <w:r>
        <w:rPr>
          <w:color w:val="1D1F27"/>
          <w:sz w:val="18"/>
        </w:rPr>
        <w:t>for</w:t>
      </w:r>
      <w:r>
        <w:rPr>
          <w:color w:val="1D1F27"/>
          <w:spacing w:val="-4"/>
          <w:sz w:val="18"/>
        </w:rPr>
        <w:t xml:space="preserve"> </w:t>
      </w:r>
      <w:r>
        <w:rPr>
          <w:color w:val="1D1F27"/>
          <w:sz w:val="18"/>
        </w:rPr>
        <w:t>non-f</w:t>
      </w:r>
      <w:r w:rsidR="008C2866">
        <w:rPr>
          <w:color w:val="1D1F27"/>
          <w:sz w:val="18"/>
        </w:rPr>
        <w:t>i</w:t>
      </w:r>
      <w:r>
        <w:rPr>
          <w:color w:val="1D1F27"/>
          <w:sz w:val="18"/>
        </w:rPr>
        <w:t>nancial</w:t>
      </w:r>
      <w:r>
        <w:rPr>
          <w:color w:val="1D1F27"/>
          <w:spacing w:val="-4"/>
          <w:sz w:val="18"/>
        </w:rPr>
        <w:t xml:space="preserve"> </w:t>
      </w:r>
      <w:r>
        <w:rPr>
          <w:color w:val="1D1F27"/>
          <w:sz w:val="18"/>
        </w:rPr>
        <w:t>physical</w:t>
      </w:r>
      <w:r>
        <w:rPr>
          <w:color w:val="1D1F27"/>
          <w:spacing w:val="-4"/>
          <w:sz w:val="18"/>
        </w:rPr>
        <w:t xml:space="preserve"> </w:t>
      </w:r>
      <w:r>
        <w:rPr>
          <w:color w:val="1D1F27"/>
          <w:sz w:val="18"/>
        </w:rPr>
        <w:t>assets</w:t>
      </w:r>
      <w:r>
        <w:rPr>
          <w:color w:val="1D1F27"/>
          <w:spacing w:val="-4"/>
          <w:sz w:val="18"/>
        </w:rPr>
        <w:t xml:space="preserve"> </w:t>
      </w:r>
      <w:r>
        <w:rPr>
          <w:color w:val="1D1F27"/>
          <w:sz w:val="18"/>
        </w:rPr>
        <w:t>under</w:t>
      </w:r>
      <w:r>
        <w:rPr>
          <w:color w:val="1D1F27"/>
          <w:spacing w:val="-4"/>
          <w:sz w:val="18"/>
        </w:rPr>
        <w:t xml:space="preserve"> </w:t>
      </w:r>
      <w:r>
        <w:rPr>
          <w:color w:val="1D1F27"/>
          <w:sz w:val="18"/>
        </w:rPr>
        <w:t>a</w:t>
      </w:r>
      <w:r>
        <w:rPr>
          <w:color w:val="1D1F27"/>
          <w:spacing w:val="-4"/>
          <w:sz w:val="18"/>
        </w:rPr>
        <w:t xml:space="preserve"> </w:t>
      </w:r>
      <w:r>
        <w:rPr>
          <w:color w:val="1D1F27"/>
          <w:sz w:val="18"/>
        </w:rPr>
        <w:t>f</w:t>
      </w:r>
      <w:r w:rsidR="008C2866">
        <w:rPr>
          <w:color w:val="1D1F27"/>
          <w:sz w:val="18"/>
        </w:rPr>
        <w:t>i</w:t>
      </w:r>
      <w:r>
        <w:rPr>
          <w:color w:val="1D1F27"/>
          <w:sz w:val="18"/>
        </w:rPr>
        <w:t>nance</w:t>
      </w:r>
      <w:r>
        <w:rPr>
          <w:color w:val="1D1F27"/>
          <w:spacing w:val="-4"/>
          <w:sz w:val="18"/>
        </w:rPr>
        <w:t xml:space="preserve"> </w:t>
      </w:r>
      <w:r>
        <w:rPr>
          <w:color w:val="1D1F27"/>
          <w:sz w:val="18"/>
        </w:rPr>
        <w:t>lease</w:t>
      </w:r>
      <w:r>
        <w:rPr>
          <w:color w:val="1D1F27"/>
          <w:spacing w:val="-4"/>
          <w:sz w:val="18"/>
        </w:rPr>
        <w:t xml:space="preserve"> </w:t>
      </w:r>
      <w:r>
        <w:rPr>
          <w:color w:val="1D1F27"/>
          <w:sz w:val="18"/>
        </w:rPr>
        <w:t>is</w:t>
      </w:r>
      <w:r>
        <w:rPr>
          <w:color w:val="1D1F27"/>
          <w:spacing w:val="-4"/>
          <w:sz w:val="18"/>
        </w:rPr>
        <w:t xml:space="preserve"> </w:t>
      </w:r>
      <w:r>
        <w:rPr>
          <w:color w:val="1D1F27"/>
          <w:sz w:val="18"/>
        </w:rPr>
        <w:t>measured</w:t>
      </w:r>
      <w:r>
        <w:rPr>
          <w:color w:val="1D1F27"/>
          <w:spacing w:val="-4"/>
          <w:sz w:val="18"/>
        </w:rPr>
        <w:t xml:space="preserve"> </w:t>
      </w:r>
      <w:r>
        <w:rPr>
          <w:color w:val="1D1F27"/>
          <w:sz w:val="18"/>
        </w:rPr>
        <w:t>at</w:t>
      </w:r>
      <w:r>
        <w:rPr>
          <w:color w:val="1D1F27"/>
          <w:spacing w:val="-4"/>
          <w:sz w:val="18"/>
        </w:rPr>
        <w:t xml:space="preserve"> </w:t>
      </w:r>
      <w:r>
        <w:rPr>
          <w:color w:val="1D1F27"/>
          <w:sz w:val="18"/>
        </w:rPr>
        <w:t>amounts</w:t>
      </w:r>
      <w:r>
        <w:rPr>
          <w:color w:val="1D1F27"/>
          <w:spacing w:val="-4"/>
          <w:sz w:val="18"/>
        </w:rPr>
        <w:t xml:space="preserve"> </w:t>
      </w:r>
      <w:r>
        <w:rPr>
          <w:color w:val="1D1F27"/>
          <w:sz w:val="18"/>
        </w:rPr>
        <w:t>equal</w:t>
      </w:r>
      <w:r>
        <w:rPr>
          <w:color w:val="1D1F27"/>
          <w:spacing w:val="-4"/>
          <w:sz w:val="18"/>
        </w:rPr>
        <w:t xml:space="preserve"> </w:t>
      </w:r>
      <w:r>
        <w:rPr>
          <w:color w:val="1D1F27"/>
          <w:sz w:val="18"/>
        </w:rPr>
        <w:t>to</w:t>
      </w:r>
      <w:r>
        <w:rPr>
          <w:color w:val="1D1F27"/>
          <w:spacing w:val="-4"/>
          <w:sz w:val="18"/>
        </w:rPr>
        <w:t xml:space="preserve"> </w:t>
      </w:r>
      <w:r>
        <w:rPr>
          <w:color w:val="1D1F27"/>
          <w:sz w:val="18"/>
        </w:rPr>
        <w:t>the</w:t>
      </w:r>
      <w:r>
        <w:rPr>
          <w:color w:val="1D1F27"/>
          <w:spacing w:val="-4"/>
          <w:sz w:val="18"/>
        </w:rPr>
        <w:t xml:space="preserve"> </w:t>
      </w:r>
      <w:r>
        <w:rPr>
          <w:color w:val="1D1F27"/>
          <w:sz w:val="18"/>
        </w:rPr>
        <w:t>fair value</w:t>
      </w:r>
      <w:r>
        <w:rPr>
          <w:color w:val="1D1F27"/>
          <w:spacing w:val="-8"/>
          <w:sz w:val="18"/>
        </w:rPr>
        <w:t xml:space="preserve"> </w:t>
      </w:r>
      <w:r>
        <w:rPr>
          <w:color w:val="1D1F27"/>
          <w:sz w:val="18"/>
        </w:rPr>
        <w:t>of</w:t>
      </w:r>
      <w:r>
        <w:rPr>
          <w:color w:val="1D1F27"/>
          <w:spacing w:val="-8"/>
          <w:sz w:val="18"/>
        </w:rPr>
        <w:t xml:space="preserve"> </w:t>
      </w:r>
      <w:r>
        <w:rPr>
          <w:color w:val="1D1F27"/>
          <w:sz w:val="18"/>
        </w:rPr>
        <w:t>the</w:t>
      </w:r>
      <w:r>
        <w:rPr>
          <w:color w:val="1D1F27"/>
          <w:spacing w:val="-8"/>
          <w:sz w:val="18"/>
        </w:rPr>
        <w:t xml:space="preserve"> </w:t>
      </w:r>
      <w:r>
        <w:rPr>
          <w:color w:val="1D1F27"/>
          <w:sz w:val="18"/>
        </w:rPr>
        <w:t>leased</w:t>
      </w:r>
      <w:r>
        <w:rPr>
          <w:color w:val="1D1F27"/>
          <w:spacing w:val="-8"/>
          <w:sz w:val="18"/>
        </w:rPr>
        <w:t xml:space="preserve"> </w:t>
      </w:r>
      <w:r>
        <w:rPr>
          <w:color w:val="1D1F27"/>
          <w:sz w:val="18"/>
        </w:rPr>
        <w:t>asset</w:t>
      </w:r>
      <w:r>
        <w:rPr>
          <w:color w:val="1D1F27"/>
          <w:spacing w:val="-8"/>
          <w:sz w:val="18"/>
        </w:rPr>
        <w:t xml:space="preserve"> </w:t>
      </w:r>
      <w:r>
        <w:rPr>
          <w:color w:val="1D1F27"/>
          <w:sz w:val="18"/>
        </w:rPr>
        <w:t>or,</w:t>
      </w:r>
      <w:r>
        <w:rPr>
          <w:color w:val="1D1F27"/>
          <w:spacing w:val="-8"/>
          <w:sz w:val="18"/>
        </w:rPr>
        <w:t xml:space="preserve"> </w:t>
      </w:r>
      <w:r>
        <w:rPr>
          <w:color w:val="1D1F27"/>
          <w:sz w:val="18"/>
        </w:rPr>
        <w:t>if</w:t>
      </w:r>
      <w:r>
        <w:rPr>
          <w:color w:val="1D1F27"/>
          <w:spacing w:val="-8"/>
          <w:sz w:val="18"/>
        </w:rPr>
        <w:t xml:space="preserve"> </w:t>
      </w:r>
      <w:r>
        <w:rPr>
          <w:color w:val="1D1F27"/>
          <w:sz w:val="18"/>
        </w:rPr>
        <w:t>lower,</w:t>
      </w:r>
      <w:r>
        <w:rPr>
          <w:color w:val="1D1F27"/>
          <w:spacing w:val="-8"/>
          <w:sz w:val="18"/>
        </w:rPr>
        <w:t xml:space="preserve"> </w:t>
      </w:r>
      <w:r>
        <w:rPr>
          <w:color w:val="1D1F27"/>
          <w:sz w:val="18"/>
        </w:rPr>
        <w:t>the</w:t>
      </w:r>
      <w:r>
        <w:rPr>
          <w:color w:val="1D1F27"/>
          <w:spacing w:val="-8"/>
          <w:sz w:val="18"/>
        </w:rPr>
        <w:t xml:space="preserve"> </w:t>
      </w:r>
      <w:r>
        <w:rPr>
          <w:color w:val="1D1F27"/>
          <w:sz w:val="18"/>
        </w:rPr>
        <w:t>present</w:t>
      </w:r>
      <w:r>
        <w:rPr>
          <w:color w:val="1D1F27"/>
          <w:spacing w:val="-8"/>
          <w:sz w:val="18"/>
        </w:rPr>
        <w:t xml:space="preserve"> </w:t>
      </w:r>
      <w:r>
        <w:rPr>
          <w:color w:val="1D1F27"/>
          <w:sz w:val="18"/>
        </w:rPr>
        <w:t>value</w:t>
      </w:r>
      <w:r>
        <w:rPr>
          <w:color w:val="1D1F27"/>
          <w:spacing w:val="-8"/>
          <w:sz w:val="18"/>
        </w:rPr>
        <w:t xml:space="preserve"> </w:t>
      </w:r>
      <w:r>
        <w:rPr>
          <w:color w:val="1D1F27"/>
          <w:sz w:val="18"/>
        </w:rPr>
        <w:t>of</w:t>
      </w:r>
      <w:r>
        <w:rPr>
          <w:color w:val="1D1F27"/>
          <w:spacing w:val="-8"/>
          <w:sz w:val="18"/>
        </w:rPr>
        <w:t xml:space="preserve"> </w:t>
      </w:r>
      <w:r>
        <w:rPr>
          <w:color w:val="1D1F27"/>
          <w:sz w:val="18"/>
        </w:rPr>
        <w:t>the</w:t>
      </w:r>
      <w:r>
        <w:rPr>
          <w:color w:val="1D1F27"/>
          <w:spacing w:val="-8"/>
          <w:sz w:val="18"/>
        </w:rPr>
        <w:t xml:space="preserve"> </w:t>
      </w:r>
      <w:r>
        <w:rPr>
          <w:color w:val="1D1F27"/>
          <w:sz w:val="18"/>
        </w:rPr>
        <w:t>minimum</w:t>
      </w:r>
      <w:r>
        <w:rPr>
          <w:color w:val="1D1F27"/>
          <w:spacing w:val="-8"/>
          <w:sz w:val="18"/>
        </w:rPr>
        <w:t xml:space="preserve"> </w:t>
      </w:r>
      <w:r>
        <w:rPr>
          <w:color w:val="1D1F27"/>
          <w:sz w:val="18"/>
        </w:rPr>
        <w:t>lease</w:t>
      </w:r>
      <w:r>
        <w:rPr>
          <w:color w:val="1D1F27"/>
          <w:spacing w:val="-8"/>
          <w:sz w:val="18"/>
        </w:rPr>
        <w:t xml:space="preserve"> </w:t>
      </w:r>
      <w:r>
        <w:rPr>
          <w:color w:val="1D1F27"/>
          <w:sz w:val="18"/>
        </w:rPr>
        <w:t>payments,</w:t>
      </w:r>
      <w:r>
        <w:rPr>
          <w:color w:val="1D1F27"/>
          <w:spacing w:val="-8"/>
          <w:sz w:val="18"/>
        </w:rPr>
        <w:t xml:space="preserve"> </w:t>
      </w:r>
      <w:r>
        <w:rPr>
          <w:color w:val="1D1F27"/>
          <w:sz w:val="18"/>
        </w:rPr>
        <w:t>each</w:t>
      </w:r>
      <w:r>
        <w:rPr>
          <w:color w:val="1D1F27"/>
          <w:spacing w:val="-8"/>
          <w:sz w:val="18"/>
        </w:rPr>
        <w:t xml:space="preserve"> </w:t>
      </w:r>
      <w:r>
        <w:rPr>
          <w:color w:val="1D1F27"/>
          <w:sz w:val="18"/>
        </w:rPr>
        <w:t>determined</w:t>
      </w:r>
      <w:r>
        <w:rPr>
          <w:color w:val="1D1F27"/>
          <w:spacing w:val="-8"/>
          <w:sz w:val="18"/>
        </w:rPr>
        <w:t xml:space="preserve"> </w:t>
      </w:r>
      <w:r>
        <w:rPr>
          <w:color w:val="1D1F27"/>
          <w:sz w:val="18"/>
        </w:rPr>
        <w:t>at</w:t>
      </w:r>
      <w:r>
        <w:rPr>
          <w:color w:val="1D1F27"/>
          <w:spacing w:val="-8"/>
          <w:sz w:val="18"/>
        </w:rPr>
        <w:t xml:space="preserve"> </w:t>
      </w:r>
      <w:r>
        <w:rPr>
          <w:color w:val="1D1F27"/>
          <w:sz w:val="18"/>
        </w:rPr>
        <w:t>the inception of the lease.</w:t>
      </w:r>
    </w:p>
    <w:p w14:paraId="0D9511FD" w14:textId="77777777" w:rsidR="003E76A9" w:rsidRDefault="00AF0012">
      <w:pPr>
        <w:spacing w:before="176"/>
        <w:ind w:left="693"/>
        <w:rPr>
          <w:b/>
          <w:sz w:val="18"/>
        </w:rPr>
      </w:pPr>
      <w:bookmarkStart w:id="1111" w:name="Subsequent_measurement_"/>
      <w:bookmarkEnd w:id="1111"/>
      <w:r>
        <w:rPr>
          <w:b/>
          <w:color w:val="1D1F27"/>
          <w:sz w:val="18"/>
        </w:rPr>
        <w:t>Subsequent</w:t>
      </w:r>
      <w:r>
        <w:rPr>
          <w:b/>
          <w:color w:val="1D1F27"/>
          <w:spacing w:val="-5"/>
          <w:sz w:val="18"/>
        </w:rPr>
        <w:t xml:space="preserve"> </w:t>
      </w:r>
      <w:r>
        <w:rPr>
          <w:b/>
          <w:color w:val="1D1F27"/>
          <w:spacing w:val="-2"/>
          <w:sz w:val="18"/>
        </w:rPr>
        <w:t>measurement</w:t>
      </w:r>
    </w:p>
    <w:p w14:paraId="0D9511FE" w14:textId="77777777" w:rsidR="003E76A9" w:rsidRDefault="003E76A9">
      <w:pPr>
        <w:pStyle w:val="BodyText"/>
        <w:spacing w:before="4"/>
        <w:rPr>
          <w:b/>
          <w:sz w:val="14"/>
        </w:rPr>
      </w:pPr>
    </w:p>
    <w:p w14:paraId="0D9511FF" w14:textId="3111E05D" w:rsidR="003E76A9" w:rsidRDefault="00AF0012">
      <w:pPr>
        <w:spacing w:line="218" w:lineRule="auto"/>
        <w:ind w:left="693" w:right="591"/>
        <w:jc w:val="both"/>
        <w:rPr>
          <w:sz w:val="18"/>
        </w:rPr>
      </w:pPr>
      <w:bookmarkStart w:id="1112" w:name="The_fair_value_of_office_and_computer_eq"/>
      <w:bookmarkEnd w:id="1112"/>
      <w:r>
        <w:rPr>
          <w:color w:val="1D1F27"/>
          <w:sz w:val="18"/>
        </w:rPr>
        <w:t>The fair value of off</w:t>
      </w:r>
      <w:r w:rsidR="008C2866">
        <w:rPr>
          <w:color w:val="1D1F27"/>
          <w:sz w:val="18"/>
        </w:rPr>
        <w:t>i</w:t>
      </w:r>
      <w:r>
        <w:rPr>
          <w:color w:val="1D1F27"/>
          <w:sz w:val="18"/>
        </w:rPr>
        <w:t>ce and computer equipment is normally determined by reference to the asset’s depreciated replacement cost.</w:t>
      </w:r>
      <w:r>
        <w:rPr>
          <w:color w:val="1D1F27"/>
          <w:spacing w:val="40"/>
          <w:sz w:val="18"/>
        </w:rPr>
        <w:t xml:space="preserve"> </w:t>
      </w:r>
      <w:r>
        <w:rPr>
          <w:color w:val="1D1F27"/>
          <w:sz w:val="18"/>
        </w:rPr>
        <w:t>For the Academy’s off</w:t>
      </w:r>
      <w:r w:rsidR="008C2866">
        <w:rPr>
          <w:color w:val="1D1F27"/>
          <w:sz w:val="18"/>
        </w:rPr>
        <w:t>i</w:t>
      </w:r>
      <w:r>
        <w:rPr>
          <w:color w:val="1D1F27"/>
          <w:sz w:val="18"/>
        </w:rPr>
        <w:t>ce and computer equipment, existing depreciated historical cost is generally a reasonable proxy for depreciated replacement cost because of the short lives of the assets concerned.</w:t>
      </w:r>
    </w:p>
    <w:p w14:paraId="0D951200" w14:textId="77777777" w:rsidR="003E76A9" w:rsidRDefault="00AF0012">
      <w:pPr>
        <w:spacing w:before="175"/>
        <w:ind w:left="693"/>
        <w:rPr>
          <w:b/>
          <w:sz w:val="18"/>
        </w:rPr>
      </w:pPr>
      <w:bookmarkStart w:id="1113" w:name="Right-of-use_asset_acquired_by_lessees_–"/>
      <w:bookmarkEnd w:id="1113"/>
      <w:r>
        <w:rPr>
          <w:b/>
          <w:color w:val="1D1F27"/>
          <w:sz w:val="18"/>
        </w:rPr>
        <w:t>Right-of-use</w:t>
      </w:r>
      <w:r>
        <w:rPr>
          <w:b/>
          <w:color w:val="1D1F27"/>
          <w:spacing w:val="-4"/>
          <w:sz w:val="18"/>
        </w:rPr>
        <w:t xml:space="preserve"> </w:t>
      </w:r>
      <w:r>
        <w:rPr>
          <w:b/>
          <w:color w:val="1D1F27"/>
          <w:sz w:val="18"/>
        </w:rPr>
        <w:t>asset</w:t>
      </w:r>
      <w:r>
        <w:rPr>
          <w:b/>
          <w:color w:val="1D1F27"/>
          <w:spacing w:val="-2"/>
          <w:sz w:val="18"/>
        </w:rPr>
        <w:t xml:space="preserve"> </w:t>
      </w:r>
      <w:r>
        <w:rPr>
          <w:b/>
          <w:color w:val="1D1F27"/>
          <w:sz w:val="18"/>
        </w:rPr>
        <w:t>acquired</w:t>
      </w:r>
      <w:r>
        <w:rPr>
          <w:b/>
          <w:color w:val="1D1F27"/>
          <w:spacing w:val="-2"/>
          <w:sz w:val="18"/>
        </w:rPr>
        <w:t xml:space="preserve"> </w:t>
      </w:r>
      <w:r>
        <w:rPr>
          <w:b/>
          <w:color w:val="1D1F27"/>
          <w:sz w:val="18"/>
        </w:rPr>
        <w:t>by</w:t>
      </w:r>
      <w:r>
        <w:rPr>
          <w:b/>
          <w:color w:val="1D1F27"/>
          <w:spacing w:val="-2"/>
          <w:sz w:val="18"/>
        </w:rPr>
        <w:t xml:space="preserve"> </w:t>
      </w:r>
      <w:r>
        <w:rPr>
          <w:b/>
          <w:color w:val="1D1F27"/>
          <w:sz w:val="18"/>
        </w:rPr>
        <w:t>lessees</w:t>
      </w:r>
      <w:r>
        <w:rPr>
          <w:b/>
          <w:color w:val="1D1F27"/>
          <w:spacing w:val="-2"/>
          <w:sz w:val="18"/>
        </w:rPr>
        <w:t xml:space="preserve"> </w:t>
      </w:r>
      <w:r>
        <w:rPr>
          <w:b/>
          <w:color w:val="1D1F27"/>
          <w:sz w:val="18"/>
        </w:rPr>
        <w:t>–</w:t>
      </w:r>
      <w:r>
        <w:rPr>
          <w:b/>
          <w:color w:val="1D1F27"/>
          <w:spacing w:val="-2"/>
          <w:sz w:val="18"/>
        </w:rPr>
        <w:t xml:space="preserve"> </w:t>
      </w:r>
      <w:r>
        <w:rPr>
          <w:b/>
          <w:color w:val="1D1F27"/>
          <w:sz w:val="18"/>
        </w:rPr>
        <w:t>initial</w:t>
      </w:r>
      <w:r>
        <w:rPr>
          <w:b/>
          <w:color w:val="1D1F27"/>
          <w:spacing w:val="-1"/>
          <w:sz w:val="18"/>
        </w:rPr>
        <w:t xml:space="preserve"> </w:t>
      </w:r>
      <w:r>
        <w:rPr>
          <w:b/>
          <w:color w:val="1D1F27"/>
          <w:spacing w:val="-2"/>
          <w:sz w:val="18"/>
        </w:rPr>
        <w:t>measurement</w:t>
      </w:r>
    </w:p>
    <w:p w14:paraId="0D951201" w14:textId="77777777" w:rsidR="003E76A9" w:rsidRDefault="00AF0012">
      <w:pPr>
        <w:spacing w:before="177"/>
        <w:ind w:left="693"/>
        <w:rPr>
          <w:sz w:val="18"/>
        </w:rPr>
      </w:pPr>
      <w:bookmarkStart w:id="1114" w:name="The_Academy_recognises_a_right-of-use_as"/>
      <w:bookmarkEnd w:id="1114"/>
      <w:r>
        <w:rPr>
          <w:color w:val="1D1F27"/>
          <w:sz w:val="18"/>
        </w:rPr>
        <w:t>The</w:t>
      </w:r>
      <w:r>
        <w:rPr>
          <w:color w:val="1D1F27"/>
          <w:spacing w:val="-4"/>
          <w:sz w:val="18"/>
        </w:rPr>
        <w:t xml:space="preserve"> </w:t>
      </w:r>
      <w:r>
        <w:rPr>
          <w:color w:val="1D1F27"/>
          <w:sz w:val="18"/>
        </w:rPr>
        <w:t>Academy</w:t>
      </w:r>
      <w:r>
        <w:rPr>
          <w:color w:val="1D1F27"/>
          <w:spacing w:val="-1"/>
          <w:sz w:val="18"/>
        </w:rPr>
        <w:t xml:space="preserve"> </w:t>
      </w:r>
      <w:r>
        <w:rPr>
          <w:color w:val="1D1F27"/>
          <w:sz w:val="18"/>
        </w:rPr>
        <w:t>recognises</w:t>
      </w:r>
      <w:r>
        <w:rPr>
          <w:color w:val="1D1F27"/>
          <w:spacing w:val="-1"/>
          <w:sz w:val="18"/>
        </w:rPr>
        <w:t xml:space="preserve"> </w:t>
      </w:r>
      <w:r>
        <w:rPr>
          <w:color w:val="1D1F27"/>
          <w:sz w:val="18"/>
        </w:rPr>
        <w:t>a</w:t>
      </w:r>
      <w:r>
        <w:rPr>
          <w:color w:val="1D1F27"/>
          <w:spacing w:val="-1"/>
          <w:sz w:val="18"/>
        </w:rPr>
        <w:t xml:space="preserve"> </w:t>
      </w:r>
      <w:r>
        <w:rPr>
          <w:color w:val="1D1F27"/>
          <w:sz w:val="18"/>
        </w:rPr>
        <w:t>right-of-use</w:t>
      </w:r>
      <w:r>
        <w:rPr>
          <w:color w:val="1D1F27"/>
          <w:spacing w:val="-1"/>
          <w:sz w:val="18"/>
        </w:rPr>
        <w:t xml:space="preserve"> </w:t>
      </w:r>
      <w:r>
        <w:rPr>
          <w:color w:val="1D1F27"/>
          <w:sz w:val="18"/>
        </w:rPr>
        <w:t>asset</w:t>
      </w:r>
      <w:r>
        <w:rPr>
          <w:color w:val="1D1F27"/>
          <w:spacing w:val="-1"/>
          <w:sz w:val="18"/>
        </w:rPr>
        <w:t xml:space="preserve"> </w:t>
      </w:r>
      <w:r>
        <w:rPr>
          <w:color w:val="1D1F27"/>
          <w:sz w:val="18"/>
        </w:rPr>
        <w:t>and</w:t>
      </w:r>
      <w:r>
        <w:rPr>
          <w:color w:val="1D1F27"/>
          <w:spacing w:val="-1"/>
          <w:sz w:val="18"/>
        </w:rPr>
        <w:t xml:space="preserve"> </w:t>
      </w:r>
      <w:r>
        <w:rPr>
          <w:color w:val="1D1F27"/>
          <w:sz w:val="18"/>
        </w:rPr>
        <w:t>a</w:t>
      </w:r>
      <w:r>
        <w:rPr>
          <w:color w:val="1D1F27"/>
          <w:spacing w:val="-2"/>
          <w:sz w:val="18"/>
        </w:rPr>
        <w:t xml:space="preserve"> </w:t>
      </w:r>
      <w:r>
        <w:rPr>
          <w:color w:val="1D1F27"/>
          <w:sz w:val="18"/>
        </w:rPr>
        <w:t>lease</w:t>
      </w:r>
      <w:r>
        <w:rPr>
          <w:color w:val="1D1F27"/>
          <w:spacing w:val="-1"/>
          <w:sz w:val="18"/>
        </w:rPr>
        <w:t xml:space="preserve"> </w:t>
      </w:r>
      <w:r>
        <w:rPr>
          <w:color w:val="1D1F27"/>
          <w:sz w:val="18"/>
        </w:rPr>
        <w:t>liability</w:t>
      </w:r>
      <w:r>
        <w:rPr>
          <w:color w:val="1D1F27"/>
          <w:spacing w:val="-1"/>
          <w:sz w:val="18"/>
        </w:rPr>
        <w:t xml:space="preserve"> </w:t>
      </w:r>
      <w:r>
        <w:rPr>
          <w:color w:val="1D1F27"/>
          <w:sz w:val="18"/>
        </w:rPr>
        <w:t>at</w:t>
      </w:r>
      <w:r>
        <w:rPr>
          <w:color w:val="1D1F27"/>
          <w:spacing w:val="-1"/>
          <w:sz w:val="18"/>
        </w:rPr>
        <w:t xml:space="preserve"> </w:t>
      </w:r>
      <w:r>
        <w:rPr>
          <w:color w:val="1D1F27"/>
          <w:sz w:val="18"/>
        </w:rPr>
        <w:t>the</w:t>
      </w:r>
      <w:r>
        <w:rPr>
          <w:color w:val="1D1F27"/>
          <w:spacing w:val="-1"/>
          <w:sz w:val="18"/>
        </w:rPr>
        <w:t xml:space="preserve"> </w:t>
      </w:r>
      <w:r>
        <w:rPr>
          <w:color w:val="1D1F27"/>
          <w:sz w:val="18"/>
        </w:rPr>
        <w:t>lease</w:t>
      </w:r>
      <w:r>
        <w:rPr>
          <w:color w:val="1D1F27"/>
          <w:spacing w:val="-1"/>
          <w:sz w:val="18"/>
        </w:rPr>
        <w:t xml:space="preserve"> </w:t>
      </w:r>
      <w:r>
        <w:rPr>
          <w:color w:val="1D1F27"/>
          <w:sz w:val="18"/>
        </w:rPr>
        <w:t>commencement</w:t>
      </w:r>
      <w:r>
        <w:rPr>
          <w:color w:val="1D1F27"/>
          <w:spacing w:val="-1"/>
          <w:sz w:val="18"/>
        </w:rPr>
        <w:t xml:space="preserve"> </w:t>
      </w:r>
      <w:r>
        <w:rPr>
          <w:color w:val="1D1F27"/>
          <w:spacing w:val="-2"/>
          <w:sz w:val="18"/>
        </w:rPr>
        <w:t>date.</w:t>
      </w:r>
    </w:p>
    <w:p w14:paraId="0D951202" w14:textId="77777777" w:rsidR="003E76A9" w:rsidRDefault="003E76A9">
      <w:pPr>
        <w:pStyle w:val="BodyText"/>
        <w:spacing w:before="4"/>
        <w:rPr>
          <w:sz w:val="14"/>
        </w:rPr>
      </w:pPr>
    </w:p>
    <w:p w14:paraId="0D951203" w14:textId="77777777" w:rsidR="003E76A9" w:rsidRDefault="00AF0012">
      <w:pPr>
        <w:spacing w:line="218" w:lineRule="auto"/>
        <w:ind w:left="693" w:right="591"/>
        <w:jc w:val="both"/>
        <w:rPr>
          <w:sz w:val="18"/>
        </w:rPr>
      </w:pPr>
      <w:bookmarkStart w:id="1115" w:name="The_right-of-use_asset_is_initially_meas"/>
      <w:bookmarkEnd w:id="1115"/>
      <w:r>
        <w:rPr>
          <w:color w:val="1D1F27"/>
          <w:sz w:val="18"/>
        </w:rPr>
        <w:t>The right-of-use asset is initially measured at cost which comprises the initial amount of the lease liability adjusted for:</w:t>
      </w:r>
    </w:p>
    <w:p w14:paraId="0D951204" w14:textId="77777777" w:rsidR="003E76A9" w:rsidRDefault="00AF0012">
      <w:pPr>
        <w:pStyle w:val="ListParagraph"/>
        <w:numPr>
          <w:ilvl w:val="0"/>
          <w:numId w:val="17"/>
        </w:numPr>
        <w:tabs>
          <w:tab w:val="left" w:pos="976"/>
        </w:tabs>
        <w:spacing w:before="161"/>
        <w:ind w:left="976" w:hanging="283"/>
        <w:rPr>
          <w:sz w:val="18"/>
        </w:rPr>
      </w:pPr>
      <w:bookmarkStart w:id="1116" w:name="any_lease_payments_made_at_or_before_the"/>
      <w:bookmarkEnd w:id="1116"/>
      <w:r>
        <w:rPr>
          <w:color w:val="1D1F27"/>
          <w:sz w:val="18"/>
        </w:rPr>
        <w:t>any</w:t>
      </w:r>
      <w:r>
        <w:rPr>
          <w:color w:val="1D1F27"/>
          <w:spacing w:val="-4"/>
          <w:sz w:val="18"/>
        </w:rPr>
        <w:t xml:space="preserve"> </w:t>
      </w:r>
      <w:r>
        <w:rPr>
          <w:color w:val="1D1F27"/>
          <w:sz w:val="18"/>
        </w:rPr>
        <w:t>lease</w:t>
      </w:r>
      <w:r>
        <w:rPr>
          <w:color w:val="1D1F27"/>
          <w:spacing w:val="-1"/>
          <w:sz w:val="18"/>
        </w:rPr>
        <w:t xml:space="preserve"> </w:t>
      </w:r>
      <w:r>
        <w:rPr>
          <w:color w:val="1D1F27"/>
          <w:sz w:val="18"/>
        </w:rPr>
        <w:t>payments</w:t>
      </w:r>
      <w:r>
        <w:rPr>
          <w:color w:val="1D1F27"/>
          <w:spacing w:val="-2"/>
          <w:sz w:val="18"/>
        </w:rPr>
        <w:t xml:space="preserve"> </w:t>
      </w:r>
      <w:r>
        <w:rPr>
          <w:color w:val="1D1F27"/>
          <w:sz w:val="18"/>
        </w:rPr>
        <w:t>made</w:t>
      </w:r>
      <w:r>
        <w:rPr>
          <w:color w:val="1D1F27"/>
          <w:spacing w:val="-1"/>
          <w:sz w:val="18"/>
        </w:rPr>
        <w:t xml:space="preserve"> </w:t>
      </w:r>
      <w:r>
        <w:rPr>
          <w:color w:val="1D1F27"/>
          <w:sz w:val="18"/>
        </w:rPr>
        <w:t>at</w:t>
      </w:r>
      <w:r>
        <w:rPr>
          <w:color w:val="1D1F27"/>
          <w:spacing w:val="-1"/>
          <w:sz w:val="18"/>
        </w:rPr>
        <w:t xml:space="preserve"> </w:t>
      </w:r>
      <w:r>
        <w:rPr>
          <w:color w:val="1D1F27"/>
          <w:sz w:val="18"/>
        </w:rPr>
        <w:t>or</w:t>
      </w:r>
      <w:r>
        <w:rPr>
          <w:color w:val="1D1F27"/>
          <w:spacing w:val="-2"/>
          <w:sz w:val="18"/>
        </w:rPr>
        <w:t xml:space="preserve"> </w:t>
      </w:r>
      <w:r>
        <w:rPr>
          <w:color w:val="1D1F27"/>
          <w:sz w:val="18"/>
        </w:rPr>
        <w:t>before</w:t>
      </w:r>
      <w:r>
        <w:rPr>
          <w:color w:val="1D1F27"/>
          <w:spacing w:val="-1"/>
          <w:sz w:val="18"/>
        </w:rPr>
        <w:t xml:space="preserve"> </w:t>
      </w:r>
      <w:r>
        <w:rPr>
          <w:color w:val="1D1F27"/>
          <w:sz w:val="18"/>
        </w:rPr>
        <w:t>the</w:t>
      </w:r>
      <w:r>
        <w:rPr>
          <w:color w:val="1D1F27"/>
          <w:spacing w:val="-1"/>
          <w:sz w:val="18"/>
        </w:rPr>
        <w:t xml:space="preserve"> </w:t>
      </w:r>
      <w:r>
        <w:rPr>
          <w:color w:val="1D1F27"/>
          <w:sz w:val="18"/>
        </w:rPr>
        <w:t>commencement</w:t>
      </w:r>
      <w:r>
        <w:rPr>
          <w:color w:val="1D1F27"/>
          <w:spacing w:val="-2"/>
          <w:sz w:val="18"/>
        </w:rPr>
        <w:t xml:space="preserve"> </w:t>
      </w:r>
      <w:r>
        <w:rPr>
          <w:color w:val="1D1F27"/>
          <w:sz w:val="18"/>
        </w:rPr>
        <w:t>date</w:t>
      </w:r>
      <w:r>
        <w:rPr>
          <w:color w:val="1D1F27"/>
          <w:spacing w:val="-1"/>
          <w:sz w:val="18"/>
        </w:rPr>
        <w:t xml:space="preserve"> </w:t>
      </w:r>
      <w:r>
        <w:rPr>
          <w:color w:val="1D1F27"/>
          <w:sz w:val="18"/>
        </w:rPr>
        <w:t>less</w:t>
      </w:r>
      <w:r>
        <w:rPr>
          <w:color w:val="1D1F27"/>
          <w:spacing w:val="-1"/>
          <w:sz w:val="18"/>
        </w:rPr>
        <w:t xml:space="preserve"> </w:t>
      </w:r>
      <w:r>
        <w:rPr>
          <w:color w:val="1D1F27"/>
          <w:sz w:val="18"/>
        </w:rPr>
        <w:t>any</w:t>
      </w:r>
      <w:r>
        <w:rPr>
          <w:color w:val="1D1F27"/>
          <w:spacing w:val="-2"/>
          <w:sz w:val="18"/>
        </w:rPr>
        <w:t xml:space="preserve"> </w:t>
      </w:r>
      <w:r>
        <w:rPr>
          <w:color w:val="1D1F27"/>
          <w:sz w:val="18"/>
        </w:rPr>
        <w:t>lease</w:t>
      </w:r>
      <w:r>
        <w:rPr>
          <w:color w:val="1D1F27"/>
          <w:spacing w:val="-1"/>
          <w:sz w:val="18"/>
        </w:rPr>
        <w:t xml:space="preserve"> </w:t>
      </w:r>
      <w:r>
        <w:rPr>
          <w:color w:val="1D1F27"/>
          <w:sz w:val="18"/>
        </w:rPr>
        <w:t>incentive</w:t>
      </w:r>
      <w:r>
        <w:rPr>
          <w:color w:val="1D1F27"/>
          <w:spacing w:val="-1"/>
          <w:sz w:val="18"/>
        </w:rPr>
        <w:t xml:space="preserve"> </w:t>
      </w:r>
      <w:r>
        <w:rPr>
          <w:color w:val="1D1F27"/>
          <w:spacing w:val="-2"/>
          <w:sz w:val="18"/>
        </w:rPr>
        <w:t>received</w:t>
      </w:r>
    </w:p>
    <w:p w14:paraId="0D951205" w14:textId="77777777" w:rsidR="003E76A9" w:rsidRDefault="00AF0012">
      <w:pPr>
        <w:pStyle w:val="ListParagraph"/>
        <w:numPr>
          <w:ilvl w:val="0"/>
          <w:numId w:val="17"/>
        </w:numPr>
        <w:tabs>
          <w:tab w:val="left" w:pos="976"/>
        </w:tabs>
        <w:spacing w:before="36"/>
        <w:ind w:left="976" w:hanging="283"/>
        <w:rPr>
          <w:sz w:val="18"/>
        </w:rPr>
      </w:pPr>
      <w:bookmarkStart w:id="1117" w:name="any_initial_direct_costs_incurred_"/>
      <w:bookmarkEnd w:id="1117"/>
      <w:r>
        <w:rPr>
          <w:color w:val="1D1F27"/>
          <w:sz w:val="18"/>
        </w:rPr>
        <w:t>any</w:t>
      </w:r>
      <w:r>
        <w:rPr>
          <w:color w:val="1D1F27"/>
          <w:spacing w:val="-4"/>
          <w:sz w:val="18"/>
        </w:rPr>
        <w:t xml:space="preserve"> </w:t>
      </w:r>
      <w:r>
        <w:rPr>
          <w:color w:val="1D1F27"/>
          <w:sz w:val="18"/>
        </w:rPr>
        <w:t>initial</w:t>
      </w:r>
      <w:r>
        <w:rPr>
          <w:color w:val="1D1F27"/>
          <w:spacing w:val="-1"/>
          <w:sz w:val="18"/>
        </w:rPr>
        <w:t xml:space="preserve"> </w:t>
      </w:r>
      <w:r>
        <w:rPr>
          <w:color w:val="1D1F27"/>
          <w:sz w:val="18"/>
        </w:rPr>
        <w:t>direct</w:t>
      </w:r>
      <w:r>
        <w:rPr>
          <w:color w:val="1D1F27"/>
          <w:spacing w:val="-2"/>
          <w:sz w:val="18"/>
        </w:rPr>
        <w:t xml:space="preserve"> </w:t>
      </w:r>
      <w:r>
        <w:rPr>
          <w:color w:val="1D1F27"/>
          <w:sz w:val="18"/>
        </w:rPr>
        <w:t>costs</w:t>
      </w:r>
      <w:r>
        <w:rPr>
          <w:color w:val="1D1F27"/>
          <w:spacing w:val="-1"/>
          <w:sz w:val="18"/>
        </w:rPr>
        <w:t xml:space="preserve"> </w:t>
      </w:r>
      <w:r>
        <w:rPr>
          <w:color w:val="1D1F27"/>
          <w:spacing w:val="-2"/>
          <w:sz w:val="18"/>
        </w:rPr>
        <w:t>incurred</w:t>
      </w:r>
    </w:p>
    <w:p w14:paraId="0D951206" w14:textId="77777777" w:rsidR="003E76A9" w:rsidRDefault="00AF0012">
      <w:pPr>
        <w:pStyle w:val="ListParagraph"/>
        <w:numPr>
          <w:ilvl w:val="0"/>
          <w:numId w:val="17"/>
        </w:numPr>
        <w:tabs>
          <w:tab w:val="left" w:pos="977"/>
        </w:tabs>
        <w:spacing w:before="57" w:line="218" w:lineRule="auto"/>
        <w:ind w:right="592"/>
        <w:rPr>
          <w:sz w:val="18"/>
        </w:rPr>
      </w:pPr>
      <w:bookmarkStart w:id="1118" w:name="an_estimate_of_costs_to_dismantle_and_re"/>
      <w:bookmarkEnd w:id="1118"/>
      <w:r>
        <w:rPr>
          <w:color w:val="1D1F27"/>
          <w:sz w:val="18"/>
        </w:rPr>
        <w:t>an</w:t>
      </w:r>
      <w:r>
        <w:rPr>
          <w:color w:val="1D1F27"/>
          <w:spacing w:val="-5"/>
          <w:sz w:val="18"/>
        </w:rPr>
        <w:t xml:space="preserve"> </w:t>
      </w:r>
      <w:r>
        <w:rPr>
          <w:color w:val="1D1F27"/>
          <w:sz w:val="18"/>
        </w:rPr>
        <w:t>estimate</w:t>
      </w:r>
      <w:r>
        <w:rPr>
          <w:color w:val="1D1F27"/>
          <w:spacing w:val="-5"/>
          <w:sz w:val="18"/>
        </w:rPr>
        <w:t xml:space="preserve"> </w:t>
      </w:r>
      <w:r>
        <w:rPr>
          <w:color w:val="1D1F27"/>
          <w:sz w:val="18"/>
        </w:rPr>
        <w:t>of</w:t>
      </w:r>
      <w:r>
        <w:rPr>
          <w:color w:val="1D1F27"/>
          <w:spacing w:val="-5"/>
          <w:sz w:val="18"/>
        </w:rPr>
        <w:t xml:space="preserve"> </w:t>
      </w:r>
      <w:r>
        <w:rPr>
          <w:color w:val="1D1F27"/>
          <w:sz w:val="18"/>
        </w:rPr>
        <w:t>costs</w:t>
      </w:r>
      <w:r>
        <w:rPr>
          <w:color w:val="1D1F27"/>
          <w:spacing w:val="-5"/>
          <w:sz w:val="18"/>
        </w:rPr>
        <w:t xml:space="preserve"> </w:t>
      </w:r>
      <w:r>
        <w:rPr>
          <w:color w:val="1D1F27"/>
          <w:sz w:val="18"/>
        </w:rPr>
        <w:t>to</w:t>
      </w:r>
      <w:r>
        <w:rPr>
          <w:color w:val="1D1F27"/>
          <w:spacing w:val="-5"/>
          <w:sz w:val="18"/>
        </w:rPr>
        <w:t xml:space="preserve"> </w:t>
      </w:r>
      <w:r>
        <w:rPr>
          <w:color w:val="1D1F27"/>
          <w:sz w:val="18"/>
        </w:rPr>
        <w:t>dismantle</w:t>
      </w:r>
      <w:r>
        <w:rPr>
          <w:color w:val="1D1F27"/>
          <w:spacing w:val="-5"/>
          <w:sz w:val="18"/>
        </w:rPr>
        <w:t xml:space="preserve"> </w:t>
      </w:r>
      <w:r>
        <w:rPr>
          <w:color w:val="1D1F27"/>
          <w:sz w:val="18"/>
        </w:rPr>
        <w:t>and</w:t>
      </w:r>
      <w:r>
        <w:rPr>
          <w:color w:val="1D1F27"/>
          <w:spacing w:val="-5"/>
          <w:sz w:val="18"/>
        </w:rPr>
        <w:t xml:space="preserve"> </w:t>
      </w:r>
      <w:r>
        <w:rPr>
          <w:color w:val="1D1F27"/>
          <w:sz w:val="18"/>
        </w:rPr>
        <w:t>remove</w:t>
      </w:r>
      <w:r>
        <w:rPr>
          <w:color w:val="1D1F27"/>
          <w:spacing w:val="-5"/>
          <w:sz w:val="18"/>
        </w:rPr>
        <w:t xml:space="preserve"> </w:t>
      </w:r>
      <w:r>
        <w:rPr>
          <w:color w:val="1D1F27"/>
          <w:sz w:val="18"/>
        </w:rPr>
        <w:t>the</w:t>
      </w:r>
      <w:r>
        <w:rPr>
          <w:color w:val="1D1F27"/>
          <w:spacing w:val="-5"/>
          <w:sz w:val="18"/>
        </w:rPr>
        <w:t xml:space="preserve"> </w:t>
      </w:r>
      <w:r>
        <w:rPr>
          <w:color w:val="1D1F27"/>
          <w:sz w:val="18"/>
        </w:rPr>
        <w:t>underlying</w:t>
      </w:r>
      <w:r>
        <w:rPr>
          <w:color w:val="1D1F27"/>
          <w:spacing w:val="-5"/>
          <w:sz w:val="18"/>
        </w:rPr>
        <w:t xml:space="preserve"> </w:t>
      </w:r>
      <w:r>
        <w:rPr>
          <w:color w:val="1D1F27"/>
          <w:sz w:val="18"/>
        </w:rPr>
        <w:t>asset</w:t>
      </w:r>
      <w:r>
        <w:rPr>
          <w:color w:val="1D1F27"/>
          <w:spacing w:val="-5"/>
          <w:sz w:val="18"/>
        </w:rPr>
        <w:t xml:space="preserve"> </w:t>
      </w:r>
      <w:r>
        <w:rPr>
          <w:color w:val="1D1F27"/>
          <w:sz w:val="18"/>
        </w:rPr>
        <w:t>or</w:t>
      </w:r>
      <w:r>
        <w:rPr>
          <w:color w:val="1D1F27"/>
          <w:spacing w:val="-5"/>
          <w:sz w:val="18"/>
        </w:rPr>
        <w:t xml:space="preserve"> </w:t>
      </w:r>
      <w:r>
        <w:rPr>
          <w:color w:val="1D1F27"/>
          <w:sz w:val="18"/>
        </w:rPr>
        <w:t>to</w:t>
      </w:r>
      <w:r>
        <w:rPr>
          <w:color w:val="1D1F27"/>
          <w:spacing w:val="-5"/>
          <w:sz w:val="18"/>
        </w:rPr>
        <w:t xml:space="preserve"> </w:t>
      </w:r>
      <w:r>
        <w:rPr>
          <w:color w:val="1D1F27"/>
          <w:sz w:val="18"/>
        </w:rPr>
        <w:t>restore</w:t>
      </w:r>
      <w:r>
        <w:rPr>
          <w:color w:val="1D1F27"/>
          <w:spacing w:val="-5"/>
          <w:sz w:val="18"/>
        </w:rPr>
        <w:t xml:space="preserve"> </w:t>
      </w:r>
      <w:r>
        <w:rPr>
          <w:color w:val="1D1F27"/>
          <w:sz w:val="18"/>
        </w:rPr>
        <w:t>the</w:t>
      </w:r>
      <w:r>
        <w:rPr>
          <w:color w:val="1D1F27"/>
          <w:spacing w:val="-5"/>
          <w:sz w:val="18"/>
        </w:rPr>
        <w:t xml:space="preserve"> </w:t>
      </w:r>
      <w:r>
        <w:rPr>
          <w:color w:val="1D1F27"/>
          <w:sz w:val="18"/>
        </w:rPr>
        <w:t>underlying</w:t>
      </w:r>
      <w:r>
        <w:rPr>
          <w:color w:val="1D1F27"/>
          <w:spacing w:val="-5"/>
          <w:sz w:val="18"/>
        </w:rPr>
        <w:t xml:space="preserve"> </w:t>
      </w:r>
      <w:r>
        <w:rPr>
          <w:color w:val="1D1F27"/>
          <w:sz w:val="18"/>
        </w:rPr>
        <w:t>asset</w:t>
      </w:r>
      <w:r>
        <w:rPr>
          <w:color w:val="1D1F27"/>
          <w:spacing w:val="-5"/>
          <w:sz w:val="18"/>
        </w:rPr>
        <w:t xml:space="preserve"> </w:t>
      </w:r>
      <w:r>
        <w:rPr>
          <w:color w:val="1D1F27"/>
          <w:sz w:val="18"/>
        </w:rPr>
        <w:t>or</w:t>
      </w:r>
      <w:r>
        <w:rPr>
          <w:color w:val="1D1F27"/>
          <w:spacing w:val="-5"/>
          <w:sz w:val="18"/>
        </w:rPr>
        <w:t xml:space="preserve"> </w:t>
      </w:r>
      <w:r>
        <w:rPr>
          <w:color w:val="1D1F27"/>
          <w:sz w:val="18"/>
        </w:rPr>
        <w:t>the site on which it is located.</w:t>
      </w:r>
    </w:p>
    <w:p w14:paraId="0D951207" w14:textId="77777777" w:rsidR="003E76A9" w:rsidRDefault="00AF0012">
      <w:pPr>
        <w:spacing w:before="137"/>
        <w:ind w:left="693"/>
        <w:rPr>
          <w:b/>
          <w:sz w:val="18"/>
        </w:rPr>
      </w:pPr>
      <w:bookmarkStart w:id="1119" w:name="Right-of-use_asset_–_subsequent_measurem"/>
      <w:bookmarkEnd w:id="1119"/>
      <w:r>
        <w:rPr>
          <w:b/>
          <w:color w:val="1D1F27"/>
          <w:sz w:val="18"/>
        </w:rPr>
        <w:t>Right-of-use</w:t>
      </w:r>
      <w:r>
        <w:rPr>
          <w:b/>
          <w:color w:val="1D1F27"/>
          <w:spacing w:val="-4"/>
          <w:sz w:val="18"/>
        </w:rPr>
        <w:t xml:space="preserve"> </w:t>
      </w:r>
      <w:r>
        <w:rPr>
          <w:b/>
          <w:color w:val="1D1F27"/>
          <w:sz w:val="18"/>
        </w:rPr>
        <w:t>asset</w:t>
      </w:r>
      <w:r>
        <w:rPr>
          <w:b/>
          <w:color w:val="1D1F27"/>
          <w:spacing w:val="-1"/>
          <w:sz w:val="18"/>
        </w:rPr>
        <w:t xml:space="preserve"> </w:t>
      </w:r>
      <w:r>
        <w:rPr>
          <w:b/>
          <w:color w:val="1D1F27"/>
          <w:sz w:val="18"/>
        </w:rPr>
        <w:t>–</w:t>
      </w:r>
      <w:r>
        <w:rPr>
          <w:b/>
          <w:color w:val="1D1F27"/>
          <w:spacing w:val="-2"/>
          <w:sz w:val="18"/>
        </w:rPr>
        <w:t xml:space="preserve"> </w:t>
      </w:r>
      <w:r>
        <w:rPr>
          <w:b/>
          <w:color w:val="1D1F27"/>
          <w:sz w:val="18"/>
        </w:rPr>
        <w:t>subsequent</w:t>
      </w:r>
      <w:r>
        <w:rPr>
          <w:b/>
          <w:color w:val="1D1F27"/>
          <w:spacing w:val="-1"/>
          <w:sz w:val="18"/>
        </w:rPr>
        <w:t xml:space="preserve"> </w:t>
      </w:r>
      <w:r>
        <w:rPr>
          <w:b/>
          <w:color w:val="1D1F27"/>
          <w:spacing w:val="-2"/>
          <w:sz w:val="18"/>
        </w:rPr>
        <w:t>measurement</w:t>
      </w:r>
    </w:p>
    <w:p w14:paraId="0D951208" w14:textId="77777777" w:rsidR="003E76A9" w:rsidRDefault="003E76A9">
      <w:pPr>
        <w:pStyle w:val="BodyText"/>
        <w:spacing w:before="4"/>
        <w:rPr>
          <w:b/>
          <w:sz w:val="14"/>
        </w:rPr>
      </w:pPr>
    </w:p>
    <w:p w14:paraId="0D951209" w14:textId="77777777" w:rsidR="003E76A9" w:rsidRDefault="00AF0012">
      <w:pPr>
        <w:spacing w:line="218" w:lineRule="auto"/>
        <w:ind w:left="693" w:right="590"/>
        <w:jc w:val="both"/>
        <w:rPr>
          <w:sz w:val="18"/>
        </w:rPr>
      </w:pPr>
      <w:bookmarkStart w:id="1120" w:name="The_Academy_depreciates_the_right-of-use"/>
      <w:bookmarkEnd w:id="1120"/>
      <w:r>
        <w:rPr>
          <w:color w:val="1D1F27"/>
          <w:sz w:val="18"/>
        </w:rPr>
        <w:t>The</w:t>
      </w:r>
      <w:r>
        <w:rPr>
          <w:color w:val="1D1F27"/>
          <w:spacing w:val="-4"/>
          <w:sz w:val="18"/>
        </w:rPr>
        <w:t xml:space="preserve"> </w:t>
      </w:r>
      <w:r>
        <w:rPr>
          <w:color w:val="1D1F27"/>
          <w:sz w:val="18"/>
        </w:rPr>
        <w:t>Academy</w:t>
      </w:r>
      <w:r>
        <w:rPr>
          <w:color w:val="1D1F27"/>
          <w:spacing w:val="-4"/>
          <w:sz w:val="18"/>
        </w:rPr>
        <w:t xml:space="preserve"> </w:t>
      </w:r>
      <w:r>
        <w:rPr>
          <w:color w:val="1D1F27"/>
          <w:sz w:val="18"/>
        </w:rPr>
        <w:t>depreciates</w:t>
      </w:r>
      <w:r>
        <w:rPr>
          <w:color w:val="1D1F27"/>
          <w:spacing w:val="-4"/>
          <w:sz w:val="18"/>
        </w:rPr>
        <w:t xml:space="preserve"> </w:t>
      </w:r>
      <w:r>
        <w:rPr>
          <w:color w:val="1D1F27"/>
          <w:sz w:val="18"/>
        </w:rPr>
        <w:t>the</w:t>
      </w:r>
      <w:r>
        <w:rPr>
          <w:color w:val="1D1F27"/>
          <w:spacing w:val="-4"/>
          <w:sz w:val="18"/>
        </w:rPr>
        <w:t xml:space="preserve"> </w:t>
      </w:r>
      <w:r>
        <w:rPr>
          <w:color w:val="1D1F27"/>
          <w:sz w:val="18"/>
        </w:rPr>
        <w:t>right-of-use</w:t>
      </w:r>
      <w:r>
        <w:rPr>
          <w:color w:val="1D1F27"/>
          <w:spacing w:val="-4"/>
          <w:sz w:val="18"/>
        </w:rPr>
        <w:t xml:space="preserve"> </w:t>
      </w:r>
      <w:r>
        <w:rPr>
          <w:color w:val="1D1F27"/>
          <w:sz w:val="18"/>
        </w:rPr>
        <w:t>assets</w:t>
      </w:r>
      <w:r>
        <w:rPr>
          <w:color w:val="1D1F27"/>
          <w:spacing w:val="-4"/>
          <w:sz w:val="18"/>
        </w:rPr>
        <w:t xml:space="preserve"> </w:t>
      </w:r>
      <w:r>
        <w:rPr>
          <w:color w:val="1D1F27"/>
          <w:sz w:val="18"/>
        </w:rPr>
        <w:t>on</w:t>
      </w:r>
      <w:r>
        <w:rPr>
          <w:color w:val="1D1F27"/>
          <w:spacing w:val="-4"/>
          <w:sz w:val="18"/>
        </w:rPr>
        <w:t xml:space="preserve"> </w:t>
      </w:r>
      <w:r>
        <w:rPr>
          <w:color w:val="1D1F27"/>
          <w:sz w:val="18"/>
        </w:rPr>
        <w:t>a</w:t>
      </w:r>
      <w:r>
        <w:rPr>
          <w:color w:val="1D1F27"/>
          <w:spacing w:val="-4"/>
          <w:sz w:val="18"/>
        </w:rPr>
        <w:t xml:space="preserve"> </w:t>
      </w:r>
      <w:r>
        <w:rPr>
          <w:color w:val="1D1F27"/>
          <w:sz w:val="18"/>
        </w:rPr>
        <w:t>straight-line</w:t>
      </w:r>
      <w:r>
        <w:rPr>
          <w:color w:val="1D1F27"/>
          <w:spacing w:val="-4"/>
          <w:sz w:val="18"/>
        </w:rPr>
        <w:t xml:space="preserve"> </w:t>
      </w:r>
      <w:r>
        <w:rPr>
          <w:color w:val="1D1F27"/>
          <w:sz w:val="18"/>
        </w:rPr>
        <w:t>basis</w:t>
      </w:r>
      <w:r>
        <w:rPr>
          <w:color w:val="1D1F27"/>
          <w:spacing w:val="-4"/>
          <w:sz w:val="18"/>
        </w:rPr>
        <w:t xml:space="preserve"> </w:t>
      </w:r>
      <w:r>
        <w:rPr>
          <w:color w:val="1D1F27"/>
          <w:sz w:val="18"/>
        </w:rPr>
        <w:t>from</w:t>
      </w:r>
      <w:r>
        <w:rPr>
          <w:color w:val="1D1F27"/>
          <w:spacing w:val="-4"/>
          <w:sz w:val="18"/>
        </w:rPr>
        <w:t xml:space="preserve"> </w:t>
      </w:r>
      <w:r>
        <w:rPr>
          <w:color w:val="1D1F27"/>
          <w:sz w:val="18"/>
        </w:rPr>
        <w:t>the</w:t>
      </w:r>
      <w:r>
        <w:rPr>
          <w:color w:val="1D1F27"/>
          <w:spacing w:val="-4"/>
          <w:sz w:val="18"/>
        </w:rPr>
        <w:t xml:space="preserve"> </w:t>
      </w:r>
      <w:r>
        <w:rPr>
          <w:color w:val="1D1F27"/>
          <w:sz w:val="18"/>
        </w:rPr>
        <w:t>lease</w:t>
      </w:r>
      <w:r>
        <w:rPr>
          <w:color w:val="1D1F27"/>
          <w:spacing w:val="-4"/>
          <w:sz w:val="18"/>
        </w:rPr>
        <w:t xml:space="preserve"> </w:t>
      </w:r>
      <w:r>
        <w:rPr>
          <w:color w:val="1D1F27"/>
          <w:sz w:val="18"/>
        </w:rPr>
        <w:t>commencement</w:t>
      </w:r>
      <w:r>
        <w:rPr>
          <w:color w:val="1D1F27"/>
          <w:spacing w:val="-4"/>
          <w:sz w:val="18"/>
        </w:rPr>
        <w:t xml:space="preserve"> </w:t>
      </w:r>
      <w:r>
        <w:rPr>
          <w:color w:val="1D1F27"/>
          <w:sz w:val="18"/>
        </w:rPr>
        <w:t>date to</w:t>
      </w:r>
      <w:r>
        <w:rPr>
          <w:color w:val="1D1F27"/>
          <w:spacing w:val="-3"/>
          <w:sz w:val="18"/>
        </w:rPr>
        <w:t xml:space="preserve"> </w:t>
      </w:r>
      <w:r>
        <w:rPr>
          <w:color w:val="1D1F27"/>
          <w:sz w:val="18"/>
        </w:rPr>
        <w:t>the</w:t>
      </w:r>
      <w:r>
        <w:rPr>
          <w:color w:val="1D1F27"/>
          <w:spacing w:val="-3"/>
          <w:sz w:val="18"/>
        </w:rPr>
        <w:t xml:space="preserve"> </w:t>
      </w:r>
      <w:r>
        <w:rPr>
          <w:color w:val="1D1F27"/>
          <w:sz w:val="18"/>
        </w:rPr>
        <w:t>earlier</w:t>
      </w:r>
      <w:r>
        <w:rPr>
          <w:color w:val="1D1F27"/>
          <w:spacing w:val="-3"/>
          <w:sz w:val="18"/>
        </w:rPr>
        <w:t xml:space="preserve"> </w:t>
      </w:r>
      <w:r>
        <w:rPr>
          <w:color w:val="1D1F27"/>
          <w:sz w:val="18"/>
        </w:rPr>
        <w:t>of</w:t>
      </w:r>
      <w:r>
        <w:rPr>
          <w:color w:val="1D1F27"/>
          <w:spacing w:val="-3"/>
          <w:sz w:val="18"/>
        </w:rPr>
        <w:t xml:space="preserve"> </w:t>
      </w:r>
      <w:r>
        <w:rPr>
          <w:color w:val="1D1F27"/>
          <w:sz w:val="18"/>
        </w:rPr>
        <w:t>the</w:t>
      </w:r>
      <w:r>
        <w:rPr>
          <w:color w:val="1D1F27"/>
          <w:spacing w:val="-3"/>
          <w:sz w:val="18"/>
        </w:rPr>
        <w:t xml:space="preserve"> </w:t>
      </w:r>
      <w:r>
        <w:rPr>
          <w:color w:val="1D1F27"/>
          <w:sz w:val="18"/>
        </w:rPr>
        <w:t>end</w:t>
      </w:r>
      <w:r>
        <w:rPr>
          <w:color w:val="1D1F27"/>
          <w:spacing w:val="-3"/>
          <w:sz w:val="18"/>
        </w:rPr>
        <w:t xml:space="preserve"> </w:t>
      </w:r>
      <w:r>
        <w:rPr>
          <w:color w:val="1D1F27"/>
          <w:sz w:val="18"/>
        </w:rPr>
        <w:t>of</w:t>
      </w:r>
      <w:r>
        <w:rPr>
          <w:color w:val="1D1F27"/>
          <w:spacing w:val="-3"/>
          <w:sz w:val="18"/>
        </w:rPr>
        <w:t xml:space="preserve"> </w:t>
      </w:r>
      <w:r>
        <w:rPr>
          <w:color w:val="1D1F27"/>
          <w:sz w:val="18"/>
        </w:rPr>
        <w:t>the</w:t>
      </w:r>
      <w:r>
        <w:rPr>
          <w:color w:val="1D1F27"/>
          <w:spacing w:val="-3"/>
          <w:sz w:val="18"/>
        </w:rPr>
        <w:t xml:space="preserve"> </w:t>
      </w:r>
      <w:r>
        <w:rPr>
          <w:color w:val="1D1F27"/>
          <w:sz w:val="18"/>
        </w:rPr>
        <w:t>useful</w:t>
      </w:r>
      <w:r>
        <w:rPr>
          <w:color w:val="1D1F27"/>
          <w:spacing w:val="-3"/>
          <w:sz w:val="18"/>
        </w:rPr>
        <w:t xml:space="preserve"> </w:t>
      </w:r>
      <w:r>
        <w:rPr>
          <w:color w:val="1D1F27"/>
          <w:sz w:val="18"/>
        </w:rPr>
        <w:t>life</w:t>
      </w:r>
      <w:r>
        <w:rPr>
          <w:color w:val="1D1F27"/>
          <w:spacing w:val="-3"/>
          <w:sz w:val="18"/>
        </w:rPr>
        <w:t xml:space="preserve"> </w:t>
      </w:r>
      <w:r>
        <w:rPr>
          <w:color w:val="1D1F27"/>
          <w:sz w:val="18"/>
        </w:rPr>
        <w:t>of</w:t>
      </w:r>
      <w:r>
        <w:rPr>
          <w:color w:val="1D1F27"/>
          <w:spacing w:val="-3"/>
          <w:sz w:val="18"/>
        </w:rPr>
        <w:t xml:space="preserve"> </w:t>
      </w:r>
      <w:r>
        <w:rPr>
          <w:color w:val="1D1F27"/>
          <w:sz w:val="18"/>
        </w:rPr>
        <w:t>the</w:t>
      </w:r>
      <w:r>
        <w:rPr>
          <w:color w:val="1D1F27"/>
          <w:spacing w:val="-3"/>
          <w:sz w:val="18"/>
        </w:rPr>
        <w:t xml:space="preserve"> </w:t>
      </w:r>
      <w:r>
        <w:rPr>
          <w:color w:val="1D1F27"/>
          <w:sz w:val="18"/>
        </w:rPr>
        <w:t>right-of-use</w:t>
      </w:r>
      <w:r>
        <w:rPr>
          <w:color w:val="1D1F27"/>
          <w:spacing w:val="-3"/>
          <w:sz w:val="18"/>
        </w:rPr>
        <w:t xml:space="preserve"> </w:t>
      </w:r>
      <w:r>
        <w:rPr>
          <w:color w:val="1D1F27"/>
          <w:sz w:val="18"/>
        </w:rPr>
        <w:t>asset</w:t>
      </w:r>
      <w:r>
        <w:rPr>
          <w:color w:val="1D1F27"/>
          <w:spacing w:val="-3"/>
          <w:sz w:val="18"/>
        </w:rPr>
        <w:t xml:space="preserve"> </w:t>
      </w:r>
      <w:r>
        <w:rPr>
          <w:color w:val="1D1F27"/>
          <w:sz w:val="18"/>
        </w:rPr>
        <w:t>or</w:t>
      </w:r>
      <w:r>
        <w:rPr>
          <w:color w:val="1D1F27"/>
          <w:spacing w:val="-3"/>
          <w:sz w:val="18"/>
        </w:rPr>
        <w:t xml:space="preserve"> </w:t>
      </w:r>
      <w:r>
        <w:rPr>
          <w:color w:val="1D1F27"/>
          <w:sz w:val="18"/>
        </w:rPr>
        <w:t>the</w:t>
      </w:r>
      <w:r>
        <w:rPr>
          <w:color w:val="1D1F27"/>
          <w:spacing w:val="-3"/>
          <w:sz w:val="18"/>
        </w:rPr>
        <w:t xml:space="preserve"> </w:t>
      </w:r>
      <w:r>
        <w:rPr>
          <w:color w:val="1D1F27"/>
          <w:sz w:val="18"/>
        </w:rPr>
        <w:t>end</w:t>
      </w:r>
      <w:r>
        <w:rPr>
          <w:color w:val="1D1F27"/>
          <w:spacing w:val="-3"/>
          <w:sz w:val="18"/>
        </w:rPr>
        <w:t xml:space="preserve"> </w:t>
      </w:r>
      <w:r>
        <w:rPr>
          <w:color w:val="1D1F27"/>
          <w:sz w:val="18"/>
        </w:rPr>
        <w:t>of</w:t>
      </w:r>
      <w:r>
        <w:rPr>
          <w:color w:val="1D1F27"/>
          <w:spacing w:val="-3"/>
          <w:sz w:val="18"/>
        </w:rPr>
        <w:t xml:space="preserve"> </w:t>
      </w:r>
      <w:r>
        <w:rPr>
          <w:color w:val="1D1F27"/>
          <w:sz w:val="18"/>
        </w:rPr>
        <w:t>the</w:t>
      </w:r>
      <w:r>
        <w:rPr>
          <w:color w:val="1D1F27"/>
          <w:spacing w:val="-3"/>
          <w:sz w:val="18"/>
        </w:rPr>
        <w:t xml:space="preserve"> </w:t>
      </w:r>
      <w:r>
        <w:rPr>
          <w:color w:val="1D1F27"/>
          <w:sz w:val="18"/>
        </w:rPr>
        <w:t>lease</w:t>
      </w:r>
      <w:r>
        <w:rPr>
          <w:color w:val="1D1F27"/>
          <w:spacing w:val="-3"/>
          <w:sz w:val="18"/>
        </w:rPr>
        <w:t xml:space="preserve"> </w:t>
      </w:r>
      <w:r>
        <w:rPr>
          <w:color w:val="1D1F27"/>
          <w:sz w:val="18"/>
        </w:rPr>
        <w:t>term.</w:t>
      </w:r>
      <w:r>
        <w:rPr>
          <w:color w:val="1D1F27"/>
          <w:spacing w:val="-3"/>
          <w:sz w:val="18"/>
        </w:rPr>
        <w:t xml:space="preserve"> </w:t>
      </w:r>
      <w:r>
        <w:rPr>
          <w:color w:val="1D1F27"/>
          <w:sz w:val="18"/>
        </w:rPr>
        <w:t>The</w:t>
      </w:r>
      <w:r>
        <w:rPr>
          <w:color w:val="1D1F27"/>
          <w:spacing w:val="-3"/>
          <w:sz w:val="18"/>
        </w:rPr>
        <w:t xml:space="preserve"> </w:t>
      </w:r>
      <w:r>
        <w:rPr>
          <w:color w:val="1D1F27"/>
          <w:sz w:val="18"/>
        </w:rPr>
        <w:t>right-of-use assets are also subject to revaluation.</w:t>
      </w:r>
    </w:p>
    <w:p w14:paraId="0D95120A" w14:textId="77777777" w:rsidR="003E76A9" w:rsidRDefault="003E76A9">
      <w:pPr>
        <w:pStyle w:val="BodyText"/>
        <w:spacing w:before="8"/>
        <w:rPr>
          <w:sz w:val="14"/>
        </w:rPr>
      </w:pPr>
    </w:p>
    <w:p w14:paraId="0D95120B" w14:textId="77777777" w:rsidR="003E76A9" w:rsidRDefault="00AF0012">
      <w:pPr>
        <w:spacing w:line="218" w:lineRule="auto"/>
        <w:ind w:left="693" w:right="592"/>
        <w:jc w:val="both"/>
        <w:rPr>
          <w:sz w:val="18"/>
        </w:rPr>
      </w:pPr>
      <w:bookmarkStart w:id="1121" w:name="In_addition,_the_right-of-use_asset_is_p"/>
      <w:bookmarkEnd w:id="1121"/>
      <w:r>
        <w:rPr>
          <w:color w:val="1D1F27"/>
          <w:sz w:val="18"/>
        </w:rPr>
        <w:t>In</w:t>
      </w:r>
      <w:r>
        <w:rPr>
          <w:color w:val="1D1F27"/>
          <w:spacing w:val="-3"/>
          <w:sz w:val="18"/>
        </w:rPr>
        <w:t xml:space="preserve"> </w:t>
      </w:r>
      <w:r>
        <w:rPr>
          <w:color w:val="1D1F27"/>
          <w:sz w:val="18"/>
        </w:rPr>
        <w:t>addition,</w:t>
      </w:r>
      <w:r>
        <w:rPr>
          <w:color w:val="1D1F27"/>
          <w:spacing w:val="-3"/>
          <w:sz w:val="18"/>
        </w:rPr>
        <w:t xml:space="preserve"> </w:t>
      </w:r>
      <w:r>
        <w:rPr>
          <w:color w:val="1D1F27"/>
          <w:sz w:val="18"/>
        </w:rPr>
        <w:t>the</w:t>
      </w:r>
      <w:r>
        <w:rPr>
          <w:color w:val="1D1F27"/>
          <w:spacing w:val="-3"/>
          <w:sz w:val="18"/>
        </w:rPr>
        <w:t xml:space="preserve"> </w:t>
      </w:r>
      <w:r>
        <w:rPr>
          <w:color w:val="1D1F27"/>
          <w:sz w:val="18"/>
        </w:rPr>
        <w:t>right-of-use</w:t>
      </w:r>
      <w:r>
        <w:rPr>
          <w:color w:val="1D1F27"/>
          <w:spacing w:val="-3"/>
          <w:sz w:val="18"/>
        </w:rPr>
        <w:t xml:space="preserve"> </w:t>
      </w:r>
      <w:r>
        <w:rPr>
          <w:color w:val="1D1F27"/>
          <w:sz w:val="18"/>
        </w:rPr>
        <w:t>asset</w:t>
      </w:r>
      <w:r>
        <w:rPr>
          <w:color w:val="1D1F27"/>
          <w:spacing w:val="-3"/>
          <w:sz w:val="18"/>
        </w:rPr>
        <w:t xml:space="preserve"> </w:t>
      </w:r>
      <w:r>
        <w:rPr>
          <w:color w:val="1D1F27"/>
          <w:sz w:val="18"/>
        </w:rPr>
        <w:t>is</w:t>
      </w:r>
      <w:r>
        <w:rPr>
          <w:color w:val="1D1F27"/>
          <w:spacing w:val="-3"/>
          <w:sz w:val="18"/>
        </w:rPr>
        <w:t xml:space="preserve"> </w:t>
      </w:r>
      <w:r>
        <w:rPr>
          <w:color w:val="1D1F27"/>
          <w:sz w:val="18"/>
        </w:rPr>
        <w:t>periodically</w:t>
      </w:r>
      <w:r>
        <w:rPr>
          <w:color w:val="1D1F27"/>
          <w:spacing w:val="-3"/>
          <w:sz w:val="18"/>
        </w:rPr>
        <w:t xml:space="preserve"> </w:t>
      </w:r>
      <w:r>
        <w:rPr>
          <w:color w:val="1D1F27"/>
          <w:sz w:val="18"/>
        </w:rPr>
        <w:t>reduced</w:t>
      </w:r>
      <w:r>
        <w:rPr>
          <w:color w:val="1D1F27"/>
          <w:spacing w:val="-3"/>
          <w:sz w:val="18"/>
        </w:rPr>
        <w:t xml:space="preserve"> </w:t>
      </w:r>
      <w:r>
        <w:rPr>
          <w:color w:val="1D1F27"/>
          <w:sz w:val="18"/>
        </w:rPr>
        <w:t>by</w:t>
      </w:r>
      <w:r>
        <w:rPr>
          <w:color w:val="1D1F27"/>
          <w:spacing w:val="-3"/>
          <w:sz w:val="18"/>
        </w:rPr>
        <w:t xml:space="preserve"> </w:t>
      </w:r>
      <w:r>
        <w:rPr>
          <w:color w:val="1D1F27"/>
          <w:sz w:val="18"/>
        </w:rPr>
        <w:t>impairment</w:t>
      </w:r>
      <w:r>
        <w:rPr>
          <w:color w:val="1D1F27"/>
          <w:spacing w:val="-3"/>
          <w:sz w:val="18"/>
        </w:rPr>
        <w:t xml:space="preserve"> </w:t>
      </w:r>
      <w:r>
        <w:rPr>
          <w:color w:val="1D1F27"/>
          <w:sz w:val="18"/>
        </w:rPr>
        <w:t>losses,</w:t>
      </w:r>
      <w:r>
        <w:rPr>
          <w:color w:val="1D1F27"/>
          <w:spacing w:val="-3"/>
          <w:sz w:val="18"/>
        </w:rPr>
        <w:t xml:space="preserve"> </w:t>
      </w:r>
      <w:r>
        <w:rPr>
          <w:color w:val="1D1F27"/>
          <w:sz w:val="18"/>
        </w:rPr>
        <w:t>if</w:t>
      </w:r>
      <w:r>
        <w:rPr>
          <w:color w:val="1D1F27"/>
          <w:spacing w:val="-3"/>
          <w:sz w:val="18"/>
        </w:rPr>
        <w:t xml:space="preserve"> </w:t>
      </w:r>
      <w:r>
        <w:rPr>
          <w:color w:val="1D1F27"/>
          <w:sz w:val="18"/>
        </w:rPr>
        <w:t>any</w:t>
      </w:r>
      <w:r>
        <w:rPr>
          <w:color w:val="1D1F27"/>
          <w:spacing w:val="-3"/>
          <w:sz w:val="18"/>
        </w:rPr>
        <w:t xml:space="preserve"> </w:t>
      </w:r>
      <w:r>
        <w:rPr>
          <w:color w:val="1D1F27"/>
          <w:sz w:val="18"/>
        </w:rPr>
        <w:t>and</w:t>
      </w:r>
      <w:r>
        <w:rPr>
          <w:color w:val="1D1F27"/>
          <w:spacing w:val="-3"/>
          <w:sz w:val="18"/>
        </w:rPr>
        <w:t xml:space="preserve"> </w:t>
      </w:r>
      <w:r>
        <w:rPr>
          <w:color w:val="1D1F27"/>
          <w:sz w:val="18"/>
        </w:rPr>
        <w:t>adjusted</w:t>
      </w:r>
      <w:r>
        <w:rPr>
          <w:color w:val="1D1F27"/>
          <w:spacing w:val="-3"/>
          <w:sz w:val="18"/>
        </w:rPr>
        <w:t xml:space="preserve"> </w:t>
      </w:r>
      <w:r>
        <w:rPr>
          <w:color w:val="1D1F27"/>
          <w:sz w:val="18"/>
        </w:rPr>
        <w:t>for</w:t>
      </w:r>
      <w:r>
        <w:rPr>
          <w:color w:val="1D1F27"/>
          <w:spacing w:val="-3"/>
          <w:sz w:val="18"/>
        </w:rPr>
        <w:t xml:space="preserve"> </w:t>
      </w:r>
      <w:r>
        <w:rPr>
          <w:color w:val="1D1F27"/>
          <w:sz w:val="18"/>
        </w:rPr>
        <w:t>certain remeasurements of the lease liability charge for the period.</w:t>
      </w:r>
    </w:p>
    <w:p w14:paraId="0D95120C" w14:textId="77777777" w:rsidR="003E76A9" w:rsidRDefault="003E76A9">
      <w:pPr>
        <w:pStyle w:val="BodyText"/>
        <w:rPr>
          <w:sz w:val="20"/>
        </w:rPr>
      </w:pPr>
    </w:p>
    <w:p w14:paraId="0D95120D" w14:textId="77777777" w:rsidR="003E76A9" w:rsidRDefault="003E76A9">
      <w:pPr>
        <w:pStyle w:val="BodyText"/>
        <w:rPr>
          <w:sz w:val="20"/>
        </w:rPr>
      </w:pPr>
    </w:p>
    <w:p w14:paraId="0D95120E" w14:textId="77777777" w:rsidR="003E76A9" w:rsidRDefault="003E76A9">
      <w:pPr>
        <w:pStyle w:val="BodyText"/>
        <w:rPr>
          <w:sz w:val="20"/>
        </w:rPr>
      </w:pPr>
    </w:p>
    <w:p w14:paraId="0D95120F" w14:textId="77777777" w:rsidR="003E76A9" w:rsidRDefault="003E76A9">
      <w:pPr>
        <w:pStyle w:val="BodyText"/>
        <w:rPr>
          <w:sz w:val="20"/>
        </w:rPr>
      </w:pPr>
    </w:p>
    <w:p w14:paraId="0D951210" w14:textId="77777777" w:rsidR="003E76A9" w:rsidRDefault="003E76A9">
      <w:pPr>
        <w:pStyle w:val="BodyText"/>
        <w:rPr>
          <w:sz w:val="20"/>
        </w:rPr>
      </w:pPr>
    </w:p>
    <w:p w14:paraId="0D951211" w14:textId="77777777" w:rsidR="003E76A9" w:rsidRDefault="003E76A9">
      <w:pPr>
        <w:pStyle w:val="BodyText"/>
        <w:rPr>
          <w:sz w:val="20"/>
        </w:rPr>
      </w:pPr>
    </w:p>
    <w:p w14:paraId="0D951212" w14:textId="77777777" w:rsidR="003E76A9" w:rsidRDefault="003E76A9">
      <w:pPr>
        <w:pStyle w:val="BodyText"/>
        <w:rPr>
          <w:sz w:val="20"/>
        </w:rPr>
      </w:pPr>
    </w:p>
    <w:p w14:paraId="0D951213" w14:textId="77777777" w:rsidR="003E76A9" w:rsidRDefault="003E76A9">
      <w:pPr>
        <w:pStyle w:val="BodyText"/>
        <w:rPr>
          <w:sz w:val="20"/>
        </w:rPr>
      </w:pPr>
    </w:p>
    <w:p w14:paraId="0D951214" w14:textId="77777777" w:rsidR="003E76A9" w:rsidRDefault="003E76A9">
      <w:pPr>
        <w:pStyle w:val="BodyText"/>
        <w:rPr>
          <w:sz w:val="20"/>
        </w:rPr>
      </w:pPr>
    </w:p>
    <w:p w14:paraId="0D951215" w14:textId="77777777" w:rsidR="003E76A9" w:rsidRDefault="003E76A9">
      <w:pPr>
        <w:pStyle w:val="BodyText"/>
        <w:rPr>
          <w:sz w:val="20"/>
        </w:rPr>
      </w:pPr>
    </w:p>
    <w:p w14:paraId="0D951216" w14:textId="77777777" w:rsidR="003E76A9" w:rsidRDefault="003E76A9">
      <w:pPr>
        <w:pStyle w:val="BodyText"/>
        <w:spacing w:before="12"/>
        <w:rPr>
          <w:sz w:val="23"/>
        </w:rPr>
      </w:pPr>
    </w:p>
    <w:p w14:paraId="0D951217" w14:textId="77777777" w:rsidR="003E76A9" w:rsidRDefault="00AF0012" w:rsidP="00E85C14">
      <w:pPr>
        <w:spacing w:before="92"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218" w14:textId="77777777" w:rsidR="003E76A9" w:rsidRDefault="00AF0012">
      <w:pPr>
        <w:ind w:left="6249"/>
        <w:rPr>
          <w:sz w:val="16"/>
        </w:rPr>
      </w:pPr>
      <w:r>
        <w:rPr>
          <w:color w:val="1E2028"/>
          <w:sz w:val="16"/>
        </w:rPr>
        <w:t>Victorian</w:t>
      </w:r>
      <w:r>
        <w:rPr>
          <w:color w:val="1E2028"/>
          <w:spacing w:val="3"/>
          <w:sz w:val="16"/>
        </w:rPr>
        <w:t xml:space="preserve"> </w:t>
      </w:r>
      <w:r>
        <w:rPr>
          <w:color w:val="1E2028"/>
          <w:sz w:val="16"/>
        </w:rPr>
        <w:t>Academy</w:t>
      </w:r>
      <w:r>
        <w:rPr>
          <w:color w:val="1E2028"/>
          <w:spacing w:val="-3"/>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3"/>
          <w:sz w:val="16"/>
        </w:rPr>
        <w:t xml:space="preserve"> </w:t>
      </w:r>
      <w:r>
        <w:rPr>
          <w:color w:val="1E2028"/>
          <w:sz w:val="16"/>
        </w:rPr>
        <w:t>Leadership</w:t>
      </w:r>
      <w:r>
        <w:rPr>
          <w:color w:val="1E2028"/>
          <w:spacing w:val="53"/>
          <w:sz w:val="16"/>
        </w:rPr>
        <w:t xml:space="preserve">  </w:t>
      </w:r>
      <w:r>
        <w:rPr>
          <w:color w:val="1E2028"/>
          <w:spacing w:val="-5"/>
          <w:position w:val="9"/>
          <w:sz w:val="16"/>
        </w:rPr>
        <w:t>69</w:t>
      </w:r>
    </w:p>
    <w:p w14:paraId="0D951219" w14:textId="77777777" w:rsidR="003E76A9" w:rsidRDefault="003E76A9">
      <w:pPr>
        <w:rPr>
          <w:sz w:val="16"/>
        </w:rPr>
        <w:sectPr w:rsidR="003E76A9">
          <w:pgSz w:w="11910" w:h="16840"/>
          <w:pgMar w:top="1920" w:right="540" w:bottom="0" w:left="440" w:header="720" w:footer="720" w:gutter="0"/>
          <w:cols w:space="720"/>
        </w:sectPr>
      </w:pPr>
    </w:p>
    <w:p w14:paraId="0D95121A" w14:textId="488906E4" w:rsidR="003E76A9" w:rsidRDefault="00AF0012">
      <w:pPr>
        <w:pStyle w:val="BodyText"/>
        <w:spacing w:before="1"/>
        <w:rPr>
          <w:sz w:val="18"/>
        </w:rPr>
      </w:pPr>
      <w:r>
        <w:rPr>
          <w:noProof/>
        </w:rPr>
        <w:lastRenderedPageBreak/>
        <mc:AlternateContent>
          <mc:Choice Requires="wpg">
            <w:drawing>
              <wp:anchor distT="0" distB="0" distL="0" distR="0" simplePos="0" relativeHeight="251796992" behindDoc="1" locked="0" layoutInCell="1" allowOverlap="1" wp14:anchorId="0D951DA0" wp14:editId="7CB20897">
                <wp:simplePos x="0" y="0"/>
                <wp:positionH relativeFrom="page">
                  <wp:posOffset>6349</wp:posOffset>
                </wp:positionH>
                <wp:positionV relativeFrom="page">
                  <wp:posOffset>1543744</wp:posOffset>
                </wp:positionV>
                <wp:extent cx="6833870" cy="7344409"/>
                <wp:effectExtent l="0" t="0" r="0" b="0"/>
                <wp:wrapNone/>
                <wp:docPr id="1434" name="Group 1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1435" name="Graphic 1435"/>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436" name="Graphic 1436"/>
                        <wps:cNvSpPr/>
                        <wps:spPr>
                          <a:xfrm>
                            <a:off x="713649" y="2567891"/>
                            <a:ext cx="5117465" cy="1270"/>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wps:wsp>
                        <wps:cNvPr id="1437" name="Graphic 1437"/>
                        <wps:cNvSpPr/>
                        <wps:spPr>
                          <a:xfrm>
                            <a:off x="5830754" y="2567891"/>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E2AD17" id="Group 1434" o:spid="_x0000_s1026" alt="&quot;&quot;" style="position:absolute;margin-left:.5pt;margin-top:121.55pt;width:538.1pt;height:578.3pt;z-index:-251519488;mso-wrap-distance-left:0;mso-wrap-distance-right:0;mso-position-horizontal-relative:page;mso-position-vertical-relative:page;mso-width-relative:margin;mso-height-relative:margin"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">
                <v:shape id="Graphic 1435"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" path="m1456258,6106490l1255674,5616219,12,2546947r,1008849l842949,5616219,12,5474741r,387337l1456258,6106490xem3004629,7344296l2804058,6854012,,,,1008824,2391321,6854012,,6452641r,387350l3004629,7344296xe" fillcolor="#a19ea2" stroked="f">
                  <v:fill opacity="9766f"/>
                  <v:path arrowok="t"/>
                </v:shape>
                <v:shape id="Graphic 1436" o:spid="_x0000_s1028" style="position:absolute;left:7136;top:25678;width:51175;height:13;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" path="m,l5117109,e" filled="f" strokecolor="#231f20" strokeweight="1.5pt">
                  <v:path arrowok="t"/>
                </v:shape>
                <v:shape id="Graphic 1437" o:spid="_x0000_s1029" style="position:absolute;left:58307;top:25678;width:10033;height:13;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" path="m,l1002893,e" filled="f" strokecolor="#231f20" strokeweight="1.5pt">
                  <v:path arrowok="t"/>
                </v:shape>
                <w10:wrap anchorx="page" anchory="page"/>
              </v:group>
            </w:pict>
          </mc:Fallback>
        </mc:AlternateContent>
      </w:r>
    </w:p>
    <w:p w14:paraId="0D95121B" w14:textId="16E7753B" w:rsidR="003E76A9" w:rsidRDefault="00AF0012">
      <w:pPr>
        <w:spacing w:before="121" w:line="213" w:lineRule="auto"/>
        <w:ind w:left="2069" w:hanging="1376"/>
        <w:rPr>
          <w:b/>
          <w:sz w:val="32"/>
        </w:rPr>
      </w:pPr>
      <w:r>
        <w:rPr>
          <w:b/>
          <w:color w:val="1E2028"/>
          <w:sz w:val="32"/>
        </w:rPr>
        <w:t>Note</w:t>
      </w:r>
      <w:r>
        <w:rPr>
          <w:b/>
          <w:color w:val="1E2028"/>
          <w:spacing w:val="-7"/>
          <w:sz w:val="32"/>
        </w:rPr>
        <w:t xml:space="preserve"> </w:t>
      </w:r>
      <w:r>
        <w:rPr>
          <w:b/>
          <w:color w:val="1E2028"/>
          <w:sz w:val="32"/>
        </w:rPr>
        <w:t>4</w:t>
      </w:r>
      <w:r>
        <w:rPr>
          <w:b/>
          <w:color w:val="1E2028"/>
          <w:spacing w:val="-7"/>
          <w:sz w:val="32"/>
        </w:rPr>
        <w:t xml:space="preserve"> </w:t>
      </w:r>
      <w:r>
        <w:rPr>
          <w:b/>
          <w:color w:val="1E2028"/>
          <w:sz w:val="32"/>
        </w:rPr>
        <w:t>–</w:t>
      </w:r>
      <w:r>
        <w:rPr>
          <w:b/>
          <w:color w:val="1E2028"/>
          <w:spacing w:val="40"/>
          <w:sz w:val="32"/>
        </w:rPr>
        <w:t xml:space="preserve"> </w:t>
      </w:r>
      <w:r>
        <w:rPr>
          <w:b/>
          <w:color w:val="1E2028"/>
          <w:sz w:val="32"/>
        </w:rPr>
        <w:t>Key</w:t>
      </w:r>
      <w:r>
        <w:rPr>
          <w:b/>
          <w:color w:val="1E2028"/>
          <w:spacing w:val="-7"/>
          <w:sz w:val="32"/>
        </w:rPr>
        <w:t xml:space="preserve"> </w:t>
      </w:r>
      <w:r>
        <w:rPr>
          <w:b/>
          <w:color w:val="1E2028"/>
          <w:sz w:val="32"/>
        </w:rPr>
        <w:t>assets</w:t>
      </w:r>
      <w:r>
        <w:rPr>
          <w:b/>
          <w:color w:val="1E2028"/>
          <w:spacing w:val="-7"/>
          <w:sz w:val="32"/>
        </w:rPr>
        <w:t xml:space="preserve"> </w:t>
      </w:r>
      <w:r>
        <w:rPr>
          <w:b/>
          <w:color w:val="1E2028"/>
          <w:sz w:val="32"/>
        </w:rPr>
        <w:t>available</w:t>
      </w:r>
      <w:r>
        <w:rPr>
          <w:b/>
          <w:color w:val="1E2028"/>
          <w:spacing w:val="-7"/>
          <w:sz w:val="32"/>
        </w:rPr>
        <w:t xml:space="preserve"> </w:t>
      </w:r>
      <w:r>
        <w:rPr>
          <w:b/>
          <w:color w:val="1E2028"/>
          <w:sz w:val="32"/>
        </w:rPr>
        <w:t>to</w:t>
      </w:r>
      <w:r>
        <w:rPr>
          <w:b/>
          <w:color w:val="1E2028"/>
          <w:spacing w:val="-7"/>
          <w:sz w:val="32"/>
        </w:rPr>
        <w:t xml:space="preserve"> </w:t>
      </w:r>
      <w:r>
        <w:rPr>
          <w:b/>
          <w:color w:val="1E2028"/>
          <w:sz w:val="32"/>
        </w:rPr>
        <w:t>support</w:t>
      </w:r>
      <w:r>
        <w:rPr>
          <w:b/>
          <w:color w:val="1E2028"/>
          <w:spacing w:val="-7"/>
          <w:sz w:val="32"/>
        </w:rPr>
        <w:t xml:space="preserve"> </w:t>
      </w:r>
      <w:r>
        <w:rPr>
          <w:b/>
          <w:color w:val="1E2028"/>
          <w:sz w:val="32"/>
        </w:rPr>
        <w:t>output</w:t>
      </w:r>
      <w:r>
        <w:rPr>
          <w:b/>
          <w:color w:val="1E2028"/>
          <w:spacing w:val="-7"/>
          <w:sz w:val="32"/>
        </w:rPr>
        <w:t xml:space="preserve"> </w:t>
      </w:r>
      <w:r>
        <w:rPr>
          <w:b/>
          <w:color w:val="1E2028"/>
          <w:sz w:val="32"/>
        </w:rPr>
        <w:t xml:space="preserve">delivery </w:t>
      </w:r>
      <w:r>
        <w:rPr>
          <w:b/>
          <w:color w:val="1E2028"/>
          <w:spacing w:val="-2"/>
          <w:sz w:val="32"/>
        </w:rPr>
        <w:t>(continued)</w:t>
      </w:r>
    </w:p>
    <w:p w14:paraId="0D95121C" w14:textId="6A17205F" w:rsidR="003E76A9" w:rsidRDefault="003E76A9">
      <w:pPr>
        <w:pStyle w:val="BodyText"/>
        <w:spacing w:before="2"/>
        <w:rPr>
          <w:b/>
          <w:sz w:val="5"/>
        </w:rPr>
      </w:pPr>
    </w:p>
    <w:tbl>
      <w:tblPr>
        <w:tblW w:w="0" w:type="auto"/>
        <w:tblInd w:w="701" w:type="dxa"/>
        <w:tblLayout w:type="fixed"/>
        <w:tblCellMar>
          <w:left w:w="0" w:type="dxa"/>
          <w:right w:w="0" w:type="dxa"/>
        </w:tblCellMar>
        <w:tblLook w:val="01E0" w:firstRow="1" w:lastRow="1" w:firstColumn="1" w:lastColumn="1" w:noHBand="0" w:noVBand="0"/>
      </w:tblPr>
      <w:tblGrid>
        <w:gridCol w:w="600"/>
        <w:gridCol w:w="5147"/>
        <w:gridCol w:w="3891"/>
      </w:tblGrid>
      <w:tr w:rsidR="003E76A9" w14:paraId="0D951221" w14:textId="77777777">
        <w:trPr>
          <w:trHeight w:val="698"/>
        </w:trPr>
        <w:tc>
          <w:tcPr>
            <w:tcW w:w="600" w:type="dxa"/>
            <w:tcBorders>
              <w:top w:val="single" w:sz="4" w:space="0" w:color="1E2028"/>
            </w:tcBorders>
          </w:tcPr>
          <w:p w14:paraId="0D95121D" w14:textId="77777777" w:rsidR="003E76A9" w:rsidRDefault="003E76A9">
            <w:pPr>
              <w:pStyle w:val="TableParagraph"/>
              <w:spacing w:before="11"/>
              <w:rPr>
                <w:b/>
                <w:sz w:val="19"/>
              </w:rPr>
            </w:pPr>
          </w:p>
          <w:p w14:paraId="0D95121E" w14:textId="77777777" w:rsidR="003E76A9" w:rsidRDefault="00AF0012">
            <w:pPr>
              <w:pStyle w:val="TableParagraph"/>
              <w:rPr>
                <w:b/>
                <w:sz w:val="24"/>
              </w:rPr>
            </w:pPr>
            <w:bookmarkStart w:id="1122" w:name="4.1.2_"/>
            <w:bookmarkEnd w:id="1122"/>
            <w:r>
              <w:rPr>
                <w:b/>
                <w:color w:val="1E2028"/>
                <w:spacing w:val="-2"/>
                <w:sz w:val="24"/>
              </w:rPr>
              <w:t>4.1.2</w:t>
            </w:r>
          </w:p>
        </w:tc>
        <w:tc>
          <w:tcPr>
            <w:tcW w:w="9038" w:type="dxa"/>
            <w:gridSpan w:val="2"/>
            <w:tcBorders>
              <w:top w:val="single" w:sz="4" w:space="0" w:color="1E2028"/>
            </w:tcBorders>
          </w:tcPr>
          <w:p w14:paraId="0D95121F" w14:textId="77777777" w:rsidR="003E76A9" w:rsidRDefault="003E76A9">
            <w:pPr>
              <w:pStyle w:val="TableParagraph"/>
              <w:spacing w:before="11"/>
              <w:rPr>
                <w:b/>
                <w:sz w:val="19"/>
              </w:rPr>
            </w:pPr>
          </w:p>
          <w:p w14:paraId="0D951220" w14:textId="77777777" w:rsidR="003E76A9" w:rsidRDefault="00AF0012">
            <w:pPr>
              <w:pStyle w:val="TableParagraph"/>
              <w:ind w:left="120"/>
              <w:rPr>
                <w:b/>
                <w:sz w:val="24"/>
              </w:rPr>
            </w:pPr>
            <w:bookmarkStart w:id="1123" w:name="Depreciation_and_amortisation_"/>
            <w:bookmarkEnd w:id="1123"/>
            <w:r>
              <w:rPr>
                <w:b/>
                <w:color w:val="1E2028"/>
                <w:sz w:val="24"/>
              </w:rPr>
              <w:t>Depreciation</w:t>
            </w:r>
            <w:r>
              <w:rPr>
                <w:b/>
                <w:color w:val="1E2028"/>
                <w:spacing w:val="-1"/>
                <w:sz w:val="24"/>
              </w:rPr>
              <w:t xml:space="preserve"> </w:t>
            </w:r>
            <w:r>
              <w:rPr>
                <w:b/>
                <w:color w:val="1E2028"/>
                <w:sz w:val="24"/>
              </w:rPr>
              <w:t xml:space="preserve">and </w:t>
            </w:r>
            <w:r>
              <w:rPr>
                <w:b/>
                <w:color w:val="1E2028"/>
                <w:spacing w:val="-2"/>
                <w:sz w:val="24"/>
              </w:rPr>
              <w:t>amortisation</w:t>
            </w:r>
          </w:p>
        </w:tc>
      </w:tr>
      <w:tr w:rsidR="003E76A9" w14:paraId="0D951223" w14:textId="77777777">
        <w:trPr>
          <w:trHeight w:val="368"/>
        </w:trPr>
        <w:tc>
          <w:tcPr>
            <w:tcW w:w="9638" w:type="dxa"/>
            <w:gridSpan w:val="3"/>
          </w:tcPr>
          <w:p w14:paraId="0D951222" w14:textId="77777777" w:rsidR="003E76A9" w:rsidRDefault="00AF0012">
            <w:pPr>
              <w:pStyle w:val="TableParagraph"/>
              <w:spacing w:before="132"/>
              <w:ind w:right="78"/>
              <w:jc w:val="right"/>
              <w:rPr>
                <w:rFonts w:ascii="Arial"/>
                <w:b/>
                <w:sz w:val="18"/>
              </w:rPr>
            </w:pPr>
            <w:r>
              <w:rPr>
                <w:rFonts w:ascii="Arial"/>
                <w:b/>
                <w:color w:val="1D1F27"/>
                <w:spacing w:val="-4"/>
                <w:sz w:val="18"/>
              </w:rPr>
              <w:t>2023</w:t>
            </w:r>
          </w:p>
        </w:tc>
      </w:tr>
      <w:tr w:rsidR="003E76A9" w14:paraId="0D951225" w14:textId="77777777">
        <w:trPr>
          <w:trHeight w:val="275"/>
        </w:trPr>
        <w:tc>
          <w:tcPr>
            <w:tcW w:w="9638" w:type="dxa"/>
            <w:gridSpan w:val="3"/>
          </w:tcPr>
          <w:p w14:paraId="0D951224" w14:textId="77777777" w:rsidR="003E76A9" w:rsidRDefault="00AF0012">
            <w:pPr>
              <w:pStyle w:val="TableParagraph"/>
              <w:spacing w:before="23"/>
              <w:ind w:right="78"/>
              <w:jc w:val="right"/>
              <w:rPr>
                <w:rFonts w:ascii="Arial"/>
                <w:b/>
                <w:sz w:val="18"/>
              </w:rPr>
            </w:pPr>
            <w:r>
              <w:rPr>
                <w:rFonts w:ascii="Arial"/>
                <w:b/>
                <w:color w:val="1D1F27"/>
                <w:sz w:val="18"/>
              </w:rPr>
              <w:t>$</w:t>
            </w:r>
          </w:p>
        </w:tc>
      </w:tr>
      <w:tr w:rsidR="003E76A9" w14:paraId="0D951228" w14:textId="77777777">
        <w:trPr>
          <w:trHeight w:val="343"/>
        </w:trPr>
        <w:tc>
          <w:tcPr>
            <w:tcW w:w="5747" w:type="dxa"/>
            <w:gridSpan w:val="2"/>
          </w:tcPr>
          <w:p w14:paraId="0D951226" w14:textId="77777777" w:rsidR="003E76A9" w:rsidRDefault="00AF0012">
            <w:pPr>
              <w:pStyle w:val="TableParagraph"/>
              <w:spacing w:before="39"/>
              <w:ind w:left="79"/>
              <w:rPr>
                <w:rFonts w:ascii="Arial"/>
                <w:sz w:val="18"/>
              </w:rPr>
            </w:pPr>
            <w:r>
              <w:rPr>
                <w:rFonts w:ascii="Arial"/>
                <w:color w:val="1D1F27"/>
                <w:sz w:val="18"/>
              </w:rPr>
              <w:t>Office</w:t>
            </w:r>
            <w:r>
              <w:rPr>
                <w:rFonts w:ascii="Arial"/>
                <w:color w:val="1D1F27"/>
                <w:spacing w:val="-4"/>
                <w:sz w:val="18"/>
              </w:rPr>
              <w:t xml:space="preserve"> </w:t>
            </w:r>
            <w:r>
              <w:rPr>
                <w:rFonts w:ascii="Arial"/>
                <w:color w:val="1D1F27"/>
                <w:sz w:val="18"/>
              </w:rPr>
              <w:t>and</w:t>
            </w:r>
            <w:r>
              <w:rPr>
                <w:rFonts w:ascii="Arial"/>
                <w:color w:val="1D1F27"/>
                <w:spacing w:val="-4"/>
                <w:sz w:val="18"/>
              </w:rPr>
              <w:t xml:space="preserve"> </w:t>
            </w:r>
            <w:r>
              <w:rPr>
                <w:rFonts w:ascii="Arial"/>
                <w:color w:val="1D1F27"/>
                <w:sz w:val="18"/>
              </w:rPr>
              <w:t>computer</w:t>
            </w:r>
            <w:r>
              <w:rPr>
                <w:rFonts w:ascii="Arial"/>
                <w:color w:val="1D1F27"/>
                <w:spacing w:val="-4"/>
                <w:sz w:val="18"/>
              </w:rPr>
              <w:t xml:space="preserve"> </w:t>
            </w:r>
            <w:r>
              <w:rPr>
                <w:rFonts w:ascii="Arial"/>
                <w:color w:val="1D1F27"/>
                <w:spacing w:val="-2"/>
                <w:sz w:val="18"/>
              </w:rPr>
              <w:t>equipment</w:t>
            </w:r>
          </w:p>
        </w:tc>
        <w:tc>
          <w:tcPr>
            <w:tcW w:w="3891" w:type="dxa"/>
          </w:tcPr>
          <w:p w14:paraId="0D951227" w14:textId="77777777" w:rsidR="003E76A9" w:rsidRDefault="00AF0012">
            <w:pPr>
              <w:pStyle w:val="TableParagraph"/>
              <w:spacing w:before="39"/>
              <w:ind w:right="78"/>
              <w:jc w:val="right"/>
              <w:rPr>
                <w:rFonts w:ascii="Arial"/>
                <w:sz w:val="18"/>
              </w:rPr>
            </w:pPr>
            <w:bookmarkStart w:id="1124" w:name="16,388_"/>
            <w:bookmarkEnd w:id="1124"/>
            <w:r>
              <w:rPr>
                <w:rFonts w:ascii="Arial"/>
                <w:color w:val="1D1F27"/>
                <w:spacing w:val="-2"/>
                <w:sz w:val="18"/>
              </w:rPr>
              <w:t>16,388</w:t>
            </w:r>
          </w:p>
        </w:tc>
      </w:tr>
      <w:tr w:rsidR="003E76A9" w14:paraId="0D95122B" w14:textId="77777777">
        <w:trPr>
          <w:trHeight w:val="396"/>
        </w:trPr>
        <w:tc>
          <w:tcPr>
            <w:tcW w:w="5747" w:type="dxa"/>
            <w:gridSpan w:val="2"/>
          </w:tcPr>
          <w:p w14:paraId="0D951229" w14:textId="77777777" w:rsidR="003E76A9" w:rsidRDefault="00AF0012">
            <w:pPr>
              <w:pStyle w:val="TableParagraph"/>
              <w:spacing w:before="92"/>
              <w:ind w:left="79"/>
              <w:rPr>
                <w:rFonts w:ascii="Arial"/>
                <w:sz w:val="18"/>
              </w:rPr>
            </w:pPr>
            <w:r>
              <w:rPr>
                <w:rFonts w:ascii="Arial"/>
                <w:color w:val="1D1F27"/>
                <w:sz w:val="18"/>
              </w:rPr>
              <w:t>Leasehold</w:t>
            </w:r>
            <w:r>
              <w:rPr>
                <w:rFonts w:ascii="Arial"/>
                <w:color w:val="1D1F27"/>
                <w:spacing w:val="-8"/>
                <w:sz w:val="18"/>
              </w:rPr>
              <w:t xml:space="preserve"> </w:t>
            </w:r>
            <w:r>
              <w:rPr>
                <w:rFonts w:ascii="Arial"/>
                <w:color w:val="1D1F27"/>
                <w:spacing w:val="-2"/>
                <w:sz w:val="18"/>
              </w:rPr>
              <w:t>buildings</w:t>
            </w:r>
          </w:p>
        </w:tc>
        <w:tc>
          <w:tcPr>
            <w:tcW w:w="3891" w:type="dxa"/>
          </w:tcPr>
          <w:p w14:paraId="0D95122A" w14:textId="77777777" w:rsidR="003E76A9" w:rsidRDefault="00AF0012">
            <w:pPr>
              <w:pStyle w:val="TableParagraph"/>
              <w:spacing w:before="92"/>
              <w:ind w:right="78"/>
              <w:jc w:val="right"/>
              <w:rPr>
                <w:rFonts w:ascii="Arial"/>
                <w:sz w:val="18"/>
              </w:rPr>
            </w:pPr>
            <w:bookmarkStart w:id="1125" w:name="556,190_"/>
            <w:bookmarkEnd w:id="1125"/>
            <w:r>
              <w:rPr>
                <w:rFonts w:ascii="Arial"/>
                <w:color w:val="1D1F27"/>
                <w:spacing w:val="-2"/>
                <w:sz w:val="18"/>
              </w:rPr>
              <w:t>556,190</w:t>
            </w:r>
          </w:p>
        </w:tc>
      </w:tr>
      <w:tr w:rsidR="003E76A9" w14:paraId="0D95122E" w14:textId="77777777">
        <w:trPr>
          <w:trHeight w:val="396"/>
        </w:trPr>
        <w:tc>
          <w:tcPr>
            <w:tcW w:w="5747" w:type="dxa"/>
            <w:gridSpan w:val="2"/>
          </w:tcPr>
          <w:p w14:paraId="0D95122C" w14:textId="77777777" w:rsidR="003E76A9" w:rsidRDefault="00AF0012">
            <w:pPr>
              <w:pStyle w:val="TableParagraph"/>
              <w:spacing w:before="92"/>
              <w:ind w:left="79"/>
              <w:rPr>
                <w:rFonts w:ascii="Arial"/>
                <w:sz w:val="18"/>
              </w:rPr>
            </w:pPr>
            <w:r>
              <w:rPr>
                <w:rFonts w:ascii="Arial"/>
                <w:color w:val="1D1F27"/>
                <w:sz w:val="18"/>
              </w:rPr>
              <w:t>Leasehold</w:t>
            </w:r>
            <w:r>
              <w:rPr>
                <w:rFonts w:ascii="Arial"/>
                <w:color w:val="1D1F27"/>
                <w:spacing w:val="-10"/>
                <w:sz w:val="18"/>
              </w:rPr>
              <w:t xml:space="preserve"> </w:t>
            </w:r>
            <w:r>
              <w:rPr>
                <w:rFonts w:ascii="Arial"/>
                <w:color w:val="1D1F27"/>
                <w:spacing w:val="-2"/>
                <w:sz w:val="18"/>
              </w:rPr>
              <w:t>Improvements</w:t>
            </w:r>
          </w:p>
        </w:tc>
        <w:tc>
          <w:tcPr>
            <w:tcW w:w="3891" w:type="dxa"/>
          </w:tcPr>
          <w:p w14:paraId="0D95122D" w14:textId="77777777" w:rsidR="003E76A9" w:rsidRDefault="00AF0012">
            <w:pPr>
              <w:pStyle w:val="TableParagraph"/>
              <w:spacing w:before="92"/>
              <w:ind w:right="78"/>
              <w:jc w:val="right"/>
              <w:rPr>
                <w:rFonts w:ascii="Arial"/>
                <w:sz w:val="18"/>
              </w:rPr>
            </w:pPr>
            <w:r>
              <w:rPr>
                <w:rFonts w:ascii="Arial"/>
                <w:color w:val="1D1F27"/>
                <w:spacing w:val="-2"/>
                <w:sz w:val="18"/>
              </w:rPr>
              <w:t>7,955</w:t>
            </w:r>
          </w:p>
        </w:tc>
      </w:tr>
      <w:tr w:rsidR="003E76A9" w14:paraId="0D951231" w14:textId="77777777">
        <w:trPr>
          <w:trHeight w:val="441"/>
        </w:trPr>
        <w:tc>
          <w:tcPr>
            <w:tcW w:w="5747" w:type="dxa"/>
            <w:gridSpan w:val="2"/>
            <w:tcBorders>
              <w:bottom w:val="single" w:sz="4" w:space="0" w:color="231F20"/>
            </w:tcBorders>
          </w:tcPr>
          <w:p w14:paraId="0D95122F" w14:textId="77777777" w:rsidR="003E76A9" w:rsidRDefault="00AF0012">
            <w:pPr>
              <w:pStyle w:val="TableParagraph"/>
              <w:spacing w:before="92"/>
              <w:ind w:left="79"/>
              <w:rPr>
                <w:rFonts w:ascii="Arial"/>
                <w:sz w:val="18"/>
              </w:rPr>
            </w:pPr>
            <w:r>
              <w:rPr>
                <w:rFonts w:ascii="Arial"/>
                <w:color w:val="1D1F27"/>
                <w:sz w:val="18"/>
              </w:rPr>
              <w:t xml:space="preserve">Motor </w:t>
            </w:r>
            <w:r>
              <w:rPr>
                <w:rFonts w:ascii="Arial"/>
                <w:color w:val="1D1F27"/>
                <w:spacing w:val="-2"/>
                <w:sz w:val="18"/>
              </w:rPr>
              <w:t>vehicles</w:t>
            </w:r>
          </w:p>
        </w:tc>
        <w:tc>
          <w:tcPr>
            <w:tcW w:w="3891" w:type="dxa"/>
            <w:tcBorders>
              <w:bottom w:val="single" w:sz="4" w:space="0" w:color="231F20"/>
            </w:tcBorders>
          </w:tcPr>
          <w:p w14:paraId="0D951230" w14:textId="77777777" w:rsidR="003E76A9" w:rsidRDefault="00AF0012">
            <w:pPr>
              <w:pStyle w:val="TableParagraph"/>
              <w:spacing w:before="92"/>
              <w:ind w:right="78"/>
              <w:jc w:val="right"/>
              <w:rPr>
                <w:rFonts w:ascii="Arial"/>
                <w:sz w:val="18"/>
              </w:rPr>
            </w:pPr>
            <w:bookmarkStart w:id="1126" w:name="11,161_"/>
            <w:bookmarkEnd w:id="1126"/>
            <w:r>
              <w:rPr>
                <w:rFonts w:ascii="Arial"/>
                <w:color w:val="1D1F27"/>
                <w:spacing w:val="-2"/>
                <w:sz w:val="18"/>
              </w:rPr>
              <w:t>11,161</w:t>
            </w:r>
          </w:p>
        </w:tc>
      </w:tr>
    </w:tbl>
    <w:p w14:paraId="0D951232" w14:textId="77777777" w:rsidR="003E76A9" w:rsidRDefault="00AF0012">
      <w:pPr>
        <w:tabs>
          <w:tab w:val="left" w:pos="9600"/>
        </w:tabs>
        <w:spacing w:before="95"/>
        <w:ind w:left="773"/>
        <w:jc w:val="both"/>
        <w:rPr>
          <w:rFonts w:ascii="Arial"/>
          <w:b/>
          <w:sz w:val="18"/>
        </w:rPr>
      </w:pPr>
      <w:bookmarkStart w:id="1127" w:name="Total_depreciation_and_amortisation_591,"/>
      <w:bookmarkEnd w:id="1127"/>
      <w:r>
        <w:rPr>
          <w:rFonts w:ascii="Arial"/>
          <w:b/>
          <w:color w:val="1D1F27"/>
          <w:sz w:val="18"/>
        </w:rPr>
        <w:t>Total</w:t>
      </w:r>
      <w:r>
        <w:rPr>
          <w:rFonts w:ascii="Arial"/>
          <w:b/>
          <w:color w:val="1D1F27"/>
          <w:spacing w:val="-7"/>
          <w:sz w:val="18"/>
        </w:rPr>
        <w:t xml:space="preserve"> </w:t>
      </w:r>
      <w:r>
        <w:rPr>
          <w:rFonts w:ascii="Arial"/>
          <w:b/>
          <w:color w:val="1D1F27"/>
          <w:sz w:val="18"/>
        </w:rPr>
        <w:t>depreciation</w:t>
      </w:r>
      <w:r>
        <w:rPr>
          <w:rFonts w:ascii="Arial"/>
          <w:b/>
          <w:color w:val="1D1F27"/>
          <w:spacing w:val="-5"/>
          <w:sz w:val="18"/>
        </w:rPr>
        <w:t xml:space="preserve"> </w:t>
      </w:r>
      <w:r>
        <w:rPr>
          <w:rFonts w:ascii="Arial"/>
          <w:b/>
          <w:color w:val="1D1F27"/>
          <w:sz w:val="18"/>
        </w:rPr>
        <w:t>and</w:t>
      </w:r>
      <w:r>
        <w:rPr>
          <w:rFonts w:ascii="Arial"/>
          <w:b/>
          <w:color w:val="1D1F27"/>
          <w:spacing w:val="-4"/>
          <w:sz w:val="18"/>
        </w:rPr>
        <w:t xml:space="preserve"> </w:t>
      </w:r>
      <w:r>
        <w:rPr>
          <w:rFonts w:ascii="Arial"/>
          <w:b/>
          <w:color w:val="1D1F27"/>
          <w:spacing w:val="-2"/>
          <w:sz w:val="18"/>
        </w:rPr>
        <w:t>amortisation</w:t>
      </w:r>
      <w:r>
        <w:rPr>
          <w:rFonts w:ascii="Arial"/>
          <w:b/>
          <w:color w:val="1D1F27"/>
          <w:sz w:val="18"/>
        </w:rPr>
        <w:tab/>
      </w:r>
      <w:r>
        <w:rPr>
          <w:rFonts w:ascii="Arial"/>
          <w:b/>
          <w:color w:val="1D1F27"/>
          <w:spacing w:val="-2"/>
          <w:sz w:val="18"/>
        </w:rPr>
        <w:t>591,694</w:t>
      </w:r>
    </w:p>
    <w:p w14:paraId="0D951233" w14:textId="77777777" w:rsidR="003E76A9" w:rsidRDefault="003E76A9">
      <w:pPr>
        <w:pStyle w:val="BodyText"/>
        <w:spacing w:before="10"/>
        <w:rPr>
          <w:rFonts w:ascii="Arial"/>
          <w:b/>
          <w:sz w:val="24"/>
        </w:rPr>
      </w:pPr>
    </w:p>
    <w:p w14:paraId="0D951234" w14:textId="5FCBEAC7" w:rsidR="003E76A9" w:rsidRDefault="00AF0012">
      <w:pPr>
        <w:spacing w:line="218" w:lineRule="auto"/>
        <w:ind w:left="693" w:right="591"/>
        <w:jc w:val="both"/>
        <w:rPr>
          <w:sz w:val="18"/>
        </w:rPr>
      </w:pPr>
      <w:bookmarkStart w:id="1128" w:name="All_buildings,_plant_and_equipment_that_"/>
      <w:bookmarkEnd w:id="1128"/>
      <w:r>
        <w:rPr>
          <w:color w:val="1D1F27"/>
          <w:sz w:val="18"/>
        </w:rPr>
        <w:t>All buildings, plant and equipment that have f</w:t>
      </w:r>
      <w:r w:rsidR="0070627B">
        <w:rPr>
          <w:color w:val="1D1F27"/>
          <w:sz w:val="18"/>
        </w:rPr>
        <w:t>i</w:t>
      </w:r>
      <w:r>
        <w:rPr>
          <w:color w:val="1D1F27"/>
          <w:sz w:val="18"/>
        </w:rPr>
        <w:t>nite useful lives, are depreciated. The exceptions to this rule include items under assets held for sale, land and investment properties.</w:t>
      </w:r>
    </w:p>
    <w:p w14:paraId="0D951235" w14:textId="77777777" w:rsidR="003E76A9" w:rsidRDefault="003E76A9">
      <w:pPr>
        <w:pStyle w:val="BodyText"/>
        <w:spacing w:before="8"/>
        <w:rPr>
          <w:sz w:val="14"/>
        </w:rPr>
      </w:pPr>
    </w:p>
    <w:p w14:paraId="0D951236" w14:textId="77777777" w:rsidR="003E76A9" w:rsidRDefault="00AF0012">
      <w:pPr>
        <w:spacing w:before="1" w:line="218" w:lineRule="auto"/>
        <w:ind w:left="693" w:right="592"/>
        <w:jc w:val="both"/>
        <w:rPr>
          <w:sz w:val="18"/>
        </w:rPr>
      </w:pPr>
      <w:bookmarkStart w:id="1129" w:name="Depreciation_is_generally_calculated_on_"/>
      <w:bookmarkEnd w:id="1129"/>
      <w:r>
        <w:rPr>
          <w:color w:val="1D1F27"/>
          <w:sz w:val="18"/>
        </w:rPr>
        <w:t>Depreciation is generally calculated on a straight-line basis, at rates that allocate the asset’s value, less any estimated residual value, over its estimated useful life.</w:t>
      </w:r>
    </w:p>
    <w:p w14:paraId="0D951237" w14:textId="77777777" w:rsidR="003E76A9" w:rsidRDefault="003E76A9">
      <w:pPr>
        <w:pStyle w:val="BodyText"/>
        <w:spacing w:before="5"/>
        <w:rPr>
          <w:sz w:val="13"/>
        </w:rPr>
      </w:pPr>
    </w:p>
    <w:p w14:paraId="0D951238" w14:textId="77777777" w:rsidR="003E76A9" w:rsidRDefault="00AF0012">
      <w:pPr>
        <w:spacing w:before="1"/>
        <w:ind w:left="693"/>
        <w:jc w:val="both"/>
        <w:rPr>
          <w:sz w:val="18"/>
        </w:rPr>
      </w:pPr>
      <w:bookmarkStart w:id="1130" w:name="The_following_estimated_useful_lives_are"/>
      <w:bookmarkEnd w:id="1130"/>
      <w:r>
        <w:rPr>
          <w:color w:val="1D1F27"/>
          <w:sz w:val="18"/>
        </w:rPr>
        <w:t>The</w:t>
      </w:r>
      <w:r>
        <w:rPr>
          <w:color w:val="1D1F27"/>
          <w:spacing w:val="-2"/>
          <w:sz w:val="18"/>
        </w:rPr>
        <w:t xml:space="preserve"> </w:t>
      </w:r>
      <w:r>
        <w:rPr>
          <w:color w:val="1D1F27"/>
          <w:sz w:val="18"/>
        </w:rPr>
        <w:t>following</w:t>
      </w:r>
      <w:r>
        <w:rPr>
          <w:color w:val="1D1F27"/>
          <w:spacing w:val="-2"/>
          <w:sz w:val="18"/>
        </w:rPr>
        <w:t xml:space="preserve"> </w:t>
      </w:r>
      <w:r>
        <w:rPr>
          <w:color w:val="1D1F27"/>
          <w:sz w:val="18"/>
        </w:rPr>
        <w:t>estimated</w:t>
      </w:r>
      <w:r>
        <w:rPr>
          <w:color w:val="1D1F27"/>
          <w:spacing w:val="-1"/>
          <w:sz w:val="18"/>
        </w:rPr>
        <w:t xml:space="preserve"> </w:t>
      </w:r>
      <w:r>
        <w:rPr>
          <w:color w:val="1D1F27"/>
          <w:sz w:val="18"/>
        </w:rPr>
        <w:t>useful</w:t>
      </w:r>
      <w:r>
        <w:rPr>
          <w:color w:val="1D1F27"/>
          <w:spacing w:val="-2"/>
          <w:sz w:val="18"/>
        </w:rPr>
        <w:t xml:space="preserve"> </w:t>
      </w:r>
      <w:r>
        <w:rPr>
          <w:color w:val="1D1F27"/>
          <w:sz w:val="18"/>
        </w:rPr>
        <w:t>lives</w:t>
      </w:r>
      <w:r>
        <w:rPr>
          <w:color w:val="1D1F27"/>
          <w:spacing w:val="-1"/>
          <w:sz w:val="18"/>
        </w:rPr>
        <w:t xml:space="preserve"> </w:t>
      </w:r>
      <w:r>
        <w:rPr>
          <w:color w:val="1D1F27"/>
          <w:sz w:val="18"/>
        </w:rPr>
        <w:t>are</w:t>
      </w:r>
      <w:r>
        <w:rPr>
          <w:color w:val="1D1F27"/>
          <w:spacing w:val="-2"/>
          <w:sz w:val="18"/>
        </w:rPr>
        <w:t xml:space="preserve"> </w:t>
      </w:r>
      <w:r>
        <w:rPr>
          <w:color w:val="1D1F27"/>
          <w:sz w:val="18"/>
        </w:rPr>
        <w:t>used</w:t>
      </w:r>
      <w:r>
        <w:rPr>
          <w:color w:val="1D1F27"/>
          <w:spacing w:val="-1"/>
          <w:sz w:val="18"/>
        </w:rPr>
        <w:t xml:space="preserve"> </w:t>
      </w:r>
      <w:r>
        <w:rPr>
          <w:color w:val="1D1F27"/>
          <w:sz w:val="18"/>
        </w:rPr>
        <w:t>in</w:t>
      </w:r>
      <w:r>
        <w:rPr>
          <w:color w:val="1D1F27"/>
          <w:spacing w:val="-2"/>
          <w:sz w:val="18"/>
        </w:rPr>
        <w:t xml:space="preserve"> </w:t>
      </w:r>
      <w:r>
        <w:rPr>
          <w:color w:val="1D1F27"/>
          <w:sz w:val="18"/>
        </w:rPr>
        <w:t>the</w:t>
      </w:r>
      <w:r>
        <w:rPr>
          <w:color w:val="1D1F27"/>
          <w:spacing w:val="-1"/>
          <w:sz w:val="18"/>
        </w:rPr>
        <w:t xml:space="preserve"> </w:t>
      </w:r>
      <w:r>
        <w:rPr>
          <w:color w:val="1D1F27"/>
          <w:sz w:val="18"/>
        </w:rPr>
        <w:t>calculation</w:t>
      </w:r>
      <w:r>
        <w:rPr>
          <w:color w:val="1D1F27"/>
          <w:spacing w:val="-2"/>
          <w:sz w:val="18"/>
        </w:rPr>
        <w:t xml:space="preserve"> </w:t>
      </w:r>
      <w:r>
        <w:rPr>
          <w:color w:val="1D1F27"/>
          <w:sz w:val="18"/>
        </w:rPr>
        <w:t>of</w:t>
      </w:r>
      <w:r>
        <w:rPr>
          <w:color w:val="1D1F27"/>
          <w:spacing w:val="-1"/>
          <w:sz w:val="18"/>
        </w:rPr>
        <w:t xml:space="preserve"> </w:t>
      </w:r>
      <w:r>
        <w:rPr>
          <w:color w:val="1D1F27"/>
          <w:spacing w:val="-2"/>
          <w:sz w:val="18"/>
        </w:rPr>
        <w:t>depreciation:</w:t>
      </w:r>
    </w:p>
    <w:p w14:paraId="0D951239" w14:textId="77777777" w:rsidR="003E76A9" w:rsidRDefault="003E76A9">
      <w:pPr>
        <w:pStyle w:val="BodyText"/>
        <w:spacing w:before="7"/>
      </w:pPr>
    </w:p>
    <w:tbl>
      <w:tblPr>
        <w:tblW w:w="0" w:type="auto"/>
        <w:tblInd w:w="731" w:type="dxa"/>
        <w:tblLayout w:type="fixed"/>
        <w:tblCellMar>
          <w:left w:w="0" w:type="dxa"/>
          <w:right w:w="0" w:type="dxa"/>
        </w:tblCellMar>
        <w:tblLook w:val="01E0" w:firstRow="1" w:lastRow="1" w:firstColumn="1" w:lastColumn="1" w:noHBand="0" w:noVBand="0"/>
      </w:tblPr>
      <w:tblGrid>
        <w:gridCol w:w="4191"/>
        <w:gridCol w:w="2779"/>
      </w:tblGrid>
      <w:tr w:rsidR="003E76A9" w14:paraId="0D95123C" w14:textId="77777777">
        <w:trPr>
          <w:trHeight w:val="277"/>
        </w:trPr>
        <w:tc>
          <w:tcPr>
            <w:tcW w:w="4191" w:type="dxa"/>
          </w:tcPr>
          <w:p w14:paraId="0D95123A" w14:textId="77777777" w:rsidR="003E76A9" w:rsidRDefault="00AF0012">
            <w:pPr>
              <w:pStyle w:val="TableParagraph"/>
              <w:spacing w:line="235" w:lineRule="exact"/>
              <w:ind w:left="50"/>
              <w:rPr>
                <w:b/>
                <w:sz w:val="18"/>
              </w:rPr>
            </w:pPr>
            <w:bookmarkStart w:id="1131" w:name="Asset_"/>
            <w:bookmarkEnd w:id="1131"/>
            <w:r>
              <w:rPr>
                <w:b/>
                <w:color w:val="1D1F27"/>
                <w:spacing w:val="-4"/>
                <w:sz w:val="18"/>
              </w:rPr>
              <w:t>Asset</w:t>
            </w:r>
          </w:p>
        </w:tc>
        <w:tc>
          <w:tcPr>
            <w:tcW w:w="2779" w:type="dxa"/>
          </w:tcPr>
          <w:p w14:paraId="0D95123B" w14:textId="77777777" w:rsidR="003E76A9" w:rsidRDefault="00AF0012">
            <w:pPr>
              <w:pStyle w:val="TableParagraph"/>
              <w:spacing w:line="235" w:lineRule="exact"/>
              <w:ind w:left="1307" w:right="33"/>
              <w:jc w:val="center"/>
              <w:rPr>
                <w:b/>
                <w:sz w:val="18"/>
              </w:rPr>
            </w:pPr>
            <w:bookmarkStart w:id="1132" w:name="Useful_life_years_"/>
            <w:bookmarkEnd w:id="1132"/>
            <w:r>
              <w:rPr>
                <w:b/>
                <w:color w:val="1D1F27"/>
                <w:sz w:val="18"/>
              </w:rPr>
              <w:t xml:space="preserve">Useful life </w:t>
            </w:r>
            <w:r>
              <w:rPr>
                <w:b/>
                <w:color w:val="1D1F27"/>
                <w:spacing w:val="-2"/>
                <w:sz w:val="18"/>
              </w:rPr>
              <w:t>years</w:t>
            </w:r>
          </w:p>
        </w:tc>
      </w:tr>
      <w:tr w:rsidR="003E76A9" w14:paraId="0D95123F" w14:textId="77777777">
        <w:trPr>
          <w:trHeight w:val="338"/>
        </w:trPr>
        <w:tc>
          <w:tcPr>
            <w:tcW w:w="4191" w:type="dxa"/>
          </w:tcPr>
          <w:p w14:paraId="0D95123D" w14:textId="77777777" w:rsidR="003E76A9" w:rsidRDefault="00AF0012">
            <w:pPr>
              <w:pStyle w:val="TableParagraph"/>
              <w:spacing w:before="54"/>
              <w:ind w:left="50"/>
              <w:rPr>
                <w:sz w:val="18"/>
              </w:rPr>
            </w:pPr>
            <w:bookmarkStart w:id="1133" w:name="Leasehold_buildings_"/>
            <w:bookmarkEnd w:id="1133"/>
            <w:r>
              <w:rPr>
                <w:color w:val="1D1F27"/>
                <w:sz w:val="18"/>
              </w:rPr>
              <w:t xml:space="preserve">Leasehold </w:t>
            </w:r>
            <w:r>
              <w:rPr>
                <w:color w:val="1D1F27"/>
                <w:spacing w:val="-2"/>
                <w:sz w:val="18"/>
              </w:rPr>
              <w:t>buildings</w:t>
            </w:r>
          </w:p>
        </w:tc>
        <w:tc>
          <w:tcPr>
            <w:tcW w:w="2779" w:type="dxa"/>
          </w:tcPr>
          <w:p w14:paraId="0D95123E" w14:textId="77777777" w:rsidR="003E76A9" w:rsidRDefault="00AF0012">
            <w:pPr>
              <w:pStyle w:val="TableParagraph"/>
              <w:spacing w:before="54"/>
              <w:ind w:left="1307" w:right="33"/>
              <w:jc w:val="center"/>
              <w:rPr>
                <w:sz w:val="18"/>
              </w:rPr>
            </w:pPr>
            <w:bookmarkStart w:id="1134" w:name="60_years_"/>
            <w:bookmarkEnd w:id="1134"/>
            <w:r>
              <w:rPr>
                <w:color w:val="1D1F27"/>
                <w:sz w:val="18"/>
              </w:rPr>
              <w:t>60</w:t>
            </w:r>
            <w:r>
              <w:rPr>
                <w:color w:val="1D1F27"/>
                <w:spacing w:val="-2"/>
                <w:sz w:val="18"/>
              </w:rPr>
              <w:t xml:space="preserve"> years</w:t>
            </w:r>
          </w:p>
        </w:tc>
      </w:tr>
      <w:tr w:rsidR="003E76A9" w14:paraId="0D951242" w14:textId="77777777">
        <w:trPr>
          <w:trHeight w:val="340"/>
        </w:trPr>
        <w:tc>
          <w:tcPr>
            <w:tcW w:w="4191" w:type="dxa"/>
          </w:tcPr>
          <w:p w14:paraId="0D951240" w14:textId="77777777" w:rsidR="003E76A9" w:rsidRDefault="00AF0012">
            <w:pPr>
              <w:pStyle w:val="TableParagraph"/>
              <w:spacing w:before="56"/>
              <w:ind w:left="50"/>
              <w:rPr>
                <w:sz w:val="18"/>
              </w:rPr>
            </w:pPr>
            <w:bookmarkStart w:id="1135" w:name="Leasehold_improvements_"/>
            <w:bookmarkEnd w:id="1135"/>
            <w:r>
              <w:rPr>
                <w:color w:val="1D1F27"/>
                <w:sz w:val="18"/>
              </w:rPr>
              <w:t xml:space="preserve">Leasehold </w:t>
            </w:r>
            <w:r>
              <w:rPr>
                <w:color w:val="1D1F27"/>
                <w:spacing w:val="-2"/>
                <w:sz w:val="18"/>
              </w:rPr>
              <w:t>improvements</w:t>
            </w:r>
          </w:p>
        </w:tc>
        <w:tc>
          <w:tcPr>
            <w:tcW w:w="2779" w:type="dxa"/>
          </w:tcPr>
          <w:p w14:paraId="0D951241" w14:textId="77777777" w:rsidR="003E76A9" w:rsidRDefault="00AF0012">
            <w:pPr>
              <w:pStyle w:val="TableParagraph"/>
              <w:spacing w:before="56"/>
              <w:ind w:left="1306" w:right="33"/>
              <w:jc w:val="center"/>
              <w:rPr>
                <w:sz w:val="18"/>
              </w:rPr>
            </w:pPr>
            <w:r>
              <w:rPr>
                <w:color w:val="1D1F27"/>
                <w:sz w:val="18"/>
              </w:rPr>
              <w:t>3-10</w:t>
            </w:r>
            <w:r>
              <w:rPr>
                <w:color w:val="1D1F27"/>
                <w:spacing w:val="-8"/>
                <w:sz w:val="18"/>
              </w:rPr>
              <w:t xml:space="preserve"> </w:t>
            </w:r>
            <w:r>
              <w:rPr>
                <w:color w:val="1D1F27"/>
                <w:spacing w:val="-2"/>
                <w:sz w:val="18"/>
              </w:rPr>
              <w:t>years</w:t>
            </w:r>
          </w:p>
        </w:tc>
      </w:tr>
      <w:tr w:rsidR="003E76A9" w14:paraId="0D951245" w14:textId="77777777">
        <w:trPr>
          <w:trHeight w:val="340"/>
        </w:trPr>
        <w:tc>
          <w:tcPr>
            <w:tcW w:w="4191" w:type="dxa"/>
          </w:tcPr>
          <w:p w14:paraId="0D951243" w14:textId="2CFABA1F" w:rsidR="003E76A9" w:rsidRDefault="00AF0012">
            <w:pPr>
              <w:pStyle w:val="TableParagraph"/>
              <w:spacing w:before="56"/>
              <w:ind w:left="50"/>
              <w:rPr>
                <w:sz w:val="18"/>
              </w:rPr>
            </w:pPr>
            <w:bookmarkStart w:id="1136" w:name="Office_and_computer_equipment_"/>
            <w:bookmarkEnd w:id="1136"/>
            <w:r>
              <w:rPr>
                <w:color w:val="1D1F27"/>
                <w:sz w:val="18"/>
              </w:rPr>
              <w:t>Off</w:t>
            </w:r>
            <w:r w:rsidR="0070627B">
              <w:rPr>
                <w:color w:val="1D1F27"/>
                <w:sz w:val="18"/>
              </w:rPr>
              <w:t>i</w:t>
            </w:r>
            <w:r>
              <w:rPr>
                <w:color w:val="1D1F27"/>
                <w:sz w:val="18"/>
              </w:rPr>
              <w:t>ce</w:t>
            </w:r>
            <w:r>
              <w:rPr>
                <w:color w:val="1D1F27"/>
                <w:spacing w:val="13"/>
                <w:sz w:val="18"/>
              </w:rPr>
              <w:t xml:space="preserve"> </w:t>
            </w:r>
            <w:r>
              <w:rPr>
                <w:color w:val="1D1F27"/>
                <w:sz w:val="18"/>
              </w:rPr>
              <w:t>and</w:t>
            </w:r>
            <w:r>
              <w:rPr>
                <w:color w:val="1D1F27"/>
                <w:spacing w:val="13"/>
                <w:sz w:val="18"/>
              </w:rPr>
              <w:t xml:space="preserve"> </w:t>
            </w:r>
            <w:r>
              <w:rPr>
                <w:color w:val="1D1F27"/>
                <w:sz w:val="18"/>
              </w:rPr>
              <w:t>computer</w:t>
            </w:r>
            <w:r>
              <w:rPr>
                <w:color w:val="1D1F27"/>
                <w:spacing w:val="13"/>
                <w:sz w:val="18"/>
              </w:rPr>
              <w:t xml:space="preserve"> </w:t>
            </w:r>
            <w:r>
              <w:rPr>
                <w:color w:val="1D1F27"/>
                <w:spacing w:val="-2"/>
                <w:sz w:val="18"/>
              </w:rPr>
              <w:t>equipment</w:t>
            </w:r>
          </w:p>
        </w:tc>
        <w:tc>
          <w:tcPr>
            <w:tcW w:w="2779" w:type="dxa"/>
          </w:tcPr>
          <w:p w14:paraId="0D951244" w14:textId="77777777" w:rsidR="003E76A9" w:rsidRDefault="00AF0012">
            <w:pPr>
              <w:pStyle w:val="TableParagraph"/>
              <w:spacing w:before="56"/>
              <w:ind w:left="1306" w:right="33"/>
              <w:jc w:val="center"/>
              <w:rPr>
                <w:sz w:val="18"/>
              </w:rPr>
            </w:pPr>
            <w:r>
              <w:rPr>
                <w:color w:val="1D1F27"/>
                <w:sz w:val="18"/>
              </w:rPr>
              <w:t>3-10</w:t>
            </w:r>
            <w:r>
              <w:rPr>
                <w:color w:val="1D1F27"/>
                <w:spacing w:val="-8"/>
                <w:sz w:val="18"/>
              </w:rPr>
              <w:t xml:space="preserve"> </w:t>
            </w:r>
            <w:r>
              <w:rPr>
                <w:color w:val="1D1F27"/>
                <w:spacing w:val="-2"/>
                <w:sz w:val="18"/>
              </w:rPr>
              <w:t>years</w:t>
            </w:r>
          </w:p>
        </w:tc>
      </w:tr>
      <w:tr w:rsidR="003E76A9" w14:paraId="0D951248" w14:textId="77777777">
        <w:trPr>
          <w:trHeight w:val="272"/>
        </w:trPr>
        <w:tc>
          <w:tcPr>
            <w:tcW w:w="4191" w:type="dxa"/>
          </w:tcPr>
          <w:p w14:paraId="0D951246" w14:textId="77777777" w:rsidR="003E76A9" w:rsidRDefault="00AF0012">
            <w:pPr>
              <w:pStyle w:val="TableParagraph"/>
              <w:spacing w:before="56" w:line="196" w:lineRule="exact"/>
              <w:ind w:left="50"/>
              <w:rPr>
                <w:sz w:val="18"/>
              </w:rPr>
            </w:pPr>
            <w:bookmarkStart w:id="1137" w:name="Motor_vehicles_"/>
            <w:bookmarkEnd w:id="1137"/>
            <w:r>
              <w:rPr>
                <w:color w:val="1D1F27"/>
                <w:sz w:val="18"/>
              </w:rPr>
              <w:t>Motor</w:t>
            </w:r>
            <w:r>
              <w:rPr>
                <w:color w:val="1D1F27"/>
                <w:spacing w:val="-3"/>
                <w:sz w:val="18"/>
              </w:rPr>
              <w:t xml:space="preserve"> </w:t>
            </w:r>
            <w:r>
              <w:rPr>
                <w:color w:val="1D1F27"/>
                <w:spacing w:val="-2"/>
                <w:sz w:val="18"/>
              </w:rPr>
              <w:t>vehicles</w:t>
            </w:r>
          </w:p>
        </w:tc>
        <w:tc>
          <w:tcPr>
            <w:tcW w:w="2779" w:type="dxa"/>
          </w:tcPr>
          <w:p w14:paraId="0D951247" w14:textId="77777777" w:rsidR="003E76A9" w:rsidRDefault="00AF0012">
            <w:pPr>
              <w:pStyle w:val="TableParagraph"/>
              <w:spacing w:before="56" w:line="196" w:lineRule="exact"/>
              <w:ind w:left="1306" w:right="33"/>
              <w:jc w:val="center"/>
              <w:rPr>
                <w:sz w:val="18"/>
              </w:rPr>
            </w:pPr>
            <w:bookmarkStart w:id="1138" w:name="3-10_years_"/>
            <w:bookmarkEnd w:id="1138"/>
            <w:r>
              <w:rPr>
                <w:color w:val="1D1F27"/>
                <w:sz w:val="18"/>
              </w:rPr>
              <w:t>3-10</w:t>
            </w:r>
            <w:r>
              <w:rPr>
                <w:color w:val="1D1F27"/>
                <w:spacing w:val="-8"/>
                <w:sz w:val="18"/>
              </w:rPr>
              <w:t xml:space="preserve"> </w:t>
            </w:r>
            <w:r>
              <w:rPr>
                <w:color w:val="1D1F27"/>
                <w:spacing w:val="-2"/>
                <w:sz w:val="18"/>
              </w:rPr>
              <w:t>years</w:t>
            </w:r>
          </w:p>
        </w:tc>
      </w:tr>
    </w:tbl>
    <w:p w14:paraId="0D951249" w14:textId="77777777" w:rsidR="003E76A9" w:rsidRDefault="003E76A9">
      <w:pPr>
        <w:pStyle w:val="BodyText"/>
        <w:spacing w:before="5"/>
        <w:rPr>
          <w:sz w:val="16"/>
        </w:rPr>
      </w:pPr>
    </w:p>
    <w:p w14:paraId="0D95124A" w14:textId="77777777" w:rsidR="003E76A9" w:rsidRDefault="00AF0012">
      <w:pPr>
        <w:spacing w:line="218" w:lineRule="auto"/>
        <w:ind w:left="693" w:right="591"/>
        <w:jc w:val="both"/>
        <w:rPr>
          <w:sz w:val="18"/>
        </w:rPr>
      </w:pPr>
      <w:bookmarkStart w:id="1139" w:name="The_estimated_useful_lives,_residual_val"/>
      <w:bookmarkEnd w:id="1139"/>
      <w:r>
        <w:rPr>
          <w:color w:val="1D1F27"/>
          <w:sz w:val="18"/>
        </w:rPr>
        <w:t>The estimated useful lives, residual values and depreciation method are reviewed at the end of each annual reporting period, and adjustments made where appropriate.</w:t>
      </w:r>
    </w:p>
    <w:p w14:paraId="0D95124B" w14:textId="77777777" w:rsidR="003E76A9" w:rsidRDefault="003E76A9">
      <w:pPr>
        <w:pStyle w:val="BodyText"/>
        <w:spacing w:before="8"/>
        <w:rPr>
          <w:sz w:val="14"/>
        </w:rPr>
      </w:pPr>
    </w:p>
    <w:p w14:paraId="0D95124C" w14:textId="29C30B55" w:rsidR="003E76A9" w:rsidRDefault="00AF0012">
      <w:pPr>
        <w:spacing w:before="1" w:line="218" w:lineRule="auto"/>
        <w:ind w:left="693" w:right="591"/>
        <w:jc w:val="both"/>
        <w:rPr>
          <w:sz w:val="18"/>
        </w:rPr>
      </w:pPr>
      <w:bookmarkStart w:id="1140" w:name="Right-of-use_assets_are_generally_deprec"/>
      <w:bookmarkEnd w:id="1140"/>
      <w:r>
        <w:rPr>
          <w:color w:val="1D1F27"/>
          <w:sz w:val="18"/>
        </w:rPr>
        <w:t>Right-of-use assets are generally depreciated over the shorter of the asset’s useful life and the lease term. Where the Academy obtains ownership of the underlying leased asset or if the cost of the right-of-use asset ref</w:t>
      </w:r>
      <w:r w:rsidR="0070627B">
        <w:rPr>
          <w:color w:val="1D1F27"/>
          <w:sz w:val="18"/>
        </w:rPr>
        <w:t>l</w:t>
      </w:r>
      <w:r>
        <w:rPr>
          <w:color w:val="1D1F27"/>
          <w:sz w:val="18"/>
        </w:rPr>
        <w:t>ects that the entity will exercise a purchase option, the entity depreciates the right-of-use asset over its useful life.</w:t>
      </w:r>
    </w:p>
    <w:p w14:paraId="0D95124D" w14:textId="77777777" w:rsidR="003E76A9" w:rsidRDefault="00AF0012">
      <w:pPr>
        <w:spacing w:before="179"/>
        <w:ind w:left="693"/>
        <w:jc w:val="both"/>
        <w:rPr>
          <w:sz w:val="18"/>
        </w:rPr>
      </w:pPr>
      <w:bookmarkStart w:id="1141" w:name="Leasehold_improvements_are_depreciated_o"/>
      <w:bookmarkEnd w:id="1141"/>
      <w:r>
        <w:rPr>
          <w:color w:val="1D1F27"/>
          <w:sz w:val="18"/>
        </w:rPr>
        <w:t>Leasehold</w:t>
      </w:r>
      <w:r>
        <w:rPr>
          <w:color w:val="1D1F27"/>
          <w:spacing w:val="-5"/>
          <w:sz w:val="18"/>
        </w:rPr>
        <w:t xml:space="preserve"> </w:t>
      </w:r>
      <w:r>
        <w:rPr>
          <w:color w:val="1D1F27"/>
          <w:sz w:val="18"/>
        </w:rPr>
        <w:t>improvements</w:t>
      </w:r>
      <w:r>
        <w:rPr>
          <w:color w:val="1D1F27"/>
          <w:spacing w:val="-2"/>
          <w:sz w:val="18"/>
        </w:rPr>
        <w:t xml:space="preserve"> </w:t>
      </w:r>
      <w:r>
        <w:rPr>
          <w:color w:val="1D1F27"/>
          <w:sz w:val="18"/>
        </w:rPr>
        <w:t>are</w:t>
      </w:r>
      <w:r>
        <w:rPr>
          <w:color w:val="1D1F27"/>
          <w:spacing w:val="-3"/>
          <w:sz w:val="18"/>
        </w:rPr>
        <w:t xml:space="preserve"> </w:t>
      </w:r>
      <w:r>
        <w:rPr>
          <w:color w:val="1D1F27"/>
          <w:sz w:val="18"/>
        </w:rPr>
        <w:t>depreciated</w:t>
      </w:r>
      <w:r>
        <w:rPr>
          <w:color w:val="1D1F27"/>
          <w:spacing w:val="-2"/>
          <w:sz w:val="18"/>
        </w:rPr>
        <w:t xml:space="preserve"> </w:t>
      </w:r>
      <w:r>
        <w:rPr>
          <w:color w:val="1D1F27"/>
          <w:sz w:val="18"/>
        </w:rPr>
        <w:t>over</w:t>
      </w:r>
      <w:r>
        <w:rPr>
          <w:color w:val="1D1F27"/>
          <w:spacing w:val="-2"/>
          <w:sz w:val="18"/>
        </w:rPr>
        <w:t xml:space="preserve"> </w:t>
      </w:r>
      <w:r>
        <w:rPr>
          <w:color w:val="1D1F27"/>
          <w:sz w:val="18"/>
        </w:rPr>
        <w:t>the</w:t>
      </w:r>
      <w:r>
        <w:rPr>
          <w:color w:val="1D1F27"/>
          <w:spacing w:val="-3"/>
          <w:sz w:val="18"/>
        </w:rPr>
        <w:t xml:space="preserve"> </w:t>
      </w:r>
      <w:r>
        <w:rPr>
          <w:color w:val="1D1F27"/>
          <w:sz w:val="18"/>
        </w:rPr>
        <w:t>shorter</w:t>
      </w:r>
      <w:r>
        <w:rPr>
          <w:color w:val="1D1F27"/>
          <w:spacing w:val="-2"/>
          <w:sz w:val="18"/>
        </w:rPr>
        <w:t xml:space="preserve"> </w:t>
      </w:r>
      <w:r>
        <w:rPr>
          <w:color w:val="1D1F27"/>
          <w:sz w:val="18"/>
        </w:rPr>
        <w:t>of</w:t>
      </w:r>
      <w:r>
        <w:rPr>
          <w:color w:val="1D1F27"/>
          <w:spacing w:val="-2"/>
          <w:sz w:val="18"/>
        </w:rPr>
        <w:t xml:space="preserve"> </w:t>
      </w:r>
      <w:r>
        <w:rPr>
          <w:color w:val="1D1F27"/>
          <w:sz w:val="18"/>
        </w:rPr>
        <w:t>the</w:t>
      </w:r>
      <w:r>
        <w:rPr>
          <w:color w:val="1D1F27"/>
          <w:spacing w:val="-3"/>
          <w:sz w:val="18"/>
        </w:rPr>
        <w:t xml:space="preserve"> </w:t>
      </w:r>
      <w:r>
        <w:rPr>
          <w:color w:val="1D1F27"/>
          <w:sz w:val="18"/>
        </w:rPr>
        <w:t>lease</w:t>
      </w:r>
      <w:r>
        <w:rPr>
          <w:color w:val="1D1F27"/>
          <w:spacing w:val="-2"/>
          <w:sz w:val="18"/>
        </w:rPr>
        <w:t xml:space="preserve"> </w:t>
      </w:r>
      <w:r>
        <w:rPr>
          <w:color w:val="1D1F27"/>
          <w:sz w:val="18"/>
        </w:rPr>
        <w:t>term</w:t>
      </w:r>
      <w:r>
        <w:rPr>
          <w:color w:val="1D1F27"/>
          <w:spacing w:val="-2"/>
          <w:sz w:val="18"/>
        </w:rPr>
        <w:t xml:space="preserve"> </w:t>
      </w:r>
      <w:r>
        <w:rPr>
          <w:color w:val="1D1F27"/>
          <w:sz w:val="18"/>
        </w:rPr>
        <w:t>and</w:t>
      </w:r>
      <w:r>
        <w:rPr>
          <w:color w:val="1D1F27"/>
          <w:spacing w:val="-3"/>
          <w:sz w:val="18"/>
        </w:rPr>
        <w:t xml:space="preserve"> </w:t>
      </w:r>
      <w:r>
        <w:rPr>
          <w:color w:val="1D1F27"/>
          <w:sz w:val="18"/>
        </w:rPr>
        <w:t>their</w:t>
      </w:r>
      <w:r>
        <w:rPr>
          <w:color w:val="1D1F27"/>
          <w:spacing w:val="-2"/>
          <w:sz w:val="18"/>
        </w:rPr>
        <w:t xml:space="preserve"> </w:t>
      </w:r>
      <w:r>
        <w:rPr>
          <w:color w:val="1D1F27"/>
          <w:sz w:val="18"/>
        </w:rPr>
        <w:t>useful</w:t>
      </w:r>
      <w:r>
        <w:rPr>
          <w:color w:val="1D1F27"/>
          <w:spacing w:val="-2"/>
          <w:sz w:val="18"/>
        </w:rPr>
        <w:t xml:space="preserve"> lives.</w:t>
      </w:r>
    </w:p>
    <w:p w14:paraId="0D95124E" w14:textId="77777777" w:rsidR="003E76A9" w:rsidRDefault="003E76A9">
      <w:pPr>
        <w:pStyle w:val="BodyText"/>
        <w:rPr>
          <w:sz w:val="20"/>
        </w:rPr>
      </w:pPr>
    </w:p>
    <w:p w14:paraId="0D95124F" w14:textId="77777777" w:rsidR="003E76A9" w:rsidRDefault="003E76A9">
      <w:pPr>
        <w:pStyle w:val="BodyText"/>
        <w:rPr>
          <w:sz w:val="20"/>
        </w:rPr>
      </w:pPr>
    </w:p>
    <w:p w14:paraId="0D951250" w14:textId="77777777" w:rsidR="003E76A9" w:rsidRDefault="003E76A9">
      <w:pPr>
        <w:pStyle w:val="BodyText"/>
        <w:rPr>
          <w:sz w:val="20"/>
        </w:rPr>
      </w:pPr>
    </w:p>
    <w:p w14:paraId="0D951251" w14:textId="77777777" w:rsidR="003E76A9" w:rsidRDefault="003E76A9">
      <w:pPr>
        <w:pStyle w:val="BodyText"/>
        <w:rPr>
          <w:sz w:val="20"/>
        </w:rPr>
      </w:pPr>
    </w:p>
    <w:p w14:paraId="0D951252" w14:textId="77777777" w:rsidR="003E76A9" w:rsidRDefault="003E76A9">
      <w:pPr>
        <w:pStyle w:val="BodyText"/>
        <w:rPr>
          <w:sz w:val="20"/>
        </w:rPr>
      </w:pPr>
    </w:p>
    <w:p w14:paraId="0D951253" w14:textId="77777777" w:rsidR="003E76A9" w:rsidRDefault="003E76A9">
      <w:pPr>
        <w:pStyle w:val="BodyText"/>
        <w:rPr>
          <w:sz w:val="20"/>
        </w:rPr>
      </w:pPr>
    </w:p>
    <w:p w14:paraId="0D951254" w14:textId="77777777" w:rsidR="003E76A9" w:rsidRDefault="003E76A9">
      <w:pPr>
        <w:pStyle w:val="BodyText"/>
        <w:rPr>
          <w:sz w:val="20"/>
        </w:rPr>
      </w:pPr>
    </w:p>
    <w:p w14:paraId="0D951255" w14:textId="77777777" w:rsidR="003E76A9" w:rsidRDefault="003E76A9">
      <w:pPr>
        <w:pStyle w:val="BodyText"/>
        <w:rPr>
          <w:sz w:val="20"/>
        </w:rPr>
      </w:pPr>
    </w:p>
    <w:p w14:paraId="0D951256" w14:textId="77777777" w:rsidR="003E76A9" w:rsidRDefault="003E76A9">
      <w:pPr>
        <w:pStyle w:val="BodyText"/>
        <w:rPr>
          <w:sz w:val="20"/>
        </w:rPr>
      </w:pPr>
    </w:p>
    <w:p w14:paraId="0D951257" w14:textId="77777777" w:rsidR="003E76A9" w:rsidRDefault="003E76A9">
      <w:pPr>
        <w:pStyle w:val="BodyText"/>
        <w:rPr>
          <w:sz w:val="20"/>
        </w:rPr>
      </w:pPr>
    </w:p>
    <w:p w14:paraId="0D951258" w14:textId="77777777" w:rsidR="003E76A9" w:rsidRDefault="003E76A9">
      <w:pPr>
        <w:pStyle w:val="BodyText"/>
        <w:rPr>
          <w:sz w:val="20"/>
        </w:rPr>
      </w:pPr>
    </w:p>
    <w:p w14:paraId="0D951259" w14:textId="77777777" w:rsidR="003E76A9" w:rsidRDefault="003E76A9">
      <w:pPr>
        <w:pStyle w:val="BodyText"/>
        <w:rPr>
          <w:sz w:val="20"/>
        </w:rPr>
      </w:pPr>
    </w:p>
    <w:p w14:paraId="0D95125A" w14:textId="77777777" w:rsidR="003E76A9" w:rsidRDefault="003E76A9">
      <w:pPr>
        <w:pStyle w:val="BodyText"/>
        <w:spacing w:before="8"/>
        <w:rPr>
          <w:sz w:val="27"/>
        </w:rPr>
      </w:pPr>
    </w:p>
    <w:p w14:paraId="0D95125B"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798016" behindDoc="1" locked="0" layoutInCell="1" allowOverlap="1" wp14:anchorId="0D951DA2" wp14:editId="55007CD8">
                <wp:simplePos x="0" y="0"/>
                <wp:positionH relativeFrom="page">
                  <wp:posOffset>873000</wp:posOffset>
                </wp:positionH>
                <wp:positionV relativeFrom="paragraph">
                  <wp:posOffset>95585</wp:posOffset>
                </wp:positionV>
                <wp:extent cx="1270" cy="187325"/>
                <wp:effectExtent l="0" t="0" r="0" b="0"/>
                <wp:wrapNone/>
                <wp:docPr id="1438" name="Graphic 14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989D313" id="Graphic 1438" o:spid="_x0000_s1026" alt="&quot;&quot;" style="position:absolute;margin-left:68.75pt;margin-top:7.55pt;width:.1pt;height:14.75pt;z-index:-251518464;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25C" w14:textId="77777777" w:rsidR="003E76A9" w:rsidRDefault="00AF0012">
      <w:pPr>
        <w:ind w:left="658"/>
        <w:rPr>
          <w:sz w:val="16"/>
        </w:rPr>
      </w:pPr>
      <w:r>
        <w:rPr>
          <w:color w:val="1E2028"/>
          <w:position w:val="9"/>
          <w:sz w:val="16"/>
        </w:rPr>
        <w:t>70</w:t>
      </w:r>
      <w:r>
        <w:rPr>
          <w:color w:val="1E2028"/>
          <w:spacing w:val="52"/>
          <w:position w:val="9"/>
          <w:sz w:val="16"/>
        </w:rPr>
        <w:t xml:space="preserve">  </w:t>
      </w:r>
      <w:r>
        <w:rPr>
          <w:color w:val="1E2028"/>
          <w:sz w:val="16"/>
        </w:rPr>
        <w:t>Victorian</w:t>
      </w:r>
      <w:r>
        <w:rPr>
          <w:color w:val="1E2028"/>
          <w:spacing w:val="3"/>
          <w:sz w:val="16"/>
        </w:rPr>
        <w:t xml:space="preserve"> </w:t>
      </w:r>
      <w:r>
        <w:rPr>
          <w:color w:val="1E2028"/>
          <w:sz w:val="16"/>
        </w:rPr>
        <w:t>Academy</w:t>
      </w:r>
      <w:r>
        <w:rPr>
          <w:color w:val="1E2028"/>
          <w:spacing w:val="-2"/>
          <w:sz w:val="16"/>
        </w:rPr>
        <w:t xml:space="preserve"> </w:t>
      </w:r>
      <w:r>
        <w:rPr>
          <w:color w:val="1E2028"/>
          <w:sz w:val="16"/>
        </w:rPr>
        <w:t>of</w:t>
      </w:r>
      <w:r>
        <w:rPr>
          <w:color w:val="1E2028"/>
          <w:spacing w:val="-2"/>
          <w:sz w:val="16"/>
        </w:rPr>
        <w:t xml:space="preserve"> </w:t>
      </w:r>
      <w:r>
        <w:rPr>
          <w:color w:val="1E2028"/>
          <w:sz w:val="16"/>
        </w:rPr>
        <w:t>Teaching</w:t>
      </w:r>
      <w:r>
        <w:rPr>
          <w:color w:val="1E2028"/>
          <w:spacing w:val="-3"/>
          <w:sz w:val="16"/>
        </w:rPr>
        <w:t xml:space="preserve"> </w:t>
      </w:r>
      <w:r>
        <w:rPr>
          <w:color w:val="1E2028"/>
          <w:sz w:val="16"/>
        </w:rPr>
        <w:t>and</w:t>
      </w:r>
      <w:r>
        <w:rPr>
          <w:color w:val="1E2028"/>
          <w:spacing w:val="-2"/>
          <w:sz w:val="16"/>
        </w:rPr>
        <w:t xml:space="preserve"> Leaders</w:t>
      </w:r>
      <w:r>
        <w:rPr>
          <w:color w:val="073B5C"/>
          <w:spacing w:val="-2"/>
          <w:sz w:val="16"/>
        </w:rPr>
        <w:t>hip</w:t>
      </w:r>
    </w:p>
    <w:p w14:paraId="0D95125D" w14:textId="77777777" w:rsidR="003E76A9" w:rsidRDefault="003E76A9">
      <w:pPr>
        <w:rPr>
          <w:sz w:val="16"/>
        </w:rPr>
        <w:sectPr w:rsidR="003E76A9">
          <w:pgSz w:w="11910" w:h="16840"/>
          <w:pgMar w:top="1920" w:right="540" w:bottom="280" w:left="440" w:header="720" w:footer="720" w:gutter="0"/>
          <w:cols w:space="720"/>
        </w:sectPr>
      </w:pPr>
    </w:p>
    <w:p w14:paraId="0D95125E" w14:textId="7D03B2AB" w:rsidR="003E76A9" w:rsidRDefault="003E76A9">
      <w:pPr>
        <w:pStyle w:val="BodyText"/>
        <w:spacing w:before="1"/>
        <w:rPr>
          <w:sz w:val="18"/>
        </w:rPr>
      </w:pPr>
    </w:p>
    <w:p w14:paraId="0D95125F" w14:textId="77777777" w:rsidR="003E76A9" w:rsidRDefault="00AF0012">
      <w:pPr>
        <w:spacing w:before="121" w:line="213" w:lineRule="auto"/>
        <w:ind w:left="2144" w:hanging="1451"/>
        <w:rPr>
          <w:b/>
          <w:sz w:val="32"/>
        </w:rPr>
      </w:pPr>
      <w:bookmarkStart w:id="1142" w:name="Note_4_–__Key_assets_available_to_suppor"/>
      <w:bookmarkEnd w:id="1142"/>
      <w:r>
        <w:rPr>
          <w:b/>
          <w:color w:val="1E2028"/>
          <w:sz w:val="32"/>
        </w:rPr>
        <w:t>Note</w:t>
      </w:r>
      <w:r>
        <w:rPr>
          <w:b/>
          <w:color w:val="1E2028"/>
          <w:spacing w:val="-7"/>
          <w:sz w:val="32"/>
        </w:rPr>
        <w:t xml:space="preserve"> </w:t>
      </w:r>
      <w:r>
        <w:rPr>
          <w:b/>
          <w:color w:val="1E2028"/>
          <w:sz w:val="32"/>
        </w:rPr>
        <w:t>4</w:t>
      </w:r>
      <w:r>
        <w:rPr>
          <w:b/>
          <w:color w:val="1E2028"/>
          <w:spacing w:val="-7"/>
          <w:sz w:val="32"/>
        </w:rPr>
        <w:t xml:space="preserve"> </w:t>
      </w:r>
      <w:r>
        <w:rPr>
          <w:b/>
          <w:color w:val="1E2028"/>
          <w:sz w:val="32"/>
        </w:rPr>
        <w:t>–</w:t>
      </w:r>
      <w:r>
        <w:rPr>
          <w:b/>
          <w:color w:val="1E2028"/>
          <w:spacing w:val="40"/>
          <w:sz w:val="32"/>
        </w:rPr>
        <w:t xml:space="preserve"> </w:t>
      </w:r>
      <w:r>
        <w:rPr>
          <w:b/>
          <w:color w:val="1E2028"/>
          <w:sz w:val="32"/>
        </w:rPr>
        <w:t>Key</w:t>
      </w:r>
      <w:r>
        <w:rPr>
          <w:b/>
          <w:color w:val="1E2028"/>
          <w:spacing w:val="-7"/>
          <w:sz w:val="32"/>
        </w:rPr>
        <w:t xml:space="preserve"> </w:t>
      </w:r>
      <w:r>
        <w:rPr>
          <w:b/>
          <w:color w:val="1E2028"/>
          <w:sz w:val="32"/>
        </w:rPr>
        <w:t>assets</w:t>
      </w:r>
      <w:r>
        <w:rPr>
          <w:b/>
          <w:color w:val="1E2028"/>
          <w:spacing w:val="-7"/>
          <w:sz w:val="32"/>
        </w:rPr>
        <w:t xml:space="preserve"> </w:t>
      </w:r>
      <w:r>
        <w:rPr>
          <w:b/>
          <w:color w:val="1E2028"/>
          <w:sz w:val="32"/>
        </w:rPr>
        <w:t>available</w:t>
      </w:r>
      <w:r>
        <w:rPr>
          <w:b/>
          <w:color w:val="1E2028"/>
          <w:spacing w:val="-7"/>
          <w:sz w:val="32"/>
        </w:rPr>
        <w:t xml:space="preserve"> </w:t>
      </w:r>
      <w:r>
        <w:rPr>
          <w:b/>
          <w:color w:val="1E2028"/>
          <w:sz w:val="32"/>
        </w:rPr>
        <w:t>to</w:t>
      </w:r>
      <w:r>
        <w:rPr>
          <w:b/>
          <w:color w:val="1E2028"/>
          <w:spacing w:val="-7"/>
          <w:sz w:val="32"/>
        </w:rPr>
        <w:t xml:space="preserve"> </w:t>
      </w:r>
      <w:r>
        <w:rPr>
          <w:b/>
          <w:color w:val="1E2028"/>
          <w:sz w:val="32"/>
        </w:rPr>
        <w:t>support</w:t>
      </w:r>
      <w:r>
        <w:rPr>
          <w:b/>
          <w:color w:val="1E2028"/>
          <w:spacing w:val="-7"/>
          <w:sz w:val="32"/>
        </w:rPr>
        <w:t xml:space="preserve"> </w:t>
      </w:r>
      <w:r>
        <w:rPr>
          <w:b/>
          <w:color w:val="1E2028"/>
          <w:sz w:val="32"/>
        </w:rPr>
        <w:t>output</w:t>
      </w:r>
      <w:r>
        <w:rPr>
          <w:b/>
          <w:color w:val="1E2028"/>
          <w:spacing w:val="-7"/>
          <w:sz w:val="32"/>
        </w:rPr>
        <w:t xml:space="preserve"> </w:t>
      </w:r>
      <w:r>
        <w:rPr>
          <w:b/>
          <w:color w:val="1E2028"/>
          <w:sz w:val="32"/>
        </w:rPr>
        <w:t xml:space="preserve">delivery </w:t>
      </w:r>
      <w:r>
        <w:rPr>
          <w:b/>
          <w:color w:val="1E2028"/>
          <w:spacing w:val="-2"/>
          <w:sz w:val="32"/>
        </w:rPr>
        <w:t>(continued)</w:t>
      </w:r>
    </w:p>
    <w:p w14:paraId="0D951260" w14:textId="77777777" w:rsidR="003E76A9" w:rsidRDefault="00AF0012">
      <w:pPr>
        <w:pStyle w:val="BodyText"/>
        <w:spacing w:before="10"/>
        <w:rPr>
          <w:b/>
          <w:sz w:val="3"/>
        </w:rPr>
      </w:pPr>
      <w:r>
        <w:rPr>
          <w:noProof/>
        </w:rPr>
        <mc:AlternateContent>
          <mc:Choice Requires="wps">
            <w:drawing>
              <wp:anchor distT="0" distB="0" distL="0" distR="0" simplePos="0" relativeHeight="251696640" behindDoc="1" locked="0" layoutInCell="1" allowOverlap="1" wp14:anchorId="0D951DA6" wp14:editId="1EE69E5D">
                <wp:simplePos x="0" y="0"/>
                <wp:positionH relativeFrom="page">
                  <wp:posOffset>719999</wp:posOffset>
                </wp:positionH>
                <wp:positionV relativeFrom="paragraph">
                  <wp:posOffset>47650</wp:posOffset>
                </wp:positionV>
                <wp:extent cx="6120130" cy="1270"/>
                <wp:effectExtent l="0" t="0" r="0" b="0"/>
                <wp:wrapTopAndBottom/>
                <wp:docPr id="1448" name="Graphic 14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AFCAA46" id="Graphic 1448" o:spid="_x0000_s1026" alt="&quot;&quot;" style="position:absolute;margin-left:56.7pt;margin-top:3.75pt;width:481.9pt;height:.1pt;z-index:-25161984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" path="m,l6120003,e" filled="f" strokecolor="#1e2028" strokeweight=".5pt">
                <v:path arrowok="t"/>
                <w10:wrap type="topAndBottom" anchorx="page"/>
              </v:shape>
            </w:pict>
          </mc:Fallback>
        </mc:AlternateContent>
      </w:r>
    </w:p>
    <w:p w14:paraId="0D951261" w14:textId="77777777" w:rsidR="003E76A9" w:rsidRDefault="00AF0012">
      <w:pPr>
        <w:tabs>
          <w:tab w:val="left" w:pos="1413"/>
        </w:tabs>
        <w:spacing w:before="294" w:line="213" w:lineRule="auto"/>
        <w:ind w:left="1413" w:right="992" w:hanging="720"/>
        <w:rPr>
          <w:b/>
          <w:sz w:val="24"/>
        </w:rPr>
      </w:pPr>
      <w:bookmarkStart w:id="1143" w:name="4.1.3_Reconciliation_of_movements_in_car"/>
      <w:bookmarkEnd w:id="1143"/>
      <w:r>
        <w:rPr>
          <w:b/>
          <w:color w:val="1E2028"/>
          <w:spacing w:val="-2"/>
          <w:sz w:val="24"/>
        </w:rPr>
        <w:t>4.1.3</w:t>
      </w:r>
      <w:r>
        <w:rPr>
          <w:b/>
          <w:color w:val="1E2028"/>
          <w:sz w:val="24"/>
        </w:rPr>
        <w:tab/>
        <w:t>Reconciliation</w:t>
      </w:r>
      <w:r>
        <w:rPr>
          <w:b/>
          <w:color w:val="1E2028"/>
          <w:spacing w:val="-8"/>
          <w:sz w:val="24"/>
        </w:rPr>
        <w:t xml:space="preserve"> </w:t>
      </w:r>
      <w:r>
        <w:rPr>
          <w:b/>
          <w:color w:val="1E2028"/>
          <w:sz w:val="24"/>
        </w:rPr>
        <w:t>of</w:t>
      </w:r>
      <w:r>
        <w:rPr>
          <w:b/>
          <w:color w:val="1E2028"/>
          <w:spacing w:val="-8"/>
          <w:sz w:val="24"/>
        </w:rPr>
        <w:t xml:space="preserve"> </w:t>
      </w:r>
      <w:r>
        <w:rPr>
          <w:b/>
          <w:color w:val="1E2028"/>
          <w:sz w:val="24"/>
        </w:rPr>
        <w:t>movements</w:t>
      </w:r>
      <w:r>
        <w:rPr>
          <w:b/>
          <w:color w:val="1E2028"/>
          <w:spacing w:val="-8"/>
          <w:sz w:val="24"/>
        </w:rPr>
        <w:t xml:space="preserve"> </w:t>
      </w:r>
      <w:r>
        <w:rPr>
          <w:b/>
          <w:color w:val="1E2028"/>
          <w:sz w:val="24"/>
        </w:rPr>
        <w:t>in</w:t>
      </w:r>
      <w:r>
        <w:rPr>
          <w:b/>
          <w:color w:val="1E2028"/>
          <w:spacing w:val="-8"/>
          <w:sz w:val="24"/>
        </w:rPr>
        <w:t xml:space="preserve"> </w:t>
      </w:r>
      <w:r>
        <w:rPr>
          <w:b/>
          <w:color w:val="1E2028"/>
          <w:sz w:val="24"/>
        </w:rPr>
        <w:t>carrying</w:t>
      </w:r>
      <w:r>
        <w:rPr>
          <w:b/>
          <w:color w:val="1E2028"/>
          <w:spacing w:val="-8"/>
          <w:sz w:val="24"/>
        </w:rPr>
        <w:t xml:space="preserve"> </w:t>
      </w:r>
      <w:r>
        <w:rPr>
          <w:b/>
          <w:color w:val="1E2028"/>
          <w:sz w:val="24"/>
        </w:rPr>
        <w:t>amounts</w:t>
      </w:r>
      <w:r>
        <w:rPr>
          <w:b/>
          <w:color w:val="1E2028"/>
          <w:spacing w:val="-8"/>
          <w:sz w:val="24"/>
        </w:rPr>
        <w:t xml:space="preserve"> </w:t>
      </w:r>
      <w:r>
        <w:rPr>
          <w:b/>
          <w:color w:val="1E2028"/>
          <w:sz w:val="24"/>
        </w:rPr>
        <w:t>of</w:t>
      </w:r>
      <w:r>
        <w:rPr>
          <w:b/>
          <w:color w:val="1E2028"/>
          <w:spacing w:val="-8"/>
          <w:sz w:val="24"/>
        </w:rPr>
        <w:t xml:space="preserve"> </w:t>
      </w:r>
      <w:r>
        <w:rPr>
          <w:b/>
          <w:color w:val="1E2028"/>
          <w:sz w:val="24"/>
        </w:rPr>
        <w:t>Property,</w:t>
      </w:r>
      <w:r>
        <w:rPr>
          <w:b/>
          <w:color w:val="1E2028"/>
          <w:spacing w:val="-8"/>
          <w:sz w:val="24"/>
        </w:rPr>
        <w:t xml:space="preserve"> </w:t>
      </w:r>
      <w:r>
        <w:rPr>
          <w:b/>
          <w:color w:val="1E2028"/>
          <w:sz w:val="24"/>
        </w:rPr>
        <w:t>plant</w:t>
      </w:r>
      <w:r>
        <w:rPr>
          <w:b/>
          <w:color w:val="1E2028"/>
          <w:spacing w:val="-8"/>
          <w:sz w:val="24"/>
        </w:rPr>
        <w:t xml:space="preserve"> </w:t>
      </w:r>
      <w:r>
        <w:rPr>
          <w:b/>
          <w:color w:val="1E2028"/>
          <w:sz w:val="24"/>
        </w:rPr>
        <w:t xml:space="preserve">and </w:t>
      </w:r>
      <w:r>
        <w:rPr>
          <w:b/>
          <w:color w:val="1E2028"/>
          <w:spacing w:val="-2"/>
          <w:sz w:val="24"/>
        </w:rPr>
        <w:t>equipment</w:t>
      </w:r>
    </w:p>
    <w:p w14:paraId="0D951262" w14:textId="77777777" w:rsidR="003E76A9" w:rsidRDefault="003E76A9">
      <w:pPr>
        <w:pStyle w:val="BodyText"/>
        <w:rPr>
          <w:b/>
          <w:sz w:val="20"/>
        </w:rPr>
      </w:pPr>
    </w:p>
    <w:p w14:paraId="0D951263" w14:textId="77777777" w:rsidR="003E76A9" w:rsidRDefault="003E76A9">
      <w:pPr>
        <w:pStyle w:val="BodyText"/>
        <w:rPr>
          <w:b/>
          <w:sz w:val="20"/>
        </w:rPr>
      </w:pPr>
    </w:p>
    <w:p w14:paraId="0D951264" w14:textId="6DFD04EE" w:rsidR="003E76A9" w:rsidRDefault="003E76A9">
      <w:pPr>
        <w:pStyle w:val="BodyText"/>
        <w:spacing w:before="7"/>
        <w:rPr>
          <w:b/>
          <w:sz w:val="14"/>
        </w:rPr>
      </w:pPr>
    </w:p>
    <w:tbl>
      <w:tblPr>
        <w:tblW w:w="0" w:type="auto"/>
        <w:tblInd w:w="701" w:type="dxa"/>
        <w:tblLayout w:type="fixed"/>
        <w:tblCellMar>
          <w:left w:w="0" w:type="dxa"/>
          <w:right w:w="0" w:type="dxa"/>
        </w:tblCellMar>
        <w:tblLook w:val="01E0" w:firstRow="1" w:lastRow="1" w:firstColumn="1" w:lastColumn="1" w:noHBand="0" w:noVBand="0"/>
      </w:tblPr>
      <w:tblGrid>
        <w:gridCol w:w="3408"/>
        <w:gridCol w:w="1655"/>
        <w:gridCol w:w="1157"/>
        <w:gridCol w:w="1117"/>
        <w:gridCol w:w="1242"/>
        <w:gridCol w:w="1057"/>
      </w:tblGrid>
      <w:tr w:rsidR="003E76A9" w14:paraId="0D95126B" w14:textId="77777777">
        <w:trPr>
          <w:trHeight w:val="210"/>
        </w:trPr>
        <w:tc>
          <w:tcPr>
            <w:tcW w:w="3408" w:type="dxa"/>
          </w:tcPr>
          <w:p w14:paraId="0D951265" w14:textId="77777777" w:rsidR="003E76A9" w:rsidRDefault="003E76A9">
            <w:pPr>
              <w:pStyle w:val="TableParagraph"/>
              <w:rPr>
                <w:rFonts w:ascii="Times New Roman"/>
                <w:sz w:val="14"/>
              </w:rPr>
            </w:pPr>
          </w:p>
        </w:tc>
        <w:tc>
          <w:tcPr>
            <w:tcW w:w="1655" w:type="dxa"/>
          </w:tcPr>
          <w:p w14:paraId="0D951266" w14:textId="77777777" w:rsidR="003E76A9" w:rsidRDefault="00AF0012">
            <w:pPr>
              <w:pStyle w:val="TableParagraph"/>
              <w:spacing w:line="191" w:lineRule="exact"/>
              <w:ind w:right="131"/>
              <w:jc w:val="right"/>
              <w:rPr>
                <w:rFonts w:ascii="Arial"/>
                <w:b/>
                <w:sz w:val="18"/>
              </w:rPr>
            </w:pPr>
            <w:bookmarkStart w:id="1144" w:name="Office_and_"/>
            <w:bookmarkStart w:id="1145" w:name="computer_equipment_"/>
            <w:bookmarkEnd w:id="1144"/>
            <w:bookmarkEnd w:id="1145"/>
            <w:r>
              <w:rPr>
                <w:rFonts w:ascii="Arial"/>
                <w:b/>
                <w:color w:val="1D1F27"/>
                <w:sz w:val="18"/>
              </w:rPr>
              <w:t>Office</w:t>
            </w:r>
            <w:r>
              <w:rPr>
                <w:rFonts w:ascii="Arial"/>
                <w:b/>
                <w:color w:val="1D1F27"/>
                <w:spacing w:val="-11"/>
                <w:sz w:val="18"/>
              </w:rPr>
              <w:t xml:space="preserve"> </w:t>
            </w:r>
            <w:r>
              <w:rPr>
                <w:rFonts w:ascii="Arial"/>
                <w:b/>
                <w:color w:val="1D1F27"/>
                <w:spacing w:val="-5"/>
                <w:sz w:val="18"/>
              </w:rPr>
              <w:t>and</w:t>
            </w:r>
          </w:p>
        </w:tc>
        <w:tc>
          <w:tcPr>
            <w:tcW w:w="1157" w:type="dxa"/>
          </w:tcPr>
          <w:p w14:paraId="0D951267" w14:textId="77777777" w:rsidR="003E76A9" w:rsidRDefault="00AF0012">
            <w:pPr>
              <w:pStyle w:val="TableParagraph"/>
              <w:spacing w:line="191" w:lineRule="exact"/>
              <w:ind w:right="131"/>
              <w:jc w:val="right"/>
              <w:rPr>
                <w:rFonts w:ascii="Arial"/>
                <w:b/>
                <w:sz w:val="18"/>
              </w:rPr>
            </w:pPr>
            <w:r>
              <w:rPr>
                <w:rFonts w:ascii="Arial"/>
                <w:b/>
                <w:color w:val="1D1F27"/>
                <w:spacing w:val="-2"/>
                <w:sz w:val="18"/>
              </w:rPr>
              <w:t>Leasehold</w:t>
            </w:r>
          </w:p>
        </w:tc>
        <w:tc>
          <w:tcPr>
            <w:tcW w:w="1117" w:type="dxa"/>
          </w:tcPr>
          <w:p w14:paraId="0D951268" w14:textId="77777777" w:rsidR="003E76A9" w:rsidRDefault="00AF0012">
            <w:pPr>
              <w:pStyle w:val="TableParagraph"/>
              <w:spacing w:line="191" w:lineRule="exact"/>
              <w:ind w:right="91"/>
              <w:jc w:val="right"/>
              <w:rPr>
                <w:rFonts w:ascii="Arial"/>
                <w:b/>
                <w:sz w:val="18"/>
              </w:rPr>
            </w:pPr>
            <w:bookmarkStart w:id="1146" w:name="Leasehold_"/>
            <w:bookmarkStart w:id="1147" w:name="improvements_"/>
            <w:bookmarkEnd w:id="1146"/>
            <w:bookmarkEnd w:id="1147"/>
            <w:r>
              <w:rPr>
                <w:rFonts w:ascii="Arial"/>
                <w:b/>
                <w:color w:val="1D1F27"/>
                <w:spacing w:val="-2"/>
                <w:sz w:val="18"/>
              </w:rPr>
              <w:t>Leasehold</w:t>
            </w:r>
          </w:p>
        </w:tc>
        <w:tc>
          <w:tcPr>
            <w:tcW w:w="1242" w:type="dxa"/>
          </w:tcPr>
          <w:p w14:paraId="0D951269" w14:textId="591B4933" w:rsidR="003E76A9" w:rsidRDefault="00AF0012">
            <w:pPr>
              <w:pStyle w:val="TableParagraph"/>
              <w:spacing w:line="191" w:lineRule="exact"/>
              <w:ind w:right="176"/>
              <w:jc w:val="right"/>
              <w:rPr>
                <w:rFonts w:ascii="Arial"/>
                <w:b/>
                <w:sz w:val="18"/>
              </w:rPr>
            </w:pPr>
            <w:bookmarkStart w:id="1148" w:name="Motor_vehi-"/>
            <w:bookmarkEnd w:id="1148"/>
            <w:r>
              <w:rPr>
                <w:rFonts w:ascii="Arial"/>
                <w:b/>
                <w:color w:val="1D1F27"/>
                <w:sz w:val="18"/>
              </w:rPr>
              <w:t>Motor</w:t>
            </w:r>
          </w:p>
        </w:tc>
        <w:tc>
          <w:tcPr>
            <w:tcW w:w="1057" w:type="dxa"/>
          </w:tcPr>
          <w:p w14:paraId="0D95126A" w14:textId="77777777" w:rsidR="003E76A9" w:rsidRDefault="00AF0012">
            <w:pPr>
              <w:pStyle w:val="TableParagraph"/>
              <w:spacing w:line="191" w:lineRule="exact"/>
              <w:ind w:right="75"/>
              <w:jc w:val="right"/>
              <w:rPr>
                <w:rFonts w:ascii="Arial"/>
                <w:b/>
                <w:sz w:val="18"/>
              </w:rPr>
            </w:pPr>
            <w:r>
              <w:rPr>
                <w:rFonts w:ascii="Arial"/>
                <w:b/>
                <w:color w:val="1D1F27"/>
                <w:spacing w:val="-2"/>
                <w:sz w:val="18"/>
              </w:rPr>
              <w:t>Total</w:t>
            </w:r>
          </w:p>
        </w:tc>
      </w:tr>
      <w:tr w:rsidR="003E76A9" w14:paraId="0D951273" w14:textId="77777777">
        <w:trPr>
          <w:trHeight w:val="515"/>
        </w:trPr>
        <w:tc>
          <w:tcPr>
            <w:tcW w:w="3408" w:type="dxa"/>
          </w:tcPr>
          <w:p w14:paraId="0D95126C" w14:textId="77777777" w:rsidR="003E76A9" w:rsidRDefault="003E76A9">
            <w:pPr>
              <w:pStyle w:val="TableParagraph"/>
              <w:rPr>
                <w:rFonts w:ascii="Times New Roman"/>
                <w:sz w:val="18"/>
              </w:rPr>
            </w:pPr>
          </w:p>
        </w:tc>
        <w:tc>
          <w:tcPr>
            <w:tcW w:w="1655" w:type="dxa"/>
          </w:tcPr>
          <w:p w14:paraId="0D95126D" w14:textId="77777777" w:rsidR="003E76A9" w:rsidRDefault="00AF0012">
            <w:pPr>
              <w:pStyle w:val="TableParagraph"/>
              <w:spacing w:before="3" w:line="254" w:lineRule="auto"/>
              <w:ind w:left="611" w:right="129" w:firstLine="90"/>
              <w:rPr>
                <w:rFonts w:ascii="Arial"/>
                <w:b/>
                <w:sz w:val="18"/>
              </w:rPr>
            </w:pPr>
            <w:r>
              <w:rPr>
                <w:rFonts w:ascii="Arial"/>
                <w:b/>
                <w:color w:val="1D1F27"/>
                <w:spacing w:val="-2"/>
                <w:sz w:val="18"/>
              </w:rPr>
              <w:t>computer equipment</w:t>
            </w:r>
          </w:p>
        </w:tc>
        <w:tc>
          <w:tcPr>
            <w:tcW w:w="1157" w:type="dxa"/>
          </w:tcPr>
          <w:p w14:paraId="0D95126E" w14:textId="77777777" w:rsidR="003E76A9" w:rsidRDefault="00AF0012">
            <w:pPr>
              <w:pStyle w:val="TableParagraph"/>
              <w:spacing w:before="43"/>
              <w:ind w:right="131"/>
              <w:jc w:val="right"/>
              <w:rPr>
                <w:rFonts w:ascii="Arial"/>
                <w:b/>
                <w:sz w:val="18"/>
              </w:rPr>
            </w:pPr>
            <w:bookmarkStart w:id="1149" w:name="buildings_"/>
            <w:bookmarkEnd w:id="1149"/>
            <w:r>
              <w:rPr>
                <w:rFonts w:ascii="Arial"/>
                <w:b/>
                <w:color w:val="1D1F27"/>
                <w:spacing w:val="-2"/>
                <w:sz w:val="18"/>
              </w:rPr>
              <w:t>buildings</w:t>
            </w:r>
          </w:p>
        </w:tc>
        <w:tc>
          <w:tcPr>
            <w:tcW w:w="1117" w:type="dxa"/>
          </w:tcPr>
          <w:p w14:paraId="0D95126F" w14:textId="77777777" w:rsidR="003E76A9" w:rsidRDefault="00AF0012">
            <w:pPr>
              <w:pStyle w:val="TableParagraph"/>
              <w:spacing w:before="3"/>
              <w:ind w:right="91"/>
              <w:jc w:val="right"/>
              <w:rPr>
                <w:rFonts w:ascii="Arial"/>
                <w:b/>
                <w:sz w:val="18"/>
              </w:rPr>
            </w:pPr>
            <w:r>
              <w:rPr>
                <w:rFonts w:ascii="Arial"/>
                <w:b/>
                <w:color w:val="1D1F27"/>
                <w:spacing w:val="-2"/>
                <w:sz w:val="18"/>
              </w:rPr>
              <w:t>improve-</w:t>
            </w:r>
          </w:p>
          <w:p w14:paraId="0D951270" w14:textId="77777777" w:rsidR="003E76A9" w:rsidRDefault="00AF0012">
            <w:pPr>
              <w:pStyle w:val="TableParagraph"/>
              <w:spacing w:before="53"/>
              <w:ind w:right="91"/>
              <w:jc w:val="right"/>
              <w:rPr>
                <w:rFonts w:ascii="Arial"/>
                <w:b/>
                <w:sz w:val="18"/>
              </w:rPr>
            </w:pPr>
            <w:r>
              <w:rPr>
                <w:rFonts w:ascii="Arial"/>
                <w:b/>
                <w:color w:val="1D1F27"/>
                <w:spacing w:val="-2"/>
                <w:sz w:val="18"/>
              </w:rPr>
              <w:t>ments</w:t>
            </w:r>
          </w:p>
        </w:tc>
        <w:tc>
          <w:tcPr>
            <w:tcW w:w="1242" w:type="dxa"/>
          </w:tcPr>
          <w:p w14:paraId="0D951271" w14:textId="5C15C0E6" w:rsidR="003E76A9" w:rsidRDefault="000E010D">
            <w:pPr>
              <w:pStyle w:val="TableParagraph"/>
              <w:spacing w:before="3"/>
              <w:ind w:right="176"/>
              <w:jc w:val="right"/>
              <w:rPr>
                <w:rFonts w:ascii="Arial"/>
                <w:b/>
                <w:sz w:val="18"/>
              </w:rPr>
            </w:pPr>
            <w:r>
              <w:rPr>
                <w:rFonts w:ascii="Arial"/>
                <w:b/>
                <w:color w:val="1D1F27"/>
                <w:spacing w:val="-4"/>
                <w:sz w:val="18"/>
              </w:rPr>
              <w:t>vehi</w:t>
            </w:r>
            <w:r w:rsidR="00AF0012">
              <w:rPr>
                <w:rFonts w:ascii="Arial"/>
                <w:b/>
                <w:color w:val="1D1F27"/>
                <w:spacing w:val="-4"/>
                <w:sz w:val="18"/>
              </w:rPr>
              <w:t>cles</w:t>
            </w:r>
          </w:p>
        </w:tc>
        <w:tc>
          <w:tcPr>
            <w:tcW w:w="1057" w:type="dxa"/>
          </w:tcPr>
          <w:p w14:paraId="0D951272" w14:textId="77777777" w:rsidR="003E76A9" w:rsidRDefault="003E76A9">
            <w:pPr>
              <w:pStyle w:val="TableParagraph"/>
              <w:rPr>
                <w:rFonts w:ascii="Times New Roman"/>
                <w:sz w:val="18"/>
              </w:rPr>
            </w:pPr>
          </w:p>
        </w:tc>
      </w:tr>
      <w:tr w:rsidR="003E76A9" w14:paraId="0D95127A" w14:textId="77777777">
        <w:trPr>
          <w:trHeight w:val="385"/>
        </w:trPr>
        <w:tc>
          <w:tcPr>
            <w:tcW w:w="3408" w:type="dxa"/>
          </w:tcPr>
          <w:p w14:paraId="0D951274" w14:textId="77777777" w:rsidR="003E76A9" w:rsidRDefault="003E76A9">
            <w:pPr>
              <w:pStyle w:val="TableParagraph"/>
              <w:rPr>
                <w:rFonts w:ascii="Times New Roman"/>
                <w:sz w:val="18"/>
              </w:rPr>
            </w:pPr>
          </w:p>
        </w:tc>
        <w:tc>
          <w:tcPr>
            <w:tcW w:w="1655" w:type="dxa"/>
          </w:tcPr>
          <w:p w14:paraId="0D951275" w14:textId="77777777" w:rsidR="003E76A9" w:rsidRDefault="00AF0012">
            <w:pPr>
              <w:pStyle w:val="TableParagraph"/>
              <w:spacing w:before="39"/>
              <w:ind w:right="131"/>
              <w:jc w:val="right"/>
              <w:rPr>
                <w:rFonts w:ascii="Arial"/>
                <w:b/>
                <w:sz w:val="18"/>
              </w:rPr>
            </w:pPr>
            <w:r>
              <w:rPr>
                <w:rFonts w:ascii="Arial"/>
                <w:b/>
                <w:color w:val="1D1F27"/>
                <w:sz w:val="18"/>
              </w:rPr>
              <w:t>$</w:t>
            </w:r>
          </w:p>
        </w:tc>
        <w:tc>
          <w:tcPr>
            <w:tcW w:w="1157" w:type="dxa"/>
          </w:tcPr>
          <w:p w14:paraId="0D951276" w14:textId="77777777" w:rsidR="003E76A9" w:rsidRDefault="00AF0012">
            <w:pPr>
              <w:pStyle w:val="TableParagraph"/>
              <w:spacing w:before="39"/>
              <w:ind w:right="131"/>
              <w:jc w:val="right"/>
              <w:rPr>
                <w:rFonts w:ascii="Arial"/>
                <w:b/>
                <w:sz w:val="18"/>
              </w:rPr>
            </w:pPr>
            <w:r>
              <w:rPr>
                <w:rFonts w:ascii="Arial"/>
                <w:b/>
                <w:color w:val="1D1F27"/>
                <w:sz w:val="18"/>
              </w:rPr>
              <w:t>$</w:t>
            </w:r>
          </w:p>
        </w:tc>
        <w:tc>
          <w:tcPr>
            <w:tcW w:w="1117" w:type="dxa"/>
          </w:tcPr>
          <w:p w14:paraId="0D951277" w14:textId="77777777" w:rsidR="003E76A9" w:rsidRDefault="00AF0012">
            <w:pPr>
              <w:pStyle w:val="TableParagraph"/>
              <w:spacing w:before="39"/>
              <w:ind w:right="91"/>
              <w:jc w:val="right"/>
              <w:rPr>
                <w:rFonts w:ascii="Arial"/>
                <w:b/>
                <w:sz w:val="18"/>
              </w:rPr>
            </w:pPr>
            <w:r>
              <w:rPr>
                <w:rFonts w:ascii="Arial"/>
                <w:b/>
                <w:color w:val="1D1F27"/>
                <w:sz w:val="18"/>
              </w:rPr>
              <w:t>$</w:t>
            </w:r>
          </w:p>
        </w:tc>
        <w:tc>
          <w:tcPr>
            <w:tcW w:w="1242" w:type="dxa"/>
          </w:tcPr>
          <w:p w14:paraId="0D951278" w14:textId="77777777" w:rsidR="003E76A9" w:rsidRDefault="00AF0012">
            <w:pPr>
              <w:pStyle w:val="TableParagraph"/>
              <w:spacing w:before="39"/>
              <w:ind w:right="175"/>
              <w:jc w:val="right"/>
              <w:rPr>
                <w:rFonts w:ascii="Arial"/>
                <w:b/>
                <w:sz w:val="18"/>
              </w:rPr>
            </w:pPr>
            <w:r>
              <w:rPr>
                <w:rFonts w:ascii="Arial"/>
                <w:b/>
                <w:color w:val="1D1F27"/>
                <w:sz w:val="18"/>
              </w:rPr>
              <w:t>$</w:t>
            </w:r>
          </w:p>
        </w:tc>
        <w:tc>
          <w:tcPr>
            <w:tcW w:w="1057" w:type="dxa"/>
          </w:tcPr>
          <w:p w14:paraId="0D951279" w14:textId="77777777" w:rsidR="003E76A9" w:rsidRDefault="00AF0012">
            <w:pPr>
              <w:pStyle w:val="TableParagraph"/>
              <w:spacing w:before="39"/>
              <w:ind w:right="75"/>
              <w:jc w:val="right"/>
              <w:rPr>
                <w:rFonts w:ascii="Arial"/>
                <w:b/>
                <w:sz w:val="18"/>
              </w:rPr>
            </w:pPr>
            <w:r>
              <w:rPr>
                <w:rFonts w:ascii="Arial"/>
                <w:b/>
                <w:color w:val="1D1F27"/>
                <w:sz w:val="18"/>
              </w:rPr>
              <w:t>$</w:t>
            </w:r>
          </w:p>
        </w:tc>
      </w:tr>
      <w:tr w:rsidR="003E76A9" w14:paraId="0D951281" w14:textId="77777777">
        <w:trPr>
          <w:trHeight w:val="438"/>
        </w:trPr>
        <w:tc>
          <w:tcPr>
            <w:tcW w:w="3408" w:type="dxa"/>
          </w:tcPr>
          <w:p w14:paraId="0D95127B" w14:textId="77777777" w:rsidR="003E76A9" w:rsidRDefault="00AF0012">
            <w:pPr>
              <w:pStyle w:val="TableParagraph"/>
              <w:spacing w:before="133"/>
              <w:ind w:left="80"/>
              <w:rPr>
                <w:rFonts w:ascii="Arial"/>
                <w:b/>
                <w:sz w:val="18"/>
              </w:rPr>
            </w:pPr>
            <w:r>
              <w:rPr>
                <w:rFonts w:ascii="Arial"/>
                <w:b/>
                <w:color w:val="1D1F27"/>
                <w:sz w:val="18"/>
              </w:rPr>
              <w:t xml:space="preserve">Opening </w:t>
            </w:r>
            <w:r>
              <w:rPr>
                <w:rFonts w:ascii="Arial"/>
                <w:b/>
                <w:color w:val="1D1F27"/>
                <w:spacing w:val="-2"/>
                <w:sz w:val="18"/>
              </w:rPr>
              <w:t>balance</w:t>
            </w:r>
          </w:p>
        </w:tc>
        <w:tc>
          <w:tcPr>
            <w:tcW w:w="1655" w:type="dxa"/>
          </w:tcPr>
          <w:p w14:paraId="0D95127C" w14:textId="77777777" w:rsidR="003E76A9" w:rsidRDefault="00AF0012">
            <w:pPr>
              <w:pStyle w:val="TableParagraph"/>
              <w:spacing w:before="133"/>
              <w:ind w:right="131"/>
              <w:jc w:val="right"/>
              <w:rPr>
                <w:rFonts w:ascii="Arial"/>
                <w:b/>
                <w:sz w:val="18"/>
              </w:rPr>
            </w:pPr>
            <w:r>
              <w:rPr>
                <w:rFonts w:ascii="Arial"/>
                <w:b/>
                <w:color w:val="1D1F27"/>
                <w:sz w:val="18"/>
              </w:rPr>
              <w:t>-</w:t>
            </w:r>
          </w:p>
        </w:tc>
        <w:tc>
          <w:tcPr>
            <w:tcW w:w="1157" w:type="dxa"/>
          </w:tcPr>
          <w:p w14:paraId="0D95127D" w14:textId="77777777" w:rsidR="003E76A9" w:rsidRDefault="00AF0012">
            <w:pPr>
              <w:pStyle w:val="TableParagraph"/>
              <w:spacing w:before="133"/>
              <w:ind w:right="131"/>
              <w:jc w:val="right"/>
              <w:rPr>
                <w:rFonts w:ascii="Arial"/>
                <w:b/>
                <w:sz w:val="18"/>
              </w:rPr>
            </w:pPr>
            <w:r>
              <w:rPr>
                <w:rFonts w:ascii="Arial"/>
                <w:b/>
                <w:color w:val="1D1F27"/>
                <w:sz w:val="18"/>
              </w:rPr>
              <w:t>-</w:t>
            </w:r>
          </w:p>
        </w:tc>
        <w:tc>
          <w:tcPr>
            <w:tcW w:w="1117" w:type="dxa"/>
          </w:tcPr>
          <w:p w14:paraId="0D95127E" w14:textId="77777777" w:rsidR="003E76A9" w:rsidRDefault="00AF0012">
            <w:pPr>
              <w:pStyle w:val="TableParagraph"/>
              <w:spacing w:before="133"/>
              <w:ind w:right="90"/>
              <w:jc w:val="right"/>
              <w:rPr>
                <w:rFonts w:ascii="Arial"/>
                <w:b/>
                <w:sz w:val="18"/>
              </w:rPr>
            </w:pPr>
            <w:r>
              <w:rPr>
                <w:rFonts w:ascii="Arial"/>
                <w:b/>
                <w:color w:val="1D1F27"/>
                <w:sz w:val="18"/>
              </w:rPr>
              <w:t>-</w:t>
            </w:r>
          </w:p>
        </w:tc>
        <w:tc>
          <w:tcPr>
            <w:tcW w:w="1242" w:type="dxa"/>
          </w:tcPr>
          <w:p w14:paraId="0D95127F" w14:textId="77777777" w:rsidR="003E76A9" w:rsidRDefault="00AF0012">
            <w:pPr>
              <w:pStyle w:val="TableParagraph"/>
              <w:spacing w:before="133"/>
              <w:ind w:right="175"/>
              <w:jc w:val="right"/>
              <w:rPr>
                <w:rFonts w:ascii="Arial"/>
                <w:b/>
                <w:sz w:val="18"/>
              </w:rPr>
            </w:pPr>
            <w:r>
              <w:rPr>
                <w:rFonts w:ascii="Arial"/>
                <w:b/>
                <w:color w:val="1D1F27"/>
                <w:sz w:val="18"/>
              </w:rPr>
              <w:t>-</w:t>
            </w:r>
          </w:p>
        </w:tc>
        <w:tc>
          <w:tcPr>
            <w:tcW w:w="1057" w:type="dxa"/>
          </w:tcPr>
          <w:p w14:paraId="0D951280" w14:textId="77777777" w:rsidR="003E76A9" w:rsidRDefault="00AF0012">
            <w:pPr>
              <w:pStyle w:val="TableParagraph"/>
              <w:spacing w:before="133"/>
              <w:ind w:right="75"/>
              <w:jc w:val="right"/>
              <w:rPr>
                <w:rFonts w:ascii="Arial"/>
                <w:b/>
                <w:sz w:val="18"/>
              </w:rPr>
            </w:pPr>
            <w:r>
              <w:rPr>
                <w:rFonts w:ascii="Arial"/>
                <w:b/>
                <w:color w:val="1D1F27"/>
                <w:sz w:val="18"/>
              </w:rPr>
              <w:t>-</w:t>
            </w:r>
          </w:p>
        </w:tc>
      </w:tr>
      <w:tr w:rsidR="003E76A9" w14:paraId="0D95128D" w14:textId="77777777">
        <w:trPr>
          <w:trHeight w:val="624"/>
        </w:trPr>
        <w:tc>
          <w:tcPr>
            <w:tcW w:w="3408" w:type="dxa"/>
          </w:tcPr>
          <w:p w14:paraId="0D951282" w14:textId="04D0F953" w:rsidR="003E76A9" w:rsidRDefault="002639B1">
            <w:pPr>
              <w:pStyle w:val="TableParagraph"/>
              <w:spacing w:before="19" w:line="280" w:lineRule="atLeast"/>
              <w:ind w:left="80" w:right="804"/>
              <w:rPr>
                <w:rFonts w:ascii="Arial"/>
                <w:sz w:val="18"/>
              </w:rPr>
            </w:pPr>
            <w:r>
              <w:rPr>
                <w:rFonts w:ascii="Arial"/>
                <w:noProof/>
                <w:color w:val="1D1F27"/>
                <w:sz w:val="18"/>
              </w:rPr>
              <mc:AlternateContent>
                <mc:Choice Requires="wps">
                  <w:drawing>
                    <wp:anchor distT="0" distB="0" distL="114300" distR="114300" simplePos="0" relativeHeight="251799040" behindDoc="1" locked="0" layoutInCell="1" allowOverlap="1" wp14:anchorId="5FF99614" wp14:editId="0EC24B34">
                      <wp:simplePos x="0" y="0"/>
                      <wp:positionH relativeFrom="column">
                        <wp:posOffset>361601</wp:posOffset>
                      </wp:positionH>
                      <wp:positionV relativeFrom="paragraph">
                        <wp:posOffset>132993</wp:posOffset>
                      </wp:positionV>
                      <wp:extent cx="6466205" cy="6566534"/>
                      <wp:effectExtent l="0" t="0" r="0" b="6350"/>
                      <wp:wrapNone/>
                      <wp:docPr id="1440" name="Graphic 14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6642" id="Graphic 1440" o:spid="_x0000_s1026" alt="&quot;&quot;" style="position:absolute;margin-left:28.45pt;margin-top:10.45pt;width:509.15pt;height:517.0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466205,6566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" path="m6465976,1278407l1807476,5331930,4783582,6566370r997051,l2523413,5215331,6465976,1784769r,-506362xem6465976,l,5626303r2266404,940054l3263455,6566357,715937,5509704,6465976,506374,6465976,xe" fillcolor="#a19ea2" stroked="f">
                      <v:fill opacity="9766f"/>
                      <v:path arrowok="t"/>
                    </v:shape>
                  </w:pict>
                </mc:Fallback>
              </mc:AlternateContent>
            </w:r>
            <w:r w:rsidR="00AF0012">
              <w:rPr>
                <w:rFonts w:ascii="Arial"/>
                <w:color w:val="1D1F27"/>
                <w:sz w:val="18"/>
              </w:rPr>
              <w:t>Allocation</w:t>
            </w:r>
            <w:r w:rsidR="00AF0012">
              <w:rPr>
                <w:rFonts w:ascii="Arial"/>
                <w:color w:val="1D1F27"/>
                <w:spacing w:val="-13"/>
                <w:sz w:val="18"/>
              </w:rPr>
              <w:t xml:space="preserve"> </w:t>
            </w:r>
            <w:r w:rsidR="00AF0012">
              <w:rPr>
                <w:rFonts w:ascii="Arial"/>
                <w:color w:val="1D1F27"/>
                <w:sz w:val="18"/>
              </w:rPr>
              <w:t>statement</w:t>
            </w:r>
            <w:r w:rsidR="00AF0012">
              <w:rPr>
                <w:rFonts w:ascii="Arial"/>
                <w:color w:val="1D1F27"/>
                <w:spacing w:val="-12"/>
                <w:sz w:val="18"/>
              </w:rPr>
              <w:t xml:space="preserve"> </w:t>
            </w:r>
            <w:r w:rsidR="00AF0012">
              <w:rPr>
                <w:rFonts w:ascii="Arial"/>
                <w:color w:val="1D1F27"/>
                <w:sz w:val="18"/>
              </w:rPr>
              <w:t>transfer</w:t>
            </w:r>
            <w:r w:rsidR="00AF0012">
              <w:rPr>
                <w:rFonts w:ascii="Arial"/>
                <w:color w:val="1D1F27"/>
                <w:spacing w:val="-13"/>
                <w:sz w:val="18"/>
              </w:rPr>
              <w:t xml:space="preserve"> </w:t>
            </w:r>
            <w:r w:rsidR="00AF0012">
              <w:rPr>
                <w:rFonts w:ascii="Arial"/>
                <w:color w:val="1D1F27"/>
                <w:sz w:val="18"/>
              </w:rPr>
              <w:t>at 1 January 2022</w:t>
            </w:r>
          </w:p>
        </w:tc>
        <w:tc>
          <w:tcPr>
            <w:tcW w:w="1655" w:type="dxa"/>
          </w:tcPr>
          <w:p w14:paraId="0D951283" w14:textId="77777777" w:rsidR="003E76A9" w:rsidRDefault="003E76A9">
            <w:pPr>
              <w:pStyle w:val="TableParagraph"/>
              <w:spacing w:before="2"/>
              <w:rPr>
                <w:b/>
                <w:sz w:val="17"/>
              </w:rPr>
            </w:pPr>
          </w:p>
          <w:p w14:paraId="0D951284" w14:textId="77777777" w:rsidR="003E76A9" w:rsidRDefault="00AF0012">
            <w:pPr>
              <w:pStyle w:val="TableParagraph"/>
              <w:ind w:right="131"/>
              <w:jc w:val="right"/>
              <w:rPr>
                <w:rFonts w:ascii="Arial"/>
                <w:sz w:val="18"/>
              </w:rPr>
            </w:pPr>
            <w:bookmarkStart w:id="1150" w:name="15,600_"/>
            <w:bookmarkEnd w:id="1150"/>
            <w:r>
              <w:rPr>
                <w:rFonts w:ascii="Arial"/>
                <w:color w:val="1D1F27"/>
                <w:spacing w:val="-2"/>
                <w:sz w:val="18"/>
              </w:rPr>
              <w:t>15,600</w:t>
            </w:r>
          </w:p>
        </w:tc>
        <w:tc>
          <w:tcPr>
            <w:tcW w:w="1157" w:type="dxa"/>
          </w:tcPr>
          <w:p w14:paraId="0D951285" w14:textId="77777777" w:rsidR="003E76A9" w:rsidRDefault="003E76A9">
            <w:pPr>
              <w:pStyle w:val="TableParagraph"/>
              <w:spacing w:before="2"/>
              <w:rPr>
                <w:b/>
                <w:sz w:val="17"/>
              </w:rPr>
            </w:pPr>
          </w:p>
          <w:p w14:paraId="0D951286" w14:textId="77777777" w:rsidR="003E76A9" w:rsidRDefault="00AF0012">
            <w:pPr>
              <w:pStyle w:val="TableParagraph"/>
              <w:ind w:right="130"/>
              <w:jc w:val="right"/>
              <w:rPr>
                <w:rFonts w:ascii="Arial"/>
                <w:sz w:val="18"/>
              </w:rPr>
            </w:pPr>
            <w:bookmarkStart w:id="1151" w:name="203,642_"/>
            <w:bookmarkEnd w:id="1151"/>
            <w:r>
              <w:rPr>
                <w:rFonts w:ascii="Arial"/>
                <w:color w:val="1D1F27"/>
                <w:spacing w:val="-2"/>
                <w:sz w:val="18"/>
              </w:rPr>
              <w:t>203,642</w:t>
            </w:r>
          </w:p>
        </w:tc>
        <w:tc>
          <w:tcPr>
            <w:tcW w:w="1117" w:type="dxa"/>
          </w:tcPr>
          <w:p w14:paraId="0D951287" w14:textId="77777777" w:rsidR="003E76A9" w:rsidRDefault="003E76A9">
            <w:pPr>
              <w:pStyle w:val="TableParagraph"/>
              <w:spacing w:before="2"/>
              <w:rPr>
                <w:b/>
                <w:sz w:val="17"/>
              </w:rPr>
            </w:pPr>
          </w:p>
          <w:p w14:paraId="0D951288" w14:textId="77777777" w:rsidR="003E76A9" w:rsidRDefault="00AF0012">
            <w:pPr>
              <w:pStyle w:val="TableParagraph"/>
              <w:ind w:right="90"/>
              <w:jc w:val="right"/>
              <w:rPr>
                <w:rFonts w:ascii="Arial"/>
                <w:sz w:val="18"/>
              </w:rPr>
            </w:pPr>
            <w:bookmarkStart w:id="1152" w:name="7,955_"/>
            <w:bookmarkEnd w:id="1152"/>
            <w:r>
              <w:rPr>
                <w:rFonts w:ascii="Arial"/>
                <w:color w:val="1D1F27"/>
                <w:spacing w:val="-2"/>
                <w:sz w:val="18"/>
              </w:rPr>
              <w:t>7,955</w:t>
            </w:r>
          </w:p>
        </w:tc>
        <w:tc>
          <w:tcPr>
            <w:tcW w:w="1242" w:type="dxa"/>
          </w:tcPr>
          <w:p w14:paraId="0D951289" w14:textId="77777777" w:rsidR="003E76A9" w:rsidRDefault="003E76A9">
            <w:pPr>
              <w:pStyle w:val="TableParagraph"/>
              <w:spacing w:before="2"/>
              <w:rPr>
                <w:b/>
                <w:sz w:val="17"/>
              </w:rPr>
            </w:pPr>
          </w:p>
          <w:p w14:paraId="0D95128A" w14:textId="77777777" w:rsidR="003E76A9" w:rsidRDefault="00AF0012">
            <w:pPr>
              <w:pStyle w:val="TableParagraph"/>
              <w:ind w:right="175"/>
              <w:jc w:val="right"/>
              <w:rPr>
                <w:rFonts w:ascii="Arial"/>
                <w:sz w:val="18"/>
              </w:rPr>
            </w:pPr>
            <w:bookmarkStart w:id="1153" w:name="38,136_"/>
            <w:bookmarkEnd w:id="1153"/>
            <w:r>
              <w:rPr>
                <w:rFonts w:ascii="Arial"/>
                <w:color w:val="1D1F27"/>
                <w:spacing w:val="-2"/>
                <w:sz w:val="18"/>
              </w:rPr>
              <w:t>38,136</w:t>
            </w:r>
          </w:p>
        </w:tc>
        <w:tc>
          <w:tcPr>
            <w:tcW w:w="1057" w:type="dxa"/>
          </w:tcPr>
          <w:p w14:paraId="0D95128B" w14:textId="77777777" w:rsidR="003E76A9" w:rsidRDefault="003E76A9">
            <w:pPr>
              <w:pStyle w:val="TableParagraph"/>
              <w:spacing w:before="2"/>
              <w:rPr>
                <w:b/>
                <w:sz w:val="17"/>
              </w:rPr>
            </w:pPr>
          </w:p>
          <w:p w14:paraId="0D95128C" w14:textId="77777777" w:rsidR="003E76A9" w:rsidRDefault="00AF0012">
            <w:pPr>
              <w:pStyle w:val="TableParagraph"/>
              <w:ind w:right="75"/>
              <w:jc w:val="right"/>
              <w:rPr>
                <w:rFonts w:ascii="Arial"/>
                <w:b/>
                <w:sz w:val="18"/>
              </w:rPr>
            </w:pPr>
            <w:bookmarkStart w:id="1154" w:name="265,333_"/>
            <w:bookmarkEnd w:id="1154"/>
            <w:r>
              <w:rPr>
                <w:rFonts w:ascii="Arial"/>
                <w:b/>
                <w:color w:val="1D1F27"/>
                <w:spacing w:val="-2"/>
                <w:sz w:val="18"/>
              </w:rPr>
              <w:t>265,333</w:t>
            </w:r>
          </w:p>
        </w:tc>
      </w:tr>
      <w:tr w:rsidR="003E76A9" w14:paraId="0D951294" w14:textId="77777777">
        <w:trPr>
          <w:trHeight w:val="343"/>
        </w:trPr>
        <w:tc>
          <w:tcPr>
            <w:tcW w:w="3408" w:type="dxa"/>
          </w:tcPr>
          <w:p w14:paraId="0D95128E" w14:textId="77777777" w:rsidR="003E76A9" w:rsidRDefault="00AF0012">
            <w:pPr>
              <w:pStyle w:val="TableParagraph"/>
              <w:spacing w:before="39"/>
              <w:ind w:left="81"/>
              <w:rPr>
                <w:rFonts w:ascii="Arial"/>
                <w:sz w:val="18"/>
              </w:rPr>
            </w:pPr>
            <w:bookmarkStart w:id="1155" w:name="Remeasurement_"/>
            <w:bookmarkEnd w:id="1155"/>
            <w:r>
              <w:rPr>
                <w:rFonts w:ascii="Arial"/>
                <w:color w:val="1D1F27"/>
                <w:spacing w:val="-2"/>
                <w:sz w:val="18"/>
              </w:rPr>
              <w:t>Remeasurement</w:t>
            </w:r>
          </w:p>
        </w:tc>
        <w:tc>
          <w:tcPr>
            <w:tcW w:w="1655" w:type="dxa"/>
          </w:tcPr>
          <w:p w14:paraId="0D95128F" w14:textId="77777777" w:rsidR="003E76A9" w:rsidRDefault="00AF0012">
            <w:pPr>
              <w:pStyle w:val="TableParagraph"/>
              <w:spacing w:before="39"/>
              <w:ind w:right="130"/>
              <w:jc w:val="right"/>
              <w:rPr>
                <w:rFonts w:ascii="Arial"/>
                <w:sz w:val="18"/>
              </w:rPr>
            </w:pPr>
            <w:r>
              <w:rPr>
                <w:rFonts w:ascii="Arial"/>
                <w:color w:val="1D1F27"/>
                <w:sz w:val="18"/>
              </w:rPr>
              <w:t>-</w:t>
            </w:r>
          </w:p>
        </w:tc>
        <w:tc>
          <w:tcPr>
            <w:tcW w:w="1157" w:type="dxa"/>
          </w:tcPr>
          <w:p w14:paraId="0D951290" w14:textId="77777777" w:rsidR="003E76A9" w:rsidRDefault="00AF0012">
            <w:pPr>
              <w:pStyle w:val="TableParagraph"/>
              <w:spacing w:before="39"/>
              <w:ind w:right="130"/>
              <w:jc w:val="right"/>
              <w:rPr>
                <w:rFonts w:ascii="Arial"/>
                <w:sz w:val="18"/>
              </w:rPr>
            </w:pPr>
            <w:r>
              <w:rPr>
                <w:rFonts w:ascii="Arial"/>
                <w:color w:val="1D1F27"/>
                <w:spacing w:val="-2"/>
                <w:sz w:val="18"/>
              </w:rPr>
              <w:t>(382,719)</w:t>
            </w:r>
          </w:p>
        </w:tc>
        <w:tc>
          <w:tcPr>
            <w:tcW w:w="1117" w:type="dxa"/>
          </w:tcPr>
          <w:p w14:paraId="0D951291" w14:textId="77777777" w:rsidR="003E76A9" w:rsidRDefault="00AF0012">
            <w:pPr>
              <w:pStyle w:val="TableParagraph"/>
              <w:spacing w:before="39"/>
              <w:ind w:right="90"/>
              <w:jc w:val="right"/>
              <w:rPr>
                <w:rFonts w:ascii="Arial"/>
                <w:sz w:val="18"/>
              </w:rPr>
            </w:pPr>
            <w:r>
              <w:rPr>
                <w:rFonts w:ascii="Arial"/>
                <w:color w:val="1D1F27"/>
                <w:sz w:val="18"/>
              </w:rPr>
              <w:t>-</w:t>
            </w:r>
          </w:p>
        </w:tc>
        <w:tc>
          <w:tcPr>
            <w:tcW w:w="1242" w:type="dxa"/>
          </w:tcPr>
          <w:p w14:paraId="0D951292" w14:textId="77777777" w:rsidR="003E76A9" w:rsidRDefault="00AF0012">
            <w:pPr>
              <w:pStyle w:val="TableParagraph"/>
              <w:spacing w:before="39"/>
              <w:ind w:right="175"/>
              <w:jc w:val="right"/>
              <w:rPr>
                <w:rFonts w:ascii="Arial"/>
                <w:sz w:val="18"/>
              </w:rPr>
            </w:pPr>
            <w:r>
              <w:rPr>
                <w:rFonts w:ascii="Arial"/>
                <w:color w:val="1D1F27"/>
                <w:sz w:val="18"/>
              </w:rPr>
              <w:t>-</w:t>
            </w:r>
          </w:p>
        </w:tc>
        <w:tc>
          <w:tcPr>
            <w:tcW w:w="1057" w:type="dxa"/>
          </w:tcPr>
          <w:p w14:paraId="0D951293" w14:textId="77777777" w:rsidR="003E76A9" w:rsidRDefault="00AF0012">
            <w:pPr>
              <w:pStyle w:val="TableParagraph"/>
              <w:spacing w:before="39"/>
              <w:ind w:right="75"/>
              <w:jc w:val="right"/>
              <w:rPr>
                <w:rFonts w:ascii="Arial"/>
                <w:b/>
                <w:sz w:val="18"/>
              </w:rPr>
            </w:pPr>
            <w:bookmarkStart w:id="1156" w:name="(382,719)_"/>
            <w:bookmarkEnd w:id="1156"/>
            <w:r>
              <w:rPr>
                <w:rFonts w:ascii="Arial"/>
                <w:b/>
                <w:color w:val="1D1F27"/>
                <w:spacing w:val="-2"/>
                <w:sz w:val="18"/>
              </w:rPr>
              <w:t>(382,719)</w:t>
            </w:r>
          </w:p>
        </w:tc>
      </w:tr>
      <w:tr w:rsidR="003E76A9" w14:paraId="0D95129B" w14:textId="77777777">
        <w:trPr>
          <w:trHeight w:val="396"/>
        </w:trPr>
        <w:tc>
          <w:tcPr>
            <w:tcW w:w="3408" w:type="dxa"/>
          </w:tcPr>
          <w:p w14:paraId="0D951295" w14:textId="77777777" w:rsidR="003E76A9" w:rsidRDefault="00AF0012">
            <w:pPr>
              <w:pStyle w:val="TableParagraph"/>
              <w:spacing w:before="92"/>
              <w:ind w:left="81"/>
              <w:rPr>
                <w:rFonts w:ascii="Arial"/>
                <w:sz w:val="18"/>
              </w:rPr>
            </w:pPr>
            <w:bookmarkStart w:id="1157" w:name="Additions_"/>
            <w:bookmarkEnd w:id="1157"/>
            <w:r>
              <w:rPr>
                <w:rFonts w:ascii="Arial"/>
                <w:color w:val="1D1F27"/>
                <w:spacing w:val="-2"/>
                <w:sz w:val="18"/>
              </w:rPr>
              <w:t>Additions</w:t>
            </w:r>
          </w:p>
        </w:tc>
        <w:tc>
          <w:tcPr>
            <w:tcW w:w="1655" w:type="dxa"/>
          </w:tcPr>
          <w:p w14:paraId="0D951296" w14:textId="77777777" w:rsidR="003E76A9" w:rsidRDefault="00AF0012">
            <w:pPr>
              <w:pStyle w:val="TableParagraph"/>
              <w:spacing w:before="92"/>
              <w:ind w:right="130"/>
              <w:jc w:val="right"/>
              <w:rPr>
                <w:rFonts w:ascii="Arial"/>
                <w:sz w:val="18"/>
              </w:rPr>
            </w:pPr>
            <w:bookmarkStart w:id="1158" w:name="28,402_"/>
            <w:bookmarkEnd w:id="1158"/>
            <w:r>
              <w:rPr>
                <w:rFonts w:ascii="Arial"/>
                <w:color w:val="1D1F27"/>
                <w:spacing w:val="-2"/>
                <w:sz w:val="18"/>
              </w:rPr>
              <w:t>28,402</w:t>
            </w:r>
          </w:p>
        </w:tc>
        <w:tc>
          <w:tcPr>
            <w:tcW w:w="1157" w:type="dxa"/>
          </w:tcPr>
          <w:p w14:paraId="0D951297" w14:textId="77777777" w:rsidR="003E76A9" w:rsidRDefault="00AF0012">
            <w:pPr>
              <w:pStyle w:val="TableParagraph"/>
              <w:spacing w:before="92"/>
              <w:ind w:right="130"/>
              <w:jc w:val="right"/>
              <w:rPr>
                <w:rFonts w:ascii="Arial"/>
                <w:sz w:val="18"/>
              </w:rPr>
            </w:pPr>
            <w:bookmarkStart w:id="1159" w:name="4,628,501_"/>
            <w:bookmarkEnd w:id="1159"/>
            <w:r>
              <w:rPr>
                <w:rFonts w:ascii="Arial"/>
                <w:color w:val="1D1F27"/>
                <w:spacing w:val="-2"/>
                <w:sz w:val="18"/>
              </w:rPr>
              <w:t>4,628,501</w:t>
            </w:r>
          </w:p>
        </w:tc>
        <w:tc>
          <w:tcPr>
            <w:tcW w:w="1117" w:type="dxa"/>
          </w:tcPr>
          <w:p w14:paraId="0D951298" w14:textId="77777777" w:rsidR="003E76A9" w:rsidRDefault="00AF0012">
            <w:pPr>
              <w:pStyle w:val="TableParagraph"/>
              <w:spacing w:before="92"/>
              <w:ind w:right="90"/>
              <w:jc w:val="right"/>
              <w:rPr>
                <w:rFonts w:ascii="Arial"/>
                <w:b/>
                <w:sz w:val="18"/>
              </w:rPr>
            </w:pPr>
            <w:r>
              <w:rPr>
                <w:rFonts w:ascii="Arial"/>
                <w:b/>
                <w:color w:val="1D1F27"/>
                <w:sz w:val="18"/>
              </w:rPr>
              <w:t>-</w:t>
            </w:r>
          </w:p>
        </w:tc>
        <w:tc>
          <w:tcPr>
            <w:tcW w:w="1242" w:type="dxa"/>
          </w:tcPr>
          <w:p w14:paraId="0D951299" w14:textId="77777777" w:rsidR="003E76A9" w:rsidRDefault="00AF0012">
            <w:pPr>
              <w:pStyle w:val="TableParagraph"/>
              <w:spacing w:before="92"/>
              <w:ind w:right="175"/>
              <w:jc w:val="right"/>
              <w:rPr>
                <w:rFonts w:ascii="Arial"/>
                <w:sz w:val="18"/>
              </w:rPr>
            </w:pPr>
            <w:bookmarkStart w:id="1160" w:name="29,615_"/>
            <w:bookmarkEnd w:id="1160"/>
            <w:r>
              <w:rPr>
                <w:rFonts w:ascii="Arial"/>
                <w:color w:val="1D1F27"/>
                <w:spacing w:val="-2"/>
                <w:sz w:val="18"/>
              </w:rPr>
              <w:t>29,615</w:t>
            </w:r>
          </w:p>
        </w:tc>
        <w:tc>
          <w:tcPr>
            <w:tcW w:w="1057" w:type="dxa"/>
          </w:tcPr>
          <w:p w14:paraId="0D95129A" w14:textId="77777777" w:rsidR="003E76A9" w:rsidRDefault="00AF0012">
            <w:pPr>
              <w:pStyle w:val="TableParagraph"/>
              <w:spacing w:before="92"/>
              <w:ind w:right="75"/>
              <w:jc w:val="right"/>
              <w:rPr>
                <w:rFonts w:ascii="Arial"/>
                <w:b/>
                <w:sz w:val="18"/>
              </w:rPr>
            </w:pPr>
            <w:bookmarkStart w:id="1161" w:name="4,686,518_"/>
            <w:bookmarkEnd w:id="1161"/>
            <w:r>
              <w:rPr>
                <w:rFonts w:ascii="Arial"/>
                <w:b/>
                <w:color w:val="1D1F27"/>
                <w:spacing w:val="-2"/>
                <w:sz w:val="18"/>
              </w:rPr>
              <w:t>4,686,518</w:t>
            </w:r>
          </w:p>
        </w:tc>
      </w:tr>
      <w:tr w:rsidR="003E76A9" w14:paraId="0D9512A2" w14:textId="77777777">
        <w:trPr>
          <w:trHeight w:val="396"/>
        </w:trPr>
        <w:tc>
          <w:tcPr>
            <w:tcW w:w="3408" w:type="dxa"/>
          </w:tcPr>
          <w:p w14:paraId="0D95129C" w14:textId="77777777" w:rsidR="003E76A9" w:rsidRDefault="00AF0012">
            <w:pPr>
              <w:pStyle w:val="TableParagraph"/>
              <w:spacing w:before="92"/>
              <w:ind w:left="81"/>
              <w:rPr>
                <w:rFonts w:ascii="Arial"/>
                <w:sz w:val="18"/>
              </w:rPr>
            </w:pPr>
            <w:bookmarkStart w:id="1162" w:name="Disposals_"/>
            <w:bookmarkEnd w:id="1162"/>
            <w:r>
              <w:rPr>
                <w:rFonts w:ascii="Arial"/>
                <w:color w:val="1D1F27"/>
                <w:spacing w:val="-2"/>
                <w:sz w:val="18"/>
              </w:rPr>
              <w:t>Disposals</w:t>
            </w:r>
          </w:p>
        </w:tc>
        <w:tc>
          <w:tcPr>
            <w:tcW w:w="1655" w:type="dxa"/>
          </w:tcPr>
          <w:p w14:paraId="0D95129D" w14:textId="77777777" w:rsidR="003E76A9" w:rsidRDefault="00AF0012">
            <w:pPr>
              <w:pStyle w:val="TableParagraph"/>
              <w:spacing w:before="92"/>
              <w:ind w:right="130"/>
              <w:jc w:val="right"/>
              <w:rPr>
                <w:rFonts w:ascii="Arial"/>
                <w:b/>
                <w:sz w:val="18"/>
              </w:rPr>
            </w:pPr>
            <w:r>
              <w:rPr>
                <w:rFonts w:ascii="Arial"/>
                <w:b/>
                <w:color w:val="1D1F27"/>
                <w:sz w:val="18"/>
              </w:rPr>
              <w:t>-</w:t>
            </w:r>
          </w:p>
        </w:tc>
        <w:tc>
          <w:tcPr>
            <w:tcW w:w="1157" w:type="dxa"/>
          </w:tcPr>
          <w:p w14:paraId="0D95129E" w14:textId="77777777" w:rsidR="003E76A9" w:rsidRDefault="00AF0012">
            <w:pPr>
              <w:pStyle w:val="TableParagraph"/>
              <w:spacing w:before="92"/>
              <w:ind w:right="130"/>
              <w:jc w:val="right"/>
              <w:rPr>
                <w:rFonts w:ascii="Arial"/>
                <w:b/>
                <w:sz w:val="18"/>
              </w:rPr>
            </w:pPr>
            <w:r>
              <w:rPr>
                <w:rFonts w:ascii="Arial"/>
                <w:b/>
                <w:color w:val="1D1F27"/>
                <w:sz w:val="18"/>
              </w:rPr>
              <w:t>-</w:t>
            </w:r>
          </w:p>
        </w:tc>
        <w:tc>
          <w:tcPr>
            <w:tcW w:w="1117" w:type="dxa"/>
          </w:tcPr>
          <w:p w14:paraId="0D95129F" w14:textId="77777777" w:rsidR="003E76A9" w:rsidRDefault="00AF0012">
            <w:pPr>
              <w:pStyle w:val="TableParagraph"/>
              <w:spacing w:before="92"/>
              <w:ind w:right="90"/>
              <w:jc w:val="right"/>
              <w:rPr>
                <w:rFonts w:ascii="Arial"/>
                <w:b/>
                <w:sz w:val="18"/>
              </w:rPr>
            </w:pPr>
            <w:r>
              <w:rPr>
                <w:rFonts w:ascii="Arial"/>
                <w:b/>
                <w:color w:val="1D1F27"/>
                <w:sz w:val="18"/>
              </w:rPr>
              <w:t>-</w:t>
            </w:r>
          </w:p>
        </w:tc>
        <w:tc>
          <w:tcPr>
            <w:tcW w:w="1242" w:type="dxa"/>
          </w:tcPr>
          <w:p w14:paraId="0D9512A0" w14:textId="77777777" w:rsidR="003E76A9" w:rsidRDefault="00AF0012">
            <w:pPr>
              <w:pStyle w:val="TableParagraph"/>
              <w:spacing w:before="92"/>
              <w:ind w:right="175"/>
              <w:jc w:val="right"/>
              <w:rPr>
                <w:rFonts w:ascii="Arial"/>
                <w:sz w:val="18"/>
              </w:rPr>
            </w:pPr>
            <w:r>
              <w:rPr>
                <w:rFonts w:ascii="Arial"/>
                <w:color w:val="1D1F27"/>
                <w:spacing w:val="-2"/>
                <w:sz w:val="18"/>
              </w:rPr>
              <w:t>(34,203)</w:t>
            </w:r>
          </w:p>
        </w:tc>
        <w:tc>
          <w:tcPr>
            <w:tcW w:w="1057" w:type="dxa"/>
          </w:tcPr>
          <w:p w14:paraId="0D9512A1" w14:textId="77777777" w:rsidR="003E76A9" w:rsidRDefault="00AF0012">
            <w:pPr>
              <w:pStyle w:val="TableParagraph"/>
              <w:spacing w:before="92"/>
              <w:ind w:right="74"/>
              <w:jc w:val="right"/>
              <w:rPr>
                <w:rFonts w:ascii="Arial"/>
                <w:b/>
                <w:sz w:val="18"/>
              </w:rPr>
            </w:pPr>
            <w:bookmarkStart w:id="1163" w:name="(34,203)_"/>
            <w:bookmarkEnd w:id="1163"/>
            <w:r>
              <w:rPr>
                <w:rFonts w:ascii="Arial"/>
                <w:b/>
                <w:color w:val="1D1F27"/>
                <w:spacing w:val="-2"/>
                <w:sz w:val="18"/>
              </w:rPr>
              <w:t>(34,203)</w:t>
            </w:r>
          </w:p>
        </w:tc>
      </w:tr>
      <w:tr w:rsidR="003E76A9" w14:paraId="0D9512A9" w14:textId="77777777">
        <w:trPr>
          <w:trHeight w:val="441"/>
        </w:trPr>
        <w:tc>
          <w:tcPr>
            <w:tcW w:w="3408" w:type="dxa"/>
            <w:tcBorders>
              <w:bottom w:val="single" w:sz="4" w:space="0" w:color="231F20"/>
            </w:tcBorders>
          </w:tcPr>
          <w:p w14:paraId="0D9512A3" w14:textId="77777777" w:rsidR="003E76A9" w:rsidRDefault="00AF0012">
            <w:pPr>
              <w:pStyle w:val="TableParagraph"/>
              <w:spacing w:before="92"/>
              <w:ind w:left="81"/>
              <w:rPr>
                <w:rFonts w:ascii="Arial"/>
                <w:sz w:val="18"/>
              </w:rPr>
            </w:pPr>
            <w:bookmarkStart w:id="1164" w:name="Depreciation_"/>
            <w:bookmarkEnd w:id="1164"/>
            <w:r>
              <w:rPr>
                <w:rFonts w:ascii="Arial"/>
                <w:color w:val="1D1F27"/>
                <w:spacing w:val="-2"/>
                <w:sz w:val="18"/>
              </w:rPr>
              <w:t>Depreciation</w:t>
            </w:r>
          </w:p>
        </w:tc>
        <w:tc>
          <w:tcPr>
            <w:tcW w:w="1655" w:type="dxa"/>
            <w:tcBorders>
              <w:bottom w:val="single" w:sz="4" w:space="0" w:color="231F20"/>
            </w:tcBorders>
          </w:tcPr>
          <w:p w14:paraId="0D9512A4" w14:textId="77777777" w:rsidR="003E76A9" w:rsidRDefault="00AF0012">
            <w:pPr>
              <w:pStyle w:val="TableParagraph"/>
              <w:spacing w:before="92"/>
              <w:ind w:right="130"/>
              <w:jc w:val="right"/>
              <w:rPr>
                <w:rFonts w:ascii="Arial"/>
                <w:sz w:val="18"/>
              </w:rPr>
            </w:pPr>
            <w:bookmarkStart w:id="1165" w:name="(16,388)_"/>
            <w:bookmarkEnd w:id="1165"/>
            <w:r>
              <w:rPr>
                <w:rFonts w:ascii="Arial"/>
                <w:color w:val="1D1F27"/>
                <w:spacing w:val="-2"/>
                <w:sz w:val="18"/>
              </w:rPr>
              <w:t>(16,388)</w:t>
            </w:r>
          </w:p>
        </w:tc>
        <w:tc>
          <w:tcPr>
            <w:tcW w:w="1157" w:type="dxa"/>
            <w:tcBorders>
              <w:bottom w:val="single" w:sz="4" w:space="0" w:color="231F20"/>
            </w:tcBorders>
          </w:tcPr>
          <w:p w14:paraId="0D9512A5" w14:textId="77777777" w:rsidR="003E76A9" w:rsidRDefault="00AF0012">
            <w:pPr>
              <w:pStyle w:val="TableParagraph"/>
              <w:spacing w:before="92"/>
              <w:ind w:right="130"/>
              <w:jc w:val="right"/>
              <w:rPr>
                <w:rFonts w:ascii="Arial"/>
                <w:sz w:val="18"/>
              </w:rPr>
            </w:pPr>
            <w:bookmarkStart w:id="1166" w:name="(556,190)_"/>
            <w:bookmarkEnd w:id="1166"/>
            <w:r>
              <w:rPr>
                <w:rFonts w:ascii="Arial"/>
                <w:color w:val="1D1F27"/>
                <w:spacing w:val="-2"/>
                <w:sz w:val="18"/>
              </w:rPr>
              <w:t>(556,190)</w:t>
            </w:r>
          </w:p>
        </w:tc>
        <w:tc>
          <w:tcPr>
            <w:tcW w:w="1117" w:type="dxa"/>
            <w:tcBorders>
              <w:bottom w:val="single" w:sz="4" w:space="0" w:color="231F20"/>
            </w:tcBorders>
          </w:tcPr>
          <w:p w14:paraId="0D9512A6" w14:textId="77777777" w:rsidR="003E76A9" w:rsidRDefault="00AF0012">
            <w:pPr>
              <w:pStyle w:val="TableParagraph"/>
              <w:spacing w:before="92"/>
              <w:ind w:right="90"/>
              <w:jc w:val="right"/>
              <w:rPr>
                <w:rFonts w:ascii="Arial"/>
                <w:sz w:val="18"/>
              </w:rPr>
            </w:pPr>
            <w:bookmarkStart w:id="1167" w:name="(7,955)_"/>
            <w:bookmarkEnd w:id="1167"/>
            <w:r>
              <w:rPr>
                <w:rFonts w:ascii="Arial"/>
                <w:color w:val="1D1F27"/>
                <w:spacing w:val="-2"/>
                <w:sz w:val="18"/>
              </w:rPr>
              <w:t>(7,955)</w:t>
            </w:r>
          </w:p>
        </w:tc>
        <w:tc>
          <w:tcPr>
            <w:tcW w:w="1242" w:type="dxa"/>
            <w:tcBorders>
              <w:bottom w:val="single" w:sz="4" w:space="0" w:color="231F20"/>
            </w:tcBorders>
          </w:tcPr>
          <w:p w14:paraId="0D9512A7" w14:textId="77777777" w:rsidR="003E76A9" w:rsidRDefault="00AF0012">
            <w:pPr>
              <w:pStyle w:val="TableParagraph"/>
              <w:spacing w:before="92"/>
              <w:ind w:right="175"/>
              <w:jc w:val="right"/>
              <w:rPr>
                <w:rFonts w:ascii="Arial"/>
                <w:sz w:val="18"/>
              </w:rPr>
            </w:pPr>
            <w:bookmarkStart w:id="1168" w:name="(11,161)_"/>
            <w:bookmarkEnd w:id="1168"/>
            <w:r>
              <w:rPr>
                <w:rFonts w:ascii="Arial"/>
                <w:color w:val="1D1F27"/>
                <w:spacing w:val="-2"/>
                <w:sz w:val="18"/>
              </w:rPr>
              <w:t>(11,161)</w:t>
            </w:r>
          </w:p>
        </w:tc>
        <w:tc>
          <w:tcPr>
            <w:tcW w:w="1057" w:type="dxa"/>
            <w:tcBorders>
              <w:bottom w:val="single" w:sz="4" w:space="0" w:color="231F20"/>
            </w:tcBorders>
          </w:tcPr>
          <w:p w14:paraId="0D9512A8" w14:textId="77777777" w:rsidR="003E76A9" w:rsidRDefault="00AF0012">
            <w:pPr>
              <w:pStyle w:val="TableParagraph"/>
              <w:spacing w:before="92"/>
              <w:ind w:right="74"/>
              <w:jc w:val="right"/>
              <w:rPr>
                <w:rFonts w:ascii="Arial"/>
                <w:b/>
                <w:sz w:val="18"/>
              </w:rPr>
            </w:pPr>
            <w:bookmarkStart w:id="1169" w:name="(591,694)_"/>
            <w:bookmarkEnd w:id="1169"/>
            <w:r>
              <w:rPr>
                <w:rFonts w:ascii="Arial"/>
                <w:b/>
                <w:color w:val="1D1F27"/>
                <w:spacing w:val="-2"/>
                <w:sz w:val="18"/>
              </w:rPr>
              <w:t>(591,694)</w:t>
            </w:r>
          </w:p>
        </w:tc>
      </w:tr>
    </w:tbl>
    <w:p w14:paraId="0D9512AA" w14:textId="77777777" w:rsidR="003E76A9" w:rsidRDefault="00AF0012">
      <w:pPr>
        <w:tabs>
          <w:tab w:val="left" w:pos="5073"/>
          <w:tab w:val="left" w:pos="5980"/>
          <w:tab w:val="left" w:pos="7878"/>
          <w:tab w:val="left" w:pos="8545"/>
          <w:tab w:val="left" w:pos="9452"/>
        </w:tabs>
        <w:spacing w:before="101"/>
        <w:ind w:left="775"/>
        <w:rPr>
          <w:rFonts w:ascii="Arial" w:hAnsi="Arial"/>
          <w:b/>
          <w:sz w:val="18"/>
        </w:rPr>
      </w:pPr>
      <w:bookmarkStart w:id="1170" w:name="Closing_balance_–_30_June_2023_27,614_3,"/>
      <w:bookmarkEnd w:id="1170"/>
      <w:r>
        <w:rPr>
          <w:rFonts w:ascii="Arial" w:hAnsi="Arial"/>
          <w:b/>
          <w:color w:val="1D1F27"/>
          <w:sz w:val="18"/>
        </w:rPr>
        <w:t>Closing</w:t>
      </w:r>
      <w:r>
        <w:rPr>
          <w:rFonts w:ascii="Arial" w:hAnsi="Arial"/>
          <w:b/>
          <w:color w:val="1D1F27"/>
          <w:spacing w:val="-2"/>
          <w:sz w:val="18"/>
        </w:rPr>
        <w:t xml:space="preserve"> </w:t>
      </w:r>
      <w:r>
        <w:rPr>
          <w:rFonts w:ascii="Arial" w:hAnsi="Arial"/>
          <w:b/>
          <w:color w:val="1D1F27"/>
          <w:sz w:val="18"/>
        </w:rPr>
        <w:t>balance</w:t>
      </w:r>
      <w:r>
        <w:rPr>
          <w:rFonts w:ascii="Arial" w:hAnsi="Arial"/>
          <w:b/>
          <w:color w:val="1D1F27"/>
          <w:spacing w:val="-2"/>
          <w:sz w:val="18"/>
        </w:rPr>
        <w:t xml:space="preserve"> </w:t>
      </w:r>
      <w:r>
        <w:rPr>
          <w:rFonts w:ascii="Arial" w:hAnsi="Arial"/>
          <w:b/>
          <w:color w:val="1D1F27"/>
          <w:sz w:val="18"/>
        </w:rPr>
        <w:t>–</w:t>
      </w:r>
      <w:r>
        <w:rPr>
          <w:rFonts w:ascii="Arial" w:hAnsi="Arial"/>
          <w:b/>
          <w:color w:val="1D1F27"/>
          <w:spacing w:val="-2"/>
          <w:sz w:val="18"/>
        </w:rPr>
        <w:t xml:space="preserve"> </w:t>
      </w:r>
      <w:r>
        <w:rPr>
          <w:rFonts w:ascii="Arial" w:hAnsi="Arial"/>
          <w:b/>
          <w:color w:val="1D1F27"/>
          <w:sz w:val="18"/>
        </w:rPr>
        <w:t>30</w:t>
      </w:r>
      <w:r>
        <w:rPr>
          <w:rFonts w:ascii="Arial" w:hAnsi="Arial"/>
          <w:b/>
          <w:color w:val="1D1F27"/>
          <w:spacing w:val="-2"/>
          <w:sz w:val="18"/>
        </w:rPr>
        <w:t xml:space="preserve"> </w:t>
      </w:r>
      <w:r>
        <w:rPr>
          <w:rFonts w:ascii="Arial" w:hAnsi="Arial"/>
          <w:b/>
          <w:color w:val="1D1F27"/>
          <w:sz w:val="18"/>
        </w:rPr>
        <w:t>June</w:t>
      </w:r>
      <w:r>
        <w:rPr>
          <w:rFonts w:ascii="Arial" w:hAnsi="Arial"/>
          <w:b/>
          <w:color w:val="1D1F27"/>
          <w:spacing w:val="-2"/>
          <w:sz w:val="18"/>
        </w:rPr>
        <w:t xml:space="preserve"> </w:t>
      </w:r>
      <w:r>
        <w:rPr>
          <w:rFonts w:ascii="Arial" w:hAnsi="Arial"/>
          <w:b/>
          <w:color w:val="1D1F27"/>
          <w:spacing w:val="-4"/>
          <w:sz w:val="18"/>
        </w:rPr>
        <w:t>2023</w:t>
      </w:r>
      <w:r>
        <w:rPr>
          <w:rFonts w:ascii="Arial" w:hAnsi="Arial"/>
          <w:b/>
          <w:color w:val="1D1F27"/>
          <w:sz w:val="18"/>
        </w:rPr>
        <w:tab/>
      </w:r>
      <w:r>
        <w:rPr>
          <w:rFonts w:ascii="Arial" w:hAnsi="Arial"/>
          <w:b/>
          <w:color w:val="1D1F27"/>
          <w:spacing w:val="-2"/>
          <w:sz w:val="18"/>
        </w:rPr>
        <w:t>27,614</w:t>
      </w:r>
      <w:r>
        <w:rPr>
          <w:rFonts w:ascii="Arial" w:hAnsi="Arial"/>
          <w:b/>
          <w:color w:val="1D1F27"/>
          <w:sz w:val="18"/>
        </w:rPr>
        <w:tab/>
      </w:r>
      <w:r>
        <w:rPr>
          <w:rFonts w:ascii="Arial" w:hAnsi="Arial"/>
          <w:b/>
          <w:color w:val="1D1F27"/>
          <w:spacing w:val="-2"/>
          <w:sz w:val="18"/>
        </w:rPr>
        <w:t>3,893,234</w:t>
      </w:r>
      <w:r>
        <w:rPr>
          <w:rFonts w:ascii="Arial" w:hAnsi="Arial"/>
          <w:b/>
          <w:color w:val="1D1F27"/>
          <w:sz w:val="18"/>
        </w:rPr>
        <w:tab/>
      </w:r>
      <w:r>
        <w:rPr>
          <w:rFonts w:ascii="Arial" w:hAnsi="Arial"/>
          <w:b/>
          <w:color w:val="1D1F27"/>
          <w:spacing w:val="-10"/>
          <w:sz w:val="18"/>
        </w:rPr>
        <w:t>-</w:t>
      </w:r>
      <w:r>
        <w:rPr>
          <w:rFonts w:ascii="Arial" w:hAnsi="Arial"/>
          <w:b/>
          <w:color w:val="1D1F27"/>
          <w:sz w:val="18"/>
        </w:rPr>
        <w:tab/>
      </w:r>
      <w:r>
        <w:rPr>
          <w:rFonts w:ascii="Arial" w:hAnsi="Arial"/>
          <w:b/>
          <w:color w:val="1D1F27"/>
          <w:spacing w:val="-2"/>
          <w:sz w:val="18"/>
        </w:rPr>
        <w:t>22,387</w:t>
      </w:r>
      <w:r>
        <w:rPr>
          <w:rFonts w:ascii="Arial" w:hAnsi="Arial"/>
          <w:b/>
          <w:color w:val="1D1F27"/>
          <w:sz w:val="18"/>
        </w:rPr>
        <w:tab/>
      </w:r>
      <w:r>
        <w:rPr>
          <w:rFonts w:ascii="Arial" w:hAnsi="Arial"/>
          <w:b/>
          <w:color w:val="1D1F27"/>
          <w:spacing w:val="-2"/>
          <w:sz w:val="18"/>
        </w:rPr>
        <w:t>3,943,235</w:t>
      </w:r>
    </w:p>
    <w:p w14:paraId="0D9512AB" w14:textId="3D59162C" w:rsidR="003E76A9" w:rsidRDefault="002639B1">
      <w:pPr>
        <w:pStyle w:val="BodyText"/>
        <w:rPr>
          <w:rFonts w:ascii="Arial"/>
          <w:b/>
          <w:sz w:val="20"/>
        </w:rPr>
      </w:pPr>
      <w:r>
        <w:rPr>
          <w:rFonts w:ascii="Arial"/>
          <w:b/>
          <w:noProof/>
          <w:sz w:val="20"/>
        </w:rPr>
        <mc:AlternateContent>
          <mc:Choice Requires="wps">
            <w:drawing>
              <wp:anchor distT="0" distB="0" distL="114300" distR="114300" simplePos="0" relativeHeight="251800064" behindDoc="1" locked="0" layoutInCell="1" allowOverlap="1" wp14:anchorId="0193199D" wp14:editId="4ECBD079">
                <wp:simplePos x="0" y="0"/>
                <wp:positionH relativeFrom="column">
                  <wp:posOffset>439057</wp:posOffset>
                </wp:positionH>
                <wp:positionV relativeFrom="paragraph">
                  <wp:posOffset>78278</wp:posOffset>
                </wp:positionV>
                <wp:extent cx="2446020" cy="1270"/>
                <wp:effectExtent l="0" t="0" r="0" b="0"/>
                <wp:wrapNone/>
                <wp:docPr id="1441" name="Graphic 14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46020" cy="1270"/>
                        </a:xfrm>
                        <a:custGeom>
                          <a:avLst/>
                          <a:gdLst/>
                          <a:ahLst/>
                          <a:cxnLst/>
                          <a:rect l="l" t="t" r="r" b="b"/>
                          <a:pathLst>
                            <a:path w="2446020">
                              <a:moveTo>
                                <a:pt x="0" y="0"/>
                              </a:moveTo>
                              <a:lnTo>
                                <a:pt x="2446007" y="0"/>
                              </a:lnTo>
                            </a:path>
                          </a:pathLst>
                        </a:custGeom>
                        <a:ln w="19050">
                          <a:solidFill>
                            <a:srgbClr val="231F2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2B436" id="Graphic 1441" o:spid="_x0000_s1026" alt="&quot;&quot;" style="position:absolute;margin-left:34.55pt;margin-top:6.15pt;width:192.6pt;height:.1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460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" path="m,l2446007,e" filled="f" strokecolor="#231f20" strokeweight="1.5pt">
                <v:path arrowok="t"/>
              </v:shape>
            </w:pict>
          </mc:Fallback>
        </mc:AlternateContent>
      </w:r>
      <w:r>
        <w:rPr>
          <w:rFonts w:ascii="Arial"/>
          <w:b/>
          <w:noProof/>
          <w:sz w:val="20"/>
        </w:rPr>
        <mc:AlternateContent>
          <mc:Choice Requires="wps">
            <w:drawing>
              <wp:anchor distT="0" distB="0" distL="114300" distR="114300" simplePos="0" relativeHeight="251801088" behindDoc="1" locked="0" layoutInCell="1" allowOverlap="1" wp14:anchorId="35BAA895" wp14:editId="7C098FD7">
                <wp:simplePos x="0" y="0"/>
                <wp:positionH relativeFrom="column">
                  <wp:posOffset>2885069</wp:posOffset>
                </wp:positionH>
                <wp:positionV relativeFrom="paragraph">
                  <wp:posOffset>78278</wp:posOffset>
                </wp:positionV>
                <wp:extent cx="735330" cy="1270"/>
                <wp:effectExtent l="0" t="0" r="0" b="0"/>
                <wp:wrapNone/>
                <wp:docPr id="1442" name="Graphic 14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35330" cy="1270"/>
                        </a:xfrm>
                        <a:custGeom>
                          <a:avLst/>
                          <a:gdLst/>
                          <a:ahLst/>
                          <a:cxnLst/>
                          <a:rect l="l" t="t" r="r" b="b"/>
                          <a:pathLst>
                            <a:path w="735330">
                              <a:moveTo>
                                <a:pt x="0" y="0"/>
                              </a:moveTo>
                              <a:lnTo>
                                <a:pt x="734796"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C90D64F" id="Graphic 1442" o:spid="_x0000_s1026" alt="&quot;&quot;" style="position:absolute;margin-left:227.15pt;margin-top:6.15pt;width:57.9pt;height:.1pt;z-index:-251515392;visibility:visible;mso-wrap-style:square;mso-wrap-distance-left:9pt;mso-wrap-distance-top:0;mso-wrap-distance-right:9pt;mso-wrap-distance-bottom:0;mso-position-horizontal:absolute;mso-position-horizontal-relative:text;mso-position-vertical:absolute;mso-position-vertical-relative:text;v-text-anchor:top" coordsize="735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" path="m,l734796,e" filled="f" strokecolor="#231f20" strokeweight="1.5pt">
                <v:path arrowok="t"/>
              </v:shape>
            </w:pict>
          </mc:Fallback>
        </mc:AlternateContent>
      </w:r>
      <w:r>
        <w:rPr>
          <w:rFonts w:ascii="Arial"/>
          <w:b/>
          <w:noProof/>
          <w:sz w:val="20"/>
        </w:rPr>
        <mc:AlternateContent>
          <mc:Choice Requires="wps">
            <w:drawing>
              <wp:anchor distT="0" distB="0" distL="114300" distR="114300" simplePos="0" relativeHeight="251802112" behindDoc="1" locked="0" layoutInCell="1" allowOverlap="1" wp14:anchorId="14192CB8" wp14:editId="15E01BCD">
                <wp:simplePos x="0" y="0"/>
                <wp:positionH relativeFrom="column">
                  <wp:posOffset>3619867</wp:posOffset>
                </wp:positionH>
                <wp:positionV relativeFrom="paragraph">
                  <wp:posOffset>78278</wp:posOffset>
                </wp:positionV>
                <wp:extent cx="735330" cy="1270"/>
                <wp:effectExtent l="0" t="0" r="0" b="0"/>
                <wp:wrapNone/>
                <wp:docPr id="1443" name="Graphic 14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35330" cy="1270"/>
                        </a:xfrm>
                        <a:custGeom>
                          <a:avLst/>
                          <a:gdLst/>
                          <a:ahLst/>
                          <a:cxnLst/>
                          <a:rect l="l" t="t" r="r" b="b"/>
                          <a:pathLst>
                            <a:path w="735330">
                              <a:moveTo>
                                <a:pt x="0" y="0"/>
                              </a:moveTo>
                              <a:lnTo>
                                <a:pt x="734796"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7D1213C8" id="Graphic 1443" o:spid="_x0000_s1026" alt="&quot;&quot;" style="position:absolute;margin-left:285.05pt;margin-top:6.15pt;width:57.9pt;height:.1pt;z-index:-251514368;visibility:visible;mso-wrap-style:square;mso-wrap-distance-left:9pt;mso-wrap-distance-top:0;mso-wrap-distance-right:9pt;mso-wrap-distance-bottom:0;mso-position-horizontal:absolute;mso-position-horizontal-relative:text;mso-position-vertical:absolute;mso-position-vertical-relative:text;v-text-anchor:top" coordsize="735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" path="m,l734796,e" filled="f" strokecolor="#231f20" strokeweight="1.5pt">
                <v:path arrowok="t"/>
              </v:shape>
            </w:pict>
          </mc:Fallback>
        </mc:AlternateContent>
      </w:r>
      <w:r>
        <w:rPr>
          <w:rFonts w:ascii="Arial"/>
          <w:b/>
          <w:noProof/>
          <w:sz w:val="20"/>
        </w:rPr>
        <mc:AlternateContent>
          <mc:Choice Requires="wps">
            <w:drawing>
              <wp:anchor distT="0" distB="0" distL="114300" distR="114300" simplePos="0" relativeHeight="251803136" behindDoc="1" locked="0" layoutInCell="1" allowOverlap="1" wp14:anchorId="5A1B7A69" wp14:editId="51974224">
                <wp:simplePos x="0" y="0"/>
                <wp:positionH relativeFrom="column">
                  <wp:posOffset>4354665</wp:posOffset>
                </wp:positionH>
                <wp:positionV relativeFrom="paragraph">
                  <wp:posOffset>78278</wp:posOffset>
                </wp:positionV>
                <wp:extent cx="735330" cy="1270"/>
                <wp:effectExtent l="0" t="0" r="0" b="0"/>
                <wp:wrapNone/>
                <wp:docPr id="1444" name="Graphic 14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35330" cy="1270"/>
                        </a:xfrm>
                        <a:custGeom>
                          <a:avLst/>
                          <a:gdLst/>
                          <a:ahLst/>
                          <a:cxnLst/>
                          <a:rect l="l" t="t" r="r" b="b"/>
                          <a:pathLst>
                            <a:path w="735330">
                              <a:moveTo>
                                <a:pt x="0" y="0"/>
                              </a:moveTo>
                              <a:lnTo>
                                <a:pt x="734796"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21D2E79" id="Graphic 1444" o:spid="_x0000_s1026" alt="&quot;&quot;" style="position:absolute;margin-left:342.9pt;margin-top:6.15pt;width:57.9pt;height:.1pt;z-index:-251513344;visibility:visible;mso-wrap-style:square;mso-wrap-distance-left:9pt;mso-wrap-distance-top:0;mso-wrap-distance-right:9pt;mso-wrap-distance-bottom:0;mso-position-horizontal:absolute;mso-position-horizontal-relative:text;mso-position-vertical:absolute;mso-position-vertical-relative:text;v-text-anchor:top" coordsize="735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" path="m,l734796,e" filled="f" strokecolor="#231f20" strokeweight="1.5pt">
                <v:path arrowok="t"/>
              </v:shape>
            </w:pict>
          </mc:Fallback>
        </mc:AlternateContent>
      </w:r>
      <w:r>
        <w:rPr>
          <w:rFonts w:ascii="Arial"/>
          <w:b/>
          <w:noProof/>
          <w:sz w:val="20"/>
        </w:rPr>
        <mc:AlternateContent>
          <mc:Choice Requires="wps">
            <w:drawing>
              <wp:anchor distT="0" distB="0" distL="114300" distR="114300" simplePos="0" relativeHeight="251804160" behindDoc="1" locked="0" layoutInCell="1" allowOverlap="1" wp14:anchorId="544F2906" wp14:editId="32D14189">
                <wp:simplePos x="0" y="0"/>
                <wp:positionH relativeFrom="column">
                  <wp:posOffset>5089461</wp:posOffset>
                </wp:positionH>
                <wp:positionV relativeFrom="paragraph">
                  <wp:posOffset>78278</wp:posOffset>
                </wp:positionV>
                <wp:extent cx="735330" cy="1270"/>
                <wp:effectExtent l="0" t="0" r="0" b="0"/>
                <wp:wrapNone/>
                <wp:docPr id="1445" name="Graphic 1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35330" cy="1270"/>
                        </a:xfrm>
                        <a:custGeom>
                          <a:avLst/>
                          <a:gdLst/>
                          <a:ahLst/>
                          <a:cxnLst/>
                          <a:rect l="l" t="t" r="r" b="b"/>
                          <a:pathLst>
                            <a:path w="735330">
                              <a:moveTo>
                                <a:pt x="0" y="0"/>
                              </a:moveTo>
                              <a:lnTo>
                                <a:pt x="734796"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483B68C" id="Graphic 1445" o:spid="_x0000_s1026" alt="&quot;&quot;" style="position:absolute;margin-left:400.75pt;margin-top:6.15pt;width:57.9pt;height:.1pt;z-index:-251512320;visibility:visible;mso-wrap-style:square;mso-wrap-distance-left:9pt;mso-wrap-distance-top:0;mso-wrap-distance-right:9pt;mso-wrap-distance-bottom:0;mso-position-horizontal:absolute;mso-position-horizontal-relative:text;mso-position-vertical:absolute;mso-position-vertical-relative:text;v-text-anchor:top" coordsize="735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" path="m,l734796,e" filled="f" strokecolor="#231f20" strokeweight="1.5pt">
                <v:path arrowok="t"/>
              </v:shape>
            </w:pict>
          </mc:Fallback>
        </mc:AlternateContent>
      </w:r>
      <w:r>
        <w:rPr>
          <w:rFonts w:ascii="Arial"/>
          <w:b/>
          <w:noProof/>
          <w:sz w:val="20"/>
        </w:rPr>
        <mc:AlternateContent>
          <mc:Choice Requires="wps">
            <w:drawing>
              <wp:anchor distT="0" distB="0" distL="114300" distR="114300" simplePos="0" relativeHeight="251805184" behindDoc="1" locked="0" layoutInCell="1" allowOverlap="1" wp14:anchorId="1DB45946" wp14:editId="20CBF22C">
                <wp:simplePos x="0" y="0"/>
                <wp:positionH relativeFrom="column">
                  <wp:posOffset>5824259</wp:posOffset>
                </wp:positionH>
                <wp:positionV relativeFrom="paragraph">
                  <wp:posOffset>78278</wp:posOffset>
                </wp:positionV>
                <wp:extent cx="735330" cy="1270"/>
                <wp:effectExtent l="0" t="0" r="0" b="0"/>
                <wp:wrapNone/>
                <wp:docPr id="1446" name="Graphic 14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35330" cy="1270"/>
                        </a:xfrm>
                        <a:custGeom>
                          <a:avLst/>
                          <a:gdLst/>
                          <a:ahLst/>
                          <a:cxnLst/>
                          <a:rect l="l" t="t" r="r" b="b"/>
                          <a:pathLst>
                            <a:path w="735330">
                              <a:moveTo>
                                <a:pt x="0" y="0"/>
                              </a:moveTo>
                              <a:lnTo>
                                <a:pt x="734796"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3DE4ADBE" id="Graphic 1446" o:spid="_x0000_s1026" alt="&quot;&quot;" style="position:absolute;margin-left:458.6pt;margin-top:6.15pt;width:57.9pt;height:.1pt;z-index:-251511296;visibility:visible;mso-wrap-style:square;mso-wrap-distance-left:9pt;mso-wrap-distance-top:0;mso-wrap-distance-right:9pt;mso-wrap-distance-bottom:0;mso-position-horizontal:absolute;mso-position-horizontal-relative:text;mso-position-vertical:absolute;mso-position-vertical-relative:text;v-text-anchor:top" coordsize="735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" path="m,l734796,e" filled="f" strokecolor="#231f20" strokeweight="1.5pt">
                <v:path arrowok="t"/>
              </v:shape>
            </w:pict>
          </mc:Fallback>
        </mc:AlternateContent>
      </w:r>
    </w:p>
    <w:p w14:paraId="0D9512AC" w14:textId="77777777" w:rsidR="003E76A9" w:rsidRDefault="003E76A9">
      <w:pPr>
        <w:pStyle w:val="BodyText"/>
        <w:rPr>
          <w:rFonts w:ascii="Arial"/>
          <w:b/>
          <w:sz w:val="20"/>
        </w:rPr>
      </w:pPr>
    </w:p>
    <w:p w14:paraId="0D9512AD" w14:textId="77777777" w:rsidR="003E76A9" w:rsidRDefault="003E76A9">
      <w:pPr>
        <w:pStyle w:val="BodyText"/>
        <w:rPr>
          <w:rFonts w:ascii="Arial"/>
          <w:b/>
          <w:sz w:val="20"/>
        </w:rPr>
      </w:pPr>
    </w:p>
    <w:p w14:paraId="0D9512AE" w14:textId="5DDAB8FB" w:rsidR="003E76A9" w:rsidRDefault="003E76A9">
      <w:pPr>
        <w:pStyle w:val="BodyText"/>
        <w:rPr>
          <w:rFonts w:ascii="Arial"/>
          <w:b/>
          <w:sz w:val="20"/>
        </w:rPr>
      </w:pPr>
    </w:p>
    <w:p w14:paraId="0D9512AF" w14:textId="77777777" w:rsidR="003E76A9" w:rsidRDefault="003E76A9">
      <w:pPr>
        <w:pStyle w:val="BodyText"/>
        <w:rPr>
          <w:rFonts w:ascii="Arial"/>
          <w:b/>
          <w:sz w:val="20"/>
        </w:rPr>
      </w:pPr>
    </w:p>
    <w:p w14:paraId="0D9512B0" w14:textId="04EA141F" w:rsidR="003E76A9" w:rsidRDefault="003E76A9">
      <w:pPr>
        <w:pStyle w:val="BodyText"/>
        <w:rPr>
          <w:rFonts w:ascii="Arial"/>
          <w:b/>
          <w:sz w:val="20"/>
        </w:rPr>
      </w:pPr>
    </w:p>
    <w:p w14:paraId="0D9512B1" w14:textId="31D14165" w:rsidR="003E76A9" w:rsidRDefault="003E76A9">
      <w:pPr>
        <w:pStyle w:val="BodyText"/>
        <w:rPr>
          <w:rFonts w:ascii="Arial"/>
          <w:b/>
          <w:sz w:val="20"/>
        </w:rPr>
      </w:pPr>
    </w:p>
    <w:p w14:paraId="0D9512B2" w14:textId="7E53F2AD" w:rsidR="003E76A9" w:rsidRDefault="003E76A9">
      <w:pPr>
        <w:pStyle w:val="BodyText"/>
        <w:rPr>
          <w:rFonts w:ascii="Arial"/>
          <w:b/>
          <w:sz w:val="20"/>
        </w:rPr>
      </w:pPr>
    </w:p>
    <w:p w14:paraId="0D9512B3" w14:textId="77777777" w:rsidR="003E76A9" w:rsidRDefault="003E76A9">
      <w:pPr>
        <w:pStyle w:val="BodyText"/>
        <w:rPr>
          <w:rFonts w:ascii="Arial"/>
          <w:b/>
          <w:sz w:val="20"/>
        </w:rPr>
      </w:pPr>
    </w:p>
    <w:p w14:paraId="0D9512B4" w14:textId="77777777" w:rsidR="003E76A9" w:rsidRDefault="003E76A9">
      <w:pPr>
        <w:pStyle w:val="BodyText"/>
        <w:rPr>
          <w:rFonts w:ascii="Arial"/>
          <w:b/>
          <w:sz w:val="20"/>
        </w:rPr>
      </w:pPr>
    </w:p>
    <w:p w14:paraId="0D9512B5" w14:textId="77777777" w:rsidR="003E76A9" w:rsidRDefault="003E76A9">
      <w:pPr>
        <w:pStyle w:val="BodyText"/>
        <w:rPr>
          <w:rFonts w:ascii="Arial"/>
          <w:b/>
          <w:sz w:val="20"/>
        </w:rPr>
      </w:pPr>
    </w:p>
    <w:p w14:paraId="0D9512B6" w14:textId="77777777" w:rsidR="003E76A9" w:rsidRDefault="003E76A9">
      <w:pPr>
        <w:pStyle w:val="BodyText"/>
        <w:rPr>
          <w:rFonts w:ascii="Arial"/>
          <w:b/>
          <w:sz w:val="20"/>
        </w:rPr>
      </w:pPr>
    </w:p>
    <w:p w14:paraId="0D9512B7" w14:textId="77777777" w:rsidR="003E76A9" w:rsidRDefault="003E76A9">
      <w:pPr>
        <w:pStyle w:val="BodyText"/>
        <w:rPr>
          <w:rFonts w:ascii="Arial"/>
          <w:b/>
          <w:sz w:val="20"/>
        </w:rPr>
      </w:pPr>
    </w:p>
    <w:p w14:paraId="0D9512B8" w14:textId="77777777" w:rsidR="003E76A9" w:rsidRDefault="003E76A9">
      <w:pPr>
        <w:pStyle w:val="BodyText"/>
        <w:rPr>
          <w:rFonts w:ascii="Arial"/>
          <w:b/>
          <w:sz w:val="20"/>
        </w:rPr>
      </w:pPr>
    </w:p>
    <w:p w14:paraId="0D9512B9" w14:textId="77777777" w:rsidR="003E76A9" w:rsidRDefault="003E76A9">
      <w:pPr>
        <w:pStyle w:val="BodyText"/>
        <w:rPr>
          <w:rFonts w:ascii="Arial"/>
          <w:b/>
          <w:sz w:val="20"/>
        </w:rPr>
      </w:pPr>
    </w:p>
    <w:p w14:paraId="0D9512BA" w14:textId="77777777" w:rsidR="003E76A9" w:rsidRDefault="003E76A9">
      <w:pPr>
        <w:pStyle w:val="BodyText"/>
        <w:rPr>
          <w:rFonts w:ascii="Arial"/>
          <w:b/>
          <w:sz w:val="20"/>
        </w:rPr>
      </w:pPr>
    </w:p>
    <w:p w14:paraId="0D9512BB" w14:textId="77777777" w:rsidR="003E76A9" w:rsidRDefault="003E76A9">
      <w:pPr>
        <w:pStyle w:val="BodyText"/>
        <w:rPr>
          <w:rFonts w:ascii="Arial"/>
          <w:b/>
          <w:sz w:val="20"/>
        </w:rPr>
      </w:pPr>
    </w:p>
    <w:p w14:paraId="0D9512BC" w14:textId="77777777" w:rsidR="003E76A9" w:rsidRDefault="003E76A9">
      <w:pPr>
        <w:pStyle w:val="BodyText"/>
        <w:rPr>
          <w:rFonts w:ascii="Arial"/>
          <w:b/>
          <w:sz w:val="20"/>
        </w:rPr>
      </w:pPr>
    </w:p>
    <w:p w14:paraId="0D9512BD" w14:textId="77777777" w:rsidR="003E76A9" w:rsidRDefault="003E76A9">
      <w:pPr>
        <w:pStyle w:val="BodyText"/>
        <w:rPr>
          <w:rFonts w:ascii="Arial"/>
          <w:b/>
          <w:sz w:val="20"/>
        </w:rPr>
      </w:pPr>
    </w:p>
    <w:p w14:paraId="0D9512BE" w14:textId="77777777" w:rsidR="003E76A9" w:rsidRDefault="003E76A9">
      <w:pPr>
        <w:pStyle w:val="BodyText"/>
        <w:rPr>
          <w:rFonts w:ascii="Arial"/>
          <w:b/>
          <w:sz w:val="20"/>
        </w:rPr>
      </w:pPr>
    </w:p>
    <w:p w14:paraId="0D9512BF" w14:textId="77777777" w:rsidR="003E76A9" w:rsidRDefault="003E76A9">
      <w:pPr>
        <w:pStyle w:val="BodyText"/>
        <w:rPr>
          <w:rFonts w:ascii="Arial"/>
          <w:b/>
          <w:sz w:val="20"/>
        </w:rPr>
      </w:pPr>
    </w:p>
    <w:p w14:paraId="0D9512C0" w14:textId="77777777" w:rsidR="003E76A9" w:rsidRDefault="003E76A9">
      <w:pPr>
        <w:pStyle w:val="BodyText"/>
        <w:rPr>
          <w:rFonts w:ascii="Arial"/>
          <w:b/>
          <w:sz w:val="20"/>
        </w:rPr>
      </w:pPr>
    </w:p>
    <w:p w14:paraId="0D9512C1" w14:textId="77777777" w:rsidR="003E76A9" w:rsidRDefault="003E76A9">
      <w:pPr>
        <w:pStyle w:val="BodyText"/>
        <w:rPr>
          <w:rFonts w:ascii="Arial"/>
          <w:b/>
          <w:sz w:val="20"/>
        </w:rPr>
      </w:pPr>
    </w:p>
    <w:p w14:paraId="0D9512C2" w14:textId="77777777" w:rsidR="003E76A9" w:rsidRDefault="003E76A9">
      <w:pPr>
        <w:pStyle w:val="BodyText"/>
        <w:rPr>
          <w:rFonts w:ascii="Arial"/>
          <w:b/>
          <w:sz w:val="20"/>
        </w:rPr>
      </w:pPr>
    </w:p>
    <w:p w14:paraId="0D9512C3" w14:textId="77777777" w:rsidR="003E76A9" w:rsidRDefault="003E76A9">
      <w:pPr>
        <w:pStyle w:val="BodyText"/>
        <w:rPr>
          <w:rFonts w:ascii="Arial"/>
          <w:b/>
          <w:sz w:val="20"/>
        </w:rPr>
      </w:pPr>
    </w:p>
    <w:p w14:paraId="0D9512C4" w14:textId="77777777" w:rsidR="003E76A9" w:rsidRDefault="003E76A9">
      <w:pPr>
        <w:pStyle w:val="BodyText"/>
        <w:rPr>
          <w:rFonts w:ascii="Arial"/>
          <w:b/>
          <w:sz w:val="20"/>
        </w:rPr>
      </w:pPr>
    </w:p>
    <w:p w14:paraId="0D9512C5" w14:textId="77777777" w:rsidR="003E76A9" w:rsidRDefault="003E76A9">
      <w:pPr>
        <w:pStyle w:val="BodyText"/>
        <w:rPr>
          <w:rFonts w:ascii="Arial"/>
          <w:b/>
          <w:sz w:val="20"/>
        </w:rPr>
      </w:pPr>
    </w:p>
    <w:p w14:paraId="0D9512C6" w14:textId="77777777" w:rsidR="003E76A9" w:rsidRDefault="003E76A9">
      <w:pPr>
        <w:pStyle w:val="BodyText"/>
        <w:rPr>
          <w:rFonts w:ascii="Arial"/>
          <w:b/>
          <w:sz w:val="20"/>
        </w:rPr>
      </w:pPr>
    </w:p>
    <w:p w14:paraId="0D9512C7" w14:textId="77777777" w:rsidR="003E76A9" w:rsidRDefault="003E76A9">
      <w:pPr>
        <w:pStyle w:val="BodyText"/>
        <w:rPr>
          <w:rFonts w:ascii="Arial"/>
          <w:b/>
          <w:sz w:val="20"/>
        </w:rPr>
      </w:pPr>
    </w:p>
    <w:p w14:paraId="0D9512C8" w14:textId="77777777" w:rsidR="003E76A9" w:rsidRDefault="003E76A9">
      <w:pPr>
        <w:pStyle w:val="BodyText"/>
        <w:spacing w:before="9"/>
        <w:rPr>
          <w:rFonts w:ascii="Arial"/>
          <w:b/>
          <w:sz w:val="28"/>
        </w:rPr>
      </w:pPr>
    </w:p>
    <w:p w14:paraId="0D9512C9" w14:textId="0C4B0CE5" w:rsidR="003E76A9" w:rsidRDefault="002639B1" w:rsidP="00E85C14">
      <w:pPr>
        <w:spacing w:before="91" w:line="159" w:lineRule="exact"/>
        <w:ind w:left="6249" w:hanging="153"/>
        <w:rPr>
          <w:rFonts w:ascii="VIC SemiBold"/>
          <w:b/>
          <w:sz w:val="16"/>
        </w:rPr>
      </w:pPr>
      <w:r>
        <w:rPr>
          <w:rFonts w:ascii="VIC SemiBold"/>
          <w:b/>
          <w:noProof/>
          <w:color w:val="1E2028"/>
          <w:sz w:val="16"/>
        </w:rPr>
        <mc:AlternateContent>
          <mc:Choice Requires="wps">
            <w:drawing>
              <wp:anchor distT="0" distB="0" distL="114300" distR="114300" simplePos="0" relativeHeight="251806208" behindDoc="1" locked="0" layoutInCell="1" allowOverlap="1" wp14:anchorId="363A5547" wp14:editId="4B164DD0">
                <wp:simplePos x="0" y="0"/>
                <wp:positionH relativeFrom="column">
                  <wp:posOffset>6403232</wp:posOffset>
                </wp:positionH>
                <wp:positionV relativeFrom="paragraph">
                  <wp:posOffset>114571</wp:posOffset>
                </wp:positionV>
                <wp:extent cx="1270" cy="187325"/>
                <wp:effectExtent l="0" t="0" r="36830" b="22225"/>
                <wp:wrapNone/>
                <wp:docPr id="1447" name="Graphic 14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D45C3AC" id="Graphic 1447" o:spid="_x0000_s1026" alt="&quot;&quot;" style="position:absolute;margin-left:504.2pt;margin-top:9pt;width:.1pt;height:14.75pt;z-index:-251510272;visibility:visible;mso-wrap-style:square;mso-wrap-distance-left:9pt;mso-wrap-distance-top:0;mso-wrap-distance-right:9pt;mso-wrap-distance-bottom:0;mso-position-horizontal:absolute;mso-position-horizontal-relative:text;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" path="m,l,187197e" filled="f" strokecolor="#1e2028" strokeweight=".5pt">
                <v:path arrowok="t"/>
              </v:shape>
            </w:pict>
          </mc:Fallback>
        </mc:AlternateContent>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12CA" w14:textId="77777777" w:rsidR="003E76A9" w:rsidRDefault="00AF0012">
      <w:pPr>
        <w:tabs>
          <w:tab w:val="left" w:pos="10192"/>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71</w:t>
      </w:r>
    </w:p>
    <w:p w14:paraId="0D9512CB" w14:textId="77777777" w:rsidR="003E76A9" w:rsidRDefault="003E76A9">
      <w:pPr>
        <w:rPr>
          <w:sz w:val="16"/>
        </w:rPr>
        <w:sectPr w:rsidR="003E76A9">
          <w:pgSz w:w="11910" w:h="16840"/>
          <w:pgMar w:top="1920" w:right="540" w:bottom="0" w:left="440" w:header="720" w:footer="720" w:gutter="0"/>
          <w:cols w:space="720"/>
        </w:sectPr>
      </w:pPr>
    </w:p>
    <w:p w14:paraId="0D9512CC" w14:textId="65581876" w:rsidR="003E76A9" w:rsidRDefault="003E76A9">
      <w:pPr>
        <w:pStyle w:val="BodyText"/>
        <w:spacing w:before="1"/>
        <w:rPr>
          <w:sz w:val="18"/>
        </w:rPr>
      </w:pPr>
    </w:p>
    <w:bookmarkStart w:id="1171" w:name="Note_5_–_Other_assets_and_liabilities_"/>
    <w:bookmarkEnd w:id="1171"/>
    <w:p w14:paraId="0D9512CD" w14:textId="1B2D84FF" w:rsidR="003E76A9" w:rsidRDefault="001F5C58">
      <w:pPr>
        <w:spacing w:before="86"/>
        <w:ind w:left="693"/>
        <w:rPr>
          <w:b/>
          <w:sz w:val="32"/>
        </w:rPr>
      </w:pPr>
      <w:r>
        <w:rPr>
          <w:b/>
          <w:noProof/>
          <w:color w:val="1E2028"/>
          <w:sz w:val="32"/>
        </w:rPr>
        <mc:AlternateContent>
          <mc:Choice Requires="wps">
            <w:drawing>
              <wp:anchor distT="0" distB="0" distL="114300" distR="114300" simplePos="0" relativeHeight="251807232" behindDoc="1" locked="0" layoutInCell="1" allowOverlap="1" wp14:anchorId="3C53F8B6" wp14:editId="11B03C8C">
                <wp:simplePos x="0" y="0"/>
                <wp:positionH relativeFrom="column">
                  <wp:posOffset>-272973</wp:posOffset>
                </wp:positionH>
                <wp:positionV relativeFrom="paragraph">
                  <wp:posOffset>190646</wp:posOffset>
                </wp:positionV>
                <wp:extent cx="3004820" cy="7343775"/>
                <wp:effectExtent l="0" t="0" r="5080" b="9525"/>
                <wp:wrapNone/>
                <wp:docPr id="1450" name="Graphic 14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04820" cy="7343775"/>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0FD8C96D" id="Graphic 1450" o:spid="_x0000_s1026" alt="&quot;&quot;" style="position:absolute;margin-left:-21.5pt;margin-top:15pt;width:236.6pt;height:578.25pt;z-index:-251509248;visibility:visible;mso-wrap-style:square;mso-wrap-distance-left:9pt;mso-wrap-distance-top:0;mso-wrap-distance-right:9pt;mso-wrap-distance-bottom:0;mso-position-horizontal:absolute;mso-position-horizontal-relative:text;mso-position-vertical:absolute;mso-position-vertical-relative:text;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" path="m1456258,6106490l1255674,5616219,12,2546947r,1008849l842949,5616219,12,5474741r,387337l1456258,6106490xem3004629,7344296l2804058,6854012,,,,1008824,2391321,6854012,,6452641r,387350l3004629,7344296xe" fillcolor="#a19ea2" stroked="f">
                <v:fill opacity="9766f"/>
                <v:path arrowok="t"/>
              </v:shape>
            </w:pict>
          </mc:Fallback>
        </mc:AlternateContent>
      </w:r>
      <w:r w:rsidR="00AF0012">
        <w:rPr>
          <w:b/>
          <w:color w:val="1E2028"/>
          <w:sz w:val="32"/>
        </w:rPr>
        <w:t>Note</w:t>
      </w:r>
      <w:r w:rsidR="00AF0012">
        <w:rPr>
          <w:b/>
          <w:color w:val="1E2028"/>
          <w:spacing w:val="-2"/>
          <w:sz w:val="32"/>
        </w:rPr>
        <w:t xml:space="preserve"> </w:t>
      </w:r>
      <w:r w:rsidR="00AF0012">
        <w:rPr>
          <w:b/>
          <w:color w:val="1E2028"/>
          <w:sz w:val="32"/>
        </w:rPr>
        <w:t>5</w:t>
      </w:r>
      <w:r w:rsidR="00AF0012">
        <w:rPr>
          <w:b/>
          <w:color w:val="1E2028"/>
          <w:spacing w:val="-1"/>
          <w:sz w:val="32"/>
        </w:rPr>
        <w:t xml:space="preserve"> </w:t>
      </w:r>
      <w:r w:rsidR="00AF0012">
        <w:rPr>
          <w:b/>
          <w:color w:val="1E2028"/>
          <w:sz w:val="32"/>
        </w:rPr>
        <w:t>–</w:t>
      </w:r>
      <w:r w:rsidR="00AF0012">
        <w:rPr>
          <w:b/>
          <w:color w:val="1E2028"/>
          <w:spacing w:val="-1"/>
          <w:sz w:val="32"/>
        </w:rPr>
        <w:t xml:space="preserve"> </w:t>
      </w:r>
      <w:r w:rsidR="00AF0012">
        <w:rPr>
          <w:b/>
          <w:color w:val="1E2028"/>
          <w:sz w:val="32"/>
        </w:rPr>
        <w:t>Other</w:t>
      </w:r>
      <w:r w:rsidR="00AF0012">
        <w:rPr>
          <w:b/>
          <w:color w:val="1E2028"/>
          <w:spacing w:val="-1"/>
          <w:sz w:val="32"/>
        </w:rPr>
        <w:t xml:space="preserve"> </w:t>
      </w:r>
      <w:r w:rsidR="00AF0012">
        <w:rPr>
          <w:b/>
          <w:color w:val="1E2028"/>
          <w:sz w:val="32"/>
        </w:rPr>
        <w:t>assets</w:t>
      </w:r>
      <w:r w:rsidR="00AF0012">
        <w:rPr>
          <w:b/>
          <w:color w:val="1E2028"/>
          <w:spacing w:val="-1"/>
          <w:sz w:val="32"/>
        </w:rPr>
        <w:t xml:space="preserve"> </w:t>
      </w:r>
      <w:r w:rsidR="00AF0012">
        <w:rPr>
          <w:b/>
          <w:color w:val="1E2028"/>
          <w:sz w:val="32"/>
        </w:rPr>
        <w:t>and</w:t>
      </w:r>
      <w:r w:rsidR="00AF0012">
        <w:rPr>
          <w:b/>
          <w:color w:val="1E2028"/>
          <w:spacing w:val="-1"/>
          <w:sz w:val="32"/>
        </w:rPr>
        <w:t xml:space="preserve"> </w:t>
      </w:r>
      <w:r w:rsidR="00AF0012">
        <w:rPr>
          <w:b/>
          <w:color w:val="1E2028"/>
          <w:spacing w:val="-2"/>
          <w:sz w:val="32"/>
        </w:rPr>
        <w:t>liabilities</w:t>
      </w:r>
    </w:p>
    <w:p w14:paraId="0D9512CE" w14:textId="6BA562C2" w:rsidR="003E76A9" w:rsidRDefault="001F5C58">
      <w:pPr>
        <w:pStyle w:val="BodyText"/>
        <w:spacing w:before="9"/>
        <w:rPr>
          <w:b/>
          <w:sz w:val="11"/>
        </w:rPr>
      </w:pPr>
      <w:r>
        <w:rPr>
          <w:b/>
          <w:noProof/>
          <w:sz w:val="11"/>
        </w:rPr>
        <mc:AlternateContent>
          <mc:Choice Requires="wps">
            <w:drawing>
              <wp:anchor distT="0" distB="0" distL="114300" distR="114300" simplePos="0" relativeHeight="251810304" behindDoc="1" locked="0" layoutInCell="1" allowOverlap="1" wp14:anchorId="42CA953A" wp14:editId="38C3F333">
                <wp:simplePos x="0" y="0"/>
                <wp:positionH relativeFrom="column">
                  <wp:posOffset>440688</wp:posOffset>
                </wp:positionH>
                <wp:positionV relativeFrom="paragraph">
                  <wp:posOffset>72328</wp:posOffset>
                </wp:positionV>
                <wp:extent cx="6120130" cy="1270"/>
                <wp:effectExtent l="0" t="0" r="0" b="0"/>
                <wp:wrapNone/>
                <wp:docPr id="1459" name="Graphic 1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D1A9852" id="Graphic 1459" o:spid="_x0000_s1026" alt="&quot;&quot;" style="position:absolute;margin-left:34.7pt;margin-top:5.7pt;width:481.9pt;height:.1pt;z-index:-251506176;visibility:visible;mso-wrap-style:square;mso-wrap-distance-left:9pt;mso-wrap-distance-top:0;mso-wrap-distance-right:9pt;mso-wrap-distance-bottom:0;mso-position-horizontal:absolute;mso-position-horizontal-relative:text;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" path="m,l6120003,e" filled="f" strokecolor="#1e2028" strokeweight=".5pt">
                <v:path arrowok="t"/>
              </v:shape>
            </w:pict>
          </mc:Fallback>
        </mc:AlternateContent>
      </w:r>
    </w:p>
    <w:p w14:paraId="0D9512CF" w14:textId="77777777" w:rsidR="003E76A9" w:rsidRDefault="003E76A9">
      <w:pPr>
        <w:rPr>
          <w:sz w:val="11"/>
        </w:rPr>
        <w:sectPr w:rsidR="003E76A9">
          <w:pgSz w:w="11910" w:h="16840"/>
          <w:pgMar w:top="1920" w:right="540" w:bottom="280" w:left="440" w:header="720" w:footer="720" w:gutter="0"/>
          <w:cols w:space="720"/>
        </w:sectPr>
      </w:pPr>
    </w:p>
    <w:p w14:paraId="0D9512D0" w14:textId="6286FCAD" w:rsidR="003E76A9" w:rsidRPr="001F5C58" w:rsidRDefault="00AF0012">
      <w:pPr>
        <w:spacing w:before="90"/>
        <w:ind w:left="773"/>
        <w:rPr>
          <w:rFonts w:ascii="Cambria" w:hAnsi="Cambria"/>
          <w:b/>
        </w:rPr>
      </w:pPr>
      <w:r>
        <w:rPr>
          <w:rFonts w:ascii="ZWAdobeF"/>
          <w:i/>
          <w:color w:val="231F20"/>
          <w:spacing w:val="-21"/>
          <w:sz w:val="2"/>
        </w:rPr>
        <w:t>2</w:t>
      </w:r>
      <w:bookmarkStart w:id="1172" w:name="21B"/>
      <w:bookmarkEnd w:id="1172"/>
    </w:p>
    <w:p w14:paraId="18A31AEE" w14:textId="3D850AF9" w:rsidR="001F5C58" w:rsidRDefault="001F5C58">
      <w:pPr>
        <w:spacing w:before="60"/>
        <w:ind w:left="773"/>
        <w:rPr>
          <w:b/>
          <w:color w:val="1E2028"/>
          <w:spacing w:val="-2"/>
          <w:sz w:val="24"/>
        </w:rPr>
      </w:pPr>
      <w:r>
        <w:rPr>
          <w:b/>
          <w:color w:val="1E2028"/>
          <w:spacing w:val="-2"/>
          <w:sz w:val="24"/>
        </w:rPr>
        <w:t>Introduction</w:t>
      </w:r>
      <w:r>
        <w:rPr>
          <w:b/>
          <w:color w:val="1E2028"/>
          <w:spacing w:val="-2"/>
          <w:sz w:val="24"/>
        </w:rPr>
        <w:tab/>
      </w:r>
      <w:r>
        <w:rPr>
          <w:b/>
          <w:color w:val="1E2028"/>
          <w:spacing w:val="-2"/>
          <w:sz w:val="24"/>
        </w:rPr>
        <w:tab/>
      </w:r>
      <w:r>
        <w:rPr>
          <w:b/>
          <w:color w:val="1E2028"/>
          <w:spacing w:val="-2"/>
          <w:sz w:val="24"/>
        </w:rPr>
        <w:tab/>
      </w:r>
      <w:r>
        <w:rPr>
          <w:b/>
          <w:color w:val="1E2028"/>
          <w:spacing w:val="-2"/>
          <w:sz w:val="24"/>
        </w:rPr>
        <w:tab/>
      </w:r>
    </w:p>
    <w:p w14:paraId="0D9512D2" w14:textId="4FAD0939" w:rsidR="003E76A9" w:rsidRPr="001F5C58" w:rsidRDefault="00AF0012" w:rsidP="001F5C58">
      <w:pPr>
        <w:spacing w:before="60"/>
        <w:ind w:left="773"/>
        <w:rPr>
          <w:rFonts w:ascii="Arial"/>
          <w:sz w:val="18"/>
        </w:rPr>
      </w:pPr>
      <w:r>
        <w:rPr>
          <w:rFonts w:ascii="Arial"/>
          <w:color w:val="1D1F27"/>
          <w:sz w:val="18"/>
        </w:rPr>
        <w:t>This</w:t>
      </w:r>
      <w:r>
        <w:rPr>
          <w:rFonts w:ascii="Arial"/>
          <w:color w:val="1D1F27"/>
          <w:spacing w:val="24"/>
          <w:sz w:val="18"/>
        </w:rPr>
        <w:t xml:space="preserve"> </w:t>
      </w:r>
      <w:r>
        <w:rPr>
          <w:rFonts w:ascii="Arial"/>
          <w:color w:val="1D1F27"/>
          <w:sz w:val="18"/>
        </w:rPr>
        <w:t>section</w:t>
      </w:r>
      <w:r>
        <w:rPr>
          <w:rFonts w:ascii="Arial"/>
          <w:color w:val="1D1F27"/>
          <w:spacing w:val="25"/>
          <w:sz w:val="18"/>
        </w:rPr>
        <w:t xml:space="preserve"> </w:t>
      </w:r>
      <w:r>
        <w:rPr>
          <w:rFonts w:ascii="Arial"/>
          <w:color w:val="1D1F27"/>
          <w:sz w:val="18"/>
        </w:rPr>
        <w:t>sets</w:t>
      </w:r>
      <w:r>
        <w:rPr>
          <w:rFonts w:ascii="Arial"/>
          <w:color w:val="1D1F27"/>
          <w:spacing w:val="24"/>
          <w:sz w:val="18"/>
        </w:rPr>
        <w:t xml:space="preserve"> </w:t>
      </w:r>
      <w:r>
        <w:rPr>
          <w:rFonts w:ascii="Arial"/>
          <w:color w:val="1D1F27"/>
          <w:sz w:val="18"/>
        </w:rPr>
        <w:t>out</w:t>
      </w:r>
      <w:r>
        <w:rPr>
          <w:rFonts w:ascii="Arial"/>
          <w:color w:val="1D1F27"/>
          <w:spacing w:val="25"/>
          <w:sz w:val="18"/>
        </w:rPr>
        <w:t xml:space="preserve"> </w:t>
      </w:r>
      <w:r>
        <w:rPr>
          <w:rFonts w:ascii="Arial"/>
          <w:color w:val="1D1F27"/>
          <w:sz w:val="18"/>
        </w:rPr>
        <w:t>those</w:t>
      </w:r>
      <w:r>
        <w:rPr>
          <w:rFonts w:ascii="Arial"/>
          <w:color w:val="1D1F27"/>
          <w:spacing w:val="24"/>
          <w:sz w:val="18"/>
        </w:rPr>
        <w:t xml:space="preserve"> </w:t>
      </w:r>
      <w:r>
        <w:rPr>
          <w:rFonts w:ascii="Arial"/>
          <w:color w:val="1D1F27"/>
          <w:sz w:val="18"/>
        </w:rPr>
        <w:t>assets</w:t>
      </w:r>
      <w:r>
        <w:rPr>
          <w:rFonts w:ascii="Arial"/>
          <w:color w:val="1D1F27"/>
          <w:spacing w:val="25"/>
          <w:sz w:val="18"/>
        </w:rPr>
        <w:t xml:space="preserve"> </w:t>
      </w:r>
      <w:r>
        <w:rPr>
          <w:rFonts w:ascii="Arial"/>
          <w:color w:val="1D1F27"/>
          <w:sz w:val="18"/>
        </w:rPr>
        <w:t>and</w:t>
      </w:r>
      <w:r>
        <w:rPr>
          <w:rFonts w:ascii="Arial"/>
          <w:color w:val="1D1F27"/>
          <w:spacing w:val="24"/>
          <w:sz w:val="18"/>
        </w:rPr>
        <w:t xml:space="preserve"> </w:t>
      </w:r>
      <w:r>
        <w:rPr>
          <w:rFonts w:ascii="Arial"/>
          <w:color w:val="1D1F27"/>
          <w:sz w:val="18"/>
        </w:rPr>
        <w:t>liabilities</w:t>
      </w:r>
      <w:r>
        <w:rPr>
          <w:rFonts w:ascii="Arial"/>
          <w:color w:val="1D1F27"/>
          <w:spacing w:val="25"/>
          <w:sz w:val="18"/>
        </w:rPr>
        <w:t xml:space="preserve"> </w:t>
      </w:r>
      <w:r w:rsidR="001F5C58">
        <w:rPr>
          <w:rFonts w:ascii="Arial"/>
          <w:color w:val="1D1F27"/>
          <w:spacing w:val="25"/>
          <w:sz w:val="18"/>
        </w:rPr>
        <w:br/>
      </w:r>
      <w:r>
        <w:rPr>
          <w:rFonts w:ascii="Arial"/>
          <w:color w:val="1D1F27"/>
          <w:spacing w:val="-4"/>
          <w:sz w:val="18"/>
        </w:rPr>
        <w:t>that</w:t>
      </w:r>
      <w:r w:rsidR="001F5C58">
        <w:rPr>
          <w:rFonts w:ascii="Arial"/>
          <w:sz w:val="18"/>
        </w:rPr>
        <w:t xml:space="preserve"> </w:t>
      </w:r>
      <w:r>
        <w:rPr>
          <w:rFonts w:ascii="Arial" w:hAnsi="Arial"/>
          <w:color w:val="1D1F27"/>
          <w:sz w:val="18"/>
        </w:rPr>
        <w:t>arose</w:t>
      </w:r>
      <w:r>
        <w:rPr>
          <w:rFonts w:ascii="Arial" w:hAnsi="Arial"/>
          <w:color w:val="1D1F27"/>
          <w:spacing w:val="-8"/>
          <w:sz w:val="18"/>
        </w:rPr>
        <w:t xml:space="preserve"> </w:t>
      </w:r>
      <w:r>
        <w:rPr>
          <w:rFonts w:ascii="Arial" w:hAnsi="Arial"/>
          <w:color w:val="1D1F27"/>
          <w:sz w:val="18"/>
        </w:rPr>
        <w:t>from</w:t>
      </w:r>
      <w:r>
        <w:rPr>
          <w:rFonts w:ascii="Arial" w:hAnsi="Arial"/>
          <w:color w:val="1D1F27"/>
          <w:spacing w:val="-5"/>
          <w:sz w:val="18"/>
        </w:rPr>
        <w:t xml:space="preserve"> </w:t>
      </w:r>
      <w:r>
        <w:rPr>
          <w:rFonts w:ascii="Arial" w:hAnsi="Arial"/>
          <w:color w:val="1D1F27"/>
          <w:sz w:val="18"/>
        </w:rPr>
        <w:t>the</w:t>
      </w:r>
      <w:r>
        <w:rPr>
          <w:rFonts w:ascii="Arial" w:hAnsi="Arial"/>
          <w:color w:val="1D1F27"/>
          <w:spacing w:val="-13"/>
          <w:sz w:val="18"/>
        </w:rPr>
        <w:t xml:space="preserve"> </w:t>
      </w:r>
      <w:r>
        <w:rPr>
          <w:rFonts w:ascii="Arial" w:hAnsi="Arial"/>
          <w:color w:val="1D1F27"/>
          <w:sz w:val="18"/>
        </w:rPr>
        <w:t>Academy’s</w:t>
      </w:r>
      <w:r>
        <w:rPr>
          <w:rFonts w:ascii="Arial" w:hAnsi="Arial"/>
          <w:color w:val="1D1F27"/>
          <w:spacing w:val="-5"/>
          <w:sz w:val="18"/>
        </w:rPr>
        <w:t xml:space="preserve"> </w:t>
      </w:r>
      <w:r>
        <w:rPr>
          <w:rFonts w:ascii="Arial" w:hAnsi="Arial"/>
          <w:color w:val="1D1F27"/>
          <w:sz w:val="18"/>
        </w:rPr>
        <w:t>controlled</w:t>
      </w:r>
      <w:r>
        <w:rPr>
          <w:rFonts w:ascii="Arial" w:hAnsi="Arial"/>
          <w:color w:val="1D1F27"/>
          <w:spacing w:val="-5"/>
          <w:sz w:val="18"/>
        </w:rPr>
        <w:t xml:space="preserve"> </w:t>
      </w:r>
      <w:r>
        <w:rPr>
          <w:rFonts w:ascii="Arial" w:hAnsi="Arial"/>
          <w:color w:val="1D1F27"/>
          <w:spacing w:val="-2"/>
          <w:sz w:val="18"/>
        </w:rPr>
        <w:t>operations.</w:t>
      </w:r>
    </w:p>
    <w:p w14:paraId="0D9512D3" w14:textId="77777777" w:rsidR="003E76A9" w:rsidRDefault="003E76A9">
      <w:pPr>
        <w:pStyle w:val="BodyText"/>
        <w:rPr>
          <w:rFonts w:ascii="Arial"/>
          <w:sz w:val="20"/>
        </w:rPr>
      </w:pPr>
    </w:p>
    <w:p w14:paraId="0D9512D4" w14:textId="77777777" w:rsidR="003E76A9" w:rsidRDefault="003E76A9">
      <w:pPr>
        <w:pStyle w:val="BodyText"/>
        <w:rPr>
          <w:rFonts w:ascii="Arial"/>
          <w:sz w:val="20"/>
        </w:rPr>
      </w:pPr>
    </w:p>
    <w:p w14:paraId="0D9512D5" w14:textId="77777777" w:rsidR="003E76A9" w:rsidRDefault="003E76A9">
      <w:pPr>
        <w:pStyle w:val="BodyText"/>
        <w:rPr>
          <w:rFonts w:ascii="Arial"/>
          <w:sz w:val="20"/>
        </w:rPr>
      </w:pPr>
    </w:p>
    <w:p w14:paraId="0D9512D6" w14:textId="77777777" w:rsidR="003E76A9" w:rsidRDefault="003E76A9">
      <w:pPr>
        <w:pStyle w:val="BodyText"/>
        <w:rPr>
          <w:rFonts w:ascii="Arial"/>
          <w:sz w:val="20"/>
        </w:rPr>
      </w:pPr>
    </w:p>
    <w:p w14:paraId="0D9512D7" w14:textId="77777777" w:rsidR="003E76A9" w:rsidRDefault="003E76A9">
      <w:pPr>
        <w:pStyle w:val="BodyText"/>
        <w:rPr>
          <w:rFonts w:ascii="Arial"/>
          <w:sz w:val="20"/>
        </w:rPr>
      </w:pPr>
    </w:p>
    <w:p w14:paraId="0D9512D8" w14:textId="77777777" w:rsidR="003E76A9" w:rsidRDefault="003E76A9">
      <w:pPr>
        <w:pStyle w:val="BodyText"/>
        <w:rPr>
          <w:rFonts w:ascii="Arial"/>
          <w:sz w:val="20"/>
        </w:rPr>
      </w:pPr>
    </w:p>
    <w:p w14:paraId="0D9512DB" w14:textId="77777777" w:rsidR="003E76A9" w:rsidRDefault="003E76A9">
      <w:pPr>
        <w:pStyle w:val="BodyText"/>
        <w:rPr>
          <w:rFonts w:ascii="Arial"/>
          <w:sz w:val="20"/>
        </w:rPr>
      </w:pPr>
    </w:p>
    <w:p w14:paraId="0D9512DC" w14:textId="77777777" w:rsidR="003E76A9" w:rsidRDefault="003E76A9">
      <w:pPr>
        <w:pStyle w:val="BodyText"/>
        <w:rPr>
          <w:rFonts w:ascii="Arial"/>
          <w:sz w:val="20"/>
        </w:rPr>
      </w:pPr>
    </w:p>
    <w:p w14:paraId="0D9512DD" w14:textId="77777777" w:rsidR="003E76A9" w:rsidRDefault="00AF0012">
      <w:pPr>
        <w:numPr>
          <w:ilvl w:val="1"/>
          <w:numId w:val="16"/>
        </w:numPr>
        <w:tabs>
          <w:tab w:val="left" w:pos="1413"/>
        </w:tabs>
        <w:spacing w:before="138"/>
        <w:rPr>
          <w:b/>
          <w:sz w:val="24"/>
        </w:rPr>
      </w:pPr>
      <w:r>
        <w:rPr>
          <w:b/>
          <w:color w:val="1E2028"/>
          <w:spacing w:val="-2"/>
          <w:sz w:val="24"/>
        </w:rPr>
        <w:t>Receivables</w:t>
      </w:r>
    </w:p>
    <w:p w14:paraId="0D9512DE" w14:textId="77777777" w:rsidR="003E76A9" w:rsidRDefault="003E76A9">
      <w:pPr>
        <w:pStyle w:val="BodyText"/>
        <w:rPr>
          <w:b/>
          <w:sz w:val="28"/>
        </w:rPr>
      </w:pPr>
    </w:p>
    <w:p w14:paraId="0D9512DF" w14:textId="77777777" w:rsidR="003E76A9" w:rsidRDefault="003E76A9">
      <w:pPr>
        <w:pStyle w:val="BodyText"/>
        <w:spacing w:before="6"/>
        <w:rPr>
          <w:b/>
          <w:sz w:val="30"/>
        </w:rPr>
      </w:pPr>
    </w:p>
    <w:p w14:paraId="0D9512E0" w14:textId="3C47B024" w:rsidR="003E76A9" w:rsidRDefault="001F5C58">
      <w:pPr>
        <w:spacing w:before="1"/>
        <w:ind w:left="773"/>
        <w:rPr>
          <w:rFonts w:ascii="Arial"/>
          <w:b/>
          <w:sz w:val="18"/>
        </w:rPr>
      </w:pPr>
      <w:bookmarkStart w:id="1173" w:name="Contractual_receivables_"/>
      <w:bookmarkEnd w:id="1173"/>
      <w:r>
        <w:rPr>
          <w:rFonts w:ascii="Arial"/>
          <w:b/>
          <w:color w:val="1D1F27"/>
          <w:sz w:val="18"/>
        </w:rPr>
        <w:br/>
      </w:r>
      <w:r w:rsidR="00AF0012">
        <w:rPr>
          <w:rFonts w:ascii="Arial"/>
          <w:b/>
          <w:color w:val="1D1F27"/>
          <w:sz w:val="18"/>
        </w:rPr>
        <w:t xml:space="preserve">Contractual </w:t>
      </w:r>
      <w:r w:rsidR="00AF0012">
        <w:rPr>
          <w:rFonts w:ascii="Arial"/>
          <w:b/>
          <w:color w:val="1D1F27"/>
          <w:spacing w:val="-2"/>
          <w:sz w:val="18"/>
        </w:rPr>
        <w:t>receivables</w:t>
      </w:r>
    </w:p>
    <w:p w14:paraId="0D9512E1" w14:textId="77777777" w:rsidR="003E76A9" w:rsidRDefault="003E76A9">
      <w:pPr>
        <w:pStyle w:val="BodyText"/>
        <w:spacing w:before="8"/>
        <w:rPr>
          <w:rFonts w:ascii="Arial"/>
          <w:b/>
          <w:sz w:val="23"/>
        </w:rPr>
      </w:pPr>
    </w:p>
    <w:p w14:paraId="0D9512E2" w14:textId="77777777" w:rsidR="003E76A9" w:rsidRDefault="00AF0012">
      <w:pPr>
        <w:ind w:left="773"/>
        <w:rPr>
          <w:rFonts w:ascii="Arial"/>
          <w:sz w:val="18"/>
        </w:rPr>
      </w:pPr>
      <w:bookmarkStart w:id="1174" w:name="Amounts_owing_from_government_"/>
      <w:bookmarkEnd w:id="1174"/>
      <w:r>
        <w:rPr>
          <w:rFonts w:ascii="Arial"/>
          <w:color w:val="1D1F27"/>
          <w:sz w:val="18"/>
        </w:rPr>
        <w:t>Amounts</w:t>
      </w:r>
      <w:r>
        <w:rPr>
          <w:rFonts w:ascii="Arial"/>
          <w:color w:val="1D1F27"/>
          <w:spacing w:val="-2"/>
          <w:sz w:val="18"/>
        </w:rPr>
        <w:t xml:space="preserve"> </w:t>
      </w:r>
      <w:r>
        <w:rPr>
          <w:rFonts w:ascii="Arial"/>
          <w:color w:val="1D1F27"/>
          <w:sz w:val="18"/>
        </w:rPr>
        <w:t>owing</w:t>
      </w:r>
      <w:r>
        <w:rPr>
          <w:rFonts w:ascii="Arial"/>
          <w:color w:val="1D1F27"/>
          <w:spacing w:val="-1"/>
          <w:sz w:val="18"/>
        </w:rPr>
        <w:t xml:space="preserve"> </w:t>
      </w:r>
      <w:r>
        <w:rPr>
          <w:rFonts w:ascii="Arial"/>
          <w:color w:val="1D1F27"/>
          <w:sz w:val="18"/>
        </w:rPr>
        <w:t>from</w:t>
      </w:r>
      <w:r>
        <w:rPr>
          <w:rFonts w:ascii="Arial"/>
          <w:color w:val="1D1F27"/>
          <w:spacing w:val="-1"/>
          <w:sz w:val="18"/>
        </w:rPr>
        <w:t xml:space="preserve"> </w:t>
      </w:r>
      <w:r>
        <w:rPr>
          <w:rFonts w:ascii="Arial"/>
          <w:color w:val="1D1F27"/>
          <w:spacing w:val="-2"/>
          <w:sz w:val="18"/>
        </w:rPr>
        <w:t>government</w:t>
      </w:r>
    </w:p>
    <w:p w14:paraId="0D9512E4" w14:textId="71CA6E2F" w:rsidR="003E76A9" w:rsidRDefault="00AF0012" w:rsidP="001F5C58">
      <w:pPr>
        <w:spacing w:before="90"/>
        <w:ind w:left="296"/>
        <w:rPr>
          <w:b/>
          <w:sz w:val="19"/>
        </w:rPr>
      </w:pPr>
      <w:r>
        <w:br w:type="column"/>
      </w:r>
      <w:r w:rsidR="001F5C58">
        <w:rPr>
          <w:b/>
          <w:color w:val="1E2028"/>
          <w:spacing w:val="-2"/>
          <w:sz w:val="24"/>
        </w:rPr>
        <w:t>Structure</w:t>
      </w:r>
      <w:r w:rsidR="001F5C58">
        <w:rPr>
          <w:b/>
          <w:color w:val="1E2028"/>
          <w:spacing w:val="-2"/>
          <w:sz w:val="24"/>
        </w:rPr>
        <w:br/>
      </w:r>
    </w:p>
    <w:p w14:paraId="0D9512E5" w14:textId="77777777" w:rsidR="003E76A9" w:rsidRDefault="00AF0012">
      <w:pPr>
        <w:ind w:left="296"/>
        <w:rPr>
          <w:rFonts w:ascii="Calibri"/>
          <w:sz w:val="18"/>
        </w:rPr>
      </w:pPr>
      <w:r>
        <w:rPr>
          <w:rFonts w:ascii="ZWAdobeF"/>
          <w:i/>
          <w:color w:val="231F20"/>
          <w:spacing w:val="-1"/>
          <w:sz w:val="2"/>
        </w:rPr>
        <w:t>2</w:t>
      </w:r>
      <w:bookmarkStart w:id="1175" w:name="23B"/>
      <w:bookmarkStart w:id="1176" w:name="5.1_Receivables_"/>
      <w:bookmarkEnd w:id="1175"/>
      <w:bookmarkEnd w:id="1176"/>
      <w:r>
        <w:rPr>
          <w:rFonts w:ascii="Calibri"/>
          <w:color w:val="231F20"/>
          <w:spacing w:val="-53"/>
          <w:sz w:val="18"/>
        </w:rPr>
        <w:t>5</w:t>
      </w:r>
      <w:r>
        <w:rPr>
          <w:rFonts w:ascii="ZWAdobeF"/>
          <w:i/>
          <w:color w:val="231F20"/>
          <w:spacing w:val="19"/>
          <w:sz w:val="2"/>
        </w:rPr>
        <w:t>3B</w:t>
      </w:r>
      <w:r>
        <w:rPr>
          <w:rFonts w:ascii="ZWAdobeF"/>
          <w:i/>
          <w:color w:val="231F20"/>
          <w:spacing w:val="11"/>
          <w:sz w:val="2"/>
        </w:rPr>
        <w:t xml:space="preserve"> </w:t>
      </w:r>
      <w:r>
        <w:rPr>
          <w:rFonts w:ascii="Calibri"/>
          <w:color w:val="231F20"/>
          <w:spacing w:val="-4"/>
          <w:sz w:val="18"/>
        </w:rPr>
        <w:t>.1</w:t>
      </w:r>
      <w:r>
        <w:rPr>
          <w:rFonts w:ascii="Calibri"/>
          <w:color w:val="231F20"/>
          <w:spacing w:val="53"/>
          <w:sz w:val="18"/>
        </w:rPr>
        <w:t xml:space="preserve"> </w:t>
      </w:r>
      <w:r>
        <w:rPr>
          <w:rFonts w:ascii="Calibri"/>
          <w:color w:val="231F20"/>
          <w:spacing w:val="-4"/>
          <w:sz w:val="18"/>
        </w:rPr>
        <w:t>Receivables</w:t>
      </w:r>
    </w:p>
    <w:p w14:paraId="0D9512E6" w14:textId="77777777" w:rsidR="003E76A9" w:rsidRDefault="003E76A9">
      <w:pPr>
        <w:pStyle w:val="BodyText"/>
        <w:spacing w:before="9"/>
        <w:rPr>
          <w:rFonts w:ascii="Calibri"/>
          <w:sz w:val="23"/>
        </w:rPr>
      </w:pPr>
    </w:p>
    <w:p w14:paraId="0D9512E7" w14:textId="77777777" w:rsidR="003E76A9" w:rsidRDefault="00AF0012">
      <w:pPr>
        <w:pStyle w:val="ListParagraph"/>
        <w:numPr>
          <w:ilvl w:val="1"/>
          <w:numId w:val="15"/>
        </w:numPr>
        <w:tabs>
          <w:tab w:val="left" w:pos="656"/>
        </w:tabs>
        <w:spacing w:before="1"/>
        <w:ind w:left="656" w:hanging="360"/>
        <w:rPr>
          <w:rFonts w:ascii="Calibri"/>
          <w:sz w:val="18"/>
        </w:rPr>
      </w:pPr>
      <w:r>
        <w:rPr>
          <w:rFonts w:ascii="Calibri"/>
          <w:color w:val="231F20"/>
          <w:spacing w:val="-2"/>
          <w:sz w:val="18"/>
        </w:rPr>
        <w:t>Payables</w:t>
      </w:r>
    </w:p>
    <w:p w14:paraId="0D9512E8" w14:textId="77777777" w:rsidR="003E76A9" w:rsidRDefault="003E76A9">
      <w:pPr>
        <w:pStyle w:val="BodyText"/>
        <w:spacing w:before="9"/>
        <w:rPr>
          <w:rFonts w:ascii="Calibri"/>
          <w:sz w:val="23"/>
        </w:rPr>
      </w:pPr>
    </w:p>
    <w:p w14:paraId="0D9512E9" w14:textId="77777777" w:rsidR="003E76A9" w:rsidRDefault="00AF0012">
      <w:pPr>
        <w:pStyle w:val="ListParagraph"/>
        <w:numPr>
          <w:ilvl w:val="1"/>
          <w:numId w:val="15"/>
        </w:numPr>
        <w:tabs>
          <w:tab w:val="left" w:pos="656"/>
        </w:tabs>
        <w:ind w:left="656" w:hanging="360"/>
        <w:rPr>
          <w:rFonts w:ascii="Calibri"/>
          <w:sz w:val="18"/>
        </w:rPr>
      </w:pPr>
      <w:bookmarkStart w:id="1177" w:name="5.3._Other_non-financial_assets_"/>
      <w:bookmarkEnd w:id="1177"/>
      <w:r>
        <w:rPr>
          <w:rFonts w:ascii="Calibri"/>
          <w:color w:val="231F20"/>
          <w:sz w:val="18"/>
        </w:rPr>
        <w:t>Other</w:t>
      </w:r>
      <w:r>
        <w:rPr>
          <w:rFonts w:ascii="Calibri"/>
          <w:color w:val="231F20"/>
          <w:spacing w:val="-8"/>
          <w:sz w:val="18"/>
        </w:rPr>
        <w:t xml:space="preserve"> </w:t>
      </w:r>
      <w:r>
        <w:rPr>
          <w:rFonts w:ascii="Calibri"/>
          <w:color w:val="231F20"/>
          <w:sz w:val="18"/>
        </w:rPr>
        <w:t>non-financial</w:t>
      </w:r>
      <w:r>
        <w:rPr>
          <w:rFonts w:ascii="Calibri"/>
          <w:color w:val="231F20"/>
          <w:spacing w:val="-7"/>
          <w:sz w:val="18"/>
        </w:rPr>
        <w:t xml:space="preserve"> </w:t>
      </w:r>
      <w:r>
        <w:rPr>
          <w:rFonts w:ascii="Calibri"/>
          <w:color w:val="231F20"/>
          <w:spacing w:val="-2"/>
          <w:sz w:val="18"/>
        </w:rPr>
        <w:t>assets</w:t>
      </w:r>
    </w:p>
    <w:p w14:paraId="0D9512EA" w14:textId="77777777" w:rsidR="003E76A9" w:rsidRDefault="003E76A9">
      <w:pPr>
        <w:pStyle w:val="BodyText"/>
        <w:spacing w:before="9"/>
        <w:rPr>
          <w:rFonts w:ascii="Calibri"/>
          <w:sz w:val="23"/>
        </w:rPr>
      </w:pPr>
    </w:p>
    <w:p w14:paraId="0D9512EB" w14:textId="77777777" w:rsidR="003E76A9" w:rsidRDefault="00AF0012">
      <w:pPr>
        <w:pStyle w:val="ListParagraph"/>
        <w:numPr>
          <w:ilvl w:val="1"/>
          <w:numId w:val="15"/>
        </w:numPr>
        <w:tabs>
          <w:tab w:val="left" w:pos="656"/>
        </w:tabs>
        <w:spacing w:before="1"/>
        <w:ind w:left="656" w:hanging="360"/>
        <w:rPr>
          <w:rFonts w:ascii="Calibri"/>
          <w:sz w:val="18"/>
        </w:rPr>
      </w:pPr>
      <w:r>
        <w:rPr>
          <w:rFonts w:ascii="Calibri"/>
          <w:color w:val="231F20"/>
          <w:sz w:val="18"/>
        </w:rPr>
        <w:t xml:space="preserve">Other </w:t>
      </w:r>
      <w:r>
        <w:rPr>
          <w:rFonts w:ascii="Calibri"/>
          <w:color w:val="231F20"/>
          <w:spacing w:val="-2"/>
          <w:sz w:val="18"/>
        </w:rPr>
        <w:t>provisions</w:t>
      </w:r>
    </w:p>
    <w:p w14:paraId="0D9512EC" w14:textId="77777777" w:rsidR="003E76A9" w:rsidRDefault="00AF0012">
      <w:pPr>
        <w:rPr>
          <w:rFonts w:ascii="Calibri"/>
          <w:sz w:val="20"/>
        </w:rPr>
      </w:pPr>
      <w:r>
        <w:br w:type="column"/>
      </w:r>
    </w:p>
    <w:p w14:paraId="0D9512ED" w14:textId="77777777" w:rsidR="003E76A9" w:rsidRDefault="003E76A9">
      <w:pPr>
        <w:pStyle w:val="BodyText"/>
        <w:rPr>
          <w:rFonts w:ascii="Calibri"/>
          <w:sz w:val="20"/>
        </w:rPr>
      </w:pPr>
    </w:p>
    <w:p w14:paraId="0D9512EE" w14:textId="77777777" w:rsidR="003E76A9" w:rsidRDefault="003E76A9">
      <w:pPr>
        <w:pStyle w:val="BodyText"/>
        <w:rPr>
          <w:rFonts w:ascii="Calibri"/>
          <w:sz w:val="20"/>
        </w:rPr>
      </w:pPr>
    </w:p>
    <w:p w14:paraId="0D9512EF" w14:textId="77777777" w:rsidR="003E76A9" w:rsidRDefault="003E76A9">
      <w:pPr>
        <w:pStyle w:val="BodyText"/>
        <w:rPr>
          <w:rFonts w:ascii="Calibri"/>
          <w:sz w:val="20"/>
        </w:rPr>
      </w:pPr>
    </w:p>
    <w:p w14:paraId="0D9512F0" w14:textId="77777777" w:rsidR="003E76A9" w:rsidRDefault="003E76A9">
      <w:pPr>
        <w:pStyle w:val="BodyText"/>
        <w:rPr>
          <w:rFonts w:ascii="Calibri"/>
          <w:sz w:val="20"/>
        </w:rPr>
      </w:pPr>
    </w:p>
    <w:p w14:paraId="0D9512F1" w14:textId="77777777" w:rsidR="003E76A9" w:rsidRDefault="003E76A9">
      <w:pPr>
        <w:pStyle w:val="BodyText"/>
        <w:rPr>
          <w:rFonts w:ascii="Calibri"/>
          <w:sz w:val="20"/>
        </w:rPr>
      </w:pPr>
    </w:p>
    <w:p w14:paraId="0D9512F2" w14:textId="77777777" w:rsidR="003E76A9" w:rsidRDefault="003E76A9">
      <w:pPr>
        <w:pStyle w:val="BodyText"/>
        <w:rPr>
          <w:rFonts w:ascii="Calibri"/>
          <w:sz w:val="20"/>
        </w:rPr>
      </w:pPr>
    </w:p>
    <w:p w14:paraId="0D9512F3" w14:textId="77777777" w:rsidR="003E76A9" w:rsidRDefault="003E76A9">
      <w:pPr>
        <w:pStyle w:val="BodyText"/>
        <w:rPr>
          <w:rFonts w:ascii="Calibri"/>
          <w:sz w:val="20"/>
        </w:rPr>
      </w:pPr>
    </w:p>
    <w:p w14:paraId="0D9512F4" w14:textId="77777777" w:rsidR="003E76A9" w:rsidRDefault="003E76A9">
      <w:pPr>
        <w:pStyle w:val="BodyText"/>
        <w:rPr>
          <w:rFonts w:ascii="Calibri"/>
          <w:sz w:val="20"/>
        </w:rPr>
      </w:pPr>
    </w:p>
    <w:p w14:paraId="0D9512F5" w14:textId="77777777" w:rsidR="003E76A9" w:rsidRDefault="003E76A9">
      <w:pPr>
        <w:pStyle w:val="BodyText"/>
        <w:rPr>
          <w:rFonts w:ascii="Calibri"/>
          <w:sz w:val="20"/>
        </w:rPr>
      </w:pPr>
    </w:p>
    <w:p w14:paraId="0D9512F6" w14:textId="77777777" w:rsidR="003E76A9" w:rsidRDefault="003E76A9">
      <w:pPr>
        <w:pStyle w:val="BodyText"/>
        <w:rPr>
          <w:rFonts w:ascii="Calibri"/>
          <w:sz w:val="20"/>
        </w:rPr>
      </w:pPr>
    </w:p>
    <w:p w14:paraId="0D9512F7" w14:textId="77777777" w:rsidR="003E76A9" w:rsidRDefault="003E76A9">
      <w:pPr>
        <w:pStyle w:val="BodyText"/>
        <w:rPr>
          <w:rFonts w:ascii="Calibri"/>
          <w:sz w:val="20"/>
        </w:rPr>
      </w:pPr>
    </w:p>
    <w:p w14:paraId="0D9512F8" w14:textId="77777777" w:rsidR="003E76A9" w:rsidRDefault="003E76A9">
      <w:pPr>
        <w:pStyle w:val="BodyText"/>
        <w:rPr>
          <w:rFonts w:ascii="Calibri"/>
          <w:sz w:val="20"/>
        </w:rPr>
      </w:pPr>
    </w:p>
    <w:p w14:paraId="0D9512F9" w14:textId="77777777" w:rsidR="003E76A9" w:rsidRDefault="003E76A9">
      <w:pPr>
        <w:pStyle w:val="BodyText"/>
        <w:rPr>
          <w:rFonts w:ascii="Calibri"/>
          <w:sz w:val="20"/>
        </w:rPr>
      </w:pPr>
    </w:p>
    <w:p w14:paraId="0D9512FA" w14:textId="77777777" w:rsidR="003E76A9" w:rsidRDefault="003E76A9">
      <w:pPr>
        <w:pStyle w:val="BodyText"/>
        <w:rPr>
          <w:rFonts w:ascii="Calibri"/>
          <w:sz w:val="20"/>
        </w:rPr>
      </w:pPr>
    </w:p>
    <w:p w14:paraId="0D9512FB" w14:textId="77777777" w:rsidR="003E76A9" w:rsidRDefault="003E76A9">
      <w:pPr>
        <w:pStyle w:val="BodyText"/>
        <w:spacing w:before="1"/>
        <w:rPr>
          <w:rFonts w:ascii="Calibri"/>
          <w:sz w:val="17"/>
        </w:rPr>
      </w:pPr>
    </w:p>
    <w:p w14:paraId="0D9512FC" w14:textId="77777777" w:rsidR="003E76A9" w:rsidRDefault="00AF0012">
      <w:pPr>
        <w:ind w:right="671"/>
        <w:jc w:val="right"/>
        <w:rPr>
          <w:rFonts w:ascii="Arial"/>
          <w:b/>
          <w:sz w:val="18"/>
        </w:rPr>
      </w:pPr>
      <w:r>
        <w:rPr>
          <w:rFonts w:ascii="Arial"/>
          <w:b/>
          <w:color w:val="1D1F27"/>
          <w:spacing w:val="-4"/>
          <w:sz w:val="18"/>
        </w:rPr>
        <w:t>2023</w:t>
      </w:r>
    </w:p>
    <w:p w14:paraId="0D9512FD" w14:textId="77777777" w:rsidR="003E76A9" w:rsidRDefault="00AF0012">
      <w:pPr>
        <w:spacing w:before="53"/>
        <w:ind w:right="671"/>
        <w:jc w:val="right"/>
        <w:rPr>
          <w:rFonts w:ascii="Arial"/>
          <w:b/>
          <w:sz w:val="18"/>
        </w:rPr>
      </w:pPr>
      <w:r>
        <w:rPr>
          <w:rFonts w:ascii="Arial"/>
          <w:b/>
          <w:color w:val="1D1F27"/>
          <w:sz w:val="18"/>
        </w:rPr>
        <w:t>$</w:t>
      </w:r>
    </w:p>
    <w:p w14:paraId="0D9512FE" w14:textId="77777777" w:rsidR="003E76A9" w:rsidRDefault="003E76A9">
      <w:pPr>
        <w:pStyle w:val="BodyText"/>
        <w:rPr>
          <w:rFonts w:ascii="Arial"/>
          <w:b/>
          <w:sz w:val="20"/>
        </w:rPr>
      </w:pPr>
    </w:p>
    <w:p w14:paraId="0D9512FF" w14:textId="77777777" w:rsidR="003E76A9" w:rsidRDefault="003E76A9">
      <w:pPr>
        <w:pStyle w:val="BodyText"/>
        <w:rPr>
          <w:rFonts w:ascii="Arial"/>
          <w:b/>
          <w:sz w:val="20"/>
        </w:rPr>
      </w:pPr>
    </w:p>
    <w:p w14:paraId="0D951300" w14:textId="77777777" w:rsidR="003E76A9" w:rsidRDefault="00AF0012">
      <w:pPr>
        <w:spacing w:before="157"/>
        <w:ind w:right="672"/>
        <w:jc w:val="right"/>
        <w:rPr>
          <w:rFonts w:ascii="Arial"/>
          <w:sz w:val="18"/>
        </w:rPr>
      </w:pPr>
      <w:r>
        <w:rPr>
          <w:rFonts w:ascii="Arial"/>
          <w:color w:val="1D1F27"/>
          <w:spacing w:val="-2"/>
          <w:sz w:val="18"/>
        </w:rPr>
        <w:t>17,440,067</w:t>
      </w:r>
    </w:p>
    <w:p w14:paraId="0D951301" w14:textId="77777777" w:rsidR="003E76A9" w:rsidRDefault="003E76A9">
      <w:pPr>
        <w:jc w:val="right"/>
        <w:rPr>
          <w:rFonts w:ascii="Arial"/>
          <w:sz w:val="18"/>
        </w:rPr>
        <w:sectPr w:rsidR="003E76A9">
          <w:type w:val="continuous"/>
          <w:pgSz w:w="11910" w:h="16840"/>
          <w:pgMar w:top="900" w:right="540" w:bottom="280" w:left="440" w:header="720" w:footer="720" w:gutter="0"/>
          <w:cols w:num="3" w:space="720" w:equalWidth="0">
            <w:col w:w="5116" w:space="40"/>
            <w:col w:w="2606" w:space="895"/>
            <w:col w:w="2273"/>
          </w:cols>
        </w:sectPr>
      </w:pPr>
    </w:p>
    <w:p w14:paraId="0D951302" w14:textId="0C6BA2B4" w:rsidR="003E76A9" w:rsidRDefault="001F5C58">
      <w:pPr>
        <w:pStyle w:val="BodyText"/>
        <w:spacing w:before="6"/>
        <w:rPr>
          <w:rFonts w:ascii="Arial"/>
          <w:sz w:val="16"/>
        </w:rPr>
      </w:pPr>
      <w:r>
        <w:rPr>
          <w:rFonts w:ascii="Arial"/>
          <w:noProof/>
          <w:sz w:val="16"/>
        </w:rPr>
        <mc:AlternateContent>
          <mc:Choice Requires="wps">
            <w:drawing>
              <wp:anchor distT="0" distB="0" distL="114300" distR="114300" simplePos="0" relativeHeight="251809280" behindDoc="1" locked="0" layoutInCell="1" allowOverlap="1" wp14:anchorId="58EFA5B4" wp14:editId="5055CCC9">
                <wp:simplePos x="0" y="0"/>
                <wp:positionH relativeFrom="column">
                  <wp:posOffset>440688</wp:posOffset>
                </wp:positionH>
                <wp:positionV relativeFrom="paragraph">
                  <wp:posOffset>38262</wp:posOffset>
                </wp:positionV>
                <wp:extent cx="5117465" cy="1270"/>
                <wp:effectExtent l="0" t="0" r="0" b="0"/>
                <wp:wrapNone/>
                <wp:docPr id="1457" name="Graphic 14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17465" cy="1270"/>
                        </a:xfrm>
                        <a:custGeom>
                          <a:avLst/>
                          <a:gdLst/>
                          <a:ahLst/>
                          <a:cxnLst/>
                          <a:rect l="l" t="t" r="r" b="b"/>
                          <a:pathLst>
                            <a:path w="5117465">
                              <a:moveTo>
                                <a:pt x="0" y="0"/>
                              </a:moveTo>
                              <a:lnTo>
                                <a:pt x="5117109" y="0"/>
                              </a:lnTo>
                            </a:path>
                          </a:pathLst>
                        </a:custGeom>
                        <a:ln w="63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F94F6C1" id="Graphic 1457" o:spid="_x0000_s1026" alt="&quot;&quot;" style="position:absolute;margin-left:34.7pt;margin-top:3pt;width:402.95pt;height:.1pt;z-index:-251507200;visibility:visible;mso-wrap-style:square;mso-wrap-distance-left:9pt;mso-wrap-distance-top:0;mso-wrap-distance-right:9pt;mso-wrap-distance-bottom:0;mso-position-horizontal:absolute;mso-position-horizontal-relative:text;mso-position-vertical:absolute;mso-position-vertical-relative:text;v-text-anchor:top" coordsize="5117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" path="m,l5117109,e" filled="f" strokecolor="#231f20" strokeweight=".5pt">
                <v:path arrowok="t"/>
              </v:shape>
            </w:pict>
          </mc:Fallback>
        </mc:AlternateContent>
      </w:r>
      <w:r>
        <w:rPr>
          <w:rFonts w:ascii="Arial"/>
          <w:noProof/>
          <w:sz w:val="16"/>
        </w:rPr>
        <mc:AlternateContent>
          <mc:Choice Requires="wps">
            <w:drawing>
              <wp:anchor distT="0" distB="0" distL="114300" distR="114300" simplePos="0" relativeHeight="251811328" behindDoc="1" locked="0" layoutInCell="1" allowOverlap="1" wp14:anchorId="184D8ED0" wp14:editId="069E0C05">
                <wp:simplePos x="0" y="0"/>
                <wp:positionH relativeFrom="column">
                  <wp:posOffset>5557793</wp:posOffset>
                </wp:positionH>
                <wp:positionV relativeFrom="paragraph">
                  <wp:posOffset>38262</wp:posOffset>
                </wp:positionV>
                <wp:extent cx="1003300" cy="1270"/>
                <wp:effectExtent l="0" t="0" r="0" b="0"/>
                <wp:wrapNone/>
                <wp:docPr id="1458" name="Graphic 14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3300" cy="1270"/>
                        </a:xfrm>
                        <a:custGeom>
                          <a:avLst/>
                          <a:gdLst/>
                          <a:ahLst/>
                          <a:cxnLst/>
                          <a:rect l="l" t="t" r="r" b="b"/>
                          <a:pathLst>
                            <a:path w="1003300">
                              <a:moveTo>
                                <a:pt x="0" y="0"/>
                              </a:moveTo>
                              <a:lnTo>
                                <a:pt x="1002893" y="0"/>
                              </a:lnTo>
                            </a:path>
                          </a:pathLst>
                        </a:custGeom>
                        <a:ln w="63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AB7826C" id="Graphic 1458" o:spid="_x0000_s1026" alt="&quot;&quot;" style="position:absolute;margin-left:437.6pt;margin-top:3pt;width:79pt;height:.1pt;z-index:-251505152;visibility:visible;mso-wrap-style:square;mso-wrap-distance-left:9pt;mso-wrap-distance-top:0;mso-wrap-distance-right:9pt;mso-wrap-distance-bottom:0;mso-position-horizontal:absolute;mso-position-horizontal-relative:text;mso-position-vertical:absolute;mso-position-vertical-relative:text;v-text-anchor:top" coordsize="10033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" path="m,l1002893,e" filled="f" strokecolor="#231f20" strokeweight=".5pt">
                <v:path arrowok="t"/>
              </v:shape>
            </w:pict>
          </mc:Fallback>
        </mc:AlternateContent>
      </w:r>
    </w:p>
    <w:p w14:paraId="0D951303" w14:textId="77777777" w:rsidR="003E76A9" w:rsidRDefault="00AF0012">
      <w:pPr>
        <w:tabs>
          <w:tab w:val="left" w:pos="9350"/>
        </w:tabs>
        <w:ind w:left="773"/>
        <w:rPr>
          <w:rFonts w:ascii="Arial"/>
          <w:b/>
          <w:sz w:val="18"/>
        </w:rPr>
      </w:pPr>
      <w:bookmarkStart w:id="1178" w:name="Total_receivables_17,440,067_"/>
      <w:bookmarkEnd w:id="1178"/>
      <w:r>
        <w:rPr>
          <w:rFonts w:ascii="Arial"/>
          <w:b/>
          <w:color w:val="1D1F27"/>
          <w:spacing w:val="-2"/>
          <w:sz w:val="18"/>
        </w:rPr>
        <w:t>Total</w:t>
      </w:r>
      <w:r>
        <w:rPr>
          <w:rFonts w:ascii="Arial"/>
          <w:b/>
          <w:color w:val="1D1F27"/>
          <w:spacing w:val="-4"/>
          <w:sz w:val="18"/>
        </w:rPr>
        <w:t xml:space="preserve"> </w:t>
      </w:r>
      <w:r>
        <w:rPr>
          <w:rFonts w:ascii="Arial"/>
          <w:b/>
          <w:color w:val="1D1F27"/>
          <w:spacing w:val="-2"/>
          <w:sz w:val="18"/>
        </w:rPr>
        <w:t>receivables</w:t>
      </w:r>
      <w:r>
        <w:rPr>
          <w:rFonts w:ascii="Arial"/>
          <w:b/>
          <w:color w:val="1D1F27"/>
          <w:sz w:val="18"/>
        </w:rPr>
        <w:tab/>
      </w:r>
      <w:r>
        <w:rPr>
          <w:rFonts w:ascii="Arial"/>
          <w:b/>
          <w:color w:val="1D1F27"/>
          <w:spacing w:val="-2"/>
          <w:sz w:val="18"/>
        </w:rPr>
        <w:t>17,440,067</w:t>
      </w:r>
    </w:p>
    <w:p w14:paraId="0D951304" w14:textId="482A2DD8" w:rsidR="003E76A9" w:rsidRDefault="001F5C58">
      <w:pPr>
        <w:pStyle w:val="BodyText"/>
        <w:spacing w:before="1"/>
        <w:rPr>
          <w:rFonts w:ascii="Arial"/>
          <w:b/>
          <w:sz w:val="23"/>
        </w:rPr>
      </w:pPr>
      <w:r>
        <w:rPr>
          <w:rFonts w:ascii="Arial"/>
          <w:b/>
          <w:noProof/>
          <w:sz w:val="23"/>
        </w:rPr>
        <mc:AlternateContent>
          <mc:Choice Requires="wps">
            <w:drawing>
              <wp:anchor distT="0" distB="0" distL="114300" distR="114300" simplePos="0" relativeHeight="251808256" behindDoc="1" locked="0" layoutInCell="1" allowOverlap="1" wp14:anchorId="2E586DB2" wp14:editId="783FDCDA">
                <wp:simplePos x="0" y="0"/>
                <wp:positionH relativeFrom="column">
                  <wp:posOffset>440688</wp:posOffset>
                </wp:positionH>
                <wp:positionV relativeFrom="paragraph">
                  <wp:posOffset>38145</wp:posOffset>
                </wp:positionV>
                <wp:extent cx="5117465" cy="1270"/>
                <wp:effectExtent l="0" t="0" r="0" b="0"/>
                <wp:wrapNone/>
                <wp:docPr id="1455" name="Graphic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17465" cy="1270"/>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054E374" id="Graphic 1455" o:spid="_x0000_s1026" alt="&quot;&quot;" style="position:absolute;margin-left:34.7pt;margin-top:3pt;width:402.95pt;height:.1pt;z-index:-251508224;visibility:visible;mso-wrap-style:square;mso-wrap-distance-left:9pt;mso-wrap-distance-top:0;mso-wrap-distance-right:9pt;mso-wrap-distance-bottom:0;mso-position-horizontal:absolute;mso-position-horizontal-relative:text;mso-position-vertical:absolute;mso-position-vertical-relative:text;v-text-anchor:top" coordsize="5117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" path="m,l5117109,e" filled="f" strokecolor="#231f20" strokeweight="1.5pt">
                <v:path arrowok="t"/>
              </v:shape>
            </w:pict>
          </mc:Fallback>
        </mc:AlternateContent>
      </w:r>
      <w:r>
        <w:rPr>
          <w:rFonts w:ascii="Arial"/>
          <w:b/>
          <w:noProof/>
          <w:sz w:val="23"/>
        </w:rPr>
        <mc:AlternateContent>
          <mc:Choice Requires="wps">
            <w:drawing>
              <wp:anchor distT="0" distB="0" distL="114300" distR="114300" simplePos="0" relativeHeight="251812352" behindDoc="1" locked="0" layoutInCell="1" allowOverlap="1" wp14:anchorId="152D9701" wp14:editId="45088A83">
                <wp:simplePos x="0" y="0"/>
                <wp:positionH relativeFrom="column">
                  <wp:posOffset>5557793</wp:posOffset>
                </wp:positionH>
                <wp:positionV relativeFrom="paragraph">
                  <wp:posOffset>38145</wp:posOffset>
                </wp:positionV>
                <wp:extent cx="1003300" cy="1270"/>
                <wp:effectExtent l="0" t="0" r="0" b="0"/>
                <wp:wrapNone/>
                <wp:docPr id="1456" name="Graphic 14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042D72E" id="Graphic 1456" o:spid="_x0000_s1026" alt="&quot;&quot;" style="position:absolute;margin-left:437.6pt;margin-top:3pt;width:79pt;height:.1pt;z-index:-251504128;visibility:visible;mso-wrap-style:square;mso-wrap-distance-left:9pt;mso-wrap-distance-top:0;mso-wrap-distance-right:9pt;mso-wrap-distance-bottom:0;mso-position-horizontal:absolute;mso-position-horizontal-relative:text;mso-position-vertical:absolute;mso-position-vertical-relative:text;v-text-anchor:top" coordsize="10033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" path="m,l1002893,e" filled="f" strokecolor="#231f20" strokeweight="1.5pt">
                <v:path arrowok="t"/>
              </v:shape>
            </w:pict>
          </mc:Fallback>
        </mc:AlternateContent>
      </w:r>
    </w:p>
    <w:p w14:paraId="0D951305" w14:textId="77777777" w:rsidR="003E76A9" w:rsidRDefault="00AF0012">
      <w:pPr>
        <w:spacing w:line="410" w:lineRule="auto"/>
        <w:ind w:left="693" w:right="2228"/>
        <w:jc w:val="both"/>
        <w:rPr>
          <w:sz w:val="18"/>
        </w:rPr>
      </w:pPr>
      <w:r>
        <w:rPr>
          <w:color w:val="1D1F27"/>
          <w:sz w:val="18"/>
        </w:rPr>
        <w:t>The</w:t>
      </w:r>
      <w:r>
        <w:rPr>
          <w:color w:val="1D1F27"/>
          <w:spacing w:val="-7"/>
          <w:sz w:val="18"/>
        </w:rPr>
        <w:t xml:space="preserve"> </w:t>
      </w:r>
      <w:r>
        <w:rPr>
          <w:color w:val="1D1F27"/>
          <w:sz w:val="18"/>
        </w:rPr>
        <w:t>amount</w:t>
      </w:r>
      <w:r>
        <w:rPr>
          <w:color w:val="1D1F27"/>
          <w:spacing w:val="-7"/>
          <w:sz w:val="18"/>
        </w:rPr>
        <w:t xml:space="preserve"> </w:t>
      </w:r>
      <w:r>
        <w:rPr>
          <w:color w:val="1D1F27"/>
          <w:sz w:val="18"/>
        </w:rPr>
        <w:t>transferred</w:t>
      </w:r>
      <w:r>
        <w:rPr>
          <w:color w:val="1D1F27"/>
          <w:spacing w:val="-7"/>
          <w:sz w:val="18"/>
        </w:rPr>
        <w:t xml:space="preserve"> </w:t>
      </w:r>
      <w:r>
        <w:rPr>
          <w:color w:val="1D1F27"/>
          <w:sz w:val="18"/>
        </w:rPr>
        <w:t>from</w:t>
      </w:r>
      <w:r>
        <w:rPr>
          <w:color w:val="1D1F27"/>
          <w:spacing w:val="-7"/>
          <w:sz w:val="18"/>
        </w:rPr>
        <w:t xml:space="preserve"> </w:t>
      </w:r>
      <w:r>
        <w:rPr>
          <w:color w:val="1D1F27"/>
          <w:sz w:val="18"/>
        </w:rPr>
        <w:t>DE</w:t>
      </w:r>
      <w:r>
        <w:rPr>
          <w:color w:val="1D1F27"/>
          <w:spacing w:val="-7"/>
          <w:sz w:val="18"/>
        </w:rPr>
        <w:t xml:space="preserve"> </w:t>
      </w:r>
      <w:r>
        <w:rPr>
          <w:color w:val="1D1F27"/>
          <w:sz w:val="18"/>
        </w:rPr>
        <w:t>in</w:t>
      </w:r>
      <w:r>
        <w:rPr>
          <w:color w:val="1D1F27"/>
          <w:spacing w:val="-7"/>
          <w:sz w:val="18"/>
        </w:rPr>
        <w:t xml:space="preserve"> </w:t>
      </w:r>
      <w:r>
        <w:rPr>
          <w:color w:val="1D1F27"/>
          <w:sz w:val="18"/>
        </w:rPr>
        <w:t>relation</w:t>
      </w:r>
      <w:r>
        <w:rPr>
          <w:color w:val="1D1F27"/>
          <w:spacing w:val="-7"/>
          <w:sz w:val="18"/>
        </w:rPr>
        <w:t xml:space="preserve"> </w:t>
      </w:r>
      <w:r>
        <w:rPr>
          <w:color w:val="1D1F27"/>
          <w:sz w:val="18"/>
        </w:rPr>
        <w:t>to</w:t>
      </w:r>
      <w:r>
        <w:rPr>
          <w:color w:val="1D1F27"/>
          <w:spacing w:val="-7"/>
          <w:sz w:val="18"/>
        </w:rPr>
        <w:t xml:space="preserve"> </w:t>
      </w:r>
      <w:r>
        <w:rPr>
          <w:color w:val="1D1F27"/>
          <w:sz w:val="18"/>
        </w:rPr>
        <w:t>receivables</w:t>
      </w:r>
      <w:r>
        <w:rPr>
          <w:color w:val="1D1F27"/>
          <w:spacing w:val="-7"/>
          <w:sz w:val="18"/>
        </w:rPr>
        <w:t xml:space="preserve"> </w:t>
      </w:r>
      <w:r>
        <w:rPr>
          <w:color w:val="1D1F27"/>
          <w:sz w:val="18"/>
        </w:rPr>
        <w:t>on</w:t>
      </w:r>
      <w:r>
        <w:rPr>
          <w:color w:val="1D1F27"/>
          <w:spacing w:val="-7"/>
          <w:sz w:val="18"/>
        </w:rPr>
        <w:t xml:space="preserve"> </w:t>
      </w:r>
      <w:r>
        <w:rPr>
          <w:color w:val="1D1F27"/>
          <w:sz w:val="18"/>
        </w:rPr>
        <w:t>1</w:t>
      </w:r>
      <w:r>
        <w:rPr>
          <w:color w:val="1D1F27"/>
          <w:spacing w:val="-7"/>
          <w:sz w:val="18"/>
        </w:rPr>
        <w:t xml:space="preserve"> </w:t>
      </w:r>
      <w:r>
        <w:rPr>
          <w:color w:val="1D1F27"/>
          <w:sz w:val="18"/>
        </w:rPr>
        <w:t>January</w:t>
      </w:r>
      <w:r>
        <w:rPr>
          <w:color w:val="1D1F27"/>
          <w:spacing w:val="-7"/>
          <w:sz w:val="18"/>
        </w:rPr>
        <w:t xml:space="preserve"> </w:t>
      </w:r>
      <w:r>
        <w:rPr>
          <w:color w:val="1D1F27"/>
          <w:sz w:val="18"/>
        </w:rPr>
        <w:t>2022</w:t>
      </w:r>
      <w:r>
        <w:rPr>
          <w:color w:val="1D1F27"/>
          <w:spacing w:val="-7"/>
          <w:sz w:val="18"/>
        </w:rPr>
        <w:t xml:space="preserve"> </w:t>
      </w:r>
      <w:r>
        <w:rPr>
          <w:color w:val="1D1F27"/>
          <w:sz w:val="18"/>
        </w:rPr>
        <w:t>was</w:t>
      </w:r>
      <w:r>
        <w:rPr>
          <w:color w:val="1D1F27"/>
          <w:spacing w:val="-7"/>
          <w:sz w:val="18"/>
        </w:rPr>
        <w:t xml:space="preserve"> </w:t>
      </w:r>
      <w:r>
        <w:rPr>
          <w:color w:val="1D1F27"/>
          <w:sz w:val="18"/>
        </w:rPr>
        <w:t>$6,479,657. Receivables includes amounts owing from government through accounts receivable.</w:t>
      </w:r>
    </w:p>
    <w:p w14:paraId="0D951306" w14:textId="2471C14B" w:rsidR="003E76A9" w:rsidRDefault="00AF0012">
      <w:pPr>
        <w:spacing w:before="21" w:line="213" w:lineRule="auto"/>
        <w:ind w:left="693" w:right="1276"/>
        <w:jc w:val="both"/>
        <w:rPr>
          <w:sz w:val="18"/>
        </w:rPr>
      </w:pPr>
      <w:r>
        <w:rPr>
          <w:color w:val="1D1F27"/>
          <w:sz w:val="18"/>
        </w:rPr>
        <w:t>Receivables consist of contractual receivables which are classif</w:t>
      </w:r>
      <w:r w:rsidR="004F7B6A">
        <w:rPr>
          <w:color w:val="1D1F27"/>
          <w:sz w:val="18"/>
        </w:rPr>
        <w:t>i</w:t>
      </w:r>
      <w:r>
        <w:rPr>
          <w:color w:val="1D1F27"/>
          <w:sz w:val="18"/>
        </w:rPr>
        <w:t>ed as f</w:t>
      </w:r>
      <w:r w:rsidR="004F7B6A">
        <w:rPr>
          <w:color w:val="1D1F27"/>
          <w:sz w:val="18"/>
        </w:rPr>
        <w:t>i</w:t>
      </w:r>
      <w:r>
        <w:rPr>
          <w:color w:val="1D1F27"/>
          <w:sz w:val="18"/>
        </w:rPr>
        <w:t xml:space="preserve">nancial instruments and </w:t>
      </w:r>
      <w:bookmarkStart w:id="1179" w:name="categorised_as_‘financial_assets_at_amor"/>
      <w:bookmarkEnd w:id="1179"/>
      <w:r>
        <w:rPr>
          <w:color w:val="1D1F27"/>
          <w:sz w:val="18"/>
        </w:rPr>
        <w:t>categorised as ‘f</w:t>
      </w:r>
      <w:r w:rsidR="004F7B6A">
        <w:rPr>
          <w:color w:val="1D1F27"/>
          <w:sz w:val="18"/>
        </w:rPr>
        <w:t>i</w:t>
      </w:r>
      <w:r>
        <w:rPr>
          <w:color w:val="1D1F27"/>
          <w:sz w:val="18"/>
        </w:rPr>
        <w:t>nancial assets at amortised cost’. They are initially recognised at fair value plus any directly attributable transaction costs.</w:t>
      </w:r>
    </w:p>
    <w:p w14:paraId="0D951307" w14:textId="3B110D59" w:rsidR="003E76A9" w:rsidRDefault="00AF0012">
      <w:pPr>
        <w:spacing w:before="179"/>
        <w:ind w:left="693"/>
        <w:jc w:val="both"/>
        <w:rPr>
          <w:sz w:val="18"/>
        </w:rPr>
      </w:pPr>
      <w:r>
        <w:rPr>
          <w:color w:val="1D1F27"/>
          <w:sz w:val="18"/>
        </w:rPr>
        <w:t>All</w:t>
      </w:r>
      <w:r>
        <w:rPr>
          <w:color w:val="1D1F27"/>
          <w:spacing w:val="7"/>
          <w:sz w:val="18"/>
        </w:rPr>
        <w:t xml:space="preserve"> </w:t>
      </w:r>
      <w:r>
        <w:rPr>
          <w:color w:val="1D1F27"/>
          <w:sz w:val="18"/>
        </w:rPr>
        <w:t>receivables</w:t>
      </w:r>
      <w:r>
        <w:rPr>
          <w:color w:val="1D1F27"/>
          <w:spacing w:val="7"/>
          <w:sz w:val="18"/>
        </w:rPr>
        <w:t xml:space="preserve"> </w:t>
      </w:r>
      <w:r>
        <w:rPr>
          <w:color w:val="1D1F27"/>
          <w:sz w:val="18"/>
        </w:rPr>
        <w:t>are</w:t>
      </w:r>
      <w:r>
        <w:rPr>
          <w:color w:val="1D1F27"/>
          <w:spacing w:val="7"/>
          <w:sz w:val="18"/>
        </w:rPr>
        <w:t xml:space="preserve"> </w:t>
      </w:r>
      <w:r>
        <w:rPr>
          <w:color w:val="1D1F27"/>
          <w:sz w:val="18"/>
        </w:rPr>
        <w:t>classif</w:t>
      </w:r>
      <w:r w:rsidR="004F7B6A">
        <w:rPr>
          <w:color w:val="1D1F27"/>
          <w:sz w:val="18"/>
        </w:rPr>
        <w:t>i</w:t>
      </w:r>
      <w:r>
        <w:rPr>
          <w:color w:val="1D1F27"/>
          <w:sz w:val="18"/>
        </w:rPr>
        <w:t>ed</w:t>
      </w:r>
      <w:r>
        <w:rPr>
          <w:color w:val="1D1F27"/>
          <w:spacing w:val="7"/>
          <w:sz w:val="18"/>
        </w:rPr>
        <w:t xml:space="preserve"> </w:t>
      </w:r>
      <w:r>
        <w:rPr>
          <w:color w:val="1D1F27"/>
          <w:sz w:val="18"/>
        </w:rPr>
        <w:t>as</w:t>
      </w:r>
      <w:r>
        <w:rPr>
          <w:color w:val="1D1F27"/>
          <w:spacing w:val="7"/>
          <w:sz w:val="18"/>
        </w:rPr>
        <w:t xml:space="preserve"> </w:t>
      </w:r>
      <w:r>
        <w:rPr>
          <w:color w:val="1D1F27"/>
          <w:spacing w:val="-2"/>
          <w:sz w:val="18"/>
        </w:rPr>
        <w:t>current.</w:t>
      </w:r>
    </w:p>
    <w:p w14:paraId="0D951308" w14:textId="77777777" w:rsidR="003E76A9" w:rsidRDefault="003E76A9">
      <w:pPr>
        <w:pStyle w:val="BodyText"/>
        <w:spacing w:before="7"/>
        <w:rPr>
          <w:sz w:val="28"/>
        </w:rPr>
      </w:pPr>
    </w:p>
    <w:p w14:paraId="0D951309" w14:textId="77777777" w:rsidR="003E76A9" w:rsidRDefault="00AF0012">
      <w:pPr>
        <w:numPr>
          <w:ilvl w:val="1"/>
          <w:numId w:val="16"/>
        </w:numPr>
        <w:tabs>
          <w:tab w:val="left" w:pos="1413"/>
        </w:tabs>
        <w:rPr>
          <w:b/>
          <w:sz w:val="24"/>
        </w:rPr>
      </w:pPr>
      <w:bookmarkStart w:id="1180" w:name="5.2_Payables_"/>
      <w:bookmarkEnd w:id="1180"/>
      <w:r>
        <w:rPr>
          <w:b/>
          <w:color w:val="1E2028"/>
          <w:spacing w:val="-2"/>
          <w:sz w:val="24"/>
        </w:rPr>
        <w:t>Payables</w:t>
      </w:r>
    </w:p>
    <w:p w14:paraId="0D95130A" w14:textId="77777777" w:rsidR="003E76A9" w:rsidRDefault="003E76A9">
      <w:pPr>
        <w:pStyle w:val="BodyText"/>
        <w:spacing w:before="9"/>
        <w:rPr>
          <w:b/>
          <w:sz w:val="10"/>
        </w:rPr>
      </w:pPr>
    </w:p>
    <w:p w14:paraId="0D95130B" w14:textId="77777777" w:rsidR="003E76A9" w:rsidRDefault="003E76A9">
      <w:pPr>
        <w:rPr>
          <w:sz w:val="10"/>
        </w:rPr>
        <w:sectPr w:rsidR="003E76A9">
          <w:type w:val="continuous"/>
          <w:pgSz w:w="11910" w:h="16840"/>
          <w:pgMar w:top="900" w:right="540" w:bottom="280" w:left="440" w:header="720" w:footer="720" w:gutter="0"/>
          <w:cols w:space="720"/>
        </w:sectPr>
      </w:pPr>
    </w:p>
    <w:p w14:paraId="0D95130C" w14:textId="77777777" w:rsidR="003E76A9" w:rsidRDefault="003E76A9">
      <w:pPr>
        <w:pStyle w:val="BodyText"/>
        <w:rPr>
          <w:b/>
          <w:sz w:val="20"/>
        </w:rPr>
      </w:pPr>
    </w:p>
    <w:p w14:paraId="0D95130E" w14:textId="77777777" w:rsidR="003E76A9" w:rsidRDefault="00AF0012" w:rsidP="008B66EE">
      <w:pPr>
        <w:ind w:left="720"/>
        <w:rPr>
          <w:rFonts w:ascii="Arial"/>
          <w:b/>
          <w:sz w:val="18"/>
        </w:rPr>
      </w:pPr>
      <w:bookmarkStart w:id="1181" w:name="2023_$_Contractual_payables_"/>
      <w:bookmarkEnd w:id="1181"/>
      <w:r>
        <w:rPr>
          <w:rFonts w:ascii="Arial"/>
          <w:b/>
          <w:color w:val="1D1F27"/>
          <w:sz w:val="18"/>
        </w:rPr>
        <w:t xml:space="preserve">Contractual </w:t>
      </w:r>
      <w:r>
        <w:rPr>
          <w:rFonts w:ascii="Arial"/>
          <w:b/>
          <w:color w:val="1D1F27"/>
          <w:spacing w:val="-2"/>
          <w:sz w:val="18"/>
        </w:rPr>
        <w:t>payables</w:t>
      </w:r>
    </w:p>
    <w:p w14:paraId="0D95130F" w14:textId="77777777" w:rsidR="003E76A9" w:rsidRDefault="00AF0012">
      <w:pPr>
        <w:spacing w:before="94"/>
        <w:ind w:right="671"/>
        <w:jc w:val="right"/>
        <w:rPr>
          <w:rFonts w:ascii="Arial"/>
          <w:b/>
          <w:sz w:val="18"/>
        </w:rPr>
      </w:pPr>
      <w:r>
        <w:br w:type="column"/>
      </w:r>
      <w:r>
        <w:rPr>
          <w:rFonts w:ascii="Arial"/>
          <w:b/>
          <w:color w:val="1D1F27"/>
          <w:spacing w:val="-4"/>
          <w:sz w:val="18"/>
        </w:rPr>
        <w:t>2023</w:t>
      </w:r>
    </w:p>
    <w:p w14:paraId="0D951310" w14:textId="77777777" w:rsidR="003E76A9" w:rsidRDefault="00AF0012">
      <w:pPr>
        <w:spacing w:before="53"/>
        <w:ind w:right="671"/>
        <w:jc w:val="right"/>
        <w:rPr>
          <w:rFonts w:ascii="Arial"/>
          <w:b/>
          <w:sz w:val="18"/>
        </w:rPr>
      </w:pPr>
      <w:r>
        <w:rPr>
          <w:rFonts w:ascii="Arial"/>
          <w:b/>
          <w:color w:val="1D1F27"/>
          <w:sz w:val="18"/>
        </w:rPr>
        <w:t>$</w:t>
      </w:r>
    </w:p>
    <w:p w14:paraId="0D951311" w14:textId="77777777" w:rsidR="003E76A9" w:rsidRDefault="003E76A9">
      <w:pPr>
        <w:jc w:val="right"/>
        <w:rPr>
          <w:rFonts w:ascii="Arial"/>
          <w:sz w:val="18"/>
        </w:rPr>
        <w:sectPr w:rsidR="003E76A9">
          <w:type w:val="continuous"/>
          <w:pgSz w:w="11910" w:h="16840"/>
          <w:pgMar w:top="900" w:right="540" w:bottom="280" w:left="440" w:header="720" w:footer="720" w:gutter="0"/>
          <w:cols w:num="2" w:space="720" w:equalWidth="0">
            <w:col w:w="2635" w:space="6442"/>
            <w:col w:w="1853"/>
          </w:cols>
        </w:sectPr>
      </w:pPr>
    </w:p>
    <w:p w14:paraId="0D951313" w14:textId="7A593A61" w:rsidR="003E76A9" w:rsidRPr="001F5C58" w:rsidRDefault="00AF0012" w:rsidP="001F5C58">
      <w:pPr>
        <w:pStyle w:val="BodyText"/>
        <w:spacing w:before="6"/>
        <w:ind w:firstLine="720"/>
        <w:rPr>
          <w:rFonts w:ascii="Arial"/>
          <w:b/>
          <w:sz w:val="15"/>
        </w:rPr>
      </w:pPr>
      <w:bookmarkStart w:id="1182" w:name="Creditors_and_accruals_"/>
      <w:bookmarkStart w:id="1183" w:name="697,830_Amounts_payable_to_government_"/>
      <w:bookmarkEnd w:id="1182"/>
      <w:bookmarkEnd w:id="1183"/>
      <w:r>
        <w:rPr>
          <w:rFonts w:ascii="Arial"/>
          <w:color w:val="1D1F27"/>
          <w:sz w:val="18"/>
        </w:rPr>
        <w:t>Creditors</w:t>
      </w:r>
      <w:r>
        <w:rPr>
          <w:rFonts w:ascii="Arial"/>
          <w:color w:val="1D1F27"/>
          <w:spacing w:val="-1"/>
          <w:sz w:val="18"/>
        </w:rPr>
        <w:t xml:space="preserve"> </w:t>
      </w:r>
      <w:r>
        <w:rPr>
          <w:rFonts w:ascii="Arial"/>
          <w:color w:val="1D1F27"/>
          <w:sz w:val="18"/>
        </w:rPr>
        <w:t>and</w:t>
      </w:r>
      <w:r>
        <w:rPr>
          <w:rFonts w:ascii="Arial"/>
          <w:color w:val="1D1F27"/>
          <w:spacing w:val="-1"/>
          <w:sz w:val="18"/>
        </w:rPr>
        <w:t xml:space="preserve"> </w:t>
      </w:r>
      <w:r>
        <w:rPr>
          <w:rFonts w:ascii="Arial"/>
          <w:color w:val="1D1F27"/>
          <w:spacing w:val="-2"/>
          <w:sz w:val="18"/>
        </w:rPr>
        <w:t>accruals</w:t>
      </w:r>
      <w:r w:rsidR="001F5C58">
        <w:rPr>
          <w:rFonts w:ascii="Arial"/>
          <w:color w:val="1D1F27"/>
          <w:spacing w:val="-2"/>
          <w:sz w:val="18"/>
        </w:rPr>
        <w:tab/>
      </w:r>
      <w:r w:rsidR="001F5C58">
        <w:rPr>
          <w:rFonts w:ascii="Arial"/>
          <w:color w:val="1D1F27"/>
          <w:spacing w:val="-2"/>
          <w:sz w:val="18"/>
        </w:rPr>
        <w:tab/>
      </w:r>
      <w:r w:rsidR="001F5C58">
        <w:rPr>
          <w:rFonts w:ascii="Arial"/>
          <w:color w:val="1D1F27"/>
          <w:spacing w:val="-2"/>
          <w:sz w:val="18"/>
        </w:rPr>
        <w:tab/>
      </w:r>
      <w:r w:rsidR="001F5C58">
        <w:rPr>
          <w:rFonts w:ascii="Arial"/>
          <w:color w:val="1D1F27"/>
          <w:spacing w:val="-2"/>
          <w:sz w:val="18"/>
        </w:rPr>
        <w:tab/>
      </w:r>
      <w:r w:rsidR="001F5C58">
        <w:rPr>
          <w:rFonts w:ascii="Arial"/>
          <w:color w:val="1D1F27"/>
          <w:spacing w:val="-2"/>
          <w:sz w:val="18"/>
        </w:rPr>
        <w:tab/>
      </w:r>
      <w:r w:rsidR="001F5C58">
        <w:rPr>
          <w:rFonts w:ascii="Arial"/>
          <w:color w:val="1D1F27"/>
          <w:spacing w:val="-2"/>
          <w:sz w:val="18"/>
        </w:rPr>
        <w:tab/>
      </w:r>
      <w:r w:rsidR="001F5C58">
        <w:rPr>
          <w:rFonts w:ascii="Arial"/>
          <w:color w:val="1D1F27"/>
          <w:spacing w:val="-2"/>
          <w:sz w:val="18"/>
        </w:rPr>
        <w:tab/>
      </w:r>
      <w:r w:rsidR="001F5C58">
        <w:rPr>
          <w:rFonts w:ascii="Arial"/>
          <w:color w:val="1D1F27"/>
          <w:spacing w:val="-2"/>
          <w:sz w:val="18"/>
        </w:rPr>
        <w:tab/>
      </w:r>
      <w:r w:rsidR="001F5C58">
        <w:rPr>
          <w:rFonts w:ascii="Arial"/>
          <w:color w:val="1D1F27"/>
          <w:spacing w:val="-2"/>
          <w:sz w:val="18"/>
        </w:rPr>
        <w:tab/>
      </w:r>
      <w:r w:rsidR="001F5C58">
        <w:rPr>
          <w:rFonts w:ascii="Arial"/>
          <w:color w:val="1D1F27"/>
          <w:spacing w:val="-2"/>
          <w:sz w:val="18"/>
        </w:rPr>
        <w:tab/>
        <w:t xml:space="preserve">     </w:t>
      </w:r>
      <w:r>
        <w:rPr>
          <w:rFonts w:ascii="Arial"/>
          <w:color w:val="1D1F27"/>
          <w:spacing w:val="-2"/>
          <w:position w:val="-10"/>
          <w:sz w:val="18"/>
        </w:rPr>
        <w:t>697,830</w:t>
      </w:r>
    </w:p>
    <w:p w14:paraId="0D951314" w14:textId="77777777" w:rsidR="003E76A9" w:rsidRDefault="00AF0012">
      <w:pPr>
        <w:tabs>
          <w:tab w:val="left" w:pos="9600"/>
        </w:tabs>
        <w:spacing w:before="80"/>
        <w:ind w:left="773"/>
        <w:rPr>
          <w:rFonts w:ascii="Arial"/>
          <w:sz w:val="18"/>
        </w:rPr>
      </w:pPr>
      <w:r>
        <w:rPr>
          <w:rFonts w:ascii="Arial"/>
          <w:color w:val="1D1F27"/>
          <w:sz w:val="18"/>
        </w:rPr>
        <w:t>Amounts</w:t>
      </w:r>
      <w:r>
        <w:rPr>
          <w:rFonts w:ascii="Arial"/>
          <w:color w:val="1D1F27"/>
          <w:spacing w:val="-3"/>
          <w:sz w:val="18"/>
        </w:rPr>
        <w:t xml:space="preserve"> </w:t>
      </w:r>
      <w:r>
        <w:rPr>
          <w:rFonts w:ascii="Arial"/>
          <w:color w:val="1D1F27"/>
          <w:sz w:val="18"/>
        </w:rPr>
        <w:t>payable</w:t>
      </w:r>
      <w:r>
        <w:rPr>
          <w:rFonts w:ascii="Arial"/>
          <w:color w:val="1D1F27"/>
          <w:spacing w:val="-2"/>
          <w:sz w:val="18"/>
        </w:rPr>
        <w:t xml:space="preserve"> </w:t>
      </w:r>
      <w:r>
        <w:rPr>
          <w:rFonts w:ascii="Arial"/>
          <w:color w:val="1D1F27"/>
          <w:sz w:val="18"/>
        </w:rPr>
        <w:t>to</w:t>
      </w:r>
      <w:r>
        <w:rPr>
          <w:rFonts w:ascii="Arial"/>
          <w:color w:val="1D1F27"/>
          <w:spacing w:val="-2"/>
          <w:sz w:val="18"/>
        </w:rPr>
        <w:t xml:space="preserve"> government</w:t>
      </w:r>
      <w:r>
        <w:rPr>
          <w:rFonts w:ascii="Arial"/>
          <w:color w:val="1D1F27"/>
          <w:sz w:val="18"/>
        </w:rPr>
        <w:tab/>
      </w:r>
      <w:r>
        <w:rPr>
          <w:rFonts w:ascii="Arial"/>
          <w:color w:val="1D1F27"/>
          <w:spacing w:val="-2"/>
          <w:position w:val="-10"/>
          <w:sz w:val="18"/>
        </w:rPr>
        <w:t>337,772</w:t>
      </w:r>
    </w:p>
    <w:bookmarkStart w:id="1184" w:name="Total_payables_1,035,602_"/>
    <w:bookmarkEnd w:id="1184"/>
    <w:p w14:paraId="0D951315" w14:textId="50647DC3" w:rsidR="003E76A9" w:rsidRDefault="001F5C58">
      <w:pPr>
        <w:tabs>
          <w:tab w:val="left" w:pos="9450"/>
        </w:tabs>
        <w:spacing w:before="133"/>
        <w:ind w:left="773"/>
        <w:rPr>
          <w:rFonts w:ascii="Arial"/>
          <w:b/>
          <w:sz w:val="18"/>
        </w:rPr>
      </w:pPr>
      <w:r>
        <w:rPr>
          <w:rFonts w:ascii="Arial"/>
          <w:b/>
          <w:noProof/>
          <w:color w:val="1D1F27"/>
          <w:spacing w:val="-2"/>
          <w:sz w:val="18"/>
        </w:rPr>
        <mc:AlternateContent>
          <mc:Choice Requires="wps">
            <w:drawing>
              <wp:anchor distT="0" distB="0" distL="114300" distR="114300" simplePos="0" relativeHeight="251662848" behindDoc="1" locked="0" layoutInCell="1" allowOverlap="1" wp14:anchorId="30EA9EB4" wp14:editId="73B68C0B">
                <wp:simplePos x="0" y="0"/>
                <wp:positionH relativeFrom="column">
                  <wp:posOffset>461010</wp:posOffset>
                </wp:positionH>
                <wp:positionV relativeFrom="paragraph">
                  <wp:posOffset>24219</wp:posOffset>
                </wp:positionV>
                <wp:extent cx="6096895" cy="45719"/>
                <wp:effectExtent l="0" t="0" r="0" b="0"/>
                <wp:wrapNone/>
                <wp:docPr id="1454" name="Graphic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96895" cy="45719"/>
                        </a:xfrm>
                        <a:custGeom>
                          <a:avLst/>
                          <a:gdLst/>
                          <a:ahLst/>
                          <a:cxnLst/>
                          <a:rect l="l" t="t" r="r" b="b"/>
                          <a:pathLst>
                            <a:path w="1003300">
                              <a:moveTo>
                                <a:pt x="0" y="0"/>
                              </a:moveTo>
                              <a:lnTo>
                                <a:pt x="1002893" y="0"/>
                              </a:lnTo>
                            </a:path>
                          </a:pathLst>
                        </a:custGeom>
                        <a:ln w="6350">
                          <a:solidFill>
                            <a:srgbClr val="231F2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F406B" id="Graphic 1454" o:spid="_x0000_s1026" alt="&quot;&quot;" style="position:absolute;margin-left:36.3pt;margin-top:1.9pt;width:480.05pt;height:3.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0330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" path="m,l1002893,e" filled="f" strokecolor="#231f20" strokeweight=".5pt">
                <v:path arrowok="t"/>
              </v:shape>
            </w:pict>
          </mc:Fallback>
        </mc:AlternateContent>
      </w:r>
      <w:r>
        <w:rPr>
          <w:rFonts w:ascii="Arial"/>
          <w:b/>
          <w:noProof/>
          <w:sz w:val="25"/>
        </w:rPr>
        <mc:AlternateContent>
          <mc:Choice Requires="wps">
            <w:drawing>
              <wp:anchor distT="0" distB="0" distL="114300" distR="114300" simplePos="0" relativeHeight="251656704" behindDoc="1" locked="0" layoutInCell="1" allowOverlap="1" wp14:anchorId="1D16F09B" wp14:editId="3D2774A3">
                <wp:simplePos x="0" y="0"/>
                <wp:positionH relativeFrom="column">
                  <wp:posOffset>441817</wp:posOffset>
                </wp:positionH>
                <wp:positionV relativeFrom="paragraph">
                  <wp:posOffset>88399</wp:posOffset>
                </wp:positionV>
                <wp:extent cx="6120130" cy="186744"/>
                <wp:effectExtent l="0" t="0" r="0" b="0"/>
                <wp:wrapNone/>
                <wp:docPr id="1451" name="Graphic 14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6120130" cy="186744"/>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19CA7" id="Graphic 1451" o:spid="_x0000_s1026" alt="&quot;&quot;" style="position:absolute;margin-left:34.8pt;margin-top:6.95pt;width:481.9pt;height:14.7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117465,186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" path="m,l5117109,e" filled="f" strokecolor="#231f20" strokeweight="1.5pt">
                <v:path arrowok="t"/>
              </v:shape>
            </w:pict>
          </mc:Fallback>
        </mc:AlternateContent>
      </w:r>
      <w:r w:rsidR="00AF0012">
        <w:rPr>
          <w:rFonts w:ascii="Arial"/>
          <w:b/>
          <w:color w:val="1D1F27"/>
          <w:spacing w:val="-2"/>
          <w:sz w:val="18"/>
        </w:rPr>
        <w:t>Total</w:t>
      </w:r>
      <w:r w:rsidR="00AF0012">
        <w:rPr>
          <w:rFonts w:ascii="Arial"/>
          <w:b/>
          <w:color w:val="1D1F27"/>
          <w:spacing w:val="-4"/>
          <w:sz w:val="18"/>
        </w:rPr>
        <w:t xml:space="preserve"> </w:t>
      </w:r>
      <w:r w:rsidR="00AF0012">
        <w:rPr>
          <w:rFonts w:ascii="Arial"/>
          <w:b/>
          <w:color w:val="1D1F27"/>
          <w:spacing w:val="-2"/>
          <w:sz w:val="18"/>
        </w:rPr>
        <w:t>payables</w:t>
      </w:r>
      <w:r w:rsidR="00AF0012">
        <w:rPr>
          <w:rFonts w:ascii="Arial"/>
          <w:b/>
          <w:color w:val="1D1F27"/>
          <w:sz w:val="18"/>
        </w:rPr>
        <w:tab/>
      </w:r>
      <w:r w:rsidR="00AF0012">
        <w:rPr>
          <w:rFonts w:ascii="Arial"/>
          <w:b/>
          <w:color w:val="1D1F27"/>
          <w:spacing w:val="-2"/>
          <w:sz w:val="18"/>
        </w:rPr>
        <w:t>1,035,602</w:t>
      </w:r>
    </w:p>
    <w:p w14:paraId="12F168E3" w14:textId="77777777" w:rsidR="001F5C58" w:rsidRDefault="001F5C58">
      <w:pPr>
        <w:ind w:left="693"/>
        <w:rPr>
          <w:color w:val="1D1F27"/>
          <w:sz w:val="18"/>
        </w:rPr>
      </w:pPr>
    </w:p>
    <w:p w14:paraId="0D951317" w14:textId="362A61A9" w:rsidR="003E76A9" w:rsidRDefault="00AF0012">
      <w:pPr>
        <w:ind w:left="693"/>
        <w:rPr>
          <w:sz w:val="18"/>
        </w:rPr>
      </w:pPr>
      <w:r>
        <w:rPr>
          <w:color w:val="1D1F27"/>
          <w:sz w:val="18"/>
        </w:rPr>
        <w:t>The</w:t>
      </w:r>
      <w:r>
        <w:rPr>
          <w:color w:val="1D1F27"/>
          <w:spacing w:val="-4"/>
          <w:sz w:val="18"/>
        </w:rPr>
        <w:t xml:space="preserve"> </w:t>
      </w:r>
      <w:r>
        <w:rPr>
          <w:color w:val="1D1F27"/>
          <w:sz w:val="18"/>
        </w:rPr>
        <w:t>amount</w:t>
      </w:r>
      <w:r>
        <w:rPr>
          <w:color w:val="1D1F27"/>
          <w:spacing w:val="-2"/>
          <w:sz w:val="18"/>
        </w:rPr>
        <w:t xml:space="preserve"> </w:t>
      </w:r>
      <w:r>
        <w:rPr>
          <w:color w:val="1D1F27"/>
          <w:sz w:val="18"/>
        </w:rPr>
        <w:t>transferred</w:t>
      </w:r>
      <w:r>
        <w:rPr>
          <w:color w:val="1D1F27"/>
          <w:spacing w:val="-1"/>
          <w:sz w:val="18"/>
        </w:rPr>
        <w:t xml:space="preserve"> </w:t>
      </w:r>
      <w:r>
        <w:rPr>
          <w:color w:val="1D1F27"/>
          <w:sz w:val="18"/>
        </w:rPr>
        <w:t>from</w:t>
      </w:r>
      <w:r>
        <w:rPr>
          <w:color w:val="1D1F27"/>
          <w:spacing w:val="-2"/>
          <w:sz w:val="18"/>
        </w:rPr>
        <w:t xml:space="preserve"> </w:t>
      </w:r>
      <w:r>
        <w:rPr>
          <w:color w:val="1D1F27"/>
          <w:sz w:val="18"/>
        </w:rPr>
        <w:t>DE</w:t>
      </w:r>
      <w:r>
        <w:rPr>
          <w:color w:val="1D1F27"/>
          <w:spacing w:val="-1"/>
          <w:sz w:val="18"/>
        </w:rPr>
        <w:t xml:space="preserve"> </w:t>
      </w:r>
      <w:r>
        <w:rPr>
          <w:color w:val="1D1F27"/>
          <w:sz w:val="18"/>
        </w:rPr>
        <w:t>in</w:t>
      </w:r>
      <w:r>
        <w:rPr>
          <w:color w:val="1D1F27"/>
          <w:spacing w:val="-2"/>
          <w:sz w:val="18"/>
        </w:rPr>
        <w:t xml:space="preserve"> </w:t>
      </w:r>
      <w:r>
        <w:rPr>
          <w:color w:val="1D1F27"/>
          <w:sz w:val="18"/>
        </w:rPr>
        <w:t>relation</w:t>
      </w:r>
      <w:r>
        <w:rPr>
          <w:color w:val="1D1F27"/>
          <w:spacing w:val="-1"/>
          <w:sz w:val="18"/>
        </w:rPr>
        <w:t xml:space="preserve"> </w:t>
      </w:r>
      <w:r>
        <w:rPr>
          <w:color w:val="1D1F27"/>
          <w:sz w:val="18"/>
        </w:rPr>
        <w:t>to</w:t>
      </w:r>
      <w:r>
        <w:rPr>
          <w:color w:val="1D1F27"/>
          <w:spacing w:val="-2"/>
          <w:sz w:val="18"/>
        </w:rPr>
        <w:t xml:space="preserve"> </w:t>
      </w:r>
      <w:r>
        <w:rPr>
          <w:color w:val="1D1F27"/>
          <w:sz w:val="18"/>
        </w:rPr>
        <w:t>Creditors</w:t>
      </w:r>
      <w:r>
        <w:rPr>
          <w:color w:val="1D1F27"/>
          <w:spacing w:val="-2"/>
          <w:sz w:val="18"/>
        </w:rPr>
        <w:t xml:space="preserve"> </w:t>
      </w:r>
      <w:r>
        <w:rPr>
          <w:color w:val="1D1F27"/>
          <w:sz w:val="18"/>
        </w:rPr>
        <w:t>and</w:t>
      </w:r>
      <w:r>
        <w:rPr>
          <w:color w:val="1D1F27"/>
          <w:spacing w:val="-1"/>
          <w:sz w:val="18"/>
        </w:rPr>
        <w:t xml:space="preserve"> </w:t>
      </w:r>
      <w:r>
        <w:rPr>
          <w:color w:val="1D1F27"/>
          <w:sz w:val="18"/>
        </w:rPr>
        <w:t>accruals</w:t>
      </w:r>
      <w:r>
        <w:rPr>
          <w:color w:val="1D1F27"/>
          <w:spacing w:val="-2"/>
          <w:sz w:val="18"/>
        </w:rPr>
        <w:t xml:space="preserve"> </w:t>
      </w:r>
      <w:r>
        <w:rPr>
          <w:color w:val="1D1F27"/>
          <w:sz w:val="18"/>
        </w:rPr>
        <w:t>on</w:t>
      </w:r>
      <w:r>
        <w:rPr>
          <w:color w:val="1D1F27"/>
          <w:spacing w:val="-1"/>
          <w:sz w:val="18"/>
        </w:rPr>
        <w:t xml:space="preserve"> </w:t>
      </w:r>
      <w:r>
        <w:rPr>
          <w:color w:val="1D1F27"/>
          <w:sz w:val="18"/>
        </w:rPr>
        <w:t>1</w:t>
      </w:r>
      <w:r>
        <w:rPr>
          <w:color w:val="1D1F27"/>
          <w:spacing w:val="-2"/>
          <w:sz w:val="18"/>
        </w:rPr>
        <w:t xml:space="preserve"> </w:t>
      </w:r>
      <w:r>
        <w:rPr>
          <w:color w:val="1D1F27"/>
          <w:sz w:val="18"/>
        </w:rPr>
        <w:t>January</w:t>
      </w:r>
      <w:r>
        <w:rPr>
          <w:color w:val="1D1F27"/>
          <w:spacing w:val="-1"/>
          <w:sz w:val="18"/>
        </w:rPr>
        <w:t xml:space="preserve"> </w:t>
      </w:r>
      <w:r>
        <w:rPr>
          <w:color w:val="1D1F27"/>
          <w:sz w:val="18"/>
        </w:rPr>
        <w:t>2022,</w:t>
      </w:r>
      <w:r>
        <w:rPr>
          <w:color w:val="1D1F27"/>
          <w:spacing w:val="-2"/>
          <w:sz w:val="18"/>
        </w:rPr>
        <w:t xml:space="preserve"> </w:t>
      </w:r>
      <w:r>
        <w:rPr>
          <w:color w:val="1D1F27"/>
          <w:sz w:val="18"/>
        </w:rPr>
        <w:t>was</w:t>
      </w:r>
      <w:r>
        <w:rPr>
          <w:color w:val="1D1F27"/>
          <w:spacing w:val="-1"/>
          <w:sz w:val="18"/>
        </w:rPr>
        <w:t xml:space="preserve"> </w:t>
      </w:r>
      <w:r>
        <w:rPr>
          <w:color w:val="1D1F27"/>
          <w:spacing w:val="-2"/>
          <w:sz w:val="18"/>
        </w:rPr>
        <w:t>$2,602.</w:t>
      </w:r>
    </w:p>
    <w:p w14:paraId="0D951318" w14:textId="0041BCE5" w:rsidR="003E76A9" w:rsidRDefault="00AF0012">
      <w:pPr>
        <w:spacing w:before="119" w:line="235" w:lineRule="auto"/>
        <w:ind w:left="693" w:right="1335"/>
        <w:rPr>
          <w:sz w:val="18"/>
        </w:rPr>
      </w:pPr>
      <w:bookmarkStart w:id="1185" w:name="Payables_consist_of_contractual_payables"/>
      <w:bookmarkEnd w:id="1185"/>
      <w:r>
        <w:rPr>
          <w:color w:val="1D1F27"/>
          <w:sz w:val="18"/>
        </w:rPr>
        <w:t>Payables consist of contractual payables which are classif</w:t>
      </w:r>
      <w:r w:rsidR="004F7B6A">
        <w:rPr>
          <w:color w:val="1D1F27"/>
          <w:sz w:val="18"/>
        </w:rPr>
        <w:t>i</w:t>
      </w:r>
      <w:r>
        <w:rPr>
          <w:color w:val="1D1F27"/>
          <w:sz w:val="18"/>
        </w:rPr>
        <w:t>ed as f</w:t>
      </w:r>
      <w:r w:rsidR="004F7B6A">
        <w:rPr>
          <w:color w:val="1D1F27"/>
          <w:sz w:val="18"/>
        </w:rPr>
        <w:t>i</w:t>
      </w:r>
      <w:r>
        <w:rPr>
          <w:color w:val="1D1F27"/>
          <w:sz w:val="18"/>
        </w:rPr>
        <w:t>nancial instruments and measured at amortised cost. Accounts payable represent liabilities for goods and services provided to the Academy prior to the end of the f</w:t>
      </w:r>
      <w:r w:rsidR="004F7B6A">
        <w:rPr>
          <w:color w:val="1D1F27"/>
          <w:sz w:val="18"/>
        </w:rPr>
        <w:t>i</w:t>
      </w:r>
      <w:r>
        <w:rPr>
          <w:color w:val="1D1F27"/>
          <w:sz w:val="18"/>
        </w:rPr>
        <w:t>nancial period that are unpaid.</w:t>
      </w:r>
    </w:p>
    <w:p w14:paraId="0D951319" w14:textId="77777777" w:rsidR="003E76A9" w:rsidRDefault="003E76A9">
      <w:pPr>
        <w:pStyle w:val="BodyText"/>
        <w:spacing w:before="7"/>
        <w:rPr>
          <w:sz w:val="14"/>
        </w:rPr>
      </w:pPr>
    </w:p>
    <w:p w14:paraId="0D95131B" w14:textId="6A279F2D" w:rsidR="003E76A9" w:rsidRDefault="00AF0012" w:rsidP="008B66EE">
      <w:pPr>
        <w:ind w:left="693"/>
        <w:rPr>
          <w:color w:val="1D1F27"/>
          <w:spacing w:val="-2"/>
          <w:sz w:val="18"/>
        </w:rPr>
      </w:pPr>
      <w:bookmarkStart w:id="1186" w:name="All_payables_are_classified_as_current._"/>
      <w:bookmarkEnd w:id="1186"/>
      <w:r>
        <w:rPr>
          <w:color w:val="1D1F27"/>
          <w:sz w:val="18"/>
        </w:rPr>
        <w:t>All</w:t>
      </w:r>
      <w:r>
        <w:rPr>
          <w:color w:val="1D1F27"/>
          <w:spacing w:val="7"/>
          <w:sz w:val="18"/>
        </w:rPr>
        <w:t xml:space="preserve"> </w:t>
      </w:r>
      <w:r>
        <w:rPr>
          <w:color w:val="1D1F27"/>
          <w:sz w:val="18"/>
        </w:rPr>
        <w:t>payables</w:t>
      </w:r>
      <w:r>
        <w:rPr>
          <w:color w:val="1D1F27"/>
          <w:spacing w:val="8"/>
          <w:sz w:val="18"/>
        </w:rPr>
        <w:t xml:space="preserve"> </w:t>
      </w:r>
      <w:r>
        <w:rPr>
          <w:color w:val="1D1F27"/>
          <w:sz w:val="18"/>
        </w:rPr>
        <w:t>are</w:t>
      </w:r>
      <w:r>
        <w:rPr>
          <w:color w:val="1D1F27"/>
          <w:spacing w:val="8"/>
          <w:sz w:val="18"/>
        </w:rPr>
        <w:t xml:space="preserve"> </w:t>
      </w:r>
      <w:r>
        <w:rPr>
          <w:color w:val="1D1F27"/>
          <w:sz w:val="18"/>
        </w:rPr>
        <w:t>classif</w:t>
      </w:r>
      <w:r w:rsidR="004F7B6A">
        <w:rPr>
          <w:color w:val="1D1F27"/>
          <w:sz w:val="18"/>
        </w:rPr>
        <w:t>i</w:t>
      </w:r>
      <w:r>
        <w:rPr>
          <w:color w:val="1D1F27"/>
          <w:sz w:val="18"/>
        </w:rPr>
        <w:t>ed</w:t>
      </w:r>
      <w:r>
        <w:rPr>
          <w:color w:val="1D1F27"/>
          <w:spacing w:val="8"/>
          <w:sz w:val="18"/>
        </w:rPr>
        <w:t xml:space="preserve"> </w:t>
      </w:r>
      <w:r>
        <w:rPr>
          <w:color w:val="1D1F27"/>
          <w:sz w:val="18"/>
        </w:rPr>
        <w:t>as</w:t>
      </w:r>
      <w:r>
        <w:rPr>
          <w:color w:val="1D1F27"/>
          <w:spacing w:val="7"/>
          <w:sz w:val="18"/>
        </w:rPr>
        <w:t xml:space="preserve"> </w:t>
      </w:r>
      <w:r>
        <w:rPr>
          <w:color w:val="1D1F27"/>
          <w:spacing w:val="-2"/>
          <w:sz w:val="18"/>
        </w:rPr>
        <w:t>current.</w:t>
      </w:r>
    </w:p>
    <w:p w14:paraId="2E960A80" w14:textId="77777777" w:rsidR="008B66EE" w:rsidRPr="008B66EE" w:rsidRDefault="008B66EE" w:rsidP="008B66EE">
      <w:pPr>
        <w:ind w:left="693"/>
        <w:rPr>
          <w:sz w:val="18"/>
        </w:rPr>
      </w:pPr>
    </w:p>
    <w:p w14:paraId="0D95131C"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813376" behindDoc="1" locked="0" layoutInCell="1" allowOverlap="1" wp14:anchorId="0D951DAA" wp14:editId="49288218">
                <wp:simplePos x="0" y="0"/>
                <wp:positionH relativeFrom="page">
                  <wp:posOffset>873000</wp:posOffset>
                </wp:positionH>
                <wp:positionV relativeFrom="paragraph">
                  <wp:posOffset>95585</wp:posOffset>
                </wp:positionV>
                <wp:extent cx="1270" cy="187325"/>
                <wp:effectExtent l="0" t="0" r="0" b="0"/>
                <wp:wrapNone/>
                <wp:docPr id="1460" name="Graphic 1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4C9A125" id="Graphic 1460" o:spid="_x0000_s1026" alt="&quot;&quot;" style="position:absolute;margin-left:68.75pt;margin-top:7.55pt;width:.1pt;height:14.75pt;z-index:-251503104;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31D" w14:textId="77777777" w:rsidR="003E76A9" w:rsidRDefault="00AF0012">
      <w:pPr>
        <w:tabs>
          <w:tab w:val="left" w:pos="1042"/>
        </w:tabs>
        <w:ind w:left="669"/>
        <w:rPr>
          <w:sz w:val="16"/>
        </w:rPr>
      </w:pPr>
      <w:r>
        <w:rPr>
          <w:color w:val="1E2028"/>
          <w:spacing w:val="-5"/>
          <w:position w:val="9"/>
          <w:sz w:val="16"/>
        </w:rPr>
        <w:t>72</w:t>
      </w:r>
      <w:r>
        <w:rPr>
          <w:color w:val="1E2028"/>
          <w:position w:val="9"/>
          <w:sz w:val="16"/>
        </w:rPr>
        <w:tab/>
      </w:r>
      <w:r>
        <w:rPr>
          <w:color w:val="1E2028"/>
          <w:sz w:val="16"/>
        </w:rPr>
        <w:t>Victorian</w:t>
      </w:r>
      <w:r>
        <w:rPr>
          <w:color w:val="1E2028"/>
          <w:spacing w:val="-2"/>
          <w:sz w:val="16"/>
        </w:rPr>
        <w:t xml:space="preserve"> </w:t>
      </w:r>
      <w:r>
        <w:rPr>
          <w:color w:val="1E2028"/>
          <w:sz w:val="16"/>
        </w:rPr>
        <w:t>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131E" w14:textId="77777777" w:rsidR="003E76A9" w:rsidRDefault="003E76A9">
      <w:pPr>
        <w:rPr>
          <w:sz w:val="16"/>
        </w:rPr>
        <w:sectPr w:rsidR="003E76A9">
          <w:type w:val="continuous"/>
          <w:pgSz w:w="11910" w:h="16840"/>
          <w:pgMar w:top="900" w:right="540" w:bottom="280" w:left="440" w:header="720" w:footer="720" w:gutter="0"/>
          <w:cols w:space="720"/>
        </w:sectPr>
      </w:pPr>
    </w:p>
    <w:p w14:paraId="0D95131F" w14:textId="3EC36F22" w:rsidR="003E76A9" w:rsidRDefault="00AF0012">
      <w:pPr>
        <w:pStyle w:val="BodyText"/>
        <w:spacing w:before="1"/>
        <w:rPr>
          <w:sz w:val="18"/>
        </w:rPr>
      </w:pPr>
      <w:r>
        <w:rPr>
          <w:noProof/>
        </w:rPr>
        <w:lastRenderedPageBreak/>
        <mc:AlternateContent>
          <mc:Choice Requires="wpg">
            <w:drawing>
              <wp:anchor distT="0" distB="0" distL="0" distR="0" simplePos="0" relativeHeight="251814400" behindDoc="1" locked="0" layoutInCell="1" allowOverlap="1" wp14:anchorId="0D951DAC" wp14:editId="3213AFEE">
                <wp:simplePos x="0" y="0"/>
                <wp:positionH relativeFrom="page">
                  <wp:posOffset>719999</wp:posOffset>
                </wp:positionH>
                <wp:positionV relativeFrom="page">
                  <wp:posOffset>4119288</wp:posOffset>
                </wp:positionV>
                <wp:extent cx="6833870" cy="6566534"/>
                <wp:effectExtent l="0" t="0" r="0" b="0"/>
                <wp:wrapNone/>
                <wp:docPr id="1461" name="Group 1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6566534"/>
                          <a:chOff x="0" y="0"/>
                          <a:chExt cx="6833870" cy="6566534"/>
                        </a:xfrm>
                      </wpg:grpSpPr>
                      <wps:wsp>
                        <wps:cNvPr id="1462" name="Graphic 1462"/>
                        <wps:cNvSpPr/>
                        <wps:spPr>
                          <a:xfrm>
                            <a:off x="367679"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463" name="Graphic 1463"/>
                        <wps:cNvSpPr/>
                        <wps:spPr>
                          <a:xfrm>
                            <a:off x="0" y="3691117"/>
                            <a:ext cx="5117465" cy="1270"/>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wps:wsp>
                        <wps:cNvPr id="1464" name="Graphic 1464"/>
                        <wps:cNvSpPr/>
                        <wps:spPr>
                          <a:xfrm>
                            <a:off x="5117104" y="3691117"/>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s:wsp>
                        <wps:cNvPr id="1465" name="Graphic 1465"/>
                        <wps:cNvSpPr/>
                        <wps:spPr>
                          <a:xfrm>
                            <a:off x="0" y="1196999"/>
                            <a:ext cx="5117465" cy="1270"/>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wps:wsp>
                        <wps:cNvPr id="1466" name="Graphic 1466"/>
                        <wps:cNvSpPr/>
                        <wps:spPr>
                          <a:xfrm>
                            <a:off x="5117104" y="1196999"/>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s:wsp>
                        <wps:cNvPr id="1467" name="Graphic 1467"/>
                        <wps:cNvSpPr/>
                        <wps:spPr>
                          <a:xfrm>
                            <a:off x="5964175"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80F5A8" id="Group 1461" o:spid="_x0000_s1026" alt="&quot;&quot;" style="position:absolute;margin-left:56.7pt;margin-top:324.35pt;width:538.1pt;height:517.05pt;z-index:-251502080;mso-wrap-distance-left:0;mso-wrap-distance-right:0;mso-position-horizontal-relative:page;mso-position-vertical-relative:page;mso-width-relative:margin;mso-height-relative:margin" coordsize="68338,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">
                <v:shape id="Graphic 1462" o:spid="_x0000_s1027" style="position:absolute;left:3676;width:64662;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463" o:spid="_x0000_s1028" style="position:absolute;top:36911;width:51174;height:12;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" path="m,l5117109,e" filled="f" strokecolor="#231f20" strokeweight="1.5pt">
                  <v:path arrowok="t"/>
                </v:shape>
                <v:shape id="Graphic 1464" o:spid="_x0000_s1029" style="position:absolute;left:51171;top:36911;width:10033;height:12;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" path="m,l1002893,e" filled="f" strokecolor="#231f20" strokeweight="1.5pt">
                  <v:path arrowok="t"/>
                </v:shape>
                <v:shape id="Graphic 1465" o:spid="_x0000_s1030" style="position:absolute;top:11969;width:51174;height:13;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" path="m,l5117109,e" filled="f" strokecolor="#231f20" strokeweight="1.5pt">
                  <v:path arrowok="t"/>
                </v:shape>
                <v:shape id="Graphic 1466" o:spid="_x0000_s1031" style="position:absolute;left:51171;top:11969;width:10033;height:13;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" path="m,l1002893,e" filled="f" strokecolor="#231f20" strokeweight="1.5pt">
                  <v:path arrowok="t"/>
                </v:shape>
                <v:shape id="Graphic 1467" o:spid="_x0000_s1032" style="position:absolute;left:59641;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" path="m,l,187197e" filled="f" strokecolor="#1e2028" strokeweight=".5pt">
                  <v:path arrowok="t"/>
                </v:shape>
                <w10:wrap anchorx="page" anchory="page"/>
              </v:group>
            </w:pict>
          </mc:Fallback>
        </mc:AlternateContent>
      </w:r>
    </w:p>
    <w:p w14:paraId="0D951320" w14:textId="77777777" w:rsidR="003E76A9" w:rsidRDefault="00AF0012">
      <w:pPr>
        <w:spacing w:before="86" w:after="58"/>
        <w:ind w:left="693"/>
        <w:jc w:val="both"/>
        <w:rPr>
          <w:b/>
          <w:sz w:val="32"/>
        </w:rPr>
      </w:pPr>
      <w:r>
        <w:rPr>
          <w:b/>
          <w:color w:val="1E2028"/>
          <w:sz w:val="32"/>
        </w:rPr>
        <w:t>Note</w:t>
      </w:r>
      <w:r>
        <w:rPr>
          <w:b/>
          <w:color w:val="1E2028"/>
          <w:spacing w:val="-1"/>
          <w:sz w:val="32"/>
        </w:rPr>
        <w:t xml:space="preserve"> </w:t>
      </w:r>
      <w:r>
        <w:rPr>
          <w:b/>
          <w:color w:val="1E2028"/>
          <w:sz w:val="32"/>
        </w:rPr>
        <w:t>5</w:t>
      </w:r>
      <w:r>
        <w:rPr>
          <w:b/>
          <w:color w:val="1E2028"/>
          <w:spacing w:val="-1"/>
          <w:sz w:val="32"/>
        </w:rPr>
        <w:t xml:space="preserve"> </w:t>
      </w:r>
      <w:r>
        <w:rPr>
          <w:b/>
          <w:color w:val="1E2028"/>
          <w:sz w:val="32"/>
        </w:rPr>
        <w:t>–</w:t>
      </w:r>
      <w:r>
        <w:rPr>
          <w:b/>
          <w:color w:val="1E2028"/>
          <w:spacing w:val="-1"/>
          <w:sz w:val="32"/>
        </w:rPr>
        <w:t xml:space="preserve"> </w:t>
      </w:r>
      <w:r>
        <w:rPr>
          <w:b/>
          <w:color w:val="1E2028"/>
          <w:sz w:val="32"/>
        </w:rPr>
        <w:t>Other</w:t>
      </w:r>
      <w:r>
        <w:rPr>
          <w:b/>
          <w:color w:val="1E2028"/>
          <w:spacing w:val="-1"/>
          <w:sz w:val="32"/>
        </w:rPr>
        <w:t xml:space="preserve"> </w:t>
      </w:r>
      <w:r>
        <w:rPr>
          <w:b/>
          <w:color w:val="1E2028"/>
          <w:sz w:val="32"/>
        </w:rPr>
        <w:t>assets</w:t>
      </w:r>
      <w:r>
        <w:rPr>
          <w:b/>
          <w:color w:val="1E2028"/>
          <w:spacing w:val="-1"/>
          <w:sz w:val="32"/>
        </w:rPr>
        <w:t xml:space="preserve"> </w:t>
      </w:r>
      <w:r>
        <w:rPr>
          <w:b/>
          <w:color w:val="1E2028"/>
          <w:sz w:val="32"/>
        </w:rPr>
        <w:t>and</w:t>
      </w:r>
      <w:r>
        <w:rPr>
          <w:b/>
          <w:color w:val="1E2028"/>
          <w:spacing w:val="-1"/>
          <w:sz w:val="32"/>
        </w:rPr>
        <w:t xml:space="preserve"> </w:t>
      </w:r>
      <w:r>
        <w:rPr>
          <w:b/>
          <w:color w:val="1E2028"/>
          <w:sz w:val="32"/>
        </w:rPr>
        <w:t>liabilities</w:t>
      </w:r>
      <w:r>
        <w:rPr>
          <w:b/>
          <w:color w:val="1E2028"/>
          <w:spacing w:val="-1"/>
          <w:sz w:val="32"/>
        </w:rPr>
        <w:t xml:space="preserve"> </w:t>
      </w:r>
      <w:r>
        <w:rPr>
          <w:b/>
          <w:color w:val="1E2028"/>
          <w:spacing w:val="-2"/>
          <w:sz w:val="32"/>
        </w:rPr>
        <w:t>(continued)</w:t>
      </w:r>
    </w:p>
    <w:tbl>
      <w:tblPr>
        <w:tblW w:w="0" w:type="auto"/>
        <w:tblInd w:w="701" w:type="dxa"/>
        <w:tblLayout w:type="fixed"/>
        <w:tblCellMar>
          <w:left w:w="0" w:type="dxa"/>
          <w:right w:w="0" w:type="dxa"/>
        </w:tblCellMar>
        <w:tblLook w:val="01E0" w:firstRow="1" w:lastRow="1" w:firstColumn="1" w:lastColumn="1" w:noHBand="0" w:noVBand="0"/>
      </w:tblPr>
      <w:tblGrid>
        <w:gridCol w:w="524"/>
        <w:gridCol w:w="1365"/>
        <w:gridCol w:w="1232"/>
        <w:gridCol w:w="1041"/>
        <w:gridCol w:w="1201"/>
        <w:gridCol w:w="1031"/>
        <w:gridCol w:w="1271"/>
        <w:gridCol w:w="1106"/>
        <w:gridCol w:w="868"/>
      </w:tblGrid>
      <w:tr w:rsidR="003E76A9" w14:paraId="0D951323" w14:textId="77777777">
        <w:trPr>
          <w:trHeight w:val="576"/>
        </w:trPr>
        <w:tc>
          <w:tcPr>
            <w:tcW w:w="524" w:type="dxa"/>
            <w:tcBorders>
              <w:top w:val="single" w:sz="4" w:space="0" w:color="1E2028"/>
            </w:tcBorders>
          </w:tcPr>
          <w:p w14:paraId="0D951321" w14:textId="77777777" w:rsidR="003E76A9" w:rsidRDefault="00AF0012">
            <w:pPr>
              <w:pStyle w:val="TableParagraph"/>
              <w:spacing w:before="228"/>
              <w:rPr>
                <w:b/>
                <w:sz w:val="24"/>
              </w:rPr>
            </w:pPr>
            <w:bookmarkStart w:id="1187" w:name="5.2_"/>
            <w:bookmarkEnd w:id="1187"/>
            <w:r>
              <w:rPr>
                <w:b/>
                <w:color w:val="1D1F27"/>
                <w:spacing w:val="-5"/>
                <w:sz w:val="24"/>
              </w:rPr>
              <w:t>5.2</w:t>
            </w:r>
          </w:p>
        </w:tc>
        <w:tc>
          <w:tcPr>
            <w:tcW w:w="9115" w:type="dxa"/>
            <w:gridSpan w:val="8"/>
            <w:tcBorders>
              <w:top w:val="single" w:sz="4" w:space="0" w:color="1E2028"/>
            </w:tcBorders>
          </w:tcPr>
          <w:p w14:paraId="0D951322" w14:textId="77777777" w:rsidR="003E76A9" w:rsidRDefault="00AF0012">
            <w:pPr>
              <w:pStyle w:val="TableParagraph"/>
              <w:spacing w:before="228"/>
              <w:ind w:left="196"/>
              <w:rPr>
                <w:b/>
                <w:sz w:val="24"/>
              </w:rPr>
            </w:pPr>
            <w:bookmarkStart w:id="1188" w:name="Payables_(continued)_"/>
            <w:bookmarkEnd w:id="1188"/>
            <w:r>
              <w:rPr>
                <w:b/>
                <w:color w:val="1D1F27"/>
                <w:sz w:val="24"/>
              </w:rPr>
              <w:t>Payables</w:t>
            </w:r>
            <w:r>
              <w:rPr>
                <w:b/>
                <w:color w:val="1D1F27"/>
                <w:spacing w:val="-5"/>
                <w:sz w:val="24"/>
              </w:rPr>
              <w:t xml:space="preserve"> </w:t>
            </w:r>
            <w:r>
              <w:rPr>
                <w:b/>
                <w:color w:val="1D1F27"/>
                <w:spacing w:val="-2"/>
                <w:sz w:val="24"/>
              </w:rPr>
              <w:t>(continued)</w:t>
            </w:r>
          </w:p>
        </w:tc>
      </w:tr>
      <w:tr w:rsidR="003E76A9" w14:paraId="0D951325" w14:textId="77777777">
        <w:trPr>
          <w:trHeight w:val="411"/>
        </w:trPr>
        <w:tc>
          <w:tcPr>
            <w:tcW w:w="9639" w:type="dxa"/>
            <w:gridSpan w:val="9"/>
          </w:tcPr>
          <w:p w14:paraId="0D951324" w14:textId="77777777" w:rsidR="003E76A9" w:rsidRDefault="00AF0012">
            <w:pPr>
              <w:pStyle w:val="TableParagraph"/>
              <w:spacing w:before="48"/>
              <w:rPr>
                <w:b/>
                <w:sz w:val="18"/>
              </w:rPr>
            </w:pPr>
            <w:bookmarkStart w:id="1189" w:name="Maturity_analysis_of_contractual_payable"/>
            <w:bookmarkEnd w:id="1189"/>
            <w:r>
              <w:rPr>
                <w:b/>
                <w:color w:val="1D1F27"/>
                <w:sz w:val="18"/>
              </w:rPr>
              <w:t>Maturity</w:t>
            </w:r>
            <w:r>
              <w:rPr>
                <w:b/>
                <w:color w:val="1D1F27"/>
                <w:spacing w:val="-3"/>
                <w:sz w:val="18"/>
              </w:rPr>
              <w:t xml:space="preserve"> </w:t>
            </w:r>
            <w:r>
              <w:rPr>
                <w:b/>
                <w:color w:val="1D1F27"/>
                <w:sz w:val="18"/>
              </w:rPr>
              <w:t>analysis</w:t>
            </w:r>
            <w:r>
              <w:rPr>
                <w:b/>
                <w:color w:val="1D1F27"/>
                <w:spacing w:val="-2"/>
                <w:sz w:val="18"/>
              </w:rPr>
              <w:t xml:space="preserve"> </w:t>
            </w:r>
            <w:r>
              <w:rPr>
                <w:b/>
                <w:color w:val="1D1F27"/>
                <w:sz w:val="18"/>
              </w:rPr>
              <w:t>of</w:t>
            </w:r>
            <w:r>
              <w:rPr>
                <w:b/>
                <w:color w:val="1D1F27"/>
                <w:spacing w:val="-3"/>
                <w:sz w:val="18"/>
              </w:rPr>
              <w:t xml:space="preserve"> </w:t>
            </w:r>
            <w:r>
              <w:rPr>
                <w:b/>
                <w:color w:val="1D1F27"/>
                <w:sz w:val="18"/>
              </w:rPr>
              <w:t>contractual</w:t>
            </w:r>
            <w:r>
              <w:rPr>
                <w:b/>
                <w:color w:val="1D1F27"/>
                <w:spacing w:val="-2"/>
                <w:sz w:val="18"/>
              </w:rPr>
              <w:t xml:space="preserve"> payables</w:t>
            </w:r>
          </w:p>
        </w:tc>
      </w:tr>
      <w:tr w:rsidR="003E76A9" w14:paraId="0D951327" w14:textId="77777777">
        <w:trPr>
          <w:trHeight w:val="443"/>
        </w:trPr>
        <w:tc>
          <w:tcPr>
            <w:tcW w:w="9639" w:type="dxa"/>
            <w:gridSpan w:val="9"/>
          </w:tcPr>
          <w:p w14:paraId="0D951326" w14:textId="77777777" w:rsidR="003E76A9" w:rsidRDefault="00AF0012">
            <w:pPr>
              <w:pStyle w:val="TableParagraph"/>
              <w:spacing w:before="138"/>
              <w:ind w:left="6262"/>
              <w:rPr>
                <w:rFonts w:ascii="Arial"/>
                <w:b/>
                <w:sz w:val="18"/>
              </w:rPr>
            </w:pPr>
            <w:r>
              <w:rPr>
                <w:rFonts w:ascii="Arial"/>
                <w:b/>
                <w:color w:val="1D1F27"/>
                <w:sz w:val="18"/>
              </w:rPr>
              <w:t>Maturity</w:t>
            </w:r>
            <w:r>
              <w:rPr>
                <w:rFonts w:ascii="Arial"/>
                <w:b/>
                <w:color w:val="1D1F27"/>
                <w:spacing w:val="-7"/>
                <w:sz w:val="18"/>
              </w:rPr>
              <w:t xml:space="preserve"> </w:t>
            </w:r>
            <w:r>
              <w:rPr>
                <w:rFonts w:ascii="Arial"/>
                <w:b/>
                <w:color w:val="1D1F27"/>
                <w:spacing w:val="-2"/>
                <w:sz w:val="18"/>
              </w:rPr>
              <w:t>dates</w:t>
            </w:r>
          </w:p>
        </w:tc>
      </w:tr>
      <w:tr w:rsidR="003E76A9" w14:paraId="0D951341" w14:textId="77777777">
        <w:trPr>
          <w:trHeight w:val="994"/>
        </w:trPr>
        <w:tc>
          <w:tcPr>
            <w:tcW w:w="1889" w:type="dxa"/>
            <w:gridSpan w:val="2"/>
          </w:tcPr>
          <w:p w14:paraId="0D951328" w14:textId="77777777" w:rsidR="003E76A9" w:rsidRDefault="00AF0012">
            <w:pPr>
              <w:pStyle w:val="TableParagraph"/>
              <w:spacing w:before="92"/>
              <w:ind w:left="79"/>
              <w:rPr>
                <w:rFonts w:ascii="Arial"/>
                <w:b/>
                <w:sz w:val="18"/>
              </w:rPr>
            </w:pPr>
            <w:bookmarkStart w:id="1190" w:name="2023_Creditors_and_accruals_"/>
            <w:bookmarkEnd w:id="1190"/>
            <w:r>
              <w:rPr>
                <w:rFonts w:ascii="Arial"/>
                <w:b/>
                <w:color w:val="1D1F27"/>
                <w:spacing w:val="-4"/>
                <w:sz w:val="18"/>
              </w:rPr>
              <w:t>2023</w:t>
            </w:r>
          </w:p>
          <w:p w14:paraId="0D951329" w14:textId="77777777" w:rsidR="003E76A9" w:rsidRDefault="003E76A9">
            <w:pPr>
              <w:pStyle w:val="TableParagraph"/>
              <w:spacing w:before="13"/>
              <w:rPr>
                <w:b/>
                <w:sz w:val="26"/>
              </w:rPr>
            </w:pPr>
          </w:p>
          <w:p w14:paraId="0D95132A" w14:textId="77777777" w:rsidR="003E76A9" w:rsidRDefault="00AF0012">
            <w:pPr>
              <w:pStyle w:val="TableParagraph"/>
              <w:ind w:left="79"/>
              <w:rPr>
                <w:rFonts w:ascii="Arial"/>
                <w:sz w:val="18"/>
              </w:rPr>
            </w:pPr>
            <w:r>
              <w:rPr>
                <w:rFonts w:ascii="Arial"/>
                <w:color w:val="1D1F27"/>
                <w:spacing w:val="-4"/>
                <w:sz w:val="18"/>
              </w:rPr>
              <w:t>Creditors and accruals</w:t>
            </w:r>
          </w:p>
        </w:tc>
        <w:tc>
          <w:tcPr>
            <w:tcW w:w="1232" w:type="dxa"/>
          </w:tcPr>
          <w:p w14:paraId="0D95132B" w14:textId="77777777" w:rsidR="003E76A9" w:rsidRDefault="00AF0012">
            <w:pPr>
              <w:pStyle w:val="TableParagraph"/>
              <w:spacing w:before="92" w:line="254" w:lineRule="auto"/>
              <w:ind w:left="86" w:right="401"/>
              <w:rPr>
                <w:rFonts w:ascii="Arial"/>
                <w:b/>
                <w:sz w:val="18"/>
              </w:rPr>
            </w:pPr>
            <w:bookmarkStart w:id="1191" w:name="Carrying_amount_697,830_"/>
            <w:bookmarkEnd w:id="1191"/>
            <w:r>
              <w:rPr>
                <w:rFonts w:ascii="Arial"/>
                <w:b/>
                <w:color w:val="1D1F27"/>
                <w:spacing w:val="-2"/>
                <w:sz w:val="18"/>
              </w:rPr>
              <w:t>Carrying amount</w:t>
            </w:r>
          </w:p>
          <w:p w14:paraId="0D95132C" w14:textId="77777777" w:rsidR="003E76A9" w:rsidRDefault="003E76A9">
            <w:pPr>
              <w:pStyle w:val="TableParagraph"/>
              <w:spacing w:before="9"/>
              <w:rPr>
                <w:b/>
                <w:sz w:val="13"/>
              </w:rPr>
            </w:pPr>
          </w:p>
          <w:p w14:paraId="0D95132D" w14:textId="77777777" w:rsidR="003E76A9" w:rsidRDefault="00AF0012">
            <w:pPr>
              <w:pStyle w:val="TableParagraph"/>
              <w:ind w:left="382"/>
              <w:rPr>
                <w:rFonts w:ascii="Arial"/>
                <w:sz w:val="18"/>
              </w:rPr>
            </w:pPr>
            <w:r>
              <w:rPr>
                <w:rFonts w:ascii="Arial"/>
                <w:color w:val="1D1F27"/>
                <w:spacing w:val="-2"/>
                <w:sz w:val="18"/>
              </w:rPr>
              <w:t>697,830</w:t>
            </w:r>
          </w:p>
        </w:tc>
        <w:tc>
          <w:tcPr>
            <w:tcW w:w="1041" w:type="dxa"/>
          </w:tcPr>
          <w:p w14:paraId="0D95132E" w14:textId="77777777" w:rsidR="003E76A9" w:rsidRDefault="00AF0012">
            <w:pPr>
              <w:pStyle w:val="TableParagraph"/>
              <w:spacing w:before="92" w:line="254" w:lineRule="auto"/>
              <w:ind w:left="257" w:right="126" w:hanging="61"/>
              <w:rPr>
                <w:rFonts w:ascii="Arial"/>
                <w:b/>
                <w:sz w:val="18"/>
              </w:rPr>
            </w:pPr>
            <w:bookmarkStart w:id="1192" w:name="Nominal_amount_697,830_"/>
            <w:bookmarkEnd w:id="1192"/>
            <w:r>
              <w:rPr>
                <w:rFonts w:ascii="Arial"/>
                <w:b/>
                <w:color w:val="1D1F27"/>
                <w:spacing w:val="-2"/>
                <w:sz w:val="18"/>
              </w:rPr>
              <w:t>Nominal amount</w:t>
            </w:r>
          </w:p>
          <w:p w14:paraId="0D95132F" w14:textId="77777777" w:rsidR="003E76A9" w:rsidRDefault="003E76A9">
            <w:pPr>
              <w:pStyle w:val="TableParagraph"/>
              <w:spacing w:before="9"/>
              <w:rPr>
                <w:b/>
                <w:sz w:val="13"/>
              </w:rPr>
            </w:pPr>
          </w:p>
          <w:p w14:paraId="0D951330" w14:textId="77777777" w:rsidR="003E76A9" w:rsidRDefault="00AF0012">
            <w:pPr>
              <w:pStyle w:val="TableParagraph"/>
              <w:ind w:left="256"/>
              <w:rPr>
                <w:rFonts w:ascii="Arial"/>
                <w:sz w:val="18"/>
              </w:rPr>
            </w:pPr>
            <w:r>
              <w:rPr>
                <w:rFonts w:ascii="Arial"/>
                <w:color w:val="1D1F27"/>
                <w:spacing w:val="-2"/>
                <w:sz w:val="18"/>
              </w:rPr>
              <w:t>697,830</w:t>
            </w:r>
          </w:p>
        </w:tc>
        <w:tc>
          <w:tcPr>
            <w:tcW w:w="1201" w:type="dxa"/>
          </w:tcPr>
          <w:p w14:paraId="0D951331" w14:textId="77777777" w:rsidR="003E76A9" w:rsidRDefault="00AF0012">
            <w:pPr>
              <w:pStyle w:val="TableParagraph"/>
              <w:spacing w:before="92" w:line="254" w:lineRule="auto"/>
              <w:ind w:left="271" w:right="223" w:hanging="141"/>
              <w:rPr>
                <w:rFonts w:ascii="Arial"/>
                <w:b/>
                <w:sz w:val="18"/>
              </w:rPr>
            </w:pPr>
            <w:bookmarkStart w:id="1193" w:name="Less_than_1_month_697,830_"/>
            <w:bookmarkEnd w:id="1193"/>
            <w:r>
              <w:rPr>
                <w:rFonts w:ascii="Arial"/>
                <w:b/>
                <w:color w:val="1D1F27"/>
                <w:sz w:val="18"/>
              </w:rPr>
              <w:t>Less</w:t>
            </w:r>
            <w:r>
              <w:rPr>
                <w:rFonts w:ascii="Arial"/>
                <w:b/>
                <w:color w:val="1D1F27"/>
                <w:spacing w:val="-13"/>
                <w:sz w:val="18"/>
              </w:rPr>
              <w:t xml:space="preserve"> </w:t>
            </w:r>
            <w:r>
              <w:rPr>
                <w:rFonts w:ascii="Arial"/>
                <w:b/>
                <w:color w:val="1D1F27"/>
                <w:sz w:val="18"/>
              </w:rPr>
              <w:t xml:space="preserve">than 1 </w:t>
            </w:r>
            <w:r>
              <w:rPr>
                <w:rFonts w:ascii="Arial"/>
                <w:b/>
                <w:color w:val="1D1F27"/>
                <w:spacing w:val="-4"/>
                <w:sz w:val="18"/>
              </w:rPr>
              <w:t>month</w:t>
            </w:r>
          </w:p>
          <w:p w14:paraId="0D951332" w14:textId="77777777" w:rsidR="003E76A9" w:rsidRDefault="003E76A9">
            <w:pPr>
              <w:pStyle w:val="TableParagraph"/>
              <w:spacing w:before="9"/>
              <w:rPr>
                <w:b/>
                <w:sz w:val="13"/>
              </w:rPr>
            </w:pPr>
          </w:p>
          <w:p w14:paraId="0D951333" w14:textId="77777777" w:rsidR="003E76A9" w:rsidRDefault="00AF0012">
            <w:pPr>
              <w:pStyle w:val="TableParagraph"/>
              <w:ind w:left="321"/>
              <w:rPr>
                <w:rFonts w:ascii="Arial"/>
                <w:sz w:val="18"/>
              </w:rPr>
            </w:pPr>
            <w:r>
              <w:rPr>
                <w:rFonts w:ascii="Arial"/>
                <w:color w:val="1D1F27"/>
                <w:spacing w:val="-2"/>
                <w:sz w:val="18"/>
              </w:rPr>
              <w:t>697,830</w:t>
            </w:r>
          </w:p>
        </w:tc>
        <w:tc>
          <w:tcPr>
            <w:tcW w:w="1031" w:type="dxa"/>
          </w:tcPr>
          <w:p w14:paraId="0D951334" w14:textId="77777777" w:rsidR="003E76A9" w:rsidRDefault="00AF0012">
            <w:pPr>
              <w:pStyle w:val="TableParagraph"/>
              <w:spacing w:before="92"/>
              <w:ind w:right="152"/>
              <w:jc w:val="right"/>
              <w:rPr>
                <w:rFonts w:ascii="Arial" w:hAnsi="Arial"/>
                <w:b/>
                <w:sz w:val="18"/>
              </w:rPr>
            </w:pPr>
            <w:bookmarkStart w:id="1194" w:name="1–3_months_-"/>
            <w:bookmarkEnd w:id="1194"/>
            <w:r>
              <w:rPr>
                <w:rFonts w:ascii="Arial" w:hAnsi="Arial"/>
                <w:b/>
                <w:color w:val="1D1F27"/>
                <w:spacing w:val="-5"/>
                <w:sz w:val="18"/>
              </w:rPr>
              <w:t>1–3</w:t>
            </w:r>
          </w:p>
          <w:p w14:paraId="0D951335" w14:textId="77777777" w:rsidR="003E76A9" w:rsidRDefault="00AF0012">
            <w:pPr>
              <w:pStyle w:val="TableParagraph"/>
              <w:spacing w:before="73"/>
              <w:ind w:right="152"/>
              <w:jc w:val="right"/>
              <w:rPr>
                <w:rFonts w:ascii="Arial"/>
                <w:b/>
                <w:sz w:val="18"/>
              </w:rPr>
            </w:pPr>
            <w:r>
              <w:rPr>
                <w:rFonts w:ascii="Arial"/>
                <w:b/>
                <w:color w:val="1D1F27"/>
                <w:spacing w:val="-2"/>
                <w:sz w:val="18"/>
              </w:rPr>
              <w:t>months</w:t>
            </w:r>
          </w:p>
          <w:p w14:paraId="0D951336" w14:textId="77777777" w:rsidR="003E76A9" w:rsidRDefault="00AF0012">
            <w:pPr>
              <w:pStyle w:val="TableParagraph"/>
              <w:spacing w:before="137"/>
              <w:ind w:right="152"/>
              <w:jc w:val="right"/>
              <w:rPr>
                <w:rFonts w:ascii="Arial"/>
                <w:sz w:val="18"/>
              </w:rPr>
            </w:pPr>
            <w:r>
              <w:rPr>
                <w:rFonts w:ascii="Arial"/>
                <w:color w:val="1D1F27"/>
                <w:sz w:val="18"/>
              </w:rPr>
              <w:t>-</w:t>
            </w:r>
          </w:p>
        </w:tc>
        <w:tc>
          <w:tcPr>
            <w:tcW w:w="1271" w:type="dxa"/>
          </w:tcPr>
          <w:p w14:paraId="0D951337" w14:textId="77777777" w:rsidR="003E76A9" w:rsidRDefault="00AF0012">
            <w:pPr>
              <w:pStyle w:val="TableParagraph"/>
              <w:spacing w:before="92"/>
              <w:ind w:right="316"/>
              <w:jc w:val="right"/>
              <w:rPr>
                <w:rFonts w:ascii="Arial"/>
                <w:b/>
                <w:sz w:val="18"/>
              </w:rPr>
            </w:pPr>
            <w:bookmarkStart w:id="1195" w:name="3_months_–_1_year_-"/>
            <w:bookmarkEnd w:id="1195"/>
            <w:r>
              <w:rPr>
                <w:rFonts w:ascii="Arial"/>
                <w:b/>
                <w:color w:val="1D1F27"/>
                <w:sz w:val="18"/>
              </w:rPr>
              <w:t xml:space="preserve">3 </w:t>
            </w:r>
            <w:r>
              <w:rPr>
                <w:rFonts w:ascii="Arial"/>
                <w:b/>
                <w:color w:val="1D1F27"/>
                <w:spacing w:val="-2"/>
                <w:sz w:val="18"/>
              </w:rPr>
              <w:t>months</w:t>
            </w:r>
          </w:p>
          <w:p w14:paraId="0D951338" w14:textId="77777777" w:rsidR="003E76A9" w:rsidRDefault="00AF0012">
            <w:pPr>
              <w:pStyle w:val="TableParagraph"/>
              <w:spacing w:before="13"/>
              <w:ind w:right="316"/>
              <w:jc w:val="right"/>
              <w:rPr>
                <w:rFonts w:ascii="Arial" w:hAnsi="Arial"/>
                <w:b/>
                <w:sz w:val="18"/>
              </w:rPr>
            </w:pPr>
            <w:r>
              <w:rPr>
                <w:rFonts w:ascii="Arial" w:hAnsi="Arial"/>
                <w:b/>
                <w:color w:val="1D1F27"/>
                <w:sz w:val="18"/>
              </w:rPr>
              <w:t xml:space="preserve">– 1 </w:t>
            </w:r>
            <w:r>
              <w:rPr>
                <w:rFonts w:ascii="Arial" w:hAnsi="Arial"/>
                <w:b/>
                <w:color w:val="1D1F27"/>
                <w:spacing w:val="-4"/>
                <w:sz w:val="18"/>
              </w:rPr>
              <w:t>year</w:t>
            </w:r>
          </w:p>
          <w:p w14:paraId="0D951339" w14:textId="77777777" w:rsidR="003E76A9" w:rsidRDefault="003E76A9">
            <w:pPr>
              <w:pStyle w:val="TableParagraph"/>
              <w:spacing w:before="7"/>
              <w:rPr>
                <w:b/>
                <w:sz w:val="14"/>
              </w:rPr>
            </w:pPr>
          </w:p>
          <w:p w14:paraId="0D95133A" w14:textId="77777777" w:rsidR="003E76A9" w:rsidRDefault="00AF0012">
            <w:pPr>
              <w:pStyle w:val="TableParagraph"/>
              <w:spacing w:before="1"/>
              <w:ind w:right="316"/>
              <w:jc w:val="right"/>
              <w:rPr>
                <w:rFonts w:ascii="Arial"/>
                <w:sz w:val="18"/>
              </w:rPr>
            </w:pPr>
            <w:r>
              <w:rPr>
                <w:rFonts w:ascii="Arial"/>
                <w:color w:val="1D1F27"/>
                <w:sz w:val="18"/>
              </w:rPr>
              <w:t>-</w:t>
            </w:r>
          </w:p>
        </w:tc>
        <w:tc>
          <w:tcPr>
            <w:tcW w:w="1106" w:type="dxa"/>
          </w:tcPr>
          <w:p w14:paraId="0D95133B" w14:textId="77777777" w:rsidR="003E76A9" w:rsidRDefault="00AF0012">
            <w:pPr>
              <w:pStyle w:val="TableParagraph"/>
              <w:spacing w:before="92"/>
              <w:ind w:right="316"/>
              <w:jc w:val="right"/>
              <w:rPr>
                <w:rFonts w:ascii="Arial" w:hAnsi="Arial"/>
                <w:b/>
                <w:sz w:val="18"/>
              </w:rPr>
            </w:pPr>
            <w:bookmarkStart w:id="1196" w:name="1–5_years_-"/>
            <w:bookmarkEnd w:id="1196"/>
            <w:r>
              <w:rPr>
                <w:rFonts w:ascii="Arial" w:hAnsi="Arial"/>
                <w:b/>
                <w:color w:val="1D1F27"/>
                <w:spacing w:val="-5"/>
                <w:sz w:val="18"/>
              </w:rPr>
              <w:t>1–5</w:t>
            </w:r>
          </w:p>
          <w:p w14:paraId="0D95133C" w14:textId="77777777" w:rsidR="003E76A9" w:rsidRDefault="00AF0012">
            <w:pPr>
              <w:pStyle w:val="TableParagraph"/>
              <w:spacing w:before="53"/>
              <w:ind w:right="316"/>
              <w:jc w:val="right"/>
              <w:rPr>
                <w:rFonts w:ascii="Arial"/>
                <w:b/>
                <w:sz w:val="18"/>
              </w:rPr>
            </w:pPr>
            <w:r>
              <w:rPr>
                <w:rFonts w:ascii="Arial"/>
                <w:b/>
                <w:color w:val="1D1F27"/>
                <w:spacing w:val="-2"/>
                <w:sz w:val="18"/>
              </w:rPr>
              <w:t>years</w:t>
            </w:r>
          </w:p>
          <w:p w14:paraId="0D95133D" w14:textId="77777777" w:rsidR="003E76A9" w:rsidRDefault="00AF0012">
            <w:pPr>
              <w:pStyle w:val="TableParagraph"/>
              <w:spacing w:before="157"/>
              <w:ind w:right="316"/>
              <w:jc w:val="right"/>
              <w:rPr>
                <w:rFonts w:ascii="Arial"/>
                <w:sz w:val="18"/>
              </w:rPr>
            </w:pPr>
            <w:r>
              <w:rPr>
                <w:rFonts w:ascii="Arial"/>
                <w:color w:val="1D1F27"/>
                <w:sz w:val="18"/>
              </w:rPr>
              <w:t>-</w:t>
            </w:r>
          </w:p>
        </w:tc>
        <w:tc>
          <w:tcPr>
            <w:tcW w:w="868" w:type="dxa"/>
          </w:tcPr>
          <w:p w14:paraId="0D95133E" w14:textId="77777777" w:rsidR="003E76A9" w:rsidRDefault="00AF0012">
            <w:pPr>
              <w:pStyle w:val="TableParagraph"/>
              <w:spacing w:before="92"/>
              <w:ind w:right="79"/>
              <w:jc w:val="right"/>
              <w:rPr>
                <w:rFonts w:ascii="Arial"/>
                <w:b/>
                <w:sz w:val="18"/>
              </w:rPr>
            </w:pPr>
            <w:bookmarkStart w:id="1197" w:name="5+_years_-"/>
            <w:bookmarkEnd w:id="1197"/>
            <w:r>
              <w:rPr>
                <w:rFonts w:ascii="Arial"/>
                <w:b/>
                <w:color w:val="1D1F27"/>
                <w:spacing w:val="-5"/>
                <w:sz w:val="18"/>
              </w:rPr>
              <w:t>5+</w:t>
            </w:r>
          </w:p>
          <w:p w14:paraId="0D95133F" w14:textId="77777777" w:rsidR="003E76A9" w:rsidRDefault="00AF0012">
            <w:pPr>
              <w:pStyle w:val="TableParagraph"/>
              <w:spacing w:before="53"/>
              <w:ind w:right="79"/>
              <w:jc w:val="right"/>
              <w:rPr>
                <w:rFonts w:ascii="Arial"/>
                <w:b/>
                <w:sz w:val="18"/>
              </w:rPr>
            </w:pPr>
            <w:r>
              <w:rPr>
                <w:rFonts w:ascii="Arial"/>
                <w:b/>
                <w:color w:val="1D1F27"/>
                <w:spacing w:val="-2"/>
                <w:sz w:val="18"/>
              </w:rPr>
              <w:t>years</w:t>
            </w:r>
          </w:p>
          <w:p w14:paraId="0D951340" w14:textId="77777777" w:rsidR="003E76A9" w:rsidRDefault="00AF0012">
            <w:pPr>
              <w:pStyle w:val="TableParagraph"/>
              <w:spacing w:before="157"/>
              <w:ind w:right="80"/>
              <w:jc w:val="right"/>
              <w:rPr>
                <w:rFonts w:ascii="Arial"/>
                <w:sz w:val="18"/>
              </w:rPr>
            </w:pPr>
            <w:r>
              <w:rPr>
                <w:rFonts w:ascii="Arial"/>
                <w:color w:val="1D1F27"/>
                <w:sz w:val="18"/>
              </w:rPr>
              <w:t>-</w:t>
            </w:r>
          </w:p>
        </w:tc>
      </w:tr>
      <w:tr w:rsidR="003E76A9" w14:paraId="0D95134A" w14:textId="77777777">
        <w:trPr>
          <w:trHeight w:val="529"/>
        </w:trPr>
        <w:tc>
          <w:tcPr>
            <w:tcW w:w="1889" w:type="dxa"/>
            <w:gridSpan w:val="2"/>
            <w:tcBorders>
              <w:bottom w:val="single" w:sz="4" w:space="0" w:color="231F20"/>
            </w:tcBorders>
          </w:tcPr>
          <w:p w14:paraId="0D951342" w14:textId="77777777" w:rsidR="003E76A9" w:rsidRDefault="00AF0012">
            <w:pPr>
              <w:pStyle w:val="TableParagraph"/>
              <w:spacing w:before="65" w:line="254" w:lineRule="auto"/>
              <w:ind w:left="80"/>
              <w:rPr>
                <w:rFonts w:ascii="Arial"/>
                <w:sz w:val="18"/>
              </w:rPr>
            </w:pPr>
            <w:bookmarkStart w:id="1198" w:name="Amounts_payable_to_government_"/>
            <w:bookmarkEnd w:id="1198"/>
            <w:r>
              <w:rPr>
                <w:rFonts w:ascii="Arial"/>
                <w:color w:val="1D1F27"/>
                <w:sz w:val="18"/>
              </w:rPr>
              <w:t>Amounts</w:t>
            </w:r>
            <w:r>
              <w:rPr>
                <w:rFonts w:ascii="Arial"/>
                <w:color w:val="1D1F27"/>
                <w:spacing w:val="-15"/>
                <w:sz w:val="18"/>
              </w:rPr>
              <w:t xml:space="preserve"> </w:t>
            </w:r>
            <w:r>
              <w:rPr>
                <w:rFonts w:ascii="Arial"/>
                <w:color w:val="1D1F27"/>
                <w:sz w:val="18"/>
              </w:rPr>
              <w:t>payable</w:t>
            </w:r>
            <w:r>
              <w:rPr>
                <w:rFonts w:ascii="Arial"/>
                <w:color w:val="1D1F27"/>
                <w:spacing w:val="-12"/>
                <w:sz w:val="18"/>
              </w:rPr>
              <w:t xml:space="preserve"> </w:t>
            </w:r>
            <w:r>
              <w:rPr>
                <w:rFonts w:ascii="Arial"/>
                <w:color w:val="1D1F27"/>
                <w:sz w:val="18"/>
              </w:rPr>
              <w:t xml:space="preserve">to </w:t>
            </w:r>
            <w:r>
              <w:rPr>
                <w:rFonts w:ascii="Arial"/>
                <w:color w:val="1D1F27"/>
                <w:spacing w:val="-2"/>
                <w:sz w:val="18"/>
              </w:rPr>
              <w:t>government</w:t>
            </w:r>
          </w:p>
        </w:tc>
        <w:tc>
          <w:tcPr>
            <w:tcW w:w="1232" w:type="dxa"/>
            <w:tcBorders>
              <w:bottom w:val="single" w:sz="4" w:space="0" w:color="231F20"/>
            </w:tcBorders>
          </w:tcPr>
          <w:p w14:paraId="0D951343" w14:textId="77777777" w:rsidR="003E76A9" w:rsidRDefault="00AF0012">
            <w:pPr>
              <w:pStyle w:val="TableParagraph"/>
              <w:spacing w:before="175"/>
              <w:ind w:left="383"/>
              <w:rPr>
                <w:rFonts w:ascii="Arial"/>
                <w:sz w:val="18"/>
              </w:rPr>
            </w:pPr>
            <w:r>
              <w:rPr>
                <w:rFonts w:ascii="Arial"/>
                <w:color w:val="1D1F27"/>
                <w:spacing w:val="-2"/>
                <w:sz w:val="18"/>
              </w:rPr>
              <w:t>337,772</w:t>
            </w:r>
          </w:p>
        </w:tc>
        <w:tc>
          <w:tcPr>
            <w:tcW w:w="1041" w:type="dxa"/>
            <w:tcBorders>
              <w:bottom w:val="single" w:sz="4" w:space="0" w:color="231F20"/>
            </w:tcBorders>
          </w:tcPr>
          <w:p w14:paraId="0D951344" w14:textId="77777777" w:rsidR="003E76A9" w:rsidRDefault="00AF0012">
            <w:pPr>
              <w:pStyle w:val="TableParagraph"/>
              <w:spacing w:before="175"/>
              <w:ind w:left="257"/>
              <w:rPr>
                <w:rFonts w:ascii="Arial"/>
                <w:sz w:val="18"/>
              </w:rPr>
            </w:pPr>
            <w:r>
              <w:rPr>
                <w:rFonts w:ascii="Arial"/>
                <w:color w:val="1D1F27"/>
                <w:spacing w:val="-2"/>
                <w:sz w:val="18"/>
              </w:rPr>
              <w:t>337,772</w:t>
            </w:r>
          </w:p>
        </w:tc>
        <w:tc>
          <w:tcPr>
            <w:tcW w:w="1201" w:type="dxa"/>
            <w:tcBorders>
              <w:bottom w:val="single" w:sz="4" w:space="0" w:color="231F20"/>
            </w:tcBorders>
          </w:tcPr>
          <w:p w14:paraId="0D951345" w14:textId="77777777" w:rsidR="003E76A9" w:rsidRDefault="00AF0012">
            <w:pPr>
              <w:pStyle w:val="TableParagraph"/>
              <w:spacing w:before="175"/>
              <w:ind w:left="321"/>
              <w:rPr>
                <w:rFonts w:ascii="Arial"/>
                <w:sz w:val="18"/>
              </w:rPr>
            </w:pPr>
            <w:bookmarkStart w:id="1199" w:name="337,772_"/>
            <w:bookmarkEnd w:id="1199"/>
            <w:r>
              <w:rPr>
                <w:rFonts w:ascii="Arial"/>
                <w:color w:val="1D1F27"/>
                <w:spacing w:val="-2"/>
                <w:sz w:val="18"/>
              </w:rPr>
              <w:t>337,772</w:t>
            </w:r>
          </w:p>
        </w:tc>
        <w:tc>
          <w:tcPr>
            <w:tcW w:w="1031" w:type="dxa"/>
            <w:tcBorders>
              <w:bottom w:val="single" w:sz="4" w:space="0" w:color="231F20"/>
            </w:tcBorders>
          </w:tcPr>
          <w:p w14:paraId="0D951346" w14:textId="77777777" w:rsidR="003E76A9" w:rsidRDefault="00AF0012">
            <w:pPr>
              <w:pStyle w:val="TableParagraph"/>
              <w:spacing w:before="175"/>
              <w:ind w:right="151"/>
              <w:jc w:val="right"/>
              <w:rPr>
                <w:rFonts w:ascii="Arial"/>
                <w:sz w:val="18"/>
              </w:rPr>
            </w:pPr>
            <w:r>
              <w:rPr>
                <w:rFonts w:ascii="Arial"/>
                <w:color w:val="1D1F27"/>
                <w:sz w:val="18"/>
              </w:rPr>
              <w:t>-</w:t>
            </w:r>
          </w:p>
        </w:tc>
        <w:tc>
          <w:tcPr>
            <w:tcW w:w="1271" w:type="dxa"/>
            <w:tcBorders>
              <w:bottom w:val="single" w:sz="4" w:space="0" w:color="231F20"/>
            </w:tcBorders>
          </w:tcPr>
          <w:p w14:paraId="0D951347" w14:textId="77777777" w:rsidR="003E76A9" w:rsidRDefault="00AF0012">
            <w:pPr>
              <w:pStyle w:val="TableParagraph"/>
              <w:spacing w:before="175"/>
              <w:ind w:right="316"/>
              <w:jc w:val="right"/>
              <w:rPr>
                <w:rFonts w:ascii="Arial"/>
                <w:sz w:val="18"/>
              </w:rPr>
            </w:pPr>
            <w:r>
              <w:rPr>
                <w:rFonts w:ascii="Arial"/>
                <w:color w:val="1D1F27"/>
                <w:sz w:val="18"/>
              </w:rPr>
              <w:t>-</w:t>
            </w:r>
          </w:p>
        </w:tc>
        <w:tc>
          <w:tcPr>
            <w:tcW w:w="1106" w:type="dxa"/>
            <w:tcBorders>
              <w:bottom w:val="single" w:sz="4" w:space="0" w:color="231F20"/>
            </w:tcBorders>
          </w:tcPr>
          <w:p w14:paraId="0D951348" w14:textId="77777777" w:rsidR="003E76A9" w:rsidRDefault="00AF0012">
            <w:pPr>
              <w:pStyle w:val="TableParagraph"/>
              <w:spacing w:before="175"/>
              <w:ind w:left="727"/>
              <w:rPr>
                <w:rFonts w:ascii="Arial"/>
                <w:sz w:val="18"/>
              </w:rPr>
            </w:pPr>
            <w:r>
              <w:rPr>
                <w:rFonts w:ascii="Arial"/>
                <w:color w:val="1D1F27"/>
                <w:sz w:val="18"/>
              </w:rPr>
              <w:t>-</w:t>
            </w:r>
          </w:p>
        </w:tc>
        <w:tc>
          <w:tcPr>
            <w:tcW w:w="868" w:type="dxa"/>
            <w:tcBorders>
              <w:bottom w:val="single" w:sz="4" w:space="0" w:color="231F20"/>
            </w:tcBorders>
          </w:tcPr>
          <w:p w14:paraId="0D951349" w14:textId="77777777" w:rsidR="003E76A9" w:rsidRDefault="00AF0012">
            <w:pPr>
              <w:pStyle w:val="TableParagraph"/>
              <w:spacing w:before="175"/>
              <w:ind w:right="78"/>
              <w:jc w:val="right"/>
              <w:rPr>
                <w:rFonts w:ascii="Arial"/>
                <w:sz w:val="18"/>
              </w:rPr>
            </w:pPr>
            <w:r>
              <w:rPr>
                <w:rFonts w:ascii="Arial"/>
                <w:color w:val="1D1F27"/>
                <w:sz w:val="18"/>
              </w:rPr>
              <w:t>-</w:t>
            </w:r>
          </w:p>
        </w:tc>
      </w:tr>
    </w:tbl>
    <w:p w14:paraId="0D95134B" w14:textId="77777777" w:rsidR="003E76A9" w:rsidRDefault="00AF0012">
      <w:pPr>
        <w:tabs>
          <w:tab w:val="left" w:pos="2816"/>
          <w:tab w:val="left" w:pos="6874"/>
          <w:tab w:val="left" w:pos="7981"/>
          <w:tab w:val="left" w:pos="9086"/>
          <w:tab w:val="left" w:pos="10192"/>
        </w:tabs>
        <w:spacing w:before="92"/>
        <w:ind w:left="774"/>
        <w:jc w:val="both"/>
        <w:rPr>
          <w:rFonts w:ascii="Arial"/>
          <w:b/>
          <w:sz w:val="18"/>
        </w:rPr>
      </w:pPr>
      <w:bookmarkStart w:id="1200" w:name="Total_1,035,602_1,035,602_1,035,602_---"/>
      <w:bookmarkEnd w:id="1200"/>
      <w:r>
        <w:rPr>
          <w:rFonts w:ascii="Arial"/>
          <w:b/>
          <w:color w:val="1D1F27"/>
          <w:spacing w:val="-2"/>
          <w:sz w:val="18"/>
        </w:rPr>
        <w:t>Total</w:t>
      </w:r>
      <w:r>
        <w:rPr>
          <w:rFonts w:ascii="Arial"/>
          <w:b/>
          <w:color w:val="1D1F27"/>
          <w:sz w:val="18"/>
        </w:rPr>
        <w:tab/>
        <w:t>1,035,602</w:t>
      </w:r>
      <w:r>
        <w:rPr>
          <w:rFonts w:ascii="Arial"/>
          <w:b/>
          <w:color w:val="1D1F27"/>
          <w:spacing w:val="73"/>
          <w:w w:val="150"/>
          <w:sz w:val="18"/>
        </w:rPr>
        <w:t xml:space="preserve">  </w:t>
      </w:r>
      <w:r>
        <w:rPr>
          <w:rFonts w:ascii="Arial"/>
          <w:b/>
          <w:color w:val="1D1F27"/>
          <w:sz w:val="18"/>
        </w:rPr>
        <w:t>1,035,602</w:t>
      </w:r>
      <w:r>
        <w:rPr>
          <w:rFonts w:ascii="Arial"/>
          <w:b/>
          <w:color w:val="1D1F27"/>
          <w:spacing w:val="73"/>
          <w:w w:val="150"/>
          <w:sz w:val="18"/>
        </w:rPr>
        <w:t xml:space="preserve">  </w:t>
      </w:r>
      <w:r>
        <w:rPr>
          <w:rFonts w:ascii="Arial"/>
          <w:b/>
          <w:color w:val="1D1F27"/>
          <w:spacing w:val="-2"/>
          <w:sz w:val="18"/>
        </w:rPr>
        <w:t>1,035,602</w:t>
      </w:r>
      <w:r>
        <w:rPr>
          <w:rFonts w:ascii="Arial"/>
          <w:b/>
          <w:color w:val="1D1F27"/>
          <w:sz w:val="18"/>
        </w:rPr>
        <w:tab/>
      </w:r>
      <w:r>
        <w:rPr>
          <w:rFonts w:ascii="Arial"/>
          <w:b/>
          <w:color w:val="1D1F27"/>
          <w:spacing w:val="-10"/>
          <w:sz w:val="18"/>
        </w:rPr>
        <w:t>-</w:t>
      </w:r>
      <w:r>
        <w:rPr>
          <w:rFonts w:ascii="Arial"/>
          <w:b/>
          <w:color w:val="1D1F27"/>
          <w:sz w:val="18"/>
        </w:rPr>
        <w:tab/>
      </w:r>
      <w:r>
        <w:rPr>
          <w:rFonts w:ascii="Arial"/>
          <w:b/>
          <w:color w:val="1D1F27"/>
          <w:spacing w:val="-10"/>
          <w:sz w:val="18"/>
        </w:rPr>
        <w:t>-</w:t>
      </w:r>
      <w:r>
        <w:rPr>
          <w:rFonts w:ascii="Arial"/>
          <w:b/>
          <w:color w:val="1D1F27"/>
          <w:sz w:val="18"/>
        </w:rPr>
        <w:tab/>
      </w:r>
      <w:r>
        <w:rPr>
          <w:rFonts w:ascii="Arial"/>
          <w:b/>
          <w:color w:val="1D1F27"/>
          <w:spacing w:val="-10"/>
          <w:sz w:val="18"/>
        </w:rPr>
        <w:t>-</w:t>
      </w:r>
      <w:r>
        <w:rPr>
          <w:rFonts w:ascii="Arial"/>
          <w:b/>
          <w:color w:val="1D1F27"/>
          <w:sz w:val="18"/>
        </w:rPr>
        <w:tab/>
      </w:r>
      <w:r>
        <w:rPr>
          <w:rFonts w:ascii="Arial"/>
          <w:b/>
          <w:color w:val="1D1F27"/>
          <w:spacing w:val="-10"/>
          <w:sz w:val="18"/>
        </w:rPr>
        <w:t>-</w:t>
      </w:r>
    </w:p>
    <w:p w14:paraId="0D95134C" w14:textId="73A291E2" w:rsidR="003E76A9" w:rsidRDefault="003E76A9">
      <w:pPr>
        <w:pStyle w:val="BodyText"/>
        <w:spacing w:before="10"/>
        <w:rPr>
          <w:rFonts w:ascii="Arial"/>
          <w:b/>
          <w:sz w:val="6"/>
        </w:rPr>
      </w:pPr>
    </w:p>
    <w:tbl>
      <w:tblPr>
        <w:tblW w:w="0" w:type="auto"/>
        <w:tblInd w:w="701" w:type="dxa"/>
        <w:tblLayout w:type="fixed"/>
        <w:tblCellMar>
          <w:left w:w="0" w:type="dxa"/>
          <w:right w:w="0" w:type="dxa"/>
        </w:tblCellMar>
        <w:tblLook w:val="01E0" w:firstRow="1" w:lastRow="1" w:firstColumn="1" w:lastColumn="1" w:noHBand="0" w:noVBand="0"/>
      </w:tblPr>
      <w:tblGrid>
        <w:gridCol w:w="527"/>
        <w:gridCol w:w="4497"/>
        <w:gridCol w:w="4614"/>
      </w:tblGrid>
      <w:tr w:rsidR="003E76A9" w14:paraId="0D951351" w14:textId="77777777">
        <w:trPr>
          <w:trHeight w:val="798"/>
        </w:trPr>
        <w:tc>
          <w:tcPr>
            <w:tcW w:w="527" w:type="dxa"/>
            <w:tcBorders>
              <w:top w:val="single" w:sz="12" w:space="0" w:color="231F20"/>
            </w:tcBorders>
          </w:tcPr>
          <w:p w14:paraId="0D95134D" w14:textId="77777777" w:rsidR="003E76A9" w:rsidRDefault="003E76A9">
            <w:pPr>
              <w:pStyle w:val="TableParagraph"/>
              <w:rPr>
                <w:rFonts w:ascii="Arial"/>
                <w:b/>
                <w:sz w:val="32"/>
              </w:rPr>
            </w:pPr>
          </w:p>
          <w:p w14:paraId="0D95134E" w14:textId="77777777" w:rsidR="003E76A9" w:rsidRDefault="00AF0012">
            <w:pPr>
              <w:pStyle w:val="TableParagraph"/>
              <w:rPr>
                <w:b/>
                <w:sz w:val="24"/>
              </w:rPr>
            </w:pPr>
            <w:bookmarkStart w:id="1201" w:name="5.3_"/>
            <w:bookmarkEnd w:id="1201"/>
            <w:r>
              <w:rPr>
                <w:b/>
                <w:color w:val="1E2028"/>
                <w:spacing w:val="-5"/>
                <w:sz w:val="24"/>
              </w:rPr>
              <w:t>5.3</w:t>
            </w:r>
          </w:p>
        </w:tc>
        <w:tc>
          <w:tcPr>
            <w:tcW w:w="9111" w:type="dxa"/>
            <w:gridSpan w:val="2"/>
            <w:tcBorders>
              <w:top w:val="single" w:sz="12" w:space="0" w:color="231F20"/>
            </w:tcBorders>
          </w:tcPr>
          <w:p w14:paraId="0D95134F" w14:textId="77777777" w:rsidR="003E76A9" w:rsidRDefault="003E76A9">
            <w:pPr>
              <w:pStyle w:val="TableParagraph"/>
              <w:rPr>
                <w:rFonts w:ascii="Arial"/>
                <w:b/>
                <w:sz w:val="32"/>
              </w:rPr>
            </w:pPr>
          </w:p>
          <w:p w14:paraId="0D951350" w14:textId="5D35CD0B" w:rsidR="003E76A9" w:rsidRDefault="00AF0012">
            <w:pPr>
              <w:pStyle w:val="TableParagraph"/>
              <w:ind w:left="193"/>
              <w:rPr>
                <w:b/>
                <w:sz w:val="24"/>
              </w:rPr>
            </w:pPr>
            <w:bookmarkStart w:id="1202" w:name="Other_non-financial_assets_"/>
            <w:bookmarkEnd w:id="1202"/>
            <w:r>
              <w:rPr>
                <w:b/>
                <w:color w:val="1E2028"/>
                <w:sz w:val="24"/>
              </w:rPr>
              <w:t>Other</w:t>
            </w:r>
            <w:r>
              <w:rPr>
                <w:b/>
                <w:color w:val="1E2028"/>
                <w:spacing w:val="30"/>
                <w:sz w:val="24"/>
              </w:rPr>
              <w:t xml:space="preserve"> </w:t>
            </w:r>
            <w:r>
              <w:rPr>
                <w:b/>
                <w:color w:val="1E2028"/>
                <w:sz w:val="24"/>
              </w:rPr>
              <w:t>non-f</w:t>
            </w:r>
            <w:r w:rsidR="00CC0DF9">
              <w:rPr>
                <w:b/>
                <w:color w:val="1E2028"/>
                <w:sz w:val="24"/>
              </w:rPr>
              <w:t>i</w:t>
            </w:r>
            <w:r>
              <w:rPr>
                <w:b/>
                <w:color w:val="1E2028"/>
                <w:sz w:val="24"/>
              </w:rPr>
              <w:t>nancial</w:t>
            </w:r>
            <w:r>
              <w:rPr>
                <w:b/>
                <w:color w:val="1E2028"/>
                <w:spacing w:val="30"/>
                <w:sz w:val="24"/>
              </w:rPr>
              <w:t xml:space="preserve"> </w:t>
            </w:r>
            <w:r>
              <w:rPr>
                <w:b/>
                <w:color w:val="1E2028"/>
                <w:spacing w:val="-2"/>
                <w:sz w:val="24"/>
              </w:rPr>
              <w:t>assets</w:t>
            </w:r>
          </w:p>
        </w:tc>
      </w:tr>
      <w:tr w:rsidR="003E76A9" w14:paraId="0D951359" w14:textId="77777777">
        <w:trPr>
          <w:trHeight w:val="1032"/>
        </w:trPr>
        <w:tc>
          <w:tcPr>
            <w:tcW w:w="5024" w:type="dxa"/>
            <w:gridSpan w:val="2"/>
            <w:tcBorders>
              <w:bottom w:val="single" w:sz="4" w:space="0" w:color="231F20"/>
            </w:tcBorders>
          </w:tcPr>
          <w:p w14:paraId="0D951352" w14:textId="77777777" w:rsidR="003E76A9" w:rsidRDefault="003E76A9">
            <w:pPr>
              <w:pStyle w:val="TableParagraph"/>
              <w:rPr>
                <w:rFonts w:ascii="Arial"/>
                <w:b/>
                <w:sz w:val="20"/>
              </w:rPr>
            </w:pPr>
          </w:p>
          <w:p w14:paraId="0D951353" w14:textId="77777777" w:rsidR="003E76A9" w:rsidRDefault="003E76A9">
            <w:pPr>
              <w:pStyle w:val="TableParagraph"/>
              <w:rPr>
                <w:rFonts w:ascii="Arial"/>
                <w:b/>
                <w:sz w:val="20"/>
              </w:rPr>
            </w:pPr>
          </w:p>
          <w:p w14:paraId="0D951354" w14:textId="77777777" w:rsidR="003E76A9" w:rsidRDefault="003E76A9">
            <w:pPr>
              <w:pStyle w:val="TableParagraph"/>
              <w:spacing w:before="4"/>
              <w:rPr>
                <w:rFonts w:ascii="Arial"/>
                <w:b/>
                <w:sz w:val="19"/>
              </w:rPr>
            </w:pPr>
          </w:p>
          <w:p w14:paraId="0D951355" w14:textId="77777777" w:rsidR="003E76A9" w:rsidRDefault="00AF0012">
            <w:pPr>
              <w:pStyle w:val="TableParagraph"/>
              <w:ind w:left="79"/>
              <w:rPr>
                <w:rFonts w:ascii="Arial"/>
                <w:sz w:val="18"/>
              </w:rPr>
            </w:pPr>
            <w:bookmarkStart w:id="1203" w:name="Prepayments_"/>
            <w:bookmarkEnd w:id="1203"/>
            <w:r>
              <w:rPr>
                <w:rFonts w:ascii="Arial"/>
                <w:color w:val="1D1F27"/>
                <w:spacing w:val="-2"/>
                <w:sz w:val="18"/>
              </w:rPr>
              <w:t>Prepayments</w:t>
            </w:r>
          </w:p>
        </w:tc>
        <w:tc>
          <w:tcPr>
            <w:tcW w:w="4614" w:type="dxa"/>
            <w:tcBorders>
              <w:bottom w:val="single" w:sz="4" w:space="0" w:color="231F20"/>
            </w:tcBorders>
          </w:tcPr>
          <w:p w14:paraId="0D951356" w14:textId="77777777" w:rsidR="003E76A9" w:rsidRDefault="00AF0012">
            <w:pPr>
              <w:pStyle w:val="TableParagraph"/>
              <w:spacing w:before="132"/>
              <w:ind w:right="78"/>
              <w:jc w:val="right"/>
              <w:rPr>
                <w:rFonts w:ascii="Arial"/>
                <w:b/>
                <w:sz w:val="18"/>
              </w:rPr>
            </w:pPr>
            <w:bookmarkStart w:id="1204" w:name="2023_$_187,797_"/>
            <w:bookmarkEnd w:id="1204"/>
            <w:r>
              <w:rPr>
                <w:rFonts w:ascii="Arial"/>
                <w:b/>
                <w:color w:val="1D1F27"/>
                <w:spacing w:val="-4"/>
                <w:sz w:val="18"/>
              </w:rPr>
              <w:t>2023</w:t>
            </w:r>
          </w:p>
          <w:p w14:paraId="0D951357" w14:textId="77777777" w:rsidR="003E76A9" w:rsidRDefault="00AF0012">
            <w:pPr>
              <w:pStyle w:val="TableParagraph"/>
              <w:spacing w:before="53"/>
              <w:ind w:right="78"/>
              <w:jc w:val="right"/>
              <w:rPr>
                <w:rFonts w:ascii="Arial"/>
                <w:b/>
                <w:sz w:val="18"/>
              </w:rPr>
            </w:pPr>
            <w:r>
              <w:rPr>
                <w:rFonts w:ascii="Arial"/>
                <w:b/>
                <w:color w:val="1D1F27"/>
                <w:sz w:val="18"/>
              </w:rPr>
              <w:t>$</w:t>
            </w:r>
          </w:p>
          <w:p w14:paraId="0D951358" w14:textId="77777777" w:rsidR="003E76A9" w:rsidRDefault="00AF0012">
            <w:pPr>
              <w:pStyle w:val="TableParagraph"/>
              <w:spacing w:before="84"/>
              <w:ind w:right="78"/>
              <w:jc w:val="right"/>
              <w:rPr>
                <w:rFonts w:ascii="Arial"/>
                <w:sz w:val="18"/>
              </w:rPr>
            </w:pPr>
            <w:r>
              <w:rPr>
                <w:rFonts w:ascii="Arial"/>
                <w:color w:val="1D1F27"/>
                <w:spacing w:val="-2"/>
                <w:sz w:val="18"/>
              </w:rPr>
              <w:t>187,797</w:t>
            </w:r>
          </w:p>
        </w:tc>
      </w:tr>
    </w:tbl>
    <w:p w14:paraId="0D95135A" w14:textId="6B05247C" w:rsidR="003E76A9" w:rsidRDefault="00AF0012">
      <w:pPr>
        <w:tabs>
          <w:tab w:val="left" w:pos="9600"/>
        </w:tabs>
        <w:spacing w:before="91"/>
        <w:ind w:left="773"/>
        <w:jc w:val="both"/>
        <w:rPr>
          <w:rFonts w:ascii="Arial"/>
          <w:b/>
          <w:sz w:val="18"/>
        </w:rPr>
      </w:pPr>
      <w:r>
        <w:rPr>
          <w:rFonts w:ascii="Arial"/>
          <w:b/>
          <w:color w:val="1D1F27"/>
          <w:sz w:val="18"/>
        </w:rPr>
        <w:t>Total</w:t>
      </w:r>
      <w:r>
        <w:rPr>
          <w:rFonts w:ascii="Arial"/>
          <w:b/>
          <w:color w:val="1D1F27"/>
          <w:spacing w:val="-6"/>
          <w:sz w:val="18"/>
        </w:rPr>
        <w:t xml:space="preserve"> </w:t>
      </w:r>
      <w:r>
        <w:rPr>
          <w:rFonts w:ascii="Arial"/>
          <w:b/>
          <w:color w:val="1D1F27"/>
          <w:sz w:val="18"/>
        </w:rPr>
        <w:t>other</w:t>
      </w:r>
      <w:r>
        <w:rPr>
          <w:rFonts w:ascii="Arial"/>
          <w:b/>
          <w:color w:val="1D1F27"/>
          <w:spacing w:val="-6"/>
          <w:sz w:val="18"/>
        </w:rPr>
        <w:t xml:space="preserve"> </w:t>
      </w:r>
      <w:r>
        <w:rPr>
          <w:rFonts w:ascii="Arial"/>
          <w:b/>
          <w:color w:val="1D1F27"/>
          <w:sz w:val="18"/>
        </w:rPr>
        <w:t>non-financial</w:t>
      </w:r>
      <w:r>
        <w:rPr>
          <w:rFonts w:ascii="Arial"/>
          <w:b/>
          <w:color w:val="1D1F27"/>
          <w:spacing w:val="-6"/>
          <w:sz w:val="18"/>
        </w:rPr>
        <w:t xml:space="preserve"> </w:t>
      </w:r>
      <w:r>
        <w:rPr>
          <w:rFonts w:ascii="Arial"/>
          <w:b/>
          <w:color w:val="1D1F27"/>
          <w:spacing w:val="-2"/>
          <w:sz w:val="18"/>
        </w:rPr>
        <w:t>assets</w:t>
      </w:r>
      <w:r>
        <w:rPr>
          <w:rFonts w:ascii="Arial"/>
          <w:b/>
          <w:color w:val="1D1F27"/>
          <w:sz w:val="18"/>
        </w:rPr>
        <w:tab/>
      </w:r>
      <w:r>
        <w:rPr>
          <w:rFonts w:ascii="Arial"/>
          <w:b/>
          <w:color w:val="1D1F27"/>
          <w:spacing w:val="-2"/>
          <w:sz w:val="18"/>
        </w:rPr>
        <w:t>187,797</w:t>
      </w:r>
    </w:p>
    <w:p w14:paraId="0D95135B" w14:textId="77777777" w:rsidR="003E76A9" w:rsidRDefault="003E76A9">
      <w:pPr>
        <w:pStyle w:val="BodyText"/>
        <w:spacing w:before="10"/>
        <w:rPr>
          <w:rFonts w:ascii="Arial"/>
          <w:b/>
          <w:sz w:val="24"/>
        </w:rPr>
      </w:pPr>
    </w:p>
    <w:p w14:paraId="0D95135C" w14:textId="5A64141F" w:rsidR="003E76A9" w:rsidRDefault="00AF0012">
      <w:pPr>
        <w:spacing w:line="213" w:lineRule="auto"/>
        <w:ind w:left="693" w:right="591"/>
        <w:jc w:val="both"/>
        <w:rPr>
          <w:sz w:val="18"/>
        </w:rPr>
      </w:pPr>
      <w:bookmarkStart w:id="1205" w:name="Other_non-financial_assets_include_prepa"/>
      <w:bookmarkEnd w:id="1205"/>
      <w:r>
        <w:rPr>
          <w:color w:val="1D1F27"/>
          <w:sz w:val="18"/>
        </w:rPr>
        <w:t>Other</w:t>
      </w:r>
      <w:r>
        <w:rPr>
          <w:color w:val="1D1F27"/>
          <w:spacing w:val="20"/>
          <w:sz w:val="18"/>
        </w:rPr>
        <w:t xml:space="preserve"> </w:t>
      </w:r>
      <w:r>
        <w:rPr>
          <w:color w:val="1D1F27"/>
          <w:sz w:val="18"/>
        </w:rPr>
        <w:t>non-f</w:t>
      </w:r>
      <w:r w:rsidR="00CC0DF9">
        <w:rPr>
          <w:color w:val="1D1F27"/>
          <w:sz w:val="18"/>
        </w:rPr>
        <w:t>i</w:t>
      </w:r>
      <w:r>
        <w:rPr>
          <w:color w:val="1D1F27"/>
          <w:sz w:val="18"/>
        </w:rPr>
        <w:t>nancial</w:t>
      </w:r>
      <w:r>
        <w:rPr>
          <w:color w:val="1D1F27"/>
          <w:spacing w:val="20"/>
          <w:sz w:val="18"/>
        </w:rPr>
        <w:t xml:space="preserve"> </w:t>
      </w:r>
      <w:r>
        <w:rPr>
          <w:color w:val="1D1F27"/>
          <w:sz w:val="18"/>
        </w:rPr>
        <w:t>assets</w:t>
      </w:r>
      <w:r>
        <w:rPr>
          <w:color w:val="1D1F27"/>
          <w:spacing w:val="20"/>
          <w:sz w:val="18"/>
        </w:rPr>
        <w:t xml:space="preserve"> </w:t>
      </w:r>
      <w:r>
        <w:rPr>
          <w:color w:val="1D1F27"/>
          <w:sz w:val="18"/>
        </w:rPr>
        <w:t>include</w:t>
      </w:r>
      <w:r>
        <w:rPr>
          <w:color w:val="1D1F27"/>
          <w:spacing w:val="20"/>
          <w:sz w:val="18"/>
        </w:rPr>
        <w:t xml:space="preserve"> </w:t>
      </w:r>
      <w:r>
        <w:rPr>
          <w:color w:val="1D1F27"/>
          <w:sz w:val="18"/>
        </w:rPr>
        <w:t>prepayments,</w:t>
      </w:r>
      <w:r>
        <w:rPr>
          <w:color w:val="1D1F27"/>
          <w:spacing w:val="20"/>
          <w:sz w:val="18"/>
        </w:rPr>
        <w:t xml:space="preserve"> </w:t>
      </w:r>
      <w:r>
        <w:rPr>
          <w:color w:val="1D1F27"/>
          <w:sz w:val="18"/>
        </w:rPr>
        <w:t>which</w:t>
      </w:r>
      <w:r>
        <w:rPr>
          <w:color w:val="1D1F27"/>
          <w:spacing w:val="20"/>
          <w:sz w:val="18"/>
        </w:rPr>
        <w:t xml:space="preserve"> </w:t>
      </w:r>
      <w:r>
        <w:rPr>
          <w:color w:val="1D1F27"/>
          <w:sz w:val="18"/>
        </w:rPr>
        <w:t>represent</w:t>
      </w:r>
      <w:r>
        <w:rPr>
          <w:color w:val="1D1F27"/>
          <w:spacing w:val="20"/>
          <w:sz w:val="18"/>
        </w:rPr>
        <w:t xml:space="preserve"> </w:t>
      </w:r>
      <w:r>
        <w:rPr>
          <w:color w:val="1D1F27"/>
          <w:sz w:val="18"/>
        </w:rPr>
        <w:t>payments</w:t>
      </w:r>
      <w:r>
        <w:rPr>
          <w:color w:val="1D1F27"/>
          <w:spacing w:val="20"/>
          <w:sz w:val="18"/>
        </w:rPr>
        <w:t xml:space="preserve"> </w:t>
      </w:r>
      <w:r>
        <w:rPr>
          <w:color w:val="1D1F27"/>
          <w:sz w:val="18"/>
        </w:rPr>
        <w:t>in</w:t>
      </w:r>
      <w:r>
        <w:rPr>
          <w:color w:val="1D1F27"/>
          <w:spacing w:val="20"/>
          <w:sz w:val="18"/>
        </w:rPr>
        <w:t xml:space="preserve"> </w:t>
      </w:r>
      <w:r>
        <w:rPr>
          <w:color w:val="1D1F27"/>
          <w:sz w:val="18"/>
        </w:rPr>
        <w:t>advance</w:t>
      </w:r>
      <w:r>
        <w:rPr>
          <w:color w:val="1D1F27"/>
          <w:spacing w:val="20"/>
          <w:sz w:val="18"/>
        </w:rPr>
        <w:t xml:space="preserve"> </w:t>
      </w:r>
      <w:r>
        <w:rPr>
          <w:color w:val="1D1F27"/>
          <w:sz w:val="18"/>
        </w:rPr>
        <w:t>of</w:t>
      </w:r>
      <w:r>
        <w:rPr>
          <w:color w:val="1D1F27"/>
          <w:spacing w:val="20"/>
          <w:sz w:val="18"/>
        </w:rPr>
        <w:t xml:space="preserve"> </w:t>
      </w:r>
      <w:r>
        <w:rPr>
          <w:color w:val="1D1F27"/>
          <w:sz w:val="18"/>
        </w:rPr>
        <w:t>receipt</w:t>
      </w:r>
      <w:r>
        <w:rPr>
          <w:color w:val="1D1F27"/>
          <w:spacing w:val="20"/>
          <w:sz w:val="18"/>
        </w:rPr>
        <w:t xml:space="preserve"> </w:t>
      </w:r>
      <w:r>
        <w:rPr>
          <w:color w:val="1D1F27"/>
          <w:sz w:val="18"/>
        </w:rPr>
        <w:t>of</w:t>
      </w:r>
      <w:r>
        <w:rPr>
          <w:color w:val="1D1F27"/>
          <w:spacing w:val="20"/>
          <w:sz w:val="18"/>
        </w:rPr>
        <w:t xml:space="preserve"> </w:t>
      </w:r>
      <w:r>
        <w:rPr>
          <w:color w:val="1D1F27"/>
          <w:sz w:val="18"/>
        </w:rPr>
        <w:t>goods or services or the payments made for services covering a term extending beyond that f</w:t>
      </w:r>
      <w:r w:rsidR="00CC0DF9">
        <w:rPr>
          <w:color w:val="1D1F27"/>
          <w:sz w:val="18"/>
        </w:rPr>
        <w:t>i</w:t>
      </w:r>
      <w:r>
        <w:rPr>
          <w:color w:val="1D1F27"/>
          <w:sz w:val="18"/>
        </w:rPr>
        <w:t xml:space="preserve">nancial accounting </w:t>
      </w:r>
      <w:r>
        <w:rPr>
          <w:color w:val="1D1F27"/>
          <w:spacing w:val="-2"/>
          <w:sz w:val="18"/>
        </w:rPr>
        <w:t>period.</w:t>
      </w:r>
    </w:p>
    <w:p w14:paraId="0D95135D" w14:textId="72C3BE2F" w:rsidR="003E76A9" w:rsidRDefault="00AF0012">
      <w:pPr>
        <w:spacing w:before="179"/>
        <w:ind w:left="693"/>
        <w:jc w:val="both"/>
        <w:rPr>
          <w:sz w:val="18"/>
        </w:rPr>
      </w:pPr>
      <w:bookmarkStart w:id="1206" w:name="All_other_non-financial_assets_are_class"/>
      <w:bookmarkEnd w:id="1206"/>
      <w:r>
        <w:rPr>
          <w:color w:val="1D1F27"/>
          <w:sz w:val="18"/>
        </w:rPr>
        <w:t>All</w:t>
      </w:r>
      <w:r>
        <w:rPr>
          <w:color w:val="1D1F27"/>
          <w:spacing w:val="12"/>
          <w:sz w:val="18"/>
        </w:rPr>
        <w:t xml:space="preserve"> </w:t>
      </w:r>
      <w:r>
        <w:rPr>
          <w:color w:val="1D1F27"/>
          <w:sz w:val="18"/>
        </w:rPr>
        <w:t>other</w:t>
      </w:r>
      <w:r>
        <w:rPr>
          <w:color w:val="1D1F27"/>
          <w:spacing w:val="12"/>
          <w:sz w:val="18"/>
        </w:rPr>
        <w:t xml:space="preserve"> </w:t>
      </w:r>
      <w:r>
        <w:rPr>
          <w:color w:val="1D1F27"/>
          <w:sz w:val="18"/>
        </w:rPr>
        <w:t>non-f</w:t>
      </w:r>
      <w:r w:rsidR="00CC0DF9">
        <w:rPr>
          <w:color w:val="1D1F27"/>
          <w:sz w:val="18"/>
        </w:rPr>
        <w:t>i</w:t>
      </w:r>
      <w:r>
        <w:rPr>
          <w:color w:val="1D1F27"/>
          <w:sz w:val="18"/>
        </w:rPr>
        <w:t>nancial</w:t>
      </w:r>
      <w:r>
        <w:rPr>
          <w:color w:val="1D1F27"/>
          <w:spacing w:val="12"/>
          <w:sz w:val="18"/>
        </w:rPr>
        <w:t xml:space="preserve"> </w:t>
      </w:r>
      <w:r>
        <w:rPr>
          <w:color w:val="1D1F27"/>
          <w:sz w:val="18"/>
        </w:rPr>
        <w:t>assets</w:t>
      </w:r>
      <w:r>
        <w:rPr>
          <w:color w:val="1D1F27"/>
          <w:spacing w:val="12"/>
          <w:sz w:val="18"/>
        </w:rPr>
        <w:t xml:space="preserve"> </w:t>
      </w:r>
      <w:r>
        <w:rPr>
          <w:color w:val="1D1F27"/>
          <w:sz w:val="18"/>
        </w:rPr>
        <w:t>are</w:t>
      </w:r>
      <w:r>
        <w:rPr>
          <w:color w:val="1D1F27"/>
          <w:spacing w:val="12"/>
          <w:sz w:val="18"/>
        </w:rPr>
        <w:t xml:space="preserve"> </w:t>
      </w:r>
      <w:r>
        <w:rPr>
          <w:color w:val="1D1F27"/>
          <w:sz w:val="18"/>
        </w:rPr>
        <w:t>classif</w:t>
      </w:r>
      <w:r w:rsidR="00CC0DF9">
        <w:rPr>
          <w:color w:val="1D1F27"/>
          <w:sz w:val="18"/>
        </w:rPr>
        <w:t>i</w:t>
      </w:r>
      <w:r>
        <w:rPr>
          <w:color w:val="1D1F27"/>
          <w:sz w:val="18"/>
        </w:rPr>
        <w:t>ed</w:t>
      </w:r>
      <w:r>
        <w:rPr>
          <w:color w:val="1D1F27"/>
          <w:spacing w:val="12"/>
          <w:sz w:val="18"/>
        </w:rPr>
        <w:t xml:space="preserve"> </w:t>
      </w:r>
      <w:r>
        <w:rPr>
          <w:color w:val="1D1F27"/>
          <w:sz w:val="18"/>
        </w:rPr>
        <w:t>as</w:t>
      </w:r>
      <w:r>
        <w:rPr>
          <w:color w:val="1D1F27"/>
          <w:spacing w:val="12"/>
          <w:sz w:val="18"/>
        </w:rPr>
        <w:t xml:space="preserve"> </w:t>
      </w:r>
      <w:r>
        <w:rPr>
          <w:color w:val="1D1F27"/>
          <w:spacing w:val="-2"/>
          <w:sz w:val="18"/>
        </w:rPr>
        <w:t>current.</w:t>
      </w:r>
    </w:p>
    <w:p w14:paraId="0D95135E" w14:textId="77777777" w:rsidR="003E76A9" w:rsidRDefault="003E76A9">
      <w:pPr>
        <w:pStyle w:val="BodyText"/>
        <w:rPr>
          <w:sz w:val="20"/>
        </w:rPr>
      </w:pPr>
    </w:p>
    <w:p w14:paraId="0D95135F" w14:textId="77777777" w:rsidR="003E76A9" w:rsidRDefault="003E76A9">
      <w:pPr>
        <w:pStyle w:val="BodyText"/>
        <w:rPr>
          <w:sz w:val="20"/>
        </w:rPr>
      </w:pPr>
    </w:p>
    <w:p w14:paraId="0D951360" w14:textId="77777777" w:rsidR="003E76A9" w:rsidRDefault="003E76A9">
      <w:pPr>
        <w:pStyle w:val="BodyText"/>
        <w:spacing w:before="10"/>
        <w:rPr>
          <w:sz w:val="19"/>
        </w:rPr>
      </w:pPr>
    </w:p>
    <w:tbl>
      <w:tblPr>
        <w:tblW w:w="0" w:type="auto"/>
        <w:tblInd w:w="701" w:type="dxa"/>
        <w:tblLayout w:type="fixed"/>
        <w:tblCellMar>
          <w:left w:w="0" w:type="dxa"/>
          <w:right w:w="0" w:type="dxa"/>
        </w:tblCellMar>
        <w:tblLook w:val="01E0" w:firstRow="1" w:lastRow="1" w:firstColumn="1" w:lastColumn="1" w:noHBand="0" w:noVBand="0"/>
      </w:tblPr>
      <w:tblGrid>
        <w:gridCol w:w="5374"/>
        <w:gridCol w:w="4264"/>
      </w:tblGrid>
      <w:tr w:rsidR="003E76A9" w14:paraId="0D951362" w14:textId="77777777">
        <w:trPr>
          <w:trHeight w:val="419"/>
        </w:trPr>
        <w:tc>
          <w:tcPr>
            <w:tcW w:w="9638" w:type="dxa"/>
            <w:gridSpan w:val="2"/>
          </w:tcPr>
          <w:p w14:paraId="0D951361" w14:textId="77777777" w:rsidR="003E76A9" w:rsidRDefault="00AF0012">
            <w:pPr>
              <w:pStyle w:val="TableParagraph"/>
              <w:tabs>
                <w:tab w:val="left" w:pos="719"/>
              </w:tabs>
              <w:spacing w:line="313" w:lineRule="exact"/>
              <w:rPr>
                <w:b/>
                <w:sz w:val="24"/>
              </w:rPr>
            </w:pPr>
            <w:bookmarkStart w:id="1207" w:name="5.4_Other_provisions_"/>
            <w:bookmarkEnd w:id="1207"/>
            <w:r>
              <w:rPr>
                <w:b/>
                <w:color w:val="1E2028"/>
                <w:spacing w:val="-5"/>
                <w:sz w:val="24"/>
              </w:rPr>
              <w:t>5.4</w:t>
            </w:r>
            <w:r>
              <w:rPr>
                <w:b/>
                <w:color w:val="1E2028"/>
                <w:sz w:val="24"/>
              </w:rPr>
              <w:tab/>
              <w:t xml:space="preserve">Other </w:t>
            </w:r>
            <w:r>
              <w:rPr>
                <w:b/>
                <w:color w:val="1E2028"/>
                <w:spacing w:val="-2"/>
                <w:sz w:val="24"/>
              </w:rPr>
              <w:t>provisions</w:t>
            </w:r>
          </w:p>
        </w:tc>
      </w:tr>
      <w:tr w:rsidR="003E76A9" w14:paraId="0D951369" w14:textId="77777777">
        <w:trPr>
          <w:trHeight w:val="1032"/>
        </w:trPr>
        <w:tc>
          <w:tcPr>
            <w:tcW w:w="5374" w:type="dxa"/>
            <w:tcBorders>
              <w:bottom w:val="single" w:sz="4" w:space="0" w:color="231F20"/>
            </w:tcBorders>
          </w:tcPr>
          <w:p w14:paraId="0D951363" w14:textId="77777777" w:rsidR="003E76A9" w:rsidRDefault="003E76A9">
            <w:pPr>
              <w:pStyle w:val="TableParagraph"/>
              <w:rPr>
                <w:sz w:val="20"/>
              </w:rPr>
            </w:pPr>
          </w:p>
          <w:p w14:paraId="0D951364" w14:textId="77777777" w:rsidR="003E76A9" w:rsidRDefault="003E76A9">
            <w:pPr>
              <w:pStyle w:val="TableParagraph"/>
              <w:rPr>
                <w:sz w:val="20"/>
              </w:rPr>
            </w:pPr>
          </w:p>
          <w:p w14:paraId="0D951365" w14:textId="77777777" w:rsidR="003E76A9" w:rsidRDefault="00AF0012">
            <w:pPr>
              <w:pStyle w:val="TableParagraph"/>
              <w:spacing w:before="143"/>
              <w:ind w:left="79"/>
              <w:rPr>
                <w:rFonts w:ascii="Arial"/>
                <w:sz w:val="18"/>
              </w:rPr>
            </w:pPr>
            <w:bookmarkStart w:id="1208" w:name="Make-good_provisions_"/>
            <w:bookmarkEnd w:id="1208"/>
            <w:r>
              <w:rPr>
                <w:rFonts w:ascii="Arial"/>
                <w:color w:val="1D1F27"/>
                <w:sz w:val="18"/>
              </w:rPr>
              <w:t>Make-good</w:t>
            </w:r>
            <w:r>
              <w:rPr>
                <w:rFonts w:ascii="Arial"/>
                <w:color w:val="1D1F27"/>
                <w:spacing w:val="-8"/>
                <w:sz w:val="18"/>
              </w:rPr>
              <w:t xml:space="preserve"> </w:t>
            </w:r>
            <w:r>
              <w:rPr>
                <w:rFonts w:ascii="Arial"/>
                <w:color w:val="1D1F27"/>
                <w:spacing w:val="-2"/>
                <w:sz w:val="18"/>
              </w:rPr>
              <w:t>provisions</w:t>
            </w:r>
          </w:p>
        </w:tc>
        <w:tc>
          <w:tcPr>
            <w:tcW w:w="4264" w:type="dxa"/>
            <w:tcBorders>
              <w:bottom w:val="single" w:sz="4" w:space="0" w:color="231F20"/>
            </w:tcBorders>
          </w:tcPr>
          <w:p w14:paraId="0D951366" w14:textId="77777777" w:rsidR="003E76A9" w:rsidRDefault="00AF0012">
            <w:pPr>
              <w:pStyle w:val="TableParagraph"/>
              <w:spacing w:before="132"/>
              <w:ind w:right="78"/>
              <w:jc w:val="right"/>
              <w:rPr>
                <w:rFonts w:ascii="Arial"/>
                <w:b/>
                <w:sz w:val="18"/>
              </w:rPr>
            </w:pPr>
            <w:bookmarkStart w:id="1209" w:name="2023_$_352,660_"/>
            <w:bookmarkEnd w:id="1209"/>
            <w:r>
              <w:rPr>
                <w:rFonts w:ascii="Arial"/>
                <w:b/>
                <w:color w:val="1D1F27"/>
                <w:spacing w:val="-4"/>
                <w:sz w:val="18"/>
              </w:rPr>
              <w:t>2023</w:t>
            </w:r>
          </w:p>
          <w:p w14:paraId="0D951367" w14:textId="77777777" w:rsidR="003E76A9" w:rsidRDefault="00AF0012">
            <w:pPr>
              <w:pStyle w:val="TableParagraph"/>
              <w:spacing w:before="53"/>
              <w:ind w:right="78"/>
              <w:jc w:val="right"/>
              <w:rPr>
                <w:rFonts w:ascii="Arial"/>
                <w:b/>
                <w:sz w:val="18"/>
              </w:rPr>
            </w:pPr>
            <w:r>
              <w:rPr>
                <w:rFonts w:ascii="Arial"/>
                <w:b/>
                <w:color w:val="1D1F27"/>
                <w:sz w:val="18"/>
              </w:rPr>
              <w:t>$</w:t>
            </w:r>
          </w:p>
          <w:p w14:paraId="0D951368" w14:textId="77777777" w:rsidR="003E76A9" w:rsidRDefault="00AF0012">
            <w:pPr>
              <w:pStyle w:val="TableParagraph"/>
              <w:spacing w:before="84"/>
              <w:ind w:right="78"/>
              <w:jc w:val="right"/>
              <w:rPr>
                <w:rFonts w:ascii="Arial"/>
                <w:sz w:val="18"/>
              </w:rPr>
            </w:pPr>
            <w:r>
              <w:rPr>
                <w:rFonts w:ascii="Arial"/>
                <w:color w:val="1D1F27"/>
                <w:spacing w:val="-2"/>
                <w:sz w:val="18"/>
              </w:rPr>
              <w:t>352,660</w:t>
            </w:r>
          </w:p>
        </w:tc>
      </w:tr>
    </w:tbl>
    <w:p w14:paraId="0D95136A" w14:textId="77777777" w:rsidR="003E76A9" w:rsidRDefault="00AF0012">
      <w:pPr>
        <w:tabs>
          <w:tab w:val="left" w:pos="9600"/>
        </w:tabs>
        <w:spacing w:before="96"/>
        <w:ind w:left="773"/>
        <w:jc w:val="both"/>
        <w:rPr>
          <w:rFonts w:ascii="Arial"/>
          <w:b/>
          <w:sz w:val="18"/>
        </w:rPr>
      </w:pPr>
      <w:bookmarkStart w:id="1210" w:name="Total_other_provisions_352,660_"/>
      <w:bookmarkEnd w:id="1210"/>
      <w:r>
        <w:rPr>
          <w:rFonts w:ascii="Arial"/>
          <w:b/>
          <w:color w:val="1D1F27"/>
          <w:sz w:val="18"/>
        </w:rPr>
        <w:t>Total</w:t>
      </w:r>
      <w:r>
        <w:rPr>
          <w:rFonts w:ascii="Arial"/>
          <w:b/>
          <w:color w:val="1D1F27"/>
          <w:spacing w:val="-9"/>
          <w:sz w:val="18"/>
        </w:rPr>
        <w:t xml:space="preserve"> </w:t>
      </w:r>
      <w:r>
        <w:rPr>
          <w:rFonts w:ascii="Arial"/>
          <w:b/>
          <w:color w:val="1D1F27"/>
          <w:sz w:val="18"/>
        </w:rPr>
        <w:t>other</w:t>
      </w:r>
      <w:r>
        <w:rPr>
          <w:rFonts w:ascii="Arial"/>
          <w:b/>
          <w:color w:val="1D1F27"/>
          <w:spacing w:val="-9"/>
          <w:sz w:val="18"/>
        </w:rPr>
        <w:t xml:space="preserve"> </w:t>
      </w:r>
      <w:r>
        <w:rPr>
          <w:rFonts w:ascii="Arial"/>
          <w:b/>
          <w:color w:val="1D1F27"/>
          <w:spacing w:val="-2"/>
          <w:sz w:val="18"/>
        </w:rPr>
        <w:t>provisions</w:t>
      </w:r>
      <w:r>
        <w:rPr>
          <w:rFonts w:ascii="Arial"/>
          <w:b/>
          <w:color w:val="1D1F27"/>
          <w:sz w:val="18"/>
        </w:rPr>
        <w:tab/>
      </w:r>
      <w:r>
        <w:rPr>
          <w:rFonts w:ascii="Arial"/>
          <w:b/>
          <w:color w:val="1D1F27"/>
          <w:spacing w:val="-2"/>
          <w:sz w:val="18"/>
        </w:rPr>
        <w:t>352,660</w:t>
      </w:r>
    </w:p>
    <w:p w14:paraId="0D95136B" w14:textId="77777777" w:rsidR="003E76A9" w:rsidRDefault="003E76A9">
      <w:pPr>
        <w:pStyle w:val="BodyText"/>
        <w:spacing w:before="9"/>
        <w:rPr>
          <w:rFonts w:ascii="Arial"/>
          <w:b/>
          <w:sz w:val="24"/>
        </w:rPr>
      </w:pPr>
    </w:p>
    <w:p w14:paraId="0D95136C" w14:textId="54972056" w:rsidR="003E76A9" w:rsidRDefault="00AF0012">
      <w:pPr>
        <w:spacing w:before="1" w:line="213" w:lineRule="auto"/>
        <w:ind w:left="693" w:right="590"/>
        <w:jc w:val="both"/>
        <w:rPr>
          <w:sz w:val="18"/>
        </w:rPr>
      </w:pPr>
      <w:bookmarkStart w:id="1211" w:name="Other_provisions_are_recognised_when_the"/>
      <w:bookmarkEnd w:id="1211"/>
      <w:r>
        <w:rPr>
          <w:color w:val="1D1F27"/>
          <w:sz w:val="18"/>
        </w:rPr>
        <w:t>Other provisions are recognised when the Academy has a present obligation, the future sacrif</w:t>
      </w:r>
      <w:r w:rsidR="00CC0DF9">
        <w:rPr>
          <w:color w:val="1D1F27"/>
          <w:sz w:val="18"/>
        </w:rPr>
        <w:t>i</w:t>
      </w:r>
      <w:r>
        <w:rPr>
          <w:color w:val="1D1F27"/>
          <w:sz w:val="18"/>
        </w:rPr>
        <w:t>ce of economic benef</w:t>
      </w:r>
      <w:r w:rsidR="00CC0DF9">
        <w:rPr>
          <w:color w:val="1D1F27"/>
          <w:sz w:val="18"/>
        </w:rPr>
        <w:t>i</w:t>
      </w:r>
      <w:r>
        <w:rPr>
          <w:color w:val="1D1F27"/>
          <w:sz w:val="18"/>
        </w:rPr>
        <w:t>ts is probable, and the amount of the provision can be measured reliably. The amount recognised as a provision is the best estimate of the consideration required to settle the present obligation at reporting date, taking into account the risks and uncertainties surrounding the obligation.</w:t>
      </w:r>
    </w:p>
    <w:p w14:paraId="0D95136D" w14:textId="44C05B95" w:rsidR="003E76A9" w:rsidRDefault="00AF0012">
      <w:pPr>
        <w:spacing w:before="179"/>
        <w:ind w:left="693"/>
        <w:jc w:val="both"/>
        <w:rPr>
          <w:sz w:val="18"/>
        </w:rPr>
      </w:pPr>
      <w:bookmarkStart w:id="1212" w:name="All_other_provisions_are_classified_as_n"/>
      <w:bookmarkEnd w:id="1212"/>
      <w:r>
        <w:rPr>
          <w:color w:val="1D1F27"/>
          <w:sz w:val="18"/>
        </w:rPr>
        <w:t>All</w:t>
      </w:r>
      <w:r>
        <w:rPr>
          <w:color w:val="1D1F27"/>
          <w:spacing w:val="6"/>
          <w:sz w:val="18"/>
        </w:rPr>
        <w:t xml:space="preserve"> </w:t>
      </w:r>
      <w:r>
        <w:rPr>
          <w:color w:val="1D1F27"/>
          <w:sz w:val="18"/>
        </w:rPr>
        <w:t>other</w:t>
      </w:r>
      <w:r>
        <w:rPr>
          <w:color w:val="1D1F27"/>
          <w:spacing w:val="6"/>
          <w:sz w:val="18"/>
        </w:rPr>
        <w:t xml:space="preserve"> </w:t>
      </w:r>
      <w:r>
        <w:rPr>
          <w:color w:val="1D1F27"/>
          <w:sz w:val="18"/>
        </w:rPr>
        <w:t>provisions</w:t>
      </w:r>
      <w:r>
        <w:rPr>
          <w:color w:val="1D1F27"/>
          <w:spacing w:val="7"/>
          <w:sz w:val="18"/>
        </w:rPr>
        <w:t xml:space="preserve"> </w:t>
      </w:r>
      <w:r>
        <w:rPr>
          <w:color w:val="1D1F27"/>
          <w:sz w:val="18"/>
        </w:rPr>
        <w:t>are</w:t>
      </w:r>
      <w:r>
        <w:rPr>
          <w:color w:val="1D1F27"/>
          <w:spacing w:val="6"/>
          <w:sz w:val="18"/>
        </w:rPr>
        <w:t xml:space="preserve"> </w:t>
      </w:r>
      <w:r>
        <w:rPr>
          <w:color w:val="1D1F27"/>
          <w:sz w:val="18"/>
        </w:rPr>
        <w:t>classif</w:t>
      </w:r>
      <w:r w:rsidR="00CC0DF9">
        <w:rPr>
          <w:color w:val="1D1F27"/>
          <w:sz w:val="18"/>
        </w:rPr>
        <w:t>i</w:t>
      </w:r>
      <w:r>
        <w:rPr>
          <w:color w:val="1D1F27"/>
          <w:sz w:val="18"/>
        </w:rPr>
        <w:t>ed</w:t>
      </w:r>
      <w:r>
        <w:rPr>
          <w:color w:val="1D1F27"/>
          <w:spacing w:val="7"/>
          <w:sz w:val="18"/>
        </w:rPr>
        <w:t xml:space="preserve"> </w:t>
      </w:r>
      <w:r>
        <w:rPr>
          <w:color w:val="1D1F27"/>
          <w:sz w:val="18"/>
        </w:rPr>
        <w:t>as</w:t>
      </w:r>
      <w:r>
        <w:rPr>
          <w:color w:val="1D1F27"/>
          <w:spacing w:val="6"/>
          <w:sz w:val="18"/>
        </w:rPr>
        <w:t xml:space="preserve"> </w:t>
      </w:r>
      <w:r>
        <w:rPr>
          <w:color w:val="1D1F27"/>
          <w:sz w:val="18"/>
        </w:rPr>
        <w:t>non-</w:t>
      </w:r>
      <w:r>
        <w:rPr>
          <w:color w:val="1D1F27"/>
          <w:spacing w:val="-2"/>
          <w:sz w:val="18"/>
        </w:rPr>
        <w:t>current.</w:t>
      </w:r>
    </w:p>
    <w:p w14:paraId="0D95136E" w14:textId="77777777" w:rsidR="003E76A9" w:rsidRDefault="003E76A9">
      <w:pPr>
        <w:pStyle w:val="BodyText"/>
        <w:rPr>
          <w:sz w:val="20"/>
        </w:rPr>
      </w:pPr>
    </w:p>
    <w:p w14:paraId="0D95136F" w14:textId="77777777" w:rsidR="003E76A9" w:rsidRDefault="003E76A9">
      <w:pPr>
        <w:pStyle w:val="BodyText"/>
        <w:rPr>
          <w:sz w:val="20"/>
        </w:rPr>
      </w:pPr>
    </w:p>
    <w:p w14:paraId="0D951370" w14:textId="77777777" w:rsidR="003E76A9" w:rsidRDefault="003E76A9">
      <w:pPr>
        <w:pStyle w:val="BodyText"/>
        <w:rPr>
          <w:sz w:val="20"/>
        </w:rPr>
      </w:pPr>
    </w:p>
    <w:p w14:paraId="0D951371" w14:textId="77777777" w:rsidR="003E76A9" w:rsidRDefault="003E76A9">
      <w:pPr>
        <w:pStyle w:val="BodyText"/>
        <w:rPr>
          <w:sz w:val="20"/>
        </w:rPr>
      </w:pPr>
    </w:p>
    <w:p w14:paraId="0D951372" w14:textId="77777777" w:rsidR="003E76A9" w:rsidRDefault="003E76A9">
      <w:pPr>
        <w:pStyle w:val="BodyText"/>
        <w:rPr>
          <w:sz w:val="20"/>
        </w:rPr>
      </w:pPr>
    </w:p>
    <w:p w14:paraId="0D951373" w14:textId="77777777" w:rsidR="003E76A9" w:rsidRDefault="003E76A9">
      <w:pPr>
        <w:pStyle w:val="BodyText"/>
        <w:rPr>
          <w:sz w:val="20"/>
        </w:rPr>
      </w:pPr>
    </w:p>
    <w:p w14:paraId="0D951374" w14:textId="77777777" w:rsidR="003E76A9" w:rsidRDefault="003E76A9">
      <w:pPr>
        <w:pStyle w:val="BodyText"/>
        <w:rPr>
          <w:sz w:val="20"/>
        </w:rPr>
      </w:pPr>
    </w:p>
    <w:p w14:paraId="0D951375" w14:textId="77777777" w:rsidR="003E76A9" w:rsidRDefault="003E76A9">
      <w:pPr>
        <w:pStyle w:val="BodyText"/>
        <w:spacing w:before="5"/>
        <w:rPr>
          <w:sz w:val="18"/>
        </w:rPr>
      </w:pPr>
    </w:p>
    <w:p w14:paraId="0D951376" w14:textId="77777777" w:rsidR="003E76A9" w:rsidRDefault="00AF0012" w:rsidP="00E85C14">
      <w:pPr>
        <w:spacing w:before="1"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377" w14:textId="77777777" w:rsidR="003E76A9" w:rsidRDefault="00AF0012">
      <w:pPr>
        <w:tabs>
          <w:tab w:val="left" w:pos="10173"/>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73</w:t>
      </w:r>
    </w:p>
    <w:p w14:paraId="0D951378" w14:textId="77777777" w:rsidR="003E76A9" w:rsidRDefault="003E76A9">
      <w:pPr>
        <w:rPr>
          <w:sz w:val="16"/>
        </w:rPr>
        <w:sectPr w:rsidR="003E76A9">
          <w:pgSz w:w="11910" w:h="16840"/>
          <w:pgMar w:top="1920" w:right="540" w:bottom="0" w:left="440" w:header="720" w:footer="720" w:gutter="0"/>
          <w:cols w:space="720"/>
        </w:sectPr>
      </w:pPr>
    </w:p>
    <w:p w14:paraId="0D951379" w14:textId="00584853" w:rsidR="003E76A9" w:rsidRDefault="00AF0012">
      <w:pPr>
        <w:spacing w:before="56"/>
        <w:ind w:left="693"/>
        <w:rPr>
          <w:b/>
          <w:sz w:val="32"/>
        </w:rPr>
      </w:pPr>
      <w:r>
        <w:rPr>
          <w:noProof/>
        </w:rPr>
        <w:lastRenderedPageBreak/>
        <mc:AlternateContent>
          <mc:Choice Requires="wps">
            <w:drawing>
              <wp:anchor distT="0" distB="0" distL="0" distR="0" simplePos="0" relativeHeight="251902464" behindDoc="1" locked="0" layoutInCell="1" allowOverlap="1" wp14:anchorId="0D951DAE" wp14:editId="03B7699B">
                <wp:simplePos x="0" y="0"/>
                <wp:positionH relativeFrom="page">
                  <wp:posOffset>719999</wp:posOffset>
                </wp:positionH>
                <wp:positionV relativeFrom="paragraph">
                  <wp:posOffset>349934</wp:posOffset>
                </wp:positionV>
                <wp:extent cx="6120130" cy="1270"/>
                <wp:effectExtent l="0" t="0" r="0" b="0"/>
                <wp:wrapTopAndBottom/>
                <wp:docPr id="1468" name="Graphic 1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B0B8117" id="Graphic 1468" o:spid="_x0000_s1026" alt="&quot;&quot;" style="position:absolute;margin-left:56.7pt;margin-top:27.55pt;width:481.9pt;height:.1pt;z-index:-25141401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" path="m,l6120003,e" filled="f" strokecolor="#1e2028" strokeweight=".5pt">
                <v:path arrowok="t"/>
                <w10:wrap type="topAndBottom" anchorx="page"/>
              </v:shape>
            </w:pict>
          </mc:Fallback>
        </mc:AlternateContent>
      </w:r>
      <w:bookmarkStart w:id="1213" w:name="Note_5_–_Other_assets_and_liabilities_(c"/>
      <w:bookmarkEnd w:id="1213"/>
      <w:r>
        <w:rPr>
          <w:b/>
          <w:color w:val="1E2028"/>
          <w:sz w:val="32"/>
        </w:rPr>
        <w:t>Note</w:t>
      </w:r>
      <w:r>
        <w:rPr>
          <w:b/>
          <w:color w:val="1E2028"/>
          <w:spacing w:val="-1"/>
          <w:sz w:val="32"/>
        </w:rPr>
        <w:t xml:space="preserve"> </w:t>
      </w:r>
      <w:r>
        <w:rPr>
          <w:b/>
          <w:color w:val="1E2028"/>
          <w:sz w:val="32"/>
        </w:rPr>
        <w:t>5</w:t>
      </w:r>
      <w:r>
        <w:rPr>
          <w:b/>
          <w:color w:val="1E2028"/>
          <w:spacing w:val="-1"/>
          <w:sz w:val="32"/>
        </w:rPr>
        <w:t xml:space="preserve"> </w:t>
      </w:r>
      <w:r>
        <w:rPr>
          <w:b/>
          <w:color w:val="1E2028"/>
          <w:sz w:val="32"/>
        </w:rPr>
        <w:t>–</w:t>
      </w:r>
      <w:r>
        <w:rPr>
          <w:b/>
          <w:color w:val="1E2028"/>
          <w:spacing w:val="-1"/>
          <w:sz w:val="32"/>
        </w:rPr>
        <w:t xml:space="preserve"> </w:t>
      </w:r>
      <w:r>
        <w:rPr>
          <w:b/>
          <w:color w:val="1E2028"/>
          <w:sz w:val="32"/>
        </w:rPr>
        <w:t>Other</w:t>
      </w:r>
      <w:r>
        <w:rPr>
          <w:b/>
          <w:color w:val="1E2028"/>
          <w:spacing w:val="-1"/>
          <w:sz w:val="32"/>
        </w:rPr>
        <w:t xml:space="preserve"> </w:t>
      </w:r>
      <w:r>
        <w:rPr>
          <w:b/>
          <w:color w:val="1E2028"/>
          <w:sz w:val="32"/>
        </w:rPr>
        <w:t>assets</w:t>
      </w:r>
      <w:r>
        <w:rPr>
          <w:b/>
          <w:color w:val="1E2028"/>
          <w:spacing w:val="-1"/>
          <w:sz w:val="32"/>
        </w:rPr>
        <w:t xml:space="preserve"> </w:t>
      </w:r>
      <w:r>
        <w:rPr>
          <w:b/>
          <w:color w:val="1E2028"/>
          <w:sz w:val="32"/>
        </w:rPr>
        <w:t>and</w:t>
      </w:r>
      <w:r>
        <w:rPr>
          <w:b/>
          <w:color w:val="1E2028"/>
          <w:spacing w:val="-1"/>
          <w:sz w:val="32"/>
        </w:rPr>
        <w:t xml:space="preserve"> </w:t>
      </w:r>
      <w:r>
        <w:rPr>
          <w:b/>
          <w:color w:val="1E2028"/>
          <w:sz w:val="32"/>
        </w:rPr>
        <w:t>liabilities</w:t>
      </w:r>
      <w:r>
        <w:rPr>
          <w:b/>
          <w:color w:val="1E2028"/>
          <w:spacing w:val="-1"/>
          <w:sz w:val="32"/>
        </w:rPr>
        <w:t xml:space="preserve"> </w:t>
      </w:r>
      <w:r>
        <w:rPr>
          <w:b/>
          <w:color w:val="1E2028"/>
          <w:spacing w:val="-2"/>
          <w:sz w:val="32"/>
        </w:rPr>
        <w:t>(continued)</w:t>
      </w:r>
    </w:p>
    <w:p w14:paraId="0D95137A" w14:textId="77777777" w:rsidR="003E76A9" w:rsidRDefault="00AF0012">
      <w:pPr>
        <w:tabs>
          <w:tab w:val="left" w:pos="1413"/>
        </w:tabs>
        <w:spacing w:before="228"/>
        <w:ind w:left="693"/>
        <w:rPr>
          <w:b/>
          <w:sz w:val="24"/>
        </w:rPr>
      </w:pPr>
      <w:bookmarkStart w:id="1214" w:name="5.4_Other_provisions_(continued)_Reconci"/>
      <w:bookmarkEnd w:id="1214"/>
      <w:r>
        <w:rPr>
          <w:b/>
          <w:color w:val="1D1F27"/>
          <w:spacing w:val="-5"/>
          <w:sz w:val="24"/>
        </w:rPr>
        <w:t>5.4</w:t>
      </w:r>
      <w:r>
        <w:rPr>
          <w:b/>
          <w:color w:val="1D1F27"/>
          <w:sz w:val="24"/>
        </w:rPr>
        <w:tab/>
        <w:t>Other</w:t>
      </w:r>
      <w:r>
        <w:rPr>
          <w:b/>
          <w:color w:val="1D1F27"/>
          <w:spacing w:val="-3"/>
          <w:sz w:val="24"/>
        </w:rPr>
        <w:t xml:space="preserve"> </w:t>
      </w:r>
      <w:r>
        <w:rPr>
          <w:b/>
          <w:color w:val="1D1F27"/>
          <w:sz w:val="24"/>
        </w:rPr>
        <w:t>provisions</w:t>
      </w:r>
      <w:r>
        <w:rPr>
          <w:b/>
          <w:color w:val="1D1F27"/>
          <w:spacing w:val="-3"/>
          <w:sz w:val="24"/>
        </w:rPr>
        <w:t xml:space="preserve"> </w:t>
      </w:r>
      <w:r>
        <w:rPr>
          <w:b/>
          <w:color w:val="1D1F27"/>
          <w:spacing w:val="-2"/>
          <w:sz w:val="24"/>
        </w:rPr>
        <w:t>(continued)</w:t>
      </w:r>
    </w:p>
    <w:p w14:paraId="0D95137B" w14:textId="55DB46D5" w:rsidR="003E76A9" w:rsidRDefault="00960DDA">
      <w:pPr>
        <w:spacing w:before="72"/>
        <w:ind w:left="693"/>
        <w:rPr>
          <w:b/>
          <w:sz w:val="18"/>
        </w:rPr>
      </w:pPr>
      <w:r>
        <w:rPr>
          <w:noProof/>
        </w:rPr>
        <mc:AlternateContent>
          <mc:Choice Requires="wpg">
            <w:drawing>
              <wp:anchor distT="0" distB="0" distL="0" distR="0" simplePos="0" relativeHeight="251655168" behindDoc="1" locked="0" layoutInCell="1" allowOverlap="1" wp14:anchorId="0D951DB0" wp14:editId="385115CD">
                <wp:simplePos x="0" y="0"/>
                <wp:positionH relativeFrom="page">
                  <wp:posOffset>5715</wp:posOffset>
                </wp:positionH>
                <wp:positionV relativeFrom="page">
                  <wp:posOffset>1524848</wp:posOffset>
                </wp:positionV>
                <wp:extent cx="6833870" cy="7343775"/>
                <wp:effectExtent l="0" t="0" r="24130" b="9525"/>
                <wp:wrapNone/>
                <wp:docPr id="1469" name="Group 1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3775"/>
                          <a:chOff x="0" y="0"/>
                          <a:chExt cx="6833870" cy="7344409"/>
                        </a:xfrm>
                      </wpg:grpSpPr>
                      <wps:wsp>
                        <wps:cNvPr id="1470" name="Graphic 1470"/>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471" name="Graphic 1471"/>
                        <wps:cNvSpPr/>
                        <wps:spPr>
                          <a:xfrm>
                            <a:off x="713649" y="2056012"/>
                            <a:ext cx="3801110" cy="1270"/>
                          </a:xfrm>
                          <a:custGeom>
                            <a:avLst/>
                            <a:gdLst/>
                            <a:ahLst/>
                            <a:cxnLst/>
                            <a:rect l="l" t="t" r="r" b="b"/>
                            <a:pathLst>
                              <a:path w="3801110">
                                <a:moveTo>
                                  <a:pt x="0" y="0"/>
                                </a:moveTo>
                                <a:lnTo>
                                  <a:pt x="3800665" y="0"/>
                                </a:lnTo>
                              </a:path>
                            </a:pathLst>
                          </a:custGeom>
                          <a:ln w="19050">
                            <a:solidFill>
                              <a:srgbClr val="231F20"/>
                            </a:solidFill>
                            <a:prstDash val="solid"/>
                          </a:ln>
                        </wps:spPr>
                        <wps:bodyPr wrap="square" lIns="0" tIns="0" rIns="0" bIns="0" rtlCol="0">
                          <a:prstTxWarp prst="textNoShape">
                            <a:avLst/>
                          </a:prstTxWarp>
                          <a:noAutofit/>
                        </wps:bodyPr>
                      </wps:wsp>
                      <wps:wsp>
                        <wps:cNvPr id="1472" name="Graphic 1472"/>
                        <wps:cNvSpPr/>
                        <wps:spPr>
                          <a:xfrm>
                            <a:off x="4514320" y="2056012"/>
                            <a:ext cx="1316990" cy="1270"/>
                          </a:xfrm>
                          <a:custGeom>
                            <a:avLst/>
                            <a:gdLst/>
                            <a:ahLst/>
                            <a:cxnLst/>
                            <a:rect l="l" t="t" r="r" b="b"/>
                            <a:pathLst>
                              <a:path w="1316990">
                                <a:moveTo>
                                  <a:pt x="0" y="0"/>
                                </a:moveTo>
                                <a:lnTo>
                                  <a:pt x="1316431" y="0"/>
                                </a:lnTo>
                              </a:path>
                            </a:pathLst>
                          </a:custGeom>
                          <a:ln w="19050">
                            <a:solidFill>
                              <a:srgbClr val="231F20"/>
                            </a:solidFill>
                            <a:prstDash val="solid"/>
                          </a:ln>
                        </wps:spPr>
                        <wps:bodyPr wrap="square" lIns="0" tIns="0" rIns="0" bIns="0" rtlCol="0">
                          <a:prstTxWarp prst="textNoShape">
                            <a:avLst/>
                          </a:prstTxWarp>
                          <a:noAutofit/>
                        </wps:bodyPr>
                      </wps:wsp>
                      <wps:wsp>
                        <wps:cNvPr id="1473" name="Graphic 1473"/>
                        <wps:cNvSpPr/>
                        <wps:spPr>
                          <a:xfrm>
                            <a:off x="5830754" y="2056012"/>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s:wsp>
                        <wps:cNvPr id="1474" name="Graphic 1474"/>
                        <wps:cNvSpPr/>
                        <wps:spPr>
                          <a:xfrm>
                            <a:off x="713649" y="1751212"/>
                            <a:ext cx="3801110" cy="1270"/>
                          </a:xfrm>
                          <a:custGeom>
                            <a:avLst/>
                            <a:gdLst/>
                            <a:ahLst/>
                            <a:cxnLst/>
                            <a:rect l="l" t="t" r="r" b="b"/>
                            <a:pathLst>
                              <a:path w="3801110">
                                <a:moveTo>
                                  <a:pt x="0" y="0"/>
                                </a:moveTo>
                                <a:lnTo>
                                  <a:pt x="3800665" y="0"/>
                                </a:lnTo>
                              </a:path>
                            </a:pathLst>
                          </a:custGeom>
                          <a:ln w="6350">
                            <a:solidFill>
                              <a:srgbClr val="231F20"/>
                            </a:solidFill>
                            <a:prstDash val="solid"/>
                          </a:ln>
                        </wps:spPr>
                        <wps:bodyPr wrap="square" lIns="0" tIns="0" rIns="0" bIns="0" rtlCol="0">
                          <a:prstTxWarp prst="textNoShape">
                            <a:avLst/>
                          </a:prstTxWarp>
                          <a:noAutofit/>
                        </wps:bodyPr>
                      </wps:wsp>
                      <wps:wsp>
                        <wps:cNvPr id="1475" name="Graphic 1475"/>
                        <wps:cNvSpPr/>
                        <wps:spPr>
                          <a:xfrm>
                            <a:off x="4514320" y="1751212"/>
                            <a:ext cx="1316990" cy="1270"/>
                          </a:xfrm>
                          <a:custGeom>
                            <a:avLst/>
                            <a:gdLst/>
                            <a:ahLst/>
                            <a:cxnLst/>
                            <a:rect l="l" t="t" r="r" b="b"/>
                            <a:pathLst>
                              <a:path w="1316990">
                                <a:moveTo>
                                  <a:pt x="0" y="0"/>
                                </a:moveTo>
                                <a:lnTo>
                                  <a:pt x="1316431" y="0"/>
                                </a:lnTo>
                              </a:path>
                            </a:pathLst>
                          </a:custGeom>
                          <a:ln w="6350">
                            <a:solidFill>
                              <a:srgbClr val="231F20"/>
                            </a:solidFill>
                            <a:prstDash val="solid"/>
                          </a:ln>
                        </wps:spPr>
                        <wps:bodyPr wrap="square" lIns="0" tIns="0" rIns="0" bIns="0" rtlCol="0">
                          <a:prstTxWarp prst="textNoShape">
                            <a:avLst/>
                          </a:prstTxWarp>
                          <a:noAutofit/>
                        </wps:bodyPr>
                      </wps:wsp>
                      <wps:wsp>
                        <wps:cNvPr id="1476" name="Graphic 1476"/>
                        <wps:cNvSpPr/>
                        <wps:spPr>
                          <a:xfrm>
                            <a:off x="5830754" y="1751212"/>
                            <a:ext cx="1003300" cy="1270"/>
                          </a:xfrm>
                          <a:custGeom>
                            <a:avLst/>
                            <a:gdLst/>
                            <a:ahLst/>
                            <a:cxnLst/>
                            <a:rect l="l" t="t" r="r" b="b"/>
                            <a:pathLst>
                              <a:path w="1003300">
                                <a:moveTo>
                                  <a:pt x="0" y="0"/>
                                </a:moveTo>
                                <a:lnTo>
                                  <a:pt x="1002893" y="0"/>
                                </a:lnTo>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9F79B98" id="Group 1469" o:spid="_x0000_s1026" alt="&quot;&quot;" style="position:absolute;margin-left:.45pt;margin-top:120.05pt;width:538.1pt;height:578.25pt;z-index:-251661312;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">
                <v:shape id="Graphic 1470"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" path="m1456258,6106490l1255674,5616219,12,2546947r,1008849l842949,5616219,12,5474741r,387337l1456258,6106490xem3004629,7344296l2804058,6854012,,,,1008824,2391321,6854012,,6452641r,387350l3004629,7344296xe" fillcolor="#a19ea2" stroked="f">
                  <v:fill opacity="9766f"/>
                  <v:path arrowok="t"/>
                </v:shape>
                <v:shape id="Graphic 1471" o:spid="_x0000_s1028" style="position:absolute;left:7136;top:20560;width:38011;height:12;visibility:visible;mso-wrap-style:square;v-text-anchor:top" coordsize="3801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" path="m,l3800665,e" filled="f" strokecolor="#231f20" strokeweight="1.5pt">
                  <v:path arrowok="t"/>
                </v:shape>
                <v:shape id="Graphic 1472" o:spid="_x0000_s1029" style="position:absolute;left:45143;top:20560;width:13170;height:12;visibility:visible;mso-wrap-style:square;v-text-anchor:top" coordsize="1316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" path="m,l1316431,e" filled="f" strokecolor="#231f20" strokeweight="1.5pt">
                  <v:path arrowok="t"/>
                </v:shape>
                <v:shape id="Graphic 1473" o:spid="_x0000_s1030" style="position:absolute;left:58307;top:20560;width:10033;height:12;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" path="m,l1002893,e" filled="f" strokecolor="#231f20" strokeweight="1.5pt">
                  <v:path arrowok="t"/>
                </v:shape>
                <v:shape id="Graphic 1474" o:spid="_x0000_s1031" style="position:absolute;left:7136;top:17512;width:38011;height:12;visibility:visible;mso-wrap-style:square;v-text-anchor:top" coordsize="3801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" path="m,l3800665,e" filled="f" strokecolor="#231f20" strokeweight=".5pt">
                  <v:path arrowok="t"/>
                </v:shape>
                <v:shape id="Graphic 1475" o:spid="_x0000_s1032" style="position:absolute;left:45143;top:17512;width:13170;height:12;visibility:visible;mso-wrap-style:square;v-text-anchor:top" coordsize="1316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" path="m,l1316431,e" filled="f" strokecolor="#231f20" strokeweight=".5pt">
                  <v:path arrowok="t"/>
                </v:shape>
                <v:shape id="Graphic 1476" o:spid="_x0000_s1033" style="position:absolute;left:58307;top:17512;width:10033;height:12;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" path="m,l1002893,e" filled="f" strokecolor="#231f20" strokeweight=".5pt">
                  <v:path arrowok="t"/>
                </v:shape>
                <w10:wrap anchorx="page" anchory="page"/>
              </v:group>
            </w:pict>
          </mc:Fallback>
        </mc:AlternateContent>
      </w:r>
      <w:r w:rsidR="00AF0012">
        <w:rPr>
          <w:b/>
          <w:color w:val="1D1F27"/>
          <w:sz w:val="18"/>
        </w:rPr>
        <w:t>Reconciliation</w:t>
      </w:r>
      <w:r w:rsidR="00AF0012">
        <w:rPr>
          <w:b/>
          <w:color w:val="1D1F27"/>
          <w:spacing w:val="-5"/>
          <w:sz w:val="18"/>
        </w:rPr>
        <w:t xml:space="preserve"> </w:t>
      </w:r>
      <w:r w:rsidR="00AF0012">
        <w:rPr>
          <w:b/>
          <w:color w:val="1D1F27"/>
          <w:sz w:val="18"/>
        </w:rPr>
        <w:t>of</w:t>
      </w:r>
      <w:r w:rsidR="00AF0012">
        <w:rPr>
          <w:b/>
          <w:color w:val="1D1F27"/>
          <w:spacing w:val="-3"/>
          <w:sz w:val="18"/>
        </w:rPr>
        <w:t xml:space="preserve"> </w:t>
      </w:r>
      <w:r w:rsidR="00AF0012">
        <w:rPr>
          <w:b/>
          <w:color w:val="1D1F27"/>
          <w:sz w:val="18"/>
        </w:rPr>
        <w:t>movements</w:t>
      </w:r>
      <w:r w:rsidR="00AF0012">
        <w:rPr>
          <w:b/>
          <w:color w:val="1D1F27"/>
          <w:spacing w:val="-3"/>
          <w:sz w:val="18"/>
        </w:rPr>
        <w:t xml:space="preserve"> </w:t>
      </w:r>
      <w:r w:rsidR="00AF0012">
        <w:rPr>
          <w:b/>
          <w:color w:val="1D1F27"/>
          <w:sz w:val="18"/>
        </w:rPr>
        <w:t>in</w:t>
      </w:r>
      <w:r w:rsidR="00AF0012">
        <w:rPr>
          <w:b/>
          <w:color w:val="1D1F27"/>
          <w:spacing w:val="-3"/>
          <w:sz w:val="18"/>
        </w:rPr>
        <w:t xml:space="preserve"> </w:t>
      </w:r>
      <w:r w:rsidR="00AF0012">
        <w:rPr>
          <w:b/>
          <w:color w:val="1D1F27"/>
          <w:sz w:val="18"/>
        </w:rPr>
        <w:t>other</w:t>
      </w:r>
      <w:r w:rsidR="00AF0012">
        <w:rPr>
          <w:b/>
          <w:color w:val="1D1F27"/>
          <w:spacing w:val="-3"/>
          <w:sz w:val="18"/>
        </w:rPr>
        <w:t xml:space="preserve"> </w:t>
      </w:r>
      <w:r w:rsidR="00AF0012">
        <w:rPr>
          <w:b/>
          <w:color w:val="1D1F27"/>
          <w:spacing w:val="-2"/>
          <w:sz w:val="18"/>
        </w:rPr>
        <w:t>provisions</w:t>
      </w:r>
    </w:p>
    <w:p w14:paraId="0D95137C" w14:textId="77777777" w:rsidR="003E76A9" w:rsidRDefault="003E76A9">
      <w:pPr>
        <w:pStyle w:val="BodyText"/>
        <w:spacing w:before="3"/>
        <w:rPr>
          <w:b/>
          <w:sz w:val="12"/>
        </w:rPr>
      </w:pPr>
    </w:p>
    <w:p w14:paraId="0D95137D" w14:textId="77777777" w:rsidR="003E76A9" w:rsidRDefault="00AF0012">
      <w:pPr>
        <w:spacing w:before="94" w:line="302" w:lineRule="auto"/>
        <w:ind w:left="9441" w:right="671" w:hanging="140"/>
        <w:jc w:val="right"/>
        <w:rPr>
          <w:rFonts w:ascii="Arial"/>
          <w:b/>
          <w:sz w:val="18"/>
        </w:rPr>
      </w:pPr>
      <w:bookmarkStart w:id="1215" w:name="Make-good_provision_$_"/>
      <w:bookmarkEnd w:id="1215"/>
      <w:r>
        <w:rPr>
          <w:rFonts w:ascii="Arial"/>
          <w:b/>
          <w:color w:val="1D1F27"/>
          <w:spacing w:val="-2"/>
          <w:sz w:val="18"/>
        </w:rPr>
        <w:t>Make-good provision</w:t>
      </w:r>
    </w:p>
    <w:p w14:paraId="0D95137E" w14:textId="77777777" w:rsidR="003E76A9" w:rsidRDefault="00AF0012">
      <w:pPr>
        <w:spacing w:before="29"/>
        <w:ind w:right="673"/>
        <w:jc w:val="right"/>
        <w:rPr>
          <w:rFonts w:ascii="Arial"/>
          <w:b/>
          <w:sz w:val="18"/>
        </w:rPr>
      </w:pPr>
      <w:r>
        <w:rPr>
          <w:rFonts w:ascii="Arial"/>
          <w:b/>
          <w:color w:val="1D1F27"/>
          <w:sz w:val="18"/>
        </w:rPr>
        <w:t>$</w:t>
      </w:r>
    </w:p>
    <w:p w14:paraId="0D95137F" w14:textId="77777777" w:rsidR="003E76A9" w:rsidRDefault="003E76A9">
      <w:pPr>
        <w:pStyle w:val="BodyText"/>
        <w:spacing w:before="9"/>
        <w:rPr>
          <w:rFonts w:ascii="Arial"/>
          <w:b/>
          <w:sz w:val="23"/>
        </w:rPr>
      </w:pPr>
    </w:p>
    <w:p w14:paraId="0D951380" w14:textId="77777777" w:rsidR="003E76A9" w:rsidRDefault="00AF0012">
      <w:pPr>
        <w:tabs>
          <w:tab w:val="left" w:pos="9417"/>
        </w:tabs>
        <w:ind w:right="672"/>
        <w:jc w:val="right"/>
        <w:rPr>
          <w:rFonts w:ascii="Arial"/>
          <w:sz w:val="18"/>
        </w:rPr>
      </w:pPr>
      <w:bookmarkStart w:id="1216" w:name="Opening_balance_"/>
      <w:bookmarkEnd w:id="1216"/>
      <w:r>
        <w:rPr>
          <w:rFonts w:ascii="Arial"/>
          <w:b/>
          <w:color w:val="1D1F27"/>
          <w:sz w:val="18"/>
        </w:rPr>
        <w:t xml:space="preserve">Opening </w:t>
      </w:r>
      <w:r>
        <w:rPr>
          <w:rFonts w:ascii="Arial"/>
          <w:b/>
          <w:color w:val="1D1F27"/>
          <w:spacing w:val="-2"/>
          <w:sz w:val="18"/>
        </w:rPr>
        <w:t>balance</w:t>
      </w:r>
      <w:r>
        <w:rPr>
          <w:rFonts w:ascii="Arial"/>
          <w:b/>
          <w:color w:val="1D1F27"/>
          <w:sz w:val="18"/>
        </w:rPr>
        <w:tab/>
      </w:r>
      <w:r>
        <w:rPr>
          <w:rFonts w:ascii="Arial"/>
          <w:color w:val="1D1F27"/>
          <w:spacing w:val="-10"/>
          <w:sz w:val="18"/>
        </w:rPr>
        <w:t>-</w:t>
      </w:r>
    </w:p>
    <w:p w14:paraId="0D951381" w14:textId="77777777" w:rsidR="003E76A9" w:rsidRDefault="003E76A9">
      <w:pPr>
        <w:pStyle w:val="BodyText"/>
        <w:spacing w:before="8"/>
        <w:rPr>
          <w:rFonts w:ascii="Arial"/>
          <w:sz w:val="23"/>
        </w:rPr>
      </w:pPr>
    </w:p>
    <w:p w14:paraId="0D951382" w14:textId="77777777" w:rsidR="003E76A9" w:rsidRDefault="00AF0012">
      <w:pPr>
        <w:tabs>
          <w:tab w:val="left" w:pos="9600"/>
        </w:tabs>
        <w:ind w:left="773"/>
        <w:jc w:val="both"/>
        <w:rPr>
          <w:rFonts w:ascii="Arial"/>
          <w:sz w:val="18"/>
        </w:rPr>
      </w:pPr>
      <w:bookmarkStart w:id="1217" w:name="Allocation_statement_transfer_at_1_Janua"/>
      <w:bookmarkStart w:id="1218" w:name="352,660_Make-good_provision_settled_duri"/>
      <w:bookmarkEnd w:id="1217"/>
      <w:bookmarkEnd w:id="1218"/>
      <w:r>
        <w:rPr>
          <w:rFonts w:ascii="Arial"/>
          <w:color w:val="1D1F27"/>
          <w:sz w:val="18"/>
        </w:rPr>
        <w:t>Allocation</w:t>
      </w:r>
      <w:r>
        <w:rPr>
          <w:rFonts w:ascii="Arial"/>
          <w:color w:val="1D1F27"/>
          <w:spacing w:val="-3"/>
          <w:sz w:val="18"/>
        </w:rPr>
        <w:t xml:space="preserve"> </w:t>
      </w:r>
      <w:r>
        <w:rPr>
          <w:rFonts w:ascii="Arial"/>
          <w:color w:val="1D1F27"/>
          <w:sz w:val="18"/>
        </w:rPr>
        <w:t>statement</w:t>
      </w:r>
      <w:r>
        <w:rPr>
          <w:rFonts w:ascii="Arial"/>
          <w:color w:val="1D1F27"/>
          <w:spacing w:val="-3"/>
          <w:sz w:val="18"/>
        </w:rPr>
        <w:t xml:space="preserve"> </w:t>
      </w:r>
      <w:r>
        <w:rPr>
          <w:rFonts w:ascii="Arial"/>
          <w:color w:val="1D1F27"/>
          <w:sz w:val="18"/>
        </w:rPr>
        <w:t>transfer</w:t>
      </w:r>
      <w:r>
        <w:rPr>
          <w:rFonts w:ascii="Arial"/>
          <w:color w:val="1D1F27"/>
          <w:spacing w:val="-3"/>
          <w:sz w:val="18"/>
        </w:rPr>
        <w:t xml:space="preserve"> </w:t>
      </w:r>
      <w:r>
        <w:rPr>
          <w:rFonts w:ascii="Arial"/>
          <w:color w:val="1D1F27"/>
          <w:sz w:val="18"/>
        </w:rPr>
        <w:t>at</w:t>
      </w:r>
      <w:r>
        <w:rPr>
          <w:rFonts w:ascii="Arial"/>
          <w:color w:val="1D1F27"/>
          <w:spacing w:val="-3"/>
          <w:sz w:val="18"/>
        </w:rPr>
        <w:t xml:space="preserve"> </w:t>
      </w:r>
      <w:r>
        <w:rPr>
          <w:rFonts w:ascii="Arial"/>
          <w:color w:val="1D1F27"/>
          <w:sz w:val="18"/>
        </w:rPr>
        <w:t>1</w:t>
      </w:r>
      <w:r>
        <w:rPr>
          <w:rFonts w:ascii="Arial"/>
          <w:color w:val="1D1F27"/>
          <w:spacing w:val="-3"/>
          <w:sz w:val="18"/>
        </w:rPr>
        <w:t xml:space="preserve"> </w:t>
      </w:r>
      <w:r>
        <w:rPr>
          <w:rFonts w:ascii="Arial"/>
          <w:color w:val="1D1F27"/>
          <w:sz w:val="18"/>
        </w:rPr>
        <w:t>January</w:t>
      </w:r>
      <w:r>
        <w:rPr>
          <w:rFonts w:ascii="Arial"/>
          <w:color w:val="1D1F27"/>
          <w:spacing w:val="-2"/>
          <w:sz w:val="18"/>
        </w:rPr>
        <w:t xml:space="preserve"> </w:t>
      </w:r>
      <w:r>
        <w:rPr>
          <w:rFonts w:ascii="Arial"/>
          <w:color w:val="1D1F27"/>
          <w:spacing w:val="-4"/>
          <w:sz w:val="18"/>
        </w:rPr>
        <w:t>2022</w:t>
      </w:r>
      <w:r>
        <w:rPr>
          <w:rFonts w:ascii="Arial"/>
          <w:color w:val="1D1F27"/>
          <w:sz w:val="18"/>
        </w:rPr>
        <w:tab/>
      </w:r>
      <w:r>
        <w:rPr>
          <w:rFonts w:ascii="Arial"/>
          <w:color w:val="1D1F27"/>
          <w:spacing w:val="-2"/>
          <w:position w:val="-8"/>
          <w:sz w:val="18"/>
        </w:rPr>
        <w:t>352,660</w:t>
      </w:r>
    </w:p>
    <w:p w14:paraId="0D951383" w14:textId="77777777" w:rsidR="003E76A9" w:rsidRDefault="00AF0012">
      <w:pPr>
        <w:tabs>
          <w:tab w:val="left" w:pos="10191"/>
        </w:tabs>
        <w:spacing w:before="183"/>
        <w:ind w:left="773"/>
        <w:jc w:val="both"/>
        <w:rPr>
          <w:rFonts w:ascii="Arial"/>
          <w:sz w:val="18"/>
        </w:rPr>
      </w:pPr>
      <w:r>
        <w:rPr>
          <w:rFonts w:ascii="Arial"/>
          <w:color w:val="1D1F27"/>
          <w:sz w:val="18"/>
        </w:rPr>
        <w:t>Make-good</w:t>
      </w:r>
      <w:r>
        <w:rPr>
          <w:rFonts w:ascii="Arial"/>
          <w:color w:val="1D1F27"/>
          <w:spacing w:val="-6"/>
          <w:sz w:val="18"/>
        </w:rPr>
        <w:t xml:space="preserve"> </w:t>
      </w:r>
      <w:r>
        <w:rPr>
          <w:rFonts w:ascii="Arial"/>
          <w:color w:val="1D1F27"/>
          <w:sz w:val="18"/>
        </w:rPr>
        <w:t>provision</w:t>
      </w:r>
      <w:r>
        <w:rPr>
          <w:rFonts w:ascii="Arial"/>
          <w:color w:val="1D1F27"/>
          <w:spacing w:val="-6"/>
          <w:sz w:val="18"/>
        </w:rPr>
        <w:t xml:space="preserve"> </w:t>
      </w:r>
      <w:r>
        <w:rPr>
          <w:rFonts w:ascii="Arial"/>
          <w:color w:val="1D1F27"/>
          <w:sz w:val="18"/>
        </w:rPr>
        <w:t>settled</w:t>
      </w:r>
      <w:r>
        <w:rPr>
          <w:rFonts w:ascii="Arial"/>
          <w:color w:val="1D1F27"/>
          <w:spacing w:val="-6"/>
          <w:sz w:val="18"/>
        </w:rPr>
        <w:t xml:space="preserve"> </w:t>
      </w:r>
      <w:r>
        <w:rPr>
          <w:rFonts w:ascii="Arial"/>
          <w:color w:val="1D1F27"/>
          <w:sz w:val="18"/>
        </w:rPr>
        <w:t>during</w:t>
      </w:r>
      <w:r>
        <w:rPr>
          <w:rFonts w:ascii="Arial"/>
          <w:color w:val="1D1F27"/>
          <w:spacing w:val="-6"/>
          <w:sz w:val="18"/>
        </w:rPr>
        <w:t xml:space="preserve"> </w:t>
      </w:r>
      <w:r>
        <w:rPr>
          <w:rFonts w:ascii="Arial"/>
          <w:color w:val="1D1F27"/>
          <w:sz w:val="18"/>
        </w:rPr>
        <w:t>the</w:t>
      </w:r>
      <w:r>
        <w:rPr>
          <w:rFonts w:ascii="Arial"/>
          <w:color w:val="1D1F27"/>
          <w:spacing w:val="-5"/>
          <w:sz w:val="18"/>
        </w:rPr>
        <w:t xml:space="preserve"> </w:t>
      </w:r>
      <w:r>
        <w:rPr>
          <w:rFonts w:ascii="Arial"/>
          <w:color w:val="1D1F27"/>
          <w:spacing w:val="-2"/>
          <w:sz w:val="18"/>
        </w:rPr>
        <w:t>period</w:t>
      </w:r>
      <w:r>
        <w:rPr>
          <w:rFonts w:ascii="Arial"/>
          <w:color w:val="1D1F27"/>
          <w:sz w:val="18"/>
        </w:rPr>
        <w:tab/>
      </w:r>
      <w:r>
        <w:rPr>
          <w:rFonts w:ascii="Arial"/>
          <w:color w:val="1D1F27"/>
          <w:spacing w:val="-10"/>
          <w:position w:val="-8"/>
          <w:sz w:val="18"/>
        </w:rPr>
        <w:t>-</w:t>
      </w:r>
    </w:p>
    <w:p w14:paraId="0D951384" w14:textId="77777777" w:rsidR="003E76A9" w:rsidRDefault="003E76A9">
      <w:pPr>
        <w:pStyle w:val="BodyText"/>
        <w:spacing w:before="2"/>
        <w:rPr>
          <w:rFonts w:ascii="Arial"/>
          <w:sz w:val="24"/>
        </w:rPr>
      </w:pPr>
    </w:p>
    <w:p w14:paraId="0D951385" w14:textId="77777777" w:rsidR="003E76A9" w:rsidRDefault="00AF0012">
      <w:pPr>
        <w:tabs>
          <w:tab w:val="left" w:pos="8827"/>
        </w:tabs>
        <w:ind w:right="672"/>
        <w:jc w:val="right"/>
        <w:rPr>
          <w:rFonts w:ascii="Arial" w:hAnsi="Arial"/>
          <w:b/>
          <w:sz w:val="18"/>
        </w:rPr>
      </w:pPr>
      <w:bookmarkStart w:id="1219" w:name="Closing_balance_–_30_June_2023_352,660_"/>
      <w:bookmarkEnd w:id="1219"/>
      <w:r>
        <w:rPr>
          <w:rFonts w:ascii="Arial" w:hAnsi="Arial"/>
          <w:b/>
          <w:color w:val="1D1F27"/>
          <w:sz w:val="18"/>
        </w:rPr>
        <w:t>Closing</w:t>
      </w:r>
      <w:r>
        <w:rPr>
          <w:rFonts w:ascii="Arial" w:hAnsi="Arial"/>
          <w:b/>
          <w:color w:val="1D1F27"/>
          <w:spacing w:val="-2"/>
          <w:sz w:val="18"/>
        </w:rPr>
        <w:t xml:space="preserve"> </w:t>
      </w:r>
      <w:r>
        <w:rPr>
          <w:rFonts w:ascii="Arial" w:hAnsi="Arial"/>
          <w:b/>
          <w:color w:val="1D1F27"/>
          <w:sz w:val="18"/>
        </w:rPr>
        <w:t>balance</w:t>
      </w:r>
      <w:r>
        <w:rPr>
          <w:rFonts w:ascii="Arial" w:hAnsi="Arial"/>
          <w:b/>
          <w:color w:val="1D1F27"/>
          <w:spacing w:val="-2"/>
          <w:sz w:val="18"/>
        </w:rPr>
        <w:t xml:space="preserve"> </w:t>
      </w:r>
      <w:r>
        <w:rPr>
          <w:rFonts w:ascii="Arial" w:hAnsi="Arial"/>
          <w:b/>
          <w:color w:val="1D1F27"/>
          <w:sz w:val="18"/>
        </w:rPr>
        <w:t>–</w:t>
      </w:r>
      <w:r>
        <w:rPr>
          <w:rFonts w:ascii="Arial" w:hAnsi="Arial"/>
          <w:b/>
          <w:color w:val="1D1F27"/>
          <w:spacing w:val="-2"/>
          <w:sz w:val="18"/>
        </w:rPr>
        <w:t xml:space="preserve"> </w:t>
      </w:r>
      <w:r>
        <w:rPr>
          <w:rFonts w:ascii="Arial" w:hAnsi="Arial"/>
          <w:b/>
          <w:color w:val="1D1F27"/>
          <w:sz w:val="18"/>
        </w:rPr>
        <w:t>30</w:t>
      </w:r>
      <w:r>
        <w:rPr>
          <w:rFonts w:ascii="Arial" w:hAnsi="Arial"/>
          <w:b/>
          <w:color w:val="1D1F27"/>
          <w:spacing w:val="-2"/>
          <w:sz w:val="18"/>
        </w:rPr>
        <w:t xml:space="preserve"> </w:t>
      </w:r>
      <w:r>
        <w:rPr>
          <w:rFonts w:ascii="Arial" w:hAnsi="Arial"/>
          <w:b/>
          <w:color w:val="1D1F27"/>
          <w:sz w:val="18"/>
        </w:rPr>
        <w:t>June</w:t>
      </w:r>
      <w:r>
        <w:rPr>
          <w:rFonts w:ascii="Arial" w:hAnsi="Arial"/>
          <w:b/>
          <w:color w:val="1D1F27"/>
          <w:spacing w:val="-2"/>
          <w:sz w:val="18"/>
        </w:rPr>
        <w:t xml:space="preserve"> </w:t>
      </w:r>
      <w:r>
        <w:rPr>
          <w:rFonts w:ascii="Arial" w:hAnsi="Arial"/>
          <w:b/>
          <w:color w:val="1D1F27"/>
          <w:spacing w:val="-4"/>
          <w:sz w:val="18"/>
        </w:rPr>
        <w:t>2023</w:t>
      </w:r>
      <w:r>
        <w:rPr>
          <w:rFonts w:ascii="Arial" w:hAnsi="Arial"/>
          <w:b/>
          <w:color w:val="1D1F27"/>
          <w:sz w:val="18"/>
        </w:rPr>
        <w:tab/>
      </w:r>
      <w:r>
        <w:rPr>
          <w:rFonts w:ascii="Arial" w:hAnsi="Arial"/>
          <w:b/>
          <w:color w:val="1D1F27"/>
          <w:spacing w:val="-2"/>
          <w:sz w:val="18"/>
        </w:rPr>
        <w:t>352,660</w:t>
      </w:r>
    </w:p>
    <w:p w14:paraId="0D951386" w14:textId="77777777" w:rsidR="003E76A9" w:rsidRDefault="003E76A9">
      <w:pPr>
        <w:pStyle w:val="BodyText"/>
        <w:spacing w:before="5"/>
        <w:rPr>
          <w:rFonts w:ascii="Arial"/>
          <w:b/>
          <w:sz w:val="28"/>
        </w:rPr>
      </w:pPr>
    </w:p>
    <w:p w14:paraId="0D951387" w14:textId="77777777" w:rsidR="003E76A9" w:rsidRDefault="00AF0012">
      <w:pPr>
        <w:spacing w:line="213" w:lineRule="auto"/>
        <w:ind w:left="693" w:right="591"/>
        <w:jc w:val="both"/>
        <w:rPr>
          <w:sz w:val="18"/>
        </w:rPr>
      </w:pPr>
      <w:bookmarkStart w:id="1220" w:name="The_make-good_provision_is_recognised_in"/>
      <w:bookmarkEnd w:id="1220"/>
      <w:r>
        <w:rPr>
          <w:color w:val="1D1F27"/>
          <w:spacing w:val="-2"/>
          <w:sz w:val="18"/>
        </w:rPr>
        <w:t>The</w:t>
      </w:r>
      <w:r>
        <w:rPr>
          <w:color w:val="1D1F27"/>
          <w:spacing w:val="-6"/>
          <w:sz w:val="18"/>
        </w:rPr>
        <w:t xml:space="preserve"> </w:t>
      </w:r>
      <w:r>
        <w:rPr>
          <w:color w:val="1D1F27"/>
          <w:spacing w:val="-2"/>
          <w:sz w:val="18"/>
        </w:rPr>
        <w:t>make-good</w:t>
      </w:r>
      <w:r>
        <w:rPr>
          <w:color w:val="1D1F27"/>
          <w:spacing w:val="-6"/>
          <w:sz w:val="18"/>
        </w:rPr>
        <w:t xml:space="preserve"> </w:t>
      </w:r>
      <w:r>
        <w:rPr>
          <w:color w:val="1D1F27"/>
          <w:spacing w:val="-2"/>
          <w:sz w:val="18"/>
        </w:rPr>
        <w:t>provision</w:t>
      </w:r>
      <w:r>
        <w:rPr>
          <w:color w:val="1D1F27"/>
          <w:spacing w:val="-6"/>
          <w:sz w:val="18"/>
        </w:rPr>
        <w:t xml:space="preserve"> </w:t>
      </w:r>
      <w:r>
        <w:rPr>
          <w:color w:val="1D1F27"/>
          <w:spacing w:val="-2"/>
          <w:sz w:val="18"/>
        </w:rPr>
        <w:t>is</w:t>
      </w:r>
      <w:r>
        <w:rPr>
          <w:color w:val="1D1F27"/>
          <w:spacing w:val="-6"/>
          <w:sz w:val="18"/>
        </w:rPr>
        <w:t xml:space="preserve"> </w:t>
      </w:r>
      <w:r>
        <w:rPr>
          <w:color w:val="1D1F27"/>
          <w:spacing w:val="-2"/>
          <w:sz w:val="18"/>
        </w:rPr>
        <w:t>recognised</w:t>
      </w:r>
      <w:r>
        <w:rPr>
          <w:color w:val="1D1F27"/>
          <w:spacing w:val="-6"/>
          <w:sz w:val="18"/>
        </w:rPr>
        <w:t xml:space="preserve"> </w:t>
      </w:r>
      <w:r>
        <w:rPr>
          <w:color w:val="1D1F27"/>
          <w:spacing w:val="-2"/>
          <w:sz w:val="18"/>
        </w:rPr>
        <w:t>in</w:t>
      </w:r>
      <w:r>
        <w:rPr>
          <w:color w:val="1D1F27"/>
          <w:spacing w:val="-6"/>
          <w:sz w:val="18"/>
        </w:rPr>
        <w:t xml:space="preserve"> </w:t>
      </w:r>
      <w:r>
        <w:rPr>
          <w:color w:val="1D1F27"/>
          <w:spacing w:val="-2"/>
          <w:sz w:val="18"/>
        </w:rPr>
        <w:t>accordance</w:t>
      </w:r>
      <w:r>
        <w:rPr>
          <w:color w:val="1D1F27"/>
          <w:spacing w:val="-6"/>
          <w:sz w:val="18"/>
        </w:rPr>
        <w:t xml:space="preserve"> </w:t>
      </w:r>
      <w:r>
        <w:rPr>
          <w:color w:val="1D1F27"/>
          <w:spacing w:val="-2"/>
          <w:sz w:val="18"/>
        </w:rPr>
        <w:t>with</w:t>
      </w:r>
      <w:r>
        <w:rPr>
          <w:color w:val="1D1F27"/>
          <w:spacing w:val="-6"/>
          <w:sz w:val="18"/>
        </w:rPr>
        <w:t xml:space="preserve"> </w:t>
      </w:r>
      <w:r>
        <w:rPr>
          <w:color w:val="1D1F27"/>
          <w:spacing w:val="-2"/>
          <w:sz w:val="18"/>
        </w:rPr>
        <w:t>the</w:t>
      </w:r>
      <w:r>
        <w:rPr>
          <w:color w:val="1D1F27"/>
          <w:spacing w:val="-6"/>
          <w:sz w:val="18"/>
        </w:rPr>
        <w:t xml:space="preserve"> </w:t>
      </w:r>
      <w:r>
        <w:rPr>
          <w:color w:val="1D1F27"/>
          <w:spacing w:val="-2"/>
          <w:sz w:val="18"/>
        </w:rPr>
        <w:t>lease</w:t>
      </w:r>
      <w:r>
        <w:rPr>
          <w:color w:val="1D1F27"/>
          <w:spacing w:val="-6"/>
          <w:sz w:val="18"/>
        </w:rPr>
        <w:t xml:space="preserve"> </w:t>
      </w:r>
      <w:r>
        <w:rPr>
          <w:color w:val="1D1F27"/>
          <w:spacing w:val="-2"/>
          <w:sz w:val="18"/>
        </w:rPr>
        <w:t>agreement</w:t>
      </w:r>
      <w:r>
        <w:rPr>
          <w:color w:val="1D1F27"/>
          <w:spacing w:val="-6"/>
          <w:sz w:val="18"/>
        </w:rPr>
        <w:t xml:space="preserve"> </w:t>
      </w:r>
      <w:r>
        <w:rPr>
          <w:color w:val="1D1F27"/>
          <w:spacing w:val="-2"/>
          <w:sz w:val="18"/>
        </w:rPr>
        <w:t>over</w:t>
      </w:r>
      <w:r>
        <w:rPr>
          <w:color w:val="1D1F27"/>
          <w:spacing w:val="-6"/>
          <w:sz w:val="18"/>
        </w:rPr>
        <w:t xml:space="preserve"> </w:t>
      </w:r>
      <w:r>
        <w:rPr>
          <w:color w:val="1D1F27"/>
          <w:spacing w:val="-2"/>
          <w:sz w:val="18"/>
        </w:rPr>
        <w:t>the</w:t>
      </w:r>
      <w:r>
        <w:rPr>
          <w:color w:val="1D1F27"/>
          <w:spacing w:val="-6"/>
          <w:sz w:val="18"/>
        </w:rPr>
        <w:t xml:space="preserve"> </w:t>
      </w:r>
      <w:r>
        <w:rPr>
          <w:color w:val="1D1F27"/>
          <w:spacing w:val="-2"/>
          <w:sz w:val="18"/>
        </w:rPr>
        <w:t>facilities.</w:t>
      </w:r>
      <w:r>
        <w:rPr>
          <w:color w:val="1D1F27"/>
          <w:spacing w:val="-6"/>
          <w:sz w:val="18"/>
        </w:rPr>
        <w:t xml:space="preserve"> </w:t>
      </w:r>
      <w:r>
        <w:rPr>
          <w:color w:val="1D1F27"/>
          <w:spacing w:val="-2"/>
          <w:sz w:val="18"/>
        </w:rPr>
        <w:t>The</w:t>
      </w:r>
      <w:r>
        <w:rPr>
          <w:color w:val="1D1F27"/>
          <w:spacing w:val="-6"/>
          <w:sz w:val="18"/>
        </w:rPr>
        <w:t xml:space="preserve"> </w:t>
      </w:r>
      <w:r>
        <w:rPr>
          <w:color w:val="1D1F27"/>
          <w:spacing w:val="-2"/>
          <w:sz w:val="18"/>
        </w:rPr>
        <w:t xml:space="preserve">Academy </w:t>
      </w:r>
      <w:r>
        <w:rPr>
          <w:color w:val="1D1F27"/>
          <w:sz w:val="18"/>
        </w:rPr>
        <w:t>may</w:t>
      </w:r>
      <w:r>
        <w:rPr>
          <w:color w:val="1D1F27"/>
          <w:spacing w:val="-3"/>
          <w:sz w:val="18"/>
        </w:rPr>
        <w:t xml:space="preserve"> </w:t>
      </w:r>
      <w:r>
        <w:rPr>
          <w:color w:val="1D1F27"/>
          <w:sz w:val="18"/>
        </w:rPr>
        <w:t>be</w:t>
      </w:r>
      <w:r>
        <w:rPr>
          <w:color w:val="1D1F27"/>
          <w:spacing w:val="-3"/>
          <w:sz w:val="18"/>
        </w:rPr>
        <w:t xml:space="preserve"> </w:t>
      </w:r>
      <w:r>
        <w:rPr>
          <w:color w:val="1D1F27"/>
          <w:sz w:val="18"/>
        </w:rPr>
        <w:t>required</w:t>
      </w:r>
      <w:r>
        <w:rPr>
          <w:color w:val="1D1F27"/>
          <w:spacing w:val="-3"/>
          <w:sz w:val="18"/>
        </w:rPr>
        <w:t xml:space="preserve"> </w:t>
      </w:r>
      <w:r>
        <w:rPr>
          <w:color w:val="1D1F27"/>
          <w:sz w:val="18"/>
        </w:rPr>
        <w:t>to</w:t>
      </w:r>
      <w:r>
        <w:rPr>
          <w:color w:val="1D1F27"/>
          <w:spacing w:val="-3"/>
          <w:sz w:val="18"/>
        </w:rPr>
        <w:t xml:space="preserve"> </w:t>
      </w:r>
      <w:r>
        <w:rPr>
          <w:color w:val="1D1F27"/>
          <w:sz w:val="18"/>
        </w:rPr>
        <w:t>remove</w:t>
      </w:r>
      <w:r>
        <w:rPr>
          <w:color w:val="1D1F27"/>
          <w:spacing w:val="-3"/>
          <w:sz w:val="18"/>
        </w:rPr>
        <w:t xml:space="preserve"> </w:t>
      </w:r>
      <w:r>
        <w:rPr>
          <w:color w:val="1D1F27"/>
          <w:sz w:val="18"/>
        </w:rPr>
        <w:t>any</w:t>
      </w:r>
      <w:r>
        <w:rPr>
          <w:color w:val="1D1F27"/>
          <w:spacing w:val="-3"/>
          <w:sz w:val="18"/>
        </w:rPr>
        <w:t xml:space="preserve"> </w:t>
      </w:r>
      <w:r>
        <w:rPr>
          <w:color w:val="1D1F27"/>
          <w:sz w:val="18"/>
        </w:rPr>
        <w:t>leasehold</w:t>
      </w:r>
      <w:r>
        <w:rPr>
          <w:color w:val="1D1F27"/>
          <w:spacing w:val="-3"/>
          <w:sz w:val="18"/>
        </w:rPr>
        <w:t xml:space="preserve"> </w:t>
      </w:r>
      <w:r>
        <w:rPr>
          <w:color w:val="1D1F27"/>
          <w:sz w:val="18"/>
        </w:rPr>
        <w:t>improvements</w:t>
      </w:r>
      <w:r>
        <w:rPr>
          <w:color w:val="1D1F27"/>
          <w:spacing w:val="-3"/>
          <w:sz w:val="18"/>
        </w:rPr>
        <w:t xml:space="preserve"> </w:t>
      </w:r>
      <w:r>
        <w:rPr>
          <w:color w:val="1D1F27"/>
          <w:sz w:val="18"/>
        </w:rPr>
        <w:t>from</w:t>
      </w:r>
      <w:r>
        <w:rPr>
          <w:color w:val="1D1F27"/>
          <w:spacing w:val="-3"/>
          <w:sz w:val="18"/>
        </w:rPr>
        <w:t xml:space="preserve"> </w:t>
      </w:r>
      <w:r>
        <w:rPr>
          <w:color w:val="1D1F27"/>
          <w:sz w:val="18"/>
        </w:rPr>
        <w:t>the</w:t>
      </w:r>
      <w:r>
        <w:rPr>
          <w:color w:val="1D1F27"/>
          <w:spacing w:val="-3"/>
          <w:sz w:val="18"/>
        </w:rPr>
        <w:t xml:space="preserve"> </w:t>
      </w:r>
      <w:r>
        <w:rPr>
          <w:color w:val="1D1F27"/>
          <w:sz w:val="18"/>
        </w:rPr>
        <w:t>leased</w:t>
      </w:r>
      <w:r>
        <w:rPr>
          <w:color w:val="1D1F27"/>
          <w:spacing w:val="-3"/>
          <w:sz w:val="18"/>
        </w:rPr>
        <w:t xml:space="preserve"> </w:t>
      </w:r>
      <w:r>
        <w:rPr>
          <w:color w:val="1D1F27"/>
          <w:sz w:val="18"/>
        </w:rPr>
        <w:t>facilities</w:t>
      </w:r>
      <w:r>
        <w:rPr>
          <w:color w:val="1D1F27"/>
          <w:spacing w:val="-3"/>
          <w:sz w:val="18"/>
        </w:rPr>
        <w:t xml:space="preserve"> </w:t>
      </w:r>
      <w:r>
        <w:rPr>
          <w:color w:val="1D1F27"/>
          <w:sz w:val="18"/>
        </w:rPr>
        <w:t>and</w:t>
      </w:r>
      <w:r>
        <w:rPr>
          <w:color w:val="1D1F27"/>
          <w:spacing w:val="-3"/>
          <w:sz w:val="18"/>
        </w:rPr>
        <w:t xml:space="preserve"> </w:t>
      </w:r>
      <w:r>
        <w:rPr>
          <w:color w:val="1D1F27"/>
          <w:sz w:val="18"/>
        </w:rPr>
        <w:t>restore</w:t>
      </w:r>
      <w:r>
        <w:rPr>
          <w:color w:val="1D1F27"/>
          <w:spacing w:val="-3"/>
          <w:sz w:val="18"/>
        </w:rPr>
        <w:t xml:space="preserve"> </w:t>
      </w:r>
      <w:r>
        <w:rPr>
          <w:color w:val="1D1F27"/>
          <w:sz w:val="18"/>
        </w:rPr>
        <w:t>the</w:t>
      </w:r>
      <w:r>
        <w:rPr>
          <w:color w:val="1D1F27"/>
          <w:spacing w:val="-3"/>
          <w:sz w:val="18"/>
        </w:rPr>
        <w:t xml:space="preserve"> </w:t>
      </w:r>
      <w:r>
        <w:rPr>
          <w:color w:val="1D1F27"/>
          <w:sz w:val="18"/>
        </w:rPr>
        <w:t>premises</w:t>
      </w:r>
      <w:r>
        <w:rPr>
          <w:color w:val="1D1F27"/>
          <w:spacing w:val="-3"/>
          <w:sz w:val="18"/>
        </w:rPr>
        <w:t xml:space="preserve"> </w:t>
      </w:r>
      <w:r>
        <w:rPr>
          <w:color w:val="1D1F27"/>
          <w:sz w:val="18"/>
        </w:rPr>
        <w:t>to their original condition at the end of the lease term.</w:t>
      </w:r>
    </w:p>
    <w:p w14:paraId="0D951388" w14:textId="77777777" w:rsidR="003E76A9" w:rsidRDefault="003E76A9">
      <w:pPr>
        <w:pStyle w:val="BodyText"/>
        <w:rPr>
          <w:sz w:val="20"/>
        </w:rPr>
      </w:pPr>
    </w:p>
    <w:p w14:paraId="0D951389" w14:textId="77777777" w:rsidR="003E76A9" w:rsidRDefault="003E76A9">
      <w:pPr>
        <w:pStyle w:val="BodyText"/>
        <w:rPr>
          <w:sz w:val="20"/>
        </w:rPr>
      </w:pPr>
    </w:p>
    <w:p w14:paraId="0D95138A" w14:textId="77777777" w:rsidR="003E76A9" w:rsidRDefault="003E76A9">
      <w:pPr>
        <w:pStyle w:val="BodyText"/>
        <w:rPr>
          <w:sz w:val="20"/>
        </w:rPr>
      </w:pPr>
    </w:p>
    <w:p w14:paraId="0D95138B" w14:textId="77777777" w:rsidR="003E76A9" w:rsidRDefault="003E76A9">
      <w:pPr>
        <w:pStyle w:val="BodyText"/>
        <w:rPr>
          <w:sz w:val="20"/>
        </w:rPr>
      </w:pPr>
    </w:p>
    <w:p w14:paraId="0D95138C" w14:textId="77777777" w:rsidR="003E76A9" w:rsidRDefault="003E76A9">
      <w:pPr>
        <w:pStyle w:val="BodyText"/>
        <w:rPr>
          <w:sz w:val="20"/>
        </w:rPr>
      </w:pPr>
    </w:p>
    <w:p w14:paraId="0D95138D" w14:textId="77777777" w:rsidR="003E76A9" w:rsidRDefault="003E76A9">
      <w:pPr>
        <w:pStyle w:val="BodyText"/>
        <w:rPr>
          <w:sz w:val="20"/>
        </w:rPr>
      </w:pPr>
    </w:p>
    <w:p w14:paraId="0D95138E" w14:textId="77777777" w:rsidR="003E76A9" w:rsidRDefault="003E76A9">
      <w:pPr>
        <w:pStyle w:val="BodyText"/>
        <w:rPr>
          <w:sz w:val="20"/>
        </w:rPr>
      </w:pPr>
    </w:p>
    <w:p w14:paraId="0D95138F" w14:textId="77777777" w:rsidR="003E76A9" w:rsidRDefault="003E76A9">
      <w:pPr>
        <w:pStyle w:val="BodyText"/>
        <w:rPr>
          <w:sz w:val="20"/>
        </w:rPr>
      </w:pPr>
    </w:p>
    <w:p w14:paraId="0D951390" w14:textId="77777777" w:rsidR="003E76A9" w:rsidRDefault="003E76A9">
      <w:pPr>
        <w:pStyle w:val="BodyText"/>
        <w:rPr>
          <w:sz w:val="20"/>
        </w:rPr>
      </w:pPr>
    </w:p>
    <w:p w14:paraId="0D951391" w14:textId="77777777" w:rsidR="003E76A9" w:rsidRDefault="003E76A9">
      <w:pPr>
        <w:pStyle w:val="BodyText"/>
        <w:rPr>
          <w:sz w:val="20"/>
        </w:rPr>
      </w:pPr>
    </w:p>
    <w:p w14:paraId="0D951392" w14:textId="77777777" w:rsidR="003E76A9" w:rsidRDefault="003E76A9">
      <w:pPr>
        <w:pStyle w:val="BodyText"/>
        <w:rPr>
          <w:sz w:val="20"/>
        </w:rPr>
      </w:pPr>
    </w:p>
    <w:p w14:paraId="0D951393" w14:textId="77777777" w:rsidR="003E76A9" w:rsidRDefault="003E76A9">
      <w:pPr>
        <w:pStyle w:val="BodyText"/>
        <w:rPr>
          <w:sz w:val="20"/>
        </w:rPr>
      </w:pPr>
    </w:p>
    <w:p w14:paraId="0D951394" w14:textId="77777777" w:rsidR="003E76A9" w:rsidRDefault="003E76A9">
      <w:pPr>
        <w:pStyle w:val="BodyText"/>
        <w:rPr>
          <w:sz w:val="20"/>
        </w:rPr>
      </w:pPr>
    </w:p>
    <w:p w14:paraId="0D951395" w14:textId="77777777" w:rsidR="003E76A9" w:rsidRDefault="003E76A9">
      <w:pPr>
        <w:pStyle w:val="BodyText"/>
        <w:rPr>
          <w:sz w:val="20"/>
        </w:rPr>
      </w:pPr>
    </w:p>
    <w:p w14:paraId="0D951396" w14:textId="77777777" w:rsidR="003E76A9" w:rsidRDefault="003E76A9">
      <w:pPr>
        <w:pStyle w:val="BodyText"/>
        <w:rPr>
          <w:sz w:val="20"/>
        </w:rPr>
      </w:pPr>
    </w:p>
    <w:p w14:paraId="0D951397" w14:textId="77777777" w:rsidR="003E76A9" w:rsidRDefault="003E76A9">
      <w:pPr>
        <w:pStyle w:val="BodyText"/>
        <w:rPr>
          <w:sz w:val="20"/>
        </w:rPr>
      </w:pPr>
    </w:p>
    <w:p w14:paraId="0D951398" w14:textId="77777777" w:rsidR="003E76A9" w:rsidRDefault="003E76A9">
      <w:pPr>
        <w:pStyle w:val="BodyText"/>
        <w:rPr>
          <w:sz w:val="20"/>
        </w:rPr>
      </w:pPr>
    </w:p>
    <w:p w14:paraId="0D951399" w14:textId="77777777" w:rsidR="003E76A9" w:rsidRDefault="003E76A9">
      <w:pPr>
        <w:pStyle w:val="BodyText"/>
        <w:rPr>
          <w:sz w:val="20"/>
        </w:rPr>
      </w:pPr>
    </w:p>
    <w:p w14:paraId="0D95139A" w14:textId="77777777" w:rsidR="003E76A9" w:rsidRDefault="003E76A9">
      <w:pPr>
        <w:pStyle w:val="BodyText"/>
        <w:rPr>
          <w:sz w:val="20"/>
        </w:rPr>
      </w:pPr>
    </w:p>
    <w:p w14:paraId="0D95139B" w14:textId="77777777" w:rsidR="003E76A9" w:rsidRDefault="003E76A9">
      <w:pPr>
        <w:pStyle w:val="BodyText"/>
        <w:rPr>
          <w:sz w:val="20"/>
        </w:rPr>
      </w:pPr>
    </w:p>
    <w:p w14:paraId="0D95139C" w14:textId="77777777" w:rsidR="003E76A9" w:rsidRDefault="003E76A9">
      <w:pPr>
        <w:pStyle w:val="BodyText"/>
        <w:rPr>
          <w:sz w:val="20"/>
        </w:rPr>
      </w:pPr>
    </w:p>
    <w:p w14:paraId="0D95139D" w14:textId="77777777" w:rsidR="003E76A9" w:rsidRDefault="003E76A9">
      <w:pPr>
        <w:pStyle w:val="BodyText"/>
        <w:rPr>
          <w:sz w:val="20"/>
        </w:rPr>
      </w:pPr>
    </w:p>
    <w:p w14:paraId="0D95139E" w14:textId="77777777" w:rsidR="003E76A9" w:rsidRDefault="003E76A9">
      <w:pPr>
        <w:pStyle w:val="BodyText"/>
        <w:rPr>
          <w:sz w:val="20"/>
        </w:rPr>
      </w:pPr>
    </w:p>
    <w:p w14:paraId="0D95139F" w14:textId="77777777" w:rsidR="003E76A9" w:rsidRDefault="003E76A9">
      <w:pPr>
        <w:pStyle w:val="BodyText"/>
        <w:rPr>
          <w:sz w:val="20"/>
        </w:rPr>
      </w:pPr>
    </w:p>
    <w:p w14:paraId="0D9513A0" w14:textId="77777777" w:rsidR="003E76A9" w:rsidRDefault="003E76A9">
      <w:pPr>
        <w:pStyle w:val="BodyText"/>
        <w:rPr>
          <w:sz w:val="20"/>
        </w:rPr>
      </w:pPr>
    </w:p>
    <w:p w14:paraId="0D9513A1" w14:textId="77777777" w:rsidR="003E76A9" w:rsidRDefault="003E76A9">
      <w:pPr>
        <w:pStyle w:val="BodyText"/>
        <w:rPr>
          <w:sz w:val="20"/>
        </w:rPr>
      </w:pPr>
    </w:p>
    <w:p w14:paraId="0D9513A2" w14:textId="77777777" w:rsidR="003E76A9" w:rsidRDefault="003E76A9">
      <w:pPr>
        <w:pStyle w:val="BodyText"/>
        <w:rPr>
          <w:sz w:val="20"/>
        </w:rPr>
      </w:pPr>
    </w:p>
    <w:p w14:paraId="0D9513A3" w14:textId="77777777" w:rsidR="003E76A9" w:rsidRDefault="003E76A9">
      <w:pPr>
        <w:pStyle w:val="BodyText"/>
        <w:rPr>
          <w:sz w:val="20"/>
        </w:rPr>
      </w:pPr>
    </w:p>
    <w:p w14:paraId="0D9513A4" w14:textId="77777777" w:rsidR="003E76A9" w:rsidRDefault="003E76A9">
      <w:pPr>
        <w:pStyle w:val="BodyText"/>
        <w:rPr>
          <w:sz w:val="20"/>
        </w:rPr>
      </w:pPr>
    </w:p>
    <w:p w14:paraId="0D9513A5" w14:textId="77777777" w:rsidR="003E76A9" w:rsidRDefault="003E76A9">
      <w:pPr>
        <w:pStyle w:val="BodyText"/>
        <w:rPr>
          <w:sz w:val="20"/>
        </w:rPr>
      </w:pPr>
    </w:p>
    <w:p w14:paraId="0D9513A6" w14:textId="77777777" w:rsidR="003E76A9" w:rsidRDefault="003E76A9">
      <w:pPr>
        <w:pStyle w:val="BodyText"/>
        <w:rPr>
          <w:sz w:val="20"/>
        </w:rPr>
      </w:pPr>
    </w:p>
    <w:p w14:paraId="0D9513A7" w14:textId="77777777" w:rsidR="003E76A9" w:rsidRDefault="003E76A9">
      <w:pPr>
        <w:pStyle w:val="BodyText"/>
        <w:rPr>
          <w:sz w:val="20"/>
        </w:rPr>
      </w:pPr>
    </w:p>
    <w:p w14:paraId="0D9513A8" w14:textId="77777777" w:rsidR="003E76A9" w:rsidRDefault="003E76A9">
      <w:pPr>
        <w:pStyle w:val="BodyText"/>
        <w:rPr>
          <w:sz w:val="20"/>
        </w:rPr>
      </w:pPr>
    </w:p>
    <w:p w14:paraId="0D9513A9" w14:textId="77777777" w:rsidR="003E76A9" w:rsidRDefault="003E76A9">
      <w:pPr>
        <w:pStyle w:val="BodyText"/>
        <w:rPr>
          <w:sz w:val="20"/>
        </w:rPr>
      </w:pPr>
    </w:p>
    <w:p w14:paraId="0D9513AA" w14:textId="77777777" w:rsidR="003E76A9" w:rsidRDefault="003E76A9">
      <w:pPr>
        <w:pStyle w:val="BodyText"/>
        <w:spacing w:before="12"/>
        <w:rPr>
          <w:sz w:val="16"/>
        </w:rPr>
      </w:pPr>
    </w:p>
    <w:p w14:paraId="0D9513AB" w14:textId="77777777" w:rsidR="003E76A9" w:rsidRDefault="00AF0012">
      <w:pPr>
        <w:spacing w:line="159" w:lineRule="exact"/>
        <w:ind w:left="1042"/>
        <w:rPr>
          <w:rFonts w:ascii="VIC SemiBold"/>
          <w:b/>
          <w:sz w:val="16"/>
        </w:rPr>
      </w:pPr>
      <w:r>
        <w:rPr>
          <w:noProof/>
        </w:rPr>
        <mc:AlternateContent>
          <mc:Choice Requires="wps">
            <w:drawing>
              <wp:anchor distT="0" distB="0" distL="0" distR="0" simplePos="0" relativeHeight="251816448" behindDoc="1" locked="0" layoutInCell="1" allowOverlap="1" wp14:anchorId="0D951DB2" wp14:editId="19BE393C">
                <wp:simplePos x="0" y="0"/>
                <wp:positionH relativeFrom="page">
                  <wp:posOffset>873000</wp:posOffset>
                </wp:positionH>
                <wp:positionV relativeFrom="paragraph">
                  <wp:posOffset>37800</wp:posOffset>
                </wp:positionV>
                <wp:extent cx="1270" cy="187325"/>
                <wp:effectExtent l="0" t="0" r="0" b="0"/>
                <wp:wrapNone/>
                <wp:docPr id="1477" name="Graphic 14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49C062E" id="Graphic 1477" o:spid="_x0000_s1026" alt="&quot;&quot;" style="position:absolute;margin-left:68.75pt;margin-top:3pt;width:.1pt;height:14.75pt;z-index:-25150003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3AC" w14:textId="77777777" w:rsidR="003E76A9" w:rsidRDefault="00AF0012">
      <w:pPr>
        <w:tabs>
          <w:tab w:val="left" w:pos="1042"/>
        </w:tabs>
        <w:ind w:left="664"/>
        <w:rPr>
          <w:sz w:val="16"/>
        </w:rPr>
      </w:pPr>
      <w:r>
        <w:rPr>
          <w:color w:val="1E2028"/>
          <w:spacing w:val="-5"/>
          <w:position w:val="9"/>
          <w:sz w:val="16"/>
        </w:rPr>
        <w:t>74</w:t>
      </w:r>
      <w:r>
        <w:rPr>
          <w:color w:val="1E2028"/>
          <w:position w:val="9"/>
          <w:sz w:val="16"/>
        </w:rPr>
        <w:tab/>
      </w:r>
      <w:r>
        <w:rPr>
          <w:color w:val="1E2028"/>
          <w:sz w:val="16"/>
        </w:rPr>
        <w:t>Victorian</w:t>
      </w:r>
      <w:r>
        <w:rPr>
          <w:color w:val="1E2028"/>
          <w:spacing w:val="-2"/>
          <w:sz w:val="16"/>
        </w:rPr>
        <w:t xml:space="preserve"> </w:t>
      </w:r>
      <w:r>
        <w:rPr>
          <w:color w:val="1E2028"/>
          <w:sz w:val="16"/>
        </w:rPr>
        <w:t>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13AD" w14:textId="77777777" w:rsidR="003E76A9" w:rsidRDefault="003E76A9">
      <w:pPr>
        <w:rPr>
          <w:sz w:val="16"/>
        </w:rPr>
        <w:sectPr w:rsidR="003E76A9">
          <w:pgSz w:w="11910" w:h="16840"/>
          <w:pgMar w:top="1060" w:right="540" w:bottom="280" w:left="440" w:header="720" w:footer="720" w:gutter="0"/>
          <w:cols w:space="720"/>
        </w:sectPr>
      </w:pPr>
    </w:p>
    <w:p w14:paraId="0D9513AE" w14:textId="228642E4" w:rsidR="003E76A9" w:rsidRDefault="00AF0012">
      <w:pPr>
        <w:spacing w:before="56"/>
        <w:ind w:left="693"/>
        <w:rPr>
          <w:b/>
          <w:sz w:val="32"/>
        </w:rPr>
      </w:pPr>
      <w:r>
        <w:rPr>
          <w:noProof/>
        </w:rPr>
        <w:lastRenderedPageBreak/>
        <mc:AlternateContent>
          <mc:Choice Requires="wps">
            <w:drawing>
              <wp:anchor distT="0" distB="0" distL="0" distR="0" simplePos="0" relativeHeight="251903488" behindDoc="1" locked="0" layoutInCell="1" allowOverlap="1" wp14:anchorId="0D951DB4" wp14:editId="2E5B1CC0">
                <wp:simplePos x="0" y="0"/>
                <wp:positionH relativeFrom="page">
                  <wp:posOffset>719999</wp:posOffset>
                </wp:positionH>
                <wp:positionV relativeFrom="paragraph">
                  <wp:posOffset>349934</wp:posOffset>
                </wp:positionV>
                <wp:extent cx="6120130" cy="1270"/>
                <wp:effectExtent l="0" t="0" r="0" b="0"/>
                <wp:wrapTopAndBottom/>
                <wp:docPr id="1478" name="Graphic 14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C53E078" id="Graphic 1478" o:spid="_x0000_s1026" alt="&quot;&quot;" style="position:absolute;margin-left:56.7pt;margin-top:27.55pt;width:481.9pt;height:.1pt;z-index:-25141299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" path="m,l6120003,e" filled="f" strokecolor="#1e2028" strokeweight=".5pt">
                <v:path arrowok="t"/>
                <w10:wrap type="topAndBottom" anchorx="page"/>
              </v:shape>
            </w:pict>
          </mc:Fallback>
        </mc:AlternateContent>
      </w:r>
      <w:r>
        <w:rPr>
          <w:b/>
          <w:color w:val="1E2028"/>
          <w:sz w:val="32"/>
        </w:rPr>
        <w:t>Note</w:t>
      </w:r>
      <w:r>
        <w:rPr>
          <w:b/>
          <w:color w:val="1E2028"/>
          <w:spacing w:val="9"/>
          <w:sz w:val="32"/>
        </w:rPr>
        <w:t xml:space="preserve"> </w:t>
      </w:r>
      <w:r>
        <w:rPr>
          <w:b/>
          <w:color w:val="1E2028"/>
          <w:sz w:val="32"/>
        </w:rPr>
        <w:t>6</w:t>
      </w:r>
      <w:r>
        <w:rPr>
          <w:b/>
          <w:color w:val="1E2028"/>
          <w:spacing w:val="9"/>
          <w:sz w:val="32"/>
        </w:rPr>
        <w:t xml:space="preserve"> </w:t>
      </w:r>
      <w:r>
        <w:rPr>
          <w:b/>
          <w:color w:val="1E2028"/>
          <w:sz w:val="32"/>
        </w:rPr>
        <w:t>–</w:t>
      </w:r>
      <w:r>
        <w:rPr>
          <w:b/>
          <w:color w:val="1E2028"/>
          <w:spacing w:val="10"/>
          <w:sz w:val="32"/>
        </w:rPr>
        <w:t xml:space="preserve"> </w:t>
      </w:r>
      <w:r>
        <w:rPr>
          <w:b/>
          <w:color w:val="1E2028"/>
          <w:sz w:val="32"/>
        </w:rPr>
        <w:t>How</w:t>
      </w:r>
      <w:r>
        <w:rPr>
          <w:b/>
          <w:color w:val="1E2028"/>
          <w:spacing w:val="9"/>
          <w:sz w:val="32"/>
        </w:rPr>
        <w:t xml:space="preserve"> </w:t>
      </w:r>
      <w:r>
        <w:rPr>
          <w:b/>
          <w:color w:val="1E2028"/>
          <w:sz w:val="32"/>
        </w:rPr>
        <w:t>we</w:t>
      </w:r>
      <w:r>
        <w:rPr>
          <w:b/>
          <w:color w:val="1E2028"/>
          <w:spacing w:val="9"/>
          <w:sz w:val="32"/>
        </w:rPr>
        <w:t xml:space="preserve"> </w:t>
      </w:r>
      <w:r>
        <w:rPr>
          <w:b/>
          <w:color w:val="1E2028"/>
          <w:sz w:val="32"/>
        </w:rPr>
        <w:t>f</w:t>
      </w:r>
      <w:r w:rsidR="00CC0DF9">
        <w:rPr>
          <w:b/>
          <w:color w:val="1E2028"/>
          <w:sz w:val="32"/>
        </w:rPr>
        <w:t>i</w:t>
      </w:r>
      <w:r>
        <w:rPr>
          <w:b/>
          <w:color w:val="1E2028"/>
          <w:sz w:val="32"/>
        </w:rPr>
        <w:t>nanced</w:t>
      </w:r>
      <w:r>
        <w:rPr>
          <w:b/>
          <w:color w:val="1E2028"/>
          <w:spacing w:val="10"/>
          <w:sz w:val="32"/>
        </w:rPr>
        <w:t xml:space="preserve"> </w:t>
      </w:r>
      <w:r>
        <w:rPr>
          <w:b/>
          <w:color w:val="1E2028"/>
          <w:sz w:val="32"/>
        </w:rPr>
        <w:t>our</w:t>
      </w:r>
      <w:r>
        <w:rPr>
          <w:b/>
          <w:color w:val="1E2028"/>
          <w:spacing w:val="9"/>
          <w:sz w:val="32"/>
        </w:rPr>
        <w:t xml:space="preserve"> </w:t>
      </w:r>
      <w:r>
        <w:rPr>
          <w:b/>
          <w:color w:val="1E2028"/>
          <w:spacing w:val="-2"/>
          <w:sz w:val="32"/>
        </w:rPr>
        <w:t>operations</w:t>
      </w:r>
    </w:p>
    <w:p w14:paraId="0D9513AF" w14:textId="77777777" w:rsidR="003E76A9" w:rsidRDefault="003E76A9">
      <w:pPr>
        <w:pStyle w:val="BodyText"/>
        <w:spacing w:before="6"/>
        <w:rPr>
          <w:b/>
          <w:sz w:val="6"/>
        </w:rPr>
      </w:pPr>
    </w:p>
    <w:p w14:paraId="0D9513B0" w14:textId="77777777" w:rsidR="003E76A9" w:rsidRDefault="003E76A9">
      <w:pPr>
        <w:rPr>
          <w:sz w:val="6"/>
        </w:rPr>
        <w:sectPr w:rsidR="003E76A9">
          <w:pgSz w:w="11910" w:h="16840"/>
          <w:pgMar w:top="1060" w:right="540" w:bottom="0" w:left="440" w:header="720" w:footer="720" w:gutter="0"/>
          <w:cols w:space="720"/>
        </w:sectPr>
      </w:pPr>
    </w:p>
    <w:p w14:paraId="0D9513B1" w14:textId="77777777" w:rsidR="003E76A9" w:rsidRDefault="00AF0012">
      <w:pPr>
        <w:spacing w:before="93"/>
        <w:ind w:left="773"/>
        <w:rPr>
          <w:b/>
          <w:sz w:val="18"/>
        </w:rPr>
      </w:pPr>
      <w:bookmarkStart w:id="1221" w:name="Introduction_"/>
      <w:bookmarkEnd w:id="1221"/>
      <w:r>
        <w:rPr>
          <w:b/>
          <w:color w:val="010202"/>
          <w:spacing w:val="-2"/>
          <w:sz w:val="18"/>
        </w:rPr>
        <w:t>Introduction</w:t>
      </w:r>
    </w:p>
    <w:p w14:paraId="0D9513B2" w14:textId="19773D77" w:rsidR="003E76A9" w:rsidRDefault="00AF0012">
      <w:pPr>
        <w:spacing w:before="83" w:line="218" w:lineRule="auto"/>
        <w:ind w:left="773"/>
        <w:jc w:val="both"/>
        <w:rPr>
          <w:sz w:val="18"/>
        </w:rPr>
      </w:pPr>
      <w:bookmarkStart w:id="1222" w:name="This_section_provides_information_on_the"/>
      <w:bookmarkEnd w:id="1222"/>
      <w:r>
        <w:rPr>
          <w:color w:val="1D1F27"/>
          <w:spacing w:val="-4"/>
          <w:sz w:val="18"/>
        </w:rPr>
        <w:t xml:space="preserve">This section provides information on the sources of </w:t>
      </w:r>
      <w:r>
        <w:rPr>
          <w:color w:val="1D1F27"/>
          <w:sz w:val="18"/>
        </w:rPr>
        <w:t>f</w:t>
      </w:r>
      <w:r w:rsidR="00CC0DF9">
        <w:rPr>
          <w:color w:val="1D1F27"/>
          <w:sz w:val="18"/>
        </w:rPr>
        <w:t>i</w:t>
      </w:r>
      <w:r>
        <w:rPr>
          <w:color w:val="1D1F27"/>
          <w:sz w:val="18"/>
        </w:rPr>
        <w:t>nance utilised by the Academy during its operations,</w:t>
      </w:r>
      <w:r>
        <w:rPr>
          <w:color w:val="1D1F27"/>
          <w:spacing w:val="40"/>
          <w:sz w:val="18"/>
        </w:rPr>
        <w:t xml:space="preserve"> </w:t>
      </w:r>
      <w:r>
        <w:rPr>
          <w:color w:val="1D1F27"/>
          <w:sz w:val="18"/>
        </w:rPr>
        <w:t>along</w:t>
      </w:r>
      <w:r>
        <w:rPr>
          <w:color w:val="1D1F27"/>
          <w:spacing w:val="40"/>
          <w:sz w:val="18"/>
        </w:rPr>
        <w:t xml:space="preserve"> </w:t>
      </w:r>
      <w:r>
        <w:rPr>
          <w:color w:val="1D1F27"/>
          <w:sz w:val="18"/>
        </w:rPr>
        <w:t>with</w:t>
      </w:r>
      <w:r>
        <w:rPr>
          <w:color w:val="1D1F27"/>
          <w:spacing w:val="40"/>
          <w:sz w:val="18"/>
        </w:rPr>
        <w:t xml:space="preserve"> </w:t>
      </w:r>
      <w:r>
        <w:rPr>
          <w:color w:val="1D1F27"/>
          <w:sz w:val="18"/>
        </w:rPr>
        <w:t>interest</w:t>
      </w:r>
      <w:r>
        <w:rPr>
          <w:color w:val="1D1F27"/>
          <w:spacing w:val="40"/>
          <w:sz w:val="18"/>
        </w:rPr>
        <w:t xml:space="preserve"> </w:t>
      </w:r>
      <w:r>
        <w:rPr>
          <w:color w:val="1D1F27"/>
          <w:sz w:val="18"/>
        </w:rPr>
        <w:t>expense</w:t>
      </w:r>
      <w:r>
        <w:rPr>
          <w:color w:val="1D1F27"/>
          <w:spacing w:val="40"/>
          <w:sz w:val="18"/>
        </w:rPr>
        <w:t xml:space="preserve"> </w:t>
      </w:r>
      <w:r>
        <w:rPr>
          <w:color w:val="1D1F27"/>
          <w:sz w:val="18"/>
        </w:rPr>
        <w:t>(the cost</w:t>
      </w:r>
      <w:r>
        <w:rPr>
          <w:color w:val="1D1F27"/>
          <w:spacing w:val="40"/>
          <w:sz w:val="18"/>
        </w:rPr>
        <w:t xml:space="preserve"> </w:t>
      </w:r>
      <w:r>
        <w:rPr>
          <w:color w:val="1D1F27"/>
          <w:sz w:val="18"/>
        </w:rPr>
        <w:t>of</w:t>
      </w:r>
      <w:r>
        <w:rPr>
          <w:color w:val="1D1F27"/>
          <w:spacing w:val="40"/>
          <w:sz w:val="18"/>
        </w:rPr>
        <w:t xml:space="preserve"> </w:t>
      </w:r>
      <w:r>
        <w:rPr>
          <w:color w:val="1D1F27"/>
          <w:sz w:val="18"/>
        </w:rPr>
        <w:t>leases)</w:t>
      </w:r>
      <w:r>
        <w:rPr>
          <w:color w:val="1D1F27"/>
          <w:spacing w:val="40"/>
          <w:sz w:val="18"/>
        </w:rPr>
        <w:t xml:space="preserve"> </w:t>
      </w:r>
      <w:r>
        <w:rPr>
          <w:color w:val="1D1F27"/>
          <w:sz w:val="18"/>
        </w:rPr>
        <w:t>and</w:t>
      </w:r>
      <w:r>
        <w:rPr>
          <w:color w:val="1D1F27"/>
          <w:spacing w:val="40"/>
          <w:sz w:val="18"/>
        </w:rPr>
        <w:t xml:space="preserve"> </w:t>
      </w:r>
      <w:r>
        <w:rPr>
          <w:color w:val="1D1F27"/>
          <w:sz w:val="18"/>
        </w:rPr>
        <w:t>other</w:t>
      </w:r>
      <w:r>
        <w:rPr>
          <w:color w:val="1D1F27"/>
          <w:spacing w:val="40"/>
          <w:sz w:val="18"/>
        </w:rPr>
        <w:t xml:space="preserve"> </w:t>
      </w:r>
      <w:r>
        <w:rPr>
          <w:color w:val="1D1F27"/>
          <w:sz w:val="18"/>
        </w:rPr>
        <w:t>information</w:t>
      </w:r>
      <w:r>
        <w:rPr>
          <w:color w:val="1D1F27"/>
          <w:spacing w:val="40"/>
          <w:sz w:val="18"/>
        </w:rPr>
        <w:t xml:space="preserve"> </w:t>
      </w:r>
      <w:r>
        <w:rPr>
          <w:color w:val="1D1F27"/>
          <w:sz w:val="18"/>
        </w:rPr>
        <w:t>related to f</w:t>
      </w:r>
      <w:r w:rsidR="00CC0DF9">
        <w:rPr>
          <w:color w:val="1D1F27"/>
          <w:sz w:val="18"/>
        </w:rPr>
        <w:t>i</w:t>
      </w:r>
      <w:r>
        <w:rPr>
          <w:color w:val="1D1F27"/>
          <w:sz w:val="18"/>
        </w:rPr>
        <w:t>nancing activities of the Academy.</w:t>
      </w:r>
    </w:p>
    <w:p w14:paraId="0D9513B3" w14:textId="77777777" w:rsidR="003E76A9" w:rsidRDefault="003E76A9">
      <w:pPr>
        <w:pStyle w:val="BodyText"/>
        <w:spacing w:before="5"/>
        <w:rPr>
          <w:sz w:val="14"/>
        </w:rPr>
      </w:pPr>
    </w:p>
    <w:p w14:paraId="0D9513B4" w14:textId="5EB82976" w:rsidR="003E76A9" w:rsidRDefault="00AF0012">
      <w:pPr>
        <w:spacing w:line="218" w:lineRule="auto"/>
        <w:ind w:left="773"/>
        <w:jc w:val="both"/>
        <w:rPr>
          <w:sz w:val="18"/>
        </w:rPr>
      </w:pPr>
      <w:bookmarkStart w:id="1223" w:name="This_section_includes_disclosures_of_bal"/>
      <w:bookmarkEnd w:id="1223"/>
      <w:r>
        <w:rPr>
          <w:color w:val="1D1F27"/>
          <w:sz w:val="18"/>
        </w:rPr>
        <w:t>This</w:t>
      </w:r>
      <w:r>
        <w:rPr>
          <w:color w:val="1D1F27"/>
          <w:spacing w:val="-8"/>
          <w:sz w:val="18"/>
        </w:rPr>
        <w:t xml:space="preserve"> </w:t>
      </w:r>
      <w:r>
        <w:rPr>
          <w:color w:val="1D1F27"/>
          <w:sz w:val="18"/>
        </w:rPr>
        <w:t>section</w:t>
      </w:r>
      <w:r>
        <w:rPr>
          <w:color w:val="1D1F27"/>
          <w:spacing w:val="-8"/>
          <w:sz w:val="18"/>
        </w:rPr>
        <w:t xml:space="preserve"> </w:t>
      </w:r>
      <w:r>
        <w:rPr>
          <w:color w:val="1D1F27"/>
          <w:sz w:val="18"/>
        </w:rPr>
        <w:t>includes</w:t>
      </w:r>
      <w:r>
        <w:rPr>
          <w:color w:val="1D1F27"/>
          <w:spacing w:val="-8"/>
          <w:sz w:val="18"/>
        </w:rPr>
        <w:t xml:space="preserve"> </w:t>
      </w:r>
      <w:r>
        <w:rPr>
          <w:color w:val="1D1F27"/>
          <w:sz w:val="18"/>
        </w:rPr>
        <w:t>disclosures</w:t>
      </w:r>
      <w:r>
        <w:rPr>
          <w:color w:val="1D1F27"/>
          <w:spacing w:val="-8"/>
          <w:sz w:val="18"/>
        </w:rPr>
        <w:t xml:space="preserve"> </w:t>
      </w:r>
      <w:r>
        <w:rPr>
          <w:color w:val="1D1F27"/>
          <w:sz w:val="18"/>
        </w:rPr>
        <w:t>of</w:t>
      </w:r>
      <w:r>
        <w:rPr>
          <w:color w:val="1D1F27"/>
          <w:spacing w:val="-8"/>
          <w:sz w:val="18"/>
        </w:rPr>
        <w:t xml:space="preserve"> </w:t>
      </w:r>
      <w:r>
        <w:rPr>
          <w:color w:val="1D1F27"/>
          <w:sz w:val="18"/>
        </w:rPr>
        <w:t>balances</w:t>
      </w:r>
      <w:r>
        <w:rPr>
          <w:color w:val="1D1F27"/>
          <w:spacing w:val="-8"/>
          <w:sz w:val="18"/>
        </w:rPr>
        <w:t xml:space="preserve"> </w:t>
      </w:r>
      <w:r>
        <w:rPr>
          <w:color w:val="1D1F27"/>
          <w:sz w:val="18"/>
        </w:rPr>
        <w:t>that are f</w:t>
      </w:r>
      <w:r w:rsidR="00CC2A22">
        <w:rPr>
          <w:color w:val="1D1F27"/>
          <w:sz w:val="18"/>
        </w:rPr>
        <w:t>i</w:t>
      </w:r>
      <w:r>
        <w:rPr>
          <w:color w:val="1D1F27"/>
          <w:sz w:val="18"/>
        </w:rPr>
        <w:t>nancial instruments.</w:t>
      </w:r>
    </w:p>
    <w:p w14:paraId="0D9513B5" w14:textId="77777777" w:rsidR="003E76A9" w:rsidRDefault="003E76A9">
      <w:pPr>
        <w:pStyle w:val="BodyText"/>
        <w:rPr>
          <w:sz w:val="20"/>
        </w:rPr>
      </w:pPr>
    </w:p>
    <w:p w14:paraId="0D9513B6" w14:textId="77777777" w:rsidR="003E76A9" w:rsidRDefault="003E76A9">
      <w:pPr>
        <w:pStyle w:val="BodyText"/>
        <w:rPr>
          <w:sz w:val="20"/>
        </w:rPr>
      </w:pPr>
    </w:p>
    <w:p w14:paraId="0D9513B7" w14:textId="77777777" w:rsidR="003E76A9" w:rsidRDefault="003E76A9">
      <w:pPr>
        <w:pStyle w:val="BodyText"/>
        <w:rPr>
          <w:sz w:val="20"/>
        </w:rPr>
      </w:pPr>
    </w:p>
    <w:p w14:paraId="0D9513B8" w14:textId="77777777" w:rsidR="003E76A9" w:rsidRDefault="003E76A9">
      <w:pPr>
        <w:pStyle w:val="BodyText"/>
        <w:rPr>
          <w:sz w:val="20"/>
        </w:rPr>
      </w:pPr>
    </w:p>
    <w:p w14:paraId="0D9513B9" w14:textId="77777777" w:rsidR="003E76A9" w:rsidRDefault="003E76A9">
      <w:pPr>
        <w:pStyle w:val="BodyText"/>
        <w:rPr>
          <w:sz w:val="20"/>
        </w:rPr>
      </w:pPr>
    </w:p>
    <w:p w14:paraId="0D9513BA" w14:textId="77777777" w:rsidR="003E76A9" w:rsidRDefault="003E76A9">
      <w:pPr>
        <w:pStyle w:val="BodyText"/>
        <w:rPr>
          <w:sz w:val="20"/>
        </w:rPr>
      </w:pPr>
    </w:p>
    <w:p w14:paraId="0D9513BB" w14:textId="77777777" w:rsidR="003E76A9" w:rsidRDefault="00AF0012">
      <w:pPr>
        <w:numPr>
          <w:ilvl w:val="1"/>
          <w:numId w:val="14"/>
        </w:numPr>
        <w:tabs>
          <w:tab w:val="left" w:pos="1413"/>
        </w:tabs>
        <w:spacing w:before="171"/>
        <w:rPr>
          <w:b/>
          <w:sz w:val="24"/>
        </w:rPr>
      </w:pPr>
      <w:bookmarkStart w:id="1224" w:name="6.1_Borrowings_"/>
      <w:bookmarkEnd w:id="1224"/>
      <w:r>
        <w:rPr>
          <w:b/>
          <w:color w:val="1E2028"/>
          <w:spacing w:val="-2"/>
          <w:sz w:val="24"/>
        </w:rPr>
        <w:t>Borrowings</w:t>
      </w:r>
    </w:p>
    <w:p w14:paraId="0D9513BC" w14:textId="77777777" w:rsidR="003E76A9" w:rsidRDefault="003E76A9">
      <w:pPr>
        <w:pStyle w:val="BodyText"/>
        <w:rPr>
          <w:b/>
          <w:sz w:val="28"/>
        </w:rPr>
      </w:pPr>
    </w:p>
    <w:p w14:paraId="0D9513BD" w14:textId="7B039993" w:rsidR="003E76A9" w:rsidRDefault="000B44EE">
      <w:pPr>
        <w:pStyle w:val="BodyText"/>
        <w:spacing w:before="12"/>
        <w:rPr>
          <w:b/>
          <w:sz w:val="34"/>
        </w:rPr>
      </w:pPr>
      <w:r>
        <w:rPr>
          <w:noProof/>
        </w:rPr>
        <mc:AlternateContent>
          <mc:Choice Requires="wpg">
            <w:drawing>
              <wp:anchor distT="0" distB="0" distL="0" distR="0" simplePos="0" relativeHeight="251664896" behindDoc="1" locked="0" layoutInCell="1" allowOverlap="1" wp14:anchorId="0D951DB6" wp14:editId="2E34851B">
                <wp:simplePos x="0" y="0"/>
                <wp:positionH relativeFrom="page">
                  <wp:posOffset>901521</wp:posOffset>
                </wp:positionH>
                <wp:positionV relativeFrom="page">
                  <wp:posOffset>4121239</wp:posOffset>
                </wp:positionV>
                <wp:extent cx="6653530" cy="6565900"/>
                <wp:effectExtent l="0" t="0" r="0" b="6350"/>
                <wp:wrapNone/>
                <wp:docPr id="1479" name="Group 14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3530" cy="6565900"/>
                          <a:chOff x="0" y="6"/>
                          <a:chExt cx="6653544" cy="6566534"/>
                        </a:xfrm>
                      </wpg:grpSpPr>
                      <wps:wsp>
                        <wps:cNvPr id="1480" name="Graphic 1480"/>
                        <wps:cNvSpPr/>
                        <wps:spPr>
                          <a:xfrm>
                            <a:off x="187339"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481" name="Graphic 1481"/>
                        <wps:cNvSpPr/>
                        <wps:spPr>
                          <a:xfrm>
                            <a:off x="0" y="2376067"/>
                            <a:ext cx="4966335" cy="1270"/>
                          </a:xfrm>
                          <a:custGeom>
                            <a:avLst/>
                            <a:gdLst/>
                            <a:ahLst/>
                            <a:cxnLst/>
                            <a:rect l="l" t="t" r="r" b="b"/>
                            <a:pathLst>
                              <a:path w="4966335">
                                <a:moveTo>
                                  <a:pt x="0" y="0"/>
                                </a:moveTo>
                                <a:lnTo>
                                  <a:pt x="4966322" y="0"/>
                                </a:lnTo>
                              </a:path>
                            </a:pathLst>
                          </a:custGeom>
                          <a:ln w="19050">
                            <a:solidFill>
                              <a:srgbClr val="231F20"/>
                            </a:solidFill>
                            <a:prstDash val="solid"/>
                          </a:ln>
                        </wps:spPr>
                        <wps:bodyPr wrap="square" lIns="0" tIns="0" rIns="0" bIns="0" rtlCol="0">
                          <a:prstTxWarp prst="textNoShape">
                            <a:avLst/>
                          </a:prstTxWarp>
                          <a:noAutofit/>
                        </wps:bodyPr>
                      </wps:wsp>
                      <wps:wsp>
                        <wps:cNvPr id="1482" name="Graphic 1482"/>
                        <wps:cNvSpPr/>
                        <wps:spPr>
                          <a:xfrm>
                            <a:off x="4966317" y="2376067"/>
                            <a:ext cx="973455" cy="1270"/>
                          </a:xfrm>
                          <a:custGeom>
                            <a:avLst/>
                            <a:gdLst/>
                            <a:ahLst/>
                            <a:cxnLst/>
                            <a:rect l="l" t="t" r="r" b="b"/>
                            <a:pathLst>
                              <a:path w="973455">
                                <a:moveTo>
                                  <a:pt x="0" y="0"/>
                                </a:moveTo>
                                <a:lnTo>
                                  <a:pt x="973340" y="0"/>
                                </a:lnTo>
                              </a:path>
                            </a:pathLst>
                          </a:custGeom>
                          <a:ln w="19050">
                            <a:solidFill>
                              <a:srgbClr val="231F20"/>
                            </a:solidFill>
                            <a:prstDash val="solid"/>
                          </a:ln>
                        </wps:spPr>
                        <wps:bodyPr wrap="square" lIns="0" tIns="0" rIns="0" bIns="0" rtlCol="0">
                          <a:prstTxWarp prst="textNoShape">
                            <a:avLst/>
                          </a:prstTxWarp>
                          <a:noAutofit/>
                        </wps:bodyPr>
                      </wps:wsp>
                      <wps:wsp>
                        <wps:cNvPr id="1483" name="Graphic 1483"/>
                        <wps:cNvSpPr/>
                        <wps:spPr>
                          <a:xfrm>
                            <a:off x="0" y="2124066"/>
                            <a:ext cx="4966335" cy="1270"/>
                          </a:xfrm>
                          <a:custGeom>
                            <a:avLst/>
                            <a:gdLst/>
                            <a:ahLst/>
                            <a:cxnLst/>
                            <a:rect l="l" t="t" r="r" b="b"/>
                            <a:pathLst>
                              <a:path w="4966335">
                                <a:moveTo>
                                  <a:pt x="0" y="0"/>
                                </a:moveTo>
                                <a:lnTo>
                                  <a:pt x="4966322" y="0"/>
                                </a:lnTo>
                              </a:path>
                            </a:pathLst>
                          </a:custGeom>
                          <a:ln w="6350">
                            <a:solidFill>
                              <a:srgbClr val="231F20"/>
                            </a:solidFill>
                            <a:prstDash val="solid"/>
                          </a:ln>
                        </wps:spPr>
                        <wps:bodyPr wrap="square" lIns="0" tIns="0" rIns="0" bIns="0" rtlCol="0">
                          <a:prstTxWarp prst="textNoShape">
                            <a:avLst/>
                          </a:prstTxWarp>
                          <a:noAutofit/>
                        </wps:bodyPr>
                      </wps:wsp>
                      <wps:wsp>
                        <wps:cNvPr id="1484" name="Graphic 1484"/>
                        <wps:cNvSpPr/>
                        <wps:spPr>
                          <a:xfrm>
                            <a:off x="4966317" y="2124066"/>
                            <a:ext cx="973455" cy="1270"/>
                          </a:xfrm>
                          <a:custGeom>
                            <a:avLst/>
                            <a:gdLst/>
                            <a:ahLst/>
                            <a:cxnLst/>
                            <a:rect l="l" t="t" r="r" b="b"/>
                            <a:pathLst>
                              <a:path w="973455">
                                <a:moveTo>
                                  <a:pt x="0" y="0"/>
                                </a:moveTo>
                                <a:lnTo>
                                  <a:pt x="973340" y="0"/>
                                </a:lnTo>
                              </a:path>
                            </a:pathLst>
                          </a:custGeom>
                          <a:ln w="6350">
                            <a:solidFill>
                              <a:srgbClr val="231F20"/>
                            </a:solidFill>
                            <a:prstDash val="solid"/>
                          </a:ln>
                        </wps:spPr>
                        <wps:bodyPr wrap="square" lIns="0" tIns="0" rIns="0" bIns="0" rtlCol="0">
                          <a:prstTxWarp prst="textNoShape">
                            <a:avLst/>
                          </a:prstTxWarp>
                          <a:noAutofit/>
                        </wps:bodyPr>
                      </wps:wsp>
                      <wps:wsp>
                        <wps:cNvPr id="1485" name="Graphic 1485"/>
                        <wps:cNvSpPr/>
                        <wps:spPr>
                          <a:xfrm>
                            <a:off x="0" y="1872067"/>
                            <a:ext cx="4966335" cy="1270"/>
                          </a:xfrm>
                          <a:custGeom>
                            <a:avLst/>
                            <a:gdLst/>
                            <a:ahLst/>
                            <a:cxnLst/>
                            <a:rect l="l" t="t" r="r" b="b"/>
                            <a:pathLst>
                              <a:path w="4966335">
                                <a:moveTo>
                                  <a:pt x="0" y="0"/>
                                </a:moveTo>
                                <a:lnTo>
                                  <a:pt x="4966322" y="0"/>
                                </a:lnTo>
                              </a:path>
                            </a:pathLst>
                          </a:custGeom>
                          <a:ln w="6350">
                            <a:solidFill>
                              <a:srgbClr val="231F20"/>
                            </a:solidFill>
                            <a:prstDash val="solid"/>
                          </a:ln>
                        </wps:spPr>
                        <wps:bodyPr wrap="square" lIns="0" tIns="0" rIns="0" bIns="0" rtlCol="0">
                          <a:prstTxWarp prst="textNoShape">
                            <a:avLst/>
                          </a:prstTxWarp>
                          <a:noAutofit/>
                        </wps:bodyPr>
                      </wps:wsp>
                      <wps:wsp>
                        <wps:cNvPr id="1486" name="Graphic 1486"/>
                        <wps:cNvSpPr/>
                        <wps:spPr>
                          <a:xfrm>
                            <a:off x="4966317" y="1872067"/>
                            <a:ext cx="973455" cy="1270"/>
                          </a:xfrm>
                          <a:custGeom>
                            <a:avLst/>
                            <a:gdLst/>
                            <a:ahLst/>
                            <a:cxnLst/>
                            <a:rect l="l" t="t" r="r" b="b"/>
                            <a:pathLst>
                              <a:path w="973455">
                                <a:moveTo>
                                  <a:pt x="0" y="0"/>
                                </a:moveTo>
                                <a:lnTo>
                                  <a:pt x="973340" y="0"/>
                                </a:lnTo>
                              </a:path>
                            </a:pathLst>
                          </a:custGeom>
                          <a:ln w="6350">
                            <a:solidFill>
                              <a:srgbClr val="231F20"/>
                            </a:solidFill>
                            <a:prstDash val="solid"/>
                          </a:ln>
                        </wps:spPr>
                        <wps:bodyPr wrap="square" lIns="0" tIns="0" rIns="0" bIns="0" rtlCol="0">
                          <a:prstTxWarp prst="textNoShape">
                            <a:avLst/>
                          </a:prstTxWarp>
                          <a:noAutofit/>
                        </wps:bodyPr>
                      </wps:wsp>
                      <wps:wsp>
                        <wps:cNvPr id="1487" name="Graphic 1487"/>
                        <wps:cNvSpPr/>
                        <wps:spPr>
                          <a:xfrm>
                            <a:off x="0" y="1010467"/>
                            <a:ext cx="4966335" cy="1270"/>
                          </a:xfrm>
                          <a:custGeom>
                            <a:avLst/>
                            <a:gdLst/>
                            <a:ahLst/>
                            <a:cxnLst/>
                            <a:rect l="l" t="t" r="r" b="b"/>
                            <a:pathLst>
                              <a:path w="4966335">
                                <a:moveTo>
                                  <a:pt x="0" y="0"/>
                                </a:moveTo>
                                <a:lnTo>
                                  <a:pt x="4966322" y="0"/>
                                </a:lnTo>
                              </a:path>
                            </a:pathLst>
                          </a:custGeom>
                          <a:ln w="6350">
                            <a:solidFill>
                              <a:srgbClr val="231F20"/>
                            </a:solidFill>
                            <a:prstDash val="solid"/>
                          </a:ln>
                        </wps:spPr>
                        <wps:bodyPr wrap="square" lIns="0" tIns="0" rIns="0" bIns="0" rtlCol="0">
                          <a:prstTxWarp prst="textNoShape">
                            <a:avLst/>
                          </a:prstTxWarp>
                          <a:noAutofit/>
                        </wps:bodyPr>
                      </wps:wsp>
                      <wps:wsp>
                        <wps:cNvPr id="1488" name="Graphic 1488"/>
                        <wps:cNvSpPr/>
                        <wps:spPr>
                          <a:xfrm>
                            <a:off x="4966317" y="1010467"/>
                            <a:ext cx="973455" cy="1270"/>
                          </a:xfrm>
                          <a:custGeom>
                            <a:avLst/>
                            <a:gdLst/>
                            <a:ahLst/>
                            <a:cxnLst/>
                            <a:rect l="l" t="t" r="r" b="b"/>
                            <a:pathLst>
                              <a:path w="973455">
                                <a:moveTo>
                                  <a:pt x="0" y="0"/>
                                </a:moveTo>
                                <a:lnTo>
                                  <a:pt x="973340" y="0"/>
                                </a:lnTo>
                              </a:path>
                            </a:pathLst>
                          </a:custGeom>
                          <a:ln w="6350">
                            <a:solidFill>
                              <a:srgbClr val="231F20"/>
                            </a:solidFill>
                            <a:prstDash val="solid"/>
                          </a:ln>
                        </wps:spPr>
                        <wps:bodyPr wrap="square" lIns="0" tIns="0" rIns="0" bIns="0" rtlCol="0">
                          <a:prstTxWarp prst="textNoShape">
                            <a:avLst/>
                          </a:prstTxWarp>
                          <a:noAutofit/>
                        </wps:bodyPr>
                      </wps:wsp>
                      <wps:wsp>
                        <wps:cNvPr id="1489" name="Graphic 1489"/>
                        <wps:cNvSpPr/>
                        <wps:spPr>
                          <a:xfrm>
                            <a:off x="0" y="758467"/>
                            <a:ext cx="4966335" cy="1270"/>
                          </a:xfrm>
                          <a:custGeom>
                            <a:avLst/>
                            <a:gdLst/>
                            <a:ahLst/>
                            <a:cxnLst/>
                            <a:rect l="l" t="t" r="r" b="b"/>
                            <a:pathLst>
                              <a:path w="4966335">
                                <a:moveTo>
                                  <a:pt x="0" y="0"/>
                                </a:moveTo>
                                <a:lnTo>
                                  <a:pt x="4966322" y="0"/>
                                </a:lnTo>
                              </a:path>
                            </a:pathLst>
                          </a:custGeom>
                          <a:ln w="6350">
                            <a:solidFill>
                              <a:srgbClr val="231F20"/>
                            </a:solidFill>
                            <a:prstDash val="solid"/>
                          </a:ln>
                        </wps:spPr>
                        <wps:bodyPr wrap="square" lIns="0" tIns="0" rIns="0" bIns="0" rtlCol="0">
                          <a:prstTxWarp prst="textNoShape">
                            <a:avLst/>
                          </a:prstTxWarp>
                          <a:noAutofit/>
                        </wps:bodyPr>
                      </wps:wsp>
                      <wps:wsp>
                        <wps:cNvPr id="1490" name="Graphic 1490"/>
                        <wps:cNvSpPr/>
                        <wps:spPr>
                          <a:xfrm>
                            <a:off x="4966317" y="758467"/>
                            <a:ext cx="973455" cy="1270"/>
                          </a:xfrm>
                          <a:custGeom>
                            <a:avLst/>
                            <a:gdLst/>
                            <a:ahLst/>
                            <a:cxnLst/>
                            <a:rect l="l" t="t" r="r" b="b"/>
                            <a:pathLst>
                              <a:path w="973455">
                                <a:moveTo>
                                  <a:pt x="0" y="0"/>
                                </a:moveTo>
                                <a:lnTo>
                                  <a:pt x="973340" y="0"/>
                                </a:lnTo>
                              </a:path>
                            </a:pathLst>
                          </a:custGeom>
                          <a:ln w="6350">
                            <a:solidFill>
                              <a:srgbClr val="231F20"/>
                            </a:solidFill>
                            <a:prstDash val="solid"/>
                          </a:ln>
                        </wps:spPr>
                        <wps:bodyPr wrap="square" lIns="0" tIns="0" rIns="0" bIns="0" rtlCol="0">
                          <a:prstTxWarp prst="textNoShape">
                            <a:avLst/>
                          </a:prstTxWarp>
                          <a:noAutofit/>
                        </wps:bodyPr>
                      </wps:wsp>
                      <wps:wsp>
                        <wps:cNvPr id="1491" name="Graphic 1491"/>
                        <wps:cNvSpPr/>
                        <wps:spPr>
                          <a:xfrm>
                            <a:off x="5783835" y="6064151"/>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7963EF83" id="Group 1479" o:spid="_x0000_s1026" alt="&quot;&quot;" style="position:absolute;margin-left:71pt;margin-top:324.5pt;width:523.9pt;height:517pt;z-index:-251651584;mso-wrap-distance-left:0;mso-wrap-distance-right:0;mso-position-horizontal-relative:page;mso-position-vertical-relative:page" coordorigin="" coordsize="66535,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">
                <v:shape id="Graphic 1480" o:spid="_x0000_s1027" style="position:absolute;left:1873;width:64662;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" path="m6465976,1278407l1807476,5331930,4783582,6566370r997051,l2523413,5215331,6465976,1784769r,-506362xem6465976,l,5626303r2266404,940054l3263455,6566357,715937,5509704,6465976,506374,6465976,xe" fillcolor="#a19ea2" stroked="f">
                  <v:fill opacity="9766f"/>
                  <v:path arrowok="t"/>
                </v:shape>
                <v:shape id="Graphic 1481" o:spid="_x0000_s1028" style="position:absolute;top:23760;width:49663;height:13;visibility:visible;mso-wrap-style:square;v-text-anchor:top" coordsize="4966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" path="m,l4966322,e" filled="f" strokecolor="#231f20" strokeweight="1.5pt">
                  <v:path arrowok="t"/>
                </v:shape>
                <v:shape id="Graphic 1482" o:spid="_x0000_s1029" style="position:absolute;left:49663;top:23760;width:9734;height:13;visibility:visible;mso-wrap-style:square;v-text-anchor:top" coordsize="973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" path="m,l973340,e" filled="f" strokecolor="#231f20" strokeweight="1.5pt">
                  <v:path arrowok="t"/>
                </v:shape>
                <v:shape id="Graphic 1483" o:spid="_x0000_s1030" style="position:absolute;top:21240;width:49663;height:13;visibility:visible;mso-wrap-style:square;v-text-anchor:top" coordsize="4966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" path="m,l4966322,e" filled="f" strokecolor="#231f20" strokeweight=".5pt">
                  <v:path arrowok="t"/>
                </v:shape>
                <v:shape id="Graphic 1484" o:spid="_x0000_s1031" style="position:absolute;left:49663;top:21240;width:9734;height:13;visibility:visible;mso-wrap-style:square;v-text-anchor:top" coordsize="973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" path="m,l973340,e" filled="f" strokecolor="#231f20" strokeweight=".5pt">
                  <v:path arrowok="t"/>
                </v:shape>
                <v:shape id="Graphic 1485" o:spid="_x0000_s1032" style="position:absolute;top:18720;width:49663;height:13;visibility:visible;mso-wrap-style:square;v-text-anchor:top" coordsize="4966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" path="m,l4966322,e" filled="f" strokecolor="#231f20" strokeweight=".5pt">
                  <v:path arrowok="t"/>
                </v:shape>
                <v:shape id="Graphic 1486" o:spid="_x0000_s1033" style="position:absolute;left:49663;top:18720;width:9734;height:13;visibility:visible;mso-wrap-style:square;v-text-anchor:top" coordsize="973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" path="m,l973340,e" filled="f" strokecolor="#231f20" strokeweight=".5pt">
                  <v:path arrowok="t"/>
                </v:shape>
                <v:shape id="Graphic 1487" o:spid="_x0000_s1034" style="position:absolute;top:10104;width:49663;height:13;visibility:visible;mso-wrap-style:square;v-text-anchor:top" coordsize="4966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" path="m,l4966322,e" filled="f" strokecolor="#231f20" strokeweight=".5pt">
                  <v:path arrowok="t"/>
                </v:shape>
                <v:shape id="Graphic 1488" o:spid="_x0000_s1035" style="position:absolute;left:49663;top:10104;width:9734;height:13;visibility:visible;mso-wrap-style:square;v-text-anchor:top" coordsize="973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" path="m,l973340,e" filled="f" strokecolor="#231f20" strokeweight=".5pt">
                  <v:path arrowok="t"/>
                </v:shape>
                <v:shape id="Graphic 1489" o:spid="_x0000_s1036" style="position:absolute;top:7584;width:49663;height:13;visibility:visible;mso-wrap-style:square;v-text-anchor:top" coordsize="49663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" path="m,l4966322,e" filled="f" strokecolor="#231f20" strokeweight=".5pt">
                  <v:path arrowok="t"/>
                </v:shape>
                <v:shape id="Graphic 1490" o:spid="_x0000_s1037" style="position:absolute;left:49663;top:7584;width:9734;height:13;visibility:visible;mso-wrap-style:square;v-text-anchor:top" coordsize="973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" path="m,l973340,e" filled="f" strokecolor="#231f20" strokeweight=".5pt">
                  <v:path arrowok="t"/>
                </v:shape>
                <v:shape id="Graphic 1491" o:spid="_x0000_s1038" style="position:absolute;left:57838;top:60641;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" path="m,l,187197e" filled="f" strokecolor="#1e2028" strokeweight=".5pt">
                  <v:path arrowok="t"/>
                </v:shape>
                <w10:wrap anchorx="page" anchory="page"/>
              </v:group>
            </w:pict>
          </mc:Fallback>
        </mc:AlternateContent>
      </w:r>
    </w:p>
    <w:p w14:paraId="0D9513BE" w14:textId="77777777" w:rsidR="003E76A9" w:rsidRDefault="00AF0012">
      <w:pPr>
        <w:spacing w:before="1"/>
        <w:ind w:left="1057"/>
        <w:rPr>
          <w:rFonts w:ascii="Arial"/>
          <w:i/>
          <w:sz w:val="18"/>
        </w:rPr>
      </w:pPr>
      <w:bookmarkStart w:id="1225" w:name="Current_borrowings_"/>
      <w:bookmarkEnd w:id="1225"/>
      <w:r>
        <w:rPr>
          <w:rFonts w:ascii="Arial"/>
          <w:i/>
          <w:color w:val="1D1F27"/>
          <w:sz w:val="18"/>
        </w:rPr>
        <w:t xml:space="preserve">Current </w:t>
      </w:r>
      <w:r>
        <w:rPr>
          <w:rFonts w:ascii="Arial"/>
          <w:i/>
          <w:color w:val="1D1F27"/>
          <w:spacing w:val="-2"/>
          <w:sz w:val="18"/>
        </w:rPr>
        <w:t>borrowings</w:t>
      </w:r>
    </w:p>
    <w:p w14:paraId="0D9513BF" w14:textId="77777777" w:rsidR="003E76A9" w:rsidRDefault="003E76A9">
      <w:pPr>
        <w:pStyle w:val="BodyText"/>
        <w:rPr>
          <w:rFonts w:ascii="Arial"/>
          <w:i/>
          <w:sz w:val="25"/>
        </w:rPr>
      </w:pPr>
    </w:p>
    <w:p w14:paraId="0D9513C0" w14:textId="77777777" w:rsidR="003E76A9" w:rsidRDefault="00AF0012">
      <w:pPr>
        <w:ind w:left="1057"/>
        <w:rPr>
          <w:rFonts w:ascii="Arial"/>
          <w:sz w:val="18"/>
        </w:rPr>
      </w:pPr>
      <w:bookmarkStart w:id="1226" w:name="Lease_liabilities_"/>
      <w:bookmarkEnd w:id="1226"/>
      <w:r>
        <w:rPr>
          <w:rFonts w:ascii="Arial"/>
          <w:color w:val="1D1F27"/>
          <w:sz w:val="18"/>
        </w:rPr>
        <w:t>Lease</w:t>
      </w:r>
      <w:r>
        <w:rPr>
          <w:rFonts w:ascii="Arial"/>
          <w:color w:val="1D1F27"/>
          <w:spacing w:val="-2"/>
          <w:sz w:val="18"/>
        </w:rPr>
        <w:t xml:space="preserve"> </w:t>
      </w:r>
      <w:r>
        <w:rPr>
          <w:rFonts w:ascii="Arial"/>
          <w:color w:val="1D1F27"/>
          <w:sz w:val="18"/>
        </w:rPr>
        <w:t>liabilities</w:t>
      </w:r>
      <w:r>
        <w:rPr>
          <w:rFonts w:ascii="Arial"/>
          <w:color w:val="1D1F27"/>
          <w:spacing w:val="-2"/>
          <w:sz w:val="18"/>
        </w:rPr>
        <w:t xml:space="preserve"> </w:t>
      </w:r>
      <w:r>
        <w:rPr>
          <w:rFonts w:ascii="Arial"/>
          <w:color w:val="1D1F27"/>
          <w:spacing w:val="-5"/>
          <w:sz w:val="18"/>
          <w:vertAlign w:val="superscript"/>
        </w:rPr>
        <w:t>(i)</w:t>
      </w:r>
    </w:p>
    <w:p w14:paraId="0D9513C1" w14:textId="77777777" w:rsidR="003E76A9" w:rsidRDefault="00AF0012">
      <w:pPr>
        <w:spacing w:before="92"/>
        <w:ind w:left="299"/>
        <w:rPr>
          <w:b/>
          <w:sz w:val="18"/>
        </w:rPr>
      </w:pPr>
      <w:r>
        <w:br w:type="column"/>
      </w:r>
      <w:bookmarkStart w:id="1227" w:name="Structure_"/>
      <w:bookmarkEnd w:id="1227"/>
      <w:r>
        <w:rPr>
          <w:b/>
          <w:color w:val="010202"/>
          <w:spacing w:val="-2"/>
          <w:sz w:val="18"/>
        </w:rPr>
        <w:t>Structure</w:t>
      </w:r>
    </w:p>
    <w:p w14:paraId="0D9513C2" w14:textId="77777777" w:rsidR="003E76A9" w:rsidRDefault="00AF0012">
      <w:pPr>
        <w:pStyle w:val="ListParagraph"/>
        <w:numPr>
          <w:ilvl w:val="1"/>
          <w:numId w:val="13"/>
        </w:numPr>
        <w:tabs>
          <w:tab w:val="left" w:pos="598"/>
        </w:tabs>
        <w:spacing w:before="77"/>
        <w:ind w:left="598" w:hanging="299"/>
        <w:rPr>
          <w:sz w:val="18"/>
        </w:rPr>
      </w:pPr>
      <w:bookmarkStart w:id="1228" w:name="6.1__Borrowings_"/>
      <w:bookmarkEnd w:id="1228"/>
      <w:r>
        <w:rPr>
          <w:color w:val="231F20"/>
          <w:spacing w:val="-2"/>
          <w:sz w:val="18"/>
        </w:rPr>
        <w:t>Borrowings</w:t>
      </w:r>
    </w:p>
    <w:p w14:paraId="0D9513C3" w14:textId="77777777" w:rsidR="003E76A9" w:rsidRDefault="00AF0012">
      <w:pPr>
        <w:pStyle w:val="ListParagraph"/>
        <w:numPr>
          <w:ilvl w:val="2"/>
          <w:numId w:val="13"/>
        </w:numPr>
        <w:tabs>
          <w:tab w:val="left" w:pos="1006"/>
        </w:tabs>
        <w:spacing w:before="67"/>
        <w:ind w:left="1006" w:hanging="379"/>
        <w:rPr>
          <w:sz w:val="18"/>
        </w:rPr>
      </w:pPr>
      <w:bookmarkStart w:id="1229" w:name="6.1.1__Interest_expense_"/>
      <w:bookmarkEnd w:id="1229"/>
      <w:r>
        <w:rPr>
          <w:color w:val="231F20"/>
          <w:sz w:val="18"/>
        </w:rPr>
        <w:t>Interest</w:t>
      </w:r>
      <w:r>
        <w:rPr>
          <w:color w:val="231F20"/>
          <w:spacing w:val="-6"/>
          <w:sz w:val="18"/>
        </w:rPr>
        <w:t xml:space="preserve"> </w:t>
      </w:r>
      <w:r>
        <w:rPr>
          <w:color w:val="231F20"/>
          <w:spacing w:val="-2"/>
          <w:sz w:val="18"/>
        </w:rPr>
        <w:t>expense</w:t>
      </w:r>
    </w:p>
    <w:p w14:paraId="0D9513C4" w14:textId="77777777" w:rsidR="003E76A9" w:rsidRDefault="00AF0012">
      <w:pPr>
        <w:pStyle w:val="ListParagraph"/>
        <w:numPr>
          <w:ilvl w:val="1"/>
          <w:numId w:val="13"/>
        </w:numPr>
        <w:tabs>
          <w:tab w:val="left" w:pos="638"/>
        </w:tabs>
        <w:spacing w:before="67"/>
        <w:ind w:left="638" w:hanging="339"/>
        <w:rPr>
          <w:sz w:val="18"/>
        </w:rPr>
      </w:pPr>
      <w:bookmarkStart w:id="1230" w:name="6.2_Leases"/>
      <w:bookmarkEnd w:id="1230"/>
      <w:r>
        <w:rPr>
          <w:color w:val="231F20"/>
          <w:spacing w:val="-2"/>
          <w:sz w:val="18"/>
        </w:rPr>
        <w:t>Leases</w:t>
      </w:r>
    </w:p>
    <w:p w14:paraId="0D9513C5" w14:textId="77777777" w:rsidR="003E76A9" w:rsidRDefault="00AF0012">
      <w:pPr>
        <w:pStyle w:val="ListParagraph"/>
        <w:numPr>
          <w:ilvl w:val="2"/>
          <w:numId w:val="13"/>
        </w:numPr>
        <w:tabs>
          <w:tab w:val="left" w:pos="1038"/>
        </w:tabs>
        <w:spacing w:before="67"/>
        <w:ind w:left="1038" w:hanging="422"/>
        <w:rPr>
          <w:sz w:val="18"/>
        </w:rPr>
      </w:pPr>
      <w:bookmarkStart w:id="1231" w:name="_______6.2.1__Right-of-use_assets_"/>
      <w:bookmarkEnd w:id="1231"/>
      <w:r>
        <w:rPr>
          <w:color w:val="231F20"/>
          <w:sz w:val="18"/>
        </w:rPr>
        <w:t>Right-of-use</w:t>
      </w:r>
      <w:r>
        <w:rPr>
          <w:color w:val="231F20"/>
          <w:spacing w:val="-6"/>
          <w:sz w:val="18"/>
        </w:rPr>
        <w:t xml:space="preserve"> </w:t>
      </w:r>
      <w:r>
        <w:rPr>
          <w:color w:val="231F20"/>
          <w:spacing w:val="-2"/>
          <w:sz w:val="18"/>
        </w:rPr>
        <w:t>assets</w:t>
      </w:r>
    </w:p>
    <w:p w14:paraId="0D9513C6" w14:textId="77777777" w:rsidR="003E76A9" w:rsidRDefault="00AF0012">
      <w:pPr>
        <w:pStyle w:val="ListParagraph"/>
        <w:numPr>
          <w:ilvl w:val="2"/>
          <w:numId w:val="13"/>
        </w:numPr>
        <w:tabs>
          <w:tab w:val="left" w:pos="1092"/>
          <w:tab w:val="left" w:pos="1094"/>
        </w:tabs>
        <w:spacing w:before="83" w:line="218" w:lineRule="auto"/>
        <w:ind w:left="1094" w:right="938" w:hanging="464"/>
        <w:rPr>
          <w:sz w:val="18"/>
        </w:rPr>
      </w:pPr>
      <w:bookmarkStart w:id="1232" w:name="6.2.2__Amounts_recognised_in_the_compreh"/>
      <w:bookmarkEnd w:id="1232"/>
      <w:r>
        <w:rPr>
          <w:color w:val="231F20"/>
          <w:sz w:val="18"/>
        </w:rPr>
        <w:t>Amounts</w:t>
      </w:r>
      <w:r>
        <w:rPr>
          <w:color w:val="231F20"/>
          <w:spacing w:val="-10"/>
          <w:sz w:val="18"/>
        </w:rPr>
        <w:t xml:space="preserve"> </w:t>
      </w:r>
      <w:r>
        <w:rPr>
          <w:color w:val="231F20"/>
          <w:sz w:val="18"/>
        </w:rPr>
        <w:t>recognised</w:t>
      </w:r>
      <w:r>
        <w:rPr>
          <w:color w:val="231F20"/>
          <w:spacing w:val="-10"/>
          <w:sz w:val="18"/>
        </w:rPr>
        <w:t xml:space="preserve"> </w:t>
      </w:r>
      <w:r>
        <w:rPr>
          <w:color w:val="231F20"/>
          <w:sz w:val="18"/>
        </w:rPr>
        <w:t>in</w:t>
      </w:r>
      <w:r>
        <w:rPr>
          <w:color w:val="231F20"/>
          <w:spacing w:val="-10"/>
          <w:sz w:val="18"/>
        </w:rPr>
        <w:t xml:space="preserve"> </w:t>
      </w:r>
      <w:r>
        <w:rPr>
          <w:color w:val="231F20"/>
          <w:sz w:val="18"/>
        </w:rPr>
        <w:t>the</w:t>
      </w:r>
      <w:r>
        <w:rPr>
          <w:color w:val="231F20"/>
          <w:spacing w:val="-10"/>
          <w:sz w:val="18"/>
        </w:rPr>
        <w:t xml:space="preserve"> </w:t>
      </w:r>
      <w:r>
        <w:rPr>
          <w:color w:val="231F20"/>
          <w:sz w:val="18"/>
        </w:rPr>
        <w:t>comprehensive operating statement</w:t>
      </w:r>
    </w:p>
    <w:p w14:paraId="0D9513C7" w14:textId="7AC532A7" w:rsidR="003E76A9" w:rsidRDefault="00AF0012">
      <w:pPr>
        <w:pStyle w:val="ListParagraph"/>
        <w:numPr>
          <w:ilvl w:val="2"/>
          <w:numId w:val="13"/>
        </w:numPr>
        <w:tabs>
          <w:tab w:val="left" w:pos="1108"/>
          <w:tab w:val="left" w:pos="1110"/>
        </w:tabs>
        <w:spacing w:before="88" w:line="218" w:lineRule="auto"/>
        <w:ind w:left="1110" w:right="1143" w:hanging="476"/>
        <w:rPr>
          <w:sz w:val="18"/>
        </w:rPr>
      </w:pPr>
      <w:r>
        <w:rPr>
          <w:color w:val="231F20"/>
          <w:sz w:val="18"/>
        </w:rPr>
        <w:t>Amounts</w:t>
      </w:r>
      <w:r>
        <w:rPr>
          <w:color w:val="231F20"/>
          <w:spacing w:val="-8"/>
          <w:sz w:val="18"/>
        </w:rPr>
        <w:t xml:space="preserve"> </w:t>
      </w:r>
      <w:r>
        <w:rPr>
          <w:color w:val="231F20"/>
          <w:sz w:val="18"/>
        </w:rPr>
        <w:t>recognised</w:t>
      </w:r>
      <w:r>
        <w:rPr>
          <w:color w:val="231F20"/>
          <w:spacing w:val="-8"/>
          <w:sz w:val="18"/>
        </w:rPr>
        <w:t xml:space="preserve"> </w:t>
      </w:r>
      <w:r>
        <w:rPr>
          <w:color w:val="231F20"/>
          <w:sz w:val="18"/>
        </w:rPr>
        <w:t>in</w:t>
      </w:r>
      <w:r>
        <w:rPr>
          <w:color w:val="231F20"/>
          <w:spacing w:val="-8"/>
          <w:sz w:val="18"/>
        </w:rPr>
        <w:t xml:space="preserve"> </w:t>
      </w:r>
      <w:r>
        <w:rPr>
          <w:color w:val="231F20"/>
          <w:sz w:val="18"/>
        </w:rPr>
        <w:t>the</w:t>
      </w:r>
      <w:r>
        <w:rPr>
          <w:color w:val="231F20"/>
          <w:spacing w:val="-8"/>
          <w:sz w:val="18"/>
        </w:rPr>
        <w:t xml:space="preserve"> </w:t>
      </w:r>
      <w:r>
        <w:rPr>
          <w:color w:val="231F20"/>
          <w:sz w:val="18"/>
        </w:rPr>
        <w:t>statement</w:t>
      </w:r>
      <w:r>
        <w:rPr>
          <w:color w:val="231F20"/>
          <w:spacing w:val="-8"/>
          <w:sz w:val="18"/>
        </w:rPr>
        <w:t xml:space="preserve"> </w:t>
      </w:r>
      <w:r>
        <w:rPr>
          <w:color w:val="231F20"/>
          <w:sz w:val="18"/>
        </w:rPr>
        <w:t xml:space="preserve">of </w:t>
      </w:r>
      <w:r>
        <w:rPr>
          <w:color w:val="231F20"/>
          <w:spacing w:val="-2"/>
          <w:sz w:val="18"/>
        </w:rPr>
        <w:t>cashf</w:t>
      </w:r>
      <w:r w:rsidR="00CC2A22">
        <w:rPr>
          <w:color w:val="231F20"/>
          <w:spacing w:val="-2"/>
          <w:sz w:val="18"/>
        </w:rPr>
        <w:t>l</w:t>
      </w:r>
      <w:r>
        <w:rPr>
          <w:color w:val="231F20"/>
          <w:spacing w:val="-2"/>
          <w:sz w:val="18"/>
        </w:rPr>
        <w:t>ows</w:t>
      </w:r>
    </w:p>
    <w:p w14:paraId="0D9513C8" w14:textId="77777777" w:rsidR="003E76A9" w:rsidRDefault="00AF0012">
      <w:pPr>
        <w:pStyle w:val="ListParagraph"/>
        <w:numPr>
          <w:ilvl w:val="2"/>
          <w:numId w:val="13"/>
        </w:numPr>
        <w:tabs>
          <w:tab w:val="left" w:pos="1115"/>
        </w:tabs>
        <w:spacing w:before="71"/>
        <w:ind w:left="1115" w:hanging="481"/>
        <w:rPr>
          <w:sz w:val="18"/>
        </w:rPr>
      </w:pPr>
      <w:bookmarkStart w:id="1233" w:name="6.2.4__Finance_lease_liabilities_–_Acade"/>
      <w:bookmarkEnd w:id="1233"/>
      <w:r>
        <w:rPr>
          <w:color w:val="231F20"/>
          <w:sz w:val="18"/>
        </w:rPr>
        <w:t>Finance</w:t>
      </w:r>
      <w:r>
        <w:rPr>
          <w:color w:val="231F20"/>
          <w:spacing w:val="-1"/>
          <w:sz w:val="18"/>
        </w:rPr>
        <w:t xml:space="preserve"> </w:t>
      </w:r>
      <w:r>
        <w:rPr>
          <w:color w:val="231F20"/>
          <w:sz w:val="18"/>
        </w:rPr>
        <w:t>lease</w:t>
      </w:r>
      <w:r>
        <w:rPr>
          <w:color w:val="231F20"/>
          <w:spacing w:val="-1"/>
          <w:sz w:val="18"/>
        </w:rPr>
        <w:t xml:space="preserve"> </w:t>
      </w:r>
      <w:r>
        <w:rPr>
          <w:color w:val="231F20"/>
          <w:sz w:val="18"/>
        </w:rPr>
        <w:t>liabilities</w:t>
      </w:r>
      <w:r>
        <w:rPr>
          <w:color w:val="231F20"/>
          <w:spacing w:val="-1"/>
          <w:sz w:val="18"/>
        </w:rPr>
        <w:t xml:space="preserve"> </w:t>
      </w:r>
      <w:r>
        <w:rPr>
          <w:color w:val="231F20"/>
          <w:sz w:val="18"/>
        </w:rPr>
        <w:t>–</w:t>
      </w:r>
      <w:r>
        <w:rPr>
          <w:color w:val="231F20"/>
          <w:spacing w:val="-1"/>
          <w:sz w:val="18"/>
        </w:rPr>
        <w:t xml:space="preserve"> </w:t>
      </w:r>
      <w:r>
        <w:rPr>
          <w:color w:val="231F20"/>
          <w:sz w:val="18"/>
        </w:rPr>
        <w:t>Academy</w:t>
      </w:r>
      <w:r>
        <w:rPr>
          <w:color w:val="231F20"/>
          <w:spacing w:val="-1"/>
          <w:sz w:val="18"/>
        </w:rPr>
        <w:t xml:space="preserve"> </w:t>
      </w:r>
      <w:r>
        <w:rPr>
          <w:color w:val="231F20"/>
          <w:sz w:val="18"/>
        </w:rPr>
        <w:t xml:space="preserve">as </w:t>
      </w:r>
      <w:r>
        <w:rPr>
          <w:color w:val="231F20"/>
          <w:spacing w:val="-2"/>
          <w:sz w:val="18"/>
        </w:rPr>
        <w:t>lessee</w:t>
      </w:r>
    </w:p>
    <w:p w14:paraId="0D9513C9" w14:textId="7A3527E0" w:rsidR="003E76A9" w:rsidRDefault="00AF0012">
      <w:pPr>
        <w:pStyle w:val="ListParagraph"/>
        <w:numPr>
          <w:ilvl w:val="1"/>
          <w:numId w:val="13"/>
        </w:numPr>
        <w:tabs>
          <w:tab w:val="left" w:pos="641"/>
        </w:tabs>
        <w:spacing w:before="67"/>
        <w:ind w:left="641" w:hanging="342"/>
        <w:rPr>
          <w:sz w:val="18"/>
        </w:rPr>
      </w:pPr>
      <w:bookmarkStart w:id="1234" w:name="6.3_Cashflow_information_and_balances_"/>
      <w:bookmarkEnd w:id="1234"/>
      <w:r>
        <w:rPr>
          <w:color w:val="231F20"/>
          <w:sz w:val="18"/>
        </w:rPr>
        <w:t>Cashf</w:t>
      </w:r>
      <w:r w:rsidR="00CC2A22">
        <w:rPr>
          <w:color w:val="231F20"/>
          <w:sz w:val="18"/>
        </w:rPr>
        <w:t>l</w:t>
      </w:r>
      <w:r>
        <w:rPr>
          <w:color w:val="231F20"/>
          <w:sz w:val="18"/>
        </w:rPr>
        <w:t>ow</w:t>
      </w:r>
      <w:r>
        <w:rPr>
          <w:color w:val="231F20"/>
          <w:spacing w:val="13"/>
          <w:sz w:val="18"/>
        </w:rPr>
        <w:t xml:space="preserve"> </w:t>
      </w:r>
      <w:r>
        <w:rPr>
          <w:color w:val="231F20"/>
          <w:sz w:val="18"/>
        </w:rPr>
        <w:t>information</w:t>
      </w:r>
      <w:r>
        <w:rPr>
          <w:color w:val="231F20"/>
          <w:spacing w:val="14"/>
          <w:sz w:val="18"/>
        </w:rPr>
        <w:t xml:space="preserve"> </w:t>
      </w:r>
      <w:r>
        <w:rPr>
          <w:color w:val="231F20"/>
          <w:sz w:val="18"/>
        </w:rPr>
        <w:t>and</w:t>
      </w:r>
      <w:r>
        <w:rPr>
          <w:color w:val="231F20"/>
          <w:spacing w:val="14"/>
          <w:sz w:val="18"/>
        </w:rPr>
        <w:t xml:space="preserve"> </w:t>
      </w:r>
      <w:r>
        <w:rPr>
          <w:color w:val="231F20"/>
          <w:spacing w:val="-2"/>
          <w:sz w:val="18"/>
        </w:rPr>
        <w:t>balances</w:t>
      </w:r>
    </w:p>
    <w:p w14:paraId="0D9513CA" w14:textId="77777777" w:rsidR="003E76A9" w:rsidRDefault="00AF0012">
      <w:pPr>
        <w:pStyle w:val="ListParagraph"/>
        <w:numPr>
          <w:ilvl w:val="1"/>
          <w:numId w:val="13"/>
        </w:numPr>
        <w:tabs>
          <w:tab w:val="left" w:pos="647"/>
        </w:tabs>
        <w:spacing w:before="67"/>
        <w:ind w:left="647" w:hanging="348"/>
        <w:rPr>
          <w:sz w:val="18"/>
        </w:rPr>
      </w:pPr>
      <w:r>
        <w:rPr>
          <w:color w:val="231F20"/>
          <w:sz w:val="18"/>
        </w:rPr>
        <w:t>Commitments</w:t>
      </w:r>
      <w:r>
        <w:rPr>
          <w:color w:val="231F20"/>
          <w:spacing w:val="-1"/>
          <w:sz w:val="18"/>
        </w:rPr>
        <w:t xml:space="preserve"> </w:t>
      </w:r>
      <w:r>
        <w:rPr>
          <w:color w:val="231F20"/>
          <w:sz w:val="18"/>
        </w:rPr>
        <w:t xml:space="preserve">for </w:t>
      </w:r>
      <w:r>
        <w:rPr>
          <w:color w:val="231F20"/>
          <w:spacing w:val="-2"/>
          <w:sz w:val="18"/>
        </w:rPr>
        <w:t>expenditure</w:t>
      </w:r>
    </w:p>
    <w:p w14:paraId="0D9513CB" w14:textId="77777777" w:rsidR="003E76A9" w:rsidRDefault="003E76A9">
      <w:pPr>
        <w:pStyle w:val="BodyText"/>
        <w:rPr>
          <w:sz w:val="20"/>
        </w:rPr>
      </w:pPr>
    </w:p>
    <w:p w14:paraId="0D9513CC" w14:textId="77777777" w:rsidR="003E76A9" w:rsidRDefault="003E76A9">
      <w:pPr>
        <w:pStyle w:val="BodyText"/>
        <w:rPr>
          <w:sz w:val="20"/>
        </w:rPr>
      </w:pPr>
    </w:p>
    <w:p w14:paraId="0D9513CD" w14:textId="77777777" w:rsidR="003E76A9" w:rsidRDefault="003E76A9">
      <w:pPr>
        <w:pStyle w:val="BodyText"/>
        <w:rPr>
          <w:sz w:val="20"/>
        </w:rPr>
      </w:pPr>
    </w:p>
    <w:p w14:paraId="0D9513CE" w14:textId="77777777" w:rsidR="003E76A9" w:rsidRDefault="003E76A9">
      <w:pPr>
        <w:pStyle w:val="BodyText"/>
        <w:spacing w:before="1"/>
        <w:rPr>
          <w:sz w:val="14"/>
        </w:rPr>
      </w:pPr>
    </w:p>
    <w:p w14:paraId="0D9513CF" w14:textId="77777777" w:rsidR="003E76A9" w:rsidRDefault="00AF0012">
      <w:pPr>
        <w:ind w:right="671"/>
        <w:jc w:val="right"/>
        <w:rPr>
          <w:rFonts w:ascii="Arial"/>
          <w:b/>
          <w:sz w:val="18"/>
        </w:rPr>
      </w:pPr>
      <w:r>
        <w:rPr>
          <w:rFonts w:ascii="Arial"/>
          <w:b/>
          <w:color w:val="1D1F27"/>
          <w:spacing w:val="-4"/>
          <w:sz w:val="18"/>
        </w:rPr>
        <w:t>2023</w:t>
      </w:r>
    </w:p>
    <w:p w14:paraId="0D9513D0" w14:textId="77777777" w:rsidR="003E76A9" w:rsidRDefault="00AF0012">
      <w:pPr>
        <w:spacing w:before="53"/>
        <w:ind w:right="671"/>
        <w:jc w:val="right"/>
        <w:rPr>
          <w:rFonts w:ascii="Arial"/>
          <w:b/>
          <w:sz w:val="18"/>
        </w:rPr>
      </w:pPr>
      <w:r>
        <w:rPr>
          <w:rFonts w:ascii="Arial"/>
          <w:b/>
          <w:color w:val="1D1F27"/>
          <w:sz w:val="18"/>
        </w:rPr>
        <w:t>$</w:t>
      </w:r>
    </w:p>
    <w:p w14:paraId="0D9513D1" w14:textId="77777777" w:rsidR="003E76A9" w:rsidRDefault="003E76A9">
      <w:pPr>
        <w:pStyle w:val="BodyText"/>
        <w:rPr>
          <w:rFonts w:ascii="Arial"/>
          <w:b/>
          <w:sz w:val="20"/>
        </w:rPr>
      </w:pPr>
    </w:p>
    <w:p w14:paraId="0D9513D2" w14:textId="77777777" w:rsidR="003E76A9" w:rsidRDefault="003E76A9">
      <w:pPr>
        <w:pStyle w:val="BodyText"/>
        <w:spacing w:before="1"/>
        <w:rPr>
          <w:rFonts w:ascii="Arial"/>
          <w:b/>
          <w:sz w:val="29"/>
        </w:rPr>
      </w:pPr>
    </w:p>
    <w:p w14:paraId="0D9513D3" w14:textId="77777777" w:rsidR="003E76A9" w:rsidRDefault="00AF0012">
      <w:pPr>
        <w:ind w:right="673"/>
        <w:jc w:val="right"/>
        <w:rPr>
          <w:rFonts w:ascii="Arial"/>
          <w:sz w:val="18"/>
        </w:rPr>
      </w:pPr>
      <w:r>
        <w:rPr>
          <w:rFonts w:ascii="Arial"/>
          <w:color w:val="1D1F27"/>
          <w:spacing w:val="-2"/>
          <w:sz w:val="18"/>
        </w:rPr>
        <w:t>596,104</w:t>
      </w:r>
    </w:p>
    <w:p w14:paraId="0D9513D4" w14:textId="77777777" w:rsidR="003E76A9" w:rsidRDefault="003E76A9">
      <w:pPr>
        <w:jc w:val="right"/>
        <w:rPr>
          <w:rFonts w:ascii="Arial"/>
          <w:sz w:val="18"/>
        </w:rPr>
        <w:sectPr w:rsidR="003E76A9">
          <w:type w:val="continuous"/>
          <w:pgSz w:w="11910" w:h="16840"/>
          <w:pgMar w:top="900" w:right="540" w:bottom="280" w:left="440" w:header="720" w:footer="720" w:gutter="0"/>
          <w:cols w:num="2" w:space="720" w:equalWidth="0">
            <w:col w:w="5113" w:space="40"/>
            <w:col w:w="5777"/>
          </w:cols>
        </w:sectPr>
      </w:pPr>
    </w:p>
    <w:p w14:paraId="0D9513D6" w14:textId="05286DA9" w:rsidR="003E76A9" w:rsidRPr="007747AC" w:rsidRDefault="00AF0012" w:rsidP="007747AC">
      <w:pPr>
        <w:pStyle w:val="BodyText"/>
        <w:spacing w:before="3"/>
        <w:ind w:left="337" w:firstLine="720"/>
        <w:rPr>
          <w:rFonts w:ascii="Arial"/>
          <w:sz w:val="16"/>
        </w:rPr>
      </w:pPr>
      <w:bookmarkStart w:id="1235" w:name="Total_current_borrowings_596,104_"/>
      <w:bookmarkEnd w:id="1235"/>
      <w:r>
        <w:rPr>
          <w:rFonts w:ascii="Arial"/>
          <w:b/>
          <w:color w:val="1D1F27"/>
          <w:sz w:val="18"/>
        </w:rPr>
        <w:t>Total</w:t>
      </w:r>
      <w:r>
        <w:rPr>
          <w:rFonts w:ascii="Arial"/>
          <w:b/>
          <w:color w:val="1D1F27"/>
          <w:spacing w:val="-7"/>
          <w:sz w:val="18"/>
        </w:rPr>
        <w:t xml:space="preserve"> </w:t>
      </w:r>
      <w:r>
        <w:rPr>
          <w:rFonts w:ascii="Arial"/>
          <w:b/>
          <w:color w:val="1D1F27"/>
          <w:sz w:val="18"/>
        </w:rPr>
        <w:t>current</w:t>
      </w:r>
      <w:r>
        <w:rPr>
          <w:rFonts w:ascii="Arial"/>
          <w:b/>
          <w:color w:val="1D1F27"/>
          <w:spacing w:val="-7"/>
          <w:sz w:val="18"/>
        </w:rPr>
        <w:t xml:space="preserve"> </w:t>
      </w:r>
      <w:r>
        <w:rPr>
          <w:rFonts w:ascii="Arial"/>
          <w:b/>
          <w:color w:val="1D1F27"/>
          <w:spacing w:val="-2"/>
          <w:sz w:val="18"/>
        </w:rPr>
        <w:t>borrowings</w:t>
      </w:r>
      <w:r>
        <w:rPr>
          <w:rFonts w:ascii="Arial"/>
          <w:b/>
          <w:color w:val="1D1F27"/>
          <w:sz w:val="18"/>
        </w:rPr>
        <w:tab/>
      </w:r>
      <w:r w:rsidR="007747AC">
        <w:rPr>
          <w:rFonts w:ascii="Arial"/>
          <w:b/>
          <w:color w:val="1D1F27"/>
          <w:sz w:val="18"/>
        </w:rPr>
        <w:tab/>
      </w:r>
      <w:r w:rsidR="007747AC">
        <w:rPr>
          <w:rFonts w:ascii="Arial"/>
          <w:b/>
          <w:color w:val="1D1F27"/>
          <w:sz w:val="18"/>
        </w:rPr>
        <w:tab/>
      </w:r>
      <w:r w:rsidR="007747AC">
        <w:rPr>
          <w:rFonts w:ascii="Arial"/>
          <w:b/>
          <w:color w:val="1D1F27"/>
          <w:sz w:val="18"/>
        </w:rPr>
        <w:tab/>
      </w:r>
      <w:r w:rsidR="007747AC">
        <w:rPr>
          <w:rFonts w:ascii="Arial"/>
          <w:b/>
          <w:color w:val="1D1F27"/>
          <w:sz w:val="18"/>
        </w:rPr>
        <w:tab/>
      </w:r>
      <w:r w:rsidR="007747AC">
        <w:rPr>
          <w:rFonts w:ascii="Arial"/>
          <w:b/>
          <w:color w:val="1D1F27"/>
          <w:sz w:val="18"/>
        </w:rPr>
        <w:tab/>
      </w:r>
      <w:r w:rsidR="007747AC">
        <w:rPr>
          <w:rFonts w:ascii="Arial"/>
          <w:b/>
          <w:color w:val="1D1F27"/>
          <w:sz w:val="18"/>
        </w:rPr>
        <w:tab/>
      </w:r>
      <w:r w:rsidR="007747AC">
        <w:rPr>
          <w:rFonts w:ascii="Arial"/>
          <w:b/>
          <w:color w:val="1D1F27"/>
          <w:sz w:val="18"/>
        </w:rPr>
        <w:tab/>
      </w:r>
      <w:r w:rsidR="007747AC">
        <w:rPr>
          <w:rFonts w:ascii="Arial"/>
          <w:b/>
          <w:color w:val="1D1F27"/>
          <w:sz w:val="18"/>
        </w:rPr>
        <w:tab/>
        <w:t xml:space="preserve">     </w:t>
      </w:r>
      <w:r>
        <w:rPr>
          <w:rFonts w:ascii="Arial"/>
          <w:b/>
          <w:color w:val="1D1F27"/>
          <w:spacing w:val="-2"/>
          <w:sz w:val="18"/>
        </w:rPr>
        <w:t>596,104</w:t>
      </w:r>
    </w:p>
    <w:p w14:paraId="0D9513D7" w14:textId="77777777" w:rsidR="003E76A9" w:rsidRDefault="003E76A9">
      <w:pPr>
        <w:pStyle w:val="BodyText"/>
        <w:rPr>
          <w:rFonts w:ascii="Arial"/>
          <w:b/>
          <w:sz w:val="20"/>
        </w:rPr>
      </w:pPr>
    </w:p>
    <w:p w14:paraId="0D9513D8" w14:textId="77777777" w:rsidR="003E76A9" w:rsidRDefault="003E76A9">
      <w:pPr>
        <w:pStyle w:val="BodyText"/>
        <w:spacing w:before="1"/>
        <w:rPr>
          <w:rFonts w:ascii="Arial"/>
          <w:b/>
          <w:sz w:val="29"/>
        </w:rPr>
      </w:pPr>
    </w:p>
    <w:p w14:paraId="0D9513D9" w14:textId="77777777" w:rsidR="003E76A9" w:rsidRDefault="00AF0012">
      <w:pPr>
        <w:ind w:left="1057"/>
        <w:rPr>
          <w:rFonts w:ascii="Arial"/>
          <w:i/>
          <w:sz w:val="18"/>
        </w:rPr>
      </w:pPr>
      <w:bookmarkStart w:id="1236" w:name="Non-current_borrowings_"/>
      <w:bookmarkEnd w:id="1236"/>
      <w:r>
        <w:rPr>
          <w:rFonts w:ascii="Arial"/>
          <w:i/>
          <w:color w:val="1D1F27"/>
          <w:sz w:val="18"/>
        </w:rPr>
        <w:t xml:space="preserve">Non-current </w:t>
      </w:r>
      <w:r>
        <w:rPr>
          <w:rFonts w:ascii="Arial"/>
          <w:i/>
          <w:color w:val="1D1F27"/>
          <w:spacing w:val="-2"/>
          <w:sz w:val="18"/>
        </w:rPr>
        <w:t>borrowings</w:t>
      </w:r>
    </w:p>
    <w:p w14:paraId="0D9513DA" w14:textId="77777777" w:rsidR="003E76A9" w:rsidRDefault="003E76A9">
      <w:pPr>
        <w:pStyle w:val="BodyText"/>
        <w:spacing w:before="1"/>
        <w:rPr>
          <w:rFonts w:ascii="Arial"/>
          <w:i/>
          <w:sz w:val="24"/>
        </w:rPr>
      </w:pPr>
    </w:p>
    <w:p w14:paraId="0D9513DB" w14:textId="77777777" w:rsidR="003E76A9" w:rsidRDefault="00AF0012">
      <w:pPr>
        <w:tabs>
          <w:tab w:val="left" w:pos="9450"/>
        </w:tabs>
        <w:ind w:left="1057"/>
        <w:rPr>
          <w:rFonts w:ascii="Arial"/>
          <w:sz w:val="18"/>
        </w:rPr>
      </w:pPr>
      <w:bookmarkStart w:id="1237" w:name="Lease_liabilities_3,367,170_"/>
      <w:bookmarkEnd w:id="1237"/>
      <w:r>
        <w:rPr>
          <w:rFonts w:ascii="Arial"/>
          <w:color w:val="1D1F27"/>
          <w:sz w:val="18"/>
        </w:rPr>
        <w:t>Lease</w:t>
      </w:r>
      <w:r>
        <w:rPr>
          <w:rFonts w:ascii="Arial"/>
          <w:color w:val="1D1F27"/>
          <w:spacing w:val="-2"/>
          <w:sz w:val="18"/>
        </w:rPr>
        <w:t xml:space="preserve"> </w:t>
      </w:r>
      <w:r>
        <w:rPr>
          <w:rFonts w:ascii="Arial"/>
          <w:color w:val="1D1F27"/>
          <w:sz w:val="18"/>
        </w:rPr>
        <w:t>liabilities</w:t>
      </w:r>
      <w:r>
        <w:rPr>
          <w:rFonts w:ascii="Arial"/>
          <w:color w:val="1D1F27"/>
          <w:spacing w:val="-2"/>
          <w:sz w:val="18"/>
        </w:rPr>
        <w:t xml:space="preserve"> </w:t>
      </w:r>
      <w:bookmarkStart w:id="1238" w:name="(i)_"/>
      <w:bookmarkEnd w:id="1238"/>
      <w:r>
        <w:rPr>
          <w:rFonts w:ascii="Arial"/>
          <w:color w:val="1D1F27"/>
          <w:spacing w:val="-5"/>
          <w:sz w:val="18"/>
          <w:vertAlign w:val="superscript"/>
        </w:rPr>
        <w:t>(i)</w:t>
      </w:r>
      <w:r>
        <w:rPr>
          <w:rFonts w:ascii="Arial"/>
          <w:color w:val="1D1F27"/>
          <w:sz w:val="18"/>
        </w:rPr>
        <w:tab/>
      </w:r>
      <w:r>
        <w:rPr>
          <w:rFonts w:ascii="Arial"/>
          <w:color w:val="1D1F27"/>
          <w:spacing w:val="-2"/>
          <w:position w:val="1"/>
          <w:sz w:val="18"/>
        </w:rPr>
        <w:t>3,367,170</w:t>
      </w:r>
    </w:p>
    <w:p w14:paraId="0D9513DC" w14:textId="77777777" w:rsidR="003E76A9" w:rsidRDefault="003E76A9">
      <w:pPr>
        <w:pStyle w:val="BodyText"/>
        <w:spacing w:before="5"/>
        <w:rPr>
          <w:rFonts w:ascii="Arial"/>
          <w:sz w:val="24"/>
        </w:rPr>
      </w:pPr>
    </w:p>
    <w:p w14:paraId="0D9513DD" w14:textId="77777777" w:rsidR="003E76A9" w:rsidRDefault="00AF0012">
      <w:pPr>
        <w:tabs>
          <w:tab w:val="left" w:pos="9450"/>
        </w:tabs>
        <w:ind w:left="1057"/>
        <w:rPr>
          <w:rFonts w:ascii="Arial"/>
          <w:sz w:val="18"/>
        </w:rPr>
      </w:pPr>
      <w:bookmarkStart w:id="1239" w:name="Total_non-current_borrowings_3,367,170_"/>
      <w:bookmarkEnd w:id="1239"/>
      <w:r>
        <w:rPr>
          <w:rFonts w:ascii="Arial"/>
          <w:b/>
          <w:color w:val="1D1F27"/>
          <w:sz w:val="18"/>
        </w:rPr>
        <w:t>Total</w:t>
      </w:r>
      <w:r>
        <w:rPr>
          <w:rFonts w:ascii="Arial"/>
          <w:b/>
          <w:color w:val="1D1F27"/>
          <w:spacing w:val="-9"/>
          <w:sz w:val="18"/>
        </w:rPr>
        <w:t xml:space="preserve"> </w:t>
      </w:r>
      <w:r>
        <w:rPr>
          <w:rFonts w:ascii="Arial"/>
          <w:b/>
          <w:color w:val="1D1F27"/>
          <w:sz w:val="18"/>
        </w:rPr>
        <w:t>non-current</w:t>
      </w:r>
      <w:r>
        <w:rPr>
          <w:rFonts w:ascii="Arial"/>
          <w:b/>
          <w:color w:val="1D1F27"/>
          <w:spacing w:val="-7"/>
          <w:sz w:val="18"/>
        </w:rPr>
        <w:t xml:space="preserve"> </w:t>
      </w:r>
      <w:r>
        <w:rPr>
          <w:rFonts w:ascii="Arial"/>
          <w:b/>
          <w:color w:val="1D1F27"/>
          <w:spacing w:val="-2"/>
          <w:sz w:val="18"/>
        </w:rPr>
        <w:t>borrowings</w:t>
      </w:r>
      <w:r>
        <w:rPr>
          <w:rFonts w:ascii="Arial"/>
          <w:b/>
          <w:color w:val="1D1F27"/>
          <w:sz w:val="18"/>
        </w:rPr>
        <w:tab/>
      </w:r>
      <w:r>
        <w:rPr>
          <w:rFonts w:ascii="Arial"/>
          <w:color w:val="1D1F27"/>
          <w:spacing w:val="-2"/>
          <w:sz w:val="18"/>
        </w:rPr>
        <w:t>3,367,170</w:t>
      </w:r>
    </w:p>
    <w:p w14:paraId="0D9513DE" w14:textId="77777777" w:rsidR="003E76A9" w:rsidRDefault="003E76A9">
      <w:pPr>
        <w:pStyle w:val="BodyText"/>
        <w:spacing w:before="6"/>
        <w:rPr>
          <w:rFonts w:ascii="Arial"/>
          <w:sz w:val="16"/>
        </w:rPr>
      </w:pPr>
    </w:p>
    <w:p w14:paraId="0D9513DF" w14:textId="77777777" w:rsidR="003E76A9" w:rsidRDefault="00AF0012">
      <w:pPr>
        <w:tabs>
          <w:tab w:val="left" w:pos="9450"/>
        </w:tabs>
        <w:ind w:left="1057"/>
        <w:rPr>
          <w:rFonts w:ascii="Arial"/>
          <w:b/>
          <w:sz w:val="18"/>
        </w:rPr>
      </w:pPr>
      <w:bookmarkStart w:id="1240" w:name="Total_borrowings_3,963,274_"/>
      <w:bookmarkEnd w:id="1240"/>
      <w:r>
        <w:rPr>
          <w:rFonts w:ascii="Arial"/>
          <w:b/>
          <w:color w:val="1D1F27"/>
          <w:spacing w:val="-2"/>
          <w:sz w:val="18"/>
        </w:rPr>
        <w:t>Total</w:t>
      </w:r>
      <w:r>
        <w:rPr>
          <w:rFonts w:ascii="Arial"/>
          <w:b/>
          <w:color w:val="1D1F27"/>
          <w:spacing w:val="-4"/>
          <w:sz w:val="18"/>
        </w:rPr>
        <w:t xml:space="preserve"> </w:t>
      </w:r>
      <w:r>
        <w:rPr>
          <w:rFonts w:ascii="Arial"/>
          <w:b/>
          <w:color w:val="1D1F27"/>
          <w:spacing w:val="-2"/>
          <w:sz w:val="18"/>
        </w:rPr>
        <w:t>borrowings</w:t>
      </w:r>
      <w:r>
        <w:rPr>
          <w:rFonts w:ascii="Arial"/>
          <w:b/>
          <w:color w:val="1D1F27"/>
          <w:sz w:val="18"/>
        </w:rPr>
        <w:tab/>
      </w:r>
      <w:r>
        <w:rPr>
          <w:rFonts w:ascii="Arial"/>
          <w:b/>
          <w:color w:val="1D1F27"/>
          <w:spacing w:val="-2"/>
          <w:sz w:val="18"/>
        </w:rPr>
        <w:t>3,963,274</w:t>
      </w:r>
    </w:p>
    <w:p w14:paraId="0D9513E0" w14:textId="77777777" w:rsidR="003E76A9" w:rsidRDefault="003E76A9">
      <w:pPr>
        <w:pStyle w:val="BodyText"/>
        <w:spacing w:before="7"/>
        <w:rPr>
          <w:rFonts w:ascii="Arial"/>
          <w:b/>
          <w:sz w:val="21"/>
        </w:rPr>
      </w:pPr>
    </w:p>
    <w:p w14:paraId="0D9513E1" w14:textId="77777777" w:rsidR="003E76A9" w:rsidRDefault="00AF0012">
      <w:pPr>
        <w:spacing w:line="213" w:lineRule="auto"/>
        <w:ind w:left="977" w:right="1249"/>
        <w:rPr>
          <w:i/>
          <w:sz w:val="18"/>
        </w:rPr>
      </w:pPr>
      <w:bookmarkStart w:id="1241" w:name="(i)_Secured_by_the_assets_leased._Leases"/>
      <w:bookmarkEnd w:id="1241"/>
      <w:r>
        <w:rPr>
          <w:i/>
          <w:color w:val="231F20"/>
          <w:sz w:val="18"/>
        </w:rPr>
        <w:t>(i)</w:t>
      </w:r>
      <w:r>
        <w:rPr>
          <w:i/>
          <w:color w:val="231F20"/>
          <w:spacing w:val="-4"/>
          <w:sz w:val="18"/>
        </w:rPr>
        <w:t xml:space="preserve"> </w:t>
      </w:r>
      <w:r>
        <w:rPr>
          <w:i/>
          <w:color w:val="231F20"/>
          <w:sz w:val="18"/>
        </w:rPr>
        <w:t>Secured</w:t>
      </w:r>
      <w:r>
        <w:rPr>
          <w:i/>
          <w:color w:val="231F20"/>
          <w:spacing w:val="-4"/>
          <w:sz w:val="18"/>
        </w:rPr>
        <w:t xml:space="preserve"> </w:t>
      </w:r>
      <w:r>
        <w:rPr>
          <w:i/>
          <w:color w:val="231F20"/>
          <w:sz w:val="18"/>
        </w:rPr>
        <w:t>by</w:t>
      </w:r>
      <w:r>
        <w:rPr>
          <w:i/>
          <w:color w:val="231F20"/>
          <w:spacing w:val="-4"/>
          <w:sz w:val="18"/>
        </w:rPr>
        <w:t xml:space="preserve"> </w:t>
      </w:r>
      <w:r>
        <w:rPr>
          <w:i/>
          <w:color w:val="231F20"/>
          <w:sz w:val="18"/>
        </w:rPr>
        <w:t>the</w:t>
      </w:r>
      <w:r>
        <w:rPr>
          <w:i/>
          <w:color w:val="231F20"/>
          <w:spacing w:val="-4"/>
          <w:sz w:val="18"/>
        </w:rPr>
        <w:t xml:space="preserve"> </w:t>
      </w:r>
      <w:r>
        <w:rPr>
          <w:i/>
          <w:color w:val="231F20"/>
          <w:sz w:val="18"/>
        </w:rPr>
        <w:t>assets</w:t>
      </w:r>
      <w:r>
        <w:rPr>
          <w:i/>
          <w:color w:val="231F20"/>
          <w:spacing w:val="-4"/>
          <w:sz w:val="18"/>
        </w:rPr>
        <w:t xml:space="preserve"> </w:t>
      </w:r>
      <w:r>
        <w:rPr>
          <w:i/>
          <w:color w:val="231F20"/>
          <w:sz w:val="18"/>
        </w:rPr>
        <w:t>leased.</w:t>
      </w:r>
      <w:r>
        <w:rPr>
          <w:i/>
          <w:color w:val="231F20"/>
          <w:spacing w:val="-4"/>
          <w:sz w:val="18"/>
        </w:rPr>
        <w:t xml:space="preserve"> </w:t>
      </w:r>
      <w:r>
        <w:rPr>
          <w:i/>
          <w:color w:val="231F20"/>
          <w:sz w:val="18"/>
        </w:rPr>
        <w:t>Leases</w:t>
      </w:r>
      <w:r>
        <w:rPr>
          <w:i/>
          <w:color w:val="231F20"/>
          <w:spacing w:val="-4"/>
          <w:sz w:val="18"/>
        </w:rPr>
        <w:t xml:space="preserve"> </w:t>
      </w:r>
      <w:r>
        <w:rPr>
          <w:i/>
          <w:color w:val="231F20"/>
          <w:sz w:val="18"/>
        </w:rPr>
        <w:t>liabilities</w:t>
      </w:r>
      <w:r>
        <w:rPr>
          <w:i/>
          <w:color w:val="231F20"/>
          <w:spacing w:val="-4"/>
          <w:sz w:val="18"/>
        </w:rPr>
        <w:t xml:space="preserve"> </w:t>
      </w:r>
      <w:r>
        <w:rPr>
          <w:i/>
          <w:color w:val="231F20"/>
          <w:sz w:val="18"/>
        </w:rPr>
        <w:t>are</w:t>
      </w:r>
      <w:r>
        <w:rPr>
          <w:i/>
          <w:color w:val="231F20"/>
          <w:spacing w:val="-4"/>
          <w:sz w:val="18"/>
        </w:rPr>
        <w:t xml:space="preserve"> </w:t>
      </w:r>
      <w:r>
        <w:rPr>
          <w:i/>
          <w:color w:val="231F20"/>
          <w:sz w:val="18"/>
        </w:rPr>
        <w:t>effectively</w:t>
      </w:r>
      <w:r>
        <w:rPr>
          <w:i/>
          <w:color w:val="231F20"/>
          <w:spacing w:val="-4"/>
          <w:sz w:val="18"/>
        </w:rPr>
        <w:t xml:space="preserve"> </w:t>
      </w:r>
      <w:r>
        <w:rPr>
          <w:i/>
          <w:color w:val="231F20"/>
          <w:sz w:val="18"/>
        </w:rPr>
        <w:t>secured</w:t>
      </w:r>
      <w:r>
        <w:rPr>
          <w:i/>
          <w:color w:val="231F20"/>
          <w:spacing w:val="-4"/>
          <w:sz w:val="18"/>
        </w:rPr>
        <w:t xml:space="preserve"> </w:t>
      </w:r>
      <w:r>
        <w:rPr>
          <w:i/>
          <w:color w:val="231F20"/>
          <w:sz w:val="18"/>
        </w:rPr>
        <w:t>as</w:t>
      </w:r>
      <w:r>
        <w:rPr>
          <w:i/>
          <w:color w:val="231F20"/>
          <w:spacing w:val="-4"/>
          <w:sz w:val="18"/>
        </w:rPr>
        <w:t xml:space="preserve"> </w:t>
      </w:r>
      <w:r>
        <w:rPr>
          <w:i/>
          <w:color w:val="231F20"/>
          <w:sz w:val="18"/>
        </w:rPr>
        <w:t>the</w:t>
      </w:r>
      <w:r>
        <w:rPr>
          <w:i/>
          <w:color w:val="231F20"/>
          <w:spacing w:val="-4"/>
          <w:sz w:val="18"/>
        </w:rPr>
        <w:t xml:space="preserve"> </w:t>
      </w:r>
      <w:r>
        <w:rPr>
          <w:i/>
          <w:color w:val="231F20"/>
          <w:sz w:val="18"/>
        </w:rPr>
        <w:t>rights</w:t>
      </w:r>
      <w:r>
        <w:rPr>
          <w:i/>
          <w:color w:val="231F20"/>
          <w:spacing w:val="-4"/>
          <w:sz w:val="18"/>
        </w:rPr>
        <w:t xml:space="preserve"> </w:t>
      </w:r>
      <w:r>
        <w:rPr>
          <w:i/>
          <w:color w:val="231F20"/>
          <w:sz w:val="18"/>
        </w:rPr>
        <w:t>to</w:t>
      </w:r>
      <w:r>
        <w:rPr>
          <w:i/>
          <w:color w:val="231F20"/>
          <w:spacing w:val="-4"/>
          <w:sz w:val="18"/>
        </w:rPr>
        <w:t xml:space="preserve"> </w:t>
      </w:r>
      <w:r>
        <w:rPr>
          <w:i/>
          <w:color w:val="231F20"/>
          <w:sz w:val="18"/>
        </w:rPr>
        <w:t>the</w:t>
      </w:r>
      <w:r>
        <w:rPr>
          <w:i/>
          <w:color w:val="231F20"/>
          <w:spacing w:val="-4"/>
          <w:sz w:val="18"/>
        </w:rPr>
        <w:t xml:space="preserve"> </w:t>
      </w:r>
      <w:r>
        <w:rPr>
          <w:i/>
          <w:color w:val="231F20"/>
          <w:sz w:val="18"/>
        </w:rPr>
        <w:t>leased assets revert to the lessor in the event of default.</w:t>
      </w:r>
    </w:p>
    <w:p w14:paraId="0D9513E2" w14:textId="77777777" w:rsidR="003E76A9" w:rsidRDefault="00AF0012">
      <w:pPr>
        <w:spacing w:before="140"/>
        <w:ind w:left="693"/>
        <w:rPr>
          <w:sz w:val="18"/>
        </w:rPr>
      </w:pPr>
      <w:bookmarkStart w:id="1242" w:name="‘Borrowings’_refer_to_interest_bearing_l"/>
      <w:bookmarkEnd w:id="1242"/>
      <w:r>
        <w:rPr>
          <w:color w:val="1D1F27"/>
          <w:sz w:val="18"/>
        </w:rPr>
        <w:t>‘Borrowings’</w:t>
      </w:r>
      <w:r>
        <w:rPr>
          <w:color w:val="1D1F27"/>
          <w:spacing w:val="-3"/>
          <w:sz w:val="18"/>
        </w:rPr>
        <w:t xml:space="preserve"> </w:t>
      </w:r>
      <w:r>
        <w:rPr>
          <w:color w:val="1D1F27"/>
          <w:sz w:val="18"/>
        </w:rPr>
        <w:t>refer</w:t>
      </w:r>
      <w:r>
        <w:rPr>
          <w:color w:val="1D1F27"/>
          <w:spacing w:val="-3"/>
          <w:sz w:val="18"/>
        </w:rPr>
        <w:t xml:space="preserve"> </w:t>
      </w:r>
      <w:r>
        <w:rPr>
          <w:color w:val="1D1F27"/>
          <w:sz w:val="18"/>
        </w:rPr>
        <w:t>to</w:t>
      </w:r>
      <w:r>
        <w:rPr>
          <w:color w:val="1D1F27"/>
          <w:spacing w:val="-2"/>
          <w:sz w:val="18"/>
        </w:rPr>
        <w:t xml:space="preserve"> </w:t>
      </w:r>
      <w:r>
        <w:rPr>
          <w:color w:val="1D1F27"/>
          <w:sz w:val="18"/>
        </w:rPr>
        <w:t>interest</w:t>
      </w:r>
      <w:r>
        <w:rPr>
          <w:color w:val="1D1F27"/>
          <w:spacing w:val="-3"/>
          <w:sz w:val="18"/>
        </w:rPr>
        <w:t xml:space="preserve"> </w:t>
      </w:r>
      <w:r>
        <w:rPr>
          <w:color w:val="1D1F27"/>
          <w:sz w:val="18"/>
        </w:rPr>
        <w:t>bearing</w:t>
      </w:r>
      <w:r>
        <w:rPr>
          <w:color w:val="1D1F27"/>
          <w:spacing w:val="-3"/>
          <w:sz w:val="18"/>
        </w:rPr>
        <w:t xml:space="preserve"> </w:t>
      </w:r>
      <w:r>
        <w:rPr>
          <w:color w:val="1D1F27"/>
          <w:sz w:val="18"/>
        </w:rPr>
        <w:t>liabilities</w:t>
      </w:r>
      <w:r>
        <w:rPr>
          <w:color w:val="1D1F27"/>
          <w:spacing w:val="-2"/>
          <w:sz w:val="18"/>
        </w:rPr>
        <w:t xml:space="preserve"> </w:t>
      </w:r>
      <w:r>
        <w:rPr>
          <w:color w:val="1D1F27"/>
          <w:sz w:val="18"/>
        </w:rPr>
        <w:t>arising</w:t>
      </w:r>
      <w:r>
        <w:rPr>
          <w:color w:val="1D1F27"/>
          <w:spacing w:val="-3"/>
          <w:sz w:val="18"/>
        </w:rPr>
        <w:t xml:space="preserve"> </w:t>
      </w:r>
      <w:r>
        <w:rPr>
          <w:color w:val="1D1F27"/>
          <w:sz w:val="18"/>
        </w:rPr>
        <w:t>from</w:t>
      </w:r>
      <w:r>
        <w:rPr>
          <w:color w:val="1D1F27"/>
          <w:spacing w:val="-2"/>
          <w:sz w:val="18"/>
        </w:rPr>
        <w:t xml:space="preserve"> leases.</w:t>
      </w:r>
    </w:p>
    <w:p w14:paraId="0D9513E3" w14:textId="77777777" w:rsidR="003E76A9" w:rsidRDefault="003E76A9">
      <w:pPr>
        <w:pStyle w:val="BodyText"/>
        <w:spacing w:before="4"/>
        <w:rPr>
          <w:sz w:val="14"/>
        </w:rPr>
      </w:pPr>
    </w:p>
    <w:p w14:paraId="0D9513E4" w14:textId="15F8B393" w:rsidR="003E76A9" w:rsidRDefault="00AF0012">
      <w:pPr>
        <w:spacing w:line="213" w:lineRule="auto"/>
        <w:ind w:left="693" w:right="1276"/>
        <w:jc w:val="both"/>
        <w:rPr>
          <w:sz w:val="18"/>
        </w:rPr>
      </w:pPr>
      <w:bookmarkStart w:id="1243" w:name="Borrowings_are_classified_as_financial_i"/>
      <w:bookmarkEnd w:id="1243"/>
      <w:r>
        <w:rPr>
          <w:color w:val="1D1F27"/>
          <w:sz w:val="18"/>
        </w:rPr>
        <w:t>Borrowings are classif</w:t>
      </w:r>
      <w:r w:rsidR="00CC2A22">
        <w:rPr>
          <w:color w:val="1D1F27"/>
          <w:sz w:val="18"/>
        </w:rPr>
        <w:t>i</w:t>
      </w:r>
      <w:r>
        <w:rPr>
          <w:color w:val="1D1F27"/>
          <w:sz w:val="18"/>
        </w:rPr>
        <w:t>ed as f</w:t>
      </w:r>
      <w:r w:rsidR="00CC2A22">
        <w:rPr>
          <w:color w:val="1D1F27"/>
          <w:sz w:val="18"/>
        </w:rPr>
        <w:t>i</w:t>
      </w:r>
      <w:r>
        <w:rPr>
          <w:color w:val="1D1F27"/>
          <w:sz w:val="18"/>
        </w:rPr>
        <w:t>nancial instruments. Interest bearing liabilities are classif</w:t>
      </w:r>
      <w:r w:rsidR="00CC2A22">
        <w:rPr>
          <w:color w:val="1D1F27"/>
          <w:sz w:val="18"/>
        </w:rPr>
        <w:t>i</w:t>
      </w:r>
      <w:r>
        <w:rPr>
          <w:color w:val="1D1F27"/>
          <w:sz w:val="18"/>
        </w:rPr>
        <w:t>ed at amor- tised cost unless the Academy elects to irrevocably designate them at fair value through prof</w:t>
      </w:r>
      <w:r w:rsidR="00CC2A22">
        <w:rPr>
          <w:color w:val="1D1F27"/>
          <w:sz w:val="18"/>
        </w:rPr>
        <w:t>i</w:t>
      </w:r>
      <w:r>
        <w:rPr>
          <w:color w:val="1D1F27"/>
          <w:sz w:val="18"/>
        </w:rPr>
        <w:t>t or loss at</w:t>
      </w:r>
      <w:r>
        <w:rPr>
          <w:color w:val="1D1F27"/>
          <w:spacing w:val="-8"/>
          <w:sz w:val="18"/>
        </w:rPr>
        <w:t xml:space="preserve"> </w:t>
      </w:r>
      <w:r>
        <w:rPr>
          <w:color w:val="1D1F27"/>
          <w:sz w:val="18"/>
        </w:rPr>
        <w:t>initial</w:t>
      </w:r>
      <w:r>
        <w:rPr>
          <w:color w:val="1D1F27"/>
          <w:spacing w:val="-7"/>
          <w:sz w:val="18"/>
        </w:rPr>
        <w:t xml:space="preserve"> </w:t>
      </w:r>
      <w:r>
        <w:rPr>
          <w:color w:val="1D1F27"/>
          <w:sz w:val="18"/>
        </w:rPr>
        <w:t>recognition.</w:t>
      </w:r>
      <w:r>
        <w:rPr>
          <w:color w:val="1D1F27"/>
          <w:spacing w:val="-8"/>
          <w:sz w:val="18"/>
        </w:rPr>
        <w:t xml:space="preserve"> </w:t>
      </w:r>
      <w:r>
        <w:rPr>
          <w:color w:val="1D1F27"/>
          <w:sz w:val="18"/>
        </w:rPr>
        <w:t>The</w:t>
      </w:r>
      <w:r>
        <w:rPr>
          <w:color w:val="1D1F27"/>
          <w:spacing w:val="-7"/>
          <w:sz w:val="18"/>
        </w:rPr>
        <w:t xml:space="preserve"> </w:t>
      </w:r>
      <w:r>
        <w:rPr>
          <w:color w:val="1D1F27"/>
          <w:sz w:val="18"/>
        </w:rPr>
        <w:t>election</w:t>
      </w:r>
      <w:r>
        <w:rPr>
          <w:color w:val="1D1F27"/>
          <w:spacing w:val="-8"/>
          <w:sz w:val="18"/>
        </w:rPr>
        <w:t xml:space="preserve"> </w:t>
      </w:r>
      <w:r>
        <w:rPr>
          <w:color w:val="1D1F27"/>
          <w:sz w:val="18"/>
        </w:rPr>
        <w:t>depends</w:t>
      </w:r>
      <w:r>
        <w:rPr>
          <w:color w:val="1D1F27"/>
          <w:spacing w:val="-7"/>
          <w:sz w:val="18"/>
        </w:rPr>
        <w:t xml:space="preserve"> </w:t>
      </w:r>
      <w:r>
        <w:rPr>
          <w:color w:val="1D1F27"/>
          <w:sz w:val="18"/>
        </w:rPr>
        <w:t>on</w:t>
      </w:r>
      <w:r>
        <w:rPr>
          <w:color w:val="1D1F27"/>
          <w:spacing w:val="-8"/>
          <w:sz w:val="18"/>
        </w:rPr>
        <w:t xml:space="preserve"> </w:t>
      </w:r>
      <w:r>
        <w:rPr>
          <w:color w:val="1D1F27"/>
          <w:sz w:val="18"/>
        </w:rPr>
        <w:t>the</w:t>
      </w:r>
      <w:r>
        <w:rPr>
          <w:color w:val="1D1F27"/>
          <w:spacing w:val="-7"/>
          <w:sz w:val="18"/>
        </w:rPr>
        <w:t xml:space="preserve"> </w:t>
      </w:r>
      <w:r>
        <w:rPr>
          <w:color w:val="1D1F27"/>
          <w:sz w:val="18"/>
        </w:rPr>
        <w:t>nature</w:t>
      </w:r>
      <w:r>
        <w:rPr>
          <w:color w:val="1D1F27"/>
          <w:spacing w:val="-8"/>
          <w:sz w:val="18"/>
        </w:rPr>
        <w:t xml:space="preserve"> </w:t>
      </w:r>
      <w:r>
        <w:rPr>
          <w:color w:val="1D1F27"/>
          <w:sz w:val="18"/>
        </w:rPr>
        <w:t>and</w:t>
      </w:r>
      <w:r>
        <w:rPr>
          <w:color w:val="1D1F27"/>
          <w:spacing w:val="-7"/>
          <w:sz w:val="18"/>
        </w:rPr>
        <w:t xml:space="preserve"> </w:t>
      </w:r>
      <w:r>
        <w:rPr>
          <w:color w:val="1D1F27"/>
          <w:sz w:val="18"/>
        </w:rPr>
        <w:t>purpose</w:t>
      </w:r>
      <w:r>
        <w:rPr>
          <w:color w:val="1D1F27"/>
          <w:spacing w:val="-8"/>
          <w:sz w:val="18"/>
        </w:rPr>
        <w:t xml:space="preserve"> </w:t>
      </w:r>
      <w:r>
        <w:rPr>
          <w:color w:val="1D1F27"/>
          <w:sz w:val="18"/>
        </w:rPr>
        <w:t>of</w:t>
      </w:r>
      <w:r>
        <w:rPr>
          <w:color w:val="1D1F27"/>
          <w:spacing w:val="-7"/>
          <w:sz w:val="18"/>
        </w:rPr>
        <w:t xml:space="preserve"> </w:t>
      </w:r>
      <w:r>
        <w:rPr>
          <w:color w:val="1D1F27"/>
          <w:sz w:val="18"/>
        </w:rPr>
        <w:t>the</w:t>
      </w:r>
      <w:r>
        <w:rPr>
          <w:color w:val="1D1F27"/>
          <w:spacing w:val="-8"/>
          <w:sz w:val="18"/>
        </w:rPr>
        <w:t xml:space="preserve"> </w:t>
      </w:r>
      <w:r>
        <w:rPr>
          <w:color w:val="1D1F27"/>
          <w:sz w:val="18"/>
        </w:rPr>
        <w:t>interest-bearing</w:t>
      </w:r>
      <w:r>
        <w:rPr>
          <w:color w:val="1D1F27"/>
          <w:spacing w:val="-7"/>
          <w:sz w:val="18"/>
        </w:rPr>
        <w:t xml:space="preserve"> </w:t>
      </w:r>
      <w:r>
        <w:rPr>
          <w:color w:val="1D1F27"/>
          <w:spacing w:val="-2"/>
          <w:sz w:val="18"/>
        </w:rPr>
        <w:t>liabilities.</w:t>
      </w:r>
    </w:p>
    <w:p w14:paraId="0D9513E5" w14:textId="77777777" w:rsidR="003E76A9" w:rsidRDefault="00AF0012">
      <w:pPr>
        <w:spacing w:before="179"/>
        <w:ind w:left="693"/>
        <w:rPr>
          <w:sz w:val="18"/>
        </w:rPr>
      </w:pPr>
      <w:bookmarkStart w:id="1244" w:name="The_amount_transferred_from_DE_in_relati"/>
      <w:bookmarkEnd w:id="1244"/>
      <w:r>
        <w:rPr>
          <w:color w:val="1D1F27"/>
          <w:sz w:val="18"/>
        </w:rPr>
        <w:t>The</w:t>
      </w:r>
      <w:r>
        <w:rPr>
          <w:color w:val="1D1F27"/>
          <w:spacing w:val="-4"/>
          <w:sz w:val="18"/>
        </w:rPr>
        <w:t xml:space="preserve"> </w:t>
      </w:r>
      <w:r>
        <w:rPr>
          <w:color w:val="1D1F27"/>
          <w:sz w:val="18"/>
        </w:rPr>
        <w:t>amount</w:t>
      </w:r>
      <w:r>
        <w:rPr>
          <w:color w:val="1D1F27"/>
          <w:spacing w:val="-1"/>
          <w:sz w:val="18"/>
        </w:rPr>
        <w:t xml:space="preserve"> </w:t>
      </w:r>
      <w:r>
        <w:rPr>
          <w:color w:val="1D1F27"/>
          <w:sz w:val="18"/>
        </w:rPr>
        <w:t>transferred</w:t>
      </w:r>
      <w:r>
        <w:rPr>
          <w:color w:val="1D1F27"/>
          <w:spacing w:val="-1"/>
          <w:sz w:val="18"/>
        </w:rPr>
        <w:t xml:space="preserve"> </w:t>
      </w:r>
      <w:r>
        <w:rPr>
          <w:color w:val="1D1F27"/>
          <w:sz w:val="18"/>
        </w:rPr>
        <w:t>from</w:t>
      </w:r>
      <w:r>
        <w:rPr>
          <w:color w:val="1D1F27"/>
          <w:spacing w:val="-1"/>
          <w:sz w:val="18"/>
        </w:rPr>
        <w:t xml:space="preserve"> </w:t>
      </w:r>
      <w:r>
        <w:rPr>
          <w:color w:val="1D1F27"/>
          <w:sz w:val="18"/>
        </w:rPr>
        <w:t>DE</w:t>
      </w:r>
      <w:r>
        <w:rPr>
          <w:color w:val="1D1F27"/>
          <w:spacing w:val="-1"/>
          <w:sz w:val="18"/>
        </w:rPr>
        <w:t xml:space="preserve"> </w:t>
      </w:r>
      <w:r>
        <w:rPr>
          <w:color w:val="1D1F27"/>
          <w:sz w:val="18"/>
        </w:rPr>
        <w:t>in</w:t>
      </w:r>
      <w:r>
        <w:rPr>
          <w:color w:val="1D1F27"/>
          <w:spacing w:val="-1"/>
          <w:sz w:val="18"/>
        </w:rPr>
        <w:t xml:space="preserve"> </w:t>
      </w:r>
      <w:r>
        <w:rPr>
          <w:color w:val="1D1F27"/>
          <w:sz w:val="18"/>
        </w:rPr>
        <w:t>relation</w:t>
      </w:r>
      <w:r>
        <w:rPr>
          <w:color w:val="1D1F27"/>
          <w:spacing w:val="-1"/>
          <w:sz w:val="18"/>
        </w:rPr>
        <w:t xml:space="preserve"> </w:t>
      </w:r>
      <w:r>
        <w:rPr>
          <w:color w:val="1D1F27"/>
          <w:sz w:val="18"/>
        </w:rPr>
        <w:t>to</w:t>
      </w:r>
      <w:r>
        <w:rPr>
          <w:color w:val="1D1F27"/>
          <w:spacing w:val="-2"/>
          <w:sz w:val="18"/>
        </w:rPr>
        <w:t xml:space="preserve"> </w:t>
      </w:r>
      <w:r>
        <w:rPr>
          <w:color w:val="1D1F27"/>
          <w:sz w:val="18"/>
        </w:rPr>
        <w:t>lease</w:t>
      </w:r>
      <w:r>
        <w:rPr>
          <w:color w:val="1D1F27"/>
          <w:spacing w:val="-1"/>
          <w:sz w:val="18"/>
        </w:rPr>
        <w:t xml:space="preserve"> </w:t>
      </w:r>
      <w:r>
        <w:rPr>
          <w:color w:val="1D1F27"/>
          <w:sz w:val="18"/>
        </w:rPr>
        <w:t>liability</w:t>
      </w:r>
      <w:r>
        <w:rPr>
          <w:color w:val="1D1F27"/>
          <w:spacing w:val="-1"/>
          <w:sz w:val="18"/>
        </w:rPr>
        <w:t xml:space="preserve"> </w:t>
      </w:r>
      <w:r>
        <w:rPr>
          <w:color w:val="1D1F27"/>
          <w:sz w:val="18"/>
        </w:rPr>
        <w:t>on</w:t>
      </w:r>
      <w:r>
        <w:rPr>
          <w:color w:val="1D1F27"/>
          <w:spacing w:val="-1"/>
          <w:sz w:val="18"/>
        </w:rPr>
        <w:t xml:space="preserve"> </w:t>
      </w:r>
      <w:r>
        <w:rPr>
          <w:color w:val="1D1F27"/>
          <w:sz w:val="18"/>
        </w:rPr>
        <w:t>1</w:t>
      </w:r>
      <w:r>
        <w:rPr>
          <w:color w:val="1D1F27"/>
          <w:spacing w:val="-1"/>
          <w:sz w:val="18"/>
        </w:rPr>
        <w:t xml:space="preserve"> </w:t>
      </w:r>
      <w:r>
        <w:rPr>
          <w:color w:val="1D1F27"/>
          <w:sz w:val="18"/>
        </w:rPr>
        <w:t>January</w:t>
      </w:r>
      <w:r>
        <w:rPr>
          <w:color w:val="1D1F27"/>
          <w:spacing w:val="-1"/>
          <w:sz w:val="18"/>
        </w:rPr>
        <w:t xml:space="preserve"> </w:t>
      </w:r>
      <w:r>
        <w:rPr>
          <w:color w:val="1D1F27"/>
          <w:sz w:val="18"/>
        </w:rPr>
        <w:t>2022,</w:t>
      </w:r>
      <w:r>
        <w:rPr>
          <w:color w:val="1D1F27"/>
          <w:spacing w:val="-1"/>
          <w:sz w:val="18"/>
        </w:rPr>
        <w:t xml:space="preserve"> </w:t>
      </w:r>
      <w:r>
        <w:rPr>
          <w:color w:val="1D1F27"/>
          <w:sz w:val="18"/>
        </w:rPr>
        <w:t>was</w:t>
      </w:r>
      <w:r>
        <w:rPr>
          <w:color w:val="1D1F27"/>
          <w:spacing w:val="-1"/>
          <w:sz w:val="18"/>
        </w:rPr>
        <w:t xml:space="preserve"> </w:t>
      </w:r>
      <w:r>
        <w:rPr>
          <w:color w:val="1D1F27"/>
          <w:spacing w:val="-2"/>
          <w:sz w:val="18"/>
        </w:rPr>
        <w:t>$256,905.</w:t>
      </w:r>
    </w:p>
    <w:p w14:paraId="0D9513E6" w14:textId="77777777" w:rsidR="003E76A9" w:rsidRDefault="00AF0012">
      <w:pPr>
        <w:spacing w:before="173"/>
        <w:ind w:left="693"/>
        <w:rPr>
          <w:b/>
          <w:sz w:val="18"/>
        </w:rPr>
      </w:pPr>
      <w:bookmarkStart w:id="1245" w:name="Maturity_analysis_of_borrowings_"/>
      <w:bookmarkEnd w:id="1245"/>
      <w:r>
        <w:rPr>
          <w:b/>
          <w:color w:val="1D1F27"/>
          <w:sz w:val="18"/>
        </w:rPr>
        <w:t>Maturity</w:t>
      </w:r>
      <w:r>
        <w:rPr>
          <w:b/>
          <w:color w:val="1D1F27"/>
          <w:spacing w:val="-5"/>
          <w:sz w:val="18"/>
        </w:rPr>
        <w:t xml:space="preserve"> </w:t>
      </w:r>
      <w:r>
        <w:rPr>
          <w:b/>
          <w:color w:val="1D1F27"/>
          <w:sz w:val="18"/>
        </w:rPr>
        <w:t>analysis</w:t>
      </w:r>
      <w:r>
        <w:rPr>
          <w:b/>
          <w:color w:val="1D1F27"/>
          <w:spacing w:val="-2"/>
          <w:sz w:val="18"/>
        </w:rPr>
        <w:t xml:space="preserve"> </w:t>
      </w:r>
      <w:r>
        <w:rPr>
          <w:b/>
          <w:color w:val="1D1F27"/>
          <w:sz w:val="18"/>
        </w:rPr>
        <w:t>of</w:t>
      </w:r>
      <w:r>
        <w:rPr>
          <w:b/>
          <w:color w:val="1D1F27"/>
          <w:spacing w:val="-2"/>
          <w:sz w:val="18"/>
        </w:rPr>
        <w:t xml:space="preserve"> borrowings</w:t>
      </w:r>
    </w:p>
    <w:p w14:paraId="0D9513E7" w14:textId="77777777" w:rsidR="003E76A9" w:rsidRDefault="003E76A9">
      <w:pPr>
        <w:pStyle w:val="BodyText"/>
        <w:rPr>
          <w:b/>
          <w:sz w:val="20"/>
        </w:rPr>
      </w:pPr>
    </w:p>
    <w:p w14:paraId="0D9513E8" w14:textId="77777777" w:rsidR="003E76A9" w:rsidRDefault="003E76A9">
      <w:pPr>
        <w:pStyle w:val="BodyText"/>
        <w:spacing w:before="6"/>
        <w:rPr>
          <w:b/>
          <w:sz w:val="14"/>
        </w:rPr>
      </w:pPr>
    </w:p>
    <w:tbl>
      <w:tblPr>
        <w:tblW w:w="0" w:type="auto"/>
        <w:tblInd w:w="701" w:type="dxa"/>
        <w:tblLayout w:type="fixed"/>
        <w:tblCellMar>
          <w:left w:w="0" w:type="dxa"/>
          <w:right w:w="0" w:type="dxa"/>
        </w:tblCellMar>
        <w:tblLook w:val="01E0" w:firstRow="1" w:lastRow="1" w:firstColumn="1" w:lastColumn="1" w:noHBand="0" w:noVBand="0"/>
      </w:tblPr>
      <w:tblGrid>
        <w:gridCol w:w="1638"/>
        <w:gridCol w:w="1437"/>
        <w:gridCol w:w="1087"/>
        <w:gridCol w:w="1200"/>
        <w:gridCol w:w="890"/>
        <w:gridCol w:w="1316"/>
        <w:gridCol w:w="1038"/>
        <w:gridCol w:w="1034"/>
      </w:tblGrid>
      <w:tr w:rsidR="003E76A9" w14:paraId="0D9513EC" w14:textId="77777777">
        <w:trPr>
          <w:trHeight w:val="298"/>
        </w:trPr>
        <w:tc>
          <w:tcPr>
            <w:tcW w:w="6252" w:type="dxa"/>
            <w:gridSpan w:val="5"/>
          </w:tcPr>
          <w:p w14:paraId="0D9513E9" w14:textId="77777777" w:rsidR="003E76A9" w:rsidRDefault="003E76A9">
            <w:pPr>
              <w:pStyle w:val="TableParagraph"/>
              <w:rPr>
                <w:rFonts w:ascii="Times New Roman"/>
                <w:sz w:val="18"/>
              </w:rPr>
            </w:pPr>
          </w:p>
        </w:tc>
        <w:tc>
          <w:tcPr>
            <w:tcW w:w="1316" w:type="dxa"/>
          </w:tcPr>
          <w:p w14:paraId="0D9513EA" w14:textId="77777777" w:rsidR="003E76A9" w:rsidRDefault="00AF0012">
            <w:pPr>
              <w:pStyle w:val="TableParagraph"/>
              <w:spacing w:line="201" w:lineRule="exact"/>
              <w:ind w:left="10"/>
              <w:rPr>
                <w:rFonts w:ascii="Arial"/>
                <w:b/>
                <w:sz w:val="18"/>
              </w:rPr>
            </w:pPr>
            <w:bookmarkStart w:id="1246" w:name="Maturity_dates_"/>
            <w:bookmarkEnd w:id="1246"/>
            <w:r>
              <w:rPr>
                <w:rFonts w:ascii="Arial"/>
                <w:b/>
                <w:color w:val="1D1F27"/>
                <w:sz w:val="18"/>
              </w:rPr>
              <w:t>Maturity</w:t>
            </w:r>
            <w:r>
              <w:rPr>
                <w:rFonts w:ascii="Arial"/>
                <w:b/>
                <w:color w:val="1D1F27"/>
                <w:spacing w:val="-7"/>
                <w:sz w:val="18"/>
              </w:rPr>
              <w:t xml:space="preserve"> </w:t>
            </w:r>
            <w:r>
              <w:rPr>
                <w:rFonts w:ascii="Arial"/>
                <w:b/>
                <w:color w:val="1D1F27"/>
                <w:spacing w:val="-2"/>
                <w:sz w:val="18"/>
              </w:rPr>
              <w:t>dates</w:t>
            </w:r>
          </w:p>
        </w:tc>
        <w:tc>
          <w:tcPr>
            <w:tcW w:w="2072" w:type="dxa"/>
            <w:gridSpan w:val="2"/>
          </w:tcPr>
          <w:p w14:paraId="0D9513EB" w14:textId="77777777" w:rsidR="003E76A9" w:rsidRDefault="003E76A9">
            <w:pPr>
              <w:pStyle w:val="TableParagraph"/>
              <w:rPr>
                <w:rFonts w:ascii="Times New Roman"/>
                <w:sz w:val="18"/>
              </w:rPr>
            </w:pPr>
          </w:p>
        </w:tc>
      </w:tr>
      <w:tr w:rsidR="003E76A9" w14:paraId="0D9513F9" w14:textId="77777777">
        <w:trPr>
          <w:trHeight w:val="623"/>
        </w:trPr>
        <w:tc>
          <w:tcPr>
            <w:tcW w:w="1638" w:type="dxa"/>
          </w:tcPr>
          <w:p w14:paraId="0D9513ED" w14:textId="77777777" w:rsidR="003E76A9" w:rsidRDefault="00AF0012">
            <w:pPr>
              <w:pStyle w:val="TableParagraph"/>
              <w:spacing w:before="92"/>
              <w:ind w:left="79"/>
              <w:rPr>
                <w:rFonts w:ascii="Arial"/>
                <w:b/>
                <w:sz w:val="18"/>
              </w:rPr>
            </w:pPr>
            <w:bookmarkStart w:id="1247" w:name="2023_Carrying_Nominal_Less_than_1-3_3_mo"/>
            <w:bookmarkEnd w:id="1247"/>
            <w:r>
              <w:rPr>
                <w:rFonts w:ascii="Arial"/>
                <w:b/>
                <w:color w:val="1D1F27"/>
                <w:spacing w:val="-4"/>
                <w:sz w:val="18"/>
              </w:rPr>
              <w:t>2023</w:t>
            </w:r>
          </w:p>
        </w:tc>
        <w:tc>
          <w:tcPr>
            <w:tcW w:w="1437" w:type="dxa"/>
          </w:tcPr>
          <w:p w14:paraId="0D9513EE" w14:textId="77777777" w:rsidR="003E76A9" w:rsidRDefault="00AF0012">
            <w:pPr>
              <w:pStyle w:val="TableParagraph"/>
              <w:spacing w:before="92" w:line="254" w:lineRule="auto"/>
              <w:ind w:left="337" w:right="355"/>
              <w:rPr>
                <w:rFonts w:ascii="Arial"/>
                <w:b/>
                <w:sz w:val="18"/>
              </w:rPr>
            </w:pPr>
            <w:r>
              <w:rPr>
                <w:rFonts w:ascii="Arial"/>
                <w:b/>
                <w:color w:val="1D1F27"/>
                <w:spacing w:val="-2"/>
                <w:sz w:val="18"/>
              </w:rPr>
              <w:t>Carrying amount</w:t>
            </w:r>
          </w:p>
        </w:tc>
        <w:tc>
          <w:tcPr>
            <w:tcW w:w="1087" w:type="dxa"/>
          </w:tcPr>
          <w:p w14:paraId="0D9513EF" w14:textId="77777777" w:rsidR="003E76A9" w:rsidRDefault="00AF0012">
            <w:pPr>
              <w:pStyle w:val="TableParagraph"/>
              <w:spacing w:before="92" w:line="254" w:lineRule="auto"/>
              <w:ind w:left="303" w:right="126" w:hanging="60"/>
              <w:rPr>
                <w:rFonts w:ascii="Arial"/>
                <w:b/>
                <w:sz w:val="18"/>
              </w:rPr>
            </w:pPr>
            <w:r>
              <w:rPr>
                <w:rFonts w:ascii="Arial"/>
                <w:b/>
                <w:color w:val="1D1F27"/>
                <w:spacing w:val="-2"/>
                <w:sz w:val="18"/>
              </w:rPr>
              <w:t>Nominal amount</w:t>
            </w:r>
          </w:p>
        </w:tc>
        <w:tc>
          <w:tcPr>
            <w:tcW w:w="1200" w:type="dxa"/>
          </w:tcPr>
          <w:p w14:paraId="0D9513F0" w14:textId="77777777" w:rsidR="003E76A9" w:rsidRDefault="00AF0012">
            <w:pPr>
              <w:pStyle w:val="TableParagraph"/>
              <w:spacing w:before="92" w:line="254" w:lineRule="auto"/>
              <w:ind w:left="271" w:right="219" w:hanging="140"/>
              <w:rPr>
                <w:rFonts w:ascii="Arial"/>
                <w:b/>
                <w:sz w:val="18"/>
              </w:rPr>
            </w:pPr>
            <w:r>
              <w:rPr>
                <w:rFonts w:ascii="Arial"/>
                <w:b/>
                <w:color w:val="1D1F27"/>
                <w:sz w:val="18"/>
              </w:rPr>
              <w:t>Less</w:t>
            </w:r>
            <w:r>
              <w:rPr>
                <w:rFonts w:ascii="Arial"/>
                <w:b/>
                <w:color w:val="1D1F27"/>
                <w:spacing w:val="-13"/>
                <w:sz w:val="18"/>
              </w:rPr>
              <w:t xml:space="preserve"> </w:t>
            </w:r>
            <w:r>
              <w:rPr>
                <w:rFonts w:ascii="Arial"/>
                <w:b/>
                <w:color w:val="1D1F27"/>
                <w:sz w:val="18"/>
              </w:rPr>
              <w:t xml:space="preserve">than 1 </w:t>
            </w:r>
            <w:r>
              <w:rPr>
                <w:rFonts w:ascii="Arial"/>
                <w:b/>
                <w:color w:val="1D1F27"/>
                <w:spacing w:val="-2"/>
                <w:sz w:val="18"/>
              </w:rPr>
              <w:t>month</w:t>
            </w:r>
          </w:p>
        </w:tc>
        <w:tc>
          <w:tcPr>
            <w:tcW w:w="890" w:type="dxa"/>
          </w:tcPr>
          <w:p w14:paraId="0D9513F1" w14:textId="77777777" w:rsidR="003E76A9" w:rsidRDefault="00AF0012">
            <w:pPr>
              <w:pStyle w:val="TableParagraph"/>
              <w:spacing w:before="92"/>
              <w:ind w:right="9"/>
              <w:jc w:val="right"/>
              <w:rPr>
                <w:rFonts w:ascii="Arial"/>
                <w:b/>
                <w:sz w:val="18"/>
              </w:rPr>
            </w:pPr>
            <w:r>
              <w:rPr>
                <w:rFonts w:ascii="Arial"/>
                <w:b/>
                <w:color w:val="1D1F27"/>
                <w:spacing w:val="-2"/>
                <w:sz w:val="18"/>
              </w:rPr>
              <w:t>1-</w:t>
            </w:r>
            <w:r>
              <w:rPr>
                <w:rFonts w:ascii="Arial"/>
                <w:b/>
                <w:color w:val="1D1F27"/>
                <w:spacing w:val="-10"/>
                <w:sz w:val="18"/>
              </w:rPr>
              <w:t>3</w:t>
            </w:r>
          </w:p>
          <w:p w14:paraId="0D9513F2" w14:textId="77777777" w:rsidR="003E76A9" w:rsidRDefault="00AF0012">
            <w:pPr>
              <w:pStyle w:val="TableParagraph"/>
              <w:spacing w:before="73"/>
              <w:ind w:right="10"/>
              <w:jc w:val="right"/>
              <w:rPr>
                <w:rFonts w:ascii="Arial"/>
                <w:b/>
                <w:sz w:val="18"/>
              </w:rPr>
            </w:pPr>
            <w:bookmarkStart w:id="1248" w:name="months_"/>
            <w:bookmarkEnd w:id="1248"/>
            <w:r>
              <w:rPr>
                <w:rFonts w:ascii="Arial"/>
                <w:b/>
                <w:color w:val="1D1F27"/>
                <w:spacing w:val="-2"/>
                <w:sz w:val="18"/>
              </w:rPr>
              <w:t>months</w:t>
            </w:r>
          </w:p>
        </w:tc>
        <w:tc>
          <w:tcPr>
            <w:tcW w:w="1316" w:type="dxa"/>
          </w:tcPr>
          <w:p w14:paraId="0D9513F3" w14:textId="77777777" w:rsidR="003E76A9" w:rsidRDefault="00AF0012">
            <w:pPr>
              <w:pStyle w:val="TableParagraph"/>
              <w:spacing w:before="92"/>
              <w:ind w:right="219"/>
              <w:jc w:val="right"/>
              <w:rPr>
                <w:rFonts w:ascii="Arial"/>
                <w:b/>
                <w:sz w:val="18"/>
              </w:rPr>
            </w:pPr>
            <w:r>
              <w:rPr>
                <w:rFonts w:ascii="Arial"/>
                <w:b/>
                <w:color w:val="1D1F27"/>
                <w:sz w:val="18"/>
              </w:rPr>
              <w:t xml:space="preserve">3 </w:t>
            </w:r>
            <w:r>
              <w:rPr>
                <w:rFonts w:ascii="Arial"/>
                <w:b/>
                <w:color w:val="1D1F27"/>
                <w:spacing w:val="-2"/>
                <w:sz w:val="18"/>
              </w:rPr>
              <w:t>months</w:t>
            </w:r>
          </w:p>
          <w:p w14:paraId="0D9513F4" w14:textId="77777777" w:rsidR="003E76A9" w:rsidRDefault="00AF0012">
            <w:pPr>
              <w:pStyle w:val="TableParagraph"/>
              <w:spacing w:before="13"/>
              <w:ind w:right="219"/>
              <w:jc w:val="right"/>
              <w:rPr>
                <w:rFonts w:ascii="Arial" w:hAnsi="Arial"/>
                <w:b/>
                <w:sz w:val="18"/>
              </w:rPr>
            </w:pPr>
            <w:r>
              <w:rPr>
                <w:rFonts w:ascii="Arial" w:hAnsi="Arial"/>
                <w:b/>
                <w:color w:val="1D1F27"/>
                <w:sz w:val="18"/>
              </w:rPr>
              <w:t xml:space="preserve">– 1 </w:t>
            </w:r>
            <w:r>
              <w:rPr>
                <w:rFonts w:ascii="Arial" w:hAnsi="Arial"/>
                <w:b/>
                <w:color w:val="1D1F27"/>
                <w:spacing w:val="-4"/>
                <w:sz w:val="18"/>
              </w:rPr>
              <w:t>year</w:t>
            </w:r>
          </w:p>
        </w:tc>
        <w:tc>
          <w:tcPr>
            <w:tcW w:w="1038" w:type="dxa"/>
          </w:tcPr>
          <w:p w14:paraId="0D9513F5" w14:textId="77777777" w:rsidR="003E76A9" w:rsidRDefault="00AF0012">
            <w:pPr>
              <w:pStyle w:val="TableParagraph"/>
              <w:spacing w:before="92"/>
              <w:ind w:right="151"/>
              <w:jc w:val="right"/>
              <w:rPr>
                <w:rFonts w:ascii="Arial"/>
                <w:b/>
                <w:sz w:val="18"/>
              </w:rPr>
            </w:pPr>
            <w:r>
              <w:rPr>
                <w:rFonts w:ascii="Arial"/>
                <w:b/>
                <w:color w:val="1D1F27"/>
                <w:spacing w:val="-2"/>
                <w:sz w:val="18"/>
              </w:rPr>
              <w:t>1-</w:t>
            </w:r>
            <w:r>
              <w:rPr>
                <w:rFonts w:ascii="Arial"/>
                <w:b/>
                <w:color w:val="1D1F27"/>
                <w:spacing w:val="-10"/>
                <w:sz w:val="18"/>
              </w:rPr>
              <w:t>5</w:t>
            </w:r>
          </w:p>
          <w:p w14:paraId="0D9513F6" w14:textId="77777777" w:rsidR="003E76A9" w:rsidRDefault="00AF0012">
            <w:pPr>
              <w:pStyle w:val="TableParagraph"/>
              <w:spacing w:before="53"/>
              <w:ind w:right="152"/>
              <w:jc w:val="right"/>
              <w:rPr>
                <w:rFonts w:ascii="Arial"/>
                <w:b/>
                <w:sz w:val="18"/>
              </w:rPr>
            </w:pPr>
            <w:r>
              <w:rPr>
                <w:rFonts w:ascii="Arial"/>
                <w:b/>
                <w:color w:val="1D1F27"/>
                <w:spacing w:val="-2"/>
                <w:sz w:val="18"/>
              </w:rPr>
              <w:t>years</w:t>
            </w:r>
          </w:p>
        </w:tc>
        <w:tc>
          <w:tcPr>
            <w:tcW w:w="1034" w:type="dxa"/>
          </w:tcPr>
          <w:p w14:paraId="0D9513F7" w14:textId="77777777" w:rsidR="003E76A9" w:rsidRDefault="00AF0012">
            <w:pPr>
              <w:pStyle w:val="TableParagraph"/>
              <w:spacing w:before="92"/>
              <w:ind w:right="80"/>
              <w:jc w:val="right"/>
              <w:rPr>
                <w:rFonts w:ascii="Arial"/>
                <w:b/>
                <w:sz w:val="18"/>
              </w:rPr>
            </w:pPr>
            <w:r>
              <w:rPr>
                <w:rFonts w:ascii="Arial"/>
                <w:b/>
                <w:color w:val="1D1F27"/>
                <w:spacing w:val="-5"/>
                <w:sz w:val="18"/>
              </w:rPr>
              <w:t>5+</w:t>
            </w:r>
          </w:p>
          <w:p w14:paraId="0D9513F8" w14:textId="77777777" w:rsidR="003E76A9" w:rsidRDefault="00AF0012">
            <w:pPr>
              <w:pStyle w:val="TableParagraph"/>
              <w:spacing w:before="53"/>
              <w:ind w:right="80"/>
              <w:jc w:val="right"/>
              <w:rPr>
                <w:rFonts w:ascii="Arial"/>
                <w:b/>
                <w:sz w:val="18"/>
              </w:rPr>
            </w:pPr>
            <w:r>
              <w:rPr>
                <w:rFonts w:ascii="Arial"/>
                <w:b/>
                <w:color w:val="1D1F27"/>
                <w:spacing w:val="-2"/>
                <w:sz w:val="18"/>
              </w:rPr>
              <w:t>years</w:t>
            </w:r>
          </w:p>
        </w:tc>
      </w:tr>
      <w:tr w:rsidR="003E76A9" w14:paraId="0D951402" w14:textId="77777777">
        <w:trPr>
          <w:trHeight w:val="388"/>
        </w:trPr>
        <w:tc>
          <w:tcPr>
            <w:tcW w:w="1638" w:type="dxa"/>
            <w:tcBorders>
              <w:bottom w:val="single" w:sz="4" w:space="0" w:color="231F20"/>
            </w:tcBorders>
          </w:tcPr>
          <w:p w14:paraId="0D9513FA" w14:textId="77777777" w:rsidR="003E76A9" w:rsidRDefault="00AF0012">
            <w:pPr>
              <w:pStyle w:val="TableParagraph"/>
              <w:spacing w:before="39"/>
              <w:ind w:left="79"/>
              <w:rPr>
                <w:rFonts w:ascii="Arial"/>
                <w:sz w:val="18"/>
              </w:rPr>
            </w:pPr>
            <w:bookmarkStart w:id="1249" w:name="Lease_liabilities_3,963,274_3,963,274_63"/>
            <w:bookmarkEnd w:id="1249"/>
            <w:r>
              <w:rPr>
                <w:rFonts w:ascii="Arial"/>
                <w:color w:val="1D1F27"/>
                <w:sz w:val="18"/>
              </w:rPr>
              <w:t>Lease</w:t>
            </w:r>
            <w:r>
              <w:rPr>
                <w:rFonts w:ascii="Arial"/>
                <w:color w:val="1D1F27"/>
                <w:spacing w:val="-4"/>
                <w:sz w:val="18"/>
              </w:rPr>
              <w:t xml:space="preserve"> </w:t>
            </w:r>
            <w:r>
              <w:rPr>
                <w:rFonts w:ascii="Arial"/>
                <w:color w:val="1D1F27"/>
                <w:spacing w:val="-2"/>
                <w:sz w:val="18"/>
              </w:rPr>
              <w:t>liabilities</w:t>
            </w:r>
          </w:p>
        </w:tc>
        <w:tc>
          <w:tcPr>
            <w:tcW w:w="1437" w:type="dxa"/>
            <w:tcBorders>
              <w:bottom w:val="single" w:sz="4" w:space="0" w:color="231F20"/>
            </w:tcBorders>
          </w:tcPr>
          <w:p w14:paraId="0D9513FB" w14:textId="77777777" w:rsidR="003E76A9" w:rsidRDefault="00AF0012">
            <w:pPr>
              <w:pStyle w:val="TableParagraph"/>
              <w:spacing w:before="39"/>
              <w:ind w:right="150"/>
              <w:jc w:val="right"/>
              <w:rPr>
                <w:rFonts w:ascii="Arial"/>
                <w:sz w:val="18"/>
              </w:rPr>
            </w:pPr>
            <w:r>
              <w:rPr>
                <w:rFonts w:ascii="Arial"/>
                <w:color w:val="1D1F27"/>
                <w:spacing w:val="-2"/>
                <w:sz w:val="18"/>
              </w:rPr>
              <w:t>3,963,274</w:t>
            </w:r>
          </w:p>
        </w:tc>
        <w:tc>
          <w:tcPr>
            <w:tcW w:w="1087" w:type="dxa"/>
            <w:tcBorders>
              <w:bottom w:val="single" w:sz="4" w:space="0" w:color="231F20"/>
            </w:tcBorders>
          </w:tcPr>
          <w:p w14:paraId="0D9513FC" w14:textId="77777777" w:rsidR="003E76A9" w:rsidRDefault="00AF0012">
            <w:pPr>
              <w:pStyle w:val="TableParagraph"/>
              <w:spacing w:before="39"/>
              <w:ind w:right="132"/>
              <w:jc w:val="right"/>
              <w:rPr>
                <w:rFonts w:ascii="Arial"/>
                <w:sz w:val="18"/>
              </w:rPr>
            </w:pPr>
            <w:r>
              <w:rPr>
                <w:rFonts w:ascii="Arial"/>
                <w:color w:val="1D1F27"/>
                <w:spacing w:val="-2"/>
                <w:sz w:val="18"/>
              </w:rPr>
              <w:t>3,963,274</w:t>
            </w:r>
          </w:p>
        </w:tc>
        <w:tc>
          <w:tcPr>
            <w:tcW w:w="1200" w:type="dxa"/>
            <w:tcBorders>
              <w:bottom w:val="single" w:sz="4" w:space="0" w:color="231F20"/>
            </w:tcBorders>
          </w:tcPr>
          <w:p w14:paraId="0D9513FD" w14:textId="77777777" w:rsidR="003E76A9" w:rsidRDefault="00AF0012">
            <w:pPr>
              <w:pStyle w:val="TableParagraph"/>
              <w:spacing w:before="39"/>
              <w:ind w:right="226"/>
              <w:jc w:val="right"/>
              <w:rPr>
                <w:rFonts w:ascii="Arial"/>
                <w:sz w:val="18"/>
              </w:rPr>
            </w:pPr>
            <w:r>
              <w:rPr>
                <w:rFonts w:ascii="Arial"/>
                <w:color w:val="1D1F27"/>
                <w:spacing w:val="-2"/>
                <w:sz w:val="18"/>
              </w:rPr>
              <w:t>63,866</w:t>
            </w:r>
          </w:p>
        </w:tc>
        <w:tc>
          <w:tcPr>
            <w:tcW w:w="890" w:type="dxa"/>
            <w:tcBorders>
              <w:bottom w:val="single" w:sz="4" w:space="0" w:color="231F20"/>
            </w:tcBorders>
          </w:tcPr>
          <w:p w14:paraId="0D9513FE" w14:textId="77777777" w:rsidR="003E76A9" w:rsidRDefault="00AF0012">
            <w:pPr>
              <w:pStyle w:val="TableParagraph"/>
              <w:spacing w:before="39"/>
              <w:ind w:right="10"/>
              <w:jc w:val="right"/>
              <w:rPr>
                <w:rFonts w:ascii="Arial"/>
                <w:sz w:val="18"/>
              </w:rPr>
            </w:pPr>
            <w:r>
              <w:rPr>
                <w:rFonts w:ascii="Arial"/>
                <w:color w:val="1D1F27"/>
                <w:spacing w:val="-2"/>
                <w:sz w:val="18"/>
              </w:rPr>
              <w:t>153,571</w:t>
            </w:r>
          </w:p>
        </w:tc>
        <w:tc>
          <w:tcPr>
            <w:tcW w:w="1316" w:type="dxa"/>
            <w:tcBorders>
              <w:bottom w:val="single" w:sz="4" w:space="0" w:color="231F20"/>
            </w:tcBorders>
          </w:tcPr>
          <w:p w14:paraId="0D9513FF" w14:textId="77777777" w:rsidR="003E76A9" w:rsidRDefault="00AF0012">
            <w:pPr>
              <w:pStyle w:val="TableParagraph"/>
              <w:spacing w:before="39"/>
              <w:ind w:left="443"/>
              <w:rPr>
                <w:rFonts w:ascii="Arial"/>
                <w:sz w:val="18"/>
              </w:rPr>
            </w:pPr>
            <w:r>
              <w:rPr>
                <w:rFonts w:ascii="Arial"/>
                <w:color w:val="1D1F27"/>
                <w:spacing w:val="-2"/>
                <w:sz w:val="18"/>
              </w:rPr>
              <w:t>378,667</w:t>
            </w:r>
          </w:p>
        </w:tc>
        <w:tc>
          <w:tcPr>
            <w:tcW w:w="1038" w:type="dxa"/>
            <w:tcBorders>
              <w:bottom w:val="single" w:sz="4" w:space="0" w:color="231F20"/>
            </w:tcBorders>
          </w:tcPr>
          <w:p w14:paraId="0D951400" w14:textId="77777777" w:rsidR="003E76A9" w:rsidRDefault="00AF0012">
            <w:pPr>
              <w:pStyle w:val="TableParagraph"/>
              <w:spacing w:before="39"/>
              <w:ind w:left="83"/>
              <w:rPr>
                <w:rFonts w:ascii="Arial"/>
                <w:sz w:val="18"/>
              </w:rPr>
            </w:pPr>
            <w:r>
              <w:rPr>
                <w:rFonts w:ascii="Arial"/>
                <w:color w:val="1D1F27"/>
                <w:spacing w:val="-2"/>
                <w:sz w:val="18"/>
              </w:rPr>
              <w:t>1,908,350</w:t>
            </w:r>
          </w:p>
        </w:tc>
        <w:tc>
          <w:tcPr>
            <w:tcW w:w="1034" w:type="dxa"/>
            <w:tcBorders>
              <w:bottom w:val="single" w:sz="4" w:space="0" w:color="231F20"/>
            </w:tcBorders>
          </w:tcPr>
          <w:p w14:paraId="0D951401" w14:textId="77777777" w:rsidR="003E76A9" w:rsidRDefault="00AF0012">
            <w:pPr>
              <w:pStyle w:val="TableParagraph"/>
              <w:spacing w:before="39"/>
              <w:ind w:right="80"/>
              <w:jc w:val="right"/>
              <w:rPr>
                <w:rFonts w:ascii="Arial"/>
                <w:sz w:val="18"/>
              </w:rPr>
            </w:pPr>
            <w:r>
              <w:rPr>
                <w:rFonts w:ascii="Arial"/>
                <w:color w:val="1D1F27"/>
                <w:spacing w:val="-2"/>
                <w:sz w:val="18"/>
              </w:rPr>
              <w:t>1,458,820</w:t>
            </w:r>
          </w:p>
        </w:tc>
      </w:tr>
      <w:tr w:rsidR="003E76A9" w14:paraId="0D95140B" w14:textId="77777777">
        <w:trPr>
          <w:trHeight w:val="376"/>
        </w:trPr>
        <w:tc>
          <w:tcPr>
            <w:tcW w:w="1638" w:type="dxa"/>
            <w:tcBorders>
              <w:top w:val="single" w:sz="4" w:space="0" w:color="231F20"/>
              <w:bottom w:val="single" w:sz="12" w:space="0" w:color="231F20"/>
            </w:tcBorders>
          </w:tcPr>
          <w:p w14:paraId="0D951403" w14:textId="77777777" w:rsidR="003E76A9" w:rsidRDefault="00AF0012">
            <w:pPr>
              <w:pStyle w:val="TableParagraph"/>
              <w:spacing w:before="90"/>
              <w:ind w:left="79"/>
              <w:rPr>
                <w:rFonts w:ascii="Arial"/>
                <w:b/>
                <w:sz w:val="18"/>
              </w:rPr>
            </w:pPr>
            <w:bookmarkStart w:id="1250" w:name="Total_3,963,274_3,963,274_63,866_153,571"/>
            <w:bookmarkEnd w:id="1250"/>
            <w:r>
              <w:rPr>
                <w:rFonts w:ascii="Arial"/>
                <w:b/>
                <w:color w:val="1D1F27"/>
                <w:spacing w:val="-2"/>
                <w:sz w:val="18"/>
              </w:rPr>
              <w:t>Total</w:t>
            </w:r>
          </w:p>
        </w:tc>
        <w:tc>
          <w:tcPr>
            <w:tcW w:w="1437" w:type="dxa"/>
            <w:tcBorders>
              <w:top w:val="single" w:sz="4" w:space="0" w:color="231F20"/>
              <w:bottom w:val="single" w:sz="12" w:space="0" w:color="231F20"/>
            </w:tcBorders>
          </w:tcPr>
          <w:p w14:paraId="0D951404" w14:textId="77777777" w:rsidR="003E76A9" w:rsidRDefault="00AF0012">
            <w:pPr>
              <w:pStyle w:val="TableParagraph"/>
              <w:spacing w:before="90"/>
              <w:ind w:right="150"/>
              <w:jc w:val="right"/>
              <w:rPr>
                <w:rFonts w:ascii="Arial"/>
                <w:b/>
                <w:sz w:val="18"/>
              </w:rPr>
            </w:pPr>
            <w:r>
              <w:rPr>
                <w:rFonts w:ascii="Arial"/>
                <w:b/>
                <w:color w:val="1D1F27"/>
                <w:spacing w:val="-2"/>
                <w:sz w:val="18"/>
              </w:rPr>
              <w:t>3,963,274</w:t>
            </w:r>
          </w:p>
        </w:tc>
        <w:tc>
          <w:tcPr>
            <w:tcW w:w="1087" w:type="dxa"/>
            <w:tcBorders>
              <w:top w:val="single" w:sz="4" w:space="0" w:color="231F20"/>
              <w:bottom w:val="single" w:sz="12" w:space="0" w:color="231F20"/>
            </w:tcBorders>
          </w:tcPr>
          <w:p w14:paraId="0D951405" w14:textId="77777777" w:rsidR="003E76A9" w:rsidRDefault="00AF0012">
            <w:pPr>
              <w:pStyle w:val="TableParagraph"/>
              <w:spacing w:before="90"/>
              <w:ind w:right="131"/>
              <w:jc w:val="right"/>
              <w:rPr>
                <w:rFonts w:ascii="Arial"/>
                <w:b/>
                <w:sz w:val="18"/>
              </w:rPr>
            </w:pPr>
            <w:r>
              <w:rPr>
                <w:rFonts w:ascii="Arial"/>
                <w:b/>
                <w:color w:val="1D1F27"/>
                <w:spacing w:val="-2"/>
                <w:sz w:val="18"/>
              </w:rPr>
              <w:t>3,963,274</w:t>
            </w:r>
          </w:p>
        </w:tc>
        <w:tc>
          <w:tcPr>
            <w:tcW w:w="1200" w:type="dxa"/>
            <w:tcBorders>
              <w:top w:val="single" w:sz="4" w:space="0" w:color="231F20"/>
              <w:bottom w:val="single" w:sz="12" w:space="0" w:color="231F20"/>
            </w:tcBorders>
          </w:tcPr>
          <w:p w14:paraId="0D951406" w14:textId="77777777" w:rsidR="003E76A9" w:rsidRDefault="00AF0012">
            <w:pPr>
              <w:pStyle w:val="TableParagraph"/>
              <w:spacing w:before="90"/>
              <w:ind w:right="226"/>
              <w:jc w:val="right"/>
              <w:rPr>
                <w:rFonts w:ascii="Arial"/>
                <w:b/>
                <w:sz w:val="18"/>
              </w:rPr>
            </w:pPr>
            <w:r>
              <w:rPr>
                <w:rFonts w:ascii="Arial"/>
                <w:b/>
                <w:color w:val="1D1F27"/>
                <w:spacing w:val="-2"/>
                <w:sz w:val="18"/>
              </w:rPr>
              <w:t>63,866</w:t>
            </w:r>
          </w:p>
        </w:tc>
        <w:tc>
          <w:tcPr>
            <w:tcW w:w="890" w:type="dxa"/>
            <w:tcBorders>
              <w:top w:val="single" w:sz="4" w:space="0" w:color="231F20"/>
              <w:bottom w:val="single" w:sz="12" w:space="0" w:color="231F20"/>
            </w:tcBorders>
          </w:tcPr>
          <w:p w14:paraId="0D951407" w14:textId="77777777" w:rsidR="003E76A9" w:rsidRDefault="00AF0012">
            <w:pPr>
              <w:pStyle w:val="TableParagraph"/>
              <w:spacing w:before="90"/>
              <w:ind w:right="10"/>
              <w:jc w:val="right"/>
              <w:rPr>
                <w:rFonts w:ascii="Arial"/>
                <w:b/>
                <w:sz w:val="18"/>
              </w:rPr>
            </w:pPr>
            <w:r>
              <w:rPr>
                <w:rFonts w:ascii="Arial"/>
                <w:b/>
                <w:color w:val="1D1F27"/>
                <w:spacing w:val="-2"/>
                <w:sz w:val="18"/>
              </w:rPr>
              <w:t>153,571</w:t>
            </w:r>
          </w:p>
        </w:tc>
        <w:tc>
          <w:tcPr>
            <w:tcW w:w="1316" w:type="dxa"/>
            <w:tcBorders>
              <w:top w:val="single" w:sz="4" w:space="0" w:color="231F20"/>
              <w:bottom w:val="single" w:sz="12" w:space="0" w:color="231F20"/>
            </w:tcBorders>
          </w:tcPr>
          <w:p w14:paraId="0D951408" w14:textId="77777777" w:rsidR="003E76A9" w:rsidRDefault="00AF0012">
            <w:pPr>
              <w:pStyle w:val="TableParagraph"/>
              <w:spacing w:before="90"/>
              <w:ind w:left="443"/>
              <w:rPr>
                <w:rFonts w:ascii="Arial"/>
                <w:b/>
                <w:sz w:val="18"/>
              </w:rPr>
            </w:pPr>
            <w:r>
              <w:rPr>
                <w:rFonts w:ascii="Arial"/>
                <w:b/>
                <w:color w:val="1D1F27"/>
                <w:spacing w:val="-2"/>
                <w:sz w:val="18"/>
              </w:rPr>
              <w:t>378,667</w:t>
            </w:r>
          </w:p>
        </w:tc>
        <w:tc>
          <w:tcPr>
            <w:tcW w:w="1038" w:type="dxa"/>
            <w:tcBorders>
              <w:top w:val="single" w:sz="4" w:space="0" w:color="231F20"/>
              <w:bottom w:val="single" w:sz="12" w:space="0" w:color="231F20"/>
            </w:tcBorders>
          </w:tcPr>
          <w:p w14:paraId="0D951409" w14:textId="77777777" w:rsidR="003E76A9" w:rsidRDefault="00AF0012">
            <w:pPr>
              <w:pStyle w:val="TableParagraph"/>
              <w:spacing w:before="90"/>
              <w:ind w:left="83"/>
              <w:rPr>
                <w:rFonts w:ascii="Arial"/>
                <w:b/>
                <w:sz w:val="18"/>
              </w:rPr>
            </w:pPr>
            <w:r>
              <w:rPr>
                <w:rFonts w:ascii="Arial"/>
                <w:b/>
                <w:color w:val="1D1F27"/>
                <w:spacing w:val="-2"/>
                <w:sz w:val="18"/>
              </w:rPr>
              <w:t>1,908,350</w:t>
            </w:r>
          </w:p>
        </w:tc>
        <w:tc>
          <w:tcPr>
            <w:tcW w:w="1034" w:type="dxa"/>
            <w:tcBorders>
              <w:top w:val="single" w:sz="4" w:space="0" w:color="231F20"/>
              <w:bottom w:val="single" w:sz="12" w:space="0" w:color="231F20"/>
            </w:tcBorders>
          </w:tcPr>
          <w:p w14:paraId="0D95140A" w14:textId="77777777" w:rsidR="003E76A9" w:rsidRDefault="00AF0012">
            <w:pPr>
              <w:pStyle w:val="TableParagraph"/>
              <w:spacing w:before="90"/>
              <w:ind w:right="80"/>
              <w:jc w:val="right"/>
              <w:rPr>
                <w:rFonts w:ascii="Arial"/>
                <w:b/>
                <w:sz w:val="18"/>
              </w:rPr>
            </w:pPr>
            <w:r>
              <w:rPr>
                <w:rFonts w:ascii="Arial"/>
                <w:b/>
                <w:color w:val="1D1F27"/>
                <w:spacing w:val="-2"/>
                <w:sz w:val="18"/>
              </w:rPr>
              <w:t>1,458,820</w:t>
            </w:r>
          </w:p>
        </w:tc>
      </w:tr>
    </w:tbl>
    <w:p w14:paraId="0D95140C" w14:textId="77777777" w:rsidR="003E76A9" w:rsidRDefault="003E76A9">
      <w:pPr>
        <w:pStyle w:val="BodyText"/>
        <w:rPr>
          <w:b/>
          <w:sz w:val="20"/>
        </w:rPr>
      </w:pPr>
    </w:p>
    <w:p w14:paraId="0D95140D" w14:textId="77777777" w:rsidR="003E76A9" w:rsidRDefault="003E76A9">
      <w:pPr>
        <w:pStyle w:val="BodyText"/>
        <w:rPr>
          <w:b/>
          <w:sz w:val="20"/>
        </w:rPr>
      </w:pPr>
    </w:p>
    <w:p w14:paraId="0D95140F" w14:textId="3798680A" w:rsidR="003E76A9" w:rsidRDefault="000B44EE" w:rsidP="000B44EE">
      <w:pPr>
        <w:spacing w:line="159" w:lineRule="exact"/>
        <w:ind w:left="6096"/>
        <w:rPr>
          <w:rFonts w:ascii="VIC SemiBold"/>
          <w:b/>
          <w:sz w:val="16"/>
        </w:rPr>
      </w:pPr>
      <w:r>
        <w:rPr>
          <w:rFonts w:ascii="VIC SemiBold"/>
          <w:b/>
          <w:color w:val="1E2028"/>
          <w:sz w:val="16"/>
        </w:rPr>
        <w:br/>
      </w:r>
      <w:r>
        <w:rPr>
          <w:rFonts w:ascii="VIC SemiBold"/>
          <w:b/>
          <w:color w:val="1E2028"/>
          <w:sz w:val="16"/>
        </w:rPr>
        <w:br/>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1410" w14:textId="77777777" w:rsidR="003E76A9" w:rsidRDefault="00AF0012">
      <w:pPr>
        <w:tabs>
          <w:tab w:val="left" w:pos="10176"/>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75</w:t>
      </w:r>
    </w:p>
    <w:p w14:paraId="0D951411" w14:textId="77777777" w:rsidR="003E76A9" w:rsidRDefault="003E76A9">
      <w:pPr>
        <w:rPr>
          <w:sz w:val="16"/>
        </w:rPr>
        <w:sectPr w:rsidR="003E76A9">
          <w:type w:val="continuous"/>
          <w:pgSz w:w="11910" w:h="16840"/>
          <w:pgMar w:top="900" w:right="540" w:bottom="280" w:left="440" w:header="720" w:footer="720" w:gutter="0"/>
          <w:cols w:space="720"/>
        </w:sectPr>
      </w:pPr>
    </w:p>
    <w:p w14:paraId="0D951412" w14:textId="77777777" w:rsidR="003E76A9" w:rsidRDefault="003E76A9">
      <w:pPr>
        <w:pStyle w:val="BodyText"/>
        <w:spacing w:before="12"/>
        <w:rPr>
          <w:sz w:val="17"/>
        </w:rPr>
      </w:pPr>
    </w:p>
    <w:p w14:paraId="0D951413" w14:textId="49B62F56" w:rsidR="003E76A9" w:rsidRPr="000B44EE" w:rsidRDefault="00EB5F69">
      <w:pPr>
        <w:pStyle w:val="Heading8"/>
        <w:spacing w:before="88" w:line="240" w:lineRule="auto"/>
        <w:ind w:left="693"/>
        <w:rPr>
          <w:sz w:val="32"/>
          <w:szCs w:val="32"/>
        </w:rPr>
      </w:pPr>
      <w:r>
        <w:rPr>
          <w:noProof/>
        </w:rPr>
        <mc:AlternateContent>
          <mc:Choice Requires="wpg">
            <w:drawing>
              <wp:anchor distT="0" distB="0" distL="0" distR="0" simplePos="0" relativeHeight="251667968" behindDoc="1" locked="0" layoutInCell="1" allowOverlap="1" wp14:anchorId="0D951DB8" wp14:editId="75E2EAD6">
                <wp:simplePos x="0" y="0"/>
                <wp:positionH relativeFrom="page">
                  <wp:posOffset>5715</wp:posOffset>
                </wp:positionH>
                <wp:positionV relativeFrom="page">
                  <wp:posOffset>1588224</wp:posOffset>
                </wp:positionV>
                <wp:extent cx="6833870" cy="7343775"/>
                <wp:effectExtent l="0" t="0" r="24130" b="9525"/>
                <wp:wrapNone/>
                <wp:docPr id="1492" name="Group 1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3775"/>
                          <a:chOff x="0" y="0"/>
                          <a:chExt cx="6833870" cy="7344409"/>
                        </a:xfrm>
                      </wpg:grpSpPr>
                      <wps:wsp>
                        <wps:cNvPr id="1493" name="Graphic 1493"/>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494" name="Graphic 1494"/>
                        <wps:cNvSpPr/>
                        <wps:spPr>
                          <a:xfrm>
                            <a:off x="713649" y="7228847"/>
                            <a:ext cx="5117465" cy="1270"/>
                          </a:xfrm>
                          <a:custGeom>
                            <a:avLst/>
                            <a:gdLst/>
                            <a:ahLst/>
                            <a:cxnLst/>
                            <a:rect l="l" t="t" r="r" b="b"/>
                            <a:pathLst>
                              <a:path w="5117465">
                                <a:moveTo>
                                  <a:pt x="0" y="0"/>
                                </a:moveTo>
                                <a:lnTo>
                                  <a:pt x="5117109" y="0"/>
                                </a:lnTo>
                              </a:path>
                            </a:pathLst>
                          </a:custGeom>
                          <a:ln w="6350">
                            <a:solidFill>
                              <a:srgbClr val="231F20"/>
                            </a:solidFill>
                            <a:prstDash val="solid"/>
                          </a:ln>
                        </wps:spPr>
                        <wps:bodyPr wrap="square" lIns="0" tIns="0" rIns="0" bIns="0" rtlCol="0">
                          <a:prstTxWarp prst="textNoShape">
                            <a:avLst/>
                          </a:prstTxWarp>
                          <a:noAutofit/>
                        </wps:bodyPr>
                      </wps:wsp>
                      <wps:wsp>
                        <wps:cNvPr id="1495" name="Graphic 1495"/>
                        <wps:cNvSpPr/>
                        <wps:spPr>
                          <a:xfrm>
                            <a:off x="5830754" y="7228847"/>
                            <a:ext cx="1003300" cy="1270"/>
                          </a:xfrm>
                          <a:custGeom>
                            <a:avLst/>
                            <a:gdLst/>
                            <a:ahLst/>
                            <a:cxnLst/>
                            <a:rect l="l" t="t" r="r" b="b"/>
                            <a:pathLst>
                              <a:path w="1003300">
                                <a:moveTo>
                                  <a:pt x="0" y="0"/>
                                </a:moveTo>
                                <a:lnTo>
                                  <a:pt x="1002893" y="0"/>
                                </a:lnTo>
                              </a:path>
                            </a:pathLst>
                          </a:custGeom>
                          <a:ln w="6350">
                            <a:solidFill>
                              <a:srgbClr val="231F20"/>
                            </a:solidFill>
                            <a:prstDash val="solid"/>
                          </a:ln>
                        </wps:spPr>
                        <wps:bodyPr wrap="square" lIns="0" tIns="0" rIns="0" bIns="0" rtlCol="0">
                          <a:prstTxWarp prst="textNoShape">
                            <a:avLst/>
                          </a:prstTxWarp>
                          <a:noAutofit/>
                        </wps:bodyPr>
                      </wps:wsp>
                      <wps:wsp>
                        <wps:cNvPr id="1496" name="Graphic 1496"/>
                        <wps:cNvSpPr/>
                        <wps:spPr>
                          <a:xfrm>
                            <a:off x="713649" y="5652210"/>
                            <a:ext cx="5117465" cy="1270"/>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wps:wsp>
                        <wps:cNvPr id="1497" name="Graphic 1497"/>
                        <wps:cNvSpPr/>
                        <wps:spPr>
                          <a:xfrm>
                            <a:off x="5830754" y="5652210"/>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s:wsp>
                        <wps:cNvPr id="1498" name="Graphic 1498"/>
                        <wps:cNvSpPr/>
                        <wps:spPr>
                          <a:xfrm>
                            <a:off x="713649" y="5400210"/>
                            <a:ext cx="5117465" cy="1270"/>
                          </a:xfrm>
                          <a:custGeom>
                            <a:avLst/>
                            <a:gdLst/>
                            <a:ahLst/>
                            <a:cxnLst/>
                            <a:rect l="l" t="t" r="r" b="b"/>
                            <a:pathLst>
                              <a:path w="5117465">
                                <a:moveTo>
                                  <a:pt x="0" y="0"/>
                                </a:moveTo>
                                <a:lnTo>
                                  <a:pt x="5117109" y="0"/>
                                </a:lnTo>
                              </a:path>
                            </a:pathLst>
                          </a:custGeom>
                          <a:ln w="6350">
                            <a:solidFill>
                              <a:srgbClr val="231F20"/>
                            </a:solidFill>
                            <a:prstDash val="solid"/>
                          </a:ln>
                        </wps:spPr>
                        <wps:bodyPr wrap="square" lIns="0" tIns="0" rIns="0" bIns="0" rtlCol="0">
                          <a:prstTxWarp prst="textNoShape">
                            <a:avLst/>
                          </a:prstTxWarp>
                          <a:noAutofit/>
                        </wps:bodyPr>
                      </wps:wsp>
                      <wps:wsp>
                        <wps:cNvPr id="1499" name="Graphic 1499"/>
                        <wps:cNvSpPr/>
                        <wps:spPr>
                          <a:xfrm>
                            <a:off x="5830754" y="5400210"/>
                            <a:ext cx="1003300" cy="1270"/>
                          </a:xfrm>
                          <a:custGeom>
                            <a:avLst/>
                            <a:gdLst/>
                            <a:ahLst/>
                            <a:cxnLst/>
                            <a:rect l="l" t="t" r="r" b="b"/>
                            <a:pathLst>
                              <a:path w="1003300">
                                <a:moveTo>
                                  <a:pt x="0" y="0"/>
                                </a:moveTo>
                                <a:lnTo>
                                  <a:pt x="1002893" y="0"/>
                                </a:lnTo>
                              </a:path>
                            </a:pathLst>
                          </a:custGeom>
                          <a:ln w="6350">
                            <a:solidFill>
                              <a:srgbClr val="231F20"/>
                            </a:solidFill>
                            <a:prstDash val="solid"/>
                          </a:ln>
                        </wps:spPr>
                        <wps:bodyPr wrap="square" lIns="0" tIns="0" rIns="0" bIns="0" rtlCol="0">
                          <a:prstTxWarp prst="textNoShape">
                            <a:avLst/>
                          </a:prstTxWarp>
                          <a:noAutofit/>
                        </wps:bodyPr>
                      </wps:wsp>
                      <wps:wsp>
                        <wps:cNvPr id="1500" name="Graphic 1500"/>
                        <wps:cNvSpPr/>
                        <wps:spPr>
                          <a:xfrm>
                            <a:off x="713649" y="1618853"/>
                            <a:ext cx="5117465" cy="1270"/>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wps:wsp>
                        <wps:cNvPr id="1501" name="Graphic 1501"/>
                        <wps:cNvSpPr/>
                        <wps:spPr>
                          <a:xfrm>
                            <a:off x="5830754" y="1618853"/>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s:wsp>
                        <wps:cNvPr id="1502" name="Graphic 1502"/>
                        <wps:cNvSpPr/>
                        <wps:spPr>
                          <a:xfrm>
                            <a:off x="713649" y="1366852"/>
                            <a:ext cx="5117465" cy="1270"/>
                          </a:xfrm>
                          <a:custGeom>
                            <a:avLst/>
                            <a:gdLst/>
                            <a:ahLst/>
                            <a:cxnLst/>
                            <a:rect l="l" t="t" r="r" b="b"/>
                            <a:pathLst>
                              <a:path w="5117465">
                                <a:moveTo>
                                  <a:pt x="0" y="0"/>
                                </a:moveTo>
                                <a:lnTo>
                                  <a:pt x="5117109" y="0"/>
                                </a:lnTo>
                              </a:path>
                            </a:pathLst>
                          </a:custGeom>
                          <a:ln w="6350">
                            <a:solidFill>
                              <a:srgbClr val="231F20"/>
                            </a:solidFill>
                            <a:prstDash val="solid"/>
                          </a:ln>
                        </wps:spPr>
                        <wps:bodyPr wrap="square" lIns="0" tIns="0" rIns="0" bIns="0" rtlCol="0">
                          <a:prstTxWarp prst="textNoShape">
                            <a:avLst/>
                          </a:prstTxWarp>
                          <a:noAutofit/>
                        </wps:bodyPr>
                      </wps:wsp>
                      <wps:wsp>
                        <wps:cNvPr id="1503" name="Graphic 1503"/>
                        <wps:cNvSpPr/>
                        <wps:spPr>
                          <a:xfrm>
                            <a:off x="5830754" y="1366852"/>
                            <a:ext cx="1003300" cy="1270"/>
                          </a:xfrm>
                          <a:custGeom>
                            <a:avLst/>
                            <a:gdLst/>
                            <a:ahLst/>
                            <a:cxnLst/>
                            <a:rect l="l" t="t" r="r" b="b"/>
                            <a:pathLst>
                              <a:path w="1003300">
                                <a:moveTo>
                                  <a:pt x="0" y="0"/>
                                </a:moveTo>
                                <a:lnTo>
                                  <a:pt x="1002893" y="0"/>
                                </a:lnTo>
                              </a:path>
                            </a:pathLst>
                          </a:custGeom>
                          <a:ln w="6350">
                            <a:solidFill>
                              <a:srgbClr val="231F20"/>
                            </a:solidFill>
                            <a:prstDash val="solid"/>
                          </a:ln>
                        </wps:spPr>
                        <wps:bodyPr wrap="square" lIns="0" tIns="0" rIns="0" bIns="0" rtlCol="0">
                          <a:prstTxWarp prst="textNoShape">
                            <a:avLst/>
                          </a:prstTxWarp>
                          <a:noAutofit/>
                        </wps:bodyPr>
                      </wps:wsp>
                      <wps:wsp>
                        <wps:cNvPr id="1504" name="Graphic 1504"/>
                        <wps:cNvSpPr/>
                        <wps:spPr>
                          <a:xfrm>
                            <a:off x="713649" y="18523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183F1385" id="Group 1492" o:spid="_x0000_s1026" alt="&quot;&quot;" style="position:absolute;margin-left:.45pt;margin-top:125.05pt;width:538.1pt;height:578.25pt;z-index:-251648512;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">
                <v:shape id="Graphic 1493"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" path="m1456258,6106490l1255674,5616219,12,2546947r,1008849l842949,5616219,12,5474741r,387337l1456258,6106490xem3004629,7344296l2804058,6854012,,,,1008824,2391321,6854012,,6452641r,387350l3004629,7344296xe" fillcolor="#a19ea2" stroked="f">
                  <v:fill opacity="9766f"/>
                  <v:path arrowok="t"/>
                </v:shape>
                <v:shape id="Graphic 1494" o:spid="_x0000_s1028" style="position:absolute;left:7136;top:72288;width:51175;height:13;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" path="m,l5117109,e" filled="f" strokecolor="#231f20" strokeweight=".5pt">
                  <v:path arrowok="t"/>
                </v:shape>
                <v:shape id="Graphic 1495" o:spid="_x0000_s1029" style="position:absolute;left:58307;top:72288;width:10033;height:13;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" path="m,l1002893,e" filled="f" strokecolor="#231f20" strokeweight=".5pt">
                  <v:path arrowok="t"/>
                </v:shape>
                <v:shape id="Graphic 1496" o:spid="_x0000_s1030" style="position:absolute;left:7136;top:56522;width:51175;height:12;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" path="m,l5117109,e" filled="f" strokecolor="#231f20" strokeweight="1.5pt">
                  <v:path arrowok="t"/>
                </v:shape>
                <v:shape id="Graphic 1497" o:spid="_x0000_s1031" style="position:absolute;left:58307;top:56522;width:10033;height:12;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" path="m,l1002893,e" filled="f" strokecolor="#231f20" strokeweight="1.5pt">
                  <v:path arrowok="t"/>
                </v:shape>
                <v:shape id="Graphic 1498" o:spid="_x0000_s1032" style="position:absolute;left:7136;top:54002;width:51175;height:12;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" path="m,l5117109,e" filled="f" strokecolor="#231f20" strokeweight=".5pt">
                  <v:path arrowok="t"/>
                </v:shape>
                <v:shape id="Graphic 1499" o:spid="_x0000_s1033" style="position:absolute;left:58307;top:54002;width:10033;height:12;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" path="m,l1002893,e" filled="f" strokecolor="#231f20" strokeweight=".5pt">
                  <v:path arrowok="t"/>
                </v:shape>
                <v:shape id="Graphic 1500" o:spid="_x0000_s1034" style="position:absolute;left:7136;top:16188;width:51175;height:13;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" path="m,l5117109,e" filled="f" strokecolor="#231f20" strokeweight="1.5pt">
                  <v:path arrowok="t"/>
                </v:shape>
                <v:shape id="Graphic 1501" o:spid="_x0000_s1035" style="position:absolute;left:58307;top:16188;width:10033;height:13;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" path="m,l1002893,e" filled="f" strokecolor="#231f20" strokeweight="1.5pt">
                  <v:path arrowok="t"/>
                </v:shape>
                <v:shape id="Graphic 1502" o:spid="_x0000_s1036" style="position:absolute;left:7136;top:13668;width:51175;height:13;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" path="m,l5117109,e" filled="f" strokecolor="#231f20" strokeweight=".5pt">
                  <v:path arrowok="t"/>
                </v:shape>
                <v:shape id="Graphic 1503" o:spid="_x0000_s1037" style="position:absolute;left:58307;top:13668;width:10033;height:13;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" path="m,l1002893,e" filled="f" strokecolor="#231f20" strokeweight=".5pt">
                  <v:path arrowok="t"/>
                </v:shape>
                <v:shape id="Graphic 1504" o:spid="_x0000_s1038" style="position:absolute;left:7136;top:1852;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" path="m,l6120003,e" filled="f" strokecolor="#1e2028" strokeweight=".5pt">
                  <v:path arrowok="t"/>
                </v:shape>
                <w10:wrap anchorx="page" anchory="page"/>
              </v:group>
            </w:pict>
          </mc:Fallback>
        </mc:AlternateContent>
      </w:r>
      <w:r w:rsidR="00AF0012" w:rsidRPr="000B44EE">
        <w:rPr>
          <w:color w:val="1E2028"/>
          <w:sz w:val="32"/>
          <w:szCs w:val="32"/>
        </w:rPr>
        <w:t>Note</w:t>
      </w:r>
      <w:r w:rsidR="00AF0012" w:rsidRPr="000B44EE">
        <w:rPr>
          <w:color w:val="1E2028"/>
          <w:spacing w:val="7"/>
          <w:sz w:val="32"/>
          <w:szCs w:val="32"/>
        </w:rPr>
        <w:t xml:space="preserve"> </w:t>
      </w:r>
      <w:r w:rsidR="00AF0012" w:rsidRPr="000B44EE">
        <w:rPr>
          <w:color w:val="1E2028"/>
          <w:sz w:val="32"/>
          <w:szCs w:val="32"/>
        </w:rPr>
        <w:t>6</w:t>
      </w:r>
      <w:r w:rsidR="00AF0012" w:rsidRPr="000B44EE">
        <w:rPr>
          <w:color w:val="1E2028"/>
          <w:spacing w:val="6"/>
          <w:sz w:val="32"/>
          <w:szCs w:val="32"/>
        </w:rPr>
        <w:t xml:space="preserve"> </w:t>
      </w:r>
      <w:r w:rsidR="00AF0012" w:rsidRPr="000B44EE">
        <w:rPr>
          <w:color w:val="1E2028"/>
          <w:sz w:val="32"/>
          <w:szCs w:val="32"/>
        </w:rPr>
        <w:t>–</w:t>
      </w:r>
      <w:r w:rsidR="00AF0012" w:rsidRPr="000B44EE">
        <w:rPr>
          <w:color w:val="1E2028"/>
          <w:spacing w:val="7"/>
          <w:sz w:val="32"/>
          <w:szCs w:val="32"/>
        </w:rPr>
        <w:t xml:space="preserve"> </w:t>
      </w:r>
      <w:r w:rsidR="00AF0012" w:rsidRPr="000B44EE">
        <w:rPr>
          <w:color w:val="1E2028"/>
          <w:sz w:val="32"/>
          <w:szCs w:val="32"/>
        </w:rPr>
        <w:t>How</w:t>
      </w:r>
      <w:r w:rsidR="00AF0012" w:rsidRPr="000B44EE">
        <w:rPr>
          <w:color w:val="1E2028"/>
          <w:spacing w:val="7"/>
          <w:sz w:val="32"/>
          <w:szCs w:val="32"/>
        </w:rPr>
        <w:t xml:space="preserve"> </w:t>
      </w:r>
      <w:r w:rsidR="00AF0012" w:rsidRPr="000B44EE">
        <w:rPr>
          <w:color w:val="1E2028"/>
          <w:sz w:val="32"/>
          <w:szCs w:val="32"/>
        </w:rPr>
        <w:t>we</w:t>
      </w:r>
      <w:r w:rsidR="00AF0012" w:rsidRPr="000B44EE">
        <w:rPr>
          <w:color w:val="1E2028"/>
          <w:spacing w:val="7"/>
          <w:sz w:val="32"/>
          <w:szCs w:val="32"/>
        </w:rPr>
        <w:t xml:space="preserve"> </w:t>
      </w:r>
      <w:r w:rsidR="00AF0012" w:rsidRPr="000B44EE">
        <w:rPr>
          <w:color w:val="1E2028"/>
          <w:sz w:val="32"/>
          <w:szCs w:val="32"/>
        </w:rPr>
        <w:t>f</w:t>
      </w:r>
      <w:r w:rsidR="000B44EE" w:rsidRPr="000B44EE">
        <w:rPr>
          <w:color w:val="1E2028"/>
          <w:sz w:val="32"/>
          <w:szCs w:val="32"/>
        </w:rPr>
        <w:t>i</w:t>
      </w:r>
      <w:r w:rsidR="00AF0012" w:rsidRPr="000B44EE">
        <w:rPr>
          <w:color w:val="1E2028"/>
          <w:sz w:val="32"/>
          <w:szCs w:val="32"/>
        </w:rPr>
        <w:t>nanced</w:t>
      </w:r>
      <w:r w:rsidR="00AF0012" w:rsidRPr="000B44EE">
        <w:rPr>
          <w:color w:val="1E2028"/>
          <w:spacing w:val="7"/>
          <w:sz w:val="32"/>
          <w:szCs w:val="32"/>
        </w:rPr>
        <w:t xml:space="preserve"> </w:t>
      </w:r>
      <w:r w:rsidR="00AF0012" w:rsidRPr="000B44EE">
        <w:rPr>
          <w:color w:val="1E2028"/>
          <w:sz w:val="32"/>
          <w:szCs w:val="32"/>
        </w:rPr>
        <w:t>our</w:t>
      </w:r>
      <w:r w:rsidR="00AF0012" w:rsidRPr="000B44EE">
        <w:rPr>
          <w:color w:val="1E2028"/>
          <w:spacing w:val="7"/>
          <w:sz w:val="32"/>
          <w:szCs w:val="32"/>
        </w:rPr>
        <w:t xml:space="preserve"> </w:t>
      </w:r>
      <w:r w:rsidR="00AF0012" w:rsidRPr="000B44EE">
        <w:rPr>
          <w:color w:val="1E2028"/>
          <w:sz w:val="32"/>
          <w:szCs w:val="32"/>
        </w:rPr>
        <w:t>operations</w:t>
      </w:r>
      <w:r w:rsidR="00AF0012" w:rsidRPr="000B44EE">
        <w:rPr>
          <w:color w:val="1E2028"/>
          <w:spacing w:val="7"/>
          <w:sz w:val="32"/>
          <w:szCs w:val="32"/>
        </w:rPr>
        <w:t xml:space="preserve"> </w:t>
      </w:r>
      <w:r w:rsidR="00AF0012" w:rsidRPr="000B44EE">
        <w:rPr>
          <w:color w:val="1E2028"/>
          <w:spacing w:val="-2"/>
          <w:sz w:val="32"/>
          <w:szCs w:val="32"/>
        </w:rPr>
        <w:t>(continued)</w:t>
      </w:r>
    </w:p>
    <w:p w14:paraId="0D951414" w14:textId="77777777" w:rsidR="003E76A9" w:rsidRDefault="003E76A9">
      <w:pPr>
        <w:pStyle w:val="BodyText"/>
        <w:spacing w:before="12"/>
        <w:rPr>
          <w:b/>
          <w:sz w:val="25"/>
        </w:rPr>
      </w:pPr>
    </w:p>
    <w:p w14:paraId="0D951415" w14:textId="77777777" w:rsidR="003E76A9" w:rsidRDefault="00AF0012">
      <w:pPr>
        <w:numPr>
          <w:ilvl w:val="2"/>
          <w:numId w:val="14"/>
        </w:numPr>
        <w:tabs>
          <w:tab w:val="left" w:pos="1413"/>
        </w:tabs>
        <w:spacing w:before="1"/>
        <w:rPr>
          <w:b/>
          <w:sz w:val="24"/>
        </w:rPr>
      </w:pPr>
      <w:bookmarkStart w:id="1251" w:name="6.1.1_Interest_expense_"/>
      <w:bookmarkEnd w:id="1251"/>
      <w:r>
        <w:rPr>
          <w:b/>
          <w:color w:val="1E2028"/>
          <w:sz w:val="24"/>
        </w:rPr>
        <w:t>Interest</w:t>
      </w:r>
      <w:r>
        <w:rPr>
          <w:b/>
          <w:color w:val="1E2028"/>
          <w:spacing w:val="-4"/>
          <w:sz w:val="24"/>
        </w:rPr>
        <w:t xml:space="preserve"> </w:t>
      </w:r>
      <w:r>
        <w:rPr>
          <w:b/>
          <w:color w:val="1E2028"/>
          <w:spacing w:val="-2"/>
          <w:sz w:val="24"/>
        </w:rPr>
        <w:t>expense</w:t>
      </w:r>
    </w:p>
    <w:p w14:paraId="0D951416" w14:textId="77777777" w:rsidR="003E76A9" w:rsidRDefault="003E76A9">
      <w:pPr>
        <w:pStyle w:val="BodyText"/>
        <w:spacing w:before="7"/>
        <w:rPr>
          <w:b/>
          <w:sz w:val="19"/>
        </w:rPr>
      </w:pPr>
    </w:p>
    <w:p w14:paraId="0D951417" w14:textId="77777777" w:rsidR="003E76A9" w:rsidRDefault="003E76A9">
      <w:pPr>
        <w:rPr>
          <w:sz w:val="19"/>
        </w:rPr>
        <w:sectPr w:rsidR="003E76A9">
          <w:pgSz w:w="11910" w:h="16840"/>
          <w:pgMar w:top="1920" w:right="540" w:bottom="280" w:left="440" w:header="720" w:footer="720" w:gutter="0"/>
          <w:cols w:space="720"/>
        </w:sectPr>
      </w:pPr>
    </w:p>
    <w:p w14:paraId="0D951418" w14:textId="77777777" w:rsidR="003E76A9" w:rsidRDefault="003E76A9">
      <w:pPr>
        <w:pStyle w:val="BodyText"/>
        <w:rPr>
          <w:b/>
          <w:sz w:val="20"/>
        </w:rPr>
      </w:pPr>
    </w:p>
    <w:p w14:paraId="0D951419" w14:textId="77777777" w:rsidR="003E76A9" w:rsidRDefault="003E76A9">
      <w:pPr>
        <w:pStyle w:val="BodyText"/>
        <w:spacing w:before="11"/>
        <w:rPr>
          <w:b/>
          <w:sz w:val="27"/>
        </w:rPr>
      </w:pPr>
    </w:p>
    <w:p w14:paraId="0D95141A" w14:textId="77777777" w:rsidR="003E76A9" w:rsidRDefault="00AF0012">
      <w:pPr>
        <w:ind w:left="773"/>
        <w:rPr>
          <w:rFonts w:ascii="Arial"/>
          <w:sz w:val="18"/>
        </w:rPr>
      </w:pPr>
      <w:bookmarkStart w:id="1252" w:name="Interest_on_lease_liabilities_"/>
      <w:bookmarkEnd w:id="1252"/>
      <w:r>
        <w:rPr>
          <w:rFonts w:ascii="Arial"/>
          <w:color w:val="1D1F27"/>
          <w:sz w:val="18"/>
        </w:rPr>
        <w:t>Interest</w:t>
      </w:r>
      <w:r>
        <w:rPr>
          <w:rFonts w:ascii="Arial"/>
          <w:color w:val="1D1F27"/>
          <w:spacing w:val="-10"/>
          <w:sz w:val="18"/>
        </w:rPr>
        <w:t xml:space="preserve"> </w:t>
      </w:r>
      <w:r>
        <w:rPr>
          <w:rFonts w:ascii="Arial"/>
          <w:color w:val="1D1F27"/>
          <w:sz w:val="18"/>
        </w:rPr>
        <w:t>on</w:t>
      </w:r>
      <w:r>
        <w:rPr>
          <w:rFonts w:ascii="Arial"/>
          <w:color w:val="1D1F27"/>
          <w:spacing w:val="-8"/>
          <w:sz w:val="18"/>
        </w:rPr>
        <w:t xml:space="preserve"> </w:t>
      </w:r>
      <w:r>
        <w:rPr>
          <w:rFonts w:ascii="Arial"/>
          <w:color w:val="1D1F27"/>
          <w:sz w:val="18"/>
        </w:rPr>
        <w:t>lease</w:t>
      </w:r>
      <w:r>
        <w:rPr>
          <w:rFonts w:ascii="Arial"/>
          <w:color w:val="1D1F27"/>
          <w:spacing w:val="-8"/>
          <w:sz w:val="18"/>
        </w:rPr>
        <w:t xml:space="preserve"> </w:t>
      </w:r>
      <w:r>
        <w:rPr>
          <w:rFonts w:ascii="Arial"/>
          <w:color w:val="1D1F27"/>
          <w:spacing w:val="-2"/>
          <w:sz w:val="18"/>
        </w:rPr>
        <w:t>liabilities</w:t>
      </w:r>
    </w:p>
    <w:p w14:paraId="0D95141B" w14:textId="77777777" w:rsidR="003E76A9" w:rsidRDefault="00AF0012">
      <w:pPr>
        <w:spacing w:before="94"/>
        <w:ind w:right="671"/>
        <w:jc w:val="right"/>
        <w:rPr>
          <w:rFonts w:ascii="Arial"/>
          <w:b/>
          <w:sz w:val="18"/>
        </w:rPr>
      </w:pPr>
      <w:r>
        <w:br w:type="column"/>
      </w:r>
      <w:r>
        <w:rPr>
          <w:rFonts w:ascii="Arial"/>
          <w:b/>
          <w:color w:val="1D1F27"/>
          <w:spacing w:val="-4"/>
          <w:sz w:val="18"/>
        </w:rPr>
        <w:t>2023</w:t>
      </w:r>
    </w:p>
    <w:p w14:paraId="0D95141C" w14:textId="77777777" w:rsidR="003E76A9" w:rsidRDefault="00AF0012">
      <w:pPr>
        <w:spacing w:before="53"/>
        <w:ind w:right="671"/>
        <w:jc w:val="right"/>
        <w:rPr>
          <w:rFonts w:ascii="Arial"/>
          <w:b/>
          <w:sz w:val="18"/>
        </w:rPr>
      </w:pPr>
      <w:r>
        <w:rPr>
          <w:rFonts w:ascii="Arial"/>
          <w:b/>
          <w:color w:val="1D1F27"/>
          <w:sz w:val="18"/>
        </w:rPr>
        <w:t>$</w:t>
      </w:r>
    </w:p>
    <w:p w14:paraId="0D95141E" w14:textId="3EBAEEB6" w:rsidR="003E76A9" w:rsidRDefault="00AF0012" w:rsidP="00310600">
      <w:pPr>
        <w:spacing w:before="84"/>
        <w:ind w:right="672"/>
        <w:jc w:val="right"/>
        <w:rPr>
          <w:rFonts w:ascii="Arial"/>
          <w:sz w:val="18"/>
        </w:rPr>
        <w:sectPr w:rsidR="003E76A9">
          <w:type w:val="continuous"/>
          <w:pgSz w:w="11910" w:h="16840"/>
          <w:pgMar w:top="900" w:right="540" w:bottom="280" w:left="440" w:header="720" w:footer="720" w:gutter="0"/>
          <w:cols w:num="2" w:space="720" w:equalWidth="0">
            <w:col w:w="2869" w:space="6058"/>
            <w:col w:w="2003"/>
          </w:cols>
        </w:sectPr>
      </w:pPr>
      <w:r>
        <w:rPr>
          <w:rFonts w:ascii="Arial"/>
          <w:color w:val="1D1F27"/>
          <w:spacing w:val="-2"/>
          <w:sz w:val="18"/>
        </w:rPr>
        <w:t>71,2</w:t>
      </w:r>
      <w:r w:rsidR="00310600">
        <w:rPr>
          <w:rFonts w:ascii="Arial"/>
          <w:color w:val="1D1F27"/>
          <w:spacing w:val="-2"/>
          <w:sz w:val="18"/>
        </w:rPr>
        <w:t>03</w:t>
      </w:r>
    </w:p>
    <w:p w14:paraId="0D951420" w14:textId="690BFC63" w:rsidR="003E76A9" w:rsidRPr="00310600" w:rsidRDefault="00AF0012" w:rsidP="00EB5F69">
      <w:pPr>
        <w:pStyle w:val="BodyText"/>
        <w:spacing w:before="10"/>
        <w:ind w:firstLine="693"/>
        <w:rPr>
          <w:rFonts w:ascii="Arial"/>
          <w:sz w:val="12"/>
        </w:rPr>
      </w:pPr>
      <w:bookmarkStart w:id="1253" w:name="Total_interest_expense_71,203_"/>
      <w:bookmarkEnd w:id="1253"/>
      <w:r>
        <w:rPr>
          <w:rFonts w:ascii="Arial"/>
          <w:b/>
          <w:color w:val="1D1F27"/>
          <w:sz w:val="18"/>
        </w:rPr>
        <w:t>Total</w:t>
      </w:r>
      <w:r>
        <w:rPr>
          <w:rFonts w:ascii="Arial"/>
          <w:b/>
          <w:color w:val="1D1F27"/>
          <w:spacing w:val="-11"/>
          <w:sz w:val="18"/>
        </w:rPr>
        <w:t xml:space="preserve"> </w:t>
      </w:r>
      <w:r>
        <w:rPr>
          <w:rFonts w:ascii="Arial"/>
          <w:b/>
          <w:color w:val="1D1F27"/>
          <w:sz w:val="18"/>
        </w:rPr>
        <w:t>interest</w:t>
      </w:r>
      <w:r>
        <w:rPr>
          <w:rFonts w:ascii="Arial"/>
          <w:b/>
          <w:color w:val="1D1F27"/>
          <w:spacing w:val="-10"/>
          <w:sz w:val="18"/>
        </w:rPr>
        <w:t xml:space="preserve"> </w:t>
      </w:r>
      <w:r>
        <w:rPr>
          <w:rFonts w:ascii="Arial"/>
          <w:b/>
          <w:color w:val="1D1F27"/>
          <w:spacing w:val="-2"/>
          <w:sz w:val="18"/>
        </w:rPr>
        <w:t>expense</w:t>
      </w:r>
      <w:r>
        <w:rPr>
          <w:rFonts w:ascii="Arial"/>
          <w:b/>
          <w:color w:val="1D1F27"/>
          <w:sz w:val="18"/>
        </w:rPr>
        <w:tab/>
      </w:r>
      <w:r w:rsidR="00310600">
        <w:rPr>
          <w:rFonts w:ascii="Arial"/>
          <w:b/>
          <w:color w:val="1D1F27"/>
          <w:sz w:val="18"/>
        </w:rPr>
        <w:tab/>
      </w:r>
      <w:r w:rsidR="00310600">
        <w:rPr>
          <w:rFonts w:ascii="Arial"/>
          <w:b/>
          <w:color w:val="1D1F27"/>
          <w:sz w:val="18"/>
        </w:rPr>
        <w:tab/>
      </w:r>
      <w:r w:rsidR="00310600">
        <w:rPr>
          <w:rFonts w:ascii="Arial"/>
          <w:b/>
          <w:color w:val="1D1F27"/>
          <w:sz w:val="18"/>
        </w:rPr>
        <w:tab/>
      </w:r>
      <w:r w:rsidR="00310600">
        <w:rPr>
          <w:rFonts w:ascii="Arial"/>
          <w:b/>
          <w:color w:val="1D1F27"/>
          <w:sz w:val="18"/>
        </w:rPr>
        <w:tab/>
      </w:r>
      <w:r w:rsidR="00310600">
        <w:rPr>
          <w:rFonts w:ascii="Arial"/>
          <w:b/>
          <w:color w:val="1D1F27"/>
          <w:sz w:val="18"/>
        </w:rPr>
        <w:tab/>
      </w:r>
      <w:r w:rsidR="00310600">
        <w:rPr>
          <w:rFonts w:ascii="Arial"/>
          <w:b/>
          <w:color w:val="1D1F27"/>
          <w:sz w:val="18"/>
        </w:rPr>
        <w:tab/>
      </w:r>
      <w:r w:rsidR="00310600">
        <w:rPr>
          <w:rFonts w:ascii="Arial"/>
          <w:b/>
          <w:color w:val="1D1F27"/>
          <w:sz w:val="18"/>
        </w:rPr>
        <w:tab/>
      </w:r>
      <w:r w:rsidR="00310600">
        <w:rPr>
          <w:rFonts w:ascii="Arial"/>
          <w:b/>
          <w:color w:val="1D1F27"/>
          <w:sz w:val="18"/>
        </w:rPr>
        <w:tab/>
      </w:r>
      <w:r w:rsidR="00EB5F69">
        <w:rPr>
          <w:rFonts w:ascii="Arial"/>
          <w:b/>
          <w:color w:val="1D1F27"/>
          <w:sz w:val="18"/>
        </w:rPr>
        <w:t xml:space="preserve"> </w:t>
      </w:r>
      <w:r w:rsidR="00EB5F69">
        <w:rPr>
          <w:rFonts w:ascii="Arial"/>
          <w:b/>
          <w:color w:val="1D1F27"/>
          <w:sz w:val="18"/>
        </w:rPr>
        <w:tab/>
        <w:t xml:space="preserve">        </w:t>
      </w:r>
      <w:r>
        <w:rPr>
          <w:rFonts w:ascii="Arial"/>
          <w:b/>
          <w:color w:val="1D1F27"/>
          <w:spacing w:val="-2"/>
          <w:sz w:val="18"/>
        </w:rPr>
        <w:t>71,203</w:t>
      </w:r>
    </w:p>
    <w:p w14:paraId="0D951421" w14:textId="77777777" w:rsidR="003E76A9" w:rsidRDefault="003E76A9">
      <w:pPr>
        <w:pStyle w:val="BodyText"/>
        <w:rPr>
          <w:rFonts w:ascii="Arial"/>
          <w:b/>
          <w:sz w:val="20"/>
        </w:rPr>
      </w:pPr>
    </w:p>
    <w:p w14:paraId="0D951422" w14:textId="77777777" w:rsidR="003E76A9" w:rsidRDefault="003E76A9">
      <w:pPr>
        <w:pStyle w:val="BodyText"/>
        <w:spacing w:before="6"/>
        <w:rPr>
          <w:rFonts w:ascii="Arial"/>
          <w:b/>
          <w:sz w:val="21"/>
        </w:rPr>
      </w:pPr>
    </w:p>
    <w:p w14:paraId="0D951423" w14:textId="77777777" w:rsidR="003E76A9" w:rsidRDefault="00AF0012">
      <w:pPr>
        <w:numPr>
          <w:ilvl w:val="1"/>
          <w:numId w:val="14"/>
        </w:numPr>
        <w:tabs>
          <w:tab w:val="left" w:pos="1413"/>
        </w:tabs>
        <w:rPr>
          <w:b/>
          <w:sz w:val="24"/>
        </w:rPr>
      </w:pPr>
      <w:bookmarkStart w:id="1254" w:name="6.2_Leases_"/>
      <w:bookmarkEnd w:id="1254"/>
      <w:r>
        <w:rPr>
          <w:b/>
          <w:color w:val="1E2028"/>
          <w:spacing w:val="-2"/>
          <w:sz w:val="24"/>
        </w:rPr>
        <w:t>Leases</w:t>
      </w:r>
    </w:p>
    <w:p w14:paraId="0D951424" w14:textId="77777777" w:rsidR="003E76A9" w:rsidRDefault="00AF0012">
      <w:pPr>
        <w:spacing w:before="152"/>
        <w:ind w:left="693"/>
        <w:rPr>
          <w:sz w:val="18"/>
        </w:rPr>
      </w:pPr>
      <w:bookmarkStart w:id="1255" w:name="Information_about_leases_for_which_the_A"/>
      <w:bookmarkEnd w:id="1255"/>
      <w:r>
        <w:rPr>
          <w:color w:val="1D1F27"/>
          <w:sz w:val="18"/>
        </w:rPr>
        <w:t>Information</w:t>
      </w:r>
      <w:r>
        <w:rPr>
          <w:color w:val="1D1F27"/>
          <w:spacing w:val="-4"/>
          <w:sz w:val="18"/>
        </w:rPr>
        <w:t xml:space="preserve"> </w:t>
      </w:r>
      <w:r>
        <w:rPr>
          <w:color w:val="1D1F27"/>
          <w:sz w:val="18"/>
        </w:rPr>
        <w:t>about</w:t>
      </w:r>
      <w:r>
        <w:rPr>
          <w:color w:val="1D1F27"/>
          <w:spacing w:val="-1"/>
          <w:sz w:val="18"/>
        </w:rPr>
        <w:t xml:space="preserve"> </w:t>
      </w:r>
      <w:r>
        <w:rPr>
          <w:color w:val="1D1F27"/>
          <w:sz w:val="18"/>
        </w:rPr>
        <w:t>leases</w:t>
      </w:r>
      <w:r>
        <w:rPr>
          <w:color w:val="1D1F27"/>
          <w:spacing w:val="-1"/>
          <w:sz w:val="18"/>
        </w:rPr>
        <w:t xml:space="preserve"> </w:t>
      </w:r>
      <w:r>
        <w:rPr>
          <w:color w:val="1D1F27"/>
          <w:sz w:val="18"/>
        </w:rPr>
        <w:t>for</w:t>
      </w:r>
      <w:r>
        <w:rPr>
          <w:color w:val="1D1F27"/>
          <w:spacing w:val="-1"/>
          <w:sz w:val="18"/>
        </w:rPr>
        <w:t xml:space="preserve"> </w:t>
      </w:r>
      <w:r>
        <w:rPr>
          <w:color w:val="1D1F27"/>
          <w:sz w:val="18"/>
        </w:rPr>
        <w:t>which</w:t>
      </w:r>
      <w:r>
        <w:rPr>
          <w:color w:val="1D1F27"/>
          <w:spacing w:val="-2"/>
          <w:sz w:val="18"/>
        </w:rPr>
        <w:t xml:space="preserve"> </w:t>
      </w:r>
      <w:r>
        <w:rPr>
          <w:color w:val="1D1F27"/>
          <w:sz w:val="18"/>
        </w:rPr>
        <w:t>the</w:t>
      </w:r>
      <w:r>
        <w:rPr>
          <w:color w:val="1D1F27"/>
          <w:spacing w:val="-1"/>
          <w:sz w:val="18"/>
        </w:rPr>
        <w:t xml:space="preserve"> </w:t>
      </w:r>
      <w:r>
        <w:rPr>
          <w:color w:val="1D1F27"/>
          <w:sz w:val="18"/>
        </w:rPr>
        <w:t>Academy</w:t>
      </w:r>
      <w:r>
        <w:rPr>
          <w:color w:val="1D1F27"/>
          <w:spacing w:val="-1"/>
          <w:sz w:val="18"/>
        </w:rPr>
        <w:t xml:space="preserve"> </w:t>
      </w:r>
      <w:r>
        <w:rPr>
          <w:color w:val="1D1F27"/>
          <w:sz w:val="18"/>
        </w:rPr>
        <w:t>is</w:t>
      </w:r>
      <w:r>
        <w:rPr>
          <w:color w:val="1D1F27"/>
          <w:spacing w:val="-1"/>
          <w:sz w:val="18"/>
        </w:rPr>
        <w:t xml:space="preserve"> </w:t>
      </w:r>
      <w:r>
        <w:rPr>
          <w:color w:val="1D1F27"/>
          <w:sz w:val="18"/>
        </w:rPr>
        <w:t>a</w:t>
      </w:r>
      <w:r>
        <w:rPr>
          <w:color w:val="1D1F27"/>
          <w:spacing w:val="-2"/>
          <w:sz w:val="18"/>
        </w:rPr>
        <w:t xml:space="preserve"> </w:t>
      </w:r>
      <w:r>
        <w:rPr>
          <w:color w:val="1D1F27"/>
          <w:sz w:val="18"/>
        </w:rPr>
        <w:t>lessee</w:t>
      </w:r>
      <w:r>
        <w:rPr>
          <w:color w:val="1D1F27"/>
          <w:spacing w:val="-1"/>
          <w:sz w:val="18"/>
        </w:rPr>
        <w:t xml:space="preserve"> </w:t>
      </w:r>
      <w:r>
        <w:rPr>
          <w:color w:val="1D1F27"/>
          <w:sz w:val="18"/>
        </w:rPr>
        <w:t>is</w:t>
      </w:r>
      <w:r>
        <w:rPr>
          <w:color w:val="1D1F27"/>
          <w:spacing w:val="-1"/>
          <w:sz w:val="18"/>
        </w:rPr>
        <w:t xml:space="preserve"> </w:t>
      </w:r>
      <w:r>
        <w:rPr>
          <w:color w:val="1D1F27"/>
          <w:sz w:val="18"/>
        </w:rPr>
        <w:t>presented</w:t>
      </w:r>
      <w:r>
        <w:rPr>
          <w:color w:val="1D1F27"/>
          <w:spacing w:val="-1"/>
          <w:sz w:val="18"/>
        </w:rPr>
        <w:t xml:space="preserve"> </w:t>
      </w:r>
      <w:r>
        <w:rPr>
          <w:color w:val="1D1F27"/>
          <w:spacing w:val="-2"/>
          <w:sz w:val="18"/>
        </w:rPr>
        <w:t>below.</w:t>
      </w:r>
    </w:p>
    <w:p w14:paraId="0D951425" w14:textId="77777777" w:rsidR="003E76A9" w:rsidRDefault="00AF0012">
      <w:pPr>
        <w:spacing w:before="173"/>
        <w:ind w:left="693"/>
        <w:rPr>
          <w:b/>
          <w:sz w:val="18"/>
        </w:rPr>
      </w:pPr>
      <w:bookmarkStart w:id="1256" w:name="The_Academy’s_leasing_activities_"/>
      <w:bookmarkEnd w:id="1256"/>
      <w:r>
        <w:rPr>
          <w:b/>
          <w:color w:val="1D1F27"/>
          <w:sz w:val="18"/>
        </w:rPr>
        <w:t>The</w:t>
      </w:r>
      <w:r>
        <w:rPr>
          <w:b/>
          <w:color w:val="1D1F27"/>
          <w:spacing w:val="-5"/>
          <w:sz w:val="18"/>
        </w:rPr>
        <w:t xml:space="preserve"> </w:t>
      </w:r>
      <w:r>
        <w:rPr>
          <w:b/>
          <w:color w:val="1D1F27"/>
          <w:sz w:val="18"/>
        </w:rPr>
        <w:t>Academy’s</w:t>
      </w:r>
      <w:r>
        <w:rPr>
          <w:b/>
          <w:color w:val="1D1F27"/>
          <w:spacing w:val="-5"/>
          <w:sz w:val="18"/>
        </w:rPr>
        <w:t xml:space="preserve"> </w:t>
      </w:r>
      <w:r>
        <w:rPr>
          <w:b/>
          <w:color w:val="1D1F27"/>
          <w:sz w:val="18"/>
        </w:rPr>
        <w:t>leasing</w:t>
      </w:r>
      <w:r>
        <w:rPr>
          <w:b/>
          <w:color w:val="1D1F27"/>
          <w:spacing w:val="-4"/>
          <w:sz w:val="18"/>
        </w:rPr>
        <w:t xml:space="preserve"> </w:t>
      </w:r>
      <w:r>
        <w:rPr>
          <w:b/>
          <w:color w:val="1D1F27"/>
          <w:spacing w:val="-2"/>
          <w:sz w:val="18"/>
        </w:rPr>
        <w:t>activities</w:t>
      </w:r>
    </w:p>
    <w:p w14:paraId="0D951426" w14:textId="77777777" w:rsidR="003E76A9" w:rsidRDefault="003E76A9">
      <w:pPr>
        <w:pStyle w:val="BodyText"/>
        <w:spacing w:before="4"/>
        <w:rPr>
          <w:b/>
          <w:sz w:val="14"/>
        </w:rPr>
      </w:pPr>
    </w:p>
    <w:p w14:paraId="0D951427" w14:textId="07E205C4" w:rsidR="003E76A9" w:rsidRDefault="00AF0012">
      <w:pPr>
        <w:spacing w:line="213" w:lineRule="auto"/>
        <w:ind w:left="693" w:right="1276"/>
        <w:jc w:val="both"/>
        <w:rPr>
          <w:sz w:val="18"/>
        </w:rPr>
      </w:pPr>
      <w:bookmarkStart w:id="1257" w:name="The_Academy_leases_various_properties_an"/>
      <w:bookmarkEnd w:id="1257"/>
      <w:r>
        <w:rPr>
          <w:color w:val="1D1F27"/>
          <w:sz w:val="18"/>
        </w:rPr>
        <w:t>The Academy leases various properties and motor vehicles. The lease contracts are typically made</w:t>
      </w:r>
      <w:r>
        <w:rPr>
          <w:color w:val="1D1F27"/>
          <w:spacing w:val="40"/>
          <w:sz w:val="18"/>
        </w:rPr>
        <w:t xml:space="preserve"> </w:t>
      </w:r>
      <w:r>
        <w:rPr>
          <w:color w:val="1D1F27"/>
          <w:sz w:val="18"/>
        </w:rPr>
        <w:t>for</w:t>
      </w:r>
      <w:r>
        <w:rPr>
          <w:color w:val="1D1F27"/>
          <w:spacing w:val="32"/>
          <w:sz w:val="18"/>
        </w:rPr>
        <w:t xml:space="preserve"> </w:t>
      </w:r>
      <w:r>
        <w:rPr>
          <w:color w:val="1D1F27"/>
          <w:sz w:val="18"/>
        </w:rPr>
        <w:t>f</w:t>
      </w:r>
      <w:r w:rsidR="00CC2A22">
        <w:rPr>
          <w:color w:val="1D1F27"/>
          <w:sz w:val="18"/>
        </w:rPr>
        <w:t>i</w:t>
      </w:r>
      <w:r>
        <w:rPr>
          <w:color w:val="1D1F27"/>
          <w:sz w:val="18"/>
        </w:rPr>
        <w:t>xed</w:t>
      </w:r>
      <w:r>
        <w:rPr>
          <w:color w:val="1D1F27"/>
          <w:spacing w:val="32"/>
          <w:sz w:val="18"/>
        </w:rPr>
        <w:t xml:space="preserve"> </w:t>
      </w:r>
      <w:r>
        <w:rPr>
          <w:color w:val="1D1F27"/>
          <w:sz w:val="18"/>
        </w:rPr>
        <w:t>periods</w:t>
      </w:r>
      <w:r>
        <w:rPr>
          <w:color w:val="1D1F27"/>
          <w:spacing w:val="32"/>
          <w:sz w:val="18"/>
        </w:rPr>
        <w:t xml:space="preserve"> </w:t>
      </w:r>
      <w:r>
        <w:rPr>
          <w:color w:val="1D1F27"/>
          <w:sz w:val="18"/>
        </w:rPr>
        <w:t>of</w:t>
      </w:r>
      <w:r>
        <w:rPr>
          <w:color w:val="1D1F27"/>
          <w:spacing w:val="32"/>
          <w:sz w:val="18"/>
        </w:rPr>
        <w:t xml:space="preserve"> </w:t>
      </w:r>
      <w:r>
        <w:rPr>
          <w:color w:val="1D1F27"/>
          <w:sz w:val="18"/>
        </w:rPr>
        <w:t>1–10</w:t>
      </w:r>
      <w:r>
        <w:rPr>
          <w:color w:val="1D1F27"/>
          <w:spacing w:val="32"/>
          <w:sz w:val="18"/>
        </w:rPr>
        <w:t xml:space="preserve"> </w:t>
      </w:r>
      <w:r>
        <w:rPr>
          <w:color w:val="1D1F27"/>
          <w:sz w:val="18"/>
        </w:rPr>
        <w:t>years</w:t>
      </w:r>
      <w:r>
        <w:rPr>
          <w:color w:val="1D1F27"/>
          <w:spacing w:val="32"/>
          <w:sz w:val="18"/>
        </w:rPr>
        <w:t xml:space="preserve"> </w:t>
      </w:r>
      <w:r>
        <w:rPr>
          <w:color w:val="1D1F27"/>
          <w:sz w:val="18"/>
        </w:rPr>
        <w:t>with</w:t>
      </w:r>
      <w:r>
        <w:rPr>
          <w:color w:val="1D1F27"/>
          <w:spacing w:val="32"/>
          <w:sz w:val="18"/>
        </w:rPr>
        <w:t xml:space="preserve"> </w:t>
      </w:r>
      <w:r>
        <w:rPr>
          <w:color w:val="1D1F27"/>
          <w:sz w:val="18"/>
        </w:rPr>
        <w:t>an</w:t>
      </w:r>
      <w:r>
        <w:rPr>
          <w:color w:val="1D1F27"/>
          <w:spacing w:val="32"/>
          <w:sz w:val="18"/>
        </w:rPr>
        <w:t xml:space="preserve"> </w:t>
      </w:r>
      <w:r>
        <w:rPr>
          <w:color w:val="1D1F27"/>
          <w:sz w:val="18"/>
        </w:rPr>
        <w:t>option</w:t>
      </w:r>
      <w:r>
        <w:rPr>
          <w:color w:val="1D1F27"/>
          <w:spacing w:val="32"/>
          <w:sz w:val="18"/>
        </w:rPr>
        <w:t xml:space="preserve"> </w:t>
      </w:r>
      <w:r>
        <w:rPr>
          <w:color w:val="1D1F27"/>
          <w:sz w:val="18"/>
        </w:rPr>
        <w:t>to</w:t>
      </w:r>
      <w:r>
        <w:rPr>
          <w:color w:val="1D1F27"/>
          <w:spacing w:val="32"/>
          <w:sz w:val="18"/>
        </w:rPr>
        <w:t xml:space="preserve"> </w:t>
      </w:r>
      <w:r>
        <w:rPr>
          <w:color w:val="1D1F27"/>
          <w:sz w:val="18"/>
        </w:rPr>
        <w:t>renew</w:t>
      </w:r>
      <w:r>
        <w:rPr>
          <w:color w:val="1D1F27"/>
          <w:spacing w:val="32"/>
          <w:sz w:val="18"/>
        </w:rPr>
        <w:t xml:space="preserve"> </w:t>
      </w:r>
      <w:r>
        <w:rPr>
          <w:color w:val="1D1F27"/>
          <w:sz w:val="18"/>
        </w:rPr>
        <w:t>the</w:t>
      </w:r>
      <w:r>
        <w:rPr>
          <w:color w:val="1D1F27"/>
          <w:spacing w:val="32"/>
          <w:sz w:val="18"/>
        </w:rPr>
        <w:t xml:space="preserve"> </w:t>
      </w:r>
      <w:r>
        <w:rPr>
          <w:color w:val="1D1F27"/>
          <w:sz w:val="18"/>
        </w:rPr>
        <w:t>lease</w:t>
      </w:r>
      <w:r>
        <w:rPr>
          <w:color w:val="1D1F27"/>
          <w:spacing w:val="32"/>
          <w:sz w:val="18"/>
        </w:rPr>
        <w:t xml:space="preserve"> </w:t>
      </w:r>
      <w:r>
        <w:rPr>
          <w:color w:val="1D1F27"/>
          <w:sz w:val="18"/>
        </w:rPr>
        <w:t>after</w:t>
      </w:r>
      <w:r>
        <w:rPr>
          <w:color w:val="1D1F27"/>
          <w:spacing w:val="32"/>
          <w:sz w:val="18"/>
        </w:rPr>
        <w:t xml:space="preserve"> </w:t>
      </w:r>
      <w:r>
        <w:rPr>
          <w:color w:val="1D1F27"/>
          <w:sz w:val="18"/>
        </w:rPr>
        <w:t>that</w:t>
      </w:r>
      <w:r>
        <w:rPr>
          <w:color w:val="1D1F27"/>
          <w:spacing w:val="32"/>
          <w:sz w:val="18"/>
        </w:rPr>
        <w:t xml:space="preserve"> </w:t>
      </w:r>
      <w:r>
        <w:rPr>
          <w:color w:val="1D1F27"/>
          <w:sz w:val="18"/>
        </w:rPr>
        <w:t>date.</w:t>
      </w:r>
      <w:r>
        <w:rPr>
          <w:color w:val="1D1F27"/>
          <w:spacing w:val="32"/>
          <w:sz w:val="18"/>
        </w:rPr>
        <w:t xml:space="preserve"> </w:t>
      </w:r>
      <w:r>
        <w:rPr>
          <w:color w:val="1D1F27"/>
          <w:sz w:val="18"/>
        </w:rPr>
        <w:t>Lease</w:t>
      </w:r>
      <w:r>
        <w:rPr>
          <w:color w:val="1D1F27"/>
          <w:spacing w:val="32"/>
          <w:sz w:val="18"/>
        </w:rPr>
        <w:t xml:space="preserve"> </w:t>
      </w:r>
      <w:r>
        <w:rPr>
          <w:color w:val="1D1F27"/>
          <w:sz w:val="18"/>
        </w:rPr>
        <w:t>payments for</w:t>
      </w:r>
      <w:r>
        <w:rPr>
          <w:color w:val="1D1F27"/>
          <w:spacing w:val="40"/>
          <w:sz w:val="18"/>
        </w:rPr>
        <w:t xml:space="preserve"> </w:t>
      </w:r>
      <w:r>
        <w:rPr>
          <w:color w:val="1D1F27"/>
          <w:sz w:val="18"/>
        </w:rPr>
        <w:t>properties</w:t>
      </w:r>
      <w:r>
        <w:rPr>
          <w:color w:val="1D1F27"/>
          <w:spacing w:val="40"/>
          <w:sz w:val="18"/>
        </w:rPr>
        <w:t xml:space="preserve"> </w:t>
      </w:r>
      <w:r>
        <w:rPr>
          <w:color w:val="1D1F27"/>
          <w:sz w:val="18"/>
        </w:rPr>
        <w:t>are</w:t>
      </w:r>
      <w:r>
        <w:rPr>
          <w:color w:val="1D1F27"/>
          <w:spacing w:val="40"/>
          <w:sz w:val="18"/>
        </w:rPr>
        <w:t xml:space="preserve"> </w:t>
      </w:r>
      <w:r>
        <w:rPr>
          <w:color w:val="1D1F27"/>
          <w:sz w:val="18"/>
        </w:rPr>
        <w:t>renegotiated</w:t>
      </w:r>
      <w:r>
        <w:rPr>
          <w:color w:val="1D1F27"/>
          <w:spacing w:val="40"/>
          <w:sz w:val="18"/>
        </w:rPr>
        <w:t xml:space="preserve"> </w:t>
      </w:r>
      <w:r>
        <w:rPr>
          <w:color w:val="1D1F27"/>
          <w:sz w:val="18"/>
        </w:rPr>
        <w:t>every</w:t>
      </w:r>
      <w:r>
        <w:rPr>
          <w:color w:val="1D1F27"/>
          <w:spacing w:val="40"/>
          <w:sz w:val="18"/>
        </w:rPr>
        <w:t xml:space="preserve"> </w:t>
      </w:r>
      <w:r>
        <w:rPr>
          <w:color w:val="1D1F27"/>
          <w:sz w:val="18"/>
        </w:rPr>
        <w:t>5</w:t>
      </w:r>
      <w:r>
        <w:rPr>
          <w:color w:val="1D1F27"/>
          <w:spacing w:val="40"/>
          <w:sz w:val="18"/>
        </w:rPr>
        <w:t xml:space="preserve"> </w:t>
      </w:r>
      <w:r>
        <w:rPr>
          <w:color w:val="1D1F27"/>
          <w:sz w:val="18"/>
        </w:rPr>
        <w:t>years</w:t>
      </w:r>
      <w:r>
        <w:rPr>
          <w:color w:val="1D1F27"/>
          <w:spacing w:val="40"/>
          <w:sz w:val="18"/>
        </w:rPr>
        <w:t xml:space="preserve"> </w:t>
      </w:r>
      <w:r>
        <w:rPr>
          <w:color w:val="1D1F27"/>
          <w:sz w:val="18"/>
        </w:rPr>
        <w:t>or</w:t>
      </w:r>
      <w:r>
        <w:rPr>
          <w:color w:val="1D1F27"/>
          <w:spacing w:val="40"/>
          <w:sz w:val="18"/>
        </w:rPr>
        <w:t xml:space="preserve"> </w:t>
      </w:r>
      <w:r>
        <w:rPr>
          <w:color w:val="1D1F27"/>
          <w:sz w:val="18"/>
        </w:rPr>
        <w:t>on</w:t>
      </w:r>
      <w:r>
        <w:rPr>
          <w:color w:val="1D1F27"/>
          <w:spacing w:val="40"/>
          <w:sz w:val="18"/>
        </w:rPr>
        <w:t xml:space="preserve"> </w:t>
      </w:r>
      <w:r>
        <w:rPr>
          <w:color w:val="1D1F27"/>
          <w:sz w:val="18"/>
        </w:rPr>
        <w:t>commencement</w:t>
      </w:r>
      <w:r>
        <w:rPr>
          <w:color w:val="1D1F27"/>
          <w:spacing w:val="40"/>
          <w:sz w:val="18"/>
        </w:rPr>
        <w:t xml:space="preserve"> </w:t>
      </w:r>
      <w:r>
        <w:rPr>
          <w:color w:val="1D1F27"/>
          <w:sz w:val="18"/>
        </w:rPr>
        <w:t>of</w:t>
      </w:r>
      <w:r>
        <w:rPr>
          <w:color w:val="1D1F27"/>
          <w:spacing w:val="40"/>
          <w:sz w:val="18"/>
        </w:rPr>
        <w:t xml:space="preserve"> </w:t>
      </w:r>
      <w:r>
        <w:rPr>
          <w:color w:val="1D1F27"/>
          <w:sz w:val="18"/>
        </w:rPr>
        <w:t>a</w:t>
      </w:r>
      <w:r>
        <w:rPr>
          <w:color w:val="1D1F27"/>
          <w:spacing w:val="40"/>
          <w:sz w:val="18"/>
        </w:rPr>
        <w:t xml:space="preserve"> </w:t>
      </w:r>
      <w:r>
        <w:rPr>
          <w:color w:val="1D1F27"/>
          <w:sz w:val="18"/>
        </w:rPr>
        <w:t>further</w:t>
      </w:r>
      <w:r>
        <w:rPr>
          <w:color w:val="1D1F27"/>
          <w:spacing w:val="40"/>
          <w:sz w:val="18"/>
        </w:rPr>
        <w:t xml:space="preserve"> </w:t>
      </w:r>
      <w:r>
        <w:rPr>
          <w:color w:val="1D1F27"/>
          <w:sz w:val="18"/>
        </w:rPr>
        <w:t>term</w:t>
      </w:r>
      <w:r>
        <w:rPr>
          <w:color w:val="1D1F27"/>
          <w:spacing w:val="40"/>
          <w:sz w:val="18"/>
        </w:rPr>
        <w:t xml:space="preserve"> </w:t>
      </w:r>
      <w:r>
        <w:rPr>
          <w:color w:val="1D1F27"/>
          <w:sz w:val="18"/>
        </w:rPr>
        <w:t>to</w:t>
      </w:r>
      <w:r>
        <w:rPr>
          <w:color w:val="1D1F27"/>
          <w:spacing w:val="40"/>
          <w:sz w:val="18"/>
        </w:rPr>
        <w:t xml:space="preserve"> </w:t>
      </w:r>
      <w:r>
        <w:rPr>
          <w:color w:val="1D1F27"/>
          <w:sz w:val="18"/>
        </w:rPr>
        <w:t>ref</w:t>
      </w:r>
      <w:r w:rsidR="00CC2A22">
        <w:rPr>
          <w:color w:val="1D1F27"/>
          <w:sz w:val="18"/>
        </w:rPr>
        <w:t>l</w:t>
      </w:r>
      <w:r>
        <w:rPr>
          <w:color w:val="1D1F27"/>
          <w:sz w:val="18"/>
        </w:rPr>
        <w:t>ect market rentals.</w:t>
      </w:r>
    </w:p>
    <w:p w14:paraId="0D951428" w14:textId="77777777" w:rsidR="003E76A9" w:rsidRDefault="003E76A9">
      <w:pPr>
        <w:pStyle w:val="BodyText"/>
        <w:spacing w:before="13"/>
        <w:rPr>
          <w:sz w:val="28"/>
        </w:rPr>
      </w:pPr>
    </w:p>
    <w:p w14:paraId="0D951429" w14:textId="77777777" w:rsidR="003E76A9" w:rsidRDefault="00AF0012">
      <w:pPr>
        <w:numPr>
          <w:ilvl w:val="2"/>
          <w:numId w:val="14"/>
        </w:numPr>
        <w:tabs>
          <w:tab w:val="left" w:pos="1413"/>
        </w:tabs>
        <w:rPr>
          <w:b/>
          <w:sz w:val="24"/>
        </w:rPr>
      </w:pPr>
      <w:bookmarkStart w:id="1258" w:name="6.2.1_Right-of-use_assets_"/>
      <w:bookmarkEnd w:id="1258"/>
      <w:r>
        <w:rPr>
          <w:b/>
          <w:color w:val="1E2028"/>
          <w:sz w:val="24"/>
        </w:rPr>
        <w:t>Right-of-use</w:t>
      </w:r>
      <w:r>
        <w:rPr>
          <w:b/>
          <w:color w:val="1E2028"/>
          <w:spacing w:val="-3"/>
          <w:sz w:val="24"/>
        </w:rPr>
        <w:t xml:space="preserve"> </w:t>
      </w:r>
      <w:r>
        <w:rPr>
          <w:b/>
          <w:color w:val="1E2028"/>
          <w:spacing w:val="-2"/>
          <w:sz w:val="24"/>
        </w:rPr>
        <w:t>assets</w:t>
      </w:r>
    </w:p>
    <w:p w14:paraId="0D95142A" w14:textId="77777777" w:rsidR="003E76A9" w:rsidRDefault="00AF0012">
      <w:pPr>
        <w:spacing w:before="152"/>
        <w:ind w:left="693"/>
        <w:rPr>
          <w:sz w:val="18"/>
        </w:rPr>
      </w:pPr>
      <w:bookmarkStart w:id="1259" w:name="Right-of-use_assets_are_presented_in_not"/>
      <w:bookmarkEnd w:id="1259"/>
      <w:r>
        <w:rPr>
          <w:color w:val="1D1F27"/>
          <w:sz w:val="18"/>
        </w:rPr>
        <w:t>Right-of-use</w:t>
      </w:r>
      <w:r>
        <w:rPr>
          <w:color w:val="1D1F27"/>
          <w:spacing w:val="-6"/>
          <w:sz w:val="18"/>
        </w:rPr>
        <w:t xml:space="preserve"> </w:t>
      </w:r>
      <w:r>
        <w:rPr>
          <w:color w:val="1D1F27"/>
          <w:sz w:val="18"/>
        </w:rPr>
        <w:t>assets</w:t>
      </w:r>
      <w:r>
        <w:rPr>
          <w:color w:val="1D1F27"/>
          <w:spacing w:val="-3"/>
          <w:sz w:val="18"/>
        </w:rPr>
        <w:t xml:space="preserve"> </w:t>
      </w:r>
      <w:r>
        <w:rPr>
          <w:color w:val="1D1F27"/>
          <w:sz w:val="18"/>
        </w:rPr>
        <w:t>are</w:t>
      </w:r>
      <w:r>
        <w:rPr>
          <w:color w:val="1D1F27"/>
          <w:spacing w:val="-3"/>
          <w:sz w:val="18"/>
        </w:rPr>
        <w:t xml:space="preserve"> </w:t>
      </w:r>
      <w:r>
        <w:rPr>
          <w:color w:val="1D1F27"/>
          <w:sz w:val="18"/>
        </w:rPr>
        <w:t>presented</w:t>
      </w:r>
      <w:r>
        <w:rPr>
          <w:color w:val="1D1F27"/>
          <w:spacing w:val="-4"/>
          <w:sz w:val="18"/>
        </w:rPr>
        <w:t xml:space="preserve"> </w:t>
      </w:r>
      <w:r>
        <w:rPr>
          <w:color w:val="1D1F27"/>
          <w:sz w:val="18"/>
        </w:rPr>
        <w:t>in</w:t>
      </w:r>
      <w:r>
        <w:rPr>
          <w:color w:val="1D1F27"/>
          <w:spacing w:val="-3"/>
          <w:sz w:val="18"/>
        </w:rPr>
        <w:t xml:space="preserve"> </w:t>
      </w:r>
      <w:r>
        <w:rPr>
          <w:color w:val="1D1F27"/>
          <w:sz w:val="18"/>
        </w:rPr>
        <w:t>note</w:t>
      </w:r>
      <w:r>
        <w:rPr>
          <w:color w:val="1D1F27"/>
          <w:spacing w:val="-3"/>
          <w:sz w:val="18"/>
        </w:rPr>
        <w:t xml:space="preserve"> </w:t>
      </w:r>
      <w:r>
        <w:rPr>
          <w:color w:val="1D1F27"/>
          <w:spacing w:val="-2"/>
          <w:sz w:val="18"/>
        </w:rPr>
        <w:t>4.1.1.</w:t>
      </w:r>
    </w:p>
    <w:p w14:paraId="0D95142B" w14:textId="77777777" w:rsidR="003E76A9" w:rsidRDefault="003E76A9">
      <w:pPr>
        <w:pStyle w:val="BodyText"/>
        <w:spacing w:before="7"/>
        <w:rPr>
          <w:sz w:val="28"/>
        </w:rPr>
      </w:pPr>
    </w:p>
    <w:p w14:paraId="0D95142C" w14:textId="77777777" w:rsidR="003E76A9" w:rsidRDefault="00AF0012">
      <w:pPr>
        <w:numPr>
          <w:ilvl w:val="2"/>
          <w:numId w:val="14"/>
        </w:numPr>
        <w:tabs>
          <w:tab w:val="left" w:pos="1410"/>
        </w:tabs>
        <w:ind w:left="1410" w:hanging="717"/>
        <w:rPr>
          <w:b/>
          <w:sz w:val="24"/>
        </w:rPr>
      </w:pPr>
      <w:bookmarkStart w:id="1260" w:name="6.2.2_Amounts_recognised_in_the_comprehe"/>
      <w:bookmarkEnd w:id="1260"/>
      <w:r>
        <w:rPr>
          <w:b/>
          <w:color w:val="1E2028"/>
          <w:sz w:val="24"/>
        </w:rPr>
        <w:t>Amounts</w:t>
      </w:r>
      <w:r>
        <w:rPr>
          <w:b/>
          <w:color w:val="1E2028"/>
          <w:spacing w:val="-2"/>
          <w:sz w:val="24"/>
        </w:rPr>
        <w:t xml:space="preserve"> </w:t>
      </w:r>
      <w:r>
        <w:rPr>
          <w:b/>
          <w:color w:val="1E2028"/>
          <w:sz w:val="24"/>
        </w:rPr>
        <w:t>recognised</w:t>
      </w:r>
      <w:r>
        <w:rPr>
          <w:b/>
          <w:color w:val="1E2028"/>
          <w:spacing w:val="-1"/>
          <w:sz w:val="24"/>
        </w:rPr>
        <w:t xml:space="preserve"> </w:t>
      </w:r>
      <w:r>
        <w:rPr>
          <w:b/>
          <w:color w:val="1E2028"/>
          <w:sz w:val="24"/>
        </w:rPr>
        <w:t>in</w:t>
      </w:r>
      <w:r>
        <w:rPr>
          <w:b/>
          <w:color w:val="1E2028"/>
          <w:spacing w:val="-1"/>
          <w:sz w:val="24"/>
        </w:rPr>
        <w:t xml:space="preserve"> </w:t>
      </w:r>
      <w:r>
        <w:rPr>
          <w:b/>
          <w:color w:val="1E2028"/>
          <w:sz w:val="24"/>
        </w:rPr>
        <w:t>the</w:t>
      </w:r>
      <w:r>
        <w:rPr>
          <w:b/>
          <w:color w:val="1E2028"/>
          <w:spacing w:val="-2"/>
          <w:sz w:val="24"/>
        </w:rPr>
        <w:t xml:space="preserve"> </w:t>
      </w:r>
      <w:r>
        <w:rPr>
          <w:b/>
          <w:color w:val="1E2028"/>
          <w:sz w:val="24"/>
        </w:rPr>
        <w:t>comprehensive</w:t>
      </w:r>
      <w:r>
        <w:rPr>
          <w:b/>
          <w:color w:val="1E2028"/>
          <w:spacing w:val="-1"/>
          <w:sz w:val="24"/>
        </w:rPr>
        <w:t xml:space="preserve"> </w:t>
      </w:r>
      <w:r>
        <w:rPr>
          <w:b/>
          <w:color w:val="1E2028"/>
          <w:sz w:val="24"/>
        </w:rPr>
        <w:t>operating</w:t>
      </w:r>
      <w:r>
        <w:rPr>
          <w:b/>
          <w:color w:val="1E2028"/>
          <w:spacing w:val="-1"/>
          <w:sz w:val="24"/>
        </w:rPr>
        <w:t xml:space="preserve"> </w:t>
      </w:r>
      <w:r>
        <w:rPr>
          <w:b/>
          <w:color w:val="1E2028"/>
          <w:spacing w:val="-2"/>
          <w:sz w:val="24"/>
        </w:rPr>
        <w:t>statement</w:t>
      </w:r>
    </w:p>
    <w:p w14:paraId="0D95142D" w14:textId="77777777" w:rsidR="003E76A9" w:rsidRDefault="00AF0012">
      <w:pPr>
        <w:spacing w:before="152"/>
        <w:ind w:left="693"/>
        <w:rPr>
          <w:sz w:val="18"/>
        </w:rPr>
      </w:pPr>
      <w:r>
        <w:rPr>
          <w:color w:val="1D1F27"/>
          <w:sz w:val="18"/>
        </w:rPr>
        <w:t>The</w:t>
      </w:r>
      <w:r>
        <w:rPr>
          <w:color w:val="1D1F27"/>
          <w:spacing w:val="-5"/>
          <w:sz w:val="18"/>
        </w:rPr>
        <w:t xml:space="preserve"> </w:t>
      </w:r>
      <w:r>
        <w:rPr>
          <w:color w:val="1D1F27"/>
          <w:sz w:val="18"/>
        </w:rPr>
        <w:t>following</w:t>
      </w:r>
      <w:r>
        <w:rPr>
          <w:color w:val="1D1F27"/>
          <w:spacing w:val="-2"/>
          <w:sz w:val="18"/>
        </w:rPr>
        <w:t xml:space="preserve"> </w:t>
      </w:r>
      <w:r>
        <w:rPr>
          <w:color w:val="1D1F27"/>
          <w:sz w:val="18"/>
        </w:rPr>
        <w:t>amounts</w:t>
      </w:r>
      <w:r>
        <w:rPr>
          <w:color w:val="1D1F27"/>
          <w:spacing w:val="-3"/>
          <w:sz w:val="18"/>
        </w:rPr>
        <w:t xml:space="preserve"> </w:t>
      </w:r>
      <w:r>
        <w:rPr>
          <w:color w:val="1D1F27"/>
          <w:sz w:val="18"/>
        </w:rPr>
        <w:t>are</w:t>
      </w:r>
      <w:r>
        <w:rPr>
          <w:color w:val="1D1F27"/>
          <w:spacing w:val="-2"/>
          <w:sz w:val="18"/>
        </w:rPr>
        <w:t xml:space="preserve"> </w:t>
      </w:r>
      <w:r>
        <w:rPr>
          <w:color w:val="1D1F27"/>
          <w:sz w:val="18"/>
        </w:rPr>
        <w:t>recognised</w:t>
      </w:r>
      <w:r>
        <w:rPr>
          <w:color w:val="1D1F27"/>
          <w:spacing w:val="-3"/>
          <w:sz w:val="18"/>
        </w:rPr>
        <w:t xml:space="preserve"> </w:t>
      </w:r>
      <w:r>
        <w:rPr>
          <w:color w:val="1D1F27"/>
          <w:sz w:val="18"/>
        </w:rPr>
        <w:t>in</w:t>
      </w:r>
      <w:r>
        <w:rPr>
          <w:color w:val="1D1F27"/>
          <w:spacing w:val="-2"/>
          <w:sz w:val="18"/>
        </w:rPr>
        <w:t xml:space="preserve"> </w:t>
      </w:r>
      <w:r>
        <w:rPr>
          <w:color w:val="1D1F27"/>
          <w:sz w:val="18"/>
        </w:rPr>
        <w:t>the</w:t>
      </w:r>
      <w:r>
        <w:rPr>
          <w:color w:val="1D1F27"/>
          <w:spacing w:val="-2"/>
          <w:sz w:val="18"/>
        </w:rPr>
        <w:t xml:space="preserve"> </w:t>
      </w:r>
      <w:r>
        <w:rPr>
          <w:color w:val="1D1F27"/>
          <w:sz w:val="18"/>
        </w:rPr>
        <w:t>comprehensive</w:t>
      </w:r>
      <w:r>
        <w:rPr>
          <w:color w:val="1D1F27"/>
          <w:spacing w:val="-3"/>
          <w:sz w:val="18"/>
        </w:rPr>
        <w:t xml:space="preserve"> </w:t>
      </w:r>
      <w:r>
        <w:rPr>
          <w:color w:val="1D1F27"/>
          <w:sz w:val="18"/>
        </w:rPr>
        <w:t>operating</w:t>
      </w:r>
      <w:r>
        <w:rPr>
          <w:color w:val="1D1F27"/>
          <w:spacing w:val="-2"/>
          <w:sz w:val="18"/>
        </w:rPr>
        <w:t xml:space="preserve"> </w:t>
      </w:r>
      <w:r>
        <w:rPr>
          <w:color w:val="1D1F27"/>
          <w:sz w:val="18"/>
        </w:rPr>
        <w:t>statement</w:t>
      </w:r>
      <w:r>
        <w:rPr>
          <w:color w:val="1D1F27"/>
          <w:spacing w:val="-3"/>
          <w:sz w:val="18"/>
        </w:rPr>
        <w:t xml:space="preserve"> </w:t>
      </w:r>
      <w:r>
        <w:rPr>
          <w:color w:val="1D1F27"/>
          <w:sz w:val="18"/>
        </w:rPr>
        <w:t>relating</w:t>
      </w:r>
      <w:r>
        <w:rPr>
          <w:color w:val="1D1F27"/>
          <w:spacing w:val="-2"/>
          <w:sz w:val="18"/>
        </w:rPr>
        <w:t xml:space="preserve"> </w:t>
      </w:r>
      <w:r>
        <w:rPr>
          <w:color w:val="1D1F27"/>
          <w:sz w:val="18"/>
        </w:rPr>
        <w:t>to</w:t>
      </w:r>
      <w:r>
        <w:rPr>
          <w:color w:val="1D1F27"/>
          <w:spacing w:val="-2"/>
          <w:sz w:val="18"/>
        </w:rPr>
        <w:t xml:space="preserve"> leases:</w:t>
      </w:r>
    </w:p>
    <w:p w14:paraId="0D95142E" w14:textId="77777777" w:rsidR="003E76A9" w:rsidRDefault="003E76A9">
      <w:pPr>
        <w:pStyle w:val="BodyText"/>
        <w:spacing w:before="2"/>
        <w:rPr>
          <w:sz w:val="19"/>
        </w:rPr>
      </w:pPr>
    </w:p>
    <w:p w14:paraId="0D95142F" w14:textId="77777777" w:rsidR="003E76A9" w:rsidRDefault="00AF0012">
      <w:pPr>
        <w:spacing w:before="1"/>
        <w:ind w:right="672"/>
        <w:jc w:val="right"/>
        <w:rPr>
          <w:rFonts w:ascii="Arial"/>
          <w:b/>
          <w:sz w:val="18"/>
        </w:rPr>
      </w:pPr>
      <w:r>
        <w:rPr>
          <w:rFonts w:ascii="Arial"/>
          <w:b/>
          <w:color w:val="1D1F27"/>
          <w:spacing w:val="-4"/>
          <w:sz w:val="18"/>
        </w:rPr>
        <w:t>2023</w:t>
      </w:r>
    </w:p>
    <w:p w14:paraId="0D951430" w14:textId="77777777" w:rsidR="003E76A9" w:rsidRDefault="00AF0012">
      <w:pPr>
        <w:spacing w:before="53"/>
        <w:ind w:right="673"/>
        <w:jc w:val="right"/>
        <w:rPr>
          <w:rFonts w:ascii="Arial"/>
          <w:b/>
          <w:sz w:val="18"/>
        </w:rPr>
      </w:pPr>
      <w:r>
        <w:rPr>
          <w:rFonts w:ascii="Arial"/>
          <w:b/>
          <w:color w:val="1D1F27"/>
          <w:sz w:val="18"/>
        </w:rPr>
        <w:t>$</w:t>
      </w:r>
    </w:p>
    <w:p w14:paraId="0D951431" w14:textId="77777777" w:rsidR="003E76A9" w:rsidRDefault="00AF0012">
      <w:pPr>
        <w:tabs>
          <w:tab w:val="left" w:pos="8927"/>
        </w:tabs>
        <w:spacing w:before="84"/>
        <w:ind w:right="672"/>
        <w:jc w:val="right"/>
        <w:rPr>
          <w:rFonts w:ascii="Arial"/>
          <w:sz w:val="18"/>
        </w:rPr>
      </w:pPr>
      <w:bookmarkStart w:id="1261" w:name="Interest_expense_on_lease_liabilities_71"/>
      <w:bookmarkEnd w:id="1261"/>
      <w:r>
        <w:rPr>
          <w:rFonts w:ascii="Arial"/>
          <w:color w:val="1D1F27"/>
          <w:sz w:val="18"/>
        </w:rPr>
        <w:t>Interest</w:t>
      </w:r>
      <w:r>
        <w:rPr>
          <w:rFonts w:ascii="Arial"/>
          <w:color w:val="1D1F27"/>
          <w:spacing w:val="-10"/>
          <w:sz w:val="18"/>
        </w:rPr>
        <w:t xml:space="preserve"> </w:t>
      </w:r>
      <w:r>
        <w:rPr>
          <w:rFonts w:ascii="Arial"/>
          <w:color w:val="1D1F27"/>
          <w:sz w:val="18"/>
        </w:rPr>
        <w:t>expense</w:t>
      </w:r>
      <w:r>
        <w:rPr>
          <w:rFonts w:ascii="Arial"/>
          <w:color w:val="1D1F27"/>
          <w:spacing w:val="-7"/>
          <w:sz w:val="18"/>
        </w:rPr>
        <w:t xml:space="preserve"> </w:t>
      </w:r>
      <w:r>
        <w:rPr>
          <w:rFonts w:ascii="Arial"/>
          <w:color w:val="1D1F27"/>
          <w:sz w:val="18"/>
        </w:rPr>
        <w:t>on</w:t>
      </w:r>
      <w:r>
        <w:rPr>
          <w:rFonts w:ascii="Arial"/>
          <w:color w:val="1D1F27"/>
          <w:spacing w:val="-8"/>
          <w:sz w:val="18"/>
        </w:rPr>
        <w:t xml:space="preserve"> </w:t>
      </w:r>
      <w:r>
        <w:rPr>
          <w:rFonts w:ascii="Arial"/>
          <w:color w:val="1D1F27"/>
          <w:sz w:val="18"/>
        </w:rPr>
        <w:t>lease</w:t>
      </w:r>
      <w:r>
        <w:rPr>
          <w:rFonts w:ascii="Arial"/>
          <w:color w:val="1D1F27"/>
          <w:spacing w:val="-7"/>
          <w:sz w:val="18"/>
        </w:rPr>
        <w:t xml:space="preserve"> </w:t>
      </w:r>
      <w:r>
        <w:rPr>
          <w:rFonts w:ascii="Arial"/>
          <w:color w:val="1D1F27"/>
          <w:spacing w:val="-2"/>
          <w:sz w:val="18"/>
        </w:rPr>
        <w:t>liabilities</w:t>
      </w:r>
      <w:r>
        <w:rPr>
          <w:rFonts w:ascii="Arial"/>
          <w:color w:val="1D1F27"/>
          <w:sz w:val="18"/>
        </w:rPr>
        <w:tab/>
      </w:r>
      <w:r>
        <w:rPr>
          <w:rFonts w:ascii="Arial"/>
          <w:color w:val="1D1F27"/>
          <w:spacing w:val="-2"/>
          <w:sz w:val="18"/>
        </w:rPr>
        <w:t>71,203</w:t>
      </w:r>
    </w:p>
    <w:p w14:paraId="0D951432" w14:textId="77777777" w:rsidR="003E76A9" w:rsidRDefault="003E76A9">
      <w:pPr>
        <w:pStyle w:val="BodyText"/>
        <w:spacing w:before="1"/>
        <w:rPr>
          <w:rFonts w:ascii="Arial"/>
          <w:sz w:val="21"/>
        </w:rPr>
      </w:pPr>
    </w:p>
    <w:p w14:paraId="0D951433" w14:textId="77777777" w:rsidR="003E76A9" w:rsidRDefault="00AF0012">
      <w:pPr>
        <w:tabs>
          <w:tab w:val="left" w:pos="8927"/>
        </w:tabs>
        <w:ind w:right="672"/>
        <w:jc w:val="right"/>
        <w:rPr>
          <w:rFonts w:ascii="Arial"/>
          <w:b/>
          <w:sz w:val="18"/>
        </w:rPr>
      </w:pPr>
      <w:bookmarkStart w:id="1262" w:name="Total_amounts_recognised_in_the_comprehe"/>
      <w:bookmarkEnd w:id="1262"/>
      <w:r>
        <w:rPr>
          <w:rFonts w:ascii="Arial"/>
          <w:b/>
          <w:color w:val="1D1F27"/>
          <w:sz w:val="18"/>
        </w:rPr>
        <w:t>Total</w:t>
      </w:r>
      <w:r>
        <w:rPr>
          <w:rFonts w:ascii="Arial"/>
          <w:b/>
          <w:color w:val="1D1F27"/>
          <w:spacing w:val="-5"/>
          <w:sz w:val="18"/>
        </w:rPr>
        <w:t xml:space="preserve"> </w:t>
      </w:r>
      <w:r>
        <w:rPr>
          <w:rFonts w:ascii="Arial"/>
          <w:b/>
          <w:color w:val="1D1F27"/>
          <w:sz w:val="18"/>
        </w:rPr>
        <w:t>amounts</w:t>
      </w:r>
      <w:r>
        <w:rPr>
          <w:rFonts w:ascii="Arial"/>
          <w:b/>
          <w:color w:val="1D1F27"/>
          <w:spacing w:val="-5"/>
          <w:sz w:val="18"/>
        </w:rPr>
        <w:t xml:space="preserve"> </w:t>
      </w:r>
      <w:r>
        <w:rPr>
          <w:rFonts w:ascii="Arial"/>
          <w:b/>
          <w:color w:val="1D1F27"/>
          <w:sz w:val="18"/>
        </w:rPr>
        <w:t>recognised</w:t>
      </w:r>
      <w:r>
        <w:rPr>
          <w:rFonts w:ascii="Arial"/>
          <w:b/>
          <w:color w:val="1D1F27"/>
          <w:spacing w:val="-5"/>
          <w:sz w:val="18"/>
        </w:rPr>
        <w:t xml:space="preserve"> </w:t>
      </w:r>
      <w:r>
        <w:rPr>
          <w:rFonts w:ascii="Arial"/>
          <w:b/>
          <w:color w:val="1D1F27"/>
          <w:sz w:val="18"/>
        </w:rPr>
        <w:t>in</w:t>
      </w:r>
      <w:r>
        <w:rPr>
          <w:rFonts w:ascii="Arial"/>
          <w:b/>
          <w:color w:val="1D1F27"/>
          <w:spacing w:val="-5"/>
          <w:sz w:val="18"/>
        </w:rPr>
        <w:t xml:space="preserve"> </w:t>
      </w:r>
      <w:r>
        <w:rPr>
          <w:rFonts w:ascii="Arial"/>
          <w:b/>
          <w:color w:val="1D1F27"/>
          <w:sz w:val="18"/>
        </w:rPr>
        <w:t>the</w:t>
      </w:r>
      <w:r>
        <w:rPr>
          <w:rFonts w:ascii="Arial"/>
          <w:b/>
          <w:color w:val="1D1F27"/>
          <w:spacing w:val="-5"/>
          <w:sz w:val="18"/>
        </w:rPr>
        <w:t xml:space="preserve"> </w:t>
      </w:r>
      <w:r>
        <w:rPr>
          <w:rFonts w:ascii="Arial"/>
          <w:b/>
          <w:color w:val="1D1F27"/>
          <w:sz w:val="18"/>
        </w:rPr>
        <w:t>comprehensive</w:t>
      </w:r>
      <w:r>
        <w:rPr>
          <w:rFonts w:ascii="Arial"/>
          <w:b/>
          <w:color w:val="1D1F27"/>
          <w:spacing w:val="-5"/>
          <w:sz w:val="18"/>
        </w:rPr>
        <w:t xml:space="preserve"> </w:t>
      </w:r>
      <w:r>
        <w:rPr>
          <w:rFonts w:ascii="Arial"/>
          <w:b/>
          <w:color w:val="1D1F27"/>
          <w:sz w:val="18"/>
        </w:rPr>
        <w:t>operating</w:t>
      </w:r>
      <w:r>
        <w:rPr>
          <w:rFonts w:ascii="Arial"/>
          <w:b/>
          <w:color w:val="1D1F27"/>
          <w:spacing w:val="-4"/>
          <w:sz w:val="18"/>
        </w:rPr>
        <w:t xml:space="preserve"> </w:t>
      </w:r>
      <w:r>
        <w:rPr>
          <w:rFonts w:ascii="Arial"/>
          <w:b/>
          <w:color w:val="1D1F27"/>
          <w:spacing w:val="-2"/>
          <w:sz w:val="18"/>
        </w:rPr>
        <w:t>statement</w:t>
      </w:r>
      <w:r>
        <w:rPr>
          <w:rFonts w:ascii="Arial"/>
          <w:b/>
          <w:color w:val="1D1F27"/>
          <w:sz w:val="18"/>
        </w:rPr>
        <w:tab/>
      </w:r>
      <w:r>
        <w:rPr>
          <w:rFonts w:ascii="Arial"/>
          <w:b/>
          <w:color w:val="1D1F27"/>
          <w:spacing w:val="-2"/>
          <w:sz w:val="18"/>
        </w:rPr>
        <w:t>71,203</w:t>
      </w:r>
    </w:p>
    <w:p w14:paraId="0D951434" w14:textId="77777777" w:rsidR="003E76A9" w:rsidRDefault="003E76A9">
      <w:pPr>
        <w:pStyle w:val="BodyText"/>
        <w:rPr>
          <w:rFonts w:ascii="Arial"/>
          <w:b/>
          <w:sz w:val="20"/>
        </w:rPr>
      </w:pPr>
    </w:p>
    <w:p w14:paraId="0D951435" w14:textId="77777777" w:rsidR="003E76A9" w:rsidRDefault="003E76A9">
      <w:pPr>
        <w:pStyle w:val="BodyText"/>
        <w:spacing w:before="6"/>
        <w:rPr>
          <w:rFonts w:ascii="Arial"/>
          <w:b/>
          <w:sz w:val="21"/>
        </w:rPr>
      </w:pPr>
    </w:p>
    <w:p w14:paraId="0D951436" w14:textId="0503F4FE" w:rsidR="003E76A9" w:rsidRDefault="00AF0012">
      <w:pPr>
        <w:numPr>
          <w:ilvl w:val="2"/>
          <w:numId w:val="14"/>
        </w:numPr>
        <w:tabs>
          <w:tab w:val="left" w:pos="1411"/>
        </w:tabs>
        <w:ind w:left="1411" w:hanging="718"/>
        <w:rPr>
          <w:b/>
          <w:sz w:val="24"/>
        </w:rPr>
      </w:pPr>
      <w:r>
        <w:rPr>
          <w:b/>
          <w:color w:val="1E2028"/>
          <w:sz w:val="24"/>
        </w:rPr>
        <w:t>Amounts</w:t>
      </w:r>
      <w:r>
        <w:rPr>
          <w:b/>
          <w:color w:val="1E2028"/>
          <w:spacing w:val="-4"/>
          <w:sz w:val="24"/>
        </w:rPr>
        <w:t xml:space="preserve"> </w:t>
      </w:r>
      <w:r>
        <w:rPr>
          <w:b/>
          <w:color w:val="1E2028"/>
          <w:sz w:val="24"/>
        </w:rPr>
        <w:t>recognised</w:t>
      </w:r>
      <w:r>
        <w:rPr>
          <w:b/>
          <w:color w:val="1E2028"/>
          <w:spacing w:val="-1"/>
          <w:sz w:val="24"/>
        </w:rPr>
        <w:t xml:space="preserve"> </w:t>
      </w:r>
      <w:r>
        <w:rPr>
          <w:b/>
          <w:color w:val="1E2028"/>
          <w:sz w:val="24"/>
        </w:rPr>
        <w:t>in</w:t>
      </w:r>
      <w:r>
        <w:rPr>
          <w:b/>
          <w:color w:val="1E2028"/>
          <w:spacing w:val="-2"/>
          <w:sz w:val="24"/>
        </w:rPr>
        <w:t xml:space="preserve"> </w:t>
      </w:r>
      <w:r>
        <w:rPr>
          <w:b/>
          <w:color w:val="1E2028"/>
          <w:sz w:val="24"/>
        </w:rPr>
        <w:t>the</w:t>
      </w:r>
      <w:r>
        <w:rPr>
          <w:b/>
          <w:color w:val="1E2028"/>
          <w:spacing w:val="-1"/>
          <w:sz w:val="24"/>
        </w:rPr>
        <w:t xml:space="preserve"> </w:t>
      </w:r>
      <w:r>
        <w:rPr>
          <w:b/>
          <w:color w:val="1E2028"/>
          <w:sz w:val="24"/>
        </w:rPr>
        <w:t>statement</w:t>
      </w:r>
      <w:r>
        <w:rPr>
          <w:b/>
          <w:color w:val="1E2028"/>
          <w:spacing w:val="-2"/>
          <w:sz w:val="24"/>
        </w:rPr>
        <w:t xml:space="preserve"> </w:t>
      </w:r>
      <w:r>
        <w:rPr>
          <w:b/>
          <w:color w:val="1E2028"/>
          <w:sz w:val="24"/>
        </w:rPr>
        <w:t>of</w:t>
      </w:r>
      <w:r>
        <w:rPr>
          <w:b/>
          <w:color w:val="1E2028"/>
          <w:spacing w:val="-1"/>
          <w:sz w:val="24"/>
        </w:rPr>
        <w:t xml:space="preserve"> </w:t>
      </w:r>
      <w:r>
        <w:rPr>
          <w:b/>
          <w:color w:val="1E2028"/>
          <w:spacing w:val="-2"/>
          <w:sz w:val="24"/>
        </w:rPr>
        <w:t>cashf</w:t>
      </w:r>
      <w:r w:rsidR="00CC2A22">
        <w:rPr>
          <w:b/>
          <w:color w:val="1E2028"/>
          <w:spacing w:val="-2"/>
          <w:sz w:val="24"/>
        </w:rPr>
        <w:t>l</w:t>
      </w:r>
      <w:r>
        <w:rPr>
          <w:b/>
          <w:color w:val="1E2028"/>
          <w:spacing w:val="-2"/>
          <w:sz w:val="24"/>
        </w:rPr>
        <w:t>ows</w:t>
      </w:r>
    </w:p>
    <w:p w14:paraId="0D951437" w14:textId="03DA6984" w:rsidR="003E76A9" w:rsidRDefault="00AF0012">
      <w:pPr>
        <w:spacing w:before="172" w:line="213" w:lineRule="auto"/>
        <w:ind w:left="693" w:right="1277"/>
        <w:jc w:val="both"/>
        <w:rPr>
          <w:sz w:val="18"/>
        </w:rPr>
      </w:pPr>
      <w:bookmarkStart w:id="1263" w:name="The_following_amounts_are_recognised_in_"/>
      <w:bookmarkEnd w:id="1263"/>
      <w:r>
        <w:rPr>
          <w:color w:val="1D1F27"/>
          <w:sz w:val="18"/>
        </w:rPr>
        <w:t>The</w:t>
      </w:r>
      <w:r>
        <w:rPr>
          <w:color w:val="1D1F27"/>
          <w:spacing w:val="-4"/>
          <w:sz w:val="18"/>
        </w:rPr>
        <w:t xml:space="preserve"> </w:t>
      </w:r>
      <w:r>
        <w:rPr>
          <w:color w:val="1D1F27"/>
          <w:sz w:val="18"/>
        </w:rPr>
        <w:t>following</w:t>
      </w:r>
      <w:r>
        <w:rPr>
          <w:color w:val="1D1F27"/>
          <w:spacing w:val="-4"/>
          <w:sz w:val="18"/>
        </w:rPr>
        <w:t xml:space="preserve"> </w:t>
      </w:r>
      <w:r>
        <w:rPr>
          <w:color w:val="1D1F27"/>
          <w:sz w:val="18"/>
        </w:rPr>
        <w:t>amounts</w:t>
      </w:r>
      <w:r>
        <w:rPr>
          <w:color w:val="1D1F27"/>
          <w:spacing w:val="-4"/>
          <w:sz w:val="18"/>
        </w:rPr>
        <w:t xml:space="preserve"> </w:t>
      </w:r>
      <w:r>
        <w:rPr>
          <w:color w:val="1D1F27"/>
          <w:sz w:val="18"/>
        </w:rPr>
        <w:t>are</w:t>
      </w:r>
      <w:r>
        <w:rPr>
          <w:color w:val="1D1F27"/>
          <w:spacing w:val="-4"/>
          <w:sz w:val="18"/>
        </w:rPr>
        <w:t xml:space="preserve"> </w:t>
      </w:r>
      <w:r>
        <w:rPr>
          <w:color w:val="1D1F27"/>
          <w:sz w:val="18"/>
        </w:rPr>
        <w:t>recognised</w:t>
      </w:r>
      <w:r>
        <w:rPr>
          <w:color w:val="1D1F27"/>
          <w:spacing w:val="-4"/>
          <w:sz w:val="18"/>
        </w:rPr>
        <w:t xml:space="preserve"> </w:t>
      </w:r>
      <w:r>
        <w:rPr>
          <w:color w:val="1D1F27"/>
          <w:sz w:val="18"/>
        </w:rPr>
        <w:t>in</w:t>
      </w:r>
      <w:r>
        <w:rPr>
          <w:color w:val="1D1F27"/>
          <w:spacing w:val="-4"/>
          <w:sz w:val="18"/>
        </w:rPr>
        <w:t xml:space="preserve"> </w:t>
      </w:r>
      <w:r>
        <w:rPr>
          <w:color w:val="1D1F27"/>
          <w:sz w:val="18"/>
        </w:rPr>
        <w:t>the</w:t>
      </w:r>
      <w:r>
        <w:rPr>
          <w:color w:val="1D1F27"/>
          <w:spacing w:val="-4"/>
          <w:sz w:val="18"/>
        </w:rPr>
        <w:t xml:space="preserve"> </w:t>
      </w:r>
      <w:r>
        <w:rPr>
          <w:color w:val="1D1F27"/>
          <w:sz w:val="18"/>
        </w:rPr>
        <w:t>statement</w:t>
      </w:r>
      <w:r>
        <w:rPr>
          <w:color w:val="1D1F27"/>
          <w:spacing w:val="-4"/>
          <w:sz w:val="18"/>
        </w:rPr>
        <w:t xml:space="preserve"> </w:t>
      </w:r>
      <w:r>
        <w:rPr>
          <w:color w:val="1D1F27"/>
          <w:sz w:val="18"/>
        </w:rPr>
        <w:t>of</w:t>
      </w:r>
      <w:r>
        <w:rPr>
          <w:color w:val="1D1F27"/>
          <w:spacing w:val="-4"/>
          <w:sz w:val="18"/>
        </w:rPr>
        <w:t xml:space="preserve"> </w:t>
      </w:r>
      <w:r>
        <w:rPr>
          <w:color w:val="1D1F27"/>
          <w:sz w:val="18"/>
        </w:rPr>
        <w:t>cashf</w:t>
      </w:r>
      <w:r w:rsidR="00CC2A22">
        <w:rPr>
          <w:color w:val="1D1F27"/>
          <w:sz w:val="18"/>
        </w:rPr>
        <w:t>l</w:t>
      </w:r>
      <w:r>
        <w:rPr>
          <w:color w:val="1D1F27"/>
          <w:sz w:val="18"/>
        </w:rPr>
        <w:t>ows</w:t>
      </w:r>
      <w:r>
        <w:rPr>
          <w:color w:val="1D1F27"/>
          <w:spacing w:val="-4"/>
          <w:sz w:val="18"/>
        </w:rPr>
        <w:t xml:space="preserve"> </w:t>
      </w:r>
      <w:r>
        <w:rPr>
          <w:color w:val="1D1F27"/>
          <w:sz w:val="18"/>
        </w:rPr>
        <w:t>for</w:t>
      </w:r>
      <w:r>
        <w:rPr>
          <w:color w:val="1D1F27"/>
          <w:spacing w:val="-4"/>
          <w:sz w:val="18"/>
        </w:rPr>
        <w:t xml:space="preserve"> </w:t>
      </w:r>
      <w:r>
        <w:rPr>
          <w:color w:val="1D1F27"/>
          <w:sz w:val="18"/>
        </w:rPr>
        <w:t>the</w:t>
      </w:r>
      <w:r>
        <w:rPr>
          <w:color w:val="1D1F27"/>
          <w:spacing w:val="-4"/>
          <w:sz w:val="18"/>
        </w:rPr>
        <w:t xml:space="preserve"> </w:t>
      </w:r>
      <w:r>
        <w:rPr>
          <w:color w:val="1D1F27"/>
          <w:sz w:val="18"/>
        </w:rPr>
        <w:t>18-month</w:t>
      </w:r>
      <w:r>
        <w:rPr>
          <w:color w:val="1D1F27"/>
          <w:spacing w:val="-4"/>
          <w:sz w:val="18"/>
        </w:rPr>
        <w:t xml:space="preserve"> </w:t>
      </w:r>
      <w:r>
        <w:rPr>
          <w:color w:val="1D1F27"/>
          <w:sz w:val="18"/>
        </w:rPr>
        <w:t>period</w:t>
      </w:r>
      <w:r>
        <w:rPr>
          <w:color w:val="1D1F27"/>
          <w:spacing w:val="-4"/>
          <w:sz w:val="18"/>
        </w:rPr>
        <w:t xml:space="preserve"> </w:t>
      </w:r>
      <w:r>
        <w:rPr>
          <w:color w:val="1D1F27"/>
          <w:sz w:val="18"/>
        </w:rPr>
        <w:t>ending</w:t>
      </w:r>
      <w:r>
        <w:rPr>
          <w:color w:val="1D1F27"/>
          <w:spacing w:val="-4"/>
          <w:sz w:val="18"/>
        </w:rPr>
        <w:t xml:space="preserve"> </w:t>
      </w:r>
      <w:r>
        <w:rPr>
          <w:color w:val="1D1F27"/>
          <w:sz w:val="18"/>
        </w:rPr>
        <w:t>30 June 2023 relating to leases.</w:t>
      </w:r>
    </w:p>
    <w:p w14:paraId="0D951438" w14:textId="77777777" w:rsidR="003E76A9" w:rsidRDefault="003E76A9">
      <w:pPr>
        <w:pStyle w:val="BodyText"/>
        <w:spacing w:before="9"/>
        <w:rPr>
          <w:sz w:val="19"/>
        </w:rPr>
      </w:pPr>
    </w:p>
    <w:p w14:paraId="0D951439" w14:textId="77777777" w:rsidR="003E76A9" w:rsidRDefault="00AF0012">
      <w:pPr>
        <w:ind w:right="672"/>
        <w:jc w:val="right"/>
        <w:rPr>
          <w:rFonts w:ascii="Arial"/>
          <w:b/>
          <w:sz w:val="18"/>
        </w:rPr>
      </w:pPr>
      <w:r>
        <w:rPr>
          <w:rFonts w:ascii="Arial"/>
          <w:b/>
          <w:color w:val="1D1F27"/>
          <w:spacing w:val="-4"/>
          <w:sz w:val="18"/>
        </w:rPr>
        <w:t>2023</w:t>
      </w:r>
    </w:p>
    <w:p w14:paraId="0D95143A" w14:textId="77777777" w:rsidR="003E76A9" w:rsidRDefault="00AF0012">
      <w:pPr>
        <w:spacing w:before="53"/>
        <w:ind w:right="673"/>
        <w:jc w:val="right"/>
        <w:rPr>
          <w:rFonts w:ascii="Arial"/>
          <w:b/>
          <w:sz w:val="18"/>
        </w:rPr>
      </w:pPr>
      <w:r>
        <w:rPr>
          <w:rFonts w:ascii="Arial"/>
          <w:b/>
          <w:color w:val="1D1F27"/>
          <w:sz w:val="18"/>
        </w:rPr>
        <w:t>$</w:t>
      </w:r>
    </w:p>
    <w:p w14:paraId="0D95143B" w14:textId="77777777" w:rsidR="003E76A9" w:rsidRDefault="00AF0012">
      <w:pPr>
        <w:tabs>
          <w:tab w:val="left" w:pos="8827"/>
        </w:tabs>
        <w:spacing w:before="84"/>
        <w:ind w:right="672"/>
        <w:jc w:val="right"/>
        <w:rPr>
          <w:rFonts w:ascii="Arial"/>
          <w:sz w:val="18"/>
        </w:rPr>
      </w:pPr>
      <w:bookmarkStart w:id="1264" w:name="Total_cash_outflow_for_leases_614,454_"/>
      <w:bookmarkEnd w:id="1264"/>
      <w:r>
        <w:rPr>
          <w:rFonts w:ascii="Arial"/>
          <w:color w:val="1D1F27"/>
          <w:sz w:val="18"/>
        </w:rPr>
        <w:t>Total</w:t>
      </w:r>
      <w:r>
        <w:rPr>
          <w:rFonts w:ascii="Arial"/>
          <w:color w:val="1D1F27"/>
          <w:spacing w:val="-8"/>
          <w:sz w:val="18"/>
        </w:rPr>
        <w:t xml:space="preserve"> </w:t>
      </w:r>
      <w:r>
        <w:rPr>
          <w:rFonts w:ascii="Arial"/>
          <w:color w:val="1D1F27"/>
          <w:sz w:val="18"/>
        </w:rPr>
        <w:t>cash</w:t>
      </w:r>
      <w:r>
        <w:rPr>
          <w:rFonts w:ascii="Arial"/>
          <w:color w:val="1D1F27"/>
          <w:spacing w:val="-8"/>
          <w:sz w:val="18"/>
        </w:rPr>
        <w:t xml:space="preserve"> </w:t>
      </w:r>
      <w:r>
        <w:rPr>
          <w:rFonts w:ascii="Arial"/>
          <w:color w:val="1D1F27"/>
          <w:sz w:val="18"/>
        </w:rPr>
        <w:t>outflow</w:t>
      </w:r>
      <w:r>
        <w:rPr>
          <w:rFonts w:ascii="Arial"/>
          <w:color w:val="1D1F27"/>
          <w:spacing w:val="-8"/>
          <w:sz w:val="18"/>
        </w:rPr>
        <w:t xml:space="preserve"> </w:t>
      </w:r>
      <w:r>
        <w:rPr>
          <w:rFonts w:ascii="Arial"/>
          <w:color w:val="1D1F27"/>
          <w:sz w:val="18"/>
        </w:rPr>
        <w:t>for</w:t>
      </w:r>
      <w:r>
        <w:rPr>
          <w:rFonts w:ascii="Arial"/>
          <w:color w:val="1D1F27"/>
          <w:spacing w:val="-8"/>
          <w:sz w:val="18"/>
        </w:rPr>
        <w:t xml:space="preserve"> </w:t>
      </w:r>
      <w:r>
        <w:rPr>
          <w:rFonts w:ascii="Arial"/>
          <w:color w:val="1D1F27"/>
          <w:spacing w:val="-2"/>
          <w:sz w:val="18"/>
        </w:rPr>
        <w:t>leases</w:t>
      </w:r>
      <w:r>
        <w:rPr>
          <w:rFonts w:ascii="Arial"/>
          <w:color w:val="1D1F27"/>
          <w:sz w:val="18"/>
        </w:rPr>
        <w:tab/>
      </w:r>
      <w:r>
        <w:rPr>
          <w:rFonts w:ascii="Arial"/>
          <w:color w:val="1D1F27"/>
          <w:spacing w:val="-2"/>
          <w:sz w:val="18"/>
        </w:rPr>
        <w:t>614,454</w:t>
      </w:r>
    </w:p>
    <w:p w14:paraId="0D95143C" w14:textId="77777777" w:rsidR="003E76A9" w:rsidRDefault="003E76A9">
      <w:pPr>
        <w:pStyle w:val="BodyText"/>
        <w:spacing w:before="2"/>
        <w:rPr>
          <w:rFonts w:ascii="Arial"/>
          <w:sz w:val="21"/>
        </w:rPr>
      </w:pPr>
    </w:p>
    <w:p w14:paraId="0D95143D" w14:textId="77777777" w:rsidR="003E76A9" w:rsidRDefault="00AF0012">
      <w:pPr>
        <w:tabs>
          <w:tab w:val="left" w:pos="8827"/>
        </w:tabs>
        <w:ind w:right="672"/>
        <w:jc w:val="right"/>
        <w:rPr>
          <w:rFonts w:ascii="Arial"/>
          <w:b/>
          <w:sz w:val="18"/>
        </w:rPr>
      </w:pPr>
      <w:bookmarkStart w:id="1265" w:name="Total_amounts_recognised_in_the_statemen"/>
      <w:bookmarkEnd w:id="1265"/>
      <w:r>
        <w:rPr>
          <w:rFonts w:ascii="Arial"/>
          <w:b/>
          <w:color w:val="1D1F27"/>
          <w:sz w:val="18"/>
        </w:rPr>
        <w:t>Total</w:t>
      </w:r>
      <w:r>
        <w:rPr>
          <w:rFonts w:ascii="Arial"/>
          <w:b/>
          <w:color w:val="1D1F27"/>
          <w:spacing w:val="-5"/>
          <w:sz w:val="18"/>
        </w:rPr>
        <w:t xml:space="preserve"> </w:t>
      </w:r>
      <w:r>
        <w:rPr>
          <w:rFonts w:ascii="Arial"/>
          <w:b/>
          <w:color w:val="1D1F27"/>
          <w:sz w:val="18"/>
        </w:rPr>
        <w:t>amounts</w:t>
      </w:r>
      <w:r>
        <w:rPr>
          <w:rFonts w:ascii="Arial"/>
          <w:b/>
          <w:color w:val="1D1F27"/>
          <w:spacing w:val="-4"/>
          <w:sz w:val="18"/>
        </w:rPr>
        <w:t xml:space="preserve"> </w:t>
      </w:r>
      <w:r>
        <w:rPr>
          <w:rFonts w:ascii="Arial"/>
          <w:b/>
          <w:color w:val="1D1F27"/>
          <w:sz w:val="18"/>
        </w:rPr>
        <w:t>recognised</w:t>
      </w:r>
      <w:r>
        <w:rPr>
          <w:rFonts w:ascii="Arial"/>
          <w:b/>
          <w:color w:val="1D1F27"/>
          <w:spacing w:val="-5"/>
          <w:sz w:val="18"/>
        </w:rPr>
        <w:t xml:space="preserve"> </w:t>
      </w:r>
      <w:r>
        <w:rPr>
          <w:rFonts w:ascii="Arial"/>
          <w:b/>
          <w:color w:val="1D1F27"/>
          <w:sz w:val="18"/>
        </w:rPr>
        <w:t>in</w:t>
      </w:r>
      <w:r>
        <w:rPr>
          <w:rFonts w:ascii="Arial"/>
          <w:b/>
          <w:color w:val="1D1F27"/>
          <w:spacing w:val="-4"/>
          <w:sz w:val="18"/>
        </w:rPr>
        <w:t xml:space="preserve"> </w:t>
      </w:r>
      <w:r>
        <w:rPr>
          <w:rFonts w:ascii="Arial"/>
          <w:b/>
          <w:color w:val="1D1F27"/>
          <w:sz w:val="18"/>
        </w:rPr>
        <w:t>the</w:t>
      </w:r>
      <w:r>
        <w:rPr>
          <w:rFonts w:ascii="Arial"/>
          <w:b/>
          <w:color w:val="1D1F27"/>
          <w:spacing w:val="-4"/>
          <w:sz w:val="18"/>
        </w:rPr>
        <w:t xml:space="preserve"> </w:t>
      </w:r>
      <w:r>
        <w:rPr>
          <w:rFonts w:ascii="Arial"/>
          <w:b/>
          <w:color w:val="1D1F27"/>
          <w:sz w:val="18"/>
        </w:rPr>
        <w:t>statement</w:t>
      </w:r>
      <w:r>
        <w:rPr>
          <w:rFonts w:ascii="Arial"/>
          <w:b/>
          <w:color w:val="1D1F27"/>
          <w:spacing w:val="-5"/>
          <w:sz w:val="18"/>
        </w:rPr>
        <w:t xml:space="preserve"> </w:t>
      </w:r>
      <w:r>
        <w:rPr>
          <w:rFonts w:ascii="Arial"/>
          <w:b/>
          <w:color w:val="1D1F27"/>
          <w:sz w:val="18"/>
        </w:rPr>
        <w:t>of</w:t>
      </w:r>
      <w:r>
        <w:rPr>
          <w:rFonts w:ascii="Arial"/>
          <w:b/>
          <w:color w:val="1D1F27"/>
          <w:spacing w:val="-4"/>
          <w:sz w:val="18"/>
        </w:rPr>
        <w:t xml:space="preserve"> </w:t>
      </w:r>
      <w:r>
        <w:rPr>
          <w:rFonts w:ascii="Arial"/>
          <w:b/>
          <w:color w:val="1D1F27"/>
          <w:spacing w:val="-2"/>
          <w:sz w:val="18"/>
        </w:rPr>
        <w:t>cashflows</w:t>
      </w:r>
      <w:r>
        <w:rPr>
          <w:rFonts w:ascii="Arial"/>
          <w:b/>
          <w:color w:val="1D1F27"/>
          <w:sz w:val="18"/>
        </w:rPr>
        <w:tab/>
      </w:r>
      <w:r>
        <w:rPr>
          <w:rFonts w:ascii="Arial"/>
          <w:b/>
          <w:color w:val="1D1F27"/>
          <w:spacing w:val="-2"/>
          <w:sz w:val="18"/>
        </w:rPr>
        <w:t>614,454</w:t>
      </w:r>
    </w:p>
    <w:p w14:paraId="0D95143E" w14:textId="77777777" w:rsidR="003E76A9" w:rsidRDefault="00AF0012">
      <w:pPr>
        <w:pStyle w:val="BodyText"/>
        <w:spacing w:before="9"/>
        <w:rPr>
          <w:rFonts w:ascii="Arial"/>
          <w:b/>
          <w:sz w:val="4"/>
        </w:rPr>
      </w:pPr>
      <w:r>
        <w:rPr>
          <w:noProof/>
        </w:rPr>
        <mc:AlternateContent>
          <mc:Choice Requires="wpg">
            <w:drawing>
              <wp:anchor distT="0" distB="0" distL="0" distR="0" simplePos="0" relativeHeight="251904512" behindDoc="1" locked="0" layoutInCell="1" allowOverlap="1" wp14:anchorId="0D951DBA" wp14:editId="786AC97D">
                <wp:simplePos x="0" y="0"/>
                <wp:positionH relativeFrom="page">
                  <wp:posOffset>719999</wp:posOffset>
                </wp:positionH>
                <wp:positionV relativeFrom="paragraph">
                  <wp:posOffset>50702</wp:posOffset>
                </wp:positionV>
                <wp:extent cx="6120130" cy="19050"/>
                <wp:effectExtent l="0" t="0" r="0" b="0"/>
                <wp:wrapTopAndBottom/>
                <wp:docPr id="1505" name="Group 15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19050"/>
                          <a:chOff x="0" y="0"/>
                          <a:chExt cx="6120130" cy="19050"/>
                        </a:xfrm>
                      </wpg:grpSpPr>
                      <wps:wsp>
                        <wps:cNvPr id="1506" name="Graphic 1506"/>
                        <wps:cNvSpPr/>
                        <wps:spPr>
                          <a:xfrm>
                            <a:off x="0" y="9525"/>
                            <a:ext cx="5117465" cy="1270"/>
                          </a:xfrm>
                          <a:custGeom>
                            <a:avLst/>
                            <a:gdLst/>
                            <a:ahLst/>
                            <a:cxnLst/>
                            <a:rect l="l" t="t" r="r" b="b"/>
                            <a:pathLst>
                              <a:path w="5117465">
                                <a:moveTo>
                                  <a:pt x="0" y="0"/>
                                </a:moveTo>
                                <a:lnTo>
                                  <a:pt x="5117109" y="0"/>
                                </a:lnTo>
                              </a:path>
                            </a:pathLst>
                          </a:custGeom>
                          <a:ln w="19050">
                            <a:solidFill>
                              <a:srgbClr val="231F20"/>
                            </a:solidFill>
                            <a:prstDash val="solid"/>
                          </a:ln>
                        </wps:spPr>
                        <wps:bodyPr wrap="square" lIns="0" tIns="0" rIns="0" bIns="0" rtlCol="0">
                          <a:prstTxWarp prst="textNoShape">
                            <a:avLst/>
                          </a:prstTxWarp>
                          <a:noAutofit/>
                        </wps:bodyPr>
                      </wps:wsp>
                      <wps:wsp>
                        <wps:cNvPr id="1507" name="Graphic 1507"/>
                        <wps:cNvSpPr/>
                        <wps:spPr>
                          <a:xfrm>
                            <a:off x="5117104" y="9525"/>
                            <a:ext cx="1003300" cy="1270"/>
                          </a:xfrm>
                          <a:custGeom>
                            <a:avLst/>
                            <a:gdLst/>
                            <a:ahLst/>
                            <a:cxnLst/>
                            <a:rect l="l" t="t" r="r" b="b"/>
                            <a:pathLst>
                              <a:path w="1003300">
                                <a:moveTo>
                                  <a:pt x="0" y="0"/>
                                </a:moveTo>
                                <a:lnTo>
                                  <a:pt x="1002893" y="0"/>
                                </a:lnTo>
                              </a:path>
                            </a:pathLst>
                          </a:custGeom>
                          <a:ln w="190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33EBC671" id="Group 1505" o:spid="_x0000_s1026" alt="&quot;&quot;" style="position:absolute;margin-left:56.7pt;margin-top:4pt;width:481.9pt;height:1.5pt;z-index:-251411968;mso-wrap-distance-left:0;mso-wrap-distance-right:0;mso-position-horizontal-relative:page" coordsize="6120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">
                <v:shape id="Graphic 1506" o:spid="_x0000_s1027" style="position:absolute;top:95;width:51174;height:12;visibility:visible;mso-wrap-style:square;v-text-anchor:top" coordsize="5117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" path="m,l5117109,e" filled="f" strokecolor="#231f20" strokeweight="1.5pt">
                  <v:path arrowok="t"/>
                </v:shape>
                <v:shape id="Graphic 1507" o:spid="_x0000_s1028" style="position:absolute;left:51171;top:95;width:10033;height:12;visibility:visible;mso-wrap-style:square;v-text-anchor:top" coordsize="1003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" path="m,l1002893,e" filled="f" strokecolor="#231f20" strokeweight="1.5pt">
                  <v:path arrowok="t"/>
                </v:shape>
                <w10:wrap type="topAndBottom" anchorx="page"/>
              </v:group>
            </w:pict>
          </mc:Fallback>
        </mc:AlternateContent>
      </w:r>
    </w:p>
    <w:p w14:paraId="0D95143F" w14:textId="77777777" w:rsidR="003E76A9" w:rsidRDefault="003E76A9">
      <w:pPr>
        <w:pStyle w:val="BodyText"/>
        <w:rPr>
          <w:rFonts w:ascii="Arial"/>
          <w:b/>
          <w:sz w:val="20"/>
        </w:rPr>
      </w:pPr>
    </w:p>
    <w:p w14:paraId="0D951442" w14:textId="77777777" w:rsidR="003E76A9" w:rsidRDefault="003E76A9">
      <w:pPr>
        <w:pStyle w:val="BodyText"/>
        <w:rPr>
          <w:rFonts w:ascii="Arial"/>
          <w:b/>
          <w:sz w:val="20"/>
        </w:rPr>
      </w:pPr>
    </w:p>
    <w:p w14:paraId="0D951443" w14:textId="77777777" w:rsidR="003E76A9" w:rsidRDefault="003E76A9">
      <w:pPr>
        <w:pStyle w:val="BodyText"/>
        <w:rPr>
          <w:rFonts w:ascii="Arial"/>
          <w:b/>
          <w:sz w:val="20"/>
        </w:rPr>
      </w:pPr>
    </w:p>
    <w:p w14:paraId="0D951444" w14:textId="6D7FDC42" w:rsidR="003E76A9" w:rsidRDefault="00EB5F69">
      <w:pPr>
        <w:pStyle w:val="BodyText"/>
        <w:rPr>
          <w:rFonts w:ascii="Arial"/>
          <w:b/>
          <w:sz w:val="20"/>
        </w:rPr>
      </w:pPr>
      <w:r>
        <w:rPr>
          <w:rFonts w:ascii="Arial"/>
          <w:b/>
          <w:sz w:val="20"/>
        </w:rPr>
        <w:br/>
      </w:r>
      <w:r>
        <w:rPr>
          <w:rFonts w:ascii="Arial"/>
          <w:b/>
          <w:sz w:val="20"/>
        </w:rPr>
        <w:br/>
      </w:r>
    </w:p>
    <w:p w14:paraId="0D951445" w14:textId="77777777" w:rsidR="003E76A9" w:rsidRDefault="003E76A9">
      <w:pPr>
        <w:pStyle w:val="BodyText"/>
        <w:rPr>
          <w:rFonts w:ascii="Arial"/>
          <w:b/>
          <w:sz w:val="19"/>
        </w:rPr>
      </w:pPr>
    </w:p>
    <w:p w14:paraId="0D951446"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817472" behindDoc="1" locked="0" layoutInCell="1" allowOverlap="1" wp14:anchorId="0D951DBC" wp14:editId="31A66B85">
                <wp:simplePos x="0" y="0"/>
                <wp:positionH relativeFrom="page">
                  <wp:posOffset>873000</wp:posOffset>
                </wp:positionH>
                <wp:positionV relativeFrom="paragraph">
                  <wp:posOffset>95585</wp:posOffset>
                </wp:positionV>
                <wp:extent cx="1270" cy="187325"/>
                <wp:effectExtent l="0" t="0" r="0" b="0"/>
                <wp:wrapNone/>
                <wp:docPr id="1508" name="Graphic 15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FD68E63" id="Graphic 1508" o:spid="_x0000_s1026" alt="&quot;&quot;" style="position:absolute;margin-left:68.75pt;margin-top:7.55pt;width:.1pt;height:14.75pt;z-index:-25149900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447" w14:textId="77777777" w:rsidR="003E76A9" w:rsidRDefault="00AF0012">
      <w:pPr>
        <w:tabs>
          <w:tab w:val="left" w:pos="1042"/>
        </w:tabs>
        <w:ind w:left="663"/>
        <w:rPr>
          <w:sz w:val="16"/>
        </w:rPr>
      </w:pPr>
      <w:r>
        <w:rPr>
          <w:color w:val="1E2028"/>
          <w:spacing w:val="-5"/>
          <w:position w:val="9"/>
          <w:sz w:val="16"/>
        </w:rPr>
        <w:t>76</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1448" w14:textId="77777777" w:rsidR="003E76A9" w:rsidRDefault="003E76A9">
      <w:pPr>
        <w:rPr>
          <w:sz w:val="16"/>
        </w:rPr>
        <w:sectPr w:rsidR="003E76A9">
          <w:type w:val="continuous"/>
          <w:pgSz w:w="11910" w:h="16840"/>
          <w:pgMar w:top="900" w:right="540" w:bottom="280" w:left="440" w:header="720" w:footer="720" w:gutter="0"/>
          <w:cols w:space="720"/>
        </w:sectPr>
      </w:pPr>
    </w:p>
    <w:p w14:paraId="0D951449"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818496" behindDoc="1" locked="0" layoutInCell="1" allowOverlap="1" wp14:anchorId="0D951DBE" wp14:editId="5877940C">
                <wp:simplePos x="0" y="0"/>
                <wp:positionH relativeFrom="page">
                  <wp:posOffset>1087686</wp:posOffset>
                </wp:positionH>
                <wp:positionV relativeFrom="page">
                  <wp:posOffset>4119288</wp:posOffset>
                </wp:positionV>
                <wp:extent cx="6466205" cy="6566534"/>
                <wp:effectExtent l="0" t="0" r="0" b="0"/>
                <wp:wrapNone/>
                <wp:docPr id="1509" name="Group 15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510" name="Graphic 1510"/>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511" name="Graphic 1511"/>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6967A83A" id="Group 1509" o:spid="_x0000_s1026" alt="&quot;&quot;" style="position:absolute;margin-left:85.65pt;margin-top:324.35pt;width:509.15pt;height:517.05pt;z-index:-251497984;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">
                <v:shape id="Graphic 1510"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" path="m6465976,1278407l1807476,5331930,4783582,6566370r997051,l2523413,5215331,6465976,1784769r,-506362xem6465976,l,5626303r2266404,940054l3263455,6566357,715937,5509704,6465976,506374,6465976,xe" fillcolor="#a19ea2" stroked="f">
                  <v:fill opacity="9766f"/>
                  <v:path arrowok="t"/>
                </v:shape>
                <v:shape id="Graphic 1511"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" path="m,l,187197e" filled="f" strokecolor="#1e2028" strokeweight=".5pt">
                  <v:path arrowok="t"/>
                </v:shape>
                <w10:wrap anchorx="page" anchory="page"/>
              </v:group>
            </w:pict>
          </mc:Fallback>
        </mc:AlternateContent>
      </w:r>
    </w:p>
    <w:p w14:paraId="0D95144A" w14:textId="620BC4E4" w:rsidR="003E76A9" w:rsidRDefault="00AF0012">
      <w:pPr>
        <w:spacing w:before="86"/>
        <w:ind w:left="693"/>
        <w:rPr>
          <w:b/>
          <w:sz w:val="32"/>
        </w:rPr>
      </w:pPr>
      <w:r>
        <w:rPr>
          <w:noProof/>
        </w:rPr>
        <mc:AlternateContent>
          <mc:Choice Requires="wps">
            <w:drawing>
              <wp:anchor distT="0" distB="0" distL="0" distR="0" simplePos="0" relativeHeight="251905536" behindDoc="1" locked="0" layoutInCell="1" allowOverlap="1" wp14:anchorId="0D951DC0" wp14:editId="33C0B526">
                <wp:simplePos x="0" y="0"/>
                <wp:positionH relativeFrom="page">
                  <wp:posOffset>719999</wp:posOffset>
                </wp:positionH>
                <wp:positionV relativeFrom="paragraph">
                  <wp:posOffset>368986</wp:posOffset>
                </wp:positionV>
                <wp:extent cx="6120130" cy="1270"/>
                <wp:effectExtent l="0" t="0" r="0" b="0"/>
                <wp:wrapTopAndBottom/>
                <wp:docPr id="1512" name="Graphic 15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0C3EF3B" id="Graphic 1512" o:spid="_x0000_s1026" alt="&quot;&quot;" style="position:absolute;margin-left:56.7pt;margin-top:29.05pt;width:481.9pt;height:.1pt;z-index:-251410944;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" path="m,l6120003,e" filled="f" strokecolor="#1e2028" strokeweight=".5pt">
                <v:path arrowok="t"/>
                <w10:wrap type="topAndBottom" anchorx="page"/>
              </v:shape>
            </w:pict>
          </mc:Fallback>
        </mc:AlternateContent>
      </w:r>
      <w:r>
        <w:rPr>
          <w:b/>
          <w:color w:val="1E2028"/>
          <w:sz w:val="32"/>
        </w:rPr>
        <w:t>Note</w:t>
      </w:r>
      <w:r>
        <w:rPr>
          <w:b/>
          <w:color w:val="1E2028"/>
          <w:spacing w:val="8"/>
          <w:sz w:val="32"/>
        </w:rPr>
        <w:t xml:space="preserve"> </w:t>
      </w:r>
      <w:r>
        <w:rPr>
          <w:b/>
          <w:color w:val="1E2028"/>
          <w:sz w:val="32"/>
        </w:rPr>
        <w:t>6</w:t>
      </w:r>
      <w:r>
        <w:rPr>
          <w:b/>
          <w:color w:val="1E2028"/>
          <w:spacing w:val="8"/>
          <w:sz w:val="32"/>
        </w:rPr>
        <w:t xml:space="preserve"> </w:t>
      </w:r>
      <w:r>
        <w:rPr>
          <w:b/>
          <w:color w:val="1E2028"/>
          <w:sz w:val="32"/>
        </w:rPr>
        <w:t>–</w:t>
      </w:r>
      <w:r>
        <w:rPr>
          <w:b/>
          <w:color w:val="1E2028"/>
          <w:spacing w:val="8"/>
          <w:sz w:val="32"/>
        </w:rPr>
        <w:t xml:space="preserve"> </w:t>
      </w:r>
      <w:r>
        <w:rPr>
          <w:b/>
          <w:color w:val="1E2028"/>
          <w:sz w:val="32"/>
        </w:rPr>
        <w:t>How</w:t>
      </w:r>
      <w:r>
        <w:rPr>
          <w:b/>
          <w:color w:val="1E2028"/>
          <w:spacing w:val="8"/>
          <w:sz w:val="32"/>
        </w:rPr>
        <w:t xml:space="preserve"> </w:t>
      </w:r>
      <w:r>
        <w:rPr>
          <w:b/>
          <w:color w:val="1E2028"/>
          <w:sz w:val="32"/>
        </w:rPr>
        <w:t>we</w:t>
      </w:r>
      <w:r>
        <w:rPr>
          <w:b/>
          <w:color w:val="1E2028"/>
          <w:spacing w:val="8"/>
          <w:sz w:val="32"/>
        </w:rPr>
        <w:t xml:space="preserve"> </w:t>
      </w:r>
      <w:r>
        <w:rPr>
          <w:b/>
          <w:color w:val="1E2028"/>
          <w:sz w:val="32"/>
        </w:rPr>
        <w:t>f</w:t>
      </w:r>
      <w:r w:rsidR="00CC2A22">
        <w:rPr>
          <w:b/>
          <w:color w:val="1E2028"/>
          <w:sz w:val="32"/>
        </w:rPr>
        <w:t>i</w:t>
      </w:r>
      <w:r>
        <w:rPr>
          <w:b/>
          <w:color w:val="1E2028"/>
          <w:sz w:val="32"/>
        </w:rPr>
        <w:t>nanced</w:t>
      </w:r>
      <w:r>
        <w:rPr>
          <w:b/>
          <w:color w:val="1E2028"/>
          <w:spacing w:val="8"/>
          <w:sz w:val="32"/>
        </w:rPr>
        <w:t xml:space="preserve"> </w:t>
      </w:r>
      <w:r>
        <w:rPr>
          <w:b/>
          <w:color w:val="1E2028"/>
          <w:sz w:val="32"/>
        </w:rPr>
        <w:t>our</w:t>
      </w:r>
      <w:r>
        <w:rPr>
          <w:b/>
          <w:color w:val="1E2028"/>
          <w:spacing w:val="8"/>
          <w:sz w:val="32"/>
        </w:rPr>
        <w:t xml:space="preserve"> </w:t>
      </w:r>
      <w:r>
        <w:rPr>
          <w:b/>
          <w:color w:val="1E2028"/>
          <w:sz w:val="32"/>
        </w:rPr>
        <w:t>operations</w:t>
      </w:r>
      <w:r>
        <w:rPr>
          <w:b/>
          <w:color w:val="1E2028"/>
          <w:spacing w:val="8"/>
          <w:sz w:val="32"/>
        </w:rPr>
        <w:t xml:space="preserve"> </w:t>
      </w:r>
      <w:r>
        <w:rPr>
          <w:b/>
          <w:color w:val="1E2028"/>
          <w:spacing w:val="-2"/>
          <w:sz w:val="32"/>
        </w:rPr>
        <w:t>(continued)</w:t>
      </w:r>
    </w:p>
    <w:p w14:paraId="0D95144B" w14:textId="1CD080DC" w:rsidR="003E76A9" w:rsidRDefault="00AF0012">
      <w:pPr>
        <w:numPr>
          <w:ilvl w:val="2"/>
          <w:numId w:val="12"/>
        </w:numPr>
        <w:tabs>
          <w:tab w:val="left" w:pos="1411"/>
        </w:tabs>
        <w:spacing w:before="228"/>
        <w:ind w:left="1411" w:hanging="718"/>
        <w:rPr>
          <w:b/>
          <w:sz w:val="24"/>
        </w:rPr>
      </w:pPr>
      <w:bookmarkStart w:id="1266" w:name="6.2.3_Amounts_recognised_in_the_statemen"/>
      <w:bookmarkEnd w:id="1266"/>
      <w:r>
        <w:rPr>
          <w:b/>
          <w:color w:val="1D1F27"/>
          <w:sz w:val="24"/>
        </w:rPr>
        <w:t>Amounts</w:t>
      </w:r>
      <w:r>
        <w:rPr>
          <w:b/>
          <w:color w:val="1D1F27"/>
          <w:spacing w:val="7"/>
          <w:sz w:val="24"/>
        </w:rPr>
        <w:t xml:space="preserve"> </w:t>
      </w:r>
      <w:r>
        <w:rPr>
          <w:b/>
          <w:color w:val="1D1F27"/>
          <w:sz w:val="24"/>
        </w:rPr>
        <w:t>recognised</w:t>
      </w:r>
      <w:r>
        <w:rPr>
          <w:b/>
          <w:color w:val="1D1F27"/>
          <w:spacing w:val="7"/>
          <w:sz w:val="24"/>
        </w:rPr>
        <w:t xml:space="preserve"> </w:t>
      </w:r>
      <w:r>
        <w:rPr>
          <w:b/>
          <w:color w:val="1D1F27"/>
          <w:sz w:val="24"/>
        </w:rPr>
        <w:t>in</w:t>
      </w:r>
      <w:r>
        <w:rPr>
          <w:b/>
          <w:color w:val="1D1F27"/>
          <w:spacing w:val="7"/>
          <w:sz w:val="24"/>
        </w:rPr>
        <w:t xml:space="preserve"> </w:t>
      </w:r>
      <w:r>
        <w:rPr>
          <w:b/>
          <w:color w:val="1D1F27"/>
          <w:sz w:val="24"/>
        </w:rPr>
        <w:t>the</w:t>
      </w:r>
      <w:r>
        <w:rPr>
          <w:b/>
          <w:color w:val="1D1F27"/>
          <w:spacing w:val="7"/>
          <w:sz w:val="24"/>
        </w:rPr>
        <w:t xml:space="preserve"> </w:t>
      </w:r>
      <w:r>
        <w:rPr>
          <w:b/>
          <w:color w:val="1D1F27"/>
          <w:sz w:val="24"/>
        </w:rPr>
        <w:t>statement</w:t>
      </w:r>
      <w:r>
        <w:rPr>
          <w:b/>
          <w:color w:val="1D1F27"/>
          <w:spacing w:val="7"/>
          <w:sz w:val="24"/>
        </w:rPr>
        <w:t xml:space="preserve"> </w:t>
      </w:r>
      <w:r>
        <w:rPr>
          <w:b/>
          <w:color w:val="1D1F27"/>
          <w:sz w:val="24"/>
        </w:rPr>
        <w:t>of</w:t>
      </w:r>
      <w:r>
        <w:rPr>
          <w:b/>
          <w:color w:val="1D1F27"/>
          <w:spacing w:val="7"/>
          <w:sz w:val="24"/>
        </w:rPr>
        <w:t xml:space="preserve"> </w:t>
      </w:r>
      <w:r>
        <w:rPr>
          <w:b/>
          <w:color w:val="1D1F27"/>
          <w:sz w:val="24"/>
        </w:rPr>
        <w:t>cashf</w:t>
      </w:r>
      <w:r w:rsidR="00CC2A22">
        <w:rPr>
          <w:b/>
          <w:color w:val="1D1F27"/>
          <w:sz w:val="24"/>
        </w:rPr>
        <w:t>l</w:t>
      </w:r>
      <w:r>
        <w:rPr>
          <w:b/>
          <w:color w:val="1D1F27"/>
          <w:sz w:val="24"/>
        </w:rPr>
        <w:t>ows</w:t>
      </w:r>
      <w:r>
        <w:rPr>
          <w:b/>
          <w:color w:val="1D1F27"/>
          <w:spacing w:val="7"/>
          <w:sz w:val="24"/>
        </w:rPr>
        <w:t xml:space="preserve"> </w:t>
      </w:r>
      <w:r>
        <w:rPr>
          <w:b/>
          <w:color w:val="1D1F27"/>
          <w:spacing w:val="-2"/>
          <w:sz w:val="24"/>
        </w:rPr>
        <w:t>(continued)</w:t>
      </w:r>
    </w:p>
    <w:p w14:paraId="0D95144C" w14:textId="5EC092E7" w:rsidR="003E76A9" w:rsidRDefault="00AF0012">
      <w:pPr>
        <w:spacing w:before="149" w:line="218" w:lineRule="auto"/>
        <w:ind w:left="693" w:right="615"/>
        <w:rPr>
          <w:sz w:val="18"/>
        </w:rPr>
      </w:pPr>
      <w:bookmarkStart w:id="1267" w:name="For_any_new_contracts_entered_into,_the_"/>
      <w:bookmarkEnd w:id="1267"/>
      <w:r>
        <w:rPr>
          <w:color w:val="1E2028"/>
          <w:sz w:val="18"/>
        </w:rPr>
        <w:t>For</w:t>
      </w:r>
      <w:r>
        <w:rPr>
          <w:color w:val="1E2028"/>
          <w:spacing w:val="-1"/>
          <w:sz w:val="18"/>
        </w:rPr>
        <w:t xml:space="preserve"> </w:t>
      </w:r>
      <w:r>
        <w:rPr>
          <w:color w:val="1E2028"/>
          <w:sz w:val="18"/>
        </w:rPr>
        <w:t>any</w:t>
      </w:r>
      <w:r>
        <w:rPr>
          <w:color w:val="1E2028"/>
          <w:spacing w:val="-1"/>
          <w:sz w:val="18"/>
        </w:rPr>
        <w:t xml:space="preserve"> </w:t>
      </w:r>
      <w:r>
        <w:rPr>
          <w:color w:val="1E2028"/>
          <w:sz w:val="18"/>
        </w:rPr>
        <w:t>new</w:t>
      </w:r>
      <w:r>
        <w:rPr>
          <w:color w:val="1E2028"/>
          <w:spacing w:val="-1"/>
          <w:sz w:val="18"/>
        </w:rPr>
        <w:t xml:space="preserve"> </w:t>
      </w:r>
      <w:r>
        <w:rPr>
          <w:color w:val="1E2028"/>
          <w:sz w:val="18"/>
        </w:rPr>
        <w:t>contracts</w:t>
      </w:r>
      <w:r>
        <w:rPr>
          <w:color w:val="1E2028"/>
          <w:spacing w:val="-1"/>
          <w:sz w:val="18"/>
        </w:rPr>
        <w:t xml:space="preserve"> </w:t>
      </w:r>
      <w:r>
        <w:rPr>
          <w:color w:val="1E2028"/>
          <w:sz w:val="18"/>
        </w:rPr>
        <w:t>entered</w:t>
      </w:r>
      <w:r>
        <w:rPr>
          <w:color w:val="1E2028"/>
          <w:spacing w:val="-1"/>
          <w:sz w:val="18"/>
        </w:rPr>
        <w:t xml:space="preserve"> </w:t>
      </w:r>
      <w:r>
        <w:rPr>
          <w:color w:val="1E2028"/>
          <w:sz w:val="18"/>
        </w:rPr>
        <w:t>into,</w:t>
      </w:r>
      <w:r>
        <w:rPr>
          <w:color w:val="1E2028"/>
          <w:spacing w:val="-1"/>
          <w:sz w:val="18"/>
        </w:rPr>
        <w:t xml:space="preserve"> </w:t>
      </w:r>
      <w:r>
        <w:rPr>
          <w:color w:val="1E2028"/>
          <w:sz w:val="18"/>
        </w:rPr>
        <w:t>the</w:t>
      </w:r>
      <w:r>
        <w:rPr>
          <w:color w:val="1E2028"/>
          <w:spacing w:val="-1"/>
          <w:sz w:val="18"/>
        </w:rPr>
        <w:t xml:space="preserve"> </w:t>
      </w:r>
      <w:r>
        <w:rPr>
          <w:color w:val="1E2028"/>
          <w:sz w:val="18"/>
        </w:rPr>
        <w:t>Academy</w:t>
      </w:r>
      <w:r>
        <w:rPr>
          <w:color w:val="1E2028"/>
          <w:spacing w:val="-1"/>
          <w:sz w:val="18"/>
        </w:rPr>
        <w:t xml:space="preserve"> </w:t>
      </w:r>
      <w:r>
        <w:rPr>
          <w:color w:val="1E2028"/>
          <w:sz w:val="18"/>
        </w:rPr>
        <w:t>considers</w:t>
      </w:r>
      <w:r>
        <w:rPr>
          <w:color w:val="1E2028"/>
          <w:spacing w:val="-1"/>
          <w:sz w:val="18"/>
        </w:rPr>
        <w:t xml:space="preserve"> </w:t>
      </w:r>
      <w:r>
        <w:rPr>
          <w:color w:val="1E2028"/>
          <w:sz w:val="18"/>
        </w:rPr>
        <w:t>whether</w:t>
      </w:r>
      <w:r>
        <w:rPr>
          <w:color w:val="1E2028"/>
          <w:spacing w:val="-1"/>
          <w:sz w:val="18"/>
        </w:rPr>
        <w:t xml:space="preserve"> </w:t>
      </w:r>
      <w:r>
        <w:rPr>
          <w:color w:val="1E2028"/>
          <w:sz w:val="18"/>
        </w:rPr>
        <w:t>a</w:t>
      </w:r>
      <w:r>
        <w:rPr>
          <w:color w:val="1E2028"/>
          <w:spacing w:val="-1"/>
          <w:sz w:val="18"/>
        </w:rPr>
        <w:t xml:space="preserve"> </w:t>
      </w:r>
      <w:r>
        <w:rPr>
          <w:color w:val="1E2028"/>
          <w:sz w:val="18"/>
        </w:rPr>
        <w:t>contract</w:t>
      </w:r>
      <w:r>
        <w:rPr>
          <w:color w:val="1E2028"/>
          <w:spacing w:val="-1"/>
          <w:sz w:val="18"/>
        </w:rPr>
        <w:t xml:space="preserve"> </w:t>
      </w:r>
      <w:r>
        <w:rPr>
          <w:color w:val="1E2028"/>
          <w:sz w:val="18"/>
        </w:rPr>
        <w:t>is,</w:t>
      </w:r>
      <w:r>
        <w:rPr>
          <w:color w:val="1E2028"/>
          <w:spacing w:val="-1"/>
          <w:sz w:val="18"/>
        </w:rPr>
        <w:t xml:space="preserve"> </w:t>
      </w:r>
      <w:r>
        <w:rPr>
          <w:color w:val="1E2028"/>
          <w:sz w:val="18"/>
        </w:rPr>
        <w:t>or</w:t>
      </w:r>
      <w:r>
        <w:rPr>
          <w:color w:val="1E2028"/>
          <w:spacing w:val="-1"/>
          <w:sz w:val="18"/>
        </w:rPr>
        <w:t xml:space="preserve"> </w:t>
      </w:r>
      <w:r>
        <w:rPr>
          <w:color w:val="1E2028"/>
          <w:sz w:val="18"/>
        </w:rPr>
        <w:t>contains</w:t>
      </w:r>
      <w:r>
        <w:rPr>
          <w:color w:val="1E2028"/>
          <w:spacing w:val="-1"/>
          <w:sz w:val="18"/>
        </w:rPr>
        <w:t xml:space="preserve"> </w:t>
      </w:r>
      <w:r>
        <w:rPr>
          <w:color w:val="1E2028"/>
          <w:sz w:val="18"/>
        </w:rPr>
        <w:t>a</w:t>
      </w:r>
      <w:r>
        <w:rPr>
          <w:color w:val="1E2028"/>
          <w:spacing w:val="-1"/>
          <w:sz w:val="18"/>
        </w:rPr>
        <w:t xml:space="preserve"> </w:t>
      </w:r>
      <w:r>
        <w:rPr>
          <w:color w:val="1E2028"/>
          <w:sz w:val="18"/>
        </w:rPr>
        <w:t>lease.</w:t>
      </w:r>
      <w:r>
        <w:rPr>
          <w:color w:val="1E2028"/>
          <w:spacing w:val="-1"/>
          <w:sz w:val="18"/>
        </w:rPr>
        <w:t xml:space="preserve"> </w:t>
      </w:r>
      <w:r>
        <w:rPr>
          <w:color w:val="1E2028"/>
          <w:sz w:val="18"/>
        </w:rPr>
        <w:t>A</w:t>
      </w:r>
      <w:r>
        <w:rPr>
          <w:color w:val="1E2028"/>
          <w:spacing w:val="-1"/>
          <w:sz w:val="18"/>
        </w:rPr>
        <w:t xml:space="preserve"> </w:t>
      </w:r>
      <w:r>
        <w:rPr>
          <w:color w:val="1E2028"/>
          <w:sz w:val="18"/>
        </w:rPr>
        <w:t>lease is</w:t>
      </w:r>
      <w:r>
        <w:rPr>
          <w:color w:val="1E2028"/>
          <w:spacing w:val="-1"/>
          <w:sz w:val="18"/>
        </w:rPr>
        <w:t xml:space="preserve"> </w:t>
      </w:r>
      <w:r>
        <w:rPr>
          <w:color w:val="1E2028"/>
          <w:sz w:val="18"/>
        </w:rPr>
        <w:t>def</w:t>
      </w:r>
      <w:r w:rsidR="00CC2A22">
        <w:rPr>
          <w:color w:val="1E2028"/>
          <w:sz w:val="18"/>
        </w:rPr>
        <w:t>i</w:t>
      </w:r>
      <w:r>
        <w:rPr>
          <w:color w:val="1E2028"/>
          <w:sz w:val="18"/>
        </w:rPr>
        <w:t>ned</w:t>
      </w:r>
      <w:r>
        <w:rPr>
          <w:color w:val="1E2028"/>
          <w:spacing w:val="-1"/>
          <w:sz w:val="18"/>
        </w:rPr>
        <w:t xml:space="preserve"> </w:t>
      </w:r>
      <w:r>
        <w:rPr>
          <w:color w:val="1E2028"/>
          <w:sz w:val="18"/>
        </w:rPr>
        <w:t>as</w:t>
      </w:r>
      <w:r>
        <w:rPr>
          <w:color w:val="1E2028"/>
          <w:spacing w:val="-1"/>
          <w:sz w:val="18"/>
        </w:rPr>
        <w:t xml:space="preserve"> </w:t>
      </w:r>
      <w:r>
        <w:rPr>
          <w:color w:val="1E2028"/>
          <w:sz w:val="18"/>
        </w:rPr>
        <w:t>‘a</w:t>
      </w:r>
      <w:r>
        <w:rPr>
          <w:color w:val="1E2028"/>
          <w:spacing w:val="-1"/>
          <w:sz w:val="18"/>
        </w:rPr>
        <w:t xml:space="preserve"> </w:t>
      </w:r>
      <w:r>
        <w:rPr>
          <w:color w:val="1E2028"/>
          <w:sz w:val="18"/>
        </w:rPr>
        <w:t>contract,</w:t>
      </w:r>
      <w:r>
        <w:rPr>
          <w:color w:val="1E2028"/>
          <w:spacing w:val="-1"/>
          <w:sz w:val="18"/>
        </w:rPr>
        <w:t xml:space="preserve"> </w:t>
      </w:r>
      <w:r>
        <w:rPr>
          <w:color w:val="1E2028"/>
          <w:sz w:val="18"/>
        </w:rPr>
        <w:t>or</w:t>
      </w:r>
      <w:r>
        <w:rPr>
          <w:color w:val="1E2028"/>
          <w:spacing w:val="-1"/>
          <w:sz w:val="18"/>
        </w:rPr>
        <w:t xml:space="preserve"> </w:t>
      </w:r>
      <w:r>
        <w:rPr>
          <w:color w:val="1E2028"/>
          <w:sz w:val="18"/>
        </w:rPr>
        <w:t>part</w:t>
      </w:r>
      <w:r>
        <w:rPr>
          <w:color w:val="1E2028"/>
          <w:spacing w:val="-1"/>
          <w:sz w:val="18"/>
        </w:rPr>
        <w:t xml:space="preserve"> </w:t>
      </w:r>
      <w:r>
        <w:rPr>
          <w:color w:val="1E2028"/>
          <w:sz w:val="18"/>
        </w:rPr>
        <w:t>of</w:t>
      </w:r>
      <w:r>
        <w:rPr>
          <w:color w:val="1E2028"/>
          <w:spacing w:val="-1"/>
          <w:sz w:val="18"/>
        </w:rPr>
        <w:t xml:space="preserve"> </w:t>
      </w:r>
      <w:r>
        <w:rPr>
          <w:color w:val="1E2028"/>
          <w:sz w:val="18"/>
        </w:rPr>
        <w:t>a</w:t>
      </w:r>
      <w:r>
        <w:rPr>
          <w:color w:val="1E2028"/>
          <w:spacing w:val="-1"/>
          <w:sz w:val="18"/>
        </w:rPr>
        <w:t xml:space="preserve"> </w:t>
      </w:r>
      <w:r>
        <w:rPr>
          <w:color w:val="1E2028"/>
          <w:sz w:val="18"/>
        </w:rPr>
        <w:t>contract,</w:t>
      </w:r>
      <w:r>
        <w:rPr>
          <w:color w:val="1E2028"/>
          <w:spacing w:val="-1"/>
          <w:sz w:val="18"/>
        </w:rPr>
        <w:t xml:space="preserve"> </w:t>
      </w:r>
      <w:r>
        <w:rPr>
          <w:color w:val="1E2028"/>
          <w:sz w:val="18"/>
        </w:rPr>
        <w:t>that</w:t>
      </w:r>
      <w:r>
        <w:rPr>
          <w:color w:val="1E2028"/>
          <w:spacing w:val="-1"/>
          <w:sz w:val="18"/>
        </w:rPr>
        <w:t xml:space="preserve"> </w:t>
      </w:r>
      <w:r>
        <w:rPr>
          <w:color w:val="1E2028"/>
          <w:sz w:val="18"/>
        </w:rPr>
        <w:t>conveys</w:t>
      </w:r>
      <w:r>
        <w:rPr>
          <w:color w:val="1E2028"/>
          <w:spacing w:val="-1"/>
          <w:sz w:val="18"/>
        </w:rPr>
        <w:t xml:space="preserve"> </w:t>
      </w:r>
      <w:r>
        <w:rPr>
          <w:color w:val="1E2028"/>
          <w:sz w:val="18"/>
        </w:rPr>
        <w:t>the</w:t>
      </w:r>
      <w:r>
        <w:rPr>
          <w:color w:val="1E2028"/>
          <w:spacing w:val="-1"/>
          <w:sz w:val="18"/>
        </w:rPr>
        <w:t xml:space="preserve"> </w:t>
      </w:r>
      <w:r>
        <w:rPr>
          <w:color w:val="1E2028"/>
          <w:sz w:val="18"/>
        </w:rPr>
        <w:t>right</w:t>
      </w:r>
      <w:r>
        <w:rPr>
          <w:color w:val="1E2028"/>
          <w:spacing w:val="-1"/>
          <w:sz w:val="18"/>
        </w:rPr>
        <w:t xml:space="preserve"> </w:t>
      </w:r>
      <w:r>
        <w:rPr>
          <w:color w:val="1E2028"/>
          <w:sz w:val="18"/>
        </w:rPr>
        <w:t>to</w:t>
      </w:r>
      <w:r>
        <w:rPr>
          <w:color w:val="1E2028"/>
          <w:spacing w:val="-1"/>
          <w:sz w:val="18"/>
        </w:rPr>
        <w:t xml:space="preserve"> </w:t>
      </w:r>
      <w:r>
        <w:rPr>
          <w:color w:val="1E2028"/>
          <w:sz w:val="18"/>
        </w:rPr>
        <w:t>use</w:t>
      </w:r>
      <w:r>
        <w:rPr>
          <w:color w:val="1E2028"/>
          <w:spacing w:val="-1"/>
          <w:sz w:val="18"/>
        </w:rPr>
        <w:t xml:space="preserve"> </w:t>
      </w:r>
      <w:r>
        <w:rPr>
          <w:color w:val="1E2028"/>
          <w:sz w:val="18"/>
        </w:rPr>
        <w:t>an</w:t>
      </w:r>
      <w:r>
        <w:rPr>
          <w:color w:val="1E2028"/>
          <w:spacing w:val="-1"/>
          <w:sz w:val="18"/>
        </w:rPr>
        <w:t xml:space="preserve"> </w:t>
      </w:r>
      <w:r>
        <w:rPr>
          <w:color w:val="1E2028"/>
          <w:sz w:val="18"/>
        </w:rPr>
        <w:t>asset</w:t>
      </w:r>
      <w:r>
        <w:rPr>
          <w:color w:val="1E2028"/>
          <w:spacing w:val="-1"/>
          <w:sz w:val="18"/>
        </w:rPr>
        <w:t xml:space="preserve"> </w:t>
      </w:r>
      <w:r>
        <w:rPr>
          <w:color w:val="1E2028"/>
          <w:sz w:val="18"/>
        </w:rPr>
        <w:t>(the</w:t>
      </w:r>
      <w:r>
        <w:rPr>
          <w:color w:val="1E2028"/>
          <w:spacing w:val="-1"/>
          <w:sz w:val="18"/>
        </w:rPr>
        <w:t xml:space="preserve"> </w:t>
      </w:r>
      <w:r>
        <w:rPr>
          <w:color w:val="1E2028"/>
          <w:sz w:val="18"/>
        </w:rPr>
        <w:t>underlying</w:t>
      </w:r>
      <w:r>
        <w:rPr>
          <w:color w:val="1E2028"/>
          <w:spacing w:val="-1"/>
          <w:sz w:val="18"/>
        </w:rPr>
        <w:t xml:space="preserve"> </w:t>
      </w:r>
      <w:r>
        <w:rPr>
          <w:color w:val="1E2028"/>
          <w:sz w:val="18"/>
        </w:rPr>
        <w:t>asset)</w:t>
      </w:r>
      <w:r>
        <w:rPr>
          <w:color w:val="1E2028"/>
          <w:spacing w:val="-1"/>
          <w:sz w:val="18"/>
        </w:rPr>
        <w:t xml:space="preserve"> </w:t>
      </w:r>
      <w:r>
        <w:rPr>
          <w:color w:val="1E2028"/>
          <w:sz w:val="18"/>
        </w:rPr>
        <w:t>for a period of time in exchange for consideration’. To apply this def</w:t>
      </w:r>
      <w:r w:rsidR="00CC2A22">
        <w:rPr>
          <w:color w:val="1E2028"/>
          <w:sz w:val="18"/>
        </w:rPr>
        <w:t>i</w:t>
      </w:r>
      <w:r>
        <w:rPr>
          <w:color w:val="1E2028"/>
          <w:sz w:val="18"/>
        </w:rPr>
        <w:t>nition the Academy assesses whether</w:t>
      </w:r>
    </w:p>
    <w:p w14:paraId="0D95144D" w14:textId="77777777" w:rsidR="003E76A9" w:rsidRDefault="00AF0012">
      <w:pPr>
        <w:spacing w:line="223" w:lineRule="exact"/>
        <w:ind w:left="693"/>
        <w:rPr>
          <w:sz w:val="18"/>
        </w:rPr>
      </w:pPr>
      <w:r>
        <w:rPr>
          <w:color w:val="1E2028"/>
          <w:sz w:val="18"/>
        </w:rPr>
        <w:t>the</w:t>
      </w:r>
      <w:r>
        <w:rPr>
          <w:color w:val="1E2028"/>
          <w:spacing w:val="-5"/>
          <w:sz w:val="18"/>
        </w:rPr>
        <w:t xml:space="preserve"> </w:t>
      </w:r>
      <w:r>
        <w:rPr>
          <w:color w:val="1E2028"/>
          <w:sz w:val="18"/>
        </w:rPr>
        <w:t>contract</w:t>
      </w:r>
      <w:r>
        <w:rPr>
          <w:color w:val="1E2028"/>
          <w:spacing w:val="-2"/>
          <w:sz w:val="18"/>
        </w:rPr>
        <w:t xml:space="preserve"> </w:t>
      </w:r>
      <w:r>
        <w:rPr>
          <w:color w:val="1E2028"/>
          <w:sz w:val="18"/>
        </w:rPr>
        <w:t>meets</w:t>
      </w:r>
      <w:r>
        <w:rPr>
          <w:color w:val="1E2028"/>
          <w:spacing w:val="-2"/>
          <w:sz w:val="18"/>
        </w:rPr>
        <w:t xml:space="preserve"> </w:t>
      </w:r>
      <w:r>
        <w:rPr>
          <w:color w:val="1E2028"/>
          <w:sz w:val="18"/>
        </w:rPr>
        <w:t>3</w:t>
      </w:r>
      <w:r>
        <w:rPr>
          <w:color w:val="1E2028"/>
          <w:spacing w:val="-2"/>
          <w:sz w:val="18"/>
        </w:rPr>
        <w:t xml:space="preserve"> </w:t>
      </w:r>
      <w:r>
        <w:rPr>
          <w:color w:val="1E2028"/>
          <w:sz w:val="18"/>
        </w:rPr>
        <w:t>key</w:t>
      </w:r>
      <w:r>
        <w:rPr>
          <w:color w:val="1E2028"/>
          <w:spacing w:val="-2"/>
          <w:sz w:val="18"/>
        </w:rPr>
        <w:t xml:space="preserve"> evaluations:</w:t>
      </w:r>
    </w:p>
    <w:p w14:paraId="0D95144E" w14:textId="77777777" w:rsidR="003E76A9" w:rsidRDefault="003E76A9">
      <w:pPr>
        <w:pStyle w:val="BodyText"/>
        <w:spacing w:before="6"/>
        <w:rPr>
          <w:sz w:val="18"/>
        </w:rPr>
      </w:pPr>
    </w:p>
    <w:p w14:paraId="0D95144F" w14:textId="047933A8" w:rsidR="003E76A9" w:rsidRDefault="00AF0012">
      <w:pPr>
        <w:pStyle w:val="ListParagraph"/>
        <w:numPr>
          <w:ilvl w:val="3"/>
          <w:numId w:val="12"/>
        </w:numPr>
        <w:tabs>
          <w:tab w:val="left" w:pos="946"/>
        </w:tabs>
        <w:spacing w:line="218" w:lineRule="auto"/>
        <w:ind w:right="591"/>
        <w:jc w:val="both"/>
        <w:rPr>
          <w:color w:val="1E2028"/>
          <w:sz w:val="18"/>
        </w:rPr>
      </w:pPr>
      <w:bookmarkStart w:id="1268" w:name="whether_the_contract_contains_an_identif"/>
      <w:bookmarkEnd w:id="1268"/>
      <w:r>
        <w:rPr>
          <w:color w:val="1E2028"/>
          <w:sz w:val="18"/>
        </w:rPr>
        <w:t>whether the contract contains an identif</w:t>
      </w:r>
      <w:r w:rsidR="00CC2A22">
        <w:rPr>
          <w:color w:val="1E2028"/>
          <w:sz w:val="18"/>
        </w:rPr>
        <w:t>i</w:t>
      </w:r>
      <w:r>
        <w:rPr>
          <w:color w:val="1E2028"/>
          <w:sz w:val="18"/>
        </w:rPr>
        <w:t>ed asset, which is either explicitly identif</w:t>
      </w:r>
      <w:r w:rsidR="00CC2A22">
        <w:rPr>
          <w:color w:val="1E2028"/>
          <w:sz w:val="18"/>
        </w:rPr>
        <w:t>i</w:t>
      </w:r>
      <w:r>
        <w:rPr>
          <w:color w:val="1E2028"/>
          <w:sz w:val="18"/>
        </w:rPr>
        <w:t>ed in the contract or implicitly</w:t>
      </w:r>
      <w:r>
        <w:rPr>
          <w:color w:val="1E2028"/>
          <w:spacing w:val="-1"/>
          <w:sz w:val="18"/>
        </w:rPr>
        <w:t xml:space="preserve"> </w:t>
      </w:r>
      <w:r>
        <w:rPr>
          <w:color w:val="1E2028"/>
          <w:sz w:val="18"/>
        </w:rPr>
        <w:t>specif</w:t>
      </w:r>
      <w:r w:rsidR="00CC2A22">
        <w:rPr>
          <w:color w:val="1E2028"/>
          <w:sz w:val="18"/>
        </w:rPr>
        <w:t>i</w:t>
      </w:r>
      <w:r>
        <w:rPr>
          <w:color w:val="1E2028"/>
          <w:sz w:val="18"/>
        </w:rPr>
        <w:t>ed</w:t>
      </w:r>
      <w:r>
        <w:rPr>
          <w:color w:val="1E2028"/>
          <w:spacing w:val="-1"/>
          <w:sz w:val="18"/>
        </w:rPr>
        <w:t xml:space="preserve"> </w:t>
      </w:r>
      <w:r>
        <w:rPr>
          <w:color w:val="1E2028"/>
          <w:sz w:val="18"/>
        </w:rPr>
        <w:t>by</w:t>
      </w:r>
      <w:r>
        <w:rPr>
          <w:color w:val="1E2028"/>
          <w:spacing w:val="-1"/>
          <w:sz w:val="18"/>
        </w:rPr>
        <w:t xml:space="preserve"> </w:t>
      </w:r>
      <w:r>
        <w:rPr>
          <w:color w:val="1E2028"/>
          <w:sz w:val="18"/>
        </w:rPr>
        <w:t>being</w:t>
      </w:r>
      <w:r>
        <w:rPr>
          <w:color w:val="1E2028"/>
          <w:spacing w:val="-1"/>
          <w:sz w:val="18"/>
        </w:rPr>
        <w:t xml:space="preserve"> </w:t>
      </w:r>
      <w:r>
        <w:rPr>
          <w:color w:val="1E2028"/>
          <w:sz w:val="18"/>
        </w:rPr>
        <w:t>identif</w:t>
      </w:r>
      <w:r w:rsidR="00CC2A22">
        <w:rPr>
          <w:color w:val="1E2028"/>
          <w:sz w:val="18"/>
        </w:rPr>
        <w:t>i</w:t>
      </w:r>
      <w:r>
        <w:rPr>
          <w:color w:val="1E2028"/>
          <w:sz w:val="18"/>
        </w:rPr>
        <w:t>ed</w:t>
      </w:r>
      <w:r>
        <w:rPr>
          <w:color w:val="1E2028"/>
          <w:spacing w:val="-1"/>
          <w:sz w:val="18"/>
        </w:rPr>
        <w:t xml:space="preserve"> </w:t>
      </w:r>
      <w:r>
        <w:rPr>
          <w:color w:val="1E2028"/>
          <w:sz w:val="18"/>
        </w:rPr>
        <w:t>at</w:t>
      </w:r>
      <w:r>
        <w:rPr>
          <w:color w:val="1E2028"/>
          <w:spacing w:val="-1"/>
          <w:sz w:val="18"/>
        </w:rPr>
        <w:t xml:space="preserve"> </w:t>
      </w:r>
      <w:r>
        <w:rPr>
          <w:color w:val="1E2028"/>
          <w:sz w:val="18"/>
        </w:rPr>
        <w:t>the</w:t>
      </w:r>
      <w:r>
        <w:rPr>
          <w:color w:val="1E2028"/>
          <w:spacing w:val="-1"/>
          <w:sz w:val="18"/>
        </w:rPr>
        <w:t xml:space="preserve"> </w:t>
      </w:r>
      <w:r>
        <w:rPr>
          <w:color w:val="1E2028"/>
          <w:sz w:val="18"/>
        </w:rPr>
        <w:t>time</w:t>
      </w:r>
      <w:r>
        <w:rPr>
          <w:color w:val="1E2028"/>
          <w:spacing w:val="-1"/>
          <w:sz w:val="18"/>
        </w:rPr>
        <w:t xml:space="preserve"> </w:t>
      </w:r>
      <w:r>
        <w:rPr>
          <w:color w:val="1E2028"/>
          <w:sz w:val="18"/>
        </w:rPr>
        <w:t>the</w:t>
      </w:r>
      <w:r>
        <w:rPr>
          <w:color w:val="1E2028"/>
          <w:spacing w:val="-1"/>
          <w:sz w:val="18"/>
        </w:rPr>
        <w:t xml:space="preserve"> </w:t>
      </w:r>
      <w:r>
        <w:rPr>
          <w:color w:val="1E2028"/>
          <w:sz w:val="18"/>
        </w:rPr>
        <w:t>asset</w:t>
      </w:r>
      <w:r>
        <w:rPr>
          <w:color w:val="1E2028"/>
          <w:spacing w:val="-1"/>
          <w:sz w:val="18"/>
        </w:rPr>
        <w:t xml:space="preserve"> </w:t>
      </w:r>
      <w:r>
        <w:rPr>
          <w:color w:val="1E2028"/>
          <w:sz w:val="18"/>
        </w:rPr>
        <w:t>is</w:t>
      </w:r>
      <w:r>
        <w:rPr>
          <w:color w:val="1E2028"/>
          <w:spacing w:val="-1"/>
          <w:sz w:val="18"/>
        </w:rPr>
        <w:t xml:space="preserve"> </w:t>
      </w:r>
      <w:r>
        <w:rPr>
          <w:color w:val="1E2028"/>
          <w:sz w:val="18"/>
        </w:rPr>
        <w:t>made</w:t>
      </w:r>
      <w:r>
        <w:rPr>
          <w:color w:val="1E2028"/>
          <w:spacing w:val="-1"/>
          <w:sz w:val="18"/>
        </w:rPr>
        <w:t xml:space="preserve"> </w:t>
      </w:r>
      <w:r>
        <w:rPr>
          <w:color w:val="1E2028"/>
          <w:sz w:val="18"/>
        </w:rPr>
        <w:t>available</w:t>
      </w:r>
      <w:r>
        <w:rPr>
          <w:color w:val="1E2028"/>
          <w:spacing w:val="-1"/>
          <w:sz w:val="18"/>
        </w:rPr>
        <w:t xml:space="preserve"> </w:t>
      </w:r>
      <w:r>
        <w:rPr>
          <w:color w:val="1E2028"/>
          <w:sz w:val="18"/>
        </w:rPr>
        <w:t>to</w:t>
      </w:r>
      <w:r>
        <w:rPr>
          <w:color w:val="1E2028"/>
          <w:spacing w:val="-1"/>
          <w:sz w:val="18"/>
        </w:rPr>
        <w:t xml:space="preserve"> </w:t>
      </w:r>
      <w:r>
        <w:rPr>
          <w:color w:val="1E2028"/>
          <w:sz w:val="18"/>
        </w:rPr>
        <w:t>the</w:t>
      </w:r>
      <w:r>
        <w:rPr>
          <w:color w:val="1E2028"/>
          <w:spacing w:val="-1"/>
          <w:sz w:val="18"/>
        </w:rPr>
        <w:t xml:space="preserve"> </w:t>
      </w:r>
      <w:r>
        <w:rPr>
          <w:color w:val="1E2028"/>
          <w:sz w:val="18"/>
        </w:rPr>
        <w:t>Academy</w:t>
      </w:r>
      <w:r>
        <w:rPr>
          <w:color w:val="1E2028"/>
          <w:spacing w:val="-1"/>
          <w:sz w:val="18"/>
        </w:rPr>
        <w:t xml:space="preserve"> </w:t>
      </w:r>
      <w:r>
        <w:rPr>
          <w:color w:val="1E2028"/>
          <w:sz w:val="18"/>
        </w:rPr>
        <w:t>and</w:t>
      </w:r>
      <w:r>
        <w:rPr>
          <w:color w:val="1E2028"/>
          <w:spacing w:val="-1"/>
          <w:sz w:val="18"/>
        </w:rPr>
        <w:t xml:space="preserve"> </w:t>
      </w:r>
      <w:r>
        <w:rPr>
          <w:color w:val="1E2028"/>
          <w:sz w:val="18"/>
        </w:rPr>
        <w:t>for</w:t>
      </w:r>
      <w:r>
        <w:rPr>
          <w:color w:val="1E2028"/>
          <w:spacing w:val="-1"/>
          <w:sz w:val="18"/>
        </w:rPr>
        <w:t xml:space="preserve"> </w:t>
      </w:r>
      <w:r>
        <w:rPr>
          <w:color w:val="1E2028"/>
          <w:sz w:val="18"/>
        </w:rPr>
        <w:t>which the supplier does not have substantive substitution rights.</w:t>
      </w:r>
    </w:p>
    <w:p w14:paraId="0D951450" w14:textId="77777777" w:rsidR="003E76A9" w:rsidRDefault="003E76A9">
      <w:pPr>
        <w:pStyle w:val="BodyText"/>
        <w:spacing w:before="10"/>
        <w:rPr>
          <w:sz w:val="18"/>
        </w:rPr>
      </w:pPr>
    </w:p>
    <w:p w14:paraId="0D951451" w14:textId="70BF49DB" w:rsidR="003E76A9" w:rsidRDefault="00AF0012">
      <w:pPr>
        <w:pStyle w:val="ListParagraph"/>
        <w:numPr>
          <w:ilvl w:val="3"/>
          <w:numId w:val="12"/>
        </w:numPr>
        <w:tabs>
          <w:tab w:val="left" w:pos="992"/>
        </w:tabs>
        <w:spacing w:before="1" w:line="218" w:lineRule="auto"/>
        <w:ind w:left="992" w:right="591" w:hanging="299"/>
        <w:jc w:val="both"/>
        <w:rPr>
          <w:color w:val="1E2028"/>
          <w:sz w:val="18"/>
        </w:rPr>
      </w:pPr>
      <w:bookmarkStart w:id="1269" w:name="whether_the_Academy_has_the_right_to_obt"/>
      <w:bookmarkEnd w:id="1269"/>
      <w:r>
        <w:rPr>
          <w:color w:val="1E2028"/>
          <w:sz w:val="18"/>
        </w:rPr>
        <w:t>whether the Academy has the right to obtain substantially all of the economic benef</w:t>
      </w:r>
      <w:r w:rsidR="00CC2A22">
        <w:rPr>
          <w:color w:val="1E2028"/>
          <w:sz w:val="18"/>
        </w:rPr>
        <w:t>i</w:t>
      </w:r>
      <w:r>
        <w:rPr>
          <w:color w:val="1E2028"/>
          <w:sz w:val="18"/>
        </w:rPr>
        <w:t>ts from use of the identif</w:t>
      </w:r>
      <w:r w:rsidR="00CC2A22">
        <w:rPr>
          <w:color w:val="1E2028"/>
          <w:sz w:val="18"/>
        </w:rPr>
        <w:t>i</w:t>
      </w:r>
      <w:r>
        <w:rPr>
          <w:color w:val="1E2028"/>
          <w:sz w:val="18"/>
        </w:rPr>
        <w:t>ed asset throughout the period of use, considering its rights within the def</w:t>
      </w:r>
      <w:r w:rsidR="00CC2A22">
        <w:rPr>
          <w:color w:val="1E2028"/>
          <w:sz w:val="18"/>
        </w:rPr>
        <w:t>i</w:t>
      </w:r>
      <w:r>
        <w:rPr>
          <w:color w:val="1E2028"/>
          <w:sz w:val="18"/>
        </w:rPr>
        <w:t>ned scope of the contract and the Academy has the right to direct the use of the identif</w:t>
      </w:r>
      <w:r w:rsidR="00CC2A22">
        <w:rPr>
          <w:color w:val="1E2028"/>
          <w:sz w:val="18"/>
        </w:rPr>
        <w:t>i</w:t>
      </w:r>
      <w:r>
        <w:rPr>
          <w:color w:val="1E2028"/>
          <w:sz w:val="18"/>
        </w:rPr>
        <w:t>ed asset throughout the period of use</w:t>
      </w:r>
    </w:p>
    <w:p w14:paraId="0D951452" w14:textId="77777777" w:rsidR="003E76A9" w:rsidRDefault="003E76A9">
      <w:pPr>
        <w:pStyle w:val="BodyText"/>
        <w:spacing w:before="10"/>
        <w:rPr>
          <w:sz w:val="18"/>
        </w:rPr>
      </w:pPr>
    </w:p>
    <w:p w14:paraId="0D951453" w14:textId="5D31AEC2" w:rsidR="003E76A9" w:rsidRDefault="00AF0012">
      <w:pPr>
        <w:pStyle w:val="ListParagraph"/>
        <w:numPr>
          <w:ilvl w:val="3"/>
          <w:numId w:val="12"/>
        </w:numPr>
        <w:tabs>
          <w:tab w:val="left" w:pos="946"/>
        </w:tabs>
        <w:spacing w:line="218" w:lineRule="auto"/>
        <w:ind w:right="591"/>
        <w:jc w:val="both"/>
        <w:rPr>
          <w:color w:val="1E2028"/>
          <w:sz w:val="18"/>
        </w:rPr>
      </w:pPr>
      <w:bookmarkStart w:id="1270" w:name="whether_the_Academy_has_the_right_to_tak"/>
      <w:bookmarkEnd w:id="1270"/>
      <w:r>
        <w:rPr>
          <w:color w:val="1E2028"/>
          <w:sz w:val="18"/>
        </w:rPr>
        <w:t xml:space="preserve">whether the Academy has the right to take decisions in respect of ‘how and for what purpose’ the asset </w:t>
      </w:r>
      <w:r w:rsidR="00EB5F69">
        <w:rPr>
          <w:color w:val="1E2028"/>
          <w:sz w:val="18"/>
        </w:rPr>
        <w:br/>
      </w:r>
      <w:r>
        <w:rPr>
          <w:color w:val="1E2028"/>
          <w:sz w:val="18"/>
        </w:rPr>
        <w:t>is used throughout the period of use.</w:t>
      </w:r>
    </w:p>
    <w:p w14:paraId="0D951454" w14:textId="77777777" w:rsidR="003E76A9" w:rsidRDefault="003E76A9">
      <w:pPr>
        <w:pStyle w:val="BodyText"/>
        <w:spacing w:before="8"/>
        <w:rPr>
          <w:sz w:val="17"/>
        </w:rPr>
      </w:pPr>
    </w:p>
    <w:p w14:paraId="0D951455" w14:textId="77777777" w:rsidR="003E76A9" w:rsidRDefault="00AF0012">
      <w:pPr>
        <w:ind w:left="693"/>
        <w:rPr>
          <w:b/>
          <w:sz w:val="18"/>
        </w:rPr>
      </w:pPr>
      <w:bookmarkStart w:id="1271" w:name="Separation_of_lease_and_non-lease_compon"/>
      <w:bookmarkEnd w:id="1271"/>
      <w:r>
        <w:rPr>
          <w:b/>
          <w:color w:val="1E2028"/>
          <w:sz w:val="18"/>
        </w:rPr>
        <w:t>Separation</w:t>
      </w:r>
      <w:r>
        <w:rPr>
          <w:b/>
          <w:color w:val="1E2028"/>
          <w:spacing w:val="-1"/>
          <w:sz w:val="18"/>
        </w:rPr>
        <w:t xml:space="preserve"> </w:t>
      </w:r>
      <w:r>
        <w:rPr>
          <w:b/>
          <w:color w:val="1E2028"/>
          <w:sz w:val="18"/>
        </w:rPr>
        <w:t>of</w:t>
      </w:r>
      <w:r>
        <w:rPr>
          <w:b/>
          <w:color w:val="1E2028"/>
          <w:spacing w:val="-1"/>
          <w:sz w:val="18"/>
        </w:rPr>
        <w:t xml:space="preserve"> </w:t>
      </w:r>
      <w:r>
        <w:rPr>
          <w:b/>
          <w:color w:val="1E2028"/>
          <w:sz w:val="18"/>
        </w:rPr>
        <w:t>lease and</w:t>
      </w:r>
      <w:r>
        <w:rPr>
          <w:b/>
          <w:color w:val="1E2028"/>
          <w:spacing w:val="-1"/>
          <w:sz w:val="18"/>
        </w:rPr>
        <w:t xml:space="preserve"> </w:t>
      </w:r>
      <w:r>
        <w:rPr>
          <w:b/>
          <w:color w:val="1E2028"/>
          <w:sz w:val="18"/>
        </w:rPr>
        <w:t xml:space="preserve">non-lease </w:t>
      </w:r>
      <w:r>
        <w:rPr>
          <w:b/>
          <w:color w:val="1E2028"/>
          <w:spacing w:val="-2"/>
          <w:sz w:val="18"/>
        </w:rPr>
        <w:t>components</w:t>
      </w:r>
    </w:p>
    <w:p w14:paraId="0D951456" w14:textId="77777777" w:rsidR="003E76A9" w:rsidRDefault="003E76A9">
      <w:pPr>
        <w:pStyle w:val="BodyText"/>
        <w:spacing w:before="4"/>
        <w:rPr>
          <w:b/>
          <w:sz w:val="14"/>
        </w:rPr>
      </w:pPr>
    </w:p>
    <w:p w14:paraId="0D951457" w14:textId="77777777" w:rsidR="003E76A9" w:rsidRDefault="00AF0012">
      <w:pPr>
        <w:spacing w:line="218" w:lineRule="auto"/>
        <w:ind w:left="693" w:right="1277"/>
        <w:jc w:val="both"/>
        <w:rPr>
          <w:sz w:val="18"/>
        </w:rPr>
      </w:pPr>
      <w:bookmarkStart w:id="1272" w:name="At_inception_or_on_reassessment_of_a_con"/>
      <w:bookmarkEnd w:id="1272"/>
      <w:r>
        <w:rPr>
          <w:color w:val="1D1F27"/>
          <w:sz w:val="18"/>
        </w:rPr>
        <w:t>At inception or on reassessment of a contract that contains a lease component, the lessee is required to</w:t>
      </w:r>
      <w:r>
        <w:rPr>
          <w:color w:val="1D1F27"/>
          <w:spacing w:val="-9"/>
          <w:sz w:val="18"/>
        </w:rPr>
        <w:t xml:space="preserve"> </w:t>
      </w:r>
      <w:r>
        <w:rPr>
          <w:color w:val="1D1F27"/>
          <w:sz w:val="18"/>
        </w:rPr>
        <w:t>separate</w:t>
      </w:r>
      <w:r>
        <w:rPr>
          <w:color w:val="1D1F27"/>
          <w:spacing w:val="-9"/>
          <w:sz w:val="18"/>
        </w:rPr>
        <w:t xml:space="preserve"> </w:t>
      </w:r>
      <w:r>
        <w:rPr>
          <w:color w:val="1D1F27"/>
          <w:sz w:val="18"/>
        </w:rPr>
        <w:t>out</w:t>
      </w:r>
      <w:r>
        <w:rPr>
          <w:color w:val="1D1F27"/>
          <w:spacing w:val="-9"/>
          <w:sz w:val="18"/>
        </w:rPr>
        <w:t xml:space="preserve"> </w:t>
      </w:r>
      <w:r>
        <w:rPr>
          <w:color w:val="1D1F27"/>
          <w:sz w:val="18"/>
        </w:rPr>
        <w:t>and</w:t>
      </w:r>
      <w:r>
        <w:rPr>
          <w:color w:val="1D1F27"/>
          <w:spacing w:val="-9"/>
          <w:sz w:val="18"/>
        </w:rPr>
        <w:t xml:space="preserve"> </w:t>
      </w:r>
      <w:r>
        <w:rPr>
          <w:color w:val="1D1F27"/>
          <w:sz w:val="18"/>
        </w:rPr>
        <w:t>account</w:t>
      </w:r>
      <w:r>
        <w:rPr>
          <w:color w:val="1D1F27"/>
          <w:spacing w:val="-9"/>
          <w:sz w:val="18"/>
        </w:rPr>
        <w:t xml:space="preserve"> </w:t>
      </w:r>
      <w:r>
        <w:rPr>
          <w:color w:val="1D1F27"/>
          <w:sz w:val="18"/>
        </w:rPr>
        <w:t>separately</w:t>
      </w:r>
      <w:r>
        <w:rPr>
          <w:color w:val="1D1F27"/>
          <w:spacing w:val="-9"/>
          <w:sz w:val="18"/>
        </w:rPr>
        <w:t xml:space="preserve"> </w:t>
      </w:r>
      <w:r>
        <w:rPr>
          <w:color w:val="1D1F27"/>
          <w:sz w:val="18"/>
        </w:rPr>
        <w:t>for</w:t>
      </w:r>
      <w:r>
        <w:rPr>
          <w:color w:val="1D1F27"/>
          <w:spacing w:val="-9"/>
          <w:sz w:val="18"/>
        </w:rPr>
        <w:t xml:space="preserve"> </w:t>
      </w:r>
      <w:r>
        <w:rPr>
          <w:color w:val="1D1F27"/>
          <w:sz w:val="18"/>
        </w:rPr>
        <w:t>non-lease</w:t>
      </w:r>
      <w:r>
        <w:rPr>
          <w:color w:val="1D1F27"/>
          <w:spacing w:val="-9"/>
          <w:sz w:val="18"/>
        </w:rPr>
        <w:t xml:space="preserve"> </w:t>
      </w:r>
      <w:r>
        <w:rPr>
          <w:color w:val="1D1F27"/>
          <w:sz w:val="18"/>
        </w:rPr>
        <w:t>components</w:t>
      </w:r>
      <w:r>
        <w:rPr>
          <w:color w:val="1D1F27"/>
          <w:spacing w:val="-9"/>
          <w:sz w:val="18"/>
        </w:rPr>
        <w:t xml:space="preserve"> </w:t>
      </w:r>
      <w:r>
        <w:rPr>
          <w:color w:val="1D1F27"/>
          <w:sz w:val="18"/>
        </w:rPr>
        <w:t>within</w:t>
      </w:r>
      <w:r>
        <w:rPr>
          <w:color w:val="1D1F27"/>
          <w:spacing w:val="-9"/>
          <w:sz w:val="18"/>
        </w:rPr>
        <w:t xml:space="preserve"> </w:t>
      </w:r>
      <w:r>
        <w:rPr>
          <w:color w:val="1D1F27"/>
          <w:sz w:val="18"/>
        </w:rPr>
        <w:t>a</w:t>
      </w:r>
      <w:r>
        <w:rPr>
          <w:color w:val="1D1F27"/>
          <w:spacing w:val="-9"/>
          <w:sz w:val="18"/>
        </w:rPr>
        <w:t xml:space="preserve"> </w:t>
      </w:r>
      <w:r>
        <w:rPr>
          <w:color w:val="1D1F27"/>
          <w:sz w:val="18"/>
        </w:rPr>
        <w:t>lease</w:t>
      </w:r>
      <w:r>
        <w:rPr>
          <w:color w:val="1D1F27"/>
          <w:spacing w:val="-9"/>
          <w:sz w:val="18"/>
        </w:rPr>
        <w:t xml:space="preserve"> </w:t>
      </w:r>
      <w:r>
        <w:rPr>
          <w:color w:val="1D1F27"/>
          <w:sz w:val="18"/>
        </w:rPr>
        <w:t>contract</w:t>
      </w:r>
      <w:r>
        <w:rPr>
          <w:color w:val="1D1F27"/>
          <w:spacing w:val="-9"/>
          <w:sz w:val="18"/>
        </w:rPr>
        <w:t xml:space="preserve"> </w:t>
      </w:r>
      <w:r>
        <w:rPr>
          <w:color w:val="1D1F27"/>
          <w:sz w:val="18"/>
        </w:rPr>
        <w:t>and</w:t>
      </w:r>
      <w:r>
        <w:rPr>
          <w:color w:val="1D1F27"/>
          <w:spacing w:val="-9"/>
          <w:sz w:val="18"/>
        </w:rPr>
        <w:t xml:space="preserve"> </w:t>
      </w:r>
      <w:r>
        <w:rPr>
          <w:color w:val="1D1F27"/>
          <w:sz w:val="18"/>
        </w:rPr>
        <w:t>exclude these amounts when determining the lease liability and right-of-use asset amount.</w:t>
      </w:r>
    </w:p>
    <w:p w14:paraId="0D951458" w14:textId="77777777" w:rsidR="003E76A9" w:rsidRDefault="003E76A9">
      <w:pPr>
        <w:pStyle w:val="BodyText"/>
        <w:spacing w:before="8"/>
        <w:rPr>
          <w:sz w:val="17"/>
        </w:rPr>
      </w:pPr>
    </w:p>
    <w:p w14:paraId="0D951459" w14:textId="77777777" w:rsidR="003E76A9" w:rsidRDefault="00AF0012">
      <w:pPr>
        <w:ind w:left="693"/>
        <w:rPr>
          <w:b/>
          <w:sz w:val="18"/>
        </w:rPr>
      </w:pPr>
      <w:bookmarkStart w:id="1273" w:name="Recognition_and_measurement_of_leases_as"/>
      <w:bookmarkEnd w:id="1273"/>
      <w:r>
        <w:rPr>
          <w:b/>
          <w:color w:val="1E2028"/>
          <w:sz w:val="18"/>
        </w:rPr>
        <w:t>Recognition</w:t>
      </w:r>
      <w:r>
        <w:rPr>
          <w:b/>
          <w:color w:val="1E2028"/>
          <w:spacing w:val="-4"/>
          <w:sz w:val="18"/>
        </w:rPr>
        <w:t xml:space="preserve"> </w:t>
      </w:r>
      <w:r>
        <w:rPr>
          <w:b/>
          <w:color w:val="1E2028"/>
          <w:sz w:val="18"/>
        </w:rPr>
        <w:t>and</w:t>
      </w:r>
      <w:r>
        <w:rPr>
          <w:b/>
          <w:color w:val="1E2028"/>
          <w:spacing w:val="-1"/>
          <w:sz w:val="18"/>
        </w:rPr>
        <w:t xml:space="preserve"> </w:t>
      </w:r>
      <w:r>
        <w:rPr>
          <w:b/>
          <w:color w:val="1E2028"/>
          <w:sz w:val="18"/>
        </w:rPr>
        <w:t>measurement</w:t>
      </w:r>
      <w:r>
        <w:rPr>
          <w:b/>
          <w:color w:val="1E2028"/>
          <w:spacing w:val="-1"/>
          <w:sz w:val="18"/>
        </w:rPr>
        <w:t xml:space="preserve"> </w:t>
      </w:r>
      <w:r>
        <w:rPr>
          <w:b/>
          <w:color w:val="1E2028"/>
          <w:sz w:val="18"/>
        </w:rPr>
        <w:t>of</w:t>
      </w:r>
      <w:r>
        <w:rPr>
          <w:b/>
          <w:color w:val="1E2028"/>
          <w:spacing w:val="-1"/>
          <w:sz w:val="18"/>
        </w:rPr>
        <w:t xml:space="preserve"> </w:t>
      </w:r>
      <w:r>
        <w:rPr>
          <w:b/>
          <w:color w:val="1E2028"/>
          <w:sz w:val="18"/>
        </w:rPr>
        <w:t>leases</w:t>
      </w:r>
      <w:r>
        <w:rPr>
          <w:b/>
          <w:color w:val="1E2028"/>
          <w:spacing w:val="-1"/>
          <w:sz w:val="18"/>
        </w:rPr>
        <w:t xml:space="preserve"> </w:t>
      </w:r>
      <w:r>
        <w:rPr>
          <w:b/>
          <w:color w:val="1E2028"/>
          <w:sz w:val="18"/>
        </w:rPr>
        <w:t>as</w:t>
      </w:r>
      <w:r>
        <w:rPr>
          <w:b/>
          <w:color w:val="1E2028"/>
          <w:spacing w:val="-1"/>
          <w:sz w:val="18"/>
        </w:rPr>
        <w:t xml:space="preserve"> </w:t>
      </w:r>
      <w:r>
        <w:rPr>
          <w:b/>
          <w:color w:val="1E2028"/>
          <w:sz w:val="18"/>
        </w:rPr>
        <w:t>a</w:t>
      </w:r>
      <w:r>
        <w:rPr>
          <w:b/>
          <w:color w:val="1E2028"/>
          <w:spacing w:val="-1"/>
          <w:sz w:val="18"/>
        </w:rPr>
        <w:t xml:space="preserve"> </w:t>
      </w:r>
      <w:r>
        <w:rPr>
          <w:b/>
          <w:color w:val="1E2028"/>
          <w:spacing w:val="-2"/>
          <w:sz w:val="18"/>
        </w:rPr>
        <w:t>lessee</w:t>
      </w:r>
    </w:p>
    <w:p w14:paraId="0D95145A" w14:textId="77777777" w:rsidR="003E76A9" w:rsidRDefault="003E76A9">
      <w:pPr>
        <w:pStyle w:val="BodyText"/>
        <w:spacing w:before="4"/>
        <w:rPr>
          <w:b/>
          <w:sz w:val="17"/>
        </w:rPr>
      </w:pPr>
    </w:p>
    <w:p w14:paraId="0D95145B" w14:textId="77777777" w:rsidR="003E76A9" w:rsidRDefault="00AF0012">
      <w:pPr>
        <w:ind w:left="693"/>
        <w:rPr>
          <w:i/>
          <w:sz w:val="18"/>
        </w:rPr>
      </w:pPr>
      <w:bookmarkStart w:id="1274" w:name="Lease_liability_–_initial_measurement_"/>
      <w:bookmarkEnd w:id="1274"/>
      <w:r>
        <w:rPr>
          <w:i/>
          <w:color w:val="1E2028"/>
          <w:sz w:val="18"/>
        </w:rPr>
        <w:t xml:space="preserve">Lease liability – initial </w:t>
      </w:r>
      <w:r>
        <w:rPr>
          <w:i/>
          <w:color w:val="1E2028"/>
          <w:spacing w:val="-2"/>
          <w:sz w:val="18"/>
        </w:rPr>
        <w:t>measurement</w:t>
      </w:r>
    </w:p>
    <w:p w14:paraId="0D95145C" w14:textId="77777777" w:rsidR="003E76A9" w:rsidRDefault="003E76A9">
      <w:pPr>
        <w:pStyle w:val="BodyText"/>
        <w:spacing w:before="4"/>
        <w:rPr>
          <w:i/>
          <w:sz w:val="17"/>
        </w:rPr>
      </w:pPr>
    </w:p>
    <w:p w14:paraId="0D95145D" w14:textId="77777777" w:rsidR="003E76A9" w:rsidRDefault="00AF0012">
      <w:pPr>
        <w:ind w:left="693" w:right="745"/>
        <w:rPr>
          <w:sz w:val="18"/>
        </w:rPr>
      </w:pPr>
      <w:bookmarkStart w:id="1275" w:name="The_lease_liability_is_initially_measure"/>
      <w:bookmarkEnd w:id="1275"/>
      <w:r>
        <w:rPr>
          <w:color w:val="1E2028"/>
          <w:spacing w:val="-4"/>
          <w:sz w:val="18"/>
        </w:rPr>
        <w:t xml:space="preserve">The lease liability is initially measured at the present value of the lease payments unpaid at the commencement </w:t>
      </w:r>
      <w:r>
        <w:rPr>
          <w:color w:val="1E2028"/>
          <w:spacing w:val="-2"/>
          <w:sz w:val="18"/>
        </w:rPr>
        <w:t>date,</w:t>
      </w:r>
      <w:r>
        <w:rPr>
          <w:color w:val="1E2028"/>
          <w:spacing w:val="-8"/>
          <w:sz w:val="18"/>
        </w:rPr>
        <w:t xml:space="preserve"> </w:t>
      </w:r>
      <w:r>
        <w:rPr>
          <w:color w:val="1E2028"/>
          <w:spacing w:val="-2"/>
          <w:sz w:val="18"/>
        </w:rPr>
        <w:t>discounted</w:t>
      </w:r>
      <w:r>
        <w:rPr>
          <w:color w:val="1E2028"/>
          <w:spacing w:val="-8"/>
          <w:sz w:val="18"/>
        </w:rPr>
        <w:t xml:space="preserve"> </w:t>
      </w:r>
      <w:r>
        <w:rPr>
          <w:color w:val="1E2028"/>
          <w:spacing w:val="-2"/>
          <w:sz w:val="18"/>
        </w:rPr>
        <w:t>using</w:t>
      </w:r>
      <w:r>
        <w:rPr>
          <w:color w:val="1E2028"/>
          <w:spacing w:val="-8"/>
          <w:sz w:val="18"/>
        </w:rPr>
        <w:t xml:space="preserve"> </w:t>
      </w:r>
      <w:r>
        <w:rPr>
          <w:color w:val="1E2028"/>
          <w:spacing w:val="-2"/>
          <w:sz w:val="18"/>
        </w:rPr>
        <w:t>the</w:t>
      </w:r>
      <w:r>
        <w:rPr>
          <w:color w:val="1E2028"/>
          <w:spacing w:val="-8"/>
          <w:sz w:val="18"/>
        </w:rPr>
        <w:t xml:space="preserve"> </w:t>
      </w:r>
      <w:r>
        <w:rPr>
          <w:color w:val="1E2028"/>
          <w:spacing w:val="-2"/>
          <w:sz w:val="18"/>
        </w:rPr>
        <w:t>interest</w:t>
      </w:r>
      <w:r>
        <w:rPr>
          <w:color w:val="1E2028"/>
          <w:spacing w:val="-8"/>
          <w:sz w:val="18"/>
        </w:rPr>
        <w:t xml:space="preserve"> </w:t>
      </w:r>
      <w:r>
        <w:rPr>
          <w:color w:val="1E2028"/>
          <w:spacing w:val="-2"/>
          <w:sz w:val="18"/>
        </w:rPr>
        <w:t>rate</w:t>
      </w:r>
      <w:r>
        <w:rPr>
          <w:color w:val="1E2028"/>
          <w:spacing w:val="-8"/>
          <w:sz w:val="18"/>
        </w:rPr>
        <w:t xml:space="preserve"> </w:t>
      </w:r>
      <w:r>
        <w:rPr>
          <w:color w:val="1E2028"/>
          <w:spacing w:val="-2"/>
          <w:sz w:val="18"/>
        </w:rPr>
        <w:t>implicit</w:t>
      </w:r>
      <w:r>
        <w:rPr>
          <w:color w:val="1E2028"/>
          <w:spacing w:val="-8"/>
          <w:sz w:val="18"/>
        </w:rPr>
        <w:t xml:space="preserve"> </w:t>
      </w:r>
      <w:r>
        <w:rPr>
          <w:color w:val="1E2028"/>
          <w:spacing w:val="-2"/>
          <w:sz w:val="18"/>
        </w:rPr>
        <w:t>in</w:t>
      </w:r>
      <w:r>
        <w:rPr>
          <w:color w:val="1E2028"/>
          <w:spacing w:val="-8"/>
          <w:sz w:val="18"/>
        </w:rPr>
        <w:t xml:space="preserve"> </w:t>
      </w:r>
      <w:r>
        <w:rPr>
          <w:color w:val="1E2028"/>
          <w:spacing w:val="-2"/>
          <w:sz w:val="18"/>
        </w:rPr>
        <w:t>the</w:t>
      </w:r>
      <w:r>
        <w:rPr>
          <w:color w:val="1E2028"/>
          <w:spacing w:val="-8"/>
          <w:sz w:val="18"/>
        </w:rPr>
        <w:t xml:space="preserve"> </w:t>
      </w:r>
      <w:r>
        <w:rPr>
          <w:color w:val="1E2028"/>
          <w:spacing w:val="-2"/>
          <w:sz w:val="18"/>
        </w:rPr>
        <w:t>lease</w:t>
      </w:r>
      <w:r>
        <w:rPr>
          <w:color w:val="1E2028"/>
          <w:spacing w:val="-8"/>
          <w:sz w:val="18"/>
        </w:rPr>
        <w:t xml:space="preserve"> </w:t>
      </w:r>
      <w:r>
        <w:rPr>
          <w:color w:val="1E2028"/>
          <w:spacing w:val="-2"/>
          <w:sz w:val="18"/>
        </w:rPr>
        <w:t>if</w:t>
      </w:r>
      <w:r>
        <w:rPr>
          <w:color w:val="1E2028"/>
          <w:spacing w:val="-8"/>
          <w:sz w:val="18"/>
        </w:rPr>
        <w:t xml:space="preserve"> </w:t>
      </w:r>
      <w:r>
        <w:rPr>
          <w:color w:val="1E2028"/>
          <w:spacing w:val="-2"/>
          <w:sz w:val="18"/>
        </w:rPr>
        <w:t>that</w:t>
      </w:r>
      <w:r>
        <w:rPr>
          <w:color w:val="1E2028"/>
          <w:spacing w:val="-8"/>
          <w:sz w:val="18"/>
        </w:rPr>
        <w:t xml:space="preserve"> </w:t>
      </w:r>
      <w:r>
        <w:rPr>
          <w:color w:val="1E2028"/>
          <w:spacing w:val="-2"/>
          <w:sz w:val="18"/>
        </w:rPr>
        <w:t>rate</w:t>
      </w:r>
      <w:r>
        <w:rPr>
          <w:color w:val="1E2028"/>
          <w:spacing w:val="-8"/>
          <w:sz w:val="18"/>
        </w:rPr>
        <w:t xml:space="preserve"> </w:t>
      </w:r>
      <w:r>
        <w:rPr>
          <w:color w:val="1E2028"/>
          <w:spacing w:val="-2"/>
          <w:sz w:val="18"/>
        </w:rPr>
        <w:t>is</w:t>
      </w:r>
      <w:r>
        <w:rPr>
          <w:color w:val="1E2028"/>
          <w:spacing w:val="-8"/>
          <w:sz w:val="18"/>
        </w:rPr>
        <w:t xml:space="preserve"> </w:t>
      </w:r>
      <w:r>
        <w:rPr>
          <w:color w:val="1E2028"/>
          <w:spacing w:val="-2"/>
          <w:sz w:val="18"/>
        </w:rPr>
        <w:t>readily</w:t>
      </w:r>
      <w:r>
        <w:rPr>
          <w:color w:val="1E2028"/>
          <w:spacing w:val="-8"/>
          <w:sz w:val="18"/>
        </w:rPr>
        <w:t xml:space="preserve"> </w:t>
      </w:r>
      <w:r>
        <w:rPr>
          <w:color w:val="1E2028"/>
          <w:spacing w:val="-2"/>
          <w:sz w:val="18"/>
        </w:rPr>
        <w:t>determinable</w:t>
      </w:r>
      <w:r>
        <w:rPr>
          <w:color w:val="1E2028"/>
          <w:spacing w:val="-8"/>
          <w:sz w:val="18"/>
        </w:rPr>
        <w:t xml:space="preserve"> </w:t>
      </w:r>
      <w:r>
        <w:rPr>
          <w:color w:val="1E2028"/>
          <w:spacing w:val="-2"/>
          <w:sz w:val="18"/>
        </w:rPr>
        <w:t>or</w:t>
      </w:r>
      <w:r>
        <w:rPr>
          <w:color w:val="1E2028"/>
          <w:spacing w:val="-8"/>
          <w:sz w:val="18"/>
        </w:rPr>
        <w:t xml:space="preserve"> </w:t>
      </w:r>
      <w:r>
        <w:rPr>
          <w:color w:val="1E2028"/>
          <w:spacing w:val="-2"/>
          <w:sz w:val="18"/>
        </w:rPr>
        <w:t>the</w:t>
      </w:r>
      <w:r>
        <w:rPr>
          <w:color w:val="1E2028"/>
          <w:spacing w:val="-8"/>
          <w:sz w:val="18"/>
        </w:rPr>
        <w:t xml:space="preserve"> </w:t>
      </w:r>
      <w:r>
        <w:rPr>
          <w:color w:val="1E2028"/>
          <w:spacing w:val="-2"/>
          <w:sz w:val="18"/>
        </w:rPr>
        <w:t xml:space="preserve">Academy </w:t>
      </w:r>
      <w:r>
        <w:rPr>
          <w:color w:val="1E2028"/>
          <w:sz w:val="18"/>
        </w:rPr>
        <w:t>incremental borrowing rate.</w:t>
      </w:r>
    </w:p>
    <w:p w14:paraId="0D95145E" w14:textId="77777777" w:rsidR="003E76A9" w:rsidRDefault="003E76A9">
      <w:pPr>
        <w:pStyle w:val="BodyText"/>
        <w:spacing w:before="10"/>
        <w:rPr>
          <w:sz w:val="17"/>
        </w:rPr>
      </w:pPr>
    </w:p>
    <w:p w14:paraId="0D95145F" w14:textId="77777777" w:rsidR="003E76A9" w:rsidRDefault="00AF0012">
      <w:pPr>
        <w:ind w:left="693"/>
        <w:rPr>
          <w:sz w:val="18"/>
        </w:rPr>
      </w:pPr>
      <w:bookmarkStart w:id="1276" w:name="Lease_payments_included_in_the_measureme"/>
      <w:bookmarkEnd w:id="1276"/>
      <w:r>
        <w:rPr>
          <w:color w:val="1D1F27"/>
          <w:sz w:val="18"/>
        </w:rPr>
        <w:t>Lease</w:t>
      </w:r>
      <w:r>
        <w:rPr>
          <w:color w:val="1D1F27"/>
          <w:spacing w:val="-1"/>
          <w:sz w:val="18"/>
        </w:rPr>
        <w:t xml:space="preserve"> </w:t>
      </w:r>
      <w:r>
        <w:rPr>
          <w:color w:val="1D1F27"/>
          <w:sz w:val="18"/>
        </w:rPr>
        <w:t>payments included</w:t>
      </w:r>
      <w:r>
        <w:rPr>
          <w:color w:val="1D1F27"/>
          <w:spacing w:val="-1"/>
          <w:sz w:val="18"/>
        </w:rPr>
        <w:t xml:space="preserve"> </w:t>
      </w:r>
      <w:r>
        <w:rPr>
          <w:color w:val="1D1F27"/>
          <w:sz w:val="18"/>
        </w:rPr>
        <w:t>in the</w:t>
      </w:r>
      <w:r>
        <w:rPr>
          <w:color w:val="1D1F27"/>
          <w:spacing w:val="-1"/>
          <w:sz w:val="18"/>
        </w:rPr>
        <w:t xml:space="preserve"> </w:t>
      </w:r>
      <w:r>
        <w:rPr>
          <w:color w:val="1D1F27"/>
          <w:sz w:val="18"/>
        </w:rPr>
        <w:t>measurement of the</w:t>
      </w:r>
      <w:r>
        <w:rPr>
          <w:color w:val="1D1F27"/>
          <w:spacing w:val="-1"/>
          <w:sz w:val="18"/>
        </w:rPr>
        <w:t xml:space="preserve"> </w:t>
      </w:r>
      <w:r>
        <w:rPr>
          <w:color w:val="1D1F27"/>
          <w:sz w:val="18"/>
        </w:rPr>
        <w:t>lease liability</w:t>
      </w:r>
      <w:r>
        <w:rPr>
          <w:color w:val="1D1F27"/>
          <w:spacing w:val="-1"/>
          <w:sz w:val="18"/>
        </w:rPr>
        <w:t xml:space="preserve"> </w:t>
      </w:r>
      <w:r>
        <w:rPr>
          <w:color w:val="1D1F27"/>
          <w:sz w:val="18"/>
        </w:rPr>
        <w:t xml:space="preserve">comprise the </w:t>
      </w:r>
      <w:r>
        <w:rPr>
          <w:color w:val="1D1F27"/>
          <w:spacing w:val="-2"/>
          <w:sz w:val="18"/>
        </w:rPr>
        <w:t>following:</w:t>
      </w:r>
    </w:p>
    <w:p w14:paraId="0D951460" w14:textId="77777777" w:rsidR="003E76A9" w:rsidRDefault="003E76A9">
      <w:pPr>
        <w:pStyle w:val="BodyText"/>
        <w:spacing w:before="4"/>
        <w:rPr>
          <w:sz w:val="17"/>
        </w:rPr>
      </w:pPr>
    </w:p>
    <w:p w14:paraId="0D951461" w14:textId="1BE1FCD4" w:rsidR="003E76A9" w:rsidRDefault="00AF0012">
      <w:pPr>
        <w:pStyle w:val="ListParagraph"/>
        <w:numPr>
          <w:ilvl w:val="3"/>
          <w:numId w:val="12"/>
        </w:numPr>
        <w:tabs>
          <w:tab w:val="left" w:pos="992"/>
        </w:tabs>
        <w:ind w:left="992" w:hanging="299"/>
        <w:rPr>
          <w:color w:val="1D1F27"/>
          <w:sz w:val="18"/>
        </w:rPr>
      </w:pPr>
      <w:bookmarkStart w:id="1277" w:name="fixed_payments_(including_in-substance_f"/>
      <w:bookmarkEnd w:id="1277"/>
      <w:r>
        <w:rPr>
          <w:color w:val="1D1F27"/>
          <w:sz w:val="18"/>
        </w:rPr>
        <w:t>f</w:t>
      </w:r>
      <w:r w:rsidR="001C7BFC">
        <w:rPr>
          <w:color w:val="1D1F27"/>
          <w:sz w:val="18"/>
        </w:rPr>
        <w:t>i</w:t>
      </w:r>
      <w:r>
        <w:rPr>
          <w:color w:val="1D1F27"/>
          <w:sz w:val="18"/>
        </w:rPr>
        <w:t>xed</w:t>
      </w:r>
      <w:r>
        <w:rPr>
          <w:color w:val="1D1F27"/>
          <w:spacing w:val="6"/>
          <w:sz w:val="18"/>
        </w:rPr>
        <w:t xml:space="preserve"> </w:t>
      </w:r>
      <w:r>
        <w:rPr>
          <w:color w:val="1D1F27"/>
          <w:sz w:val="18"/>
        </w:rPr>
        <w:t>payments</w:t>
      </w:r>
      <w:r>
        <w:rPr>
          <w:color w:val="1D1F27"/>
          <w:spacing w:val="7"/>
          <w:sz w:val="18"/>
        </w:rPr>
        <w:t xml:space="preserve"> </w:t>
      </w:r>
      <w:r>
        <w:rPr>
          <w:color w:val="1D1F27"/>
          <w:sz w:val="18"/>
        </w:rPr>
        <w:t>(including</w:t>
      </w:r>
      <w:r>
        <w:rPr>
          <w:color w:val="1D1F27"/>
          <w:spacing w:val="7"/>
          <w:sz w:val="18"/>
        </w:rPr>
        <w:t xml:space="preserve"> </w:t>
      </w:r>
      <w:r>
        <w:rPr>
          <w:color w:val="1D1F27"/>
          <w:sz w:val="18"/>
        </w:rPr>
        <w:t>in-substance</w:t>
      </w:r>
      <w:r>
        <w:rPr>
          <w:color w:val="1D1F27"/>
          <w:spacing w:val="7"/>
          <w:sz w:val="18"/>
        </w:rPr>
        <w:t xml:space="preserve"> </w:t>
      </w:r>
      <w:r>
        <w:rPr>
          <w:color w:val="1D1F27"/>
          <w:sz w:val="18"/>
        </w:rPr>
        <w:t>f</w:t>
      </w:r>
      <w:r w:rsidR="001C7BFC">
        <w:rPr>
          <w:color w:val="1D1F27"/>
          <w:sz w:val="18"/>
        </w:rPr>
        <w:t>i</w:t>
      </w:r>
      <w:r>
        <w:rPr>
          <w:color w:val="1D1F27"/>
          <w:sz w:val="18"/>
        </w:rPr>
        <w:t>xed</w:t>
      </w:r>
      <w:r>
        <w:rPr>
          <w:color w:val="1D1F27"/>
          <w:spacing w:val="7"/>
          <w:sz w:val="18"/>
        </w:rPr>
        <w:t xml:space="preserve"> </w:t>
      </w:r>
      <w:r>
        <w:rPr>
          <w:color w:val="1D1F27"/>
          <w:sz w:val="18"/>
        </w:rPr>
        <w:t>payments)</w:t>
      </w:r>
      <w:r>
        <w:rPr>
          <w:color w:val="1D1F27"/>
          <w:spacing w:val="6"/>
          <w:sz w:val="18"/>
        </w:rPr>
        <w:t xml:space="preserve"> </w:t>
      </w:r>
      <w:r>
        <w:rPr>
          <w:color w:val="1D1F27"/>
          <w:sz w:val="18"/>
        </w:rPr>
        <w:t>less</w:t>
      </w:r>
      <w:r>
        <w:rPr>
          <w:color w:val="1D1F27"/>
          <w:spacing w:val="7"/>
          <w:sz w:val="18"/>
        </w:rPr>
        <w:t xml:space="preserve"> </w:t>
      </w:r>
      <w:r>
        <w:rPr>
          <w:color w:val="1D1F27"/>
          <w:sz w:val="18"/>
        </w:rPr>
        <w:t>any</w:t>
      </w:r>
      <w:r>
        <w:rPr>
          <w:color w:val="1D1F27"/>
          <w:spacing w:val="7"/>
          <w:sz w:val="18"/>
        </w:rPr>
        <w:t xml:space="preserve"> </w:t>
      </w:r>
      <w:r>
        <w:rPr>
          <w:color w:val="1D1F27"/>
          <w:sz w:val="18"/>
        </w:rPr>
        <w:t>lease</w:t>
      </w:r>
      <w:r>
        <w:rPr>
          <w:color w:val="1D1F27"/>
          <w:spacing w:val="7"/>
          <w:sz w:val="18"/>
        </w:rPr>
        <w:t xml:space="preserve"> </w:t>
      </w:r>
      <w:r>
        <w:rPr>
          <w:color w:val="1D1F27"/>
          <w:sz w:val="18"/>
        </w:rPr>
        <w:t>incentive</w:t>
      </w:r>
      <w:r>
        <w:rPr>
          <w:color w:val="1D1F27"/>
          <w:spacing w:val="7"/>
          <w:sz w:val="18"/>
        </w:rPr>
        <w:t xml:space="preserve"> </w:t>
      </w:r>
      <w:r>
        <w:rPr>
          <w:color w:val="1D1F27"/>
          <w:spacing w:val="-2"/>
          <w:sz w:val="18"/>
        </w:rPr>
        <w:t>receivable</w:t>
      </w:r>
    </w:p>
    <w:p w14:paraId="0D951462" w14:textId="77777777" w:rsidR="003E76A9" w:rsidRDefault="00AF0012">
      <w:pPr>
        <w:pStyle w:val="ListParagraph"/>
        <w:numPr>
          <w:ilvl w:val="3"/>
          <w:numId w:val="12"/>
        </w:numPr>
        <w:tabs>
          <w:tab w:val="left" w:pos="946"/>
        </w:tabs>
        <w:spacing w:before="34" w:line="256" w:lineRule="auto"/>
        <w:ind w:right="1548"/>
        <w:rPr>
          <w:color w:val="1D1F27"/>
          <w:sz w:val="18"/>
        </w:rPr>
      </w:pPr>
      <w:bookmarkStart w:id="1278" w:name="variable_payments_based_on_an_index_or_r"/>
      <w:bookmarkEnd w:id="1278"/>
      <w:r>
        <w:rPr>
          <w:color w:val="1D1F27"/>
          <w:sz w:val="18"/>
        </w:rPr>
        <w:t>variable</w:t>
      </w:r>
      <w:r>
        <w:rPr>
          <w:color w:val="1D1F27"/>
          <w:spacing w:val="-4"/>
          <w:sz w:val="18"/>
        </w:rPr>
        <w:t xml:space="preserve"> </w:t>
      </w:r>
      <w:r>
        <w:rPr>
          <w:color w:val="1D1F27"/>
          <w:sz w:val="18"/>
        </w:rPr>
        <w:t>payments</w:t>
      </w:r>
      <w:r>
        <w:rPr>
          <w:color w:val="1D1F27"/>
          <w:spacing w:val="-4"/>
          <w:sz w:val="18"/>
        </w:rPr>
        <w:t xml:space="preserve"> </w:t>
      </w:r>
      <w:r>
        <w:rPr>
          <w:color w:val="1D1F27"/>
          <w:sz w:val="18"/>
        </w:rPr>
        <w:t>based</w:t>
      </w:r>
      <w:r>
        <w:rPr>
          <w:color w:val="1D1F27"/>
          <w:spacing w:val="-4"/>
          <w:sz w:val="18"/>
        </w:rPr>
        <w:t xml:space="preserve"> </w:t>
      </w:r>
      <w:r>
        <w:rPr>
          <w:color w:val="1D1F27"/>
          <w:sz w:val="18"/>
        </w:rPr>
        <w:t>on</w:t>
      </w:r>
      <w:r>
        <w:rPr>
          <w:color w:val="1D1F27"/>
          <w:spacing w:val="-4"/>
          <w:sz w:val="18"/>
        </w:rPr>
        <w:t xml:space="preserve"> </w:t>
      </w:r>
      <w:r>
        <w:rPr>
          <w:color w:val="1D1F27"/>
          <w:sz w:val="18"/>
        </w:rPr>
        <w:t>an</w:t>
      </w:r>
      <w:r>
        <w:rPr>
          <w:color w:val="1D1F27"/>
          <w:spacing w:val="-4"/>
          <w:sz w:val="18"/>
        </w:rPr>
        <w:t xml:space="preserve"> </w:t>
      </w:r>
      <w:r>
        <w:rPr>
          <w:color w:val="1D1F27"/>
          <w:sz w:val="18"/>
        </w:rPr>
        <w:t>index</w:t>
      </w:r>
      <w:r>
        <w:rPr>
          <w:color w:val="1D1F27"/>
          <w:spacing w:val="-4"/>
          <w:sz w:val="18"/>
        </w:rPr>
        <w:t xml:space="preserve"> </w:t>
      </w:r>
      <w:r>
        <w:rPr>
          <w:color w:val="1D1F27"/>
          <w:sz w:val="18"/>
        </w:rPr>
        <w:t>or</w:t>
      </w:r>
      <w:r>
        <w:rPr>
          <w:color w:val="1D1F27"/>
          <w:spacing w:val="-4"/>
          <w:sz w:val="18"/>
        </w:rPr>
        <w:t xml:space="preserve"> </w:t>
      </w:r>
      <w:r>
        <w:rPr>
          <w:color w:val="1D1F27"/>
          <w:sz w:val="18"/>
        </w:rPr>
        <w:t>rate,</w:t>
      </w:r>
      <w:r>
        <w:rPr>
          <w:color w:val="1D1F27"/>
          <w:spacing w:val="-4"/>
          <w:sz w:val="18"/>
        </w:rPr>
        <w:t xml:space="preserve"> </w:t>
      </w:r>
      <w:r>
        <w:rPr>
          <w:color w:val="1D1F27"/>
          <w:sz w:val="18"/>
        </w:rPr>
        <w:t>initially</w:t>
      </w:r>
      <w:r>
        <w:rPr>
          <w:color w:val="1D1F27"/>
          <w:spacing w:val="-4"/>
          <w:sz w:val="18"/>
        </w:rPr>
        <w:t xml:space="preserve"> </w:t>
      </w:r>
      <w:r>
        <w:rPr>
          <w:color w:val="1D1F27"/>
          <w:sz w:val="18"/>
        </w:rPr>
        <w:t>measured</w:t>
      </w:r>
      <w:r>
        <w:rPr>
          <w:color w:val="1D1F27"/>
          <w:spacing w:val="-4"/>
          <w:sz w:val="18"/>
        </w:rPr>
        <w:t xml:space="preserve"> </w:t>
      </w:r>
      <w:r>
        <w:rPr>
          <w:color w:val="1D1F27"/>
          <w:sz w:val="18"/>
        </w:rPr>
        <w:t>using</w:t>
      </w:r>
      <w:r>
        <w:rPr>
          <w:color w:val="1D1F27"/>
          <w:spacing w:val="-4"/>
          <w:sz w:val="18"/>
        </w:rPr>
        <w:t xml:space="preserve"> </w:t>
      </w:r>
      <w:r>
        <w:rPr>
          <w:color w:val="1D1F27"/>
          <w:sz w:val="18"/>
        </w:rPr>
        <w:t>the</w:t>
      </w:r>
      <w:r>
        <w:rPr>
          <w:color w:val="1D1F27"/>
          <w:spacing w:val="-4"/>
          <w:sz w:val="18"/>
        </w:rPr>
        <w:t xml:space="preserve"> </w:t>
      </w:r>
      <w:r>
        <w:rPr>
          <w:color w:val="1D1F27"/>
          <w:sz w:val="18"/>
        </w:rPr>
        <w:t>index</w:t>
      </w:r>
      <w:r>
        <w:rPr>
          <w:color w:val="1D1F27"/>
          <w:spacing w:val="-4"/>
          <w:sz w:val="18"/>
        </w:rPr>
        <w:t xml:space="preserve"> </w:t>
      </w:r>
      <w:r>
        <w:rPr>
          <w:color w:val="1D1F27"/>
          <w:sz w:val="18"/>
        </w:rPr>
        <w:t>or</w:t>
      </w:r>
      <w:r>
        <w:rPr>
          <w:color w:val="1D1F27"/>
          <w:spacing w:val="-4"/>
          <w:sz w:val="18"/>
        </w:rPr>
        <w:t xml:space="preserve"> </w:t>
      </w:r>
      <w:r>
        <w:rPr>
          <w:color w:val="1D1F27"/>
          <w:sz w:val="18"/>
        </w:rPr>
        <w:t>rate</w:t>
      </w:r>
      <w:r>
        <w:rPr>
          <w:color w:val="1D1F27"/>
          <w:spacing w:val="-4"/>
          <w:sz w:val="18"/>
        </w:rPr>
        <w:t xml:space="preserve"> </w:t>
      </w:r>
      <w:r>
        <w:rPr>
          <w:color w:val="1D1F27"/>
          <w:sz w:val="18"/>
        </w:rPr>
        <w:t>as</w:t>
      </w:r>
      <w:r>
        <w:rPr>
          <w:color w:val="1D1F27"/>
          <w:spacing w:val="-4"/>
          <w:sz w:val="18"/>
        </w:rPr>
        <w:t xml:space="preserve"> </w:t>
      </w:r>
      <w:r>
        <w:rPr>
          <w:color w:val="1D1F27"/>
          <w:sz w:val="18"/>
        </w:rPr>
        <w:t>at</w:t>
      </w:r>
      <w:r>
        <w:rPr>
          <w:color w:val="1D1F27"/>
          <w:spacing w:val="-4"/>
          <w:sz w:val="18"/>
        </w:rPr>
        <w:t xml:space="preserve"> </w:t>
      </w:r>
      <w:r>
        <w:rPr>
          <w:color w:val="1D1F27"/>
          <w:sz w:val="18"/>
        </w:rPr>
        <w:t>the commencement date</w:t>
      </w:r>
    </w:p>
    <w:p w14:paraId="0D951463" w14:textId="77777777" w:rsidR="003E76A9" w:rsidRDefault="00AF0012">
      <w:pPr>
        <w:pStyle w:val="ListParagraph"/>
        <w:numPr>
          <w:ilvl w:val="3"/>
          <w:numId w:val="12"/>
        </w:numPr>
        <w:tabs>
          <w:tab w:val="left" w:pos="946"/>
        </w:tabs>
        <w:spacing w:before="36"/>
        <w:ind w:hanging="253"/>
        <w:rPr>
          <w:color w:val="1D1F27"/>
          <w:sz w:val="18"/>
        </w:rPr>
      </w:pPr>
      <w:bookmarkStart w:id="1279" w:name="amounts_expected_to_be_payable_under_a_r"/>
      <w:bookmarkEnd w:id="1279"/>
      <w:r>
        <w:rPr>
          <w:color w:val="1D1F27"/>
          <w:sz w:val="18"/>
        </w:rPr>
        <w:t>amounts</w:t>
      </w:r>
      <w:r>
        <w:rPr>
          <w:color w:val="1D1F27"/>
          <w:spacing w:val="-3"/>
          <w:sz w:val="18"/>
        </w:rPr>
        <w:t xml:space="preserve"> </w:t>
      </w:r>
      <w:r>
        <w:rPr>
          <w:color w:val="1D1F27"/>
          <w:sz w:val="18"/>
        </w:rPr>
        <w:t>expected</w:t>
      </w:r>
      <w:r>
        <w:rPr>
          <w:color w:val="1D1F27"/>
          <w:spacing w:val="-2"/>
          <w:sz w:val="18"/>
        </w:rPr>
        <w:t xml:space="preserve"> </w:t>
      </w:r>
      <w:r>
        <w:rPr>
          <w:color w:val="1D1F27"/>
          <w:sz w:val="18"/>
        </w:rPr>
        <w:t>to</w:t>
      </w:r>
      <w:r>
        <w:rPr>
          <w:color w:val="1D1F27"/>
          <w:spacing w:val="-2"/>
          <w:sz w:val="18"/>
        </w:rPr>
        <w:t xml:space="preserve"> </w:t>
      </w:r>
      <w:r>
        <w:rPr>
          <w:color w:val="1D1F27"/>
          <w:sz w:val="18"/>
        </w:rPr>
        <w:t>be</w:t>
      </w:r>
      <w:r>
        <w:rPr>
          <w:color w:val="1D1F27"/>
          <w:spacing w:val="-2"/>
          <w:sz w:val="18"/>
        </w:rPr>
        <w:t xml:space="preserve"> </w:t>
      </w:r>
      <w:r>
        <w:rPr>
          <w:color w:val="1D1F27"/>
          <w:sz w:val="18"/>
        </w:rPr>
        <w:t>payable</w:t>
      </w:r>
      <w:r>
        <w:rPr>
          <w:color w:val="1D1F27"/>
          <w:spacing w:val="-2"/>
          <w:sz w:val="18"/>
        </w:rPr>
        <w:t xml:space="preserve"> </w:t>
      </w:r>
      <w:r>
        <w:rPr>
          <w:color w:val="1D1F27"/>
          <w:sz w:val="18"/>
        </w:rPr>
        <w:t>under</w:t>
      </w:r>
      <w:r>
        <w:rPr>
          <w:color w:val="1D1F27"/>
          <w:spacing w:val="-2"/>
          <w:sz w:val="18"/>
        </w:rPr>
        <w:t xml:space="preserve"> </w:t>
      </w:r>
      <w:r>
        <w:rPr>
          <w:color w:val="1D1F27"/>
          <w:sz w:val="18"/>
        </w:rPr>
        <w:t>a</w:t>
      </w:r>
      <w:r>
        <w:rPr>
          <w:color w:val="1D1F27"/>
          <w:spacing w:val="-2"/>
          <w:sz w:val="18"/>
        </w:rPr>
        <w:t xml:space="preserve"> </w:t>
      </w:r>
      <w:r>
        <w:rPr>
          <w:color w:val="1D1F27"/>
          <w:sz w:val="18"/>
        </w:rPr>
        <w:t>residual</w:t>
      </w:r>
      <w:r>
        <w:rPr>
          <w:color w:val="1D1F27"/>
          <w:spacing w:val="-2"/>
          <w:sz w:val="18"/>
        </w:rPr>
        <w:t xml:space="preserve"> </w:t>
      </w:r>
      <w:r>
        <w:rPr>
          <w:color w:val="1D1F27"/>
          <w:sz w:val="18"/>
        </w:rPr>
        <w:t>value</w:t>
      </w:r>
      <w:r>
        <w:rPr>
          <w:color w:val="1D1F27"/>
          <w:spacing w:val="-2"/>
          <w:sz w:val="18"/>
        </w:rPr>
        <w:t xml:space="preserve"> guarantee</w:t>
      </w:r>
    </w:p>
    <w:p w14:paraId="0D951464" w14:textId="77777777" w:rsidR="003E76A9" w:rsidRDefault="00AF0012">
      <w:pPr>
        <w:pStyle w:val="ListParagraph"/>
        <w:numPr>
          <w:ilvl w:val="3"/>
          <w:numId w:val="12"/>
        </w:numPr>
        <w:tabs>
          <w:tab w:val="left" w:pos="946"/>
        </w:tabs>
        <w:spacing w:before="54"/>
        <w:ind w:hanging="253"/>
        <w:rPr>
          <w:color w:val="1D1F27"/>
          <w:sz w:val="18"/>
        </w:rPr>
      </w:pPr>
      <w:bookmarkStart w:id="1280" w:name="•_"/>
      <w:bookmarkStart w:id="1281" w:name="payments_arising_from_purchase_and_termi"/>
      <w:bookmarkEnd w:id="1280"/>
      <w:bookmarkEnd w:id="1281"/>
      <w:r>
        <w:rPr>
          <w:color w:val="1D1F27"/>
          <w:sz w:val="18"/>
        </w:rPr>
        <w:t>payments</w:t>
      </w:r>
      <w:r>
        <w:rPr>
          <w:color w:val="1D1F27"/>
          <w:spacing w:val="-4"/>
          <w:sz w:val="18"/>
        </w:rPr>
        <w:t xml:space="preserve"> </w:t>
      </w:r>
      <w:r>
        <w:rPr>
          <w:color w:val="1D1F27"/>
          <w:sz w:val="18"/>
        </w:rPr>
        <w:t>arising</w:t>
      </w:r>
      <w:r>
        <w:rPr>
          <w:color w:val="1D1F27"/>
          <w:spacing w:val="-2"/>
          <w:sz w:val="18"/>
        </w:rPr>
        <w:t xml:space="preserve"> </w:t>
      </w:r>
      <w:r>
        <w:rPr>
          <w:color w:val="1D1F27"/>
          <w:sz w:val="18"/>
        </w:rPr>
        <w:t>from</w:t>
      </w:r>
      <w:r>
        <w:rPr>
          <w:color w:val="1D1F27"/>
          <w:spacing w:val="-1"/>
          <w:sz w:val="18"/>
        </w:rPr>
        <w:t xml:space="preserve"> </w:t>
      </w:r>
      <w:r>
        <w:rPr>
          <w:color w:val="1D1F27"/>
          <w:sz w:val="18"/>
        </w:rPr>
        <w:t>purchase</w:t>
      </w:r>
      <w:r>
        <w:rPr>
          <w:color w:val="1D1F27"/>
          <w:spacing w:val="-2"/>
          <w:sz w:val="18"/>
        </w:rPr>
        <w:t xml:space="preserve"> </w:t>
      </w:r>
      <w:r>
        <w:rPr>
          <w:color w:val="1D1F27"/>
          <w:sz w:val="18"/>
        </w:rPr>
        <w:t>and</w:t>
      </w:r>
      <w:r>
        <w:rPr>
          <w:color w:val="1D1F27"/>
          <w:spacing w:val="-1"/>
          <w:sz w:val="18"/>
        </w:rPr>
        <w:t xml:space="preserve"> </w:t>
      </w:r>
      <w:r>
        <w:rPr>
          <w:color w:val="1D1F27"/>
          <w:sz w:val="18"/>
        </w:rPr>
        <w:t>termination</w:t>
      </w:r>
      <w:r>
        <w:rPr>
          <w:color w:val="1D1F27"/>
          <w:spacing w:val="-2"/>
          <w:sz w:val="18"/>
        </w:rPr>
        <w:t xml:space="preserve"> </w:t>
      </w:r>
      <w:r>
        <w:rPr>
          <w:color w:val="1D1F27"/>
          <w:sz w:val="18"/>
        </w:rPr>
        <w:t>options</w:t>
      </w:r>
      <w:r>
        <w:rPr>
          <w:color w:val="1D1F27"/>
          <w:spacing w:val="-1"/>
          <w:sz w:val="18"/>
        </w:rPr>
        <w:t xml:space="preserve"> </w:t>
      </w:r>
      <w:r>
        <w:rPr>
          <w:color w:val="1D1F27"/>
          <w:sz w:val="18"/>
        </w:rPr>
        <w:t>reasonably</w:t>
      </w:r>
      <w:r>
        <w:rPr>
          <w:color w:val="1D1F27"/>
          <w:spacing w:val="-2"/>
          <w:sz w:val="18"/>
        </w:rPr>
        <w:t xml:space="preserve"> </w:t>
      </w:r>
      <w:r>
        <w:rPr>
          <w:color w:val="1D1F27"/>
          <w:sz w:val="18"/>
        </w:rPr>
        <w:t>certain</w:t>
      </w:r>
      <w:r>
        <w:rPr>
          <w:color w:val="1D1F27"/>
          <w:spacing w:val="-1"/>
          <w:sz w:val="18"/>
        </w:rPr>
        <w:t xml:space="preserve"> </w:t>
      </w:r>
      <w:r>
        <w:rPr>
          <w:color w:val="1D1F27"/>
          <w:sz w:val="18"/>
        </w:rPr>
        <w:t>to</w:t>
      </w:r>
      <w:r>
        <w:rPr>
          <w:color w:val="1D1F27"/>
          <w:spacing w:val="-2"/>
          <w:sz w:val="18"/>
        </w:rPr>
        <w:t xml:space="preserve"> </w:t>
      </w:r>
      <w:r>
        <w:rPr>
          <w:color w:val="1D1F27"/>
          <w:sz w:val="18"/>
        </w:rPr>
        <w:t>be</w:t>
      </w:r>
      <w:r>
        <w:rPr>
          <w:color w:val="1D1F27"/>
          <w:spacing w:val="-1"/>
          <w:sz w:val="18"/>
        </w:rPr>
        <w:t xml:space="preserve"> </w:t>
      </w:r>
      <w:r>
        <w:rPr>
          <w:color w:val="1D1F27"/>
          <w:spacing w:val="-2"/>
          <w:sz w:val="18"/>
        </w:rPr>
        <w:t>exercised.</w:t>
      </w:r>
    </w:p>
    <w:p w14:paraId="0D951465" w14:textId="77777777" w:rsidR="003E76A9" w:rsidRDefault="003E76A9">
      <w:pPr>
        <w:pStyle w:val="BodyText"/>
        <w:spacing w:before="4"/>
        <w:rPr>
          <w:sz w:val="17"/>
        </w:rPr>
      </w:pPr>
    </w:p>
    <w:p w14:paraId="0D951466" w14:textId="77777777" w:rsidR="003E76A9" w:rsidRDefault="00AF0012">
      <w:pPr>
        <w:ind w:left="693"/>
        <w:rPr>
          <w:i/>
          <w:sz w:val="18"/>
        </w:rPr>
      </w:pPr>
      <w:bookmarkStart w:id="1282" w:name="Lease_liability_–_subsequent_measurement"/>
      <w:bookmarkEnd w:id="1282"/>
      <w:r>
        <w:rPr>
          <w:i/>
          <w:color w:val="1E2028"/>
          <w:sz w:val="18"/>
        </w:rPr>
        <w:t>Lease</w:t>
      </w:r>
      <w:r>
        <w:rPr>
          <w:i/>
          <w:color w:val="1E2028"/>
          <w:spacing w:val="-2"/>
          <w:sz w:val="18"/>
        </w:rPr>
        <w:t xml:space="preserve"> </w:t>
      </w:r>
      <w:r>
        <w:rPr>
          <w:i/>
          <w:color w:val="1E2028"/>
          <w:sz w:val="18"/>
        </w:rPr>
        <w:t>liability</w:t>
      </w:r>
      <w:r>
        <w:rPr>
          <w:i/>
          <w:color w:val="1E2028"/>
          <w:spacing w:val="-1"/>
          <w:sz w:val="18"/>
        </w:rPr>
        <w:t xml:space="preserve"> </w:t>
      </w:r>
      <w:r>
        <w:rPr>
          <w:i/>
          <w:color w:val="1E2028"/>
          <w:sz w:val="18"/>
        </w:rPr>
        <w:t>–</w:t>
      </w:r>
      <w:r>
        <w:rPr>
          <w:i/>
          <w:color w:val="1E2028"/>
          <w:spacing w:val="-1"/>
          <w:sz w:val="18"/>
        </w:rPr>
        <w:t xml:space="preserve"> </w:t>
      </w:r>
      <w:r>
        <w:rPr>
          <w:i/>
          <w:color w:val="1E2028"/>
          <w:sz w:val="18"/>
        </w:rPr>
        <w:t>subsequent</w:t>
      </w:r>
      <w:r>
        <w:rPr>
          <w:i/>
          <w:color w:val="1E2028"/>
          <w:spacing w:val="-1"/>
          <w:sz w:val="18"/>
        </w:rPr>
        <w:t xml:space="preserve"> </w:t>
      </w:r>
      <w:r>
        <w:rPr>
          <w:i/>
          <w:color w:val="1E2028"/>
          <w:spacing w:val="-2"/>
          <w:sz w:val="18"/>
        </w:rPr>
        <w:t>measurement</w:t>
      </w:r>
    </w:p>
    <w:p w14:paraId="0D951467" w14:textId="5B10B6E0" w:rsidR="003E76A9" w:rsidRDefault="00AF0012">
      <w:pPr>
        <w:spacing w:before="193" w:line="218" w:lineRule="auto"/>
        <w:ind w:left="693" w:right="1276"/>
        <w:jc w:val="both"/>
        <w:rPr>
          <w:sz w:val="18"/>
        </w:rPr>
      </w:pPr>
      <w:bookmarkStart w:id="1283" w:name="Subsequent_to_initial_measurement,_the_l"/>
      <w:bookmarkEnd w:id="1283"/>
      <w:r>
        <w:rPr>
          <w:color w:val="1D1F27"/>
          <w:sz w:val="18"/>
        </w:rPr>
        <w:t>Subsequent</w:t>
      </w:r>
      <w:r>
        <w:rPr>
          <w:color w:val="1D1F27"/>
          <w:spacing w:val="24"/>
          <w:sz w:val="18"/>
        </w:rPr>
        <w:t xml:space="preserve"> </w:t>
      </w:r>
      <w:r>
        <w:rPr>
          <w:color w:val="1D1F27"/>
          <w:sz w:val="18"/>
        </w:rPr>
        <w:t>to</w:t>
      </w:r>
      <w:r>
        <w:rPr>
          <w:color w:val="1D1F27"/>
          <w:spacing w:val="24"/>
          <w:sz w:val="18"/>
        </w:rPr>
        <w:t xml:space="preserve"> </w:t>
      </w:r>
      <w:r>
        <w:rPr>
          <w:color w:val="1D1F27"/>
          <w:sz w:val="18"/>
        </w:rPr>
        <w:t>initial</w:t>
      </w:r>
      <w:r>
        <w:rPr>
          <w:color w:val="1D1F27"/>
          <w:spacing w:val="24"/>
          <w:sz w:val="18"/>
        </w:rPr>
        <w:t xml:space="preserve"> </w:t>
      </w:r>
      <w:r>
        <w:rPr>
          <w:color w:val="1D1F27"/>
          <w:sz w:val="18"/>
        </w:rPr>
        <w:t>measurement,</w:t>
      </w:r>
      <w:r>
        <w:rPr>
          <w:color w:val="1D1F27"/>
          <w:spacing w:val="24"/>
          <w:sz w:val="18"/>
        </w:rPr>
        <w:t xml:space="preserve"> </w:t>
      </w:r>
      <w:r>
        <w:rPr>
          <w:color w:val="1D1F27"/>
          <w:sz w:val="18"/>
        </w:rPr>
        <w:t>the</w:t>
      </w:r>
      <w:r>
        <w:rPr>
          <w:color w:val="1D1F27"/>
          <w:spacing w:val="24"/>
          <w:sz w:val="18"/>
        </w:rPr>
        <w:t xml:space="preserve"> </w:t>
      </w:r>
      <w:r>
        <w:rPr>
          <w:color w:val="1D1F27"/>
          <w:sz w:val="18"/>
        </w:rPr>
        <w:t>liability</w:t>
      </w:r>
      <w:r>
        <w:rPr>
          <w:color w:val="1D1F27"/>
          <w:spacing w:val="24"/>
          <w:sz w:val="18"/>
        </w:rPr>
        <w:t xml:space="preserve"> </w:t>
      </w:r>
      <w:r>
        <w:rPr>
          <w:color w:val="1D1F27"/>
          <w:sz w:val="18"/>
        </w:rPr>
        <w:t>will</w:t>
      </w:r>
      <w:r>
        <w:rPr>
          <w:color w:val="1D1F27"/>
          <w:spacing w:val="24"/>
          <w:sz w:val="18"/>
        </w:rPr>
        <w:t xml:space="preserve"> </w:t>
      </w:r>
      <w:r>
        <w:rPr>
          <w:color w:val="1D1F27"/>
          <w:sz w:val="18"/>
        </w:rPr>
        <w:t>be</w:t>
      </w:r>
      <w:r>
        <w:rPr>
          <w:color w:val="1D1F27"/>
          <w:spacing w:val="24"/>
          <w:sz w:val="18"/>
        </w:rPr>
        <w:t xml:space="preserve"> </w:t>
      </w:r>
      <w:r>
        <w:rPr>
          <w:color w:val="1D1F27"/>
          <w:sz w:val="18"/>
        </w:rPr>
        <w:t>reduced</w:t>
      </w:r>
      <w:r>
        <w:rPr>
          <w:color w:val="1D1F27"/>
          <w:spacing w:val="24"/>
          <w:sz w:val="18"/>
        </w:rPr>
        <w:t xml:space="preserve"> </w:t>
      </w:r>
      <w:r>
        <w:rPr>
          <w:color w:val="1D1F27"/>
          <w:sz w:val="18"/>
        </w:rPr>
        <w:t>for</w:t>
      </w:r>
      <w:r>
        <w:rPr>
          <w:color w:val="1D1F27"/>
          <w:spacing w:val="24"/>
          <w:sz w:val="18"/>
        </w:rPr>
        <w:t xml:space="preserve"> </w:t>
      </w:r>
      <w:r>
        <w:rPr>
          <w:color w:val="1D1F27"/>
          <w:sz w:val="18"/>
        </w:rPr>
        <w:t>payments</w:t>
      </w:r>
      <w:r>
        <w:rPr>
          <w:color w:val="1D1F27"/>
          <w:spacing w:val="24"/>
          <w:sz w:val="18"/>
        </w:rPr>
        <w:t xml:space="preserve"> </w:t>
      </w:r>
      <w:r>
        <w:rPr>
          <w:color w:val="1D1F27"/>
          <w:sz w:val="18"/>
        </w:rPr>
        <w:t>made</w:t>
      </w:r>
      <w:r>
        <w:rPr>
          <w:color w:val="1D1F27"/>
          <w:spacing w:val="24"/>
          <w:sz w:val="18"/>
        </w:rPr>
        <w:t xml:space="preserve"> </w:t>
      </w:r>
      <w:r>
        <w:rPr>
          <w:color w:val="1D1F27"/>
          <w:sz w:val="18"/>
        </w:rPr>
        <w:t>and</w:t>
      </w:r>
      <w:r>
        <w:rPr>
          <w:color w:val="1D1F27"/>
          <w:spacing w:val="24"/>
          <w:sz w:val="18"/>
        </w:rPr>
        <w:t xml:space="preserve"> </w:t>
      </w:r>
      <w:r>
        <w:rPr>
          <w:color w:val="1D1F27"/>
          <w:sz w:val="18"/>
        </w:rPr>
        <w:t>increased for</w:t>
      </w:r>
      <w:r>
        <w:rPr>
          <w:color w:val="1D1F27"/>
          <w:spacing w:val="39"/>
          <w:sz w:val="18"/>
        </w:rPr>
        <w:t xml:space="preserve"> </w:t>
      </w:r>
      <w:r>
        <w:rPr>
          <w:color w:val="1D1F27"/>
          <w:sz w:val="18"/>
        </w:rPr>
        <w:t>interest.</w:t>
      </w:r>
      <w:r>
        <w:rPr>
          <w:color w:val="1D1F27"/>
          <w:spacing w:val="39"/>
          <w:sz w:val="18"/>
        </w:rPr>
        <w:t xml:space="preserve"> </w:t>
      </w:r>
      <w:r>
        <w:rPr>
          <w:color w:val="1D1F27"/>
          <w:sz w:val="18"/>
        </w:rPr>
        <w:t>It</w:t>
      </w:r>
      <w:r>
        <w:rPr>
          <w:color w:val="1D1F27"/>
          <w:spacing w:val="39"/>
          <w:sz w:val="18"/>
        </w:rPr>
        <w:t xml:space="preserve"> </w:t>
      </w:r>
      <w:r>
        <w:rPr>
          <w:color w:val="1D1F27"/>
          <w:sz w:val="18"/>
        </w:rPr>
        <w:t>is</w:t>
      </w:r>
      <w:r>
        <w:rPr>
          <w:color w:val="1D1F27"/>
          <w:spacing w:val="39"/>
          <w:sz w:val="18"/>
        </w:rPr>
        <w:t xml:space="preserve"> </w:t>
      </w:r>
      <w:r>
        <w:rPr>
          <w:color w:val="1D1F27"/>
          <w:sz w:val="18"/>
        </w:rPr>
        <w:t>remeasured</w:t>
      </w:r>
      <w:r>
        <w:rPr>
          <w:color w:val="1D1F27"/>
          <w:spacing w:val="39"/>
          <w:sz w:val="18"/>
        </w:rPr>
        <w:t xml:space="preserve"> </w:t>
      </w:r>
      <w:r>
        <w:rPr>
          <w:color w:val="1D1F27"/>
          <w:sz w:val="18"/>
        </w:rPr>
        <w:t>to</w:t>
      </w:r>
      <w:r>
        <w:rPr>
          <w:color w:val="1D1F27"/>
          <w:spacing w:val="39"/>
          <w:sz w:val="18"/>
        </w:rPr>
        <w:t xml:space="preserve"> </w:t>
      </w:r>
      <w:r>
        <w:rPr>
          <w:color w:val="1D1F27"/>
          <w:sz w:val="18"/>
        </w:rPr>
        <w:t>ref</w:t>
      </w:r>
      <w:r w:rsidR="001C7BFC">
        <w:rPr>
          <w:color w:val="1D1F27"/>
          <w:sz w:val="18"/>
        </w:rPr>
        <w:t>l</w:t>
      </w:r>
      <w:r>
        <w:rPr>
          <w:color w:val="1D1F27"/>
          <w:sz w:val="18"/>
        </w:rPr>
        <w:t>ect</w:t>
      </w:r>
      <w:r>
        <w:rPr>
          <w:color w:val="1D1F27"/>
          <w:spacing w:val="39"/>
          <w:sz w:val="18"/>
        </w:rPr>
        <w:t xml:space="preserve"> </w:t>
      </w:r>
      <w:r>
        <w:rPr>
          <w:color w:val="1D1F27"/>
          <w:sz w:val="18"/>
        </w:rPr>
        <w:t>any</w:t>
      </w:r>
      <w:r>
        <w:rPr>
          <w:color w:val="1D1F27"/>
          <w:spacing w:val="39"/>
          <w:sz w:val="18"/>
        </w:rPr>
        <w:t xml:space="preserve"> </w:t>
      </w:r>
      <w:r>
        <w:rPr>
          <w:color w:val="1D1F27"/>
          <w:sz w:val="18"/>
        </w:rPr>
        <w:t>reassessment</w:t>
      </w:r>
      <w:r>
        <w:rPr>
          <w:color w:val="1D1F27"/>
          <w:spacing w:val="39"/>
          <w:sz w:val="18"/>
        </w:rPr>
        <w:t xml:space="preserve"> </w:t>
      </w:r>
      <w:r>
        <w:rPr>
          <w:color w:val="1D1F27"/>
          <w:sz w:val="18"/>
        </w:rPr>
        <w:t>or</w:t>
      </w:r>
      <w:r>
        <w:rPr>
          <w:color w:val="1D1F27"/>
          <w:spacing w:val="39"/>
          <w:sz w:val="18"/>
        </w:rPr>
        <w:t xml:space="preserve"> </w:t>
      </w:r>
      <w:r>
        <w:rPr>
          <w:color w:val="1D1F27"/>
          <w:sz w:val="18"/>
        </w:rPr>
        <w:t>modif</w:t>
      </w:r>
      <w:r w:rsidR="001C7BFC">
        <w:rPr>
          <w:color w:val="1D1F27"/>
          <w:sz w:val="18"/>
        </w:rPr>
        <w:t>i</w:t>
      </w:r>
      <w:r>
        <w:rPr>
          <w:color w:val="1D1F27"/>
          <w:sz w:val="18"/>
        </w:rPr>
        <w:t>cation,</w:t>
      </w:r>
      <w:r>
        <w:rPr>
          <w:color w:val="1D1F27"/>
          <w:spacing w:val="39"/>
          <w:sz w:val="18"/>
        </w:rPr>
        <w:t xml:space="preserve"> </w:t>
      </w:r>
      <w:r>
        <w:rPr>
          <w:color w:val="1D1F27"/>
          <w:sz w:val="18"/>
        </w:rPr>
        <w:t>or</w:t>
      </w:r>
      <w:r>
        <w:rPr>
          <w:color w:val="1D1F27"/>
          <w:spacing w:val="39"/>
          <w:sz w:val="18"/>
        </w:rPr>
        <w:t xml:space="preserve"> </w:t>
      </w:r>
      <w:r>
        <w:rPr>
          <w:color w:val="1D1F27"/>
          <w:sz w:val="18"/>
        </w:rPr>
        <w:t>if</w:t>
      </w:r>
      <w:r>
        <w:rPr>
          <w:color w:val="1D1F27"/>
          <w:spacing w:val="39"/>
          <w:sz w:val="18"/>
        </w:rPr>
        <w:t xml:space="preserve"> </w:t>
      </w:r>
      <w:r>
        <w:rPr>
          <w:color w:val="1D1F27"/>
          <w:sz w:val="18"/>
        </w:rPr>
        <w:t>there</w:t>
      </w:r>
      <w:r>
        <w:rPr>
          <w:color w:val="1D1F27"/>
          <w:spacing w:val="39"/>
          <w:sz w:val="18"/>
        </w:rPr>
        <w:t xml:space="preserve"> </w:t>
      </w:r>
      <w:r>
        <w:rPr>
          <w:color w:val="1D1F27"/>
          <w:sz w:val="18"/>
        </w:rPr>
        <w:t>are</w:t>
      </w:r>
      <w:r>
        <w:rPr>
          <w:color w:val="1D1F27"/>
          <w:spacing w:val="39"/>
          <w:sz w:val="18"/>
        </w:rPr>
        <w:t xml:space="preserve"> </w:t>
      </w:r>
      <w:r>
        <w:rPr>
          <w:color w:val="1D1F27"/>
          <w:sz w:val="18"/>
        </w:rPr>
        <w:t>changes in-substance f</w:t>
      </w:r>
      <w:r w:rsidR="001C7BFC">
        <w:rPr>
          <w:color w:val="1D1F27"/>
          <w:sz w:val="18"/>
        </w:rPr>
        <w:t>i</w:t>
      </w:r>
      <w:r>
        <w:rPr>
          <w:color w:val="1D1F27"/>
          <w:sz w:val="18"/>
        </w:rPr>
        <w:t>xed payments. When the lease liability is remeasured, the corresponding adjustment is ref</w:t>
      </w:r>
      <w:r w:rsidR="001C7BFC">
        <w:rPr>
          <w:color w:val="1D1F27"/>
          <w:sz w:val="18"/>
        </w:rPr>
        <w:t>l</w:t>
      </w:r>
      <w:r>
        <w:rPr>
          <w:color w:val="1D1F27"/>
          <w:sz w:val="18"/>
        </w:rPr>
        <w:t>ected</w:t>
      </w:r>
      <w:r>
        <w:rPr>
          <w:color w:val="1D1F27"/>
          <w:spacing w:val="1"/>
          <w:sz w:val="18"/>
        </w:rPr>
        <w:t xml:space="preserve"> </w:t>
      </w:r>
      <w:r>
        <w:rPr>
          <w:color w:val="1D1F27"/>
          <w:sz w:val="18"/>
        </w:rPr>
        <w:t>in</w:t>
      </w:r>
      <w:r>
        <w:rPr>
          <w:color w:val="1D1F27"/>
          <w:spacing w:val="1"/>
          <w:sz w:val="18"/>
        </w:rPr>
        <w:t xml:space="preserve"> </w:t>
      </w:r>
      <w:r>
        <w:rPr>
          <w:color w:val="1D1F27"/>
          <w:sz w:val="18"/>
        </w:rPr>
        <w:t>the</w:t>
      </w:r>
      <w:r>
        <w:rPr>
          <w:color w:val="1D1F27"/>
          <w:spacing w:val="2"/>
          <w:sz w:val="18"/>
        </w:rPr>
        <w:t xml:space="preserve"> </w:t>
      </w:r>
      <w:r>
        <w:rPr>
          <w:color w:val="1D1F27"/>
          <w:sz w:val="18"/>
        </w:rPr>
        <w:t>right-of-use</w:t>
      </w:r>
      <w:r>
        <w:rPr>
          <w:color w:val="1D1F27"/>
          <w:spacing w:val="1"/>
          <w:sz w:val="18"/>
        </w:rPr>
        <w:t xml:space="preserve"> </w:t>
      </w:r>
      <w:r>
        <w:rPr>
          <w:color w:val="1D1F27"/>
          <w:sz w:val="18"/>
        </w:rPr>
        <w:t>asset,</w:t>
      </w:r>
      <w:r>
        <w:rPr>
          <w:color w:val="1D1F27"/>
          <w:spacing w:val="2"/>
          <w:sz w:val="18"/>
        </w:rPr>
        <w:t xml:space="preserve"> </w:t>
      </w:r>
      <w:r>
        <w:rPr>
          <w:color w:val="1D1F27"/>
          <w:sz w:val="18"/>
        </w:rPr>
        <w:t>or</w:t>
      </w:r>
      <w:r>
        <w:rPr>
          <w:color w:val="1D1F27"/>
          <w:spacing w:val="1"/>
          <w:sz w:val="18"/>
        </w:rPr>
        <w:t xml:space="preserve"> </w:t>
      </w:r>
      <w:r>
        <w:rPr>
          <w:color w:val="1D1F27"/>
          <w:sz w:val="18"/>
        </w:rPr>
        <w:t>prof</w:t>
      </w:r>
      <w:r w:rsidR="001C7BFC">
        <w:rPr>
          <w:color w:val="1D1F27"/>
          <w:sz w:val="18"/>
        </w:rPr>
        <w:t>i</w:t>
      </w:r>
      <w:r>
        <w:rPr>
          <w:color w:val="1D1F27"/>
          <w:sz w:val="18"/>
        </w:rPr>
        <w:t>t</w:t>
      </w:r>
      <w:r>
        <w:rPr>
          <w:color w:val="1D1F27"/>
          <w:spacing w:val="2"/>
          <w:sz w:val="18"/>
        </w:rPr>
        <w:t xml:space="preserve"> </w:t>
      </w:r>
      <w:r>
        <w:rPr>
          <w:color w:val="1D1F27"/>
          <w:sz w:val="18"/>
        </w:rPr>
        <w:t>and</w:t>
      </w:r>
      <w:r>
        <w:rPr>
          <w:color w:val="1D1F27"/>
          <w:spacing w:val="1"/>
          <w:sz w:val="18"/>
        </w:rPr>
        <w:t xml:space="preserve"> </w:t>
      </w:r>
      <w:r>
        <w:rPr>
          <w:color w:val="1D1F27"/>
          <w:sz w:val="18"/>
        </w:rPr>
        <w:t>loss</w:t>
      </w:r>
      <w:r>
        <w:rPr>
          <w:color w:val="1D1F27"/>
          <w:spacing w:val="2"/>
          <w:sz w:val="18"/>
        </w:rPr>
        <w:t xml:space="preserve"> </w:t>
      </w:r>
      <w:r>
        <w:rPr>
          <w:color w:val="1D1F27"/>
          <w:sz w:val="18"/>
        </w:rPr>
        <w:t>if</w:t>
      </w:r>
      <w:r>
        <w:rPr>
          <w:color w:val="1D1F27"/>
          <w:spacing w:val="1"/>
          <w:sz w:val="18"/>
        </w:rPr>
        <w:t xml:space="preserve"> </w:t>
      </w:r>
      <w:r>
        <w:rPr>
          <w:color w:val="1D1F27"/>
          <w:sz w:val="18"/>
        </w:rPr>
        <w:t>the</w:t>
      </w:r>
      <w:r>
        <w:rPr>
          <w:color w:val="1D1F27"/>
          <w:spacing w:val="1"/>
          <w:sz w:val="18"/>
        </w:rPr>
        <w:t xml:space="preserve"> </w:t>
      </w:r>
      <w:r>
        <w:rPr>
          <w:color w:val="1D1F27"/>
          <w:sz w:val="18"/>
        </w:rPr>
        <w:t>right-of-use</w:t>
      </w:r>
      <w:r>
        <w:rPr>
          <w:color w:val="1D1F27"/>
          <w:spacing w:val="2"/>
          <w:sz w:val="18"/>
        </w:rPr>
        <w:t xml:space="preserve"> </w:t>
      </w:r>
      <w:r>
        <w:rPr>
          <w:color w:val="1D1F27"/>
          <w:sz w:val="18"/>
        </w:rPr>
        <w:t>asset</w:t>
      </w:r>
      <w:r>
        <w:rPr>
          <w:color w:val="1D1F27"/>
          <w:spacing w:val="1"/>
          <w:sz w:val="18"/>
        </w:rPr>
        <w:t xml:space="preserve"> </w:t>
      </w:r>
      <w:r>
        <w:rPr>
          <w:color w:val="1D1F27"/>
          <w:sz w:val="18"/>
        </w:rPr>
        <w:t>is</w:t>
      </w:r>
      <w:r>
        <w:rPr>
          <w:color w:val="1D1F27"/>
          <w:spacing w:val="2"/>
          <w:sz w:val="18"/>
        </w:rPr>
        <w:t xml:space="preserve"> </w:t>
      </w:r>
      <w:r>
        <w:rPr>
          <w:color w:val="1D1F27"/>
          <w:sz w:val="18"/>
        </w:rPr>
        <w:t>already</w:t>
      </w:r>
      <w:r>
        <w:rPr>
          <w:color w:val="1D1F27"/>
          <w:spacing w:val="1"/>
          <w:sz w:val="18"/>
        </w:rPr>
        <w:t xml:space="preserve"> </w:t>
      </w:r>
      <w:r>
        <w:rPr>
          <w:color w:val="1D1F27"/>
          <w:sz w:val="18"/>
        </w:rPr>
        <w:t>reduced</w:t>
      </w:r>
      <w:r>
        <w:rPr>
          <w:color w:val="1D1F27"/>
          <w:spacing w:val="2"/>
          <w:sz w:val="18"/>
        </w:rPr>
        <w:t xml:space="preserve"> </w:t>
      </w:r>
      <w:r>
        <w:rPr>
          <w:color w:val="1D1F27"/>
          <w:sz w:val="18"/>
        </w:rPr>
        <w:t>to</w:t>
      </w:r>
      <w:r>
        <w:rPr>
          <w:color w:val="1D1F27"/>
          <w:spacing w:val="1"/>
          <w:sz w:val="18"/>
        </w:rPr>
        <w:t xml:space="preserve"> </w:t>
      </w:r>
      <w:r>
        <w:rPr>
          <w:color w:val="1D1F27"/>
          <w:spacing w:val="-2"/>
          <w:sz w:val="18"/>
        </w:rPr>
        <w:t>zero.</w:t>
      </w:r>
    </w:p>
    <w:p w14:paraId="0D951468" w14:textId="77777777" w:rsidR="003E76A9" w:rsidRDefault="003E76A9">
      <w:pPr>
        <w:pStyle w:val="BodyText"/>
        <w:spacing w:before="6"/>
        <w:rPr>
          <w:sz w:val="17"/>
        </w:rPr>
      </w:pPr>
    </w:p>
    <w:p w14:paraId="0D951469" w14:textId="77777777" w:rsidR="003E76A9" w:rsidRDefault="00AF0012">
      <w:pPr>
        <w:ind w:left="693"/>
        <w:rPr>
          <w:i/>
          <w:sz w:val="18"/>
        </w:rPr>
      </w:pPr>
      <w:bookmarkStart w:id="1284" w:name="Presentation_of_right-of-use_assets_and_"/>
      <w:bookmarkEnd w:id="1284"/>
      <w:r>
        <w:rPr>
          <w:i/>
          <w:color w:val="1E2028"/>
          <w:sz w:val="18"/>
        </w:rPr>
        <w:t>Presentation</w:t>
      </w:r>
      <w:r>
        <w:rPr>
          <w:i/>
          <w:color w:val="1E2028"/>
          <w:spacing w:val="-3"/>
          <w:sz w:val="18"/>
        </w:rPr>
        <w:t xml:space="preserve"> </w:t>
      </w:r>
      <w:r>
        <w:rPr>
          <w:i/>
          <w:color w:val="1E2028"/>
          <w:sz w:val="18"/>
        </w:rPr>
        <w:t>of</w:t>
      </w:r>
      <w:r>
        <w:rPr>
          <w:i/>
          <w:color w:val="1E2028"/>
          <w:spacing w:val="-3"/>
          <w:sz w:val="18"/>
        </w:rPr>
        <w:t xml:space="preserve"> </w:t>
      </w:r>
      <w:r>
        <w:rPr>
          <w:i/>
          <w:color w:val="1E2028"/>
          <w:sz w:val="18"/>
        </w:rPr>
        <w:t>right-of-use</w:t>
      </w:r>
      <w:r>
        <w:rPr>
          <w:i/>
          <w:color w:val="1E2028"/>
          <w:spacing w:val="-2"/>
          <w:sz w:val="18"/>
        </w:rPr>
        <w:t xml:space="preserve"> </w:t>
      </w:r>
      <w:r>
        <w:rPr>
          <w:i/>
          <w:color w:val="1E2028"/>
          <w:sz w:val="18"/>
        </w:rPr>
        <w:t>assets</w:t>
      </w:r>
      <w:r>
        <w:rPr>
          <w:i/>
          <w:color w:val="1E2028"/>
          <w:spacing w:val="-3"/>
          <w:sz w:val="18"/>
        </w:rPr>
        <w:t xml:space="preserve"> </w:t>
      </w:r>
      <w:r>
        <w:rPr>
          <w:i/>
          <w:color w:val="1E2028"/>
          <w:sz w:val="18"/>
        </w:rPr>
        <w:t>and</w:t>
      </w:r>
      <w:r>
        <w:rPr>
          <w:i/>
          <w:color w:val="1E2028"/>
          <w:spacing w:val="-3"/>
          <w:sz w:val="18"/>
        </w:rPr>
        <w:t xml:space="preserve"> </w:t>
      </w:r>
      <w:r>
        <w:rPr>
          <w:i/>
          <w:color w:val="1E2028"/>
          <w:sz w:val="18"/>
        </w:rPr>
        <w:t>lease</w:t>
      </w:r>
      <w:r>
        <w:rPr>
          <w:i/>
          <w:color w:val="1E2028"/>
          <w:spacing w:val="-2"/>
          <w:sz w:val="18"/>
        </w:rPr>
        <w:t xml:space="preserve"> liabilities</w:t>
      </w:r>
    </w:p>
    <w:p w14:paraId="0D95146A" w14:textId="62A47B07" w:rsidR="003E76A9" w:rsidRDefault="00AF0012">
      <w:pPr>
        <w:spacing w:before="193" w:line="218" w:lineRule="auto"/>
        <w:ind w:left="693" w:right="1277"/>
        <w:jc w:val="both"/>
        <w:rPr>
          <w:sz w:val="18"/>
        </w:rPr>
      </w:pPr>
      <w:bookmarkStart w:id="1285" w:name="The_Academy_presents_right-of-use_assets"/>
      <w:bookmarkEnd w:id="1285"/>
      <w:r>
        <w:rPr>
          <w:color w:val="1D1F27"/>
          <w:sz w:val="18"/>
        </w:rPr>
        <w:t>The Academy presents right-of-use assets as ‘property plant equipment’ unless they meet the def</w:t>
      </w:r>
      <w:r w:rsidR="001C7BFC">
        <w:rPr>
          <w:color w:val="1D1F27"/>
          <w:sz w:val="18"/>
        </w:rPr>
        <w:t>i</w:t>
      </w:r>
      <w:r>
        <w:rPr>
          <w:color w:val="1D1F27"/>
          <w:sz w:val="18"/>
        </w:rPr>
        <w:t>nition of investment property, in which case they are disclosed as ‘investment property’ in the balance sheet. Lease liabilities are presented as ‘borrowings’ in the balance sheet.</w:t>
      </w:r>
    </w:p>
    <w:p w14:paraId="0D95146B" w14:textId="77777777" w:rsidR="003E76A9" w:rsidRDefault="003E76A9">
      <w:pPr>
        <w:pStyle w:val="BodyText"/>
        <w:rPr>
          <w:sz w:val="20"/>
        </w:rPr>
      </w:pPr>
    </w:p>
    <w:p w14:paraId="0D95146C" w14:textId="77777777" w:rsidR="003E76A9" w:rsidRDefault="003E76A9">
      <w:pPr>
        <w:pStyle w:val="BodyText"/>
        <w:rPr>
          <w:sz w:val="20"/>
        </w:rPr>
      </w:pPr>
    </w:p>
    <w:p w14:paraId="0D95146D" w14:textId="77777777" w:rsidR="003E76A9" w:rsidRDefault="003E76A9">
      <w:pPr>
        <w:pStyle w:val="BodyText"/>
        <w:spacing w:before="5"/>
        <w:rPr>
          <w:sz w:val="19"/>
        </w:rPr>
      </w:pPr>
    </w:p>
    <w:p w14:paraId="0D95146E" w14:textId="77777777" w:rsidR="003E76A9" w:rsidRDefault="00AF0012" w:rsidP="00E85C14">
      <w:pPr>
        <w:spacing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46F" w14:textId="77777777" w:rsidR="003E76A9" w:rsidRDefault="00AF0012">
      <w:pPr>
        <w:tabs>
          <w:tab w:val="left" w:pos="10181"/>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77</w:t>
      </w:r>
    </w:p>
    <w:p w14:paraId="0D951470" w14:textId="77777777" w:rsidR="003E76A9" w:rsidRDefault="003E76A9">
      <w:pPr>
        <w:rPr>
          <w:sz w:val="16"/>
        </w:rPr>
        <w:sectPr w:rsidR="003E76A9">
          <w:pgSz w:w="11910" w:h="16840"/>
          <w:pgMar w:top="1920" w:right="540" w:bottom="0" w:left="440" w:header="720" w:footer="720" w:gutter="0"/>
          <w:cols w:space="720"/>
        </w:sectPr>
      </w:pPr>
    </w:p>
    <w:p w14:paraId="0D951471"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819520" behindDoc="1" locked="0" layoutInCell="1" allowOverlap="1" wp14:anchorId="0D951DC2" wp14:editId="7E777C2D">
                <wp:simplePos x="0" y="0"/>
                <wp:positionH relativeFrom="page">
                  <wp:posOffset>6349</wp:posOffset>
                </wp:positionH>
                <wp:positionV relativeFrom="page">
                  <wp:posOffset>1543744</wp:posOffset>
                </wp:positionV>
                <wp:extent cx="6833870" cy="7344409"/>
                <wp:effectExtent l="0" t="0" r="0" b="0"/>
                <wp:wrapNone/>
                <wp:docPr id="1513" name="Group 1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1514" name="Graphic 1514"/>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515" name="Graphic 1515"/>
                        <wps:cNvSpPr/>
                        <wps:spPr>
                          <a:xfrm>
                            <a:off x="713649" y="21063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0C4BBCA6" id="Group 1513" o:spid="_x0000_s1026" alt="&quot;&quot;" style="position:absolute;margin-left:.5pt;margin-top:121.55pt;width:538.1pt;height:578.3pt;z-index:-251496960;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">
                <v:shape id="Graphic 1514"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" path="m1456258,6106490l1255674,5616219,12,2546947r,1008849l842949,5616219,12,5474741r,387337l1456258,6106490xem3004629,7344296l2804058,6854012,,,,1008824,2391321,6854012,,6452641r,387350l3004629,7344296xe" fillcolor="#a19ea2" stroked="f">
                  <v:fill opacity="9766f"/>
                  <v:path arrowok="t"/>
                </v:shape>
                <v:shape id="Graphic 1515" o:spid="_x0000_s1028" style="position:absolute;left:7136;top:2106;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" path="m,l6120003,e" filled="f" strokecolor="#1e2028" strokeweight=".5pt">
                  <v:path arrowok="t"/>
                </v:shape>
                <w10:wrap anchorx="page" anchory="page"/>
              </v:group>
            </w:pict>
          </mc:Fallback>
        </mc:AlternateContent>
      </w:r>
    </w:p>
    <w:p w14:paraId="0D951472" w14:textId="2B448877" w:rsidR="003E76A9" w:rsidRDefault="00AF0012">
      <w:pPr>
        <w:spacing w:before="86"/>
        <w:ind w:left="693"/>
        <w:jc w:val="both"/>
        <w:rPr>
          <w:b/>
          <w:sz w:val="32"/>
        </w:rPr>
      </w:pPr>
      <w:bookmarkStart w:id="1286" w:name="Note_6_–_How_we_financed_our_operations_"/>
      <w:bookmarkEnd w:id="1286"/>
      <w:r>
        <w:rPr>
          <w:b/>
          <w:color w:val="1E2028"/>
          <w:sz w:val="32"/>
        </w:rPr>
        <w:t>Note</w:t>
      </w:r>
      <w:r>
        <w:rPr>
          <w:b/>
          <w:color w:val="1E2028"/>
          <w:spacing w:val="8"/>
          <w:sz w:val="32"/>
        </w:rPr>
        <w:t xml:space="preserve"> </w:t>
      </w:r>
      <w:r>
        <w:rPr>
          <w:b/>
          <w:color w:val="1E2028"/>
          <w:sz w:val="32"/>
        </w:rPr>
        <w:t>6</w:t>
      </w:r>
      <w:r>
        <w:rPr>
          <w:b/>
          <w:color w:val="1E2028"/>
          <w:spacing w:val="8"/>
          <w:sz w:val="32"/>
        </w:rPr>
        <w:t xml:space="preserve"> </w:t>
      </w:r>
      <w:r>
        <w:rPr>
          <w:b/>
          <w:color w:val="1E2028"/>
          <w:sz w:val="32"/>
        </w:rPr>
        <w:t>–</w:t>
      </w:r>
      <w:r>
        <w:rPr>
          <w:b/>
          <w:color w:val="1E2028"/>
          <w:spacing w:val="8"/>
          <w:sz w:val="32"/>
        </w:rPr>
        <w:t xml:space="preserve"> </w:t>
      </w:r>
      <w:r>
        <w:rPr>
          <w:b/>
          <w:color w:val="1E2028"/>
          <w:sz w:val="32"/>
        </w:rPr>
        <w:t>How</w:t>
      </w:r>
      <w:r>
        <w:rPr>
          <w:b/>
          <w:color w:val="1E2028"/>
          <w:spacing w:val="8"/>
          <w:sz w:val="32"/>
        </w:rPr>
        <w:t xml:space="preserve"> </w:t>
      </w:r>
      <w:r>
        <w:rPr>
          <w:b/>
          <w:color w:val="1E2028"/>
          <w:sz w:val="32"/>
        </w:rPr>
        <w:t>we</w:t>
      </w:r>
      <w:r>
        <w:rPr>
          <w:b/>
          <w:color w:val="1E2028"/>
          <w:spacing w:val="8"/>
          <w:sz w:val="32"/>
        </w:rPr>
        <w:t xml:space="preserve"> </w:t>
      </w:r>
      <w:r>
        <w:rPr>
          <w:b/>
          <w:color w:val="1E2028"/>
          <w:sz w:val="32"/>
        </w:rPr>
        <w:t>f</w:t>
      </w:r>
      <w:r w:rsidR="001C7BFC">
        <w:rPr>
          <w:b/>
          <w:color w:val="1E2028"/>
          <w:sz w:val="32"/>
        </w:rPr>
        <w:t>i</w:t>
      </w:r>
      <w:r>
        <w:rPr>
          <w:b/>
          <w:color w:val="1E2028"/>
          <w:sz w:val="32"/>
        </w:rPr>
        <w:t>nanced</w:t>
      </w:r>
      <w:r>
        <w:rPr>
          <w:b/>
          <w:color w:val="1E2028"/>
          <w:spacing w:val="8"/>
          <w:sz w:val="32"/>
        </w:rPr>
        <w:t xml:space="preserve"> </w:t>
      </w:r>
      <w:r>
        <w:rPr>
          <w:b/>
          <w:color w:val="1E2028"/>
          <w:sz w:val="32"/>
        </w:rPr>
        <w:t>our</w:t>
      </w:r>
      <w:r>
        <w:rPr>
          <w:b/>
          <w:color w:val="1E2028"/>
          <w:spacing w:val="8"/>
          <w:sz w:val="32"/>
        </w:rPr>
        <w:t xml:space="preserve"> </w:t>
      </w:r>
      <w:r>
        <w:rPr>
          <w:b/>
          <w:color w:val="1E2028"/>
          <w:sz w:val="32"/>
        </w:rPr>
        <w:t>operations</w:t>
      </w:r>
      <w:r>
        <w:rPr>
          <w:b/>
          <w:color w:val="1E2028"/>
          <w:spacing w:val="8"/>
          <w:sz w:val="32"/>
        </w:rPr>
        <w:t xml:space="preserve"> </w:t>
      </w:r>
      <w:r>
        <w:rPr>
          <w:b/>
          <w:color w:val="1E2028"/>
          <w:spacing w:val="-2"/>
          <w:sz w:val="32"/>
        </w:rPr>
        <w:t>(continued)</w:t>
      </w:r>
    </w:p>
    <w:p w14:paraId="0D951473" w14:textId="7F3415F1" w:rsidR="003E76A9" w:rsidRDefault="00AF0012">
      <w:pPr>
        <w:numPr>
          <w:ilvl w:val="1"/>
          <w:numId w:val="14"/>
        </w:numPr>
        <w:tabs>
          <w:tab w:val="left" w:pos="1413"/>
        </w:tabs>
        <w:spacing w:before="336"/>
        <w:rPr>
          <w:b/>
          <w:sz w:val="24"/>
        </w:rPr>
      </w:pPr>
      <w:bookmarkStart w:id="1287" w:name="6.3_Cash_flow_information_and_balances_"/>
      <w:bookmarkEnd w:id="1287"/>
      <w:r>
        <w:rPr>
          <w:b/>
          <w:color w:val="1E2028"/>
          <w:sz w:val="24"/>
        </w:rPr>
        <w:t>Cash</w:t>
      </w:r>
      <w:r>
        <w:rPr>
          <w:b/>
          <w:color w:val="1E2028"/>
          <w:spacing w:val="15"/>
          <w:sz w:val="24"/>
        </w:rPr>
        <w:t xml:space="preserve"> </w:t>
      </w:r>
      <w:r>
        <w:rPr>
          <w:b/>
          <w:color w:val="1E2028"/>
          <w:sz w:val="24"/>
        </w:rPr>
        <w:t>f</w:t>
      </w:r>
      <w:r w:rsidR="001C7BFC">
        <w:rPr>
          <w:b/>
          <w:color w:val="1E2028"/>
          <w:sz w:val="24"/>
        </w:rPr>
        <w:t>l</w:t>
      </w:r>
      <w:r>
        <w:rPr>
          <w:b/>
          <w:color w:val="1E2028"/>
          <w:sz w:val="24"/>
        </w:rPr>
        <w:t>ow</w:t>
      </w:r>
      <w:r>
        <w:rPr>
          <w:b/>
          <w:color w:val="1E2028"/>
          <w:spacing w:val="16"/>
          <w:sz w:val="24"/>
        </w:rPr>
        <w:t xml:space="preserve"> </w:t>
      </w:r>
      <w:r>
        <w:rPr>
          <w:b/>
          <w:color w:val="1E2028"/>
          <w:sz w:val="24"/>
        </w:rPr>
        <w:t>information</w:t>
      </w:r>
      <w:r>
        <w:rPr>
          <w:b/>
          <w:color w:val="1E2028"/>
          <w:spacing w:val="16"/>
          <w:sz w:val="24"/>
        </w:rPr>
        <w:t xml:space="preserve"> </w:t>
      </w:r>
      <w:r>
        <w:rPr>
          <w:b/>
          <w:color w:val="1E2028"/>
          <w:sz w:val="24"/>
        </w:rPr>
        <w:t>and</w:t>
      </w:r>
      <w:r>
        <w:rPr>
          <w:b/>
          <w:color w:val="1E2028"/>
          <w:spacing w:val="15"/>
          <w:sz w:val="24"/>
        </w:rPr>
        <w:t xml:space="preserve"> </w:t>
      </w:r>
      <w:r>
        <w:rPr>
          <w:b/>
          <w:color w:val="1E2028"/>
          <w:spacing w:val="-2"/>
          <w:sz w:val="24"/>
        </w:rPr>
        <w:t>balances</w:t>
      </w:r>
    </w:p>
    <w:p w14:paraId="0D951474" w14:textId="77777777" w:rsidR="003E76A9" w:rsidRDefault="00AF0012">
      <w:pPr>
        <w:spacing w:before="156"/>
        <w:ind w:left="693"/>
        <w:jc w:val="both"/>
        <w:rPr>
          <w:sz w:val="18"/>
        </w:rPr>
      </w:pPr>
      <w:bookmarkStart w:id="1288" w:name="Cash_and_deposits_comprise_cash_on_hand_"/>
      <w:bookmarkEnd w:id="1288"/>
      <w:r>
        <w:rPr>
          <w:color w:val="1D1F27"/>
          <w:sz w:val="18"/>
        </w:rPr>
        <w:t>Cash</w:t>
      </w:r>
      <w:r>
        <w:rPr>
          <w:color w:val="1D1F27"/>
          <w:spacing w:val="22"/>
          <w:sz w:val="18"/>
        </w:rPr>
        <w:t xml:space="preserve"> </w:t>
      </w:r>
      <w:r>
        <w:rPr>
          <w:color w:val="1D1F27"/>
          <w:sz w:val="18"/>
        </w:rPr>
        <w:t>and</w:t>
      </w:r>
      <w:r>
        <w:rPr>
          <w:color w:val="1D1F27"/>
          <w:spacing w:val="23"/>
          <w:sz w:val="18"/>
        </w:rPr>
        <w:t xml:space="preserve"> </w:t>
      </w:r>
      <w:r>
        <w:rPr>
          <w:color w:val="1D1F27"/>
          <w:sz w:val="18"/>
        </w:rPr>
        <w:t>deposits</w:t>
      </w:r>
      <w:r>
        <w:rPr>
          <w:color w:val="1D1F27"/>
          <w:spacing w:val="22"/>
          <w:sz w:val="18"/>
        </w:rPr>
        <w:t xml:space="preserve"> </w:t>
      </w:r>
      <w:r>
        <w:rPr>
          <w:color w:val="1D1F27"/>
          <w:sz w:val="18"/>
        </w:rPr>
        <w:t>comprise</w:t>
      </w:r>
      <w:r>
        <w:rPr>
          <w:color w:val="1D1F27"/>
          <w:spacing w:val="23"/>
          <w:sz w:val="18"/>
        </w:rPr>
        <w:t xml:space="preserve"> </w:t>
      </w:r>
      <w:r>
        <w:rPr>
          <w:color w:val="1D1F27"/>
          <w:sz w:val="18"/>
        </w:rPr>
        <w:t>cash</w:t>
      </w:r>
      <w:r>
        <w:rPr>
          <w:color w:val="1D1F27"/>
          <w:spacing w:val="22"/>
          <w:sz w:val="18"/>
        </w:rPr>
        <w:t xml:space="preserve"> </w:t>
      </w:r>
      <w:r>
        <w:rPr>
          <w:color w:val="1D1F27"/>
          <w:sz w:val="18"/>
        </w:rPr>
        <w:t>on</w:t>
      </w:r>
      <w:r>
        <w:rPr>
          <w:color w:val="1D1F27"/>
          <w:spacing w:val="23"/>
          <w:sz w:val="18"/>
        </w:rPr>
        <w:t xml:space="preserve"> </w:t>
      </w:r>
      <w:r>
        <w:rPr>
          <w:color w:val="1D1F27"/>
          <w:sz w:val="18"/>
        </w:rPr>
        <w:t>hand</w:t>
      </w:r>
      <w:r>
        <w:rPr>
          <w:color w:val="1D1F27"/>
          <w:spacing w:val="22"/>
          <w:sz w:val="18"/>
        </w:rPr>
        <w:t xml:space="preserve"> </w:t>
      </w:r>
      <w:r>
        <w:rPr>
          <w:color w:val="1D1F27"/>
          <w:sz w:val="18"/>
        </w:rPr>
        <w:t>and</w:t>
      </w:r>
      <w:r>
        <w:rPr>
          <w:color w:val="1D1F27"/>
          <w:spacing w:val="23"/>
          <w:sz w:val="18"/>
        </w:rPr>
        <w:t xml:space="preserve"> </w:t>
      </w:r>
      <w:r>
        <w:rPr>
          <w:color w:val="1D1F27"/>
          <w:sz w:val="18"/>
        </w:rPr>
        <w:t>cash</w:t>
      </w:r>
      <w:r>
        <w:rPr>
          <w:color w:val="1D1F27"/>
          <w:spacing w:val="22"/>
          <w:sz w:val="18"/>
        </w:rPr>
        <w:t xml:space="preserve"> </w:t>
      </w:r>
      <w:r>
        <w:rPr>
          <w:color w:val="1D1F27"/>
          <w:sz w:val="18"/>
        </w:rPr>
        <w:t>at</w:t>
      </w:r>
      <w:r>
        <w:rPr>
          <w:color w:val="1D1F27"/>
          <w:spacing w:val="23"/>
          <w:sz w:val="18"/>
        </w:rPr>
        <w:t xml:space="preserve"> </w:t>
      </w:r>
      <w:r>
        <w:rPr>
          <w:color w:val="1D1F27"/>
          <w:sz w:val="18"/>
        </w:rPr>
        <w:t>bank.</w:t>
      </w:r>
      <w:r>
        <w:rPr>
          <w:color w:val="1D1F27"/>
          <w:spacing w:val="22"/>
          <w:sz w:val="18"/>
        </w:rPr>
        <w:t xml:space="preserve"> </w:t>
      </w:r>
      <w:r>
        <w:rPr>
          <w:color w:val="1D1F27"/>
          <w:sz w:val="18"/>
        </w:rPr>
        <w:t>The</w:t>
      </w:r>
      <w:r>
        <w:rPr>
          <w:color w:val="1D1F27"/>
          <w:spacing w:val="23"/>
          <w:sz w:val="18"/>
        </w:rPr>
        <w:t xml:space="preserve"> </w:t>
      </w:r>
      <w:r>
        <w:rPr>
          <w:color w:val="1D1F27"/>
          <w:sz w:val="18"/>
        </w:rPr>
        <w:t>Academy</w:t>
      </w:r>
      <w:r>
        <w:rPr>
          <w:color w:val="1D1F27"/>
          <w:spacing w:val="22"/>
          <w:sz w:val="18"/>
        </w:rPr>
        <w:t xml:space="preserve"> </w:t>
      </w:r>
      <w:r>
        <w:rPr>
          <w:color w:val="1D1F27"/>
          <w:sz w:val="18"/>
        </w:rPr>
        <w:t>does</w:t>
      </w:r>
      <w:r>
        <w:rPr>
          <w:color w:val="1D1F27"/>
          <w:spacing w:val="23"/>
          <w:sz w:val="18"/>
        </w:rPr>
        <w:t xml:space="preserve"> </w:t>
      </w:r>
      <w:r>
        <w:rPr>
          <w:color w:val="1D1F27"/>
          <w:sz w:val="18"/>
        </w:rPr>
        <w:t>not</w:t>
      </w:r>
      <w:r>
        <w:rPr>
          <w:color w:val="1D1F27"/>
          <w:spacing w:val="22"/>
          <w:sz w:val="18"/>
        </w:rPr>
        <w:t xml:space="preserve"> </w:t>
      </w:r>
      <w:r>
        <w:rPr>
          <w:color w:val="1D1F27"/>
          <w:sz w:val="18"/>
        </w:rPr>
        <w:t>have</w:t>
      </w:r>
      <w:r>
        <w:rPr>
          <w:color w:val="1D1F27"/>
          <w:spacing w:val="23"/>
          <w:sz w:val="18"/>
        </w:rPr>
        <w:t xml:space="preserve"> </w:t>
      </w:r>
      <w:r>
        <w:rPr>
          <w:color w:val="1D1F27"/>
          <w:sz w:val="18"/>
        </w:rPr>
        <w:t>its</w:t>
      </w:r>
      <w:r>
        <w:rPr>
          <w:color w:val="1D1F27"/>
          <w:spacing w:val="23"/>
          <w:sz w:val="18"/>
        </w:rPr>
        <w:t xml:space="preserve"> </w:t>
      </w:r>
      <w:r>
        <w:rPr>
          <w:color w:val="1D1F27"/>
          <w:spacing w:val="-5"/>
          <w:sz w:val="18"/>
        </w:rPr>
        <w:t>own</w:t>
      </w:r>
    </w:p>
    <w:tbl>
      <w:tblPr>
        <w:tblW w:w="0" w:type="auto"/>
        <w:tblInd w:w="651" w:type="dxa"/>
        <w:tblLayout w:type="fixed"/>
        <w:tblCellMar>
          <w:left w:w="0" w:type="dxa"/>
          <w:right w:w="0" w:type="dxa"/>
        </w:tblCellMar>
        <w:tblLook w:val="01E0" w:firstRow="1" w:lastRow="1" w:firstColumn="1" w:lastColumn="1" w:noHBand="0" w:noVBand="0"/>
      </w:tblPr>
      <w:tblGrid>
        <w:gridCol w:w="5409"/>
        <w:gridCol w:w="4249"/>
      </w:tblGrid>
      <w:tr w:rsidR="003E76A9" w14:paraId="0D951476" w14:textId="77777777">
        <w:trPr>
          <w:trHeight w:val="350"/>
        </w:trPr>
        <w:tc>
          <w:tcPr>
            <w:tcW w:w="9658" w:type="dxa"/>
            <w:gridSpan w:val="2"/>
          </w:tcPr>
          <w:p w14:paraId="0D951475" w14:textId="77777777" w:rsidR="003E76A9" w:rsidRDefault="00AF0012">
            <w:pPr>
              <w:pStyle w:val="TableParagraph"/>
              <w:spacing w:line="220" w:lineRule="exact"/>
              <w:ind w:left="50"/>
              <w:rPr>
                <w:sz w:val="18"/>
              </w:rPr>
            </w:pPr>
            <w:bookmarkStart w:id="1289" w:name="bank_account_and_continues_to_use_the_DE"/>
            <w:bookmarkEnd w:id="1289"/>
            <w:r>
              <w:rPr>
                <w:color w:val="1D1F27"/>
                <w:sz w:val="18"/>
              </w:rPr>
              <w:t>bank</w:t>
            </w:r>
            <w:r>
              <w:rPr>
                <w:color w:val="1D1F27"/>
                <w:spacing w:val="-4"/>
                <w:sz w:val="18"/>
              </w:rPr>
              <w:t xml:space="preserve"> </w:t>
            </w:r>
            <w:r>
              <w:rPr>
                <w:color w:val="1D1F27"/>
                <w:sz w:val="18"/>
              </w:rPr>
              <w:t>account</w:t>
            </w:r>
            <w:r>
              <w:rPr>
                <w:color w:val="1D1F27"/>
                <w:spacing w:val="-2"/>
                <w:sz w:val="18"/>
              </w:rPr>
              <w:t xml:space="preserve"> </w:t>
            </w:r>
            <w:r>
              <w:rPr>
                <w:color w:val="1D1F27"/>
                <w:sz w:val="18"/>
              </w:rPr>
              <w:t>and</w:t>
            </w:r>
            <w:r>
              <w:rPr>
                <w:color w:val="1D1F27"/>
                <w:spacing w:val="-1"/>
                <w:sz w:val="18"/>
              </w:rPr>
              <w:t xml:space="preserve"> </w:t>
            </w:r>
            <w:r>
              <w:rPr>
                <w:color w:val="1D1F27"/>
                <w:sz w:val="18"/>
              </w:rPr>
              <w:t>continues</w:t>
            </w:r>
            <w:r>
              <w:rPr>
                <w:color w:val="1D1F27"/>
                <w:spacing w:val="-2"/>
                <w:sz w:val="18"/>
              </w:rPr>
              <w:t xml:space="preserve"> </w:t>
            </w:r>
            <w:r>
              <w:rPr>
                <w:color w:val="1D1F27"/>
                <w:sz w:val="18"/>
              </w:rPr>
              <w:t>to</w:t>
            </w:r>
            <w:r>
              <w:rPr>
                <w:color w:val="1D1F27"/>
                <w:spacing w:val="-1"/>
                <w:sz w:val="18"/>
              </w:rPr>
              <w:t xml:space="preserve"> </w:t>
            </w:r>
            <w:r>
              <w:rPr>
                <w:color w:val="1D1F27"/>
                <w:sz w:val="18"/>
              </w:rPr>
              <w:t>use</w:t>
            </w:r>
            <w:r>
              <w:rPr>
                <w:color w:val="1D1F27"/>
                <w:spacing w:val="-2"/>
                <w:sz w:val="18"/>
              </w:rPr>
              <w:t xml:space="preserve"> </w:t>
            </w:r>
            <w:r>
              <w:rPr>
                <w:color w:val="1D1F27"/>
                <w:sz w:val="18"/>
              </w:rPr>
              <w:t>the</w:t>
            </w:r>
            <w:r>
              <w:rPr>
                <w:color w:val="1D1F27"/>
                <w:spacing w:val="-1"/>
                <w:sz w:val="18"/>
              </w:rPr>
              <w:t xml:space="preserve"> </w:t>
            </w:r>
            <w:r>
              <w:rPr>
                <w:color w:val="1D1F27"/>
                <w:sz w:val="18"/>
              </w:rPr>
              <w:t>DE’s</w:t>
            </w:r>
            <w:r>
              <w:rPr>
                <w:color w:val="1D1F27"/>
                <w:spacing w:val="-2"/>
                <w:sz w:val="18"/>
              </w:rPr>
              <w:t xml:space="preserve"> </w:t>
            </w:r>
            <w:r>
              <w:rPr>
                <w:color w:val="1D1F27"/>
                <w:sz w:val="18"/>
              </w:rPr>
              <w:t>bank</w:t>
            </w:r>
            <w:r>
              <w:rPr>
                <w:color w:val="1D1F27"/>
                <w:spacing w:val="-2"/>
                <w:sz w:val="18"/>
              </w:rPr>
              <w:t xml:space="preserve"> </w:t>
            </w:r>
            <w:r>
              <w:rPr>
                <w:color w:val="1D1F27"/>
                <w:sz w:val="18"/>
              </w:rPr>
              <w:t>account</w:t>
            </w:r>
            <w:r>
              <w:rPr>
                <w:color w:val="1D1F27"/>
                <w:spacing w:val="-1"/>
                <w:sz w:val="18"/>
              </w:rPr>
              <w:t xml:space="preserve"> </w:t>
            </w:r>
            <w:r>
              <w:rPr>
                <w:color w:val="1D1F27"/>
                <w:sz w:val="18"/>
              </w:rPr>
              <w:t>for</w:t>
            </w:r>
            <w:r>
              <w:rPr>
                <w:color w:val="1D1F27"/>
                <w:spacing w:val="-2"/>
                <w:sz w:val="18"/>
              </w:rPr>
              <w:t xml:space="preserve"> </w:t>
            </w:r>
            <w:r>
              <w:rPr>
                <w:color w:val="1D1F27"/>
                <w:sz w:val="18"/>
              </w:rPr>
              <w:t>general</w:t>
            </w:r>
            <w:r>
              <w:rPr>
                <w:color w:val="1D1F27"/>
                <w:spacing w:val="-1"/>
                <w:sz w:val="18"/>
              </w:rPr>
              <w:t xml:space="preserve"> </w:t>
            </w:r>
            <w:r>
              <w:rPr>
                <w:color w:val="1D1F27"/>
                <w:sz w:val="18"/>
              </w:rPr>
              <w:t>expense</w:t>
            </w:r>
            <w:r>
              <w:rPr>
                <w:color w:val="1D1F27"/>
                <w:spacing w:val="-2"/>
                <w:sz w:val="18"/>
              </w:rPr>
              <w:t xml:space="preserve"> </w:t>
            </w:r>
            <w:r>
              <w:rPr>
                <w:color w:val="1D1F27"/>
                <w:sz w:val="18"/>
              </w:rPr>
              <w:t>and</w:t>
            </w:r>
            <w:r>
              <w:rPr>
                <w:color w:val="1D1F27"/>
                <w:spacing w:val="-1"/>
                <w:sz w:val="18"/>
              </w:rPr>
              <w:t xml:space="preserve"> </w:t>
            </w:r>
            <w:r>
              <w:rPr>
                <w:color w:val="1D1F27"/>
                <w:spacing w:val="-2"/>
                <w:sz w:val="18"/>
              </w:rPr>
              <w:t>transactions.</w:t>
            </w:r>
          </w:p>
        </w:tc>
      </w:tr>
      <w:tr w:rsidR="003E76A9" w14:paraId="0D95147D" w14:textId="77777777">
        <w:trPr>
          <w:trHeight w:val="898"/>
        </w:trPr>
        <w:tc>
          <w:tcPr>
            <w:tcW w:w="5409" w:type="dxa"/>
          </w:tcPr>
          <w:p w14:paraId="0D951477" w14:textId="77777777" w:rsidR="003E76A9" w:rsidRDefault="003E76A9">
            <w:pPr>
              <w:pStyle w:val="TableParagraph"/>
              <w:rPr>
                <w:sz w:val="20"/>
              </w:rPr>
            </w:pPr>
          </w:p>
          <w:p w14:paraId="0D951478" w14:textId="77777777" w:rsidR="003E76A9" w:rsidRDefault="003E76A9">
            <w:pPr>
              <w:pStyle w:val="TableParagraph"/>
              <w:rPr>
                <w:sz w:val="20"/>
              </w:rPr>
            </w:pPr>
          </w:p>
          <w:p w14:paraId="0D951479" w14:textId="77777777" w:rsidR="003E76A9" w:rsidRDefault="00AF0012">
            <w:pPr>
              <w:pStyle w:val="TableParagraph"/>
              <w:spacing w:before="139" w:line="198" w:lineRule="exact"/>
              <w:ind w:left="129"/>
              <w:rPr>
                <w:rFonts w:ascii="Arial"/>
                <w:sz w:val="18"/>
              </w:rPr>
            </w:pPr>
            <w:bookmarkStart w:id="1290" w:name="Net_result_for_the_period_"/>
            <w:bookmarkEnd w:id="1290"/>
            <w:r>
              <w:rPr>
                <w:rFonts w:ascii="Arial"/>
                <w:color w:val="1D1F27"/>
                <w:sz w:val="18"/>
              </w:rPr>
              <w:t>Net</w:t>
            </w:r>
            <w:r>
              <w:rPr>
                <w:rFonts w:ascii="Arial"/>
                <w:color w:val="1D1F27"/>
                <w:spacing w:val="-1"/>
                <w:sz w:val="18"/>
              </w:rPr>
              <w:t xml:space="preserve"> </w:t>
            </w:r>
            <w:r>
              <w:rPr>
                <w:rFonts w:ascii="Arial"/>
                <w:color w:val="1D1F27"/>
                <w:sz w:val="18"/>
              </w:rPr>
              <w:t>result for</w:t>
            </w:r>
            <w:r>
              <w:rPr>
                <w:rFonts w:ascii="Arial"/>
                <w:color w:val="1D1F27"/>
                <w:spacing w:val="-1"/>
                <w:sz w:val="18"/>
              </w:rPr>
              <w:t xml:space="preserve"> </w:t>
            </w:r>
            <w:r>
              <w:rPr>
                <w:rFonts w:ascii="Arial"/>
                <w:color w:val="1D1F27"/>
                <w:sz w:val="18"/>
              </w:rPr>
              <w:t xml:space="preserve">the </w:t>
            </w:r>
            <w:r>
              <w:rPr>
                <w:rFonts w:ascii="Arial"/>
                <w:color w:val="1D1F27"/>
                <w:spacing w:val="-2"/>
                <w:sz w:val="18"/>
              </w:rPr>
              <w:t>period</w:t>
            </w:r>
          </w:p>
        </w:tc>
        <w:tc>
          <w:tcPr>
            <w:tcW w:w="4249" w:type="dxa"/>
          </w:tcPr>
          <w:p w14:paraId="0D95147A" w14:textId="77777777" w:rsidR="003E76A9" w:rsidRDefault="00AF0012">
            <w:pPr>
              <w:pStyle w:val="TableParagraph"/>
              <w:spacing w:before="128"/>
              <w:ind w:right="48"/>
              <w:jc w:val="right"/>
              <w:rPr>
                <w:rFonts w:ascii="Arial"/>
                <w:b/>
                <w:sz w:val="18"/>
              </w:rPr>
            </w:pPr>
            <w:bookmarkStart w:id="1291" w:name="2023_$_9,737,591_"/>
            <w:bookmarkEnd w:id="1291"/>
            <w:r>
              <w:rPr>
                <w:rFonts w:ascii="Arial"/>
                <w:b/>
                <w:color w:val="1D1F27"/>
                <w:spacing w:val="-4"/>
                <w:sz w:val="18"/>
              </w:rPr>
              <w:t>2023</w:t>
            </w:r>
          </w:p>
          <w:p w14:paraId="0D95147B" w14:textId="77777777" w:rsidR="003E76A9" w:rsidRDefault="00AF0012">
            <w:pPr>
              <w:pStyle w:val="TableParagraph"/>
              <w:spacing w:before="53"/>
              <w:ind w:right="48"/>
              <w:jc w:val="right"/>
              <w:rPr>
                <w:rFonts w:ascii="Arial"/>
                <w:b/>
                <w:sz w:val="18"/>
              </w:rPr>
            </w:pPr>
            <w:r>
              <w:rPr>
                <w:rFonts w:ascii="Arial"/>
                <w:b/>
                <w:color w:val="1D1F27"/>
                <w:sz w:val="18"/>
              </w:rPr>
              <w:t>$</w:t>
            </w:r>
          </w:p>
          <w:p w14:paraId="0D95147C" w14:textId="77777777" w:rsidR="003E76A9" w:rsidRDefault="00AF0012">
            <w:pPr>
              <w:pStyle w:val="TableParagraph"/>
              <w:spacing w:before="84" w:line="198" w:lineRule="exact"/>
              <w:ind w:right="48"/>
              <w:jc w:val="right"/>
              <w:rPr>
                <w:rFonts w:ascii="Arial"/>
                <w:sz w:val="18"/>
              </w:rPr>
            </w:pPr>
            <w:r>
              <w:rPr>
                <w:rFonts w:ascii="Arial"/>
                <w:color w:val="1D1F27"/>
                <w:spacing w:val="-2"/>
                <w:sz w:val="18"/>
              </w:rPr>
              <w:t>9,737,591</w:t>
            </w:r>
          </w:p>
        </w:tc>
      </w:tr>
    </w:tbl>
    <w:p w14:paraId="0D95147E" w14:textId="77777777" w:rsidR="003E76A9" w:rsidRDefault="003E76A9">
      <w:pPr>
        <w:pStyle w:val="BodyText"/>
        <w:rPr>
          <w:sz w:val="20"/>
        </w:rPr>
      </w:pPr>
    </w:p>
    <w:p w14:paraId="0D95147F" w14:textId="77777777" w:rsidR="003E76A9" w:rsidRDefault="003E76A9">
      <w:pPr>
        <w:pStyle w:val="BodyText"/>
        <w:spacing w:before="3"/>
        <w:rPr>
          <w:sz w:val="29"/>
        </w:rPr>
      </w:pPr>
    </w:p>
    <w:tbl>
      <w:tblPr>
        <w:tblW w:w="0" w:type="auto"/>
        <w:tblInd w:w="701" w:type="dxa"/>
        <w:tblLayout w:type="fixed"/>
        <w:tblCellMar>
          <w:left w:w="0" w:type="dxa"/>
          <w:right w:w="0" w:type="dxa"/>
        </w:tblCellMar>
        <w:tblLook w:val="01E0" w:firstRow="1" w:lastRow="1" w:firstColumn="1" w:lastColumn="1" w:noHBand="0" w:noVBand="0"/>
      </w:tblPr>
      <w:tblGrid>
        <w:gridCol w:w="6418"/>
        <w:gridCol w:w="3224"/>
      </w:tblGrid>
      <w:tr w:rsidR="003E76A9" w14:paraId="0D951482" w14:textId="77777777">
        <w:trPr>
          <w:trHeight w:val="340"/>
        </w:trPr>
        <w:tc>
          <w:tcPr>
            <w:tcW w:w="6418" w:type="dxa"/>
          </w:tcPr>
          <w:p w14:paraId="0D951480" w14:textId="77777777" w:rsidR="003E76A9" w:rsidRDefault="00AF0012">
            <w:pPr>
              <w:pStyle w:val="TableParagraph"/>
              <w:spacing w:line="201" w:lineRule="exact"/>
              <w:ind w:left="79"/>
              <w:rPr>
                <w:rFonts w:ascii="Arial"/>
                <w:b/>
                <w:sz w:val="18"/>
              </w:rPr>
            </w:pPr>
            <w:bookmarkStart w:id="1292" w:name="Non-cash_movements_"/>
            <w:bookmarkEnd w:id="1292"/>
            <w:r>
              <w:rPr>
                <w:rFonts w:ascii="Arial"/>
                <w:b/>
                <w:color w:val="1D1F27"/>
                <w:sz w:val="18"/>
              </w:rPr>
              <w:t xml:space="preserve">Non-cash </w:t>
            </w:r>
            <w:r>
              <w:rPr>
                <w:rFonts w:ascii="Arial"/>
                <w:b/>
                <w:color w:val="1D1F27"/>
                <w:spacing w:val="-2"/>
                <w:sz w:val="18"/>
              </w:rPr>
              <w:t>movements</w:t>
            </w:r>
          </w:p>
        </w:tc>
        <w:tc>
          <w:tcPr>
            <w:tcW w:w="3224" w:type="dxa"/>
          </w:tcPr>
          <w:p w14:paraId="0D951481" w14:textId="77777777" w:rsidR="003E76A9" w:rsidRDefault="003E76A9">
            <w:pPr>
              <w:pStyle w:val="TableParagraph"/>
              <w:rPr>
                <w:rFonts w:ascii="Times New Roman"/>
                <w:sz w:val="18"/>
              </w:rPr>
            </w:pPr>
          </w:p>
        </w:tc>
      </w:tr>
      <w:tr w:rsidR="003E76A9" w14:paraId="0D951485" w14:textId="77777777">
        <w:trPr>
          <w:trHeight w:val="678"/>
        </w:trPr>
        <w:tc>
          <w:tcPr>
            <w:tcW w:w="6418" w:type="dxa"/>
          </w:tcPr>
          <w:p w14:paraId="0D951483" w14:textId="77777777" w:rsidR="003E76A9" w:rsidRDefault="00AF0012">
            <w:pPr>
              <w:pStyle w:val="TableParagraph"/>
              <w:spacing w:before="133"/>
              <w:ind w:left="79"/>
              <w:rPr>
                <w:rFonts w:ascii="Arial"/>
                <w:sz w:val="18"/>
              </w:rPr>
            </w:pPr>
            <w:bookmarkStart w:id="1293" w:name="Depreciation_and_amortisation_of_non-cur"/>
            <w:bookmarkEnd w:id="1293"/>
            <w:r>
              <w:rPr>
                <w:rFonts w:ascii="Arial"/>
                <w:color w:val="1D1F27"/>
                <w:sz w:val="18"/>
              </w:rPr>
              <w:t>Depreciation</w:t>
            </w:r>
            <w:r>
              <w:rPr>
                <w:rFonts w:ascii="Arial"/>
                <w:color w:val="1D1F27"/>
                <w:spacing w:val="-5"/>
                <w:sz w:val="18"/>
              </w:rPr>
              <w:t xml:space="preserve"> </w:t>
            </w:r>
            <w:r>
              <w:rPr>
                <w:rFonts w:ascii="Arial"/>
                <w:color w:val="1D1F27"/>
                <w:sz w:val="18"/>
              </w:rPr>
              <w:t>and</w:t>
            </w:r>
            <w:r>
              <w:rPr>
                <w:rFonts w:ascii="Arial"/>
                <w:color w:val="1D1F27"/>
                <w:spacing w:val="-5"/>
                <w:sz w:val="18"/>
              </w:rPr>
              <w:t xml:space="preserve"> </w:t>
            </w:r>
            <w:r>
              <w:rPr>
                <w:rFonts w:ascii="Arial"/>
                <w:color w:val="1D1F27"/>
                <w:sz w:val="18"/>
              </w:rPr>
              <w:t>amortisation</w:t>
            </w:r>
            <w:r>
              <w:rPr>
                <w:rFonts w:ascii="Arial"/>
                <w:color w:val="1D1F27"/>
                <w:spacing w:val="-5"/>
                <w:sz w:val="18"/>
              </w:rPr>
              <w:t xml:space="preserve"> </w:t>
            </w:r>
            <w:r>
              <w:rPr>
                <w:rFonts w:ascii="Arial"/>
                <w:color w:val="1D1F27"/>
                <w:sz w:val="18"/>
              </w:rPr>
              <w:t>of</w:t>
            </w:r>
            <w:r>
              <w:rPr>
                <w:rFonts w:ascii="Arial"/>
                <w:color w:val="1D1F27"/>
                <w:spacing w:val="-5"/>
                <w:sz w:val="18"/>
              </w:rPr>
              <w:t xml:space="preserve"> </w:t>
            </w:r>
            <w:r>
              <w:rPr>
                <w:rFonts w:ascii="Arial"/>
                <w:color w:val="1D1F27"/>
                <w:sz w:val="18"/>
              </w:rPr>
              <w:t>non-current</w:t>
            </w:r>
            <w:r>
              <w:rPr>
                <w:rFonts w:ascii="Arial"/>
                <w:color w:val="1D1F27"/>
                <w:spacing w:val="-4"/>
                <w:sz w:val="18"/>
              </w:rPr>
              <w:t xml:space="preserve"> </w:t>
            </w:r>
            <w:r>
              <w:rPr>
                <w:rFonts w:ascii="Arial"/>
                <w:color w:val="1D1F27"/>
                <w:spacing w:val="-2"/>
                <w:sz w:val="18"/>
              </w:rPr>
              <w:t>assets</w:t>
            </w:r>
          </w:p>
        </w:tc>
        <w:tc>
          <w:tcPr>
            <w:tcW w:w="3224" w:type="dxa"/>
          </w:tcPr>
          <w:p w14:paraId="0D951484" w14:textId="77777777" w:rsidR="003E76A9" w:rsidRDefault="00AF0012">
            <w:pPr>
              <w:pStyle w:val="TableParagraph"/>
              <w:spacing w:before="133"/>
              <w:ind w:right="82"/>
              <w:jc w:val="right"/>
              <w:rPr>
                <w:rFonts w:ascii="Arial"/>
                <w:sz w:val="18"/>
              </w:rPr>
            </w:pPr>
            <w:r>
              <w:rPr>
                <w:rFonts w:ascii="Arial"/>
                <w:color w:val="1D1F27"/>
                <w:spacing w:val="-2"/>
                <w:sz w:val="18"/>
              </w:rPr>
              <w:t>591,694</w:t>
            </w:r>
          </w:p>
        </w:tc>
      </w:tr>
      <w:tr w:rsidR="003E76A9" w14:paraId="0D951489" w14:textId="77777777">
        <w:trPr>
          <w:trHeight w:val="678"/>
        </w:trPr>
        <w:tc>
          <w:tcPr>
            <w:tcW w:w="6418" w:type="dxa"/>
          </w:tcPr>
          <w:p w14:paraId="0D951486" w14:textId="77777777" w:rsidR="003E76A9" w:rsidRDefault="003E76A9">
            <w:pPr>
              <w:pStyle w:val="TableParagraph"/>
              <w:spacing w:before="7"/>
              <w:rPr>
                <w:sz w:val="24"/>
              </w:rPr>
            </w:pPr>
          </w:p>
          <w:p w14:paraId="0D951487" w14:textId="77777777" w:rsidR="003E76A9" w:rsidRDefault="00AF0012">
            <w:pPr>
              <w:pStyle w:val="TableParagraph"/>
              <w:spacing w:before="1"/>
              <w:ind w:left="79"/>
              <w:rPr>
                <w:rFonts w:ascii="Arial"/>
                <w:b/>
                <w:sz w:val="18"/>
              </w:rPr>
            </w:pPr>
            <w:bookmarkStart w:id="1294" w:name="Movements_in_assets_and_liabilities_"/>
            <w:bookmarkEnd w:id="1294"/>
            <w:r>
              <w:rPr>
                <w:rFonts w:ascii="Arial"/>
                <w:b/>
                <w:color w:val="1D1F27"/>
                <w:sz w:val="18"/>
              </w:rPr>
              <w:t>Movements</w:t>
            </w:r>
            <w:r>
              <w:rPr>
                <w:rFonts w:ascii="Arial"/>
                <w:b/>
                <w:color w:val="1D1F27"/>
                <w:spacing w:val="-4"/>
                <w:sz w:val="18"/>
              </w:rPr>
              <w:t xml:space="preserve"> </w:t>
            </w:r>
            <w:r>
              <w:rPr>
                <w:rFonts w:ascii="Arial"/>
                <w:b/>
                <w:color w:val="1D1F27"/>
                <w:sz w:val="18"/>
              </w:rPr>
              <w:t>in</w:t>
            </w:r>
            <w:r>
              <w:rPr>
                <w:rFonts w:ascii="Arial"/>
                <w:b/>
                <w:color w:val="1D1F27"/>
                <w:spacing w:val="-3"/>
                <w:sz w:val="18"/>
              </w:rPr>
              <w:t xml:space="preserve"> </w:t>
            </w:r>
            <w:r>
              <w:rPr>
                <w:rFonts w:ascii="Arial"/>
                <w:b/>
                <w:color w:val="1D1F27"/>
                <w:sz w:val="18"/>
              </w:rPr>
              <w:t>assets</w:t>
            </w:r>
            <w:r>
              <w:rPr>
                <w:rFonts w:ascii="Arial"/>
                <w:b/>
                <w:color w:val="1D1F27"/>
                <w:spacing w:val="-3"/>
                <w:sz w:val="18"/>
              </w:rPr>
              <w:t xml:space="preserve"> </w:t>
            </w:r>
            <w:r>
              <w:rPr>
                <w:rFonts w:ascii="Arial"/>
                <w:b/>
                <w:color w:val="1D1F27"/>
                <w:sz w:val="18"/>
              </w:rPr>
              <w:t>and</w:t>
            </w:r>
            <w:r>
              <w:rPr>
                <w:rFonts w:ascii="Arial"/>
                <w:b/>
                <w:color w:val="1D1F27"/>
                <w:spacing w:val="-3"/>
                <w:sz w:val="18"/>
              </w:rPr>
              <w:t xml:space="preserve"> </w:t>
            </w:r>
            <w:r>
              <w:rPr>
                <w:rFonts w:ascii="Arial"/>
                <w:b/>
                <w:color w:val="1D1F27"/>
                <w:spacing w:val="-2"/>
                <w:sz w:val="18"/>
              </w:rPr>
              <w:t>liabilities</w:t>
            </w:r>
          </w:p>
        </w:tc>
        <w:tc>
          <w:tcPr>
            <w:tcW w:w="3224" w:type="dxa"/>
          </w:tcPr>
          <w:p w14:paraId="0D951488" w14:textId="77777777" w:rsidR="003E76A9" w:rsidRDefault="003E76A9">
            <w:pPr>
              <w:pStyle w:val="TableParagraph"/>
              <w:rPr>
                <w:rFonts w:ascii="Times New Roman"/>
                <w:sz w:val="18"/>
              </w:rPr>
            </w:pPr>
          </w:p>
        </w:tc>
      </w:tr>
      <w:tr w:rsidR="003E76A9" w14:paraId="0D95148C" w14:textId="77777777">
        <w:trPr>
          <w:trHeight w:val="438"/>
        </w:trPr>
        <w:tc>
          <w:tcPr>
            <w:tcW w:w="6418" w:type="dxa"/>
          </w:tcPr>
          <w:p w14:paraId="0D95148A" w14:textId="77777777" w:rsidR="003E76A9" w:rsidRDefault="00AF0012">
            <w:pPr>
              <w:pStyle w:val="TableParagraph"/>
              <w:spacing w:before="133"/>
              <w:ind w:left="79"/>
              <w:rPr>
                <w:rFonts w:ascii="Arial"/>
                <w:sz w:val="18"/>
              </w:rPr>
            </w:pPr>
            <w:bookmarkStart w:id="1295" w:name="Decrease/(increase)_in_receivables_(17,4"/>
            <w:bookmarkEnd w:id="1295"/>
            <w:r>
              <w:rPr>
                <w:rFonts w:ascii="Arial"/>
                <w:color w:val="1D1F27"/>
                <w:sz w:val="18"/>
              </w:rPr>
              <w:t>Decrease/(increase)</w:t>
            </w:r>
            <w:r>
              <w:rPr>
                <w:rFonts w:ascii="Arial"/>
                <w:color w:val="1D1F27"/>
                <w:spacing w:val="-3"/>
                <w:sz w:val="18"/>
              </w:rPr>
              <w:t xml:space="preserve"> </w:t>
            </w:r>
            <w:r>
              <w:rPr>
                <w:rFonts w:ascii="Arial"/>
                <w:color w:val="1D1F27"/>
                <w:sz w:val="18"/>
              </w:rPr>
              <w:t xml:space="preserve">in </w:t>
            </w:r>
            <w:r>
              <w:rPr>
                <w:rFonts w:ascii="Arial"/>
                <w:color w:val="1D1F27"/>
                <w:spacing w:val="-2"/>
                <w:sz w:val="18"/>
              </w:rPr>
              <w:t>receivables</w:t>
            </w:r>
          </w:p>
        </w:tc>
        <w:tc>
          <w:tcPr>
            <w:tcW w:w="3224" w:type="dxa"/>
          </w:tcPr>
          <w:p w14:paraId="0D95148B" w14:textId="77777777" w:rsidR="003E76A9" w:rsidRDefault="00AF0012">
            <w:pPr>
              <w:pStyle w:val="TableParagraph"/>
              <w:spacing w:before="133"/>
              <w:ind w:right="82"/>
              <w:jc w:val="right"/>
              <w:rPr>
                <w:rFonts w:ascii="Arial"/>
                <w:sz w:val="18"/>
              </w:rPr>
            </w:pPr>
            <w:r>
              <w:rPr>
                <w:rFonts w:ascii="Arial"/>
                <w:color w:val="1D1F27"/>
                <w:spacing w:val="-2"/>
                <w:sz w:val="18"/>
              </w:rPr>
              <w:t>(17,440,067)</w:t>
            </w:r>
          </w:p>
        </w:tc>
      </w:tr>
      <w:tr w:rsidR="003E76A9" w14:paraId="0D95148F" w14:textId="77777777">
        <w:trPr>
          <w:trHeight w:val="396"/>
        </w:trPr>
        <w:tc>
          <w:tcPr>
            <w:tcW w:w="6418" w:type="dxa"/>
          </w:tcPr>
          <w:p w14:paraId="0D95148D" w14:textId="77777777" w:rsidR="003E76A9" w:rsidRDefault="00AF0012">
            <w:pPr>
              <w:pStyle w:val="TableParagraph"/>
              <w:spacing w:before="92"/>
              <w:ind w:left="79"/>
              <w:rPr>
                <w:rFonts w:ascii="Arial"/>
                <w:sz w:val="18"/>
              </w:rPr>
            </w:pPr>
            <w:r>
              <w:rPr>
                <w:rFonts w:ascii="Arial"/>
                <w:color w:val="1D1F27"/>
                <w:sz w:val="18"/>
              </w:rPr>
              <w:t>Increase/(decrease)</w:t>
            </w:r>
            <w:r>
              <w:rPr>
                <w:rFonts w:ascii="Arial"/>
                <w:color w:val="1D1F27"/>
                <w:spacing w:val="-3"/>
                <w:sz w:val="18"/>
              </w:rPr>
              <w:t xml:space="preserve"> </w:t>
            </w:r>
            <w:r>
              <w:rPr>
                <w:rFonts w:ascii="Arial"/>
                <w:color w:val="1D1F27"/>
                <w:sz w:val="18"/>
              </w:rPr>
              <w:t xml:space="preserve">in </w:t>
            </w:r>
            <w:r>
              <w:rPr>
                <w:rFonts w:ascii="Arial"/>
                <w:color w:val="1D1F27"/>
                <w:spacing w:val="-2"/>
                <w:sz w:val="18"/>
              </w:rPr>
              <w:t>payables</w:t>
            </w:r>
          </w:p>
        </w:tc>
        <w:tc>
          <w:tcPr>
            <w:tcW w:w="3224" w:type="dxa"/>
          </w:tcPr>
          <w:p w14:paraId="0D95148E" w14:textId="77777777" w:rsidR="003E76A9" w:rsidRDefault="00AF0012">
            <w:pPr>
              <w:pStyle w:val="TableParagraph"/>
              <w:spacing w:before="92"/>
              <w:ind w:right="82"/>
              <w:jc w:val="right"/>
              <w:rPr>
                <w:rFonts w:ascii="Arial"/>
                <w:sz w:val="18"/>
              </w:rPr>
            </w:pPr>
            <w:r>
              <w:rPr>
                <w:rFonts w:ascii="Arial"/>
                <w:color w:val="1D1F27"/>
                <w:spacing w:val="-2"/>
                <w:sz w:val="18"/>
              </w:rPr>
              <w:t>1,035,602</w:t>
            </w:r>
          </w:p>
        </w:tc>
      </w:tr>
      <w:tr w:rsidR="003E76A9" w14:paraId="0D951492" w14:textId="77777777">
        <w:trPr>
          <w:trHeight w:val="441"/>
        </w:trPr>
        <w:tc>
          <w:tcPr>
            <w:tcW w:w="6418" w:type="dxa"/>
            <w:tcBorders>
              <w:bottom w:val="single" w:sz="4" w:space="0" w:color="231F20"/>
            </w:tcBorders>
          </w:tcPr>
          <w:p w14:paraId="0D951490" w14:textId="77777777" w:rsidR="003E76A9" w:rsidRDefault="00AF0012">
            <w:pPr>
              <w:pStyle w:val="TableParagraph"/>
              <w:spacing w:before="92"/>
              <w:ind w:left="79"/>
              <w:rPr>
                <w:rFonts w:ascii="Arial"/>
                <w:sz w:val="18"/>
              </w:rPr>
            </w:pPr>
            <w:r>
              <w:rPr>
                <w:rFonts w:ascii="Arial"/>
                <w:color w:val="1D1F27"/>
                <w:sz w:val="18"/>
              </w:rPr>
              <w:t>Increase/(decrease)</w:t>
            </w:r>
            <w:r>
              <w:rPr>
                <w:rFonts w:ascii="Arial"/>
                <w:color w:val="1D1F27"/>
                <w:spacing w:val="-1"/>
                <w:sz w:val="18"/>
              </w:rPr>
              <w:t xml:space="preserve"> </w:t>
            </w:r>
            <w:r>
              <w:rPr>
                <w:rFonts w:ascii="Arial"/>
                <w:color w:val="1D1F27"/>
                <w:sz w:val="18"/>
              </w:rPr>
              <w:t xml:space="preserve">in </w:t>
            </w:r>
            <w:r>
              <w:rPr>
                <w:rFonts w:ascii="Arial"/>
                <w:color w:val="1D1F27"/>
                <w:spacing w:val="-2"/>
                <w:sz w:val="18"/>
              </w:rPr>
              <w:t>provisions</w:t>
            </w:r>
          </w:p>
        </w:tc>
        <w:tc>
          <w:tcPr>
            <w:tcW w:w="3224" w:type="dxa"/>
            <w:tcBorders>
              <w:bottom w:val="single" w:sz="4" w:space="0" w:color="231F20"/>
            </w:tcBorders>
          </w:tcPr>
          <w:p w14:paraId="0D951491" w14:textId="77777777" w:rsidR="003E76A9" w:rsidRDefault="00AF0012">
            <w:pPr>
              <w:pStyle w:val="TableParagraph"/>
              <w:spacing w:before="92"/>
              <w:ind w:right="82"/>
              <w:jc w:val="right"/>
              <w:rPr>
                <w:rFonts w:ascii="Arial"/>
                <w:sz w:val="18"/>
              </w:rPr>
            </w:pPr>
            <w:r>
              <w:rPr>
                <w:rFonts w:ascii="Arial"/>
                <w:color w:val="1D1F27"/>
                <w:spacing w:val="-2"/>
                <w:sz w:val="18"/>
              </w:rPr>
              <w:t>352,660</w:t>
            </w:r>
          </w:p>
        </w:tc>
      </w:tr>
      <w:tr w:rsidR="003E76A9" w14:paraId="0D951495" w14:textId="77777777">
        <w:trPr>
          <w:trHeight w:val="376"/>
        </w:trPr>
        <w:tc>
          <w:tcPr>
            <w:tcW w:w="6418" w:type="dxa"/>
            <w:tcBorders>
              <w:top w:val="single" w:sz="4" w:space="0" w:color="231F20"/>
              <w:bottom w:val="single" w:sz="12" w:space="0" w:color="231F20"/>
            </w:tcBorders>
          </w:tcPr>
          <w:p w14:paraId="0D951493" w14:textId="77777777" w:rsidR="003E76A9" w:rsidRDefault="00AF0012">
            <w:pPr>
              <w:pStyle w:val="TableParagraph"/>
              <w:spacing w:before="90"/>
              <w:ind w:left="79"/>
              <w:rPr>
                <w:rFonts w:ascii="Arial"/>
                <w:b/>
                <w:sz w:val="18"/>
              </w:rPr>
            </w:pPr>
            <w:bookmarkStart w:id="1296" w:name="Net_cash_flows_used_in_operating_activit"/>
            <w:bookmarkEnd w:id="1296"/>
            <w:r>
              <w:rPr>
                <w:rFonts w:ascii="Arial"/>
                <w:b/>
                <w:color w:val="1D1F27"/>
                <w:sz w:val="18"/>
              </w:rPr>
              <w:t>Net</w:t>
            </w:r>
            <w:r>
              <w:rPr>
                <w:rFonts w:ascii="Arial"/>
                <w:b/>
                <w:color w:val="1D1F27"/>
                <w:spacing w:val="-1"/>
                <w:sz w:val="18"/>
              </w:rPr>
              <w:t xml:space="preserve"> </w:t>
            </w:r>
            <w:r>
              <w:rPr>
                <w:rFonts w:ascii="Arial"/>
                <w:b/>
                <w:color w:val="1D1F27"/>
                <w:sz w:val="18"/>
              </w:rPr>
              <w:t>cash</w:t>
            </w:r>
            <w:r>
              <w:rPr>
                <w:rFonts w:ascii="Arial"/>
                <w:b/>
                <w:color w:val="1D1F27"/>
                <w:spacing w:val="-1"/>
                <w:sz w:val="18"/>
              </w:rPr>
              <w:t xml:space="preserve"> </w:t>
            </w:r>
            <w:r>
              <w:rPr>
                <w:rFonts w:ascii="Arial"/>
                <w:b/>
                <w:color w:val="1D1F27"/>
                <w:sz w:val="18"/>
              </w:rPr>
              <w:t>flows used</w:t>
            </w:r>
            <w:r>
              <w:rPr>
                <w:rFonts w:ascii="Arial"/>
                <w:b/>
                <w:color w:val="1D1F27"/>
                <w:spacing w:val="-1"/>
                <w:sz w:val="18"/>
              </w:rPr>
              <w:t xml:space="preserve"> </w:t>
            </w:r>
            <w:r>
              <w:rPr>
                <w:rFonts w:ascii="Arial"/>
                <w:b/>
                <w:color w:val="1D1F27"/>
                <w:sz w:val="18"/>
              </w:rPr>
              <w:t>in</w:t>
            </w:r>
            <w:r>
              <w:rPr>
                <w:rFonts w:ascii="Arial"/>
                <w:b/>
                <w:color w:val="1D1F27"/>
                <w:spacing w:val="-1"/>
                <w:sz w:val="18"/>
              </w:rPr>
              <w:t xml:space="preserve"> </w:t>
            </w:r>
            <w:r>
              <w:rPr>
                <w:rFonts w:ascii="Arial"/>
                <w:b/>
                <w:color w:val="1D1F27"/>
                <w:sz w:val="18"/>
              </w:rPr>
              <w:t xml:space="preserve">operating </w:t>
            </w:r>
            <w:r>
              <w:rPr>
                <w:rFonts w:ascii="Arial"/>
                <w:b/>
                <w:color w:val="1D1F27"/>
                <w:spacing w:val="-2"/>
                <w:sz w:val="18"/>
              </w:rPr>
              <w:t>activities</w:t>
            </w:r>
          </w:p>
        </w:tc>
        <w:tc>
          <w:tcPr>
            <w:tcW w:w="3224" w:type="dxa"/>
            <w:tcBorders>
              <w:top w:val="single" w:sz="4" w:space="0" w:color="231F20"/>
              <w:bottom w:val="single" w:sz="12" w:space="0" w:color="231F20"/>
            </w:tcBorders>
          </w:tcPr>
          <w:p w14:paraId="0D951494" w14:textId="77777777" w:rsidR="003E76A9" w:rsidRDefault="00AF0012">
            <w:pPr>
              <w:pStyle w:val="TableParagraph"/>
              <w:spacing w:before="90"/>
              <w:ind w:right="82"/>
              <w:jc w:val="right"/>
              <w:rPr>
                <w:rFonts w:ascii="Arial"/>
                <w:b/>
                <w:sz w:val="18"/>
              </w:rPr>
            </w:pPr>
            <w:r>
              <w:rPr>
                <w:rFonts w:ascii="Arial"/>
                <w:b/>
                <w:color w:val="1D1F27"/>
                <w:spacing w:val="-2"/>
                <w:sz w:val="18"/>
              </w:rPr>
              <w:t>(5,722,520)</w:t>
            </w:r>
          </w:p>
        </w:tc>
      </w:tr>
      <w:tr w:rsidR="003E76A9" w14:paraId="0D951499" w14:textId="77777777">
        <w:trPr>
          <w:trHeight w:val="660"/>
        </w:trPr>
        <w:tc>
          <w:tcPr>
            <w:tcW w:w="6418" w:type="dxa"/>
            <w:tcBorders>
              <w:top w:val="single" w:sz="12" w:space="0" w:color="231F20"/>
            </w:tcBorders>
          </w:tcPr>
          <w:p w14:paraId="0D951496" w14:textId="77777777" w:rsidR="003E76A9" w:rsidRDefault="003E76A9">
            <w:pPr>
              <w:pStyle w:val="TableParagraph"/>
              <w:spacing w:before="3"/>
              <w:rPr>
                <w:sz w:val="27"/>
              </w:rPr>
            </w:pPr>
          </w:p>
          <w:p w14:paraId="0D951497" w14:textId="77777777" w:rsidR="003E76A9" w:rsidRDefault="00AF0012">
            <w:pPr>
              <w:pStyle w:val="TableParagraph"/>
              <w:tabs>
                <w:tab w:val="left" w:pos="719"/>
              </w:tabs>
              <w:spacing w:line="272" w:lineRule="exact"/>
              <w:rPr>
                <w:b/>
                <w:sz w:val="24"/>
              </w:rPr>
            </w:pPr>
            <w:bookmarkStart w:id="1297" w:name="6.4_Commitments_for_expenditure_"/>
            <w:bookmarkEnd w:id="1297"/>
            <w:r>
              <w:rPr>
                <w:b/>
                <w:color w:val="1E2028"/>
                <w:spacing w:val="-5"/>
                <w:sz w:val="24"/>
              </w:rPr>
              <w:t>6.4</w:t>
            </w:r>
            <w:r>
              <w:rPr>
                <w:b/>
                <w:color w:val="1E2028"/>
                <w:sz w:val="24"/>
              </w:rPr>
              <w:tab/>
              <w:t xml:space="preserve">Commitments for </w:t>
            </w:r>
            <w:r>
              <w:rPr>
                <w:b/>
                <w:color w:val="1E2028"/>
                <w:spacing w:val="-2"/>
                <w:sz w:val="24"/>
              </w:rPr>
              <w:t>expenditure</w:t>
            </w:r>
          </w:p>
        </w:tc>
        <w:tc>
          <w:tcPr>
            <w:tcW w:w="3224" w:type="dxa"/>
            <w:tcBorders>
              <w:top w:val="single" w:sz="12" w:space="0" w:color="231F20"/>
            </w:tcBorders>
          </w:tcPr>
          <w:p w14:paraId="0D951498" w14:textId="77777777" w:rsidR="003E76A9" w:rsidRDefault="003E76A9">
            <w:pPr>
              <w:pStyle w:val="TableParagraph"/>
              <w:rPr>
                <w:rFonts w:ascii="Times New Roman"/>
                <w:sz w:val="18"/>
              </w:rPr>
            </w:pPr>
          </w:p>
        </w:tc>
      </w:tr>
    </w:tbl>
    <w:p w14:paraId="0D95149A" w14:textId="77777777" w:rsidR="003E76A9" w:rsidRDefault="003E76A9">
      <w:pPr>
        <w:pStyle w:val="BodyText"/>
        <w:spacing w:before="6"/>
        <w:rPr>
          <w:sz w:val="15"/>
        </w:rPr>
      </w:pPr>
    </w:p>
    <w:p w14:paraId="0D95149B" w14:textId="0C3AC127" w:rsidR="003E76A9" w:rsidRDefault="00AF0012">
      <w:pPr>
        <w:spacing w:line="218" w:lineRule="auto"/>
        <w:ind w:left="693" w:right="1276"/>
        <w:jc w:val="both"/>
        <w:rPr>
          <w:sz w:val="18"/>
        </w:rPr>
      </w:pPr>
      <w:bookmarkStart w:id="1298" w:name="Commitments_for_future_expenditure_inclu"/>
      <w:bookmarkEnd w:id="1298"/>
      <w:r>
        <w:rPr>
          <w:color w:val="1D1F27"/>
          <w:sz w:val="18"/>
        </w:rPr>
        <w:t>Commitments for future expenditure include operating commitments arising from contracts. These commitments are recorded below at their nominal value and inclusive of GST. Where it is considered appropriate</w:t>
      </w:r>
      <w:r>
        <w:rPr>
          <w:color w:val="1D1F27"/>
          <w:spacing w:val="-6"/>
          <w:sz w:val="18"/>
        </w:rPr>
        <w:t xml:space="preserve"> </w:t>
      </w:r>
      <w:r>
        <w:rPr>
          <w:color w:val="1D1F27"/>
          <w:sz w:val="18"/>
        </w:rPr>
        <w:t>and</w:t>
      </w:r>
      <w:r>
        <w:rPr>
          <w:color w:val="1D1F27"/>
          <w:spacing w:val="-6"/>
          <w:sz w:val="18"/>
        </w:rPr>
        <w:t xml:space="preserve"> </w:t>
      </w:r>
      <w:r>
        <w:rPr>
          <w:color w:val="1D1F27"/>
          <w:sz w:val="18"/>
        </w:rPr>
        <w:t>provides</w:t>
      </w:r>
      <w:r>
        <w:rPr>
          <w:color w:val="1D1F27"/>
          <w:spacing w:val="-6"/>
          <w:sz w:val="18"/>
        </w:rPr>
        <w:t xml:space="preserve"> </w:t>
      </w:r>
      <w:r>
        <w:rPr>
          <w:color w:val="1D1F27"/>
          <w:sz w:val="18"/>
        </w:rPr>
        <w:t>additional</w:t>
      </w:r>
      <w:r>
        <w:rPr>
          <w:color w:val="1D1F27"/>
          <w:spacing w:val="-6"/>
          <w:sz w:val="18"/>
        </w:rPr>
        <w:t xml:space="preserve"> </w:t>
      </w:r>
      <w:r>
        <w:rPr>
          <w:color w:val="1D1F27"/>
          <w:sz w:val="18"/>
        </w:rPr>
        <w:t>relevant</w:t>
      </w:r>
      <w:r>
        <w:rPr>
          <w:color w:val="1D1F27"/>
          <w:spacing w:val="-6"/>
          <w:sz w:val="18"/>
        </w:rPr>
        <w:t xml:space="preserve"> </w:t>
      </w:r>
      <w:r>
        <w:rPr>
          <w:color w:val="1D1F27"/>
          <w:sz w:val="18"/>
        </w:rPr>
        <w:t>information</w:t>
      </w:r>
      <w:r>
        <w:rPr>
          <w:color w:val="1D1F27"/>
          <w:spacing w:val="-6"/>
          <w:sz w:val="18"/>
        </w:rPr>
        <w:t xml:space="preserve"> </w:t>
      </w:r>
      <w:r>
        <w:rPr>
          <w:color w:val="1D1F27"/>
          <w:sz w:val="18"/>
        </w:rPr>
        <w:t>to</w:t>
      </w:r>
      <w:r>
        <w:rPr>
          <w:color w:val="1D1F27"/>
          <w:spacing w:val="-6"/>
          <w:sz w:val="18"/>
        </w:rPr>
        <w:t xml:space="preserve"> </w:t>
      </w:r>
      <w:r>
        <w:rPr>
          <w:color w:val="1D1F27"/>
          <w:sz w:val="18"/>
        </w:rPr>
        <w:t>users,</w:t>
      </w:r>
      <w:r>
        <w:rPr>
          <w:color w:val="1D1F27"/>
          <w:spacing w:val="-6"/>
          <w:sz w:val="18"/>
        </w:rPr>
        <w:t xml:space="preserve"> </w:t>
      </w:r>
      <w:r>
        <w:rPr>
          <w:color w:val="1D1F27"/>
          <w:sz w:val="18"/>
        </w:rPr>
        <w:t>the</w:t>
      </w:r>
      <w:r>
        <w:rPr>
          <w:color w:val="1D1F27"/>
          <w:spacing w:val="-6"/>
          <w:sz w:val="18"/>
        </w:rPr>
        <w:t xml:space="preserve"> </w:t>
      </w:r>
      <w:r>
        <w:rPr>
          <w:color w:val="1D1F27"/>
          <w:sz w:val="18"/>
        </w:rPr>
        <w:t>net</w:t>
      </w:r>
      <w:r>
        <w:rPr>
          <w:color w:val="1D1F27"/>
          <w:spacing w:val="-6"/>
          <w:sz w:val="18"/>
        </w:rPr>
        <w:t xml:space="preserve"> </w:t>
      </w:r>
      <w:r>
        <w:rPr>
          <w:color w:val="1D1F27"/>
          <w:sz w:val="18"/>
        </w:rPr>
        <w:t>present</w:t>
      </w:r>
      <w:r>
        <w:rPr>
          <w:color w:val="1D1F27"/>
          <w:spacing w:val="-6"/>
          <w:sz w:val="18"/>
        </w:rPr>
        <w:t xml:space="preserve"> </w:t>
      </w:r>
      <w:r>
        <w:rPr>
          <w:color w:val="1D1F27"/>
          <w:sz w:val="18"/>
        </w:rPr>
        <w:t>values</w:t>
      </w:r>
      <w:r>
        <w:rPr>
          <w:color w:val="1D1F27"/>
          <w:spacing w:val="-6"/>
          <w:sz w:val="18"/>
        </w:rPr>
        <w:t xml:space="preserve"> </w:t>
      </w:r>
      <w:r>
        <w:rPr>
          <w:color w:val="1D1F27"/>
          <w:sz w:val="18"/>
        </w:rPr>
        <w:t>of</w:t>
      </w:r>
      <w:r>
        <w:rPr>
          <w:color w:val="1D1F27"/>
          <w:spacing w:val="-6"/>
          <w:sz w:val="18"/>
        </w:rPr>
        <w:t xml:space="preserve"> </w:t>
      </w:r>
      <w:r>
        <w:rPr>
          <w:color w:val="1D1F27"/>
          <w:sz w:val="18"/>
        </w:rPr>
        <w:t>signif</w:t>
      </w:r>
      <w:r w:rsidR="001C7BFC">
        <w:rPr>
          <w:color w:val="1D1F27"/>
          <w:sz w:val="18"/>
        </w:rPr>
        <w:t>i</w:t>
      </w:r>
      <w:r>
        <w:rPr>
          <w:color w:val="1D1F27"/>
          <w:sz w:val="18"/>
        </w:rPr>
        <w:t>cant individual projects are stated. These future expenditures cease to be disclosed as commitments once the related liabilities are recognised in the balance sheet.</w:t>
      </w:r>
    </w:p>
    <w:p w14:paraId="0D95149C" w14:textId="77777777" w:rsidR="003E76A9" w:rsidRDefault="003E76A9">
      <w:pPr>
        <w:pStyle w:val="BodyText"/>
        <w:spacing w:before="4"/>
        <w:rPr>
          <w:sz w:val="19"/>
        </w:rPr>
      </w:pPr>
    </w:p>
    <w:tbl>
      <w:tblPr>
        <w:tblW w:w="0" w:type="auto"/>
        <w:tblInd w:w="701" w:type="dxa"/>
        <w:tblLayout w:type="fixed"/>
        <w:tblCellMar>
          <w:left w:w="0" w:type="dxa"/>
          <w:right w:w="0" w:type="dxa"/>
        </w:tblCellMar>
        <w:tblLook w:val="01E0" w:firstRow="1" w:lastRow="1" w:firstColumn="1" w:lastColumn="1" w:noHBand="0" w:noVBand="0"/>
      </w:tblPr>
      <w:tblGrid>
        <w:gridCol w:w="3750"/>
        <w:gridCol w:w="2899"/>
        <w:gridCol w:w="1726"/>
        <w:gridCol w:w="1269"/>
      </w:tblGrid>
      <w:tr w:rsidR="003E76A9" w14:paraId="0D9514A1" w14:textId="77777777">
        <w:trPr>
          <w:trHeight w:val="230"/>
        </w:trPr>
        <w:tc>
          <w:tcPr>
            <w:tcW w:w="3750" w:type="dxa"/>
          </w:tcPr>
          <w:p w14:paraId="0D95149D" w14:textId="77777777" w:rsidR="003E76A9" w:rsidRDefault="00AF0012">
            <w:pPr>
              <w:pStyle w:val="TableParagraph"/>
              <w:spacing w:line="201" w:lineRule="exact"/>
              <w:ind w:left="79"/>
              <w:rPr>
                <w:rFonts w:ascii="Arial"/>
                <w:b/>
                <w:sz w:val="18"/>
              </w:rPr>
            </w:pPr>
            <w:bookmarkStart w:id="1299" w:name="Nominal_amount_"/>
            <w:bookmarkEnd w:id="1299"/>
            <w:r>
              <w:rPr>
                <w:rFonts w:ascii="Arial"/>
                <w:b/>
                <w:color w:val="1D1F27"/>
                <w:sz w:val="18"/>
              </w:rPr>
              <w:t xml:space="preserve">Nominal </w:t>
            </w:r>
            <w:r>
              <w:rPr>
                <w:rFonts w:ascii="Arial"/>
                <w:b/>
                <w:color w:val="1D1F27"/>
                <w:spacing w:val="-2"/>
                <w:sz w:val="18"/>
              </w:rPr>
              <w:t>amount</w:t>
            </w:r>
          </w:p>
        </w:tc>
        <w:tc>
          <w:tcPr>
            <w:tcW w:w="2899" w:type="dxa"/>
          </w:tcPr>
          <w:p w14:paraId="0D95149E" w14:textId="77777777" w:rsidR="003E76A9" w:rsidRDefault="00AF0012">
            <w:pPr>
              <w:pStyle w:val="TableParagraph"/>
              <w:spacing w:line="201" w:lineRule="exact"/>
              <w:ind w:right="407"/>
              <w:jc w:val="right"/>
              <w:rPr>
                <w:rFonts w:ascii="Arial"/>
                <w:b/>
                <w:sz w:val="18"/>
              </w:rPr>
            </w:pPr>
            <w:bookmarkStart w:id="1300" w:name="Less_than_1_year_"/>
            <w:bookmarkEnd w:id="1300"/>
            <w:r>
              <w:rPr>
                <w:rFonts w:ascii="Arial"/>
                <w:b/>
                <w:color w:val="1D1F27"/>
                <w:sz w:val="18"/>
              </w:rPr>
              <w:t>Less</w:t>
            </w:r>
            <w:r>
              <w:rPr>
                <w:rFonts w:ascii="Arial"/>
                <w:b/>
                <w:color w:val="1D1F27"/>
                <w:spacing w:val="-1"/>
                <w:sz w:val="18"/>
              </w:rPr>
              <w:t xml:space="preserve"> </w:t>
            </w:r>
            <w:r>
              <w:rPr>
                <w:rFonts w:ascii="Arial"/>
                <w:b/>
                <w:color w:val="1D1F27"/>
                <w:sz w:val="18"/>
              </w:rPr>
              <w:t>than</w:t>
            </w:r>
            <w:r>
              <w:rPr>
                <w:rFonts w:ascii="Arial"/>
                <w:b/>
                <w:color w:val="1D1F27"/>
                <w:spacing w:val="-1"/>
                <w:sz w:val="18"/>
              </w:rPr>
              <w:t xml:space="preserve"> </w:t>
            </w:r>
            <w:r>
              <w:rPr>
                <w:rFonts w:ascii="Arial"/>
                <w:b/>
                <w:color w:val="1D1F27"/>
                <w:sz w:val="18"/>
              </w:rPr>
              <w:t>1</w:t>
            </w:r>
            <w:r>
              <w:rPr>
                <w:rFonts w:ascii="Arial"/>
                <w:b/>
                <w:color w:val="1D1F27"/>
                <w:spacing w:val="-1"/>
                <w:sz w:val="18"/>
              </w:rPr>
              <w:t xml:space="preserve"> </w:t>
            </w:r>
            <w:r>
              <w:rPr>
                <w:rFonts w:ascii="Arial"/>
                <w:b/>
                <w:color w:val="1D1F27"/>
                <w:spacing w:val="-4"/>
                <w:sz w:val="18"/>
              </w:rPr>
              <w:t>year</w:t>
            </w:r>
          </w:p>
        </w:tc>
        <w:tc>
          <w:tcPr>
            <w:tcW w:w="1726" w:type="dxa"/>
          </w:tcPr>
          <w:p w14:paraId="0D95149F" w14:textId="77777777" w:rsidR="003E76A9" w:rsidRDefault="00AF0012">
            <w:pPr>
              <w:pStyle w:val="TableParagraph"/>
              <w:spacing w:line="201" w:lineRule="exact"/>
              <w:ind w:right="394"/>
              <w:jc w:val="right"/>
              <w:rPr>
                <w:rFonts w:ascii="Arial" w:hAnsi="Arial"/>
                <w:b/>
                <w:sz w:val="18"/>
              </w:rPr>
            </w:pPr>
            <w:bookmarkStart w:id="1301" w:name="1_–_5_years_"/>
            <w:bookmarkEnd w:id="1301"/>
            <w:r>
              <w:rPr>
                <w:rFonts w:ascii="Arial" w:hAnsi="Arial"/>
                <w:b/>
                <w:color w:val="1D1F27"/>
                <w:sz w:val="18"/>
              </w:rPr>
              <w:t xml:space="preserve">1 – 5 </w:t>
            </w:r>
            <w:r>
              <w:rPr>
                <w:rFonts w:ascii="Arial" w:hAnsi="Arial"/>
                <w:b/>
                <w:color w:val="1D1F27"/>
                <w:spacing w:val="-2"/>
                <w:sz w:val="18"/>
              </w:rPr>
              <w:t>years</w:t>
            </w:r>
          </w:p>
        </w:tc>
        <w:tc>
          <w:tcPr>
            <w:tcW w:w="1269" w:type="dxa"/>
          </w:tcPr>
          <w:p w14:paraId="0D9514A0" w14:textId="77777777" w:rsidR="003E76A9" w:rsidRDefault="00AF0012">
            <w:pPr>
              <w:pStyle w:val="TableParagraph"/>
              <w:spacing w:line="201" w:lineRule="exact"/>
              <w:ind w:right="84"/>
              <w:jc w:val="right"/>
              <w:rPr>
                <w:rFonts w:ascii="Arial"/>
                <w:b/>
                <w:sz w:val="18"/>
              </w:rPr>
            </w:pPr>
            <w:bookmarkStart w:id="1302" w:name="Total_"/>
            <w:bookmarkEnd w:id="1302"/>
            <w:r>
              <w:rPr>
                <w:rFonts w:ascii="Arial"/>
                <w:b/>
                <w:color w:val="1D1F27"/>
                <w:spacing w:val="-2"/>
                <w:sz w:val="18"/>
              </w:rPr>
              <w:t>Total</w:t>
            </w:r>
          </w:p>
        </w:tc>
      </w:tr>
      <w:tr w:rsidR="003E76A9" w14:paraId="0D9514A6" w14:textId="77777777">
        <w:trPr>
          <w:trHeight w:val="275"/>
        </w:trPr>
        <w:tc>
          <w:tcPr>
            <w:tcW w:w="3750" w:type="dxa"/>
          </w:tcPr>
          <w:p w14:paraId="0D9514A2" w14:textId="77777777" w:rsidR="003E76A9" w:rsidRDefault="00AF0012">
            <w:pPr>
              <w:pStyle w:val="TableParagraph"/>
              <w:spacing w:before="23"/>
              <w:ind w:left="79"/>
              <w:rPr>
                <w:rFonts w:ascii="Arial"/>
                <w:b/>
                <w:sz w:val="18"/>
              </w:rPr>
            </w:pPr>
            <w:r>
              <w:rPr>
                <w:rFonts w:ascii="Arial"/>
                <w:b/>
                <w:color w:val="1D1F27"/>
                <w:spacing w:val="-4"/>
                <w:sz w:val="18"/>
              </w:rPr>
              <w:t>2023</w:t>
            </w:r>
          </w:p>
        </w:tc>
        <w:tc>
          <w:tcPr>
            <w:tcW w:w="2899" w:type="dxa"/>
          </w:tcPr>
          <w:p w14:paraId="0D9514A3" w14:textId="77777777" w:rsidR="003E76A9" w:rsidRDefault="003E76A9">
            <w:pPr>
              <w:pStyle w:val="TableParagraph"/>
              <w:rPr>
                <w:rFonts w:ascii="Times New Roman"/>
                <w:sz w:val="18"/>
              </w:rPr>
            </w:pPr>
          </w:p>
        </w:tc>
        <w:tc>
          <w:tcPr>
            <w:tcW w:w="1726" w:type="dxa"/>
          </w:tcPr>
          <w:p w14:paraId="0D9514A4" w14:textId="77777777" w:rsidR="003E76A9" w:rsidRDefault="003E76A9">
            <w:pPr>
              <w:pStyle w:val="TableParagraph"/>
              <w:rPr>
                <w:rFonts w:ascii="Times New Roman"/>
                <w:sz w:val="18"/>
              </w:rPr>
            </w:pPr>
          </w:p>
        </w:tc>
        <w:tc>
          <w:tcPr>
            <w:tcW w:w="1269" w:type="dxa"/>
          </w:tcPr>
          <w:p w14:paraId="0D9514A5" w14:textId="77777777" w:rsidR="003E76A9" w:rsidRDefault="003E76A9">
            <w:pPr>
              <w:pStyle w:val="TableParagraph"/>
              <w:rPr>
                <w:rFonts w:ascii="Times New Roman"/>
                <w:sz w:val="18"/>
              </w:rPr>
            </w:pPr>
          </w:p>
        </w:tc>
      </w:tr>
      <w:tr w:rsidR="003E76A9" w14:paraId="0D9514AB" w14:textId="77777777">
        <w:trPr>
          <w:trHeight w:val="412"/>
        </w:trPr>
        <w:tc>
          <w:tcPr>
            <w:tcW w:w="3750" w:type="dxa"/>
          </w:tcPr>
          <w:p w14:paraId="0D9514A7" w14:textId="77777777" w:rsidR="003E76A9" w:rsidRDefault="003E76A9">
            <w:pPr>
              <w:pStyle w:val="TableParagraph"/>
              <w:rPr>
                <w:rFonts w:ascii="Times New Roman"/>
                <w:sz w:val="18"/>
              </w:rPr>
            </w:pPr>
          </w:p>
        </w:tc>
        <w:tc>
          <w:tcPr>
            <w:tcW w:w="2899" w:type="dxa"/>
          </w:tcPr>
          <w:p w14:paraId="0D9514A8" w14:textId="77777777" w:rsidR="003E76A9" w:rsidRDefault="00AF0012">
            <w:pPr>
              <w:pStyle w:val="TableParagraph"/>
              <w:spacing w:before="39"/>
              <w:ind w:right="407"/>
              <w:jc w:val="right"/>
              <w:rPr>
                <w:rFonts w:ascii="Arial"/>
                <w:b/>
                <w:sz w:val="18"/>
              </w:rPr>
            </w:pPr>
            <w:r>
              <w:rPr>
                <w:rFonts w:ascii="Arial"/>
                <w:b/>
                <w:color w:val="1D1F27"/>
                <w:sz w:val="18"/>
              </w:rPr>
              <w:t>$</w:t>
            </w:r>
          </w:p>
        </w:tc>
        <w:tc>
          <w:tcPr>
            <w:tcW w:w="1726" w:type="dxa"/>
          </w:tcPr>
          <w:p w14:paraId="0D9514A9" w14:textId="77777777" w:rsidR="003E76A9" w:rsidRDefault="00AF0012">
            <w:pPr>
              <w:pStyle w:val="TableParagraph"/>
              <w:spacing w:before="39"/>
              <w:ind w:right="394"/>
              <w:jc w:val="right"/>
              <w:rPr>
                <w:rFonts w:ascii="Arial"/>
                <w:b/>
                <w:sz w:val="18"/>
              </w:rPr>
            </w:pPr>
            <w:r>
              <w:rPr>
                <w:rFonts w:ascii="Arial"/>
                <w:b/>
                <w:color w:val="1D1F27"/>
                <w:sz w:val="18"/>
              </w:rPr>
              <w:t>$</w:t>
            </w:r>
          </w:p>
        </w:tc>
        <w:tc>
          <w:tcPr>
            <w:tcW w:w="1269" w:type="dxa"/>
          </w:tcPr>
          <w:p w14:paraId="0D9514AA" w14:textId="77777777" w:rsidR="003E76A9" w:rsidRDefault="00AF0012">
            <w:pPr>
              <w:pStyle w:val="TableParagraph"/>
              <w:spacing w:before="39"/>
              <w:ind w:right="84"/>
              <w:jc w:val="right"/>
              <w:rPr>
                <w:rFonts w:ascii="Arial"/>
                <w:b/>
                <w:sz w:val="18"/>
              </w:rPr>
            </w:pPr>
            <w:r>
              <w:rPr>
                <w:rFonts w:ascii="Arial"/>
                <w:b/>
                <w:color w:val="1D1F27"/>
                <w:sz w:val="18"/>
              </w:rPr>
              <w:t>$</w:t>
            </w:r>
          </w:p>
        </w:tc>
      </w:tr>
      <w:tr w:rsidR="003E76A9" w14:paraId="0D9514B0" w14:textId="77777777">
        <w:trPr>
          <w:trHeight w:val="456"/>
        </w:trPr>
        <w:tc>
          <w:tcPr>
            <w:tcW w:w="3750" w:type="dxa"/>
            <w:tcBorders>
              <w:bottom w:val="single" w:sz="4" w:space="0" w:color="231F20"/>
            </w:tcBorders>
          </w:tcPr>
          <w:p w14:paraId="0D9514AC" w14:textId="77777777" w:rsidR="003E76A9" w:rsidRDefault="00AF0012">
            <w:pPr>
              <w:pStyle w:val="TableParagraph"/>
              <w:spacing w:before="160"/>
              <w:ind w:left="79"/>
              <w:rPr>
                <w:rFonts w:ascii="Arial"/>
                <w:sz w:val="18"/>
              </w:rPr>
            </w:pPr>
            <w:bookmarkStart w:id="1303" w:name="Operating_commitments_payable_"/>
            <w:bookmarkEnd w:id="1303"/>
            <w:r>
              <w:rPr>
                <w:rFonts w:ascii="Arial"/>
                <w:color w:val="1D1F27"/>
                <w:sz w:val="18"/>
              </w:rPr>
              <w:t>Operating</w:t>
            </w:r>
            <w:r>
              <w:rPr>
                <w:rFonts w:ascii="Arial"/>
                <w:color w:val="1D1F27"/>
                <w:spacing w:val="-4"/>
                <w:sz w:val="18"/>
              </w:rPr>
              <w:t xml:space="preserve"> </w:t>
            </w:r>
            <w:r>
              <w:rPr>
                <w:rFonts w:ascii="Arial"/>
                <w:color w:val="1D1F27"/>
                <w:sz w:val="18"/>
              </w:rPr>
              <w:t>commitments</w:t>
            </w:r>
            <w:r>
              <w:rPr>
                <w:rFonts w:ascii="Arial"/>
                <w:color w:val="1D1F27"/>
                <w:spacing w:val="-4"/>
                <w:sz w:val="18"/>
              </w:rPr>
              <w:t xml:space="preserve"> </w:t>
            </w:r>
            <w:r>
              <w:rPr>
                <w:rFonts w:ascii="Arial"/>
                <w:color w:val="1D1F27"/>
                <w:spacing w:val="-2"/>
                <w:sz w:val="18"/>
              </w:rPr>
              <w:t>payable</w:t>
            </w:r>
          </w:p>
        </w:tc>
        <w:tc>
          <w:tcPr>
            <w:tcW w:w="2899" w:type="dxa"/>
            <w:tcBorders>
              <w:bottom w:val="single" w:sz="4" w:space="0" w:color="231F20"/>
            </w:tcBorders>
          </w:tcPr>
          <w:p w14:paraId="0D9514AD" w14:textId="77777777" w:rsidR="003E76A9" w:rsidRDefault="00AF0012">
            <w:pPr>
              <w:pStyle w:val="TableParagraph"/>
              <w:spacing w:before="160"/>
              <w:ind w:right="407"/>
              <w:jc w:val="right"/>
              <w:rPr>
                <w:rFonts w:ascii="Arial"/>
                <w:sz w:val="18"/>
              </w:rPr>
            </w:pPr>
            <w:bookmarkStart w:id="1304" w:name="2,153,757_"/>
            <w:bookmarkEnd w:id="1304"/>
            <w:r>
              <w:rPr>
                <w:rFonts w:ascii="Arial"/>
                <w:color w:val="1D1F27"/>
                <w:spacing w:val="-2"/>
                <w:sz w:val="18"/>
              </w:rPr>
              <w:t>2,153,757</w:t>
            </w:r>
          </w:p>
        </w:tc>
        <w:tc>
          <w:tcPr>
            <w:tcW w:w="1726" w:type="dxa"/>
            <w:tcBorders>
              <w:bottom w:val="single" w:sz="4" w:space="0" w:color="231F20"/>
            </w:tcBorders>
          </w:tcPr>
          <w:p w14:paraId="0D9514AE" w14:textId="77777777" w:rsidR="003E76A9" w:rsidRDefault="00AF0012">
            <w:pPr>
              <w:pStyle w:val="TableParagraph"/>
              <w:spacing w:before="160"/>
              <w:ind w:right="394"/>
              <w:jc w:val="right"/>
              <w:rPr>
                <w:rFonts w:ascii="Arial"/>
                <w:sz w:val="18"/>
              </w:rPr>
            </w:pPr>
            <w:bookmarkStart w:id="1305" w:name="959,445_"/>
            <w:bookmarkEnd w:id="1305"/>
            <w:r>
              <w:rPr>
                <w:rFonts w:ascii="Arial"/>
                <w:color w:val="1D1F27"/>
                <w:spacing w:val="-2"/>
                <w:sz w:val="18"/>
              </w:rPr>
              <w:t>959,445</w:t>
            </w:r>
          </w:p>
        </w:tc>
        <w:tc>
          <w:tcPr>
            <w:tcW w:w="1269" w:type="dxa"/>
            <w:tcBorders>
              <w:bottom w:val="single" w:sz="4" w:space="0" w:color="231F20"/>
            </w:tcBorders>
          </w:tcPr>
          <w:p w14:paraId="0D9514AF" w14:textId="77777777" w:rsidR="003E76A9" w:rsidRDefault="00AF0012">
            <w:pPr>
              <w:pStyle w:val="TableParagraph"/>
              <w:spacing w:before="160"/>
              <w:ind w:right="84"/>
              <w:jc w:val="right"/>
              <w:rPr>
                <w:rFonts w:ascii="Arial"/>
                <w:sz w:val="18"/>
              </w:rPr>
            </w:pPr>
            <w:bookmarkStart w:id="1306" w:name="3,113,202_"/>
            <w:bookmarkEnd w:id="1306"/>
            <w:r>
              <w:rPr>
                <w:rFonts w:ascii="Arial"/>
                <w:color w:val="1D1F27"/>
                <w:spacing w:val="-2"/>
                <w:sz w:val="18"/>
              </w:rPr>
              <w:t>3,113,202</w:t>
            </w:r>
          </w:p>
        </w:tc>
      </w:tr>
    </w:tbl>
    <w:p w14:paraId="0D9514B1" w14:textId="77777777" w:rsidR="003E76A9" w:rsidRDefault="003E76A9">
      <w:pPr>
        <w:pStyle w:val="BodyText"/>
        <w:spacing w:before="8"/>
        <w:rPr>
          <w:sz w:val="7"/>
        </w:rPr>
      </w:pPr>
    </w:p>
    <w:tbl>
      <w:tblPr>
        <w:tblW w:w="0" w:type="auto"/>
        <w:tblInd w:w="701" w:type="dxa"/>
        <w:tblLayout w:type="fixed"/>
        <w:tblCellMar>
          <w:left w:w="0" w:type="dxa"/>
          <w:right w:w="0" w:type="dxa"/>
        </w:tblCellMar>
        <w:tblLook w:val="01E0" w:firstRow="1" w:lastRow="1" w:firstColumn="1" w:lastColumn="1" w:noHBand="0" w:noVBand="0"/>
      </w:tblPr>
      <w:tblGrid>
        <w:gridCol w:w="4388"/>
        <w:gridCol w:w="2386"/>
        <w:gridCol w:w="1594"/>
        <w:gridCol w:w="1275"/>
      </w:tblGrid>
      <w:tr w:rsidR="003E76A9" w14:paraId="0D9514B6" w14:textId="77777777">
        <w:trPr>
          <w:trHeight w:val="290"/>
        </w:trPr>
        <w:tc>
          <w:tcPr>
            <w:tcW w:w="4388" w:type="dxa"/>
            <w:tcBorders>
              <w:bottom w:val="single" w:sz="4" w:space="0" w:color="231F20"/>
            </w:tcBorders>
          </w:tcPr>
          <w:p w14:paraId="0D9514B2" w14:textId="77777777" w:rsidR="003E76A9" w:rsidRDefault="00AF0012">
            <w:pPr>
              <w:pStyle w:val="TableParagraph"/>
              <w:spacing w:line="201" w:lineRule="exact"/>
              <w:ind w:left="79"/>
              <w:rPr>
                <w:rFonts w:ascii="Arial"/>
                <w:b/>
                <w:sz w:val="18"/>
              </w:rPr>
            </w:pPr>
            <w:bookmarkStart w:id="1307" w:name="Total_commitments_(inclusive_of_GST)_2,1"/>
            <w:bookmarkEnd w:id="1307"/>
            <w:r>
              <w:rPr>
                <w:rFonts w:ascii="Arial"/>
                <w:b/>
                <w:color w:val="1D1F27"/>
                <w:sz w:val="18"/>
              </w:rPr>
              <w:t>Total</w:t>
            </w:r>
            <w:r>
              <w:rPr>
                <w:rFonts w:ascii="Arial"/>
                <w:b/>
                <w:color w:val="1D1F27"/>
                <w:spacing w:val="-9"/>
                <w:sz w:val="18"/>
              </w:rPr>
              <w:t xml:space="preserve"> </w:t>
            </w:r>
            <w:r>
              <w:rPr>
                <w:rFonts w:ascii="Arial"/>
                <w:b/>
                <w:color w:val="1D1F27"/>
                <w:sz w:val="18"/>
              </w:rPr>
              <w:t>commitments</w:t>
            </w:r>
            <w:r>
              <w:rPr>
                <w:rFonts w:ascii="Arial"/>
                <w:b/>
                <w:color w:val="1D1F27"/>
                <w:spacing w:val="-8"/>
                <w:sz w:val="18"/>
              </w:rPr>
              <w:t xml:space="preserve"> </w:t>
            </w:r>
            <w:r>
              <w:rPr>
                <w:rFonts w:ascii="Arial"/>
                <w:b/>
                <w:color w:val="1D1F27"/>
                <w:sz w:val="18"/>
              </w:rPr>
              <w:t>(inclusive</w:t>
            </w:r>
            <w:r>
              <w:rPr>
                <w:rFonts w:ascii="Arial"/>
                <w:b/>
                <w:color w:val="1D1F27"/>
                <w:spacing w:val="-8"/>
                <w:sz w:val="18"/>
              </w:rPr>
              <w:t xml:space="preserve"> </w:t>
            </w:r>
            <w:r>
              <w:rPr>
                <w:rFonts w:ascii="Arial"/>
                <w:b/>
                <w:color w:val="1D1F27"/>
                <w:sz w:val="18"/>
              </w:rPr>
              <w:t>of</w:t>
            </w:r>
            <w:r>
              <w:rPr>
                <w:rFonts w:ascii="Arial"/>
                <w:b/>
                <w:color w:val="1D1F27"/>
                <w:spacing w:val="-8"/>
                <w:sz w:val="18"/>
              </w:rPr>
              <w:t xml:space="preserve"> </w:t>
            </w:r>
            <w:r>
              <w:rPr>
                <w:rFonts w:ascii="Arial"/>
                <w:b/>
                <w:color w:val="1D1F27"/>
                <w:spacing w:val="-4"/>
                <w:sz w:val="18"/>
              </w:rPr>
              <w:t>GST)</w:t>
            </w:r>
          </w:p>
        </w:tc>
        <w:tc>
          <w:tcPr>
            <w:tcW w:w="2386" w:type="dxa"/>
            <w:tcBorders>
              <w:bottom w:val="single" w:sz="4" w:space="0" w:color="231F20"/>
            </w:tcBorders>
          </w:tcPr>
          <w:p w14:paraId="0D9514B3" w14:textId="77777777" w:rsidR="003E76A9" w:rsidRDefault="00AF0012">
            <w:pPr>
              <w:pStyle w:val="TableParagraph"/>
              <w:spacing w:line="201" w:lineRule="exact"/>
              <w:ind w:right="532"/>
              <w:jc w:val="right"/>
              <w:rPr>
                <w:rFonts w:ascii="Arial"/>
                <w:b/>
                <w:sz w:val="18"/>
              </w:rPr>
            </w:pPr>
            <w:r>
              <w:rPr>
                <w:rFonts w:ascii="Arial"/>
                <w:b/>
                <w:color w:val="1D1F27"/>
                <w:spacing w:val="-2"/>
                <w:sz w:val="18"/>
              </w:rPr>
              <w:t>2,153,757</w:t>
            </w:r>
          </w:p>
        </w:tc>
        <w:tc>
          <w:tcPr>
            <w:tcW w:w="1594" w:type="dxa"/>
            <w:tcBorders>
              <w:bottom w:val="single" w:sz="4" w:space="0" w:color="231F20"/>
            </w:tcBorders>
          </w:tcPr>
          <w:p w14:paraId="0D9514B4" w14:textId="77777777" w:rsidR="003E76A9" w:rsidRDefault="00AF0012">
            <w:pPr>
              <w:pStyle w:val="TableParagraph"/>
              <w:spacing w:line="201" w:lineRule="exact"/>
              <w:ind w:right="387"/>
              <w:jc w:val="right"/>
              <w:rPr>
                <w:rFonts w:ascii="Arial"/>
                <w:b/>
                <w:sz w:val="18"/>
              </w:rPr>
            </w:pPr>
            <w:r>
              <w:rPr>
                <w:rFonts w:ascii="Arial"/>
                <w:b/>
                <w:color w:val="1D1F27"/>
                <w:spacing w:val="-2"/>
                <w:sz w:val="18"/>
              </w:rPr>
              <w:t>959,445</w:t>
            </w:r>
          </w:p>
        </w:tc>
        <w:tc>
          <w:tcPr>
            <w:tcW w:w="1275" w:type="dxa"/>
            <w:tcBorders>
              <w:bottom w:val="single" w:sz="4" w:space="0" w:color="231F20"/>
            </w:tcBorders>
          </w:tcPr>
          <w:p w14:paraId="0D9514B5" w14:textId="77777777" w:rsidR="003E76A9" w:rsidRDefault="00AF0012">
            <w:pPr>
              <w:pStyle w:val="TableParagraph"/>
              <w:spacing w:line="201" w:lineRule="exact"/>
              <w:ind w:right="83"/>
              <w:jc w:val="right"/>
              <w:rPr>
                <w:rFonts w:ascii="Arial"/>
                <w:b/>
                <w:sz w:val="18"/>
              </w:rPr>
            </w:pPr>
            <w:r>
              <w:rPr>
                <w:rFonts w:ascii="Arial"/>
                <w:b/>
                <w:color w:val="1D1F27"/>
                <w:spacing w:val="-2"/>
                <w:sz w:val="18"/>
              </w:rPr>
              <w:t>3,113,202</w:t>
            </w:r>
          </w:p>
        </w:tc>
      </w:tr>
      <w:tr w:rsidR="003E76A9" w14:paraId="0D9514BB" w14:textId="77777777">
        <w:trPr>
          <w:trHeight w:val="381"/>
        </w:trPr>
        <w:tc>
          <w:tcPr>
            <w:tcW w:w="4388" w:type="dxa"/>
            <w:tcBorders>
              <w:top w:val="single" w:sz="4" w:space="0" w:color="231F20"/>
              <w:bottom w:val="single" w:sz="4" w:space="0" w:color="231F20"/>
            </w:tcBorders>
          </w:tcPr>
          <w:p w14:paraId="0D9514B7" w14:textId="77777777" w:rsidR="003E76A9" w:rsidRDefault="00AF0012">
            <w:pPr>
              <w:pStyle w:val="TableParagraph"/>
              <w:spacing w:before="90"/>
              <w:ind w:left="79"/>
              <w:rPr>
                <w:rFonts w:ascii="Arial"/>
                <w:sz w:val="18"/>
              </w:rPr>
            </w:pPr>
            <w:bookmarkStart w:id="1308" w:name="Less_GST_recoverable_(135,347)_(87,222)_"/>
            <w:bookmarkEnd w:id="1308"/>
            <w:r>
              <w:rPr>
                <w:rFonts w:ascii="Arial"/>
                <w:color w:val="1D1F27"/>
                <w:sz w:val="18"/>
              </w:rPr>
              <w:t>Less GST</w:t>
            </w:r>
            <w:r>
              <w:rPr>
                <w:rFonts w:ascii="Arial"/>
                <w:color w:val="1D1F27"/>
                <w:spacing w:val="-4"/>
                <w:sz w:val="18"/>
              </w:rPr>
              <w:t xml:space="preserve"> </w:t>
            </w:r>
            <w:r>
              <w:rPr>
                <w:rFonts w:ascii="Arial"/>
                <w:color w:val="1D1F27"/>
                <w:spacing w:val="-2"/>
                <w:sz w:val="18"/>
              </w:rPr>
              <w:t>recoverable</w:t>
            </w:r>
          </w:p>
        </w:tc>
        <w:tc>
          <w:tcPr>
            <w:tcW w:w="2386" w:type="dxa"/>
            <w:tcBorders>
              <w:top w:val="single" w:sz="4" w:space="0" w:color="231F20"/>
              <w:bottom w:val="single" w:sz="8" w:space="0" w:color="231F20"/>
            </w:tcBorders>
          </w:tcPr>
          <w:p w14:paraId="0D9514B8" w14:textId="77777777" w:rsidR="003E76A9" w:rsidRDefault="00AF0012">
            <w:pPr>
              <w:pStyle w:val="TableParagraph"/>
              <w:spacing w:before="90"/>
              <w:ind w:right="532"/>
              <w:jc w:val="right"/>
              <w:rPr>
                <w:rFonts w:ascii="Arial"/>
                <w:sz w:val="18"/>
              </w:rPr>
            </w:pPr>
            <w:r>
              <w:rPr>
                <w:rFonts w:ascii="Arial"/>
                <w:color w:val="1D1F27"/>
                <w:spacing w:val="-2"/>
                <w:sz w:val="18"/>
              </w:rPr>
              <w:t>(135,347)</w:t>
            </w:r>
          </w:p>
        </w:tc>
        <w:tc>
          <w:tcPr>
            <w:tcW w:w="1594" w:type="dxa"/>
            <w:tcBorders>
              <w:top w:val="single" w:sz="4" w:space="0" w:color="231F20"/>
              <w:bottom w:val="single" w:sz="8" w:space="0" w:color="231F20"/>
            </w:tcBorders>
          </w:tcPr>
          <w:p w14:paraId="0D9514B9" w14:textId="77777777" w:rsidR="003E76A9" w:rsidRDefault="00AF0012">
            <w:pPr>
              <w:pStyle w:val="TableParagraph"/>
              <w:spacing w:before="90"/>
              <w:ind w:right="387"/>
              <w:jc w:val="right"/>
              <w:rPr>
                <w:rFonts w:ascii="Arial"/>
                <w:sz w:val="18"/>
              </w:rPr>
            </w:pPr>
            <w:r>
              <w:rPr>
                <w:rFonts w:ascii="Arial"/>
                <w:color w:val="1D1F27"/>
                <w:spacing w:val="-2"/>
                <w:sz w:val="18"/>
              </w:rPr>
              <w:t>(87,222)</w:t>
            </w:r>
          </w:p>
        </w:tc>
        <w:tc>
          <w:tcPr>
            <w:tcW w:w="1275" w:type="dxa"/>
            <w:tcBorders>
              <w:top w:val="single" w:sz="4" w:space="0" w:color="231F20"/>
              <w:bottom w:val="single" w:sz="8" w:space="0" w:color="231F20"/>
            </w:tcBorders>
          </w:tcPr>
          <w:p w14:paraId="0D9514BA" w14:textId="77777777" w:rsidR="003E76A9" w:rsidRDefault="00AF0012">
            <w:pPr>
              <w:pStyle w:val="TableParagraph"/>
              <w:spacing w:before="90"/>
              <w:ind w:right="83"/>
              <w:jc w:val="right"/>
              <w:rPr>
                <w:rFonts w:ascii="Arial"/>
                <w:sz w:val="18"/>
              </w:rPr>
            </w:pPr>
            <w:r>
              <w:rPr>
                <w:rFonts w:ascii="Arial"/>
                <w:color w:val="1D1F27"/>
                <w:spacing w:val="-2"/>
                <w:sz w:val="18"/>
              </w:rPr>
              <w:t>(222,569)</w:t>
            </w:r>
          </w:p>
        </w:tc>
      </w:tr>
      <w:tr w:rsidR="003E76A9" w14:paraId="0D9514C0" w14:textId="77777777">
        <w:trPr>
          <w:trHeight w:val="371"/>
        </w:trPr>
        <w:tc>
          <w:tcPr>
            <w:tcW w:w="4388" w:type="dxa"/>
            <w:tcBorders>
              <w:top w:val="single" w:sz="4" w:space="0" w:color="231F20"/>
              <w:bottom w:val="single" w:sz="12" w:space="0" w:color="231F20"/>
            </w:tcBorders>
          </w:tcPr>
          <w:p w14:paraId="0D9514BC" w14:textId="77777777" w:rsidR="003E76A9" w:rsidRDefault="00AF0012">
            <w:pPr>
              <w:pStyle w:val="TableParagraph"/>
              <w:spacing w:before="85"/>
              <w:ind w:left="79"/>
              <w:rPr>
                <w:rFonts w:ascii="Arial"/>
                <w:b/>
                <w:sz w:val="18"/>
              </w:rPr>
            </w:pPr>
            <w:bookmarkStart w:id="1309" w:name="Total_commitments_(exclusive_of_GST)_2,0"/>
            <w:bookmarkEnd w:id="1309"/>
            <w:r>
              <w:rPr>
                <w:rFonts w:ascii="Arial"/>
                <w:b/>
                <w:color w:val="1D1F27"/>
                <w:sz w:val="18"/>
              </w:rPr>
              <w:t>Total</w:t>
            </w:r>
            <w:r>
              <w:rPr>
                <w:rFonts w:ascii="Arial"/>
                <w:b/>
                <w:color w:val="1D1F27"/>
                <w:spacing w:val="-9"/>
                <w:sz w:val="18"/>
              </w:rPr>
              <w:t xml:space="preserve"> </w:t>
            </w:r>
            <w:r>
              <w:rPr>
                <w:rFonts w:ascii="Arial"/>
                <w:b/>
                <w:color w:val="1D1F27"/>
                <w:sz w:val="18"/>
              </w:rPr>
              <w:t>commitments</w:t>
            </w:r>
            <w:r>
              <w:rPr>
                <w:rFonts w:ascii="Arial"/>
                <w:b/>
                <w:color w:val="1D1F27"/>
                <w:spacing w:val="-8"/>
                <w:sz w:val="18"/>
              </w:rPr>
              <w:t xml:space="preserve"> </w:t>
            </w:r>
            <w:r>
              <w:rPr>
                <w:rFonts w:ascii="Arial"/>
                <w:b/>
                <w:color w:val="1D1F27"/>
                <w:sz w:val="18"/>
              </w:rPr>
              <w:t>(exclusive</w:t>
            </w:r>
            <w:r>
              <w:rPr>
                <w:rFonts w:ascii="Arial"/>
                <w:b/>
                <w:color w:val="1D1F27"/>
                <w:spacing w:val="-8"/>
                <w:sz w:val="18"/>
              </w:rPr>
              <w:t xml:space="preserve"> </w:t>
            </w:r>
            <w:r>
              <w:rPr>
                <w:rFonts w:ascii="Arial"/>
                <w:b/>
                <w:color w:val="1D1F27"/>
                <w:sz w:val="18"/>
              </w:rPr>
              <w:t>of</w:t>
            </w:r>
            <w:r>
              <w:rPr>
                <w:rFonts w:ascii="Arial"/>
                <w:b/>
                <w:color w:val="1D1F27"/>
                <w:spacing w:val="-8"/>
                <w:sz w:val="18"/>
              </w:rPr>
              <w:t xml:space="preserve"> </w:t>
            </w:r>
            <w:r>
              <w:rPr>
                <w:rFonts w:ascii="Arial"/>
                <w:b/>
                <w:color w:val="1D1F27"/>
                <w:spacing w:val="-4"/>
                <w:sz w:val="18"/>
              </w:rPr>
              <w:t>GST)</w:t>
            </w:r>
          </w:p>
        </w:tc>
        <w:tc>
          <w:tcPr>
            <w:tcW w:w="2386" w:type="dxa"/>
            <w:tcBorders>
              <w:top w:val="single" w:sz="8" w:space="0" w:color="231F20"/>
              <w:bottom w:val="single" w:sz="12" w:space="0" w:color="231F20"/>
            </w:tcBorders>
          </w:tcPr>
          <w:p w14:paraId="0D9514BD" w14:textId="77777777" w:rsidR="003E76A9" w:rsidRDefault="00AF0012">
            <w:pPr>
              <w:pStyle w:val="TableParagraph"/>
              <w:spacing w:before="85"/>
              <w:ind w:right="532"/>
              <w:jc w:val="right"/>
              <w:rPr>
                <w:rFonts w:ascii="Arial"/>
                <w:b/>
                <w:sz w:val="18"/>
              </w:rPr>
            </w:pPr>
            <w:r>
              <w:rPr>
                <w:rFonts w:ascii="Arial"/>
                <w:b/>
                <w:color w:val="1D1F27"/>
                <w:spacing w:val="-2"/>
                <w:sz w:val="18"/>
              </w:rPr>
              <w:t>2,018,410</w:t>
            </w:r>
          </w:p>
        </w:tc>
        <w:tc>
          <w:tcPr>
            <w:tcW w:w="1594" w:type="dxa"/>
            <w:tcBorders>
              <w:top w:val="single" w:sz="8" w:space="0" w:color="231F20"/>
              <w:bottom w:val="single" w:sz="12" w:space="0" w:color="231F20"/>
            </w:tcBorders>
          </w:tcPr>
          <w:p w14:paraId="0D9514BE" w14:textId="77777777" w:rsidR="003E76A9" w:rsidRDefault="00AF0012">
            <w:pPr>
              <w:pStyle w:val="TableParagraph"/>
              <w:spacing w:before="85"/>
              <w:ind w:right="387"/>
              <w:jc w:val="right"/>
              <w:rPr>
                <w:rFonts w:ascii="Arial"/>
                <w:b/>
                <w:sz w:val="18"/>
              </w:rPr>
            </w:pPr>
            <w:r>
              <w:rPr>
                <w:rFonts w:ascii="Arial"/>
                <w:b/>
                <w:color w:val="1D1F27"/>
                <w:spacing w:val="-2"/>
                <w:sz w:val="18"/>
              </w:rPr>
              <w:t>872,223</w:t>
            </w:r>
          </w:p>
        </w:tc>
        <w:tc>
          <w:tcPr>
            <w:tcW w:w="1275" w:type="dxa"/>
            <w:tcBorders>
              <w:top w:val="single" w:sz="8" w:space="0" w:color="231F20"/>
              <w:bottom w:val="single" w:sz="12" w:space="0" w:color="231F20"/>
            </w:tcBorders>
          </w:tcPr>
          <w:p w14:paraId="0D9514BF" w14:textId="77777777" w:rsidR="003E76A9" w:rsidRDefault="00AF0012">
            <w:pPr>
              <w:pStyle w:val="TableParagraph"/>
              <w:spacing w:before="85"/>
              <w:ind w:right="83"/>
              <w:jc w:val="right"/>
              <w:rPr>
                <w:rFonts w:ascii="Arial"/>
                <w:b/>
                <w:sz w:val="18"/>
              </w:rPr>
            </w:pPr>
            <w:r>
              <w:rPr>
                <w:rFonts w:ascii="Arial"/>
                <w:b/>
                <w:color w:val="1D1F27"/>
                <w:spacing w:val="-2"/>
                <w:sz w:val="18"/>
              </w:rPr>
              <w:t>2,890,633</w:t>
            </w:r>
          </w:p>
        </w:tc>
      </w:tr>
    </w:tbl>
    <w:p w14:paraId="0D9514C1" w14:textId="77777777" w:rsidR="003E76A9" w:rsidRDefault="003E76A9">
      <w:pPr>
        <w:pStyle w:val="BodyText"/>
        <w:rPr>
          <w:sz w:val="20"/>
        </w:rPr>
      </w:pPr>
    </w:p>
    <w:p w14:paraId="0D9514C2" w14:textId="77777777" w:rsidR="003E76A9" w:rsidRDefault="003E76A9">
      <w:pPr>
        <w:pStyle w:val="BodyText"/>
        <w:rPr>
          <w:sz w:val="20"/>
        </w:rPr>
      </w:pPr>
    </w:p>
    <w:p w14:paraId="0D9514C3" w14:textId="77777777" w:rsidR="003E76A9" w:rsidRDefault="003E76A9">
      <w:pPr>
        <w:pStyle w:val="BodyText"/>
        <w:rPr>
          <w:sz w:val="20"/>
        </w:rPr>
      </w:pPr>
    </w:p>
    <w:p w14:paraId="0D9514C4" w14:textId="77777777" w:rsidR="003E76A9" w:rsidRDefault="003E76A9">
      <w:pPr>
        <w:pStyle w:val="BodyText"/>
        <w:rPr>
          <w:sz w:val="20"/>
        </w:rPr>
      </w:pPr>
    </w:p>
    <w:p w14:paraId="0D9514C5" w14:textId="77777777" w:rsidR="003E76A9" w:rsidRDefault="003E76A9">
      <w:pPr>
        <w:pStyle w:val="BodyText"/>
        <w:rPr>
          <w:sz w:val="20"/>
        </w:rPr>
      </w:pPr>
    </w:p>
    <w:p w14:paraId="0D9514C6" w14:textId="77777777" w:rsidR="003E76A9" w:rsidRDefault="003E76A9">
      <w:pPr>
        <w:pStyle w:val="BodyText"/>
        <w:rPr>
          <w:sz w:val="20"/>
        </w:rPr>
      </w:pPr>
    </w:p>
    <w:p w14:paraId="0D9514C7" w14:textId="77777777" w:rsidR="003E76A9" w:rsidRDefault="003E76A9">
      <w:pPr>
        <w:pStyle w:val="BodyText"/>
        <w:spacing w:before="13"/>
        <w:rPr>
          <w:sz w:val="23"/>
        </w:rPr>
      </w:pPr>
    </w:p>
    <w:p w14:paraId="0D9514C8"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820544" behindDoc="1" locked="0" layoutInCell="1" allowOverlap="1" wp14:anchorId="0D951DC4" wp14:editId="48E3D929">
                <wp:simplePos x="0" y="0"/>
                <wp:positionH relativeFrom="page">
                  <wp:posOffset>873000</wp:posOffset>
                </wp:positionH>
                <wp:positionV relativeFrom="paragraph">
                  <wp:posOffset>95585</wp:posOffset>
                </wp:positionV>
                <wp:extent cx="1270" cy="187325"/>
                <wp:effectExtent l="0" t="0" r="0" b="0"/>
                <wp:wrapNone/>
                <wp:docPr id="1516" name="Graphic 1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605505D" id="Graphic 1516" o:spid="_x0000_s1026" alt="&quot;&quot;" style="position:absolute;margin-left:68.75pt;margin-top:7.55pt;width:.1pt;height:14.75pt;z-index:-251495936;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4C9" w14:textId="77777777" w:rsidR="003E76A9" w:rsidRDefault="00AF0012">
      <w:pPr>
        <w:tabs>
          <w:tab w:val="left" w:pos="1042"/>
        </w:tabs>
        <w:ind w:left="665"/>
        <w:rPr>
          <w:sz w:val="16"/>
        </w:rPr>
      </w:pPr>
      <w:r>
        <w:rPr>
          <w:color w:val="1E2028"/>
          <w:spacing w:val="-5"/>
          <w:position w:val="9"/>
          <w:sz w:val="16"/>
        </w:rPr>
        <w:t>78</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14CA" w14:textId="77777777" w:rsidR="003E76A9" w:rsidRDefault="003E76A9">
      <w:pPr>
        <w:rPr>
          <w:sz w:val="16"/>
        </w:rPr>
        <w:sectPr w:rsidR="003E76A9">
          <w:pgSz w:w="11910" w:h="16840"/>
          <w:pgMar w:top="1920" w:right="540" w:bottom="280" w:left="440" w:header="720" w:footer="720" w:gutter="0"/>
          <w:cols w:space="720"/>
        </w:sectPr>
      </w:pPr>
    </w:p>
    <w:p w14:paraId="0D9514CB" w14:textId="77777777" w:rsidR="003E76A9" w:rsidRDefault="003E76A9">
      <w:pPr>
        <w:pStyle w:val="BodyText"/>
        <w:spacing w:before="1"/>
        <w:rPr>
          <w:sz w:val="18"/>
        </w:rPr>
      </w:pPr>
    </w:p>
    <w:p w14:paraId="0D9514CC" w14:textId="77777777" w:rsidR="003E76A9" w:rsidRDefault="00AF0012">
      <w:pPr>
        <w:spacing w:before="86"/>
        <w:ind w:left="693"/>
        <w:rPr>
          <w:b/>
          <w:sz w:val="32"/>
        </w:rPr>
      </w:pPr>
      <w:r>
        <w:rPr>
          <w:noProof/>
        </w:rPr>
        <mc:AlternateContent>
          <mc:Choice Requires="wps">
            <w:drawing>
              <wp:anchor distT="0" distB="0" distL="0" distR="0" simplePos="0" relativeHeight="251906560" behindDoc="1" locked="0" layoutInCell="1" allowOverlap="1" wp14:anchorId="0D951DC6" wp14:editId="02F24CA6">
                <wp:simplePos x="0" y="0"/>
                <wp:positionH relativeFrom="page">
                  <wp:posOffset>719999</wp:posOffset>
                </wp:positionH>
                <wp:positionV relativeFrom="paragraph">
                  <wp:posOffset>368986</wp:posOffset>
                </wp:positionV>
                <wp:extent cx="6120130" cy="1270"/>
                <wp:effectExtent l="0" t="0" r="0" b="0"/>
                <wp:wrapTopAndBottom/>
                <wp:docPr id="1517" name="Graphic 15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E7D51BF" id="Graphic 1517" o:spid="_x0000_s1026" alt="&quot;&quot;" style="position:absolute;margin-left:56.7pt;margin-top:29.05pt;width:481.9pt;height:.1pt;z-index:-25140992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" path="m,l6120003,e" filled="f" strokecolor="#1e2028" strokeweight=".5pt">
                <v:path arrowok="t"/>
                <w10:wrap type="topAndBottom" anchorx="page"/>
              </v:shape>
            </w:pict>
          </mc:Fallback>
        </mc:AlternateContent>
      </w:r>
      <w:bookmarkStart w:id="1310" w:name="Note_7_–_Risks,_contingencies_and_valuat"/>
      <w:bookmarkEnd w:id="1310"/>
      <w:r>
        <w:rPr>
          <w:b/>
          <w:color w:val="1E2028"/>
          <w:sz w:val="32"/>
        </w:rPr>
        <w:t>Note</w:t>
      </w:r>
      <w:r>
        <w:rPr>
          <w:b/>
          <w:color w:val="1E2028"/>
          <w:spacing w:val="-5"/>
          <w:sz w:val="32"/>
        </w:rPr>
        <w:t xml:space="preserve"> </w:t>
      </w:r>
      <w:r>
        <w:rPr>
          <w:b/>
          <w:color w:val="1E2028"/>
          <w:sz w:val="32"/>
        </w:rPr>
        <w:t>7</w:t>
      </w:r>
      <w:r>
        <w:rPr>
          <w:b/>
          <w:color w:val="1E2028"/>
          <w:spacing w:val="-3"/>
          <w:sz w:val="32"/>
        </w:rPr>
        <w:t xml:space="preserve"> </w:t>
      </w:r>
      <w:r>
        <w:rPr>
          <w:b/>
          <w:color w:val="1E2028"/>
          <w:sz w:val="32"/>
        </w:rPr>
        <w:t>–</w:t>
      </w:r>
      <w:r>
        <w:rPr>
          <w:b/>
          <w:color w:val="1E2028"/>
          <w:spacing w:val="-3"/>
          <w:sz w:val="32"/>
        </w:rPr>
        <w:t xml:space="preserve"> </w:t>
      </w:r>
      <w:r>
        <w:rPr>
          <w:b/>
          <w:color w:val="1E2028"/>
          <w:sz w:val="32"/>
        </w:rPr>
        <w:t>Risks,</w:t>
      </w:r>
      <w:r>
        <w:rPr>
          <w:b/>
          <w:color w:val="1E2028"/>
          <w:spacing w:val="-2"/>
          <w:sz w:val="32"/>
        </w:rPr>
        <w:t xml:space="preserve"> </w:t>
      </w:r>
      <w:r>
        <w:rPr>
          <w:b/>
          <w:color w:val="1E2028"/>
          <w:sz w:val="32"/>
        </w:rPr>
        <w:t>contingencies</w:t>
      </w:r>
      <w:r>
        <w:rPr>
          <w:b/>
          <w:color w:val="1E2028"/>
          <w:spacing w:val="-3"/>
          <w:sz w:val="32"/>
        </w:rPr>
        <w:t xml:space="preserve"> </w:t>
      </w:r>
      <w:r>
        <w:rPr>
          <w:b/>
          <w:color w:val="1E2028"/>
          <w:sz w:val="32"/>
        </w:rPr>
        <w:t>and</w:t>
      </w:r>
      <w:r>
        <w:rPr>
          <w:b/>
          <w:color w:val="1E2028"/>
          <w:spacing w:val="-3"/>
          <w:sz w:val="32"/>
        </w:rPr>
        <w:t xml:space="preserve"> </w:t>
      </w:r>
      <w:r>
        <w:rPr>
          <w:b/>
          <w:color w:val="1E2028"/>
          <w:sz w:val="32"/>
        </w:rPr>
        <w:t>valuation</w:t>
      </w:r>
      <w:r>
        <w:rPr>
          <w:b/>
          <w:color w:val="1E2028"/>
          <w:spacing w:val="-2"/>
          <w:sz w:val="32"/>
        </w:rPr>
        <w:t xml:space="preserve"> judgements</w:t>
      </w:r>
    </w:p>
    <w:p w14:paraId="6100FB0F" w14:textId="77777777" w:rsidR="00D55E25" w:rsidRPr="008E2B59" w:rsidRDefault="00D55E25" w:rsidP="008E2B59">
      <w:pPr>
        <w:tabs>
          <w:tab w:val="left" w:pos="5451"/>
        </w:tabs>
        <w:ind w:left="771"/>
        <w:rPr>
          <w:bCs/>
          <w:color w:val="010202"/>
          <w:spacing w:val="-2"/>
          <w:sz w:val="18"/>
        </w:rPr>
      </w:pP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815"/>
      </w:tblGrid>
      <w:tr w:rsidR="00970741" w:rsidRPr="00551A8F" w14:paraId="48FAE6D8" w14:textId="77777777" w:rsidTr="00EB2B08">
        <w:tc>
          <w:tcPr>
            <w:tcW w:w="4678" w:type="dxa"/>
          </w:tcPr>
          <w:p w14:paraId="0C93C7F8" w14:textId="77777777" w:rsidR="00970741" w:rsidRPr="008E2B59" w:rsidRDefault="00970741" w:rsidP="00AF224E">
            <w:pPr>
              <w:spacing w:after="120"/>
              <w:rPr>
                <w:bCs/>
                <w:iCs/>
                <w:sz w:val="18"/>
                <w:szCs w:val="18"/>
              </w:rPr>
            </w:pPr>
            <w:r w:rsidRPr="00CE692C">
              <w:rPr>
                <w:b/>
                <w:bCs/>
                <w:sz w:val="18"/>
                <w:szCs w:val="18"/>
              </w:rPr>
              <w:t>Introduction</w:t>
            </w:r>
          </w:p>
          <w:p w14:paraId="1C6B384F" w14:textId="77777777" w:rsidR="00970741" w:rsidRDefault="00970741" w:rsidP="00AF224E">
            <w:pPr>
              <w:spacing w:after="160"/>
              <w:ind w:right="173"/>
              <w:jc w:val="both"/>
              <w:rPr>
                <w:sz w:val="18"/>
                <w:szCs w:val="18"/>
              </w:rPr>
            </w:pPr>
            <w:r w:rsidRPr="00AC501B">
              <w:rPr>
                <w:sz w:val="18"/>
                <w:szCs w:val="18"/>
              </w:rPr>
              <w:t xml:space="preserve">The </w:t>
            </w:r>
            <w:r>
              <w:rPr>
                <w:sz w:val="18"/>
                <w:szCs w:val="18"/>
              </w:rPr>
              <w:t>Academy</w:t>
            </w:r>
            <w:r w:rsidRPr="00AC501B">
              <w:rPr>
                <w:sz w:val="18"/>
                <w:szCs w:val="18"/>
              </w:rPr>
              <w:t xml:space="preserve"> is exposed to risk from its activities and outside factors. In addition, it is often necessary to make judgements and estimates associated with recognition and measurement of items in the financial statements.</w:t>
            </w:r>
          </w:p>
          <w:p w14:paraId="585BDF8D" w14:textId="77777777" w:rsidR="00970741" w:rsidRPr="00AC501B" w:rsidRDefault="00970741" w:rsidP="00AF224E">
            <w:pPr>
              <w:spacing w:after="160"/>
              <w:ind w:right="173"/>
              <w:jc w:val="both"/>
              <w:rPr>
                <w:sz w:val="18"/>
                <w:szCs w:val="18"/>
              </w:rPr>
            </w:pPr>
            <w:r w:rsidRPr="00AC501B">
              <w:rPr>
                <w:sz w:val="18"/>
                <w:szCs w:val="18"/>
              </w:rPr>
              <w:t xml:space="preserve">This section sets out financial instrument specific information, (including exposures to financial risks) as well as those items that are contingent in nature or require a higher level of judgement to be applied, which for the </w:t>
            </w:r>
            <w:r>
              <w:rPr>
                <w:sz w:val="18"/>
                <w:szCs w:val="18"/>
              </w:rPr>
              <w:t>Academy</w:t>
            </w:r>
            <w:r w:rsidRPr="00AC501B">
              <w:rPr>
                <w:sz w:val="18"/>
                <w:szCs w:val="18"/>
              </w:rPr>
              <w:t xml:space="preserve"> related mainly to fair value determination.</w:t>
            </w:r>
          </w:p>
          <w:p w14:paraId="579C0E8B" w14:textId="77777777" w:rsidR="00970741" w:rsidRDefault="00970741" w:rsidP="00AF224E"/>
        </w:tc>
        <w:tc>
          <w:tcPr>
            <w:tcW w:w="4815" w:type="dxa"/>
          </w:tcPr>
          <w:p w14:paraId="18E6E109" w14:textId="77777777" w:rsidR="00970741" w:rsidRPr="008E2B59" w:rsidRDefault="00970741" w:rsidP="00AF224E">
            <w:pPr>
              <w:spacing w:after="120"/>
              <w:rPr>
                <w:bCs/>
                <w:iCs/>
                <w:sz w:val="18"/>
                <w:szCs w:val="18"/>
              </w:rPr>
            </w:pPr>
            <w:r w:rsidRPr="00CE692C">
              <w:rPr>
                <w:b/>
                <w:bCs/>
                <w:sz w:val="18"/>
                <w:szCs w:val="18"/>
              </w:rPr>
              <w:t>Structure</w:t>
            </w:r>
          </w:p>
          <w:p w14:paraId="6C53D761" w14:textId="77777777" w:rsidR="00970741" w:rsidRPr="00211603" w:rsidRDefault="00970741" w:rsidP="009E7219">
            <w:pPr>
              <w:pStyle w:val="Heading4notes"/>
              <w:numPr>
                <w:ilvl w:val="1"/>
                <w:numId w:val="66"/>
              </w:numPr>
              <w:tabs>
                <w:tab w:val="clear" w:pos="397"/>
                <w:tab w:val="left" w:pos="361"/>
              </w:tabs>
              <w:spacing w:before="0"/>
              <w:ind w:left="741" w:hanging="720"/>
              <w:rPr>
                <w:rFonts w:ascii="VIC" w:hAnsi="VIC" w:cs="Calibri"/>
                <w:b w:val="0"/>
                <w:i w:val="0"/>
                <w:color w:val="auto"/>
                <w:sz w:val="18"/>
                <w:szCs w:val="18"/>
              </w:rPr>
            </w:pPr>
            <w:r w:rsidRPr="00211603">
              <w:rPr>
                <w:rFonts w:ascii="VIC" w:hAnsi="VIC" w:cs="Calibri"/>
                <w:b w:val="0"/>
                <w:i w:val="0"/>
                <w:color w:val="auto"/>
                <w:sz w:val="18"/>
                <w:szCs w:val="18"/>
              </w:rPr>
              <w:t>Financial instruments specific disclosures</w:t>
            </w:r>
          </w:p>
          <w:p w14:paraId="677A9E85" w14:textId="77777777" w:rsidR="00970741" w:rsidRPr="00211603" w:rsidRDefault="00970741" w:rsidP="007A1B71">
            <w:pPr>
              <w:pStyle w:val="Heading4notes"/>
              <w:numPr>
                <w:ilvl w:val="2"/>
                <w:numId w:val="66"/>
              </w:numPr>
              <w:tabs>
                <w:tab w:val="clear" w:pos="397"/>
                <w:tab w:val="left" w:pos="741"/>
              </w:tabs>
              <w:spacing w:before="0"/>
              <w:ind w:left="741" w:hanging="425"/>
              <w:rPr>
                <w:rFonts w:ascii="VIC" w:hAnsi="VIC" w:cs="Calibri"/>
                <w:b w:val="0"/>
                <w:i w:val="0"/>
                <w:color w:val="auto"/>
                <w:sz w:val="18"/>
                <w:szCs w:val="18"/>
              </w:rPr>
            </w:pPr>
            <w:r w:rsidRPr="00211603">
              <w:rPr>
                <w:rFonts w:ascii="VIC" w:hAnsi="VIC" w:cs="Calibri"/>
                <w:b w:val="0"/>
                <w:i w:val="0"/>
                <w:color w:val="auto"/>
                <w:sz w:val="18"/>
                <w:szCs w:val="18"/>
              </w:rPr>
              <w:t>Categorisation of financial instruments</w:t>
            </w:r>
          </w:p>
          <w:p w14:paraId="66203EF0" w14:textId="3D1F2E1B" w:rsidR="00970741" w:rsidRPr="00211603" w:rsidRDefault="00970741" w:rsidP="009E7219">
            <w:pPr>
              <w:pStyle w:val="Heading4notes"/>
              <w:numPr>
                <w:ilvl w:val="2"/>
                <w:numId w:val="66"/>
              </w:numPr>
              <w:tabs>
                <w:tab w:val="clear" w:pos="397"/>
                <w:tab w:val="left" w:pos="741"/>
              </w:tabs>
              <w:spacing w:before="0"/>
              <w:ind w:left="741" w:hanging="425"/>
              <w:rPr>
                <w:rFonts w:ascii="VIC" w:hAnsi="VIC" w:cs="Calibri"/>
                <w:b w:val="0"/>
                <w:i w:val="0"/>
                <w:color w:val="auto"/>
                <w:sz w:val="18"/>
                <w:szCs w:val="18"/>
              </w:rPr>
            </w:pPr>
            <w:r w:rsidRPr="00211603">
              <w:rPr>
                <w:rFonts w:ascii="VIC" w:hAnsi="VIC" w:cs="Calibri"/>
                <w:b w:val="0"/>
                <w:i w:val="0"/>
                <w:color w:val="auto"/>
                <w:sz w:val="18"/>
                <w:szCs w:val="18"/>
              </w:rPr>
              <w:t>Financial instruments – net holding gains/</w:t>
            </w:r>
            <w:r w:rsidR="004F66F4">
              <w:rPr>
                <w:rFonts w:ascii="VIC" w:hAnsi="VIC" w:cs="Calibri"/>
                <w:b w:val="0"/>
                <w:i w:val="0"/>
                <w:color w:val="auto"/>
                <w:sz w:val="18"/>
                <w:szCs w:val="18"/>
              </w:rPr>
              <w:t xml:space="preserve"> </w:t>
            </w:r>
            <w:r w:rsidRPr="00211603">
              <w:rPr>
                <w:rFonts w:ascii="VIC" w:hAnsi="VIC" w:cs="Calibri"/>
                <w:b w:val="0"/>
                <w:i w:val="0"/>
                <w:color w:val="auto"/>
                <w:sz w:val="18"/>
                <w:szCs w:val="18"/>
              </w:rPr>
              <w:t>(loss) on financial instruments by category</w:t>
            </w:r>
          </w:p>
          <w:p w14:paraId="7E1B693B" w14:textId="3A3C77B3" w:rsidR="00970741" w:rsidRPr="00211603" w:rsidRDefault="00970741" w:rsidP="009E7219">
            <w:pPr>
              <w:pStyle w:val="Heading4notes"/>
              <w:numPr>
                <w:ilvl w:val="2"/>
                <w:numId w:val="66"/>
              </w:numPr>
              <w:tabs>
                <w:tab w:val="clear" w:pos="397"/>
                <w:tab w:val="left" w:pos="741"/>
              </w:tabs>
              <w:spacing w:before="0"/>
              <w:ind w:left="741" w:hanging="425"/>
              <w:rPr>
                <w:rFonts w:ascii="VIC" w:hAnsi="VIC" w:cs="Calibri"/>
                <w:b w:val="0"/>
                <w:i w:val="0"/>
                <w:color w:val="auto"/>
                <w:sz w:val="18"/>
                <w:szCs w:val="18"/>
              </w:rPr>
            </w:pPr>
            <w:r w:rsidRPr="00211603">
              <w:rPr>
                <w:rFonts w:ascii="VIC" w:hAnsi="VIC" w:cs="Calibri"/>
                <w:b w:val="0"/>
                <w:i w:val="0"/>
                <w:color w:val="auto"/>
                <w:sz w:val="18"/>
                <w:szCs w:val="18"/>
              </w:rPr>
              <w:t xml:space="preserve">Financial risk management objectives </w:t>
            </w:r>
            <w:r w:rsidR="007010B7">
              <w:rPr>
                <w:rFonts w:ascii="VIC" w:hAnsi="VIC" w:cs="Calibri"/>
                <w:b w:val="0"/>
                <w:i w:val="0"/>
                <w:color w:val="auto"/>
                <w:sz w:val="18"/>
                <w:szCs w:val="18"/>
              </w:rPr>
              <w:t xml:space="preserve">   </w:t>
            </w:r>
            <w:r w:rsidRPr="00211603">
              <w:rPr>
                <w:rFonts w:ascii="VIC" w:hAnsi="VIC" w:cs="Calibri"/>
                <w:b w:val="0"/>
                <w:i w:val="0"/>
                <w:color w:val="auto"/>
                <w:sz w:val="18"/>
                <w:szCs w:val="18"/>
              </w:rPr>
              <w:t>and policies</w:t>
            </w:r>
          </w:p>
          <w:p w14:paraId="7CA0F9C9" w14:textId="77777777" w:rsidR="00970741" w:rsidRPr="00211603" w:rsidRDefault="00970741" w:rsidP="009E7219">
            <w:pPr>
              <w:pStyle w:val="Heading4notes"/>
              <w:numPr>
                <w:ilvl w:val="1"/>
                <w:numId w:val="66"/>
              </w:numPr>
              <w:tabs>
                <w:tab w:val="clear" w:pos="397"/>
                <w:tab w:val="left" w:pos="361"/>
              </w:tabs>
              <w:spacing w:before="0"/>
              <w:ind w:left="741" w:hanging="720"/>
              <w:rPr>
                <w:rFonts w:ascii="VIC" w:hAnsi="VIC" w:cs="Calibri"/>
                <w:b w:val="0"/>
                <w:i w:val="0"/>
                <w:sz w:val="18"/>
                <w:szCs w:val="18"/>
              </w:rPr>
            </w:pPr>
            <w:r w:rsidRPr="00211603">
              <w:rPr>
                <w:rFonts w:ascii="VIC" w:hAnsi="VIC" w:cs="Calibri"/>
                <w:b w:val="0"/>
                <w:i w:val="0"/>
                <w:color w:val="auto"/>
                <w:sz w:val="18"/>
                <w:szCs w:val="18"/>
              </w:rPr>
              <w:t>Contingent assets and liabilities</w:t>
            </w:r>
          </w:p>
          <w:p w14:paraId="469B8FE0" w14:textId="77777777" w:rsidR="00970741" w:rsidRPr="00211603" w:rsidRDefault="00970741" w:rsidP="009E7219">
            <w:pPr>
              <w:pStyle w:val="Heading4notes"/>
              <w:numPr>
                <w:ilvl w:val="1"/>
                <w:numId w:val="66"/>
              </w:numPr>
              <w:tabs>
                <w:tab w:val="clear" w:pos="397"/>
                <w:tab w:val="left" w:pos="361"/>
              </w:tabs>
              <w:spacing w:before="0"/>
              <w:ind w:left="741" w:hanging="720"/>
              <w:rPr>
                <w:rFonts w:ascii="VIC" w:hAnsi="VIC" w:cs="Calibri"/>
                <w:b w:val="0"/>
                <w:i w:val="0"/>
                <w:color w:val="auto"/>
                <w:sz w:val="18"/>
                <w:szCs w:val="18"/>
              </w:rPr>
            </w:pPr>
            <w:r w:rsidRPr="00211603">
              <w:rPr>
                <w:rFonts w:ascii="VIC" w:hAnsi="VIC" w:cs="Calibri"/>
                <w:b w:val="0"/>
                <w:i w:val="0"/>
                <w:color w:val="auto"/>
                <w:sz w:val="18"/>
                <w:szCs w:val="18"/>
              </w:rPr>
              <w:t>Fair value determination</w:t>
            </w:r>
          </w:p>
          <w:p w14:paraId="58EB67F4" w14:textId="77777777" w:rsidR="00970741" w:rsidRPr="00211603" w:rsidRDefault="00970741" w:rsidP="009E7219">
            <w:pPr>
              <w:pStyle w:val="Heading4notes"/>
              <w:numPr>
                <w:ilvl w:val="2"/>
                <w:numId w:val="66"/>
              </w:numPr>
              <w:tabs>
                <w:tab w:val="clear" w:pos="397"/>
                <w:tab w:val="left" w:pos="741"/>
              </w:tabs>
              <w:spacing w:before="0"/>
              <w:ind w:left="741" w:hanging="425"/>
              <w:rPr>
                <w:rFonts w:ascii="VIC" w:hAnsi="VIC" w:cs="Calibri"/>
                <w:b w:val="0"/>
                <w:i w:val="0"/>
                <w:color w:val="auto"/>
                <w:sz w:val="18"/>
                <w:szCs w:val="18"/>
              </w:rPr>
            </w:pPr>
            <w:r w:rsidRPr="00211603">
              <w:rPr>
                <w:rFonts w:ascii="VIC" w:hAnsi="VIC" w:cs="Calibri"/>
                <w:b w:val="0"/>
                <w:i w:val="0"/>
                <w:color w:val="auto"/>
                <w:sz w:val="18"/>
                <w:szCs w:val="18"/>
              </w:rPr>
              <w:t>Fair value determination: financial assets and liabilities</w:t>
            </w:r>
          </w:p>
          <w:p w14:paraId="59FFE4D7" w14:textId="0D18C484" w:rsidR="00970741" w:rsidRPr="00551A8F" w:rsidRDefault="00970741" w:rsidP="009E7219">
            <w:pPr>
              <w:pStyle w:val="Heading4notes"/>
              <w:numPr>
                <w:ilvl w:val="2"/>
                <w:numId w:val="66"/>
              </w:numPr>
              <w:tabs>
                <w:tab w:val="clear" w:pos="397"/>
                <w:tab w:val="left" w:pos="741"/>
              </w:tabs>
              <w:spacing w:before="0"/>
              <w:ind w:left="741" w:hanging="425"/>
              <w:rPr>
                <w:rFonts w:ascii="Calibri" w:hAnsi="Calibri" w:cs="Calibri"/>
                <w:b w:val="0"/>
                <w:i w:val="0"/>
                <w:sz w:val="18"/>
                <w:szCs w:val="18"/>
              </w:rPr>
            </w:pPr>
            <w:r w:rsidRPr="00211603">
              <w:rPr>
                <w:rFonts w:ascii="VIC" w:hAnsi="VIC" w:cs="Calibri"/>
                <w:b w:val="0"/>
                <w:i w:val="0"/>
                <w:color w:val="auto"/>
                <w:sz w:val="18"/>
                <w:szCs w:val="18"/>
              </w:rPr>
              <w:t xml:space="preserve">Fair value determination: </w:t>
            </w:r>
            <w:r w:rsidR="00EB2B08">
              <w:rPr>
                <w:rFonts w:ascii="VIC" w:hAnsi="VIC" w:cs="Calibri"/>
                <w:b w:val="0"/>
                <w:i w:val="0"/>
                <w:color w:val="auto"/>
                <w:sz w:val="18"/>
                <w:szCs w:val="18"/>
              </w:rPr>
              <w:t xml:space="preserve"> </w:t>
            </w:r>
            <w:r w:rsidRPr="00211603">
              <w:rPr>
                <w:rFonts w:ascii="VIC" w:hAnsi="VIC" w:cs="Calibri"/>
                <w:b w:val="0"/>
                <w:i w:val="0"/>
                <w:color w:val="auto"/>
                <w:sz w:val="18"/>
                <w:szCs w:val="18"/>
              </w:rPr>
              <w:t>non-financial physical assets</w:t>
            </w:r>
          </w:p>
        </w:tc>
      </w:tr>
    </w:tbl>
    <w:p w14:paraId="1D16BE6B" w14:textId="77777777" w:rsidR="00970741" w:rsidRDefault="00970741" w:rsidP="000E11C8">
      <w:pPr>
        <w:tabs>
          <w:tab w:val="left" w:pos="5451"/>
        </w:tabs>
        <w:spacing w:before="180" w:after="160"/>
        <w:ind w:left="771"/>
        <w:rPr>
          <w:b/>
          <w:color w:val="010202"/>
          <w:spacing w:val="-2"/>
          <w:sz w:val="18"/>
        </w:rPr>
      </w:pPr>
    </w:p>
    <w:p w14:paraId="0D9514D4" w14:textId="0FF31B30" w:rsidR="003E76A9" w:rsidRPr="0036420D" w:rsidRDefault="003E76A9" w:rsidP="00EE4753">
      <w:pPr>
        <w:spacing w:line="240" w:lineRule="exact"/>
      </w:pPr>
    </w:p>
    <w:p w14:paraId="0D9514DA" w14:textId="570570C2" w:rsidR="003E76A9" w:rsidRDefault="003E76A9">
      <w:pPr>
        <w:pStyle w:val="BodyText"/>
        <w:rPr>
          <w:sz w:val="20"/>
        </w:rPr>
      </w:pPr>
    </w:p>
    <w:p w14:paraId="0D9514DB" w14:textId="06C39E58" w:rsidR="003E76A9" w:rsidRDefault="002921DA">
      <w:pPr>
        <w:pStyle w:val="BodyText"/>
        <w:rPr>
          <w:sz w:val="16"/>
        </w:rPr>
      </w:pPr>
      <w:r>
        <w:rPr>
          <w:noProof/>
          <w:color w:val="231F20"/>
          <w:sz w:val="18"/>
        </w:rPr>
        <mc:AlternateContent>
          <mc:Choice Requires="wps">
            <w:drawing>
              <wp:anchor distT="0" distB="0" distL="114300" distR="114300" simplePos="0" relativeHeight="251671040" behindDoc="1" locked="0" layoutInCell="1" allowOverlap="1" wp14:anchorId="792266AC" wp14:editId="2DB267C2">
                <wp:simplePos x="0" y="0"/>
                <wp:positionH relativeFrom="column">
                  <wp:posOffset>808355</wp:posOffset>
                </wp:positionH>
                <wp:positionV relativeFrom="paragraph">
                  <wp:posOffset>75467</wp:posOffset>
                </wp:positionV>
                <wp:extent cx="6466205" cy="6565900"/>
                <wp:effectExtent l="0" t="0" r="0" b="6350"/>
                <wp:wrapNone/>
                <wp:docPr id="1519" name="Graphic 15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66205" cy="6565900"/>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399B51CB" id="Graphic 1519" o:spid="_x0000_s1026" alt="&quot;&quot;" style="position:absolute;margin-left:63.65pt;margin-top:5.95pt;width:509.15pt;height:517pt;z-index:-251645440;visibility:visible;mso-wrap-style:square;mso-wrap-distance-left:9pt;mso-wrap-distance-top:0;mso-wrap-distance-right:9pt;mso-wrap-distance-bottom:0;mso-position-horizontal:absolute;mso-position-horizontal-relative:text;mso-position-vertical:absolute;mso-position-vertical-relative:text;v-text-anchor:top" coordsize="6466205,6566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" path="m6465976,1278407l1807476,5331930,4783582,6566370r997051,l2523413,5215331,6465976,1784769r,-506362xem6465976,l,5626303r2266404,940054l3263455,6566357,715937,5509704,6465976,506374,6465976,xe" fillcolor="#a19ea2" stroked="f">
                <v:fill opacity="9766f"/>
                <v:path arrowok="t"/>
              </v:shape>
            </w:pict>
          </mc:Fallback>
        </mc:AlternateContent>
      </w:r>
    </w:p>
    <w:p w14:paraId="0D9514DC" w14:textId="2F053A87" w:rsidR="003E76A9" w:rsidRDefault="00AF0012">
      <w:pPr>
        <w:numPr>
          <w:ilvl w:val="1"/>
          <w:numId w:val="11"/>
        </w:numPr>
        <w:tabs>
          <w:tab w:val="left" w:pos="1413"/>
        </w:tabs>
        <w:rPr>
          <w:b/>
          <w:sz w:val="24"/>
        </w:rPr>
      </w:pPr>
      <w:bookmarkStart w:id="1311" w:name="7.1_Financial_instruments_specific_discl"/>
      <w:bookmarkEnd w:id="1311"/>
      <w:r>
        <w:rPr>
          <w:b/>
          <w:color w:val="1E2028"/>
          <w:sz w:val="24"/>
        </w:rPr>
        <w:t>Financial</w:t>
      </w:r>
      <w:r>
        <w:rPr>
          <w:b/>
          <w:color w:val="1E2028"/>
          <w:spacing w:val="19"/>
          <w:sz w:val="24"/>
        </w:rPr>
        <w:t xml:space="preserve"> </w:t>
      </w:r>
      <w:r>
        <w:rPr>
          <w:b/>
          <w:color w:val="1E2028"/>
          <w:sz w:val="24"/>
        </w:rPr>
        <w:t>instruments</w:t>
      </w:r>
      <w:r>
        <w:rPr>
          <w:b/>
          <w:color w:val="1E2028"/>
          <w:spacing w:val="20"/>
          <w:sz w:val="24"/>
        </w:rPr>
        <w:t xml:space="preserve"> </w:t>
      </w:r>
      <w:r>
        <w:rPr>
          <w:b/>
          <w:color w:val="1E2028"/>
          <w:sz w:val="24"/>
        </w:rPr>
        <w:t>specif</w:t>
      </w:r>
      <w:r w:rsidR="00D04F8F">
        <w:rPr>
          <w:b/>
          <w:color w:val="1E2028"/>
          <w:sz w:val="24"/>
        </w:rPr>
        <w:t>i</w:t>
      </w:r>
      <w:r>
        <w:rPr>
          <w:b/>
          <w:color w:val="1E2028"/>
          <w:sz w:val="24"/>
        </w:rPr>
        <w:t>c</w:t>
      </w:r>
      <w:r>
        <w:rPr>
          <w:b/>
          <w:color w:val="1E2028"/>
          <w:spacing w:val="20"/>
          <w:sz w:val="24"/>
        </w:rPr>
        <w:t xml:space="preserve"> </w:t>
      </w:r>
      <w:r>
        <w:rPr>
          <w:b/>
          <w:color w:val="1E2028"/>
          <w:spacing w:val="-2"/>
          <w:sz w:val="24"/>
        </w:rPr>
        <w:t>disclosures</w:t>
      </w:r>
    </w:p>
    <w:p w14:paraId="0D9514DD" w14:textId="10FABA63" w:rsidR="003E76A9" w:rsidRDefault="00AF0012">
      <w:pPr>
        <w:spacing w:before="172" w:line="218" w:lineRule="auto"/>
        <w:ind w:left="693" w:right="1276"/>
        <w:jc w:val="both"/>
        <w:rPr>
          <w:i/>
          <w:sz w:val="18"/>
        </w:rPr>
      </w:pPr>
      <w:bookmarkStart w:id="1312" w:name="Financial_instruments_arise_out_of_contr"/>
      <w:bookmarkEnd w:id="1312"/>
      <w:r>
        <w:rPr>
          <w:color w:val="1D1F27"/>
          <w:sz w:val="18"/>
        </w:rPr>
        <w:t>Financial</w:t>
      </w:r>
      <w:r>
        <w:rPr>
          <w:color w:val="1D1F27"/>
          <w:spacing w:val="-1"/>
          <w:sz w:val="18"/>
        </w:rPr>
        <w:t xml:space="preserve"> </w:t>
      </w:r>
      <w:r>
        <w:rPr>
          <w:color w:val="1D1F27"/>
          <w:sz w:val="18"/>
        </w:rPr>
        <w:t>instruments</w:t>
      </w:r>
      <w:r>
        <w:rPr>
          <w:color w:val="1D1F27"/>
          <w:spacing w:val="-1"/>
          <w:sz w:val="18"/>
        </w:rPr>
        <w:t xml:space="preserve"> </w:t>
      </w:r>
      <w:r>
        <w:rPr>
          <w:color w:val="1D1F27"/>
          <w:sz w:val="18"/>
        </w:rPr>
        <w:t>arise</w:t>
      </w:r>
      <w:r>
        <w:rPr>
          <w:color w:val="1D1F27"/>
          <w:spacing w:val="-1"/>
          <w:sz w:val="18"/>
        </w:rPr>
        <w:t xml:space="preserve"> </w:t>
      </w:r>
      <w:r>
        <w:rPr>
          <w:color w:val="1D1F27"/>
          <w:sz w:val="18"/>
        </w:rPr>
        <w:t>out</w:t>
      </w:r>
      <w:r>
        <w:rPr>
          <w:color w:val="1D1F27"/>
          <w:spacing w:val="-1"/>
          <w:sz w:val="18"/>
        </w:rPr>
        <w:t xml:space="preserve"> </w:t>
      </w:r>
      <w:r>
        <w:rPr>
          <w:color w:val="1D1F27"/>
          <w:sz w:val="18"/>
        </w:rPr>
        <w:t>of</w:t>
      </w:r>
      <w:r>
        <w:rPr>
          <w:color w:val="1D1F27"/>
          <w:spacing w:val="-1"/>
          <w:sz w:val="18"/>
        </w:rPr>
        <w:t xml:space="preserve"> </w:t>
      </w:r>
      <w:r>
        <w:rPr>
          <w:color w:val="1D1F27"/>
          <w:sz w:val="18"/>
        </w:rPr>
        <w:t>contractual</w:t>
      </w:r>
      <w:r>
        <w:rPr>
          <w:color w:val="1D1F27"/>
          <w:spacing w:val="-1"/>
          <w:sz w:val="18"/>
        </w:rPr>
        <w:t xml:space="preserve"> </w:t>
      </w:r>
      <w:r>
        <w:rPr>
          <w:color w:val="1D1F27"/>
          <w:sz w:val="18"/>
        </w:rPr>
        <w:t>agreements</w:t>
      </w:r>
      <w:r>
        <w:rPr>
          <w:color w:val="1D1F27"/>
          <w:spacing w:val="-1"/>
          <w:sz w:val="18"/>
        </w:rPr>
        <w:t xml:space="preserve"> </w:t>
      </w:r>
      <w:r>
        <w:rPr>
          <w:color w:val="1D1F27"/>
          <w:sz w:val="18"/>
        </w:rPr>
        <w:t>that</w:t>
      </w:r>
      <w:r>
        <w:rPr>
          <w:color w:val="1D1F27"/>
          <w:spacing w:val="-1"/>
          <w:sz w:val="18"/>
        </w:rPr>
        <w:t xml:space="preserve"> </w:t>
      </w:r>
      <w:r>
        <w:rPr>
          <w:color w:val="1D1F27"/>
          <w:sz w:val="18"/>
        </w:rPr>
        <w:t>give</w:t>
      </w:r>
      <w:r>
        <w:rPr>
          <w:color w:val="1D1F27"/>
          <w:spacing w:val="-1"/>
          <w:sz w:val="18"/>
        </w:rPr>
        <w:t xml:space="preserve"> </w:t>
      </w:r>
      <w:r>
        <w:rPr>
          <w:color w:val="1D1F27"/>
          <w:sz w:val="18"/>
        </w:rPr>
        <w:t>rise</w:t>
      </w:r>
      <w:r>
        <w:rPr>
          <w:color w:val="1D1F27"/>
          <w:spacing w:val="-1"/>
          <w:sz w:val="18"/>
        </w:rPr>
        <w:t xml:space="preserve"> </w:t>
      </w:r>
      <w:r>
        <w:rPr>
          <w:color w:val="1D1F27"/>
          <w:sz w:val="18"/>
        </w:rPr>
        <w:t>to</w:t>
      </w:r>
      <w:r>
        <w:rPr>
          <w:color w:val="1D1F27"/>
          <w:spacing w:val="-1"/>
          <w:sz w:val="18"/>
        </w:rPr>
        <w:t xml:space="preserve"> </w:t>
      </w:r>
      <w:r>
        <w:rPr>
          <w:color w:val="1D1F27"/>
          <w:sz w:val="18"/>
        </w:rPr>
        <w:t>a</w:t>
      </w:r>
      <w:r>
        <w:rPr>
          <w:color w:val="1D1F27"/>
          <w:spacing w:val="-1"/>
          <w:sz w:val="18"/>
        </w:rPr>
        <w:t xml:space="preserve"> </w:t>
      </w:r>
      <w:r>
        <w:rPr>
          <w:color w:val="1D1F27"/>
          <w:sz w:val="18"/>
        </w:rPr>
        <w:t>f</w:t>
      </w:r>
      <w:r w:rsidR="00D04F8F">
        <w:rPr>
          <w:color w:val="1D1F27"/>
          <w:sz w:val="18"/>
        </w:rPr>
        <w:t>i</w:t>
      </w:r>
      <w:r>
        <w:rPr>
          <w:color w:val="1D1F27"/>
          <w:sz w:val="18"/>
        </w:rPr>
        <w:t>nancial</w:t>
      </w:r>
      <w:r>
        <w:rPr>
          <w:color w:val="1D1F27"/>
          <w:spacing w:val="-1"/>
          <w:sz w:val="18"/>
        </w:rPr>
        <w:t xml:space="preserve"> </w:t>
      </w:r>
      <w:r>
        <w:rPr>
          <w:color w:val="1D1F27"/>
          <w:sz w:val="18"/>
        </w:rPr>
        <w:t>asset</w:t>
      </w:r>
      <w:r>
        <w:rPr>
          <w:color w:val="1D1F27"/>
          <w:spacing w:val="-1"/>
          <w:sz w:val="18"/>
        </w:rPr>
        <w:t xml:space="preserve"> </w:t>
      </w:r>
      <w:r>
        <w:rPr>
          <w:color w:val="1D1F27"/>
          <w:sz w:val="18"/>
        </w:rPr>
        <w:t>of</w:t>
      </w:r>
      <w:r>
        <w:rPr>
          <w:color w:val="1D1F27"/>
          <w:spacing w:val="-1"/>
          <w:sz w:val="18"/>
        </w:rPr>
        <w:t xml:space="preserve"> </w:t>
      </w:r>
      <w:r>
        <w:rPr>
          <w:color w:val="1D1F27"/>
          <w:sz w:val="18"/>
        </w:rPr>
        <w:t>one</w:t>
      </w:r>
      <w:r>
        <w:rPr>
          <w:color w:val="1D1F27"/>
          <w:spacing w:val="-1"/>
          <w:sz w:val="18"/>
        </w:rPr>
        <w:t xml:space="preserve"> </w:t>
      </w:r>
      <w:r w:rsidR="00080651">
        <w:rPr>
          <w:color w:val="1D1F27"/>
          <w:spacing w:val="-1"/>
          <w:sz w:val="18"/>
        </w:rPr>
        <w:br/>
      </w:r>
      <w:r>
        <w:rPr>
          <w:color w:val="1D1F27"/>
          <w:sz w:val="18"/>
        </w:rPr>
        <w:t>entity and a f</w:t>
      </w:r>
      <w:r w:rsidR="00D04F8F">
        <w:rPr>
          <w:color w:val="1D1F27"/>
          <w:sz w:val="18"/>
        </w:rPr>
        <w:t>i</w:t>
      </w:r>
      <w:r>
        <w:rPr>
          <w:color w:val="1D1F27"/>
          <w:sz w:val="18"/>
        </w:rPr>
        <w:t>nancial liability or equity instrument of another entity. Due to the nature of the Academy’s activities,</w:t>
      </w:r>
      <w:r>
        <w:rPr>
          <w:color w:val="1D1F27"/>
          <w:spacing w:val="-4"/>
          <w:sz w:val="18"/>
        </w:rPr>
        <w:t xml:space="preserve"> </w:t>
      </w:r>
      <w:r>
        <w:rPr>
          <w:color w:val="1D1F27"/>
          <w:sz w:val="18"/>
        </w:rPr>
        <w:t>certain</w:t>
      </w:r>
      <w:r>
        <w:rPr>
          <w:color w:val="1D1F27"/>
          <w:spacing w:val="-4"/>
          <w:sz w:val="18"/>
        </w:rPr>
        <w:t xml:space="preserve"> </w:t>
      </w:r>
      <w:r>
        <w:rPr>
          <w:color w:val="1D1F27"/>
          <w:sz w:val="18"/>
        </w:rPr>
        <w:t>f</w:t>
      </w:r>
      <w:r w:rsidR="00080651">
        <w:rPr>
          <w:color w:val="1D1F27"/>
          <w:sz w:val="18"/>
        </w:rPr>
        <w:t>i</w:t>
      </w:r>
      <w:r>
        <w:rPr>
          <w:color w:val="1D1F27"/>
          <w:sz w:val="18"/>
        </w:rPr>
        <w:t>nancial</w:t>
      </w:r>
      <w:r>
        <w:rPr>
          <w:color w:val="1D1F27"/>
          <w:spacing w:val="-4"/>
          <w:sz w:val="18"/>
        </w:rPr>
        <w:t xml:space="preserve"> </w:t>
      </w:r>
      <w:r>
        <w:rPr>
          <w:color w:val="1D1F27"/>
          <w:sz w:val="18"/>
        </w:rPr>
        <w:t>assets</w:t>
      </w:r>
      <w:r>
        <w:rPr>
          <w:color w:val="1D1F27"/>
          <w:spacing w:val="-4"/>
          <w:sz w:val="18"/>
        </w:rPr>
        <w:t xml:space="preserve"> </w:t>
      </w:r>
      <w:r>
        <w:rPr>
          <w:color w:val="1D1F27"/>
          <w:sz w:val="18"/>
        </w:rPr>
        <w:t>and</w:t>
      </w:r>
      <w:r>
        <w:rPr>
          <w:color w:val="1D1F27"/>
          <w:spacing w:val="-4"/>
          <w:sz w:val="18"/>
        </w:rPr>
        <w:t xml:space="preserve"> </w:t>
      </w:r>
      <w:r>
        <w:rPr>
          <w:color w:val="1D1F27"/>
          <w:sz w:val="18"/>
        </w:rPr>
        <w:t>f</w:t>
      </w:r>
      <w:r w:rsidR="00080651">
        <w:rPr>
          <w:color w:val="1D1F27"/>
          <w:sz w:val="18"/>
        </w:rPr>
        <w:t>i</w:t>
      </w:r>
      <w:r>
        <w:rPr>
          <w:color w:val="1D1F27"/>
          <w:sz w:val="18"/>
        </w:rPr>
        <w:t>nancial</w:t>
      </w:r>
      <w:r>
        <w:rPr>
          <w:color w:val="1D1F27"/>
          <w:spacing w:val="-4"/>
          <w:sz w:val="18"/>
        </w:rPr>
        <w:t xml:space="preserve"> </w:t>
      </w:r>
      <w:r>
        <w:rPr>
          <w:color w:val="1D1F27"/>
          <w:sz w:val="18"/>
        </w:rPr>
        <w:t>liabilities</w:t>
      </w:r>
      <w:r>
        <w:rPr>
          <w:color w:val="1D1F27"/>
          <w:spacing w:val="-4"/>
          <w:sz w:val="18"/>
        </w:rPr>
        <w:t xml:space="preserve"> </w:t>
      </w:r>
      <w:r>
        <w:rPr>
          <w:color w:val="1D1F27"/>
          <w:sz w:val="18"/>
        </w:rPr>
        <w:t>arise</w:t>
      </w:r>
      <w:r>
        <w:rPr>
          <w:color w:val="1D1F27"/>
          <w:spacing w:val="-4"/>
          <w:sz w:val="18"/>
        </w:rPr>
        <w:t xml:space="preserve"> </w:t>
      </w:r>
      <w:r>
        <w:rPr>
          <w:color w:val="1D1F27"/>
          <w:sz w:val="18"/>
        </w:rPr>
        <w:t>under</w:t>
      </w:r>
      <w:r>
        <w:rPr>
          <w:color w:val="1D1F27"/>
          <w:spacing w:val="-4"/>
          <w:sz w:val="18"/>
        </w:rPr>
        <w:t xml:space="preserve"> </w:t>
      </w:r>
      <w:r>
        <w:rPr>
          <w:color w:val="1D1F27"/>
          <w:sz w:val="18"/>
        </w:rPr>
        <w:t>statute</w:t>
      </w:r>
      <w:r>
        <w:rPr>
          <w:color w:val="1D1F27"/>
          <w:spacing w:val="-4"/>
          <w:sz w:val="18"/>
        </w:rPr>
        <w:t xml:space="preserve"> </w:t>
      </w:r>
      <w:r>
        <w:rPr>
          <w:color w:val="1D1F27"/>
          <w:sz w:val="18"/>
        </w:rPr>
        <w:t>rather</w:t>
      </w:r>
      <w:r>
        <w:rPr>
          <w:color w:val="1D1F27"/>
          <w:spacing w:val="-4"/>
          <w:sz w:val="18"/>
        </w:rPr>
        <w:t xml:space="preserve"> </w:t>
      </w:r>
      <w:r>
        <w:rPr>
          <w:color w:val="1D1F27"/>
          <w:sz w:val="18"/>
        </w:rPr>
        <w:t>than</w:t>
      </w:r>
      <w:r>
        <w:rPr>
          <w:color w:val="1D1F27"/>
          <w:spacing w:val="-4"/>
          <w:sz w:val="18"/>
        </w:rPr>
        <w:t xml:space="preserve"> </w:t>
      </w:r>
      <w:r>
        <w:rPr>
          <w:color w:val="1D1F27"/>
          <w:sz w:val="18"/>
        </w:rPr>
        <w:t>a</w:t>
      </w:r>
      <w:r>
        <w:rPr>
          <w:color w:val="1D1F27"/>
          <w:spacing w:val="-4"/>
          <w:sz w:val="18"/>
        </w:rPr>
        <w:t xml:space="preserve"> </w:t>
      </w:r>
      <w:r>
        <w:rPr>
          <w:color w:val="1D1F27"/>
          <w:sz w:val="18"/>
        </w:rPr>
        <w:t>contract</w:t>
      </w:r>
      <w:r>
        <w:rPr>
          <w:color w:val="1D1F27"/>
          <w:spacing w:val="-4"/>
          <w:sz w:val="18"/>
        </w:rPr>
        <w:t xml:space="preserve"> </w:t>
      </w:r>
      <w:r>
        <w:rPr>
          <w:color w:val="1D1F27"/>
          <w:sz w:val="18"/>
        </w:rPr>
        <w:t>(for example taxes, f</w:t>
      </w:r>
      <w:r w:rsidR="00080651">
        <w:rPr>
          <w:color w:val="1D1F27"/>
          <w:sz w:val="18"/>
        </w:rPr>
        <w:t>i</w:t>
      </w:r>
      <w:r>
        <w:rPr>
          <w:color w:val="1D1F27"/>
          <w:sz w:val="18"/>
        </w:rPr>
        <w:t>nes and penalties). Such assets and liabilities do not meet the def</w:t>
      </w:r>
      <w:r w:rsidR="00080651">
        <w:rPr>
          <w:color w:val="1D1F27"/>
          <w:sz w:val="18"/>
        </w:rPr>
        <w:t>i</w:t>
      </w:r>
      <w:r>
        <w:rPr>
          <w:color w:val="1D1F27"/>
          <w:sz w:val="18"/>
        </w:rPr>
        <w:t>nition of f</w:t>
      </w:r>
      <w:r w:rsidR="00080651">
        <w:rPr>
          <w:color w:val="1D1F27"/>
          <w:sz w:val="18"/>
        </w:rPr>
        <w:t>i</w:t>
      </w:r>
      <w:r>
        <w:rPr>
          <w:color w:val="1D1F27"/>
          <w:sz w:val="18"/>
        </w:rPr>
        <w:t xml:space="preserve">nancial instruments in AASB 132 </w:t>
      </w:r>
      <w:r>
        <w:rPr>
          <w:i/>
          <w:color w:val="1D1F27"/>
          <w:sz w:val="18"/>
        </w:rPr>
        <w:t>Financial Instruments: Presentation.</w:t>
      </w:r>
    </w:p>
    <w:p w14:paraId="0D9514DE" w14:textId="77777777" w:rsidR="003E76A9" w:rsidRDefault="003E76A9">
      <w:pPr>
        <w:pStyle w:val="BodyText"/>
        <w:spacing w:before="9"/>
        <w:rPr>
          <w:i/>
          <w:sz w:val="17"/>
        </w:rPr>
      </w:pPr>
    </w:p>
    <w:p w14:paraId="0D9514DF" w14:textId="7DCD2C85" w:rsidR="003E76A9" w:rsidRDefault="00AF0012">
      <w:pPr>
        <w:spacing w:before="1"/>
        <w:ind w:left="693"/>
        <w:rPr>
          <w:b/>
        </w:rPr>
      </w:pPr>
      <w:bookmarkStart w:id="1313" w:name="Categories_of_financial_assets_"/>
      <w:bookmarkEnd w:id="1313"/>
      <w:r>
        <w:rPr>
          <w:b/>
          <w:color w:val="1E2028"/>
        </w:rPr>
        <w:t>Categories</w:t>
      </w:r>
      <w:r>
        <w:rPr>
          <w:b/>
          <w:color w:val="1E2028"/>
          <w:spacing w:val="16"/>
        </w:rPr>
        <w:t xml:space="preserve"> </w:t>
      </w:r>
      <w:r>
        <w:rPr>
          <w:b/>
          <w:color w:val="1E2028"/>
        </w:rPr>
        <w:t>of</w:t>
      </w:r>
      <w:r>
        <w:rPr>
          <w:b/>
          <w:color w:val="1E2028"/>
          <w:spacing w:val="16"/>
        </w:rPr>
        <w:t xml:space="preserve"> </w:t>
      </w:r>
      <w:r>
        <w:rPr>
          <w:b/>
          <w:color w:val="1E2028"/>
        </w:rPr>
        <w:t>f</w:t>
      </w:r>
      <w:r w:rsidR="00080651">
        <w:rPr>
          <w:b/>
          <w:color w:val="1E2028"/>
        </w:rPr>
        <w:t>i</w:t>
      </w:r>
      <w:r>
        <w:rPr>
          <w:b/>
          <w:color w:val="1E2028"/>
        </w:rPr>
        <w:t>nancial</w:t>
      </w:r>
      <w:r>
        <w:rPr>
          <w:b/>
          <w:color w:val="1E2028"/>
          <w:spacing w:val="16"/>
        </w:rPr>
        <w:t xml:space="preserve"> </w:t>
      </w:r>
      <w:r>
        <w:rPr>
          <w:b/>
          <w:color w:val="1E2028"/>
          <w:spacing w:val="-2"/>
        </w:rPr>
        <w:t>assets</w:t>
      </w:r>
    </w:p>
    <w:p w14:paraId="0D9514E0" w14:textId="77777777" w:rsidR="003E76A9" w:rsidRDefault="003E76A9">
      <w:pPr>
        <w:pStyle w:val="BodyText"/>
        <w:spacing w:before="7"/>
        <w:rPr>
          <w:b/>
          <w:sz w:val="19"/>
        </w:rPr>
      </w:pPr>
    </w:p>
    <w:p w14:paraId="0D9514E1" w14:textId="77777777" w:rsidR="003E76A9" w:rsidRDefault="00AF0012">
      <w:pPr>
        <w:ind w:left="693"/>
        <w:rPr>
          <w:i/>
          <w:sz w:val="18"/>
        </w:rPr>
      </w:pPr>
      <w:bookmarkStart w:id="1314" w:name="Financial_assets_at_amortised_cost_"/>
      <w:bookmarkEnd w:id="1314"/>
      <w:r>
        <w:rPr>
          <w:i/>
          <w:color w:val="1E2028"/>
          <w:sz w:val="18"/>
        </w:rPr>
        <w:t xml:space="preserve">Financial assets at amortised </w:t>
      </w:r>
      <w:r>
        <w:rPr>
          <w:i/>
          <w:color w:val="1E2028"/>
          <w:spacing w:val="-4"/>
          <w:sz w:val="18"/>
        </w:rPr>
        <w:t>cost</w:t>
      </w:r>
    </w:p>
    <w:p w14:paraId="0D9514E2" w14:textId="77777777" w:rsidR="003E76A9" w:rsidRDefault="00AF0012">
      <w:pPr>
        <w:spacing w:before="192" w:line="213" w:lineRule="auto"/>
        <w:ind w:left="693" w:right="1275"/>
        <w:jc w:val="both"/>
        <w:rPr>
          <w:sz w:val="18"/>
        </w:rPr>
      </w:pPr>
      <w:bookmarkStart w:id="1315" w:name="Financial_assets_are_measured_at_amortis"/>
      <w:bookmarkEnd w:id="1315"/>
      <w:r>
        <w:rPr>
          <w:color w:val="1D1F27"/>
          <w:sz w:val="18"/>
        </w:rPr>
        <w:t>Financial</w:t>
      </w:r>
      <w:r>
        <w:rPr>
          <w:color w:val="1D1F27"/>
          <w:spacing w:val="-7"/>
          <w:sz w:val="18"/>
        </w:rPr>
        <w:t xml:space="preserve"> </w:t>
      </w:r>
      <w:r>
        <w:rPr>
          <w:color w:val="1D1F27"/>
          <w:sz w:val="18"/>
        </w:rPr>
        <w:t>assets</w:t>
      </w:r>
      <w:r>
        <w:rPr>
          <w:color w:val="1D1F27"/>
          <w:spacing w:val="-7"/>
          <w:sz w:val="18"/>
        </w:rPr>
        <w:t xml:space="preserve"> </w:t>
      </w:r>
      <w:r>
        <w:rPr>
          <w:color w:val="1D1F27"/>
          <w:sz w:val="18"/>
        </w:rPr>
        <w:t>are</w:t>
      </w:r>
      <w:r>
        <w:rPr>
          <w:color w:val="1D1F27"/>
          <w:spacing w:val="-7"/>
          <w:sz w:val="18"/>
        </w:rPr>
        <w:t xml:space="preserve"> </w:t>
      </w:r>
      <w:r>
        <w:rPr>
          <w:color w:val="1D1F27"/>
          <w:sz w:val="18"/>
        </w:rPr>
        <w:t>measured</w:t>
      </w:r>
      <w:r>
        <w:rPr>
          <w:color w:val="1D1F27"/>
          <w:spacing w:val="-7"/>
          <w:sz w:val="18"/>
        </w:rPr>
        <w:t xml:space="preserve"> </w:t>
      </w:r>
      <w:r>
        <w:rPr>
          <w:color w:val="1D1F27"/>
          <w:sz w:val="18"/>
        </w:rPr>
        <w:t>at</w:t>
      </w:r>
      <w:r>
        <w:rPr>
          <w:color w:val="1D1F27"/>
          <w:spacing w:val="-7"/>
          <w:sz w:val="18"/>
        </w:rPr>
        <w:t xml:space="preserve"> </w:t>
      </w:r>
      <w:r>
        <w:rPr>
          <w:color w:val="1D1F27"/>
          <w:sz w:val="18"/>
        </w:rPr>
        <w:t>amortised</w:t>
      </w:r>
      <w:r>
        <w:rPr>
          <w:color w:val="1D1F27"/>
          <w:spacing w:val="-7"/>
          <w:sz w:val="18"/>
        </w:rPr>
        <w:t xml:space="preserve"> </w:t>
      </w:r>
      <w:r>
        <w:rPr>
          <w:color w:val="1D1F27"/>
          <w:sz w:val="18"/>
        </w:rPr>
        <w:t>cost</w:t>
      </w:r>
      <w:r>
        <w:rPr>
          <w:color w:val="1D1F27"/>
          <w:spacing w:val="-7"/>
          <w:sz w:val="18"/>
        </w:rPr>
        <w:t xml:space="preserve"> </w:t>
      </w:r>
      <w:r>
        <w:rPr>
          <w:color w:val="1D1F27"/>
          <w:sz w:val="18"/>
        </w:rPr>
        <w:t>if</w:t>
      </w:r>
      <w:r>
        <w:rPr>
          <w:color w:val="1D1F27"/>
          <w:spacing w:val="-7"/>
          <w:sz w:val="18"/>
        </w:rPr>
        <w:t xml:space="preserve"> </w:t>
      </w:r>
      <w:r>
        <w:rPr>
          <w:color w:val="1D1F27"/>
          <w:sz w:val="18"/>
        </w:rPr>
        <w:t>both</w:t>
      </w:r>
      <w:r>
        <w:rPr>
          <w:color w:val="1D1F27"/>
          <w:spacing w:val="-7"/>
          <w:sz w:val="18"/>
        </w:rPr>
        <w:t xml:space="preserve"> </w:t>
      </w:r>
      <w:r>
        <w:rPr>
          <w:color w:val="1D1F27"/>
          <w:sz w:val="18"/>
        </w:rPr>
        <w:t>of</w:t>
      </w:r>
      <w:r>
        <w:rPr>
          <w:color w:val="1D1F27"/>
          <w:spacing w:val="-7"/>
          <w:sz w:val="18"/>
        </w:rPr>
        <w:t xml:space="preserve"> </w:t>
      </w:r>
      <w:r>
        <w:rPr>
          <w:color w:val="1D1F27"/>
          <w:sz w:val="18"/>
        </w:rPr>
        <w:t>the</w:t>
      </w:r>
      <w:r>
        <w:rPr>
          <w:color w:val="1D1F27"/>
          <w:spacing w:val="-7"/>
          <w:sz w:val="18"/>
        </w:rPr>
        <w:t xml:space="preserve"> </w:t>
      </w:r>
      <w:r>
        <w:rPr>
          <w:color w:val="1D1F27"/>
          <w:sz w:val="18"/>
        </w:rPr>
        <w:t>following</w:t>
      </w:r>
      <w:r>
        <w:rPr>
          <w:color w:val="1D1F27"/>
          <w:spacing w:val="-7"/>
          <w:sz w:val="18"/>
        </w:rPr>
        <w:t xml:space="preserve"> </w:t>
      </w:r>
      <w:r>
        <w:rPr>
          <w:color w:val="1D1F27"/>
          <w:sz w:val="18"/>
        </w:rPr>
        <w:t>criteria</w:t>
      </w:r>
      <w:r>
        <w:rPr>
          <w:color w:val="1D1F27"/>
          <w:spacing w:val="-7"/>
          <w:sz w:val="18"/>
        </w:rPr>
        <w:t xml:space="preserve"> </w:t>
      </w:r>
      <w:r>
        <w:rPr>
          <w:color w:val="1D1F27"/>
          <w:sz w:val="18"/>
        </w:rPr>
        <w:t>are</w:t>
      </w:r>
      <w:r>
        <w:rPr>
          <w:color w:val="1D1F27"/>
          <w:spacing w:val="-7"/>
          <w:sz w:val="18"/>
        </w:rPr>
        <w:t xml:space="preserve"> </w:t>
      </w:r>
      <w:r>
        <w:rPr>
          <w:color w:val="1D1F27"/>
          <w:sz w:val="18"/>
        </w:rPr>
        <w:t>met</w:t>
      </w:r>
      <w:r>
        <w:rPr>
          <w:color w:val="1D1F27"/>
          <w:spacing w:val="-7"/>
          <w:sz w:val="18"/>
        </w:rPr>
        <w:t xml:space="preserve"> </w:t>
      </w:r>
      <w:r>
        <w:rPr>
          <w:color w:val="1D1F27"/>
          <w:sz w:val="18"/>
        </w:rPr>
        <w:t>and</w:t>
      </w:r>
      <w:r>
        <w:rPr>
          <w:color w:val="1D1F27"/>
          <w:spacing w:val="-7"/>
          <w:sz w:val="18"/>
        </w:rPr>
        <w:t xml:space="preserve"> </w:t>
      </w:r>
      <w:r>
        <w:rPr>
          <w:color w:val="1D1F27"/>
          <w:sz w:val="18"/>
        </w:rPr>
        <w:t>the</w:t>
      </w:r>
      <w:r>
        <w:rPr>
          <w:color w:val="1D1F27"/>
          <w:spacing w:val="-7"/>
          <w:sz w:val="18"/>
        </w:rPr>
        <w:t xml:space="preserve"> </w:t>
      </w:r>
      <w:r>
        <w:rPr>
          <w:color w:val="1D1F27"/>
          <w:sz w:val="18"/>
        </w:rPr>
        <w:t>assets are not designated as fair value through net result:</w:t>
      </w:r>
    </w:p>
    <w:p w14:paraId="0D9514E3" w14:textId="77777777" w:rsidR="003E76A9" w:rsidRDefault="003E76A9">
      <w:pPr>
        <w:pStyle w:val="BodyText"/>
        <w:spacing w:before="12"/>
        <w:rPr>
          <w:sz w:val="14"/>
        </w:rPr>
      </w:pPr>
    </w:p>
    <w:p w14:paraId="0D9514E4" w14:textId="4331F23D" w:rsidR="003E76A9" w:rsidRDefault="00AF0012">
      <w:pPr>
        <w:pStyle w:val="ListParagraph"/>
        <w:numPr>
          <w:ilvl w:val="0"/>
          <w:numId w:val="6"/>
        </w:numPr>
        <w:tabs>
          <w:tab w:val="left" w:pos="977"/>
        </w:tabs>
        <w:ind w:hanging="284"/>
        <w:rPr>
          <w:sz w:val="18"/>
        </w:rPr>
      </w:pPr>
      <w:bookmarkStart w:id="1316" w:name="the_assets_are_held_by_the_Academy_to_co"/>
      <w:bookmarkEnd w:id="1316"/>
      <w:r>
        <w:rPr>
          <w:color w:val="1D1F27"/>
          <w:sz w:val="18"/>
        </w:rPr>
        <w:t>the</w:t>
      </w:r>
      <w:r>
        <w:rPr>
          <w:color w:val="1D1F27"/>
          <w:spacing w:val="-4"/>
          <w:sz w:val="18"/>
        </w:rPr>
        <w:t xml:space="preserve"> </w:t>
      </w:r>
      <w:r>
        <w:rPr>
          <w:color w:val="1D1F27"/>
          <w:sz w:val="18"/>
        </w:rPr>
        <w:t>assets</w:t>
      </w:r>
      <w:r>
        <w:rPr>
          <w:color w:val="1D1F27"/>
          <w:spacing w:val="-2"/>
          <w:sz w:val="18"/>
        </w:rPr>
        <w:t xml:space="preserve"> </w:t>
      </w:r>
      <w:r>
        <w:rPr>
          <w:color w:val="1D1F27"/>
          <w:sz w:val="18"/>
        </w:rPr>
        <w:t>are</w:t>
      </w:r>
      <w:r>
        <w:rPr>
          <w:color w:val="1D1F27"/>
          <w:spacing w:val="-2"/>
          <w:sz w:val="18"/>
        </w:rPr>
        <w:t xml:space="preserve"> </w:t>
      </w:r>
      <w:r>
        <w:rPr>
          <w:color w:val="1D1F27"/>
          <w:sz w:val="18"/>
        </w:rPr>
        <w:t>held</w:t>
      </w:r>
      <w:r>
        <w:rPr>
          <w:color w:val="1D1F27"/>
          <w:spacing w:val="-1"/>
          <w:sz w:val="18"/>
        </w:rPr>
        <w:t xml:space="preserve"> </w:t>
      </w:r>
      <w:r>
        <w:rPr>
          <w:color w:val="1D1F27"/>
          <w:sz w:val="18"/>
        </w:rPr>
        <w:t>by</w:t>
      </w:r>
      <w:r>
        <w:rPr>
          <w:color w:val="1D1F27"/>
          <w:spacing w:val="-2"/>
          <w:sz w:val="18"/>
        </w:rPr>
        <w:t xml:space="preserve"> </w:t>
      </w:r>
      <w:r>
        <w:rPr>
          <w:color w:val="1D1F27"/>
          <w:sz w:val="18"/>
        </w:rPr>
        <w:t>the</w:t>
      </w:r>
      <w:r>
        <w:rPr>
          <w:color w:val="1D1F27"/>
          <w:spacing w:val="-2"/>
          <w:sz w:val="18"/>
        </w:rPr>
        <w:t xml:space="preserve"> </w:t>
      </w:r>
      <w:r>
        <w:rPr>
          <w:color w:val="1D1F27"/>
          <w:sz w:val="18"/>
        </w:rPr>
        <w:t>Academy</w:t>
      </w:r>
      <w:r>
        <w:rPr>
          <w:color w:val="1D1F27"/>
          <w:spacing w:val="-2"/>
          <w:sz w:val="18"/>
        </w:rPr>
        <w:t xml:space="preserve"> </w:t>
      </w:r>
      <w:r>
        <w:rPr>
          <w:color w:val="1D1F27"/>
          <w:sz w:val="18"/>
        </w:rPr>
        <w:t>to</w:t>
      </w:r>
      <w:r>
        <w:rPr>
          <w:color w:val="1D1F27"/>
          <w:spacing w:val="-1"/>
          <w:sz w:val="18"/>
        </w:rPr>
        <w:t xml:space="preserve"> </w:t>
      </w:r>
      <w:r>
        <w:rPr>
          <w:color w:val="1D1F27"/>
          <w:sz w:val="18"/>
        </w:rPr>
        <w:t>collect</w:t>
      </w:r>
      <w:r>
        <w:rPr>
          <w:color w:val="1D1F27"/>
          <w:spacing w:val="-2"/>
          <w:sz w:val="18"/>
        </w:rPr>
        <w:t xml:space="preserve"> </w:t>
      </w:r>
      <w:r>
        <w:rPr>
          <w:color w:val="1D1F27"/>
          <w:sz w:val="18"/>
        </w:rPr>
        <w:t>the</w:t>
      </w:r>
      <w:r>
        <w:rPr>
          <w:color w:val="1D1F27"/>
          <w:spacing w:val="-2"/>
          <w:sz w:val="18"/>
        </w:rPr>
        <w:t xml:space="preserve"> </w:t>
      </w:r>
      <w:r>
        <w:rPr>
          <w:color w:val="1D1F27"/>
          <w:sz w:val="18"/>
        </w:rPr>
        <w:t>contractual</w:t>
      </w:r>
      <w:r>
        <w:rPr>
          <w:color w:val="1D1F27"/>
          <w:spacing w:val="-2"/>
          <w:sz w:val="18"/>
        </w:rPr>
        <w:t xml:space="preserve"> </w:t>
      </w:r>
      <w:r>
        <w:rPr>
          <w:color w:val="1D1F27"/>
          <w:sz w:val="18"/>
        </w:rPr>
        <w:t>cash</w:t>
      </w:r>
      <w:r>
        <w:rPr>
          <w:color w:val="1D1F27"/>
          <w:spacing w:val="-1"/>
          <w:sz w:val="18"/>
        </w:rPr>
        <w:t xml:space="preserve"> </w:t>
      </w:r>
      <w:r>
        <w:rPr>
          <w:color w:val="1D1F27"/>
          <w:spacing w:val="-4"/>
          <w:sz w:val="18"/>
        </w:rPr>
        <w:t>f</w:t>
      </w:r>
      <w:r w:rsidR="00080651">
        <w:rPr>
          <w:color w:val="1D1F27"/>
          <w:spacing w:val="-4"/>
          <w:sz w:val="18"/>
        </w:rPr>
        <w:t>l</w:t>
      </w:r>
      <w:r>
        <w:rPr>
          <w:color w:val="1D1F27"/>
          <w:spacing w:val="-4"/>
          <w:sz w:val="18"/>
        </w:rPr>
        <w:t>ows</w:t>
      </w:r>
    </w:p>
    <w:p w14:paraId="0D9514E5" w14:textId="6E26D4D1" w:rsidR="003E76A9" w:rsidRDefault="00AF0012">
      <w:pPr>
        <w:pStyle w:val="ListParagraph"/>
        <w:numPr>
          <w:ilvl w:val="0"/>
          <w:numId w:val="6"/>
        </w:numPr>
        <w:tabs>
          <w:tab w:val="left" w:pos="977"/>
        </w:tabs>
        <w:spacing w:before="108" w:line="194" w:lineRule="auto"/>
        <w:ind w:right="1276"/>
        <w:rPr>
          <w:sz w:val="18"/>
        </w:rPr>
      </w:pPr>
      <w:bookmarkStart w:id="1317" w:name="the_assets’_contractual_terms_give_rise_"/>
      <w:bookmarkEnd w:id="1317"/>
      <w:r>
        <w:rPr>
          <w:color w:val="1D1F27"/>
          <w:sz w:val="18"/>
        </w:rPr>
        <w:t>the</w:t>
      </w:r>
      <w:r>
        <w:rPr>
          <w:color w:val="1D1F27"/>
          <w:spacing w:val="62"/>
          <w:sz w:val="18"/>
        </w:rPr>
        <w:t xml:space="preserve"> </w:t>
      </w:r>
      <w:r>
        <w:rPr>
          <w:color w:val="1D1F27"/>
          <w:sz w:val="18"/>
        </w:rPr>
        <w:t>assets’</w:t>
      </w:r>
      <w:r>
        <w:rPr>
          <w:color w:val="1D1F27"/>
          <w:spacing w:val="62"/>
          <w:sz w:val="18"/>
        </w:rPr>
        <w:t xml:space="preserve"> </w:t>
      </w:r>
      <w:r>
        <w:rPr>
          <w:color w:val="1D1F27"/>
          <w:sz w:val="18"/>
        </w:rPr>
        <w:t>contractual</w:t>
      </w:r>
      <w:r>
        <w:rPr>
          <w:color w:val="1D1F27"/>
          <w:spacing w:val="62"/>
          <w:sz w:val="18"/>
        </w:rPr>
        <w:t xml:space="preserve"> </w:t>
      </w:r>
      <w:r>
        <w:rPr>
          <w:color w:val="1D1F27"/>
          <w:sz w:val="18"/>
        </w:rPr>
        <w:t>terms</w:t>
      </w:r>
      <w:r>
        <w:rPr>
          <w:color w:val="1D1F27"/>
          <w:spacing w:val="62"/>
          <w:sz w:val="18"/>
        </w:rPr>
        <w:t xml:space="preserve"> </w:t>
      </w:r>
      <w:r>
        <w:rPr>
          <w:color w:val="1D1F27"/>
          <w:sz w:val="18"/>
        </w:rPr>
        <w:t>give</w:t>
      </w:r>
      <w:r>
        <w:rPr>
          <w:color w:val="1D1F27"/>
          <w:spacing w:val="62"/>
          <w:sz w:val="18"/>
        </w:rPr>
        <w:t xml:space="preserve"> </w:t>
      </w:r>
      <w:r>
        <w:rPr>
          <w:color w:val="1D1F27"/>
          <w:sz w:val="18"/>
        </w:rPr>
        <w:t>rise</w:t>
      </w:r>
      <w:r>
        <w:rPr>
          <w:color w:val="1D1F27"/>
          <w:spacing w:val="62"/>
          <w:sz w:val="18"/>
        </w:rPr>
        <w:t xml:space="preserve"> </w:t>
      </w:r>
      <w:r>
        <w:rPr>
          <w:color w:val="1D1F27"/>
          <w:sz w:val="18"/>
        </w:rPr>
        <w:t>to</w:t>
      </w:r>
      <w:r>
        <w:rPr>
          <w:color w:val="1D1F27"/>
          <w:spacing w:val="62"/>
          <w:sz w:val="18"/>
        </w:rPr>
        <w:t xml:space="preserve"> </w:t>
      </w:r>
      <w:r>
        <w:rPr>
          <w:color w:val="1D1F27"/>
          <w:sz w:val="18"/>
        </w:rPr>
        <w:t>cash</w:t>
      </w:r>
      <w:r>
        <w:rPr>
          <w:color w:val="1D1F27"/>
          <w:spacing w:val="62"/>
          <w:sz w:val="18"/>
        </w:rPr>
        <w:t xml:space="preserve"> </w:t>
      </w:r>
      <w:r>
        <w:rPr>
          <w:color w:val="1D1F27"/>
          <w:sz w:val="18"/>
        </w:rPr>
        <w:t>f</w:t>
      </w:r>
      <w:r w:rsidR="00080651">
        <w:rPr>
          <w:color w:val="1D1F27"/>
          <w:sz w:val="18"/>
        </w:rPr>
        <w:t>l</w:t>
      </w:r>
      <w:r>
        <w:rPr>
          <w:color w:val="1D1F27"/>
          <w:sz w:val="18"/>
        </w:rPr>
        <w:t>ows</w:t>
      </w:r>
      <w:r>
        <w:rPr>
          <w:color w:val="1D1F27"/>
          <w:spacing w:val="62"/>
          <w:sz w:val="18"/>
        </w:rPr>
        <w:t xml:space="preserve"> </w:t>
      </w:r>
      <w:r>
        <w:rPr>
          <w:color w:val="1D1F27"/>
          <w:sz w:val="18"/>
        </w:rPr>
        <w:t>that</w:t>
      </w:r>
      <w:r>
        <w:rPr>
          <w:color w:val="1D1F27"/>
          <w:spacing w:val="62"/>
          <w:sz w:val="18"/>
        </w:rPr>
        <w:t xml:space="preserve"> </w:t>
      </w:r>
      <w:r>
        <w:rPr>
          <w:color w:val="1D1F27"/>
          <w:sz w:val="18"/>
        </w:rPr>
        <w:t>are</w:t>
      </w:r>
      <w:r>
        <w:rPr>
          <w:color w:val="1D1F27"/>
          <w:spacing w:val="62"/>
          <w:sz w:val="18"/>
        </w:rPr>
        <w:t xml:space="preserve"> </w:t>
      </w:r>
      <w:r>
        <w:rPr>
          <w:color w:val="1D1F27"/>
          <w:sz w:val="18"/>
        </w:rPr>
        <w:t>solely</w:t>
      </w:r>
      <w:r>
        <w:rPr>
          <w:color w:val="1D1F27"/>
          <w:spacing w:val="62"/>
          <w:sz w:val="18"/>
        </w:rPr>
        <w:t xml:space="preserve"> </w:t>
      </w:r>
      <w:r>
        <w:rPr>
          <w:color w:val="1D1F27"/>
          <w:sz w:val="18"/>
        </w:rPr>
        <w:t>payments</w:t>
      </w:r>
      <w:r>
        <w:rPr>
          <w:color w:val="1D1F27"/>
          <w:spacing w:val="62"/>
          <w:sz w:val="18"/>
        </w:rPr>
        <w:t xml:space="preserve"> </w:t>
      </w:r>
      <w:r>
        <w:rPr>
          <w:color w:val="1D1F27"/>
          <w:sz w:val="18"/>
        </w:rPr>
        <w:t>of</w:t>
      </w:r>
      <w:r>
        <w:rPr>
          <w:color w:val="1D1F27"/>
          <w:spacing w:val="62"/>
          <w:sz w:val="18"/>
        </w:rPr>
        <w:t xml:space="preserve"> </w:t>
      </w:r>
      <w:r>
        <w:rPr>
          <w:color w:val="1D1F27"/>
          <w:sz w:val="18"/>
        </w:rPr>
        <w:t>principal and interests.</w:t>
      </w:r>
    </w:p>
    <w:p w14:paraId="0D9514E6" w14:textId="77777777" w:rsidR="003E76A9" w:rsidRDefault="00AF0012">
      <w:pPr>
        <w:spacing w:before="86" w:line="213" w:lineRule="auto"/>
        <w:ind w:left="693" w:right="1249"/>
        <w:rPr>
          <w:sz w:val="18"/>
        </w:rPr>
      </w:pPr>
      <w:bookmarkStart w:id="1318" w:name="These_assets_are_initially_recognised_at"/>
      <w:bookmarkEnd w:id="1318"/>
      <w:r>
        <w:rPr>
          <w:color w:val="1D1F27"/>
          <w:sz w:val="18"/>
        </w:rPr>
        <w:t>These assets are initially recognised at fair value plus any directly attributable transaction costs and subsequently measured at amortised cost using the effective interest method less any impairment.</w:t>
      </w:r>
    </w:p>
    <w:p w14:paraId="0D9514E7" w14:textId="77777777" w:rsidR="003E76A9" w:rsidRDefault="003E76A9">
      <w:pPr>
        <w:pStyle w:val="BodyText"/>
        <w:spacing w:before="4"/>
        <w:rPr>
          <w:sz w:val="13"/>
        </w:rPr>
      </w:pPr>
    </w:p>
    <w:p w14:paraId="0D9514E8" w14:textId="77777777" w:rsidR="003E76A9" w:rsidRDefault="00AF0012">
      <w:pPr>
        <w:ind w:left="693"/>
        <w:rPr>
          <w:sz w:val="18"/>
        </w:rPr>
      </w:pPr>
      <w:bookmarkStart w:id="1319" w:name="The_Academy_recognises_contractual_recei"/>
      <w:bookmarkEnd w:id="1319"/>
      <w:r>
        <w:rPr>
          <w:color w:val="1D1F27"/>
          <w:sz w:val="18"/>
        </w:rPr>
        <w:t>The</w:t>
      </w:r>
      <w:r>
        <w:rPr>
          <w:color w:val="1D1F27"/>
          <w:spacing w:val="-5"/>
          <w:sz w:val="18"/>
        </w:rPr>
        <w:t xml:space="preserve"> </w:t>
      </w:r>
      <w:r>
        <w:rPr>
          <w:color w:val="1D1F27"/>
          <w:sz w:val="18"/>
        </w:rPr>
        <w:t>Academy</w:t>
      </w:r>
      <w:r>
        <w:rPr>
          <w:color w:val="1D1F27"/>
          <w:spacing w:val="-3"/>
          <w:sz w:val="18"/>
        </w:rPr>
        <w:t xml:space="preserve"> </w:t>
      </w:r>
      <w:r>
        <w:rPr>
          <w:color w:val="1D1F27"/>
          <w:sz w:val="18"/>
        </w:rPr>
        <w:t>recognises</w:t>
      </w:r>
      <w:r>
        <w:rPr>
          <w:color w:val="1D1F27"/>
          <w:spacing w:val="-3"/>
          <w:sz w:val="18"/>
        </w:rPr>
        <w:t xml:space="preserve"> </w:t>
      </w:r>
      <w:r>
        <w:rPr>
          <w:color w:val="1D1F27"/>
          <w:sz w:val="18"/>
        </w:rPr>
        <w:t>contractual</w:t>
      </w:r>
      <w:r>
        <w:rPr>
          <w:color w:val="1D1F27"/>
          <w:spacing w:val="-2"/>
          <w:sz w:val="18"/>
        </w:rPr>
        <w:t xml:space="preserve"> </w:t>
      </w:r>
      <w:r>
        <w:rPr>
          <w:color w:val="1D1F27"/>
          <w:sz w:val="18"/>
        </w:rPr>
        <w:t>receivables</w:t>
      </w:r>
      <w:r>
        <w:rPr>
          <w:color w:val="1D1F27"/>
          <w:spacing w:val="-3"/>
          <w:sz w:val="18"/>
        </w:rPr>
        <w:t xml:space="preserve"> </w:t>
      </w:r>
      <w:r>
        <w:rPr>
          <w:color w:val="1D1F27"/>
          <w:sz w:val="18"/>
        </w:rPr>
        <w:t>in</w:t>
      </w:r>
      <w:r>
        <w:rPr>
          <w:color w:val="1D1F27"/>
          <w:spacing w:val="-3"/>
          <w:sz w:val="18"/>
        </w:rPr>
        <w:t xml:space="preserve"> </w:t>
      </w:r>
      <w:r>
        <w:rPr>
          <w:color w:val="1D1F27"/>
          <w:sz w:val="18"/>
        </w:rPr>
        <w:t>this</w:t>
      </w:r>
      <w:r>
        <w:rPr>
          <w:color w:val="1D1F27"/>
          <w:spacing w:val="-2"/>
          <w:sz w:val="18"/>
        </w:rPr>
        <w:t xml:space="preserve"> category.</w:t>
      </w:r>
    </w:p>
    <w:p w14:paraId="0D9514E9" w14:textId="77777777" w:rsidR="003E76A9" w:rsidRDefault="003E76A9">
      <w:pPr>
        <w:pStyle w:val="BodyText"/>
        <w:spacing w:before="9"/>
        <w:rPr>
          <w:sz w:val="17"/>
        </w:rPr>
      </w:pPr>
    </w:p>
    <w:p w14:paraId="0D9514EA" w14:textId="62BF3AC7" w:rsidR="003E76A9" w:rsidRDefault="00AF0012">
      <w:pPr>
        <w:ind w:left="693"/>
        <w:rPr>
          <w:b/>
        </w:rPr>
      </w:pPr>
      <w:bookmarkStart w:id="1320" w:name="Categories_of_financial_liabilities_"/>
      <w:bookmarkEnd w:id="1320"/>
      <w:r>
        <w:rPr>
          <w:b/>
          <w:color w:val="1E2028"/>
        </w:rPr>
        <w:t>Categories</w:t>
      </w:r>
      <w:r>
        <w:rPr>
          <w:b/>
          <w:color w:val="1E2028"/>
          <w:spacing w:val="16"/>
        </w:rPr>
        <w:t xml:space="preserve"> </w:t>
      </w:r>
      <w:r>
        <w:rPr>
          <w:b/>
          <w:color w:val="1E2028"/>
        </w:rPr>
        <w:t>of</w:t>
      </w:r>
      <w:r>
        <w:rPr>
          <w:b/>
          <w:color w:val="1E2028"/>
          <w:spacing w:val="16"/>
        </w:rPr>
        <w:t xml:space="preserve"> </w:t>
      </w:r>
      <w:r>
        <w:rPr>
          <w:b/>
          <w:color w:val="1E2028"/>
        </w:rPr>
        <w:t>f</w:t>
      </w:r>
      <w:r w:rsidR="00080651">
        <w:rPr>
          <w:b/>
          <w:color w:val="1E2028"/>
        </w:rPr>
        <w:t>i</w:t>
      </w:r>
      <w:r>
        <w:rPr>
          <w:b/>
          <w:color w:val="1E2028"/>
        </w:rPr>
        <w:t>nancial</w:t>
      </w:r>
      <w:r>
        <w:rPr>
          <w:b/>
          <w:color w:val="1E2028"/>
          <w:spacing w:val="16"/>
        </w:rPr>
        <w:t xml:space="preserve"> </w:t>
      </w:r>
      <w:r>
        <w:rPr>
          <w:b/>
          <w:color w:val="1E2028"/>
          <w:spacing w:val="-2"/>
        </w:rPr>
        <w:t>liabilities</w:t>
      </w:r>
    </w:p>
    <w:p w14:paraId="0D9514EB" w14:textId="77777777" w:rsidR="003E76A9" w:rsidRDefault="00AF0012">
      <w:pPr>
        <w:spacing w:before="83"/>
        <w:ind w:left="693"/>
        <w:rPr>
          <w:i/>
          <w:sz w:val="18"/>
        </w:rPr>
      </w:pPr>
      <w:r>
        <w:rPr>
          <w:i/>
          <w:color w:val="1E2028"/>
          <w:sz w:val="18"/>
        </w:rPr>
        <w:t>Financial liabilities</w:t>
      </w:r>
      <w:r>
        <w:rPr>
          <w:i/>
          <w:color w:val="1E2028"/>
          <w:spacing w:val="1"/>
          <w:sz w:val="18"/>
        </w:rPr>
        <w:t xml:space="preserve"> </w:t>
      </w:r>
      <w:r>
        <w:rPr>
          <w:i/>
          <w:color w:val="1E2028"/>
          <w:sz w:val="18"/>
        </w:rPr>
        <w:t>at amortised</w:t>
      </w:r>
      <w:r>
        <w:rPr>
          <w:i/>
          <w:color w:val="1E2028"/>
          <w:spacing w:val="1"/>
          <w:sz w:val="18"/>
        </w:rPr>
        <w:t xml:space="preserve"> </w:t>
      </w:r>
      <w:r>
        <w:rPr>
          <w:i/>
          <w:color w:val="1E2028"/>
          <w:spacing w:val="-4"/>
          <w:sz w:val="18"/>
        </w:rPr>
        <w:t>cost</w:t>
      </w:r>
    </w:p>
    <w:p w14:paraId="0D9514EC" w14:textId="4DE54F6F" w:rsidR="003E76A9" w:rsidRDefault="00AF0012">
      <w:pPr>
        <w:spacing w:before="193" w:line="213" w:lineRule="auto"/>
        <w:ind w:left="693" w:right="1275"/>
        <w:jc w:val="both"/>
        <w:rPr>
          <w:sz w:val="18"/>
        </w:rPr>
      </w:pPr>
      <w:r>
        <w:rPr>
          <w:color w:val="1D1F27"/>
          <w:sz w:val="18"/>
        </w:rPr>
        <w:t>Financial</w:t>
      </w:r>
      <w:r>
        <w:rPr>
          <w:color w:val="1D1F27"/>
          <w:spacing w:val="-1"/>
          <w:sz w:val="18"/>
        </w:rPr>
        <w:t xml:space="preserve"> </w:t>
      </w:r>
      <w:r>
        <w:rPr>
          <w:color w:val="1D1F27"/>
          <w:sz w:val="18"/>
        </w:rPr>
        <w:t>liabilities</w:t>
      </w:r>
      <w:r>
        <w:rPr>
          <w:color w:val="1D1F27"/>
          <w:spacing w:val="-1"/>
          <w:sz w:val="18"/>
        </w:rPr>
        <w:t xml:space="preserve"> </w:t>
      </w:r>
      <w:r>
        <w:rPr>
          <w:color w:val="1D1F27"/>
          <w:sz w:val="18"/>
        </w:rPr>
        <w:t>at</w:t>
      </w:r>
      <w:r>
        <w:rPr>
          <w:color w:val="1D1F27"/>
          <w:spacing w:val="-1"/>
          <w:sz w:val="18"/>
        </w:rPr>
        <w:t xml:space="preserve"> </w:t>
      </w:r>
      <w:r>
        <w:rPr>
          <w:color w:val="1D1F27"/>
          <w:sz w:val="18"/>
        </w:rPr>
        <w:t>amortised</w:t>
      </w:r>
      <w:r>
        <w:rPr>
          <w:color w:val="1D1F27"/>
          <w:spacing w:val="-1"/>
          <w:sz w:val="18"/>
        </w:rPr>
        <w:t xml:space="preserve"> </w:t>
      </w:r>
      <w:r>
        <w:rPr>
          <w:color w:val="1D1F27"/>
          <w:sz w:val="18"/>
        </w:rPr>
        <w:t>cost</w:t>
      </w:r>
      <w:r>
        <w:rPr>
          <w:color w:val="1D1F27"/>
          <w:spacing w:val="-1"/>
          <w:sz w:val="18"/>
        </w:rPr>
        <w:t xml:space="preserve"> </w:t>
      </w:r>
      <w:r>
        <w:rPr>
          <w:color w:val="1D1F27"/>
          <w:sz w:val="18"/>
        </w:rPr>
        <w:t>are</w:t>
      </w:r>
      <w:r>
        <w:rPr>
          <w:color w:val="1D1F27"/>
          <w:spacing w:val="-1"/>
          <w:sz w:val="18"/>
        </w:rPr>
        <w:t xml:space="preserve"> </w:t>
      </w:r>
      <w:r>
        <w:rPr>
          <w:color w:val="1D1F27"/>
          <w:sz w:val="18"/>
        </w:rPr>
        <w:t>initially</w:t>
      </w:r>
      <w:r>
        <w:rPr>
          <w:color w:val="1D1F27"/>
          <w:spacing w:val="-1"/>
          <w:sz w:val="18"/>
        </w:rPr>
        <w:t xml:space="preserve"> </w:t>
      </w:r>
      <w:r>
        <w:rPr>
          <w:color w:val="1D1F27"/>
          <w:sz w:val="18"/>
        </w:rPr>
        <w:t>recognised</w:t>
      </w:r>
      <w:r>
        <w:rPr>
          <w:color w:val="1D1F27"/>
          <w:spacing w:val="-1"/>
          <w:sz w:val="18"/>
        </w:rPr>
        <w:t xml:space="preserve"> </w:t>
      </w:r>
      <w:r>
        <w:rPr>
          <w:color w:val="1D1F27"/>
          <w:sz w:val="18"/>
        </w:rPr>
        <w:t>on</w:t>
      </w:r>
      <w:r>
        <w:rPr>
          <w:color w:val="1D1F27"/>
          <w:spacing w:val="-1"/>
          <w:sz w:val="18"/>
        </w:rPr>
        <w:t xml:space="preserve"> </w:t>
      </w:r>
      <w:r>
        <w:rPr>
          <w:color w:val="1D1F27"/>
          <w:sz w:val="18"/>
        </w:rPr>
        <w:t>the</w:t>
      </w:r>
      <w:r>
        <w:rPr>
          <w:color w:val="1D1F27"/>
          <w:spacing w:val="-1"/>
          <w:sz w:val="18"/>
        </w:rPr>
        <w:t xml:space="preserve"> </w:t>
      </w:r>
      <w:r>
        <w:rPr>
          <w:color w:val="1D1F27"/>
          <w:sz w:val="18"/>
        </w:rPr>
        <w:t>date</w:t>
      </w:r>
      <w:r>
        <w:rPr>
          <w:color w:val="1D1F27"/>
          <w:spacing w:val="-1"/>
          <w:sz w:val="18"/>
        </w:rPr>
        <w:t xml:space="preserve"> </w:t>
      </w:r>
      <w:r>
        <w:rPr>
          <w:color w:val="1D1F27"/>
          <w:sz w:val="18"/>
        </w:rPr>
        <w:t>they</w:t>
      </w:r>
      <w:r>
        <w:rPr>
          <w:color w:val="1D1F27"/>
          <w:spacing w:val="-1"/>
          <w:sz w:val="18"/>
        </w:rPr>
        <w:t xml:space="preserve"> </w:t>
      </w:r>
      <w:r>
        <w:rPr>
          <w:color w:val="1D1F27"/>
          <w:sz w:val="18"/>
        </w:rPr>
        <w:t>are</w:t>
      </w:r>
      <w:r>
        <w:rPr>
          <w:color w:val="1D1F27"/>
          <w:spacing w:val="-1"/>
          <w:sz w:val="18"/>
        </w:rPr>
        <w:t xml:space="preserve"> </w:t>
      </w:r>
      <w:r>
        <w:rPr>
          <w:color w:val="1D1F27"/>
          <w:sz w:val="18"/>
        </w:rPr>
        <w:t>originated.</w:t>
      </w:r>
      <w:r>
        <w:rPr>
          <w:color w:val="1D1F27"/>
          <w:spacing w:val="-1"/>
          <w:sz w:val="18"/>
        </w:rPr>
        <w:t xml:space="preserve"> </w:t>
      </w:r>
      <w:r>
        <w:rPr>
          <w:color w:val="1D1F27"/>
          <w:sz w:val="18"/>
        </w:rPr>
        <w:t>They</w:t>
      </w:r>
      <w:r>
        <w:rPr>
          <w:color w:val="1D1F27"/>
          <w:spacing w:val="-1"/>
          <w:sz w:val="18"/>
        </w:rPr>
        <w:t xml:space="preserve"> </w:t>
      </w:r>
      <w:r>
        <w:rPr>
          <w:color w:val="1D1F27"/>
          <w:sz w:val="18"/>
        </w:rPr>
        <w:t>are initially measured at fair value plus any directly attributable transaction costs. Subsequent to initial recognition, these f</w:t>
      </w:r>
      <w:r w:rsidR="00080651">
        <w:rPr>
          <w:color w:val="1D1F27"/>
          <w:sz w:val="18"/>
        </w:rPr>
        <w:t>i</w:t>
      </w:r>
      <w:r>
        <w:rPr>
          <w:color w:val="1D1F27"/>
          <w:sz w:val="18"/>
        </w:rPr>
        <w:t>nancial instruments are measured at amortised cost with any difference between the initial recognised amount and the redemption value being recognised in prof</w:t>
      </w:r>
      <w:r w:rsidR="00080651">
        <w:rPr>
          <w:color w:val="1D1F27"/>
          <w:sz w:val="18"/>
        </w:rPr>
        <w:t>i</w:t>
      </w:r>
      <w:r>
        <w:rPr>
          <w:color w:val="1D1F27"/>
          <w:sz w:val="18"/>
        </w:rPr>
        <w:t>t and loss over the period of the interest-bearing liability, using the effective interest rate method.</w:t>
      </w:r>
    </w:p>
    <w:p w14:paraId="0D9514ED" w14:textId="77777777" w:rsidR="003E76A9" w:rsidRDefault="00AF0012">
      <w:pPr>
        <w:spacing w:before="178"/>
        <w:ind w:left="739"/>
        <w:rPr>
          <w:sz w:val="18"/>
        </w:rPr>
      </w:pPr>
      <w:bookmarkStart w:id="1321" w:name="_The_Academy_recognises_the_following_li"/>
      <w:bookmarkEnd w:id="1321"/>
      <w:r>
        <w:rPr>
          <w:color w:val="1D1F27"/>
          <w:sz w:val="18"/>
        </w:rPr>
        <w:t>The</w:t>
      </w:r>
      <w:r>
        <w:rPr>
          <w:color w:val="1D1F27"/>
          <w:spacing w:val="-2"/>
          <w:sz w:val="18"/>
        </w:rPr>
        <w:t xml:space="preserve"> </w:t>
      </w:r>
      <w:r>
        <w:rPr>
          <w:color w:val="1D1F27"/>
          <w:sz w:val="18"/>
        </w:rPr>
        <w:t>Academy</w:t>
      </w:r>
      <w:r>
        <w:rPr>
          <w:color w:val="1D1F27"/>
          <w:spacing w:val="-1"/>
          <w:sz w:val="18"/>
        </w:rPr>
        <w:t xml:space="preserve"> </w:t>
      </w:r>
      <w:r>
        <w:rPr>
          <w:color w:val="1D1F27"/>
          <w:sz w:val="18"/>
        </w:rPr>
        <w:t>recognises</w:t>
      </w:r>
      <w:r>
        <w:rPr>
          <w:color w:val="1D1F27"/>
          <w:spacing w:val="-1"/>
          <w:sz w:val="18"/>
        </w:rPr>
        <w:t xml:space="preserve"> </w:t>
      </w:r>
      <w:r>
        <w:rPr>
          <w:color w:val="1D1F27"/>
          <w:sz w:val="18"/>
        </w:rPr>
        <w:t>the</w:t>
      </w:r>
      <w:r>
        <w:rPr>
          <w:color w:val="1D1F27"/>
          <w:spacing w:val="-1"/>
          <w:sz w:val="18"/>
        </w:rPr>
        <w:t xml:space="preserve"> </w:t>
      </w:r>
      <w:r>
        <w:rPr>
          <w:color w:val="1D1F27"/>
          <w:sz w:val="18"/>
        </w:rPr>
        <w:t>following</w:t>
      </w:r>
      <w:r>
        <w:rPr>
          <w:color w:val="1D1F27"/>
          <w:spacing w:val="-2"/>
          <w:sz w:val="18"/>
        </w:rPr>
        <w:t xml:space="preserve"> </w:t>
      </w:r>
      <w:r>
        <w:rPr>
          <w:color w:val="1D1F27"/>
          <w:sz w:val="18"/>
        </w:rPr>
        <w:t>liabilities</w:t>
      </w:r>
      <w:r>
        <w:rPr>
          <w:color w:val="1D1F27"/>
          <w:spacing w:val="-1"/>
          <w:sz w:val="18"/>
        </w:rPr>
        <w:t xml:space="preserve"> </w:t>
      </w:r>
      <w:r>
        <w:rPr>
          <w:color w:val="1D1F27"/>
          <w:sz w:val="18"/>
        </w:rPr>
        <w:t>in</w:t>
      </w:r>
      <w:r>
        <w:rPr>
          <w:color w:val="1D1F27"/>
          <w:spacing w:val="-1"/>
          <w:sz w:val="18"/>
        </w:rPr>
        <w:t xml:space="preserve"> </w:t>
      </w:r>
      <w:r>
        <w:rPr>
          <w:color w:val="1D1F27"/>
          <w:sz w:val="18"/>
        </w:rPr>
        <w:t>this</w:t>
      </w:r>
      <w:r>
        <w:rPr>
          <w:color w:val="1D1F27"/>
          <w:spacing w:val="-1"/>
          <w:sz w:val="18"/>
        </w:rPr>
        <w:t xml:space="preserve"> </w:t>
      </w:r>
      <w:r>
        <w:rPr>
          <w:color w:val="1D1F27"/>
          <w:spacing w:val="-2"/>
          <w:sz w:val="18"/>
        </w:rPr>
        <w:t>category:</w:t>
      </w:r>
    </w:p>
    <w:p w14:paraId="0D9514EE" w14:textId="77777777" w:rsidR="003E76A9" w:rsidRDefault="00AF0012">
      <w:pPr>
        <w:pStyle w:val="ListParagraph"/>
        <w:numPr>
          <w:ilvl w:val="0"/>
          <w:numId w:val="6"/>
        </w:numPr>
        <w:tabs>
          <w:tab w:val="left" w:pos="977"/>
        </w:tabs>
        <w:spacing w:before="154"/>
        <w:ind w:hanging="284"/>
        <w:rPr>
          <w:sz w:val="18"/>
        </w:rPr>
      </w:pPr>
      <w:bookmarkStart w:id="1322" w:name="payables_(excluding_statutory_payables)_"/>
      <w:bookmarkEnd w:id="1322"/>
      <w:r>
        <w:rPr>
          <w:color w:val="1D1F27"/>
          <w:sz w:val="18"/>
        </w:rPr>
        <w:t>payables</w:t>
      </w:r>
      <w:r>
        <w:rPr>
          <w:color w:val="1D1F27"/>
          <w:spacing w:val="-8"/>
          <w:sz w:val="18"/>
        </w:rPr>
        <w:t xml:space="preserve"> </w:t>
      </w:r>
      <w:r>
        <w:rPr>
          <w:color w:val="1D1F27"/>
          <w:sz w:val="18"/>
        </w:rPr>
        <w:t>(excluding</w:t>
      </w:r>
      <w:r>
        <w:rPr>
          <w:color w:val="1D1F27"/>
          <w:spacing w:val="-8"/>
          <w:sz w:val="18"/>
        </w:rPr>
        <w:t xml:space="preserve"> </w:t>
      </w:r>
      <w:r>
        <w:rPr>
          <w:color w:val="1D1F27"/>
          <w:sz w:val="18"/>
        </w:rPr>
        <w:t>statutory</w:t>
      </w:r>
      <w:r>
        <w:rPr>
          <w:color w:val="1D1F27"/>
          <w:spacing w:val="-7"/>
          <w:sz w:val="18"/>
        </w:rPr>
        <w:t xml:space="preserve"> </w:t>
      </w:r>
      <w:r>
        <w:rPr>
          <w:color w:val="1D1F27"/>
          <w:spacing w:val="-2"/>
          <w:sz w:val="18"/>
        </w:rPr>
        <w:t>payables)</w:t>
      </w:r>
    </w:p>
    <w:p w14:paraId="0D9514EF" w14:textId="77777777" w:rsidR="003E76A9" w:rsidRDefault="00AF0012">
      <w:pPr>
        <w:pStyle w:val="ListParagraph"/>
        <w:numPr>
          <w:ilvl w:val="0"/>
          <w:numId w:val="6"/>
        </w:numPr>
        <w:tabs>
          <w:tab w:val="left" w:pos="977"/>
        </w:tabs>
        <w:spacing w:before="74"/>
        <w:ind w:hanging="284"/>
        <w:rPr>
          <w:sz w:val="18"/>
        </w:rPr>
      </w:pPr>
      <w:bookmarkStart w:id="1323" w:name="borrowings_(including_lease_liabilities)"/>
      <w:bookmarkEnd w:id="1323"/>
      <w:r>
        <w:rPr>
          <w:color w:val="1D1F27"/>
          <w:sz w:val="18"/>
        </w:rPr>
        <w:t>borrowings</w:t>
      </w:r>
      <w:r>
        <w:rPr>
          <w:color w:val="1D1F27"/>
          <w:spacing w:val="-4"/>
          <w:sz w:val="18"/>
        </w:rPr>
        <w:t xml:space="preserve"> </w:t>
      </w:r>
      <w:r>
        <w:rPr>
          <w:color w:val="1D1F27"/>
          <w:sz w:val="18"/>
        </w:rPr>
        <w:t>(including</w:t>
      </w:r>
      <w:r>
        <w:rPr>
          <w:color w:val="1D1F27"/>
          <w:spacing w:val="-1"/>
          <w:sz w:val="18"/>
        </w:rPr>
        <w:t xml:space="preserve"> </w:t>
      </w:r>
      <w:r>
        <w:rPr>
          <w:color w:val="1D1F27"/>
          <w:sz w:val="18"/>
        </w:rPr>
        <w:t>lease</w:t>
      </w:r>
      <w:r>
        <w:rPr>
          <w:color w:val="1D1F27"/>
          <w:spacing w:val="-1"/>
          <w:sz w:val="18"/>
        </w:rPr>
        <w:t xml:space="preserve"> </w:t>
      </w:r>
      <w:r>
        <w:rPr>
          <w:color w:val="1D1F27"/>
          <w:spacing w:val="-2"/>
          <w:sz w:val="18"/>
        </w:rPr>
        <w:t>liabilities).</w:t>
      </w:r>
    </w:p>
    <w:p w14:paraId="0D9514F1" w14:textId="4AEA8DE1" w:rsidR="003E76A9" w:rsidRDefault="00C31472" w:rsidP="00E85C14">
      <w:pPr>
        <w:spacing w:before="91" w:line="159" w:lineRule="exact"/>
        <w:ind w:left="6096" w:hanging="2835"/>
        <w:rPr>
          <w:rFonts w:ascii="VIC SemiBold"/>
          <w:b/>
          <w:sz w:val="16"/>
        </w:rPr>
      </w:pPr>
      <w:r>
        <w:rPr>
          <w:rFonts w:ascii="VIC SemiBold"/>
          <w:b/>
          <w:noProof/>
          <w:color w:val="1E2028"/>
          <w:sz w:val="16"/>
        </w:rPr>
        <mc:AlternateContent>
          <mc:Choice Requires="wps">
            <w:drawing>
              <wp:anchor distT="0" distB="0" distL="114300" distR="114300" simplePos="0" relativeHeight="251821568" behindDoc="1" locked="0" layoutInCell="1" allowOverlap="1" wp14:anchorId="2351D392" wp14:editId="30434F73">
                <wp:simplePos x="0" y="0"/>
                <wp:positionH relativeFrom="column">
                  <wp:posOffset>6405353</wp:posOffset>
                </wp:positionH>
                <wp:positionV relativeFrom="paragraph">
                  <wp:posOffset>240753</wp:posOffset>
                </wp:positionV>
                <wp:extent cx="1270" cy="187325"/>
                <wp:effectExtent l="0" t="0" r="36830" b="22225"/>
                <wp:wrapNone/>
                <wp:docPr id="1520" name="Graphic 15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3FE9263" id="Graphic 1520" o:spid="_x0000_s1026" alt="&quot;&quot;" style="position:absolute;margin-left:504.35pt;margin-top:18.95pt;width:.1pt;height:14.75pt;z-index:-251494912;visibility:visible;mso-wrap-style:square;mso-wrap-distance-left:9pt;mso-wrap-distance-top:0;mso-wrap-distance-right:9pt;mso-wrap-distance-bottom:0;mso-position-horizontal:absolute;mso-position-horizontal-relative:text;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" path="m,l,187197e" filled="f" strokecolor="#1e2028" strokeweight=".5pt">
                <v:path arrowok="t"/>
              </v:shape>
            </w:pict>
          </mc:Fallback>
        </mc:AlternateContent>
      </w:r>
      <w:r w:rsidR="00E85C14">
        <w:rPr>
          <w:rFonts w:ascii="VIC SemiBold"/>
          <w:b/>
          <w:color w:val="1E2028"/>
          <w:sz w:val="16"/>
        </w:rPr>
        <w:br/>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14F2" w14:textId="77777777" w:rsidR="003E76A9" w:rsidRDefault="00AF0012">
      <w:pPr>
        <w:tabs>
          <w:tab w:val="left" w:pos="10172"/>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79</w:t>
      </w:r>
    </w:p>
    <w:p w14:paraId="0D9514F3" w14:textId="77777777" w:rsidR="003E76A9" w:rsidRDefault="003E76A9">
      <w:pPr>
        <w:rPr>
          <w:sz w:val="16"/>
        </w:rPr>
        <w:sectPr w:rsidR="003E76A9">
          <w:type w:val="continuous"/>
          <w:pgSz w:w="11910" w:h="16840"/>
          <w:pgMar w:top="900" w:right="540" w:bottom="280" w:left="440" w:header="720" w:footer="720" w:gutter="0"/>
          <w:cols w:space="720"/>
        </w:sectPr>
      </w:pPr>
    </w:p>
    <w:p w14:paraId="0D9514F4" w14:textId="77777777" w:rsidR="003E76A9" w:rsidRDefault="00AF0012">
      <w:pPr>
        <w:spacing w:before="98" w:line="213" w:lineRule="auto"/>
        <w:ind w:left="2033" w:hanging="1340"/>
        <w:rPr>
          <w:b/>
          <w:sz w:val="32"/>
        </w:rPr>
      </w:pPr>
      <w:r>
        <w:rPr>
          <w:noProof/>
        </w:rPr>
        <w:lastRenderedPageBreak/>
        <mc:AlternateContent>
          <mc:Choice Requires="wpg">
            <w:drawing>
              <wp:anchor distT="0" distB="0" distL="0" distR="0" simplePos="0" relativeHeight="251822592" behindDoc="1" locked="0" layoutInCell="1" allowOverlap="1" wp14:anchorId="0D951DCA" wp14:editId="1D141701">
                <wp:simplePos x="0" y="0"/>
                <wp:positionH relativeFrom="page">
                  <wp:posOffset>6349</wp:posOffset>
                </wp:positionH>
                <wp:positionV relativeFrom="page">
                  <wp:posOffset>1543744</wp:posOffset>
                </wp:positionV>
                <wp:extent cx="7193915" cy="7344409"/>
                <wp:effectExtent l="0" t="0" r="0" b="0"/>
                <wp:wrapNone/>
                <wp:docPr id="1521" name="Group 15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93915" cy="7344409"/>
                          <a:chOff x="0" y="0"/>
                          <a:chExt cx="7193915" cy="7344409"/>
                        </a:xfrm>
                      </wpg:grpSpPr>
                      <wps:wsp>
                        <wps:cNvPr id="1522" name="Graphic 1522"/>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523" name="Graphic 1523"/>
                        <wps:cNvSpPr/>
                        <wps:spPr>
                          <a:xfrm>
                            <a:off x="713649" y="4970727"/>
                            <a:ext cx="3150870" cy="1270"/>
                          </a:xfrm>
                          <a:custGeom>
                            <a:avLst/>
                            <a:gdLst/>
                            <a:ahLst/>
                            <a:cxnLst/>
                            <a:rect l="l" t="t" r="r" b="b"/>
                            <a:pathLst>
                              <a:path w="3150870">
                                <a:moveTo>
                                  <a:pt x="0" y="0"/>
                                </a:moveTo>
                                <a:lnTo>
                                  <a:pt x="3150870" y="0"/>
                                </a:lnTo>
                              </a:path>
                            </a:pathLst>
                          </a:custGeom>
                          <a:ln w="19050">
                            <a:solidFill>
                              <a:srgbClr val="231F20"/>
                            </a:solidFill>
                            <a:prstDash val="solid"/>
                          </a:ln>
                        </wps:spPr>
                        <wps:bodyPr wrap="square" lIns="0" tIns="0" rIns="0" bIns="0" rtlCol="0">
                          <a:prstTxWarp prst="textNoShape">
                            <a:avLst/>
                          </a:prstTxWarp>
                          <a:noAutofit/>
                        </wps:bodyPr>
                      </wps:wsp>
                      <wps:wsp>
                        <wps:cNvPr id="1524" name="Graphic 1524"/>
                        <wps:cNvSpPr/>
                        <wps:spPr>
                          <a:xfrm>
                            <a:off x="3864519" y="4970727"/>
                            <a:ext cx="809625" cy="1270"/>
                          </a:xfrm>
                          <a:custGeom>
                            <a:avLst/>
                            <a:gdLst/>
                            <a:ahLst/>
                            <a:cxnLst/>
                            <a:rect l="l" t="t" r="r" b="b"/>
                            <a:pathLst>
                              <a:path w="809625">
                                <a:moveTo>
                                  <a:pt x="0" y="0"/>
                                </a:moveTo>
                                <a:lnTo>
                                  <a:pt x="809625" y="0"/>
                                </a:lnTo>
                              </a:path>
                            </a:pathLst>
                          </a:custGeom>
                          <a:ln w="19050">
                            <a:solidFill>
                              <a:srgbClr val="231F20"/>
                            </a:solidFill>
                            <a:prstDash val="solid"/>
                          </a:ln>
                        </wps:spPr>
                        <wps:bodyPr wrap="square" lIns="0" tIns="0" rIns="0" bIns="0" rtlCol="0">
                          <a:prstTxWarp prst="textNoShape">
                            <a:avLst/>
                          </a:prstTxWarp>
                          <a:noAutofit/>
                        </wps:bodyPr>
                      </wps:wsp>
                      <wps:wsp>
                        <wps:cNvPr id="1525" name="Graphic 1525"/>
                        <wps:cNvSpPr/>
                        <wps:spPr>
                          <a:xfrm>
                            <a:off x="4674144" y="4970727"/>
                            <a:ext cx="1115695" cy="1270"/>
                          </a:xfrm>
                          <a:custGeom>
                            <a:avLst/>
                            <a:gdLst/>
                            <a:ahLst/>
                            <a:cxnLst/>
                            <a:rect l="l" t="t" r="r" b="b"/>
                            <a:pathLst>
                              <a:path w="1115695">
                                <a:moveTo>
                                  <a:pt x="0" y="0"/>
                                </a:moveTo>
                                <a:lnTo>
                                  <a:pt x="1115504" y="0"/>
                                </a:lnTo>
                              </a:path>
                            </a:pathLst>
                          </a:custGeom>
                          <a:ln w="19050">
                            <a:solidFill>
                              <a:srgbClr val="231F20"/>
                            </a:solidFill>
                            <a:prstDash val="solid"/>
                          </a:ln>
                        </wps:spPr>
                        <wps:bodyPr wrap="square" lIns="0" tIns="0" rIns="0" bIns="0" rtlCol="0">
                          <a:prstTxWarp prst="textNoShape">
                            <a:avLst/>
                          </a:prstTxWarp>
                          <a:noAutofit/>
                        </wps:bodyPr>
                      </wps:wsp>
                      <wps:wsp>
                        <wps:cNvPr id="1526" name="Graphic 1526"/>
                        <wps:cNvSpPr/>
                        <wps:spPr>
                          <a:xfrm>
                            <a:off x="5789649" y="4970727"/>
                            <a:ext cx="1044575" cy="1270"/>
                          </a:xfrm>
                          <a:custGeom>
                            <a:avLst/>
                            <a:gdLst/>
                            <a:ahLst/>
                            <a:cxnLst/>
                            <a:rect l="l" t="t" r="r" b="b"/>
                            <a:pathLst>
                              <a:path w="1044575">
                                <a:moveTo>
                                  <a:pt x="0" y="0"/>
                                </a:moveTo>
                                <a:lnTo>
                                  <a:pt x="1044003" y="0"/>
                                </a:lnTo>
                              </a:path>
                            </a:pathLst>
                          </a:custGeom>
                          <a:ln w="19050">
                            <a:solidFill>
                              <a:srgbClr val="231F20"/>
                            </a:solidFill>
                            <a:prstDash val="solid"/>
                          </a:ln>
                        </wps:spPr>
                        <wps:bodyPr wrap="square" lIns="0" tIns="0" rIns="0" bIns="0" rtlCol="0">
                          <a:prstTxWarp prst="textNoShape">
                            <a:avLst/>
                          </a:prstTxWarp>
                          <a:noAutofit/>
                        </wps:bodyPr>
                      </wps:wsp>
                      <wps:wsp>
                        <wps:cNvPr id="1527" name="Graphic 1527"/>
                        <wps:cNvSpPr/>
                        <wps:spPr>
                          <a:xfrm>
                            <a:off x="713649" y="94473"/>
                            <a:ext cx="6480175" cy="1270"/>
                          </a:xfrm>
                          <a:custGeom>
                            <a:avLst/>
                            <a:gdLst/>
                            <a:ahLst/>
                            <a:cxnLst/>
                            <a:rect l="l" t="t" r="r" b="b"/>
                            <a:pathLst>
                              <a:path w="6480175">
                                <a:moveTo>
                                  <a:pt x="0" y="0"/>
                                </a:moveTo>
                                <a:lnTo>
                                  <a:pt x="6479997"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2976EAF0" id="Group 1521" o:spid="_x0000_s1026" alt="&quot;&quot;" style="position:absolute;margin-left:.5pt;margin-top:121.55pt;width:566.45pt;height:578.3pt;z-index:-251493888;mso-wrap-distance-left:0;mso-wrap-distance-right:0;mso-position-horizontal-relative:page;mso-position-vertical-relative:page" coordsize="71939,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">
                <v:shape id="Graphic 1522"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" path="m1456258,6106490l1255674,5616219,12,2546947r,1008849l842949,5616219,12,5474741r,387337l1456258,6106490xem3004629,7344296l2804058,6854012,,,,1008824,2391321,6854012,,6452641r,387350l3004629,7344296xe" fillcolor="#a19ea2" stroked="f">
                  <v:fill opacity="9766f"/>
                  <v:path arrowok="t"/>
                </v:shape>
                <v:shape id="Graphic 1523" o:spid="_x0000_s1028" style="position:absolute;left:7136;top:49707;width:31509;height:12;visibility:visible;mso-wrap-style:square;v-text-anchor:top" coordsize="3150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" path="m,l3150870,e" filled="f" strokecolor="#231f20" strokeweight="1.5pt">
                  <v:path arrowok="t"/>
                </v:shape>
                <v:shape id="Graphic 1524" o:spid="_x0000_s1029" style="position:absolute;left:38645;top:49707;width:8096;height:12;visibility:visible;mso-wrap-style:square;v-text-anchor:top" coordsize="809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" path="m,l809625,e" filled="f" strokecolor="#231f20" strokeweight="1.5pt">
                  <v:path arrowok="t"/>
                </v:shape>
                <v:shape id="Graphic 1525" o:spid="_x0000_s1030" style="position:absolute;left:46741;top:49707;width:11157;height:12;visibility:visible;mso-wrap-style:square;v-text-anchor:top" coordsize="11156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" path="m,l1115504,e" filled="f" strokecolor="#231f20" strokeweight="1.5pt">
                  <v:path arrowok="t"/>
                </v:shape>
                <v:shape id="Graphic 1526" o:spid="_x0000_s1031" style="position:absolute;left:57896;top:49707;width:10446;height:12;visibility:visible;mso-wrap-style:square;v-text-anchor:top" coordsize="1044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" path="m,l1044003,e" filled="f" strokecolor="#231f20" strokeweight="1.5pt">
                  <v:path arrowok="t"/>
                </v:shape>
                <v:shape id="Graphic 1527" o:spid="_x0000_s1032" style="position:absolute;left:7136;top:944;width:64802;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" path="m,l6479997,e" filled="f" strokecolor="#1e2028" strokeweight=".5pt">
                  <v:path arrowok="t"/>
                </v:shape>
                <w10:wrap anchorx="page" anchory="page"/>
              </v:group>
            </w:pict>
          </mc:Fallback>
        </mc:AlternateContent>
      </w:r>
      <w:r>
        <w:rPr>
          <w:b/>
          <w:color w:val="1E2028"/>
          <w:sz w:val="32"/>
        </w:rPr>
        <w:t>Note</w:t>
      </w:r>
      <w:r>
        <w:rPr>
          <w:b/>
          <w:color w:val="1E2028"/>
          <w:spacing w:val="-8"/>
          <w:sz w:val="32"/>
        </w:rPr>
        <w:t xml:space="preserve"> </w:t>
      </w:r>
      <w:r>
        <w:rPr>
          <w:b/>
          <w:color w:val="1E2028"/>
          <w:sz w:val="32"/>
        </w:rPr>
        <w:t>7</w:t>
      </w:r>
      <w:r>
        <w:rPr>
          <w:b/>
          <w:color w:val="1E2028"/>
          <w:spacing w:val="-8"/>
          <w:sz w:val="32"/>
        </w:rPr>
        <w:t xml:space="preserve"> </w:t>
      </w:r>
      <w:r>
        <w:rPr>
          <w:b/>
          <w:color w:val="1E2028"/>
          <w:sz w:val="32"/>
        </w:rPr>
        <w:t>–</w:t>
      </w:r>
      <w:r>
        <w:rPr>
          <w:b/>
          <w:color w:val="1E2028"/>
          <w:spacing w:val="-8"/>
          <w:sz w:val="32"/>
        </w:rPr>
        <w:t xml:space="preserve"> </w:t>
      </w:r>
      <w:r>
        <w:rPr>
          <w:b/>
          <w:color w:val="1E2028"/>
          <w:sz w:val="32"/>
        </w:rPr>
        <w:t>Risks,</w:t>
      </w:r>
      <w:r>
        <w:rPr>
          <w:b/>
          <w:color w:val="1E2028"/>
          <w:spacing w:val="-8"/>
          <w:sz w:val="32"/>
        </w:rPr>
        <w:t xml:space="preserve"> </w:t>
      </w:r>
      <w:r>
        <w:rPr>
          <w:b/>
          <w:color w:val="1E2028"/>
          <w:sz w:val="32"/>
        </w:rPr>
        <w:t>contingencies,</w:t>
      </w:r>
      <w:r>
        <w:rPr>
          <w:b/>
          <w:color w:val="1E2028"/>
          <w:spacing w:val="-8"/>
          <w:sz w:val="32"/>
        </w:rPr>
        <w:t xml:space="preserve"> </w:t>
      </w:r>
      <w:r>
        <w:rPr>
          <w:b/>
          <w:color w:val="1E2028"/>
          <w:sz w:val="32"/>
        </w:rPr>
        <w:t>and</w:t>
      </w:r>
      <w:r>
        <w:rPr>
          <w:b/>
          <w:color w:val="1E2028"/>
          <w:spacing w:val="-8"/>
          <w:sz w:val="32"/>
        </w:rPr>
        <w:t xml:space="preserve"> </w:t>
      </w:r>
      <w:r>
        <w:rPr>
          <w:b/>
          <w:color w:val="1E2028"/>
          <w:sz w:val="32"/>
        </w:rPr>
        <w:t>valuation</w:t>
      </w:r>
      <w:r>
        <w:rPr>
          <w:b/>
          <w:color w:val="1E2028"/>
          <w:spacing w:val="-8"/>
          <w:sz w:val="32"/>
        </w:rPr>
        <w:t xml:space="preserve"> </w:t>
      </w:r>
      <w:r>
        <w:rPr>
          <w:b/>
          <w:color w:val="1E2028"/>
          <w:sz w:val="32"/>
        </w:rPr>
        <w:t xml:space="preserve">judgements </w:t>
      </w:r>
      <w:r>
        <w:rPr>
          <w:b/>
          <w:color w:val="1E2028"/>
          <w:spacing w:val="-2"/>
          <w:sz w:val="32"/>
        </w:rPr>
        <w:t>(continued)</w:t>
      </w:r>
    </w:p>
    <w:p w14:paraId="0D9514F5" w14:textId="77777777" w:rsidR="003E76A9" w:rsidRDefault="003E76A9">
      <w:pPr>
        <w:pStyle w:val="BodyText"/>
        <w:spacing w:before="2"/>
        <w:rPr>
          <w:b/>
          <w:sz w:val="26"/>
        </w:rPr>
      </w:pPr>
    </w:p>
    <w:tbl>
      <w:tblPr>
        <w:tblW w:w="0" w:type="auto"/>
        <w:tblInd w:w="651" w:type="dxa"/>
        <w:tblLayout w:type="fixed"/>
        <w:tblCellMar>
          <w:left w:w="0" w:type="dxa"/>
          <w:right w:w="0" w:type="dxa"/>
        </w:tblCellMar>
        <w:tblLook w:val="01E0" w:firstRow="1" w:lastRow="1" w:firstColumn="1" w:lastColumn="1" w:noHBand="0" w:noVBand="0"/>
      </w:tblPr>
      <w:tblGrid>
        <w:gridCol w:w="598"/>
        <w:gridCol w:w="4529"/>
        <w:gridCol w:w="4560"/>
      </w:tblGrid>
      <w:tr w:rsidR="003E76A9" w14:paraId="0D9514F8" w14:textId="77777777">
        <w:trPr>
          <w:trHeight w:val="447"/>
        </w:trPr>
        <w:tc>
          <w:tcPr>
            <w:tcW w:w="598" w:type="dxa"/>
          </w:tcPr>
          <w:p w14:paraId="0D9514F6" w14:textId="77777777" w:rsidR="003E76A9" w:rsidRDefault="00AF0012">
            <w:pPr>
              <w:pStyle w:val="TableParagraph"/>
              <w:spacing w:line="313" w:lineRule="exact"/>
              <w:ind w:left="50"/>
              <w:rPr>
                <w:b/>
                <w:sz w:val="24"/>
              </w:rPr>
            </w:pPr>
            <w:bookmarkStart w:id="1324" w:name="7.1.1_"/>
            <w:bookmarkEnd w:id="1324"/>
            <w:r>
              <w:rPr>
                <w:b/>
                <w:color w:val="1E2028"/>
                <w:spacing w:val="-4"/>
                <w:sz w:val="24"/>
              </w:rPr>
              <w:t>7.1.1</w:t>
            </w:r>
          </w:p>
        </w:tc>
        <w:tc>
          <w:tcPr>
            <w:tcW w:w="9089" w:type="dxa"/>
            <w:gridSpan w:val="2"/>
          </w:tcPr>
          <w:p w14:paraId="0D9514F7" w14:textId="71252C03" w:rsidR="003E76A9" w:rsidRDefault="00AF0012">
            <w:pPr>
              <w:pStyle w:val="TableParagraph"/>
              <w:spacing w:line="313" w:lineRule="exact"/>
              <w:ind w:left="172"/>
              <w:rPr>
                <w:b/>
                <w:sz w:val="24"/>
              </w:rPr>
            </w:pPr>
            <w:bookmarkStart w:id="1325" w:name="Categorisation_of_financial_instruments_"/>
            <w:bookmarkEnd w:id="1325"/>
            <w:r>
              <w:rPr>
                <w:b/>
                <w:color w:val="1E2028"/>
                <w:sz w:val="24"/>
              </w:rPr>
              <w:t>Categorisation</w:t>
            </w:r>
            <w:r>
              <w:rPr>
                <w:b/>
                <w:color w:val="1E2028"/>
                <w:spacing w:val="17"/>
                <w:sz w:val="24"/>
              </w:rPr>
              <w:t xml:space="preserve"> </w:t>
            </w:r>
            <w:r>
              <w:rPr>
                <w:b/>
                <w:color w:val="1E2028"/>
                <w:sz w:val="24"/>
              </w:rPr>
              <w:t>of</w:t>
            </w:r>
            <w:r>
              <w:rPr>
                <w:b/>
                <w:color w:val="1E2028"/>
                <w:spacing w:val="18"/>
                <w:sz w:val="24"/>
              </w:rPr>
              <w:t xml:space="preserve"> </w:t>
            </w:r>
            <w:r>
              <w:rPr>
                <w:b/>
                <w:color w:val="1E2028"/>
                <w:sz w:val="24"/>
              </w:rPr>
              <w:t>f</w:t>
            </w:r>
            <w:r w:rsidR="00080651">
              <w:rPr>
                <w:b/>
                <w:color w:val="1E2028"/>
                <w:sz w:val="24"/>
              </w:rPr>
              <w:t>i</w:t>
            </w:r>
            <w:r>
              <w:rPr>
                <w:b/>
                <w:color w:val="1E2028"/>
                <w:sz w:val="24"/>
              </w:rPr>
              <w:t>nancial</w:t>
            </w:r>
            <w:r>
              <w:rPr>
                <w:b/>
                <w:color w:val="1E2028"/>
                <w:spacing w:val="18"/>
                <w:sz w:val="24"/>
              </w:rPr>
              <w:t xml:space="preserve"> </w:t>
            </w:r>
            <w:r>
              <w:rPr>
                <w:b/>
                <w:color w:val="1E2028"/>
                <w:spacing w:val="-2"/>
                <w:sz w:val="24"/>
              </w:rPr>
              <w:t>instruments</w:t>
            </w:r>
          </w:p>
        </w:tc>
      </w:tr>
      <w:tr w:rsidR="003E76A9" w14:paraId="0D9514FA" w14:textId="77777777">
        <w:trPr>
          <w:trHeight w:val="376"/>
        </w:trPr>
        <w:tc>
          <w:tcPr>
            <w:tcW w:w="9687" w:type="dxa"/>
            <w:gridSpan w:val="3"/>
          </w:tcPr>
          <w:p w14:paraId="0D9514F9" w14:textId="77777777" w:rsidR="003E76A9" w:rsidRDefault="00AF0012">
            <w:pPr>
              <w:pStyle w:val="TableParagraph"/>
              <w:spacing w:before="160" w:line="196" w:lineRule="exact"/>
              <w:ind w:right="77"/>
              <w:jc w:val="right"/>
              <w:rPr>
                <w:rFonts w:ascii="Arial"/>
                <w:b/>
                <w:sz w:val="18"/>
              </w:rPr>
            </w:pPr>
            <w:bookmarkStart w:id="1326" w:name="Financial_instruments_"/>
            <w:bookmarkEnd w:id="1326"/>
            <w:r>
              <w:rPr>
                <w:rFonts w:ascii="Arial"/>
                <w:b/>
                <w:color w:val="1D1F27"/>
                <w:sz w:val="18"/>
              </w:rPr>
              <w:t xml:space="preserve">Financial </w:t>
            </w:r>
            <w:bookmarkStart w:id="1327" w:name="measured_at_"/>
            <w:bookmarkEnd w:id="1327"/>
            <w:r>
              <w:rPr>
                <w:rFonts w:ascii="Arial"/>
                <w:b/>
                <w:color w:val="1D1F27"/>
                <w:spacing w:val="-2"/>
                <w:sz w:val="18"/>
              </w:rPr>
              <w:t>instruments</w:t>
            </w:r>
          </w:p>
        </w:tc>
      </w:tr>
      <w:tr w:rsidR="003E76A9" w14:paraId="0D9514FC" w14:textId="77777777">
        <w:trPr>
          <w:trHeight w:val="219"/>
        </w:trPr>
        <w:tc>
          <w:tcPr>
            <w:tcW w:w="9687" w:type="dxa"/>
            <w:gridSpan w:val="3"/>
          </w:tcPr>
          <w:p w14:paraId="0D9514FB" w14:textId="77777777" w:rsidR="003E76A9" w:rsidRDefault="00AF0012">
            <w:pPr>
              <w:pStyle w:val="TableParagraph"/>
              <w:spacing w:before="3" w:line="196" w:lineRule="exact"/>
              <w:ind w:right="76"/>
              <w:jc w:val="right"/>
              <w:rPr>
                <w:rFonts w:ascii="Arial"/>
                <w:b/>
                <w:sz w:val="18"/>
              </w:rPr>
            </w:pPr>
            <w:bookmarkStart w:id="1328" w:name="amortised_cost_"/>
            <w:bookmarkEnd w:id="1328"/>
            <w:r>
              <w:rPr>
                <w:rFonts w:ascii="Arial"/>
                <w:b/>
                <w:color w:val="1D1F27"/>
                <w:sz w:val="18"/>
              </w:rPr>
              <w:t xml:space="preserve">measured </w:t>
            </w:r>
            <w:r>
              <w:rPr>
                <w:rFonts w:ascii="Arial"/>
                <w:b/>
                <w:color w:val="1D1F27"/>
                <w:spacing w:val="-5"/>
                <w:sz w:val="18"/>
              </w:rPr>
              <w:t>at</w:t>
            </w:r>
          </w:p>
        </w:tc>
      </w:tr>
      <w:tr w:rsidR="003E76A9" w14:paraId="0D9514FE" w14:textId="77777777">
        <w:trPr>
          <w:trHeight w:val="255"/>
        </w:trPr>
        <w:tc>
          <w:tcPr>
            <w:tcW w:w="9687" w:type="dxa"/>
            <w:gridSpan w:val="3"/>
          </w:tcPr>
          <w:p w14:paraId="0D9514FD" w14:textId="77777777" w:rsidR="003E76A9" w:rsidRDefault="00AF0012">
            <w:pPr>
              <w:pStyle w:val="TableParagraph"/>
              <w:spacing w:before="3"/>
              <w:ind w:right="76"/>
              <w:jc w:val="right"/>
              <w:rPr>
                <w:rFonts w:ascii="Arial"/>
                <w:b/>
                <w:sz w:val="18"/>
              </w:rPr>
            </w:pPr>
            <w:r>
              <w:rPr>
                <w:rFonts w:ascii="Arial"/>
                <w:b/>
                <w:color w:val="1D1F27"/>
                <w:sz w:val="18"/>
              </w:rPr>
              <w:t xml:space="preserve">amortised </w:t>
            </w:r>
            <w:r>
              <w:rPr>
                <w:rFonts w:ascii="Arial"/>
                <w:b/>
                <w:color w:val="1D1F27"/>
                <w:spacing w:val="-4"/>
                <w:sz w:val="18"/>
              </w:rPr>
              <w:t>cost</w:t>
            </w:r>
          </w:p>
        </w:tc>
      </w:tr>
      <w:tr w:rsidR="003E76A9" w14:paraId="0D951500" w14:textId="77777777">
        <w:trPr>
          <w:trHeight w:val="385"/>
        </w:trPr>
        <w:tc>
          <w:tcPr>
            <w:tcW w:w="9687" w:type="dxa"/>
            <w:gridSpan w:val="3"/>
          </w:tcPr>
          <w:p w14:paraId="0D9514FF" w14:textId="77777777" w:rsidR="003E76A9" w:rsidRDefault="00AF0012">
            <w:pPr>
              <w:pStyle w:val="TableParagraph"/>
              <w:spacing w:before="39"/>
              <w:ind w:left="414"/>
              <w:rPr>
                <w:rFonts w:ascii="Arial"/>
                <w:b/>
                <w:sz w:val="18"/>
              </w:rPr>
            </w:pPr>
            <w:bookmarkStart w:id="1329" w:name="Contractual_financial_assets_"/>
            <w:bookmarkEnd w:id="1329"/>
            <w:r>
              <w:rPr>
                <w:rFonts w:ascii="Arial"/>
                <w:b/>
                <w:color w:val="1D1F27"/>
                <w:sz w:val="18"/>
              </w:rPr>
              <w:t xml:space="preserve">Contractual financial </w:t>
            </w:r>
            <w:r>
              <w:rPr>
                <w:rFonts w:ascii="Arial"/>
                <w:b/>
                <w:color w:val="1D1F27"/>
                <w:spacing w:val="-2"/>
                <w:sz w:val="18"/>
              </w:rPr>
              <w:t>assets</w:t>
            </w:r>
          </w:p>
        </w:tc>
      </w:tr>
      <w:tr w:rsidR="003E76A9" w14:paraId="0D951503" w14:textId="77777777">
        <w:trPr>
          <w:trHeight w:val="391"/>
        </w:trPr>
        <w:tc>
          <w:tcPr>
            <w:tcW w:w="5127" w:type="dxa"/>
            <w:gridSpan w:val="2"/>
            <w:tcBorders>
              <w:bottom w:val="single" w:sz="4" w:space="0" w:color="231F20"/>
            </w:tcBorders>
          </w:tcPr>
          <w:p w14:paraId="0D951501" w14:textId="77777777" w:rsidR="003E76A9" w:rsidRDefault="00AF0012">
            <w:pPr>
              <w:pStyle w:val="TableParagraph"/>
              <w:spacing w:before="148"/>
              <w:ind w:left="414"/>
              <w:rPr>
                <w:rFonts w:ascii="Arial"/>
                <w:sz w:val="18"/>
              </w:rPr>
            </w:pPr>
            <w:bookmarkStart w:id="1330" w:name="Receivables_(i)_"/>
            <w:bookmarkEnd w:id="1330"/>
            <w:r>
              <w:rPr>
                <w:rFonts w:ascii="Arial"/>
                <w:color w:val="1D1F27"/>
                <w:sz w:val="18"/>
              </w:rPr>
              <w:t>Receivables</w:t>
            </w:r>
            <w:r>
              <w:rPr>
                <w:rFonts w:ascii="Arial"/>
                <w:color w:val="1D1F27"/>
                <w:spacing w:val="-1"/>
                <w:sz w:val="18"/>
              </w:rPr>
              <w:t xml:space="preserve"> </w:t>
            </w:r>
            <w:r>
              <w:rPr>
                <w:rFonts w:ascii="Arial"/>
                <w:color w:val="1D1F27"/>
                <w:spacing w:val="-5"/>
                <w:sz w:val="18"/>
                <w:vertAlign w:val="superscript"/>
              </w:rPr>
              <w:t>(i)</w:t>
            </w:r>
          </w:p>
        </w:tc>
        <w:tc>
          <w:tcPr>
            <w:tcW w:w="4560" w:type="dxa"/>
            <w:tcBorders>
              <w:bottom w:val="single" w:sz="4" w:space="0" w:color="231F20"/>
            </w:tcBorders>
          </w:tcPr>
          <w:p w14:paraId="0D951502" w14:textId="77777777" w:rsidR="003E76A9" w:rsidRDefault="00AF0012">
            <w:pPr>
              <w:pStyle w:val="TableParagraph"/>
              <w:spacing w:before="133"/>
              <w:ind w:right="77"/>
              <w:jc w:val="right"/>
              <w:rPr>
                <w:rFonts w:ascii="Arial"/>
                <w:sz w:val="18"/>
              </w:rPr>
            </w:pPr>
            <w:r>
              <w:rPr>
                <w:rFonts w:ascii="Arial"/>
                <w:color w:val="1D1F27"/>
                <w:spacing w:val="-2"/>
                <w:sz w:val="18"/>
              </w:rPr>
              <w:t>17,440,067</w:t>
            </w:r>
          </w:p>
        </w:tc>
      </w:tr>
    </w:tbl>
    <w:p w14:paraId="0D951504" w14:textId="77777777" w:rsidR="003E76A9" w:rsidRDefault="00AF0012">
      <w:pPr>
        <w:tabs>
          <w:tab w:val="left" w:pos="8292"/>
        </w:tabs>
        <w:spacing w:before="47" w:after="27"/>
        <w:ind w:right="672"/>
        <w:jc w:val="right"/>
        <w:rPr>
          <w:rFonts w:ascii="Arial"/>
          <w:b/>
          <w:sz w:val="18"/>
        </w:rPr>
      </w:pPr>
      <w:bookmarkStart w:id="1331" w:name="Total_contractual_financial_assets_17,44"/>
      <w:bookmarkEnd w:id="1331"/>
      <w:r>
        <w:rPr>
          <w:rFonts w:ascii="Arial"/>
          <w:b/>
          <w:color w:val="1D1F27"/>
          <w:sz w:val="18"/>
        </w:rPr>
        <w:t>Total</w:t>
      </w:r>
      <w:r>
        <w:rPr>
          <w:rFonts w:ascii="Arial"/>
          <w:b/>
          <w:color w:val="1D1F27"/>
          <w:spacing w:val="-5"/>
          <w:sz w:val="18"/>
        </w:rPr>
        <w:t xml:space="preserve"> </w:t>
      </w:r>
      <w:r>
        <w:rPr>
          <w:rFonts w:ascii="Arial"/>
          <w:b/>
          <w:color w:val="1D1F27"/>
          <w:sz w:val="18"/>
        </w:rPr>
        <w:t>contractual</w:t>
      </w:r>
      <w:r>
        <w:rPr>
          <w:rFonts w:ascii="Arial"/>
          <w:b/>
          <w:color w:val="1D1F27"/>
          <w:spacing w:val="-5"/>
          <w:sz w:val="18"/>
        </w:rPr>
        <w:t xml:space="preserve"> </w:t>
      </w:r>
      <w:r>
        <w:rPr>
          <w:rFonts w:ascii="Arial"/>
          <w:b/>
          <w:color w:val="1D1F27"/>
          <w:sz w:val="18"/>
        </w:rPr>
        <w:t>financial</w:t>
      </w:r>
      <w:r>
        <w:rPr>
          <w:rFonts w:ascii="Arial"/>
          <w:b/>
          <w:color w:val="1D1F27"/>
          <w:spacing w:val="-4"/>
          <w:sz w:val="18"/>
        </w:rPr>
        <w:t xml:space="preserve"> </w:t>
      </w:r>
      <w:r>
        <w:rPr>
          <w:rFonts w:ascii="Arial"/>
          <w:b/>
          <w:color w:val="1D1F27"/>
          <w:spacing w:val="-2"/>
          <w:sz w:val="18"/>
        </w:rPr>
        <w:t>assets</w:t>
      </w:r>
      <w:r>
        <w:rPr>
          <w:rFonts w:ascii="Arial"/>
          <w:b/>
          <w:color w:val="1D1F27"/>
          <w:sz w:val="18"/>
        </w:rPr>
        <w:tab/>
      </w:r>
      <w:r>
        <w:rPr>
          <w:rFonts w:ascii="Arial"/>
          <w:b/>
          <w:color w:val="1D1F27"/>
          <w:spacing w:val="-2"/>
          <w:sz w:val="18"/>
        </w:rPr>
        <w:t>17,440,067</w:t>
      </w:r>
    </w:p>
    <w:tbl>
      <w:tblPr>
        <w:tblW w:w="0" w:type="auto"/>
        <w:tblInd w:w="985" w:type="dxa"/>
        <w:tblLayout w:type="fixed"/>
        <w:tblCellMar>
          <w:left w:w="0" w:type="dxa"/>
          <w:right w:w="0" w:type="dxa"/>
        </w:tblCellMar>
        <w:tblLook w:val="01E0" w:firstRow="1" w:lastRow="1" w:firstColumn="1" w:lastColumn="1" w:noHBand="0" w:noVBand="0"/>
      </w:tblPr>
      <w:tblGrid>
        <w:gridCol w:w="5795"/>
        <w:gridCol w:w="3558"/>
      </w:tblGrid>
      <w:tr w:rsidR="003E76A9" w14:paraId="0D951506" w14:textId="77777777">
        <w:trPr>
          <w:trHeight w:val="383"/>
        </w:trPr>
        <w:tc>
          <w:tcPr>
            <w:tcW w:w="9353" w:type="dxa"/>
            <w:gridSpan w:val="2"/>
            <w:tcBorders>
              <w:top w:val="single" w:sz="4" w:space="0" w:color="231F20"/>
            </w:tcBorders>
          </w:tcPr>
          <w:p w14:paraId="0D951505" w14:textId="77777777" w:rsidR="003E76A9" w:rsidRDefault="00AF0012">
            <w:pPr>
              <w:pStyle w:val="TableParagraph"/>
              <w:spacing w:before="37"/>
              <w:ind w:left="79"/>
              <w:rPr>
                <w:rFonts w:ascii="Arial"/>
                <w:b/>
                <w:sz w:val="18"/>
              </w:rPr>
            </w:pPr>
            <w:r>
              <w:rPr>
                <w:rFonts w:ascii="Arial"/>
                <w:b/>
                <w:color w:val="1D1F27"/>
                <w:sz w:val="18"/>
              </w:rPr>
              <w:t xml:space="preserve">Contractual financial </w:t>
            </w:r>
            <w:r>
              <w:rPr>
                <w:rFonts w:ascii="Arial"/>
                <w:b/>
                <w:color w:val="1D1F27"/>
                <w:spacing w:val="-2"/>
                <w:sz w:val="18"/>
              </w:rPr>
              <w:t>liabilities</w:t>
            </w:r>
          </w:p>
        </w:tc>
      </w:tr>
      <w:tr w:rsidR="003E76A9" w14:paraId="0D951509" w14:textId="77777777">
        <w:trPr>
          <w:trHeight w:val="400"/>
        </w:trPr>
        <w:tc>
          <w:tcPr>
            <w:tcW w:w="5795" w:type="dxa"/>
          </w:tcPr>
          <w:p w14:paraId="0D951507" w14:textId="77777777" w:rsidR="003E76A9" w:rsidRDefault="00AF0012">
            <w:pPr>
              <w:pStyle w:val="TableParagraph"/>
              <w:spacing w:before="148"/>
              <w:ind w:left="79"/>
              <w:rPr>
                <w:rFonts w:ascii="Arial"/>
                <w:sz w:val="18"/>
              </w:rPr>
            </w:pPr>
            <w:bookmarkStart w:id="1332" w:name="Payables_(i)_"/>
            <w:bookmarkEnd w:id="1332"/>
            <w:r>
              <w:rPr>
                <w:rFonts w:ascii="Arial"/>
                <w:color w:val="1D1F27"/>
                <w:sz w:val="18"/>
              </w:rPr>
              <w:t>Payables</w:t>
            </w:r>
            <w:r>
              <w:rPr>
                <w:rFonts w:ascii="Arial"/>
                <w:color w:val="1D1F27"/>
                <w:spacing w:val="-18"/>
                <w:sz w:val="18"/>
              </w:rPr>
              <w:t xml:space="preserve"> </w:t>
            </w:r>
            <w:r>
              <w:rPr>
                <w:rFonts w:ascii="Arial"/>
                <w:color w:val="1D1F27"/>
                <w:spacing w:val="-5"/>
                <w:sz w:val="18"/>
                <w:vertAlign w:val="superscript"/>
              </w:rPr>
              <w:t>(i)</w:t>
            </w:r>
          </w:p>
        </w:tc>
        <w:tc>
          <w:tcPr>
            <w:tcW w:w="3558" w:type="dxa"/>
          </w:tcPr>
          <w:p w14:paraId="0D951508" w14:textId="77777777" w:rsidR="003E76A9" w:rsidRDefault="00AF0012">
            <w:pPr>
              <w:pStyle w:val="TableParagraph"/>
              <w:spacing w:before="133"/>
              <w:ind w:right="77"/>
              <w:jc w:val="right"/>
              <w:rPr>
                <w:rFonts w:ascii="Arial"/>
                <w:sz w:val="18"/>
              </w:rPr>
            </w:pPr>
            <w:bookmarkStart w:id="1333" w:name="1,035,602_"/>
            <w:bookmarkEnd w:id="1333"/>
            <w:r>
              <w:rPr>
                <w:rFonts w:ascii="Arial"/>
                <w:color w:val="1D1F27"/>
                <w:spacing w:val="-2"/>
                <w:sz w:val="18"/>
              </w:rPr>
              <w:t>1,035,602</w:t>
            </w:r>
          </w:p>
        </w:tc>
      </w:tr>
      <w:tr w:rsidR="003E76A9" w14:paraId="0D95150C" w14:textId="77777777">
        <w:trPr>
          <w:trHeight w:val="282"/>
        </w:trPr>
        <w:tc>
          <w:tcPr>
            <w:tcW w:w="5795" w:type="dxa"/>
            <w:tcBorders>
              <w:bottom w:val="single" w:sz="4" w:space="0" w:color="231F20"/>
            </w:tcBorders>
          </w:tcPr>
          <w:p w14:paraId="0D95150A" w14:textId="77777777" w:rsidR="003E76A9" w:rsidRDefault="00AF0012">
            <w:pPr>
              <w:pStyle w:val="TableParagraph"/>
              <w:spacing w:before="39"/>
              <w:ind w:left="79"/>
              <w:rPr>
                <w:rFonts w:ascii="Arial"/>
                <w:sz w:val="18"/>
              </w:rPr>
            </w:pPr>
            <w:bookmarkStart w:id="1334" w:name="Borrowings_"/>
            <w:bookmarkEnd w:id="1334"/>
            <w:r>
              <w:rPr>
                <w:rFonts w:ascii="Arial"/>
                <w:color w:val="1D1F27"/>
                <w:spacing w:val="-2"/>
                <w:sz w:val="18"/>
              </w:rPr>
              <w:t>Borrowings</w:t>
            </w:r>
          </w:p>
        </w:tc>
        <w:tc>
          <w:tcPr>
            <w:tcW w:w="3558" w:type="dxa"/>
            <w:tcBorders>
              <w:bottom w:val="single" w:sz="4" w:space="0" w:color="231F20"/>
            </w:tcBorders>
          </w:tcPr>
          <w:p w14:paraId="0D95150B" w14:textId="77777777" w:rsidR="003E76A9" w:rsidRDefault="00AF0012">
            <w:pPr>
              <w:pStyle w:val="TableParagraph"/>
              <w:spacing w:before="39"/>
              <w:ind w:right="77"/>
              <w:jc w:val="right"/>
              <w:rPr>
                <w:rFonts w:ascii="Arial"/>
                <w:sz w:val="18"/>
              </w:rPr>
            </w:pPr>
            <w:bookmarkStart w:id="1335" w:name="3,963,274_"/>
            <w:bookmarkEnd w:id="1335"/>
            <w:r>
              <w:rPr>
                <w:rFonts w:ascii="Arial"/>
                <w:color w:val="1D1F27"/>
                <w:spacing w:val="-2"/>
                <w:sz w:val="18"/>
              </w:rPr>
              <w:t>3,963,274</w:t>
            </w:r>
          </w:p>
        </w:tc>
      </w:tr>
      <w:tr w:rsidR="003E76A9" w14:paraId="0D95150F" w14:textId="77777777">
        <w:trPr>
          <w:trHeight w:val="271"/>
        </w:trPr>
        <w:tc>
          <w:tcPr>
            <w:tcW w:w="5795" w:type="dxa"/>
            <w:tcBorders>
              <w:top w:val="single" w:sz="4" w:space="0" w:color="231F20"/>
              <w:bottom w:val="single" w:sz="12" w:space="0" w:color="231F20"/>
            </w:tcBorders>
          </w:tcPr>
          <w:p w14:paraId="0D95150D" w14:textId="77777777" w:rsidR="003E76A9" w:rsidRDefault="00AF0012">
            <w:pPr>
              <w:pStyle w:val="TableParagraph"/>
              <w:spacing w:before="37"/>
              <w:ind w:left="79"/>
              <w:rPr>
                <w:rFonts w:ascii="Arial"/>
                <w:b/>
                <w:sz w:val="18"/>
              </w:rPr>
            </w:pPr>
            <w:r>
              <w:rPr>
                <w:rFonts w:ascii="Arial"/>
                <w:b/>
                <w:color w:val="1D1F27"/>
                <w:sz w:val="18"/>
              </w:rPr>
              <w:t>Total</w:t>
            </w:r>
            <w:r>
              <w:rPr>
                <w:rFonts w:ascii="Arial"/>
                <w:b/>
                <w:color w:val="1D1F27"/>
                <w:spacing w:val="-5"/>
                <w:sz w:val="18"/>
              </w:rPr>
              <w:t xml:space="preserve"> </w:t>
            </w:r>
            <w:r>
              <w:rPr>
                <w:rFonts w:ascii="Arial"/>
                <w:b/>
                <w:color w:val="1D1F27"/>
                <w:sz w:val="18"/>
              </w:rPr>
              <w:t>contractual</w:t>
            </w:r>
            <w:r>
              <w:rPr>
                <w:rFonts w:ascii="Arial"/>
                <w:b/>
                <w:color w:val="1D1F27"/>
                <w:spacing w:val="-5"/>
                <w:sz w:val="18"/>
              </w:rPr>
              <w:t xml:space="preserve"> </w:t>
            </w:r>
            <w:r>
              <w:rPr>
                <w:rFonts w:ascii="Arial"/>
                <w:b/>
                <w:color w:val="1D1F27"/>
                <w:sz w:val="18"/>
              </w:rPr>
              <w:t>financial</w:t>
            </w:r>
            <w:r>
              <w:rPr>
                <w:rFonts w:ascii="Arial"/>
                <w:b/>
                <w:color w:val="1D1F27"/>
                <w:spacing w:val="-4"/>
                <w:sz w:val="18"/>
              </w:rPr>
              <w:t xml:space="preserve"> </w:t>
            </w:r>
            <w:r>
              <w:rPr>
                <w:rFonts w:ascii="Arial"/>
                <w:b/>
                <w:color w:val="1D1F27"/>
                <w:spacing w:val="-2"/>
                <w:sz w:val="18"/>
              </w:rPr>
              <w:t>liabilities</w:t>
            </w:r>
          </w:p>
        </w:tc>
        <w:tc>
          <w:tcPr>
            <w:tcW w:w="3558" w:type="dxa"/>
            <w:tcBorders>
              <w:top w:val="single" w:sz="4" w:space="0" w:color="231F20"/>
              <w:bottom w:val="single" w:sz="12" w:space="0" w:color="231F20"/>
            </w:tcBorders>
          </w:tcPr>
          <w:p w14:paraId="0D95150E" w14:textId="77777777" w:rsidR="003E76A9" w:rsidRDefault="00AF0012">
            <w:pPr>
              <w:pStyle w:val="TableParagraph"/>
              <w:spacing w:before="37"/>
              <w:ind w:right="77"/>
              <w:jc w:val="right"/>
              <w:rPr>
                <w:rFonts w:ascii="Arial"/>
                <w:b/>
                <w:sz w:val="18"/>
              </w:rPr>
            </w:pPr>
            <w:bookmarkStart w:id="1336" w:name="4,998,876_"/>
            <w:bookmarkEnd w:id="1336"/>
            <w:r>
              <w:rPr>
                <w:rFonts w:ascii="Arial"/>
                <w:b/>
                <w:color w:val="1D1F27"/>
                <w:spacing w:val="-2"/>
                <w:sz w:val="18"/>
              </w:rPr>
              <w:t>4,998,876</w:t>
            </w:r>
          </w:p>
        </w:tc>
      </w:tr>
    </w:tbl>
    <w:p w14:paraId="0D951510" w14:textId="77777777" w:rsidR="003E76A9" w:rsidRDefault="00AF0012">
      <w:pPr>
        <w:spacing w:before="101"/>
        <w:ind w:left="977"/>
        <w:rPr>
          <w:i/>
          <w:sz w:val="18"/>
        </w:rPr>
      </w:pPr>
      <w:bookmarkStart w:id="1337" w:name="(i)_The_total_amounts_disclosed_here_exc"/>
      <w:bookmarkEnd w:id="1337"/>
      <w:r>
        <w:rPr>
          <w:i/>
          <w:color w:val="1E2028"/>
          <w:sz w:val="18"/>
        </w:rPr>
        <w:t>(i)</w:t>
      </w:r>
      <w:r>
        <w:rPr>
          <w:i/>
          <w:color w:val="1E2028"/>
          <w:spacing w:val="-3"/>
          <w:sz w:val="18"/>
        </w:rPr>
        <w:t xml:space="preserve"> </w:t>
      </w:r>
      <w:r>
        <w:rPr>
          <w:i/>
          <w:color w:val="1E2028"/>
          <w:sz w:val="18"/>
        </w:rPr>
        <w:t>The</w:t>
      </w:r>
      <w:r>
        <w:rPr>
          <w:i/>
          <w:color w:val="1E2028"/>
          <w:spacing w:val="-3"/>
          <w:sz w:val="18"/>
        </w:rPr>
        <w:t xml:space="preserve"> </w:t>
      </w:r>
      <w:r>
        <w:rPr>
          <w:i/>
          <w:color w:val="1E2028"/>
          <w:sz w:val="18"/>
        </w:rPr>
        <w:t>total</w:t>
      </w:r>
      <w:r>
        <w:rPr>
          <w:i/>
          <w:color w:val="1E2028"/>
          <w:spacing w:val="-3"/>
          <w:sz w:val="18"/>
        </w:rPr>
        <w:t xml:space="preserve"> </w:t>
      </w:r>
      <w:r>
        <w:rPr>
          <w:i/>
          <w:color w:val="1E2028"/>
          <w:sz w:val="18"/>
        </w:rPr>
        <w:t>amounts</w:t>
      </w:r>
      <w:r>
        <w:rPr>
          <w:i/>
          <w:color w:val="1E2028"/>
          <w:spacing w:val="-2"/>
          <w:sz w:val="18"/>
        </w:rPr>
        <w:t xml:space="preserve"> </w:t>
      </w:r>
      <w:r>
        <w:rPr>
          <w:i/>
          <w:color w:val="1E2028"/>
          <w:sz w:val="18"/>
        </w:rPr>
        <w:t>disclosed</w:t>
      </w:r>
      <w:r>
        <w:rPr>
          <w:i/>
          <w:color w:val="1E2028"/>
          <w:spacing w:val="-3"/>
          <w:sz w:val="18"/>
        </w:rPr>
        <w:t xml:space="preserve"> </w:t>
      </w:r>
      <w:r>
        <w:rPr>
          <w:i/>
          <w:color w:val="1E2028"/>
          <w:sz w:val="18"/>
        </w:rPr>
        <w:t>here</w:t>
      </w:r>
      <w:r>
        <w:rPr>
          <w:i/>
          <w:color w:val="1E2028"/>
          <w:spacing w:val="-3"/>
          <w:sz w:val="18"/>
        </w:rPr>
        <w:t xml:space="preserve"> </w:t>
      </w:r>
      <w:r>
        <w:rPr>
          <w:i/>
          <w:color w:val="1E2028"/>
          <w:sz w:val="18"/>
        </w:rPr>
        <w:t>exclude</w:t>
      </w:r>
      <w:r>
        <w:rPr>
          <w:i/>
          <w:color w:val="1E2028"/>
          <w:spacing w:val="-3"/>
          <w:sz w:val="18"/>
        </w:rPr>
        <w:t xml:space="preserve"> </w:t>
      </w:r>
      <w:r>
        <w:rPr>
          <w:i/>
          <w:color w:val="1E2028"/>
          <w:sz w:val="18"/>
        </w:rPr>
        <w:t>statutory</w:t>
      </w:r>
      <w:r>
        <w:rPr>
          <w:i/>
          <w:color w:val="1E2028"/>
          <w:spacing w:val="-2"/>
          <w:sz w:val="18"/>
        </w:rPr>
        <w:t xml:space="preserve"> amount.</w:t>
      </w:r>
    </w:p>
    <w:p w14:paraId="0D951511" w14:textId="77777777" w:rsidR="003E76A9" w:rsidRDefault="003E76A9">
      <w:pPr>
        <w:pStyle w:val="BodyText"/>
        <w:spacing w:before="7"/>
        <w:rPr>
          <w:i/>
          <w:sz w:val="28"/>
        </w:rPr>
      </w:pPr>
    </w:p>
    <w:p w14:paraId="0D951512" w14:textId="74ECB4F2" w:rsidR="003E76A9" w:rsidRDefault="00AF0012">
      <w:pPr>
        <w:numPr>
          <w:ilvl w:val="2"/>
          <w:numId w:val="10"/>
        </w:numPr>
        <w:tabs>
          <w:tab w:val="left" w:pos="1413"/>
        </w:tabs>
        <w:rPr>
          <w:b/>
          <w:sz w:val="24"/>
        </w:rPr>
      </w:pPr>
      <w:bookmarkStart w:id="1338" w:name="7.1.2_Financial_instruments_-_net_holdin"/>
      <w:bookmarkEnd w:id="1338"/>
      <w:r>
        <w:rPr>
          <w:b/>
          <w:color w:val="1E2028"/>
          <w:sz w:val="24"/>
        </w:rPr>
        <w:t>Financial</w:t>
      </w:r>
      <w:r>
        <w:rPr>
          <w:b/>
          <w:color w:val="1E2028"/>
          <w:spacing w:val="5"/>
          <w:sz w:val="24"/>
        </w:rPr>
        <w:t xml:space="preserve"> </w:t>
      </w:r>
      <w:r>
        <w:rPr>
          <w:b/>
          <w:color w:val="1E2028"/>
          <w:sz w:val="24"/>
        </w:rPr>
        <w:t>instruments</w:t>
      </w:r>
      <w:r>
        <w:rPr>
          <w:b/>
          <w:color w:val="1E2028"/>
          <w:spacing w:val="5"/>
          <w:sz w:val="24"/>
        </w:rPr>
        <w:t xml:space="preserve"> </w:t>
      </w:r>
      <w:r>
        <w:rPr>
          <w:b/>
          <w:color w:val="1E2028"/>
          <w:sz w:val="24"/>
        </w:rPr>
        <w:t>-</w:t>
      </w:r>
      <w:r>
        <w:rPr>
          <w:b/>
          <w:color w:val="1E2028"/>
          <w:spacing w:val="6"/>
          <w:sz w:val="24"/>
        </w:rPr>
        <w:t xml:space="preserve"> </w:t>
      </w:r>
      <w:r>
        <w:rPr>
          <w:b/>
          <w:color w:val="1E2028"/>
          <w:sz w:val="24"/>
        </w:rPr>
        <w:t>net</w:t>
      </w:r>
      <w:r>
        <w:rPr>
          <w:b/>
          <w:color w:val="1E2028"/>
          <w:spacing w:val="5"/>
          <w:sz w:val="24"/>
        </w:rPr>
        <w:t xml:space="preserve"> </w:t>
      </w:r>
      <w:r>
        <w:rPr>
          <w:b/>
          <w:color w:val="1E2028"/>
          <w:sz w:val="24"/>
        </w:rPr>
        <w:t>holding</w:t>
      </w:r>
      <w:r>
        <w:rPr>
          <w:b/>
          <w:color w:val="1E2028"/>
          <w:spacing w:val="5"/>
          <w:sz w:val="24"/>
        </w:rPr>
        <w:t xml:space="preserve"> </w:t>
      </w:r>
      <w:r>
        <w:rPr>
          <w:b/>
          <w:color w:val="1E2028"/>
          <w:sz w:val="24"/>
        </w:rPr>
        <w:t>gains/(loss)</w:t>
      </w:r>
      <w:r>
        <w:rPr>
          <w:b/>
          <w:color w:val="1E2028"/>
          <w:spacing w:val="6"/>
          <w:sz w:val="24"/>
        </w:rPr>
        <w:t xml:space="preserve"> </w:t>
      </w:r>
      <w:r>
        <w:rPr>
          <w:b/>
          <w:color w:val="1E2028"/>
          <w:sz w:val="24"/>
        </w:rPr>
        <w:t>on</w:t>
      </w:r>
      <w:r>
        <w:rPr>
          <w:b/>
          <w:color w:val="1E2028"/>
          <w:spacing w:val="5"/>
          <w:sz w:val="24"/>
        </w:rPr>
        <w:t xml:space="preserve"> </w:t>
      </w:r>
      <w:r>
        <w:rPr>
          <w:b/>
          <w:color w:val="1E2028"/>
          <w:sz w:val="24"/>
        </w:rPr>
        <w:t>f</w:t>
      </w:r>
      <w:r w:rsidR="00666B2D">
        <w:rPr>
          <w:b/>
          <w:color w:val="1E2028"/>
          <w:sz w:val="24"/>
        </w:rPr>
        <w:t>i</w:t>
      </w:r>
      <w:r>
        <w:rPr>
          <w:b/>
          <w:color w:val="1E2028"/>
          <w:sz w:val="24"/>
        </w:rPr>
        <w:t>nancial</w:t>
      </w:r>
      <w:r>
        <w:rPr>
          <w:b/>
          <w:color w:val="1E2028"/>
          <w:spacing w:val="6"/>
          <w:sz w:val="24"/>
        </w:rPr>
        <w:t xml:space="preserve"> </w:t>
      </w:r>
      <w:r>
        <w:rPr>
          <w:b/>
          <w:color w:val="1E2028"/>
          <w:spacing w:val="-2"/>
          <w:sz w:val="24"/>
        </w:rPr>
        <w:t>instruments</w:t>
      </w:r>
    </w:p>
    <w:tbl>
      <w:tblPr>
        <w:tblW w:w="0" w:type="auto"/>
        <w:tblInd w:w="701" w:type="dxa"/>
        <w:tblLayout w:type="fixed"/>
        <w:tblCellMar>
          <w:left w:w="0" w:type="dxa"/>
          <w:right w:w="0" w:type="dxa"/>
        </w:tblCellMar>
        <w:tblLook w:val="01E0" w:firstRow="1" w:lastRow="1" w:firstColumn="1" w:lastColumn="1" w:noHBand="0" w:noVBand="0"/>
      </w:tblPr>
      <w:tblGrid>
        <w:gridCol w:w="600"/>
        <w:gridCol w:w="3456"/>
        <w:gridCol w:w="2424"/>
        <w:gridCol w:w="1981"/>
        <w:gridCol w:w="1177"/>
      </w:tblGrid>
      <w:tr w:rsidR="003E76A9" w14:paraId="0D951518" w14:textId="77777777">
        <w:trPr>
          <w:trHeight w:val="319"/>
        </w:trPr>
        <w:tc>
          <w:tcPr>
            <w:tcW w:w="600" w:type="dxa"/>
          </w:tcPr>
          <w:p w14:paraId="0D951513" w14:textId="77777777" w:rsidR="003E76A9" w:rsidRDefault="003E76A9">
            <w:pPr>
              <w:pStyle w:val="TableParagraph"/>
              <w:rPr>
                <w:rFonts w:ascii="Times New Roman"/>
                <w:sz w:val="18"/>
              </w:rPr>
            </w:pPr>
          </w:p>
        </w:tc>
        <w:tc>
          <w:tcPr>
            <w:tcW w:w="3456" w:type="dxa"/>
          </w:tcPr>
          <w:p w14:paraId="0D951514" w14:textId="77777777" w:rsidR="003E76A9" w:rsidRDefault="00AF0012">
            <w:pPr>
              <w:pStyle w:val="TableParagraph"/>
              <w:spacing w:line="289" w:lineRule="exact"/>
              <w:ind w:left="120"/>
              <w:rPr>
                <w:b/>
                <w:sz w:val="24"/>
              </w:rPr>
            </w:pPr>
            <w:bookmarkStart w:id="1339" w:name="by_category_2023_"/>
            <w:bookmarkEnd w:id="1339"/>
            <w:r>
              <w:rPr>
                <w:b/>
                <w:color w:val="1E2028"/>
                <w:sz w:val="24"/>
              </w:rPr>
              <w:t>by</w:t>
            </w:r>
            <w:r>
              <w:rPr>
                <w:b/>
                <w:color w:val="1E2028"/>
                <w:spacing w:val="-5"/>
                <w:sz w:val="24"/>
              </w:rPr>
              <w:t xml:space="preserve"> </w:t>
            </w:r>
            <w:r>
              <w:rPr>
                <w:b/>
                <w:color w:val="1E2028"/>
                <w:spacing w:val="-2"/>
                <w:sz w:val="24"/>
              </w:rPr>
              <w:t>category</w:t>
            </w:r>
          </w:p>
        </w:tc>
        <w:tc>
          <w:tcPr>
            <w:tcW w:w="2424" w:type="dxa"/>
          </w:tcPr>
          <w:p w14:paraId="0D951515" w14:textId="77777777" w:rsidR="003E76A9" w:rsidRDefault="003E76A9">
            <w:pPr>
              <w:pStyle w:val="TableParagraph"/>
              <w:rPr>
                <w:rFonts w:ascii="Times New Roman"/>
                <w:sz w:val="18"/>
              </w:rPr>
            </w:pPr>
          </w:p>
        </w:tc>
        <w:tc>
          <w:tcPr>
            <w:tcW w:w="1981" w:type="dxa"/>
          </w:tcPr>
          <w:p w14:paraId="0D951516" w14:textId="77777777" w:rsidR="003E76A9" w:rsidRDefault="003E76A9">
            <w:pPr>
              <w:pStyle w:val="TableParagraph"/>
              <w:rPr>
                <w:rFonts w:ascii="Times New Roman"/>
                <w:sz w:val="18"/>
              </w:rPr>
            </w:pPr>
          </w:p>
        </w:tc>
        <w:tc>
          <w:tcPr>
            <w:tcW w:w="1177" w:type="dxa"/>
          </w:tcPr>
          <w:p w14:paraId="0D951517" w14:textId="77777777" w:rsidR="003E76A9" w:rsidRDefault="003E76A9">
            <w:pPr>
              <w:pStyle w:val="TableParagraph"/>
              <w:rPr>
                <w:rFonts w:ascii="Times New Roman"/>
                <w:sz w:val="18"/>
              </w:rPr>
            </w:pPr>
          </w:p>
        </w:tc>
      </w:tr>
      <w:tr w:rsidR="003E76A9" w14:paraId="0D95151E" w14:textId="77777777">
        <w:trPr>
          <w:trHeight w:val="248"/>
        </w:trPr>
        <w:tc>
          <w:tcPr>
            <w:tcW w:w="600" w:type="dxa"/>
          </w:tcPr>
          <w:p w14:paraId="0D951519" w14:textId="77777777" w:rsidR="003E76A9" w:rsidRDefault="00AF0012">
            <w:pPr>
              <w:pStyle w:val="TableParagraph"/>
              <w:spacing w:before="7"/>
              <w:ind w:left="80"/>
              <w:rPr>
                <w:rFonts w:ascii="Arial"/>
                <w:b/>
                <w:sz w:val="18"/>
              </w:rPr>
            </w:pPr>
            <w:r>
              <w:rPr>
                <w:rFonts w:ascii="Arial"/>
                <w:b/>
                <w:color w:val="1D1F27"/>
                <w:spacing w:val="-4"/>
                <w:sz w:val="18"/>
              </w:rPr>
              <w:t>2023</w:t>
            </w:r>
          </w:p>
        </w:tc>
        <w:tc>
          <w:tcPr>
            <w:tcW w:w="3456" w:type="dxa"/>
          </w:tcPr>
          <w:p w14:paraId="0D95151A" w14:textId="77777777" w:rsidR="003E76A9" w:rsidRDefault="003E76A9">
            <w:pPr>
              <w:pStyle w:val="TableParagraph"/>
              <w:rPr>
                <w:rFonts w:ascii="Times New Roman"/>
                <w:sz w:val="18"/>
              </w:rPr>
            </w:pPr>
          </w:p>
        </w:tc>
        <w:tc>
          <w:tcPr>
            <w:tcW w:w="2424" w:type="dxa"/>
          </w:tcPr>
          <w:p w14:paraId="0D95151B" w14:textId="77777777" w:rsidR="003E76A9" w:rsidRDefault="00AF0012">
            <w:pPr>
              <w:pStyle w:val="TableParagraph"/>
              <w:spacing w:before="7"/>
              <w:ind w:right="320"/>
              <w:jc w:val="right"/>
              <w:rPr>
                <w:rFonts w:ascii="Arial"/>
                <w:b/>
                <w:sz w:val="18"/>
              </w:rPr>
            </w:pPr>
            <w:bookmarkStart w:id="1340" w:name="Net_holding_gain/(loss)_$_"/>
            <w:bookmarkEnd w:id="1340"/>
            <w:r>
              <w:rPr>
                <w:rFonts w:ascii="Arial"/>
                <w:b/>
                <w:color w:val="1D1F27"/>
                <w:sz w:val="18"/>
              </w:rPr>
              <w:t xml:space="preserve">Net </w:t>
            </w:r>
            <w:r>
              <w:rPr>
                <w:rFonts w:ascii="Arial"/>
                <w:b/>
                <w:color w:val="1D1F27"/>
                <w:spacing w:val="-2"/>
                <w:sz w:val="18"/>
              </w:rPr>
              <w:t>holding</w:t>
            </w:r>
          </w:p>
        </w:tc>
        <w:tc>
          <w:tcPr>
            <w:tcW w:w="1981" w:type="dxa"/>
          </w:tcPr>
          <w:p w14:paraId="0D95151C" w14:textId="77777777" w:rsidR="003E76A9" w:rsidRDefault="00AF0012">
            <w:pPr>
              <w:pStyle w:val="TableParagraph"/>
              <w:spacing w:before="7"/>
              <w:ind w:right="544"/>
              <w:jc w:val="right"/>
              <w:rPr>
                <w:rFonts w:ascii="Arial"/>
                <w:b/>
                <w:sz w:val="18"/>
              </w:rPr>
            </w:pPr>
            <w:bookmarkStart w:id="1341" w:name="Total_interest_income/_(expense)_$_"/>
            <w:bookmarkEnd w:id="1341"/>
            <w:r>
              <w:rPr>
                <w:rFonts w:ascii="Arial"/>
                <w:b/>
                <w:color w:val="1D1F27"/>
                <w:spacing w:val="-2"/>
                <w:sz w:val="18"/>
              </w:rPr>
              <w:t>Total</w:t>
            </w:r>
            <w:r>
              <w:rPr>
                <w:rFonts w:ascii="Arial"/>
                <w:b/>
                <w:color w:val="1D1F27"/>
                <w:spacing w:val="-4"/>
                <w:sz w:val="18"/>
              </w:rPr>
              <w:t xml:space="preserve"> </w:t>
            </w:r>
            <w:r>
              <w:rPr>
                <w:rFonts w:ascii="Arial"/>
                <w:b/>
                <w:color w:val="1D1F27"/>
                <w:spacing w:val="-2"/>
                <w:sz w:val="18"/>
              </w:rPr>
              <w:t>interest</w:t>
            </w:r>
          </w:p>
        </w:tc>
        <w:tc>
          <w:tcPr>
            <w:tcW w:w="1177" w:type="dxa"/>
          </w:tcPr>
          <w:p w14:paraId="0D95151D" w14:textId="77777777" w:rsidR="003E76A9" w:rsidRDefault="00AF0012">
            <w:pPr>
              <w:pStyle w:val="TableParagraph"/>
              <w:spacing w:before="7"/>
              <w:ind w:right="78"/>
              <w:jc w:val="right"/>
              <w:rPr>
                <w:rFonts w:ascii="Arial"/>
                <w:b/>
                <w:sz w:val="18"/>
              </w:rPr>
            </w:pPr>
            <w:r>
              <w:rPr>
                <w:rFonts w:ascii="Arial"/>
                <w:b/>
                <w:color w:val="1D1F27"/>
                <w:spacing w:val="-2"/>
                <w:sz w:val="18"/>
              </w:rPr>
              <w:t>Total</w:t>
            </w:r>
          </w:p>
        </w:tc>
      </w:tr>
      <w:tr w:rsidR="003E76A9" w14:paraId="0D951524" w14:textId="77777777">
        <w:trPr>
          <w:trHeight w:val="239"/>
        </w:trPr>
        <w:tc>
          <w:tcPr>
            <w:tcW w:w="600" w:type="dxa"/>
          </w:tcPr>
          <w:p w14:paraId="0D95151F" w14:textId="77777777" w:rsidR="003E76A9" w:rsidRDefault="003E76A9">
            <w:pPr>
              <w:pStyle w:val="TableParagraph"/>
              <w:rPr>
                <w:rFonts w:ascii="Times New Roman"/>
                <w:sz w:val="16"/>
              </w:rPr>
            </w:pPr>
          </w:p>
        </w:tc>
        <w:tc>
          <w:tcPr>
            <w:tcW w:w="3456" w:type="dxa"/>
          </w:tcPr>
          <w:p w14:paraId="0D951520" w14:textId="77777777" w:rsidR="003E76A9" w:rsidRDefault="003E76A9">
            <w:pPr>
              <w:pStyle w:val="TableParagraph"/>
              <w:rPr>
                <w:rFonts w:ascii="Times New Roman"/>
                <w:sz w:val="16"/>
              </w:rPr>
            </w:pPr>
          </w:p>
        </w:tc>
        <w:tc>
          <w:tcPr>
            <w:tcW w:w="2424" w:type="dxa"/>
          </w:tcPr>
          <w:p w14:paraId="0D951521" w14:textId="77777777" w:rsidR="003E76A9" w:rsidRDefault="00AF0012">
            <w:pPr>
              <w:pStyle w:val="TableParagraph"/>
              <w:spacing w:line="186" w:lineRule="exact"/>
              <w:ind w:right="320"/>
              <w:jc w:val="right"/>
              <w:rPr>
                <w:rFonts w:ascii="Arial"/>
                <w:b/>
                <w:sz w:val="18"/>
              </w:rPr>
            </w:pPr>
            <w:r>
              <w:rPr>
                <w:rFonts w:ascii="Arial"/>
                <w:b/>
                <w:color w:val="1D1F27"/>
                <w:spacing w:val="-2"/>
                <w:sz w:val="18"/>
              </w:rPr>
              <w:t>gain/(loss)</w:t>
            </w:r>
          </w:p>
        </w:tc>
        <w:tc>
          <w:tcPr>
            <w:tcW w:w="1981" w:type="dxa"/>
          </w:tcPr>
          <w:p w14:paraId="0D951522" w14:textId="77777777" w:rsidR="003E76A9" w:rsidRDefault="00AF0012">
            <w:pPr>
              <w:pStyle w:val="TableParagraph"/>
              <w:spacing w:line="186" w:lineRule="exact"/>
              <w:ind w:right="545"/>
              <w:jc w:val="right"/>
              <w:rPr>
                <w:rFonts w:ascii="Arial"/>
                <w:b/>
                <w:sz w:val="18"/>
              </w:rPr>
            </w:pPr>
            <w:r>
              <w:rPr>
                <w:rFonts w:ascii="Arial"/>
                <w:b/>
                <w:color w:val="1D1F27"/>
                <w:spacing w:val="-2"/>
                <w:sz w:val="18"/>
              </w:rPr>
              <w:t>income/</w:t>
            </w:r>
          </w:p>
        </w:tc>
        <w:tc>
          <w:tcPr>
            <w:tcW w:w="1177" w:type="dxa"/>
          </w:tcPr>
          <w:p w14:paraId="0D951523" w14:textId="77777777" w:rsidR="003E76A9" w:rsidRDefault="003E76A9">
            <w:pPr>
              <w:pStyle w:val="TableParagraph"/>
              <w:rPr>
                <w:rFonts w:ascii="Times New Roman"/>
                <w:sz w:val="16"/>
              </w:rPr>
            </w:pPr>
          </w:p>
        </w:tc>
      </w:tr>
      <w:tr w:rsidR="003E76A9" w14:paraId="0D95152A" w14:textId="77777777">
        <w:trPr>
          <w:trHeight w:val="275"/>
        </w:trPr>
        <w:tc>
          <w:tcPr>
            <w:tcW w:w="600" w:type="dxa"/>
          </w:tcPr>
          <w:p w14:paraId="0D951525" w14:textId="77777777" w:rsidR="003E76A9" w:rsidRDefault="003E76A9">
            <w:pPr>
              <w:pStyle w:val="TableParagraph"/>
              <w:rPr>
                <w:rFonts w:ascii="Times New Roman"/>
                <w:sz w:val="18"/>
              </w:rPr>
            </w:pPr>
          </w:p>
        </w:tc>
        <w:tc>
          <w:tcPr>
            <w:tcW w:w="3456" w:type="dxa"/>
          </w:tcPr>
          <w:p w14:paraId="0D951526" w14:textId="77777777" w:rsidR="003E76A9" w:rsidRDefault="003E76A9">
            <w:pPr>
              <w:pStyle w:val="TableParagraph"/>
              <w:rPr>
                <w:rFonts w:ascii="Times New Roman"/>
                <w:sz w:val="18"/>
              </w:rPr>
            </w:pPr>
          </w:p>
        </w:tc>
        <w:tc>
          <w:tcPr>
            <w:tcW w:w="2424" w:type="dxa"/>
          </w:tcPr>
          <w:p w14:paraId="0D951527" w14:textId="77777777" w:rsidR="003E76A9" w:rsidRDefault="003E76A9">
            <w:pPr>
              <w:pStyle w:val="TableParagraph"/>
              <w:rPr>
                <w:rFonts w:ascii="Times New Roman"/>
                <w:sz w:val="18"/>
              </w:rPr>
            </w:pPr>
          </w:p>
        </w:tc>
        <w:tc>
          <w:tcPr>
            <w:tcW w:w="1981" w:type="dxa"/>
          </w:tcPr>
          <w:p w14:paraId="0D951528" w14:textId="77777777" w:rsidR="003E76A9" w:rsidRDefault="00AF0012">
            <w:pPr>
              <w:pStyle w:val="TableParagraph"/>
              <w:spacing w:line="206" w:lineRule="exact"/>
              <w:ind w:right="545"/>
              <w:jc w:val="right"/>
              <w:rPr>
                <w:rFonts w:ascii="Arial"/>
                <w:b/>
                <w:sz w:val="18"/>
              </w:rPr>
            </w:pPr>
            <w:r>
              <w:rPr>
                <w:rFonts w:ascii="Arial"/>
                <w:b/>
                <w:color w:val="1D1F27"/>
                <w:spacing w:val="-2"/>
                <w:sz w:val="18"/>
              </w:rPr>
              <w:t>(expense)</w:t>
            </w:r>
          </w:p>
        </w:tc>
        <w:tc>
          <w:tcPr>
            <w:tcW w:w="1177" w:type="dxa"/>
          </w:tcPr>
          <w:p w14:paraId="0D951529" w14:textId="77777777" w:rsidR="003E76A9" w:rsidRDefault="003E76A9">
            <w:pPr>
              <w:pStyle w:val="TableParagraph"/>
              <w:rPr>
                <w:rFonts w:ascii="Times New Roman"/>
                <w:sz w:val="18"/>
              </w:rPr>
            </w:pPr>
          </w:p>
        </w:tc>
      </w:tr>
      <w:tr w:rsidR="003E76A9" w14:paraId="0D951530" w14:textId="77777777">
        <w:trPr>
          <w:trHeight w:val="385"/>
        </w:trPr>
        <w:tc>
          <w:tcPr>
            <w:tcW w:w="600" w:type="dxa"/>
          </w:tcPr>
          <w:p w14:paraId="0D95152B" w14:textId="77777777" w:rsidR="003E76A9" w:rsidRDefault="003E76A9">
            <w:pPr>
              <w:pStyle w:val="TableParagraph"/>
              <w:rPr>
                <w:rFonts w:ascii="Times New Roman"/>
                <w:sz w:val="18"/>
              </w:rPr>
            </w:pPr>
          </w:p>
        </w:tc>
        <w:tc>
          <w:tcPr>
            <w:tcW w:w="3456" w:type="dxa"/>
          </w:tcPr>
          <w:p w14:paraId="0D95152C" w14:textId="77777777" w:rsidR="003E76A9" w:rsidRDefault="003E76A9">
            <w:pPr>
              <w:pStyle w:val="TableParagraph"/>
              <w:rPr>
                <w:rFonts w:ascii="Times New Roman"/>
                <w:sz w:val="18"/>
              </w:rPr>
            </w:pPr>
          </w:p>
        </w:tc>
        <w:tc>
          <w:tcPr>
            <w:tcW w:w="2424" w:type="dxa"/>
          </w:tcPr>
          <w:p w14:paraId="0D95152D" w14:textId="77777777" w:rsidR="003E76A9" w:rsidRDefault="00AF0012">
            <w:pPr>
              <w:pStyle w:val="TableParagraph"/>
              <w:spacing w:before="14"/>
              <w:ind w:right="322"/>
              <w:jc w:val="right"/>
              <w:rPr>
                <w:rFonts w:ascii="Arial"/>
                <w:b/>
                <w:sz w:val="18"/>
              </w:rPr>
            </w:pPr>
            <w:r>
              <w:rPr>
                <w:rFonts w:ascii="Arial"/>
                <w:b/>
                <w:color w:val="1D1F27"/>
                <w:sz w:val="18"/>
              </w:rPr>
              <w:t>$</w:t>
            </w:r>
          </w:p>
        </w:tc>
        <w:tc>
          <w:tcPr>
            <w:tcW w:w="1981" w:type="dxa"/>
          </w:tcPr>
          <w:p w14:paraId="0D95152E" w14:textId="77777777" w:rsidR="003E76A9" w:rsidRDefault="00AF0012">
            <w:pPr>
              <w:pStyle w:val="TableParagraph"/>
              <w:spacing w:before="14"/>
              <w:ind w:right="545"/>
              <w:jc w:val="right"/>
              <w:rPr>
                <w:rFonts w:ascii="Arial"/>
                <w:b/>
                <w:sz w:val="18"/>
              </w:rPr>
            </w:pPr>
            <w:r>
              <w:rPr>
                <w:rFonts w:ascii="Arial"/>
                <w:b/>
                <w:color w:val="1D1F27"/>
                <w:sz w:val="18"/>
              </w:rPr>
              <w:t>$</w:t>
            </w:r>
          </w:p>
        </w:tc>
        <w:tc>
          <w:tcPr>
            <w:tcW w:w="1177" w:type="dxa"/>
          </w:tcPr>
          <w:p w14:paraId="0D95152F" w14:textId="77777777" w:rsidR="003E76A9" w:rsidRDefault="00AF0012">
            <w:pPr>
              <w:pStyle w:val="TableParagraph"/>
              <w:spacing w:before="14"/>
              <w:ind w:right="78"/>
              <w:jc w:val="right"/>
              <w:rPr>
                <w:rFonts w:ascii="Arial"/>
                <w:b/>
                <w:sz w:val="18"/>
              </w:rPr>
            </w:pPr>
            <w:r>
              <w:rPr>
                <w:rFonts w:ascii="Arial"/>
                <w:b/>
                <w:color w:val="1D1F27"/>
                <w:sz w:val="18"/>
              </w:rPr>
              <w:t>$</w:t>
            </w:r>
          </w:p>
        </w:tc>
      </w:tr>
      <w:tr w:rsidR="003E76A9" w14:paraId="0D951535" w14:textId="77777777">
        <w:trPr>
          <w:trHeight w:val="480"/>
        </w:trPr>
        <w:tc>
          <w:tcPr>
            <w:tcW w:w="4056" w:type="dxa"/>
            <w:gridSpan w:val="2"/>
          </w:tcPr>
          <w:p w14:paraId="0D951531" w14:textId="77777777" w:rsidR="003E76A9" w:rsidRDefault="00AF0012">
            <w:pPr>
              <w:pStyle w:val="TableParagraph"/>
              <w:spacing w:before="109"/>
              <w:ind w:left="79"/>
              <w:rPr>
                <w:rFonts w:ascii="Arial"/>
                <w:b/>
                <w:sz w:val="18"/>
              </w:rPr>
            </w:pPr>
            <w:bookmarkStart w:id="1342" w:name="Contractual_financial_liabilities_"/>
            <w:bookmarkEnd w:id="1342"/>
            <w:r>
              <w:rPr>
                <w:rFonts w:ascii="Arial"/>
                <w:b/>
                <w:color w:val="1D1F27"/>
                <w:sz w:val="18"/>
              </w:rPr>
              <w:t xml:space="preserve">Contractual financial </w:t>
            </w:r>
            <w:r>
              <w:rPr>
                <w:rFonts w:ascii="Arial"/>
                <w:b/>
                <w:color w:val="1D1F27"/>
                <w:spacing w:val="-2"/>
                <w:sz w:val="18"/>
              </w:rPr>
              <w:t>liabilities</w:t>
            </w:r>
          </w:p>
        </w:tc>
        <w:tc>
          <w:tcPr>
            <w:tcW w:w="2424" w:type="dxa"/>
          </w:tcPr>
          <w:p w14:paraId="0D951532" w14:textId="77777777" w:rsidR="003E76A9" w:rsidRDefault="003E76A9">
            <w:pPr>
              <w:pStyle w:val="TableParagraph"/>
              <w:rPr>
                <w:rFonts w:ascii="Times New Roman"/>
                <w:sz w:val="18"/>
              </w:rPr>
            </w:pPr>
          </w:p>
        </w:tc>
        <w:tc>
          <w:tcPr>
            <w:tcW w:w="1981" w:type="dxa"/>
          </w:tcPr>
          <w:p w14:paraId="0D951533" w14:textId="77777777" w:rsidR="003E76A9" w:rsidRDefault="003E76A9">
            <w:pPr>
              <w:pStyle w:val="TableParagraph"/>
              <w:rPr>
                <w:rFonts w:ascii="Times New Roman"/>
                <w:sz w:val="18"/>
              </w:rPr>
            </w:pPr>
          </w:p>
        </w:tc>
        <w:tc>
          <w:tcPr>
            <w:tcW w:w="1177" w:type="dxa"/>
          </w:tcPr>
          <w:p w14:paraId="0D951534" w14:textId="77777777" w:rsidR="003E76A9" w:rsidRDefault="003E76A9">
            <w:pPr>
              <w:pStyle w:val="TableParagraph"/>
              <w:rPr>
                <w:rFonts w:ascii="Times New Roman"/>
                <w:sz w:val="18"/>
              </w:rPr>
            </w:pPr>
          </w:p>
        </w:tc>
      </w:tr>
      <w:tr w:rsidR="003E76A9" w14:paraId="0D95153A" w14:textId="77777777">
        <w:trPr>
          <w:trHeight w:val="377"/>
        </w:trPr>
        <w:tc>
          <w:tcPr>
            <w:tcW w:w="4056" w:type="dxa"/>
            <w:gridSpan w:val="2"/>
            <w:tcBorders>
              <w:bottom w:val="single" w:sz="4" w:space="0" w:color="231F20"/>
            </w:tcBorders>
          </w:tcPr>
          <w:p w14:paraId="0D951536" w14:textId="77777777" w:rsidR="003E76A9" w:rsidRDefault="00AF0012">
            <w:pPr>
              <w:pStyle w:val="TableParagraph"/>
              <w:spacing w:before="109"/>
              <w:ind w:left="79"/>
              <w:rPr>
                <w:rFonts w:ascii="Arial"/>
                <w:sz w:val="18"/>
              </w:rPr>
            </w:pPr>
            <w:bookmarkStart w:id="1343" w:name="Financial_liabilities_at_amortised_cost_"/>
            <w:bookmarkEnd w:id="1343"/>
            <w:r>
              <w:rPr>
                <w:rFonts w:ascii="Arial"/>
                <w:color w:val="1D1F27"/>
                <w:sz w:val="18"/>
              </w:rPr>
              <w:t>Financial</w:t>
            </w:r>
            <w:r>
              <w:rPr>
                <w:rFonts w:ascii="Arial"/>
                <w:color w:val="1D1F27"/>
                <w:spacing w:val="-4"/>
                <w:sz w:val="18"/>
              </w:rPr>
              <w:t xml:space="preserve"> </w:t>
            </w:r>
            <w:r>
              <w:rPr>
                <w:rFonts w:ascii="Arial"/>
                <w:color w:val="1D1F27"/>
                <w:sz w:val="18"/>
              </w:rPr>
              <w:t>liabilities</w:t>
            </w:r>
            <w:r>
              <w:rPr>
                <w:rFonts w:ascii="Arial"/>
                <w:color w:val="1D1F27"/>
                <w:spacing w:val="-4"/>
                <w:sz w:val="18"/>
              </w:rPr>
              <w:t xml:space="preserve"> </w:t>
            </w:r>
            <w:r>
              <w:rPr>
                <w:rFonts w:ascii="Arial"/>
                <w:color w:val="1D1F27"/>
                <w:sz w:val="18"/>
              </w:rPr>
              <w:t>at</w:t>
            </w:r>
            <w:r>
              <w:rPr>
                <w:rFonts w:ascii="Arial"/>
                <w:color w:val="1D1F27"/>
                <w:spacing w:val="-4"/>
                <w:sz w:val="18"/>
              </w:rPr>
              <w:t xml:space="preserve"> </w:t>
            </w:r>
            <w:r>
              <w:rPr>
                <w:rFonts w:ascii="Arial"/>
                <w:color w:val="1D1F27"/>
                <w:sz w:val="18"/>
              </w:rPr>
              <w:t>amortised</w:t>
            </w:r>
            <w:r>
              <w:rPr>
                <w:rFonts w:ascii="Arial"/>
                <w:color w:val="1D1F27"/>
                <w:spacing w:val="-4"/>
                <w:sz w:val="18"/>
              </w:rPr>
              <w:t xml:space="preserve"> cost</w:t>
            </w:r>
          </w:p>
        </w:tc>
        <w:tc>
          <w:tcPr>
            <w:tcW w:w="2424" w:type="dxa"/>
            <w:tcBorders>
              <w:bottom w:val="single" w:sz="4" w:space="0" w:color="231F20"/>
            </w:tcBorders>
          </w:tcPr>
          <w:p w14:paraId="0D951537" w14:textId="77777777" w:rsidR="003E76A9" w:rsidRDefault="00AF0012">
            <w:pPr>
              <w:pStyle w:val="TableParagraph"/>
              <w:spacing w:before="109"/>
              <w:ind w:right="321"/>
              <w:jc w:val="right"/>
              <w:rPr>
                <w:rFonts w:ascii="Arial"/>
                <w:sz w:val="18"/>
              </w:rPr>
            </w:pPr>
            <w:r>
              <w:rPr>
                <w:rFonts w:ascii="Arial"/>
                <w:color w:val="1D1F27"/>
                <w:sz w:val="18"/>
              </w:rPr>
              <w:t>-</w:t>
            </w:r>
          </w:p>
        </w:tc>
        <w:tc>
          <w:tcPr>
            <w:tcW w:w="1981" w:type="dxa"/>
            <w:tcBorders>
              <w:bottom w:val="single" w:sz="4" w:space="0" w:color="231F20"/>
            </w:tcBorders>
          </w:tcPr>
          <w:p w14:paraId="0D951538" w14:textId="77777777" w:rsidR="003E76A9" w:rsidRDefault="00AF0012">
            <w:pPr>
              <w:pStyle w:val="TableParagraph"/>
              <w:spacing w:before="109"/>
              <w:ind w:right="545"/>
              <w:jc w:val="right"/>
              <w:rPr>
                <w:rFonts w:ascii="Arial"/>
                <w:sz w:val="18"/>
              </w:rPr>
            </w:pPr>
            <w:r>
              <w:rPr>
                <w:rFonts w:ascii="Arial"/>
                <w:color w:val="1D1F27"/>
                <w:spacing w:val="-2"/>
                <w:sz w:val="18"/>
              </w:rPr>
              <w:t>71,203</w:t>
            </w:r>
          </w:p>
        </w:tc>
        <w:tc>
          <w:tcPr>
            <w:tcW w:w="1177" w:type="dxa"/>
            <w:tcBorders>
              <w:bottom w:val="single" w:sz="4" w:space="0" w:color="231F20"/>
            </w:tcBorders>
          </w:tcPr>
          <w:p w14:paraId="0D951539" w14:textId="77777777" w:rsidR="003E76A9" w:rsidRDefault="00AF0012">
            <w:pPr>
              <w:pStyle w:val="TableParagraph"/>
              <w:spacing w:before="109"/>
              <w:ind w:right="78"/>
              <w:jc w:val="right"/>
              <w:rPr>
                <w:rFonts w:ascii="Arial"/>
                <w:sz w:val="18"/>
              </w:rPr>
            </w:pPr>
            <w:bookmarkStart w:id="1344" w:name="71,203_"/>
            <w:bookmarkEnd w:id="1344"/>
            <w:r>
              <w:rPr>
                <w:rFonts w:ascii="Arial"/>
                <w:color w:val="1D1F27"/>
                <w:spacing w:val="-2"/>
                <w:sz w:val="18"/>
              </w:rPr>
              <w:t>71,203</w:t>
            </w:r>
          </w:p>
        </w:tc>
      </w:tr>
    </w:tbl>
    <w:p w14:paraId="0D95153B" w14:textId="77777777" w:rsidR="003E76A9" w:rsidRDefault="00AF0012">
      <w:pPr>
        <w:tabs>
          <w:tab w:val="left" w:pos="6016"/>
          <w:tab w:val="left" w:pos="7283"/>
          <w:tab w:val="left" w:pos="8927"/>
        </w:tabs>
        <w:spacing w:before="16"/>
        <w:ind w:right="673"/>
        <w:jc w:val="right"/>
        <w:rPr>
          <w:rFonts w:ascii="Arial"/>
          <w:b/>
          <w:sz w:val="18"/>
        </w:rPr>
      </w:pPr>
      <w:bookmarkStart w:id="1345" w:name="Total_contractual_financial_liabilities_"/>
      <w:bookmarkEnd w:id="1345"/>
      <w:r>
        <w:rPr>
          <w:rFonts w:ascii="Arial"/>
          <w:b/>
          <w:color w:val="1D1F27"/>
          <w:sz w:val="18"/>
        </w:rPr>
        <w:t>Total</w:t>
      </w:r>
      <w:r>
        <w:rPr>
          <w:rFonts w:ascii="Arial"/>
          <w:b/>
          <w:color w:val="1D1F27"/>
          <w:spacing w:val="-5"/>
          <w:sz w:val="18"/>
        </w:rPr>
        <w:t xml:space="preserve"> </w:t>
      </w:r>
      <w:r>
        <w:rPr>
          <w:rFonts w:ascii="Arial"/>
          <w:b/>
          <w:color w:val="1D1F27"/>
          <w:sz w:val="18"/>
        </w:rPr>
        <w:t>contractual</w:t>
      </w:r>
      <w:r>
        <w:rPr>
          <w:rFonts w:ascii="Arial"/>
          <w:b/>
          <w:color w:val="1D1F27"/>
          <w:spacing w:val="-5"/>
          <w:sz w:val="18"/>
        </w:rPr>
        <w:t xml:space="preserve"> </w:t>
      </w:r>
      <w:r>
        <w:rPr>
          <w:rFonts w:ascii="Arial"/>
          <w:b/>
          <w:color w:val="1D1F27"/>
          <w:sz w:val="18"/>
        </w:rPr>
        <w:t>financial</w:t>
      </w:r>
      <w:r>
        <w:rPr>
          <w:rFonts w:ascii="Arial"/>
          <w:b/>
          <w:color w:val="1D1F27"/>
          <w:spacing w:val="-4"/>
          <w:sz w:val="18"/>
        </w:rPr>
        <w:t xml:space="preserve"> </w:t>
      </w:r>
      <w:r>
        <w:rPr>
          <w:rFonts w:ascii="Arial"/>
          <w:b/>
          <w:color w:val="1D1F27"/>
          <w:spacing w:val="-2"/>
          <w:sz w:val="18"/>
        </w:rPr>
        <w:t>liabilities</w:t>
      </w:r>
      <w:r>
        <w:rPr>
          <w:rFonts w:ascii="Arial"/>
          <w:b/>
          <w:color w:val="1D1F27"/>
          <w:sz w:val="18"/>
        </w:rPr>
        <w:tab/>
      </w:r>
      <w:r>
        <w:rPr>
          <w:rFonts w:ascii="Arial"/>
          <w:color w:val="1D1F27"/>
          <w:spacing w:val="-10"/>
          <w:sz w:val="18"/>
        </w:rPr>
        <w:t>-</w:t>
      </w:r>
      <w:r>
        <w:rPr>
          <w:rFonts w:ascii="Arial"/>
          <w:color w:val="1D1F27"/>
          <w:sz w:val="18"/>
        </w:rPr>
        <w:tab/>
      </w:r>
      <w:r>
        <w:rPr>
          <w:rFonts w:ascii="Arial"/>
          <w:b/>
          <w:color w:val="1D1F27"/>
          <w:spacing w:val="-2"/>
          <w:sz w:val="18"/>
        </w:rPr>
        <w:t>71,203</w:t>
      </w:r>
      <w:r>
        <w:rPr>
          <w:rFonts w:ascii="Arial"/>
          <w:b/>
          <w:color w:val="1D1F27"/>
          <w:sz w:val="18"/>
        </w:rPr>
        <w:tab/>
      </w:r>
      <w:r>
        <w:rPr>
          <w:rFonts w:ascii="Arial"/>
          <w:b/>
          <w:color w:val="1D1F27"/>
          <w:spacing w:val="-2"/>
          <w:sz w:val="18"/>
        </w:rPr>
        <w:t>71,203</w:t>
      </w:r>
    </w:p>
    <w:p w14:paraId="0D95153C" w14:textId="77777777" w:rsidR="003E76A9" w:rsidRDefault="003E76A9">
      <w:pPr>
        <w:pStyle w:val="BodyText"/>
        <w:spacing w:before="9"/>
        <w:rPr>
          <w:rFonts w:ascii="Arial"/>
          <w:b/>
          <w:sz w:val="23"/>
        </w:rPr>
      </w:pPr>
    </w:p>
    <w:p w14:paraId="0D95153D" w14:textId="7C55B20F" w:rsidR="003E76A9" w:rsidRDefault="00AF0012">
      <w:pPr>
        <w:ind w:left="693"/>
        <w:jc w:val="both"/>
        <w:rPr>
          <w:sz w:val="18"/>
        </w:rPr>
      </w:pPr>
      <w:bookmarkStart w:id="1346" w:name="Amounts_disclosed_in_this_table_exclude_"/>
      <w:bookmarkEnd w:id="1346"/>
      <w:r>
        <w:rPr>
          <w:color w:val="1E2028"/>
          <w:sz w:val="18"/>
        </w:rPr>
        <w:t>Amounts disclosed</w:t>
      </w:r>
      <w:r>
        <w:rPr>
          <w:color w:val="1E2028"/>
          <w:spacing w:val="1"/>
          <w:sz w:val="18"/>
        </w:rPr>
        <w:t xml:space="preserve"> </w:t>
      </w:r>
      <w:r>
        <w:rPr>
          <w:color w:val="1E2028"/>
          <w:sz w:val="18"/>
        </w:rPr>
        <w:t>in</w:t>
      </w:r>
      <w:r>
        <w:rPr>
          <w:color w:val="1E2028"/>
          <w:spacing w:val="1"/>
          <w:sz w:val="18"/>
        </w:rPr>
        <w:t xml:space="preserve"> </w:t>
      </w:r>
      <w:r>
        <w:rPr>
          <w:color w:val="1E2028"/>
          <w:sz w:val="18"/>
        </w:rPr>
        <w:t>this</w:t>
      </w:r>
      <w:r>
        <w:rPr>
          <w:color w:val="1E2028"/>
          <w:spacing w:val="1"/>
          <w:sz w:val="18"/>
        </w:rPr>
        <w:t xml:space="preserve"> </w:t>
      </w:r>
      <w:r>
        <w:rPr>
          <w:color w:val="1E2028"/>
          <w:sz w:val="18"/>
        </w:rPr>
        <w:t>table</w:t>
      </w:r>
      <w:r>
        <w:rPr>
          <w:color w:val="1E2028"/>
          <w:spacing w:val="1"/>
          <w:sz w:val="18"/>
        </w:rPr>
        <w:t xml:space="preserve"> </w:t>
      </w:r>
      <w:r>
        <w:rPr>
          <w:color w:val="1E2028"/>
          <w:sz w:val="18"/>
        </w:rPr>
        <w:t>exclude</w:t>
      </w:r>
      <w:r>
        <w:rPr>
          <w:color w:val="1E2028"/>
          <w:spacing w:val="1"/>
          <w:sz w:val="18"/>
        </w:rPr>
        <w:t xml:space="preserve"> </w:t>
      </w:r>
      <w:r>
        <w:rPr>
          <w:color w:val="1E2028"/>
          <w:sz w:val="18"/>
        </w:rPr>
        <w:t>holding</w:t>
      </w:r>
      <w:r>
        <w:rPr>
          <w:color w:val="1E2028"/>
          <w:spacing w:val="1"/>
          <w:sz w:val="18"/>
        </w:rPr>
        <w:t xml:space="preserve"> </w:t>
      </w:r>
      <w:r>
        <w:rPr>
          <w:color w:val="1E2028"/>
          <w:sz w:val="18"/>
        </w:rPr>
        <w:t>gains</w:t>
      </w:r>
      <w:r>
        <w:rPr>
          <w:color w:val="1E2028"/>
          <w:spacing w:val="1"/>
          <w:sz w:val="18"/>
        </w:rPr>
        <w:t xml:space="preserve"> </w:t>
      </w:r>
      <w:r>
        <w:rPr>
          <w:color w:val="1E2028"/>
          <w:sz w:val="18"/>
        </w:rPr>
        <w:t>and</w:t>
      </w:r>
      <w:r>
        <w:rPr>
          <w:color w:val="1E2028"/>
          <w:spacing w:val="1"/>
          <w:sz w:val="18"/>
        </w:rPr>
        <w:t xml:space="preserve"> </w:t>
      </w:r>
      <w:r>
        <w:rPr>
          <w:color w:val="1E2028"/>
          <w:sz w:val="18"/>
        </w:rPr>
        <w:t>losses</w:t>
      </w:r>
      <w:r>
        <w:rPr>
          <w:color w:val="1E2028"/>
          <w:spacing w:val="1"/>
          <w:sz w:val="18"/>
        </w:rPr>
        <w:t xml:space="preserve"> </w:t>
      </w:r>
      <w:r>
        <w:rPr>
          <w:color w:val="1E2028"/>
          <w:sz w:val="18"/>
        </w:rPr>
        <w:t>related</w:t>
      </w:r>
      <w:r>
        <w:rPr>
          <w:color w:val="1E2028"/>
          <w:spacing w:val="1"/>
          <w:sz w:val="18"/>
        </w:rPr>
        <w:t xml:space="preserve"> </w:t>
      </w:r>
      <w:r>
        <w:rPr>
          <w:color w:val="1E2028"/>
          <w:sz w:val="18"/>
        </w:rPr>
        <w:t>to</w:t>
      </w:r>
      <w:r>
        <w:rPr>
          <w:color w:val="1E2028"/>
          <w:spacing w:val="1"/>
          <w:sz w:val="18"/>
        </w:rPr>
        <w:t xml:space="preserve"> </w:t>
      </w:r>
      <w:r>
        <w:rPr>
          <w:color w:val="1E2028"/>
          <w:sz w:val="18"/>
        </w:rPr>
        <w:t>statutory</w:t>
      </w:r>
      <w:r>
        <w:rPr>
          <w:color w:val="1E2028"/>
          <w:spacing w:val="1"/>
          <w:sz w:val="18"/>
        </w:rPr>
        <w:t xml:space="preserve"> </w:t>
      </w:r>
      <w:r>
        <w:rPr>
          <w:color w:val="1E2028"/>
          <w:sz w:val="18"/>
        </w:rPr>
        <w:t>f</w:t>
      </w:r>
      <w:r w:rsidR="003F04D6">
        <w:rPr>
          <w:color w:val="1E2028"/>
          <w:sz w:val="18"/>
        </w:rPr>
        <w:t>i</w:t>
      </w:r>
      <w:r>
        <w:rPr>
          <w:color w:val="1E2028"/>
          <w:sz w:val="18"/>
        </w:rPr>
        <w:t xml:space="preserve">nancial </w:t>
      </w:r>
      <w:r>
        <w:rPr>
          <w:color w:val="1E2028"/>
          <w:spacing w:val="-2"/>
          <w:sz w:val="18"/>
        </w:rPr>
        <w:t>liabilities.</w:t>
      </w:r>
    </w:p>
    <w:p w14:paraId="0D95153E" w14:textId="77777777" w:rsidR="003E76A9" w:rsidRDefault="003E76A9">
      <w:pPr>
        <w:pStyle w:val="BodyText"/>
        <w:spacing w:before="12"/>
        <w:rPr>
          <w:sz w:val="16"/>
        </w:rPr>
      </w:pPr>
    </w:p>
    <w:p w14:paraId="0D95153F" w14:textId="7A3FCAD8" w:rsidR="003E76A9" w:rsidRDefault="00AF0012">
      <w:pPr>
        <w:pStyle w:val="ListParagraph"/>
        <w:numPr>
          <w:ilvl w:val="3"/>
          <w:numId w:val="10"/>
        </w:numPr>
        <w:tabs>
          <w:tab w:val="left" w:pos="975"/>
          <w:tab w:val="left" w:pos="977"/>
        </w:tabs>
        <w:spacing w:line="194" w:lineRule="auto"/>
        <w:ind w:right="710"/>
        <w:jc w:val="both"/>
        <w:rPr>
          <w:sz w:val="18"/>
        </w:rPr>
      </w:pPr>
      <w:bookmarkStart w:id="1347" w:name="For_financial_liabilities_measured_at_am"/>
      <w:bookmarkEnd w:id="1347"/>
      <w:r>
        <w:rPr>
          <w:color w:val="1D1F27"/>
          <w:sz w:val="18"/>
        </w:rPr>
        <w:t>For</w:t>
      </w:r>
      <w:r>
        <w:rPr>
          <w:color w:val="1D1F27"/>
          <w:spacing w:val="-4"/>
          <w:sz w:val="18"/>
        </w:rPr>
        <w:t xml:space="preserve"> </w:t>
      </w:r>
      <w:r>
        <w:rPr>
          <w:color w:val="1D1F27"/>
          <w:sz w:val="18"/>
        </w:rPr>
        <w:t>f</w:t>
      </w:r>
      <w:r w:rsidR="003F04D6">
        <w:rPr>
          <w:color w:val="1D1F27"/>
          <w:sz w:val="18"/>
        </w:rPr>
        <w:t>i</w:t>
      </w:r>
      <w:r>
        <w:rPr>
          <w:color w:val="1D1F27"/>
          <w:sz w:val="18"/>
        </w:rPr>
        <w:t>nancial</w:t>
      </w:r>
      <w:r>
        <w:rPr>
          <w:color w:val="1D1F27"/>
          <w:spacing w:val="-4"/>
          <w:sz w:val="18"/>
        </w:rPr>
        <w:t xml:space="preserve"> </w:t>
      </w:r>
      <w:r>
        <w:rPr>
          <w:color w:val="1D1F27"/>
          <w:sz w:val="18"/>
        </w:rPr>
        <w:t>liabilities</w:t>
      </w:r>
      <w:r>
        <w:rPr>
          <w:color w:val="1D1F27"/>
          <w:spacing w:val="-4"/>
          <w:sz w:val="18"/>
        </w:rPr>
        <w:t xml:space="preserve"> </w:t>
      </w:r>
      <w:r>
        <w:rPr>
          <w:color w:val="1D1F27"/>
          <w:sz w:val="18"/>
        </w:rPr>
        <w:t>measured</w:t>
      </w:r>
      <w:r>
        <w:rPr>
          <w:color w:val="1D1F27"/>
          <w:spacing w:val="-4"/>
          <w:sz w:val="18"/>
        </w:rPr>
        <w:t xml:space="preserve"> </w:t>
      </w:r>
      <w:r>
        <w:rPr>
          <w:color w:val="1D1F27"/>
          <w:sz w:val="18"/>
        </w:rPr>
        <w:t>at</w:t>
      </w:r>
      <w:r>
        <w:rPr>
          <w:color w:val="1D1F27"/>
          <w:spacing w:val="-4"/>
          <w:sz w:val="18"/>
        </w:rPr>
        <w:t xml:space="preserve"> </w:t>
      </w:r>
      <w:r>
        <w:rPr>
          <w:color w:val="1D1F27"/>
          <w:sz w:val="18"/>
        </w:rPr>
        <w:t>amortised</w:t>
      </w:r>
      <w:r>
        <w:rPr>
          <w:color w:val="1D1F27"/>
          <w:spacing w:val="-4"/>
          <w:sz w:val="18"/>
        </w:rPr>
        <w:t xml:space="preserve"> </w:t>
      </w:r>
      <w:r>
        <w:rPr>
          <w:color w:val="1D1F27"/>
          <w:sz w:val="18"/>
        </w:rPr>
        <w:t>cost,</w:t>
      </w:r>
      <w:r>
        <w:rPr>
          <w:color w:val="1D1F27"/>
          <w:spacing w:val="-4"/>
          <w:sz w:val="18"/>
        </w:rPr>
        <w:t xml:space="preserve"> </w:t>
      </w:r>
      <w:r>
        <w:rPr>
          <w:color w:val="1D1F27"/>
          <w:sz w:val="18"/>
        </w:rPr>
        <w:t>the</w:t>
      </w:r>
      <w:r>
        <w:rPr>
          <w:color w:val="1D1F27"/>
          <w:spacing w:val="-4"/>
          <w:sz w:val="18"/>
        </w:rPr>
        <w:t xml:space="preserve"> </w:t>
      </w:r>
      <w:r>
        <w:rPr>
          <w:color w:val="1D1F27"/>
          <w:sz w:val="18"/>
        </w:rPr>
        <w:t>net</w:t>
      </w:r>
      <w:r>
        <w:rPr>
          <w:color w:val="1D1F27"/>
          <w:spacing w:val="-4"/>
          <w:sz w:val="18"/>
        </w:rPr>
        <w:t xml:space="preserve"> </w:t>
      </w:r>
      <w:r>
        <w:rPr>
          <w:color w:val="1D1F27"/>
          <w:sz w:val="18"/>
        </w:rPr>
        <w:t>gain</w:t>
      </w:r>
      <w:r>
        <w:rPr>
          <w:color w:val="1D1F27"/>
          <w:spacing w:val="-4"/>
          <w:sz w:val="18"/>
        </w:rPr>
        <w:t xml:space="preserve"> </w:t>
      </w:r>
      <w:r>
        <w:rPr>
          <w:color w:val="1D1F27"/>
          <w:sz w:val="18"/>
        </w:rPr>
        <w:t>or</w:t>
      </w:r>
      <w:r>
        <w:rPr>
          <w:color w:val="1D1F27"/>
          <w:spacing w:val="-4"/>
          <w:sz w:val="18"/>
        </w:rPr>
        <w:t xml:space="preserve"> </w:t>
      </w:r>
      <w:r>
        <w:rPr>
          <w:color w:val="1D1F27"/>
          <w:sz w:val="18"/>
        </w:rPr>
        <w:t>loss</w:t>
      </w:r>
      <w:r>
        <w:rPr>
          <w:color w:val="1D1F27"/>
          <w:spacing w:val="-4"/>
          <w:sz w:val="18"/>
        </w:rPr>
        <w:t xml:space="preserve"> </w:t>
      </w:r>
      <w:r>
        <w:rPr>
          <w:color w:val="1D1F27"/>
          <w:sz w:val="18"/>
        </w:rPr>
        <w:t>is</w:t>
      </w:r>
      <w:r>
        <w:rPr>
          <w:color w:val="1D1F27"/>
          <w:spacing w:val="-4"/>
          <w:sz w:val="18"/>
        </w:rPr>
        <w:t xml:space="preserve"> </w:t>
      </w:r>
      <w:r>
        <w:rPr>
          <w:color w:val="1D1F27"/>
          <w:sz w:val="18"/>
        </w:rPr>
        <w:t>calculated</w:t>
      </w:r>
      <w:r>
        <w:rPr>
          <w:color w:val="1D1F27"/>
          <w:spacing w:val="-4"/>
          <w:sz w:val="18"/>
        </w:rPr>
        <w:t xml:space="preserve"> </w:t>
      </w:r>
      <w:r>
        <w:rPr>
          <w:color w:val="1D1F27"/>
          <w:sz w:val="18"/>
        </w:rPr>
        <w:t>by</w:t>
      </w:r>
      <w:r>
        <w:rPr>
          <w:color w:val="1D1F27"/>
          <w:spacing w:val="-4"/>
          <w:sz w:val="18"/>
        </w:rPr>
        <w:t xml:space="preserve"> </w:t>
      </w:r>
      <w:r>
        <w:rPr>
          <w:color w:val="1D1F27"/>
          <w:sz w:val="18"/>
        </w:rPr>
        <w:t>taking</w:t>
      </w:r>
      <w:r>
        <w:rPr>
          <w:color w:val="1D1F27"/>
          <w:spacing w:val="-4"/>
          <w:sz w:val="18"/>
        </w:rPr>
        <w:t xml:space="preserve"> </w:t>
      </w:r>
      <w:r>
        <w:rPr>
          <w:color w:val="1D1F27"/>
          <w:sz w:val="18"/>
        </w:rPr>
        <w:t>the</w:t>
      </w:r>
      <w:r>
        <w:rPr>
          <w:color w:val="1D1F27"/>
          <w:spacing w:val="-4"/>
          <w:sz w:val="18"/>
        </w:rPr>
        <w:t xml:space="preserve"> </w:t>
      </w:r>
      <w:r>
        <w:rPr>
          <w:color w:val="1D1F27"/>
          <w:sz w:val="18"/>
        </w:rPr>
        <w:t>interest expense,</w:t>
      </w:r>
      <w:r>
        <w:rPr>
          <w:color w:val="1D1F27"/>
          <w:spacing w:val="-2"/>
          <w:sz w:val="18"/>
        </w:rPr>
        <w:t xml:space="preserve"> </w:t>
      </w:r>
      <w:r>
        <w:rPr>
          <w:color w:val="1D1F27"/>
          <w:sz w:val="18"/>
        </w:rPr>
        <w:t>plus</w:t>
      </w:r>
      <w:r>
        <w:rPr>
          <w:color w:val="1D1F27"/>
          <w:spacing w:val="-2"/>
          <w:sz w:val="18"/>
        </w:rPr>
        <w:t xml:space="preserve"> </w:t>
      </w:r>
      <w:r>
        <w:rPr>
          <w:color w:val="1D1F27"/>
          <w:sz w:val="18"/>
        </w:rPr>
        <w:t>or</w:t>
      </w:r>
      <w:r>
        <w:rPr>
          <w:color w:val="1D1F27"/>
          <w:spacing w:val="-2"/>
          <w:sz w:val="18"/>
        </w:rPr>
        <w:t xml:space="preserve"> </w:t>
      </w:r>
      <w:r>
        <w:rPr>
          <w:color w:val="1D1F27"/>
          <w:sz w:val="18"/>
        </w:rPr>
        <w:t>minus</w:t>
      </w:r>
      <w:r>
        <w:rPr>
          <w:color w:val="1D1F27"/>
          <w:spacing w:val="-2"/>
          <w:sz w:val="18"/>
        </w:rPr>
        <w:t xml:space="preserve"> </w:t>
      </w:r>
      <w:r>
        <w:rPr>
          <w:color w:val="1D1F27"/>
          <w:sz w:val="18"/>
        </w:rPr>
        <w:t>foreign</w:t>
      </w:r>
      <w:r>
        <w:rPr>
          <w:color w:val="1D1F27"/>
          <w:spacing w:val="-2"/>
          <w:sz w:val="18"/>
        </w:rPr>
        <w:t xml:space="preserve"> </w:t>
      </w:r>
      <w:r>
        <w:rPr>
          <w:color w:val="1D1F27"/>
          <w:sz w:val="18"/>
        </w:rPr>
        <w:t>exchange</w:t>
      </w:r>
      <w:r>
        <w:rPr>
          <w:color w:val="1D1F27"/>
          <w:spacing w:val="-2"/>
          <w:sz w:val="18"/>
        </w:rPr>
        <w:t xml:space="preserve"> </w:t>
      </w:r>
      <w:r>
        <w:rPr>
          <w:color w:val="1D1F27"/>
          <w:sz w:val="18"/>
        </w:rPr>
        <w:t>gains</w:t>
      </w:r>
      <w:r>
        <w:rPr>
          <w:color w:val="1D1F27"/>
          <w:spacing w:val="-2"/>
          <w:sz w:val="18"/>
        </w:rPr>
        <w:t xml:space="preserve"> </w:t>
      </w:r>
      <w:r>
        <w:rPr>
          <w:color w:val="1D1F27"/>
          <w:sz w:val="18"/>
        </w:rPr>
        <w:t>or</w:t>
      </w:r>
      <w:r>
        <w:rPr>
          <w:color w:val="1D1F27"/>
          <w:spacing w:val="-2"/>
          <w:sz w:val="18"/>
        </w:rPr>
        <w:t xml:space="preserve"> </w:t>
      </w:r>
      <w:r>
        <w:rPr>
          <w:color w:val="1D1F27"/>
          <w:sz w:val="18"/>
        </w:rPr>
        <w:t>losses</w:t>
      </w:r>
      <w:r>
        <w:rPr>
          <w:color w:val="1D1F27"/>
          <w:spacing w:val="-2"/>
          <w:sz w:val="18"/>
        </w:rPr>
        <w:t xml:space="preserve"> </w:t>
      </w:r>
      <w:r>
        <w:rPr>
          <w:color w:val="1D1F27"/>
          <w:sz w:val="18"/>
        </w:rPr>
        <w:t>arising</w:t>
      </w:r>
      <w:r>
        <w:rPr>
          <w:color w:val="1D1F27"/>
          <w:spacing w:val="-2"/>
          <w:sz w:val="18"/>
        </w:rPr>
        <w:t xml:space="preserve"> </w:t>
      </w:r>
      <w:r>
        <w:rPr>
          <w:color w:val="1D1F27"/>
          <w:sz w:val="18"/>
        </w:rPr>
        <w:t>from</w:t>
      </w:r>
      <w:r>
        <w:rPr>
          <w:color w:val="1D1F27"/>
          <w:spacing w:val="-2"/>
          <w:sz w:val="18"/>
        </w:rPr>
        <w:t xml:space="preserve"> </w:t>
      </w:r>
      <w:r>
        <w:rPr>
          <w:color w:val="1D1F27"/>
          <w:sz w:val="18"/>
        </w:rPr>
        <w:t>the</w:t>
      </w:r>
      <w:r>
        <w:rPr>
          <w:color w:val="1D1F27"/>
          <w:spacing w:val="-2"/>
          <w:sz w:val="18"/>
        </w:rPr>
        <w:t xml:space="preserve"> </w:t>
      </w:r>
      <w:r>
        <w:rPr>
          <w:color w:val="1D1F27"/>
          <w:sz w:val="18"/>
        </w:rPr>
        <w:t>revaluation</w:t>
      </w:r>
      <w:r>
        <w:rPr>
          <w:color w:val="1D1F27"/>
          <w:spacing w:val="-2"/>
          <w:sz w:val="18"/>
        </w:rPr>
        <w:t xml:space="preserve"> </w:t>
      </w:r>
      <w:r>
        <w:rPr>
          <w:color w:val="1D1F27"/>
          <w:sz w:val="18"/>
        </w:rPr>
        <w:t>of</w:t>
      </w:r>
      <w:r>
        <w:rPr>
          <w:color w:val="1D1F27"/>
          <w:spacing w:val="-2"/>
          <w:sz w:val="18"/>
        </w:rPr>
        <w:t xml:space="preserve"> </w:t>
      </w:r>
      <w:r>
        <w:rPr>
          <w:color w:val="1D1F27"/>
          <w:sz w:val="18"/>
        </w:rPr>
        <w:t>f</w:t>
      </w:r>
      <w:r w:rsidR="003F04D6">
        <w:rPr>
          <w:color w:val="1D1F27"/>
          <w:sz w:val="18"/>
        </w:rPr>
        <w:t>i</w:t>
      </w:r>
      <w:r>
        <w:rPr>
          <w:color w:val="1D1F27"/>
          <w:sz w:val="18"/>
        </w:rPr>
        <w:t>nancial</w:t>
      </w:r>
      <w:r>
        <w:rPr>
          <w:color w:val="1D1F27"/>
          <w:spacing w:val="-2"/>
          <w:sz w:val="18"/>
        </w:rPr>
        <w:t xml:space="preserve"> </w:t>
      </w:r>
      <w:r>
        <w:rPr>
          <w:color w:val="1D1F27"/>
          <w:sz w:val="18"/>
        </w:rPr>
        <w:t>liabilities measured at amortised cost.</w:t>
      </w:r>
    </w:p>
    <w:p w14:paraId="0D951540" w14:textId="7E9CD15F" w:rsidR="003E76A9" w:rsidRDefault="00AF0012">
      <w:pPr>
        <w:pStyle w:val="ListParagraph"/>
        <w:numPr>
          <w:ilvl w:val="3"/>
          <w:numId w:val="10"/>
        </w:numPr>
        <w:tabs>
          <w:tab w:val="left" w:pos="975"/>
          <w:tab w:val="left" w:pos="977"/>
        </w:tabs>
        <w:spacing w:before="88" w:line="261" w:lineRule="auto"/>
        <w:ind w:right="709"/>
        <w:jc w:val="both"/>
        <w:rPr>
          <w:sz w:val="18"/>
        </w:rPr>
      </w:pPr>
      <w:bookmarkStart w:id="1348" w:name="for_financial_liabilities_that_are_manda"/>
      <w:bookmarkEnd w:id="1348"/>
      <w:r>
        <w:rPr>
          <w:color w:val="1D1F27"/>
          <w:sz w:val="18"/>
        </w:rPr>
        <w:t>for f</w:t>
      </w:r>
      <w:r w:rsidR="003F04D6">
        <w:rPr>
          <w:color w:val="1D1F27"/>
          <w:sz w:val="18"/>
        </w:rPr>
        <w:t>i</w:t>
      </w:r>
      <w:r>
        <w:rPr>
          <w:color w:val="1D1F27"/>
          <w:sz w:val="18"/>
        </w:rPr>
        <w:t>nancial liabilities that are mandatorily measured at or designated at fair value through net result,</w:t>
      </w:r>
      <w:r>
        <w:rPr>
          <w:color w:val="1D1F27"/>
          <w:spacing w:val="40"/>
          <w:sz w:val="18"/>
        </w:rPr>
        <w:t xml:space="preserve"> </w:t>
      </w:r>
      <w:r>
        <w:rPr>
          <w:color w:val="1D1F27"/>
          <w:sz w:val="18"/>
        </w:rPr>
        <w:t>the</w:t>
      </w:r>
      <w:r>
        <w:rPr>
          <w:color w:val="1D1F27"/>
          <w:spacing w:val="-1"/>
          <w:sz w:val="18"/>
        </w:rPr>
        <w:t xml:space="preserve"> </w:t>
      </w:r>
      <w:r>
        <w:rPr>
          <w:color w:val="1D1F27"/>
          <w:sz w:val="18"/>
        </w:rPr>
        <w:t>net</w:t>
      </w:r>
      <w:r>
        <w:rPr>
          <w:color w:val="1D1F27"/>
          <w:spacing w:val="-1"/>
          <w:sz w:val="18"/>
        </w:rPr>
        <w:t xml:space="preserve"> </w:t>
      </w:r>
      <w:r>
        <w:rPr>
          <w:color w:val="1D1F27"/>
          <w:sz w:val="18"/>
        </w:rPr>
        <w:t>gain</w:t>
      </w:r>
      <w:r>
        <w:rPr>
          <w:color w:val="1D1F27"/>
          <w:spacing w:val="-1"/>
          <w:sz w:val="18"/>
        </w:rPr>
        <w:t xml:space="preserve"> </w:t>
      </w:r>
      <w:r>
        <w:rPr>
          <w:color w:val="1D1F27"/>
          <w:sz w:val="18"/>
        </w:rPr>
        <w:t>or</w:t>
      </w:r>
      <w:r>
        <w:rPr>
          <w:color w:val="1D1F27"/>
          <w:spacing w:val="-1"/>
          <w:sz w:val="18"/>
        </w:rPr>
        <w:t xml:space="preserve"> </w:t>
      </w:r>
      <w:r>
        <w:rPr>
          <w:color w:val="1D1F27"/>
          <w:sz w:val="18"/>
        </w:rPr>
        <w:t>loss</w:t>
      </w:r>
      <w:r>
        <w:rPr>
          <w:color w:val="1D1F27"/>
          <w:spacing w:val="-1"/>
          <w:sz w:val="18"/>
        </w:rPr>
        <w:t xml:space="preserve"> </w:t>
      </w:r>
      <w:r>
        <w:rPr>
          <w:color w:val="1D1F27"/>
          <w:sz w:val="18"/>
        </w:rPr>
        <w:t>is</w:t>
      </w:r>
      <w:r>
        <w:rPr>
          <w:color w:val="1D1F27"/>
          <w:spacing w:val="-1"/>
          <w:sz w:val="18"/>
        </w:rPr>
        <w:t xml:space="preserve"> </w:t>
      </w:r>
      <w:r>
        <w:rPr>
          <w:color w:val="1D1F27"/>
          <w:sz w:val="18"/>
        </w:rPr>
        <w:t>calculated</w:t>
      </w:r>
      <w:r>
        <w:rPr>
          <w:color w:val="1D1F27"/>
          <w:spacing w:val="-1"/>
          <w:sz w:val="18"/>
        </w:rPr>
        <w:t xml:space="preserve"> </w:t>
      </w:r>
      <w:r>
        <w:rPr>
          <w:color w:val="1D1F27"/>
          <w:sz w:val="18"/>
        </w:rPr>
        <w:t>by</w:t>
      </w:r>
      <w:r>
        <w:rPr>
          <w:color w:val="1D1F27"/>
          <w:spacing w:val="-1"/>
          <w:sz w:val="18"/>
        </w:rPr>
        <w:t xml:space="preserve"> </w:t>
      </w:r>
      <w:r>
        <w:rPr>
          <w:color w:val="1D1F27"/>
          <w:sz w:val="18"/>
        </w:rPr>
        <w:t>taking</w:t>
      </w:r>
      <w:r>
        <w:rPr>
          <w:color w:val="1D1F27"/>
          <w:spacing w:val="-1"/>
          <w:sz w:val="18"/>
        </w:rPr>
        <w:t xml:space="preserve"> </w:t>
      </w:r>
      <w:r>
        <w:rPr>
          <w:color w:val="1D1F27"/>
          <w:sz w:val="18"/>
        </w:rPr>
        <w:t>the</w:t>
      </w:r>
      <w:r>
        <w:rPr>
          <w:color w:val="1D1F27"/>
          <w:spacing w:val="-1"/>
          <w:sz w:val="18"/>
        </w:rPr>
        <w:t xml:space="preserve"> </w:t>
      </w:r>
      <w:r>
        <w:rPr>
          <w:color w:val="1D1F27"/>
          <w:sz w:val="18"/>
        </w:rPr>
        <w:t>movement</w:t>
      </w:r>
      <w:r>
        <w:rPr>
          <w:color w:val="1D1F27"/>
          <w:spacing w:val="-1"/>
          <w:sz w:val="18"/>
        </w:rPr>
        <w:t xml:space="preserve"> </w:t>
      </w:r>
      <w:r>
        <w:rPr>
          <w:color w:val="1D1F27"/>
          <w:sz w:val="18"/>
        </w:rPr>
        <w:t>in</w:t>
      </w:r>
      <w:r>
        <w:rPr>
          <w:color w:val="1D1F27"/>
          <w:spacing w:val="-1"/>
          <w:sz w:val="18"/>
        </w:rPr>
        <w:t xml:space="preserve"> </w:t>
      </w:r>
      <w:r>
        <w:rPr>
          <w:color w:val="1D1F27"/>
          <w:sz w:val="18"/>
        </w:rPr>
        <w:t>the</w:t>
      </w:r>
      <w:r>
        <w:rPr>
          <w:color w:val="1D1F27"/>
          <w:spacing w:val="-1"/>
          <w:sz w:val="18"/>
        </w:rPr>
        <w:t xml:space="preserve"> </w:t>
      </w:r>
      <w:r>
        <w:rPr>
          <w:color w:val="1D1F27"/>
          <w:sz w:val="18"/>
        </w:rPr>
        <w:t>fair</w:t>
      </w:r>
      <w:r>
        <w:rPr>
          <w:color w:val="1D1F27"/>
          <w:spacing w:val="-1"/>
          <w:sz w:val="18"/>
        </w:rPr>
        <w:t xml:space="preserve"> </w:t>
      </w:r>
      <w:r>
        <w:rPr>
          <w:color w:val="1D1F27"/>
          <w:sz w:val="18"/>
        </w:rPr>
        <w:t>value</w:t>
      </w:r>
      <w:r>
        <w:rPr>
          <w:color w:val="1D1F27"/>
          <w:spacing w:val="-1"/>
          <w:sz w:val="18"/>
        </w:rPr>
        <w:t xml:space="preserve"> </w:t>
      </w:r>
      <w:r>
        <w:rPr>
          <w:color w:val="1D1F27"/>
          <w:sz w:val="18"/>
        </w:rPr>
        <w:t>of</w:t>
      </w:r>
      <w:r>
        <w:rPr>
          <w:color w:val="1D1F27"/>
          <w:spacing w:val="-1"/>
          <w:sz w:val="18"/>
        </w:rPr>
        <w:t xml:space="preserve"> </w:t>
      </w:r>
      <w:r>
        <w:rPr>
          <w:color w:val="1D1F27"/>
          <w:sz w:val="18"/>
        </w:rPr>
        <w:t>the</w:t>
      </w:r>
      <w:r>
        <w:rPr>
          <w:color w:val="1D1F27"/>
          <w:spacing w:val="-1"/>
          <w:sz w:val="18"/>
        </w:rPr>
        <w:t xml:space="preserve"> </w:t>
      </w:r>
      <w:r>
        <w:rPr>
          <w:color w:val="1D1F27"/>
          <w:sz w:val="18"/>
        </w:rPr>
        <w:t>f</w:t>
      </w:r>
      <w:r w:rsidR="003F04D6">
        <w:rPr>
          <w:color w:val="1D1F27"/>
          <w:sz w:val="18"/>
        </w:rPr>
        <w:t>i</w:t>
      </w:r>
      <w:r>
        <w:rPr>
          <w:color w:val="1D1F27"/>
          <w:sz w:val="18"/>
        </w:rPr>
        <w:t>nancial</w:t>
      </w:r>
      <w:r>
        <w:rPr>
          <w:color w:val="1D1F27"/>
          <w:spacing w:val="-1"/>
          <w:sz w:val="18"/>
        </w:rPr>
        <w:t xml:space="preserve"> </w:t>
      </w:r>
      <w:r>
        <w:rPr>
          <w:color w:val="1D1F27"/>
          <w:sz w:val="18"/>
        </w:rPr>
        <w:t>asset</w:t>
      </w:r>
      <w:r>
        <w:rPr>
          <w:color w:val="1D1F27"/>
          <w:spacing w:val="-1"/>
          <w:sz w:val="18"/>
        </w:rPr>
        <w:t xml:space="preserve"> </w:t>
      </w:r>
      <w:r>
        <w:rPr>
          <w:color w:val="1D1F27"/>
          <w:sz w:val="18"/>
        </w:rPr>
        <w:t>or</w:t>
      </w:r>
      <w:r>
        <w:rPr>
          <w:color w:val="1D1F27"/>
          <w:spacing w:val="-1"/>
          <w:sz w:val="18"/>
        </w:rPr>
        <w:t xml:space="preserve"> </w:t>
      </w:r>
      <w:r>
        <w:rPr>
          <w:color w:val="1D1F27"/>
          <w:sz w:val="18"/>
        </w:rPr>
        <w:t>liability.</w:t>
      </w:r>
    </w:p>
    <w:p w14:paraId="0D951541" w14:textId="77777777" w:rsidR="003E76A9" w:rsidRDefault="003E76A9">
      <w:pPr>
        <w:pStyle w:val="BodyText"/>
        <w:spacing w:before="13"/>
        <w:rPr>
          <w:sz w:val="17"/>
        </w:rPr>
      </w:pPr>
    </w:p>
    <w:p w14:paraId="0D951542" w14:textId="77777777" w:rsidR="003E76A9" w:rsidRDefault="00AF0012">
      <w:pPr>
        <w:numPr>
          <w:ilvl w:val="2"/>
          <w:numId w:val="10"/>
        </w:numPr>
        <w:tabs>
          <w:tab w:val="left" w:pos="1413"/>
        </w:tabs>
        <w:rPr>
          <w:b/>
          <w:sz w:val="24"/>
        </w:rPr>
      </w:pPr>
      <w:r>
        <w:rPr>
          <w:b/>
          <w:color w:val="1E2028"/>
          <w:sz w:val="24"/>
        </w:rPr>
        <w:t>Financial</w:t>
      </w:r>
      <w:r>
        <w:rPr>
          <w:b/>
          <w:color w:val="1E2028"/>
          <w:spacing w:val="-3"/>
          <w:sz w:val="24"/>
        </w:rPr>
        <w:t xml:space="preserve"> </w:t>
      </w:r>
      <w:r>
        <w:rPr>
          <w:b/>
          <w:color w:val="1E2028"/>
          <w:sz w:val="24"/>
        </w:rPr>
        <w:t>risk</w:t>
      </w:r>
      <w:r>
        <w:rPr>
          <w:b/>
          <w:color w:val="1E2028"/>
          <w:spacing w:val="-1"/>
          <w:sz w:val="24"/>
        </w:rPr>
        <w:t xml:space="preserve"> </w:t>
      </w:r>
      <w:r>
        <w:rPr>
          <w:b/>
          <w:color w:val="1E2028"/>
          <w:sz w:val="24"/>
        </w:rPr>
        <w:t>management</w:t>
      </w:r>
      <w:r>
        <w:rPr>
          <w:b/>
          <w:color w:val="1E2028"/>
          <w:spacing w:val="-1"/>
          <w:sz w:val="24"/>
        </w:rPr>
        <w:t xml:space="preserve"> </w:t>
      </w:r>
      <w:r>
        <w:rPr>
          <w:b/>
          <w:color w:val="1E2028"/>
          <w:sz w:val="24"/>
        </w:rPr>
        <w:t>objectives</w:t>
      </w:r>
      <w:r>
        <w:rPr>
          <w:b/>
          <w:color w:val="1E2028"/>
          <w:spacing w:val="-1"/>
          <w:sz w:val="24"/>
        </w:rPr>
        <w:t xml:space="preserve"> </w:t>
      </w:r>
      <w:r>
        <w:rPr>
          <w:b/>
          <w:color w:val="1E2028"/>
          <w:sz w:val="24"/>
        </w:rPr>
        <w:t>and</w:t>
      </w:r>
      <w:r>
        <w:rPr>
          <w:b/>
          <w:color w:val="1E2028"/>
          <w:spacing w:val="-1"/>
          <w:sz w:val="24"/>
        </w:rPr>
        <w:t xml:space="preserve"> </w:t>
      </w:r>
      <w:r>
        <w:rPr>
          <w:b/>
          <w:color w:val="1E2028"/>
          <w:spacing w:val="-2"/>
          <w:sz w:val="24"/>
        </w:rPr>
        <w:t>policies</w:t>
      </w:r>
    </w:p>
    <w:p w14:paraId="0D951543" w14:textId="1D06275E" w:rsidR="003E76A9" w:rsidRDefault="00AF0012">
      <w:pPr>
        <w:spacing w:before="172" w:line="218" w:lineRule="auto"/>
        <w:ind w:left="693" w:right="709"/>
        <w:jc w:val="both"/>
        <w:rPr>
          <w:sz w:val="18"/>
        </w:rPr>
      </w:pPr>
      <w:bookmarkStart w:id="1349" w:name="As_a_whole,_the_Academy’s_financial_risk"/>
      <w:bookmarkEnd w:id="1349"/>
      <w:r>
        <w:rPr>
          <w:color w:val="1D1F27"/>
          <w:sz w:val="18"/>
        </w:rPr>
        <w:t>As a whole, the Academy’s f</w:t>
      </w:r>
      <w:r w:rsidR="003F04D6">
        <w:rPr>
          <w:color w:val="1D1F27"/>
          <w:sz w:val="18"/>
        </w:rPr>
        <w:t>i</w:t>
      </w:r>
      <w:r>
        <w:rPr>
          <w:color w:val="1D1F27"/>
          <w:sz w:val="18"/>
        </w:rPr>
        <w:t>nancial risk management program seeks to manage these risks and the associated volatility of its f</w:t>
      </w:r>
      <w:r w:rsidR="003F04D6">
        <w:rPr>
          <w:color w:val="1D1F27"/>
          <w:sz w:val="18"/>
        </w:rPr>
        <w:t>i</w:t>
      </w:r>
      <w:r>
        <w:rPr>
          <w:color w:val="1D1F27"/>
          <w:sz w:val="18"/>
        </w:rPr>
        <w:t>nancial performance.</w:t>
      </w:r>
    </w:p>
    <w:p w14:paraId="0D951544" w14:textId="77777777" w:rsidR="003E76A9" w:rsidRDefault="003E76A9">
      <w:pPr>
        <w:pStyle w:val="BodyText"/>
        <w:spacing w:before="9"/>
        <w:rPr>
          <w:sz w:val="14"/>
        </w:rPr>
      </w:pPr>
    </w:p>
    <w:p w14:paraId="0D951545" w14:textId="078471CA" w:rsidR="003E76A9" w:rsidRDefault="00AF0012">
      <w:pPr>
        <w:spacing w:line="218" w:lineRule="auto"/>
        <w:ind w:left="693" w:right="708"/>
        <w:jc w:val="both"/>
        <w:rPr>
          <w:sz w:val="18"/>
        </w:rPr>
      </w:pPr>
      <w:bookmarkStart w:id="1350" w:name="Details_of_the_significant_accounting_po"/>
      <w:bookmarkEnd w:id="1350"/>
      <w:r>
        <w:rPr>
          <w:color w:val="1D1F27"/>
          <w:sz w:val="18"/>
        </w:rPr>
        <w:t>Details of the signif</w:t>
      </w:r>
      <w:r w:rsidR="003F04D6">
        <w:rPr>
          <w:color w:val="1D1F27"/>
          <w:sz w:val="18"/>
        </w:rPr>
        <w:t>i</w:t>
      </w:r>
      <w:r>
        <w:rPr>
          <w:color w:val="1D1F27"/>
          <w:sz w:val="18"/>
        </w:rPr>
        <w:t>cant accounting policies and methods adopted, including the criteria for recognition, the basis of measurement, and the basis on which income and expenses are recognised, with respect to each class of f</w:t>
      </w:r>
      <w:r w:rsidR="003F04D6">
        <w:rPr>
          <w:color w:val="1D1F27"/>
          <w:sz w:val="18"/>
        </w:rPr>
        <w:t>i</w:t>
      </w:r>
      <w:r>
        <w:rPr>
          <w:color w:val="1D1F27"/>
          <w:sz w:val="18"/>
        </w:rPr>
        <w:t>nancial asset, f</w:t>
      </w:r>
      <w:r w:rsidR="003F04D6">
        <w:rPr>
          <w:color w:val="1D1F27"/>
          <w:sz w:val="18"/>
        </w:rPr>
        <w:t>i</w:t>
      </w:r>
      <w:r>
        <w:rPr>
          <w:color w:val="1D1F27"/>
          <w:sz w:val="18"/>
        </w:rPr>
        <w:t>nancial liability and equity instrument above are disclosed throughout the f</w:t>
      </w:r>
      <w:r w:rsidR="003F04D6">
        <w:rPr>
          <w:color w:val="1D1F27"/>
          <w:sz w:val="18"/>
        </w:rPr>
        <w:t>i</w:t>
      </w:r>
      <w:r>
        <w:rPr>
          <w:color w:val="1D1F27"/>
          <w:sz w:val="18"/>
        </w:rPr>
        <w:t>nancial statements and notes.</w:t>
      </w:r>
    </w:p>
    <w:p w14:paraId="0D951546" w14:textId="77777777" w:rsidR="003E76A9" w:rsidRDefault="003E76A9">
      <w:pPr>
        <w:pStyle w:val="BodyText"/>
        <w:spacing w:before="6"/>
        <w:rPr>
          <w:sz w:val="14"/>
        </w:rPr>
      </w:pPr>
    </w:p>
    <w:p w14:paraId="0D951547" w14:textId="588214E7" w:rsidR="003E76A9" w:rsidRDefault="00AF0012">
      <w:pPr>
        <w:spacing w:line="218" w:lineRule="auto"/>
        <w:ind w:left="693" w:right="710"/>
        <w:jc w:val="both"/>
        <w:rPr>
          <w:sz w:val="18"/>
        </w:rPr>
      </w:pPr>
      <w:bookmarkStart w:id="1351" w:name="The_main_purpose_in_holding_financial_in"/>
      <w:bookmarkEnd w:id="1351"/>
      <w:r>
        <w:rPr>
          <w:color w:val="1D1F27"/>
          <w:sz w:val="18"/>
        </w:rPr>
        <w:t>The main purpose in holding f</w:t>
      </w:r>
      <w:r w:rsidR="003F04D6">
        <w:rPr>
          <w:color w:val="1D1F27"/>
          <w:sz w:val="18"/>
        </w:rPr>
        <w:t>i</w:t>
      </w:r>
      <w:r>
        <w:rPr>
          <w:color w:val="1D1F27"/>
          <w:sz w:val="18"/>
        </w:rPr>
        <w:t>nancial instruments is to prudentially manage the Academy’s f</w:t>
      </w:r>
      <w:r w:rsidR="003F04D6">
        <w:rPr>
          <w:color w:val="1D1F27"/>
          <w:sz w:val="18"/>
        </w:rPr>
        <w:t>i</w:t>
      </w:r>
      <w:r>
        <w:rPr>
          <w:color w:val="1D1F27"/>
          <w:sz w:val="18"/>
        </w:rPr>
        <w:t>nancial risks within the government policy parameters.</w:t>
      </w:r>
    </w:p>
    <w:p w14:paraId="0D951548" w14:textId="77777777" w:rsidR="003E76A9" w:rsidRDefault="003E76A9">
      <w:pPr>
        <w:pStyle w:val="BodyText"/>
        <w:rPr>
          <w:sz w:val="20"/>
        </w:rPr>
      </w:pPr>
    </w:p>
    <w:p w14:paraId="0D951549" w14:textId="77777777" w:rsidR="003E76A9" w:rsidRDefault="003E76A9">
      <w:pPr>
        <w:pStyle w:val="BodyText"/>
        <w:rPr>
          <w:sz w:val="20"/>
        </w:rPr>
      </w:pPr>
    </w:p>
    <w:p w14:paraId="0D95154A" w14:textId="77777777" w:rsidR="003E76A9" w:rsidRDefault="003E76A9">
      <w:pPr>
        <w:pStyle w:val="BodyText"/>
        <w:spacing w:before="10"/>
        <w:rPr>
          <w:sz w:val="15"/>
        </w:rPr>
      </w:pPr>
    </w:p>
    <w:p w14:paraId="0D95154B"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823616" behindDoc="1" locked="0" layoutInCell="1" allowOverlap="1" wp14:anchorId="0D951DCC" wp14:editId="26C343AD">
                <wp:simplePos x="0" y="0"/>
                <wp:positionH relativeFrom="page">
                  <wp:posOffset>873000</wp:posOffset>
                </wp:positionH>
                <wp:positionV relativeFrom="paragraph">
                  <wp:posOffset>95585</wp:posOffset>
                </wp:positionV>
                <wp:extent cx="1270" cy="187325"/>
                <wp:effectExtent l="0" t="0" r="0" b="0"/>
                <wp:wrapNone/>
                <wp:docPr id="1528" name="Graphic 15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B2463AF" id="Graphic 1528" o:spid="_x0000_s1026" alt="&quot;&quot;" style="position:absolute;margin-left:68.75pt;margin-top:7.55pt;width:.1pt;height:14.75pt;z-index:-251492864;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54C" w14:textId="77777777" w:rsidR="003E76A9" w:rsidRDefault="00AF0012">
      <w:pPr>
        <w:ind w:left="651"/>
        <w:rPr>
          <w:sz w:val="16"/>
        </w:rPr>
      </w:pPr>
      <w:r>
        <w:rPr>
          <w:color w:val="1E2028"/>
          <w:position w:val="9"/>
          <w:sz w:val="16"/>
        </w:rPr>
        <w:t>80</w:t>
      </w:r>
      <w:r>
        <w:rPr>
          <w:color w:val="1E2028"/>
          <w:spacing w:val="48"/>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54D" w14:textId="77777777" w:rsidR="003E76A9" w:rsidRDefault="003E76A9">
      <w:pPr>
        <w:rPr>
          <w:sz w:val="16"/>
        </w:rPr>
        <w:sectPr w:rsidR="003E76A9">
          <w:pgSz w:w="11910" w:h="16840"/>
          <w:pgMar w:top="1620" w:right="540" w:bottom="280" w:left="440" w:header="720" w:footer="720" w:gutter="0"/>
          <w:cols w:space="720"/>
        </w:sectPr>
      </w:pPr>
    </w:p>
    <w:p w14:paraId="0D95154E" w14:textId="77777777" w:rsidR="003E76A9" w:rsidRDefault="00AF0012">
      <w:pPr>
        <w:spacing w:before="98" w:line="213" w:lineRule="auto"/>
        <w:ind w:left="2033" w:hanging="1340"/>
        <w:rPr>
          <w:b/>
          <w:sz w:val="32"/>
        </w:rPr>
      </w:pPr>
      <w:r>
        <w:rPr>
          <w:noProof/>
        </w:rPr>
        <w:lastRenderedPageBreak/>
        <mc:AlternateContent>
          <mc:Choice Requires="wpg">
            <w:drawing>
              <wp:anchor distT="0" distB="0" distL="0" distR="0" simplePos="0" relativeHeight="251824640" behindDoc="1" locked="0" layoutInCell="1" allowOverlap="1" wp14:anchorId="0D951DCE" wp14:editId="2C08142C">
                <wp:simplePos x="0" y="0"/>
                <wp:positionH relativeFrom="page">
                  <wp:posOffset>1087686</wp:posOffset>
                </wp:positionH>
                <wp:positionV relativeFrom="page">
                  <wp:posOffset>4119288</wp:posOffset>
                </wp:positionV>
                <wp:extent cx="6466205" cy="6566534"/>
                <wp:effectExtent l="0" t="0" r="0" b="0"/>
                <wp:wrapNone/>
                <wp:docPr id="1529" name="Group 15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530" name="Graphic 1530"/>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531" name="Graphic 1531"/>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00F03D31" id="Group 1529" o:spid="_x0000_s1026" alt="&quot;&quot;" style="position:absolute;margin-left:85.65pt;margin-top:324.35pt;width:509.15pt;height:517.05pt;z-index:-251491840;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">
                <v:shape id="Graphic 1530"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" path="m6465976,1278407l1807476,5331930,4783582,6566370r997051,l2523413,5215331,6465976,1784769r,-506362xem6465976,l,5626303r2266404,940054l3263455,6566357,715937,5509704,6465976,506374,6465976,xe" fillcolor="#a19ea2" stroked="f">
                  <v:fill opacity="9766f"/>
                  <v:path arrowok="t"/>
                </v:shape>
                <v:shape id="Graphic 1531"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" path="m,l,187197e" filled="f" strokecolor="#1e2028" strokeweight=".5pt">
                  <v:path arrowok="t"/>
                </v:shape>
                <w10:wrap anchorx="page" anchory="page"/>
              </v:group>
            </w:pict>
          </mc:Fallback>
        </mc:AlternateContent>
      </w:r>
      <w:r>
        <w:rPr>
          <w:noProof/>
        </w:rPr>
        <mc:AlternateContent>
          <mc:Choice Requires="wps">
            <w:drawing>
              <wp:anchor distT="0" distB="0" distL="0" distR="0" simplePos="0" relativeHeight="251426304" behindDoc="0" locked="0" layoutInCell="1" allowOverlap="1" wp14:anchorId="0D951DD0" wp14:editId="0FB61E2E">
                <wp:simplePos x="0" y="0"/>
                <wp:positionH relativeFrom="page">
                  <wp:posOffset>719999</wp:posOffset>
                </wp:positionH>
                <wp:positionV relativeFrom="paragraph">
                  <wp:posOffset>598092</wp:posOffset>
                </wp:positionV>
                <wp:extent cx="6492240" cy="1270"/>
                <wp:effectExtent l="0" t="0" r="0" b="0"/>
                <wp:wrapNone/>
                <wp:docPr id="1532" name="Graphic 15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2240" cy="1270"/>
                        </a:xfrm>
                        <a:custGeom>
                          <a:avLst/>
                          <a:gdLst/>
                          <a:ahLst/>
                          <a:cxnLst/>
                          <a:rect l="l" t="t" r="r" b="b"/>
                          <a:pathLst>
                            <a:path w="6492240">
                              <a:moveTo>
                                <a:pt x="0" y="0"/>
                              </a:moveTo>
                              <a:lnTo>
                                <a:pt x="6491998"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1CD9B3A3" id="Graphic 1532" o:spid="_x0000_s1026" alt="&quot;&quot;" style="position:absolute;margin-left:56.7pt;margin-top:47.1pt;width:511.2pt;height:.1pt;z-index:251426304;visibility:visible;mso-wrap-style:square;mso-wrap-distance-left:0;mso-wrap-distance-top:0;mso-wrap-distance-right:0;mso-wrap-distance-bottom:0;mso-position-horizontal:absolute;mso-position-horizontal-relative:page;mso-position-vertical:absolute;mso-position-vertical-relative:text;v-text-anchor:top" coordsize="64922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" path="m,l6491998,e" filled="f" strokecolor="#1e2028" strokeweight=".5pt">
                <v:path arrowok="t"/>
                <w10:wrap anchorx="page"/>
              </v:shape>
            </w:pict>
          </mc:Fallback>
        </mc:AlternateContent>
      </w:r>
      <w:r>
        <w:rPr>
          <w:b/>
          <w:color w:val="1E2028"/>
          <w:sz w:val="32"/>
        </w:rPr>
        <w:t>Note</w:t>
      </w:r>
      <w:r>
        <w:rPr>
          <w:b/>
          <w:color w:val="1E2028"/>
          <w:spacing w:val="-8"/>
          <w:sz w:val="32"/>
        </w:rPr>
        <w:t xml:space="preserve"> </w:t>
      </w:r>
      <w:r>
        <w:rPr>
          <w:b/>
          <w:color w:val="1E2028"/>
          <w:sz w:val="32"/>
        </w:rPr>
        <w:t>7</w:t>
      </w:r>
      <w:r>
        <w:rPr>
          <w:b/>
          <w:color w:val="1E2028"/>
          <w:spacing w:val="-8"/>
          <w:sz w:val="32"/>
        </w:rPr>
        <w:t xml:space="preserve"> </w:t>
      </w:r>
      <w:r>
        <w:rPr>
          <w:b/>
          <w:color w:val="1E2028"/>
          <w:sz w:val="32"/>
        </w:rPr>
        <w:t>–</w:t>
      </w:r>
      <w:r>
        <w:rPr>
          <w:b/>
          <w:color w:val="1E2028"/>
          <w:spacing w:val="-8"/>
          <w:sz w:val="32"/>
        </w:rPr>
        <w:t xml:space="preserve"> </w:t>
      </w:r>
      <w:r>
        <w:rPr>
          <w:b/>
          <w:color w:val="1E2028"/>
          <w:sz w:val="32"/>
        </w:rPr>
        <w:t>Risks,</w:t>
      </w:r>
      <w:r>
        <w:rPr>
          <w:b/>
          <w:color w:val="1E2028"/>
          <w:spacing w:val="-8"/>
          <w:sz w:val="32"/>
        </w:rPr>
        <w:t xml:space="preserve"> </w:t>
      </w:r>
      <w:r>
        <w:rPr>
          <w:b/>
          <w:color w:val="1E2028"/>
          <w:sz w:val="32"/>
        </w:rPr>
        <w:t>contingencies,</w:t>
      </w:r>
      <w:r>
        <w:rPr>
          <w:b/>
          <w:color w:val="1E2028"/>
          <w:spacing w:val="-8"/>
          <w:sz w:val="32"/>
        </w:rPr>
        <w:t xml:space="preserve"> </w:t>
      </w:r>
      <w:r>
        <w:rPr>
          <w:b/>
          <w:color w:val="1E2028"/>
          <w:sz w:val="32"/>
        </w:rPr>
        <w:t>and</w:t>
      </w:r>
      <w:r>
        <w:rPr>
          <w:b/>
          <w:color w:val="1E2028"/>
          <w:spacing w:val="-8"/>
          <w:sz w:val="32"/>
        </w:rPr>
        <w:t xml:space="preserve"> </w:t>
      </w:r>
      <w:r>
        <w:rPr>
          <w:b/>
          <w:color w:val="1E2028"/>
          <w:sz w:val="32"/>
        </w:rPr>
        <w:t>valuation</w:t>
      </w:r>
      <w:r>
        <w:rPr>
          <w:b/>
          <w:color w:val="1E2028"/>
          <w:spacing w:val="-8"/>
          <w:sz w:val="32"/>
        </w:rPr>
        <w:t xml:space="preserve"> </w:t>
      </w:r>
      <w:r>
        <w:rPr>
          <w:b/>
          <w:color w:val="1E2028"/>
          <w:sz w:val="32"/>
        </w:rPr>
        <w:t xml:space="preserve">judgements </w:t>
      </w:r>
      <w:r>
        <w:rPr>
          <w:b/>
          <w:color w:val="1E2028"/>
          <w:spacing w:val="-2"/>
          <w:sz w:val="32"/>
        </w:rPr>
        <w:t>(continued)</w:t>
      </w:r>
    </w:p>
    <w:p w14:paraId="0D95154F" w14:textId="77777777" w:rsidR="003E76A9" w:rsidRDefault="003E76A9">
      <w:pPr>
        <w:pStyle w:val="BodyText"/>
        <w:spacing w:before="10"/>
        <w:rPr>
          <w:b/>
          <w:sz w:val="25"/>
        </w:rPr>
      </w:pPr>
    </w:p>
    <w:p w14:paraId="0D951550" w14:textId="77777777" w:rsidR="003E76A9" w:rsidRDefault="00AF0012">
      <w:pPr>
        <w:numPr>
          <w:ilvl w:val="2"/>
          <w:numId w:val="9"/>
        </w:numPr>
        <w:tabs>
          <w:tab w:val="left" w:pos="1413"/>
        </w:tabs>
        <w:rPr>
          <w:b/>
          <w:sz w:val="24"/>
        </w:rPr>
      </w:pPr>
      <w:bookmarkStart w:id="1352" w:name="7.1.3_Financial_risk_management_objectiv"/>
      <w:bookmarkEnd w:id="1352"/>
      <w:r>
        <w:rPr>
          <w:b/>
          <w:color w:val="1E2028"/>
          <w:sz w:val="24"/>
        </w:rPr>
        <w:t>Financial</w:t>
      </w:r>
      <w:r>
        <w:rPr>
          <w:b/>
          <w:color w:val="1E2028"/>
          <w:spacing w:val="-1"/>
          <w:sz w:val="24"/>
        </w:rPr>
        <w:t xml:space="preserve"> </w:t>
      </w:r>
      <w:r>
        <w:rPr>
          <w:b/>
          <w:color w:val="1E2028"/>
          <w:sz w:val="24"/>
        </w:rPr>
        <w:t>risk</w:t>
      </w:r>
      <w:r>
        <w:rPr>
          <w:b/>
          <w:color w:val="1E2028"/>
          <w:spacing w:val="-1"/>
          <w:sz w:val="24"/>
        </w:rPr>
        <w:t xml:space="preserve"> </w:t>
      </w:r>
      <w:r>
        <w:rPr>
          <w:b/>
          <w:color w:val="1E2028"/>
          <w:sz w:val="24"/>
        </w:rPr>
        <w:t>management</w:t>
      </w:r>
      <w:r>
        <w:rPr>
          <w:b/>
          <w:color w:val="1E2028"/>
          <w:spacing w:val="-1"/>
          <w:sz w:val="24"/>
        </w:rPr>
        <w:t xml:space="preserve"> </w:t>
      </w:r>
      <w:r>
        <w:rPr>
          <w:b/>
          <w:color w:val="1E2028"/>
          <w:sz w:val="24"/>
        </w:rPr>
        <w:t>objectives</w:t>
      </w:r>
      <w:r>
        <w:rPr>
          <w:b/>
          <w:color w:val="1E2028"/>
          <w:spacing w:val="-1"/>
          <w:sz w:val="24"/>
        </w:rPr>
        <w:t xml:space="preserve"> </w:t>
      </w:r>
      <w:r>
        <w:rPr>
          <w:b/>
          <w:color w:val="1E2028"/>
          <w:sz w:val="24"/>
        </w:rPr>
        <w:t>and</w:t>
      </w:r>
      <w:r>
        <w:rPr>
          <w:b/>
          <w:color w:val="1E2028"/>
          <w:spacing w:val="-1"/>
          <w:sz w:val="24"/>
        </w:rPr>
        <w:t xml:space="preserve"> </w:t>
      </w:r>
      <w:r>
        <w:rPr>
          <w:b/>
          <w:color w:val="1E2028"/>
          <w:sz w:val="24"/>
        </w:rPr>
        <w:t xml:space="preserve">policies </w:t>
      </w:r>
      <w:r>
        <w:rPr>
          <w:b/>
          <w:color w:val="1E2028"/>
          <w:spacing w:val="-2"/>
          <w:sz w:val="24"/>
        </w:rPr>
        <w:t>(continued)</w:t>
      </w:r>
    </w:p>
    <w:p w14:paraId="0D951551" w14:textId="7B7EC18F" w:rsidR="003E76A9" w:rsidRDefault="00AF0012">
      <w:pPr>
        <w:spacing w:before="172" w:line="218" w:lineRule="auto"/>
        <w:ind w:left="693" w:right="690"/>
        <w:jc w:val="both"/>
        <w:rPr>
          <w:sz w:val="18"/>
        </w:rPr>
      </w:pPr>
      <w:bookmarkStart w:id="1353" w:name="The_Academy’s_main_financial_risk_is_liq"/>
      <w:bookmarkEnd w:id="1353"/>
      <w:r>
        <w:rPr>
          <w:color w:val="1D1F27"/>
          <w:sz w:val="18"/>
        </w:rPr>
        <w:t>The</w:t>
      </w:r>
      <w:r>
        <w:rPr>
          <w:color w:val="1D1F27"/>
          <w:spacing w:val="-2"/>
          <w:sz w:val="18"/>
        </w:rPr>
        <w:t xml:space="preserve"> </w:t>
      </w:r>
      <w:r>
        <w:rPr>
          <w:color w:val="1D1F27"/>
          <w:sz w:val="18"/>
        </w:rPr>
        <w:t>Academy’s</w:t>
      </w:r>
      <w:r>
        <w:rPr>
          <w:color w:val="1D1F27"/>
          <w:spacing w:val="-2"/>
          <w:sz w:val="18"/>
        </w:rPr>
        <w:t xml:space="preserve"> </w:t>
      </w:r>
      <w:r>
        <w:rPr>
          <w:color w:val="1D1F27"/>
          <w:sz w:val="18"/>
        </w:rPr>
        <w:t>main</w:t>
      </w:r>
      <w:r>
        <w:rPr>
          <w:color w:val="1D1F27"/>
          <w:spacing w:val="-2"/>
          <w:sz w:val="18"/>
        </w:rPr>
        <w:t xml:space="preserve"> </w:t>
      </w:r>
      <w:r>
        <w:rPr>
          <w:color w:val="1D1F27"/>
          <w:sz w:val="18"/>
        </w:rPr>
        <w:t>f</w:t>
      </w:r>
      <w:r w:rsidR="003F04D6">
        <w:rPr>
          <w:color w:val="1D1F27"/>
          <w:sz w:val="18"/>
        </w:rPr>
        <w:t>i</w:t>
      </w:r>
      <w:r>
        <w:rPr>
          <w:color w:val="1D1F27"/>
          <w:sz w:val="18"/>
        </w:rPr>
        <w:t>nancial</w:t>
      </w:r>
      <w:r>
        <w:rPr>
          <w:color w:val="1D1F27"/>
          <w:spacing w:val="-2"/>
          <w:sz w:val="18"/>
        </w:rPr>
        <w:t xml:space="preserve"> </w:t>
      </w:r>
      <w:r>
        <w:rPr>
          <w:color w:val="1D1F27"/>
          <w:sz w:val="18"/>
        </w:rPr>
        <w:t>risk</w:t>
      </w:r>
      <w:r>
        <w:rPr>
          <w:color w:val="1D1F27"/>
          <w:spacing w:val="-2"/>
          <w:sz w:val="18"/>
        </w:rPr>
        <w:t xml:space="preserve"> </w:t>
      </w:r>
      <w:r>
        <w:rPr>
          <w:color w:val="1D1F27"/>
          <w:sz w:val="18"/>
        </w:rPr>
        <w:t>is</w:t>
      </w:r>
      <w:r>
        <w:rPr>
          <w:color w:val="1D1F27"/>
          <w:spacing w:val="-2"/>
          <w:sz w:val="18"/>
        </w:rPr>
        <w:t xml:space="preserve"> </w:t>
      </w:r>
      <w:r>
        <w:rPr>
          <w:color w:val="1D1F27"/>
          <w:sz w:val="18"/>
        </w:rPr>
        <w:t>liquidity</w:t>
      </w:r>
      <w:r>
        <w:rPr>
          <w:color w:val="1D1F27"/>
          <w:spacing w:val="-2"/>
          <w:sz w:val="18"/>
        </w:rPr>
        <w:t xml:space="preserve"> </w:t>
      </w:r>
      <w:r>
        <w:rPr>
          <w:color w:val="1D1F27"/>
          <w:sz w:val="18"/>
        </w:rPr>
        <w:t>risk</w:t>
      </w:r>
      <w:r>
        <w:rPr>
          <w:color w:val="1D1F27"/>
          <w:spacing w:val="-2"/>
          <w:sz w:val="18"/>
        </w:rPr>
        <w:t xml:space="preserve"> </w:t>
      </w:r>
      <w:r>
        <w:rPr>
          <w:color w:val="1D1F27"/>
          <w:sz w:val="18"/>
        </w:rPr>
        <w:t>and</w:t>
      </w:r>
      <w:r>
        <w:rPr>
          <w:color w:val="1D1F27"/>
          <w:spacing w:val="-2"/>
          <w:sz w:val="18"/>
        </w:rPr>
        <w:t xml:space="preserve"> </w:t>
      </w:r>
      <w:r>
        <w:rPr>
          <w:color w:val="1D1F27"/>
          <w:sz w:val="18"/>
        </w:rPr>
        <w:t>credit</w:t>
      </w:r>
      <w:r>
        <w:rPr>
          <w:color w:val="1D1F27"/>
          <w:spacing w:val="-2"/>
          <w:sz w:val="18"/>
        </w:rPr>
        <w:t xml:space="preserve"> </w:t>
      </w:r>
      <w:r>
        <w:rPr>
          <w:color w:val="1D1F27"/>
          <w:sz w:val="18"/>
        </w:rPr>
        <w:t>risk</w:t>
      </w:r>
      <w:r>
        <w:rPr>
          <w:color w:val="1D1F27"/>
          <w:spacing w:val="-2"/>
          <w:sz w:val="18"/>
        </w:rPr>
        <w:t xml:space="preserve"> </w:t>
      </w:r>
      <w:r>
        <w:rPr>
          <w:color w:val="1D1F27"/>
          <w:sz w:val="18"/>
        </w:rPr>
        <w:t>and</w:t>
      </w:r>
      <w:r>
        <w:rPr>
          <w:color w:val="1D1F27"/>
          <w:spacing w:val="-2"/>
          <w:sz w:val="18"/>
        </w:rPr>
        <w:t xml:space="preserve"> </w:t>
      </w:r>
      <w:r>
        <w:rPr>
          <w:color w:val="1D1F27"/>
          <w:sz w:val="18"/>
        </w:rPr>
        <w:t>manages</w:t>
      </w:r>
      <w:r>
        <w:rPr>
          <w:color w:val="1D1F27"/>
          <w:spacing w:val="-2"/>
          <w:sz w:val="18"/>
        </w:rPr>
        <w:t xml:space="preserve"> </w:t>
      </w:r>
      <w:r>
        <w:rPr>
          <w:color w:val="1D1F27"/>
          <w:sz w:val="18"/>
        </w:rPr>
        <w:t>these</w:t>
      </w:r>
      <w:r>
        <w:rPr>
          <w:color w:val="1D1F27"/>
          <w:spacing w:val="-2"/>
          <w:sz w:val="18"/>
        </w:rPr>
        <w:t xml:space="preserve"> </w:t>
      </w:r>
      <w:r>
        <w:rPr>
          <w:color w:val="1D1F27"/>
          <w:sz w:val="18"/>
        </w:rPr>
        <w:t>risks</w:t>
      </w:r>
      <w:r>
        <w:rPr>
          <w:color w:val="1D1F27"/>
          <w:spacing w:val="-2"/>
          <w:sz w:val="18"/>
        </w:rPr>
        <w:t xml:space="preserve"> </w:t>
      </w:r>
      <w:r>
        <w:rPr>
          <w:color w:val="1D1F27"/>
          <w:sz w:val="18"/>
        </w:rPr>
        <w:t>in</w:t>
      </w:r>
      <w:r>
        <w:rPr>
          <w:color w:val="1D1F27"/>
          <w:spacing w:val="-2"/>
          <w:sz w:val="18"/>
        </w:rPr>
        <w:t xml:space="preserve"> </w:t>
      </w:r>
      <w:r>
        <w:rPr>
          <w:color w:val="1D1F27"/>
          <w:sz w:val="18"/>
        </w:rPr>
        <w:t>accordance</w:t>
      </w:r>
      <w:r>
        <w:rPr>
          <w:color w:val="1D1F27"/>
          <w:spacing w:val="-2"/>
          <w:sz w:val="18"/>
        </w:rPr>
        <w:t xml:space="preserve"> </w:t>
      </w:r>
      <w:r>
        <w:rPr>
          <w:color w:val="1D1F27"/>
          <w:sz w:val="18"/>
        </w:rPr>
        <w:t>with its f</w:t>
      </w:r>
      <w:r w:rsidR="003F04D6">
        <w:rPr>
          <w:color w:val="1D1F27"/>
          <w:sz w:val="18"/>
        </w:rPr>
        <w:t>i</w:t>
      </w:r>
      <w:r>
        <w:rPr>
          <w:color w:val="1D1F27"/>
          <w:sz w:val="18"/>
        </w:rPr>
        <w:t>nancial risk management policy.</w:t>
      </w:r>
    </w:p>
    <w:p w14:paraId="0D951552" w14:textId="77777777" w:rsidR="003E76A9" w:rsidRDefault="003E76A9">
      <w:pPr>
        <w:pStyle w:val="BodyText"/>
        <w:spacing w:before="9"/>
        <w:rPr>
          <w:sz w:val="14"/>
        </w:rPr>
      </w:pPr>
    </w:p>
    <w:p w14:paraId="0D951553" w14:textId="0915F023" w:rsidR="003E76A9" w:rsidRDefault="00AF0012">
      <w:pPr>
        <w:spacing w:line="218" w:lineRule="auto"/>
        <w:ind w:left="693" w:right="691"/>
        <w:jc w:val="both"/>
        <w:rPr>
          <w:sz w:val="18"/>
        </w:rPr>
      </w:pPr>
      <w:bookmarkStart w:id="1354" w:name="The_Academy_uses_different_methods_to_me"/>
      <w:bookmarkEnd w:id="1354"/>
      <w:r>
        <w:rPr>
          <w:color w:val="1D1F27"/>
          <w:sz w:val="18"/>
        </w:rPr>
        <w:t>The Academy uses different methods to measure and manage the different risks to which it is exposed. Primary responsibility for the identif</w:t>
      </w:r>
      <w:r w:rsidR="003F04D6">
        <w:rPr>
          <w:color w:val="1D1F27"/>
          <w:sz w:val="18"/>
        </w:rPr>
        <w:t>i</w:t>
      </w:r>
      <w:r>
        <w:rPr>
          <w:color w:val="1D1F27"/>
          <w:sz w:val="18"/>
        </w:rPr>
        <w:t>cation and management of f</w:t>
      </w:r>
      <w:r w:rsidR="003F04D6">
        <w:rPr>
          <w:color w:val="1D1F27"/>
          <w:sz w:val="18"/>
        </w:rPr>
        <w:t>i</w:t>
      </w:r>
      <w:r>
        <w:rPr>
          <w:color w:val="1D1F27"/>
          <w:sz w:val="18"/>
        </w:rPr>
        <w:t>nancial risks rests with the Accountable Off</w:t>
      </w:r>
      <w:r w:rsidR="003F04D6">
        <w:rPr>
          <w:color w:val="1D1F27"/>
          <w:sz w:val="18"/>
        </w:rPr>
        <w:t>i</w:t>
      </w:r>
      <w:r>
        <w:rPr>
          <w:color w:val="1D1F27"/>
          <w:sz w:val="18"/>
        </w:rPr>
        <w:t>cer of the Academy.</w:t>
      </w:r>
    </w:p>
    <w:p w14:paraId="0D951554" w14:textId="77777777" w:rsidR="003E76A9" w:rsidRDefault="003E76A9">
      <w:pPr>
        <w:pStyle w:val="BodyText"/>
        <w:spacing w:before="5"/>
        <w:rPr>
          <w:sz w:val="18"/>
        </w:rPr>
      </w:pPr>
    </w:p>
    <w:p w14:paraId="0D951555" w14:textId="77777777" w:rsidR="003E76A9" w:rsidRDefault="00AF0012">
      <w:pPr>
        <w:ind w:left="693"/>
        <w:jc w:val="both"/>
        <w:rPr>
          <w:b/>
          <w:sz w:val="18"/>
        </w:rPr>
      </w:pPr>
      <w:bookmarkStart w:id="1355" w:name="Liquidity_risk_"/>
      <w:bookmarkEnd w:id="1355"/>
      <w:r>
        <w:rPr>
          <w:b/>
          <w:color w:val="1D1F27"/>
          <w:sz w:val="18"/>
        </w:rPr>
        <w:t>Liquidity</w:t>
      </w:r>
      <w:r>
        <w:rPr>
          <w:b/>
          <w:color w:val="1D1F27"/>
          <w:spacing w:val="-1"/>
          <w:sz w:val="18"/>
        </w:rPr>
        <w:t xml:space="preserve"> </w:t>
      </w:r>
      <w:r>
        <w:rPr>
          <w:b/>
          <w:color w:val="1D1F27"/>
          <w:spacing w:val="-4"/>
          <w:sz w:val="18"/>
        </w:rPr>
        <w:t>risk</w:t>
      </w:r>
    </w:p>
    <w:p w14:paraId="0D951556" w14:textId="77777777" w:rsidR="003E76A9" w:rsidRDefault="003E76A9">
      <w:pPr>
        <w:pStyle w:val="BodyText"/>
        <w:spacing w:before="4"/>
        <w:rPr>
          <w:b/>
          <w:sz w:val="14"/>
        </w:rPr>
      </w:pPr>
    </w:p>
    <w:p w14:paraId="0D951557" w14:textId="487C3D53" w:rsidR="003E76A9" w:rsidRDefault="00AF0012">
      <w:pPr>
        <w:spacing w:before="1" w:line="218" w:lineRule="auto"/>
        <w:ind w:left="693" w:right="690"/>
        <w:jc w:val="both"/>
        <w:rPr>
          <w:sz w:val="18"/>
        </w:rPr>
      </w:pPr>
      <w:bookmarkStart w:id="1356" w:name="Liquidity_risk_arises_from_being_unable_"/>
      <w:bookmarkEnd w:id="1356"/>
      <w:r>
        <w:rPr>
          <w:color w:val="1D1F27"/>
          <w:sz w:val="18"/>
        </w:rPr>
        <w:t>Liquidity risk arises from being unable to meet f</w:t>
      </w:r>
      <w:r w:rsidR="00FB2C53">
        <w:rPr>
          <w:color w:val="1D1F27"/>
          <w:sz w:val="18"/>
        </w:rPr>
        <w:t>i</w:t>
      </w:r>
      <w:r>
        <w:rPr>
          <w:color w:val="1D1F27"/>
          <w:sz w:val="18"/>
        </w:rPr>
        <w:t>nancial obligations as they fall due. The Academy operates under</w:t>
      </w:r>
      <w:r>
        <w:rPr>
          <w:color w:val="1D1F27"/>
          <w:spacing w:val="-2"/>
          <w:sz w:val="18"/>
        </w:rPr>
        <w:t xml:space="preserve"> </w:t>
      </w:r>
      <w:r>
        <w:rPr>
          <w:color w:val="1D1F27"/>
          <w:sz w:val="18"/>
        </w:rPr>
        <w:t>the</w:t>
      </w:r>
      <w:r>
        <w:rPr>
          <w:color w:val="1D1F27"/>
          <w:spacing w:val="-2"/>
          <w:sz w:val="18"/>
        </w:rPr>
        <w:t xml:space="preserve"> </w:t>
      </w:r>
      <w:r>
        <w:rPr>
          <w:color w:val="1D1F27"/>
          <w:sz w:val="18"/>
        </w:rPr>
        <w:t>government</w:t>
      </w:r>
      <w:r>
        <w:rPr>
          <w:color w:val="1D1F27"/>
          <w:spacing w:val="-2"/>
          <w:sz w:val="18"/>
        </w:rPr>
        <w:t xml:space="preserve"> </w:t>
      </w:r>
      <w:r>
        <w:rPr>
          <w:color w:val="1D1F27"/>
          <w:sz w:val="18"/>
        </w:rPr>
        <w:t>fair</w:t>
      </w:r>
      <w:r>
        <w:rPr>
          <w:color w:val="1D1F27"/>
          <w:spacing w:val="-2"/>
          <w:sz w:val="18"/>
        </w:rPr>
        <w:t xml:space="preserve"> </w:t>
      </w:r>
      <w:r>
        <w:rPr>
          <w:color w:val="1D1F27"/>
          <w:sz w:val="18"/>
        </w:rPr>
        <w:t>payments</w:t>
      </w:r>
      <w:r>
        <w:rPr>
          <w:color w:val="1D1F27"/>
          <w:spacing w:val="-2"/>
          <w:sz w:val="18"/>
        </w:rPr>
        <w:t xml:space="preserve"> </w:t>
      </w:r>
      <w:r>
        <w:rPr>
          <w:color w:val="1D1F27"/>
          <w:sz w:val="18"/>
        </w:rPr>
        <w:t>policy</w:t>
      </w:r>
      <w:r>
        <w:rPr>
          <w:color w:val="1D1F27"/>
          <w:spacing w:val="-2"/>
          <w:sz w:val="18"/>
        </w:rPr>
        <w:t xml:space="preserve"> </w:t>
      </w:r>
      <w:r>
        <w:rPr>
          <w:color w:val="1D1F27"/>
          <w:sz w:val="18"/>
        </w:rPr>
        <w:t>of</w:t>
      </w:r>
      <w:r>
        <w:rPr>
          <w:color w:val="1D1F27"/>
          <w:spacing w:val="-2"/>
          <w:sz w:val="18"/>
        </w:rPr>
        <w:t xml:space="preserve"> </w:t>
      </w:r>
      <w:r>
        <w:rPr>
          <w:color w:val="1D1F27"/>
          <w:sz w:val="18"/>
        </w:rPr>
        <w:t>settling</w:t>
      </w:r>
      <w:r>
        <w:rPr>
          <w:color w:val="1D1F27"/>
          <w:spacing w:val="-2"/>
          <w:sz w:val="18"/>
        </w:rPr>
        <w:t xml:space="preserve"> </w:t>
      </w:r>
      <w:r>
        <w:rPr>
          <w:color w:val="1D1F27"/>
          <w:sz w:val="18"/>
        </w:rPr>
        <w:t>f</w:t>
      </w:r>
      <w:r w:rsidR="00FB2C53">
        <w:rPr>
          <w:color w:val="1D1F27"/>
          <w:sz w:val="18"/>
        </w:rPr>
        <w:t>i</w:t>
      </w:r>
      <w:r>
        <w:rPr>
          <w:color w:val="1D1F27"/>
          <w:sz w:val="18"/>
        </w:rPr>
        <w:t>nancial</w:t>
      </w:r>
      <w:r>
        <w:rPr>
          <w:color w:val="1D1F27"/>
          <w:spacing w:val="-2"/>
          <w:sz w:val="18"/>
        </w:rPr>
        <w:t xml:space="preserve"> </w:t>
      </w:r>
      <w:r>
        <w:rPr>
          <w:color w:val="1D1F27"/>
          <w:sz w:val="18"/>
        </w:rPr>
        <w:t>obligations</w:t>
      </w:r>
      <w:r>
        <w:rPr>
          <w:color w:val="1D1F27"/>
          <w:spacing w:val="-2"/>
          <w:sz w:val="18"/>
        </w:rPr>
        <w:t xml:space="preserve"> </w:t>
      </w:r>
      <w:r>
        <w:rPr>
          <w:color w:val="1D1F27"/>
          <w:sz w:val="18"/>
        </w:rPr>
        <w:t>within</w:t>
      </w:r>
      <w:r>
        <w:rPr>
          <w:color w:val="1D1F27"/>
          <w:spacing w:val="-2"/>
          <w:sz w:val="18"/>
        </w:rPr>
        <w:t xml:space="preserve"> </w:t>
      </w:r>
      <w:r>
        <w:rPr>
          <w:color w:val="1D1F27"/>
          <w:sz w:val="18"/>
        </w:rPr>
        <w:t>30</w:t>
      </w:r>
      <w:r>
        <w:rPr>
          <w:color w:val="1D1F27"/>
          <w:spacing w:val="-2"/>
          <w:sz w:val="18"/>
        </w:rPr>
        <w:t xml:space="preserve"> </w:t>
      </w:r>
      <w:r>
        <w:rPr>
          <w:color w:val="1D1F27"/>
          <w:sz w:val="18"/>
        </w:rPr>
        <w:t>days</w:t>
      </w:r>
      <w:r>
        <w:rPr>
          <w:color w:val="1D1F27"/>
          <w:spacing w:val="-2"/>
          <w:sz w:val="18"/>
        </w:rPr>
        <w:t xml:space="preserve"> </w:t>
      </w:r>
      <w:r>
        <w:rPr>
          <w:color w:val="1D1F27"/>
          <w:sz w:val="18"/>
        </w:rPr>
        <w:t>and</w:t>
      </w:r>
      <w:r>
        <w:rPr>
          <w:color w:val="1D1F27"/>
          <w:spacing w:val="-2"/>
          <w:sz w:val="18"/>
        </w:rPr>
        <w:t xml:space="preserve"> </w:t>
      </w:r>
      <w:r>
        <w:rPr>
          <w:color w:val="1D1F27"/>
          <w:sz w:val="18"/>
        </w:rPr>
        <w:t>in</w:t>
      </w:r>
      <w:r>
        <w:rPr>
          <w:color w:val="1D1F27"/>
          <w:spacing w:val="-2"/>
          <w:sz w:val="18"/>
        </w:rPr>
        <w:t xml:space="preserve"> </w:t>
      </w:r>
      <w:r>
        <w:rPr>
          <w:color w:val="1D1F27"/>
          <w:sz w:val="18"/>
        </w:rPr>
        <w:t>the</w:t>
      </w:r>
      <w:r>
        <w:rPr>
          <w:color w:val="1D1F27"/>
          <w:spacing w:val="-2"/>
          <w:sz w:val="18"/>
        </w:rPr>
        <w:t xml:space="preserve"> </w:t>
      </w:r>
      <w:r>
        <w:rPr>
          <w:color w:val="1D1F27"/>
          <w:sz w:val="18"/>
        </w:rPr>
        <w:t>event</w:t>
      </w:r>
      <w:r>
        <w:rPr>
          <w:color w:val="1D1F27"/>
          <w:spacing w:val="-2"/>
          <w:sz w:val="18"/>
        </w:rPr>
        <w:t xml:space="preserve"> </w:t>
      </w:r>
      <w:r>
        <w:rPr>
          <w:color w:val="1D1F27"/>
          <w:sz w:val="18"/>
        </w:rPr>
        <w:t>of a dispute, making payments within 30 days from the date of resolution.</w:t>
      </w:r>
    </w:p>
    <w:p w14:paraId="0D951558" w14:textId="77777777" w:rsidR="003E76A9" w:rsidRDefault="003E76A9">
      <w:pPr>
        <w:pStyle w:val="BodyText"/>
        <w:spacing w:before="7"/>
        <w:rPr>
          <w:sz w:val="14"/>
        </w:rPr>
      </w:pPr>
    </w:p>
    <w:p w14:paraId="0D951559" w14:textId="61498413" w:rsidR="003E76A9" w:rsidRDefault="00AF0012">
      <w:pPr>
        <w:spacing w:line="218" w:lineRule="auto"/>
        <w:ind w:left="693" w:right="691"/>
        <w:jc w:val="both"/>
        <w:rPr>
          <w:sz w:val="18"/>
        </w:rPr>
      </w:pPr>
      <w:bookmarkStart w:id="1357" w:name="The_Academy_is_exposed_to_liquidity_risk"/>
      <w:bookmarkEnd w:id="1357"/>
      <w:r>
        <w:rPr>
          <w:color w:val="1D1F27"/>
          <w:sz w:val="18"/>
        </w:rPr>
        <w:t>The</w:t>
      </w:r>
      <w:r>
        <w:rPr>
          <w:color w:val="1D1F27"/>
          <w:spacing w:val="-3"/>
          <w:sz w:val="18"/>
        </w:rPr>
        <w:t xml:space="preserve"> </w:t>
      </w:r>
      <w:r>
        <w:rPr>
          <w:color w:val="1D1F27"/>
          <w:sz w:val="18"/>
        </w:rPr>
        <w:t>Academy</w:t>
      </w:r>
      <w:r>
        <w:rPr>
          <w:color w:val="1D1F27"/>
          <w:spacing w:val="-3"/>
          <w:sz w:val="18"/>
        </w:rPr>
        <w:t xml:space="preserve"> </w:t>
      </w:r>
      <w:r>
        <w:rPr>
          <w:color w:val="1D1F27"/>
          <w:sz w:val="18"/>
        </w:rPr>
        <w:t>is</w:t>
      </w:r>
      <w:r>
        <w:rPr>
          <w:color w:val="1D1F27"/>
          <w:spacing w:val="-3"/>
          <w:sz w:val="18"/>
        </w:rPr>
        <w:t xml:space="preserve"> </w:t>
      </w:r>
      <w:r>
        <w:rPr>
          <w:color w:val="1D1F27"/>
          <w:sz w:val="18"/>
        </w:rPr>
        <w:t>exposed</w:t>
      </w:r>
      <w:r>
        <w:rPr>
          <w:color w:val="1D1F27"/>
          <w:spacing w:val="-3"/>
          <w:sz w:val="18"/>
        </w:rPr>
        <w:t xml:space="preserve"> </w:t>
      </w:r>
      <w:r>
        <w:rPr>
          <w:color w:val="1D1F27"/>
          <w:sz w:val="18"/>
        </w:rPr>
        <w:t>to</w:t>
      </w:r>
      <w:r>
        <w:rPr>
          <w:color w:val="1D1F27"/>
          <w:spacing w:val="-3"/>
          <w:sz w:val="18"/>
        </w:rPr>
        <w:t xml:space="preserve"> </w:t>
      </w:r>
      <w:r>
        <w:rPr>
          <w:color w:val="1D1F27"/>
          <w:sz w:val="18"/>
        </w:rPr>
        <w:t>liquidity</w:t>
      </w:r>
      <w:r>
        <w:rPr>
          <w:color w:val="1D1F27"/>
          <w:spacing w:val="-3"/>
          <w:sz w:val="18"/>
        </w:rPr>
        <w:t xml:space="preserve"> </w:t>
      </w:r>
      <w:r>
        <w:rPr>
          <w:color w:val="1D1F27"/>
          <w:sz w:val="18"/>
        </w:rPr>
        <w:t>risk</w:t>
      </w:r>
      <w:r>
        <w:rPr>
          <w:color w:val="1D1F27"/>
          <w:spacing w:val="-3"/>
          <w:sz w:val="18"/>
        </w:rPr>
        <w:t xml:space="preserve"> </w:t>
      </w:r>
      <w:r>
        <w:rPr>
          <w:color w:val="1D1F27"/>
          <w:sz w:val="18"/>
        </w:rPr>
        <w:t>mainly</w:t>
      </w:r>
      <w:r>
        <w:rPr>
          <w:color w:val="1D1F27"/>
          <w:spacing w:val="-3"/>
          <w:sz w:val="18"/>
        </w:rPr>
        <w:t xml:space="preserve"> </w:t>
      </w:r>
      <w:r>
        <w:rPr>
          <w:color w:val="1D1F27"/>
          <w:sz w:val="18"/>
        </w:rPr>
        <w:t>through</w:t>
      </w:r>
      <w:r>
        <w:rPr>
          <w:color w:val="1D1F27"/>
          <w:spacing w:val="-3"/>
          <w:sz w:val="18"/>
        </w:rPr>
        <w:t xml:space="preserve"> </w:t>
      </w:r>
      <w:r>
        <w:rPr>
          <w:color w:val="1D1F27"/>
          <w:sz w:val="18"/>
        </w:rPr>
        <w:t>the</w:t>
      </w:r>
      <w:r>
        <w:rPr>
          <w:color w:val="1D1F27"/>
          <w:spacing w:val="-3"/>
          <w:sz w:val="18"/>
        </w:rPr>
        <w:t xml:space="preserve"> </w:t>
      </w:r>
      <w:r>
        <w:rPr>
          <w:color w:val="1D1F27"/>
          <w:sz w:val="18"/>
        </w:rPr>
        <w:t>f</w:t>
      </w:r>
      <w:r w:rsidR="00FB2C53">
        <w:rPr>
          <w:color w:val="1D1F27"/>
          <w:sz w:val="18"/>
        </w:rPr>
        <w:t>i</w:t>
      </w:r>
      <w:r>
        <w:rPr>
          <w:color w:val="1D1F27"/>
          <w:sz w:val="18"/>
        </w:rPr>
        <w:t>nancial</w:t>
      </w:r>
      <w:r>
        <w:rPr>
          <w:color w:val="1D1F27"/>
          <w:spacing w:val="-3"/>
          <w:sz w:val="18"/>
        </w:rPr>
        <w:t xml:space="preserve"> </w:t>
      </w:r>
      <w:r>
        <w:rPr>
          <w:color w:val="1D1F27"/>
          <w:sz w:val="18"/>
        </w:rPr>
        <w:t>liabilities</w:t>
      </w:r>
      <w:r>
        <w:rPr>
          <w:color w:val="1D1F27"/>
          <w:spacing w:val="-3"/>
          <w:sz w:val="18"/>
        </w:rPr>
        <w:t xml:space="preserve"> </w:t>
      </w:r>
      <w:r>
        <w:rPr>
          <w:color w:val="1D1F27"/>
          <w:sz w:val="18"/>
        </w:rPr>
        <w:t>as</w:t>
      </w:r>
      <w:r>
        <w:rPr>
          <w:color w:val="1D1F27"/>
          <w:spacing w:val="-3"/>
          <w:sz w:val="18"/>
        </w:rPr>
        <w:t xml:space="preserve"> </w:t>
      </w:r>
      <w:r>
        <w:rPr>
          <w:color w:val="1D1F27"/>
          <w:sz w:val="18"/>
        </w:rPr>
        <w:t>disclosed</w:t>
      </w:r>
      <w:r>
        <w:rPr>
          <w:color w:val="1D1F27"/>
          <w:spacing w:val="-3"/>
          <w:sz w:val="18"/>
        </w:rPr>
        <w:t xml:space="preserve"> </w:t>
      </w:r>
      <w:r>
        <w:rPr>
          <w:color w:val="1D1F27"/>
          <w:sz w:val="18"/>
        </w:rPr>
        <w:t>on</w:t>
      </w:r>
      <w:r>
        <w:rPr>
          <w:color w:val="1D1F27"/>
          <w:spacing w:val="-3"/>
          <w:sz w:val="18"/>
        </w:rPr>
        <w:t xml:space="preserve"> </w:t>
      </w:r>
      <w:r>
        <w:rPr>
          <w:color w:val="1D1F27"/>
          <w:sz w:val="18"/>
        </w:rPr>
        <w:t>the</w:t>
      </w:r>
      <w:r>
        <w:rPr>
          <w:color w:val="1D1F27"/>
          <w:spacing w:val="-3"/>
          <w:sz w:val="18"/>
        </w:rPr>
        <w:t xml:space="preserve"> </w:t>
      </w:r>
      <w:r>
        <w:rPr>
          <w:color w:val="1D1F27"/>
          <w:sz w:val="18"/>
        </w:rPr>
        <w:t>face</w:t>
      </w:r>
      <w:r>
        <w:rPr>
          <w:color w:val="1D1F27"/>
          <w:spacing w:val="-3"/>
          <w:sz w:val="18"/>
        </w:rPr>
        <w:t xml:space="preserve"> </w:t>
      </w:r>
      <w:r>
        <w:rPr>
          <w:color w:val="1D1F27"/>
          <w:sz w:val="18"/>
        </w:rPr>
        <w:t>of</w:t>
      </w:r>
      <w:r>
        <w:rPr>
          <w:color w:val="1D1F27"/>
          <w:spacing w:val="-3"/>
          <w:sz w:val="18"/>
        </w:rPr>
        <w:t xml:space="preserve"> </w:t>
      </w:r>
      <w:r>
        <w:rPr>
          <w:color w:val="1D1F27"/>
          <w:sz w:val="18"/>
        </w:rPr>
        <w:t>the balance sheet. The Academy manages its liquidity risk by:</w:t>
      </w:r>
    </w:p>
    <w:p w14:paraId="0D95155A" w14:textId="77777777" w:rsidR="003E76A9" w:rsidRDefault="003E76A9">
      <w:pPr>
        <w:pStyle w:val="BodyText"/>
        <w:spacing w:before="3"/>
        <w:rPr>
          <w:sz w:val="17"/>
        </w:rPr>
      </w:pPr>
    </w:p>
    <w:p w14:paraId="0D95155B" w14:textId="77777777" w:rsidR="003E76A9" w:rsidRDefault="00AF0012">
      <w:pPr>
        <w:pStyle w:val="ListParagraph"/>
        <w:numPr>
          <w:ilvl w:val="3"/>
          <w:numId w:val="9"/>
        </w:numPr>
        <w:tabs>
          <w:tab w:val="left" w:pos="977"/>
        </w:tabs>
        <w:spacing w:line="194" w:lineRule="auto"/>
        <w:ind w:right="691"/>
        <w:rPr>
          <w:sz w:val="18"/>
        </w:rPr>
      </w:pPr>
      <w:bookmarkStart w:id="1358" w:name="close_monitoring_of_its_short-term_and_l"/>
      <w:bookmarkEnd w:id="1358"/>
      <w:r>
        <w:rPr>
          <w:color w:val="1D1F27"/>
          <w:sz w:val="18"/>
        </w:rPr>
        <w:t>close monitoring of its short-term and long-term borrowings by senior management, including monthly reviews on current and future borrowing levels and requirements</w:t>
      </w:r>
    </w:p>
    <w:p w14:paraId="0D95155C" w14:textId="77777777" w:rsidR="003E76A9" w:rsidRDefault="00AF0012">
      <w:pPr>
        <w:pStyle w:val="ListParagraph"/>
        <w:numPr>
          <w:ilvl w:val="3"/>
          <w:numId w:val="9"/>
        </w:numPr>
        <w:tabs>
          <w:tab w:val="left" w:pos="977"/>
        </w:tabs>
        <w:spacing w:before="122" w:line="194" w:lineRule="auto"/>
        <w:ind w:right="690"/>
        <w:rPr>
          <w:sz w:val="18"/>
        </w:rPr>
      </w:pPr>
      <w:bookmarkStart w:id="1359" w:name="maintaining_an_adequate_level_of_uncommi"/>
      <w:bookmarkEnd w:id="1359"/>
      <w:r>
        <w:rPr>
          <w:color w:val="1D1F27"/>
          <w:sz w:val="18"/>
        </w:rPr>
        <w:t>maintaining</w:t>
      </w:r>
      <w:r>
        <w:rPr>
          <w:color w:val="1D1F27"/>
          <w:spacing w:val="35"/>
          <w:sz w:val="18"/>
        </w:rPr>
        <w:t xml:space="preserve"> </w:t>
      </w:r>
      <w:r>
        <w:rPr>
          <w:color w:val="1D1F27"/>
          <w:sz w:val="18"/>
        </w:rPr>
        <w:t>an</w:t>
      </w:r>
      <w:r>
        <w:rPr>
          <w:color w:val="1D1F27"/>
          <w:spacing w:val="35"/>
          <w:sz w:val="18"/>
        </w:rPr>
        <w:t xml:space="preserve"> </w:t>
      </w:r>
      <w:r>
        <w:rPr>
          <w:color w:val="1D1F27"/>
          <w:sz w:val="18"/>
        </w:rPr>
        <w:t>adequate</w:t>
      </w:r>
      <w:r>
        <w:rPr>
          <w:color w:val="1D1F27"/>
          <w:spacing w:val="35"/>
          <w:sz w:val="18"/>
        </w:rPr>
        <w:t xml:space="preserve"> </w:t>
      </w:r>
      <w:r>
        <w:rPr>
          <w:color w:val="1D1F27"/>
          <w:sz w:val="18"/>
        </w:rPr>
        <w:t>level</w:t>
      </w:r>
      <w:r>
        <w:rPr>
          <w:color w:val="1D1F27"/>
          <w:spacing w:val="35"/>
          <w:sz w:val="18"/>
        </w:rPr>
        <w:t xml:space="preserve"> </w:t>
      </w:r>
      <w:r>
        <w:rPr>
          <w:color w:val="1D1F27"/>
          <w:sz w:val="18"/>
        </w:rPr>
        <w:t>of</w:t>
      </w:r>
      <w:r>
        <w:rPr>
          <w:color w:val="1D1F27"/>
          <w:spacing w:val="35"/>
          <w:sz w:val="18"/>
        </w:rPr>
        <w:t xml:space="preserve"> </w:t>
      </w:r>
      <w:r>
        <w:rPr>
          <w:color w:val="1D1F27"/>
          <w:sz w:val="18"/>
        </w:rPr>
        <w:t>uncommitted</w:t>
      </w:r>
      <w:r>
        <w:rPr>
          <w:color w:val="1D1F27"/>
          <w:spacing w:val="35"/>
          <w:sz w:val="18"/>
        </w:rPr>
        <w:t xml:space="preserve"> </w:t>
      </w:r>
      <w:r>
        <w:rPr>
          <w:color w:val="1D1F27"/>
          <w:sz w:val="18"/>
        </w:rPr>
        <w:t>funds</w:t>
      </w:r>
      <w:r>
        <w:rPr>
          <w:color w:val="1D1F27"/>
          <w:spacing w:val="35"/>
          <w:sz w:val="18"/>
        </w:rPr>
        <w:t xml:space="preserve"> </w:t>
      </w:r>
      <w:r>
        <w:rPr>
          <w:color w:val="1D1F27"/>
          <w:sz w:val="18"/>
        </w:rPr>
        <w:t>that</w:t>
      </w:r>
      <w:r>
        <w:rPr>
          <w:color w:val="1D1F27"/>
          <w:spacing w:val="35"/>
          <w:sz w:val="18"/>
        </w:rPr>
        <w:t xml:space="preserve"> </w:t>
      </w:r>
      <w:r>
        <w:rPr>
          <w:color w:val="1D1F27"/>
          <w:sz w:val="18"/>
        </w:rPr>
        <w:t>can</w:t>
      </w:r>
      <w:r>
        <w:rPr>
          <w:color w:val="1D1F27"/>
          <w:spacing w:val="35"/>
          <w:sz w:val="18"/>
        </w:rPr>
        <w:t xml:space="preserve"> </w:t>
      </w:r>
      <w:r>
        <w:rPr>
          <w:color w:val="1D1F27"/>
          <w:sz w:val="18"/>
        </w:rPr>
        <w:t>be</w:t>
      </w:r>
      <w:r>
        <w:rPr>
          <w:color w:val="1D1F27"/>
          <w:spacing w:val="35"/>
          <w:sz w:val="18"/>
        </w:rPr>
        <w:t xml:space="preserve"> </w:t>
      </w:r>
      <w:r>
        <w:rPr>
          <w:color w:val="1D1F27"/>
          <w:sz w:val="18"/>
        </w:rPr>
        <w:t>drawn</w:t>
      </w:r>
      <w:r>
        <w:rPr>
          <w:color w:val="1D1F27"/>
          <w:spacing w:val="35"/>
          <w:sz w:val="18"/>
        </w:rPr>
        <w:t xml:space="preserve"> </w:t>
      </w:r>
      <w:r>
        <w:rPr>
          <w:color w:val="1D1F27"/>
          <w:sz w:val="18"/>
        </w:rPr>
        <w:t>at</w:t>
      </w:r>
      <w:r>
        <w:rPr>
          <w:color w:val="1D1F27"/>
          <w:spacing w:val="35"/>
          <w:sz w:val="18"/>
        </w:rPr>
        <w:t xml:space="preserve"> </w:t>
      </w:r>
      <w:r>
        <w:rPr>
          <w:color w:val="1D1F27"/>
          <w:sz w:val="18"/>
        </w:rPr>
        <w:t>short</w:t>
      </w:r>
      <w:r>
        <w:rPr>
          <w:color w:val="1D1F27"/>
          <w:spacing w:val="35"/>
          <w:sz w:val="18"/>
        </w:rPr>
        <w:t xml:space="preserve"> </w:t>
      </w:r>
      <w:r>
        <w:rPr>
          <w:color w:val="1D1F27"/>
          <w:sz w:val="18"/>
        </w:rPr>
        <w:t>notice</w:t>
      </w:r>
      <w:r>
        <w:rPr>
          <w:color w:val="1D1F27"/>
          <w:spacing w:val="35"/>
          <w:sz w:val="18"/>
        </w:rPr>
        <w:t xml:space="preserve"> </w:t>
      </w:r>
      <w:r>
        <w:rPr>
          <w:color w:val="1D1F27"/>
          <w:sz w:val="18"/>
        </w:rPr>
        <w:t>to</w:t>
      </w:r>
      <w:r>
        <w:rPr>
          <w:color w:val="1D1F27"/>
          <w:spacing w:val="35"/>
          <w:sz w:val="18"/>
        </w:rPr>
        <w:t xml:space="preserve"> </w:t>
      </w:r>
      <w:r>
        <w:rPr>
          <w:color w:val="1D1F27"/>
          <w:sz w:val="18"/>
        </w:rPr>
        <w:t>meet</w:t>
      </w:r>
      <w:r>
        <w:rPr>
          <w:color w:val="1D1F27"/>
          <w:spacing w:val="35"/>
          <w:sz w:val="18"/>
        </w:rPr>
        <w:t xml:space="preserve"> </w:t>
      </w:r>
      <w:r>
        <w:rPr>
          <w:color w:val="1D1F27"/>
          <w:sz w:val="18"/>
        </w:rPr>
        <w:t>its short-term obligations</w:t>
      </w:r>
    </w:p>
    <w:p w14:paraId="0D95155D" w14:textId="3DC458CB" w:rsidR="003E76A9" w:rsidRDefault="00AF0012">
      <w:pPr>
        <w:pStyle w:val="ListParagraph"/>
        <w:numPr>
          <w:ilvl w:val="3"/>
          <w:numId w:val="9"/>
        </w:numPr>
        <w:tabs>
          <w:tab w:val="left" w:pos="977"/>
        </w:tabs>
        <w:spacing w:before="87"/>
        <w:ind w:hanging="284"/>
        <w:rPr>
          <w:sz w:val="18"/>
        </w:rPr>
      </w:pPr>
      <w:bookmarkStart w:id="1360" w:name="careful_maturity_planning_of_its_financi"/>
      <w:bookmarkEnd w:id="1360"/>
      <w:r>
        <w:rPr>
          <w:color w:val="1D1F27"/>
          <w:sz w:val="18"/>
        </w:rPr>
        <w:t>careful</w:t>
      </w:r>
      <w:r>
        <w:rPr>
          <w:color w:val="1D1F27"/>
          <w:spacing w:val="2"/>
          <w:sz w:val="18"/>
        </w:rPr>
        <w:t xml:space="preserve"> </w:t>
      </w:r>
      <w:r>
        <w:rPr>
          <w:color w:val="1D1F27"/>
          <w:sz w:val="18"/>
        </w:rPr>
        <w:t>maturity</w:t>
      </w:r>
      <w:r>
        <w:rPr>
          <w:color w:val="1D1F27"/>
          <w:spacing w:val="2"/>
          <w:sz w:val="18"/>
        </w:rPr>
        <w:t xml:space="preserve"> </w:t>
      </w:r>
      <w:r>
        <w:rPr>
          <w:color w:val="1D1F27"/>
          <w:sz w:val="18"/>
        </w:rPr>
        <w:t>planning</w:t>
      </w:r>
      <w:r>
        <w:rPr>
          <w:color w:val="1D1F27"/>
          <w:spacing w:val="2"/>
          <w:sz w:val="18"/>
        </w:rPr>
        <w:t xml:space="preserve"> </w:t>
      </w:r>
      <w:r>
        <w:rPr>
          <w:color w:val="1D1F27"/>
          <w:sz w:val="18"/>
        </w:rPr>
        <w:t>of</w:t>
      </w:r>
      <w:r>
        <w:rPr>
          <w:color w:val="1D1F27"/>
          <w:spacing w:val="1"/>
          <w:sz w:val="18"/>
        </w:rPr>
        <w:t xml:space="preserve"> </w:t>
      </w:r>
      <w:r>
        <w:rPr>
          <w:color w:val="1D1F27"/>
          <w:sz w:val="18"/>
        </w:rPr>
        <w:t>its</w:t>
      </w:r>
      <w:r>
        <w:rPr>
          <w:color w:val="1D1F27"/>
          <w:spacing w:val="2"/>
          <w:sz w:val="18"/>
        </w:rPr>
        <w:t xml:space="preserve"> </w:t>
      </w:r>
      <w:r>
        <w:rPr>
          <w:color w:val="1D1F27"/>
          <w:sz w:val="18"/>
        </w:rPr>
        <w:t>f</w:t>
      </w:r>
      <w:r w:rsidR="00FB2C53">
        <w:rPr>
          <w:color w:val="1D1F27"/>
          <w:sz w:val="18"/>
        </w:rPr>
        <w:t>i</w:t>
      </w:r>
      <w:r>
        <w:rPr>
          <w:color w:val="1D1F27"/>
          <w:sz w:val="18"/>
        </w:rPr>
        <w:t>nancial</w:t>
      </w:r>
      <w:r>
        <w:rPr>
          <w:color w:val="1D1F27"/>
          <w:spacing w:val="2"/>
          <w:sz w:val="18"/>
        </w:rPr>
        <w:t xml:space="preserve"> </w:t>
      </w:r>
      <w:r>
        <w:rPr>
          <w:color w:val="1D1F27"/>
          <w:sz w:val="18"/>
        </w:rPr>
        <w:t>obligations</w:t>
      </w:r>
      <w:r>
        <w:rPr>
          <w:color w:val="1D1F27"/>
          <w:spacing w:val="2"/>
          <w:sz w:val="18"/>
        </w:rPr>
        <w:t xml:space="preserve"> </w:t>
      </w:r>
      <w:r>
        <w:rPr>
          <w:color w:val="1D1F27"/>
          <w:sz w:val="18"/>
        </w:rPr>
        <w:t>based</w:t>
      </w:r>
      <w:r>
        <w:rPr>
          <w:color w:val="1D1F27"/>
          <w:spacing w:val="2"/>
          <w:sz w:val="18"/>
        </w:rPr>
        <w:t xml:space="preserve"> </w:t>
      </w:r>
      <w:r>
        <w:rPr>
          <w:color w:val="1D1F27"/>
          <w:sz w:val="18"/>
        </w:rPr>
        <w:t>on</w:t>
      </w:r>
      <w:r>
        <w:rPr>
          <w:color w:val="1D1F27"/>
          <w:spacing w:val="2"/>
          <w:sz w:val="18"/>
        </w:rPr>
        <w:t xml:space="preserve"> </w:t>
      </w:r>
      <w:r>
        <w:rPr>
          <w:color w:val="1D1F27"/>
          <w:sz w:val="18"/>
        </w:rPr>
        <w:t>forecasts</w:t>
      </w:r>
      <w:r>
        <w:rPr>
          <w:color w:val="1D1F27"/>
          <w:spacing w:val="2"/>
          <w:sz w:val="18"/>
        </w:rPr>
        <w:t xml:space="preserve"> </w:t>
      </w:r>
      <w:r>
        <w:rPr>
          <w:color w:val="1D1F27"/>
          <w:sz w:val="18"/>
        </w:rPr>
        <w:t>of</w:t>
      </w:r>
      <w:r>
        <w:rPr>
          <w:color w:val="1D1F27"/>
          <w:spacing w:val="2"/>
          <w:sz w:val="18"/>
        </w:rPr>
        <w:t xml:space="preserve"> </w:t>
      </w:r>
      <w:r>
        <w:rPr>
          <w:color w:val="1D1F27"/>
          <w:sz w:val="18"/>
        </w:rPr>
        <w:t>future</w:t>
      </w:r>
      <w:r>
        <w:rPr>
          <w:color w:val="1D1F27"/>
          <w:spacing w:val="2"/>
          <w:sz w:val="18"/>
        </w:rPr>
        <w:t xml:space="preserve"> </w:t>
      </w:r>
      <w:r>
        <w:rPr>
          <w:color w:val="1D1F27"/>
          <w:sz w:val="18"/>
        </w:rPr>
        <w:t>cash</w:t>
      </w:r>
      <w:r>
        <w:rPr>
          <w:color w:val="1D1F27"/>
          <w:spacing w:val="2"/>
          <w:sz w:val="18"/>
        </w:rPr>
        <w:t xml:space="preserve"> </w:t>
      </w:r>
      <w:r>
        <w:rPr>
          <w:color w:val="1D1F27"/>
          <w:spacing w:val="-4"/>
          <w:sz w:val="18"/>
        </w:rPr>
        <w:t>f</w:t>
      </w:r>
      <w:r w:rsidR="00FB2C53">
        <w:rPr>
          <w:color w:val="1D1F27"/>
          <w:spacing w:val="-4"/>
          <w:sz w:val="18"/>
        </w:rPr>
        <w:t>l</w:t>
      </w:r>
      <w:r>
        <w:rPr>
          <w:color w:val="1D1F27"/>
          <w:spacing w:val="-4"/>
          <w:sz w:val="18"/>
        </w:rPr>
        <w:t>ows</w:t>
      </w:r>
    </w:p>
    <w:p w14:paraId="0D95155E" w14:textId="77777777" w:rsidR="003E76A9" w:rsidRDefault="00AF0012">
      <w:pPr>
        <w:pStyle w:val="ListParagraph"/>
        <w:numPr>
          <w:ilvl w:val="3"/>
          <w:numId w:val="9"/>
        </w:numPr>
        <w:tabs>
          <w:tab w:val="left" w:pos="977"/>
        </w:tabs>
        <w:spacing w:before="90" w:line="218" w:lineRule="auto"/>
        <w:ind w:right="692"/>
        <w:rPr>
          <w:sz w:val="18"/>
        </w:rPr>
      </w:pPr>
      <w:bookmarkStart w:id="1361" w:name="a_high_credit_rating_for_the_State_of_Vi"/>
      <w:bookmarkEnd w:id="1361"/>
      <w:r>
        <w:rPr>
          <w:color w:val="1D1F27"/>
          <w:sz w:val="18"/>
        </w:rPr>
        <w:t>a high credit rating for the State of Victoria (Moody’s Investor Services and Standard &amp; Poor’s double-A, which assists in accessing debt market at a lower interest rate).</w:t>
      </w:r>
    </w:p>
    <w:p w14:paraId="0D95155F" w14:textId="6A9DAB5F" w:rsidR="003E76A9" w:rsidRDefault="00AF0012">
      <w:pPr>
        <w:spacing w:before="78" w:line="218" w:lineRule="auto"/>
        <w:ind w:left="693"/>
        <w:rPr>
          <w:sz w:val="18"/>
        </w:rPr>
      </w:pPr>
      <w:bookmarkStart w:id="1362" w:name="The_Academy’s_exposure_to_liquidity_risk"/>
      <w:bookmarkEnd w:id="1362"/>
      <w:r>
        <w:rPr>
          <w:color w:val="1D1F27"/>
          <w:sz w:val="18"/>
        </w:rPr>
        <w:t>The</w:t>
      </w:r>
      <w:r>
        <w:rPr>
          <w:color w:val="1D1F27"/>
          <w:spacing w:val="19"/>
          <w:sz w:val="18"/>
        </w:rPr>
        <w:t xml:space="preserve"> </w:t>
      </w:r>
      <w:r>
        <w:rPr>
          <w:color w:val="1D1F27"/>
          <w:sz w:val="18"/>
        </w:rPr>
        <w:t>Academy’s</w:t>
      </w:r>
      <w:r>
        <w:rPr>
          <w:color w:val="1D1F27"/>
          <w:spacing w:val="19"/>
          <w:sz w:val="18"/>
        </w:rPr>
        <w:t xml:space="preserve"> </w:t>
      </w:r>
      <w:r>
        <w:rPr>
          <w:color w:val="1D1F27"/>
          <w:sz w:val="18"/>
        </w:rPr>
        <w:t>exposure</w:t>
      </w:r>
      <w:r>
        <w:rPr>
          <w:color w:val="1D1F27"/>
          <w:spacing w:val="19"/>
          <w:sz w:val="18"/>
        </w:rPr>
        <w:t xml:space="preserve"> </w:t>
      </w:r>
      <w:r>
        <w:rPr>
          <w:color w:val="1D1F27"/>
          <w:sz w:val="18"/>
        </w:rPr>
        <w:t>to</w:t>
      </w:r>
      <w:r>
        <w:rPr>
          <w:color w:val="1D1F27"/>
          <w:spacing w:val="19"/>
          <w:sz w:val="18"/>
        </w:rPr>
        <w:t xml:space="preserve"> </w:t>
      </w:r>
      <w:r>
        <w:rPr>
          <w:color w:val="1D1F27"/>
          <w:sz w:val="18"/>
        </w:rPr>
        <w:t>liquidity</w:t>
      </w:r>
      <w:r>
        <w:rPr>
          <w:color w:val="1D1F27"/>
          <w:spacing w:val="19"/>
          <w:sz w:val="18"/>
        </w:rPr>
        <w:t xml:space="preserve"> </w:t>
      </w:r>
      <w:r>
        <w:rPr>
          <w:color w:val="1D1F27"/>
          <w:sz w:val="18"/>
        </w:rPr>
        <w:t>risk</w:t>
      </w:r>
      <w:r>
        <w:rPr>
          <w:color w:val="1D1F27"/>
          <w:spacing w:val="19"/>
          <w:sz w:val="18"/>
        </w:rPr>
        <w:t xml:space="preserve"> </w:t>
      </w:r>
      <w:r>
        <w:rPr>
          <w:color w:val="1D1F27"/>
          <w:sz w:val="18"/>
        </w:rPr>
        <w:t>is</w:t>
      </w:r>
      <w:r>
        <w:rPr>
          <w:color w:val="1D1F27"/>
          <w:spacing w:val="19"/>
          <w:sz w:val="18"/>
        </w:rPr>
        <w:t xml:space="preserve"> </w:t>
      </w:r>
      <w:r>
        <w:rPr>
          <w:color w:val="1D1F27"/>
          <w:sz w:val="18"/>
        </w:rPr>
        <w:t>deemed</w:t>
      </w:r>
      <w:r>
        <w:rPr>
          <w:color w:val="1D1F27"/>
          <w:spacing w:val="19"/>
          <w:sz w:val="18"/>
        </w:rPr>
        <w:t xml:space="preserve"> </w:t>
      </w:r>
      <w:r>
        <w:rPr>
          <w:color w:val="1D1F27"/>
          <w:sz w:val="18"/>
        </w:rPr>
        <w:t>insignif</w:t>
      </w:r>
      <w:r w:rsidR="00FB2C53">
        <w:rPr>
          <w:color w:val="1D1F27"/>
          <w:sz w:val="18"/>
        </w:rPr>
        <w:t>i</w:t>
      </w:r>
      <w:r>
        <w:rPr>
          <w:color w:val="1D1F27"/>
          <w:sz w:val="18"/>
        </w:rPr>
        <w:t>cant</w:t>
      </w:r>
      <w:r>
        <w:rPr>
          <w:color w:val="1D1F27"/>
          <w:spacing w:val="19"/>
          <w:sz w:val="18"/>
        </w:rPr>
        <w:t xml:space="preserve"> </w:t>
      </w:r>
      <w:r>
        <w:rPr>
          <w:color w:val="1D1F27"/>
          <w:sz w:val="18"/>
        </w:rPr>
        <w:t>based</w:t>
      </w:r>
      <w:r>
        <w:rPr>
          <w:color w:val="1D1F27"/>
          <w:spacing w:val="19"/>
          <w:sz w:val="18"/>
        </w:rPr>
        <w:t xml:space="preserve"> </w:t>
      </w:r>
      <w:r>
        <w:rPr>
          <w:color w:val="1D1F27"/>
          <w:sz w:val="18"/>
        </w:rPr>
        <w:t>on</w:t>
      </w:r>
      <w:r>
        <w:rPr>
          <w:color w:val="1D1F27"/>
          <w:spacing w:val="19"/>
          <w:sz w:val="18"/>
        </w:rPr>
        <w:t xml:space="preserve"> </w:t>
      </w:r>
      <w:r>
        <w:rPr>
          <w:color w:val="1D1F27"/>
          <w:sz w:val="18"/>
        </w:rPr>
        <w:t>prior</w:t>
      </w:r>
      <w:r>
        <w:rPr>
          <w:color w:val="1D1F27"/>
          <w:spacing w:val="19"/>
          <w:sz w:val="18"/>
        </w:rPr>
        <w:t xml:space="preserve"> </w:t>
      </w:r>
      <w:r>
        <w:rPr>
          <w:color w:val="1D1F27"/>
          <w:sz w:val="18"/>
        </w:rPr>
        <w:t>periods’</w:t>
      </w:r>
      <w:r>
        <w:rPr>
          <w:color w:val="1D1F27"/>
          <w:spacing w:val="19"/>
          <w:sz w:val="18"/>
        </w:rPr>
        <w:t xml:space="preserve"> </w:t>
      </w:r>
      <w:r>
        <w:rPr>
          <w:color w:val="1D1F27"/>
          <w:sz w:val="18"/>
        </w:rPr>
        <w:t>data</w:t>
      </w:r>
      <w:r>
        <w:rPr>
          <w:color w:val="1D1F27"/>
          <w:spacing w:val="19"/>
          <w:sz w:val="18"/>
        </w:rPr>
        <w:t xml:space="preserve"> </w:t>
      </w:r>
      <w:r>
        <w:rPr>
          <w:color w:val="1D1F27"/>
          <w:sz w:val="18"/>
        </w:rPr>
        <w:t>and</w:t>
      </w:r>
      <w:r>
        <w:rPr>
          <w:color w:val="1D1F27"/>
          <w:spacing w:val="19"/>
          <w:sz w:val="18"/>
        </w:rPr>
        <w:t xml:space="preserve"> </w:t>
      </w:r>
      <w:r>
        <w:rPr>
          <w:color w:val="1D1F27"/>
          <w:sz w:val="18"/>
        </w:rPr>
        <w:t>current assessment of risk.</w:t>
      </w:r>
    </w:p>
    <w:p w14:paraId="0D951560" w14:textId="77777777" w:rsidR="003E76A9" w:rsidRDefault="003E76A9">
      <w:pPr>
        <w:pStyle w:val="BodyText"/>
        <w:spacing w:before="6"/>
        <w:rPr>
          <w:sz w:val="18"/>
        </w:rPr>
      </w:pPr>
    </w:p>
    <w:p w14:paraId="0D951561" w14:textId="77777777" w:rsidR="003E76A9" w:rsidRDefault="00AF0012">
      <w:pPr>
        <w:ind w:left="693"/>
        <w:rPr>
          <w:b/>
          <w:sz w:val="18"/>
        </w:rPr>
      </w:pPr>
      <w:bookmarkStart w:id="1363" w:name="Credit_risk_"/>
      <w:bookmarkEnd w:id="1363"/>
      <w:r>
        <w:rPr>
          <w:b/>
          <w:color w:val="1D1F27"/>
          <w:sz w:val="18"/>
        </w:rPr>
        <w:t>Credit</w:t>
      </w:r>
      <w:r>
        <w:rPr>
          <w:b/>
          <w:color w:val="1D1F27"/>
          <w:spacing w:val="-1"/>
          <w:sz w:val="18"/>
        </w:rPr>
        <w:t xml:space="preserve"> </w:t>
      </w:r>
      <w:r>
        <w:rPr>
          <w:b/>
          <w:color w:val="1D1F27"/>
          <w:spacing w:val="-4"/>
          <w:sz w:val="18"/>
        </w:rPr>
        <w:t>risk</w:t>
      </w:r>
    </w:p>
    <w:p w14:paraId="0D951562" w14:textId="77777777" w:rsidR="003E76A9" w:rsidRDefault="003E76A9">
      <w:pPr>
        <w:pStyle w:val="BodyText"/>
        <w:spacing w:before="4"/>
        <w:rPr>
          <w:b/>
          <w:sz w:val="14"/>
        </w:rPr>
      </w:pPr>
    </w:p>
    <w:p w14:paraId="0D951563" w14:textId="1DDEC645" w:rsidR="003E76A9" w:rsidRDefault="00AF0012">
      <w:pPr>
        <w:spacing w:before="1" w:line="218" w:lineRule="auto"/>
        <w:ind w:left="693" w:right="690"/>
        <w:jc w:val="both"/>
        <w:rPr>
          <w:sz w:val="18"/>
        </w:rPr>
      </w:pPr>
      <w:bookmarkStart w:id="1364" w:name="Credit_risk_refers_to_the_possibility_th"/>
      <w:bookmarkEnd w:id="1364"/>
      <w:r>
        <w:rPr>
          <w:color w:val="1D1F27"/>
          <w:sz w:val="18"/>
        </w:rPr>
        <w:t>Credit risk refers to the possibility that a borrower will default on its f</w:t>
      </w:r>
      <w:r w:rsidR="00FB2C53">
        <w:rPr>
          <w:color w:val="1D1F27"/>
          <w:sz w:val="18"/>
        </w:rPr>
        <w:t>i</w:t>
      </w:r>
      <w:r>
        <w:rPr>
          <w:color w:val="1D1F27"/>
          <w:sz w:val="18"/>
        </w:rPr>
        <w:t>nancial obligations as and when they fall due. The Academy’s exposure to credit risk arises from the potential default of a counter party on their contractual obligations resulting in f</w:t>
      </w:r>
      <w:r w:rsidR="00FB2C53">
        <w:rPr>
          <w:color w:val="1D1F27"/>
          <w:sz w:val="18"/>
        </w:rPr>
        <w:t>i</w:t>
      </w:r>
      <w:r>
        <w:rPr>
          <w:color w:val="1D1F27"/>
          <w:sz w:val="18"/>
        </w:rPr>
        <w:t>nancial loss to the Academy. Credit risk is measured at fair value and is monitored on a regular basis.</w:t>
      </w:r>
    </w:p>
    <w:p w14:paraId="0D951564" w14:textId="77777777" w:rsidR="003E76A9" w:rsidRDefault="003E76A9">
      <w:pPr>
        <w:pStyle w:val="BodyText"/>
        <w:spacing w:before="5"/>
        <w:rPr>
          <w:sz w:val="14"/>
        </w:rPr>
      </w:pPr>
    </w:p>
    <w:p w14:paraId="0D951565" w14:textId="066900B7" w:rsidR="003E76A9" w:rsidRDefault="00AF0012">
      <w:pPr>
        <w:spacing w:line="213" w:lineRule="auto"/>
        <w:ind w:left="693" w:right="690"/>
        <w:jc w:val="both"/>
        <w:rPr>
          <w:sz w:val="18"/>
        </w:rPr>
      </w:pPr>
      <w:bookmarkStart w:id="1365" w:name="Credit_risk_associated_with_the_Academy’"/>
      <w:bookmarkEnd w:id="1365"/>
      <w:r>
        <w:rPr>
          <w:color w:val="1D1F27"/>
          <w:sz w:val="18"/>
        </w:rPr>
        <w:t>Credit risk associated with the Academy’s contractual f</w:t>
      </w:r>
      <w:r w:rsidR="00FB2C53">
        <w:rPr>
          <w:color w:val="1D1F27"/>
          <w:sz w:val="18"/>
        </w:rPr>
        <w:t>i</w:t>
      </w:r>
      <w:r>
        <w:rPr>
          <w:color w:val="1D1F27"/>
          <w:sz w:val="18"/>
        </w:rPr>
        <w:t>nancial assets is minimal because the main debtor</w:t>
      </w:r>
      <w:r>
        <w:rPr>
          <w:color w:val="1D1F27"/>
          <w:spacing w:val="80"/>
          <w:sz w:val="18"/>
        </w:rPr>
        <w:t xml:space="preserve"> </w:t>
      </w:r>
      <w:r>
        <w:rPr>
          <w:color w:val="1D1F27"/>
          <w:sz w:val="18"/>
        </w:rPr>
        <w:t>is the Victorian Government. For debtors other than the government, it is the Academy’s policy to only deal with entities with high credit ratings of a minimum triple-B rating and to obtain suff</w:t>
      </w:r>
      <w:r w:rsidR="00FB2C53">
        <w:rPr>
          <w:color w:val="1D1F27"/>
          <w:sz w:val="18"/>
        </w:rPr>
        <w:t>i</w:t>
      </w:r>
      <w:r>
        <w:rPr>
          <w:color w:val="1D1F27"/>
          <w:sz w:val="18"/>
        </w:rPr>
        <w:t>cient collateral or credit enhancements, where appropriate.</w:t>
      </w:r>
    </w:p>
    <w:p w14:paraId="0D951566" w14:textId="77777777" w:rsidR="003E76A9" w:rsidRDefault="003E76A9">
      <w:pPr>
        <w:pStyle w:val="BodyText"/>
        <w:spacing w:before="10"/>
        <w:rPr>
          <w:sz w:val="14"/>
        </w:rPr>
      </w:pPr>
    </w:p>
    <w:p w14:paraId="0D951567" w14:textId="698A116F" w:rsidR="003E76A9" w:rsidRDefault="00AF0012">
      <w:pPr>
        <w:spacing w:line="213" w:lineRule="auto"/>
        <w:ind w:left="693" w:right="690"/>
        <w:jc w:val="both"/>
        <w:rPr>
          <w:sz w:val="18"/>
        </w:rPr>
      </w:pPr>
      <w:bookmarkStart w:id="1366" w:name="In_addition,_the_Academy_does_not_engage"/>
      <w:bookmarkEnd w:id="1366"/>
      <w:r>
        <w:rPr>
          <w:color w:val="1D1F27"/>
          <w:sz w:val="18"/>
        </w:rPr>
        <w:t>In addition, the Academy does not engage in hedging for its contractual f</w:t>
      </w:r>
      <w:r w:rsidR="00FB2C53">
        <w:rPr>
          <w:color w:val="1D1F27"/>
          <w:sz w:val="18"/>
        </w:rPr>
        <w:t>i</w:t>
      </w:r>
      <w:r>
        <w:rPr>
          <w:color w:val="1D1F27"/>
          <w:sz w:val="18"/>
        </w:rPr>
        <w:t>nancial assets and mainly obtains contractual f</w:t>
      </w:r>
      <w:r w:rsidR="00FB2C53">
        <w:rPr>
          <w:color w:val="1D1F27"/>
          <w:sz w:val="18"/>
        </w:rPr>
        <w:t>i</w:t>
      </w:r>
      <w:r>
        <w:rPr>
          <w:color w:val="1D1F27"/>
          <w:sz w:val="18"/>
        </w:rPr>
        <w:t>nancial assets that are on f</w:t>
      </w:r>
      <w:r w:rsidR="00FB2C53">
        <w:rPr>
          <w:color w:val="1D1F27"/>
          <w:sz w:val="18"/>
        </w:rPr>
        <w:t>i</w:t>
      </w:r>
      <w:r>
        <w:rPr>
          <w:color w:val="1D1F27"/>
          <w:sz w:val="18"/>
        </w:rPr>
        <w:t>xed interest, except for cash and deposits, which are mainly cash at bank. As with the policy for debtors, the Academy’s policy is to only deal with banks with high credit ratings.</w:t>
      </w:r>
    </w:p>
    <w:p w14:paraId="0D951568" w14:textId="77777777" w:rsidR="003E76A9" w:rsidRDefault="003E76A9">
      <w:pPr>
        <w:pStyle w:val="BodyText"/>
        <w:spacing w:before="10"/>
        <w:rPr>
          <w:sz w:val="14"/>
        </w:rPr>
      </w:pPr>
    </w:p>
    <w:p w14:paraId="0D951569" w14:textId="03A4EFA4" w:rsidR="003E76A9" w:rsidRDefault="00AF0012">
      <w:pPr>
        <w:spacing w:before="1" w:line="213" w:lineRule="auto"/>
        <w:ind w:left="693" w:right="691"/>
        <w:jc w:val="both"/>
        <w:rPr>
          <w:sz w:val="18"/>
        </w:rPr>
      </w:pPr>
      <w:bookmarkStart w:id="1367" w:name="Except_as_otherwise_detailed_in_the_foll"/>
      <w:bookmarkEnd w:id="1367"/>
      <w:r>
        <w:rPr>
          <w:color w:val="1D1F27"/>
          <w:sz w:val="18"/>
        </w:rPr>
        <w:t>Except as otherwise detailed in the following table, the carrying amount of contractual f</w:t>
      </w:r>
      <w:r w:rsidR="00FB2C53">
        <w:rPr>
          <w:color w:val="1D1F27"/>
          <w:sz w:val="18"/>
        </w:rPr>
        <w:t>i</w:t>
      </w:r>
      <w:r>
        <w:rPr>
          <w:color w:val="1D1F27"/>
          <w:sz w:val="18"/>
        </w:rPr>
        <w:t>nancial assets recorded</w:t>
      </w:r>
      <w:r>
        <w:rPr>
          <w:color w:val="1D1F27"/>
          <w:spacing w:val="40"/>
          <w:sz w:val="18"/>
        </w:rPr>
        <w:t xml:space="preserve"> </w:t>
      </w:r>
      <w:r>
        <w:rPr>
          <w:color w:val="1D1F27"/>
          <w:sz w:val="18"/>
        </w:rPr>
        <w:t>in</w:t>
      </w:r>
      <w:r>
        <w:rPr>
          <w:color w:val="1D1F27"/>
          <w:spacing w:val="40"/>
          <w:sz w:val="18"/>
        </w:rPr>
        <w:t xml:space="preserve"> </w:t>
      </w:r>
      <w:r>
        <w:rPr>
          <w:color w:val="1D1F27"/>
          <w:sz w:val="18"/>
        </w:rPr>
        <w:t>the</w:t>
      </w:r>
      <w:r>
        <w:rPr>
          <w:color w:val="1D1F27"/>
          <w:spacing w:val="40"/>
          <w:sz w:val="18"/>
        </w:rPr>
        <w:t xml:space="preserve"> </w:t>
      </w:r>
      <w:r>
        <w:rPr>
          <w:color w:val="1D1F27"/>
          <w:sz w:val="18"/>
        </w:rPr>
        <w:t>f</w:t>
      </w:r>
      <w:r w:rsidR="00FB2C53">
        <w:rPr>
          <w:color w:val="1D1F27"/>
          <w:sz w:val="18"/>
        </w:rPr>
        <w:t>i</w:t>
      </w:r>
      <w:r>
        <w:rPr>
          <w:color w:val="1D1F27"/>
          <w:sz w:val="18"/>
        </w:rPr>
        <w:t>nancial</w:t>
      </w:r>
      <w:r>
        <w:rPr>
          <w:color w:val="1D1F27"/>
          <w:spacing w:val="40"/>
          <w:sz w:val="18"/>
        </w:rPr>
        <w:t xml:space="preserve"> </w:t>
      </w:r>
      <w:r>
        <w:rPr>
          <w:color w:val="1D1F27"/>
          <w:sz w:val="18"/>
        </w:rPr>
        <w:t>statements,</w:t>
      </w:r>
      <w:r>
        <w:rPr>
          <w:color w:val="1D1F27"/>
          <w:spacing w:val="40"/>
          <w:sz w:val="18"/>
        </w:rPr>
        <w:t xml:space="preserve"> </w:t>
      </w:r>
      <w:r>
        <w:rPr>
          <w:color w:val="1D1F27"/>
          <w:sz w:val="18"/>
        </w:rPr>
        <w:t>net</w:t>
      </w:r>
      <w:r>
        <w:rPr>
          <w:color w:val="1D1F27"/>
          <w:spacing w:val="40"/>
          <w:sz w:val="18"/>
        </w:rPr>
        <w:t xml:space="preserve"> </w:t>
      </w:r>
      <w:r>
        <w:rPr>
          <w:color w:val="1D1F27"/>
          <w:sz w:val="18"/>
        </w:rPr>
        <w:t>of</w:t>
      </w:r>
      <w:r>
        <w:rPr>
          <w:color w:val="1D1F27"/>
          <w:spacing w:val="40"/>
          <w:sz w:val="18"/>
        </w:rPr>
        <w:t xml:space="preserve"> </w:t>
      </w:r>
      <w:r>
        <w:rPr>
          <w:color w:val="1D1F27"/>
          <w:sz w:val="18"/>
        </w:rPr>
        <w:t>any</w:t>
      </w:r>
      <w:r>
        <w:rPr>
          <w:color w:val="1D1F27"/>
          <w:spacing w:val="40"/>
          <w:sz w:val="18"/>
        </w:rPr>
        <w:t xml:space="preserve"> </w:t>
      </w:r>
      <w:r>
        <w:rPr>
          <w:color w:val="1D1F27"/>
          <w:sz w:val="18"/>
        </w:rPr>
        <w:t>allowances</w:t>
      </w:r>
      <w:r>
        <w:rPr>
          <w:color w:val="1D1F27"/>
          <w:spacing w:val="40"/>
          <w:sz w:val="18"/>
        </w:rPr>
        <w:t xml:space="preserve"> </w:t>
      </w:r>
      <w:r>
        <w:rPr>
          <w:color w:val="1D1F27"/>
          <w:sz w:val="18"/>
        </w:rPr>
        <w:t>for</w:t>
      </w:r>
      <w:r>
        <w:rPr>
          <w:color w:val="1D1F27"/>
          <w:spacing w:val="40"/>
          <w:sz w:val="18"/>
        </w:rPr>
        <w:t xml:space="preserve"> </w:t>
      </w:r>
      <w:r>
        <w:rPr>
          <w:color w:val="1D1F27"/>
          <w:sz w:val="18"/>
        </w:rPr>
        <w:t>losses,</w:t>
      </w:r>
      <w:r>
        <w:rPr>
          <w:color w:val="1D1F27"/>
          <w:spacing w:val="40"/>
          <w:sz w:val="18"/>
        </w:rPr>
        <w:t xml:space="preserve"> </w:t>
      </w:r>
      <w:r>
        <w:rPr>
          <w:color w:val="1D1F27"/>
          <w:sz w:val="18"/>
        </w:rPr>
        <w:t>represents</w:t>
      </w:r>
      <w:r>
        <w:rPr>
          <w:color w:val="1D1F27"/>
          <w:spacing w:val="40"/>
          <w:sz w:val="18"/>
        </w:rPr>
        <w:t xml:space="preserve"> </w:t>
      </w:r>
      <w:r>
        <w:rPr>
          <w:color w:val="1D1F27"/>
          <w:sz w:val="18"/>
        </w:rPr>
        <w:t>the</w:t>
      </w:r>
      <w:r>
        <w:rPr>
          <w:color w:val="1D1F27"/>
          <w:spacing w:val="40"/>
          <w:sz w:val="18"/>
        </w:rPr>
        <w:t xml:space="preserve"> </w:t>
      </w:r>
      <w:r>
        <w:rPr>
          <w:color w:val="1D1F27"/>
          <w:sz w:val="18"/>
        </w:rPr>
        <w:t>Academy’s maximum exposure to credit risk without taking account of the value of any collateral obtained.</w:t>
      </w:r>
    </w:p>
    <w:p w14:paraId="0D95156A" w14:textId="77777777" w:rsidR="003E76A9" w:rsidRDefault="003E76A9">
      <w:pPr>
        <w:pStyle w:val="BodyText"/>
        <w:rPr>
          <w:sz w:val="20"/>
        </w:rPr>
      </w:pPr>
    </w:p>
    <w:p w14:paraId="0D95156B" w14:textId="77777777" w:rsidR="003E76A9" w:rsidRDefault="003E76A9">
      <w:pPr>
        <w:pStyle w:val="BodyText"/>
        <w:rPr>
          <w:sz w:val="20"/>
        </w:rPr>
      </w:pPr>
    </w:p>
    <w:p w14:paraId="0D95156C" w14:textId="77777777" w:rsidR="003E76A9" w:rsidRDefault="003E76A9">
      <w:pPr>
        <w:pStyle w:val="BodyText"/>
        <w:rPr>
          <w:sz w:val="20"/>
        </w:rPr>
      </w:pPr>
    </w:p>
    <w:p w14:paraId="0D95156D" w14:textId="77777777" w:rsidR="003E76A9" w:rsidRDefault="003E76A9">
      <w:pPr>
        <w:pStyle w:val="BodyText"/>
        <w:rPr>
          <w:sz w:val="20"/>
        </w:rPr>
      </w:pPr>
    </w:p>
    <w:p w14:paraId="0D95156E" w14:textId="77777777" w:rsidR="003E76A9" w:rsidRDefault="003E76A9">
      <w:pPr>
        <w:pStyle w:val="BodyText"/>
        <w:rPr>
          <w:sz w:val="20"/>
        </w:rPr>
      </w:pPr>
    </w:p>
    <w:p w14:paraId="0D95156F" w14:textId="77777777" w:rsidR="003E76A9" w:rsidRDefault="003E76A9">
      <w:pPr>
        <w:pStyle w:val="BodyText"/>
        <w:rPr>
          <w:sz w:val="20"/>
        </w:rPr>
      </w:pPr>
    </w:p>
    <w:p w14:paraId="0D951570" w14:textId="77777777" w:rsidR="003E76A9" w:rsidRDefault="003E76A9">
      <w:pPr>
        <w:pStyle w:val="BodyText"/>
        <w:rPr>
          <w:sz w:val="20"/>
        </w:rPr>
      </w:pPr>
    </w:p>
    <w:p w14:paraId="0D951571" w14:textId="77777777" w:rsidR="003E76A9" w:rsidRDefault="003E76A9">
      <w:pPr>
        <w:pStyle w:val="BodyText"/>
        <w:rPr>
          <w:sz w:val="20"/>
        </w:rPr>
      </w:pPr>
    </w:p>
    <w:p w14:paraId="0D951572" w14:textId="77777777" w:rsidR="003E76A9" w:rsidRDefault="003E76A9">
      <w:pPr>
        <w:pStyle w:val="BodyText"/>
        <w:spacing w:before="7"/>
        <w:rPr>
          <w:sz w:val="19"/>
        </w:rPr>
      </w:pPr>
    </w:p>
    <w:p w14:paraId="0D951573" w14:textId="77777777" w:rsidR="003E76A9" w:rsidRDefault="00AF0012" w:rsidP="00E85C14">
      <w:pPr>
        <w:spacing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574" w14:textId="77777777" w:rsidR="003E76A9" w:rsidRDefault="00AF0012">
      <w:pPr>
        <w:tabs>
          <w:tab w:val="left" w:pos="10185"/>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81</w:t>
      </w:r>
    </w:p>
    <w:p w14:paraId="0D951575" w14:textId="77777777" w:rsidR="003E76A9" w:rsidRDefault="003E76A9">
      <w:pPr>
        <w:rPr>
          <w:sz w:val="16"/>
        </w:rPr>
        <w:sectPr w:rsidR="003E76A9">
          <w:pgSz w:w="11910" w:h="16840"/>
          <w:pgMar w:top="1620" w:right="540" w:bottom="0" w:left="440" w:header="720" w:footer="720" w:gutter="0"/>
          <w:cols w:space="720"/>
        </w:sectPr>
      </w:pPr>
    </w:p>
    <w:p w14:paraId="0D951576"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825664" behindDoc="1" locked="0" layoutInCell="1" allowOverlap="1" wp14:anchorId="0D951DD2" wp14:editId="4CFAAB09">
                <wp:simplePos x="0" y="0"/>
                <wp:positionH relativeFrom="page">
                  <wp:posOffset>6349</wp:posOffset>
                </wp:positionH>
                <wp:positionV relativeFrom="page">
                  <wp:posOffset>1543744</wp:posOffset>
                </wp:positionV>
                <wp:extent cx="6833870" cy="7344409"/>
                <wp:effectExtent l="0" t="0" r="0" b="0"/>
                <wp:wrapNone/>
                <wp:docPr id="1533" name="Group 15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1534" name="Graphic 1534"/>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535" name="Graphic 1535"/>
                        <wps:cNvSpPr/>
                        <wps:spPr>
                          <a:xfrm>
                            <a:off x="713649" y="2510391"/>
                            <a:ext cx="2808605" cy="1270"/>
                          </a:xfrm>
                          <a:custGeom>
                            <a:avLst/>
                            <a:gdLst/>
                            <a:ahLst/>
                            <a:cxnLst/>
                            <a:rect l="l" t="t" r="r" b="b"/>
                            <a:pathLst>
                              <a:path w="2808605">
                                <a:moveTo>
                                  <a:pt x="0" y="0"/>
                                </a:moveTo>
                                <a:lnTo>
                                  <a:pt x="2807995" y="0"/>
                                </a:lnTo>
                              </a:path>
                            </a:pathLst>
                          </a:custGeom>
                          <a:ln w="19050">
                            <a:solidFill>
                              <a:srgbClr val="231F20"/>
                            </a:solidFill>
                            <a:prstDash val="solid"/>
                          </a:ln>
                        </wps:spPr>
                        <wps:bodyPr wrap="square" lIns="0" tIns="0" rIns="0" bIns="0" rtlCol="0">
                          <a:prstTxWarp prst="textNoShape">
                            <a:avLst/>
                          </a:prstTxWarp>
                          <a:noAutofit/>
                        </wps:bodyPr>
                      </wps:wsp>
                      <wps:wsp>
                        <wps:cNvPr id="1536" name="Graphic 1536"/>
                        <wps:cNvSpPr/>
                        <wps:spPr>
                          <a:xfrm>
                            <a:off x="3521650" y="2510391"/>
                            <a:ext cx="1128395" cy="1270"/>
                          </a:xfrm>
                          <a:custGeom>
                            <a:avLst/>
                            <a:gdLst/>
                            <a:ahLst/>
                            <a:cxnLst/>
                            <a:rect l="l" t="t" r="r" b="b"/>
                            <a:pathLst>
                              <a:path w="1128395">
                                <a:moveTo>
                                  <a:pt x="0" y="0"/>
                                </a:moveTo>
                                <a:lnTo>
                                  <a:pt x="1128001" y="0"/>
                                </a:lnTo>
                              </a:path>
                            </a:pathLst>
                          </a:custGeom>
                          <a:ln w="19050">
                            <a:solidFill>
                              <a:srgbClr val="231F20"/>
                            </a:solidFill>
                            <a:prstDash val="solid"/>
                          </a:ln>
                        </wps:spPr>
                        <wps:bodyPr wrap="square" lIns="0" tIns="0" rIns="0" bIns="0" rtlCol="0">
                          <a:prstTxWarp prst="textNoShape">
                            <a:avLst/>
                          </a:prstTxWarp>
                          <a:noAutofit/>
                        </wps:bodyPr>
                      </wps:wsp>
                      <wps:wsp>
                        <wps:cNvPr id="1537" name="Graphic 1537"/>
                        <wps:cNvSpPr/>
                        <wps:spPr>
                          <a:xfrm>
                            <a:off x="4649650" y="2510391"/>
                            <a:ext cx="1248410" cy="1270"/>
                          </a:xfrm>
                          <a:custGeom>
                            <a:avLst/>
                            <a:gdLst/>
                            <a:ahLst/>
                            <a:cxnLst/>
                            <a:rect l="l" t="t" r="r" b="b"/>
                            <a:pathLst>
                              <a:path w="1248410">
                                <a:moveTo>
                                  <a:pt x="0" y="0"/>
                                </a:moveTo>
                                <a:lnTo>
                                  <a:pt x="1248003" y="0"/>
                                </a:lnTo>
                              </a:path>
                            </a:pathLst>
                          </a:custGeom>
                          <a:ln w="19050">
                            <a:solidFill>
                              <a:srgbClr val="231F20"/>
                            </a:solidFill>
                            <a:prstDash val="solid"/>
                          </a:ln>
                        </wps:spPr>
                        <wps:bodyPr wrap="square" lIns="0" tIns="0" rIns="0" bIns="0" rtlCol="0">
                          <a:prstTxWarp prst="textNoShape">
                            <a:avLst/>
                          </a:prstTxWarp>
                          <a:noAutofit/>
                        </wps:bodyPr>
                      </wps:wsp>
                      <wps:wsp>
                        <wps:cNvPr id="1538" name="Graphic 1538"/>
                        <wps:cNvSpPr/>
                        <wps:spPr>
                          <a:xfrm>
                            <a:off x="5897650" y="2510391"/>
                            <a:ext cx="936625" cy="1270"/>
                          </a:xfrm>
                          <a:custGeom>
                            <a:avLst/>
                            <a:gdLst/>
                            <a:ahLst/>
                            <a:cxnLst/>
                            <a:rect l="l" t="t" r="r" b="b"/>
                            <a:pathLst>
                              <a:path w="936625">
                                <a:moveTo>
                                  <a:pt x="0" y="0"/>
                                </a:moveTo>
                                <a:lnTo>
                                  <a:pt x="936002" y="0"/>
                                </a:lnTo>
                              </a:path>
                            </a:pathLst>
                          </a:custGeom>
                          <a:ln w="190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5153F831" id="Group 1533" o:spid="_x0000_s1026" alt="&quot;&quot;" style="position:absolute;margin-left:.5pt;margin-top:121.55pt;width:538.1pt;height:578.3pt;z-index:-251490816;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">
                <v:shape id="Graphic 1534"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" path="m1456258,6106490l1255674,5616219,12,2546947r,1008849l842949,5616219,12,5474741r,387337l1456258,6106490xem3004629,7344296l2804058,6854012,,,,1008824,2391321,6854012,,6452641r,387350l3004629,7344296xe" fillcolor="#a19ea2" stroked="f">
                  <v:fill opacity="9766f"/>
                  <v:path arrowok="t"/>
                </v:shape>
                <v:shape id="Graphic 1535" o:spid="_x0000_s1028" style="position:absolute;left:7136;top:25103;width:28086;height:13;visibility:visible;mso-wrap-style:square;v-text-anchor:top" coordsize="2808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" path="m,l2807995,e" filled="f" strokecolor="#231f20" strokeweight="1.5pt">
                  <v:path arrowok="t"/>
                </v:shape>
                <v:shape id="Graphic 1536" o:spid="_x0000_s1029" style="position:absolute;left:35216;top:25103;width:11284;height:13;visibility:visible;mso-wrap-style:square;v-text-anchor:top" coordsize="11283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" path="m,l1128001,e" filled="f" strokecolor="#231f20" strokeweight="1.5pt">
                  <v:path arrowok="t"/>
                </v:shape>
                <v:shape id="Graphic 1537" o:spid="_x0000_s1030" style="position:absolute;left:46496;top:25103;width:12484;height:13;visibility:visible;mso-wrap-style:square;v-text-anchor:top" coordsize="1248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" path="m,l1248003,e" filled="f" strokecolor="#231f20" strokeweight="1.5pt">
                  <v:path arrowok="t"/>
                </v:shape>
                <v:shape id="Graphic 1538" o:spid="_x0000_s1031" style="position:absolute;left:58976;top:25103;width:9366;height:13;visibility:visible;mso-wrap-style:square;v-text-anchor:top" coordsize="936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" path="m,l936002,e" filled="f" strokecolor="#231f20" strokeweight="1.5pt">
                  <v:path arrowok="t"/>
                </v:shape>
                <w10:wrap anchorx="page" anchory="page"/>
              </v:group>
            </w:pict>
          </mc:Fallback>
        </mc:AlternateContent>
      </w:r>
    </w:p>
    <w:p w14:paraId="0D951577" w14:textId="77777777" w:rsidR="003E76A9" w:rsidRDefault="00AF0012">
      <w:pPr>
        <w:spacing w:before="121" w:line="213" w:lineRule="auto"/>
        <w:ind w:left="2033" w:hanging="1340"/>
        <w:rPr>
          <w:b/>
          <w:sz w:val="32"/>
        </w:rPr>
      </w:pPr>
      <w:r>
        <w:rPr>
          <w:b/>
          <w:color w:val="1E2028"/>
          <w:sz w:val="32"/>
        </w:rPr>
        <w:t>Note</w:t>
      </w:r>
      <w:r>
        <w:rPr>
          <w:b/>
          <w:color w:val="1E2028"/>
          <w:spacing w:val="-8"/>
          <w:sz w:val="32"/>
        </w:rPr>
        <w:t xml:space="preserve"> </w:t>
      </w:r>
      <w:r>
        <w:rPr>
          <w:b/>
          <w:color w:val="1E2028"/>
          <w:sz w:val="32"/>
        </w:rPr>
        <w:t>7</w:t>
      </w:r>
      <w:r>
        <w:rPr>
          <w:b/>
          <w:color w:val="1E2028"/>
          <w:spacing w:val="-8"/>
          <w:sz w:val="32"/>
        </w:rPr>
        <w:t xml:space="preserve"> </w:t>
      </w:r>
      <w:r>
        <w:rPr>
          <w:b/>
          <w:color w:val="1E2028"/>
          <w:sz w:val="32"/>
        </w:rPr>
        <w:t>–</w:t>
      </w:r>
      <w:r>
        <w:rPr>
          <w:b/>
          <w:color w:val="1E2028"/>
          <w:spacing w:val="-8"/>
          <w:sz w:val="32"/>
        </w:rPr>
        <w:t xml:space="preserve"> </w:t>
      </w:r>
      <w:r>
        <w:rPr>
          <w:b/>
          <w:color w:val="1E2028"/>
          <w:sz w:val="32"/>
        </w:rPr>
        <w:t>Risks,</w:t>
      </w:r>
      <w:r>
        <w:rPr>
          <w:b/>
          <w:color w:val="1E2028"/>
          <w:spacing w:val="-8"/>
          <w:sz w:val="32"/>
        </w:rPr>
        <w:t xml:space="preserve"> </w:t>
      </w:r>
      <w:r>
        <w:rPr>
          <w:b/>
          <w:color w:val="1E2028"/>
          <w:sz w:val="32"/>
        </w:rPr>
        <w:t>contingencies,</w:t>
      </w:r>
      <w:r>
        <w:rPr>
          <w:b/>
          <w:color w:val="1E2028"/>
          <w:spacing w:val="-8"/>
          <w:sz w:val="32"/>
        </w:rPr>
        <w:t xml:space="preserve"> </w:t>
      </w:r>
      <w:r>
        <w:rPr>
          <w:b/>
          <w:color w:val="1E2028"/>
          <w:sz w:val="32"/>
        </w:rPr>
        <w:t>and</w:t>
      </w:r>
      <w:r>
        <w:rPr>
          <w:b/>
          <w:color w:val="1E2028"/>
          <w:spacing w:val="-8"/>
          <w:sz w:val="32"/>
        </w:rPr>
        <w:t xml:space="preserve"> </w:t>
      </w:r>
      <w:r>
        <w:rPr>
          <w:b/>
          <w:color w:val="1E2028"/>
          <w:sz w:val="32"/>
        </w:rPr>
        <w:t>valuation</w:t>
      </w:r>
      <w:r>
        <w:rPr>
          <w:b/>
          <w:color w:val="1E2028"/>
          <w:spacing w:val="-8"/>
          <w:sz w:val="32"/>
        </w:rPr>
        <w:t xml:space="preserve"> </w:t>
      </w:r>
      <w:r>
        <w:rPr>
          <w:b/>
          <w:color w:val="1E2028"/>
          <w:sz w:val="32"/>
        </w:rPr>
        <w:t xml:space="preserve">judgements </w:t>
      </w:r>
      <w:r>
        <w:rPr>
          <w:b/>
          <w:color w:val="1E2028"/>
          <w:spacing w:val="-2"/>
          <w:sz w:val="32"/>
        </w:rPr>
        <w:t>(continued)</w:t>
      </w:r>
    </w:p>
    <w:p w14:paraId="0D951578" w14:textId="77777777" w:rsidR="003E76A9" w:rsidRDefault="003E76A9">
      <w:pPr>
        <w:pStyle w:val="BodyText"/>
        <w:spacing w:before="2"/>
        <w:rPr>
          <w:b/>
          <w:sz w:val="5"/>
        </w:rPr>
      </w:pPr>
    </w:p>
    <w:tbl>
      <w:tblPr>
        <w:tblW w:w="0" w:type="auto"/>
        <w:tblInd w:w="701" w:type="dxa"/>
        <w:tblLayout w:type="fixed"/>
        <w:tblCellMar>
          <w:left w:w="0" w:type="dxa"/>
          <w:right w:w="0" w:type="dxa"/>
        </w:tblCellMar>
        <w:tblLook w:val="01E0" w:firstRow="1" w:lastRow="1" w:firstColumn="1" w:lastColumn="1" w:noHBand="0" w:noVBand="0"/>
      </w:tblPr>
      <w:tblGrid>
        <w:gridCol w:w="600"/>
        <w:gridCol w:w="2959"/>
        <w:gridCol w:w="2809"/>
        <w:gridCol w:w="2000"/>
        <w:gridCol w:w="1266"/>
      </w:tblGrid>
      <w:tr w:rsidR="003E76A9" w14:paraId="0D95157C" w14:textId="77777777">
        <w:trPr>
          <w:trHeight w:val="617"/>
        </w:trPr>
        <w:tc>
          <w:tcPr>
            <w:tcW w:w="600" w:type="dxa"/>
            <w:tcBorders>
              <w:top w:val="single" w:sz="4" w:space="0" w:color="1E2028"/>
            </w:tcBorders>
          </w:tcPr>
          <w:p w14:paraId="0D951579" w14:textId="77777777" w:rsidR="003E76A9" w:rsidRDefault="00AF0012">
            <w:pPr>
              <w:pStyle w:val="TableParagraph"/>
              <w:spacing w:before="228"/>
              <w:ind w:right="161"/>
              <w:jc w:val="right"/>
              <w:rPr>
                <w:b/>
                <w:sz w:val="24"/>
              </w:rPr>
            </w:pPr>
            <w:bookmarkStart w:id="1368" w:name="7.1.3_"/>
            <w:bookmarkEnd w:id="1368"/>
            <w:r>
              <w:rPr>
                <w:b/>
                <w:color w:val="1D1F27"/>
                <w:spacing w:val="-10"/>
                <w:sz w:val="24"/>
              </w:rPr>
              <w:t>7.1.3</w:t>
            </w:r>
          </w:p>
        </w:tc>
        <w:tc>
          <w:tcPr>
            <w:tcW w:w="7768" w:type="dxa"/>
            <w:gridSpan w:val="3"/>
            <w:tcBorders>
              <w:top w:val="single" w:sz="4" w:space="0" w:color="1E2028"/>
            </w:tcBorders>
          </w:tcPr>
          <w:p w14:paraId="0D95157A" w14:textId="77777777" w:rsidR="003E76A9" w:rsidRDefault="00AF0012">
            <w:pPr>
              <w:pStyle w:val="TableParagraph"/>
              <w:spacing w:before="228"/>
              <w:ind w:left="120"/>
              <w:rPr>
                <w:b/>
                <w:sz w:val="24"/>
              </w:rPr>
            </w:pPr>
            <w:bookmarkStart w:id="1369" w:name="Financial_risk_management_objectives_and"/>
            <w:bookmarkEnd w:id="1369"/>
            <w:r>
              <w:rPr>
                <w:b/>
                <w:color w:val="1D1F27"/>
                <w:sz w:val="24"/>
              </w:rPr>
              <w:t>Financial</w:t>
            </w:r>
            <w:r>
              <w:rPr>
                <w:b/>
                <w:color w:val="1D1F27"/>
                <w:spacing w:val="-1"/>
                <w:sz w:val="24"/>
              </w:rPr>
              <w:t xml:space="preserve"> </w:t>
            </w:r>
            <w:r>
              <w:rPr>
                <w:b/>
                <w:color w:val="1D1F27"/>
                <w:sz w:val="24"/>
              </w:rPr>
              <w:t>risk</w:t>
            </w:r>
            <w:r>
              <w:rPr>
                <w:b/>
                <w:color w:val="1D1F27"/>
                <w:spacing w:val="-1"/>
                <w:sz w:val="24"/>
              </w:rPr>
              <w:t xml:space="preserve"> </w:t>
            </w:r>
            <w:r>
              <w:rPr>
                <w:b/>
                <w:color w:val="1D1F27"/>
                <w:sz w:val="24"/>
              </w:rPr>
              <w:t>management</w:t>
            </w:r>
            <w:r>
              <w:rPr>
                <w:b/>
                <w:color w:val="1D1F27"/>
                <w:spacing w:val="-1"/>
                <w:sz w:val="24"/>
              </w:rPr>
              <w:t xml:space="preserve"> </w:t>
            </w:r>
            <w:r>
              <w:rPr>
                <w:b/>
                <w:color w:val="1D1F27"/>
                <w:sz w:val="24"/>
              </w:rPr>
              <w:t>objectives</w:t>
            </w:r>
            <w:r>
              <w:rPr>
                <w:b/>
                <w:color w:val="1D1F27"/>
                <w:spacing w:val="-1"/>
                <w:sz w:val="24"/>
              </w:rPr>
              <w:t xml:space="preserve"> </w:t>
            </w:r>
            <w:r>
              <w:rPr>
                <w:b/>
                <w:color w:val="1D1F27"/>
                <w:sz w:val="24"/>
              </w:rPr>
              <w:t>and</w:t>
            </w:r>
            <w:r>
              <w:rPr>
                <w:b/>
                <w:color w:val="1D1F27"/>
                <w:spacing w:val="-1"/>
                <w:sz w:val="24"/>
              </w:rPr>
              <w:t xml:space="preserve"> </w:t>
            </w:r>
            <w:r>
              <w:rPr>
                <w:b/>
                <w:color w:val="1D1F27"/>
                <w:sz w:val="24"/>
              </w:rPr>
              <w:t xml:space="preserve">policies </w:t>
            </w:r>
            <w:r>
              <w:rPr>
                <w:b/>
                <w:color w:val="1D1F27"/>
                <w:spacing w:val="-2"/>
                <w:sz w:val="24"/>
              </w:rPr>
              <w:t>(continued)</w:t>
            </w:r>
          </w:p>
        </w:tc>
        <w:tc>
          <w:tcPr>
            <w:tcW w:w="1266" w:type="dxa"/>
            <w:tcBorders>
              <w:top w:val="single" w:sz="4" w:space="0" w:color="1E2028"/>
            </w:tcBorders>
          </w:tcPr>
          <w:p w14:paraId="0D95157B" w14:textId="77777777" w:rsidR="003E76A9" w:rsidRDefault="003E76A9">
            <w:pPr>
              <w:pStyle w:val="TableParagraph"/>
              <w:rPr>
                <w:rFonts w:ascii="Times New Roman"/>
                <w:sz w:val="18"/>
              </w:rPr>
            </w:pPr>
          </w:p>
        </w:tc>
      </w:tr>
      <w:tr w:rsidR="003E76A9" w14:paraId="0D95158A" w14:textId="77777777">
        <w:trPr>
          <w:trHeight w:val="1249"/>
        </w:trPr>
        <w:tc>
          <w:tcPr>
            <w:tcW w:w="600" w:type="dxa"/>
          </w:tcPr>
          <w:p w14:paraId="0D95157D" w14:textId="77777777" w:rsidR="003E76A9" w:rsidRDefault="00AF0012">
            <w:pPr>
              <w:pStyle w:val="TableParagraph"/>
              <w:spacing w:before="92"/>
              <w:ind w:right="117"/>
              <w:jc w:val="right"/>
              <w:rPr>
                <w:rFonts w:ascii="Arial"/>
                <w:b/>
                <w:sz w:val="18"/>
              </w:rPr>
            </w:pPr>
            <w:r>
              <w:rPr>
                <w:rFonts w:ascii="Arial"/>
                <w:b/>
                <w:color w:val="1D1F27"/>
                <w:spacing w:val="-4"/>
                <w:sz w:val="18"/>
              </w:rPr>
              <w:t>2023</w:t>
            </w:r>
          </w:p>
        </w:tc>
        <w:tc>
          <w:tcPr>
            <w:tcW w:w="2959" w:type="dxa"/>
          </w:tcPr>
          <w:p w14:paraId="0D95157E" w14:textId="77777777" w:rsidR="003E76A9" w:rsidRDefault="003E76A9">
            <w:pPr>
              <w:pStyle w:val="TableParagraph"/>
              <w:rPr>
                <w:rFonts w:ascii="Times New Roman"/>
                <w:sz w:val="18"/>
              </w:rPr>
            </w:pPr>
          </w:p>
        </w:tc>
        <w:tc>
          <w:tcPr>
            <w:tcW w:w="2809" w:type="dxa"/>
          </w:tcPr>
          <w:p w14:paraId="0D95157F" w14:textId="77777777" w:rsidR="003E76A9" w:rsidRDefault="00AF0012">
            <w:pPr>
              <w:pStyle w:val="TableParagraph"/>
              <w:spacing w:before="92"/>
              <w:ind w:right="247"/>
              <w:jc w:val="right"/>
              <w:rPr>
                <w:rFonts w:ascii="Arial"/>
                <w:b/>
                <w:sz w:val="18"/>
              </w:rPr>
            </w:pPr>
            <w:bookmarkStart w:id="1370" w:name="Financial_Institution_(A_credit_rating)_"/>
            <w:bookmarkEnd w:id="1370"/>
            <w:r>
              <w:rPr>
                <w:rFonts w:ascii="Arial"/>
                <w:b/>
                <w:color w:val="1D1F27"/>
                <w:spacing w:val="-2"/>
                <w:sz w:val="18"/>
              </w:rPr>
              <w:t>Financial</w:t>
            </w:r>
          </w:p>
          <w:p w14:paraId="0D951580" w14:textId="77777777" w:rsidR="003E76A9" w:rsidRDefault="00AF0012">
            <w:pPr>
              <w:pStyle w:val="TableParagraph"/>
              <w:spacing w:before="53"/>
              <w:ind w:right="247"/>
              <w:jc w:val="right"/>
              <w:rPr>
                <w:rFonts w:ascii="Arial"/>
                <w:b/>
                <w:sz w:val="18"/>
              </w:rPr>
            </w:pPr>
            <w:r>
              <w:rPr>
                <w:rFonts w:ascii="Arial"/>
                <w:b/>
                <w:color w:val="1D1F27"/>
                <w:spacing w:val="-2"/>
                <w:sz w:val="18"/>
              </w:rPr>
              <w:t>Institution</w:t>
            </w:r>
          </w:p>
          <w:p w14:paraId="0D951581" w14:textId="77777777" w:rsidR="003E76A9" w:rsidRDefault="00AF0012">
            <w:pPr>
              <w:pStyle w:val="TableParagraph"/>
              <w:spacing w:before="53"/>
              <w:ind w:right="247"/>
              <w:jc w:val="right"/>
              <w:rPr>
                <w:rFonts w:ascii="Arial"/>
                <w:b/>
                <w:sz w:val="18"/>
              </w:rPr>
            </w:pPr>
            <w:r>
              <w:rPr>
                <w:rFonts w:ascii="Arial"/>
                <w:b/>
                <w:color w:val="1D1F27"/>
                <w:sz w:val="18"/>
              </w:rPr>
              <w:t>(A</w:t>
            </w:r>
            <w:r>
              <w:rPr>
                <w:rFonts w:ascii="Arial"/>
                <w:b/>
                <w:color w:val="1D1F27"/>
                <w:spacing w:val="-8"/>
                <w:sz w:val="18"/>
              </w:rPr>
              <w:t xml:space="preserve"> </w:t>
            </w:r>
            <w:r>
              <w:rPr>
                <w:rFonts w:ascii="Arial"/>
                <w:b/>
                <w:color w:val="1D1F27"/>
                <w:sz w:val="18"/>
              </w:rPr>
              <w:t xml:space="preserve">credit </w:t>
            </w:r>
            <w:r>
              <w:rPr>
                <w:rFonts w:ascii="Arial"/>
                <w:b/>
                <w:color w:val="1D1F27"/>
                <w:spacing w:val="-2"/>
                <w:sz w:val="18"/>
              </w:rPr>
              <w:t>rating)</w:t>
            </w:r>
          </w:p>
          <w:p w14:paraId="0D951582" w14:textId="77777777" w:rsidR="003E76A9" w:rsidRDefault="00AF0012">
            <w:pPr>
              <w:pStyle w:val="TableParagraph"/>
              <w:spacing w:before="84"/>
              <w:ind w:right="247"/>
              <w:jc w:val="right"/>
              <w:rPr>
                <w:rFonts w:ascii="Arial"/>
                <w:b/>
                <w:sz w:val="18"/>
              </w:rPr>
            </w:pPr>
            <w:r>
              <w:rPr>
                <w:rFonts w:ascii="Arial"/>
                <w:b/>
                <w:color w:val="1D1F27"/>
                <w:sz w:val="18"/>
              </w:rPr>
              <w:t>$</w:t>
            </w:r>
          </w:p>
        </w:tc>
        <w:tc>
          <w:tcPr>
            <w:tcW w:w="2000" w:type="dxa"/>
          </w:tcPr>
          <w:p w14:paraId="0D951583" w14:textId="77777777" w:rsidR="003E76A9" w:rsidRDefault="00AF0012">
            <w:pPr>
              <w:pStyle w:val="TableParagraph"/>
              <w:spacing w:before="92" w:line="302" w:lineRule="auto"/>
              <w:ind w:left="655" w:right="281" w:firstLine="293"/>
              <w:jc w:val="right"/>
              <w:rPr>
                <w:rFonts w:ascii="Arial"/>
                <w:b/>
                <w:sz w:val="18"/>
              </w:rPr>
            </w:pPr>
            <w:bookmarkStart w:id="1371" w:name="Victorian_Government_(AA_credit_rating)_"/>
            <w:bookmarkEnd w:id="1371"/>
            <w:r>
              <w:rPr>
                <w:rFonts w:ascii="Arial"/>
                <w:b/>
                <w:color w:val="1D1F27"/>
                <w:spacing w:val="-2"/>
                <w:sz w:val="18"/>
              </w:rPr>
              <w:t>Victorian Government</w:t>
            </w:r>
          </w:p>
          <w:p w14:paraId="0D951584" w14:textId="77777777" w:rsidR="003E76A9" w:rsidRDefault="00AF0012">
            <w:pPr>
              <w:pStyle w:val="TableParagraph"/>
              <w:spacing w:line="205" w:lineRule="exact"/>
              <w:ind w:right="282"/>
              <w:jc w:val="right"/>
              <w:rPr>
                <w:rFonts w:ascii="Arial"/>
                <w:b/>
                <w:sz w:val="18"/>
              </w:rPr>
            </w:pPr>
            <w:r>
              <w:rPr>
                <w:rFonts w:ascii="Arial"/>
                <w:b/>
                <w:color w:val="1D1F27"/>
                <w:sz w:val="18"/>
              </w:rPr>
              <w:t>(AA</w:t>
            </w:r>
            <w:r>
              <w:rPr>
                <w:rFonts w:ascii="Arial"/>
                <w:b/>
                <w:color w:val="1D1F27"/>
                <w:spacing w:val="-8"/>
                <w:sz w:val="18"/>
              </w:rPr>
              <w:t xml:space="preserve"> </w:t>
            </w:r>
            <w:r>
              <w:rPr>
                <w:rFonts w:ascii="Arial"/>
                <w:b/>
                <w:color w:val="1D1F27"/>
                <w:sz w:val="18"/>
              </w:rPr>
              <w:t>credit</w:t>
            </w:r>
            <w:r>
              <w:rPr>
                <w:rFonts w:ascii="Arial"/>
                <w:b/>
                <w:color w:val="1D1F27"/>
                <w:spacing w:val="-1"/>
                <w:sz w:val="18"/>
              </w:rPr>
              <w:t xml:space="preserve"> </w:t>
            </w:r>
            <w:r>
              <w:rPr>
                <w:rFonts w:ascii="Arial"/>
                <w:b/>
                <w:color w:val="1D1F27"/>
                <w:spacing w:val="-2"/>
                <w:sz w:val="18"/>
              </w:rPr>
              <w:t>rating)</w:t>
            </w:r>
          </w:p>
          <w:p w14:paraId="0D951585" w14:textId="77777777" w:rsidR="003E76A9" w:rsidRDefault="00AF0012">
            <w:pPr>
              <w:pStyle w:val="TableParagraph"/>
              <w:spacing w:before="84"/>
              <w:ind w:right="282"/>
              <w:jc w:val="right"/>
              <w:rPr>
                <w:rFonts w:ascii="Arial"/>
                <w:b/>
                <w:sz w:val="18"/>
              </w:rPr>
            </w:pPr>
            <w:r>
              <w:rPr>
                <w:rFonts w:ascii="Arial"/>
                <w:b/>
                <w:color w:val="1D1F27"/>
                <w:sz w:val="18"/>
              </w:rPr>
              <w:t>$</w:t>
            </w:r>
          </w:p>
        </w:tc>
        <w:tc>
          <w:tcPr>
            <w:tcW w:w="1266" w:type="dxa"/>
          </w:tcPr>
          <w:p w14:paraId="0D951586" w14:textId="77777777" w:rsidR="003E76A9" w:rsidRDefault="00AF0012">
            <w:pPr>
              <w:pStyle w:val="TableParagraph"/>
              <w:spacing w:before="92"/>
              <w:ind w:right="74"/>
              <w:jc w:val="right"/>
              <w:rPr>
                <w:rFonts w:ascii="Arial"/>
                <w:b/>
                <w:sz w:val="18"/>
              </w:rPr>
            </w:pPr>
            <w:bookmarkStart w:id="1372" w:name="Total_$_"/>
            <w:bookmarkEnd w:id="1372"/>
            <w:r>
              <w:rPr>
                <w:rFonts w:ascii="Arial"/>
                <w:b/>
                <w:color w:val="1D1F27"/>
                <w:spacing w:val="-2"/>
                <w:sz w:val="18"/>
              </w:rPr>
              <w:t>Total</w:t>
            </w:r>
          </w:p>
          <w:p w14:paraId="0D951587" w14:textId="77777777" w:rsidR="003E76A9" w:rsidRDefault="003E76A9">
            <w:pPr>
              <w:pStyle w:val="TableParagraph"/>
              <w:rPr>
                <w:b/>
                <w:sz w:val="20"/>
              </w:rPr>
            </w:pPr>
          </w:p>
          <w:p w14:paraId="0D951588" w14:textId="77777777" w:rsidR="003E76A9" w:rsidRDefault="003E76A9">
            <w:pPr>
              <w:pStyle w:val="TableParagraph"/>
              <w:spacing w:before="9"/>
              <w:rPr>
                <w:b/>
                <w:sz w:val="24"/>
              </w:rPr>
            </w:pPr>
          </w:p>
          <w:p w14:paraId="0D951589" w14:textId="77777777" w:rsidR="003E76A9" w:rsidRDefault="00AF0012">
            <w:pPr>
              <w:pStyle w:val="TableParagraph"/>
              <w:spacing w:before="1"/>
              <w:ind w:right="74"/>
              <w:jc w:val="right"/>
              <w:rPr>
                <w:rFonts w:ascii="Arial"/>
                <w:b/>
                <w:sz w:val="18"/>
              </w:rPr>
            </w:pPr>
            <w:r>
              <w:rPr>
                <w:rFonts w:ascii="Arial"/>
                <w:b/>
                <w:color w:val="1D1F27"/>
                <w:sz w:val="18"/>
              </w:rPr>
              <w:t>$</w:t>
            </w:r>
          </w:p>
        </w:tc>
      </w:tr>
      <w:tr w:rsidR="003E76A9" w14:paraId="0D95158C" w14:textId="77777777">
        <w:trPr>
          <w:trHeight w:val="480"/>
        </w:trPr>
        <w:tc>
          <w:tcPr>
            <w:tcW w:w="9634" w:type="dxa"/>
            <w:gridSpan w:val="5"/>
          </w:tcPr>
          <w:p w14:paraId="0D95158B" w14:textId="77777777" w:rsidR="003E76A9" w:rsidRDefault="00AF0012">
            <w:pPr>
              <w:pStyle w:val="TableParagraph"/>
              <w:spacing w:before="133"/>
              <w:ind w:left="80"/>
              <w:rPr>
                <w:rFonts w:ascii="Arial"/>
                <w:b/>
                <w:sz w:val="18"/>
              </w:rPr>
            </w:pPr>
            <w:bookmarkStart w:id="1373" w:name="Financial_assets_"/>
            <w:bookmarkEnd w:id="1373"/>
            <w:r>
              <w:rPr>
                <w:rFonts w:ascii="Arial"/>
                <w:b/>
                <w:color w:val="1D1F27"/>
                <w:sz w:val="18"/>
              </w:rPr>
              <w:t xml:space="preserve">Financial </w:t>
            </w:r>
            <w:r>
              <w:rPr>
                <w:rFonts w:ascii="Arial"/>
                <w:b/>
                <w:color w:val="1D1F27"/>
                <w:spacing w:val="-2"/>
                <w:sz w:val="18"/>
              </w:rPr>
              <w:t>assets</w:t>
            </w:r>
          </w:p>
        </w:tc>
      </w:tr>
      <w:tr w:rsidR="003E76A9" w14:paraId="0D951591" w14:textId="77777777">
        <w:trPr>
          <w:trHeight w:val="483"/>
        </w:trPr>
        <w:tc>
          <w:tcPr>
            <w:tcW w:w="3559" w:type="dxa"/>
            <w:gridSpan w:val="2"/>
            <w:tcBorders>
              <w:bottom w:val="single" w:sz="4" w:space="0" w:color="231F20"/>
            </w:tcBorders>
          </w:tcPr>
          <w:p w14:paraId="0D95158D" w14:textId="77777777" w:rsidR="003E76A9" w:rsidRDefault="00AF0012">
            <w:pPr>
              <w:pStyle w:val="TableParagraph"/>
              <w:spacing w:before="133"/>
              <w:ind w:left="80"/>
              <w:rPr>
                <w:rFonts w:ascii="Arial"/>
                <w:sz w:val="18"/>
              </w:rPr>
            </w:pPr>
            <w:bookmarkStart w:id="1374" w:name="Receivables_"/>
            <w:bookmarkEnd w:id="1374"/>
            <w:r>
              <w:rPr>
                <w:rFonts w:ascii="Arial"/>
                <w:color w:val="1D1F27"/>
                <w:spacing w:val="-2"/>
                <w:sz w:val="18"/>
              </w:rPr>
              <w:t>Receivables</w:t>
            </w:r>
          </w:p>
        </w:tc>
        <w:tc>
          <w:tcPr>
            <w:tcW w:w="2809" w:type="dxa"/>
            <w:tcBorders>
              <w:bottom w:val="single" w:sz="4" w:space="0" w:color="231F20"/>
            </w:tcBorders>
          </w:tcPr>
          <w:p w14:paraId="0D95158E" w14:textId="77777777" w:rsidR="003E76A9" w:rsidRDefault="00AF0012">
            <w:pPr>
              <w:pStyle w:val="TableParagraph"/>
              <w:spacing w:before="133"/>
              <w:ind w:right="247"/>
              <w:jc w:val="right"/>
              <w:rPr>
                <w:rFonts w:ascii="Arial"/>
                <w:sz w:val="18"/>
              </w:rPr>
            </w:pPr>
            <w:r>
              <w:rPr>
                <w:rFonts w:ascii="Arial"/>
                <w:color w:val="1D1F27"/>
                <w:sz w:val="18"/>
              </w:rPr>
              <w:t>-</w:t>
            </w:r>
          </w:p>
        </w:tc>
        <w:tc>
          <w:tcPr>
            <w:tcW w:w="2000" w:type="dxa"/>
            <w:tcBorders>
              <w:bottom w:val="single" w:sz="4" w:space="0" w:color="231F20"/>
            </w:tcBorders>
          </w:tcPr>
          <w:p w14:paraId="0D95158F" w14:textId="77777777" w:rsidR="003E76A9" w:rsidRDefault="00AF0012">
            <w:pPr>
              <w:pStyle w:val="TableParagraph"/>
              <w:spacing w:before="133"/>
              <w:ind w:left="815"/>
              <w:rPr>
                <w:rFonts w:ascii="Arial"/>
                <w:sz w:val="18"/>
              </w:rPr>
            </w:pPr>
            <w:r>
              <w:rPr>
                <w:rFonts w:ascii="Arial"/>
                <w:color w:val="1D1F27"/>
                <w:spacing w:val="-2"/>
                <w:sz w:val="18"/>
              </w:rPr>
              <w:t>17,440,067</w:t>
            </w:r>
          </w:p>
        </w:tc>
        <w:tc>
          <w:tcPr>
            <w:tcW w:w="1266" w:type="dxa"/>
            <w:tcBorders>
              <w:bottom w:val="single" w:sz="4" w:space="0" w:color="231F20"/>
            </w:tcBorders>
          </w:tcPr>
          <w:p w14:paraId="0D951590" w14:textId="77777777" w:rsidR="003E76A9" w:rsidRDefault="00AF0012">
            <w:pPr>
              <w:pStyle w:val="TableParagraph"/>
              <w:spacing w:before="133"/>
              <w:ind w:left="289"/>
              <w:rPr>
                <w:rFonts w:ascii="Arial"/>
                <w:sz w:val="18"/>
              </w:rPr>
            </w:pPr>
            <w:bookmarkStart w:id="1375" w:name="17,440,067_"/>
            <w:bookmarkEnd w:id="1375"/>
            <w:r>
              <w:rPr>
                <w:rFonts w:ascii="Arial"/>
                <w:color w:val="1D1F27"/>
                <w:spacing w:val="-2"/>
                <w:sz w:val="18"/>
              </w:rPr>
              <w:t>17,440,067</w:t>
            </w:r>
          </w:p>
        </w:tc>
      </w:tr>
    </w:tbl>
    <w:p w14:paraId="0D951592" w14:textId="77777777" w:rsidR="003E76A9" w:rsidRDefault="00AF0012">
      <w:pPr>
        <w:tabs>
          <w:tab w:val="left" w:pos="6752"/>
          <w:tab w:val="left" w:pos="7876"/>
          <w:tab w:val="left" w:pos="9350"/>
        </w:tabs>
        <w:spacing w:before="92"/>
        <w:ind w:left="774"/>
        <w:rPr>
          <w:rFonts w:ascii="Arial"/>
          <w:b/>
          <w:sz w:val="18"/>
        </w:rPr>
      </w:pPr>
      <w:bookmarkStart w:id="1376" w:name="Total_contractual_financial_assets_-17,4"/>
      <w:bookmarkEnd w:id="1376"/>
      <w:r>
        <w:rPr>
          <w:rFonts w:ascii="Arial"/>
          <w:b/>
          <w:color w:val="1D1F27"/>
          <w:sz w:val="18"/>
        </w:rPr>
        <w:t>Total</w:t>
      </w:r>
      <w:r>
        <w:rPr>
          <w:rFonts w:ascii="Arial"/>
          <w:b/>
          <w:color w:val="1D1F27"/>
          <w:spacing w:val="-5"/>
          <w:sz w:val="18"/>
        </w:rPr>
        <w:t xml:space="preserve"> </w:t>
      </w:r>
      <w:r>
        <w:rPr>
          <w:rFonts w:ascii="Arial"/>
          <w:b/>
          <w:color w:val="1D1F27"/>
          <w:sz w:val="18"/>
        </w:rPr>
        <w:t>contractual</w:t>
      </w:r>
      <w:r>
        <w:rPr>
          <w:rFonts w:ascii="Arial"/>
          <w:b/>
          <w:color w:val="1D1F27"/>
          <w:spacing w:val="-5"/>
          <w:sz w:val="18"/>
        </w:rPr>
        <w:t xml:space="preserve"> </w:t>
      </w:r>
      <w:r>
        <w:rPr>
          <w:rFonts w:ascii="Arial"/>
          <w:b/>
          <w:color w:val="1D1F27"/>
          <w:sz w:val="18"/>
        </w:rPr>
        <w:t>financial</w:t>
      </w:r>
      <w:r>
        <w:rPr>
          <w:rFonts w:ascii="Arial"/>
          <w:b/>
          <w:color w:val="1D1F27"/>
          <w:spacing w:val="-4"/>
          <w:sz w:val="18"/>
        </w:rPr>
        <w:t xml:space="preserve"> </w:t>
      </w:r>
      <w:r>
        <w:rPr>
          <w:rFonts w:ascii="Arial"/>
          <w:b/>
          <w:color w:val="1D1F27"/>
          <w:spacing w:val="-2"/>
          <w:sz w:val="18"/>
        </w:rPr>
        <w:t>assets</w:t>
      </w:r>
      <w:r>
        <w:rPr>
          <w:rFonts w:ascii="Arial"/>
          <w:b/>
          <w:color w:val="1D1F27"/>
          <w:sz w:val="18"/>
        </w:rPr>
        <w:tab/>
      </w:r>
      <w:r>
        <w:rPr>
          <w:rFonts w:ascii="Arial"/>
          <w:b/>
          <w:color w:val="1D1F27"/>
          <w:spacing w:val="-10"/>
          <w:sz w:val="18"/>
        </w:rPr>
        <w:t>-</w:t>
      </w:r>
      <w:r>
        <w:rPr>
          <w:rFonts w:ascii="Arial"/>
          <w:b/>
          <w:color w:val="1D1F27"/>
          <w:sz w:val="18"/>
        </w:rPr>
        <w:tab/>
      </w:r>
      <w:r>
        <w:rPr>
          <w:rFonts w:ascii="Arial"/>
          <w:b/>
          <w:color w:val="1D1F27"/>
          <w:spacing w:val="-2"/>
          <w:sz w:val="18"/>
        </w:rPr>
        <w:t>17,440,067</w:t>
      </w:r>
      <w:r>
        <w:rPr>
          <w:rFonts w:ascii="Arial"/>
          <w:b/>
          <w:color w:val="1D1F27"/>
          <w:sz w:val="18"/>
        </w:rPr>
        <w:tab/>
      </w:r>
      <w:r>
        <w:rPr>
          <w:rFonts w:ascii="Arial"/>
          <w:b/>
          <w:color w:val="1D1F27"/>
          <w:spacing w:val="-2"/>
          <w:sz w:val="18"/>
        </w:rPr>
        <w:t>17,440,067</w:t>
      </w:r>
    </w:p>
    <w:p w14:paraId="0D951593" w14:textId="77777777" w:rsidR="003E76A9" w:rsidRDefault="003E76A9">
      <w:pPr>
        <w:pStyle w:val="BodyText"/>
        <w:rPr>
          <w:rFonts w:ascii="Arial"/>
          <w:b/>
          <w:sz w:val="20"/>
        </w:rPr>
      </w:pPr>
    </w:p>
    <w:p w14:paraId="0D951594" w14:textId="77777777" w:rsidR="003E76A9" w:rsidRDefault="00AF0012">
      <w:pPr>
        <w:spacing w:before="141"/>
        <w:ind w:left="694"/>
        <w:rPr>
          <w:b/>
          <w:sz w:val="18"/>
        </w:rPr>
      </w:pPr>
      <w:bookmarkStart w:id="1377" w:name="Interest_rate_risk_"/>
      <w:bookmarkEnd w:id="1377"/>
      <w:r>
        <w:rPr>
          <w:b/>
          <w:color w:val="1E2028"/>
          <w:sz w:val="18"/>
        </w:rPr>
        <w:t>Interest</w:t>
      </w:r>
      <w:r>
        <w:rPr>
          <w:b/>
          <w:color w:val="1E2028"/>
          <w:spacing w:val="-3"/>
          <w:sz w:val="18"/>
        </w:rPr>
        <w:t xml:space="preserve"> </w:t>
      </w:r>
      <w:r>
        <w:rPr>
          <w:b/>
          <w:color w:val="1E2028"/>
          <w:sz w:val="18"/>
        </w:rPr>
        <w:t>rate</w:t>
      </w:r>
      <w:r>
        <w:rPr>
          <w:b/>
          <w:color w:val="1E2028"/>
          <w:spacing w:val="-3"/>
          <w:sz w:val="18"/>
        </w:rPr>
        <w:t xml:space="preserve"> </w:t>
      </w:r>
      <w:r>
        <w:rPr>
          <w:b/>
          <w:color w:val="1E2028"/>
          <w:spacing w:val="-4"/>
          <w:sz w:val="18"/>
        </w:rPr>
        <w:t>risk</w:t>
      </w:r>
    </w:p>
    <w:p w14:paraId="0D951595" w14:textId="77777777" w:rsidR="003E76A9" w:rsidRDefault="003E76A9">
      <w:pPr>
        <w:pStyle w:val="BodyText"/>
        <w:spacing w:before="3"/>
        <w:rPr>
          <w:b/>
          <w:sz w:val="14"/>
        </w:rPr>
      </w:pPr>
    </w:p>
    <w:p w14:paraId="0D951596" w14:textId="707CA6B4" w:rsidR="003E76A9" w:rsidRDefault="00AF0012">
      <w:pPr>
        <w:spacing w:before="1" w:line="218" w:lineRule="auto"/>
        <w:ind w:left="694" w:right="710"/>
        <w:jc w:val="both"/>
        <w:rPr>
          <w:sz w:val="18"/>
        </w:rPr>
      </w:pPr>
      <w:bookmarkStart w:id="1378" w:name="Fair_value_interest_rate_risk_is_the_ris"/>
      <w:bookmarkEnd w:id="1378"/>
      <w:r>
        <w:rPr>
          <w:color w:val="1D1F27"/>
          <w:sz w:val="18"/>
        </w:rPr>
        <w:t>Fair value interest rate risk is the risk that the fair value of a f</w:t>
      </w:r>
      <w:r w:rsidR="00FB2C53">
        <w:rPr>
          <w:color w:val="1D1F27"/>
          <w:sz w:val="18"/>
        </w:rPr>
        <w:t>i</w:t>
      </w:r>
      <w:r>
        <w:rPr>
          <w:color w:val="1D1F27"/>
          <w:sz w:val="18"/>
        </w:rPr>
        <w:t>nancial instrument will f</w:t>
      </w:r>
      <w:r w:rsidR="00FB2C53">
        <w:rPr>
          <w:color w:val="1D1F27"/>
          <w:sz w:val="18"/>
        </w:rPr>
        <w:t>l</w:t>
      </w:r>
      <w:r>
        <w:rPr>
          <w:color w:val="1D1F27"/>
          <w:sz w:val="18"/>
        </w:rPr>
        <w:t>uctuate because of changes</w:t>
      </w:r>
      <w:r>
        <w:rPr>
          <w:color w:val="1D1F27"/>
          <w:spacing w:val="-4"/>
          <w:sz w:val="18"/>
        </w:rPr>
        <w:t xml:space="preserve"> </w:t>
      </w:r>
      <w:r>
        <w:rPr>
          <w:color w:val="1D1F27"/>
          <w:sz w:val="18"/>
        </w:rPr>
        <w:t>in</w:t>
      </w:r>
      <w:r>
        <w:rPr>
          <w:color w:val="1D1F27"/>
          <w:spacing w:val="-4"/>
          <w:sz w:val="18"/>
        </w:rPr>
        <w:t xml:space="preserve"> </w:t>
      </w:r>
      <w:r>
        <w:rPr>
          <w:color w:val="1D1F27"/>
          <w:sz w:val="18"/>
        </w:rPr>
        <w:t>market</w:t>
      </w:r>
      <w:r>
        <w:rPr>
          <w:color w:val="1D1F27"/>
          <w:spacing w:val="-4"/>
          <w:sz w:val="18"/>
        </w:rPr>
        <w:t xml:space="preserve"> </w:t>
      </w:r>
      <w:r>
        <w:rPr>
          <w:color w:val="1D1F27"/>
          <w:sz w:val="18"/>
        </w:rPr>
        <w:t>interest</w:t>
      </w:r>
      <w:r>
        <w:rPr>
          <w:color w:val="1D1F27"/>
          <w:spacing w:val="-4"/>
          <w:sz w:val="18"/>
        </w:rPr>
        <w:t xml:space="preserve"> </w:t>
      </w:r>
      <w:r>
        <w:rPr>
          <w:color w:val="1D1F27"/>
          <w:sz w:val="18"/>
        </w:rPr>
        <w:t>rates.</w:t>
      </w:r>
      <w:r>
        <w:rPr>
          <w:color w:val="1D1F27"/>
          <w:spacing w:val="-4"/>
          <w:sz w:val="18"/>
        </w:rPr>
        <w:t xml:space="preserve"> </w:t>
      </w:r>
      <w:r>
        <w:rPr>
          <w:color w:val="1D1F27"/>
          <w:sz w:val="18"/>
        </w:rPr>
        <w:t>The</w:t>
      </w:r>
      <w:r>
        <w:rPr>
          <w:color w:val="1D1F27"/>
          <w:spacing w:val="-4"/>
          <w:sz w:val="18"/>
        </w:rPr>
        <w:t xml:space="preserve"> </w:t>
      </w:r>
      <w:r>
        <w:rPr>
          <w:color w:val="1D1F27"/>
          <w:sz w:val="18"/>
        </w:rPr>
        <w:t>Academy</w:t>
      </w:r>
      <w:r>
        <w:rPr>
          <w:color w:val="1D1F27"/>
          <w:spacing w:val="-4"/>
          <w:sz w:val="18"/>
        </w:rPr>
        <w:t xml:space="preserve"> </w:t>
      </w:r>
      <w:r>
        <w:rPr>
          <w:color w:val="1D1F27"/>
          <w:sz w:val="18"/>
        </w:rPr>
        <w:t>does</w:t>
      </w:r>
      <w:r>
        <w:rPr>
          <w:color w:val="1D1F27"/>
          <w:spacing w:val="-4"/>
          <w:sz w:val="18"/>
        </w:rPr>
        <w:t xml:space="preserve"> </w:t>
      </w:r>
      <w:r>
        <w:rPr>
          <w:color w:val="1D1F27"/>
          <w:sz w:val="18"/>
        </w:rPr>
        <w:t>not</w:t>
      </w:r>
      <w:r>
        <w:rPr>
          <w:color w:val="1D1F27"/>
          <w:spacing w:val="-4"/>
          <w:sz w:val="18"/>
        </w:rPr>
        <w:t xml:space="preserve"> </w:t>
      </w:r>
      <w:r>
        <w:rPr>
          <w:color w:val="1D1F27"/>
          <w:sz w:val="18"/>
        </w:rPr>
        <w:t>hold</w:t>
      </w:r>
      <w:r>
        <w:rPr>
          <w:color w:val="1D1F27"/>
          <w:spacing w:val="-4"/>
          <w:sz w:val="18"/>
        </w:rPr>
        <w:t xml:space="preserve"> </w:t>
      </w:r>
      <w:r>
        <w:rPr>
          <w:color w:val="1D1F27"/>
          <w:sz w:val="18"/>
        </w:rPr>
        <w:t>any</w:t>
      </w:r>
      <w:r>
        <w:rPr>
          <w:color w:val="1D1F27"/>
          <w:spacing w:val="-4"/>
          <w:sz w:val="18"/>
        </w:rPr>
        <w:t xml:space="preserve"> </w:t>
      </w:r>
      <w:r>
        <w:rPr>
          <w:color w:val="1D1F27"/>
          <w:sz w:val="18"/>
        </w:rPr>
        <w:t>interest-bearing</w:t>
      </w:r>
      <w:r>
        <w:rPr>
          <w:color w:val="1D1F27"/>
          <w:spacing w:val="-4"/>
          <w:sz w:val="18"/>
        </w:rPr>
        <w:t xml:space="preserve"> </w:t>
      </w:r>
      <w:r>
        <w:rPr>
          <w:color w:val="1D1F27"/>
          <w:sz w:val="18"/>
        </w:rPr>
        <w:t>f</w:t>
      </w:r>
      <w:r w:rsidR="00FB2C53">
        <w:rPr>
          <w:color w:val="1D1F27"/>
          <w:sz w:val="18"/>
        </w:rPr>
        <w:t>i</w:t>
      </w:r>
      <w:r>
        <w:rPr>
          <w:color w:val="1D1F27"/>
          <w:sz w:val="18"/>
        </w:rPr>
        <w:t>nancial</w:t>
      </w:r>
      <w:r>
        <w:rPr>
          <w:color w:val="1D1F27"/>
          <w:spacing w:val="-4"/>
          <w:sz w:val="18"/>
        </w:rPr>
        <w:t xml:space="preserve"> </w:t>
      </w:r>
      <w:r>
        <w:rPr>
          <w:color w:val="1D1F27"/>
          <w:sz w:val="18"/>
        </w:rPr>
        <w:t>instruments</w:t>
      </w:r>
      <w:r>
        <w:rPr>
          <w:color w:val="1D1F27"/>
          <w:spacing w:val="-4"/>
          <w:sz w:val="18"/>
        </w:rPr>
        <w:t xml:space="preserve"> </w:t>
      </w:r>
      <w:r>
        <w:rPr>
          <w:color w:val="1D1F27"/>
          <w:sz w:val="18"/>
        </w:rPr>
        <w:t>that are measured at fair value, and therefore has no exposure to fair value interest rate risk.</w:t>
      </w:r>
    </w:p>
    <w:p w14:paraId="0D951597" w14:textId="77777777" w:rsidR="003E76A9" w:rsidRDefault="003E76A9">
      <w:pPr>
        <w:pStyle w:val="BodyText"/>
        <w:spacing w:before="10"/>
        <w:rPr>
          <w:sz w:val="28"/>
        </w:rPr>
      </w:pPr>
    </w:p>
    <w:p w14:paraId="0D951598" w14:textId="77777777" w:rsidR="003E76A9" w:rsidRDefault="00AF0012">
      <w:pPr>
        <w:numPr>
          <w:ilvl w:val="1"/>
          <w:numId w:val="11"/>
        </w:numPr>
        <w:tabs>
          <w:tab w:val="left" w:pos="1096"/>
        </w:tabs>
        <w:ind w:left="1096" w:hanging="403"/>
        <w:rPr>
          <w:b/>
          <w:sz w:val="24"/>
        </w:rPr>
      </w:pPr>
      <w:bookmarkStart w:id="1379" w:name="7.2_Contingent_assets_and_liabilities_"/>
      <w:bookmarkEnd w:id="1379"/>
      <w:r>
        <w:rPr>
          <w:b/>
          <w:color w:val="1E2028"/>
          <w:sz w:val="24"/>
        </w:rPr>
        <w:t>Contingent</w:t>
      </w:r>
      <w:r>
        <w:rPr>
          <w:b/>
          <w:color w:val="1E2028"/>
          <w:spacing w:val="-1"/>
          <w:sz w:val="24"/>
        </w:rPr>
        <w:t xml:space="preserve"> </w:t>
      </w:r>
      <w:r>
        <w:rPr>
          <w:b/>
          <w:color w:val="1E2028"/>
          <w:sz w:val="24"/>
        </w:rPr>
        <w:t>assets</w:t>
      </w:r>
      <w:r>
        <w:rPr>
          <w:b/>
          <w:color w:val="1E2028"/>
          <w:spacing w:val="-1"/>
          <w:sz w:val="24"/>
        </w:rPr>
        <w:t xml:space="preserve"> </w:t>
      </w:r>
      <w:r>
        <w:rPr>
          <w:b/>
          <w:color w:val="1E2028"/>
          <w:sz w:val="24"/>
        </w:rPr>
        <w:t>and</w:t>
      </w:r>
      <w:r>
        <w:rPr>
          <w:b/>
          <w:color w:val="1E2028"/>
          <w:spacing w:val="-1"/>
          <w:sz w:val="24"/>
        </w:rPr>
        <w:t xml:space="preserve"> </w:t>
      </w:r>
      <w:r>
        <w:rPr>
          <w:b/>
          <w:color w:val="1E2028"/>
          <w:spacing w:val="-2"/>
          <w:sz w:val="24"/>
        </w:rPr>
        <w:t>liabilities</w:t>
      </w:r>
    </w:p>
    <w:p w14:paraId="0D951599" w14:textId="22F7C156" w:rsidR="003E76A9" w:rsidRDefault="00AF0012">
      <w:pPr>
        <w:spacing w:before="172" w:line="218" w:lineRule="auto"/>
        <w:ind w:left="693" w:right="709"/>
        <w:jc w:val="both"/>
        <w:rPr>
          <w:sz w:val="18"/>
        </w:rPr>
      </w:pPr>
      <w:bookmarkStart w:id="1380" w:name="Contingent_assets_and_contingent_liabili"/>
      <w:bookmarkEnd w:id="1380"/>
      <w:r>
        <w:rPr>
          <w:color w:val="1D1F27"/>
          <w:sz w:val="18"/>
        </w:rPr>
        <w:t>Contingent</w:t>
      </w:r>
      <w:r>
        <w:rPr>
          <w:color w:val="1D1F27"/>
          <w:spacing w:val="-1"/>
          <w:sz w:val="18"/>
        </w:rPr>
        <w:t xml:space="preserve"> </w:t>
      </w:r>
      <w:r>
        <w:rPr>
          <w:color w:val="1D1F27"/>
          <w:sz w:val="18"/>
        </w:rPr>
        <w:t>assets</w:t>
      </w:r>
      <w:r>
        <w:rPr>
          <w:color w:val="1D1F27"/>
          <w:spacing w:val="-1"/>
          <w:sz w:val="18"/>
        </w:rPr>
        <w:t xml:space="preserve"> </w:t>
      </w:r>
      <w:r>
        <w:rPr>
          <w:color w:val="1D1F27"/>
          <w:sz w:val="18"/>
        </w:rPr>
        <w:t>and</w:t>
      </w:r>
      <w:r>
        <w:rPr>
          <w:color w:val="1D1F27"/>
          <w:spacing w:val="-1"/>
          <w:sz w:val="18"/>
        </w:rPr>
        <w:t xml:space="preserve"> </w:t>
      </w:r>
      <w:r>
        <w:rPr>
          <w:color w:val="1D1F27"/>
          <w:sz w:val="18"/>
        </w:rPr>
        <w:t>contingent</w:t>
      </w:r>
      <w:r>
        <w:rPr>
          <w:color w:val="1D1F27"/>
          <w:spacing w:val="-1"/>
          <w:sz w:val="18"/>
        </w:rPr>
        <w:t xml:space="preserve"> </w:t>
      </w:r>
      <w:r>
        <w:rPr>
          <w:color w:val="1D1F27"/>
          <w:sz w:val="18"/>
        </w:rPr>
        <w:t>liabilities</w:t>
      </w:r>
      <w:r>
        <w:rPr>
          <w:color w:val="1D1F27"/>
          <w:spacing w:val="-1"/>
          <w:sz w:val="18"/>
        </w:rPr>
        <w:t xml:space="preserve"> </w:t>
      </w:r>
      <w:r>
        <w:rPr>
          <w:color w:val="1D1F27"/>
          <w:sz w:val="18"/>
        </w:rPr>
        <w:t>are</w:t>
      </w:r>
      <w:r>
        <w:rPr>
          <w:color w:val="1D1F27"/>
          <w:spacing w:val="-1"/>
          <w:sz w:val="18"/>
        </w:rPr>
        <w:t xml:space="preserve"> </w:t>
      </w:r>
      <w:r>
        <w:rPr>
          <w:color w:val="1D1F27"/>
          <w:sz w:val="18"/>
        </w:rPr>
        <w:t>not</w:t>
      </w:r>
      <w:r>
        <w:rPr>
          <w:color w:val="1D1F27"/>
          <w:spacing w:val="-1"/>
          <w:sz w:val="18"/>
        </w:rPr>
        <w:t xml:space="preserve"> </w:t>
      </w:r>
      <w:r>
        <w:rPr>
          <w:color w:val="1D1F27"/>
          <w:sz w:val="18"/>
        </w:rPr>
        <w:t>recognised</w:t>
      </w:r>
      <w:r>
        <w:rPr>
          <w:color w:val="1D1F27"/>
          <w:spacing w:val="-1"/>
          <w:sz w:val="18"/>
        </w:rPr>
        <w:t xml:space="preserve"> </w:t>
      </w:r>
      <w:r>
        <w:rPr>
          <w:color w:val="1D1F27"/>
          <w:sz w:val="18"/>
        </w:rPr>
        <w:t>in</w:t>
      </w:r>
      <w:r>
        <w:rPr>
          <w:color w:val="1D1F27"/>
          <w:spacing w:val="-1"/>
          <w:sz w:val="18"/>
        </w:rPr>
        <w:t xml:space="preserve"> </w:t>
      </w:r>
      <w:r>
        <w:rPr>
          <w:color w:val="1D1F27"/>
          <w:sz w:val="18"/>
        </w:rPr>
        <w:t>the</w:t>
      </w:r>
      <w:r>
        <w:rPr>
          <w:color w:val="1D1F27"/>
          <w:spacing w:val="-1"/>
          <w:sz w:val="18"/>
        </w:rPr>
        <w:t xml:space="preserve"> </w:t>
      </w:r>
      <w:r>
        <w:rPr>
          <w:color w:val="1D1F27"/>
          <w:sz w:val="18"/>
        </w:rPr>
        <w:t>balance</w:t>
      </w:r>
      <w:r>
        <w:rPr>
          <w:color w:val="1D1F27"/>
          <w:spacing w:val="-1"/>
          <w:sz w:val="18"/>
        </w:rPr>
        <w:t xml:space="preserve"> </w:t>
      </w:r>
      <w:r>
        <w:rPr>
          <w:color w:val="1D1F27"/>
          <w:sz w:val="18"/>
        </w:rPr>
        <w:t>sheet</w:t>
      </w:r>
      <w:r>
        <w:rPr>
          <w:color w:val="1D1F27"/>
          <w:spacing w:val="-1"/>
          <w:sz w:val="18"/>
        </w:rPr>
        <w:t xml:space="preserve"> </w:t>
      </w:r>
      <w:r>
        <w:rPr>
          <w:color w:val="1D1F27"/>
          <w:sz w:val="18"/>
        </w:rPr>
        <w:t>but</w:t>
      </w:r>
      <w:r>
        <w:rPr>
          <w:color w:val="1D1F27"/>
          <w:spacing w:val="-1"/>
          <w:sz w:val="18"/>
        </w:rPr>
        <w:t xml:space="preserve"> </w:t>
      </w:r>
      <w:r>
        <w:rPr>
          <w:color w:val="1D1F27"/>
          <w:sz w:val="18"/>
        </w:rPr>
        <w:t>are</w:t>
      </w:r>
      <w:r>
        <w:rPr>
          <w:color w:val="1D1F27"/>
          <w:spacing w:val="-1"/>
          <w:sz w:val="18"/>
        </w:rPr>
        <w:t xml:space="preserve"> </w:t>
      </w:r>
      <w:r>
        <w:rPr>
          <w:color w:val="1D1F27"/>
          <w:sz w:val="18"/>
        </w:rPr>
        <w:t>disclosed</w:t>
      </w:r>
      <w:r>
        <w:rPr>
          <w:color w:val="1D1F27"/>
          <w:spacing w:val="-1"/>
          <w:sz w:val="18"/>
        </w:rPr>
        <w:t xml:space="preserve"> </w:t>
      </w:r>
      <w:r>
        <w:rPr>
          <w:color w:val="1D1F27"/>
          <w:sz w:val="18"/>
        </w:rPr>
        <w:t>and,</w:t>
      </w:r>
      <w:r>
        <w:rPr>
          <w:color w:val="1D1F27"/>
          <w:spacing w:val="-1"/>
          <w:sz w:val="18"/>
        </w:rPr>
        <w:t xml:space="preserve"> </w:t>
      </w:r>
      <w:r>
        <w:rPr>
          <w:color w:val="1D1F27"/>
          <w:sz w:val="18"/>
        </w:rPr>
        <w:t>if quantif</w:t>
      </w:r>
      <w:r w:rsidR="000963B7">
        <w:rPr>
          <w:color w:val="1D1F27"/>
          <w:sz w:val="18"/>
        </w:rPr>
        <w:t>i</w:t>
      </w:r>
      <w:r>
        <w:rPr>
          <w:color w:val="1D1F27"/>
          <w:sz w:val="18"/>
        </w:rPr>
        <w:t>able, are measured at nominal value.</w:t>
      </w:r>
    </w:p>
    <w:p w14:paraId="0D95159A" w14:textId="77777777" w:rsidR="003E76A9" w:rsidRDefault="003E76A9">
      <w:pPr>
        <w:pStyle w:val="BodyText"/>
        <w:spacing w:before="6"/>
        <w:rPr>
          <w:sz w:val="13"/>
        </w:rPr>
      </w:pPr>
    </w:p>
    <w:p w14:paraId="0D95159B" w14:textId="77777777" w:rsidR="003E76A9" w:rsidRDefault="00AF0012">
      <w:pPr>
        <w:ind w:left="693"/>
        <w:rPr>
          <w:sz w:val="18"/>
        </w:rPr>
      </w:pPr>
      <w:bookmarkStart w:id="1381" w:name="Contingent_assets_and_liabilities_are_pr"/>
      <w:bookmarkEnd w:id="1381"/>
      <w:r>
        <w:rPr>
          <w:color w:val="1D1F27"/>
          <w:sz w:val="18"/>
        </w:rPr>
        <w:t>Contingent</w:t>
      </w:r>
      <w:r>
        <w:rPr>
          <w:color w:val="1D1F27"/>
          <w:spacing w:val="-5"/>
          <w:sz w:val="18"/>
        </w:rPr>
        <w:t xml:space="preserve"> </w:t>
      </w:r>
      <w:r>
        <w:rPr>
          <w:color w:val="1D1F27"/>
          <w:sz w:val="18"/>
        </w:rPr>
        <w:t>assets</w:t>
      </w:r>
      <w:r>
        <w:rPr>
          <w:color w:val="1D1F27"/>
          <w:spacing w:val="-2"/>
          <w:sz w:val="18"/>
        </w:rPr>
        <w:t xml:space="preserve"> </w:t>
      </w:r>
      <w:r>
        <w:rPr>
          <w:color w:val="1D1F27"/>
          <w:sz w:val="18"/>
        </w:rPr>
        <w:t>and</w:t>
      </w:r>
      <w:r>
        <w:rPr>
          <w:color w:val="1D1F27"/>
          <w:spacing w:val="-3"/>
          <w:sz w:val="18"/>
        </w:rPr>
        <w:t xml:space="preserve"> </w:t>
      </w:r>
      <w:r>
        <w:rPr>
          <w:color w:val="1D1F27"/>
          <w:sz w:val="18"/>
        </w:rPr>
        <w:t>liabilities</w:t>
      </w:r>
      <w:r>
        <w:rPr>
          <w:color w:val="1D1F27"/>
          <w:spacing w:val="-2"/>
          <w:sz w:val="18"/>
        </w:rPr>
        <w:t xml:space="preserve"> </w:t>
      </w:r>
      <w:r>
        <w:rPr>
          <w:color w:val="1D1F27"/>
          <w:sz w:val="18"/>
        </w:rPr>
        <w:t>are</w:t>
      </w:r>
      <w:r>
        <w:rPr>
          <w:color w:val="1D1F27"/>
          <w:spacing w:val="-3"/>
          <w:sz w:val="18"/>
        </w:rPr>
        <w:t xml:space="preserve"> </w:t>
      </w:r>
      <w:r>
        <w:rPr>
          <w:color w:val="1D1F27"/>
          <w:sz w:val="18"/>
        </w:rPr>
        <w:t>presented</w:t>
      </w:r>
      <w:r>
        <w:rPr>
          <w:color w:val="1D1F27"/>
          <w:spacing w:val="-2"/>
          <w:sz w:val="18"/>
        </w:rPr>
        <w:t xml:space="preserve"> </w:t>
      </w:r>
      <w:r>
        <w:rPr>
          <w:color w:val="1D1F27"/>
          <w:sz w:val="18"/>
        </w:rPr>
        <w:t>inclusive</w:t>
      </w:r>
      <w:r>
        <w:rPr>
          <w:color w:val="1D1F27"/>
          <w:spacing w:val="-3"/>
          <w:sz w:val="18"/>
        </w:rPr>
        <w:t xml:space="preserve"> </w:t>
      </w:r>
      <w:r>
        <w:rPr>
          <w:color w:val="1D1F27"/>
          <w:sz w:val="18"/>
        </w:rPr>
        <w:t>of</w:t>
      </w:r>
      <w:r>
        <w:rPr>
          <w:color w:val="1D1F27"/>
          <w:spacing w:val="-2"/>
          <w:sz w:val="18"/>
        </w:rPr>
        <w:t xml:space="preserve"> </w:t>
      </w:r>
      <w:r>
        <w:rPr>
          <w:color w:val="1D1F27"/>
          <w:sz w:val="18"/>
        </w:rPr>
        <w:t>GST</w:t>
      </w:r>
      <w:r>
        <w:rPr>
          <w:color w:val="1D1F27"/>
          <w:spacing w:val="-3"/>
          <w:sz w:val="18"/>
        </w:rPr>
        <w:t xml:space="preserve"> </w:t>
      </w:r>
      <w:r>
        <w:rPr>
          <w:color w:val="1D1F27"/>
          <w:sz w:val="18"/>
        </w:rPr>
        <w:t>receivable</w:t>
      </w:r>
      <w:r>
        <w:rPr>
          <w:color w:val="1D1F27"/>
          <w:spacing w:val="-2"/>
          <w:sz w:val="18"/>
        </w:rPr>
        <w:t xml:space="preserve"> </w:t>
      </w:r>
      <w:r>
        <w:rPr>
          <w:color w:val="1D1F27"/>
          <w:sz w:val="18"/>
        </w:rPr>
        <w:t>or</w:t>
      </w:r>
      <w:r>
        <w:rPr>
          <w:color w:val="1D1F27"/>
          <w:spacing w:val="-3"/>
          <w:sz w:val="18"/>
        </w:rPr>
        <w:t xml:space="preserve"> </w:t>
      </w:r>
      <w:r>
        <w:rPr>
          <w:color w:val="1D1F27"/>
          <w:sz w:val="18"/>
        </w:rPr>
        <w:t>payable</w:t>
      </w:r>
      <w:r>
        <w:rPr>
          <w:color w:val="1D1F27"/>
          <w:spacing w:val="-2"/>
          <w:sz w:val="18"/>
        </w:rPr>
        <w:t xml:space="preserve"> respectively.</w:t>
      </w:r>
    </w:p>
    <w:p w14:paraId="0D95159C" w14:textId="77777777" w:rsidR="003E76A9" w:rsidRDefault="003E76A9">
      <w:pPr>
        <w:pStyle w:val="BodyText"/>
        <w:spacing w:before="3"/>
        <w:rPr>
          <w:sz w:val="15"/>
        </w:rPr>
      </w:pPr>
    </w:p>
    <w:p w14:paraId="0D95159D" w14:textId="77777777" w:rsidR="003E76A9" w:rsidRDefault="00AF0012">
      <w:pPr>
        <w:ind w:left="693"/>
        <w:jc w:val="both"/>
        <w:rPr>
          <w:b/>
        </w:rPr>
      </w:pPr>
      <w:bookmarkStart w:id="1382" w:name="Contingent_assets_"/>
      <w:bookmarkEnd w:id="1382"/>
      <w:r>
        <w:rPr>
          <w:b/>
          <w:color w:val="1E2028"/>
        </w:rPr>
        <w:t>Contingent</w:t>
      </w:r>
      <w:r>
        <w:rPr>
          <w:b/>
          <w:color w:val="1E2028"/>
          <w:spacing w:val="-2"/>
        </w:rPr>
        <w:t xml:space="preserve"> assets</w:t>
      </w:r>
    </w:p>
    <w:p w14:paraId="0D95159E" w14:textId="18DA1CDB" w:rsidR="003E76A9" w:rsidRDefault="00AF0012">
      <w:pPr>
        <w:spacing w:before="179" w:line="218" w:lineRule="auto"/>
        <w:ind w:left="693" w:right="709"/>
        <w:jc w:val="both"/>
        <w:rPr>
          <w:sz w:val="18"/>
        </w:rPr>
      </w:pPr>
      <w:bookmarkStart w:id="1383" w:name="Contingent_assets_are_possible_assets_th"/>
      <w:bookmarkEnd w:id="1383"/>
      <w:r>
        <w:rPr>
          <w:color w:val="1D1F27"/>
          <w:sz w:val="18"/>
        </w:rPr>
        <w:t>Contingent assets are possible assets that arise from past events, whose existence will be conf</w:t>
      </w:r>
      <w:r w:rsidR="0080428D">
        <w:rPr>
          <w:color w:val="1D1F27"/>
          <w:sz w:val="18"/>
        </w:rPr>
        <w:t>i</w:t>
      </w:r>
      <w:r>
        <w:rPr>
          <w:color w:val="1D1F27"/>
          <w:sz w:val="18"/>
        </w:rPr>
        <w:t>rmed only by the</w:t>
      </w:r>
      <w:r>
        <w:rPr>
          <w:color w:val="1D1F27"/>
          <w:spacing w:val="-2"/>
          <w:sz w:val="18"/>
        </w:rPr>
        <w:t xml:space="preserve"> </w:t>
      </w:r>
      <w:r>
        <w:rPr>
          <w:color w:val="1D1F27"/>
          <w:sz w:val="18"/>
        </w:rPr>
        <w:t>occurrence</w:t>
      </w:r>
      <w:r>
        <w:rPr>
          <w:color w:val="1D1F27"/>
          <w:spacing w:val="-2"/>
          <w:sz w:val="18"/>
        </w:rPr>
        <w:t xml:space="preserve"> </w:t>
      </w:r>
      <w:r>
        <w:rPr>
          <w:color w:val="1D1F27"/>
          <w:sz w:val="18"/>
        </w:rPr>
        <w:t>or</w:t>
      </w:r>
      <w:r>
        <w:rPr>
          <w:color w:val="1D1F27"/>
          <w:spacing w:val="-2"/>
          <w:sz w:val="18"/>
        </w:rPr>
        <w:t xml:space="preserve"> </w:t>
      </w:r>
      <w:r>
        <w:rPr>
          <w:color w:val="1D1F27"/>
          <w:sz w:val="18"/>
        </w:rPr>
        <w:t>non-occurrence</w:t>
      </w:r>
      <w:r>
        <w:rPr>
          <w:color w:val="1D1F27"/>
          <w:spacing w:val="-2"/>
          <w:sz w:val="18"/>
        </w:rPr>
        <w:t xml:space="preserve"> </w:t>
      </w:r>
      <w:r>
        <w:rPr>
          <w:color w:val="1D1F27"/>
          <w:sz w:val="18"/>
        </w:rPr>
        <w:t>of</w:t>
      </w:r>
      <w:r>
        <w:rPr>
          <w:color w:val="1D1F27"/>
          <w:spacing w:val="-2"/>
          <w:sz w:val="18"/>
        </w:rPr>
        <w:t xml:space="preserve"> </w:t>
      </w:r>
      <w:r>
        <w:rPr>
          <w:color w:val="1D1F27"/>
          <w:sz w:val="18"/>
        </w:rPr>
        <w:t>one</w:t>
      </w:r>
      <w:r>
        <w:rPr>
          <w:color w:val="1D1F27"/>
          <w:spacing w:val="-2"/>
          <w:sz w:val="18"/>
        </w:rPr>
        <w:t xml:space="preserve"> </w:t>
      </w:r>
      <w:r>
        <w:rPr>
          <w:color w:val="1D1F27"/>
          <w:sz w:val="18"/>
        </w:rPr>
        <w:t>or</w:t>
      </w:r>
      <w:r>
        <w:rPr>
          <w:color w:val="1D1F27"/>
          <w:spacing w:val="-2"/>
          <w:sz w:val="18"/>
        </w:rPr>
        <w:t xml:space="preserve"> </w:t>
      </w:r>
      <w:r>
        <w:rPr>
          <w:color w:val="1D1F27"/>
          <w:sz w:val="18"/>
        </w:rPr>
        <w:t>more</w:t>
      </w:r>
      <w:r>
        <w:rPr>
          <w:color w:val="1D1F27"/>
          <w:spacing w:val="-2"/>
          <w:sz w:val="18"/>
        </w:rPr>
        <w:t xml:space="preserve"> </w:t>
      </w:r>
      <w:r>
        <w:rPr>
          <w:color w:val="1D1F27"/>
          <w:sz w:val="18"/>
        </w:rPr>
        <w:t>uncertain</w:t>
      </w:r>
      <w:r>
        <w:rPr>
          <w:color w:val="1D1F27"/>
          <w:spacing w:val="-2"/>
          <w:sz w:val="18"/>
        </w:rPr>
        <w:t xml:space="preserve"> </w:t>
      </w:r>
      <w:r>
        <w:rPr>
          <w:color w:val="1D1F27"/>
          <w:sz w:val="18"/>
        </w:rPr>
        <w:t>future</w:t>
      </w:r>
      <w:r>
        <w:rPr>
          <w:color w:val="1D1F27"/>
          <w:spacing w:val="-2"/>
          <w:sz w:val="18"/>
        </w:rPr>
        <w:t xml:space="preserve"> </w:t>
      </w:r>
      <w:r>
        <w:rPr>
          <w:color w:val="1D1F27"/>
          <w:sz w:val="18"/>
        </w:rPr>
        <w:t>events</w:t>
      </w:r>
      <w:r>
        <w:rPr>
          <w:color w:val="1D1F27"/>
          <w:spacing w:val="-2"/>
          <w:sz w:val="18"/>
        </w:rPr>
        <w:t xml:space="preserve"> </w:t>
      </w:r>
      <w:r>
        <w:rPr>
          <w:color w:val="1D1F27"/>
          <w:sz w:val="18"/>
        </w:rPr>
        <w:t>not</w:t>
      </w:r>
      <w:r>
        <w:rPr>
          <w:color w:val="1D1F27"/>
          <w:spacing w:val="-2"/>
          <w:sz w:val="18"/>
        </w:rPr>
        <w:t xml:space="preserve"> </w:t>
      </w:r>
      <w:r>
        <w:rPr>
          <w:color w:val="1D1F27"/>
          <w:sz w:val="18"/>
        </w:rPr>
        <w:t>wholly</w:t>
      </w:r>
      <w:r>
        <w:rPr>
          <w:color w:val="1D1F27"/>
          <w:spacing w:val="-2"/>
          <w:sz w:val="18"/>
        </w:rPr>
        <w:t xml:space="preserve"> </w:t>
      </w:r>
      <w:r>
        <w:rPr>
          <w:color w:val="1D1F27"/>
          <w:sz w:val="18"/>
        </w:rPr>
        <w:t>within</w:t>
      </w:r>
      <w:r>
        <w:rPr>
          <w:color w:val="1D1F27"/>
          <w:spacing w:val="-2"/>
          <w:sz w:val="18"/>
        </w:rPr>
        <w:t xml:space="preserve"> </w:t>
      </w:r>
      <w:r>
        <w:rPr>
          <w:color w:val="1D1F27"/>
          <w:sz w:val="18"/>
        </w:rPr>
        <w:t>the</w:t>
      </w:r>
      <w:r>
        <w:rPr>
          <w:color w:val="1D1F27"/>
          <w:spacing w:val="-2"/>
          <w:sz w:val="18"/>
        </w:rPr>
        <w:t xml:space="preserve"> </w:t>
      </w:r>
      <w:r>
        <w:rPr>
          <w:color w:val="1D1F27"/>
          <w:sz w:val="18"/>
        </w:rPr>
        <w:t>control</w:t>
      </w:r>
      <w:r>
        <w:rPr>
          <w:color w:val="1D1F27"/>
          <w:spacing w:val="-2"/>
          <w:sz w:val="18"/>
        </w:rPr>
        <w:t xml:space="preserve"> </w:t>
      </w:r>
      <w:r>
        <w:rPr>
          <w:color w:val="1D1F27"/>
          <w:sz w:val="18"/>
        </w:rPr>
        <w:t>of</w:t>
      </w:r>
      <w:r>
        <w:rPr>
          <w:color w:val="1D1F27"/>
          <w:spacing w:val="-2"/>
          <w:sz w:val="18"/>
        </w:rPr>
        <w:t xml:space="preserve"> </w:t>
      </w:r>
      <w:r>
        <w:rPr>
          <w:color w:val="1D1F27"/>
          <w:sz w:val="18"/>
        </w:rPr>
        <w:t xml:space="preserve">the </w:t>
      </w:r>
      <w:r>
        <w:rPr>
          <w:color w:val="1D1F27"/>
          <w:spacing w:val="-2"/>
          <w:sz w:val="18"/>
        </w:rPr>
        <w:t>entity.</w:t>
      </w:r>
    </w:p>
    <w:p w14:paraId="0D95159F" w14:textId="77777777" w:rsidR="003E76A9" w:rsidRDefault="003E76A9">
      <w:pPr>
        <w:pStyle w:val="BodyText"/>
        <w:spacing w:before="5"/>
        <w:rPr>
          <w:sz w:val="13"/>
        </w:rPr>
      </w:pPr>
    </w:p>
    <w:p w14:paraId="0D9515A0" w14:textId="2394A712" w:rsidR="003E76A9" w:rsidRDefault="00AF0012">
      <w:pPr>
        <w:ind w:left="693"/>
        <w:rPr>
          <w:sz w:val="18"/>
        </w:rPr>
      </w:pPr>
      <w:r>
        <w:rPr>
          <w:color w:val="1D1F27"/>
          <w:spacing w:val="-2"/>
          <w:sz w:val="18"/>
        </w:rPr>
        <w:t>These</w:t>
      </w:r>
      <w:r>
        <w:rPr>
          <w:color w:val="1D1F27"/>
          <w:spacing w:val="-7"/>
          <w:sz w:val="18"/>
        </w:rPr>
        <w:t xml:space="preserve"> </w:t>
      </w:r>
      <w:r>
        <w:rPr>
          <w:color w:val="1D1F27"/>
          <w:spacing w:val="-2"/>
          <w:sz w:val="18"/>
        </w:rPr>
        <w:t>are</w:t>
      </w:r>
      <w:r>
        <w:rPr>
          <w:color w:val="1D1F27"/>
          <w:spacing w:val="-7"/>
          <w:sz w:val="18"/>
        </w:rPr>
        <w:t xml:space="preserve"> </w:t>
      </w:r>
      <w:r>
        <w:rPr>
          <w:color w:val="1D1F27"/>
          <w:spacing w:val="-2"/>
          <w:sz w:val="18"/>
        </w:rPr>
        <w:t>classif</w:t>
      </w:r>
      <w:r w:rsidR="0080428D">
        <w:rPr>
          <w:color w:val="1D1F27"/>
          <w:spacing w:val="-2"/>
          <w:sz w:val="18"/>
        </w:rPr>
        <w:t>i</w:t>
      </w:r>
      <w:r>
        <w:rPr>
          <w:color w:val="1D1F27"/>
          <w:spacing w:val="-2"/>
          <w:sz w:val="18"/>
        </w:rPr>
        <w:t>ed</w:t>
      </w:r>
      <w:r>
        <w:rPr>
          <w:color w:val="1D1F27"/>
          <w:spacing w:val="-7"/>
          <w:sz w:val="18"/>
        </w:rPr>
        <w:t xml:space="preserve"> </w:t>
      </w:r>
      <w:r>
        <w:rPr>
          <w:color w:val="1D1F27"/>
          <w:spacing w:val="-2"/>
          <w:sz w:val="18"/>
        </w:rPr>
        <w:t>as</w:t>
      </w:r>
      <w:r>
        <w:rPr>
          <w:color w:val="1D1F27"/>
          <w:spacing w:val="-7"/>
          <w:sz w:val="18"/>
        </w:rPr>
        <w:t xml:space="preserve"> </w:t>
      </w:r>
      <w:r>
        <w:rPr>
          <w:color w:val="1D1F27"/>
          <w:spacing w:val="-2"/>
          <w:sz w:val="18"/>
        </w:rPr>
        <w:t>either</w:t>
      </w:r>
      <w:r>
        <w:rPr>
          <w:color w:val="1D1F27"/>
          <w:spacing w:val="-6"/>
          <w:sz w:val="18"/>
        </w:rPr>
        <w:t xml:space="preserve"> </w:t>
      </w:r>
      <w:r>
        <w:rPr>
          <w:color w:val="1D1F27"/>
          <w:spacing w:val="-2"/>
          <w:sz w:val="18"/>
        </w:rPr>
        <w:t>quantif</w:t>
      </w:r>
      <w:r w:rsidR="0080428D">
        <w:rPr>
          <w:color w:val="1D1F27"/>
          <w:spacing w:val="-2"/>
          <w:sz w:val="18"/>
        </w:rPr>
        <w:t>i</w:t>
      </w:r>
      <w:r>
        <w:rPr>
          <w:color w:val="1D1F27"/>
          <w:spacing w:val="-2"/>
          <w:sz w:val="18"/>
        </w:rPr>
        <w:t>able,</w:t>
      </w:r>
      <w:r>
        <w:rPr>
          <w:color w:val="1D1F27"/>
          <w:spacing w:val="-7"/>
          <w:sz w:val="18"/>
        </w:rPr>
        <w:t xml:space="preserve"> </w:t>
      </w:r>
      <w:r>
        <w:rPr>
          <w:color w:val="1D1F27"/>
          <w:spacing w:val="-2"/>
          <w:sz w:val="18"/>
        </w:rPr>
        <w:t>where</w:t>
      </w:r>
      <w:r>
        <w:rPr>
          <w:color w:val="1D1F27"/>
          <w:spacing w:val="-7"/>
          <w:sz w:val="18"/>
        </w:rPr>
        <w:t xml:space="preserve"> </w:t>
      </w:r>
      <w:r>
        <w:rPr>
          <w:color w:val="1D1F27"/>
          <w:spacing w:val="-2"/>
          <w:sz w:val="18"/>
        </w:rPr>
        <w:t>the</w:t>
      </w:r>
      <w:r>
        <w:rPr>
          <w:color w:val="1D1F27"/>
          <w:spacing w:val="-7"/>
          <w:sz w:val="18"/>
        </w:rPr>
        <w:t xml:space="preserve"> </w:t>
      </w:r>
      <w:r>
        <w:rPr>
          <w:color w:val="1D1F27"/>
          <w:spacing w:val="-2"/>
          <w:sz w:val="18"/>
        </w:rPr>
        <w:t>potential</w:t>
      </w:r>
      <w:r>
        <w:rPr>
          <w:color w:val="1D1F27"/>
          <w:spacing w:val="-6"/>
          <w:sz w:val="18"/>
        </w:rPr>
        <w:t xml:space="preserve"> </w:t>
      </w:r>
      <w:r>
        <w:rPr>
          <w:color w:val="1D1F27"/>
          <w:spacing w:val="-2"/>
          <w:sz w:val="18"/>
        </w:rPr>
        <w:t>economic</w:t>
      </w:r>
      <w:r>
        <w:rPr>
          <w:color w:val="1D1F27"/>
          <w:spacing w:val="-7"/>
          <w:sz w:val="18"/>
        </w:rPr>
        <w:t xml:space="preserve"> </w:t>
      </w:r>
      <w:r>
        <w:rPr>
          <w:color w:val="1D1F27"/>
          <w:spacing w:val="-2"/>
          <w:sz w:val="18"/>
        </w:rPr>
        <w:t>benef</w:t>
      </w:r>
      <w:r w:rsidR="0080428D">
        <w:rPr>
          <w:color w:val="1D1F27"/>
          <w:spacing w:val="-2"/>
          <w:sz w:val="18"/>
        </w:rPr>
        <w:t>i</w:t>
      </w:r>
      <w:r>
        <w:rPr>
          <w:color w:val="1D1F27"/>
          <w:spacing w:val="-2"/>
          <w:sz w:val="18"/>
        </w:rPr>
        <w:t>t</w:t>
      </w:r>
      <w:r>
        <w:rPr>
          <w:color w:val="1D1F27"/>
          <w:spacing w:val="-7"/>
          <w:sz w:val="18"/>
        </w:rPr>
        <w:t xml:space="preserve"> </w:t>
      </w:r>
      <w:r>
        <w:rPr>
          <w:color w:val="1D1F27"/>
          <w:spacing w:val="-2"/>
          <w:sz w:val="18"/>
        </w:rPr>
        <w:t>is</w:t>
      </w:r>
      <w:r>
        <w:rPr>
          <w:color w:val="1D1F27"/>
          <w:spacing w:val="-7"/>
          <w:sz w:val="18"/>
        </w:rPr>
        <w:t xml:space="preserve"> </w:t>
      </w:r>
      <w:r>
        <w:rPr>
          <w:color w:val="1D1F27"/>
          <w:spacing w:val="-2"/>
          <w:sz w:val="18"/>
        </w:rPr>
        <w:t>known,</w:t>
      </w:r>
      <w:r>
        <w:rPr>
          <w:color w:val="1D1F27"/>
          <w:spacing w:val="-6"/>
          <w:sz w:val="18"/>
        </w:rPr>
        <w:t xml:space="preserve"> </w:t>
      </w:r>
      <w:r>
        <w:rPr>
          <w:color w:val="1D1F27"/>
          <w:spacing w:val="-2"/>
          <w:sz w:val="18"/>
        </w:rPr>
        <w:t>or</w:t>
      </w:r>
      <w:r>
        <w:rPr>
          <w:color w:val="1D1F27"/>
          <w:spacing w:val="-7"/>
          <w:sz w:val="18"/>
        </w:rPr>
        <w:t xml:space="preserve"> </w:t>
      </w:r>
      <w:r>
        <w:rPr>
          <w:color w:val="1D1F27"/>
          <w:spacing w:val="-2"/>
          <w:sz w:val="18"/>
        </w:rPr>
        <w:t>non-quantif</w:t>
      </w:r>
      <w:r w:rsidR="0080428D">
        <w:rPr>
          <w:color w:val="1D1F27"/>
          <w:spacing w:val="-2"/>
          <w:sz w:val="18"/>
        </w:rPr>
        <w:t>i</w:t>
      </w:r>
      <w:r>
        <w:rPr>
          <w:color w:val="1D1F27"/>
          <w:spacing w:val="-2"/>
          <w:sz w:val="18"/>
        </w:rPr>
        <w:t>able.</w:t>
      </w:r>
    </w:p>
    <w:p w14:paraId="0D9515A1" w14:textId="77777777" w:rsidR="003E76A9" w:rsidRDefault="003E76A9">
      <w:pPr>
        <w:pStyle w:val="BodyText"/>
        <w:spacing w:before="5"/>
        <w:rPr>
          <w:sz w:val="13"/>
        </w:rPr>
      </w:pPr>
    </w:p>
    <w:p w14:paraId="0D9515A2" w14:textId="77777777" w:rsidR="003E76A9" w:rsidRDefault="00AF0012">
      <w:pPr>
        <w:spacing w:before="1"/>
        <w:ind w:left="693"/>
        <w:jc w:val="both"/>
        <w:rPr>
          <w:b/>
        </w:rPr>
      </w:pPr>
      <w:bookmarkStart w:id="1384" w:name="Contingent_liabilities_"/>
      <w:bookmarkEnd w:id="1384"/>
      <w:r>
        <w:rPr>
          <w:b/>
          <w:color w:val="1E2028"/>
        </w:rPr>
        <w:t xml:space="preserve">Contingent </w:t>
      </w:r>
      <w:r>
        <w:rPr>
          <w:b/>
          <w:color w:val="1E2028"/>
          <w:spacing w:val="-2"/>
        </w:rPr>
        <w:t>liabilities</w:t>
      </w:r>
    </w:p>
    <w:p w14:paraId="0D9515A3" w14:textId="77777777" w:rsidR="003E76A9" w:rsidRDefault="00AF0012">
      <w:pPr>
        <w:spacing w:before="163"/>
        <w:ind w:left="693"/>
        <w:rPr>
          <w:sz w:val="18"/>
        </w:rPr>
      </w:pPr>
      <w:bookmarkStart w:id="1385" w:name="Contingent_liabilities_are:_"/>
      <w:bookmarkEnd w:id="1385"/>
      <w:r>
        <w:rPr>
          <w:color w:val="1D1F27"/>
          <w:sz w:val="18"/>
        </w:rPr>
        <w:t xml:space="preserve">Contingent liabilities </w:t>
      </w:r>
      <w:r>
        <w:rPr>
          <w:color w:val="1D1F27"/>
          <w:spacing w:val="-4"/>
          <w:sz w:val="18"/>
        </w:rPr>
        <w:t>are:</w:t>
      </w:r>
    </w:p>
    <w:p w14:paraId="0D9515A4" w14:textId="77777777" w:rsidR="003E76A9" w:rsidRDefault="003E76A9">
      <w:pPr>
        <w:pStyle w:val="BodyText"/>
        <w:spacing w:before="12"/>
        <w:rPr>
          <w:sz w:val="16"/>
        </w:rPr>
      </w:pPr>
    </w:p>
    <w:p w14:paraId="0D9515A5" w14:textId="0291C3B2" w:rsidR="003E76A9" w:rsidRDefault="00AF0012">
      <w:pPr>
        <w:pStyle w:val="ListParagraph"/>
        <w:numPr>
          <w:ilvl w:val="0"/>
          <w:numId w:val="8"/>
        </w:numPr>
        <w:tabs>
          <w:tab w:val="left" w:pos="977"/>
        </w:tabs>
        <w:spacing w:line="194" w:lineRule="auto"/>
        <w:ind w:right="710"/>
        <w:rPr>
          <w:sz w:val="18"/>
        </w:rPr>
      </w:pPr>
      <w:bookmarkStart w:id="1386" w:name="possible_obligations_that_arise_from_pas"/>
      <w:bookmarkEnd w:id="1386"/>
      <w:r>
        <w:rPr>
          <w:color w:val="1D1F27"/>
          <w:sz w:val="18"/>
        </w:rPr>
        <w:t>possible</w:t>
      </w:r>
      <w:r>
        <w:rPr>
          <w:color w:val="1D1F27"/>
          <w:spacing w:val="-4"/>
          <w:sz w:val="18"/>
        </w:rPr>
        <w:t xml:space="preserve"> </w:t>
      </w:r>
      <w:r>
        <w:rPr>
          <w:color w:val="1D1F27"/>
          <w:sz w:val="18"/>
        </w:rPr>
        <w:t>obligations</w:t>
      </w:r>
      <w:r>
        <w:rPr>
          <w:color w:val="1D1F27"/>
          <w:spacing w:val="-4"/>
          <w:sz w:val="18"/>
        </w:rPr>
        <w:t xml:space="preserve"> </w:t>
      </w:r>
      <w:r>
        <w:rPr>
          <w:color w:val="1D1F27"/>
          <w:sz w:val="18"/>
        </w:rPr>
        <w:t>that</w:t>
      </w:r>
      <w:r>
        <w:rPr>
          <w:color w:val="1D1F27"/>
          <w:spacing w:val="-4"/>
          <w:sz w:val="18"/>
        </w:rPr>
        <w:t xml:space="preserve"> </w:t>
      </w:r>
      <w:r>
        <w:rPr>
          <w:color w:val="1D1F27"/>
          <w:sz w:val="18"/>
        </w:rPr>
        <w:t>arise</w:t>
      </w:r>
      <w:r>
        <w:rPr>
          <w:color w:val="1D1F27"/>
          <w:spacing w:val="-4"/>
          <w:sz w:val="18"/>
        </w:rPr>
        <w:t xml:space="preserve"> </w:t>
      </w:r>
      <w:r>
        <w:rPr>
          <w:color w:val="1D1F27"/>
          <w:sz w:val="18"/>
        </w:rPr>
        <w:t>from</w:t>
      </w:r>
      <w:r>
        <w:rPr>
          <w:color w:val="1D1F27"/>
          <w:spacing w:val="-4"/>
          <w:sz w:val="18"/>
        </w:rPr>
        <w:t xml:space="preserve"> </w:t>
      </w:r>
      <w:r>
        <w:rPr>
          <w:color w:val="1D1F27"/>
          <w:sz w:val="18"/>
        </w:rPr>
        <w:t>past</w:t>
      </w:r>
      <w:r>
        <w:rPr>
          <w:color w:val="1D1F27"/>
          <w:spacing w:val="-4"/>
          <w:sz w:val="18"/>
        </w:rPr>
        <w:t xml:space="preserve"> </w:t>
      </w:r>
      <w:r>
        <w:rPr>
          <w:color w:val="1D1F27"/>
          <w:sz w:val="18"/>
        </w:rPr>
        <w:t>events,</w:t>
      </w:r>
      <w:r>
        <w:rPr>
          <w:color w:val="1D1F27"/>
          <w:spacing w:val="-4"/>
          <w:sz w:val="18"/>
        </w:rPr>
        <w:t xml:space="preserve"> </w:t>
      </w:r>
      <w:r>
        <w:rPr>
          <w:color w:val="1D1F27"/>
          <w:sz w:val="18"/>
        </w:rPr>
        <w:t>whose</w:t>
      </w:r>
      <w:r>
        <w:rPr>
          <w:color w:val="1D1F27"/>
          <w:spacing w:val="-4"/>
          <w:sz w:val="18"/>
        </w:rPr>
        <w:t xml:space="preserve"> </w:t>
      </w:r>
      <w:r>
        <w:rPr>
          <w:color w:val="1D1F27"/>
          <w:sz w:val="18"/>
        </w:rPr>
        <w:t>existence</w:t>
      </w:r>
      <w:r>
        <w:rPr>
          <w:color w:val="1D1F27"/>
          <w:spacing w:val="-4"/>
          <w:sz w:val="18"/>
        </w:rPr>
        <w:t xml:space="preserve"> </w:t>
      </w:r>
      <w:r>
        <w:rPr>
          <w:color w:val="1D1F27"/>
          <w:sz w:val="18"/>
        </w:rPr>
        <w:t>will</w:t>
      </w:r>
      <w:r>
        <w:rPr>
          <w:color w:val="1D1F27"/>
          <w:spacing w:val="-4"/>
          <w:sz w:val="18"/>
        </w:rPr>
        <w:t xml:space="preserve"> </w:t>
      </w:r>
      <w:r>
        <w:rPr>
          <w:color w:val="1D1F27"/>
          <w:sz w:val="18"/>
        </w:rPr>
        <w:t>be</w:t>
      </w:r>
      <w:r>
        <w:rPr>
          <w:color w:val="1D1F27"/>
          <w:spacing w:val="-4"/>
          <w:sz w:val="18"/>
        </w:rPr>
        <w:t xml:space="preserve"> </w:t>
      </w:r>
      <w:r>
        <w:rPr>
          <w:color w:val="1D1F27"/>
          <w:sz w:val="18"/>
        </w:rPr>
        <w:t>conf</w:t>
      </w:r>
      <w:r w:rsidR="0080428D">
        <w:rPr>
          <w:color w:val="1D1F27"/>
          <w:sz w:val="18"/>
        </w:rPr>
        <w:t>i</w:t>
      </w:r>
      <w:r>
        <w:rPr>
          <w:color w:val="1D1F27"/>
          <w:sz w:val="18"/>
        </w:rPr>
        <w:t>rmed</w:t>
      </w:r>
      <w:r>
        <w:rPr>
          <w:color w:val="1D1F27"/>
          <w:spacing w:val="-4"/>
          <w:sz w:val="18"/>
        </w:rPr>
        <w:t xml:space="preserve"> </w:t>
      </w:r>
      <w:r>
        <w:rPr>
          <w:color w:val="1D1F27"/>
          <w:sz w:val="18"/>
        </w:rPr>
        <w:t>only</w:t>
      </w:r>
      <w:r>
        <w:rPr>
          <w:color w:val="1D1F27"/>
          <w:spacing w:val="-4"/>
          <w:sz w:val="18"/>
        </w:rPr>
        <w:t xml:space="preserve"> </w:t>
      </w:r>
      <w:r>
        <w:rPr>
          <w:color w:val="1D1F27"/>
          <w:sz w:val="18"/>
        </w:rPr>
        <w:t>by</w:t>
      </w:r>
      <w:r>
        <w:rPr>
          <w:color w:val="1D1F27"/>
          <w:spacing w:val="-4"/>
          <w:sz w:val="18"/>
        </w:rPr>
        <w:t xml:space="preserve"> </w:t>
      </w:r>
      <w:r>
        <w:rPr>
          <w:color w:val="1D1F27"/>
          <w:sz w:val="18"/>
        </w:rPr>
        <w:t>the</w:t>
      </w:r>
      <w:r>
        <w:rPr>
          <w:color w:val="1D1F27"/>
          <w:spacing w:val="-4"/>
          <w:sz w:val="18"/>
        </w:rPr>
        <w:t xml:space="preserve"> </w:t>
      </w:r>
      <w:r>
        <w:rPr>
          <w:color w:val="1D1F27"/>
          <w:sz w:val="18"/>
        </w:rPr>
        <w:t>occurrence or non-occurrence of one or more uncertain future events not wholly within the control of the entity.</w:t>
      </w:r>
    </w:p>
    <w:p w14:paraId="0D9515A6" w14:textId="77777777" w:rsidR="003E76A9" w:rsidRDefault="00AF0012">
      <w:pPr>
        <w:pStyle w:val="ListParagraph"/>
        <w:numPr>
          <w:ilvl w:val="0"/>
          <w:numId w:val="8"/>
        </w:numPr>
        <w:tabs>
          <w:tab w:val="left" w:pos="977"/>
        </w:tabs>
        <w:spacing w:before="109"/>
        <w:ind w:hanging="284"/>
        <w:rPr>
          <w:sz w:val="18"/>
        </w:rPr>
      </w:pPr>
      <w:bookmarkStart w:id="1387" w:name="present_obligations_that_arise_from_past"/>
      <w:bookmarkEnd w:id="1387"/>
      <w:r>
        <w:rPr>
          <w:color w:val="1D1F27"/>
          <w:sz w:val="18"/>
        </w:rPr>
        <w:t>present</w:t>
      </w:r>
      <w:r>
        <w:rPr>
          <w:color w:val="1D1F27"/>
          <w:spacing w:val="-4"/>
          <w:sz w:val="18"/>
        </w:rPr>
        <w:t xml:space="preserve"> </w:t>
      </w:r>
      <w:r>
        <w:rPr>
          <w:color w:val="1D1F27"/>
          <w:sz w:val="18"/>
        </w:rPr>
        <w:t>obligations</w:t>
      </w:r>
      <w:r>
        <w:rPr>
          <w:color w:val="1D1F27"/>
          <w:spacing w:val="-2"/>
          <w:sz w:val="18"/>
        </w:rPr>
        <w:t xml:space="preserve"> </w:t>
      </w:r>
      <w:r>
        <w:rPr>
          <w:color w:val="1D1F27"/>
          <w:sz w:val="18"/>
        </w:rPr>
        <w:t>that</w:t>
      </w:r>
      <w:r>
        <w:rPr>
          <w:color w:val="1D1F27"/>
          <w:spacing w:val="-1"/>
          <w:sz w:val="18"/>
        </w:rPr>
        <w:t xml:space="preserve"> </w:t>
      </w:r>
      <w:r>
        <w:rPr>
          <w:color w:val="1D1F27"/>
          <w:sz w:val="18"/>
        </w:rPr>
        <w:t>arise</w:t>
      </w:r>
      <w:r>
        <w:rPr>
          <w:color w:val="1D1F27"/>
          <w:spacing w:val="-2"/>
          <w:sz w:val="18"/>
        </w:rPr>
        <w:t xml:space="preserve"> </w:t>
      </w:r>
      <w:r>
        <w:rPr>
          <w:color w:val="1D1F27"/>
          <w:sz w:val="18"/>
        </w:rPr>
        <w:t>from</w:t>
      </w:r>
      <w:r>
        <w:rPr>
          <w:color w:val="1D1F27"/>
          <w:spacing w:val="-2"/>
          <w:sz w:val="18"/>
        </w:rPr>
        <w:t xml:space="preserve"> </w:t>
      </w:r>
      <w:r>
        <w:rPr>
          <w:color w:val="1D1F27"/>
          <w:sz w:val="18"/>
        </w:rPr>
        <w:t>past</w:t>
      </w:r>
      <w:r>
        <w:rPr>
          <w:color w:val="1D1F27"/>
          <w:spacing w:val="-1"/>
          <w:sz w:val="18"/>
        </w:rPr>
        <w:t xml:space="preserve"> </w:t>
      </w:r>
      <w:r>
        <w:rPr>
          <w:color w:val="1D1F27"/>
          <w:sz w:val="18"/>
        </w:rPr>
        <w:t>events</w:t>
      </w:r>
      <w:r>
        <w:rPr>
          <w:color w:val="1D1F27"/>
          <w:spacing w:val="-2"/>
          <w:sz w:val="18"/>
        </w:rPr>
        <w:t xml:space="preserve"> </w:t>
      </w:r>
      <w:r>
        <w:rPr>
          <w:color w:val="1D1F27"/>
          <w:sz w:val="18"/>
        </w:rPr>
        <w:t>but</w:t>
      </w:r>
      <w:r>
        <w:rPr>
          <w:color w:val="1D1F27"/>
          <w:spacing w:val="-2"/>
          <w:sz w:val="18"/>
        </w:rPr>
        <w:t xml:space="preserve"> </w:t>
      </w:r>
      <w:r>
        <w:rPr>
          <w:color w:val="1D1F27"/>
          <w:sz w:val="18"/>
        </w:rPr>
        <w:t>are</w:t>
      </w:r>
      <w:r>
        <w:rPr>
          <w:color w:val="1D1F27"/>
          <w:spacing w:val="-1"/>
          <w:sz w:val="18"/>
        </w:rPr>
        <w:t xml:space="preserve"> </w:t>
      </w:r>
      <w:r>
        <w:rPr>
          <w:color w:val="1D1F27"/>
          <w:sz w:val="18"/>
        </w:rPr>
        <w:t>not</w:t>
      </w:r>
      <w:r>
        <w:rPr>
          <w:color w:val="1D1F27"/>
          <w:spacing w:val="-2"/>
          <w:sz w:val="18"/>
        </w:rPr>
        <w:t xml:space="preserve"> </w:t>
      </w:r>
      <w:r>
        <w:rPr>
          <w:color w:val="1D1F27"/>
          <w:sz w:val="18"/>
        </w:rPr>
        <w:t>recognised</w:t>
      </w:r>
      <w:r>
        <w:rPr>
          <w:color w:val="1D1F27"/>
          <w:spacing w:val="-1"/>
          <w:sz w:val="18"/>
        </w:rPr>
        <w:t xml:space="preserve"> </w:t>
      </w:r>
      <w:r>
        <w:rPr>
          <w:color w:val="1D1F27"/>
          <w:spacing w:val="-2"/>
          <w:sz w:val="18"/>
        </w:rPr>
        <w:t>because:</w:t>
      </w:r>
    </w:p>
    <w:p w14:paraId="0D9515A7" w14:textId="0345867A" w:rsidR="003E76A9" w:rsidRDefault="00AF0012">
      <w:pPr>
        <w:pStyle w:val="ListParagraph"/>
        <w:numPr>
          <w:ilvl w:val="1"/>
          <w:numId w:val="8"/>
        </w:numPr>
        <w:tabs>
          <w:tab w:val="left" w:pos="1544"/>
        </w:tabs>
        <w:spacing w:before="103" w:line="208" w:lineRule="auto"/>
        <w:ind w:right="709"/>
        <w:rPr>
          <w:sz w:val="18"/>
        </w:rPr>
      </w:pPr>
      <w:bookmarkStart w:id="1388" w:name="it_is_not_probable_that_an_outflow_of_re"/>
      <w:bookmarkEnd w:id="1388"/>
      <w:r>
        <w:rPr>
          <w:color w:val="1D1F27"/>
          <w:sz w:val="18"/>
        </w:rPr>
        <w:t>it</w:t>
      </w:r>
      <w:r>
        <w:rPr>
          <w:color w:val="1D1F27"/>
          <w:spacing w:val="27"/>
          <w:sz w:val="18"/>
        </w:rPr>
        <w:t xml:space="preserve"> </w:t>
      </w:r>
      <w:r>
        <w:rPr>
          <w:color w:val="1D1F27"/>
          <w:sz w:val="18"/>
        </w:rPr>
        <w:t>is</w:t>
      </w:r>
      <w:r>
        <w:rPr>
          <w:color w:val="1D1F27"/>
          <w:spacing w:val="27"/>
          <w:sz w:val="18"/>
        </w:rPr>
        <w:t xml:space="preserve"> </w:t>
      </w:r>
      <w:r>
        <w:rPr>
          <w:color w:val="1D1F27"/>
          <w:sz w:val="18"/>
        </w:rPr>
        <w:t>not</w:t>
      </w:r>
      <w:r>
        <w:rPr>
          <w:color w:val="1D1F27"/>
          <w:spacing w:val="27"/>
          <w:sz w:val="18"/>
        </w:rPr>
        <w:t xml:space="preserve"> </w:t>
      </w:r>
      <w:r>
        <w:rPr>
          <w:color w:val="1D1F27"/>
          <w:sz w:val="18"/>
        </w:rPr>
        <w:t>probable</w:t>
      </w:r>
      <w:r>
        <w:rPr>
          <w:color w:val="1D1F27"/>
          <w:spacing w:val="27"/>
          <w:sz w:val="18"/>
        </w:rPr>
        <w:t xml:space="preserve"> </w:t>
      </w:r>
      <w:r>
        <w:rPr>
          <w:color w:val="1D1F27"/>
          <w:sz w:val="18"/>
        </w:rPr>
        <w:t>that</w:t>
      </w:r>
      <w:r>
        <w:rPr>
          <w:color w:val="1D1F27"/>
          <w:spacing w:val="27"/>
          <w:sz w:val="18"/>
        </w:rPr>
        <w:t xml:space="preserve"> </w:t>
      </w:r>
      <w:r>
        <w:rPr>
          <w:color w:val="1D1F27"/>
          <w:sz w:val="18"/>
        </w:rPr>
        <w:t>an</w:t>
      </w:r>
      <w:r>
        <w:rPr>
          <w:color w:val="1D1F27"/>
          <w:spacing w:val="27"/>
          <w:sz w:val="18"/>
        </w:rPr>
        <w:t xml:space="preserve"> </w:t>
      </w:r>
      <w:r>
        <w:rPr>
          <w:color w:val="1D1F27"/>
          <w:sz w:val="18"/>
        </w:rPr>
        <w:t>outf</w:t>
      </w:r>
      <w:r w:rsidR="0080428D">
        <w:rPr>
          <w:color w:val="1D1F27"/>
          <w:sz w:val="18"/>
        </w:rPr>
        <w:t>l</w:t>
      </w:r>
      <w:r>
        <w:rPr>
          <w:color w:val="1D1F27"/>
          <w:sz w:val="18"/>
        </w:rPr>
        <w:t>ow</w:t>
      </w:r>
      <w:r>
        <w:rPr>
          <w:color w:val="1D1F27"/>
          <w:spacing w:val="27"/>
          <w:sz w:val="18"/>
        </w:rPr>
        <w:t xml:space="preserve"> </w:t>
      </w:r>
      <w:r>
        <w:rPr>
          <w:color w:val="1D1F27"/>
          <w:sz w:val="18"/>
        </w:rPr>
        <w:t>of</w:t>
      </w:r>
      <w:r>
        <w:rPr>
          <w:color w:val="1D1F27"/>
          <w:spacing w:val="27"/>
          <w:sz w:val="18"/>
        </w:rPr>
        <w:t xml:space="preserve"> </w:t>
      </w:r>
      <w:r>
        <w:rPr>
          <w:color w:val="1D1F27"/>
          <w:sz w:val="18"/>
        </w:rPr>
        <w:t>resources</w:t>
      </w:r>
      <w:r>
        <w:rPr>
          <w:color w:val="1D1F27"/>
          <w:spacing w:val="27"/>
          <w:sz w:val="18"/>
        </w:rPr>
        <w:t xml:space="preserve"> </w:t>
      </w:r>
      <w:r>
        <w:rPr>
          <w:color w:val="1D1F27"/>
          <w:sz w:val="18"/>
        </w:rPr>
        <w:t>embodying</w:t>
      </w:r>
      <w:r>
        <w:rPr>
          <w:color w:val="1D1F27"/>
          <w:spacing w:val="27"/>
          <w:sz w:val="18"/>
        </w:rPr>
        <w:t xml:space="preserve"> </w:t>
      </w:r>
      <w:r>
        <w:rPr>
          <w:color w:val="1D1F27"/>
          <w:sz w:val="18"/>
        </w:rPr>
        <w:t>economic</w:t>
      </w:r>
      <w:r>
        <w:rPr>
          <w:color w:val="1D1F27"/>
          <w:spacing w:val="27"/>
          <w:sz w:val="18"/>
        </w:rPr>
        <w:t xml:space="preserve"> </w:t>
      </w:r>
      <w:r>
        <w:rPr>
          <w:color w:val="1D1F27"/>
          <w:sz w:val="18"/>
        </w:rPr>
        <w:t>benef</w:t>
      </w:r>
      <w:r w:rsidR="0080428D">
        <w:rPr>
          <w:color w:val="1D1F27"/>
          <w:sz w:val="18"/>
        </w:rPr>
        <w:t>i</w:t>
      </w:r>
      <w:r>
        <w:rPr>
          <w:color w:val="1D1F27"/>
          <w:sz w:val="18"/>
        </w:rPr>
        <w:t>ts</w:t>
      </w:r>
      <w:r>
        <w:rPr>
          <w:color w:val="1D1F27"/>
          <w:spacing w:val="27"/>
          <w:sz w:val="18"/>
        </w:rPr>
        <w:t xml:space="preserve"> </w:t>
      </w:r>
      <w:r>
        <w:rPr>
          <w:color w:val="1D1F27"/>
          <w:sz w:val="18"/>
        </w:rPr>
        <w:t>will</w:t>
      </w:r>
      <w:r>
        <w:rPr>
          <w:color w:val="1D1F27"/>
          <w:spacing w:val="27"/>
          <w:sz w:val="18"/>
        </w:rPr>
        <w:t xml:space="preserve"> </w:t>
      </w:r>
      <w:r>
        <w:rPr>
          <w:color w:val="1D1F27"/>
          <w:sz w:val="18"/>
        </w:rPr>
        <w:t>be</w:t>
      </w:r>
      <w:r>
        <w:rPr>
          <w:color w:val="1D1F27"/>
          <w:spacing w:val="27"/>
          <w:sz w:val="18"/>
        </w:rPr>
        <w:t xml:space="preserve"> </w:t>
      </w:r>
      <w:r>
        <w:rPr>
          <w:color w:val="1D1F27"/>
          <w:sz w:val="18"/>
        </w:rPr>
        <w:t>required</w:t>
      </w:r>
      <w:r>
        <w:rPr>
          <w:color w:val="1D1F27"/>
          <w:spacing w:val="27"/>
          <w:sz w:val="18"/>
        </w:rPr>
        <w:t xml:space="preserve"> </w:t>
      </w:r>
      <w:r>
        <w:rPr>
          <w:color w:val="1D1F27"/>
          <w:sz w:val="18"/>
        </w:rPr>
        <w:t>to settle the obligations</w:t>
      </w:r>
    </w:p>
    <w:p w14:paraId="0D9515A8" w14:textId="534D24C5" w:rsidR="003E76A9" w:rsidRDefault="00AF0012" w:rsidP="006E1C7C">
      <w:pPr>
        <w:pStyle w:val="ListParagraph"/>
        <w:numPr>
          <w:ilvl w:val="1"/>
          <w:numId w:val="8"/>
        </w:numPr>
        <w:tabs>
          <w:tab w:val="left" w:pos="1543"/>
        </w:tabs>
        <w:spacing w:before="46" w:line="316" w:lineRule="auto"/>
        <w:ind w:left="693" w:right="2740" w:firstLine="426"/>
        <w:jc w:val="both"/>
        <w:rPr>
          <w:sz w:val="18"/>
        </w:rPr>
      </w:pPr>
      <w:bookmarkStart w:id="1389" w:name="o_"/>
      <w:bookmarkStart w:id="1390" w:name="the_amount_of_the_obligations_cannot_be_"/>
      <w:bookmarkEnd w:id="1389"/>
      <w:bookmarkEnd w:id="1390"/>
      <w:r>
        <w:rPr>
          <w:color w:val="1D1F27"/>
          <w:sz w:val="18"/>
        </w:rPr>
        <w:t>the</w:t>
      </w:r>
      <w:r>
        <w:rPr>
          <w:color w:val="1D1F27"/>
          <w:spacing w:val="-1"/>
          <w:sz w:val="18"/>
        </w:rPr>
        <w:t xml:space="preserve"> </w:t>
      </w:r>
      <w:r>
        <w:rPr>
          <w:color w:val="1D1F27"/>
          <w:sz w:val="18"/>
        </w:rPr>
        <w:t>amount</w:t>
      </w:r>
      <w:r>
        <w:rPr>
          <w:color w:val="1D1F27"/>
          <w:spacing w:val="-1"/>
          <w:sz w:val="18"/>
        </w:rPr>
        <w:t xml:space="preserve"> </w:t>
      </w:r>
      <w:r>
        <w:rPr>
          <w:color w:val="1D1F27"/>
          <w:sz w:val="18"/>
        </w:rPr>
        <w:t>of</w:t>
      </w:r>
      <w:r>
        <w:rPr>
          <w:color w:val="1D1F27"/>
          <w:spacing w:val="-1"/>
          <w:sz w:val="18"/>
        </w:rPr>
        <w:t xml:space="preserve"> </w:t>
      </w:r>
      <w:r>
        <w:rPr>
          <w:color w:val="1D1F27"/>
          <w:sz w:val="18"/>
        </w:rPr>
        <w:t>the</w:t>
      </w:r>
      <w:r>
        <w:rPr>
          <w:color w:val="1D1F27"/>
          <w:spacing w:val="-1"/>
          <w:sz w:val="18"/>
        </w:rPr>
        <w:t xml:space="preserve"> </w:t>
      </w:r>
      <w:r>
        <w:rPr>
          <w:color w:val="1D1F27"/>
          <w:sz w:val="18"/>
        </w:rPr>
        <w:t>obligations</w:t>
      </w:r>
      <w:r>
        <w:rPr>
          <w:color w:val="1D1F27"/>
          <w:spacing w:val="-1"/>
          <w:sz w:val="18"/>
        </w:rPr>
        <w:t xml:space="preserve"> </w:t>
      </w:r>
      <w:r>
        <w:rPr>
          <w:color w:val="1D1F27"/>
          <w:sz w:val="18"/>
        </w:rPr>
        <w:t>cannot</w:t>
      </w:r>
      <w:r>
        <w:rPr>
          <w:color w:val="1D1F27"/>
          <w:spacing w:val="-1"/>
          <w:sz w:val="18"/>
        </w:rPr>
        <w:t xml:space="preserve"> </w:t>
      </w:r>
      <w:r>
        <w:rPr>
          <w:color w:val="1D1F27"/>
          <w:sz w:val="18"/>
        </w:rPr>
        <w:t>be</w:t>
      </w:r>
      <w:r>
        <w:rPr>
          <w:color w:val="1D1F27"/>
          <w:spacing w:val="-1"/>
          <w:sz w:val="18"/>
        </w:rPr>
        <w:t xml:space="preserve"> </w:t>
      </w:r>
      <w:r>
        <w:rPr>
          <w:color w:val="1D1F27"/>
          <w:sz w:val="18"/>
        </w:rPr>
        <w:t>measured</w:t>
      </w:r>
      <w:r>
        <w:rPr>
          <w:color w:val="1D1F27"/>
          <w:spacing w:val="-1"/>
          <w:sz w:val="18"/>
        </w:rPr>
        <w:t xml:space="preserve"> </w:t>
      </w:r>
      <w:r>
        <w:rPr>
          <w:color w:val="1D1F27"/>
          <w:sz w:val="18"/>
        </w:rPr>
        <w:t>with</w:t>
      </w:r>
      <w:r>
        <w:rPr>
          <w:color w:val="1D1F27"/>
          <w:spacing w:val="-1"/>
          <w:sz w:val="18"/>
        </w:rPr>
        <w:t xml:space="preserve"> </w:t>
      </w:r>
      <w:r>
        <w:rPr>
          <w:color w:val="1D1F27"/>
          <w:sz w:val="18"/>
        </w:rPr>
        <w:t>suff</w:t>
      </w:r>
      <w:r w:rsidR="0080428D">
        <w:rPr>
          <w:color w:val="1D1F27"/>
          <w:sz w:val="18"/>
        </w:rPr>
        <w:t>i</w:t>
      </w:r>
      <w:r>
        <w:rPr>
          <w:color w:val="1D1F27"/>
          <w:sz w:val="18"/>
        </w:rPr>
        <w:t>cient</w:t>
      </w:r>
      <w:r w:rsidR="006E1C7C">
        <w:rPr>
          <w:color w:val="1D1F27"/>
          <w:spacing w:val="-1"/>
          <w:sz w:val="18"/>
        </w:rPr>
        <w:t xml:space="preserve"> </w:t>
      </w:r>
      <w:r>
        <w:rPr>
          <w:color w:val="1D1F27"/>
          <w:sz w:val="18"/>
        </w:rPr>
        <w:t xml:space="preserve">reliability. </w:t>
      </w:r>
      <w:bookmarkStart w:id="1391" w:name="These_are_classified_as_either_quantifia"/>
      <w:bookmarkEnd w:id="1391"/>
      <w:r>
        <w:rPr>
          <w:color w:val="1D1F27"/>
          <w:sz w:val="18"/>
        </w:rPr>
        <w:t>These are classif</w:t>
      </w:r>
      <w:r w:rsidR="0080428D">
        <w:rPr>
          <w:color w:val="1D1F27"/>
          <w:sz w:val="18"/>
        </w:rPr>
        <w:t>i</w:t>
      </w:r>
      <w:r>
        <w:rPr>
          <w:color w:val="1D1F27"/>
          <w:sz w:val="18"/>
        </w:rPr>
        <w:t>ed as either quantif</w:t>
      </w:r>
      <w:r w:rsidR="0080428D">
        <w:rPr>
          <w:color w:val="1D1F27"/>
          <w:sz w:val="18"/>
        </w:rPr>
        <w:t>i</w:t>
      </w:r>
      <w:r>
        <w:rPr>
          <w:color w:val="1D1F27"/>
          <w:sz w:val="18"/>
        </w:rPr>
        <w:t>able or non-quantif</w:t>
      </w:r>
      <w:r w:rsidR="0080428D">
        <w:rPr>
          <w:color w:val="1D1F27"/>
          <w:sz w:val="18"/>
        </w:rPr>
        <w:t>i</w:t>
      </w:r>
      <w:r>
        <w:rPr>
          <w:color w:val="1D1F27"/>
          <w:sz w:val="18"/>
        </w:rPr>
        <w:t>able.</w:t>
      </w:r>
    </w:p>
    <w:p w14:paraId="0D9515A9" w14:textId="77777777" w:rsidR="003E76A9" w:rsidRDefault="00AF0012">
      <w:pPr>
        <w:spacing w:before="96"/>
        <w:ind w:left="693"/>
        <w:rPr>
          <w:sz w:val="18"/>
        </w:rPr>
      </w:pPr>
      <w:r>
        <w:rPr>
          <w:color w:val="1D1F27"/>
          <w:sz w:val="18"/>
        </w:rPr>
        <w:t>As</w:t>
      </w:r>
      <w:r>
        <w:rPr>
          <w:color w:val="1D1F27"/>
          <w:spacing w:val="-3"/>
          <w:sz w:val="18"/>
        </w:rPr>
        <w:t xml:space="preserve"> </w:t>
      </w:r>
      <w:r>
        <w:rPr>
          <w:color w:val="1D1F27"/>
          <w:sz w:val="18"/>
        </w:rPr>
        <w:t>at</w:t>
      </w:r>
      <w:r>
        <w:rPr>
          <w:color w:val="1D1F27"/>
          <w:spacing w:val="-1"/>
          <w:sz w:val="18"/>
        </w:rPr>
        <w:t xml:space="preserve"> </w:t>
      </w:r>
      <w:r>
        <w:rPr>
          <w:color w:val="1D1F27"/>
          <w:sz w:val="18"/>
        </w:rPr>
        <w:t>30 June</w:t>
      </w:r>
      <w:r>
        <w:rPr>
          <w:color w:val="1D1F27"/>
          <w:spacing w:val="-1"/>
          <w:sz w:val="18"/>
        </w:rPr>
        <w:t xml:space="preserve"> </w:t>
      </w:r>
      <w:r>
        <w:rPr>
          <w:color w:val="1D1F27"/>
          <w:sz w:val="18"/>
        </w:rPr>
        <w:t>2023 the</w:t>
      </w:r>
      <w:r>
        <w:rPr>
          <w:color w:val="1D1F27"/>
          <w:spacing w:val="-1"/>
          <w:sz w:val="18"/>
        </w:rPr>
        <w:t xml:space="preserve"> </w:t>
      </w:r>
      <w:r>
        <w:rPr>
          <w:color w:val="1D1F27"/>
          <w:sz w:val="18"/>
        </w:rPr>
        <w:t>Academy had</w:t>
      </w:r>
      <w:r>
        <w:rPr>
          <w:color w:val="1D1F27"/>
          <w:spacing w:val="-1"/>
          <w:sz w:val="18"/>
        </w:rPr>
        <w:t xml:space="preserve"> </w:t>
      </w:r>
      <w:r>
        <w:rPr>
          <w:color w:val="1D1F27"/>
          <w:sz w:val="18"/>
        </w:rPr>
        <w:t>no</w:t>
      </w:r>
      <w:r>
        <w:rPr>
          <w:color w:val="1D1F27"/>
          <w:spacing w:val="-1"/>
          <w:sz w:val="18"/>
        </w:rPr>
        <w:t xml:space="preserve"> </w:t>
      </w:r>
      <w:r>
        <w:rPr>
          <w:color w:val="1D1F27"/>
          <w:sz w:val="18"/>
        </w:rPr>
        <w:t>contingent assets</w:t>
      </w:r>
      <w:r>
        <w:rPr>
          <w:color w:val="1D1F27"/>
          <w:spacing w:val="-1"/>
          <w:sz w:val="18"/>
        </w:rPr>
        <w:t xml:space="preserve"> </w:t>
      </w:r>
      <w:r>
        <w:rPr>
          <w:color w:val="1D1F27"/>
          <w:sz w:val="18"/>
        </w:rPr>
        <w:t>and no</w:t>
      </w:r>
      <w:r>
        <w:rPr>
          <w:color w:val="1D1F27"/>
          <w:spacing w:val="-1"/>
          <w:sz w:val="18"/>
        </w:rPr>
        <w:t xml:space="preserve"> </w:t>
      </w:r>
      <w:r>
        <w:rPr>
          <w:color w:val="1D1F27"/>
          <w:sz w:val="18"/>
        </w:rPr>
        <w:t xml:space="preserve">contingent </w:t>
      </w:r>
      <w:r>
        <w:rPr>
          <w:color w:val="1D1F27"/>
          <w:spacing w:val="-2"/>
          <w:sz w:val="18"/>
        </w:rPr>
        <w:t>liabilities.</w:t>
      </w:r>
    </w:p>
    <w:p w14:paraId="0D9515AA" w14:textId="77777777" w:rsidR="003E76A9" w:rsidRDefault="003E76A9">
      <w:pPr>
        <w:pStyle w:val="BodyText"/>
        <w:rPr>
          <w:sz w:val="20"/>
        </w:rPr>
      </w:pPr>
    </w:p>
    <w:p w14:paraId="0D9515AB" w14:textId="77777777" w:rsidR="003E76A9" w:rsidRDefault="003E76A9">
      <w:pPr>
        <w:pStyle w:val="BodyText"/>
        <w:rPr>
          <w:sz w:val="20"/>
        </w:rPr>
      </w:pPr>
    </w:p>
    <w:p w14:paraId="0D9515AC" w14:textId="77777777" w:rsidR="003E76A9" w:rsidRDefault="003E76A9">
      <w:pPr>
        <w:pStyle w:val="BodyText"/>
        <w:rPr>
          <w:sz w:val="20"/>
        </w:rPr>
      </w:pPr>
    </w:p>
    <w:p w14:paraId="0D9515AD" w14:textId="77777777" w:rsidR="003E76A9" w:rsidRDefault="003E76A9">
      <w:pPr>
        <w:pStyle w:val="BodyText"/>
        <w:spacing w:before="4"/>
        <w:rPr>
          <w:sz w:val="19"/>
        </w:rPr>
      </w:pPr>
    </w:p>
    <w:p w14:paraId="0D9515AE"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826688" behindDoc="1" locked="0" layoutInCell="1" allowOverlap="1" wp14:anchorId="0D951DD4" wp14:editId="478043F2">
                <wp:simplePos x="0" y="0"/>
                <wp:positionH relativeFrom="page">
                  <wp:posOffset>873000</wp:posOffset>
                </wp:positionH>
                <wp:positionV relativeFrom="paragraph">
                  <wp:posOffset>95570</wp:posOffset>
                </wp:positionV>
                <wp:extent cx="1270" cy="187325"/>
                <wp:effectExtent l="0" t="0" r="0" b="0"/>
                <wp:wrapNone/>
                <wp:docPr id="1539" name="Graphic 15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375D69AF" id="Graphic 1539" o:spid="_x0000_s1026" alt="&quot;&quot;" style="position:absolute;margin-left:68.75pt;margin-top:7.55pt;width:.1pt;height:14.75pt;z-index:-25148979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" path="m,l,187197e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5AF" w14:textId="77777777" w:rsidR="003E76A9" w:rsidRDefault="00AF0012">
      <w:pPr>
        <w:tabs>
          <w:tab w:val="left" w:pos="1042"/>
        </w:tabs>
        <w:ind w:left="663"/>
        <w:rPr>
          <w:sz w:val="16"/>
        </w:rPr>
      </w:pPr>
      <w:r>
        <w:rPr>
          <w:color w:val="1E2028"/>
          <w:spacing w:val="-5"/>
          <w:position w:val="9"/>
          <w:sz w:val="16"/>
        </w:rPr>
        <w:t>82</w:t>
      </w:r>
      <w:r>
        <w:rPr>
          <w:color w:val="1E2028"/>
          <w:position w:val="9"/>
          <w:sz w:val="16"/>
        </w:rPr>
        <w:tab/>
      </w: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w:t>
      </w:r>
      <w:r>
        <w:rPr>
          <w:color w:val="073B5C"/>
          <w:spacing w:val="-2"/>
          <w:sz w:val="16"/>
        </w:rPr>
        <w:t>hip</w:t>
      </w:r>
    </w:p>
    <w:p w14:paraId="0D9515B0" w14:textId="77777777" w:rsidR="003E76A9" w:rsidRDefault="003E76A9">
      <w:pPr>
        <w:rPr>
          <w:sz w:val="16"/>
        </w:rPr>
        <w:sectPr w:rsidR="003E76A9">
          <w:pgSz w:w="11910" w:h="16840"/>
          <w:pgMar w:top="1920" w:right="540" w:bottom="280" w:left="440" w:header="720" w:footer="720" w:gutter="0"/>
          <w:cols w:space="720"/>
        </w:sectPr>
      </w:pPr>
    </w:p>
    <w:p w14:paraId="0D9515B1"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827712" behindDoc="1" locked="0" layoutInCell="1" allowOverlap="1" wp14:anchorId="0D951DD6" wp14:editId="1EBB864A">
                <wp:simplePos x="0" y="0"/>
                <wp:positionH relativeFrom="page">
                  <wp:posOffset>1087686</wp:posOffset>
                </wp:positionH>
                <wp:positionV relativeFrom="page">
                  <wp:posOffset>4119288</wp:posOffset>
                </wp:positionV>
                <wp:extent cx="6466205" cy="6566534"/>
                <wp:effectExtent l="0" t="0" r="0" b="0"/>
                <wp:wrapNone/>
                <wp:docPr id="1540" name="Group 15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541" name="Graphic 1541"/>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542" name="Graphic 1542"/>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49464342" id="Group 1540" o:spid="_x0000_s1026" alt="&quot;&quot;" style="position:absolute;margin-left:85.65pt;margin-top:324.35pt;width:509.15pt;height:517.05pt;z-index:-251488768;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">
                <v:shape id="Graphic 1541"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542"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" path="m,l,187197e" filled="f" strokecolor="#1e2028" strokeweight=".5pt">
                  <v:path arrowok="t"/>
                </v:shape>
                <w10:wrap anchorx="page" anchory="page"/>
              </v:group>
            </w:pict>
          </mc:Fallback>
        </mc:AlternateContent>
      </w:r>
    </w:p>
    <w:p w14:paraId="0D9515B2" w14:textId="77777777" w:rsidR="003E76A9" w:rsidRDefault="00AF0012">
      <w:pPr>
        <w:spacing w:before="121" w:line="213" w:lineRule="auto"/>
        <w:ind w:left="2033" w:hanging="1340"/>
        <w:rPr>
          <w:b/>
          <w:sz w:val="32"/>
        </w:rPr>
      </w:pPr>
      <w:r>
        <w:rPr>
          <w:b/>
          <w:color w:val="1E2028"/>
          <w:sz w:val="32"/>
        </w:rPr>
        <w:t>Note</w:t>
      </w:r>
      <w:r>
        <w:rPr>
          <w:b/>
          <w:color w:val="1E2028"/>
          <w:spacing w:val="-8"/>
          <w:sz w:val="32"/>
        </w:rPr>
        <w:t xml:space="preserve"> </w:t>
      </w:r>
      <w:r>
        <w:rPr>
          <w:b/>
          <w:color w:val="1E2028"/>
          <w:sz w:val="32"/>
        </w:rPr>
        <w:t>7</w:t>
      </w:r>
      <w:r>
        <w:rPr>
          <w:b/>
          <w:color w:val="1E2028"/>
          <w:spacing w:val="-8"/>
          <w:sz w:val="32"/>
        </w:rPr>
        <w:t xml:space="preserve"> </w:t>
      </w:r>
      <w:r>
        <w:rPr>
          <w:b/>
          <w:color w:val="1E2028"/>
          <w:sz w:val="32"/>
        </w:rPr>
        <w:t>–</w:t>
      </w:r>
      <w:r>
        <w:rPr>
          <w:b/>
          <w:color w:val="1E2028"/>
          <w:spacing w:val="-8"/>
          <w:sz w:val="32"/>
        </w:rPr>
        <w:t xml:space="preserve"> </w:t>
      </w:r>
      <w:r>
        <w:rPr>
          <w:b/>
          <w:color w:val="1E2028"/>
          <w:sz w:val="32"/>
        </w:rPr>
        <w:t>Risks,</w:t>
      </w:r>
      <w:r>
        <w:rPr>
          <w:b/>
          <w:color w:val="1E2028"/>
          <w:spacing w:val="-8"/>
          <w:sz w:val="32"/>
        </w:rPr>
        <w:t xml:space="preserve"> </w:t>
      </w:r>
      <w:r>
        <w:rPr>
          <w:b/>
          <w:color w:val="1E2028"/>
          <w:sz w:val="32"/>
        </w:rPr>
        <w:t>contingencies,</w:t>
      </w:r>
      <w:r>
        <w:rPr>
          <w:b/>
          <w:color w:val="1E2028"/>
          <w:spacing w:val="-8"/>
          <w:sz w:val="32"/>
        </w:rPr>
        <w:t xml:space="preserve"> </w:t>
      </w:r>
      <w:r>
        <w:rPr>
          <w:b/>
          <w:color w:val="1E2028"/>
          <w:sz w:val="32"/>
        </w:rPr>
        <w:t>and</w:t>
      </w:r>
      <w:r>
        <w:rPr>
          <w:b/>
          <w:color w:val="1E2028"/>
          <w:spacing w:val="-8"/>
          <w:sz w:val="32"/>
        </w:rPr>
        <w:t xml:space="preserve"> </w:t>
      </w:r>
      <w:r>
        <w:rPr>
          <w:b/>
          <w:color w:val="1E2028"/>
          <w:sz w:val="32"/>
        </w:rPr>
        <w:t>valuation</w:t>
      </w:r>
      <w:r>
        <w:rPr>
          <w:b/>
          <w:color w:val="1E2028"/>
          <w:spacing w:val="-8"/>
          <w:sz w:val="32"/>
        </w:rPr>
        <w:t xml:space="preserve"> </w:t>
      </w:r>
      <w:r>
        <w:rPr>
          <w:b/>
          <w:color w:val="1E2028"/>
          <w:sz w:val="32"/>
        </w:rPr>
        <w:t xml:space="preserve">judgements </w:t>
      </w:r>
      <w:r>
        <w:rPr>
          <w:b/>
          <w:color w:val="1E2028"/>
          <w:spacing w:val="-2"/>
          <w:sz w:val="32"/>
        </w:rPr>
        <w:t>(continued)</w:t>
      </w:r>
    </w:p>
    <w:p w14:paraId="0D9515B3" w14:textId="77777777" w:rsidR="003E76A9" w:rsidRDefault="00AF0012">
      <w:pPr>
        <w:pStyle w:val="BodyText"/>
        <w:spacing w:before="10"/>
        <w:rPr>
          <w:b/>
          <w:sz w:val="3"/>
        </w:rPr>
      </w:pPr>
      <w:r>
        <w:rPr>
          <w:noProof/>
        </w:rPr>
        <mc:AlternateContent>
          <mc:Choice Requires="wps">
            <w:drawing>
              <wp:anchor distT="0" distB="0" distL="0" distR="0" simplePos="0" relativeHeight="251907584" behindDoc="1" locked="0" layoutInCell="1" allowOverlap="1" wp14:anchorId="0D951DD8" wp14:editId="2473279E">
                <wp:simplePos x="0" y="0"/>
                <wp:positionH relativeFrom="page">
                  <wp:posOffset>719999</wp:posOffset>
                </wp:positionH>
                <wp:positionV relativeFrom="paragraph">
                  <wp:posOffset>47650</wp:posOffset>
                </wp:positionV>
                <wp:extent cx="6120130" cy="1270"/>
                <wp:effectExtent l="0" t="0" r="0" b="0"/>
                <wp:wrapTopAndBottom/>
                <wp:docPr id="1543" name="Graphic 15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4"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14679759" id="Graphic 1543" o:spid="_x0000_s1026" alt="&quot;&quot;" style="position:absolute;margin-left:56.7pt;margin-top:3.75pt;width:481.9pt;height:.1pt;z-index:-25140889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" path="m,l6120004,e" filled="f" strokecolor="#1e2028" strokeweight=".5pt">
                <v:path arrowok="t"/>
                <w10:wrap type="topAndBottom" anchorx="page"/>
              </v:shape>
            </w:pict>
          </mc:Fallback>
        </mc:AlternateContent>
      </w:r>
    </w:p>
    <w:p w14:paraId="0D9515B4" w14:textId="77777777" w:rsidR="003E76A9" w:rsidRDefault="00AF0012">
      <w:pPr>
        <w:numPr>
          <w:ilvl w:val="1"/>
          <w:numId w:val="11"/>
        </w:numPr>
        <w:tabs>
          <w:tab w:val="left" w:pos="1469"/>
        </w:tabs>
        <w:spacing w:before="268"/>
        <w:ind w:left="1469" w:hanging="776"/>
        <w:rPr>
          <w:b/>
          <w:sz w:val="24"/>
        </w:rPr>
      </w:pPr>
      <w:bookmarkStart w:id="1392" w:name="7.3_Fair_value_determination_"/>
      <w:bookmarkEnd w:id="1392"/>
      <w:r>
        <w:rPr>
          <w:b/>
          <w:color w:val="1E2028"/>
          <w:sz w:val="24"/>
        </w:rPr>
        <w:t>Fair</w:t>
      </w:r>
      <w:r>
        <w:rPr>
          <w:b/>
          <w:color w:val="1E2028"/>
          <w:spacing w:val="-5"/>
          <w:sz w:val="24"/>
        </w:rPr>
        <w:t xml:space="preserve"> </w:t>
      </w:r>
      <w:r>
        <w:rPr>
          <w:b/>
          <w:color w:val="1E2028"/>
          <w:sz w:val="24"/>
        </w:rPr>
        <w:t>value</w:t>
      </w:r>
      <w:r>
        <w:rPr>
          <w:b/>
          <w:color w:val="1E2028"/>
          <w:spacing w:val="-4"/>
          <w:sz w:val="24"/>
        </w:rPr>
        <w:t xml:space="preserve"> </w:t>
      </w:r>
      <w:r>
        <w:rPr>
          <w:b/>
          <w:color w:val="1E2028"/>
          <w:spacing w:val="-2"/>
          <w:sz w:val="24"/>
        </w:rPr>
        <w:t>determination</w:t>
      </w:r>
    </w:p>
    <w:p w14:paraId="0D9515B5" w14:textId="51886984" w:rsidR="003E76A9" w:rsidRDefault="00AF0012">
      <w:pPr>
        <w:spacing w:before="172" w:line="218" w:lineRule="auto"/>
        <w:ind w:left="693" w:right="615"/>
        <w:jc w:val="both"/>
        <w:rPr>
          <w:sz w:val="18"/>
        </w:rPr>
      </w:pPr>
      <w:bookmarkStart w:id="1393" w:name="This_section_sets_out_information_on_how"/>
      <w:bookmarkEnd w:id="1393"/>
      <w:r>
        <w:rPr>
          <w:color w:val="1D1F27"/>
          <w:sz w:val="18"/>
        </w:rPr>
        <w:t>This</w:t>
      </w:r>
      <w:r>
        <w:rPr>
          <w:color w:val="1D1F27"/>
          <w:spacing w:val="40"/>
          <w:sz w:val="18"/>
        </w:rPr>
        <w:t xml:space="preserve"> </w:t>
      </w:r>
      <w:r>
        <w:rPr>
          <w:color w:val="1D1F27"/>
          <w:sz w:val="18"/>
        </w:rPr>
        <w:t>section</w:t>
      </w:r>
      <w:r>
        <w:rPr>
          <w:color w:val="1D1F27"/>
          <w:spacing w:val="40"/>
          <w:sz w:val="18"/>
        </w:rPr>
        <w:t xml:space="preserve"> </w:t>
      </w:r>
      <w:r>
        <w:rPr>
          <w:color w:val="1D1F27"/>
          <w:sz w:val="18"/>
        </w:rPr>
        <w:t>sets</w:t>
      </w:r>
      <w:r>
        <w:rPr>
          <w:color w:val="1D1F27"/>
          <w:spacing w:val="40"/>
          <w:sz w:val="18"/>
        </w:rPr>
        <w:t xml:space="preserve"> </w:t>
      </w:r>
      <w:r>
        <w:rPr>
          <w:color w:val="1D1F27"/>
          <w:sz w:val="18"/>
        </w:rPr>
        <w:t>out</w:t>
      </w:r>
      <w:r>
        <w:rPr>
          <w:color w:val="1D1F27"/>
          <w:spacing w:val="40"/>
          <w:sz w:val="18"/>
        </w:rPr>
        <w:t xml:space="preserve"> </w:t>
      </w:r>
      <w:r>
        <w:rPr>
          <w:color w:val="1D1F27"/>
          <w:sz w:val="18"/>
        </w:rPr>
        <w:t>information</w:t>
      </w:r>
      <w:r>
        <w:rPr>
          <w:color w:val="1D1F27"/>
          <w:spacing w:val="40"/>
          <w:sz w:val="18"/>
        </w:rPr>
        <w:t xml:space="preserve"> </w:t>
      </w:r>
      <w:r>
        <w:rPr>
          <w:color w:val="1D1F27"/>
          <w:sz w:val="18"/>
        </w:rPr>
        <w:t>on</w:t>
      </w:r>
      <w:r>
        <w:rPr>
          <w:color w:val="1D1F27"/>
          <w:spacing w:val="40"/>
          <w:sz w:val="18"/>
        </w:rPr>
        <w:t xml:space="preserve"> </w:t>
      </w:r>
      <w:r>
        <w:rPr>
          <w:color w:val="1D1F27"/>
          <w:sz w:val="18"/>
        </w:rPr>
        <w:t>how</w:t>
      </w:r>
      <w:r>
        <w:rPr>
          <w:color w:val="1D1F27"/>
          <w:spacing w:val="40"/>
          <w:sz w:val="18"/>
        </w:rPr>
        <w:t xml:space="preserve"> </w:t>
      </w:r>
      <w:r>
        <w:rPr>
          <w:color w:val="1D1F27"/>
          <w:sz w:val="18"/>
        </w:rPr>
        <w:t>the</w:t>
      </w:r>
      <w:r>
        <w:rPr>
          <w:color w:val="1D1F27"/>
          <w:spacing w:val="40"/>
          <w:sz w:val="18"/>
        </w:rPr>
        <w:t xml:space="preserve"> </w:t>
      </w:r>
      <w:r>
        <w:rPr>
          <w:color w:val="1D1F27"/>
          <w:sz w:val="18"/>
        </w:rPr>
        <w:t>Academy</w:t>
      </w:r>
      <w:r>
        <w:rPr>
          <w:color w:val="1D1F27"/>
          <w:spacing w:val="40"/>
          <w:sz w:val="18"/>
        </w:rPr>
        <w:t xml:space="preserve"> </w:t>
      </w:r>
      <w:r>
        <w:rPr>
          <w:color w:val="1D1F27"/>
          <w:sz w:val="18"/>
        </w:rPr>
        <w:t>determined</w:t>
      </w:r>
      <w:r>
        <w:rPr>
          <w:color w:val="1D1F27"/>
          <w:spacing w:val="40"/>
          <w:sz w:val="18"/>
        </w:rPr>
        <w:t xml:space="preserve"> </w:t>
      </w:r>
      <w:r>
        <w:rPr>
          <w:color w:val="1D1F27"/>
          <w:sz w:val="18"/>
        </w:rPr>
        <w:t>fair</w:t>
      </w:r>
      <w:r>
        <w:rPr>
          <w:color w:val="1D1F27"/>
          <w:spacing w:val="40"/>
          <w:sz w:val="18"/>
        </w:rPr>
        <w:t xml:space="preserve"> </w:t>
      </w:r>
      <w:r>
        <w:rPr>
          <w:color w:val="1D1F27"/>
          <w:sz w:val="18"/>
        </w:rPr>
        <w:t>value</w:t>
      </w:r>
      <w:r>
        <w:rPr>
          <w:color w:val="1D1F27"/>
          <w:spacing w:val="40"/>
          <w:sz w:val="18"/>
        </w:rPr>
        <w:t xml:space="preserve"> </w:t>
      </w:r>
      <w:r>
        <w:rPr>
          <w:color w:val="1D1F27"/>
          <w:sz w:val="18"/>
        </w:rPr>
        <w:t>for</w:t>
      </w:r>
      <w:r>
        <w:rPr>
          <w:color w:val="1D1F27"/>
          <w:spacing w:val="40"/>
          <w:sz w:val="18"/>
        </w:rPr>
        <w:t xml:space="preserve"> </w:t>
      </w:r>
      <w:r>
        <w:rPr>
          <w:color w:val="1D1F27"/>
          <w:sz w:val="18"/>
        </w:rPr>
        <w:t>f</w:t>
      </w:r>
      <w:r w:rsidR="006E1C7C">
        <w:rPr>
          <w:color w:val="1D1F27"/>
          <w:sz w:val="18"/>
        </w:rPr>
        <w:t>i</w:t>
      </w:r>
      <w:r>
        <w:rPr>
          <w:color w:val="1D1F27"/>
          <w:sz w:val="18"/>
        </w:rPr>
        <w:t>nancial</w:t>
      </w:r>
      <w:r>
        <w:rPr>
          <w:color w:val="1D1F27"/>
          <w:spacing w:val="40"/>
          <w:sz w:val="18"/>
        </w:rPr>
        <w:t xml:space="preserve"> </w:t>
      </w:r>
      <w:r>
        <w:rPr>
          <w:color w:val="1D1F27"/>
          <w:sz w:val="18"/>
        </w:rPr>
        <w:t>reporting purposes.</w:t>
      </w:r>
      <w:r>
        <w:rPr>
          <w:color w:val="1D1F27"/>
          <w:spacing w:val="-12"/>
          <w:sz w:val="18"/>
        </w:rPr>
        <w:t xml:space="preserve"> </w:t>
      </w:r>
      <w:r>
        <w:rPr>
          <w:color w:val="1D1F27"/>
          <w:sz w:val="18"/>
        </w:rPr>
        <w:t>Fair</w:t>
      </w:r>
      <w:r>
        <w:rPr>
          <w:color w:val="1D1F27"/>
          <w:spacing w:val="-11"/>
          <w:sz w:val="18"/>
        </w:rPr>
        <w:t xml:space="preserve"> </w:t>
      </w:r>
      <w:r>
        <w:rPr>
          <w:color w:val="1D1F27"/>
          <w:sz w:val="18"/>
        </w:rPr>
        <w:t>value</w:t>
      </w:r>
      <w:r>
        <w:rPr>
          <w:color w:val="1D1F27"/>
          <w:spacing w:val="-11"/>
          <w:sz w:val="18"/>
        </w:rPr>
        <w:t xml:space="preserve"> </w:t>
      </w:r>
      <w:r>
        <w:rPr>
          <w:color w:val="1D1F27"/>
          <w:sz w:val="18"/>
        </w:rPr>
        <w:t>is</w:t>
      </w:r>
      <w:r>
        <w:rPr>
          <w:color w:val="1D1F27"/>
          <w:spacing w:val="-12"/>
          <w:sz w:val="18"/>
        </w:rPr>
        <w:t xml:space="preserve"> </w:t>
      </w:r>
      <w:r>
        <w:rPr>
          <w:color w:val="1D1F27"/>
          <w:sz w:val="18"/>
        </w:rPr>
        <w:t>the</w:t>
      </w:r>
      <w:r>
        <w:rPr>
          <w:color w:val="1D1F27"/>
          <w:spacing w:val="-11"/>
          <w:sz w:val="18"/>
        </w:rPr>
        <w:t xml:space="preserve"> </w:t>
      </w:r>
      <w:r>
        <w:rPr>
          <w:color w:val="1D1F27"/>
          <w:sz w:val="18"/>
        </w:rPr>
        <w:t>price</w:t>
      </w:r>
      <w:r>
        <w:rPr>
          <w:color w:val="1D1F27"/>
          <w:spacing w:val="-11"/>
          <w:sz w:val="18"/>
        </w:rPr>
        <w:t xml:space="preserve"> </w:t>
      </w:r>
      <w:r>
        <w:rPr>
          <w:color w:val="1D1F27"/>
          <w:sz w:val="18"/>
        </w:rPr>
        <w:t>that</w:t>
      </w:r>
      <w:r>
        <w:rPr>
          <w:color w:val="1D1F27"/>
          <w:spacing w:val="-12"/>
          <w:sz w:val="18"/>
        </w:rPr>
        <w:t xml:space="preserve"> </w:t>
      </w:r>
      <w:r>
        <w:rPr>
          <w:color w:val="1D1F27"/>
          <w:sz w:val="18"/>
        </w:rPr>
        <w:t>would</w:t>
      </w:r>
      <w:r>
        <w:rPr>
          <w:color w:val="1D1F27"/>
          <w:spacing w:val="-11"/>
          <w:sz w:val="18"/>
        </w:rPr>
        <w:t xml:space="preserve"> </w:t>
      </w:r>
      <w:r>
        <w:rPr>
          <w:color w:val="1D1F27"/>
          <w:sz w:val="18"/>
        </w:rPr>
        <w:t>be</w:t>
      </w:r>
      <w:r>
        <w:rPr>
          <w:color w:val="1D1F27"/>
          <w:spacing w:val="-11"/>
          <w:sz w:val="18"/>
        </w:rPr>
        <w:t xml:space="preserve"> </w:t>
      </w:r>
      <w:r>
        <w:rPr>
          <w:color w:val="1D1F27"/>
          <w:sz w:val="18"/>
        </w:rPr>
        <w:t>received</w:t>
      </w:r>
      <w:r>
        <w:rPr>
          <w:color w:val="1D1F27"/>
          <w:spacing w:val="-12"/>
          <w:sz w:val="18"/>
        </w:rPr>
        <w:t xml:space="preserve"> </w:t>
      </w:r>
      <w:r>
        <w:rPr>
          <w:color w:val="1D1F27"/>
          <w:sz w:val="18"/>
        </w:rPr>
        <w:t>to</w:t>
      </w:r>
      <w:r>
        <w:rPr>
          <w:color w:val="1D1F27"/>
          <w:spacing w:val="-11"/>
          <w:sz w:val="18"/>
        </w:rPr>
        <w:t xml:space="preserve"> </w:t>
      </w:r>
      <w:r>
        <w:rPr>
          <w:color w:val="1D1F27"/>
          <w:sz w:val="18"/>
        </w:rPr>
        <w:t>sell</w:t>
      </w:r>
      <w:r>
        <w:rPr>
          <w:color w:val="1D1F27"/>
          <w:spacing w:val="-11"/>
          <w:sz w:val="18"/>
        </w:rPr>
        <w:t xml:space="preserve"> </w:t>
      </w:r>
      <w:r>
        <w:rPr>
          <w:color w:val="1D1F27"/>
          <w:sz w:val="18"/>
        </w:rPr>
        <w:t>an</w:t>
      </w:r>
      <w:r>
        <w:rPr>
          <w:color w:val="1D1F27"/>
          <w:spacing w:val="-12"/>
          <w:sz w:val="18"/>
        </w:rPr>
        <w:t xml:space="preserve"> </w:t>
      </w:r>
      <w:r>
        <w:rPr>
          <w:color w:val="1D1F27"/>
          <w:sz w:val="18"/>
        </w:rPr>
        <w:t>asset</w:t>
      </w:r>
      <w:r>
        <w:rPr>
          <w:color w:val="1D1F27"/>
          <w:spacing w:val="-11"/>
          <w:sz w:val="18"/>
        </w:rPr>
        <w:t xml:space="preserve"> </w:t>
      </w:r>
      <w:r>
        <w:rPr>
          <w:color w:val="1D1F27"/>
          <w:sz w:val="18"/>
        </w:rPr>
        <w:t>or</w:t>
      </w:r>
      <w:r>
        <w:rPr>
          <w:color w:val="1D1F27"/>
          <w:spacing w:val="-11"/>
          <w:sz w:val="18"/>
        </w:rPr>
        <w:t xml:space="preserve"> </w:t>
      </w:r>
      <w:r>
        <w:rPr>
          <w:color w:val="1D1F27"/>
          <w:sz w:val="18"/>
        </w:rPr>
        <w:t>paid</w:t>
      </w:r>
      <w:r>
        <w:rPr>
          <w:color w:val="1D1F27"/>
          <w:spacing w:val="-12"/>
          <w:sz w:val="18"/>
        </w:rPr>
        <w:t xml:space="preserve"> </w:t>
      </w:r>
      <w:r>
        <w:rPr>
          <w:color w:val="1D1F27"/>
          <w:sz w:val="18"/>
        </w:rPr>
        <w:t>to</w:t>
      </w:r>
      <w:r>
        <w:rPr>
          <w:color w:val="1D1F27"/>
          <w:spacing w:val="-11"/>
          <w:sz w:val="18"/>
        </w:rPr>
        <w:t xml:space="preserve"> </w:t>
      </w:r>
      <w:r>
        <w:rPr>
          <w:color w:val="1D1F27"/>
          <w:sz w:val="18"/>
        </w:rPr>
        <w:t>transfer</w:t>
      </w:r>
      <w:r>
        <w:rPr>
          <w:color w:val="1D1F27"/>
          <w:spacing w:val="-11"/>
          <w:sz w:val="18"/>
        </w:rPr>
        <w:t xml:space="preserve"> </w:t>
      </w:r>
      <w:r>
        <w:rPr>
          <w:color w:val="1D1F27"/>
          <w:sz w:val="18"/>
        </w:rPr>
        <w:t>a</w:t>
      </w:r>
      <w:r>
        <w:rPr>
          <w:color w:val="1D1F27"/>
          <w:spacing w:val="-12"/>
          <w:sz w:val="18"/>
        </w:rPr>
        <w:t xml:space="preserve"> </w:t>
      </w:r>
      <w:r>
        <w:rPr>
          <w:color w:val="1D1F27"/>
          <w:sz w:val="18"/>
        </w:rPr>
        <w:t>liability</w:t>
      </w:r>
      <w:r>
        <w:rPr>
          <w:color w:val="1D1F27"/>
          <w:spacing w:val="-11"/>
          <w:sz w:val="18"/>
        </w:rPr>
        <w:t xml:space="preserve"> </w:t>
      </w:r>
      <w:r>
        <w:rPr>
          <w:color w:val="1D1F27"/>
          <w:sz w:val="18"/>
        </w:rPr>
        <w:t>in</w:t>
      </w:r>
      <w:r>
        <w:rPr>
          <w:color w:val="1D1F27"/>
          <w:spacing w:val="-11"/>
          <w:sz w:val="18"/>
        </w:rPr>
        <w:t xml:space="preserve"> </w:t>
      </w:r>
      <w:r>
        <w:rPr>
          <w:color w:val="1D1F27"/>
          <w:sz w:val="18"/>
        </w:rPr>
        <w:t>an</w:t>
      </w:r>
      <w:r>
        <w:rPr>
          <w:color w:val="1D1F27"/>
          <w:spacing w:val="-12"/>
          <w:sz w:val="18"/>
        </w:rPr>
        <w:t xml:space="preserve"> </w:t>
      </w:r>
      <w:r>
        <w:rPr>
          <w:color w:val="1D1F27"/>
          <w:sz w:val="18"/>
        </w:rPr>
        <w:t>orderly transaction between market participants at the measurement date.</w:t>
      </w:r>
    </w:p>
    <w:p w14:paraId="0D9515B6" w14:textId="77777777" w:rsidR="003E76A9" w:rsidRDefault="003E76A9">
      <w:pPr>
        <w:pStyle w:val="BodyText"/>
        <w:spacing w:before="7"/>
      </w:pPr>
    </w:p>
    <w:p w14:paraId="0D9515B7" w14:textId="77777777" w:rsidR="003E76A9" w:rsidRDefault="00AF0012">
      <w:pPr>
        <w:ind w:left="693"/>
        <w:jc w:val="both"/>
        <w:rPr>
          <w:b/>
        </w:rPr>
      </w:pPr>
      <w:bookmarkStart w:id="1394" w:name="Fair_value_hierarchy_"/>
      <w:bookmarkEnd w:id="1394"/>
      <w:r>
        <w:rPr>
          <w:b/>
          <w:color w:val="1E2028"/>
        </w:rPr>
        <w:t>Fair</w:t>
      </w:r>
      <w:r>
        <w:rPr>
          <w:b/>
          <w:color w:val="1E2028"/>
          <w:spacing w:val="-4"/>
        </w:rPr>
        <w:t xml:space="preserve"> </w:t>
      </w:r>
      <w:r>
        <w:rPr>
          <w:b/>
          <w:color w:val="1E2028"/>
        </w:rPr>
        <w:t>value</w:t>
      </w:r>
      <w:r>
        <w:rPr>
          <w:b/>
          <w:color w:val="1E2028"/>
          <w:spacing w:val="-4"/>
        </w:rPr>
        <w:t xml:space="preserve"> </w:t>
      </w:r>
      <w:r>
        <w:rPr>
          <w:b/>
          <w:color w:val="1E2028"/>
          <w:spacing w:val="-2"/>
        </w:rPr>
        <w:t>hierarchy</w:t>
      </w:r>
    </w:p>
    <w:p w14:paraId="0D9515B8" w14:textId="7944BF85" w:rsidR="003E76A9" w:rsidRDefault="00AF0012">
      <w:pPr>
        <w:spacing w:before="179" w:line="218" w:lineRule="auto"/>
        <w:ind w:left="693" w:right="614"/>
        <w:jc w:val="both"/>
        <w:rPr>
          <w:sz w:val="18"/>
        </w:rPr>
      </w:pPr>
      <w:bookmarkStart w:id="1395" w:name="In_determining_fair_values,_a_number_of_"/>
      <w:bookmarkEnd w:id="1395"/>
      <w:r>
        <w:rPr>
          <w:color w:val="1D1F27"/>
          <w:sz w:val="18"/>
        </w:rPr>
        <w:t>In determining fair values, a number of inputs are used. To increase consistency and comparability in the f</w:t>
      </w:r>
      <w:r w:rsidR="006E1C7C">
        <w:rPr>
          <w:color w:val="1D1F27"/>
          <w:sz w:val="18"/>
        </w:rPr>
        <w:t>i</w:t>
      </w:r>
      <w:r>
        <w:rPr>
          <w:color w:val="1D1F27"/>
          <w:sz w:val="18"/>
        </w:rPr>
        <w:t>nancial statements, these inputs are categorised into three levels, also known as the fair value hierarchy.</w:t>
      </w:r>
      <w:r>
        <w:rPr>
          <w:color w:val="1D1F27"/>
          <w:spacing w:val="40"/>
          <w:sz w:val="18"/>
        </w:rPr>
        <w:t xml:space="preserve"> </w:t>
      </w:r>
      <w:r>
        <w:rPr>
          <w:color w:val="1D1F27"/>
          <w:sz w:val="18"/>
        </w:rPr>
        <w:t>The levels are as follows:</w:t>
      </w:r>
    </w:p>
    <w:p w14:paraId="0D9515B9" w14:textId="77777777" w:rsidR="003E76A9" w:rsidRDefault="003E76A9">
      <w:pPr>
        <w:pStyle w:val="BodyText"/>
        <w:spacing w:before="9"/>
        <w:rPr>
          <w:sz w:val="14"/>
        </w:rPr>
      </w:pPr>
    </w:p>
    <w:p w14:paraId="0D9515BA" w14:textId="77777777" w:rsidR="003E76A9" w:rsidRDefault="00AF0012">
      <w:pPr>
        <w:pStyle w:val="ListParagraph"/>
        <w:numPr>
          <w:ilvl w:val="0"/>
          <w:numId w:val="7"/>
        </w:numPr>
        <w:tabs>
          <w:tab w:val="left" w:pos="977"/>
        </w:tabs>
        <w:ind w:hanging="284"/>
        <w:rPr>
          <w:sz w:val="18"/>
        </w:rPr>
      </w:pPr>
      <w:bookmarkStart w:id="1396" w:name="Level_1_–_quoted_(unadjusted)_market_pri"/>
      <w:bookmarkEnd w:id="1396"/>
      <w:r>
        <w:rPr>
          <w:color w:val="1D1F27"/>
          <w:sz w:val="18"/>
        </w:rPr>
        <w:t>Level</w:t>
      </w:r>
      <w:r>
        <w:rPr>
          <w:color w:val="1D1F27"/>
          <w:spacing w:val="-5"/>
          <w:sz w:val="18"/>
        </w:rPr>
        <w:t xml:space="preserve"> </w:t>
      </w:r>
      <w:r>
        <w:rPr>
          <w:color w:val="1D1F27"/>
          <w:sz w:val="18"/>
        </w:rPr>
        <w:t>1</w:t>
      </w:r>
      <w:r>
        <w:rPr>
          <w:color w:val="1D1F27"/>
          <w:spacing w:val="-2"/>
          <w:sz w:val="18"/>
        </w:rPr>
        <w:t xml:space="preserve"> </w:t>
      </w:r>
      <w:r>
        <w:rPr>
          <w:color w:val="1D1F27"/>
          <w:sz w:val="18"/>
        </w:rPr>
        <w:t>–</w:t>
      </w:r>
      <w:r>
        <w:rPr>
          <w:color w:val="1D1F27"/>
          <w:spacing w:val="-2"/>
          <w:sz w:val="18"/>
        </w:rPr>
        <w:t xml:space="preserve"> </w:t>
      </w:r>
      <w:r>
        <w:rPr>
          <w:color w:val="1D1F27"/>
          <w:sz w:val="18"/>
        </w:rPr>
        <w:t>quoted</w:t>
      </w:r>
      <w:r>
        <w:rPr>
          <w:color w:val="1D1F27"/>
          <w:spacing w:val="-3"/>
          <w:sz w:val="18"/>
        </w:rPr>
        <w:t xml:space="preserve"> </w:t>
      </w:r>
      <w:r>
        <w:rPr>
          <w:color w:val="1D1F27"/>
          <w:sz w:val="18"/>
        </w:rPr>
        <w:t>(unadjusted)</w:t>
      </w:r>
      <w:r>
        <w:rPr>
          <w:color w:val="1D1F27"/>
          <w:spacing w:val="-2"/>
          <w:sz w:val="18"/>
        </w:rPr>
        <w:t xml:space="preserve"> </w:t>
      </w:r>
      <w:r>
        <w:rPr>
          <w:color w:val="1D1F27"/>
          <w:sz w:val="18"/>
        </w:rPr>
        <w:t>market</w:t>
      </w:r>
      <w:r>
        <w:rPr>
          <w:color w:val="1D1F27"/>
          <w:spacing w:val="-2"/>
          <w:sz w:val="18"/>
        </w:rPr>
        <w:t xml:space="preserve"> </w:t>
      </w:r>
      <w:r>
        <w:rPr>
          <w:color w:val="1D1F27"/>
          <w:sz w:val="18"/>
        </w:rPr>
        <w:t>prices</w:t>
      </w:r>
      <w:r>
        <w:rPr>
          <w:color w:val="1D1F27"/>
          <w:spacing w:val="-2"/>
          <w:sz w:val="18"/>
        </w:rPr>
        <w:t xml:space="preserve"> </w:t>
      </w:r>
      <w:r>
        <w:rPr>
          <w:color w:val="1D1F27"/>
          <w:sz w:val="18"/>
        </w:rPr>
        <w:t>in</w:t>
      </w:r>
      <w:r>
        <w:rPr>
          <w:color w:val="1D1F27"/>
          <w:spacing w:val="-3"/>
          <w:sz w:val="18"/>
        </w:rPr>
        <w:t xml:space="preserve"> </w:t>
      </w:r>
      <w:r>
        <w:rPr>
          <w:color w:val="1D1F27"/>
          <w:sz w:val="18"/>
        </w:rPr>
        <w:t>active</w:t>
      </w:r>
      <w:r>
        <w:rPr>
          <w:color w:val="1D1F27"/>
          <w:spacing w:val="-2"/>
          <w:sz w:val="18"/>
        </w:rPr>
        <w:t xml:space="preserve"> </w:t>
      </w:r>
      <w:r>
        <w:rPr>
          <w:color w:val="1D1F27"/>
          <w:sz w:val="18"/>
        </w:rPr>
        <w:t>markets</w:t>
      </w:r>
      <w:r>
        <w:rPr>
          <w:color w:val="1D1F27"/>
          <w:spacing w:val="-2"/>
          <w:sz w:val="18"/>
        </w:rPr>
        <w:t xml:space="preserve"> </w:t>
      </w:r>
      <w:r>
        <w:rPr>
          <w:color w:val="1D1F27"/>
          <w:sz w:val="18"/>
        </w:rPr>
        <w:t>for</w:t>
      </w:r>
      <w:r>
        <w:rPr>
          <w:color w:val="1D1F27"/>
          <w:spacing w:val="-3"/>
          <w:sz w:val="18"/>
        </w:rPr>
        <w:t xml:space="preserve"> </w:t>
      </w:r>
      <w:r>
        <w:rPr>
          <w:color w:val="1D1F27"/>
          <w:sz w:val="18"/>
        </w:rPr>
        <w:t>identical</w:t>
      </w:r>
      <w:r>
        <w:rPr>
          <w:color w:val="1D1F27"/>
          <w:spacing w:val="-2"/>
          <w:sz w:val="18"/>
        </w:rPr>
        <w:t xml:space="preserve"> </w:t>
      </w:r>
      <w:r>
        <w:rPr>
          <w:color w:val="1D1F27"/>
          <w:sz w:val="18"/>
        </w:rPr>
        <w:t>assets</w:t>
      </w:r>
      <w:r>
        <w:rPr>
          <w:color w:val="1D1F27"/>
          <w:spacing w:val="-2"/>
          <w:sz w:val="18"/>
        </w:rPr>
        <w:t xml:space="preserve"> </w:t>
      </w:r>
      <w:r>
        <w:rPr>
          <w:color w:val="1D1F27"/>
          <w:sz w:val="18"/>
        </w:rPr>
        <w:t>or</w:t>
      </w:r>
      <w:r>
        <w:rPr>
          <w:color w:val="1D1F27"/>
          <w:spacing w:val="-2"/>
          <w:sz w:val="18"/>
        </w:rPr>
        <w:t xml:space="preserve"> liabilities</w:t>
      </w:r>
    </w:p>
    <w:p w14:paraId="0D9515BB" w14:textId="5D7457F6" w:rsidR="003E76A9" w:rsidRDefault="00AF0012">
      <w:pPr>
        <w:pStyle w:val="ListParagraph"/>
        <w:numPr>
          <w:ilvl w:val="0"/>
          <w:numId w:val="7"/>
        </w:numPr>
        <w:tabs>
          <w:tab w:val="left" w:pos="977"/>
        </w:tabs>
        <w:spacing w:before="108" w:line="194" w:lineRule="auto"/>
        <w:ind w:right="618"/>
        <w:rPr>
          <w:sz w:val="18"/>
        </w:rPr>
      </w:pPr>
      <w:bookmarkStart w:id="1397" w:name="Level_2_–_valuation_techniques_for_which"/>
      <w:bookmarkEnd w:id="1397"/>
      <w:r>
        <w:rPr>
          <w:color w:val="1D1F27"/>
          <w:spacing w:val="-2"/>
          <w:sz w:val="18"/>
        </w:rPr>
        <w:t>Level</w:t>
      </w:r>
      <w:r>
        <w:rPr>
          <w:color w:val="1D1F27"/>
          <w:spacing w:val="-3"/>
          <w:sz w:val="18"/>
        </w:rPr>
        <w:t xml:space="preserve"> </w:t>
      </w:r>
      <w:r>
        <w:rPr>
          <w:color w:val="1D1F27"/>
          <w:spacing w:val="-2"/>
          <w:sz w:val="18"/>
        </w:rPr>
        <w:t>2</w:t>
      </w:r>
      <w:r>
        <w:rPr>
          <w:color w:val="1D1F27"/>
          <w:spacing w:val="-3"/>
          <w:sz w:val="18"/>
        </w:rPr>
        <w:t xml:space="preserve"> </w:t>
      </w:r>
      <w:r>
        <w:rPr>
          <w:color w:val="1D1F27"/>
          <w:spacing w:val="-2"/>
          <w:sz w:val="18"/>
        </w:rPr>
        <w:t>–</w:t>
      </w:r>
      <w:r>
        <w:rPr>
          <w:color w:val="1D1F27"/>
          <w:spacing w:val="-3"/>
          <w:sz w:val="18"/>
        </w:rPr>
        <w:t xml:space="preserve"> </w:t>
      </w:r>
      <w:r>
        <w:rPr>
          <w:color w:val="1D1F27"/>
          <w:spacing w:val="-2"/>
          <w:sz w:val="18"/>
        </w:rPr>
        <w:t>valuation</w:t>
      </w:r>
      <w:r>
        <w:rPr>
          <w:color w:val="1D1F27"/>
          <w:spacing w:val="-10"/>
          <w:sz w:val="18"/>
        </w:rPr>
        <w:t xml:space="preserve"> </w:t>
      </w:r>
      <w:r>
        <w:rPr>
          <w:color w:val="1D1F27"/>
          <w:spacing w:val="-2"/>
          <w:sz w:val="18"/>
        </w:rPr>
        <w:t>techniques</w:t>
      </w:r>
      <w:r>
        <w:rPr>
          <w:color w:val="1D1F27"/>
          <w:spacing w:val="-9"/>
          <w:sz w:val="18"/>
        </w:rPr>
        <w:t xml:space="preserve"> </w:t>
      </w:r>
      <w:r>
        <w:rPr>
          <w:color w:val="1D1F27"/>
          <w:spacing w:val="-2"/>
          <w:sz w:val="18"/>
        </w:rPr>
        <w:t>for</w:t>
      </w:r>
      <w:r>
        <w:rPr>
          <w:color w:val="1D1F27"/>
          <w:spacing w:val="-9"/>
          <w:sz w:val="18"/>
        </w:rPr>
        <w:t xml:space="preserve"> </w:t>
      </w:r>
      <w:r>
        <w:rPr>
          <w:color w:val="1D1F27"/>
          <w:spacing w:val="-2"/>
          <w:sz w:val="18"/>
        </w:rPr>
        <w:t>which</w:t>
      </w:r>
      <w:r>
        <w:rPr>
          <w:color w:val="1D1F27"/>
          <w:spacing w:val="-10"/>
          <w:sz w:val="18"/>
        </w:rPr>
        <w:t xml:space="preserve"> </w:t>
      </w:r>
      <w:r>
        <w:rPr>
          <w:color w:val="1D1F27"/>
          <w:spacing w:val="-2"/>
          <w:sz w:val="18"/>
        </w:rPr>
        <w:t>the</w:t>
      </w:r>
      <w:r>
        <w:rPr>
          <w:color w:val="1D1F27"/>
          <w:spacing w:val="-9"/>
          <w:sz w:val="18"/>
        </w:rPr>
        <w:t xml:space="preserve"> </w:t>
      </w:r>
      <w:r>
        <w:rPr>
          <w:color w:val="1D1F27"/>
          <w:spacing w:val="-2"/>
          <w:sz w:val="18"/>
        </w:rPr>
        <w:t>lowest</w:t>
      </w:r>
      <w:r>
        <w:rPr>
          <w:color w:val="1D1F27"/>
          <w:spacing w:val="-9"/>
          <w:sz w:val="18"/>
        </w:rPr>
        <w:t xml:space="preserve"> </w:t>
      </w:r>
      <w:r>
        <w:rPr>
          <w:color w:val="1D1F27"/>
          <w:spacing w:val="-2"/>
          <w:sz w:val="18"/>
        </w:rPr>
        <w:t>level</w:t>
      </w:r>
      <w:r>
        <w:rPr>
          <w:color w:val="1D1F27"/>
          <w:spacing w:val="-10"/>
          <w:sz w:val="18"/>
        </w:rPr>
        <w:t xml:space="preserve"> </w:t>
      </w:r>
      <w:r>
        <w:rPr>
          <w:color w:val="1D1F27"/>
          <w:spacing w:val="-2"/>
          <w:sz w:val="18"/>
        </w:rPr>
        <w:t>input</w:t>
      </w:r>
      <w:r>
        <w:rPr>
          <w:color w:val="1D1F27"/>
          <w:spacing w:val="-9"/>
          <w:sz w:val="18"/>
        </w:rPr>
        <w:t xml:space="preserve"> </w:t>
      </w:r>
      <w:r>
        <w:rPr>
          <w:color w:val="1D1F27"/>
          <w:spacing w:val="-2"/>
          <w:sz w:val="18"/>
        </w:rPr>
        <w:t>that</w:t>
      </w:r>
      <w:r>
        <w:rPr>
          <w:color w:val="1D1F27"/>
          <w:spacing w:val="-9"/>
          <w:sz w:val="18"/>
        </w:rPr>
        <w:t xml:space="preserve"> </w:t>
      </w:r>
      <w:r>
        <w:rPr>
          <w:color w:val="1D1F27"/>
          <w:spacing w:val="-2"/>
          <w:sz w:val="18"/>
        </w:rPr>
        <w:t>is</w:t>
      </w:r>
      <w:r>
        <w:rPr>
          <w:color w:val="1D1F27"/>
          <w:spacing w:val="-10"/>
          <w:sz w:val="18"/>
        </w:rPr>
        <w:t xml:space="preserve"> </w:t>
      </w:r>
      <w:r>
        <w:rPr>
          <w:color w:val="1D1F27"/>
          <w:spacing w:val="-2"/>
          <w:sz w:val="18"/>
        </w:rPr>
        <w:t>signif</w:t>
      </w:r>
      <w:r w:rsidR="006E1C7C">
        <w:rPr>
          <w:color w:val="1D1F27"/>
          <w:spacing w:val="-2"/>
          <w:sz w:val="18"/>
        </w:rPr>
        <w:t>i</w:t>
      </w:r>
      <w:r>
        <w:rPr>
          <w:color w:val="1D1F27"/>
          <w:spacing w:val="-2"/>
          <w:sz w:val="18"/>
        </w:rPr>
        <w:t>cant</w:t>
      </w:r>
      <w:r>
        <w:rPr>
          <w:color w:val="1D1F27"/>
          <w:spacing w:val="-9"/>
          <w:sz w:val="18"/>
        </w:rPr>
        <w:t xml:space="preserve"> </w:t>
      </w:r>
      <w:r>
        <w:rPr>
          <w:color w:val="1D1F27"/>
          <w:spacing w:val="-2"/>
          <w:sz w:val="18"/>
        </w:rPr>
        <w:t>to</w:t>
      </w:r>
      <w:r>
        <w:rPr>
          <w:color w:val="1D1F27"/>
          <w:spacing w:val="-9"/>
          <w:sz w:val="18"/>
        </w:rPr>
        <w:t xml:space="preserve"> </w:t>
      </w:r>
      <w:r>
        <w:rPr>
          <w:color w:val="1D1F27"/>
          <w:spacing w:val="-2"/>
          <w:sz w:val="18"/>
        </w:rPr>
        <w:t>the</w:t>
      </w:r>
      <w:r>
        <w:rPr>
          <w:color w:val="1D1F27"/>
          <w:spacing w:val="-10"/>
          <w:sz w:val="18"/>
        </w:rPr>
        <w:t xml:space="preserve"> </w:t>
      </w:r>
      <w:r>
        <w:rPr>
          <w:color w:val="1D1F27"/>
          <w:spacing w:val="-2"/>
          <w:sz w:val="18"/>
        </w:rPr>
        <w:t>fair</w:t>
      </w:r>
      <w:r>
        <w:rPr>
          <w:color w:val="1D1F27"/>
          <w:spacing w:val="-9"/>
          <w:sz w:val="18"/>
        </w:rPr>
        <w:t xml:space="preserve"> </w:t>
      </w:r>
      <w:r>
        <w:rPr>
          <w:color w:val="1D1F27"/>
          <w:spacing w:val="-2"/>
          <w:sz w:val="18"/>
        </w:rPr>
        <w:t>value</w:t>
      </w:r>
      <w:r>
        <w:rPr>
          <w:color w:val="1D1F27"/>
          <w:spacing w:val="-9"/>
          <w:sz w:val="18"/>
        </w:rPr>
        <w:t xml:space="preserve"> </w:t>
      </w:r>
      <w:r>
        <w:rPr>
          <w:color w:val="1D1F27"/>
          <w:spacing w:val="-2"/>
          <w:sz w:val="18"/>
        </w:rPr>
        <w:t xml:space="preserve">measurement </w:t>
      </w:r>
      <w:r>
        <w:rPr>
          <w:color w:val="1D1F27"/>
          <w:sz w:val="18"/>
        </w:rPr>
        <w:t>is directly or indirectly observable</w:t>
      </w:r>
    </w:p>
    <w:p w14:paraId="0D9515BC" w14:textId="535F61F1" w:rsidR="003E76A9" w:rsidRDefault="00AF0012">
      <w:pPr>
        <w:pStyle w:val="ListParagraph"/>
        <w:numPr>
          <w:ilvl w:val="0"/>
          <w:numId w:val="7"/>
        </w:numPr>
        <w:tabs>
          <w:tab w:val="left" w:pos="977"/>
        </w:tabs>
        <w:spacing w:before="121" w:line="194" w:lineRule="auto"/>
        <w:ind w:right="618"/>
        <w:rPr>
          <w:sz w:val="18"/>
        </w:rPr>
      </w:pPr>
      <w:bookmarkStart w:id="1398" w:name="Level_3_–_valuation_techniques_for_which"/>
      <w:bookmarkEnd w:id="1398"/>
      <w:r>
        <w:rPr>
          <w:color w:val="1D1F27"/>
          <w:spacing w:val="-2"/>
          <w:sz w:val="18"/>
        </w:rPr>
        <w:t>Level</w:t>
      </w:r>
      <w:r>
        <w:rPr>
          <w:color w:val="1D1F27"/>
          <w:spacing w:val="-10"/>
          <w:sz w:val="18"/>
        </w:rPr>
        <w:t xml:space="preserve"> </w:t>
      </w:r>
      <w:r>
        <w:rPr>
          <w:color w:val="1D1F27"/>
          <w:spacing w:val="-2"/>
          <w:sz w:val="18"/>
        </w:rPr>
        <w:t>3</w:t>
      </w:r>
      <w:r>
        <w:rPr>
          <w:color w:val="1D1F27"/>
          <w:spacing w:val="-6"/>
          <w:sz w:val="18"/>
        </w:rPr>
        <w:t xml:space="preserve"> </w:t>
      </w:r>
      <w:r>
        <w:rPr>
          <w:color w:val="1D1F27"/>
          <w:spacing w:val="-2"/>
          <w:sz w:val="18"/>
        </w:rPr>
        <w:t>–</w:t>
      </w:r>
      <w:r>
        <w:rPr>
          <w:color w:val="1D1F27"/>
          <w:spacing w:val="-4"/>
          <w:sz w:val="18"/>
        </w:rPr>
        <w:t xml:space="preserve"> </w:t>
      </w:r>
      <w:r>
        <w:rPr>
          <w:color w:val="1D1F27"/>
          <w:spacing w:val="-2"/>
          <w:sz w:val="18"/>
        </w:rPr>
        <w:t>valuation</w:t>
      </w:r>
      <w:r>
        <w:rPr>
          <w:color w:val="1D1F27"/>
          <w:spacing w:val="-10"/>
          <w:sz w:val="18"/>
        </w:rPr>
        <w:t xml:space="preserve"> </w:t>
      </w:r>
      <w:r>
        <w:rPr>
          <w:color w:val="1D1F27"/>
          <w:spacing w:val="-2"/>
          <w:sz w:val="18"/>
        </w:rPr>
        <w:t>techniques</w:t>
      </w:r>
      <w:r>
        <w:rPr>
          <w:color w:val="1D1F27"/>
          <w:spacing w:val="-9"/>
          <w:sz w:val="18"/>
        </w:rPr>
        <w:t xml:space="preserve"> </w:t>
      </w:r>
      <w:r>
        <w:rPr>
          <w:color w:val="1D1F27"/>
          <w:spacing w:val="-2"/>
          <w:sz w:val="18"/>
        </w:rPr>
        <w:t>for</w:t>
      </w:r>
      <w:r>
        <w:rPr>
          <w:color w:val="1D1F27"/>
          <w:spacing w:val="-10"/>
          <w:sz w:val="18"/>
        </w:rPr>
        <w:t xml:space="preserve"> </w:t>
      </w:r>
      <w:r>
        <w:rPr>
          <w:color w:val="1D1F27"/>
          <w:spacing w:val="-2"/>
          <w:sz w:val="18"/>
        </w:rPr>
        <w:t>which</w:t>
      </w:r>
      <w:r>
        <w:rPr>
          <w:color w:val="1D1F27"/>
          <w:spacing w:val="-9"/>
          <w:sz w:val="18"/>
        </w:rPr>
        <w:t xml:space="preserve"> </w:t>
      </w:r>
      <w:r>
        <w:rPr>
          <w:color w:val="1D1F27"/>
          <w:spacing w:val="-2"/>
          <w:sz w:val="18"/>
        </w:rPr>
        <w:t>the</w:t>
      </w:r>
      <w:r>
        <w:rPr>
          <w:color w:val="1D1F27"/>
          <w:spacing w:val="-9"/>
          <w:sz w:val="18"/>
        </w:rPr>
        <w:t xml:space="preserve"> </w:t>
      </w:r>
      <w:r>
        <w:rPr>
          <w:color w:val="1D1F27"/>
          <w:spacing w:val="-2"/>
          <w:sz w:val="18"/>
        </w:rPr>
        <w:t>lowest</w:t>
      </w:r>
      <w:r>
        <w:rPr>
          <w:color w:val="1D1F27"/>
          <w:spacing w:val="-10"/>
          <w:sz w:val="18"/>
        </w:rPr>
        <w:t xml:space="preserve"> </w:t>
      </w:r>
      <w:r>
        <w:rPr>
          <w:color w:val="1D1F27"/>
          <w:spacing w:val="-2"/>
          <w:sz w:val="18"/>
        </w:rPr>
        <w:t>level</w:t>
      </w:r>
      <w:r>
        <w:rPr>
          <w:color w:val="1D1F27"/>
          <w:spacing w:val="-9"/>
          <w:sz w:val="18"/>
        </w:rPr>
        <w:t xml:space="preserve"> </w:t>
      </w:r>
      <w:r>
        <w:rPr>
          <w:color w:val="1D1F27"/>
          <w:spacing w:val="-2"/>
          <w:sz w:val="18"/>
        </w:rPr>
        <w:t>input</w:t>
      </w:r>
      <w:r>
        <w:rPr>
          <w:color w:val="1D1F27"/>
          <w:spacing w:val="-9"/>
          <w:sz w:val="18"/>
        </w:rPr>
        <w:t xml:space="preserve"> </w:t>
      </w:r>
      <w:r>
        <w:rPr>
          <w:color w:val="1D1F27"/>
          <w:spacing w:val="-2"/>
          <w:sz w:val="18"/>
        </w:rPr>
        <w:t>that</w:t>
      </w:r>
      <w:r>
        <w:rPr>
          <w:color w:val="1D1F27"/>
          <w:spacing w:val="-10"/>
          <w:sz w:val="18"/>
        </w:rPr>
        <w:t xml:space="preserve"> </w:t>
      </w:r>
      <w:r>
        <w:rPr>
          <w:color w:val="1D1F27"/>
          <w:spacing w:val="-2"/>
          <w:sz w:val="18"/>
        </w:rPr>
        <w:t>is</w:t>
      </w:r>
      <w:r>
        <w:rPr>
          <w:color w:val="1D1F27"/>
          <w:spacing w:val="-9"/>
          <w:sz w:val="18"/>
        </w:rPr>
        <w:t xml:space="preserve"> </w:t>
      </w:r>
      <w:r>
        <w:rPr>
          <w:color w:val="1D1F27"/>
          <w:spacing w:val="-2"/>
          <w:sz w:val="18"/>
        </w:rPr>
        <w:t>signif</w:t>
      </w:r>
      <w:r w:rsidR="006E1C7C">
        <w:rPr>
          <w:color w:val="1D1F27"/>
          <w:spacing w:val="-2"/>
          <w:sz w:val="18"/>
        </w:rPr>
        <w:t>i</w:t>
      </w:r>
      <w:r>
        <w:rPr>
          <w:color w:val="1D1F27"/>
          <w:spacing w:val="-2"/>
          <w:sz w:val="18"/>
        </w:rPr>
        <w:t>cant</w:t>
      </w:r>
      <w:r>
        <w:rPr>
          <w:color w:val="1D1F27"/>
          <w:spacing w:val="-9"/>
          <w:sz w:val="18"/>
        </w:rPr>
        <w:t xml:space="preserve"> </w:t>
      </w:r>
      <w:r>
        <w:rPr>
          <w:color w:val="1D1F27"/>
          <w:spacing w:val="-2"/>
          <w:sz w:val="18"/>
        </w:rPr>
        <w:t>to</w:t>
      </w:r>
      <w:r>
        <w:rPr>
          <w:color w:val="1D1F27"/>
          <w:spacing w:val="-10"/>
          <w:sz w:val="18"/>
        </w:rPr>
        <w:t xml:space="preserve"> </w:t>
      </w:r>
      <w:r>
        <w:rPr>
          <w:color w:val="1D1F27"/>
          <w:spacing w:val="-2"/>
          <w:sz w:val="18"/>
        </w:rPr>
        <w:t>the</w:t>
      </w:r>
      <w:r>
        <w:rPr>
          <w:color w:val="1D1F27"/>
          <w:spacing w:val="-9"/>
          <w:sz w:val="18"/>
        </w:rPr>
        <w:t xml:space="preserve"> </w:t>
      </w:r>
      <w:r>
        <w:rPr>
          <w:color w:val="1D1F27"/>
          <w:spacing w:val="-2"/>
          <w:sz w:val="18"/>
        </w:rPr>
        <w:t>fair</w:t>
      </w:r>
      <w:r>
        <w:rPr>
          <w:color w:val="1D1F27"/>
          <w:spacing w:val="-9"/>
          <w:sz w:val="18"/>
        </w:rPr>
        <w:t xml:space="preserve"> </w:t>
      </w:r>
      <w:r>
        <w:rPr>
          <w:color w:val="1D1F27"/>
          <w:spacing w:val="-2"/>
          <w:sz w:val="18"/>
        </w:rPr>
        <w:t>value</w:t>
      </w:r>
      <w:r>
        <w:rPr>
          <w:color w:val="1D1F27"/>
          <w:spacing w:val="-10"/>
          <w:sz w:val="18"/>
        </w:rPr>
        <w:t xml:space="preserve"> </w:t>
      </w:r>
      <w:r>
        <w:rPr>
          <w:color w:val="1D1F27"/>
          <w:spacing w:val="-2"/>
          <w:sz w:val="18"/>
        </w:rPr>
        <w:t xml:space="preserve">measurement </w:t>
      </w:r>
      <w:r>
        <w:rPr>
          <w:color w:val="1D1F27"/>
          <w:sz w:val="18"/>
        </w:rPr>
        <w:t>is unobservable.</w:t>
      </w:r>
    </w:p>
    <w:p w14:paraId="0D9515BD" w14:textId="0D3D31C5" w:rsidR="003E76A9" w:rsidRDefault="00AF0012">
      <w:pPr>
        <w:spacing w:before="87" w:line="218" w:lineRule="auto"/>
        <w:ind w:left="693"/>
        <w:rPr>
          <w:sz w:val="18"/>
        </w:rPr>
      </w:pPr>
      <w:bookmarkStart w:id="1399" w:name="The_Academy_determines_whether_transfers"/>
      <w:bookmarkEnd w:id="1399"/>
      <w:r>
        <w:rPr>
          <w:color w:val="1D1F27"/>
          <w:sz w:val="18"/>
        </w:rPr>
        <w:t>The</w:t>
      </w:r>
      <w:r>
        <w:rPr>
          <w:color w:val="1D1F27"/>
          <w:spacing w:val="22"/>
          <w:sz w:val="18"/>
        </w:rPr>
        <w:t xml:space="preserve"> </w:t>
      </w:r>
      <w:r>
        <w:rPr>
          <w:color w:val="1D1F27"/>
          <w:sz w:val="18"/>
        </w:rPr>
        <w:t>Academy</w:t>
      </w:r>
      <w:r>
        <w:rPr>
          <w:color w:val="1D1F27"/>
          <w:spacing w:val="22"/>
          <w:sz w:val="18"/>
        </w:rPr>
        <w:t xml:space="preserve"> </w:t>
      </w:r>
      <w:r>
        <w:rPr>
          <w:color w:val="1D1F27"/>
          <w:sz w:val="18"/>
        </w:rPr>
        <w:t>determines</w:t>
      </w:r>
      <w:r>
        <w:rPr>
          <w:color w:val="1D1F27"/>
          <w:spacing w:val="22"/>
          <w:sz w:val="18"/>
        </w:rPr>
        <w:t xml:space="preserve"> </w:t>
      </w:r>
      <w:r>
        <w:rPr>
          <w:color w:val="1D1F27"/>
          <w:sz w:val="18"/>
        </w:rPr>
        <w:t>whether</w:t>
      </w:r>
      <w:r>
        <w:rPr>
          <w:color w:val="1D1F27"/>
          <w:spacing w:val="22"/>
          <w:sz w:val="18"/>
        </w:rPr>
        <w:t xml:space="preserve"> </w:t>
      </w:r>
      <w:r>
        <w:rPr>
          <w:color w:val="1D1F27"/>
          <w:sz w:val="18"/>
        </w:rPr>
        <w:t>transfers</w:t>
      </w:r>
      <w:r>
        <w:rPr>
          <w:color w:val="1D1F27"/>
          <w:spacing w:val="22"/>
          <w:sz w:val="18"/>
        </w:rPr>
        <w:t xml:space="preserve"> </w:t>
      </w:r>
      <w:r>
        <w:rPr>
          <w:color w:val="1D1F27"/>
          <w:sz w:val="18"/>
        </w:rPr>
        <w:t>have</w:t>
      </w:r>
      <w:r>
        <w:rPr>
          <w:color w:val="1D1F27"/>
          <w:spacing w:val="22"/>
          <w:sz w:val="18"/>
        </w:rPr>
        <w:t xml:space="preserve"> </w:t>
      </w:r>
      <w:r>
        <w:rPr>
          <w:color w:val="1D1F27"/>
          <w:sz w:val="18"/>
        </w:rPr>
        <w:t>occurred</w:t>
      </w:r>
      <w:r>
        <w:rPr>
          <w:color w:val="1D1F27"/>
          <w:spacing w:val="22"/>
          <w:sz w:val="18"/>
        </w:rPr>
        <w:t xml:space="preserve"> </w:t>
      </w:r>
      <w:r>
        <w:rPr>
          <w:color w:val="1D1F27"/>
          <w:sz w:val="18"/>
        </w:rPr>
        <w:t>between</w:t>
      </w:r>
      <w:r>
        <w:rPr>
          <w:color w:val="1D1F27"/>
          <w:spacing w:val="22"/>
          <w:sz w:val="18"/>
        </w:rPr>
        <w:t xml:space="preserve"> </w:t>
      </w:r>
      <w:r>
        <w:rPr>
          <w:color w:val="1D1F27"/>
          <w:sz w:val="18"/>
        </w:rPr>
        <w:t>levels</w:t>
      </w:r>
      <w:r>
        <w:rPr>
          <w:color w:val="1D1F27"/>
          <w:spacing w:val="22"/>
          <w:sz w:val="18"/>
        </w:rPr>
        <w:t xml:space="preserve"> </w:t>
      </w:r>
      <w:r>
        <w:rPr>
          <w:color w:val="1D1F27"/>
          <w:sz w:val="18"/>
        </w:rPr>
        <w:t>in</w:t>
      </w:r>
      <w:r>
        <w:rPr>
          <w:color w:val="1D1F27"/>
          <w:spacing w:val="22"/>
          <w:sz w:val="18"/>
        </w:rPr>
        <w:t xml:space="preserve"> </w:t>
      </w:r>
      <w:r>
        <w:rPr>
          <w:color w:val="1D1F27"/>
          <w:sz w:val="18"/>
        </w:rPr>
        <w:t>the</w:t>
      </w:r>
      <w:r>
        <w:rPr>
          <w:color w:val="1D1F27"/>
          <w:spacing w:val="22"/>
          <w:sz w:val="18"/>
        </w:rPr>
        <w:t xml:space="preserve"> </w:t>
      </w:r>
      <w:r>
        <w:rPr>
          <w:color w:val="1D1F27"/>
          <w:sz w:val="18"/>
        </w:rPr>
        <w:t>hierarchy</w:t>
      </w:r>
      <w:r>
        <w:rPr>
          <w:color w:val="1D1F27"/>
          <w:spacing w:val="22"/>
          <w:sz w:val="18"/>
        </w:rPr>
        <w:t xml:space="preserve"> </w:t>
      </w:r>
      <w:r>
        <w:rPr>
          <w:color w:val="1D1F27"/>
          <w:sz w:val="18"/>
        </w:rPr>
        <w:t>by</w:t>
      </w:r>
      <w:r>
        <w:rPr>
          <w:color w:val="1D1F27"/>
          <w:spacing w:val="22"/>
          <w:sz w:val="18"/>
        </w:rPr>
        <w:t xml:space="preserve"> </w:t>
      </w:r>
      <w:r>
        <w:rPr>
          <w:color w:val="1D1F27"/>
          <w:sz w:val="18"/>
        </w:rPr>
        <w:t>reassessing categorisation (based on the lowest</w:t>
      </w:r>
      <w:r>
        <w:rPr>
          <w:color w:val="1D1F27"/>
          <w:spacing w:val="-1"/>
          <w:sz w:val="18"/>
        </w:rPr>
        <w:t xml:space="preserve"> </w:t>
      </w:r>
      <w:r>
        <w:rPr>
          <w:color w:val="1D1F27"/>
          <w:sz w:val="18"/>
        </w:rPr>
        <w:t>level input that is signif</w:t>
      </w:r>
      <w:r w:rsidR="006E1C7C">
        <w:rPr>
          <w:color w:val="1D1F27"/>
          <w:sz w:val="18"/>
        </w:rPr>
        <w:t>i</w:t>
      </w:r>
      <w:r>
        <w:rPr>
          <w:color w:val="1D1F27"/>
          <w:sz w:val="18"/>
        </w:rPr>
        <w:t xml:space="preserve">cant to the fair value measurement as a whole) </w:t>
      </w:r>
      <w:r>
        <w:rPr>
          <w:color w:val="1D1F27"/>
          <w:spacing w:val="-5"/>
          <w:sz w:val="18"/>
        </w:rPr>
        <w:t>at</w:t>
      </w:r>
    </w:p>
    <w:p w14:paraId="0D9515BE" w14:textId="77777777" w:rsidR="003E76A9" w:rsidRDefault="00AF0012">
      <w:pPr>
        <w:spacing w:before="49"/>
        <w:ind w:left="693"/>
        <w:rPr>
          <w:sz w:val="18"/>
        </w:rPr>
      </w:pPr>
      <w:bookmarkStart w:id="1400" w:name="the_end_of_each_reporting_period._"/>
      <w:bookmarkEnd w:id="1400"/>
      <w:r>
        <w:rPr>
          <w:color w:val="1D1F27"/>
          <w:sz w:val="18"/>
        </w:rPr>
        <w:t>the</w:t>
      </w:r>
      <w:r>
        <w:rPr>
          <w:color w:val="1D1F27"/>
          <w:spacing w:val="-1"/>
          <w:sz w:val="18"/>
        </w:rPr>
        <w:t xml:space="preserve"> </w:t>
      </w:r>
      <w:r>
        <w:rPr>
          <w:color w:val="1D1F27"/>
          <w:sz w:val="18"/>
        </w:rPr>
        <w:t>end</w:t>
      </w:r>
      <w:r>
        <w:rPr>
          <w:color w:val="1D1F27"/>
          <w:spacing w:val="-1"/>
          <w:sz w:val="18"/>
        </w:rPr>
        <w:t xml:space="preserve"> </w:t>
      </w:r>
      <w:r>
        <w:rPr>
          <w:color w:val="1D1F27"/>
          <w:sz w:val="18"/>
        </w:rPr>
        <w:t>of each</w:t>
      </w:r>
      <w:r>
        <w:rPr>
          <w:color w:val="1D1F27"/>
          <w:spacing w:val="-1"/>
          <w:sz w:val="18"/>
        </w:rPr>
        <w:t xml:space="preserve"> </w:t>
      </w:r>
      <w:r>
        <w:rPr>
          <w:color w:val="1D1F27"/>
          <w:sz w:val="18"/>
        </w:rPr>
        <w:t xml:space="preserve">reporting </w:t>
      </w:r>
      <w:r>
        <w:rPr>
          <w:color w:val="1D1F27"/>
          <w:spacing w:val="-2"/>
          <w:sz w:val="18"/>
        </w:rPr>
        <w:t>period.</w:t>
      </w:r>
    </w:p>
    <w:p w14:paraId="0D9515BF" w14:textId="77777777" w:rsidR="003E76A9" w:rsidRDefault="003E76A9">
      <w:pPr>
        <w:pStyle w:val="BodyText"/>
        <w:spacing w:before="6"/>
        <w:rPr>
          <w:sz w:val="13"/>
        </w:rPr>
      </w:pPr>
    </w:p>
    <w:p w14:paraId="0D9515C0" w14:textId="77777777" w:rsidR="003E76A9" w:rsidRDefault="00AF0012">
      <w:pPr>
        <w:ind w:left="693"/>
        <w:rPr>
          <w:b/>
        </w:rPr>
      </w:pPr>
      <w:bookmarkStart w:id="1401" w:name="How_this_section_is_structured_"/>
      <w:bookmarkEnd w:id="1401"/>
      <w:r>
        <w:rPr>
          <w:b/>
          <w:color w:val="1E2028"/>
        </w:rPr>
        <w:t>How</w:t>
      </w:r>
      <w:r>
        <w:rPr>
          <w:b/>
          <w:color w:val="1E2028"/>
          <w:spacing w:val="-1"/>
        </w:rPr>
        <w:t xml:space="preserve"> </w:t>
      </w:r>
      <w:r>
        <w:rPr>
          <w:b/>
          <w:color w:val="1E2028"/>
        </w:rPr>
        <w:t>this</w:t>
      </w:r>
      <w:r>
        <w:rPr>
          <w:b/>
          <w:color w:val="1E2028"/>
          <w:spacing w:val="-1"/>
        </w:rPr>
        <w:t xml:space="preserve"> </w:t>
      </w:r>
      <w:r>
        <w:rPr>
          <w:b/>
          <w:color w:val="1E2028"/>
        </w:rPr>
        <w:t>section</w:t>
      </w:r>
      <w:r>
        <w:rPr>
          <w:b/>
          <w:color w:val="1E2028"/>
          <w:spacing w:val="-1"/>
        </w:rPr>
        <w:t xml:space="preserve"> </w:t>
      </w:r>
      <w:r>
        <w:rPr>
          <w:b/>
          <w:color w:val="1E2028"/>
        </w:rPr>
        <w:t xml:space="preserve">is </w:t>
      </w:r>
      <w:r>
        <w:rPr>
          <w:b/>
          <w:color w:val="1E2028"/>
          <w:spacing w:val="-2"/>
        </w:rPr>
        <w:t>structured</w:t>
      </w:r>
    </w:p>
    <w:p w14:paraId="0D9515C1" w14:textId="77777777" w:rsidR="003E76A9" w:rsidRDefault="00AF0012">
      <w:pPr>
        <w:spacing w:before="163"/>
        <w:ind w:left="693"/>
        <w:rPr>
          <w:sz w:val="18"/>
        </w:rPr>
      </w:pPr>
      <w:bookmarkStart w:id="1402" w:name="For_those_assets_and_liabilities_for_whi"/>
      <w:bookmarkEnd w:id="1402"/>
      <w:r>
        <w:rPr>
          <w:color w:val="1D1F27"/>
          <w:sz w:val="18"/>
        </w:rPr>
        <w:t>For</w:t>
      </w:r>
      <w:r>
        <w:rPr>
          <w:color w:val="1D1F27"/>
          <w:spacing w:val="-4"/>
          <w:sz w:val="18"/>
        </w:rPr>
        <w:t xml:space="preserve"> </w:t>
      </w:r>
      <w:r>
        <w:rPr>
          <w:color w:val="1D1F27"/>
          <w:sz w:val="18"/>
        </w:rPr>
        <w:t>those</w:t>
      </w:r>
      <w:r>
        <w:rPr>
          <w:color w:val="1D1F27"/>
          <w:spacing w:val="-2"/>
          <w:sz w:val="18"/>
        </w:rPr>
        <w:t xml:space="preserve"> </w:t>
      </w:r>
      <w:r>
        <w:rPr>
          <w:color w:val="1D1F27"/>
          <w:sz w:val="18"/>
        </w:rPr>
        <w:t>assets</w:t>
      </w:r>
      <w:r>
        <w:rPr>
          <w:color w:val="1D1F27"/>
          <w:spacing w:val="-2"/>
          <w:sz w:val="18"/>
        </w:rPr>
        <w:t xml:space="preserve"> </w:t>
      </w:r>
      <w:r>
        <w:rPr>
          <w:color w:val="1D1F27"/>
          <w:sz w:val="18"/>
        </w:rPr>
        <w:t>and</w:t>
      </w:r>
      <w:r>
        <w:rPr>
          <w:color w:val="1D1F27"/>
          <w:spacing w:val="-1"/>
          <w:sz w:val="18"/>
        </w:rPr>
        <w:t xml:space="preserve"> </w:t>
      </w:r>
      <w:r>
        <w:rPr>
          <w:color w:val="1D1F27"/>
          <w:sz w:val="18"/>
        </w:rPr>
        <w:t>liabilities</w:t>
      </w:r>
      <w:r>
        <w:rPr>
          <w:color w:val="1D1F27"/>
          <w:spacing w:val="-2"/>
          <w:sz w:val="18"/>
        </w:rPr>
        <w:t xml:space="preserve"> </w:t>
      </w:r>
      <w:r>
        <w:rPr>
          <w:color w:val="1D1F27"/>
          <w:sz w:val="18"/>
        </w:rPr>
        <w:t>for</w:t>
      </w:r>
      <w:r>
        <w:rPr>
          <w:color w:val="1D1F27"/>
          <w:spacing w:val="-2"/>
          <w:sz w:val="18"/>
        </w:rPr>
        <w:t xml:space="preserve"> </w:t>
      </w:r>
      <w:r>
        <w:rPr>
          <w:color w:val="1D1F27"/>
          <w:sz w:val="18"/>
        </w:rPr>
        <w:t>which</w:t>
      </w:r>
      <w:r>
        <w:rPr>
          <w:color w:val="1D1F27"/>
          <w:spacing w:val="-2"/>
          <w:sz w:val="18"/>
        </w:rPr>
        <w:t xml:space="preserve"> </w:t>
      </w:r>
      <w:r>
        <w:rPr>
          <w:color w:val="1D1F27"/>
          <w:sz w:val="18"/>
        </w:rPr>
        <w:t>fair</w:t>
      </w:r>
      <w:r>
        <w:rPr>
          <w:color w:val="1D1F27"/>
          <w:spacing w:val="-1"/>
          <w:sz w:val="18"/>
        </w:rPr>
        <w:t xml:space="preserve"> </w:t>
      </w:r>
      <w:r>
        <w:rPr>
          <w:color w:val="1D1F27"/>
          <w:sz w:val="18"/>
        </w:rPr>
        <w:t>values</w:t>
      </w:r>
      <w:r>
        <w:rPr>
          <w:color w:val="1D1F27"/>
          <w:spacing w:val="-2"/>
          <w:sz w:val="18"/>
        </w:rPr>
        <w:t xml:space="preserve"> </w:t>
      </w:r>
      <w:r>
        <w:rPr>
          <w:color w:val="1D1F27"/>
          <w:sz w:val="18"/>
        </w:rPr>
        <w:t>are</w:t>
      </w:r>
      <w:r>
        <w:rPr>
          <w:color w:val="1D1F27"/>
          <w:spacing w:val="-2"/>
          <w:sz w:val="18"/>
        </w:rPr>
        <w:t xml:space="preserve"> </w:t>
      </w:r>
      <w:r>
        <w:rPr>
          <w:color w:val="1D1F27"/>
          <w:sz w:val="18"/>
        </w:rPr>
        <w:t>determined,</w:t>
      </w:r>
      <w:r>
        <w:rPr>
          <w:color w:val="1D1F27"/>
          <w:spacing w:val="-2"/>
          <w:sz w:val="18"/>
        </w:rPr>
        <w:t xml:space="preserve"> </w:t>
      </w:r>
      <w:r>
        <w:rPr>
          <w:color w:val="1D1F27"/>
          <w:sz w:val="18"/>
        </w:rPr>
        <w:t>the</w:t>
      </w:r>
      <w:r>
        <w:rPr>
          <w:color w:val="1D1F27"/>
          <w:spacing w:val="-1"/>
          <w:sz w:val="18"/>
        </w:rPr>
        <w:t xml:space="preserve"> </w:t>
      </w:r>
      <w:r>
        <w:rPr>
          <w:color w:val="1D1F27"/>
          <w:sz w:val="18"/>
        </w:rPr>
        <w:t>following</w:t>
      </w:r>
      <w:r>
        <w:rPr>
          <w:color w:val="1D1F27"/>
          <w:spacing w:val="-2"/>
          <w:sz w:val="18"/>
        </w:rPr>
        <w:t xml:space="preserve"> </w:t>
      </w:r>
      <w:r>
        <w:rPr>
          <w:color w:val="1D1F27"/>
          <w:sz w:val="18"/>
        </w:rPr>
        <w:t>disclosures</w:t>
      </w:r>
      <w:r>
        <w:rPr>
          <w:color w:val="1D1F27"/>
          <w:spacing w:val="-2"/>
          <w:sz w:val="18"/>
        </w:rPr>
        <w:t xml:space="preserve"> </w:t>
      </w:r>
      <w:r>
        <w:rPr>
          <w:color w:val="1D1F27"/>
          <w:sz w:val="18"/>
        </w:rPr>
        <w:t>are</w:t>
      </w:r>
      <w:r>
        <w:rPr>
          <w:color w:val="1D1F27"/>
          <w:spacing w:val="-1"/>
          <w:sz w:val="18"/>
        </w:rPr>
        <w:t xml:space="preserve"> </w:t>
      </w:r>
      <w:r>
        <w:rPr>
          <w:color w:val="1D1F27"/>
          <w:spacing w:val="-2"/>
          <w:sz w:val="18"/>
        </w:rPr>
        <w:t>provided:</w:t>
      </w:r>
    </w:p>
    <w:p w14:paraId="0D9515C2" w14:textId="77777777" w:rsidR="003E76A9" w:rsidRDefault="003E76A9">
      <w:pPr>
        <w:pStyle w:val="BodyText"/>
        <w:spacing w:before="5"/>
        <w:rPr>
          <w:sz w:val="14"/>
        </w:rPr>
      </w:pPr>
    </w:p>
    <w:p w14:paraId="0D9515C3" w14:textId="77777777" w:rsidR="003E76A9" w:rsidRDefault="00AF0012">
      <w:pPr>
        <w:pStyle w:val="ListParagraph"/>
        <w:numPr>
          <w:ilvl w:val="0"/>
          <w:numId w:val="7"/>
        </w:numPr>
        <w:tabs>
          <w:tab w:val="left" w:pos="977"/>
        </w:tabs>
        <w:ind w:hanging="284"/>
        <w:rPr>
          <w:sz w:val="18"/>
        </w:rPr>
      </w:pPr>
      <w:bookmarkStart w:id="1403" w:name="carrying_amount_and_the_fair_value_(whic"/>
      <w:bookmarkEnd w:id="1403"/>
      <w:r>
        <w:rPr>
          <w:color w:val="1D1F27"/>
          <w:sz w:val="18"/>
        </w:rPr>
        <w:t>carrying</w:t>
      </w:r>
      <w:r>
        <w:rPr>
          <w:color w:val="1D1F27"/>
          <w:spacing w:val="-3"/>
          <w:sz w:val="18"/>
        </w:rPr>
        <w:t xml:space="preserve"> </w:t>
      </w:r>
      <w:r>
        <w:rPr>
          <w:color w:val="1D1F27"/>
          <w:sz w:val="18"/>
        </w:rPr>
        <w:t>amount</w:t>
      </w:r>
      <w:r>
        <w:rPr>
          <w:color w:val="1D1F27"/>
          <w:spacing w:val="-1"/>
          <w:sz w:val="18"/>
        </w:rPr>
        <w:t xml:space="preserve"> </w:t>
      </w:r>
      <w:r>
        <w:rPr>
          <w:color w:val="1D1F27"/>
          <w:sz w:val="18"/>
        </w:rPr>
        <w:t>and</w:t>
      </w:r>
      <w:r>
        <w:rPr>
          <w:color w:val="1D1F27"/>
          <w:spacing w:val="-1"/>
          <w:sz w:val="18"/>
        </w:rPr>
        <w:t xml:space="preserve"> </w:t>
      </w:r>
      <w:r>
        <w:rPr>
          <w:color w:val="1D1F27"/>
          <w:sz w:val="18"/>
        </w:rPr>
        <w:t>the</w:t>
      </w:r>
      <w:r>
        <w:rPr>
          <w:color w:val="1D1F27"/>
          <w:spacing w:val="-1"/>
          <w:sz w:val="18"/>
        </w:rPr>
        <w:t xml:space="preserve"> </w:t>
      </w:r>
      <w:r>
        <w:rPr>
          <w:color w:val="1D1F27"/>
          <w:sz w:val="18"/>
        </w:rPr>
        <w:t>fair</w:t>
      </w:r>
      <w:r>
        <w:rPr>
          <w:color w:val="1D1F27"/>
          <w:spacing w:val="-1"/>
          <w:sz w:val="18"/>
        </w:rPr>
        <w:t xml:space="preserve"> </w:t>
      </w:r>
      <w:r>
        <w:rPr>
          <w:color w:val="1D1F27"/>
          <w:sz w:val="18"/>
        </w:rPr>
        <w:t>value</w:t>
      </w:r>
      <w:r>
        <w:rPr>
          <w:color w:val="1D1F27"/>
          <w:spacing w:val="-1"/>
          <w:sz w:val="18"/>
        </w:rPr>
        <w:t xml:space="preserve"> </w:t>
      </w:r>
      <w:r>
        <w:rPr>
          <w:color w:val="1D1F27"/>
          <w:sz w:val="18"/>
        </w:rPr>
        <w:t>(which</w:t>
      </w:r>
      <w:r>
        <w:rPr>
          <w:color w:val="1D1F27"/>
          <w:spacing w:val="-1"/>
          <w:sz w:val="18"/>
        </w:rPr>
        <w:t xml:space="preserve"> </w:t>
      </w:r>
      <w:r>
        <w:rPr>
          <w:color w:val="1D1F27"/>
          <w:sz w:val="18"/>
        </w:rPr>
        <w:t>would</w:t>
      </w:r>
      <w:r>
        <w:rPr>
          <w:color w:val="1D1F27"/>
          <w:spacing w:val="-1"/>
          <w:sz w:val="18"/>
        </w:rPr>
        <w:t xml:space="preserve"> </w:t>
      </w:r>
      <w:r>
        <w:rPr>
          <w:color w:val="1D1F27"/>
          <w:sz w:val="18"/>
        </w:rPr>
        <w:t>be</w:t>
      </w:r>
      <w:r>
        <w:rPr>
          <w:color w:val="1D1F27"/>
          <w:spacing w:val="-1"/>
          <w:sz w:val="18"/>
        </w:rPr>
        <w:t xml:space="preserve"> </w:t>
      </w:r>
      <w:r>
        <w:rPr>
          <w:color w:val="1D1F27"/>
          <w:sz w:val="18"/>
        </w:rPr>
        <w:t>the</w:t>
      </w:r>
      <w:r>
        <w:rPr>
          <w:color w:val="1D1F27"/>
          <w:spacing w:val="-1"/>
          <w:sz w:val="18"/>
        </w:rPr>
        <w:t xml:space="preserve"> </w:t>
      </w:r>
      <w:r>
        <w:rPr>
          <w:color w:val="1D1F27"/>
          <w:sz w:val="18"/>
        </w:rPr>
        <w:t>same</w:t>
      </w:r>
      <w:r>
        <w:rPr>
          <w:color w:val="1D1F27"/>
          <w:spacing w:val="-1"/>
          <w:sz w:val="18"/>
        </w:rPr>
        <w:t xml:space="preserve"> </w:t>
      </w:r>
      <w:r>
        <w:rPr>
          <w:color w:val="1D1F27"/>
          <w:sz w:val="18"/>
        </w:rPr>
        <w:t>for</w:t>
      </w:r>
      <w:r>
        <w:rPr>
          <w:color w:val="1D1F27"/>
          <w:spacing w:val="-1"/>
          <w:sz w:val="18"/>
        </w:rPr>
        <w:t xml:space="preserve"> </w:t>
      </w:r>
      <w:r>
        <w:rPr>
          <w:color w:val="1D1F27"/>
          <w:sz w:val="18"/>
        </w:rPr>
        <w:t>those</w:t>
      </w:r>
      <w:r>
        <w:rPr>
          <w:color w:val="1D1F27"/>
          <w:spacing w:val="-1"/>
          <w:sz w:val="18"/>
        </w:rPr>
        <w:t xml:space="preserve"> </w:t>
      </w:r>
      <w:r>
        <w:rPr>
          <w:color w:val="1D1F27"/>
          <w:sz w:val="18"/>
        </w:rPr>
        <w:t>assets</w:t>
      </w:r>
      <w:r>
        <w:rPr>
          <w:color w:val="1D1F27"/>
          <w:spacing w:val="-1"/>
          <w:sz w:val="18"/>
        </w:rPr>
        <w:t xml:space="preserve"> </w:t>
      </w:r>
      <w:r>
        <w:rPr>
          <w:color w:val="1D1F27"/>
          <w:sz w:val="18"/>
        </w:rPr>
        <w:t>measured</w:t>
      </w:r>
      <w:r>
        <w:rPr>
          <w:color w:val="1D1F27"/>
          <w:spacing w:val="-1"/>
          <w:sz w:val="18"/>
        </w:rPr>
        <w:t xml:space="preserve"> </w:t>
      </w:r>
      <w:r>
        <w:rPr>
          <w:color w:val="1D1F27"/>
          <w:sz w:val="18"/>
        </w:rPr>
        <w:t>at</w:t>
      </w:r>
      <w:r>
        <w:rPr>
          <w:color w:val="1D1F27"/>
          <w:spacing w:val="-1"/>
          <w:sz w:val="18"/>
        </w:rPr>
        <w:t xml:space="preserve"> </w:t>
      </w:r>
      <w:r>
        <w:rPr>
          <w:color w:val="1D1F27"/>
          <w:sz w:val="18"/>
        </w:rPr>
        <w:t>fair</w:t>
      </w:r>
      <w:r>
        <w:rPr>
          <w:color w:val="1D1F27"/>
          <w:spacing w:val="-1"/>
          <w:sz w:val="18"/>
        </w:rPr>
        <w:t xml:space="preserve"> </w:t>
      </w:r>
      <w:r>
        <w:rPr>
          <w:color w:val="1D1F27"/>
          <w:spacing w:val="-2"/>
          <w:sz w:val="18"/>
        </w:rPr>
        <w:t>value)</w:t>
      </w:r>
    </w:p>
    <w:p w14:paraId="0D9515C4" w14:textId="77777777" w:rsidR="003E76A9" w:rsidRDefault="00AF0012">
      <w:pPr>
        <w:pStyle w:val="ListParagraph"/>
        <w:numPr>
          <w:ilvl w:val="0"/>
          <w:numId w:val="7"/>
        </w:numPr>
        <w:tabs>
          <w:tab w:val="left" w:pos="977"/>
        </w:tabs>
        <w:spacing w:before="96"/>
        <w:ind w:hanging="284"/>
        <w:rPr>
          <w:sz w:val="18"/>
        </w:rPr>
      </w:pPr>
      <w:bookmarkStart w:id="1404" w:name="which_level_of_the_fair_value_hierarchy_"/>
      <w:bookmarkEnd w:id="1404"/>
      <w:r>
        <w:rPr>
          <w:color w:val="1D1F27"/>
          <w:sz w:val="18"/>
        </w:rPr>
        <w:t>which</w:t>
      </w:r>
      <w:r>
        <w:rPr>
          <w:color w:val="1D1F27"/>
          <w:spacing w:val="-5"/>
          <w:sz w:val="18"/>
        </w:rPr>
        <w:t xml:space="preserve"> </w:t>
      </w:r>
      <w:r>
        <w:rPr>
          <w:color w:val="1D1F27"/>
          <w:sz w:val="18"/>
        </w:rPr>
        <w:t>level</w:t>
      </w:r>
      <w:r>
        <w:rPr>
          <w:color w:val="1D1F27"/>
          <w:spacing w:val="-2"/>
          <w:sz w:val="18"/>
        </w:rPr>
        <w:t xml:space="preserve"> </w:t>
      </w:r>
      <w:r>
        <w:rPr>
          <w:color w:val="1D1F27"/>
          <w:sz w:val="18"/>
        </w:rPr>
        <w:t>of</w:t>
      </w:r>
      <w:r>
        <w:rPr>
          <w:color w:val="1D1F27"/>
          <w:spacing w:val="-2"/>
          <w:sz w:val="18"/>
        </w:rPr>
        <w:t xml:space="preserve"> </w:t>
      </w:r>
      <w:r>
        <w:rPr>
          <w:color w:val="1D1F27"/>
          <w:sz w:val="18"/>
        </w:rPr>
        <w:t>the</w:t>
      </w:r>
      <w:r>
        <w:rPr>
          <w:color w:val="1D1F27"/>
          <w:spacing w:val="-3"/>
          <w:sz w:val="18"/>
        </w:rPr>
        <w:t xml:space="preserve"> </w:t>
      </w:r>
      <w:r>
        <w:rPr>
          <w:color w:val="1D1F27"/>
          <w:sz w:val="18"/>
        </w:rPr>
        <w:t>fair</w:t>
      </w:r>
      <w:r>
        <w:rPr>
          <w:color w:val="1D1F27"/>
          <w:spacing w:val="-2"/>
          <w:sz w:val="18"/>
        </w:rPr>
        <w:t xml:space="preserve"> </w:t>
      </w:r>
      <w:r>
        <w:rPr>
          <w:color w:val="1D1F27"/>
          <w:sz w:val="18"/>
        </w:rPr>
        <w:t>value</w:t>
      </w:r>
      <w:r>
        <w:rPr>
          <w:color w:val="1D1F27"/>
          <w:spacing w:val="-2"/>
          <w:sz w:val="18"/>
        </w:rPr>
        <w:t xml:space="preserve"> </w:t>
      </w:r>
      <w:r>
        <w:rPr>
          <w:color w:val="1D1F27"/>
          <w:sz w:val="18"/>
        </w:rPr>
        <w:t>hierarchy</w:t>
      </w:r>
      <w:r>
        <w:rPr>
          <w:color w:val="1D1F27"/>
          <w:spacing w:val="-3"/>
          <w:sz w:val="18"/>
        </w:rPr>
        <w:t xml:space="preserve"> </w:t>
      </w:r>
      <w:r>
        <w:rPr>
          <w:color w:val="1D1F27"/>
          <w:sz w:val="18"/>
        </w:rPr>
        <w:t>was</w:t>
      </w:r>
      <w:r>
        <w:rPr>
          <w:color w:val="1D1F27"/>
          <w:spacing w:val="-2"/>
          <w:sz w:val="18"/>
        </w:rPr>
        <w:t xml:space="preserve"> </w:t>
      </w:r>
      <w:r>
        <w:rPr>
          <w:color w:val="1D1F27"/>
          <w:sz w:val="18"/>
        </w:rPr>
        <w:t>used</w:t>
      </w:r>
      <w:r>
        <w:rPr>
          <w:color w:val="1D1F27"/>
          <w:spacing w:val="-2"/>
          <w:sz w:val="18"/>
        </w:rPr>
        <w:t xml:space="preserve"> </w:t>
      </w:r>
      <w:r>
        <w:rPr>
          <w:color w:val="1D1F27"/>
          <w:sz w:val="18"/>
        </w:rPr>
        <w:t>to</w:t>
      </w:r>
      <w:r>
        <w:rPr>
          <w:color w:val="1D1F27"/>
          <w:spacing w:val="-3"/>
          <w:sz w:val="18"/>
        </w:rPr>
        <w:t xml:space="preserve"> </w:t>
      </w:r>
      <w:r>
        <w:rPr>
          <w:color w:val="1D1F27"/>
          <w:sz w:val="18"/>
        </w:rPr>
        <w:t>determine</w:t>
      </w:r>
      <w:r>
        <w:rPr>
          <w:color w:val="1D1F27"/>
          <w:spacing w:val="-2"/>
          <w:sz w:val="18"/>
        </w:rPr>
        <w:t xml:space="preserve"> </w:t>
      </w:r>
      <w:r>
        <w:rPr>
          <w:color w:val="1D1F27"/>
          <w:sz w:val="18"/>
        </w:rPr>
        <w:t>the</w:t>
      </w:r>
      <w:r>
        <w:rPr>
          <w:color w:val="1D1F27"/>
          <w:spacing w:val="-2"/>
          <w:sz w:val="18"/>
        </w:rPr>
        <w:t xml:space="preserve"> </w:t>
      </w:r>
      <w:r>
        <w:rPr>
          <w:color w:val="1D1F27"/>
          <w:sz w:val="18"/>
        </w:rPr>
        <w:t>fair</w:t>
      </w:r>
      <w:r>
        <w:rPr>
          <w:color w:val="1D1F27"/>
          <w:spacing w:val="-2"/>
          <w:sz w:val="18"/>
        </w:rPr>
        <w:t xml:space="preserve"> value:</w:t>
      </w:r>
    </w:p>
    <w:p w14:paraId="0D9515C5" w14:textId="77777777" w:rsidR="003E76A9" w:rsidRDefault="00AF0012">
      <w:pPr>
        <w:pStyle w:val="ListParagraph"/>
        <w:numPr>
          <w:ilvl w:val="1"/>
          <w:numId w:val="7"/>
        </w:numPr>
        <w:tabs>
          <w:tab w:val="left" w:pos="1260"/>
        </w:tabs>
        <w:spacing w:before="52"/>
        <w:ind w:left="1260" w:hanging="283"/>
        <w:rPr>
          <w:sz w:val="18"/>
        </w:rPr>
      </w:pPr>
      <w:bookmarkStart w:id="1405" w:name="in_respect_of_those_assets_and_liabiliti"/>
      <w:bookmarkEnd w:id="1405"/>
      <w:r>
        <w:rPr>
          <w:color w:val="1D1F27"/>
          <w:sz w:val="18"/>
        </w:rPr>
        <w:t>in</w:t>
      </w:r>
      <w:r>
        <w:rPr>
          <w:color w:val="1D1F27"/>
          <w:spacing w:val="-4"/>
          <w:sz w:val="18"/>
        </w:rPr>
        <w:t xml:space="preserve"> </w:t>
      </w:r>
      <w:r>
        <w:rPr>
          <w:color w:val="1D1F27"/>
          <w:sz w:val="18"/>
        </w:rPr>
        <w:t>respect</w:t>
      </w:r>
      <w:r>
        <w:rPr>
          <w:color w:val="1D1F27"/>
          <w:spacing w:val="-2"/>
          <w:sz w:val="18"/>
        </w:rPr>
        <w:t xml:space="preserve"> </w:t>
      </w:r>
      <w:r>
        <w:rPr>
          <w:color w:val="1D1F27"/>
          <w:sz w:val="18"/>
        </w:rPr>
        <w:t>of</w:t>
      </w:r>
      <w:r>
        <w:rPr>
          <w:color w:val="1D1F27"/>
          <w:spacing w:val="-1"/>
          <w:sz w:val="18"/>
        </w:rPr>
        <w:t xml:space="preserve"> </w:t>
      </w:r>
      <w:r>
        <w:rPr>
          <w:color w:val="1D1F27"/>
          <w:sz w:val="18"/>
        </w:rPr>
        <w:t>those</w:t>
      </w:r>
      <w:r>
        <w:rPr>
          <w:color w:val="1D1F27"/>
          <w:spacing w:val="-2"/>
          <w:sz w:val="18"/>
        </w:rPr>
        <w:t xml:space="preserve"> </w:t>
      </w:r>
      <w:r>
        <w:rPr>
          <w:color w:val="1D1F27"/>
          <w:sz w:val="18"/>
        </w:rPr>
        <w:t>assets</w:t>
      </w:r>
      <w:r>
        <w:rPr>
          <w:color w:val="1D1F27"/>
          <w:spacing w:val="-2"/>
          <w:sz w:val="18"/>
        </w:rPr>
        <w:t xml:space="preserve"> </w:t>
      </w:r>
      <w:r>
        <w:rPr>
          <w:color w:val="1D1F27"/>
          <w:sz w:val="18"/>
        </w:rPr>
        <w:t>and</w:t>
      </w:r>
      <w:r>
        <w:rPr>
          <w:color w:val="1D1F27"/>
          <w:spacing w:val="-1"/>
          <w:sz w:val="18"/>
        </w:rPr>
        <w:t xml:space="preserve"> </w:t>
      </w:r>
      <w:r>
        <w:rPr>
          <w:color w:val="1D1F27"/>
          <w:sz w:val="18"/>
        </w:rPr>
        <w:t>liabilities</w:t>
      </w:r>
      <w:r>
        <w:rPr>
          <w:color w:val="1D1F27"/>
          <w:spacing w:val="-2"/>
          <w:sz w:val="18"/>
        </w:rPr>
        <w:t xml:space="preserve"> </w:t>
      </w:r>
      <w:r>
        <w:rPr>
          <w:color w:val="1D1F27"/>
          <w:sz w:val="18"/>
        </w:rPr>
        <w:t>subject</w:t>
      </w:r>
      <w:r>
        <w:rPr>
          <w:color w:val="1D1F27"/>
          <w:spacing w:val="-2"/>
          <w:sz w:val="18"/>
        </w:rPr>
        <w:t xml:space="preserve"> </w:t>
      </w:r>
      <w:r>
        <w:rPr>
          <w:color w:val="1D1F27"/>
          <w:sz w:val="18"/>
        </w:rPr>
        <w:t>to</w:t>
      </w:r>
      <w:r>
        <w:rPr>
          <w:color w:val="1D1F27"/>
          <w:spacing w:val="-1"/>
          <w:sz w:val="18"/>
        </w:rPr>
        <w:t xml:space="preserve"> </w:t>
      </w:r>
      <w:r>
        <w:rPr>
          <w:color w:val="1D1F27"/>
          <w:sz w:val="18"/>
        </w:rPr>
        <w:t>fair</w:t>
      </w:r>
      <w:r>
        <w:rPr>
          <w:color w:val="1D1F27"/>
          <w:spacing w:val="-2"/>
          <w:sz w:val="18"/>
        </w:rPr>
        <w:t xml:space="preserve"> </w:t>
      </w:r>
      <w:r>
        <w:rPr>
          <w:color w:val="1D1F27"/>
          <w:sz w:val="18"/>
        </w:rPr>
        <w:t>value</w:t>
      </w:r>
      <w:r>
        <w:rPr>
          <w:color w:val="1D1F27"/>
          <w:spacing w:val="-2"/>
          <w:sz w:val="18"/>
        </w:rPr>
        <w:t xml:space="preserve"> </w:t>
      </w:r>
      <w:r>
        <w:rPr>
          <w:color w:val="1D1F27"/>
          <w:sz w:val="18"/>
        </w:rPr>
        <w:t>determination</w:t>
      </w:r>
      <w:r>
        <w:rPr>
          <w:color w:val="1D1F27"/>
          <w:spacing w:val="-1"/>
          <w:sz w:val="18"/>
        </w:rPr>
        <w:t xml:space="preserve"> </w:t>
      </w:r>
      <w:r>
        <w:rPr>
          <w:color w:val="1D1F27"/>
          <w:sz w:val="18"/>
        </w:rPr>
        <w:t>using</w:t>
      </w:r>
      <w:r>
        <w:rPr>
          <w:color w:val="1D1F27"/>
          <w:spacing w:val="-2"/>
          <w:sz w:val="18"/>
        </w:rPr>
        <w:t xml:space="preserve"> </w:t>
      </w:r>
      <w:r>
        <w:rPr>
          <w:color w:val="1D1F27"/>
          <w:sz w:val="18"/>
        </w:rPr>
        <w:t>Level</w:t>
      </w:r>
      <w:r>
        <w:rPr>
          <w:color w:val="1D1F27"/>
          <w:spacing w:val="-2"/>
          <w:sz w:val="18"/>
        </w:rPr>
        <w:t xml:space="preserve"> </w:t>
      </w:r>
      <w:r>
        <w:rPr>
          <w:color w:val="1D1F27"/>
          <w:sz w:val="18"/>
        </w:rPr>
        <w:t>3</w:t>
      </w:r>
      <w:r>
        <w:rPr>
          <w:color w:val="1D1F27"/>
          <w:spacing w:val="-1"/>
          <w:sz w:val="18"/>
        </w:rPr>
        <w:t xml:space="preserve"> </w:t>
      </w:r>
      <w:r>
        <w:rPr>
          <w:color w:val="1D1F27"/>
          <w:spacing w:val="-2"/>
          <w:sz w:val="18"/>
        </w:rPr>
        <w:t>inputs:</w:t>
      </w:r>
    </w:p>
    <w:p w14:paraId="0D9515C6" w14:textId="77777777" w:rsidR="003E76A9" w:rsidRDefault="00AF0012">
      <w:pPr>
        <w:pStyle w:val="ListParagraph"/>
        <w:numPr>
          <w:ilvl w:val="1"/>
          <w:numId w:val="7"/>
        </w:numPr>
        <w:tabs>
          <w:tab w:val="left" w:pos="1260"/>
        </w:tabs>
        <w:spacing w:before="12"/>
        <w:ind w:left="1260" w:hanging="283"/>
        <w:rPr>
          <w:sz w:val="18"/>
        </w:rPr>
      </w:pPr>
      <w:bookmarkStart w:id="1406" w:name="a_reconciliation_of_the_movements_in_fai"/>
      <w:bookmarkEnd w:id="1406"/>
      <w:r>
        <w:rPr>
          <w:color w:val="1D1F27"/>
          <w:sz w:val="18"/>
        </w:rPr>
        <w:t>a</w:t>
      </w:r>
      <w:r>
        <w:rPr>
          <w:color w:val="1D1F27"/>
          <w:spacing w:val="-4"/>
          <w:sz w:val="18"/>
        </w:rPr>
        <w:t xml:space="preserve"> </w:t>
      </w:r>
      <w:r>
        <w:rPr>
          <w:color w:val="1D1F27"/>
          <w:sz w:val="18"/>
        </w:rPr>
        <w:t>reconciliation</w:t>
      </w:r>
      <w:r>
        <w:rPr>
          <w:color w:val="1D1F27"/>
          <w:spacing w:val="-1"/>
          <w:sz w:val="18"/>
        </w:rPr>
        <w:t xml:space="preserve"> </w:t>
      </w:r>
      <w:r>
        <w:rPr>
          <w:color w:val="1D1F27"/>
          <w:sz w:val="18"/>
        </w:rPr>
        <w:t>of</w:t>
      </w:r>
      <w:r>
        <w:rPr>
          <w:color w:val="1D1F27"/>
          <w:spacing w:val="-1"/>
          <w:sz w:val="18"/>
        </w:rPr>
        <w:t xml:space="preserve"> </w:t>
      </w:r>
      <w:r>
        <w:rPr>
          <w:color w:val="1D1F27"/>
          <w:sz w:val="18"/>
        </w:rPr>
        <w:t>the</w:t>
      </w:r>
      <w:r>
        <w:rPr>
          <w:color w:val="1D1F27"/>
          <w:spacing w:val="-2"/>
          <w:sz w:val="18"/>
        </w:rPr>
        <w:t xml:space="preserve"> </w:t>
      </w:r>
      <w:r>
        <w:rPr>
          <w:color w:val="1D1F27"/>
          <w:sz w:val="18"/>
        </w:rPr>
        <w:t>movements</w:t>
      </w:r>
      <w:r>
        <w:rPr>
          <w:color w:val="1D1F27"/>
          <w:spacing w:val="-1"/>
          <w:sz w:val="18"/>
        </w:rPr>
        <w:t xml:space="preserve"> </w:t>
      </w:r>
      <w:r>
        <w:rPr>
          <w:color w:val="1D1F27"/>
          <w:sz w:val="18"/>
        </w:rPr>
        <w:t>in</w:t>
      </w:r>
      <w:r>
        <w:rPr>
          <w:color w:val="1D1F27"/>
          <w:spacing w:val="-1"/>
          <w:sz w:val="18"/>
        </w:rPr>
        <w:t xml:space="preserve"> </w:t>
      </w:r>
      <w:r>
        <w:rPr>
          <w:color w:val="1D1F27"/>
          <w:sz w:val="18"/>
        </w:rPr>
        <w:t>fair</w:t>
      </w:r>
      <w:r>
        <w:rPr>
          <w:color w:val="1D1F27"/>
          <w:spacing w:val="-2"/>
          <w:sz w:val="18"/>
        </w:rPr>
        <w:t xml:space="preserve"> </w:t>
      </w:r>
      <w:r>
        <w:rPr>
          <w:color w:val="1D1F27"/>
          <w:sz w:val="18"/>
        </w:rPr>
        <w:t>values</w:t>
      </w:r>
      <w:r>
        <w:rPr>
          <w:color w:val="1D1F27"/>
          <w:spacing w:val="-1"/>
          <w:sz w:val="18"/>
        </w:rPr>
        <w:t xml:space="preserve"> </w:t>
      </w:r>
      <w:r>
        <w:rPr>
          <w:color w:val="1D1F27"/>
          <w:sz w:val="18"/>
        </w:rPr>
        <w:t>from</w:t>
      </w:r>
      <w:r>
        <w:rPr>
          <w:color w:val="1D1F27"/>
          <w:spacing w:val="-1"/>
          <w:sz w:val="18"/>
        </w:rPr>
        <w:t xml:space="preserve"> </w:t>
      </w:r>
      <w:r>
        <w:rPr>
          <w:color w:val="1D1F27"/>
          <w:sz w:val="18"/>
        </w:rPr>
        <w:t>the</w:t>
      </w:r>
      <w:r>
        <w:rPr>
          <w:color w:val="1D1F27"/>
          <w:spacing w:val="-2"/>
          <w:sz w:val="18"/>
        </w:rPr>
        <w:t xml:space="preserve"> </w:t>
      </w:r>
      <w:r>
        <w:rPr>
          <w:color w:val="1D1F27"/>
          <w:sz w:val="18"/>
        </w:rPr>
        <w:t>beginning</w:t>
      </w:r>
      <w:r>
        <w:rPr>
          <w:color w:val="1D1F27"/>
          <w:spacing w:val="-1"/>
          <w:sz w:val="18"/>
        </w:rPr>
        <w:t xml:space="preserve"> </w:t>
      </w:r>
      <w:r>
        <w:rPr>
          <w:color w:val="1D1F27"/>
          <w:sz w:val="18"/>
        </w:rPr>
        <w:t>of</w:t>
      </w:r>
      <w:r>
        <w:rPr>
          <w:color w:val="1D1F27"/>
          <w:spacing w:val="-1"/>
          <w:sz w:val="18"/>
        </w:rPr>
        <w:t xml:space="preserve"> </w:t>
      </w:r>
      <w:r>
        <w:rPr>
          <w:color w:val="1D1F27"/>
          <w:sz w:val="18"/>
        </w:rPr>
        <w:t>the</w:t>
      </w:r>
      <w:r>
        <w:rPr>
          <w:color w:val="1D1F27"/>
          <w:spacing w:val="-2"/>
          <w:sz w:val="18"/>
        </w:rPr>
        <w:t xml:space="preserve"> </w:t>
      </w:r>
      <w:r>
        <w:rPr>
          <w:color w:val="1D1F27"/>
          <w:sz w:val="18"/>
        </w:rPr>
        <w:t>period</w:t>
      </w:r>
      <w:r>
        <w:rPr>
          <w:color w:val="1D1F27"/>
          <w:spacing w:val="-1"/>
          <w:sz w:val="18"/>
        </w:rPr>
        <w:t xml:space="preserve"> </w:t>
      </w:r>
      <w:r>
        <w:rPr>
          <w:color w:val="1D1F27"/>
          <w:sz w:val="18"/>
        </w:rPr>
        <w:t>to</w:t>
      </w:r>
      <w:r>
        <w:rPr>
          <w:color w:val="1D1F27"/>
          <w:spacing w:val="-1"/>
          <w:sz w:val="18"/>
        </w:rPr>
        <w:t xml:space="preserve"> </w:t>
      </w:r>
      <w:r>
        <w:rPr>
          <w:color w:val="1D1F27"/>
          <w:sz w:val="18"/>
        </w:rPr>
        <w:t>the</w:t>
      </w:r>
      <w:r>
        <w:rPr>
          <w:color w:val="1D1F27"/>
          <w:spacing w:val="-1"/>
          <w:sz w:val="18"/>
        </w:rPr>
        <w:t xml:space="preserve"> </w:t>
      </w:r>
      <w:r>
        <w:rPr>
          <w:color w:val="1D1F27"/>
          <w:spacing w:val="-5"/>
          <w:sz w:val="18"/>
        </w:rPr>
        <w:t>end</w:t>
      </w:r>
    </w:p>
    <w:p w14:paraId="0D9515C7" w14:textId="7FAB1686" w:rsidR="003E76A9" w:rsidRDefault="00AF0012">
      <w:pPr>
        <w:pStyle w:val="ListParagraph"/>
        <w:numPr>
          <w:ilvl w:val="1"/>
          <w:numId w:val="7"/>
        </w:numPr>
        <w:tabs>
          <w:tab w:val="left" w:pos="1260"/>
        </w:tabs>
        <w:spacing w:before="12"/>
        <w:ind w:left="1260" w:hanging="283"/>
        <w:rPr>
          <w:sz w:val="18"/>
        </w:rPr>
      </w:pPr>
      <w:bookmarkStart w:id="1407" w:name="details_of_significant_unobservable_inpu"/>
      <w:bookmarkEnd w:id="1407"/>
      <w:r>
        <w:rPr>
          <w:color w:val="1D1F27"/>
          <w:sz w:val="18"/>
        </w:rPr>
        <w:t>details</w:t>
      </w:r>
      <w:r>
        <w:rPr>
          <w:color w:val="1D1F27"/>
          <w:spacing w:val="3"/>
          <w:sz w:val="18"/>
        </w:rPr>
        <w:t xml:space="preserve"> </w:t>
      </w:r>
      <w:r>
        <w:rPr>
          <w:color w:val="1D1F27"/>
          <w:sz w:val="18"/>
        </w:rPr>
        <w:t>of</w:t>
      </w:r>
      <w:r>
        <w:rPr>
          <w:color w:val="1D1F27"/>
          <w:spacing w:val="3"/>
          <w:sz w:val="18"/>
        </w:rPr>
        <w:t xml:space="preserve"> </w:t>
      </w:r>
      <w:r>
        <w:rPr>
          <w:color w:val="1D1F27"/>
          <w:sz w:val="18"/>
        </w:rPr>
        <w:t>signif</w:t>
      </w:r>
      <w:r w:rsidR="006E1C7C">
        <w:rPr>
          <w:color w:val="1D1F27"/>
          <w:sz w:val="18"/>
        </w:rPr>
        <w:t>i</w:t>
      </w:r>
      <w:r>
        <w:rPr>
          <w:color w:val="1D1F27"/>
          <w:sz w:val="18"/>
        </w:rPr>
        <w:t>cant</w:t>
      </w:r>
      <w:r>
        <w:rPr>
          <w:color w:val="1D1F27"/>
          <w:spacing w:val="3"/>
          <w:sz w:val="18"/>
        </w:rPr>
        <w:t xml:space="preserve"> </w:t>
      </w:r>
      <w:r>
        <w:rPr>
          <w:color w:val="1D1F27"/>
          <w:sz w:val="18"/>
        </w:rPr>
        <w:t>unobservable</w:t>
      </w:r>
      <w:r>
        <w:rPr>
          <w:color w:val="1D1F27"/>
          <w:spacing w:val="3"/>
          <w:sz w:val="18"/>
        </w:rPr>
        <w:t xml:space="preserve"> </w:t>
      </w:r>
      <w:r>
        <w:rPr>
          <w:color w:val="1D1F27"/>
          <w:sz w:val="18"/>
        </w:rPr>
        <w:t>inputs</w:t>
      </w:r>
      <w:r>
        <w:rPr>
          <w:color w:val="1D1F27"/>
          <w:spacing w:val="3"/>
          <w:sz w:val="18"/>
        </w:rPr>
        <w:t xml:space="preserve"> </w:t>
      </w:r>
      <w:r>
        <w:rPr>
          <w:color w:val="1D1F27"/>
          <w:sz w:val="18"/>
        </w:rPr>
        <w:t>used</w:t>
      </w:r>
      <w:r>
        <w:rPr>
          <w:color w:val="1D1F27"/>
          <w:spacing w:val="3"/>
          <w:sz w:val="18"/>
        </w:rPr>
        <w:t xml:space="preserve"> </w:t>
      </w:r>
      <w:r>
        <w:rPr>
          <w:color w:val="1D1F27"/>
          <w:sz w:val="18"/>
        </w:rPr>
        <w:t>in</w:t>
      </w:r>
      <w:r>
        <w:rPr>
          <w:color w:val="1D1F27"/>
          <w:spacing w:val="3"/>
          <w:sz w:val="18"/>
        </w:rPr>
        <w:t xml:space="preserve"> </w:t>
      </w:r>
      <w:r>
        <w:rPr>
          <w:color w:val="1D1F27"/>
          <w:sz w:val="18"/>
        </w:rPr>
        <w:t>the</w:t>
      </w:r>
      <w:r>
        <w:rPr>
          <w:color w:val="1D1F27"/>
          <w:spacing w:val="3"/>
          <w:sz w:val="18"/>
        </w:rPr>
        <w:t xml:space="preserve"> </w:t>
      </w:r>
      <w:r>
        <w:rPr>
          <w:color w:val="1D1F27"/>
          <w:sz w:val="18"/>
        </w:rPr>
        <w:t>fair</w:t>
      </w:r>
      <w:r>
        <w:rPr>
          <w:color w:val="1D1F27"/>
          <w:spacing w:val="3"/>
          <w:sz w:val="18"/>
        </w:rPr>
        <w:t xml:space="preserve"> </w:t>
      </w:r>
      <w:r>
        <w:rPr>
          <w:color w:val="1D1F27"/>
          <w:sz w:val="18"/>
        </w:rPr>
        <w:t>value</w:t>
      </w:r>
      <w:r>
        <w:rPr>
          <w:color w:val="1D1F27"/>
          <w:spacing w:val="3"/>
          <w:sz w:val="18"/>
        </w:rPr>
        <w:t xml:space="preserve"> </w:t>
      </w:r>
      <w:r>
        <w:rPr>
          <w:color w:val="1D1F27"/>
          <w:spacing w:val="-2"/>
          <w:sz w:val="18"/>
        </w:rPr>
        <w:t>determination.</w:t>
      </w:r>
    </w:p>
    <w:p w14:paraId="0D9515C8" w14:textId="544A6A9B" w:rsidR="003E76A9" w:rsidRDefault="00AF0012">
      <w:pPr>
        <w:spacing w:before="33" w:line="218" w:lineRule="auto"/>
        <w:ind w:left="693"/>
        <w:rPr>
          <w:sz w:val="18"/>
        </w:rPr>
      </w:pPr>
      <w:bookmarkStart w:id="1408" w:name="This_section_is_divided_between_disclosu"/>
      <w:bookmarkEnd w:id="1408"/>
      <w:r>
        <w:rPr>
          <w:color w:val="1D1F27"/>
          <w:sz w:val="18"/>
        </w:rPr>
        <w:t>This</w:t>
      </w:r>
      <w:r>
        <w:rPr>
          <w:color w:val="1D1F27"/>
          <w:spacing w:val="72"/>
          <w:sz w:val="18"/>
        </w:rPr>
        <w:t xml:space="preserve"> </w:t>
      </w:r>
      <w:r>
        <w:rPr>
          <w:color w:val="1D1F27"/>
          <w:sz w:val="18"/>
        </w:rPr>
        <w:t>section</w:t>
      </w:r>
      <w:r>
        <w:rPr>
          <w:color w:val="1D1F27"/>
          <w:spacing w:val="72"/>
          <w:sz w:val="18"/>
        </w:rPr>
        <w:t xml:space="preserve"> </w:t>
      </w:r>
      <w:r>
        <w:rPr>
          <w:color w:val="1D1F27"/>
          <w:sz w:val="18"/>
        </w:rPr>
        <w:t>is</w:t>
      </w:r>
      <w:r>
        <w:rPr>
          <w:color w:val="1D1F27"/>
          <w:spacing w:val="72"/>
          <w:sz w:val="18"/>
        </w:rPr>
        <w:t xml:space="preserve"> </w:t>
      </w:r>
      <w:r>
        <w:rPr>
          <w:color w:val="1D1F27"/>
          <w:sz w:val="18"/>
        </w:rPr>
        <w:t>divided</w:t>
      </w:r>
      <w:r>
        <w:rPr>
          <w:color w:val="1D1F27"/>
          <w:spacing w:val="72"/>
          <w:sz w:val="18"/>
        </w:rPr>
        <w:t xml:space="preserve"> </w:t>
      </w:r>
      <w:r>
        <w:rPr>
          <w:color w:val="1D1F27"/>
          <w:sz w:val="18"/>
        </w:rPr>
        <w:t>between</w:t>
      </w:r>
      <w:r>
        <w:rPr>
          <w:color w:val="1D1F27"/>
          <w:spacing w:val="72"/>
          <w:sz w:val="18"/>
        </w:rPr>
        <w:t xml:space="preserve"> </w:t>
      </w:r>
      <w:r>
        <w:rPr>
          <w:color w:val="1D1F27"/>
          <w:sz w:val="18"/>
        </w:rPr>
        <w:t>disclosures</w:t>
      </w:r>
      <w:r>
        <w:rPr>
          <w:color w:val="1D1F27"/>
          <w:spacing w:val="72"/>
          <w:sz w:val="18"/>
        </w:rPr>
        <w:t xml:space="preserve"> </w:t>
      </w:r>
      <w:r>
        <w:rPr>
          <w:color w:val="1D1F27"/>
          <w:sz w:val="18"/>
        </w:rPr>
        <w:t>in</w:t>
      </w:r>
      <w:r>
        <w:rPr>
          <w:color w:val="1D1F27"/>
          <w:spacing w:val="72"/>
          <w:sz w:val="18"/>
        </w:rPr>
        <w:t xml:space="preserve"> </w:t>
      </w:r>
      <w:r>
        <w:rPr>
          <w:color w:val="1D1F27"/>
          <w:sz w:val="18"/>
        </w:rPr>
        <w:t>connection</w:t>
      </w:r>
      <w:r>
        <w:rPr>
          <w:color w:val="1D1F27"/>
          <w:spacing w:val="72"/>
          <w:sz w:val="18"/>
        </w:rPr>
        <w:t xml:space="preserve"> </w:t>
      </w:r>
      <w:r>
        <w:rPr>
          <w:color w:val="1D1F27"/>
          <w:sz w:val="18"/>
        </w:rPr>
        <w:t>with</w:t>
      </w:r>
      <w:r>
        <w:rPr>
          <w:color w:val="1D1F27"/>
          <w:spacing w:val="72"/>
          <w:sz w:val="18"/>
        </w:rPr>
        <w:t xml:space="preserve"> </w:t>
      </w:r>
      <w:r>
        <w:rPr>
          <w:color w:val="1D1F27"/>
          <w:sz w:val="18"/>
        </w:rPr>
        <w:t>fair</w:t>
      </w:r>
      <w:r>
        <w:rPr>
          <w:color w:val="1D1F27"/>
          <w:spacing w:val="72"/>
          <w:sz w:val="18"/>
        </w:rPr>
        <w:t xml:space="preserve"> </w:t>
      </w:r>
      <w:r>
        <w:rPr>
          <w:color w:val="1D1F27"/>
          <w:sz w:val="18"/>
        </w:rPr>
        <w:t>value</w:t>
      </w:r>
      <w:r>
        <w:rPr>
          <w:color w:val="1D1F27"/>
          <w:spacing w:val="72"/>
          <w:sz w:val="18"/>
        </w:rPr>
        <w:t xml:space="preserve"> </w:t>
      </w:r>
      <w:r>
        <w:rPr>
          <w:color w:val="1D1F27"/>
          <w:sz w:val="18"/>
        </w:rPr>
        <w:t>determination</w:t>
      </w:r>
      <w:r>
        <w:rPr>
          <w:color w:val="1D1F27"/>
          <w:spacing w:val="72"/>
          <w:sz w:val="18"/>
        </w:rPr>
        <w:t xml:space="preserve"> </w:t>
      </w:r>
      <w:r>
        <w:rPr>
          <w:color w:val="1D1F27"/>
          <w:sz w:val="18"/>
        </w:rPr>
        <w:t>for</w:t>
      </w:r>
      <w:r>
        <w:rPr>
          <w:color w:val="1D1F27"/>
          <w:spacing w:val="72"/>
          <w:sz w:val="18"/>
        </w:rPr>
        <w:t xml:space="preserve"> </w:t>
      </w:r>
      <w:r>
        <w:rPr>
          <w:color w:val="1D1F27"/>
          <w:sz w:val="18"/>
        </w:rPr>
        <w:t>f</w:t>
      </w:r>
      <w:r w:rsidR="006E1C7C">
        <w:rPr>
          <w:color w:val="1D1F27"/>
          <w:sz w:val="18"/>
        </w:rPr>
        <w:t>i</w:t>
      </w:r>
      <w:r>
        <w:rPr>
          <w:color w:val="1D1F27"/>
          <w:sz w:val="18"/>
        </w:rPr>
        <w:t>nancial instruments (refer to note 7.3.1) and non-f</w:t>
      </w:r>
      <w:r w:rsidR="006E1C7C">
        <w:rPr>
          <w:color w:val="1D1F27"/>
          <w:sz w:val="18"/>
        </w:rPr>
        <w:t>i</w:t>
      </w:r>
      <w:r>
        <w:rPr>
          <w:color w:val="1D1F27"/>
          <w:sz w:val="18"/>
        </w:rPr>
        <w:t>nancial physical assets (refer to note 7.3.2).</w:t>
      </w:r>
    </w:p>
    <w:p w14:paraId="0D9515C9" w14:textId="77777777" w:rsidR="003E76A9" w:rsidRDefault="003E76A9">
      <w:pPr>
        <w:pStyle w:val="BodyText"/>
        <w:spacing w:before="11"/>
        <w:rPr>
          <w:sz w:val="28"/>
        </w:rPr>
      </w:pPr>
    </w:p>
    <w:p w14:paraId="0D9515CA" w14:textId="45E89E2A" w:rsidR="003E76A9" w:rsidRDefault="00AF0012">
      <w:pPr>
        <w:numPr>
          <w:ilvl w:val="2"/>
          <w:numId w:val="11"/>
        </w:numPr>
        <w:tabs>
          <w:tab w:val="left" w:pos="1413"/>
        </w:tabs>
        <w:rPr>
          <w:b/>
          <w:sz w:val="24"/>
        </w:rPr>
      </w:pPr>
      <w:bookmarkStart w:id="1409" w:name="7.3.1_Fair_value_determination:_financia"/>
      <w:bookmarkEnd w:id="1409"/>
      <w:r>
        <w:rPr>
          <w:b/>
          <w:color w:val="1E2028"/>
          <w:sz w:val="24"/>
        </w:rPr>
        <w:t>Fair</w:t>
      </w:r>
      <w:r>
        <w:rPr>
          <w:b/>
          <w:color w:val="1E2028"/>
          <w:spacing w:val="7"/>
          <w:sz w:val="24"/>
        </w:rPr>
        <w:t xml:space="preserve"> </w:t>
      </w:r>
      <w:r>
        <w:rPr>
          <w:b/>
          <w:color w:val="1E2028"/>
          <w:sz w:val="24"/>
        </w:rPr>
        <w:t>value</w:t>
      </w:r>
      <w:r>
        <w:rPr>
          <w:b/>
          <w:color w:val="1E2028"/>
          <w:spacing w:val="7"/>
          <w:sz w:val="24"/>
        </w:rPr>
        <w:t xml:space="preserve"> </w:t>
      </w:r>
      <w:r>
        <w:rPr>
          <w:b/>
          <w:color w:val="1E2028"/>
          <w:sz w:val="24"/>
        </w:rPr>
        <w:t>determination:</w:t>
      </w:r>
      <w:r>
        <w:rPr>
          <w:b/>
          <w:color w:val="1E2028"/>
          <w:spacing w:val="7"/>
          <w:sz w:val="24"/>
        </w:rPr>
        <w:t xml:space="preserve"> </w:t>
      </w:r>
      <w:r>
        <w:rPr>
          <w:b/>
          <w:color w:val="1E2028"/>
          <w:sz w:val="24"/>
        </w:rPr>
        <w:t>f</w:t>
      </w:r>
      <w:r w:rsidR="006E1C7C">
        <w:rPr>
          <w:b/>
          <w:color w:val="1E2028"/>
          <w:sz w:val="24"/>
        </w:rPr>
        <w:t>i</w:t>
      </w:r>
      <w:r>
        <w:rPr>
          <w:b/>
          <w:color w:val="1E2028"/>
          <w:sz w:val="24"/>
        </w:rPr>
        <w:t>nancial</w:t>
      </w:r>
      <w:r>
        <w:rPr>
          <w:b/>
          <w:color w:val="1E2028"/>
          <w:spacing w:val="7"/>
          <w:sz w:val="24"/>
        </w:rPr>
        <w:t xml:space="preserve"> </w:t>
      </w:r>
      <w:r>
        <w:rPr>
          <w:b/>
          <w:color w:val="1E2028"/>
          <w:sz w:val="24"/>
        </w:rPr>
        <w:t>assets</w:t>
      </w:r>
      <w:r>
        <w:rPr>
          <w:b/>
          <w:color w:val="1E2028"/>
          <w:spacing w:val="7"/>
          <w:sz w:val="24"/>
        </w:rPr>
        <w:t xml:space="preserve"> </w:t>
      </w:r>
      <w:r>
        <w:rPr>
          <w:b/>
          <w:color w:val="1E2028"/>
          <w:sz w:val="24"/>
        </w:rPr>
        <w:t>and</w:t>
      </w:r>
      <w:r>
        <w:rPr>
          <w:b/>
          <w:color w:val="1E2028"/>
          <w:spacing w:val="8"/>
          <w:sz w:val="24"/>
        </w:rPr>
        <w:t xml:space="preserve"> </w:t>
      </w:r>
      <w:r>
        <w:rPr>
          <w:b/>
          <w:color w:val="1E2028"/>
          <w:spacing w:val="-2"/>
          <w:sz w:val="24"/>
        </w:rPr>
        <w:t>liabilities</w:t>
      </w:r>
    </w:p>
    <w:p w14:paraId="0D9515CB" w14:textId="77777777" w:rsidR="003E76A9" w:rsidRDefault="003E76A9">
      <w:pPr>
        <w:pStyle w:val="BodyText"/>
        <w:spacing w:before="2"/>
        <w:rPr>
          <w:b/>
          <w:sz w:val="20"/>
        </w:rPr>
      </w:pPr>
    </w:p>
    <w:p w14:paraId="0D9515CC" w14:textId="080893A4" w:rsidR="003E76A9" w:rsidRDefault="00AF0012">
      <w:pPr>
        <w:ind w:left="693"/>
        <w:rPr>
          <w:sz w:val="18"/>
        </w:rPr>
      </w:pPr>
      <w:bookmarkStart w:id="1410" w:name="The_fair_values_and_net_fair_values_of_f"/>
      <w:bookmarkEnd w:id="1410"/>
      <w:r>
        <w:rPr>
          <w:color w:val="1D1F27"/>
          <w:sz w:val="18"/>
        </w:rPr>
        <w:t>The</w:t>
      </w:r>
      <w:r>
        <w:rPr>
          <w:color w:val="1D1F27"/>
          <w:spacing w:val="1"/>
          <w:sz w:val="18"/>
        </w:rPr>
        <w:t xml:space="preserve"> </w:t>
      </w:r>
      <w:r>
        <w:rPr>
          <w:color w:val="1D1F27"/>
          <w:sz w:val="18"/>
        </w:rPr>
        <w:t>fair</w:t>
      </w:r>
      <w:r>
        <w:rPr>
          <w:color w:val="1D1F27"/>
          <w:spacing w:val="2"/>
          <w:sz w:val="18"/>
        </w:rPr>
        <w:t xml:space="preserve"> </w:t>
      </w:r>
      <w:r>
        <w:rPr>
          <w:color w:val="1D1F27"/>
          <w:sz w:val="18"/>
        </w:rPr>
        <w:t>values</w:t>
      </w:r>
      <w:r>
        <w:rPr>
          <w:color w:val="1D1F27"/>
          <w:spacing w:val="2"/>
          <w:sz w:val="18"/>
        </w:rPr>
        <w:t xml:space="preserve"> </w:t>
      </w:r>
      <w:r>
        <w:rPr>
          <w:color w:val="1D1F27"/>
          <w:sz w:val="18"/>
        </w:rPr>
        <w:t>and</w:t>
      </w:r>
      <w:r>
        <w:rPr>
          <w:color w:val="1D1F27"/>
          <w:spacing w:val="1"/>
          <w:sz w:val="18"/>
        </w:rPr>
        <w:t xml:space="preserve"> </w:t>
      </w:r>
      <w:r>
        <w:rPr>
          <w:color w:val="1D1F27"/>
          <w:sz w:val="18"/>
        </w:rPr>
        <w:t>net</w:t>
      </w:r>
      <w:r>
        <w:rPr>
          <w:color w:val="1D1F27"/>
          <w:spacing w:val="2"/>
          <w:sz w:val="18"/>
        </w:rPr>
        <w:t xml:space="preserve"> </w:t>
      </w:r>
      <w:r>
        <w:rPr>
          <w:color w:val="1D1F27"/>
          <w:sz w:val="18"/>
        </w:rPr>
        <w:t>fair</w:t>
      </w:r>
      <w:r>
        <w:rPr>
          <w:color w:val="1D1F27"/>
          <w:spacing w:val="2"/>
          <w:sz w:val="18"/>
        </w:rPr>
        <w:t xml:space="preserve"> </w:t>
      </w:r>
      <w:r>
        <w:rPr>
          <w:color w:val="1D1F27"/>
          <w:sz w:val="18"/>
        </w:rPr>
        <w:t>values</w:t>
      </w:r>
      <w:r>
        <w:rPr>
          <w:color w:val="1D1F27"/>
          <w:spacing w:val="2"/>
          <w:sz w:val="18"/>
        </w:rPr>
        <w:t xml:space="preserve"> </w:t>
      </w:r>
      <w:r>
        <w:rPr>
          <w:color w:val="1D1F27"/>
          <w:sz w:val="18"/>
        </w:rPr>
        <w:t>of</w:t>
      </w:r>
      <w:r>
        <w:rPr>
          <w:color w:val="1D1F27"/>
          <w:spacing w:val="1"/>
          <w:sz w:val="18"/>
        </w:rPr>
        <w:t xml:space="preserve"> </w:t>
      </w:r>
      <w:r>
        <w:rPr>
          <w:color w:val="1D1F27"/>
          <w:sz w:val="18"/>
        </w:rPr>
        <w:t>f</w:t>
      </w:r>
      <w:r w:rsidR="006E1C7C">
        <w:rPr>
          <w:color w:val="1D1F27"/>
          <w:sz w:val="18"/>
        </w:rPr>
        <w:t>i</w:t>
      </w:r>
      <w:r>
        <w:rPr>
          <w:color w:val="1D1F27"/>
          <w:sz w:val="18"/>
        </w:rPr>
        <w:t>nancial</w:t>
      </w:r>
      <w:r>
        <w:rPr>
          <w:color w:val="1D1F27"/>
          <w:spacing w:val="2"/>
          <w:sz w:val="18"/>
        </w:rPr>
        <w:t xml:space="preserve"> </w:t>
      </w:r>
      <w:r>
        <w:rPr>
          <w:color w:val="1D1F27"/>
          <w:sz w:val="18"/>
        </w:rPr>
        <w:t>assets</w:t>
      </w:r>
      <w:r>
        <w:rPr>
          <w:color w:val="1D1F27"/>
          <w:spacing w:val="2"/>
          <w:sz w:val="18"/>
        </w:rPr>
        <w:t xml:space="preserve"> </w:t>
      </w:r>
      <w:r>
        <w:rPr>
          <w:color w:val="1D1F27"/>
          <w:sz w:val="18"/>
        </w:rPr>
        <w:t>and</w:t>
      </w:r>
      <w:r>
        <w:rPr>
          <w:color w:val="1D1F27"/>
          <w:spacing w:val="2"/>
          <w:sz w:val="18"/>
        </w:rPr>
        <w:t xml:space="preserve"> </w:t>
      </w:r>
      <w:r>
        <w:rPr>
          <w:color w:val="1D1F27"/>
          <w:sz w:val="18"/>
        </w:rPr>
        <w:t>liabilities</w:t>
      </w:r>
      <w:r>
        <w:rPr>
          <w:color w:val="1D1F27"/>
          <w:spacing w:val="1"/>
          <w:sz w:val="18"/>
        </w:rPr>
        <w:t xml:space="preserve"> </w:t>
      </w:r>
      <w:r>
        <w:rPr>
          <w:color w:val="1D1F27"/>
          <w:sz w:val="18"/>
        </w:rPr>
        <w:t>are</w:t>
      </w:r>
      <w:r>
        <w:rPr>
          <w:color w:val="1D1F27"/>
          <w:spacing w:val="2"/>
          <w:sz w:val="18"/>
        </w:rPr>
        <w:t xml:space="preserve"> </w:t>
      </w:r>
      <w:r>
        <w:rPr>
          <w:color w:val="1D1F27"/>
          <w:sz w:val="18"/>
        </w:rPr>
        <w:t>determined</w:t>
      </w:r>
      <w:r>
        <w:rPr>
          <w:color w:val="1D1F27"/>
          <w:spacing w:val="2"/>
          <w:sz w:val="18"/>
        </w:rPr>
        <w:t xml:space="preserve"> </w:t>
      </w:r>
      <w:r>
        <w:rPr>
          <w:color w:val="1D1F27"/>
          <w:sz w:val="18"/>
        </w:rPr>
        <w:t>as</w:t>
      </w:r>
      <w:r>
        <w:rPr>
          <w:color w:val="1D1F27"/>
          <w:spacing w:val="1"/>
          <w:sz w:val="18"/>
        </w:rPr>
        <w:t xml:space="preserve"> </w:t>
      </w:r>
      <w:r>
        <w:rPr>
          <w:color w:val="1D1F27"/>
          <w:spacing w:val="-2"/>
          <w:sz w:val="18"/>
        </w:rPr>
        <w:t>follows:</w:t>
      </w:r>
    </w:p>
    <w:p w14:paraId="0D9515CD" w14:textId="77777777" w:rsidR="003E76A9" w:rsidRDefault="003E76A9">
      <w:pPr>
        <w:pStyle w:val="BodyText"/>
        <w:spacing w:before="12"/>
        <w:rPr>
          <w:sz w:val="16"/>
        </w:rPr>
      </w:pPr>
    </w:p>
    <w:p w14:paraId="0D9515CE" w14:textId="4C14C103" w:rsidR="003E76A9" w:rsidRDefault="00AF0012">
      <w:pPr>
        <w:pStyle w:val="ListParagraph"/>
        <w:numPr>
          <w:ilvl w:val="3"/>
          <w:numId w:val="11"/>
        </w:numPr>
        <w:tabs>
          <w:tab w:val="left" w:pos="977"/>
        </w:tabs>
        <w:spacing w:line="194" w:lineRule="auto"/>
        <w:ind w:right="616"/>
        <w:rPr>
          <w:sz w:val="18"/>
        </w:rPr>
      </w:pPr>
      <w:bookmarkStart w:id="1411" w:name="Level_1_–_the_fair_value_of_financial_in"/>
      <w:bookmarkEnd w:id="1411"/>
      <w:r>
        <w:rPr>
          <w:color w:val="1D1F27"/>
          <w:sz w:val="18"/>
        </w:rPr>
        <w:t>Level 1 – the fair value of f</w:t>
      </w:r>
      <w:r w:rsidR="006E1C7C">
        <w:rPr>
          <w:color w:val="1D1F27"/>
          <w:sz w:val="18"/>
        </w:rPr>
        <w:t>i</w:t>
      </w:r>
      <w:r>
        <w:rPr>
          <w:color w:val="1D1F27"/>
          <w:sz w:val="18"/>
        </w:rPr>
        <w:t>nancial instruments with standard terms and conditions and traded in active</w:t>
      </w:r>
      <w:r>
        <w:rPr>
          <w:color w:val="1D1F27"/>
          <w:spacing w:val="80"/>
          <w:sz w:val="18"/>
        </w:rPr>
        <w:t xml:space="preserve"> </w:t>
      </w:r>
      <w:r>
        <w:rPr>
          <w:color w:val="1D1F27"/>
          <w:sz w:val="18"/>
        </w:rPr>
        <w:t>liquid markets are determined with reference to quoted market prices</w:t>
      </w:r>
    </w:p>
    <w:p w14:paraId="0D9515CF" w14:textId="749A3233" w:rsidR="003E76A9" w:rsidRDefault="00AF0012">
      <w:pPr>
        <w:pStyle w:val="ListParagraph"/>
        <w:numPr>
          <w:ilvl w:val="3"/>
          <w:numId w:val="11"/>
        </w:numPr>
        <w:tabs>
          <w:tab w:val="left" w:pos="977"/>
        </w:tabs>
        <w:spacing w:before="122" w:line="194" w:lineRule="auto"/>
        <w:ind w:right="619"/>
        <w:rPr>
          <w:sz w:val="18"/>
        </w:rPr>
      </w:pPr>
      <w:bookmarkStart w:id="1412" w:name="Level_2_–_the_fair_value_is_determined_u"/>
      <w:bookmarkEnd w:id="1412"/>
      <w:r>
        <w:rPr>
          <w:color w:val="1D1F27"/>
          <w:spacing w:val="-4"/>
          <w:sz w:val="18"/>
        </w:rPr>
        <w:t>Level 2 –</w:t>
      </w:r>
      <w:r>
        <w:rPr>
          <w:color w:val="1D1F27"/>
          <w:spacing w:val="-5"/>
          <w:sz w:val="18"/>
        </w:rPr>
        <w:t xml:space="preserve"> </w:t>
      </w:r>
      <w:r>
        <w:rPr>
          <w:color w:val="1D1F27"/>
          <w:spacing w:val="-4"/>
          <w:sz w:val="18"/>
        </w:rPr>
        <w:t>the</w:t>
      </w:r>
      <w:r>
        <w:rPr>
          <w:color w:val="1D1F27"/>
          <w:spacing w:val="-5"/>
          <w:sz w:val="18"/>
        </w:rPr>
        <w:t xml:space="preserve"> </w:t>
      </w:r>
      <w:r>
        <w:rPr>
          <w:color w:val="1D1F27"/>
          <w:spacing w:val="-4"/>
          <w:sz w:val="18"/>
        </w:rPr>
        <w:t>fair</w:t>
      </w:r>
      <w:r>
        <w:rPr>
          <w:color w:val="1D1F27"/>
          <w:spacing w:val="-5"/>
          <w:sz w:val="18"/>
        </w:rPr>
        <w:t xml:space="preserve"> </w:t>
      </w:r>
      <w:r>
        <w:rPr>
          <w:color w:val="1D1F27"/>
          <w:spacing w:val="-4"/>
          <w:sz w:val="18"/>
        </w:rPr>
        <w:t>value</w:t>
      </w:r>
      <w:r>
        <w:rPr>
          <w:color w:val="1D1F27"/>
          <w:spacing w:val="-5"/>
          <w:sz w:val="18"/>
        </w:rPr>
        <w:t xml:space="preserve"> </w:t>
      </w:r>
      <w:r>
        <w:rPr>
          <w:color w:val="1D1F27"/>
          <w:spacing w:val="-4"/>
          <w:sz w:val="18"/>
        </w:rPr>
        <w:t>is</w:t>
      </w:r>
      <w:r>
        <w:rPr>
          <w:color w:val="1D1F27"/>
          <w:spacing w:val="-5"/>
          <w:sz w:val="18"/>
        </w:rPr>
        <w:t xml:space="preserve"> </w:t>
      </w:r>
      <w:r>
        <w:rPr>
          <w:color w:val="1D1F27"/>
          <w:spacing w:val="-4"/>
          <w:sz w:val="18"/>
        </w:rPr>
        <w:t>determined</w:t>
      </w:r>
      <w:r>
        <w:rPr>
          <w:color w:val="1D1F27"/>
          <w:spacing w:val="-5"/>
          <w:sz w:val="18"/>
        </w:rPr>
        <w:t xml:space="preserve"> </w:t>
      </w:r>
      <w:r>
        <w:rPr>
          <w:color w:val="1D1F27"/>
          <w:spacing w:val="-4"/>
          <w:sz w:val="18"/>
        </w:rPr>
        <w:t>using</w:t>
      </w:r>
      <w:r>
        <w:rPr>
          <w:color w:val="1D1F27"/>
          <w:spacing w:val="-5"/>
          <w:sz w:val="18"/>
        </w:rPr>
        <w:t xml:space="preserve"> </w:t>
      </w:r>
      <w:r>
        <w:rPr>
          <w:color w:val="1D1F27"/>
          <w:spacing w:val="-4"/>
          <w:sz w:val="18"/>
        </w:rPr>
        <w:t>inputs</w:t>
      </w:r>
      <w:r>
        <w:rPr>
          <w:color w:val="1D1F27"/>
          <w:spacing w:val="-5"/>
          <w:sz w:val="18"/>
        </w:rPr>
        <w:t xml:space="preserve"> </w:t>
      </w:r>
      <w:r>
        <w:rPr>
          <w:color w:val="1D1F27"/>
          <w:spacing w:val="-4"/>
          <w:sz w:val="18"/>
        </w:rPr>
        <w:t>other</w:t>
      </w:r>
      <w:r>
        <w:rPr>
          <w:color w:val="1D1F27"/>
          <w:spacing w:val="-5"/>
          <w:sz w:val="18"/>
        </w:rPr>
        <w:t xml:space="preserve"> </w:t>
      </w:r>
      <w:r>
        <w:rPr>
          <w:color w:val="1D1F27"/>
          <w:spacing w:val="-4"/>
          <w:sz w:val="18"/>
        </w:rPr>
        <w:t>than</w:t>
      </w:r>
      <w:r>
        <w:rPr>
          <w:color w:val="1D1F27"/>
          <w:spacing w:val="-5"/>
          <w:sz w:val="18"/>
        </w:rPr>
        <w:t xml:space="preserve"> </w:t>
      </w:r>
      <w:r>
        <w:rPr>
          <w:color w:val="1D1F27"/>
          <w:spacing w:val="-4"/>
          <w:sz w:val="18"/>
        </w:rPr>
        <w:t>quoted</w:t>
      </w:r>
      <w:r>
        <w:rPr>
          <w:color w:val="1D1F27"/>
          <w:spacing w:val="-5"/>
          <w:sz w:val="18"/>
        </w:rPr>
        <w:t xml:space="preserve"> </w:t>
      </w:r>
      <w:r>
        <w:rPr>
          <w:color w:val="1D1F27"/>
          <w:spacing w:val="-4"/>
          <w:sz w:val="18"/>
        </w:rPr>
        <w:t>prices</w:t>
      </w:r>
      <w:r>
        <w:rPr>
          <w:color w:val="1D1F27"/>
          <w:spacing w:val="-5"/>
          <w:sz w:val="18"/>
        </w:rPr>
        <w:t xml:space="preserve"> </w:t>
      </w:r>
      <w:r>
        <w:rPr>
          <w:color w:val="1D1F27"/>
          <w:spacing w:val="-4"/>
          <w:sz w:val="18"/>
        </w:rPr>
        <w:t>that</w:t>
      </w:r>
      <w:r>
        <w:rPr>
          <w:color w:val="1D1F27"/>
          <w:spacing w:val="-5"/>
          <w:sz w:val="18"/>
        </w:rPr>
        <w:t xml:space="preserve"> </w:t>
      </w:r>
      <w:r>
        <w:rPr>
          <w:color w:val="1D1F27"/>
          <w:spacing w:val="-4"/>
          <w:sz w:val="18"/>
        </w:rPr>
        <w:t>are</w:t>
      </w:r>
      <w:r>
        <w:rPr>
          <w:color w:val="1D1F27"/>
          <w:spacing w:val="-5"/>
          <w:sz w:val="18"/>
        </w:rPr>
        <w:t xml:space="preserve"> </w:t>
      </w:r>
      <w:r>
        <w:rPr>
          <w:color w:val="1D1F27"/>
          <w:spacing w:val="-4"/>
          <w:sz w:val="18"/>
        </w:rPr>
        <w:t>observable</w:t>
      </w:r>
      <w:r>
        <w:rPr>
          <w:color w:val="1D1F27"/>
          <w:spacing w:val="-5"/>
          <w:sz w:val="18"/>
        </w:rPr>
        <w:t xml:space="preserve"> </w:t>
      </w:r>
      <w:r>
        <w:rPr>
          <w:color w:val="1D1F27"/>
          <w:spacing w:val="-4"/>
          <w:sz w:val="18"/>
        </w:rPr>
        <w:t>for</w:t>
      </w:r>
      <w:r>
        <w:rPr>
          <w:color w:val="1D1F27"/>
          <w:spacing w:val="-5"/>
          <w:sz w:val="18"/>
        </w:rPr>
        <w:t xml:space="preserve"> </w:t>
      </w:r>
      <w:r>
        <w:rPr>
          <w:color w:val="1D1F27"/>
          <w:spacing w:val="-4"/>
          <w:sz w:val="18"/>
        </w:rPr>
        <w:t>the</w:t>
      </w:r>
      <w:r>
        <w:rPr>
          <w:color w:val="1D1F27"/>
          <w:spacing w:val="-5"/>
          <w:sz w:val="18"/>
        </w:rPr>
        <w:t xml:space="preserve"> </w:t>
      </w:r>
      <w:r>
        <w:rPr>
          <w:color w:val="1D1F27"/>
          <w:spacing w:val="-4"/>
          <w:sz w:val="18"/>
        </w:rPr>
        <w:t>f</w:t>
      </w:r>
      <w:r w:rsidR="006E1C7C">
        <w:rPr>
          <w:color w:val="1D1F27"/>
          <w:spacing w:val="-4"/>
          <w:sz w:val="18"/>
        </w:rPr>
        <w:t>i</w:t>
      </w:r>
      <w:r>
        <w:rPr>
          <w:color w:val="1D1F27"/>
          <w:spacing w:val="-4"/>
          <w:sz w:val="18"/>
        </w:rPr>
        <w:t xml:space="preserve">nancial </w:t>
      </w:r>
      <w:r>
        <w:rPr>
          <w:color w:val="1D1F27"/>
          <w:sz w:val="18"/>
        </w:rPr>
        <w:t>asset or liability, either directly or indirectly</w:t>
      </w:r>
    </w:p>
    <w:p w14:paraId="0D9515D0" w14:textId="533D600A" w:rsidR="003E76A9" w:rsidRDefault="00AF0012">
      <w:pPr>
        <w:pStyle w:val="ListParagraph"/>
        <w:numPr>
          <w:ilvl w:val="3"/>
          <w:numId w:val="11"/>
        </w:numPr>
        <w:tabs>
          <w:tab w:val="left" w:pos="977"/>
        </w:tabs>
        <w:spacing w:before="121" w:line="194" w:lineRule="auto"/>
        <w:ind w:right="615"/>
        <w:rPr>
          <w:sz w:val="18"/>
        </w:rPr>
      </w:pPr>
      <w:bookmarkStart w:id="1413" w:name="Level_3_–_the_fair_value_is_determined_i"/>
      <w:bookmarkEnd w:id="1413"/>
      <w:r>
        <w:rPr>
          <w:color w:val="1D1F27"/>
          <w:sz w:val="18"/>
        </w:rPr>
        <w:t>Level</w:t>
      </w:r>
      <w:r>
        <w:rPr>
          <w:color w:val="1D1F27"/>
          <w:spacing w:val="25"/>
          <w:sz w:val="18"/>
        </w:rPr>
        <w:t xml:space="preserve"> </w:t>
      </w:r>
      <w:r>
        <w:rPr>
          <w:color w:val="1D1F27"/>
          <w:sz w:val="18"/>
        </w:rPr>
        <w:t>3</w:t>
      </w:r>
      <w:r>
        <w:rPr>
          <w:color w:val="1D1F27"/>
          <w:spacing w:val="25"/>
          <w:sz w:val="18"/>
        </w:rPr>
        <w:t xml:space="preserve"> </w:t>
      </w:r>
      <w:r>
        <w:rPr>
          <w:color w:val="1D1F27"/>
          <w:sz w:val="18"/>
        </w:rPr>
        <w:t>–</w:t>
      </w:r>
      <w:r>
        <w:rPr>
          <w:color w:val="1D1F27"/>
          <w:spacing w:val="25"/>
          <w:sz w:val="18"/>
        </w:rPr>
        <w:t xml:space="preserve"> </w:t>
      </w:r>
      <w:r>
        <w:rPr>
          <w:color w:val="1D1F27"/>
          <w:sz w:val="18"/>
        </w:rPr>
        <w:t>the</w:t>
      </w:r>
      <w:r>
        <w:rPr>
          <w:color w:val="1D1F27"/>
          <w:spacing w:val="25"/>
          <w:sz w:val="18"/>
        </w:rPr>
        <w:t xml:space="preserve"> </w:t>
      </w:r>
      <w:r>
        <w:rPr>
          <w:color w:val="1D1F27"/>
          <w:sz w:val="18"/>
        </w:rPr>
        <w:t>fair</w:t>
      </w:r>
      <w:r>
        <w:rPr>
          <w:color w:val="1D1F27"/>
          <w:spacing w:val="25"/>
          <w:sz w:val="18"/>
        </w:rPr>
        <w:t xml:space="preserve"> </w:t>
      </w:r>
      <w:r>
        <w:rPr>
          <w:color w:val="1D1F27"/>
          <w:sz w:val="18"/>
        </w:rPr>
        <w:t>value</w:t>
      </w:r>
      <w:r>
        <w:rPr>
          <w:color w:val="1D1F27"/>
          <w:spacing w:val="25"/>
          <w:sz w:val="18"/>
        </w:rPr>
        <w:t xml:space="preserve"> </w:t>
      </w:r>
      <w:r>
        <w:rPr>
          <w:color w:val="1D1F27"/>
          <w:sz w:val="18"/>
        </w:rPr>
        <w:t>is</w:t>
      </w:r>
      <w:r>
        <w:rPr>
          <w:color w:val="1D1F27"/>
          <w:spacing w:val="25"/>
          <w:sz w:val="18"/>
        </w:rPr>
        <w:t xml:space="preserve"> </w:t>
      </w:r>
      <w:r>
        <w:rPr>
          <w:color w:val="1D1F27"/>
          <w:sz w:val="18"/>
        </w:rPr>
        <w:t>determined</w:t>
      </w:r>
      <w:r>
        <w:rPr>
          <w:color w:val="1D1F27"/>
          <w:spacing w:val="25"/>
          <w:sz w:val="18"/>
        </w:rPr>
        <w:t xml:space="preserve"> </w:t>
      </w:r>
      <w:r>
        <w:rPr>
          <w:color w:val="1D1F27"/>
          <w:sz w:val="18"/>
        </w:rPr>
        <w:t>in</w:t>
      </w:r>
      <w:r>
        <w:rPr>
          <w:color w:val="1D1F27"/>
          <w:spacing w:val="25"/>
          <w:sz w:val="18"/>
        </w:rPr>
        <w:t xml:space="preserve"> </w:t>
      </w:r>
      <w:r>
        <w:rPr>
          <w:color w:val="1D1F27"/>
          <w:sz w:val="18"/>
        </w:rPr>
        <w:t>accordance</w:t>
      </w:r>
      <w:r>
        <w:rPr>
          <w:color w:val="1D1F27"/>
          <w:spacing w:val="25"/>
          <w:sz w:val="18"/>
        </w:rPr>
        <w:t xml:space="preserve"> </w:t>
      </w:r>
      <w:r>
        <w:rPr>
          <w:color w:val="1D1F27"/>
          <w:sz w:val="18"/>
        </w:rPr>
        <w:t>with</w:t>
      </w:r>
      <w:r>
        <w:rPr>
          <w:color w:val="1D1F27"/>
          <w:spacing w:val="25"/>
          <w:sz w:val="18"/>
        </w:rPr>
        <w:t xml:space="preserve"> </w:t>
      </w:r>
      <w:r>
        <w:rPr>
          <w:color w:val="1D1F27"/>
          <w:sz w:val="18"/>
        </w:rPr>
        <w:t>generally</w:t>
      </w:r>
      <w:r>
        <w:rPr>
          <w:color w:val="1D1F27"/>
          <w:spacing w:val="25"/>
          <w:sz w:val="18"/>
        </w:rPr>
        <w:t xml:space="preserve"> </w:t>
      </w:r>
      <w:r>
        <w:rPr>
          <w:color w:val="1D1F27"/>
          <w:sz w:val="18"/>
        </w:rPr>
        <w:t>accepted</w:t>
      </w:r>
      <w:r>
        <w:rPr>
          <w:color w:val="1D1F27"/>
          <w:spacing w:val="25"/>
          <w:sz w:val="18"/>
        </w:rPr>
        <w:t xml:space="preserve"> </w:t>
      </w:r>
      <w:r>
        <w:rPr>
          <w:color w:val="1D1F27"/>
          <w:sz w:val="18"/>
        </w:rPr>
        <w:t>pricing</w:t>
      </w:r>
      <w:r>
        <w:rPr>
          <w:color w:val="1D1F27"/>
          <w:spacing w:val="25"/>
          <w:sz w:val="18"/>
        </w:rPr>
        <w:t xml:space="preserve"> </w:t>
      </w:r>
      <w:r>
        <w:rPr>
          <w:color w:val="1D1F27"/>
          <w:sz w:val="18"/>
        </w:rPr>
        <w:t>models</w:t>
      </w:r>
      <w:r>
        <w:rPr>
          <w:color w:val="1D1F27"/>
          <w:spacing w:val="25"/>
          <w:sz w:val="18"/>
        </w:rPr>
        <w:t xml:space="preserve"> </w:t>
      </w:r>
      <w:r>
        <w:rPr>
          <w:color w:val="1D1F27"/>
          <w:sz w:val="18"/>
        </w:rPr>
        <w:t>based</w:t>
      </w:r>
      <w:r>
        <w:rPr>
          <w:color w:val="1D1F27"/>
          <w:spacing w:val="25"/>
          <w:sz w:val="18"/>
        </w:rPr>
        <w:t xml:space="preserve"> </w:t>
      </w:r>
      <w:r>
        <w:rPr>
          <w:color w:val="1D1F27"/>
          <w:sz w:val="18"/>
        </w:rPr>
        <w:t>on discounted cash f</w:t>
      </w:r>
      <w:r w:rsidR="006E1C7C">
        <w:rPr>
          <w:color w:val="1D1F27"/>
          <w:sz w:val="18"/>
        </w:rPr>
        <w:t>l</w:t>
      </w:r>
      <w:r>
        <w:rPr>
          <w:color w:val="1D1F27"/>
          <w:sz w:val="18"/>
        </w:rPr>
        <w:t>ow analysis using unobservable market inputs.</w:t>
      </w:r>
    </w:p>
    <w:p w14:paraId="0D9515D1" w14:textId="77777777" w:rsidR="003E76A9" w:rsidRDefault="003E76A9">
      <w:pPr>
        <w:pStyle w:val="BodyText"/>
        <w:spacing w:before="4"/>
        <w:rPr>
          <w:sz w:val="15"/>
        </w:rPr>
      </w:pPr>
    </w:p>
    <w:p w14:paraId="0D9515D2" w14:textId="4EC3B67F" w:rsidR="003E76A9" w:rsidRDefault="00AF0012">
      <w:pPr>
        <w:spacing w:line="213" w:lineRule="auto"/>
        <w:ind w:left="693" w:right="614"/>
        <w:jc w:val="both"/>
        <w:rPr>
          <w:sz w:val="18"/>
        </w:rPr>
      </w:pPr>
      <w:bookmarkStart w:id="1414" w:name="The_Academy_currently_holds_a_range_of_f"/>
      <w:bookmarkEnd w:id="1414"/>
      <w:r>
        <w:rPr>
          <w:color w:val="1D1F27"/>
          <w:sz w:val="18"/>
        </w:rPr>
        <w:t>The Academy currently holds a range of f</w:t>
      </w:r>
      <w:r w:rsidR="006E1C7C">
        <w:rPr>
          <w:color w:val="1D1F27"/>
          <w:sz w:val="18"/>
        </w:rPr>
        <w:t>i</w:t>
      </w:r>
      <w:r>
        <w:rPr>
          <w:color w:val="1D1F27"/>
          <w:sz w:val="18"/>
        </w:rPr>
        <w:t>nancial instruments that are recorded in the f</w:t>
      </w:r>
      <w:r w:rsidR="00621D5A">
        <w:rPr>
          <w:color w:val="1D1F27"/>
          <w:sz w:val="18"/>
        </w:rPr>
        <w:t>i</w:t>
      </w:r>
      <w:r>
        <w:rPr>
          <w:color w:val="1D1F27"/>
          <w:sz w:val="18"/>
        </w:rPr>
        <w:t>nancial statements where</w:t>
      </w:r>
      <w:r>
        <w:rPr>
          <w:color w:val="1D1F27"/>
          <w:spacing w:val="-1"/>
          <w:sz w:val="18"/>
        </w:rPr>
        <w:t xml:space="preserve"> </w:t>
      </w:r>
      <w:r>
        <w:rPr>
          <w:color w:val="1D1F27"/>
          <w:sz w:val="18"/>
        </w:rPr>
        <w:t>the</w:t>
      </w:r>
      <w:r>
        <w:rPr>
          <w:color w:val="1D1F27"/>
          <w:spacing w:val="-1"/>
          <w:sz w:val="18"/>
        </w:rPr>
        <w:t xml:space="preserve"> </w:t>
      </w:r>
      <w:r>
        <w:rPr>
          <w:color w:val="1D1F27"/>
          <w:sz w:val="18"/>
        </w:rPr>
        <w:t>carrying</w:t>
      </w:r>
      <w:r>
        <w:rPr>
          <w:color w:val="1D1F27"/>
          <w:spacing w:val="-1"/>
          <w:sz w:val="18"/>
        </w:rPr>
        <w:t xml:space="preserve"> </w:t>
      </w:r>
      <w:r>
        <w:rPr>
          <w:color w:val="1D1F27"/>
          <w:sz w:val="18"/>
        </w:rPr>
        <w:t>amounts</w:t>
      </w:r>
      <w:r>
        <w:rPr>
          <w:color w:val="1D1F27"/>
          <w:spacing w:val="-1"/>
          <w:sz w:val="18"/>
        </w:rPr>
        <w:t xml:space="preserve"> </w:t>
      </w:r>
      <w:r>
        <w:rPr>
          <w:color w:val="1D1F27"/>
          <w:sz w:val="18"/>
        </w:rPr>
        <w:t>approximate</w:t>
      </w:r>
      <w:r>
        <w:rPr>
          <w:color w:val="1D1F27"/>
          <w:spacing w:val="-1"/>
          <w:sz w:val="18"/>
        </w:rPr>
        <w:t xml:space="preserve"> </w:t>
      </w:r>
      <w:r>
        <w:rPr>
          <w:color w:val="1D1F27"/>
          <w:sz w:val="18"/>
        </w:rPr>
        <w:t>to</w:t>
      </w:r>
      <w:r>
        <w:rPr>
          <w:color w:val="1D1F27"/>
          <w:spacing w:val="-1"/>
          <w:sz w:val="18"/>
        </w:rPr>
        <w:t xml:space="preserve"> </w:t>
      </w:r>
      <w:r>
        <w:rPr>
          <w:color w:val="1D1F27"/>
          <w:sz w:val="18"/>
        </w:rPr>
        <w:t>fair</w:t>
      </w:r>
      <w:r>
        <w:rPr>
          <w:color w:val="1D1F27"/>
          <w:spacing w:val="-1"/>
          <w:sz w:val="18"/>
        </w:rPr>
        <w:t xml:space="preserve"> </w:t>
      </w:r>
      <w:r>
        <w:rPr>
          <w:color w:val="1D1F27"/>
          <w:sz w:val="18"/>
        </w:rPr>
        <w:t>value,</w:t>
      </w:r>
      <w:r>
        <w:rPr>
          <w:color w:val="1D1F27"/>
          <w:spacing w:val="-1"/>
          <w:sz w:val="18"/>
        </w:rPr>
        <w:t xml:space="preserve"> </w:t>
      </w:r>
      <w:r>
        <w:rPr>
          <w:color w:val="1D1F27"/>
          <w:sz w:val="18"/>
        </w:rPr>
        <w:t>due</w:t>
      </w:r>
      <w:r>
        <w:rPr>
          <w:color w:val="1D1F27"/>
          <w:spacing w:val="-1"/>
          <w:sz w:val="18"/>
        </w:rPr>
        <w:t xml:space="preserve"> </w:t>
      </w:r>
      <w:r>
        <w:rPr>
          <w:color w:val="1D1F27"/>
          <w:sz w:val="18"/>
        </w:rPr>
        <w:t>to</w:t>
      </w:r>
      <w:r>
        <w:rPr>
          <w:color w:val="1D1F27"/>
          <w:spacing w:val="-1"/>
          <w:sz w:val="18"/>
        </w:rPr>
        <w:t xml:space="preserve"> </w:t>
      </w:r>
      <w:r>
        <w:rPr>
          <w:color w:val="1D1F27"/>
          <w:sz w:val="18"/>
        </w:rPr>
        <w:t>their</w:t>
      </w:r>
      <w:r>
        <w:rPr>
          <w:color w:val="1D1F27"/>
          <w:spacing w:val="-1"/>
          <w:sz w:val="18"/>
        </w:rPr>
        <w:t xml:space="preserve"> </w:t>
      </w:r>
      <w:r>
        <w:rPr>
          <w:color w:val="1D1F27"/>
          <w:sz w:val="18"/>
        </w:rPr>
        <w:t>short-term</w:t>
      </w:r>
      <w:r>
        <w:rPr>
          <w:color w:val="1D1F27"/>
          <w:spacing w:val="-1"/>
          <w:sz w:val="18"/>
        </w:rPr>
        <w:t xml:space="preserve"> </w:t>
      </w:r>
      <w:r>
        <w:rPr>
          <w:color w:val="1D1F27"/>
          <w:sz w:val="18"/>
        </w:rPr>
        <w:t>nature</w:t>
      </w:r>
      <w:r>
        <w:rPr>
          <w:color w:val="1D1F27"/>
          <w:spacing w:val="-1"/>
          <w:sz w:val="18"/>
        </w:rPr>
        <w:t xml:space="preserve"> </w:t>
      </w:r>
      <w:r>
        <w:rPr>
          <w:color w:val="1D1F27"/>
          <w:sz w:val="18"/>
        </w:rPr>
        <w:t>or</w:t>
      </w:r>
      <w:r>
        <w:rPr>
          <w:color w:val="1D1F27"/>
          <w:spacing w:val="-1"/>
          <w:sz w:val="18"/>
        </w:rPr>
        <w:t xml:space="preserve"> </w:t>
      </w:r>
      <w:r>
        <w:rPr>
          <w:color w:val="1D1F27"/>
          <w:sz w:val="18"/>
        </w:rPr>
        <w:t>with</w:t>
      </w:r>
      <w:r>
        <w:rPr>
          <w:color w:val="1D1F27"/>
          <w:spacing w:val="-1"/>
          <w:sz w:val="18"/>
        </w:rPr>
        <w:t xml:space="preserve"> </w:t>
      </w:r>
      <w:r>
        <w:rPr>
          <w:color w:val="1D1F27"/>
          <w:sz w:val="18"/>
        </w:rPr>
        <w:t>the</w:t>
      </w:r>
      <w:r>
        <w:rPr>
          <w:color w:val="1D1F27"/>
          <w:spacing w:val="-1"/>
          <w:sz w:val="18"/>
        </w:rPr>
        <w:t xml:space="preserve"> </w:t>
      </w:r>
      <w:r>
        <w:rPr>
          <w:color w:val="1D1F27"/>
          <w:sz w:val="18"/>
        </w:rPr>
        <w:t>expectation that they will be paid in full by the end of the 2022-23 reporting period.</w:t>
      </w:r>
    </w:p>
    <w:p w14:paraId="0D9515D3" w14:textId="77777777" w:rsidR="003E76A9" w:rsidRDefault="003E76A9">
      <w:pPr>
        <w:pStyle w:val="BodyText"/>
        <w:rPr>
          <w:sz w:val="20"/>
        </w:rPr>
      </w:pPr>
    </w:p>
    <w:p w14:paraId="0D9515D4" w14:textId="77777777" w:rsidR="003E76A9" w:rsidRDefault="003E76A9">
      <w:pPr>
        <w:pStyle w:val="BodyText"/>
        <w:rPr>
          <w:sz w:val="20"/>
        </w:rPr>
      </w:pPr>
    </w:p>
    <w:p w14:paraId="0D9515D5" w14:textId="77777777" w:rsidR="003E76A9" w:rsidRDefault="003E76A9">
      <w:pPr>
        <w:pStyle w:val="BodyText"/>
        <w:spacing w:before="13"/>
        <w:rPr>
          <w:sz w:val="18"/>
        </w:rPr>
      </w:pPr>
    </w:p>
    <w:p w14:paraId="0D9515D6" w14:textId="77777777" w:rsidR="003E76A9" w:rsidRDefault="00AF0012" w:rsidP="00E85C14">
      <w:pPr>
        <w:spacing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5D7" w14:textId="77777777" w:rsidR="003E76A9" w:rsidRDefault="00AF0012">
      <w:pPr>
        <w:tabs>
          <w:tab w:val="left" w:pos="10167"/>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83</w:t>
      </w:r>
    </w:p>
    <w:p w14:paraId="0D9515D8" w14:textId="77777777" w:rsidR="003E76A9" w:rsidRDefault="003E76A9">
      <w:pPr>
        <w:rPr>
          <w:sz w:val="16"/>
        </w:rPr>
        <w:sectPr w:rsidR="003E76A9">
          <w:pgSz w:w="11910" w:h="16840"/>
          <w:pgMar w:top="1920" w:right="540" w:bottom="0" w:left="440" w:header="720" w:footer="720" w:gutter="0"/>
          <w:cols w:space="720"/>
        </w:sectPr>
      </w:pPr>
    </w:p>
    <w:p w14:paraId="0D9515D9"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828736" behindDoc="1" locked="0" layoutInCell="1" allowOverlap="1" wp14:anchorId="0D951DDA" wp14:editId="1B1B8387">
                <wp:simplePos x="0" y="0"/>
                <wp:positionH relativeFrom="page">
                  <wp:posOffset>6349</wp:posOffset>
                </wp:positionH>
                <wp:positionV relativeFrom="page">
                  <wp:posOffset>1543744</wp:posOffset>
                </wp:positionV>
                <wp:extent cx="6833870" cy="7344409"/>
                <wp:effectExtent l="0" t="0" r="0" b="0"/>
                <wp:wrapNone/>
                <wp:docPr id="1544" name="Group 15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1545" name="Graphic 1545"/>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546" name="Graphic 1546"/>
                        <wps:cNvSpPr/>
                        <wps:spPr>
                          <a:xfrm>
                            <a:off x="893989" y="2927392"/>
                            <a:ext cx="3091180" cy="1270"/>
                          </a:xfrm>
                          <a:custGeom>
                            <a:avLst/>
                            <a:gdLst/>
                            <a:ahLst/>
                            <a:cxnLst/>
                            <a:rect l="l" t="t" r="r" b="b"/>
                            <a:pathLst>
                              <a:path w="3091180">
                                <a:moveTo>
                                  <a:pt x="0" y="0"/>
                                </a:moveTo>
                                <a:lnTo>
                                  <a:pt x="3091154" y="0"/>
                                </a:lnTo>
                              </a:path>
                            </a:pathLst>
                          </a:custGeom>
                          <a:ln w="19050">
                            <a:solidFill>
                              <a:srgbClr val="231F20"/>
                            </a:solidFill>
                            <a:prstDash val="solid"/>
                          </a:ln>
                        </wps:spPr>
                        <wps:bodyPr wrap="square" lIns="0" tIns="0" rIns="0" bIns="0" rtlCol="0">
                          <a:prstTxWarp prst="textNoShape">
                            <a:avLst/>
                          </a:prstTxWarp>
                          <a:noAutofit/>
                        </wps:bodyPr>
                      </wps:wsp>
                      <wps:wsp>
                        <wps:cNvPr id="1547" name="Graphic 1547"/>
                        <wps:cNvSpPr/>
                        <wps:spPr>
                          <a:xfrm>
                            <a:off x="3985149" y="2927392"/>
                            <a:ext cx="1278255" cy="1270"/>
                          </a:xfrm>
                          <a:custGeom>
                            <a:avLst/>
                            <a:gdLst/>
                            <a:ahLst/>
                            <a:cxnLst/>
                            <a:rect l="l" t="t" r="r" b="b"/>
                            <a:pathLst>
                              <a:path w="1278255">
                                <a:moveTo>
                                  <a:pt x="0" y="0"/>
                                </a:moveTo>
                                <a:lnTo>
                                  <a:pt x="1278001" y="0"/>
                                </a:lnTo>
                              </a:path>
                            </a:pathLst>
                          </a:custGeom>
                          <a:ln w="19050">
                            <a:solidFill>
                              <a:srgbClr val="231F20"/>
                            </a:solidFill>
                            <a:prstDash val="solid"/>
                          </a:ln>
                        </wps:spPr>
                        <wps:bodyPr wrap="square" lIns="0" tIns="0" rIns="0" bIns="0" rtlCol="0">
                          <a:prstTxWarp prst="textNoShape">
                            <a:avLst/>
                          </a:prstTxWarp>
                          <a:noAutofit/>
                        </wps:bodyPr>
                      </wps:wsp>
                      <wps:wsp>
                        <wps:cNvPr id="1548" name="Graphic 1548"/>
                        <wps:cNvSpPr/>
                        <wps:spPr>
                          <a:xfrm>
                            <a:off x="5263150" y="2927392"/>
                            <a:ext cx="1570990" cy="1270"/>
                          </a:xfrm>
                          <a:custGeom>
                            <a:avLst/>
                            <a:gdLst/>
                            <a:ahLst/>
                            <a:cxnLst/>
                            <a:rect l="l" t="t" r="r" b="b"/>
                            <a:pathLst>
                              <a:path w="1570990">
                                <a:moveTo>
                                  <a:pt x="0" y="0"/>
                                </a:moveTo>
                                <a:lnTo>
                                  <a:pt x="1570494" y="0"/>
                                </a:lnTo>
                              </a:path>
                            </a:pathLst>
                          </a:custGeom>
                          <a:ln w="190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39C445CB" id="Group 1544" o:spid="_x0000_s1026" alt="&quot;&quot;" style="position:absolute;margin-left:.5pt;margin-top:121.55pt;width:538.1pt;height:578.3pt;z-index:-251487744;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">
                <v:shape id="Graphic 1545"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" path="m1456258,6106490l1255674,5616219,12,2546947r,1008849l842949,5616219,12,5474741r,387337l1456258,6106490xem3004629,7344296l2804058,6854012,,,,1008824,2391321,6854012,,6452641r,387350l3004629,7344296xe" fillcolor="#a19ea2" stroked="f">
                  <v:fill opacity="9766f"/>
                  <v:path arrowok="t"/>
                </v:shape>
                <v:shape id="Graphic 1546" o:spid="_x0000_s1028" style="position:absolute;left:8939;top:29273;width:30912;height:13;visibility:visible;mso-wrap-style:square;v-text-anchor:top" coordsize="3091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" path="m,l3091154,e" filled="f" strokecolor="#231f20" strokeweight="1.5pt">
                  <v:path arrowok="t"/>
                </v:shape>
                <v:shape id="Graphic 1547" o:spid="_x0000_s1029" style="position:absolute;left:39851;top:29273;width:12783;height:13;visibility:visible;mso-wrap-style:square;v-text-anchor:top" coordsize="12782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" path="m,l1278001,e" filled="f" strokecolor="#231f20" strokeweight="1.5pt">
                  <v:path arrowok="t"/>
                </v:shape>
                <v:shape id="Graphic 1548" o:spid="_x0000_s1030" style="position:absolute;left:52631;top:29273;width:15710;height:13;visibility:visible;mso-wrap-style:square;v-text-anchor:top" coordsize="1570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" path="m,l1570494,e" filled="f" strokecolor="#231f20" strokeweight="1.5pt">
                  <v:path arrowok="t"/>
                </v:shape>
                <w10:wrap anchorx="page" anchory="page"/>
              </v:group>
            </w:pict>
          </mc:Fallback>
        </mc:AlternateContent>
      </w:r>
    </w:p>
    <w:p w14:paraId="0D9515DA" w14:textId="77777777" w:rsidR="003E76A9" w:rsidRDefault="00AF0012">
      <w:pPr>
        <w:spacing w:before="121" w:line="213" w:lineRule="auto"/>
        <w:ind w:left="2033" w:hanging="1340"/>
        <w:rPr>
          <w:b/>
          <w:sz w:val="32"/>
        </w:rPr>
      </w:pPr>
      <w:bookmarkStart w:id="1415" w:name="Note_7_–_Risks,_contingencies,_and_valua"/>
      <w:bookmarkEnd w:id="1415"/>
      <w:r>
        <w:rPr>
          <w:b/>
          <w:color w:val="1E2028"/>
          <w:sz w:val="32"/>
        </w:rPr>
        <w:t>Note</w:t>
      </w:r>
      <w:r>
        <w:rPr>
          <w:b/>
          <w:color w:val="1E2028"/>
          <w:spacing w:val="-8"/>
          <w:sz w:val="32"/>
        </w:rPr>
        <w:t xml:space="preserve"> </w:t>
      </w:r>
      <w:r>
        <w:rPr>
          <w:b/>
          <w:color w:val="1E2028"/>
          <w:sz w:val="32"/>
        </w:rPr>
        <w:t>7</w:t>
      </w:r>
      <w:r>
        <w:rPr>
          <w:b/>
          <w:color w:val="1E2028"/>
          <w:spacing w:val="-8"/>
          <w:sz w:val="32"/>
        </w:rPr>
        <w:t xml:space="preserve"> </w:t>
      </w:r>
      <w:r>
        <w:rPr>
          <w:b/>
          <w:color w:val="1E2028"/>
          <w:sz w:val="32"/>
        </w:rPr>
        <w:t>–</w:t>
      </w:r>
      <w:r>
        <w:rPr>
          <w:b/>
          <w:color w:val="1E2028"/>
          <w:spacing w:val="-8"/>
          <w:sz w:val="32"/>
        </w:rPr>
        <w:t xml:space="preserve"> </w:t>
      </w:r>
      <w:r>
        <w:rPr>
          <w:b/>
          <w:color w:val="1E2028"/>
          <w:sz w:val="32"/>
        </w:rPr>
        <w:t>Risks,</w:t>
      </w:r>
      <w:r>
        <w:rPr>
          <w:b/>
          <w:color w:val="1E2028"/>
          <w:spacing w:val="-8"/>
          <w:sz w:val="32"/>
        </w:rPr>
        <w:t xml:space="preserve"> </w:t>
      </w:r>
      <w:r>
        <w:rPr>
          <w:b/>
          <w:color w:val="1E2028"/>
          <w:sz w:val="32"/>
        </w:rPr>
        <w:t>contingencies,</w:t>
      </w:r>
      <w:r>
        <w:rPr>
          <w:b/>
          <w:color w:val="1E2028"/>
          <w:spacing w:val="-8"/>
          <w:sz w:val="32"/>
        </w:rPr>
        <w:t xml:space="preserve"> </w:t>
      </w:r>
      <w:r>
        <w:rPr>
          <w:b/>
          <w:color w:val="1E2028"/>
          <w:sz w:val="32"/>
        </w:rPr>
        <w:t>and</w:t>
      </w:r>
      <w:r>
        <w:rPr>
          <w:b/>
          <w:color w:val="1E2028"/>
          <w:spacing w:val="-8"/>
          <w:sz w:val="32"/>
        </w:rPr>
        <w:t xml:space="preserve"> </w:t>
      </w:r>
      <w:r>
        <w:rPr>
          <w:b/>
          <w:color w:val="1E2028"/>
          <w:sz w:val="32"/>
        </w:rPr>
        <w:t>valuation</w:t>
      </w:r>
      <w:r>
        <w:rPr>
          <w:b/>
          <w:color w:val="1E2028"/>
          <w:spacing w:val="-8"/>
          <w:sz w:val="32"/>
        </w:rPr>
        <w:t xml:space="preserve"> </w:t>
      </w:r>
      <w:r>
        <w:rPr>
          <w:b/>
          <w:color w:val="1E2028"/>
          <w:sz w:val="32"/>
        </w:rPr>
        <w:t xml:space="preserve">judgements </w:t>
      </w:r>
      <w:r>
        <w:rPr>
          <w:b/>
          <w:color w:val="1E2028"/>
          <w:spacing w:val="-2"/>
          <w:sz w:val="32"/>
        </w:rPr>
        <w:t>(continued)</w:t>
      </w:r>
    </w:p>
    <w:p w14:paraId="0D9515DB" w14:textId="77777777" w:rsidR="003E76A9" w:rsidRDefault="003E76A9">
      <w:pPr>
        <w:pStyle w:val="BodyText"/>
        <w:spacing w:before="10"/>
        <w:rPr>
          <w:b/>
          <w:sz w:val="25"/>
        </w:rPr>
      </w:pPr>
    </w:p>
    <w:p w14:paraId="0D9515DC" w14:textId="72DBF844" w:rsidR="003E76A9" w:rsidRDefault="00AF0012">
      <w:pPr>
        <w:numPr>
          <w:ilvl w:val="2"/>
          <w:numId w:val="11"/>
        </w:numPr>
        <w:tabs>
          <w:tab w:val="left" w:pos="1413"/>
        </w:tabs>
        <w:rPr>
          <w:b/>
          <w:sz w:val="24"/>
        </w:rPr>
      </w:pPr>
      <w:bookmarkStart w:id="1416" w:name="7.3.2_Fair_value_determination:_non-fina"/>
      <w:bookmarkEnd w:id="1416"/>
      <w:r>
        <w:rPr>
          <w:b/>
          <w:color w:val="1E2028"/>
          <w:sz w:val="24"/>
        </w:rPr>
        <w:t>Fair</w:t>
      </w:r>
      <w:r>
        <w:rPr>
          <w:b/>
          <w:color w:val="1E2028"/>
          <w:spacing w:val="7"/>
          <w:sz w:val="24"/>
        </w:rPr>
        <w:t xml:space="preserve"> </w:t>
      </w:r>
      <w:r>
        <w:rPr>
          <w:b/>
          <w:color w:val="1E2028"/>
          <w:sz w:val="24"/>
        </w:rPr>
        <w:t>value</w:t>
      </w:r>
      <w:r>
        <w:rPr>
          <w:b/>
          <w:color w:val="1E2028"/>
          <w:spacing w:val="8"/>
          <w:sz w:val="24"/>
        </w:rPr>
        <w:t xml:space="preserve"> </w:t>
      </w:r>
      <w:r>
        <w:rPr>
          <w:b/>
          <w:color w:val="1E2028"/>
          <w:sz w:val="24"/>
        </w:rPr>
        <w:t>determination:</w:t>
      </w:r>
      <w:r>
        <w:rPr>
          <w:b/>
          <w:color w:val="1E2028"/>
          <w:spacing w:val="8"/>
          <w:sz w:val="24"/>
        </w:rPr>
        <w:t xml:space="preserve"> </w:t>
      </w:r>
      <w:r>
        <w:rPr>
          <w:b/>
          <w:color w:val="1E2028"/>
          <w:sz w:val="24"/>
        </w:rPr>
        <w:t>non-f</w:t>
      </w:r>
      <w:r w:rsidR="00621D5A">
        <w:rPr>
          <w:b/>
          <w:color w:val="1E2028"/>
          <w:sz w:val="24"/>
        </w:rPr>
        <w:t>i</w:t>
      </w:r>
      <w:r>
        <w:rPr>
          <w:b/>
          <w:color w:val="1E2028"/>
          <w:sz w:val="24"/>
        </w:rPr>
        <w:t>nancial</w:t>
      </w:r>
      <w:r>
        <w:rPr>
          <w:b/>
          <w:color w:val="1E2028"/>
          <w:spacing w:val="7"/>
          <w:sz w:val="24"/>
        </w:rPr>
        <w:t xml:space="preserve"> </w:t>
      </w:r>
      <w:r>
        <w:rPr>
          <w:b/>
          <w:color w:val="1E2028"/>
          <w:sz w:val="24"/>
        </w:rPr>
        <w:t>physical</w:t>
      </w:r>
      <w:r>
        <w:rPr>
          <w:b/>
          <w:color w:val="1E2028"/>
          <w:spacing w:val="8"/>
          <w:sz w:val="24"/>
        </w:rPr>
        <w:t xml:space="preserve"> </w:t>
      </w:r>
      <w:r>
        <w:rPr>
          <w:b/>
          <w:color w:val="1E2028"/>
          <w:spacing w:val="-2"/>
          <w:sz w:val="24"/>
        </w:rPr>
        <w:t>assets</w:t>
      </w:r>
    </w:p>
    <w:p w14:paraId="0D9515DD" w14:textId="77777777" w:rsidR="003E76A9" w:rsidRDefault="003E76A9">
      <w:pPr>
        <w:pStyle w:val="BodyText"/>
        <w:spacing w:before="12"/>
        <w:rPr>
          <w:b/>
          <w:sz w:val="21"/>
        </w:rPr>
      </w:pPr>
    </w:p>
    <w:tbl>
      <w:tblPr>
        <w:tblW w:w="0" w:type="auto"/>
        <w:tblInd w:w="985" w:type="dxa"/>
        <w:tblLayout w:type="fixed"/>
        <w:tblCellMar>
          <w:left w:w="0" w:type="dxa"/>
          <w:right w:w="0" w:type="dxa"/>
        </w:tblCellMar>
        <w:tblLook w:val="01E0" w:firstRow="1" w:lastRow="1" w:firstColumn="1" w:lastColumn="1" w:noHBand="0" w:noVBand="0"/>
      </w:tblPr>
      <w:tblGrid>
        <w:gridCol w:w="3546"/>
        <w:gridCol w:w="3461"/>
        <w:gridCol w:w="2347"/>
      </w:tblGrid>
      <w:tr w:rsidR="003E76A9" w14:paraId="0D9515E1" w14:textId="77777777">
        <w:trPr>
          <w:trHeight w:val="220"/>
        </w:trPr>
        <w:tc>
          <w:tcPr>
            <w:tcW w:w="3546" w:type="dxa"/>
          </w:tcPr>
          <w:p w14:paraId="0D9515DE" w14:textId="77777777" w:rsidR="003E76A9" w:rsidRDefault="00AF0012">
            <w:pPr>
              <w:pStyle w:val="TableParagraph"/>
              <w:spacing w:line="201" w:lineRule="exact"/>
              <w:ind w:left="80"/>
              <w:rPr>
                <w:rFonts w:ascii="Arial"/>
                <w:b/>
                <w:sz w:val="18"/>
              </w:rPr>
            </w:pPr>
            <w:r>
              <w:rPr>
                <w:rFonts w:ascii="Arial"/>
                <w:b/>
                <w:color w:val="1D1F27"/>
                <w:spacing w:val="-4"/>
                <w:sz w:val="18"/>
              </w:rPr>
              <w:t>2023</w:t>
            </w:r>
          </w:p>
        </w:tc>
        <w:tc>
          <w:tcPr>
            <w:tcW w:w="3461" w:type="dxa"/>
          </w:tcPr>
          <w:p w14:paraId="0D9515DF" w14:textId="77777777" w:rsidR="003E76A9" w:rsidRDefault="00AF0012">
            <w:pPr>
              <w:pStyle w:val="TableParagraph"/>
              <w:spacing w:line="201" w:lineRule="exact"/>
              <w:ind w:right="204"/>
              <w:jc w:val="right"/>
              <w:rPr>
                <w:rFonts w:ascii="Arial"/>
                <w:b/>
                <w:sz w:val="18"/>
              </w:rPr>
            </w:pPr>
            <w:bookmarkStart w:id="1417" w:name="Carrying_amount_"/>
            <w:bookmarkEnd w:id="1417"/>
            <w:r>
              <w:rPr>
                <w:rFonts w:ascii="Arial"/>
                <w:b/>
                <w:color w:val="1D1F27"/>
                <w:sz w:val="18"/>
              </w:rPr>
              <w:t xml:space="preserve">Carrying </w:t>
            </w:r>
            <w:r>
              <w:rPr>
                <w:rFonts w:ascii="Arial"/>
                <w:b/>
                <w:color w:val="1D1F27"/>
                <w:spacing w:val="-2"/>
                <w:sz w:val="18"/>
              </w:rPr>
              <w:t>amount</w:t>
            </w:r>
          </w:p>
        </w:tc>
        <w:tc>
          <w:tcPr>
            <w:tcW w:w="2347" w:type="dxa"/>
          </w:tcPr>
          <w:p w14:paraId="0D9515E0" w14:textId="77777777" w:rsidR="003E76A9" w:rsidRDefault="00AF0012">
            <w:pPr>
              <w:pStyle w:val="TableParagraph"/>
              <w:spacing w:line="201" w:lineRule="exact"/>
              <w:ind w:right="78"/>
              <w:jc w:val="right"/>
              <w:rPr>
                <w:rFonts w:ascii="Arial"/>
                <w:b/>
                <w:sz w:val="18"/>
              </w:rPr>
            </w:pPr>
            <w:bookmarkStart w:id="1418" w:name="Fair_value_measurement_"/>
            <w:bookmarkEnd w:id="1418"/>
            <w:r>
              <w:rPr>
                <w:rFonts w:ascii="Arial"/>
                <w:b/>
                <w:color w:val="1D1F27"/>
                <w:sz w:val="18"/>
              </w:rPr>
              <w:t>Fair</w:t>
            </w:r>
            <w:r>
              <w:rPr>
                <w:rFonts w:ascii="Arial"/>
                <w:b/>
                <w:color w:val="1D1F27"/>
                <w:spacing w:val="-4"/>
                <w:sz w:val="18"/>
              </w:rPr>
              <w:t xml:space="preserve"> </w:t>
            </w:r>
            <w:r>
              <w:rPr>
                <w:rFonts w:ascii="Arial"/>
                <w:b/>
                <w:color w:val="1D1F27"/>
                <w:sz w:val="18"/>
              </w:rPr>
              <w:t>value</w:t>
            </w:r>
            <w:r>
              <w:rPr>
                <w:rFonts w:ascii="Arial"/>
                <w:b/>
                <w:color w:val="1D1F27"/>
                <w:spacing w:val="-3"/>
                <w:sz w:val="18"/>
              </w:rPr>
              <w:t xml:space="preserve"> </w:t>
            </w:r>
            <w:r>
              <w:rPr>
                <w:rFonts w:ascii="Arial"/>
                <w:b/>
                <w:color w:val="1D1F27"/>
                <w:spacing w:val="-2"/>
                <w:sz w:val="18"/>
              </w:rPr>
              <w:t>measurement</w:t>
            </w:r>
          </w:p>
        </w:tc>
      </w:tr>
      <w:tr w:rsidR="003E76A9" w14:paraId="0D9515E5" w14:textId="77777777">
        <w:trPr>
          <w:trHeight w:val="249"/>
        </w:trPr>
        <w:tc>
          <w:tcPr>
            <w:tcW w:w="3546" w:type="dxa"/>
          </w:tcPr>
          <w:p w14:paraId="0D9515E2" w14:textId="77777777" w:rsidR="003E76A9" w:rsidRDefault="003E76A9">
            <w:pPr>
              <w:pStyle w:val="TableParagraph"/>
              <w:rPr>
                <w:rFonts w:ascii="Times New Roman"/>
                <w:sz w:val="18"/>
              </w:rPr>
            </w:pPr>
          </w:p>
        </w:tc>
        <w:tc>
          <w:tcPr>
            <w:tcW w:w="3461" w:type="dxa"/>
          </w:tcPr>
          <w:p w14:paraId="0D9515E3" w14:textId="77777777" w:rsidR="003E76A9" w:rsidRDefault="00AF0012">
            <w:pPr>
              <w:pStyle w:val="TableParagraph"/>
              <w:spacing w:before="33" w:line="196" w:lineRule="exact"/>
              <w:ind w:right="204"/>
              <w:jc w:val="right"/>
              <w:rPr>
                <w:rFonts w:ascii="Arial"/>
                <w:b/>
                <w:sz w:val="18"/>
              </w:rPr>
            </w:pPr>
            <w:bookmarkStart w:id="1419" w:name="as_at_"/>
            <w:bookmarkEnd w:id="1419"/>
            <w:r>
              <w:rPr>
                <w:rFonts w:ascii="Arial"/>
                <w:b/>
                <w:color w:val="1D1F27"/>
                <w:sz w:val="18"/>
              </w:rPr>
              <w:t>as</w:t>
            </w:r>
            <w:r>
              <w:rPr>
                <w:rFonts w:ascii="Arial"/>
                <w:b/>
                <w:color w:val="1D1F27"/>
                <w:spacing w:val="-1"/>
                <w:sz w:val="18"/>
              </w:rPr>
              <w:t xml:space="preserve"> </w:t>
            </w:r>
            <w:r>
              <w:rPr>
                <w:rFonts w:ascii="Arial"/>
                <w:b/>
                <w:color w:val="1D1F27"/>
                <w:spacing w:val="-5"/>
                <w:sz w:val="18"/>
              </w:rPr>
              <w:t>at</w:t>
            </w:r>
          </w:p>
        </w:tc>
        <w:tc>
          <w:tcPr>
            <w:tcW w:w="2347" w:type="dxa"/>
          </w:tcPr>
          <w:p w14:paraId="0D9515E4" w14:textId="77777777" w:rsidR="003E76A9" w:rsidRDefault="00AF0012">
            <w:pPr>
              <w:pStyle w:val="TableParagraph"/>
              <w:spacing w:before="13"/>
              <w:ind w:right="77"/>
              <w:jc w:val="right"/>
              <w:rPr>
                <w:rFonts w:ascii="Arial"/>
                <w:b/>
                <w:sz w:val="18"/>
              </w:rPr>
            </w:pPr>
            <w:bookmarkStart w:id="1420" w:name="at_end_of_reporting_"/>
            <w:bookmarkEnd w:id="1420"/>
            <w:r>
              <w:rPr>
                <w:rFonts w:ascii="Arial"/>
                <w:b/>
                <w:color w:val="1D1F27"/>
                <w:sz w:val="18"/>
              </w:rPr>
              <w:t xml:space="preserve">at end of </w:t>
            </w:r>
            <w:r>
              <w:rPr>
                <w:rFonts w:ascii="Arial"/>
                <w:b/>
                <w:color w:val="1D1F27"/>
                <w:spacing w:val="-2"/>
                <w:sz w:val="18"/>
              </w:rPr>
              <w:t>reporting</w:t>
            </w:r>
          </w:p>
        </w:tc>
      </w:tr>
      <w:tr w:rsidR="003E76A9" w14:paraId="0D9515E9" w14:textId="77777777">
        <w:trPr>
          <w:trHeight w:val="368"/>
        </w:trPr>
        <w:tc>
          <w:tcPr>
            <w:tcW w:w="3546" w:type="dxa"/>
          </w:tcPr>
          <w:p w14:paraId="0D9515E6" w14:textId="77777777" w:rsidR="003E76A9" w:rsidRDefault="003E76A9">
            <w:pPr>
              <w:pStyle w:val="TableParagraph"/>
              <w:rPr>
                <w:rFonts w:ascii="Times New Roman"/>
                <w:sz w:val="18"/>
              </w:rPr>
            </w:pPr>
          </w:p>
        </w:tc>
        <w:tc>
          <w:tcPr>
            <w:tcW w:w="3461" w:type="dxa"/>
          </w:tcPr>
          <w:p w14:paraId="0D9515E7" w14:textId="77777777" w:rsidR="003E76A9" w:rsidRDefault="00AF0012">
            <w:pPr>
              <w:pStyle w:val="TableParagraph"/>
              <w:spacing w:before="43"/>
              <w:ind w:right="204"/>
              <w:jc w:val="right"/>
              <w:rPr>
                <w:rFonts w:ascii="Arial"/>
                <w:b/>
                <w:sz w:val="18"/>
              </w:rPr>
            </w:pPr>
            <w:bookmarkStart w:id="1421" w:name="30_June_2023_"/>
            <w:bookmarkEnd w:id="1421"/>
            <w:r>
              <w:rPr>
                <w:rFonts w:ascii="Arial"/>
                <w:b/>
                <w:color w:val="1D1F27"/>
                <w:sz w:val="18"/>
              </w:rPr>
              <w:t>30</w:t>
            </w:r>
            <w:r>
              <w:rPr>
                <w:rFonts w:ascii="Arial"/>
                <w:b/>
                <w:color w:val="1D1F27"/>
                <w:spacing w:val="-2"/>
                <w:sz w:val="18"/>
              </w:rPr>
              <w:t xml:space="preserve"> </w:t>
            </w:r>
            <w:r>
              <w:rPr>
                <w:rFonts w:ascii="Arial"/>
                <w:b/>
                <w:color w:val="1D1F27"/>
                <w:sz w:val="18"/>
              </w:rPr>
              <w:t>June</w:t>
            </w:r>
            <w:r>
              <w:rPr>
                <w:rFonts w:ascii="Arial"/>
                <w:b/>
                <w:color w:val="1D1F27"/>
                <w:spacing w:val="-2"/>
                <w:sz w:val="18"/>
              </w:rPr>
              <w:t xml:space="preserve"> </w:t>
            </w:r>
            <w:r>
              <w:rPr>
                <w:rFonts w:ascii="Arial"/>
                <w:b/>
                <w:color w:val="1D1F27"/>
                <w:spacing w:val="-4"/>
                <w:sz w:val="18"/>
              </w:rPr>
              <w:t>2023</w:t>
            </w:r>
          </w:p>
        </w:tc>
        <w:tc>
          <w:tcPr>
            <w:tcW w:w="2347" w:type="dxa"/>
          </w:tcPr>
          <w:p w14:paraId="0D9515E8" w14:textId="77777777" w:rsidR="003E76A9" w:rsidRDefault="00AF0012">
            <w:pPr>
              <w:pStyle w:val="TableParagraph"/>
              <w:spacing w:before="3"/>
              <w:ind w:right="78"/>
              <w:jc w:val="right"/>
              <w:rPr>
                <w:rFonts w:ascii="Arial"/>
                <w:b/>
                <w:sz w:val="18"/>
              </w:rPr>
            </w:pPr>
            <w:bookmarkStart w:id="1422" w:name="period_using:_"/>
            <w:bookmarkEnd w:id="1422"/>
            <w:r>
              <w:rPr>
                <w:rFonts w:ascii="Arial"/>
                <w:b/>
                <w:color w:val="1D1F27"/>
                <w:sz w:val="18"/>
              </w:rPr>
              <w:t xml:space="preserve">period </w:t>
            </w:r>
            <w:r>
              <w:rPr>
                <w:rFonts w:ascii="Arial"/>
                <w:b/>
                <w:color w:val="1D1F27"/>
                <w:spacing w:val="-2"/>
                <w:sz w:val="18"/>
              </w:rPr>
              <w:t>using:</w:t>
            </w:r>
          </w:p>
        </w:tc>
      </w:tr>
      <w:tr w:rsidR="003E76A9" w14:paraId="0D9515ED" w14:textId="77777777">
        <w:trPr>
          <w:trHeight w:val="407"/>
        </w:trPr>
        <w:tc>
          <w:tcPr>
            <w:tcW w:w="3546" w:type="dxa"/>
          </w:tcPr>
          <w:p w14:paraId="0D9515EA" w14:textId="77777777" w:rsidR="003E76A9" w:rsidRDefault="003E76A9">
            <w:pPr>
              <w:pStyle w:val="TableParagraph"/>
              <w:rPr>
                <w:rFonts w:ascii="Times New Roman"/>
                <w:sz w:val="18"/>
              </w:rPr>
            </w:pPr>
          </w:p>
        </w:tc>
        <w:tc>
          <w:tcPr>
            <w:tcW w:w="3461" w:type="dxa"/>
          </w:tcPr>
          <w:p w14:paraId="0D9515EB" w14:textId="77777777" w:rsidR="003E76A9" w:rsidRDefault="003E76A9">
            <w:pPr>
              <w:pStyle w:val="TableParagraph"/>
              <w:rPr>
                <w:rFonts w:ascii="Times New Roman"/>
                <w:sz w:val="18"/>
              </w:rPr>
            </w:pPr>
          </w:p>
        </w:tc>
        <w:tc>
          <w:tcPr>
            <w:tcW w:w="2347" w:type="dxa"/>
          </w:tcPr>
          <w:p w14:paraId="0D9515EC" w14:textId="77777777" w:rsidR="003E76A9" w:rsidRDefault="00AF0012">
            <w:pPr>
              <w:pStyle w:val="TableParagraph"/>
              <w:spacing w:before="112"/>
              <w:ind w:right="78"/>
              <w:jc w:val="right"/>
              <w:rPr>
                <w:rFonts w:ascii="Arial"/>
                <w:b/>
                <w:sz w:val="14"/>
              </w:rPr>
            </w:pPr>
            <w:bookmarkStart w:id="1423" w:name="Level_3_(i)_"/>
            <w:bookmarkEnd w:id="1423"/>
            <w:r>
              <w:rPr>
                <w:rFonts w:ascii="Arial"/>
                <w:b/>
                <w:color w:val="1D1F27"/>
                <w:sz w:val="18"/>
              </w:rPr>
              <w:t>Level 3</w:t>
            </w:r>
            <w:r>
              <w:rPr>
                <w:rFonts w:ascii="Arial"/>
                <w:b/>
                <w:color w:val="1D1F27"/>
                <w:spacing w:val="-1"/>
                <w:sz w:val="18"/>
              </w:rPr>
              <w:t xml:space="preserve"> </w:t>
            </w:r>
            <w:r>
              <w:rPr>
                <w:rFonts w:ascii="Arial"/>
                <w:b/>
                <w:color w:val="1D1F27"/>
                <w:spacing w:val="-5"/>
                <w:position w:val="8"/>
                <w:sz w:val="14"/>
              </w:rPr>
              <w:t>(i)</w:t>
            </w:r>
          </w:p>
        </w:tc>
      </w:tr>
      <w:tr w:rsidR="003E76A9" w14:paraId="0D9515F1" w14:textId="77777777">
        <w:trPr>
          <w:trHeight w:val="385"/>
        </w:trPr>
        <w:tc>
          <w:tcPr>
            <w:tcW w:w="3546" w:type="dxa"/>
          </w:tcPr>
          <w:p w14:paraId="0D9515EE" w14:textId="77777777" w:rsidR="003E76A9" w:rsidRDefault="003E76A9">
            <w:pPr>
              <w:pStyle w:val="TableParagraph"/>
              <w:rPr>
                <w:rFonts w:ascii="Times New Roman"/>
                <w:sz w:val="18"/>
              </w:rPr>
            </w:pPr>
          </w:p>
        </w:tc>
        <w:tc>
          <w:tcPr>
            <w:tcW w:w="3461" w:type="dxa"/>
          </w:tcPr>
          <w:p w14:paraId="0D9515EF" w14:textId="77777777" w:rsidR="003E76A9" w:rsidRDefault="00AF0012">
            <w:pPr>
              <w:pStyle w:val="TableParagraph"/>
              <w:spacing w:before="39"/>
              <w:ind w:right="204"/>
              <w:jc w:val="right"/>
              <w:rPr>
                <w:rFonts w:ascii="Arial"/>
                <w:b/>
                <w:sz w:val="18"/>
              </w:rPr>
            </w:pPr>
            <w:r>
              <w:rPr>
                <w:rFonts w:ascii="Arial"/>
                <w:b/>
                <w:color w:val="1D1F27"/>
                <w:sz w:val="18"/>
              </w:rPr>
              <w:t>$</w:t>
            </w:r>
          </w:p>
        </w:tc>
        <w:tc>
          <w:tcPr>
            <w:tcW w:w="2347" w:type="dxa"/>
          </w:tcPr>
          <w:p w14:paraId="0D9515F0" w14:textId="77777777" w:rsidR="003E76A9" w:rsidRDefault="00AF0012">
            <w:pPr>
              <w:pStyle w:val="TableParagraph"/>
              <w:spacing w:before="39"/>
              <w:ind w:right="78"/>
              <w:jc w:val="right"/>
              <w:rPr>
                <w:rFonts w:ascii="Arial"/>
                <w:b/>
                <w:sz w:val="18"/>
              </w:rPr>
            </w:pPr>
            <w:r>
              <w:rPr>
                <w:rFonts w:ascii="Arial"/>
                <w:b/>
                <w:color w:val="1D1F27"/>
                <w:sz w:val="18"/>
              </w:rPr>
              <w:t>$</w:t>
            </w:r>
          </w:p>
        </w:tc>
      </w:tr>
      <w:tr w:rsidR="003E76A9" w14:paraId="0D9515F5" w14:textId="77777777">
        <w:trPr>
          <w:trHeight w:val="480"/>
        </w:trPr>
        <w:tc>
          <w:tcPr>
            <w:tcW w:w="3546" w:type="dxa"/>
          </w:tcPr>
          <w:p w14:paraId="0D9515F2" w14:textId="77777777" w:rsidR="003E76A9" w:rsidRDefault="00AF0012">
            <w:pPr>
              <w:pStyle w:val="TableParagraph"/>
              <w:spacing w:before="133"/>
              <w:ind w:left="80"/>
              <w:rPr>
                <w:rFonts w:ascii="Arial"/>
                <w:b/>
                <w:sz w:val="18"/>
              </w:rPr>
            </w:pPr>
            <w:bookmarkStart w:id="1424" w:name="Plant_and_equipment_at_fair_value_"/>
            <w:bookmarkEnd w:id="1424"/>
            <w:r>
              <w:rPr>
                <w:rFonts w:ascii="Arial"/>
                <w:b/>
                <w:color w:val="1D1F27"/>
                <w:sz w:val="18"/>
              </w:rPr>
              <w:t>Plant</w:t>
            </w:r>
            <w:r>
              <w:rPr>
                <w:rFonts w:ascii="Arial"/>
                <w:b/>
                <w:color w:val="1D1F27"/>
                <w:spacing w:val="-3"/>
                <w:sz w:val="18"/>
              </w:rPr>
              <w:t xml:space="preserve"> </w:t>
            </w:r>
            <w:r>
              <w:rPr>
                <w:rFonts w:ascii="Arial"/>
                <w:b/>
                <w:color w:val="1D1F27"/>
                <w:sz w:val="18"/>
              </w:rPr>
              <w:t>and</w:t>
            </w:r>
            <w:r>
              <w:rPr>
                <w:rFonts w:ascii="Arial"/>
                <w:b/>
                <w:color w:val="1D1F27"/>
                <w:spacing w:val="-1"/>
                <w:sz w:val="18"/>
              </w:rPr>
              <w:t xml:space="preserve"> </w:t>
            </w:r>
            <w:r>
              <w:rPr>
                <w:rFonts w:ascii="Arial"/>
                <w:b/>
                <w:color w:val="1D1F27"/>
                <w:sz w:val="18"/>
              </w:rPr>
              <w:t>equipment at</w:t>
            </w:r>
            <w:r>
              <w:rPr>
                <w:rFonts w:ascii="Arial"/>
                <w:b/>
                <w:color w:val="1D1F27"/>
                <w:spacing w:val="-1"/>
                <w:sz w:val="18"/>
              </w:rPr>
              <w:t xml:space="preserve"> </w:t>
            </w:r>
            <w:r>
              <w:rPr>
                <w:rFonts w:ascii="Arial"/>
                <w:b/>
                <w:color w:val="1D1F27"/>
                <w:sz w:val="18"/>
              </w:rPr>
              <w:t xml:space="preserve">fair </w:t>
            </w:r>
            <w:r>
              <w:rPr>
                <w:rFonts w:ascii="Arial"/>
                <w:b/>
                <w:color w:val="1D1F27"/>
                <w:spacing w:val="-2"/>
                <w:sz w:val="18"/>
              </w:rPr>
              <w:t>value</w:t>
            </w:r>
          </w:p>
        </w:tc>
        <w:tc>
          <w:tcPr>
            <w:tcW w:w="3461" w:type="dxa"/>
          </w:tcPr>
          <w:p w14:paraId="0D9515F3" w14:textId="77777777" w:rsidR="003E76A9" w:rsidRDefault="003E76A9">
            <w:pPr>
              <w:pStyle w:val="TableParagraph"/>
              <w:rPr>
                <w:rFonts w:ascii="Times New Roman"/>
                <w:sz w:val="18"/>
              </w:rPr>
            </w:pPr>
          </w:p>
        </w:tc>
        <w:tc>
          <w:tcPr>
            <w:tcW w:w="2347" w:type="dxa"/>
          </w:tcPr>
          <w:p w14:paraId="0D9515F4" w14:textId="77777777" w:rsidR="003E76A9" w:rsidRDefault="003E76A9">
            <w:pPr>
              <w:pStyle w:val="TableParagraph"/>
              <w:rPr>
                <w:rFonts w:ascii="Times New Roman"/>
                <w:sz w:val="18"/>
              </w:rPr>
            </w:pPr>
          </w:p>
        </w:tc>
      </w:tr>
      <w:tr w:rsidR="003E76A9" w14:paraId="0D9515F9" w14:textId="77777777">
        <w:trPr>
          <w:trHeight w:val="483"/>
        </w:trPr>
        <w:tc>
          <w:tcPr>
            <w:tcW w:w="3546" w:type="dxa"/>
            <w:tcBorders>
              <w:bottom w:val="single" w:sz="4" w:space="0" w:color="231F20"/>
            </w:tcBorders>
          </w:tcPr>
          <w:p w14:paraId="0D9515F6" w14:textId="77777777" w:rsidR="003E76A9" w:rsidRDefault="00AF0012">
            <w:pPr>
              <w:pStyle w:val="TableParagraph"/>
              <w:spacing w:before="133"/>
              <w:ind w:left="80"/>
              <w:rPr>
                <w:rFonts w:ascii="Arial"/>
                <w:sz w:val="18"/>
              </w:rPr>
            </w:pPr>
            <w:bookmarkStart w:id="1425" w:name="Plant_and_equipment_"/>
            <w:bookmarkEnd w:id="1425"/>
            <w:r>
              <w:rPr>
                <w:rFonts w:ascii="Arial"/>
                <w:color w:val="1D1F27"/>
                <w:sz w:val="18"/>
              </w:rPr>
              <w:t>Plant</w:t>
            </w:r>
            <w:r>
              <w:rPr>
                <w:rFonts w:ascii="Arial"/>
                <w:color w:val="1D1F27"/>
                <w:spacing w:val="-1"/>
                <w:sz w:val="18"/>
              </w:rPr>
              <w:t xml:space="preserve"> </w:t>
            </w:r>
            <w:r>
              <w:rPr>
                <w:rFonts w:ascii="Arial"/>
                <w:color w:val="1D1F27"/>
                <w:sz w:val="18"/>
              </w:rPr>
              <w:t>and</w:t>
            </w:r>
            <w:r>
              <w:rPr>
                <w:rFonts w:ascii="Arial"/>
                <w:color w:val="1D1F27"/>
                <w:spacing w:val="-1"/>
                <w:sz w:val="18"/>
              </w:rPr>
              <w:t xml:space="preserve"> </w:t>
            </w:r>
            <w:r>
              <w:rPr>
                <w:rFonts w:ascii="Arial"/>
                <w:color w:val="1D1F27"/>
                <w:spacing w:val="-2"/>
                <w:sz w:val="18"/>
              </w:rPr>
              <w:t>equipment</w:t>
            </w:r>
          </w:p>
        </w:tc>
        <w:tc>
          <w:tcPr>
            <w:tcW w:w="3461" w:type="dxa"/>
            <w:tcBorders>
              <w:bottom w:val="single" w:sz="4" w:space="0" w:color="231F20"/>
            </w:tcBorders>
          </w:tcPr>
          <w:p w14:paraId="0D9515F7" w14:textId="77777777" w:rsidR="003E76A9" w:rsidRDefault="00AF0012">
            <w:pPr>
              <w:pStyle w:val="TableParagraph"/>
              <w:spacing w:before="133"/>
              <w:ind w:right="204"/>
              <w:jc w:val="right"/>
              <w:rPr>
                <w:rFonts w:ascii="Arial"/>
                <w:sz w:val="18"/>
              </w:rPr>
            </w:pPr>
            <w:r>
              <w:rPr>
                <w:rFonts w:ascii="Arial"/>
                <w:color w:val="1D1F27"/>
                <w:spacing w:val="-2"/>
                <w:sz w:val="18"/>
              </w:rPr>
              <w:t>27,614</w:t>
            </w:r>
          </w:p>
        </w:tc>
        <w:tc>
          <w:tcPr>
            <w:tcW w:w="2347" w:type="dxa"/>
            <w:tcBorders>
              <w:bottom w:val="single" w:sz="4" w:space="0" w:color="231F20"/>
            </w:tcBorders>
          </w:tcPr>
          <w:p w14:paraId="0D9515F8" w14:textId="77777777" w:rsidR="003E76A9" w:rsidRDefault="00AF0012">
            <w:pPr>
              <w:pStyle w:val="TableParagraph"/>
              <w:spacing w:before="133"/>
              <w:ind w:right="78"/>
              <w:jc w:val="right"/>
              <w:rPr>
                <w:rFonts w:ascii="Arial"/>
                <w:sz w:val="18"/>
              </w:rPr>
            </w:pPr>
            <w:bookmarkStart w:id="1426" w:name="27,614_"/>
            <w:bookmarkEnd w:id="1426"/>
            <w:r>
              <w:rPr>
                <w:rFonts w:ascii="Arial"/>
                <w:color w:val="1D1F27"/>
                <w:spacing w:val="-2"/>
                <w:sz w:val="18"/>
              </w:rPr>
              <w:t>27,614</w:t>
            </w:r>
          </w:p>
        </w:tc>
      </w:tr>
    </w:tbl>
    <w:p w14:paraId="0D9515FA" w14:textId="77777777" w:rsidR="003E76A9" w:rsidRDefault="00AF0012">
      <w:pPr>
        <w:tabs>
          <w:tab w:val="left" w:pos="7227"/>
          <w:tab w:val="left" w:pos="9701"/>
        </w:tabs>
        <w:spacing w:before="98"/>
        <w:ind w:left="1057"/>
        <w:rPr>
          <w:rFonts w:ascii="Arial"/>
          <w:b/>
          <w:sz w:val="18"/>
        </w:rPr>
      </w:pPr>
      <w:bookmarkStart w:id="1427" w:name="Total_of_plant_and_equipment_at_fair_val"/>
      <w:bookmarkEnd w:id="1427"/>
      <w:r>
        <w:rPr>
          <w:rFonts w:ascii="Arial"/>
          <w:b/>
          <w:color w:val="1D1F27"/>
          <w:sz w:val="18"/>
        </w:rPr>
        <w:t>Total</w:t>
      </w:r>
      <w:r>
        <w:rPr>
          <w:rFonts w:ascii="Arial"/>
          <w:b/>
          <w:color w:val="1D1F27"/>
          <w:spacing w:val="-3"/>
          <w:sz w:val="18"/>
        </w:rPr>
        <w:t xml:space="preserve"> </w:t>
      </w:r>
      <w:r>
        <w:rPr>
          <w:rFonts w:ascii="Arial"/>
          <w:b/>
          <w:color w:val="1D1F27"/>
          <w:sz w:val="18"/>
        </w:rPr>
        <w:t>of</w:t>
      </w:r>
      <w:r>
        <w:rPr>
          <w:rFonts w:ascii="Arial"/>
          <w:b/>
          <w:color w:val="1D1F27"/>
          <w:spacing w:val="-2"/>
          <w:sz w:val="18"/>
        </w:rPr>
        <w:t xml:space="preserve"> </w:t>
      </w:r>
      <w:r>
        <w:rPr>
          <w:rFonts w:ascii="Arial"/>
          <w:b/>
          <w:color w:val="1D1F27"/>
          <w:sz w:val="18"/>
        </w:rPr>
        <w:t>plant</w:t>
      </w:r>
      <w:r>
        <w:rPr>
          <w:rFonts w:ascii="Arial"/>
          <w:b/>
          <w:color w:val="1D1F27"/>
          <w:spacing w:val="-3"/>
          <w:sz w:val="18"/>
        </w:rPr>
        <w:t xml:space="preserve"> </w:t>
      </w:r>
      <w:r>
        <w:rPr>
          <w:rFonts w:ascii="Arial"/>
          <w:b/>
          <w:color w:val="1D1F27"/>
          <w:sz w:val="18"/>
        </w:rPr>
        <w:t>and</w:t>
      </w:r>
      <w:r>
        <w:rPr>
          <w:rFonts w:ascii="Arial"/>
          <w:b/>
          <w:color w:val="1D1F27"/>
          <w:spacing w:val="-2"/>
          <w:sz w:val="18"/>
        </w:rPr>
        <w:t xml:space="preserve"> </w:t>
      </w:r>
      <w:r>
        <w:rPr>
          <w:rFonts w:ascii="Arial"/>
          <w:b/>
          <w:color w:val="1D1F27"/>
          <w:sz w:val="18"/>
        </w:rPr>
        <w:t>equipment</w:t>
      </w:r>
      <w:r>
        <w:rPr>
          <w:rFonts w:ascii="Arial"/>
          <w:b/>
          <w:color w:val="1D1F27"/>
          <w:spacing w:val="-3"/>
          <w:sz w:val="18"/>
        </w:rPr>
        <w:t xml:space="preserve"> </w:t>
      </w:r>
      <w:r>
        <w:rPr>
          <w:rFonts w:ascii="Arial"/>
          <w:b/>
          <w:color w:val="1D1F27"/>
          <w:sz w:val="18"/>
        </w:rPr>
        <w:t>at</w:t>
      </w:r>
      <w:r>
        <w:rPr>
          <w:rFonts w:ascii="Arial"/>
          <w:b/>
          <w:color w:val="1D1F27"/>
          <w:spacing w:val="-2"/>
          <w:sz w:val="18"/>
        </w:rPr>
        <w:t xml:space="preserve"> </w:t>
      </w:r>
      <w:r>
        <w:rPr>
          <w:rFonts w:ascii="Arial"/>
          <w:b/>
          <w:color w:val="1D1F27"/>
          <w:sz w:val="18"/>
        </w:rPr>
        <w:t>fair</w:t>
      </w:r>
      <w:r>
        <w:rPr>
          <w:rFonts w:ascii="Arial"/>
          <w:b/>
          <w:color w:val="1D1F27"/>
          <w:spacing w:val="-2"/>
          <w:sz w:val="18"/>
        </w:rPr>
        <w:t xml:space="preserve"> value</w:t>
      </w:r>
      <w:r>
        <w:rPr>
          <w:rFonts w:ascii="Arial"/>
          <w:b/>
          <w:color w:val="1D1F27"/>
          <w:sz w:val="18"/>
        </w:rPr>
        <w:tab/>
      </w:r>
      <w:r>
        <w:rPr>
          <w:rFonts w:ascii="Arial"/>
          <w:b/>
          <w:color w:val="1D1F27"/>
          <w:spacing w:val="-2"/>
          <w:sz w:val="18"/>
        </w:rPr>
        <w:t>27,614</w:t>
      </w:r>
      <w:r>
        <w:rPr>
          <w:rFonts w:ascii="Arial"/>
          <w:b/>
          <w:color w:val="1D1F27"/>
          <w:sz w:val="18"/>
        </w:rPr>
        <w:tab/>
      </w:r>
      <w:r>
        <w:rPr>
          <w:rFonts w:ascii="Arial"/>
          <w:b/>
          <w:color w:val="1D1F27"/>
          <w:spacing w:val="-2"/>
          <w:sz w:val="18"/>
        </w:rPr>
        <w:t>27,614</w:t>
      </w:r>
    </w:p>
    <w:p w14:paraId="0D9515FB" w14:textId="77777777" w:rsidR="003E76A9" w:rsidRDefault="003E76A9">
      <w:pPr>
        <w:pStyle w:val="BodyText"/>
        <w:spacing w:before="2"/>
        <w:rPr>
          <w:rFonts w:ascii="Arial"/>
          <w:b/>
          <w:sz w:val="18"/>
        </w:rPr>
      </w:pPr>
    </w:p>
    <w:p w14:paraId="0D9515FC" w14:textId="77777777" w:rsidR="003E76A9" w:rsidRDefault="00AF0012">
      <w:pPr>
        <w:spacing w:before="1"/>
        <w:ind w:left="977"/>
        <w:rPr>
          <w:i/>
          <w:sz w:val="18"/>
        </w:rPr>
      </w:pPr>
      <w:bookmarkStart w:id="1428" w:name="(i)_Classified_in_accordance_with_the_fa"/>
      <w:bookmarkEnd w:id="1428"/>
      <w:r>
        <w:rPr>
          <w:i/>
          <w:color w:val="1E2028"/>
        </w:rPr>
        <w:t>(i)</w:t>
      </w:r>
      <w:r>
        <w:rPr>
          <w:i/>
          <w:color w:val="1E2028"/>
          <w:spacing w:val="-3"/>
        </w:rPr>
        <w:t xml:space="preserve"> </w:t>
      </w:r>
      <w:r>
        <w:rPr>
          <w:i/>
          <w:color w:val="1E2028"/>
          <w:sz w:val="18"/>
        </w:rPr>
        <w:t>Classified</w:t>
      </w:r>
      <w:r>
        <w:rPr>
          <w:i/>
          <w:color w:val="1E2028"/>
          <w:spacing w:val="-2"/>
          <w:sz w:val="18"/>
        </w:rPr>
        <w:t xml:space="preserve"> </w:t>
      </w:r>
      <w:r>
        <w:rPr>
          <w:i/>
          <w:color w:val="1E2028"/>
          <w:sz w:val="18"/>
        </w:rPr>
        <w:t>in</w:t>
      </w:r>
      <w:r>
        <w:rPr>
          <w:i/>
          <w:color w:val="1E2028"/>
          <w:spacing w:val="-2"/>
          <w:sz w:val="18"/>
        </w:rPr>
        <w:t xml:space="preserve"> </w:t>
      </w:r>
      <w:r>
        <w:rPr>
          <w:i/>
          <w:color w:val="1E2028"/>
          <w:sz w:val="18"/>
        </w:rPr>
        <w:t>accordance</w:t>
      </w:r>
      <w:r>
        <w:rPr>
          <w:i/>
          <w:color w:val="1E2028"/>
          <w:spacing w:val="-2"/>
          <w:sz w:val="18"/>
        </w:rPr>
        <w:t xml:space="preserve"> </w:t>
      </w:r>
      <w:r>
        <w:rPr>
          <w:i/>
          <w:color w:val="1E2028"/>
          <w:sz w:val="18"/>
        </w:rPr>
        <w:t>with</w:t>
      </w:r>
      <w:r>
        <w:rPr>
          <w:i/>
          <w:color w:val="1E2028"/>
          <w:spacing w:val="-2"/>
          <w:sz w:val="18"/>
        </w:rPr>
        <w:t xml:space="preserve"> </w:t>
      </w:r>
      <w:r>
        <w:rPr>
          <w:i/>
          <w:color w:val="1E2028"/>
          <w:sz w:val="18"/>
        </w:rPr>
        <w:t>the</w:t>
      </w:r>
      <w:r>
        <w:rPr>
          <w:i/>
          <w:color w:val="1E2028"/>
          <w:spacing w:val="-2"/>
          <w:sz w:val="18"/>
        </w:rPr>
        <w:t xml:space="preserve"> </w:t>
      </w:r>
      <w:r>
        <w:rPr>
          <w:i/>
          <w:color w:val="1E2028"/>
          <w:sz w:val="18"/>
        </w:rPr>
        <w:t>fair</w:t>
      </w:r>
      <w:r>
        <w:rPr>
          <w:i/>
          <w:color w:val="1E2028"/>
          <w:spacing w:val="-2"/>
          <w:sz w:val="18"/>
        </w:rPr>
        <w:t xml:space="preserve"> </w:t>
      </w:r>
      <w:r>
        <w:rPr>
          <w:i/>
          <w:color w:val="1E2028"/>
          <w:sz w:val="18"/>
        </w:rPr>
        <w:t>value</w:t>
      </w:r>
      <w:r>
        <w:rPr>
          <w:i/>
          <w:color w:val="1E2028"/>
          <w:spacing w:val="-1"/>
          <w:sz w:val="18"/>
        </w:rPr>
        <w:t xml:space="preserve"> </w:t>
      </w:r>
      <w:r>
        <w:rPr>
          <w:i/>
          <w:color w:val="1E2028"/>
          <w:sz w:val="18"/>
        </w:rPr>
        <w:t>hierarchy;</w:t>
      </w:r>
      <w:r>
        <w:rPr>
          <w:i/>
          <w:color w:val="1E2028"/>
          <w:spacing w:val="-2"/>
          <w:sz w:val="18"/>
        </w:rPr>
        <w:t xml:space="preserve"> </w:t>
      </w:r>
      <w:r>
        <w:rPr>
          <w:i/>
          <w:color w:val="1E2028"/>
          <w:sz w:val="18"/>
        </w:rPr>
        <w:t>see</w:t>
      </w:r>
      <w:r>
        <w:rPr>
          <w:i/>
          <w:color w:val="1E2028"/>
          <w:spacing w:val="-2"/>
          <w:sz w:val="18"/>
        </w:rPr>
        <w:t xml:space="preserve"> </w:t>
      </w:r>
      <w:r>
        <w:rPr>
          <w:i/>
          <w:color w:val="1E2028"/>
          <w:sz w:val="18"/>
        </w:rPr>
        <w:t>note</w:t>
      </w:r>
      <w:r>
        <w:rPr>
          <w:i/>
          <w:color w:val="1E2028"/>
          <w:spacing w:val="-2"/>
          <w:sz w:val="18"/>
        </w:rPr>
        <w:t xml:space="preserve"> </w:t>
      </w:r>
      <w:r>
        <w:rPr>
          <w:i/>
          <w:color w:val="1E2028"/>
          <w:spacing w:val="-4"/>
          <w:sz w:val="18"/>
        </w:rPr>
        <w:t>7.3.</w:t>
      </w:r>
    </w:p>
    <w:p w14:paraId="0D9515FD" w14:textId="77777777" w:rsidR="003E76A9" w:rsidRDefault="003E76A9">
      <w:pPr>
        <w:pStyle w:val="BodyText"/>
        <w:rPr>
          <w:i/>
          <w:sz w:val="30"/>
        </w:rPr>
      </w:pPr>
    </w:p>
    <w:p w14:paraId="0D9515FE" w14:textId="77777777" w:rsidR="003E76A9" w:rsidRDefault="003E76A9">
      <w:pPr>
        <w:pStyle w:val="BodyText"/>
        <w:spacing w:before="4"/>
        <w:rPr>
          <w:i/>
          <w:sz w:val="30"/>
        </w:rPr>
      </w:pPr>
    </w:p>
    <w:p w14:paraId="0D9515FF" w14:textId="77777777" w:rsidR="003E76A9" w:rsidRDefault="00AF0012">
      <w:pPr>
        <w:spacing w:before="1"/>
        <w:ind w:left="693"/>
        <w:jc w:val="both"/>
        <w:rPr>
          <w:sz w:val="18"/>
        </w:rPr>
      </w:pPr>
      <w:bookmarkStart w:id="1429" w:name="There_have_been_no_transfers_between_lev"/>
      <w:bookmarkEnd w:id="1429"/>
      <w:r>
        <w:rPr>
          <w:color w:val="1D1F27"/>
          <w:sz w:val="18"/>
        </w:rPr>
        <w:t>There</w:t>
      </w:r>
      <w:r>
        <w:rPr>
          <w:color w:val="1D1F27"/>
          <w:spacing w:val="-3"/>
          <w:sz w:val="18"/>
        </w:rPr>
        <w:t xml:space="preserve"> </w:t>
      </w:r>
      <w:r>
        <w:rPr>
          <w:color w:val="1D1F27"/>
          <w:sz w:val="18"/>
        </w:rPr>
        <w:t>have</w:t>
      </w:r>
      <w:r>
        <w:rPr>
          <w:color w:val="1D1F27"/>
          <w:spacing w:val="-2"/>
          <w:sz w:val="18"/>
        </w:rPr>
        <w:t xml:space="preserve"> </w:t>
      </w:r>
      <w:r>
        <w:rPr>
          <w:color w:val="1D1F27"/>
          <w:sz w:val="18"/>
        </w:rPr>
        <w:t>been</w:t>
      </w:r>
      <w:r>
        <w:rPr>
          <w:color w:val="1D1F27"/>
          <w:spacing w:val="-2"/>
          <w:sz w:val="18"/>
        </w:rPr>
        <w:t xml:space="preserve"> </w:t>
      </w:r>
      <w:r>
        <w:rPr>
          <w:color w:val="1D1F27"/>
          <w:sz w:val="18"/>
        </w:rPr>
        <w:t>no</w:t>
      </w:r>
      <w:r>
        <w:rPr>
          <w:color w:val="1D1F27"/>
          <w:spacing w:val="-2"/>
          <w:sz w:val="18"/>
        </w:rPr>
        <w:t xml:space="preserve"> </w:t>
      </w:r>
      <w:r>
        <w:rPr>
          <w:color w:val="1D1F27"/>
          <w:sz w:val="18"/>
        </w:rPr>
        <w:t>transfers</w:t>
      </w:r>
      <w:r>
        <w:rPr>
          <w:color w:val="1D1F27"/>
          <w:spacing w:val="-3"/>
          <w:sz w:val="18"/>
        </w:rPr>
        <w:t xml:space="preserve"> </w:t>
      </w:r>
      <w:r>
        <w:rPr>
          <w:color w:val="1D1F27"/>
          <w:sz w:val="18"/>
        </w:rPr>
        <w:t>between</w:t>
      </w:r>
      <w:r>
        <w:rPr>
          <w:color w:val="1D1F27"/>
          <w:spacing w:val="-2"/>
          <w:sz w:val="18"/>
        </w:rPr>
        <w:t xml:space="preserve"> </w:t>
      </w:r>
      <w:r>
        <w:rPr>
          <w:color w:val="1D1F27"/>
          <w:sz w:val="18"/>
        </w:rPr>
        <w:t>levels</w:t>
      </w:r>
      <w:r>
        <w:rPr>
          <w:color w:val="1D1F27"/>
          <w:spacing w:val="-2"/>
          <w:sz w:val="18"/>
        </w:rPr>
        <w:t xml:space="preserve"> </w:t>
      </w:r>
      <w:r>
        <w:rPr>
          <w:color w:val="1D1F27"/>
          <w:sz w:val="18"/>
        </w:rPr>
        <w:t>during</w:t>
      </w:r>
      <w:r>
        <w:rPr>
          <w:color w:val="1D1F27"/>
          <w:spacing w:val="-2"/>
          <w:sz w:val="18"/>
        </w:rPr>
        <w:t xml:space="preserve"> </w:t>
      </w:r>
      <w:r>
        <w:rPr>
          <w:color w:val="1D1F27"/>
          <w:sz w:val="18"/>
        </w:rPr>
        <w:t>the</w:t>
      </w:r>
      <w:r>
        <w:rPr>
          <w:color w:val="1D1F27"/>
          <w:spacing w:val="-2"/>
          <w:sz w:val="18"/>
        </w:rPr>
        <w:t xml:space="preserve"> period.</w:t>
      </w:r>
    </w:p>
    <w:p w14:paraId="0D951600" w14:textId="77777777" w:rsidR="003E76A9" w:rsidRDefault="003E76A9">
      <w:pPr>
        <w:pStyle w:val="BodyText"/>
        <w:spacing w:before="3"/>
        <w:rPr>
          <w:sz w:val="14"/>
        </w:rPr>
      </w:pPr>
    </w:p>
    <w:p w14:paraId="0D951601" w14:textId="77777777" w:rsidR="003E76A9" w:rsidRDefault="00AF0012">
      <w:pPr>
        <w:spacing w:line="213" w:lineRule="auto"/>
        <w:ind w:left="693" w:right="1275"/>
        <w:jc w:val="both"/>
        <w:rPr>
          <w:sz w:val="18"/>
        </w:rPr>
      </w:pPr>
      <w:bookmarkStart w:id="1430" w:name="Plant_and_equipment_is_held_at_fair_valu"/>
      <w:bookmarkEnd w:id="1430"/>
      <w:r>
        <w:rPr>
          <w:color w:val="1D1F27"/>
          <w:sz w:val="18"/>
        </w:rPr>
        <w:t>Plant</w:t>
      </w:r>
      <w:r>
        <w:rPr>
          <w:color w:val="1D1F27"/>
          <w:spacing w:val="10"/>
          <w:sz w:val="18"/>
        </w:rPr>
        <w:t xml:space="preserve"> </w:t>
      </w:r>
      <w:r>
        <w:rPr>
          <w:color w:val="1D1F27"/>
          <w:sz w:val="18"/>
        </w:rPr>
        <w:t>and</w:t>
      </w:r>
      <w:r>
        <w:rPr>
          <w:color w:val="1D1F27"/>
          <w:spacing w:val="10"/>
          <w:sz w:val="18"/>
        </w:rPr>
        <w:t xml:space="preserve"> </w:t>
      </w:r>
      <w:r>
        <w:rPr>
          <w:color w:val="1D1F27"/>
          <w:sz w:val="18"/>
        </w:rPr>
        <w:t>equipment</w:t>
      </w:r>
      <w:r>
        <w:rPr>
          <w:color w:val="1D1F27"/>
          <w:spacing w:val="10"/>
          <w:sz w:val="18"/>
        </w:rPr>
        <w:t xml:space="preserve"> </w:t>
      </w:r>
      <w:r>
        <w:rPr>
          <w:color w:val="1D1F27"/>
          <w:sz w:val="18"/>
        </w:rPr>
        <w:t>is</w:t>
      </w:r>
      <w:r>
        <w:rPr>
          <w:color w:val="1D1F27"/>
          <w:spacing w:val="10"/>
          <w:sz w:val="18"/>
        </w:rPr>
        <w:t xml:space="preserve"> </w:t>
      </w:r>
      <w:r>
        <w:rPr>
          <w:color w:val="1D1F27"/>
          <w:sz w:val="18"/>
        </w:rPr>
        <w:t>held</w:t>
      </w:r>
      <w:r>
        <w:rPr>
          <w:color w:val="1D1F27"/>
          <w:spacing w:val="10"/>
          <w:sz w:val="18"/>
        </w:rPr>
        <w:t xml:space="preserve"> </w:t>
      </w:r>
      <w:r>
        <w:rPr>
          <w:color w:val="1D1F27"/>
          <w:sz w:val="18"/>
        </w:rPr>
        <w:t>at</w:t>
      </w:r>
      <w:r>
        <w:rPr>
          <w:color w:val="1D1F27"/>
          <w:spacing w:val="10"/>
          <w:sz w:val="18"/>
        </w:rPr>
        <w:t xml:space="preserve"> </w:t>
      </w:r>
      <w:r>
        <w:rPr>
          <w:color w:val="1D1F27"/>
          <w:sz w:val="18"/>
        </w:rPr>
        <w:t>fair</w:t>
      </w:r>
      <w:r>
        <w:rPr>
          <w:color w:val="1D1F27"/>
          <w:spacing w:val="10"/>
          <w:sz w:val="18"/>
        </w:rPr>
        <w:t xml:space="preserve"> </w:t>
      </w:r>
      <w:r>
        <w:rPr>
          <w:color w:val="1D1F27"/>
          <w:sz w:val="18"/>
        </w:rPr>
        <w:t>value.</w:t>
      </w:r>
      <w:r>
        <w:rPr>
          <w:color w:val="1D1F27"/>
          <w:spacing w:val="10"/>
          <w:sz w:val="18"/>
        </w:rPr>
        <w:t xml:space="preserve"> </w:t>
      </w:r>
      <w:r>
        <w:rPr>
          <w:color w:val="1D1F27"/>
          <w:sz w:val="18"/>
        </w:rPr>
        <w:t>When</w:t>
      </w:r>
      <w:r>
        <w:rPr>
          <w:color w:val="1D1F27"/>
          <w:spacing w:val="10"/>
          <w:sz w:val="18"/>
        </w:rPr>
        <w:t xml:space="preserve"> </w:t>
      </w:r>
      <w:r>
        <w:rPr>
          <w:color w:val="1D1F27"/>
          <w:sz w:val="18"/>
        </w:rPr>
        <w:t>plant</w:t>
      </w:r>
      <w:r>
        <w:rPr>
          <w:color w:val="1D1F27"/>
          <w:spacing w:val="10"/>
          <w:sz w:val="18"/>
        </w:rPr>
        <w:t xml:space="preserve"> </w:t>
      </w:r>
      <w:r>
        <w:rPr>
          <w:color w:val="1D1F27"/>
          <w:sz w:val="18"/>
        </w:rPr>
        <w:t>and</w:t>
      </w:r>
      <w:r>
        <w:rPr>
          <w:color w:val="1D1F27"/>
          <w:spacing w:val="10"/>
          <w:sz w:val="18"/>
        </w:rPr>
        <w:t xml:space="preserve"> </w:t>
      </w:r>
      <w:r>
        <w:rPr>
          <w:color w:val="1D1F27"/>
          <w:sz w:val="18"/>
        </w:rPr>
        <w:t>equipment</w:t>
      </w:r>
      <w:r>
        <w:rPr>
          <w:color w:val="1D1F27"/>
          <w:spacing w:val="10"/>
          <w:sz w:val="18"/>
        </w:rPr>
        <w:t xml:space="preserve"> </w:t>
      </w:r>
      <w:r>
        <w:rPr>
          <w:color w:val="1D1F27"/>
          <w:sz w:val="18"/>
        </w:rPr>
        <w:t>is</w:t>
      </w:r>
      <w:r>
        <w:rPr>
          <w:color w:val="1D1F27"/>
          <w:spacing w:val="10"/>
          <w:sz w:val="18"/>
        </w:rPr>
        <w:t xml:space="preserve"> </w:t>
      </w:r>
      <w:r>
        <w:rPr>
          <w:color w:val="1D1F27"/>
          <w:sz w:val="18"/>
        </w:rPr>
        <w:t>specialised</w:t>
      </w:r>
      <w:r>
        <w:rPr>
          <w:color w:val="1D1F27"/>
          <w:spacing w:val="10"/>
          <w:sz w:val="18"/>
        </w:rPr>
        <w:t xml:space="preserve"> </w:t>
      </w:r>
      <w:r>
        <w:rPr>
          <w:color w:val="1D1F27"/>
          <w:sz w:val="18"/>
        </w:rPr>
        <w:t>in</w:t>
      </w:r>
      <w:r>
        <w:rPr>
          <w:color w:val="1D1F27"/>
          <w:spacing w:val="10"/>
          <w:sz w:val="18"/>
        </w:rPr>
        <w:t xml:space="preserve"> </w:t>
      </w:r>
      <w:r>
        <w:rPr>
          <w:color w:val="1D1F27"/>
          <w:sz w:val="18"/>
        </w:rPr>
        <w:t>use,</w:t>
      </w:r>
      <w:r>
        <w:rPr>
          <w:color w:val="1D1F27"/>
          <w:spacing w:val="10"/>
          <w:sz w:val="18"/>
        </w:rPr>
        <w:t xml:space="preserve"> </w:t>
      </w:r>
      <w:r>
        <w:rPr>
          <w:color w:val="1D1F27"/>
          <w:sz w:val="18"/>
        </w:rPr>
        <w:t>such</w:t>
      </w:r>
      <w:r>
        <w:rPr>
          <w:color w:val="1D1F27"/>
          <w:spacing w:val="10"/>
          <w:sz w:val="18"/>
        </w:rPr>
        <w:t xml:space="preserve"> </w:t>
      </w:r>
      <w:r>
        <w:rPr>
          <w:color w:val="1D1F27"/>
          <w:sz w:val="18"/>
        </w:rPr>
        <w:t>that it is rarely sold other than as part of a going concern, fair value is determined using the current replacement cost method.</w:t>
      </w:r>
    </w:p>
    <w:p w14:paraId="0D951602" w14:textId="77777777" w:rsidR="003E76A9" w:rsidRDefault="003E76A9">
      <w:pPr>
        <w:pStyle w:val="BodyText"/>
        <w:spacing w:before="3"/>
      </w:pPr>
    </w:p>
    <w:p w14:paraId="0D951603" w14:textId="77777777" w:rsidR="003E76A9" w:rsidRDefault="00AF0012">
      <w:pPr>
        <w:ind w:left="693"/>
        <w:jc w:val="both"/>
        <w:rPr>
          <w:sz w:val="18"/>
        </w:rPr>
      </w:pPr>
      <w:bookmarkStart w:id="1431" w:name="For_all_assets_measured_at_fair_value,_t"/>
      <w:bookmarkEnd w:id="1431"/>
      <w:r>
        <w:rPr>
          <w:color w:val="1D1F27"/>
          <w:sz w:val="18"/>
        </w:rPr>
        <w:t>For</w:t>
      </w:r>
      <w:r>
        <w:rPr>
          <w:color w:val="1D1F27"/>
          <w:spacing w:val="-4"/>
          <w:sz w:val="18"/>
        </w:rPr>
        <w:t xml:space="preserve"> </w:t>
      </w:r>
      <w:r>
        <w:rPr>
          <w:color w:val="1D1F27"/>
          <w:sz w:val="18"/>
        </w:rPr>
        <w:t>all</w:t>
      </w:r>
      <w:r>
        <w:rPr>
          <w:color w:val="1D1F27"/>
          <w:spacing w:val="-2"/>
          <w:sz w:val="18"/>
        </w:rPr>
        <w:t xml:space="preserve"> </w:t>
      </w:r>
      <w:r>
        <w:rPr>
          <w:color w:val="1D1F27"/>
          <w:sz w:val="18"/>
        </w:rPr>
        <w:t>assets</w:t>
      </w:r>
      <w:r>
        <w:rPr>
          <w:color w:val="1D1F27"/>
          <w:spacing w:val="-2"/>
          <w:sz w:val="18"/>
        </w:rPr>
        <w:t xml:space="preserve"> </w:t>
      </w:r>
      <w:r>
        <w:rPr>
          <w:color w:val="1D1F27"/>
          <w:sz w:val="18"/>
        </w:rPr>
        <w:t>measured</w:t>
      </w:r>
      <w:r>
        <w:rPr>
          <w:color w:val="1D1F27"/>
          <w:spacing w:val="-1"/>
          <w:sz w:val="18"/>
        </w:rPr>
        <w:t xml:space="preserve"> </w:t>
      </w:r>
      <w:r>
        <w:rPr>
          <w:color w:val="1D1F27"/>
          <w:sz w:val="18"/>
        </w:rPr>
        <w:t>at</w:t>
      </w:r>
      <w:r>
        <w:rPr>
          <w:color w:val="1D1F27"/>
          <w:spacing w:val="-2"/>
          <w:sz w:val="18"/>
        </w:rPr>
        <w:t xml:space="preserve"> </w:t>
      </w:r>
      <w:r>
        <w:rPr>
          <w:color w:val="1D1F27"/>
          <w:sz w:val="18"/>
        </w:rPr>
        <w:t>fair</w:t>
      </w:r>
      <w:r>
        <w:rPr>
          <w:color w:val="1D1F27"/>
          <w:spacing w:val="-2"/>
          <w:sz w:val="18"/>
        </w:rPr>
        <w:t xml:space="preserve"> </w:t>
      </w:r>
      <w:r>
        <w:rPr>
          <w:color w:val="1D1F27"/>
          <w:sz w:val="18"/>
        </w:rPr>
        <w:t>value,</w:t>
      </w:r>
      <w:r>
        <w:rPr>
          <w:color w:val="1D1F27"/>
          <w:spacing w:val="-1"/>
          <w:sz w:val="18"/>
        </w:rPr>
        <w:t xml:space="preserve"> </w:t>
      </w:r>
      <w:r>
        <w:rPr>
          <w:color w:val="1D1F27"/>
          <w:sz w:val="18"/>
        </w:rPr>
        <w:t>the</w:t>
      </w:r>
      <w:r>
        <w:rPr>
          <w:color w:val="1D1F27"/>
          <w:spacing w:val="-2"/>
          <w:sz w:val="18"/>
        </w:rPr>
        <w:t xml:space="preserve"> </w:t>
      </w:r>
      <w:r>
        <w:rPr>
          <w:color w:val="1D1F27"/>
          <w:sz w:val="18"/>
        </w:rPr>
        <w:t>current</w:t>
      </w:r>
      <w:r>
        <w:rPr>
          <w:color w:val="1D1F27"/>
          <w:spacing w:val="-2"/>
          <w:sz w:val="18"/>
        </w:rPr>
        <w:t xml:space="preserve"> </w:t>
      </w:r>
      <w:r>
        <w:rPr>
          <w:color w:val="1D1F27"/>
          <w:sz w:val="18"/>
        </w:rPr>
        <w:t>use</w:t>
      </w:r>
      <w:r>
        <w:rPr>
          <w:color w:val="1D1F27"/>
          <w:spacing w:val="-1"/>
          <w:sz w:val="18"/>
        </w:rPr>
        <w:t xml:space="preserve"> </w:t>
      </w:r>
      <w:r>
        <w:rPr>
          <w:color w:val="1D1F27"/>
          <w:sz w:val="18"/>
        </w:rPr>
        <w:t>is</w:t>
      </w:r>
      <w:r>
        <w:rPr>
          <w:color w:val="1D1F27"/>
          <w:spacing w:val="-2"/>
          <w:sz w:val="18"/>
        </w:rPr>
        <w:t xml:space="preserve"> </w:t>
      </w:r>
      <w:r>
        <w:rPr>
          <w:color w:val="1D1F27"/>
          <w:sz w:val="18"/>
        </w:rPr>
        <w:t>considered</w:t>
      </w:r>
      <w:r>
        <w:rPr>
          <w:color w:val="1D1F27"/>
          <w:spacing w:val="-2"/>
          <w:sz w:val="18"/>
        </w:rPr>
        <w:t xml:space="preserve"> </w:t>
      </w:r>
      <w:r>
        <w:rPr>
          <w:color w:val="1D1F27"/>
          <w:sz w:val="18"/>
        </w:rPr>
        <w:t>the</w:t>
      </w:r>
      <w:r>
        <w:rPr>
          <w:color w:val="1D1F27"/>
          <w:spacing w:val="-1"/>
          <w:sz w:val="18"/>
        </w:rPr>
        <w:t xml:space="preserve"> </w:t>
      </w:r>
      <w:r>
        <w:rPr>
          <w:color w:val="1D1F27"/>
          <w:sz w:val="18"/>
        </w:rPr>
        <w:t>highest</w:t>
      </w:r>
      <w:r>
        <w:rPr>
          <w:color w:val="1D1F27"/>
          <w:spacing w:val="-2"/>
          <w:sz w:val="18"/>
        </w:rPr>
        <w:t xml:space="preserve"> </w:t>
      </w:r>
      <w:r>
        <w:rPr>
          <w:color w:val="1D1F27"/>
          <w:sz w:val="18"/>
        </w:rPr>
        <w:t>and</w:t>
      </w:r>
      <w:r>
        <w:rPr>
          <w:color w:val="1D1F27"/>
          <w:spacing w:val="-2"/>
          <w:sz w:val="18"/>
        </w:rPr>
        <w:t xml:space="preserve"> </w:t>
      </w:r>
      <w:r>
        <w:rPr>
          <w:color w:val="1D1F27"/>
          <w:sz w:val="18"/>
        </w:rPr>
        <w:t>best</w:t>
      </w:r>
      <w:r>
        <w:rPr>
          <w:color w:val="1D1F27"/>
          <w:spacing w:val="-1"/>
          <w:sz w:val="18"/>
        </w:rPr>
        <w:t xml:space="preserve"> </w:t>
      </w:r>
      <w:r>
        <w:rPr>
          <w:color w:val="1D1F27"/>
          <w:spacing w:val="-4"/>
          <w:sz w:val="18"/>
        </w:rPr>
        <w:t>use.</w:t>
      </w:r>
    </w:p>
    <w:p w14:paraId="0D951604" w14:textId="77777777" w:rsidR="003E76A9" w:rsidRDefault="003E76A9">
      <w:pPr>
        <w:pStyle w:val="BodyText"/>
        <w:rPr>
          <w:sz w:val="20"/>
        </w:rPr>
      </w:pPr>
    </w:p>
    <w:p w14:paraId="0D951605" w14:textId="77777777" w:rsidR="003E76A9" w:rsidRDefault="003E76A9">
      <w:pPr>
        <w:pStyle w:val="BodyText"/>
        <w:rPr>
          <w:sz w:val="20"/>
        </w:rPr>
      </w:pPr>
    </w:p>
    <w:p w14:paraId="0D951606" w14:textId="77777777" w:rsidR="003E76A9" w:rsidRDefault="003E76A9">
      <w:pPr>
        <w:pStyle w:val="BodyText"/>
        <w:rPr>
          <w:sz w:val="20"/>
        </w:rPr>
      </w:pPr>
    </w:p>
    <w:p w14:paraId="0D951607" w14:textId="77777777" w:rsidR="003E76A9" w:rsidRDefault="003E76A9">
      <w:pPr>
        <w:pStyle w:val="BodyText"/>
        <w:rPr>
          <w:sz w:val="20"/>
        </w:rPr>
      </w:pPr>
    </w:p>
    <w:p w14:paraId="0D951608" w14:textId="77777777" w:rsidR="003E76A9" w:rsidRDefault="003E76A9">
      <w:pPr>
        <w:pStyle w:val="BodyText"/>
        <w:rPr>
          <w:sz w:val="20"/>
        </w:rPr>
      </w:pPr>
    </w:p>
    <w:p w14:paraId="0D951609" w14:textId="77777777" w:rsidR="003E76A9" w:rsidRDefault="003E76A9">
      <w:pPr>
        <w:pStyle w:val="BodyText"/>
        <w:rPr>
          <w:sz w:val="20"/>
        </w:rPr>
      </w:pPr>
    </w:p>
    <w:p w14:paraId="0D95160A" w14:textId="77777777" w:rsidR="003E76A9" w:rsidRDefault="003E76A9">
      <w:pPr>
        <w:pStyle w:val="BodyText"/>
        <w:rPr>
          <w:sz w:val="20"/>
        </w:rPr>
      </w:pPr>
    </w:p>
    <w:p w14:paraId="0D95160B" w14:textId="77777777" w:rsidR="003E76A9" w:rsidRDefault="003E76A9">
      <w:pPr>
        <w:pStyle w:val="BodyText"/>
        <w:rPr>
          <w:sz w:val="20"/>
        </w:rPr>
      </w:pPr>
    </w:p>
    <w:p w14:paraId="0D95160C" w14:textId="77777777" w:rsidR="003E76A9" w:rsidRDefault="003E76A9">
      <w:pPr>
        <w:pStyle w:val="BodyText"/>
        <w:rPr>
          <w:sz w:val="20"/>
        </w:rPr>
      </w:pPr>
    </w:p>
    <w:p w14:paraId="0D95160D" w14:textId="77777777" w:rsidR="003E76A9" w:rsidRDefault="003E76A9">
      <w:pPr>
        <w:pStyle w:val="BodyText"/>
        <w:rPr>
          <w:sz w:val="20"/>
        </w:rPr>
      </w:pPr>
    </w:p>
    <w:p w14:paraId="0D95160E" w14:textId="77777777" w:rsidR="003E76A9" w:rsidRDefault="003E76A9">
      <w:pPr>
        <w:pStyle w:val="BodyText"/>
        <w:rPr>
          <w:sz w:val="20"/>
        </w:rPr>
      </w:pPr>
    </w:p>
    <w:p w14:paraId="0D95160F" w14:textId="77777777" w:rsidR="003E76A9" w:rsidRDefault="003E76A9">
      <w:pPr>
        <w:pStyle w:val="BodyText"/>
        <w:rPr>
          <w:sz w:val="20"/>
        </w:rPr>
      </w:pPr>
    </w:p>
    <w:p w14:paraId="0D951610" w14:textId="77777777" w:rsidR="003E76A9" w:rsidRDefault="003E76A9">
      <w:pPr>
        <w:pStyle w:val="BodyText"/>
        <w:rPr>
          <w:sz w:val="20"/>
        </w:rPr>
      </w:pPr>
    </w:p>
    <w:p w14:paraId="0D951611" w14:textId="77777777" w:rsidR="003E76A9" w:rsidRDefault="003E76A9">
      <w:pPr>
        <w:pStyle w:val="BodyText"/>
        <w:rPr>
          <w:sz w:val="20"/>
        </w:rPr>
      </w:pPr>
    </w:p>
    <w:p w14:paraId="0D951612" w14:textId="77777777" w:rsidR="003E76A9" w:rsidRDefault="003E76A9">
      <w:pPr>
        <w:pStyle w:val="BodyText"/>
        <w:rPr>
          <w:sz w:val="20"/>
        </w:rPr>
      </w:pPr>
    </w:p>
    <w:p w14:paraId="0D951613" w14:textId="77777777" w:rsidR="003E76A9" w:rsidRDefault="003E76A9">
      <w:pPr>
        <w:pStyle w:val="BodyText"/>
        <w:rPr>
          <w:sz w:val="20"/>
        </w:rPr>
      </w:pPr>
    </w:p>
    <w:p w14:paraId="0D951614" w14:textId="77777777" w:rsidR="003E76A9" w:rsidRDefault="003E76A9">
      <w:pPr>
        <w:pStyle w:val="BodyText"/>
        <w:rPr>
          <w:sz w:val="20"/>
        </w:rPr>
      </w:pPr>
    </w:p>
    <w:p w14:paraId="0D951615" w14:textId="77777777" w:rsidR="003E76A9" w:rsidRDefault="003E76A9">
      <w:pPr>
        <w:pStyle w:val="BodyText"/>
        <w:rPr>
          <w:sz w:val="20"/>
        </w:rPr>
      </w:pPr>
    </w:p>
    <w:p w14:paraId="0D951616" w14:textId="77777777" w:rsidR="003E76A9" w:rsidRDefault="003E76A9">
      <w:pPr>
        <w:pStyle w:val="BodyText"/>
        <w:rPr>
          <w:sz w:val="20"/>
        </w:rPr>
      </w:pPr>
    </w:p>
    <w:p w14:paraId="0D951617" w14:textId="77777777" w:rsidR="003E76A9" w:rsidRDefault="003E76A9">
      <w:pPr>
        <w:pStyle w:val="BodyText"/>
        <w:rPr>
          <w:sz w:val="20"/>
        </w:rPr>
      </w:pPr>
    </w:p>
    <w:p w14:paraId="0D951618" w14:textId="77777777" w:rsidR="003E76A9" w:rsidRDefault="003E76A9">
      <w:pPr>
        <w:pStyle w:val="BodyText"/>
        <w:rPr>
          <w:sz w:val="20"/>
        </w:rPr>
      </w:pPr>
    </w:p>
    <w:p w14:paraId="0D951619" w14:textId="77777777" w:rsidR="003E76A9" w:rsidRDefault="003E76A9">
      <w:pPr>
        <w:pStyle w:val="BodyText"/>
        <w:spacing w:before="3"/>
        <w:rPr>
          <w:sz w:val="19"/>
        </w:rPr>
      </w:pPr>
    </w:p>
    <w:p w14:paraId="0D95161A" w14:textId="77777777" w:rsidR="003E76A9" w:rsidRDefault="00AF0012">
      <w:pPr>
        <w:spacing w:before="92" w:line="159" w:lineRule="exact"/>
        <w:ind w:left="1042"/>
        <w:rPr>
          <w:rFonts w:ascii="VIC SemiBold"/>
          <w:b/>
          <w:sz w:val="16"/>
        </w:rPr>
      </w:pPr>
      <w:r>
        <w:rPr>
          <w:noProof/>
        </w:rPr>
        <mc:AlternateContent>
          <mc:Choice Requires="wps">
            <w:drawing>
              <wp:anchor distT="0" distB="0" distL="0" distR="0" simplePos="0" relativeHeight="251829760" behindDoc="1" locked="0" layoutInCell="1" allowOverlap="1" wp14:anchorId="0D951DDC" wp14:editId="09917FD4">
                <wp:simplePos x="0" y="0"/>
                <wp:positionH relativeFrom="page">
                  <wp:posOffset>873000</wp:posOffset>
                </wp:positionH>
                <wp:positionV relativeFrom="paragraph">
                  <wp:posOffset>96220</wp:posOffset>
                </wp:positionV>
                <wp:extent cx="1270" cy="187325"/>
                <wp:effectExtent l="0" t="0" r="0" b="0"/>
                <wp:wrapNone/>
                <wp:docPr id="1549" name="Graphic 1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35B2E707" id="Graphic 1549" o:spid="_x0000_s1026" alt="&quot;&quot;" style="position:absolute;margin-left:68.75pt;margin-top:7.6pt;width:.1pt;height:14.75pt;z-index:-251486720;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61B" w14:textId="77777777" w:rsidR="003E76A9" w:rsidRDefault="00AF0012">
      <w:pPr>
        <w:ind w:left="655"/>
        <w:rPr>
          <w:sz w:val="16"/>
        </w:rPr>
      </w:pPr>
      <w:r>
        <w:rPr>
          <w:color w:val="1E2028"/>
          <w:position w:val="9"/>
          <w:sz w:val="16"/>
        </w:rPr>
        <w:t>84</w:t>
      </w:r>
      <w:r>
        <w:rPr>
          <w:color w:val="1E2028"/>
          <w:spacing w:val="50"/>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61C" w14:textId="77777777" w:rsidR="003E76A9" w:rsidRDefault="003E76A9">
      <w:pPr>
        <w:rPr>
          <w:sz w:val="16"/>
        </w:rPr>
        <w:sectPr w:rsidR="003E76A9">
          <w:pgSz w:w="11910" w:h="16840"/>
          <w:pgMar w:top="1920" w:right="540" w:bottom="280" w:left="440" w:header="720" w:footer="720" w:gutter="0"/>
          <w:cols w:space="720"/>
        </w:sectPr>
      </w:pPr>
    </w:p>
    <w:p w14:paraId="0D95161D"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830784" behindDoc="1" locked="0" layoutInCell="1" allowOverlap="1" wp14:anchorId="0D951DDE" wp14:editId="2DE19AD2">
                <wp:simplePos x="0" y="0"/>
                <wp:positionH relativeFrom="page">
                  <wp:posOffset>1087686</wp:posOffset>
                </wp:positionH>
                <wp:positionV relativeFrom="page">
                  <wp:posOffset>4119288</wp:posOffset>
                </wp:positionV>
                <wp:extent cx="6466205" cy="6566534"/>
                <wp:effectExtent l="0" t="0" r="0" b="0"/>
                <wp:wrapNone/>
                <wp:docPr id="1550" name="Group 15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551" name="Graphic 1551"/>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552" name="Graphic 1552"/>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4EC9D4D3" id="Group 1550" o:spid="_x0000_s1026" alt="&quot;&quot;" style="position:absolute;margin-left:85.65pt;margin-top:324.35pt;width:509.15pt;height:517.05pt;z-index:-251485696;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">
                <v:shape id="Graphic 1551"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552"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" path="m,l,187197e" filled="f" strokecolor="#1e2028" strokeweight=".5pt">
                  <v:path arrowok="t"/>
                </v:shape>
                <w10:wrap anchorx="page" anchory="page"/>
              </v:group>
            </w:pict>
          </mc:Fallback>
        </mc:AlternateContent>
      </w:r>
    </w:p>
    <w:p w14:paraId="0D95161E" w14:textId="77777777" w:rsidR="003E76A9" w:rsidRDefault="00AF0012">
      <w:pPr>
        <w:spacing w:before="86"/>
        <w:ind w:left="693"/>
        <w:rPr>
          <w:b/>
          <w:sz w:val="32"/>
        </w:rPr>
      </w:pPr>
      <w:r>
        <w:rPr>
          <w:noProof/>
        </w:rPr>
        <mc:AlternateContent>
          <mc:Choice Requires="wps">
            <w:drawing>
              <wp:anchor distT="0" distB="0" distL="0" distR="0" simplePos="0" relativeHeight="251908608" behindDoc="1" locked="0" layoutInCell="1" allowOverlap="1" wp14:anchorId="0D951DE0" wp14:editId="70C38B6D">
                <wp:simplePos x="0" y="0"/>
                <wp:positionH relativeFrom="page">
                  <wp:posOffset>719999</wp:posOffset>
                </wp:positionH>
                <wp:positionV relativeFrom="paragraph">
                  <wp:posOffset>368986</wp:posOffset>
                </wp:positionV>
                <wp:extent cx="6120130" cy="1270"/>
                <wp:effectExtent l="0" t="0" r="0" b="0"/>
                <wp:wrapTopAndBottom/>
                <wp:docPr id="1553" name="Graphic 1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17111205" id="Graphic 1553" o:spid="_x0000_s1026" alt="&quot;&quot;" style="position:absolute;margin-left:56.7pt;margin-top:29.05pt;width:481.9pt;height:.1pt;z-index:-25140787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" path="m,l6120003,e" filled="f" strokecolor="#1e2028" strokeweight=".5pt">
                <v:path arrowok="t"/>
                <w10:wrap type="topAndBottom" anchorx="page"/>
              </v:shape>
            </w:pict>
          </mc:Fallback>
        </mc:AlternateContent>
      </w:r>
      <w:bookmarkStart w:id="1432" w:name="Note_8_–_Other_disclosures_"/>
      <w:bookmarkEnd w:id="1432"/>
      <w:r>
        <w:rPr>
          <w:b/>
          <w:color w:val="1E2028"/>
          <w:sz w:val="32"/>
        </w:rPr>
        <w:t>Note</w:t>
      </w:r>
      <w:r>
        <w:rPr>
          <w:b/>
          <w:color w:val="1E2028"/>
          <w:spacing w:val="-1"/>
          <w:sz w:val="32"/>
        </w:rPr>
        <w:t xml:space="preserve"> </w:t>
      </w:r>
      <w:r>
        <w:rPr>
          <w:b/>
          <w:color w:val="1E2028"/>
          <w:sz w:val="32"/>
        </w:rPr>
        <w:t>8</w:t>
      </w:r>
      <w:r>
        <w:rPr>
          <w:b/>
          <w:color w:val="1E2028"/>
          <w:spacing w:val="-1"/>
          <w:sz w:val="32"/>
        </w:rPr>
        <w:t xml:space="preserve"> </w:t>
      </w:r>
      <w:r>
        <w:rPr>
          <w:b/>
          <w:color w:val="1E2028"/>
          <w:sz w:val="32"/>
        </w:rPr>
        <w:t>–</w:t>
      </w:r>
      <w:r>
        <w:rPr>
          <w:b/>
          <w:color w:val="1E2028"/>
          <w:spacing w:val="-1"/>
          <w:sz w:val="32"/>
        </w:rPr>
        <w:t xml:space="preserve"> </w:t>
      </w:r>
      <w:r>
        <w:rPr>
          <w:b/>
          <w:color w:val="1E2028"/>
          <w:sz w:val="32"/>
        </w:rPr>
        <w:t>Other</w:t>
      </w:r>
      <w:r>
        <w:rPr>
          <w:b/>
          <w:color w:val="1E2028"/>
          <w:spacing w:val="-1"/>
          <w:sz w:val="32"/>
        </w:rPr>
        <w:t xml:space="preserve"> </w:t>
      </w:r>
      <w:r>
        <w:rPr>
          <w:b/>
          <w:color w:val="1E2028"/>
          <w:spacing w:val="-2"/>
          <w:sz w:val="32"/>
        </w:rPr>
        <w:t>disclosures</w:t>
      </w:r>
    </w:p>
    <w:p w14:paraId="0D95161F" w14:textId="77777777" w:rsidR="003E76A9" w:rsidRDefault="003E76A9">
      <w:pPr>
        <w:pStyle w:val="BodyText"/>
        <w:spacing w:before="4"/>
        <w:rPr>
          <w:b/>
          <w:sz w:val="21"/>
        </w:rPr>
      </w:pPr>
    </w:p>
    <w:p w14:paraId="12F01C2A" w14:textId="298E6A72" w:rsidR="00F23857" w:rsidRPr="008E2B59" w:rsidRDefault="00AF0012" w:rsidP="00F23857">
      <w:pPr>
        <w:spacing w:after="120"/>
        <w:rPr>
          <w:bCs/>
          <w:iCs/>
          <w:sz w:val="18"/>
          <w:szCs w:val="18"/>
        </w:rPr>
      </w:pPr>
      <w:r>
        <w:rPr>
          <w:rFonts w:ascii="ZWAdobeF"/>
          <w:i/>
          <w:color w:val="231F20"/>
          <w:spacing w:val="-18"/>
          <w:sz w:val="2"/>
        </w:rPr>
        <w:t>4</w:t>
      </w:r>
      <w:bookmarkStart w:id="1433" w:name="48B_49B"/>
      <w:bookmarkStart w:id="1434" w:name="Introduction_Structure_"/>
      <w:bookmarkEnd w:id="1433"/>
      <w:bookmarkEnd w:id="1434"/>
      <w:r w:rsidR="004C148D">
        <w:rPr>
          <w:rFonts w:ascii="ZWAdobeF"/>
          <w:i/>
          <w:color w:val="231F20"/>
          <w:spacing w:val="-18"/>
          <w:sz w:val="2"/>
        </w:rPr>
        <w:t xml:space="preserve"> </w:t>
      </w:r>
      <w:r w:rsidR="00F23857">
        <w:rPr>
          <w:rFonts w:ascii="ZWAdobeF"/>
          <w:i/>
          <w:color w:val="231F20"/>
          <w:spacing w:val="-18"/>
          <w:sz w:val="2"/>
        </w:rPr>
        <w:tab/>
      </w:r>
      <w:r w:rsidR="004C148D">
        <w:rPr>
          <w:rFonts w:ascii="ZWAdobeF"/>
          <w:i/>
          <w:color w:val="231F20"/>
          <w:spacing w:val="-18"/>
          <w:sz w:val="2"/>
        </w:rPr>
        <w:t xml:space="preserve">            </w:t>
      </w:r>
      <w:r>
        <w:rPr>
          <w:b/>
          <w:color w:val="010202"/>
          <w:spacing w:val="-29"/>
          <w:sz w:val="18"/>
        </w:rPr>
        <w:t>I</w:t>
      </w:r>
      <w:r w:rsidR="003C6014">
        <w:rPr>
          <w:b/>
          <w:color w:val="010202"/>
          <w:spacing w:val="-29"/>
          <w:sz w:val="18"/>
        </w:rPr>
        <w:t xml:space="preserve">  </w:t>
      </w:r>
      <w:r>
        <w:rPr>
          <w:rFonts w:ascii="ZWAdobeF"/>
          <w:i/>
          <w:color w:val="231F20"/>
          <w:spacing w:val="2"/>
          <w:sz w:val="2"/>
        </w:rPr>
        <w:t>8</w:t>
      </w:r>
      <w:r>
        <w:rPr>
          <w:rFonts w:ascii="ZWAdobeF"/>
          <w:i/>
          <w:color w:val="231F20"/>
          <w:spacing w:val="-8"/>
          <w:sz w:val="2"/>
        </w:rPr>
        <w:t>B</w:t>
      </w:r>
      <w:r>
        <w:rPr>
          <w:b/>
          <w:color w:val="010202"/>
          <w:spacing w:val="2"/>
          <w:sz w:val="18"/>
        </w:rPr>
        <w:t>nt</w:t>
      </w:r>
      <w:r>
        <w:rPr>
          <w:b/>
          <w:color w:val="010202"/>
          <w:spacing w:val="1"/>
          <w:sz w:val="18"/>
        </w:rPr>
        <w:t>r</w:t>
      </w:r>
      <w:r>
        <w:rPr>
          <w:b/>
          <w:color w:val="010202"/>
          <w:spacing w:val="2"/>
          <w:sz w:val="18"/>
        </w:rPr>
        <w:t>oduction</w:t>
      </w:r>
      <w:r>
        <w:rPr>
          <w:b/>
          <w:color w:val="010202"/>
          <w:sz w:val="18"/>
        </w:rPr>
        <w:tab/>
      </w:r>
      <w:r w:rsidR="00F23857">
        <w:rPr>
          <w:b/>
          <w:color w:val="010202"/>
          <w:sz w:val="18"/>
        </w:rPr>
        <w:tab/>
      </w:r>
      <w:r w:rsidR="00F23857">
        <w:rPr>
          <w:b/>
          <w:color w:val="010202"/>
          <w:sz w:val="18"/>
        </w:rPr>
        <w:tab/>
      </w:r>
      <w:r w:rsidR="00F23857">
        <w:rPr>
          <w:b/>
          <w:color w:val="010202"/>
          <w:sz w:val="18"/>
        </w:rPr>
        <w:tab/>
      </w:r>
      <w:r w:rsidR="00F23857">
        <w:rPr>
          <w:b/>
          <w:color w:val="010202"/>
          <w:sz w:val="18"/>
        </w:rPr>
        <w:tab/>
        <w:t xml:space="preserve">          </w:t>
      </w:r>
      <w:r w:rsidR="00F23857" w:rsidRPr="00CE692C">
        <w:rPr>
          <w:b/>
          <w:bCs/>
          <w:sz w:val="18"/>
          <w:szCs w:val="18"/>
        </w:rPr>
        <w:t>Structure</w:t>
      </w:r>
    </w:p>
    <w:p w14:paraId="0D951621" w14:textId="55AF3836" w:rsidR="003E76A9" w:rsidRDefault="00F23857" w:rsidP="00F23857">
      <w:pPr>
        <w:tabs>
          <w:tab w:val="left" w:pos="5451"/>
        </w:tabs>
        <w:spacing w:before="67" w:line="233" w:lineRule="exact"/>
        <w:rPr>
          <w:sz w:val="18"/>
        </w:rPr>
      </w:pPr>
      <w:bookmarkStart w:id="1435" w:name="This_section_includes_additional_materia"/>
      <w:bookmarkStart w:id="1436" w:name="required_by_accounting_standards_or_othe"/>
      <w:bookmarkEnd w:id="1435"/>
      <w:bookmarkEnd w:id="1436"/>
      <w:r>
        <w:rPr>
          <w:rFonts w:ascii="Cambria" w:hAnsi="Cambria"/>
          <w:b/>
          <w:sz w:val="18"/>
        </w:rPr>
        <w:t xml:space="preserve">                  </w:t>
      </w:r>
      <w:r w:rsidR="00AF0012">
        <w:rPr>
          <w:rFonts w:ascii="Arial"/>
          <w:color w:val="1D1F27"/>
          <w:sz w:val="18"/>
        </w:rPr>
        <w:t>This</w:t>
      </w:r>
      <w:r w:rsidR="00AF0012">
        <w:rPr>
          <w:rFonts w:ascii="Arial"/>
          <w:color w:val="1D1F27"/>
          <w:spacing w:val="36"/>
          <w:sz w:val="18"/>
        </w:rPr>
        <w:t xml:space="preserve"> </w:t>
      </w:r>
      <w:r w:rsidR="00AF0012">
        <w:rPr>
          <w:rFonts w:ascii="Arial"/>
          <w:color w:val="1D1F27"/>
          <w:sz w:val="18"/>
        </w:rPr>
        <w:t>section</w:t>
      </w:r>
      <w:r w:rsidR="00AF0012">
        <w:rPr>
          <w:rFonts w:ascii="Arial"/>
          <w:color w:val="1D1F27"/>
          <w:spacing w:val="37"/>
          <w:sz w:val="18"/>
        </w:rPr>
        <w:t xml:space="preserve"> </w:t>
      </w:r>
      <w:r w:rsidR="00AF0012">
        <w:rPr>
          <w:rFonts w:ascii="Arial"/>
          <w:color w:val="1D1F27"/>
          <w:sz w:val="18"/>
        </w:rPr>
        <w:t>includes</w:t>
      </w:r>
      <w:r w:rsidR="00AF0012">
        <w:rPr>
          <w:rFonts w:ascii="Arial"/>
          <w:color w:val="1D1F27"/>
          <w:spacing w:val="37"/>
          <w:sz w:val="18"/>
        </w:rPr>
        <w:t xml:space="preserve"> </w:t>
      </w:r>
      <w:r w:rsidR="00AF0012">
        <w:rPr>
          <w:rFonts w:ascii="Arial"/>
          <w:color w:val="1D1F27"/>
          <w:sz w:val="18"/>
        </w:rPr>
        <w:t>additional</w:t>
      </w:r>
      <w:r w:rsidR="00AF0012">
        <w:rPr>
          <w:rFonts w:ascii="Arial"/>
          <w:color w:val="1D1F27"/>
          <w:spacing w:val="37"/>
          <w:sz w:val="18"/>
        </w:rPr>
        <w:t xml:space="preserve"> </w:t>
      </w:r>
      <w:r w:rsidR="00AF0012">
        <w:rPr>
          <w:rFonts w:ascii="Arial"/>
          <w:color w:val="1D1F27"/>
          <w:sz w:val="18"/>
        </w:rPr>
        <w:t>material</w:t>
      </w:r>
      <w:r w:rsidR="00AF0012">
        <w:rPr>
          <w:rFonts w:ascii="Arial"/>
          <w:color w:val="1D1F27"/>
          <w:spacing w:val="37"/>
          <w:sz w:val="18"/>
        </w:rPr>
        <w:t xml:space="preserve"> </w:t>
      </w:r>
      <w:r w:rsidR="00AF0012">
        <w:rPr>
          <w:rFonts w:ascii="Arial"/>
          <w:color w:val="1D1F27"/>
          <w:spacing w:val="-2"/>
          <w:sz w:val="18"/>
        </w:rPr>
        <w:t>disclosures</w:t>
      </w:r>
      <w:r w:rsidR="00AF0012">
        <w:rPr>
          <w:rFonts w:ascii="Arial"/>
          <w:color w:val="1D1F27"/>
          <w:sz w:val="18"/>
        </w:rPr>
        <w:tab/>
      </w:r>
      <w:r w:rsidR="00AF0012">
        <w:rPr>
          <w:color w:val="231F20"/>
          <w:sz w:val="18"/>
        </w:rPr>
        <w:t>8.1</w:t>
      </w:r>
      <w:r w:rsidR="00AF0012">
        <w:rPr>
          <w:color w:val="231F20"/>
          <w:spacing w:val="32"/>
          <w:sz w:val="18"/>
        </w:rPr>
        <w:t xml:space="preserve"> </w:t>
      </w:r>
      <w:r w:rsidR="00AF0012">
        <w:rPr>
          <w:color w:val="231F20"/>
          <w:sz w:val="18"/>
        </w:rPr>
        <w:t>Ex-gratia</w:t>
      </w:r>
      <w:r w:rsidR="00AF0012">
        <w:rPr>
          <w:color w:val="231F20"/>
          <w:spacing w:val="-7"/>
          <w:sz w:val="18"/>
        </w:rPr>
        <w:t xml:space="preserve"> </w:t>
      </w:r>
      <w:r w:rsidR="00AF0012">
        <w:rPr>
          <w:color w:val="231F20"/>
          <w:spacing w:val="-2"/>
          <w:sz w:val="18"/>
        </w:rPr>
        <w:t>expenses</w:t>
      </w:r>
    </w:p>
    <w:p w14:paraId="0D951622" w14:textId="4DF06D51" w:rsidR="003E76A9" w:rsidRDefault="004C148D" w:rsidP="004C148D">
      <w:pPr>
        <w:tabs>
          <w:tab w:val="left" w:pos="5451"/>
        </w:tabs>
        <w:spacing w:before="19" w:line="153" w:lineRule="auto"/>
        <w:rPr>
          <w:sz w:val="18"/>
        </w:rPr>
      </w:pPr>
      <w:r>
        <w:rPr>
          <w:rFonts w:ascii="Arial"/>
          <w:color w:val="1D1F27"/>
          <w:sz w:val="18"/>
        </w:rPr>
        <w:t xml:space="preserve">              </w:t>
      </w:r>
      <w:r w:rsidR="00AF0012">
        <w:rPr>
          <w:rFonts w:ascii="Arial"/>
          <w:color w:val="1D1F27"/>
          <w:sz w:val="18"/>
        </w:rPr>
        <w:t>required</w:t>
      </w:r>
      <w:r w:rsidR="00AF0012">
        <w:rPr>
          <w:rFonts w:ascii="Arial"/>
          <w:color w:val="1D1F27"/>
          <w:spacing w:val="2"/>
          <w:sz w:val="18"/>
        </w:rPr>
        <w:t xml:space="preserve"> </w:t>
      </w:r>
      <w:r w:rsidR="00AF0012">
        <w:rPr>
          <w:rFonts w:ascii="Arial"/>
          <w:color w:val="1D1F27"/>
          <w:sz w:val="18"/>
        </w:rPr>
        <w:t>by</w:t>
      </w:r>
      <w:r w:rsidR="00AF0012">
        <w:rPr>
          <w:rFonts w:ascii="Arial"/>
          <w:color w:val="1D1F27"/>
          <w:spacing w:val="2"/>
          <w:sz w:val="18"/>
        </w:rPr>
        <w:t xml:space="preserve"> </w:t>
      </w:r>
      <w:r w:rsidR="00AF0012">
        <w:rPr>
          <w:rFonts w:ascii="Arial"/>
          <w:color w:val="1D1F27"/>
          <w:sz w:val="18"/>
        </w:rPr>
        <w:t>accounting</w:t>
      </w:r>
      <w:r w:rsidR="00AF0012">
        <w:rPr>
          <w:rFonts w:ascii="Arial"/>
          <w:color w:val="1D1F27"/>
          <w:spacing w:val="2"/>
          <w:sz w:val="18"/>
        </w:rPr>
        <w:t xml:space="preserve"> </w:t>
      </w:r>
      <w:r w:rsidR="00AF0012">
        <w:rPr>
          <w:rFonts w:ascii="Arial"/>
          <w:color w:val="1D1F27"/>
          <w:sz w:val="18"/>
        </w:rPr>
        <w:t>standards</w:t>
      </w:r>
      <w:r w:rsidR="00AF0012">
        <w:rPr>
          <w:rFonts w:ascii="Arial"/>
          <w:color w:val="1D1F27"/>
          <w:spacing w:val="3"/>
          <w:sz w:val="18"/>
        </w:rPr>
        <w:t xml:space="preserve"> </w:t>
      </w:r>
      <w:r w:rsidR="00AF0012">
        <w:rPr>
          <w:rFonts w:ascii="Arial"/>
          <w:color w:val="1D1F27"/>
          <w:sz w:val="18"/>
        </w:rPr>
        <w:t>or</w:t>
      </w:r>
      <w:r w:rsidR="00AF0012">
        <w:rPr>
          <w:rFonts w:ascii="Arial"/>
          <w:color w:val="1D1F27"/>
          <w:spacing w:val="2"/>
          <w:sz w:val="18"/>
        </w:rPr>
        <w:t xml:space="preserve"> </w:t>
      </w:r>
      <w:r w:rsidR="00AF0012">
        <w:rPr>
          <w:rFonts w:ascii="Arial"/>
          <w:color w:val="1D1F27"/>
          <w:sz w:val="18"/>
        </w:rPr>
        <w:t>otherwise,</w:t>
      </w:r>
      <w:r w:rsidR="00AF0012">
        <w:rPr>
          <w:rFonts w:ascii="Arial"/>
          <w:color w:val="1D1F27"/>
          <w:spacing w:val="3"/>
          <w:sz w:val="18"/>
        </w:rPr>
        <w:t xml:space="preserve"> </w:t>
      </w:r>
      <w:r w:rsidR="00AF0012">
        <w:rPr>
          <w:rFonts w:ascii="Arial"/>
          <w:color w:val="1D1F27"/>
          <w:sz w:val="18"/>
        </w:rPr>
        <w:t>for</w:t>
      </w:r>
      <w:r w:rsidR="00AF0012">
        <w:rPr>
          <w:rFonts w:ascii="Arial"/>
          <w:color w:val="1D1F27"/>
          <w:spacing w:val="2"/>
          <w:sz w:val="18"/>
        </w:rPr>
        <w:t xml:space="preserve"> </w:t>
      </w:r>
      <w:r w:rsidR="00AF0012">
        <w:rPr>
          <w:rFonts w:ascii="Arial"/>
          <w:color w:val="1D1F27"/>
          <w:spacing w:val="-5"/>
          <w:sz w:val="18"/>
        </w:rPr>
        <w:t>the</w:t>
      </w:r>
      <w:r w:rsidR="00AF0012">
        <w:rPr>
          <w:rFonts w:ascii="Arial"/>
          <w:color w:val="1D1F27"/>
          <w:sz w:val="18"/>
        </w:rPr>
        <w:tab/>
      </w:r>
      <w:r w:rsidR="00AF0012">
        <w:rPr>
          <w:color w:val="231F20"/>
          <w:position w:val="-9"/>
          <w:sz w:val="18"/>
        </w:rPr>
        <w:t>8.2</w:t>
      </w:r>
      <w:r w:rsidR="00AF0012">
        <w:rPr>
          <w:color w:val="231F20"/>
          <w:spacing w:val="43"/>
          <w:position w:val="-9"/>
          <w:sz w:val="18"/>
        </w:rPr>
        <w:t xml:space="preserve"> </w:t>
      </w:r>
      <w:r w:rsidR="00AF0012">
        <w:rPr>
          <w:color w:val="231F20"/>
          <w:position w:val="-9"/>
          <w:sz w:val="18"/>
        </w:rPr>
        <w:t>Responsible</w:t>
      </w:r>
      <w:r w:rsidR="00AF0012">
        <w:rPr>
          <w:color w:val="231F20"/>
          <w:spacing w:val="-1"/>
          <w:position w:val="-9"/>
          <w:sz w:val="18"/>
        </w:rPr>
        <w:t xml:space="preserve"> </w:t>
      </w:r>
      <w:r w:rsidR="00AF0012">
        <w:rPr>
          <w:color w:val="231F20"/>
          <w:spacing w:val="-2"/>
          <w:position w:val="-9"/>
          <w:sz w:val="18"/>
        </w:rPr>
        <w:t>persons</w:t>
      </w:r>
    </w:p>
    <w:p w14:paraId="0D951623" w14:textId="0030D6B4" w:rsidR="003E76A9" w:rsidRDefault="004C148D" w:rsidP="004C148D">
      <w:pPr>
        <w:spacing w:line="135" w:lineRule="exact"/>
        <w:rPr>
          <w:rFonts w:ascii="Arial"/>
          <w:sz w:val="18"/>
        </w:rPr>
      </w:pPr>
      <w:r>
        <w:rPr>
          <w:rFonts w:ascii="Arial"/>
          <w:color w:val="1D1F27"/>
          <w:sz w:val="18"/>
        </w:rPr>
        <w:t xml:space="preserve">              </w:t>
      </w:r>
      <w:r w:rsidR="00AF0012">
        <w:rPr>
          <w:rFonts w:ascii="Arial"/>
          <w:color w:val="1D1F27"/>
          <w:sz w:val="18"/>
        </w:rPr>
        <w:t>understanding</w:t>
      </w:r>
      <w:r w:rsidR="00AF0012">
        <w:rPr>
          <w:rFonts w:ascii="Arial"/>
          <w:color w:val="1D1F27"/>
          <w:spacing w:val="-8"/>
          <w:sz w:val="18"/>
        </w:rPr>
        <w:t xml:space="preserve"> </w:t>
      </w:r>
      <w:r w:rsidR="00AF0012">
        <w:rPr>
          <w:rFonts w:ascii="Arial"/>
          <w:color w:val="1D1F27"/>
          <w:sz w:val="18"/>
        </w:rPr>
        <w:t>of</w:t>
      </w:r>
      <w:r w:rsidR="00AF0012">
        <w:rPr>
          <w:rFonts w:ascii="Arial"/>
          <w:color w:val="1D1F27"/>
          <w:spacing w:val="-8"/>
          <w:sz w:val="18"/>
        </w:rPr>
        <w:t xml:space="preserve"> </w:t>
      </w:r>
      <w:r w:rsidR="00AF0012">
        <w:rPr>
          <w:rFonts w:ascii="Arial"/>
          <w:color w:val="1D1F27"/>
          <w:sz w:val="18"/>
        </w:rPr>
        <w:t>this</w:t>
      </w:r>
      <w:r w:rsidR="00AF0012">
        <w:rPr>
          <w:rFonts w:ascii="Arial"/>
          <w:color w:val="1D1F27"/>
          <w:spacing w:val="-8"/>
          <w:sz w:val="18"/>
        </w:rPr>
        <w:t xml:space="preserve"> </w:t>
      </w:r>
      <w:r w:rsidR="00AF0012">
        <w:rPr>
          <w:rFonts w:ascii="Arial"/>
          <w:color w:val="1D1F27"/>
          <w:sz w:val="18"/>
        </w:rPr>
        <w:t>financial</w:t>
      </w:r>
      <w:r w:rsidR="00AF0012">
        <w:rPr>
          <w:rFonts w:ascii="Arial"/>
          <w:color w:val="1D1F27"/>
          <w:spacing w:val="-8"/>
          <w:sz w:val="18"/>
        </w:rPr>
        <w:t xml:space="preserve"> </w:t>
      </w:r>
      <w:r w:rsidR="00AF0012">
        <w:rPr>
          <w:rFonts w:ascii="Arial"/>
          <w:color w:val="1D1F27"/>
          <w:spacing w:val="-2"/>
          <w:sz w:val="18"/>
        </w:rPr>
        <w:t>report.</w:t>
      </w:r>
    </w:p>
    <w:p w14:paraId="0D951624" w14:textId="77777777" w:rsidR="003E76A9" w:rsidRDefault="00AF0012">
      <w:pPr>
        <w:pStyle w:val="ListParagraph"/>
        <w:numPr>
          <w:ilvl w:val="1"/>
          <w:numId w:val="5"/>
        </w:numPr>
        <w:tabs>
          <w:tab w:val="left" w:pos="5787"/>
        </w:tabs>
        <w:spacing w:line="232" w:lineRule="exact"/>
        <w:ind w:left="5787" w:hanging="336"/>
        <w:rPr>
          <w:sz w:val="18"/>
        </w:rPr>
      </w:pPr>
      <w:r>
        <w:rPr>
          <w:color w:val="231F20"/>
          <w:sz w:val="18"/>
        </w:rPr>
        <w:t>Remuneration</w:t>
      </w:r>
      <w:r>
        <w:rPr>
          <w:color w:val="231F20"/>
          <w:spacing w:val="-4"/>
          <w:sz w:val="18"/>
        </w:rPr>
        <w:t xml:space="preserve"> </w:t>
      </w:r>
      <w:r>
        <w:rPr>
          <w:color w:val="231F20"/>
          <w:sz w:val="18"/>
        </w:rPr>
        <w:t>of</w:t>
      </w:r>
      <w:r>
        <w:rPr>
          <w:color w:val="231F20"/>
          <w:spacing w:val="-4"/>
          <w:sz w:val="18"/>
        </w:rPr>
        <w:t xml:space="preserve"> </w:t>
      </w:r>
      <w:r>
        <w:rPr>
          <w:color w:val="231F20"/>
          <w:spacing w:val="-2"/>
          <w:sz w:val="18"/>
        </w:rPr>
        <w:t>executives</w:t>
      </w:r>
    </w:p>
    <w:p w14:paraId="0D951625" w14:textId="77777777" w:rsidR="003E76A9" w:rsidRDefault="00AF0012">
      <w:pPr>
        <w:pStyle w:val="ListParagraph"/>
        <w:numPr>
          <w:ilvl w:val="1"/>
          <w:numId w:val="5"/>
        </w:numPr>
        <w:tabs>
          <w:tab w:val="left" w:pos="5794"/>
        </w:tabs>
        <w:spacing w:before="67"/>
        <w:ind w:left="5794" w:hanging="343"/>
        <w:rPr>
          <w:sz w:val="18"/>
        </w:rPr>
      </w:pPr>
      <w:r>
        <w:rPr>
          <w:color w:val="231F20"/>
          <w:sz w:val="18"/>
        </w:rPr>
        <w:t>Related</w:t>
      </w:r>
      <w:r>
        <w:rPr>
          <w:color w:val="231F20"/>
          <w:spacing w:val="-6"/>
          <w:sz w:val="18"/>
        </w:rPr>
        <w:t xml:space="preserve"> </w:t>
      </w:r>
      <w:r>
        <w:rPr>
          <w:color w:val="231F20"/>
          <w:spacing w:val="-2"/>
          <w:sz w:val="18"/>
        </w:rPr>
        <w:t>parties</w:t>
      </w:r>
    </w:p>
    <w:p w14:paraId="0D951626" w14:textId="77777777" w:rsidR="003E76A9" w:rsidRDefault="00AF0012">
      <w:pPr>
        <w:pStyle w:val="ListParagraph"/>
        <w:numPr>
          <w:ilvl w:val="1"/>
          <w:numId w:val="5"/>
        </w:numPr>
        <w:tabs>
          <w:tab w:val="left" w:pos="5783"/>
        </w:tabs>
        <w:spacing w:before="67"/>
        <w:ind w:left="5783" w:hanging="332"/>
        <w:rPr>
          <w:sz w:val="18"/>
        </w:rPr>
      </w:pPr>
      <w:r>
        <w:rPr>
          <w:color w:val="231F20"/>
          <w:sz w:val="18"/>
        </w:rPr>
        <w:t>Remuneration</w:t>
      </w:r>
      <w:r>
        <w:rPr>
          <w:color w:val="231F20"/>
          <w:spacing w:val="-4"/>
          <w:sz w:val="18"/>
        </w:rPr>
        <w:t xml:space="preserve"> </w:t>
      </w:r>
      <w:r>
        <w:rPr>
          <w:color w:val="231F20"/>
          <w:sz w:val="18"/>
        </w:rPr>
        <w:t>of</w:t>
      </w:r>
      <w:r>
        <w:rPr>
          <w:color w:val="231F20"/>
          <w:spacing w:val="-4"/>
          <w:sz w:val="18"/>
        </w:rPr>
        <w:t xml:space="preserve"> </w:t>
      </w:r>
      <w:r>
        <w:rPr>
          <w:color w:val="231F20"/>
          <w:spacing w:val="-2"/>
          <w:sz w:val="18"/>
        </w:rPr>
        <w:t>auditors</w:t>
      </w:r>
    </w:p>
    <w:p w14:paraId="0D951627" w14:textId="77777777" w:rsidR="003E76A9" w:rsidRDefault="00AF0012">
      <w:pPr>
        <w:pStyle w:val="ListParagraph"/>
        <w:numPr>
          <w:ilvl w:val="1"/>
          <w:numId w:val="5"/>
        </w:numPr>
        <w:tabs>
          <w:tab w:val="left" w:pos="5789"/>
        </w:tabs>
        <w:spacing w:before="67"/>
        <w:ind w:left="5789" w:hanging="338"/>
        <w:rPr>
          <w:sz w:val="18"/>
        </w:rPr>
      </w:pPr>
      <w:bookmarkStart w:id="1437" w:name="8.6__Subsequent_events_"/>
      <w:bookmarkEnd w:id="1437"/>
      <w:r>
        <w:rPr>
          <w:color w:val="231F20"/>
          <w:sz w:val="18"/>
        </w:rPr>
        <w:t>Subsequent</w:t>
      </w:r>
      <w:r>
        <w:rPr>
          <w:color w:val="231F20"/>
          <w:spacing w:val="-4"/>
          <w:sz w:val="18"/>
        </w:rPr>
        <w:t xml:space="preserve"> </w:t>
      </w:r>
      <w:r>
        <w:rPr>
          <w:color w:val="231F20"/>
          <w:spacing w:val="-2"/>
          <w:sz w:val="18"/>
        </w:rPr>
        <w:t>events</w:t>
      </w:r>
    </w:p>
    <w:p w14:paraId="0D951628" w14:textId="39EEF76D" w:rsidR="003E76A9" w:rsidRDefault="00AF0012">
      <w:pPr>
        <w:pStyle w:val="ListParagraph"/>
        <w:numPr>
          <w:ilvl w:val="1"/>
          <w:numId w:val="5"/>
        </w:numPr>
        <w:tabs>
          <w:tab w:val="left" w:pos="5769"/>
          <w:tab w:val="left" w:pos="5771"/>
        </w:tabs>
        <w:spacing w:before="83" w:line="218" w:lineRule="auto"/>
        <w:ind w:left="5771" w:right="1976" w:hanging="321"/>
        <w:rPr>
          <w:sz w:val="18"/>
        </w:rPr>
      </w:pPr>
      <w:bookmarkStart w:id="1438" w:name="8.7__Australian_Accounting_Standards_iss"/>
      <w:bookmarkEnd w:id="1438"/>
      <w:r>
        <w:rPr>
          <w:color w:val="231F20"/>
          <w:sz w:val="18"/>
        </w:rPr>
        <w:t>Australian</w:t>
      </w:r>
      <w:r>
        <w:rPr>
          <w:color w:val="231F20"/>
          <w:spacing w:val="-12"/>
          <w:sz w:val="18"/>
        </w:rPr>
        <w:t xml:space="preserve"> </w:t>
      </w:r>
      <w:r>
        <w:rPr>
          <w:color w:val="231F20"/>
          <w:sz w:val="18"/>
        </w:rPr>
        <w:t>Accounting</w:t>
      </w:r>
      <w:r>
        <w:rPr>
          <w:color w:val="231F20"/>
          <w:spacing w:val="-11"/>
          <w:sz w:val="18"/>
        </w:rPr>
        <w:t xml:space="preserve"> </w:t>
      </w:r>
      <w:r>
        <w:rPr>
          <w:color w:val="231F20"/>
          <w:sz w:val="18"/>
        </w:rPr>
        <w:t>Standards</w:t>
      </w:r>
      <w:r>
        <w:rPr>
          <w:color w:val="231F20"/>
          <w:spacing w:val="-12"/>
          <w:sz w:val="18"/>
        </w:rPr>
        <w:t xml:space="preserve"> </w:t>
      </w:r>
      <w:r w:rsidR="00305111">
        <w:rPr>
          <w:color w:val="231F20"/>
          <w:spacing w:val="-12"/>
          <w:sz w:val="18"/>
        </w:rPr>
        <w:br/>
      </w:r>
      <w:r>
        <w:rPr>
          <w:color w:val="231F20"/>
          <w:sz w:val="18"/>
        </w:rPr>
        <w:t>issued that are not yet effective</w:t>
      </w:r>
    </w:p>
    <w:p w14:paraId="0D951629" w14:textId="77777777" w:rsidR="003E76A9" w:rsidRDefault="00AF0012">
      <w:pPr>
        <w:pStyle w:val="ListParagraph"/>
        <w:numPr>
          <w:ilvl w:val="1"/>
          <w:numId w:val="5"/>
        </w:numPr>
        <w:tabs>
          <w:tab w:val="left" w:pos="5786"/>
        </w:tabs>
        <w:spacing w:before="71"/>
        <w:ind w:left="5786" w:hanging="335"/>
        <w:rPr>
          <w:sz w:val="18"/>
        </w:rPr>
      </w:pPr>
      <w:r>
        <w:rPr>
          <w:color w:val="231F20"/>
          <w:sz w:val="18"/>
        </w:rPr>
        <w:t>Glossary</w:t>
      </w:r>
      <w:r>
        <w:rPr>
          <w:color w:val="231F20"/>
          <w:spacing w:val="-2"/>
          <w:sz w:val="18"/>
        </w:rPr>
        <w:t xml:space="preserve"> </w:t>
      </w:r>
      <w:r>
        <w:rPr>
          <w:color w:val="231F20"/>
          <w:sz w:val="18"/>
        </w:rPr>
        <w:t>of</w:t>
      </w:r>
      <w:r>
        <w:rPr>
          <w:color w:val="231F20"/>
          <w:spacing w:val="-2"/>
          <w:sz w:val="18"/>
        </w:rPr>
        <w:t xml:space="preserve"> </w:t>
      </w:r>
      <w:r>
        <w:rPr>
          <w:color w:val="231F20"/>
          <w:sz w:val="18"/>
        </w:rPr>
        <w:t>technical</w:t>
      </w:r>
      <w:r>
        <w:rPr>
          <w:color w:val="231F20"/>
          <w:spacing w:val="-2"/>
          <w:sz w:val="18"/>
        </w:rPr>
        <w:t xml:space="preserve"> terms</w:t>
      </w:r>
    </w:p>
    <w:p w14:paraId="0D95162A" w14:textId="77777777" w:rsidR="003E76A9" w:rsidRDefault="00AF0012">
      <w:pPr>
        <w:pStyle w:val="ListParagraph"/>
        <w:numPr>
          <w:ilvl w:val="1"/>
          <w:numId w:val="5"/>
        </w:numPr>
        <w:tabs>
          <w:tab w:val="left" w:pos="5789"/>
        </w:tabs>
        <w:spacing w:before="67"/>
        <w:ind w:left="5789" w:hanging="338"/>
        <w:rPr>
          <w:sz w:val="18"/>
        </w:rPr>
      </w:pPr>
      <w:bookmarkStart w:id="1439" w:name="8.9__Style_conventions_"/>
      <w:bookmarkEnd w:id="1439"/>
      <w:r>
        <w:rPr>
          <w:color w:val="231F20"/>
          <w:sz w:val="18"/>
        </w:rPr>
        <w:t>Style</w:t>
      </w:r>
      <w:r>
        <w:rPr>
          <w:color w:val="231F20"/>
          <w:spacing w:val="-2"/>
          <w:sz w:val="18"/>
        </w:rPr>
        <w:t xml:space="preserve"> conventions</w:t>
      </w:r>
    </w:p>
    <w:p w14:paraId="0D95162B" w14:textId="77777777" w:rsidR="003E76A9" w:rsidRDefault="003E76A9">
      <w:pPr>
        <w:pStyle w:val="BodyText"/>
        <w:spacing w:before="1"/>
        <w:rPr>
          <w:sz w:val="24"/>
        </w:rPr>
      </w:pPr>
    </w:p>
    <w:p w14:paraId="0D95162C" w14:textId="77777777" w:rsidR="003E76A9" w:rsidRDefault="00AF0012">
      <w:pPr>
        <w:numPr>
          <w:ilvl w:val="1"/>
          <w:numId w:val="4"/>
        </w:numPr>
        <w:tabs>
          <w:tab w:val="left" w:pos="1413"/>
        </w:tabs>
        <w:spacing w:before="1"/>
        <w:rPr>
          <w:b/>
          <w:sz w:val="24"/>
        </w:rPr>
      </w:pPr>
      <w:bookmarkStart w:id="1440" w:name="8.1_Ex-gratia_expenses_"/>
      <w:bookmarkEnd w:id="1440"/>
      <w:r>
        <w:rPr>
          <w:b/>
          <w:color w:val="1E2028"/>
          <w:sz w:val="24"/>
        </w:rPr>
        <w:t>Ex-gratia</w:t>
      </w:r>
      <w:r>
        <w:rPr>
          <w:b/>
          <w:color w:val="1E2028"/>
          <w:spacing w:val="-9"/>
          <w:sz w:val="24"/>
        </w:rPr>
        <w:t xml:space="preserve"> </w:t>
      </w:r>
      <w:r>
        <w:rPr>
          <w:b/>
          <w:color w:val="1E2028"/>
          <w:spacing w:val="-2"/>
          <w:sz w:val="24"/>
        </w:rPr>
        <w:t>expenses</w:t>
      </w:r>
    </w:p>
    <w:p w14:paraId="0D95162D" w14:textId="26F79CD6" w:rsidR="003E76A9" w:rsidRDefault="00AF0012">
      <w:pPr>
        <w:spacing w:before="172" w:line="218" w:lineRule="auto"/>
        <w:ind w:left="693" w:right="1276"/>
        <w:jc w:val="both"/>
        <w:rPr>
          <w:sz w:val="18"/>
        </w:rPr>
      </w:pPr>
      <w:bookmarkStart w:id="1441" w:name="Ex_gratia_expenses_are_the_voluntary_pay"/>
      <w:bookmarkEnd w:id="1441"/>
      <w:r>
        <w:rPr>
          <w:color w:val="1D1F27"/>
          <w:sz w:val="18"/>
        </w:rPr>
        <w:t>Ex gratia expenses are the voluntary payments of money or other non-monetary benef</w:t>
      </w:r>
      <w:r w:rsidR="009A4202">
        <w:rPr>
          <w:color w:val="1D1F27"/>
          <w:sz w:val="18"/>
        </w:rPr>
        <w:t>i</w:t>
      </w:r>
      <w:r>
        <w:rPr>
          <w:color w:val="1D1F27"/>
          <w:sz w:val="18"/>
        </w:rPr>
        <w:t>t (e.g. a write off)</w:t>
      </w:r>
      <w:r>
        <w:rPr>
          <w:color w:val="1D1F27"/>
          <w:spacing w:val="-8"/>
          <w:sz w:val="18"/>
        </w:rPr>
        <w:t xml:space="preserve"> </w:t>
      </w:r>
      <w:r>
        <w:rPr>
          <w:color w:val="1D1F27"/>
          <w:sz w:val="18"/>
        </w:rPr>
        <w:t>that</w:t>
      </w:r>
      <w:r>
        <w:rPr>
          <w:color w:val="1D1F27"/>
          <w:spacing w:val="-8"/>
          <w:sz w:val="18"/>
        </w:rPr>
        <w:t xml:space="preserve"> </w:t>
      </w:r>
      <w:r>
        <w:rPr>
          <w:color w:val="1D1F27"/>
          <w:sz w:val="18"/>
        </w:rPr>
        <w:t>are</w:t>
      </w:r>
      <w:r>
        <w:rPr>
          <w:color w:val="1D1F27"/>
          <w:spacing w:val="-8"/>
          <w:sz w:val="18"/>
        </w:rPr>
        <w:t xml:space="preserve"> </w:t>
      </w:r>
      <w:r>
        <w:rPr>
          <w:color w:val="1D1F27"/>
          <w:sz w:val="18"/>
        </w:rPr>
        <w:t>not</w:t>
      </w:r>
      <w:r>
        <w:rPr>
          <w:color w:val="1D1F27"/>
          <w:spacing w:val="-8"/>
          <w:sz w:val="18"/>
        </w:rPr>
        <w:t xml:space="preserve"> </w:t>
      </w:r>
      <w:r>
        <w:rPr>
          <w:color w:val="1D1F27"/>
          <w:sz w:val="18"/>
        </w:rPr>
        <w:t>made</w:t>
      </w:r>
      <w:r>
        <w:rPr>
          <w:color w:val="1D1F27"/>
          <w:spacing w:val="-8"/>
          <w:sz w:val="18"/>
        </w:rPr>
        <w:t xml:space="preserve"> </w:t>
      </w:r>
      <w:r>
        <w:rPr>
          <w:color w:val="1D1F27"/>
          <w:sz w:val="18"/>
        </w:rPr>
        <w:t>either</w:t>
      </w:r>
      <w:r>
        <w:rPr>
          <w:color w:val="1D1F27"/>
          <w:spacing w:val="-8"/>
          <w:sz w:val="18"/>
        </w:rPr>
        <w:t xml:space="preserve"> </w:t>
      </w:r>
      <w:r>
        <w:rPr>
          <w:color w:val="1D1F27"/>
          <w:sz w:val="18"/>
        </w:rPr>
        <w:t>to</w:t>
      </w:r>
      <w:r>
        <w:rPr>
          <w:color w:val="1D1F27"/>
          <w:spacing w:val="-8"/>
          <w:sz w:val="18"/>
        </w:rPr>
        <w:t xml:space="preserve"> </w:t>
      </w:r>
      <w:r>
        <w:rPr>
          <w:color w:val="1D1F27"/>
          <w:sz w:val="18"/>
        </w:rPr>
        <w:t>acquire</w:t>
      </w:r>
      <w:r>
        <w:rPr>
          <w:color w:val="1D1F27"/>
          <w:spacing w:val="-8"/>
          <w:sz w:val="18"/>
        </w:rPr>
        <w:t xml:space="preserve"> </w:t>
      </w:r>
      <w:r>
        <w:rPr>
          <w:color w:val="1D1F27"/>
          <w:sz w:val="18"/>
        </w:rPr>
        <w:t>goods,</w:t>
      </w:r>
      <w:r>
        <w:rPr>
          <w:color w:val="1D1F27"/>
          <w:spacing w:val="-8"/>
          <w:sz w:val="18"/>
        </w:rPr>
        <w:t xml:space="preserve"> </w:t>
      </w:r>
      <w:r>
        <w:rPr>
          <w:color w:val="1D1F27"/>
          <w:sz w:val="18"/>
        </w:rPr>
        <w:t>services</w:t>
      </w:r>
      <w:r>
        <w:rPr>
          <w:color w:val="1D1F27"/>
          <w:spacing w:val="-8"/>
          <w:sz w:val="18"/>
        </w:rPr>
        <w:t xml:space="preserve"> </w:t>
      </w:r>
      <w:r>
        <w:rPr>
          <w:color w:val="1D1F27"/>
          <w:sz w:val="18"/>
        </w:rPr>
        <w:t>or</w:t>
      </w:r>
      <w:r>
        <w:rPr>
          <w:color w:val="1D1F27"/>
          <w:spacing w:val="-8"/>
          <w:sz w:val="18"/>
        </w:rPr>
        <w:t xml:space="preserve"> </w:t>
      </w:r>
      <w:r>
        <w:rPr>
          <w:color w:val="1D1F27"/>
          <w:sz w:val="18"/>
        </w:rPr>
        <w:t>other</w:t>
      </w:r>
      <w:r>
        <w:rPr>
          <w:color w:val="1D1F27"/>
          <w:spacing w:val="-8"/>
          <w:sz w:val="18"/>
        </w:rPr>
        <w:t xml:space="preserve"> </w:t>
      </w:r>
      <w:r>
        <w:rPr>
          <w:color w:val="1D1F27"/>
          <w:sz w:val="18"/>
        </w:rPr>
        <w:t>benef</w:t>
      </w:r>
      <w:r w:rsidR="009A4202">
        <w:rPr>
          <w:color w:val="1D1F27"/>
          <w:sz w:val="18"/>
        </w:rPr>
        <w:t>i</w:t>
      </w:r>
      <w:r>
        <w:rPr>
          <w:color w:val="1D1F27"/>
          <w:sz w:val="18"/>
        </w:rPr>
        <w:t>ts</w:t>
      </w:r>
      <w:r>
        <w:rPr>
          <w:color w:val="1D1F27"/>
          <w:spacing w:val="-8"/>
          <w:sz w:val="18"/>
        </w:rPr>
        <w:t xml:space="preserve"> </w:t>
      </w:r>
      <w:r>
        <w:rPr>
          <w:color w:val="1D1F27"/>
          <w:sz w:val="18"/>
        </w:rPr>
        <w:t>for</w:t>
      </w:r>
      <w:r>
        <w:rPr>
          <w:color w:val="1D1F27"/>
          <w:spacing w:val="-8"/>
          <w:sz w:val="18"/>
        </w:rPr>
        <w:t xml:space="preserve"> </w:t>
      </w:r>
      <w:r>
        <w:rPr>
          <w:color w:val="1D1F27"/>
          <w:sz w:val="18"/>
        </w:rPr>
        <w:t>the</w:t>
      </w:r>
      <w:r>
        <w:rPr>
          <w:color w:val="1D1F27"/>
          <w:spacing w:val="-8"/>
          <w:sz w:val="18"/>
        </w:rPr>
        <w:t xml:space="preserve"> </w:t>
      </w:r>
      <w:r>
        <w:rPr>
          <w:color w:val="1D1F27"/>
          <w:sz w:val="18"/>
        </w:rPr>
        <w:t>entity</w:t>
      </w:r>
      <w:r>
        <w:rPr>
          <w:color w:val="1D1F27"/>
          <w:spacing w:val="-8"/>
          <w:sz w:val="18"/>
        </w:rPr>
        <w:t xml:space="preserve"> </w:t>
      </w:r>
      <w:r>
        <w:rPr>
          <w:color w:val="1D1F27"/>
          <w:sz w:val="18"/>
        </w:rPr>
        <w:t>or</w:t>
      </w:r>
      <w:r>
        <w:rPr>
          <w:color w:val="1D1F27"/>
          <w:spacing w:val="-8"/>
          <w:sz w:val="18"/>
        </w:rPr>
        <w:t xml:space="preserve"> </w:t>
      </w:r>
      <w:r>
        <w:rPr>
          <w:color w:val="1D1F27"/>
          <w:sz w:val="18"/>
        </w:rPr>
        <w:t>to</w:t>
      </w:r>
      <w:r>
        <w:rPr>
          <w:color w:val="1D1F27"/>
          <w:spacing w:val="-8"/>
          <w:sz w:val="18"/>
        </w:rPr>
        <w:t xml:space="preserve"> </w:t>
      </w:r>
      <w:r>
        <w:rPr>
          <w:color w:val="1D1F27"/>
          <w:sz w:val="18"/>
        </w:rPr>
        <w:t>meet</w:t>
      </w:r>
      <w:r>
        <w:rPr>
          <w:color w:val="1D1F27"/>
          <w:spacing w:val="-8"/>
          <w:sz w:val="18"/>
        </w:rPr>
        <w:t xml:space="preserve"> </w:t>
      </w:r>
      <w:r>
        <w:rPr>
          <w:color w:val="1D1F27"/>
          <w:sz w:val="18"/>
        </w:rPr>
        <w:t>a</w:t>
      </w:r>
      <w:r>
        <w:rPr>
          <w:color w:val="1D1F27"/>
          <w:spacing w:val="-8"/>
          <w:sz w:val="18"/>
        </w:rPr>
        <w:t xml:space="preserve"> </w:t>
      </w:r>
      <w:r>
        <w:rPr>
          <w:color w:val="1D1F27"/>
          <w:sz w:val="18"/>
        </w:rPr>
        <w:t>legal liability, or to settle or resolve a possible legal liability of or claim against the entity.</w:t>
      </w:r>
    </w:p>
    <w:p w14:paraId="0D95162E" w14:textId="77777777" w:rsidR="003E76A9" w:rsidRDefault="003E76A9">
      <w:pPr>
        <w:pStyle w:val="BodyText"/>
        <w:spacing w:before="4"/>
        <w:rPr>
          <w:sz w:val="13"/>
        </w:rPr>
      </w:pPr>
    </w:p>
    <w:p w14:paraId="0D95162F" w14:textId="77777777" w:rsidR="003E76A9" w:rsidRDefault="00AF0012">
      <w:pPr>
        <w:spacing w:before="1"/>
        <w:ind w:left="693"/>
        <w:jc w:val="both"/>
        <w:rPr>
          <w:sz w:val="18"/>
        </w:rPr>
      </w:pPr>
      <w:bookmarkStart w:id="1442" w:name="As_at_30_June_2023,_the_Academy_had_not_"/>
      <w:bookmarkEnd w:id="1442"/>
      <w:r>
        <w:rPr>
          <w:color w:val="1D1F27"/>
          <w:sz w:val="18"/>
        </w:rPr>
        <w:t>As</w:t>
      </w:r>
      <w:r>
        <w:rPr>
          <w:color w:val="1D1F27"/>
          <w:spacing w:val="-5"/>
          <w:sz w:val="18"/>
        </w:rPr>
        <w:t xml:space="preserve"> </w:t>
      </w:r>
      <w:r>
        <w:rPr>
          <w:color w:val="1D1F27"/>
          <w:sz w:val="18"/>
        </w:rPr>
        <w:t>at</w:t>
      </w:r>
      <w:r>
        <w:rPr>
          <w:color w:val="1D1F27"/>
          <w:spacing w:val="-2"/>
          <w:sz w:val="18"/>
        </w:rPr>
        <w:t xml:space="preserve"> </w:t>
      </w:r>
      <w:r>
        <w:rPr>
          <w:color w:val="1D1F27"/>
          <w:sz w:val="18"/>
        </w:rPr>
        <w:t>30</w:t>
      </w:r>
      <w:r>
        <w:rPr>
          <w:color w:val="1D1F27"/>
          <w:spacing w:val="-2"/>
          <w:sz w:val="18"/>
        </w:rPr>
        <w:t xml:space="preserve"> </w:t>
      </w:r>
      <w:r>
        <w:rPr>
          <w:color w:val="1D1F27"/>
          <w:sz w:val="18"/>
        </w:rPr>
        <w:t>June</w:t>
      </w:r>
      <w:r>
        <w:rPr>
          <w:color w:val="1D1F27"/>
          <w:spacing w:val="-2"/>
          <w:sz w:val="18"/>
        </w:rPr>
        <w:t xml:space="preserve"> </w:t>
      </w:r>
      <w:r>
        <w:rPr>
          <w:color w:val="1D1F27"/>
          <w:sz w:val="18"/>
        </w:rPr>
        <w:t>2023,</w:t>
      </w:r>
      <w:r>
        <w:rPr>
          <w:color w:val="1D1F27"/>
          <w:spacing w:val="-2"/>
          <w:sz w:val="18"/>
        </w:rPr>
        <w:t xml:space="preserve"> </w:t>
      </w:r>
      <w:r>
        <w:rPr>
          <w:color w:val="1D1F27"/>
          <w:sz w:val="18"/>
        </w:rPr>
        <w:t>the</w:t>
      </w:r>
      <w:r>
        <w:rPr>
          <w:color w:val="1D1F27"/>
          <w:spacing w:val="-2"/>
          <w:sz w:val="18"/>
        </w:rPr>
        <w:t xml:space="preserve"> </w:t>
      </w:r>
      <w:r>
        <w:rPr>
          <w:color w:val="1D1F27"/>
          <w:sz w:val="18"/>
        </w:rPr>
        <w:t>Academy</w:t>
      </w:r>
      <w:r>
        <w:rPr>
          <w:color w:val="1D1F27"/>
          <w:spacing w:val="-2"/>
          <w:sz w:val="18"/>
        </w:rPr>
        <w:t xml:space="preserve"> </w:t>
      </w:r>
      <w:r>
        <w:rPr>
          <w:color w:val="1D1F27"/>
          <w:sz w:val="18"/>
        </w:rPr>
        <w:t>had</w:t>
      </w:r>
      <w:r>
        <w:rPr>
          <w:color w:val="1D1F27"/>
          <w:spacing w:val="-2"/>
          <w:sz w:val="18"/>
        </w:rPr>
        <w:t xml:space="preserve"> </w:t>
      </w:r>
      <w:r>
        <w:rPr>
          <w:color w:val="1D1F27"/>
          <w:sz w:val="18"/>
        </w:rPr>
        <w:t>not</w:t>
      </w:r>
      <w:r>
        <w:rPr>
          <w:color w:val="1D1F27"/>
          <w:spacing w:val="-2"/>
          <w:sz w:val="18"/>
        </w:rPr>
        <w:t xml:space="preserve"> </w:t>
      </w:r>
      <w:r>
        <w:rPr>
          <w:color w:val="1D1F27"/>
          <w:sz w:val="18"/>
        </w:rPr>
        <w:t>made</w:t>
      </w:r>
      <w:r>
        <w:rPr>
          <w:color w:val="1D1F27"/>
          <w:spacing w:val="-2"/>
          <w:sz w:val="18"/>
        </w:rPr>
        <w:t xml:space="preserve"> </w:t>
      </w:r>
      <w:r>
        <w:rPr>
          <w:color w:val="1D1F27"/>
          <w:sz w:val="18"/>
        </w:rPr>
        <w:t>any</w:t>
      </w:r>
      <w:r>
        <w:rPr>
          <w:color w:val="1D1F27"/>
          <w:spacing w:val="-2"/>
          <w:sz w:val="18"/>
        </w:rPr>
        <w:t xml:space="preserve"> </w:t>
      </w:r>
      <w:r>
        <w:rPr>
          <w:color w:val="1D1F27"/>
          <w:sz w:val="18"/>
        </w:rPr>
        <w:t>ex-gratia</w:t>
      </w:r>
      <w:r>
        <w:rPr>
          <w:color w:val="1D1F27"/>
          <w:spacing w:val="-2"/>
          <w:sz w:val="18"/>
        </w:rPr>
        <w:t xml:space="preserve"> payments.</w:t>
      </w:r>
    </w:p>
    <w:p w14:paraId="0D951630" w14:textId="77777777" w:rsidR="003E76A9" w:rsidRDefault="003E76A9">
      <w:pPr>
        <w:pStyle w:val="BodyText"/>
        <w:spacing w:before="7"/>
      </w:pPr>
    </w:p>
    <w:p w14:paraId="0D951631" w14:textId="77777777" w:rsidR="003E76A9" w:rsidRDefault="00AF0012">
      <w:pPr>
        <w:numPr>
          <w:ilvl w:val="1"/>
          <w:numId w:val="4"/>
        </w:numPr>
        <w:tabs>
          <w:tab w:val="left" w:pos="1469"/>
        </w:tabs>
        <w:spacing w:before="1"/>
        <w:ind w:left="1469" w:hanging="776"/>
        <w:rPr>
          <w:b/>
          <w:sz w:val="24"/>
        </w:rPr>
      </w:pPr>
      <w:bookmarkStart w:id="1443" w:name="8.2_Responsible_persons_"/>
      <w:bookmarkEnd w:id="1443"/>
      <w:r>
        <w:rPr>
          <w:b/>
          <w:color w:val="1E2028"/>
          <w:sz w:val="24"/>
        </w:rPr>
        <w:t>Responsible</w:t>
      </w:r>
      <w:r>
        <w:rPr>
          <w:b/>
          <w:color w:val="1E2028"/>
          <w:spacing w:val="-6"/>
          <w:sz w:val="24"/>
        </w:rPr>
        <w:t xml:space="preserve"> </w:t>
      </w:r>
      <w:r>
        <w:rPr>
          <w:b/>
          <w:color w:val="1E2028"/>
          <w:spacing w:val="-2"/>
          <w:sz w:val="24"/>
        </w:rPr>
        <w:t>persons</w:t>
      </w:r>
    </w:p>
    <w:p w14:paraId="0D951632" w14:textId="77777777" w:rsidR="003E76A9" w:rsidRDefault="00AF0012">
      <w:pPr>
        <w:spacing w:before="172" w:line="218" w:lineRule="auto"/>
        <w:ind w:left="693" w:right="1276"/>
        <w:jc w:val="both"/>
        <w:rPr>
          <w:sz w:val="18"/>
        </w:rPr>
      </w:pPr>
      <w:bookmarkStart w:id="1444" w:name="In_accordance_with_the_Ministerial_Direc"/>
      <w:bookmarkEnd w:id="1444"/>
      <w:r>
        <w:rPr>
          <w:color w:val="1D1F27"/>
          <w:sz w:val="18"/>
        </w:rPr>
        <w:t xml:space="preserve">In accordance with the Ministerial Directions issued by the Assistant Treasurer under the </w:t>
      </w:r>
      <w:r>
        <w:rPr>
          <w:i/>
          <w:color w:val="1D1F27"/>
          <w:sz w:val="18"/>
        </w:rPr>
        <w:t xml:space="preserve">Financial Management Act 1994, </w:t>
      </w:r>
      <w:r>
        <w:rPr>
          <w:color w:val="1D1F27"/>
          <w:sz w:val="18"/>
        </w:rPr>
        <w:t>the following disclosures are made regarding responsible persons for the reporting period.</w:t>
      </w:r>
    </w:p>
    <w:p w14:paraId="0D951633" w14:textId="77777777" w:rsidR="003E76A9" w:rsidRDefault="003E76A9">
      <w:pPr>
        <w:pStyle w:val="BodyText"/>
        <w:spacing w:before="4"/>
        <w:rPr>
          <w:sz w:val="13"/>
        </w:rPr>
      </w:pPr>
    </w:p>
    <w:p w14:paraId="0D951634" w14:textId="04488334" w:rsidR="003E76A9" w:rsidRDefault="00AF0012">
      <w:pPr>
        <w:spacing w:before="1"/>
        <w:ind w:left="693"/>
        <w:jc w:val="both"/>
        <w:rPr>
          <w:sz w:val="18"/>
        </w:rPr>
      </w:pPr>
      <w:bookmarkStart w:id="1445" w:name="The_persons_who_held_the_positions_of_mi"/>
      <w:bookmarkEnd w:id="1445"/>
      <w:r>
        <w:rPr>
          <w:color w:val="1D1F27"/>
          <w:sz w:val="18"/>
        </w:rPr>
        <w:t>The</w:t>
      </w:r>
      <w:r>
        <w:rPr>
          <w:color w:val="1D1F27"/>
          <w:spacing w:val="-9"/>
          <w:sz w:val="18"/>
        </w:rPr>
        <w:t xml:space="preserve"> </w:t>
      </w:r>
      <w:r>
        <w:rPr>
          <w:color w:val="1D1F27"/>
          <w:sz w:val="18"/>
        </w:rPr>
        <w:t>persons</w:t>
      </w:r>
      <w:r>
        <w:rPr>
          <w:color w:val="1D1F27"/>
          <w:spacing w:val="-9"/>
          <w:sz w:val="18"/>
        </w:rPr>
        <w:t xml:space="preserve"> </w:t>
      </w:r>
      <w:r>
        <w:rPr>
          <w:color w:val="1D1F27"/>
          <w:sz w:val="18"/>
        </w:rPr>
        <w:t>who</w:t>
      </w:r>
      <w:r>
        <w:rPr>
          <w:color w:val="1D1F27"/>
          <w:spacing w:val="-9"/>
          <w:sz w:val="18"/>
        </w:rPr>
        <w:t xml:space="preserve"> </w:t>
      </w:r>
      <w:r>
        <w:rPr>
          <w:color w:val="1D1F27"/>
          <w:sz w:val="18"/>
        </w:rPr>
        <w:t>held</w:t>
      </w:r>
      <w:r>
        <w:rPr>
          <w:color w:val="1D1F27"/>
          <w:spacing w:val="-9"/>
          <w:sz w:val="18"/>
        </w:rPr>
        <w:t xml:space="preserve"> </w:t>
      </w:r>
      <w:r>
        <w:rPr>
          <w:color w:val="1D1F27"/>
          <w:sz w:val="18"/>
        </w:rPr>
        <w:t>the</w:t>
      </w:r>
      <w:r>
        <w:rPr>
          <w:color w:val="1D1F27"/>
          <w:spacing w:val="-9"/>
          <w:sz w:val="18"/>
        </w:rPr>
        <w:t xml:space="preserve"> </w:t>
      </w:r>
      <w:r>
        <w:rPr>
          <w:color w:val="1D1F27"/>
          <w:sz w:val="18"/>
        </w:rPr>
        <w:t>positions</w:t>
      </w:r>
      <w:r>
        <w:rPr>
          <w:color w:val="1D1F27"/>
          <w:spacing w:val="-9"/>
          <w:sz w:val="18"/>
        </w:rPr>
        <w:t xml:space="preserve"> </w:t>
      </w:r>
      <w:r>
        <w:rPr>
          <w:color w:val="1D1F27"/>
          <w:sz w:val="18"/>
        </w:rPr>
        <w:t>of</w:t>
      </w:r>
      <w:r>
        <w:rPr>
          <w:color w:val="1D1F27"/>
          <w:spacing w:val="-9"/>
          <w:sz w:val="18"/>
        </w:rPr>
        <w:t xml:space="preserve"> </w:t>
      </w:r>
      <w:r>
        <w:rPr>
          <w:color w:val="1D1F27"/>
          <w:sz w:val="18"/>
        </w:rPr>
        <w:t>ministers</w:t>
      </w:r>
      <w:r>
        <w:rPr>
          <w:color w:val="1D1F27"/>
          <w:spacing w:val="-9"/>
          <w:sz w:val="18"/>
        </w:rPr>
        <w:t xml:space="preserve"> </w:t>
      </w:r>
      <w:r>
        <w:rPr>
          <w:color w:val="1D1F27"/>
          <w:sz w:val="18"/>
        </w:rPr>
        <w:t>and</w:t>
      </w:r>
      <w:r>
        <w:rPr>
          <w:color w:val="1D1F27"/>
          <w:spacing w:val="-8"/>
          <w:sz w:val="18"/>
        </w:rPr>
        <w:t xml:space="preserve"> </w:t>
      </w:r>
      <w:r>
        <w:rPr>
          <w:color w:val="1D1F27"/>
          <w:sz w:val="18"/>
        </w:rPr>
        <w:t>Accountable</w:t>
      </w:r>
      <w:r>
        <w:rPr>
          <w:color w:val="1D1F27"/>
          <w:spacing w:val="-9"/>
          <w:sz w:val="18"/>
        </w:rPr>
        <w:t xml:space="preserve"> </w:t>
      </w:r>
      <w:r>
        <w:rPr>
          <w:color w:val="1D1F27"/>
          <w:sz w:val="18"/>
        </w:rPr>
        <w:t>Off</w:t>
      </w:r>
      <w:r w:rsidR="009A4202">
        <w:rPr>
          <w:color w:val="1D1F27"/>
          <w:sz w:val="18"/>
        </w:rPr>
        <w:t>i</w:t>
      </w:r>
      <w:r>
        <w:rPr>
          <w:color w:val="1D1F27"/>
          <w:sz w:val="18"/>
        </w:rPr>
        <w:t>cers</w:t>
      </w:r>
      <w:r>
        <w:rPr>
          <w:color w:val="1D1F27"/>
          <w:spacing w:val="-9"/>
          <w:sz w:val="18"/>
        </w:rPr>
        <w:t xml:space="preserve"> </w:t>
      </w:r>
      <w:r>
        <w:rPr>
          <w:color w:val="1D1F27"/>
          <w:sz w:val="18"/>
        </w:rPr>
        <w:t>in</w:t>
      </w:r>
      <w:r>
        <w:rPr>
          <w:color w:val="1D1F27"/>
          <w:spacing w:val="-9"/>
          <w:sz w:val="18"/>
        </w:rPr>
        <w:t xml:space="preserve"> </w:t>
      </w:r>
      <w:r>
        <w:rPr>
          <w:color w:val="1D1F27"/>
          <w:sz w:val="18"/>
        </w:rPr>
        <w:t>the</w:t>
      </w:r>
      <w:r>
        <w:rPr>
          <w:color w:val="1D1F27"/>
          <w:spacing w:val="-9"/>
          <w:sz w:val="18"/>
        </w:rPr>
        <w:t xml:space="preserve"> </w:t>
      </w:r>
      <w:r>
        <w:rPr>
          <w:color w:val="1D1F27"/>
          <w:sz w:val="18"/>
        </w:rPr>
        <w:t>Academy</w:t>
      </w:r>
      <w:r>
        <w:rPr>
          <w:color w:val="1D1F27"/>
          <w:spacing w:val="-9"/>
          <w:sz w:val="18"/>
        </w:rPr>
        <w:t xml:space="preserve"> </w:t>
      </w:r>
      <w:r>
        <w:rPr>
          <w:color w:val="1D1F27"/>
          <w:sz w:val="18"/>
        </w:rPr>
        <w:t>are</w:t>
      </w:r>
      <w:r>
        <w:rPr>
          <w:color w:val="1D1F27"/>
          <w:spacing w:val="-9"/>
          <w:sz w:val="18"/>
        </w:rPr>
        <w:t xml:space="preserve"> </w:t>
      </w:r>
      <w:r>
        <w:rPr>
          <w:color w:val="1D1F27"/>
          <w:sz w:val="18"/>
        </w:rPr>
        <w:t>as</w:t>
      </w:r>
      <w:r>
        <w:rPr>
          <w:color w:val="1D1F27"/>
          <w:spacing w:val="-9"/>
          <w:sz w:val="18"/>
        </w:rPr>
        <w:t xml:space="preserve"> </w:t>
      </w:r>
      <w:r>
        <w:rPr>
          <w:color w:val="1D1F27"/>
          <w:spacing w:val="-2"/>
          <w:sz w:val="18"/>
        </w:rPr>
        <w:t>follows:</w:t>
      </w:r>
    </w:p>
    <w:p w14:paraId="0D951635" w14:textId="77777777" w:rsidR="003E76A9" w:rsidRDefault="003E76A9">
      <w:pPr>
        <w:pStyle w:val="BodyText"/>
        <w:spacing w:before="9"/>
        <w:rPr>
          <w:sz w:val="15"/>
        </w:rPr>
      </w:pPr>
    </w:p>
    <w:tbl>
      <w:tblPr>
        <w:tblW w:w="0" w:type="auto"/>
        <w:tblInd w:w="706" w:type="dxa"/>
        <w:tblBorders>
          <w:top w:val="single" w:sz="4" w:space="0" w:color="1D1F27"/>
          <w:left w:val="single" w:sz="4" w:space="0" w:color="1D1F27"/>
          <w:bottom w:val="single" w:sz="4" w:space="0" w:color="1D1F27"/>
          <w:right w:val="single" w:sz="4" w:space="0" w:color="1D1F27"/>
          <w:insideH w:val="single" w:sz="4" w:space="0" w:color="1D1F27"/>
          <w:insideV w:val="single" w:sz="4" w:space="0" w:color="1D1F27"/>
        </w:tblBorders>
        <w:tblLayout w:type="fixed"/>
        <w:tblCellMar>
          <w:left w:w="0" w:type="dxa"/>
          <w:right w:w="0" w:type="dxa"/>
        </w:tblCellMar>
        <w:tblLook w:val="01E0" w:firstRow="1" w:lastRow="1" w:firstColumn="1" w:lastColumn="1" w:noHBand="0" w:noVBand="0"/>
      </w:tblPr>
      <w:tblGrid>
        <w:gridCol w:w="3400"/>
        <w:gridCol w:w="2781"/>
        <w:gridCol w:w="3459"/>
      </w:tblGrid>
      <w:tr w:rsidR="003E76A9" w14:paraId="0D951639" w14:textId="77777777">
        <w:trPr>
          <w:trHeight w:val="340"/>
        </w:trPr>
        <w:tc>
          <w:tcPr>
            <w:tcW w:w="3400" w:type="dxa"/>
            <w:tcBorders>
              <w:top w:val="nil"/>
              <w:left w:val="nil"/>
              <w:bottom w:val="nil"/>
              <w:right w:val="nil"/>
            </w:tcBorders>
            <w:shd w:val="clear" w:color="auto" w:fill="231F20"/>
          </w:tcPr>
          <w:p w14:paraId="0D951636" w14:textId="77777777" w:rsidR="003E76A9" w:rsidRDefault="00AF0012">
            <w:pPr>
              <w:pStyle w:val="TableParagraph"/>
              <w:spacing w:before="80" w:line="240" w:lineRule="exact"/>
              <w:ind w:left="84"/>
              <w:rPr>
                <w:b/>
                <w:sz w:val="18"/>
              </w:rPr>
            </w:pPr>
            <w:bookmarkStart w:id="1446" w:name="Position_"/>
            <w:bookmarkEnd w:id="1446"/>
            <w:r>
              <w:rPr>
                <w:b/>
                <w:color w:val="FFFFFF"/>
                <w:spacing w:val="-2"/>
                <w:sz w:val="18"/>
              </w:rPr>
              <w:t>Position</w:t>
            </w:r>
          </w:p>
        </w:tc>
        <w:tc>
          <w:tcPr>
            <w:tcW w:w="2781" w:type="dxa"/>
            <w:tcBorders>
              <w:top w:val="nil"/>
              <w:left w:val="nil"/>
              <w:bottom w:val="nil"/>
              <w:right w:val="nil"/>
            </w:tcBorders>
            <w:shd w:val="clear" w:color="auto" w:fill="231F20"/>
          </w:tcPr>
          <w:p w14:paraId="0D951637" w14:textId="77777777" w:rsidR="003E76A9" w:rsidRDefault="00AF0012">
            <w:pPr>
              <w:pStyle w:val="TableParagraph"/>
              <w:spacing w:before="80" w:line="240" w:lineRule="exact"/>
              <w:ind w:left="86"/>
              <w:rPr>
                <w:b/>
                <w:sz w:val="18"/>
              </w:rPr>
            </w:pPr>
            <w:bookmarkStart w:id="1447" w:name="Name_"/>
            <w:bookmarkEnd w:id="1447"/>
            <w:r>
              <w:rPr>
                <w:b/>
                <w:color w:val="FFFFFF"/>
                <w:spacing w:val="-4"/>
                <w:sz w:val="18"/>
              </w:rPr>
              <w:t>Name</w:t>
            </w:r>
          </w:p>
        </w:tc>
        <w:tc>
          <w:tcPr>
            <w:tcW w:w="3459" w:type="dxa"/>
            <w:tcBorders>
              <w:top w:val="nil"/>
              <w:left w:val="nil"/>
              <w:bottom w:val="nil"/>
              <w:right w:val="nil"/>
            </w:tcBorders>
            <w:shd w:val="clear" w:color="auto" w:fill="231F20"/>
          </w:tcPr>
          <w:p w14:paraId="0D951638" w14:textId="77777777" w:rsidR="003E76A9" w:rsidRDefault="00AF0012">
            <w:pPr>
              <w:pStyle w:val="TableParagraph"/>
              <w:spacing w:before="80" w:line="240" w:lineRule="exact"/>
              <w:ind w:left="83"/>
              <w:rPr>
                <w:b/>
                <w:sz w:val="18"/>
              </w:rPr>
            </w:pPr>
            <w:r>
              <w:rPr>
                <w:b/>
                <w:color w:val="FFFFFF"/>
                <w:sz w:val="18"/>
              </w:rPr>
              <w:t>Occupancy</w:t>
            </w:r>
            <w:r>
              <w:rPr>
                <w:b/>
                <w:color w:val="FFFFFF"/>
                <w:spacing w:val="-2"/>
                <w:sz w:val="18"/>
              </w:rPr>
              <w:t xml:space="preserve"> period</w:t>
            </w:r>
          </w:p>
        </w:tc>
      </w:tr>
      <w:tr w:rsidR="003E76A9" w14:paraId="0D95163D" w14:textId="77777777">
        <w:trPr>
          <w:trHeight w:val="286"/>
        </w:trPr>
        <w:tc>
          <w:tcPr>
            <w:tcW w:w="3400" w:type="dxa"/>
            <w:vMerge w:val="restart"/>
            <w:tcBorders>
              <w:top w:val="nil"/>
              <w:bottom w:val="single" w:sz="4" w:space="0" w:color="231F20"/>
            </w:tcBorders>
          </w:tcPr>
          <w:p w14:paraId="0D95163A" w14:textId="77777777" w:rsidR="003E76A9" w:rsidRDefault="00AF0012">
            <w:pPr>
              <w:pStyle w:val="TableParagraph"/>
              <w:spacing w:before="28"/>
              <w:ind w:left="28"/>
              <w:rPr>
                <w:sz w:val="18"/>
              </w:rPr>
            </w:pPr>
            <w:bookmarkStart w:id="1448" w:name="Minister_for_Education_"/>
            <w:bookmarkEnd w:id="1448"/>
            <w:r>
              <w:rPr>
                <w:color w:val="1D1F27"/>
                <w:sz w:val="18"/>
              </w:rPr>
              <w:t>Minister</w:t>
            </w:r>
            <w:r>
              <w:rPr>
                <w:color w:val="1D1F27"/>
                <w:spacing w:val="-2"/>
                <w:sz w:val="18"/>
              </w:rPr>
              <w:t xml:space="preserve"> </w:t>
            </w:r>
            <w:r>
              <w:rPr>
                <w:color w:val="1D1F27"/>
                <w:sz w:val="18"/>
              </w:rPr>
              <w:t>for</w:t>
            </w:r>
            <w:r>
              <w:rPr>
                <w:color w:val="1D1F27"/>
                <w:spacing w:val="-2"/>
                <w:sz w:val="18"/>
              </w:rPr>
              <w:t xml:space="preserve"> Education</w:t>
            </w:r>
          </w:p>
        </w:tc>
        <w:tc>
          <w:tcPr>
            <w:tcW w:w="2781" w:type="dxa"/>
            <w:tcBorders>
              <w:top w:val="nil"/>
              <w:bottom w:val="single" w:sz="4" w:space="0" w:color="231F20"/>
            </w:tcBorders>
          </w:tcPr>
          <w:p w14:paraId="0D95163B" w14:textId="77777777" w:rsidR="003E76A9" w:rsidRDefault="00AF0012">
            <w:pPr>
              <w:pStyle w:val="TableParagraph"/>
              <w:spacing w:before="55" w:line="210" w:lineRule="exact"/>
              <w:ind w:left="30"/>
              <w:rPr>
                <w:sz w:val="18"/>
              </w:rPr>
            </w:pPr>
            <w:bookmarkStart w:id="1449" w:name="The_Hon._James_Merlino_MP_"/>
            <w:bookmarkEnd w:id="1449"/>
            <w:r>
              <w:rPr>
                <w:color w:val="1D1F27"/>
                <w:sz w:val="18"/>
              </w:rPr>
              <w:t xml:space="preserve">The Hon. James Merlino </w:t>
            </w:r>
            <w:r>
              <w:rPr>
                <w:color w:val="1D1F27"/>
                <w:spacing w:val="-5"/>
                <w:sz w:val="18"/>
              </w:rPr>
              <w:t>MP</w:t>
            </w:r>
          </w:p>
        </w:tc>
        <w:tc>
          <w:tcPr>
            <w:tcW w:w="3459" w:type="dxa"/>
            <w:tcBorders>
              <w:top w:val="nil"/>
              <w:bottom w:val="single" w:sz="4" w:space="0" w:color="231F20"/>
            </w:tcBorders>
          </w:tcPr>
          <w:p w14:paraId="0D95163C" w14:textId="77777777" w:rsidR="003E76A9" w:rsidRDefault="00AF0012">
            <w:pPr>
              <w:pStyle w:val="TableParagraph"/>
              <w:spacing w:before="55" w:line="210" w:lineRule="exact"/>
              <w:ind w:left="26"/>
              <w:rPr>
                <w:sz w:val="18"/>
              </w:rPr>
            </w:pPr>
            <w:bookmarkStart w:id="1450" w:name="1_January_2022_–_27_June_2022_"/>
            <w:bookmarkEnd w:id="1450"/>
            <w:r>
              <w:rPr>
                <w:color w:val="1D1F27"/>
                <w:sz w:val="18"/>
              </w:rPr>
              <w:t>1</w:t>
            </w:r>
            <w:r>
              <w:rPr>
                <w:color w:val="1D1F27"/>
                <w:spacing w:val="-1"/>
                <w:sz w:val="18"/>
              </w:rPr>
              <w:t xml:space="preserve"> </w:t>
            </w:r>
            <w:r>
              <w:rPr>
                <w:color w:val="1D1F27"/>
                <w:sz w:val="18"/>
              </w:rPr>
              <w:t>January 2022 –</w:t>
            </w:r>
            <w:r>
              <w:rPr>
                <w:color w:val="1D1F27"/>
                <w:spacing w:val="-1"/>
                <w:sz w:val="18"/>
              </w:rPr>
              <w:t xml:space="preserve"> </w:t>
            </w:r>
            <w:r>
              <w:rPr>
                <w:color w:val="1D1F27"/>
                <w:sz w:val="18"/>
              </w:rPr>
              <w:t xml:space="preserve">27 June </w:t>
            </w:r>
            <w:r>
              <w:rPr>
                <w:color w:val="1D1F27"/>
                <w:spacing w:val="-4"/>
                <w:sz w:val="18"/>
              </w:rPr>
              <w:t>2022</w:t>
            </w:r>
          </w:p>
        </w:tc>
      </w:tr>
      <w:tr w:rsidR="003E76A9" w14:paraId="0D951641" w14:textId="77777777">
        <w:trPr>
          <w:trHeight w:val="226"/>
        </w:trPr>
        <w:tc>
          <w:tcPr>
            <w:tcW w:w="3400" w:type="dxa"/>
            <w:vMerge/>
            <w:tcBorders>
              <w:top w:val="nil"/>
              <w:bottom w:val="single" w:sz="4" w:space="0" w:color="231F20"/>
            </w:tcBorders>
          </w:tcPr>
          <w:p w14:paraId="0D95163E" w14:textId="77777777" w:rsidR="003E76A9" w:rsidRDefault="003E76A9">
            <w:pPr>
              <w:rPr>
                <w:sz w:val="2"/>
                <w:szCs w:val="2"/>
              </w:rPr>
            </w:pPr>
          </w:p>
        </w:tc>
        <w:tc>
          <w:tcPr>
            <w:tcW w:w="2781" w:type="dxa"/>
            <w:tcBorders>
              <w:top w:val="single" w:sz="4" w:space="0" w:color="231F20"/>
              <w:left w:val="single" w:sz="4" w:space="0" w:color="231F20"/>
              <w:bottom w:val="single" w:sz="4" w:space="0" w:color="231F20"/>
              <w:right w:val="single" w:sz="4" w:space="0" w:color="231F20"/>
            </w:tcBorders>
          </w:tcPr>
          <w:p w14:paraId="0D95163F" w14:textId="77777777" w:rsidR="003E76A9" w:rsidRDefault="00AF0012">
            <w:pPr>
              <w:pStyle w:val="TableParagraph"/>
              <w:spacing w:before="23" w:line="183" w:lineRule="exact"/>
              <w:ind w:left="30"/>
              <w:rPr>
                <w:sz w:val="18"/>
              </w:rPr>
            </w:pPr>
            <w:bookmarkStart w:id="1451" w:name="The_Hon._Natalie_Hutchins_MP_"/>
            <w:bookmarkEnd w:id="1451"/>
            <w:r>
              <w:rPr>
                <w:color w:val="1D1F27"/>
                <w:sz w:val="18"/>
              </w:rPr>
              <w:t>The</w:t>
            </w:r>
            <w:r>
              <w:rPr>
                <w:color w:val="1D1F27"/>
                <w:spacing w:val="-2"/>
                <w:sz w:val="18"/>
              </w:rPr>
              <w:t xml:space="preserve"> </w:t>
            </w:r>
            <w:r>
              <w:rPr>
                <w:color w:val="1D1F27"/>
                <w:sz w:val="18"/>
              </w:rPr>
              <w:t>Hon.</w:t>
            </w:r>
            <w:r>
              <w:rPr>
                <w:color w:val="1D1F27"/>
                <w:spacing w:val="-1"/>
                <w:sz w:val="18"/>
              </w:rPr>
              <w:t xml:space="preserve"> </w:t>
            </w:r>
            <w:r>
              <w:rPr>
                <w:color w:val="1D1F27"/>
                <w:sz w:val="18"/>
              </w:rPr>
              <w:t>Natalie</w:t>
            </w:r>
            <w:r>
              <w:rPr>
                <w:color w:val="1D1F27"/>
                <w:spacing w:val="-2"/>
                <w:sz w:val="18"/>
              </w:rPr>
              <w:t xml:space="preserve"> </w:t>
            </w:r>
            <w:r>
              <w:rPr>
                <w:color w:val="1D1F27"/>
                <w:sz w:val="18"/>
              </w:rPr>
              <w:t>Hutchins</w:t>
            </w:r>
            <w:r>
              <w:rPr>
                <w:color w:val="1D1F27"/>
                <w:spacing w:val="-1"/>
                <w:sz w:val="18"/>
              </w:rPr>
              <w:t xml:space="preserve"> </w:t>
            </w:r>
            <w:r>
              <w:rPr>
                <w:color w:val="1D1F27"/>
                <w:spacing w:val="-5"/>
                <w:sz w:val="18"/>
              </w:rPr>
              <w:t>MP</w:t>
            </w:r>
          </w:p>
        </w:tc>
        <w:tc>
          <w:tcPr>
            <w:tcW w:w="3459" w:type="dxa"/>
            <w:tcBorders>
              <w:top w:val="single" w:sz="4" w:space="0" w:color="231F20"/>
              <w:left w:val="single" w:sz="4" w:space="0" w:color="231F20"/>
              <w:bottom w:val="single" w:sz="4" w:space="0" w:color="231F20"/>
              <w:right w:val="single" w:sz="4" w:space="0" w:color="231F20"/>
            </w:tcBorders>
          </w:tcPr>
          <w:p w14:paraId="0D951640" w14:textId="77777777" w:rsidR="003E76A9" w:rsidRDefault="00AF0012">
            <w:pPr>
              <w:pStyle w:val="TableParagraph"/>
              <w:spacing w:before="23" w:line="183" w:lineRule="exact"/>
              <w:ind w:left="26"/>
              <w:rPr>
                <w:sz w:val="18"/>
              </w:rPr>
            </w:pPr>
            <w:bookmarkStart w:id="1452" w:name="27_June_2022_–_30_June_2023_"/>
            <w:bookmarkEnd w:id="1452"/>
            <w:r>
              <w:rPr>
                <w:color w:val="1D1F27"/>
                <w:sz w:val="18"/>
              </w:rPr>
              <w:t>27</w:t>
            </w:r>
            <w:r>
              <w:rPr>
                <w:color w:val="1D1F27"/>
                <w:spacing w:val="-1"/>
                <w:sz w:val="18"/>
              </w:rPr>
              <w:t xml:space="preserve"> </w:t>
            </w:r>
            <w:r>
              <w:rPr>
                <w:color w:val="1D1F27"/>
                <w:sz w:val="18"/>
              </w:rPr>
              <w:t xml:space="preserve">June 2022 – 30 June </w:t>
            </w:r>
            <w:r>
              <w:rPr>
                <w:color w:val="1D1F27"/>
                <w:spacing w:val="-4"/>
                <w:sz w:val="18"/>
              </w:rPr>
              <w:t>2023</w:t>
            </w:r>
          </w:p>
        </w:tc>
      </w:tr>
      <w:tr w:rsidR="003E76A9" w14:paraId="0D951647" w14:textId="77777777">
        <w:trPr>
          <w:trHeight w:val="549"/>
        </w:trPr>
        <w:tc>
          <w:tcPr>
            <w:tcW w:w="3400" w:type="dxa"/>
            <w:tcBorders>
              <w:top w:val="single" w:sz="4" w:space="0" w:color="231F20"/>
              <w:left w:val="single" w:sz="4" w:space="0" w:color="231F20"/>
              <w:bottom w:val="single" w:sz="4" w:space="0" w:color="231F20"/>
              <w:right w:val="single" w:sz="4" w:space="0" w:color="231F20"/>
            </w:tcBorders>
          </w:tcPr>
          <w:p w14:paraId="0D951642" w14:textId="77777777" w:rsidR="003E76A9" w:rsidRDefault="00AF0012">
            <w:pPr>
              <w:pStyle w:val="TableParagraph"/>
              <w:spacing w:before="79" w:line="220" w:lineRule="exact"/>
              <w:ind w:left="28"/>
              <w:rPr>
                <w:sz w:val="18"/>
              </w:rPr>
            </w:pPr>
            <w:bookmarkStart w:id="1453" w:name="Secretary_of_the_Department_of_Education"/>
            <w:bookmarkEnd w:id="1453"/>
            <w:r>
              <w:rPr>
                <w:color w:val="1D1F27"/>
                <w:sz w:val="18"/>
              </w:rPr>
              <w:t>Secretary</w:t>
            </w:r>
            <w:r>
              <w:rPr>
                <w:color w:val="1D1F27"/>
                <w:spacing w:val="-11"/>
                <w:sz w:val="18"/>
              </w:rPr>
              <w:t xml:space="preserve"> </w:t>
            </w:r>
            <w:r>
              <w:rPr>
                <w:color w:val="1D1F27"/>
                <w:sz w:val="18"/>
              </w:rPr>
              <w:t>of</w:t>
            </w:r>
            <w:r>
              <w:rPr>
                <w:color w:val="1D1F27"/>
                <w:spacing w:val="-11"/>
                <w:sz w:val="18"/>
              </w:rPr>
              <w:t xml:space="preserve"> </w:t>
            </w:r>
            <w:r>
              <w:rPr>
                <w:color w:val="1D1F27"/>
                <w:sz w:val="18"/>
              </w:rPr>
              <w:t>the</w:t>
            </w:r>
            <w:r>
              <w:rPr>
                <w:color w:val="1D1F27"/>
                <w:spacing w:val="-11"/>
                <w:sz w:val="18"/>
              </w:rPr>
              <w:t xml:space="preserve"> </w:t>
            </w:r>
            <w:r>
              <w:rPr>
                <w:color w:val="1D1F27"/>
                <w:sz w:val="18"/>
              </w:rPr>
              <w:t>Department</w:t>
            </w:r>
            <w:r>
              <w:rPr>
                <w:color w:val="1D1F27"/>
                <w:spacing w:val="-11"/>
                <w:sz w:val="18"/>
              </w:rPr>
              <w:t xml:space="preserve"> </w:t>
            </w:r>
            <w:r>
              <w:rPr>
                <w:color w:val="1D1F27"/>
                <w:sz w:val="18"/>
              </w:rPr>
              <w:t xml:space="preserve">of </w:t>
            </w:r>
            <w:r>
              <w:rPr>
                <w:color w:val="1D1F27"/>
                <w:spacing w:val="-2"/>
                <w:sz w:val="18"/>
              </w:rPr>
              <w:t>Education</w:t>
            </w:r>
          </w:p>
        </w:tc>
        <w:tc>
          <w:tcPr>
            <w:tcW w:w="2781" w:type="dxa"/>
            <w:tcBorders>
              <w:top w:val="single" w:sz="4" w:space="0" w:color="231F20"/>
              <w:left w:val="single" w:sz="4" w:space="0" w:color="231F20"/>
              <w:bottom w:val="single" w:sz="4" w:space="0" w:color="231F20"/>
              <w:right w:val="single" w:sz="4" w:space="0" w:color="231F20"/>
            </w:tcBorders>
          </w:tcPr>
          <w:p w14:paraId="0D951643" w14:textId="77777777" w:rsidR="003E76A9" w:rsidRDefault="003E76A9">
            <w:pPr>
              <w:pStyle w:val="TableParagraph"/>
              <w:spacing w:before="9"/>
              <w:rPr>
                <w:sz w:val="13"/>
              </w:rPr>
            </w:pPr>
          </w:p>
          <w:p w14:paraId="0D951644" w14:textId="77777777" w:rsidR="003E76A9" w:rsidRDefault="00AF0012">
            <w:pPr>
              <w:pStyle w:val="TableParagraph"/>
              <w:ind w:left="30"/>
              <w:rPr>
                <w:sz w:val="18"/>
              </w:rPr>
            </w:pPr>
            <w:bookmarkStart w:id="1454" w:name="Ms_Jenny_Atta_"/>
            <w:bookmarkEnd w:id="1454"/>
            <w:r>
              <w:rPr>
                <w:color w:val="1D1F27"/>
                <w:sz w:val="18"/>
              </w:rPr>
              <w:t>Ms</w:t>
            </w:r>
            <w:r>
              <w:rPr>
                <w:color w:val="1D1F27"/>
                <w:spacing w:val="-2"/>
                <w:sz w:val="18"/>
              </w:rPr>
              <w:t xml:space="preserve"> </w:t>
            </w:r>
            <w:r>
              <w:rPr>
                <w:color w:val="1D1F27"/>
                <w:sz w:val="18"/>
              </w:rPr>
              <w:t>Jenny</w:t>
            </w:r>
            <w:r>
              <w:rPr>
                <w:color w:val="1D1F27"/>
                <w:spacing w:val="-1"/>
                <w:sz w:val="18"/>
              </w:rPr>
              <w:t xml:space="preserve"> </w:t>
            </w:r>
            <w:r>
              <w:rPr>
                <w:color w:val="1D1F27"/>
                <w:spacing w:val="-4"/>
                <w:sz w:val="18"/>
              </w:rPr>
              <w:t>Atta</w:t>
            </w:r>
          </w:p>
        </w:tc>
        <w:tc>
          <w:tcPr>
            <w:tcW w:w="3459" w:type="dxa"/>
            <w:tcBorders>
              <w:top w:val="single" w:sz="4" w:space="0" w:color="231F20"/>
              <w:left w:val="single" w:sz="4" w:space="0" w:color="231F20"/>
              <w:bottom w:val="single" w:sz="4" w:space="0" w:color="231F20"/>
              <w:right w:val="single" w:sz="4" w:space="0" w:color="231F20"/>
            </w:tcBorders>
          </w:tcPr>
          <w:p w14:paraId="0D951645" w14:textId="77777777" w:rsidR="003E76A9" w:rsidRDefault="003E76A9">
            <w:pPr>
              <w:pStyle w:val="TableParagraph"/>
              <w:spacing w:before="9"/>
              <w:rPr>
                <w:sz w:val="13"/>
              </w:rPr>
            </w:pPr>
          </w:p>
          <w:p w14:paraId="0D951646" w14:textId="77777777" w:rsidR="003E76A9" w:rsidRDefault="00AF0012">
            <w:pPr>
              <w:pStyle w:val="TableParagraph"/>
              <w:ind w:left="26"/>
              <w:rPr>
                <w:sz w:val="18"/>
              </w:rPr>
            </w:pPr>
            <w:r>
              <w:rPr>
                <w:color w:val="1D1F27"/>
                <w:sz w:val="18"/>
              </w:rPr>
              <w:t>1</w:t>
            </w:r>
            <w:r>
              <w:rPr>
                <w:color w:val="1D1F27"/>
                <w:spacing w:val="-1"/>
                <w:sz w:val="18"/>
              </w:rPr>
              <w:t xml:space="preserve"> </w:t>
            </w:r>
            <w:r>
              <w:rPr>
                <w:color w:val="1D1F27"/>
                <w:sz w:val="18"/>
              </w:rPr>
              <w:t>January 2022 –</w:t>
            </w:r>
            <w:r>
              <w:rPr>
                <w:color w:val="1D1F27"/>
                <w:spacing w:val="-1"/>
                <w:sz w:val="18"/>
              </w:rPr>
              <w:t xml:space="preserve"> </w:t>
            </w:r>
            <w:r>
              <w:rPr>
                <w:color w:val="1D1F27"/>
                <w:sz w:val="18"/>
              </w:rPr>
              <w:t xml:space="preserve">30 June </w:t>
            </w:r>
            <w:r>
              <w:rPr>
                <w:color w:val="1D1F27"/>
                <w:spacing w:val="-4"/>
                <w:sz w:val="18"/>
              </w:rPr>
              <w:t>2023</w:t>
            </w:r>
          </w:p>
        </w:tc>
      </w:tr>
      <w:tr w:rsidR="003E76A9" w14:paraId="0D95164B" w14:textId="77777777">
        <w:trPr>
          <w:trHeight w:val="226"/>
        </w:trPr>
        <w:tc>
          <w:tcPr>
            <w:tcW w:w="3400" w:type="dxa"/>
            <w:tcBorders>
              <w:top w:val="single" w:sz="4" w:space="0" w:color="231F20"/>
              <w:left w:val="single" w:sz="4" w:space="0" w:color="231F20"/>
              <w:bottom w:val="single" w:sz="4" w:space="0" w:color="231F20"/>
              <w:right w:val="single" w:sz="4" w:space="0" w:color="231F20"/>
            </w:tcBorders>
          </w:tcPr>
          <w:p w14:paraId="0D951648" w14:textId="6CDE23FA" w:rsidR="003E76A9" w:rsidRDefault="00AF0012">
            <w:pPr>
              <w:pStyle w:val="TableParagraph"/>
              <w:spacing w:before="23" w:line="183" w:lineRule="exact"/>
              <w:ind w:left="28"/>
              <w:rPr>
                <w:sz w:val="18"/>
              </w:rPr>
            </w:pPr>
            <w:r>
              <w:rPr>
                <w:color w:val="1D1F27"/>
                <w:sz w:val="18"/>
              </w:rPr>
              <w:t>Chief</w:t>
            </w:r>
            <w:r>
              <w:rPr>
                <w:color w:val="1D1F27"/>
                <w:spacing w:val="-4"/>
                <w:sz w:val="18"/>
              </w:rPr>
              <w:t xml:space="preserve"> </w:t>
            </w:r>
            <w:r>
              <w:rPr>
                <w:color w:val="1D1F27"/>
                <w:sz w:val="18"/>
              </w:rPr>
              <w:t>Executive</w:t>
            </w:r>
            <w:r>
              <w:rPr>
                <w:color w:val="1D1F27"/>
                <w:spacing w:val="-4"/>
                <w:sz w:val="18"/>
              </w:rPr>
              <w:t xml:space="preserve"> </w:t>
            </w:r>
            <w:r>
              <w:rPr>
                <w:color w:val="1D1F27"/>
                <w:spacing w:val="-2"/>
                <w:sz w:val="18"/>
              </w:rPr>
              <w:t>Off</w:t>
            </w:r>
            <w:r w:rsidR="009A4202">
              <w:rPr>
                <w:color w:val="1D1F27"/>
                <w:spacing w:val="-2"/>
                <w:sz w:val="18"/>
              </w:rPr>
              <w:t>i</w:t>
            </w:r>
            <w:r>
              <w:rPr>
                <w:color w:val="1D1F27"/>
                <w:spacing w:val="-2"/>
                <w:sz w:val="18"/>
              </w:rPr>
              <w:t>cer</w:t>
            </w:r>
          </w:p>
        </w:tc>
        <w:tc>
          <w:tcPr>
            <w:tcW w:w="2781" w:type="dxa"/>
            <w:tcBorders>
              <w:top w:val="single" w:sz="4" w:space="0" w:color="231F20"/>
              <w:left w:val="single" w:sz="4" w:space="0" w:color="231F20"/>
              <w:bottom w:val="single" w:sz="4" w:space="0" w:color="231F20"/>
              <w:right w:val="single" w:sz="4" w:space="0" w:color="231F20"/>
            </w:tcBorders>
          </w:tcPr>
          <w:p w14:paraId="0D951649" w14:textId="77777777" w:rsidR="003E76A9" w:rsidRDefault="00AF0012">
            <w:pPr>
              <w:pStyle w:val="TableParagraph"/>
              <w:spacing w:before="23" w:line="183" w:lineRule="exact"/>
              <w:ind w:left="30"/>
              <w:rPr>
                <w:sz w:val="18"/>
              </w:rPr>
            </w:pPr>
            <w:r>
              <w:rPr>
                <w:color w:val="1D1F27"/>
                <w:sz w:val="18"/>
              </w:rPr>
              <w:t>Dr</w:t>
            </w:r>
            <w:r>
              <w:rPr>
                <w:color w:val="1D1F27"/>
                <w:spacing w:val="-2"/>
                <w:sz w:val="18"/>
              </w:rPr>
              <w:t xml:space="preserve"> </w:t>
            </w:r>
            <w:r>
              <w:rPr>
                <w:color w:val="1D1F27"/>
                <w:sz w:val="18"/>
              </w:rPr>
              <w:t>Marcia</w:t>
            </w:r>
            <w:r>
              <w:rPr>
                <w:color w:val="1D1F27"/>
                <w:spacing w:val="-2"/>
                <w:sz w:val="18"/>
              </w:rPr>
              <w:t xml:space="preserve"> </w:t>
            </w:r>
            <w:r>
              <w:rPr>
                <w:color w:val="1D1F27"/>
                <w:sz w:val="18"/>
              </w:rPr>
              <w:t>Devlin</w:t>
            </w:r>
            <w:r>
              <w:rPr>
                <w:color w:val="1D1F27"/>
                <w:spacing w:val="-2"/>
                <w:sz w:val="18"/>
              </w:rPr>
              <w:t xml:space="preserve"> </w:t>
            </w:r>
            <w:r>
              <w:rPr>
                <w:color w:val="1D1F27"/>
                <w:spacing w:val="-5"/>
                <w:sz w:val="18"/>
              </w:rPr>
              <w:t>AM</w:t>
            </w:r>
          </w:p>
        </w:tc>
        <w:tc>
          <w:tcPr>
            <w:tcW w:w="3459" w:type="dxa"/>
            <w:tcBorders>
              <w:top w:val="single" w:sz="4" w:space="0" w:color="231F20"/>
              <w:left w:val="single" w:sz="4" w:space="0" w:color="231F20"/>
              <w:bottom w:val="single" w:sz="4" w:space="0" w:color="231F20"/>
              <w:right w:val="single" w:sz="4" w:space="0" w:color="231F20"/>
            </w:tcBorders>
          </w:tcPr>
          <w:p w14:paraId="0D95164A" w14:textId="77777777" w:rsidR="003E76A9" w:rsidRDefault="00AF0012">
            <w:pPr>
              <w:pStyle w:val="TableParagraph"/>
              <w:spacing w:before="23" w:line="183" w:lineRule="exact"/>
              <w:ind w:left="26"/>
              <w:rPr>
                <w:sz w:val="18"/>
              </w:rPr>
            </w:pPr>
            <w:bookmarkStart w:id="1455" w:name="1_January_2022_–_30_June_2023_"/>
            <w:bookmarkEnd w:id="1455"/>
            <w:r>
              <w:rPr>
                <w:color w:val="1D1F27"/>
                <w:sz w:val="18"/>
              </w:rPr>
              <w:t>1</w:t>
            </w:r>
            <w:r>
              <w:rPr>
                <w:color w:val="1D1F27"/>
                <w:spacing w:val="-1"/>
                <w:sz w:val="18"/>
              </w:rPr>
              <w:t xml:space="preserve"> </w:t>
            </w:r>
            <w:r>
              <w:rPr>
                <w:color w:val="1D1F27"/>
                <w:sz w:val="18"/>
              </w:rPr>
              <w:t>January 2022 –</w:t>
            </w:r>
            <w:r>
              <w:rPr>
                <w:color w:val="1D1F27"/>
                <w:spacing w:val="-1"/>
                <w:sz w:val="18"/>
              </w:rPr>
              <w:t xml:space="preserve"> </w:t>
            </w:r>
            <w:r>
              <w:rPr>
                <w:color w:val="1D1F27"/>
                <w:sz w:val="18"/>
              </w:rPr>
              <w:t xml:space="preserve">30 June </w:t>
            </w:r>
            <w:r>
              <w:rPr>
                <w:color w:val="1D1F27"/>
                <w:spacing w:val="-4"/>
                <w:sz w:val="18"/>
              </w:rPr>
              <w:t>2023</w:t>
            </w:r>
          </w:p>
        </w:tc>
      </w:tr>
    </w:tbl>
    <w:p w14:paraId="0D95164C" w14:textId="77777777" w:rsidR="003E76A9" w:rsidRDefault="003E76A9">
      <w:pPr>
        <w:pStyle w:val="BodyText"/>
        <w:spacing w:before="10"/>
        <w:rPr>
          <w:sz w:val="27"/>
        </w:rPr>
      </w:pPr>
    </w:p>
    <w:p w14:paraId="0D95164D" w14:textId="77777777" w:rsidR="003E76A9" w:rsidRDefault="00AF0012">
      <w:pPr>
        <w:spacing w:before="1"/>
        <w:ind w:left="693"/>
        <w:rPr>
          <w:b/>
          <w:sz w:val="24"/>
        </w:rPr>
      </w:pPr>
      <w:bookmarkStart w:id="1456" w:name="Remuneration_"/>
      <w:bookmarkEnd w:id="1456"/>
      <w:r>
        <w:rPr>
          <w:b/>
          <w:color w:val="1E2028"/>
          <w:spacing w:val="-2"/>
          <w:sz w:val="24"/>
        </w:rPr>
        <w:t>Remuneration</w:t>
      </w:r>
    </w:p>
    <w:p w14:paraId="0D95164E" w14:textId="21170F9B" w:rsidR="003E76A9" w:rsidRDefault="00AF0012">
      <w:pPr>
        <w:spacing w:before="172" w:line="218" w:lineRule="auto"/>
        <w:ind w:left="693" w:right="1276"/>
        <w:jc w:val="both"/>
        <w:rPr>
          <w:sz w:val="18"/>
        </w:rPr>
      </w:pPr>
      <w:bookmarkStart w:id="1457" w:name="Remuneration_received_or_receivable_by_t"/>
      <w:bookmarkEnd w:id="1457"/>
      <w:r>
        <w:rPr>
          <w:color w:val="1D1F27"/>
          <w:sz w:val="18"/>
        </w:rPr>
        <w:t>Remuneration</w:t>
      </w:r>
      <w:r>
        <w:rPr>
          <w:color w:val="1D1F27"/>
          <w:spacing w:val="-10"/>
          <w:sz w:val="18"/>
        </w:rPr>
        <w:t xml:space="preserve"> </w:t>
      </w:r>
      <w:r>
        <w:rPr>
          <w:color w:val="1D1F27"/>
          <w:sz w:val="18"/>
        </w:rPr>
        <w:t>received</w:t>
      </w:r>
      <w:r>
        <w:rPr>
          <w:color w:val="1D1F27"/>
          <w:spacing w:val="-10"/>
          <w:sz w:val="18"/>
        </w:rPr>
        <w:t xml:space="preserve"> </w:t>
      </w:r>
      <w:r>
        <w:rPr>
          <w:color w:val="1D1F27"/>
          <w:sz w:val="18"/>
        </w:rPr>
        <w:t>or</w:t>
      </w:r>
      <w:r>
        <w:rPr>
          <w:color w:val="1D1F27"/>
          <w:spacing w:val="-10"/>
          <w:sz w:val="18"/>
        </w:rPr>
        <w:t xml:space="preserve"> </w:t>
      </w:r>
      <w:r>
        <w:rPr>
          <w:color w:val="1D1F27"/>
          <w:sz w:val="18"/>
        </w:rPr>
        <w:t>receivable</w:t>
      </w:r>
      <w:r>
        <w:rPr>
          <w:color w:val="1D1F27"/>
          <w:spacing w:val="-10"/>
          <w:sz w:val="18"/>
        </w:rPr>
        <w:t xml:space="preserve"> </w:t>
      </w:r>
      <w:r>
        <w:rPr>
          <w:color w:val="1D1F27"/>
          <w:sz w:val="18"/>
        </w:rPr>
        <w:t>by</w:t>
      </w:r>
      <w:r>
        <w:rPr>
          <w:color w:val="1D1F27"/>
          <w:spacing w:val="-10"/>
          <w:sz w:val="18"/>
        </w:rPr>
        <w:t xml:space="preserve"> </w:t>
      </w:r>
      <w:r>
        <w:rPr>
          <w:color w:val="1D1F27"/>
          <w:sz w:val="18"/>
        </w:rPr>
        <w:t>the</w:t>
      </w:r>
      <w:r>
        <w:rPr>
          <w:color w:val="1D1F27"/>
          <w:spacing w:val="-10"/>
          <w:sz w:val="18"/>
        </w:rPr>
        <w:t xml:space="preserve"> </w:t>
      </w:r>
      <w:r>
        <w:rPr>
          <w:color w:val="1D1F27"/>
          <w:sz w:val="18"/>
        </w:rPr>
        <w:t>Accountable</w:t>
      </w:r>
      <w:r>
        <w:rPr>
          <w:color w:val="1D1F27"/>
          <w:spacing w:val="-10"/>
          <w:sz w:val="18"/>
        </w:rPr>
        <w:t xml:space="preserve"> </w:t>
      </w:r>
      <w:r>
        <w:rPr>
          <w:color w:val="1D1F27"/>
          <w:sz w:val="18"/>
        </w:rPr>
        <w:t>Off</w:t>
      </w:r>
      <w:r w:rsidR="009A4202">
        <w:rPr>
          <w:color w:val="1D1F27"/>
          <w:sz w:val="18"/>
        </w:rPr>
        <w:t>i</w:t>
      </w:r>
      <w:r>
        <w:rPr>
          <w:color w:val="1D1F27"/>
          <w:sz w:val="18"/>
        </w:rPr>
        <w:t>cer</w:t>
      </w:r>
      <w:r>
        <w:rPr>
          <w:color w:val="1D1F27"/>
          <w:spacing w:val="-10"/>
          <w:sz w:val="18"/>
        </w:rPr>
        <w:t xml:space="preserve"> </w:t>
      </w:r>
      <w:r>
        <w:rPr>
          <w:color w:val="1D1F27"/>
          <w:sz w:val="18"/>
        </w:rPr>
        <w:t>in</w:t>
      </w:r>
      <w:r>
        <w:rPr>
          <w:color w:val="1D1F27"/>
          <w:spacing w:val="-10"/>
          <w:sz w:val="18"/>
        </w:rPr>
        <w:t xml:space="preserve"> </w:t>
      </w:r>
      <w:r>
        <w:rPr>
          <w:color w:val="1D1F27"/>
          <w:sz w:val="18"/>
        </w:rPr>
        <w:t>connection</w:t>
      </w:r>
      <w:r>
        <w:rPr>
          <w:color w:val="1D1F27"/>
          <w:spacing w:val="-10"/>
          <w:sz w:val="18"/>
        </w:rPr>
        <w:t xml:space="preserve"> </w:t>
      </w:r>
      <w:r>
        <w:rPr>
          <w:color w:val="1D1F27"/>
          <w:sz w:val="18"/>
        </w:rPr>
        <w:t>with</w:t>
      </w:r>
      <w:r>
        <w:rPr>
          <w:color w:val="1D1F27"/>
          <w:spacing w:val="-10"/>
          <w:sz w:val="18"/>
        </w:rPr>
        <w:t xml:space="preserve"> </w:t>
      </w:r>
      <w:r>
        <w:rPr>
          <w:color w:val="1D1F27"/>
          <w:sz w:val="18"/>
        </w:rPr>
        <w:t>the</w:t>
      </w:r>
      <w:r>
        <w:rPr>
          <w:color w:val="1D1F27"/>
          <w:spacing w:val="-10"/>
          <w:sz w:val="18"/>
        </w:rPr>
        <w:t xml:space="preserve"> </w:t>
      </w:r>
      <w:r>
        <w:rPr>
          <w:color w:val="1D1F27"/>
          <w:sz w:val="18"/>
        </w:rPr>
        <w:t>management</w:t>
      </w:r>
      <w:r>
        <w:rPr>
          <w:color w:val="1D1F27"/>
          <w:spacing w:val="-10"/>
          <w:sz w:val="18"/>
        </w:rPr>
        <w:t xml:space="preserve"> </w:t>
      </w:r>
      <w:r>
        <w:rPr>
          <w:color w:val="1D1F27"/>
          <w:sz w:val="18"/>
        </w:rPr>
        <w:t>of the Academy during the reporting period was in the range: $370,000 – $379,999.</w:t>
      </w:r>
    </w:p>
    <w:p w14:paraId="0D95164F" w14:textId="77777777" w:rsidR="003E76A9" w:rsidRDefault="003E76A9">
      <w:pPr>
        <w:pStyle w:val="BodyText"/>
        <w:spacing w:before="6"/>
        <w:rPr>
          <w:sz w:val="12"/>
        </w:rPr>
      </w:pPr>
    </w:p>
    <w:tbl>
      <w:tblPr>
        <w:tblW w:w="0" w:type="auto"/>
        <w:tblInd w:w="701" w:type="dxa"/>
        <w:tblLayout w:type="fixed"/>
        <w:tblCellMar>
          <w:left w:w="0" w:type="dxa"/>
          <w:right w:w="0" w:type="dxa"/>
        </w:tblCellMar>
        <w:tblLook w:val="01E0" w:firstRow="1" w:lastRow="1" w:firstColumn="1" w:lastColumn="1" w:noHBand="0" w:noVBand="0"/>
      </w:tblPr>
      <w:tblGrid>
        <w:gridCol w:w="3837"/>
        <w:gridCol w:w="5745"/>
      </w:tblGrid>
      <w:tr w:rsidR="003E76A9" w14:paraId="0D951652" w14:textId="77777777">
        <w:trPr>
          <w:trHeight w:val="358"/>
        </w:trPr>
        <w:tc>
          <w:tcPr>
            <w:tcW w:w="3837" w:type="dxa"/>
            <w:tcBorders>
              <w:bottom w:val="single" w:sz="4" w:space="0" w:color="1E2028"/>
            </w:tcBorders>
          </w:tcPr>
          <w:p w14:paraId="0D951650" w14:textId="77777777" w:rsidR="003E76A9" w:rsidRDefault="00AF0012">
            <w:pPr>
              <w:pStyle w:val="TableParagraph"/>
              <w:spacing w:line="231" w:lineRule="exact"/>
              <w:rPr>
                <w:sz w:val="18"/>
              </w:rPr>
            </w:pPr>
            <w:bookmarkStart w:id="1458" w:name="Income_range_$"/>
            <w:bookmarkEnd w:id="1458"/>
            <w:r>
              <w:rPr>
                <w:color w:val="1D1F27"/>
                <w:sz w:val="18"/>
              </w:rPr>
              <w:t>Income</w:t>
            </w:r>
            <w:r>
              <w:rPr>
                <w:color w:val="1D1F27"/>
                <w:spacing w:val="-4"/>
                <w:sz w:val="18"/>
              </w:rPr>
              <w:t xml:space="preserve"> </w:t>
            </w:r>
            <w:r>
              <w:rPr>
                <w:color w:val="1D1F27"/>
                <w:sz w:val="18"/>
              </w:rPr>
              <w:t>range</w:t>
            </w:r>
            <w:r>
              <w:rPr>
                <w:color w:val="1D1F27"/>
                <w:spacing w:val="-1"/>
                <w:sz w:val="18"/>
              </w:rPr>
              <w:t xml:space="preserve"> </w:t>
            </w:r>
            <w:r>
              <w:rPr>
                <w:color w:val="1D1F27"/>
                <w:spacing w:val="-10"/>
                <w:sz w:val="18"/>
              </w:rPr>
              <w:t>$</w:t>
            </w:r>
          </w:p>
        </w:tc>
        <w:tc>
          <w:tcPr>
            <w:tcW w:w="5745" w:type="dxa"/>
            <w:tcBorders>
              <w:bottom w:val="single" w:sz="4" w:space="0" w:color="1E2028"/>
            </w:tcBorders>
          </w:tcPr>
          <w:p w14:paraId="0D951651" w14:textId="77777777" w:rsidR="003E76A9" w:rsidRDefault="00AF0012">
            <w:pPr>
              <w:pStyle w:val="TableParagraph"/>
              <w:spacing w:line="231" w:lineRule="exact"/>
              <w:ind w:right="3001"/>
              <w:jc w:val="right"/>
              <w:rPr>
                <w:sz w:val="18"/>
              </w:rPr>
            </w:pPr>
            <w:bookmarkStart w:id="1459" w:name="_________2023_"/>
            <w:bookmarkEnd w:id="1459"/>
            <w:r>
              <w:rPr>
                <w:color w:val="1D1F27"/>
                <w:spacing w:val="-4"/>
                <w:sz w:val="18"/>
              </w:rPr>
              <w:t>2023</w:t>
            </w:r>
          </w:p>
        </w:tc>
      </w:tr>
      <w:tr w:rsidR="003E76A9" w14:paraId="0D951655" w14:textId="77777777">
        <w:trPr>
          <w:trHeight w:val="249"/>
        </w:trPr>
        <w:tc>
          <w:tcPr>
            <w:tcW w:w="3837" w:type="dxa"/>
            <w:tcBorders>
              <w:top w:val="single" w:sz="4" w:space="0" w:color="1E2028"/>
            </w:tcBorders>
          </w:tcPr>
          <w:p w14:paraId="0D951653" w14:textId="77777777" w:rsidR="003E76A9" w:rsidRDefault="00AF0012">
            <w:pPr>
              <w:pStyle w:val="TableParagraph"/>
              <w:spacing w:before="30" w:line="199" w:lineRule="exact"/>
              <w:rPr>
                <w:sz w:val="18"/>
              </w:rPr>
            </w:pPr>
            <w:bookmarkStart w:id="1460" w:name="10,000–19,999_"/>
            <w:bookmarkStart w:id="1461" w:name="30,000–39,999_"/>
            <w:bookmarkEnd w:id="1460"/>
            <w:bookmarkEnd w:id="1461"/>
            <w:r>
              <w:rPr>
                <w:color w:val="1D1F27"/>
                <w:spacing w:val="-2"/>
                <w:sz w:val="18"/>
              </w:rPr>
              <w:t>10,000–19,999</w:t>
            </w:r>
          </w:p>
        </w:tc>
        <w:tc>
          <w:tcPr>
            <w:tcW w:w="5745" w:type="dxa"/>
            <w:tcBorders>
              <w:top w:val="single" w:sz="4" w:space="0" w:color="1E2028"/>
            </w:tcBorders>
          </w:tcPr>
          <w:p w14:paraId="0D951654" w14:textId="77777777" w:rsidR="003E76A9" w:rsidRDefault="00AF0012">
            <w:pPr>
              <w:pStyle w:val="TableParagraph"/>
              <w:spacing w:before="30" w:line="199" w:lineRule="exact"/>
              <w:ind w:right="2994"/>
              <w:jc w:val="right"/>
              <w:rPr>
                <w:sz w:val="18"/>
              </w:rPr>
            </w:pPr>
            <w:bookmarkStart w:id="1462" w:name="3_"/>
            <w:bookmarkEnd w:id="1462"/>
            <w:r>
              <w:rPr>
                <w:color w:val="1D1F27"/>
                <w:sz w:val="18"/>
              </w:rPr>
              <w:t>3</w:t>
            </w:r>
          </w:p>
        </w:tc>
      </w:tr>
      <w:tr w:rsidR="003E76A9" w14:paraId="0D951658" w14:textId="77777777">
        <w:trPr>
          <w:trHeight w:val="210"/>
        </w:trPr>
        <w:tc>
          <w:tcPr>
            <w:tcW w:w="3837" w:type="dxa"/>
          </w:tcPr>
          <w:p w14:paraId="0D951656" w14:textId="77777777" w:rsidR="003E76A9" w:rsidRDefault="00AF0012">
            <w:pPr>
              <w:pStyle w:val="TableParagraph"/>
              <w:spacing w:line="190" w:lineRule="exact"/>
              <w:rPr>
                <w:sz w:val="18"/>
              </w:rPr>
            </w:pPr>
            <w:r>
              <w:rPr>
                <w:color w:val="1D1F27"/>
                <w:spacing w:val="-2"/>
                <w:sz w:val="18"/>
              </w:rPr>
              <w:t>30,000–39,999</w:t>
            </w:r>
          </w:p>
        </w:tc>
        <w:tc>
          <w:tcPr>
            <w:tcW w:w="5745" w:type="dxa"/>
          </w:tcPr>
          <w:p w14:paraId="0D951657" w14:textId="77777777" w:rsidR="003E76A9" w:rsidRDefault="00AF0012">
            <w:pPr>
              <w:pStyle w:val="TableParagraph"/>
              <w:spacing w:line="190" w:lineRule="exact"/>
              <w:ind w:right="3036"/>
              <w:jc w:val="right"/>
              <w:rPr>
                <w:sz w:val="18"/>
              </w:rPr>
            </w:pPr>
            <w:r>
              <w:rPr>
                <w:color w:val="1D1F27"/>
                <w:sz w:val="18"/>
              </w:rPr>
              <w:t>1</w:t>
            </w:r>
          </w:p>
        </w:tc>
      </w:tr>
      <w:tr w:rsidR="003E76A9" w14:paraId="0D95165B" w14:textId="77777777">
        <w:trPr>
          <w:trHeight w:val="210"/>
        </w:trPr>
        <w:tc>
          <w:tcPr>
            <w:tcW w:w="3837" w:type="dxa"/>
          </w:tcPr>
          <w:p w14:paraId="0D951659" w14:textId="77777777" w:rsidR="003E76A9" w:rsidRDefault="00AF0012">
            <w:pPr>
              <w:pStyle w:val="TableParagraph"/>
              <w:spacing w:line="190" w:lineRule="exact"/>
              <w:rPr>
                <w:sz w:val="18"/>
              </w:rPr>
            </w:pPr>
            <w:bookmarkStart w:id="1463" w:name="200,000–209,999_"/>
            <w:bookmarkStart w:id="1464" w:name="220,000–229,999_"/>
            <w:bookmarkEnd w:id="1463"/>
            <w:bookmarkEnd w:id="1464"/>
            <w:r>
              <w:rPr>
                <w:color w:val="1D1F27"/>
                <w:spacing w:val="-2"/>
                <w:sz w:val="18"/>
              </w:rPr>
              <w:t>200,000–209,999</w:t>
            </w:r>
          </w:p>
        </w:tc>
        <w:tc>
          <w:tcPr>
            <w:tcW w:w="5745" w:type="dxa"/>
          </w:tcPr>
          <w:p w14:paraId="0D95165A" w14:textId="77777777" w:rsidR="003E76A9" w:rsidRDefault="00AF0012">
            <w:pPr>
              <w:pStyle w:val="TableParagraph"/>
              <w:spacing w:line="190" w:lineRule="exact"/>
              <w:ind w:right="3007"/>
              <w:jc w:val="right"/>
              <w:rPr>
                <w:sz w:val="18"/>
              </w:rPr>
            </w:pPr>
            <w:bookmarkStart w:id="1465" w:name="2_"/>
            <w:bookmarkEnd w:id="1465"/>
            <w:r>
              <w:rPr>
                <w:color w:val="1D1F27"/>
                <w:sz w:val="18"/>
              </w:rPr>
              <w:t>2</w:t>
            </w:r>
          </w:p>
        </w:tc>
      </w:tr>
      <w:tr w:rsidR="003E76A9" w14:paraId="0D95165E" w14:textId="77777777">
        <w:trPr>
          <w:trHeight w:val="210"/>
        </w:trPr>
        <w:tc>
          <w:tcPr>
            <w:tcW w:w="3837" w:type="dxa"/>
          </w:tcPr>
          <w:p w14:paraId="0D95165C" w14:textId="77777777" w:rsidR="003E76A9" w:rsidRDefault="00AF0012">
            <w:pPr>
              <w:pStyle w:val="TableParagraph"/>
              <w:spacing w:line="190" w:lineRule="exact"/>
              <w:rPr>
                <w:sz w:val="18"/>
              </w:rPr>
            </w:pPr>
            <w:r>
              <w:rPr>
                <w:color w:val="1D1F27"/>
                <w:spacing w:val="-2"/>
                <w:sz w:val="18"/>
              </w:rPr>
              <w:t>220,000–229,999</w:t>
            </w:r>
          </w:p>
        </w:tc>
        <w:tc>
          <w:tcPr>
            <w:tcW w:w="5745" w:type="dxa"/>
          </w:tcPr>
          <w:p w14:paraId="0D95165D" w14:textId="77777777" w:rsidR="003E76A9" w:rsidRDefault="00AF0012">
            <w:pPr>
              <w:pStyle w:val="TableParagraph"/>
              <w:spacing w:line="190" w:lineRule="exact"/>
              <w:ind w:right="3036"/>
              <w:jc w:val="right"/>
              <w:rPr>
                <w:sz w:val="18"/>
              </w:rPr>
            </w:pPr>
            <w:r>
              <w:rPr>
                <w:color w:val="1D1F27"/>
                <w:sz w:val="18"/>
              </w:rPr>
              <w:t>1</w:t>
            </w:r>
          </w:p>
        </w:tc>
      </w:tr>
      <w:tr w:rsidR="003E76A9" w14:paraId="0D951661" w14:textId="77777777">
        <w:trPr>
          <w:trHeight w:val="210"/>
        </w:trPr>
        <w:tc>
          <w:tcPr>
            <w:tcW w:w="3837" w:type="dxa"/>
          </w:tcPr>
          <w:p w14:paraId="0D95165F" w14:textId="77777777" w:rsidR="003E76A9" w:rsidRDefault="00AF0012">
            <w:pPr>
              <w:pStyle w:val="TableParagraph"/>
              <w:spacing w:line="190" w:lineRule="exact"/>
              <w:rPr>
                <w:sz w:val="18"/>
              </w:rPr>
            </w:pPr>
            <w:bookmarkStart w:id="1466" w:name="250,000–259,999_"/>
            <w:bookmarkStart w:id="1467" w:name="260,000–269,999_"/>
            <w:bookmarkEnd w:id="1466"/>
            <w:bookmarkEnd w:id="1467"/>
            <w:r>
              <w:rPr>
                <w:color w:val="1D1F27"/>
                <w:spacing w:val="-2"/>
                <w:sz w:val="18"/>
              </w:rPr>
              <w:t>250,000–259,999</w:t>
            </w:r>
          </w:p>
        </w:tc>
        <w:tc>
          <w:tcPr>
            <w:tcW w:w="5745" w:type="dxa"/>
          </w:tcPr>
          <w:p w14:paraId="0D951660" w14:textId="77777777" w:rsidR="003E76A9" w:rsidRDefault="00AF0012">
            <w:pPr>
              <w:pStyle w:val="TableParagraph"/>
              <w:spacing w:line="190" w:lineRule="exact"/>
              <w:ind w:right="3036"/>
              <w:jc w:val="right"/>
              <w:rPr>
                <w:sz w:val="18"/>
              </w:rPr>
            </w:pPr>
            <w:r>
              <w:rPr>
                <w:color w:val="1D1F27"/>
                <w:sz w:val="18"/>
              </w:rPr>
              <w:t>1</w:t>
            </w:r>
          </w:p>
        </w:tc>
      </w:tr>
      <w:tr w:rsidR="003E76A9" w14:paraId="0D951664" w14:textId="77777777">
        <w:trPr>
          <w:trHeight w:val="210"/>
        </w:trPr>
        <w:tc>
          <w:tcPr>
            <w:tcW w:w="3837" w:type="dxa"/>
          </w:tcPr>
          <w:p w14:paraId="0D951662" w14:textId="77777777" w:rsidR="003E76A9" w:rsidRDefault="00AF0012">
            <w:pPr>
              <w:pStyle w:val="TableParagraph"/>
              <w:spacing w:line="190" w:lineRule="exact"/>
              <w:rPr>
                <w:sz w:val="18"/>
              </w:rPr>
            </w:pPr>
            <w:r>
              <w:rPr>
                <w:color w:val="1D1F27"/>
                <w:spacing w:val="-2"/>
                <w:sz w:val="18"/>
              </w:rPr>
              <w:t>260,000–269,999</w:t>
            </w:r>
          </w:p>
        </w:tc>
        <w:tc>
          <w:tcPr>
            <w:tcW w:w="5745" w:type="dxa"/>
          </w:tcPr>
          <w:p w14:paraId="0D951663" w14:textId="77777777" w:rsidR="003E76A9" w:rsidRDefault="00AF0012">
            <w:pPr>
              <w:pStyle w:val="TableParagraph"/>
              <w:spacing w:line="190" w:lineRule="exact"/>
              <w:ind w:right="3036"/>
              <w:jc w:val="right"/>
              <w:rPr>
                <w:sz w:val="18"/>
              </w:rPr>
            </w:pPr>
            <w:r>
              <w:rPr>
                <w:color w:val="1D1F27"/>
                <w:sz w:val="18"/>
              </w:rPr>
              <w:t>1</w:t>
            </w:r>
          </w:p>
        </w:tc>
      </w:tr>
      <w:tr w:rsidR="003E76A9" w14:paraId="0D951667" w14:textId="77777777">
        <w:trPr>
          <w:trHeight w:val="360"/>
        </w:trPr>
        <w:tc>
          <w:tcPr>
            <w:tcW w:w="3837" w:type="dxa"/>
            <w:tcBorders>
              <w:bottom w:val="single" w:sz="4" w:space="0" w:color="1E2028"/>
            </w:tcBorders>
          </w:tcPr>
          <w:p w14:paraId="0D951665" w14:textId="77777777" w:rsidR="003E76A9" w:rsidRDefault="00AF0012">
            <w:pPr>
              <w:pStyle w:val="TableParagraph"/>
              <w:spacing w:line="234" w:lineRule="exact"/>
              <w:rPr>
                <w:sz w:val="18"/>
              </w:rPr>
            </w:pPr>
            <w:bookmarkStart w:id="1468" w:name="370,000–379,999_"/>
            <w:bookmarkEnd w:id="1468"/>
            <w:r>
              <w:rPr>
                <w:color w:val="1D1F27"/>
                <w:spacing w:val="-2"/>
                <w:sz w:val="18"/>
              </w:rPr>
              <w:t>370,000–379,999</w:t>
            </w:r>
          </w:p>
        </w:tc>
        <w:tc>
          <w:tcPr>
            <w:tcW w:w="5745" w:type="dxa"/>
            <w:tcBorders>
              <w:bottom w:val="single" w:sz="4" w:space="0" w:color="1E2028"/>
            </w:tcBorders>
          </w:tcPr>
          <w:p w14:paraId="0D951666" w14:textId="77777777" w:rsidR="003E76A9" w:rsidRDefault="00AF0012">
            <w:pPr>
              <w:pStyle w:val="TableParagraph"/>
              <w:spacing w:line="234" w:lineRule="exact"/>
              <w:ind w:right="3036"/>
              <w:jc w:val="right"/>
              <w:rPr>
                <w:sz w:val="18"/>
              </w:rPr>
            </w:pPr>
            <w:bookmarkStart w:id="1469" w:name="1_"/>
            <w:bookmarkEnd w:id="1469"/>
            <w:r>
              <w:rPr>
                <w:color w:val="1D1F27"/>
                <w:sz w:val="18"/>
              </w:rPr>
              <w:t>1</w:t>
            </w:r>
          </w:p>
        </w:tc>
      </w:tr>
    </w:tbl>
    <w:p w14:paraId="0D951668" w14:textId="77777777" w:rsidR="003E76A9" w:rsidRDefault="00AF0012">
      <w:pPr>
        <w:tabs>
          <w:tab w:val="right" w:pos="7243"/>
        </w:tabs>
        <w:spacing w:before="27"/>
        <w:ind w:left="693"/>
        <w:rPr>
          <w:sz w:val="18"/>
        </w:rPr>
      </w:pPr>
      <w:bookmarkStart w:id="1470" w:name="Total_10_"/>
      <w:bookmarkEnd w:id="1470"/>
      <w:r>
        <w:rPr>
          <w:color w:val="1D1F27"/>
          <w:spacing w:val="-4"/>
          <w:sz w:val="18"/>
        </w:rPr>
        <w:t>Total</w:t>
      </w:r>
      <w:r>
        <w:rPr>
          <w:color w:val="1D1F27"/>
          <w:sz w:val="18"/>
        </w:rPr>
        <w:tab/>
      </w:r>
      <w:r>
        <w:rPr>
          <w:color w:val="1D1F27"/>
          <w:spacing w:val="-5"/>
          <w:sz w:val="18"/>
        </w:rPr>
        <w:t>10</w:t>
      </w:r>
    </w:p>
    <w:p w14:paraId="0D951669" w14:textId="2CE687C7" w:rsidR="003E76A9" w:rsidRDefault="00267C79" w:rsidP="00B81317">
      <w:pPr>
        <w:spacing w:before="51" w:line="159" w:lineRule="exact"/>
        <w:ind w:left="6096" w:hanging="295"/>
        <w:rPr>
          <w:rFonts w:ascii="VIC SemiBold"/>
          <w:b/>
          <w:sz w:val="16"/>
        </w:rPr>
      </w:pPr>
      <w:r>
        <w:rPr>
          <w:rFonts w:ascii="VIC SemiBold"/>
          <w:b/>
          <w:color w:val="1E2028"/>
          <w:sz w:val="16"/>
        </w:rPr>
        <w:br/>
      </w:r>
      <w:r w:rsidR="00B81317">
        <w:rPr>
          <w:rFonts w:ascii="VIC SemiBold"/>
          <w:b/>
          <w:color w:val="1E2028"/>
          <w:sz w:val="16"/>
        </w:rPr>
        <w:br/>
      </w:r>
      <w:r w:rsidR="00B81317">
        <w:rPr>
          <w:rFonts w:ascii="VIC SemiBold"/>
          <w:b/>
          <w:color w:val="1E2028"/>
          <w:sz w:val="16"/>
        </w:rPr>
        <w:br/>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166A" w14:textId="77777777" w:rsidR="003E76A9" w:rsidRDefault="00AF0012">
      <w:pPr>
        <w:tabs>
          <w:tab w:val="right" w:pos="10357"/>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85</w:t>
      </w:r>
    </w:p>
    <w:p w14:paraId="0D95166B" w14:textId="77777777" w:rsidR="003E76A9" w:rsidRDefault="003E76A9">
      <w:pPr>
        <w:rPr>
          <w:sz w:val="16"/>
        </w:rPr>
        <w:sectPr w:rsidR="003E76A9" w:rsidSect="00E85C14">
          <w:pgSz w:w="11910" w:h="16840"/>
          <w:pgMar w:top="1560" w:right="540" w:bottom="0" w:left="440" w:header="720" w:footer="720" w:gutter="0"/>
          <w:cols w:space="720"/>
        </w:sectPr>
      </w:pPr>
    </w:p>
    <w:bookmarkStart w:id="1471" w:name="www.parliament.vic.gov.au"/>
    <w:bookmarkEnd w:id="1471"/>
    <w:p w14:paraId="0D95166C" w14:textId="36581E16" w:rsidR="003E76A9" w:rsidRDefault="00C33B32">
      <w:pPr>
        <w:spacing w:before="330"/>
        <w:ind w:left="693"/>
        <w:jc w:val="both"/>
        <w:rPr>
          <w:b/>
          <w:sz w:val="32"/>
        </w:rPr>
      </w:pPr>
      <w:r>
        <w:rPr>
          <w:noProof/>
        </w:rPr>
        <w:lastRenderedPageBreak/>
        <mc:AlternateContent>
          <mc:Choice Requires="wpg">
            <w:drawing>
              <wp:anchor distT="0" distB="0" distL="0" distR="0" simplePos="0" relativeHeight="251831808" behindDoc="1" locked="0" layoutInCell="1" allowOverlap="1" wp14:anchorId="0D951DE2" wp14:editId="42FD239C">
                <wp:simplePos x="0" y="0"/>
                <wp:positionH relativeFrom="page">
                  <wp:posOffset>5715</wp:posOffset>
                </wp:positionH>
                <wp:positionV relativeFrom="page">
                  <wp:posOffset>1449616</wp:posOffset>
                </wp:positionV>
                <wp:extent cx="6833870" cy="7343775"/>
                <wp:effectExtent l="0" t="0" r="24130" b="9525"/>
                <wp:wrapNone/>
                <wp:docPr id="1554" name="Group 15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3775"/>
                          <a:chOff x="0" y="0"/>
                          <a:chExt cx="6833870" cy="7344409"/>
                        </a:xfrm>
                      </wpg:grpSpPr>
                      <wps:wsp>
                        <wps:cNvPr id="1555" name="Graphic 1555"/>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556" name="Graphic 1556"/>
                        <wps:cNvSpPr/>
                        <wps:spPr>
                          <a:xfrm>
                            <a:off x="965744" y="6923261"/>
                            <a:ext cx="4906645" cy="1270"/>
                          </a:xfrm>
                          <a:custGeom>
                            <a:avLst/>
                            <a:gdLst/>
                            <a:ahLst/>
                            <a:cxnLst/>
                            <a:rect l="l" t="t" r="r" b="b"/>
                            <a:pathLst>
                              <a:path w="4906645">
                                <a:moveTo>
                                  <a:pt x="0" y="0"/>
                                </a:moveTo>
                                <a:lnTo>
                                  <a:pt x="4906314" y="0"/>
                                </a:lnTo>
                              </a:path>
                            </a:pathLst>
                          </a:custGeom>
                          <a:ln w="19050">
                            <a:solidFill>
                              <a:srgbClr val="231F20"/>
                            </a:solidFill>
                            <a:prstDash val="solid"/>
                          </a:ln>
                        </wps:spPr>
                        <wps:bodyPr wrap="square" lIns="0" tIns="0" rIns="0" bIns="0" rtlCol="0">
                          <a:prstTxWarp prst="textNoShape">
                            <a:avLst/>
                          </a:prstTxWarp>
                          <a:noAutofit/>
                        </wps:bodyPr>
                      </wps:wsp>
                      <wps:wsp>
                        <wps:cNvPr id="1557" name="Graphic 1557"/>
                        <wps:cNvSpPr/>
                        <wps:spPr>
                          <a:xfrm>
                            <a:off x="5872064" y="6923261"/>
                            <a:ext cx="962025" cy="1270"/>
                          </a:xfrm>
                          <a:custGeom>
                            <a:avLst/>
                            <a:gdLst/>
                            <a:ahLst/>
                            <a:cxnLst/>
                            <a:rect l="l" t="t" r="r" b="b"/>
                            <a:pathLst>
                              <a:path w="962025">
                                <a:moveTo>
                                  <a:pt x="0" y="0"/>
                                </a:moveTo>
                                <a:lnTo>
                                  <a:pt x="961580" y="0"/>
                                </a:lnTo>
                              </a:path>
                            </a:pathLst>
                          </a:custGeom>
                          <a:ln w="19050">
                            <a:solidFill>
                              <a:srgbClr val="231F20"/>
                            </a:solidFill>
                            <a:prstDash val="solid"/>
                          </a:ln>
                        </wps:spPr>
                        <wps:bodyPr wrap="square" lIns="0" tIns="0" rIns="0" bIns="0" rtlCol="0">
                          <a:prstTxWarp prst="textNoShape">
                            <a:avLst/>
                          </a:prstTxWarp>
                          <a:noAutofit/>
                        </wps:bodyPr>
                      </wps:wsp>
                      <wps:wsp>
                        <wps:cNvPr id="1558" name="Graphic 1558"/>
                        <wps:cNvSpPr/>
                        <wps:spPr>
                          <a:xfrm>
                            <a:off x="965744" y="6671262"/>
                            <a:ext cx="4906645" cy="1270"/>
                          </a:xfrm>
                          <a:custGeom>
                            <a:avLst/>
                            <a:gdLst/>
                            <a:ahLst/>
                            <a:cxnLst/>
                            <a:rect l="l" t="t" r="r" b="b"/>
                            <a:pathLst>
                              <a:path w="4906645">
                                <a:moveTo>
                                  <a:pt x="0" y="0"/>
                                </a:moveTo>
                                <a:lnTo>
                                  <a:pt x="4906314" y="0"/>
                                </a:lnTo>
                              </a:path>
                            </a:pathLst>
                          </a:custGeom>
                          <a:ln w="6350">
                            <a:solidFill>
                              <a:srgbClr val="231F20"/>
                            </a:solidFill>
                            <a:prstDash val="solid"/>
                          </a:ln>
                        </wps:spPr>
                        <wps:bodyPr wrap="square" lIns="0" tIns="0" rIns="0" bIns="0" rtlCol="0">
                          <a:prstTxWarp prst="textNoShape">
                            <a:avLst/>
                          </a:prstTxWarp>
                          <a:noAutofit/>
                        </wps:bodyPr>
                      </wps:wsp>
                      <wps:wsp>
                        <wps:cNvPr id="1559" name="Graphic 1559"/>
                        <wps:cNvSpPr/>
                        <wps:spPr>
                          <a:xfrm>
                            <a:off x="5872064" y="6671262"/>
                            <a:ext cx="962025" cy="1270"/>
                          </a:xfrm>
                          <a:custGeom>
                            <a:avLst/>
                            <a:gdLst/>
                            <a:ahLst/>
                            <a:cxnLst/>
                            <a:rect l="l" t="t" r="r" b="b"/>
                            <a:pathLst>
                              <a:path w="962025">
                                <a:moveTo>
                                  <a:pt x="0" y="0"/>
                                </a:moveTo>
                                <a:lnTo>
                                  <a:pt x="961580" y="0"/>
                                </a:lnTo>
                              </a:path>
                            </a:pathLst>
                          </a:custGeom>
                          <a:ln w="6350">
                            <a:solidFill>
                              <a:srgbClr val="231F20"/>
                            </a:solidFill>
                            <a:prstDash val="solid"/>
                          </a:ln>
                        </wps:spPr>
                        <wps:bodyPr wrap="square" lIns="0" tIns="0" rIns="0" bIns="0" rtlCol="0">
                          <a:prstTxWarp prst="textNoShape">
                            <a:avLst/>
                          </a:prstTxWarp>
                          <a:noAutofit/>
                        </wps:bodyPr>
                      </wps:wsp>
                      <wps:wsp>
                        <wps:cNvPr id="1560" name="Graphic 1560"/>
                        <wps:cNvSpPr/>
                        <wps:spPr>
                          <a:xfrm>
                            <a:off x="965744" y="6419262"/>
                            <a:ext cx="4906645" cy="1270"/>
                          </a:xfrm>
                          <a:custGeom>
                            <a:avLst/>
                            <a:gdLst/>
                            <a:ahLst/>
                            <a:cxnLst/>
                            <a:rect l="l" t="t" r="r" b="b"/>
                            <a:pathLst>
                              <a:path w="4906645">
                                <a:moveTo>
                                  <a:pt x="0" y="0"/>
                                </a:moveTo>
                                <a:lnTo>
                                  <a:pt x="4906314" y="0"/>
                                </a:lnTo>
                              </a:path>
                            </a:pathLst>
                          </a:custGeom>
                          <a:ln w="6350">
                            <a:solidFill>
                              <a:srgbClr val="231F20"/>
                            </a:solidFill>
                            <a:prstDash val="solid"/>
                          </a:ln>
                        </wps:spPr>
                        <wps:bodyPr wrap="square" lIns="0" tIns="0" rIns="0" bIns="0" rtlCol="0">
                          <a:prstTxWarp prst="textNoShape">
                            <a:avLst/>
                          </a:prstTxWarp>
                          <a:noAutofit/>
                        </wps:bodyPr>
                      </wps:wsp>
                      <wps:wsp>
                        <wps:cNvPr id="1561" name="Graphic 1561"/>
                        <wps:cNvSpPr/>
                        <wps:spPr>
                          <a:xfrm>
                            <a:off x="5872064" y="6419262"/>
                            <a:ext cx="962025" cy="1270"/>
                          </a:xfrm>
                          <a:custGeom>
                            <a:avLst/>
                            <a:gdLst/>
                            <a:ahLst/>
                            <a:cxnLst/>
                            <a:rect l="l" t="t" r="r" b="b"/>
                            <a:pathLst>
                              <a:path w="962025">
                                <a:moveTo>
                                  <a:pt x="0" y="0"/>
                                </a:moveTo>
                                <a:lnTo>
                                  <a:pt x="961580" y="0"/>
                                </a:lnTo>
                              </a:path>
                            </a:pathLst>
                          </a:custGeom>
                          <a:ln w="6350">
                            <a:solidFill>
                              <a:srgbClr val="231F20"/>
                            </a:solidFill>
                            <a:prstDash val="solid"/>
                          </a:ln>
                        </wps:spPr>
                        <wps:bodyPr wrap="square" lIns="0" tIns="0" rIns="0" bIns="0" rtlCol="0">
                          <a:prstTxWarp prst="textNoShape">
                            <a:avLst/>
                          </a:prstTxWarp>
                          <a:noAutofit/>
                        </wps:bodyPr>
                      </wps:wsp>
                      <wps:wsp>
                        <wps:cNvPr id="1562" name="Graphic 1562"/>
                        <wps:cNvSpPr/>
                        <wps:spPr>
                          <a:xfrm>
                            <a:off x="965744" y="6167261"/>
                            <a:ext cx="4906645" cy="1270"/>
                          </a:xfrm>
                          <a:custGeom>
                            <a:avLst/>
                            <a:gdLst/>
                            <a:ahLst/>
                            <a:cxnLst/>
                            <a:rect l="l" t="t" r="r" b="b"/>
                            <a:pathLst>
                              <a:path w="4906645">
                                <a:moveTo>
                                  <a:pt x="0" y="0"/>
                                </a:moveTo>
                                <a:lnTo>
                                  <a:pt x="4906314" y="0"/>
                                </a:lnTo>
                              </a:path>
                            </a:pathLst>
                          </a:custGeom>
                          <a:ln w="6350">
                            <a:solidFill>
                              <a:srgbClr val="231F20"/>
                            </a:solidFill>
                            <a:prstDash val="solid"/>
                          </a:ln>
                        </wps:spPr>
                        <wps:bodyPr wrap="square" lIns="0" tIns="0" rIns="0" bIns="0" rtlCol="0">
                          <a:prstTxWarp prst="textNoShape">
                            <a:avLst/>
                          </a:prstTxWarp>
                          <a:noAutofit/>
                        </wps:bodyPr>
                      </wps:wsp>
                      <wps:wsp>
                        <wps:cNvPr id="1563" name="Graphic 1563"/>
                        <wps:cNvSpPr/>
                        <wps:spPr>
                          <a:xfrm>
                            <a:off x="5872064" y="6167261"/>
                            <a:ext cx="962025" cy="1270"/>
                          </a:xfrm>
                          <a:custGeom>
                            <a:avLst/>
                            <a:gdLst/>
                            <a:ahLst/>
                            <a:cxnLst/>
                            <a:rect l="l" t="t" r="r" b="b"/>
                            <a:pathLst>
                              <a:path w="962025">
                                <a:moveTo>
                                  <a:pt x="0" y="0"/>
                                </a:moveTo>
                                <a:lnTo>
                                  <a:pt x="961580" y="0"/>
                                </a:lnTo>
                              </a:path>
                            </a:pathLst>
                          </a:custGeom>
                          <a:ln w="6350">
                            <a:solidFill>
                              <a:srgbClr val="231F20"/>
                            </a:solidFill>
                            <a:prstDash val="solid"/>
                          </a:ln>
                        </wps:spPr>
                        <wps:bodyPr wrap="square" lIns="0" tIns="0" rIns="0" bIns="0" rtlCol="0">
                          <a:prstTxWarp prst="textNoShape">
                            <a:avLst/>
                          </a:prstTxWarp>
                          <a:noAutofit/>
                        </wps:bodyPr>
                      </wps:wsp>
                      <wps:wsp>
                        <wps:cNvPr id="1564" name="Graphic 1564"/>
                        <wps:cNvSpPr/>
                        <wps:spPr>
                          <a:xfrm>
                            <a:off x="713649" y="21063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39F4B27A" id="Group 1554" o:spid="_x0000_s1026" alt="&quot;&quot;" style="position:absolute;margin-left:.45pt;margin-top:114.15pt;width:538.1pt;height:578.25pt;z-index:-251484672;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">
                <v:shape id="Graphic 1555"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" path="m1456258,6106490l1255674,5616219,12,2546947r,1008849l842949,5616219,12,5474741r,387337l1456258,6106490xem3004629,7344296l2804058,6854012,,,,1008824,2391321,6854012,,6452641r,387350l3004629,7344296xe" fillcolor="#a19ea2" stroked="f">
                  <v:fill opacity="9766f"/>
                  <v:path arrowok="t"/>
                </v:shape>
                <v:shape id="Graphic 1556" o:spid="_x0000_s1028" style="position:absolute;left:9657;top:69232;width:49066;height:13;visibility:visible;mso-wrap-style:square;v-text-anchor:top" coordsize="4906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" path="m,l4906314,e" filled="f" strokecolor="#231f20" strokeweight="1.5pt">
                  <v:path arrowok="t"/>
                </v:shape>
                <v:shape id="Graphic 1557" o:spid="_x0000_s1029" style="position:absolute;left:58720;top:69232;width:9620;height:13;visibility:visible;mso-wrap-style:square;v-text-anchor:top" coordsize="962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" path="m,l961580,e" filled="f" strokecolor="#231f20" strokeweight="1.5pt">
                  <v:path arrowok="t"/>
                </v:shape>
                <v:shape id="Graphic 1558" o:spid="_x0000_s1030" style="position:absolute;left:9657;top:66712;width:49066;height:13;visibility:visible;mso-wrap-style:square;v-text-anchor:top" coordsize="4906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" path="m,l4906314,e" filled="f" strokecolor="#231f20" strokeweight=".5pt">
                  <v:path arrowok="t"/>
                </v:shape>
                <v:shape id="Graphic 1559" o:spid="_x0000_s1031" style="position:absolute;left:58720;top:66712;width:9620;height:13;visibility:visible;mso-wrap-style:square;v-text-anchor:top" coordsize="962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" path="m,l961580,e" filled="f" strokecolor="#231f20" strokeweight=".5pt">
                  <v:path arrowok="t"/>
                </v:shape>
                <v:shape id="Graphic 1560" o:spid="_x0000_s1032" style="position:absolute;left:9657;top:64192;width:49066;height:13;visibility:visible;mso-wrap-style:square;v-text-anchor:top" coordsize="4906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" path="m,l4906314,e" filled="f" strokecolor="#231f20" strokeweight=".5pt">
                  <v:path arrowok="t"/>
                </v:shape>
                <v:shape id="Graphic 1561" o:spid="_x0000_s1033" style="position:absolute;left:58720;top:64192;width:9620;height:13;visibility:visible;mso-wrap-style:square;v-text-anchor:top" coordsize="962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" path="m,l961580,e" filled="f" strokecolor="#231f20" strokeweight=".5pt">
                  <v:path arrowok="t"/>
                </v:shape>
                <v:shape id="Graphic 1562" o:spid="_x0000_s1034" style="position:absolute;left:9657;top:61672;width:49066;height:13;visibility:visible;mso-wrap-style:square;v-text-anchor:top" coordsize="4906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" path="m,l4906314,e" filled="f" strokecolor="#231f20" strokeweight=".5pt">
                  <v:path arrowok="t"/>
                </v:shape>
                <v:shape id="Graphic 1563" o:spid="_x0000_s1035" style="position:absolute;left:58720;top:61672;width:9620;height:13;visibility:visible;mso-wrap-style:square;v-text-anchor:top" coordsize="962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" path="m,l961580,e" filled="f" strokecolor="#231f20" strokeweight=".5pt">
                  <v:path arrowok="t"/>
                </v:shape>
                <v:shape id="Graphic 1564" o:spid="_x0000_s1036" style="position:absolute;left:7136;top:2106;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" path="m,l6120003,e" filled="f" strokecolor="#1e2028" strokeweight=".5pt">
                  <v:path arrowok="t"/>
                </v:shape>
                <w10:wrap anchorx="page" anchory="page"/>
              </v:group>
            </w:pict>
          </mc:Fallback>
        </mc:AlternateContent>
      </w:r>
      <w:r w:rsidR="00AF0012">
        <w:rPr>
          <w:b/>
          <w:color w:val="1E2028"/>
          <w:sz w:val="32"/>
        </w:rPr>
        <w:t>Note</w:t>
      </w:r>
      <w:r w:rsidR="00AF0012">
        <w:rPr>
          <w:b/>
          <w:color w:val="1E2028"/>
          <w:spacing w:val="-1"/>
          <w:sz w:val="32"/>
        </w:rPr>
        <w:t xml:space="preserve"> </w:t>
      </w:r>
      <w:r w:rsidR="00AF0012">
        <w:rPr>
          <w:b/>
          <w:color w:val="1E2028"/>
          <w:sz w:val="32"/>
        </w:rPr>
        <w:t>8</w:t>
      </w:r>
      <w:r w:rsidR="00AF0012">
        <w:rPr>
          <w:b/>
          <w:color w:val="1E2028"/>
          <w:spacing w:val="-1"/>
          <w:sz w:val="32"/>
        </w:rPr>
        <w:t xml:space="preserve"> </w:t>
      </w:r>
      <w:r w:rsidR="00AF0012">
        <w:rPr>
          <w:b/>
          <w:color w:val="1E2028"/>
          <w:sz w:val="32"/>
        </w:rPr>
        <w:t>–</w:t>
      </w:r>
      <w:r w:rsidR="00AF0012">
        <w:rPr>
          <w:b/>
          <w:color w:val="1E2028"/>
          <w:spacing w:val="-1"/>
          <w:sz w:val="32"/>
        </w:rPr>
        <w:t xml:space="preserve"> </w:t>
      </w:r>
      <w:r w:rsidR="00AF0012">
        <w:rPr>
          <w:b/>
          <w:color w:val="1E2028"/>
          <w:sz w:val="32"/>
        </w:rPr>
        <w:t>Other</w:t>
      </w:r>
      <w:r w:rsidR="00AF0012">
        <w:rPr>
          <w:b/>
          <w:color w:val="1E2028"/>
          <w:spacing w:val="-1"/>
          <w:sz w:val="32"/>
        </w:rPr>
        <w:t xml:space="preserve"> </w:t>
      </w:r>
      <w:r w:rsidR="00AF0012">
        <w:rPr>
          <w:b/>
          <w:color w:val="1E2028"/>
          <w:sz w:val="32"/>
        </w:rPr>
        <w:t>disclosures</w:t>
      </w:r>
      <w:r w:rsidR="00AF0012">
        <w:rPr>
          <w:b/>
          <w:color w:val="1E2028"/>
          <w:spacing w:val="-1"/>
          <w:sz w:val="32"/>
        </w:rPr>
        <w:t xml:space="preserve"> </w:t>
      </w:r>
      <w:r w:rsidR="00AF0012">
        <w:rPr>
          <w:b/>
          <w:color w:val="1E2028"/>
          <w:spacing w:val="-2"/>
          <w:sz w:val="32"/>
        </w:rPr>
        <w:t>(continued)</w:t>
      </w:r>
    </w:p>
    <w:p w14:paraId="0D95166D" w14:textId="77777777" w:rsidR="003E76A9" w:rsidRDefault="00AF0012">
      <w:pPr>
        <w:numPr>
          <w:ilvl w:val="1"/>
          <w:numId w:val="3"/>
        </w:numPr>
        <w:tabs>
          <w:tab w:val="left" w:pos="1469"/>
        </w:tabs>
        <w:spacing w:before="136"/>
        <w:rPr>
          <w:b/>
          <w:color w:val="1D1F27"/>
          <w:sz w:val="24"/>
        </w:rPr>
      </w:pPr>
      <w:bookmarkStart w:id="1472" w:name="8.2_Responsible_persons_(continued)_"/>
      <w:bookmarkEnd w:id="1472"/>
      <w:r>
        <w:rPr>
          <w:b/>
          <w:color w:val="1D1F27"/>
          <w:sz w:val="24"/>
        </w:rPr>
        <w:t>Responsible</w:t>
      </w:r>
      <w:r>
        <w:rPr>
          <w:b/>
          <w:color w:val="1D1F27"/>
          <w:spacing w:val="-4"/>
          <w:sz w:val="24"/>
        </w:rPr>
        <w:t xml:space="preserve"> </w:t>
      </w:r>
      <w:r>
        <w:rPr>
          <w:b/>
          <w:color w:val="1D1F27"/>
          <w:sz w:val="24"/>
        </w:rPr>
        <w:t>persons</w:t>
      </w:r>
      <w:r>
        <w:rPr>
          <w:b/>
          <w:color w:val="1D1F27"/>
          <w:spacing w:val="-3"/>
          <w:sz w:val="24"/>
        </w:rPr>
        <w:t xml:space="preserve"> </w:t>
      </w:r>
      <w:r>
        <w:rPr>
          <w:b/>
          <w:color w:val="1D1F27"/>
          <w:spacing w:val="-2"/>
          <w:sz w:val="24"/>
        </w:rPr>
        <w:t>(continued)</w:t>
      </w:r>
    </w:p>
    <w:p w14:paraId="0D95166E" w14:textId="77777777" w:rsidR="003E76A9" w:rsidRDefault="00AF0012" w:rsidP="00A76F34">
      <w:pPr>
        <w:spacing w:before="172" w:line="200" w:lineRule="exact"/>
        <w:ind w:left="692" w:right="1276"/>
        <w:jc w:val="both"/>
        <w:rPr>
          <w:sz w:val="18"/>
        </w:rPr>
      </w:pPr>
      <w:bookmarkStart w:id="1473" w:name="Amounts_relating_to_the_Ministers_are_ex"/>
      <w:bookmarkEnd w:id="1473"/>
      <w:r>
        <w:rPr>
          <w:color w:val="1D1F27"/>
          <w:sz w:val="18"/>
        </w:rPr>
        <w:t>Amounts relating to the Ministers are excluded and reported in the Financial Statements of the Department of Parliamentary Services. For information regarding related party transactions of ministers,</w:t>
      </w:r>
      <w:r>
        <w:rPr>
          <w:color w:val="1D1F27"/>
          <w:spacing w:val="35"/>
          <w:sz w:val="18"/>
        </w:rPr>
        <w:t xml:space="preserve"> </w:t>
      </w:r>
      <w:r>
        <w:rPr>
          <w:color w:val="1D1F27"/>
          <w:sz w:val="18"/>
        </w:rPr>
        <w:t>the</w:t>
      </w:r>
      <w:r>
        <w:rPr>
          <w:color w:val="1D1F27"/>
          <w:spacing w:val="37"/>
          <w:sz w:val="18"/>
        </w:rPr>
        <w:t xml:space="preserve"> </w:t>
      </w:r>
      <w:r>
        <w:rPr>
          <w:color w:val="1D1F27"/>
          <w:sz w:val="18"/>
        </w:rPr>
        <w:t>register</w:t>
      </w:r>
      <w:r>
        <w:rPr>
          <w:color w:val="1D1F27"/>
          <w:spacing w:val="37"/>
          <w:sz w:val="18"/>
        </w:rPr>
        <w:t xml:space="preserve"> </w:t>
      </w:r>
      <w:r>
        <w:rPr>
          <w:color w:val="1D1F27"/>
          <w:sz w:val="18"/>
        </w:rPr>
        <w:t>of</w:t>
      </w:r>
      <w:r>
        <w:rPr>
          <w:color w:val="1D1F27"/>
          <w:spacing w:val="37"/>
          <w:sz w:val="18"/>
        </w:rPr>
        <w:t xml:space="preserve"> </w:t>
      </w:r>
      <w:r>
        <w:rPr>
          <w:color w:val="1D1F27"/>
          <w:sz w:val="18"/>
        </w:rPr>
        <w:t>members’</w:t>
      </w:r>
      <w:r>
        <w:rPr>
          <w:color w:val="1D1F27"/>
          <w:spacing w:val="38"/>
          <w:sz w:val="18"/>
        </w:rPr>
        <w:t xml:space="preserve"> </w:t>
      </w:r>
      <w:r>
        <w:rPr>
          <w:color w:val="1D1F27"/>
          <w:sz w:val="18"/>
        </w:rPr>
        <w:t>interests</w:t>
      </w:r>
      <w:r>
        <w:rPr>
          <w:color w:val="1D1F27"/>
          <w:spacing w:val="37"/>
          <w:sz w:val="18"/>
        </w:rPr>
        <w:t xml:space="preserve"> </w:t>
      </w:r>
      <w:r>
        <w:rPr>
          <w:color w:val="1D1F27"/>
          <w:sz w:val="18"/>
        </w:rPr>
        <w:t>is</w:t>
      </w:r>
      <w:r>
        <w:rPr>
          <w:color w:val="1D1F27"/>
          <w:spacing w:val="37"/>
          <w:sz w:val="18"/>
        </w:rPr>
        <w:t xml:space="preserve"> </w:t>
      </w:r>
      <w:r>
        <w:rPr>
          <w:color w:val="1D1F27"/>
          <w:sz w:val="18"/>
        </w:rPr>
        <w:t>publicly</w:t>
      </w:r>
      <w:r>
        <w:rPr>
          <w:color w:val="1D1F27"/>
          <w:spacing w:val="37"/>
          <w:sz w:val="18"/>
        </w:rPr>
        <w:t xml:space="preserve"> </w:t>
      </w:r>
      <w:r>
        <w:rPr>
          <w:color w:val="1D1F27"/>
          <w:sz w:val="18"/>
        </w:rPr>
        <w:t>available</w:t>
      </w:r>
      <w:r>
        <w:rPr>
          <w:color w:val="1D1F27"/>
          <w:spacing w:val="37"/>
          <w:sz w:val="18"/>
        </w:rPr>
        <w:t xml:space="preserve"> </w:t>
      </w:r>
      <w:r>
        <w:rPr>
          <w:color w:val="1D1F27"/>
          <w:sz w:val="18"/>
        </w:rPr>
        <w:t>from:</w:t>
      </w:r>
      <w:r>
        <w:rPr>
          <w:color w:val="1D1F27"/>
          <w:spacing w:val="38"/>
          <w:sz w:val="18"/>
        </w:rPr>
        <w:t xml:space="preserve"> </w:t>
      </w:r>
      <w:hyperlink r:id="rId178">
        <w:r>
          <w:rPr>
            <w:color w:val="1D1F27"/>
            <w:spacing w:val="-2"/>
            <w:sz w:val="18"/>
          </w:rPr>
          <w:t>www.parliament.vic.gov.au</w:t>
        </w:r>
      </w:hyperlink>
      <w:r>
        <w:rPr>
          <w:color w:val="1D1F27"/>
          <w:spacing w:val="-2"/>
          <w:sz w:val="18"/>
        </w:rPr>
        <w:t>/</w:t>
      </w:r>
    </w:p>
    <w:p w14:paraId="06A18B9F" w14:textId="7A32116D" w:rsidR="00E84ABE" w:rsidRDefault="00AF0012" w:rsidP="00A76F34">
      <w:pPr>
        <w:spacing w:before="48" w:line="200" w:lineRule="exact"/>
        <w:ind w:left="692"/>
        <w:rPr>
          <w:color w:val="1D1F27"/>
          <w:spacing w:val="-2"/>
          <w:sz w:val="18"/>
        </w:rPr>
      </w:pPr>
      <w:bookmarkStart w:id="1474" w:name="publications/register-of-interests._"/>
      <w:bookmarkEnd w:id="1474"/>
      <w:r>
        <w:rPr>
          <w:color w:val="1D1F27"/>
          <w:spacing w:val="-2"/>
          <w:sz w:val="18"/>
        </w:rPr>
        <w:t>publications/register-of-interests</w:t>
      </w:r>
      <w:r w:rsidR="00AD4A63">
        <w:rPr>
          <w:color w:val="1D1F27"/>
          <w:spacing w:val="-2"/>
          <w:sz w:val="18"/>
        </w:rPr>
        <w:t>.</w:t>
      </w:r>
    </w:p>
    <w:p w14:paraId="638AA408" w14:textId="77777777" w:rsidR="00E84ABE" w:rsidRPr="00A76F34" w:rsidRDefault="00E84ABE" w:rsidP="00A76F34">
      <w:pPr>
        <w:spacing w:before="48" w:line="200" w:lineRule="exact"/>
        <w:ind w:left="692"/>
        <w:rPr>
          <w:sz w:val="18"/>
        </w:rPr>
      </w:pPr>
    </w:p>
    <w:p w14:paraId="0D951671" w14:textId="4BBC0C10" w:rsidR="003E76A9" w:rsidRDefault="00AF0012" w:rsidP="00A76F34">
      <w:pPr>
        <w:spacing w:line="200" w:lineRule="exact"/>
        <w:ind w:left="693" w:right="1276"/>
        <w:jc w:val="both"/>
        <w:rPr>
          <w:sz w:val="18"/>
        </w:rPr>
      </w:pPr>
      <w:bookmarkStart w:id="1475" w:name="The_compensation_details_exclude_the_sal"/>
      <w:bookmarkEnd w:id="1475"/>
      <w:r>
        <w:rPr>
          <w:color w:val="1D1F27"/>
          <w:sz w:val="18"/>
        </w:rPr>
        <w:t>The compensation details exclude the salaries and benef</w:t>
      </w:r>
      <w:r w:rsidR="009A4202">
        <w:rPr>
          <w:color w:val="1D1F27"/>
          <w:sz w:val="18"/>
        </w:rPr>
        <w:t>i</w:t>
      </w:r>
      <w:r>
        <w:rPr>
          <w:color w:val="1D1F27"/>
          <w:sz w:val="18"/>
        </w:rPr>
        <w:t xml:space="preserve">ts of Ms Jenny Atta, who held the position of Secretary of the Department of Education. According to the </w:t>
      </w:r>
      <w:r>
        <w:rPr>
          <w:i/>
          <w:color w:val="1D1F27"/>
          <w:sz w:val="18"/>
        </w:rPr>
        <w:t xml:space="preserve">Education and Training Reform Act 2006 </w:t>
      </w:r>
      <w:r>
        <w:rPr>
          <w:color w:val="1D1F27"/>
          <w:sz w:val="18"/>
        </w:rPr>
        <w:t xml:space="preserve">(Vic), membership of the authority must include the Secretary of the Department, however the </w:t>
      </w:r>
      <w:r w:rsidR="009A4202">
        <w:rPr>
          <w:color w:val="1D1F27"/>
          <w:sz w:val="18"/>
        </w:rPr>
        <w:br/>
      </w:r>
      <w:r>
        <w:rPr>
          <w:color w:val="1D1F27"/>
          <w:sz w:val="18"/>
        </w:rPr>
        <w:t>Secretary’s remuneration and allowances are reported within the DE’s Financial Report.</w:t>
      </w:r>
    </w:p>
    <w:p w14:paraId="0D951672" w14:textId="77777777" w:rsidR="003E76A9" w:rsidRDefault="003E76A9">
      <w:pPr>
        <w:pStyle w:val="BodyText"/>
        <w:spacing w:before="10"/>
        <w:rPr>
          <w:sz w:val="28"/>
        </w:rPr>
      </w:pPr>
    </w:p>
    <w:p w14:paraId="0D951673" w14:textId="77777777" w:rsidR="003E76A9" w:rsidRDefault="00AF0012">
      <w:pPr>
        <w:numPr>
          <w:ilvl w:val="1"/>
          <w:numId w:val="3"/>
        </w:numPr>
        <w:tabs>
          <w:tab w:val="left" w:pos="1469"/>
        </w:tabs>
        <w:rPr>
          <w:b/>
          <w:color w:val="1E2028"/>
          <w:sz w:val="24"/>
        </w:rPr>
      </w:pPr>
      <w:bookmarkStart w:id="1476" w:name="8.3_Remuneration_of_executives_"/>
      <w:bookmarkEnd w:id="1476"/>
      <w:r>
        <w:rPr>
          <w:b/>
          <w:color w:val="1E2028"/>
          <w:sz w:val="24"/>
        </w:rPr>
        <w:t>Remuneration</w:t>
      </w:r>
      <w:r>
        <w:rPr>
          <w:b/>
          <w:color w:val="1E2028"/>
          <w:spacing w:val="-7"/>
          <w:sz w:val="24"/>
        </w:rPr>
        <w:t xml:space="preserve"> </w:t>
      </w:r>
      <w:r>
        <w:rPr>
          <w:b/>
          <w:color w:val="1E2028"/>
          <w:sz w:val="24"/>
        </w:rPr>
        <w:t>of</w:t>
      </w:r>
      <w:r>
        <w:rPr>
          <w:b/>
          <w:color w:val="1E2028"/>
          <w:spacing w:val="-5"/>
          <w:sz w:val="24"/>
        </w:rPr>
        <w:t xml:space="preserve"> </w:t>
      </w:r>
      <w:r>
        <w:rPr>
          <w:b/>
          <w:color w:val="1E2028"/>
          <w:spacing w:val="-2"/>
          <w:sz w:val="24"/>
        </w:rPr>
        <w:t>executives</w:t>
      </w:r>
    </w:p>
    <w:p w14:paraId="0D951674" w14:textId="715D6BEB" w:rsidR="003E76A9" w:rsidRDefault="00AF0012">
      <w:pPr>
        <w:spacing w:before="172" w:line="218" w:lineRule="auto"/>
        <w:ind w:left="693" w:right="608"/>
        <w:jc w:val="both"/>
        <w:rPr>
          <w:sz w:val="18"/>
        </w:rPr>
      </w:pPr>
      <w:bookmarkStart w:id="1477" w:name="The_number_of_senior_executive_service_m"/>
      <w:bookmarkEnd w:id="1477"/>
      <w:r>
        <w:rPr>
          <w:color w:val="1D1F27"/>
          <w:sz w:val="18"/>
        </w:rPr>
        <w:t>The</w:t>
      </w:r>
      <w:r>
        <w:rPr>
          <w:color w:val="1D1F27"/>
          <w:spacing w:val="-10"/>
          <w:sz w:val="18"/>
        </w:rPr>
        <w:t xml:space="preserve"> </w:t>
      </w:r>
      <w:r>
        <w:rPr>
          <w:color w:val="1D1F27"/>
          <w:sz w:val="18"/>
        </w:rPr>
        <w:t>number</w:t>
      </w:r>
      <w:r>
        <w:rPr>
          <w:color w:val="1D1F27"/>
          <w:spacing w:val="-10"/>
          <w:sz w:val="18"/>
        </w:rPr>
        <w:t xml:space="preserve"> </w:t>
      </w:r>
      <w:r>
        <w:rPr>
          <w:color w:val="1D1F27"/>
          <w:sz w:val="18"/>
        </w:rPr>
        <w:t>of</w:t>
      </w:r>
      <w:r>
        <w:rPr>
          <w:color w:val="1D1F27"/>
          <w:spacing w:val="-10"/>
          <w:sz w:val="18"/>
        </w:rPr>
        <w:t xml:space="preserve"> </w:t>
      </w:r>
      <w:r>
        <w:rPr>
          <w:color w:val="1D1F27"/>
          <w:sz w:val="18"/>
        </w:rPr>
        <w:t>senior</w:t>
      </w:r>
      <w:r>
        <w:rPr>
          <w:color w:val="1D1F27"/>
          <w:spacing w:val="-10"/>
          <w:sz w:val="18"/>
        </w:rPr>
        <w:t xml:space="preserve"> </w:t>
      </w:r>
      <w:r>
        <w:rPr>
          <w:color w:val="1D1F27"/>
          <w:sz w:val="18"/>
        </w:rPr>
        <w:t>executive</w:t>
      </w:r>
      <w:r>
        <w:rPr>
          <w:color w:val="1D1F27"/>
          <w:spacing w:val="-10"/>
          <w:sz w:val="18"/>
        </w:rPr>
        <w:t xml:space="preserve"> </w:t>
      </w:r>
      <w:r>
        <w:rPr>
          <w:color w:val="1D1F27"/>
          <w:sz w:val="18"/>
        </w:rPr>
        <w:t>service</w:t>
      </w:r>
      <w:r>
        <w:rPr>
          <w:color w:val="1D1F27"/>
          <w:spacing w:val="-10"/>
          <w:sz w:val="18"/>
        </w:rPr>
        <w:t xml:space="preserve"> </w:t>
      </w:r>
      <w:r>
        <w:rPr>
          <w:color w:val="1D1F27"/>
          <w:sz w:val="18"/>
        </w:rPr>
        <w:t>members,</w:t>
      </w:r>
      <w:r>
        <w:rPr>
          <w:color w:val="1D1F27"/>
          <w:spacing w:val="-10"/>
          <w:sz w:val="18"/>
        </w:rPr>
        <w:t xml:space="preserve"> </w:t>
      </w:r>
      <w:r>
        <w:rPr>
          <w:color w:val="1D1F27"/>
          <w:sz w:val="18"/>
        </w:rPr>
        <w:t>other</w:t>
      </w:r>
      <w:r>
        <w:rPr>
          <w:color w:val="1D1F27"/>
          <w:spacing w:val="-10"/>
          <w:sz w:val="18"/>
        </w:rPr>
        <w:t xml:space="preserve"> </w:t>
      </w:r>
      <w:r>
        <w:rPr>
          <w:color w:val="1D1F27"/>
          <w:sz w:val="18"/>
        </w:rPr>
        <w:t>than</w:t>
      </w:r>
      <w:r>
        <w:rPr>
          <w:color w:val="1D1F27"/>
          <w:spacing w:val="-10"/>
          <w:sz w:val="18"/>
        </w:rPr>
        <w:t xml:space="preserve"> </w:t>
      </w:r>
      <w:r>
        <w:rPr>
          <w:color w:val="1D1F27"/>
          <w:sz w:val="18"/>
        </w:rPr>
        <w:t>ministers</w:t>
      </w:r>
      <w:r>
        <w:rPr>
          <w:color w:val="1D1F27"/>
          <w:spacing w:val="-10"/>
          <w:sz w:val="18"/>
        </w:rPr>
        <w:t xml:space="preserve"> </w:t>
      </w:r>
      <w:r>
        <w:rPr>
          <w:color w:val="1D1F27"/>
          <w:sz w:val="18"/>
        </w:rPr>
        <w:t>and</w:t>
      </w:r>
      <w:r>
        <w:rPr>
          <w:color w:val="1D1F27"/>
          <w:spacing w:val="-10"/>
          <w:sz w:val="18"/>
        </w:rPr>
        <w:t xml:space="preserve"> </w:t>
      </w:r>
      <w:r>
        <w:rPr>
          <w:color w:val="1D1F27"/>
          <w:sz w:val="18"/>
        </w:rPr>
        <w:t>accountable</w:t>
      </w:r>
      <w:r>
        <w:rPr>
          <w:color w:val="1D1F27"/>
          <w:spacing w:val="-10"/>
          <w:sz w:val="18"/>
        </w:rPr>
        <w:t xml:space="preserve"> </w:t>
      </w:r>
      <w:r>
        <w:rPr>
          <w:color w:val="1D1F27"/>
          <w:sz w:val="18"/>
        </w:rPr>
        <w:t>off</w:t>
      </w:r>
      <w:r w:rsidR="009A4202">
        <w:rPr>
          <w:color w:val="1D1F27"/>
          <w:sz w:val="18"/>
        </w:rPr>
        <w:t>i</w:t>
      </w:r>
      <w:r>
        <w:rPr>
          <w:color w:val="1D1F27"/>
          <w:sz w:val="18"/>
        </w:rPr>
        <w:t>cers,</w:t>
      </w:r>
      <w:r>
        <w:rPr>
          <w:color w:val="1D1F27"/>
          <w:spacing w:val="-10"/>
          <w:sz w:val="18"/>
        </w:rPr>
        <w:t xml:space="preserve"> </w:t>
      </w:r>
      <w:r>
        <w:rPr>
          <w:color w:val="1D1F27"/>
          <w:sz w:val="18"/>
        </w:rPr>
        <w:t>and</w:t>
      </w:r>
      <w:r>
        <w:rPr>
          <w:color w:val="1D1F27"/>
          <w:spacing w:val="-10"/>
          <w:sz w:val="18"/>
        </w:rPr>
        <w:t xml:space="preserve"> </w:t>
      </w:r>
      <w:r>
        <w:rPr>
          <w:color w:val="1D1F27"/>
          <w:sz w:val="18"/>
        </w:rPr>
        <w:t>their</w:t>
      </w:r>
      <w:r>
        <w:rPr>
          <w:color w:val="1D1F27"/>
          <w:spacing w:val="-10"/>
          <w:sz w:val="18"/>
        </w:rPr>
        <w:t xml:space="preserve"> </w:t>
      </w:r>
      <w:r>
        <w:rPr>
          <w:color w:val="1D1F27"/>
          <w:sz w:val="18"/>
        </w:rPr>
        <w:t>total remuneration</w:t>
      </w:r>
      <w:r>
        <w:rPr>
          <w:color w:val="1D1F27"/>
          <w:spacing w:val="-11"/>
          <w:sz w:val="18"/>
        </w:rPr>
        <w:t xml:space="preserve"> </w:t>
      </w:r>
      <w:r>
        <w:rPr>
          <w:color w:val="1D1F27"/>
          <w:sz w:val="18"/>
        </w:rPr>
        <w:t>during</w:t>
      </w:r>
      <w:r>
        <w:rPr>
          <w:color w:val="1D1F27"/>
          <w:spacing w:val="-11"/>
          <w:sz w:val="18"/>
        </w:rPr>
        <w:t xml:space="preserve"> </w:t>
      </w:r>
      <w:r>
        <w:rPr>
          <w:color w:val="1D1F27"/>
          <w:sz w:val="18"/>
        </w:rPr>
        <w:t>the</w:t>
      </w:r>
      <w:r>
        <w:rPr>
          <w:color w:val="1D1F27"/>
          <w:spacing w:val="-11"/>
          <w:sz w:val="18"/>
        </w:rPr>
        <w:t xml:space="preserve"> </w:t>
      </w:r>
      <w:r>
        <w:rPr>
          <w:color w:val="1D1F27"/>
          <w:sz w:val="18"/>
        </w:rPr>
        <w:t>reporting</w:t>
      </w:r>
      <w:r>
        <w:rPr>
          <w:color w:val="1D1F27"/>
          <w:spacing w:val="-11"/>
          <w:sz w:val="18"/>
        </w:rPr>
        <w:t xml:space="preserve"> </w:t>
      </w:r>
      <w:r>
        <w:rPr>
          <w:color w:val="1D1F27"/>
          <w:sz w:val="18"/>
        </w:rPr>
        <w:t>period</w:t>
      </w:r>
      <w:r>
        <w:rPr>
          <w:color w:val="1D1F27"/>
          <w:spacing w:val="-11"/>
          <w:sz w:val="18"/>
        </w:rPr>
        <w:t xml:space="preserve"> </w:t>
      </w:r>
      <w:r>
        <w:rPr>
          <w:color w:val="1D1F27"/>
          <w:sz w:val="18"/>
        </w:rPr>
        <w:t>are</w:t>
      </w:r>
      <w:r>
        <w:rPr>
          <w:color w:val="1D1F27"/>
          <w:spacing w:val="-11"/>
          <w:sz w:val="18"/>
        </w:rPr>
        <w:t xml:space="preserve"> </w:t>
      </w:r>
      <w:r>
        <w:rPr>
          <w:color w:val="1D1F27"/>
          <w:sz w:val="18"/>
        </w:rPr>
        <w:t>shown</w:t>
      </w:r>
      <w:r>
        <w:rPr>
          <w:color w:val="1D1F27"/>
          <w:spacing w:val="-11"/>
          <w:sz w:val="18"/>
        </w:rPr>
        <w:t xml:space="preserve"> </w:t>
      </w:r>
      <w:r>
        <w:rPr>
          <w:color w:val="1D1F27"/>
          <w:sz w:val="18"/>
        </w:rPr>
        <w:t>in</w:t>
      </w:r>
      <w:r>
        <w:rPr>
          <w:color w:val="1D1F27"/>
          <w:spacing w:val="-11"/>
          <w:sz w:val="18"/>
        </w:rPr>
        <w:t xml:space="preserve"> </w:t>
      </w:r>
      <w:r>
        <w:rPr>
          <w:color w:val="1D1F27"/>
          <w:sz w:val="18"/>
        </w:rPr>
        <w:t>the</w:t>
      </w:r>
      <w:r>
        <w:rPr>
          <w:color w:val="1D1F27"/>
          <w:spacing w:val="-11"/>
          <w:sz w:val="18"/>
        </w:rPr>
        <w:t xml:space="preserve"> </w:t>
      </w:r>
      <w:r>
        <w:rPr>
          <w:color w:val="1D1F27"/>
          <w:sz w:val="18"/>
        </w:rPr>
        <w:t>below</w:t>
      </w:r>
      <w:r>
        <w:rPr>
          <w:color w:val="1D1F27"/>
          <w:spacing w:val="-11"/>
          <w:sz w:val="18"/>
        </w:rPr>
        <w:t xml:space="preserve"> </w:t>
      </w:r>
      <w:r>
        <w:rPr>
          <w:color w:val="1D1F27"/>
          <w:sz w:val="18"/>
        </w:rPr>
        <w:t>table.</w:t>
      </w:r>
      <w:r>
        <w:rPr>
          <w:color w:val="1D1F27"/>
          <w:spacing w:val="-11"/>
          <w:sz w:val="18"/>
        </w:rPr>
        <w:t xml:space="preserve"> </w:t>
      </w:r>
      <w:r>
        <w:rPr>
          <w:color w:val="1D1F27"/>
          <w:sz w:val="18"/>
        </w:rPr>
        <w:t>Total</w:t>
      </w:r>
      <w:r>
        <w:rPr>
          <w:color w:val="1D1F27"/>
          <w:spacing w:val="-11"/>
          <w:sz w:val="18"/>
        </w:rPr>
        <w:t xml:space="preserve"> </w:t>
      </w:r>
      <w:r>
        <w:rPr>
          <w:color w:val="1D1F27"/>
          <w:sz w:val="18"/>
        </w:rPr>
        <w:t>annualised</w:t>
      </w:r>
      <w:r>
        <w:rPr>
          <w:color w:val="1D1F27"/>
          <w:spacing w:val="-11"/>
          <w:sz w:val="18"/>
        </w:rPr>
        <w:t xml:space="preserve"> </w:t>
      </w:r>
      <w:r>
        <w:rPr>
          <w:color w:val="1D1F27"/>
          <w:sz w:val="18"/>
        </w:rPr>
        <w:t>employee</w:t>
      </w:r>
      <w:r>
        <w:rPr>
          <w:color w:val="1D1F27"/>
          <w:spacing w:val="-11"/>
          <w:sz w:val="18"/>
        </w:rPr>
        <w:t xml:space="preserve"> </w:t>
      </w:r>
      <w:r>
        <w:rPr>
          <w:color w:val="1D1F27"/>
          <w:sz w:val="18"/>
        </w:rPr>
        <w:t>equivalents provides a measure of full time equivalent executive off</w:t>
      </w:r>
      <w:r w:rsidR="009A4202">
        <w:rPr>
          <w:color w:val="1D1F27"/>
          <w:sz w:val="18"/>
        </w:rPr>
        <w:t>i</w:t>
      </w:r>
      <w:r>
        <w:rPr>
          <w:color w:val="1D1F27"/>
          <w:sz w:val="18"/>
        </w:rPr>
        <w:t>cers over the reporting period.</w:t>
      </w:r>
    </w:p>
    <w:p w14:paraId="0D951675" w14:textId="77777777" w:rsidR="003E76A9" w:rsidRDefault="003E76A9">
      <w:pPr>
        <w:pStyle w:val="BodyText"/>
        <w:spacing w:before="7"/>
        <w:rPr>
          <w:sz w:val="14"/>
        </w:rPr>
      </w:pPr>
    </w:p>
    <w:p w14:paraId="0D951676" w14:textId="65394B69" w:rsidR="003E76A9" w:rsidRDefault="00AF0012">
      <w:pPr>
        <w:spacing w:line="218" w:lineRule="auto"/>
        <w:ind w:left="693" w:right="609"/>
        <w:jc w:val="both"/>
        <w:rPr>
          <w:sz w:val="18"/>
        </w:rPr>
      </w:pPr>
      <w:bookmarkStart w:id="1478" w:name="Remuneration_comprises_employee_benefits"/>
      <w:bookmarkEnd w:id="1478"/>
      <w:r>
        <w:rPr>
          <w:color w:val="1D1F27"/>
          <w:sz w:val="18"/>
        </w:rPr>
        <w:t>Remuneration comprises employee benef</w:t>
      </w:r>
      <w:r w:rsidR="009A4202">
        <w:rPr>
          <w:color w:val="1D1F27"/>
          <w:sz w:val="18"/>
        </w:rPr>
        <w:t>i</w:t>
      </w:r>
      <w:r>
        <w:rPr>
          <w:color w:val="1D1F27"/>
          <w:sz w:val="18"/>
        </w:rPr>
        <w:t>ts (as def</w:t>
      </w:r>
      <w:r w:rsidR="009A4202">
        <w:rPr>
          <w:color w:val="1D1F27"/>
          <w:sz w:val="18"/>
        </w:rPr>
        <w:t>i</w:t>
      </w:r>
      <w:r>
        <w:rPr>
          <w:color w:val="1D1F27"/>
          <w:sz w:val="18"/>
        </w:rPr>
        <w:t>ned in AASB 119 Employee Benef</w:t>
      </w:r>
      <w:r w:rsidR="009A4202">
        <w:rPr>
          <w:color w:val="1D1F27"/>
          <w:sz w:val="18"/>
        </w:rPr>
        <w:t>i</w:t>
      </w:r>
      <w:r>
        <w:rPr>
          <w:color w:val="1D1F27"/>
          <w:sz w:val="18"/>
        </w:rPr>
        <w:t xml:space="preserve">ts) in all forms of consideration paid, payable or provided by the entity, or on behalf of the entity, in exchange for services rendered. Accordingly, remuneration is determined on an accrual basis, and is disclosed in the following </w:t>
      </w:r>
      <w:r>
        <w:rPr>
          <w:color w:val="1D1F27"/>
          <w:spacing w:val="-2"/>
          <w:sz w:val="18"/>
        </w:rPr>
        <w:t>categories.</w:t>
      </w:r>
    </w:p>
    <w:p w14:paraId="0D951677" w14:textId="77777777" w:rsidR="003E76A9" w:rsidRDefault="003E76A9">
      <w:pPr>
        <w:pStyle w:val="BodyText"/>
        <w:spacing w:before="1"/>
        <w:rPr>
          <w:sz w:val="17"/>
        </w:rPr>
      </w:pPr>
    </w:p>
    <w:p w14:paraId="0D951678" w14:textId="25089276" w:rsidR="003E76A9" w:rsidRDefault="00AF0012">
      <w:pPr>
        <w:pStyle w:val="ListParagraph"/>
        <w:numPr>
          <w:ilvl w:val="2"/>
          <w:numId w:val="3"/>
        </w:numPr>
        <w:tabs>
          <w:tab w:val="left" w:pos="975"/>
          <w:tab w:val="left" w:pos="977"/>
        </w:tabs>
        <w:spacing w:line="194" w:lineRule="auto"/>
        <w:ind w:right="608"/>
        <w:jc w:val="both"/>
        <w:rPr>
          <w:rFonts w:ascii="Symbol" w:hAnsi="Symbol"/>
          <w:color w:val="1D1F27"/>
          <w:sz w:val="18"/>
        </w:rPr>
      </w:pPr>
      <w:bookmarkStart w:id="1479" w:name="Short-term_employee_benefits_include_amo"/>
      <w:bookmarkEnd w:id="1479"/>
      <w:r>
        <w:rPr>
          <w:color w:val="1D1F27"/>
          <w:sz w:val="18"/>
        </w:rPr>
        <w:t>Short-term</w:t>
      </w:r>
      <w:r>
        <w:rPr>
          <w:color w:val="1D1F27"/>
          <w:spacing w:val="80"/>
          <w:sz w:val="18"/>
        </w:rPr>
        <w:t xml:space="preserve"> </w:t>
      </w:r>
      <w:r>
        <w:rPr>
          <w:color w:val="1D1F27"/>
          <w:sz w:val="18"/>
        </w:rPr>
        <w:t>employee</w:t>
      </w:r>
      <w:r>
        <w:rPr>
          <w:color w:val="1D1F27"/>
          <w:spacing w:val="80"/>
          <w:sz w:val="18"/>
        </w:rPr>
        <w:t xml:space="preserve"> </w:t>
      </w:r>
      <w:r>
        <w:rPr>
          <w:color w:val="1D1F27"/>
          <w:sz w:val="18"/>
        </w:rPr>
        <w:t>benef</w:t>
      </w:r>
      <w:r w:rsidR="009A4202">
        <w:rPr>
          <w:color w:val="1D1F27"/>
          <w:sz w:val="18"/>
        </w:rPr>
        <w:t>i</w:t>
      </w:r>
      <w:r>
        <w:rPr>
          <w:color w:val="1D1F27"/>
          <w:sz w:val="18"/>
        </w:rPr>
        <w:t>ts</w:t>
      </w:r>
      <w:r>
        <w:rPr>
          <w:color w:val="1D1F27"/>
          <w:spacing w:val="80"/>
          <w:sz w:val="18"/>
        </w:rPr>
        <w:t xml:space="preserve"> </w:t>
      </w:r>
      <w:r>
        <w:rPr>
          <w:color w:val="1D1F27"/>
          <w:sz w:val="18"/>
        </w:rPr>
        <w:t>include</w:t>
      </w:r>
      <w:r>
        <w:rPr>
          <w:color w:val="1D1F27"/>
          <w:spacing w:val="80"/>
          <w:sz w:val="18"/>
        </w:rPr>
        <w:t xml:space="preserve"> </w:t>
      </w:r>
      <w:r>
        <w:rPr>
          <w:color w:val="1D1F27"/>
          <w:sz w:val="18"/>
        </w:rPr>
        <w:t>amounts</w:t>
      </w:r>
      <w:r>
        <w:rPr>
          <w:color w:val="1D1F27"/>
          <w:spacing w:val="80"/>
          <w:sz w:val="18"/>
        </w:rPr>
        <w:t xml:space="preserve"> </w:t>
      </w:r>
      <w:r>
        <w:rPr>
          <w:color w:val="1D1F27"/>
          <w:sz w:val="18"/>
        </w:rPr>
        <w:t>such</w:t>
      </w:r>
      <w:r>
        <w:rPr>
          <w:color w:val="1D1F27"/>
          <w:spacing w:val="80"/>
          <w:sz w:val="18"/>
        </w:rPr>
        <w:t xml:space="preserve"> </w:t>
      </w:r>
      <w:r>
        <w:rPr>
          <w:color w:val="1D1F27"/>
          <w:sz w:val="18"/>
        </w:rPr>
        <w:t>as</w:t>
      </w:r>
      <w:r>
        <w:rPr>
          <w:color w:val="1D1F27"/>
          <w:spacing w:val="80"/>
          <w:sz w:val="18"/>
        </w:rPr>
        <w:t xml:space="preserve"> </w:t>
      </w:r>
      <w:r>
        <w:rPr>
          <w:color w:val="1D1F27"/>
          <w:sz w:val="18"/>
        </w:rPr>
        <w:t>wages,</w:t>
      </w:r>
      <w:r>
        <w:rPr>
          <w:color w:val="1D1F27"/>
          <w:spacing w:val="80"/>
          <w:sz w:val="18"/>
        </w:rPr>
        <w:t xml:space="preserve"> </w:t>
      </w:r>
      <w:r>
        <w:rPr>
          <w:color w:val="1D1F27"/>
          <w:sz w:val="18"/>
        </w:rPr>
        <w:t>salaries,</w:t>
      </w:r>
      <w:r>
        <w:rPr>
          <w:color w:val="1D1F27"/>
          <w:spacing w:val="80"/>
          <w:sz w:val="18"/>
        </w:rPr>
        <w:t xml:space="preserve"> </w:t>
      </w:r>
      <w:r>
        <w:rPr>
          <w:color w:val="1D1F27"/>
          <w:sz w:val="18"/>
        </w:rPr>
        <w:t>annual</w:t>
      </w:r>
      <w:r>
        <w:rPr>
          <w:color w:val="1D1F27"/>
          <w:spacing w:val="80"/>
          <w:sz w:val="18"/>
        </w:rPr>
        <w:t xml:space="preserve"> </w:t>
      </w:r>
      <w:r>
        <w:rPr>
          <w:color w:val="1D1F27"/>
          <w:sz w:val="18"/>
        </w:rPr>
        <w:t>leave</w:t>
      </w:r>
      <w:r>
        <w:rPr>
          <w:color w:val="1D1F27"/>
          <w:spacing w:val="80"/>
          <w:sz w:val="18"/>
        </w:rPr>
        <w:t xml:space="preserve"> </w:t>
      </w:r>
      <w:r>
        <w:rPr>
          <w:color w:val="1D1F27"/>
          <w:sz w:val="18"/>
        </w:rPr>
        <w:t>or</w:t>
      </w:r>
      <w:r>
        <w:rPr>
          <w:color w:val="1D1F27"/>
          <w:spacing w:val="80"/>
          <w:sz w:val="18"/>
        </w:rPr>
        <w:t xml:space="preserve"> </w:t>
      </w:r>
      <w:r>
        <w:rPr>
          <w:color w:val="1D1F27"/>
          <w:sz w:val="18"/>
        </w:rPr>
        <w:t>sick leave that are usually paid or payable on a regular basis, as well as non-monetary benef</w:t>
      </w:r>
      <w:r w:rsidR="009A4202">
        <w:rPr>
          <w:color w:val="1D1F27"/>
          <w:sz w:val="18"/>
        </w:rPr>
        <w:t>i</w:t>
      </w:r>
      <w:r>
        <w:rPr>
          <w:color w:val="1D1F27"/>
          <w:sz w:val="18"/>
        </w:rPr>
        <w:t>ts such as allowances and free or subsidised goods or services.</w:t>
      </w:r>
    </w:p>
    <w:p w14:paraId="0D951679" w14:textId="045AA8C0" w:rsidR="003E76A9" w:rsidRDefault="00AF0012">
      <w:pPr>
        <w:pStyle w:val="ListParagraph"/>
        <w:numPr>
          <w:ilvl w:val="2"/>
          <w:numId w:val="3"/>
        </w:numPr>
        <w:tabs>
          <w:tab w:val="left" w:pos="975"/>
          <w:tab w:val="left" w:pos="977"/>
        </w:tabs>
        <w:spacing w:before="123" w:line="194" w:lineRule="auto"/>
        <w:ind w:right="610"/>
        <w:jc w:val="both"/>
        <w:rPr>
          <w:rFonts w:ascii="Symbol" w:hAnsi="Symbol"/>
          <w:color w:val="1D1F27"/>
          <w:sz w:val="18"/>
        </w:rPr>
      </w:pPr>
      <w:bookmarkStart w:id="1480" w:name="Post-employment_benefits_include_pension"/>
      <w:bookmarkEnd w:id="1480"/>
      <w:r>
        <w:rPr>
          <w:color w:val="1D1F27"/>
          <w:sz w:val="18"/>
        </w:rPr>
        <w:t>Post-employment benef</w:t>
      </w:r>
      <w:r w:rsidR="009A4202">
        <w:rPr>
          <w:color w:val="1D1F27"/>
          <w:sz w:val="18"/>
        </w:rPr>
        <w:t>i</w:t>
      </w:r>
      <w:r>
        <w:rPr>
          <w:color w:val="1D1F27"/>
          <w:sz w:val="18"/>
        </w:rPr>
        <w:t>ts include pensions and other retirement benef</w:t>
      </w:r>
      <w:r w:rsidR="009A4202">
        <w:rPr>
          <w:color w:val="1D1F27"/>
          <w:sz w:val="18"/>
        </w:rPr>
        <w:t>i</w:t>
      </w:r>
      <w:r>
        <w:rPr>
          <w:color w:val="1D1F27"/>
          <w:sz w:val="18"/>
        </w:rPr>
        <w:t>ts paid or payable on a discrete basis when employment has ceased.</w:t>
      </w:r>
    </w:p>
    <w:p w14:paraId="0D95167A" w14:textId="14CCB830" w:rsidR="003E76A9" w:rsidRDefault="00AF0012" w:rsidP="009A4202">
      <w:pPr>
        <w:pStyle w:val="ListParagraph"/>
        <w:numPr>
          <w:ilvl w:val="2"/>
          <w:numId w:val="3"/>
        </w:numPr>
        <w:tabs>
          <w:tab w:val="left" w:pos="977"/>
          <w:tab w:val="left" w:pos="982"/>
        </w:tabs>
        <w:spacing w:before="121" w:line="194" w:lineRule="auto"/>
        <w:ind w:right="616"/>
        <w:rPr>
          <w:rFonts w:ascii="Symbol" w:hAnsi="Symbol"/>
          <w:color w:val="1D1F27"/>
          <w:sz w:val="18"/>
        </w:rPr>
      </w:pPr>
      <w:bookmarkStart w:id="1481" w:name="Other_long-term_benefits_include_long_se"/>
      <w:bookmarkEnd w:id="1481"/>
      <w:r>
        <w:rPr>
          <w:rFonts w:ascii="Times New Roman" w:hAnsi="Times New Roman"/>
          <w:color w:val="1D1F27"/>
          <w:sz w:val="18"/>
        </w:rPr>
        <w:tab/>
      </w:r>
      <w:r>
        <w:rPr>
          <w:color w:val="1D1F27"/>
          <w:sz w:val="18"/>
        </w:rPr>
        <w:t>Other</w:t>
      </w:r>
      <w:r>
        <w:rPr>
          <w:color w:val="1D1F27"/>
          <w:spacing w:val="40"/>
          <w:sz w:val="18"/>
        </w:rPr>
        <w:t xml:space="preserve"> </w:t>
      </w:r>
      <w:r>
        <w:rPr>
          <w:color w:val="1D1F27"/>
          <w:sz w:val="18"/>
        </w:rPr>
        <w:t>long-term benef</w:t>
      </w:r>
      <w:r w:rsidR="009A4202">
        <w:rPr>
          <w:color w:val="1D1F27"/>
          <w:sz w:val="18"/>
        </w:rPr>
        <w:t>i</w:t>
      </w:r>
      <w:r>
        <w:rPr>
          <w:color w:val="1D1F27"/>
          <w:sz w:val="18"/>
        </w:rPr>
        <w:t>ts include long service</w:t>
      </w:r>
      <w:r>
        <w:rPr>
          <w:color w:val="1D1F27"/>
          <w:spacing w:val="40"/>
          <w:sz w:val="18"/>
        </w:rPr>
        <w:t xml:space="preserve"> </w:t>
      </w:r>
      <w:r>
        <w:rPr>
          <w:color w:val="1D1F27"/>
          <w:sz w:val="18"/>
        </w:rPr>
        <w:t>leave,</w:t>
      </w:r>
      <w:r>
        <w:rPr>
          <w:color w:val="1D1F27"/>
          <w:spacing w:val="40"/>
          <w:sz w:val="18"/>
        </w:rPr>
        <w:t xml:space="preserve"> </w:t>
      </w:r>
      <w:r>
        <w:rPr>
          <w:color w:val="1D1F27"/>
          <w:sz w:val="18"/>
        </w:rPr>
        <w:t>other</w:t>
      </w:r>
      <w:r>
        <w:rPr>
          <w:color w:val="1D1F27"/>
          <w:spacing w:val="40"/>
          <w:sz w:val="18"/>
        </w:rPr>
        <w:t xml:space="preserve"> </w:t>
      </w:r>
      <w:r>
        <w:rPr>
          <w:color w:val="1D1F27"/>
          <w:sz w:val="18"/>
        </w:rPr>
        <w:t>long</w:t>
      </w:r>
      <w:r>
        <w:rPr>
          <w:color w:val="1D1F27"/>
          <w:spacing w:val="40"/>
          <w:sz w:val="18"/>
        </w:rPr>
        <w:t xml:space="preserve"> </w:t>
      </w:r>
      <w:r>
        <w:rPr>
          <w:color w:val="1D1F27"/>
          <w:sz w:val="18"/>
        </w:rPr>
        <w:t>service</w:t>
      </w:r>
      <w:r>
        <w:rPr>
          <w:color w:val="1D1F27"/>
          <w:spacing w:val="40"/>
          <w:sz w:val="18"/>
        </w:rPr>
        <w:t xml:space="preserve"> </w:t>
      </w:r>
      <w:r>
        <w:rPr>
          <w:color w:val="1D1F27"/>
          <w:sz w:val="18"/>
        </w:rPr>
        <w:t>benef</w:t>
      </w:r>
      <w:r w:rsidR="009A4202">
        <w:rPr>
          <w:color w:val="1D1F27"/>
          <w:sz w:val="18"/>
        </w:rPr>
        <w:t>i</w:t>
      </w:r>
      <w:r>
        <w:rPr>
          <w:color w:val="1D1F27"/>
          <w:sz w:val="18"/>
        </w:rPr>
        <w:t>ts</w:t>
      </w:r>
      <w:r>
        <w:rPr>
          <w:color w:val="1D1F27"/>
          <w:spacing w:val="40"/>
          <w:sz w:val="18"/>
        </w:rPr>
        <w:t xml:space="preserve"> </w:t>
      </w:r>
      <w:r>
        <w:rPr>
          <w:color w:val="1D1F27"/>
          <w:sz w:val="18"/>
        </w:rPr>
        <w:t>or</w:t>
      </w:r>
      <w:r>
        <w:rPr>
          <w:color w:val="1D1F27"/>
          <w:spacing w:val="40"/>
          <w:sz w:val="18"/>
        </w:rPr>
        <w:t xml:space="preserve"> </w:t>
      </w:r>
      <w:r>
        <w:rPr>
          <w:color w:val="1D1F27"/>
          <w:sz w:val="18"/>
        </w:rPr>
        <w:t>deferred</w:t>
      </w:r>
      <w:r w:rsidR="009A4202">
        <w:rPr>
          <w:color w:val="1D1F27"/>
          <w:sz w:val="18"/>
        </w:rPr>
        <w:t xml:space="preserve"> </w:t>
      </w:r>
      <w:r>
        <w:rPr>
          <w:color w:val="1D1F27"/>
          <w:spacing w:val="-2"/>
          <w:sz w:val="18"/>
        </w:rPr>
        <w:t>compensation.</w:t>
      </w:r>
    </w:p>
    <w:p w14:paraId="0D95167B" w14:textId="5072F844" w:rsidR="003E76A9" w:rsidRDefault="00AF0012">
      <w:pPr>
        <w:pStyle w:val="ListParagraph"/>
        <w:numPr>
          <w:ilvl w:val="2"/>
          <w:numId w:val="3"/>
        </w:numPr>
        <w:tabs>
          <w:tab w:val="left" w:pos="977"/>
        </w:tabs>
        <w:spacing w:before="153"/>
        <w:ind w:hanging="284"/>
        <w:rPr>
          <w:rFonts w:ascii="Symbol" w:hAnsi="Symbol"/>
          <w:color w:val="1D1F27"/>
          <w:sz w:val="18"/>
        </w:rPr>
      </w:pPr>
      <w:bookmarkStart w:id="1482" w:name="Termination_benefits_include_termination"/>
      <w:bookmarkEnd w:id="1482"/>
      <w:r>
        <w:rPr>
          <w:color w:val="1D1F27"/>
          <w:sz w:val="18"/>
        </w:rPr>
        <w:t>Termination</w:t>
      </w:r>
      <w:r>
        <w:rPr>
          <w:color w:val="1D1F27"/>
          <w:spacing w:val="1"/>
          <w:sz w:val="18"/>
        </w:rPr>
        <w:t xml:space="preserve"> </w:t>
      </w:r>
      <w:r>
        <w:rPr>
          <w:color w:val="1D1F27"/>
          <w:sz w:val="18"/>
        </w:rPr>
        <w:t>benef</w:t>
      </w:r>
      <w:r w:rsidR="009A4202">
        <w:rPr>
          <w:color w:val="1D1F27"/>
          <w:sz w:val="18"/>
        </w:rPr>
        <w:t>i</w:t>
      </w:r>
      <w:r>
        <w:rPr>
          <w:color w:val="1D1F27"/>
          <w:sz w:val="18"/>
        </w:rPr>
        <w:t>ts</w:t>
      </w:r>
      <w:r>
        <w:rPr>
          <w:color w:val="1D1F27"/>
          <w:spacing w:val="1"/>
          <w:sz w:val="18"/>
        </w:rPr>
        <w:t xml:space="preserve"> </w:t>
      </w:r>
      <w:r>
        <w:rPr>
          <w:color w:val="1D1F27"/>
          <w:sz w:val="18"/>
        </w:rPr>
        <w:t>include</w:t>
      </w:r>
      <w:r>
        <w:rPr>
          <w:color w:val="1D1F27"/>
          <w:spacing w:val="1"/>
          <w:sz w:val="18"/>
        </w:rPr>
        <w:t xml:space="preserve"> </w:t>
      </w:r>
      <w:r>
        <w:rPr>
          <w:color w:val="1D1F27"/>
          <w:sz w:val="18"/>
        </w:rPr>
        <w:t>termination</w:t>
      </w:r>
      <w:r>
        <w:rPr>
          <w:color w:val="1D1F27"/>
          <w:spacing w:val="1"/>
          <w:sz w:val="18"/>
        </w:rPr>
        <w:t xml:space="preserve"> </w:t>
      </w:r>
      <w:r>
        <w:rPr>
          <w:color w:val="1D1F27"/>
          <w:sz w:val="18"/>
        </w:rPr>
        <w:t>of</w:t>
      </w:r>
      <w:r>
        <w:rPr>
          <w:color w:val="1D1F27"/>
          <w:spacing w:val="1"/>
          <w:sz w:val="18"/>
        </w:rPr>
        <w:t xml:space="preserve"> </w:t>
      </w:r>
      <w:r>
        <w:rPr>
          <w:color w:val="1D1F27"/>
          <w:sz w:val="18"/>
        </w:rPr>
        <w:t>employment</w:t>
      </w:r>
      <w:r>
        <w:rPr>
          <w:color w:val="1D1F27"/>
          <w:spacing w:val="1"/>
          <w:sz w:val="18"/>
        </w:rPr>
        <w:t xml:space="preserve"> </w:t>
      </w:r>
      <w:r>
        <w:rPr>
          <w:color w:val="1D1F27"/>
          <w:sz w:val="18"/>
        </w:rPr>
        <w:t>payments,</w:t>
      </w:r>
      <w:r>
        <w:rPr>
          <w:color w:val="1D1F27"/>
          <w:spacing w:val="1"/>
          <w:sz w:val="18"/>
        </w:rPr>
        <w:t xml:space="preserve"> </w:t>
      </w:r>
      <w:r>
        <w:rPr>
          <w:color w:val="1D1F27"/>
          <w:sz w:val="18"/>
        </w:rPr>
        <w:t>such</w:t>
      </w:r>
      <w:r>
        <w:rPr>
          <w:color w:val="1D1F27"/>
          <w:spacing w:val="1"/>
          <w:sz w:val="18"/>
        </w:rPr>
        <w:t xml:space="preserve"> </w:t>
      </w:r>
      <w:r>
        <w:rPr>
          <w:color w:val="1D1F27"/>
          <w:sz w:val="18"/>
        </w:rPr>
        <w:t>as</w:t>
      </w:r>
      <w:r>
        <w:rPr>
          <w:color w:val="1D1F27"/>
          <w:spacing w:val="1"/>
          <w:sz w:val="18"/>
        </w:rPr>
        <w:t xml:space="preserve"> </w:t>
      </w:r>
      <w:r>
        <w:rPr>
          <w:color w:val="1D1F27"/>
          <w:sz w:val="18"/>
        </w:rPr>
        <w:t>severance</w:t>
      </w:r>
      <w:r>
        <w:rPr>
          <w:color w:val="1D1F27"/>
          <w:spacing w:val="1"/>
          <w:sz w:val="18"/>
        </w:rPr>
        <w:t xml:space="preserve"> </w:t>
      </w:r>
      <w:r>
        <w:rPr>
          <w:color w:val="1D1F27"/>
          <w:spacing w:val="-2"/>
          <w:sz w:val="18"/>
        </w:rPr>
        <w:t>packages.</w:t>
      </w:r>
    </w:p>
    <w:p w14:paraId="0D95167C" w14:textId="77777777" w:rsidR="003E76A9" w:rsidRDefault="003E76A9">
      <w:pPr>
        <w:pStyle w:val="BodyText"/>
        <w:spacing w:before="11"/>
        <w:rPr>
          <w:sz w:val="14"/>
        </w:rPr>
      </w:pPr>
    </w:p>
    <w:p w14:paraId="0D95167D" w14:textId="77777777" w:rsidR="003E76A9" w:rsidRDefault="00AF0012">
      <w:pPr>
        <w:tabs>
          <w:tab w:val="left" w:pos="9851"/>
        </w:tabs>
        <w:ind w:left="1170"/>
        <w:rPr>
          <w:rFonts w:ascii="Arial"/>
          <w:b/>
          <w:sz w:val="18"/>
        </w:rPr>
      </w:pPr>
      <w:bookmarkStart w:id="1483" w:name="Remuneration_of_executive_officers_2023_"/>
      <w:bookmarkEnd w:id="1483"/>
      <w:r>
        <w:rPr>
          <w:rFonts w:ascii="Arial"/>
          <w:b/>
          <w:color w:val="1D1F27"/>
          <w:sz w:val="18"/>
        </w:rPr>
        <w:t>Remuneration</w:t>
      </w:r>
      <w:r>
        <w:rPr>
          <w:rFonts w:ascii="Arial"/>
          <w:b/>
          <w:color w:val="1D1F27"/>
          <w:spacing w:val="-3"/>
          <w:sz w:val="18"/>
        </w:rPr>
        <w:t xml:space="preserve"> </w:t>
      </w:r>
      <w:r>
        <w:rPr>
          <w:rFonts w:ascii="Arial"/>
          <w:b/>
          <w:color w:val="1D1F27"/>
          <w:sz w:val="18"/>
        </w:rPr>
        <w:t>of</w:t>
      </w:r>
      <w:r>
        <w:rPr>
          <w:rFonts w:ascii="Arial"/>
          <w:b/>
          <w:color w:val="1D1F27"/>
          <w:spacing w:val="-3"/>
          <w:sz w:val="18"/>
        </w:rPr>
        <w:t xml:space="preserve"> </w:t>
      </w:r>
      <w:r>
        <w:rPr>
          <w:rFonts w:ascii="Arial"/>
          <w:b/>
          <w:color w:val="1D1F27"/>
          <w:sz w:val="18"/>
        </w:rPr>
        <w:t>executive</w:t>
      </w:r>
      <w:r>
        <w:rPr>
          <w:rFonts w:ascii="Arial"/>
          <w:b/>
          <w:color w:val="1D1F27"/>
          <w:spacing w:val="-2"/>
          <w:sz w:val="18"/>
        </w:rPr>
        <w:t xml:space="preserve"> officers</w:t>
      </w:r>
      <w:r>
        <w:rPr>
          <w:rFonts w:ascii="Times New Roman"/>
          <w:color w:val="1D1F27"/>
          <w:sz w:val="18"/>
        </w:rPr>
        <w:tab/>
      </w:r>
      <w:r>
        <w:rPr>
          <w:rFonts w:ascii="Arial"/>
          <w:b/>
          <w:color w:val="1D1F27"/>
          <w:spacing w:val="-4"/>
          <w:sz w:val="18"/>
        </w:rPr>
        <w:t>2023</w:t>
      </w:r>
    </w:p>
    <w:p w14:paraId="0D95167E" w14:textId="77777777" w:rsidR="003E76A9" w:rsidRDefault="00AF0012">
      <w:pPr>
        <w:spacing w:before="53"/>
        <w:ind w:right="673"/>
        <w:jc w:val="right"/>
        <w:rPr>
          <w:rFonts w:ascii="Arial"/>
          <w:b/>
          <w:sz w:val="18"/>
        </w:rPr>
      </w:pPr>
      <w:r>
        <w:rPr>
          <w:rFonts w:ascii="Arial"/>
          <w:b/>
          <w:color w:val="1D1F27"/>
          <w:sz w:val="18"/>
        </w:rPr>
        <w:t>$</w:t>
      </w:r>
    </w:p>
    <w:p w14:paraId="0D95167F" w14:textId="77777777" w:rsidR="003E76A9" w:rsidRDefault="00AF0012">
      <w:pPr>
        <w:tabs>
          <w:tab w:val="left" w:pos="8430"/>
        </w:tabs>
        <w:spacing w:before="84"/>
        <w:ind w:right="672"/>
        <w:jc w:val="right"/>
        <w:rPr>
          <w:rFonts w:ascii="Arial"/>
          <w:sz w:val="18"/>
        </w:rPr>
      </w:pPr>
      <w:bookmarkStart w:id="1484" w:name="Short-term_employee_benefits_803,772_"/>
      <w:bookmarkEnd w:id="1484"/>
      <w:r>
        <w:rPr>
          <w:rFonts w:ascii="Arial"/>
          <w:color w:val="1D1F27"/>
          <w:sz w:val="18"/>
        </w:rPr>
        <w:t>Short-term</w:t>
      </w:r>
      <w:r>
        <w:rPr>
          <w:rFonts w:ascii="Arial"/>
          <w:color w:val="1D1F27"/>
          <w:spacing w:val="-4"/>
          <w:sz w:val="18"/>
        </w:rPr>
        <w:t xml:space="preserve"> </w:t>
      </w:r>
      <w:r>
        <w:rPr>
          <w:rFonts w:ascii="Arial"/>
          <w:color w:val="1D1F27"/>
          <w:sz w:val="18"/>
        </w:rPr>
        <w:t>employee</w:t>
      </w:r>
      <w:r>
        <w:rPr>
          <w:rFonts w:ascii="Arial"/>
          <w:color w:val="1D1F27"/>
          <w:spacing w:val="-3"/>
          <w:sz w:val="18"/>
        </w:rPr>
        <w:t xml:space="preserve"> </w:t>
      </w:r>
      <w:r>
        <w:rPr>
          <w:rFonts w:ascii="Arial"/>
          <w:color w:val="1D1F27"/>
          <w:spacing w:val="-2"/>
          <w:sz w:val="18"/>
        </w:rPr>
        <w:t>benefits</w:t>
      </w:r>
      <w:r>
        <w:rPr>
          <w:rFonts w:ascii="Arial"/>
          <w:color w:val="1D1F27"/>
          <w:sz w:val="18"/>
        </w:rPr>
        <w:tab/>
      </w:r>
      <w:r>
        <w:rPr>
          <w:rFonts w:ascii="Arial"/>
          <w:color w:val="1D1F27"/>
          <w:spacing w:val="-2"/>
          <w:sz w:val="18"/>
        </w:rPr>
        <w:t>803,772</w:t>
      </w:r>
    </w:p>
    <w:p w14:paraId="0D951680" w14:textId="77777777" w:rsidR="003E76A9" w:rsidRDefault="003E76A9">
      <w:pPr>
        <w:pStyle w:val="BodyText"/>
        <w:spacing w:before="6"/>
        <w:rPr>
          <w:rFonts w:ascii="Arial"/>
          <w:sz w:val="16"/>
        </w:rPr>
      </w:pPr>
    </w:p>
    <w:p w14:paraId="0D951681" w14:textId="77777777" w:rsidR="003E76A9" w:rsidRDefault="00AF0012">
      <w:pPr>
        <w:tabs>
          <w:tab w:val="left" w:pos="8530"/>
        </w:tabs>
        <w:ind w:right="672"/>
        <w:jc w:val="right"/>
        <w:rPr>
          <w:rFonts w:ascii="Arial"/>
          <w:sz w:val="18"/>
        </w:rPr>
      </w:pPr>
      <w:bookmarkStart w:id="1485" w:name="Post-employee_benefits_54,087_"/>
      <w:bookmarkEnd w:id="1485"/>
      <w:r>
        <w:rPr>
          <w:rFonts w:ascii="Arial"/>
          <w:color w:val="1D1F27"/>
          <w:spacing w:val="-2"/>
          <w:sz w:val="18"/>
        </w:rPr>
        <w:t>Post-employee</w:t>
      </w:r>
      <w:r>
        <w:rPr>
          <w:rFonts w:ascii="Arial"/>
          <w:color w:val="1D1F27"/>
          <w:sz w:val="18"/>
        </w:rPr>
        <w:t xml:space="preserve"> </w:t>
      </w:r>
      <w:r>
        <w:rPr>
          <w:rFonts w:ascii="Arial"/>
          <w:color w:val="1D1F27"/>
          <w:spacing w:val="-2"/>
          <w:sz w:val="18"/>
        </w:rPr>
        <w:t>benefits</w:t>
      </w:r>
      <w:r>
        <w:rPr>
          <w:rFonts w:ascii="Arial"/>
          <w:color w:val="1D1F27"/>
          <w:sz w:val="18"/>
        </w:rPr>
        <w:tab/>
      </w:r>
      <w:r>
        <w:rPr>
          <w:rFonts w:ascii="Arial"/>
          <w:color w:val="1D1F27"/>
          <w:spacing w:val="-2"/>
          <w:sz w:val="18"/>
        </w:rPr>
        <w:t>54,087</w:t>
      </w:r>
    </w:p>
    <w:p w14:paraId="0D951682" w14:textId="77777777" w:rsidR="003E76A9" w:rsidRDefault="003E76A9">
      <w:pPr>
        <w:pStyle w:val="BodyText"/>
        <w:spacing w:before="5"/>
        <w:rPr>
          <w:rFonts w:ascii="Arial"/>
          <w:sz w:val="16"/>
        </w:rPr>
      </w:pPr>
    </w:p>
    <w:p w14:paraId="0D951683" w14:textId="77777777" w:rsidR="003E76A9" w:rsidRDefault="00AF0012">
      <w:pPr>
        <w:tabs>
          <w:tab w:val="left" w:pos="8530"/>
        </w:tabs>
        <w:spacing w:before="1"/>
        <w:ind w:right="672"/>
        <w:jc w:val="right"/>
        <w:rPr>
          <w:rFonts w:ascii="Arial"/>
          <w:sz w:val="18"/>
        </w:rPr>
      </w:pPr>
      <w:bookmarkStart w:id="1486" w:name="Other_long-term_benefits_17,262_"/>
      <w:bookmarkEnd w:id="1486"/>
      <w:r>
        <w:rPr>
          <w:rFonts w:ascii="Arial"/>
          <w:color w:val="1D1F27"/>
          <w:sz w:val="18"/>
        </w:rPr>
        <w:t xml:space="preserve">Other long-term </w:t>
      </w:r>
      <w:r>
        <w:rPr>
          <w:rFonts w:ascii="Arial"/>
          <w:color w:val="1D1F27"/>
          <w:spacing w:val="-2"/>
          <w:sz w:val="18"/>
        </w:rPr>
        <w:t>benefits</w:t>
      </w:r>
      <w:r>
        <w:rPr>
          <w:rFonts w:ascii="Arial"/>
          <w:color w:val="1D1F27"/>
          <w:sz w:val="18"/>
        </w:rPr>
        <w:tab/>
      </w:r>
      <w:r>
        <w:rPr>
          <w:rFonts w:ascii="Arial"/>
          <w:color w:val="1D1F27"/>
          <w:spacing w:val="-2"/>
          <w:sz w:val="18"/>
        </w:rPr>
        <w:t>17,262</w:t>
      </w:r>
    </w:p>
    <w:p w14:paraId="0D951684" w14:textId="77777777" w:rsidR="003E76A9" w:rsidRDefault="003E76A9">
      <w:pPr>
        <w:pStyle w:val="BodyText"/>
        <w:spacing w:before="1"/>
        <w:rPr>
          <w:rFonts w:ascii="Arial"/>
          <w:sz w:val="21"/>
        </w:rPr>
      </w:pPr>
    </w:p>
    <w:p w14:paraId="0D951685" w14:textId="77777777" w:rsidR="003E76A9" w:rsidRDefault="00AF0012">
      <w:pPr>
        <w:tabs>
          <w:tab w:val="left" w:pos="8430"/>
        </w:tabs>
        <w:ind w:right="672"/>
        <w:jc w:val="right"/>
        <w:rPr>
          <w:rFonts w:ascii="Arial"/>
          <w:b/>
          <w:sz w:val="18"/>
        </w:rPr>
      </w:pPr>
      <w:bookmarkStart w:id="1487" w:name="Total_remuneration_875,121_"/>
      <w:bookmarkEnd w:id="1487"/>
      <w:r>
        <w:rPr>
          <w:rFonts w:ascii="Arial"/>
          <w:b/>
          <w:color w:val="1D1F27"/>
          <w:spacing w:val="-2"/>
          <w:sz w:val="18"/>
        </w:rPr>
        <w:t>Total</w:t>
      </w:r>
      <w:r>
        <w:rPr>
          <w:rFonts w:ascii="Arial"/>
          <w:b/>
          <w:color w:val="1D1F27"/>
          <w:spacing w:val="-4"/>
          <w:sz w:val="18"/>
        </w:rPr>
        <w:t xml:space="preserve"> </w:t>
      </w:r>
      <w:r>
        <w:rPr>
          <w:rFonts w:ascii="Arial"/>
          <w:b/>
          <w:color w:val="1D1F27"/>
          <w:spacing w:val="-2"/>
          <w:sz w:val="18"/>
        </w:rPr>
        <w:t>remuneration</w:t>
      </w:r>
      <w:r>
        <w:rPr>
          <w:rFonts w:ascii="Arial"/>
          <w:b/>
          <w:color w:val="1D1F27"/>
          <w:sz w:val="18"/>
        </w:rPr>
        <w:tab/>
      </w:r>
      <w:r>
        <w:rPr>
          <w:rFonts w:ascii="Arial"/>
          <w:b/>
          <w:color w:val="1D1F27"/>
          <w:spacing w:val="-2"/>
          <w:sz w:val="18"/>
        </w:rPr>
        <w:t>875,121</w:t>
      </w:r>
    </w:p>
    <w:p w14:paraId="0D951686" w14:textId="77777777" w:rsidR="003E76A9" w:rsidRDefault="003E76A9">
      <w:pPr>
        <w:jc w:val="right"/>
        <w:rPr>
          <w:rFonts w:ascii="Arial"/>
          <w:sz w:val="18"/>
        </w:rPr>
        <w:sectPr w:rsidR="003E76A9">
          <w:pgSz w:w="11910" w:h="16840"/>
          <w:pgMar w:top="1920" w:right="540" w:bottom="280" w:left="440" w:header="720" w:footer="720" w:gutter="0"/>
          <w:cols w:space="720"/>
        </w:sectPr>
      </w:pPr>
    </w:p>
    <w:p w14:paraId="0D951687" w14:textId="77777777" w:rsidR="003E76A9" w:rsidRDefault="003E76A9">
      <w:pPr>
        <w:pStyle w:val="BodyText"/>
        <w:spacing w:before="6"/>
        <w:rPr>
          <w:rFonts w:ascii="Arial"/>
          <w:b/>
          <w:sz w:val="16"/>
        </w:rPr>
      </w:pPr>
    </w:p>
    <w:p w14:paraId="0D951688" w14:textId="77777777" w:rsidR="003E76A9" w:rsidRDefault="00AF0012">
      <w:pPr>
        <w:ind w:left="1170"/>
        <w:rPr>
          <w:rFonts w:ascii="Arial"/>
          <w:b/>
          <w:sz w:val="18"/>
        </w:rPr>
      </w:pPr>
      <w:bookmarkStart w:id="1488" w:name="Total_number_of_executives_"/>
      <w:bookmarkEnd w:id="1488"/>
      <w:r>
        <w:rPr>
          <w:rFonts w:ascii="Arial"/>
          <w:b/>
          <w:color w:val="1D1F27"/>
          <w:sz w:val="18"/>
        </w:rPr>
        <w:t>Total</w:t>
      </w:r>
      <w:r>
        <w:rPr>
          <w:rFonts w:ascii="Arial"/>
          <w:b/>
          <w:color w:val="1D1F27"/>
          <w:spacing w:val="-7"/>
          <w:sz w:val="18"/>
        </w:rPr>
        <w:t xml:space="preserve"> </w:t>
      </w:r>
      <w:r>
        <w:rPr>
          <w:rFonts w:ascii="Arial"/>
          <w:b/>
          <w:color w:val="1D1F27"/>
          <w:sz w:val="18"/>
        </w:rPr>
        <w:t>number</w:t>
      </w:r>
      <w:r>
        <w:rPr>
          <w:rFonts w:ascii="Arial"/>
          <w:b/>
          <w:color w:val="1D1F27"/>
          <w:spacing w:val="-6"/>
          <w:sz w:val="18"/>
        </w:rPr>
        <w:t xml:space="preserve"> </w:t>
      </w:r>
      <w:r>
        <w:rPr>
          <w:rFonts w:ascii="Arial"/>
          <w:b/>
          <w:color w:val="1D1F27"/>
          <w:sz w:val="18"/>
        </w:rPr>
        <w:t>of</w:t>
      </w:r>
      <w:r>
        <w:rPr>
          <w:rFonts w:ascii="Arial"/>
          <w:b/>
          <w:color w:val="1D1F27"/>
          <w:spacing w:val="-6"/>
          <w:sz w:val="18"/>
        </w:rPr>
        <w:t xml:space="preserve"> </w:t>
      </w:r>
      <w:r>
        <w:rPr>
          <w:rFonts w:ascii="Arial"/>
          <w:b/>
          <w:color w:val="1D1F27"/>
          <w:spacing w:val="-2"/>
          <w:sz w:val="18"/>
        </w:rPr>
        <w:t>executives</w:t>
      </w:r>
    </w:p>
    <w:p w14:paraId="0D951689" w14:textId="77777777" w:rsidR="003E76A9" w:rsidRDefault="003E76A9">
      <w:pPr>
        <w:pStyle w:val="BodyText"/>
        <w:spacing w:before="6"/>
        <w:rPr>
          <w:rFonts w:ascii="Arial"/>
          <w:b/>
          <w:sz w:val="16"/>
        </w:rPr>
      </w:pPr>
    </w:p>
    <w:p w14:paraId="0D95168A" w14:textId="77777777" w:rsidR="003E76A9" w:rsidRDefault="00AF0012">
      <w:pPr>
        <w:ind w:left="1170"/>
        <w:rPr>
          <w:rFonts w:ascii="Arial"/>
          <w:b/>
          <w:sz w:val="18"/>
        </w:rPr>
      </w:pPr>
      <w:bookmarkStart w:id="1489" w:name="Total_annualised_employee_equivalents_"/>
      <w:bookmarkEnd w:id="1489"/>
      <w:r>
        <w:rPr>
          <w:rFonts w:ascii="Arial"/>
          <w:b/>
          <w:color w:val="1D1F27"/>
          <w:sz w:val="18"/>
        </w:rPr>
        <w:t>Total</w:t>
      </w:r>
      <w:r>
        <w:rPr>
          <w:rFonts w:ascii="Arial"/>
          <w:b/>
          <w:color w:val="1D1F27"/>
          <w:spacing w:val="-9"/>
          <w:sz w:val="18"/>
        </w:rPr>
        <w:t xml:space="preserve"> </w:t>
      </w:r>
      <w:r>
        <w:rPr>
          <w:rFonts w:ascii="Arial"/>
          <w:b/>
          <w:color w:val="1D1F27"/>
          <w:sz w:val="18"/>
        </w:rPr>
        <w:t>annualised</w:t>
      </w:r>
      <w:r>
        <w:rPr>
          <w:rFonts w:ascii="Arial"/>
          <w:b/>
          <w:color w:val="1D1F27"/>
          <w:spacing w:val="-7"/>
          <w:sz w:val="18"/>
        </w:rPr>
        <w:t xml:space="preserve"> </w:t>
      </w:r>
      <w:r>
        <w:rPr>
          <w:rFonts w:ascii="Arial"/>
          <w:b/>
          <w:color w:val="1D1F27"/>
          <w:sz w:val="18"/>
        </w:rPr>
        <w:t>employee</w:t>
      </w:r>
      <w:r>
        <w:rPr>
          <w:rFonts w:ascii="Arial"/>
          <w:b/>
          <w:color w:val="1D1F27"/>
          <w:spacing w:val="-7"/>
          <w:sz w:val="18"/>
        </w:rPr>
        <w:t xml:space="preserve"> </w:t>
      </w:r>
      <w:r>
        <w:rPr>
          <w:rFonts w:ascii="Arial"/>
          <w:b/>
          <w:color w:val="1D1F27"/>
          <w:spacing w:val="-2"/>
          <w:sz w:val="18"/>
        </w:rPr>
        <w:t>equivalents</w:t>
      </w:r>
    </w:p>
    <w:p w14:paraId="0D95168B" w14:textId="77777777" w:rsidR="003E76A9" w:rsidRDefault="003E76A9">
      <w:pPr>
        <w:pStyle w:val="BodyText"/>
        <w:spacing w:before="3"/>
        <w:rPr>
          <w:rFonts w:ascii="Arial"/>
          <w:b/>
          <w:sz w:val="29"/>
        </w:rPr>
      </w:pPr>
    </w:p>
    <w:p w14:paraId="0D95168C" w14:textId="77777777" w:rsidR="003E76A9" w:rsidRDefault="00AF0012">
      <w:pPr>
        <w:spacing w:line="266" w:lineRule="auto"/>
        <w:ind w:left="977" w:hanging="285"/>
        <w:rPr>
          <w:i/>
          <w:sz w:val="18"/>
        </w:rPr>
      </w:pPr>
      <w:bookmarkStart w:id="1490" w:name="(i)_Annualised_employee_equivalent_is_ba"/>
      <w:bookmarkEnd w:id="1490"/>
      <w:r>
        <w:rPr>
          <w:rFonts w:ascii="Calibri"/>
          <w:color w:val="1E2028"/>
          <w:sz w:val="18"/>
        </w:rPr>
        <w:t>(i)</w:t>
      </w:r>
      <w:r>
        <w:rPr>
          <w:rFonts w:ascii="Calibri"/>
          <w:color w:val="1E2028"/>
          <w:spacing w:val="80"/>
          <w:sz w:val="18"/>
        </w:rPr>
        <w:t xml:space="preserve"> </w:t>
      </w:r>
      <w:r>
        <w:rPr>
          <w:i/>
          <w:color w:val="1E2028"/>
          <w:sz w:val="18"/>
        </w:rPr>
        <w:t>Annualised</w:t>
      </w:r>
      <w:r>
        <w:rPr>
          <w:i/>
          <w:color w:val="1E2028"/>
          <w:spacing w:val="-7"/>
          <w:sz w:val="18"/>
        </w:rPr>
        <w:t xml:space="preserve"> </w:t>
      </w:r>
      <w:r>
        <w:rPr>
          <w:i/>
          <w:color w:val="1E2028"/>
          <w:sz w:val="18"/>
        </w:rPr>
        <w:t>employee</w:t>
      </w:r>
      <w:r>
        <w:rPr>
          <w:i/>
          <w:color w:val="1E2028"/>
          <w:spacing w:val="-7"/>
          <w:sz w:val="18"/>
        </w:rPr>
        <w:t xml:space="preserve"> </w:t>
      </w:r>
      <w:r>
        <w:rPr>
          <w:i/>
          <w:color w:val="1E2028"/>
          <w:sz w:val="18"/>
        </w:rPr>
        <w:t>equivalent</w:t>
      </w:r>
      <w:r>
        <w:rPr>
          <w:i/>
          <w:color w:val="1E2028"/>
          <w:spacing w:val="-7"/>
          <w:sz w:val="18"/>
        </w:rPr>
        <w:t xml:space="preserve"> </w:t>
      </w:r>
      <w:r>
        <w:rPr>
          <w:i/>
          <w:color w:val="1E2028"/>
          <w:sz w:val="18"/>
        </w:rPr>
        <w:t>is</w:t>
      </w:r>
      <w:r>
        <w:rPr>
          <w:i/>
          <w:color w:val="1E2028"/>
          <w:spacing w:val="-7"/>
          <w:sz w:val="18"/>
        </w:rPr>
        <w:t xml:space="preserve"> </w:t>
      </w:r>
      <w:r>
        <w:rPr>
          <w:i/>
          <w:color w:val="1E2028"/>
          <w:sz w:val="18"/>
        </w:rPr>
        <w:t>based</w:t>
      </w:r>
      <w:r>
        <w:rPr>
          <w:i/>
          <w:color w:val="1E2028"/>
          <w:spacing w:val="-7"/>
          <w:sz w:val="18"/>
        </w:rPr>
        <w:t xml:space="preserve"> </w:t>
      </w:r>
      <w:r>
        <w:rPr>
          <w:i/>
          <w:color w:val="1E2028"/>
          <w:sz w:val="18"/>
        </w:rPr>
        <w:t>on</w:t>
      </w:r>
      <w:r>
        <w:rPr>
          <w:i/>
          <w:color w:val="1E2028"/>
          <w:spacing w:val="-7"/>
          <w:sz w:val="18"/>
        </w:rPr>
        <w:t xml:space="preserve"> </w:t>
      </w:r>
      <w:r>
        <w:rPr>
          <w:i/>
          <w:color w:val="1E2028"/>
          <w:sz w:val="18"/>
        </w:rPr>
        <w:t>paid</w:t>
      </w:r>
      <w:r>
        <w:rPr>
          <w:i/>
          <w:color w:val="1E2028"/>
          <w:spacing w:val="-7"/>
          <w:sz w:val="18"/>
        </w:rPr>
        <w:t xml:space="preserve"> </w:t>
      </w:r>
      <w:r>
        <w:rPr>
          <w:i/>
          <w:color w:val="1E2028"/>
          <w:sz w:val="18"/>
        </w:rPr>
        <w:t>working</w:t>
      </w:r>
      <w:r>
        <w:rPr>
          <w:i/>
          <w:color w:val="1E2028"/>
          <w:spacing w:val="-7"/>
          <w:sz w:val="18"/>
        </w:rPr>
        <w:t xml:space="preserve"> </w:t>
      </w:r>
      <w:r>
        <w:rPr>
          <w:i/>
          <w:color w:val="1E2028"/>
          <w:sz w:val="18"/>
        </w:rPr>
        <w:t>hours</w:t>
      </w:r>
      <w:r>
        <w:rPr>
          <w:i/>
          <w:color w:val="1E2028"/>
          <w:spacing w:val="-7"/>
          <w:sz w:val="18"/>
        </w:rPr>
        <w:t xml:space="preserve"> </w:t>
      </w:r>
      <w:r>
        <w:rPr>
          <w:i/>
          <w:color w:val="1E2028"/>
          <w:sz w:val="18"/>
        </w:rPr>
        <w:t>of</w:t>
      </w:r>
      <w:r>
        <w:rPr>
          <w:i/>
          <w:color w:val="1E2028"/>
          <w:spacing w:val="-7"/>
          <w:sz w:val="18"/>
        </w:rPr>
        <w:t xml:space="preserve"> </w:t>
      </w:r>
      <w:r>
        <w:rPr>
          <w:i/>
          <w:color w:val="1E2028"/>
          <w:sz w:val="18"/>
        </w:rPr>
        <w:t>38</w:t>
      </w:r>
      <w:r>
        <w:rPr>
          <w:i/>
          <w:color w:val="1E2028"/>
          <w:spacing w:val="-7"/>
          <w:sz w:val="18"/>
        </w:rPr>
        <w:t xml:space="preserve"> </w:t>
      </w:r>
      <w:r>
        <w:rPr>
          <w:i/>
          <w:color w:val="1E2028"/>
          <w:sz w:val="18"/>
        </w:rPr>
        <w:t>ordinary</w:t>
      </w:r>
      <w:r>
        <w:rPr>
          <w:i/>
          <w:color w:val="1E2028"/>
          <w:spacing w:val="-7"/>
          <w:sz w:val="18"/>
        </w:rPr>
        <w:t xml:space="preserve"> </w:t>
      </w:r>
      <w:r>
        <w:rPr>
          <w:i/>
          <w:color w:val="1E2028"/>
          <w:sz w:val="18"/>
        </w:rPr>
        <w:t>hours</w:t>
      </w:r>
      <w:r>
        <w:rPr>
          <w:i/>
          <w:color w:val="1E2028"/>
          <w:spacing w:val="-7"/>
          <w:sz w:val="18"/>
        </w:rPr>
        <w:t xml:space="preserve"> </w:t>
      </w:r>
      <w:r>
        <w:rPr>
          <w:i/>
          <w:color w:val="1E2028"/>
          <w:sz w:val="18"/>
        </w:rPr>
        <w:t>per</w:t>
      </w:r>
      <w:r>
        <w:rPr>
          <w:i/>
          <w:color w:val="1E2028"/>
          <w:spacing w:val="-7"/>
          <w:sz w:val="18"/>
        </w:rPr>
        <w:t xml:space="preserve"> </w:t>
      </w:r>
      <w:r>
        <w:rPr>
          <w:i/>
          <w:color w:val="1E2028"/>
          <w:sz w:val="18"/>
        </w:rPr>
        <w:t>week</w:t>
      </w:r>
      <w:r>
        <w:rPr>
          <w:i/>
          <w:color w:val="1E2028"/>
          <w:spacing w:val="-7"/>
          <w:sz w:val="18"/>
        </w:rPr>
        <w:t xml:space="preserve"> </w:t>
      </w:r>
      <w:r>
        <w:rPr>
          <w:i/>
          <w:color w:val="1E2028"/>
          <w:sz w:val="18"/>
        </w:rPr>
        <w:t>over the 52 weeks for the reporting period.</w:t>
      </w:r>
    </w:p>
    <w:p w14:paraId="0D95168D" w14:textId="77777777" w:rsidR="003E76A9" w:rsidRDefault="00AF0012">
      <w:pPr>
        <w:spacing w:before="1"/>
        <w:rPr>
          <w:i/>
          <w:sz w:val="14"/>
        </w:rPr>
      </w:pPr>
      <w:r>
        <w:br w:type="column"/>
      </w:r>
    </w:p>
    <w:p w14:paraId="0D95168E" w14:textId="77777777" w:rsidR="003E76A9" w:rsidRDefault="00AF0012">
      <w:pPr>
        <w:ind w:right="673"/>
        <w:jc w:val="right"/>
        <w:rPr>
          <w:rFonts w:ascii="Arial"/>
          <w:b/>
          <w:sz w:val="18"/>
        </w:rPr>
      </w:pPr>
      <w:r>
        <w:rPr>
          <w:rFonts w:ascii="Arial"/>
          <w:b/>
          <w:color w:val="1D1F27"/>
          <w:sz w:val="18"/>
        </w:rPr>
        <w:t>3</w:t>
      </w:r>
    </w:p>
    <w:p w14:paraId="0D95168F" w14:textId="77777777" w:rsidR="003E76A9" w:rsidRDefault="003E76A9">
      <w:pPr>
        <w:pStyle w:val="BodyText"/>
        <w:spacing w:before="6"/>
        <w:rPr>
          <w:rFonts w:ascii="Arial"/>
          <w:b/>
          <w:sz w:val="16"/>
        </w:rPr>
      </w:pPr>
    </w:p>
    <w:p w14:paraId="0D951690" w14:textId="77777777" w:rsidR="003E76A9" w:rsidRDefault="00AF0012">
      <w:pPr>
        <w:ind w:right="672"/>
        <w:jc w:val="right"/>
        <w:rPr>
          <w:rFonts w:ascii="Arial"/>
          <w:b/>
          <w:sz w:val="18"/>
        </w:rPr>
      </w:pPr>
      <w:r>
        <w:rPr>
          <w:rFonts w:ascii="Arial"/>
          <w:b/>
          <w:color w:val="1D1F27"/>
          <w:spacing w:val="-5"/>
          <w:sz w:val="18"/>
        </w:rPr>
        <w:t>1.9</w:t>
      </w:r>
    </w:p>
    <w:p w14:paraId="0D951691" w14:textId="77777777" w:rsidR="003E76A9" w:rsidRDefault="003E76A9">
      <w:pPr>
        <w:jc w:val="right"/>
        <w:rPr>
          <w:rFonts w:ascii="Arial"/>
          <w:sz w:val="18"/>
        </w:rPr>
        <w:sectPr w:rsidR="003E76A9">
          <w:type w:val="continuous"/>
          <w:pgSz w:w="11910" w:h="16840"/>
          <w:pgMar w:top="900" w:right="540" w:bottom="280" w:left="440" w:header="720" w:footer="720" w:gutter="0"/>
          <w:cols w:num="2" w:space="720" w:equalWidth="0">
            <w:col w:w="9647" w:space="40"/>
            <w:col w:w="1243"/>
          </w:cols>
        </w:sectPr>
      </w:pPr>
    </w:p>
    <w:p w14:paraId="0D951692" w14:textId="3ACF1B53" w:rsidR="003E76A9" w:rsidRDefault="003E76A9">
      <w:pPr>
        <w:pStyle w:val="BodyText"/>
        <w:rPr>
          <w:rFonts w:ascii="Arial"/>
          <w:b/>
          <w:sz w:val="20"/>
        </w:rPr>
      </w:pPr>
    </w:p>
    <w:p w14:paraId="0D951693" w14:textId="77777777" w:rsidR="003E76A9" w:rsidRDefault="003E76A9">
      <w:pPr>
        <w:pStyle w:val="BodyText"/>
        <w:rPr>
          <w:rFonts w:ascii="Arial"/>
          <w:b/>
          <w:sz w:val="20"/>
        </w:rPr>
      </w:pPr>
    </w:p>
    <w:p w14:paraId="0D951694" w14:textId="77777777" w:rsidR="003E76A9" w:rsidRDefault="003E76A9">
      <w:pPr>
        <w:pStyle w:val="BodyText"/>
        <w:rPr>
          <w:rFonts w:ascii="Arial"/>
          <w:b/>
          <w:sz w:val="20"/>
        </w:rPr>
      </w:pPr>
    </w:p>
    <w:p w14:paraId="0D951696" w14:textId="1569D43F" w:rsidR="003E76A9" w:rsidRDefault="00B94FD0">
      <w:pPr>
        <w:pStyle w:val="BodyText"/>
        <w:rPr>
          <w:rFonts w:ascii="Arial"/>
          <w:b/>
          <w:sz w:val="20"/>
        </w:rPr>
      </w:pPr>
      <w:r>
        <w:rPr>
          <w:rFonts w:ascii="Arial"/>
          <w:b/>
          <w:sz w:val="20"/>
        </w:rPr>
        <w:br/>
      </w:r>
    </w:p>
    <w:p w14:paraId="0D951697" w14:textId="77777777" w:rsidR="003E76A9" w:rsidRDefault="003E76A9">
      <w:pPr>
        <w:pStyle w:val="BodyText"/>
        <w:rPr>
          <w:rFonts w:ascii="Arial"/>
          <w:b/>
          <w:sz w:val="20"/>
        </w:rPr>
      </w:pPr>
    </w:p>
    <w:p w14:paraId="0D951698" w14:textId="77777777" w:rsidR="003E76A9" w:rsidRDefault="003E76A9">
      <w:pPr>
        <w:pStyle w:val="BodyText"/>
        <w:spacing w:before="8"/>
        <w:rPr>
          <w:rFonts w:ascii="Arial"/>
          <w:b/>
          <w:sz w:val="28"/>
        </w:rPr>
      </w:pPr>
    </w:p>
    <w:p w14:paraId="0D951699"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832832" behindDoc="1" locked="0" layoutInCell="1" allowOverlap="1" wp14:anchorId="0D951DE4" wp14:editId="044BEFCB">
                <wp:simplePos x="0" y="0"/>
                <wp:positionH relativeFrom="page">
                  <wp:posOffset>873000</wp:posOffset>
                </wp:positionH>
                <wp:positionV relativeFrom="paragraph">
                  <wp:posOffset>95585</wp:posOffset>
                </wp:positionV>
                <wp:extent cx="1270" cy="187325"/>
                <wp:effectExtent l="0" t="0" r="0" b="0"/>
                <wp:wrapNone/>
                <wp:docPr id="1565" name="Graphic 15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5A6C307" id="Graphic 1565" o:spid="_x0000_s1026" alt="&quot;&quot;" style="position:absolute;margin-left:68.75pt;margin-top:7.55pt;width:.1pt;height:14.75pt;z-index:-25148364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69A" w14:textId="77777777" w:rsidR="003E76A9" w:rsidRDefault="00AF0012">
      <w:pPr>
        <w:ind w:left="656"/>
        <w:rPr>
          <w:sz w:val="16"/>
        </w:rPr>
      </w:pPr>
      <w:r>
        <w:rPr>
          <w:color w:val="1E2028"/>
          <w:position w:val="9"/>
          <w:sz w:val="16"/>
        </w:rPr>
        <w:t>86</w:t>
      </w:r>
      <w:r>
        <w:rPr>
          <w:color w:val="1E2028"/>
          <w:spacing w:val="50"/>
          <w:position w:val="9"/>
          <w:sz w:val="16"/>
        </w:rPr>
        <w:t xml:space="preserve">  </w:t>
      </w:r>
      <w:r>
        <w:rPr>
          <w:color w:val="1E2028"/>
          <w:sz w:val="16"/>
        </w:rPr>
        <w:t>Victorian</w:t>
      </w:r>
      <w:r>
        <w:rPr>
          <w:color w:val="1E2028"/>
          <w:spacing w:val="5"/>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69B" w14:textId="77777777" w:rsidR="003E76A9" w:rsidRDefault="003E76A9">
      <w:pPr>
        <w:rPr>
          <w:sz w:val="16"/>
        </w:rPr>
        <w:sectPr w:rsidR="003E76A9">
          <w:type w:val="continuous"/>
          <w:pgSz w:w="11910" w:h="16840"/>
          <w:pgMar w:top="900" w:right="540" w:bottom="280" w:left="440" w:header="720" w:footer="720" w:gutter="0"/>
          <w:cols w:space="720"/>
        </w:sectPr>
      </w:pPr>
    </w:p>
    <w:p w14:paraId="0D95169C" w14:textId="0C5B7607" w:rsidR="003E76A9" w:rsidRDefault="00AF0012">
      <w:pPr>
        <w:pStyle w:val="BodyText"/>
        <w:spacing w:before="1"/>
        <w:rPr>
          <w:sz w:val="18"/>
        </w:rPr>
      </w:pPr>
      <w:r>
        <w:rPr>
          <w:noProof/>
        </w:rPr>
        <w:lastRenderedPageBreak/>
        <mc:AlternateContent>
          <mc:Choice Requires="wpg">
            <w:drawing>
              <wp:anchor distT="0" distB="0" distL="0" distR="0" simplePos="0" relativeHeight="251833856" behindDoc="1" locked="0" layoutInCell="1" allowOverlap="1" wp14:anchorId="0D951DE6" wp14:editId="703AE33C">
                <wp:simplePos x="0" y="0"/>
                <wp:positionH relativeFrom="page">
                  <wp:posOffset>1087686</wp:posOffset>
                </wp:positionH>
                <wp:positionV relativeFrom="page">
                  <wp:posOffset>4119288</wp:posOffset>
                </wp:positionV>
                <wp:extent cx="6466205" cy="6566534"/>
                <wp:effectExtent l="0" t="0" r="0" b="1905"/>
                <wp:wrapNone/>
                <wp:docPr id="1566" name="Group 1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567" name="Graphic 1567"/>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568" name="Graphic 1568"/>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DD80C6" id="Group 1566" o:spid="_x0000_s1026" alt="&quot;&quot;" style="position:absolute;margin-left:85.65pt;margin-top:324.35pt;width:509.15pt;height:517.05pt;z-index:-251482624;mso-wrap-distance-left:0;mso-wrap-distance-right:0;mso-position-horizontal-relative:page;mso-position-vertical-relative:page;mso-width-relative:margin;mso-height-relative:margin"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">
                <v:shape id="Graphic 1567"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568"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" path="m,l,187197e" filled="f" strokecolor="#1e2028" strokeweight=".5pt">
                  <v:path arrowok="t"/>
                </v:shape>
                <w10:wrap anchorx="page" anchory="page"/>
              </v:group>
            </w:pict>
          </mc:Fallback>
        </mc:AlternateContent>
      </w:r>
    </w:p>
    <w:p w14:paraId="0D95169D" w14:textId="77777777" w:rsidR="003E76A9" w:rsidRDefault="00AF0012">
      <w:pPr>
        <w:spacing w:before="86"/>
        <w:ind w:left="693"/>
        <w:rPr>
          <w:b/>
          <w:sz w:val="32"/>
        </w:rPr>
      </w:pPr>
      <w:r>
        <w:rPr>
          <w:noProof/>
        </w:rPr>
        <mc:AlternateContent>
          <mc:Choice Requires="wps">
            <w:drawing>
              <wp:anchor distT="0" distB="0" distL="0" distR="0" simplePos="0" relativeHeight="251909632" behindDoc="1" locked="0" layoutInCell="1" allowOverlap="1" wp14:anchorId="0D951DE8" wp14:editId="18C8B9D4">
                <wp:simplePos x="0" y="0"/>
                <wp:positionH relativeFrom="page">
                  <wp:posOffset>719999</wp:posOffset>
                </wp:positionH>
                <wp:positionV relativeFrom="paragraph">
                  <wp:posOffset>368986</wp:posOffset>
                </wp:positionV>
                <wp:extent cx="6120130" cy="1270"/>
                <wp:effectExtent l="0" t="0" r="0" b="0"/>
                <wp:wrapTopAndBottom/>
                <wp:docPr id="1569" name="Graphic 15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2CDA22E8" id="Graphic 1569" o:spid="_x0000_s1026" alt="&quot;&quot;" style="position:absolute;margin-left:56.7pt;margin-top:29.05pt;width:481.9pt;height:.1pt;z-index:-25140684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" path="m,l6120003,e" filled="f" strokecolor="#1e2028" strokeweight=".5pt">
                <v:path arrowok="t"/>
                <w10:wrap type="topAndBottom" anchorx="page"/>
              </v:shape>
            </w:pict>
          </mc:Fallback>
        </mc:AlternateContent>
      </w:r>
      <w:r>
        <w:rPr>
          <w:b/>
          <w:color w:val="1E2028"/>
          <w:sz w:val="32"/>
        </w:rPr>
        <w:t>Note</w:t>
      </w:r>
      <w:r>
        <w:rPr>
          <w:b/>
          <w:color w:val="1E2028"/>
          <w:spacing w:val="-1"/>
          <w:sz w:val="32"/>
        </w:rPr>
        <w:t xml:space="preserve"> </w:t>
      </w:r>
      <w:r>
        <w:rPr>
          <w:b/>
          <w:color w:val="1E2028"/>
          <w:sz w:val="32"/>
        </w:rPr>
        <w:t>8</w:t>
      </w:r>
      <w:r>
        <w:rPr>
          <w:b/>
          <w:color w:val="1E2028"/>
          <w:spacing w:val="-1"/>
          <w:sz w:val="32"/>
        </w:rPr>
        <w:t xml:space="preserve"> </w:t>
      </w:r>
      <w:r>
        <w:rPr>
          <w:b/>
          <w:color w:val="1E2028"/>
          <w:sz w:val="32"/>
        </w:rPr>
        <w:t>–</w:t>
      </w:r>
      <w:r>
        <w:rPr>
          <w:b/>
          <w:color w:val="1E2028"/>
          <w:spacing w:val="-1"/>
          <w:sz w:val="32"/>
        </w:rPr>
        <w:t xml:space="preserve"> </w:t>
      </w:r>
      <w:r>
        <w:rPr>
          <w:b/>
          <w:color w:val="1E2028"/>
          <w:sz w:val="32"/>
        </w:rPr>
        <w:t>Other</w:t>
      </w:r>
      <w:r>
        <w:rPr>
          <w:b/>
          <w:color w:val="1E2028"/>
          <w:spacing w:val="-1"/>
          <w:sz w:val="32"/>
        </w:rPr>
        <w:t xml:space="preserve"> </w:t>
      </w:r>
      <w:r>
        <w:rPr>
          <w:b/>
          <w:color w:val="1E2028"/>
          <w:sz w:val="32"/>
        </w:rPr>
        <w:t>disclosures</w:t>
      </w:r>
      <w:r>
        <w:rPr>
          <w:b/>
          <w:color w:val="1E2028"/>
          <w:spacing w:val="-1"/>
          <w:sz w:val="32"/>
        </w:rPr>
        <w:t xml:space="preserve"> </w:t>
      </w:r>
      <w:r>
        <w:rPr>
          <w:b/>
          <w:color w:val="1E2028"/>
          <w:spacing w:val="-2"/>
          <w:sz w:val="32"/>
        </w:rPr>
        <w:t>(continued)</w:t>
      </w:r>
    </w:p>
    <w:p w14:paraId="0D95169E" w14:textId="77777777" w:rsidR="003E76A9" w:rsidRDefault="00AF0012">
      <w:pPr>
        <w:numPr>
          <w:ilvl w:val="1"/>
          <w:numId w:val="3"/>
        </w:numPr>
        <w:tabs>
          <w:tab w:val="left" w:pos="1469"/>
        </w:tabs>
        <w:spacing w:before="268"/>
        <w:rPr>
          <w:b/>
          <w:color w:val="1E2028"/>
          <w:sz w:val="24"/>
        </w:rPr>
      </w:pPr>
      <w:bookmarkStart w:id="1491" w:name="8.4_Related_parties_"/>
      <w:bookmarkEnd w:id="1491"/>
      <w:r>
        <w:rPr>
          <w:b/>
          <w:color w:val="1E2028"/>
          <w:sz w:val="24"/>
        </w:rPr>
        <w:t>Related</w:t>
      </w:r>
      <w:r>
        <w:rPr>
          <w:b/>
          <w:color w:val="1E2028"/>
          <w:spacing w:val="-11"/>
          <w:sz w:val="24"/>
        </w:rPr>
        <w:t xml:space="preserve"> </w:t>
      </w:r>
      <w:r>
        <w:rPr>
          <w:b/>
          <w:color w:val="1E2028"/>
          <w:spacing w:val="-2"/>
          <w:sz w:val="24"/>
        </w:rPr>
        <w:t>parties</w:t>
      </w:r>
    </w:p>
    <w:p w14:paraId="0D95169F" w14:textId="77777777" w:rsidR="003E76A9" w:rsidRDefault="00AF0012">
      <w:pPr>
        <w:spacing w:before="172" w:line="218" w:lineRule="auto"/>
        <w:ind w:left="693" w:right="745"/>
        <w:rPr>
          <w:sz w:val="18"/>
        </w:rPr>
      </w:pPr>
      <w:bookmarkStart w:id="1492" w:name="The_Academy_is_a_wholly_owned_and_contro"/>
      <w:bookmarkEnd w:id="1492"/>
      <w:r>
        <w:rPr>
          <w:color w:val="1D1F27"/>
          <w:sz w:val="18"/>
        </w:rPr>
        <w:t>The</w:t>
      </w:r>
      <w:r>
        <w:rPr>
          <w:color w:val="1D1F27"/>
          <w:spacing w:val="40"/>
          <w:sz w:val="18"/>
        </w:rPr>
        <w:t xml:space="preserve"> </w:t>
      </w:r>
      <w:r>
        <w:rPr>
          <w:color w:val="1D1F27"/>
          <w:sz w:val="18"/>
        </w:rPr>
        <w:t>Academy</w:t>
      </w:r>
      <w:r>
        <w:rPr>
          <w:color w:val="1D1F27"/>
          <w:spacing w:val="40"/>
          <w:sz w:val="18"/>
        </w:rPr>
        <w:t xml:space="preserve"> </w:t>
      </w:r>
      <w:r>
        <w:rPr>
          <w:color w:val="1D1F27"/>
          <w:sz w:val="18"/>
        </w:rPr>
        <w:t>is</w:t>
      </w:r>
      <w:r>
        <w:rPr>
          <w:color w:val="1D1F27"/>
          <w:spacing w:val="40"/>
          <w:sz w:val="18"/>
        </w:rPr>
        <w:t xml:space="preserve"> </w:t>
      </w:r>
      <w:r>
        <w:rPr>
          <w:color w:val="1D1F27"/>
          <w:sz w:val="18"/>
        </w:rPr>
        <w:t>a</w:t>
      </w:r>
      <w:r>
        <w:rPr>
          <w:color w:val="1D1F27"/>
          <w:spacing w:val="40"/>
          <w:sz w:val="18"/>
        </w:rPr>
        <w:t xml:space="preserve"> </w:t>
      </w:r>
      <w:r>
        <w:rPr>
          <w:color w:val="1D1F27"/>
          <w:sz w:val="18"/>
        </w:rPr>
        <w:t>wholly</w:t>
      </w:r>
      <w:r>
        <w:rPr>
          <w:color w:val="1D1F27"/>
          <w:spacing w:val="40"/>
          <w:sz w:val="18"/>
        </w:rPr>
        <w:t xml:space="preserve"> </w:t>
      </w:r>
      <w:r>
        <w:rPr>
          <w:color w:val="1D1F27"/>
          <w:sz w:val="18"/>
        </w:rPr>
        <w:t>owned</w:t>
      </w:r>
      <w:r>
        <w:rPr>
          <w:color w:val="1D1F27"/>
          <w:spacing w:val="40"/>
          <w:sz w:val="18"/>
        </w:rPr>
        <w:t xml:space="preserve"> </w:t>
      </w:r>
      <w:r>
        <w:rPr>
          <w:color w:val="1D1F27"/>
          <w:sz w:val="18"/>
        </w:rPr>
        <w:t>and</w:t>
      </w:r>
      <w:r>
        <w:rPr>
          <w:color w:val="1D1F27"/>
          <w:spacing w:val="40"/>
          <w:sz w:val="18"/>
        </w:rPr>
        <w:t xml:space="preserve"> </w:t>
      </w:r>
      <w:r>
        <w:rPr>
          <w:color w:val="1D1F27"/>
          <w:sz w:val="18"/>
        </w:rPr>
        <w:t>controlled</w:t>
      </w:r>
      <w:r>
        <w:rPr>
          <w:color w:val="1D1F27"/>
          <w:spacing w:val="40"/>
          <w:sz w:val="18"/>
        </w:rPr>
        <w:t xml:space="preserve"> </w:t>
      </w:r>
      <w:r>
        <w:rPr>
          <w:color w:val="1D1F27"/>
          <w:sz w:val="18"/>
        </w:rPr>
        <w:t>entity</w:t>
      </w:r>
      <w:r>
        <w:rPr>
          <w:color w:val="1D1F27"/>
          <w:spacing w:val="40"/>
          <w:sz w:val="18"/>
        </w:rPr>
        <w:t xml:space="preserve"> </w:t>
      </w:r>
      <w:r>
        <w:rPr>
          <w:color w:val="1D1F27"/>
          <w:sz w:val="18"/>
        </w:rPr>
        <w:t>of</w:t>
      </w:r>
      <w:r>
        <w:rPr>
          <w:color w:val="1D1F27"/>
          <w:spacing w:val="40"/>
          <w:sz w:val="18"/>
        </w:rPr>
        <w:t xml:space="preserve"> </w:t>
      </w:r>
      <w:r>
        <w:rPr>
          <w:color w:val="1D1F27"/>
          <w:sz w:val="18"/>
        </w:rPr>
        <w:t>the</w:t>
      </w:r>
      <w:r>
        <w:rPr>
          <w:color w:val="1D1F27"/>
          <w:spacing w:val="40"/>
          <w:sz w:val="18"/>
        </w:rPr>
        <w:t xml:space="preserve"> </w:t>
      </w:r>
      <w:r>
        <w:rPr>
          <w:color w:val="1D1F27"/>
          <w:sz w:val="18"/>
        </w:rPr>
        <w:t>State</w:t>
      </w:r>
      <w:r>
        <w:rPr>
          <w:color w:val="1D1F27"/>
          <w:spacing w:val="40"/>
          <w:sz w:val="18"/>
        </w:rPr>
        <w:t xml:space="preserve"> </w:t>
      </w:r>
      <w:r>
        <w:rPr>
          <w:color w:val="1D1F27"/>
          <w:sz w:val="18"/>
        </w:rPr>
        <w:t>of</w:t>
      </w:r>
      <w:r>
        <w:rPr>
          <w:color w:val="1D1F27"/>
          <w:spacing w:val="40"/>
          <w:sz w:val="18"/>
        </w:rPr>
        <w:t xml:space="preserve"> </w:t>
      </w:r>
      <w:r>
        <w:rPr>
          <w:color w:val="1D1F27"/>
          <w:sz w:val="18"/>
        </w:rPr>
        <w:t>Victoria.</w:t>
      </w:r>
      <w:r>
        <w:rPr>
          <w:color w:val="1D1F27"/>
          <w:spacing w:val="40"/>
          <w:sz w:val="18"/>
        </w:rPr>
        <w:t xml:space="preserve"> </w:t>
      </w:r>
      <w:r>
        <w:rPr>
          <w:color w:val="1D1F27"/>
          <w:sz w:val="18"/>
        </w:rPr>
        <w:t>Related</w:t>
      </w:r>
      <w:r>
        <w:rPr>
          <w:color w:val="1D1F27"/>
          <w:spacing w:val="40"/>
          <w:sz w:val="18"/>
        </w:rPr>
        <w:t xml:space="preserve"> </w:t>
      </w:r>
      <w:r>
        <w:rPr>
          <w:color w:val="1D1F27"/>
          <w:sz w:val="18"/>
        </w:rPr>
        <w:t>parties</w:t>
      </w:r>
      <w:r>
        <w:rPr>
          <w:color w:val="1D1F27"/>
          <w:spacing w:val="40"/>
          <w:sz w:val="18"/>
        </w:rPr>
        <w:t xml:space="preserve"> </w:t>
      </w:r>
      <w:r>
        <w:rPr>
          <w:color w:val="1D1F27"/>
          <w:sz w:val="18"/>
        </w:rPr>
        <w:t>of</w:t>
      </w:r>
      <w:r>
        <w:rPr>
          <w:color w:val="1D1F27"/>
          <w:spacing w:val="40"/>
          <w:sz w:val="18"/>
        </w:rPr>
        <w:t xml:space="preserve"> </w:t>
      </w:r>
      <w:r>
        <w:rPr>
          <w:color w:val="1D1F27"/>
          <w:sz w:val="18"/>
        </w:rPr>
        <w:t>the</w:t>
      </w:r>
      <w:r>
        <w:rPr>
          <w:color w:val="1D1F27"/>
          <w:spacing w:val="80"/>
          <w:sz w:val="18"/>
        </w:rPr>
        <w:t xml:space="preserve"> </w:t>
      </w:r>
      <w:r>
        <w:rPr>
          <w:color w:val="1D1F27"/>
          <w:sz w:val="18"/>
        </w:rPr>
        <w:t>Academy include:</w:t>
      </w:r>
    </w:p>
    <w:p w14:paraId="0D9516A0" w14:textId="77777777" w:rsidR="003E76A9" w:rsidRDefault="00AF0012">
      <w:pPr>
        <w:pStyle w:val="ListParagraph"/>
        <w:numPr>
          <w:ilvl w:val="2"/>
          <w:numId w:val="3"/>
        </w:numPr>
        <w:tabs>
          <w:tab w:val="left" w:pos="976"/>
        </w:tabs>
        <w:spacing w:before="160"/>
        <w:ind w:left="976" w:hanging="283"/>
        <w:rPr>
          <w:rFonts w:ascii="Symbol" w:hAnsi="Symbol"/>
          <w:color w:val="1D1F27"/>
          <w:sz w:val="24"/>
        </w:rPr>
      </w:pPr>
      <w:bookmarkStart w:id="1493" w:name="all_key_management_personnel_and_their_c"/>
      <w:bookmarkEnd w:id="1493"/>
      <w:r>
        <w:rPr>
          <w:color w:val="1D1F27"/>
          <w:sz w:val="18"/>
        </w:rPr>
        <w:t>all</w:t>
      </w:r>
      <w:r>
        <w:rPr>
          <w:color w:val="1D1F27"/>
          <w:spacing w:val="-2"/>
          <w:sz w:val="18"/>
        </w:rPr>
        <w:t xml:space="preserve"> </w:t>
      </w:r>
      <w:r>
        <w:rPr>
          <w:color w:val="1D1F27"/>
          <w:sz w:val="18"/>
        </w:rPr>
        <w:t>key</w:t>
      </w:r>
      <w:r>
        <w:rPr>
          <w:color w:val="1D1F27"/>
          <w:spacing w:val="-1"/>
          <w:sz w:val="18"/>
        </w:rPr>
        <w:t xml:space="preserve"> </w:t>
      </w:r>
      <w:r>
        <w:rPr>
          <w:color w:val="1D1F27"/>
          <w:sz w:val="18"/>
        </w:rPr>
        <w:t>management</w:t>
      </w:r>
      <w:r>
        <w:rPr>
          <w:color w:val="1D1F27"/>
          <w:spacing w:val="-2"/>
          <w:sz w:val="18"/>
        </w:rPr>
        <w:t xml:space="preserve"> </w:t>
      </w:r>
      <w:r>
        <w:rPr>
          <w:color w:val="1D1F27"/>
          <w:sz w:val="18"/>
        </w:rPr>
        <w:t>personnel</w:t>
      </w:r>
      <w:r>
        <w:rPr>
          <w:color w:val="1D1F27"/>
          <w:spacing w:val="-1"/>
          <w:sz w:val="18"/>
        </w:rPr>
        <w:t xml:space="preserve"> </w:t>
      </w:r>
      <w:r>
        <w:rPr>
          <w:color w:val="1D1F27"/>
          <w:sz w:val="18"/>
        </w:rPr>
        <w:t>and</w:t>
      </w:r>
      <w:r>
        <w:rPr>
          <w:color w:val="1D1F27"/>
          <w:spacing w:val="-1"/>
          <w:sz w:val="18"/>
        </w:rPr>
        <w:t xml:space="preserve"> </w:t>
      </w:r>
      <w:r>
        <w:rPr>
          <w:color w:val="1D1F27"/>
          <w:sz w:val="18"/>
        </w:rPr>
        <w:t>their</w:t>
      </w:r>
      <w:r>
        <w:rPr>
          <w:color w:val="1D1F27"/>
          <w:spacing w:val="-2"/>
          <w:sz w:val="18"/>
        </w:rPr>
        <w:t xml:space="preserve"> </w:t>
      </w:r>
      <w:r>
        <w:rPr>
          <w:color w:val="1D1F27"/>
          <w:sz w:val="18"/>
        </w:rPr>
        <w:t>close</w:t>
      </w:r>
      <w:r>
        <w:rPr>
          <w:color w:val="1D1F27"/>
          <w:spacing w:val="-1"/>
          <w:sz w:val="18"/>
        </w:rPr>
        <w:t xml:space="preserve"> </w:t>
      </w:r>
      <w:r>
        <w:rPr>
          <w:color w:val="1D1F27"/>
          <w:sz w:val="18"/>
        </w:rPr>
        <w:t>family</w:t>
      </w:r>
      <w:r>
        <w:rPr>
          <w:color w:val="1D1F27"/>
          <w:spacing w:val="-1"/>
          <w:sz w:val="18"/>
        </w:rPr>
        <w:t xml:space="preserve"> </w:t>
      </w:r>
      <w:r>
        <w:rPr>
          <w:color w:val="1D1F27"/>
          <w:spacing w:val="-2"/>
          <w:sz w:val="18"/>
        </w:rPr>
        <w:t>members;</w:t>
      </w:r>
    </w:p>
    <w:p w14:paraId="0D9516A1" w14:textId="77777777" w:rsidR="003E76A9" w:rsidRDefault="00AF0012">
      <w:pPr>
        <w:pStyle w:val="ListParagraph"/>
        <w:numPr>
          <w:ilvl w:val="2"/>
          <w:numId w:val="3"/>
        </w:numPr>
        <w:tabs>
          <w:tab w:val="left" w:pos="976"/>
        </w:tabs>
        <w:spacing w:before="36"/>
        <w:ind w:left="976" w:hanging="283"/>
        <w:rPr>
          <w:rFonts w:ascii="Symbol" w:hAnsi="Symbol"/>
          <w:color w:val="1D1F27"/>
          <w:sz w:val="24"/>
        </w:rPr>
      </w:pPr>
      <w:bookmarkStart w:id="1494" w:name="all_cabinet_ministers_and_their_close_fa"/>
      <w:bookmarkEnd w:id="1494"/>
      <w:r>
        <w:rPr>
          <w:color w:val="1D1F27"/>
          <w:sz w:val="18"/>
        </w:rPr>
        <w:t>all</w:t>
      </w:r>
      <w:r>
        <w:rPr>
          <w:color w:val="1D1F27"/>
          <w:spacing w:val="-1"/>
          <w:sz w:val="18"/>
        </w:rPr>
        <w:t xml:space="preserve"> </w:t>
      </w:r>
      <w:r>
        <w:rPr>
          <w:color w:val="1D1F27"/>
          <w:sz w:val="18"/>
        </w:rPr>
        <w:t>cabinet</w:t>
      </w:r>
      <w:r>
        <w:rPr>
          <w:color w:val="1D1F27"/>
          <w:spacing w:val="-1"/>
          <w:sz w:val="18"/>
        </w:rPr>
        <w:t xml:space="preserve"> </w:t>
      </w:r>
      <w:r>
        <w:rPr>
          <w:color w:val="1D1F27"/>
          <w:sz w:val="18"/>
        </w:rPr>
        <w:t>ministers</w:t>
      </w:r>
      <w:r>
        <w:rPr>
          <w:color w:val="1D1F27"/>
          <w:spacing w:val="-1"/>
          <w:sz w:val="18"/>
        </w:rPr>
        <w:t xml:space="preserve"> </w:t>
      </w:r>
      <w:r>
        <w:rPr>
          <w:color w:val="1D1F27"/>
          <w:sz w:val="18"/>
        </w:rPr>
        <w:t>and</w:t>
      </w:r>
      <w:r>
        <w:rPr>
          <w:color w:val="1D1F27"/>
          <w:spacing w:val="-1"/>
          <w:sz w:val="18"/>
        </w:rPr>
        <w:t xml:space="preserve"> </w:t>
      </w:r>
      <w:r>
        <w:rPr>
          <w:color w:val="1D1F27"/>
          <w:sz w:val="18"/>
        </w:rPr>
        <w:t>their</w:t>
      </w:r>
      <w:r>
        <w:rPr>
          <w:color w:val="1D1F27"/>
          <w:spacing w:val="-1"/>
          <w:sz w:val="18"/>
        </w:rPr>
        <w:t xml:space="preserve"> </w:t>
      </w:r>
      <w:r>
        <w:rPr>
          <w:color w:val="1D1F27"/>
          <w:sz w:val="18"/>
        </w:rPr>
        <w:t>close</w:t>
      </w:r>
      <w:r>
        <w:rPr>
          <w:color w:val="1D1F27"/>
          <w:spacing w:val="-1"/>
          <w:sz w:val="18"/>
        </w:rPr>
        <w:t xml:space="preserve"> </w:t>
      </w:r>
      <w:r>
        <w:rPr>
          <w:color w:val="1D1F27"/>
          <w:sz w:val="18"/>
        </w:rPr>
        <w:t>family</w:t>
      </w:r>
      <w:r>
        <w:rPr>
          <w:color w:val="1D1F27"/>
          <w:spacing w:val="-1"/>
          <w:sz w:val="18"/>
        </w:rPr>
        <w:t xml:space="preserve"> </w:t>
      </w:r>
      <w:r>
        <w:rPr>
          <w:color w:val="1D1F27"/>
          <w:sz w:val="18"/>
        </w:rPr>
        <w:t>members;</w:t>
      </w:r>
      <w:r>
        <w:rPr>
          <w:color w:val="1D1F27"/>
          <w:spacing w:val="-1"/>
          <w:sz w:val="18"/>
        </w:rPr>
        <w:t xml:space="preserve"> </w:t>
      </w:r>
      <w:r>
        <w:rPr>
          <w:color w:val="1D1F27"/>
          <w:spacing w:val="-5"/>
          <w:sz w:val="18"/>
        </w:rPr>
        <w:t>and</w:t>
      </w:r>
    </w:p>
    <w:p w14:paraId="0D9516A2" w14:textId="793E71B2" w:rsidR="003E76A9" w:rsidRDefault="00AF0012">
      <w:pPr>
        <w:pStyle w:val="ListParagraph"/>
        <w:numPr>
          <w:ilvl w:val="2"/>
          <w:numId w:val="3"/>
        </w:numPr>
        <w:tabs>
          <w:tab w:val="left" w:pos="977"/>
        </w:tabs>
        <w:spacing w:before="56" w:line="218" w:lineRule="auto"/>
        <w:ind w:right="1277" w:hanging="284"/>
        <w:rPr>
          <w:rFonts w:ascii="Symbol" w:hAnsi="Symbol"/>
          <w:color w:val="1D1F27"/>
          <w:sz w:val="24"/>
        </w:rPr>
      </w:pPr>
      <w:bookmarkStart w:id="1495" w:name="all_departments_and_public_sector_entiti"/>
      <w:bookmarkEnd w:id="1495"/>
      <w:r>
        <w:rPr>
          <w:color w:val="1D1F27"/>
          <w:sz w:val="18"/>
        </w:rPr>
        <w:t>all departments and public sector entities that are controlled and consolidated into the whole-of- state consolidated f</w:t>
      </w:r>
      <w:r w:rsidR="009A4202">
        <w:rPr>
          <w:color w:val="1D1F27"/>
          <w:sz w:val="18"/>
        </w:rPr>
        <w:t>i</w:t>
      </w:r>
      <w:r>
        <w:rPr>
          <w:color w:val="1D1F27"/>
          <w:sz w:val="18"/>
        </w:rPr>
        <w:t>nancial statements.</w:t>
      </w:r>
    </w:p>
    <w:p w14:paraId="0D9516A3" w14:textId="77777777" w:rsidR="003E76A9" w:rsidRDefault="00AF0012">
      <w:pPr>
        <w:spacing w:before="137"/>
        <w:ind w:left="693"/>
        <w:rPr>
          <w:rFonts w:ascii="Arial"/>
          <w:b/>
          <w:sz w:val="18"/>
        </w:rPr>
      </w:pPr>
      <w:bookmarkStart w:id="1496" w:name="Significant_transactions_with_government"/>
      <w:bookmarkEnd w:id="1496"/>
      <w:r>
        <w:rPr>
          <w:rFonts w:ascii="Arial"/>
          <w:b/>
          <w:color w:val="1D1F27"/>
          <w:sz w:val="18"/>
        </w:rPr>
        <w:t>Significant</w:t>
      </w:r>
      <w:r>
        <w:rPr>
          <w:rFonts w:ascii="Arial"/>
          <w:b/>
          <w:color w:val="1D1F27"/>
          <w:spacing w:val="-3"/>
          <w:sz w:val="18"/>
        </w:rPr>
        <w:t xml:space="preserve"> </w:t>
      </w:r>
      <w:r>
        <w:rPr>
          <w:rFonts w:ascii="Arial"/>
          <w:b/>
          <w:color w:val="1D1F27"/>
          <w:sz w:val="18"/>
        </w:rPr>
        <w:t>transactions</w:t>
      </w:r>
      <w:r>
        <w:rPr>
          <w:rFonts w:ascii="Arial"/>
          <w:b/>
          <w:color w:val="1D1F27"/>
          <w:spacing w:val="-3"/>
          <w:sz w:val="18"/>
        </w:rPr>
        <w:t xml:space="preserve"> </w:t>
      </w:r>
      <w:r>
        <w:rPr>
          <w:rFonts w:ascii="Arial"/>
          <w:b/>
          <w:color w:val="1D1F27"/>
          <w:sz w:val="18"/>
        </w:rPr>
        <w:t>with</w:t>
      </w:r>
      <w:r>
        <w:rPr>
          <w:rFonts w:ascii="Arial"/>
          <w:b/>
          <w:color w:val="1D1F27"/>
          <w:spacing w:val="-3"/>
          <w:sz w:val="18"/>
        </w:rPr>
        <w:t xml:space="preserve"> </w:t>
      </w:r>
      <w:r>
        <w:rPr>
          <w:rFonts w:ascii="Arial"/>
          <w:b/>
          <w:color w:val="1D1F27"/>
          <w:sz w:val="18"/>
        </w:rPr>
        <w:t>government-related</w:t>
      </w:r>
      <w:r>
        <w:rPr>
          <w:rFonts w:ascii="Arial"/>
          <w:b/>
          <w:color w:val="1D1F27"/>
          <w:spacing w:val="-2"/>
          <w:sz w:val="18"/>
        </w:rPr>
        <w:t xml:space="preserve"> entities</w:t>
      </w:r>
    </w:p>
    <w:p w14:paraId="0D9516A4" w14:textId="77777777" w:rsidR="003E76A9" w:rsidRDefault="00AF0012">
      <w:pPr>
        <w:spacing w:before="38" w:line="218" w:lineRule="auto"/>
        <w:ind w:left="693" w:right="1249"/>
        <w:rPr>
          <w:sz w:val="18"/>
        </w:rPr>
      </w:pPr>
      <w:bookmarkStart w:id="1497" w:name="For_the_18-month_period_ended_30_June_20"/>
      <w:bookmarkEnd w:id="1497"/>
      <w:r>
        <w:rPr>
          <w:color w:val="1D1F27"/>
          <w:sz w:val="18"/>
        </w:rPr>
        <w:t>For</w:t>
      </w:r>
      <w:r>
        <w:rPr>
          <w:color w:val="1D1F27"/>
          <w:spacing w:val="-6"/>
          <w:sz w:val="18"/>
        </w:rPr>
        <w:t xml:space="preserve"> </w:t>
      </w:r>
      <w:r>
        <w:rPr>
          <w:color w:val="1D1F27"/>
          <w:sz w:val="18"/>
        </w:rPr>
        <w:t>the</w:t>
      </w:r>
      <w:r>
        <w:rPr>
          <w:color w:val="1D1F27"/>
          <w:spacing w:val="-6"/>
          <w:sz w:val="18"/>
        </w:rPr>
        <w:t xml:space="preserve"> </w:t>
      </w:r>
      <w:r>
        <w:rPr>
          <w:color w:val="1D1F27"/>
          <w:sz w:val="18"/>
        </w:rPr>
        <w:t>18-month</w:t>
      </w:r>
      <w:r>
        <w:rPr>
          <w:color w:val="1D1F27"/>
          <w:spacing w:val="-6"/>
          <w:sz w:val="18"/>
        </w:rPr>
        <w:t xml:space="preserve"> </w:t>
      </w:r>
      <w:r>
        <w:rPr>
          <w:color w:val="1D1F27"/>
          <w:sz w:val="18"/>
        </w:rPr>
        <w:t>period</w:t>
      </w:r>
      <w:r>
        <w:rPr>
          <w:color w:val="1D1F27"/>
          <w:spacing w:val="-6"/>
          <w:sz w:val="18"/>
        </w:rPr>
        <w:t xml:space="preserve"> </w:t>
      </w:r>
      <w:r>
        <w:rPr>
          <w:color w:val="1D1F27"/>
          <w:sz w:val="18"/>
        </w:rPr>
        <w:t>ended</w:t>
      </w:r>
      <w:r>
        <w:rPr>
          <w:color w:val="1D1F27"/>
          <w:spacing w:val="-6"/>
          <w:sz w:val="18"/>
        </w:rPr>
        <w:t xml:space="preserve"> </w:t>
      </w:r>
      <w:r>
        <w:rPr>
          <w:color w:val="1D1F27"/>
          <w:sz w:val="18"/>
        </w:rPr>
        <w:t>30</w:t>
      </w:r>
      <w:r>
        <w:rPr>
          <w:color w:val="1D1F27"/>
          <w:spacing w:val="-6"/>
          <w:sz w:val="18"/>
        </w:rPr>
        <w:t xml:space="preserve"> </w:t>
      </w:r>
      <w:r>
        <w:rPr>
          <w:color w:val="1D1F27"/>
          <w:sz w:val="18"/>
        </w:rPr>
        <w:t>June</w:t>
      </w:r>
      <w:r>
        <w:rPr>
          <w:color w:val="1D1F27"/>
          <w:spacing w:val="-6"/>
          <w:sz w:val="18"/>
        </w:rPr>
        <w:t xml:space="preserve"> </w:t>
      </w:r>
      <w:r>
        <w:rPr>
          <w:color w:val="1D1F27"/>
          <w:sz w:val="18"/>
        </w:rPr>
        <w:t>2023</w:t>
      </w:r>
      <w:r>
        <w:rPr>
          <w:color w:val="1D1F27"/>
          <w:spacing w:val="-6"/>
          <w:sz w:val="18"/>
        </w:rPr>
        <w:t xml:space="preserve"> </w:t>
      </w:r>
      <w:r>
        <w:rPr>
          <w:color w:val="1D1F27"/>
          <w:sz w:val="18"/>
        </w:rPr>
        <w:t>the</w:t>
      </w:r>
      <w:r>
        <w:rPr>
          <w:color w:val="1D1F27"/>
          <w:spacing w:val="-6"/>
          <w:sz w:val="18"/>
        </w:rPr>
        <w:t xml:space="preserve"> </w:t>
      </w:r>
      <w:r>
        <w:rPr>
          <w:color w:val="1D1F27"/>
          <w:sz w:val="18"/>
        </w:rPr>
        <w:t>Academy</w:t>
      </w:r>
      <w:r>
        <w:rPr>
          <w:color w:val="1D1F27"/>
          <w:spacing w:val="-6"/>
          <w:sz w:val="18"/>
        </w:rPr>
        <w:t xml:space="preserve"> </w:t>
      </w:r>
      <w:r>
        <w:rPr>
          <w:color w:val="1D1F27"/>
          <w:sz w:val="18"/>
        </w:rPr>
        <w:t>received</w:t>
      </w:r>
      <w:r>
        <w:rPr>
          <w:color w:val="1D1F27"/>
          <w:spacing w:val="-6"/>
          <w:sz w:val="18"/>
        </w:rPr>
        <w:t xml:space="preserve"> </w:t>
      </w:r>
      <w:r>
        <w:rPr>
          <w:color w:val="1D1F27"/>
          <w:sz w:val="18"/>
        </w:rPr>
        <w:t>income</w:t>
      </w:r>
      <w:r>
        <w:rPr>
          <w:color w:val="1D1F27"/>
          <w:spacing w:val="-6"/>
          <w:sz w:val="18"/>
        </w:rPr>
        <w:t xml:space="preserve"> </w:t>
      </w:r>
      <w:r>
        <w:rPr>
          <w:color w:val="1D1F27"/>
          <w:sz w:val="18"/>
        </w:rPr>
        <w:t>from</w:t>
      </w:r>
      <w:r>
        <w:rPr>
          <w:color w:val="1D1F27"/>
          <w:spacing w:val="-6"/>
          <w:sz w:val="18"/>
        </w:rPr>
        <w:t xml:space="preserve"> </w:t>
      </w:r>
      <w:r>
        <w:rPr>
          <w:color w:val="1D1F27"/>
          <w:sz w:val="18"/>
        </w:rPr>
        <w:t>grants</w:t>
      </w:r>
      <w:r>
        <w:rPr>
          <w:color w:val="1D1F27"/>
          <w:spacing w:val="-6"/>
          <w:sz w:val="18"/>
        </w:rPr>
        <w:t xml:space="preserve"> </w:t>
      </w:r>
      <w:r>
        <w:rPr>
          <w:color w:val="1D1F27"/>
          <w:sz w:val="18"/>
        </w:rPr>
        <w:t>of</w:t>
      </w:r>
      <w:r>
        <w:rPr>
          <w:color w:val="1D1F27"/>
          <w:spacing w:val="-6"/>
          <w:sz w:val="18"/>
        </w:rPr>
        <w:t xml:space="preserve"> </w:t>
      </w:r>
      <w:r>
        <w:rPr>
          <w:color w:val="1D1F27"/>
          <w:sz w:val="18"/>
        </w:rPr>
        <w:t>$75,930,438 from DE and made payments of $1,310,684 for occupancy costs to DE.</w:t>
      </w:r>
    </w:p>
    <w:p w14:paraId="0D9516A5" w14:textId="77777777" w:rsidR="003E76A9" w:rsidRDefault="003E76A9">
      <w:pPr>
        <w:pStyle w:val="BodyText"/>
        <w:rPr>
          <w:sz w:val="19"/>
        </w:rPr>
      </w:pPr>
    </w:p>
    <w:p w14:paraId="0D9516A6" w14:textId="5358AFC2" w:rsidR="003E76A9" w:rsidRDefault="00AF0012">
      <w:pPr>
        <w:ind w:left="693"/>
        <w:rPr>
          <w:rFonts w:ascii="Arial"/>
          <w:b/>
          <w:sz w:val="18"/>
        </w:rPr>
      </w:pPr>
      <w:bookmarkStart w:id="1498" w:name="Key_management_personnel_"/>
      <w:bookmarkEnd w:id="1498"/>
      <w:r>
        <w:rPr>
          <w:rFonts w:ascii="Arial"/>
          <w:b/>
          <w:color w:val="1D1F27"/>
          <w:sz w:val="18"/>
        </w:rPr>
        <w:t>Key</w:t>
      </w:r>
      <w:r>
        <w:rPr>
          <w:rFonts w:ascii="Arial"/>
          <w:b/>
          <w:color w:val="1D1F27"/>
          <w:spacing w:val="-1"/>
          <w:sz w:val="18"/>
        </w:rPr>
        <w:t xml:space="preserve"> </w:t>
      </w:r>
      <w:r>
        <w:rPr>
          <w:rFonts w:ascii="Arial"/>
          <w:b/>
          <w:color w:val="1D1F27"/>
          <w:sz w:val="18"/>
        </w:rPr>
        <w:t>management</w:t>
      </w:r>
      <w:r>
        <w:rPr>
          <w:rFonts w:ascii="Arial"/>
          <w:b/>
          <w:color w:val="1D1F27"/>
          <w:spacing w:val="-1"/>
          <w:sz w:val="18"/>
        </w:rPr>
        <w:t xml:space="preserve"> </w:t>
      </w:r>
      <w:r>
        <w:rPr>
          <w:rFonts w:ascii="Arial"/>
          <w:b/>
          <w:color w:val="1D1F27"/>
          <w:spacing w:val="-2"/>
          <w:sz w:val="18"/>
        </w:rPr>
        <w:t>personnel</w:t>
      </w:r>
    </w:p>
    <w:p w14:paraId="0D9516A7" w14:textId="7B5181B1" w:rsidR="003E76A9" w:rsidRDefault="00AF0012">
      <w:pPr>
        <w:spacing w:before="38" w:line="218" w:lineRule="auto"/>
        <w:ind w:left="693" w:right="1276"/>
        <w:jc w:val="both"/>
        <w:rPr>
          <w:sz w:val="18"/>
        </w:rPr>
      </w:pPr>
      <w:bookmarkStart w:id="1499" w:name="Key_management_personnel_(KMP)_of_the_Ac"/>
      <w:bookmarkEnd w:id="1499"/>
      <w:r>
        <w:rPr>
          <w:color w:val="1D1F27"/>
          <w:sz w:val="18"/>
        </w:rPr>
        <w:t>Key</w:t>
      </w:r>
      <w:r>
        <w:rPr>
          <w:color w:val="1D1F27"/>
          <w:spacing w:val="-7"/>
          <w:sz w:val="18"/>
        </w:rPr>
        <w:t xml:space="preserve"> </w:t>
      </w:r>
      <w:r>
        <w:rPr>
          <w:color w:val="1D1F27"/>
          <w:sz w:val="18"/>
        </w:rPr>
        <w:t>management</w:t>
      </w:r>
      <w:r>
        <w:rPr>
          <w:color w:val="1D1F27"/>
          <w:spacing w:val="-7"/>
          <w:sz w:val="18"/>
        </w:rPr>
        <w:t xml:space="preserve"> </w:t>
      </w:r>
      <w:r>
        <w:rPr>
          <w:color w:val="1D1F27"/>
          <w:sz w:val="18"/>
        </w:rPr>
        <w:t>personnel</w:t>
      </w:r>
      <w:r>
        <w:rPr>
          <w:color w:val="1D1F27"/>
          <w:spacing w:val="-7"/>
          <w:sz w:val="18"/>
        </w:rPr>
        <w:t xml:space="preserve"> </w:t>
      </w:r>
      <w:r>
        <w:rPr>
          <w:color w:val="1D1F27"/>
          <w:sz w:val="18"/>
        </w:rPr>
        <w:t>(KMP)</w:t>
      </w:r>
      <w:r>
        <w:rPr>
          <w:color w:val="1D1F27"/>
          <w:spacing w:val="-7"/>
          <w:sz w:val="18"/>
        </w:rPr>
        <w:t xml:space="preserve"> </w:t>
      </w:r>
      <w:r>
        <w:rPr>
          <w:color w:val="1D1F27"/>
          <w:sz w:val="18"/>
        </w:rPr>
        <w:t>of</w:t>
      </w:r>
      <w:r>
        <w:rPr>
          <w:color w:val="1D1F27"/>
          <w:spacing w:val="-7"/>
          <w:sz w:val="18"/>
        </w:rPr>
        <w:t xml:space="preserve"> </w:t>
      </w:r>
      <w:r>
        <w:rPr>
          <w:color w:val="1D1F27"/>
          <w:sz w:val="18"/>
        </w:rPr>
        <w:t>the</w:t>
      </w:r>
      <w:r>
        <w:rPr>
          <w:color w:val="1D1F27"/>
          <w:spacing w:val="-7"/>
          <w:sz w:val="18"/>
        </w:rPr>
        <w:t xml:space="preserve"> </w:t>
      </w:r>
      <w:r>
        <w:rPr>
          <w:color w:val="1D1F27"/>
          <w:sz w:val="18"/>
        </w:rPr>
        <w:t>Academy</w:t>
      </w:r>
      <w:r>
        <w:rPr>
          <w:color w:val="1D1F27"/>
          <w:spacing w:val="-7"/>
          <w:sz w:val="18"/>
        </w:rPr>
        <w:t xml:space="preserve"> </w:t>
      </w:r>
      <w:r>
        <w:rPr>
          <w:color w:val="1D1F27"/>
          <w:sz w:val="18"/>
        </w:rPr>
        <w:t>during</w:t>
      </w:r>
      <w:r>
        <w:rPr>
          <w:color w:val="1D1F27"/>
          <w:spacing w:val="-7"/>
          <w:sz w:val="18"/>
        </w:rPr>
        <w:t xml:space="preserve"> </w:t>
      </w:r>
      <w:r>
        <w:rPr>
          <w:color w:val="1D1F27"/>
          <w:sz w:val="18"/>
        </w:rPr>
        <w:t>the</w:t>
      </w:r>
      <w:r>
        <w:rPr>
          <w:color w:val="1D1F27"/>
          <w:spacing w:val="-7"/>
          <w:sz w:val="18"/>
        </w:rPr>
        <w:t xml:space="preserve"> </w:t>
      </w:r>
      <w:r>
        <w:rPr>
          <w:color w:val="1D1F27"/>
          <w:sz w:val="18"/>
        </w:rPr>
        <w:t>f</w:t>
      </w:r>
      <w:r w:rsidR="009A4202">
        <w:rPr>
          <w:color w:val="1D1F27"/>
          <w:sz w:val="18"/>
        </w:rPr>
        <w:t>i</w:t>
      </w:r>
      <w:r>
        <w:rPr>
          <w:color w:val="1D1F27"/>
          <w:sz w:val="18"/>
        </w:rPr>
        <w:t>nancial</w:t>
      </w:r>
      <w:r>
        <w:rPr>
          <w:color w:val="1D1F27"/>
          <w:spacing w:val="-7"/>
          <w:sz w:val="18"/>
        </w:rPr>
        <w:t xml:space="preserve"> </w:t>
      </w:r>
      <w:r>
        <w:rPr>
          <w:color w:val="1D1F27"/>
          <w:sz w:val="18"/>
        </w:rPr>
        <w:t>year</w:t>
      </w:r>
      <w:r>
        <w:rPr>
          <w:color w:val="1D1F27"/>
          <w:spacing w:val="-7"/>
          <w:sz w:val="18"/>
        </w:rPr>
        <w:t xml:space="preserve"> </w:t>
      </w:r>
      <w:r>
        <w:rPr>
          <w:color w:val="1D1F27"/>
          <w:sz w:val="18"/>
        </w:rPr>
        <w:t>include</w:t>
      </w:r>
      <w:r>
        <w:rPr>
          <w:color w:val="1D1F27"/>
          <w:spacing w:val="-7"/>
          <w:sz w:val="18"/>
        </w:rPr>
        <w:t xml:space="preserve"> </w:t>
      </w:r>
      <w:r>
        <w:rPr>
          <w:color w:val="1D1F27"/>
          <w:sz w:val="18"/>
        </w:rPr>
        <w:t>the</w:t>
      </w:r>
      <w:r>
        <w:rPr>
          <w:color w:val="1D1F27"/>
          <w:spacing w:val="-7"/>
          <w:sz w:val="18"/>
        </w:rPr>
        <w:t xml:space="preserve"> </w:t>
      </w:r>
      <w:r>
        <w:rPr>
          <w:color w:val="1D1F27"/>
          <w:sz w:val="18"/>
        </w:rPr>
        <w:t>Portfolio</w:t>
      </w:r>
      <w:r>
        <w:rPr>
          <w:color w:val="1D1F27"/>
          <w:spacing w:val="-7"/>
          <w:sz w:val="18"/>
        </w:rPr>
        <w:t xml:space="preserve"> </w:t>
      </w:r>
      <w:r w:rsidR="009A4202">
        <w:rPr>
          <w:color w:val="1D1F27"/>
          <w:spacing w:val="-7"/>
          <w:sz w:val="18"/>
        </w:rPr>
        <w:br/>
      </w:r>
      <w:r>
        <w:rPr>
          <w:color w:val="1D1F27"/>
          <w:sz w:val="18"/>
        </w:rPr>
        <w:t>Minister,</w:t>
      </w:r>
      <w:r>
        <w:rPr>
          <w:color w:val="1D1F27"/>
          <w:spacing w:val="-2"/>
          <w:sz w:val="18"/>
        </w:rPr>
        <w:t xml:space="preserve"> </w:t>
      </w:r>
      <w:r>
        <w:rPr>
          <w:color w:val="1D1F27"/>
          <w:sz w:val="18"/>
        </w:rPr>
        <w:t>the</w:t>
      </w:r>
      <w:r>
        <w:rPr>
          <w:color w:val="1D1F27"/>
          <w:spacing w:val="-3"/>
          <w:sz w:val="18"/>
        </w:rPr>
        <w:t xml:space="preserve"> </w:t>
      </w:r>
      <w:r>
        <w:rPr>
          <w:color w:val="1D1F27"/>
          <w:sz w:val="18"/>
        </w:rPr>
        <w:t>Secretary</w:t>
      </w:r>
      <w:r>
        <w:rPr>
          <w:color w:val="1D1F27"/>
          <w:spacing w:val="-2"/>
          <w:sz w:val="18"/>
        </w:rPr>
        <w:t xml:space="preserve"> </w:t>
      </w:r>
      <w:r>
        <w:rPr>
          <w:color w:val="1D1F27"/>
          <w:sz w:val="18"/>
        </w:rPr>
        <w:t>of</w:t>
      </w:r>
      <w:r>
        <w:rPr>
          <w:color w:val="1D1F27"/>
          <w:spacing w:val="-3"/>
          <w:sz w:val="18"/>
        </w:rPr>
        <w:t xml:space="preserve"> </w:t>
      </w:r>
      <w:r>
        <w:rPr>
          <w:color w:val="1D1F27"/>
          <w:sz w:val="18"/>
        </w:rPr>
        <w:t>the</w:t>
      </w:r>
      <w:r>
        <w:rPr>
          <w:color w:val="1D1F27"/>
          <w:spacing w:val="-2"/>
          <w:sz w:val="18"/>
        </w:rPr>
        <w:t xml:space="preserve"> </w:t>
      </w:r>
      <w:r>
        <w:rPr>
          <w:color w:val="1D1F27"/>
          <w:sz w:val="18"/>
        </w:rPr>
        <w:t>Department</w:t>
      </w:r>
      <w:r>
        <w:rPr>
          <w:color w:val="1D1F27"/>
          <w:spacing w:val="-3"/>
          <w:sz w:val="18"/>
        </w:rPr>
        <w:t xml:space="preserve"> </w:t>
      </w:r>
      <w:r>
        <w:rPr>
          <w:color w:val="1D1F27"/>
          <w:sz w:val="18"/>
        </w:rPr>
        <w:t>of</w:t>
      </w:r>
      <w:r>
        <w:rPr>
          <w:color w:val="1D1F27"/>
          <w:spacing w:val="-2"/>
          <w:sz w:val="18"/>
        </w:rPr>
        <w:t xml:space="preserve"> </w:t>
      </w:r>
      <w:r>
        <w:rPr>
          <w:color w:val="1D1F27"/>
          <w:sz w:val="18"/>
        </w:rPr>
        <w:t>Education,</w:t>
      </w:r>
      <w:r>
        <w:rPr>
          <w:color w:val="1D1F27"/>
          <w:spacing w:val="-3"/>
          <w:sz w:val="18"/>
        </w:rPr>
        <w:t xml:space="preserve"> </w:t>
      </w:r>
      <w:r>
        <w:rPr>
          <w:color w:val="1D1F27"/>
          <w:sz w:val="18"/>
        </w:rPr>
        <w:t>Board</w:t>
      </w:r>
      <w:r>
        <w:rPr>
          <w:color w:val="1D1F27"/>
          <w:spacing w:val="-2"/>
          <w:sz w:val="18"/>
        </w:rPr>
        <w:t xml:space="preserve"> </w:t>
      </w:r>
      <w:r>
        <w:rPr>
          <w:color w:val="1D1F27"/>
          <w:sz w:val="18"/>
        </w:rPr>
        <w:t>Members,</w:t>
      </w:r>
      <w:r>
        <w:rPr>
          <w:color w:val="1D1F27"/>
          <w:spacing w:val="-3"/>
          <w:sz w:val="18"/>
        </w:rPr>
        <w:t xml:space="preserve"> </w:t>
      </w:r>
      <w:r>
        <w:rPr>
          <w:color w:val="1D1F27"/>
          <w:sz w:val="18"/>
        </w:rPr>
        <w:t>the</w:t>
      </w:r>
      <w:r>
        <w:rPr>
          <w:color w:val="1D1F27"/>
          <w:spacing w:val="-2"/>
          <w:sz w:val="18"/>
        </w:rPr>
        <w:t xml:space="preserve"> </w:t>
      </w:r>
      <w:r>
        <w:rPr>
          <w:color w:val="1D1F27"/>
          <w:sz w:val="18"/>
        </w:rPr>
        <w:t>Accountable</w:t>
      </w:r>
      <w:r>
        <w:rPr>
          <w:color w:val="1D1F27"/>
          <w:spacing w:val="-3"/>
          <w:sz w:val="18"/>
        </w:rPr>
        <w:t xml:space="preserve"> </w:t>
      </w:r>
      <w:r>
        <w:rPr>
          <w:color w:val="1D1F27"/>
          <w:sz w:val="18"/>
        </w:rPr>
        <w:t>Off</w:t>
      </w:r>
      <w:r w:rsidR="009A4202">
        <w:rPr>
          <w:color w:val="1D1F27"/>
          <w:sz w:val="18"/>
        </w:rPr>
        <w:t>i</w:t>
      </w:r>
      <w:r>
        <w:rPr>
          <w:color w:val="1D1F27"/>
          <w:sz w:val="18"/>
        </w:rPr>
        <w:t>cer</w:t>
      </w:r>
      <w:r>
        <w:rPr>
          <w:color w:val="1D1F27"/>
          <w:spacing w:val="-2"/>
          <w:sz w:val="18"/>
        </w:rPr>
        <w:t xml:space="preserve"> </w:t>
      </w:r>
      <w:r>
        <w:rPr>
          <w:color w:val="1D1F27"/>
          <w:sz w:val="18"/>
        </w:rPr>
        <w:t>and</w:t>
      </w:r>
      <w:r>
        <w:rPr>
          <w:color w:val="1D1F27"/>
          <w:spacing w:val="-3"/>
          <w:sz w:val="18"/>
        </w:rPr>
        <w:t xml:space="preserve"> </w:t>
      </w:r>
      <w:r>
        <w:rPr>
          <w:color w:val="1D1F27"/>
          <w:sz w:val="18"/>
        </w:rPr>
        <w:t>senior executive managers. These include the following:</w:t>
      </w:r>
    </w:p>
    <w:p w14:paraId="0D9516A8" w14:textId="7AE79CF5" w:rsidR="003E76A9" w:rsidRDefault="003E76A9">
      <w:pPr>
        <w:pStyle w:val="BodyText"/>
        <w:spacing w:before="12"/>
        <w:rPr>
          <w:sz w:val="24"/>
        </w:rPr>
      </w:pPr>
    </w:p>
    <w:tbl>
      <w:tblPr>
        <w:tblW w:w="0" w:type="auto"/>
        <w:tblInd w:w="70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113"/>
        <w:gridCol w:w="3175"/>
        <w:gridCol w:w="3340"/>
      </w:tblGrid>
      <w:tr w:rsidR="003E76A9" w14:paraId="0D9516AC" w14:textId="77777777">
        <w:trPr>
          <w:trHeight w:val="500"/>
        </w:trPr>
        <w:tc>
          <w:tcPr>
            <w:tcW w:w="3113" w:type="dxa"/>
            <w:tcBorders>
              <w:top w:val="nil"/>
              <w:left w:val="nil"/>
              <w:bottom w:val="nil"/>
              <w:right w:val="nil"/>
            </w:tcBorders>
            <w:shd w:val="clear" w:color="auto" w:fill="231F20"/>
          </w:tcPr>
          <w:p w14:paraId="0D9516A9" w14:textId="77777777" w:rsidR="003E76A9" w:rsidRDefault="00AF0012">
            <w:pPr>
              <w:pStyle w:val="TableParagraph"/>
              <w:spacing w:before="150"/>
              <w:ind w:left="85"/>
              <w:rPr>
                <w:b/>
                <w:sz w:val="20"/>
              </w:rPr>
            </w:pPr>
            <w:bookmarkStart w:id="1500" w:name="Entity_"/>
            <w:bookmarkEnd w:id="1500"/>
            <w:r>
              <w:rPr>
                <w:b/>
                <w:color w:val="FFFFFF"/>
                <w:spacing w:val="-2"/>
                <w:sz w:val="20"/>
              </w:rPr>
              <w:t>Entity</w:t>
            </w:r>
          </w:p>
        </w:tc>
        <w:tc>
          <w:tcPr>
            <w:tcW w:w="3175" w:type="dxa"/>
            <w:tcBorders>
              <w:top w:val="nil"/>
              <w:left w:val="nil"/>
              <w:bottom w:val="nil"/>
              <w:right w:val="nil"/>
            </w:tcBorders>
            <w:shd w:val="clear" w:color="auto" w:fill="231F20"/>
          </w:tcPr>
          <w:p w14:paraId="0D9516AA" w14:textId="77777777" w:rsidR="003E76A9" w:rsidRDefault="00AF0012">
            <w:pPr>
              <w:pStyle w:val="TableParagraph"/>
              <w:spacing w:before="150"/>
              <w:ind w:left="85"/>
              <w:rPr>
                <w:b/>
                <w:sz w:val="20"/>
              </w:rPr>
            </w:pPr>
            <w:bookmarkStart w:id="1501" w:name="Position_title_"/>
            <w:bookmarkEnd w:id="1501"/>
            <w:r>
              <w:rPr>
                <w:b/>
                <w:color w:val="FFFFFF"/>
                <w:sz w:val="20"/>
              </w:rPr>
              <w:t xml:space="preserve">Position </w:t>
            </w:r>
            <w:r>
              <w:rPr>
                <w:b/>
                <w:color w:val="FFFFFF"/>
                <w:spacing w:val="-2"/>
                <w:sz w:val="20"/>
              </w:rPr>
              <w:t>title</w:t>
            </w:r>
          </w:p>
        </w:tc>
        <w:tc>
          <w:tcPr>
            <w:tcW w:w="3340" w:type="dxa"/>
            <w:tcBorders>
              <w:top w:val="nil"/>
              <w:left w:val="nil"/>
              <w:bottom w:val="nil"/>
              <w:right w:val="nil"/>
            </w:tcBorders>
            <w:shd w:val="clear" w:color="auto" w:fill="231F20"/>
          </w:tcPr>
          <w:p w14:paraId="0D9516AB" w14:textId="77777777" w:rsidR="003E76A9" w:rsidRDefault="00AF0012">
            <w:pPr>
              <w:pStyle w:val="TableParagraph"/>
              <w:spacing w:before="150"/>
              <w:ind w:left="85"/>
              <w:rPr>
                <w:b/>
                <w:sz w:val="20"/>
              </w:rPr>
            </w:pPr>
            <w:bookmarkStart w:id="1502" w:name="Occupancy_period_"/>
            <w:bookmarkEnd w:id="1502"/>
            <w:r>
              <w:rPr>
                <w:b/>
                <w:color w:val="FFFFFF"/>
                <w:sz w:val="20"/>
              </w:rPr>
              <w:t>Occupancy</w:t>
            </w:r>
            <w:r>
              <w:rPr>
                <w:b/>
                <w:color w:val="FFFFFF"/>
                <w:spacing w:val="-2"/>
                <w:sz w:val="20"/>
              </w:rPr>
              <w:t xml:space="preserve"> period</w:t>
            </w:r>
          </w:p>
        </w:tc>
      </w:tr>
      <w:tr w:rsidR="003E76A9" w14:paraId="0D9516B0" w14:textId="77777777">
        <w:trPr>
          <w:trHeight w:val="334"/>
        </w:trPr>
        <w:tc>
          <w:tcPr>
            <w:tcW w:w="3113" w:type="dxa"/>
            <w:tcBorders>
              <w:top w:val="nil"/>
            </w:tcBorders>
            <w:shd w:val="clear" w:color="auto" w:fill="A7A9AC"/>
          </w:tcPr>
          <w:p w14:paraId="0D9516AD" w14:textId="77777777" w:rsidR="003E76A9" w:rsidRDefault="00AF0012">
            <w:pPr>
              <w:pStyle w:val="TableParagraph"/>
              <w:spacing w:before="80" w:line="235" w:lineRule="exact"/>
              <w:ind w:left="80"/>
              <w:rPr>
                <w:sz w:val="18"/>
              </w:rPr>
            </w:pPr>
            <w:bookmarkStart w:id="1503" w:name="Dr_Marcia_Devlin_AM_"/>
            <w:bookmarkEnd w:id="1503"/>
            <w:r>
              <w:rPr>
                <w:color w:val="1D1F27"/>
                <w:sz w:val="18"/>
              </w:rPr>
              <w:t>Dr</w:t>
            </w:r>
            <w:r>
              <w:rPr>
                <w:color w:val="1D1F27"/>
                <w:spacing w:val="-2"/>
                <w:sz w:val="18"/>
              </w:rPr>
              <w:t xml:space="preserve"> </w:t>
            </w:r>
            <w:r>
              <w:rPr>
                <w:color w:val="1D1F27"/>
                <w:sz w:val="18"/>
              </w:rPr>
              <w:t>Marcia</w:t>
            </w:r>
            <w:r>
              <w:rPr>
                <w:color w:val="1D1F27"/>
                <w:spacing w:val="-2"/>
                <w:sz w:val="18"/>
              </w:rPr>
              <w:t xml:space="preserve"> </w:t>
            </w:r>
            <w:r>
              <w:rPr>
                <w:color w:val="1D1F27"/>
                <w:sz w:val="18"/>
              </w:rPr>
              <w:t>Devlin</w:t>
            </w:r>
            <w:r>
              <w:rPr>
                <w:color w:val="1D1F27"/>
                <w:spacing w:val="-2"/>
                <w:sz w:val="18"/>
              </w:rPr>
              <w:t xml:space="preserve"> </w:t>
            </w:r>
            <w:r>
              <w:rPr>
                <w:color w:val="1D1F27"/>
                <w:spacing w:val="-5"/>
                <w:sz w:val="18"/>
              </w:rPr>
              <w:t>AM</w:t>
            </w:r>
          </w:p>
        </w:tc>
        <w:tc>
          <w:tcPr>
            <w:tcW w:w="3175" w:type="dxa"/>
            <w:tcBorders>
              <w:top w:val="nil"/>
            </w:tcBorders>
            <w:shd w:val="clear" w:color="auto" w:fill="A7A9AC"/>
          </w:tcPr>
          <w:p w14:paraId="0D9516AE" w14:textId="12F7707F" w:rsidR="003E76A9" w:rsidRDefault="00AF0012">
            <w:pPr>
              <w:pStyle w:val="TableParagraph"/>
              <w:spacing w:before="80" w:line="235" w:lineRule="exact"/>
              <w:ind w:left="80"/>
              <w:rPr>
                <w:sz w:val="18"/>
              </w:rPr>
            </w:pPr>
            <w:bookmarkStart w:id="1504" w:name="Chief_Executive_Officer_"/>
            <w:bookmarkEnd w:id="1504"/>
            <w:r>
              <w:rPr>
                <w:color w:val="1D1F27"/>
                <w:sz w:val="18"/>
              </w:rPr>
              <w:t>Chief</w:t>
            </w:r>
            <w:r>
              <w:rPr>
                <w:color w:val="1D1F27"/>
                <w:spacing w:val="-4"/>
                <w:sz w:val="18"/>
              </w:rPr>
              <w:t xml:space="preserve"> </w:t>
            </w:r>
            <w:r>
              <w:rPr>
                <w:color w:val="1D1F27"/>
                <w:sz w:val="18"/>
              </w:rPr>
              <w:t>Executive</w:t>
            </w:r>
            <w:r>
              <w:rPr>
                <w:color w:val="1D1F27"/>
                <w:spacing w:val="-4"/>
                <w:sz w:val="18"/>
              </w:rPr>
              <w:t xml:space="preserve"> </w:t>
            </w:r>
            <w:r>
              <w:rPr>
                <w:color w:val="1D1F27"/>
                <w:spacing w:val="-2"/>
                <w:sz w:val="18"/>
              </w:rPr>
              <w:t>Off</w:t>
            </w:r>
            <w:r w:rsidR="009A4202">
              <w:rPr>
                <w:color w:val="1D1F27"/>
                <w:spacing w:val="-2"/>
                <w:sz w:val="18"/>
              </w:rPr>
              <w:t>i</w:t>
            </w:r>
            <w:r>
              <w:rPr>
                <w:color w:val="1D1F27"/>
                <w:spacing w:val="-2"/>
                <w:sz w:val="18"/>
              </w:rPr>
              <w:t>cer</w:t>
            </w:r>
          </w:p>
        </w:tc>
        <w:tc>
          <w:tcPr>
            <w:tcW w:w="3340" w:type="dxa"/>
            <w:tcBorders>
              <w:top w:val="nil"/>
            </w:tcBorders>
            <w:shd w:val="clear" w:color="auto" w:fill="A7A9AC"/>
          </w:tcPr>
          <w:p w14:paraId="0D9516AF" w14:textId="77777777" w:rsidR="003E76A9" w:rsidRDefault="00AF0012">
            <w:pPr>
              <w:pStyle w:val="TableParagraph"/>
              <w:spacing w:before="80" w:line="235" w:lineRule="exact"/>
              <w:ind w:left="79"/>
              <w:rPr>
                <w:sz w:val="18"/>
              </w:rPr>
            </w:pPr>
            <w:r>
              <w:rPr>
                <w:color w:val="1D1F27"/>
                <w:sz w:val="18"/>
              </w:rPr>
              <w:t>1/1/2022</w:t>
            </w:r>
            <w:r>
              <w:rPr>
                <w:color w:val="1D1F27"/>
                <w:spacing w:val="-1"/>
                <w:sz w:val="18"/>
              </w:rPr>
              <w:t xml:space="preserve"> </w:t>
            </w:r>
            <w:r>
              <w:rPr>
                <w:color w:val="1D1F27"/>
                <w:sz w:val="18"/>
              </w:rPr>
              <w:t xml:space="preserve">– </w:t>
            </w:r>
            <w:r>
              <w:rPr>
                <w:color w:val="1D1F27"/>
                <w:spacing w:val="-2"/>
                <w:sz w:val="18"/>
              </w:rPr>
              <w:t>30/6/2023</w:t>
            </w:r>
          </w:p>
        </w:tc>
      </w:tr>
      <w:tr w:rsidR="003E76A9" w14:paraId="0D9516B4" w14:textId="77777777">
        <w:trPr>
          <w:trHeight w:val="330"/>
        </w:trPr>
        <w:tc>
          <w:tcPr>
            <w:tcW w:w="3113" w:type="dxa"/>
            <w:shd w:val="clear" w:color="auto" w:fill="D1D3D4"/>
          </w:tcPr>
          <w:p w14:paraId="0D9516B1" w14:textId="00E95891" w:rsidR="003E76A9" w:rsidRDefault="00AF0012">
            <w:pPr>
              <w:pStyle w:val="TableParagraph"/>
              <w:spacing w:before="75" w:line="235" w:lineRule="exact"/>
              <w:ind w:left="80"/>
              <w:rPr>
                <w:sz w:val="18"/>
              </w:rPr>
            </w:pPr>
            <w:bookmarkStart w:id="1505" w:name="Peter_Saffin_"/>
            <w:bookmarkEnd w:id="1505"/>
            <w:r>
              <w:rPr>
                <w:color w:val="1D1F27"/>
                <w:sz w:val="18"/>
              </w:rPr>
              <w:t>Peter</w:t>
            </w:r>
            <w:r>
              <w:rPr>
                <w:color w:val="1D1F27"/>
                <w:spacing w:val="-5"/>
                <w:sz w:val="18"/>
              </w:rPr>
              <w:t xml:space="preserve"> </w:t>
            </w:r>
            <w:r>
              <w:rPr>
                <w:color w:val="1D1F27"/>
                <w:spacing w:val="-2"/>
                <w:sz w:val="18"/>
              </w:rPr>
              <w:t>Saff</w:t>
            </w:r>
            <w:r w:rsidR="009A4202">
              <w:rPr>
                <w:color w:val="1D1F27"/>
                <w:spacing w:val="-2"/>
                <w:sz w:val="18"/>
              </w:rPr>
              <w:t>i</w:t>
            </w:r>
            <w:r>
              <w:rPr>
                <w:color w:val="1D1F27"/>
                <w:spacing w:val="-2"/>
                <w:sz w:val="18"/>
              </w:rPr>
              <w:t>n</w:t>
            </w:r>
          </w:p>
        </w:tc>
        <w:tc>
          <w:tcPr>
            <w:tcW w:w="3175" w:type="dxa"/>
            <w:shd w:val="clear" w:color="auto" w:fill="D1D3D4"/>
          </w:tcPr>
          <w:p w14:paraId="0D9516B2" w14:textId="39A365FF" w:rsidR="003E76A9" w:rsidRDefault="00AF0012">
            <w:pPr>
              <w:pStyle w:val="TableParagraph"/>
              <w:spacing w:before="75" w:line="235" w:lineRule="exact"/>
              <w:ind w:left="80"/>
              <w:rPr>
                <w:sz w:val="18"/>
              </w:rPr>
            </w:pPr>
            <w:bookmarkStart w:id="1506" w:name="Chief_Operating_Officer_"/>
            <w:bookmarkEnd w:id="1506"/>
            <w:r>
              <w:rPr>
                <w:color w:val="1D1F27"/>
                <w:sz w:val="18"/>
              </w:rPr>
              <w:t>Chief</w:t>
            </w:r>
            <w:r>
              <w:rPr>
                <w:color w:val="1D1F27"/>
                <w:spacing w:val="-4"/>
                <w:sz w:val="18"/>
              </w:rPr>
              <w:t xml:space="preserve"> </w:t>
            </w:r>
            <w:r>
              <w:rPr>
                <w:color w:val="1D1F27"/>
                <w:sz w:val="18"/>
              </w:rPr>
              <w:t>Operating</w:t>
            </w:r>
            <w:r>
              <w:rPr>
                <w:color w:val="1D1F27"/>
                <w:spacing w:val="-2"/>
                <w:sz w:val="18"/>
              </w:rPr>
              <w:t xml:space="preserve"> Off</w:t>
            </w:r>
            <w:r w:rsidR="009A4202">
              <w:rPr>
                <w:color w:val="1D1F27"/>
                <w:spacing w:val="-2"/>
                <w:sz w:val="18"/>
              </w:rPr>
              <w:t>i</w:t>
            </w:r>
            <w:r>
              <w:rPr>
                <w:color w:val="1D1F27"/>
                <w:spacing w:val="-2"/>
                <w:sz w:val="18"/>
              </w:rPr>
              <w:t>cer</w:t>
            </w:r>
          </w:p>
        </w:tc>
        <w:tc>
          <w:tcPr>
            <w:tcW w:w="3340" w:type="dxa"/>
            <w:shd w:val="clear" w:color="auto" w:fill="D1D3D4"/>
          </w:tcPr>
          <w:p w14:paraId="0D9516B3" w14:textId="77777777" w:rsidR="003E76A9" w:rsidRDefault="00AF0012">
            <w:pPr>
              <w:pStyle w:val="TableParagraph"/>
              <w:spacing w:before="75" w:line="235" w:lineRule="exact"/>
              <w:ind w:left="79"/>
              <w:rPr>
                <w:sz w:val="18"/>
              </w:rPr>
            </w:pPr>
            <w:bookmarkStart w:id="1507" w:name="20/3/2023_–_30/6/2023_"/>
            <w:bookmarkEnd w:id="1507"/>
            <w:r>
              <w:rPr>
                <w:color w:val="1D1F27"/>
                <w:sz w:val="18"/>
              </w:rPr>
              <w:t>20/3/2023</w:t>
            </w:r>
            <w:r>
              <w:rPr>
                <w:color w:val="1D1F27"/>
                <w:spacing w:val="-5"/>
                <w:sz w:val="18"/>
              </w:rPr>
              <w:t xml:space="preserve"> </w:t>
            </w:r>
            <w:r>
              <w:rPr>
                <w:color w:val="1D1F27"/>
                <w:sz w:val="18"/>
              </w:rPr>
              <w:t>–</w:t>
            </w:r>
            <w:r>
              <w:rPr>
                <w:color w:val="1D1F27"/>
                <w:spacing w:val="-2"/>
                <w:sz w:val="18"/>
              </w:rPr>
              <w:t xml:space="preserve"> 30/6/2023</w:t>
            </w:r>
          </w:p>
        </w:tc>
      </w:tr>
      <w:tr w:rsidR="003E76A9" w14:paraId="0D9516B8" w14:textId="77777777">
        <w:trPr>
          <w:trHeight w:val="330"/>
        </w:trPr>
        <w:tc>
          <w:tcPr>
            <w:tcW w:w="3113" w:type="dxa"/>
            <w:shd w:val="clear" w:color="auto" w:fill="A7A9AC"/>
          </w:tcPr>
          <w:p w14:paraId="0D9516B5" w14:textId="77777777" w:rsidR="003E76A9" w:rsidRDefault="00AF0012">
            <w:pPr>
              <w:pStyle w:val="TableParagraph"/>
              <w:spacing w:before="75" w:line="235" w:lineRule="exact"/>
              <w:ind w:left="80"/>
              <w:rPr>
                <w:sz w:val="18"/>
              </w:rPr>
            </w:pPr>
            <w:bookmarkStart w:id="1508" w:name="Megan_Knowles_"/>
            <w:bookmarkEnd w:id="1508"/>
            <w:r>
              <w:rPr>
                <w:color w:val="1D1F27"/>
                <w:sz w:val="18"/>
              </w:rPr>
              <w:t xml:space="preserve">Megan </w:t>
            </w:r>
            <w:r>
              <w:rPr>
                <w:color w:val="1D1F27"/>
                <w:spacing w:val="-2"/>
                <w:sz w:val="18"/>
              </w:rPr>
              <w:t>Knowles</w:t>
            </w:r>
          </w:p>
        </w:tc>
        <w:tc>
          <w:tcPr>
            <w:tcW w:w="3175" w:type="dxa"/>
            <w:shd w:val="clear" w:color="auto" w:fill="A7A9AC"/>
          </w:tcPr>
          <w:p w14:paraId="0D9516B6" w14:textId="77777777" w:rsidR="003E76A9" w:rsidRDefault="00AF0012">
            <w:pPr>
              <w:pStyle w:val="TableParagraph"/>
              <w:spacing w:before="75" w:line="235" w:lineRule="exact"/>
              <w:ind w:left="80"/>
              <w:rPr>
                <w:sz w:val="18"/>
              </w:rPr>
            </w:pPr>
            <w:r>
              <w:rPr>
                <w:color w:val="1D1F27"/>
                <w:spacing w:val="-2"/>
                <w:sz w:val="18"/>
              </w:rPr>
              <w:t>Director</w:t>
            </w:r>
          </w:p>
        </w:tc>
        <w:tc>
          <w:tcPr>
            <w:tcW w:w="3340" w:type="dxa"/>
            <w:shd w:val="clear" w:color="auto" w:fill="A7A9AC"/>
          </w:tcPr>
          <w:p w14:paraId="0D9516B7" w14:textId="77777777" w:rsidR="003E76A9" w:rsidRDefault="00AF0012">
            <w:pPr>
              <w:pStyle w:val="TableParagraph"/>
              <w:spacing w:before="75" w:line="235" w:lineRule="exact"/>
              <w:ind w:left="79"/>
              <w:rPr>
                <w:sz w:val="18"/>
              </w:rPr>
            </w:pPr>
            <w:bookmarkStart w:id="1509" w:name="16/5/2022_–_30/6/2023_"/>
            <w:bookmarkEnd w:id="1509"/>
            <w:r>
              <w:rPr>
                <w:color w:val="1D1F27"/>
                <w:sz w:val="18"/>
              </w:rPr>
              <w:t>16/5/2022</w:t>
            </w:r>
            <w:r>
              <w:rPr>
                <w:color w:val="1D1F27"/>
                <w:spacing w:val="-2"/>
                <w:sz w:val="18"/>
              </w:rPr>
              <w:t xml:space="preserve"> </w:t>
            </w:r>
            <w:r>
              <w:rPr>
                <w:color w:val="1D1F27"/>
                <w:sz w:val="18"/>
              </w:rPr>
              <w:t>–</w:t>
            </w:r>
            <w:r>
              <w:rPr>
                <w:color w:val="1D1F27"/>
                <w:spacing w:val="-2"/>
                <w:sz w:val="18"/>
              </w:rPr>
              <w:t xml:space="preserve"> 30/6/2023</w:t>
            </w:r>
          </w:p>
        </w:tc>
      </w:tr>
      <w:tr w:rsidR="003E76A9" w14:paraId="0D9516BC" w14:textId="77777777">
        <w:trPr>
          <w:trHeight w:val="330"/>
        </w:trPr>
        <w:tc>
          <w:tcPr>
            <w:tcW w:w="3113" w:type="dxa"/>
            <w:shd w:val="clear" w:color="auto" w:fill="D1D3D4"/>
          </w:tcPr>
          <w:p w14:paraId="0D9516B9" w14:textId="77777777" w:rsidR="003E76A9" w:rsidRDefault="00AF0012">
            <w:pPr>
              <w:pStyle w:val="TableParagraph"/>
              <w:spacing w:before="75" w:line="235" w:lineRule="exact"/>
              <w:ind w:left="80"/>
              <w:rPr>
                <w:sz w:val="18"/>
              </w:rPr>
            </w:pPr>
            <w:bookmarkStart w:id="1510" w:name="Tyron_Paspa_"/>
            <w:bookmarkEnd w:id="1510"/>
            <w:r>
              <w:rPr>
                <w:color w:val="1D1F27"/>
                <w:spacing w:val="-2"/>
                <w:sz w:val="18"/>
              </w:rPr>
              <w:t>Tyron Paspa</w:t>
            </w:r>
          </w:p>
        </w:tc>
        <w:tc>
          <w:tcPr>
            <w:tcW w:w="3175" w:type="dxa"/>
            <w:shd w:val="clear" w:color="auto" w:fill="D1D3D4"/>
          </w:tcPr>
          <w:p w14:paraId="0D9516BA" w14:textId="77777777" w:rsidR="003E76A9" w:rsidRDefault="00AF0012">
            <w:pPr>
              <w:pStyle w:val="TableParagraph"/>
              <w:spacing w:before="75" w:line="235" w:lineRule="exact"/>
              <w:ind w:left="80"/>
              <w:rPr>
                <w:sz w:val="18"/>
              </w:rPr>
            </w:pPr>
            <w:r>
              <w:rPr>
                <w:color w:val="1D1F27"/>
                <w:spacing w:val="-2"/>
                <w:sz w:val="18"/>
              </w:rPr>
              <w:t>Director</w:t>
            </w:r>
          </w:p>
        </w:tc>
        <w:tc>
          <w:tcPr>
            <w:tcW w:w="3340" w:type="dxa"/>
            <w:shd w:val="clear" w:color="auto" w:fill="D1D3D4"/>
          </w:tcPr>
          <w:p w14:paraId="0D9516BB" w14:textId="77777777" w:rsidR="003E76A9" w:rsidRDefault="00AF0012">
            <w:pPr>
              <w:pStyle w:val="TableParagraph"/>
              <w:spacing w:before="75" w:line="235" w:lineRule="exact"/>
              <w:ind w:left="79"/>
              <w:rPr>
                <w:sz w:val="18"/>
              </w:rPr>
            </w:pPr>
            <w:bookmarkStart w:id="1511" w:name="30/5/2022_–_30/6/2023_"/>
            <w:bookmarkEnd w:id="1511"/>
            <w:r>
              <w:rPr>
                <w:color w:val="1D1F27"/>
                <w:sz w:val="18"/>
              </w:rPr>
              <w:t>30/5/2022</w:t>
            </w:r>
            <w:r>
              <w:rPr>
                <w:color w:val="1D1F27"/>
                <w:spacing w:val="-2"/>
                <w:sz w:val="18"/>
              </w:rPr>
              <w:t xml:space="preserve"> </w:t>
            </w:r>
            <w:r>
              <w:rPr>
                <w:color w:val="1D1F27"/>
                <w:sz w:val="18"/>
              </w:rPr>
              <w:t>–</w:t>
            </w:r>
            <w:r>
              <w:rPr>
                <w:color w:val="1D1F27"/>
                <w:spacing w:val="-2"/>
                <w:sz w:val="18"/>
              </w:rPr>
              <w:t xml:space="preserve"> 30/6/2023</w:t>
            </w:r>
          </w:p>
        </w:tc>
      </w:tr>
      <w:tr w:rsidR="003E76A9" w14:paraId="0D9516C0" w14:textId="77777777">
        <w:trPr>
          <w:trHeight w:val="330"/>
        </w:trPr>
        <w:tc>
          <w:tcPr>
            <w:tcW w:w="3113" w:type="dxa"/>
            <w:shd w:val="clear" w:color="auto" w:fill="A7A9AC"/>
          </w:tcPr>
          <w:p w14:paraId="0D9516BD" w14:textId="77777777" w:rsidR="003E76A9" w:rsidRDefault="00AF0012">
            <w:pPr>
              <w:pStyle w:val="TableParagraph"/>
              <w:spacing w:before="75" w:line="235" w:lineRule="exact"/>
              <w:ind w:left="80"/>
              <w:rPr>
                <w:sz w:val="18"/>
              </w:rPr>
            </w:pPr>
            <w:bookmarkStart w:id="1512" w:name="Claire_Brown_"/>
            <w:bookmarkEnd w:id="1512"/>
            <w:r>
              <w:rPr>
                <w:color w:val="1D1F27"/>
                <w:sz w:val="18"/>
              </w:rPr>
              <w:t>Claire</w:t>
            </w:r>
            <w:r>
              <w:rPr>
                <w:color w:val="1D1F27"/>
                <w:spacing w:val="-3"/>
                <w:sz w:val="18"/>
              </w:rPr>
              <w:t xml:space="preserve"> </w:t>
            </w:r>
            <w:r>
              <w:rPr>
                <w:color w:val="1D1F27"/>
                <w:spacing w:val="-2"/>
                <w:sz w:val="18"/>
              </w:rPr>
              <w:t>Brown</w:t>
            </w:r>
          </w:p>
        </w:tc>
        <w:tc>
          <w:tcPr>
            <w:tcW w:w="3175" w:type="dxa"/>
            <w:shd w:val="clear" w:color="auto" w:fill="A7A9AC"/>
          </w:tcPr>
          <w:p w14:paraId="0D9516BE" w14:textId="77777777" w:rsidR="003E76A9" w:rsidRDefault="00AF0012">
            <w:pPr>
              <w:pStyle w:val="TableParagraph"/>
              <w:spacing w:before="75" w:line="235" w:lineRule="exact"/>
              <w:ind w:left="80"/>
              <w:rPr>
                <w:sz w:val="18"/>
              </w:rPr>
            </w:pPr>
            <w:r>
              <w:rPr>
                <w:color w:val="1D1F27"/>
                <w:spacing w:val="-2"/>
                <w:sz w:val="18"/>
              </w:rPr>
              <w:t>Director</w:t>
            </w:r>
          </w:p>
        </w:tc>
        <w:tc>
          <w:tcPr>
            <w:tcW w:w="3340" w:type="dxa"/>
            <w:shd w:val="clear" w:color="auto" w:fill="A7A9AC"/>
          </w:tcPr>
          <w:p w14:paraId="0D9516BF" w14:textId="77777777" w:rsidR="003E76A9" w:rsidRDefault="00AF0012">
            <w:pPr>
              <w:pStyle w:val="TableParagraph"/>
              <w:spacing w:before="75" w:line="235" w:lineRule="exact"/>
              <w:ind w:left="79"/>
              <w:rPr>
                <w:sz w:val="18"/>
              </w:rPr>
            </w:pPr>
            <w:bookmarkStart w:id="1513" w:name="1/8/2022_–_30/6/2023_"/>
            <w:bookmarkEnd w:id="1513"/>
            <w:r>
              <w:rPr>
                <w:color w:val="1D1F27"/>
                <w:sz w:val="18"/>
              </w:rPr>
              <w:t>1/8/2022</w:t>
            </w:r>
            <w:r>
              <w:rPr>
                <w:color w:val="1D1F27"/>
                <w:spacing w:val="-1"/>
                <w:sz w:val="18"/>
              </w:rPr>
              <w:t xml:space="preserve"> </w:t>
            </w:r>
            <w:r>
              <w:rPr>
                <w:color w:val="1D1F27"/>
                <w:sz w:val="18"/>
              </w:rPr>
              <w:t xml:space="preserve">– </w:t>
            </w:r>
            <w:r>
              <w:rPr>
                <w:color w:val="1D1F27"/>
                <w:spacing w:val="-2"/>
                <w:sz w:val="18"/>
              </w:rPr>
              <w:t>30/6/2023</w:t>
            </w:r>
          </w:p>
        </w:tc>
      </w:tr>
      <w:tr w:rsidR="003E76A9" w14:paraId="0D9516C4" w14:textId="77777777">
        <w:trPr>
          <w:trHeight w:val="330"/>
        </w:trPr>
        <w:tc>
          <w:tcPr>
            <w:tcW w:w="3113" w:type="dxa"/>
            <w:shd w:val="clear" w:color="auto" w:fill="D1D3D4"/>
          </w:tcPr>
          <w:p w14:paraId="0D9516C1" w14:textId="77777777" w:rsidR="003E76A9" w:rsidRDefault="00AF0012">
            <w:pPr>
              <w:pStyle w:val="TableParagraph"/>
              <w:spacing w:before="75" w:line="235" w:lineRule="exact"/>
              <w:ind w:left="80"/>
              <w:rPr>
                <w:sz w:val="18"/>
              </w:rPr>
            </w:pPr>
            <w:bookmarkStart w:id="1514" w:name="Kate_Morris_"/>
            <w:bookmarkEnd w:id="1514"/>
            <w:r>
              <w:rPr>
                <w:color w:val="1D1F27"/>
                <w:sz w:val="18"/>
              </w:rPr>
              <w:t>Kate</w:t>
            </w:r>
            <w:r>
              <w:rPr>
                <w:color w:val="1D1F27"/>
                <w:spacing w:val="-9"/>
                <w:sz w:val="18"/>
              </w:rPr>
              <w:t xml:space="preserve"> </w:t>
            </w:r>
            <w:r>
              <w:rPr>
                <w:color w:val="1D1F27"/>
                <w:spacing w:val="-2"/>
                <w:sz w:val="18"/>
              </w:rPr>
              <w:t>Morris</w:t>
            </w:r>
          </w:p>
        </w:tc>
        <w:tc>
          <w:tcPr>
            <w:tcW w:w="3175" w:type="dxa"/>
            <w:shd w:val="clear" w:color="auto" w:fill="D1D3D4"/>
          </w:tcPr>
          <w:p w14:paraId="0D9516C2" w14:textId="77777777" w:rsidR="003E76A9" w:rsidRDefault="00AF0012">
            <w:pPr>
              <w:pStyle w:val="TableParagraph"/>
              <w:spacing w:before="75" w:line="235" w:lineRule="exact"/>
              <w:ind w:left="80"/>
              <w:rPr>
                <w:sz w:val="18"/>
              </w:rPr>
            </w:pPr>
            <w:r>
              <w:rPr>
                <w:color w:val="1D1F27"/>
                <w:spacing w:val="-2"/>
                <w:sz w:val="18"/>
              </w:rPr>
              <w:t>Director</w:t>
            </w:r>
          </w:p>
        </w:tc>
        <w:tc>
          <w:tcPr>
            <w:tcW w:w="3340" w:type="dxa"/>
            <w:shd w:val="clear" w:color="auto" w:fill="D1D3D4"/>
          </w:tcPr>
          <w:p w14:paraId="0D9516C3" w14:textId="77777777" w:rsidR="003E76A9" w:rsidRDefault="00AF0012">
            <w:pPr>
              <w:pStyle w:val="TableParagraph"/>
              <w:spacing w:before="75" w:line="235" w:lineRule="exact"/>
              <w:ind w:left="79"/>
              <w:rPr>
                <w:sz w:val="18"/>
              </w:rPr>
            </w:pPr>
            <w:bookmarkStart w:id="1515" w:name="9/5/2022_–_30/6/2023_"/>
            <w:bookmarkEnd w:id="1515"/>
            <w:r>
              <w:rPr>
                <w:color w:val="1D1F27"/>
                <w:sz w:val="18"/>
              </w:rPr>
              <w:t>9/5/2022</w:t>
            </w:r>
            <w:r>
              <w:rPr>
                <w:color w:val="1D1F27"/>
                <w:spacing w:val="-4"/>
                <w:sz w:val="18"/>
              </w:rPr>
              <w:t xml:space="preserve"> </w:t>
            </w:r>
            <w:r>
              <w:rPr>
                <w:color w:val="1D1F27"/>
                <w:sz w:val="18"/>
              </w:rPr>
              <w:t>–</w:t>
            </w:r>
            <w:r>
              <w:rPr>
                <w:color w:val="1D1F27"/>
                <w:spacing w:val="-2"/>
                <w:sz w:val="18"/>
              </w:rPr>
              <w:t xml:space="preserve"> 30/6/2023</w:t>
            </w:r>
          </w:p>
        </w:tc>
      </w:tr>
      <w:tr w:rsidR="003E76A9" w14:paraId="0D9516C8" w14:textId="77777777">
        <w:trPr>
          <w:trHeight w:val="330"/>
        </w:trPr>
        <w:tc>
          <w:tcPr>
            <w:tcW w:w="3113" w:type="dxa"/>
            <w:shd w:val="clear" w:color="auto" w:fill="A7A9AC"/>
          </w:tcPr>
          <w:p w14:paraId="0D9516C5" w14:textId="77777777" w:rsidR="003E76A9" w:rsidRDefault="00AF0012">
            <w:pPr>
              <w:pStyle w:val="TableParagraph"/>
              <w:spacing w:before="75" w:line="235" w:lineRule="exact"/>
              <w:ind w:left="80"/>
              <w:rPr>
                <w:sz w:val="18"/>
              </w:rPr>
            </w:pPr>
            <w:bookmarkStart w:id="1516" w:name="Katy_Theobald_"/>
            <w:bookmarkEnd w:id="1516"/>
            <w:r>
              <w:rPr>
                <w:color w:val="1D1F27"/>
                <w:sz w:val="18"/>
              </w:rPr>
              <w:t>Katy</w:t>
            </w:r>
            <w:r>
              <w:rPr>
                <w:color w:val="1D1F27"/>
                <w:spacing w:val="-6"/>
                <w:sz w:val="18"/>
              </w:rPr>
              <w:t xml:space="preserve"> </w:t>
            </w:r>
            <w:r>
              <w:rPr>
                <w:color w:val="1D1F27"/>
                <w:spacing w:val="-2"/>
                <w:sz w:val="18"/>
              </w:rPr>
              <w:t>Theobald</w:t>
            </w:r>
          </w:p>
        </w:tc>
        <w:tc>
          <w:tcPr>
            <w:tcW w:w="3175" w:type="dxa"/>
            <w:shd w:val="clear" w:color="auto" w:fill="A7A9AC"/>
          </w:tcPr>
          <w:p w14:paraId="0D9516C6" w14:textId="77777777" w:rsidR="003E76A9" w:rsidRDefault="00AF0012">
            <w:pPr>
              <w:pStyle w:val="TableParagraph"/>
              <w:spacing w:before="75" w:line="235" w:lineRule="exact"/>
              <w:ind w:left="80"/>
              <w:rPr>
                <w:sz w:val="18"/>
              </w:rPr>
            </w:pPr>
            <w:r>
              <w:rPr>
                <w:color w:val="1D1F27"/>
                <w:spacing w:val="-2"/>
                <w:sz w:val="18"/>
              </w:rPr>
              <w:t>Director</w:t>
            </w:r>
          </w:p>
        </w:tc>
        <w:tc>
          <w:tcPr>
            <w:tcW w:w="3340" w:type="dxa"/>
            <w:shd w:val="clear" w:color="auto" w:fill="A7A9AC"/>
          </w:tcPr>
          <w:p w14:paraId="0D9516C7" w14:textId="77777777" w:rsidR="003E76A9" w:rsidRDefault="00AF0012">
            <w:pPr>
              <w:pStyle w:val="TableParagraph"/>
              <w:spacing w:before="75" w:line="235" w:lineRule="exact"/>
              <w:ind w:left="79"/>
              <w:rPr>
                <w:sz w:val="18"/>
              </w:rPr>
            </w:pPr>
            <w:bookmarkStart w:id="1517" w:name="27/6/2022_–_31/5/2023_"/>
            <w:bookmarkEnd w:id="1517"/>
            <w:r>
              <w:rPr>
                <w:color w:val="1D1F27"/>
                <w:sz w:val="18"/>
              </w:rPr>
              <w:t>27/6/2022</w:t>
            </w:r>
            <w:r>
              <w:rPr>
                <w:color w:val="1D1F27"/>
                <w:spacing w:val="-9"/>
                <w:sz w:val="18"/>
              </w:rPr>
              <w:t xml:space="preserve"> </w:t>
            </w:r>
            <w:r>
              <w:rPr>
                <w:color w:val="1D1F27"/>
                <w:sz w:val="18"/>
              </w:rPr>
              <w:t>–</w:t>
            </w:r>
            <w:r>
              <w:rPr>
                <w:color w:val="1D1F27"/>
                <w:spacing w:val="-8"/>
                <w:sz w:val="18"/>
              </w:rPr>
              <w:t xml:space="preserve"> </w:t>
            </w:r>
            <w:r>
              <w:rPr>
                <w:color w:val="1D1F27"/>
                <w:spacing w:val="-2"/>
                <w:sz w:val="18"/>
              </w:rPr>
              <w:t>31/5/2023</w:t>
            </w:r>
          </w:p>
        </w:tc>
      </w:tr>
      <w:tr w:rsidR="003E76A9" w14:paraId="0D9516CC" w14:textId="77777777">
        <w:trPr>
          <w:trHeight w:val="330"/>
        </w:trPr>
        <w:tc>
          <w:tcPr>
            <w:tcW w:w="3113" w:type="dxa"/>
            <w:shd w:val="clear" w:color="auto" w:fill="D1D3D4"/>
          </w:tcPr>
          <w:p w14:paraId="0D9516C9" w14:textId="77777777" w:rsidR="003E76A9" w:rsidRDefault="00AF0012">
            <w:pPr>
              <w:pStyle w:val="TableParagraph"/>
              <w:spacing w:before="75" w:line="235" w:lineRule="exact"/>
              <w:ind w:left="80"/>
              <w:rPr>
                <w:sz w:val="18"/>
              </w:rPr>
            </w:pPr>
            <w:bookmarkStart w:id="1518" w:name="Jed_Gilbert_"/>
            <w:bookmarkEnd w:id="1518"/>
            <w:r>
              <w:rPr>
                <w:color w:val="1D1F27"/>
                <w:sz w:val="18"/>
              </w:rPr>
              <w:t xml:space="preserve">Jed </w:t>
            </w:r>
            <w:r>
              <w:rPr>
                <w:color w:val="1D1F27"/>
                <w:spacing w:val="-2"/>
                <w:sz w:val="18"/>
              </w:rPr>
              <w:t>Gilbert</w:t>
            </w:r>
          </w:p>
        </w:tc>
        <w:tc>
          <w:tcPr>
            <w:tcW w:w="3175" w:type="dxa"/>
            <w:shd w:val="clear" w:color="auto" w:fill="D1D3D4"/>
          </w:tcPr>
          <w:p w14:paraId="0D9516CA" w14:textId="77777777" w:rsidR="003E76A9" w:rsidRDefault="00AF0012">
            <w:pPr>
              <w:pStyle w:val="TableParagraph"/>
              <w:spacing w:before="75" w:line="235" w:lineRule="exact"/>
              <w:ind w:left="80"/>
              <w:rPr>
                <w:sz w:val="18"/>
              </w:rPr>
            </w:pPr>
            <w:bookmarkStart w:id="1519" w:name="Director_"/>
            <w:bookmarkEnd w:id="1519"/>
            <w:r>
              <w:rPr>
                <w:color w:val="1D1F27"/>
                <w:spacing w:val="-2"/>
                <w:sz w:val="18"/>
              </w:rPr>
              <w:t>Director</w:t>
            </w:r>
          </w:p>
        </w:tc>
        <w:tc>
          <w:tcPr>
            <w:tcW w:w="3340" w:type="dxa"/>
            <w:shd w:val="clear" w:color="auto" w:fill="D1D3D4"/>
          </w:tcPr>
          <w:p w14:paraId="0D9516CB" w14:textId="77777777" w:rsidR="003E76A9" w:rsidRDefault="00AF0012">
            <w:pPr>
              <w:pStyle w:val="TableParagraph"/>
              <w:spacing w:before="75" w:line="235" w:lineRule="exact"/>
              <w:ind w:left="79"/>
              <w:rPr>
                <w:sz w:val="18"/>
              </w:rPr>
            </w:pPr>
            <w:bookmarkStart w:id="1520" w:name="1/1/2022_–_14/3/2022_"/>
            <w:bookmarkEnd w:id="1520"/>
            <w:r>
              <w:rPr>
                <w:color w:val="1D1F27"/>
                <w:sz w:val="18"/>
              </w:rPr>
              <w:t>1/1/2022</w:t>
            </w:r>
            <w:r>
              <w:rPr>
                <w:color w:val="1D1F27"/>
                <w:spacing w:val="-1"/>
                <w:sz w:val="18"/>
              </w:rPr>
              <w:t xml:space="preserve"> </w:t>
            </w:r>
            <w:r>
              <w:rPr>
                <w:color w:val="1D1F27"/>
                <w:sz w:val="18"/>
              </w:rPr>
              <w:t xml:space="preserve">– </w:t>
            </w:r>
            <w:r>
              <w:rPr>
                <w:color w:val="1D1F27"/>
                <w:spacing w:val="-2"/>
                <w:sz w:val="18"/>
              </w:rPr>
              <w:t>14/3/2022</w:t>
            </w:r>
          </w:p>
        </w:tc>
      </w:tr>
      <w:tr w:rsidR="003E76A9" w14:paraId="0D9516D0" w14:textId="77777777">
        <w:trPr>
          <w:trHeight w:val="330"/>
        </w:trPr>
        <w:tc>
          <w:tcPr>
            <w:tcW w:w="3113" w:type="dxa"/>
            <w:shd w:val="clear" w:color="auto" w:fill="A7A9AC"/>
          </w:tcPr>
          <w:p w14:paraId="0D9516CD" w14:textId="77777777" w:rsidR="003E76A9" w:rsidRDefault="00AF0012">
            <w:pPr>
              <w:pStyle w:val="TableParagraph"/>
              <w:spacing w:before="75" w:line="235" w:lineRule="exact"/>
              <w:ind w:left="80"/>
              <w:rPr>
                <w:sz w:val="18"/>
              </w:rPr>
            </w:pPr>
            <w:bookmarkStart w:id="1521" w:name="Dr_Toni_Meath_"/>
            <w:bookmarkEnd w:id="1521"/>
            <w:r>
              <w:rPr>
                <w:color w:val="1D1F27"/>
                <w:sz w:val="18"/>
              </w:rPr>
              <w:t>Dr</w:t>
            </w:r>
            <w:r>
              <w:rPr>
                <w:color w:val="1D1F27"/>
                <w:spacing w:val="-9"/>
                <w:sz w:val="18"/>
              </w:rPr>
              <w:t xml:space="preserve"> </w:t>
            </w:r>
            <w:r>
              <w:rPr>
                <w:color w:val="1D1F27"/>
                <w:sz w:val="18"/>
              </w:rPr>
              <w:t>Toni</w:t>
            </w:r>
            <w:r>
              <w:rPr>
                <w:color w:val="1D1F27"/>
                <w:spacing w:val="-8"/>
                <w:sz w:val="18"/>
              </w:rPr>
              <w:t xml:space="preserve"> </w:t>
            </w:r>
            <w:r>
              <w:rPr>
                <w:color w:val="1D1F27"/>
                <w:spacing w:val="-2"/>
                <w:sz w:val="18"/>
              </w:rPr>
              <w:t>Meath</w:t>
            </w:r>
          </w:p>
        </w:tc>
        <w:tc>
          <w:tcPr>
            <w:tcW w:w="3175" w:type="dxa"/>
            <w:shd w:val="clear" w:color="auto" w:fill="A7A9AC"/>
          </w:tcPr>
          <w:p w14:paraId="0D9516CE" w14:textId="77777777" w:rsidR="003E76A9" w:rsidRDefault="00AF0012">
            <w:pPr>
              <w:pStyle w:val="TableParagraph"/>
              <w:spacing w:before="75" w:line="235" w:lineRule="exact"/>
              <w:ind w:left="80"/>
              <w:rPr>
                <w:sz w:val="18"/>
              </w:rPr>
            </w:pPr>
            <w:bookmarkStart w:id="1522" w:name="Board_Chair_"/>
            <w:bookmarkEnd w:id="1522"/>
            <w:r>
              <w:rPr>
                <w:color w:val="1D1F27"/>
                <w:sz w:val="18"/>
              </w:rPr>
              <w:t>Board</w:t>
            </w:r>
            <w:r>
              <w:rPr>
                <w:color w:val="1D1F27"/>
                <w:spacing w:val="-4"/>
                <w:sz w:val="18"/>
              </w:rPr>
              <w:t xml:space="preserve"> Chair</w:t>
            </w:r>
          </w:p>
        </w:tc>
        <w:tc>
          <w:tcPr>
            <w:tcW w:w="3340" w:type="dxa"/>
            <w:shd w:val="clear" w:color="auto" w:fill="A7A9AC"/>
          </w:tcPr>
          <w:p w14:paraId="0D9516CF" w14:textId="77777777" w:rsidR="003E76A9" w:rsidRDefault="00AF0012">
            <w:pPr>
              <w:pStyle w:val="TableParagraph"/>
              <w:spacing w:before="75" w:line="235" w:lineRule="exact"/>
              <w:ind w:left="79"/>
              <w:rPr>
                <w:sz w:val="18"/>
              </w:rPr>
            </w:pPr>
            <w:r>
              <w:rPr>
                <w:color w:val="1D1F27"/>
                <w:sz w:val="18"/>
              </w:rPr>
              <w:t>1/1/2022</w:t>
            </w:r>
            <w:r>
              <w:rPr>
                <w:color w:val="1D1F27"/>
                <w:spacing w:val="-1"/>
                <w:sz w:val="18"/>
              </w:rPr>
              <w:t xml:space="preserve"> </w:t>
            </w:r>
            <w:r>
              <w:rPr>
                <w:color w:val="1D1F27"/>
                <w:sz w:val="18"/>
              </w:rPr>
              <w:t xml:space="preserve">– </w:t>
            </w:r>
            <w:r>
              <w:rPr>
                <w:color w:val="1D1F27"/>
                <w:spacing w:val="-2"/>
                <w:sz w:val="18"/>
              </w:rPr>
              <w:t>30/6/2023</w:t>
            </w:r>
          </w:p>
        </w:tc>
      </w:tr>
      <w:tr w:rsidR="003E76A9" w14:paraId="0D9516D6" w14:textId="77777777">
        <w:trPr>
          <w:trHeight w:val="550"/>
        </w:trPr>
        <w:tc>
          <w:tcPr>
            <w:tcW w:w="3113" w:type="dxa"/>
            <w:shd w:val="clear" w:color="auto" w:fill="D1D3D4"/>
          </w:tcPr>
          <w:p w14:paraId="0D9516D1" w14:textId="77777777" w:rsidR="003E76A9" w:rsidRDefault="003E76A9">
            <w:pPr>
              <w:pStyle w:val="TableParagraph"/>
              <w:spacing w:before="9"/>
              <w:rPr>
                <w:sz w:val="13"/>
              </w:rPr>
            </w:pPr>
          </w:p>
          <w:p w14:paraId="0D9516D2" w14:textId="77777777" w:rsidR="003E76A9" w:rsidRDefault="00AF0012">
            <w:pPr>
              <w:pStyle w:val="TableParagraph"/>
              <w:ind w:left="80"/>
              <w:rPr>
                <w:sz w:val="18"/>
              </w:rPr>
            </w:pPr>
            <w:r>
              <w:rPr>
                <w:color w:val="1D1F27"/>
                <w:sz w:val="18"/>
              </w:rPr>
              <w:t xml:space="preserve">Judith </w:t>
            </w:r>
            <w:r>
              <w:rPr>
                <w:color w:val="1D1F27"/>
                <w:spacing w:val="-2"/>
                <w:sz w:val="18"/>
              </w:rPr>
              <w:t>Downes</w:t>
            </w:r>
          </w:p>
        </w:tc>
        <w:tc>
          <w:tcPr>
            <w:tcW w:w="3175" w:type="dxa"/>
            <w:shd w:val="clear" w:color="auto" w:fill="D1D3D4"/>
          </w:tcPr>
          <w:p w14:paraId="0D9516D3" w14:textId="77777777" w:rsidR="003E76A9" w:rsidRDefault="00AF0012">
            <w:pPr>
              <w:pStyle w:val="TableParagraph"/>
              <w:spacing w:before="79" w:line="220" w:lineRule="exact"/>
              <w:ind w:left="80" w:right="169"/>
              <w:rPr>
                <w:sz w:val="18"/>
              </w:rPr>
            </w:pPr>
            <w:bookmarkStart w:id="1523" w:name="Board_member_and_Audit_and_Risk_Committe"/>
            <w:bookmarkEnd w:id="1523"/>
            <w:r>
              <w:rPr>
                <w:color w:val="1D1F27"/>
                <w:sz w:val="18"/>
              </w:rPr>
              <w:t>Board</w:t>
            </w:r>
            <w:r>
              <w:rPr>
                <w:color w:val="1D1F27"/>
                <w:spacing w:val="-11"/>
                <w:sz w:val="18"/>
              </w:rPr>
              <w:t xml:space="preserve"> </w:t>
            </w:r>
            <w:r>
              <w:rPr>
                <w:color w:val="1D1F27"/>
                <w:sz w:val="18"/>
              </w:rPr>
              <w:t>member</w:t>
            </w:r>
            <w:r>
              <w:rPr>
                <w:color w:val="1D1F27"/>
                <w:spacing w:val="-11"/>
                <w:sz w:val="18"/>
              </w:rPr>
              <w:t xml:space="preserve"> </w:t>
            </w:r>
            <w:r>
              <w:rPr>
                <w:color w:val="1D1F27"/>
                <w:sz w:val="18"/>
              </w:rPr>
              <w:t>and</w:t>
            </w:r>
            <w:r>
              <w:rPr>
                <w:color w:val="1D1F27"/>
                <w:spacing w:val="-11"/>
                <w:sz w:val="18"/>
              </w:rPr>
              <w:t xml:space="preserve"> </w:t>
            </w:r>
            <w:r>
              <w:rPr>
                <w:color w:val="1D1F27"/>
                <w:sz w:val="18"/>
              </w:rPr>
              <w:t>Audit</w:t>
            </w:r>
            <w:r>
              <w:rPr>
                <w:color w:val="1D1F27"/>
                <w:spacing w:val="-11"/>
                <w:sz w:val="18"/>
              </w:rPr>
              <w:t xml:space="preserve"> </w:t>
            </w:r>
            <w:r>
              <w:rPr>
                <w:color w:val="1D1F27"/>
                <w:sz w:val="18"/>
              </w:rPr>
              <w:t>and Risk Committee Chair</w:t>
            </w:r>
          </w:p>
        </w:tc>
        <w:tc>
          <w:tcPr>
            <w:tcW w:w="3340" w:type="dxa"/>
            <w:shd w:val="clear" w:color="auto" w:fill="D1D3D4"/>
          </w:tcPr>
          <w:p w14:paraId="0D9516D4" w14:textId="77777777" w:rsidR="003E76A9" w:rsidRDefault="003E76A9">
            <w:pPr>
              <w:pStyle w:val="TableParagraph"/>
              <w:spacing w:before="9"/>
              <w:rPr>
                <w:sz w:val="13"/>
              </w:rPr>
            </w:pPr>
          </w:p>
          <w:p w14:paraId="0D9516D5" w14:textId="77777777" w:rsidR="003E76A9" w:rsidRDefault="00AF0012">
            <w:pPr>
              <w:pStyle w:val="TableParagraph"/>
              <w:ind w:left="79"/>
              <w:rPr>
                <w:sz w:val="18"/>
              </w:rPr>
            </w:pPr>
            <w:r>
              <w:rPr>
                <w:color w:val="1D1F27"/>
                <w:sz w:val="18"/>
              </w:rPr>
              <w:t>1/1/2022</w:t>
            </w:r>
            <w:r>
              <w:rPr>
                <w:color w:val="1D1F27"/>
                <w:spacing w:val="-1"/>
                <w:sz w:val="18"/>
              </w:rPr>
              <w:t xml:space="preserve"> </w:t>
            </w:r>
            <w:r>
              <w:rPr>
                <w:color w:val="1D1F27"/>
                <w:sz w:val="18"/>
              </w:rPr>
              <w:t xml:space="preserve">– </w:t>
            </w:r>
            <w:r>
              <w:rPr>
                <w:color w:val="1D1F27"/>
                <w:spacing w:val="-2"/>
                <w:sz w:val="18"/>
              </w:rPr>
              <w:t>30/6/2023</w:t>
            </w:r>
          </w:p>
        </w:tc>
      </w:tr>
      <w:tr w:rsidR="003E76A9" w14:paraId="0D9516DA" w14:textId="77777777">
        <w:trPr>
          <w:trHeight w:val="330"/>
        </w:trPr>
        <w:tc>
          <w:tcPr>
            <w:tcW w:w="3113" w:type="dxa"/>
            <w:shd w:val="clear" w:color="auto" w:fill="A7A9AC"/>
          </w:tcPr>
          <w:p w14:paraId="0D9516D7" w14:textId="77777777" w:rsidR="003E76A9" w:rsidRDefault="00AF0012">
            <w:pPr>
              <w:pStyle w:val="TableParagraph"/>
              <w:spacing w:before="75" w:line="235" w:lineRule="exact"/>
              <w:ind w:left="80"/>
              <w:rPr>
                <w:sz w:val="18"/>
              </w:rPr>
            </w:pPr>
            <w:r>
              <w:rPr>
                <w:color w:val="1D1F27"/>
                <w:sz w:val="18"/>
              </w:rPr>
              <w:t>Kieren</w:t>
            </w:r>
            <w:r>
              <w:rPr>
                <w:color w:val="1D1F27"/>
                <w:spacing w:val="-3"/>
                <w:sz w:val="18"/>
              </w:rPr>
              <w:t xml:space="preserve"> </w:t>
            </w:r>
            <w:r>
              <w:rPr>
                <w:color w:val="1D1F27"/>
                <w:spacing w:val="-2"/>
                <w:sz w:val="18"/>
              </w:rPr>
              <w:t>Noonan</w:t>
            </w:r>
          </w:p>
        </w:tc>
        <w:tc>
          <w:tcPr>
            <w:tcW w:w="3175" w:type="dxa"/>
            <w:shd w:val="clear" w:color="auto" w:fill="A7A9AC"/>
          </w:tcPr>
          <w:p w14:paraId="0D9516D8" w14:textId="77777777" w:rsidR="003E76A9" w:rsidRDefault="00AF0012">
            <w:pPr>
              <w:pStyle w:val="TableParagraph"/>
              <w:spacing w:before="75" w:line="235" w:lineRule="exact"/>
              <w:ind w:left="80"/>
              <w:rPr>
                <w:sz w:val="18"/>
              </w:rPr>
            </w:pPr>
            <w:r>
              <w:rPr>
                <w:color w:val="1D1F27"/>
                <w:sz w:val="18"/>
              </w:rPr>
              <w:t>Board</w:t>
            </w:r>
            <w:r>
              <w:rPr>
                <w:color w:val="1D1F27"/>
                <w:spacing w:val="-4"/>
                <w:sz w:val="18"/>
              </w:rPr>
              <w:t xml:space="preserve"> </w:t>
            </w:r>
            <w:r>
              <w:rPr>
                <w:color w:val="1D1F27"/>
                <w:spacing w:val="-2"/>
                <w:sz w:val="18"/>
              </w:rPr>
              <w:t>member</w:t>
            </w:r>
          </w:p>
        </w:tc>
        <w:tc>
          <w:tcPr>
            <w:tcW w:w="3340" w:type="dxa"/>
            <w:shd w:val="clear" w:color="auto" w:fill="A7A9AC"/>
          </w:tcPr>
          <w:p w14:paraId="0D9516D9" w14:textId="77777777" w:rsidR="003E76A9" w:rsidRDefault="00AF0012">
            <w:pPr>
              <w:pStyle w:val="TableParagraph"/>
              <w:spacing w:before="75" w:line="235" w:lineRule="exact"/>
              <w:ind w:left="79"/>
              <w:rPr>
                <w:sz w:val="18"/>
              </w:rPr>
            </w:pPr>
            <w:r>
              <w:rPr>
                <w:color w:val="1D1F27"/>
                <w:sz w:val="18"/>
              </w:rPr>
              <w:t>1/1/2022</w:t>
            </w:r>
            <w:r>
              <w:rPr>
                <w:color w:val="1D1F27"/>
                <w:spacing w:val="-1"/>
                <w:sz w:val="18"/>
              </w:rPr>
              <w:t xml:space="preserve"> </w:t>
            </w:r>
            <w:r>
              <w:rPr>
                <w:color w:val="1D1F27"/>
                <w:sz w:val="18"/>
              </w:rPr>
              <w:t xml:space="preserve">– </w:t>
            </w:r>
            <w:r>
              <w:rPr>
                <w:color w:val="1D1F27"/>
                <w:spacing w:val="-2"/>
                <w:sz w:val="18"/>
              </w:rPr>
              <w:t>30/6/2023</w:t>
            </w:r>
          </w:p>
        </w:tc>
      </w:tr>
      <w:tr w:rsidR="003E76A9" w14:paraId="0D9516DE" w14:textId="77777777">
        <w:trPr>
          <w:trHeight w:val="330"/>
        </w:trPr>
        <w:tc>
          <w:tcPr>
            <w:tcW w:w="3113" w:type="dxa"/>
            <w:shd w:val="clear" w:color="auto" w:fill="D1D3D4"/>
          </w:tcPr>
          <w:p w14:paraId="0D9516DB" w14:textId="77777777" w:rsidR="003E76A9" w:rsidRDefault="00AF0012">
            <w:pPr>
              <w:pStyle w:val="TableParagraph"/>
              <w:spacing w:before="75" w:line="235" w:lineRule="exact"/>
              <w:ind w:left="80"/>
              <w:rPr>
                <w:sz w:val="18"/>
              </w:rPr>
            </w:pPr>
            <w:bookmarkStart w:id="1524" w:name="Prof_Viv_Ellis_"/>
            <w:bookmarkEnd w:id="1524"/>
            <w:r>
              <w:rPr>
                <w:color w:val="1D1F27"/>
                <w:sz w:val="18"/>
              </w:rPr>
              <w:t>Prof</w:t>
            </w:r>
            <w:r>
              <w:rPr>
                <w:color w:val="1D1F27"/>
                <w:spacing w:val="-2"/>
                <w:sz w:val="18"/>
              </w:rPr>
              <w:t xml:space="preserve"> </w:t>
            </w:r>
            <w:r>
              <w:rPr>
                <w:color w:val="1D1F27"/>
                <w:sz w:val="18"/>
              </w:rPr>
              <w:t>Viv</w:t>
            </w:r>
            <w:r>
              <w:rPr>
                <w:color w:val="1D1F27"/>
                <w:spacing w:val="-2"/>
                <w:sz w:val="18"/>
              </w:rPr>
              <w:t xml:space="preserve"> Ellis</w:t>
            </w:r>
          </w:p>
        </w:tc>
        <w:tc>
          <w:tcPr>
            <w:tcW w:w="3175" w:type="dxa"/>
            <w:shd w:val="clear" w:color="auto" w:fill="D1D3D4"/>
          </w:tcPr>
          <w:p w14:paraId="0D9516DC" w14:textId="77777777" w:rsidR="003E76A9" w:rsidRDefault="00AF0012">
            <w:pPr>
              <w:pStyle w:val="TableParagraph"/>
              <w:spacing w:before="75" w:line="235" w:lineRule="exact"/>
              <w:ind w:left="80"/>
              <w:rPr>
                <w:sz w:val="18"/>
              </w:rPr>
            </w:pPr>
            <w:r>
              <w:rPr>
                <w:color w:val="1D1F27"/>
                <w:sz w:val="18"/>
              </w:rPr>
              <w:t>Board</w:t>
            </w:r>
            <w:r>
              <w:rPr>
                <w:color w:val="1D1F27"/>
                <w:spacing w:val="-4"/>
                <w:sz w:val="18"/>
              </w:rPr>
              <w:t xml:space="preserve"> </w:t>
            </w:r>
            <w:r>
              <w:rPr>
                <w:color w:val="1D1F27"/>
                <w:spacing w:val="-2"/>
                <w:sz w:val="18"/>
              </w:rPr>
              <w:t>member</w:t>
            </w:r>
          </w:p>
        </w:tc>
        <w:tc>
          <w:tcPr>
            <w:tcW w:w="3340" w:type="dxa"/>
            <w:shd w:val="clear" w:color="auto" w:fill="D1D3D4"/>
          </w:tcPr>
          <w:p w14:paraId="0D9516DD" w14:textId="77777777" w:rsidR="003E76A9" w:rsidRDefault="00AF0012">
            <w:pPr>
              <w:pStyle w:val="TableParagraph"/>
              <w:spacing w:before="75" w:line="235" w:lineRule="exact"/>
              <w:ind w:left="79"/>
              <w:rPr>
                <w:sz w:val="18"/>
              </w:rPr>
            </w:pPr>
            <w:r>
              <w:rPr>
                <w:color w:val="1D1F27"/>
                <w:sz w:val="18"/>
              </w:rPr>
              <w:t>1/1/2022</w:t>
            </w:r>
            <w:r>
              <w:rPr>
                <w:color w:val="1D1F27"/>
                <w:spacing w:val="-1"/>
                <w:sz w:val="18"/>
              </w:rPr>
              <w:t xml:space="preserve"> </w:t>
            </w:r>
            <w:r>
              <w:rPr>
                <w:color w:val="1D1F27"/>
                <w:sz w:val="18"/>
              </w:rPr>
              <w:t xml:space="preserve">– </w:t>
            </w:r>
            <w:r>
              <w:rPr>
                <w:color w:val="1D1F27"/>
                <w:spacing w:val="-2"/>
                <w:sz w:val="18"/>
              </w:rPr>
              <w:t>30/6/2023</w:t>
            </w:r>
          </w:p>
        </w:tc>
      </w:tr>
      <w:tr w:rsidR="003E76A9" w14:paraId="0D9516E2" w14:textId="77777777">
        <w:trPr>
          <w:trHeight w:val="330"/>
        </w:trPr>
        <w:tc>
          <w:tcPr>
            <w:tcW w:w="3113" w:type="dxa"/>
            <w:shd w:val="clear" w:color="auto" w:fill="A7A9AC"/>
          </w:tcPr>
          <w:p w14:paraId="0D9516DF" w14:textId="77777777" w:rsidR="003E76A9" w:rsidRDefault="00AF0012">
            <w:pPr>
              <w:pStyle w:val="TableParagraph"/>
              <w:spacing w:before="75" w:line="235" w:lineRule="exact"/>
              <w:ind w:left="80"/>
              <w:rPr>
                <w:sz w:val="18"/>
              </w:rPr>
            </w:pPr>
            <w:bookmarkStart w:id="1525" w:name="Allan_Shaw_"/>
            <w:bookmarkEnd w:id="1525"/>
            <w:r>
              <w:rPr>
                <w:color w:val="1D1F27"/>
                <w:sz w:val="18"/>
              </w:rPr>
              <w:t xml:space="preserve">Allan </w:t>
            </w:r>
            <w:r>
              <w:rPr>
                <w:color w:val="1D1F27"/>
                <w:spacing w:val="-4"/>
                <w:sz w:val="18"/>
              </w:rPr>
              <w:t>Shaw</w:t>
            </w:r>
          </w:p>
        </w:tc>
        <w:tc>
          <w:tcPr>
            <w:tcW w:w="3175" w:type="dxa"/>
            <w:shd w:val="clear" w:color="auto" w:fill="A7A9AC"/>
          </w:tcPr>
          <w:p w14:paraId="0D9516E0" w14:textId="77777777" w:rsidR="003E76A9" w:rsidRDefault="00AF0012">
            <w:pPr>
              <w:pStyle w:val="TableParagraph"/>
              <w:spacing w:before="75" w:line="235" w:lineRule="exact"/>
              <w:ind w:left="80"/>
              <w:rPr>
                <w:sz w:val="18"/>
              </w:rPr>
            </w:pPr>
            <w:r>
              <w:rPr>
                <w:color w:val="1D1F27"/>
                <w:sz w:val="18"/>
              </w:rPr>
              <w:t>former</w:t>
            </w:r>
            <w:r>
              <w:rPr>
                <w:color w:val="1D1F27"/>
                <w:spacing w:val="-3"/>
                <w:sz w:val="18"/>
              </w:rPr>
              <w:t xml:space="preserve"> </w:t>
            </w:r>
            <w:r>
              <w:rPr>
                <w:color w:val="1D1F27"/>
                <w:sz w:val="18"/>
              </w:rPr>
              <w:t>Board</w:t>
            </w:r>
            <w:r>
              <w:rPr>
                <w:color w:val="1D1F27"/>
                <w:spacing w:val="-2"/>
                <w:sz w:val="18"/>
              </w:rPr>
              <w:t xml:space="preserve"> member</w:t>
            </w:r>
          </w:p>
        </w:tc>
        <w:tc>
          <w:tcPr>
            <w:tcW w:w="3340" w:type="dxa"/>
            <w:shd w:val="clear" w:color="auto" w:fill="A7A9AC"/>
          </w:tcPr>
          <w:p w14:paraId="0D9516E1" w14:textId="77777777" w:rsidR="003E76A9" w:rsidRDefault="00AF0012">
            <w:pPr>
              <w:pStyle w:val="TableParagraph"/>
              <w:spacing w:before="75" w:line="235" w:lineRule="exact"/>
              <w:ind w:left="79"/>
              <w:rPr>
                <w:sz w:val="18"/>
              </w:rPr>
            </w:pPr>
            <w:bookmarkStart w:id="1526" w:name="1/1/2022_–_31/3/2022_"/>
            <w:bookmarkEnd w:id="1526"/>
            <w:r>
              <w:rPr>
                <w:color w:val="1D1F27"/>
                <w:sz w:val="18"/>
              </w:rPr>
              <w:t>1/1/2022</w:t>
            </w:r>
            <w:r>
              <w:rPr>
                <w:color w:val="1D1F27"/>
                <w:spacing w:val="-1"/>
                <w:sz w:val="18"/>
              </w:rPr>
              <w:t xml:space="preserve"> </w:t>
            </w:r>
            <w:r>
              <w:rPr>
                <w:color w:val="1D1F27"/>
                <w:sz w:val="18"/>
              </w:rPr>
              <w:t xml:space="preserve">– </w:t>
            </w:r>
            <w:r>
              <w:rPr>
                <w:color w:val="1D1F27"/>
                <w:spacing w:val="-2"/>
                <w:sz w:val="18"/>
              </w:rPr>
              <w:t>31/3/2022</w:t>
            </w:r>
          </w:p>
        </w:tc>
      </w:tr>
      <w:tr w:rsidR="003E76A9" w14:paraId="0D9516E6" w14:textId="77777777">
        <w:trPr>
          <w:trHeight w:val="330"/>
        </w:trPr>
        <w:tc>
          <w:tcPr>
            <w:tcW w:w="3113" w:type="dxa"/>
            <w:shd w:val="clear" w:color="auto" w:fill="D1D3D4"/>
          </w:tcPr>
          <w:p w14:paraId="0D9516E3" w14:textId="77777777" w:rsidR="003E76A9" w:rsidRDefault="00AF0012">
            <w:pPr>
              <w:pStyle w:val="TableParagraph"/>
              <w:spacing w:before="75" w:line="235" w:lineRule="exact"/>
              <w:ind w:left="80"/>
              <w:rPr>
                <w:sz w:val="18"/>
              </w:rPr>
            </w:pPr>
            <w:r>
              <w:rPr>
                <w:color w:val="1D1F27"/>
                <w:sz w:val="18"/>
              </w:rPr>
              <w:t xml:space="preserve">Dr David </w:t>
            </w:r>
            <w:r>
              <w:rPr>
                <w:color w:val="1D1F27"/>
                <w:spacing w:val="-2"/>
                <w:sz w:val="18"/>
              </w:rPr>
              <w:t>Howes</w:t>
            </w:r>
          </w:p>
        </w:tc>
        <w:tc>
          <w:tcPr>
            <w:tcW w:w="3175" w:type="dxa"/>
            <w:shd w:val="clear" w:color="auto" w:fill="D1D3D4"/>
          </w:tcPr>
          <w:p w14:paraId="0D9516E4" w14:textId="77777777" w:rsidR="003E76A9" w:rsidRDefault="00AF0012">
            <w:pPr>
              <w:pStyle w:val="TableParagraph"/>
              <w:spacing w:before="75" w:line="235" w:lineRule="exact"/>
              <w:ind w:left="80"/>
              <w:rPr>
                <w:sz w:val="18"/>
              </w:rPr>
            </w:pPr>
            <w:r>
              <w:rPr>
                <w:color w:val="1D1F27"/>
                <w:sz w:val="18"/>
              </w:rPr>
              <w:t>Board</w:t>
            </w:r>
            <w:r>
              <w:rPr>
                <w:color w:val="1D1F27"/>
                <w:spacing w:val="-4"/>
                <w:sz w:val="18"/>
              </w:rPr>
              <w:t xml:space="preserve"> </w:t>
            </w:r>
            <w:r>
              <w:rPr>
                <w:color w:val="1D1F27"/>
                <w:spacing w:val="-2"/>
                <w:sz w:val="18"/>
              </w:rPr>
              <w:t>member</w:t>
            </w:r>
          </w:p>
        </w:tc>
        <w:tc>
          <w:tcPr>
            <w:tcW w:w="3340" w:type="dxa"/>
            <w:shd w:val="clear" w:color="auto" w:fill="D1D3D4"/>
          </w:tcPr>
          <w:p w14:paraId="0D9516E5" w14:textId="77777777" w:rsidR="003E76A9" w:rsidRDefault="00AF0012">
            <w:pPr>
              <w:pStyle w:val="TableParagraph"/>
              <w:spacing w:before="75" w:line="235" w:lineRule="exact"/>
              <w:ind w:left="79"/>
              <w:rPr>
                <w:sz w:val="18"/>
              </w:rPr>
            </w:pPr>
            <w:bookmarkStart w:id="1527" w:name="1/1/2022_–_30/6/2023_"/>
            <w:bookmarkEnd w:id="1527"/>
            <w:r>
              <w:rPr>
                <w:color w:val="1D1F27"/>
                <w:sz w:val="18"/>
              </w:rPr>
              <w:t>1/1/2022</w:t>
            </w:r>
            <w:r>
              <w:rPr>
                <w:color w:val="1D1F27"/>
                <w:spacing w:val="-1"/>
                <w:sz w:val="18"/>
              </w:rPr>
              <w:t xml:space="preserve"> </w:t>
            </w:r>
            <w:r>
              <w:rPr>
                <w:color w:val="1D1F27"/>
                <w:sz w:val="18"/>
              </w:rPr>
              <w:t xml:space="preserve">– </w:t>
            </w:r>
            <w:r>
              <w:rPr>
                <w:color w:val="1D1F27"/>
                <w:spacing w:val="-2"/>
                <w:sz w:val="18"/>
              </w:rPr>
              <w:t>30/6/2023</w:t>
            </w:r>
          </w:p>
        </w:tc>
      </w:tr>
      <w:tr w:rsidR="003E76A9" w14:paraId="0D9516EA" w14:textId="77777777">
        <w:trPr>
          <w:trHeight w:val="330"/>
        </w:trPr>
        <w:tc>
          <w:tcPr>
            <w:tcW w:w="3113" w:type="dxa"/>
            <w:shd w:val="clear" w:color="auto" w:fill="A7A9AC"/>
          </w:tcPr>
          <w:p w14:paraId="0D9516E7" w14:textId="77777777" w:rsidR="003E76A9" w:rsidRDefault="00AF0012">
            <w:pPr>
              <w:pStyle w:val="TableParagraph"/>
              <w:spacing w:before="75" w:line="235" w:lineRule="exact"/>
              <w:ind w:left="80"/>
              <w:rPr>
                <w:sz w:val="18"/>
              </w:rPr>
            </w:pPr>
            <w:bookmarkStart w:id="1528" w:name="Terri_Lee-Fitzpatrick_"/>
            <w:bookmarkEnd w:id="1528"/>
            <w:r>
              <w:rPr>
                <w:color w:val="1D1F27"/>
                <w:spacing w:val="-2"/>
                <w:sz w:val="18"/>
              </w:rPr>
              <w:t>Terri</w:t>
            </w:r>
            <w:r>
              <w:rPr>
                <w:color w:val="1D1F27"/>
                <w:spacing w:val="4"/>
                <w:sz w:val="18"/>
              </w:rPr>
              <w:t xml:space="preserve"> </w:t>
            </w:r>
            <w:r>
              <w:rPr>
                <w:color w:val="1D1F27"/>
                <w:spacing w:val="-2"/>
                <w:sz w:val="18"/>
              </w:rPr>
              <w:t>Lee-Fitzpatrick</w:t>
            </w:r>
          </w:p>
        </w:tc>
        <w:tc>
          <w:tcPr>
            <w:tcW w:w="3175" w:type="dxa"/>
            <w:shd w:val="clear" w:color="auto" w:fill="A7A9AC"/>
          </w:tcPr>
          <w:p w14:paraId="0D9516E8" w14:textId="77777777" w:rsidR="003E76A9" w:rsidRDefault="00AF0012">
            <w:pPr>
              <w:pStyle w:val="TableParagraph"/>
              <w:spacing w:before="75" w:line="235" w:lineRule="exact"/>
              <w:ind w:left="80"/>
              <w:rPr>
                <w:sz w:val="18"/>
              </w:rPr>
            </w:pPr>
            <w:r>
              <w:rPr>
                <w:color w:val="1D1F27"/>
                <w:sz w:val="18"/>
              </w:rPr>
              <w:t>Board</w:t>
            </w:r>
            <w:r>
              <w:rPr>
                <w:color w:val="1D1F27"/>
                <w:spacing w:val="-4"/>
                <w:sz w:val="18"/>
              </w:rPr>
              <w:t xml:space="preserve"> </w:t>
            </w:r>
            <w:r>
              <w:rPr>
                <w:color w:val="1D1F27"/>
                <w:spacing w:val="-2"/>
                <w:sz w:val="18"/>
              </w:rPr>
              <w:t>member</w:t>
            </w:r>
          </w:p>
        </w:tc>
        <w:tc>
          <w:tcPr>
            <w:tcW w:w="3340" w:type="dxa"/>
            <w:shd w:val="clear" w:color="auto" w:fill="A7A9AC"/>
          </w:tcPr>
          <w:p w14:paraId="0D9516E9" w14:textId="77777777" w:rsidR="003E76A9" w:rsidRDefault="00AF0012">
            <w:pPr>
              <w:pStyle w:val="TableParagraph"/>
              <w:spacing w:before="75" w:line="235" w:lineRule="exact"/>
              <w:ind w:left="79"/>
              <w:rPr>
                <w:sz w:val="18"/>
              </w:rPr>
            </w:pPr>
            <w:bookmarkStart w:id="1529" w:name="1/4/2022_–_30/6/2023_"/>
            <w:bookmarkEnd w:id="1529"/>
            <w:r>
              <w:rPr>
                <w:color w:val="1D1F27"/>
                <w:sz w:val="18"/>
              </w:rPr>
              <w:t>1/4/2022</w:t>
            </w:r>
            <w:r>
              <w:rPr>
                <w:color w:val="1D1F27"/>
                <w:spacing w:val="-1"/>
                <w:sz w:val="18"/>
              </w:rPr>
              <w:t xml:space="preserve"> </w:t>
            </w:r>
            <w:r>
              <w:rPr>
                <w:color w:val="1D1F27"/>
                <w:sz w:val="18"/>
              </w:rPr>
              <w:t xml:space="preserve">– </w:t>
            </w:r>
            <w:r>
              <w:rPr>
                <w:color w:val="1D1F27"/>
                <w:spacing w:val="-2"/>
                <w:sz w:val="18"/>
              </w:rPr>
              <w:t>30/6/2023</w:t>
            </w:r>
          </w:p>
        </w:tc>
      </w:tr>
      <w:tr w:rsidR="003E76A9" w14:paraId="0D9516EE" w14:textId="77777777">
        <w:trPr>
          <w:trHeight w:val="419"/>
        </w:trPr>
        <w:tc>
          <w:tcPr>
            <w:tcW w:w="3113" w:type="dxa"/>
            <w:shd w:val="clear" w:color="auto" w:fill="D1D3D4"/>
          </w:tcPr>
          <w:p w14:paraId="0D9516EB" w14:textId="77777777" w:rsidR="003E76A9" w:rsidRDefault="00AF0012">
            <w:pPr>
              <w:pStyle w:val="TableParagraph"/>
              <w:spacing w:before="120"/>
              <w:ind w:left="80"/>
              <w:rPr>
                <w:sz w:val="18"/>
              </w:rPr>
            </w:pPr>
            <w:bookmarkStart w:id="1530" w:name="Simon_Lindsay_"/>
            <w:bookmarkEnd w:id="1530"/>
            <w:r>
              <w:rPr>
                <w:color w:val="1D1F27"/>
                <w:sz w:val="18"/>
              </w:rPr>
              <w:t xml:space="preserve">Simon </w:t>
            </w:r>
            <w:r>
              <w:rPr>
                <w:color w:val="1D1F27"/>
                <w:spacing w:val="-2"/>
                <w:sz w:val="18"/>
              </w:rPr>
              <w:t>Lindsay</w:t>
            </w:r>
          </w:p>
        </w:tc>
        <w:tc>
          <w:tcPr>
            <w:tcW w:w="3175" w:type="dxa"/>
            <w:shd w:val="clear" w:color="auto" w:fill="D1D3D4"/>
          </w:tcPr>
          <w:p w14:paraId="0D9516EC" w14:textId="77777777" w:rsidR="003E76A9" w:rsidRDefault="00AF0012">
            <w:pPr>
              <w:pStyle w:val="TableParagraph"/>
              <w:spacing w:before="120"/>
              <w:ind w:left="80"/>
              <w:rPr>
                <w:sz w:val="18"/>
              </w:rPr>
            </w:pPr>
            <w:bookmarkStart w:id="1531" w:name="former_Board_member_"/>
            <w:bookmarkEnd w:id="1531"/>
            <w:r>
              <w:rPr>
                <w:color w:val="1D1F27"/>
                <w:sz w:val="18"/>
              </w:rPr>
              <w:t>former</w:t>
            </w:r>
            <w:r>
              <w:rPr>
                <w:color w:val="1D1F27"/>
                <w:spacing w:val="-3"/>
                <w:sz w:val="18"/>
              </w:rPr>
              <w:t xml:space="preserve"> </w:t>
            </w:r>
            <w:r>
              <w:rPr>
                <w:color w:val="1D1F27"/>
                <w:sz w:val="18"/>
              </w:rPr>
              <w:t>Board</w:t>
            </w:r>
            <w:r>
              <w:rPr>
                <w:color w:val="1D1F27"/>
                <w:spacing w:val="-2"/>
                <w:sz w:val="18"/>
              </w:rPr>
              <w:t xml:space="preserve"> member</w:t>
            </w:r>
          </w:p>
        </w:tc>
        <w:tc>
          <w:tcPr>
            <w:tcW w:w="3340" w:type="dxa"/>
            <w:shd w:val="clear" w:color="auto" w:fill="D1D3D4"/>
          </w:tcPr>
          <w:p w14:paraId="0D9516ED" w14:textId="77777777" w:rsidR="003E76A9" w:rsidRDefault="00AF0012">
            <w:pPr>
              <w:pStyle w:val="TableParagraph"/>
              <w:spacing w:before="120"/>
              <w:ind w:left="79"/>
              <w:rPr>
                <w:sz w:val="18"/>
              </w:rPr>
            </w:pPr>
            <w:bookmarkStart w:id="1532" w:name="1/1/2022_–_12/12/2022_"/>
            <w:bookmarkEnd w:id="1532"/>
            <w:r>
              <w:rPr>
                <w:color w:val="1D1F27"/>
                <w:sz w:val="18"/>
              </w:rPr>
              <w:t>1/1/2022</w:t>
            </w:r>
            <w:r>
              <w:rPr>
                <w:color w:val="1D1F27"/>
                <w:spacing w:val="-1"/>
                <w:sz w:val="18"/>
              </w:rPr>
              <w:t xml:space="preserve"> </w:t>
            </w:r>
            <w:r>
              <w:rPr>
                <w:color w:val="1D1F27"/>
                <w:sz w:val="18"/>
              </w:rPr>
              <w:t xml:space="preserve">– </w:t>
            </w:r>
            <w:r>
              <w:rPr>
                <w:color w:val="1D1F27"/>
                <w:spacing w:val="-2"/>
                <w:sz w:val="18"/>
              </w:rPr>
              <w:t>12/12/2022</w:t>
            </w:r>
          </w:p>
        </w:tc>
      </w:tr>
    </w:tbl>
    <w:p w14:paraId="0D9516EF" w14:textId="77777777" w:rsidR="003E76A9" w:rsidRDefault="003E76A9">
      <w:pPr>
        <w:pStyle w:val="BodyText"/>
        <w:spacing w:before="12"/>
        <w:rPr>
          <w:sz w:val="29"/>
        </w:rPr>
      </w:pPr>
    </w:p>
    <w:p w14:paraId="0D9516F0" w14:textId="4BD22A87" w:rsidR="003E76A9" w:rsidRDefault="00AF0012">
      <w:pPr>
        <w:spacing w:line="218" w:lineRule="auto"/>
        <w:ind w:left="693" w:right="1276"/>
        <w:jc w:val="both"/>
        <w:rPr>
          <w:sz w:val="18"/>
        </w:rPr>
      </w:pPr>
      <w:bookmarkStart w:id="1533" w:name="The_compensation_detailed_below_excludes"/>
      <w:bookmarkEnd w:id="1533"/>
      <w:r>
        <w:rPr>
          <w:color w:val="1D1F27"/>
          <w:sz w:val="18"/>
        </w:rPr>
        <w:t>The compensation detailed below excludes the salary and benef</w:t>
      </w:r>
      <w:r w:rsidR="009A4202">
        <w:rPr>
          <w:color w:val="1D1F27"/>
          <w:sz w:val="18"/>
        </w:rPr>
        <w:t>i</w:t>
      </w:r>
      <w:r>
        <w:rPr>
          <w:color w:val="1D1F27"/>
          <w:sz w:val="18"/>
        </w:rPr>
        <w:t>t the Portfolio Minister receives. The Minister’s</w:t>
      </w:r>
      <w:r>
        <w:rPr>
          <w:color w:val="1D1F27"/>
          <w:spacing w:val="-2"/>
          <w:sz w:val="18"/>
        </w:rPr>
        <w:t xml:space="preserve"> </w:t>
      </w:r>
      <w:r>
        <w:rPr>
          <w:color w:val="1D1F27"/>
          <w:sz w:val="18"/>
        </w:rPr>
        <w:t>remuneration</w:t>
      </w:r>
      <w:r>
        <w:rPr>
          <w:color w:val="1D1F27"/>
          <w:spacing w:val="-2"/>
          <w:sz w:val="18"/>
        </w:rPr>
        <w:t xml:space="preserve"> </w:t>
      </w:r>
      <w:r>
        <w:rPr>
          <w:color w:val="1D1F27"/>
          <w:sz w:val="18"/>
        </w:rPr>
        <w:t>and</w:t>
      </w:r>
      <w:r>
        <w:rPr>
          <w:color w:val="1D1F27"/>
          <w:spacing w:val="-2"/>
          <w:sz w:val="18"/>
        </w:rPr>
        <w:t xml:space="preserve"> </w:t>
      </w:r>
      <w:r>
        <w:rPr>
          <w:color w:val="1D1F27"/>
          <w:sz w:val="18"/>
        </w:rPr>
        <w:t>allowance</w:t>
      </w:r>
      <w:r>
        <w:rPr>
          <w:color w:val="1D1F27"/>
          <w:spacing w:val="-2"/>
          <w:sz w:val="18"/>
        </w:rPr>
        <w:t xml:space="preserve"> </w:t>
      </w:r>
      <w:r>
        <w:rPr>
          <w:color w:val="1D1F27"/>
          <w:sz w:val="18"/>
        </w:rPr>
        <w:t>are</w:t>
      </w:r>
      <w:r>
        <w:rPr>
          <w:color w:val="1D1F27"/>
          <w:spacing w:val="-2"/>
          <w:sz w:val="18"/>
        </w:rPr>
        <w:t xml:space="preserve"> </w:t>
      </w:r>
      <w:r>
        <w:rPr>
          <w:color w:val="1D1F27"/>
          <w:sz w:val="18"/>
        </w:rPr>
        <w:t>set</w:t>
      </w:r>
      <w:r>
        <w:rPr>
          <w:color w:val="1D1F27"/>
          <w:spacing w:val="-2"/>
          <w:sz w:val="18"/>
        </w:rPr>
        <w:t xml:space="preserve"> </w:t>
      </w:r>
      <w:r>
        <w:rPr>
          <w:color w:val="1D1F27"/>
          <w:sz w:val="18"/>
        </w:rPr>
        <w:t>by</w:t>
      </w:r>
      <w:r>
        <w:rPr>
          <w:color w:val="1D1F27"/>
          <w:spacing w:val="-2"/>
          <w:sz w:val="18"/>
        </w:rPr>
        <w:t xml:space="preserve"> </w:t>
      </w:r>
      <w:r>
        <w:rPr>
          <w:color w:val="1D1F27"/>
          <w:sz w:val="18"/>
        </w:rPr>
        <w:t>the</w:t>
      </w:r>
      <w:r>
        <w:rPr>
          <w:color w:val="1D1F27"/>
          <w:spacing w:val="-2"/>
          <w:sz w:val="18"/>
        </w:rPr>
        <w:t xml:space="preserve"> </w:t>
      </w:r>
      <w:r>
        <w:rPr>
          <w:color w:val="1D1F27"/>
          <w:sz w:val="18"/>
        </w:rPr>
        <w:t>Parliamentary</w:t>
      </w:r>
      <w:r>
        <w:rPr>
          <w:color w:val="1D1F27"/>
          <w:spacing w:val="-2"/>
          <w:sz w:val="18"/>
        </w:rPr>
        <w:t xml:space="preserve"> </w:t>
      </w:r>
      <w:r>
        <w:rPr>
          <w:color w:val="1D1F27"/>
          <w:sz w:val="18"/>
        </w:rPr>
        <w:t>Salaries</w:t>
      </w:r>
      <w:r>
        <w:rPr>
          <w:color w:val="1D1F27"/>
          <w:spacing w:val="-2"/>
          <w:sz w:val="18"/>
        </w:rPr>
        <w:t xml:space="preserve"> </w:t>
      </w:r>
      <w:r>
        <w:rPr>
          <w:color w:val="1D1F27"/>
          <w:sz w:val="18"/>
        </w:rPr>
        <w:t>and</w:t>
      </w:r>
      <w:r>
        <w:rPr>
          <w:color w:val="1D1F27"/>
          <w:spacing w:val="-2"/>
          <w:sz w:val="18"/>
        </w:rPr>
        <w:t xml:space="preserve"> </w:t>
      </w:r>
      <w:r>
        <w:rPr>
          <w:color w:val="1D1F27"/>
          <w:sz w:val="18"/>
        </w:rPr>
        <w:t>Superannuation</w:t>
      </w:r>
      <w:r>
        <w:rPr>
          <w:color w:val="1D1F27"/>
          <w:spacing w:val="-2"/>
          <w:sz w:val="18"/>
        </w:rPr>
        <w:t xml:space="preserve"> </w:t>
      </w:r>
      <w:r>
        <w:rPr>
          <w:color w:val="1D1F27"/>
          <w:sz w:val="18"/>
        </w:rPr>
        <w:t>Act 1968 and are reported in the f</w:t>
      </w:r>
      <w:r w:rsidR="009A4202">
        <w:rPr>
          <w:color w:val="1D1F27"/>
          <w:sz w:val="18"/>
        </w:rPr>
        <w:t>i</w:t>
      </w:r>
      <w:r>
        <w:rPr>
          <w:color w:val="1D1F27"/>
          <w:sz w:val="18"/>
        </w:rPr>
        <w:t>nancial report of the Department of Parliamentary Services.</w:t>
      </w:r>
    </w:p>
    <w:p w14:paraId="0D9516F1" w14:textId="77777777" w:rsidR="003E76A9" w:rsidRDefault="003E76A9">
      <w:pPr>
        <w:pStyle w:val="BodyText"/>
        <w:rPr>
          <w:sz w:val="20"/>
        </w:rPr>
      </w:pPr>
    </w:p>
    <w:p w14:paraId="0D9516F2" w14:textId="77777777" w:rsidR="003E76A9" w:rsidRDefault="003E76A9">
      <w:pPr>
        <w:pStyle w:val="BodyText"/>
        <w:rPr>
          <w:sz w:val="20"/>
        </w:rPr>
      </w:pPr>
    </w:p>
    <w:p w14:paraId="0D9516F3" w14:textId="77777777" w:rsidR="003E76A9" w:rsidRDefault="003E76A9">
      <w:pPr>
        <w:pStyle w:val="BodyText"/>
        <w:spacing w:before="9"/>
      </w:pPr>
    </w:p>
    <w:p w14:paraId="0D9516F4" w14:textId="77777777" w:rsidR="003E76A9" w:rsidRDefault="00AF0012" w:rsidP="00B81317">
      <w:pPr>
        <w:spacing w:before="92" w:line="159" w:lineRule="exact"/>
        <w:ind w:left="6096"/>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6F5" w14:textId="77777777" w:rsidR="003E76A9" w:rsidRDefault="00AF0012">
      <w:pPr>
        <w:tabs>
          <w:tab w:val="left" w:pos="10174"/>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87</w:t>
      </w:r>
    </w:p>
    <w:p w14:paraId="0D9516F6" w14:textId="77777777" w:rsidR="003E76A9" w:rsidRDefault="003E76A9">
      <w:pPr>
        <w:rPr>
          <w:sz w:val="16"/>
        </w:rPr>
        <w:sectPr w:rsidR="003E76A9">
          <w:pgSz w:w="11910" w:h="16840"/>
          <w:pgMar w:top="1920" w:right="540" w:bottom="0" w:left="440" w:header="720" w:footer="720" w:gutter="0"/>
          <w:cols w:space="720"/>
        </w:sectPr>
      </w:pPr>
    </w:p>
    <w:p w14:paraId="0D9516F7" w14:textId="77777777" w:rsidR="003E76A9" w:rsidRDefault="003E76A9">
      <w:pPr>
        <w:pStyle w:val="BodyText"/>
        <w:spacing w:before="2"/>
        <w:rPr>
          <w:sz w:val="20"/>
        </w:rPr>
      </w:pPr>
    </w:p>
    <w:p w14:paraId="0D9516F8" w14:textId="37FADD9F" w:rsidR="003E76A9" w:rsidRDefault="00AF4D75">
      <w:pPr>
        <w:spacing w:before="86"/>
        <w:ind w:left="693"/>
        <w:rPr>
          <w:b/>
          <w:sz w:val="32"/>
        </w:rPr>
      </w:pPr>
      <w:r>
        <w:rPr>
          <w:b/>
          <w:noProof/>
          <w:color w:val="1E2028"/>
          <w:sz w:val="32"/>
        </w:rPr>
        <mc:AlternateContent>
          <mc:Choice Requires="wps">
            <w:drawing>
              <wp:anchor distT="0" distB="0" distL="114300" distR="114300" simplePos="0" relativeHeight="251834880" behindDoc="1" locked="0" layoutInCell="1" allowOverlap="1" wp14:anchorId="2E14E2E5" wp14:editId="214BBDAE">
                <wp:simplePos x="0" y="0"/>
                <wp:positionH relativeFrom="column">
                  <wp:posOffset>-273275</wp:posOffset>
                </wp:positionH>
                <wp:positionV relativeFrom="paragraph">
                  <wp:posOffset>314145</wp:posOffset>
                </wp:positionV>
                <wp:extent cx="3004820" cy="7343775"/>
                <wp:effectExtent l="0" t="0" r="5080" b="9525"/>
                <wp:wrapNone/>
                <wp:docPr id="1571" name="Graphic 15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04820" cy="7343775"/>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71FF6C8D" id="Graphic 1571" o:spid="_x0000_s1026" alt="&quot;&quot;" style="position:absolute;margin-left:-21.5pt;margin-top:24.75pt;width:236.6pt;height:578.25pt;z-index:-251481600;visibility:visible;mso-wrap-style:square;mso-wrap-distance-left:9pt;mso-wrap-distance-top:0;mso-wrap-distance-right:9pt;mso-wrap-distance-bottom:0;mso-position-horizontal:absolute;mso-position-horizontal-relative:text;mso-position-vertical:absolute;mso-position-vertical-relative:text;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" path="m1456258,6106490l1255674,5616219,12,2546947r,1008849l842949,5616219,12,5474741r,387337l1456258,6106490xem3004629,7344296l2804058,6854012,,,,1008824,2391321,6854012,,6452641r,387350l3004629,7344296xe" fillcolor="#a19ea2" stroked="f">
                <v:fill opacity="9766f"/>
                <v:path arrowok="t"/>
              </v:shape>
            </w:pict>
          </mc:Fallback>
        </mc:AlternateContent>
      </w:r>
      <w:r w:rsidR="00AF0012">
        <w:rPr>
          <w:b/>
          <w:color w:val="1E2028"/>
          <w:sz w:val="32"/>
        </w:rPr>
        <w:t>Note</w:t>
      </w:r>
      <w:r w:rsidR="00AF0012">
        <w:rPr>
          <w:b/>
          <w:color w:val="1E2028"/>
          <w:spacing w:val="-1"/>
          <w:sz w:val="32"/>
        </w:rPr>
        <w:t xml:space="preserve"> </w:t>
      </w:r>
      <w:r w:rsidR="00AF0012">
        <w:rPr>
          <w:b/>
          <w:color w:val="1E2028"/>
          <w:sz w:val="32"/>
        </w:rPr>
        <w:t>8</w:t>
      </w:r>
      <w:r w:rsidR="00AF0012">
        <w:rPr>
          <w:b/>
          <w:color w:val="1E2028"/>
          <w:spacing w:val="-1"/>
          <w:sz w:val="32"/>
        </w:rPr>
        <w:t xml:space="preserve"> </w:t>
      </w:r>
      <w:r w:rsidR="00AF0012">
        <w:rPr>
          <w:b/>
          <w:color w:val="1E2028"/>
          <w:sz w:val="32"/>
        </w:rPr>
        <w:t>–</w:t>
      </w:r>
      <w:r w:rsidR="00AF0012">
        <w:rPr>
          <w:b/>
          <w:color w:val="1E2028"/>
          <w:spacing w:val="-1"/>
          <w:sz w:val="32"/>
        </w:rPr>
        <w:t xml:space="preserve"> </w:t>
      </w:r>
      <w:r w:rsidR="00AF0012">
        <w:rPr>
          <w:b/>
          <w:color w:val="1E2028"/>
          <w:sz w:val="32"/>
        </w:rPr>
        <w:t>Other</w:t>
      </w:r>
      <w:r w:rsidR="00AF0012">
        <w:rPr>
          <w:b/>
          <w:color w:val="1E2028"/>
          <w:spacing w:val="-1"/>
          <w:sz w:val="32"/>
        </w:rPr>
        <w:t xml:space="preserve"> </w:t>
      </w:r>
      <w:r w:rsidR="00AF0012">
        <w:rPr>
          <w:b/>
          <w:color w:val="1E2028"/>
          <w:sz w:val="32"/>
        </w:rPr>
        <w:t>disclosures</w:t>
      </w:r>
      <w:r w:rsidR="00AF0012">
        <w:rPr>
          <w:b/>
          <w:color w:val="1E2028"/>
          <w:spacing w:val="-1"/>
          <w:sz w:val="32"/>
        </w:rPr>
        <w:t xml:space="preserve"> </w:t>
      </w:r>
      <w:r w:rsidR="00AF0012">
        <w:rPr>
          <w:b/>
          <w:color w:val="1E2028"/>
          <w:spacing w:val="-2"/>
          <w:sz w:val="32"/>
        </w:rPr>
        <w:t>(continued)</w:t>
      </w:r>
    </w:p>
    <w:p w14:paraId="0D9516F9" w14:textId="77777777" w:rsidR="003E76A9" w:rsidRDefault="003E76A9">
      <w:pPr>
        <w:pStyle w:val="BodyText"/>
        <w:rPr>
          <w:b/>
          <w:sz w:val="20"/>
        </w:rPr>
      </w:pPr>
    </w:p>
    <w:p w14:paraId="0D9516FA" w14:textId="1F19FF2B" w:rsidR="003E76A9" w:rsidRDefault="00AF4D75">
      <w:pPr>
        <w:pStyle w:val="BodyText"/>
        <w:spacing w:before="9"/>
        <w:rPr>
          <w:b/>
          <w:sz w:val="23"/>
        </w:rPr>
      </w:pPr>
      <w:r>
        <w:rPr>
          <w:b/>
          <w:noProof/>
          <w:sz w:val="23"/>
        </w:rPr>
        <mc:AlternateContent>
          <mc:Choice Requires="wps">
            <w:drawing>
              <wp:anchor distT="0" distB="0" distL="114300" distR="114300" simplePos="0" relativeHeight="251838976" behindDoc="1" locked="0" layoutInCell="1" allowOverlap="1" wp14:anchorId="435EDAC1" wp14:editId="71B879F3">
                <wp:simplePos x="0" y="0"/>
                <wp:positionH relativeFrom="column">
                  <wp:posOffset>440386</wp:posOffset>
                </wp:positionH>
                <wp:positionV relativeFrom="paragraph">
                  <wp:posOffset>42374</wp:posOffset>
                </wp:positionV>
                <wp:extent cx="6120130" cy="1270"/>
                <wp:effectExtent l="0" t="0" r="0" b="0"/>
                <wp:wrapNone/>
                <wp:docPr id="1578" name="Graphic 1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CB59904" id="Graphic 1578" o:spid="_x0000_s1026" alt="&quot;&quot;" style="position:absolute;margin-left:34.7pt;margin-top:3.35pt;width:481.9pt;height:.1pt;z-index:-251477504;visibility:visible;mso-wrap-style:square;mso-wrap-distance-left:9pt;mso-wrap-distance-top:0;mso-wrap-distance-right:9pt;mso-wrap-distance-bottom:0;mso-position-horizontal:absolute;mso-position-horizontal-relative:text;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" path="m,l6120003,e" filled="f" strokecolor="#1e2028" strokeweight=".5pt">
                <v:path arrowok="t"/>
              </v:shape>
            </w:pict>
          </mc:Fallback>
        </mc:AlternateContent>
      </w:r>
    </w:p>
    <w:tbl>
      <w:tblPr>
        <w:tblW w:w="0" w:type="auto"/>
        <w:tblInd w:w="701" w:type="dxa"/>
        <w:tblLayout w:type="fixed"/>
        <w:tblCellMar>
          <w:left w:w="0" w:type="dxa"/>
          <w:right w:w="0" w:type="dxa"/>
        </w:tblCellMar>
        <w:tblLook w:val="01E0" w:firstRow="1" w:lastRow="1" w:firstColumn="1" w:lastColumn="1" w:noHBand="0" w:noVBand="0"/>
      </w:tblPr>
      <w:tblGrid>
        <w:gridCol w:w="561"/>
        <w:gridCol w:w="5038"/>
        <w:gridCol w:w="4039"/>
      </w:tblGrid>
      <w:tr w:rsidR="003E76A9" w14:paraId="0D9516FE" w14:textId="77777777">
        <w:trPr>
          <w:trHeight w:val="379"/>
        </w:trPr>
        <w:tc>
          <w:tcPr>
            <w:tcW w:w="561" w:type="dxa"/>
          </w:tcPr>
          <w:p w14:paraId="0D9516FB" w14:textId="77777777" w:rsidR="003E76A9" w:rsidRDefault="00AF0012">
            <w:pPr>
              <w:pStyle w:val="TableParagraph"/>
              <w:spacing w:line="313" w:lineRule="exact"/>
              <w:rPr>
                <w:b/>
                <w:sz w:val="24"/>
              </w:rPr>
            </w:pPr>
            <w:bookmarkStart w:id="1534" w:name="8.4"/>
            <w:bookmarkEnd w:id="1534"/>
            <w:r>
              <w:rPr>
                <w:b/>
                <w:color w:val="1D1F27"/>
                <w:spacing w:val="-5"/>
                <w:sz w:val="24"/>
              </w:rPr>
              <w:t>8.4</w:t>
            </w:r>
          </w:p>
        </w:tc>
        <w:tc>
          <w:tcPr>
            <w:tcW w:w="5038" w:type="dxa"/>
          </w:tcPr>
          <w:p w14:paraId="0D9516FC" w14:textId="77777777" w:rsidR="003E76A9" w:rsidRDefault="00AF0012">
            <w:pPr>
              <w:pStyle w:val="TableParagraph"/>
              <w:spacing w:line="313" w:lineRule="exact"/>
              <w:ind w:left="214"/>
              <w:rPr>
                <w:b/>
                <w:sz w:val="24"/>
              </w:rPr>
            </w:pPr>
            <w:bookmarkStart w:id="1535" w:name="_Related_parties_(continued)_"/>
            <w:bookmarkEnd w:id="1535"/>
            <w:r>
              <w:rPr>
                <w:b/>
                <w:color w:val="1D1F27"/>
                <w:sz w:val="24"/>
              </w:rPr>
              <w:t>Related</w:t>
            </w:r>
            <w:r>
              <w:rPr>
                <w:b/>
                <w:color w:val="1D1F27"/>
                <w:spacing w:val="-4"/>
                <w:sz w:val="24"/>
              </w:rPr>
              <w:t xml:space="preserve"> </w:t>
            </w:r>
            <w:r>
              <w:rPr>
                <w:b/>
                <w:color w:val="1D1F27"/>
                <w:sz w:val="24"/>
              </w:rPr>
              <w:t>parties</w:t>
            </w:r>
            <w:r>
              <w:rPr>
                <w:b/>
                <w:color w:val="1D1F27"/>
                <w:spacing w:val="-3"/>
                <w:sz w:val="24"/>
              </w:rPr>
              <w:t xml:space="preserve"> </w:t>
            </w:r>
            <w:r>
              <w:rPr>
                <w:b/>
                <w:color w:val="1D1F27"/>
                <w:spacing w:val="-2"/>
                <w:sz w:val="24"/>
              </w:rPr>
              <w:t>(continued)</w:t>
            </w:r>
          </w:p>
        </w:tc>
        <w:tc>
          <w:tcPr>
            <w:tcW w:w="4039" w:type="dxa"/>
          </w:tcPr>
          <w:p w14:paraId="0D9516FD" w14:textId="77777777" w:rsidR="003E76A9" w:rsidRDefault="003E76A9">
            <w:pPr>
              <w:pStyle w:val="TableParagraph"/>
              <w:rPr>
                <w:rFonts w:ascii="Times New Roman"/>
                <w:sz w:val="18"/>
              </w:rPr>
            </w:pPr>
          </w:p>
        </w:tc>
      </w:tr>
      <w:tr w:rsidR="003E76A9" w14:paraId="0D951701" w14:textId="77777777">
        <w:trPr>
          <w:trHeight w:val="328"/>
        </w:trPr>
        <w:tc>
          <w:tcPr>
            <w:tcW w:w="5599" w:type="dxa"/>
            <w:gridSpan w:val="2"/>
          </w:tcPr>
          <w:p w14:paraId="0D9516FF" w14:textId="77777777" w:rsidR="003E76A9" w:rsidRDefault="00AF0012">
            <w:pPr>
              <w:pStyle w:val="TableParagraph"/>
              <w:spacing w:before="92"/>
              <w:ind w:left="80"/>
              <w:rPr>
                <w:rFonts w:ascii="Arial"/>
                <w:b/>
                <w:sz w:val="18"/>
              </w:rPr>
            </w:pPr>
            <w:bookmarkStart w:id="1536" w:name="Compensation_of_KMP_"/>
            <w:bookmarkEnd w:id="1536"/>
            <w:r>
              <w:rPr>
                <w:rFonts w:ascii="Arial"/>
                <w:b/>
                <w:color w:val="1D1F27"/>
                <w:sz w:val="18"/>
              </w:rPr>
              <w:t xml:space="preserve">Compensation of </w:t>
            </w:r>
            <w:r>
              <w:rPr>
                <w:rFonts w:ascii="Arial"/>
                <w:b/>
                <w:color w:val="1D1F27"/>
                <w:spacing w:val="-5"/>
                <w:sz w:val="18"/>
              </w:rPr>
              <w:t>KMP</w:t>
            </w:r>
          </w:p>
        </w:tc>
        <w:tc>
          <w:tcPr>
            <w:tcW w:w="4039" w:type="dxa"/>
          </w:tcPr>
          <w:p w14:paraId="0D951700" w14:textId="77777777" w:rsidR="003E76A9" w:rsidRDefault="00AF0012">
            <w:pPr>
              <w:pStyle w:val="TableParagraph"/>
              <w:spacing w:before="92"/>
              <w:ind w:right="78"/>
              <w:jc w:val="right"/>
              <w:rPr>
                <w:rFonts w:ascii="Arial"/>
                <w:b/>
                <w:sz w:val="18"/>
              </w:rPr>
            </w:pPr>
            <w:bookmarkStart w:id="1537" w:name="2023_"/>
            <w:bookmarkEnd w:id="1537"/>
            <w:r>
              <w:rPr>
                <w:rFonts w:ascii="Arial"/>
                <w:b/>
                <w:color w:val="1D1F27"/>
                <w:spacing w:val="-4"/>
                <w:sz w:val="18"/>
              </w:rPr>
              <w:t>2023</w:t>
            </w:r>
          </w:p>
        </w:tc>
      </w:tr>
      <w:tr w:rsidR="003E76A9" w14:paraId="0D951705" w14:textId="77777777">
        <w:trPr>
          <w:trHeight w:val="275"/>
        </w:trPr>
        <w:tc>
          <w:tcPr>
            <w:tcW w:w="561" w:type="dxa"/>
          </w:tcPr>
          <w:p w14:paraId="0D951702" w14:textId="77777777" w:rsidR="003E76A9" w:rsidRDefault="003E76A9">
            <w:pPr>
              <w:pStyle w:val="TableParagraph"/>
              <w:rPr>
                <w:rFonts w:ascii="Times New Roman"/>
                <w:sz w:val="18"/>
              </w:rPr>
            </w:pPr>
          </w:p>
        </w:tc>
        <w:tc>
          <w:tcPr>
            <w:tcW w:w="5038" w:type="dxa"/>
          </w:tcPr>
          <w:p w14:paraId="0D951703" w14:textId="77777777" w:rsidR="003E76A9" w:rsidRDefault="003E76A9">
            <w:pPr>
              <w:pStyle w:val="TableParagraph"/>
              <w:rPr>
                <w:rFonts w:ascii="Times New Roman"/>
                <w:sz w:val="18"/>
              </w:rPr>
            </w:pPr>
          </w:p>
        </w:tc>
        <w:tc>
          <w:tcPr>
            <w:tcW w:w="4039" w:type="dxa"/>
          </w:tcPr>
          <w:p w14:paraId="0D951704" w14:textId="77777777" w:rsidR="003E76A9" w:rsidRDefault="00AF0012">
            <w:pPr>
              <w:pStyle w:val="TableParagraph"/>
              <w:spacing w:before="23"/>
              <w:ind w:right="78"/>
              <w:jc w:val="right"/>
              <w:rPr>
                <w:rFonts w:ascii="Arial"/>
                <w:b/>
                <w:sz w:val="18"/>
              </w:rPr>
            </w:pPr>
            <w:bookmarkStart w:id="1538" w:name="$_"/>
            <w:bookmarkEnd w:id="1538"/>
            <w:r>
              <w:rPr>
                <w:rFonts w:ascii="Arial"/>
                <w:b/>
                <w:color w:val="1D1F27"/>
                <w:sz w:val="18"/>
              </w:rPr>
              <w:t>$</w:t>
            </w:r>
          </w:p>
        </w:tc>
      </w:tr>
      <w:tr w:rsidR="003E76A9" w14:paraId="0D951708" w14:textId="77777777">
        <w:trPr>
          <w:trHeight w:val="343"/>
        </w:trPr>
        <w:tc>
          <w:tcPr>
            <w:tcW w:w="5599" w:type="dxa"/>
            <w:gridSpan w:val="2"/>
          </w:tcPr>
          <w:p w14:paraId="0D951706" w14:textId="77777777" w:rsidR="003E76A9" w:rsidRDefault="00AF0012">
            <w:pPr>
              <w:pStyle w:val="TableParagraph"/>
              <w:spacing w:before="39"/>
              <w:ind w:left="80"/>
              <w:rPr>
                <w:rFonts w:ascii="Arial"/>
                <w:sz w:val="18"/>
              </w:rPr>
            </w:pPr>
            <w:bookmarkStart w:id="1539" w:name="Short-term_employee_benefits_"/>
            <w:bookmarkEnd w:id="1539"/>
            <w:r>
              <w:rPr>
                <w:rFonts w:ascii="Arial"/>
                <w:color w:val="1D1F27"/>
                <w:sz w:val="18"/>
              </w:rPr>
              <w:t>Short-term</w:t>
            </w:r>
            <w:r>
              <w:rPr>
                <w:rFonts w:ascii="Arial"/>
                <w:color w:val="1D1F27"/>
                <w:spacing w:val="-4"/>
                <w:sz w:val="18"/>
              </w:rPr>
              <w:t xml:space="preserve"> </w:t>
            </w:r>
            <w:r>
              <w:rPr>
                <w:rFonts w:ascii="Arial"/>
                <w:color w:val="1D1F27"/>
                <w:sz w:val="18"/>
              </w:rPr>
              <w:t>employee</w:t>
            </w:r>
            <w:r>
              <w:rPr>
                <w:rFonts w:ascii="Arial"/>
                <w:color w:val="1D1F27"/>
                <w:spacing w:val="-3"/>
                <w:sz w:val="18"/>
              </w:rPr>
              <w:t xml:space="preserve"> </w:t>
            </w:r>
            <w:r>
              <w:rPr>
                <w:rFonts w:ascii="Arial"/>
                <w:color w:val="1D1F27"/>
                <w:spacing w:val="-2"/>
                <w:sz w:val="18"/>
              </w:rPr>
              <w:t>benefits</w:t>
            </w:r>
          </w:p>
        </w:tc>
        <w:tc>
          <w:tcPr>
            <w:tcW w:w="4039" w:type="dxa"/>
          </w:tcPr>
          <w:p w14:paraId="0D951707" w14:textId="77777777" w:rsidR="003E76A9" w:rsidRDefault="00AF0012">
            <w:pPr>
              <w:pStyle w:val="TableParagraph"/>
              <w:spacing w:before="39"/>
              <w:ind w:right="78"/>
              <w:jc w:val="right"/>
              <w:rPr>
                <w:rFonts w:ascii="Arial"/>
                <w:sz w:val="18"/>
              </w:rPr>
            </w:pPr>
            <w:bookmarkStart w:id="1540" w:name="1,766,343_"/>
            <w:bookmarkEnd w:id="1540"/>
            <w:r>
              <w:rPr>
                <w:rFonts w:ascii="Arial"/>
                <w:color w:val="1D1F27"/>
                <w:spacing w:val="-2"/>
                <w:sz w:val="18"/>
              </w:rPr>
              <w:t>1,766,343</w:t>
            </w:r>
          </w:p>
        </w:tc>
      </w:tr>
      <w:tr w:rsidR="003E76A9" w14:paraId="0D95170B" w14:textId="77777777">
        <w:trPr>
          <w:trHeight w:val="396"/>
        </w:trPr>
        <w:tc>
          <w:tcPr>
            <w:tcW w:w="5599" w:type="dxa"/>
            <w:gridSpan w:val="2"/>
          </w:tcPr>
          <w:p w14:paraId="0D951709" w14:textId="77777777" w:rsidR="003E76A9" w:rsidRDefault="00AF0012">
            <w:pPr>
              <w:pStyle w:val="TableParagraph"/>
              <w:spacing w:before="92"/>
              <w:ind w:left="80"/>
              <w:rPr>
                <w:rFonts w:ascii="Arial"/>
                <w:sz w:val="18"/>
              </w:rPr>
            </w:pPr>
            <w:bookmarkStart w:id="1541" w:name="Post-employee_benefits_"/>
            <w:bookmarkEnd w:id="1541"/>
            <w:r>
              <w:rPr>
                <w:rFonts w:ascii="Arial"/>
                <w:color w:val="1D1F27"/>
                <w:spacing w:val="-2"/>
                <w:sz w:val="18"/>
              </w:rPr>
              <w:t>Post-employee</w:t>
            </w:r>
            <w:r>
              <w:rPr>
                <w:rFonts w:ascii="Arial"/>
                <w:color w:val="1D1F27"/>
                <w:sz w:val="18"/>
              </w:rPr>
              <w:t xml:space="preserve"> </w:t>
            </w:r>
            <w:r>
              <w:rPr>
                <w:rFonts w:ascii="Arial"/>
                <w:color w:val="1D1F27"/>
                <w:spacing w:val="-2"/>
                <w:sz w:val="18"/>
              </w:rPr>
              <w:t>benefits</w:t>
            </w:r>
          </w:p>
        </w:tc>
        <w:tc>
          <w:tcPr>
            <w:tcW w:w="4039" w:type="dxa"/>
          </w:tcPr>
          <w:p w14:paraId="0D95170A" w14:textId="77777777" w:rsidR="003E76A9" w:rsidRDefault="00AF0012">
            <w:pPr>
              <w:pStyle w:val="TableParagraph"/>
              <w:spacing w:before="92"/>
              <w:ind w:right="78"/>
              <w:jc w:val="right"/>
              <w:rPr>
                <w:rFonts w:ascii="Arial"/>
                <w:sz w:val="18"/>
              </w:rPr>
            </w:pPr>
            <w:bookmarkStart w:id="1542" w:name="175,747_"/>
            <w:bookmarkEnd w:id="1542"/>
            <w:r>
              <w:rPr>
                <w:rFonts w:ascii="Arial"/>
                <w:color w:val="1D1F27"/>
                <w:spacing w:val="-2"/>
                <w:sz w:val="18"/>
              </w:rPr>
              <w:t>175,747</w:t>
            </w:r>
          </w:p>
        </w:tc>
      </w:tr>
      <w:tr w:rsidR="003E76A9" w14:paraId="0D95170E" w14:textId="77777777">
        <w:trPr>
          <w:trHeight w:val="441"/>
        </w:trPr>
        <w:tc>
          <w:tcPr>
            <w:tcW w:w="5599" w:type="dxa"/>
            <w:gridSpan w:val="2"/>
            <w:tcBorders>
              <w:bottom w:val="single" w:sz="4" w:space="0" w:color="231F20"/>
            </w:tcBorders>
          </w:tcPr>
          <w:p w14:paraId="0D95170C" w14:textId="77777777" w:rsidR="003E76A9" w:rsidRDefault="00AF0012">
            <w:pPr>
              <w:pStyle w:val="TableParagraph"/>
              <w:spacing w:before="92"/>
              <w:ind w:left="80"/>
              <w:rPr>
                <w:rFonts w:ascii="Arial"/>
                <w:sz w:val="18"/>
              </w:rPr>
            </w:pPr>
            <w:bookmarkStart w:id="1543" w:name="Other_long-term_benefits_"/>
            <w:bookmarkEnd w:id="1543"/>
            <w:r>
              <w:rPr>
                <w:rFonts w:ascii="Arial"/>
                <w:color w:val="1D1F27"/>
                <w:sz w:val="18"/>
              </w:rPr>
              <w:t xml:space="preserve">Other long-term </w:t>
            </w:r>
            <w:r>
              <w:rPr>
                <w:rFonts w:ascii="Arial"/>
                <w:color w:val="1D1F27"/>
                <w:spacing w:val="-2"/>
                <w:sz w:val="18"/>
              </w:rPr>
              <w:t>benefits</w:t>
            </w:r>
          </w:p>
        </w:tc>
        <w:tc>
          <w:tcPr>
            <w:tcW w:w="4039" w:type="dxa"/>
            <w:tcBorders>
              <w:bottom w:val="single" w:sz="4" w:space="0" w:color="231F20"/>
            </w:tcBorders>
          </w:tcPr>
          <w:p w14:paraId="0D95170D" w14:textId="77777777" w:rsidR="003E76A9" w:rsidRDefault="00AF0012">
            <w:pPr>
              <w:pStyle w:val="TableParagraph"/>
              <w:spacing w:before="92"/>
              <w:ind w:right="78"/>
              <w:jc w:val="right"/>
              <w:rPr>
                <w:rFonts w:ascii="Arial"/>
                <w:sz w:val="18"/>
              </w:rPr>
            </w:pPr>
            <w:bookmarkStart w:id="1544" w:name="34,711_"/>
            <w:bookmarkEnd w:id="1544"/>
            <w:r>
              <w:rPr>
                <w:rFonts w:ascii="Arial"/>
                <w:color w:val="1D1F27"/>
                <w:spacing w:val="-2"/>
                <w:sz w:val="18"/>
              </w:rPr>
              <w:t>34,711</w:t>
            </w:r>
          </w:p>
        </w:tc>
      </w:tr>
    </w:tbl>
    <w:p w14:paraId="0D95170F" w14:textId="77777777" w:rsidR="003E76A9" w:rsidRDefault="00AF0012">
      <w:pPr>
        <w:tabs>
          <w:tab w:val="left" w:pos="9450"/>
        </w:tabs>
        <w:spacing w:before="99"/>
        <w:ind w:left="773"/>
        <w:jc w:val="both"/>
        <w:rPr>
          <w:rFonts w:ascii="Arial"/>
          <w:b/>
          <w:sz w:val="18"/>
        </w:rPr>
      </w:pPr>
      <w:bookmarkStart w:id="1545" w:name="Total_remuneration_1,976,800_"/>
      <w:bookmarkEnd w:id="1545"/>
      <w:r>
        <w:rPr>
          <w:rFonts w:ascii="Arial"/>
          <w:b/>
          <w:color w:val="1D1F27"/>
          <w:spacing w:val="-2"/>
          <w:sz w:val="18"/>
        </w:rPr>
        <w:t>Total</w:t>
      </w:r>
      <w:r>
        <w:rPr>
          <w:rFonts w:ascii="Arial"/>
          <w:b/>
          <w:color w:val="1D1F27"/>
          <w:spacing w:val="-4"/>
          <w:sz w:val="18"/>
        </w:rPr>
        <w:t xml:space="preserve"> </w:t>
      </w:r>
      <w:r>
        <w:rPr>
          <w:rFonts w:ascii="Arial"/>
          <w:b/>
          <w:color w:val="1D1F27"/>
          <w:spacing w:val="-2"/>
          <w:sz w:val="18"/>
        </w:rPr>
        <w:t>remuneration</w:t>
      </w:r>
      <w:r>
        <w:rPr>
          <w:rFonts w:ascii="Arial"/>
          <w:b/>
          <w:color w:val="1D1F27"/>
          <w:sz w:val="18"/>
        </w:rPr>
        <w:tab/>
      </w:r>
      <w:r>
        <w:rPr>
          <w:rFonts w:ascii="Arial"/>
          <w:b/>
          <w:color w:val="1D1F27"/>
          <w:spacing w:val="-2"/>
          <w:sz w:val="18"/>
        </w:rPr>
        <w:t>1,976,800</w:t>
      </w:r>
    </w:p>
    <w:p w14:paraId="0D951710" w14:textId="1B518C22" w:rsidR="003E76A9" w:rsidRDefault="00AF4D75">
      <w:pPr>
        <w:pStyle w:val="BodyText"/>
        <w:rPr>
          <w:rFonts w:ascii="Arial"/>
          <w:b/>
          <w:sz w:val="20"/>
        </w:rPr>
      </w:pPr>
      <w:r>
        <w:rPr>
          <w:rFonts w:ascii="Arial"/>
          <w:b/>
          <w:noProof/>
          <w:sz w:val="21"/>
        </w:rPr>
        <mc:AlternateContent>
          <mc:Choice Requires="wps">
            <w:drawing>
              <wp:anchor distT="0" distB="0" distL="114300" distR="114300" simplePos="0" relativeHeight="251658240" behindDoc="1" locked="0" layoutInCell="1" allowOverlap="1" wp14:anchorId="469212FE" wp14:editId="4D2B52E4">
                <wp:simplePos x="0" y="0"/>
                <wp:positionH relativeFrom="column">
                  <wp:posOffset>438619</wp:posOffset>
                </wp:positionH>
                <wp:positionV relativeFrom="paragraph">
                  <wp:posOffset>32162</wp:posOffset>
                </wp:positionV>
                <wp:extent cx="6106228" cy="45719"/>
                <wp:effectExtent l="0" t="0" r="0" b="0"/>
                <wp:wrapNone/>
                <wp:docPr id="1576" name="Graphic 1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6106228" cy="45719"/>
                        </a:xfrm>
                        <a:custGeom>
                          <a:avLst/>
                          <a:gdLst/>
                          <a:ahLst/>
                          <a:cxnLst/>
                          <a:rect l="l" t="t" r="r" b="b"/>
                          <a:pathLst>
                            <a:path w="4591050">
                              <a:moveTo>
                                <a:pt x="0" y="0"/>
                              </a:moveTo>
                              <a:lnTo>
                                <a:pt x="4591050" y="0"/>
                              </a:lnTo>
                            </a:path>
                          </a:pathLst>
                        </a:custGeom>
                        <a:ln w="19050">
                          <a:solidFill>
                            <a:srgbClr val="231F2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F8831" id="Graphic 1576" o:spid="_x0000_s1026" alt="&quot;&quot;" style="position:absolute;margin-left:34.55pt;margin-top:2.55pt;width:480.8pt;height:3.6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9105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" path="m,l4591050,e" filled="f" strokecolor="#231f20" strokeweight="1.5pt">
                <v:path arrowok="t"/>
              </v:shape>
            </w:pict>
          </mc:Fallback>
        </mc:AlternateContent>
      </w:r>
    </w:p>
    <w:p w14:paraId="0D951711" w14:textId="7EA34A69" w:rsidR="003E76A9" w:rsidRDefault="003E76A9">
      <w:pPr>
        <w:pStyle w:val="BodyText"/>
        <w:spacing w:before="10"/>
        <w:rPr>
          <w:rFonts w:ascii="Arial"/>
          <w:b/>
          <w:sz w:val="21"/>
        </w:rPr>
      </w:pPr>
    </w:p>
    <w:p w14:paraId="0D951712" w14:textId="77777777" w:rsidR="003E76A9" w:rsidRDefault="00AF0012">
      <w:pPr>
        <w:ind w:left="693"/>
        <w:jc w:val="both"/>
        <w:rPr>
          <w:b/>
          <w:sz w:val="18"/>
        </w:rPr>
      </w:pPr>
      <w:bookmarkStart w:id="1546" w:name="Transactions_with_KMPs_and_other_related"/>
      <w:bookmarkEnd w:id="1546"/>
      <w:r>
        <w:rPr>
          <w:b/>
          <w:color w:val="1D1F27"/>
          <w:sz w:val="18"/>
        </w:rPr>
        <w:t>Transactions</w:t>
      </w:r>
      <w:r>
        <w:rPr>
          <w:b/>
          <w:color w:val="1D1F27"/>
          <w:spacing w:val="-2"/>
          <w:sz w:val="18"/>
        </w:rPr>
        <w:t xml:space="preserve"> </w:t>
      </w:r>
      <w:r>
        <w:rPr>
          <w:b/>
          <w:color w:val="1D1F27"/>
          <w:sz w:val="18"/>
        </w:rPr>
        <w:t>with</w:t>
      </w:r>
      <w:r>
        <w:rPr>
          <w:b/>
          <w:color w:val="1D1F27"/>
          <w:spacing w:val="-2"/>
          <w:sz w:val="18"/>
        </w:rPr>
        <w:t xml:space="preserve"> </w:t>
      </w:r>
      <w:r>
        <w:rPr>
          <w:b/>
          <w:color w:val="1D1F27"/>
          <w:sz w:val="18"/>
        </w:rPr>
        <w:t>KMPs</w:t>
      </w:r>
      <w:r>
        <w:rPr>
          <w:b/>
          <w:color w:val="1D1F27"/>
          <w:spacing w:val="-2"/>
          <w:sz w:val="18"/>
        </w:rPr>
        <w:t xml:space="preserve"> </w:t>
      </w:r>
      <w:r>
        <w:rPr>
          <w:b/>
          <w:color w:val="1D1F27"/>
          <w:sz w:val="18"/>
        </w:rPr>
        <w:t>and</w:t>
      </w:r>
      <w:r>
        <w:rPr>
          <w:b/>
          <w:color w:val="1D1F27"/>
          <w:spacing w:val="-2"/>
          <w:sz w:val="18"/>
        </w:rPr>
        <w:t xml:space="preserve"> </w:t>
      </w:r>
      <w:r>
        <w:rPr>
          <w:b/>
          <w:color w:val="1D1F27"/>
          <w:sz w:val="18"/>
        </w:rPr>
        <w:t>other</w:t>
      </w:r>
      <w:r>
        <w:rPr>
          <w:b/>
          <w:color w:val="1D1F27"/>
          <w:spacing w:val="-2"/>
          <w:sz w:val="18"/>
        </w:rPr>
        <w:t xml:space="preserve"> </w:t>
      </w:r>
      <w:r>
        <w:rPr>
          <w:b/>
          <w:color w:val="1D1F27"/>
          <w:sz w:val="18"/>
        </w:rPr>
        <w:t>related</w:t>
      </w:r>
      <w:r>
        <w:rPr>
          <w:b/>
          <w:color w:val="1D1F27"/>
          <w:spacing w:val="-1"/>
          <w:sz w:val="18"/>
        </w:rPr>
        <w:t xml:space="preserve"> </w:t>
      </w:r>
      <w:r>
        <w:rPr>
          <w:b/>
          <w:color w:val="1D1F27"/>
          <w:spacing w:val="-2"/>
          <w:sz w:val="18"/>
        </w:rPr>
        <w:t>parties</w:t>
      </w:r>
    </w:p>
    <w:p w14:paraId="0D951713" w14:textId="77777777" w:rsidR="003E76A9" w:rsidRDefault="003E76A9">
      <w:pPr>
        <w:pStyle w:val="BodyText"/>
        <w:spacing w:before="4"/>
        <w:rPr>
          <w:b/>
          <w:sz w:val="14"/>
        </w:rPr>
      </w:pPr>
    </w:p>
    <w:p w14:paraId="0D951714" w14:textId="77777777" w:rsidR="003E76A9" w:rsidRDefault="00AF0012">
      <w:pPr>
        <w:spacing w:line="218" w:lineRule="auto"/>
        <w:ind w:left="693" w:right="590"/>
        <w:jc w:val="both"/>
        <w:rPr>
          <w:sz w:val="18"/>
        </w:rPr>
      </w:pPr>
      <w:bookmarkStart w:id="1547" w:name="Given_the_breadth_and_depth_of_State_gov"/>
      <w:bookmarkEnd w:id="1547"/>
      <w:r>
        <w:rPr>
          <w:color w:val="1D1F27"/>
          <w:sz w:val="18"/>
        </w:rPr>
        <w:t>Given</w:t>
      </w:r>
      <w:r>
        <w:rPr>
          <w:color w:val="1D1F27"/>
          <w:spacing w:val="80"/>
          <w:sz w:val="18"/>
        </w:rPr>
        <w:t xml:space="preserve"> </w:t>
      </w:r>
      <w:r>
        <w:rPr>
          <w:color w:val="1D1F27"/>
          <w:sz w:val="18"/>
        </w:rPr>
        <w:t>the</w:t>
      </w:r>
      <w:r>
        <w:rPr>
          <w:color w:val="1D1F27"/>
          <w:spacing w:val="80"/>
          <w:sz w:val="18"/>
        </w:rPr>
        <w:t xml:space="preserve"> </w:t>
      </w:r>
      <w:r>
        <w:rPr>
          <w:color w:val="1D1F27"/>
          <w:sz w:val="18"/>
        </w:rPr>
        <w:t>breadth</w:t>
      </w:r>
      <w:r>
        <w:rPr>
          <w:color w:val="1D1F27"/>
          <w:spacing w:val="80"/>
          <w:sz w:val="18"/>
        </w:rPr>
        <w:t xml:space="preserve"> </w:t>
      </w:r>
      <w:r>
        <w:rPr>
          <w:color w:val="1D1F27"/>
          <w:sz w:val="18"/>
        </w:rPr>
        <w:t>and</w:t>
      </w:r>
      <w:r>
        <w:rPr>
          <w:color w:val="1D1F27"/>
          <w:spacing w:val="80"/>
          <w:sz w:val="18"/>
        </w:rPr>
        <w:t xml:space="preserve"> </w:t>
      </w:r>
      <w:r>
        <w:rPr>
          <w:color w:val="1D1F27"/>
          <w:sz w:val="18"/>
        </w:rPr>
        <w:t>depth</w:t>
      </w:r>
      <w:r>
        <w:rPr>
          <w:color w:val="1D1F27"/>
          <w:spacing w:val="80"/>
          <w:sz w:val="18"/>
        </w:rPr>
        <w:t xml:space="preserve"> </w:t>
      </w:r>
      <w:r>
        <w:rPr>
          <w:color w:val="1D1F27"/>
          <w:sz w:val="18"/>
        </w:rPr>
        <w:t>of</w:t>
      </w:r>
      <w:r>
        <w:rPr>
          <w:color w:val="1D1F27"/>
          <w:spacing w:val="80"/>
          <w:sz w:val="18"/>
        </w:rPr>
        <w:t xml:space="preserve"> </w:t>
      </w:r>
      <w:r>
        <w:rPr>
          <w:color w:val="1D1F27"/>
          <w:sz w:val="18"/>
        </w:rPr>
        <w:t>State</w:t>
      </w:r>
      <w:r>
        <w:rPr>
          <w:color w:val="1D1F27"/>
          <w:spacing w:val="80"/>
          <w:sz w:val="18"/>
        </w:rPr>
        <w:t xml:space="preserve"> </w:t>
      </w:r>
      <w:r>
        <w:rPr>
          <w:color w:val="1D1F27"/>
          <w:sz w:val="18"/>
        </w:rPr>
        <w:t>government</w:t>
      </w:r>
      <w:r>
        <w:rPr>
          <w:color w:val="1D1F27"/>
          <w:spacing w:val="80"/>
          <w:sz w:val="18"/>
        </w:rPr>
        <w:t xml:space="preserve"> </w:t>
      </w:r>
      <w:r>
        <w:rPr>
          <w:color w:val="1D1F27"/>
          <w:sz w:val="18"/>
        </w:rPr>
        <w:t>activities,</w:t>
      </w:r>
      <w:r>
        <w:rPr>
          <w:color w:val="1D1F27"/>
          <w:spacing w:val="80"/>
          <w:sz w:val="18"/>
        </w:rPr>
        <w:t xml:space="preserve"> </w:t>
      </w:r>
      <w:r>
        <w:rPr>
          <w:color w:val="1D1F27"/>
          <w:sz w:val="18"/>
        </w:rPr>
        <w:t>related</w:t>
      </w:r>
      <w:r>
        <w:rPr>
          <w:color w:val="1D1F27"/>
          <w:spacing w:val="80"/>
          <w:sz w:val="18"/>
        </w:rPr>
        <w:t xml:space="preserve"> </w:t>
      </w:r>
      <w:r>
        <w:rPr>
          <w:color w:val="1D1F27"/>
          <w:sz w:val="18"/>
        </w:rPr>
        <w:t>parties</w:t>
      </w:r>
      <w:r>
        <w:rPr>
          <w:color w:val="1D1F27"/>
          <w:spacing w:val="80"/>
          <w:sz w:val="18"/>
        </w:rPr>
        <w:t xml:space="preserve"> </w:t>
      </w:r>
      <w:r>
        <w:rPr>
          <w:color w:val="1D1F27"/>
          <w:sz w:val="18"/>
        </w:rPr>
        <w:t>transact</w:t>
      </w:r>
      <w:r>
        <w:rPr>
          <w:color w:val="1D1F27"/>
          <w:spacing w:val="80"/>
          <w:sz w:val="18"/>
        </w:rPr>
        <w:t xml:space="preserve"> </w:t>
      </w:r>
      <w:r>
        <w:rPr>
          <w:color w:val="1D1F27"/>
          <w:sz w:val="18"/>
        </w:rPr>
        <w:t>with</w:t>
      </w:r>
      <w:r>
        <w:rPr>
          <w:color w:val="1D1F27"/>
          <w:spacing w:val="80"/>
          <w:sz w:val="18"/>
        </w:rPr>
        <w:t xml:space="preserve"> </w:t>
      </w:r>
      <w:r>
        <w:rPr>
          <w:color w:val="1D1F27"/>
          <w:sz w:val="18"/>
        </w:rPr>
        <w:t xml:space="preserve">the Victorian public sector in a manner consistent with other members of the public. Further employment of processes within the Victorian public sector occur on terms and conditions consistent with the </w:t>
      </w:r>
      <w:r>
        <w:rPr>
          <w:i/>
          <w:color w:val="1D1F27"/>
          <w:sz w:val="18"/>
        </w:rPr>
        <w:t xml:space="preserve">Public Administration Act 2004 </w:t>
      </w:r>
      <w:r>
        <w:rPr>
          <w:color w:val="1D1F27"/>
          <w:sz w:val="18"/>
        </w:rPr>
        <w:t>and Codes of Conduct and Standards issued by the Victorian Public Sector Commission.</w:t>
      </w:r>
      <w:r>
        <w:rPr>
          <w:color w:val="1D1F27"/>
          <w:spacing w:val="-7"/>
          <w:sz w:val="18"/>
        </w:rPr>
        <w:t xml:space="preserve"> </w:t>
      </w:r>
      <w:r>
        <w:rPr>
          <w:color w:val="1D1F27"/>
          <w:sz w:val="18"/>
        </w:rPr>
        <w:t>Procurement</w:t>
      </w:r>
      <w:r>
        <w:rPr>
          <w:color w:val="1D1F27"/>
          <w:spacing w:val="-7"/>
          <w:sz w:val="18"/>
        </w:rPr>
        <w:t xml:space="preserve"> </w:t>
      </w:r>
      <w:r>
        <w:rPr>
          <w:color w:val="1D1F27"/>
          <w:sz w:val="18"/>
        </w:rPr>
        <w:t>processes</w:t>
      </w:r>
      <w:r>
        <w:rPr>
          <w:color w:val="1D1F27"/>
          <w:spacing w:val="-7"/>
          <w:sz w:val="18"/>
        </w:rPr>
        <w:t xml:space="preserve"> </w:t>
      </w:r>
      <w:r>
        <w:rPr>
          <w:color w:val="1D1F27"/>
          <w:sz w:val="18"/>
        </w:rPr>
        <w:t>occur</w:t>
      </w:r>
      <w:r>
        <w:rPr>
          <w:color w:val="1D1F27"/>
          <w:spacing w:val="-7"/>
          <w:sz w:val="18"/>
        </w:rPr>
        <w:t xml:space="preserve"> </w:t>
      </w:r>
      <w:r>
        <w:rPr>
          <w:color w:val="1D1F27"/>
          <w:sz w:val="18"/>
        </w:rPr>
        <w:t>on</w:t>
      </w:r>
      <w:r>
        <w:rPr>
          <w:color w:val="1D1F27"/>
          <w:spacing w:val="-7"/>
          <w:sz w:val="18"/>
        </w:rPr>
        <w:t xml:space="preserve"> </w:t>
      </w:r>
      <w:r>
        <w:rPr>
          <w:color w:val="1D1F27"/>
          <w:sz w:val="18"/>
        </w:rPr>
        <w:t>terms</w:t>
      </w:r>
      <w:r>
        <w:rPr>
          <w:color w:val="1D1F27"/>
          <w:spacing w:val="-7"/>
          <w:sz w:val="18"/>
        </w:rPr>
        <w:t xml:space="preserve"> </w:t>
      </w:r>
      <w:r>
        <w:rPr>
          <w:color w:val="1D1F27"/>
          <w:sz w:val="18"/>
        </w:rPr>
        <w:t>and</w:t>
      </w:r>
      <w:r>
        <w:rPr>
          <w:color w:val="1D1F27"/>
          <w:spacing w:val="-7"/>
          <w:sz w:val="18"/>
        </w:rPr>
        <w:t xml:space="preserve"> </w:t>
      </w:r>
      <w:r>
        <w:rPr>
          <w:color w:val="1D1F27"/>
          <w:sz w:val="18"/>
        </w:rPr>
        <w:t>conditions</w:t>
      </w:r>
      <w:r>
        <w:rPr>
          <w:color w:val="1D1F27"/>
          <w:spacing w:val="-7"/>
          <w:sz w:val="18"/>
        </w:rPr>
        <w:t xml:space="preserve"> </w:t>
      </w:r>
      <w:r>
        <w:rPr>
          <w:color w:val="1D1F27"/>
          <w:sz w:val="18"/>
        </w:rPr>
        <w:t>consistent</w:t>
      </w:r>
      <w:r>
        <w:rPr>
          <w:color w:val="1D1F27"/>
          <w:spacing w:val="-7"/>
          <w:sz w:val="18"/>
        </w:rPr>
        <w:t xml:space="preserve"> </w:t>
      </w:r>
      <w:r>
        <w:rPr>
          <w:color w:val="1D1F27"/>
          <w:sz w:val="18"/>
        </w:rPr>
        <w:t>with</w:t>
      </w:r>
      <w:r>
        <w:rPr>
          <w:color w:val="1D1F27"/>
          <w:spacing w:val="-7"/>
          <w:sz w:val="18"/>
        </w:rPr>
        <w:t xml:space="preserve"> </w:t>
      </w:r>
      <w:r>
        <w:rPr>
          <w:color w:val="1D1F27"/>
          <w:sz w:val="18"/>
        </w:rPr>
        <w:t>the</w:t>
      </w:r>
      <w:r>
        <w:rPr>
          <w:color w:val="1D1F27"/>
          <w:spacing w:val="-7"/>
          <w:sz w:val="18"/>
        </w:rPr>
        <w:t xml:space="preserve"> </w:t>
      </w:r>
      <w:r>
        <w:rPr>
          <w:color w:val="1D1F27"/>
          <w:sz w:val="18"/>
        </w:rPr>
        <w:t>Victorian</w:t>
      </w:r>
      <w:r>
        <w:rPr>
          <w:color w:val="1D1F27"/>
          <w:spacing w:val="-7"/>
          <w:sz w:val="18"/>
        </w:rPr>
        <w:t xml:space="preserve"> </w:t>
      </w:r>
      <w:r>
        <w:rPr>
          <w:color w:val="1D1F27"/>
          <w:sz w:val="18"/>
        </w:rPr>
        <w:t>Government Procurement Board requirements.</w:t>
      </w:r>
    </w:p>
    <w:p w14:paraId="0D951715" w14:textId="77777777" w:rsidR="003E76A9" w:rsidRDefault="003E76A9">
      <w:pPr>
        <w:pStyle w:val="BodyText"/>
        <w:spacing w:before="4"/>
        <w:rPr>
          <w:sz w:val="14"/>
        </w:rPr>
      </w:pPr>
    </w:p>
    <w:p w14:paraId="0D951716" w14:textId="77777777" w:rsidR="003E76A9" w:rsidRDefault="00AF0012">
      <w:pPr>
        <w:spacing w:line="218" w:lineRule="auto"/>
        <w:ind w:left="693" w:right="592"/>
        <w:jc w:val="both"/>
        <w:rPr>
          <w:sz w:val="18"/>
        </w:rPr>
      </w:pPr>
      <w:bookmarkStart w:id="1548" w:name="Outside_of_normal_citizen_type_transacti"/>
      <w:bookmarkEnd w:id="1548"/>
      <w:r>
        <w:rPr>
          <w:color w:val="1D1F27"/>
          <w:sz w:val="18"/>
        </w:rPr>
        <w:t>Outside of normal citizen type transactions with the Academy, there were no related party transactions that involved</w:t>
      </w:r>
      <w:r>
        <w:rPr>
          <w:color w:val="1D1F27"/>
          <w:spacing w:val="-12"/>
          <w:sz w:val="18"/>
        </w:rPr>
        <w:t xml:space="preserve"> </w:t>
      </w:r>
      <w:r>
        <w:rPr>
          <w:color w:val="1D1F27"/>
          <w:sz w:val="18"/>
        </w:rPr>
        <w:t>KMPs</w:t>
      </w:r>
      <w:r>
        <w:rPr>
          <w:color w:val="1D1F27"/>
          <w:spacing w:val="-11"/>
          <w:sz w:val="18"/>
        </w:rPr>
        <w:t xml:space="preserve"> </w:t>
      </w:r>
      <w:r>
        <w:rPr>
          <w:color w:val="1D1F27"/>
          <w:sz w:val="18"/>
        </w:rPr>
        <w:t>and</w:t>
      </w:r>
      <w:r>
        <w:rPr>
          <w:color w:val="1D1F27"/>
          <w:spacing w:val="-12"/>
          <w:sz w:val="18"/>
        </w:rPr>
        <w:t xml:space="preserve"> </w:t>
      </w:r>
      <w:r>
        <w:rPr>
          <w:color w:val="1D1F27"/>
          <w:sz w:val="18"/>
        </w:rPr>
        <w:t>their</w:t>
      </w:r>
      <w:r>
        <w:rPr>
          <w:color w:val="1D1F27"/>
          <w:spacing w:val="-11"/>
          <w:sz w:val="18"/>
        </w:rPr>
        <w:t xml:space="preserve"> </w:t>
      </w:r>
      <w:r>
        <w:rPr>
          <w:color w:val="1D1F27"/>
          <w:sz w:val="18"/>
        </w:rPr>
        <w:t>close</w:t>
      </w:r>
      <w:r>
        <w:rPr>
          <w:color w:val="1D1F27"/>
          <w:spacing w:val="-11"/>
          <w:sz w:val="18"/>
        </w:rPr>
        <w:t xml:space="preserve"> </w:t>
      </w:r>
      <w:r>
        <w:rPr>
          <w:color w:val="1D1F27"/>
          <w:sz w:val="18"/>
        </w:rPr>
        <w:t>family</w:t>
      </w:r>
      <w:r>
        <w:rPr>
          <w:color w:val="1D1F27"/>
          <w:spacing w:val="-12"/>
          <w:sz w:val="18"/>
        </w:rPr>
        <w:t xml:space="preserve"> </w:t>
      </w:r>
      <w:r>
        <w:rPr>
          <w:color w:val="1D1F27"/>
          <w:sz w:val="18"/>
        </w:rPr>
        <w:t>members.</w:t>
      </w:r>
      <w:r>
        <w:rPr>
          <w:color w:val="1D1F27"/>
          <w:spacing w:val="-11"/>
          <w:sz w:val="18"/>
        </w:rPr>
        <w:t xml:space="preserve"> </w:t>
      </w:r>
      <w:r>
        <w:rPr>
          <w:color w:val="1D1F27"/>
          <w:sz w:val="18"/>
        </w:rPr>
        <w:t>No</w:t>
      </w:r>
      <w:r>
        <w:rPr>
          <w:color w:val="1D1F27"/>
          <w:spacing w:val="-11"/>
          <w:sz w:val="18"/>
        </w:rPr>
        <w:t xml:space="preserve"> </w:t>
      </w:r>
      <w:r>
        <w:rPr>
          <w:color w:val="1D1F27"/>
          <w:sz w:val="18"/>
        </w:rPr>
        <w:t>provision</w:t>
      </w:r>
      <w:r>
        <w:rPr>
          <w:color w:val="1D1F27"/>
          <w:spacing w:val="-12"/>
          <w:sz w:val="18"/>
        </w:rPr>
        <w:t xml:space="preserve"> </w:t>
      </w:r>
      <w:r>
        <w:rPr>
          <w:color w:val="1D1F27"/>
          <w:sz w:val="18"/>
        </w:rPr>
        <w:t>has</w:t>
      </w:r>
      <w:r>
        <w:rPr>
          <w:color w:val="1D1F27"/>
          <w:spacing w:val="-11"/>
          <w:sz w:val="18"/>
        </w:rPr>
        <w:t xml:space="preserve"> </w:t>
      </w:r>
      <w:r>
        <w:rPr>
          <w:color w:val="1D1F27"/>
          <w:sz w:val="18"/>
        </w:rPr>
        <w:t>been</w:t>
      </w:r>
      <w:r>
        <w:rPr>
          <w:color w:val="1D1F27"/>
          <w:spacing w:val="-11"/>
          <w:sz w:val="18"/>
        </w:rPr>
        <w:t xml:space="preserve"> </w:t>
      </w:r>
      <w:r>
        <w:rPr>
          <w:color w:val="1D1F27"/>
          <w:sz w:val="18"/>
        </w:rPr>
        <w:t>required,</w:t>
      </w:r>
      <w:r>
        <w:rPr>
          <w:color w:val="1D1F27"/>
          <w:spacing w:val="-12"/>
          <w:sz w:val="18"/>
        </w:rPr>
        <w:t xml:space="preserve"> </w:t>
      </w:r>
      <w:r>
        <w:rPr>
          <w:color w:val="1D1F27"/>
          <w:sz w:val="18"/>
        </w:rPr>
        <w:t>nor</w:t>
      </w:r>
      <w:r>
        <w:rPr>
          <w:color w:val="1D1F27"/>
          <w:spacing w:val="-11"/>
          <w:sz w:val="18"/>
        </w:rPr>
        <w:t xml:space="preserve"> </w:t>
      </w:r>
      <w:r>
        <w:rPr>
          <w:color w:val="1D1F27"/>
          <w:sz w:val="18"/>
        </w:rPr>
        <w:t>any</w:t>
      </w:r>
      <w:r>
        <w:rPr>
          <w:color w:val="1D1F27"/>
          <w:spacing w:val="-11"/>
          <w:sz w:val="18"/>
        </w:rPr>
        <w:t xml:space="preserve"> </w:t>
      </w:r>
      <w:r>
        <w:rPr>
          <w:color w:val="1D1F27"/>
          <w:sz w:val="18"/>
        </w:rPr>
        <w:t>expense</w:t>
      </w:r>
      <w:r>
        <w:rPr>
          <w:color w:val="1D1F27"/>
          <w:spacing w:val="-12"/>
          <w:sz w:val="18"/>
        </w:rPr>
        <w:t xml:space="preserve"> </w:t>
      </w:r>
      <w:r>
        <w:rPr>
          <w:color w:val="1D1F27"/>
          <w:sz w:val="18"/>
        </w:rPr>
        <w:t>recognised,</w:t>
      </w:r>
      <w:r>
        <w:rPr>
          <w:color w:val="1D1F27"/>
          <w:spacing w:val="-11"/>
          <w:sz w:val="18"/>
        </w:rPr>
        <w:t xml:space="preserve"> </w:t>
      </w:r>
      <w:r>
        <w:rPr>
          <w:color w:val="1D1F27"/>
          <w:sz w:val="18"/>
        </w:rPr>
        <w:t>for impairment of receivables from related parties.</w:t>
      </w:r>
    </w:p>
    <w:p w14:paraId="0D951717" w14:textId="77777777" w:rsidR="003E76A9" w:rsidRDefault="003E76A9">
      <w:pPr>
        <w:pStyle w:val="BodyText"/>
        <w:spacing w:before="2"/>
      </w:pPr>
    </w:p>
    <w:p w14:paraId="0D951718" w14:textId="77777777" w:rsidR="003E76A9" w:rsidRDefault="003E76A9">
      <w:pPr>
        <w:sectPr w:rsidR="003E76A9">
          <w:pgSz w:w="11910" w:h="16840"/>
          <w:pgMar w:top="1920" w:right="540" w:bottom="280" w:left="440" w:header="720" w:footer="720" w:gutter="0"/>
          <w:cols w:space="720"/>
        </w:sectPr>
      </w:pPr>
    </w:p>
    <w:p w14:paraId="0D951719" w14:textId="77777777" w:rsidR="003E76A9" w:rsidRDefault="00AF0012">
      <w:pPr>
        <w:numPr>
          <w:ilvl w:val="1"/>
          <w:numId w:val="3"/>
        </w:numPr>
        <w:tabs>
          <w:tab w:val="left" w:pos="1469"/>
        </w:tabs>
        <w:spacing w:before="90"/>
        <w:rPr>
          <w:b/>
          <w:color w:val="1E2028"/>
          <w:sz w:val="24"/>
        </w:rPr>
      </w:pPr>
      <w:bookmarkStart w:id="1549" w:name="8.5_Remuneration_of_auditors_"/>
      <w:bookmarkEnd w:id="1549"/>
      <w:r>
        <w:rPr>
          <w:b/>
          <w:color w:val="1E2028"/>
          <w:sz w:val="24"/>
        </w:rPr>
        <w:t>Remuneration</w:t>
      </w:r>
      <w:r>
        <w:rPr>
          <w:b/>
          <w:color w:val="1E2028"/>
          <w:spacing w:val="-5"/>
          <w:sz w:val="24"/>
        </w:rPr>
        <w:t xml:space="preserve"> </w:t>
      </w:r>
      <w:r>
        <w:rPr>
          <w:b/>
          <w:color w:val="1E2028"/>
          <w:sz w:val="24"/>
        </w:rPr>
        <w:t>of</w:t>
      </w:r>
      <w:r>
        <w:rPr>
          <w:b/>
          <w:color w:val="1E2028"/>
          <w:spacing w:val="-5"/>
          <w:sz w:val="24"/>
        </w:rPr>
        <w:t xml:space="preserve"> </w:t>
      </w:r>
      <w:r>
        <w:rPr>
          <w:b/>
          <w:color w:val="1E2028"/>
          <w:spacing w:val="-2"/>
          <w:sz w:val="24"/>
        </w:rPr>
        <w:t>auditors</w:t>
      </w:r>
    </w:p>
    <w:p w14:paraId="0D95171A" w14:textId="77777777" w:rsidR="003E76A9" w:rsidRDefault="003E76A9">
      <w:pPr>
        <w:pStyle w:val="BodyText"/>
        <w:rPr>
          <w:b/>
          <w:sz w:val="28"/>
        </w:rPr>
      </w:pPr>
    </w:p>
    <w:p w14:paraId="0D95171B" w14:textId="77777777" w:rsidR="003E76A9" w:rsidRDefault="00AF0012">
      <w:pPr>
        <w:spacing w:before="211"/>
        <w:ind w:left="773"/>
        <w:rPr>
          <w:rFonts w:ascii="Arial" w:hAnsi="Arial"/>
          <w:sz w:val="18"/>
        </w:rPr>
      </w:pPr>
      <w:bookmarkStart w:id="1550" w:name="Victorian_Auditor-General’s_Office_for_t"/>
      <w:bookmarkEnd w:id="1550"/>
      <w:r>
        <w:rPr>
          <w:rFonts w:ascii="Arial" w:hAnsi="Arial"/>
          <w:color w:val="1D1F27"/>
          <w:sz w:val="18"/>
        </w:rPr>
        <w:t>Victorian</w:t>
      </w:r>
      <w:r>
        <w:rPr>
          <w:rFonts w:ascii="Arial" w:hAnsi="Arial"/>
          <w:color w:val="1D1F27"/>
          <w:spacing w:val="-13"/>
          <w:sz w:val="18"/>
        </w:rPr>
        <w:t xml:space="preserve"> </w:t>
      </w:r>
      <w:r>
        <w:rPr>
          <w:rFonts w:ascii="Arial" w:hAnsi="Arial"/>
          <w:color w:val="1D1F27"/>
          <w:sz w:val="18"/>
        </w:rPr>
        <w:t>Auditor-General’s</w:t>
      </w:r>
      <w:r>
        <w:rPr>
          <w:rFonts w:ascii="Arial" w:hAnsi="Arial"/>
          <w:color w:val="1D1F27"/>
          <w:spacing w:val="-8"/>
          <w:sz w:val="18"/>
        </w:rPr>
        <w:t xml:space="preserve"> </w:t>
      </w:r>
      <w:r>
        <w:rPr>
          <w:rFonts w:ascii="Arial" w:hAnsi="Arial"/>
          <w:color w:val="1D1F27"/>
          <w:sz w:val="18"/>
        </w:rPr>
        <w:t>Office</w:t>
      </w:r>
      <w:r>
        <w:rPr>
          <w:rFonts w:ascii="Arial" w:hAnsi="Arial"/>
          <w:color w:val="1D1F27"/>
          <w:spacing w:val="-6"/>
          <w:sz w:val="18"/>
        </w:rPr>
        <w:t xml:space="preserve"> </w:t>
      </w:r>
      <w:r>
        <w:rPr>
          <w:rFonts w:ascii="Arial" w:hAnsi="Arial"/>
          <w:color w:val="1D1F27"/>
          <w:sz w:val="18"/>
        </w:rPr>
        <w:t>for</w:t>
      </w:r>
      <w:r>
        <w:rPr>
          <w:rFonts w:ascii="Arial" w:hAnsi="Arial"/>
          <w:color w:val="1D1F27"/>
          <w:spacing w:val="-6"/>
          <w:sz w:val="18"/>
        </w:rPr>
        <w:t xml:space="preserve"> </w:t>
      </w:r>
      <w:r>
        <w:rPr>
          <w:rFonts w:ascii="Arial" w:hAnsi="Arial"/>
          <w:color w:val="1D1F27"/>
          <w:sz w:val="18"/>
        </w:rPr>
        <w:t>the</w:t>
      </w:r>
      <w:r>
        <w:rPr>
          <w:rFonts w:ascii="Arial" w:hAnsi="Arial"/>
          <w:color w:val="1D1F27"/>
          <w:spacing w:val="-6"/>
          <w:sz w:val="18"/>
        </w:rPr>
        <w:t xml:space="preserve"> </w:t>
      </w:r>
      <w:r>
        <w:rPr>
          <w:rFonts w:ascii="Arial" w:hAnsi="Arial"/>
          <w:color w:val="1D1F27"/>
          <w:sz w:val="18"/>
        </w:rPr>
        <w:t>audit</w:t>
      </w:r>
      <w:r>
        <w:rPr>
          <w:rFonts w:ascii="Arial" w:hAnsi="Arial"/>
          <w:color w:val="1D1F27"/>
          <w:spacing w:val="-6"/>
          <w:sz w:val="18"/>
        </w:rPr>
        <w:t xml:space="preserve"> </w:t>
      </w:r>
      <w:r>
        <w:rPr>
          <w:rFonts w:ascii="Arial" w:hAnsi="Arial"/>
          <w:color w:val="1D1F27"/>
          <w:sz w:val="18"/>
        </w:rPr>
        <w:t>of</w:t>
      </w:r>
      <w:r>
        <w:rPr>
          <w:rFonts w:ascii="Arial" w:hAnsi="Arial"/>
          <w:color w:val="1D1F27"/>
          <w:spacing w:val="-5"/>
          <w:sz w:val="18"/>
        </w:rPr>
        <w:t xml:space="preserve"> </w:t>
      </w:r>
      <w:r>
        <w:rPr>
          <w:rFonts w:ascii="Arial" w:hAnsi="Arial"/>
          <w:color w:val="1D1F27"/>
          <w:sz w:val="18"/>
        </w:rPr>
        <w:t>the</w:t>
      </w:r>
      <w:r>
        <w:rPr>
          <w:rFonts w:ascii="Arial" w:hAnsi="Arial"/>
          <w:color w:val="1D1F27"/>
          <w:spacing w:val="-6"/>
          <w:sz w:val="18"/>
        </w:rPr>
        <w:t xml:space="preserve"> </w:t>
      </w:r>
      <w:r>
        <w:rPr>
          <w:rFonts w:ascii="Arial" w:hAnsi="Arial"/>
          <w:color w:val="1D1F27"/>
          <w:sz w:val="18"/>
        </w:rPr>
        <w:t>financial</w:t>
      </w:r>
      <w:r>
        <w:rPr>
          <w:rFonts w:ascii="Arial" w:hAnsi="Arial"/>
          <w:color w:val="1D1F27"/>
          <w:spacing w:val="-6"/>
          <w:sz w:val="18"/>
        </w:rPr>
        <w:t xml:space="preserve"> </w:t>
      </w:r>
      <w:r>
        <w:rPr>
          <w:rFonts w:ascii="Arial" w:hAnsi="Arial"/>
          <w:color w:val="1D1F27"/>
          <w:spacing w:val="-2"/>
          <w:sz w:val="18"/>
        </w:rPr>
        <w:t>statements</w:t>
      </w:r>
    </w:p>
    <w:p w14:paraId="0D95171C" w14:textId="77777777" w:rsidR="003E76A9" w:rsidRDefault="00AF0012">
      <w:pPr>
        <w:rPr>
          <w:rFonts w:ascii="Arial"/>
          <w:sz w:val="20"/>
        </w:rPr>
      </w:pPr>
      <w:r>
        <w:br w:type="column"/>
      </w:r>
    </w:p>
    <w:p w14:paraId="0D95171D" w14:textId="77777777" w:rsidR="003E76A9" w:rsidRDefault="003E76A9">
      <w:pPr>
        <w:pStyle w:val="BodyText"/>
        <w:spacing w:before="4"/>
        <w:rPr>
          <w:rFonts w:ascii="Arial"/>
          <w:sz w:val="19"/>
        </w:rPr>
      </w:pPr>
    </w:p>
    <w:p w14:paraId="0D95171E" w14:textId="77777777" w:rsidR="003E76A9" w:rsidRDefault="00AF0012">
      <w:pPr>
        <w:ind w:right="671"/>
        <w:jc w:val="right"/>
        <w:rPr>
          <w:rFonts w:ascii="Arial"/>
          <w:b/>
          <w:sz w:val="18"/>
        </w:rPr>
      </w:pPr>
      <w:bookmarkStart w:id="1551" w:name="2023_$_"/>
      <w:bookmarkEnd w:id="1551"/>
      <w:r>
        <w:rPr>
          <w:rFonts w:ascii="Arial"/>
          <w:b/>
          <w:color w:val="1D1F27"/>
          <w:spacing w:val="-4"/>
          <w:sz w:val="18"/>
        </w:rPr>
        <w:t>2023</w:t>
      </w:r>
    </w:p>
    <w:p w14:paraId="0D95171F" w14:textId="77777777" w:rsidR="003E76A9" w:rsidRDefault="00AF0012">
      <w:pPr>
        <w:spacing w:before="53"/>
        <w:ind w:right="671"/>
        <w:jc w:val="right"/>
        <w:rPr>
          <w:rFonts w:ascii="Arial"/>
          <w:b/>
          <w:sz w:val="18"/>
        </w:rPr>
      </w:pPr>
      <w:r>
        <w:rPr>
          <w:rFonts w:ascii="Arial"/>
          <w:b/>
          <w:color w:val="1D1F27"/>
          <w:sz w:val="18"/>
        </w:rPr>
        <w:t>$</w:t>
      </w:r>
    </w:p>
    <w:p w14:paraId="0D951720" w14:textId="77777777" w:rsidR="003E76A9" w:rsidRDefault="003E76A9">
      <w:pPr>
        <w:jc w:val="right"/>
        <w:rPr>
          <w:rFonts w:ascii="Arial"/>
          <w:sz w:val="18"/>
        </w:rPr>
        <w:sectPr w:rsidR="003E76A9">
          <w:type w:val="continuous"/>
          <w:pgSz w:w="11910" w:h="16840"/>
          <w:pgMar w:top="900" w:right="540" w:bottom="280" w:left="440" w:header="720" w:footer="720" w:gutter="0"/>
          <w:cols w:num="2" w:space="720" w:equalWidth="0">
            <w:col w:w="6600" w:space="2558"/>
            <w:col w:w="1772"/>
          </w:cols>
        </w:sectPr>
      </w:pPr>
    </w:p>
    <w:p w14:paraId="0D951721" w14:textId="091A94C7" w:rsidR="003E76A9" w:rsidRDefault="003E76A9">
      <w:pPr>
        <w:pStyle w:val="BodyText"/>
        <w:spacing w:before="6"/>
        <w:rPr>
          <w:rFonts w:ascii="Arial"/>
          <w:b/>
          <w:sz w:val="15"/>
        </w:rPr>
      </w:pPr>
    </w:p>
    <w:p w14:paraId="0D951722" w14:textId="77777777" w:rsidR="003E76A9" w:rsidRDefault="00AF0012">
      <w:pPr>
        <w:tabs>
          <w:tab w:val="left" w:pos="9701"/>
        </w:tabs>
        <w:spacing w:before="95"/>
        <w:ind w:left="773"/>
        <w:rPr>
          <w:rFonts w:ascii="Arial"/>
          <w:sz w:val="18"/>
        </w:rPr>
      </w:pPr>
      <w:bookmarkStart w:id="1552" w:name="Audit_or_review_of_the_financial_stateme"/>
      <w:bookmarkEnd w:id="1552"/>
      <w:r>
        <w:rPr>
          <w:rFonts w:ascii="Arial"/>
          <w:color w:val="1D1F27"/>
          <w:sz w:val="18"/>
        </w:rPr>
        <w:t>Audit</w:t>
      </w:r>
      <w:r>
        <w:rPr>
          <w:rFonts w:ascii="Arial"/>
          <w:color w:val="1D1F27"/>
          <w:spacing w:val="-3"/>
          <w:sz w:val="18"/>
        </w:rPr>
        <w:t xml:space="preserve"> </w:t>
      </w:r>
      <w:r>
        <w:rPr>
          <w:rFonts w:ascii="Arial"/>
          <w:color w:val="1D1F27"/>
          <w:sz w:val="18"/>
        </w:rPr>
        <w:t>or</w:t>
      </w:r>
      <w:r>
        <w:rPr>
          <w:rFonts w:ascii="Arial"/>
          <w:color w:val="1D1F27"/>
          <w:spacing w:val="-2"/>
          <w:sz w:val="18"/>
        </w:rPr>
        <w:t xml:space="preserve"> </w:t>
      </w:r>
      <w:r>
        <w:rPr>
          <w:rFonts w:ascii="Arial"/>
          <w:color w:val="1D1F27"/>
          <w:sz w:val="18"/>
        </w:rPr>
        <w:t>review</w:t>
      </w:r>
      <w:r>
        <w:rPr>
          <w:rFonts w:ascii="Arial"/>
          <w:color w:val="1D1F27"/>
          <w:spacing w:val="-3"/>
          <w:sz w:val="18"/>
        </w:rPr>
        <w:t xml:space="preserve"> </w:t>
      </w:r>
      <w:r>
        <w:rPr>
          <w:rFonts w:ascii="Arial"/>
          <w:color w:val="1D1F27"/>
          <w:sz w:val="18"/>
        </w:rPr>
        <w:t>of</w:t>
      </w:r>
      <w:r>
        <w:rPr>
          <w:rFonts w:ascii="Arial"/>
          <w:color w:val="1D1F27"/>
          <w:spacing w:val="-2"/>
          <w:sz w:val="18"/>
        </w:rPr>
        <w:t xml:space="preserve"> </w:t>
      </w:r>
      <w:r>
        <w:rPr>
          <w:rFonts w:ascii="Arial"/>
          <w:color w:val="1D1F27"/>
          <w:sz w:val="18"/>
        </w:rPr>
        <w:t>the</w:t>
      </w:r>
      <w:r>
        <w:rPr>
          <w:rFonts w:ascii="Arial"/>
          <w:color w:val="1D1F27"/>
          <w:spacing w:val="-3"/>
          <w:sz w:val="18"/>
        </w:rPr>
        <w:t xml:space="preserve"> </w:t>
      </w:r>
      <w:r>
        <w:rPr>
          <w:rFonts w:ascii="Arial"/>
          <w:color w:val="1D1F27"/>
          <w:sz w:val="18"/>
        </w:rPr>
        <w:t>financial</w:t>
      </w:r>
      <w:r>
        <w:rPr>
          <w:rFonts w:ascii="Arial"/>
          <w:color w:val="1D1F27"/>
          <w:spacing w:val="-2"/>
          <w:sz w:val="18"/>
        </w:rPr>
        <w:t xml:space="preserve"> statements</w:t>
      </w:r>
      <w:r>
        <w:rPr>
          <w:rFonts w:ascii="Arial"/>
          <w:color w:val="1D1F27"/>
          <w:sz w:val="18"/>
        </w:rPr>
        <w:tab/>
      </w:r>
      <w:r>
        <w:rPr>
          <w:rFonts w:ascii="Arial"/>
          <w:color w:val="1D1F27"/>
          <w:spacing w:val="-2"/>
          <w:sz w:val="18"/>
        </w:rPr>
        <w:t>43,000</w:t>
      </w:r>
    </w:p>
    <w:p w14:paraId="0D951723" w14:textId="4D93BA67" w:rsidR="003E76A9" w:rsidRDefault="00AF4D75">
      <w:pPr>
        <w:pStyle w:val="BodyText"/>
        <w:spacing w:before="1"/>
        <w:rPr>
          <w:rFonts w:ascii="Arial"/>
          <w:sz w:val="21"/>
        </w:rPr>
      </w:pPr>
      <w:r>
        <w:rPr>
          <w:rFonts w:ascii="Arial"/>
          <w:noProof/>
          <w:sz w:val="21"/>
        </w:rPr>
        <mc:AlternateContent>
          <mc:Choice Requires="wps">
            <w:drawing>
              <wp:anchor distT="0" distB="0" distL="114300" distR="114300" simplePos="0" relativeHeight="251836928" behindDoc="1" locked="0" layoutInCell="1" allowOverlap="1" wp14:anchorId="3B50AC66" wp14:editId="1217D929">
                <wp:simplePos x="0" y="0"/>
                <wp:positionH relativeFrom="column">
                  <wp:posOffset>440386</wp:posOffset>
                </wp:positionH>
                <wp:positionV relativeFrom="paragraph">
                  <wp:posOffset>80825</wp:posOffset>
                </wp:positionV>
                <wp:extent cx="4591050" cy="1270"/>
                <wp:effectExtent l="0" t="0" r="0" b="0"/>
                <wp:wrapNone/>
                <wp:docPr id="1574" name="Graphic 1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91050" cy="1270"/>
                        </a:xfrm>
                        <a:custGeom>
                          <a:avLst/>
                          <a:gdLst/>
                          <a:ahLst/>
                          <a:cxnLst/>
                          <a:rect l="l" t="t" r="r" b="b"/>
                          <a:pathLst>
                            <a:path w="4591050">
                              <a:moveTo>
                                <a:pt x="0" y="0"/>
                              </a:moveTo>
                              <a:lnTo>
                                <a:pt x="4591050" y="0"/>
                              </a:lnTo>
                            </a:path>
                          </a:pathLst>
                        </a:custGeom>
                        <a:ln w="63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AA5C5A7" id="Graphic 1574" o:spid="_x0000_s1026" alt="&quot;&quot;" style="position:absolute;margin-left:34.7pt;margin-top:6.35pt;width:361.5pt;height:.1pt;z-index:-251479552;visibility:visible;mso-wrap-style:square;mso-wrap-distance-left:9pt;mso-wrap-distance-top:0;mso-wrap-distance-right:9pt;mso-wrap-distance-bottom:0;mso-position-horizontal:absolute;mso-position-horizontal-relative:text;mso-position-vertical:absolute;mso-position-vertical-relative:text;v-text-anchor:top" coordsize="4591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" path="m,l4591050,e" filled="f" strokecolor="#231f20" strokeweight=".5pt">
                <v:path arrowok="t"/>
              </v:shape>
            </w:pict>
          </mc:Fallback>
        </mc:AlternateContent>
      </w:r>
      <w:r>
        <w:rPr>
          <w:rFonts w:ascii="Arial"/>
          <w:noProof/>
          <w:sz w:val="21"/>
        </w:rPr>
        <mc:AlternateContent>
          <mc:Choice Requires="wps">
            <w:drawing>
              <wp:anchor distT="0" distB="0" distL="114300" distR="114300" simplePos="0" relativeHeight="251840000" behindDoc="1" locked="0" layoutInCell="1" allowOverlap="1" wp14:anchorId="3762DFE7" wp14:editId="37F2B5B0">
                <wp:simplePos x="0" y="0"/>
                <wp:positionH relativeFrom="column">
                  <wp:posOffset>5031436</wp:posOffset>
                </wp:positionH>
                <wp:positionV relativeFrom="paragraph">
                  <wp:posOffset>80825</wp:posOffset>
                </wp:positionV>
                <wp:extent cx="1529080" cy="1270"/>
                <wp:effectExtent l="0" t="0" r="0" b="0"/>
                <wp:wrapNone/>
                <wp:docPr id="1575" name="Graphic 15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29080" cy="1270"/>
                        </a:xfrm>
                        <a:custGeom>
                          <a:avLst/>
                          <a:gdLst/>
                          <a:ahLst/>
                          <a:cxnLst/>
                          <a:rect l="l" t="t" r="r" b="b"/>
                          <a:pathLst>
                            <a:path w="1529080">
                              <a:moveTo>
                                <a:pt x="0" y="0"/>
                              </a:moveTo>
                              <a:lnTo>
                                <a:pt x="1528953" y="0"/>
                              </a:lnTo>
                            </a:path>
                          </a:pathLst>
                        </a:custGeom>
                        <a:ln w="63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28311F0D" id="Graphic 1575" o:spid="_x0000_s1026" alt="&quot;&quot;" style="position:absolute;margin-left:396.2pt;margin-top:6.35pt;width:120.4pt;height:.1pt;z-index:-251476480;visibility:visible;mso-wrap-style:square;mso-wrap-distance-left:9pt;mso-wrap-distance-top:0;mso-wrap-distance-right:9pt;mso-wrap-distance-bottom:0;mso-position-horizontal:absolute;mso-position-horizontal-relative:text;mso-position-vertical:absolute;mso-position-vertical-relative:text;v-text-anchor:top" coordsize="1529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" path="m,l1528953,e" filled="f" strokecolor="#231f20" strokeweight=".5pt">
                <v:path arrowok="t"/>
              </v:shape>
            </w:pict>
          </mc:Fallback>
        </mc:AlternateContent>
      </w:r>
    </w:p>
    <w:p w14:paraId="0D951724" w14:textId="77777777" w:rsidR="003E76A9" w:rsidRDefault="00AF0012">
      <w:pPr>
        <w:tabs>
          <w:tab w:val="left" w:pos="9701"/>
        </w:tabs>
        <w:ind w:left="773"/>
        <w:rPr>
          <w:rFonts w:ascii="Arial"/>
          <w:b/>
          <w:sz w:val="18"/>
        </w:rPr>
      </w:pPr>
      <w:bookmarkStart w:id="1553" w:name="Total_remuneration_of_auditors_43,000_"/>
      <w:bookmarkEnd w:id="1553"/>
      <w:r>
        <w:rPr>
          <w:rFonts w:ascii="Arial"/>
          <w:b/>
          <w:color w:val="1D1F27"/>
          <w:sz w:val="18"/>
        </w:rPr>
        <w:t>Total</w:t>
      </w:r>
      <w:r>
        <w:rPr>
          <w:rFonts w:ascii="Arial"/>
          <w:b/>
          <w:color w:val="1D1F27"/>
          <w:spacing w:val="-5"/>
          <w:sz w:val="18"/>
        </w:rPr>
        <w:t xml:space="preserve"> </w:t>
      </w:r>
      <w:r>
        <w:rPr>
          <w:rFonts w:ascii="Arial"/>
          <w:b/>
          <w:color w:val="1D1F27"/>
          <w:sz w:val="18"/>
        </w:rPr>
        <w:t>remuneration</w:t>
      </w:r>
      <w:r>
        <w:rPr>
          <w:rFonts w:ascii="Arial"/>
          <w:b/>
          <w:color w:val="1D1F27"/>
          <w:spacing w:val="-5"/>
          <w:sz w:val="18"/>
        </w:rPr>
        <w:t xml:space="preserve"> </w:t>
      </w:r>
      <w:r>
        <w:rPr>
          <w:rFonts w:ascii="Arial"/>
          <w:b/>
          <w:color w:val="1D1F27"/>
          <w:sz w:val="18"/>
        </w:rPr>
        <w:t>of</w:t>
      </w:r>
      <w:r>
        <w:rPr>
          <w:rFonts w:ascii="Arial"/>
          <w:b/>
          <w:color w:val="1D1F27"/>
          <w:spacing w:val="-4"/>
          <w:sz w:val="18"/>
        </w:rPr>
        <w:t xml:space="preserve"> </w:t>
      </w:r>
      <w:r>
        <w:rPr>
          <w:rFonts w:ascii="Arial"/>
          <w:b/>
          <w:color w:val="1D1F27"/>
          <w:spacing w:val="-2"/>
          <w:sz w:val="18"/>
        </w:rPr>
        <w:t>auditors</w:t>
      </w:r>
      <w:r>
        <w:rPr>
          <w:rFonts w:ascii="Arial"/>
          <w:b/>
          <w:color w:val="1D1F27"/>
          <w:sz w:val="18"/>
        </w:rPr>
        <w:tab/>
      </w:r>
      <w:r>
        <w:rPr>
          <w:rFonts w:ascii="Arial"/>
          <w:b/>
          <w:color w:val="1D1F27"/>
          <w:spacing w:val="-2"/>
          <w:sz w:val="18"/>
        </w:rPr>
        <w:t>43,000</w:t>
      </w:r>
    </w:p>
    <w:p w14:paraId="0D951725" w14:textId="25E86D42" w:rsidR="003E76A9" w:rsidRDefault="00AF4D75">
      <w:pPr>
        <w:pStyle w:val="BodyText"/>
        <w:rPr>
          <w:rFonts w:ascii="Arial"/>
          <w:b/>
          <w:sz w:val="20"/>
        </w:rPr>
      </w:pPr>
      <w:r>
        <w:rPr>
          <w:rFonts w:ascii="Arial"/>
          <w:b/>
          <w:noProof/>
          <w:sz w:val="20"/>
        </w:rPr>
        <mc:AlternateContent>
          <mc:Choice Requires="wps">
            <w:drawing>
              <wp:anchor distT="0" distB="0" distL="114300" distR="114300" simplePos="0" relativeHeight="251835904" behindDoc="1" locked="0" layoutInCell="1" allowOverlap="1" wp14:anchorId="74DE8CFA" wp14:editId="7530F8D3">
                <wp:simplePos x="0" y="0"/>
                <wp:positionH relativeFrom="column">
                  <wp:posOffset>440386</wp:posOffset>
                </wp:positionH>
                <wp:positionV relativeFrom="paragraph">
                  <wp:posOffset>47688</wp:posOffset>
                </wp:positionV>
                <wp:extent cx="4591050" cy="1270"/>
                <wp:effectExtent l="0" t="0" r="0" b="0"/>
                <wp:wrapNone/>
                <wp:docPr id="1572" name="Graphic 15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91050" cy="1270"/>
                        </a:xfrm>
                        <a:custGeom>
                          <a:avLst/>
                          <a:gdLst/>
                          <a:ahLst/>
                          <a:cxnLst/>
                          <a:rect l="l" t="t" r="r" b="b"/>
                          <a:pathLst>
                            <a:path w="4591050">
                              <a:moveTo>
                                <a:pt x="0" y="0"/>
                              </a:moveTo>
                              <a:lnTo>
                                <a:pt x="4591050"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0AE45E3B" id="Graphic 1572" o:spid="_x0000_s1026" alt="&quot;&quot;" style="position:absolute;margin-left:34.7pt;margin-top:3.75pt;width:361.5pt;height:.1pt;z-index:-251480576;visibility:visible;mso-wrap-style:square;mso-wrap-distance-left:9pt;mso-wrap-distance-top:0;mso-wrap-distance-right:9pt;mso-wrap-distance-bottom:0;mso-position-horizontal:absolute;mso-position-horizontal-relative:text;mso-position-vertical:absolute;mso-position-vertical-relative:text;v-text-anchor:top" coordsize="4591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" path="m,l4591050,e" filled="f" strokecolor="#231f20" strokeweight="1.5pt">
                <v:path arrowok="t"/>
              </v:shape>
            </w:pict>
          </mc:Fallback>
        </mc:AlternateContent>
      </w:r>
      <w:r>
        <w:rPr>
          <w:rFonts w:ascii="Arial"/>
          <w:b/>
          <w:noProof/>
          <w:sz w:val="20"/>
        </w:rPr>
        <mc:AlternateContent>
          <mc:Choice Requires="wps">
            <w:drawing>
              <wp:anchor distT="0" distB="0" distL="114300" distR="114300" simplePos="0" relativeHeight="251841024" behindDoc="1" locked="0" layoutInCell="1" allowOverlap="1" wp14:anchorId="60B43BEA" wp14:editId="72C6B953">
                <wp:simplePos x="0" y="0"/>
                <wp:positionH relativeFrom="column">
                  <wp:posOffset>5031436</wp:posOffset>
                </wp:positionH>
                <wp:positionV relativeFrom="paragraph">
                  <wp:posOffset>47688</wp:posOffset>
                </wp:positionV>
                <wp:extent cx="1529080" cy="1270"/>
                <wp:effectExtent l="0" t="0" r="0" b="0"/>
                <wp:wrapNone/>
                <wp:docPr id="1573" name="Graphic 15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29080" cy="1270"/>
                        </a:xfrm>
                        <a:custGeom>
                          <a:avLst/>
                          <a:gdLst/>
                          <a:ahLst/>
                          <a:cxnLst/>
                          <a:rect l="l" t="t" r="r" b="b"/>
                          <a:pathLst>
                            <a:path w="1529080">
                              <a:moveTo>
                                <a:pt x="0" y="0"/>
                              </a:moveTo>
                              <a:lnTo>
                                <a:pt x="1528953" y="0"/>
                              </a:lnTo>
                            </a:path>
                          </a:pathLst>
                        </a:custGeom>
                        <a:ln w="1905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5C0B957F" id="Graphic 1573" o:spid="_x0000_s1026" alt="&quot;&quot;" style="position:absolute;margin-left:396.2pt;margin-top:3.75pt;width:120.4pt;height:.1pt;z-index:-251475456;visibility:visible;mso-wrap-style:square;mso-wrap-distance-left:9pt;mso-wrap-distance-top:0;mso-wrap-distance-right:9pt;mso-wrap-distance-bottom:0;mso-position-horizontal:absolute;mso-position-horizontal-relative:text;mso-position-vertical:absolute;mso-position-vertical-relative:text;v-text-anchor:top" coordsize="15290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" path="m,l1528953,e" filled="f" strokecolor="#231f20" strokeweight="1.5pt">
                <v:path arrowok="t"/>
              </v:shape>
            </w:pict>
          </mc:Fallback>
        </mc:AlternateContent>
      </w:r>
    </w:p>
    <w:p w14:paraId="0D951726" w14:textId="77777777" w:rsidR="003E76A9" w:rsidRDefault="003E76A9">
      <w:pPr>
        <w:pStyle w:val="BodyText"/>
        <w:spacing w:before="6"/>
        <w:rPr>
          <w:rFonts w:ascii="Arial"/>
          <w:b/>
          <w:sz w:val="21"/>
        </w:rPr>
      </w:pPr>
    </w:p>
    <w:p w14:paraId="0D951727" w14:textId="77777777" w:rsidR="003E76A9" w:rsidRDefault="00AF0012">
      <w:pPr>
        <w:numPr>
          <w:ilvl w:val="1"/>
          <w:numId w:val="3"/>
        </w:numPr>
        <w:tabs>
          <w:tab w:val="left" w:pos="1469"/>
        </w:tabs>
        <w:rPr>
          <w:b/>
          <w:color w:val="1E2028"/>
          <w:sz w:val="24"/>
        </w:rPr>
      </w:pPr>
      <w:bookmarkStart w:id="1554" w:name="8.6_Subsequent_events_"/>
      <w:bookmarkEnd w:id="1554"/>
      <w:r>
        <w:rPr>
          <w:b/>
          <w:color w:val="1E2028"/>
          <w:sz w:val="24"/>
        </w:rPr>
        <w:t>Subsequent</w:t>
      </w:r>
      <w:r>
        <w:rPr>
          <w:b/>
          <w:color w:val="1E2028"/>
          <w:spacing w:val="-6"/>
          <w:sz w:val="24"/>
        </w:rPr>
        <w:t xml:space="preserve"> </w:t>
      </w:r>
      <w:r>
        <w:rPr>
          <w:b/>
          <w:color w:val="1E2028"/>
          <w:spacing w:val="-2"/>
          <w:sz w:val="24"/>
        </w:rPr>
        <w:t>events</w:t>
      </w:r>
    </w:p>
    <w:p w14:paraId="0D951728" w14:textId="77777777" w:rsidR="003E76A9" w:rsidRDefault="003E76A9">
      <w:pPr>
        <w:pStyle w:val="BodyText"/>
        <w:spacing w:before="6"/>
        <w:rPr>
          <w:b/>
          <w:sz w:val="20"/>
        </w:rPr>
      </w:pPr>
    </w:p>
    <w:p w14:paraId="0D951729" w14:textId="58B66C9C" w:rsidR="003E76A9" w:rsidRDefault="00AF0012">
      <w:pPr>
        <w:ind w:left="693"/>
        <w:rPr>
          <w:sz w:val="18"/>
        </w:rPr>
      </w:pPr>
      <w:bookmarkStart w:id="1555" w:name="There_are_no_known_subsequent_events_tha"/>
      <w:bookmarkEnd w:id="1555"/>
      <w:r>
        <w:rPr>
          <w:color w:val="1D1F27"/>
          <w:sz w:val="18"/>
        </w:rPr>
        <w:t>There</w:t>
      </w:r>
      <w:r>
        <w:rPr>
          <w:color w:val="1D1F27"/>
          <w:spacing w:val="1"/>
          <w:sz w:val="18"/>
        </w:rPr>
        <w:t xml:space="preserve"> </w:t>
      </w:r>
      <w:r>
        <w:rPr>
          <w:color w:val="1D1F27"/>
          <w:sz w:val="18"/>
        </w:rPr>
        <w:t>are</w:t>
      </w:r>
      <w:r>
        <w:rPr>
          <w:color w:val="1D1F27"/>
          <w:spacing w:val="1"/>
          <w:sz w:val="18"/>
        </w:rPr>
        <w:t xml:space="preserve"> </w:t>
      </w:r>
      <w:r>
        <w:rPr>
          <w:color w:val="1D1F27"/>
          <w:sz w:val="18"/>
        </w:rPr>
        <w:t>no</w:t>
      </w:r>
      <w:r>
        <w:rPr>
          <w:color w:val="1D1F27"/>
          <w:spacing w:val="2"/>
          <w:sz w:val="18"/>
        </w:rPr>
        <w:t xml:space="preserve"> </w:t>
      </w:r>
      <w:r>
        <w:rPr>
          <w:color w:val="1D1F27"/>
          <w:sz w:val="18"/>
        </w:rPr>
        <w:t>known</w:t>
      </w:r>
      <w:r>
        <w:rPr>
          <w:color w:val="1D1F27"/>
          <w:spacing w:val="1"/>
          <w:sz w:val="18"/>
        </w:rPr>
        <w:t xml:space="preserve"> </w:t>
      </w:r>
      <w:r>
        <w:rPr>
          <w:color w:val="1D1F27"/>
          <w:sz w:val="18"/>
        </w:rPr>
        <w:t>subsequent</w:t>
      </w:r>
      <w:r>
        <w:rPr>
          <w:color w:val="1D1F27"/>
          <w:spacing w:val="1"/>
          <w:sz w:val="18"/>
        </w:rPr>
        <w:t xml:space="preserve"> </w:t>
      </w:r>
      <w:r>
        <w:rPr>
          <w:color w:val="1D1F27"/>
          <w:sz w:val="18"/>
        </w:rPr>
        <w:t>events</w:t>
      </w:r>
      <w:r>
        <w:rPr>
          <w:color w:val="1D1F27"/>
          <w:spacing w:val="2"/>
          <w:sz w:val="18"/>
        </w:rPr>
        <w:t xml:space="preserve"> </w:t>
      </w:r>
      <w:r>
        <w:rPr>
          <w:color w:val="1D1F27"/>
          <w:sz w:val="18"/>
        </w:rPr>
        <w:t>that</w:t>
      </w:r>
      <w:r>
        <w:rPr>
          <w:color w:val="1D1F27"/>
          <w:spacing w:val="1"/>
          <w:sz w:val="18"/>
        </w:rPr>
        <w:t xml:space="preserve"> </w:t>
      </w:r>
      <w:r>
        <w:rPr>
          <w:color w:val="1D1F27"/>
          <w:sz w:val="18"/>
        </w:rPr>
        <w:t>will</w:t>
      </w:r>
      <w:r>
        <w:rPr>
          <w:color w:val="1D1F27"/>
          <w:spacing w:val="2"/>
          <w:sz w:val="18"/>
        </w:rPr>
        <w:t xml:space="preserve"> </w:t>
      </w:r>
      <w:r>
        <w:rPr>
          <w:color w:val="1D1F27"/>
          <w:sz w:val="18"/>
        </w:rPr>
        <w:t>have</w:t>
      </w:r>
      <w:r>
        <w:rPr>
          <w:color w:val="1D1F27"/>
          <w:spacing w:val="1"/>
          <w:sz w:val="18"/>
        </w:rPr>
        <w:t xml:space="preserve"> </w:t>
      </w:r>
      <w:r>
        <w:rPr>
          <w:color w:val="1D1F27"/>
          <w:sz w:val="18"/>
        </w:rPr>
        <w:t>a</w:t>
      </w:r>
      <w:r>
        <w:rPr>
          <w:color w:val="1D1F27"/>
          <w:spacing w:val="1"/>
          <w:sz w:val="18"/>
        </w:rPr>
        <w:t xml:space="preserve"> </w:t>
      </w:r>
      <w:r>
        <w:rPr>
          <w:color w:val="1D1F27"/>
          <w:sz w:val="18"/>
        </w:rPr>
        <w:t>material</w:t>
      </w:r>
      <w:r>
        <w:rPr>
          <w:color w:val="1D1F27"/>
          <w:spacing w:val="2"/>
          <w:sz w:val="18"/>
        </w:rPr>
        <w:t xml:space="preserve"> </w:t>
      </w:r>
      <w:r>
        <w:rPr>
          <w:color w:val="1D1F27"/>
          <w:sz w:val="18"/>
        </w:rPr>
        <w:t>impact</w:t>
      </w:r>
      <w:r>
        <w:rPr>
          <w:color w:val="1D1F27"/>
          <w:spacing w:val="1"/>
          <w:sz w:val="18"/>
        </w:rPr>
        <w:t xml:space="preserve"> </w:t>
      </w:r>
      <w:r>
        <w:rPr>
          <w:color w:val="1D1F27"/>
          <w:sz w:val="18"/>
        </w:rPr>
        <w:t>on</w:t>
      </w:r>
      <w:r>
        <w:rPr>
          <w:color w:val="1D1F27"/>
          <w:spacing w:val="2"/>
          <w:sz w:val="18"/>
        </w:rPr>
        <w:t xml:space="preserve"> </w:t>
      </w:r>
      <w:r>
        <w:rPr>
          <w:color w:val="1D1F27"/>
          <w:sz w:val="18"/>
        </w:rPr>
        <w:t>the</w:t>
      </w:r>
      <w:r>
        <w:rPr>
          <w:color w:val="1D1F27"/>
          <w:spacing w:val="1"/>
          <w:sz w:val="18"/>
        </w:rPr>
        <w:t xml:space="preserve"> </w:t>
      </w:r>
      <w:r>
        <w:rPr>
          <w:color w:val="1D1F27"/>
          <w:sz w:val="18"/>
        </w:rPr>
        <w:t>f</w:t>
      </w:r>
      <w:r w:rsidR="009A4202">
        <w:rPr>
          <w:color w:val="1D1F27"/>
          <w:sz w:val="18"/>
        </w:rPr>
        <w:t>i</w:t>
      </w:r>
      <w:r>
        <w:rPr>
          <w:color w:val="1D1F27"/>
          <w:sz w:val="18"/>
        </w:rPr>
        <w:t>nancial</w:t>
      </w:r>
      <w:r>
        <w:rPr>
          <w:color w:val="1D1F27"/>
          <w:spacing w:val="1"/>
          <w:sz w:val="18"/>
        </w:rPr>
        <w:t xml:space="preserve"> </w:t>
      </w:r>
      <w:r>
        <w:rPr>
          <w:color w:val="1D1F27"/>
          <w:spacing w:val="-2"/>
          <w:sz w:val="18"/>
        </w:rPr>
        <w:t>statements.</w:t>
      </w:r>
    </w:p>
    <w:p w14:paraId="0D95172A" w14:textId="77777777" w:rsidR="003E76A9" w:rsidRDefault="003E76A9">
      <w:pPr>
        <w:pStyle w:val="BodyText"/>
        <w:spacing w:before="3"/>
        <w:rPr>
          <w:sz w:val="23"/>
        </w:rPr>
      </w:pPr>
    </w:p>
    <w:p w14:paraId="0D95172B" w14:textId="69718844" w:rsidR="003E76A9" w:rsidRDefault="00AF0012">
      <w:pPr>
        <w:spacing w:line="218" w:lineRule="auto"/>
        <w:ind w:left="693" w:right="615"/>
        <w:rPr>
          <w:sz w:val="18"/>
        </w:rPr>
      </w:pPr>
      <w:bookmarkStart w:id="1556" w:name="The_policy_in_connection_with_recognisin"/>
      <w:bookmarkEnd w:id="1556"/>
      <w:r>
        <w:rPr>
          <w:color w:val="1D1F27"/>
          <w:sz w:val="18"/>
        </w:rPr>
        <w:t>The policy in connection with recognising subsequent events that are for events that occur between the end of the reporting period and the date when the f</w:t>
      </w:r>
      <w:r w:rsidR="009A4202">
        <w:rPr>
          <w:color w:val="1D1F27"/>
          <w:sz w:val="18"/>
        </w:rPr>
        <w:t>i</w:t>
      </w:r>
      <w:r>
        <w:rPr>
          <w:color w:val="1D1F27"/>
          <w:sz w:val="18"/>
        </w:rPr>
        <w:t>nancial statements are authorised for issue is as follows:</w:t>
      </w:r>
    </w:p>
    <w:p w14:paraId="0D95172C" w14:textId="77777777" w:rsidR="003E76A9" w:rsidRDefault="003E76A9">
      <w:pPr>
        <w:pStyle w:val="BodyText"/>
        <w:spacing w:before="3"/>
        <w:rPr>
          <w:sz w:val="17"/>
        </w:rPr>
      </w:pPr>
    </w:p>
    <w:p w14:paraId="0D95172D" w14:textId="4385929D" w:rsidR="003E76A9" w:rsidRDefault="00AF0012">
      <w:pPr>
        <w:pStyle w:val="ListParagraph"/>
        <w:numPr>
          <w:ilvl w:val="2"/>
          <w:numId w:val="3"/>
        </w:numPr>
        <w:tabs>
          <w:tab w:val="left" w:pos="977"/>
        </w:tabs>
        <w:spacing w:line="194" w:lineRule="auto"/>
        <w:ind w:right="591"/>
        <w:rPr>
          <w:rFonts w:ascii="Symbol" w:hAnsi="Symbol"/>
          <w:color w:val="1D1F27"/>
          <w:sz w:val="18"/>
        </w:rPr>
      </w:pPr>
      <w:bookmarkStart w:id="1557" w:name="adjustments_are_made_to_amounts_recognis"/>
      <w:bookmarkEnd w:id="1557"/>
      <w:r>
        <w:rPr>
          <w:color w:val="1D1F27"/>
          <w:sz w:val="18"/>
        </w:rPr>
        <w:t>adjustments</w:t>
      </w:r>
      <w:r>
        <w:rPr>
          <w:color w:val="1D1F27"/>
          <w:spacing w:val="80"/>
          <w:sz w:val="18"/>
        </w:rPr>
        <w:t xml:space="preserve"> </w:t>
      </w:r>
      <w:r>
        <w:rPr>
          <w:color w:val="1D1F27"/>
          <w:sz w:val="18"/>
        </w:rPr>
        <w:t>are</w:t>
      </w:r>
      <w:r>
        <w:rPr>
          <w:color w:val="1D1F27"/>
          <w:spacing w:val="80"/>
          <w:sz w:val="18"/>
        </w:rPr>
        <w:t xml:space="preserve"> </w:t>
      </w:r>
      <w:r>
        <w:rPr>
          <w:color w:val="1D1F27"/>
          <w:sz w:val="18"/>
        </w:rPr>
        <w:t>made</w:t>
      </w:r>
      <w:r>
        <w:rPr>
          <w:color w:val="1D1F27"/>
          <w:spacing w:val="80"/>
          <w:sz w:val="18"/>
        </w:rPr>
        <w:t xml:space="preserve"> </w:t>
      </w:r>
      <w:r>
        <w:rPr>
          <w:color w:val="1D1F27"/>
          <w:sz w:val="18"/>
        </w:rPr>
        <w:t>to</w:t>
      </w:r>
      <w:r>
        <w:rPr>
          <w:color w:val="1D1F27"/>
          <w:spacing w:val="80"/>
          <w:sz w:val="18"/>
        </w:rPr>
        <w:t xml:space="preserve"> </w:t>
      </w:r>
      <w:r>
        <w:rPr>
          <w:color w:val="1D1F27"/>
          <w:sz w:val="18"/>
        </w:rPr>
        <w:t>amounts</w:t>
      </w:r>
      <w:r>
        <w:rPr>
          <w:color w:val="1D1F27"/>
          <w:spacing w:val="80"/>
          <w:sz w:val="18"/>
        </w:rPr>
        <w:t xml:space="preserve"> </w:t>
      </w:r>
      <w:r>
        <w:rPr>
          <w:color w:val="1D1F27"/>
          <w:sz w:val="18"/>
        </w:rPr>
        <w:t>recognised</w:t>
      </w:r>
      <w:r>
        <w:rPr>
          <w:color w:val="1D1F27"/>
          <w:spacing w:val="80"/>
          <w:sz w:val="18"/>
        </w:rPr>
        <w:t xml:space="preserve"> </w:t>
      </w:r>
      <w:r>
        <w:rPr>
          <w:color w:val="1D1F27"/>
          <w:sz w:val="18"/>
        </w:rPr>
        <w:t>in</w:t>
      </w:r>
      <w:r>
        <w:rPr>
          <w:color w:val="1D1F27"/>
          <w:spacing w:val="80"/>
          <w:sz w:val="18"/>
        </w:rPr>
        <w:t xml:space="preserve"> </w:t>
      </w:r>
      <w:r>
        <w:rPr>
          <w:color w:val="1D1F27"/>
          <w:sz w:val="18"/>
        </w:rPr>
        <w:t>the</w:t>
      </w:r>
      <w:r>
        <w:rPr>
          <w:color w:val="1D1F27"/>
          <w:spacing w:val="80"/>
          <w:sz w:val="18"/>
        </w:rPr>
        <w:t xml:space="preserve"> </w:t>
      </w:r>
      <w:r>
        <w:rPr>
          <w:color w:val="1D1F27"/>
          <w:sz w:val="18"/>
        </w:rPr>
        <w:t>f</w:t>
      </w:r>
      <w:r w:rsidR="009A4202">
        <w:rPr>
          <w:color w:val="1D1F27"/>
          <w:sz w:val="18"/>
        </w:rPr>
        <w:t>i</w:t>
      </w:r>
      <w:r>
        <w:rPr>
          <w:color w:val="1D1F27"/>
          <w:sz w:val="18"/>
        </w:rPr>
        <w:t>nancial</w:t>
      </w:r>
      <w:r>
        <w:rPr>
          <w:color w:val="1D1F27"/>
          <w:spacing w:val="80"/>
          <w:sz w:val="18"/>
        </w:rPr>
        <w:t xml:space="preserve"> </w:t>
      </w:r>
      <w:r>
        <w:rPr>
          <w:color w:val="1D1F27"/>
          <w:sz w:val="18"/>
        </w:rPr>
        <w:t>statements</w:t>
      </w:r>
      <w:r>
        <w:rPr>
          <w:color w:val="1D1F27"/>
          <w:spacing w:val="80"/>
          <w:sz w:val="18"/>
        </w:rPr>
        <w:t xml:space="preserve"> </w:t>
      </w:r>
      <w:r>
        <w:rPr>
          <w:color w:val="1D1F27"/>
          <w:sz w:val="18"/>
        </w:rPr>
        <w:t>where</w:t>
      </w:r>
      <w:r>
        <w:rPr>
          <w:color w:val="1D1F27"/>
          <w:spacing w:val="80"/>
          <w:sz w:val="18"/>
        </w:rPr>
        <w:t xml:space="preserve"> </w:t>
      </w:r>
      <w:r>
        <w:rPr>
          <w:color w:val="1D1F27"/>
          <w:sz w:val="18"/>
        </w:rPr>
        <w:t>those</w:t>
      </w:r>
      <w:r>
        <w:rPr>
          <w:color w:val="1D1F27"/>
          <w:spacing w:val="80"/>
          <w:sz w:val="18"/>
        </w:rPr>
        <w:t xml:space="preserve"> </w:t>
      </w:r>
      <w:r>
        <w:rPr>
          <w:color w:val="1D1F27"/>
          <w:sz w:val="18"/>
        </w:rPr>
        <w:t>events</w:t>
      </w:r>
      <w:r>
        <w:rPr>
          <w:color w:val="1D1F27"/>
          <w:spacing w:val="40"/>
          <w:sz w:val="18"/>
        </w:rPr>
        <w:t xml:space="preserve"> </w:t>
      </w:r>
      <w:r>
        <w:rPr>
          <w:color w:val="1D1F27"/>
          <w:sz w:val="18"/>
        </w:rPr>
        <w:t>provide information about conditions that existed at the reporting date; and/or</w:t>
      </w:r>
    </w:p>
    <w:p w14:paraId="0D95172E" w14:textId="77777777" w:rsidR="003E76A9" w:rsidRDefault="00AF0012">
      <w:pPr>
        <w:pStyle w:val="ListParagraph"/>
        <w:numPr>
          <w:ilvl w:val="2"/>
          <w:numId w:val="3"/>
        </w:numPr>
        <w:tabs>
          <w:tab w:val="left" w:pos="977"/>
        </w:tabs>
        <w:spacing w:before="122" w:line="194" w:lineRule="auto"/>
        <w:ind w:right="591"/>
        <w:rPr>
          <w:rFonts w:ascii="Symbol" w:hAnsi="Symbol"/>
          <w:color w:val="1D1F27"/>
          <w:sz w:val="18"/>
        </w:rPr>
      </w:pPr>
      <w:bookmarkStart w:id="1558" w:name="disclosure_is_made_where_the_events_rela"/>
      <w:bookmarkEnd w:id="1558"/>
      <w:r>
        <w:rPr>
          <w:color w:val="1D1F27"/>
          <w:sz w:val="18"/>
        </w:rPr>
        <w:t>disclosure</w:t>
      </w:r>
      <w:r>
        <w:rPr>
          <w:color w:val="1D1F27"/>
          <w:spacing w:val="-12"/>
          <w:sz w:val="18"/>
        </w:rPr>
        <w:t xml:space="preserve"> </w:t>
      </w:r>
      <w:r>
        <w:rPr>
          <w:color w:val="1D1F27"/>
          <w:sz w:val="18"/>
        </w:rPr>
        <w:t>is</w:t>
      </w:r>
      <w:r>
        <w:rPr>
          <w:color w:val="1D1F27"/>
          <w:spacing w:val="-11"/>
          <w:sz w:val="18"/>
        </w:rPr>
        <w:t xml:space="preserve"> </w:t>
      </w:r>
      <w:r>
        <w:rPr>
          <w:color w:val="1D1F27"/>
          <w:sz w:val="18"/>
        </w:rPr>
        <w:t>made</w:t>
      </w:r>
      <w:r>
        <w:rPr>
          <w:color w:val="1D1F27"/>
          <w:spacing w:val="-12"/>
          <w:sz w:val="18"/>
        </w:rPr>
        <w:t xml:space="preserve"> </w:t>
      </w:r>
      <w:r>
        <w:rPr>
          <w:color w:val="1D1F27"/>
          <w:sz w:val="18"/>
        </w:rPr>
        <w:t>where</w:t>
      </w:r>
      <w:r>
        <w:rPr>
          <w:color w:val="1D1F27"/>
          <w:spacing w:val="-11"/>
          <w:sz w:val="18"/>
        </w:rPr>
        <w:t xml:space="preserve"> </w:t>
      </w:r>
      <w:r>
        <w:rPr>
          <w:color w:val="1D1F27"/>
          <w:sz w:val="18"/>
        </w:rPr>
        <w:t>the</w:t>
      </w:r>
      <w:r>
        <w:rPr>
          <w:color w:val="1D1F27"/>
          <w:spacing w:val="-11"/>
          <w:sz w:val="18"/>
        </w:rPr>
        <w:t xml:space="preserve"> </w:t>
      </w:r>
      <w:r>
        <w:rPr>
          <w:color w:val="1D1F27"/>
          <w:sz w:val="18"/>
        </w:rPr>
        <w:t>events</w:t>
      </w:r>
      <w:r>
        <w:rPr>
          <w:color w:val="1D1F27"/>
          <w:spacing w:val="-12"/>
          <w:sz w:val="18"/>
        </w:rPr>
        <w:t xml:space="preserve"> </w:t>
      </w:r>
      <w:r>
        <w:rPr>
          <w:color w:val="1D1F27"/>
          <w:sz w:val="18"/>
        </w:rPr>
        <w:t>relate</w:t>
      </w:r>
      <w:r>
        <w:rPr>
          <w:color w:val="1D1F27"/>
          <w:spacing w:val="-11"/>
          <w:sz w:val="18"/>
        </w:rPr>
        <w:t xml:space="preserve"> </w:t>
      </w:r>
      <w:r>
        <w:rPr>
          <w:color w:val="1D1F27"/>
          <w:sz w:val="18"/>
        </w:rPr>
        <w:t>to</w:t>
      </w:r>
      <w:r>
        <w:rPr>
          <w:color w:val="1D1F27"/>
          <w:spacing w:val="-11"/>
          <w:sz w:val="18"/>
        </w:rPr>
        <w:t xml:space="preserve"> </w:t>
      </w:r>
      <w:r>
        <w:rPr>
          <w:color w:val="1D1F27"/>
          <w:sz w:val="18"/>
        </w:rPr>
        <w:t>conditions</w:t>
      </w:r>
      <w:r>
        <w:rPr>
          <w:color w:val="1D1F27"/>
          <w:spacing w:val="-12"/>
          <w:sz w:val="18"/>
        </w:rPr>
        <w:t xml:space="preserve"> </w:t>
      </w:r>
      <w:r>
        <w:rPr>
          <w:color w:val="1D1F27"/>
          <w:sz w:val="18"/>
        </w:rPr>
        <w:t>that</w:t>
      </w:r>
      <w:r>
        <w:rPr>
          <w:color w:val="1D1F27"/>
          <w:spacing w:val="-11"/>
          <w:sz w:val="18"/>
        </w:rPr>
        <w:t xml:space="preserve"> </w:t>
      </w:r>
      <w:r>
        <w:rPr>
          <w:color w:val="1D1F27"/>
          <w:sz w:val="18"/>
        </w:rPr>
        <w:t>arose</w:t>
      </w:r>
      <w:r>
        <w:rPr>
          <w:color w:val="1D1F27"/>
          <w:spacing w:val="-11"/>
          <w:sz w:val="18"/>
        </w:rPr>
        <w:t xml:space="preserve"> </w:t>
      </w:r>
      <w:r>
        <w:rPr>
          <w:color w:val="1D1F27"/>
          <w:sz w:val="18"/>
        </w:rPr>
        <w:t>after</w:t>
      </w:r>
      <w:r>
        <w:rPr>
          <w:color w:val="1D1F27"/>
          <w:spacing w:val="-12"/>
          <w:sz w:val="18"/>
        </w:rPr>
        <w:t xml:space="preserve"> </w:t>
      </w:r>
      <w:r>
        <w:rPr>
          <w:color w:val="1D1F27"/>
          <w:sz w:val="18"/>
        </w:rPr>
        <w:t>the</w:t>
      </w:r>
      <w:r>
        <w:rPr>
          <w:color w:val="1D1F27"/>
          <w:spacing w:val="-11"/>
          <w:sz w:val="18"/>
        </w:rPr>
        <w:t xml:space="preserve"> </w:t>
      </w:r>
      <w:r>
        <w:rPr>
          <w:color w:val="1D1F27"/>
          <w:sz w:val="18"/>
        </w:rPr>
        <w:t>end</w:t>
      </w:r>
      <w:r>
        <w:rPr>
          <w:color w:val="1D1F27"/>
          <w:spacing w:val="-11"/>
          <w:sz w:val="18"/>
        </w:rPr>
        <w:t xml:space="preserve"> </w:t>
      </w:r>
      <w:r>
        <w:rPr>
          <w:color w:val="1D1F27"/>
          <w:sz w:val="18"/>
        </w:rPr>
        <w:t>of</w:t>
      </w:r>
      <w:r>
        <w:rPr>
          <w:color w:val="1D1F27"/>
          <w:spacing w:val="-12"/>
          <w:sz w:val="18"/>
        </w:rPr>
        <w:t xml:space="preserve"> </w:t>
      </w:r>
      <w:r>
        <w:rPr>
          <w:color w:val="1D1F27"/>
          <w:sz w:val="18"/>
        </w:rPr>
        <w:t>the</w:t>
      </w:r>
      <w:r>
        <w:rPr>
          <w:color w:val="1D1F27"/>
          <w:spacing w:val="-11"/>
          <w:sz w:val="18"/>
        </w:rPr>
        <w:t xml:space="preserve"> </w:t>
      </w:r>
      <w:r>
        <w:rPr>
          <w:color w:val="1D1F27"/>
          <w:sz w:val="18"/>
        </w:rPr>
        <w:t>reporting</w:t>
      </w:r>
      <w:r>
        <w:rPr>
          <w:color w:val="1D1F27"/>
          <w:spacing w:val="-11"/>
          <w:sz w:val="18"/>
        </w:rPr>
        <w:t xml:space="preserve"> </w:t>
      </w:r>
      <w:r>
        <w:rPr>
          <w:color w:val="1D1F27"/>
          <w:sz w:val="18"/>
        </w:rPr>
        <w:t>period</w:t>
      </w:r>
      <w:r>
        <w:rPr>
          <w:color w:val="1D1F27"/>
          <w:spacing w:val="-12"/>
          <w:sz w:val="18"/>
        </w:rPr>
        <w:t xml:space="preserve"> </w:t>
      </w:r>
      <w:r>
        <w:rPr>
          <w:color w:val="1D1F27"/>
          <w:sz w:val="18"/>
        </w:rPr>
        <w:t>that are considered to be of material interest.</w:t>
      </w:r>
    </w:p>
    <w:p w14:paraId="0D95172F" w14:textId="77777777" w:rsidR="003E76A9" w:rsidRDefault="003E76A9">
      <w:pPr>
        <w:pStyle w:val="BodyText"/>
        <w:rPr>
          <w:sz w:val="20"/>
        </w:rPr>
      </w:pPr>
    </w:p>
    <w:p w14:paraId="0D951731" w14:textId="77777777" w:rsidR="003E76A9" w:rsidRDefault="003E76A9">
      <w:pPr>
        <w:pStyle w:val="BodyText"/>
        <w:rPr>
          <w:sz w:val="20"/>
        </w:rPr>
      </w:pPr>
    </w:p>
    <w:p w14:paraId="0D951732" w14:textId="77777777" w:rsidR="003E76A9" w:rsidRDefault="003E76A9">
      <w:pPr>
        <w:pStyle w:val="BodyText"/>
        <w:rPr>
          <w:sz w:val="20"/>
        </w:rPr>
      </w:pPr>
    </w:p>
    <w:p w14:paraId="0D951733" w14:textId="77777777" w:rsidR="003E76A9" w:rsidRDefault="003E76A9">
      <w:pPr>
        <w:pStyle w:val="BodyText"/>
        <w:spacing w:before="1"/>
        <w:rPr>
          <w:sz w:val="14"/>
        </w:rPr>
      </w:pPr>
    </w:p>
    <w:p w14:paraId="0D951734"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842048" behindDoc="1" locked="0" layoutInCell="1" allowOverlap="1" wp14:anchorId="0D951DEC" wp14:editId="49E42B04">
                <wp:simplePos x="0" y="0"/>
                <wp:positionH relativeFrom="page">
                  <wp:posOffset>873000</wp:posOffset>
                </wp:positionH>
                <wp:positionV relativeFrom="paragraph">
                  <wp:posOffset>95585</wp:posOffset>
                </wp:positionV>
                <wp:extent cx="1270" cy="187325"/>
                <wp:effectExtent l="0" t="0" r="0" b="0"/>
                <wp:wrapNone/>
                <wp:docPr id="1579" name="Graphic 1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5BD4D43" id="Graphic 1579" o:spid="_x0000_s1026" alt="&quot;&quot;" style="position:absolute;margin-left:68.75pt;margin-top:7.55pt;width:.1pt;height:14.75pt;z-index:-251474432;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735" w14:textId="77777777" w:rsidR="003E76A9" w:rsidRDefault="00AF0012">
      <w:pPr>
        <w:ind w:left="658"/>
        <w:rPr>
          <w:sz w:val="16"/>
        </w:rPr>
      </w:pPr>
      <w:r>
        <w:rPr>
          <w:color w:val="1E2028"/>
          <w:position w:val="9"/>
          <w:sz w:val="16"/>
        </w:rPr>
        <w:t>88</w:t>
      </w:r>
      <w:r>
        <w:rPr>
          <w:color w:val="1E2028"/>
          <w:spacing w:val="52"/>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3"/>
          <w:sz w:val="16"/>
        </w:rPr>
        <w:t xml:space="preserve"> </w:t>
      </w:r>
      <w:r>
        <w:rPr>
          <w:color w:val="1E2028"/>
          <w:sz w:val="16"/>
        </w:rPr>
        <w:t>of</w:t>
      </w:r>
      <w:r>
        <w:rPr>
          <w:color w:val="1E2028"/>
          <w:spacing w:val="-2"/>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736" w14:textId="77777777" w:rsidR="003E76A9" w:rsidRDefault="003E76A9">
      <w:pPr>
        <w:rPr>
          <w:sz w:val="16"/>
        </w:rPr>
        <w:sectPr w:rsidR="003E76A9">
          <w:type w:val="continuous"/>
          <w:pgSz w:w="11910" w:h="16840"/>
          <w:pgMar w:top="900" w:right="540" w:bottom="280" w:left="440" w:header="720" w:footer="720" w:gutter="0"/>
          <w:cols w:space="720"/>
        </w:sectPr>
      </w:pPr>
    </w:p>
    <w:p w14:paraId="0D951737" w14:textId="77777777" w:rsidR="003E76A9" w:rsidRDefault="00AF0012">
      <w:pPr>
        <w:pStyle w:val="BodyText"/>
        <w:spacing w:before="1"/>
        <w:rPr>
          <w:sz w:val="18"/>
        </w:rPr>
      </w:pPr>
      <w:r>
        <w:rPr>
          <w:noProof/>
        </w:rPr>
        <w:lastRenderedPageBreak/>
        <mc:AlternateContent>
          <mc:Choice Requires="wpg">
            <w:drawing>
              <wp:anchor distT="0" distB="0" distL="0" distR="0" simplePos="0" relativeHeight="251843072" behindDoc="1" locked="0" layoutInCell="1" allowOverlap="1" wp14:anchorId="0D951DEE" wp14:editId="51530D45">
                <wp:simplePos x="0" y="0"/>
                <wp:positionH relativeFrom="page">
                  <wp:posOffset>1087686</wp:posOffset>
                </wp:positionH>
                <wp:positionV relativeFrom="page">
                  <wp:posOffset>4119288</wp:posOffset>
                </wp:positionV>
                <wp:extent cx="6466205" cy="6566534"/>
                <wp:effectExtent l="0" t="0" r="0" b="0"/>
                <wp:wrapNone/>
                <wp:docPr id="1580" name="Group 15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581" name="Graphic 1581"/>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582" name="Graphic 1582"/>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485E28A6" id="Group 1580" o:spid="_x0000_s1026" alt="&quot;&quot;" style="position:absolute;margin-left:85.65pt;margin-top:324.35pt;width:509.15pt;height:517.05pt;z-index:-251473408;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">
                <v:shape id="Graphic 1581"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582"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" path="m,l,187197e" filled="f" strokecolor="#1e2028" strokeweight=".5pt">
                  <v:path arrowok="t"/>
                </v:shape>
                <w10:wrap anchorx="page" anchory="page"/>
              </v:group>
            </w:pict>
          </mc:Fallback>
        </mc:AlternateContent>
      </w:r>
    </w:p>
    <w:p w14:paraId="0D951738" w14:textId="77777777" w:rsidR="003E76A9" w:rsidRDefault="00AF0012">
      <w:pPr>
        <w:spacing w:before="86"/>
        <w:ind w:left="693"/>
        <w:jc w:val="both"/>
        <w:rPr>
          <w:b/>
          <w:sz w:val="32"/>
        </w:rPr>
      </w:pPr>
      <w:r>
        <w:rPr>
          <w:noProof/>
        </w:rPr>
        <mc:AlternateContent>
          <mc:Choice Requires="wps">
            <w:drawing>
              <wp:anchor distT="0" distB="0" distL="0" distR="0" simplePos="0" relativeHeight="251910656" behindDoc="1" locked="0" layoutInCell="1" allowOverlap="1" wp14:anchorId="0D951DF0" wp14:editId="678DBCC6">
                <wp:simplePos x="0" y="0"/>
                <wp:positionH relativeFrom="page">
                  <wp:posOffset>719999</wp:posOffset>
                </wp:positionH>
                <wp:positionV relativeFrom="paragraph">
                  <wp:posOffset>368986</wp:posOffset>
                </wp:positionV>
                <wp:extent cx="6420485" cy="1270"/>
                <wp:effectExtent l="0" t="0" r="0" b="0"/>
                <wp:wrapTopAndBottom/>
                <wp:docPr id="1583" name="Graphic 15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0485" cy="1270"/>
                        </a:xfrm>
                        <a:custGeom>
                          <a:avLst/>
                          <a:gdLst/>
                          <a:ahLst/>
                          <a:cxnLst/>
                          <a:rect l="l" t="t" r="r" b="b"/>
                          <a:pathLst>
                            <a:path w="6420485">
                              <a:moveTo>
                                <a:pt x="0" y="0"/>
                              </a:moveTo>
                              <a:lnTo>
                                <a:pt x="6420002"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610FC1BB" id="Graphic 1583" o:spid="_x0000_s1026" alt="&quot;&quot;" style="position:absolute;margin-left:56.7pt;margin-top:29.05pt;width:505.55pt;height:.1pt;z-index:-251405824;visibility:visible;mso-wrap-style:square;mso-wrap-distance-left:0;mso-wrap-distance-top:0;mso-wrap-distance-right:0;mso-wrap-distance-bottom:0;mso-position-horizontal:absolute;mso-position-horizontal-relative:page;mso-position-vertical:absolute;mso-position-vertical-relative:text;v-text-anchor:top" coordsize="64204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" path="m,l6420002,e" filled="f" strokecolor="#1e2028" strokeweight=".5pt">
                <v:path arrowok="t"/>
                <w10:wrap type="topAndBottom" anchorx="page"/>
              </v:shape>
            </w:pict>
          </mc:Fallback>
        </mc:AlternateContent>
      </w:r>
      <w:r>
        <w:rPr>
          <w:b/>
          <w:color w:val="1E2028"/>
          <w:sz w:val="32"/>
        </w:rPr>
        <w:t>Note</w:t>
      </w:r>
      <w:r>
        <w:rPr>
          <w:b/>
          <w:color w:val="1E2028"/>
          <w:spacing w:val="-1"/>
          <w:sz w:val="32"/>
        </w:rPr>
        <w:t xml:space="preserve"> </w:t>
      </w:r>
      <w:r>
        <w:rPr>
          <w:b/>
          <w:color w:val="1E2028"/>
          <w:sz w:val="32"/>
        </w:rPr>
        <w:t>8</w:t>
      </w:r>
      <w:r>
        <w:rPr>
          <w:b/>
          <w:color w:val="1E2028"/>
          <w:spacing w:val="-1"/>
          <w:sz w:val="32"/>
        </w:rPr>
        <w:t xml:space="preserve"> </w:t>
      </w:r>
      <w:r>
        <w:rPr>
          <w:b/>
          <w:color w:val="1E2028"/>
          <w:sz w:val="32"/>
        </w:rPr>
        <w:t>–</w:t>
      </w:r>
      <w:r>
        <w:rPr>
          <w:b/>
          <w:color w:val="1E2028"/>
          <w:spacing w:val="-1"/>
          <w:sz w:val="32"/>
        </w:rPr>
        <w:t xml:space="preserve"> </w:t>
      </w:r>
      <w:r>
        <w:rPr>
          <w:b/>
          <w:color w:val="1E2028"/>
          <w:sz w:val="32"/>
        </w:rPr>
        <w:t>Other</w:t>
      </w:r>
      <w:r>
        <w:rPr>
          <w:b/>
          <w:color w:val="1E2028"/>
          <w:spacing w:val="-1"/>
          <w:sz w:val="32"/>
        </w:rPr>
        <w:t xml:space="preserve"> </w:t>
      </w:r>
      <w:r>
        <w:rPr>
          <w:b/>
          <w:color w:val="1E2028"/>
          <w:sz w:val="32"/>
        </w:rPr>
        <w:t>disclosures</w:t>
      </w:r>
      <w:r>
        <w:rPr>
          <w:b/>
          <w:color w:val="1E2028"/>
          <w:spacing w:val="-1"/>
          <w:sz w:val="32"/>
        </w:rPr>
        <w:t xml:space="preserve"> </w:t>
      </w:r>
      <w:r>
        <w:rPr>
          <w:b/>
          <w:color w:val="1E2028"/>
          <w:spacing w:val="-2"/>
          <w:sz w:val="32"/>
        </w:rPr>
        <w:t>(continued)</w:t>
      </w:r>
    </w:p>
    <w:p w14:paraId="0D951739" w14:textId="77777777" w:rsidR="003E76A9" w:rsidRDefault="00AF0012">
      <w:pPr>
        <w:numPr>
          <w:ilvl w:val="1"/>
          <w:numId w:val="3"/>
        </w:numPr>
        <w:tabs>
          <w:tab w:val="left" w:pos="1469"/>
        </w:tabs>
        <w:spacing w:before="268"/>
        <w:rPr>
          <w:b/>
          <w:color w:val="1E2028"/>
          <w:sz w:val="24"/>
        </w:rPr>
      </w:pPr>
      <w:bookmarkStart w:id="1559" w:name="8.7_Australian_Accounting_Standards_issu"/>
      <w:bookmarkEnd w:id="1559"/>
      <w:r>
        <w:rPr>
          <w:b/>
          <w:color w:val="1E2028"/>
          <w:sz w:val="24"/>
        </w:rPr>
        <w:t>Australian</w:t>
      </w:r>
      <w:r>
        <w:rPr>
          <w:b/>
          <w:color w:val="1E2028"/>
          <w:spacing w:val="-6"/>
          <w:sz w:val="24"/>
        </w:rPr>
        <w:t xml:space="preserve"> </w:t>
      </w:r>
      <w:r>
        <w:rPr>
          <w:b/>
          <w:color w:val="1E2028"/>
          <w:sz w:val="24"/>
        </w:rPr>
        <w:t>Accounting</w:t>
      </w:r>
      <w:r>
        <w:rPr>
          <w:b/>
          <w:color w:val="1E2028"/>
          <w:spacing w:val="-3"/>
          <w:sz w:val="24"/>
        </w:rPr>
        <w:t xml:space="preserve"> </w:t>
      </w:r>
      <w:r>
        <w:rPr>
          <w:b/>
          <w:color w:val="1E2028"/>
          <w:sz w:val="24"/>
        </w:rPr>
        <w:t>Standards</w:t>
      </w:r>
      <w:r>
        <w:rPr>
          <w:b/>
          <w:color w:val="1E2028"/>
          <w:spacing w:val="-3"/>
          <w:sz w:val="24"/>
        </w:rPr>
        <w:t xml:space="preserve"> </w:t>
      </w:r>
      <w:r>
        <w:rPr>
          <w:b/>
          <w:color w:val="1E2028"/>
          <w:sz w:val="24"/>
        </w:rPr>
        <w:t>issued</w:t>
      </w:r>
      <w:r>
        <w:rPr>
          <w:b/>
          <w:color w:val="1E2028"/>
          <w:spacing w:val="-3"/>
          <w:sz w:val="24"/>
        </w:rPr>
        <w:t xml:space="preserve"> </w:t>
      </w:r>
      <w:r>
        <w:rPr>
          <w:b/>
          <w:color w:val="1E2028"/>
          <w:sz w:val="24"/>
        </w:rPr>
        <w:t>that</w:t>
      </w:r>
      <w:r>
        <w:rPr>
          <w:b/>
          <w:color w:val="1E2028"/>
          <w:spacing w:val="-4"/>
          <w:sz w:val="24"/>
        </w:rPr>
        <w:t xml:space="preserve"> </w:t>
      </w:r>
      <w:r>
        <w:rPr>
          <w:b/>
          <w:color w:val="1E2028"/>
          <w:sz w:val="24"/>
        </w:rPr>
        <w:t>are</w:t>
      </w:r>
      <w:r>
        <w:rPr>
          <w:b/>
          <w:color w:val="1E2028"/>
          <w:spacing w:val="-3"/>
          <w:sz w:val="24"/>
        </w:rPr>
        <w:t xml:space="preserve"> </w:t>
      </w:r>
      <w:r>
        <w:rPr>
          <w:b/>
          <w:color w:val="1E2028"/>
          <w:sz w:val="24"/>
        </w:rPr>
        <w:t>not</w:t>
      </w:r>
      <w:r>
        <w:rPr>
          <w:b/>
          <w:color w:val="1E2028"/>
          <w:spacing w:val="-3"/>
          <w:sz w:val="24"/>
        </w:rPr>
        <w:t xml:space="preserve"> </w:t>
      </w:r>
      <w:r>
        <w:rPr>
          <w:b/>
          <w:color w:val="1E2028"/>
          <w:sz w:val="24"/>
        </w:rPr>
        <w:t>yet</w:t>
      </w:r>
      <w:r>
        <w:rPr>
          <w:b/>
          <w:color w:val="1E2028"/>
          <w:spacing w:val="-3"/>
          <w:sz w:val="24"/>
        </w:rPr>
        <w:t xml:space="preserve"> </w:t>
      </w:r>
      <w:r>
        <w:rPr>
          <w:b/>
          <w:color w:val="1E2028"/>
          <w:spacing w:val="-2"/>
          <w:sz w:val="24"/>
        </w:rPr>
        <w:t>effective</w:t>
      </w:r>
    </w:p>
    <w:p w14:paraId="0D95173A" w14:textId="0E975089" w:rsidR="003E76A9" w:rsidRDefault="00AF0012">
      <w:pPr>
        <w:spacing w:before="172" w:line="218" w:lineRule="auto"/>
        <w:ind w:left="693" w:right="803"/>
        <w:jc w:val="both"/>
        <w:rPr>
          <w:sz w:val="18"/>
        </w:rPr>
      </w:pPr>
      <w:bookmarkStart w:id="1560" w:name="Certain_new_and_revised_accounting_stand"/>
      <w:bookmarkEnd w:id="1560"/>
      <w:r>
        <w:rPr>
          <w:color w:val="1D1F27"/>
          <w:sz w:val="18"/>
        </w:rPr>
        <w:t>Certain new and revised accounting standards have been issued but are not effective for the 2022-23 reporting</w:t>
      </w:r>
      <w:r>
        <w:rPr>
          <w:color w:val="1D1F27"/>
          <w:spacing w:val="-5"/>
          <w:sz w:val="18"/>
        </w:rPr>
        <w:t xml:space="preserve"> </w:t>
      </w:r>
      <w:r>
        <w:rPr>
          <w:color w:val="1D1F27"/>
          <w:sz w:val="18"/>
        </w:rPr>
        <w:t>period.</w:t>
      </w:r>
      <w:r>
        <w:rPr>
          <w:color w:val="1D1F27"/>
          <w:spacing w:val="-5"/>
          <w:sz w:val="18"/>
        </w:rPr>
        <w:t xml:space="preserve"> </w:t>
      </w:r>
      <w:r>
        <w:rPr>
          <w:color w:val="1D1F27"/>
          <w:sz w:val="18"/>
        </w:rPr>
        <w:t>These</w:t>
      </w:r>
      <w:r>
        <w:rPr>
          <w:color w:val="1D1F27"/>
          <w:spacing w:val="-5"/>
          <w:sz w:val="18"/>
        </w:rPr>
        <w:t xml:space="preserve"> </w:t>
      </w:r>
      <w:r>
        <w:rPr>
          <w:color w:val="1D1F27"/>
          <w:sz w:val="18"/>
        </w:rPr>
        <w:t>accounting</w:t>
      </w:r>
      <w:r>
        <w:rPr>
          <w:color w:val="1D1F27"/>
          <w:spacing w:val="-5"/>
          <w:sz w:val="18"/>
        </w:rPr>
        <w:t xml:space="preserve"> </w:t>
      </w:r>
      <w:r>
        <w:rPr>
          <w:color w:val="1D1F27"/>
          <w:sz w:val="18"/>
        </w:rPr>
        <w:t>standards</w:t>
      </w:r>
      <w:r>
        <w:rPr>
          <w:color w:val="1D1F27"/>
          <w:spacing w:val="-4"/>
          <w:sz w:val="18"/>
        </w:rPr>
        <w:t xml:space="preserve"> </w:t>
      </w:r>
      <w:r>
        <w:rPr>
          <w:color w:val="1D1F27"/>
          <w:sz w:val="18"/>
        </w:rPr>
        <w:t>have</w:t>
      </w:r>
      <w:r>
        <w:rPr>
          <w:color w:val="1D1F27"/>
          <w:spacing w:val="-5"/>
          <w:sz w:val="18"/>
        </w:rPr>
        <w:t xml:space="preserve"> </w:t>
      </w:r>
      <w:r>
        <w:rPr>
          <w:color w:val="1D1F27"/>
          <w:sz w:val="18"/>
        </w:rPr>
        <w:t>not</w:t>
      </w:r>
      <w:r>
        <w:rPr>
          <w:color w:val="1D1F27"/>
          <w:spacing w:val="-5"/>
          <w:sz w:val="18"/>
        </w:rPr>
        <w:t xml:space="preserve"> </w:t>
      </w:r>
      <w:r>
        <w:rPr>
          <w:color w:val="1D1F27"/>
          <w:sz w:val="18"/>
        </w:rPr>
        <w:t>been</w:t>
      </w:r>
      <w:r>
        <w:rPr>
          <w:color w:val="1D1F27"/>
          <w:spacing w:val="-5"/>
          <w:sz w:val="18"/>
        </w:rPr>
        <w:t xml:space="preserve"> </w:t>
      </w:r>
      <w:r>
        <w:rPr>
          <w:color w:val="1D1F27"/>
          <w:sz w:val="18"/>
        </w:rPr>
        <w:t>applied</w:t>
      </w:r>
      <w:r>
        <w:rPr>
          <w:color w:val="1D1F27"/>
          <w:spacing w:val="-4"/>
          <w:sz w:val="18"/>
        </w:rPr>
        <w:t xml:space="preserve"> </w:t>
      </w:r>
      <w:r>
        <w:rPr>
          <w:color w:val="1D1F27"/>
          <w:sz w:val="18"/>
        </w:rPr>
        <w:t>to</w:t>
      </w:r>
      <w:r>
        <w:rPr>
          <w:color w:val="1D1F27"/>
          <w:spacing w:val="-5"/>
          <w:sz w:val="18"/>
        </w:rPr>
        <w:t xml:space="preserve"> </w:t>
      </w:r>
      <w:r>
        <w:rPr>
          <w:color w:val="1D1F27"/>
          <w:sz w:val="18"/>
        </w:rPr>
        <w:t>the</w:t>
      </w:r>
      <w:r>
        <w:rPr>
          <w:color w:val="1D1F27"/>
          <w:spacing w:val="-5"/>
          <w:sz w:val="18"/>
        </w:rPr>
        <w:t xml:space="preserve"> </w:t>
      </w:r>
      <w:r>
        <w:rPr>
          <w:color w:val="1D1F27"/>
          <w:sz w:val="18"/>
        </w:rPr>
        <w:t>Academy’s</w:t>
      </w:r>
      <w:r>
        <w:rPr>
          <w:color w:val="1D1F27"/>
          <w:spacing w:val="-5"/>
          <w:sz w:val="18"/>
        </w:rPr>
        <w:t xml:space="preserve"> </w:t>
      </w:r>
      <w:r>
        <w:rPr>
          <w:color w:val="1D1F27"/>
          <w:sz w:val="18"/>
        </w:rPr>
        <w:t>f</w:t>
      </w:r>
      <w:r w:rsidR="00A552E6">
        <w:rPr>
          <w:color w:val="1D1F27"/>
          <w:sz w:val="18"/>
        </w:rPr>
        <w:t>i</w:t>
      </w:r>
      <w:r>
        <w:rPr>
          <w:color w:val="1D1F27"/>
          <w:sz w:val="18"/>
        </w:rPr>
        <w:t>nancial</w:t>
      </w:r>
      <w:r>
        <w:rPr>
          <w:color w:val="1D1F27"/>
          <w:spacing w:val="-5"/>
          <w:sz w:val="18"/>
        </w:rPr>
        <w:t xml:space="preserve"> </w:t>
      </w:r>
      <w:r>
        <w:rPr>
          <w:color w:val="1D1F27"/>
          <w:spacing w:val="-2"/>
          <w:sz w:val="18"/>
        </w:rPr>
        <w:t>statements.</w:t>
      </w:r>
    </w:p>
    <w:p w14:paraId="0D95173B" w14:textId="77777777" w:rsidR="003E76A9" w:rsidRDefault="003E76A9">
      <w:pPr>
        <w:pStyle w:val="BodyText"/>
        <w:rPr>
          <w:sz w:val="16"/>
        </w:rPr>
      </w:pPr>
    </w:p>
    <w:tbl>
      <w:tblPr>
        <w:tblW w:w="0" w:type="auto"/>
        <w:tblInd w:w="70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701"/>
        <w:gridCol w:w="3828"/>
        <w:gridCol w:w="2044"/>
        <w:gridCol w:w="2044"/>
      </w:tblGrid>
      <w:tr w:rsidR="003E76A9" w14:paraId="0D951743" w14:textId="77777777">
        <w:trPr>
          <w:trHeight w:val="1083"/>
        </w:trPr>
        <w:tc>
          <w:tcPr>
            <w:tcW w:w="1701" w:type="dxa"/>
            <w:tcBorders>
              <w:top w:val="nil"/>
              <w:left w:val="nil"/>
              <w:bottom w:val="nil"/>
              <w:right w:val="nil"/>
            </w:tcBorders>
            <w:shd w:val="clear" w:color="auto" w:fill="231F20"/>
          </w:tcPr>
          <w:p w14:paraId="0D95173C" w14:textId="77777777" w:rsidR="003E76A9" w:rsidRDefault="003E76A9">
            <w:pPr>
              <w:pStyle w:val="TableParagraph"/>
              <w:rPr>
                <w:sz w:val="30"/>
              </w:rPr>
            </w:pPr>
          </w:p>
          <w:p w14:paraId="0D95173D" w14:textId="77777777" w:rsidR="003E76A9" w:rsidRDefault="00AF0012">
            <w:pPr>
              <w:pStyle w:val="TableParagraph"/>
              <w:spacing w:before="215" w:line="177" w:lineRule="auto"/>
              <w:ind w:left="85"/>
              <w:rPr>
                <w:b/>
                <w:i/>
              </w:rPr>
            </w:pPr>
            <w:bookmarkStart w:id="1561" w:name="Standard/_Interpretation_"/>
            <w:bookmarkEnd w:id="1561"/>
            <w:r>
              <w:rPr>
                <w:b/>
                <w:i/>
                <w:color w:val="FFFFFF"/>
                <w:spacing w:val="-2"/>
              </w:rPr>
              <w:t>Standard/ Interpretation</w:t>
            </w:r>
          </w:p>
        </w:tc>
        <w:tc>
          <w:tcPr>
            <w:tcW w:w="3828" w:type="dxa"/>
            <w:tcBorders>
              <w:top w:val="nil"/>
              <w:left w:val="nil"/>
              <w:bottom w:val="nil"/>
              <w:right w:val="nil"/>
            </w:tcBorders>
            <w:shd w:val="clear" w:color="auto" w:fill="231F20"/>
          </w:tcPr>
          <w:p w14:paraId="0D95173E" w14:textId="77777777" w:rsidR="003E76A9" w:rsidRDefault="003E76A9">
            <w:pPr>
              <w:pStyle w:val="TableParagraph"/>
              <w:rPr>
                <w:sz w:val="30"/>
              </w:rPr>
            </w:pPr>
          </w:p>
          <w:p w14:paraId="0D95173F" w14:textId="77777777" w:rsidR="003E76A9" w:rsidRDefault="003E76A9">
            <w:pPr>
              <w:pStyle w:val="TableParagraph"/>
              <w:rPr>
                <w:sz w:val="28"/>
              </w:rPr>
            </w:pPr>
          </w:p>
          <w:p w14:paraId="0D951740" w14:textId="77777777" w:rsidR="003E76A9" w:rsidRDefault="00AF0012">
            <w:pPr>
              <w:pStyle w:val="TableParagraph"/>
              <w:spacing w:line="280" w:lineRule="exact"/>
              <w:ind w:left="85"/>
              <w:rPr>
                <w:b/>
                <w:i/>
              </w:rPr>
            </w:pPr>
            <w:bookmarkStart w:id="1562" w:name="Summary_"/>
            <w:bookmarkEnd w:id="1562"/>
            <w:r>
              <w:rPr>
                <w:b/>
                <w:i/>
                <w:color w:val="FFFFFF"/>
                <w:spacing w:val="-2"/>
              </w:rPr>
              <w:t>Summary</w:t>
            </w:r>
          </w:p>
        </w:tc>
        <w:tc>
          <w:tcPr>
            <w:tcW w:w="2044" w:type="dxa"/>
            <w:tcBorders>
              <w:top w:val="nil"/>
              <w:left w:val="nil"/>
              <w:bottom w:val="nil"/>
              <w:right w:val="nil"/>
            </w:tcBorders>
            <w:shd w:val="clear" w:color="auto" w:fill="231F20"/>
          </w:tcPr>
          <w:p w14:paraId="0D951741" w14:textId="77777777" w:rsidR="003E76A9" w:rsidRDefault="00AF0012">
            <w:pPr>
              <w:pStyle w:val="TableParagraph"/>
              <w:spacing w:before="180" w:line="177" w:lineRule="auto"/>
              <w:ind w:left="85" w:right="114"/>
              <w:rPr>
                <w:b/>
                <w:i/>
              </w:rPr>
            </w:pPr>
            <w:bookmarkStart w:id="1563" w:name="Applicable_for_annual_reporting_periods_"/>
            <w:bookmarkEnd w:id="1563"/>
            <w:r>
              <w:rPr>
                <w:b/>
                <w:i/>
                <w:color w:val="FFFFFF"/>
              </w:rPr>
              <w:t>Applicable for annual</w:t>
            </w:r>
            <w:r>
              <w:rPr>
                <w:b/>
                <w:i/>
                <w:color w:val="FFFFFF"/>
                <w:spacing w:val="-13"/>
              </w:rPr>
              <w:t xml:space="preserve"> </w:t>
            </w:r>
            <w:r>
              <w:rPr>
                <w:b/>
                <w:i/>
                <w:color w:val="FFFFFF"/>
              </w:rPr>
              <w:t xml:space="preserve">reporting </w:t>
            </w:r>
            <w:r>
              <w:rPr>
                <w:b/>
                <w:i/>
                <w:color w:val="FFFFFF"/>
                <w:spacing w:val="-2"/>
              </w:rPr>
              <w:t xml:space="preserve">periods </w:t>
            </w:r>
            <w:r>
              <w:rPr>
                <w:b/>
                <w:i/>
                <w:color w:val="FFFFFF"/>
              </w:rPr>
              <w:t>beginning on</w:t>
            </w:r>
          </w:p>
        </w:tc>
        <w:tc>
          <w:tcPr>
            <w:tcW w:w="2044" w:type="dxa"/>
            <w:tcBorders>
              <w:top w:val="nil"/>
              <w:left w:val="nil"/>
              <w:bottom w:val="nil"/>
              <w:right w:val="nil"/>
            </w:tcBorders>
            <w:shd w:val="clear" w:color="auto" w:fill="231F20"/>
          </w:tcPr>
          <w:p w14:paraId="0D951742" w14:textId="77777777" w:rsidR="003E76A9" w:rsidRDefault="00AF0012">
            <w:pPr>
              <w:pStyle w:val="TableParagraph"/>
              <w:spacing w:before="180" w:line="177" w:lineRule="auto"/>
              <w:ind w:left="85" w:right="292"/>
              <w:rPr>
                <w:b/>
                <w:i/>
              </w:rPr>
            </w:pPr>
            <w:bookmarkStart w:id="1564" w:name="Impact_on_public_sector_entity_financial"/>
            <w:bookmarkEnd w:id="1564"/>
            <w:r>
              <w:rPr>
                <w:b/>
                <w:i/>
                <w:color w:val="FFFFFF"/>
              </w:rPr>
              <w:t>Impact on public sector entity</w:t>
            </w:r>
            <w:r>
              <w:rPr>
                <w:b/>
                <w:i/>
                <w:color w:val="FFFFFF"/>
                <w:spacing w:val="-13"/>
              </w:rPr>
              <w:t xml:space="preserve"> </w:t>
            </w:r>
            <w:r>
              <w:rPr>
                <w:b/>
                <w:i/>
                <w:color w:val="FFFFFF"/>
              </w:rPr>
              <w:t xml:space="preserve">financial </w:t>
            </w:r>
            <w:r>
              <w:rPr>
                <w:b/>
                <w:i/>
                <w:color w:val="FFFFFF"/>
                <w:spacing w:val="-2"/>
              </w:rPr>
              <w:t>statements</w:t>
            </w:r>
          </w:p>
        </w:tc>
      </w:tr>
      <w:tr w:rsidR="003E76A9" w14:paraId="0D951748" w14:textId="77777777">
        <w:trPr>
          <w:trHeight w:val="306"/>
        </w:trPr>
        <w:tc>
          <w:tcPr>
            <w:tcW w:w="1701" w:type="dxa"/>
            <w:tcBorders>
              <w:top w:val="nil"/>
              <w:bottom w:val="nil"/>
            </w:tcBorders>
            <w:shd w:val="clear" w:color="auto" w:fill="BBB8BB"/>
          </w:tcPr>
          <w:p w14:paraId="0D951744" w14:textId="77777777" w:rsidR="003E76A9" w:rsidRDefault="00AF0012">
            <w:pPr>
              <w:pStyle w:val="TableParagraph"/>
              <w:spacing w:before="80" w:line="206" w:lineRule="exact"/>
              <w:ind w:left="80"/>
              <w:rPr>
                <w:i/>
                <w:sz w:val="18"/>
              </w:rPr>
            </w:pPr>
            <w:bookmarkStart w:id="1565" w:name="AASB_2020-1_"/>
            <w:bookmarkStart w:id="1566" w:name="Amendments_"/>
            <w:bookmarkEnd w:id="1565"/>
            <w:bookmarkEnd w:id="1566"/>
            <w:r>
              <w:rPr>
                <w:i/>
                <w:color w:val="1D1F27"/>
                <w:sz w:val="18"/>
              </w:rPr>
              <w:t>AASB</w:t>
            </w:r>
            <w:r>
              <w:rPr>
                <w:i/>
                <w:color w:val="1D1F27"/>
                <w:spacing w:val="-10"/>
                <w:sz w:val="18"/>
              </w:rPr>
              <w:t xml:space="preserve"> </w:t>
            </w:r>
            <w:r>
              <w:rPr>
                <w:i/>
                <w:color w:val="1D1F27"/>
                <w:sz w:val="18"/>
              </w:rPr>
              <w:t>2020-</w:t>
            </w:r>
            <w:r>
              <w:rPr>
                <w:i/>
                <w:color w:val="1D1F27"/>
                <w:spacing w:val="-10"/>
                <w:sz w:val="18"/>
              </w:rPr>
              <w:t>1</w:t>
            </w:r>
          </w:p>
        </w:tc>
        <w:tc>
          <w:tcPr>
            <w:tcW w:w="3828" w:type="dxa"/>
            <w:tcBorders>
              <w:top w:val="nil"/>
              <w:bottom w:val="nil"/>
            </w:tcBorders>
            <w:shd w:val="clear" w:color="auto" w:fill="BBB8BB"/>
          </w:tcPr>
          <w:p w14:paraId="0D951745" w14:textId="77777777" w:rsidR="003E76A9" w:rsidRDefault="00AF0012">
            <w:pPr>
              <w:pStyle w:val="TableParagraph"/>
              <w:spacing w:before="79" w:line="207" w:lineRule="exact"/>
              <w:ind w:left="80"/>
              <w:rPr>
                <w:sz w:val="18"/>
              </w:rPr>
            </w:pPr>
            <w:bookmarkStart w:id="1567" w:name="This_Standard_amends_AASB_101_to_clarify"/>
            <w:bookmarkEnd w:id="1567"/>
            <w:r>
              <w:rPr>
                <w:color w:val="1D1F27"/>
                <w:sz w:val="18"/>
              </w:rPr>
              <w:t>This</w:t>
            </w:r>
            <w:r>
              <w:rPr>
                <w:color w:val="1D1F27"/>
                <w:spacing w:val="-5"/>
                <w:sz w:val="18"/>
              </w:rPr>
              <w:t xml:space="preserve"> </w:t>
            </w:r>
            <w:r>
              <w:rPr>
                <w:color w:val="1D1F27"/>
                <w:sz w:val="18"/>
              </w:rPr>
              <w:t>Standard</w:t>
            </w:r>
            <w:r>
              <w:rPr>
                <w:color w:val="1D1F27"/>
                <w:spacing w:val="-2"/>
                <w:sz w:val="18"/>
              </w:rPr>
              <w:t xml:space="preserve"> </w:t>
            </w:r>
            <w:r>
              <w:rPr>
                <w:color w:val="1D1F27"/>
                <w:sz w:val="18"/>
              </w:rPr>
              <w:t>amends</w:t>
            </w:r>
            <w:r>
              <w:rPr>
                <w:color w:val="1D1F27"/>
                <w:spacing w:val="-2"/>
                <w:sz w:val="18"/>
              </w:rPr>
              <w:t xml:space="preserve"> </w:t>
            </w:r>
            <w:r>
              <w:rPr>
                <w:color w:val="1D1F27"/>
                <w:sz w:val="18"/>
              </w:rPr>
              <w:t>AASB</w:t>
            </w:r>
            <w:r>
              <w:rPr>
                <w:color w:val="1D1F27"/>
                <w:spacing w:val="-3"/>
                <w:sz w:val="18"/>
              </w:rPr>
              <w:t xml:space="preserve"> </w:t>
            </w:r>
            <w:r>
              <w:rPr>
                <w:color w:val="1D1F27"/>
                <w:sz w:val="18"/>
              </w:rPr>
              <w:t>101</w:t>
            </w:r>
            <w:r>
              <w:rPr>
                <w:color w:val="1D1F27"/>
                <w:spacing w:val="-2"/>
                <w:sz w:val="18"/>
              </w:rPr>
              <w:t xml:space="preserve"> </w:t>
            </w:r>
            <w:r>
              <w:rPr>
                <w:color w:val="1D1F27"/>
                <w:sz w:val="18"/>
              </w:rPr>
              <w:t>to</w:t>
            </w:r>
            <w:r>
              <w:rPr>
                <w:color w:val="1D1F27"/>
                <w:spacing w:val="-2"/>
                <w:sz w:val="18"/>
              </w:rPr>
              <w:t xml:space="preserve"> clarify</w:t>
            </w:r>
          </w:p>
        </w:tc>
        <w:tc>
          <w:tcPr>
            <w:tcW w:w="2044" w:type="dxa"/>
            <w:vMerge w:val="restart"/>
            <w:tcBorders>
              <w:top w:val="nil"/>
            </w:tcBorders>
            <w:shd w:val="clear" w:color="auto" w:fill="BBB8BB"/>
          </w:tcPr>
          <w:p w14:paraId="0D951746" w14:textId="77777777" w:rsidR="003E76A9" w:rsidRDefault="00AF0012">
            <w:pPr>
              <w:pStyle w:val="TableParagraph"/>
              <w:spacing w:before="80"/>
              <w:ind w:left="80"/>
              <w:rPr>
                <w:sz w:val="18"/>
              </w:rPr>
            </w:pPr>
            <w:bookmarkStart w:id="1568" w:name="1_January_2023_"/>
            <w:bookmarkEnd w:id="1568"/>
            <w:r>
              <w:rPr>
                <w:color w:val="1D1F27"/>
                <w:sz w:val="18"/>
              </w:rPr>
              <w:t>1</w:t>
            </w:r>
            <w:r>
              <w:rPr>
                <w:color w:val="1D1F27"/>
                <w:spacing w:val="-1"/>
                <w:sz w:val="18"/>
              </w:rPr>
              <w:t xml:space="preserve"> </w:t>
            </w:r>
            <w:r>
              <w:rPr>
                <w:color w:val="1D1F27"/>
                <w:sz w:val="18"/>
              </w:rPr>
              <w:t xml:space="preserve">January </w:t>
            </w:r>
            <w:r>
              <w:rPr>
                <w:color w:val="1D1F27"/>
                <w:spacing w:val="-4"/>
                <w:sz w:val="18"/>
              </w:rPr>
              <w:t>2023</w:t>
            </w:r>
          </w:p>
        </w:tc>
        <w:tc>
          <w:tcPr>
            <w:tcW w:w="2044" w:type="dxa"/>
            <w:tcBorders>
              <w:top w:val="nil"/>
              <w:bottom w:val="nil"/>
            </w:tcBorders>
            <w:shd w:val="clear" w:color="auto" w:fill="BBB8BB"/>
          </w:tcPr>
          <w:p w14:paraId="0D951747" w14:textId="77777777" w:rsidR="003E76A9" w:rsidRDefault="00AF0012">
            <w:pPr>
              <w:pStyle w:val="TableParagraph"/>
              <w:spacing w:before="80" w:line="207" w:lineRule="exact"/>
              <w:ind w:left="80"/>
              <w:rPr>
                <w:sz w:val="18"/>
              </w:rPr>
            </w:pPr>
            <w:r>
              <w:rPr>
                <w:color w:val="1D1F27"/>
                <w:sz w:val="18"/>
              </w:rPr>
              <w:t>The</w:t>
            </w:r>
            <w:r>
              <w:rPr>
                <w:color w:val="1D1F27"/>
                <w:spacing w:val="-3"/>
                <w:sz w:val="18"/>
              </w:rPr>
              <w:t xml:space="preserve"> </w:t>
            </w:r>
            <w:r>
              <w:rPr>
                <w:color w:val="1D1F27"/>
                <w:sz w:val="18"/>
              </w:rPr>
              <w:t>Standard</w:t>
            </w:r>
            <w:r>
              <w:rPr>
                <w:color w:val="1D1F27"/>
                <w:spacing w:val="-3"/>
                <w:sz w:val="18"/>
              </w:rPr>
              <w:t xml:space="preserve"> </w:t>
            </w:r>
            <w:r>
              <w:rPr>
                <w:color w:val="1D1F27"/>
                <w:sz w:val="18"/>
              </w:rPr>
              <w:t>is</w:t>
            </w:r>
            <w:r>
              <w:rPr>
                <w:color w:val="1D1F27"/>
                <w:spacing w:val="-3"/>
                <w:sz w:val="18"/>
              </w:rPr>
              <w:t xml:space="preserve"> </w:t>
            </w:r>
            <w:r>
              <w:rPr>
                <w:color w:val="1D1F27"/>
                <w:spacing w:val="-5"/>
                <w:sz w:val="18"/>
              </w:rPr>
              <w:t>not</w:t>
            </w:r>
          </w:p>
        </w:tc>
      </w:tr>
      <w:tr w:rsidR="003E76A9" w14:paraId="0D95174D" w14:textId="77777777">
        <w:trPr>
          <w:trHeight w:val="209"/>
        </w:trPr>
        <w:tc>
          <w:tcPr>
            <w:tcW w:w="1701" w:type="dxa"/>
            <w:tcBorders>
              <w:top w:val="nil"/>
              <w:bottom w:val="nil"/>
            </w:tcBorders>
            <w:shd w:val="clear" w:color="auto" w:fill="BBB8BB"/>
          </w:tcPr>
          <w:p w14:paraId="0D951749" w14:textId="77777777" w:rsidR="003E76A9" w:rsidRDefault="00AF0012">
            <w:pPr>
              <w:pStyle w:val="TableParagraph"/>
              <w:spacing w:line="190" w:lineRule="exact"/>
              <w:ind w:left="79"/>
              <w:rPr>
                <w:i/>
                <w:sz w:val="18"/>
              </w:rPr>
            </w:pPr>
            <w:bookmarkStart w:id="1569" w:name="to_Australian_"/>
            <w:bookmarkEnd w:id="1569"/>
            <w:r>
              <w:rPr>
                <w:i/>
                <w:color w:val="1D1F27"/>
                <w:spacing w:val="-2"/>
                <w:sz w:val="18"/>
              </w:rPr>
              <w:t>Amendments</w:t>
            </w:r>
          </w:p>
        </w:tc>
        <w:tc>
          <w:tcPr>
            <w:tcW w:w="3828" w:type="dxa"/>
            <w:tcBorders>
              <w:top w:val="nil"/>
              <w:bottom w:val="nil"/>
            </w:tcBorders>
            <w:shd w:val="clear" w:color="auto" w:fill="BBB8BB"/>
          </w:tcPr>
          <w:p w14:paraId="0D95174A" w14:textId="77777777" w:rsidR="003E76A9" w:rsidRDefault="00AF0012">
            <w:pPr>
              <w:pStyle w:val="TableParagraph"/>
              <w:spacing w:line="190" w:lineRule="exact"/>
              <w:ind w:left="79"/>
              <w:rPr>
                <w:sz w:val="18"/>
              </w:rPr>
            </w:pPr>
            <w:bookmarkStart w:id="1570" w:name="requirements_for_the_presentation_of_"/>
            <w:bookmarkEnd w:id="1570"/>
            <w:r>
              <w:rPr>
                <w:color w:val="1D1F27"/>
                <w:sz w:val="18"/>
              </w:rPr>
              <w:t>requirements</w:t>
            </w:r>
            <w:r>
              <w:rPr>
                <w:color w:val="1D1F27"/>
                <w:spacing w:val="-4"/>
                <w:sz w:val="18"/>
              </w:rPr>
              <w:t xml:space="preserve"> </w:t>
            </w:r>
            <w:r>
              <w:rPr>
                <w:color w:val="1D1F27"/>
                <w:sz w:val="18"/>
              </w:rPr>
              <w:t>for</w:t>
            </w:r>
            <w:r>
              <w:rPr>
                <w:color w:val="1D1F27"/>
                <w:spacing w:val="-4"/>
                <w:sz w:val="18"/>
              </w:rPr>
              <w:t xml:space="preserve"> </w:t>
            </w:r>
            <w:r>
              <w:rPr>
                <w:color w:val="1D1F27"/>
                <w:sz w:val="18"/>
              </w:rPr>
              <w:t>the</w:t>
            </w:r>
            <w:r>
              <w:rPr>
                <w:color w:val="1D1F27"/>
                <w:spacing w:val="-4"/>
                <w:sz w:val="18"/>
              </w:rPr>
              <w:t xml:space="preserve"> </w:t>
            </w:r>
            <w:r>
              <w:rPr>
                <w:color w:val="1D1F27"/>
                <w:sz w:val="18"/>
              </w:rPr>
              <w:t>presentation</w:t>
            </w:r>
            <w:r>
              <w:rPr>
                <w:color w:val="1D1F27"/>
                <w:spacing w:val="-3"/>
                <w:sz w:val="18"/>
              </w:rPr>
              <w:t xml:space="preserve"> </w:t>
            </w:r>
            <w:r>
              <w:rPr>
                <w:color w:val="1D1F27"/>
                <w:spacing w:val="-5"/>
                <w:sz w:val="18"/>
              </w:rPr>
              <w:t>of</w:t>
            </w:r>
          </w:p>
        </w:tc>
        <w:tc>
          <w:tcPr>
            <w:tcW w:w="2044" w:type="dxa"/>
            <w:vMerge/>
            <w:tcBorders>
              <w:top w:val="nil"/>
            </w:tcBorders>
            <w:shd w:val="clear" w:color="auto" w:fill="BBB8BB"/>
          </w:tcPr>
          <w:p w14:paraId="0D95174B" w14:textId="77777777" w:rsidR="003E76A9" w:rsidRDefault="003E76A9">
            <w:pPr>
              <w:rPr>
                <w:sz w:val="2"/>
                <w:szCs w:val="2"/>
              </w:rPr>
            </w:pPr>
          </w:p>
        </w:tc>
        <w:tc>
          <w:tcPr>
            <w:tcW w:w="2044" w:type="dxa"/>
            <w:tcBorders>
              <w:top w:val="nil"/>
              <w:bottom w:val="nil"/>
            </w:tcBorders>
            <w:shd w:val="clear" w:color="auto" w:fill="BBB8BB"/>
          </w:tcPr>
          <w:p w14:paraId="0D95174C" w14:textId="77777777" w:rsidR="003E76A9" w:rsidRDefault="00AF0012">
            <w:pPr>
              <w:pStyle w:val="TableParagraph"/>
              <w:spacing w:line="190" w:lineRule="exact"/>
              <w:ind w:left="80"/>
              <w:rPr>
                <w:sz w:val="18"/>
              </w:rPr>
            </w:pPr>
            <w:r>
              <w:rPr>
                <w:color w:val="1D1F27"/>
                <w:sz w:val="18"/>
              </w:rPr>
              <w:t>expected</w:t>
            </w:r>
            <w:r>
              <w:rPr>
                <w:color w:val="1D1F27"/>
                <w:spacing w:val="-5"/>
                <w:sz w:val="18"/>
              </w:rPr>
              <w:t xml:space="preserve"> </w:t>
            </w:r>
            <w:r>
              <w:rPr>
                <w:color w:val="1D1F27"/>
                <w:sz w:val="18"/>
              </w:rPr>
              <w:t>to</w:t>
            </w:r>
            <w:r>
              <w:rPr>
                <w:color w:val="1D1F27"/>
                <w:spacing w:val="-4"/>
                <w:sz w:val="18"/>
              </w:rPr>
              <w:t xml:space="preserve"> </w:t>
            </w:r>
            <w:r>
              <w:rPr>
                <w:color w:val="1D1F27"/>
                <w:sz w:val="18"/>
              </w:rPr>
              <w:t>have</w:t>
            </w:r>
            <w:r>
              <w:rPr>
                <w:color w:val="1D1F27"/>
                <w:spacing w:val="-4"/>
                <w:sz w:val="18"/>
              </w:rPr>
              <w:t xml:space="preserve"> </w:t>
            </w:r>
            <w:r>
              <w:rPr>
                <w:color w:val="1D1F27"/>
                <w:spacing w:val="-10"/>
                <w:sz w:val="18"/>
              </w:rPr>
              <w:t>a</w:t>
            </w:r>
          </w:p>
        </w:tc>
      </w:tr>
      <w:tr w:rsidR="003E76A9" w14:paraId="0D951752" w14:textId="77777777">
        <w:trPr>
          <w:trHeight w:val="209"/>
        </w:trPr>
        <w:tc>
          <w:tcPr>
            <w:tcW w:w="1701" w:type="dxa"/>
            <w:tcBorders>
              <w:top w:val="nil"/>
              <w:bottom w:val="nil"/>
            </w:tcBorders>
            <w:shd w:val="clear" w:color="auto" w:fill="BBB8BB"/>
          </w:tcPr>
          <w:p w14:paraId="0D95174E" w14:textId="77777777" w:rsidR="003E76A9" w:rsidRDefault="00AF0012">
            <w:pPr>
              <w:pStyle w:val="TableParagraph"/>
              <w:spacing w:line="190" w:lineRule="exact"/>
              <w:ind w:left="79"/>
              <w:rPr>
                <w:i/>
                <w:sz w:val="18"/>
              </w:rPr>
            </w:pPr>
            <w:bookmarkStart w:id="1571" w:name="Accounting_"/>
            <w:bookmarkEnd w:id="1571"/>
            <w:r>
              <w:rPr>
                <w:i/>
                <w:color w:val="1D1F27"/>
                <w:sz w:val="18"/>
              </w:rPr>
              <w:t>to</w:t>
            </w:r>
            <w:r>
              <w:rPr>
                <w:i/>
                <w:color w:val="1D1F27"/>
                <w:spacing w:val="-2"/>
                <w:sz w:val="18"/>
              </w:rPr>
              <w:t xml:space="preserve"> Australian</w:t>
            </w:r>
          </w:p>
        </w:tc>
        <w:tc>
          <w:tcPr>
            <w:tcW w:w="3828" w:type="dxa"/>
            <w:tcBorders>
              <w:top w:val="nil"/>
              <w:bottom w:val="nil"/>
            </w:tcBorders>
            <w:shd w:val="clear" w:color="auto" w:fill="BBB8BB"/>
          </w:tcPr>
          <w:p w14:paraId="0D95174F" w14:textId="27676DD7" w:rsidR="003E76A9" w:rsidRDefault="00AF0012">
            <w:pPr>
              <w:pStyle w:val="TableParagraph"/>
              <w:spacing w:line="190" w:lineRule="exact"/>
              <w:ind w:left="79"/>
              <w:rPr>
                <w:sz w:val="18"/>
              </w:rPr>
            </w:pPr>
            <w:bookmarkStart w:id="1572" w:name="liabilities_in_the_statement_of_financia"/>
            <w:bookmarkEnd w:id="1572"/>
            <w:r>
              <w:rPr>
                <w:color w:val="1D1F27"/>
                <w:sz w:val="18"/>
              </w:rPr>
              <w:t>liabilities</w:t>
            </w:r>
            <w:r>
              <w:rPr>
                <w:color w:val="1D1F27"/>
                <w:spacing w:val="-2"/>
                <w:sz w:val="18"/>
              </w:rPr>
              <w:t xml:space="preserve"> </w:t>
            </w:r>
            <w:r>
              <w:rPr>
                <w:color w:val="1D1F27"/>
                <w:sz w:val="18"/>
              </w:rPr>
              <w:t>in</w:t>
            </w:r>
            <w:r>
              <w:rPr>
                <w:color w:val="1D1F27"/>
                <w:spacing w:val="-1"/>
                <w:sz w:val="18"/>
              </w:rPr>
              <w:t xml:space="preserve"> </w:t>
            </w:r>
            <w:r>
              <w:rPr>
                <w:color w:val="1D1F27"/>
                <w:sz w:val="18"/>
              </w:rPr>
              <w:t>the</w:t>
            </w:r>
            <w:r>
              <w:rPr>
                <w:color w:val="1D1F27"/>
                <w:spacing w:val="-2"/>
                <w:sz w:val="18"/>
              </w:rPr>
              <w:t xml:space="preserve"> </w:t>
            </w:r>
            <w:r>
              <w:rPr>
                <w:color w:val="1D1F27"/>
                <w:sz w:val="18"/>
              </w:rPr>
              <w:t>statement</w:t>
            </w:r>
            <w:r>
              <w:rPr>
                <w:color w:val="1D1F27"/>
                <w:spacing w:val="-1"/>
                <w:sz w:val="18"/>
              </w:rPr>
              <w:t xml:space="preserve"> </w:t>
            </w:r>
            <w:r>
              <w:rPr>
                <w:color w:val="1D1F27"/>
                <w:sz w:val="18"/>
              </w:rPr>
              <w:t>of</w:t>
            </w:r>
            <w:r>
              <w:rPr>
                <w:color w:val="1D1F27"/>
                <w:spacing w:val="-1"/>
                <w:sz w:val="18"/>
              </w:rPr>
              <w:t xml:space="preserve"> </w:t>
            </w:r>
            <w:r>
              <w:rPr>
                <w:color w:val="1D1F27"/>
                <w:spacing w:val="-2"/>
                <w:sz w:val="18"/>
              </w:rPr>
              <w:t>f</w:t>
            </w:r>
            <w:r w:rsidR="00A552E6">
              <w:rPr>
                <w:color w:val="1D1F27"/>
                <w:spacing w:val="-2"/>
                <w:sz w:val="18"/>
              </w:rPr>
              <w:t>i</w:t>
            </w:r>
            <w:r>
              <w:rPr>
                <w:color w:val="1D1F27"/>
                <w:spacing w:val="-2"/>
                <w:sz w:val="18"/>
              </w:rPr>
              <w:t>nancial</w:t>
            </w:r>
          </w:p>
        </w:tc>
        <w:tc>
          <w:tcPr>
            <w:tcW w:w="2044" w:type="dxa"/>
            <w:vMerge/>
            <w:tcBorders>
              <w:top w:val="nil"/>
            </w:tcBorders>
            <w:shd w:val="clear" w:color="auto" w:fill="BBB8BB"/>
          </w:tcPr>
          <w:p w14:paraId="0D951750" w14:textId="77777777" w:rsidR="003E76A9" w:rsidRDefault="003E76A9">
            <w:pPr>
              <w:rPr>
                <w:sz w:val="2"/>
                <w:szCs w:val="2"/>
              </w:rPr>
            </w:pPr>
          </w:p>
        </w:tc>
        <w:tc>
          <w:tcPr>
            <w:tcW w:w="2044" w:type="dxa"/>
            <w:tcBorders>
              <w:top w:val="nil"/>
              <w:bottom w:val="nil"/>
            </w:tcBorders>
            <w:shd w:val="clear" w:color="auto" w:fill="BBB8BB"/>
          </w:tcPr>
          <w:p w14:paraId="0D951751" w14:textId="5DF94ED7" w:rsidR="003E76A9" w:rsidRDefault="00AF0012">
            <w:pPr>
              <w:pStyle w:val="TableParagraph"/>
              <w:spacing w:line="190" w:lineRule="exact"/>
              <w:ind w:left="80"/>
              <w:rPr>
                <w:sz w:val="18"/>
              </w:rPr>
            </w:pPr>
            <w:r>
              <w:rPr>
                <w:color w:val="1D1F27"/>
                <w:sz w:val="18"/>
              </w:rPr>
              <w:t>signif</w:t>
            </w:r>
            <w:r w:rsidR="00A552E6">
              <w:rPr>
                <w:color w:val="1D1F27"/>
                <w:sz w:val="18"/>
              </w:rPr>
              <w:t>i</w:t>
            </w:r>
            <w:r>
              <w:rPr>
                <w:color w:val="1D1F27"/>
                <w:sz w:val="18"/>
              </w:rPr>
              <w:t>cant</w:t>
            </w:r>
            <w:r>
              <w:rPr>
                <w:color w:val="1D1F27"/>
                <w:spacing w:val="21"/>
                <w:sz w:val="18"/>
              </w:rPr>
              <w:t xml:space="preserve"> </w:t>
            </w:r>
            <w:r>
              <w:rPr>
                <w:color w:val="1D1F27"/>
                <w:sz w:val="18"/>
              </w:rPr>
              <w:t>impact</w:t>
            </w:r>
            <w:r>
              <w:rPr>
                <w:color w:val="1D1F27"/>
                <w:spacing w:val="22"/>
                <w:sz w:val="18"/>
              </w:rPr>
              <w:t xml:space="preserve"> </w:t>
            </w:r>
            <w:r>
              <w:rPr>
                <w:color w:val="1D1F27"/>
                <w:spacing w:val="-5"/>
                <w:sz w:val="18"/>
              </w:rPr>
              <w:t>on</w:t>
            </w:r>
          </w:p>
        </w:tc>
      </w:tr>
      <w:tr w:rsidR="003E76A9" w14:paraId="0D951757" w14:textId="77777777">
        <w:trPr>
          <w:trHeight w:val="209"/>
        </w:trPr>
        <w:tc>
          <w:tcPr>
            <w:tcW w:w="1701" w:type="dxa"/>
            <w:tcBorders>
              <w:top w:val="nil"/>
              <w:bottom w:val="nil"/>
            </w:tcBorders>
            <w:shd w:val="clear" w:color="auto" w:fill="BBB8BB"/>
          </w:tcPr>
          <w:p w14:paraId="0D951753" w14:textId="77777777" w:rsidR="003E76A9" w:rsidRDefault="00AF0012">
            <w:pPr>
              <w:pStyle w:val="TableParagraph"/>
              <w:spacing w:line="190" w:lineRule="exact"/>
              <w:ind w:left="79"/>
              <w:rPr>
                <w:i/>
                <w:sz w:val="18"/>
              </w:rPr>
            </w:pPr>
            <w:bookmarkStart w:id="1573" w:name="Standards_–_"/>
            <w:bookmarkEnd w:id="1573"/>
            <w:r>
              <w:rPr>
                <w:i/>
                <w:color w:val="1D1F27"/>
                <w:spacing w:val="-2"/>
                <w:sz w:val="18"/>
              </w:rPr>
              <w:t>Accounting</w:t>
            </w:r>
          </w:p>
        </w:tc>
        <w:tc>
          <w:tcPr>
            <w:tcW w:w="3828" w:type="dxa"/>
            <w:tcBorders>
              <w:top w:val="nil"/>
              <w:bottom w:val="nil"/>
            </w:tcBorders>
            <w:shd w:val="clear" w:color="auto" w:fill="BBB8BB"/>
          </w:tcPr>
          <w:p w14:paraId="0D951754" w14:textId="77777777" w:rsidR="003E76A9" w:rsidRDefault="00AF0012">
            <w:pPr>
              <w:pStyle w:val="TableParagraph"/>
              <w:spacing w:line="190" w:lineRule="exact"/>
              <w:ind w:left="79"/>
              <w:rPr>
                <w:sz w:val="18"/>
              </w:rPr>
            </w:pPr>
            <w:bookmarkStart w:id="1574" w:name="position_as_current_or_non-current._It_i"/>
            <w:bookmarkEnd w:id="1574"/>
            <w:r>
              <w:rPr>
                <w:color w:val="1D1F27"/>
                <w:sz w:val="18"/>
              </w:rPr>
              <w:t>position</w:t>
            </w:r>
            <w:r>
              <w:rPr>
                <w:color w:val="1D1F27"/>
                <w:spacing w:val="-1"/>
                <w:sz w:val="18"/>
              </w:rPr>
              <w:t xml:space="preserve"> </w:t>
            </w:r>
            <w:r>
              <w:rPr>
                <w:color w:val="1D1F27"/>
                <w:sz w:val="18"/>
              </w:rPr>
              <w:t>as current</w:t>
            </w:r>
            <w:r>
              <w:rPr>
                <w:color w:val="1D1F27"/>
                <w:spacing w:val="-1"/>
                <w:sz w:val="18"/>
              </w:rPr>
              <w:t xml:space="preserve"> </w:t>
            </w:r>
            <w:r>
              <w:rPr>
                <w:color w:val="1D1F27"/>
                <w:sz w:val="18"/>
              </w:rPr>
              <w:t>or non-current.</w:t>
            </w:r>
            <w:r>
              <w:rPr>
                <w:color w:val="1D1F27"/>
                <w:spacing w:val="-1"/>
                <w:sz w:val="18"/>
              </w:rPr>
              <w:t xml:space="preserve"> </w:t>
            </w:r>
            <w:r>
              <w:rPr>
                <w:color w:val="1D1F27"/>
                <w:sz w:val="18"/>
              </w:rPr>
              <w:t xml:space="preserve">It </w:t>
            </w:r>
            <w:r>
              <w:rPr>
                <w:color w:val="1D1F27"/>
                <w:spacing w:val="-4"/>
                <w:sz w:val="18"/>
              </w:rPr>
              <w:t>ini-</w:t>
            </w:r>
          </w:p>
        </w:tc>
        <w:tc>
          <w:tcPr>
            <w:tcW w:w="2044" w:type="dxa"/>
            <w:vMerge/>
            <w:tcBorders>
              <w:top w:val="nil"/>
            </w:tcBorders>
            <w:shd w:val="clear" w:color="auto" w:fill="BBB8BB"/>
          </w:tcPr>
          <w:p w14:paraId="0D951755" w14:textId="77777777" w:rsidR="003E76A9" w:rsidRDefault="003E76A9">
            <w:pPr>
              <w:rPr>
                <w:sz w:val="2"/>
                <w:szCs w:val="2"/>
              </w:rPr>
            </w:pPr>
          </w:p>
        </w:tc>
        <w:tc>
          <w:tcPr>
            <w:tcW w:w="2044" w:type="dxa"/>
            <w:tcBorders>
              <w:top w:val="nil"/>
              <w:bottom w:val="nil"/>
            </w:tcBorders>
            <w:shd w:val="clear" w:color="auto" w:fill="BBB8BB"/>
          </w:tcPr>
          <w:p w14:paraId="0D951756" w14:textId="77777777" w:rsidR="003E76A9" w:rsidRDefault="00AF0012">
            <w:pPr>
              <w:pStyle w:val="TableParagraph"/>
              <w:spacing w:line="190" w:lineRule="exact"/>
              <w:ind w:left="80"/>
              <w:rPr>
                <w:sz w:val="18"/>
              </w:rPr>
            </w:pPr>
            <w:r>
              <w:rPr>
                <w:color w:val="1D1F27"/>
                <w:sz w:val="18"/>
              </w:rPr>
              <w:t xml:space="preserve">the public </w:t>
            </w:r>
            <w:r>
              <w:rPr>
                <w:color w:val="1D1F27"/>
                <w:spacing w:val="-2"/>
                <w:sz w:val="18"/>
              </w:rPr>
              <w:t>sector</w:t>
            </w:r>
          </w:p>
        </w:tc>
      </w:tr>
      <w:tr w:rsidR="003E76A9" w14:paraId="0D95175C" w14:textId="77777777">
        <w:trPr>
          <w:trHeight w:val="209"/>
        </w:trPr>
        <w:tc>
          <w:tcPr>
            <w:tcW w:w="1701" w:type="dxa"/>
            <w:tcBorders>
              <w:top w:val="nil"/>
              <w:bottom w:val="nil"/>
            </w:tcBorders>
            <w:shd w:val="clear" w:color="auto" w:fill="BBB8BB"/>
          </w:tcPr>
          <w:p w14:paraId="0D951758" w14:textId="77777777" w:rsidR="003E76A9" w:rsidRDefault="00AF0012">
            <w:pPr>
              <w:pStyle w:val="TableParagraph"/>
              <w:spacing w:line="190" w:lineRule="exact"/>
              <w:ind w:left="79"/>
              <w:rPr>
                <w:i/>
                <w:sz w:val="18"/>
              </w:rPr>
            </w:pPr>
            <w:bookmarkStart w:id="1575" w:name="Classification_"/>
            <w:bookmarkEnd w:id="1575"/>
            <w:r>
              <w:rPr>
                <w:i/>
                <w:color w:val="1D1F27"/>
                <w:sz w:val="18"/>
              </w:rPr>
              <w:t>Standards</w:t>
            </w:r>
            <w:r>
              <w:rPr>
                <w:i/>
                <w:color w:val="1D1F27"/>
                <w:spacing w:val="-10"/>
                <w:sz w:val="18"/>
              </w:rPr>
              <w:t xml:space="preserve"> –</w:t>
            </w:r>
          </w:p>
        </w:tc>
        <w:tc>
          <w:tcPr>
            <w:tcW w:w="3828" w:type="dxa"/>
            <w:tcBorders>
              <w:top w:val="nil"/>
              <w:bottom w:val="nil"/>
            </w:tcBorders>
            <w:shd w:val="clear" w:color="auto" w:fill="BBB8BB"/>
          </w:tcPr>
          <w:p w14:paraId="0D951759" w14:textId="77777777" w:rsidR="003E76A9" w:rsidRDefault="00AF0012">
            <w:pPr>
              <w:pStyle w:val="TableParagraph"/>
              <w:spacing w:line="190" w:lineRule="exact"/>
              <w:ind w:left="79"/>
              <w:rPr>
                <w:sz w:val="18"/>
              </w:rPr>
            </w:pPr>
            <w:bookmarkStart w:id="1576" w:name="tially_applied_to_annual_reporting_perio"/>
            <w:bookmarkEnd w:id="1576"/>
            <w:r>
              <w:rPr>
                <w:color w:val="1D1F27"/>
                <w:sz w:val="18"/>
              </w:rPr>
              <w:t>tially</w:t>
            </w:r>
            <w:r>
              <w:rPr>
                <w:color w:val="1D1F27"/>
                <w:spacing w:val="-2"/>
                <w:sz w:val="18"/>
              </w:rPr>
              <w:t xml:space="preserve"> </w:t>
            </w:r>
            <w:r>
              <w:rPr>
                <w:color w:val="1D1F27"/>
                <w:sz w:val="18"/>
              </w:rPr>
              <w:t>applied</w:t>
            </w:r>
            <w:r>
              <w:rPr>
                <w:color w:val="1D1F27"/>
                <w:spacing w:val="-1"/>
                <w:sz w:val="18"/>
              </w:rPr>
              <w:t xml:space="preserve"> </w:t>
            </w:r>
            <w:r>
              <w:rPr>
                <w:color w:val="1D1F27"/>
                <w:sz w:val="18"/>
              </w:rPr>
              <w:t>to</w:t>
            </w:r>
            <w:r>
              <w:rPr>
                <w:color w:val="1D1F27"/>
                <w:spacing w:val="-1"/>
                <w:sz w:val="18"/>
              </w:rPr>
              <w:t xml:space="preserve"> </w:t>
            </w:r>
            <w:r>
              <w:rPr>
                <w:color w:val="1D1F27"/>
                <w:sz w:val="18"/>
              </w:rPr>
              <w:t>annual</w:t>
            </w:r>
            <w:r>
              <w:rPr>
                <w:color w:val="1D1F27"/>
                <w:spacing w:val="-1"/>
                <w:sz w:val="18"/>
              </w:rPr>
              <w:t xml:space="preserve"> </w:t>
            </w:r>
            <w:r>
              <w:rPr>
                <w:color w:val="1D1F27"/>
                <w:sz w:val="18"/>
              </w:rPr>
              <w:t>reporting</w:t>
            </w:r>
            <w:r>
              <w:rPr>
                <w:color w:val="1D1F27"/>
                <w:spacing w:val="-1"/>
                <w:sz w:val="18"/>
              </w:rPr>
              <w:t xml:space="preserve"> </w:t>
            </w:r>
            <w:r>
              <w:rPr>
                <w:color w:val="1D1F27"/>
                <w:spacing w:val="-2"/>
                <w:sz w:val="18"/>
              </w:rPr>
              <w:t>periods</w:t>
            </w:r>
          </w:p>
        </w:tc>
        <w:tc>
          <w:tcPr>
            <w:tcW w:w="2044" w:type="dxa"/>
            <w:vMerge/>
            <w:tcBorders>
              <w:top w:val="nil"/>
            </w:tcBorders>
            <w:shd w:val="clear" w:color="auto" w:fill="BBB8BB"/>
          </w:tcPr>
          <w:p w14:paraId="0D95175A" w14:textId="77777777" w:rsidR="003E76A9" w:rsidRDefault="003E76A9">
            <w:pPr>
              <w:rPr>
                <w:sz w:val="2"/>
                <w:szCs w:val="2"/>
              </w:rPr>
            </w:pPr>
          </w:p>
        </w:tc>
        <w:tc>
          <w:tcPr>
            <w:tcW w:w="2044" w:type="dxa"/>
            <w:tcBorders>
              <w:top w:val="nil"/>
              <w:bottom w:val="nil"/>
            </w:tcBorders>
            <w:shd w:val="clear" w:color="auto" w:fill="BBB8BB"/>
          </w:tcPr>
          <w:p w14:paraId="0D95175B" w14:textId="77777777" w:rsidR="003E76A9" w:rsidRDefault="003E76A9">
            <w:pPr>
              <w:pStyle w:val="TableParagraph"/>
              <w:rPr>
                <w:rFonts w:ascii="Times New Roman"/>
                <w:sz w:val="14"/>
              </w:rPr>
            </w:pPr>
          </w:p>
        </w:tc>
      </w:tr>
      <w:tr w:rsidR="003E76A9" w14:paraId="0D951761" w14:textId="77777777">
        <w:trPr>
          <w:trHeight w:val="209"/>
        </w:trPr>
        <w:tc>
          <w:tcPr>
            <w:tcW w:w="1701" w:type="dxa"/>
            <w:tcBorders>
              <w:top w:val="nil"/>
              <w:bottom w:val="nil"/>
            </w:tcBorders>
            <w:shd w:val="clear" w:color="auto" w:fill="BBB8BB"/>
          </w:tcPr>
          <w:p w14:paraId="0D95175D" w14:textId="77777777" w:rsidR="003E76A9" w:rsidRDefault="00AF0012">
            <w:pPr>
              <w:pStyle w:val="TableParagraph"/>
              <w:spacing w:line="190" w:lineRule="exact"/>
              <w:ind w:left="79"/>
              <w:rPr>
                <w:i/>
                <w:sz w:val="18"/>
              </w:rPr>
            </w:pPr>
            <w:bookmarkStart w:id="1577" w:name="of_Liabilities_as_"/>
            <w:bookmarkEnd w:id="1577"/>
            <w:r>
              <w:rPr>
                <w:i/>
                <w:color w:val="1D1F27"/>
                <w:spacing w:val="-2"/>
                <w:sz w:val="18"/>
              </w:rPr>
              <w:t>Classification</w:t>
            </w:r>
          </w:p>
        </w:tc>
        <w:tc>
          <w:tcPr>
            <w:tcW w:w="3828" w:type="dxa"/>
            <w:tcBorders>
              <w:top w:val="nil"/>
              <w:bottom w:val="nil"/>
            </w:tcBorders>
            <w:shd w:val="clear" w:color="auto" w:fill="BBB8BB"/>
          </w:tcPr>
          <w:p w14:paraId="0D95175E" w14:textId="77777777" w:rsidR="003E76A9" w:rsidRDefault="00AF0012">
            <w:pPr>
              <w:pStyle w:val="TableParagraph"/>
              <w:spacing w:line="190" w:lineRule="exact"/>
              <w:ind w:left="79"/>
              <w:rPr>
                <w:sz w:val="18"/>
              </w:rPr>
            </w:pPr>
            <w:bookmarkStart w:id="1578" w:name="beginning_on_or_after_1_January_2022,_wi"/>
            <w:bookmarkEnd w:id="1578"/>
            <w:r>
              <w:rPr>
                <w:color w:val="1D1F27"/>
                <w:sz w:val="18"/>
              </w:rPr>
              <w:t>beginning</w:t>
            </w:r>
            <w:r>
              <w:rPr>
                <w:color w:val="1D1F27"/>
                <w:spacing w:val="-2"/>
                <w:sz w:val="18"/>
              </w:rPr>
              <w:t xml:space="preserve"> </w:t>
            </w:r>
            <w:r>
              <w:rPr>
                <w:color w:val="1D1F27"/>
                <w:sz w:val="18"/>
              </w:rPr>
              <w:t>on or after</w:t>
            </w:r>
            <w:r>
              <w:rPr>
                <w:color w:val="1D1F27"/>
                <w:spacing w:val="1"/>
                <w:sz w:val="18"/>
              </w:rPr>
              <w:t xml:space="preserve"> </w:t>
            </w:r>
            <w:r>
              <w:rPr>
                <w:color w:val="1D1F27"/>
                <w:sz w:val="18"/>
              </w:rPr>
              <w:t>1 January 2022,</w:t>
            </w:r>
            <w:r>
              <w:rPr>
                <w:color w:val="1D1F27"/>
                <w:spacing w:val="1"/>
                <w:sz w:val="18"/>
              </w:rPr>
              <w:t xml:space="preserve"> </w:t>
            </w:r>
            <w:r>
              <w:rPr>
                <w:color w:val="1D1F27"/>
                <w:spacing w:val="-4"/>
                <w:sz w:val="18"/>
              </w:rPr>
              <w:t>with</w:t>
            </w:r>
          </w:p>
        </w:tc>
        <w:tc>
          <w:tcPr>
            <w:tcW w:w="2044" w:type="dxa"/>
            <w:vMerge/>
            <w:tcBorders>
              <w:top w:val="nil"/>
            </w:tcBorders>
            <w:shd w:val="clear" w:color="auto" w:fill="BBB8BB"/>
          </w:tcPr>
          <w:p w14:paraId="0D95175F" w14:textId="77777777" w:rsidR="003E76A9" w:rsidRDefault="003E76A9">
            <w:pPr>
              <w:rPr>
                <w:sz w:val="2"/>
                <w:szCs w:val="2"/>
              </w:rPr>
            </w:pPr>
          </w:p>
        </w:tc>
        <w:tc>
          <w:tcPr>
            <w:tcW w:w="2044" w:type="dxa"/>
            <w:tcBorders>
              <w:top w:val="nil"/>
              <w:bottom w:val="nil"/>
            </w:tcBorders>
            <w:shd w:val="clear" w:color="auto" w:fill="BBB8BB"/>
          </w:tcPr>
          <w:p w14:paraId="0D951760" w14:textId="77777777" w:rsidR="003E76A9" w:rsidRDefault="003E76A9">
            <w:pPr>
              <w:pStyle w:val="TableParagraph"/>
              <w:rPr>
                <w:rFonts w:ascii="Times New Roman"/>
                <w:sz w:val="14"/>
              </w:rPr>
            </w:pPr>
          </w:p>
        </w:tc>
      </w:tr>
      <w:tr w:rsidR="003E76A9" w14:paraId="0D951766" w14:textId="77777777">
        <w:trPr>
          <w:trHeight w:val="209"/>
        </w:trPr>
        <w:tc>
          <w:tcPr>
            <w:tcW w:w="1701" w:type="dxa"/>
            <w:tcBorders>
              <w:top w:val="nil"/>
              <w:bottom w:val="nil"/>
            </w:tcBorders>
            <w:shd w:val="clear" w:color="auto" w:fill="BBB8BB"/>
          </w:tcPr>
          <w:p w14:paraId="0D951762" w14:textId="77777777" w:rsidR="003E76A9" w:rsidRDefault="00AF0012">
            <w:pPr>
              <w:pStyle w:val="TableParagraph"/>
              <w:spacing w:line="190" w:lineRule="exact"/>
              <w:ind w:left="79"/>
              <w:rPr>
                <w:i/>
                <w:sz w:val="18"/>
              </w:rPr>
            </w:pPr>
            <w:bookmarkStart w:id="1579" w:name="Current_or_Non-"/>
            <w:bookmarkEnd w:id="1579"/>
            <w:r>
              <w:rPr>
                <w:i/>
                <w:color w:val="1D1F27"/>
                <w:sz w:val="18"/>
              </w:rPr>
              <w:t>of</w:t>
            </w:r>
            <w:r>
              <w:rPr>
                <w:i/>
                <w:color w:val="1D1F27"/>
                <w:spacing w:val="-1"/>
                <w:sz w:val="18"/>
              </w:rPr>
              <w:t xml:space="preserve"> </w:t>
            </w:r>
            <w:r>
              <w:rPr>
                <w:i/>
                <w:color w:val="1D1F27"/>
                <w:sz w:val="18"/>
              </w:rPr>
              <w:t xml:space="preserve">Liabilities </w:t>
            </w:r>
            <w:r>
              <w:rPr>
                <w:i/>
                <w:color w:val="1D1F27"/>
                <w:spacing w:val="-5"/>
                <w:sz w:val="18"/>
              </w:rPr>
              <w:t>as</w:t>
            </w:r>
          </w:p>
        </w:tc>
        <w:tc>
          <w:tcPr>
            <w:tcW w:w="3828" w:type="dxa"/>
            <w:tcBorders>
              <w:top w:val="nil"/>
              <w:bottom w:val="nil"/>
            </w:tcBorders>
            <w:shd w:val="clear" w:color="auto" w:fill="BBB8BB"/>
          </w:tcPr>
          <w:p w14:paraId="0D951763" w14:textId="77777777" w:rsidR="003E76A9" w:rsidRDefault="00AF0012">
            <w:pPr>
              <w:pStyle w:val="TableParagraph"/>
              <w:spacing w:line="190" w:lineRule="exact"/>
              <w:ind w:left="79"/>
              <w:rPr>
                <w:sz w:val="18"/>
              </w:rPr>
            </w:pPr>
            <w:bookmarkStart w:id="1580" w:name="earlier_application_permitted._However,_"/>
            <w:bookmarkEnd w:id="1580"/>
            <w:r>
              <w:rPr>
                <w:color w:val="1D1F27"/>
                <w:sz w:val="18"/>
              </w:rPr>
              <w:t>earlier</w:t>
            </w:r>
            <w:r>
              <w:rPr>
                <w:color w:val="1D1F27"/>
                <w:spacing w:val="-1"/>
                <w:sz w:val="18"/>
              </w:rPr>
              <w:t xml:space="preserve"> </w:t>
            </w:r>
            <w:r>
              <w:rPr>
                <w:color w:val="1D1F27"/>
                <w:sz w:val="18"/>
              </w:rPr>
              <w:t>application</w:t>
            </w:r>
            <w:r>
              <w:rPr>
                <w:color w:val="1D1F27"/>
                <w:spacing w:val="-1"/>
                <w:sz w:val="18"/>
              </w:rPr>
              <w:t xml:space="preserve"> </w:t>
            </w:r>
            <w:r>
              <w:rPr>
                <w:color w:val="1D1F27"/>
                <w:sz w:val="18"/>
              </w:rPr>
              <w:t>permitted.</w:t>
            </w:r>
            <w:r>
              <w:rPr>
                <w:color w:val="1D1F27"/>
                <w:spacing w:val="-1"/>
                <w:sz w:val="18"/>
              </w:rPr>
              <w:t xml:space="preserve"> </w:t>
            </w:r>
            <w:r>
              <w:rPr>
                <w:color w:val="1D1F27"/>
                <w:spacing w:val="-2"/>
                <w:sz w:val="18"/>
              </w:rPr>
              <w:t>However,</w:t>
            </w:r>
          </w:p>
        </w:tc>
        <w:tc>
          <w:tcPr>
            <w:tcW w:w="2044" w:type="dxa"/>
            <w:vMerge/>
            <w:tcBorders>
              <w:top w:val="nil"/>
            </w:tcBorders>
            <w:shd w:val="clear" w:color="auto" w:fill="BBB8BB"/>
          </w:tcPr>
          <w:p w14:paraId="0D951764" w14:textId="77777777" w:rsidR="003E76A9" w:rsidRDefault="003E76A9">
            <w:pPr>
              <w:rPr>
                <w:sz w:val="2"/>
                <w:szCs w:val="2"/>
              </w:rPr>
            </w:pPr>
          </w:p>
        </w:tc>
        <w:tc>
          <w:tcPr>
            <w:tcW w:w="2044" w:type="dxa"/>
            <w:tcBorders>
              <w:top w:val="nil"/>
              <w:bottom w:val="nil"/>
            </w:tcBorders>
            <w:shd w:val="clear" w:color="auto" w:fill="BBB8BB"/>
          </w:tcPr>
          <w:p w14:paraId="0D951765" w14:textId="77777777" w:rsidR="003E76A9" w:rsidRDefault="003E76A9">
            <w:pPr>
              <w:pStyle w:val="TableParagraph"/>
              <w:rPr>
                <w:rFonts w:ascii="Times New Roman"/>
                <w:sz w:val="14"/>
              </w:rPr>
            </w:pPr>
          </w:p>
        </w:tc>
      </w:tr>
      <w:tr w:rsidR="003E76A9" w14:paraId="0D95176B" w14:textId="77777777">
        <w:trPr>
          <w:trHeight w:val="204"/>
        </w:trPr>
        <w:tc>
          <w:tcPr>
            <w:tcW w:w="1701" w:type="dxa"/>
            <w:tcBorders>
              <w:top w:val="nil"/>
              <w:bottom w:val="nil"/>
            </w:tcBorders>
            <w:shd w:val="clear" w:color="auto" w:fill="BBB8BB"/>
          </w:tcPr>
          <w:p w14:paraId="0D951767" w14:textId="77777777" w:rsidR="003E76A9" w:rsidRDefault="00AF0012">
            <w:pPr>
              <w:pStyle w:val="TableParagraph"/>
              <w:spacing w:line="184" w:lineRule="exact"/>
              <w:ind w:left="79"/>
              <w:rPr>
                <w:i/>
                <w:sz w:val="18"/>
              </w:rPr>
            </w:pPr>
            <w:bookmarkStart w:id="1581" w:name="Current_"/>
            <w:bookmarkEnd w:id="1581"/>
            <w:r>
              <w:rPr>
                <w:i/>
                <w:color w:val="1D1F27"/>
                <w:sz w:val="18"/>
              </w:rPr>
              <w:t>Current</w:t>
            </w:r>
            <w:r>
              <w:rPr>
                <w:i/>
                <w:color w:val="1D1F27"/>
                <w:spacing w:val="-2"/>
                <w:sz w:val="18"/>
              </w:rPr>
              <w:t xml:space="preserve"> </w:t>
            </w:r>
            <w:r>
              <w:rPr>
                <w:i/>
                <w:color w:val="1D1F27"/>
                <w:sz w:val="18"/>
              </w:rPr>
              <w:t>or</w:t>
            </w:r>
            <w:r>
              <w:rPr>
                <w:i/>
                <w:color w:val="1D1F27"/>
                <w:spacing w:val="-2"/>
                <w:sz w:val="18"/>
              </w:rPr>
              <w:t xml:space="preserve"> </w:t>
            </w:r>
            <w:r>
              <w:rPr>
                <w:i/>
                <w:color w:val="1D1F27"/>
                <w:spacing w:val="-4"/>
                <w:sz w:val="18"/>
              </w:rPr>
              <w:t>Non-</w:t>
            </w:r>
          </w:p>
        </w:tc>
        <w:tc>
          <w:tcPr>
            <w:tcW w:w="3828" w:type="dxa"/>
            <w:tcBorders>
              <w:top w:val="nil"/>
              <w:bottom w:val="nil"/>
            </w:tcBorders>
            <w:shd w:val="clear" w:color="auto" w:fill="BBB8BB"/>
          </w:tcPr>
          <w:p w14:paraId="0D951768" w14:textId="77777777" w:rsidR="003E76A9" w:rsidRDefault="00AF0012">
            <w:pPr>
              <w:pStyle w:val="TableParagraph"/>
              <w:spacing w:line="184" w:lineRule="exact"/>
              <w:ind w:left="79"/>
              <w:rPr>
                <w:sz w:val="18"/>
              </w:rPr>
            </w:pPr>
            <w:bookmarkStart w:id="1582" w:name="the_AASB_has_recently_issued_AASB_2020"/>
            <w:bookmarkEnd w:id="1582"/>
            <w:r>
              <w:rPr>
                <w:color w:val="1D1F27"/>
                <w:sz w:val="18"/>
              </w:rPr>
              <w:t>the</w:t>
            </w:r>
            <w:r>
              <w:rPr>
                <w:color w:val="1D1F27"/>
                <w:spacing w:val="-4"/>
                <w:sz w:val="18"/>
              </w:rPr>
              <w:t xml:space="preserve"> </w:t>
            </w:r>
            <w:r>
              <w:rPr>
                <w:color w:val="1D1F27"/>
                <w:sz w:val="18"/>
              </w:rPr>
              <w:t>AASB</w:t>
            </w:r>
            <w:r>
              <w:rPr>
                <w:color w:val="1D1F27"/>
                <w:spacing w:val="-2"/>
                <w:sz w:val="18"/>
              </w:rPr>
              <w:t xml:space="preserve"> </w:t>
            </w:r>
            <w:r>
              <w:rPr>
                <w:color w:val="1D1F27"/>
                <w:sz w:val="18"/>
              </w:rPr>
              <w:t>has</w:t>
            </w:r>
            <w:r>
              <w:rPr>
                <w:color w:val="1D1F27"/>
                <w:spacing w:val="-1"/>
                <w:sz w:val="18"/>
              </w:rPr>
              <w:t xml:space="preserve"> </w:t>
            </w:r>
            <w:r>
              <w:rPr>
                <w:color w:val="1D1F27"/>
                <w:sz w:val="18"/>
              </w:rPr>
              <w:t>recently</w:t>
            </w:r>
            <w:r>
              <w:rPr>
                <w:color w:val="1D1F27"/>
                <w:spacing w:val="-2"/>
                <w:sz w:val="18"/>
              </w:rPr>
              <w:t xml:space="preserve"> </w:t>
            </w:r>
            <w:r>
              <w:rPr>
                <w:color w:val="1D1F27"/>
                <w:sz w:val="18"/>
              </w:rPr>
              <w:t>issued</w:t>
            </w:r>
            <w:r>
              <w:rPr>
                <w:color w:val="1D1F27"/>
                <w:spacing w:val="-2"/>
                <w:sz w:val="18"/>
              </w:rPr>
              <w:t xml:space="preserve"> </w:t>
            </w:r>
            <w:r>
              <w:rPr>
                <w:color w:val="1D1F27"/>
                <w:sz w:val="18"/>
              </w:rPr>
              <w:t>AASB</w:t>
            </w:r>
            <w:r>
              <w:rPr>
                <w:color w:val="1D1F27"/>
                <w:spacing w:val="-1"/>
                <w:sz w:val="18"/>
              </w:rPr>
              <w:t xml:space="preserve"> </w:t>
            </w:r>
            <w:r>
              <w:rPr>
                <w:color w:val="1D1F27"/>
                <w:spacing w:val="-2"/>
                <w:sz w:val="18"/>
              </w:rPr>
              <w:t>2020-</w:t>
            </w:r>
          </w:p>
        </w:tc>
        <w:tc>
          <w:tcPr>
            <w:tcW w:w="2044" w:type="dxa"/>
            <w:vMerge/>
            <w:tcBorders>
              <w:top w:val="nil"/>
            </w:tcBorders>
            <w:shd w:val="clear" w:color="auto" w:fill="BBB8BB"/>
          </w:tcPr>
          <w:p w14:paraId="0D951769" w14:textId="77777777" w:rsidR="003E76A9" w:rsidRDefault="003E76A9">
            <w:pPr>
              <w:rPr>
                <w:sz w:val="2"/>
                <w:szCs w:val="2"/>
              </w:rPr>
            </w:pPr>
          </w:p>
        </w:tc>
        <w:tc>
          <w:tcPr>
            <w:tcW w:w="2044" w:type="dxa"/>
            <w:tcBorders>
              <w:top w:val="nil"/>
              <w:bottom w:val="nil"/>
            </w:tcBorders>
            <w:shd w:val="clear" w:color="auto" w:fill="BBB8BB"/>
          </w:tcPr>
          <w:p w14:paraId="0D95176A" w14:textId="77777777" w:rsidR="003E76A9" w:rsidRDefault="003E76A9">
            <w:pPr>
              <w:pStyle w:val="TableParagraph"/>
              <w:rPr>
                <w:rFonts w:ascii="Times New Roman"/>
                <w:sz w:val="14"/>
              </w:rPr>
            </w:pPr>
          </w:p>
        </w:tc>
      </w:tr>
      <w:tr w:rsidR="003E76A9" w14:paraId="0D951770" w14:textId="77777777">
        <w:trPr>
          <w:trHeight w:val="1716"/>
        </w:trPr>
        <w:tc>
          <w:tcPr>
            <w:tcW w:w="1701" w:type="dxa"/>
            <w:tcBorders>
              <w:top w:val="nil"/>
            </w:tcBorders>
            <w:shd w:val="clear" w:color="auto" w:fill="BBB8BB"/>
          </w:tcPr>
          <w:p w14:paraId="0D95176C" w14:textId="77777777" w:rsidR="003E76A9" w:rsidRDefault="00AF0012">
            <w:pPr>
              <w:pStyle w:val="TableParagraph"/>
              <w:spacing w:line="232" w:lineRule="exact"/>
              <w:ind w:left="79"/>
              <w:rPr>
                <w:i/>
                <w:sz w:val="18"/>
              </w:rPr>
            </w:pPr>
            <w:r>
              <w:rPr>
                <w:i/>
                <w:color w:val="1D1F27"/>
                <w:spacing w:val="-2"/>
                <w:sz w:val="18"/>
              </w:rPr>
              <w:t>Current</w:t>
            </w:r>
          </w:p>
        </w:tc>
        <w:tc>
          <w:tcPr>
            <w:tcW w:w="3828" w:type="dxa"/>
            <w:tcBorders>
              <w:top w:val="nil"/>
            </w:tcBorders>
            <w:shd w:val="clear" w:color="auto" w:fill="BBB8BB"/>
          </w:tcPr>
          <w:p w14:paraId="0D95176D" w14:textId="77777777" w:rsidR="003E76A9" w:rsidRDefault="00AF0012">
            <w:pPr>
              <w:pStyle w:val="TableParagraph"/>
              <w:spacing w:before="5" w:line="218" w:lineRule="auto"/>
              <w:ind w:left="79" w:right="91"/>
              <w:rPr>
                <w:sz w:val="18"/>
              </w:rPr>
            </w:pPr>
            <w:bookmarkStart w:id="1583" w:name="6_Amendments_to_Australian_Accounting_St"/>
            <w:bookmarkEnd w:id="1583"/>
            <w:r>
              <w:rPr>
                <w:color w:val="1D1F27"/>
                <w:sz w:val="18"/>
              </w:rPr>
              <w:t>6</w:t>
            </w:r>
            <w:r>
              <w:rPr>
                <w:color w:val="1D1F27"/>
                <w:spacing w:val="30"/>
                <w:sz w:val="18"/>
              </w:rPr>
              <w:t xml:space="preserve"> </w:t>
            </w:r>
            <w:r>
              <w:rPr>
                <w:i/>
                <w:color w:val="1D1F27"/>
                <w:sz w:val="18"/>
              </w:rPr>
              <w:t>Amendments to Australian Accounting Standards – Classification of Liabilities as Current or Non-current – Deferral of Effective</w:t>
            </w:r>
            <w:r>
              <w:rPr>
                <w:i/>
                <w:color w:val="1D1F27"/>
                <w:spacing w:val="-10"/>
                <w:sz w:val="18"/>
              </w:rPr>
              <w:t xml:space="preserve"> </w:t>
            </w:r>
            <w:r>
              <w:rPr>
                <w:i/>
                <w:color w:val="1D1F27"/>
                <w:sz w:val="18"/>
              </w:rPr>
              <w:t>Date,</w:t>
            </w:r>
            <w:r>
              <w:rPr>
                <w:i/>
                <w:color w:val="1D1F27"/>
                <w:spacing w:val="-10"/>
                <w:sz w:val="18"/>
              </w:rPr>
              <w:t xml:space="preserve"> </w:t>
            </w:r>
            <w:r>
              <w:rPr>
                <w:color w:val="1D1F27"/>
                <w:sz w:val="18"/>
              </w:rPr>
              <w:t>to</w:t>
            </w:r>
            <w:r>
              <w:rPr>
                <w:color w:val="1D1F27"/>
                <w:spacing w:val="-10"/>
                <w:sz w:val="18"/>
              </w:rPr>
              <w:t xml:space="preserve"> </w:t>
            </w:r>
            <w:r>
              <w:rPr>
                <w:color w:val="1D1F27"/>
                <w:sz w:val="18"/>
              </w:rPr>
              <w:t>defer</w:t>
            </w:r>
            <w:r>
              <w:rPr>
                <w:color w:val="1D1F27"/>
                <w:spacing w:val="-10"/>
                <w:sz w:val="18"/>
              </w:rPr>
              <w:t xml:space="preserve"> </w:t>
            </w:r>
            <w:r>
              <w:rPr>
                <w:color w:val="1D1F27"/>
                <w:sz w:val="18"/>
              </w:rPr>
              <w:t>the</w:t>
            </w:r>
            <w:r>
              <w:rPr>
                <w:color w:val="1D1F27"/>
                <w:spacing w:val="-10"/>
                <w:sz w:val="18"/>
              </w:rPr>
              <w:t xml:space="preserve"> </w:t>
            </w:r>
            <w:r>
              <w:rPr>
                <w:color w:val="1D1F27"/>
                <w:sz w:val="18"/>
              </w:rPr>
              <w:t>application</w:t>
            </w:r>
            <w:r>
              <w:rPr>
                <w:color w:val="1D1F27"/>
                <w:spacing w:val="-10"/>
                <w:sz w:val="18"/>
              </w:rPr>
              <w:t xml:space="preserve"> </w:t>
            </w:r>
            <w:r>
              <w:rPr>
                <w:color w:val="1D1F27"/>
                <w:sz w:val="18"/>
              </w:rPr>
              <w:t>by one year to periods beginning on or after 1 January 2023. The Academy will not early adopt the Standard.</w:t>
            </w:r>
          </w:p>
        </w:tc>
        <w:tc>
          <w:tcPr>
            <w:tcW w:w="2044" w:type="dxa"/>
            <w:vMerge/>
            <w:tcBorders>
              <w:top w:val="nil"/>
            </w:tcBorders>
            <w:shd w:val="clear" w:color="auto" w:fill="BBB8BB"/>
          </w:tcPr>
          <w:p w14:paraId="0D95176E" w14:textId="77777777" w:rsidR="003E76A9" w:rsidRDefault="003E76A9">
            <w:pPr>
              <w:rPr>
                <w:sz w:val="2"/>
                <w:szCs w:val="2"/>
              </w:rPr>
            </w:pPr>
          </w:p>
        </w:tc>
        <w:tc>
          <w:tcPr>
            <w:tcW w:w="2044" w:type="dxa"/>
            <w:tcBorders>
              <w:top w:val="nil"/>
            </w:tcBorders>
            <w:shd w:val="clear" w:color="auto" w:fill="BBB8BB"/>
          </w:tcPr>
          <w:p w14:paraId="0D95176F" w14:textId="77777777" w:rsidR="003E76A9" w:rsidRDefault="003E76A9">
            <w:pPr>
              <w:pStyle w:val="TableParagraph"/>
              <w:rPr>
                <w:rFonts w:ascii="Times New Roman"/>
                <w:sz w:val="18"/>
              </w:rPr>
            </w:pPr>
          </w:p>
        </w:tc>
      </w:tr>
      <w:tr w:rsidR="003E76A9" w14:paraId="0D951775" w14:textId="77777777">
        <w:trPr>
          <w:trHeight w:val="301"/>
        </w:trPr>
        <w:tc>
          <w:tcPr>
            <w:tcW w:w="1701" w:type="dxa"/>
            <w:tcBorders>
              <w:bottom w:val="nil"/>
            </w:tcBorders>
            <w:shd w:val="clear" w:color="auto" w:fill="BBB8BB"/>
          </w:tcPr>
          <w:p w14:paraId="0D951771" w14:textId="77777777" w:rsidR="003E76A9" w:rsidRDefault="00AF0012">
            <w:pPr>
              <w:pStyle w:val="TableParagraph"/>
              <w:spacing w:before="74" w:line="206" w:lineRule="exact"/>
              <w:ind w:left="80"/>
              <w:rPr>
                <w:i/>
                <w:sz w:val="18"/>
              </w:rPr>
            </w:pPr>
            <w:bookmarkStart w:id="1584" w:name="AASB_2022-10_"/>
            <w:bookmarkStart w:id="1585" w:name="Amendments_to_"/>
            <w:bookmarkEnd w:id="1584"/>
            <w:bookmarkEnd w:id="1585"/>
            <w:r>
              <w:rPr>
                <w:i/>
                <w:color w:val="1D1F27"/>
                <w:spacing w:val="-2"/>
                <w:sz w:val="18"/>
              </w:rPr>
              <w:t>AASB</w:t>
            </w:r>
            <w:r>
              <w:rPr>
                <w:i/>
                <w:color w:val="1D1F27"/>
                <w:spacing w:val="3"/>
                <w:sz w:val="18"/>
              </w:rPr>
              <w:t xml:space="preserve"> </w:t>
            </w:r>
            <w:r>
              <w:rPr>
                <w:i/>
                <w:color w:val="1D1F27"/>
                <w:spacing w:val="-2"/>
                <w:sz w:val="18"/>
              </w:rPr>
              <w:t>2022-</w:t>
            </w:r>
            <w:r>
              <w:rPr>
                <w:i/>
                <w:color w:val="1D1F27"/>
                <w:spacing w:val="-5"/>
                <w:sz w:val="18"/>
              </w:rPr>
              <w:t>10</w:t>
            </w:r>
          </w:p>
        </w:tc>
        <w:tc>
          <w:tcPr>
            <w:tcW w:w="3828" w:type="dxa"/>
            <w:tcBorders>
              <w:bottom w:val="nil"/>
            </w:tcBorders>
            <w:shd w:val="clear" w:color="auto" w:fill="BBB8BB"/>
          </w:tcPr>
          <w:p w14:paraId="0D951772" w14:textId="77777777" w:rsidR="003E76A9" w:rsidRDefault="00AF0012">
            <w:pPr>
              <w:pStyle w:val="TableParagraph"/>
              <w:spacing w:before="74" w:line="207" w:lineRule="exact"/>
              <w:ind w:left="80"/>
              <w:rPr>
                <w:i/>
                <w:sz w:val="18"/>
              </w:rPr>
            </w:pPr>
            <w:bookmarkStart w:id="1586" w:name="This_Standard_amends_AASB_13_Fair_Value_"/>
            <w:bookmarkEnd w:id="1586"/>
            <w:r>
              <w:rPr>
                <w:color w:val="1D1F27"/>
                <w:sz w:val="18"/>
              </w:rPr>
              <w:t>This</w:t>
            </w:r>
            <w:r>
              <w:rPr>
                <w:color w:val="1D1F27"/>
                <w:spacing w:val="-3"/>
                <w:sz w:val="18"/>
              </w:rPr>
              <w:t xml:space="preserve"> </w:t>
            </w:r>
            <w:r>
              <w:rPr>
                <w:color w:val="1D1F27"/>
                <w:sz w:val="18"/>
              </w:rPr>
              <w:t>Standard</w:t>
            </w:r>
            <w:r>
              <w:rPr>
                <w:color w:val="1D1F27"/>
                <w:spacing w:val="-2"/>
                <w:sz w:val="18"/>
              </w:rPr>
              <w:t xml:space="preserve"> </w:t>
            </w:r>
            <w:r>
              <w:rPr>
                <w:color w:val="1D1F27"/>
                <w:sz w:val="18"/>
              </w:rPr>
              <w:t>amends</w:t>
            </w:r>
            <w:r>
              <w:rPr>
                <w:color w:val="1D1F27"/>
                <w:spacing w:val="-3"/>
                <w:sz w:val="18"/>
              </w:rPr>
              <w:t xml:space="preserve"> </w:t>
            </w:r>
            <w:r>
              <w:rPr>
                <w:color w:val="1D1F27"/>
                <w:sz w:val="18"/>
              </w:rPr>
              <w:t>AASB</w:t>
            </w:r>
            <w:r>
              <w:rPr>
                <w:color w:val="1D1F27"/>
                <w:spacing w:val="-2"/>
                <w:sz w:val="18"/>
              </w:rPr>
              <w:t xml:space="preserve"> </w:t>
            </w:r>
            <w:bookmarkStart w:id="1587" w:name="Measurement_by_adding_authoritative_"/>
            <w:bookmarkEnd w:id="1587"/>
            <w:r>
              <w:rPr>
                <w:i/>
                <w:color w:val="1D1F27"/>
                <w:sz w:val="18"/>
              </w:rPr>
              <w:t>13</w:t>
            </w:r>
            <w:r>
              <w:rPr>
                <w:i/>
                <w:color w:val="1D1F27"/>
                <w:spacing w:val="-3"/>
                <w:sz w:val="18"/>
              </w:rPr>
              <w:t xml:space="preserve"> </w:t>
            </w:r>
            <w:r>
              <w:rPr>
                <w:i/>
                <w:color w:val="1D1F27"/>
                <w:sz w:val="18"/>
              </w:rPr>
              <w:t>Fair</w:t>
            </w:r>
            <w:r>
              <w:rPr>
                <w:i/>
                <w:color w:val="1D1F27"/>
                <w:spacing w:val="-2"/>
                <w:sz w:val="18"/>
              </w:rPr>
              <w:t xml:space="preserve"> Value</w:t>
            </w:r>
          </w:p>
        </w:tc>
        <w:tc>
          <w:tcPr>
            <w:tcW w:w="2044" w:type="dxa"/>
            <w:vMerge w:val="restart"/>
            <w:shd w:val="clear" w:color="auto" w:fill="BBB8BB"/>
          </w:tcPr>
          <w:p w14:paraId="0D951773" w14:textId="77777777" w:rsidR="003E76A9" w:rsidRDefault="00AF0012">
            <w:pPr>
              <w:pStyle w:val="TableParagraph"/>
              <w:spacing w:before="74"/>
              <w:ind w:left="80"/>
              <w:rPr>
                <w:sz w:val="18"/>
              </w:rPr>
            </w:pPr>
            <w:bookmarkStart w:id="1588" w:name="1_January_2024_"/>
            <w:bookmarkEnd w:id="1588"/>
            <w:r>
              <w:rPr>
                <w:color w:val="1D1F27"/>
                <w:sz w:val="18"/>
              </w:rPr>
              <w:t>1</w:t>
            </w:r>
            <w:r>
              <w:rPr>
                <w:color w:val="1D1F27"/>
                <w:spacing w:val="-1"/>
                <w:sz w:val="18"/>
              </w:rPr>
              <w:t xml:space="preserve"> </w:t>
            </w:r>
            <w:r>
              <w:rPr>
                <w:color w:val="1D1F27"/>
                <w:sz w:val="18"/>
              </w:rPr>
              <w:t xml:space="preserve">January </w:t>
            </w:r>
            <w:r>
              <w:rPr>
                <w:color w:val="1D1F27"/>
                <w:spacing w:val="-4"/>
                <w:sz w:val="18"/>
              </w:rPr>
              <w:t>2024</w:t>
            </w:r>
          </w:p>
        </w:tc>
        <w:tc>
          <w:tcPr>
            <w:tcW w:w="2044" w:type="dxa"/>
            <w:tcBorders>
              <w:bottom w:val="nil"/>
            </w:tcBorders>
            <w:shd w:val="clear" w:color="auto" w:fill="BBB8BB"/>
          </w:tcPr>
          <w:p w14:paraId="0D951774" w14:textId="77777777" w:rsidR="003E76A9" w:rsidRDefault="00AF0012">
            <w:pPr>
              <w:pStyle w:val="TableParagraph"/>
              <w:spacing w:before="74" w:line="206" w:lineRule="exact"/>
              <w:ind w:left="80"/>
              <w:rPr>
                <w:sz w:val="18"/>
              </w:rPr>
            </w:pPr>
            <w:bookmarkStart w:id="1589" w:name="The_Standard_is_not_"/>
            <w:bookmarkEnd w:id="1589"/>
            <w:r>
              <w:rPr>
                <w:color w:val="1D1F27"/>
                <w:sz w:val="18"/>
              </w:rPr>
              <w:t>The</w:t>
            </w:r>
            <w:r>
              <w:rPr>
                <w:color w:val="1D1F27"/>
                <w:spacing w:val="-3"/>
                <w:sz w:val="18"/>
              </w:rPr>
              <w:t xml:space="preserve"> </w:t>
            </w:r>
            <w:r>
              <w:rPr>
                <w:color w:val="1D1F27"/>
                <w:sz w:val="18"/>
              </w:rPr>
              <w:t>Standard</w:t>
            </w:r>
            <w:r>
              <w:rPr>
                <w:color w:val="1D1F27"/>
                <w:spacing w:val="-3"/>
                <w:sz w:val="18"/>
              </w:rPr>
              <w:t xml:space="preserve"> </w:t>
            </w:r>
            <w:r>
              <w:rPr>
                <w:color w:val="1D1F27"/>
                <w:sz w:val="18"/>
              </w:rPr>
              <w:t>is</w:t>
            </w:r>
            <w:r>
              <w:rPr>
                <w:color w:val="1D1F27"/>
                <w:spacing w:val="-3"/>
                <w:sz w:val="18"/>
              </w:rPr>
              <w:t xml:space="preserve"> </w:t>
            </w:r>
            <w:r>
              <w:rPr>
                <w:color w:val="1D1F27"/>
                <w:spacing w:val="-5"/>
                <w:sz w:val="18"/>
              </w:rPr>
              <w:t>not</w:t>
            </w:r>
          </w:p>
        </w:tc>
      </w:tr>
      <w:tr w:rsidR="003E76A9" w14:paraId="0D95177A" w14:textId="77777777">
        <w:trPr>
          <w:trHeight w:val="211"/>
        </w:trPr>
        <w:tc>
          <w:tcPr>
            <w:tcW w:w="1701" w:type="dxa"/>
            <w:tcBorders>
              <w:top w:val="nil"/>
              <w:bottom w:val="nil"/>
            </w:tcBorders>
            <w:shd w:val="clear" w:color="auto" w:fill="BBB8BB"/>
          </w:tcPr>
          <w:p w14:paraId="0D951776" w14:textId="77777777" w:rsidR="003E76A9" w:rsidRDefault="00AF0012">
            <w:pPr>
              <w:pStyle w:val="TableParagraph"/>
              <w:spacing w:line="192" w:lineRule="exact"/>
              <w:ind w:left="80"/>
              <w:rPr>
                <w:i/>
                <w:sz w:val="18"/>
              </w:rPr>
            </w:pPr>
            <w:bookmarkStart w:id="1590" w:name="Australian_Ac-"/>
            <w:bookmarkEnd w:id="1590"/>
            <w:r>
              <w:rPr>
                <w:i/>
                <w:color w:val="1D1F27"/>
                <w:sz w:val="18"/>
              </w:rPr>
              <w:t>Amendments</w:t>
            </w:r>
            <w:r>
              <w:rPr>
                <w:i/>
                <w:color w:val="1D1F27"/>
                <w:spacing w:val="-2"/>
                <w:sz w:val="18"/>
              </w:rPr>
              <w:t xml:space="preserve"> </w:t>
            </w:r>
            <w:r>
              <w:rPr>
                <w:i/>
                <w:color w:val="1D1F27"/>
                <w:spacing w:val="-7"/>
                <w:sz w:val="18"/>
              </w:rPr>
              <w:t>to</w:t>
            </w:r>
          </w:p>
        </w:tc>
        <w:tc>
          <w:tcPr>
            <w:tcW w:w="3828" w:type="dxa"/>
            <w:tcBorders>
              <w:top w:val="nil"/>
              <w:bottom w:val="nil"/>
            </w:tcBorders>
            <w:shd w:val="clear" w:color="auto" w:fill="BBB8BB"/>
          </w:tcPr>
          <w:p w14:paraId="0D951777" w14:textId="77777777" w:rsidR="003E76A9" w:rsidRDefault="00AF0012">
            <w:pPr>
              <w:pStyle w:val="TableParagraph"/>
              <w:spacing w:line="192" w:lineRule="exact"/>
              <w:ind w:left="80"/>
              <w:rPr>
                <w:sz w:val="18"/>
              </w:rPr>
            </w:pPr>
            <w:bookmarkStart w:id="1591" w:name="implementation_guidance_and_illustrative"/>
            <w:bookmarkEnd w:id="1591"/>
            <w:r>
              <w:rPr>
                <w:i/>
                <w:color w:val="1D1F27"/>
                <w:sz w:val="18"/>
              </w:rPr>
              <w:t>Measurement</w:t>
            </w:r>
            <w:r>
              <w:rPr>
                <w:i/>
                <w:color w:val="1D1F27"/>
                <w:spacing w:val="15"/>
                <w:sz w:val="18"/>
              </w:rPr>
              <w:t xml:space="preserve"> </w:t>
            </w:r>
            <w:r>
              <w:rPr>
                <w:color w:val="1D1F27"/>
                <w:sz w:val="18"/>
              </w:rPr>
              <w:t>by</w:t>
            </w:r>
            <w:r>
              <w:rPr>
                <w:color w:val="1D1F27"/>
                <w:spacing w:val="-2"/>
                <w:sz w:val="18"/>
              </w:rPr>
              <w:t xml:space="preserve"> </w:t>
            </w:r>
            <w:r>
              <w:rPr>
                <w:color w:val="1D1F27"/>
                <w:sz w:val="18"/>
              </w:rPr>
              <w:t>adding</w:t>
            </w:r>
            <w:r>
              <w:rPr>
                <w:color w:val="1D1F27"/>
                <w:spacing w:val="-2"/>
                <w:sz w:val="18"/>
              </w:rPr>
              <w:t xml:space="preserve"> authoritative</w:t>
            </w:r>
          </w:p>
        </w:tc>
        <w:tc>
          <w:tcPr>
            <w:tcW w:w="2044" w:type="dxa"/>
            <w:vMerge/>
            <w:tcBorders>
              <w:top w:val="nil"/>
            </w:tcBorders>
            <w:shd w:val="clear" w:color="auto" w:fill="BBB8BB"/>
          </w:tcPr>
          <w:p w14:paraId="0D951778" w14:textId="77777777" w:rsidR="003E76A9" w:rsidRDefault="003E76A9">
            <w:pPr>
              <w:rPr>
                <w:sz w:val="2"/>
                <w:szCs w:val="2"/>
              </w:rPr>
            </w:pPr>
          </w:p>
        </w:tc>
        <w:tc>
          <w:tcPr>
            <w:tcW w:w="2044" w:type="dxa"/>
            <w:tcBorders>
              <w:top w:val="nil"/>
              <w:bottom w:val="nil"/>
            </w:tcBorders>
            <w:shd w:val="clear" w:color="auto" w:fill="BBB8BB"/>
          </w:tcPr>
          <w:p w14:paraId="0D951779" w14:textId="77777777" w:rsidR="003E76A9" w:rsidRDefault="00AF0012">
            <w:pPr>
              <w:pStyle w:val="TableParagraph"/>
              <w:spacing w:line="192" w:lineRule="exact"/>
              <w:ind w:left="80"/>
              <w:rPr>
                <w:sz w:val="18"/>
              </w:rPr>
            </w:pPr>
            <w:bookmarkStart w:id="1592" w:name="expected_to_have_a_"/>
            <w:bookmarkEnd w:id="1592"/>
            <w:r>
              <w:rPr>
                <w:color w:val="1D1F27"/>
                <w:sz w:val="18"/>
              </w:rPr>
              <w:t>expected</w:t>
            </w:r>
            <w:r>
              <w:rPr>
                <w:color w:val="1D1F27"/>
                <w:spacing w:val="-5"/>
                <w:sz w:val="18"/>
              </w:rPr>
              <w:t xml:space="preserve"> </w:t>
            </w:r>
            <w:r>
              <w:rPr>
                <w:color w:val="1D1F27"/>
                <w:sz w:val="18"/>
              </w:rPr>
              <w:t>to</w:t>
            </w:r>
            <w:r>
              <w:rPr>
                <w:color w:val="1D1F27"/>
                <w:spacing w:val="-4"/>
                <w:sz w:val="18"/>
              </w:rPr>
              <w:t xml:space="preserve"> </w:t>
            </w:r>
            <w:r>
              <w:rPr>
                <w:color w:val="1D1F27"/>
                <w:sz w:val="18"/>
              </w:rPr>
              <w:t>have</w:t>
            </w:r>
            <w:r>
              <w:rPr>
                <w:color w:val="1D1F27"/>
                <w:spacing w:val="-4"/>
                <w:sz w:val="18"/>
              </w:rPr>
              <w:t xml:space="preserve"> </w:t>
            </w:r>
            <w:r>
              <w:rPr>
                <w:color w:val="1D1F27"/>
                <w:spacing w:val="-10"/>
                <w:sz w:val="18"/>
              </w:rPr>
              <w:t>a</w:t>
            </w:r>
          </w:p>
        </w:tc>
      </w:tr>
      <w:tr w:rsidR="003E76A9" w14:paraId="0D95177F" w14:textId="77777777">
        <w:trPr>
          <w:trHeight w:val="208"/>
        </w:trPr>
        <w:tc>
          <w:tcPr>
            <w:tcW w:w="1701" w:type="dxa"/>
            <w:tcBorders>
              <w:top w:val="nil"/>
              <w:bottom w:val="nil"/>
            </w:tcBorders>
            <w:shd w:val="clear" w:color="auto" w:fill="BBB8BB"/>
          </w:tcPr>
          <w:p w14:paraId="0D95177B" w14:textId="77777777" w:rsidR="003E76A9" w:rsidRDefault="00AF0012">
            <w:pPr>
              <w:pStyle w:val="TableParagraph"/>
              <w:spacing w:line="188" w:lineRule="exact"/>
              <w:ind w:left="80"/>
              <w:rPr>
                <w:i/>
                <w:sz w:val="18"/>
              </w:rPr>
            </w:pPr>
            <w:bookmarkStart w:id="1593" w:name="counting_Stan-"/>
            <w:bookmarkEnd w:id="1593"/>
            <w:r>
              <w:rPr>
                <w:i/>
                <w:color w:val="1D1F27"/>
                <w:sz w:val="18"/>
              </w:rPr>
              <w:t>Australian</w:t>
            </w:r>
            <w:r>
              <w:rPr>
                <w:i/>
                <w:color w:val="1D1F27"/>
                <w:spacing w:val="-5"/>
                <w:sz w:val="18"/>
              </w:rPr>
              <w:t xml:space="preserve"> Ac-</w:t>
            </w:r>
          </w:p>
        </w:tc>
        <w:tc>
          <w:tcPr>
            <w:tcW w:w="3828" w:type="dxa"/>
            <w:tcBorders>
              <w:top w:val="nil"/>
              <w:bottom w:val="nil"/>
            </w:tcBorders>
            <w:shd w:val="clear" w:color="auto" w:fill="BBB8BB"/>
          </w:tcPr>
          <w:p w14:paraId="0D95177C" w14:textId="77777777" w:rsidR="003E76A9" w:rsidRDefault="00AF0012">
            <w:pPr>
              <w:pStyle w:val="TableParagraph"/>
              <w:spacing w:line="188" w:lineRule="exact"/>
              <w:ind w:left="79"/>
              <w:rPr>
                <w:sz w:val="18"/>
              </w:rPr>
            </w:pPr>
            <w:r>
              <w:rPr>
                <w:color w:val="1D1F27"/>
                <w:sz w:val="18"/>
              </w:rPr>
              <w:t>implementation</w:t>
            </w:r>
            <w:r>
              <w:rPr>
                <w:color w:val="1D1F27"/>
                <w:spacing w:val="-3"/>
                <w:sz w:val="18"/>
              </w:rPr>
              <w:t xml:space="preserve"> </w:t>
            </w:r>
            <w:r>
              <w:rPr>
                <w:color w:val="1D1F27"/>
                <w:sz w:val="18"/>
              </w:rPr>
              <w:t>guidance</w:t>
            </w:r>
            <w:r>
              <w:rPr>
                <w:color w:val="1D1F27"/>
                <w:spacing w:val="-1"/>
                <w:sz w:val="18"/>
              </w:rPr>
              <w:t xml:space="preserve"> </w:t>
            </w:r>
            <w:r>
              <w:rPr>
                <w:color w:val="1D1F27"/>
                <w:sz w:val="18"/>
              </w:rPr>
              <w:t>and</w:t>
            </w:r>
            <w:r>
              <w:rPr>
                <w:color w:val="1D1F27"/>
                <w:spacing w:val="-1"/>
                <w:sz w:val="18"/>
              </w:rPr>
              <w:t xml:space="preserve"> </w:t>
            </w:r>
            <w:r>
              <w:rPr>
                <w:color w:val="1D1F27"/>
                <w:spacing w:val="-2"/>
                <w:sz w:val="18"/>
              </w:rPr>
              <w:t>illustrative</w:t>
            </w:r>
          </w:p>
        </w:tc>
        <w:tc>
          <w:tcPr>
            <w:tcW w:w="2044" w:type="dxa"/>
            <w:vMerge/>
            <w:tcBorders>
              <w:top w:val="nil"/>
            </w:tcBorders>
            <w:shd w:val="clear" w:color="auto" w:fill="BBB8BB"/>
          </w:tcPr>
          <w:p w14:paraId="0D95177D" w14:textId="77777777" w:rsidR="003E76A9" w:rsidRDefault="003E76A9">
            <w:pPr>
              <w:rPr>
                <w:sz w:val="2"/>
                <w:szCs w:val="2"/>
              </w:rPr>
            </w:pPr>
          </w:p>
        </w:tc>
        <w:tc>
          <w:tcPr>
            <w:tcW w:w="2044" w:type="dxa"/>
            <w:tcBorders>
              <w:top w:val="nil"/>
              <w:bottom w:val="nil"/>
            </w:tcBorders>
            <w:shd w:val="clear" w:color="auto" w:fill="BBB8BB"/>
          </w:tcPr>
          <w:p w14:paraId="0D95177E" w14:textId="7104058A" w:rsidR="003E76A9" w:rsidRDefault="00AF0012">
            <w:pPr>
              <w:pStyle w:val="TableParagraph"/>
              <w:spacing w:line="188" w:lineRule="exact"/>
              <w:ind w:left="80"/>
              <w:rPr>
                <w:sz w:val="18"/>
              </w:rPr>
            </w:pPr>
            <w:bookmarkStart w:id="1594" w:name="significant_impact_on_"/>
            <w:bookmarkEnd w:id="1594"/>
            <w:r>
              <w:rPr>
                <w:color w:val="1D1F27"/>
                <w:sz w:val="18"/>
              </w:rPr>
              <w:t>signif</w:t>
            </w:r>
            <w:r w:rsidR="00654AD9">
              <w:rPr>
                <w:color w:val="1D1F27"/>
                <w:sz w:val="18"/>
              </w:rPr>
              <w:t>i</w:t>
            </w:r>
            <w:r>
              <w:rPr>
                <w:color w:val="1D1F27"/>
                <w:sz w:val="18"/>
              </w:rPr>
              <w:t>cant</w:t>
            </w:r>
            <w:r>
              <w:rPr>
                <w:color w:val="1D1F27"/>
                <w:spacing w:val="21"/>
                <w:sz w:val="18"/>
              </w:rPr>
              <w:t xml:space="preserve"> </w:t>
            </w:r>
            <w:r>
              <w:rPr>
                <w:color w:val="1D1F27"/>
                <w:sz w:val="18"/>
              </w:rPr>
              <w:t>impact</w:t>
            </w:r>
            <w:r>
              <w:rPr>
                <w:color w:val="1D1F27"/>
                <w:spacing w:val="22"/>
                <w:sz w:val="18"/>
              </w:rPr>
              <w:t xml:space="preserve"> </w:t>
            </w:r>
            <w:r>
              <w:rPr>
                <w:color w:val="1D1F27"/>
                <w:spacing w:val="-5"/>
                <w:sz w:val="18"/>
              </w:rPr>
              <w:t>on</w:t>
            </w:r>
          </w:p>
        </w:tc>
      </w:tr>
      <w:tr w:rsidR="003E76A9" w14:paraId="0D951784" w14:textId="77777777">
        <w:trPr>
          <w:trHeight w:val="209"/>
        </w:trPr>
        <w:tc>
          <w:tcPr>
            <w:tcW w:w="1701" w:type="dxa"/>
            <w:tcBorders>
              <w:top w:val="nil"/>
              <w:bottom w:val="nil"/>
            </w:tcBorders>
            <w:shd w:val="clear" w:color="auto" w:fill="BBB8BB"/>
          </w:tcPr>
          <w:p w14:paraId="0D951780" w14:textId="77777777" w:rsidR="003E76A9" w:rsidRDefault="00AF0012">
            <w:pPr>
              <w:pStyle w:val="TableParagraph"/>
              <w:spacing w:line="190" w:lineRule="exact"/>
              <w:ind w:left="80"/>
              <w:rPr>
                <w:i/>
                <w:sz w:val="18"/>
              </w:rPr>
            </w:pPr>
            <w:bookmarkStart w:id="1595" w:name="dards_–_Fair_Val-"/>
            <w:bookmarkEnd w:id="1595"/>
            <w:r>
              <w:rPr>
                <w:i/>
                <w:color w:val="1D1F27"/>
                <w:sz w:val="18"/>
              </w:rPr>
              <w:t>counting</w:t>
            </w:r>
            <w:r>
              <w:rPr>
                <w:i/>
                <w:color w:val="1D1F27"/>
                <w:spacing w:val="-2"/>
                <w:sz w:val="18"/>
              </w:rPr>
              <w:t xml:space="preserve"> Stan-</w:t>
            </w:r>
          </w:p>
        </w:tc>
        <w:tc>
          <w:tcPr>
            <w:tcW w:w="3828" w:type="dxa"/>
            <w:tcBorders>
              <w:top w:val="nil"/>
              <w:bottom w:val="nil"/>
            </w:tcBorders>
            <w:shd w:val="clear" w:color="auto" w:fill="BBB8BB"/>
          </w:tcPr>
          <w:p w14:paraId="0D951781" w14:textId="77777777" w:rsidR="003E76A9" w:rsidRDefault="00AF0012">
            <w:pPr>
              <w:pStyle w:val="TableParagraph"/>
              <w:spacing w:line="190" w:lineRule="exact"/>
              <w:ind w:left="79"/>
              <w:rPr>
                <w:sz w:val="18"/>
              </w:rPr>
            </w:pPr>
            <w:bookmarkStart w:id="1596" w:name="examples_for_fair_value_measurements_"/>
            <w:bookmarkEnd w:id="1596"/>
            <w:r>
              <w:rPr>
                <w:color w:val="1D1F27"/>
                <w:sz w:val="18"/>
              </w:rPr>
              <w:t>examples</w:t>
            </w:r>
            <w:r>
              <w:rPr>
                <w:color w:val="1D1F27"/>
                <w:spacing w:val="-4"/>
                <w:sz w:val="18"/>
              </w:rPr>
              <w:t xml:space="preserve"> </w:t>
            </w:r>
            <w:r>
              <w:rPr>
                <w:color w:val="1D1F27"/>
                <w:sz w:val="18"/>
              </w:rPr>
              <w:t>for</w:t>
            </w:r>
            <w:r>
              <w:rPr>
                <w:color w:val="1D1F27"/>
                <w:spacing w:val="-3"/>
                <w:sz w:val="18"/>
              </w:rPr>
              <w:t xml:space="preserve"> </w:t>
            </w:r>
            <w:r>
              <w:rPr>
                <w:color w:val="1D1F27"/>
                <w:sz w:val="18"/>
              </w:rPr>
              <w:t>fair</w:t>
            </w:r>
            <w:r>
              <w:rPr>
                <w:color w:val="1D1F27"/>
                <w:spacing w:val="-3"/>
                <w:sz w:val="18"/>
              </w:rPr>
              <w:t xml:space="preserve"> </w:t>
            </w:r>
            <w:r>
              <w:rPr>
                <w:color w:val="1D1F27"/>
                <w:sz w:val="18"/>
              </w:rPr>
              <w:t>value</w:t>
            </w:r>
            <w:r>
              <w:rPr>
                <w:color w:val="1D1F27"/>
                <w:spacing w:val="-3"/>
                <w:sz w:val="18"/>
              </w:rPr>
              <w:t xml:space="preserve"> </w:t>
            </w:r>
            <w:r>
              <w:rPr>
                <w:color w:val="1D1F27"/>
                <w:spacing w:val="-2"/>
                <w:sz w:val="18"/>
              </w:rPr>
              <w:t>measurements</w:t>
            </w:r>
          </w:p>
        </w:tc>
        <w:tc>
          <w:tcPr>
            <w:tcW w:w="2044" w:type="dxa"/>
            <w:vMerge/>
            <w:tcBorders>
              <w:top w:val="nil"/>
            </w:tcBorders>
            <w:shd w:val="clear" w:color="auto" w:fill="BBB8BB"/>
          </w:tcPr>
          <w:p w14:paraId="0D951782" w14:textId="77777777" w:rsidR="003E76A9" w:rsidRDefault="003E76A9">
            <w:pPr>
              <w:rPr>
                <w:sz w:val="2"/>
                <w:szCs w:val="2"/>
              </w:rPr>
            </w:pPr>
          </w:p>
        </w:tc>
        <w:tc>
          <w:tcPr>
            <w:tcW w:w="2044" w:type="dxa"/>
            <w:tcBorders>
              <w:top w:val="nil"/>
              <w:bottom w:val="nil"/>
            </w:tcBorders>
            <w:shd w:val="clear" w:color="auto" w:fill="BBB8BB"/>
          </w:tcPr>
          <w:p w14:paraId="0D951783" w14:textId="77777777" w:rsidR="003E76A9" w:rsidRDefault="00AF0012">
            <w:pPr>
              <w:pStyle w:val="TableParagraph"/>
              <w:spacing w:line="190" w:lineRule="exact"/>
              <w:ind w:left="80"/>
              <w:rPr>
                <w:sz w:val="18"/>
              </w:rPr>
            </w:pPr>
            <w:bookmarkStart w:id="1597" w:name="the_public_sector_"/>
            <w:bookmarkEnd w:id="1597"/>
            <w:r>
              <w:rPr>
                <w:color w:val="1D1F27"/>
                <w:sz w:val="18"/>
              </w:rPr>
              <w:t xml:space="preserve">the public </w:t>
            </w:r>
            <w:r>
              <w:rPr>
                <w:color w:val="1D1F27"/>
                <w:spacing w:val="-2"/>
                <w:sz w:val="18"/>
              </w:rPr>
              <w:t>sector</w:t>
            </w:r>
          </w:p>
        </w:tc>
      </w:tr>
      <w:tr w:rsidR="003E76A9" w14:paraId="0D951789" w14:textId="77777777">
        <w:trPr>
          <w:trHeight w:val="209"/>
        </w:trPr>
        <w:tc>
          <w:tcPr>
            <w:tcW w:w="1701" w:type="dxa"/>
            <w:tcBorders>
              <w:top w:val="nil"/>
              <w:bottom w:val="nil"/>
            </w:tcBorders>
            <w:shd w:val="clear" w:color="auto" w:fill="BBB8BB"/>
          </w:tcPr>
          <w:p w14:paraId="0D951785" w14:textId="77777777" w:rsidR="003E76A9" w:rsidRDefault="00AF0012">
            <w:pPr>
              <w:pStyle w:val="TableParagraph"/>
              <w:spacing w:line="190" w:lineRule="exact"/>
              <w:ind w:left="80"/>
              <w:rPr>
                <w:i/>
                <w:sz w:val="18"/>
              </w:rPr>
            </w:pPr>
            <w:bookmarkStart w:id="1598" w:name="ue_Measurement_"/>
            <w:bookmarkEnd w:id="1598"/>
            <w:r>
              <w:rPr>
                <w:i/>
                <w:color w:val="1D1F27"/>
                <w:sz w:val="18"/>
              </w:rPr>
              <w:t>dards</w:t>
            </w:r>
            <w:r>
              <w:rPr>
                <w:i/>
                <w:color w:val="1D1F27"/>
                <w:spacing w:val="-3"/>
                <w:sz w:val="18"/>
              </w:rPr>
              <w:t xml:space="preserve"> </w:t>
            </w:r>
            <w:r>
              <w:rPr>
                <w:i/>
                <w:color w:val="1D1F27"/>
                <w:sz w:val="18"/>
              </w:rPr>
              <w:t>–</w:t>
            </w:r>
            <w:r>
              <w:rPr>
                <w:i/>
                <w:color w:val="1D1F27"/>
                <w:spacing w:val="-3"/>
                <w:sz w:val="18"/>
              </w:rPr>
              <w:t xml:space="preserve"> </w:t>
            </w:r>
            <w:r>
              <w:rPr>
                <w:i/>
                <w:color w:val="1D1F27"/>
                <w:sz w:val="18"/>
              </w:rPr>
              <w:t>Fair</w:t>
            </w:r>
            <w:r>
              <w:rPr>
                <w:i/>
                <w:color w:val="1D1F27"/>
                <w:spacing w:val="-2"/>
                <w:sz w:val="18"/>
              </w:rPr>
              <w:t xml:space="preserve"> </w:t>
            </w:r>
            <w:r>
              <w:rPr>
                <w:i/>
                <w:color w:val="1D1F27"/>
                <w:spacing w:val="-4"/>
                <w:sz w:val="18"/>
              </w:rPr>
              <w:t>Val-</w:t>
            </w:r>
          </w:p>
        </w:tc>
        <w:tc>
          <w:tcPr>
            <w:tcW w:w="3828" w:type="dxa"/>
            <w:tcBorders>
              <w:top w:val="nil"/>
              <w:bottom w:val="nil"/>
            </w:tcBorders>
            <w:shd w:val="clear" w:color="auto" w:fill="BBB8BB"/>
          </w:tcPr>
          <w:p w14:paraId="0D951786" w14:textId="1A094761" w:rsidR="003E76A9" w:rsidRDefault="00AF0012">
            <w:pPr>
              <w:pStyle w:val="TableParagraph"/>
              <w:spacing w:line="190" w:lineRule="exact"/>
              <w:ind w:left="79"/>
              <w:rPr>
                <w:sz w:val="18"/>
              </w:rPr>
            </w:pPr>
            <w:bookmarkStart w:id="1599" w:name="of_non-financial_assets_of_not-for-profi"/>
            <w:bookmarkEnd w:id="1599"/>
            <w:r>
              <w:rPr>
                <w:color w:val="1D1F27"/>
                <w:sz w:val="18"/>
              </w:rPr>
              <w:t>of</w:t>
            </w:r>
            <w:r>
              <w:rPr>
                <w:color w:val="1D1F27"/>
                <w:spacing w:val="8"/>
                <w:sz w:val="18"/>
              </w:rPr>
              <w:t xml:space="preserve"> </w:t>
            </w:r>
            <w:r>
              <w:rPr>
                <w:color w:val="1D1F27"/>
                <w:sz w:val="18"/>
              </w:rPr>
              <w:t>non-f</w:t>
            </w:r>
            <w:r w:rsidR="00654AD9">
              <w:rPr>
                <w:color w:val="1D1F27"/>
                <w:sz w:val="18"/>
              </w:rPr>
              <w:t>i</w:t>
            </w:r>
            <w:r>
              <w:rPr>
                <w:color w:val="1D1F27"/>
                <w:sz w:val="18"/>
              </w:rPr>
              <w:t>nancial</w:t>
            </w:r>
            <w:r>
              <w:rPr>
                <w:color w:val="1D1F27"/>
                <w:spacing w:val="9"/>
                <w:sz w:val="18"/>
              </w:rPr>
              <w:t xml:space="preserve"> </w:t>
            </w:r>
            <w:r>
              <w:rPr>
                <w:color w:val="1D1F27"/>
                <w:sz w:val="18"/>
              </w:rPr>
              <w:t>assets</w:t>
            </w:r>
            <w:r>
              <w:rPr>
                <w:color w:val="1D1F27"/>
                <w:spacing w:val="8"/>
                <w:sz w:val="18"/>
              </w:rPr>
              <w:t xml:space="preserve"> </w:t>
            </w:r>
            <w:r>
              <w:rPr>
                <w:color w:val="1D1F27"/>
                <w:sz w:val="18"/>
              </w:rPr>
              <w:t>of</w:t>
            </w:r>
            <w:r>
              <w:rPr>
                <w:color w:val="1D1F27"/>
                <w:spacing w:val="9"/>
                <w:sz w:val="18"/>
              </w:rPr>
              <w:t xml:space="preserve"> </w:t>
            </w:r>
            <w:r>
              <w:rPr>
                <w:color w:val="1D1F27"/>
                <w:sz w:val="18"/>
              </w:rPr>
              <w:t>not-for-</w:t>
            </w:r>
            <w:r>
              <w:rPr>
                <w:color w:val="1D1F27"/>
                <w:spacing w:val="-4"/>
                <w:sz w:val="18"/>
              </w:rPr>
              <w:t>prof</w:t>
            </w:r>
            <w:r w:rsidR="00654AD9">
              <w:rPr>
                <w:color w:val="1D1F27"/>
                <w:spacing w:val="-4"/>
                <w:sz w:val="18"/>
              </w:rPr>
              <w:t>i</w:t>
            </w:r>
            <w:r>
              <w:rPr>
                <w:color w:val="1D1F27"/>
                <w:spacing w:val="-4"/>
                <w:sz w:val="18"/>
              </w:rPr>
              <w:t>t</w:t>
            </w:r>
          </w:p>
        </w:tc>
        <w:tc>
          <w:tcPr>
            <w:tcW w:w="2044" w:type="dxa"/>
            <w:vMerge/>
            <w:tcBorders>
              <w:top w:val="nil"/>
            </w:tcBorders>
            <w:shd w:val="clear" w:color="auto" w:fill="BBB8BB"/>
          </w:tcPr>
          <w:p w14:paraId="0D951787" w14:textId="77777777" w:rsidR="003E76A9" w:rsidRDefault="003E76A9">
            <w:pPr>
              <w:rPr>
                <w:sz w:val="2"/>
                <w:szCs w:val="2"/>
              </w:rPr>
            </w:pPr>
          </w:p>
        </w:tc>
        <w:tc>
          <w:tcPr>
            <w:tcW w:w="2044" w:type="dxa"/>
            <w:tcBorders>
              <w:top w:val="nil"/>
              <w:bottom w:val="nil"/>
            </w:tcBorders>
            <w:shd w:val="clear" w:color="auto" w:fill="BBB8BB"/>
          </w:tcPr>
          <w:p w14:paraId="0D951788" w14:textId="77777777" w:rsidR="003E76A9" w:rsidRDefault="003E76A9">
            <w:pPr>
              <w:pStyle w:val="TableParagraph"/>
              <w:rPr>
                <w:rFonts w:ascii="Times New Roman"/>
                <w:sz w:val="14"/>
              </w:rPr>
            </w:pPr>
          </w:p>
        </w:tc>
      </w:tr>
      <w:tr w:rsidR="003E76A9" w14:paraId="0D95178E" w14:textId="77777777">
        <w:trPr>
          <w:trHeight w:val="209"/>
        </w:trPr>
        <w:tc>
          <w:tcPr>
            <w:tcW w:w="1701" w:type="dxa"/>
            <w:tcBorders>
              <w:top w:val="nil"/>
              <w:bottom w:val="nil"/>
            </w:tcBorders>
            <w:shd w:val="clear" w:color="auto" w:fill="BBB8BB"/>
          </w:tcPr>
          <w:p w14:paraId="0D95178A" w14:textId="77777777" w:rsidR="003E76A9" w:rsidRDefault="00AF0012">
            <w:pPr>
              <w:pStyle w:val="TableParagraph"/>
              <w:spacing w:line="190" w:lineRule="exact"/>
              <w:ind w:left="80"/>
              <w:rPr>
                <w:i/>
                <w:sz w:val="18"/>
              </w:rPr>
            </w:pPr>
            <w:bookmarkStart w:id="1600" w:name="of_Non-Financial_"/>
            <w:bookmarkEnd w:id="1600"/>
            <w:r>
              <w:rPr>
                <w:i/>
                <w:color w:val="1D1F27"/>
                <w:sz w:val="18"/>
              </w:rPr>
              <w:t xml:space="preserve">ue </w:t>
            </w:r>
            <w:r>
              <w:rPr>
                <w:i/>
                <w:color w:val="1D1F27"/>
                <w:spacing w:val="-2"/>
                <w:sz w:val="18"/>
              </w:rPr>
              <w:t>Measurement</w:t>
            </w:r>
          </w:p>
        </w:tc>
        <w:tc>
          <w:tcPr>
            <w:tcW w:w="3828" w:type="dxa"/>
            <w:tcBorders>
              <w:top w:val="nil"/>
              <w:bottom w:val="nil"/>
            </w:tcBorders>
            <w:shd w:val="clear" w:color="auto" w:fill="BBB8BB"/>
          </w:tcPr>
          <w:p w14:paraId="0D95178B" w14:textId="77777777" w:rsidR="003E76A9" w:rsidRDefault="00AF0012">
            <w:pPr>
              <w:pStyle w:val="TableParagraph"/>
              <w:spacing w:line="190" w:lineRule="exact"/>
              <w:ind w:left="79"/>
              <w:rPr>
                <w:sz w:val="18"/>
              </w:rPr>
            </w:pPr>
            <w:bookmarkStart w:id="1601" w:name="public_sector_entities_not_held_primari"/>
            <w:bookmarkEnd w:id="1601"/>
            <w:r>
              <w:rPr>
                <w:color w:val="1D1F27"/>
                <w:sz w:val="18"/>
              </w:rPr>
              <w:t>public</w:t>
            </w:r>
            <w:r>
              <w:rPr>
                <w:color w:val="1D1F27"/>
                <w:spacing w:val="-1"/>
                <w:sz w:val="18"/>
              </w:rPr>
              <w:t xml:space="preserve"> </w:t>
            </w:r>
            <w:r>
              <w:rPr>
                <w:color w:val="1D1F27"/>
                <w:sz w:val="18"/>
              </w:rPr>
              <w:t>sector</w:t>
            </w:r>
            <w:r>
              <w:rPr>
                <w:color w:val="1D1F27"/>
                <w:spacing w:val="-1"/>
                <w:sz w:val="18"/>
              </w:rPr>
              <w:t xml:space="preserve"> </w:t>
            </w:r>
            <w:r>
              <w:rPr>
                <w:color w:val="1D1F27"/>
                <w:sz w:val="18"/>
              </w:rPr>
              <w:t>entities not</w:t>
            </w:r>
            <w:r>
              <w:rPr>
                <w:color w:val="1D1F27"/>
                <w:spacing w:val="-1"/>
                <w:sz w:val="18"/>
              </w:rPr>
              <w:t xml:space="preserve"> </w:t>
            </w:r>
            <w:r>
              <w:rPr>
                <w:color w:val="1D1F27"/>
                <w:sz w:val="18"/>
              </w:rPr>
              <w:t xml:space="preserve">held </w:t>
            </w:r>
            <w:r>
              <w:rPr>
                <w:color w:val="1D1F27"/>
                <w:spacing w:val="-2"/>
                <w:sz w:val="18"/>
              </w:rPr>
              <w:t>primari-</w:t>
            </w:r>
          </w:p>
        </w:tc>
        <w:tc>
          <w:tcPr>
            <w:tcW w:w="2044" w:type="dxa"/>
            <w:vMerge/>
            <w:tcBorders>
              <w:top w:val="nil"/>
            </w:tcBorders>
            <w:shd w:val="clear" w:color="auto" w:fill="BBB8BB"/>
          </w:tcPr>
          <w:p w14:paraId="0D95178C" w14:textId="77777777" w:rsidR="003E76A9" w:rsidRDefault="003E76A9">
            <w:pPr>
              <w:rPr>
                <w:sz w:val="2"/>
                <w:szCs w:val="2"/>
              </w:rPr>
            </w:pPr>
          </w:p>
        </w:tc>
        <w:tc>
          <w:tcPr>
            <w:tcW w:w="2044" w:type="dxa"/>
            <w:tcBorders>
              <w:top w:val="nil"/>
              <w:bottom w:val="nil"/>
            </w:tcBorders>
            <w:shd w:val="clear" w:color="auto" w:fill="BBB8BB"/>
          </w:tcPr>
          <w:p w14:paraId="0D95178D" w14:textId="77777777" w:rsidR="003E76A9" w:rsidRDefault="003E76A9">
            <w:pPr>
              <w:pStyle w:val="TableParagraph"/>
              <w:rPr>
                <w:rFonts w:ascii="Times New Roman"/>
                <w:sz w:val="14"/>
              </w:rPr>
            </w:pPr>
          </w:p>
        </w:tc>
      </w:tr>
      <w:tr w:rsidR="003E76A9" w14:paraId="0D951793" w14:textId="77777777">
        <w:trPr>
          <w:trHeight w:val="209"/>
        </w:trPr>
        <w:tc>
          <w:tcPr>
            <w:tcW w:w="1701" w:type="dxa"/>
            <w:tcBorders>
              <w:top w:val="nil"/>
              <w:bottom w:val="nil"/>
            </w:tcBorders>
            <w:shd w:val="clear" w:color="auto" w:fill="BBB8BB"/>
          </w:tcPr>
          <w:p w14:paraId="0D95178F" w14:textId="77777777" w:rsidR="003E76A9" w:rsidRDefault="00AF0012">
            <w:pPr>
              <w:pStyle w:val="TableParagraph"/>
              <w:spacing w:line="190" w:lineRule="exact"/>
              <w:ind w:left="80"/>
              <w:rPr>
                <w:i/>
                <w:sz w:val="18"/>
              </w:rPr>
            </w:pPr>
            <w:bookmarkStart w:id="1602" w:name="Assets_of_Not-"/>
            <w:bookmarkEnd w:id="1602"/>
            <w:r>
              <w:rPr>
                <w:i/>
                <w:color w:val="1D1F27"/>
                <w:sz w:val="18"/>
              </w:rPr>
              <w:t>of</w:t>
            </w:r>
            <w:r>
              <w:rPr>
                <w:i/>
                <w:color w:val="1D1F27"/>
                <w:spacing w:val="-1"/>
                <w:sz w:val="18"/>
              </w:rPr>
              <w:t xml:space="preserve"> </w:t>
            </w:r>
            <w:r>
              <w:rPr>
                <w:i/>
                <w:color w:val="1D1F27"/>
                <w:sz w:val="18"/>
              </w:rPr>
              <w:t>Non-</w:t>
            </w:r>
            <w:r>
              <w:rPr>
                <w:i/>
                <w:color w:val="1D1F27"/>
                <w:spacing w:val="-2"/>
                <w:sz w:val="18"/>
              </w:rPr>
              <w:t>Financial</w:t>
            </w:r>
          </w:p>
        </w:tc>
        <w:tc>
          <w:tcPr>
            <w:tcW w:w="3828" w:type="dxa"/>
            <w:tcBorders>
              <w:top w:val="nil"/>
              <w:bottom w:val="nil"/>
            </w:tcBorders>
            <w:shd w:val="clear" w:color="auto" w:fill="BBB8BB"/>
          </w:tcPr>
          <w:p w14:paraId="0D951790" w14:textId="77777777" w:rsidR="003E76A9" w:rsidRDefault="00AF0012">
            <w:pPr>
              <w:pStyle w:val="TableParagraph"/>
              <w:spacing w:line="190" w:lineRule="exact"/>
              <w:ind w:left="79"/>
              <w:rPr>
                <w:sz w:val="18"/>
              </w:rPr>
            </w:pPr>
            <w:bookmarkStart w:id="1603" w:name="ly_for_their_ability_to_generate_net_cas"/>
            <w:bookmarkEnd w:id="1603"/>
            <w:r>
              <w:rPr>
                <w:color w:val="1D1F27"/>
                <w:sz w:val="18"/>
              </w:rPr>
              <w:t>ly</w:t>
            </w:r>
            <w:r>
              <w:rPr>
                <w:color w:val="1D1F27"/>
                <w:spacing w:val="-2"/>
                <w:sz w:val="18"/>
              </w:rPr>
              <w:t xml:space="preserve"> </w:t>
            </w:r>
            <w:r>
              <w:rPr>
                <w:color w:val="1D1F27"/>
                <w:sz w:val="18"/>
              </w:rPr>
              <w:t>for</w:t>
            </w:r>
            <w:r>
              <w:rPr>
                <w:color w:val="1D1F27"/>
                <w:spacing w:val="-1"/>
                <w:sz w:val="18"/>
              </w:rPr>
              <w:t xml:space="preserve"> </w:t>
            </w:r>
            <w:r>
              <w:rPr>
                <w:color w:val="1D1F27"/>
                <w:sz w:val="18"/>
              </w:rPr>
              <w:t>their</w:t>
            </w:r>
            <w:r>
              <w:rPr>
                <w:color w:val="1D1F27"/>
                <w:spacing w:val="-2"/>
                <w:sz w:val="18"/>
              </w:rPr>
              <w:t xml:space="preserve"> </w:t>
            </w:r>
            <w:r>
              <w:rPr>
                <w:color w:val="1D1F27"/>
                <w:sz w:val="18"/>
              </w:rPr>
              <w:t>ability</w:t>
            </w:r>
            <w:r>
              <w:rPr>
                <w:color w:val="1D1F27"/>
                <w:spacing w:val="-1"/>
                <w:sz w:val="18"/>
              </w:rPr>
              <w:t xml:space="preserve"> </w:t>
            </w:r>
            <w:r>
              <w:rPr>
                <w:color w:val="1D1F27"/>
                <w:sz w:val="18"/>
              </w:rPr>
              <w:t>to</w:t>
            </w:r>
            <w:r>
              <w:rPr>
                <w:color w:val="1D1F27"/>
                <w:spacing w:val="-2"/>
                <w:sz w:val="18"/>
              </w:rPr>
              <w:t xml:space="preserve"> </w:t>
            </w:r>
            <w:r>
              <w:rPr>
                <w:color w:val="1D1F27"/>
                <w:sz w:val="18"/>
              </w:rPr>
              <w:t>generate</w:t>
            </w:r>
            <w:r>
              <w:rPr>
                <w:color w:val="1D1F27"/>
                <w:spacing w:val="-1"/>
                <w:sz w:val="18"/>
              </w:rPr>
              <w:t xml:space="preserve"> </w:t>
            </w:r>
            <w:r>
              <w:rPr>
                <w:color w:val="1D1F27"/>
                <w:sz w:val="18"/>
              </w:rPr>
              <w:t>net</w:t>
            </w:r>
            <w:r>
              <w:rPr>
                <w:color w:val="1D1F27"/>
                <w:spacing w:val="-1"/>
                <w:sz w:val="18"/>
              </w:rPr>
              <w:t xml:space="preserve"> </w:t>
            </w:r>
            <w:r>
              <w:rPr>
                <w:color w:val="1D1F27"/>
                <w:spacing w:val="-4"/>
                <w:sz w:val="18"/>
              </w:rPr>
              <w:t>cash</w:t>
            </w:r>
          </w:p>
        </w:tc>
        <w:tc>
          <w:tcPr>
            <w:tcW w:w="2044" w:type="dxa"/>
            <w:vMerge/>
            <w:tcBorders>
              <w:top w:val="nil"/>
            </w:tcBorders>
            <w:shd w:val="clear" w:color="auto" w:fill="BBB8BB"/>
          </w:tcPr>
          <w:p w14:paraId="0D951791" w14:textId="77777777" w:rsidR="003E76A9" w:rsidRDefault="003E76A9">
            <w:pPr>
              <w:rPr>
                <w:sz w:val="2"/>
                <w:szCs w:val="2"/>
              </w:rPr>
            </w:pPr>
          </w:p>
        </w:tc>
        <w:tc>
          <w:tcPr>
            <w:tcW w:w="2044" w:type="dxa"/>
            <w:tcBorders>
              <w:top w:val="nil"/>
              <w:bottom w:val="nil"/>
            </w:tcBorders>
            <w:shd w:val="clear" w:color="auto" w:fill="BBB8BB"/>
          </w:tcPr>
          <w:p w14:paraId="0D951792" w14:textId="77777777" w:rsidR="003E76A9" w:rsidRDefault="003E76A9">
            <w:pPr>
              <w:pStyle w:val="TableParagraph"/>
              <w:rPr>
                <w:rFonts w:ascii="Times New Roman"/>
                <w:sz w:val="14"/>
              </w:rPr>
            </w:pPr>
          </w:p>
        </w:tc>
      </w:tr>
      <w:tr w:rsidR="003E76A9" w14:paraId="0D951798" w14:textId="77777777">
        <w:trPr>
          <w:trHeight w:val="209"/>
        </w:trPr>
        <w:tc>
          <w:tcPr>
            <w:tcW w:w="1701" w:type="dxa"/>
            <w:tcBorders>
              <w:top w:val="nil"/>
              <w:bottom w:val="nil"/>
            </w:tcBorders>
            <w:shd w:val="clear" w:color="auto" w:fill="BBB8BB"/>
          </w:tcPr>
          <w:p w14:paraId="0D951794" w14:textId="77777777" w:rsidR="003E76A9" w:rsidRDefault="00AF0012">
            <w:pPr>
              <w:pStyle w:val="TableParagraph"/>
              <w:spacing w:line="190" w:lineRule="exact"/>
              <w:ind w:left="80"/>
              <w:rPr>
                <w:i/>
                <w:sz w:val="18"/>
              </w:rPr>
            </w:pPr>
            <w:bookmarkStart w:id="1604" w:name="for-Profit_Public_"/>
            <w:bookmarkEnd w:id="1604"/>
            <w:r>
              <w:rPr>
                <w:i/>
                <w:color w:val="1D1F27"/>
                <w:sz w:val="18"/>
              </w:rPr>
              <w:t>Assets</w:t>
            </w:r>
            <w:r>
              <w:rPr>
                <w:i/>
                <w:color w:val="1D1F27"/>
                <w:spacing w:val="-4"/>
                <w:sz w:val="18"/>
              </w:rPr>
              <w:t xml:space="preserve"> </w:t>
            </w:r>
            <w:r>
              <w:rPr>
                <w:i/>
                <w:color w:val="1D1F27"/>
                <w:sz w:val="18"/>
              </w:rPr>
              <w:t>of</w:t>
            </w:r>
            <w:r>
              <w:rPr>
                <w:i/>
                <w:color w:val="1D1F27"/>
                <w:spacing w:val="-1"/>
                <w:sz w:val="18"/>
              </w:rPr>
              <w:t xml:space="preserve"> </w:t>
            </w:r>
            <w:r>
              <w:rPr>
                <w:i/>
                <w:color w:val="1D1F27"/>
                <w:spacing w:val="-4"/>
                <w:sz w:val="18"/>
              </w:rPr>
              <w:t>Not-</w:t>
            </w:r>
          </w:p>
        </w:tc>
        <w:tc>
          <w:tcPr>
            <w:tcW w:w="3828" w:type="dxa"/>
            <w:tcBorders>
              <w:top w:val="nil"/>
              <w:bottom w:val="nil"/>
            </w:tcBorders>
            <w:shd w:val="clear" w:color="auto" w:fill="BBB8BB"/>
          </w:tcPr>
          <w:p w14:paraId="0D951795" w14:textId="700953A0" w:rsidR="003E76A9" w:rsidRDefault="003766DC">
            <w:pPr>
              <w:pStyle w:val="TableParagraph"/>
              <w:spacing w:line="190" w:lineRule="exact"/>
              <w:ind w:left="79"/>
              <w:rPr>
                <w:sz w:val="18"/>
              </w:rPr>
            </w:pPr>
            <w:bookmarkStart w:id="1605" w:name="inflows._This_Standard_applies_prospec"/>
            <w:bookmarkEnd w:id="1605"/>
            <w:r>
              <w:rPr>
                <w:color w:val="1D1F27"/>
                <w:sz w:val="18"/>
              </w:rPr>
              <w:t>inflows</w:t>
            </w:r>
            <w:r w:rsidR="00AF0012">
              <w:rPr>
                <w:color w:val="1D1F27"/>
                <w:sz w:val="18"/>
              </w:rPr>
              <w:t>.</w:t>
            </w:r>
            <w:r w:rsidR="00AF0012">
              <w:rPr>
                <w:color w:val="1D1F27"/>
                <w:spacing w:val="8"/>
                <w:sz w:val="18"/>
              </w:rPr>
              <w:t xml:space="preserve"> </w:t>
            </w:r>
            <w:r w:rsidR="00AF0012">
              <w:rPr>
                <w:color w:val="1D1F27"/>
                <w:sz w:val="18"/>
              </w:rPr>
              <w:t>This</w:t>
            </w:r>
            <w:r w:rsidR="00AF0012">
              <w:rPr>
                <w:color w:val="1D1F27"/>
                <w:spacing w:val="8"/>
                <w:sz w:val="18"/>
              </w:rPr>
              <w:t xml:space="preserve"> </w:t>
            </w:r>
            <w:r w:rsidR="00AF0012">
              <w:rPr>
                <w:color w:val="1D1F27"/>
                <w:sz w:val="18"/>
              </w:rPr>
              <w:t>Standard</w:t>
            </w:r>
            <w:r w:rsidR="00AF0012">
              <w:rPr>
                <w:color w:val="1D1F27"/>
                <w:spacing w:val="9"/>
                <w:sz w:val="18"/>
              </w:rPr>
              <w:t xml:space="preserve"> </w:t>
            </w:r>
            <w:r w:rsidR="00AF0012">
              <w:rPr>
                <w:color w:val="1D1F27"/>
                <w:sz w:val="18"/>
              </w:rPr>
              <w:t>applies</w:t>
            </w:r>
            <w:r w:rsidR="00AF0012">
              <w:rPr>
                <w:color w:val="1D1F27"/>
                <w:spacing w:val="8"/>
                <w:sz w:val="18"/>
              </w:rPr>
              <w:t xml:space="preserve"> </w:t>
            </w:r>
            <w:r w:rsidR="00AF0012">
              <w:rPr>
                <w:color w:val="1D1F27"/>
                <w:spacing w:val="-2"/>
                <w:sz w:val="18"/>
              </w:rPr>
              <w:t>prospec-</w:t>
            </w:r>
          </w:p>
        </w:tc>
        <w:tc>
          <w:tcPr>
            <w:tcW w:w="2044" w:type="dxa"/>
            <w:vMerge/>
            <w:tcBorders>
              <w:top w:val="nil"/>
            </w:tcBorders>
            <w:shd w:val="clear" w:color="auto" w:fill="BBB8BB"/>
          </w:tcPr>
          <w:p w14:paraId="0D951796" w14:textId="77777777" w:rsidR="003E76A9" w:rsidRDefault="003E76A9">
            <w:pPr>
              <w:rPr>
                <w:sz w:val="2"/>
                <w:szCs w:val="2"/>
              </w:rPr>
            </w:pPr>
          </w:p>
        </w:tc>
        <w:tc>
          <w:tcPr>
            <w:tcW w:w="2044" w:type="dxa"/>
            <w:tcBorders>
              <w:top w:val="nil"/>
              <w:bottom w:val="nil"/>
            </w:tcBorders>
            <w:shd w:val="clear" w:color="auto" w:fill="BBB8BB"/>
          </w:tcPr>
          <w:p w14:paraId="0D951797" w14:textId="77777777" w:rsidR="003E76A9" w:rsidRDefault="003E76A9">
            <w:pPr>
              <w:pStyle w:val="TableParagraph"/>
              <w:rPr>
                <w:rFonts w:ascii="Times New Roman"/>
                <w:sz w:val="14"/>
              </w:rPr>
            </w:pPr>
          </w:p>
        </w:tc>
      </w:tr>
      <w:tr w:rsidR="003E76A9" w14:paraId="0D95179D" w14:textId="77777777">
        <w:trPr>
          <w:trHeight w:val="209"/>
        </w:trPr>
        <w:tc>
          <w:tcPr>
            <w:tcW w:w="1701" w:type="dxa"/>
            <w:tcBorders>
              <w:top w:val="nil"/>
              <w:bottom w:val="nil"/>
            </w:tcBorders>
            <w:shd w:val="clear" w:color="auto" w:fill="BBB8BB"/>
          </w:tcPr>
          <w:p w14:paraId="0D951799" w14:textId="77777777" w:rsidR="003E76A9" w:rsidRDefault="00AF0012">
            <w:pPr>
              <w:pStyle w:val="TableParagraph"/>
              <w:spacing w:line="190" w:lineRule="exact"/>
              <w:ind w:left="80"/>
              <w:rPr>
                <w:i/>
                <w:sz w:val="18"/>
              </w:rPr>
            </w:pPr>
            <w:bookmarkStart w:id="1606" w:name="Sector_Entities._"/>
            <w:bookmarkEnd w:id="1606"/>
            <w:r>
              <w:rPr>
                <w:i/>
                <w:color w:val="1D1F27"/>
                <w:sz w:val="18"/>
              </w:rPr>
              <w:t>for-Profit</w:t>
            </w:r>
            <w:r>
              <w:rPr>
                <w:i/>
                <w:color w:val="1D1F27"/>
                <w:spacing w:val="-7"/>
                <w:sz w:val="18"/>
              </w:rPr>
              <w:t xml:space="preserve"> </w:t>
            </w:r>
            <w:r>
              <w:rPr>
                <w:i/>
                <w:color w:val="1D1F27"/>
                <w:spacing w:val="-2"/>
                <w:sz w:val="18"/>
              </w:rPr>
              <w:t>Public</w:t>
            </w:r>
          </w:p>
        </w:tc>
        <w:tc>
          <w:tcPr>
            <w:tcW w:w="3828" w:type="dxa"/>
            <w:tcBorders>
              <w:top w:val="nil"/>
              <w:bottom w:val="nil"/>
            </w:tcBorders>
            <w:shd w:val="clear" w:color="auto" w:fill="BBB8BB"/>
          </w:tcPr>
          <w:p w14:paraId="0D95179A" w14:textId="77777777" w:rsidR="003E76A9" w:rsidRDefault="00AF0012">
            <w:pPr>
              <w:pStyle w:val="TableParagraph"/>
              <w:spacing w:line="190" w:lineRule="exact"/>
              <w:ind w:left="79"/>
              <w:rPr>
                <w:sz w:val="18"/>
              </w:rPr>
            </w:pPr>
            <w:bookmarkStart w:id="1607" w:name="tively_to_annual_periods_beginning_on_or"/>
            <w:bookmarkEnd w:id="1607"/>
            <w:r>
              <w:rPr>
                <w:color w:val="1D1F27"/>
                <w:sz w:val="18"/>
              </w:rPr>
              <w:t>tively</w:t>
            </w:r>
            <w:r>
              <w:rPr>
                <w:color w:val="1D1F27"/>
                <w:spacing w:val="-2"/>
                <w:sz w:val="18"/>
              </w:rPr>
              <w:t xml:space="preserve"> </w:t>
            </w:r>
            <w:r>
              <w:rPr>
                <w:color w:val="1D1F27"/>
                <w:sz w:val="18"/>
              </w:rPr>
              <w:t>to</w:t>
            </w:r>
            <w:r>
              <w:rPr>
                <w:color w:val="1D1F27"/>
                <w:spacing w:val="-1"/>
                <w:sz w:val="18"/>
              </w:rPr>
              <w:t xml:space="preserve"> </w:t>
            </w:r>
            <w:r>
              <w:rPr>
                <w:color w:val="1D1F27"/>
                <w:sz w:val="18"/>
              </w:rPr>
              <w:t>annual</w:t>
            </w:r>
            <w:r>
              <w:rPr>
                <w:color w:val="1D1F27"/>
                <w:spacing w:val="-1"/>
                <w:sz w:val="18"/>
              </w:rPr>
              <w:t xml:space="preserve"> </w:t>
            </w:r>
            <w:r>
              <w:rPr>
                <w:color w:val="1D1F27"/>
                <w:sz w:val="18"/>
              </w:rPr>
              <w:t>periods</w:t>
            </w:r>
            <w:r>
              <w:rPr>
                <w:color w:val="1D1F27"/>
                <w:spacing w:val="-1"/>
                <w:sz w:val="18"/>
              </w:rPr>
              <w:t xml:space="preserve"> </w:t>
            </w:r>
            <w:r>
              <w:rPr>
                <w:color w:val="1D1F27"/>
                <w:sz w:val="18"/>
              </w:rPr>
              <w:t>beginning</w:t>
            </w:r>
            <w:r>
              <w:rPr>
                <w:color w:val="1D1F27"/>
                <w:spacing w:val="-1"/>
                <w:sz w:val="18"/>
              </w:rPr>
              <w:t xml:space="preserve"> </w:t>
            </w:r>
            <w:r>
              <w:rPr>
                <w:color w:val="1D1F27"/>
                <w:sz w:val="18"/>
              </w:rPr>
              <w:t>on</w:t>
            </w:r>
            <w:r>
              <w:rPr>
                <w:color w:val="1D1F27"/>
                <w:spacing w:val="-1"/>
                <w:sz w:val="18"/>
              </w:rPr>
              <w:t xml:space="preserve"> </w:t>
            </w:r>
            <w:r>
              <w:rPr>
                <w:color w:val="1D1F27"/>
                <w:spacing w:val="-5"/>
                <w:sz w:val="18"/>
              </w:rPr>
              <w:t>or</w:t>
            </w:r>
          </w:p>
        </w:tc>
        <w:tc>
          <w:tcPr>
            <w:tcW w:w="2044" w:type="dxa"/>
            <w:vMerge/>
            <w:tcBorders>
              <w:top w:val="nil"/>
            </w:tcBorders>
            <w:shd w:val="clear" w:color="auto" w:fill="BBB8BB"/>
          </w:tcPr>
          <w:p w14:paraId="0D95179B" w14:textId="77777777" w:rsidR="003E76A9" w:rsidRDefault="003E76A9">
            <w:pPr>
              <w:rPr>
                <w:sz w:val="2"/>
                <w:szCs w:val="2"/>
              </w:rPr>
            </w:pPr>
          </w:p>
        </w:tc>
        <w:tc>
          <w:tcPr>
            <w:tcW w:w="2044" w:type="dxa"/>
            <w:tcBorders>
              <w:top w:val="nil"/>
              <w:bottom w:val="nil"/>
            </w:tcBorders>
            <w:shd w:val="clear" w:color="auto" w:fill="BBB8BB"/>
          </w:tcPr>
          <w:p w14:paraId="0D95179C" w14:textId="77777777" w:rsidR="003E76A9" w:rsidRDefault="003E76A9">
            <w:pPr>
              <w:pStyle w:val="TableParagraph"/>
              <w:rPr>
                <w:rFonts w:ascii="Times New Roman"/>
                <w:sz w:val="14"/>
              </w:rPr>
            </w:pPr>
          </w:p>
        </w:tc>
      </w:tr>
      <w:tr w:rsidR="003E76A9" w14:paraId="0D9517A2" w14:textId="77777777">
        <w:trPr>
          <w:trHeight w:val="559"/>
        </w:trPr>
        <w:tc>
          <w:tcPr>
            <w:tcW w:w="1701" w:type="dxa"/>
            <w:tcBorders>
              <w:top w:val="nil"/>
            </w:tcBorders>
            <w:shd w:val="clear" w:color="auto" w:fill="BBB8BB"/>
          </w:tcPr>
          <w:p w14:paraId="0D95179E" w14:textId="77777777" w:rsidR="003E76A9" w:rsidRDefault="00AF0012">
            <w:pPr>
              <w:pStyle w:val="TableParagraph"/>
              <w:spacing w:line="226" w:lineRule="exact"/>
              <w:ind w:left="80"/>
              <w:rPr>
                <w:i/>
                <w:sz w:val="18"/>
              </w:rPr>
            </w:pPr>
            <w:r>
              <w:rPr>
                <w:i/>
                <w:color w:val="1D1F27"/>
                <w:sz w:val="18"/>
              </w:rPr>
              <w:t>Sector</w:t>
            </w:r>
            <w:r>
              <w:rPr>
                <w:i/>
                <w:color w:val="1D1F27"/>
                <w:spacing w:val="-2"/>
                <w:sz w:val="18"/>
              </w:rPr>
              <w:t xml:space="preserve"> Entities.</w:t>
            </w:r>
          </w:p>
        </w:tc>
        <w:tc>
          <w:tcPr>
            <w:tcW w:w="3828" w:type="dxa"/>
            <w:tcBorders>
              <w:top w:val="nil"/>
            </w:tcBorders>
            <w:shd w:val="clear" w:color="auto" w:fill="BBB8BB"/>
          </w:tcPr>
          <w:p w14:paraId="0D95179F" w14:textId="77777777" w:rsidR="003E76A9" w:rsidRDefault="00AF0012">
            <w:pPr>
              <w:pStyle w:val="TableParagraph"/>
              <w:spacing w:line="218" w:lineRule="auto"/>
              <w:ind w:left="79" w:right="117"/>
              <w:rPr>
                <w:sz w:val="18"/>
              </w:rPr>
            </w:pPr>
            <w:bookmarkStart w:id="1608" w:name="after_1_January_2024._The_Academy_will_n"/>
            <w:bookmarkEnd w:id="1608"/>
            <w:r>
              <w:rPr>
                <w:color w:val="1D1F27"/>
                <w:sz w:val="18"/>
              </w:rPr>
              <w:t>after</w:t>
            </w:r>
            <w:r>
              <w:rPr>
                <w:color w:val="1D1F27"/>
                <w:spacing w:val="-8"/>
                <w:sz w:val="18"/>
              </w:rPr>
              <w:t xml:space="preserve"> </w:t>
            </w:r>
            <w:r>
              <w:rPr>
                <w:color w:val="1D1F27"/>
                <w:sz w:val="18"/>
              </w:rPr>
              <w:t>1</w:t>
            </w:r>
            <w:r>
              <w:rPr>
                <w:color w:val="1D1F27"/>
                <w:spacing w:val="-8"/>
                <w:sz w:val="18"/>
              </w:rPr>
              <w:t xml:space="preserve"> </w:t>
            </w:r>
            <w:r>
              <w:rPr>
                <w:color w:val="1D1F27"/>
                <w:sz w:val="18"/>
              </w:rPr>
              <w:t>January</w:t>
            </w:r>
            <w:r>
              <w:rPr>
                <w:color w:val="1D1F27"/>
                <w:spacing w:val="-8"/>
                <w:sz w:val="18"/>
              </w:rPr>
              <w:t xml:space="preserve"> </w:t>
            </w:r>
            <w:r>
              <w:rPr>
                <w:color w:val="1D1F27"/>
                <w:sz w:val="18"/>
              </w:rPr>
              <w:t>2024.</w:t>
            </w:r>
            <w:r>
              <w:rPr>
                <w:color w:val="1D1F27"/>
                <w:spacing w:val="-8"/>
                <w:sz w:val="18"/>
              </w:rPr>
              <w:t xml:space="preserve"> </w:t>
            </w:r>
            <w:r>
              <w:rPr>
                <w:color w:val="1D1F27"/>
                <w:sz w:val="18"/>
              </w:rPr>
              <w:t>The</w:t>
            </w:r>
            <w:r>
              <w:rPr>
                <w:color w:val="1D1F27"/>
                <w:spacing w:val="-8"/>
                <w:sz w:val="18"/>
              </w:rPr>
              <w:t xml:space="preserve"> </w:t>
            </w:r>
            <w:r>
              <w:rPr>
                <w:color w:val="1D1F27"/>
                <w:sz w:val="18"/>
              </w:rPr>
              <w:t>Academy</w:t>
            </w:r>
            <w:r>
              <w:rPr>
                <w:color w:val="1D1F27"/>
                <w:spacing w:val="-8"/>
                <w:sz w:val="18"/>
              </w:rPr>
              <w:t xml:space="preserve"> </w:t>
            </w:r>
            <w:r>
              <w:rPr>
                <w:color w:val="1D1F27"/>
                <w:sz w:val="18"/>
              </w:rPr>
              <w:t>will not early adopt the Standard</w:t>
            </w:r>
          </w:p>
        </w:tc>
        <w:tc>
          <w:tcPr>
            <w:tcW w:w="2044" w:type="dxa"/>
            <w:vMerge/>
            <w:tcBorders>
              <w:top w:val="nil"/>
            </w:tcBorders>
            <w:shd w:val="clear" w:color="auto" w:fill="BBB8BB"/>
          </w:tcPr>
          <w:p w14:paraId="0D9517A0" w14:textId="77777777" w:rsidR="003E76A9" w:rsidRDefault="003E76A9">
            <w:pPr>
              <w:rPr>
                <w:sz w:val="2"/>
                <w:szCs w:val="2"/>
              </w:rPr>
            </w:pPr>
          </w:p>
        </w:tc>
        <w:tc>
          <w:tcPr>
            <w:tcW w:w="2044" w:type="dxa"/>
            <w:tcBorders>
              <w:top w:val="nil"/>
            </w:tcBorders>
            <w:shd w:val="clear" w:color="auto" w:fill="BBB8BB"/>
          </w:tcPr>
          <w:p w14:paraId="0D9517A1" w14:textId="77777777" w:rsidR="003E76A9" w:rsidRDefault="003E76A9">
            <w:pPr>
              <w:pStyle w:val="TableParagraph"/>
              <w:rPr>
                <w:rFonts w:ascii="Times New Roman"/>
                <w:sz w:val="18"/>
              </w:rPr>
            </w:pPr>
          </w:p>
        </w:tc>
      </w:tr>
    </w:tbl>
    <w:p w14:paraId="0D9517A3" w14:textId="77777777" w:rsidR="003E76A9" w:rsidRDefault="003E76A9">
      <w:pPr>
        <w:pStyle w:val="BodyText"/>
        <w:spacing w:before="9"/>
        <w:rPr>
          <w:sz w:val="28"/>
        </w:rPr>
      </w:pPr>
    </w:p>
    <w:p w14:paraId="0D9517A4" w14:textId="77777777" w:rsidR="003E76A9" w:rsidRDefault="00AF0012">
      <w:pPr>
        <w:numPr>
          <w:ilvl w:val="1"/>
          <w:numId w:val="3"/>
        </w:numPr>
        <w:tabs>
          <w:tab w:val="left" w:pos="1469"/>
        </w:tabs>
        <w:spacing w:before="1"/>
        <w:rPr>
          <w:b/>
          <w:color w:val="1E2028"/>
          <w:sz w:val="24"/>
        </w:rPr>
      </w:pPr>
      <w:bookmarkStart w:id="1609" w:name="8.8_Glossary_of_technical_terms_"/>
      <w:bookmarkEnd w:id="1609"/>
      <w:r>
        <w:rPr>
          <w:b/>
          <w:color w:val="1E2028"/>
          <w:sz w:val="24"/>
        </w:rPr>
        <w:t>Glossary</w:t>
      </w:r>
      <w:r>
        <w:rPr>
          <w:b/>
          <w:color w:val="1E2028"/>
          <w:spacing w:val="-3"/>
          <w:sz w:val="24"/>
        </w:rPr>
        <w:t xml:space="preserve"> </w:t>
      </w:r>
      <w:r>
        <w:rPr>
          <w:b/>
          <w:color w:val="1E2028"/>
          <w:sz w:val="24"/>
        </w:rPr>
        <w:t>of</w:t>
      </w:r>
      <w:r>
        <w:rPr>
          <w:b/>
          <w:color w:val="1E2028"/>
          <w:spacing w:val="-3"/>
          <w:sz w:val="24"/>
        </w:rPr>
        <w:t xml:space="preserve"> </w:t>
      </w:r>
      <w:r>
        <w:rPr>
          <w:b/>
          <w:color w:val="1E2028"/>
          <w:sz w:val="24"/>
        </w:rPr>
        <w:t>technical</w:t>
      </w:r>
      <w:r>
        <w:rPr>
          <w:b/>
          <w:color w:val="1E2028"/>
          <w:spacing w:val="-2"/>
          <w:sz w:val="24"/>
        </w:rPr>
        <w:t xml:space="preserve"> </w:t>
      </w:r>
      <w:r>
        <w:rPr>
          <w:b/>
          <w:color w:val="1E2028"/>
          <w:spacing w:val="-4"/>
          <w:sz w:val="24"/>
        </w:rPr>
        <w:t>terms</w:t>
      </w:r>
    </w:p>
    <w:p w14:paraId="0D9517A5" w14:textId="77777777" w:rsidR="003E76A9" w:rsidRDefault="00AF0012">
      <w:pPr>
        <w:spacing w:before="152"/>
        <w:ind w:left="693"/>
        <w:jc w:val="both"/>
        <w:rPr>
          <w:sz w:val="18"/>
        </w:rPr>
      </w:pPr>
      <w:bookmarkStart w:id="1610" w:name="The_following_is_a_summary_of_the_major_"/>
      <w:bookmarkEnd w:id="1610"/>
      <w:r>
        <w:rPr>
          <w:color w:val="1D1F27"/>
          <w:sz w:val="18"/>
        </w:rPr>
        <w:t>The</w:t>
      </w:r>
      <w:r>
        <w:rPr>
          <w:color w:val="1D1F27"/>
          <w:spacing w:val="-3"/>
          <w:sz w:val="18"/>
        </w:rPr>
        <w:t xml:space="preserve"> </w:t>
      </w:r>
      <w:r>
        <w:rPr>
          <w:color w:val="1D1F27"/>
          <w:sz w:val="18"/>
        </w:rPr>
        <w:t>following</w:t>
      </w:r>
      <w:r>
        <w:rPr>
          <w:color w:val="1D1F27"/>
          <w:spacing w:val="-1"/>
          <w:sz w:val="18"/>
        </w:rPr>
        <w:t xml:space="preserve"> </w:t>
      </w:r>
      <w:r>
        <w:rPr>
          <w:color w:val="1D1F27"/>
          <w:sz w:val="18"/>
        </w:rPr>
        <w:t>is</w:t>
      </w:r>
      <w:r>
        <w:rPr>
          <w:color w:val="1D1F27"/>
          <w:spacing w:val="-1"/>
          <w:sz w:val="18"/>
        </w:rPr>
        <w:t xml:space="preserve"> </w:t>
      </w:r>
      <w:r>
        <w:rPr>
          <w:color w:val="1D1F27"/>
          <w:sz w:val="18"/>
        </w:rPr>
        <w:t>a</w:t>
      </w:r>
      <w:r>
        <w:rPr>
          <w:color w:val="1D1F27"/>
          <w:spacing w:val="-1"/>
          <w:sz w:val="18"/>
        </w:rPr>
        <w:t xml:space="preserve"> </w:t>
      </w:r>
      <w:r>
        <w:rPr>
          <w:color w:val="1D1F27"/>
          <w:sz w:val="18"/>
        </w:rPr>
        <w:t>summary</w:t>
      </w:r>
      <w:r>
        <w:rPr>
          <w:color w:val="1D1F27"/>
          <w:spacing w:val="-1"/>
          <w:sz w:val="18"/>
        </w:rPr>
        <w:t xml:space="preserve"> </w:t>
      </w:r>
      <w:r>
        <w:rPr>
          <w:color w:val="1D1F27"/>
          <w:sz w:val="18"/>
        </w:rPr>
        <w:t>of</w:t>
      </w:r>
      <w:r>
        <w:rPr>
          <w:color w:val="1D1F27"/>
          <w:spacing w:val="-1"/>
          <w:sz w:val="18"/>
        </w:rPr>
        <w:t xml:space="preserve"> </w:t>
      </w:r>
      <w:r>
        <w:rPr>
          <w:color w:val="1D1F27"/>
          <w:sz w:val="18"/>
        </w:rPr>
        <w:t>the</w:t>
      </w:r>
      <w:r>
        <w:rPr>
          <w:color w:val="1D1F27"/>
          <w:spacing w:val="-1"/>
          <w:sz w:val="18"/>
        </w:rPr>
        <w:t xml:space="preserve"> </w:t>
      </w:r>
      <w:r>
        <w:rPr>
          <w:color w:val="1D1F27"/>
          <w:sz w:val="18"/>
        </w:rPr>
        <w:t>major</w:t>
      </w:r>
      <w:r>
        <w:rPr>
          <w:color w:val="1D1F27"/>
          <w:spacing w:val="-1"/>
          <w:sz w:val="18"/>
        </w:rPr>
        <w:t xml:space="preserve"> </w:t>
      </w:r>
      <w:r>
        <w:rPr>
          <w:color w:val="1D1F27"/>
          <w:sz w:val="18"/>
        </w:rPr>
        <w:t>technical</w:t>
      </w:r>
      <w:r>
        <w:rPr>
          <w:color w:val="1D1F27"/>
          <w:spacing w:val="-1"/>
          <w:sz w:val="18"/>
        </w:rPr>
        <w:t xml:space="preserve"> </w:t>
      </w:r>
      <w:r>
        <w:rPr>
          <w:color w:val="1D1F27"/>
          <w:sz w:val="18"/>
        </w:rPr>
        <w:t>terms</w:t>
      </w:r>
      <w:r>
        <w:rPr>
          <w:color w:val="1D1F27"/>
          <w:spacing w:val="-1"/>
          <w:sz w:val="18"/>
        </w:rPr>
        <w:t xml:space="preserve"> </w:t>
      </w:r>
      <w:r>
        <w:rPr>
          <w:color w:val="1D1F27"/>
          <w:sz w:val="18"/>
        </w:rPr>
        <w:t>used</w:t>
      </w:r>
      <w:r>
        <w:rPr>
          <w:color w:val="1D1F27"/>
          <w:spacing w:val="-1"/>
          <w:sz w:val="18"/>
        </w:rPr>
        <w:t xml:space="preserve"> </w:t>
      </w:r>
      <w:r>
        <w:rPr>
          <w:color w:val="1D1F27"/>
          <w:sz w:val="18"/>
        </w:rPr>
        <w:t>in</w:t>
      </w:r>
      <w:r>
        <w:rPr>
          <w:color w:val="1D1F27"/>
          <w:spacing w:val="-1"/>
          <w:sz w:val="18"/>
        </w:rPr>
        <w:t xml:space="preserve"> </w:t>
      </w:r>
      <w:r>
        <w:rPr>
          <w:color w:val="1D1F27"/>
          <w:sz w:val="18"/>
        </w:rPr>
        <w:t xml:space="preserve">this </w:t>
      </w:r>
      <w:r>
        <w:rPr>
          <w:color w:val="1D1F27"/>
          <w:spacing w:val="-2"/>
          <w:sz w:val="18"/>
        </w:rPr>
        <w:t>report.</w:t>
      </w:r>
    </w:p>
    <w:p w14:paraId="0D9517A6" w14:textId="77777777" w:rsidR="003E76A9" w:rsidRDefault="003E76A9">
      <w:pPr>
        <w:pStyle w:val="BodyText"/>
        <w:spacing w:before="3"/>
        <w:rPr>
          <w:sz w:val="14"/>
        </w:rPr>
      </w:pPr>
    </w:p>
    <w:p w14:paraId="0D9517A7" w14:textId="623FB7CD" w:rsidR="003E76A9" w:rsidRDefault="00AF0012">
      <w:pPr>
        <w:spacing w:before="1" w:line="218" w:lineRule="auto"/>
        <w:ind w:left="693" w:right="808"/>
        <w:jc w:val="both"/>
        <w:rPr>
          <w:sz w:val="18"/>
        </w:rPr>
      </w:pPr>
      <w:bookmarkStart w:id="1611" w:name="Amortisation_is_the_expense_that_results"/>
      <w:bookmarkEnd w:id="1611"/>
      <w:r>
        <w:rPr>
          <w:b/>
          <w:color w:val="1D1F27"/>
          <w:spacing w:val="-2"/>
          <w:sz w:val="18"/>
        </w:rPr>
        <w:t>Amortisation</w:t>
      </w:r>
      <w:r>
        <w:rPr>
          <w:b/>
          <w:color w:val="1D1F27"/>
          <w:sz w:val="18"/>
        </w:rPr>
        <w:t xml:space="preserve"> </w:t>
      </w:r>
      <w:r>
        <w:rPr>
          <w:color w:val="1D1F27"/>
          <w:spacing w:val="-2"/>
          <w:sz w:val="18"/>
        </w:rPr>
        <w:t>is</w:t>
      </w:r>
      <w:r>
        <w:rPr>
          <w:color w:val="1D1F27"/>
          <w:spacing w:val="-7"/>
          <w:sz w:val="18"/>
        </w:rPr>
        <w:t xml:space="preserve"> </w:t>
      </w:r>
      <w:r>
        <w:rPr>
          <w:color w:val="1D1F27"/>
          <w:spacing w:val="-2"/>
          <w:sz w:val="18"/>
        </w:rPr>
        <w:t>the</w:t>
      </w:r>
      <w:r>
        <w:rPr>
          <w:color w:val="1D1F27"/>
          <w:spacing w:val="-7"/>
          <w:sz w:val="18"/>
        </w:rPr>
        <w:t xml:space="preserve"> </w:t>
      </w:r>
      <w:r>
        <w:rPr>
          <w:color w:val="1D1F27"/>
          <w:spacing w:val="-2"/>
          <w:sz w:val="18"/>
        </w:rPr>
        <w:t>expense</w:t>
      </w:r>
      <w:r>
        <w:rPr>
          <w:color w:val="1D1F27"/>
          <w:spacing w:val="-7"/>
          <w:sz w:val="18"/>
        </w:rPr>
        <w:t xml:space="preserve"> </w:t>
      </w:r>
      <w:r>
        <w:rPr>
          <w:color w:val="1D1F27"/>
          <w:spacing w:val="-2"/>
          <w:sz w:val="18"/>
        </w:rPr>
        <w:t>that</w:t>
      </w:r>
      <w:r>
        <w:rPr>
          <w:color w:val="1D1F27"/>
          <w:spacing w:val="-7"/>
          <w:sz w:val="18"/>
        </w:rPr>
        <w:t xml:space="preserve"> </w:t>
      </w:r>
      <w:r>
        <w:rPr>
          <w:color w:val="1D1F27"/>
          <w:spacing w:val="-2"/>
          <w:sz w:val="18"/>
        </w:rPr>
        <w:t>results</w:t>
      </w:r>
      <w:r>
        <w:rPr>
          <w:color w:val="1D1F27"/>
          <w:spacing w:val="-7"/>
          <w:sz w:val="18"/>
        </w:rPr>
        <w:t xml:space="preserve"> </w:t>
      </w:r>
      <w:r>
        <w:rPr>
          <w:color w:val="1D1F27"/>
          <w:spacing w:val="-2"/>
          <w:sz w:val="18"/>
        </w:rPr>
        <w:t>from</w:t>
      </w:r>
      <w:r>
        <w:rPr>
          <w:color w:val="1D1F27"/>
          <w:spacing w:val="-7"/>
          <w:sz w:val="18"/>
        </w:rPr>
        <w:t xml:space="preserve"> </w:t>
      </w:r>
      <w:r>
        <w:rPr>
          <w:color w:val="1D1F27"/>
          <w:spacing w:val="-2"/>
          <w:sz w:val="18"/>
        </w:rPr>
        <w:t>the</w:t>
      </w:r>
      <w:r>
        <w:rPr>
          <w:color w:val="1D1F27"/>
          <w:spacing w:val="-7"/>
          <w:sz w:val="18"/>
        </w:rPr>
        <w:t xml:space="preserve"> </w:t>
      </w:r>
      <w:r>
        <w:rPr>
          <w:color w:val="1D1F27"/>
          <w:spacing w:val="-2"/>
          <w:sz w:val="18"/>
        </w:rPr>
        <w:t>consumption,</w:t>
      </w:r>
      <w:r>
        <w:rPr>
          <w:color w:val="1D1F27"/>
          <w:spacing w:val="-7"/>
          <w:sz w:val="18"/>
        </w:rPr>
        <w:t xml:space="preserve"> </w:t>
      </w:r>
      <w:r>
        <w:rPr>
          <w:color w:val="1D1F27"/>
          <w:spacing w:val="-2"/>
          <w:sz w:val="18"/>
        </w:rPr>
        <w:t>extraction</w:t>
      </w:r>
      <w:r>
        <w:rPr>
          <w:color w:val="1D1F27"/>
          <w:spacing w:val="-7"/>
          <w:sz w:val="18"/>
        </w:rPr>
        <w:t xml:space="preserve"> </w:t>
      </w:r>
      <w:r>
        <w:rPr>
          <w:color w:val="1D1F27"/>
          <w:spacing w:val="-2"/>
          <w:sz w:val="18"/>
        </w:rPr>
        <w:t>or</w:t>
      </w:r>
      <w:r>
        <w:rPr>
          <w:color w:val="1D1F27"/>
          <w:spacing w:val="-7"/>
          <w:sz w:val="18"/>
        </w:rPr>
        <w:t xml:space="preserve"> </w:t>
      </w:r>
      <w:r>
        <w:rPr>
          <w:color w:val="1D1F27"/>
          <w:spacing w:val="-2"/>
          <w:sz w:val="18"/>
        </w:rPr>
        <w:t>use</w:t>
      </w:r>
      <w:r>
        <w:rPr>
          <w:color w:val="1D1F27"/>
          <w:spacing w:val="-7"/>
          <w:sz w:val="18"/>
        </w:rPr>
        <w:t xml:space="preserve"> </w:t>
      </w:r>
      <w:r>
        <w:rPr>
          <w:color w:val="1D1F27"/>
          <w:spacing w:val="-2"/>
          <w:sz w:val="18"/>
        </w:rPr>
        <w:t>over</w:t>
      </w:r>
      <w:r>
        <w:rPr>
          <w:color w:val="1D1F27"/>
          <w:spacing w:val="-7"/>
          <w:sz w:val="18"/>
        </w:rPr>
        <w:t xml:space="preserve"> </w:t>
      </w:r>
      <w:r>
        <w:rPr>
          <w:color w:val="1D1F27"/>
          <w:spacing w:val="-2"/>
          <w:sz w:val="18"/>
        </w:rPr>
        <w:t>time</w:t>
      </w:r>
      <w:r>
        <w:rPr>
          <w:color w:val="1D1F27"/>
          <w:spacing w:val="-7"/>
          <w:sz w:val="18"/>
        </w:rPr>
        <w:t xml:space="preserve"> </w:t>
      </w:r>
      <w:r>
        <w:rPr>
          <w:color w:val="1D1F27"/>
          <w:spacing w:val="-2"/>
          <w:sz w:val="18"/>
        </w:rPr>
        <w:t>of</w:t>
      </w:r>
      <w:r>
        <w:rPr>
          <w:color w:val="1D1F27"/>
          <w:spacing w:val="-7"/>
          <w:sz w:val="18"/>
        </w:rPr>
        <w:t xml:space="preserve"> </w:t>
      </w:r>
      <w:r>
        <w:rPr>
          <w:color w:val="1D1F27"/>
          <w:spacing w:val="-2"/>
          <w:sz w:val="18"/>
        </w:rPr>
        <w:t>a</w:t>
      </w:r>
      <w:r>
        <w:rPr>
          <w:color w:val="1D1F27"/>
          <w:spacing w:val="-7"/>
          <w:sz w:val="18"/>
        </w:rPr>
        <w:t xml:space="preserve"> </w:t>
      </w:r>
      <w:r>
        <w:rPr>
          <w:color w:val="1D1F27"/>
          <w:spacing w:val="-2"/>
          <w:sz w:val="18"/>
        </w:rPr>
        <w:t xml:space="preserve">non-produced </w:t>
      </w:r>
      <w:r>
        <w:rPr>
          <w:color w:val="1D1F27"/>
          <w:sz w:val="18"/>
        </w:rPr>
        <w:t>physical or intangible asset. This expense is classif</w:t>
      </w:r>
      <w:r w:rsidR="00654AD9">
        <w:rPr>
          <w:color w:val="1D1F27"/>
          <w:sz w:val="18"/>
        </w:rPr>
        <w:t>i</w:t>
      </w:r>
      <w:r>
        <w:rPr>
          <w:color w:val="1D1F27"/>
          <w:sz w:val="18"/>
        </w:rPr>
        <w:t>ed as an ‘other economic f</w:t>
      </w:r>
      <w:r w:rsidR="00654AD9">
        <w:rPr>
          <w:color w:val="1D1F27"/>
          <w:sz w:val="18"/>
        </w:rPr>
        <w:t>l</w:t>
      </w:r>
      <w:r>
        <w:rPr>
          <w:color w:val="1D1F27"/>
          <w:sz w:val="18"/>
        </w:rPr>
        <w:t>ow’.</w:t>
      </w:r>
    </w:p>
    <w:p w14:paraId="0D9517A8" w14:textId="77777777" w:rsidR="003E76A9" w:rsidRDefault="003E76A9">
      <w:pPr>
        <w:pStyle w:val="BodyText"/>
        <w:spacing w:before="8"/>
        <w:rPr>
          <w:sz w:val="14"/>
        </w:rPr>
      </w:pPr>
    </w:p>
    <w:p w14:paraId="0D9517A9" w14:textId="77777777" w:rsidR="003E76A9" w:rsidRDefault="00AF0012">
      <w:pPr>
        <w:spacing w:line="218" w:lineRule="auto"/>
        <w:ind w:left="693" w:right="803"/>
        <w:jc w:val="both"/>
        <w:rPr>
          <w:sz w:val="18"/>
        </w:rPr>
      </w:pPr>
      <w:bookmarkStart w:id="1612" w:name="Borrowings_refers_to_interest-bearing_li"/>
      <w:bookmarkEnd w:id="1612"/>
      <w:r>
        <w:rPr>
          <w:b/>
          <w:color w:val="1D1F27"/>
          <w:sz w:val="18"/>
        </w:rPr>
        <w:t xml:space="preserve">Borrowings </w:t>
      </w:r>
      <w:r>
        <w:rPr>
          <w:color w:val="1D1F27"/>
          <w:sz w:val="18"/>
        </w:rPr>
        <w:t xml:space="preserve">refers to interest-bearing liabilities mainly raised from public borrowings raised through the </w:t>
      </w:r>
      <w:r>
        <w:rPr>
          <w:color w:val="1D1F27"/>
          <w:spacing w:val="-2"/>
          <w:sz w:val="18"/>
        </w:rPr>
        <w:t>Treasury</w:t>
      </w:r>
      <w:r>
        <w:rPr>
          <w:color w:val="1D1F27"/>
          <w:spacing w:val="-8"/>
          <w:sz w:val="18"/>
        </w:rPr>
        <w:t xml:space="preserve"> </w:t>
      </w:r>
      <w:r>
        <w:rPr>
          <w:color w:val="1D1F27"/>
          <w:spacing w:val="-2"/>
          <w:sz w:val="18"/>
        </w:rPr>
        <w:t>Corporation</w:t>
      </w:r>
      <w:r>
        <w:rPr>
          <w:color w:val="1D1F27"/>
          <w:spacing w:val="-8"/>
          <w:sz w:val="18"/>
        </w:rPr>
        <w:t xml:space="preserve"> </w:t>
      </w:r>
      <w:r>
        <w:rPr>
          <w:color w:val="1D1F27"/>
          <w:spacing w:val="-2"/>
          <w:sz w:val="18"/>
        </w:rPr>
        <w:t>of</w:t>
      </w:r>
      <w:r>
        <w:rPr>
          <w:color w:val="1D1F27"/>
          <w:spacing w:val="-8"/>
          <w:sz w:val="18"/>
        </w:rPr>
        <w:t xml:space="preserve"> </w:t>
      </w:r>
      <w:r>
        <w:rPr>
          <w:color w:val="1D1F27"/>
          <w:spacing w:val="-2"/>
          <w:sz w:val="18"/>
        </w:rPr>
        <w:t>Victoria,</w:t>
      </w:r>
      <w:r>
        <w:rPr>
          <w:color w:val="1D1F27"/>
          <w:spacing w:val="-8"/>
          <w:sz w:val="18"/>
        </w:rPr>
        <w:t xml:space="preserve"> </w:t>
      </w:r>
      <w:r>
        <w:rPr>
          <w:color w:val="1D1F27"/>
          <w:spacing w:val="-2"/>
          <w:sz w:val="18"/>
        </w:rPr>
        <w:t>lease</w:t>
      </w:r>
      <w:r>
        <w:rPr>
          <w:color w:val="1D1F27"/>
          <w:spacing w:val="-8"/>
          <w:sz w:val="18"/>
        </w:rPr>
        <w:t xml:space="preserve"> </w:t>
      </w:r>
      <w:r>
        <w:rPr>
          <w:color w:val="1D1F27"/>
          <w:spacing w:val="-2"/>
          <w:sz w:val="18"/>
        </w:rPr>
        <w:t>liabilities,</w:t>
      </w:r>
      <w:r>
        <w:rPr>
          <w:color w:val="1D1F27"/>
          <w:spacing w:val="-8"/>
          <w:sz w:val="18"/>
        </w:rPr>
        <w:t xml:space="preserve"> </w:t>
      </w:r>
      <w:r>
        <w:rPr>
          <w:color w:val="1D1F27"/>
          <w:spacing w:val="-2"/>
          <w:sz w:val="18"/>
        </w:rPr>
        <w:t>service</w:t>
      </w:r>
      <w:r>
        <w:rPr>
          <w:color w:val="1D1F27"/>
          <w:spacing w:val="-8"/>
          <w:sz w:val="18"/>
        </w:rPr>
        <w:t xml:space="preserve"> </w:t>
      </w:r>
      <w:r>
        <w:rPr>
          <w:color w:val="1D1F27"/>
          <w:spacing w:val="-2"/>
          <w:sz w:val="18"/>
        </w:rPr>
        <w:t>concession</w:t>
      </w:r>
      <w:r>
        <w:rPr>
          <w:color w:val="1D1F27"/>
          <w:spacing w:val="-8"/>
          <w:sz w:val="18"/>
        </w:rPr>
        <w:t xml:space="preserve"> </w:t>
      </w:r>
      <w:r>
        <w:rPr>
          <w:color w:val="1D1F27"/>
          <w:spacing w:val="-2"/>
          <w:sz w:val="18"/>
        </w:rPr>
        <w:t>arrangements</w:t>
      </w:r>
      <w:r>
        <w:rPr>
          <w:color w:val="1D1F27"/>
          <w:spacing w:val="-8"/>
          <w:sz w:val="18"/>
        </w:rPr>
        <w:t xml:space="preserve"> </w:t>
      </w:r>
      <w:r>
        <w:rPr>
          <w:color w:val="1D1F27"/>
          <w:spacing w:val="-2"/>
          <w:sz w:val="18"/>
        </w:rPr>
        <w:t>and</w:t>
      </w:r>
      <w:r>
        <w:rPr>
          <w:color w:val="1D1F27"/>
          <w:spacing w:val="-8"/>
          <w:sz w:val="18"/>
        </w:rPr>
        <w:t xml:space="preserve"> </w:t>
      </w:r>
      <w:r>
        <w:rPr>
          <w:color w:val="1D1F27"/>
          <w:spacing w:val="-2"/>
          <w:sz w:val="18"/>
        </w:rPr>
        <w:t>other</w:t>
      </w:r>
      <w:r>
        <w:rPr>
          <w:color w:val="1D1F27"/>
          <w:spacing w:val="-8"/>
          <w:sz w:val="18"/>
        </w:rPr>
        <w:t xml:space="preserve"> </w:t>
      </w:r>
      <w:r>
        <w:rPr>
          <w:color w:val="1D1F27"/>
          <w:spacing w:val="-2"/>
          <w:sz w:val="18"/>
        </w:rPr>
        <w:t xml:space="preserve">interest-bearing </w:t>
      </w:r>
      <w:r>
        <w:rPr>
          <w:color w:val="1D1F27"/>
          <w:sz w:val="18"/>
        </w:rPr>
        <w:t>arrangements. Borrowings also include non interest-bearing advances from government that are acquired for policy purposes.</w:t>
      </w:r>
    </w:p>
    <w:p w14:paraId="0D9517AA" w14:textId="77777777" w:rsidR="003E76A9" w:rsidRDefault="003E76A9">
      <w:pPr>
        <w:pStyle w:val="BodyText"/>
        <w:spacing w:before="6"/>
        <w:rPr>
          <w:sz w:val="14"/>
        </w:rPr>
      </w:pPr>
    </w:p>
    <w:p w14:paraId="0D9517AB" w14:textId="77777777" w:rsidR="003E76A9" w:rsidRDefault="00AF0012">
      <w:pPr>
        <w:spacing w:before="1" w:line="218" w:lineRule="auto"/>
        <w:ind w:left="694" w:right="803" w:hanging="1"/>
        <w:jc w:val="both"/>
        <w:rPr>
          <w:sz w:val="18"/>
        </w:rPr>
      </w:pPr>
      <w:bookmarkStart w:id="1613" w:name="Commitments_include_those_operating,_cap"/>
      <w:bookmarkEnd w:id="1613"/>
      <w:r>
        <w:rPr>
          <w:b/>
          <w:color w:val="1D1F27"/>
          <w:sz w:val="18"/>
        </w:rPr>
        <w:t>Commitments</w:t>
      </w:r>
      <w:r>
        <w:rPr>
          <w:b/>
          <w:color w:val="1D1F27"/>
          <w:spacing w:val="80"/>
          <w:sz w:val="18"/>
        </w:rPr>
        <w:t xml:space="preserve"> </w:t>
      </w:r>
      <w:r>
        <w:rPr>
          <w:color w:val="1D1F27"/>
          <w:sz w:val="18"/>
        </w:rPr>
        <w:t>include</w:t>
      </w:r>
      <w:r>
        <w:rPr>
          <w:color w:val="1D1F27"/>
          <w:spacing w:val="80"/>
          <w:sz w:val="18"/>
        </w:rPr>
        <w:t xml:space="preserve"> </w:t>
      </w:r>
      <w:r>
        <w:rPr>
          <w:color w:val="1D1F27"/>
          <w:sz w:val="18"/>
        </w:rPr>
        <w:t>those</w:t>
      </w:r>
      <w:r>
        <w:rPr>
          <w:color w:val="1D1F27"/>
          <w:spacing w:val="80"/>
          <w:sz w:val="18"/>
        </w:rPr>
        <w:t xml:space="preserve"> </w:t>
      </w:r>
      <w:r>
        <w:rPr>
          <w:color w:val="1D1F27"/>
          <w:sz w:val="18"/>
        </w:rPr>
        <w:t>operating,</w:t>
      </w:r>
      <w:r>
        <w:rPr>
          <w:color w:val="1D1F27"/>
          <w:spacing w:val="80"/>
          <w:sz w:val="18"/>
        </w:rPr>
        <w:t xml:space="preserve"> </w:t>
      </w:r>
      <w:r>
        <w:rPr>
          <w:color w:val="1D1F27"/>
          <w:sz w:val="18"/>
        </w:rPr>
        <w:t>capital</w:t>
      </w:r>
      <w:r>
        <w:rPr>
          <w:color w:val="1D1F27"/>
          <w:spacing w:val="80"/>
          <w:sz w:val="18"/>
        </w:rPr>
        <w:t xml:space="preserve"> </w:t>
      </w:r>
      <w:r>
        <w:rPr>
          <w:color w:val="1D1F27"/>
          <w:sz w:val="18"/>
        </w:rPr>
        <w:t>and</w:t>
      </w:r>
      <w:r>
        <w:rPr>
          <w:color w:val="1D1F27"/>
          <w:spacing w:val="80"/>
          <w:sz w:val="18"/>
        </w:rPr>
        <w:t xml:space="preserve"> </w:t>
      </w:r>
      <w:r>
        <w:rPr>
          <w:color w:val="1D1F27"/>
          <w:sz w:val="18"/>
        </w:rPr>
        <w:t>other</w:t>
      </w:r>
      <w:r>
        <w:rPr>
          <w:color w:val="1D1F27"/>
          <w:spacing w:val="80"/>
          <w:sz w:val="18"/>
        </w:rPr>
        <w:t xml:space="preserve"> </w:t>
      </w:r>
      <w:r>
        <w:rPr>
          <w:color w:val="1D1F27"/>
          <w:sz w:val="18"/>
        </w:rPr>
        <w:t>outsourcing</w:t>
      </w:r>
      <w:r>
        <w:rPr>
          <w:color w:val="1D1F27"/>
          <w:spacing w:val="80"/>
          <w:sz w:val="18"/>
        </w:rPr>
        <w:t xml:space="preserve"> </w:t>
      </w:r>
      <w:r>
        <w:rPr>
          <w:color w:val="1D1F27"/>
          <w:sz w:val="18"/>
        </w:rPr>
        <w:t>commitments</w:t>
      </w:r>
      <w:r>
        <w:rPr>
          <w:color w:val="1D1F27"/>
          <w:spacing w:val="80"/>
          <w:sz w:val="18"/>
        </w:rPr>
        <w:t xml:space="preserve"> </w:t>
      </w:r>
      <w:r>
        <w:rPr>
          <w:color w:val="1D1F27"/>
          <w:sz w:val="18"/>
        </w:rPr>
        <w:t>arising</w:t>
      </w:r>
      <w:r>
        <w:rPr>
          <w:color w:val="1D1F27"/>
          <w:spacing w:val="80"/>
          <w:sz w:val="18"/>
        </w:rPr>
        <w:t xml:space="preserve"> </w:t>
      </w:r>
      <w:r>
        <w:rPr>
          <w:color w:val="1D1F27"/>
          <w:sz w:val="18"/>
        </w:rPr>
        <w:t>from non-cancellable contractual or statutory sources.</w:t>
      </w:r>
    </w:p>
    <w:p w14:paraId="0D9517AC" w14:textId="77777777" w:rsidR="003E76A9" w:rsidRDefault="003E76A9">
      <w:pPr>
        <w:pStyle w:val="BodyText"/>
        <w:rPr>
          <w:sz w:val="20"/>
        </w:rPr>
      </w:pPr>
    </w:p>
    <w:p w14:paraId="0D9517AD" w14:textId="77777777" w:rsidR="003E76A9" w:rsidRDefault="003E76A9">
      <w:pPr>
        <w:pStyle w:val="BodyText"/>
        <w:rPr>
          <w:sz w:val="20"/>
        </w:rPr>
      </w:pPr>
    </w:p>
    <w:p w14:paraId="0D9517AE" w14:textId="77777777" w:rsidR="003E76A9" w:rsidRDefault="003E76A9">
      <w:pPr>
        <w:pStyle w:val="BodyText"/>
        <w:spacing w:before="9"/>
        <w:rPr>
          <w:sz w:val="25"/>
        </w:rPr>
      </w:pPr>
    </w:p>
    <w:p w14:paraId="0D9517AF" w14:textId="77777777" w:rsidR="003E76A9" w:rsidRDefault="00AF0012" w:rsidP="00B81317">
      <w:pPr>
        <w:spacing w:before="91"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7B0" w14:textId="77777777" w:rsidR="003E76A9" w:rsidRDefault="00AF0012">
      <w:pPr>
        <w:tabs>
          <w:tab w:val="left" w:pos="10165"/>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89</w:t>
      </w:r>
    </w:p>
    <w:p w14:paraId="0D9517B1" w14:textId="77777777" w:rsidR="003E76A9" w:rsidRDefault="003E76A9">
      <w:pPr>
        <w:rPr>
          <w:sz w:val="16"/>
        </w:rPr>
        <w:sectPr w:rsidR="003E76A9">
          <w:pgSz w:w="11910" w:h="16840"/>
          <w:pgMar w:top="1920" w:right="540" w:bottom="0" w:left="440" w:header="720" w:footer="720" w:gutter="0"/>
          <w:cols w:space="720"/>
        </w:sectPr>
      </w:pPr>
    </w:p>
    <w:p w14:paraId="0D9517B2" w14:textId="77777777" w:rsidR="003E76A9" w:rsidRDefault="00AF0012">
      <w:pPr>
        <w:spacing w:before="63"/>
        <w:ind w:left="693"/>
        <w:jc w:val="both"/>
        <w:rPr>
          <w:b/>
          <w:sz w:val="32"/>
        </w:rPr>
      </w:pPr>
      <w:r>
        <w:rPr>
          <w:noProof/>
        </w:rPr>
        <w:lastRenderedPageBreak/>
        <mc:AlternateContent>
          <mc:Choice Requires="wps">
            <w:drawing>
              <wp:anchor distT="0" distB="0" distL="0" distR="0" simplePos="0" relativeHeight="251911680" behindDoc="1" locked="0" layoutInCell="1" allowOverlap="1" wp14:anchorId="0D951DF2" wp14:editId="438FF210">
                <wp:simplePos x="0" y="0"/>
                <wp:positionH relativeFrom="page">
                  <wp:posOffset>719999</wp:posOffset>
                </wp:positionH>
                <wp:positionV relativeFrom="paragraph">
                  <wp:posOffset>354380</wp:posOffset>
                </wp:positionV>
                <wp:extent cx="6120130" cy="1270"/>
                <wp:effectExtent l="0" t="0" r="0" b="0"/>
                <wp:wrapTopAndBottom/>
                <wp:docPr id="1584" name="Graphic 1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7F5127EA" id="Graphic 1584" o:spid="_x0000_s1026" alt="&quot;&quot;" style="position:absolute;margin-left:56.7pt;margin-top:27.9pt;width:481.9pt;height:.1pt;z-index:-25140480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" path="m,l6120003,e" filled="f" strokecolor="#1e2028" strokeweight=".5pt">
                <v:path arrowok="t"/>
                <w10:wrap type="topAndBottom" anchorx="page"/>
              </v:shape>
            </w:pict>
          </mc:Fallback>
        </mc:AlternateContent>
      </w:r>
      <w:r>
        <w:rPr>
          <w:noProof/>
        </w:rPr>
        <mc:AlternateContent>
          <mc:Choice Requires="wps">
            <w:drawing>
              <wp:anchor distT="0" distB="0" distL="0" distR="0" simplePos="0" relativeHeight="251844096" behindDoc="1" locked="0" layoutInCell="1" allowOverlap="1" wp14:anchorId="0D951DF4" wp14:editId="7A310194">
                <wp:simplePos x="0" y="0"/>
                <wp:positionH relativeFrom="page">
                  <wp:posOffset>6337</wp:posOffset>
                </wp:positionH>
                <wp:positionV relativeFrom="page">
                  <wp:posOffset>1543748</wp:posOffset>
                </wp:positionV>
                <wp:extent cx="3004820" cy="7344409"/>
                <wp:effectExtent l="0" t="0" r="0" b="0"/>
                <wp:wrapNone/>
                <wp:docPr id="1585" name="Graphic 15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255CA858" id="Graphic 1585" o:spid="_x0000_s1026" alt="&quot;&quot;" style="position:absolute;margin-left:.5pt;margin-top:121.55pt;width:236.6pt;height:578.3pt;z-index:-251472384;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r>
        <w:rPr>
          <w:b/>
          <w:color w:val="1E2028"/>
          <w:sz w:val="32"/>
        </w:rPr>
        <w:t>Note</w:t>
      </w:r>
      <w:r>
        <w:rPr>
          <w:b/>
          <w:color w:val="1E2028"/>
          <w:spacing w:val="-1"/>
          <w:sz w:val="32"/>
        </w:rPr>
        <w:t xml:space="preserve"> </w:t>
      </w:r>
      <w:r>
        <w:rPr>
          <w:b/>
          <w:color w:val="1E2028"/>
          <w:sz w:val="32"/>
        </w:rPr>
        <w:t>8</w:t>
      </w:r>
      <w:r>
        <w:rPr>
          <w:b/>
          <w:color w:val="1E2028"/>
          <w:spacing w:val="-1"/>
          <w:sz w:val="32"/>
        </w:rPr>
        <w:t xml:space="preserve"> </w:t>
      </w:r>
      <w:r>
        <w:rPr>
          <w:b/>
          <w:color w:val="1E2028"/>
          <w:sz w:val="32"/>
        </w:rPr>
        <w:t>–</w:t>
      </w:r>
      <w:r>
        <w:rPr>
          <w:b/>
          <w:color w:val="1E2028"/>
          <w:spacing w:val="-1"/>
          <w:sz w:val="32"/>
        </w:rPr>
        <w:t xml:space="preserve"> </w:t>
      </w:r>
      <w:r>
        <w:rPr>
          <w:b/>
          <w:color w:val="1E2028"/>
          <w:sz w:val="32"/>
        </w:rPr>
        <w:t>Other</w:t>
      </w:r>
      <w:r>
        <w:rPr>
          <w:b/>
          <w:color w:val="1E2028"/>
          <w:spacing w:val="-1"/>
          <w:sz w:val="32"/>
        </w:rPr>
        <w:t xml:space="preserve"> </w:t>
      </w:r>
      <w:r>
        <w:rPr>
          <w:b/>
          <w:color w:val="1E2028"/>
          <w:sz w:val="32"/>
        </w:rPr>
        <w:t>disclosures</w:t>
      </w:r>
      <w:r>
        <w:rPr>
          <w:b/>
          <w:color w:val="1E2028"/>
          <w:spacing w:val="-1"/>
          <w:sz w:val="32"/>
        </w:rPr>
        <w:t xml:space="preserve"> </w:t>
      </w:r>
      <w:r>
        <w:rPr>
          <w:b/>
          <w:color w:val="1E2028"/>
          <w:spacing w:val="-2"/>
          <w:sz w:val="32"/>
        </w:rPr>
        <w:t>(continued)</w:t>
      </w:r>
    </w:p>
    <w:p w14:paraId="0D9517B3" w14:textId="77777777" w:rsidR="003E76A9" w:rsidRDefault="00AF0012">
      <w:pPr>
        <w:tabs>
          <w:tab w:val="left" w:pos="1469"/>
        </w:tabs>
        <w:spacing w:before="268"/>
        <w:ind w:left="693"/>
        <w:rPr>
          <w:b/>
          <w:sz w:val="24"/>
        </w:rPr>
      </w:pPr>
      <w:r>
        <w:rPr>
          <w:b/>
          <w:color w:val="1E2028"/>
          <w:spacing w:val="-5"/>
          <w:sz w:val="24"/>
        </w:rPr>
        <w:t>8.8</w:t>
      </w:r>
      <w:r>
        <w:rPr>
          <w:b/>
          <w:color w:val="1E2028"/>
          <w:sz w:val="24"/>
        </w:rPr>
        <w:tab/>
        <w:t>Glossary</w:t>
      </w:r>
      <w:r>
        <w:rPr>
          <w:b/>
          <w:color w:val="1E2028"/>
          <w:spacing w:val="-5"/>
          <w:sz w:val="24"/>
        </w:rPr>
        <w:t xml:space="preserve"> </w:t>
      </w:r>
      <w:r>
        <w:rPr>
          <w:b/>
          <w:color w:val="1E2028"/>
          <w:sz w:val="24"/>
        </w:rPr>
        <w:t>of</w:t>
      </w:r>
      <w:r>
        <w:rPr>
          <w:b/>
          <w:color w:val="1E2028"/>
          <w:spacing w:val="-3"/>
          <w:sz w:val="24"/>
        </w:rPr>
        <w:t xml:space="preserve"> </w:t>
      </w:r>
      <w:r>
        <w:rPr>
          <w:b/>
          <w:color w:val="1E2028"/>
          <w:sz w:val="24"/>
        </w:rPr>
        <w:t>technical</w:t>
      </w:r>
      <w:r>
        <w:rPr>
          <w:b/>
          <w:color w:val="1E2028"/>
          <w:spacing w:val="-3"/>
          <w:sz w:val="24"/>
        </w:rPr>
        <w:t xml:space="preserve"> </w:t>
      </w:r>
      <w:r>
        <w:rPr>
          <w:b/>
          <w:color w:val="1E2028"/>
          <w:sz w:val="24"/>
        </w:rPr>
        <w:t>terms</w:t>
      </w:r>
      <w:r>
        <w:rPr>
          <w:b/>
          <w:color w:val="1E2028"/>
          <w:spacing w:val="-2"/>
          <w:sz w:val="24"/>
        </w:rPr>
        <w:t xml:space="preserve"> (continued)</w:t>
      </w:r>
    </w:p>
    <w:p w14:paraId="0D9517B4" w14:textId="77777777" w:rsidR="003E76A9" w:rsidRDefault="00AF0012">
      <w:pPr>
        <w:spacing w:before="172" w:line="218" w:lineRule="auto"/>
        <w:ind w:left="693" w:right="1276"/>
        <w:jc w:val="both"/>
        <w:rPr>
          <w:sz w:val="18"/>
        </w:rPr>
      </w:pPr>
      <w:bookmarkStart w:id="1614" w:name="Comprehensive_result_is_the_amount_inclu"/>
      <w:bookmarkEnd w:id="1614"/>
      <w:r>
        <w:rPr>
          <w:b/>
          <w:color w:val="1D1F27"/>
          <w:sz w:val="18"/>
        </w:rPr>
        <w:t>Comprehensive</w:t>
      </w:r>
      <w:r>
        <w:rPr>
          <w:b/>
          <w:color w:val="1D1F27"/>
          <w:spacing w:val="-4"/>
          <w:sz w:val="18"/>
        </w:rPr>
        <w:t xml:space="preserve"> </w:t>
      </w:r>
      <w:r>
        <w:rPr>
          <w:b/>
          <w:color w:val="1D1F27"/>
          <w:sz w:val="18"/>
        </w:rPr>
        <w:t xml:space="preserve">result </w:t>
      </w:r>
      <w:r>
        <w:rPr>
          <w:color w:val="1D1F27"/>
          <w:sz w:val="18"/>
        </w:rPr>
        <w:t>is</w:t>
      </w:r>
      <w:r>
        <w:rPr>
          <w:color w:val="1D1F27"/>
          <w:spacing w:val="-4"/>
          <w:sz w:val="18"/>
        </w:rPr>
        <w:t xml:space="preserve"> </w:t>
      </w:r>
      <w:r>
        <w:rPr>
          <w:color w:val="1D1F27"/>
          <w:sz w:val="18"/>
        </w:rPr>
        <w:t>the</w:t>
      </w:r>
      <w:r>
        <w:rPr>
          <w:color w:val="1D1F27"/>
          <w:spacing w:val="-4"/>
          <w:sz w:val="18"/>
        </w:rPr>
        <w:t xml:space="preserve"> </w:t>
      </w:r>
      <w:r>
        <w:rPr>
          <w:color w:val="1D1F27"/>
          <w:sz w:val="18"/>
        </w:rPr>
        <w:t>amount</w:t>
      </w:r>
      <w:r>
        <w:rPr>
          <w:color w:val="1D1F27"/>
          <w:spacing w:val="-4"/>
          <w:sz w:val="18"/>
        </w:rPr>
        <w:t xml:space="preserve"> </w:t>
      </w:r>
      <w:r>
        <w:rPr>
          <w:color w:val="1D1F27"/>
          <w:sz w:val="18"/>
        </w:rPr>
        <w:t>included</w:t>
      </w:r>
      <w:r>
        <w:rPr>
          <w:color w:val="1D1F27"/>
          <w:spacing w:val="-4"/>
          <w:sz w:val="18"/>
        </w:rPr>
        <w:t xml:space="preserve"> </w:t>
      </w:r>
      <w:r>
        <w:rPr>
          <w:color w:val="1D1F27"/>
          <w:sz w:val="18"/>
        </w:rPr>
        <w:t>in</w:t>
      </w:r>
      <w:r>
        <w:rPr>
          <w:color w:val="1D1F27"/>
          <w:spacing w:val="-4"/>
          <w:sz w:val="18"/>
        </w:rPr>
        <w:t xml:space="preserve"> </w:t>
      </w:r>
      <w:r>
        <w:rPr>
          <w:color w:val="1D1F27"/>
          <w:sz w:val="18"/>
        </w:rPr>
        <w:t>the</w:t>
      </w:r>
      <w:r>
        <w:rPr>
          <w:color w:val="1D1F27"/>
          <w:spacing w:val="-4"/>
          <w:sz w:val="18"/>
        </w:rPr>
        <w:t xml:space="preserve"> </w:t>
      </w:r>
      <w:r>
        <w:rPr>
          <w:color w:val="1D1F27"/>
          <w:sz w:val="18"/>
        </w:rPr>
        <w:t>operating</w:t>
      </w:r>
      <w:r>
        <w:rPr>
          <w:color w:val="1D1F27"/>
          <w:spacing w:val="-4"/>
          <w:sz w:val="18"/>
        </w:rPr>
        <w:t xml:space="preserve"> </w:t>
      </w:r>
      <w:r>
        <w:rPr>
          <w:color w:val="1D1F27"/>
          <w:sz w:val="18"/>
        </w:rPr>
        <w:t>statement</w:t>
      </w:r>
      <w:r>
        <w:rPr>
          <w:color w:val="1D1F27"/>
          <w:spacing w:val="-4"/>
          <w:sz w:val="18"/>
        </w:rPr>
        <w:t xml:space="preserve"> </w:t>
      </w:r>
      <w:r>
        <w:rPr>
          <w:color w:val="1D1F27"/>
          <w:sz w:val="18"/>
        </w:rPr>
        <w:t>representing</w:t>
      </w:r>
      <w:r>
        <w:rPr>
          <w:color w:val="1D1F27"/>
          <w:spacing w:val="-4"/>
          <w:sz w:val="18"/>
        </w:rPr>
        <w:t xml:space="preserve"> </w:t>
      </w:r>
      <w:r>
        <w:rPr>
          <w:color w:val="1D1F27"/>
          <w:sz w:val="18"/>
        </w:rPr>
        <w:t>total</w:t>
      </w:r>
      <w:r>
        <w:rPr>
          <w:color w:val="1D1F27"/>
          <w:spacing w:val="-4"/>
          <w:sz w:val="18"/>
        </w:rPr>
        <w:t xml:space="preserve"> </w:t>
      </w:r>
      <w:r>
        <w:rPr>
          <w:color w:val="1D1F27"/>
          <w:sz w:val="18"/>
        </w:rPr>
        <w:t>change</w:t>
      </w:r>
      <w:r>
        <w:rPr>
          <w:color w:val="1D1F27"/>
          <w:spacing w:val="-4"/>
          <w:sz w:val="18"/>
        </w:rPr>
        <w:t xml:space="preserve"> </w:t>
      </w:r>
      <w:r>
        <w:rPr>
          <w:color w:val="1D1F27"/>
          <w:sz w:val="18"/>
        </w:rPr>
        <w:t>in net worth other than transactions with owners as owners.</w:t>
      </w:r>
    </w:p>
    <w:p w14:paraId="0D9517B5" w14:textId="77777777" w:rsidR="003E76A9" w:rsidRDefault="003E76A9">
      <w:pPr>
        <w:pStyle w:val="BodyText"/>
        <w:spacing w:before="8"/>
        <w:rPr>
          <w:sz w:val="14"/>
        </w:rPr>
      </w:pPr>
    </w:p>
    <w:p w14:paraId="0D9517B6" w14:textId="069A7537" w:rsidR="003E76A9" w:rsidRDefault="00AF0012">
      <w:pPr>
        <w:spacing w:line="218" w:lineRule="auto"/>
        <w:ind w:left="693" w:right="1277"/>
        <w:jc w:val="both"/>
        <w:rPr>
          <w:sz w:val="18"/>
        </w:rPr>
      </w:pPr>
      <w:bookmarkStart w:id="1615" w:name="Current_grants_are_amounts_payable_or_re"/>
      <w:bookmarkEnd w:id="1615"/>
      <w:r>
        <w:rPr>
          <w:b/>
          <w:color w:val="1D1F27"/>
          <w:sz w:val="18"/>
        </w:rPr>
        <w:t>Current</w:t>
      </w:r>
      <w:r>
        <w:rPr>
          <w:b/>
          <w:color w:val="1D1F27"/>
          <w:spacing w:val="-8"/>
          <w:sz w:val="18"/>
        </w:rPr>
        <w:t xml:space="preserve"> </w:t>
      </w:r>
      <w:r>
        <w:rPr>
          <w:b/>
          <w:color w:val="1D1F27"/>
          <w:sz w:val="18"/>
        </w:rPr>
        <w:t>grants</w:t>
      </w:r>
      <w:r>
        <w:rPr>
          <w:b/>
          <w:color w:val="1D1F27"/>
          <w:spacing w:val="-8"/>
          <w:sz w:val="18"/>
        </w:rPr>
        <w:t xml:space="preserve"> </w:t>
      </w:r>
      <w:r>
        <w:rPr>
          <w:color w:val="1D1F27"/>
          <w:sz w:val="18"/>
        </w:rPr>
        <w:t>are</w:t>
      </w:r>
      <w:r>
        <w:rPr>
          <w:color w:val="1D1F27"/>
          <w:spacing w:val="-8"/>
          <w:sz w:val="18"/>
        </w:rPr>
        <w:t xml:space="preserve"> </w:t>
      </w:r>
      <w:r>
        <w:rPr>
          <w:color w:val="1D1F27"/>
          <w:sz w:val="18"/>
        </w:rPr>
        <w:t>amounts</w:t>
      </w:r>
      <w:r>
        <w:rPr>
          <w:color w:val="1D1F27"/>
          <w:spacing w:val="-8"/>
          <w:sz w:val="18"/>
        </w:rPr>
        <w:t xml:space="preserve"> </w:t>
      </w:r>
      <w:r>
        <w:rPr>
          <w:color w:val="1D1F27"/>
          <w:sz w:val="18"/>
        </w:rPr>
        <w:t>payable</w:t>
      </w:r>
      <w:r>
        <w:rPr>
          <w:color w:val="1D1F27"/>
          <w:spacing w:val="-8"/>
          <w:sz w:val="18"/>
        </w:rPr>
        <w:t xml:space="preserve"> </w:t>
      </w:r>
      <w:r>
        <w:rPr>
          <w:color w:val="1D1F27"/>
          <w:sz w:val="18"/>
        </w:rPr>
        <w:t>or</w:t>
      </w:r>
      <w:r>
        <w:rPr>
          <w:color w:val="1D1F27"/>
          <w:spacing w:val="-8"/>
          <w:sz w:val="18"/>
        </w:rPr>
        <w:t xml:space="preserve"> </w:t>
      </w:r>
      <w:r>
        <w:rPr>
          <w:color w:val="1D1F27"/>
          <w:sz w:val="18"/>
        </w:rPr>
        <w:t>receivable</w:t>
      </w:r>
      <w:r>
        <w:rPr>
          <w:color w:val="1D1F27"/>
          <w:spacing w:val="-8"/>
          <w:sz w:val="18"/>
        </w:rPr>
        <w:t xml:space="preserve"> </w:t>
      </w:r>
      <w:r>
        <w:rPr>
          <w:color w:val="1D1F27"/>
          <w:sz w:val="18"/>
        </w:rPr>
        <w:t>for</w:t>
      </w:r>
      <w:r>
        <w:rPr>
          <w:color w:val="1D1F27"/>
          <w:spacing w:val="-8"/>
          <w:sz w:val="18"/>
        </w:rPr>
        <w:t xml:space="preserve"> </w:t>
      </w:r>
      <w:r>
        <w:rPr>
          <w:color w:val="1D1F27"/>
          <w:sz w:val="18"/>
        </w:rPr>
        <w:t>current</w:t>
      </w:r>
      <w:r>
        <w:rPr>
          <w:color w:val="1D1F27"/>
          <w:spacing w:val="-8"/>
          <w:sz w:val="18"/>
        </w:rPr>
        <w:t xml:space="preserve"> </w:t>
      </w:r>
      <w:r>
        <w:rPr>
          <w:color w:val="1D1F27"/>
          <w:sz w:val="18"/>
        </w:rPr>
        <w:t>purposes</w:t>
      </w:r>
      <w:r>
        <w:rPr>
          <w:color w:val="1D1F27"/>
          <w:spacing w:val="-8"/>
          <w:sz w:val="18"/>
        </w:rPr>
        <w:t xml:space="preserve"> </w:t>
      </w:r>
      <w:r>
        <w:rPr>
          <w:color w:val="1D1F27"/>
          <w:sz w:val="18"/>
        </w:rPr>
        <w:t>for</w:t>
      </w:r>
      <w:r>
        <w:rPr>
          <w:color w:val="1D1F27"/>
          <w:spacing w:val="-8"/>
          <w:sz w:val="18"/>
        </w:rPr>
        <w:t xml:space="preserve"> </w:t>
      </w:r>
      <w:r>
        <w:rPr>
          <w:color w:val="1D1F27"/>
          <w:sz w:val="18"/>
        </w:rPr>
        <w:t>which</w:t>
      </w:r>
      <w:r>
        <w:rPr>
          <w:color w:val="1D1F27"/>
          <w:spacing w:val="-8"/>
          <w:sz w:val="18"/>
        </w:rPr>
        <w:t xml:space="preserve"> </w:t>
      </w:r>
      <w:r>
        <w:rPr>
          <w:color w:val="1D1F27"/>
          <w:sz w:val="18"/>
        </w:rPr>
        <w:t>no</w:t>
      </w:r>
      <w:r>
        <w:rPr>
          <w:color w:val="1D1F27"/>
          <w:spacing w:val="-8"/>
          <w:sz w:val="18"/>
        </w:rPr>
        <w:t xml:space="preserve"> </w:t>
      </w:r>
      <w:r>
        <w:rPr>
          <w:color w:val="1D1F27"/>
          <w:sz w:val="18"/>
        </w:rPr>
        <w:t>economic</w:t>
      </w:r>
      <w:r>
        <w:rPr>
          <w:color w:val="1D1F27"/>
          <w:spacing w:val="-8"/>
          <w:sz w:val="18"/>
        </w:rPr>
        <w:t xml:space="preserve"> </w:t>
      </w:r>
      <w:r>
        <w:rPr>
          <w:color w:val="1D1F27"/>
          <w:sz w:val="18"/>
        </w:rPr>
        <w:t>benef</w:t>
      </w:r>
      <w:r w:rsidR="00911F90">
        <w:rPr>
          <w:color w:val="1D1F27"/>
          <w:sz w:val="18"/>
        </w:rPr>
        <w:t>i</w:t>
      </w:r>
      <w:r>
        <w:rPr>
          <w:color w:val="1D1F27"/>
          <w:sz w:val="18"/>
        </w:rPr>
        <w:t>ts of equal value are receivable or payable in return.</w:t>
      </w:r>
    </w:p>
    <w:p w14:paraId="0D9517B7" w14:textId="77777777" w:rsidR="003E76A9" w:rsidRDefault="003E76A9">
      <w:pPr>
        <w:pStyle w:val="BodyText"/>
        <w:spacing w:before="9"/>
        <w:rPr>
          <w:sz w:val="14"/>
        </w:rPr>
      </w:pPr>
    </w:p>
    <w:p w14:paraId="0D9517B8" w14:textId="6E8F70E1" w:rsidR="003E76A9" w:rsidRDefault="00AF0012">
      <w:pPr>
        <w:spacing w:line="218" w:lineRule="auto"/>
        <w:ind w:left="693" w:right="1277"/>
        <w:jc w:val="both"/>
        <w:rPr>
          <w:sz w:val="18"/>
        </w:rPr>
      </w:pPr>
      <w:bookmarkStart w:id="1616" w:name="Depreciation_is_an_expense_that_arises_f"/>
      <w:bookmarkEnd w:id="1616"/>
      <w:r>
        <w:rPr>
          <w:b/>
          <w:color w:val="1D1F27"/>
          <w:sz w:val="18"/>
        </w:rPr>
        <w:t xml:space="preserve">Depreciation </w:t>
      </w:r>
      <w:r>
        <w:rPr>
          <w:color w:val="1D1F27"/>
          <w:sz w:val="18"/>
        </w:rPr>
        <w:t>is an expense that arises from the consumption through wear or time of a produced physical or intangible asset. This expense is classif</w:t>
      </w:r>
      <w:r w:rsidR="00911F90">
        <w:rPr>
          <w:color w:val="1D1F27"/>
          <w:sz w:val="18"/>
        </w:rPr>
        <w:t>i</w:t>
      </w:r>
      <w:r>
        <w:rPr>
          <w:color w:val="1D1F27"/>
          <w:sz w:val="18"/>
        </w:rPr>
        <w:t>ed as a ‘transaction’ and so reduces the ‘net result from transaction’.</w:t>
      </w:r>
    </w:p>
    <w:p w14:paraId="0D9517B9" w14:textId="77777777" w:rsidR="003E76A9" w:rsidRDefault="003E76A9">
      <w:pPr>
        <w:pStyle w:val="BodyText"/>
        <w:spacing w:before="7"/>
        <w:rPr>
          <w:sz w:val="14"/>
        </w:rPr>
      </w:pPr>
    </w:p>
    <w:p w14:paraId="0D9517BA" w14:textId="5E9F4DD1" w:rsidR="003E76A9" w:rsidRDefault="00AF0012" w:rsidP="009408AD">
      <w:pPr>
        <w:spacing w:before="1" w:line="218" w:lineRule="auto"/>
        <w:ind w:left="693" w:right="1276"/>
        <w:rPr>
          <w:sz w:val="18"/>
        </w:rPr>
      </w:pPr>
      <w:bookmarkStart w:id="1617" w:name="Effective_interest_method_is_the_method_"/>
      <w:bookmarkEnd w:id="1617"/>
      <w:r>
        <w:rPr>
          <w:b/>
          <w:color w:val="1D1F27"/>
          <w:sz w:val="18"/>
        </w:rPr>
        <w:t xml:space="preserve">Effective interest method </w:t>
      </w:r>
      <w:r>
        <w:rPr>
          <w:color w:val="1D1F27"/>
          <w:sz w:val="18"/>
        </w:rPr>
        <w:t>is the method used to calculate the amortised cost of a f</w:t>
      </w:r>
      <w:r w:rsidR="00911F90">
        <w:rPr>
          <w:color w:val="1D1F27"/>
          <w:sz w:val="18"/>
        </w:rPr>
        <w:t>i</w:t>
      </w:r>
      <w:r>
        <w:rPr>
          <w:color w:val="1D1F27"/>
          <w:sz w:val="18"/>
        </w:rPr>
        <w:t>nancial asset and of</w:t>
      </w:r>
      <w:r>
        <w:rPr>
          <w:color w:val="1D1F27"/>
          <w:spacing w:val="-5"/>
          <w:sz w:val="18"/>
        </w:rPr>
        <w:t xml:space="preserve"> </w:t>
      </w:r>
      <w:r>
        <w:rPr>
          <w:color w:val="1D1F27"/>
          <w:sz w:val="18"/>
        </w:rPr>
        <w:t>allocating</w:t>
      </w:r>
      <w:r>
        <w:rPr>
          <w:color w:val="1D1F27"/>
          <w:spacing w:val="-5"/>
          <w:sz w:val="18"/>
        </w:rPr>
        <w:t xml:space="preserve"> </w:t>
      </w:r>
      <w:r>
        <w:rPr>
          <w:color w:val="1D1F27"/>
          <w:sz w:val="18"/>
        </w:rPr>
        <w:t>interest</w:t>
      </w:r>
      <w:r>
        <w:rPr>
          <w:color w:val="1D1F27"/>
          <w:spacing w:val="-5"/>
          <w:sz w:val="18"/>
        </w:rPr>
        <w:t xml:space="preserve"> </w:t>
      </w:r>
      <w:r>
        <w:rPr>
          <w:color w:val="1D1F27"/>
          <w:sz w:val="18"/>
        </w:rPr>
        <w:t>income</w:t>
      </w:r>
      <w:r>
        <w:rPr>
          <w:color w:val="1D1F27"/>
          <w:spacing w:val="-5"/>
          <w:sz w:val="18"/>
        </w:rPr>
        <w:t xml:space="preserve"> </w:t>
      </w:r>
      <w:r>
        <w:rPr>
          <w:color w:val="1D1F27"/>
          <w:sz w:val="18"/>
        </w:rPr>
        <w:t>over</w:t>
      </w:r>
      <w:r>
        <w:rPr>
          <w:color w:val="1D1F27"/>
          <w:spacing w:val="-5"/>
          <w:sz w:val="18"/>
        </w:rPr>
        <w:t xml:space="preserve"> </w:t>
      </w:r>
      <w:r>
        <w:rPr>
          <w:color w:val="1D1F27"/>
          <w:sz w:val="18"/>
        </w:rPr>
        <w:t>the</w:t>
      </w:r>
      <w:r>
        <w:rPr>
          <w:color w:val="1D1F27"/>
          <w:spacing w:val="-5"/>
          <w:sz w:val="18"/>
        </w:rPr>
        <w:t xml:space="preserve"> </w:t>
      </w:r>
      <w:r>
        <w:rPr>
          <w:color w:val="1D1F27"/>
          <w:sz w:val="18"/>
        </w:rPr>
        <w:t>relevant</w:t>
      </w:r>
      <w:r>
        <w:rPr>
          <w:color w:val="1D1F27"/>
          <w:spacing w:val="-5"/>
          <w:sz w:val="18"/>
        </w:rPr>
        <w:t xml:space="preserve"> </w:t>
      </w:r>
      <w:r>
        <w:rPr>
          <w:color w:val="1D1F27"/>
          <w:sz w:val="18"/>
        </w:rPr>
        <w:t>period.</w:t>
      </w:r>
      <w:r>
        <w:rPr>
          <w:color w:val="1D1F27"/>
          <w:spacing w:val="-5"/>
          <w:sz w:val="18"/>
        </w:rPr>
        <w:t xml:space="preserve"> </w:t>
      </w:r>
      <w:r>
        <w:rPr>
          <w:color w:val="1D1F27"/>
          <w:sz w:val="18"/>
        </w:rPr>
        <w:t>The</w:t>
      </w:r>
      <w:r>
        <w:rPr>
          <w:color w:val="1D1F27"/>
          <w:spacing w:val="-5"/>
          <w:sz w:val="18"/>
        </w:rPr>
        <w:t xml:space="preserve"> </w:t>
      </w:r>
      <w:r>
        <w:rPr>
          <w:color w:val="1D1F27"/>
          <w:sz w:val="18"/>
        </w:rPr>
        <w:t>effective</w:t>
      </w:r>
      <w:r>
        <w:rPr>
          <w:color w:val="1D1F27"/>
          <w:spacing w:val="-5"/>
          <w:sz w:val="18"/>
        </w:rPr>
        <w:t xml:space="preserve"> </w:t>
      </w:r>
      <w:r>
        <w:rPr>
          <w:color w:val="1D1F27"/>
          <w:sz w:val="18"/>
        </w:rPr>
        <w:t>interest</w:t>
      </w:r>
      <w:r>
        <w:rPr>
          <w:color w:val="1D1F27"/>
          <w:spacing w:val="-5"/>
          <w:sz w:val="18"/>
        </w:rPr>
        <w:t xml:space="preserve"> </w:t>
      </w:r>
      <w:r>
        <w:rPr>
          <w:color w:val="1D1F27"/>
          <w:sz w:val="18"/>
        </w:rPr>
        <w:t>rate</w:t>
      </w:r>
      <w:r>
        <w:rPr>
          <w:color w:val="1D1F27"/>
          <w:spacing w:val="-5"/>
          <w:sz w:val="18"/>
        </w:rPr>
        <w:t xml:space="preserve"> </w:t>
      </w:r>
      <w:r>
        <w:rPr>
          <w:color w:val="1D1F27"/>
          <w:sz w:val="18"/>
        </w:rPr>
        <w:t>is</w:t>
      </w:r>
      <w:r>
        <w:rPr>
          <w:color w:val="1D1F27"/>
          <w:spacing w:val="-5"/>
          <w:sz w:val="18"/>
        </w:rPr>
        <w:t xml:space="preserve"> </w:t>
      </w:r>
      <w:r>
        <w:rPr>
          <w:color w:val="1D1F27"/>
          <w:sz w:val="18"/>
        </w:rPr>
        <w:t>the</w:t>
      </w:r>
      <w:r>
        <w:rPr>
          <w:color w:val="1D1F27"/>
          <w:spacing w:val="-5"/>
          <w:sz w:val="18"/>
        </w:rPr>
        <w:t xml:space="preserve"> </w:t>
      </w:r>
      <w:r>
        <w:rPr>
          <w:color w:val="1D1F27"/>
          <w:sz w:val="18"/>
        </w:rPr>
        <w:t>rate</w:t>
      </w:r>
      <w:r>
        <w:rPr>
          <w:color w:val="1D1F27"/>
          <w:spacing w:val="-5"/>
          <w:sz w:val="18"/>
        </w:rPr>
        <w:t xml:space="preserve"> </w:t>
      </w:r>
      <w:r>
        <w:rPr>
          <w:color w:val="1D1F27"/>
          <w:sz w:val="18"/>
        </w:rPr>
        <w:t>that</w:t>
      </w:r>
      <w:r>
        <w:rPr>
          <w:color w:val="1D1F27"/>
          <w:spacing w:val="-5"/>
          <w:sz w:val="18"/>
        </w:rPr>
        <w:t xml:space="preserve"> </w:t>
      </w:r>
      <w:r>
        <w:rPr>
          <w:color w:val="1D1F27"/>
          <w:sz w:val="18"/>
        </w:rPr>
        <w:t>exact- ly discounts estimated future cash receipts through the expected life of the f</w:t>
      </w:r>
      <w:r w:rsidR="009408AD">
        <w:rPr>
          <w:color w:val="1D1F27"/>
          <w:sz w:val="18"/>
        </w:rPr>
        <w:t>i</w:t>
      </w:r>
      <w:r>
        <w:rPr>
          <w:color w:val="1D1F27"/>
          <w:sz w:val="18"/>
        </w:rPr>
        <w:t>nancial asset or, where appropriate, shorter periods include all costs related to employment including wages and salaries, fringe benef</w:t>
      </w:r>
      <w:r w:rsidR="009408AD">
        <w:rPr>
          <w:color w:val="1D1F27"/>
          <w:sz w:val="18"/>
        </w:rPr>
        <w:t>i</w:t>
      </w:r>
      <w:r>
        <w:rPr>
          <w:color w:val="1D1F27"/>
          <w:sz w:val="18"/>
        </w:rPr>
        <w:t>ts tax, leave entitlements, redundancy payments, def</w:t>
      </w:r>
      <w:r w:rsidR="009408AD">
        <w:rPr>
          <w:color w:val="1D1F27"/>
          <w:sz w:val="18"/>
        </w:rPr>
        <w:t>i</w:t>
      </w:r>
      <w:r>
        <w:rPr>
          <w:color w:val="1D1F27"/>
          <w:sz w:val="18"/>
        </w:rPr>
        <w:t>ned benef</w:t>
      </w:r>
      <w:r w:rsidR="009408AD">
        <w:rPr>
          <w:color w:val="1D1F27"/>
          <w:sz w:val="18"/>
        </w:rPr>
        <w:t>i</w:t>
      </w:r>
      <w:r>
        <w:rPr>
          <w:color w:val="1D1F27"/>
          <w:sz w:val="18"/>
        </w:rPr>
        <w:t>ts superannuation plans, and def</w:t>
      </w:r>
      <w:r w:rsidR="009408AD">
        <w:rPr>
          <w:color w:val="1D1F27"/>
          <w:sz w:val="18"/>
        </w:rPr>
        <w:t>i</w:t>
      </w:r>
      <w:r>
        <w:rPr>
          <w:color w:val="1D1F27"/>
          <w:sz w:val="18"/>
        </w:rPr>
        <w:t>ned contribution superannuation plans.</w:t>
      </w:r>
    </w:p>
    <w:p w14:paraId="0D9517BB" w14:textId="77777777" w:rsidR="003E76A9" w:rsidRDefault="003E76A9">
      <w:pPr>
        <w:pStyle w:val="BodyText"/>
        <w:spacing w:before="3"/>
        <w:rPr>
          <w:sz w:val="14"/>
        </w:rPr>
      </w:pPr>
    </w:p>
    <w:p w14:paraId="0D9517BC" w14:textId="10735294" w:rsidR="003E76A9" w:rsidRDefault="00AF0012">
      <w:pPr>
        <w:spacing w:before="1" w:line="218" w:lineRule="auto"/>
        <w:ind w:left="693" w:right="1276"/>
        <w:jc w:val="both"/>
        <w:rPr>
          <w:sz w:val="18"/>
        </w:rPr>
      </w:pPr>
      <w:bookmarkStart w:id="1618" w:name="Ex_gratia_expenses_mean_the_voluntary_pa"/>
      <w:bookmarkEnd w:id="1618"/>
      <w:r>
        <w:rPr>
          <w:b/>
          <w:color w:val="1D1F27"/>
          <w:sz w:val="18"/>
        </w:rPr>
        <w:t xml:space="preserve">Ex gratia expenses </w:t>
      </w:r>
      <w:r>
        <w:rPr>
          <w:color w:val="1D1F27"/>
          <w:sz w:val="18"/>
        </w:rPr>
        <w:t>mean the voluntary payment of money or other non-monetary benef</w:t>
      </w:r>
      <w:r w:rsidR="009408AD">
        <w:rPr>
          <w:color w:val="1D1F27"/>
          <w:sz w:val="18"/>
        </w:rPr>
        <w:t>i</w:t>
      </w:r>
      <w:r>
        <w:rPr>
          <w:color w:val="1D1F27"/>
          <w:sz w:val="18"/>
        </w:rPr>
        <w:t>t (e.g. a write off) that is not made either to acquire goods, services or other benef</w:t>
      </w:r>
      <w:r w:rsidR="009408AD">
        <w:rPr>
          <w:color w:val="1D1F27"/>
          <w:sz w:val="18"/>
        </w:rPr>
        <w:t>i</w:t>
      </w:r>
      <w:r>
        <w:rPr>
          <w:color w:val="1D1F27"/>
          <w:sz w:val="18"/>
        </w:rPr>
        <w:t>ts for the entity or to meet a legal liability, or to settle or resolve a possible legal liability or claim against the entity.</w:t>
      </w:r>
    </w:p>
    <w:p w14:paraId="0D9517BD" w14:textId="77777777" w:rsidR="003E76A9" w:rsidRDefault="003E76A9">
      <w:pPr>
        <w:pStyle w:val="BodyText"/>
        <w:spacing w:before="7"/>
        <w:rPr>
          <w:sz w:val="14"/>
        </w:rPr>
      </w:pPr>
    </w:p>
    <w:p w14:paraId="0D9517BE" w14:textId="77777777" w:rsidR="003E76A9" w:rsidRDefault="00AF0012">
      <w:pPr>
        <w:spacing w:line="218" w:lineRule="auto"/>
        <w:ind w:left="693" w:right="1276"/>
        <w:jc w:val="both"/>
        <w:rPr>
          <w:sz w:val="18"/>
        </w:rPr>
      </w:pPr>
      <w:bookmarkStart w:id="1619" w:name="Finance_lease_is_a_lease_that_transfers_"/>
      <w:bookmarkEnd w:id="1619"/>
      <w:r>
        <w:rPr>
          <w:b/>
          <w:color w:val="1D1F27"/>
          <w:sz w:val="18"/>
        </w:rPr>
        <w:t>Finance</w:t>
      </w:r>
      <w:r>
        <w:rPr>
          <w:b/>
          <w:color w:val="1D1F27"/>
          <w:spacing w:val="-6"/>
          <w:sz w:val="18"/>
        </w:rPr>
        <w:t xml:space="preserve"> </w:t>
      </w:r>
      <w:r>
        <w:rPr>
          <w:b/>
          <w:color w:val="1D1F27"/>
          <w:sz w:val="18"/>
        </w:rPr>
        <w:t>lease</w:t>
      </w:r>
      <w:r>
        <w:rPr>
          <w:b/>
          <w:color w:val="1D1F27"/>
          <w:spacing w:val="-3"/>
          <w:sz w:val="18"/>
        </w:rPr>
        <w:t xml:space="preserve"> </w:t>
      </w:r>
      <w:r>
        <w:rPr>
          <w:color w:val="1D1F27"/>
          <w:sz w:val="18"/>
        </w:rPr>
        <w:t>is</w:t>
      </w:r>
      <w:r>
        <w:rPr>
          <w:color w:val="1D1F27"/>
          <w:spacing w:val="-7"/>
          <w:sz w:val="18"/>
        </w:rPr>
        <w:t xml:space="preserve"> </w:t>
      </w:r>
      <w:r>
        <w:rPr>
          <w:color w:val="1D1F27"/>
          <w:sz w:val="18"/>
        </w:rPr>
        <w:t>a</w:t>
      </w:r>
      <w:r>
        <w:rPr>
          <w:color w:val="1D1F27"/>
          <w:spacing w:val="-7"/>
          <w:sz w:val="18"/>
        </w:rPr>
        <w:t xml:space="preserve"> </w:t>
      </w:r>
      <w:r>
        <w:rPr>
          <w:color w:val="1D1F27"/>
          <w:sz w:val="18"/>
        </w:rPr>
        <w:t>lease</w:t>
      </w:r>
      <w:r>
        <w:rPr>
          <w:color w:val="1D1F27"/>
          <w:spacing w:val="-7"/>
          <w:sz w:val="18"/>
        </w:rPr>
        <w:t xml:space="preserve"> </w:t>
      </w:r>
      <w:r>
        <w:rPr>
          <w:color w:val="1D1F27"/>
          <w:sz w:val="18"/>
        </w:rPr>
        <w:t>that</w:t>
      </w:r>
      <w:r>
        <w:rPr>
          <w:color w:val="1D1F27"/>
          <w:spacing w:val="-7"/>
          <w:sz w:val="18"/>
        </w:rPr>
        <w:t xml:space="preserve"> </w:t>
      </w:r>
      <w:r>
        <w:rPr>
          <w:color w:val="1D1F27"/>
          <w:sz w:val="18"/>
        </w:rPr>
        <w:t>transfers</w:t>
      </w:r>
      <w:r>
        <w:rPr>
          <w:color w:val="1D1F27"/>
          <w:spacing w:val="-7"/>
          <w:sz w:val="18"/>
        </w:rPr>
        <w:t xml:space="preserve"> </w:t>
      </w:r>
      <w:r>
        <w:rPr>
          <w:color w:val="1D1F27"/>
          <w:sz w:val="18"/>
        </w:rPr>
        <w:t>substantially</w:t>
      </w:r>
      <w:r>
        <w:rPr>
          <w:color w:val="1D1F27"/>
          <w:spacing w:val="-7"/>
          <w:sz w:val="18"/>
        </w:rPr>
        <w:t xml:space="preserve"> </w:t>
      </w:r>
      <w:r>
        <w:rPr>
          <w:color w:val="1D1F27"/>
          <w:sz w:val="18"/>
        </w:rPr>
        <w:t>all</w:t>
      </w:r>
      <w:r>
        <w:rPr>
          <w:color w:val="1D1F27"/>
          <w:spacing w:val="-7"/>
          <w:sz w:val="18"/>
        </w:rPr>
        <w:t xml:space="preserve"> </w:t>
      </w:r>
      <w:r>
        <w:rPr>
          <w:color w:val="1D1F27"/>
          <w:sz w:val="18"/>
        </w:rPr>
        <w:t>the</w:t>
      </w:r>
      <w:r>
        <w:rPr>
          <w:color w:val="1D1F27"/>
          <w:spacing w:val="-7"/>
          <w:sz w:val="18"/>
        </w:rPr>
        <w:t xml:space="preserve"> </w:t>
      </w:r>
      <w:r>
        <w:rPr>
          <w:color w:val="1D1F27"/>
          <w:sz w:val="18"/>
        </w:rPr>
        <w:t>risks</w:t>
      </w:r>
      <w:r>
        <w:rPr>
          <w:color w:val="1D1F27"/>
          <w:spacing w:val="-7"/>
          <w:sz w:val="18"/>
        </w:rPr>
        <w:t xml:space="preserve"> </w:t>
      </w:r>
      <w:r>
        <w:rPr>
          <w:color w:val="1D1F27"/>
          <w:sz w:val="18"/>
        </w:rPr>
        <w:t>and</w:t>
      </w:r>
      <w:r>
        <w:rPr>
          <w:color w:val="1D1F27"/>
          <w:spacing w:val="-7"/>
          <w:sz w:val="18"/>
        </w:rPr>
        <w:t xml:space="preserve"> </w:t>
      </w:r>
      <w:r>
        <w:rPr>
          <w:color w:val="1D1F27"/>
          <w:sz w:val="18"/>
        </w:rPr>
        <w:t>rewards</w:t>
      </w:r>
      <w:r>
        <w:rPr>
          <w:color w:val="1D1F27"/>
          <w:spacing w:val="-7"/>
          <w:sz w:val="18"/>
        </w:rPr>
        <w:t xml:space="preserve"> </w:t>
      </w:r>
      <w:r>
        <w:rPr>
          <w:color w:val="1D1F27"/>
          <w:sz w:val="18"/>
        </w:rPr>
        <w:t>incidental</w:t>
      </w:r>
      <w:r>
        <w:rPr>
          <w:color w:val="1D1F27"/>
          <w:spacing w:val="-7"/>
          <w:sz w:val="18"/>
        </w:rPr>
        <w:t xml:space="preserve"> </w:t>
      </w:r>
      <w:r>
        <w:rPr>
          <w:color w:val="1D1F27"/>
          <w:sz w:val="18"/>
        </w:rPr>
        <w:t>to</w:t>
      </w:r>
      <w:r>
        <w:rPr>
          <w:color w:val="1D1F27"/>
          <w:spacing w:val="-7"/>
          <w:sz w:val="18"/>
        </w:rPr>
        <w:t xml:space="preserve"> </w:t>
      </w:r>
      <w:r>
        <w:rPr>
          <w:color w:val="1D1F27"/>
          <w:sz w:val="18"/>
        </w:rPr>
        <w:t>ownership</w:t>
      </w:r>
      <w:r>
        <w:rPr>
          <w:color w:val="1D1F27"/>
          <w:spacing w:val="-7"/>
          <w:sz w:val="18"/>
        </w:rPr>
        <w:t xml:space="preserve"> </w:t>
      </w:r>
      <w:r>
        <w:rPr>
          <w:color w:val="1D1F27"/>
          <w:sz w:val="18"/>
        </w:rPr>
        <w:t>of an underlying asset.</w:t>
      </w:r>
    </w:p>
    <w:p w14:paraId="0D9517BF" w14:textId="77777777" w:rsidR="003E76A9" w:rsidRDefault="003E76A9">
      <w:pPr>
        <w:pStyle w:val="BodyText"/>
        <w:spacing w:before="6"/>
        <w:rPr>
          <w:sz w:val="13"/>
        </w:rPr>
      </w:pPr>
    </w:p>
    <w:p w14:paraId="0D9517C0" w14:textId="77777777" w:rsidR="003E76A9" w:rsidRDefault="00AF0012">
      <w:pPr>
        <w:ind w:left="693"/>
        <w:rPr>
          <w:sz w:val="18"/>
        </w:rPr>
      </w:pPr>
      <w:bookmarkStart w:id="1620" w:name="Financial_asset_is_any_asset_that_is_eit"/>
      <w:bookmarkEnd w:id="1620"/>
      <w:r>
        <w:rPr>
          <w:b/>
          <w:color w:val="1D1F27"/>
          <w:sz w:val="18"/>
        </w:rPr>
        <w:t>Financial</w:t>
      </w:r>
      <w:r>
        <w:rPr>
          <w:b/>
          <w:color w:val="1D1F27"/>
          <w:spacing w:val="-1"/>
          <w:sz w:val="18"/>
        </w:rPr>
        <w:t xml:space="preserve"> </w:t>
      </w:r>
      <w:r>
        <w:rPr>
          <w:b/>
          <w:color w:val="1D1F27"/>
          <w:sz w:val="18"/>
        </w:rPr>
        <w:t>asset</w:t>
      </w:r>
      <w:r>
        <w:rPr>
          <w:b/>
          <w:color w:val="1D1F27"/>
          <w:spacing w:val="2"/>
          <w:sz w:val="18"/>
        </w:rPr>
        <w:t xml:space="preserve"> </w:t>
      </w:r>
      <w:r>
        <w:rPr>
          <w:color w:val="1D1F27"/>
          <w:sz w:val="18"/>
        </w:rPr>
        <w:t>is</w:t>
      </w:r>
      <w:r>
        <w:rPr>
          <w:color w:val="1D1F27"/>
          <w:spacing w:val="-1"/>
          <w:sz w:val="18"/>
        </w:rPr>
        <w:t xml:space="preserve"> </w:t>
      </w:r>
      <w:r>
        <w:rPr>
          <w:color w:val="1D1F27"/>
          <w:sz w:val="18"/>
        </w:rPr>
        <w:t>any</w:t>
      </w:r>
      <w:r>
        <w:rPr>
          <w:color w:val="1D1F27"/>
          <w:spacing w:val="-1"/>
          <w:sz w:val="18"/>
        </w:rPr>
        <w:t xml:space="preserve"> </w:t>
      </w:r>
      <w:r>
        <w:rPr>
          <w:color w:val="1D1F27"/>
          <w:sz w:val="18"/>
        </w:rPr>
        <w:t>asset</w:t>
      </w:r>
      <w:r>
        <w:rPr>
          <w:color w:val="1D1F27"/>
          <w:spacing w:val="-1"/>
          <w:sz w:val="18"/>
        </w:rPr>
        <w:t xml:space="preserve"> </w:t>
      </w:r>
      <w:r>
        <w:rPr>
          <w:color w:val="1D1F27"/>
          <w:sz w:val="18"/>
        </w:rPr>
        <w:t>that</w:t>
      </w:r>
      <w:r>
        <w:rPr>
          <w:color w:val="1D1F27"/>
          <w:spacing w:val="-1"/>
          <w:sz w:val="18"/>
        </w:rPr>
        <w:t xml:space="preserve"> </w:t>
      </w:r>
      <w:r>
        <w:rPr>
          <w:color w:val="1D1F27"/>
          <w:sz w:val="18"/>
        </w:rPr>
        <w:t>is</w:t>
      </w:r>
      <w:r>
        <w:rPr>
          <w:color w:val="1D1F27"/>
          <w:spacing w:val="-1"/>
          <w:sz w:val="18"/>
        </w:rPr>
        <w:t xml:space="preserve"> </w:t>
      </w:r>
      <w:r>
        <w:rPr>
          <w:color w:val="1D1F27"/>
          <w:spacing w:val="-2"/>
          <w:sz w:val="18"/>
        </w:rPr>
        <w:t>either:</w:t>
      </w:r>
    </w:p>
    <w:p w14:paraId="0D9517C1" w14:textId="77777777" w:rsidR="003E76A9" w:rsidRDefault="003E76A9">
      <w:pPr>
        <w:pStyle w:val="BodyText"/>
        <w:spacing w:before="5"/>
        <w:rPr>
          <w:sz w:val="14"/>
        </w:rPr>
      </w:pPr>
    </w:p>
    <w:p w14:paraId="0D9517C2" w14:textId="77777777" w:rsidR="003E76A9" w:rsidRDefault="00AF0012">
      <w:pPr>
        <w:pStyle w:val="ListParagraph"/>
        <w:numPr>
          <w:ilvl w:val="0"/>
          <w:numId w:val="2"/>
        </w:numPr>
        <w:tabs>
          <w:tab w:val="left" w:pos="977"/>
        </w:tabs>
        <w:ind w:hanging="284"/>
        <w:rPr>
          <w:sz w:val="18"/>
        </w:rPr>
      </w:pPr>
      <w:bookmarkStart w:id="1621" w:name="cash_"/>
      <w:bookmarkEnd w:id="1621"/>
      <w:r>
        <w:rPr>
          <w:color w:val="1D1F27"/>
          <w:spacing w:val="-4"/>
          <w:sz w:val="18"/>
        </w:rPr>
        <w:t>cash</w:t>
      </w:r>
    </w:p>
    <w:p w14:paraId="0D9517C3" w14:textId="77777777" w:rsidR="003E76A9" w:rsidRDefault="00AF0012">
      <w:pPr>
        <w:pStyle w:val="ListParagraph"/>
        <w:numPr>
          <w:ilvl w:val="0"/>
          <w:numId w:val="2"/>
        </w:numPr>
        <w:tabs>
          <w:tab w:val="left" w:pos="977"/>
        </w:tabs>
        <w:spacing w:before="74"/>
        <w:ind w:hanging="284"/>
        <w:rPr>
          <w:sz w:val="18"/>
        </w:rPr>
      </w:pPr>
      <w:bookmarkStart w:id="1622" w:name="an_equity_instrument_of_another_entity_"/>
      <w:bookmarkEnd w:id="1622"/>
      <w:r>
        <w:rPr>
          <w:color w:val="1D1F27"/>
          <w:sz w:val="18"/>
        </w:rPr>
        <w:t>an</w:t>
      </w:r>
      <w:r>
        <w:rPr>
          <w:color w:val="1D1F27"/>
          <w:spacing w:val="-1"/>
          <w:sz w:val="18"/>
        </w:rPr>
        <w:t xml:space="preserve"> </w:t>
      </w:r>
      <w:r>
        <w:rPr>
          <w:color w:val="1D1F27"/>
          <w:sz w:val="18"/>
        </w:rPr>
        <w:t>equity</w:t>
      </w:r>
      <w:r>
        <w:rPr>
          <w:color w:val="1D1F27"/>
          <w:spacing w:val="-1"/>
          <w:sz w:val="18"/>
        </w:rPr>
        <w:t xml:space="preserve"> </w:t>
      </w:r>
      <w:r>
        <w:rPr>
          <w:color w:val="1D1F27"/>
          <w:sz w:val="18"/>
        </w:rPr>
        <w:t>instrument of</w:t>
      </w:r>
      <w:r>
        <w:rPr>
          <w:color w:val="1D1F27"/>
          <w:spacing w:val="-1"/>
          <w:sz w:val="18"/>
        </w:rPr>
        <w:t xml:space="preserve"> </w:t>
      </w:r>
      <w:r>
        <w:rPr>
          <w:color w:val="1D1F27"/>
          <w:sz w:val="18"/>
        </w:rPr>
        <w:t xml:space="preserve">another </w:t>
      </w:r>
      <w:r>
        <w:rPr>
          <w:color w:val="1D1F27"/>
          <w:spacing w:val="-2"/>
          <w:sz w:val="18"/>
        </w:rPr>
        <w:t>entity</w:t>
      </w:r>
    </w:p>
    <w:p w14:paraId="0D9517C4" w14:textId="77777777" w:rsidR="003E76A9" w:rsidRDefault="00AF0012">
      <w:pPr>
        <w:pStyle w:val="ListParagraph"/>
        <w:numPr>
          <w:ilvl w:val="0"/>
          <w:numId w:val="2"/>
        </w:numPr>
        <w:tabs>
          <w:tab w:val="left" w:pos="977"/>
        </w:tabs>
        <w:spacing w:before="74"/>
        <w:ind w:hanging="284"/>
        <w:rPr>
          <w:sz w:val="18"/>
        </w:rPr>
      </w:pPr>
      <w:bookmarkStart w:id="1623" w:name="a_contractual_right_"/>
      <w:bookmarkEnd w:id="1623"/>
      <w:r>
        <w:rPr>
          <w:color w:val="1D1F27"/>
          <w:sz w:val="18"/>
        </w:rPr>
        <w:t>a</w:t>
      </w:r>
      <w:r>
        <w:rPr>
          <w:color w:val="1D1F27"/>
          <w:spacing w:val="-3"/>
          <w:sz w:val="18"/>
        </w:rPr>
        <w:t xml:space="preserve"> </w:t>
      </w:r>
      <w:r>
        <w:rPr>
          <w:color w:val="1D1F27"/>
          <w:sz w:val="18"/>
        </w:rPr>
        <w:t>contractual</w:t>
      </w:r>
      <w:r>
        <w:rPr>
          <w:color w:val="1D1F27"/>
          <w:spacing w:val="-2"/>
          <w:sz w:val="18"/>
        </w:rPr>
        <w:t xml:space="preserve"> right</w:t>
      </w:r>
    </w:p>
    <w:p w14:paraId="0D9517C5" w14:textId="5EC21FB9" w:rsidR="003E76A9" w:rsidRDefault="00AF0012">
      <w:pPr>
        <w:pStyle w:val="ListParagraph"/>
        <w:numPr>
          <w:ilvl w:val="1"/>
          <w:numId w:val="2"/>
        </w:numPr>
        <w:tabs>
          <w:tab w:val="left" w:pos="1260"/>
        </w:tabs>
        <w:spacing w:before="75"/>
        <w:ind w:left="1260" w:hanging="283"/>
        <w:rPr>
          <w:sz w:val="18"/>
        </w:rPr>
      </w:pPr>
      <w:bookmarkStart w:id="1624" w:name="to_receive_cash_or_another_financial_ass"/>
      <w:bookmarkEnd w:id="1624"/>
      <w:r>
        <w:rPr>
          <w:color w:val="1D1F27"/>
          <w:sz w:val="18"/>
        </w:rPr>
        <w:t>to</w:t>
      </w:r>
      <w:r>
        <w:rPr>
          <w:color w:val="1D1F27"/>
          <w:spacing w:val="2"/>
          <w:sz w:val="18"/>
        </w:rPr>
        <w:t xml:space="preserve"> </w:t>
      </w:r>
      <w:r>
        <w:rPr>
          <w:color w:val="1D1F27"/>
          <w:sz w:val="18"/>
        </w:rPr>
        <w:t>receive</w:t>
      </w:r>
      <w:r>
        <w:rPr>
          <w:color w:val="1D1F27"/>
          <w:spacing w:val="3"/>
          <w:sz w:val="18"/>
        </w:rPr>
        <w:t xml:space="preserve"> </w:t>
      </w:r>
      <w:r>
        <w:rPr>
          <w:color w:val="1D1F27"/>
          <w:sz w:val="18"/>
        </w:rPr>
        <w:t>cash</w:t>
      </w:r>
      <w:r>
        <w:rPr>
          <w:color w:val="1D1F27"/>
          <w:spacing w:val="3"/>
          <w:sz w:val="18"/>
        </w:rPr>
        <w:t xml:space="preserve"> </w:t>
      </w:r>
      <w:r>
        <w:rPr>
          <w:color w:val="1D1F27"/>
          <w:sz w:val="18"/>
        </w:rPr>
        <w:t>or</w:t>
      </w:r>
      <w:r>
        <w:rPr>
          <w:color w:val="1D1F27"/>
          <w:spacing w:val="3"/>
          <w:sz w:val="18"/>
        </w:rPr>
        <w:t xml:space="preserve"> </w:t>
      </w:r>
      <w:r>
        <w:rPr>
          <w:color w:val="1D1F27"/>
          <w:sz w:val="18"/>
        </w:rPr>
        <w:t>another</w:t>
      </w:r>
      <w:r>
        <w:rPr>
          <w:color w:val="1D1F27"/>
          <w:spacing w:val="3"/>
          <w:sz w:val="18"/>
        </w:rPr>
        <w:t xml:space="preserve"> </w:t>
      </w:r>
      <w:r>
        <w:rPr>
          <w:color w:val="1D1F27"/>
          <w:sz w:val="18"/>
        </w:rPr>
        <w:t>f</w:t>
      </w:r>
      <w:r w:rsidR="00FA6D3F">
        <w:rPr>
          <w:color w:val="1D1F27"/>
          <w:sz w:val="18"/>
        </w:rPr>
        <w:t>i</w:t>
      </w:r>
      <w:r>
        <w:rPr>
          <w:color w:val="1D1F27"/>
          <w:sz w:val="18"/>
        </w:rPr>
        <w:t>nancial</w:t>
      </w:r>
      <w:r>
        <w:rPr>
          <w:color w:val="1D1F27"/>
          <w:spacing w:val="3"/>
          <w:sz w:val="18"/>
        </w:rPr>
        <w:t xml:space="preserve"> </w:t>
      </w:r>
      <w:r>
        <w:rPr>
          <w:color w:val="1D1F27"/>
          <w:sz w:val="18"/>
        </w:rPr>
        <w:t>asset</w:t>
      </w:r>
      <w:r>
        <w:rPr>
          <w:color w:val="1D1F27"/>
          <w:spacing w:val="3"/>
          <w:sz w:val="18"/>
        </w:rPr>
        <w:t xml:space="preserve"> </w:t>
      </w:r>
      <w:r>
        <w:rPr>
          <w:color w:val="1D1F27"/>
          <w:sz w:val="18"/>
        </w:rPr>
        <w:t>from</w:t>
      </w:r>
      <w:r>
        <w:rPr>
          <w:color w:val="1D1F27"/>
          <w:spacing w:val="3"/>
          <w:sz w:val="18"/>
        </w:rPr>
        <w:t xml:space="preserve"> </w:t>
      </w:r>
      <w:r>
        <w:rPr>
          <w:color w:val="1D1F27"/>
          <w:sz w:val="18"/>
        </w:rPr>
        <w:t>another</w:t>
      </w:r>
      <w:r>
        <w:rPr>
          <w:color w:val="1D1F27"/>
          <w:spacing w:val="3"/>
          <w:sz w:val="18"/>
        </w:rPr>
        <w:t xml:space="preserve"> </w:t>
      </w:r>
      <w:r>
        <w:rPr>
          <w:color w:val="1D1F27"/>
          <w:sz w:val="18"/>
        </w:rPr>
        <w:t>entity</w:t>
      </w:r>
      <w:r>
        <w:rPr>
          <w:color w:val="1D1F27"/>
          <w:spacing w:val="2"/>
          <w:sz w:val="18"/>
        </w:rPr>
        <w:t xml:space="preserve"> </w:t>
      </w:r>
      <w:r>
        <w:rPr>
          <w:color w:val="1D1F27"/>
          <w:spacing w:val="-5"/>
          <w:sz w:val="18"/>
        </w:rPr>
        <w:t>or;</w:t>
      </w:r>
    </w:p>
    <w:p w14:paraId="0D9517C6" w14:textId="5724D972" w:rsidR="003E76A9" w:rsidRDefault="00AF0012">
      <w:pPr>
        <w:pStyle w:val="ListParagraph"/>
        <w:numPr>
          <w:ilvl w:val="1"/>
          <w:numId w:val="2"/>
        </w:numPr>
        <w:tabs>
          <w:tab w:val="left" w:pos="1259"/>
          <w:tab w:val="left" w:pos="1261"/>
        </w:tabs>
        <w:spacing w:before="35" w:line="261" w:lineRule="auto"/>
        <w:ind w:right="1289"/>
        <w:rPr>
          <w:sz w:val="18"/>
        </w:rPr>
      </w:pPr>
      <w:bookmarkStart w:id="1625" w:name="to_exchange_financial_assets_or_financia"/>
      <w:bookmarkEnd w:id="1625"/>
      <w:r>
        <w:rPr>
          <w:color w:val="1D1F27"/>
          <w:sz w:val="18"/>
        </w:rPr>
        <w:t>to exchange f</w:t>
      </w:r>
      <w:r w:rsidR="00FA6D3F">
        <w:rPr>
          <w:color w:val="1D1F27"/>
          <w:sz w:val="18"/>
        </w:rPr>
        <w:t>i</w:t>
      </w:r>
      <w:r>
        <w:rPr>
          <w:color w:val="1D1F27"/>
          <w:sz w:val="18"/>
        </w:rPr>
        <w:t>nancial assets or f</w:t>
      </w:r>
      <w:r w:rsidR="00FA6D3F">
        <w:rPr>
          <w:color w:val="1D1F27"/>
          <w:sz w:val="18"/>
        </w:rPr>
        <w:t>i</w:t>
      </w:r>
      <w:r>
        <w:rPr>
          <w:color w:val="1D1F27"/>
          <w:sz w:val="18"/>
        </w:rPr>
        <w:t>nancial liabilities with another entity under conditions that are potentially favourable to the entity.</w:t>
      </w:r>
    </w:p>
    <w:p w14:paraId="0D9517C7" w14:textId="77777777" w:rsidR="003E76A9" w:rsidRDefault="003E76A9">
      <w:pPr>
        <w:pStyle w:val="BodyText"/>
        <w:spacing w:before="2"/>
        <w:rPr>
          <w:sz w:val="16"/>
        </w:rPr>
      </w:pPr>
    </w:p>
    <w:p w14:paraId="0D9517C8" w14:textId="3BB6BE1C" w:rsidR="003E76A9" w:rsidRDefault="00AF0012">
      <w:pPr>
        <w:spacing w:line="261" w:lineRule="auto"/>
        <w:ind w:left="1261" w:right="1249"/>
        <w:rPr>
          <w:sz w:val="18"/>
        </w:rPr>
      </w:pPr>
      <w:bookmarkStart w:id="1626" w:name="A_financial_asset_can_also_be_a_contract"/>
      <w:bookmarkEnd w:id="1626"/>
      <w:r>
        <w:rPr>
          <w:color w:val="1D1F27"/>
          <w:sz w:val="18"/>
        </w:rPr>
        <w:t>A f</w:t>
      </w:r>
      <w:r w:rsidR="00FA6D3F">
        <w:rPr>
          <w:color w:val="1D1F27"/>
          <w:sz w:val="18"/>
        </w:rPr>
        <w:t>i</w:t>
      </w:r>
      <w:r>
        <w:rPr>
          <w:color w:val="1D1F27"/>
          <w:sz w:val="18"/>
        </w:rPr>
        <w:t>nancial asset can also be a contract that will or may be settled in the entity’s own equity instruments and is either:</w:t>
      </w:r>
    </w:p>
    <w:p w14:paraId="0D9517C9" w14:textId="77777777" w:rsidR="003E76A9" w:rsidRDefault="00AF0012">
      <w:pPr>
        <w:pStyle w:val="ListParagraph"/>
        <w:numPr>
          <w:ilvl w:val="0"/>
          <w:numId w:val="2"/>
        </w:numPr>
        <w:tabs>
          <w:tab w:val="left" w:pos="977"/>
        </w:tabs>
        <w:spacing w:before="46" w:line="194" w:lineRule="auto"/>
        <w:ind w:right="1277"/>
        <w:rPr>
          <w:sz w:val="18"/>
        </w:rPr>
      </w:pPr>
      <w:r>
        <w:rPr>
          <w:color w:val="1D1F27"/>
          <w:sz w:val="18"/>
        </w:rPr>
        <w:t>a</w:t>
      </w:r>
      <w:r>
        <w:rPr>
          <w:color w:val="1D1F27"/>
          <w:spacing w:val="-11"/>
          <w:sz w:val="18"/>
        </w:rPr>
        <w:t xml:space="preserve"> </w:t>
      </w:r>
      <w:r>
        <w:rPr>
          <w:color w:val="1D1F27"/>
          <w:sz w:val="18"/>
        </w:rPr>
        <w:t>non-derivative</w:t>
      </w:r>
      <w:r>
        <w:rPr>
          <w:color w:val="1D1F27"/>
          <w:spacing w:val="-11"/>
          <w:sz w:val="18"/>
        </w:rPr>
        <w:t xml:space="preserve"> </w:t>
      </w:r>
      <w:r>
        <w:rPr>
          <w:color w:val="1D1F27"/>
          <w:sz w:val="18"/>
        </w:rPr>
        <w:t>for</w:t>
      </w:r>
      <w:r>
        <w:rPr>
          <w:color w:val="1D1F27"/>
          <w:spacing w:val="-11"/>
          <w:sz w:val="18"/>
        </w:rPr>
        <w:t xml:space="preserve"> </w:t>
      </w:r>
      <w:r>
        <w:rPr>
          <w:color w:val="1D1F27"/>
          <w:sz w:val="18"/>
        </w:rPr>
        <w:t>which</w:t>
      </w:r>
      <w:r>
        <w:rPr>
          <w:color w:val="1D1F27"/>
          <w:spacing w:val="-11"/>
          <w:sz w:val="18"/>
        </w:rPr>
        <w:t xml:space="preserve"> </w:t>
      </w:r>
      <w:r>
        <w:rPr>
          <w:color w:val="1D1F27"/>
          <w:sz w:val="18"/>
        </w:rPr>
        <w:t>the</w:t>
      </w:r>
      <w:r>
        <w:rPr>
          <w:color w:val="1D1F27"/>
          <w:spacing w:val="-11"/>
          <w:sz w:val="18"/>
        </w:rPr>
        <w:t xml:space="preserve"> </w:t>
      </w:r>
      <w:r>
        <w:rPr>
          <w:color w:val="1D1F27"/>
          <w:sz w:val="18"/>
        </w:rPr>
        <w:t>entity</w:t>
      </w:r>
      <w:r>
        <w:rPr>
          <w:color w:val="1D1F27"/>
          <w:spacing w:val="-11"/>
          <w:sz w:val="18"/>
        </w:rPr>
        <w:t xml:space="preserve"> </w:t>
      </w:r>
      <w:r>
        <w:rPr>
          <w:color w:val="1D1F27"/>
          <w:sz w:val="18"/>
        </w:rPr>
        <w:t>is</w:t>
      </w:r>
      <w:r>
        <w:rPr>
          <w:color w:val="1D1F27"/>
          <w:spacing w:val="-11"/>
          <w:sz w:val="18"/>
        </w:rPr>
        <w:t xml:space="preserve"> </w:t>
      </w:r>
      <w:r>
        <w:rPr>
          <w:color w:val="1D1F27"/>
          <w:sz w:val="18"/>
        </w:rPr>
        <w:t>or</w:t>
      </w:r>
      <w:r>
        <w:rPr>
          <w:color w:val="1D1F27"/>
          <w:spacing w:val="-11"/>
          <w:sz w:val="18"/>
        </w:rPr>
        <w:t xml:space="preserve"> </w:t>
      </w:r>
      <w:r>
        <w:rPr>
          <w:color w:val="1D1F27"/>
          <w:sz w:val="18"/>
        </w:rPr>
        <w:t>may</w:t>
      </w:r>
      <w:r>
        <w:rPr>
          <w:color w:val="1D1F27"/>
          <w:spacing w:val="-11"/>
          <w:sz w:val="18"/>
        </w:rPr>
        <w:t xml:space="preserve"> </w:t>
      </w:r>
      <w:r>
        <w:rPr>
          <w:color w:val="1D1F27"/>
          <w:sz w:val="18"/>
        </w:rPr>
        <w:t>be</w:t>
      </w:r>
      <w:r>
        <w:rPr>
          <w:color w:val="1D1F27"/>
          <w:spacing w:val="-11"/>
          <w:sz w:val="18"/>
        </w:rPr>
        <w:t xml:space="preserve"> </w:t>
      </w:r>
      <w:r>
        <w:rPr>
          <w:color w:val="1D1F27"/>
          <w:sz w:val="18"/>
        </w:rPr>
        <w:t>obliged</w:t>
      </w:r>
      <w:r>
        <w:rPr>
          <w:color w:val="1D1F27"/>
          <w:spacing w:val="-11"/>
          <w:sz w:val="18"/>
        </w:rPr>
        <w:t xml:space="preserve"> </w:t>
      </w:r>
      <w:r>
        <w:rPr>
          <w:color w:val="1D1F27"/>
          <w:sz w:val="18"/>
        </w:rPr>
        <w:t>to</w:t>
      </w:r>
      <w:r>
        <w:rPr>
          <w:color w:val="1D1F27"/>
          <w:spacing w:val="-11"/>
          <w:sz w:val="18"/>
        </w:rPr>
        <w:t xml:space="preserve"> </w:t>
      </w:r>
      <w:r>
        <w:rPr>
          <w:color w:val="1D1F27"/>
          <w:sz w:val="18"/>
        </w:rPr>
        <w:t>receive</w:t>
      </w:r>
      <w:r>
        <w:rPr>
          <w:color w:val="1D1F27"/>
          <w:spacing w:val="-11"/>
          <w:sz w:val="18"/>
        </w:rPr>
        <w:t xml:space="preserve"> </w:t>
      </w:r>
      <w:r>
        <w:rPr>
          <w:color w:val="1D1F27"/>
          <w:sz w:val="18"/>
        </w:rPr>
        <w:t>a</w:t>
      </w:r>
      <w:r>
        <w:rPr>
          <w:color w:val="1D1F27"/>
          <w:spacing w:val="-11"/>
          <w:sz w:val="18"/>
        </w:rPr>
        <w:t xml:space="preserve"> </w:t>
      </w:r>
      <w:r>
        <w:rPr>
          <w:color w:val="1D1F27"/>
          <w:sz w:val="18"/>
        </w:rPr>
        <w:t>variable</w:t>
      </w:r>
      <w:r>
        <w:rPr>
          <w:color w:val="1D1F27"/>
          <w:spacing w:val="-11"/>
          <w:sz w:val="18"/>
        </w:rPr>
        <w:t xml:space="preserve"> </w:t>
      </w:r>
      <w:r>
        <w:rPr>
          <w:color w:val="1D1F27"/>
          <w:sz w:val="18"/>
        </w:rPr>
        <w:t>number</w:t>
      </w:r>
      <w:r>
        <w:rPr>
          <w:color w:val="1D1F27"/>
          <w:spacing w:val="-11"/>
          <w:sz w:val="18"/>
        </w:rPr>
        <w:t xml:space="preserve"> </w:t>
      </w:r>
      <w:r>
        <w:rPr>
          <w:color w:val="1D1F27"/>
          <w:sz w:val="18"/>
        </w:rPr>
        <w:t>of</w:t>
      </w:r>
      <w:r>
        <w:rPr>
          <w:color w:val="1D1F27"/>
          <w:spacing w:val="-11"/>
          <w:sz w:val="18"/>
        </w:rPr>
        <w:t xml:space="preserve"> </w:t>
      </w:r>
      <w:r>
        <w:rPr>
          <w:color w:val="1D1F27"/>
          <w:sz w:val="18"/>
        </w:rPr>
        <w:t>the</w:t>
      </w:r>
      <w:r>
        <w:rPr>
          <w:color w:val="1D1F27"/>
          <w:spacing w:val="-11"/>
          <w:sz w:val="18"/>
        </w:rPr>
        <w:t xml:space="preserve"> </w:t>
      </w:r>
      <w:r>
        <w:rPr>
          <w:color w:val="1D1F27"/>
          <w:sz w:val="18"/>
        </w:rPr>
        <w:t>entity’s own equity instruments</w:t>
      </w:r>
    </w:p>
    <w:p w14:paraId="0D9517CA" w14:textId="588CC621" w:rsidR="003E76A9" w:rsidRDefault="00AF0012">
      <w:pPr>
        <w:pStyle w:val="ListParagraph"/>
        <w:numPr>
          <w:ilvl w:val="0"/>
          <w:numId w:val="2"/>
        </w:numPr>
        <w:tabs>
          <w:tab w:val="left" w:pos="977"/>
        </w:tabs>
        <w:spacing w:before="87" w:line="261" w:lineRule="auto"/>
        <w:ind w:right="1277"/>
        <w:rPr>
          <w:sz w:val="18"/>
        </w:rPr>
      </w:pPr>
      <w:r>
        <w:rPr>
          <w:color w:val="1D1F27"/>
          <w:sz w:val="18"/>
        </w:rPr>
        <w:t>a</w:t>
      </w:r>
      <w:r>
        <w:rPr>
          <w:color w:val="1D1F27"/>
          <w:spacing w:val="16"/>
          <w:sz w:val="18"/>
        </w:rPr>
        <w:t xml:space="preserve"> </w:t>
      </w:r>
      <w:r>
        <w:rPr>
          <w:color w:val="1D1F27"/>
          <w:sz w:val="18"/>
        </w:rPr>
        <w:t>derivative</w:t>
      </w:r>
      <w:r>
        <w:rPr>
          <w:color w:val="1D1F27"/>
          <w:spacing w:val="16"/>
          <w:sz w:val="18"/>
        </w:rPr>
        <w:t xml:space="preserve"> </w:t>
      </w:r>
      <w:r>
        <w:rPr>
          <w:color w:val="1D1F27"/>
          <w:sz w:val="18"/>
        </w:rPr>
        <w:t>that</w:t>
      </w:r>
      <w:r>
        <w:rPr>
          <w:color w:val="1D1F27"/>
          <w:spacing w:val="16"/>
          <w:sz w:val="18"/>
        </w:rPr>
        <w:t xml:space="preserve"> </w:t>
      </w:r>
      <w:r>
        <w:rPr>
          <w:color w:val="1D1F27"/>
          <w:sz w:val="18"/>
        </w:rPr>
        <w:t>will</w:t>
      </w:r>
      <w:r>
        <w:rPr>
          <w:color w:val="1D1F27"/>
          <w:spacing w:val="16"/>
          <w:sz w:val="18"/>
        </w:rPr>
        <w:t xml:space="preserve"> </w:t>
      </w:r>
      <w:r>
        <w:rPr>
          <w:color w:val="1D1F27"/>
          <w:sz w:val="18"/>
        </w:rPr>
        <w:t>or</w:t>
      </w:r>
      <w:r>
        <w:rPr>
          <w:color w:val="1D1F27"/>
          <w:spacing w:val="16"/>
          <w:sz w:val="18"/>
        </w:rPr>
        <w:t xml:space="preserve"> </w:t>
      </w:r>
      <w:r>
        <w:rPr>
          <w:color w:val="1D1F27"/>
          <w:sz w:val="18"/>
        </w:rPr>
        <w:t>may</w:t>
      </w:r>
      <w:r>
        <w:rPr>
          <w:color w:val="1D1F27"/>
          <w:spacing w:val="16"/>
          <w:sz w:val="18"/>
        </w:rPr>
        <w:t xml:space="preserve"> </w:t>
      </w:r>
      <w:r>
        <w:rPr>
          <w:color w:val="1D1F27"/>
          <w:sz w:val="18"/>
        </w:rPr>
        <w:t>be</w:t>
      </w:r>
      <w:r>
        <w:rPr>
          <w:color w:val="1D1F27"/>
          <w:spacing w:val="16"/>
          <w:sz w:val="18"/>
        </w:rPr>
        <w:t xml:space="preserve"> </w:t>
      </w:r>
      <w:r>
        <w:rPr>
          <w:color w:val="1D1F27"/>
          <w:sz w:val="18"/>
        </w:rPr>
        <w:t>settled</w:t>
      </w:r>
      <w:r>
        <w:rPr>
          <w:color w:val="1D1F27"/>
          <w:spacing w:val="16"/>
          <w:sz w:val="18"/>
        </w:rPr>
        <w:t xml:space="preserve"> </w:t>
      </w:r>
      <w:r>
        <w:rPr>
          <w:color w:val="1D1F27"/>
          <w:sz w:val="18"/>
        </w:rPr>
        <w:t>other</w:t>
      </w:r>
      <w:r>
        <w:rPr>
          <w:color w:val="1D1F27"/>
          <w:spacing w:val="16"/>
          <w:sz w:val="18"/>
        </w:rPr>
        <w:t xml:space="preserve"> </w:t>
      </w:r>
      <w:r>
        <w:rPr>
          <w:color w:val="1D1F27"/>
          <w:sz w:val="18"/>
        </w:rPr>
        <w:t>than</w:t>
      </w:r>
      <w:r>
        <w:rPr>
          <w:color w:val="1D1F27"/>
          <w:spacing w:val="16"/>
          <w:sz w:val="18"/>
        </w:rPr>
        <w:t xml:space="preserve"> </w:t>
      </w:r>
      <w:r>
        <w:rPr>
          <w:color w:val="1D1F27"/>
          <w:sz w:val="18"/>
        </w:rPr>
        <w:t>by</w:t>
      </w:r>
      <w:r>
        <w:rPr>
          <w:color w:val="1D1F27"/>
          <w:spacing w:val="16"/>
          <w:sz w:val="18"/>
        </w:rPr>
        <w:t xml:space="preserve"> </w:t>
      </w:r>
      <w:r>
        <w:rPr>
          <w:color w:val="1D1F27"/>
          <w:sz w:val="18"/>
        </w:rPr>
        <w:t>the</w:t>
      </w:r>
      <w:r>
        <w:rPr>
          <w:color w:val="1D1F27"/>
          <w:spacing w:val="16"/>
          <w:sz w:val="18"/>
        </w:rPr>
        <w:t xml:space="preserve"> </w:t>
      </w:r>
      <w:r>
        <w:rPr>
          <w:color w:val="1D1F27"/>
          <w:sz w:val="18"/>
        </w:rPr>
        <w:t>exchange</w:t>
      </w:r>
      <w:r>
        <w:rPr>
          <w:color w:val="1D1F27"/>
          <w:spacing w:val="16"/>
          <w:sz w:val="18"/>
        </w:rPr>
        <w:t xml:space="preserve"> </w:t>
      </w:r>
      <w:r>
        <w:rPr>
          <w:color w:val="1D1F27"/>
          <w:sz w:val="18"/>
        </w:rPr>
        <w:t>of</w:t>
      </w:r>
      <w:r>
        <w:rPr>
          <w:color w:val="1D1F27"/>
          <w:spacing w:val="16"/>
          <w:sz w:val="18"/>
        </w:rPr>
        <w:t xml:space="preserve"> </w:t>
      </w:r>
      <w:r>
        <w:rPr>
          <w:color w:val="1D1F27"/>
          <w:sz w:val="18"/>
        </w:rPr>
        <w:t>a</w:t>
      </w:r>
      <w:r>
        <w:rPr>
          <w:color w:val="1D1F27"/>
          <w:spacing w:val="16"/>
          <w:sz w:val="18"/>
        </w:rPr>
        <w:t xml:space="preserve"> </w:t>
      </w:r>
      <w:r>
        <w:rPr>
          <w:color w:val="1D1F27"/>
          <w:sz w:val="18"/>
        </w:rPr>
        <w:t>f</w:t>
      </w:r>
      <w:r w:rsidR="00FA6D3F">
        <w:rPr>
          <w:color w:val="1D1F27"/>
          <w:sz w:val="18"/>
        </w:rPr>
        <w:t>i</w:t>
      </w:r>
      <w:r>
        <w:rPr>
          <w:color w:val="1D1F27"/>
          <w:sz w:val="18"/>
        </w:rPr>
        <w:t>xed</w:t>
      </w:r>
      <w:r>
        <w:rPr>
          <w:color w:val="1D1F27"/>
          <w:spacing w:val="16"/>
          <w:sz w:val="18"/>
        </w:rPr>
        <w:t xml:space="preserve"> </w:t>
      </w:r>
      <w:r>
        <w:rPr>
          <w:color w:val="1D1F27"/>
          <w:sz w:val="18"/>
        </w:rPr>
        <w:t>amount</w:t>
      </w:r>
      <w:r>
        <w:rPr>
          <w:color w:val="1D1F27"/>
          <w:spacing w:val="16"/>
          <w:sz w:val="18"/>
        </w:rPr>
        <w:t xml:space="preserve"> </w:t>
      </w:r>
      <w:r>
        <w:rPr>
          <w:color w:val="1D1F27"/>
          <w:sz w:val="18"/>
        </w:rPr>
        <w:t>of</w:t>
      </w:r>
      <w:r>
        <w:rPr>
          <w:color w:val="1D1F27"/>
          <w:spacing w:val="16"/>
          <w:sz w:val="18"/>
        </w:rPr>
        <w:t xml:space="preserve"> </w:t>
      </w:r>
      <w:r>
        <w:rPr>
          <w:color w:val="1D1F27"/>
          <w:sz w:val="18"/>
        </w:rPr>
        <w:t>cash</w:t>
      </w:r>
      <w:r>
        <w:rPr>
          <w:color w:val="1D1F27"/>
          <w:spacing w:val="16"/>
          <w:sz w:val="18"/>
        </w:rPr>
        <w:t xml:space="preserve"> </w:t>
      </w:r>
      <w:r>
        <w:rPr>
          <w:color w:val="1D1F27"/>
          <w:sz w:val="18"/>
        </w:rPr>
        <w:t>or another f</w:t>
      </w:r>
      <w:r w:rsidR="00FA6D3F">
        <w:rPr>
          <w:color w:val="1D1F27"/>
          <w:sz w:val="18"/>
        </w:rPr>
        <w:t>i</w:t>
      </w:r>
      <w:r>
        <w:rPr>
          <w:color w:val="1D1F27"/>
          <w:sz w:val="18"/>
        </w:rPr>
        <w:t>nancial asset for a f</w:t>
      </w:r>
      <w:r w:rsidR="00FA6D3F">
        <w:rPr>
          <w:color w:val="1D1F27"/>
          <w:sz w:val="18"/>
        </w:rPr>
        <w:t>i</w:t>
      </w:r>
      <w:r>
        <w:rPr>
          <w:color w:val="1D1F27"/>
          <w:sz w:val="18"/>
        </w:rPr>
        <w:t>xed number of the entity’s own equity instruments.</w:t>
      </w:r>
    </w:p>
    <w:p w14:paraId="0D9517CB" w14:textId="77777777" w:rsidR="003E76A9" w:rsidRDefault="00AF0012">
      <w:pPr>
        <w:spacing w:before="30"/>
        <w:ind w:left="693"/>
        <w:rPr>
          <w:b/>
          <w:sz w:val="18"/>
        </w:rPr>
      </w:pPr>
      <w:bookmarkStart w:id="1627" w:name="Financial_liability_is_any_liability_tha"/>
      <w:bookmarkEnd w:id="1627"/>
      <w:r>
        <w:rPr>
          <w:b/>
          <w:color w:val="1D1F27"/>
          <w:sz w:val="18"/>
        </w:rPr>
        <w:t>Financial</w:t>
      </w:r>
      <w:r>
        <w:rPr>
          <w:b/>
          <w:color w:val="1D1F27"/>
          <w:spacing w:val="-3"/>
          <w:sz w:val="18"/>
        </w:rPr>
        <w:t xml:space="preserve"> </w:t>
      </w:r>
      <w:r>
        <w:rPr>
          <w:b/>
          <w:color w:val="1D1F27"/>
          <w:sz w:val="18"/>
        </w:rPr>
        <w:t>liability</w:t>
      </w:r>
      <w:r>
        <w:rPr>
          <w:b/>
          <w:color w:val="1D1F27"/>
          <w:spacing w:val="-1"/>
          <w:sz w:val="18"/>
        </w:rPr>
        <w:t xml:space="preserve"> </w:t>
      </w:r>
      <w:r>
        <w:rPr>
          <w:b/>
          <w:color w:val="1D1F27"/>
          <w:sz w:val="18"/>
        </w:rPr>
        <w:t>is</w:t>
      </w:r>
      <w:r>
        <w:rPr>
          <w:b/>
          <w:color w:val="1D1F27"/>
          <w:spacing w:val="-1"/>
          <w:sz w:val="18"/>
        </w:rPr>
        <w:t xml:space="preserve"> </w:t>
      </w:r>
      <w:r>
        <w:rPr>
          <w:b/>
          <w:color w:val="1D1F27"/>
          <w:sz w:val="18"/>
        </w:rPr>
        <w:t>any liability</w:t>
      </w:r>
      <w:r>
        <w:rPr>
          <w:b/>
          <w:color w:val="1D1F27"/>
          <w:spacing w:val="-1"/>
          <w:sz w:val="18"/>
        </w:rPr>
        <w:t xml:space="preserve"> </w:t>
      </w:r>
      <w:r>
        <w:rPr>
          <w:b/>
          <w:color w:val="1D1F27"/>
          <w:sz w:val="18"/>
        </w:rPr>
        <w:t>that</w:t>
      </w:r>
      <w:r>
        <w:rPr>
          <w:b/>
          <w:color w:val="1D1F27"/>
          <w:spacing w:val="-1"/>
          <w:sz w:val="18"/>
        </w:rPr>
        <w:t xml:space="preserve"> </w:t>
      </w:r>
      <w:r>
        <w:rPr>
          <w:b/>
          <w:color w:val="1D1F27"/>
          <w:sz w:val="18"/>
        </w:rPr>
        <w:t xml:space="preserve">is </w:t>
      </w:r>
      <w:r>
        <w:rPr>
          <w:b/>
          <w:color w:val="1D1F27"/>
          <w:spacing w:val="-2"/>
          <w:sz w:val="18"/>
        </w:rPr>
        <w:t>either:</w:t>
      </w:r>
    </w:p>
    <w:p w14:paraId="0D9517CC" w14:textId="77777777" w:rsidR="003E76A9" w:rsidRDefault="003E76A9">
      <w:pPr>
        <w:pStyle w:val="BodyText"/>
        <w:spacing w:before="12"/>
        <w:rPr>
          <w:b/>
          <w:sz w:val="16"/>
        </w:rPr>
      </w:pPr>
    </w:p>
    <w:p w14:paraId="0D9517CD" w14:textId="0A9E9261" w:rsidR="003E76A9" w:rsidRDefault="00AF0012">
      <w:pPr>
        <w:pStyle w:val="ListParagraph"/>
        <w:numPr>
          <w:ilvl w:val="0"/>
          <w:numId w:val="2"/>
        </w:numPr>
        <w:tabs>
          <w:tab w:val="left" w:pos="975"/>
          <w:tab w:val="left" w:pos="977"/>
        </w:tabs>
        <w:spacing w:before="1" w:line="194" w:lineRule="auto"/>
        <w:ind w:right="1276"/>
        <w:jc w:val="both"/>
        <w:rPr>
          <w:sz w:val="18"/>
        </w:rPr>
      </w:pPr>
      <w:bookmarkStart w:id="1628" w:name="a_contractual_obligation_to_deliver_cash"/>
      <w:bookmarkEnd w:id="1628"/>
      <w:r>
        <w:rPr>
          <w:color w:val="1D1F27"/>
          <w:sz w:val="18"/>
        </w:rPr>
        <w:t>a contractual obligation to deliver cash or another f</w:t>
      </w:r>
      <w:r w:rsidR="00FA6D3F">
        <w:rPr>
          <w:color w:val="1D1F27"/>
          <w:sz w:val="18"/>
        </w:rPr>
        <w:t>i</w:t>
      </w:r>
      <w:r>
        <w:rPr>
          <w:color w:val="1D1F27"/>
          <w:sz w:val="18"/>
        </w:rPr>
        <w:t>nancial asset to another entity or to exchange f</w:t>
      </w:r>
      <w:r w:rsidR="00FA6D3F">
        <w:rPr>
          <w:color w:val="1D1F27"/>
          <w:sz w:val="18"/>
        </w:rPr>
        <w:t>i</w:t>
      </w:r>
      <w:r>
        <w:rPr>
          <w:color w:val="1D1F27"/>
          <w:sz w:val="18"/>
        </w:rPr>
        <w:t>nancial assets or f</w:t>
      </w:r>
      <w:r w:rsidR="00FA6D3F">
        <w:rPr>
          <w:color w:val="1D1F27"/>
          <w:sz w:val="18"/>
        </w:rPr>
        <w:t>i</w:t>
      </w:r>
      <w:r>
        <w:rPr>
          <w:color w:val="1D1F27"/>
          <w:sz w:val="18"/>
        </w:rPr>
        <w:t>nancial liabilities with another entity under conditions that are potentially unfavourable to the entity</w:t>
      </w:r>
    </w:p>
    <w:p w14:paraId="0D9517CE" w14:textId="77777777" w:rsidR="003E76A9" w:rsidRDefault="00AF0012">
      <w:pPr>
        <w:pStyle w:val="ListParagraph"/>
        <w:numPr>
          <w:ilvl w:val="0"/>
          <w:numId w:val="2"/>
        </w:numPr>
        <w:tabs>
          <w:tab w:val="left" w:pos="976"/>
        </w:tabs>
        <w:spacing w:before="88"/>
        <w:ind w:left="976" w:hanging="283"/>
        <w:jc w:val="both"/>
        <w:rPr>
          <w:sz w:val="18"/>
        </w:rPr>
      </w:pPr>
      <w:bookmarkStart w:id="1629" w:name="a_contract_that_will_or_may_be_settled_i"/>
      <w:bookmarkEnd w:id="1629"/>
      <w:r>
        <w:rPr>
          <w:color w:val="1D1F27"/>
          <w:sz w:val="18"/>
        </w:rPr>
        <w:t>a</w:t>
      </w:r>
      <w:r>
        <w:rPr>
          <w:color w:val="1D1F27"/>
          <w:spacing w:val="-3"/>
          <w:sz w:val="18"/>
        </w:rPr>
        <w:t xml:space="preserve"> </w:t>
      </w:r>
      <w:r>
        <w:rPr>
          <w:color w:val="1D1F27"/>
          <w:sz w:val="18"/>
        </w:rPr>
        <w:t>contract</w:t>
      </w:r>
      <w:r>
        <w:rPr>
          <w:color w:val="1D1F27"/>
          <w:spacing w:val="-1"/>
          <w:sz w:val="18"/>
        </w:rPr>
        <w:t xml:space="preserve"> </w:t>
      </w:r>
      <w:r>
        <w:rPr>
          <w:color w:val="1D1F27"/>
          <w:sz w:val="18"/>
        </w:rPr>
        <w:t>that</w:t>
      </w:r>
      <w:r>
        <w:rPr>
          <w:color w:val="1D1F27"/>
          <w:spacing w:val="-1"/>
          <w:sz w:val="18"/>
        </w:rPr>
        <w:t xml:space="preserve"> </w:t>
      </w:r>
      <w:r>
        <w:rPr>
          <w:color w:val="1D1F27"/>
          <w:sz w:val="18"/>
        </w:rPr>
        <w:t>will</w:t>
      </w:r>
      <w:r>
        <w:rPr>
          <w:color w:val="1D1F27"/>
          <w:spacing w:val="-1"/>
          <w:sz w:val="18"/>
        </w:rPr>
        <w:t xml:space="preserve"> </w:t>
      </w:r>
      <w:r>
        <w:rPr>
          <w:color w:val="1D1F27"/>
          <w:sz w:val="18"/>
        </w:rPr>
        <w:t>or</w:t>
      </w:r>
      <w:r>
        <w:rPr>
          <w:color w:val="1D1F27"/>
          <w:spacing w:val="-1"/>
          <w:sz w:val="18"/>
        </w:rPr>
        <w:t xml:space="preserve"> </w:t>
      </w:r>
      <w:r>
        <w:rPr>
          <w:color w:val="1D1F27"/>
          <w:sz w:val="18"/>
        </w:rPr>
        <w:t>may be</w:t>
      </w:r>
      <w:r>
        <w:rPr>
          <w:color w:val="1D1F27"/>
          <w:spacing w:val="-1"/>
          <w:sz w:val="18"/>
        </w:rPr>
        <w:t xml:space="preserve"> </w:t>
      </w:r>
      <w:r>
        <w:rPr>
          <w:color w:val="1D1F27"/>
          <w:sz w:val="18"/>
        </w:rPr>
        <w:t>settled</w:t>
      </w:r>
      <w:r>
        <w:rPr>
          <w:color w:val="1D1F27"/>
          <w:spacing w:val="-1"/>
          <w:sz w:val="18"/>
        </w:rPr>
        <w:t xml:space="preserve"> </w:t>
      </w:r>
      <w:r>
        <w:rPr>
          <w:color w:val="1D1F27"/>
          <w:sz w:val="18"/>
        </w:rPr>
        <w:t>in</w:t>
      </w:r>
      <w:r>
        <w:rPr>
          <w:color w:val="1D1F27"/>
          <w:spacing w:val="-1"/>
          <w:sz w:val="18"/>
        </w:rPr>
        <w:t xml:space="preserve"> </w:t>
      </w:r>
      <w:r>
        <w:rPr>
          <w:color w:val="1D1F27"/>
          <w:sz w:val="18"/>
        </w:rPr>
        <w:t>the</w:t>
      </w:r>
      <w:r>
        <w:rPr>
          <w:color w:val="1D1F27"/>
          <w:spacing w:val="-1"/>
          <w:sz w:val="18"/>
        </w:rPr>
        <w:t xml:space="preserve"> </w:t>
      </w:r>
      <w:r>
        <w:rPr>
          <w:color w:val="1D1F27"/>
          <w:sz w:val="18"/>
        </w:rPr>
        <w:t>entity’s own</w:t>
      </w:r>
      <w:r>
        <w:rPr>
          <w:color w:val="1D1F27"/>
          <w:spacing w:val="-1"/>
          <w:sz w:val="18"/>
        </w:rPr>
        <w:t xml:space="preserve"> </w:t>
      </w:r>
      <w:r>
        <w:rPr>
          <w:color w:val="1D1F27"/>
          <w:sz w:val="18"/>
        </w:rPr>
        <w:t>equity</w:t>
      </w:r>
      <w:r>
        <w:rPr>
          <w:color w:val="1D1F27"/>
          <w:spacing w:val="-1"/>
          <w:sz w:val="18"/>
        </w:rPr>
        <w:t xml:space="preserve"> </w:t>
      </w:r>
      <w:r>
        <w:rPr>
          <w:color w:val="1D1F27"/>
          <w:sz w:val="18"/>
        </w:rPr>
        <w:t>instruments</w:t>
      </w:r>
      <w:r>
        <w:rPr>
          <w:color w:val="1D1F27"/>
          <w:spacing w:val="-1"/>
          <w:sz w:val="18"/>
        </w:rPr>
        <w:t xml:space="preserve"> </w:t>
      </w:r>
      <w:r>
        <w:rPr>
          <w:color w:val="1D1F27"/>
          <w:sz w:val="18"/>
        </w:rPr>
        <w:t>and</w:t>
      </w:r>
      <w:r>
        <w:rPr>
          <w:color w:val="1D1F27"/>
          <w:spacing w:val="-1"/>
          <w:sz w:val="18"/>
        </w:rPr>
        <w:t xml:space="preserve"> </w:t>
      </w:r>
      <w:r>
        <w:rPr>
          <w:color w:val="1D1F27"/>
          <w:sz w:val="18"/>
        </w:rPr>
        <w:t xml:space="preserve">is </w:t>
      </w:r>
      <w:r>
        <w:rPr>
          <w:color w:val="1D1F27"/>
          <w:spacing w:val="-2"/>
          <w:sz w:val="18"/>
        </w:rPr>
        <w:t>either:</w:t>
      </w:r>
    </w:p>
    <w:p w14:paraId="0D9517CF" w14:textId="77777777" w:rsidR="003E76A9" w:rsidRDefault="00AF0012">
      <w:pPr>
        <w:pStyle w:val="ListParagraph"/>
        <w:numPr>
          <w:ilvl w:val="1"/>
          <w:numId w:val="2"/>
        </w:numPr>
        <w:tabs>
          <w:tab w:val="left" w:pos="1259"/>
          <w:tab w:val="left" w:pos="1261"/>
        </w:tabs>
        <w:spacing w:before="109" w:line="194" w:lineRule="auto"/>
        <w:ind w:right="1277"/>
        <w:jc w:val="both"/>
        <w:rPr>
          <w:sz w:val="18"/>
        </w:rPr>
      </w:pPr>
      <w:bookmarkStart w:id="1630" w:name="a_non-derivative_for_which_the_entity_is"/>
      <w:bookmarkEnd w:id="1630"/>
      <w:r>
        <w:rPr>
          <w:color w:val="1D1F27"/>
          <w:sz w:val="18"/>
        </w:rPr>
        <w:t>a non-derivative for which the entity is or may be obliged to deliver a variable number of the entity’s own equity instruments</w:t>
      </w:r>
    </w:p>
    <w:p w14:paraId="0D9517D0" w14:textId="7442E8C0" w:rsidR="003E76A9" w:rsidRDefault="00AF0012">
      <w:pPr>
        <w:pStyle w:val="ListParagraph"/>
        <w:numPr>
          <w:ilvl w:val="1"/>
          <w:numId w:val="2"/>
        </w:numPr>
        <w:tabs>
          <w:tab w:val="left" w:pos="1259"/>
          <w:tab w:val="left" w:pos="1261"/>
        </w:tabs>
        <w:spacing w:before="82" w:line="194" w:lineRule="auto"/>
        <w:ind w:right="1276"/>
        <w:jc w:val="both"/>
        <w:rPr>
          <w:sz w:val="18"/>
        </w:rPr>
      </w:pPr>
      <w:bookmarkStart w:id="1631" w:name="–_"/>
      <w:bookmarkStart w:id="1632" w:name="a_derivative_that_will_or_may_be_settled"/>
      <w:bookmarkEnd w:id="1631"/>
      <w:bookmarkEnd w:id="1632"/>
      <w:r>
        <w:rPr>
          <w:color w:val="1D1F27"/>
          <w:sz w:val="18"/>
        </w:rPr>
        <w:t>a</w:t>
      </w:r>
      <w:r>
        <w:rPr>
          <w:color w:val="1D1F27"/>
          <w:spacing w:val="14"/>
          <w:sz w:val="18"/>
        </w:rPr>
        <w:t xml:space="preserve"> </w:t>
      </w:r>
      <w:r>
        <w:rPr>
          <w:color w:val="1D1F27"/>
          <w:sz w:val="18"/>
        </w:rPr>
        <w:t>derivative</w:t>
      </w:r>
      <w:r>
        <w:rPr>
          <w:color w:val="1D1F27"/>
          <w:spacing w:val="14"/>
          <w:sz w:val="18"/>
        </w:rPr>
        <w:t xml:space="preserve"> </w:t>
      </w:r>
      <w:r>
        <w:rPr>
          <w:color w:val="1D1F27"/>
          <w:sz w:val="18"/>
        </w:rPr>
        <w:t>that</w:t>
      </w:r>
      <w:r>
        <w:rPr>
          <w:color w:val="1D1F27"/>
          <w:spacing w:val="14"/>
          <w:sz w:val="18"/>
        </w:rPr>
        <w:t xml:space="preserve"> </w:t>
      </w:r>
      <w:r>
        <w:rPr>
          <w:color w:val="1D1F27"/>
          <w:sz w:val="18"/>
        </w:rPr>
        <w:t>will</w:t>
      </w:r>
      <w:r>
        <w:rPr>
          <w:color w:val="1D1F27"/>
          <w:spacing w:val="14"/>
          <w:sz w:val="18"/>
        </w:rPr>
        <w:t xml:space="preserve"> </w:t>
      </w:r>
      <w:r>
        <w:rPr>
          <w:color w:val="1D1F27"/>
          <w:sz w:val="18"/>
        </w:rPr>
        <w:t>or</w:t>
      </w:r>
      <w:r>
        <w:rPr>
          <w:color w:val="1D1F27"/>
          <w:spacing w:val="14"/>
          <w:sz w:val="18"/>
        </w:rPr>
        <w:t xml:space="preserve"> </w:t>
      </w:r>
      <w:r>
        <w:rPr>
          <w:color w:val="1D1F27"/>
          <w:sz w:val="18"/>
        </w:rPr>
        <w:t>may</w:t>
      </w:r>
      <w:r>
        <w:rPr>
          <w:color w:val="1D1F27"/>
          <w:spacing w:val="14"/>
          <w:sz w:val="18"/>
        </w:rPr>
        <w:t xml:space="preserve"> </w:t>
      </w:r>
      <w:r>
        <w:rPr>
          <w:color w:val="1D1F27"/>
          <w:sz w:val="18"/>
        </w:rPr>
        <w:t>be</w:t>
      </w:r>
      <w:r>
        <w:rPr>
          <w:color w:val="1D1F27"/>
          <w:spacing w:val="14"/>
          <w:sz w:val="18"/>
        </w:rPr>
        <w:t xml:space="preserve"> </w:t>
      </w:r>
      <w:r>
        <w:rPr>
          <w:color w:val="1D1F27"/>
          <w:sz w:val="18"/>
        </w:rPr>
        <w:t>settled</w:t>
      </w:r>
      <w:r>
        <w:rPr>
          <w:color w:val="1D1F27"/>
          <w:spacing w:val="14"/>
          <w:sz w:val="18"/>
        </w:rPr>
        <w:t xml:space="preserve"> </w:t>
      </w:r>
      <w:r>
        <w:rPr>
          <w:color w:val="1D1F27"/>
          <w:sz w:val="18"/>
        </w:rPr>
        <w:t>other</w:t>
      </w:r>
      <w:r>
        <w:rPr>
          <w:color w:val="1D1F27"/>
          <w:spacing w:val="14"/>
          <w:sz w:val="18"/>
        </w:rPr>
        <w:t xml:space="preserve"> </w:t>
      </w:r>
      <w:r>
        <w:rPr>
          <w:color w:val="1D1F27"/>
          <w:sz w:val="18"/>
        </w:rPr>
        <w:t>than</w:t>
      </w:r>
      <w:r>
        <w:rPr>
          <w:color w:val="1D1F27"/>
          <w:spacing w:val="14"/>
          <w:sz w:val="18"/>
        </w:rPr>
        <w:t xml:space="preserve"> </w:t>
      </w:r>
      <w:r>
        <w:rPr>
          <w:color w:val="1D1F27"/>
          <w:sz w:val="18"/>
        </w:rPr>
        <w:t>by</w:t>
      </w:r>
      <w:r>
        <w:rPr>
          <w:color w:val="1D1F27"/>
          <w:spacing w:val="14"/>
          <w:sz w:val="18"/>
        </w:rPr>
        <w:t xml:space="preserve"> </w:t>
      </w:r>
      <w:r>
        <w:rPr>
          <w:color w:val="1D1F27"/>
          <w:sz w:val="18"/>
        </w:rPr>
        <w:t>the</w:t>
      </w:r>
      <w:r>
        <w:rPr>
          <w:color w:val="1D1F27"/>
          <w:spacing w:val="14"/>
          <w:sz w:val="18"/>
        </w:rPr>
        <w:t xml:space="preserve"> </w:t>
      </w:r>
      <w:r>
        <w:rPr>
          <w:color w:val="1D1F27"/>
          <w:sz w:val="18"/>
        </w:rPr>
        <w:t>exchange</w:t>
      </w:r>
      <w:r>
        <w:rPr>
          <w:color w:val="1D1F27"/>
          <w:spacing w:val="14"/>
          <w:sz w:val="18"/>
        </w:rPr>
        <w:t xml:space="preserve"> </w:t>
      </w:r>
      <w:r>
        <w:rPr>
          <w:color w:val="1D1F27"/>
          <w:sz w:val="18"/>
        </w:rPr>
        <w:t>of</w:t>
      </w:r>
      <w:r>
        <w:rPr>
          <w:color w:val="1D1F27"/>
          <w:spacing w:val="14"/>
          <w:sz w:val="18"/>
        </w:rPr>
        <w:t xml:space="preserve"> </w:t>
      </w:r>
      <w:r>
        <w:rPr>
          <w:color w:val="1D1F27"/>
          <w:sz w:val="18"/>
        </w:rPr>
        <w:t>a</w:t>
      </w:r>
      <w:r>
        <w:rPr>
          <w:color w:val="1D1F27"/>
          <w:spacing w:val="14"/>
          <w:sz w:val="18"/>
        </w:rPr>
        <w:t xml:space="preserve"> </w:t>
      </w:r>
      <w:r>
        <w:rPr>
          <w:color w:val="1D1F27"/>
          <w:sz w:val="18"/>
        </w:rPr>
        <w:t>f</w:t>
      </w:r>
      <w:r w:rsidR="00FA6D3F">
        <w:rPr>
          <w:color w:val="1D1F27"/>
          <w:sz w:val="18"/>
        </w:rPr>
        <w:t>i</w:t>
      </w:r>
      <w:r>
        <w:rPr>
          <w:color w:val="1D1F27"/>
          <w:sz w:val="18"/>
        </w:rPr>
        <w:t>xed</w:t>
      </w:r>
      <w:r>
        <w:rPr>
          <w:color w:val="1D1F27"/>
          <w:spacing w:val="14"/>
          <w:sz w:val="18"/>
        </w:rPr>
        <w:t xml:space="preserve"> </w:t>
      </w:r>
      <w:r>
        <w:rPr>
          <w:color w:val="1D1F27"/>
          <w:sz w:val="18"/>
        </w:rPr>
        <w:t>amount</w:t>
      </w:r>
      <w:r>
        <w:rPr>
          <w:color w:val="1D1F27"/>
          <w:spacing w:val="14"/>
          <w:sz w:val="18"/>
        </w:rPr>
        <w:t xml:space="preserve"> </w:t>
      </w:r>
      <w:r>
        <w:rPr>
          <w:color w:val="1D1F27"/>
          <w:sz w:val="18"/>
        </w:rPr>
        <w:t>of</w:t>
      </w:r>
      <w:r>
        <w:rPr>
          <w:color w:val="1D1F27"/>
          <w:spacing w:val="14"/>
          <w:sz w:val="18"/>
        </w:rPr>
        <w:t xml:space="preserve"> </w:t>
      </w:r>
      <w:r>
        <w:rPr>
          <w:color w:val="1D1F27"/>
          <w:sz w:val="18"/>
        </w:rPr>
        <w:t>cash or another f</w:t>
      </w:r>
      <w:r w:rsidR="00FA6D3F">
        <w:rPr>
          <w:color w:val="1D1F27"/>
          <w:sz w:val="18"/>
        </w:rPr>
        <w:t>i</w:t>
      </w:r>
      <w:r>
        <w:rPr>
          <w:color w:val="1D1F27"/>
          <w:sz w:val="18"/>
        </w:rPr>
        <w:t>nancial asset for a f</w:t>
      </w:r>
      <w:r w:rsidR="00FA6D3F">
        <w:rPr>
          <w:color w:val="1D1F27"/>
          <w:sz w:val="18"/>
        </w:rPr>
        <w:t>i</w:t>
      </w:r>
      <w:r>
        <w:rPr>
          <w:color w:val="1D1F27"/>
          <w:sz w:val="18"/>
        </w:rPr>
        <w:t>xed number of the entity’s own equity instruments. For this purpose, the entity’s own equity instruments do not include instruments that are themselves contracts for the future receipt or delivery of the entity’s own equity instruments.</w:t>
      </w:r>
    </w:p>
    <w:p w14:paraId="0D9517D1" w14:textId="77777777" w:rsidR="003E76A9" w:rsidRDefault="003E76A9">
      <w:pPr>
        <w:pStyle w:val="BodyText"/>
        <w:rPr>
          <w:sz w:val="20"/>
        </w:rPr>
      </w:pPr>
    </w:p>
    <w:p w14:paraId="0D9517D2" w14:textId="77777777" w:rsidR="003E76A9" w:rsidRDefault="003E76A9">
      <w:pPr>
        <w:pStyle w:val="BodyText"/>
        <w:rPr>
          <w:sz w:val="20"/>
        </w:rPr>
      </w:pPr>
    </w:p>
    <w:p w14:paraId="0D9517D3" w14:textId="77777777" w:rsidR="003E76A9" w:rsidRDefault="003E76A9">
      <w:pPr>
        <w:pStyle w:val="BodyText"/>
        <w:spacing w:before="10"/>
        <w:rPr>
          <w:sz w:val="27"/>
        </w:rPr>
      </w:pPr>
    </w:p>
    <w:p w14:paraId="0D9517D4"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845120" behindDoc="1" locked="0" layoutInCell="1" allowOverlap="1" wp14:anchorId="0D951DF6" wp14:editId="45169216">
                <wp:simplePos x="0" y="0"/>
                <wp:positionH relativeFrom="page">
                  <wp:posOffset>873000</wp:posOffset>
                </wp:positionH>
                <wp:positionV relativeFrom="paragraph">
                  <wp:posOffset>95585</wp:posOffset>
                </wp:positionV>
                <wp:extent cx="1270" cy="187325"/>
                <wp:effectExtent l="0" t="0" r="0" b="0"/>
                <wp:wrapNone/>
                <wp:docPr id="1586" name="Graphic 15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39AC1646" id="Graphic 1586" o:spid="_x0000_s1026" alt="&quot;&quot;" style="position:absolute;margin-left:68.75pt;margin-top:7.55pt;width:.1pt;height:14.75pt;z-index:-251471360;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7D5" w14:textId="77777777" w:rsidR="003E76A9" w:rsidRDefault="00AF0012">
      <w:pPr>
        <w:ind w:left="649"/>
        <w:rPr>
          <w:sz w:val="16"/>
        </w:rPr>
      </w:pPr>
      <w:r>
        <w:rPr>
          <w:color w:val="1E2028"/>
          <w:position w:val="9"/>
          <w:sz w:val="16"/>
        </w:rPr>
        <w:t>90</w:t>
      </w:r>
      <w:r>
        <w:rPr>
          <w:color w:val="1E2028"/>
          <w:spacing w:val="47"/>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7D6" w14:textId="77777777" w:rsidR="003E76A9" w:rsidRDefault="003E76A9">
      <w:pPr>
        <w:rPr>
          <w:sz w:val="16"/>
        </w:rPr>
        <w:sectPr w:rsidR="003E76A9">
          <w:pgSz w:w="11910" w:h="16840"/>
          <w:pgMar w:top="1620" w:right="540" w:bottom="280" w:left="440" w:header="720" w:footer="720" w:gutter="0"/>
          <w:cols w:space="720"/>
        </w:sectPr>
      </w:pPr>
    </w:p>
    <w:p w14:paraId="0D9517D7" w14:textId="77777777" w:rsidR="003E76A9" w:rsidRDefault="00AF0012">
      <w:pPr>
        <w:spacing w:before="63"/>
        <w:ind w:left="693"/>
        <w:jc w:val="both"/>
        <w:rPr>
          <w:b/>
          <w:sz w:val="32"/>
        </w:rPr>
      </w:pPr>
      <w:r>
        <w:rPr>
          <w:noProof/>
        </w:rPr>
        <w:lastRenderedPageBreak/>
        <mc:AlternateContent>
          <mc:Choice Requires="wps">
            <w:drawing>
              <wp:anchor distT="0" distB="0" distL="0" distR="0" simplePos="0" relativeHeight="251912704" behindDoc="1" locked="0" layoutInCell="1" allowOverlap="1" wp14:anchorId="0D951DF8" wp14:editId="04462C81">
                <wp:simplePos x="0" y="0"/>
                <wp:positionH relativeFrom="page">
                  <wp:posOffset>719999</wp:posOffset>
                </wp:positionH>
                <wp:positionV relativeFrom="paragraph">
                  <wp:posOffset>354380</wp:posOffset>
                </wp:positionV>
                <wp:extent cx="6120130" cy="1270"/>
                <wp:effectExtent l="0" t="0" r="0" b="0"/>
                <wp:wrapTopAndBottom/>
                <wp:docPr id="1587" name="Graphic 15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F4D1C43" id="Graphic 1587" o:spid="_x0000_s1026" alt="&quot;&quot;" style="position:absolute;margin-left:56.7pt;margin-top:27.9pt;width:481.9pt;height:.1pt;z-index:-25140377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" path="m,l6120003,e" filled="f" strokecolor="#1e2028" strokeweight=".5pt">
                <v:path arrowok="t"/>
                <w10:wrap type="topAndBottom" anchorx="page"/>
              </v:shape>
            </w:pict>
          </mc:Fallback>
        </mc:AlternateContent>
      </w:r>
      <w:r>
        <w:rPr>
          <w:noProof/>
        </w:rPr>
        <mc:AlternateContent>
          <mc:Choice Requires="wpg">
            <w:drawing>
              <wp:anchor distT="0" distB="0" distL="0" distR="0" simplePos="0" relativeHeight="251846144" behindDoc="1" locked="0" layoutInCell="1" allowOverlap="1" wp14:anchorId="0D951DFA" wp14:editId="0DEF31A2">
                <wp:simplePos x="0" y="0"/>
                <wp:positionH relativeFrom="page">
                  <wp:posOffset>1087686</wp:posOffset>
                </wp:positionH>
                <wp:positionV relativeFrom="page">
                  <wp:posOffset>4119288</wp:posOffset>
                </wp:positionV>
                <wp:extent cx="6466205" cy="6566534"/>
                <wp:effectExtent l="0" t="0" r="0" b="0"/>
                <wp:wrapNone/>
                <wp:docPr id="1588" name="Group 15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589" name="Graphic 1589"/>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590" name="Graphic 1590"/>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0F4056A3" id="Group 1588" o:spid="_x0000_s1026" alt="&quot;&quot;" style="position:absolute;margin-left:85.65pt;margin-top:324.35pt;width:509.15pt;height:517.05pt;z-index:-251470336;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">
                <v:shape id="Graphic 1589"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590"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" path="m,l,187197e" filled="f" strokecolor="#1e2028" strokeweight=".5pt">
                  <v:path arrowok="t"/>
                </v:shape>
                <w10:wrap anchorx="page" anchory="page"/>
              </v:group>
            </w:pict>
          </mc:Fallback>
        </mc:AlternateContent>
      </w:r>
      <w:r>
        <w:rPr>
          <w:b/>
          <w:color w:val="1E2028"/>
          <w:sz w:val="32"/>
        </w:rPr>
        <w:t>Note</w:t>
      </w:r>
      <w:r>
        <w:rPr>
          <w:b/>
          <w:color w:val="1E2028"/>
          <w:spacing w:val="-1"/>
          <w:sz w:val="32"/>
        </w:rPr>
        <w:t xml:space="preserve"> </w:t>
      </w:r>
      <w:r>
        <w:rPr>
          <w:b/>
          <w:color w:val="1E2028"/>
          <w:sz w:val="32"/>
        </w:rPr>
        <w:t>8</w:t>
      </w:r>
      <w:r>
        <w:rPr>
          <w:b/>
          <w:color w:val="1E2028"/>
          <w:spacing w:val="-1"/>
          <w:sz w:val="32"/>
        </w:rPr>
        <w:t xml:space="preserve"> </w:t>
      </w:r>
      <w:r>
        <w:rPr>
          <w:b/>
          <w:color w:val="1E2028"/>
          <w:sz w:val="32"/>
        </w:rPr>
        <w:t>–</w:t>
      </w:r>
      <w:r>
        <w:rPr>
          <w:b/>
          <w:color w:val="1E2028"/>
          <w:spacing w:val="-1"/>
          <w:sz w:val="32"/>
        </w:rPr>
        <w:t xml:space="preserve"> </w:t>
      </w:r>
      <w:r>
        <w:rPr>
          <w:b/>
          <w:color w:val="1E2028"/>
          <w:sz w:val="32"/>
        </w:rPr>
        <w:t>Other</w:t>
      </w:r>
      <w:r>
        <w:rPr>
          <w:b/>
          <w:color w:val="1E2028"/>
          <w:spacing w:val="-1"/>
          <w:sz w:val="32"/>
        </w:rPr>
        <w:t xml:space="preserve"> </w:t>
      </w:r>
      <w:r>
        <w:rPr>
          <w:b/>
          <w:color w:val="1E2028"/>
          <w:sz w:val="32"/>
        </w:rPr>
        <w:t>disclosures</w:t>
      </w:r>
      <w:r>
        <w:rPr>
          <w:b/>
          <w:color w:val="1E2028"/>
          <w:spacing w:val="-1"/>
          <w:sz w:val="32"/>
        </w:rPr>
        <w:t xml:space="preserve"> </w:t>
      </w:r>
      <w:r>
        <w:rPr>
          <w:b/>
          <w:color w:val="1E2028"/>
          <w:spacing w:val="-2"/>
          <w:sz w:val="32"/>
        </w:rPr>
        <w:t>(continued)</w:t>
      </w:r>
    </w:p>
    <w:p w14:paraId="0D9517D8" w14:textId="77777777" w:rsidR="003E76A9" w:rsidRDefault="00AF0012">
      <w:pPr>
        <w:numPr>
          <w:ilvl w:val="1"/>
          <w:numId w:val="1"/>
        </w:numPr>
        <w:tabs>
          <w:tab w:val="left" w:pos="1469"/>
        </w:tabs>
        <w:spacing w:before="228"/>
        <w:rPr>
          <w:b/>
          <w:sz w:val="24"/>
        </w:rPr>
      </w:pPr>
      <w:bookmarkStart w:id="1633" w:name="8.8_Glossary_of_technical_terms_(continu"/>
      <w:bookmarkEnd w:id="1633"/>
      <w:r>
        <w:rPr>
          <w:b/>
          <w:color w:val="1D1F27"/>
          <w:sz w:val="24"/>
        </w:rPr>
        <w:t>Glossary</w:t>
      </w:r>
      <w:r>
        <w:rPr>
          <w:b/>
          <w:color w:val="1D1F27"/>
          <w:spacing w:val="-3"/>
          <w:sz w:val="24"/>
        </w:rPr>
        <w:t xml:space="preserve"> </w:t>
      </w:r>
      <w:r>
        <w:rPr>
          <w:b/>
          <w:color w:val="1D1F27"/>
          <w:sz w:val="24"/>
        </w:rPr>
        <w:t>of</w:t>
      </w:r>
      <w:r>
        <w:rPr>
          <w:b/>
          <w:color w:val="1D1F27"/>
          <w:spacing w:val="-3"/>
          <w:sz w:val="24"/>
        </w:rPr>
        <w:t xml:space="preserve"> </w:t>
      </w:r>
      <w:r>
        <w:rPr>
          <w:b/>
          <w:color w:val="1D1F27"/>
          <w:sz w:val="24"/>
        </w:rPr>
        <w:t>technical</w:t>
      </w:r>
      <w:r>
        <w:rPr>
          <w:b/>
          <w:color w:val="1D1F27"/>
          <w:spacing w:val="-3"/>
          <w:sz w:val="24"/>
        </w:rPr>
        <w:t xml:space="preserve"> </w:t>
      </w:r>
      <w:r>
        <w:rPr>
          <w:b/>
          <w:color w:val="1D1F27"/>
          <w:sz w:val="24"/>
        </w:rPr>
        <w:t>terms</w:t>
      </w:r>
      <w:r>
        <w:rPr>
          <w:b/>
          <w:color w:val="1D1F27"/>
          <w:spacing w:val="-2"/>
          <w:sz w:val="24"/>
        </w:rPr>
        <w:t xml:space="preserve"> (continued)</w:t>
      </w:r>
    </w:p>
    <w:p w14:paraId="0D9517D9" w14:textId="77777777" w:rsidR="003E76A9" w:rsidRDefault="00AF0012">
      <w:pPr>
        <w:spacing w:before="72"/>
        <w:ind w:left="693"/>
        <w:jc w:val="both"/>
        <w:rPr>
          <w:sz w:val="18"/>
        </w:rPr>
      </w:pPr>
      <w:bookmarkStart w:id="1634" w:name="Financial_statements_in_the_report_compr"/>
      <w:bookmarkEnd w:id="1634"/>
      <w:r>
        <w:rPr>
          <w:b/>
          <w:color w:val="1D1F27"/>
          <w:sz w:val="18"/>
        </w:rPr>
        <w:t>Financial</w:t>
      </w:r>
      <w:r>
        <w:rPr>
          <w:b/>
          <w:color w:val="1D1F27"/>
          <w:spacing w:val="-2"/>
          <w:sz w:val="18"/>
        </w:rPr>
        <w:t xml:space="preserve"> </w:t>
      </w:r>
      <w:r>
        <w:rPr>
          <w:b/>
          <w:color w:val="1D1F27"/>
          <w:sz w:val="18"/>
        </w:rPr>
        <w:t>statements</w:t>
      </w:r>
      <w:r>
        <w:rPr>
          <w:b/>
          <w:color w:val="1D1F27"/>
          <w:spacing w:val="2"/>
          <w:sz w:val="18"/>
        </w:rPr>
        <w:t xml:space="preserve"> </w:t>
      </w:r>
      <w:r>
        <w:rPr>
          <w:color w:val="1D1F27"/>
          <w:sz w:val="18"/>
        </w:rPr>
        <w:t>in</w:t>
      </w:r>
      <w:r>
        <w:rPr>
          <w:color w:val="1D1F27"/>
          <w:spacing w:val="-1"/>
          <w:sz w:val="18"/>
        </w:rPr>
        <w:t xml:space="preserve"> </w:t>
      </w:r>
      <w:r>
        <w:rPr>
          <w:color w:val="1D1F27"/>
          <w:sz w:val="18"/>
        </w:rPr>
        <w:t>the</w:t>
      </w:r>
      <w:r>
        <w:rPr>
          <w:color w:val="1D1F27"/>
          <w:spacing w:val="-1"/>
          <w:sz w:val="18"/>
        </w:rPr>
        <w:t xml:space="preserve"> </w:t>
      </w:r>
      <w:r>
        <w:rPr>
          <w:color w:val="1D1F27"/>
          <w:sz w:val="18"/>
        </w:rPr>
        <w:t>report</w:t>
      </w:r>
      <w:r>
        <w:rPr>
          <w:color w:val="1D1F27"/>
          <w:spacing w:val="-1"/>
          <w:sz w:val="18"/>
        </w:rPr>
        <w:t xml:space="preserve"> </w:t>
      </w:r>
      <w:r>
        <w:rPr>
          <w:color w:val="1D1F27"/>
          <w:spacing w:val="-2"/>
          <w:sz w:val="18"/>
        </w:rPr>
        <w:t>comprises:</w:t>
      </w:r>
    </w:p>
    <w:p w14:paraId="0D9517DA" w14:textId="77777777" w:rsidR="003E76A9" w:rsidRDefault="003E76A9">
      <w:pPr>
        <w:pStyle w:val="BodyText"/>
        <w:spacing w:before="4"/>
        <w:rPr>
          <w:sz w:val="14"/>
        </w:rPr>
      </w:pPr>
    </w:p>
    <w:p w14:paraId="0D9517DB" w14:textId="77777777" w:rsidR="003E76A9" w:rsidRDefault="00AF0012">
      <w:pPr>
        <w:pStyle w:val="ListParagraph"/>
        <w:numPr>
          <w:ilvl w:val="2"/>
          <w:numId w:val="1"/>
        </w:numPr>
        <w:tabs>
          <w:tab w:val="left" w:pos="977"/>
        </w:tabs>
        <w:spacing w:before="1"/>
        <w:ind w:hanging="284"/>
        <w:rPr>
          <w:sz w:val="18"/>
        </w:rPr>
      </w:pPr>
      <w:bookmarkStart w:id="1635" w:name="a_balance_sheet_as_at_the_end_of_the_per"/>
      <w:bookmarkEnd w:id="1635"/>
      <w:r>
        <w:rPr>
          <w:color w:val="1D1F27"/>
          <w:sz w:val="18"/>
        </w:rPr>
        <w:t>a</w:t>
      </w:r>
      <w:r>
        <w:rPr>
          <w:color w:val="1D1F27"/>
          <w:spacing w:val="-1"/>
          <w:sz w:val="18"/>
        </w:rPr>
        <w:t xml:space="preserve"> </w:t>
      </w:r>
      <w:r>
        <w:rPr>
          <w:color w:val="1D1F27"/>
          <w:sz w:val="18"/>
        </w:rPr>
        <w:t xml:space="preserve">balance sheet as at the end of the </w:t>
      </w:r>
      <w:r>
        <w:rPr>
          <w:color w:val="1D1F27"/>
          <w:spacing w:val="-2"/>
          <w:sz w:val="18"/>
        </w:rPr>
        <w:t>period</w:t>
      </w:r>
    </w:p>
    <w:p w14:paraId="0D9517DC" w14:textId="77777777" w:rsidR="003E76A9" w:rsidRDefault="00AF0012">
      <w:pPr>
        <w:pStyle w:val="ListParagraph"/>
        <w:numPr>
          <w:ilvl w:val="2"/>
          <w:numId w:val="1"/>
        </w:numPr>
        <w:tabs>
          <w:tab w:val="left" w:pos="977"/>
        </w:tabs>
        <w:spacing w:before="74"/>
        <w:ind w:hanging="284"/>
        <w:rPr>
          <w:sz w:val="18"/>
        </w:rPr>
      </w:pPr>
      <w:bookmarkStart w:id="1636" w:name="a_comprehensive_operating_statement_for_"/>
      <w:bookmarkEnd w:id="1636"/>
      <w:r>
        <w:rPr>
          <w:color w:val="1D1F27"/>
          <w:sz w:val="18"/>
        </w:rPr>
        <w:t>a</w:t>
      </w:r>
      <w:r>
        <w:rPr>
          <w:color w:val="1D1F27"/>
          <w:spacing w:val="-5"/>
          <w:sz w:val="18"/>
        </w:rPr>
        <w:t xml:space="preserve"> </w:t>
      </w:r>
      <w:r>
        <w:rPr>
          <w:color w:val="1D1F27"/>
          <w:sz w:val="18"/>
        </w:rPr>
        <w:t>comprehensive</w:t>
      </w:r>
      <w:r>
        <w:rPr>
          <w:color w:val="1D1F27"/>
          <w:spacing w:val="-3"/>
          <w:sz w:val="18"/>
        </w:rPr>
        <w:t xml:space="preserve"> </w:t>
      </w:r>
      <w:r>
        <w:rPr>
          <w:color w:val="1D1F27"/>
          <w:sz w:val="18"/>
        </w:rPr>
        <w:t>operating</w:t>
      </w:r>
      <w:r>
        <w:rPr>
          <w:color w:val="1D1F27"/>
          <w:spacing w:val="-2"/>
          <w:sz w:val="18"/>
        </w:rPr>
        <w:t xml:space="preserve"> </w:t>
      </w:r>
      <w:r>
        <w:rPr>
          <w:color w:val="1D1F27"/>
          <w:sz w:val="18"/>
        </w:rPr>
        <w:t>statement</w:t>
      </w:r>
      <w:r>
        <w:rPr>
          <w:color w:val="1D1F27"/>
          <w:spacing w:val="-3"/>
          <w:sz w:val="18"/>
        </w:rPr>
        <w:t xml:space="preserve"> </w:t>
      </w:r>
      <w:r>
        <w:rPr>
          <w:color w:val="1D1F27"/>
          <w:sz w:val="18"/>
        </w:rPr>
        <w:t>for</w:t>
      </w:r>
      <w:r>
        <w:rPr>
          <w:color w:val="1D1F27"/>
          <w:spacing w:val="-3"/>
          <w:sz w:val="18"/>
        </w:rPr>
        <w:t xml:space="preserve"> </w:t>
      </w:r>
      <w:r>
        <w:rPr>
          <w:color w:val="1D1F27"/>
          <w:sz w:val="18"/>
        </w:rPr>
        <w:t>the</w:t>
      </w:r>
      <w:r>
        <w:rPr>
          <w:color w:val="1D1F27"/>
          <w:spacing w:val="-2"/>
          <w:sz w:val="18"/>
        </w:rPr>
        <w:t xml:space="preserve"> period</w:t>
      </w:r>
    </w:p>
    <w:p w14:paraId="0D9517DD" w14:textId="77777777" w:rsidR="003E76A9" w:rsidRDefault="00AF0012">
      <w:pPr>
        <w:pStyle w:val="ListParagraph"/>
        <w:numPr>
          <w:ilvl w:val="2"/>
          <w:numId w:val="1"/>
        </w:numPr>
        <w:tabs>
          <w:tab w:val="left" w:pos="977"/>
        </w:tabs>
        <w:spacing w:before="74"/>
        <w:ind w:hanging="284"/>
        <w:rPr>
          <w:sz w:val="18"/>
        </w:rPr>
      </w:pPr>
      <w:bookmarkStart w:id="1637" w:name="a_statement_of_changes_in_equity_for_the"/>
      <w:bookmarkEnd w:id="1637"/>
      <w:r>
        <w:rPr>
          <w:color w:val="1D1F27"/>
          <w:sz w:val="18"/>
        </w:rPr>
        <w:t>a</w:t>
      </w:r>
      <w:r>
        <w:rPr>
          <w:color w:val="1D1F27"/>
          <w:spacing w:val="-2"/>
          <w:sz w:val="18"/>
        </w:rPr>
        <w:t xml:space="preserve"> </w:t>
      </w:r>
      <w:r>
        <w:rPr>
          <w:color w:val="1D1F27"/>
          <w:sz w:val="18"/>
        </w:rPr>
        <w:t>statement</w:t>
      </w:r>
      <w:r>
        <w:rPr>
          <w:color w:val="1D1F27"/>
          <w:spacing w:val="-1"/>
          <w:sz w:val="18"/>
        </w:rPr>
        <w:t xml:space="preserve"> </w:t>
      </w:r>
      <w:r>
        <w:rPr>
          <w:color w:val="1D1F27"/>
          <w:sz w:val="18"/>
        </w:rPr>
        <w:t>of</w:t>
      </w:r>
      <w:r>
        <w:rPr>
          <w:color w:val="1D1F27"/>
          <w:spacing w:val="-1"/>
          <w:sz w:val="18"/>
        </w:rPr>
        <w:t xml:space="preserve"> </w:t>
      </w:r>
      <w:r>
        <w:rPr>
          <w:color w:val="1D1F27"/>
          <w:sz w:val="18"/>
        </w:rPr>
        <w:t>changes</w:t>
      </w:r>
      <w:r>
        <w:rPr>
          <w:color w:val="1D1F27"/>
          <w:spacing w:val="-1"/>
          <w:sz w:val="18"/>
        </w:rPr>
        <w:t xml:space="preserve"> </w:t>
      </w:r>
      <w:r>
        <w:rPr>
          <w:color w:val="1D1F27"/>
          <w:sz w:val="18"/>
        </w:rPr>
        <w:t>in</w:t>
      </w:r>
      <w:r>
        <w:rPr>
          <w:color w:val="1D1F27"/>
          <w:spacing w:val="-2"/>
          <w:sz w:val="18"/>
        </w:rPr>
        <w:t xml:space="preserve"> </w:t>
      </w:r>
      <w:r>
        <w:rPr>
          <w:color w:val="1D1F27"/>
          <w:sz w:val="18"/>
        </w:rPr>
        <w:t>equity</w:t>
      </w:r>
      <w:r>
        <w:rPr>
          <w:color w:val="1D1F27"/>
          <w:spacing w:val="-1"/>
          <w:sz w:val="18"/>
        </w:rPr>
        <w:t xml:space="preserve"> </w:t>
      </w:r>
      <w:r>
        <w:rPr>
          <w:color w:val="1D1F27"/>
          <w:sz w:val="18"/>
        </w:rPr>
        <w:t>for</w:t>
      </w:r>
      <w:r>
        <w:rPr>
          <w:color w:val="1D1F27"/>
          <w:spacing w:val="-1"/>
          <w:sz w:val="18"/>
        </w:rPr>
        <w:t xml:space="preserve"> </w:t>
      </w:r>
      <w:r>
        <w:rPr>
          <w:color w:val="1D1F27"/>
          <w:sz w:val="18"/>
        </w:rPr>
        <w:t>the</w:t>
      </w:r>
      <w:r>
        <w:rPr>
          <w:color w:val="1D1F27"/>
          <w:spacing w:val="-1"/>
          <w:sz w:val="18"/>
        </w:rPr>
        <w:t xml:space="preserve"> </w:t>
      </w:r>
      <w:r>
        <w:rPr>
          <w:color w:val="1D1F27"/>
          <w:spacing w:val="-2"/>
          <w:sz w:val="18"/>
        </w:rPr>
        <w:t>period</w:t>
      </w:r>
    </w:p>
    <w:p w14:paraId="0D9517DE" w14:textId="45E811EC" w:rsidR="003E76A9" w:rsidRDefault="00AF0012">
      <w:pPr>
        <w:pStyle w:val="ListParagraph"/>
        <w:numPr>
          <w:ilvl w:val="2"/>
          <w:numId w:val="1"/>
        </w:numPr>
        <w:tabs>
          <w:tab w:val="left" w:pos="977"/>
        </w:tabs>
        <w:spacing w:before="74"/>
        <w:ind w:hanging="284"/>
        <w:rPr>
          <w:sz w:val="18"/>
        </w:rPr>
      </w:pPr>
      <w:bookmarkStart w:id="1638" w:name="a_cash_flow_statement_for_the_period_"/>
      <w:bookmarkEnd w:id="1638"/>
      <w:r>
        <w:rPr>
          <w:color w:val="1D1F27"/>
          <w:sz w:val="18"/>
        </w:rPr>
        <w:t>a</w:t>
      </w:r>
      <w:r>
        <w:rPr>
          <w:color w:val="1D1F27"/>
          <w:spacing w:val="6"/>
          <w:sz w:val="18"/>
        </w:rPr>
        <w:t xml:space="preserve"> </w:t>
      </w:r>
      <w:r>
        <w:rPr>
          <w:color w:val="1D1F27"/>
          <w:sz w:val="18"/>
        </w:rPr>
        <w:t>cash</w:t>
      </w:r>
      <w:r>
        <w:rPr>
          <w:color w:val="1D1F27"/>
          <w:spacing w:val="6"/>
          <w:sz w:val="18"/>
        </w:rPr>
        <w:t xml:space="preserve"> </w:t>
      </w:r>
      <w:r>
        <w:rPr>
          <w:color w:val="1D1F27"/>
          <w:sz w:val="18"/>
        </w:rPr>
        <w:t>f</w:t>
      </w:r>
      <w:r w:rsidR="00FA6D3F">
        <w:rPr>
          <w:color w:val="1D1F27"/>
          <w:sz w:val="18"/>
        </w:rPr>
        <w:t>l</w:t>
      </w:r>
      <w:r>
        <w:rPr>
          <w:color w:val="1D1F27"/>
          <w:sz w:val="18"/>
        </w:rPr>
        <w:t>ow</w:t>
      </w:r>
      <w:r>
        <w:rPr>
          <w:color w:val="1D1F27"/>
          <w:spacing w:val="6"/>
          <w:sz w:val="18"/>
        </w:rPr>
        <w:t xml:space="preserve"> </w:t>
      </w:r>
      <w:r>
        <w:rPr>
          <w:color w:val="1D1F27"/>
          <w:sz w:val="18"/>
        </w:rPr>
        <w:t>statement</w:t>
      </w:r>
      <w:r>
        <w:rPr>
          <w:color w:val="1D1F27"/>
          <w:spacing w:val="6"/>
          <w:sz w:val="18"/>
        </w:rPr>
        <w:t xml:space="preserve"> </w:t>
      </w:r>
      <w:r>
        <w:rPr>
          <w:color w:val="1D1F27"/>
          <w:sz w:val="18"/>
        </w:rPr>
        <w:t>for</w:t>
      </w:r>
      <w:r>
        <w:rPr>
          <w:color w:val="1D1F27"/>
          <w:spacing w:val="6"/>
          <w:sz w:val="18"/>
        </w:rPr>
        <w:t xml:space="preserve"> </w:t>
      </w:r>
      <w:r>
        <w:rPr>
          <w:color w:val="1D1F27"/>
          <w:sz w:val="18"/>
        </w:rPr>
        <w:t>the</w:t>
      </w:r>
      <w:r>
        <w:rPr>
          <w:color w:val="1D1F27"/>
          <w:spacing w:val="7"/>
          <w:sz w:val="18"/>
        </w:rPr>
        <w:t xml:space="preserve"> </w:t>
      </w:r>
      <w:r>
        <w:rPr>
          <w:color w:val="1D1F27"/>
          <w:spacing w:val="-2"/>
          <w:sz w:val="18"/>
        </w:rPr>
        <w:t>period</w:t>
      </w:r>
    </w:p>
    <w:p w14:paraId="0D9517DF" w14:textId="73047475" w:rsidR="003E76A9" w:rsidRDefault="00AF0012">
      <w:pPr>
        <w:pStyle w:val="ListParagraph"/>
        <w:numPr>
          <w:ilvl w:val="2"/>
          <w:numId w:val="1"/>
        </w:numPr>
        <w:tabs>
          <w:tab w:val="left" w:pos="977"/>
        </w:tabs>
        <w:spacing w:before="74"/>
        <w:ind w:hanging="284"/>
        <w:rPr>
          <w:sz w:val="18"/>
        </w:rPr>
      </w:pPr>
      <w:bookmarkStart w:id="1639" w:name="notes,_comprising_a_summary_of_significa"/>
      <w:bookmarkEnd w:id="1639"/>
      <w:r>
        <w:rPr>
          <w:color w:val="1D1F27"/>
          <w:sz w:val="18"/>
        </w:rPr>
        <w:t>notes,</w:t>
      </w:r>
      <w:r>
        <w:rPr>
          <w:color w:val="1D1F27"/>
          <w:spacing w:val="2"/>
          <w:sz w:val="18"/>
        </w:rPr>
        <w:t xml:space="preserve"> </w:t>
      </w:r>
      <w:r>
        <w:rPr>
          <w:color w:val="1D1F27"/>
          <w:sz w:val="18"/>
        </w:rPr>
        <w:t>comprising</w:t>
      </w:r>
      <w:r>
        <w:rPr>
          <w:color w:val="1D1F27"/>
          <w:spacing w:val="3"/>
          <w:sz w:val="18"/>
        </w:rPr>
        <w:t xml:space="preserve"> </w:t>
      </w:r>
      <w:r>
        <w:rPr>
          <w:color w:val="1D1F27"/>
          <w:sz w:val="18"/>
        </w:rPr>
        <w:t>a</w:t>
      </w:r>
      <w:r>
        <w:rPr>
          <w:color w:val="1D1F27"/>
          <w:spacing w:val="3"/>
          <w:sz w:val="18"/>
        </w:rPr>
        <w:t xml:space="preserve"> </w:t>
      </w:r>
      <w:r>
        <w:rPr>
          <w:color w:val="1D1F27"/>
          <w:sz w:val="18"/>
        </w:rPr>
        <w:t>summary</w:t>
      </w:r>
      <w:r>
        <w:rPr>
          <w:color w:val="1D1F27"/>
          <w:spacing w:val="2"/>
          <w:sz w:val="18"/>
        </w:rPr>
        <w:t xml:space="preserve"> </w:t>
      </w:r>
      <w:r>
        <w:rPr>
          <w:color w:val="1D1F27"/>
          <w:sz w:val="18"/>
        </w:rPr>
        <w:t>of</w:t>
      </w:r>
      <w:r>
        <w:rPr>
          <w:color w:val="1D1F27"/>
          <w:spacing w:val="3"/>
          <w:sz w:val="18"/>
        </w:rPr>
        <w:t xml:space="preserve"> </w:t>
      </w:r>
      <w:r>
        <w:rPr>
          <w:color w:val="1D1F27"/>
          <w:sz w:val="18"/>
        </w:rPr>
        <w:t>signif</w:t>
      </w:r>
      <w:r w:rsidR="00FA6D3F">
        <w:rPr>
          <w:color w:val="1D1F27"/>
          <w:sz w:val="18"/>
        </w:rPr>
        <w:t>i</w:t>
      </w:r>
      <w:r>
        <w:rPr>
          <w:color w:val="1D1F27"/>
          <w:sz w:val="18"/>
        </w:rPr>
        <w:t>cant</w:t>
      </w:r>
      <w:r>
        <w:rPr>
          <w:color w:val="1D1F27"/>
          <w:spacing w:val="3"/>
          <w:sz w:val="18"/>
        </w:rPr>
        <w:t xml:space="preserve"> </w:t>
      </w:r>
      <w:r>
        <w:rPr>
          <w:color w:val="1D1F27"/>
          <w:sz w:val="18"/>
        </w:rPr>
        <w:t>accounting</w:t>
      </w:r>
      <w:r>
        <w:rPr>
          <w:color w:val="1D1F27"/>
          <w:spacing w:val="3"/>
          <w:sz w:val="18"/>
        </w:rPr>
        <w:t xml:space="preserve"> </w:t>
      </w:r>
      <w:r>
        <w:rPr>
          <w:color w:val="1D1F27"/>
          <w:sz w:val="18"/>
        </w:rPr>
        <w:t>policies</w:t>
      </w:r>
      <w:r>
        <w:rPr>
          <w:color w:val="1D1F27"/>
          <w:spacing w:val="2"/>
          <w:sz w:val="18"/>
        </w:rPr>
        <w:t xml:space="preserve"> </w:t>
      </w:r>
      <w:r>
        <w:rPr>
          <w:color w:val="1D1F27"/>
          <w:sz w:val="18"/>
        </w:rPr>
        <w:t>and</w:t>
      </w:r>
      <w:r>
        <w:rPr>
          <w:color w:val="1D1F27"/>
          <w:spacing w:val="3"/>
          <w:sz w:val="18"/>
        </w:rPr>
        <w:t xml:space="preserve"> </w:t>
      </w:r>
      <w:r>
        <w:rPr>
          <w:color w:val="1D1F27"/>
          <w:sz w:val="18"/>
        </w:rPr>
        <w:t>other</w:t>
      </w:r>
      <w:r>
        <w:rPr>
          <w:color w:val="1D1F27"/>
          <w:spacing w:val="3"/>
          <w:sz w:val="18"/>
        </w:rPr>
        <w:t xml:space="preserve"> </w:t>
      </w:r>
      <w:r>
        <w:rPr>
          <w:color w:val="1D1F27"/>
          <w:sz w:val="18"/>
        </w:rPr>
        <w:t>explanatory</w:t>
      </w:r>
      <w:r>
        <w:rPr>
          <w:color w:val="1D1F27"/>
          <w:spacing w:val="2"/>
          <w:sz w:val="18"/>
        </w:rPr>
        <w:t xml:space="preserve"> </w:t>
      </w:r>
      <w:r>
        <w:rPr>
          <w:color w:val="1D1F27"/>
          <w:spacing w:val="-2"/>
          <w:sz w:val="18"/>
        </w:rPr>
        <w:t>information</w:t>
      </w:r>
    </w:p>
    <w:p w14:paraId="0D9517E0" w14:textId="0CF491A9" w:rsidR="003E76A9" w:rsidRDefault="00AF0012">
      <w:pPr>
        <w:pStyle w:val="ListParagraph"/>
        <w:numPr>
          <w:ilvl w:val="2"/>
          <w:numId w:val="1"/>
        </w:numPr>
        <w:tabs>
          <w:tab w:val="left" w:pos="977"/>
        </w:tabs>
        <w:spacing w:before="74" w:line="221" w:lineRule="exact"/>
        <w:ind w:hanging="284"/>
        <w:rPr>
          <w:sz w:val="18"/>
        </w:rPr>
      </w:pPr>
      <w:bookmarkStart w:id="1640" w:name="•._"/>
      <w:bookmarkStart w:id="1641" w:name="comparative_information_in_respect_of_th"/>
      <w:bookmarkStart w:id="1642" w:name="Presentation_of_Financial_Statements_"/>
      <w:bookmarkEnd w:id="1640"/>
      <w:bookmarkEnd w:id="1641"/>
      <w:bookmarkEnd w:id="1642"/>
      <w:r>
        <w:rPr>
          <w:color w:val="1D1F27"/>
          <w:sz w:val="18"/>
        </w:rPr>
        <w:t>comparative</w:t>
      </w:r>
      <w:r>
        <w:rPr>
          <w:color w:val="1D1F27"/>
          <w:spacing w:val="-8"/>
          <w:sz w:val="18"/>
        </w:rPr>
        <w:t xml:space="preserve"> </w:t>
      </w:r>
      <w:r>
        <w:rPr>
          <w:color w:val="1D1F27"/>
          <w:sz w:val="18"/>
        </w:rPr>
        <w:t>information</w:t>
      </w:r>
      <w:r>
        <w:rPr>
          <w:color w:val="1D1F27"/>
          <w:spacing w:val="-8"/>
          <w:sz w:val="18"/>
        </w:rPr>
        <w:t xml:space="preserve"> </w:t>
      </w:r>
      <w:r>
        <w:rPr>
          <w:color w:val="1D1F27"/>
          <w:sz w:val="18"/>
        </w:rPr>
        <w:t>in</w:t>
      </w:r>
      <w:r>
        <w:rPr>
          <w:color w:val="1D1F27"/>
          <w:spacing w:val="-7"/>
          <w:sz w:val="18"/>
        </w:rPr>
        <w:t xml:space="preserve"> </w:t>
      </w:r>
      <w:r>
        <w:rPr>
          <w:color w:val="1D1F27"/>
          <w:sz w:val="18"/>
        </w:rPr>
        <w:t>respect</w:t>
      </w:r>
      <w:r>
        <w:rPr>
          <w:color w:val="1D1F27"/>
          <w:spacing w:val="-8"/>
          <w:sz w:val="18"/>
        </w:rPr>
        <w:t xml:space="preserve"> </w:t>
      </w:r>
      <w:r>
        <w:rPr>
          <w:color w:val="1D1F27"/>
          <w:sz w:val="18"/>
        </w:rPr>
        <w:t>of</w:t>
      </w:r>
      <w:r>
        <w:rPr>
          <w:color w:val="1D1F27"/>
          <w:spacing w:val="-7"/>
          <w:sz w:val="18"/>
        </w:rPr>
        <w:t xml:space="preserve"> </w:t>
      </w:r>
      <w:r>
        <w:rPr>
          <w:color w:val="1D1F27"/>
          <w:sz w:val="18"/>
        </w:rPr>
        <w:t>the</w:t>
      </w:r>
      <w:r>
        <w:rPr>
          <w:color w:val="1D1F27"/>
          <w:spacing w:val="-8"/>
          <w:sz w:val="18"/>
        </w:rPr>
        <w:t xml:space="preserve"> </w:t>
      </w:r>
      <w:r>
        <w:rPr>
          <w:color w:val="1D1F27"/>
          <w:sz w:val="18"/>
        </w:rPr>
        <w:t>preceding</w:t>
      </w:r>
      <w:r>
        <w:rPr>
          <w:color w:val="1D1F27"/>
          <w:spacing w:val="-7"/>
          <w:sz w:val="18"/>
        </w:rPr>
        <w:t xml:space="preserve"> </w:t>
      </w:r>
      <w:r>
        <w:rPr>
          <w:color w:val="1D1F27"/>
          <w:sz w:val="18"/>
        </w:rPr>
        <w:t>period</w:t>
      </w:r>
      <w:r>
        <w:rPr>
          <w:color w:val="1D1F27"/>
          <w:spacing w:val="-8"/>
          <w:sz w:val="18"/>
        </w:rPr>
        <w:t xml:space="preserve"> </w:t>
      </w:r>
      <w:r>
        <w:rPr>
          <w:color w:val="1D1F27"/>
          <w:sz w:val="18"/>
        </w:rPr>
        <w:t>as</w:t>
      </w:r>
      <w:r>
        <w:rPr>
          <w:color w:val="1D1F27"/>
          <w:spacing w:val="-7"/>
          <w:sz w:val="18"/>
        </w:rPr>
        <w:t xml:space="preserve"> </w:t>
      </w:r>
      <w:r>
        <w:rPr>
          <w:color w:val="1D1F27"/>
          <w:sz w:val="18"/>
        </w:rPr>
        <w:t>specif</w:t>
      </w:r>
      <w:r w:rsidR="00FA6D3F">
        <w:rPr>
          <w:color w:val="1D1F27"/>
          <w:sz w:val="18"/>
        </w:rPr>
        <w:t>i</w:t>
      </w:r>
      <w:r>
        <w:rPr>
          <w:color w:val="1D1F27"/>
          <w:sz w:val="18"/>
        </w:rPr>
        <w:t>ed</w:t>
      </w:r>
      <w:r>
        <w:rPr>
          <w:color w:val="1D1F27"/>
          <w:spacing w:val="-8"/>
          <w:sz w:val="18"/>
        </w:rPr>
        <w:t xml:space="preserve"> </w:t>
      </w:r>
      <w:r>
        <w:rPr>
          <w:color w:val="1D1F27"/>
          <w:sz w:val="18"/>
        </w:rPr>
        <w:t>in</w:t>
      </w:r>
      <w:r>
        <w:rPr>
          <w:color w:val="1D1F27"/>
          <w:spacing w:val="-7"/>
          <w:sz w:val="18"/>
        </w:rPr>
        <w:t xml:space="preserve"> </w:t>
      </w:r>
      <w:r>
        <w:rPr>
          <w:color w:val="1D1F27"/>
          <w:sz w:val="18"/>
        </w:rPr>
        <w:t>paragraph</w:t>
      </w:r>
      <w:r>
        <w:rPr>
          <w:color w:val="1D1F27"/>
          <w:spacing w:val="-8"/>
          <w:sz w:val="18"/>
        </w:rPr>
        <w:t xml:space="preserve"> </w:t>
      </w:r>
      <w:r>
        <w:rPr>
          <w:color w:val="1D1F27"/>
          <w:sz w:val="18"/>
        </w:rPr>
        <w:t>38</w:t>
      </w:r>
      <w:r>
        <w:rPr>
          <w:color w:val="1D1F27"/>
          <w:spacing w:val="-7"/>
          <w:sz w:val="18"/>
        </w:rPr>
        <w:t xml:space="preserve"> </w:t>
      </w:r>
      <w:r>
        <w:rPr>
          <w:color w:val="1D1F27"/>
          <w:sz w:val="18"/>
        </w:rPr>
        <w:t>of</w:t>
      </w:r>
      <w:r>
        <w:rPr>
          <w:color w:val="1D1F27"/>
          <w:spacing w:val="-8"/>
          <w:sz w:val="18"/>
        </w:rPr>
        <w:t xml:space="preserve"> </w:t>
      </w:r>
      <w:r>
        <w:rPr>
          <w:color w:val="1D1F27"/>
          <w:sz w:val="18"/>
        </w:rPr>
        <w:t>AASB</w:t>
      </w:r>
      <w:r>
        <w:rPr>
          <w:color w:val="1D1F27"/>
          <w:spacing w:val="-8"/>
          <w:sz w:val="18"/>
        </w:rPr>
        <w:t xml:space="preserve"> </w:t>
      </w:r>
      <w:r>
        <w:rPr>
          <w:color w:val="1D1F27"/>
          <w:spacing w:val="-5"/>
          <w:sz w:val="18"/>
        </w:rPr>
        <w:t>101</w:t>
      </w:r>
    </w:p>
    <w:p w14:paraId="0D9517E1" w14:textId="77777777" w:rsidR="003E76A9" w:rsidRDefault="00AF0012">
      <w:pPr>
        <w:spacing w:line="221" w:lineRule="exact"/>
        <w:ind w:left="977"/>
        <w:rPr>
          <w:i/>
          <w:sz w:val="18"/>
        </w:rPr>
      </w:pPr>
      <w:r>
        <w:rPr>
          <w:i/>
          <w:color w:val="1D1F27"/>
          <w:sz w:val="18"/>
        </w:rPr>
        <w:t>Presentation</w:t>
      </w:r>
      <w:r>
        <w:rPr>
          <w:i/>
          <w:color w:val="1D1F27"/>
          <w:spacing w:val="-3"/>
          <w:sz w:val="18"/>
        </w:rPr>
        <w:t xml:space="preserve"> </w:t>
      </w:r>
      <w:r>
        <w:rPr>
          <w:i/>
          <w:color w:val="1D1F27"/>
          <w:sz w:val="18"/>
        </w:rPr>
        <w:t>of</w:t>
      </w:r>
      <w:r>
        <w:rPr>
          <w:i/>
          <w:color w:val="1D1F27"/>
          <w:spacing w:val="-2"/>
          <w:sz w:val="18"/>
        </w:rPr>
        <w:t xml:space="preserve"> </w:t>
      </w:r>
      <w:r>
        <w:rPr>
          <w:i/>
          <w:color w:val="1D1F27"/>
          <w:sz w:val="18"/>
        </w:rPr>
        <w:t>Financial</w:t>
      </w:r>
      <w:r>
        <w:rPr>
          <w:i/>
          <w:color w:val="1D1F27"/>
          <w:spacing w:val="-2"/>
          <w:sz w:val="18"/>
        </w:rPr>
        <w:t xml:space="preserve"> Statements</w:t>
      </w:r>
    </w:p>
    <w:p w14:paraId="0D9517E2" w14:textId="3C7B0DAA" w:rsidR="003E76A9" w:rsidRDefault="00AF0012">
      <w:pPr>
        <w:pStyle w:val="ListParagraph"/>
        <w:numPr>
          <w:ilvl w:val="2"/>
          <w:numId w:val="1"/>
        </w:numPr>
        <w:tabs>
          <w:tab w:val="left" w:pos="975"/>
          <w:tab w:val="left" w:pos="977"/>
        </w:tabs>
        <w:spacing w:before="108" w:line="194" w:lineRule="auto"/>
        <w:ind w:right="1276"/>
        <w:jc w:val="both"/>
        <w:rPr>
          <w:sz w:val="18"/>
        </w:rPr>
      </w:pPr>
      <w:bookmarkStart w:id="1643" w:name="•._a_statement_of_financial_position_as_"/>
      <w:bookmarkEnd w:id="1643"/>
      <w:r>
        <w:rPr>
          <w:color w:val="1D1F27"/>
          <w:sz w:val="18"/>
        </w:rPr>
        <w:t>a</w:t>
      </w:r>
      <w:r>
        <w:rPr>
          <w:color w:val="1D1F27"/>
          <w:spacing w:val="-4"/>
          <w:sz w:val="18"/>
        </w:rPr>
        <w:t xml:space="preserve"> </w:t>
      </w:r>
      <w:r>
        <w:rPr>
          <w:color w:val="1D1F27"/>
          <w:sz w:val="18"/>
        </w:rPr>
        <w:t>statement</w:t>
      </w:r>
      <w:r>
        <w:rPr>
          <w:color w:val="1D1F27"/>
          <w:spacing w:val="-4"/>
          <w:sz w:val="18"/>
        </w:rPr>
        <w:t xml:space="preserve"> </w:t>
      </w:r>
      <w:r>
        <w:rPr>
          <w:color w:val="1D1F27"/>
          <w:sz w:val="18"/>
        </w:rPr>
        <w:t>of</w:t>
      </w:r>
      <w:r>
        <w:rPr>
          <w:color w:val="1D1F27"/>
          <w:spacing w:val="-4"/>
          <w:sz w:val="18"/>
        </w:rPr>
        <w:t xml:space="preserve"> </w:t>
      </w:r>
      <w:r>
        <w:rPr>
          <w:color w:val="1D1F27"/>
          <w:sz w:val="18"/>
        </w:rPr>
        <w:t>f</w:t>
      </w:r>
      <w:r w:rsidR="00FA6D3F">
        <w:rPr>
          <w:color w:val="1D1F27"/>
          <w:sz w:val="18"/>
        </w:rPr>
        <w:t>i</w:t>
      </w:r>
      <w:r>
        <w:rPr>
          <w:color w:val="1D1F27"/>
          <w:sz w:val="18"/>
        </w:rPr>
        <w:t>nancial</w:t>
      </w:r>
      <w:r>
        <w:rPr>
          <w:color w:val="1D1F27"/>
          <w:spacing w:val="-4"/>
          <w:sz w:val="18"/>
        </w:rPr>
        <w:t xml:space="preserve"> </w:t>
      </w:r>
      <w:r>
        <w:rPr>
          <w:color w:val="1D1F27"/>
          <w:sz w:val="18"/>
        </w:rPr>
        <w:t>position</w:t>
      </w:r>
      <w:r>
        <w:rPr>
          <w:color w:val="1D1F27"/>
          <w:spacing w:val="-4"/>
          <w:sz w:val="18"/>
        </w:rPr>
        <w:t xml:space="preserve"> </w:t>
      </w:r>
      <w:r>
        <w:rPr>
          <w:color w:val="1D1F27"/>
          <w:sz w:val="18"/>
        </w:rPr>
        <w:t>as</w:t>
      </w:r>
      <w:r>
        <w:rPr>
          <w:color w:val="1D1F27"/>
          <w:spacing w:val="-4"/>
          <w:sz w:val="18"/>
        </w:rPr>
        <w:t xml:space="preserve"> </w:t>
      </w:r>
      <w:r>
        <w:rPr>
          <w:color w:val="1D1F27"/>
          <w:sz w:val="18"/>
        </w:rPr>
        <w:t>at</w:t>
      </w:r>
      <w:r>
        <w:rPr>
          <w:color w:val="1D1F27"/>
          <w:spacing w:val="-4"/>
          <w:sz w:val="18"/>
        </w:rPr>
        <w:t xml:space="preserve"> </w:t>
      </w:r>
      <w:r>
        <w:rPr>
          <w:color w:val="1D1F27"/>
          <w:sz w:val="18"/>
        </w:rPr>
        <w:t>the</w:t>
      </w:r>
      <w:r>
        <w:rPr>
          <w:color w:val="1D1F27"/>
          <w:spacing w:val="-4"/>
          <w:sz w:val="18"/>
        </w:rPr>
        <w:t xml:space="preserve"> </w:t>
      </w:r>
      <w:r>
        <w:rPr>
          <w:color w:val="1D1F27"/>
          <w:sz w:val="18"/>
        </w:rPr>
        <w:t>beginning</w:t>
      </w:r>
      <w:r>
        <w:rPr>
          <w:color w:val="1D1F27"/>
          <w:spacing w:val="-4"/>
          <w:sz w:val="18"/>
        </w:rPr>
        <w:t xml:space="preserve"> </w:t>
      </w:r>
      <w:r>
        <w:rPr>
          <w:color w:val="1D1F27"/>
          <w:sz w:val="18"/>
        </w:rPr>
        <w:t>of</w:t>
      </w:r>
      <w:r>
        <w:rPr>
          <w:color w:val="1D1F27"/>
          <w:spacing w:val="-4"/>
          <w:sz w:val="18"/>
        </w:rPr>
        <w:t xml:space="preserve"> </w:t>
      </w:r>
      <w:r>
        <w:rPr>
          <w:color w:val="1D1F27"/>
          <w:sz w:val="18"/>
        </w:rPr>
        <w:t>the</w:t>
      </w:r>
      <w:r>
        <w:rPr>
          <w:color w:val="1D1F27"/>
          <w:spacing w:val="-4"/>
          <w:sz w:val="18"/>
        </w:rPr>
        <w:t xml:space="preserve"> </w:t>
      </w:r>
      <w:r>
        <w:rPr>
          <w:color w:val="1D1F27"/>
          <w:sz w:val="18"/>
        </w:rPr>
        <w:t>preceding</w:t>
      </w:r>
      <w:r>
        <w:rPr>
          <w:color w:val="1D1F27"/>
          <w:spacing w:val="-4"/>
          <w:sz w:val="18"/>
        </w:rPr>
        <w:t xml:space="preserve"> </w:t>
      </w:r>
      <w:r>
        <w:rPr>
          <w:color w:val="1D1F27"/>
          <w:sz w:val="18"/>
        </w:rPr>
        <w:t>period</w:t>
      </w:r>
      <w:r>
        <w:rPr>
          <w:color w:val="1D1F27"/>
          <w:spacing w:val="-4"/>
          <w:sz w:val="18"/>
        </w:rPr>
        <w:t xml:space="preserve"> </w:t>
      </w:r>
      <w:r>
        <w:rPr>
          <w:color w:val="1D1F27"/>
          <w:sz w:val="18"/>
        </w:rPr>
        <w:t>when</w:t>
      </w:r>
      <w:r>
        <w:rPr>
          <w:color w:val="1D1F27"/>
          <w:spacing w:val="-4"/>
          <w:sz w:val="18"/>
        </w:rPr>
        <w:t xml:space="preserve"> </w:t>
      </w:r>
      <w:r>
        <w:rPr>
          <w:color w:val="1D1F27"/>
          <w:sz w:val="18"/>
        </w:rPr>
        <w:t>an</w:t>
      </w:r>
      <w:r>
        <w:rPr>
          <w:color w:val="1D1F27"/>
          <w:spacing w:val="-4"/>
          <w:sz w:val="18"/>
        </w:rPr>
        <w:t xml:space="preserve"> </w:t>
      </w:r>
      <w:r>
        <w:rPr>
          <w:color w:val="1D1F27"/>
          <w:sz w:val="18"/>
        </w:rPr>
        <w:t>entity</w:t>
      </w:r>
      <w:r>
        <w:rPr>
          <w:color w:val="1D1F27"/>
          <w:spacing w:val="-4"/>
          <w:sz w:val="18"/>
        </w:rPr>
        <w:t xml:space="preserve"> </w:t>
      </w:r>
      <w:r>
        <w:rPr>
          <w:color w:val="1D1F27"/>
          <w:sz w:val="18"/>
        </w:rPr>
        <w:t>applies an accounting policy retrospectively or makes a retrospective restatement of items in its f</w:t>
      </w:r>
      <w:r w:rsidR="00FA6D3F">
        <w:rPr>
          <w:color w:val="1D1F27"/>
          <w:sz w:val="18"/>
        </w:rPr>
        <w:t>i</w:t>
      </w:r>
      <w:r>
        <w:rPr>
          <w:color w:val="1D1F27"/>
          <w:sz w:val="18"/>
        </w:rPr>
        <w:t>nancial statements, or when it reclassif</w:t>
      </w:r>
      <w:r w:rsidR="00FA6D3F">
        <w:rPr>
          <w:color w:val="1D1F27"/>
          <w:sz w:val="18"/>
        </w:rPr>
        <w:t>i</w:t>
      </w:r>
      <w:r>
        <w:rPr>
          <w:color w:val="1D1F27"/>
          <w:sz w:val="18"/>
        </w:rPr>
        <w:t>es items in its f</w:t>
      </w:r>
      <w:r w:rsidR="00FA6D3F">
        <w:rPr>
          <w:color w:val="1D1F27"/>
          <w:sz w:val="18"/>
        </w:rPr>
        <w:t>i</w:t>
      </w:r>
      <w:r>
        <w:rPr>
          <w:color w:val="1D1F27"/>
          <w:sz w:val="18"/>
        </w:rPr>
        <w:t>nancial statements in accordance with paragraphs 41 of AASB 101.</w:t>
      </w:r>
    </w:p>
    <w:p w14:paraId="0D9517E3" w14:textId="77777777" w:rsidR="003E76A9" w:rsidRDefault="00AF0012">
      <w:pPr>
        <w:spacing w:before="169" w:line="213" w:lineRule="auto"/>
        <w:ind w:left="693" w:right="1275"/>
        <w:jc w:val="both"/>
        <w:rPr>
          <w:sz w:val="18"/>
        </w:rPr>
      </w:pPr>
      <w:bookmarkStart w:id="1644" w:name="Grant_expenses_and_other_transfers_are_t"/>
      <w:bookmarkEnd w:id="1644"/>
      <w:r>
        <w:rPr>
          <w:b/>
          <w:color w:val="1D1F27"/>
          <w:sz w:val="18"/>
        </w:rPr>
        <w:t>Grant</w:t>
      </w:r>
      <w:r>
        <w:rPr>
          <w:b/>
          <w:color w:val="1D1F27"/>
          <w:spacing w:val="-7"/>
          <w:sz w:val="18"/>
        </w:rPr>
        <w:t xml:space="preserve"> </w:t>
      </w:r>
      <w:r>
        <w:rPr>
          <w:b/>
          <w:color w:val="1D1F27"/>
          <w:sz w:val="18"/>
        </w:rPr>
        <w:t>expenses</w:t>
      </w:r>
      <w:r>
        <w:rPr>
          <w:b/>
          <w:color w:val="1D1F27"/>
          <w:spacing w:val="-7"/>
          <w:sz w:val="18"/>
        </w:rPr>
        <w:t xml:space="preserve"> </w:t>
      </w:r>
      <w:r>
        <w:rPr>
          <w:b/>
          <w:color w:val="1D1F27"/>
          <w:sz w:val="18"/>
        </w:rPr>
        <w:t>and</w:t>
      </w:r>
      <w:r>
        <w:rPr>
          <w:b/>
          <w:color w:val="1D1F27"/>
          <w:spacing w:val="-7"/>
          <w:sz w:val="18"/>
        </w:rPr>
        <w:t xml:space="preserve"> </w:t>
      </w:r>
      <w:r>
        <w:rPr>
          <w:b/>
          <w:color w:val="1D1F27"/>
          <w:sz w:val="18"/>
        </w:rPr>
        <w:t>other</w:t>
      </w:r>
      <w:r>
        <w:rPr>
          <w:b/>
          <w:color w:val="1D1F27"/>
          <w:spacing w:val="-7"/>
          <w:sz w:val="18"/>
        </w:rPr>
        <w:t xml:space="preserve"> </w:t>
      </w:r>
      <w:r>
        <w:rPr>
          <w:b/>
          <w:color w:val="1D1F27"/>
          <w:sz w:val="18"/>
        </w:rPr>
        <w:t>transfers</w:t>
      </w:r>
      <w:r>
        <w:rPr>
          <w:b/>
          <w:color w:val="1D1F27"/>
          <w:spacing w:val="-5"/>
          <w:sz w:val="18"/>
        </w:rPr>
        <w:t xml:space="preserve"> </w:t>
      </w:r>
      <w:r>
        <w:rPr>
          <w:color w:val="1D1F27"/>
          <w:sz w:val="18"/>
        </w:rPr>
        <w:t>are</w:t>
      </w:r>
      <w:r>
        <w:rPr>
          <w:color w:val="1D1F27"/>
          <w:spacing w:val="-9"/>
          <w:sz w:val="18"/>
        </w:rPr>
        <w:t xml:space="preserve"> </w:t>
      </w:r>
      <w:r>
        <w:rPr>
          <w:color w:val="1D1F27"/>
          <w:sz w:val="18"/>
        </w:rPr>
        <w:t>transactions</w:t>
      </w:r>
      <w:r>
        <w:rPr>
          <w:color w:val="1D1F27"/>
          <w:spacing w:val="-9"/>
          <w:sz w:val="18"/>
        </w:rPr>
        <w:t xml:space="preserve"> </w:t>
      </w:r>
      <w:r>
        <w:rPr>
          <w:color w:val="1D1F27"/>
          <w:sz w:val="18"/>
        </w:rPr>
        <w:t>in</w:t>
      </w:r>
      <w:r>
        <w:rPr>
          <w:color w:val="1D1F27"/>
          <w:spacing w:val="-9"/>
          <w:sz w:val="18"/>
        </w:rPr>
        <w:t xml:space="preserve"> </w:t>
      </w:r>
      <w:r>
        <w:rPr>
          <w:color w:val="1D1F27"/>
          <w:sz w:val="18"/>
        </w:rPr>
        <w:t>which</w:t>
      </w:r>
      <w:r>
        <w:rPr>
          <w:color w:val="1D1F27"/>
          <w:spacing w:val="-9"/>
          <w:sz w:val="18"/>
        </w:rPr>
        <w:t xml:space="preserve"> </w:t>
      </w:r>
      <w:r>
        <w:rPr>
          <w:color w:val="1D1F27"/>
          <w:sz w:val="18"/>
        </w:rPr>
        <w:t>one</w:t>
      </w:r>
      <w:r>
        <w:rPr>
          <w:color w:val="1D1F27"/>
          <w:spacing w:val="-9"/>
          <w:sz w:val="18"/>
        </w:rPr>
        <w:t xml:space="preserve"> </w:t>
      </w:r>
      <w:r>
        <w:rPr>
          <w:color w:val="1D1F27"/>
          <w:sz w:val="18"/>
        </w:rPr>
        <w:t>unit</w:t>
      </w:r>
      <w:r>
        <w:rPr>
          <w:color w:val="1D1F27"/>
          <w:spacing w:val="-9"/>
          <w:sz w:val="18"/>
        </w:rPr>
        <w:t xml:space="preserve"> </w:t>
      </w:r>
      <w:r>
        <w:rPr>
          <w:color w:val="1D1F27"/>
          <w:sz w:val="18"/>
        </w:rPr>
        <w:t>provides</w:t>
      </w:r>
      <w:r>
        <w:rPr>
          <w:color w:val="1D1F27"/>
          <w:spacing w:val="-9"/>
          <w:sz w:val="18"/>
        </w:rPr>
        <w:t xml:space="preserve"> </w:t>
      </w:r>
      <w:r>
        <w:rPr>
          <w:color w:val="1D1F27"/>
          <w:sz w:val="18"/>
        </w:rPr>
        <w:t>goods,</w:t>
      </w:r>
      <w:r>
        <w:rPr>
          <w:color w:val="1D1F27"/>
          <w:spacing w:val="-9"/>
          <w:sz w:val="18"/>
        </w:rPr>
        <w:t xml:space="preserve"> </w:t>
      </w:r>
      <w:r>
        <w:rPr>
          <w:color w:val="1D1F27"/>
          <w:sz w:val="18"/>
        </w:rPr>
        <w:t>services,</w:t>
      </w:r>
      <w:r>
        <w:rPr>
          <w:color w:val="1D1F27"/>
          <w:spacing w:val="-9"/>
          <w:sz w:val="18"/>
        </w:rPr>
        <w:t xml:space="preserve"> </w:t>
      </w:r>
      <w:r>
        <w:rPr>
          <w:color w:val="1D1F27"/>
          <w:sz w:val="18"/>
        </w:rPr>
        <w:t>assets (or extinguishes a liability) or labour to another unit without receiving approximately equal value in return. Grants can either be operating or capital in nature.</w:t>
      </w:r>
    </w:p>
    <w:p w14:paraId="0D9517E4" w14:textId="77777777" w:rsidR="003E76A9" w:rsidRDefault="003E76A9">
      <w:pPr>
        <w:pStyle w:val="BodyText"/>
        <w:spacing w:before="10"/>
        <w:rPr>
          <w:sz w:val="14"/>
        </w:rPr>
      </w:pPr>
    </w:p>
    <w:p w14:paraId="0D9517E5" w14:textId="5FDCDA52" w:rsidR="003E76A9" w:rsidRDefault="00AF0012">
      <w:pPr>
        <w:spacing w:line="213" w:lineRule="auto"/>
        <w:ind w:left="693" w:right="1276"/>
        <w:jc w:val="both"/>
        <w:rPr>
          <w:sz w:val="18"/>
        </w:rPr>
      </w:pPr>
      <w:bookmarkStart w:id="1645" w:name="While_grants_to_governments_may_result_i"/>
      <w:bookmarkEnd w:id="1645"/>
      <w:r>
        <w:rPr>
          <w:color w:val="1D1F27"/>
          <w:sz w:val="18"/>
        </w:rPr>
        <w:t>While grants to governments may result in the provision of some goods or services to the transferor, they do not give the transferor a claim to receive directly benef</w:t>
      </w:r>
      <w:r w:rsidR="00FA6D3F">
        <w:rPr>
          <w:color w:val="1D1F27"/>
          <w:sz w:val="18"/>
        </w:rPr>
        <w:t>i</w:t>
      </w:r>
      <w:r>
        <w:rPr>
          <w:color w:val="1D1F27"/>
          <w:sz w:val="18"/>
        </w:rPr>
        <w:t>ts of approximately equal value. For this</w:t>
      </w:r>
      <w:r>
        <w:rPr>
          <w:color w:val="1D1F27"/>
          <w:spacing w:val="-5"/>
          <w:sz w:val="18"/>
        </w:rPr>
        <w:t xml:space="preserve"> </w:t>
      </w:r>
      <w:r>
        <w:rPr>
          <w:color w:val="1D1F27"/>
          <w:sz w:val="18"/>
        </w:rPr>
        <w:t>reason,</w:t>
      </w:r>
      <w:r>
        <w:rPr>
          <w:color w:val="1D1F27"/>
          <w:spacing w:val="-5"/>
          <w:sz w:val="18"/>
        </w:rPr>
        <w:t xml:space="preserve"> </w:t>
      </w:r>
      <w:r>
        <w:rPr>
          <w:color w:val="1D1F27"/>
          <w:sz w:val="18"/>
        </w:rPr>
        <w:t>grants</w:t>
      </w:r>
      <w:r>
        <w:rPr>
          <w:color w:val="1D1F27"/>
          <w:spacing w:val="-6"/>
          <w:sz w:val="18"/>
        </w:rPr>
        <w:t xml:space="preserve"> </w:t>
      </w:r>
      <w:r>
        <w:rPr>
          <w:color w:val="1D1F27"/>
          <w:sz w:val="18"/>
        </w:rPr>
        <w:t>are</w:t>
      </w:r>
      <w:r>
        <w:rPr>
          <w:color w:val="1D1F27"/>
          <w:spacing w:val="-5"/>
          <w:sz w:val="18"/>
        </w:rPr>
        <w:t xml:space="preserve"> </w:t>
      </w:r>
      <w:r>
        <w:rPr>
          <w:color w:val="1D1F27"/>
          <w:sz w:val="18"/>
        </w:rPr>
        <w:t>referred</w:t>
      </w:r>
      <w:r>
        <w:rPr>
          <w:color w:val="1D1F27"/>
          <w:spacing w:val="-5"/>
          <w:sz w:val="18"/>
        </w:rPr>
        <w:t xml:space="preserve"> </w:t>
      </w:r>
      <w:r>
        <w:rPr>
          <w:color w:val="1D1F27"/>
          <w:sz w:val="18"/>
        </w:rPr>
        <w:t>to</w:t>
      </w:r>
      <w:r>
        <w:rPr>
          <w:color w:val="1D1F27"/>
          <w:spacing w:val="-6"/>
          <w:sz w:val="18"/>
        </w:rPr>
        <w:t xml:space="preserve"> </w:t>
      </w:r>
      <w:r>
        <w:rPr>
          <w:color w:val="1D1F27"/>
          <w:sz w:val="18"/>
        </w:rPr>
        <w:t>by</w:t>
      </w:r>
      <w:r>
        <w:rPr>
          <w:color w:val="1D1F27"/>
          <w:spacing w:val="-5"/>
          <w:sz w:val="18"/>
        </w:rPr>
        <w:t xml:space="preserve"> </w:t>
      </w:r>
      <w:r>
        <w:rPr>
          <w:color w:val="1D1F27"/>
          <w:sz w:val="18"/>
        </w:rPr>
        <w:t>the</w:t>
      </w:r>
      <w:r>
        <w:rPr>
          <w:color w:val="1D1F27"/>
          <w:spacing w:val="-5"/>
          <w:sz w:val="18"/>
        </w:rPr>
        <w:t xml:space="preserve"> </w:t>
      </w:r>
      <w:r>
        <w:rPr>
          <w:color w:val="1D1F27"/>
          <w:sz w:val="18"/>
        </w:rPr>
        <w:t>AASB</w:t>
      </w:r>
      <w:r>
        <w:rPr>
          <w:color w:val="1D1F27"/>
          <w:spacing w:val="-6"/>
          <w:sz w:val="18"/>
        </w:rPr>
        <w:t xml:space="preserve"> </w:t>
      </w:r>
      <w:r>
        <w:rPr>
          <w:color w:val="1D1F27"/>
          <w:sz w:val="18"/>
        </w:rPr>
        <w:t>as</w:t>
      </w:r>
      <w:r>
        <w:rPr>
          <w:color w:val="1D1F27"/>
          <w:spacing w:val="-5"/>
          <w:sz w:val="18"/>
        </w:rPr>
        <w:t xml:space="preserve"> </w:t>
      </w:r>
      <w:r>
        <w:rPr>
          <w:color w:val="1D1F27"/>
          <w:sz w:val="18"/>
        </w:rPr>
        <w:t>involuntary</w:t>
      </w:r>
      <w:r>
        <w:rPr>
          <w:color w:val="1D1F27"/>
          <w:spacing w:val="-5"/>
          <w:sz w:val="18"/>
        </w:rPr>
        <w:t xml:space="preserve"> </w:t>
      </w:r>
      <w:r>
        <w:rPr>
          <w:color w:val="1D1F27"/>
          <w:sz w:val="18"/>
        </w:rPr>
        <w:t>transfers</w:t>
      </w:r>
      <w:r>
        <w:rPr>
          <w:color w:val="1D1F27"/>
          <w:spacing w:val="-6"/>
          <w:sz w:val="18"/>
        </w:rPr>
        <w:t xml:space="preserve"> </w:t>
      </w:r>
      <w:r>
        <w:rPr>
          <w:color w:val="1D1F27"/>
          <w:sz w:val="18"/>
        </w:rPr>
        <w:t>and</w:t>
      </w:r>
      <w:r>
        <w:rPr>
          <w:color w:val="1D1F27"/>
          <w:spacing w:val="-5"/>
          <w:sz w:val="18"/>
        </w:rPr>
        <w:t xml:space="preserve"> </w:t>
      </w:r>
      <w:r>
        <w:rPr>
          <w:color w:val="1D1F27"/>
          <w:sz w:val="18"/>
        </w:rPr>
        <w:t>are</w:t>
      </w:r>
      <w:r>
        <w:rPr>
          <w:color w:val="1D1F27"/>
          <w:spacing w:val="-5"/>
          <w:sz w:val="18"/>
        </w:rPr>
        <w:t xml:space="preserve"> </w:t>
      </w:r>
      <w:r>
        <w:rPr>
          <w:color w:val="1D1F27"/>
          <w:sz w:val="18"/>
        </w:rPr>
        <w:t>termed</w:t>
      </w:r>
      <w:r>
        <w:rPr>
          <w:color w:val="1D1F27"/>
          <w:spacing w:val="-6"/>
          <w:sz w:val="18"/>
        </w:rPr>
        <w:t xml:space="preserve"> </w:t>
      </w:r>
      <w:r>
        <w:rPr>
          <w:color w:val="1D1F27"/>
          <w:sz w:val="18"/>
        </w:rPr>
        <w:t>non-reciprocal transfers. Receipt and sacrif</w:t>
      </w:r>
      <w:r w:rsidR="00FA6D3F">
        <w:rPr>
          <w:color w:val="1D1F27"/>
          <w:sz w:val="18"/>
        </w:rPr>
        <w:t>i</w:t>
      </w:r>
      <w:r>
        <w:rPr>
          <w:color w:val="1D1F27"/>
          <w:sz w:val="18"/>
        </w:rPr>
        <w:t>ce of approximately equal value may occur, but only by coincidence. For example, governments are not obliged to provide commensurate benef</w:t>
      </w:r>
      <w:r w:rsidR="00FA6D3F">
        <w:rPr>
          <w:color w:val="1D1F27"/>
          <w:sz w:val="18"/>
        </w:rPr>
        <w:t>i</w:t>
      </w:r>
      <w:r>
        <w:rPr>
          <w:color w:val="1D1F27"/>
          <w:sz w:val="18"/>
        </w:rPr>
        <w:t>ts, in the form of goods or ser- vices, to particular taxpayers in return for their taxes.</w:t>
      </w:r>
    </w:p>
    <w:p w14:paraId="0D9517E6" w14:textId="77777777" w:rsidR="003E76A9" w:rsidRDefault="003E76A9">
      <w:pPr>
        <w:pStyle w:val="BodyText"/>
        <w:spacing w:before="9"/>
        <w:rPr>
          <w:sz w:val="14"/>
        </w:rPr>
      </w:pPr>
    </w:p>
    <w:p w14:paraId="0D9517E7" w14:textId="69A40776" w:rsidR="003E76A9" w:rsidRDefault="00AF0012">
      <w:pPr>
        <w:spacing w:line="213" w:lineRule="auto"/>
        <w:ind w:left="693" w:right="1276"/>
        <w:jc w:val="both"/>
        <w:rPr>
          <w:sz w:val="18"/>
        </w:rPr>
      </w:pPr>
      <w:bookmarkStart w:id="1646" w:name="Grants_can_be_paid_as_general-purpose_gr"/>
      <w:bookmarkEnd w:id="1646"/>
      <w:r>
        <w:rPr>
          <w:color w:val="1D1F27"/>
          <w:sz w:val="18"/>
        </w:rPr>
        <w:t>Grants</w:t>
      </w:r>
      <w:r>
        <w:rPr>
          <w:color w:val="1D1F27"/>
          <w:spacing w:val="-5"/>
          <w:sz w:val="18"/>
        </w:rPr>
        <w:t xml:space="preserve"> </w:t>
      </w:r>
      <w:r>
        <w:rPr>
          <w:color w:val="1D1F27"/>
          <w:sz w:val="18"/>
        </w:rPr>
        <w:t>can</w:t>
      </w:r>
      <w:r>
        <w:rPr>
          <w:color w:val="1D1F27"/>
          <w:spacing w:val="-5"/>
          <w:sz w:val="18"/>
        </w:rPr>
        <w:t xml:space="preserve"> </w:t>
      </w:r>
      <w:r>
        <w:rPr>
          <w:color w:val="1D1F27"/>
          <w:sz w:val="18"/>
        </w:rPr>
        <w:t>be</w:t>
      </w:r>
      <w:r>
        <w:rPr>
          <w:color w:val="1D1F27"/>
          <w:spacing w:val="-5"/>
          <w:sz w:val="18"/>
        </w:rPr>
        <w:t xml:space="preserve"> </w:t>
      </w:r>
      <w:r>
        <w:rPr>
          <w:color w:val="1D1F27"/>
          <w:sz w:val="18"/>
        </w:rPr>
        <w:t>paid</w:t>
      </w:r>
      <w:r>
        <w:rPr>
          <w:color w:val="1D1F27"/>
          <w:spacing w:val="-5"/>
          <w:sz w:val="18"/>
        </w:rPr>
        <w:t xml:space="preserve"> </w:t>
      </w:r>
      <w:r>
        <w:rPr>
          <w:color w:val="1D1F27"/>
          <w:sz w:val="18"/>
        </w:rPr>
        <w:t>as</w:t>
      </w:r>
      <w:r>
        <w:rPr>
          <w:color w:val="1D1F27"/>
          <w:spacing w:val="-5"/>
          <w:sz w:val="18"/>
        </w:rPr>
        <w:t xml:space="preserve"> </w:t>
      </w:r>
      <w:r>
        <w:rPr>
          <w:color w:val="1D1F27"/>
          <w:sz w:val="18"/>
        </w:rPr>
        <w:t>general-purpose</w:t>
      </w:r>
      <w:r>
        <w:rPr>
          <w:color w:val="1D1F27"/>
          <w:spacing w:val="-5"/>
          <w:sz w:val="18"/>
        </w:rPr>
        <w:t xml:space="preserve"> </w:t>
      </w:r>
      <w:r>
        <w:rPr>
          <w:color w:val="1D1F27"/>
          <w:sz w:val="18"/>
        </w:rPr>
        <w:t>grants,</w:t>
      </w:r>
      <w:r>
        <w:rPr>
          <w:color w:val="1D1F27"/>
          <w:spacing w:val="-5"/>
          <w:sz w:val="18"/>
        </w:rPr>
        <w:t xml:space="preserve"> </w:t>
      </w:r>
      <w:r>
        <w:rPr>
          <w:color w:val="1D1F27"/>
          <w:sz w:val="18"/>
        </w:rPr>
        <w:t>which</w:t>
      </w:r>
      <w:r>
        <w:rPr>
          <w:color w:val="1D1F27"/>
          <w:spacing w:val="-5"/>
          <w:sz w:val="18"/>
        </w:rPr>
        <w:t xml:space="preserve"> </w:t>
      </w:r>
      <w:r>
        <w:rPr>
          <w:color w:val="1D1F27"/>
          <w:sz w:val="18"/>
        </w:rPr>
        <w:t>refer</w:t>
      </w:r>
      <w:r>
        <w:rPr>
          <w:color w:val="1D1F27"/>
          <w:spacing w:val="-5"/>
          <w:sz w:val="18"/>
        </w:rPr>
        <w:t xml:space="preserve"> </w:t>
      </w:r>
      <w:r>
        <w:rPr>
          <w:color w:val="1D1F27"/>
          <w:sz w:val="18"/>
        </w:rPr>
        <w:t>to</w:t>
      </w:r>
      <w:r>
        <w:rPr>
          <w:color w:val="1D1F27"/>
          <w:spacing w:val="-5"/>
          <w:sz w:val="18"/>
        </w:rPr>
        <w:t xml:space="preserve"> </w:t>
      </w:r>
      <w:r>
        <w:rPr>
          <w:color w:val="1D1F27"/>
          <w:sz w:val="18"/>
        </w:rPr>
        <w:t>grants</w:t>
      </w:r>
      <w:r>
        <w:rPr>
          <w:color w:val="1D1F27"/>
          <w:spacing w:val="-5"/>
          <w:sz w:val="18"/>
        </w:rPr>
        <w:t xml:space="preserve"> </w:t>
      </w:r>
      <w:r>
        <w:rPr>
          <w:color w:val="1D1F27"/>
          <w:sz w:val="18"/>
        </w:rPr>
        <w:t>that</w:t>
      </w:r>
      <w:r>
        <w:rPr>
          <w:color w:val="1D1F27"/>
          <w:spacing w:val="-5"/>
          <w:sz w:val="18"/>
        </w:rPr>
        <w:t xml:space="preserve"> </w:t>
      </w:r>
      <w:r>
        <w:rPr>
          <w:color w:val="1D1F27"/>
          <w:sz w:val="18"/>
        </w:rPr>
        <w:t>are</w:t>
      </w:r>
      <w:r>
        <w:rPr>
          <w:color w:val="1D1F27"/>
          <w:spacing w:val="-5"/>
          <w:sz w:val="18"/>
        </w:rPr>
        <w:t xml:space="preserve"> </w:t>
      </w:r>
      <w:r>
        <w:rPr>
          <w:color w:val="1D1F27"/>
          <w:sz w:val="18"/>
        </w:rPr>
        <w:t>not</w:t>
      </w:r>
      <w:r>
        <w:rPr>
          <w:color w:val="1D1F27"/>
          <w:spacing w:val="-5"/>
          <w:sz w:val="18"/>
        </w:rPr>
        <w:t xml:space="preserve"> </w:t>
      </w:r>
      <w:r>
        <w:rPr>
          <w:color w:val="1D1F27"/>
          <w:sz w:val="18"/>
        </w:rPr>
        <w:t>subject</w:t>
      </w:r>
      <w:r>
        <w:rPr>
          <w:color w:val="1D1F27"/>
          <w:spacing w:val="-5"/>
          <w:sz w:val="18"/>
        </w:rPr>
        <w:t xml:space="preserve"> </w:t>
      </w:r>
      <w:r>
        <w:rPr>
          <w:color w:val="1D1F27"/>
          <w:sz w:val="18"/>
        </w:rPr>
        <w:t>to</w:t>
      </w:r>
      <w:r>
        <w:rPr>
          <w:color w:val="1D1F27"/>
          <w:spacing w:val="-5"/>
          <w:sz w:val="18"/>
        </w:rPr>
        <w:t xml:space="preserve"> </w:t>
      </w:r>
      <w:r>
        <w:rPr>
          <w:color w:val="1D1F27"/>
          <w:sz w:val="18"/>
        </w:rPr>
        <w:t>conditions regarding their use. Alternatively, they may be paid as specif</w:t>
      </w:r>
      <w:r w:rsidR="00FA6D3F">
        <w:rPr>
          <w:color w:val="1D1F27"/>
          <w:sz w:val="18"/>
        </w:rPr>
        <w:t>i</w:t>
      </w:r>
      <w:r>
        <w:rPr>
          <w:color w:val="1D1F27"/>
          <w:sz w:val="18"/>
        </w:rPr>
        <w:t>c</w:t>
      </w:r>
      <w:r w:rsidR="00B26938">
        <w:rPr>
          <w:color w:val="1D1F27"/>
          <w:sz w:val="18"/>
        </w:rPr>
        <w:t xml:space="preserve"> </w:t>
      </w:r>
      <w:r>
        <w:rPr>
          <w:color w:val="1D1F27"/>
          <w:sz w:val="18"/>
        </w:rPr>
        <w:t>purpose grants, which are paid for a particular purpose and/or have conditions attached regarding their use.</w:t>
      </w:r>
    </w:p>
    <w:p w14:paraId="0D9517E8" w14:textId="77777777" w:rsidR="003E76A9" w:rsidRDefault="003E76A9">
      <w:pPr>
        <w:pStyle w:val="BodyText"/>
        <w:spacing w:before="10"/>
        <w:rPr>
          <w:sz w:val="14"/>
        </w:rPr>
      </w:pPr>
    </w:p>
    <w:p w14:paraId="0D9517E9" w14:textId="5BB505CF" w:rsidR="003E76A9" w:rsidRDefault="00AF0012">
      <w:pPr>
        <w:spacing w:line="213" w:lineRule="auto"/>
        <w:ind w:left="693" w:right="1276"/>
        <w:jc w:val="both"/>
        <w:rPr>
          <w:sz w:val="18"/>
        </w:rPr>
      </w:pPr>
      <w:bookmarkStart w:id="1647" w:name="Interest_expense_represents_costs_incurr"/>
      <w:bookmarkEnd w:id="1647"/>
      <w:r>
        <w:rPr>
          <w:b/>
          <w:color w:val="1D1F27"/>
          <w:sz w:val="18"/>
        </w:rPr>
        <w:t xml:space="preserve">Interest expense </w:t>
      </w:r>
      <w:r>
        <w:rPr>
          <w:color w:val="1D1F27"/>
          <w:sz w:val="18"/>
        </w:rPr>
        <w:t xml:space="preserve">represents costs incurred in connection with borrowings. It includes interest on advances, loans, overdrafts, bonds and bills, deposits, interest components of lease repayments, </w:t>
      </w:r>
      <w:r>
        <w:rPr>
          <w:color w:val="1D1F27"/>
          <w:spacing w:val="-4"/>
          <w:sz w:val="18"/>
        </w:rPr>
        <w:t>service concession f</w:t>
      </w:r>
      <w:r w:rsidR="00FA6D3F">
        <w:rPr>
          <w:color w:val="1D1F27"/>
          <w:spacing w:val="-4"/>
          <w:sz w:val="18"/>
        </w:rPr>
        <w:t>i</w:t>
      </w:r>
      <w:r>
        <w:rPr>
          <w:color w:val="1D1F27"/>
          <w:spacing w:val="-4"/>
          <w:sz w:val="18"/>
        </w:rPr>
        <w:t>nancial liabilities and amortisation of discounts or premiums in relation to borrowings.</w:t>
      </w:r>
    </w:p>
    <w:p w14:paraId="0D9517EA" w14:textId="77777777" w:rsidR="003E76A9" w:rsidRDefault="003E76A9">
      <w:pPr>
        <w:pStyle w:val="BodyText"/>
        <w:spacing w:before="10"/>
        <w:rPr>
          <w:sz w:val="14"/>
        </w:rPr>
      </w:pPr>
    </w:p>
    <w:p w14:paraId="0D9517EB" w14:textId="77777777" w:rsidR="003E76A9" w:rsidRDefault="00AF0012">
      <w:pPr>
        <w:spacing w:before="1" w:line="213" w:lineRule="auto"/>
        <w:ind w:left="693" w:right="1276"/>
        <w:jc w:val="both"/>
        <w:rPr>
          <w:sz w:val="18"/>
        </w:rPr>
      </w:pPr>
      <w:bookmarkStart w:id="1648" w:name="Leases_are_rights_conveyed_in_a_contract"/>
      <w:bookmarkEnd w:id="1648"/>
      <w:r>
        <w:rPr>
          <w:b/>
          <w:color w:val="1D1F27"/>
          <w:sz w:val="18"/>
        </w:rPr>
        <w:t>Leases</w:t>
      </w:r>
      <w:r>
        <w:rPr>
          <w:b/>
          <w:color w:val="1D1F27"/>
          <w:spacing w:val="-4"/>
          <w:sz w:val="18"/>
        </w:rPr>
        <w:t xml:space="preserve"> </w:t>
      </w:r>
      <w:r>
        <w:rPr>
          <w:color w:val="1D1F27"/>
          <w:sz w:val="18"/>
        </w:rPr>
        <w:t>are</w:t>
      </w:r>
      <w:r>
        <w:rPr>
          <w:color w:val="1D1F27"/>
          <w:spacing w:val="-7"/>
          <w:sz w:val="18"/>
        </w:rPr>
        <w:t xml:space="preserve"> </w:t>
      </w:r>
      <w:r>
        <w:rPr>
          <w:color w:val="1D1F27"/>
          <w:sz w:val="18"/>
        </w:rPr>
        <w:t>rights</w:t>
      </w:r>
      <w:r>
        <w:rPr>
          <w:color w:val="1D1F27"/>
          <w:spacing w:val="-7"/>
          <w:sz w:val="18"/>
        </w:rPr>
        <w:t xml:space="preserve"> </w:t>
      </w:r>
      <w:r>
        <w:rPr>
          <w:color w:val="1D1F27"/>
          <w:sz w:val="18"/>
        </w:rPr>
        <w:t>conveyed</w:t>
      </w:r>
      <w:r>
        <w:rPr>
          <w:color w:val="1D1F27"/>
          <w:spacing w:val="-7"/>
          <w:sz w:val="18"/>
        </w:rPr>
        <w:t xml:space="preserve"> </w:t>
      </w:r>
      <w:r>
        <w:rPr>
          <w:color w:val="1D1F27"/>
          <w:sz w:val="18"/>
        </w:rPr>
        <w:t>in</w:t>
      </w:r>
      <w:r>
        <w:rPr>
          <w:color w:val="1D1F27"/>
          <w:spacing w:val="-7"/>
          <w:sz w:val="18"/>
        </w:rPr>
        <w:t xml:space="preserve"> </w:t>
      </w:r>
      <w:r>
        <w:rPr>
          <w:color w:val="1D1F27"/>
          <w:sz w:val="18"/>
        </w:rPr>
        <w:t>a</w:t>
      </w:r>
      <w:r>
        <w:rPr>
          <w:color w:val="1D1F27"/>
          <w:spacing w:val="-7"/>
          <w:sz w:val="18"/>
        </w:rPr>
        <w:t xml:space="preserve"> </w:t>
      </w:r>
      <w:r>
        <w:rPr>
          <w:color w:val="1D1F27"/>
          <w:sz w:val="18"/>
        </w:rPr>
        <w:t>contract,</w:t>
      </w:r>
      <w:r>
        <w:rPr>
          <w:color w:val="1D1F27"/>
          <w:spacing w:val="-7"/>
          <w:sz w:val="18"/>
        </w:rPr>
        <w:t xml:space="preserve"> </w:t>
      </w:r>
      <w:r>
        <w:rPr>
          <w:color w:val="1D1F27"/>
          <w:sz w:val="18"/>
        </w:rPr>
        <w:t>or</w:t>
      </w:r>
      <w:r>
        <w:rPr>
          <w:color w:val="1D1F27"/>
          <w:spacing w:val="-7"/>
          <w:sz w:val="18"/>
        </w:rPr>
        <w:t xml:space="preserve"> </w:t>
      </w:r>
      <w:r>
        <w:rPr>
          <w:color w:val="1D1F27"/>
          <w:sz w:val="18"/>
        </w:rPr>
        <w:t>part</w:t>
      </w:r>
      <w:r>
        <w:rPr>
          <w:color w:val="1D1F27"/>
          <w:spacing w:val="-7"/>
          <w:sz w:val="18"/>
        </w:rPr>
        <w:t xml:space="preserve"> </w:t>
      </w:r>
      <w:r>
        <w:rPr>
          <w:color w:val="1D1F27"/>
          <w:sz w:val="18"/>
        </w:rPr>
        <w:t>of</w:t>
      </w:r>
      <w:r>
        <w:rPr>
          <w:color w:val="1D1F27"/>
          <w:spacing w:val="-7"/>
          <w:sz w:val="18"/>
        </w:rPr>
        <w:t xml:space="preserve"> </w:t>
      </w:r>
      <w:r>
        <w:rPr>
          <w:color w:val="1D1F27"/>
          <w:sz w:val="18"/>
        </w:rPr>
        <w:t>a</w:t>
      </w:r>
      <w:r>
        <w:rPr>
          <w:color w:val="1D1F27"/>
          <w:spacing w:val="-7"/>
          <w:sz w:val="18"/>
        </w:rPr>
        <w:t xml:space="preserve"> </w:t>
      </w:r>
      <w:r>
        <w:rPr>
          <w:color w:val="1D1F27"/>
          <w:sz w:val="18"/>
        </w:rPr>
        <w:t>contract,</w:t>
      </w:r>
      <w:r>
        <w:rPr>
          <w:color w:val="1D1F27"/>
          <w:spacing w:val="-7"/>
          <w:sz w:val="18"/>
        </w:rPr>
        <w:t xml:space="preserve"> </w:t>
      </w:r>
      <w:r>
        <w:rPr>
          <w:color w:val="1D1F27"/>
          <w:sz w:val="18"/>
        </w:rPr>
        <w:t>the</w:t>
      </w:r>
      <w:r>
        <w:rPr>
          <w:color w:val="1D1F27"/>
          <w:spacing w:val="-7"/>
          <w:sz w:val="18"/>
        </w:rPr>
        <w:t xml:space="preserve"> </w:t>
      </w:r>
      <w:r>
        <w:rPr>
          <w:color w:val="1D1F27"/>
          <w:sz w:val="18"/>
        </w:rPr>
        <w:t>right</w:t>
      </w:r>
      <w:r>
        <w:rPr>
          <w:color w:val="1D1F27"/>
          <w:spacing w:val="-7"/>
          <w:sz w:val="18"/>
        </w:rPr>
        <w:t xml:space="preserve"> </w:t>
      </w:r>
      <w:r>
        <w:rPr>
          <w:color w:val="1D1F27"/>
          <w:sz w:val="18"/>
        </w:rPr>
        <w:t>to</w:t>
      </w:r>
      <w:r>
        <w:rPr>
          <w:color w:val="1D1F27"/>
          <w:spacing w:val="-7"/>
          <w:sz w:val="18"/>
        </w:rPr>
        <w:t xml:space="preserve"> </w:t>
      </w:r>
      <w:r>
        <w:rPr>
          <w:color w:val="1D1F27"/>
          <w:sz w:val="18"/>
        </w:rPr>
        <w:t>use</w:t>
      </w:r>
      <w:r>
        <w:rPr>
          <w:color w:val="1D1F27"/>
          <w:spacing w:val="-7"/>
          <w:sz w:val="18"/>
        </w:rPr>
        <w:t xml:space="preserve"> </w:t>
      </w:r>
      <w:r>
        <w:rPr>
          <w:color w:val="1D1F27"/>
          <w:sz w:val="18"/>
        </w:rPr>
        <w:t>an</w:t>
      </w:r>
      <w:r>
        <w:rPr>
          <w:color w:val="1D1F27"/>
          <w:spacing w:val="-7"/>
          <w:sz w:val="18"/>
        </w:rPr>
        <w:t xml:space="preserve"> </w:t>
      </w:r>
      <w:r>
        <w:rPr>
          <w:color w:val="1D1F27"/>
          <w:sz w:val="18"/>
        </w:rPr>
        <w:t>asset</w:t>
      </w:r>
      <w:r>
        <w:rPr>
          <w:color w:val="1D1F27"/>
          <w:spacing w:val="-7"/>
          <w:sz w:val="18"/>
        </w:rPr>
        <w:t xml:space="preserve"> </w:t>
      </w:r>
      <w:r>
        <w:rPr>
          <w:color w:val="1D1F27"/>
          <w:sz w:val="18"/>
        </w:rPr>
        <w:t>(the</w:t>
      </w:r>
      <w:r>
        <w:rPr>
          <w:color w:val="1D1F27"/>
          <w:spacing w:val="-7"/>
          <w:sz w:val="18"/>
        </w:rPr>
        <w:t xml:space="preserve"> </w:t>
      </w:r>
      <w:r>
        <w:rPr>
          <w:color w:val="1D1F27"/>
          <w:sz w:val="18"/>
        </w:rPr>
        <w:t>underlying asset) for a period of time in exchange for consideration.</w:t>
      </w:r>
    </w:p>
    <w:p w14:paraId="0D9517EC" w14:textId="77777777" w:rsidR="003E76A9" w:rsidRDefault="003E76A9">
      <w:pPr>
        <w:pStyle w:val="BodyText"/>
        <w:spacing w:before="10"/>
        <w:rPr>
          <w:sz w:val="14"/>
        </w:rPr>
      </w:pPr>
    </w:p>
    <w:p w14:paraId="0D9517ED" w14:textId="6DAA3C1B" w:rsidR="003E76A9" w:rsidRDefault="00AF0012">
      <w:pPr>
        <w:spacing w:line="213" w:lineRule="auto"/>
        <w:ind w:left="693" w:right="1276"/>
        <w:jc w:val="both"/>
        <w:rPr>
          <w:sz w:val="18"/>
        </w:rPr>
      </w:pPr>
      <w:bookmarkStart w:id="1649" w:name="Net_result_is_a_measure_of_financial_per"/>
      <w:bookmarkEnd w:id="1649"/>
      <w:r>
        <w:rPr>
          <w:b/>
          <w:color w:val="1D1F27"/>
          <w:sz w:val="18"/>
        </w:rPr>
        <w:t xml:space="preserve">Net result </w:t>
      </w:r>
      <w:r>
        <w:rPr>
          <w:color w:val="1D1F27"/>
          <w:sz w:val="18"/>
        </w:rPr>
        <w:t>is a measure of f</w:t>
      </w:r>
      <w:r w:rsidR="00FA6D3F">
        <w:rPr>
          <w:color w:val="1D1F27"/>
          <w:sz w:val="18"/>
        </w:rPr>
        <w:t>i</w:t>
      </w:r>
      <w:r>
        <w:rPr>
          <w:color w:val="1D1F27"/>
          <w:sz w:val="18"/>
        </w:rPr>
        <w:t xml:space="preserve">nancial performance of the operations for the period. It is the net result </w:t>
      </w:r>
      <w:r w:rsidR="00FA6D3F">
        <w:rPr>
          <w:color w:val="1D1F27"/>
          <w:sz w:val="18"/>
        </w:rPr>
        <w:br/>
      </w:r>
      <w:r>
        <w:rPr>
          <w:color w:val="1D1F27"/>
          <w:sz w:val="18"/>
        </w:rPr>
        <w:t>of items</w:t>
      </w:r>
      <w:r>
        <w:rPr>
          <w:color w:val="1D1F27"/>
          <w:spacing w:val="-12"/>
          <w:sz w:val="18"/>
        </w:rPr>
        <w:t xml:space="preserve"> </w:t>
      </w:r>
      <w:r>
        <w:rPr>
          <w:color w:val="1D1F27"/>
          <w:sz w:val="18"/>
        </w:rPr>
        <w:t>of</w:t>
      </w:r>
      <w:r>
        <w:rPr>
          <w:color w:val="1D1F27"/>
          <w:spacing w:val="-11"/>
          <w:sz w:val="18"/>
        </w:rPr>
        <w:t xml:space="preserve"> </w:t>
      </w:r>
      <w:r>
        <w:rPr>
          <w:color w:val="1D1F27"/>
          <w:sz w:val="18"/>
        </w:rPr>
        <w:t>revenue,</w:t>
      </w:r>
      <w:r>
        <w:rPr>
          <w:color w:val="1D1F27"/>
          <w:spacing w:val="-11"/>
          <w:sz w:val="18"/>
        </w:rPr>
        <w:t xml:space="preserve"> </w:t>
      </w:r>
      <w:r>
        <w:rPr>
          <w:color w:val="1D1F27"/>
          <w:sz w:val="18"/>
        </w:rPr>
        <w:t>gains</w:t>
      </w:r>
      <w:r>
        <w:rPr>
          <w:color w:val="1D1F27"/>
          <w:spacing w:val="-12"/>
          <w:sz w:val="18"/>
        </w:rPr>
        <w:t xml:space="preserve"> </w:t>
      </w:r>
      <w:r>
        <w:rPr>
          <w:color w:val="1D1F27"/>
          <w:sz w:val="18"/>
        </w:rPr>
        <w:t>and</w:t>
      </w:r>
      <w:r>
        <w:rPr>
          <w:color w:val="1D1F27"/>
          <w:spacing w:val="-11"/>
          <w:sz w:val="18"/>
        </w:rPr>
        <w:t xml:space="preserve"> </w:t>
      </w:r>
      <w:r>
        <w:rPr>
          <w:color w:val="1D1F27"/>
          <w:sz w:val="18"/>
        </w:rPr>
        <w:t>expenses</w:t>
      </w:r>
      <w:r>
        <w:rPr>
          <w:color w:val="1D1F27"/>
          <w:spacing w:val="-11"/>
          <w:sz w:val="18"/>
        </w:rPr>
        <w:t xml:space="preserve"> </w:t>
      </w:r>
      <w:r>
        <w:rPr>
          <w:color w:val="1D1F27"/>
          <w:sz w:val="18"/>
        </w:rPr>
        <w:t>(including</w:t>
      </w:r>
      <w:r>
        <w:rPr>
          <w:color w:val="1D1F27"/>
          <w:spacing w:val="-12"/>
          <w:sz w:val="18"/>
        </w:rPr>
        <w:t xml:space="preserve"> </w:t>
      </w:r>
      <w:r>
        <w:rPr>
          <w:color w:val="1D1F27"/>
          <w:sz w:val="18"/>
        </w:rPr>
        <w:t>losses)</w:t>
      </w:r>
      <w:r>
        <w:rPr>
          <w:color w:val="1D1F27"/>
          <w:spacing w:val="-11"/>
          <w:sz w:val="18"/>
        </w:rPr>
        <w:t xml:space="preserve"> </w:t>
      </w:r>
      <w:r>
        <w:rPr>
          <w:color w:val="1D1F27"/>
          <w:sz w:val="18"/>
        </w:rPr>
        <w:t>recognised</w:t>
      </w:r>
      <w:r>
        <w:rPr>
          <w:color w:val="1D1F27"/>
          <w:spacing w:val="-11"/>
          <w:sz w:val="18"/>
        </w:rPr>
        <w:t xml:space="preserve"> </w:t>
      </w:r>
      <w:r>
        <w:rPr>
          <w:color w:val="1D1F27"/>
          <w:sz w:val="18"/>
        </w:rPr>
        <w:t>for</w:t>
      </w:r>
      <w:r>
        <w:rPr>
          <w:color w:val="1D1F27"/>
          <w:spacing w:val="-12"/>
          <w:sz w:val="18"/>
        </w:rPr>
        <w:t xml:space="preserve"> </w:t>
      </w:r>
      <w:r>
        <w:rPr>
          <w:color w:val="1D1F27"/>
          <w:sz w:val="18"/>
        </w:rPr>
        <w:t>the</w:t>
      </w:r>
      <w:r>
        <w:rPr>
          <w:color w:val="1D1F27"/>
          <w:spacing w:val="-11"/>
          <w:sz w:val="18"/>
        </w:rPr>
        <w:t xml:space="preserve"> </w:t>
      </w:r>
      <w:r>
        <w:rPr>
          <w:color w:val="1D1F27"/>
          <w:sz w:val="18"/>
        </w:rPr>
        <w:t>period,</w:t>
      </w:r>
      <w:r>
        <w:rPr>
          <w:color w:val="1D1F27"/>
          <w:spacing w:val="-11"/>
          <w:sz w:val="18"/>
        </w:rPr>
        <w:t xml:space="preserve"> </w:t>
      </w:r>
      <w:r>
        <w:rPr>
          <w:color w:val="1D1F27"/>
          <w:sz w:val="18"/>
        </w:rPr>
        <w:t>excluding</w:t>
      </w:r>
      <w:r>
        <w:rPr>
          <w:color w:val="1D1F27"/>
          <w:spacing w:val="-12"/>
          <w:sz w:val="18"/>
        </w:rPr>
        <w:t xml:space="preserve"> </w:t>
      </w:r>
      <w:r>
        <w:rPr>
          <w:color w:val="1D1F27"/>
          <w:sz w:val="18"/>
        </w:rPr>
        <w:t>those</w:t>
      </w:r>
      <w:r>
        <w:rPr>
          <w:color w:val="1D1F27"/>
          <w:spacing w:val="-11"/>
          <w:sz w:val="18"/>
        </w:rPr>
        <w:t xml:space="preserve"> </w:t>
      </w:r>
      <w:bookmarkStart w:id="1650" w:name="-"/>
      <w:bookmarkEnd w:id="1650"/>
      <w:r>
        <w:rPr>
          <w:color w:val="1D1F27"/>
          <w:sz w:val="18"/>
        </w:rPr>
        <w:t>classif</w:t>
      </w:r>
      <w:r w:rsidR="00FA7AAD">
        <w:rPr>
          <w:color w:val="1D1F27"/>
          <w:sz w:val="18"/>
        </w:rPr>
        <w:t>i</w:t>
      </w:r>
      <w:r>
        <w:rPr>
          <w:color w:val="1D1F27"/>
          <w:sz w:val="18"/>
        </w:rPr>
        <w:t>ed as ‘other non-owner movements in equity’.</w:t>
      </w:r>
    </w:p>
    <w:p w14:paraId="0D9517EE" w14:textId="77777777" w:rsidR="003E76A9" w:rsidRDefault="003E76A9">
      <w:pPr>
        <w:pStyle w:val="BodyText"/>
        <w:spacing w:before="10"/>
        <w:rPr>
          <w:sz w:val="14"/>
        </w:rPr>
      </w:pPr>
    </w:p>
    <w:p w14:paraId="0D9517EF" w14:textId="172618F6" w:rsidR="003E76A9" w:rsidRDefault="00AF0012">
      <w:pPr>
        <w:spacing w:line="213" w:lineRule="auto"/>
        <w:ind w:left="693" w:right="1276"/>
        <w:jc w:val="both"/>
        <w:rPr>
          <w:sz w:val="18"/>
        </w:rPr>
      </w:pPr>
      <w:bookmarkStart w:id="1651" w:name="Non-financial_assets_are_all_assets_that"/>
      <w:bookmarkEnd w:id="1651"/>
      <w:r>
        <w:rPr>
          <w:b/>
          <w:color w:val="1D1F27"/>
          <w:sz w:val="18"/>
        </w:rPr>
        <w:t>Non-f</w:t>
      </w:r>
      <w:r w:rsidR="00FA6D3F">
        <w:rPr>
          <w:b/>
          <w:color w:val="1D1F27"/>
          <w:sz w:val="18"/>
        </w:rPr>
        <w:t>i</w:t>
      </w:r>
      <w:r>
        <w:rPr>
          <w:b/>
          <w:color w:val="1D1F27"/>
          <w:sz w:val="18"/>
        </w:rPr>
        <w:t xml:space="preserve">nancial assets </w:t>
      </w:r>
      <w:r>
        <w:rPr>
          <w:color w:val="1D1F27"/>
          <w:sz w:val="18"/>
        </w:rPr>
        <w:t>are all assets that are not f</w:t>
      </w:r>
      <w:r w:rsidR="00FA6D3F">
        <w:rPr>
          <w:color w:val="1D1F27"/>
          <w:sz w:val="18"/>
        </w:rPr>
        <w:t>i</w:t>
      </w:r>
      <w:r>
        <w:rPr>
          <w:color w:val="1D1F27"/>
          <w:sz w:val="18"/>
        </w:rPr>
        <w:t>nancial assets. It includes inventories, land, buildings, infrastructure, road networks, land under roads, plant and equipment, cultural and heritage assets, intangibles and biological assets such as commercial forests.</w:t>
      </w:r>
    </w:p>
    <w:p w14:paraId="0D9517F0" w14:textId="77777777" w:rsidR="003E76A9" w:rsidRDefault="003E76A9">
      <w:pPr>
        <w:pStyle w:val="BodyText"/>
        <w:spacing w:before="10"/>
        <w:rPr>
          <w:sz w:val="14"/>
        </w:rPr>
      </w:pPr>
    </w:p>
    <w:p w14:paraId="0D9517F1" w14:textId="77777777" w:rsidR="003E76A9" w:rsidRDefault="00AF0012">
      <w:pPr>
        <w:spacing w:line="213" w:lineRule="auto"/>
        <w:ind w:left="693" w:right="1276"/>
        <w:jc w:val="both"/>
        <w:rPr>
          <w:sz w:val="18"/>
        </w:rPr>
      </w:pPr>
      <w:bookmarkStart w:id="1652" w:name="Payables_includes_short_and_long-term_tr"/>
      <w:bookmarkEnd w:id="1652"/>
      <w:r>
        <w:rPr>
          <w:b/>
          <w:color w:val="1D1F27"/>
          <w:sz w:val="18"/>
        </w:rPr>
        <w:t xml:space="preserve">Payables </w:t>
      </w:r>
      <w:r>
        <w:rPr>
          <w:color w:val="1D1F27"/>
          <w:sz w:val="18"/>
        </w:rPr>
        <w:t xml:space="preserve">includes short and long-term trade debt and accounts payable, grants, taxes and interest </w:t>
      </w:r>
      <w:r>
        <w:rPr>
          <w:color w:val="1D1F27"/>
          <w:spacing w:val="-2"/>
          <w:sz w:val="18"/>
        </w:rPr>
        <w:t>payable.</w:t>
      </w:r>
    </w:p>
    <w:p w14:paraId="0D9517F2" w14:textId="77777777" w:rsidR="003E76A9" w:rsidRDefault="003E76A9">
      <w:pPr>
        <w:pStyle w:val="BodyText"/>
        <w:spacing w:before="11"/>
        <w:rPr>
          <w:sz w:val="14"/>
        </w:rPr>
      </w:pPr>
    </w:p>
    <w:p w14:paraId="0D9517F3" w14:textId="77777777" w:rsidR="003E76A9" w:rsidRDefault="00AF0012">
      <w:pPr>
        <w:spacing w:line="213" w:lineRule="auto"/>
        <w:ind w:left="693" w:right="1276"/>
        <w:jc w:val="both"/>
        <w:rPr>
          <w:sz w:val="18"/>
        </w:rPr>
      </w:pPr>
      <w:bookmarkStart w:id="1653" w:name="Receivables_include_amounts_owing_from_g"/>
      <w:bookmarkEnd w:id="1653"/>
      <w:r>
        <w:rPr>
          <w:b/>
          <w:color w:val="1D1F27"/>
          <w:sz w:val="18"/>
        </w:rPr>
        <w:t xml:space="preserve">Receivables </w:t>
      </w:r>
      <w:r>
        <w:rPr>
          <w:color w:val="1D1F27"/>
          <w:sz w:val="18"/>
        </w:rPr>
        <w:t>include amounts owing from government through appropriation receivable, short and long-term</w:t>
      </w:r>
      <w:r>
        <w:rPr>
          <w:color w:val="1D1F27"/>
          <w:spacing w:val="-12"/>
          <w:sz w:val="18"/>
        </w:rPr>
        <w:t xml:space="preserve"> </w:t>
      </w:r>
      <w:r>
        <w:rPr>
          <w:color w:val="1D1F27"/>
          <w:sz w:val="18"/>
        </w:rPr>
        <w:t>trade</w:t>
      </w:r>
      <w:r>
        <w:rPr>
          <w:color w:val="1D1F27"/>
          <w:spacing w:val="-11"/>
          <w:sz w:val="18"/>
        </w:rPr>
        <w:t xml:space="preserve"> </w:t>
      </w:r>
      <w:r>
        <w:rPr>
          <w:color w:val="1D1F27"/>
          <w:sz w:val="18"/>
        </w:rPr>
        <w:t>credit</w:t>
      </w:r>
      <w:r>
        <w:rPr>
          <w:color w:val="1D1F27"/>
          <w:spacing w:val="-12"/>
          <w:sz w:val="18"/>
        </w:rPr>
        <w:t xml:space="preserve"> </w:t>
      </w:r>
      <w:r>
        <w:rPr>
          <w:color w:val="1D1F27"/>
          <w:sz w:val="18"/>
        </w:rPr>
        <w:t>and</w:t>
      </w:r>
      <w:r>
        <w:rPr>
          <w:color w:val="1D1F27"/>
          <w:spacing w:val="-11"/>
          <w:sz w:val="18"/>
        </w:rPr>
        <w:t xml:space="preserve"> </w:t>
      </w:r>
      <w:r>
        <w:rPr>
          <w:color w:val="1D1F27"/>
          <w:sz w:val="18"/>
        </w:rPr>
        <w:t>accounts</w:t>
      </w:r>
      <w:r>
        <w:rPr>
          <w:color w:val="1D1F27"/>
          <w:spacing w:val="-11"/>
          <w:sz w:val="18"/>
        </w:rPr>
        <w:t xml:space="preserve"> </w:t>
      </w:r>
      <w:r>
        <w:rPr>
          <w:color w:val="1D1F27"/>
          <w:sz w:val="18"/>
        </w:rPr>
        <w:t>receivable,</w:t>
      </w:r>
      <w:r>
        <w:rPr>
          <w:color w:val="1D1F27"/>
          <w:spacing w:val="-12"/>
          <w:sz w:val="18"/>
        </w:rPr>
        <w:t xml:space="preserve"> </w:t>
      </w:r>
      <w:r>
        <w:rPr>
          <w:color w:val="1D1F27"/>
          <w:sz w:val="18"/>
        </w:rPr>
        <w:t>accrued</w:t>
      </w:r>
      <w:r>
        <w:rPr>
          <w:color w:val="1D1F27"/>
          <w:spacing w:val="-11"/>
          <w:sz w:val="18"/>
        </w:rPr>
        <w:t xml:space="preserve"> </w:t>
      </w:r>
      <w:r>
        <w:rPr>
          <w:color w:val="1D1F27"/>
          <w:sz w:val="18"/>
        </w:rPr>
        <w:t>investment</w:t>
      </w:r>
      <w:r>
        <w:rPr>
          <w:color w:val="1D1F27"/>
          <w:spacing w:val="-11"/>
          <w:sz w:val="18"/>
        </w:rPr>
        <w:t xml:space="preserve"> </w:t>
      </w:r>
      <w:r>
        <w:rPr>
          <w:color w:val="1D1F27"/>
          <w:sz w:val="18"/>
        </w:rPr>
        <w:t>income,</w:t>
      </w:r>
      <w:r>
        <w:rPr>
          <w:color w:val="1D1F27"/>
          <w:spacing w:val="-12"/>
          <w:sz w:val="18"/>
        </w:rPr>
        <w:t xml:space="preserve"> </w:t>
      </w:r>
      <w:r>
        <w:rPr>
          <w:color w:val="1D1F27"/>
          <w:sz w:val="18"/>
        </w:rPr>
        <w:t>grants,</w:t>
      </w:r>
      <w:r>
        <w:rPr>
          <w:color w:val="1D1F27"/>
          <w:spacing w:val="-11"/>
          <w:sz w:val="18"/>
        </w:rPr>
        <w:t xml:space="preserve"> </w:t>
      </w:r>
      <w:r>
        <w:rPr>
          <w:color w:val="1D1F27"/>
          <w:sz w:val="18"/>
        </w:rPr>
        <w:t>taxes</w:t>
      </w:r>
      <w:r>
        <w:rPr>
          <w:color w:val="1D1F27"/>
          <w:spacing w:val="-11"/>
          <w:sz w:val="18"/>
        </w:rPr>
        <w:t xml:space="preserve"> </w:t>
      </w:r>
      <w:r>
        <w:rPr>
          <w:color w:val="1D1F27"/>
          <w:sz w:val="18"/>
        </w:rPr>
        <w:t>and</w:t>
      </w:r>
      <w:r>
        <w:rPr>
          <w:color w:val="1D1F27"/>
          <w:spacing w:val="-12"/>
          <w:sz w:val="18"/>
        </w:rPr>
        <w:t xml:space="preserve"> </w:t>
      </w:r>
      <w:r>
        <w:rPr>
          <w:color w:val="1D1F27"/>
          <w:sz w:val="18"/>
        </w:rPr>
        <w:t xml:space="preserve">interest </w:t>
      </w:r>
      <w:r>
        <w:rPr>
          <w:color w:val="1D1F27"/>
          <w:spacing w:val="-2"/>
          <w:sz w:val="18"/>
        </w:rPr>
        <w:t>receivable.</w:t>
      </w:r>
    </w:p>
    <w:p w14:paraId="0D9517F4" w14:textId="77777777" w:rsidR="003E76A9" w:rsidRDefault="003E76A9">
      <w:pPr>
        <w:pStyle w:val="BodyText"/>
        <w:rPr>
          <w:sz w:val="20"/>
        </w:rPr>
      </w:pPr>
    </w:p>
    <w:p w14:paraId="0D9517F5" w14:textId="77777777" w:rsidR="003E76A9" w:rsidRDefault="003E76A9">
      <w:pPr>
        <w:pStyle w:val="BodyText"/>
        <w:rPr>
          <w:sz w:val="20"/>
        </w:rPr>
      </w:pPr>
    </w:p>
    <w:p w14:paraId="0D9517F6" w14:textId="77777777" w:rsidR="003E76A9" w:rsidRDefault="003E76A9">
      <w:pPr>
        <w:pStyle w:val="BodyText"/>
        <w:rPr>
          <w:sz w:val="20"/>
        </w:rPr>
      </w:pPr>
    </w:p>
    <w:p w14:paraId="0D9517F7" w14:textId="77777777" w:rsidR="003E76A9" w:rsidRDefault="003E76A9">
      <w:pPr>
        <w:pStyle w:val="BodyText"/>
        <w:rPr>
          <w:sz w:val="20"/>
        </w:rPr>
      </w:pPr>
    </w:p>
    <w:p w14:paraId="0D9517F8" w14:textId="77777777" w:rsidR="003E76A9" w:rsidRDefault="003E76A9">
      <w:pPr>
        <w:pStyle w:val="BodyText"/>
        <w:rPr>
          <w:sz w:val="20"/>
        </w:rPr>
      </w:pPr>
    </w:p>
    <w:p w14:paraId="0D9517F9" w14:textId="77777777" w:rsidR="003E76A9" w:rsidRDefault="003E76A9">
      <w:pPr>
        <w:pStyle w:val="BodyText"/>
        <w:rPr>
          <w:sz w:val="20"/>
        </w:rPr>
      </w:pPr>
    </w:p>
    <w:p w14:paraId="0D9517FA" w14:textId="77777777" w:rsidR="003E76A9" w:rsidRDefault="003E76A9">
      <w:pPr>
        <w:pStyle w:val="BodyText"/>
        <w:spacing w:before="8"/>
        <w:rPr>
          <w:sz w:val="14"/>
        </w:rPr>
      </w:pPr>
    </w:p>
    <w:p w14:paraId="0D9517FB" w14:textId="77777777" w:rsidR="003E76A9" w:rsidRDefault="00AF0012" w:rsidP="00B81317">
      <w:pPr>
        <w:spacing w:before="92"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7FC" w14:textId="77777777" w:rsidR="003E76A9" w:rsidRDefault="00AF0012">
      <w:pPr>
        <w:tabs>
          <w:tab w:val="left" w:pos="10183"/>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91</w:t>
      </w:r>
    </w:p>
    <w:p w14:paraId="0D9517FD" w14:textId="77777777" w:rsidR="003E76A9" w:rsidRDefault="003E76A9">
      <w:pPr>
        <w:rPr>
          <w:sz w:val="16"/>
        </w:rPr>
        <w:sectPr w:rsidR="003E76A9">
          <w:pgSz w:w="11910" w:h="16840"/>
          <w:pgMar w:top="1620" w:right="540" w:bottom="0" w:left="440" w:header="720" w:footer="720" w:gutter="0"/>
          <w:cols w:space="720"/>
        </w:sectPr>
      </w:pPr>
    </w:p>
    <w:p w14:paraId="0D9517FE" w14:textId="77777777" w:rsidR="003E76A9" w:rsidRDefault="00AF0012">
      <w:pPr>
        <w:spacing w:before="72"/>
        <w:ind w:left="693"/>
        <w:jc w:val="both"/>
        <w:rPr>
          <w:b/>
          <w:sz w:val="32"/>
        </w:rPr>
      </w:pPr>
      <w:r>
        <w:rPr>
          <w:noProof/>
        </w:rPr>
        <w:lastRenderedPageBreak/>
        <mc:AlternateContent>
          <mc:Choice Requires="wpg">
            <w:drawing>
              <wp:anchor distT="0" distB="0" distL="0" distR="0" simplePos="0" relativeHeight="251847168" behindDoc="1" locked="0" layoutInCell="1" allowOverlap="1" wp14:anchorId="0D951DFC" wp14:editId="2C4FCCF3">
                <wp:simplePos x="0" y="0"/>
                <wp:positionH relativeFrom="page">
                  <wp:posOffset>6349</wp:posOffset>
                </wp:positionH>
                <wp:positionV relativeFrom="page">
                  <wp:posOffset>1543744</wp:posOffset>
                </wp:positionV>
                <wp:extent cx="6833870" cy="7344409"/>
                <wp:effectExtent l="0" t="0" r="0" b="0"/>
                <wp:wrapNone/>
                <wp:docPr id="1591" name="Group 15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3870" cy="7344409"/>
                          <a:chOff x="0" y="0"/>
                          <a:chExt cx="6833870" cy="7344409"/>
                        </a:xfrm>
                      </wpg:grpSpPr>
                      <wps:wsp>
                        <wps:cNvPr id="1592" name="Graphic 1592"/>
                        <wps:cNvSpPr/>
                        <wps:spPr>
                          <a:xfrm>
                            <a:off x="-12" y="3"/>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wps:wsp>
                        <wps:cNvPr id="1593" name="Graphic 1593"/>
                        <wps:cNvSpPr/>
                        <wps:spPr>
                          <a:xfrm>
                            <a:off x="713649" y="46833"/>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25350C2F" id="Group 1591" o:spid="_x0000_s1026" alt="&quot;&quot;" style="position:absolute;margin-left:.5pt;margin-top:121.55pt;width:538.1pt;height:578.3pt;z-index:-251469312;mso-wrap-distance-left:0;mso-wrap-distance-right:0;mso-position-horizontal-relative:page;mso-position-vertical-relative:page" coordsize="68338,7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">
                <v:shape id="Graphic 1592" o:spid="_x0000_s1027" style="position:absolute;width:30048;height:73444;visibility:visible;mso-wrap-style:square;v-text-anchor:top" coordsize="3004820,734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" path="m1456258,6106490l1255674,5616219,12,2546947r,1008849l842949,5616219,12,5474741r,387337l1456258,6106490xem3004629,7344296l2804058,6854012,,,,1008824,2391321,6854012,,6452641r,387350l3004629,7344296xe" fillcolor="#a19ea2" stroked="f">
                  <v:fill opacity="9766f"/>
                  <v:path arrowok="t"/>
                </v:shape>
                <v:shape id="Graphic 1593" o:spid="_x0000_s1028" style="position:absolute;left:7136;top:468;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" path="m,l6120003,e" filled="f" strokecolor="#1e2028" strokeweight=".5pt">
                  <v:path arrowok="t"/>
                </v:shape>
                <w10:wrap anchorx="page" anchory="page"/>
              </v:group>
            </w:pict>
          </mc:Fallback>
        </mc:AlternateContent>
      </w:r>
      <w:bookmarkStart w:id="1654" w:name="Note_8_–_Other_disclosures_(continued)_"/>
      <w:bookmarkEnd w:id="1654"/>
      <w:r>
        <w:rPr>
          <w:b/>
          <w:color w:val="1E2028"/>
          <w:sz w:val="32"/>
        </w:rPr>
        <w:t>Note</w:t>
      </w:r>
      <w:r>
        <w:rPr>
          <w:b/>
          <w:color w:val="1E2028"/>
          <w:spacing w:val="-1"/>
          <w:sz w:val="32"/>
        </w:rPr>
        <w:t xml:space="preserve"> </w:t>
      </w:r>
      <w:r>
        <w:rPr>
          <w:b/>
          <w:color w:val="1E2028"/>
          <w:sz w:val="32"/>
        </w:rPr>
        <w:t>8</w:t>
      </w:r>
      <w:r>
        <w:rPr>
          <w:b/>
          <w:color w:val="1E2028"/>
          <w:spacing w:val="-1"/>
          <w:sz w:val="32"/>
        </w:rPr>
        <w:t xml:space="preserve"> </w:t>
      </w:r>
      <w:r>
        <w:rPr>
          <w:b/>
          <w:color w:val="1E2028"/>
          <w:sz w:val="32"/>
        </w:rPr>
        <w:t>–</w:t>
      </w:r>
      <w:r>
        <w:rPr>
          <w:b/>
          <w:color w:val="1E2028"/>
          <w:spacing w:val="-1"/>
          <w:sz w:val="32"/>
        </w:rPr>
        <w:t xml:space="preserve"> </w:t>
      </w:r>
      <w:r>
        <w:rPr>
          <w:b/>
          <w:color w:val="1E2028"/>
          <w:sz w:val="32"/>
        </w:rPr>
        <w:t>Other</w:t>
      </w:r>
      <w:r>
        <w:rPr>
          <w:b/>
          <w:color w:val="1E2028"/>
          <w:spacing w:val="-1"/>
          <w:sz w:val="32"/>
        </w:rPr>
        <w:t xml:space="preserve"> </w:t>
      </w:r>
      <w:r>
        <w:rPr>
          <w:b/>
          <w:color w:val="1E2028"/>
          <w:sz w:val="32"/>
        </w:rPr>
        <w:t>disclosures</w:t>
      </w:r>
      <w:r>
        <w:rPr>
          <w:b/>
          <w:color w:val="1E2028"/>
          <w:spacing w:val="-1"/>
          <w:sz w:val="32"/>
        </w:rPr>
        <w:t xml:space="preserve"> </w:t>
      </w:r>
      <w:r>
        <w:rPr>
          <w:b/>
          <w:color w:val="1E2028"/>
          <w:spacing w:val="-2"/>
          <w:sz w:val="32"/>
        </w:rPr>
        <w:t>(continued)</w:t>
      </w:r>
    </w:p>
    <w:p w14:paraId="0D9517FF" w14:textId="77777777" w:rsidR="003E76A9" w:rsidRDefault="00AF0012">
      <w:pPr>
        <w:numPr>
          <w:ilvl w:val="1"/>
          <w:numId w:val="1"/>
        </w:numPr>
        <w:tabs>
          <w:tab w:val="left" w:pos="1469"/>
        </w:tabs>
        <w:spacing w:before="296"/>
        <w:rPr>
          <w:b/>
          <w:sz w:val="24"/>
        </w:rPr>
      </w:pPr>
      <w:bookmarkStart w:id="1655" w:name="8.9_Style_conventions_"/>
      <w:bookmarkEnd w:id="1655"/>
      <w:r>
        <w:rPr>
          <w:b/>
          <w:color w:val="1D1F27"/>
          <w:sz w:val="24"/>
        </w:rPr>
        <w:t>Style</w:t>
      </w:r>
      <w:r>
        <w:rPr>
          <w:b/>
          <w:color w:val="1D1F27"/>
          <w:spacing w:val="-3"/>
          <w:sz w:val="24"/>
        </w:rPr>
        <w:t xml:space="preserve"> </w:t>
      </w:r>
      <w:r>
        <w:rPr>
          <w:b/>
          <w:color w:val="1D1F27"/>
          <w:spacing w:val="-2"/>
          <w:sz w:val="24"/>
        </w:rPr>
        <w:t>conventions</w:t>
      </w:r>
    </w:p>
    <w:p w14:paraId="0D951800" w14:textId="77777777" w:rsidR="003E76A9" w:rsidRDefault="003E76A9">
      <w:pPr>
        <w:pStyle w:val="BodyText"/>
        <w:spacing w:before="11"/>
        <w:rPr>
          <w:b/>
        </w:rPr>
      </w:pPr>
    </w:p>
    <w:p w14:paraId="0D951801" w14:textId="159FB729" w:rsidR="003E76A9" w:rsidRDefault="00AF0012">
      <w:pPr>
        <w:spacing w:line="218" w:lineRule="auto"/>
        <w:ind w:left="693" w:right="1276"/>
        <w:jc w:val="both"/>
        <w:rPr>
          <w:sz w:val="18"/>
        </w:rPr>
      </w:pPr>
      <w:bookmarkStart w:id="1656" w:name="Figures_in_the_tables_and_in_the_text_ha"/>
      <w:bookmarkEnd w:id="1656"/>
      <w:r>
        <w:rPr>
          <w:color w:val="1D1F27"/>
          <w:sz w:val="18"/>
        </w:rPr>
        <w:t>Figures in the tables and in the text have been rounded. Discrepancies in tables between totals and sums of components ref</w:t>
      </w:r>
      <w:r w:rsidR="00FA7AAD">
        <w:rPr>
          <w:color w:val="1D1F27"/>
          <w:sz w:val="18"/>
        </w:rPr>
        <w:t>l</w:t>
      </w:r>
      <w:r>
        <w:rPr>
          <w:color w:val="1D1F27"/>
          <w:sz w:val="18"/>
        </w:rPr>
        <w:t>ect rounding. Percentage variations in all tables are based on the underlying unrounded amounts.</w:t>
      </w:r>
    </w:p>
    <w:p w14:paraId="0D951802" w14:textId="77777777" w:rsidR="003E76A9" w:rsidRDefault="00AF0012">
      <w:pPr>
        <w:spacing w:before="100"/>
        <w:ind w:left="693"/>
        <w:jc w:val="both"/>
        <w:rPr>
          <w:sz w:val="18"/>
        </w:rPr>
      </w:pPr>
      <w:bookmarkStart w:id="1657" w:name="The_notation_used_in_the_tables_is_as_fo"/>
      <w:bookmarkEnd w:id="1657"/>
      <w:r>
        <w:rPr>
          <w:color w:val="1D1F27"/>
          <w:sz w:val="18"/>
        </w:rPr>
        <w:t>The</w:t>
      </w:r>
      <w:r>
        <w:rPr>
          <w:color w:val="1D1F27"/>
          <w:spacing w:val="-1"/>
          <w:sz w:val="18"/>
        </w:rPr>
        <w:t xml:space="preserve"> </w:t>
      </w:r>
      <w:r>
        <w:rPr>
          <w:color w:val="1D1F27"/>
          <w:sz w:val="18"/>
        </w:rPr>
        <w:t>notation</w:t>
      </w:r>
      <w:r>
        <w:rPr>
          <w:color w:val="1D1F27"/>
          <w:spacing w:val="-1"/>
          <w:sz w:val="18"/>
        </w:rPr>
        <w:t xml:space="preserve"> </w:t>
      </w:r>
      <w:r>
        <w:rPr>
          <w:color w:val="1D1F27"/>
          <w:sz w:val="18"/>
        </w:rPr>
        <w:t>used</w:t>
      </w:r>
      <w:r>
        <w:rPr>
          <w:color w:val="1D1F27"/>
          <w:spacing w:val="-1"/>
          <w:sz w:val="18"/>
        </w:rPr>
        <w:t xml:space="preserve"> </w:t>
      </w:r>
      <w:r>
        <w:rPr>
          <w:color w:val="1D1F27"/>
          <w:sz w:val="18"/>
        </w:rPr>
        <w:t>in</w:t>
      </w:r>
      <w:r>
        <w:rPr>
          <w:color w:val="1D1F27"/>
          <w:spacing w:val="-1"/>
          <w:sz w:val="18"/>
        </w:rPr>
        <w:t xml:space="preserve"> </w:t>
      </w:r>
      <w:r>
        <w:rPr>
          <w:color w:val="1D1F27"/>
          <w:sz w:val="18"/>
        </w:rPr>
        <w:t>the</w:t>
      </w:r>
      <w:r>
        <w:rPr>
          <w:color w:val="1D1F27"/>
          <w:spacing w:val="-1"/>
          <w:sz w:val="18"/>
        </w:rPr>
        <w:t xml:space="preserve"> </w:t>
      </w:r>
      <w:r>
        <w:rPr>
          <w:color w:val="1D1F27"/>
          <w:sz w:val="18"/>
        </w:rPr>
        <w:t>tables</w:t>
      </w:r>
      <w:r>
        <w:rPr>
          <w:color w:val="1D1F27"/>
          <w:spacing w:val="-1"/>
          <w:sz w:val="18"/>
        </w:rPr>
        <w:t xml:space="preserve"> </w:t>
      </w:r>
      <w:r>
        <w:rPr>
          <w:color w:val="1D1F27"/>
          <w:sz w:val="18"/>
        </w:rPr>
        <w:t>is</w:t>
      </w:r>
      <w:r>
        <w:rPr>
          <w:color w:val="1D1F27"/>
          <w:spacing w:val="-1"/>
          <w:sz w:val="18"/>
        </w:rPr>
        <w:t xml:space="preserve"> </w:t>
      </w:r>
      <w:r>
        <w:rPr>
          <w:color w:val="1D1F27"/>
          <w:sz w:val="18"/>
        </w:rPr>
        <w:t>as</w:t>
      </w:r>
      <w:r>
        <w:rPr>
          <w:color w:val="1D1F27"/>
          <w:spacing w:val="-1"/>
          <w:sz w:val="18"/>
        </w:rPr>
        <w:t xml:space="preserve"> </w:t>
      </w:r>
      <w:r>
        <w:rPr>
          <w:color w:val="1D1F27"/>
          <w:spacing w:val="-2"/>
          <w:sz w:val="18"/>
        </w:rPr>
        <w:t>follows:</w:t>
      </w:r>
    </w:p>
    <w:p w14:paraId="0D951803" w14:textId="77777777" w:rsidR="003E76A9" w:rsidRDefault="003E76A9">
      <w:pPr>
        <w:pStyle w:val="BodyText"/>
        <w:spacing w:before="1"/>
        <w:rPr>
          <w:sz w:val="19"/>
        </w:rPr>
      </w:pPr>
    </w:p>
    <w:tbl>
      <w:tblPr>
        <w:tblW w:w="0" w:type="auto"/>
        <w:tblInd w:w="701" w:type="dxa"/>
        <w:tblLayout w:type="fixed"/>
        <w:tblCellMar>
          <w:left w:w="0" w:type="dxa"/>
          <w:right w:w="0" w:type="dxa"/>
        </w:tblCellMar>
        <w:tblLook w:val="01E0" w:firstRow="1" w:lastRow="1" w:firstColumn="1" w:lastColumn="1" w:noHBand="0" w:noVBand="0"/>
      </w:tblPr>
      <w:tblGrid>
        <w:gridCol w:w="1582"/>
        <w:gridCol w:w="4442"/>
      </w:tblGrid>
      <w:tr w:rsidR="003E76A9" w14:paraId="0D951805" w14:textId="77777777">
        <w:trPr>
          <w:trHeight w:val="357"/>
        </w:trPr>
        <w:tc>
          <w:tcPr>
            <w:tcW w:w="6024" w:type="dxa"/>
            <w:gridSpan w:val="2"/>
            <w:shd w:val="clear" w:color="auto" w:fill="1E2028"/>
          </w:tcPr>
          <w:p w14:paraId="0D951804" w14:textId="77777777" w:rsidR="003E76A9" w:rsidRDefault="00AF0012">
            <w:pPr>
              <w:pStyle w:val="TableParagraph"/>
              <w:spacing w:before="42"/>
              <w:ind w:left="2432"/>
              <w:rPr>
                <w:rFonts w:ascii="Arial"/>
                <w:sz w:val="18"/>
              </w:rPr>
            </w:pPr>
            <w:bookmarkStart w:id="1658" w:name="Table"/>
            <w:bookmarkStart w:id="1659" w:name="TR"/>
            <w:bookmarkStart w:id="1660" w:name="zero,_or_rounded_to_zero_"/>
            <w:bookmarkEnd w:id="1658"/>
            <w:bookmarkEnd w:id="1659"/>
            <w:bookmarkEnd w:id="1660"/>
            <w:r>
              <w:rPr>
                <w:rFonts w:ascii="Arial"/>
                <w:color w:val="FFFFFF"/>
                <w:sz w:val="18"/>
              </w:rPr>
              <w:t>zero,</w:t>
            </w:r>
            <w:r>
              <w:rPr>
                <w:rFonts w:ascii="Arial"/>
                <w:color w:val="FFFFFF"/>
                <w:spacing w:val="-2"/>
                <w:sz w:val="18"/>
              </w:rPr>
              <w:t xml:space="preserve"> </w:t>
            </w:r>
            <w:r>
              <w:rPr>
                <w:rFonts w:ascii="Arial"/>
                <w:color w:val="FFFFFF"/>
                <w:sz w:val="18"/>
              </w:rPr>
              <w:t>or</w:t>
            </w:r>
            <w:r>
              <w:rPr>
                <w:rFonts w:ascii="Arial"/>
                <w:color w:val="FFFFFF"/>
                <w:spacing w:val="-2"/>
                <w:sz w:val="18"/>
              </w:rPr>
              <w:t xml:space="preserve"> </w:t>
            </w:r>
            <w:r>
              <w:rPr>
                <w:rFonts w:ascii="Arial"/>
                <w:color w:val="FFFFFF"/>
                <w:sz w:val="18"/>
              </w:rPr>
              <w:t>rounded</w:t>
            </w:r>
            <w:r>
              <w:rPr>
                <w:rFonts w:ascii="Arial"/>
                <w:color w:val="FFFFFF"/>
                <w:spacing w:val="-2"/>
                <w:sz w:val="18"/>
              </w:rPr>
              <w:t xml:space="preserve"> </w:t>
            </w:r>
            <w:r>
              <w:rPr>
                <w:rFonts w:ascii="Arial"/>
                <w:color w:val="FFFFFF"/>
                <w:sz w:val="18"/>
              </w:rPr>
              <w:t>to</w:t>
            </w:r>
            <w:r>
              <w:rPr>
                <w:rFonts w:ascii="Arial"/>
                <w:color w:val="FFFFFF"/>
                <w:spacing w:val="-1"/>
                <w:sz w:val="18"/>
              </w:rPr>
              <w:t xml:space="preserve"> </w:t>
            </w:r>
            <w:r>
              <w:rPr>
                <w:rFonts w:ascii="Arial"/>
                <w:color w:val="FFFFFF"/>
                <w:spacing w:val="-4"/>
                <w:sz w:val="18"/>
              </w:rPr>
              <w:t>zero</w:t>
            </w:r>
          </w:p>
        </w:tc>
      </w:tr>
      <w:tr w:rsidR="003E76A9" w14:paraId="0D951808" w14:textId="77777777" w:rsidTr="00F53F13">
        <w:trPr>
          <w:trHeight w:val="357"/>
        </w:trPr>
        <w:tc>
          <w:tcPr>
            <w:tcW w:w="1582" w:type="dxa"/>
            <w:shd w:val="clear" w:color="auto" w:fill="D9D9D9" w:themeFill="background1" w:themeFillShade="D9"/>
          </w:tcPr>
          <w:p w14:paraId="0D951806" w14:textId="77777777" w:rsidR="003E76A9" w:rsidRPr="00F53F13" w:rsidRDefault="00AF0012">
            <w:pPr>
              <w:pStyle w:val="TableParagraph"/>
              <w:spacing w:before="42"/>
              <w:ind w:left="79"/>
              <w:rPr>
                <w:rFonts w:ascii="Arial"/>
                <w:b/>
                <w:color w:val="000000" w:themeColor="text1"/>
                <w:sz w:val="18"/>
              </w:rPr>
            </w:pPr>
            <w:bookmarkStart w:id="1661" w:name="(xxx)_"/>
            <w:bookmarkEnd w:id="1661"/>
            <w:r w:rsidRPr="00F53F13">
              <w:rPr>
                <w:rFonts w:ascii="Arial"/>
                <w:b/>
                <w:color w:val="000000" w:themeColor="text1"/>
                <w:spacing w:val="-2"/>
                <w:sz w:val="18"/>
              </w:rPr>
              <w:t>(xxx)</w:t>
            </w:r>
          </w:p>
        </w:tc>
        <w:tc>
          <w:tcPr>
            <w:tcW w:w="4442" w:type="dxa"/>
            <w:shd w:val="clear" w:color="auto" w:fill="D9D9D9" w:themeFill="background1" w:themeFillShade="D9"/>
          </w:tcPr>
          <w:p w14:paraId="0D951807" w14:textId="77777777" w:rsidR="003E76A9" w:rsidRPr="00F53F13" w:rsidRDefault="00AF0012">
            <w:pPr>
              <w:pStyle w:val="TableParagraph"/>
              <w:spacing w:before="42"/>
              <w:ind w:left="850"/>
              <w:rPr>
                <w:rFonts w:ascii="Arial"/>
                <w:color w:val="000000" w:themeColor="text1"/>
                <w:sz w:val="18"/>
              </w:rPr>
            </w:pPr>
            <w:bookmarkStart w:id="1662" w:name="negative_numbers_"/>
            <w:bookmarkEnd w:id="1662"/>
            <w:r w:rsidRPr="00F53F13">
              <w:rPr>
                <w:rFonts w:ascii="Arial"/>
                <w:color w:val="000000" w:themeColor="text1"/>
                <w:sz w:val="18"/>
              </w:rPr>
              <w:t>negative</w:t>
            </w:r>
            <w:r w:rsidRPr="00F53F13">
              <w:rPr>
                <w:rFonts w:ascii="Arial"/>
                <w:color w:val="000000" w:themeColor="text1"/>
                <w:spacing w:val="-7"/>
                <w:sz w:val="18"/>
              </w:rPr>
              <w:t xml:space="preserve"> </w:t>
            </w:r>
            <w:r w:rsidRPr="00F53F13">
              <w:rPr>
                <w:rFonts w:ascii="Arial"/>
                <w:color w:val="000000" w:themeColor="text1"/>
                <w:spacing w:val="-2"/>
                <w:sz w:val="18"/>
              </w:rPr>
              <w:t>numbers</w:t>
            </w:r>
          </w:p>
        </w:tc>
      </w:tr>
      <w:tr w:rsidR="003E76A9" w14:paraId="0D95180B" w14:textId="77777777">
        <w:trPr>
          <w:trHeight w:val="357"/>
        </w:trPr>
        <w:tc>
          <w:tcPr>
            <w:tcW w:w="1582" w:type="dxa"/>
            <w:shd w:val="clear" w:color="auto" w:fill="1E2028"/>
          </w:tcPr>
          <w:p w14:paraId="0D951809" w14:textId="77777777" w:rsidR="003E76A9" w:rsidRDefault="00AF0012">
            <w:pPr>
              <w:pStyle w:val="TableParagraph"/>
              <w:spacing w:before="42"/>
              <w:ind w:left="79"/>
              <w:rPr>
                <w:rFonts w:ascii="Arial"/>
                <w:b/>
                <w:sz w:val="18"/>
              </w:rPr>
            </w:pPr>
            <w:bookmarkStart w:id="1663" w:name="20xx_"/>
            <w:bookmarkEnd w:id="1663"/>
            <w:r>
              <w:rPr>
                <w:rFonts w:ascii="Arial"/>
                <w:b/>
                <w:color w:val="FFFFFF"/>
                <w:spacing w:val="-4"/>
                <w:sz w:val="18"/>
              </w:rPr>
              <w:t>20xx</w:t>
            </w:r>
          </w:p>
        </w:tc>
        <w:tc>
          <w:tcPr>
            <w:tcW w:w="4442" w:type="dxa"/>
            <w:shd w:val="clear" w:color="auto" w:fill="1E2028"/>
          </w:tcPr>
          <w:p w14:paraId="0D95180A" w14:textId="77777777" w:rsidR="003E76A9" w:rsidRDefault="00AF0012">
            <w:pPr>
              <w:pStyle w:val="TableParagraph"/>
              <w:spacing w:before="42"/>
              <w:ind w:left="850"/>
              <w:rPr>
                <w:rFonts w:ascii="Arial"/>
                <w:sz w:val="18"/>
              </w:rPr>
            </w:pPr>
            <w:r>
              <w:rPr>
                <w:rFonts w:ascii="Arial"/>
                <w:color w:val="FFFFFF"/>
                <w:sz w:val="18"/>
              </w:rPr>
              <w:t xml:space="preserve">year </w:t>
            </w:r>
            <w:r>
              <w:rPr>
                <w:rFonts w:ascii="Arial"/>
                <w:color w:val="FFFFFF"/>
                <w:spacing w:val="-2"/>
                <w:sz w:val="18"/>
              </w:rPr>
              <w:t>period</w:t>
            </w:r>
          </w:p>
        </w:tc>
      </w:tr>
      <w:tr w:rsidR="003E76A9" w14:paraId="0D95180E" w14:textId="77777777" w:rsidTr="00F53F13">
        <w:trPr>
          <w:trHeight w:val="357"/>
        </w:trPr>
        <w:tc>
          <w:tcPr>
            <w:tcW w:w="1582" w:type="dxa"/>
            <w:shd w:val="clear" w:color="auto" w:fill="D9D9D9" w:themeFill="background1" w:themeFillShade="D9"/>
          </w:tcPr>
          <w:p w14:paraId="0D95180C" w14:textId="77777777" w:rsidR="003E76A9" w:rsidRPr="00F53F13" w:rsidRDefault="00AF0012">
            <w:pPr>
              <w:pStyle w:val="TableParagraph"/>
              <w:spacing w:before="42"/>
              <w:ind w:left="79"/>
              <w:rPr>
                <w:rFonts w:ascii="Arial"/>
                <w:b/>
                <w:color w:val="000000" w:themeColor="text1"/>
                <w:sz w:val="18"/>
              </w:rPr>
            </w:pPr>
            <w:bookmarkStart w:id="1664" w:name="20xx_xx_"/>
            <w:bookmarkEnd w:id="1664"/>
            <w:r w:rsidRPr="00F53F13">
              <w:rPr>
                <w:rFonts w:ascii="Arial"/>
                <w:b/>
                <w:color w:val="000000" w:themeColor="text1"/>
                <w:sz w:val="18"/>
              </w:rPr>
              <w:t>20xx</w:t>
            </w:r>
            <w:r w:rsidRPr="00F53F13">
              <w:rPr>
                <w:rFonts w:ascii="Arial"/>
                <w:b/>
                <w:color w:val="000000" w:themeColor="text1"/>
                <w:spacing w:val="-3"/>
                <w:sz w:val="18"/>
              </w:rPr>
              <w:t xml:space="preserve"> </w:t>
            </w:r>
            <w:r w:rsidRPr="00F53F13">
              <w:rPr>
                <w:rFonts w:ascii="Arial"/>
                <w:b/>
                <w:color w:val="000000" w:themeColor="text1"/>
                <w:spacing w:val="-5"/>
                <w:sz w:val="18"/>
              </w:rPr>
              <w:t>xx</w:t>
            </w:r>
          </w:p>
        </w:tc>
        <w:tc>
          <w:tcPr>
            <w:tcW w:w="4442" w:type="dxa"/>
            <w:shd w:val="clear" w:color="auto" w:fill="D9D9D9" w:themeFill="background1" w:themeFillShade="D9"/>
          </w:tcPr>
          <w:p w14:paraId="0D95180D" w14:textId="77777777" w:rsidR="003E76A9" w:rsidRPr="00F53F13" w:rsidRDefault="00AF0012">
            <w:pPr>
              <w:pStyle w:val="TableParagraph"/>
              <w:spacing w:before="42"/>
              <w:ind w:left="850"/>
              <w:rPr>
                <w:rFonts w:ascii="Arial"/>
                <w:color w:val="000000" w:themeColor="text1"/>
                <w:sz w:val="18"/>
              </w:rPr>
            </w:pPr>
            <w:bookmarkStart w:id="1665" w:name="year_period_"/>
            <w:bookmarkEnd w:id="1665"/>
            <w:r w:rsidRPr="00F53F13">
              <w:rPr>
                <w:rFonts w:ascii="Arial"/>
                <w:color w:val="000000" w:themeColor="text1"/>
                <w:sz w:val="18"/>
              </w:rPr>
              <w:t xml:space="preserve">year </w:t>
            </w:r>
            <w:r w:rsidRPr="00F53F13">
              <w:rPr>
                <w:rFonts w:ascii="Arial"/>
                <w:color w:val="000000" w:themeColor="text1"/>
                <w:spacing w:val="-2"/>
                <w:sz w:val="18"/>
              </w:rPr>
              <w:t>period</w:t>
            </w:r>
          </w:p>
        </w:tc>
      </w:tr>
    </w:tbl>
    <w:p w14:paraId="0D95180F" w14:textId="77777777" w:rsidR="003E76A9" w:rsidRDefault="003E76A9">
      <w:pPr>
        <w:pStyle w:val="BodyText"/>
        <w:spacing w:before="5"/>
        <w:rPr>
          <w:sz w:val="14"/>
        </w:rPr>
      </w:pPr>
    </w:p>
    <w:p w14:paraId="0D951810" w14:textId="2B4255EC" w:rsidR="003E76A9" w:rsidRDefault="00AF0012">
      <w:pPr>
        <w:spacing w:before="1" w:line="218" w:lineRule="auto"/>
        <w:ind w:left="693" w:right="1277"/>
        <w:jc w:val="both"/>
        <w:rPr>
          <w:i/>
          <w:sz w:val="18"/>
        </w:rPr>
      </w:pPr>
      <w:bookmarkStart w:id="1666" w:name="The_financial_statements_and_notes_are_p"/>
      <w:bookmarkEnd w:id="1666"/>
      <w:r>
        <w:rPr>
          <w:color w:val="1D1F27"/>
          <w:sz w:val="18"/>
        </w:rPr>
        <w:t>The f</w:t>
      </w:r>
      <w:r w:rsidR="00FA7AAD">
        <w:rPr>
          <w:color w:val="1D1F27"/>
          <w:sz w:val="18"/>
        </w:rPr>
        <w:t>i</w:t>
      </w:r>
      <w:r>
        <w:rPr>
          <w:color w:val="1D1F27"/>
          <w:sz w:val="18"/>
        </w:rPr>
        <w:t xml:space="preserve">nancial statements and notes are presented based on the illustration for a statutory authority in the 2022-23 </w:t>
      </w:r>
      <w:r>
        <w:rPr>
          <w:i/>
          <w:color w:val="1D1F27"/>
          <w:sz w:val="18"/>
        </w:rPr>
        <w:t>Model Report for Victorian Government departments.</w:t>
      </w:r>
    </w:p>
    <w:p w14:paraId="0D951811" w14:textId="77777777" w:rsidR="003E76A9" w:rsidRDefault="003E76A9">
      <w:pPr>
        <w:pStyle w:val="BodyText"/>
        <w:rPr>
          <w:i/>
          <w:sz w:val="20"/>
        </w:rPr>
      </w:pPr>
    </w:p>
    <w:p w14:paraId="0D951812" w14:textId="77777777" w:rsidR="003E76A9" w:rsidRDefault="003E76A9">
      <w:pPr>
        <w:pStyle w:val="BodyText"/>
        <w:rPr>
          <w:i/>
          <w:sz w:val="20"/>
        </w:rPr>
      </w:pPr>
    </w:p>
    <w:p w14:paraId="0D951813" w14:textId="77777777" w:rsidR="003E76A9" w:rsidRDefault="003E76A9">
      <w:pPr>
        <w:pStyle w:val="BodyText"/>
        <w:rPr>
          <w:i/>
          <w:sz w:val="20"/>
        </w:rPr>
      </w:pPr>
    </w:p>
    <w:p w14:paraId="0D951814" w14:textId="77777777" w:rsidR="003E76A9" w:rsidRDefault="003E76A9">
      <w:pPr>
        <w:pStyle w:val="BodyText"/>
        <w:rPr>
          <w:i/>
          <w:sz w:val="20"/>
        </w:rPr>
      </w:pPr>
    </w:p>
    <w:p w14:paraId="0D951815" w14:textId="77777777" w:rsidR="003E76A9" w:rsidRDefault="003E76A9">
      <w:pPr>
        <w:pStyle w:val="BodyText"/>
        <w:rPr>
          <w:i/>
          <w:sz w:val="20"/>
        </w:rPr>
      </w:pPr>
    </w:p>
    <w:p w14:paraId="0D951816" w14:textId="77777777" w:rsidR="003E76A9" w:rsidRDefault="003E76A9">
      <w:pPr>
        <w:pStyle w:val="BodyText"/>
        <w:rPr>
          <w:i/>
          <w:sz w:val="20"/>
        </w:rPr>
      </w:pPr>
    </w:p>
    <w:p w14:paraId="0D951817" w14:textId="77777777" w:rsidR="003E76A9" w:rsidRDefault="003E76A9">
      <w:pPr>
        <w:pStyle w:val="BodyText"/>
        <w:rPr>
          <w:i/>
          <w:sz w:val="20"/>
        </w:rPr>
      </w:pPr>
    </w:p>
    <w:p w14:paraId="0D951818" w14:textId="77777777" w:rsidR="003E76A9" w:rsidRDefault="003E76A9">
      <w:pPr>
        <w:pStyle w:val="BodyText"/>
        <w:rPr>
          <w:i/>
          <w:sz w:val="20"/>
        </w:rPr>
      </w:pPr>
    </w:p>
    <w:p w14:paraId="0D951819" w14:textId="77777777" w:rsidR="003E76A9" w:rsidRDefault="003E76A9">
      <w:pPr>
        <w:pStyle w:val="BodyText"/>
        <w:rPr>
          <w:i/>
          <w:sz w:val="20"/>
        </w:rPr>
      </w:pPr>
    </w:p>
    <w:p w14:paraId="0D95181A" w14:textId="77777777" w:rsidR="003E76A9" w:rsidRDefault="003E76A9">
      <w:pPr>
        <w:pStyle w:val="BodyText"/>
        <w:rPr>
          <w:i/>
          <w:sz w:val="20"/>
        </w:rPr>
      </w:pPr>
    </w:p>
    <w:p w14:paraId="0D95181B" w14:textId="77777777" w:rsidR="003E76A9" w:rsidRDefault="003E76A9">
      <w:pPr>
        <w:pStyle w:val="BodyText"/>
        <w:rPr>
          <w:i/>
          <w:sz w:val="20"/>
        </w:rPr>
      </w:pPr>
    </w:p>
    <w:p w14:paraId="0D95181C" w14:textId="77777777" w:rsidR="003E76A9" w:rsidRDefault="003E76A9">
      <w:pPr>
        <w:pStyle w:val="BodyText"/>
        <w:rPr>
          <w:i/>
          <w:sz w:val="20"/>
        </w:rPr>
      </w:pPr>
    </w:p>
    <w:p w14:paraId="0D95181D" w14:textId="77777777" w:rsidR="003E76A9" w:rsidRDefault="003E76A9">
      <w:pPr>
        <w:pStyle w:val="BodyText"/>
        <w:rPr>
          <w:i/>
          <w:sz w:val="20"/>
        </w:rPr>
      </w:pPr>
    </w:p>
    <w:p w14:paraId="0D95181E" w14:textId="77777777" w:rsidR="003E76A9" w:rsidRDefault="003E76A9">
      <w:pPr>
        <w:pStyle w:val="BodyText"/>
        <w:rPr>
          <w:i/>
          <w:sz w:val="20"/>
        </w:rPr>
      </w:pPr>
    </w:p>
    <w:p w14:paraId="0D95181F" w14:textId="77777777" w:rsidR="003E76A9" w:rsidRDefault="003E76A9">
      <w:pPr>
        <w:pStyle w:val="BodyText"/>
        <w:rPr>
          <w:i/>
          <w:sz w:val="20"/>
        </w:rPr>
      </w:pPr>
    </w:p>
    <w:p w14:paraId="0D951820" w14:textId="77777777" w:rsidR="003E76A9" w:rsidRDefault="003E76A9">
      <w:pPr>
        <w:pStyle w:val="BodyText"/>
        <w:rPr>
          <w:i/>
          <w:sz w:val="20"/>
        </w:rPr>
      </w:pPr>
    </w:p>
    <w:p w14:paraId="0D951821" w14:textId="77777777" w:rsidR="003E76A9" w:rsidRDefault="003E76A9">
      <w:pPr>
        <w:pStyle w:val="BodyText"/>
        <w:rPr>
          <w:i/>
          <w:sz w:val="20"/>
        </w:rPr>
      </w:pPr>
    </w:p>
    <w:p w14:paraId="0D951822" w14:textId="77777777" w:rsidR="003E76A9" w:rsidRDefault="003E76A9">
      <w:pPr>
        <w:pStyle w:val="BodyText"/>
        <w:rPr>
          <w:i/>
          <w:sz w:val="20"/>
        </w:rPr>
      </w:pPr>
    </w:p>
    <w:p w14:paraId="0D951823" w14:textId="77777777" w:rsidR="003E76A9" w:rsidRDefault="003E76A9">
      <w:pPr>
        <w:pStyle w:val="BodyText"/>
        <w:rPr>
          <w:i/>
          <w:sz w:val="20"/>
        </w:rPr>
      </w:pPr>
    </w:p>
    <w:p w14:paraId="0D951824" w14:textId="77777777" w:rsidR="003E76A9" w:rsidRDefault="003E76A9">
      <w:pPr>
        <w:pStyle w:val="BodyText"/>
        <w:rPr>
          <w:i/>
          <w:sz w:val="20"/>
        </w:rPr>
      </w:pPr>
    </w:p>
    <w:p w14:paraId="0D951825" w14:textId="77777777" w:rsidR="003E76A9" w:rsidRDefault="003E76A9">
      <w:pPr>
        <w:pStyle w:val="BodyText"/>
        <w:rPr>
          <w:i/>
          <w:sz w:val="20"/>
        </w:rPr>
      </w:pPr>
    </w:p>
    <w:p w14:paraId="0D951826" w14:textId="77777777" w:rsidR="003E76A9" w:rsidRDefault="003E76A9">
      <w:pPr>
        <w:pStyle w:val="BodyText"/>
        <w:rPr>
          <w:i/>
          <w:sz w:val="20"/>
        </w:rPr>
      </w:pPr>
    </w:p>
    <w:p w14:paraId="0D951827" w14:textId="77777777" w:rsidR="003E76A9" w:rsidRDefault="003E76A9">
      <w:pPr>
        <w:pStyle w:val="BodyText"/>
        <w:rPr>
          <w:i/>
          <w:sz w:val="20"/>
        </w:rPr>
      </w:pPr>
    </w:p>
    <w:p w14:paraId="0D951828" w14:textId="77777777" w:rsidR="003E76A9" w:rsidRDefault="003E76A9">
      <w:pPr>
        <w:pStyle w:val="BodyText"/>
        <w:rPr>
          <w:i/>
          <w:sz w:val="20"/>
        </w:rPr>
      </w:pPr>
    </w:p>
    <w:p w14:paraId="0D951829" w14:textId="77777777" w:rsidR="003E76A9" w:rsidRDefault="003E76A9">
      <w:pPr>
        <w:pStyle w:val="BodyText"/>
        <w:rPr>
          <w:i/>
          <w:sz w:val="20"/>
        </w:rPr>
      </w:pPr>
    </w:p>
    <w:p w14:paraId="0D95182A" w14:textId="77777777" w:rsidR="003E76A9" w:rsidRDefault="003E76A9">
      <w:pPr>
        <w:pStyle w:val="BodyText"/>
        <w:rPr>
          <w:i/>
          <w:sz w:val="20"/>
        </w:rPr>
      </w:pPr>
    </w:p>
    <w:p w14:paraId="0D95182B" w14:textId="77777777" w:rsidR="003E76A9" w:rsidRDefault="003E76A9">
      <w:pPr>
        <w:pStyle w:val="BodyText"/>
        <w:rPr>
          <w:i/>
          <w:sz w:val="20"/>
        </w:rPr>
      </w:pPr>
    </w:p>
    <w:p w14:paraId="0D95182C" w14:textId="77777777" w:rsidR="003E76A9" w:rsidRDefault="003E76A9">
      <w:pPr>
        <w:pStyle w:val="BodyText"/>
        <w:rPr>
          <w:i/>
          <w:sz w:val="20"/>
        </w:rPr>
      </w:pPr>
    </w:p>
    <w:p w14:paraId="0D95182D" w14:textId="77777777" w:rsidR="003E76A9" w:rsidRDefault="003E76A9">
      <w:pPr>
        <w:pStyle w:val="BodyText"/>
        <w:rPr>
          <w:i/>
          <w:sz w:val="20"/>
        </w:rPr>
      </w:pPr>
    </w:p>
    <w:p w14:paraId="0D95182E" w14:textId="77777777" w:rsidR="003E76A9" w:rsidRDefault="003E76A9">
      <w:pPr>
        <w:pStyle w:val="BodyText"/>
        <w:rPr>
          <w:i/>
          <w:sz w:val="20"/>
        </w:rPr>
      </w:pPr>
    </w:p>
    <w:p w14:paraId="0D95182F" w14:textId="77777777" w:rsidR="003E76A9" w:rsidRDefault="003E76A9">
      <w:pPr>
        <w:pStyle w:val="BodyText"/>
        <w:rPr>
          <w:i/>
          <w:sz w:val="20"/>
        </w:rPr>
      </w:pPr>
    </w:p>
    <w:p w14:paraId="0D951830" w14:textId="77777777" w:rsidR="003E76A9" w:rsidRDefault="003E76A9">
      <w:pPr>
        <w:pStyle w:val="BodyText"/>
        <w:rPr>
          <w:i/>
          <w:sz w:val="20"/>
        </w:rPr>
      </w:pPr>
    </w:p>
    <w:p w14:paraId="0D951831" w14:textId="77777777" w:rsidR="003E76A9" w:rsidRDefault="003E76A9">
      <w:pPr>
        <w:pStyle w:val="BodyText"/>
        <w:rPr>
          <w:i/>
          <w:sz w:val="20"/>
        </w:rPr>
      </w:pPr>
    </w:p>
    <w:p w14:paraId="0D951832" w14:textId="77777777" w:rsidR="003E76A9" w:rsidRDefault="003E76A9">
      <w:pPr>
        <w:pStyle w:val="BodyText"/>
        <w:rPr>
          <w:i/>
          <w:sz w:val="16"/>
        </w:rPr>
      </w:pPr>
    </w:p>
    <w:p w14:paraId="0D951833"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848192" behindDoc="1" locked="0" layoutInCell="1" allowOverlap="1" wp14:anchorId="0D951DFE" wp14:editId="0C76497E">
                <wp:simplePos x="0" y="0"/>
                <wp:positionH relativeFrom="page">
                  <wp:posOffset>873000</wp:posOffset>
                </wp:positionH>
                <wp:positionV relativeFrom="paragraph">
                  <wp:posOffset>95585</wp:posOffset>
                </wp:positionV>
                <wp:extent cx="1270" cy="187325"/>
                <wp:effectExtent l="0" t="0" r="0" b="0"/>
                <wp:wrapNone/>
                <wp:docPr id="1594" name="Graphic 15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541E847E" id="Graphic 1594" o:spid="_x0000_s1026" alt="&quot;&quot;" style="position:absolute;margin-left:68.75pt;margin-top:7.55pt;width:.1pt;height:14.75pt;z-index:-251468288;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834" w14:textId="77777777" w:rsidR="003E76A9" w:rsidRDefault="00AF0012">
      <w:pPr>
        <w:ind w:left="661"/>
        <w:rPr>
          <w:sz w:val="16"/>
        </w:rPr>
      </w:pPr>
      <w:r>
        <w:rPr>
          <w:color w:val="1E2028"/>
          <w:position w:val="9"/>
          <w:sz w:val="16"/>
        </w:rPr>
        <w:t>92</w:t>
      </w:r>
      <w:r>
        <w:rPr>
          <w:color w:val="1E2028"/>
          <w:spacing w:val="53"/>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3"/>
          <w:sz w:val="16"/>
        </w:rPr>
        <w:t xml:space="preserve"> </w:t>
      </w:r>
      <w:r>
        <w:rPr>
          <w:color w:val="1E2028"/>
          <w:sz w:val="16"/>
        </w:rPr>
        <w:t>of</w:t>
      </w:r>
      <w:r>
        <w:rPr>
          <w:color w:val="1E2028"/>
          <w:spacing w:val="-2"/>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835" w14:textId="77777777" w:rsidR="003E76A9" w:rsidRDefault="003E76A9">
      <w:pPr>
        <w:rPr>
          <w:sz w:val="16"/>
        </w:rPr>
        <w:sectPr w:rsidR="003E76A9">
          <w:pgSz w:w="11910" w:h="16840"/>
          <w:pgMar w:top="1920" w:right="540" w:bottom="280" w:left="440" w:header="720" w:footer="720" w:gutter="0"/>
          <w:cols w:space="720"/>
        </w:sectPr>
      </w:pPr>
    </w:p>
    <w:p w14:paraId="0D951836" w14:textId="17FABB74" w:rsidR="003E76A9" w:rsidRDefault="00AF0012">
      <w:pPr>
        <w:spacing w:before="58"/>
        <w:ind w:left="693"/>
        <w:rPr>
          <w:rFonts w:ascii="Arial"/>
          <w:b/>
          <w:sz w:val="56"/>
        </w:rPr>
      </w:pPr>
      <w:r>
        <w:rPr>
          <w:noProof/>
        </w:rPr>
        <w:lastRenderedPageBreak/>
        <mc:AlternateContent>
          <mc:Choice Requires="wpg">
            <w:drawing>
              <wp:anchor distT="0" distB="0" distL="0" distR="0" simplePos="0" relativeHeight="251849216" behindDoc="1" locked="0" layoutInCell="1" allowOverlap="1" wp14:anchorId="0D951E00" wp14:editId="30EE17A1">
                <wp:simplePos x="0" y="0"/>
                <wp:positionH relativeFrom="page">
                  <wp:posOffset>1087686</wp:posOffset>
                </wp:positionH>
                <wp:positionV relativeFrom="page">
                  <wp:posOffset>4119288</wp:posOffset>
                </wp:positionV>
                <wp:extent cx="6466205" cy="6566534"/>
                <wp:effectExtent l="0" t="0" r="0" b="0"/>
                <wp:wrapNone/>
                <wp:docPr id="1595" name="Group 15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596" name="Graphic 1596"/>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597" name="Graphic 1597"/>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C6D249" id="Group 1595" o:spid="_x0000_s1026" alt="&quot;&quot;" style="position:absolute;margin-left:85.65pt;margin-top:324.35pt;width:509.15pt;height:517.05pt;z-index:-251467264;mso-wrap-distance-left:0;mso-wrap-distance-right:0;mso-position-horizontal-relative:page;mso-position-vertical-relative:page;mso-width-relative:margin;mso-height-relative:margin"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">
                <v:shape id="Graphic 1596"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597"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" path="m,l,187197e" filled="f" strokecolor="#1e2028" strokeweight=".5pt">
                  <v:path arrowok="t"/>
                </v:shape>
                <w10:wrap anchorx="page" anchory="page"/>
              </v:group>
            </w:pict>
          </mc:Fallback>
        </mc:AlternateContent>
      </w:r>
      <w:bookmarkStart w:id="1667" w:name="Appendices_"/>
      <w:bookmarkEnd w:id="1667"/>
      <w:r>
        <w:rPr>
          <w:rFonts w:ascii="Arial"/>
          <w:b/>
          <w:color w:val="CF912A"/>
          <w:spacing w:val="-2"/>
          <w:sz w:val="56"/>
        </w:rPr>
        <w:t>Appendices</w:t>
      </w:r>
    </w:p>
    <w:p w14:paraId="0D951837" w14:textId="77777777" w:rsidR="003E76A9" w:rsidRDefault="00AF0012">
      <w:pPr>
        <w:spacing w:before="346"/>
        <w:ind w:left="693"/>
        <w:rPr>
          <w:b/>
          <w:sz w:val="32"/>
        </w:rPr>
      </w:pPr>
      <w:r>
        <w:rPr>
          <w:noProof/>
        </w:rPr>
        <mc:AlternateContent>
          <mc:Choice Requires="wps">
            <w:drawing>
              <wp:anchor distT="0" distB="0" distL="0" distR="0" simplePos="0" relativeHeight="251913728" behindDoc="1" locked="0" layoutInCell="1" allowOverlap="1" wp14:anchorId="0D951E02" wp14:editId="1325F86E">
                <wp:simplePos x="0" y="0"/>
                <wp:positionH relativeFrom="page">
                  <wp:posOffset>719999</wp:posOffset>
                </wp:positionH>
                <wp:positionV relativeFrom="paragraph">
                  <wp:posOffset>534084</wp:posOffset>
                </wp:positionV>
                <wp:extent cx="6120130" cy="1270"/>
                <wp:effectExtent l="0" t="0" r="0" b="0"/>
                <wp:wrapTopAndBottom/>
                <wp:docPr id="1598" name="Graphic 15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4F2F9968" id="Graphic 1598" o:spid="_x0000_s1026" alt="&quot;&quot;" style="position:absolute;margin-left:56.7pt;margin-top:42.05pt;width:481.9pt;height:.1pt;z-index:-25140275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" path="m,l6120003,e" filled="f" strokecolor="#1e2028" strokeweight=".5pt">
                <v:path arrowok="t"/>
                <w10:wrap type="topAndBottom" anchorx="page"/>
              </v:shape>
            </w:pict>
          </mc:Fallback>
        </mc:AlternateContent>
      </w:r>
      <w:bookmarkStart w:id="1668" w:name="Appendix_1_–_Disclosure_index_"/>
      <w:bookmarkEnd w:id="1668"/>
      <w:r>
        <w:rPr>
          <w:b/>
          <w:color w:val="1E2028"/>
          <w:sz w:val="32"/>
        </w:rPr>
        <w:t>Appendix</w:t>
      </w:r>
      <w:r>
        <w:rPr>
          <w:b/>
          <w:color w:val="1E2028"/>
          <w:spacing w:val="-3"/>
          <w:sz w:val="32"/>
        </w:rPr>
        <w:t xml:space="preserve"> </w:t>
      </w:r>
      <w:r>
        <w:rPr>
          <w:b/>
          <w:color w:val="1E2028"/>
          <w:sz w:val="32"/>
        </w:rPr>
        <w:t xml:space="preserve">1 – Disclosure </w:t>
      </w:r>
      <w:r>
        <w:rPr>
          <w:b/>
          <w:color w:val="1E2028"/>
          <w:spacing w:val="-2"/>
          <w:sz w:val="32"/>
        </w:rPr>
        <w:t>index</w:t>
      </w:r>
    </w:p>
    <w:p w14:paraId="0D951838" w14:textId="77777777" w:rsidR="003E76A9" w:rsidRDefault="003E76A9">
      <w:pPr>
        <w:pStyle w:val="BodyText"/>
        <w:rPr>
          <w:b/>
          <w:sz w:val="20"/>
        </w:rPr>
      </w:pPr>
    </w:p>
    <w:p w14:paraId="0D951839" w14:textId="43A7D09C" w:rsidR="003E76A9" w:rsidRDefault="003E76A9">
      <w:pPr>
        <w:pStyle w:val="BodyText"/>
        <w:spacing w:before="1"/>
        <w:rPr>
          <w:b/>
          <w:sz w:val="14"/>
        </w:rPr>
      </w:pPr>
    </w:p>
    <w:tbl>
      <w:tblPr>
        <w:tblW w:w="0" w:type="auto"/>
        <w:tblInd w:w="71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521"/>
        <w:gridCol w:w="6588"/>
        <w:gridCol w:w="1510"/>
      </w:tblGrid>
      <w:tr w:rsidR="003E76A9" w14:paraId="0D95183D" w14:textId="77777777">
        <w:trPr>
          <w:trHeight w:val="697"/>
        </w:trPr>
        <w:tc>
          <w:tcPr>
            <w:tcW w:w="1521" w:type="dxa"/>
            <w:tcBorders>
              <w:top w:val="nil"/>
              <w:left w:val="nil"/>
              <w:bottom w:val="nil"/>
              <w:right w:val="nil"/>
            </w:tcBorders>
            <w:shd w:val="clear" w:color="auto" w:fill="1E2028"/>
          </w:tcPr>
          <w:p w14:paraId="0D95183A" w14:textId="77777777" w:rsidR="003E76A9" w:rsidRDefault="00AF0012">
            <w:pPr>
              <w:pStyle w:val="TableParagraph"/>
              <w:spacing w:before="90"/>
              <w:ind w:left="90"/>
              <w:rPr>
                <w:rFonts w:ascii="VIC SemiBold Italic"/>
                <w:b/>
                <w:i/>
                <w:sz w:val="24"/>
              </w:rPr>
            </w:pPr>
            <w:r>
              <w:rPr>
                <w:rFonts w:ascii="VIC SemiBold Italic"/>
                <w:b/>
                <w:i/>
                <w:color w:val="FFFFFF"/>
                <w:spacing w:val="-2"/>
                <w:sz w:val="24"/>
              </w:rPr>
              <w:t>Legislation</w:t>
            </w:r>
          </w:p>
        </w:tc>
        <w:tc>
          <w:tcPr>
            <w:tcW w:w="6588" w:type="dxa"/>
            <w:tcBorders>
              <w:top w:val="nil"/>
              <w:left w:val="nil"/>
              <w:bottom w:val="nil"/>
              <w:right w:val="nil"/>
            </w:tcBorders>
            <w:shd w:val="clear" w:color="auto" w:fill="1E2028"/>
          </w:tcPr>
          <w:p w14:paraId="0D95183B" w14:textId="77777777" w:rsidR="003E76A9" w:rsidRDefault="00AF0012">
            <w:pPr>
              <w:pStyle w:val="TableParagraph"/>
              <w:spacing w:before="90"/>
              <w:ind w:left="89"/>
              <w:rPr>
                <w:rFonts w:ascii="VIC SemiBold Italic"/>
                <w:b/>
                <w:i/>
                <w:sz w:val="24"/>
              </w:rPr>
            </w:pPr>
            <w:r>
              <w:rPr>
                <w:rFonts w:ascii="VIC SemiBold Italic"/>
                <w:b/>
                <w:i/>
                <w:color w:val="FFFFFF"/>
                <w:spacing w:val="-2"/>
                <w:sz w:val="24"/>
              </w:rPr>
              <w:t>Requirement</w:t>
            </w:r>
          </w:p>
        </w:tc>
        <w:tc>
          <w:tcPr>
            <w:tcW w:w="1510" w:type="dxa"/>
            <w:tcBorders>
              <w:top w:val="nil"/>
              <w:left w:val="nil"/>
              <w:bottom w:val="nil"/>
              <w:right w:val="nil"/>
            </w:tcBorders>
            <w:shd w:val="clear" w:color="auto" w:fill="1E2028"/>
          </w:tcPr>
          <w:p w14:paraId="0D95183C" w14:textId="77777777" w:rsidR="003E76A9" w:rsidRDefault="00AF0012">
            <w:pPr>
              <w:pStyle w:val="TableParagraph"/>
              <w:spacing w:before="99" w:line="288" w:lineRule="exact"/>
              <w:ind w:left="89" w:right="321"/>
              <w:rPr>
                <w:rFonts w:ascii="VIC SemiBold Italic"/>
                <w:b/>
                <w:i/>
                <w:sz w:val="24"/>
              </w:rPr>
            </w:pPr>
            <w:r>
              <w:rPr>
                <w:rFonts w:ascii="VIC SemiBold Italic"/>
                <w:b/>
                <w:i/>
                <w:color w:val="FFFFFF"/>
                <w:spacing w:val="-4"/>
                <w:sz w:val="24"/>
              </w:rPr>
              <w:t xml:space="preserve">Page </w:t>
            </w:r>
            <w:r>
              <w:rPr>
                <w:rFonts w:ascii="VIC SemiBold Italic"/>
                <w:b/>
                <w:i/>
                <w:color w:val="FFFFFF"/>
                <w:spacing w:val="-6"/>
                <w:sz w:val="24"/>
              </w:rPr>
              <w:t>reference</w:t>
            </w:r>
          </w:p>
        </w:tc>
      </w:tr>
      <w:tr w:rsidR="003E76A9" w14:paraId="0D95183F" w14:textId="77777777">
        <w:trPr>
          <w:trHeight w:val="390"/>
        </w:trPr>
        <w:tc>
          <w:tcPr>
            <w:tcW w:w="9619" w:type="dxa"/>
            <w:gridSpan w:val="3"/>
            <w:tcBorders>
              <w:top w:val="nil"/>
            </w:tcBorders>
            <w:shd w:val="clear" w:color="auto" w:fill="595959"/>
          </w:tcPr>
          <w:p w14:paraId="0D95183E" w14:textId="77777777" w:rsidR="003E76A9" w:rsidRDefault="00AF0012">
            <w:pPr>
              <w:pStyle w:val="TableParagraph"/>
              <w:spacing w:before="80" w:line="290" w:lineRule="exact"/>
              <w:ind w:left="80"/>
              <w:rPr>
                <w:rFonts w:ascii="VIC SemiBold Italic"/>
                <w:b/>
                <w:i/>
                <w:sz w:val="24"/>
              </w:rPr>
            </w:pPr>
            <w:r>
              <w:rPr>
                <w:rFonts w:ascii="VIC SemiBold Italic"/>
                <w:b/>
                <w:i/>
                <w:color w:val="FFFFFF"/>
                <w:sz w:val="24"/>
              </w:rPr>
              <w:t>Standing</w:t>
            </w:r>
            <w:r>
              <w:rPr>
                <w:rFonts w:ascii="VIC SemiBold Italic"/>
                <w:b/>
                <w:i/>
                <w:color w:val="FFFFFF"/>
                <w:spacing w:val="-2"/>
                <w:sz w:val="24"/>
              </w:rPr>
              <w:t xml:space="preserve"> </w:t>
            </w:r>
            <w:r>
              <w:rPr>
                <w:rFonts w:ascii="VIC SemiBold Italic"/>
                <w:b/>
                <w:i/>
                <w:color w:val="FFFFFF"/>
                <w:sz w:val="24"/>
              </w:rPr>
              <w:t>Directions</w:t>
            </w:r>
            <w:r>
              <w:rPr>
                <w:rFonts w:ascii="VIC SemiBold Italic"/>
                <w:b/>
                <w:i/>
                <w:color w:val="FFFFFF"/>
                <w:spacing w:val="-1"/>
                <w:sz w:val="24"/>
              </w:rPr>
              <w:t xml:space="preserve"> </w:t>
            </w:r>
            <w:r>
              <w:rPr>
                <w:rFonts w:ascii="VIC SemiBold Italic"/>
                <w:b/>
                <w:i/>
                <w:color w:val="FFFFFF"/>
                <w:sz w:val="24"/>
              </w:rPr>
              <w:t>and</w:t>
            </w:r>
            <w:r>
              <w:rPr>
                <w:rFonts w:ascii="VIC SemiBold Italic"/>
                <w:b/>
                <w:i/>
                <w:color w:val="FFFFFF"/>
                <w:spacing w:val="-1"/>
                <w:sz w:val="24"/>
              </w:rPr>
              <w:t xml:space="preserve"> </w:t>
            </w:r>
            <w:r>
              <w:rPr>
                <w:rFonts w:ascii="VIC SemiBold Italic"/>
                <w:b/>
                <w:i/>
                <w:color w:val="FFFFFF"/>
                <w:sz w:val="24"/>
              </w:rPr>
              <w:t>Financial</w:t>
            </w:r>
            <w:r>
              <w:rPr>
                <w:rFonts w:ascii="VIC SemiBold Italic"/>
                <w:b/>
                <w:i/>
                <w:color w:val="FFFFFF"/>
                <w:spacing w:val="-1"/>
                <w:sz w:val="24"/>
              </w:rPr>
              <w:t xml:space="preserve"> </w:t>
            </w:r>
            <w:r>
              <w:rPr>
                <w:rFonts w:ascii="VIC SemiBold Italic"/>
                <w:b/>
                <w:i/>
                <w:color w:val="FFFFFF"/>
                <w:sz w:val="24"/>
              </w:rPr>
              <w:t>Reporting</w:t>
            </w:r>
            <w:r>
              <w:rPr>
                <w:rFonts w:ascii="VIC SemiBold Italic"/>
                <w:b/>
                <w:i/>
                <w:color w:val="FFFFFF"/>
                <w:spacing w:val="-1"/>
                <w:sz w:val="24"/>
              </w:rPr>
              <w:t xml:space="preserve"> </w:t>
            </w:r>
            <w:r>
              <w:rPr>
                <w:rFonts w:ascii="VIC SemiBold Italic"/>
                <w:b/>
                <w:i/>
                <w:color w:val="FFFFFF"/>
                <w:spacing w:val="-2"/>
                <w:sz w:val="24"/>
              </w:rPr>
              <w:t>Directions</w:t>
            </w:r>
          </w:p>
        </w:tc>
      </w:tr>
      <w:tr w:rsidR="003E76A9" w14:paraId="0D951841" w14:textId="77777777">
        <w:trPr>
          <w:trHeight w:val="380"/>
        </w:trPr>
        <w:tc>
          <w:tcPr>
            <w:tcW w:w="9619" w:type="dxa"/>
            <w:gridSpan w:val="3"/>
            <w:shd w:val="clear" w:color="auto" w:fill="DAD9D9"/>
          </w:tcPr>
          <w:p w14:paraId="0D951840" w14:textId="77777777" w:rsidR="003E76A9" w:rsidRDefault="00AF0012">
            <w:pPr>
              <w:pStyle w:val="TableParagraph"/>
              <w:spacing w:before="70" w:line="290" w:lineRule="exact"/>
              <w:ind w:left="80"/>
              <w:rPr>
                <w:rFonts w:ascii="VIC SemiBold Italic"/>
                <w:b/>
                <w:i/>
                <w:sz w:val="24"/>
              </w:rPr>
            </w:pPr>
            <w:bookmarkStart w:id="1669" w:name="Report_of_operations_"/>
            <w:bookmarkEnd w:id="1669"/>
            <w:r>
              <w:rPr>
                <w:rFonts w:ascii="VIC SemiBold Italic"/>
                <w:b/>
                <w:i/>
                <w:color w:val="010202"/>
                <w:sz w:val="24"/>
              </w:rPr>
              <w:t>Report</w:t>
            </w:r>
            <w:r>
              <w:rPr>
                <w:rFonts w:ascii="VIC SemiBold Italic"/>
                <w:b/>
                <w:i/>
                <w:color w:val="010202"/>
                <w:spacing w:val="-4"/>
                <w:sz w:val="24"/>
              </w:rPr>
              <w:t xml:space="preserve"> </w:t>
            </w:r>
            <w:r>
              <w:rPr>
                <w:rFonts w:ascii="VIC SemiBold Italic"/>
                <w:b/>
                <w:i/>
                <w:color w:val="010202"/>
                <w:sz w:val="24"/>
              </w:rPr>
              <w:t>of</w:t>
            </w:r>
            <w:r>
              <w:rPr>
                <w:rFonts w:ascii="VIC SemiBold Italic"/>
                <w:b/>
                <w:i/>
                <w:color w:val="010202"/>
                <w:spacing w:val="-2"/>
                <w:sz w:val="24"/>
              </w:rPr>
              <w:t xml:space="preserve"> operations</w:t>
            </w:r>
          </w:p>
        </w:tc>
      </w:tr>
      <w:tr w:rsidR="003E76A9" w14:paraId="0D951843" w14:textId="77777777">
        <w:trPr>
          <w:trHeight w:val="380"/>
        </w:trPr>
        <w:tc>
          <w:tcPr>
            <w:tcW w:w="9619" w:type="dxa"/>
            <w:gridSpan w:val="3"/>
          </w:tcPr>
          <w:p w14:paraId="0D951842" w14:textId="77777777" w:rsidR="003E76A9" w:rsidRDefault="00AF0012">
            <w:pPr>
              <w:pStyle w:val="TableParagraph"/>
              <w:spacing w:before="70" w:line="290" w:lineRule="exact"/>
              <w:ind w:left="80"/>
              <w:rPr>
                <w:rFonts w:ascii="VIC SemiBold"/>
                <w:b/>
                <w:sz w:val="24"/>
              </w:rPr>
            </w:pPr>
            <w:bookmarkStart w:id="1670" w:name="Charter_and_purpose_"/>
            <w:bookmarkEnd w:id="1670"/>
            <w:r>
              <w:rPr>
                <w:rFonts w:ascii="VIC SemiBold"/>
                <w:b/>
                <w:color w:val="1D1F27"/>
                <w:sz w:val="24"/>
              </w:rPr>
              <w:t>Charter</w:t>
            </w:r>
            <w:r>
              <w:rPr>
                <w:rFonts w:ascii="VIC SemiBold"/>
                <w:b/>
                <w:color w:val="1D1F27"/>
                <w:spacing w:val="-1"/>
                <w:sz w:val="24"/>
              </w:rPr>
              <w:t xml:space="preserve"> </w:t>
            </w:r>
            <w:r>
              <w:rPr>
                <w:rFonts w:ascii="VIC SemiBold"/>
                <w:b/>
                <w:color w:val="1D1F27"/>
                <w:sz w:val="24"/>
              </w:rPr>
              <w:t xml:space="preserve">and </w:t>
            </w:r>
            <w:r>
              <w:rPr>
                <w:rFonts w:ascii="VIC SemiBold"/>
                <w:b/>
                <w:color w:val="1D1F27"/>
                <w:spacing w:val="-2"/>
                <w:sz w:val="24"/>
              </w:rPr>
              <w:t>purpose</w:t>
            </w:r>
          </w:p>
        </w:tc>
      </w:tr>
      <w:tr w:rsidR="003E76A9" w14:paraId="0D951847" w14:textId="77777777">
        <w:trPr>
          <w:trHeight w:val="360"/>
        </w:trPr>
        <w:tc>
          <w:tcPr>
            <w:tcW w:w="1521" w:type="dxa"/>
          </w:tcPr>
          <w:p w14:paraId="0D951844" w14:textId="77777777" w:rsidR="003E76A9" w:rsidRDefault="00AF0012">
            <w:pPr>
              <w:pStyle w:val="TableParagraph"/>
              <w:spacing w:before="70"/>
              <w:ind w:left="80"/>
              <w:rPr>
                <w:sz w:val="20"/>
              </w:rPr>
            </w:pPr>
            <w:r>
              <w:rPr>
                <w:color w:val="1E2028"/>
                <w:sz w:val="20"/>
              </w:rPr>
              <w:t xml:space="preserve">FRD </w:t>
            </w:r>
            <w:r>
              <w:rPr>
                <w:color w:val="1E2028"/>
                <w:spacing w:val="-5"/>
                <w:sz w:val="20"/>
              </w:rPr>
              <w:t>22</w:t>
            </w:r>
          </w:p>
        </w:tc>
        <w:tc>
          <w:tcPr>
            <w:tcW w:w="6588" w:type="dxa"/>
          </w:tcPr>
          <w:p w14:paraId="0D951845" w14:textId="77777777" w:rsidR="003E76A9" w:rsidRDefault="00AF0012">
            <w:pPr>
              <w:pStyle w:val="TableParagraph"/>
              <w:spacing w:before="70"/>
              <w:ind w:left="79"/>
              <w:rPr>
                <w:sz w:val="20"/>
              </w:rPr>
            </w:pPr>
            <w:bookmarkStart w:id="1671" w:name="Manner_of_establishment_and_the_relevant"/>
            <w:bookmarkEnd w:id="1671"/>
            <w:r>
              <w:rPr>
                <w:color w:val="1E2028"/>
                <w:sz w:val="20"/>
              </w:rPr>
              <w:t>Manner</w:t>
            </w:r>
            <w:r>
              <w:rPr>
                <w:color w:val="1E2028"/>
                <w:spacing w:val="-3"/>
                <w:sz w:val="20"/>
              </w:rPr>
              <w:t xml:space="preserve"> </w:t>
            </w:r>
            <w:r>
              <w:rPr>
                <w:color w:val="1E2028"/>
                <w:sz w:val="20"/>
              </w:rPr>
              <w:t>of</w:t>
            </w:r>
            <w:r>
              <w:rPr>
                <w:color w:val="1E2028"/>
                <w:spacing w:val="-3"/>
                <w:sz w:val="20"/>
              </w:rPr>
              <w:t xml:space="preserve"> </w:t>
            </w:r>
            <w:r>
              <w:rPr>
                <w:color w:val="1E2028"/>
                <w:sz w:val="20"/>
              </w:rPr>
              <w:t>establishment</w:t>
            </w:r>
            <w:r>
              <w:rPr>
                <w:color w:val="1E2028"/>
                <w:spacing w:val="-2"/>
                <w:sz w:val="20"/>
              </w:rPr>
              <w:t xml:space="preserve"> </w:t>
            </w:r>
            <w:r>
              <w:rPr>
                <w:color w:val="1E2028"/>
                <w:sz w:val="20"/>
              </w:rPr>
              <w:t>and</w:t>
            </w:r>
            <w:r>
              <w:rPr>
                <w:color w:val="1E2028"/>
                <w:spacing w:val="-3"/>
                <w:sz w:val="20"/>
              </w:rPr>
              <w:t xml:space="preserve"> </w:t>
            </w:r>
            <w:r>
              <w:rPr>
                <w:color w:val="1E2028"/>
                <w:sz w:val="20"/>
              </w:rPr>
              <w:t>the</w:t>
            </w:r>
            <w:r>
              <w:rPr>
                <w:color w:val="1E2028"/>
                <w:spacing w:val="-3"/>
                <w:sz w:val="20"/>
              </w:rPr>
              <w:t xml:space="preserve"> </w:t>
            </w:r>
            <w:r>
              <w:rPr>
                <w:color w:val="1E2028"/>
                <w:sz w:val="20"/>
              </w:rPr>
              <w:t>relevant</w:t>
            </w:r>
            <w:r>
              <w:rPr>
                <w:color w:val="1E2028"/>
                <w:spacing w:val="-2"/>
                <w:sz w:val="20"/>
              </w:rPr>
              <w:t xml:space="preserve"> Ministers</w:t>
            </w:r>
          </w:p>
        </w:tc>
        <w:tc>
          <w:tcPr>
            <w:tcW w:w="1510" w:type="dxa"/>
          </w:tcPr>
          <w:p w14:paraId="0D951846" w14:textId="77777777" w:rsidR="003E76A9" w:rsidRDefault="00AF0012">
            <w:pPr>
              <w:pStyle w:val="TableParagraph"/>
              <w:spacing w:before="70"/>
              <w:ind w:left="79"/>
              <w:rPr>
                <w:sz w:val="20"/>
              </w:rPr>
            </w:pPr>
            <w:bookmarkStart w:id="1672" w:name="4,_9,_30_"/>
            <w:bookmarkEnd w:id="1672"/>
            <w:r>
              <w:rPr>
                <w:color w:val="1E2028"/>
                <w:sz w:val="20"/>
              </w:rPr>
              <w:t>4,</w:t>
            </w:r>
            <w:r>
              <w:rPr>
                <w:color w:val="1E2028"/>
                <w:spacing w:val="-5"/>
                <w:sz w:val="20"/>
              </w:rPr>
              <w:t xml:space="preserve"> </w:t>
            </w:r>
            <w:r>
              <w:rPr>
                <w:color w:val="1E2028"/>
                <w:sz w:val="20"/>
              </w:rPr>
              <w:t>9,</w:t>
            </w:r>
            <w:r>
              <w:rPr>
                <w:color w:val="1E2028"/>
                <w:spacing w:val="-5"/>
                <w:sz w:val="20"/>
              </w:rPr>
              <w:t xml:space="preserve"> 30</w:t>
            </w:r>
          </w:p>
        </w:tc>
      </w:tr>
      <w:tr w:rsidR="003E76A9" w14:paraId="0D95184B" w14:textId="77777777">
        <w:trPr>
          <w:trHeight w:val="339"/>
        </w:trPr>
        <w:tc>
          <w:tcPr>
            <w:tcW w:w="1521" w:type="dxa"/>
          </w:tcPr>
          <w:p w14:paraId="0D951848" w14:textId="77777777" w:rsidR="003E76A9" w:rsidRDefault="00AF0012">
            <w:pPr>
              <w:pStyle w:val="TableParagraph"/>
              <w:spacing w:before="70" w:line="250" w:lineRule="exact"/>
              <w:ind w:left="80"/>
              <w:rPr>
                <w:sz w:val="20"/>
              </w:rPr>
            </w:pPr>
            <w:r>
              <w:rPr>
                <w:color w:val="1E2028"/>
                <w:sz w:val="20"/>
              </w:rPr>
              <w:t xml:space="preserve">FRD </w:t>
            </w:r>
            <w:r>
              <w:rPr>
                <w:color w:val="1E2028"/>
                <w:spacing w:val="-5"/>
                <w:sz w:val="20"/>
              </w:rPr>
              <w:t>22</w:t>
            </w:r>
          </w:p>
        </w:tc>
        <w:tc>
          <w:tcPr>
            <w:tcW w:w="6588" w:type="dxa"/>
          </w:tcPr>
          <w:p w14:paraId="0D951849" w14:textId="77777777" w:rsidR="003E76A9" w:rsidRDefault="00AF0012">
            <w:pPr>
              <w:pStyle w:val="TableParagraph"/>
              <w:spacing w:before="70" w:line="250" w:lineRule="exact"/>
              <w:ind w:left="79"/>
              <w:rPr>
                <w:sz w:val="20"/>
              </w:rPr>
            </w:pPr>
            <w:bookmarkStart w:id="1673" w:name="Purpose,_functions,_powers_and_duties_"/>
            <w:bookmarkEnd w:id="1673"/>
            <w:r>
              <w:rPr>
                <w:color w:val="1E2028"/>
                <w:sz w:val="20"/>
              </w:rPr>
              <w:t>Purpose,</w:t>
            </w:r>
            <w:r>
              <w:rPr>
                <w:color w:val="1E2028"/>
                <w:spacing w:val="-5"/>
                <w:sz w:val="20"/>
              </w:rPr>
              <w:t xml:space="preserve"> </w:t>
            </w:r>
            <w:r>
              <w:rPr>
                <w:color w:val="1E2028"/>
                <w:sz w:val="20"/>
              </w:rPr>
              <w:t>functions,</w:t>
            </w:r>
            <w:r>
              <w:rPr>
                <w:color w:val="1E2028"/>
                <w:spacing w:val="-3"/>
                <w:sz w:val="20"/>
              </w:rPr>
              <w:t xml:space="preserve"> </w:t>
            </w:r>
            <w:r>
              <w:rPr>
                <w:color w:val="1E2028"/>
                <w:sz w:val="20"/>
              </w:rPr>
              <w:t>powers</w:t>
            </w:r>
            <w:r>
              <w:rPr>
                <w:color w:val="1E2028"/>
                <w:spacing w:val="-3"/>
                <w:sz w:val="20"/>
              </w:rPr>
              <w:t xml:space="preserve"> </w:t>
            </w:r>
            <w:r>
              <w:rPr>
                <w:color w:val="1E2028"/>
                <w:sz w:val="20"/>
              </w:rPr>
              <w:t>and</w:t>
            </w:r>
            <w:r>
              <w:rPr>
                <w:color w:val="1E2028"/>
                <w:spacing w:val="-3"/>
                <w:sz w:val="20"/>
              </w:rPr>
              <w:t xml:space="preserve"> </w:t>
            </w:r>
            <w:r>
              <w:rPr>
                <w:color w:val="1E2028"/>
                <w:spacing w:val="-2"/>
                <w:sz w:val="20"/>
              </w:rPr>
              <w:t>duties</w:t>
            </w:r>
          </w:p>
        </w:tc>
        <w:tc>
          <w:tcPr>
            <w:tcW w:w="1510" w:type="dxa"/>
          </w:tcPr>
          <w:p w14:paraId="0D95184A" w14:textId="77777777" w:rsidR="003E76A9" w:rsidRDefault="00AF0012">
            <w:pPr>
              <w:pStyle w:val="TableParagraph"/>
              <w:spacing w:before="70" w:line="250" w:lineRule="exact"/>
              <w:ind w:left="79"/>
              <w:rPr>
                <w:sz w:val="20"/>
              </w:rPr>
            </w:pPr>
            <w:r>
              <w:rPr>
                <w:color w:val="1E2028"/>
                <w:sz w:val="20"/>
              </w:rPr>
              <w:t>4</w:t>
            </w:r>
          </w:p>
        </w:tc>
      </w:tr>
      <w:tr w:rsidR="003E76A9" w14:paraId="0D95184F" w14:textId="77777777">
        <w:trPr>
          <w:trHeight w:val="340"/>
        </w:trPr>
        <w:tc>
          <w:tcPr>
            <w:tcW w:w="1521" w:type="dxa"/>
          </w:tcPr>
          <w:p w14:paraId="0D95184C" w14:textId="77777777" w:rsidR="003E76A9" w:rsidRDefault="00AF0012">
            <w:pPr>
              <w:pStyle w:val="TableParagraph"/>
              <w:spacing w:before="70" w:line="250" w:lineRule="exact"/>
              <w:ind w:left="80"/>
              <w:rPr>
                <w:sz w:val="20"/>
              </w:rPr>
            </w:pPr>
            <w:r>
              <w:rPr>
                <w:color w:val="1E2028"/>
                <w:sz w:val="20"/>
              </w:rPr>
              <w:t xml:space="preserve">FRD </w:t>
            </w:r>
            <w:r>
              <w:rPr>
                <w:color w:val="1E2028"/>
                <w:spacing w:val="-5"/>
                <w:sz w:val="20"/>
              </w:rPr>
              <w:t>22</w:t>
            </w:r>
          </w:p>
        </w:tc>
        <w:tc>
          <w:tcPr>
            <w:tcW w:w="6588" w:type="dxa"/>
          </w:tcPr>
          <w:p w14:paraId="0D95184D" w14:textId="77777777" w:rsidR="003E76A9" w:rsidRDefault="00AF0012">
            <w:pPr>
              <w:pStyle w:val="TableParagraph"/>
              <w:spacing w:before="70" w:line="250" w:lineRule="exact"/>
              <w:ind w:left="80"/>
              <w:rPr>
                <w:sz w:val="20"/>
              </w:rPr>
            </w:pPr>
            <w:bookmarkStart w:id="1674" w:name="Key_initiatives_and_projects_"/>
            <w:bookmarkEnd w:id="1674"/>
            <w:r>
              <w:rPr>
                <w:color w:val="1E2028"/>
                <w:sz w:val="20"/>
              </w:rPr>
              <w:t>Key</w:t>
            </w:r>
            <w:r>
              <w:rPr>
                <w:color w:val="1E2028"/>
                <w:spacing w:val="-5"/>
                <w:sz w:val="20"/>
              </w:rPr>
              <w:t xml:space="preserve"> </w:t>
            </w:r>
            <w:r>
              <w:rPr>
                <w:color w:val="1E2028"/>
                <w:sz w:val="20"/>
              </w:rPr>
              <w:t>initiatives</w:t>
            </w:r>
            <w:r>
              <w:rPr>
                <w:color w:val="1E2028"/>
                <w:spacing w:val="-5"/>
                <w:sz w:val="20"/>
              </w:rPr>
              <w:t xml:space="preserve"> </w:t>
            </w:r>
            <w:r>
              <w:rPr>
                <w:color w:val="1E2028"/>
                <w:sz w:val="20"/>
              </w:rPr>
              <w:t>and</w:t>
            </w:r>
            <w:r>
              <w:rPr>
                <w:color w:val="1E2028"/>
                <w:spacing w:val="-4"/>
                <w:sz w:val="20"/>
              </w:rPr>
              <w:t xml:space="preserve"> </w:t>
            </w:r>
            <w:r>
              <w:rPr>
                <w:color w:val="1E2028"/>
                <w:spacing w:val="-2"/>
                <w:sz w:val="20"/>
              </w:rPr>
              <w:t>projects</w:t>
            </w:r>
          </w:p>
        </w:tc>
        <w:tc>
          <w:tcPr>
            <w:tcW w:w="1510" w:type="dxa"/>
          </w:tcPr>
          <w:p w14:paraId="0D95184E" w14:textId="77777777" w:rsidR="003E76A9" w:rsidRDefault="00AF0012">
            <w:pPr>
              <w:pStyle w:val="TableParagraph"/>
              <w:spacing w:before="70" w:line="250" w:lineRule="exact"/>
              <w:ind w:left="80"/>
              <w:rPr>
                <w:sz w:val="20"/>
              </w:rPr>
            </w:pPr>
            <w:bookmarkStart w:id="1675" w:name="11_"/>
            <w:bookmarkEnd w:id="1675"/>
            <w:r>
              <w:rPr>
                <w:color w:val="1E2028"/>
                <w:spacing w:val="-5"/>
                <w:sz w:val="20"/>
              </w:rPr>
              <w:t>11</w:t>
            </w:r>
          </w:p>
        </w:tc>
      </w:tr>
      <w:tr w:rsidR="003E76A9" w14:paraId="0D951853" w14:textId="77777777">
        <w:trPr>
          <w:trHeight w:val="340"/>
        </w:trPr>
        <w:tc>
          <w:tcPr>
            <w:tcW w:w="1521" w:type="dxa"/>
          </w:tcPr>
          <w:p w14:paraId="0D951850" w14:textId="77777777" w:rsidR="003E76A9" w:rsidRDefault="00AF0012">
            <w:pPr>
              <w:pStyle w:val="TableParagraph"/>
              <w:spacing w:before="70" w:line="250" w:lineRule="exact"/>
              <w:ind w:left="80"/>
              <w:rPr>
                <w:sz w:val="20"/>
              </w:rPr>
            </w:pPr>
            <w:r>
              <w:rPr>
                <w:color w:val="1E2028"/>
                <w:sz w:val="20"/>
              </w:rPr>
              <w:t xml:space="preserve">FRD </w:t>
            </w:r>
            <w:r>
              <w:rPr>
                <w:color w:val="1E2028"/>
                <w:spacing w:val="-5"/>
                <w:sz w:val="20"/>
              </w:rPr>
              <w:t>22</w:t>
            </w:r>
          </w:p>
        </w:tc>
        <w:tc>
          <w:tcPr>
            <w:tcW w:w="6588" w:type="dxa"/>
          </w:tcPr>
          <w:p w14:paraId="0D951851" w14:textId="77777777" w:rsidR="003E76A9" w:rsidRDefault="00AF0012">
            <w:pPr>
              <w:pStyle w:val="TableParagraph"/>
              <w:spacing w:before="70" w:line="250" w:lineRule="exact"/>
              <w:ind w:left="80"/>
              <w:rPr>
                <w:sz w:val="20"/>
              </w:rPr>
            </w:pPr>
            <w:bookmarkStart w:id="1676" w:name="Nature_and_range_of_services_provided_"/>
            <w:bookmarkEnd w:id="1676"/>
            <w:r>
              <w:rPr>
                <w:color w:val="1E2028"/>
                <w:sz w:val="20"/>
              </w:rPr>
              <w:t>Nature</w:t>
            </w:r>
            <w:r>
              <w:rPr>
                <w:color w:val="1E2028"/>
                <w:spacing w:val="-2"/>
                <w:sz w:val="20"/>
              </w:rPr>
              <w:t xml:space="preserve"> </w:t>
            </w:r>
            <w:r>
              <w:rPr>
                <w:color w:val="1E2028"/>
                <w:sz w:val="20"/>
              </w:rPr>
              <w:t>and</w:t>
            </w:r>
            <w:r>
              <w:rPr>
                <w:color w:val="1E2028"/>
                <w:spacing w:val="-2"/>
                <w:sz w:val="20"/>
              </w:rPr>
              <w:t xml:space="preserve"> </w:t>
            </w:r>
            <w:r>
              <w:rPr>
                <w:color w:val="1E2028"/>
                <w:sz w:val="20"/>
              </w:rPr>
              <w:t>range</w:t>
            </w:r>
            <w:r>
              <w:rPr>
                <w:color w:val="1E2028"/>
                <w:spacing w:val="-2"/>
                <w:sz w:val="20"/>
              </w:rPr>
              <w:t xml:space="preserve"> </w:t>
            </w:r>
            <w:r>
              <w:rPr>
                <w:color w:val="1E2028"/>
                <w:sz w:val="20"/>
              </w:rPr>
              <w:t>of</w:t>
            </w:r>
            <w:r>
              <w:rPr>
                <w:color w:val="1E2028"/>
                <w:spacing w:val="-2"/>
                <w:sz w:val="20"/>
              </w:rPr>
              <w:t xml:space="preserve"> </w:t>
            </w:r>
            <w:r>
              <w:rPr>
                <w:color w:val="1E2028"/>
                <w:sz w:val="20"/>
              </w:rPr>
              <w:t>services</w:t>
            </w:r>
            <w:r>
              <w:rPr>
                <w:color w:val="1E2028"/>
                <w:spacing w:val="-2"/>
                <w:sz w:val="20"/>
              </w:rPr>
              <w:t xml:space="preserve"> provided</w:t>
            </w:r>
          </w:p>
        </w:tc>
        <w:tc>
          <w:tcPr>
            <w:tcW w:w="1510" w:type="dxa"/>
          </w:tcPr>
          <w:p w14:paraId="0D951852" w14:textId="77777777" w:rsidR="003E76A9" w:rsidRDefault="00AF0012">
            <w:pPr>
              <w:pStyle w:val="TableParagraph"/>
              <w:spacing w:before="70" w:line="250" w:lineRule="exact"/>
              <w:ind w:left="80"/>
              <w:rPr>
                <w:sz w:val="20"/>
              </w:rPr>
            </w:pPr>
            <w:bookmarkStart w:id="1677" w:name="4_"/>
            <w:bookmarkEnd w:id="1677"/>
            <w:r>
              <w:rPr>
                <w:color w:val="1E2028"/>
                <w:sz w:val="20"/>
              </w:rPr>
              <w:t>4</w:t>
            </w:r>
          </w:p>
        </w:tc>
      </w:tr>
      <w:tr w:rsidR="003E76A9" w14:paraId="0D951855" w14:textId="77777777">
        <w:trPr>
          <w:trHeight w:val="376"/>
        </w:trPr>
        <w:tc>
          <w:tcPr>
            <w:tcW w:w="9619" w:type="dxa"/>
            <w:gridSpan w:val="3"/>
          </w:tcPr>
          <w:p w14:paraId="0D951854" w14:textId="77777777" w:rsidR="003E76A9" w:rsidRPr="0081576F" w:rsidRDefault="00AF0012">
            <w:pPr>
              <w:pStyle w:val="TableParagraph"/>
              <w:spacing w:before="70"/>
              <w:ind w:left="80"/>
              <w:rPr>
                <w:rFonts w:ascii="VIC SemiBold"/>
                <w:b/>
                <w:sz w:val="24"/>
                <w:szCs w:val="24"/>
              </w:rPr>
            </w:pPr>
            <w:bookmarkStart w:id="1678" w:name="Management_and_structure_"/>
            <w:bookmarkEnd w:id="1678"/>
            <w:r w:rsidRPr="0081576F">
              <w:rPr>
                <w:rFonts w:ascii="VIC SemiBold"/>
                <w:b/>
                <w:color w:val="1D1F27"/>
                <w:sz w:val="24"/>
                <w:szCs w:val="24"/>
              </w:rPr>
              <w:t xml:space="preserve">Management and </w:t>
            </w:r>
            <w:r w:rsidRPr="0081576F">
              <w:rPr>
                <w:rFonts w:ascii="VIC SemiBold"/>
                <w:b/>
                <w:color w:val="1D1F27"/>
                <w:spacing w:val="-2"/>
                <w:sz w:val="24"/>
                <w:szCs w:val="24"/>
              </w:rPr>
              <w:t>structure</w:t>
            </w:r>
          </w:p>
        </w:tc>
      </w:tr>
      <w:tr w:rsidR="003E76A9" w14:paraId="0D951859" w14:textId="77777777">
        <w:trPr>
          <w:trHeight w:val="340"/>
        </w:trPr>
        <w:tc>
          <w:tcPr>
            <w:tcW w:w="1521" w:type="dxa"/>
          </w:tcPr>
          <w:p w14:paraId="0D951856" w14:textId="77777777" w:rsidR="003E76A9" w:rsidRDefault="00AF0012">
            <w:pPr>
              <w:pStyle w:val="TableParagraph"/>
              <w:spacing w:before="70" w:line="250" w:lineRule="exact"/>
              <w:ind w:left="80"/>
              <w:rPr>
                <w:sz w:val="20"/>
              </w:rPr>
            </w:pPr>
            <w:r>
              <w:rPr>
                <w:color w:val="1E2028"/>
                <w:sz w:val="20"/>
              </w:rPr>
              <w:t xml:space="preserve">FRD </w:t>
            </w:r>
            <w:r>
              <w:rPr>
                <w:color w:val="1E2028"/>
                <w:spacing w:val="-5"/>
                <w:sz w:val="20"/>
              </w:rPr>
              <w:t>22</w:t>
            </w:r>
          </w:p>
        </w:tc>
        <w:tc>
          <w:tcPr>
            <w:tcW w:w="6588" w:type="dxa"/>
          </w:tcPr>
          <w:p w14:paraId="0D951857" w14:textId="77777777" w:rsidR="003E76A9" w:rsidRDefault="00AF0012">
            <w:pPr>
              <w:pStyle w:val="TableParagraph"/>
              <w:spacing w:before="70" w:line="250" w:lineRule="exact"/>
              <w:ind w:left="80"/>
              <w:rPr>
                <w:sz w:val="20"/>
              </w:rPr>
            </w:pPr>
            <w:bookmarkStart w:id="1679" w:name="Organisational_structure_"/>
            <w:bookmarkEnd w:id="1679"/>
            <w:r>
              <w:rPr>
                <w:color w:val="1E2028"/>
                <w:sz w:val="20"/>
              </w:rPr>
              <w:t>Organisational</w:t>
            </w:r>
            <w:r>
              <w:rPr>
                <w:color w:val="1E2028"/>
                <w:spacing w:val="-3"/>
                <w:sz w:val="20"/>
              </w:rPr>
              <w:t xml:space="preserve"> </w:t>
            </w:r>
            <w:r>
              <w:rPr>
                <w:color w:val="1E2028"/>
                <w:spacing w:val="-2"/>
                <w:sz w:val="20"/>
              </w:rPr>
              <w:t>structure</w:t>
            </w:r>
          </w:p>
        </w:tc>
        <w:tc>
          <w:tcPr>
            <w:tcW w:w="1510" w:type="dxa"/>
          </w:tcPr>
          <w:p w14:paraId="0D951858" w14:textId="77777777" w:rsidR="003E76A9" w:rsidRDefault="00AF0012">
            <w:pPr>
              <w:pStyle w:val="TableParagraph"/>
              <w:spacing w:before="70" w:line="250" w:lineRule="exact"/>
              <w:ind w:left="80"/>
              <w:rPr>
                <w:sz w:val="20"/>
              </w:rPr>
            </w:pPr>
            <w:bookmarkStart w:id="1680" w:name="31_"/>
            <w:bookmarkEnd w:id="1680"/>
            <w:r>
              <w:rPr>
                <w:color w:val="1E2028"/>
                <w:spacing w:val="-5"/>
                <w:sz w:val="20"/>
              </w:rPr>
              <w:t>31</w:t>
            </w:r>
          </w:p>
        </w:tc>
      </w:tr>
      <w:tr w:rsidR="003E76A9" w14:paraId="0D95185B" w14:textId="77777777">
        <w:trPr>
          <w:trHeight w:val="380"/>
        </w:trPr>
        <w:tc>
          <w:tcPr>
            <w:tcW w:w="9619" w:type="dxa"/>
            <w:gridSpan w:val="3"/>
          </w:tcPr>
          <w:p w14:paraId="0D95185A" w14:textId="77777777" w:rsidR="003E76A9" w:rsidRDefault="00AF0012">
            <w:pPr>
              <w:pStyle w:val="TableParagraph"/>
              <w:spacing w:before="70" w:line="290" w:lineRule="exact"/>
              <w:ind w:left="80"/>
              <w:rPr>
                <w:rFonts w:ascii="VIC SemiBold"/>
                <w:b/>
                <w:sz w:val="24"/>
              </w:rPr>
            </w:pPr>
            <w:bookmarkStart w:id="1681" w:name="Financial_and_other_information_"/>
            <w:bookmarkEnd w:id="1681"/>
            <w:r>
              <w:rPr>
                <w:rFonts w:ascii="VIC SemiBold"/>
                <w:b/>
                <w:color w:val="1D1F27"/>
                <w:sz w:val="24"/>
              </w:rPr>
              <w:t xml:space="preserve">Financial and other </w:t>
            </w:r>
            <w:r>
              <w:rPr>
                <w:rFonts w:ascii="VIC SemiBold"/>
                <w:b/>
                <w:color w:val="1D1F27"/>
                <w:spacing w:val="-2"/>
                <w:sz w:val="24"/>
              </w:rPr>
              <w:t>information</w:t>
            </w:r>
          </w:p>
        </w:tc>
      </w:tr>
      <w:tr w:rsidR="003E76A9" w14:paraId="0D95185F" w14:textId="77777777">
        <w:trPr>
          <w:trHeight w:val="340"/>
        </w:trPr>
        <w:tc>
          <w:tcPr>
            <w:tcW w:w="1521" w:type="dxa"/>
          </w:tcPr>
          <w:p w14:paraId="0D95185C" w14:textId="77777777" w:rsidR="003E76A9" w:rsidRDefault="00AF0012">
            <w:pPr>
              <w:pStyle w:val="TableParagraph"/>
              <w:spacing w:before="70" w:line="250" w:lineRule="exact"/>
              <w:ind w:left="80"/>
              <w:rPr>
                <w:sz w:val="20"/>
              </w:rPr>
            </w:pPr>
            <w:bookmarkStart w:id="1682" w:name="FRD_8_"/>
            <w:bookmarkEnd w:id="1682"/>
            <w:r>
              <w:rPr>
                <w:color w:val="1E2028"/>
                <w:sz w:val="20"/>
              </w:rPr>
              <w:t xml:space="preserve">FRD </w:t>
            </w:r>
            <w:r>
              <w:rPr>
                <w:color w:val="1E2028"/>
                <w:spacing w:val="-10"/>
                <w:sz w:val="20"/>
              </w:rPr>
              <w:t>8</w:t>
            </w:r>
          </w:p>
        </w:tc>
        <w:tc>
          <w:tcPr>
            <w:tcW w:w="6588" w:type="dxa"/>
          </w:tcPr>
          <w:p w14:paraId="0D95185D" w14:textId="77777777" w:rsidR="003E76A9" w:rsidRDefault="00AF0012">
            <w:pPr>
              <w:pStyle w:val="TableParagraph"/>
              <w:spacing w:before="70" w:line="250" w:lineRule="exact"/>
              <w:ind w:left="79"/>
              <w:rPr>
                <w:sz w:val="20"/>
              </w:rPr>
            </w:pPr>
            <w:bookmarkStart w:id="1683" w:name="Performance_against_output_performance_m"/>
            <w:bookmarkEnd w:id="1683"/>
            <w:r>
              <w:rPr>
                <w:color w:val="1E2028"/>
                <w:sz w:val="20"/>
              </w:rPr>
              <w:t>Performance against output performance</w:t>
            </w:r>
            <w:r>
              <w:rPr>
                <w:color w:val="1E2028"/>
                <w:spacing w:val="1"/>
                <w:sz w:val="20"/>
              </w:rPr>
              <w:t xml:space="preserve"> </w:t>
            </w:r>
            <w:r>
              <w:rPr>
                <w:color w:val="1E2028"/>
                <w:spacing w:val="-2"/>
                <w:sz w:val="20"/>
              </w:rPr>
              <w:t>measures</w:t>
            </w:r>
          </w:p>
        </w:tc>
        <w:tc>
          <w:tcPr>
            <w:tcW w:w="1510" w:type="dxa"/>
          </w:tcPr>
          <w:p w14:paraId="0D95185E" w14:textId="77777777" w:rsidR="003E76A9" w:rsidRDefault="00AF0012">
            <w:pPr>
              <w:pStyle w:val="TableParagraph"/>
              <w:spacing w:before="70" w:line="250" w:lineRule="exact"/>
              <w:ind w:left="79"/>
              <w:rPr>
                <w:sz w:val="20"/>
              </w:rPr>
            </w:pPr>
            <w:bookmarkStart w:id="1684" w:name="28_"/>
            <w:bookmarkEnd w:id="1684"/>
            <w:r>
              <w:rPr>
                <w:color w:val="1E2028"/>
                <w:spacing w:val="-5"/>
                <w:sz w:val="20"/>
              </w:rPr>
              <w:t>28</w:t>
            </w:r>
          </w:p>
        </w:tc>
      </w:tr>
      <w:tr w:rsidR="003E76A9" w14:paraId="0D951863" w14:textId="77777777">
        <w:trPr>
          <w:trHeight w:val="340"/>
        </w:trPr>
        <w:tc>
          <w:tcPr>
            <w:tcW w:w="1521" w:type="dxa"/>
          </w:tcPr>
          <w:p w14:paraId="0D951860" w14:textId="77777777" w:rsidR="003E76A9" w:rsidRDefault="00AF0012">
            <w:pPr>
              <w:pStyle w:val="TableParagraph"/>
              <w:spacing w:before="70" w:line="250" w:lineRule="exact"/>
              <w:ind w:left="80"/>
              <w:rPr>
                <w:sz w:val="20"/>
              </w:rPr>
            </w:pPr>
            <w:bookmarkStart w:id="1685" w:name="FRD_10_"/>
            <w:bookmarkEnd w:id="1685"/>
            <w:r>
              <w:rPr>
                <w:color w:val="1E2028"/>
                <w:sz w:val="20"/>
              </w:rPr>
              <w:t xml:space="preserve">FRD </w:t>
            </w:r>
            <w:r>
              <w:rPr>
                <w:color w:val="1E2028"/>
                <w:spacing w:val="-5"/>
                <w:sz w:val="20"/>
              </w:rPr>
              <w:t>10</w:t>
            </w:r>
          </w:p>
        </w:tc>
        <w:tc>
          <w:tcPr>
            <w:tcW w:w="6588" w:type="dxa"/>
          </w:tcPr>
          <w:p w14:paraId="0D951861" w14:textId="77777777" w:rsidR="003E76A9" w:rsidRDefault="00AF0012">
            <w:pPr>
              <w:pStyle w:val="TableParagraph"/>
              <w:spacing w:before="70" w:line="250" w:lineRule="exact"/>
              <w:ind w:left="79"/>
              <w:rPr>
                <w:sz w:val="20"/>
              </w:rPr>
            </w:pPr>
            <w:bookmarkStart w:id="1686" w:name="Disclosure_index_"/>
            <w:bookmarkEnd w:id="1686"/>
            <w:r>
              <w:rPr>
                <w:color w:val="1E2028"/>
                <w:sz w:val="20"/>
              </w:rPr>
              <w:t>Disclosure</w:t>
            </w:r>
            <w:r>
              <w:rPr>
                <w:color w:val="1E2028"/>
                <w:spacing w:val="-6"/>
                <w:sz w:val="20"/>
              </w:rPr>
              <w:t xml:space="preserve"> </w:t>
            </w:r>
            <w:r>
              <w:rPr>
                <w:color w:val="1E2028"/>
                <w:spacing w:val="-4"/>
                <w:sz w:val="20"/>
              </w:rPr>
              <w:t>index</w:t>
            </w:r>
          </w:p>
        </w:tc>
        <w:tc>
          <w:tcPr>
            <w:tcW w:w="1510" w:type="dxa"/>
          </w:tcPr>
          <w:p w14:paraId="0D951862" w14:textId="77777777" w:rsidR="003E76A9" w:rsidRDefault="00AF0012">
            <w:pPr>
              <w:pStyle w:val="TableParagraph"/>
              <w:spacing w:before="70" w:line="250" w:lineRule="exact"/>
              <w:ind w:left="79"/>
              <w:rPr>
                <w:sz w:val="20"/>
              </w:rPr>
            </w:pPr>
            <w:bookmarkStart w:id="1687" w:name="93_"/>
            <w:bookmarkEnd w:id="1687"/>
            <w:r>
              <w:rPr>
                <w:color w:val="1E2028"/>
                <w:spacing w:val="-5"/>
                <w:sz w:val="20"/>
              </w:rPr>
              <w:t>93</w:t>
            </w:r>
          </w:p>
        </w:tc>
      </w:tr>
      <w:tr w:rsidR="003E76A9" w14:paraId="0D951867" w14:textId="77777777">
        <w:trPr>
          <w:trHeight w:val="340"/>
        </w:trPr>
        <w:tc>
          <w:tcPr>
            <w:tcW w:w="1521" w:type="dxa"/>
          </w:tcPr>
          <w:p w14:paraId="0D951864" w14:textId="77777777" w:rsidR="003E76A9" w:rsidRDefault="00AF0012">
            <w:pPr>
              <w:pStyle w:val="TableParagraph"/>
              <w:spacing w:before="70" w:line="250" w:lineRule="exact"/>
              <w:ind w:left="80"/>
              <w:rPr>
                <w:sz w:val="20"/>
              </w:rPr>
            </w:pPr>
            <w:bookmarkStart w:id="1688" w:name="FRD_12_"/>
            <w:bookmarkEnd w:id="1688"/>
            <w:r>
              <w:rPr>
                <w:color w:val="1E2028"/>
                <w:sz w:val="20"/>
              </w:rPr>
              <w:t xml:space="preserve">FRD </w:t>
            </w:r>
            <w:r>
              <w:rPr>
                <w:color w:val="1E2028"/>
                <w:spacing w:val="-5"/>
                <w:sz w:val="20"/>
              </w:rPr>
              <w:t>12</w:t>
            </w:r>
          </w:p>
        </w:tc>
        <w:tc>
          <w:tcPr>
            <w:tcW w:w="6588" w:type="dxa"/>
          </w:tcPr>
          <w:p w14:paraId="0D951865" w14:textId="77777777" w:rsidR="003E76A9" w:rsidRDefault="00AF0012">
            <w:pPr>
              <w:pStyle w:val="TableParagraph"/>
              <w:spacing w:before="70" w:line="250" w:lineRule="exact"/>
              <w:ind w:left="80"/>
              <w:rPr>
                <w:sz w:val="20"/>
              </w:rPr>
            </w:pPr>
            <w:bookmarkStart w:id="1689" w:name="Disclosure_of_major_contracts_"/>
            <w:bookmarkEnd w:id="1689"/>
            <w:r>
              <w:rPr>
                <w:color w:val="1E2028"/>
                <w:sz w:val="20"/>
              </w:rPr>
              <w:t>Disclosure</w:t>
            </w:r>
            <w:r>
              <w:rPr>
                <w:color w:val="1E2028"/>
                <w:spacing w:val="-2"/>
                <w:sz w:val="20"/>
              </w:rPr>
              <w:t xml:space="preserve"> </w:t>
            </w:r>
            <w:r>
              <w:rPr>
                <w:color w:val="1E2028"/>
                <w:sz w:val="20"/>
              </w:rPr>
              <w:t>of</w:t>
            </w:r>
            <w:r>
              <w:rPr>
                <w:color w:val="1E2028"/>
                <w:spacing w:val="-2"/>
                <w:sz w:val="20"/>
              </w:rPr>
              <w:t xml:space="preserve"> </w:t>
            </w:r>
            <w:r>
              <w:rPr>
                <w:color w:val="1E2028"/>
                <w:sz w:val="20"/>
              </w:rPr>
              <w:t>major</w:t>
            </w:r>
            <w:r>
              <w:rPr>
                <w:color w:val="1E2028"/>
                <w:spacing w:val="-1"/>
                <w:sz w:val="20"/>
              </w:rPr>
              <w:t xml:space="preserve"> </w:t>
            </w:r>
            <w:r>
              <w:rPr>
                <w:color w:val="1E2028"/>
                <w:spacing w:val="-2"/>
                <w:sz w:val="20"/>
              </w:rPr>
              <w:t>contracts</w:t>
            </w:r>
          </w:p>
        </w:tc>
        <w:tc>
          <w:tcPr>
            <w:tcW w:w="1510" w:type="dxa"/>
          </w:tcPr>
          <w:p w14:paraId="0D951866" w14:textId="77777777" w:rsidR="003E76A9" w:rsidRDefault="00AF0012">
            <w:pPr>
              <w:pStyle w:val="TableParagraph"/>
              <w:spacing w:before="70" w:line="250" w:lineRule="exact"/>
              <w:ind w:left="80"/>
              <w:rPr>
                <w:sz w:val="20"/>
              </w:rPr>
            </w:pPr>
            <w:r>
              <w:rPr>
                <w:color w:val="1E2028"/>
                <w:spacing w:val="-5"/>
                <w:sz w:val="20"/>
              </w:rPr>
              <w:t>42</w:t>
            </w:r>
          </w:p>
        </w:tc>
      </w:tr>
      <w:tr w:rsidR="003E76A9" w14:paraId="0D95186B" w14:textId="77777777">
        <w:trPr>
          <w:trHeight w:val="340"/>
        </w:trPr>
        <w:tc>
          <w:tcPr>
            <w:tcW w:w="1521" w:type="dxa"/>
          </w:tcPr>
          <w:p w14:paraId="0D951868" w14:textId="77777777" w:rsidR="003E76A9" w:rsidRDefault="00AF0012">
            <w:pPr>
              <w:pStyle w:val="TableParagraph"/>
              <w:spacing w:before="70" w:line="250" w:lineRule="exact"/>
              <w:ind w:left="80"/>
              <w:rPr>
                <w:sz w:val="20"/>
              </w:rPr>
            </w:pPr>
            <w:r>
              <w:rPr>
                <w:color w:val="1E2028"/>
                <w:sz w:val="20"/>
              </w:rPr>
              <w:t xml:space="preserve">FRD </w:t>
            </w:r>
            <w:r>
              <w:rPr>
                <w:color w:val="1E2028"/>
                <w:spacing w:val="-5"/>
                <w:sz w:val="20"/>
              </w:rPr>
              <w:t>22</w:t>
            </w:r>
          </w:p>
        </w:tc>
        <w:tc>
          <w:tcPr>
            <w:tcW w:w="6588" w:type="dxa"/>
          </w:tcPr>
          <w:p w14:paraId="0D951869" w14:textId="77777777" w:rsidR="003E76A9" w:rsidRDefault="00AF0012">
            <w:pPr>
              <w:pStyle w:val="TableParagraph"/>
              <w:spacing w:before="70" w:line="250" w:lineRule="exact"/>
              <w:ind w:left="80"/>
              <w:rPr>
                <w:sz w:val="20"/>
              </w:rPr>
            </w:pPr>
            <w:bookmarkStart w:id="1690" w:name="Employment_and_conduct_principles_"/>
            <w:bookmarkEnd w:id="1690"/>
            <w:r>
              <w:rPr>
                <w:color w:val="1E2028"/>
                <w:sz w:val="20"/>
              </w:rPr>
              <w:t>Employment</w:t>
            </w:r>
            <w:r>
              <w:rPr>
                <w:color w:val="1E2028"/>
                <w:spacing w:val="-2"/>
                <w:sz w:val="20"/>
              </w:rPr>
              <w:t xml:space="preserve"> </w:t>
            </w:r>
            <w:r>
              <w:rPr>
                <w:color w:val="1E2028"/>
                <w:sz w:val="20"/>
              </w:rPr>
              <w:t>and</w:t>
            </w:r>
            <w:r>
              <w:rPr>
                <w:color w:val="1E2028"/>
                <w:spacing w:val="-1"/>
                <w:sz w:val="20"/>
              </w:rPr>
              <w:t xml:space="preserve"> </w:t>
            </w:r>
            <w:r>
              <w:rPr>
                <w:color w:val="1E2028"/>
                <w:sz w:val="20"/>
              </w:rPr>
              <w:t>conduct</w:t>
            </w:r>
            <w:r>
              <w:rPr>
                <w:color w:val="1E2028"/>
                <w:spacing w:val="-1"/>
                <w:sz w:val="20"/>
              </w:rPr>
              <w:t xml:space="preserve"> </w:t>
            </w:r>
            <w:r>
              <w:rPr>
                <w:color w:val="1E2028"/>
                <w:spacing w:val="-2"/>
                <w:sz w:val="20"/>
              </w:rPr>
              <w:t>principles</w:t>
            </w:r>
          </w:p>
        </w:tc>
        <w:tc>
          <w:tcPr>
            <w:tcW w:w="1510" w:type="dxa"/>
          </w:tcPr>
          <w:p w14:paraId="0D95186A" w14:textId="77777777" w:rsidR="003E76A9" w:rsidRDefault="00AF0012">
            <w:pPr>
              <w:pStyle w:val="TableParagraph"/>
              <w:spacing w:before="70" w:line="250" w:lineRule="exact"/>
              <w:ind w:left="80"/>
              <w:rPr>
                <w:sz w:val="20"/>
              </w:rPr>
            </w:pPr>
            <w:bookmarkStart w:id="1691" w:name="35_"/>
            <w:bookmarkEnd w:id="1691"/>
            <w:r>
              <w:rPr>
                <w:color w:val="1E2028"/>
                <w:spacing w:val="-5"/>
                <w:sz w:val="20"/>
              </w:rPr>
              <w:t>35</w:t>
            </w:r>
          </w:p>
        </w:tc>
      </w:tr>
      <w:tr w:rsidR="003E76A9" w14:paraId="0D95186F" w14:textId="77777777">
        <w:trPr>
          <w:trHeight w:val="340"/>
        </w:trPr>
        <w:tc>
          <w:tcPr>
            <w:tcW w:w="1521" w:type="dxa"/>
          </w:tcPr>
          <w:p w14:paraId="0D95186C" w14:textId="77777777" w:rsidR="003E76A9" w:rsidRDefault="00AF0012">
            <w:pPr>
              <w:pStyle w:val="TableParagraph"/>
              <w:spacing w:before="70" w:line="250" w:lineRule="exact"/>
              <w:ind w:left="80"/>
              <w:rPr>
                <w:sz w:val="20"/>
              </w:rPr>
            </w:pPr>
            <w:r>
              <w:rPr>
                <w:color w:val="1E2028"/>
                <w:sz w:val="20"/>
              </w:rPr>
              <w:t xml:space="preserve">FRD </w:t>
            </w:r>
            <w:r>
              <w:rPr>
                <w:color w:val="1E2028"/>
                <w:spacing w:val="-5"/>
                <w:sz w:val="20"/>
              </w:rPr>
              <w:t>22</w:t>
            </w:r>
          </w:p>
        </w:tc>
        <w:tc>
          <w:tcPr>
            <w:tcW w:w="6588" w:type="dxa"/>
          </w:tcPr>
          <w:p w14:paraId="0D95186D" w14:textId="77777777" w:rsidR="003E76A9" w:rsidRDefault="00AF0012">
            <w:pPr>
              <w:pStyle w:val="TableParagraph"/>
              <w:spacing w:before="70" w:line="250" w:lineRule="exact"/>
              <w:ind w:left="80"/>
              <w:rPr>
                <w:sz w:val="20"/>
              </w:rPr>
            </w:pPr>
            <w:bookmarkStart w:id="1692" w:name="Occupational_health_and_safety_policy_"/>
            <w:bookmarkEnd w:id="1692"/>
            <w:r>
              <w:rPr>
                <w:color w:val="1E2028"/>
                <w:sz w:val="20"/>
              </w:rPr>
              <w:t>Occupational</w:t>
            </w:r>
            <w:r>
              <w:rPr>
                <w:color w:val="1E2028"/>
                <w:spacing w:val="-1"/>
                <w:sz w:val="20"/>
              </w:rPr>
              <w:t xml:space="preserve"> </w:t>
            </w:r>
            <w:r>
              <w:rPr>
                <w:color w:val="1E2028"/>
                <w:sz w:val="20"/>
              </w:rPr>
              <w:t>health and</w:t>
            </w:r>
            <w:r>
              <w:rPr>
                <w:color w:val="1E2028"/>
                <w:spacing w:val="-1"/>
                <w:sz w:val="20"/>
              </w:rPr>
              <w:t xml:space="preserve"> </w:t>
            </w:r>
            <w:r>
              <w:rPr>
                <w:color w:val="1E2028"/>
                <w:sz w:val="20"/>
              </w:rPr>
              <w:t xml:space="preserve">safety </w:t>
            </w:r>
            <w:r>
              <w:rPr>
                <w:color w:val="1E2028"/>
                <w:spacing w:val="-2"/>
                <w:sz w:val="20"/>
              </w:rPr>
              <w:t>policy</w:t>
            </w:r>
          </w:p>
        </w:tc>
        <w:tc>
          <w:tcPr>
            <w:tcW w:w="1510" w:type="dxa"/>
          </w:tcPr>
          <w:p w14:paraId="0D95186E" w14:textId="77777777" w:rsidR="003E76A9" w:rsidRDefault="00AF0012">
            <w:pPr>
              <w:pStyle w:val="TableParagraph"/>
              <w:spacing w:before="70" w:line="250" w:lineRule="exact"/>
              <w:ind w:left="80"/>
              <w:rPr>
                <w:sz w:val="20"/>
              </w:rPr>
            </w:pPr>
            <w:bookmarkStart w:id="1693" w:name="38_"/>
            <w:bookmarkEnd w:id="1693"/>
            <w:r>
              <w:rPr>
                <w:color w:val="1E2028"/>
                <w:spacing w:val="-5"/>
                <w:sz w:val="20"/>
              </w:rPr>
              <w:t>38</w:t>
            </w:r>
          </w:p>
        </w:tc>
      </w:tr>
      <w:tr w:rsidR="003E76A9" w14:paraId="0D951873" w14:textId="77777777">
        <w:trPr>
          <w:trHeight w:val="340"/>
        </w:trPr>
        <w:tc>
          <w:tcPr>
            <w:tcW w:w="1521" w:type="dxa"/>
          </w:tcPr>
          <w:p w14:paraId="0D951870" w14:textId="77777777" w:rsidR="003E76A9" w:rsidRDefault="00AF0012">
            <w:pPr>
              <w:pStyle w:val="TableParagraph"/>
              <w:spacing w:before="70" w:line="250" w:lineRule="exact"/>
              <w:ind w:left="80"/>
              <w:rPr>
                <w:sz w:val="20"/>
              </w:rPr>
            </w:pPr>
            <w:r>
              <w:rPr>
                <w:color w:val="1E2028"/>
                <w:sz w:val="20"/>
              </w:rPr>
              <w:t xml:space="preserve">FRD </w:t>
            </w:r>
            <w:r>
              <w:rPr>
                <w:color w:val="1E2028"/>
                <w:spacing w:val="-5"/>
                <w:sz w:val="20"/>
              </w:rPr>
              <w:t>22</w:t>
            </w:r>
          </w:p>
        </w:tc>
        <w:tc>
          <w:tcPr>
            <w:tcW w:w="6588" w:type="dxa"/>
          </w:tcPr>
          <w:p w14:paraId="0D951871" w14:textId="597BB7C8" w:rsidR="003E76A9" w:rsidRDefault="00AF0012">
            <w:pPr>
              <w:pStyle w:val="TableParagraph"/>
              <w:spacing w:before="70" w:line="250" w:lineRule="exact"/>
              <w:ind w:left="80"/>
              <w:rPr>
                <w:sz w:val="20"/>
              </w:rPr>
            </w:pPr>
            <w:bookmarkStart w:id="1694" w:name="Summary_of_financial_results_for_the_yea"/>
            <w:bookmarkEnd w:id="1694"/>
            <w:r>
              <w:rPr>
                <w:color w:val="1E2028"/>
                <w:sz w:val="20"/>
              </w:rPr>
              <w:t>Summary</w:t>
            </w:r>
            <w:r>
              <w:rPr>
                <w:color w:val="1E2028"/>
                <w:spacing w:val="6"/>
                <w:sz w:val="20"/>
              </w:rPr>
              <w:t xml:space="preserve"> </w:t>
            </w:r>
            <w:r>
              <w:rPr>
                <w:color w:val="1E2028"/>
                <w:sz w:val="20"/>
              </w:rPr>
              <w:t>of</w:t>
            </w:r>
            <w:r>
              <w:rPr>
                <w:color w:val="1E2028"/>
                <w:spacing w:val="7"/>
                <w:sz w:val="20"/>
              </w:rPr>
              <w:t xml:space="preserve"> </w:t>
            </w:r>
            <w:r>
              <w:rPr>
                <w:color w:val="1E2028"/>
                <w:sz w:val="20"/>
              </w:rPr>
              <w:t>f</w:t>
            </w:r>
            <w:r w:rsidR="00FA7AAD">
              <w:rPr>
                <w:color w:val="1E2028"/>
                <w:sz w:val="20"/>
              </w:rPr>
              <w:t>i</w:t>
            </w:r>
            <w:r>
              <w:rPr>
                <w:color w:val="1E2028"/>
                <w:sz w:val="20"/>
              </w:rPr>
              <w:t>nancial</w:t>
            </w:r>
            <w:r>
              <w:rPr>
                <w:color w:val="1E2028"/>
                <w:spacing w:val="6"/>
                <w:sz w:val="20"/>
              </w:rPr>
              <w:t xml:space="preserve"> </w:t>
            </w:r>
            <w:r>
              <w:rPr>
                <w:color w:val="1E2028"/>
                <w:sz w:val="20"/>
              </w:rPr>
              <w:t>results</w:t>
            </w:r>
            <w:r>
              <w:rPr>
                <w:color w:val="1E2028"/>
                <w:spacing w:val="7"/>
                <w:sz w:val="20"/>
              </w:rPr>
              <w:t xml:space="preserve"> </w:t>
            </w:r>
            <w:r>
              <w:rPr>
                <w:color w:val="1E2028"/>
                <w:sz w:val="20"/>
              </w:rPr>
              <w:t>for</w:t>
            </w:r>
            <w:r>
              <w:rPr>
                <w:color w:val="1E2028"/>
                <w:spacing w:val="7"/>
                <w:sz w:val="20"/>
              </w:rPr>
              <w:t xml:space="preserve"> </w:t>
            </w:r>
            <w:r>
              <w:rPr>
                <w:color w:val="1E2028"/>
                <w:sz w:val="20"/>
              </w:rPr>
              <w:t>the</w:t>
            </w:r>
            <w:r>
              <w:rPr>
                <w:color w:val="1E2028"/>
                <w:spacing w:val="6"/>
                <w:sz w:val="20"/>
              </w:rPr>
              <w:t xml:space="preserve"> </w:t>
            </w:r>
            <w:r>
              <w:rPr>
                <w:color w:val="1E2028"/>
                <w:spacing w:val="-4"/>
                <w:sz w:val="20"/>
              </w:rPr>
              <w:t>year</w:t>
            </w:r>
          </w:p>
        </w:tc>
        <w:tc>
          <w:tcPr>
            <w:tcW w:w="1510" w:type="dxa"/>
          </w:tcPr>
          <w:p w14:paraId="0D951872" w14:textId="77777777" w:rsidR="003E76A9" w:rsidRDefault="00AF0012">
            <w:pPr>
              <w:pStyle w:val="TableParagraph"/>
              <w:spacing w:before="70" w:line="250" w:lineRule="exact"/>
              <w:ind w:left="80"/>
              <w:rPr>
                <w:sz w:val="20"/>
              </w:rPr>
            </w:pPr>
            <w:bookmarkStart w:id="1695" w:name="29_"/>
            <w:bookmarkEnd w:id="1695"/>
            <w:r>
              <w:rPr>
                <w:color w:val="1E2028"/>
                <w:spacing w:val="-5"/>
                <w:sz w:val="20"/>
              </w:rPr>
              <w:t>29</w:t>
            </w:r>
          </w:p>
        </w:tc>
      </w:tr>
      <w:tr w:rsidR="003E76A9" w14:paraId="0D951877" w14:textId="77777777">
        <w:trPr>
          <w:trHeight w:val="340"/>
        </w:trPr>
        <w:tc>
          <w:tcPr>
            <w:tcW w:w="1521" w:type="dxa"/>
          </w:tcPr>
          <w:p w14:paraId="0D951874" w14:textId="77777777" w:rsidR="003E76A9" w:rsidRDefault="00AF0012">
            <w:pPr>
              <w:pStyle w:val="TableParagraph"/>
              <w:spacing w:before="70" w:line="250" w:lineRule="exact"/>
              <w:ind w:left="81"/>
              <w:rPr>
                <w:sz w:val="20"/>
              </w:rPr>
            </w:pPr>
            <w:r>
              <w:rPr>
                <w:color w:val="1E2028"/>
                <w:sz w:val="20"/>
              </w:rPr>
              <w:t xml:space="preserve">FRD </w:t>
            </w:r>
            <w:r>
              <w:rPr>
                <w:color w:val="1E2028"/>
                <w:spacing w:val="-5"/>
                <w:sz w:val="20"/>
              </w:rPr>
              <w:t>22</w:t>
            </w:r>
          </w:p>
        </w:tc>
        <w:tc>
          <w:tcPr>
            <w:tcW w:w="6588" w:type="dxa"/>
          </w:tcPr>
          <w:p w14:paraId="0D951875" w14:textId="7C22AE0A" w:rsidR="003E76A9" w:rsidRDefault="00AF0012">
            <w:pPr>
              <w:pStyle w:val="TableParagraph"/>
              <w:spacing w:before="70" w:line="250" w:lineRule="exact"/>
              <w:ind w:left="80"/>
              <w:rPr>
                <w:sz w:val="20"/>
              </w:rPr>
            </w:pPr>
            <w:bookmarkStart w:id="1696" w:name="Significant_changes_in_financial_positio"/>
            <w:bookmarkEnd w:id="1696"/>
            <w:r>
              <w:rPr>
                <w:color w:val="1E2028"/>
                <w:spacing w:val="-6"/>
                <w:sz w:val="20"/>
              </w:rPr>
              <w:t>Signif</w:t>
            </w:r>
            <w:r w:rsidR="00FA7AAD">
              <w:rPr>
                <w:color w:val="1E2028"/>
                <w:spacing w:val="-6"/>
                <w:sz w:val="20"/>
              </w:rPr>
              <w:t>i</w:t>
            </w:r>
            <w:r>
              <w:rPr>
                <w:color w:val="1E2028"/>
                <w:spacing w:val="-6"/>
                <w:sz w:val="20"/>
              </w:rPr>
              <w:t>cant</w:t>
            </w:r>
            <w:r>
              <w:rPr>
                <w:color w:val="1E2028"/>
                <w:spacing w:val="-7"/>
                <w:sz w:val="20"/>
              </w:rPr>
              <w:t xml:space="preserve"> </w:t>
            </w:r>
            <w:r>
              <w:rPr>
                <w:color w:val="1E2028"/>
                <w:spacing w:val="-6"/>
                <w:sz w:val="20"/>
              </w:rPr>
              <w:t>changes</w:t>
            </w:r>
            <w:r>
              <w:rPr>
                <w:color w:val="1E2028"/>
                <w:spacing w:val="-7"/>
                <w:sz w:val="20"/>
              </w:rPr>
              <w:t xml:space="preserve"> </w:t>
            </w:r>
            <w:r>
              <w:rPr>
                <w:color w:val="1E2028"/>
                <w:spacing w:val="-6"/>
                <w:sz w:val="20"/>
              </w:rPr>
              <w:t>in f</w:t>
            </w:r>
            <w:r w:rsidR="00FA7AAD">
              <w:rPr>
                <w:color w:val="1E2028"/>
                <w:spacing w:val="-6"/>
                <w:sz w:val="20"/>
              </w:rPr>
              <w:t>i</w:t>
            </w:r>
            <w:r>
              <w:rPr>
                <w:color w:val="1E2028"/>
                <w:spacing w:val="-6"/>
                <w:sz w:val="20"/>
              </w:rPr>
              <w:t>nancial</w:t>
            </w:r>
            <w:r>
              <w:rPr>
                <w:color w:val="1E2028"/>
                <w:spacing w:val="-7"/>
                <w:sz w:val="20"/>
              </w:rPr>
              <w:t xml:space="preserve"> </w:t>
            </w:r>
            <w:r>
              <w:rPr>
                <w:color w:val="1E2028"/>
                <w:spacing w:val="-6"/>
                <w:sz w:val="20"/>
              </w:rPr>
              <w:t>position during</w:t>
            </w:r>
            <w:r>
              <w:rPr>
                <w:color w:val="1E2028"/>
                <w:spacing w:val="-7"/>
                <w:sz w:val="20"/>
              </w:rPr>
              <w:t xml:space="preserve"> </w:t>
            </w:r>
            <w:r>
              <w:rPr>
                <w:color w:val="1E2028"/>
                <w:spacing w:val="-6"/>
                <w:sz w:val="20"/>
              </w:rPr>
              <w:t>the</w:t>
            </w:r>
            <w:r>
              <w:rPr>
                <w:color w:val="1E2028"/>
                <w:spacing w:val="-7"/>
                <w:sz w:val="20"/>
              </w:rPr>
              <w:t xml:space="preserve"> </w:t>
            </w:r>
            <w:r>
              <w:rPr>
                <w:color w:val="1E2028"/>
                <w:spacing w:val="-6"/>
                <w:sz w:val="20"/>
              </w:rPr>
              <w:t>year</w:t>
            </w:r>
          </w:p>
        </w:tc>
        <w:tc>
          <w:tcPr>
            <w:tcW w:w="1510" w:type="dxa"/>
          </w:tcPr>
          <w:p w14:paraId="0D951876" w14:textId="77777777" w:rsidR="003E76A9" w:rsidRDefault="00AF0012">
            <w:pPr>
              <w:pStyle w:val="TableParagraph"/>
              <w:spacing w:before="70" w:line="250" w:lineRule="exact"/>
              <w:ind w:left="80"/>
              <w:rPr>
                <w:sz w:val="20"/>
              </w:rPr>
            </w:pPr>
            <w:r>
              <w:rPr>
                <w:color w:val="1E2028"/>
                <w:spacing w:val="-5"/>
                <w:sz w:val="20"/>
              </w:rPr>
              <w:t>60</w:t>
            </w:r>
          </w:p>
        </w:tc>
      </w:tr>
      <w:tr w:rsidR="003E76A9" w14:paraId="0D95187B" w14:textId="77777777">
        <w:trPr>
          <w:trHeight w:val="340"/>
        </w:trPr>
        <w:tc>
          <w:tcPr>
            <w:tcW w:w="1521" w:type="dxa"/>
          </w:tcPr>
          <w:p w14:paraId="0D951878" w14:textId="77777777" w:rsidR="003E76A9" w:rsidRDefault="00AF0012">
            <w:pPr>
              <w:pStyle w:val="TableParagraph"/>
              <w:spacing w:before="70" w:line="250" w:lineRule="exact"/>
              <w:ind w:left="81"/>
              <w:rPr>
                <w:sz w:val="20"/>
              </w:rPr>
            </w:pPr>
            <w:r>
              <w:rPr>
                <w:color w:val="1E2028"/>
                <w:sz w:val="20"/>
              </w:rPr>
              <w:t xml:space="preserve">FRD </w:t>
            </w:r>
            <w:r>
              <w:rPr>
                <w:color w:val="1E2028"/>
                <w:spacing w:val="-5"/>
                <w:sz w:val="20"/>
              </w:rPr>
              <w:t>22</w:t>
            </w:r>
          </w:p>
        </w:tc>
        <w:tc>
          <w:tcPr>
            <w:tcW w:w="6588" w:type="dxa"/>
          </w:tcPr>
          <w:p w14:paraId="0D951879" w14:textId="77777777" w:rsidR="003E76A9" w:rsidRDefault="00AF0012">
            <w:pPr>
              <w:pStyle w:val="TableParagraph"/>
              <w:spacing w:before="70" w:line="250" w:lineRule="exact"/>
              <w:ind w:left="81"/>
              <w:rPr>
                <w:sz w:val="20"/>
              </w:rPr>
            </w:pPr>
            <w:bookmarkStart w:id="1697" w:name="Major_changes_or_factors_affecting_perfo"/>
            <w:bookmarkEnd w:id="1697"/>
            <w:r>
              <w:rPr>
                <w:color w:val="1E2028"/>
                <w:sz w:val="20"/>
              </w:rPr>
              <w:t>Major</w:t>
            </w:r>
            <w:r>
              <w:rPr>
                <w:color w:val="1E2028"/>
                <w:spacing w:val="-3"/>
                <w:sz w:val="20"/>
              </w:rPr>
              <w:t xml:space="preserve"> </w:t>
            </w:r>
            <w:r>
              <w:rPr>
                <w:color w:val="1E2028"/>
                <w:sz w:val="20"/>
              </w:rPr>
              <w:t>changes</w:t>
            </w:r>
            <w:r>
              <w:rPr>
                <w:color w:val="1E2028"/>
                <w:spacing w:val="-3"/>
                <w:sz w:val="20"/>
              </w:rPr>
              <w:t xml:space="preserve"> </w:t>
            </w:r>
            <w:r>
              <w:rPr>
                <w:color w:val="1E2028"/>
                <w:sz w:val="20"/>
              </w:rPr>
              <w:t>or</w:t>
            </w:r>
            <w:r>
              <w:rPr>
                <w:color w:val="1E2028"/>
                <w:spacing w:val="-2"/>
                <w:sz w:val="20"/>
              </w:rPr>
              <w:t xml:space="preserve"> </w:t>
            </w:r>
            <w:r>
              <w:rPr>
                <w:color w:val="1E2028"/>
                <w:sz w:val="20"/>
              </w:rPr>
              <w:t>factors</w:t>
            </w:r>
            <w:r>
              <w:rPr>
                <w:color w:val="1E2028"/>
                <w:spacing w:val="-3"/>
                <w:sz w:val="20"/>
              </w:rPr>
              <w:t xml:space="preserve"> </w:t>
            </w:r>
            <w:r>
              <w:rPr>
                <w:color w:val="1E2028"/>
                <w:sz w:val="20"/>
              </w:rPr>
              <w:t>affecting</w:t>
            </w:r>
            <w:r>
              <w:rPr>
                <w:color w:val="1E2028"/>
                <w:spacing w:val="-2"/>
                <w:sz w:val="20"/>
              </w:rPr>
              <w:t xml:space="preserve"> performance</w:t>
            </w:r>
          </w:p>
        </w:tc>
        <w:tc>
          <w:tcPr>
            <w:tcW w:w="1510" w:type="dxa"/>
          </w:tcPr>
          <w:p w14:paraId="0D95187A" w14:textId="77777777" w:rsidR="003E76A9" w:rsidRDefault="00AF0012">
            <w:pPr>
              <w:pStyle w:val="TableParagraph"/>
              <w:spacing w:before="70" w:line="250" w:lineRule="exact"/>
              <w:ind w:left="80"/>
              <w:rPr>
                <w:sz w:val="20"/>
              </w:rPr>
            </w:pPr>
            <w:r>
              <w:rPr>
                <w:color w:val="1E2028"/>
                <w:spacing w:val="-5"/>
                <w:sz w:val="20"/>
              </w:rPr>
              <w:t>60</w:t>
            </w:r>
          </w:p>
        </w:tc>
      </w:tr>
      <w:tr w:rsidR="003E76A9" w14:paraId="0D95187F" w14:textId="77777777">
        <w:trPr>
          <w:trHeight w:val="340"/>
        </w:trPr>
        <w:tc>
          <w:tcPr>
            <w:tcW w:w="1521" w:type="dxa"/>
          </w:tcPr>
          <w:p w14:paraId="0D95187C" w14:textId="77777777" w:rsidR="003E76A9" w:rsidRDefault="00AF0012">
            <w:pPr>
              <w:pStyle w:val="TableParagraph"/>
              <w:spacing w:before="70" w:line="250" w:lineRule="exact"/>
              <w:ind w:left="81"/>
              <w:rPr>
                <w:sz w:val="20"/>
              </w:rPr>
            </w:pPr>
            <w:r>
              <w:rPr>
                <w:color w:val="1E2028"/>
                <w:sz w:val="20"/>
              </w:rPr>
              <w:t xml:space="preserve">FRD </w:t>
            </w:r>
            <w:r>
              <w:rPr>
                <w:color w:val="1E2028"/>
                <w:spacing w:val="-5"/>
                <w:sz w:val="20"/>
              </w:rPr>
              <w:t>22</w:t>
            </w:r>
          </w:p>
        </w:tc>
        <w:tc>
          <w:tcPr>
            <w:tcW w:w="6588" w:type="dxa"/>
          </w:tcPr>
          <w:p w14:paraId="0D95187D" w14:textId="77777777" w:rsidR="003E76A9" w:rsidRDefault="00AF0012">
            <w:pPr>
              <w:pStyle w:val="TableParagraph"/>
              <w:spacing w:before="70" w:line="250" w:lineRule="exact"/>
              <w:ind w:left="81"/>
              <w:rPr>
                <w:sz w:val="20"/>
              </w:rPr>
            </w:pPr>
            <w:bookmarkStart w:id="1698" w:name="Subsequent_events_"/>
            <w:bookmarkEnd w:id="1698"/>
            <w:r>
              <w:rPr>
                <w:color w:val="1E2028"/>
                <w:sz w:val="20"/>
              </w:rPr>
              <w:t>Subsequent</w:t>
            </w:r>
            <w:r>
              <w:rPr>
                <w:color w:val="1E2028"/>
                <w:spacing w:val="-4"/>
                <w:sz w:val="20"/>
              </w:rPr>
              <w:t xml:space="preserve"> </w:t>
            </w:r>
            <w:r>
              <w:rPr>
                <w:color w:val="1E2028"/>
                <w:spacing w:val="-2"/>
                <w:sz w:val="20"/>
              </w:rPr>
              <w:t>events</w:t>
            </w:r>
          </w:p>
        </w:tc>
        <w:tc>
          <w:tcPr>
            <w:tcW w:w="1510" w:type="dxa"/>
          </w:tcPr>
          <w:p w14:paraId="0D95187E" w14:textId="77777777" w:rsidR="003E76A9" w:rsidRDefault="00AF0012">
            <w:pPr>
              <w:pStyle w:val="TableParagraph"/>
              <w:spacing w:before="70" w:line="250" w:lineRule="exact"/>
              <w:ind w:left="81"/>
              <w:rPr>
                <w:sz w:val="20"/>
              </w:rPr>
            </w:pPr>
            <w:bookmarkStart w:id="1699" w:name="60_"/>
            <w:bookmarkEnd w:id="1699"/>
            <w:r>
              <w:rPr>
                <w:color w:val="1E2028"/>
                <w:spacing w:val="-5"/>
                <w:sz w:val="20"/>
              </w:rPr>
              <w:t>60</w:t>
            </w:r>
          </w:p>
        </w:tc>
      </w:tr>
      <w:tr w:rsidR="003E76A9" w14:paraId="0D951883" w14:textId="77777777">
        <w:trPr>
          <w:trHeight w:val="340"/>
        </w:trPr>
        <w:tc>
          <w:tcPr>
            <w:tcW w:w="1521" w:type="dxa"/>
          </w:tcPr>
          <w:p w14:paraId="0D951880" w14:textId="77777777" w:rsidR="003E76A9" w:rsidRDefault="00AF0012">
            <w:pPr>
              <w:pStyle w:val="TableParagraph"/>
              <w:spacing w:before="70" w:line="250" w:lineRule="exact"/>
              <w:ind w:left="81"/>
              <w:rPr>
                <w:sz w:val="20"/>
              </w:rPr>
            </w:pPr>
            <w:r>
              <w:rPr>
                <w:color w:val="1E2028"/>
                <w:sz w:val="20"/>
              </w:rPr>
              <w:t xml:space="preserve">FRD </w:t>
            </w:r>
            <w:r>
              <w:rPr>
                <w:color w:val="1E2028"/>
                <w:spacing w:val="-5"/>
                <w:sz w:val="20"/>
              </w:rPr>
              <w:t>22</w:t>
            </w:r>
          </w:p>
        </w:tc>
        <w:tc>
          <w:tcPr>
            <w:tcW w:w="6588" w:type="dxa"/>
          </w:tcPr>
          <w:p w14:paraId="0D951881" w14:textId="77777777" w:rsidR="003E76A9" w:rsidRDefault="00AF0012">
            <w:pPr>
              <w:pStyle w:val="TableParagraph"/>
              <w:spacing w:before="70" w:line="250" w:lineRule="exact"/>
              <w:ind w:left="81"/>
              <w:rPr>
                <w:i/>
                <w:sz w:val="20"/>
              </w:rPr>
            </w:pPr>
            <w:bookmarkStart w:id="1700" w:name="Application_and_operation_of_Freedom_of_"/>
            <w:bookmarkEnd w:id="1700"/>
            <w:r>
              <w:rPr>
                <w:color w:val="1E2028"/>
                <w:spacing w:val="-4"/>
                <w:sz w:val="20"/>
              </w:rPr>
              <w:t>Application</w:t>
            </w:r>
            <w:r>
              <w:rPr>
                <w:color w:val="1E2028"/>
                <w:spacing w:val="-6"/>
                <w:sz w:val="20"/>
              </w:rPr>
              <w:t xml:space="preserve"> </w:t>
            </w:r>
            <w:r>
              <w:rPr>
                <w:color w:val="1E2028"/>
                <w:spacing w:val="-4"/>
                <w:sz w:val="20"/>
              </w:rPr>
              <w:t>and</w:t>
            </w:r>
            <w:r>
              <w:rPr>
                <w:color w:val="1E2028"/>
                <w:spacing w:val="-6"/>
                <w:sz w:val="20"/>
              </w:rPr>
              <w:t xml:space="preserve"> </w:t>
            </w:r>
            <w:r>
              <w:rPr>
                <w:color w:val="1E2028"/>
                <w:spacing w:val="-4"/>
                <w:sz w:val="20"/>
              </w:rPr>
              <w:t>operation</w:t>
            </w:r>
            <w:r>
              <w:rPr>
                <w:color w:val="1E2028"/>
                <w:spacing w:val="-6"/>
                <w:sz w:val="20"/>
              </w:rPr>
              <w:t xml:space="preserve"> </w:t>
            </w:r>
            <w:r>
              <w:rPr>
                <w:color w:val="1E2028"/>
                <w:spacing w:val="-4"/>
                <w:sz w:val="20"/>
              </w:rPr>
              <w:t>of</w:t>
            </w:r>
            <w:r>
              <w:rPr>
                <w:color w:val="1E2028"/>
                <w:spacing w:val="-5"/>
                <w:sz w:val="20"/>
              </w:rPr>
              <w:t xml:space="preserve"> </w:t>
            </w:r>
            <w:r>
              <w:rPr>
                <w:i/>
                <w:color w:val="1E2028"/>
                <w:spacing w:val="-4"/>
                <w:sz w:val="20"/>
              </w:rPr>
              <w:t>Freedom</w:t>
            </w:r>
            <w:r>
              <w:rPr>
                <w:i/>
                <w:color w:val="1E2028"/>
                <w:spacing w:val="-6"/>
                <w:sz w:val="20"/>
              </w:rPr>
              <w:t xml:space="preserve"> </w:t>
            </w:r>
            <w:r>
              <w:rPr>
                <w:i/>
                <w:color w:val="1E2028"/>
                <w:spacing w:val="-4"/>
                <w:sz w:val="20"/>
              </w:rPr>
              <w:t>of</w:t>
            </w:r>
            <w:r>
              <w:rPr>
                <w:i/>
                <w:color w:val="1E2028"/>
                <w:spacing w:val="-6"/>
                <w:sz w:val="20"/>
              </w:rPr>
              <w:t xml:space="preserve"> </w:t>
            </w:r>
            <w:r>
              <w:rPr>
                <w:i/>
                <w:color w:val="1E2028"/>
                <w:spacing w:val="-4"/>
                <w:sz w:val="20"/>
              </w:rPr>
              <w:t>Information</w:t>
            </w:r>
            <w:r>
              <w:rPr>
                <w:i/>
                <w:color w:val="1E2028"/>
                <w:spacing w:val="-6"/>
                <w:sz w:val="20"/>
              </w:rPr>
              <w:t xml:space="preserve"> </w:t>
            </w:r>
            <w:r>
              <w:rPr>
                <w:i/>
                <w:color w:val="1E2028"/>
                <w:spacing w:val="-4"/>
                <w:sz w:val="20"/>
              </w:rPr>
              <w:t>Act</w:t>
            </w:r>
            <w:r>
              <w:rPr>
                <w:i/>
                <w:color w:val="1E2028"/>
                <w:spacing w:val="-5"/>
                <w:sz w:val="20"/>
              </w:rPr>
              <w:t xml:space="preserve"> </w:t>
            </w:r>
            <w:r>
              <w:rPr>
                <w:i/>
                <w:color w:val="1E2028"/>
                <w:spacing w:val="-4"/>
                <w:sz w:val="20"/>
              </w:rPr>
              <w:t>1982</w:t>
            </w:r>
          </w:p>
        </w:tc>
        <w:tc>
          <w:tcPr>
            <w:tcW w:w="1510" w:type="dxa"/>
          </w:tcPr>
          <w:p w14:paraId="0D951882" w14:textId="77777777" w:rsidR="003E76A9" w:rsidRDefault="00AF0012">
            <w:pPr>
              <w:pStyle w:val="TableParagraph"/>
              <w:spacing w:before="70" w:line="250" w:lineRule="exact"/>
              <w:ind w:left="81"/>
              <w:rPr>
                <w:sz w:val="20"/>
              </w:rPr>
            </w:pPr>
            <w:r>
              <w:rPr>
                <w:color w:val="1E2028"/>
                <w:spacing w:val="-5"/>
                <w:sz w:val="20"/>
              </w:rPr>
              <w:t>42</w:t>
            </w:r>
          </w:p>
        </w:tc>
      </w:tr>
      <w:tr w:rsidR="003E76A9" w14:paraId="0D951888" w14:textId="77777777">
        <w:trPr>
          <w:trHeight w:val="580"/>
        </w:trPr>
        <w:tc>
          <w:tcPr>
            <w:tcW w:w="1521" w:type="dxa"/>
          </w:tcPr>
          <w:p w14:paraId="0D951884" w14:textId="77777777" w:rsidR="003E76A9" w:rsidRDefault="00AF0012">
            <w:pPr>
              <w:pStyle w:val="TableParagraph"/>
              <w:spacing w:before="70"/>
              <w:ind w:left="81"/>
              <w:rPr>
                <w:sz w:val="20"/>
              </w:rPr>
            </w:pPr>
            <w:r>
              <w:rPr>
                <w:color w:val="1E2028"/>
                <w:sz w:val="20"/>
              </w:rPr>
              <w:t xml:space="preserve">FRD </w:t>
            </w:r>
            <w:r>
              <w:rPr>
                <w:color w:val="1E2028"/>
                <w:spacing w:val="-5"/>
                <w:sz w:val="20"/>
              </w:rPr>
              <w:t>22</w:t>
            </w:r>
          </w:p>
        </w:tc>
        <w:tc>
          <w:tcPr>
            <w:tcW w:w="6588" w:type="dxa"/>
          </w:tcPr>
          <w:p w14:paraId="0D951885" w14:textId="77777777" w:rsidR="003E76A9" w:rsidRDefault="00AF0012">
            <w:pPr>
              <w:pStyle w:val="TableParagraph"/>
              <w:spacing w:before="70" w:line="255" w:lineRule="exact"/>
              <w:ind w:left="81"/>
              <w:rPr>
                <w:sz w:val="20"/>
              </w:rPr>
            </w:pPr>
            <w:bookmarkStart w:id="1701" w:name="Compliance_with_building_and_maintenance"/>
            <w:bookmarkEnd w:id="1701"/>
            <w:r>
              <w:rPr>
                <w:color w:val="1E2028"/>
                <w:sz w:val="20"/>
              </w:rPr>
              <w:t>Compliance</w:t>
            </w:r>
            <w:r>
              <w:rPr>
                <w:color w:val="1E2028"/>
                <w:spacing w:val="-2"/>
                <w:sz w:val="20"/>
              </w:rPr>
              <w:t xml:space="preserve"> </w:t>
            </w:r>
            <w:r>
              <w:rPr>
                <w:color w:val="1E2028"/>
                <w:sz w:val="20"/>
              </w:rPr>
              <w:t>with</w:t>
            </w:r>
            <w:r>
              <w:rPr>
                <w:color w:val="1E2028"/>
                <w:spacing w:val="-2"/>
                <w:sz w:val="20"/>
              </w:rPr>
              <w:t xml:space="preserve"> </w:t>
            </w:r>
            <w:r>
              <w:rPr>
                <w:color w:val="1E2028"/>
                <w:sz w:val="20"/>
              </w:rPr>
              <w:t>building</w:t>
            </w:r>
            <w:r>
              <w:rPr>
                <w:color w:val="1E2028"/>
                <w:spacing w:val="-1"/>
                <w:sz w:val="20"/>
              </w:rPr>
              <w:t xml:space="preserve"> </w:t>
            </w:r>
            <w:r>
              <w:rPr>
                <w:color w:val="1E2028"/>
                <w:sz w:val="20"/>
              </w:rPr>
              <w:t>and</w:t>
            </w:r>
            <w:r>
              <w:rPr>
                <w:color w:val="1E2028"/>
                <w:spacing w:val="-2"/>
                <w:sz w:val="20"/>
              </w:rPr>
              <w:t xml:space="preserve"> </w:t>
            </w:r>
            <w:r>
              <w:rPr>
                <w:color w:val="1E2028"/>
                <w:sz w:val="20"/>
              </w:rPr>
              <w:t>maintenance</w:t>
            </w:r>
            <w:r>
              <w:rPr>
                <w:color w:val="1E2028"/>
                <w:spacing w:val="-2"/>
                <w:sz w:val="20"/>
              </w:rPr>
              <w:t xml:space="preserve"> </w:t>
            </w:r>
            <w:r>
              <w:rPr>
                <w:color w:val="1E2028"/>
                <w:sz w:val="20"/>
              </w:rPr>
              <w:t>provisions</w:t>
            </w:r>
            <w:r>
              <w:rPr>
                <w:color w:val="1E2028"/>
                <w:spacing w:val="-1"/>
                <w:sz w:val="20"/>
              </w:rPr>
              <w:t xml:space="preserve"> </w:t>
            </w:r>
            <w:r>
              <w:rPr>
                <w:color w:val="1E2028"/>
                <w:spacing w:val="-5"/>
                <w:sz w:val="20"/>
              </w:rPr>
              <w:t>of</w:t>
            </w:r>
          </w:p>
          <w:p w14:paraId="0D951886" w14:textId="77777777" w:rsidR="003E76A9" w:rsidRDefault="00AF0012">
            <w:pPr>
              <w:pStyle w:val="TableParagraph"/>
              <w:spacing w:line="235" w:lineRule="exact"/>
              <w:ind w:left="81"/>
              <w:rPr>
                <w:i/>
                <w:sz w:val="20"/>
              </w:rPr>
            </w:pPr>
            <w:r>
              <w:rPr>
                <w:i/>
                <w:color w:val="1E2028"/>
                <w:sz w:val="20"/>
              </w:rPr>
              <w:t>Building</w:t>
            </w:r>
            <w:r>
              <w:rPr>
                <w:i/>
                <w:color w:val="1E2028"/>
                <w:spacing w:val="-2"/>
                <w:sz w:val="20"/>
              </w:rPr>
              <w:t xml:space="preserve"> </w:t>
            </w:r>
            <w:r>
              <w:rPr>
                <w:i/>
                <w:color w:val="1E2028"/>
                <w:sz w:val="20"/>
              </w:rPr>
              <w:t>Act</w:t>
            </w:r>
            <w:r>
              <w:rPr>
                <w:i/>
                <w:color w:val="1E2028"/>
                <w:spacing w:val="-2"/>
                <w:sz w:val="20"/>
              </w:rPr>
              <w:t xml:space="preserve"> </w:t>
            </w:r>
            <w:r>
              <w:rPr>
                <w:i/>
                <w:color w:val="1E2028"/>
                <w:spacing w:val="-4"/>
                <w:sz w:val="20"/>
              </w:rPr>
              <w:t>1993</w:t>
            </w:r>
          </w:p>
        </w:tc>
        <w:tc>
          <w:tcPr>
            <w:tcW w:w="1510" w:type="dxa"/>
          </w:tcPr>
          <w:p w14:paraId="0D951887" w14:textId="77777777" w:rsidR="003E76A9" w:rsidRDefault="00AF0012">
            <w:pPr>
              <w:pStyle w:val="TableParagraph"/>
              <w:spacing w:before="70"/>
              <w:ind w:left="81"/>
              <w:rPr>
                <w:sz w:val="20"/>
              </w:rPr>
            </w:pPr>
            <w:r>
              <w:rPr>
                <w:color w:val="1E2028"/>
                <w:spacing w:val="-5"/>
                <w:sz w:val="20"/>
              </w:rPr>
              <w:t>44</w:t>
            </w:r>
          </w:p>
        </w:tc>
      </w:tr>
      <w:tr w:rsidR="003E76A9" w14:paraId="0D95188C" w14:textId="77777777">
        <w:trPr>
          <w:trHeight w:val="340"/>
        </w:trPr>
        <w:tc>
          <w:tcPr>
            <w:tcW w:w="1521" w:type="dxa"/>
          </w:tcPr>
          <w:p w14:paraId="0D951889" w14:textId="77777777" w:rsidR="003E76A9" w:rsidRDefault="00AF0012">
            <w:pPr>
              <w:pStyle w:val="TableParagraph"/>
              <w:spacing w:before="70" w:line="250" w:lineRule="exact"/>
              <w:ind w:left="82"/>
              <w:rPr>
                <w:sz w:val="20"/>
              </w:rPr>
            </w:pPr>
            <w:r>
              <w:rPr>
                <w:color w:val="1E2028"/>
                <w:sz w:val="20"/>
              </w:rPr>
              <w:t xml:space="preserve">FRD </w:t>
            </w:r>
            <w:r>
              <w:rPr>
                <w:color w:val="1E2028"/>
                <w:spacing w:val="-5"/>
                <w:sz w:val="20"/>
              </w:rPr>
              <w:t>22</w:t>
            </w:r>
          </w:p>
        </w:tc>
        <w:tc>
          <w:tcPr>
            <w:tcW w:w="6588" w:type="dxa"/>
          </w:tcPr>
          <w:p w14:paraId="0D95188A" w14:textId="77777777" w:rsidR="003E76A9" w:rsidRDefault="00AF0012">
            <w:pPr>
              <w:pStyle w:val="TableParagraph"/>
              <w:spacing w:before="70" w:line="250" w:lineRule="exact"/>
              <w:ind w:left="81"/>
              <w:rPr>
                <w:sz w:val="20"/>
              </w:rPr>
            </w:pPr>
            <w:bookmarkStart w:id="1702" w:name="Statement_on_National_Competition_Policy"/>
            <w:bookmarkEnd w:id="1702"/>
            <w:r>
              <w:rPr>
                <w:color w:val="1E2028"/>
                <w:sz w:val="20"/>
              </w:rPr>
              <w:t>Statement</w:t>
            </w:r>
            <w:r>
              <w:rPr>
                <w:color w:val="1E2028"/>
                <w:spacing w:val="-2"/>
                <w:sz w:val="20"/>
              </w:rPr>
              <w:t xml:space="preserve"> </w:t>
            </w:r>
            <w:r>
              <w:rPr>
                <w:color w:val="1E2028"/>
                <w:sz w:val="20"/>
              </w:rPr>
              <w:t>on</w:t>
            </w:r>
            <w:r>
              <w:rPr>
                <w:color w:val="1E2028"/>
                <w:spacing w:val="-2"/>
                <w:sz w:val="20"/>
              </w:rPr>
              <w:t xml:space="preserve"> </w:t>
            </w:r>
            <w:r>
              <w:rPr>
                <w:color w:val="1E2028"/>
                <w:sz w:val="20"/>
              </w:rPr>
              <w:t>National</w:t>
            </w:r>
            <w:r>
              <w:rPr>
                <w:color w:val="1E2028"/>
                <w:spacing w:val="-2"/>
                <w:sz w:val="20"/>
              </w:rPr>
              <w:t xml:space="preserve"> </w:t>
            </w:r>
            <w:r>
              <w:rPr>
                <w:color w:val="1E2028"/>
                <w:sz w:val="20"/>
              </w:rPr>
              <w:t>Competition</w:t>
            </w:r>
            <w:r>
              <w:rPr>
                <w:color w:val="1E2028"/>
                <w:spacing w:val="-2"/>
                <w:sz w:val="20"/>
              </w:rPr>
              <w:t xml:space="preserve"> Policy</w:t>
            </w:r>
          </w:p>
        </w:tc>
        <w:tc>
          <w:tcPr>
            <w:tcW w:w="1510" w:type="dxa"/>
          </w:tcPr>
          <w:p w14:paraId="0D95188B" w14:textId="77777777" w:rsidR="003E76A9" w:rsidRDefault="00AF0012">
            <w:pPr>
              <w:pStyle w:val="TableParagraph"/>
              <w:spacing w:before="70" w:line="250" w:lineRule="exact"/>
              <w:ind w:left="81"/>
              <w:rPr>
                <w:sz w:val="20"/>
              </w:rPr>
            </w:pPr>
            <w:r>
              <w:rPr>
                <w:color w:val="1E2028"/>
                <w:spacing w:val="-5"/>
                <w:sz w:val="20"/>
              </w:rPr>
              <w:t>45</w:t>
            </w:r>
          </w:p>
        </w:tc>
      </w:tr>
      <w:tr w:rsidR="003E76A9" w14:paraId="0D951891" w14:textId="77777777">
        <w:trPr>
          <w:trHeight w:val="580"/>
        </w:trPr>
        <w:tc>
          <w:tcPr>
            <w:tcW w:w="1521" w:type="dxa"/>
            <w:tcBorders>
              <w:bottom w:val="single" w:sz="8" w:space="0" w:color="1E2028"/>
            </w:tcBorders>
          </w:tcPr>
          <w:p w14:paraId="0D95188D" w14:textId="77777777" w:rsidR="003E76A9" w:rsidRDefault="00AF0012">
            <w:pPr>
              <w:pStyle w:val="TableParagraph"/>
              <w:spacing w:before="70"/>
              <w:ind w:left="82"/>
              <w:rPr>
                <w:sz w:val="20"/>
              </w:rPr>
            </w:pPr>
            <w:r>
              <w:rPr>
                <w:color w:val="1E2028"/>
                <w:sz w:val="20"/>
              </w:rPr>
              <w:t xml:space="preserve">FRD </w:t>
            </w:r>
            <w:r>
              <w:rPr>
                <w:color w:val="1E2028"/>
                <w:spacing w:val="-5"/>
                <w:sz w:val="20"/>
              </w:rPr>
              <w:t>22</w:t>
            </w:r>
          </w:p>
        </w:tc>
        <w:tc>
          <w:tcPr>
            <w:tcW w:w="6588" w:type="dxa"/>
            <w:tcBorders>
              <w:bottom w:val="single" w:sz="8" w:space="0" w:color="1E2028"/>
            </w:tcBorders>
          </w:tcPr>
          <w:p w14:paraId="0D95188E" w14:textId="77777777" w:rsidR="003E76A9" w:rsidRDefault="00AF0012">
            <w:pPr>
              <w:pStyle w:val="TableParagraph"/>
              <w:spacing w:before="70" w:line="255" w:lineRule="exact"/>
              <w:ind w:left="82"/>
              <w:rPr>
                <w:sz w:val="20"/>
              </w:rPr>
            </w:pPr>
            <w:bookmarkStart w:id="1703" w:name="Application_and_operation_of_the_Public_"/>
            <w:bookmarkEnd w:id="1703"/>
            <w:r>
              <w:rPr>
                <w:color w:val="1E2028"/>
                <w:sz w:val="20"/>
              </w:rPr>
              <w:t>Application</w:t>
            </w:r>
            <w:r>
              <w:rPr>
                <w:color w:val="1E2028"/>
                <w:spacing w:val="-1"/>
                <w:sz w:val="20"/>
              </w:rPr>
              <w:t xml:space="preserve"> </w:t>
            </w:r>
            <w:r>
              <w:rPr>
                <w:color w:val="1E2028"/>
                <w:sz w:val="20"/>
              </w:rPr>
              <w:t>and</w:t>
            </w:r>
            <w:r>
              <w:rPr>
                <w:color w:val="1E2028"/>
                <w:spacing w:val="-1"/>
                <w:sz w:val="20"/>
              </w:rPr>
              <w:t xml:space="preserve"> </w:t>
            </w:r>
            <w:r>
              <w:rPr>
                <w:color w:val="1E2028"/>
                <w:sz w:val="20"/>
              </w:rPr>
              <w:t>operation</w:t>
            </w:r>
            <w:r>
              <w:rPr>
                <w:color w:val="1E2028"/>
                <w:spacing w:val="-1"/>
                <w:sz w:val="20"/>
              </w:rPr>
              <w:t xml:space="preserve"> </w:t>
            </w:r>
            <w:r>
              <w:rPr>
                <w:color w:val="1E2028"/>
                <w:sz w:val="20"/>
              </w:rPr>
              <w:t>of</w:t>
            </w:r>
            <w:r>
              <w:rPr>
                <w:color w:val="1E2028"/>
                <w:spacing w:val="-1"/>
                <w:sz w:val="20"/>
              </w:rPr>
              <w:t xml:space="preserve"> </w:t>
            </w:r>
            <w:r>
              <w:rPr>
                <w:color w:val="1E2028"/>
                <w:spacing w:val="-5"/>
                <w:sz w:val="20"/>
              </w:rPr>
              <w:t>the</w:t>
            </w:r>
          </w:p>
          <w:p w14:paraId="0D95188F" w14:textId="77777777" w:rsidR="003E76A9" w:rsidRDefault="00AF0012">
            <w:pPr>
              <w:pStyle w:val="TableParagraph"/>
              <w:spacing w:line="235" w:lineRule="exact"/>
              <w:ind w:left="82"/>
              <w:rPr>
                <w:i/>
                <w:sz w:val="20"/>
              </w:rPr>
            </w:pPr>
            <w:r>
              <w:rPr>
                <w:i/>
                <w:color w:val="1E2028"/>
                <w:sz w:val="20"/>
              </w:rPr>
              <w:t>Public</w:t>
            </w:r>
            <w:r>
              <w:rPr>
                <w:i/>
                <w:color w:val="1E2028"/>
                <w:spacing w:val="-3"/>
                <w:sz w:val="20"/>
              </w:rPr>
              <w:t xml:space="preserve"> </w:t>
            </w:r>
            <w:r>
              <w:rPr>
                <w:i/>
                <w:color w:val="1E2028"/>
                <w:sz w:val="20"/>
              </w:rPr>
              <w:t>Interest</w:t>
            </w:r>
            <w:r>
              <w:rPr>
                <w:i/>
                <w:color w:val="1E2028"/>
                <w:spacing w:val="-3"/>
                <w:sz w:val="20"/>
              </w:rPr>
              <w:t xml:space="preserve"> </w:t>
            </w:r>
            <w:r>
              <w:rPr>
                <w:i/>
                <w:color w:val="1E2028"/>
                <w:sz w:val="20"/>
              </w:rPr>
              <w:t>Disclosures</w:t>
            </w:r>
            <w:r>
              <w:rPr>
                <w:i/>
                <w:color w:val="1E2028"/>
                <w:spacing w:val="-3"/>
                <w:sz w:val="20"/>
              </w:rPr>
              <w:t xml:space="preserve"> </w:t>
            </w:r>
            <w:r>
              <w:rPr>
                <w:i/>
                <w:color w:val="1E2028"/>
                <w:sz w:val="20"/>
              </w:rPr>
              <w:t>Act</w:t>
            </w:r>
            <w:r>
              <w:rPr>
                <w:i/>
                <w:color w:val="1E2028"/>
                <w:spacing w:val="-2"/>
                <w:sz w:val="20"/>
              </w:rPr>
              <w:t xml:space="preserve"> </w:t>
            </w:r>
            <w:r>
              <w:rPr>
                <w:i/>
                <w:color w:val="1E2028"/>
                <w:spacing w:val="-4"/>
                <w:sz w:val="20"/>
              </w:rPr>
              <w:t>2012</w:t>
            </w:r>
          </w:p>
        </w:tc>
        <w:tc>
          <w:tcPr>
            <w:tcW w:w="1510" w:type="dxa"/>
            <w:tcBorders>
              <w:bottom w:val="single" w:sz="8" w:space="0" w:color="1E2028"/>
            </w:tcBorders>
          </w:tcPr>
          <w:p w14:paraId="0D951890" w14:textId="77777777" w:rsidR="003E76A9" w:rsidRDefault="00AF0012">
            <w:pPr>
              <w:pStyle w:val="TableParagraph"/>
              <w:spacing w:before="70"/>
              <w:ind w:left="81"/>
              <w:rPr>
                <w:sz w:val="20"/>
              </w:rPr>
            </w:pPr>
            <w:r>
              <w:rPr>
                <w:color w:val="1E2028"/>
                <w:spacing w:val="-5"/>
                <w:sz w:val="20"/>
              </w:rPr>
              <w:t>45</w:t>
            </w:r>
          </w:p>
        </w:tc>
      </w:tr>
      <w:tr w:rsidR="003E76A9" w14:paraId="0D951895" w14:textId="77777777">
        <w:trPr>
          <w:trHeight w:val="340"/>
        </w:trPr>
        <w:tc>
          <w:tcPr>
            <w:tcW w:w="1521" w:type="dxa"/>
            <w:tcBorders>
              <w:top w:val="single" w:sz="8" w:space="0" w:color="1E2028"/>
              <w:left w:val="single" w:sz="8" w:space="0" w:color="1E2028"/>
              <w:bottom w:val="single" w:sz="8" w:space="0" w:color="1E2028"/>
            </w:tcBorders>
          </w:tcPr>
          <w:p w14:paraId="0D951892" w14:textId="77777777" w:rsidR="003E76A9" w:rsidRDefault="00AF0012">
            <w:pPr>
              <w:pStyle w:val="TableParagraph"/>
              <w:spacing w:before="70" w:line="250" w:lineRule="exact"/>
              <w:ind w:left="82"/>
              <w:rPr>
                <w:sz w:val="20"/>
              </w:rPr>
            </w:pPr>
            <w:r>
              <w:rPr>
                <w:color w:val="1E2028"/>
                <w:sz w:val="20"/>
              </w:rPr>
              <w:t xml:space="preserve">FRD </w:t>
            </w:r>
            <w:r>
              <w:rPr>
                <w:color w:val="1E2028"/>
                <w:spacing w:val="-5"/>
                <w:sz w:val="20"/>
              </w:rPr>
              <w:t>22</w:t>
            </w:r>
          </w:p>
        </w:tc>
        <w:tc>
          <w:tcPr>
            <w:tcW w:w="6588" w:type="dxa"/>
            <w:tcBorders>
              <w:top w:val="single" w:sz="8" w:space="0" w:color="1E2028"/>
              <w:bottom w:val="single" w:sz="8" w:space="0" w:color="1E2028"/>
            </w:tcBorders>
          </w:tcPr>
          <w:p w14:paraId="0D951893" w14:textId="77777777" w:rsidR="003E76A9" w:rsidRDefault="00AF0012">
            <w:pPr>
              <w:pStyle w:val="TableParagraph"/>
              <w:spacing w:before="70" w:line="250" w:lineRule="exact"/>
              <w:ind w:left="82"/>
              <w:rPr>
                <w:i/>
                <w:sz w:val="20"/>
              </w:rPr>
            </w:pPr>
            <w:bookmarkStart w:id="1704" w:name="Application_and_operation_of_the_Carers_"/>
            <w:bookmarkEnd w:id="1704"/>
            <w:r>
              <w:rPr>
                <w:color w:val="1E2028"/>
                <w:spacing w:val="-4"/>
                <w:sz w:val="20"/>
              </w:rPr>
              <w:t>Application</w:t>
            </w:r>
            <w:r>
              <w:rPr>
                <w:color w:val="1E2028"/>
                <w:spacing w:val="-6"/>
                <w:sz w:val="20"/>
              </w:rPr>
              <w:t xml:space="preserve"> </w:t>
            </w:r>
            <w:r>
              <w:rPr>
                <w:color w:val="1E2028"/>
                <w:spacing w:val="-4"/>
                <w:sz w:val="20"/>
              </w:rPr>
              <w:t>and</w:t>
            </w:r>
            <w:r>
              <w:rPr>
                <w:color w:val="1E2028"/>
                <w:spacing w:val="-6"/>
                <w:sz w:val="20"/>
              </w:rPr>
              <w:t xml:space="preserve"> </w:t>
            </w:r>
            <w:r>
              <w:rPr>
                <w:color w:val="1E2028"/>
                <w:spacing w:val="-4"/>
                <w:sz w:val="20"/>
              </w:rPr>
              <w:t>operation</w:t>
            </w:r>
            <w:r>
              <w:rPr>
                <w:color w:val="1E2028"/>
                <w:spacing w:val="-5"/>
                <w:sz w:val="20"/>
              </w:rPr>
              <w:t xml:space="preserve"> </w:t>
            </w:r>
            <w:r>
              <w:rPr>
                <w:color w:val="1E2028"/>
                <w:spacing w:val="-4"/>
                <w:sz w:val="20"/>
              </w:rPr>
              <w:t>of</w:t>
            </w:r>
            <w:r>
              <w:rPr>
                <w:color w:val="1E2028"/>
                <w:spacing w:val="-6"/>
                <w:sz w:val="20"/>
              </w:rPr>
              <w:t xml:space="preserve"> </w:t>
            </w:r>
            <w:r>
              <w:rPr>
                <w:color w:val="1E2028"/>
                <w:spacing w:val="-4"/>
                <w:sz w:val="20"/>
              </w:rPr>
              <w:t>the</w:t>
            </w:r>
            <w:r>
              <w:rPr>
                <w:color w:val="1E2028"/>
                <w:spacing w:val="-6"/>
                <w:sz w:val="20"/>
              </w:rPr>
              <w:t xml:space="preserve"> </w:t>
            </w:r>
            <w:r>
              <w:rPr>
                <w:i/>
                <w:color w:val="1E2028"/>
                <w:spacing w:val="-4"/>
                <w:sz w:val="20"/>
              </w:rPr>
              <w:t>Carers</w:t>
            </w:r>
            <w:r>
              <w:rPr>
                <w:i/>
                <w:color w:val="1E2028"/>
                <w:spacing w:val="-5"/>
                <w:sz w:val="20"/>
              </w:rPr>
              <w:t xml:space="preserve"> </w:t>
            </w:r>
            <w:r>
              <w:rPr>
                <w:i/>
                <w:color w:val="1E2028"/>
                <w:spacing w:val="-4"/>
                <w:sz w:val="20"/>
              </w:rPr>
              <w:t>Recognition</w:t>
            </w:r>
            <w:r>
              <w:rPr>
                <w:i/>
                <w:color w:val="1E2028"/>
                <w:spacing w:val="-6"/>
                <w:sz w:val="20"/>
              </w:rPr>
              <w:t xml:space="preserve"> </w:t>
            </w:r>
            <w:r>
              <w:rPr>
                <w:i/>
                <w:color w:val="1E2028"/>
                <w:spacing w:val="-4"/>
                <w:sz w:val="20"/>
              </w:rPr>
              <w:t>Act</w:t>
            </w:r>
            <w:r>
              <w:rPr>
                <w:i/>
                <w:color w:val="1E2028"/>
                <w:spacing w:val="-5"/>
                <w:sz w:val="20"/>
              </w:rPr>
              <w:t xml:space="preserve"> </w:t>
            </w:r>
            <w:r>
              <w:rPr>
                <w:i/>
                <w:color w:val="1E2028"/>
                <w:spacing w:val="-4"/>
                <w:sz w:val="20"/>
              </w:rPr>
              <w:t>2012</w:t>
            </w:r>
          </w:p>
        </w:tc>
        <w:tc>
          <w:tcPr>
            <w:tcW w:w="1510" w:type="dxa"/>
            <w:tcBorders>
              <w:top w:val="single" w:sz="8" w:space="0" w:color="1E2028"/>
              <w:bottom w:val="single" w:sz="8" w:space="0" w:color="1E2028"/>
              <w:right w:val="single" w:sz="8" w:space="0" w:color="1E2028"/>
            </w:tcBorders>
          </w:tcPr>
          <w:p w14:paraId="0D951894" w14:textId="77777777" w:rsidR="003E76A9" w:rsidRDefault="00AF0012">
            <w:pPr>
              <w:pStyle w:val="TableParagraph"/>
              <w:spacing w:before="70" w:line="250" w:lineRule="exact"/>
              <w:ind w:left="82"/>
              <w:rPr>
                <w:sz w:val="20"/>
              </w:rPr>
            </w:pPr>
            <w:r>
              <w:rPr>
                <w:color w:val="1E2028"/>
                <w:spacing w:val="-5"/>
                <w:sz w:val="20"/>
              </w:rPr>
              <w:t>46</w:t>
            </w:r>
          </w:p>
        </w:tc>
      </w:tr>
      <w:tr w:rsidR="003E76A9" w14:paraId="0D951899" w14:textId="77777777">
        <w:trPr>
          <w:trHeight w:val="339"/>
        </w:trPr>
        <w:tc>
          <w:tcPr>
            <w:tcW w:w="1521" w:type="dxa"/>
            <w:tcBorders>
              <w:top w:val="single" w:sz="8" w:space="0" w:color="1E2028"/>
              <w:left w:val="single" w:sz="8" w:space="0" w:color="1E2028"/>
            </w:tcBorders>
          </w:tcPr>
          <w:p w14:paraId="0D951896" w14:textId="77777777" w:rsidR="003E76A9" w:rsidRDefault="00AF0012">
            <w:pPr>
              <w:pStyle w:val="TableParagraph"/>
              <w:spacing w:before="70" w:line="250" w:lineRule="exact"/>
              <w:ind w:left="82"/>
              <w:rPr>
                <w:sz w:val="20"/>
              </w:rPr>
            </w:pPr>
            <w:r>
              <w:rPr>
                <w:color w:val="1E2028"/>
                <w:sz w:val="20"/>
              </w:rPr>
              <w:t xml:space="preserve">FRD </w:t>
            </w:r>
            <w:r>
              <w:rPr>
                <w:color w:val="1E2028"/>
                <w:spacing w:val="-5"/>
                <w:sz w:val="20"/>
              </w:rPr>
              <w:t>22</w:t>
            </w:r>
          </w:p>
        </w:tc>
        <w:tc>
          <w:tcPr>
            <w:tcW w:w="6588" w:type="dxa"/>
            <w:tcBorders>
              <w:top w:val="single" w:sz="8" w:space="0" w:color="1E2028"/>
            </w:tcBorders>
          </w:tcPr>
          <w:p w14:paraId="0D951897" w14:textId="77777777" w:rsidR="003E76A9" w:rsidRDefault="00AF0012">
            <w:pPr>
              <w:pStyle w:val="TableParagraph"/>
              <w:spacing w:before="70" w:line="250" w:lineRule="exact"/>
              <w:ind w:left="82"/>
              <w:rPr>
                <w:sz w:val="20"/>
              </w:rPr>
            </w:pPr>
            <w:bookmarkStart w:id="1705" w:name="Details_of_consultancies_over_$10,000_"/>
            <w:bookmarkEnd w:id="1705"/>
            <w:r>
              <w:rPr>
                <w:color w:val="1E2028"/>
                <w:sz w:val="20"/>
              </w:rPr>
              <w:t>Details</w:t>
            </w:r>
            <w:r>
              <w:rPr>
                <w:color w:val="1E2028"/>
                <w:spacing w:val="-5"/>
                <w:sz w:val="20"/>
              </w:rPr>
              <w:t xml:space="preserve"> </w:t>
            </w:r>
            <w:r>
              <w:rPr>
                <w:color w:val="1E2028"/>
                <w:sz w:val="20"/>
              </w:rPr>
              <w:t>of</w:t>
            </w:r>
            <w:r>
              <w:rPr>
                <w:color w:val="1E2028"/>
                <w:spacing w:val="-4"/>
                <w:sz w:val="20"/>
              </w:rPr>
              <w:t xml:space="preserve"> </w:t>
            </w:r>
            <w:r>
              <w:rPr>
                <w:color w:val="1E2028"/>
                <w:sz w:val="20"/>
              </w:rPr>
              <w:t>consultancies</w:t>
            </w:r>
            <w:r>
              <w:rPr>
                <w:color w:val="1E2028"/>
                <w:spacing w:val="-4"/>
                <w:sz w:val="20"/>
              </w:rPr>
              <w:t xml:space="preserve"> </w:t>
            </w:r>
            <w:r>
              <w:rPr>
                <w:color w:val="1E2028"/>
                <w:sz w:val="20"/>
              </w:rPr>
              <w:t>over</w:t>
            </w:r>
            <w:r>
              <w:rPr>
                <w:color w:val="1E2028"/>
                <w:spacing w:val="-4"/>
                <w:sz w:val="20"/>
              </w:rPr>
              <w:t xml:space="preserve"> </w:t>
            </w:r>
            <w:r>
              <w:rPr>
                <w:color w:val="1E2028"/>
                <w:spacing w:val="-2"/>
                <w:sz w:val="20"/>
              </w:rPr>
              <w:t>$10,000</w:t>
            </w:r>
          </w:p>
        </w:tc>
        <w:tc>
          <w:tcPr>
            <w:tcW w:w="1510" w:type="dxa"/>
            <w:tcBorders>
              <w:top w:val="single" w:sz="8" w:space="0" w:color="1E2028"/>
              <w:right w:val="single" w:sz="8" w:space="0" w:color="1E2028"/>
            </w:tcBorders>
          </w:tcPr>
          <w:p w14:paraId="0D951898" w14:textId="77777777" w:rsidR="003E76A9" w:rsidRDefault="00AF0012">
            <w:pPr>
              <w:pStyle w:val="TableParagraph"/>
              <w:spacing w:before="70" w:line="250" w:lineRule="exact"/>
              <w:ind w:left="82"/>
              <w:rPr>
                <w:sz w:val="20"/>
              </w:rPr>
            </w:pPr>
            <w:bookmarkStart w:id="1706" w:name="41_"/>
            <w:bookmarkEnd w:id="1706"/>
            <w:r>
              <w:rPr>
                <w:color w:val="1E2028"/>
                <w:spacing w:val="-5"/>
                <w:sz w:val="20"/>
              </w:rPr>
              <w:t>41</w:t>
            </w:r>
          </w:p>
        </w:tc>
      </w:tr>
      <w:tr w:rsidR="003E76A9" w14:paraId="0D95189D" w14:textId="77777777">
        <w:trPr>
          <w:trHeight w:val="340"/>
        </w:trPr>
        <w:tc>
          <w:tcPr>
            <w:tcW w:w="1521" w:type="dxa"/>
            <w:tcBorders>
              <w:left w:val="single" w:sz="8" w:space="0" w:color="1E2028"/>
            </w:tcBorders>
          </w:tcPr>
          <w:p w14:paraId="0D95189A" w14:textId="77777777" w:rsidR="003E76A9" w:rsidRDefault="00AF0012">
            <w:pPr>
              <w:pStyle w:val="TableParagraph"/>
              <w:spacing w:before="70" w:line="250" w:lineRule="exact"/>
              <w:ind w:left="82"/>
              <w:rPr>
                <w:sz w:val="20"/>
              </w:rPr>
            </w:pPr>
            <w:r>
              <w:rPr>
                <w:color w:val="1D1F27"/>
                <w:sz w:val="20"/>
              </w:rPr>
              <w:t xml:space="preserve">FRD </w:t>
            </w:r>
            <w:r>
              <w:rPr>
                <w:color w:val="1D1F27"/>
                <w:spacing w:val="-5"/>
                <w:sz w:val="20"/>
              </w:rPr>
              <w:t>22</w:t>
            </w:r>
          </w:p>
        </w:tc>
        <w:tc>
          <w:tcPr>
            <w:tcW w:w="6588" w:type="dxa"/>
          </w:tcPr>
          <w:p w14:paraId="0D95189B" w14:textId="77777777" w:rsidR="003E76A9" w:rsidRDefault="00AF0012">
            <w:pPr>
              <w:pStyle w:val="TableParagraph"/>
              <w:spacing w:before="70" w:line="250" w:lineRule="exact"/>
              <w:ind w:left="82"/>
              <w:rPr>
                <w:sz w:val="20"/>
              </w:rPr>
            </w:pPr>
            <w:bookmarkStart w:id="1707" w:name="Details_of_consultancies_under_$10,000_"/>
            <w:bookmarkEnd w:id="1707"/>
            <w:r>
              <w:rPr>
                <w:color w:val="1D1F27"/>
                <w:sz w:val="20"/>
              </w:rPr>
              <w:t>Details</w:t>
            </w:r>
            <w:r>
              <w:rPr>
                <w:color w:val="1D1F27"/>
                <w:spacing w:val="-3"/>
                <w:sz w:val="20"/>
              </w:rPr>
              <w:t xml:space="preserve"> </w:t>
            </w:r>
            <w:r>
              <w:rPr>
                <w:color w:val="1D1F27"/>
                <w:sz w:val="20"/>
              </w:rPr>
              <w:t>of</w:t>
            </w:r>
            <w:r>
              <w:rPr>
                <w:color w:val="1D1F27"/>
                <w:spacing w:val="-2"/>
                <w:sz w:val="20"/>
              </w:rPr>
              <w:t xml:space="preserve"> </w:t>
            </w:r>
            <w:r>
              <w:rPr>
                <w:color w:val="1D1F27"/>
                <w:sz w:val="20"/>
              </w:rPr>
              <w:t>consultancies</w:t>
            </w:r>
            <w:r>
              <w:rPr>
                <w:color w:val="1D1F27"/>
                <w:spacing w:val="-2"/>
                <w:sz w:val="20"/>
              </w:rPr>
              <w:t xml:space="preserve"> </w:t>
            </w:r>
            <w:r>
              <w:rPr>
                <w:color w:val="1D1F27"/>
                <w:sz w:val="20"/>
              </w:rPr>
              <w:t>under</w:t>
            </w:r>
            <w:r>
              <w:rPr>
                <w:color w:val="1D1F27"/>
                <w:spacing w:val="-2"/>
                <w:sz w:val="20"/>
              </w:rPr>
              <w:t xml:space="preserve"> $10,000</w:t>
            </w:r>
          </w:p>
        </w:tc>
        <w:tc>
          <w:tcPr>
            <w:tcW w:w="1510" w:type="dxa"/>
            <w:tcBorders>
              <w:right w:val="single" w:sz="8" w:space="0" w:color="1E2028"/>
            </w:tcBorders>
          </w:tcPr>
          <w:p w14:paraId="0D95189C" w14:textId="77777777" w:rsidR="003E76A9" w:rsidRDefault="00AF0012">
            <w:pPr>
              <w:pStyle w:val="TableParagraph"/>
              <w:spacing w:before="70" w:line="250" w:lineRule="exact"/>
              <w:ind w:left="82"/>
              <w:rPr>
                <w:sz w:val="20"/>
              </w:rPr>
            </w:pPr>
            <w:r>
              <w:rPr>
                <w:color w:val="1D1F27"/>
                <w:spacing w:val="-5"/>
                <w:sz w:val="20"/>
              </w:rPr>
              <w:t>42</w:t>
            </w:r>
          </w:p>
        </w:tc>
      </w:tr>
      <w:tr w:rsidR="003E76A9" w14:paraId="0D9518A1" w14:textId="77777777">
        <w:trPr>
          <w:trHeight w:val="340"/>
        </w:trPr>
        <w:tc>
          <w:tcPr>
            <w:tcW w:w="1521" w:type="dxa"/>
            <w:tcBorders>
              <w:left w:val="single" w:sz="8" w:space="0" w:color="1E2028"/>
            </w:tcBorders>
          </w:tcPr>
          <w:p w14:paraId="0D95189E" w14:textId="77777777" w:rsidR="003E76A9" w:rsidRDefault="00AF0012">
            <w:pPr>
              <w:pStyle w:val="TableParagraph"/>
              <w:spacing w:before="70" w:line="250" w:lineRule="exact"/>
              <w:ind w:left="83"/>
              <w:rPr>
                <w:sz w:val="20"/>
              </w:rPr>
            </w:pPr>
            <w:r>
              <w:rPr>
                <w:color w:val="1D1F27"/>
                <w:sz w:val="20"/>
              </w:rPr>
              <w:t xml:space="preserve">FRD </w:t>
            </w:r>
            <w:r>
              <w:rPr>
                <w:color w:val="1D1F27"/>
                <w:spacing w:val="-5"/>
                <w:sz w:val="20"/>
              </w:rPr>
              <w:t>22</w:t>
            </w:r>
          </w:p>
        </w:tc>
        <w:tc>
          <w:tcPr>
            <w:tcW w:w="6588" w:type="dxa"/>
          </w:tcPr>
          <w:p w14:paraId="0D95189F" w14:textId="77777777" w:rsidR="003E76A9" w:rsidRDefault="00AF0012">
            <w:pPr>
              <w:pStyle w:val="TableParagraph"/>
              <w:spacing w:before="70" w:line="250" w:lineRule="exact"/>
              <w:ind w:left="82"/>
              <w:rPr>
                <w:sz w:val="20"/>
              </w:rPr>
            </w:pPr>
            <w:bookmarkStart w:id="1708" w:name="Disclosure_of_government_advertising_exp"/>
            <w:bookmarkEnd w:id="1708"/>
            <w:r>
              <w:rPr>
                <w:color w:val="1D1F27"/>
                <w:sz w:val="20"/>
              </w:rPr>
              <w:t>Disclosure</w:t>
            </w:r>
            <w:r>
              <w:rPr>
                <w:color w:val="1D1F27"/>
                <w:spacing w:val="-4"/>
                <w:sz w:val="20"/>
              </w:rPr>
              <w:t xml:space="preserve"> </w:t>
            </w:r>
            <w:r>
              <w:rPr>
                <w:color w:val="1D1F27"/>
                <w:sz w:val="20"/>
              </w:rPr>
              <w:t>of</w:t>
            </w:r>
            <w:r>
              <w:rPr>
                <w:color w:val="1D1F27"/>
                <w:spacing w:val="-4"/>
                <w:sz w:val="20"/>
              </w:rPr>
              <w:t xml:space="preserve"> </w:t>
            </w:r>
            <w:r>
              <w:rPr>
                <w:color w:val="1D1F27"/>
                <w:sz w:val="20"/>
              </w:rPr>
              <w:t>government</w:t>
            </w:r>
            <w:r>
              <w:rPr>
                <w:color w:val="1D1F27"/>
                <w:spacing w:val="-4"/>
                <w:sz w:val="20"/>
              </w:rPr>
              <w:t xml:space="preserve"> </w:t>
            </w:r>
            <w:r>
              <w:rPr>
                <w:color w:val="1D1F27"/>
                <w:sz w:val="20"/>
              </w:rPr>
              <w:t>advertising</w:t>
            </w:r>
            <w:r>
              <w:rPr>
                <w:color w:val="1D1F27"/>
                <w:spacing w:val="-4"/>
                <w:sz w:val="20"/>
              </w:rPr>
              <w:t xml:space="preserve"> </w:t>
            </w:r>
            <w:r>
              <w:rPr>
                <w:color w:val="1D1F27"/>
                <w:spacing w:val="-2"/>
                <w:sz w:val="20"/>
              </w:rPr>
              <w:t>expenditure</w:t>
            </w:r>
          </w:p>
        </w:tc>
        <w:tc>
          <w:tcPr>
            <w:tcW w:w="1510" w:type="dxa"/>
            <w:tcBorders>
              <w:right w:val="single" w:sz="8" w:space="0" w:color="1E2028"/>
            </w:tcBorders>
          </w:tcPr>
          <w:p w14:paraId="0D9518A0" w14:textId="77777777" w:rsidR="003E76A9" w:rsidRDefault="00AF0012">
            <w:pPr>
              <w:pStyle w:val="TableParagraph"/>
              <w:spacing w:before="70" w:line="250" w:lineRule="exact"/>
              <w:ind w:left="82"/>
              <w:rPr>
                <w:sz w:val="20"/>
              </w:rPr>
            </w:pPr>
            <w:r>
              <w:rPr>
                <w:color w:val="1D1F27"/>
                <w:spacing w:val="-5"/>
                <w:sz w:val="20"/>
              </w:rPr>
              <w:t>42</w:t>
            </w:r>
          </w:p>
        </w:tc>
      </w:tr>
      <w:tr w:rsidR="003E76A9" w14:paraId="0D9518A5" w14:textId="77777777">
        <w:trPr>
          <w:trHeight w:val="339"/>
        </w:trPr>
        <w:tc>
          <w:tcPr>
            <w:tcW w:w="1521" w:type="dxa"/>
            <w:tcBorders>
              <w:left w:val="single" w:sz="8" w:space="0" w:color="1E2028"/>
            </w:tcBorders>
          </w:tcPr>
          <w:p w14:paraId="0D9518A2" w14:textId="77777777" w:rsidR="003E76A9" w:rsidRDefault="00AF0012">
            <w:pPr>
              <w:pStyle w:val="TableParagraph"/>
              <w:spacing w:before="70" w:line="250" w:lineRule="exact"/>
              <w:ind w:left="83"/>
              <w:rPr>
                <w:sz w:val="20"/>
              </w:rPr>
            </w:pPr>
            <w:r>
              <w:rPr>
                <w:color w:val="1D1F27"/>
                <w:sz w:val="20"/>
              </w:rPr>
              <w:t xml:space="preserve">FRD </w:t>
            </w:r>
            <w:r>
              <w:rPr>
                <w:color w:val="1D1F27"/>
                <w:spacing w:val="-5"/>
                <w:sz w:val="20"/>
              </w:rPr>
              <w:t>22</w:t>
            </w:r>
          </w:p>
        </w:tc>
        <w:tc>
          <w:tcPr>
            <w:tcW w:w="6588" w:type="dxa"/>
          </w:tcPr>
          <w:p w14:paraId="0D9518A3" w14:textId="77777777" w:rsidR="003E76A9" w:rsidRDefault="00AF0012">
            <w:pPr>
              <w:pStyle w:val="TableParagraph"/>
              <w:spacing w:before="70" w:line="250" w:lineRule="exact"/>
              <w:ind w:left="83"/>
              <w:rPr>
                <w:sz w:val="20"/>
              </w:rPr>
            </w:pPr>
            <w:bookmarkStart w:id="1709" w:name="Disclosure_of_ICT_expenditure_"/>
            <w:bookmarkEnd w:id="1709"/>
            <w:r>
              <w:rPr>
                <w:color w:val="1D1F27"/>
                <w:sz w:val="20"/>
              </w:rPr>
              <w:t>Disclosure</w:t>
            </w:r>
            <w:r>
              <w:rPr>
                <w:color w:val="1D1F27"/>
                <w:spacing w:val="-2"/>
                <w:sz w:val="20"/>
              </w:rPr>
              <w:t xml:space="preserve"> </w:t>
            </w:r>
            <w:r>
              <w:rPr>
                <w:color w:val="1D1F27"/>
                <w:sz w:val="20"/>
              </w:rPr>
              <w:t>of</w:t>
            </w:r>
            <w:r>
              <w:rPr>
                <w:color w:val="1D1F27"/>
                <w:spacing w:val="-2"/>
                <w:sz w:val="20"/>
              </w:rPr>
              <w:t xml:space="preserve"> </w:t>
            </w:r>
            <w:r>
              <w:rPr>
                <w:color w:val="1D1F27"/>
                <w:sz w:val="20"/>
              </w:rPr>
              <w:t>ICT</w:t>
            </w:r>
            <w:r>
              <w:rPr>
                <w:color w:val="1D1F27"/>
                <w:spacing w:val="-1"/>
                <w:sz w:val="20"/>
              </w:rPr>
              <w:t xml:space="preserve"> </w:t>
            </w:r>
            <w:r>
              <w:rPr>
                <w:color w:val="1D1F27"/>
                <w:spacing w:val="-2"/>
                <w:sz w:val="20"/>
              </w:rPr>
              <w:t>expenditure</w:t>
            </w:r>
          </w:p>
        </w:tc>
        <w:tc>
          <w:tcPr>
            <w:tcW w:w="1510" w:type="dxa"/>
            <w:tcBorders>
              <w:right w:val="single" w:sz="8" w:space="0" w:color="1E2028"/>
            </w:tcBorders>
          </w:tcPr>
          <w:p w14:paraId="0D9518A4" w14:textId="77777777" w:rsidR="003E76A9" w:rsidRDefault="00AF0012">
            <w:pPr>
              <w:pStyle w:val="TableParagraph"/>
              <w:spacing w:before="70" w:line="250" w:lineRule="exact"/>
              <w:ind w:left="82"/>
              <w:rPr>
                <w:sz w:val="20"/>
              </w:rPr>
            </w:pPr>
            <w:r>
              <w:rPr>
                <w:color w:val="1D1F27"/>
                <w:spacing w:val="-5"/>
                <w:sz w:val="20"/>
              </w:rPr>
              <w:t>42</w:t>
            </w:r>
          </w:p>
        </w:tc>
      </w:tr>
      <w:tr w:rsidR="003E76A9" w14:paraId="0D9518A9" w14:textId="77777777">
        <w:trPr>
          <w:trHeight w:val="340"/>
        </w:trPr>
        <w:tc>
          <w:tcPr>
            <w:tcW w:w="1521" w:type="dxa"/>
            <w:tcBorders>
              <w:left w:val="single" w:sz="8" w:space="0" w:color="1E2028"/>
            </w:tcBorders>
          </w:tcPr>
          <w:p w14:paraId="0D9518A6" w14:textId="77777777" w:rsidR="003E76A9" w:rsidRDefault="00AF0012">
            <w:pPr>
              <w:pStyle w:val="TableParagraph"/>
              <w:spacing w:before="70" w:line="250" w:lineRule="exact"/>
              <w:ind w:left="83"/>
              <w:rPr>
                <w:sz w:val="20"/>
              </w:rPr>
            </w:pPr>
            <w:r>
              <w:rPr>
                <w:color w:val="1D1F27"/>
                <w:sz w:val="20"/>
              </w:rPr>
              <w:t xml:space="preserve">FRD </w:t>
            </w:r>
            <w:r>
              <w:rPr>
                <w:color w:val="1D1F27"/>
                <w:spacing w:val="-5"/>
                <w:sz w:val="20"/>
              </w:rPr>
              <w:t>22</w:t>
            </w:r>
          </w:p>
        </w:tc>
        <w:tc>
          <w:tcPr>
            <w:tcW w:w="6588" w:type="dxa"/>
          </w:tcPr>
          <w:p w14:paraId="0D9518A7" w14:textId="77777777" w:rsidR="003E76A9" w:rsidRDefault="00AF0012">
            <w:pPr>
              <w:pStyle w:val="TableParagraph"/>
              <w:spacing w:before="70" w:line="250" w:lineRule="exact"/>
              <w:ind w:left="83"/>
              <w:rPr>
                <w:sz w:val="20"/>
              </w:rPr>
            </w:pPr>
            <w:bookmarkStart w:id="1710" w:name="Statement_of_availability_of_other_infor"/>
            <w:bookmarkEnd w:id="1710"/>
            <w:r>
              <w:rPr>
                <w:color w:val="1D1F27"/>
                <w:sz w:val="20"/>
              </w:rPr>
              <w:t>Statement</w:t>
            </w:r>
            <w:r>
              <w:rPr>
                <w:color w:val="1D1F27"/>
                <w:spacing w:val="-3"/>
                <w:sz w:val="20"/>
              </w:rPr>
              <w:t xml:space="preserve"> </w:t>
            </w:r>
            <w:r>
              <w:rPr>
                <w:color w:val="1D1F27"/>
                <w:sz w:val="20"/>
              </w:rPr>
              <w:t>of</w:t>
            </w:r>
            <w:r>
              <w:rPr>
                <w:color w:val="1D1F27"/>
                <w:spacing w:val="-3"/>
                <w:sz w:val="20"/>
              </w:rPr>
              <w:t xml:space="preserve"> </w:t>
            </w:r>
            <w:r>
              <w:rPr>
                <w:color w:val="1D1F27"/>
                <w:sz w:val="20"/>
              </w:rPr>
              <w:t>availability</w:t>
            </w:r>
            <w:r>
              <w:rPr>
                <w:color w:val="1D1F27"/>
                <w:spacing w:val="-3"/>
                <w:sz w:val="20"/>
              </w:rPr>
              <w:t xml:space="preserve"> </w:t>
            </w:r>
            <w:r>
              <w:rPr>
                <w:color w:val="1D1F27"/>
                <w:sz w:val="20"/>
              </w:rPr>
              <w:t>of</w:t>
            </w:r>
            <w:r>
              <w:rPr>
                <w:color w:val="1D1F27"/>
                <w:spacing w:val="-3"/>
                <w:sz w:val="20"/>
              </w:rPr>
              <w:t xml:space="preserve"> </w:t>
            </w:r>
            <w:r>
              <w:rPr>
                <w:color w:val="1D1F27"/>
                <w:sz w:val="20"/>
              </w:rPr>
              <w:t>other</w:t>
            </w:r>
            <w:r>
              <w:rPr>
                <w:color w:val="1D1F27"/>
                <w:spacing w:val="-3"/>
                <w:sz w:val="20"/>
              </w:rPr>
              <w:t xml:space="preserve"> </w:t>
            </w:r>
            <w:r>
              <w:rPr>
                <w:color w:val="1D1F27"/>
                <w:spacing w:val="-2"/>
                <w:sz w:val="20"/>
              </w:rPr>
              <w:t>information</w:t>
            </w:r>
          </w:p>
        </w:tc>
        <w:tc>
          <w:tcPr>
            <w:tcW w:w="1510" w:type="dxa"/>
            <w:tcBorders>
              <w:right w:val="single" w:sz="8" w:space="0" w:color="1E2028"/>
            </w:tcBorders>
          </w:tcPr>
          <w:p w14:paraId="0D9518A8" w14:textId="77777777" w:rsidR="003E76A9" w:rsidRDefault="00AF0012">
            <w:pPr>
              <w:pStyle w:val="TableParagraph"/>
              <w:spacing w:before="70" w:line="250" w:lineRule="exact"/>
              <w:ind w:left="83"/>
              <w:rPr>
                <w:sz w:val="20"/>
              </w:rPr>
            </w:pPr>
            <w:r>
              <w:rPr>
                <w:color w:val="1D1F27"/>
                <w:spacing w:val="-5"/>
                <w:sz w:val="20"/>
              </w:rPr>
              <w:t>50</w:t>
            </w:r>
          </w:p>
        </w:tc>
      </w:tr>
    </w:tbl>
    <w:p w14:paraId="0D9518AA" w14:textId="77777777" w:rsidR="003E76A9" w:rsidRDefault="003E76A9">
      <w:pPr>
        <w:pStyle w:val="BodyText"/>
        <w:rPr>
          <w:b/>
          <w:sz w:val="20"/>
        </w:rPr>
      </w:pPr>
    </w:p>
    <w:p w14:paraId="0D9518AB" w14:textId="77777777" w:rsidR="003E76A9" w:rsidRDefault="003E76A9">
      <w:pPr>
        <w:pStyle w:val="BodyText"/>
        <w:rPr>
          <w:b/>
          <w:sz w:val="20"/>
        </w:rPr>
      </w:pPr>
    </w:p>
    <w:p w14:paraId="0D9518AC" w14:textId="77777777" w:rsidR="003E76A9" w:rsidRDefault="003E76A9">
      <w:pPr>
        <w:pStyle w:val="BodyText"/>
        <w:rPr>
          <w:b/>
          <w:sz w:val="20"/>
        </w:rPr>
      </w:pPr>
    </w:p>
    <w:p w14:paraId="0D9518AD" w14:textId="77777777" w:rsidR="003E76A9" w:rsidRDefault="003E76A9">
      <w:pPr>
        <w:pStyle w:val="BodyText"/>
        <w:spacing w:before="6"/>
        <w:rPr>
          <w:b/>
          <w:sz w:val="15"/>
        </w:rPr>
      </w:pPr>
    </w:p>
    <w:p w14:paraId="0D9518AE" w14:textId="77777777" w:rsidR="003E76A9" w:rsidRDefault="00AF0012" w:rsidP="00B81317">
      <w:pPr>
        <w:spacing w:before="91" w:line="159" w:lineRule="exact"/>
        <w:ind w:left="6249" w:hanging="153"/>
        <w:rPr>
          <w:rFonts w:ascii="VIC SemiBold"/>
          <w:b/>
          <w:sz w:val="16"/>
        </w:rPr>
      </w:pP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8AF" w14:textId="77777777" w:rsidR="003E76A9" w:rsidRDefault="00AF0012">
      <w:pPr>
        <w:tabs>
          <w:tab w:val="left" w:pos="10164"/>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93</w:t>
      </w:r>
    </w:p>
    <w:p w14:paraId="0D9518B0" w14:textId="77777777" w:rsidR="003E76A9" w:rsidRDefault="003E76A9">
      <w:pPr>
        <w:rPr>
          <w:sz w:val="16"/>
        </w:rPr>
        <w:sectPr w:rsidR="003E76A9">
          <w:pgSz w:w="11910" w:h="16840"/>
          <w:pgMar w:top="940" w:right="540" w:bottom="0" w:left="440" w:header="720" w:footer="720" w:gutter="0"/>
          <w:cols w:space="720"/>
        </w:sectPr>
      </w:pPr>
    </w:p>
    <w:tbl>
      <w:tblPr>
        <w:tblW w:w="0" w:type="auto"/>
        <w:tblInd w:w="71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521"/>
        <w:gridCol w:w="6588"/>
        <w:gridCol w:w="1510"/>
      </w:tblGrid>
      <w:tr w:rsidR="003E76A9" w14:paraId="0D9518B4" w14:textId="77777777">
        <w:trPr>
          <w:trHeight w:val="707"/>
        </w:trPr>
        <w:tc>
          <w:tcPr>
            <w:tcW w:w="1521" w:type="dxa"/>
            <w:tcBorders>
              <w:top w:val="nil"/>
              <w:left w:val="nil"/>
              <w:bottom w:val="nil"/>
              <w:right w:val="nil"/>
            </w:tcBorders>
            <w:shd w:val="clear" w:color="auto" w:fill="1E2028"/>
          </w:tcPr>
          <w:p w14:paraId="0D9518B1" w14:textId="77777777" w:rsidR="003E76A9" w:rsidRDefault="00AF0012">
            <w:pPr>
              <w:pStyle w:val="TableParagraph"/>
              <w:spacing w:before="90"/>
              <w:ind w:left="90"/>
              <w:rPr>
                <w:rFonts w:ascii="VIC SemiBold Italic"/>
                <w:b/>
                <w:i/>
                <w:sz w:val="24"/>
              </w:rPr>
            </w:pPr>
            <w:r>
              <w:rPr>
                <w:rFonts w:ascii="VIC SemiBold Italic"/>
                <w:b/>
                <w:i/>
                <w:color w:val="FFFFFF"/>
                <w:spacing w:val="-2"/>
                <w:sz w:val="24"/>
              </w:rPr>
              <w:lastRenderedPageBreak/>
              <w:t>Legislation</w:t>
            </w:r>
          </w:p>
        </w:tc>
        <w:tc>
          <w:tcPr>
            <w:tcW w:w="6588" w:type="dxa"/>
            <w:tcBorders>
              <w:top w:val="nil"/>
              <w:left w:val="nil"/>
              <w:bottom w:val="nil"/>
              <w:right w:val="nil"/>
            </w:tcBorders>
            <w:shd w:val="clear" w:color="auto" w:fill="1E2028"/>
          </w:tcPr>
          <w:p w14:paraId="0D9518B2" w14:textId="77777777" w:rsidR="003E76A9" w:rsidRDefault="00AF0012">
            <w:pPr>
              <w:pStyle w:val="TableParagraph"/>
              <w:spacing w:before="90"/>
              <w:ind w:left="89"/>
              <w:rPr>
                <w:rFonts w:ascii="VIC SemiBold Italic"/>
                <w:b/>
                <w:i/>
                <w:sz w:val="24"/>
              </w:rPr>
            </w:pPr>
            <w:bookmarkStart w:id="1711" w:name="Requirement_"/>
            <w:bookmarkEnd w:id="1711"/>
            <w:r>
              <w:rPr>
                <w:rFonts w:ascii="VIC SemiBold Italic"/>
                <w:b/>
                <w:i/>
                <w:color w:val="FFFFFF"/>
                <w:spacing w:val="-2"/>
                <w:sz w:val="24"/>
              </w:rPr>
              <w:t>Requirement</w:t>
            </w:r>
          </w:p>
        </w:tc>
        <w:tc>
          <w:tcPr>
            <w:tcW w:w="1510" w:type="dxa"/>
            <w:tcBorders>
              <w:top w:val="nil"/>
              <w:left w:val="nil"/>
              <w:bottom w:val="nil"/>
              <w:right w:val="nil"/>
            </w:tcBorders>
            <w:shd w:val="clear" w:color="auto" w:fill="1E2028"/>
          </w:tcPr>
          <w:p w14:paraId="0D9518B3" w14:textId="77777777" w:rsidR="003E76A9" w:rsidRDefault="00AF0012">
            <w:pPr>
              <w:pStyle w:val="TableParagraph"/>
              <w:spacing w:before="99" w:line="288" w:lineRule="exact"/>
              <w:ind w:left="89" w:right="321"/>
              <w:rPr>
                <w:rFonts w:ascii="VIC SemiBold Italic"/>
                <w:b/>
                <w:i/>
                <w:sz w:val="24"/>
              </w:rPr>
            </w:pPr>
            <w:bookmarkStart w:id="1712" w:name="Page_reference_"/>
            <w:bookmarkEnd w:id="1712"/>
            <w:r>
              <w:rPr>
                <w:rFonts w:ascii="VIC SemiBold Italic"/>
                <w:b/>
                <w:i/>
                <w:color w:val="FFFFFF"/>
                <w:spacing w:val="-4"/>
                <w:sz w:val="24"/>
              </w:rPr>
              <w:t xml:space="preserve">Page </w:t>
            </w:r>
            <w:r>
              <w:rPr>
                <w:rFonts w:ascii="VIC SemiBold Italic"/>
                <w:b/>
                <w:i/>
                <w:color w:val="FFFFFF"/>
                <w:spacing w:val="-6"/>
                <w:sz w:val="24"/>
              </w:rPr>
              <w:t>reference</w:t>
            </w:r>
          </w:p>
        </w:tc>
      </w:tr>
      <w:tr w:rsidR="003E76A9" w14:paraId="0D9518B6" w14:textId="77777777">
        <w:trPr>
          <w:trHeight w:val="380"/>
        </w:trPr>
        <w:tc>
          <w:tcPr>
            <w:tcW w:w="9619" w:type="dxa"/>
            <w:gridSpan w:val="3"/>
            <w:tcBorders>
              <w:top w:val="nil"/>
            </w:tcBorders>
            <w:shd w:val="clear" w:color="auto" w:fill="595959"/>
          </w:tcPr>
          <w:p w14:paraId="0D9518B5" w14:textId="77777777" w:rsidR="003E76A9" w:rsidRDefault="00AF0012">
            <w:pPr>
              <w:pStyle w:val="TableParagraph"/>
              <w:spacing w:before="70" w:line="290" w:lineRule="exact"/>
              <w:ind w:left="80"/>
              <w:rPr>
                <w:rFonts w:ascii="VIC SemiBold Italic"/>
                <w:b/>
                <w:i/>
                <w:sz w:val="24"/>
              </w:rPr>
            </w:pPr>
            <w:bookmarkStart w:id="1713" w:name="Standing_Directions_and_Financial_Report"/>
            <w:bookmarkEnd w:id="1713"/>
            <w:r>
              <w:rPr>
                <w:rFonts w:ascii="VIC SemiBold Italic"/>
                <w:b/>
                <w:i/>
                <w:color w:val="FFFFFF"/>
                <w:sz w:val="24"/>
              </w:rPr>
              <w:t>Standing</w:t>
            </w:r>
            <w:r>
              <w:rPr>
                <w:rFonts w:ascii="VIC SemiBold Italic"/>
                <w:b/>
                <w:i/>
                <w:color w:val="FFFFFF"/>
                <w:spacing w:val="-2"/>
                <w:sz w:val="24"/>
              </w:rPr>
              <w:t xml:space="preserve"> </w:t>
            </w:r>
            <w:r>
              <w:rPr>
                <w:rFonts w:ascii="VIC SemiBold Italic"/>
                <w:b/>
                <w:i/>
                <w:color w:val="FFFFFF"/>
                <w:sz w:val="24"/>
              </w:rPr>
              <w:t>Directions</w:t>
            </w:r>
            <w:r>
              <w:rPr>
                <w:rFonts w:ascii="VIC SemiBold Italic"/>
                <w:b/>
                <w:i/>
                <w:color w:val="FFFFFF"/>
                <w:spacing w:val="-1"/>
                <w:sz w:val="24"/>
              </w:rPr>
              <w:t xml:space="preserve"> </w:t>
            </w:r>
            <w:r>
              <w:rPr>
                <w:rFonts w:ascii="VIC SemiBold Italic"/>
                <w:b/>
                <w:i/>
                <w:color w:val="FFFFFF"/>
                <w:sz w:val="24"/>
              </w:rPr>
              <w:t>and</w:t>
            </w:r>
            <w:r>
              <w:rPr>
                <w:rFonts w:ascii="VIC SemiBold Italic"/>
                <w:b/>
                <w:i/>
                <w:color w:val="FFFFFF"/>
                <w:spacing w:val="-1"/>
                <w:sz w:val="24"/>
              </w:rPr>
              <w:t xml:space="preserve"> </w:t>
            </w:r>
            <w:r>
              <w:rPr>
                <w:rFonts w:ascii="VIC SemiBold Italic"/>
                <w:b/>
                <w:i/>
                <w:color w:val="FFFFFF"/>
                <w:sz w:val="24"/>
              </w:rPr>
              <w:t>Financial</w:t>
            </w:r>
            <w:r>
              <w:rPr>
                <w:rFonts w:ascii="VIC SemiBold Italic"/>
                <w:b/>
                <w:i/>
                <w:color w:val="FFFFFF"/>
                <w:spacing w:val="-1"/>
                <w:sz w:val="24"/>
              </w:rPr>
              <w:t xml:space="preserve"> </w:t>
            </w:r>
            <w:r>
              <w:rPr>
                <w:rFonts w:ascii="VIC SemiBold Italic"/>
                <w:b/>
                <w:i/>
                <w:color w:val="FFFFFF"/>
                <w:sz w:val="24"/>
              </w:rPr>
              <w:t>Reporting</w:t>
            </w:r>
            <w:r>
              <w:rPr>
                <w:rFonts w:ascii="VIC SemiBold Italic"/>
                <w:b/>
                <w:i/>
                <w:color w:val="FFFFFF"/>
                <w:spacing w:val="-1"/>
                <w:sz w:val="24"/>
              </w:rPr>
              <w:t xml:space="preserve"> </w:t>
            </w:r>
            <w:r>
              <w:rPr>
                <w:rFonts w:ascii="VIC SemiBold Italic"/>
                <w:b/>
                <w:i/>
                <w:color w:val="FFFFFF"/>
                <w:spacing w:val="-2"/>
                <w:sz w:val="24"/>
              </w:rPr>
              <w:t>Directions</w:t>
            </w:r>
          </w:p>
        </w:tc>
      </w:tr>
      <w:tr w:rsidR="003E76A9" w14:paraId="0D9518BA" w14:textId="77777777">
        <w:trPr>
          <w:trHeight w:val="580"/>
        </w:trPr>
        <w:tc>
          <w:tcPr>
            <w:tcW w:w="1521" w:type="dxa"/>
          </w:tcPr>
          <w:p w14:paraId="0D9518B7" w14:textId="77777777" w:rsidR="003E76A9" w:rsidRDefault="00AF0012">
            <w:pPr>
              <w:pStyle w:val="TableParagraph"/>
              <w:spacing w:before="70"/>
              <w:ind w:left="80"/>
              <w:rPr>
                <w:sz w:val="20"/>
              </w:rPr>
            </w:pPr>
            <w:r>
              <w:rPr>
                <w:color w:val="1D1F27"/>
                <w:sz w:val="20"/>
              </w:rPr>
              <w:t xml:space="preserve">FRD </w:t>
            </w:r>
            <w:r>
              <w:rPr>
                <w:color w:val="1D1F27"/>
                <w:spacing w:val="-5"/>
                <w:sz w:val="20"/>
              </w:rPr>
              <w:t>22</w:t>
            </w:r>
          </w:p>
        </w:tc>
        <w:tc>
          <w:tcPr>
            <w:tcW w:w="6588" w:type="dxa"/>
          </w:tcPr>
          <w:p w14:paraId="0D9518B8" w14:textId="77777777" w:rsidR="003E76A9" w:rsidRDefault="00AF0012">
            <w:pPr>
              <w:pStyle w:val="TableParagraph"/>
              <w:spacing w:before="78" w:line="240" w:lineRule="exact"/>
              <w:ind w:left="79"/>
              <w:rPr>
                <w:sz w:val="20"/>
              </w:rPr>
            </w:pPr>
            <w:bookmarkStart w:id="1714" w:name="Asset_Management_Accountability_Framewor"/>
            <w:bookmarkEnd w:id="1714"/>
            <w:r>
              <w:rPr>
                <w:color w:val="1D1F27"/>
                <w:sz w:val="20"/>
              </w:rPr>
              <w:t>Asset</w:t>
            </w:r>
            <w:r>
              <w:rPr>
                <w:color w:val="1D1F27"/>
                <w:spacing w:val="-11"/>
                <w:sz w:val="20"/>
              </w:rPr>
              <w:t xml:space="preserve"> </w:t>
            </w:r>
            <w:r>
              <w:rPr>
                <w:color w:val="1D1F27"/>
                <w:sz w:val="20"/>
              </w:rPr>
              <w:t>Management</w:t>
            </w:r>
            <w:r>
              <w:rPr>
                <w:color w:val="1D1F27"/>
                <w:spacing w:val="-11"/>
                <w:sz w:val="20"/>
              </w:rPr>
              <w:t xml:space="preserve"> </w:t>
            </w:r>
            <w:r>
              <w:rPr>
                <w:color w:val="1D1F27"/>
                <w:sz w:val="20"/>
              </w:rPr>
              <w:t>Accountability</w:t>
            </w:r>
            <w:r>
              <w:rPr>
                <w:color w:val="1D1F27"/>
                <w:spacing w:val="-11"/>
                <w:sz w:val="20"/>
              </w:rPr>
              <w:t xml:space="preserve"> </w:t>
            </w:r>
            <w:r>
              <w:rPr>
                <w:color w:val="1D1F27"/>
                <w:sz w:val="20"/>
              </w:rPr>
              <w:t>Framework</w:t>
            </w:r>
            <w:r>
              <w:rPr>
                <w:color w:val="1D1F27"/>
                <w:spacing w:val="-11"/>
                <w:sz w:val="20"/>
              </w:rPr>
              <w:t xml:space="preserve"> </w:t>
            </w:r>
            <w:r>
              <w:rPr>
                <w:color w:val="1D1F27"/>
                <w:sz w:val="20"/>
              </w:rPr>
              <w:t>(AMAF)</w:t>
            </w:r>
            <w:r>
              <w:rPr>
                <w:color w:val="1D1F27"/>
                <w:spacing w:val="-11"/>
                <w:sz w:val="20"/>
              </w:rPr>
              <w:t xml:space="preserve"> </w:t>
            </w:r>
            <w:r>
              <w:rPr>
                <w:color w:val="1D1F27"/>
                <w:sz w:val="20"/>
              </w:rPr>
              <w:t xml:space="preserve">maturity </w:t>
            </w:r>
            <w:r>
              <w:rPr>
                <w:color w:val="1D1F27"/>
                <w:spacing w:val="-2"/>
                <w:sz w:val="20"/>
              </w:rPr>
              <w:t>assessment</w:t>
            </w:r>
          </w:p>
        </w:tc>
        <w:tc>
          <w:tcPr>
            <w:tcW w:w="1510" w:type="dxa"/>
          </w:tcPr>
          <w:p w14:paraId="0D9518B9" w14:textId="77777777" w:rsidR="003E76A9" w:rsidRDefault="00AF0012">
            <w:pPr>
              <w:pStyle w:val="TableParagraph"/>
              <w:spacing w:before="70"/>
              <w:ind w:left="79"/>
              <w:rPr>
                <w:sz w:val="20"/>
              </w:rPr>
            </w:pPr>
            <w:bookmarkStart w:id="1715" w:name="49_"/>
            <w:bookmarkEnd w:id="1715"/>
            <w:r>
              <w:rPr>
                <w:color w:val="1D1F27"/>
                <w:spacing w:val="-5"/>
                <w:sz w:val="20"/>
              </w:rPr>
              <w:t>49</w:t>
            </w:r>
          </w:p>
        </w:tc>
      </w:tr>
      <w:tr w:rsidR="003E76A9" w14:paraId="0D9518BE" w14:textId="77777777">
        <w:trPr>
          <w:trHeight w:val="340"/>
        </w:trPr>
        <w:tc>
          <w:tcPr>
            <w:tcW w:w="1521" w:type="dxa"/>
          </w:tcPr>
          <w:p w14:paraId="0D9518BB" w14:textId="77777777" w:rsidR="003E76A9" w:rsidRDefault="00AF0012">
            <w:pPr>
              <w:pStyle w:val="TableParagraph"/>
              <w:spacing w:before="70" w:line="250" w:lineRule="exact"/>
              <w:ind w:left="80"/>
              <w:rPr>
                <w:sz w:val="20"/>
              </w:rPr>
            </w:pPr>
            <w:bookmarkStart w:id="1716" w:name="FRD_22_"/>
            <w:bookmarkEnd w:id="1716"/>
            <w:r>
              <w:rPr>
                <w:color w:val="1D1F27"/>
                <w:sz w:val="20"/>
              </w:rPr>
              <w:t xml:space="preserve">FRD </w:t>
            </w:r>
            <w:r>
              <w:rPr>
                <w:color w:val="1D1F27"/>
                <w:spacing w:val="-5"/>
                <w:sz w:val="20"/>
              </w:rPr>
              <w:t>22</w:t>
            </w:r>
          </w:p>
        </w:tc>
        <w:tc>
          <w:tcPr>
            <w:tcW w:w="6588" w:type="dxa"/>
          </w:tcPr>
          <w:p w14:paraId="0D9518BC" w14:textId="77777777" w:rsidR="003E76A9" w:rsidRDefault="00AF0012">
            <w:pPr>
              <w:pStyle w:val="TableParagraph"/>
              <w:spacing w:before="70" w:line="250" w:lineRule="exact"/>
              <w:ind w:left="79"/>
              <w:rPr>
                <w:sz w:val="20"/>
              </w:rPr>
            </w:pPr>
            <w:bookmarkStart w:id="1717" w:name="Disclosure_of_emergency_procurement_"/>
            <w:bookmarkEnd w:id="1717"/>
            <w:r>
              <w:rPr>
                <w:color w:val="1D1F27"/>
                <w:sz w:val="20"/>
              </w:rPr>
              <w:t>Disclosure</w:t>
            </w:r>
            <w:r>
              <w:rPr>
                <w:color w:val="1D1F27"/>
                <w:spacing w:val="-3"/>
                <w:sz w:val="20"/>
              </w:rPr>
              <w:t xml:space="preserve"> </w:t>
            </w:r>
            <w:r>
              <w:rPr>
                <w:color w:val="1D1F27"/>
                <w:sz w:val="20"/>
              </w:rPr>
              <w:t>of</w:t>
            </w:r>
            <w:r>
              <w:rPr>
                <w:color w:val="1D1F27"/>
                <w:spacing w:val="-3"/>
                <w:sz w:val="20"/>
              </w:rPr>
              <w:t xml:space="preserve"> </w:t>
            </w:r>
            <w:r>
              <w:rPr>
                <w:color w:val="1D1F27"/>
                <w:sz w:val="20"/>
              </w:rPr>
              <w:t>emergency</w:t>
            </w:r>
            <w:r>
              <w:rPr>
                <w:color w:val="1D1F27"/>
                <w:spacing w:val="-3"/>
                <w:sz w:val="20"/>
              </w:rPr>
              <w:t xml:space="preserve"> </w:t>
            </w:r>
            <w:r>
              <w:rPr>
                <w:color w:val="1D1F27"/>
                <w:spacing w:val="-2"/>
                <w:sz w:val="20"/>
              </w:rPr>
              <w:t>procurement</w:t>
            </w:r>
          </w:p>
        </w:tc>
        <w:tc>
          <w:tcPr>
            <w:tcW w:w="1510" w:type="dxa"/>
          </w:tcPr>
          <w:p w14:paraId="0D9518BD" w14:textId="77777777" w:rsidR="003E76A9" w:rsidRDefault="00AF0012">
            <w:pPr>
              <w:pStyle w:val="TableParagraph"/>
              <w:spacing w:before="70" w:line="250" w:lineRule="exact"/>
              <w:ind w:left="79"/>
              <w:rPr>
                <w:sz w:val="20"/>
              </w:rPr>
            </w:pPr>
            <w:r>
              <w:rPr>
                <w:color w:val="1D1F27"/>
                <w:spacing w:val="-5"/>
                <w:sz w:val="20"/>
              </w:rPr>
              <w:t>47</w:t>
            </w:r>
          </w:p>
        </w:tc>
      </w:tr>
      <w:tr w:rsidR="003E76A9" w14:paraId="0D9518C2" w14:textId="77777777">
        <w:trPr>
          <w:trHeight w:val="340"/>
        </w:trPr>
        <w:tc>
          <w:tcPr>
            <w:tcW w:w="1521" w:type="dxa"/>
          </w:tcPr>
          <w:p w14:paraId="0D9518BF" w14:textId="77777777" w:rsidR="003E76A9" w:rsidRDefault="00AF0012">
            <w:pPr>
              <w:pStyle w:val="TableParagraph"/>
              <w:spacing w:before="70" w:line="250" w:lineRule="exact"/>
              <w:ind w:left="80"/>
              <w:rPr>
                <w:sz w:val="20"/>
              </w:rPr>
            </w:pPr>
            <w:bookmarkStart w:id="1718" w:name="FRD_24_"/>
            <w:bookmarkEnd w:id="1718"/>
            <w:r>
              <w:rPr>
                <w:color w:val="1D1F27"/>
                <w:sz w:val="20"/>
              </w:rPr>
              <w:t xml:space="preserve">FRD </w:t>
            </w:r>
            <w:r>
              <w:rPr>
                <w:color w:val="1D1F27"/>
                <w:spacing w:val="-5"/>
                <w:sz w:val="20"/>
              </w:rPr>
              <w:t>24</w:t>
            </w:r>
          </w:p>
        </w:tc>
        <w:tc>
          <w:tcPr>
            <w:tcW w:w="6588" w:type="dxa"/>
          </w:tcPr>
          <w:p w14:paraId="0D9518C0" w14:textId="77777777" w:rsidR="003E76A9" w:rsidRDefault="00AF0012">
            <w:pPr>
              <w:pStyle w:val="TableParagraph"/>
              <w:spacing w:before="70" w:line="250" w:lineRule="exact"/>
              <w:ind w:left="80"/>
              <w:rPr>
                <w:sz w:val="20"/>
              </w:rPr>
            </w:pPr>
            <w:bookmarkStart w:id="1719" w:name="Environmental_reporting_"/>
            <w:bookmarkEnd w:id="1719"/>
            <w:r>
              <w:rPr>
                <w:color w:val="1D1F27"/>
                <w:sz w:val="20"/>
              </w:rPr>
              <w:t>Environmental</w:t>
            </w:r>
            <w:r>
              <w:rPr>
                <w:color w:val="1D1F27"/>
                <w:spacing w:val="-12"/>
                <w:sz w:val="20"/>
              </w:rPr>
              <w:t xml:space="preserve"> </w:t>
            </w:r>
            <w:r>
              <w:rPr>
                <w:color w:val="1D1F27"/>
                <w:spacing w:val="-2"/>
                <w:sz w:val="20"/>
              </w:rPr>
              <w:t>reporting</w:t>
            </w:r>
          </w:p>
        </w:tc>
        <w:tc>
          <w:tcPr>
            <w:tcW w:w="1510" w:type="dxa"/>
          </w:tcPr>
          <w:p w14:paraId="0D9518C1" w14:textId="77777777" w:rsidR="003E76A9" w:rsidRDefault="00AF0012">
            <w:pPr>
              <w:pStyle w:val="TableParagraph"/>
              <w:spacing w:before="70" w:line="250" w:lineRule="exact"/>
              <w:ind w:left="80"/>
              <w:rPr>
                <w:sz w:val="20"/>
              </w:rPr>
            </w:pPr>
            <w:bookmarkStart w:id="1720" w:name="47_"/>
            <w:bookmarkEnd w:id="1720"/>
            <w:r>
              <w:rPr>
                <w:color w:val="1D1F27"/>
                <w:spacing w:val="-5"/>
                <w:sz w:val="20"/>
              </w:rPr>
              <w:t>47</w:t>
            </w:r>
          </w:p>
        </w:tc>
      </w:tr>
      <w:tr w:rsidR="003E76A9" w14:paraId="0D9518C6" w14:textId="77777777">
        <w:trPr>
          <w:trHeight w:val="339"/>
        </w:trPr>
        <w:tc>
          <w:tcPr>
            <w:tcW w:w="1521" w:type="dxa"/>
          </w:tcPr>
          <w:p w14:paraId="0D9518C3" w14:textId="77777777" w:rsidR="003E76A9" w:rsidRDefault="00AF0012">
            <w:pPr>
              <w:pStyle w:val="TableParagraph"/>
              <w:spacing w:before="70" w:line="250" w:lineRule="exact"/>
              <w:ind w:left="80"/>
              <w:rPr>
                <w:sz w:val="20"/>
              </w:rPr>
            </w:pPr>
            <w:bookmarkStart w:id="1721" w:name="FRD_25_"/>
            <w:bookmarkEnd w:id="1721"/>
            <w:r>
              <w:rPr>
                <w:color w:val="1D1F27"/>
                <w:sz w:val="20"/>
              </w:rPr>
              <w:t xml:space="preserve">FRD </w:t>
            </w:r>
            <w:r>
              <w:rPr>
                <w:color w:val="1D1F27"/>
                <w:spacing w:val="-5"/>
                <w:sz w:val="20"/>
              </w:rPr>
              <w:t>25</w:t>
            </w:r>
          </w:p>
        </w:tc>
        <w:tc>
          <w:tcPr>
            <w:tcW w:w="6588" w:type="dxa"/>
          </w:tcPr>
          <w:p w14:paraId="0D9518C4" w14:textId="7A466120" w:rsidR="003E76A9" w:rsidRDefault="00AF0012">
            <w:pPr>
              <w:pStyle w:val="TableParagraph"/>
              <w:spacing w:before="70" w:line="250" w:lineRule="exact"/>
              <w:ind w:left="80"/>
              <w:rPr>
                <w:sz w:val="20"/>
              </w:rPr>
            </w:pPr>
            <w:bookmarkStart w:id="1722" w:name="Local_jobs_first_"/>
            <w:bookmarkEnd w:id="1722"/>
            <w:r>
              <w:rPr>
                <w:color w:val="1D1F27"/>
                <w:sz w:val="20"/>
              </w:rPr>
              <w:t xml:space="preserve">Local jobs </w:t>
            </w:r>
            <w:r>
              <w:rPr>
                <w:color w:val="1D1F27"/>
                <w:spacing w:val="-4"/>
                <w:sz w:val="20"/>
              </w:rPr>
              <w:t>f</w:t>
            </w:r>
            <w:r w:rsidR="00FA7AAD">
              <w:rPr>
                <w:color w:val="1D1F27"/>
                <w:spacing w:val="-4"/>
                <w:sz w:val="20"/>
              </w:rPr>
              <w:t>i</w:t>
            </w:r>
            <w:r>
              <w:rPr>
                <w:color w:val="1D1F27"/>
                <w:spacing w:val="-4"/>
                <w:sz w:val="20"/>
              </w:rPr>
              <w:t>rst</w:t>
            </w:r>
          </w:p>
        </w:tc>
        <w:tc>
          <w:tcPr>
            <w:tcW w:w="1510" w:type="dxa"/>
          </w:tcPr>
          <w:p w14:paraId="0D9518C5" w14:textId="77777777" w:rsidR="003E76A9" w:rsidRDefault="00AF0012">
            <w:pPr>
              <w:pStyle w:val="TableParagraph"/>
              <w:spacing w:before="70" w:line="250" w:lineRule="exact"/>
              <w:ind w:left="80"/>
              <w:rPr>
                <w:sz w:val="20"/>
              </w:rPr>
            </w:pPr>
            <w:r>
              <w:rPr>
                <w:color w:val="1D1F27"/>
                <w:spacing w:val="-5"/>
                <w:sz w:val="20"/>
              </w:rPr>
              <w:t>40</w:t>
            </w:r>
          </w:p>
        </w:tc>
      </w:tr>
      <w:tr w:rsidR="003E76A9" w14:paraId="0D9518CA" w14:textId="77777777">
        <w:trPr>
          <w:trHeight w:val="340"/>
        </w:trPr>
        <w:tc>
          <w:tcPr>
            <w:tcW w:w="1521" w:type="dxa"/>
          </w:tcPr>
          <w:p w14:paraId="0D9518C7" w14:textId="77777777" w:rsidR="003E76A9" w:rsidRDefault="00AF0012">
            <w:pPr>
              <w:pStyle w:val="TableParagraph"/>
              <w:spacing w:before="70" w:line="250" w:lineRule="exact"/>
              <w:ind w:left="80"/>
              <w:rPr>
                <w:sz w:val="20"/>
              </w:rPr>
            </w:pPr>
            <w:bookmarkStart w:id="1723" w:name="FRD_29_"/>
            <w:bookmarkEnd w:id="1723"/>
            <w:r>
              <w:rPr>
                <w:color w:val="1D1F27"/>
                <w:sz w:val="20"/>
              </w:rPr>
              <w:t xml:space="preserve">FRD </w:t>
            </w:r>
            <w:r>
              <w:rPr>
                <w:color w:val="1D1F27"/>
                <w:spacing w:val="-5"/>
                <w:sz w:val="20"/>
              </w:rPr>
              <w:t>29</w:t>
            </w:r>
          </w:p>
        </w:tc>
        <w:tc>
          <w:tcPr>
            <w:tcW w:w="6588" w:type="dxa"/>
          </w:tcPr>
          <w:p w14:paraId="0D9518C8" w14:textId="77777777" w:rsidR="003E76A9" w:rsidRDefault="00AF0012">
            <w:pPr>
              <w:pStyle w:val="TableParagraph"/>
              <w:spacing w:before="70" w:line="250" w:lineRule="exact"/>
              <w:ind w:left="80"/>
              <w:rPr>
                <w:sz w:val="20"/>
              </w:rPr>
            </w:pPr>
            <w:bookmarkStart w:id="1724" w:name="Workforce_Data_disclosures_"/>
            <w:bookmarkEnd w:id="1724"/>
            <w:r>
              <w:rPr>
                <w:color w:val="1D1F27"/>
                <w:sz w:val="20"/>
              </w:rPr>
              <w:t>Workforce</w:t>
            </w:r>
            <w:r>
              <w:rPr>
                <w:color w:val="1D1F27"/>
                <w:spacing w:val="-9"/>
                <w:sz w:val="20"/>
              </w:rPr>
              <w:t xml:space="preserve"> </w:t>
            </w:r>
            <w:r>
              <w:rPr>
                <w:color w:val="1D1F27"/>
                <w:sz w:val="20"/>
              </w:rPr>
              <w:t>Data</w:t>
            </w:r>
            <w:r>
              <w:rPr>
                <w:color w:val="1D1F27"/>
                <w:spacing w:val="-7"/>
                <w:sz w:val="20"/>
              </w:rPr>
              <w:t xml:space="preserve"> </w:t>
            </w:r>
            <w:r>
              <w:rPr>
                <w:color w:val="1D1F27"/>
                <w:spacing w:val="-2"/>
                <w:sz w:val="20"/>
              </w:rPr>
              <w:t>disclosures</w:t>
            </w:r>
          </w:p>
        </w:tc>
        <w:tc>
          <w:tcPr>
            <w:tcW w:w="1510" w:type="dxa"/>
          </w:tcPr>
          <w:p w14:paraId="0D9518C9" w14:textId="77777777" w:rsidR="003E76A9" w:rsidRDefault="00AF0012">
            <w:pPr>
              <w:pStyle w:val="TableParagraph"/>
              <w:spacing w:before="70" w:line="250" w:lineRule="exact"/>
              <w:ind w:left="80"/>
              <w:rPr>
                <w:sz w:val="20"/>
              </w:rPr>
            </w:pPr>
            <w:bookmarkStart w:id="1725" w:name="39_"/>
            <w:bookmarkEnd w:id="1725"/>
            <w:r>
              <w:rPr>
                <w:color w:val="1D1F27"/>
                <w:spacing w:val="-5"/>
                <w:sz w:val="20"/>
              </w:rPr>
              <w:t>39</w:t>
            </w:r>
          </w:p>
        </w:tc>
      </w:tr>
      <w:tr w:rsidR="003E76A9" w14:paraId="0D9518CE" w14:textId="77777777">
        <w:trPr>
          <w:trHeight w:val="340"/>
        </w:trPr>
        <w:tc>
          <w:tcPr>
            <w:tcW w:w="1521" w:type="dxa"/>
          </w:tcPr>
          <w:p w14:paraId="0D9518CB" w14:textId="77777777" w:rsidR="003E76A9" w:rsidRDefault="00AF0012">
            <w:pPr>
              <w:pStyle w:val="TableParagraph"/>
              <w:spacing w:before="70" w:line="250" w:lineRule="exact"/>
              <w:ind w:left="80"/>
              <w:rPr>
                <w:sz w:val="20"/>
              </w:rPr>
            </w:pPr>
            <w:bookmarkStart w:id="1726" w:name="SD_5.2_"/>
            <w:bookmarkEnd w:id="1726"/>
            <w:r>
              <w:rPr>
                <w:color w:val="1D1F27"/>
                <w:sz w:val="20"/>
              </w:rPr>
              <w:t xml:space="preserve">SD </w:t>
            </w:r>
            <w:r>
              <w:rPr>
                <w:color w:val="1D1F27"/>
                <w:spacing w:val="-5"/>
                <w:sz w:val="20"/>
              </w:rPr>
              <w:t>5.2</w:t>
            </w:r>
          </w:p>
        </w:tc>
        <w:tc>
          <w:tcPr>
            <w:tcW w:w="6588" w:type="dxa"/>
          </w:tcPr>
          <w:p w14:paraId="0D9518CC" w14:textId="7908F0EC" w:rsidR="003E76A9" w:rsidRDefault="00AF0012">
            <w:pPr>
              <w:pStyle w:val="TableParagraph"/>
              <w:spacing w:before="70" w:line="250" w:lineRule="exact"/>
              <w:ind w:left="80"/>
              <w:rPr>
                <w:sz w:val="20"/>
              </w:rPr>
            </w:pPr>
            <w:bookmarkStart w:id="1727" w:name="Specific_requirements_under_Standing_Dir"/>
            <w:bookmarkEnd w:id="1727"/>
            <w:r>
              <w:rPr>
                <w:color w:val="1D1F27"/>
                <w:sz w:val="20"/>
              </w:rPr>
              <w:t>Specif</w:t>
            </w:r>
            <w:r w:rsidR="00FA7AAD">
              <w:rPr>
                <w:color w:val="1D1F27"/>
                <w:sz w:val="20"/>
              </w:rPr>
              <w:t>i</w:t>
            </w:r>
            <w:r>
              <w:rPr>
                <w:color w:val="1D1F27"/>
                <w:sz w:val="20"/>
              </w:rPr>
              <w:t>c</w:t>
            </w:r>
            <w:r>
              <w:rPr>
                <w:color w:val="1D1F27"/>
                <w:spacing w:val="6"/>
                <w:sz w:val="20"/>
              </w:rPr>
              <w:t xml:space="preserve"> </w:t>
            </w:r>
            <w:r>
              <w:rPr>
                <w:color w:val="1D1F27"/>
                <w:sz w:val="20"/>
              </w:rPr>
              <w:t>requirements</w:t>
            </w:r>
            <w:r>
              <w:rPr>
                <w:color w:val="1D1F27"/>
                <w:spacing w:val="7"/>
                <w:sz w:val="20"/>
              </w:rPr>
              <w:t xml:space="preserve"> </w:t>
            </w:r>
            <w:r>
              <w:rPr>
                <w:color w:val="1D1F27"/>
                <w:sz w:val="20"/>
              </w:rPr>
              <w:t>under</w:t>
            </w:r>
            <w:r>
              <w:rPr>
                <w:color w:val="1D1F27"/>
                <w:spacing w:val="7"/>
                <w:sz w:val="20"/>
              </w:rPr>
              <w:t xml:space="preserve"> </w:t>
            </w:r>
            <w:r>
              <w:rPr>
                <w:color w:val="1D1F27"/>
                <w:sz w:val="20"/>
              </w:rPr>
              <w:t>Standing</w:t>
            </w:r>
            <w:r>
              <w:rPr>
                <w:color w:val="1D1F27"/>
                <w:spacing w:val="6"/>
                <w:sz w:val="20"/>
              </w:rPr>
              <w:t xml:space="preserve"> </w:t>
            </w:r>
            <w:r>
              <w:rPr>
                <w:color w:val="1D1F27"/>
                <w:sz w:val="20"/>
              </w:rPr>
              <w:t>Direction</w:t>
            </w:r>
            <w:r>
              <w:rPr>
                <w:color w:val="1D1F27"/>
                <w:spacing w:val="7"/>
                <w:sz w:val="20"/>
              </w:rPr>
              <w:t xml:space="preserve"> </w:t>
            </w:r>
            <w:r>
              <w:rPr>
                <w:color w:val="1D1F27"/>
                <w:spacing w:val="-5"/>
                <w:sz w:val="20"/>
              </w:rPr>
              <w:t>5.2</w:t>
            </w:r>
          </w:p>
        </w:tc>
        <w:tc>
          <w:tcPr>
            <w:tcW w:w="1510" w:type="dxa"/>
          </w:tcPr>
          <w:p w14:paraId="0D9518CD" w14:textId="77777777" w:rsidR="003E76A9" w:rsidRDefault="00AF0012">
            <w:pPr>
              <w:pStyle w:val="TableParagraph"/>
              <w:spacing w:before="70" w:line="250" w:lineRule="exact"/>
              <w:ind w:left="80"/>
              <w:rPr>
                <w:sz w:val="20"/>
              </w:rPr>
            </w:pPr>
            <w:r>
              <w:rPr>
                <w:color w:val="1D1F27"/>
                <w:spacing w:val="-5"/>
                <w:sz w:val="20"/>
              </w:rPr>
              <w:t>54</w:t>
            </w:r>
          </w:p>
        </w:tc>
      </w:tr>
      <w:tr w:rsidR="003E76A9" w14:paraId="0D9518D0" w14:textId="77777777">
        <w:trPr>
          <w:trHeight w:val="380"/>
        </w:trPr>
        <w:tc>
          <w:tcPr>
            <w:tcW w:w="9619" w:type="dxa"/>
            <w:gridSpan w:val="3"/>
          </w:tcPr>
          <w:p w14:paraId="0D9518CF" w14:textId="77777777" w:rsidR="003E76A9" w:rsidRDefault="00AF0012">
            <w:pPr>
              <w:pStyle w:val="TableParagraph"/>
              <w:spacing w:before="70" w:line="290" w:lineRule="exact"/>
              <w:ind w:left="80"/>
              <w:rPr>
                <w:rFonts w:ascii="VIC SemiBold"/>
                <w:b/>
                <w:sz w:val="24"/>
              </w:rPr>
            </w:pPr>
            <w:bookmarkStart w:id="1728" w:name="Compliance_attestation_and_declaration_"/>
            <w:bookmarkEnd w:id="1728"/>
            <w:r>
              <w:rPr>
                <w:rFonts w:ascii="VIC SemiBold"/>
                <w:b/>
                <w:color w:val="1D1F27"/>
                <w:sz w:val="24"/>
              </w:rPr>
              <w:t>Compliance</w:t>
            </w:r>
            <w:r>
              <w:rPr>
                <w:rFonts w:ascii="VIC SemiBold"/>
                <w:b/>
                <w:color w:val="1D1F27"/>
                <w:spacing w:val="-2"/>
                <w:sz w:val="24"/>
              </w:rPr>
              <w:t xml:space="preserve"> </w:t>
            </w:r>
            <w:r>
              <w:rPr>
                <w:rFonts w:ascii="VIC SemiBold"/>
                <w:b/>
                <w:color w:val="1D1F27"/>
                <w:sz w:val="24"/>
              </w:rPr>
              <w:t>attestation</w:t>
            </w:r>
            <w:r>
              <w:rPr>
                <w:rFonts w:ascii="VIC SemiBold"/>
                <w:b/>
                <w:color w:val="1D1F27"/>
                <w:spacing w:val="-2"/>
                <w:sz w:val="24"/>
              </w:rPr>
              <w:t xml:space="preserve"> </w:t>
            </w:r>
            <w:r>
              <w:rPr>
                <w:rFonts w:ascii="VIC SemiBold"/>
                <w:b/>
                <w:color w:val="1D1F27"/>
                <w:sz w:val="24"/>
              </w:rPr>
              <w:t>and</w:t>
            </w:r>
            <w:r>
              <w:rPr>
                <w:rFonts w:ascii="VIC SemiBold"/>
                <w:b/>
                <w:color w:val="1D1F27"/>
                <w:spacing w:val="-2"/>
                <w:sz w:val="24"/>
              </w:rPr>
              <w:t xml:space="preserve"> declaration</w:t>
            </w:r>
          </w:p>
        </w:tc>
      </w:tr>
      <w:tr w:rsidR="003E76A9" w14:paraId="0D9518D4" w14:textId="77777777">
        <w:trPr>
          <w:trHeight w:val="340"/>
        </w:trPr>
        <w:tc>
          <w:tcPr>
            <w:tcW w:w="1521" w:type="dxa"/>
          </w:tcPr>
          <w:p w14:paraId="0D9518D1" w14:textId="77777777" w:rsidR="003E76A9" w:rsidRDefault="00AF0012">
            <w:pPr>
              <w:pStyle w:val="TableParagraph"/>
              <w:spacing w:before="70" w:line="250" w:lineRule="exact"/>
              <w:ind w:left="80"/>
              <w:rPr>
                <w:sz w:val="20"/>
              </w:rPr>
            </w:pPr>
            <w:bookmarkStart w:id="1729" w:name="SD_5.4.1_"/>
            <w:bookmarkEnd w:id="1729"/>
            <w:r>
              <w:rPr>
                <w:color w:val="1D1F27"/>
                <w:sz w:val="20"/>
              </w:rPr>
              <w:t xml:space="preserve">SD </w:t>
            </w:r>
            <w:r>
              <w:rPr>
                <w:color w:val="1D1F27"/>
                <w:spacing w:val="-4"/>
                <w:sz w:val="20"/>
              </w:rPr>
              <w:t>5.4.1</w:t>
            </w:r>
          </w:p>
        </w:tc>
        <w:tc>
          <w:tcPr>
            <w:tcW w:w="6588" w:type="dxa"/>
          </w:tcPr>
          <w:p w14:paraId="0D9518D2" w14:textId="77777777" w:rsidR="003E76A9" w:rsidRDefault="00AF0012">
            <w:pPr>
              <w:pStyle w:val="TableParagraph"/>
              <w:spacing w:before="70" w:line="250" w:lineRule="exact"/>
              <w:ind w:left="79"/>
              <w:rPr>
                <w:sz w:val="20"/>
              </w:rPr>
            </w:pPr>
            <w:bookmarkStart w:id="1730" w:name="Attestation_for_compliance_with_Minister"/>
            <w:bookmarkEnd w:id="1730"/>
            <w:r>
              <w:rPr>
                <w:color w:val="1D1F27"/>
                <w:sz w:val="20"/>
              </w:rPr>
              <w:t>Attestation</w:t>
            </w:r>
            <w:r>
              <w:rPr>
                <w:color w:val="1D1F27"/>
                <w:spacing w:val="-6"/>
                <w:sz w:val="20"/>
              </w:rPr>
              <w:t xml:space="preserve"> </w:t>
            </w:r>
            <w:r>
              <w:rPr>
                <w:color w:val="1D1F27"/>
                <w:sz w:val="20"/>
              </w:rPr>
              <w:t>for</w:t>
            </w:r>
            <w:r>
              <w:rPr>
                <w:color w:val="1D1F27"/>
                <w:spacing w:val="-3"/>
                <w:sz w:val="20"/>
              </w:rPr>
              <w:t xml:space="preserve"> </w:t>
            </w:r>
            <w:r>
              <w:rPr>
                <w:color w:val="1D1F27"/>
                <w:sz w:val="20"/>
              </w:rPr>
              <w:t>compliance</w:t>
            </w:r>
            <w:r>
              <w:rPr>
                <w:color w:val="1D1F27"/>
                <w:spacing w:val="-3"/>
                <w:sz w:val="20"/>
              </w:rPr>
              <w:t xml:space="preserve"> </w:t>
            </w:r>
            <w:r>
              <w:rPr>
                <w:color w:val="1D1F27"/>
                <w:sz w:val="20"/>
              </w:rPr>
              <w:t>with</w:t>
            </w:r>
            <w:r>
              <w:rPr>
                <w:color w:val="1D1F27"/>
                <w:spacing w:val="-3"/>
                <w:sz w:val="20"/>
              </w:rPr>
              <w:t xml:space="preserve"> </w:t>
            </w:r>
            <w:r>
              <w:rPr>
                <w:color w:val="1D1F27"/>
                <w:sz w:val="20"/>
              </w:rPr>
              <w:t>Ministerial</w:t>
            </w:r>
            <w:r>
              <w:rPr>
                <w:color w:val="1D1F27"/>
                <w:spacing w:val="-3"/>
                <w:sz w:val="20"/>
              </w:rPr>
              <w:t xml:space="preserve"> </w:t>
            </w:r>
            <w:r>
              <w:rPr>
                <w:color w:val="1D1F27"/>
                <w:sz w:val="20"/>
              </w:rPr>
              <w:t>Standing</w:t>
            </w:r>
            <w:r>
              <w:rPr>
                <w:color w:val="1D1F27"/>
                <w:spacing w:val="-3"/>
                <w:sz w:val="20"/>
              </w:rPr>
              <w:t xml:space="preserve"> </w:t>
            </w:r>
            <w:r>
              <w:rPr>
                <w:color w:val="1D1F27"/>
                <w:spacing w:val="-2"/>
                <w:sz w:val="20"/>
              </w:rPr>
              <w:t>Direction</w:t>
            </w:r>
          </w:p>
        </w:tc>
        <w:tc>
          <w:tcPr>
            <w:tcW w:w="1510" w:type="dxa"/>
          </w:tcPr>
          <w:p w14:paraId="0D9518D3" w14:textId="77777777" w:rsidR="003E76A9" w:rsidRDefault="00AF0012">
            <w:pPr>
              <w:pStyle w:val="TableParagraph"/>
              <w:spacing w:before="70" w:line="250" w:lineRule="exact"/>
              <w:ind w:left="79"/>
              <w:rPr>
                <w:sz w:val="20"/>
              </w:rPr>
            </w:pPr>
            <w:bookmarkStart w:id="1731" w:name="50_"/>
            <w:bookmarkEnd w:id="1731"/>
            <w:r>
              <w:rPr>
                <w:color w:val="1D1F27"/>
                <w:spacing w:val="-5"/>
                <w:sz w:val="20"/>
              </w:rPr>
              <w:t>50</w:t>
            </w:r>
          </w:p>
        </w:tc>
      </w:tr>
      <w:tr w:rsidR="003E76A9" w14:paraId="0D9518D8" w14:textId="77777777">
        <w:trPr>
          <w:trHeight w:val="340"/>
        </w:trPr>
        <w:tc>
          <w:tcPr>
            <w:tcW w:w="1521" w:type="dxa"/>
          </w:tcPr>
          <w:p w14:paraId="0D9518D5" w14:textId="77777777" w:rsidR="003E76A9" w:rsidRDefault="00AF0012">
            <w:pPr>
              <w:pStyle w:val="TableParagraph"/>
              <w:spacing w:before="70" w:line="250" w:lineRule="exact"/>
              <w:ind w:left="80"/>
              <w:rPr>
                <w:sz w:val="20"/>
              </w:rPr>
            </w:pPr>
            <w:bookmarkStart w:id="1732" w:name="SD_5.2.3_"/>
            <w:bookmarkEnd w:id="1732"/>
            <w:r>
              <w:rPr>
                <w:color w:val="1D1F27"/>
                <w:sz w:val="20"/>
              </w:rPr>
              <w:t xml:space="preserve">SD </w:t>
            </w:r>
            <w:r>
              <w:rPr>
                <w:color w:val="1D1F27"/>
                <w:spacing w:val="-2"/>
                <w:sz w:val="20"/>
              </w:rPr>
              <w:t>5.2.3</w:t>
            </w:r>
          </w:p>
        </w:tc>
        <w:tc>
          <w:tcPr>
            <w:tcW w:w="6588" w:type="dxa"/>
          </w:tcPr>
          <w:p w14:paraId="0D9518D6" w14:textId="77777777" w:rsidR="003E76A9" w:rsidRDefault="00AF0012">
            <w:pPr>
              <w:pStyle w:val="TableParagraph"/>
              <w:spacing w:before="70" w:line="250" w:lineRule="exact"/>
              <w:ind w:left="79"/>
              <w:rPr>
                <w:sz w:val="20"/>
              </w:rPr>
            </w:pPr>
            <w:bookmarkStart w:id="1733" w:name="Declaration_in_report_of_operations_"/>
            <w:bookmarkEnd w:id="1733"/>
            <w:r>
              <w:rPr>
                <w:color w:val="1D1F27"/>
                <w:sz w:val="20"/>
              </w:rPr>
              <w:t>Declaration</w:t>
            </w:r>
            <w:r>
              <w:rPr>
                <w:color w:val="1D1F27"/>
                <w:spacing w:val="-4"/>
                <w:sz w:val="20"/>
              </w:rPr>
              <w:t xml:space="preserve"> </w:t>
            </w:r>
            <w:r>
              <w:rPr>
                <w:color w:val="1D1F27"/>
                <w:sz w:val="20"/>
              </w:rPr>
              <w:t>in</w:t>
            </w:r>
            <w:r>
              <w:rPr>
                <w:color w:val="1D1F27"/>
                <w:spacing w:val="-1"/>
                <w:sz w:val="20"/>
              </w:rPr>
              <w:t xml:space="preserve"> </w:t>
            </w:r>
            <w:r>
              <w:rPr>
                <w:color w:val="1D1F27"/>
                <w:sz w:val="20"/>
              </w:rPr>
              <w:t>report</w:t>
            </w:r>
            <w:r>
              <w:rPr>
                <w:color w:val="1D1F27"/>
                <w:spacing w:val="-1"/>
                <w:sz w:val="20"/>
              </w:rPr>
              <w:t xml:space="preserve"> </w:t>
            </w:r>
            <w:r>
              <w:rPr>
                <w:color w:val="1D1F27"/>
                <w:sz w:val="20"/>
              </w:rPr>
              <w:t>of</w:t>
            </w:r>
            <w:r>
              <w:rPr>
                <w:color w:val="1D1F27"/>
                <w:spacing w:val="-1"/>
                <w:sz w:val="20"/>
              </w:rPr>
              <w:t xml:space="preserve"> </w:t>
            </w:r>
            <w:r>
              <w:rPr>
                <w:color w:val="1D1F27"/>
                <w:spacing w:val="-2"/>
                <w:sz w:val="20"/>
              </w:rPr>
              <w:t>operations</w:t>
            </w:r>
          </w:p>
        </w:tc>
        <w:tc>
          <w:tcPr>
            <w:tcW w:w="1510" w:type="dxa"/>
          </w:tcPr>
          <w:p w14:paraId="0D9518D7" w14:textId="77777777" w:rsidR="003E76A9" w:rsidRDefault="00AF0012">
            <w:pPr>
              <w:pStyle w:val="TableParagraph"/>
              <w:spacing w:before="70" w:line="250" w:lineRule="exact"/>
              <w:ind w:left="79"/>
              <w:rPr>
                <w:sz w:val="20"/>
              </w:rPr>
            </w:pPr>
            <w:bookmarkStart w:id="1734" w:name="iv_"/>
            <w:bookmarkEnd w:id="1734"/>
            <w:r>
              <w:rPr>
                <w:color w:val="1D1F27"/>
                <w:spacing w:val="-5"/>
                <w:sz w:val="20"/>
              </w:rPr>
              <w:t>iv</w:t>
            </w:r>
          </w:p>
        </w:tc>
      </w:tr>
      <w:tr w:rsidR="003E76A9" w14:paraId="0D9518DA" w14:textId="77777777">
        <w:trPr>
          <w:trHeight w:val="380"/>
        </w:trPr>
        <w:tc>
          <w:tcPr>
            <w:tcW w:w="9619" w:type="dxa"/>
            <w:gridSpan w:val="3"/>
            <w:shd w:val="clear" w:color="auto" w:fill="DAD9D9"/>
          </w:tcPr>
          <w:p w14:paraId="0D9518D9" w14:textId="77777777" w:rsidR="003E76A9" w:rsidRDefault="00AF0012">
            <w:pPr>
              <w:pStyle w:val="TableParagraph"/>
              <w:spacing w:before="70" w:line="290" w:lineRule="exact"/>
              <w:ind w:left="80"/>
              <w:rPr>
                <w:i/>
                <w:sz w:val="24"/>
              </w:rPr>
            </w:pPr>
            <w:bookmarkStart w:id="1735" w:name="Financial_Statements_"/>
            <w:bookmarkEnd w:id="1735"/>
            <w:r>
              <w:rPr>
                <w:i/>
                <w:color w:val="1D1F27"/>
                <w:sz w:val="24"/>
              </w:rPr>
              <w:t>Financial</w:t>
            </w:r>
            <w:r>
              <w:rPr>
                <w:i/>
                <w:color w:val="1D1F27"/>
                <w:spacing w:val="-2"/>
                <w:sz w:val="24"/>
              </w:rPr>
              <w:t xml:space="preserve"> Statements</w:t>
            </w:r>
          </w:p>
        </w:tc>
      </w:tr>
      <w:tr w:rsidR="003E76A9" w14:paraId="0D9518DC" w14:textId="77777777">
        <w:trPr>
          <w:trHeight w:val="340"/>
        </w:trPr>
        <w:tc>
          <w:tcPr>
            <w:tcW w:w="9619" w:type="dxa"/>
            <w:gridSpan w:val="3"/>
          </w:tcPr>
          <w:p w14:paraId="0D9518DB" w14:textId="77777777" w:rsidR="003E76A9" w:rsidRDefault="00AF0012">
            <w:pPr>
              <w:pStyle w:val="TableParagraph"/>
              <w:spacing w:before="70" w:line="250" w:lineRule="exact"/>
              <w:ind w:left="80"/>
              <w:rPr>
                <w:sz w:val="20"/>
              </w:rPr>
            </w:pPr>
            <w:bookmarkStart w:id="1736" w:name="Declaration_"/>
            <w:bookmarkEnd w:id="1736"/>
            <w:r>
              <w:rPr>
                <w:color w:val="1D1F27"/>
                <w:spacing w:val="-2"/>
                <w:sz w:val="20"/>
              </w:rPr>
              <w:t>Declaration</w:t>
            </w:r>
          </w:p>
        </w:tc>
      </w:tr>
      <w:tr w:rsidR="003E76A9" w14:paraId="0D9518E0" w14:textId="77777777">
        <w:trPr>
          <w:trHeight w:val="340"/>
        </w:trPr>
        <w:tc>
          <w:tcPr>
            <w:tcW w:w="1521" w:type="dxa"/>
          </w:tcPr>
          <w:p w14:paraId="0D9518DD" w14:textId="77777777" w:rsidR="003E76A9" w:rsidRDefault="00AF0012">
            <w:pPr>
              <w:pStyle w:val="TableParagraph"/>
              <w:spacing w:before="70" w:line="250" w:lineRule="exact"/>
              <w:ind w:left="80"/>
              <w:rPr>
                <w:sz w:val="20"/>
              </w:rPr>
            </w:pPr>
            <w:bookmarkStart w:id="1737" w:name="SD_5.2.2_"/>
            <w:bookmarkEnd w:id="1737"/>
            <w:r>
              <w:rPr>
                <w:color w:val="1D1F27"/>
                <w:sz w:val="20"/>
              </w:rPr>
              <w:t xml:space="preserve">SD </w:t>
            </w:r>
            <w:r>
              <w:rPr>
                <w:color w:val="1D1F27"/>
                <w:spacing w:val="-4"/>
                <w:sz w:val="20"/>
              </w:rPr>
              <w:t>5.2.2</w:t>
            </w:r>
          </w:p>
        </w:tc>
        <w:tc>
          <w:tcPr>
            <w:tcW w:w="6588" w:type="dxa"/>
          </w:tcPr>
          <w:p w14:paraId="0D9518DE" w14:textId="670F87F1" w:rsidR="003E76A9" w:rsidRDefault="00AF0012">
            <w:pPr>
              <w:pStyle w:val="TableParagraph"/>
              <w:spacing w:before="70" w:line="250" w:lineRule="exact"/>
              <w:ind w:left="79"/>
              <w:rPr>
                <w:sz w:val="20"/>
              </w:rPr>
            </w:pPr>
            <w:bookmarkStart w:id="1738" w:name="Declaration_in_financial_statements_"/>
            <w:bookmarkEnd w:id="1738"/>
            <w:r>
              <w:rPr>
                <w:color w:val="1D1F27"/>
                <w:sz w:val="20"/>
              </w:rPr>
              <w:t>Declaration</w:t>
            </w:r>
            <w:r>
              <w:rPr>
                <w:color w:val="1D1F27"/>
                <w:spacing w:val="14"/>
                <w:sz w:val="20"/>
              </w:rPr>
              <w:t xml:space="preserve"> </w:t>
            </w:r>
            <w:r>
              <w:rPr>
                <w:color w:val="1D1F27"/>
                <w:sz w:val="20"/>
              </w:rPr>
              <w:t>in</w:t>
            </w:r>
            <w:r>
              <w:rPr>
                <w:color w:val="1D1F27"/>
                <w:spacing w:val="15"/>
                <w:sz w:val="20"/>
              </w:rPr>
              <w:t xml:space="preserve"> </w:t>
            </w:r>
            <w:r>
              <w:rPr>
                <w:color w:val="1D1F27"/>
                <w:sz w:val="20"/>
              </w:rPr>
              <w:t>f</w:t>
            </w:r>
            <w:r w:rsidR="00FA7AAD">
              <w:rPr>
                <w:color w:val="1D1F27"/>
                <w:sz w:val="20"/>
              </w:rPr>
              <w:t>i</w:t>
            </w:r>
            <w:r>
              <w:rPr>
                <w:color w:val="1D1F27"/>
                <w:sz w:val="20"/>
              </w:rPr>
              <w:t>nancial</w:t>
            </w:r>
            <w:r>
              <w:rPr>
                <w:color w:val="1D1F27"/>
                <w:spacing w:val="15"/>
                <w:sz w:val="20"/>
              </w:rPr>
              <w:t xml:space="preserve"> </w:t>
            </w:r>
            <w:r>
              <w:rPr>
                <w:color w:val="1D1F27"/>
                <w:spacing w:val="-2"/>
                <w:sz w:val="20"/>
              </w:rPr>
              <w:t>statements</w:t>
            </w:r>
          </w:p>
        </w:tc>
        <w:tc>
          <w:tcPr>
            <w:tcW w:w="1510" w:type="dxa"/>
          </w:tcPr>
          <w:p w14:paraId="0D9518DF" w14:textId="77777777" w:rsidR="003E76A9" w:rsidRDefault="00AF0012">
            <w:pPr>
              <w:pStyle w:val="TableParagraph"/>
              <w:spacing w:before="70" w:line="250" w:lineRule="exact"/>
              <w:ind w:left="79"/>
              <w:rPr>
                <w:sz w:val="20"/>
              </w:rPr>
            </w:pPr>
            <w:bookmarkStart w:id="1739" w:name="54_"/>
            <w:bookmarkEnd w:id="1739"/>
            <w:r>
              <w:rPr>
                <w:color w:val="1D1F27"/>
                <w:spacing w:val="-5"/>
                <w:sz w:val="20"/>
              </w:rPr>
              <w:t>54</w:t>
            </w:r>
          </w:p>
        </w:tc>
      </w:tr>
      <w:tr w:rsidR="003E76A9" w14:paraId="0D9518E2" w14:textId="77777777">
        <w:trPr>
          <w:trHeight w:val="340"/>
        </w:trPr>
        <w:tc>
          <w:tcPr>
            <w:tcW w:w="9619" w:type="dxa"/>
            <w:gridSpan w:val="3"/>
          </w:tcPr>
          <w:p w14:paraId="0D9518E1" w14:textId="77777777" w:rsidR="003E76A9" w:rsidRDefault="00AF0012">
            <w:pPr>
              <w:pStyle w:val="TableParagraph"/>
              <w:spacing w:before="70" w:line="250" w:lineRule="exact"/>
              <w:ind w:left="80"/>
              <w:rPr>
                <w:sz w:val="20"/>
              </w:rPr>
            </w:pPr>
            <w:bookmarkStart w:id="1740" w:name="Other_requirements_under_Standing_Direct"/>
            <w:bookmarkEnd w:id="1740"/>
            <w:r>
              <w:rPr>
                <w:color w:val="1D1F27"/>
                <w:sz w:val="20"/>
              </w:rPr>
              <w:t>Other</w:t>
            </w:r>
            <w:r>
              <w:rPr>
                <w:color w:val="1D1F27"/>
                <w:spacing w:val="-6"/>
                <w:sz w:val="20"/>
              </w:rPr>
              <w:t xml:space="preserve"> </w:t>
            </w:r>
            <w:r>
              <w:rPr>
                <w:color w:val="1D1F27"/>
                <w:sz w:val="20"/>
              </w:rPr>
              <w:t>requirements</w:t>
            </w:r>
            <w:r>
              <w:rPr>
                <w:color w:val="1D1F27"/>
                <w:spacing w:val="-3"/>
                <w:sz w:val="20"/>
              </w:rPr>
              <w:t xml:space="preserve"> </w:t>
            </w:r>
            <w:r>
              <w:rPr>
                <w:color w:val="1D1F27"/>
                <w:sz w:val="20"/>
              </w:rPr>
              <w:t>under</w:t>
            </w:r>
            <w:r>
              <w:rPr>
                <w:color w:val="1D1F27"/>
                <w:spacing w:val="-4"/>
                <w:sz w:val="20"/>
              </w:rPr>
              <w:t xml:space="preserve"> </w:t>
            </w:r>
            <w:r>
              <w:rPr>
                <w:color w:val="1D1F27"/>
                <w:sz w:val="20"/>
              </w:rPr>
              <w:t>Standing</w:t>
            </w:r>
            <w:r>
              <w:rPr>
                <w:color w:val="1D1F27"/>
                <w:spacing w:val="-3"/>
                <w:sz w:val="20"/>
              </w:rPr>
              <w:t xml:space="preserve"> </w:t>
            </w:r>
            <w:r>
              <w:rPr>
                <w:color w:val="1D1F27"/>
                <w:sz w:val="20"/>
              </w:rPr>
              <w:t>Directions</w:t>
            </w:r>
            <w:r>
              <w:rPr>
                <w:color w:val="1D1F27"/>
                <w:spacing w:val="-3"/>
                <w:sz w:val="20"/>
              </w:rPr>
              <w:t xml:space="preserve"> </w:t>
            </w:r>
            <w:r>
              <w:rPr>
                <w:color w:val="1D1F27"/>
                <w:spacing w:val="-5"/>
                <w:sz w:val="20"/>
              </w:rPr>
              <w:t>5.2</w:t>
            </w:r>
          </w:p>
        </w:tc>
      </w:tr>
      <w:tr w:rsidR="003E76A9" w14:paraId="0D9518E6" w14:textId="77777777">
        <w:trPr>
          <w:trHeight w:val="580"/>
        </w:trPr>
        <w:tc>
          <w:tcPr>
            <w:tcW w:w="1521" w:type="dxa"/>
          </w:tcPr>
          <w:p w14:paraId="0D9518E3" w14:textId="77777777" w:rsidR="003E76A9" w:rsidRDefault="00AF0012">
            <w:pPr>
              <w:pStyle w:val="TableParagraph"/>
              <w:spacing w:before="70"/>
              <w:ind w:left="80"/>
              <w:rPr>
                <w:sz w:val="20"/>
              </w:rPr>
            </w:pPr>
            <w:bookmarkStart w:id="1741" w:name="SD_5.2.1(a)_"/>
            <w:bookmarkEnd w:id="1741"/>
            <w:r>
              <w:rPr>
                <w:color w:val="1D1F27"/>
                <w:sz w:val="20"/>
              </w:rPr>
              <w:t xml:space="preserve">SD </w:t>
            </w:r>
            <w:r>
              <w:rPr>
                <w:color w:val="1D1F27"/>
                <w:spacing w:val="-2"/>
                <w:sz w:val="20"/>
              </w:rPr>
              <w:t>5.2.1(a)</w:t>
            </w:r>
          </w:p>
        </w:tc>
        <w:tc>
          <w:tcPr>
            <w:tcW w:w="6588" w:type="dxa"/>
          </w:tcPr>
          <w:p w14:paraId="0D9518E4" w14:textId="77777777" w:rsidR="003E76A9" w:rsidRDefault="00AF0012">
            <w:pPr>
              <w:pStyle w:val="TableParagraph"/>
              <w:spacing w:before="78" w:line="240" w:lineRule="exact"/>
              <w:ind w:left="79"/>
              <w:rPr>
                <w:sz w:val="20"/>
              </w:rPr>
            </w:pPr>
            <w:bookmarkStart w:id="1742" w:name="Compliance_with_Australian_accounting_st"/>
            <w:bookmarkEnd w:id="1742"/>
            <w:r>
              <w:rPr>
                <w:color w:val="1D1F27"/>
                <w:sz w:val="20"/>
              </w:rPr>
              <w:t>Compliance</w:t>
            </w:r>
            <w:r>
              <w:rPr>
                <w:color w:val="1D1F27"/>
                <w:spacing w:val="-9"/>
                <w:sz w:val="20"/>
              </w:rPr>
              <w:t xml:space="preserve"> </w:t>
            </w:r>
            <w:r>
              <w:rPr>
                <w:color w:val="1D1F27"/>
                <w:sz w:val="20"/>
              </w:rPr>
              <w:t>with</w:t>
            </w:r>
            <w:r>
              <w:rPr>
                <w:color w:val="1D1F27"/>
                <w:spacing w:val="-9"/>
                <w:sz w:val="20"/>
              </w:rPr>
              <w:t xml:space="preserve"> </w:t>
            </w:r>
            <w:r>
              <w:rPr>
                <w:color w:val="1D1F27"/>
                <w:sz w:val="20"/>
              </w:rPr>
              <w:t>Australian</w:t>
            </w:r>
            <w:r>
              <w:rPr>
                <w:color w:val="1D1F27"/>
                <w:spacing w:val="-9"/>
                <w:sz w:val="20"/>
              </w:rPr>
              <w:t xml:space="preserve"> </w:t>
            </w:r>
            <w:r>
              <w:rPr>
                <w:color w:val="1D1F27"/>
                <w:sz w:val="20"/>
              </w:rPr>
              <w:t>accounting</w:t>
            </w:r>
            <w:r>
              <w:rPr>
                <w:color w:val="1D1F27"/>
                <w:spacing w:val="-9"/>
                <w:sz w:val="20"/>
              </w:rPr>
              <w:t xml:space="preserve"> </w:t>
            </w:r>
            <w:r>
              <w:rPr>
                <w:color w:val="1D1F27"/>
                <w:sz w:val="20"/>
              </w:rPr>
              <w:t>standards</w:t>
            </w:r>
            <w:r>
              <w:rPr>
                <w:color w:val="1D1F27"/>
                <w:spacing w:val="-9"/>
                <w:sz w:val="20"/>
              </w:rPr>
              <w:t xml:space="preserve"> </w:t>
            </w:r>
            <w:r>
              <w:rPr>
                <w:color w:val="1D1F27"/>
                <w:sz w:val="20"/>
              </w:rPr>
              <w:t>and</w:t>
            </w:r>
            <w:r>
              <w:rPr>
                <w:color w:val="1D1F27"/>
                <w:spacing w:val="-9"/>
                <w:sz w:val="20"/>
              </w:rPr>
              <w:t xml:space="preserve"> </w:t>
            </w:r>
            <w:r>
              <w:rPr>
                <w:color w:val="1D1F27"/>
                <w:sz w:val="20"/>
              </w:rPr>
              <w:t>other authoritative pronouncements</w:t>
            </w:r>
          </w:p>
        </w:tc>
        <w:tc>
          <w:tcPr>
            <w:tcW w:w="1510" w:type="dxa"/>
          </w:tcPr>
          <w:p w14:paraId="0D9518E5" w14:textId="77777777" w:rsidR="003E76A9" w:rsidRDefault="00AF0012">
            <w:pPr>
              <w:pStyle w:val="TableParagraph"/>
              <w:spacing w:before="70"/>
              <w:ind w:left="79"/>
              <w:rPr>
                <w:sz w:val="20"/>
              </w:rPr>
            </w:pPr>
            <w:bookmarkStart w:id="1743" w:name="61_"/>
            <w:bookmarkEnd w:id="1743"/>
            <w:r>
              <w:rPr>
                <w:color w:val="1D1F27"/>
                <w:spacing w:val="-5"/>
                <w:sz w:val="20"/>
              </w:rPr>
              <w:t>61</w:t>
            </w:r>
          </w:p>
        </w:tc>
      </w:tr>
      <w:tr w:rsidR="003E76A9" w14:paraId="0D9518E8" w14:textId="77777777">
        <w:trPr>
          <w:trHeight w:val="380"/>
        </w:trPr>
        <w:tc>
          <w:tcPr>
            <w:tcW w:w="9619" w:type="dxa"/>
            <w:gridSpan w:val="3"/>
          </w:tcPr>
          <w:p w14:paraId="0D9518E7" w14:textId="59DF0C47" w:rsidR="003E76A9" w:rsidRDefault="00AF0012">
            <w:pPr>
              <w:pStyle w:val="TableParagraph"/>
              <w:spacing w:before="70" w:line="290" w:lineRule="exact"/>
              <w:ind w:left="80"/>
              <w:rPr>
                <w:rFonts w:ascii="VIC SemiBold"/>
                <w:b/>
                <w:sz w:val="24"/>
              </w:rPr>
            </w:pPr>
            <w:bookmarkStart w:id="1744" w:name="Other_disclosures_as_required_by_FRDs_in"/>
            <w:bookmarkEnd w:id="1744"/>
            <w:r>
              <w:rPr>
                <w:rFonts w:ascii="VIC SemiBold"/>
                <w:b/>
                <w:color w:val="1D1F27"/>
                <w:sz w:val="24"/>
              </w:rPr>
              <w:t>Other</w:t>
            </w:r>
            <w:r>
              <w:rPr>
                <w:rFonts w:ascii="VIC SemiBold"/>
                <w:b/>
                <w:color w:val="1D1F27"/>
                <w:spacing w:val="3"/>
                <w:sz w:val="24"/>
              </w:rPr>
              <w:t xml:space="preserve"> </w:t>
            </w:r>
            <w:r>
              <w:rPr>
                <w:rFonts w:ascii="VIC SemiBold"/>
                <w:b/>
                <w:color w:val="1D1F27"/>
                <w:sz w:val="24"/>
              </w:rPr>
              <w:t>disclosures</w:t>
            </w:r>
            <w:r>
              <w:rPr>
                <w:rFonts w:ascii="VIC SemiBold"/>
                <w:b/>
                <w:color w:val="1D1F27"/>
                <w:spacing w:val="3"/>
                <w:sz w:val="24"/>
              </w:rPr>
              <w:t xml:space="preserve"> </w:t>
            </w:r>
            <w:r>
              <w:rPr>
                <w:rFonts w:ascii="VIC SemiBold"/>
                <w:b/>
                <w:color w:val="1D1F27"/>
                <w:sz w:val="24"/>
              </w:rPr>
              <w:t>as</w:t>
            </w:r>
            <w:r>
              <w:rPr>
                <w:rFonts w:ascii="VIC SemiBold"/>
                <w:b/>
                <w:color w:val="1D1F27"/>
                <w:spacing w:val="4"/>
                <w:sz w:val="24"/>
              </w:rPr>
              <w:t xml:space="preserve"> </w:t>
            </w:r>
            <w:r>
              <w:rPr>
                <w:rFonts w:ascii="VIC SemiBold"/>
                <w:b/>
                <w:color w:val="1D1F27"/>
                <w:sz w:val="24"/>
              </w:rPr>
              <w:t>required</w:t>
            </w:r>
            <w:r>
              <w:rPr>
                <w:rFonts w:ascii="VIC SemiBold"/>
                <w:b/>
                <w:color w:val="1D1F27"/>
                <w:spacing w:val="3"/>
                <w:sz w:val="24"/>
              </w:rPr>
              <w:t xml:space="preserve"> </w:t>
            </w:r>
            <w:r>
              <w:rPr>
                <w:rFonts w:ascii="VIC SemiBold"/>
                <w:b/>
                <w:color w:val="1D1F27"/>
                <w:sz w:val="24"/>
              </w:rPr>
              <w:t>by</w:t>
            </w:r>
            <w:r>
              <w:rPr>
                <w:rFonts w:ascii="VIC SemiBold"/>
                <w:b/>
                <w:color w:val="1D1F27"/>
                <w:spacing w:val="3"/>
                <w:sz w:val="24"/>
              </w:rPr>
              <w:t xml:space="preserve"> </w:t>
            </w:r>
            <w:r>
              <w:rPr>
                <w:rFonts w:ascii="VIC SemiBold"/>
                <w:b/>
                <w:color w:val="1D1F27"/>
                <w:sz w:val="24"/>
              </w:rPr>
              <w:t>FRDs</w:t>
            </w:r>
            <w:r>
              <w:rPr>
                <w:rFonts w:ascii="VIC SemiBold"/>
                <w:b/>
                <w:color w:val="1D1F27"/>
                <w:spacing w:val="4"/>
                <w:sz w:val="24"/>
              </w:rPr>
              <w:t xml:space="preserve"> </w:t>
            </w:r>
            <w:r>
              <w:rPr>
                <w:rFonts w:ascii="VIC SemiBold"/>
                <w:b/>
                <w:color w:val="1D1F27"/>
                <w:sz w:val="24"/>
              </w:rPr>
              <w:t>in</w:t>
            </w:r>
            <w:r>
              <w:rPr>
                <w:rFonts w:ascii="VIC SemiBold"/>
                <w:b/>
                <w:color w:val="1D1F27"/>
                <w:spacing w:val="3"/>
                <w:sz w:val="24"/>
              </w:rPr>
              <w:t xml:space="preserve"> </w:t>
            </w:r>
            <w:r>
              <w:rPr>
                <w:rFonts w:ascii="VIC SemiBold"/>
                <w:b/>
                <w:color w:val="1D1F27"/>
                <w:sz w:val="24"/>
              </w:rPr>
              <w:t>notes</w:t>
            </w:r>
            <w:r>
              <w:rPr>
                <w:rFonts w:ascii="VIC SemiBold"/>
                <w:b/>
                <w:color w:val="1D1F27"/>
                <w:spacing w:val="3"/>
                <w:sz w:val="24"/>
              </w:rPr>
              <w:t xml:space="preserve"> </w:t>
            </w:r>
            <w:r>
              <w:rPr>
                <w:rFonts w:ascii="VIC SemiBold"/>
                <w:b/>
                <w:color w:val="1D1F27"/>
                <w:sz w:val="24"/>
              </w:rPr>
              <w:t>to</w:t>
            </w:r>
            <w:r>
              <w:rPr>
                <w:rFonts w:ascii="VIC SemiBold"/>
                <w:b/>
                <w:color w:val="1D1F27"/>
                <w:spacing w:val="4"/>
                <w:sz w:val="24"/>
              </w:rPr>
              <w:t xml:space="preserve"> </w:t>
            </w:r>
            <w:r>
              <w:rPr>
                <w:rFonts w:ascii="VIC SemiBold"/>
                <w:b/>
                <w:color w:val="1D1F27"/>
                <w:sz w:val="24"/>
              </w:rPr>
              <w:t>the</w:t>
            </w:r>
            <w:r>
              <w:rPr>
                <w:rFonts w:ascii="VIC SemiBold"/>
                <w:b/>
                <w:color w:val="1D1F27"/>
                <w:spacing w:val="3"/>
                <w:sz w:val="24"/>
              </w:rPr>
              <w:t xml:space="preserve"> </w:t>
            </w:r>
            <w:r>
              <w:rPr>
                <w:rFonts w:ascii="VIC SemiBold"/>
                <w:b/>
                <w:color w:val="1D1F27"/>
                <w:sz w:val="24"/>
              </w:rPr>
              <w:t>f</w:t>
            </w:r>
            <w:r w:rsidR="00FA7AAD">
              <w:rPr>
                <w:rFonts w:ascii="VIC SemiBold"/>
                <w:b/>
                <w:color w:val="1D1F27"/>
                <w:sz w:val="24"/>
              </w:rPr>
              <w:t>i</w:t>
            </w:r>
            <w:r>
              <w:rPr>
                <w:rFonts w:ascii="VIC SemiBold"/>
                <w:b/>
                <w:color w:val="1D1F27"/>
                <w:sz w:val="24"/>
              </w:rPr>
              <w:t>nancial</w:t>
            </w:r>
            <w:r>
              <w:rPr>
                <w:rFonts w:ascii="VIC SemiBold"/>
                <w:b/>
                <w:color w:val="1D1F27"/>
                <w:spacing w:val="3"/>
                <w:sz w:val="24"/>
              </w:rPr>
              <w:t xml:space="preserve"> </w:t>
            </w:r>
            <w:r>
              <w:rPr>
                <w:rFonts w:ascii="VIC SemiBold"/>
                <w:b/>
                <w:color w:val="1D1F27"/>
                <w:spacing w:val="-2"/>
                <w:sz w:val="24"/>
              </w:rPr>
              <w:t>statements</w:t>
            </w:r>
          </w:p>
        </w:tc>
      </w:tr>
      <w:tr w:rsidR="003E76A9" w14:paraId="0D9518EC" w14:textId="77777777">
        <w:trPr>
          <w:trHeight w:val="340"/>
        </w:trPr>
        <w:tc>
          <w:tcPr>
            <w:tcW w:w="1521" w:type="dxa"/>
          </w:tcPr>
          <w:p w14:paraId="0D9518E9" w14:textId="77777777" w:rsidR="003E76A9" w:rsidRDefault="00AF0012">
            <w:pPr>
              <w:pStyle w:val="TableParagraph"/>
              <w:spacing w:before="70" w:line="250" w:lineRule="exact"/>
              <w:ind w:left="80"/>
              <w:rPr>
                <w:sz w:val="20"/>
              </w:rPr>
            </w:pPr>
            <w:bookmarkStart w:id="1745" w:name="FRD_11_"/>
            <w:bookmarkEnd w:id="1745"/>
            <w:r>
              <w:rPr>
                <w:color w:val="1D1F27"/>
                <w:sz w:val="20"/>
              </w:rPr>
              <w:t xml:space="preserve">FRD </w:t>
            </w:r>
            <w:r>
              <w:rPr>
                <w:color w:val="1D1F27"/>
                <w:spacing w:val="-5"/>
                <w:sz w:val="20"/>
              </w:rPr>
              <w:t>11</w:t>
            </w:r>
          </w:p>
        </w:tc>
        <w:tc>
          <w:tcPr>
            <w:tcW w:w="6588" w:type="dxa"/>
          </w:tcPr>
          <w:p w14:paraId="0D9518EA" w14:textId="77777777" w:rsidR="003E76A9" w:rsidRDefault="00AF0012">
            <w:pPr>
              <w:pStyle w:val="TableParagraph"/>
              <w:spacing w:before="70" w:line="250" w:lineRule="exact"/>
              <w:ind w:left="79"/>
              <w:rPr>
                <w:sz w:val="20"/>
              </w:rPr>
            </w:pPr>
            <w:bookmarkStart w:id="1746" w:name="Disclosure_of_Ex_gratia_Expenses_"/>
            <w:bookmarkEnd w:id="1746"/>
            <w:r>
              <w:rPr>
                <w:color w:val="1D1F27"/>
                <w:sz w:val="20"/>
              </w:rPr>
              <w:t>Disclosure</w:t>
            </w:r>
            <w:r>
              <w:rPr>
                <w:color w:val="1D1F27"/>
                <w:spacing w:val="-2"/>
                <w:sz w:val="20"/>
              </w:rPr>
              <w:t xml:space="preserve"> </w:t>
            </w:r>
            <w:r>
              <w:rPr>
                <w:color w:val="1D1F27"/>
                <w:sz w:val="20"/>
              </w:rPr>
              <w:t>of</w:t>
            </w:r>
            <w:r>
              <w:rPr>
                <w:color w:val="1D1F27"/>
                <w:spacing w:val="-2"/>
                <w:sz w:val="20"/>
              </w:rPr>
              <w:t xml:space="preserve"> </w:t>
            </w:r>
            <w:r>
              <w:rPr>
                <w:color w:val="1D1F27"/>
                <w:sz w:val="20"/>
              </w:rPr>
              <w:t>Ex</w:t>
            </w:r>
            <w:r>
              <w:rPr>
                <w:color w:val="1D1F27"/>
                <w:spacing w:val="-2"/>
                <w:sz w:val="20"/>
              </w:rPr>
              <w:t xml:space="preserve"> </w:t>
            </w:r>
            <w:r>
              <w:rPr>
                <w:color w:val="1D1F27"/>
                <w:sz w:val="20"/>
              </w:rPr>
              <w:t>gratia</w:t>
            </w:r>
            <w:r>
              <w:rPr>
                <w:color w:val="1D1F27"/>
                <w:spacing w:val="-2"/>
                <w:sz w:val="20"/>
              </w:rPr>
              <w:t xml:space="preserve"> Expenses</w:t>
            </w:r>
          </w:p>
        </w:tc>
        <w:tc>
          <w:tcPr>
            <w:tcW w:w="1510" w:type="dxa"/>
          </w:tcPr>
          <w:p w14:paraId="0D9518EB" w14:textId="77777777" w:rsidR="003E76A9" w:rsidRDefault="00AF0012">
            <w:pPr>
              <w:pStyle w:val="TableParagraph"/>
              <w:spacing w:before="70" w:line="250" w:lineRule="exact"/>
              <w:ind w:left="79"/>
              <w:rPr>
                <w:sz w:val="20"/>
              </w:rPr>
            </w:pPr>
            <w:r>
              <w:rPr>
                <w:color w:val="1D1F27"/>
                <w:spacing w:val="-5"/>
                <w:sz w:val="20"/>
              </w:rPr>
              <w:t>85</w:t>
            </w:r>
          </w:p>
        </w:tc>
      </w:tr>
      <w:tr w:rsidR="003E76A9" w14:paraId="0D9518F0" w14:textId="77777777">
        <w:trPr>
          <w:trHeight w:val="820"/>
        </w:trPr>
        <w:tc>
          <w:tcPr>
            <w:tcW w:w="1521" w:type="dxa"/>
          </w:tcPr>
          <w:p w14:paraId="0D9518ED" w14:textId="77777777" w:rsidR="003E76A9" w:rsidRDefault="00AF0012">
            <w:pPr>
              <w:pStyle w:val="TableParagraph"/>
              <w:spacing w:before="70"/>
              <w:ind w:left="80"/>
              <w:rPr>
                <w:sz w:val="20"/>
              </w:rPr>
            </w:pPr>
            <w:bookmarkStart w:id="1747" w:name="FRD_21_"/>
            <w:bookmarkEnd w:id="1747"/>
            <w:r>
              <w:rPr>
                <w:color w:val="1D1F27"/>
                <w:sz w:val="20"/>
              </w:rPr>
              <w:t xml:space="preserve">FRD </w:t>
            </w:r>
            <w:r>
              <w:rPr>
                <w:color w:val="1D1F27"/>
                <w:spacing w:val="-5"/>
                <w:sz w:val="20"/>
              </w:rPr>
              <w:t>21</w:t>
            </w:r>
          </w:p>
        </w:tc>
        <w:tc>
          <w:tcPr>
            <w:tcW w:w="6588" w:type="dxa"/>
          </w:tcPr>
          <w:p w14:paraId="0D9518EE" w14:textId="239BDAF6" w:rsidR="003E76A9" w:rsidRDefault="00AF0012">
            <w:pPr>
              <w:pStyle w:val="TableParagraph"/>
              <w:spacing w:before="78" w:line="240" w:lineRule="exact"/>
              <w:ind w:left="79" w:right="737"/>
              <w:jc w:val="both"/>
              <w:rPr>
                <w:sz w:val="20"/>
              </w:rPr>
            </w:pPr>
            <w:bookmarkStart w:id="1748" w:name="Disclosures_of_Responsible_Persons,_Exec"/>
            <w:bookmarkEnd w:id="1748"/>
            <w:r>
              <w:rPr>
                <w:color w:val="1D1F27"/>
                <w:sz w:val="20"/>
              </w:rPr>
              <w:t>Disclosures of Responsible Persons, Executive Off</w:t>
            </w:r>
            <w:r w:rsidR="00FA7AAD">
              <w:rPr>
                <w:color w:val="1D1F27"/>
                <w:sz w:val="20"/>
              </w:rPr>
              <w:t>i</w:t>
            </w:r>
            <w:r>
              <w:rPr>
                <w:color w:val="1D1F27"/>
                <w:sz w:val="20"/>
              </w:rPr>
              <w:t>cers and other</w:t>
            </w:r>
            <w:r>
              <w:rPr>
                <w:color w:val="1D1F27"/>
                <w:spacing w:val="-1"/>
                <w:sz w:val="20"/>
              </w:rPr>
              <w:t xml:space="preserve"> </w:t>
            </w:r>
            <w:r>
              <w:rPr>
                <w:color w:val="1D1F27"/>
                <w:sz w:val="20"/>
              </w:rPr>
              <w:t>Personnel</w:t>
            </w:r>
            <w:r>
              <w:rPr>
                <w:color w:val="1D1F27"/>
                <w:spacing w:val="-1"/>
                <w:sz w:val="20"/>
              </w:rPr>
              <w:t xml:space="preserve"> </w:t>
            </w:r>
            <w:r>
              <w:rPr>
                <w:color w:val="1D1F27"/>
                <w:sz w:val="20"/>
              </w:rPr>
              <w:t>(Contractors</w:t>
            </w:r>
            <w:r>
              <w:rPr>
                <w:color w:val="1D1F27"/>
                <w:spacing w:val="-1"/>
                <w:sz w:val="20"/>
              </w:rPr>
              <w:t xml:space="preserve"> </w:t>
            </w:r>
            <w:r>
              <w:rPr>
                <w:color w:val="1D1F27"/>
                <w:sz w:val="20"/>
              </w:rPr>
              <w:t>with</w:t>
            </w:r>
            <w:r>
              <w:rPr>
                <w:color w:val="1D1F27"/>
                <w:spacing w:val="-1"/>
                <w:sz w:val="20"/>
              </w:rPr>
              <w:t xml:space="preserve"> </w:t>
            </w:r>
            <w:r>
              <w:rPr>
                <w:color w:val="1D1F27"/>
                <w:sz w:val="20"/>
              </w:rPr>
              <w:t>Signif</w:t>
            </w:r>
            <w:r w:rsidR="00FA7AAD">
              <w:rPr>
                <w:color w:val="1D1F27"/>
                <w:sz w:val="20"/>
              </w:rPr>
              <w:t>i</w:t>
            </w:r>
            <w:r>
              <w:rPr>
                <w:color w:val="1D1F27"/>
                <w:sz w:val="20"/>
              </w:rPr>
              <w:t>cant</w:t>
            </w:r>
            <w:r>
              <w:rPr>
                <w:color w:val="1D1F27"/>
                <w:spacing w:val="-1"/>
                <w:sz w:val="20"/>
              </w:rPr>
              <w:t xml:space="preserve"> </w:t>
            </w:r>
            <w:r>
              <w:rPr>
                <w:color w:val="1D1F27"/>
                <w:sz w:val="20"/>
              </w:rPr>
              <w:t>Management Responsibilities) in the Financial Report</w:t>
            </w:r>
          </w:p>
        </w:tc>
        <w:tc>
          <w:tcPr>
            <w:tcW w:w="1510" w:type="dxa"/>
          </w:tcPr>
          <w:p w14:paraId="0D9518EF" w14:textId="77777777" w:rsidR="003E76A9" w:rsidRDefault="00AF0012">
            <w:pPr>
              <w:pStyle w:val="TableParagraph"/>
              <w:spacing w:before="70"/>
              <w:ind w:left="79"/>
              <w:rPr>
                <w:sz w:val="20"/>
              </w:rPr>
            </w:pPr>
            <w:bookmarkStart w:id="1749" w:name="85_"/>
            <w:bookmarkEnd w:id="1749"/>
            <w:r>
              <w:rPr>
                <w:color w:val="1D1F27"/>
                <w:spacing w:val="-5"/>
                <w:sz w:val="20"/>
              </w:rPr>
              <w:t>85</w:t>
            </w:r>
          </w:p>
        </w:tc>
      </w:tr>
      <w:tr w:rsidR="003E76A9" w14:paraId="0D9518F4" w14:textId="77777777">
        <w:trPr>
          <w:trHeight w:val="340"/>
        </w:trPr>
        <w:tc>
          <w:tcPr>
            <w:tcW w:w="1521" w:type="dxa"/>
          </w:tcPr>
          <w:p w14:paraId="0D9518F1" w14:textId="77777777" w:rsidR="003E76A9" w:rsidRDefault="00AF0012">
            <w:pPr>
              <w:pStyle w:val="TableParagraph"/>
              <w:spacing w:before="70" w:line="250" w:lineRule="exact"/>
              <w:ind w:left="80"/>
              <w:rPr>
                <w:sz w:val="20"/>
              </w:rPr>
            </w:pPr>
            <w:bookmarkStart w:id="1750" w:name="FRD_103_"/>
            <w:bookmarkEnd w:id="1750"/>
            <w:r>
              <w:rPr>
                <w:color w:val="1D1F27"/>
                <w:sz w:val="20"/>
              </w:rPr>
              <w:t xml:space="preserve">FRD </w:t>
            </w:r>
            <w:r>
              <w:rPr>
                <w:color w:val="1D1F27"/>
                <w:spacing w:val="-5"/>
                <w:sz w:val="20"/>
              </w:rPr>
              <w:t>103</w:t>
            </w:r>
          </w:p>
        </w:tc>
        <w:tc>
          <w:tcPr>
            <w:tcW w:w="6588" w:type="dxa"/>
          </w:tcPr>
          <w:p w14:paraId="0D9518F2" w14:textId="77777777" w:rsidR="003E76A9" w:rsidRDefault="00AF0012">
            <w:pPr>
              <w:pStyle w:val="TableParagraph"/>
              <w:spacing w:before="70" w:line="250" w:lineRule="exact"/>
              <w:ind w:left="80"/>
              <w:rPr>
                <w:sz w:val="20"/>
              </w:rPr>
            </w:pPr>
            <w:bookmarkStart w:id="1751" w:name="Non-Financial_Physical_Assets_"/>
            <w:bookmarkEnd w:id="1751"/>
            <w:r>
              <w:rPr>
                <w:color w:val="1D1F27"/>
                <w:sz w:val="20"/>
              </w:rPr>
              <w:t>Non-Financial</w:t>
            </w:r>
            <w:r>
              <w:rPr>
                <w:color w:val="1D1F27"/>
                <w:spacing w:val="-4"/>
                <w:sz w:val="20"/>
              </w:rPr>
              <w:t xml:space="preserve"> </w:t>
            </w:r>
            <w:r>
              <w:rPr>
                <w:color w:val="1D1F27"/>
                <w:sz w:val="20"/>
              </w:rPr>
              <w:t>Physical</w:t>
            </w:r>
            <w:r>
              <w:rPr>
                <w:color w:val="1D1F27"/>
                <w:spacing w:val="-3"/>
                <w:sz w:val="20"/>
              </w:rPr>
              <w:t xml:space="preserve"> </w:t>
            </w:r>
            <w:r>
              <w:rPr>
                <w:color w:val="1D1F27"/>
                <w:spacing w:val="-2"/>
                <w:sz w:val="20"/>
              </w:rPr>
              <w:t>Assets</w:t>
            </w:r>
          </w:p>
        </w:tc>
        <w:tc>
          <w:tcPr>
            <w:tcW w:w="1510" w:type="dxa"/>
          </w:tcPr>
          <w:p w14:paraId="0D9518F3" w14:textId="77777777" w:rsidR="003E76A9" w:rsidRDefault="00AF0012">
            <w:pPr>
              <w:pStyle w:val="TableParagraph"/>
              <w:spacing w:before="70" w:line="250" w:lineRule="exact"/>
              <w:ind w:left="80"/>
              <w:rPr>
                <w:sz w:val="20"/>
              </w:rPr>
            </w:pPr>
            <w:bookmarkStart w:id="1752" w:name="84_"/>
            <w:bookmarkEnd w:id="1752"/>
            <w:r>
              <w:rPr>
                <w:color w:val="1D1F27"/>
                <w:spacing w:val="-5"/>
                <w:sz w:val="20"/>
              </w:rPr>
              <w:t>84</w:t>
            </w:r>
          </w:p>
        </w:tc>
      </w:tr>
      <w:tr w:rsidR="003E76A9" w14:paraId="0D9518F8" w14:textId="77777777">
        <w:trPr>
          <w:trHeight w:val="340"/>
        </w:trPr>
        <w:tc>
          <w:tcPr>
            <w:tcW w:w="1521" w:type="dxa"/>
          </w:tcPr>
          <w:p w14:paraId="0D9518F5" w14:textId="77777777" w:rsidR="003E76A9" w:rsidRDefault="00AF0012">
            <w:pPr>
              <w:pStyle w:val="TableParagraph"/>
              <w:spacing w:before="70" w:line="250" w:lineRule="exact"/>
              <w:ind w:left="80"/>
              <w:rPr>
                <w:sz w:val="20"/>
              </w:rPr>
            </w:pPr>
            <w:bookmarkStart w:id="1753" w:name="FRD_110_"/>
            <w:bookmarkEnd w:id="1753"/>
            <w:r>
              <w:rPr>
                <w:color w:val="1D1F27"/>
                <w:sz w:val="20"/>
              </w:rPr>
              <w:t xml:space="preserve">FRD </w:t>
            </w:r>
            <w:r>
              <w:rPr>
                <w:color w:val="1D1F27"/>
                <w:spacing w:val="-5"/>
                <w:sz w:val="20"/>
              </w:rPr>
              <w:t>110</w:t>
            </w:r>
          </w:p>
        </w:tc>
        <w:tc>
          <w:tcPr>
            <w:tcW w:w="6588" w:type="dxa"/>
          </w:tcPr>
          <w:p w14:paraId="0D9518F6" w14:textId="77777777" w:rsidR="003E76A9" w:rsidRDefault="00AF0012">
            <w:pPr>
              <w:pStyle w:val="TableParagraph"/>
              <w:spacing w:before="70" w:line="250" w:lineRule="exact"/>
              <w:ind w:left="80"/>
              <w:rPr>
                <w:sz w:val="20"/>
              </w:rPr>
            </w:pPr>
            <w:bookmarkStart w:id="1754" w:name="Cash_Flow_Statements_"/>
            <w:bookmarkEnd w:id="1754"/>
            <w:r>
              <w:rPr>
                <w:color w:val="1D1F27"/>
                <w:sz w:val="20"/>
              </w:rPr>
              <w:t>Cash</w:t>
            </w:r>
            <w:r>
              <w:rPr>
                <w:color w:val="1D1F27"/>
                <w:spacing w:val="-1"/>
                <w:sz w:val="20"/>
              </w:rPr>
              <w:t xml:space="preserve"> </w:t>
            </w:r>
            <w:r>
              <w:rPr>
                <w:color w:val="1D1F27"/>
                <w:sz w:val="20"/>
              </w:rPr>
              <w:t xml:space="preserve">Flow </w:t>
            </w:r>
            <w:r>
              <w:rPr>
                <w:color w:val="1D1F27"/>
                <w:spacing w:val="-2"/>
                <w:sz w:val="20"/>
              </w:rPr>
              <w:t>Statements</w:t>
            </w:r>
          </w:p>
        </w:tc>
        <w:tc>
          <w:tcPr>
            <w:tcW w:w="1510" w:type="dxa"/>
          </w:tcPr>
          <w:p w14:paraId="0D9518F7" w14:textId="77777777" w:rsidR="003E76A9" w:rsidRDefault="00AF0012">
            <w:pPr>
              <w:pStyle w:val="TableParagraph"/>
              <w:spacing w:before="70" w:line="250" w:lineRule="exact"/>
              <w:ind w:left="80"/>
              <w:rPr>
                <w:sz w:val="20"/>
              </w:rPr>
            </w:pPr>
            <w:bookmarkStart w:id="1755" w:name="59_"/>
            <w:bookmarkEnd w:id="1755"/>
            <w:r>
              <w:rPr>
                <w:color w:val="1D1F27"/>
                <w:spacing w:val="-5"/>
                <w:sz w:val="20"/>
              </w:rPr>
              <w:t>59</w:t>
            </w:r>
          </w:p>
        </w:tc>
      </w:tr>
      <w:tr w:rsidR="003E76A9" w14:paraId="0D9518FC" w14:textId="77777777">
        <w:trPr>
          <w:trHeight w:val="340"/>
        </w:trPr>
        <w:tc>
          <w:tcPr>
            <w:tcW w:w="1521" w:type="dxa"/>
            <w:tcBorders>
              <w:bottom w:val="single" w:sz="8" w:space="0" w:color="1E2028"/>
            </w:tcBorders>
          </w:tcPr>
          <w:p w14:paraId="0D9518F9" w14:textId="77777777" w:rsidR="003E76A9" w:rsidRDefault="00AF0012">
            <w:pPr>
              <w:pStyle w:val="TableParagraph"/>
              <w:spacing w:before="70" w:line="250" w:lineRule="exact"/>
              <w:ind w:left="80"/>
              <w:rPr>
                <w:sz w:val="20"/>
              </w:rPr>
            </w:pPr>
            <w:bookmarkStart w:id="1756" w:name="FRD_112_"/>
            <w:bookmarkEnd w:id="1756"/>
            <w:r>
              <w:rPr>
                <w:color w:val="1D1F27"/>
                <w:sz w:val="20"/>
              </w:rPr>
              <w:t xml:space="preserve">FRD </w:t>
            </w:r>
            <w:r>
              <w:rPr>
                <w:color w:val="1D1F27"/>
                <w:spacing w:val="-5"/>
                <w:sz w:val="20"/>
              </w:rPr>
              <w:t>112</w:t>
            </w:r>
          </w:p>
        </w:tc>
        <w:tc>
          <w:tcPr>
            <w:tcW w:w="6588" w:type="dxa"/>
            <w:tcBorders>
              <w:bottom w:val="single" w:sz="8" w:space="0" w:color="1E2028"/>
            </w:tcBorders>
          </w:tcPr>
          <w:p w14:paraId="0D9518FA" w14:textId="57DD83EB" w:rsidR="003E76A9" w:rsidRDefault="00AF0012">
            <w:pPr>
              <w:pStyle w:val="TableParagraph"/>
              <w:spacing w:before="70" w:line="250" w:lineRule="exact"/>
              <w:ind w:left="80"/>
              <w:rPr>
                <w:sz w:val="20"/>
              </w:rPr>
            </w:pPr>
            <w:bookmarkStart w:id="1757" w:name="Defined_Benefit_Superannuation_Obligatio"/>
            <w:bookmarkEnd w:id="1757"/>
            <w:r>
              <w:rPr>
                <w:color w:val="1D1F27"/>
                <w:sz w:val="20"/>
              </w:rPr>
              <w:t>Def</w:t>
            </w:r>
            <w:r w:rsidR="00FA7AAD">
              <w:rPr>
                <w:color w:val="1D1F27"/>
                <w:sz w:val="20"/>
              </w:rPr>
              <w:t>i</w:t>
            </w:r>
            <w:r>
              <w:rPr>
                <w:color w:val="1D1F27"/>
                <w:sz w:val="20"/>
              </w:rPr>
              <w:t>ned</w:t>
            </w:r>
            <w:r>
              <w:rPr>
                <w:color w:val="1D1F27"/>
                <w:spacing w:val="31"/>
                <w:sz w:val="20"/>
              </w:rPr>
              <w:t xml:space="preserve"> </w:t>
            </w:r>
            <w:r>
              <w:rPr>
                <w:color w:val="1D1F27"/>
                <w:sz w:val="20"/>
              </w:rPr>
              <w:t>Benef</w:t>
            </w:r>
            <w:r w:rsidR="00F66ABE">
              <w:rPr>
                <w:color w:val="1D1F27"/>
                <w:sz w:val="20"/>
              </w:rPr>
              <w:t>i</w:t>
            </w:r>
            <w:r>
              <w:rPr>
                <w:color w:val="1D1F27"/>
                <w:sz w:val="20"/>
              </w:rPr>
              <w:t>t</w:t>
            </w:r>
            <w:r>
              <w:rPr>
                <w:color w:val="1D1F27"/>
                <w:spacing w:val="31"/>
                <w:sz w:val="20"/>
              </w:rPr>
              <w:t xml:space="preserve"> </w:t>
            </w:r>
            <w:r>
              <w:rPr>
                <w:color w:val="1D1F27"/>
                <w:sz w:val="20"/>
              </w:rPr>
              <w:t>Superannuation</w:t>
            </w:r>
            <w:r>
              <w:rPr>
                <w:color w:val="1D1F27"/>
                <w:spacing w:val="31"/>
                <w:sz w:val="20"/>
              </w:rPr>
              <w:t xml:space="preserve"> </w:t>
            </w:r>
            <w:r>
              <w:rPr>
                <w:color w:val="1D1F27"/>
                <w:spacing w:val="-2"/>
                <w:sz w:val="20"/>
              </w:rPr>
              <w:t>Obligations</w:t>
            </w:r>
          </w:p>
        </w:tc>
        <w:tc>
          <w:tcPr>
            <w:tcW w:w="1510" w:type="dxa"/>
            <w:tcBorders>
              <w:bottom w:val="single" w:sz="8" w:space="0" w:color="1E2028"/>
            </w:tcBorders>
          </w:tcPr>
          <w:p w14:paraId="0D9518FB" w14:textId="77777777" w:rsidR="003E76A9" w:rsidRDefault="00AF0012">
            <w:pPr>
              <w:pStyle w:val="TableParagraph"/>
              <w:spacing w:before="70" w:line="250" w:lineRule="exact"/>
              <w:ind w:left="80"/>
              <w:rPr>
                <w:sz w:val="20"/>
              </w:rPr>
            </w:pPr>
            <w:bookmarkStart w:id="1758" w:name="65_"/>
            <w:bookmarkEnd w:id="1758"/>
            <w:r>
              <w:rPr>
                <w:color w:val="1D1F27"/>
                <w:spacing w:val="-5"/>
                <w:sz w:val="20"/>
              </w:rPr>
              <w:t>65</w:t>
            </w:r>
          </w:p>
        </w:tc>
      </w:tr>
      <w:tr w:rsidR="003E76A9" w14:paraId="0D951900" w14:textId="77777777">
        <w:trPr>
          <w:trHeight w:val="580"/>
        </w:trPr>
        <w:tc>
          <w:tcPr>
            <w:tcW w:w="1521" w:type="dxa"/>
            <w:tcBorders>
              <w:top w:val="single" w:sz="8" w:space="0" w:color="1E2028"/>
            </w:tcBorders>
          </w:tcPr>
          <w:p w14:paraId="0D9518FD" w14:textId="77777777" w:rsidR="003E76A9" w:rsidRDefault="00AF0012">
            <w:pPr>
              <w:pStyle w:val="TableParagraph"/>
              <w:spacing w:before="70"/>
              <w:ind w:left="80"/>
              <w:rPr>
                <w:sz w:val="20"/>
              </w:rPr>
            </w:pPr>
            <w:bookmarkStart w:id="1759" w:name="FRD_114_"/>
            <w:bookmarkEnd w:id="1759"/>
            <w:r>
              <w:rPr>
                <w:color w:val="1D1F27"/>
                <w:sz w:val="20"/>
              </w:rPr>
              <w:t xml:space="preserve">FRD </w:t>
            </w:r>
            <w:r>
              <w:rPr>
                <w:color w:val="1D1F27"/>
                <w:spacing w:val="-5"/>
                <w:sz w:val="20"/>
              </w:rPr>
              <w:t>114</w:t>
            </w:r>
          </w:p>
        </w:tc>
        <w:tc>
          <w:tcPr>
            <w:tcW w:w="6588" w:type="dxa"/>
            <w:tcBorders>
              <w:top w:val="single" w:sz="8" w:space="0" w:color="1E2028"/>
            </w:tcBorders>
          </w:tcPr>
          <w:p w14:paraId="0D9518FE" w14:textId="3A653636" w:rsidR="003E76A9" w:rsidRDefault="00AF0012">
            <w:pPr>
              <w:pStyle w:val="TableParagraph"/>
              <w:spacing w:before="78" w:line="240" w:lineRule="exact"/>
              <w:ind w:left="80" w:right="299"/>
              <w:rPr>
                <w:sz w:val="20"/>
              </w:rPr>
            </w:pPr>
            <w:bookmarkStart w:id="1760" w:name="Financial_Instruments_–_general_governme"/>
            <w:bookmarkEnd w:id="1760"/>
            <w:r>
              <w:rPr>
                <w:color w:val="1D1F27"/>
                <w:sz w:val="20"/>
              </w:rPr>
              <w:t>Financial</w:t>
            </w:r>
            <w:r>
              <w:rPr>
                <w:color w:val="1D1F27"/>
                <w:spacing w:val="-7"/>
                <w:sz w:val="20"/>
              </w:rPr>
              <w:t xml:space="preserve"> </w:t>
            </w:r>
            <w:r>
              <w:rPr>
                <w:color w:val="1D1F27"/>
                <w:sz w:val="20"/>
              </w:rPr>
              <w:t>Instruments</w:t>
            </w:r>
            <w:r>
              <w:rPr>
                <w:color w:val="1D1F27"/>
                <w:spacing w:val="-7"/>
                <w:sz w:val="20"/>
              </w:rPr>
              <w:t xml:space="preserve"> </w:t>
            </w:r>
            <w:r>
              <w:rPr>
                <w:color w:val="1D1F27"/>
                <w:sz w:val="20"/>
              </w:rPr>
              <w:t>–</w:t>
            </w:r>
            <w:r>
              <w:rPr>
                <w:color w:val="1D1F27"/>
                <w:spacing w:val="-7"/>
                <w:sz w:val="20"/>
              </w:rPr>
              <w:t xml:space="preserve"> </w:t>
            </w:r>
            <w:r>
              <w:rPr>
                <w:color w:val="1D1F27"/>
                <w:sz w:val="20"/>
              </w:rPr>
              <w:t>general</w:t>
            </w:r>
            <w:r>
              <w:rPr>
                <w:color w:val="1D1F27"/>
                <w:spacing w:val="-7"/>
                <w:sz w:val="20"/>
              </w:rPr>
              <w:t xml:space="preserve"> </w:t>
            </w:r>
            <w:r>
              <w:rPr>
                <w:color w:val="1D1F27"/>
                <w:sz w:val="20"/>
              </w:rPr>
              <w:t>government</w:t>
            </w:r>
            <w:r>
              <w:rPr>
                <w:color w:val="1D1F27"/>
                <w:spacing w:val="-7"/>
                <w:sz w:val="20"/>
              </w:rPr>
              <w:t xml:space="preserve"> </w:t>
            </w:r>
            <w:r>
              <w:rPr>
                <w:color w:val="1D1F27"/>
                <w:sz w:val="20"/>
              </w:rPr>
              <w:t>entities</w:t>
            </w:r>
            <w:r>
              <w:rPr>
                <w:color w:val="1D1F27"/>
                <w:spacing w:val="-7"/>
                <w:sz w:val="20"/>
              </w:rPr>
              <w:t xml:space="preserve"> </w:t>
            </w:r>
            <w:r>
              <w:rPr>
                <w:color w:val="1D1F27"/>
                <w:sz w:val="20"/>
              </w:rPr>
              <w:t>and</w:t>
            </w:r>
            <w:r>
              <w:rPr>
                <w:color w:val="1D1F27"/>
                <w:spacing w:val="-7"/>
                <w:sz w:val="20"/>
              </w:rPr>
              <w:t xml:space="preserve"> </w:t>
            </w:r>
            <w:r>
              <w:rPr>
                <w:color w:val="1D1F27"/>
                <w:sz w:val="20"/>
              </w:rPr>
              <w:t>public non-f</w:t>
            </w:r>
            <w:r w:rsidR="00F66ABE">
              <w:rPr>
                <w:color w:val="1D1F27"/>
                <w:sz w:val="20"/>
              </w:rPr>
              <w:t>i</w:t>
            </w:r>
            <w:r>
              <w:rPr>
                <w:color w:val="1D1F27"/>
                <w:sz w:val="20"/>
              </w:rPr>
              <w:t>nancial corporations</w:t>
            </w:r>
          </w:p>
        </w:tc>
        <w:tc>
          <w:tcPr>
            <w:tcW w:w="1510" w:type="dxa"/>
            <w:tcBorders>
              <w:top w:val="single" w:sz="8" w:space="0" w:color="1E2028"/>
            </w:tcBorders>
          </w:tcPr>
          <w:p w14:paraId="0D9518FF" w14:textId="77777777" w:rsidR="003E76A9" w:rsidRDefault="00AF0012">
            <w:pPr>
              <w:pStyle w:val="TableParagraph"/>
              <w:spacing w:before="70"/>
              <w:ind w:left="80"/>
              <w:rPr>
                <w:sz w:val="20"/>
              </w:rPr>
            </w:pPr>
            <w:bookmarkStart w:id="1761" w:name="79_"/>
            <w:bookmarkEnd w:id="1761"/>
            <w:r>
              <w:rPr>
                <w:color w:val="1D1F27"/>
                <w:spacing w:val="-5"/>
                <w:sz w:val="20"/>
              </w:rPr>
              <w:t>79</w:t>
            </w:r>
          </w:p>
        </w:tc>
      </w:tr>
      <w:tr w:rsidR="003E76A9" w14:paraId="0D951902" w14:textId="77777777">
        <w:trPr>
          <w:trHeight w:val="380"/>
        </w:trPr>
        <w:tc>
          <w:tcPr>
            <w:tcW w:w="9619" w:type="dxa"/>
            <w:gridSpan w:val="3"/>
            <w:shd w:val="clear" w:color="auto" w:fill="DAD9D9"/>
          </w:tcPr>
          <w:p w14:paraId="0D951901" w14:textId="77777777" w:rsidR="003E76A9" w:rsidRDefault="00AF0012">
            <w:pPr>
              <w:pStyle w:val="TableParagraph"/>
              <w:spacing w:before="70" w:line="290" w:lineRule="exact"/>
              <w:ind w:left="80"/>
              <w:rPr>
                <w:i/>
                <w:sz w:val="24"/>
              </w:rPr>
            </w:pPr>
            <w:bookmarkStart w:id="1762" w:name="Legislation_"/>
            <w:bookmarkEnd w:id="1762"/>
            <w:r>
              <w:rPr>
                <w:i/>
                <w:color w:val="1D1F27"/>
                <w:spacing w:val="-2"/>
                <w:sz w:val="24"/>
              </w:rPr>
              <w:t>Legislation</w:t>
            </w:r>
          </w:p>
        </w:tc>
      </w:tr>
      <w:tr w:rsidR="003E76A9" w14:paraId="0D951905" w14:textId="77777777">
        <w:trPr>
          <w:trHeight w:val="340"/>
        </w:trPr>
        <w:tc>
          <w:tcPr>
            <w:tcW w:w="8109" w:type="dxa"/>
            <w:gridSpan w:val="2"/>
          </w:tcPr>
          <w:p w14:paraId="0D951903" w14:textId="77777777" w:rsidR="003E76A9" w:rsidRDefault="00AF0012">
            <w:pPr>
              <w:pStyle w:val="TableParagraph"/>
              <w:spacing w:before="70" w:line="250" w:lineRule="exact"/>
              <w:ind w:left="80"/>
              <w:rPr>
                <w:i/>
                <w:sz w:val="20"/>
              </w:rPr>
            </w:pPr>
            <w:bookmarkStart w:id="1763" w:name="Freedom_of_Information_Act_1982_"/>
            <w:bookmarkEnd w:id="1763"/>
            <w:r>
              <w:rPr>
                <w:i/>
                <w:color w:val="1D1F27"/>
                <w:sz w:val="20"/>
              </w:rPr>
              <w:t>Freedom</w:t>
            </w:r>
            <w:r>
              <w:rPr>
                <w:i/>
                <w:color w:val="1D1F27"/>
                <w:spacing w:val="-3"/>
                <w:sz w:val="20"/>
              </w:rPr>
              <w:t xml:space="preserve"> </w:t>
            </w:r>
            <w:r>
              <w:rPr>
                <w:i/>
                <w:color w:val="1D1F27"/>
                <w:sz w:val="20"/>
              </w:rPr>
              <w:t>of</w:t>
            </w:r>
            <w:r>
              <w:rPr>
                <w:i/>
                <w:color w:val="1D1F27"/>
                <w:spacing w:val="-2"/>
                <w:sz w:val="20"/>
              </w:rPr>
              <w:t xml:space="preserve"> </w:t>
            </w:r>
            <w:r>
              <w:rPr>
                <w:i/>
                <w:color w:val="1D1F27"/>
                <w:sz w:val="20"/>
              </w:rPr>
              <w:t>Information</w:t>
            </w:r>
            <w:r>
              <w:rPr>
                <w:i/>
                <w:color w:val="1D1F27"/>
                <w:spacing w:val="-3"/>
                <w:sz w:val="20"/>
              </w:rPr>
              <w:t xml:space="preserve"> </w:t>
            </w:r>
            <w:r>
              <w:rPr>
                <w:i/>
                <w:color w:val="1D1F27"/>
                <w:sz w:val="20"/>
              </w:rPr>
              <w:t>Act</w:t>
            </w:r>
            <w:r>
              <w:rPr>
                <w:i/>
                <w:color w:val="1D1F27"/>
                <w:spacing w:val="-2"/>
                <w:sz w:val="20"/>
              </w:rPr>
              <w:t xml:space="preserve"> </w:t>
            </w:r>
            <w:r>
              <w:rPr>
                <w:i/>
                <w:color w:val="1D1F27"/>
                <w:spacing w:val="-4"/>
                <w:sz w:val="20"/>
              </w:rPr>
              <w:t>1982</w:t>
            </w:r>
          </w:p>
        </w:tc>
        <w:tc>
          <w:tcPr>
            <w:tcW w:w="1510" w:type="dxa"/>
          </w:tcPr>
          <w:p w14:paraId="0D951904" w14:textId="77777777" w:rsidR="003E76A9" w:rsidRDefault="00AF0012">
            <w:pPr>
              <w:pStyle w:val="TableParagraph"/>
              <w:spacing w:before="70" w:line="250" w:lineRule="exact"/>
              <w:ind w:left="79"/>
              <w:rPr>
                <w:sz w:val="20"/>
              </w:rPr>
            </w:pPr>
            <w:bookmarkStart w:id="1764" w:name="42_"/>
            <w:bookmarkEnd w:id="1764"/>
            <w:r>
              <w:rPr>
                <w:color w:val="1D1F27"/>
                <w:spacing w:val="-5"/>
                <w:sz w:val="20"/>
              </w:rPr>
              <w:t>42</w:t>
            </w:r>
          </w:p>
        </w:tc>
      </w:tr>
      <w:tr w:rsidR="003E76A9" w14:paraId="0D951908" w14:textId="77777777">
        <w:trPr>
          <w:trHeight w:val="340"/>
        </w:trPr>
        <w:tc>
          <w:tcPr>
            <w:tcW w:w="8109" w:type="dxa"/>
            <w:gridSpan w:val="2"/>
          </w:tcPr>
          <w:p w14:paraId="0D951906" w14:textId="77777777" w:rsidR="003E76A9" w:rsidRDefault="00AF0012">
            <w:pPr>
              <w:pStyle w:val="TableParagraph"/>
              <w:spacing w:before="70" w:line="250" w:lineRule="exact"/>
              <w:ind w:left="80"/>
              <w:rPr>
                <w:i/>
                <w:sz w:val="20"/>
              </w:rPr>
            </w:pPr>
            <w:bookmarkStart w:id="1765" w:name="Building_Act_1993_"/>
            <w:bookmarkEnd w:id="1765"/>
            <w:r>
              <w:rPr>
                <w:i/>
                <w:color w:val="1D1F27"/>
                <w:sz w:val="20"/>
              </w:rPr>
              <w:t>Building</w:t>
            </w:r>
            <w:r>
              <w:rPr>
                <w:i/>
                <w:color w:val="1D1F27"/>
                <w:spacing w:val="-2"/>
                <w:sz w:val="20"/>
              </w:rPr>
              <w:t xml:space="preserve"> </w:t>
            </w:r>
            <w:r>
              <w:rPr>
                <w:i/>
                <w:color w:val="1D1F27"/>
                <w:sz w:val="20"/>
              </w:rPr>
              <w:t>Act</w:t>
            </w:r>
            <w:r>
              <w:rPr>
                <w:i/>
                <w:color w:val="1D1F27"/>
                <w:spacing w:val="-2"/>
                <w:sz w:val="20"/>
              </w:rPr>
              <w:t xml:space="preserve"> </w:t>
            </w:r>
            <w:r>
              <w:rPr>
                <w:i/>
                <w:color w:val="1D1F27"/>
                <w:spacing w:val="-4"/>
                <w:sz w:val="20"/>
              </w:rPr>
              <w:t>1993</w:t>
            </w:r>
          </w:p>
        </w:tc>
        <w:tc>
          <w:tcPr>
            <w:tcW w:w="1510" w:type="dxa"/>
          </w:tcPr>
          <w:p w14:paraId="0D951907" w14:textId="77777777" w:rsidR="003E76A9" w:rsidRDefault="00AF0012">
            <w:pPr>
              <w:pStyle w:val="TableParagraph"/>
              <w:spacing w:before="70" w:line="250" w:lineRule="exact"/>
              <w:ind w:left="79"/>
              <w:rPr>
                <w:sz w:val="20"/>
              </w:rPr>
            </w:pPr>
            <w:bookmarkStart w:id="1766" w:name="44_"/>
            <w:bookmarkEnd w:id="1766"/>
            <w:r>
              <w:rPr>
                <w:color w:val="1D1F27"/>
                <w:spacing w:val="-5"/>
                <w:sz w:val="20"/>
              </w:rPr>
              <w:t>44</w:t>
            </w:r>
          </w:p>
        </w:tc>
      </w:tr>
      <w:tr w:rsidR="003E76A9" w14:paraId="0D95190B" w14:textId="77777777">
        <w:trPr>
          <w:trHeight w:val="340"/>
        </w:trPr>
        <w:tc>
          <w:tcPr>
            <w:tcW w:w="8109" w:type="dxa"/>
            <w:gridSpan w:val="2"/>
          </w:tcPr>
          <w:p w14:paraId="0D951909" w14:textId="77777777" w:rsidR="003E76A9" w:rsidRDefault="00AF0012">
            <w:pPr>
              <w:pStyle w:val="TableParagraph"/>
              <w:spacing w:before="70" w:line="250" w:lineRule="exact"/>
              <w:ind w:left="80"/>
              <w:rPr>
                <w:i/>
                <w:sz w:val="20"/>
              </w:rPr>
            </w:pPr>
            <w:bookmarkStart w:id="1767" w:name="Public_Interest_Disclosures_Act_2012_"/>
            <w:bookmarkEnd w:id="1767"/>
            <w:r>
              <w:rPr>
                <w:i/>
                <w:color w:val="1D1F27"/>
                <w:sz w:val="20"/>
              </w:rPr>
              <w:t>Public</w:t>
            </w:r>
            <w:r>
              <w:rPr>
                <w:i/>
                <w:color w:val="1D1F27"/>
                <w:spacing w:val="-3"/>
                <w:sz w:val="20"/>
              </w:rPr>
              <w:t xml:space="preserve"> </w:t>
            </w:r>
            <w:r>
              <w:rPr>
                <w:i/>
                <w:color w:val="1D1F27"/>
                <w:sz w:val="20"/>
              </w:rPr>
              <w:t>Interest</w:t>
            </w:r>
            <w:r>
              <w:rPr>
                <w:i/>
                <w:color w:val="1D1F27"/>
                <w:spacing w:val="-3"/>
                <w:sz w:val="20"/>
              </w:rPr>
              <w:t xml:space="preserve"> </w:t>
            </w:r>
            <w:r>
              <w:rPr>
                <w:i/>
                <w:color w:val="1D1F27"/>
                <w:sz w:val="20"/>
              </w:rPr>
              <w:t>Disclosures</w:t>
            </w:r>
            <w:r>
              <w:rPr>
                <w:i/>
                <w:color w:val="1D1F27"/>
                <w:spacing w:val="-3"/>
                <w:sz w:val="20"/>
              </w:rPr>
              <w:t xml:space="preserve"> </w:t>
            </w:r>
            <w:r>
              <w:rPr>
                <w:i/>
                <w:color w:val="1D1F27"/>
                <w:sz w:val="20"/>
              </w:rPr>
              <w:t>Act</w:t>
            </w:r>
            <w:r>
              <w:rPr>
                <w:i/>
                <w:color w:val="1D1F27"/>
                <w:spacing w:val="-3"/>
                <w:sz w:val="20"/>
              </w:rPr>
              <w:t xml:space="preserve"> </w:t>
            </w:r>
            <w:r>
              <w:rPr>
                <w:i/>
                <w:color w:val="1D1F27"/>
                <w:spacing w:val="-4"/>
                <w:sz w:val="20"/>
              </w:rPr>
              <w:t>2012</w:t>
            </w:r>
          </w:p>
        </w:tc>
        <w:tc>
          <w:tcPr>
            <w:tcW w:w="1510" w:type="dxa"/>
          </w:tcPr>
          <w:p w14:paraId="0D95190A" w14:textId="77777777" w:rsidR="003E76A9" w:rsidRDefault="00AF0012">
            <w:pPr>
              <w:pStyle w:val="TableParagraph"/>
              <w:spacing w:before="70" w:line="250" w:lineRule="exact"/>
              <w:ind w:left="79"/>
              <w:rPr>
                <w:sz w:val="20"/>
              </w:rPr>
            </w:pPr>
            <w:bookmarkStart w:id="1768" w:name="45_"/>
            <w:bookmarkEnd w:id="1768"/>
            <w:r>
              <w:rPr>
                <w:color w:val="1D1F27"/>
                <w:spacing w:val="-5"/>
                <w:sz w:val="20"/>
              </w:rPr>
              <w:t>45</w:t>
            </w:r>
          </w:p>
        </w:tc>
      </w:tr>
      <w:tr w:rsidR="003E76A9" w14:paraId="0D95190E" w14:textId="77777777">
        <w:trPr>
          <w:trHeight w:val="340"/>
        </w:trPr>
        <w:tc>
          <w:tcPr>
            <w:tcW w:w="8109" w:type="dxa"/>
            <w:gridSpan w:val="2"/>
          </w:tcPr>
          <w:p w14:paraId="0D95190C" w14:textId="77777777" w:rsidR="003E76A9" w:rsidRDefault="00AF0012">
            <w:pPr>
              <w:pStyle w:val="TableParagraph"/>
              <w:spacing w:before="70" w:line="250" w:lineRule="exact"/>
              <w:ind w:left="80"/>
              <w:rPr>
                <w:i/>
                <w:sz w:val="20"/>
              </w:rPr>
            </w:pPr>
            <w:bookmarkStart w:id="1769" w:name="Carers_Recognition_Act_2012_"/>
            <w:bookmarkEnd w:id="1769"/>
            <w:r>
              <w:rPr>
                <w:i/>
                <w:color w:val="1D1F27"/>
                <w:sz w:val="20"/>
              </w:rPr>
              <w:t>Carers</w:t>
            </w:r>
            <w:r>
              <w:rPr>
                <w:i/>
                <w:color w:val="1D1F27"/>
                <w:spacing w:val="-6"/>
                <w:sz w:val="20"/>
              </w:rPr>
              <w:t xml:space="preserve"> </w:t>
            </w:r>
            <w:r>
              <w:rPr>
                <w:i/>
                <w:color w:val="1D1F27"/>
                <w:sz w:val="20"/>
              </w:rPr>
              <w:t>Recognition</w:t>
            </w:r>
            <w:r>
              <w:rPr>
                <w:i/>
                <w:color w:val="1D1F27"/>
                <w:spacing w:val="-3"/>
                <w:sz w:val="20"/>
              </w:rPr>
              <w:t xml:space="preserve"> </w:t>
            </w:r>
            <w:r>
              <w:rPr>
                <w:i/>
                <w:color w:val="1D1F27"/>
                <w:sz w:val="20"/>
              </w:rPr>
              <w:t>Act</w:t>
            </w:r>
            <w:r>
              <w:rPr>
                <w:i/>
                <w:color w:val="1D1F27"/>
                <w:spacing w:val="-3"/>
                <w:sz w:val="20"/>
              </w:rPr>
              <w:t xml:space="preserve"> </w:t>
            </w:r>
            <w:r>
              <w:rPr>
                <w:i/>
                <w:color w:val="1D1F27"/>
                <w:spacing w:val="-4"/>
                <w:sz w:val="20"/>
              </w:rPr>
              <w:t>2012</w:t>
            </w:r>
          </w:p>
        </w:tc>
        <w:tc>
          <w:tcPr>
            <w:tcW w:w="1510" w:type="dxa"/>
          </w:tcPr>
          <w:p w14:paraId="0D95190D" w14:textId="77777777" w:rsidR="003E76A9" w:rsidRDefault="00AF0012">
            <w:pPr>
              <w:pStyle w:val="TableParagraph"/>
              <w:spacing w:before="70" w:line="250" w:lineRule="exact"/>
              <w:ind w:left="79"/>
              <w:rPr>
                <w:sz w:val="20"/>
              </w:rPr>
            </w:pPr>
            <w:r>
              <w:rPr>
                <w:color w:val="1D1F27"/>
                <w:spacing w:val="-5"/>
                <w:sz w:val="20"/>
              </w:rPr>
              <w:t>46</w:t>
            </w:r>
          </w:p>
        </w:tc>
      </w:tr>
      <w:tr w:rsidR="003E76A9" w14:paraId="0D951911" w14:textId="77777777">
        <w:trPr>
          <w:trHeight w:val="340"/>
        </w:trPr>
        <w:tc>
          <w:tcPr>
            <w:tcW w:w="8109" w:type="dxa"/>
            <w:gridSpan w:val="2"/>
          </w:tcPr>
          <w:p w14:paraId="0D95190F" w14:textId="77777777" w:rsidR="003E76A9" w:rsidRDefault="00AF0012">
            <w:pPr>
              <w:pStyle w:val="TableParagraph"/>
              <w:spacing w:before="70" w:line="250" w:lineRule="exact"/>
              <w:ind w:left="80"/>
              <w:rPr>
                <w:i/>
                <w:sz w:val="20"/>
              </w:rPr>
            </w:pPr>
            <w:bookmarkStart w:id="1770" w:name="Disability_Act_2006_"/>
            <w:bookmarkEnd w:id="1770"/>
            <w:r>
              <w:rPr>
                <w:i/>
                <w:color w:val="1D1F27"/>
                <w:sz w:val="20"/>
              </w:rPr>
              <w:t>Disability</w:t>
            </w:r>
            <w:r>
              <w:rPr>
                <w:i/>
                <w:color w:val="1D1F27"/>
                <w:spacing w:val="-2"/>
                <w:sz w:val="20"/>
              </w:rPr>
              <w:t xml:space="preserve"> </w:t>
            </w:r>
            <w:r>
              <w:rPr>
                <w:i/>
                <w:color w:val="1D1F27"/>
                <w:sz w:val="20"/>
              </w:rPr>
              <w:t>Act</w:t>
            </w:r>
            <w:r>
              <w:rPr>
                <w:i/>
                <w:color w:val="1D1F27"/>
                <w:spacing w:val="-1"/>
                <w:sz w:val="20"/>
              </w:rPr>
              <w:t xml:space="preserve"> </w:t>
            </w:r>
            <w:r>
              <w:rPr>
                <w:i/>
                <w:color w:val="1D1F27"/>
                <w:spacing w:val="-4"/>
                <w:sz w:val="20"/>
              </w:rPr>
              <w:t>2006</w:t>
            </w:r>
          </w:p>
        </w:tc>
        <w:tc>
          <w:tcPr>
            <w:tcW w:w="1510" w:type="dxa"/>
          </w:tcPr>
          <w:p w14:paraId="0D951910" w14:textId="77777777" w:rsidR="003E76A9" w:rsidRDefault="00AF0012">
            <w:pPr>
              <w:pStyle w:val="TableParagraph"/>
              <w:spacing w:before="70" w:line="250" w:lineRule="exact"/>
              <w:ind w:left="79"/>
              <w:rPr>
                <w:sz w:val="20"/>
              </w:rPr>
            </w:pPr>
            <w:bookmarkStart w:id="1771" w:name="46_"/>
            <w:bookmarkEnd w:id="1771"/>
            <w:r>
              <w:rPr>
                <w:color w:val="1D1F27"/>
                <w:spacing w:val="-5"/>
                <w:sz w:val="20"/>
              </w:rPr>
              <w:t>46</w:t>
            </w:r>
          </w:p>
        </w:tc>
      </w:tr>
      <w:tr w:rsidR="003E76A9" w14:paraId="0D951914" w14:textId="77777777">
        <w:trPr>
          <w:trHeight w:val="340"/>
        </w:trPr>
        <w:tc>
          <w:tcPr>
            <w:tcW w:w="8109" w:type="dxa"/>
            <w:gridSpan w:val="2"/>
          </w:tcPr>
          <w:p w14:paraId="0D951912" w14:textId="77777777" w:rsidR="003E76A9" w:rsidRDefault="00AF0012">
            <w:pPr>
              <w:pStyle w:val="TableParagraph"/>
              <w:spacing w:before="70" w:line="250" w:lineRule="exact"/>
              <w:ind w:left="80"/>
              <w:rPr>
                <w:i/>
                <w:sz w:val="20"/>
              </w:rPr>
            </w:pPr>
            <w:bookmarkStart w:id="1772" w:name="Local_Jobs_Act_2003_"/>
            <w:bookmarkEnd w:id="1772"/>
            <w:r>
              <w:rPr>
                <w:i/>
                <w:color w:val="1D1F27"/>
                <w:sz w:val="20"/>
              </w:rPr>
              <w:t>Local</w:t>
            </w:r>
            <w:r>
              <w:rPr>
                <w:i/>
                <w:color w:val="1D1F27"/>
                <w:spacing w:val="-1"/>
                <w:sz w:val="20"/>
              </w:rPr>
              <w:t xml:space="preserve"> </w:t>
            </w:r>
            <w:r>
              <w:rPr>
                <w:i/>
                <w:color w:val="1D1F27"/>
                <w:sz w:val="20"/>
              </w:rPr>
              <w:t>Jobs</w:t>
            </w:r>
            <w:r>
              <w:rPr>
                <w:i/>
                <w:color w:val="1D1F27"/>
                <w:spacing w:val="-1"/>
                <w:sz w:val="20"/>
              </w:rPr>
              <w:t xml:space="preserve"> </w:t>
            </w:r>
            <w:r>
              <w:rPr>
                <w:i/>
                <w:color w:val="1D1F27"/>
                <w:sz w:val="20"/>
              </w:rPr>
              <w:t>Act</w:t>
            </w:r>
            <w:r>
              <w:rPr>
                <w:i/>
                <w:color w:val="1D1F27"/>
                <w:spacing w:val="-1"/>
                <w:sz w:val="20"/>
              </w:rPr>
              <w:t xml:space="preserve"> </w:t>
            </w:r>
            <w:r>
              <w:rPr>
                <w:i/>
                <w:color w:val="1D1F27"/>
                <w:spacing w:val="-4"/>
                <w:sz w:val="20"/>
              </w:rPr>
              <w:t>2003</w:t>
            </w:r>
          </w:p>
        </w:tc>
        <w:tc>
          <w:tcPr>
            <w:tcW w:w="1510" w:type="dxa"/>
          </w:tcPr>
          <w:p w14:paraId="0D951913" w14:textId="77777777" w:rsidR="003E76A9" w:rsidRDefault="00AF0012">
            <w:pPr>
              <w:pStyle w:val="TableParagraph"/>
              <w:spacing w:before="70" w:line="250" w:lineRule="exact"/>
              <w:ind w:left="79"/>
              <w:rPr>
                <w:sz w:val="20"/>
              </w:rPr>
            </w:pPr>
            <w:bookmarkStart w:id="1773" w:name="40_"/>
            <w:bookmarkEnd w:id="1773"/>
            <w:r>
              <w:rPr>
                <w:color w:val="1D1F27"/>
                <w:spacing w:val="-5"/>
                <w:sz w:val="20"/>
              </w:rPr>
              <w:t>40</w:t>
            </w:r>
          </w:p>
        </w:tc>
      </w:tr>
      <w:tr w:rsidR="003E76A9" w14:paraId="0D951917" w14:textId="77777777">
        <w:trPr>
          <w:trHeight w:val="340"/>
        </w:trPr>
        <w:tc>
          <w:tcPr>
            <w:tcW w:w="8109" w:type="dxa"/>
            <w:gridSpan w:val="2"/>
          </w:tcPr>
          <w:p w14:paraId="0D951915" w14:textId="77777777" w:rsidR="003E76A9" w:rsidRDefault="00AF0012">
            <w:pPr>
              <w:pStyle w:val="TableParagraph"/>
              <w:spacing w:before="70" w:line="250" w:lineRule="exact"/>
              <w:ind w:left="80"/>
              <w:rPr>
                <w:i/>
                <w:sz w:val="20"/>
              </w:rPr>
            </w:pPr>
            <w:bookmarkStart w:id="1774" w:name="Financial_Management_Act_1994_"/>
            <w:bookmarkEnd w:id="1774"/>
            <w:r>
              <w:rPr>
                <w:i/>
                <w:color w:val="1D1F27"/>
                <w:sz w:val="20"/>
              </w:rPr>
              <w:t>Financial</w:t>
            </w:r>
            <w:r>
              <w:rPr>
                <w:i/>
                <w:color w:val="1D1F27"/>
                <w:spacing w:val="-2"/>
                <w:sz w:val="20"/>
              </w:rPr>
              <w:t xml:space="preserve"> </w:t>
            </w:r>
            <w:r>
              <w:rPr>
                <w:i/>
                <w:color w:val="1D1F27"/>
                <w:sz w:val="20"/>
              </w:rPr>
              <w:t>Management</w:t>
            </w:r>
            <w:r>
              <w:rPr>
                <w:i/>
                <w:color w:val="1D1F27"/>
                <w:spacing w:val="-2"/>
                <w:sz w:val="20"/>
              </w:rPr>
              <w:t xml:space="preserve"> </w:t>
            </w:r>
            <w:r>
              <w:rPr>
                <w:i/>
                <w:color w:val="1D1F27"/>
                <w:sz w:val="20"/>
              </w:rPr>
              <w:t>Act</w:t>
            </w:r>
            <w:r>
              <w:rPr>
                <w:i/>
                <w:color w:val="1D1F27"/>
                <w:spacing w:val="-1"/>
                <w:sz w:val="20"/>
              </w:rPr>
              <w:t xml:space="preserve"> </w:t>
            </w:r>
            <w:r>
              <w:rPr>
                <w:i/>
                <w:color w:val="1D1F27"/>
                <w:spacing w:val="-4"/>
                <w:sz w:val="20"/>
              </w:rPr>
              <w:t>1994</w:t>
            </w:r>
          </w:p>
        </w:tc>
        <w:tc>
          <w:tcPr>
            <w:tcW w:w="1510" w:type="dxa"/>
          </w:tcPr>
          <w:p w14:paraId="0D951916" w14:textId="77777777" w:rsidR="003E76A9" w:rsidRDefault="00AF0012">
            <w:pPr>
              <w:pStyle w:val="TableParagraph"/>
              <w:spacing w:before="70" w:line="250" w:lineRule="exact"/>
              <w:ind w:left="79"/>
              <w:rPr>
                <w:sz w:val="20"/>
              </w:rPr>
            </w:pPr>
            <w:bookmarkStart w:id="1775" w:name="62_"/>
            <w:bookmarkEnd w:id="1775"/>
            <w:r>
              <w:rPr>
                <w:color w:val="1D1F27"/>
                <w:spacing w:val="-5"/>
                <w:sz w:val="20"/>
              </w:rPr>
              <w:t>62</w:t>
            </w:r>
          </w:p>
        </w:tc>
      </w:tr>
    </w:tbl>
    <w:p w14:paraId="0D951918" w14:textId="77777777" w:rsidR="003E76A9" w:rsidRDefault="00AF0012">
      <w:pPr>
        <w:pStyle w:val="BodyText"/>
        <w:rPr>
          <w:sz w:val="20"/>
        </w:rPr>
      </w:pPr>
      <w:r>
        <w:rPr>
          <w:noProof/>
        </w:rPr>
        <mc:AlternateContent>
          <mc:Choice Requires="wps">
            <w:drawing>
              <wp:anchor distT="0" distB="0" distL="0" distR="0" simplePos="0" relativeHeight="251850240" behindDoc="1" locked="0" layoutInCell="1" allowOverlap="1" wp14:anchorId="0D951E04" wp14:editId="390D3F73">
                <wp:simplePos x="0" y="0"/>
                <wp:positionH relativeFrom="page">
                  <wp:posOffset>6337</wp:posOffset>
                </wp:positionH>
                <wp:positionV relativeFrom="page">
                  <wp:posOffset>1543748</wp:posOffset>
                </wp:positionV>
                <wp:extent cx="3004820" cy="7344409"/>
                <wp:effectExtent l="0" t="0" r="0" b="0"/>
                <wp:wrapNone/>
                <wp:docPr id="1599" name="Graphic 15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4820" cy="7344409"/>
                        </a:xfrm>
                        <a:custGeom>
                          <a:avLst/>
                          <a:gdLst/>
                          <a:ahLst/>
                          <a:cxnLst/>
                          <a:rect l="l" t="t" r="r" b="b"/>
                          <a:pathLst>
                            <a:path w="3004820" h="7344409">
                              <a:moveTo>
                                <a:pt x="1456258" y="6106490"/>
                              </a:moveTo>
                              <a:lnTo>
                                <a:pt x="1255674" y="5616219"/>
                              </a:lnTo>
                              <a:lnTo>
                                <a:pt x="12" y="2546947"/>
                              </a:lnTo>
                              <a:lnTo>
                                <a:pt x="12" y="3555796"/>
                              </a:lnTo>
                              <a:lnTo>
                                <a:pt x="842949" y="5616219"/>
                              </a:lnTo>
                              <a:lnTo>
                                <a:pt x="12" y="5474741"/>
                              </a:lnTo>
                              <a:lnTo>
                                <a:pt x="12" y="5862078"/>
                              </a:lnTo>
                              <a:lnTo>
                                <a:pt x="1456258" y="6106490"/>
                              </a:lnTo>
                              <a:close/>
                            </a:path>
                            <a:path w="3004820" h="7344409">
                              <a:moveTo>
                                <a:pt x="3004629" y="7344296"/>
                              </a:moveTo>
                              <a:lnTo>
                                <a:pt x="2804058" y="6854012"/>
                              </a:lnTo>
                              <a:lnTo>
                                <a:pt x="0" y="0"/>
                              </a:lnTo>
                              <a:lnTo>
                                <a:pt x="0" y="1008824"/>
                              </a:lnTo>
                              <a:lnTo>
                                <a:pt x="2391321" y="6854012"/>
                              </a:lnTo>
                              <a:lnTo>
                                <a:pt x="0" y="6452641"/>
                              </a:lnTo>
                              <a:lnTo>
                                <a:pt x="0" y="6839991"/>
                              </a:lnTo>
                              <a:lnTo>
                                <a:pt x="3004629" y="7344296"/>
                              </a:lnTo>
                              <a:close/>
                            </a:path>
                          </a:pathLst>
                        </a:custGeom>
                        <a:solidFill>
                          <a:srgbClr val="A19EA2">
                            <a:alpha val="14999"/>
                          </a:srgbClr>
                        </a:solidFill>
                      </wps:spPr>
                      <wps:bodyPr wrap="square" lIns="0" tIns="0" rIns="0" bIns="0" rtlCol="0">
                        <a:prstTxWarp prst="textNoShape">
                          <a:avLst/>
                        </a:prstTxWarp>
                        <a:noAutofit/>
                      </wps:bodyPr>
                    </wps:wsp>
                  </a:graphicData>
                </a:graphic>
              </wp:anchor>
            </w:drawing>
          </mc:Choice>
          <mc:Fallback>
            <w:pict>
              <v:shape w14:anchorId="6ADBCA1C" id="Graphic 1599" o:spid="_x0000_s1026" alt="&quot;&quot;" style="position:absolute;margin-left:.5pt;margin-top:121.55pt;width:236.6pt;height:578.3pt;z-index:-251466240;visibility:visible;mso-wrap-style:square;mso-wrap-distance-left:0;mso-wrap-distance-top:0;mso-wrap-distance-right:0;mso-wrap-distance-bottom:0;mso-position-horizontal:absolute;mso-position-horizontal-relative:page;mso-position-vertical:absolute;mso-position-vertical-relative:page;v-text-anchor:top" coordsize="3004820,734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" path="m1456258,6106490l1255674,5616219,12,2546947r,1008849l842949,5616219,12,5474741r,387337l1456258,6106490xem3004629,7344296l2804058,6854012,,,,1008824,2391321,6854012,,6452641r,387350l3004629,7344296xe" fillcolor="#a19ea2" stroked="f">
                <v:fill opacity="9766f"/>
                <v:path arrowok="t"/>
                <w10:wrap anchorx="page" anchory="page"/>
              </v:shape>
            </w:pict>
          </mc:Fallback>
        </mc:AlternateContent>
      </w:r>
    </w:p>
    <w:p w14:paraId="0D951919" w14:textId="77777777" w:rsidR="003E76A9" w:rsidRDefault="003E76A9">
      <w:pPr>
        <w:pStyle w:val="BodyText"/>
        <w:rPr>
          <w:sz w:val="20"/>
        </w:rPr>
      </w:pPr>
    </w:p>
    <w:p w14:paraId="0D95191A" w14:textId="77777777" w:rsidR="003E76A9" w:rsidRDefault="003E76A9">
      <w:pPr>
        <w:pStyle w:val="BodyText"/>
        <w:rPr>
          <w:sz w:val="20"/>
        </w:rPr>
      </w:pPr>
    </w:p>
    <w:p w14:paraId="0D95191B" w14:textId="77777777" w:rsidR="003E76A9" w:rsidRDefault="003E76A9">
      <w:pPr>
        <w:pStyle w:val="BodyText"/>
        <w:spacing w:before="2"/>
        <w:rPr>
          <w:sz w:val="17"/>
        </w:rPr>
      </w:pPr>
    </w:p>
    <w:p w14:paraId="0D95191C" w14:textId="77777777" w:rsidR="003E76A9" w:rsidRDefault="00AF0012">
      <w:pPr>
        <w:spacing w:before="91" w:line="159" w:lineRule="exact"/>
        <w:ind w:left="1042"/>
        <w:rPr>
          <w:rFonts w:ascii="VIC SemiBold"/>
          <w:b/>
          <w:sz w:val="16"/>
        </w:rPr>
      </w:pPr>
      <w:r>
        <w:rPr>
          <w:noProof/>
        </w:rPr>
        <mc:AlternateContent>
          <mc:Choice Requires="wps">
            <w:drawing>
              <wp:anchor distT="0" distB="0" distL="0" distR="0" simplePos="0" relativeHeight="251851264" behindDoc="1" locked="0" layoutInCell="1" allowOverlap="1" wp14:anchorId="0D951E06" wp14:editId="4C47EEF3">
                <wp:simplePos x="0" y="0"/>
                <wp:positionH relativeFrom="page">
                  <wp:posOffset>873000</wp:posOffset>
                </wp:positionH>
                <wp:positionV relativeFrom="paragraph">
                  <wp:posOffset>95585</wp:posOffset>
                </wp:positionV>
                <wp:extent cx="1270" cy="187325"/>
                <wp:effectExtent l="0" t="0" r="0" b="0"/>
                <wp:wrapNone/>
                <wp:docPr id="1600" name="Graphic 16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03A6E91E" id="Graphic 1600" o:spid="_x0000_s1026" alt="&quot;&quot;" style="position:absolute;margin-left:68.75pt;margin-top:7.55pt;width:.1pt;height:14.75pt;z-index:-251465216;visibility:visible;mso-wrap-style:square;mso-wrap-distance-left:0;mso-wrap-distance-top:0;mso-wrap-distance-right:0;mso-wrap-distance-bottom:0;mso-position-horizontal:absolute;mso-position-horizontal-relative:page;mso-position-vertical:absolute;mso-position-vertical-relative:text;v-text-anchor:top" coordsize="1270,18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" path="m,l,187197e" filled="f" strokecolor="#1e2028" strokeweight=".5pt">
                <v:path arrowok="t"/>
                <w10:wrap anchorx="page"/>
              </v:shape>
            </w:pict>
          </mc:Fallback>
        </mc:AlternateContent>
      </w:r>
      <w:r>
        <w:rPr>
          <w:rFonts w:ascii="VIC SemiBold"/>
          <w:b/>
          <w:color w:val="1E2028"/>
          <w:sz w:val="16"/>
        </w:rPr>
        <w:t>Annual</w:t>
      </w:r>
      <w:r>
        <w:rPr>
          <w:rFonts w:ascii="VIC SemiBold"/>
          <w:b/>
          <w:color w:val="1E2028"/>
          <w:spacing w:val="14"/>
          <w:sz w:val="16"/>
        </w:rPr>
        <w:t xml:space="preserve"> </w:t>
      </w:r>
      <w:r>
        <w:rPr>
          <w:rFonts w:ascii="VIC SemiBold"/>
          <w:b/>
          <w:color w:val="1E2028"/>
          <w:sz w:val="16"/>
        </w:rPr>
        <w:t>Report</w:t>
      </w:r>
      <w:r>
        <w:rPr>
          <w:rFonts w:ascii="VIC SemiBold"/>
          <w:b/>
          <w:color w:val="1E2028"/>
          <w:spacing w:val="14"/>
          <w:sz w:val="16"/>
        </w:rPr>
        <w:t xml:space="preserve"> </w:t>
      </w:r>
      <w:r>
        <w:rPr>
          <w:rFonts w:ascii="VIC SemiBold"/>
          <w:b/>
          <w:color w:val="1E2028"/>
          <w:sz w:val="16"/>
        </w:rPr>
        <w:t>1</w:t>
      </w:r>
      <w:r>
        <w:rPr>
          <w:rFonts w:ascii="VIC SemiBold"/>
          <w:b/>
          <w:color w:val="1E2028"/>
          <w:spacing w:val="3"/>
          <w:sz w:val="16"/>
        </w:rPr>
        <w:t xml:space="preserve"> </w:t>
      </w:r>
      <w:r>
        <w:rPr>
          <w:rFonts w:ascii="VIC SemiBold"/>
          <w:b/>
          <w:color w:val="1E2028"/>
          <w:sz w:val="16"/>
        </w:rPr>
        <w:t>January</w:t>
      </w:r>
      <w:r>
        <w:rPr>
          <w:rFonts w:ascii="VIC SemiBold"/>
          <w:b/>
          <w:color w:val="1E2028"/>
          <w:spacing w:val="14"/>
          <w:sz w:val="16"/>
        </w:rPr>
        <w:t xml:space="preserve"> </w:t>
      </w:r>
      <w:r>
        <w:rPr>
          <w:rFonts w:ascii="VIC SemiBold"/>
          <w:b/>
          <w:color w:val="1E2028"/>
          <w:sz w:val="16"/>
        </w:rPr>
        <w:t>2022</w:t>
      </w:r>
      <w:r>
        <w:rPr>
          <w:rFonts w:ascii="VIC SemiBold"/>
          <w:b/>
          <w:color w:val="1E2028"/>
          <w:spacing w:val="14"/>
          <w:sz w:val="16"/>
        </w:rPr>
        <w:t xml:space="preserve"> </w:t>
      </w:r>
      <w:r>
        <w:rPr>
          <w:rFonts w:ascii="VIC SemiBold"/>
          <w:b/>
          <w:color w:val="1E2028"/>
          <w:sz w:val="16"/>
        </w:rPr>
        <w:t>to</w:t>
      </w:r>
      <w:r>
        <w:rPr>
          <w:rFonts w:ascii="VIC SemiBold"/>
          <w:b/>
          <w:color w:val="1E2028"/>
          <w:spacing w:val="15"/>
          <w:sz w:val="16"/>
        </w:rPr>
        <w:t xml:space="preserve"> </w:t>
      </w:r>
      <w:r>
        <w:rPr>
          <w:rFonts w:ascii="VIC SemiBold"/>
          <w:b/>
          <w:color w:val="1E2028"/>
          <w:sz w:val="16"/>
        </w:rPr>
        <w:t>30</w:t>
      </w:r>
      <w:r>
        <w:rPr>
          <w:rFonts w:ascii="VIC SemiBold"/>
          <w:b/>
          <w:color w:val="1E2028"/>
          <w:spacing w:val="14"/>
          <w:sz w:val="16"/>
        </w:rPr>
        <w:t xml:space="preserve"> </w:t>
      </w:r>
      <w:r>
        <w:rPr>
          <w:rFonts w:ascii="VIC SemiBold"/>
          <w:b/>
          <w:color w:val="1E2028"/>
          <w:sz w:val="16"/>
        </w:rPr>
        <w:t>June</w:t>
      </w:r>
      <w:r>
        <w:rPr>
          <w:rFonts w:ascii="VIC SemiBold"/>
          <w:b/>
          <w:color w:val="1E2028"/>
          <w:spacing w:val="15"/>
          <w:sz w:val="16"/>
        </w:rPr>
        <w:t xml:space="preserve"> </w:t>
      </w:r>
      <w:r>
        <w:rPr>
          <w:rFonts w:ascii="VIC SemiBold"/>
          <w:b/>
          <w:color w:val="1E2028"/>
          <w:spacing w:val="-4"/>
          <w:sz w:val="16"/>
        </w:rPr>
        <w:t>2023</w:t>
      </w:r>
    </w:p>
    <w:p w14:paraId="0D95191D" w14:textId="77777777" w:rsidR="003E76A9" w:rsidRDefault="00AF0012">
      <w:pPr>
        <w:ind w:left="652"/>
        <w:rPr>
          <w:sz w:val="16"/>
        </w:rPr>
      </w:pPr>
      <w:r>
        <w:rPr>
          <w:color w:val="1E2028"/>
          <w:position w:val="9"/>
          <w:sz w:val="16"/>
        </w:rPr>
        <w:t>94</w:t>
      </w:r>
      <w:r>
        <w:rPr>
          <w:color w:val="1E2028"/>
          <w:spacing w:val="49"/>
          <w:position w:val="9"/>
          <w:sz w:val="16"/>
        </w:rPr>
        <w:t xml:space="preserve">  </w:t>
      </w:r>
      <w:r>
        <w:rPr>
          <w:color w:val="1E2028"/>
          <w:sz w:val="16"/>
        </w:rPr>
        <w:t>Victorian</w:t>
      </w:r>
      <w:r>
        <w:rPr>
          <w:color w:val="1E2028"/>
          <w:spacing w:val="4"/>
          <w:sz w:val="16"/>
        </w:rPr>
        <w:t xml:space="preserve"> </w:t>
      </w:r>
      <w:r>
        <w:rPr>
          <w:color w:val="1E2028"/>
          <w:sz w:val="16"/>
        </w:rPr>
        <w:t>Academy</w:t>
      </w:r>
      <w:r>
        <w:rPr>
          <w:color w:val="1E2028"/>
          <w:spacing w:val="-2"/>
          <w:sz w:val="16"/>
        </w:rPr>
        <w:t xml:space="preserve"> </w:t>
      </w:r>
      <w:r>
        <w:rPr>
          <w:color w:val="1E2028"/>
          <w:sz w:val="16"/>
        </w:rPr>
        <w:t>of</w:t>
      </w:r>
      <w:r>
        <w:rPr>
          <w:color w:val="1E2028"/>
          <w:spacing w:val="-3"/>
          <w:sz w:val="16"/>
        </w:rPr>
        <w:t xml:space="preserve"> </w:t>
      </w:r>
      <w:r>
        <w:rPr>
          <w:color w:val="1E2028"/>
          <w:sz w:val="16"/>
        </w:rPr>
        <w:t>Teaching</w:t>
      </w:r>
      <w:r>
        <w:rPr>
          <w:color w:val="1E2028"/>
          <w:spacing w:val="-2"/>
          <w:sz w:val="16"/>
        </w:rPr>
        <w:t xml:space="preserve"> </w:t>
      </w:r>
      <w:r>
        <w:rPr>
          <w:color w:val="1E2028"/>
          <w:sz w:val="16"/>
        </w:rPr>
        <w:t>and</w:t>
      </w:r>
      <w:r>
        <w:rPr>
          <w:color w:val="1E2028"/>
          <w:spacing w:val="-2"/>
          <w:sz w:val="16"/>
        </w:rPr>
        <w:t xml:space="preserve"> Leaders</w:t>
      </w:r>
      <w:r>
        <w:rPr>
          <w:color w:val="073B5C"/>
          <w:spacing w:val="-2"/>
          <w:sz w:val="16"/>
        </w:rPr>
        <w:t>hip</w:t>
      </w:r>
    </w:p>
    <w:p w14:paraId="0D95191E" w14:textId="77777777" w:rsidR="003E76A9" w:rsidRDefault="003E76A9">
      <w:pPr>
        <w:rPr>
          <w:sz w:val="16"/>
        </w:rPr>
        <w:sectPr w:rsidR="003E76A9">
          <w:pgSz w:w="11910" w:h="16840"/>
          <w:pgMar w:top="1860" w:right="540" w:bottom="280" w:left="440" w:header="720" w:footer="720" w:gutter="0"/>
          <w:cols w:space="720"/>
        </w:sectPr>
      </w:pPr>
    </w:p>
    <w:p w14:paraId="0D95191F" w14:textId="17CD5D74" w:rsidR="003E76A9" w:rsidRDefault="00AF0012">
      <w:pPr>
        <w:spacing w:before="56"/>
        <w:ind w:left="693"/>
        <w:rPr>
          <w:b/>
          <w:sz w:val="32"/>
        </w:rPr>
      </w:pPr>
      <w:r>
        <w:rPr>
          <w:noProof/>
        </w:rPr>
        <w:lastRenderedPageBreak/>
        <mc:AlternateContent>
          <mc:Choice Requires="wps">
            <w:drawing>
              <wp:anchor distT="0" distB="0" distL="0" distR="0" simplePos="0" relativeHeight="251914752" behindDoc="1" locked="0" layoutInCell="1" allowOverlap="1" wp14:anchorId="0D951E08" wp14:editId="32B843D7">
                <wp:simplePos x="0" y="0"/>
                <wp:positionH relativeFrom="page">
                  <wp:posOffset>719999</wp:posOffset>
                </wp:positionH>
                <wp:positionV relativeFrom="paragraph">
                  <wp:posOffset>349934</wp:posOffset>
                </wp:positionV>
                <wp:extent cx="6120130" cy="1270"/>
                <wp:effectExtent l="0" t="0" r="0" b="0"/>
                <wp:wrapTopAndBottom/>
                <wp:docPr id="1601" name="Graphic 16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1E2028"/>
                          </a:solidFill>
                          <a:prstDash val="solid"/>
                        </a:ln>
                      </wps:spPr>
                      <wps:bodyPr wrap="square" lIns="0" tIns="0" rIns="0" bIns="0" rtlCol="0">
                        <a:prstTxWarp prst="textNoShape">
                          <a:avLst/>
                        </a:prstTxWarp>
                        <a:noAutofit/>
                      </wps:bodyPr>
                    </wps:wsp>
                  </a:graphicData>
                </a:graphic>
              </wp:anchor>
            </w:drawing>
          </mc:Choice>
          <mc:Fallback>
            <w:pict>
              <v:shape w14:anchorId="43CFF57B" id="Graphic 1601" o:spid="_x0000_s1026" alt="&quot;&quot;" style="position:absolute;margin-left:56.7pt;margin-top:27.55pt;width:481.9pt;height:.1pt;z-index:-25140172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" path="m,l6120003,e" filled="f" strokecolor="#1e2028" strokeweight=".5pt">
                <v:path arrowok="t"/>
                <w10:wrap type="topAndBottom" anchorx="page"/>
              </v:shape>
            </w:pict>
          </mc:Fallback>
        </mc:AlternateContent>
      </w:r>
      <w:bookmarkStart w:id="1776" w:name="Appendix_2_–_Board_meeting_attendance_"/>
      <w:bookmarkEnd w:id="1776"/>
      <w:r>
        <w:rPr>
          <w:noProof/>
        </w:rPr>
        <mc:AlternateContent>
          <mc:Choice Requires="wpg">
            <w:drawing>
              <wp:anchor distT="0" distB="0" distL="0" distR="0" simplePos="0" relativeHeight="251852288" behindDoc="1" locked="0" layoutInCell="1" allowOverlap="1" wp14:anchorId="0D951E0A" wp14:editId="1C454E83">
                <wp:simplePos x="0" y="0"/>
                <wp:positionH relativeFrom="page">
                  <wp:posOffset>1087686</wp:posOffset>
                </wp:positionH>
                <wp:positionV relativeFrom="page">
                  <wp:posOffset>4119288</wp:posOffset>
                </wp:positionV>
                <wp:extent cx="6466205" cy="6566534"/>
                <wp:effectExtent l="0" t="0" r="0" b="0"/>
                <wp:wrapNone/>
                <wp:docPr id="1602" name="Group 1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6205" cy="6566534"/>
                          <a:chOff x="0" y="0"/>
                          <a:chExt cx="6466205" cy="6566534"/>
                        </a:xfrm>
                      </wpg:grpSpPr>
                      <wps:wsp>
                        <wps:cNvPr id="1603" name="Graphic 1603"/>
                        <wps:cNvSpPr/>
                        <wps:spPr>
                          <a:xfrm>
                            <a:off x="-7" y="6"/>
                            <a:ext cx="6466205" cy="6566534"/>
                          </a:xfrm>
                          <a:custGeom>
                            <a:avLst/>
                            <a:gdLst/>
                            <a:ahLst/>
                            <a:cxnLst/>
                            <a:rect l="l" t="t" r="r" b="b"/>
                            <a:pathLst>
                              <a:path w="6466205" h="6566534">
                                <a:moveTo>
                                  <a:pt x="6465976" y="1278407"/>
                                </a:moveTo>
                                <a:lnTo>
                                  <a:pt x="1807476" y="5331930"/>
                                </a:lnTo>
                                <a:lnTo>
                                  <a:pt x="4783582" y="6566370"/>
                                </a:lnTo>
                                <a:lnTo>
                                  <a:pt x="5780633" y="6566370"/>
                                </a:lnTo>
                                <a:lnTo>
                                  <a:pt x="2523413" y="5215331"/>
                                </a:lnTo>
                                <a:lnTo>
                                  <a:pt x="6465976" y="1784769"/>
                                </a:lnTo>
                                <a:lnTo>
                                  <a:pt x="6465976" y="1278407"/>
                                </a:lnTo>
                                <a:close/>
                              </a:path>
                              <a:path w="6466205" h="6566534">
                                <a:moveTo>
                                  <a:pt x="6465976" y="0"/>
                                </a:moveTo>
                                <a:lnTo>
                                  <a:pt x="0" y="5626303"/>
                                </a:lnTo>
                                <a:lnTo>
                                  <a:pt x="2266404" y="6566357"/>
                                </a:lnTo>
                                <a:lnTo>
                                  <a:pt x="3263455" y="6566357"/>
                                </a:lnTo>
                                <a:lnTo>
                                  <a:pt x="715937" y="5509704"/>
                                </a:lnTo>
                                <a:lnTo>
                                  <a:pt x="6465976" y="506374"/>
                                </a:lnTo>
                                <a:lnTo>
                                  <a:pt x="6465976" y="0"/>
                                </a:lnTo>
                                <a:close/>
                              </a:path>
                            </a:pathLst>
                          </a:custGeom>
                          <a:solidFill>
                            <a:srgbClr val="A19EA2">
                              <a:alpha val="14999"/>
                            </a:srgbClr>
                          </a:solidFill>
                        </wps:spPr>
                        <wps:bodyPr wrap="square" lIns="0" tIns="0" rIns="0" bIns="0" rtlCol="0">
                          <a:prstTxWarp prst="textNoShape">
                            <a:avLst/>
                          </a:prstTxWarp>
                          <a:noAutofit/>
                        </wps:bodyPr>
                      </wps:wsp>
                      <wps:wsp>
                        <wps:cNvPr id="1604" name="Graphic 1604"/>
                        <wps:cNvSpPr/>
                        <wps:spPr>
                          <a:xfrm>
                            <a:off x="5596488" y="6025514"/>
                            <a:ext cx="1270" cy="187325"/>
                          </a:xfrm>
                          <a:custGeom>
                            <a:avLst/>
                            <a:gdLst/>
                            <a:ahLst/>
                            <a:cxnLst/>
                            <a:rect l="l" t="t" r="r" b="b"/>
                            <a:pathLst>
                              <a:path h="187325">
                                <a:moveTo>
                                  <a:pt x="0" y="0"/>
                                </a:moveTo>
                                <a:lnTo>
                                  <a:pt x="0" y="187197"/>
                                </a:lnTo>
                              </a:path>
                            </a:pathLst>
                          </a:custGeom>
                          <a:ln w="6350">
                            <a:solidFill>
                              <a:srgbClr val="1E2028"/>
                            </a:solidFill>
                            <a:prstDash val="solid"/>
                          </a:ln>
                        </wps:spPr>
                        <wps:bodyPr wrap="square" lIns="0" tIns="0" rIns="0" bIns="0" rtlCol="0">
                          <a:prstTxWarp prst="textNoShape">
                            <a:avLst/>
                          </a:prstTxWarp>
                          <a:noAutofit/>
                        </wps:bodyPr>
                      </wps:wsp>
                    </wpg:wgp>
                  </a:graphicData>
                </a:graphic>
              </wp:anchor>
            </w:drawing>
          </mc:Choice>
          <mc:Fallback>
            <w:pict>
              <v:group w14:anchorId="051F5298" id="Group 1602" o:spid="_x0000_s1026" alt="&quot;&quot;" style="position:absolute;margin-left:85.65pt;margin-top:324.35pt;width:509.15pt;height:517.05pt;z-index:-251464192;mso-wrap-distance-left:0;mso-wrap-distance-right:0;mso-position-horizontal-relative:page;mso-position-vertical-relative:page" coordsize="64662,6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">
                <v:shape id="Graphic 1603" o:spid="_x0000_s1027" style="position:absolute;width:64661;height:65665;visibility:visible;mso-wrap-style:square;v-text-anchor:top" coordsize="6466205,656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" path="m6465976,1278407l1807476,5331930,4783582,6566370r997051,l2523413,5215331,6465976,1784769r,-506362xem6465976,l,5626303r2266404,940054l3263455,6566357,715937,5509704,6465976,506374,6465976,xe" fillcolor="#a19ea2" stroked="f">
                  <v:fill opacity="9766f"/>
                  <v:path arrowok="t"/>
                </v:shape>
                <v:shape id="Graphic 1604" o:spid="_x0000_s1028" style="position:absolute;left:55964;top:60255;width:13;height:1873;visibility:visible;mso-wrap-style:square;v-text-anchor:top" coordsize="127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" path="m,l,187197e" filled="f" strokecolor="#1e2028" strokeweight=".5pt">
                  <v:path arrowok="t"/>
                </v:shape>
                <w10:wrap anchorx="page" anchory="page"/>
              </v:group>
            </w:pict>
          </mc:Fallback>
        </mc:AlternateContent>
      </w:r>
      <w:r>
        <w:rPr>
          <w:b/>
          <w:color w:val="1E2028"/>
          <w:sz w:val="32"/>
        </w:rPr>
        <w:t>Appendix</w:t>
      </w:r>
      <w:r>
        <w:rPr>
          <w:b/>
          <w:color w:val="1E2028"/>
          <w:spacing w:val="-1"/>
          <w:sz w:val="32"/>
        </w:rPr>
        <w:t xml:space="preserve"> </w:t>
      </w:r>
      <w:r>
        <w:rPr>
          <w:b/>
          <w:color w:val="1E2028"/>
          <w:sz w:val="32"/>
        </w:rPr>
        <w:t>2</w:t>
      </w:r>
      <w:r>
        <w:rPr>
          <w:b/>
          <w:color w:val="1E2028"/>
          <w:spacing w:val="-1"/>
          <w:sz w:val="32"/>
        </w:rPr>
        <w:t xml:space="preserve"> </w:t>
      </w:r>
      <w:r>
        <w:rPr>
          <w:b/>
          <w:color w:val="1E2028"/>
          <w:sz w:val="32"/>
        </w:rPr>
        <w:t>– Board</w:t>
      </w:r>
      <w:r>
        <w:rPr>
          <w:b/>
          <w:color w:val="1E2028"/>
          <w:spacing w:val="-1"/>
          <w:sz w:val="32"/>
        </w:rPr>
        <w:t xml:space="preserve"> </w:t>
      </w:r>
      <w:r>
        <w:rPr>
          <w:b/>
          <w:color w:val="1E2028"/>
          <w:sz w:val="32"/>
        </w:rPr>
        <w:t xml:space="preserve">meeting </w:t>
      </w:r>
      <w:r>
        <w:rPr>
          <w:b/>
          <w:color w:val="1E2028"/>
          <w:spacing w:val="-2"/>
          <w:sz w:val="32"/>
        </w:rPr>
        <w:t>attendance</w:t>
      </w:r>
    </w:p>
    <w:p w14:paraId="0D951920" w14:textId="77777777" w:rsidR="003E76A9" w:rsidRDefault="003E76A9">
      <w:pPr>
        <w:pStyle w:val="BodyText"/>
        <w:spacing w:before="2"/>
        <w:rPr>
          <w:b/>
          <w:sz w:val="41"/>
        </w:rPr>
      </w:pPr>
    </w:p>
    <w:p w14:paraId="0D951921" w14:textId="77777777" w:rsidR="003E76A9" w:rsidRDefault="00AF0012">
      <w:pPr>
        <w:ind w:left="693"/>
        <w:rPr>
          <w:b/>
          <w:sz w:val="24"/>
        </w:rPr>
      </w:pPr>
      <w:bookmarkStart w:id="1777" w:name="There_were_8_Board_meetings_for_the_repo"/>
      <w:bookmarkEnd w:id="1777"/>
      <w:r>
        <w:rPr>
          <w:b/>
          <w:color w:val="1E2028"/>
          <w:sz w:val="24"/>
        </w:rPr>
        <w:t>There</w:t>
      </w:r>
      <w:r>
        <w:rPr>
          <w:b/>
          <w:color w:val="1E2028"/>
          <w:spacing w:val="-3"/>
          <w:sz w:val="24"/>
        </w:rPr>
        <w:t xml:space="preserve"> </w:t>
      </w:r>
      <w:r>
        <w:rPr>
          <w:b/>
          <w:color w:val="1E2028"/>
          <w:sz w:val="24"/>
        </w:rPr>
        <w:t>were</w:t>
      </w:r>
      <w:r>
        <w:rPr>
          <w:b/>
          <w:color w:val="1E2028"/>
          <w:spacing w:val="-1"/>
          <w:sz w:val="24"/>
        </w:rPr>
        <w:t xml:space="preserve"> </w:t>
      </w:r>
      <w:r>
        <w:rPr>
          <w:b/>
          <w:color w:val="1E2028"/>
          <w:sz w:val="24"/>
        </w:rPr>
        <w:t>8</w:t>
      </w:r>
      <w:r>
        <w:rPr>
          <w:b/>
          <w:color w:val="1E2028"/>
          <w:spacing w:val="-1"/>
          <w:sz w:val="24"/>
        </w:rPr>
        <w:t xml:space="preserve"> </w:t>
      </w:r>
      <w:r>
        <w:rPr>
          <w:b/>
          <w:color w:val="1E2028"/>
          <w:sz w:val="24"/>
        </w:rPr>
        <w:t>Board meetings</w:t>
      </w:r>
      <w:r>
        <w:rPr>
          <w:b/>
          <w:color w:val="1E2028"/>
          <w:spacing w:val="-1"/>
          <w:sz w:val="24"/>
        </w:rPr>
        <w:t xml:space="preserve"> </w:t>
      </w:r>
      <w:r>
        <w:rPr>
          <w:b/>
          <w:color w:val="1E2028"/>
          <w:sz w:val="24"/>
        </w:rPr>
        <w:t>for</w:t>
      </w:r>
      <w:r>
        <w:rPr>
          <w:b/>
          <w:color w:val="1E2028"/>
          <w:spacing w:val="-1"/>
          <w:sz w:val="24"/>
        </w:rPr>
        <w:t xml:space="preserve"> </w:t>
      </w:r>
      <w:r>
        <w:rPr>
          <w:b/>
          <w:color w:val="1E2028"/>
          <w:sz w:val="24"/>
        </w:rPr>
        <w:t>the</w:t>
      </w:r>
      <w:r>
        <w:rPr>
          <w:b/>
          <w:color w:val="1E2028"/>
          <w:spacing w:val="-1"/>
          <w:sz w:val="24"/>
        </w:rPr>
        <w:t xml:space="preserve"> </w:t>
      </w:r>
      <w:r>
        <w:rPr>
          <w:b/>
          <w:color w:val="1E2028"/>
          <w:sz w:val="24"/>
        </w:rPr>
        <w:t xml:space="preserve">reporting </w:t>
      </w:r>
      <w:r>
        <w:rPr>
          <w:b/>
          <w:color w:val="1E2028"/>
          <w:spacing w:val="-2"/>
          <w:sz w:val="24"/>
        </w:rPr>
        <w:t>period</w:t>
      </w:r>
    </w:p>
    <w:p w14:paraId="0D951922" w14:textId="77777777" w:rsidR="003E76A9" w:rsidRDefault="00AF0012">
      <w:pPr>
        <w:tabs>
          <w:tab w:val="left" w:pos="4092"/>
        </w:tabs>
        <w:spacing w:before="164"/>
        <w:ind w:left="693"/>
        <w:rPr>
          <w:rFonts w:ascii="Arial"/>
          <w:sz w:val="18"/>
        </w:rPr>
      </w:pPr>
      <w:r>
        <w:rPr>
          <w:noProof/>
        </w:rPr>
        <mc:AlternateContent>
          <mc:Choice Requires="wpg">
            <w:drawing>
              <wp:anchor distT="0" distB="0" distL="0" distR="0" simplePos="0" relativeHeight="251863552" behindDoc="1" locked="0" layoutInCell="1" allowOverlap="1" wp14:anchorId="0D951E0C" wp14:editId="1269CD53">
                <wp:simplePos x="0" y="0"/>
                <wp:positionH relativeFrom="page">
                  <wp:posOffset>2583841</wp:posOffset>
                </wp:positionH>
                <wp:positionV relativeFrom="paragraph">
                  <wp:posOffset>104139</wp:posOffset>
                </wp:positionV>
                <wp:extent cx="231140" cy="231140"/>
                <wp:effectExtent l="0" t="0" r="0" b="0"/>
                <wp:wrapNone/>
                <wp:docPr id="1605" name="Group 16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wps:wsp>
                        <wps:cNvPr id="1606" name="Graphic 1606"/>
                        <wps:cNvSpPr/>
                        <wps:spPr>
                          <a:xfrm>
                            <a:off x="6350" y="6350"/>
                            <a:ext cx="218440" cy="218440"/>
                          </a:xfrm>
                          <a:custGeom>
                            <a:avLst/>
                            <a:gdLst/>
                            <a:ahLst/>
                            <a:cxnLst/>
                            <a:rect l="l" t="t" r="r" b="b"/>
                            <a:pathLst>
                              <a:path w="218440" h="218440">
                                <a:moveTo>
                                  <a:pt x="109054" y="218135"/>
                                </a:moveTo>
                                <a:lnTo>
                                  <a:pt x="151501" y="209566"/>
                                </a:lnTo>
                                <a:lnTo>
                                  <a:pt x="186166" y="186197"/>
                                </a:lnTo>
                                <a:lnTo>
                                  <a:pt x="209538" y="151537"/>
                                </a:lnTo>
                                <a:lnTo>
                                  <a:pt x="218109" y="109093"/>
                                </a:lnTo>
                                <a:lnTo>
                                  <a:pt x="209538" y="66640"/>
                                </a:lnTo>
                                <a:lnTo>
                                  <a:pt x="186166" y="31962"/>
                                </a:lnTo>
                                <a:lnTo>
                                  <a:pt x="151501" y="8576"/>
                                </a:lnTo>
                                <a:lnTo>
                                  <a:pt x="109054" y="0"/>
                                </a:lnTo>
                                <a:lnTo>
                                  <a:pt x="66608" y="8576"/>
                                </a:lnTo>
                                <a:lnTo>
                                  <a:pt x="31943" y="31962"/>
                                </a:lnTo>
                                <a:lnTo>
                                  <a:pt x="8570" y="66640"/>
                                </a:lnTo>
                                <a:lnTo>
                                  <a:pt x="0" y="109093"/>
                                </a:lnTo>
                                <a:lnTo>
                                  <a:pt x="8570" y="151537"/>
                                </a:lnTo>
                                <a:lnTo>
                                  <a:pt x="31943" y="186197"/>
                                </a:lnTo>
                                <a:lnTo>
                                  <a:pt x="66608" y="209566"/>
                                </a:lnTo>
                                <a:lnTo>
                                  <a:pt x="109054" y="218135"/>
                                </a:lnTo>
                                <a:close/>
                              </a:path>
                            </a:pathLst>
                          </a:custGeom>
                          <a:ln w="12700">
                            <a:solidFill>
                              <a:srgbClr val="1D1F27"/>
                            </a:solidFill>
                            <a:prstDash val="solid"/>
                          </a:ln>
                        </wps:spPr>
                        <wps:bodyPr wrap="square" lIns="0" tIns="0" rIns="0" bIns="0" rtlCol="0">
                          <a:prstTxWarp prst="textNoShape">
                            <a:avLst/>
                          </a:prstTxWarp>
                          <a:noAutofit/>
                        </wps:bodyPr>
                      </wps:wsp>
                      <wps:wsp>
                        <wps:cNvPr id="1607" name="Graphic 1607"/>
                        <wps:cNvSpPr/>
                        <wps:spPr>
                          <a:xfrm>
                            <a:off x="56363" y="115393"/>
                            <a:ext cx="118110" cy="1270"/>
                          </a:xfrm>
                          <a:custGeom>
                            <a:avLst/>
                            <a:gdLst/>
                            <a:ahLst/>
                            <a:cxnLst/>
                            <a:rect l="l" t="t" r="r" b="b"/>
                            <a:pathLst>
                              <a:path w="118110">
                                <a:moveTo>
                                  <a:pt x="0" y="0"/>
                                </a:moveTo>
                                <a:lnTo>
                                  <a:pt x="118084" y="0"/>
                                </a:lnTo>
                              </a:path>
                            </a:pathLst>
                          </a:custGeom>
                          <a:ln w="12700">
                            <a:solidFill>
                              <a:srgbClr val="1D1F27"/>
                            </a:solidFill>
                            <a:prstDash val="solid"/>
                          </a:ln>
                        </wps:spPr>
                        <wps:bodyPr wrap="square" lIns="0" tIns="0" rIns="0" bIns="0" rtlCol="0">
                          <a:prstTxWarp prst="textNoShape">
                            <a:avLst/>
                          </a:prstTxWarp>
                          <a:noAutofit/>
                        </wps:bodyPr>
                      </wps:wsp>
                    </wpg:wgp>
                  </a:graphicData>
                </a:graphic>
              </wp:anchor>
            </w:drawing>
          </mc:Choice>
          <mc:Fallback>
            <w:pict>
              <v:group w14:anchorId="138CF664" id="Group 1605" o:spid="_x0000_s1026" alt="&quot;&quot;" style="position:absolute;margin-left:203.45pt;margin-top:8.2pt;width:18.2pt;height:18.2pt;z-index:-251452928;mso-wrap-distance-left:0;mso-wrap-distance-right:0;mso-position-horizontal-relative:page" coordsize="231140,23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">
                <v:shape id="Graphic 1606" o:spid="_x0000_s1027" style="position:absolute;left:6350;top:6350;width:218440;height:218440;visibility:visible;mso-wrap-style:square;v-text-anchor:top" coordsize="21844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" path="m109054,218135r42447,-8569l186166,186197r23372,-34660l218109,109093,209538,66640,186166,31962,151501,8576,109054,,66608,8576,31943,31962,8570,66640,,109093r8570,42444l31943,186197r34665,23369l109054,218135xe" filled="f" strokecolor="#1d1f27" strokeweight="1pt">
                  <v:path arrowok="t"/>
                </v:shape>
                <v:shape id="Graphic 1607" o:spid="_x0000_s1028" style="position:absolute;left:56363;top:115393;width:118110;height:1270;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" path="m,l118084,e" filled="f" strokecolor="#1d1f27" strokeweight="1pt">
                  <v:path arrowok="t"/>
                </v:shape>
                <w10:wrap anchorx="page"/>
              </v:group>
            </w:pict>
          </mc:Fallback>
        </mc:AlternateContent>
      </w:r>
      <w:r>
        <w:rPr>
          <w:noProof/>
        </w:rPr>
        <w:drawing>
          <wp:inline distT="0" distB="0" distL="0" distR="0" wp14:anchorId="0D951E0E" wp14:editId="0A372DA4">
            <wp:extent cx="230809" cy="230835"/>
            <wp:effectExtent l="0" t="0" r="0" b="0"/>
            <wp:docPr id="1608" name="Image 1608" descr="This icon with the circle and attic inside indicates that the board member attended a meeting on a specified da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8" name="Image 1608" descr="This icon with the circle and attic inside indicates that the board member attended a meeting on a specified date"/>
                    <pic:cNvPicPr/>
                  </pic:nvPicPr>
                  <pic:blipFill>
                    <a:blip r:embed="rId179" cstate="print"/>
                    <a:stretch>
                      <a:fillRect/>
                    </a:stretch>
                  </pic:blipFill>
                  <pic:spPr>
                    <a:xfrm>
                      <a:off x="0" y="0"/>
                      <a:ext cx="230809" cy="230835"/>
                    </a:xfrm>
                    <a:prstGeom prst="rect">
                      <a:avLst/>
                    </a:prstGeom>
                  </pic:spPr>
                </pic:pic>
              </a:graphicData>
            </a:graphic>
          </wp:inline>
        </w:drawing>
      </w:r>
      <w:r>
        <w:rPr>
          <w:rFonts w:ascii="Times New Roman"/>
          <w:spacing w:val="60"/>
          <w:sz w:val="20"/>
        </w:rPr>
        <w:t xml:space="preserve"> </w:t>
      </w:r>
      <w:bookmarkStart w:id="1778" w:name="=_attended_=_apology___=_leave_of_absenc"/>
      <w:bookmarkEnd w:id="1778"/>
      <w:r>
        <w:rPr>
          <w:rFonts w:ascii="Arial"/>
          <w:color w:val="1D1F27"/>
          <w:sz w:val="18"/>
        </w:rPr>
        <w:t>= attended</w:t>
      </w:r>
      <w:r>
        <w:rPr>
          <w:rFonts w:ascii="Arial"/>
          <w:color w:val="1D1F27"/>
          <w:spacing w:val="59"/>
          <w:sz w:val="18"/>
        </w:rPr>
        <w:t xml:space="preserve">  </w:t>
      </w:r>
      <w:r>
        <w:rPr>
          <w:rFonts w:ascii="Arial"/>
          <w:noProof/>
          <w:color w:val="1D1F27"/>
          <w:spacing w:val="-1"/>
          <w:sz w:val="18"/>
        </w:rPr>
        <w:drawing>
          <wp:inline distT="0" distB="0" distL="0" distR="0" wp14:anchorId="0D951E10" wp14:editId="334A1859">
            <wp:extent cx="230809" cy="230835"/>
            <wp:effectExtent l="0" t="0" r="0" b="0"/>
            <wp:docPr id="1609" name="Image 1609" descr="This account with a circle and a cross inside indicates that a board member was an apology for a meeting on a specified da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9" name="Image 1609" descr="This account with a circle and a cross inside indicates that a board member was an apology for a meeting on a specified date"/>
                    <pic:cNvPicPr/>
                  </pic:nvPicPr>
                  <pic:blipFill>
                    <a:blip r:embed="rId180" cstate="print"/>
                    <a:stretch>
                      <a:fillRect/>
                    </a:stretch>
                  </pic:blipFill>
                  <pic:spPr>
                    <a:xfrm>
                      <a:off x="0" y="0"/>
                      <a:ext cx="230809" cy="230835"/>
                    </a:xfrm>
                    <a:prstGeom prst="rect">
                      <a:avLst/>
                    </a:prstGeom>
                  </pic:spPr>
                </pic:pic>
              </a:graphicData>
            </a:graphic>
          </wp:inline>
        </w:drawing>
      </w:r>
      <w:r>
        <w:rPr>
          <w:rFonts w:ascii="Times New Roman"/>
          <w:color w:val="1D1F27"/>
          <w:spacing w:val="68"/>
          <w:sz w:val="18"/>
        </w:rPr>
        <w:t xml:space="preserve"> </w:t>
      </w:r>
      <w:r>
        <w:rPr>
          <w:rFonts w:ascii="Arial"/>
          <w:color w:val="1D1F27"/>
          <w:sz w:val="18"/>
        </w:rPr>
        <w:t>= apology</w:t>
      </w:r>
      <w:r>
        <w:rPr>
          <w:rFonts w:ascii="Arial"/>
          <w:color w:val="1D1F27"/>
          <w:sz w:val="18"/>
        </w:rPr>
        <w:tab/>
        <w:t>=</w:t>
      </w:r>
      <w:r>
        <w:rPr>
          <w:rFonts w:ascii="Arial"/>
          <w:color w:val="1D1F27"/>
          <w:spacing w:val="-5"/>
          <w:sz w:val="18"/>
        </w:rPr>
        <w:t xml:space="preserve"> </w:t>
      </w:r>
      <w:r>
        <w:rPr>
          <w:rFonts w:ascii="Arial"/>
          <w:color w:val="1D1F27"/>
          <w:sz w:val="18"/>
        </w:rPr>
        <w:t>leave</w:t>
      </w:r>
      <w:r>
        <w:rPr>
          <w:rFonts w:ascii="Arial"/>
          <w:color w:val="1D1F27"/>
          <w:spacing w:val="-3"/>
          <w:sz w:val="18"/>
        </w:rPr>
        <w:t xml:space="preserve"> </w:t>
      </w:r>
      <w:r>
        <w:rPr>
          <w:rFonts w:ascii="Arial"/>
          <w:color w:val="1D1F27"/>
          <w:sz w:val="18"/>
        </w:rPr>
        <w:t>of</w:t>
      </w:r>
      <w:r>
        <w:rPr>
          <w:rFonts w:ascii="Arial"/>
          <w:color w:val="1D1F27"/>
          <w:spacing w:val="-2"/>
          <w:sz w:val="18"/>
        </w:rPr>
        <w:t xml:space="preserve"> </w:t>
      </w:r>
      <w:r>
        <w:rPr>
          <w:rFonts w:ascii="Arial"/>
          <w:color w:val="1D1F27"/>
          <w:sz w:val="18"/>
        </w:rPr>
        <w:t>absence</w:t>
      </w:r>
      <w:r>
        <w:rPr>
          <w:rFonts w:ascii="Arial"/>
          <w:color w:val="1D1F27"/>
          <w:spacing w:val="-3"/>
          <w:sz w:val="18"/>
        </w:rPr>
        <w:t xml:space="preserve"> </w:t>
      </w:r>
      <w:r>
        <w:rPr>
          <w:rFonts w:ascii="Arial"/>
          <w:color w:val="1D1F27"/>
          <w:sz w:val="18"/>
        </w:rPr>
        <w:t>approved</w:t>
      </w:r>
      <w:r>
        <w:rPr>
          <w:rFonts w:ascii="Arial"/>
          <w:color w:val="1D1F27"/>
          <w:spacing w:val="-2"/>
          <w:sz w:val="18"/>
        </w:rPr>
        <w:t xml:space="preserve"> </w:t>
      </w:r>
      <w:r>
        <w:rPr>
          <w:rFonts w:ascii="Arial"/>
          <w:color w:val="1D1F27"/>
          <w:sz w:val="18"/>
        </w:rPr>
        <w:t>by</w:t>
      </w:r>
      <w:r>
        <w:rPr>
          <w:rFonts w:ascii="Arial"/>
          <w:color w:val="1D1F27"/>
          <w:spacing w:val="-3"/>
          <w:sz w:val="18"/>
        </w:rPr>
        <w:t xml:space="preserve"> </w:t>
      </w:r>
      <w:r>
        <w:rPr>
          <w:rFonts w:ascii="Arial"/>
          <w:color w:val="1D1F27"/>
          <w:sz w:val="18"/>
        </w:rPr>
        <w:t>the</w:t>
      </w:r>
      <w:r>
        <w:rPr>
          <w:rFonts w:ascii="Arial"/>
          <w:color w:val="1D1F27"/>
          <w:spacing w:val="-2"/>
          <w:sz w:val="18"/>
        </w:rPr>
        <w:t xml:space="preserve"> Chair</w:t>
      </w:r>
    </w:p>
    <w:p w14:paraId="0D951923" w14:textId="47DD81E7" w:rsidR="003E76A9" w:rsidRDefault="003E76A9">
      <w:pPr>
        <w:pStyle w:val="BodyText"/>
        <w:spacing w:before="2"/>
        <w:rPr>
          <w:rFonts w:ascii="Arial"/>
          <w:sz w:val="20"/>
        </w:rPr>
      </w:pPr>
    </w:p>
    <w:tbl>
      <w:tblPr>
        <w:tblW w:w="0" w:type="auto"/>
        <w:tblInd w:w="713" w:type="dxa"/>
        <w:tblBorders>
          <w:top w:val="single" w:sz="8" w:space="0" w:color="1E2028"/>
          <w:left w:val="single" w:sz="8" w:space="0" w:color="1E2028"/>
          <w:bottom w:val="single" w:sz="8" w:space="0" w:color="1E2028"/>
          <w:right w:val="single" w:sz="8" w:space="0" w:color="1E2028"/>
          <w:insideH w:val="single" w:sz="8" w:space="0" w:color="1E2028"/>
          <w:insideV w:val="single" w:sz="8" w:space="0" w:color="1E2028"/>
        </w:tblBorders>
        <w:tblLayout w:type="fixed"/>
        <w:tblCellMar>
          <w:left w:w="0" w:type="dxa"/>
          <w:right w:w="0" w:type="dxa"/>
        </w:tblCellMar>
        <w:tblLook w:val="01E0" w:firstRow="1" w:lastRow="1" w:firstColumn="1" w:lastColumn="1" w:noHBand="0" w:noVBand="0"/>
      </w:tblPr>
      <w:tblGrid>
        <w:gridCol w:w="1487"/>
        <w:gridCol w:w="914"/>
        <w:gridCol w:w="625"/>
        <w:gridCol w:w="624"/>
        <w:gridCol w:w="762"/>
        <w:gridCol w:w="835"/>
        <w:gridCol w:w="978"/>
        <w:gridCol w:w="975"/>
        <w:gridCol w:w="692"/>
        <w:gridCol w:w="681"/>
        <w:gridCol w:w="1079"/>
      </w:tblGrid>
      <w:tr w:rsidR="003E76A9" w14:paraId="0D95193A" w14:textId="77777777">
        <w:trPr>
          <w:trHeight w:val="732"/>
        </w:trPr>
        <w:tc>
          <w:tcPr>
            <w:tcW w:w="1487" w:type="dxa"/>
            <w:tcBorders>
              <w:top w:val="nil"/>
              <w:left w:val="nil"/>
              <w:bottom w:val="nil"/>
              <w:right w:val="nil"/>
            </w:tcBorders>
            <w:shd w:val="clear" w:color="auto" w:fill="1E2028"/>
          </w:tcPr>
          <w:p w14:paraId="0D951924" w14:textId="77777777" w:rsidR="003E76A9" w:rsidRDefault="003E76A9">
            <w:pPr>
              <w:pStyle w:val="TableParagraph"/>
              <w:rPr>
                <w:rFonts w:ascii="Arial"/>
                <w:sz w:val="18"/>
              </w:rPr>
            </w:pPr>
          </w:p>
          <w:p w14:paraId="0D951925" w14:textId="77777777" w:rsidR="003E76A9" w:rsidRDefault="00AF0012">
            <w:pPr>
              <w:pStyle w:val="TableParagraph"/>
              <w:spacing w:line="213" w:lineRule="auto"/>
              <w:ind w:left="422" w:right="395" w:firstLine="92"/>
              <w:rPr>
                <w:b/>
                <w:sz w:val="16"/>
              </w:rPr>
            </w:pPr>
            <w:bookmarkStart w:id="1779" w:name="Board_member_"/>
            <w:bookmarkEnd w:id="1779"/>
            <w:r>
              <w:rPr>
                <w:b/>
                <w:color w:val="FFFFFF"/>
                <w:spacing w:val="-2"/>
                <w:sz w:val="16"/>
              </w:rPr>
              <w:t>Board</w:t>
            </w:r>
            <w:r>
              <w:rPr>
                <w:b/>
                <w:color w:val="FFFFFF"/>
                <w:spacing w:val="40"/>
                <w:sz w:val="16"/>
              </w:rPr>
              <w:t xml:space="preserve"> </w:t>
            </w:r>
            <w:r>
              <w:rPr>
                <w:b/>
                <w:color w:val="FFFFFF"/>
                <w:spacing w:val="-2"/>
                <w:sz w:val="16"/>
              </w:rPr>
              <w:t>member</w:t>
            </w:r>
          </w:p>
        </w:tc>
        <w:tc>
          <w:tcPr>
            <w:tcW w:w="914" w:type="dxa"/>
            <w:tcBorders>
              <w:top w:val="nil"/>
              <w:left w:val="nil"/>
              <w:bottom w:val="nil"/>
            </w:tcBorders>
            <w:shd w:val="clear" w:color="auto" w:fill="1E2028"/>
          </w:tcPr>
          <w:p w14:paraId="0D951926" w14:textId="77777777" w:rsidR="003E76A9" w:rsidRDefault="00AF0012">
            <w:pPr>
              <w:pStyle w:val="TableParagraph"/>
              <w:spacing w:before="94" w:line="204" w:lineRule="exact"/>
              <w:ind w:left="100" w:right="71"/>
              <w:jc w:val="center"/>
              <w:rPr>
                <w:b/>
                <w:sz w:val="16"/>
              </w:rPr>
            </w:pPr>
            <w:bookmarkStart w:id="1780" w:name="21_February_2022_"/>
            <w:bookmarkEnd w:id="1780"/>
            <w:r>
              <w:rPr>
                <w:b/>
                <w:color w:val="FFFFFF"/>
                <w:spacing w:val="-5"/>
                <w:sz w:val="16"/>
              </w:rPr>
              <w:t>21</w:t>
            </w:r>
          </w:p>
          <w:p w14:paraId="0D951927" w14:textId="77777777" w:rsidR="003E76A9" w:rsidRDefault="00AF0012">
            <w:pPr>
              <w:pStyle w:val="TableParagraph"/>
              <w:spacing w:before="5" w:line="213" w:lineRule="auto"/>
              <w:ind w:left="103" w:right="71"/>
              <w:jc w:val="center"/>
              <w:rPr>
                <w:b/>
                <w:sz w:val="16"/>
              </w:rPr>
            </w:pPr>
            <w:r>
              <w:rPr>
                <w:b/>
                <w:color w:val="FFFFFF"/>
                <w:spacing w:val="-2"/>
                <w:sz w:val="16"/>
              </w:rPr>
              <w:t>February</w:t>
            </w:r>
            <w:r>
              <w:rPr>
                <w:b/>
                <w:color w:val="FFFFFF"/>
                <w:spacing w:val="40"/>
                <w:sz w:val="16"/>
              </w:rPr>
              <w:t xml:space="preserve"> </w:t>
            </w:r>
            <w:r>
              <w:rPr>
                <w:b/>
                <w:color w:val="FFFFFF"/>
                <w:spacing w:val="-4"/>
                <w:sz w:val="16"/>
              </w:rPr>
              <w:t>2022</w:t>
            </w:r>
          </w:p>
        </w:tc>
        <w:tc>
          <w:tcPr>
            <w:tcW w:w="625" w:type="dxa"/>
            <w:tcBorders>
              <w:top w:val="nil"/>
              <w:bottom w:val="nil"/>
            </w:tcBorders>
            <w:shd w:val="clear" w:color="auto" w:fill="1E2028"/>
          </w:tcPr>
          <w:p w14:paraId="0D951928" w14:textId="77777777" w:rsidR="003E76A9" w:rsidRDefault="00AF0012">
            <w:pPr>
              <w:pStyle w:val="TableParagraph"/>
              <w:spacing w:before="94" w:line="204" w:lineRule="exact"/>
              <w:ind w:left="121" w:right="103"/>
              <w:jc w:val="center"/>
              <w:rPr>
                <w:b/>
                <w:sz w:val="16"/>
              </w:rPr>
            </w:pPr>
            <w:bookmarkStart w:id="1781" w:name="19_April_2022_"/>
            <w:bookmarkEnd w:id="1781"/>
            <w:r>
              <w:rPr>
                <w:b/>
                <w:color w:val="FFFFFF"/>
                <w:spacing w:val="-5"/>
                <w:sz w:val="16"/>
              </w:rPr>
              <w:t>19</w:t>
            </w:r>
          </w:p>
          <w:p w14:paraId="0D951929" w14:textId="77777777" w:rsidR="003E76A9" w:rsidRDefault="00AF0012">
            <w:pPr>
              <w:pStyle w:val="TableParagraph"/>
              <w:spacing w:before="5" w:line="213" w:lineRule="auto"/>
              <w:ind w:left="123" w:right="103"/>
              <w:jc w:val="center"/>
              <w:rPr>
                <w:b/>
                <w:sz w:val="16"/>
              </w:rPr>
            </w:pPr>
            <w:r>
              <w:rPr>
                <w:noProof/>
              </w:rPr>
              <mc:AlternateContent>
                <mc:Choice Requires="wpg">
                  <w:drawing>
                    <wp:anchor distT="0" distB="0" distL="0" distR="0" simplePos="0" relativeHeight="251865600" behindDoc="1" locked="0" layoutInCell="1" allowOverlap="1" wp14:anchorId="0D951E12" wp14:editId="329BC165">
                      <wp:simplePos x="0" y="0"/>
                      <wp:positionH relativeFrom="column">
                        <wp:posOffset>82955</wp:posOffset>
                      </wp:positionH>
                      <wp:positionV relativeFrom="paragraph">
                        <wp:posOffset>1081312</wp:posOffset>
                      </wp:positionV>
                      <wp:extent cx="231140" cy="231140"/>
                      <wp:effectExtent l="0" t="0" r="0" b="0"/>
                      <wp:wrapNone/>
                      <wp:docPr id="1610" name="Group 16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11" name="Image 1611"/>
                                <pic:cNvPicPr/>
                              </pic:nvPicPr>
                              <pic:blipFill>
                                <a:blip r:embed="rId181" cstate="print"/>
                                <a:stretch>
                                  <a:fillRect/>
                                </a:stretch>
                              </pic:blipFill>
                              <pic:spPr>
                                <a:xfrm>
                                  <a:off x="0" y="0"/>
                                  <a:ext cx="228574" cy="228600"/>
                                </a:xfrm>
                                <a:prstGeom prst="rect">
                                  <a:avLst/>
                                </a:prstGeom>
                              </pic:spPr>
                            </pic:pic>
                          </wpg:wgp>
                        </a:graphicData>
                      </a:graphic>
                    </wp:anchor>
                  </w:drawing>
                </mc:Choice>
                <mc:Fallback>
                  <w:pict>
                    <v:group w14:anchorId="0D4336C9" id="Group 1610" o:spid="_x0000_s1026" alt="&quot;&quot;" style="position:absolute;margin-left:6.55pt;margin-top:85.15pt;width:18.2pt;height:18.2pt;z-index:-251450880;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">
                      <v:shape id="Image 1611" o:spid="_x0000_s1027" type="#_x0000_t75" style="position:absolute;width:228574;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">
                        <v:imagedata r:id="rId182" o:title=""/>
                      </v:shape>
                    </v:group>
                  </w:pict>
                </mc:Fallback>
              </mc:AlternateContent>
            </w:r>
            <w:r>
              <w:rPr>
                <w:b/>
                <w:color w:val="FFFFFF"/>
                <w:spacing w:val="-4"/>
                <w:sz w:val="16"/>
              </w:rPr>
              <w:t>April</w:t>
            </w:r>
            <w:r>
              <w:rPr>
                <w:b/>
                <w:color w:val="FFFFFF"/>
                <w:spacing w:val="40"/>
                <w:sz w:val="16"/>
              </w:rPr>
              <w:t xml:space="preserve"> </w:t>
            </w:r>
            <w:r>
              <w:rPr>
                <w:b/>
                <w:color w:val="FFFFFF"/>
                <w:spacing w:val="-4"/>
                <w:sz w:val="16"/>
              </w:rPr>
              <w:t>2022</w:t>
            </w:r>
          </w:p>
        </w:tc>
        <w:tc>
          <w:tcPr>
            <w:tcW w:w="624" w:type="dxa"/>
            <w:tcBorders>
              <w:top w:val="nil"/>
              <w:bottom w:val="nil"/>
            </w:tcBorders>
            <w:shd w:val="clear" w:color="auto" w:fill="1E2028"/>
          </w:tcPr>
          <w:p w14:paraId="0D95192A" w14:textId="77777777" w:rsidR="003E76A9" w:rsidRDefault="00AF0012">
            <w:pPr>
              <w:pStyle w:val="TableParagraph"/>
              <w:spacing w:before="94" w:line="204" w:lineRule="exact"/>
              <w:ind w:left="214"/>
              <w:rPr>
                <w:b/>
                <w:sz w:val="16"/>
              </w:rPr>
            </w:pPr>
            <w:bookmarkStart w:id="1782" w:name="20_June_2022_"/>
            <w:bookmarkEnd w:id="1782"/>
            <w:r>
              <w:rPr>
                <w:b/>
                <w:color w:val="FFFFFF"/>
                <w:spacing w:val="-5"/>
                <w:sz w:val="16"/>
              </w:rPr>
              <w:t>20</w:t>
            </w:r>
          </w:p>
          <w:p w14:paraId="0D95192B" w14:textId="3D6716B3" w:rsidR="003E76A9" w:rsidRDefault="00AF0012">
            <w:pPr>
              <w:pStyle w:val="TableParagraph"/>
              <w:spacing w:before="5" w:line="213" w:lineRule="auto"/>
              <w:ind w:left="126" w:right="96" w:hanging="10"/>
              <w:rPr>
                <w:b/>
                <w:sz w:val="16"/>
              </w:rPr>
            </w:pPr>
            <w:r>
              <w:rPr>
                <w:noProof/>
              </w:rPr>
              <mc:AlternateContent>
                <mc:Choice Requires="wpg">
                  <w:drawing>
                    <wp:anchor distT="0" distB="0" distL="0" distR="0" simplePos="0" relativeHeight="251866624" behindDoc="1" locked="0" layoutInCell="1" allowOverlap="1" wp14:anchorId="0D951E14" wp14:editId="1C570D18">
                      <wp:simplePos x="0" y="0"/>
                      <wp:positionH relativeFrom="column">
                        <wp:posOffset>82594</wp:posOffset>
                      </wp:positionH>
                      <wp:positionV relativeFrom="paragraph">
                        <wp:posOffset>1081312</wp:posOffset>
                      </wp:positionV>
                      <wp:extent cx="231140" cy="231140"/>
                      <wp:effectExtent l="0" t="0" r="0" b="0"/>
                      <wp:wrapNone/>
                      <wp:docPr id="1612" name="Group 16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13" name="Image 1613" descr="Kieran Noonan attended the board meeting on "/>
                                <pic:cNvPicPr/>
                              </pic:nvPicPr>
                              <pic:blipFill>
                                <a:blip r:embed="rId183" cstate="print"/>
                                <a:stretch>
                                  <a:fillRect/>
                                </a:stretch>
                              </pic:blipFill>
                              <pic:spPr>
                                <a:xfrm>
                                  <a:off x="0" y="0"/>
                                  <a:ext cx="228574" cy="228600"/>
                                </a:xfrm>
                                <a:prstGeom prst="rect">
                                  <a:avLst/>
                                </a:prstGeom>
                              </pic:spPr>
                            </pic:pic>
                          </wpg:wgp>
                        </a:graphicData>
                      </a:graphic>
                    </wp:anchor>
                  </w:drawing>
                </mc:Choice>
                <mc:Fallback>
                  <w:pict>
                    <v:group w14:anchorId="34D4DD3B" id="Group 1612" o:spid="_x0000_s1026" alt="&quot;&quot;" style="position:absolute;margin-left:6.5pt;margin-top:85.15pt;width:18.2pt;height:18.2pt;z-index:-251449856;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">
                      <v:shape id="Image 1613" o:spid="_x0000_s1027" type="#_x0000_t75" alt="Kieran Noonan attended the board meeting on " style="position:absolute;width:228574;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">
                        <v:imagedata r:id="rId184" o:title="Kieran Noonan attended the board meeting on "/>
                      </v:shape>
                    </v:group>
                  </w:pict>
                </mc:Fallback>
              </mc:AlternateContent>
            </w:r>
            <w:r>
              <w:rPr>
                <w:b/>
                <w:color w:val="FFFFFF"/>
                <w:spacing w:val="-4"/>
                <w:sz w:val="16"/>
              </w:rPr>
              <w:t>June</w:t>
            </w:r>
            <w:r>
              <w:rPr>
                <w:b/>
                <w:color w:val="FFFFFF"/>
                <w:spacing w:val="40"/>
                <w:sz w:val="16"/>
              </w:rPr>
              <w:t xml:space="preserve"> </w:t>
            </w:r>
            <w:r>
              <w:rPr>
                <w:b/>
                <w:color w:val="FFFFFF"/>
                <w:spacing w:val="-4"/>
                <w:sz w:val="16"/>
              </w:rPr>
              <w:t>2022</w:t>
            </w:r>
          </w:p>
        </w:tc>
        <w:tc>
          <w:tcPr>
            <w:tcW w:w="762" w:type="dxa"/>
            <w:tcBorders>
              <w:top w:val="nil"/>
              <w:bottom w:val="nil"/>
            </w:tcBorders>
            <w:shd w:val="clear" w:color="auto" w:fill="1E2028"/>
          </w:tcPr>
          <w:p w14:paraId="0D95192C" w14:textId="77777777" w:rsidR="003E76A9" w:rsidRDefault="00AF0012">
            <w:pPr>
              <w:pStyle w:val="TableParagraph"/>
              <w:spacing w:before="94" w:line="204" w:lineRule="exact"/>
              <w:ind w:left="101" w:right="75"/>
              <w:jc w:val="center"/>
              <w:rPr>
                <w:b/>
                <w:sz w:val="16"/>
              </w:rPr>
            </w:pPr>
            <w:bookmarkStart w:id="1783" w:name="15_August_2022_"/>
            <w:bookmarkEnd w:id="1783"/>
            <w:r>
              <w:rPr>
                <w:b/>
                <w:color w:val="FFFFFF"/>
                <w:spacing w:val="-5"/>
                <w:sz w:val="16"/>
              </w:rPr>
              <w:t>15</w:t>
            </w:r>
          </w:p>
          <w:p w14:paraId="0D95192D" w14:textId="77777777" w:rsidR="003E76A9" w:rsidRDefault="00AF0012">
            <w:pPr>
              <w:pStyle w:val="TableParagraph"/>
              <w:spacing w:before="5" w:line="213" w:lineRule="auto"/>
              <w:ind w:left="104" w:right="75"/>
              <w:jc w:val="center"/>
              <w:rPr>
                <w:b/>
                <w:sz w:val="16"/>
              </w:rPr>
            </w:pPr>
            <w:r>
              <w:rPr>
                <w:noProof/>
              </w:rPr>
              <mc:AlternateContent>
                <mc:Choice Requires="wpg">
                  <w:drawing>
                    <wp:anchor distT="0" distB="0" distL="0" distR="0" simplePos="0" relativeHeight="251867648" behindDoc="1" locked="0" layoutInCell="1" allowOverlap="1" wp14:anchorId="0D951E16" wp14:editId="529E1D8C">
                      <wp:simplePos x="0" y="0"/>
                      <wp:positionH relativeFrom="column">
                        <wp:posOffset>129395</wp:posOffset>
                      </wp:positionH>
                      <wp:positionV relativeFrom="paragraph">
                        <wp:posOffset>1081312</wp:posOffset>
                      </wp:positionV>
                      <wp:extent cx="231140" cy="231140"/>
                      <wp:effectExtent l="0" t="0" r="0" b="0"/>
                      <wp:wrapNone/>
                      <wp:docPr id="1614" name="Group 16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15" name="Image 1615"/>
                                <pic:cNvPicPr/>
                              </pic:nvPicPr>
                              <pic:blipFill>
                                <a:blip r:embed="rId185" cstate="print"/>
                                <a:stretch>
                                  <a:fillRect/>
                                </a:stretch>
                              </pic:blipFill>
                              <pic:spPr>
                                <a:xfrm>
                                  <a:off x="0" y="0"/>
                                  <a:ext cx="228574" cy="228600"/>
                                </a:xfrm>
                                <a:prstGeom prst="rect">
                                  <a:avLst/>
                                </a:prstGeom>
                              </pic:spPr>
                            </pic:pic>
                          </wpg:wgp>
                        </a:graphicData>
                      </a:graphic>
                    </wp:anchor>
                  </w:drawing>
                </mc:Choice>
                <mc:Fallback>
                  <w:pict>
                    <v:group w14:anchorId="680C5AF6" id="Group 1614" o:spid="_x0000_s1026" alt="&quot;&quot;" style="position:absolute;margin-left:10.2pt;margin-top:85.15pt;width:18.2pt;height:18.2pt;z-index:-251448832;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">
                      <v:shape id="Image 1615" o:spid="_x0000_s1027" type="#_x0000_t75" style="position:absolute;width:228574;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">
                        <v:imagedata r:id="rId186" o:title=""/>
                      </v:shape>
                    </v:group>
                  </w:pict>
                </mc:Fallback>
              </mc:AlternateContent>
            </w:r>
            <w:r>
              <w:rPr>
                <w:b/>
                <w:color w:val="FFFFFF"/>
                <w:spacing w:val="-2"/>
                <w:sz w:val="16"/>
              </w:rPr>
              <w:t>August</w:t>
            </w:r>
            <w:r>
              <w:rPr>
                <w:b/>
                <w:color w:val="FFFFFF"/>
                <w:spacing w:val="40"/>
                <w:sz w:val="16"/>
              </w:rPr>
              <w:t xml:space="preserve"> </w:t>
            </w:r>
            <w:r>
              <w:rPr>
                <w:b/>
                <w:color w:val="FFFFFF"/>
                <w:spacing w:val="-4"/>
                <w:sz w:val="16"/>
              </w:rPr>
              <w:t>2022</w:t>
            </w:r>
          </w:p>
        </w:tc>
        <w:tc>
          <w:tcPr>
            <w:tcW w:w="835" w:type="dxa"/>
            <w:tcBorders>
              <w:top w:val="nil"/>
              <w:bottom w:val="nil"/>
            </w:tcBorders>
            <w:shd w:val="clear" w:color="auto" w:fill="1E2028"/>
          </w:tcPr>
          <w:p w14:paraId="0D95192E" w14:textId="77777777" w:rsidR="003E76A9" w:rsidRDefault="00AF0012">
            <w:pPr>
              <w:pStyle w:val="TableParagraph"/>
              <w:spacing w:before="94" w:line="204" w:lineRule="exact"/>
              <w:ind w:left="90" w:right="73"/>
              <w:jc w:val="center"/>
              <w:rPr>
                <w:b/>
                <w:sz w:val="16"/>
              </w:rPr>
            </w:pPr>
            <w:bookmarkStart w:id="1784" w:name="18_October_2022_"/>
            <w:bookmarkEnd w:id="1784"/>
            <w:r>
              <w:rPr>
                <w:b/>
                <w:color w:val="FFFFFF"/>
                <w:spacing w:val="-5"/>
                <w:sz w:val="16"/>
              </w:rPr>
              <w:t>18</w:t>
            </w:r>
          </w:p>
          <w:p w14:paraId="0D95192F" w14:textId="77777777" w:rsidR="003E76A9" w:rsidRDefault="00AF0012">
            <w:pPr>
              <w:pStyle w:val="TableParagraph"/>
              <w:spacing w:before="5" w:line="213" w:lineRule="auto"/>
              <w:ind w:left="93" w:right="73"/>
              <w:jc w:val="center"/>
              <w:rPr>
                <w:b/>
                <w:sz w:val="16"/>
              </w:rPr>
            </w:pPr>
            <w:r>
              <w:rPr>
                <w:b/>
                <w:color w:val="FFFFFF"/>
                <w:spacing w:val="-2"/>
                <w:sz w:val="16"/>
              </w:rPr>
              <w:t>October</w:t>
            </w:r>
            <w:r>
              <w:rPr>
                <w:b/>
                <w:color w:val="FFFFFF"/>
                <w:spacing w:val="40"/>
                <w:sz w:val="16"/>
              </w:rPr>
              <w:t xml:space="preserve"> </w:t>
            </w:r>
            <w:r>
              <w:rPr>
                <w:b/>
                <w:color w:val="FFFFFF"/>
                <w:spacing w:val="-4"/>
                <w:sz w:val="16"/>
              </w:rPr>
              <w:t>2022</w:t>
            </w:r>
          </w:p>
        </w:tc>
        <w:tc>
          <w:tcPr>
            <w:tcW w:w="978" w:type="dxa"/>
            <w:tcBorders>
              <w:top w:val="nil"/>
              <w:bottom w:val="nil"/>
            </w:tcBorders>
            <w:shd w:val="clear" w:color="auto" w:fill="1E2028"/>
          </w:tcPr>
          <w:p w14:paraId="0D951930" w14:textId="77777777" w:rsidR="003E76A9" w:rsidRDefault="00AF0012">
            <w:pPr>
              <w:pStyle w:val="TableParagraph"/>
              <w:spacing w:before="94" w:line="204" w:lineRule="exact"/>
              <w:ind w:left="76" w:right="69"/>
              <w:jc w:val="center"/>
              <w:rPr>
                <w:b/>
                <w:sz w:val="16"/>
              </w:rPr>
            </w:pPr>
            <w:bookmarkStart w:id="1785" w:name="19_December_2022_"/>
            <w:bookmarkEnd w:id="1785"/>
            <w:r>
              <w:rPr>
                <w:b/>
                <w:color w:val="FFFFFF"/>
                <w:spacing w:val="-5"/>
                <w:sz w:val="16"/>
              </w:rPr>
              <w:t>19</w:t>
            </w:r>
          </w:p>
          <w:p w14:paraId="0D951931" w14:textId="77777777" w:rsidR="003E76A9" w:rsidRDefault="00AF0012">
            <w:pPr>
              <w:pStyle w:val="TableParagraph"/>
              <w:spacing w:before="5" w:line="213" w:lineRule="auto"/>
              <w:ind w:left="78" w:right="69"/>
              <w:jc w:val="center"/>
              <w:rPr>
                <w:b/>
                <w:sz w:val="16"/>
              </w:rPr>
            </w:pPr>
            <w:r>
              <w:rPr>
                <w:b/>
                <w:color w:val="FFFFFF"/>
                <w:spacing w:val="-2"/>
                <w:sz w:val="16"/>
              </w:rPr>
              <w:t>December</w:t>
            </w:r>
            <w:r>
              <w:rPr>
                <w:b/>
                <w:color w:val="FFFFFF"/>
                <w:spacing w:val="40"/>
                <w:sz w:val="16"/>
              </w:rPr>
              <w:t xml:space="preserve"> </w:t>
            </w:r>
            <w:r>
              <w:rPr>
                <w:b/>
                <w:color w:val="FFFFFF"/>
                <w:spacing w:val="-4"/>
                <w:sz w:val="16"/>
              </w:rPr>
              <w:t>2022</w:t>
            </w:r>
          </w:p>
        </w:tc>
        <w:tc>
          <w:tcPr>
            <w:tcW w:w="975" w:type="dxa"/>
            <w:tcBorders>
              <w:top w:val="nil"/>
              <w:bottom w:val="nil"/>
            </w:tcBorders>
            <w:shd w:val="clear" w:color="auto" w:fill="1E2028"/>
          </w:tcPr>
          <w:p w14:paraId="0D951932" w14:textId="77777777" w:rsidR="003E76A9" w:rsidRDefault="00AF0012">
            <w:pPr>
              <w:pStyle w:val="TableParagraph"/>
              <w:spacing w:before="94" w:line="204" w:lineRule="exact"/>
              <w:ind w:left="119" w:right="104"/>
              <w:jc w:val="center"/>
              <w:rPr>
                <w:b/>
                <w:sz w:val="16"/>
              </w:rPr>
            </w:pPr>
            <w:bookmarkStart w:id="1786" w:name="20_February_2023_"/>
            <w:bookmarkEnd w:id="1786"/>
            <w:r>
              <w:rPr>
                <w:b/>
                <w:color w:val="FFFFFF"/>
                <w:spacing w:val="-5"/>
                <w:sz w:val="16"/>
              </w:rPr>
              <w:t>20</w:t>
            </w:r>
          </w:p>
          <w:p w14:paraId="0D951933" w14:textId="77777777" w:rsidR="003E76A9" w:rsidRDefault="00AF0012">
            <w:pPr>
              <w:pStyle w:val="TableParagraph"/>
              <w:spacing w:before="5" w:line="213" w:lineRule="auto"/>
              <w:ind w:left="122" w:right="104"/>
              <w:jc w:val="center"/>
              <w:rPr>
                <w:b/>
                <w:sz w:val="16"/>
              </w:rPr>
            </w:pPr>
            <w:r>
              <w:rPr>
                <w:b/>
                <w:color w:val="FFFFFF"/>
                <w:spacing w:val="-2"/>
                <w:sz w:val="16"/>
              </w:rPr>
              <w:t>February</w:t>
            </w:r>
            <w:r>
              <w:rPr>
                <w:b/>
                <w:color w:val="FFFFFF"/>
                <w:spacing w:val="40"/>
                <w:sz w:val="16"/>
              </w:rPr>
              <w:t xml:space="preserve"> </w:t>
            </w:r>
            <w:r>
              <w:rPr>
                <w:b/>
                <w:color w:val="FFFFFF"/>
                <w:spacing w:val="-4"/>
                <w:sz w:val="16"/>
              </w:rPr>
              <w:t>2023</w:t>
            </w:r>
          </w:p>
        </w:tc>
        <w:tc>
          <w:tcPr>
            <w:tcW w:w="692" w:type="dxa"/>
            <w:tcBorders>
              <w:top w:val="nil"/>
              <w:bottom w:val="nil"/>
            </w:tcBorders>
            <w:shd w:val="clear" w:color="auto" w:fill="1E2028"/>
          </w:tcPr>
          <w:p w14:paraId="0D951934" w14:textId="77777777" w:rsidR="003E76A9" w:rsidRDefault="00AF0012">
            <w:pPr>
              <w:pStyle w:val="TableParagraph"/>
              <w:spacing w:before="94" w:line="204" w:lineRule="exact"/>
              <w:ind w:left="153" w:right="138"/>
              <w:jc w:val="center"/>
              <w:rPr>
                <w:b/>
                <w:sz w:val="16"/>
              </w:rPr>
            </w:pPr>
            <w:bookmarkStart w:id="1787" w:name="17_April_2023_"/>
            <w:bookmarkEnd w:id="1787"/>
            <w:r>
              <w:rPr>
                <w:b/>
                <w:color w:val="FFFFFF"/>
                <w:spacing w:val="-5"/>
                <w:sz w:val="16"/>
              </w:rPr>
              <w:t>17</w:t>
            </w:r>
          </w:p>
          <w:p w14:paraId="0D951935" w14:textId="77777777" w:rsidR="003E76A9" w:rsidRDefault="00AF0012">
            <w:pPr>
              <w:pStyle w:val="TableParagraph"/>
              <w:spacing w:before="5" w:line="213" w:lineRule="auto"/>
              <w:ind w:left="155" w:right="138"/>
              <w:jc w:val="center"/>
              <w:rPr>
                <w:b/>
                <w:sz w:val="16"/>
              </w:rPr>
            </w:pPr>
            <w:r>
              <w:rPr>
                <w:b/>
                <w:color w:val="FFFFFF"/>
                <w:spacing w:val="-4"/>
                <w:sz w:val="16"/>
              </w:rPr>
              <w:t>April</w:t>
            </w:r>
            <w:r>
              <w:rPr>
                <w:b/>
                <w:color w:val="FFFFFF"/>
                <w:spacing w:val="40"/>
                <w:sz w:val="16"/>
              </w:rPr>
              <w:t xml:space="preserve"> </w:t>
            </w:r>
            <w:r>
              <w:rPr>
                <w:b/>
                <w:color w:val="FFFFFF"/>
                <w:spacing w:val="-4"/>
                <w:sz w:val="16"/>
              </w:rPr>
              <w:t>2023</w:t>
            </w:r>
          </w:p>
        </w:tc>
        <w:tc>
          <w:tcPr>
            <w:tcW w:w="681" w:type="dxa"/>
            <w:tcBorders>
              <w:top w:val="nil"/>
              <w:bottom w:val="nil"/>
            </w:tcBorders>
            <w:shd w:val="clear" w:color="auto" w:fill="1E2028"/>
          </w:tcPr>
          <w:p w14:paraId="0D951936" w14:textId="77777777" w:rsidR="003E76A9" w:rsidRDefault="00AF0012">
            <w:pPr>
              <w:pStyle w:val="TableParagraph"/>
              <w:spacing w:before="94" w:line="204" w:lineRule="exact"/>
              <w:ind w:left="141" w:right="127"/>
              <w:jc w:val="center"/>
              <w:rPr>
                <w:b/>
                <w:sz w:val="16"/>
              </w:rPr>
            </w:pPr>
            <w:bookmarkStart w:id="1788" w:name="19_June_2023_"/>
            <w:bookmarkEnd w:id="1788"/>
            <w:r>
              <w:rPr>
                <w:b/>
                <w:color w:val="FFFFFF"/>
                <w:spacing w:val="-5"/>
                <w:sz w:val="16"/>
              </w:rPr>
              <w:t>19</w:t>
            </w:r>
          </w:p>
          <w:p w14:paraId="0D951937" w14:textId="77777777" w:rsidR="003E76A9" w:rsidRDefault="00AF0012">
            <w:pPr>
              <w:pStyle w:val="TableParagraph"/>
              <w:spacing w:before="5" w:line="213" w:lineRule="auto"/>
              <w:ind w:left="144" w:right="127"/>
              <w:jc w:val="center"/>
              <w:rPr>
                <w:b/>
                <w:sz w:val="16"/>
              </w:rPr>
            </w:pPr>
            <w:r>
              <w:rPr>
                <w:b/>
                <w:color w:val="FFFFFF"/>
                <w:spacing w:val="-4"/>
                <w:sz w:val="16"/>
              </w:rPr>
              <w:t>June</w:t>
            </w:r>
            <w:r>
              <w:rPr>
                <w:b/>
                <w:color w:val="FFFFFF"/>
                <w:spacing w:val="40"/>
                <w:sz w:val="16"/>
              </w:rPr>
              <w:t xml:space="preserve"> </w:t>
            </w:r>
            <w:r>
              <w:rPr>
                <w:b/>
                <w:color w:val="FFFFFF"/>
                <w:spacing w:val="-4"/>
                <w:sz w:val="16"/>
              </w:rPr>
              <w:t>2023</w:t>
            </w:r>
          </w:p>
        </w:tc>
        <w:tc>
          <w:tcPr>
            <w:tcW w:w="1079" w:type="dxa"/>
            <w:tcBorders>
              <w:top w:val="nil"/>
              <w:bottom w:val="nil"/>
              <w:right w:val="nil"/>
            </w:tcBorders>
            <w:shd w:val="clear" w:color="auto" w:fill="1E2028"/>
          </w:tcPr>
          <w:p w14:paraId="0D951938" w14:textId="77777777" w:rsidR="003E76A9" w:rsidRDefault="003E76A9">
            <w:pPr>
              <w:pStyle w:val="TableParagraph"/>
              <w:rPr>
                <w:rFonts w:ascii="Arial"/>
                <w:sz w:val="18"/>
              </w:rPr>
            </w:pPr>
          </w:p>
          <w:p w14:paraId="0D951939" w14:textId="77777777" w:rsidR="003E76A9" w:rsidRDefault="00AF0012">
            <w:pPr>
              <w:pStyle w:val="TableParagraph"/>
              <w:spacing w:line="213" w:lineRule="auto"/>
              <w:ind w:left="77" w:firstLine="174"/>
              <w:rPr>
                <w:b/>
                <w:sz w:val="16"/>
              </w:rPr>
            </w:pPr>
            <w:r>
              <w:rPr>
                <w:b/>
                <w:color w:val="FFFFFF"/>
                <w:spacing w:val="-2"/>
                <w:sz w:val="16"/>
              </w:rPr>
              <w:t>Overall</w:t>
            </w:r>
            <w:r>
              <w:rPr>
                <w:b/>
                <w:color w:val="FFFFFF"/>
                <w:spacing w:val="40"/>
                <w:sz w:val="16"/>
              </w:rPr>
              <w:t xml:space="preserve"> </w:t>
            </w:r>
            <w:r>
              <w:rPr>
                <w:b/>
                <w:color w:val="FFFFFF"/>
                <w:spacing w:val="-2"/>
                <w:sz w:val="16"/>
              </w:rPr>
              <w:t>attendance</w:t>
            </w:r>
          </w:p>
        </w:tc>
      </w:tr>
      <w:tr w:rsidR="003E76A9" w14:paraId="0D95194F" w14:textId="77777777">
        <w:trPr>
          <w:trHeight w:val="564"/>
        </w:trPr>
        <w:tc>
          <w:tcPr>
            <w:tcW w:w="1487" w:type="dxa"/>
            <w:tcBorders>
              <w:top w:val="nil"/>
              <w:bottom w:val="single" w:sz="8" w:space="0" w:color="231F20"/>
            </w:tcBorders>
          </w:tcPr>
          <w:p w14:paraId="0D95193B" w14:textId="77777777" w:rsidR="003E76A9" w:rsidRDefault="00AF0012">
            <w:pPr>
              <w:pStyle w:val="TableParagraph"/>
              <w:spacing w:before="123" w:line="213" w:lineRule="auto"/>
              <w:ind w:left="80"/>
              <w:rPr>
                <w:rFonts w:ascii="VIC SemiBold"/>
                <w:b/>
                <w:sz w:val="16"/>
              </w:rPr>
            </w:pPr>
            <w:bookmarkStart w:id="1789" w:name="Dr_Toni_Meath_(Chair)_"/>
            <w:bookmarkEnd w:id="1789"/>
            <w:r>
              <w:rPr>
                <w:rFonts w:ascii="VIC SemiBold"/>
                <w:b/>
                <w:color w:val="1D1F27"/>
                <w:spacing w:val="-6"/>
                <w:sz w:val="16"/>
              </w:rPr>
              <w:t>Dr</w:t>
            </w:r>
            <w:r>
              <w:rPr>
                <w:rFonts w:ascii="VIC SemiBold"/>
                <w:b/>
                <w:color w:val="1D1F27"/>
                <w:spacing w:val="-7"/>
                <w:sz w:val="16"/>
              </w:rPr>
              <w:t xml:space="preserve"> </w:t>
            </w:r>
            <w:r>
              <w:rPr>
                <w:rFonts w:ascii="VIC SemiBold"/>
                <w:b/>
                <w:color w:val="1D1F27"/>
                <w:spacing w:val="-6"/>
                <w:sz w:val="16"/>
              </w:rPr>
              <w:t>Toni</w:t>
            </w:r>
            <w:r>
              <w:rPr>
                <w:rFonts w:ascii="VIC SemiBold"/>
                <w:b/>
                <w:color w:val="1D1F27"/>
                <w:spacing w:val="-7"/>
                <w:sz w:val="16"/>
              </w:rPr>
              <w:t xml:space="preserve"> </w:t>
            </w:r>
            <w:r>
              <w:rPr>
                <w:rFonts w:ascii="VIC SemiBold"/>
                <w:b/>
                <w:color w:val="1D1F27"/>
                <w:spacing w:val="-6"/>
                <w:sz w:val="16"/>
              </w:rPr>
              <w:t>Meath</w:t>
            </w:r>
            <w:r>
              <w:rPr>
                <w:rFonts w:ascii="VIC SemiBold"/>
                <w:b/>
                <w:color w:val="1D1F27"/>
                <w:spacing w:val="40"/>
                <w:sz w:val="16"/>
              </w:rPr>
              <w:t xml:space="preserve"> </w:t>
            </w:r>
            <w:r>
              <w:rPr>
                <w:rFonts w:ascii="VIC SemiBold"/>
                <w:b/>
                <w:color w:val="1D1F27"/>
                <w:spacing w:val="-2"/>
                <w:sz w:val="16"/>
              </w:rPr>
              <w:t>(Chair)</w:t>
            </w:r>
          </w:p>
        </w:tc>
        <w:tc>
          <w:tcPr>
            <w:tcW w:w="914" w:type="dxa"/>
            <w:tcBorders>
              <w:top w:val="nil"/>
              <w:bottom w:val="single" w:sz="8" w:space="0" w:color="231F20"/>
            </w:tcBorders>
          </w:tcPr>
          <w:p w14:paraId="0D95193C" w14:textId="77777777" w:rsidR="003E76A9" w:rsidRDefault="003E76A9">
            <w:pPr>
              <w:pStyle w:val="TableParagraph"/>
              <w:spacing w:before="8"/>
              <w:rPr>
                <w:rFonts w:ascii="Arial"/>
                <w:sz w:val="8"/>
              </w:rPr>
            </w:pPr>
          </w:p>
          <w:p w14:paraId="0D95193D" w14:textId="77777777" w:rsidR="003E76A9" w:rsidRDefault="00AF0012">
            <w:pPr>
              <w:pStyle w:val="TableParagraph"/>
              <w:ind w:left="274"/>
              <w:rPr>
                <w:rFonts w:ascii="Arial"/>
                <w:sz w:val="20"/>
              </w:rPr>
            </w:pPr>
            <w:r>
              <w:rPr>
                <w:rFonts w:ascii="Arial"/>
                <w:noProof/>
                <w:sz w:val="20"/>
              </w:rPr>
              <w:drawing>
                <wp:inline distT="0" distB="0" distL="0" distR="0" wp14:anchorId="0D951E18" wp14:editId="3AAC6239">
                  <wp:extent cx="228574" cy="228600"/>
                  <wp:effectExtent l="0" t="0" r="0" b="0"/>
                  <wp:docPr id="1616" name="Image 1616" descr="Doctor Tony Meath [cheer] attended on 21 February 2022 the board mee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6" name="Image 1616" descr="Doctor Tony Meath [cheer] attended on 21 February 2022 the board meeting"/>
                          <pic:cNvPicPr/>
                        </pic:nvPicPr>
                        <pic:blipFill>
                          <a:blip r:embed="rId187" cstate="print"/>
                          <a:stretch>
                            <a:fillRect/>
                          </a:stretch>
                        </pic:blipFill>
                        <pic:spPr>
                          <a:xfrm>
                            <a:off x="0" y="0"/>
                            <a:ext cx="228574" cy="228600"/>
                          </a:xfrm>
                          <a:prstGeom prst="rect">
                            <a:avLst/>
                          </a:prstGeom>
                        </pic:spPr>
                      </pic:pic>
                    </a:graphicData>
                  </a:graphic>
                </wp:inline>
              </w:drawing>
            </w:r>
          </w:p>
        </w:tc>
        <w:tc>
          <w:tcPr>
            <w:tcW w:w="625" w:type="dxa"/>
            <w:tcBorders>
              <w:top w:val="nil"/>
              <w:bottom w:val="single" w:sz="8" w:space="0" w:color="231F20"/>
            </w:tcBorders>
          </w:tcPr>
          <w:p w14:paraId="0D95193E" w14:textId="77777777" w:rsidR="003E76A9" w:rsidRDefault="003E76A9">
            <w:pPr>
              <w:pStyle w:val="TableParagraph"/>
              <w:spacing w:before="8"/>
              <w:rPr>
                <w:rFonts w:ascii="Arial"/>
                <w:sz w:val="8"/>
              </w:rPr>
            </w:pPr>
          </w:p>
          <w:p w14:paraId="0D95193F" w14:textId="77777777" w:rsidR="003E76A9" w:rsidRDefault="00AF0012">
            <w:pPr>
              <w:pStyle w:val="TableParagraph"/>
              <w:ind w:left="129"/>
              <w:rPr>
                <w:rFonts w:ascii="Arial"/>
                <w:sz w:val="20"/>
              </w:rPr>
            </w:pPr>
            <w:r>
              <w:rPr>
                <w:rFonts w:ascii="Arial"/>
                <w:noProof/>
                <w:sz w:val="20"/>
              </w:rPr>
              <w:drawing>
                <wp:inline distT="0" distB="0" distL="0" distR="0" wp14:anchorId="0D951E1A" wp14:editId="4AC111FA">
                  <wp:extent cx="228574" cy="228600"/>
                  <wp:effectExtent l="0" t="0" r="0" b="0"/>
                  <wp:docPr id="1617" name="Image 1617" descr="Doctor Toni Meath [chair] attended the board meeting on 19 April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7" name="Image 1617" descr="Doctor Toni Meath [chair] attended the board meeting on 19 April 2022"/>
                          <pic:cNvPicPr/>
                        </pic:nvPicPr>
                        <pic:blipFill>
                          <a:blip r:embed="rId188" cstate="print"/>
                          <a:stretch>
                            <a:fillRect/>
                          </a:stretch>
                        </pic:blipFill>
                        <pic:spPr>
                          <a:xfrm>
                            <a:off x="0" y="0"/>
                            <a:ext cx="228574" cy="228600"/>
                          </a:xfrm>
                          <a:prstGeom prst="rect">
                            <a:avLst/>
                          </a:prstGeom>
                        </pic:spPr>
                      </pic:pic>
                    </a:graphicData>
                  </a:graphic>
                </wp:inline>
              </w:drawing>
            </w:r>
          </w:p>
        </w:tc>
        <w:tc>
          <w:tcPr>
            <w:tcW w:w="624" w:type="dxa"/>
            <w:tcBorders>
              <w:top w:val="nil"/>
              <w:bottom w:val="single" w:sz="8" w:space="0" w:color="231F20"/>
            </w:tcBorders>
          </w:tcPr>
          <w:p w14:paraId="0D951940" w14:textId="77777777" w:rsidR="003E76A9" w:rsidRDefault="003E76A9">
            <w:pPr>
              <w:pStyle w:val="TableParagraph"/>
              <w:spacing w:before="8"/>
              <w:rPr>
                <w:rFonts w:ascii="Arial"/>
                <w:sz w:val="8"/>
              </w:rPr>
            </w:pPr>
          </w:p>
          <w:p w14:paraId="0D951941" w14:textId="77777777" w:rsidR="003E76A9" w:rsidRDefault="00AF0012">
            <w:pPr>
              <w:pStyle w:val="TableParagraph"/>
              <w:ind w:left="129"/>
              <w:rPr>
                <w:rFonts w:ascii="Arial"/>
                <w:sz w:val="20"/>
              </w:rPr>
            </w:pPr>
            <w:r>
              <w:rPr>
                <w:rFonts w:ascii="Arial"/>
                <w:noProof/>
                <w:sz w:val="20"/>
              </w:rPr>
              <w:drawing>
                <wp:inline distT="0" distB="0" distL="0" distR="0" wp14:anchorId="0D951E1C" wp14:editId="3EB4EABE">
                  <wp:extent cx="228574" cy="228600"/>
                  <wp:effectExtent l="0" t="0" r="0" b="0"/>
                  <wp:docPr id="1618" name="Image 1618" descr="Dr Toni meath (Chair) attended the board meeting on 20 June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8" name="Image 1618" descr="Dr Toni meath (Chair) attended the board meeting on 20 June 2022"/>
                          <pic:cNvPicPr/>
                        </pic:nvPicPr>
                        <pic:blipFill>
                          <a:blip r:embed="rId183" cstate="print"/>
                          <a:stretch>
                            <a:fillRect/>
                          </a:stretch>
                        </pic:blipFill>
                        <pic:spPr>
                          <a:xfrm>
                            <a:off x="0" y="0"/>
                            <a:ext cx="228574" cy="228600"/>
                          </a:xfrm>
                          <a:prstGeom prst="rect">
                            <a:avLst/>
                          </a:prstGeom>
                        </pic:spPr>
                      </pic:pic>
                    </a:graphicData>
                  </a:graphic>
                </wp:inline>
              </w:drawing>
            </w:r>
          </w:p>
        </w:tc>
        <w:tc>
          <w:tcPr>
            <w:tcW w:w="762" w:type="dxa"/>
            <w:tcBorders>
              <w:top w:val="nil"/>
              <w:bottom w:val="single" w:sz="8" w:space="0" w:color="231F20"/>
            </w:tcBorders>
          </w:tcPr>
          <w:p w14:paraId="0D951942" w14:textId="77777777" w:rsidR="003E76A9" w:rsidRDefault="003E76A9">
            <w:pPr>
              <w:pStyle w:val="TableParagraph"/>
              <w:spacing w:before="8"/>
              <w:rPr>
                <w:rFonts w:ascii="Arial"/>
                <w:sz w:val="8"/>
              </w:rPr>
            </w:pPr>
          </w:p>
          <w:p w14:paraId="0D951943" w14:textId="77777777" w:rsidR="003E76A9" w:rsidRDefault="00AF0012">
            <w:pPr>
              <w:pStyle w:val="TableParagraph"/>
              <w:ind w:left="202"/>
              <w:rPr>
                <w:rFonts w:ascii="Arial"/>
                <w:sz w:val="20"/>
              </w:rPr>
            </w:pPr>
            <w:r>
              <w:rPr>
                <w:rFonts w:ascii="Arial"/>
                <w:noProof/>
                <w:sz w:val="20"/>
              </w:rPr>
              <w:drawing>
                <wp:inline distT="0" distB="0" distL="0" distR="0" wp14:anchorId="0D951E1E" wp14:editId="75D2F9DE">
                  <wp:extent cx="228574" cy="228600"/>
                  <wp:effectExtent l="0" t="0" r="0" b="0"/>
                  <wp:docPr id="1619" name="Image 1619" descr="Dr Toni meath (Chair) attended the board meeting on 15 August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9" name="Image 1619" descr="Dr Toni meath (Chair) attended the board meeting on 15 August 2022"/>
                          <pic:cNvPicPr/>
                        </pic:nvPicPr>
                        <pic:blipFill>
                          <a:blip r:embed="rId185" cstate="print"/>
                          <a:stretch>
                            <a:fillRect/>
                          </a:stretch>
                        </pic:blipFill>
                        <pic:spPr>
                          <a:xfrm>
                            <a:off x="0" y="0"/>
                            <a:ext cx="228574" cy="228600"/>
                          </a:xfrm>
                          <a:prstGeom prst="rect">
                            <a:avLst/>
                          </a:prstGeom>
                        </pic:spPr>
                      </pic:pic>
                    </a:graphicData>
                  </a:graphic>
                </wp:inline>
              </w:drawing>
            </w:r>
          </w:p>
        </w:tc>
        <w:tc>
          <w:tcPr>
            <w:tcW w:w="835" w:type="dxa"/>
            <w:tcBorders>
              <w:top w:val="nil"/>
              <w:bottom w:val="nil"/>
            </w:tcBorders>
            <w:shd w:val="clear" w:color="auto" w:fill="E7E6E6"/>
          </w:tcPr>
          <w:p w14:paraId="0D951944" w14:textId="77777777" w:rsidR="003E76A9" w:rsidRDefault="00AF0012">
            <w:pPr>
              <w:pStyle w:val="TableParagraph"/>
              <w:spacing w:line="20" w:lineRule="exact"/>
              <w:ind w:left="17" w:right="-72"/>
              <w:rPr>
                <w:rFonts w:ascii="Arial"/>
                <w:sz w:val="2"/>
              </w:rPr>
            </w:pPr>
            <w:r>
              <w:rPr>
                <w:rFonts w:ascii="Arial"/>
                <w:noProof/>
                <w:sz w:val="2"/>
              </w:rPr>
              <mc:AlternateContent>
                <mc:Choice Requires="wpg">
                  <w:drawing>
                    <wp:inline distT="0" distB="0" distL="0" distR="0" wp14:anchorId="0D951E20" wp14:editId="04EAF266">
                      <wp:extent cx="506095" cy="12700"/>
                      <wp:effectExtent l="0" t="0" r="0" b="0"/>
                      <wp:docPr id="1620" name="Group 16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095" cy="12700"/>
                                <a:chOff x="0" y="0"/>
                                <a:chExt cx="506095" cy="12700"/>
                              </a:xfrm>
                            </wpg:grpSpPr>
                            <wps:wsp>
                              <wps:cNvPr id="1621" name="Graphic 1621"/>
                              <wps:cNvSpPr/>
                              <wps:spPr>
                                <a:xfrm>
                                  <a:off x="0" y="0"/>
                                  <a:ext cx="506095" cy="12700"/>
                                </a:xfrm>
                                <a:custGeom>
                                  <a:avLst/>
                                  <a:gdLst/>
                                  <a:ahLst/>
                                  <a:cxnLst/>
                                  <a:rect l="l" t="t" r="r" b="b"/>
                                  <a:pathLst>
                                    <a:path w="506095" h="12700">
                                      <a:moveTo>
                                        <a:pt x="0" y="12700"/>
                                      </a:moveTo>
                                      <a:lnTo>
                                        <a:pt x="505701" y="12700"/>
                                      </a:lnTo>
                                      <a:lnTo>
                                        <a:pt x="505701" y="0"/>
                                      </a:lnTo>
                                      <a:lnTo>
                                        <a:pt x="0" y="0"/>
                                      </a:lnTo>
                                      <a:lnTo>
                                        <a:pt x="0" y="1270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EAFF1A7" id="Group 1620" o:spid="_x0000_s1026" alt="&quot;&quot;" style="width:39.85pt;height:1pt;mso-position-horizontal-relative:char;mso-position-vertical-relative:line" coordsize="50609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">
                      <v:shape id="Graphic 1621" o:spid="_x0000_s1027" style="position:absolute;width:506095;height:12700;visibility:visible;mso-wrap-style:square;v-text-anchor:top" coordsize="50609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" path="m,12700r505701,l505701,,,,,12700xe" fillcolor="#231f20" stroked="f">
                        <v:path arrowok="t"/>
                      </v:shape>
                      <w10:anchorlock/>
                    </v:group>
                  </w:pict>
                </mc:Fallback>
              </mc:AlternateContent>
            </w:r>
          </w:p>
        </w:tc>
        <w:tc>
          <w:tcPr>
            <w:tcW w:w="978" w:type="dxa"/>
            <w:tcBorders>
              <w:top w:val="nil"/>
              <w:bottom w:val="single" w:sz="8" w:space="0" w:color="231F20"/>
            </w:tcBorders>
          </w:tcPr>
          <w:p w14:paraId="0D951945" w14:textId="77777777" w:rsidR="003E76A9" w:rsidRDefault="003E76A9">
            <w:pPr>
              <w:pStyle w:val="TableParagraph"/>
              <w:spacing w:before="1"/>
              <w:rPr>
                <w:rFonts w:ascii="Arial"/>
                <w:sz w:val="6"/>
              </w:rPr>
            </w:pPr>
          </w:p>
          <w:p w14:paraId="0D951946" w14:textId="77777777" w:rsidR="003E76A9" w:rsidRDefault="00AF0012">
            <w:pPr>
              <w:pStyle w:val="TableParagraph"/>
              <w:ind w:left="300"/>
              <w:rPr>
                <w:rFonts w:ascii="Arial"/>
                <w:sz w:val="20"/>
              </w:rPr>
            </w:pPr>
            <w:r>
              <w:rPr>
                <w:rFonts w:ascii="Arial"/>
                <w:noProof/>
                <w:sz w:val="20"/>
              </w:rPr>
              <w:drawing>
                <wp:inline distT="0" distB="0" distL="0" distR="0" wp14:anchorId="0D951E22" wp14:editId="2EEEFEA5">
                  <wp:extent cx="228574" cy="228600"/>
                  <wp:effectExtent l="0" t="0" r="0" b="0"/>
                  <wp:docPr id="1622" name="Image 1622" descr="Dr Toni meath (Chair) attended the board meeting on 19 Dec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2" name="Image 1622" descr="Dr Toni meath (Chair) attended the board meeting on 19 December 2022"/>
                          <pic:cNvPicPr/>
                        </pic:nvPicPr>
                        <pic:blipFill>
                          <a:blip r:embed="rId183" cstate="print"/>
                          <a:stretch>
                            <a:fillRect/>
                          </a:stretch>
                        </pic:blipFill>
                        <pic:spPr>
                          <a:xfrm>
                            <a:off x="0" y="0"/>
                            <a:ext cx="228574" cy="228600"/>
                          </a:xfrm>
                          <a:prstGeom prst="rect">
                            <a:avLst/>
                          </a:prstGeom>
                        </pic:spPr>
                      </pic:pic>
                    </a:graphicData>
                  </a:graphic>
                </wp:inline>
              </w:drawing>
            </w:r>
          </w:p>
        </w:tc>
        <w:tc>
          <w:tcPr>
            <w:tcW w:w="975" w:type="dxa"/>
            <w:tcBorders>
              <w:top w:val="nil"/>
              <w:bottom w:val="single" w:sz="8" w:space="0" w:color="231F20"/>
            </w:tcBorders>
          </w:tcPr>
          <w:p w14:paraId="0D951947" w14:textId="77777777" w:rsidR="003E76A9" w:rsidRDefault="003E76A9">
            <w:pPr>
              <w:pStyle w:val="TableParagraph"/>
              <w:spacing w:before="8"/>
              <w:rPr>
                <w:rFonts w:ascii="Arial"/>
                <w:sz w:val="8"/>
              </w:rPr>
            </w:pPr>
          </w:p>
          <w:p w14:paraId="0D951948" w14:textId="77777777" w:rsidR="003E76A9" w:rsidRDefault="00AF0012">
            <w:pPr>
              <w:pStyle w:val="TableParagraph"/>
              <w:ind w:left="303"/>
              <w:rPr>
                <w:rFonts w:ascii="Arial"/>
                <w:sz w:val="20"/>
              </w:rPr>
            </w:pPr>
            <w:r>
              <w:rPr>
                <w:rFonts w:ascii="Arial"/>
                <w:noProof/>
                <w:sz w:val="20"/>
              </w:rPr>
              <w:drawing>
                <wp:inline distT="0" distB="0" distL="0" distR="0" wp14:anchorId="0D951E24" wp14:editId="173F0410">
                  <wp:extent cx="228574" cy="228600"/>
                  <wp:effectExtent l="0" t="0" r="0" b="0"/>
                  <wp:docPr id="1623" name="Image 1623" descr="Dr Toni meath (Chair) attended the board meeting on 20 February 2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3" name="Image 1623" descr="Dr Toni meath (Chair) attended the board meeting on 20 February 2023"/>
                          <pic:cNvPicPr/>
                        </pic:nvPicPr>
                        <pic:blipFill>
                          <a:blip r:embed="rId189" cstate="print"/>
                          <a:stretch>
                            <a:fillRect/>
                          </a:stretch>
                        </pic:blipFill>
                        <pic:spPr>
                          <a:xfrm>
                            <a:off x="0" y="0"/>
                            <a:ext cx="228574" cy="228600"/>
                          </a:xfrm>
                          <a:prstGeom prst="rect">
                            <a:avLst/>
                          </a:prstGeom>
                        </pic:spPr>
                      </pic:pic>
                    </a:graphicData>
                  </a:graphic>
                </wp:inline>
              </w:drawing>
            </w:r>
          </w:p>
        </w:tc>
        <w:tc>
          <w:tcPr>
            <w:tcW w:w="692" w:type="dxa"/>
            <w:tcBorders>
              <w:top w:val="nil"/>
              <w:bottom w:val="single" w:sz="8" w:space="0" w:color="231F20"/>
            </w:tcBorders>
          </w:tcPr>
          <w:p w14:paraId="0D951949" w14:textId="77777777" w:rsidR="003E76A9" w:rsidRDefault="003E76A9">
            <w:pPr>
              <w:pStyle w:val="TableParagraph"/>
              <w:spacing w:before="1"/>
              <w:rPr>
                <w:rFonts w:ascii="Arial"/>
                <w:sz w:val="6"/>
              </w:rPr>
            </w:pPr>
          </w:p>
          <w:p w14:paraId="0D95194A" w14:textId="77777777" w:rsidR="003E76A9" w:rsidRDefault="00AF0012">
            <w:pPr>
              <w:pStyle w:val="TableParagraph"/>
              <w:ind w:left="161"/>
              <w:rPr>
                <w:rFonts w:ascii="Arial"/>
                <w:sz w:val="20"/>
              </w:rPr>
            </w:pPr>
            <w:r>
              <w:rPr>
                <w:rFonts w:ascii="Arial"/>
                <w:noProof/>
                <w:sz w:val="20"/>
              </w:rPr>
              <w:drawing>
                <wp:inline distT="0" distB="0" distL="0" distR="0" wp14:anchorId="0D951E26" wp14:editId="309E53FA">
                  <wp:extent cx="228574" cy="228600"/>
                  <wp:effectExtent l="0" t="0" r="0" b="0"/>
                  <wp:docPr id="1624" name="Image 1624" descr="Dr Toni meath (Chair) attended the board meeting on  17 April 2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4" name="Image 1624" descr="Dr Toni meath (Chair) attended the board meeting on  17 April 2023"/>
                          <pic:cNvPicPr/>
                        </pic:nvPicPr>
                        <pic:blipFill>
                          <a:blip r:embed="rId185" cstate="print"/>
                          <a:stretch>
                            <a:fillRect/>
                          </a:stretch>
                        </pic:blipFill>
                        <pic:spPr>
                          <a:xfrm>
                            <a:off x="0" y="0"/>
                            <a:ext cx="228574" cy="228600"/>
                          </a:xfrm>
                          <a:prstGeom prst="rect">
                            <a:avLst/>
                          </a:prstGeom>
                        </pic:spPr>
                      </pic:pic>
                    </a:graphicData>
                  </a:graphic>
                </wp:inline>
              </w:drawing>
            </w:r>
          </w:p>
        </w:tc>
        <w:tc>
          <w:tcPr>
            <w:tcW w:w="681" w:type="dxa"/>
            <w:tcBorders>
              <w:top w:val="nil"/>
              <w:bottom w:val="single" w:sz="8" w:space="0" w:color="231F20"/>
            </w:tcBorders>
          </w:tcPr>
          <w:p w14:paraId="0D95194B" w14:textId="77777777" w:rsidR="003E76A9" w:rsidRDefault="003E76A9">
            <w:pPr>
              <w:pStyle w:val="TableParagraph"/>
              <w:spacing w:before="1"/>
              <w:rPr>
                <w:rFonts w:ascii="Arial"/>
                <w:sz w:val="6"/>
              </w:rPr>
            </w:pPr>
          </w:p>
          <w:p w14:paraId="0D95194C" w14:textId="77777777" w:rsidR="003E76A9" w:rsidRDefault="00AF0012">
            <w:pPr>
              <w:pStyle w:val="TableParagraph"/>
              <w:ind w:left="155"/>
              <w:rPr>
                <w:rFonts w:ascii="Arial"/>
                <w:sz w:val="20"/>
              </w:rPr>
            </w:pPr>
            <w:r>
              <w:rPr>
                <w:rFonts w:ascii="Arial"/>
                <w:noProof/>
                <w:sz w:val="20"/>
              </w:rPr>
              <w:drawing>
                <wp:inline distT="0" distB="0" distL="0" distR="0" wp14:anchorId="0D951E28" wp14:editId="3476D495">
                  <wp:extent cx="228574" cy="228600"/>
                  <wp:effectExtent l="0" t="0" r="0" b="0"/>
                  <wp:docPr id="1625" name="Image 1625" descr="Dr Toni meath (Chair) attended the board meeting on 19 June 2023. Doctor Meath had an overall attendance of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5" name="Image 1625" descr="Dr Toni meath (Chair) attended the board meeting on 19 June 2023. Doctor Meath had an overall attendance of 100%"/>
                          <pic:cNvPicPr/>
                        </pic:nvPicPr>
                        <pic:blipFill>
                          <a:blip r:embed="rId189" cstate="print"/>
                          <a:stretch>
                            <a:fillRect/>
                          </a:stretch>
                        </pic:blipFill>
                        <pic:spPr>
                          <a:xfrm>
                            <a:off x="0" y="0"/>
                            <a:ext cx="228574" cy="228600"/>
                          </a:xfrm>
                          <a:prstGeom prst="rect">
                            <a:avLst/>
                          </a:prstGeom>
                        </pic:spPr>
                      </pic:pic>
                    </a:graphicData>
                  </a:graphic>
                </wp:inline>
              </w:drawing>
            </w:r>
          </w:p>
        </w:tc>
        <w:tc>
          <w:tcPr>
            <w:tcW w:w="1079" w:type="dxa"/>
            <w:tcBorders>
              <w:top w:val="nil"/>
              <w:bottom w:val="single" w:sz="8" w:space="0" w:color="231F20"/>
            </w:tcBorders>
          </w:tcPr>
          <w:p w14:paraId="0D95194D" w14:textId="77777777" w:rsidR="003E76A9" w:rsidRDefault="003E76A9">
            <w:pPr>
              <w:pStyle w:val="TableParagraph"/>
              <w:spacing w:before="6"/>
              <w:rPr>
                <w:rFonts w:ascii="Arial"/>
                <w:sz w:val="17"/>
              </w:rPr>
            </w:pPr>
          </w:p>
          <w:p w14:paraId="0D95194E" w14:textId="77777777" w:rsidR="003E76A9" w:rsidRDefault="00AF0012">
            <w:pPr>
              <w:pStyle w:val="TableParagraph"/>
              <w:ind w:right="318"/>
              <w:jc w:val="right"/>
              <w:rPr>
                <w:sz w:val="16"/>
              </w:rPr>
            </w:pPr>
            <w:r>
              <w:rPr>
                <w:color w:val="1D1F27"/>
                <w:spacing w:val="-4"/>
                <w:sz w:val="16"/>
              </w:rPr>
              <w:t>100%</w:t>
            </w:r>
          </w:p>
        </w:tc>
      </w:tr>
      <w:tr w:rsidR="003E76A9" w14:paraId="0D951965" w14:textId="77777777">
        <w:trPr>
          <w:trHeight w:val="564"/>
        </w:trPr>
        <w:tc>
          <w:tcPr>
            <w:tcW w:w="1487" w:type="dxa"/>
            <w:tcBorders>
              <w:top w:val="single" w:sz="8" w:space="0" w:color="231F20"/>
              <w:bottom w:val="single" w:sz="8" w:space="0" w:color="231F20"/>
            </w:tcBorders>
          </w:tcPr>
          <w:p w14:paraId="0D951950" w14:textId="77777777" w:rsidR="003E76A9" w:rsidRDefault="003E76A9">
            <w:pPr>
              <w:pStyle w:val="TableParagraph"/>
              <w:spacing w:before="6"/>
              <w:rPr>
                <w:rFonts w:ascii="Arial"/>
                <w:sz w:val="17"/>
              </w:rPr>
            </w:pPr>
          </w:p>
          <w:p w14:paraId="0D951951" w14:textId="77777777" w:rsidR="003E76A9" w:rsidRDefault="00AF0012">
            <w:pPr>
              <w:pStyle w:val="TableParagraph"/>
              <w:ind w:left="80"/>
              <w:rPr>
                <w:rFonts w:ascii="VIC SemiBold"/>
                <w:b/>
                <w:sz w:val="16"/>
              </w:rPr>
            </w:pPr>
            <w:bookmarkStart w:id="1790" w:name="Dr_Simon_Lindsay_"/>
            <w:bookmarkEnd w:id="1790"/>
            <w:r>
              <w:rPr>
                <w:rFonts w:ascii="VIC SemiBold"/>
                <w:b/>
                <w:color w:val="1D1F27"/>
                <w:spacing w:val="-4"/>
                <w:sz w:val="16"/>
              </w:rPr>
              <w:t>Dr</w:t>
            </w:r>
            <w:r>
              <w:rPr>
                <w:rFonts w:ascii="VIC SemiBold"/>
                <w:b/>
                <w:color w:val="1D1F27"/>
                <w:spacing w:val="-3"/>
                <w:sz w:val="16"/>
              </w:rPr>
              <w:t xml:space="preserve"> </w:t>
            </w:r>
            <w:r>
              <w:rPr>
                <w:rFonts w:ascii="VIC SemiBold"/>
                <w:b/>
                <w:color w:val="1D1F27"/>
                <w:spacing w:val="-4"/>
                <w:sz w:val="16"/>
              </w:rPr>
              <w:t>Simon</w:t>
            </w:r>
            <w:r>
              <w:rPr>
                <w:rFonts w:ascii="VIC SemiBold"/>
                <w:b/>
                <w:color w:val="1D1F27"/>
                <w:spacing w:val="-3"/>
                <w:sz w:val="16"/>
              </w:rPr>
              <w:t xml:space="preserve"> </w:t>
            </w:r>
            <w:r>
              <w:rPr>
                <w:rFonts w:ascii="VIC SemiBold"/>
                <w:b/>
                <w:color w:val="1D1F27"/>
                <w:spacing w:val="-4"/>
                <w:sz w:val="16"/>
              </w:rPr>
              <w:t>Lindsay</w:t>
            </w:r>
          </w:p>
        </w:tc>
        <w:tc>
          <w:tcPr>
            <w:tcW w:w="914" w:type="dxa"/>
            <w:tcBorders>
              <w:top w:val="single" w:sz="8" w:space="0" w:color="231F20"/>
              <w:bottom w:val="single" w:sz="8" w:space="0" w:color="231F20"/>
            </w:tcBorders>
          </w:tcPr>
          <w:p w14:paraId="0D951952" w14:textId="77777777" w:rsidR="003E76A9" w:rsidRDefault="003E76A9">
            <w:pPr>
              <w:pStyle w:val="TableParagraph"/>
              <w:spacing w:before="8"/>
              <w:rPr>
                <w:rFonts w:ascii="Arial"/>
                <w:sz w:val="8"/>
              </w:rPr>
            </w:pPr>
          </w:p>
          <w:p w14:paraId="0D951953" w14:textId="77777777" w:rsidR="003E76A9" w:rsidRDefault="00AF0012">
            <w:pPr>
              <w:pStyle w:val="TableParagraph"/>
              <w:ind w:left="274"/>
              <w:rPr>
                <w:rFonts w:ascii="Arial"/>
                <w:sz w:val="20"/>
              </w:rPr>
            </w:pPr>
            <w:r>
              <w:rPr>
                <w:rFonts w:ascii="Arial"/>
                <w:noProof/>
                <w:sz w:val="20"/>
              </w:rPr>
              <w:drawing>
                <wp:inline distT="0" distB="0" distL="0" distR="0" wp14:anchorId="0D951E2A" wp14:editId="4D827172">
                  <wp:extent cx="228574" cy="228600"/>
                  <wp:effectExtent l="0" t="0" r="0" b="0"/>
                  <wp:docPr id="1626" name="Image 1626" descr=" Doctor simon lindsey attended the board meeting on 21 februa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6" name="Image 1626" descr=" Doctor simon lindsey attended the board meeting on 21 february"/>
                          <pic:cNvPicPr/>
                        </pic:nvPicPr>
                        <pic:blipFill>
                          <a:blip r:embed="rId187" cstate="print"/>
                          <a:stretch>
                            <a:fillRect/>
                          </a:stretch>
                        </pic:blipFill>
                        <pic:spPr>
                          <a:xfrm>
                            <a:off x="0" y="0"/>
                            <a:ext cx="228574" cy="228600"/>
                          </a:xfrm>
                          <a:prstGeom prst="rect">
                            <a:avLst/>
                          </a:prstGeom>
                        </pic:spPr>
                      </pic:pic>
                    </a:graphicData>
                  </a:graphic>
                </wp:inline>
              </w:drawing>
            </w:r>
          </w:p>
        </w:tc>
        <w:tc>
          <w:tcPr>
            <w:tcW w:w="625" w:type="dxa"/>
            <w:tcBorders>
              <w:top w:val="single" w:sz="8" w:space="0" w:color="231F20"/>
              <w:bottom w:val="single" w:sz="8" w:space="0" w:color="231F20"/>
            </w:tcBorders>
          </w:tcPr>
          <w:p w14:paraId="0D951954" w14:textId="77777777" w:rsidR="003E76A9" w:rsidRDefault="003E76A9">
            <w:pPr>
              <w:pStyle w:val="TableParagraph"/>
              <w:spacing w:before="8"/>
              <w:rPr>
                <w:rFonts w:ascii="Arial"/>
                <w:sz w:val="8"/>
              </w:rPr>
            </w:pPr>
          </w:p>
          <w:p w14:paraId="0D951955" w14:textId="77777777" w:rsidR="003E76A9" w:rsidRDefault="00AF0012">
            <w:pPr>
              <w:pStyle w:val="TableParagraph"/>
              <w:ind w:left="129"/>
              <w:rPr>
                <w:rFonts w:ascii="Arial"/>
                <w:sz w:val="20"/>
              </w:rPr>
            </w:pPr>
            <w:r>
              <w:rPr>
                <w:rFonts w:ascii="Arial"/>
                <w:noProof/>
                <w:sz w:val="20"/>
              </w:rPr>
              <w:drawing>
                <wp:inline distT="0" distB="0" distL="0" distR="0" wp14:anchorId="0D951E2C" wp14:editId="3F23B2DC">
                  <wp:extent cx="228574" cy="228600"/>
                  <wp:effectExtent l="0" t="0" r="0" b="0"/>
                  <wp:docPr id="1627" name="Image 1627" descr="Doctor Simon Lindsay attended the board meeting on 21 Februar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7" name="Image 1627" descr="Doctor Simon Lindsay attended the board meeting on 21 February 2022"/>
                          <pic:cNvPicPr/>
                        </pic:nvPicPr>
                        <pic:blipFill>
                          <a:blip r:embed="rId188" cstate="print"/>
                          <a:stretch>
                            <a:fillRect/>
                          </a:stretch>
                        </pic:blipFill>
                        <pic:spPr>
                          <a:xfrm>
                            <a:off x="0" y="0"/>
                            <a:ext cx="228574" cy="228600"/>
                          </a:xfrm>
                          <a:prstGeom prst="rect">
                            <a:avLst/>
                          </a:prstGeom>
                        </pic:spPr>
                      </pic:pic>
                    </a:graphicData>
                  </a:graphic>
                </wp:inline>
              </w:drawing>
            </w:r>
          </w:p>
        </w:tc>
        <w:tc>
          <w:tcPr>
            <w:tcW w:w="624" w:type="dxa"/>
            <w:tcBorders>
              <w:top w:val="single" w:sz="8" w:space="0" w:color="231F20"/>
              <w:bottom w:val="single" w:sz="8" w:space="0" w:color="231F20"/>
            </w:tcBorders>
          </w:tcPr>
          <w:p w14:paraId="0D951956" w14:textId="77777777" w:rsidR="003E76A9" w:rsidRDefault="003E76A9">
            <w:pPr>
              <w:pStyle w:val="TableParagraph"/>
              <w:spacing w:before="5"/>
              <w:rPr>
                <w:rFonts w:ascii="Arial"/>
                <w:sz w:val="11"/>
              </w:rPr>
            </w:pPr>
          </w:p>
          <w:p w14:paraId="0D951957" w14:textId="77777777" w:rsidR="003E76A9" w:rsidRDefault="00AF0012">
            <w:pPr>
              <w:pStyle w:val="TableParagraph"/>
              <w:ind w:left="129"/>
              <w:rPr>
                <w:rFonts w:ascii="Arial"/>
                <w:sz w:val="20"/>
              </w:rPr>
            </w:pPr>
            <w:r>
              <w:rPr>
                <w:rFonts w:ascii="Arial"/>
                <w:noProof/>
                <w:sz w:val="20"/>
              </w:rPr>
              <w:drawing>
                <wp:inline distT="0" distB="0" distL="0" distR="0" wp14:anchorId="0D951E2E" wp14:editId="49ACBD58">
                  <wp:extent cx="228574" cy="228600"/>
                  <wp:effectExtent l="0" t="0" r="0" b="0"/>
                  <wp:docPr id="1628" name="Image 1628" descr="Doctor Simon Lindsay attended the board meeting on 20 June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8" name="Image 1628" descr="Doctor Simon Lindsay attended the board meeting on 20 June 2022"/>
                          <pic:cNvPicPr/>
                        </pic:nvPicPr>
                        <pic:blipFill>
                          <a:blip r:embed="rId183" cstate="print"/>
                          <a:stretch>
                            <a:fillRect/>
                          </a:stretch>
                        </pic:blipFill>
                        <pic:spPr>
                          <a:xfrm>
                            <a:off x="0" y="0"/>
                            <a:ext cx="228574" cy="228600"/>
                          </a:xfrm>
                          <a:prstGeom prst="rect">
                            <a:avLst/>
                          </a:prstGeom>
                        </pic:spPr>
                      </pic:pic>
                    </a:graphicData>
                  </a:graphic>
                </wp:inline>
              </w:drawing>
            </w:r>
          </w:p>
        </w:tc>
        <w:tc>
          <w:tcPr>
            <w:tcW w:w="762" w:type="dxa"/>
            <w:tcBorders>
              <w:top w:val="single" w:sz="8" w:space="0" w:color="231F20"/>
              <w:bottom w:val="single" w:sz="8" w:space="0" w:color="231F20"/>
            </w:tcBorders>
          </w:tcPr>
          <w:p w14:paraId="0D951958" w14:textId="77777777" w:rsidR="003E76A9" w:rsidRDefault="003E76A9">
            <w:pPr>
              <w:pStyle w:val="TableParagraph"/>
              <w:spacing w:before="8"/>
              <w:rPr>
                <w:rFonts w:ascii="Arial"/>
                <w:sz w:val="8"/>
              </w:rPr>
            </w:pPr>
          </w:p>
          <w:p w14:paraId="0D951959" w14:textId="77777777" w:rsidR="003E76A9" w:rsidRDefault="00AF0012">
            <w:pPr>
              <w:pStyle w:val="TableParagraph"/>
              <w:ind w:left="202"/>
              <w:rPr>
                <w:rFonts w:ascii="Arial"/>
                <w:sz w:val="20"/>
              </w:rPr>
            </w:pPr>
            <w:r>
              <w:rPr>
                <w:rFonts w:ascii="Arial"/>
                <w:noProof/>
                <w:sz w:val="20"/>
              </w:rPr>
              <w:drawing>
                <wp:inline distT="0" distB="0" distL="0" distR="0" wp14:anchorId="0D951E30" wp14:editId="79E23DD8">
                  <wp:extent cx="228574" cy="228600"/>
                  <wp:effectExtent l="0" t="0" r="0" b="0"/>
                  <wp:docPr id="1629" name="Image 1629" descr="Doctor Simon Lindsey was an apology for the board meeting on 15 August 2022. Doctor lindsay had an overall attendance of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9" name="Image 1629" descr="Doctor Simon Lindsey was an apology for the board meeting on 15 August 2022. Doctor lindsay had an overall attendance of 75%."/>
                          <pic:cNvPicPr/>
                        </pic:nvPicPr>
                        <pic:blipFill>
                          <a:blip r:embed="rId190" cstate="print"/>
                          <a:stretch>
                            <a:fillRect/>
                          </a:stretch>
                        </pic:blipFill>
                        <pic:spPr>
                          <a:xfrm>
                            <a:off x="0" y="0"/>
                            <a:ext cx="228574" cy="228600"/>
                          </a:xfrm>
                          <a:prstGeom prst="rect">
                            <a:avLst/>
                          </a:prstGeom>
                        </pic:spPr>
                      </pic:pic>
                    </a:graphicData>
                  </a:graphic>
                </wp:inline>
              </w:drawing>
            </w:r>
          </w:p>
        </w:tc>
        <w:tc>
          <w:tcPr>
            <w:tcW w:w="835" w:type="dxa"/>
            <w:tcBorders>
              <w:top w:val="nil"/>
              <w:bottom w:val="nil"/>
            </w:tcBorders>
            <w:shd w:val="clear" w:color="auto" w:fill="E7E6E6"/>
          </w:tcPr>
          <w:p w14:paraId="0D95195A" w14:textId="77777777" w:rsidR="003E76A9" w:rsidRDefault="003E76A9">
            <w:pPr>
              <w:pStyle w:val="TableParagraph"/>
              <w:rPr>
                <w:rFonts w:ascii="Times New Roman"/>
                <w:sz w:val="16"/>
              </w:rPr>
            </w:pPr>
          </w:p>
        </w:tc>
        <w:tc>
          <w:tcPr>
            <w:tcW w:w="978" w:type="dxa"/>
            <w:tcBorders>
              <w:top w:val="single" w:sz="8" w:space="0" w:color="231F20"/>
              <w:bottom w:val="single" w:sz="8" w:space="0" w:color="231F20"/>
            </w:tcBorders>
            <w:shd w:val="clear" w:color="auto" w:fill="E7E6E6"/>
          </w:tcPr>
          <w:p w14:paraId="0D95195B" w14:textId="77777777" w:rsidR="003E76A9" w:rsidRDefault="003E76A9">
            <w:pPr>
              <w:pStyle w:val="TableParagraph"/>
              <w:spacing w:before="6"/>
              <w:rPr>
                <w:rFonts w:ascii="Arial"/>
                <w:sz w:val="17"/>
              </w:rPr>
            </w:pPr>
          </w:p>
          <w:p w14:paraId="0D95195C" w14:textId="05FD2C1F" w:rsidR="003E76A9" w:rsidRDefault="00AF0012">
            <w:pPr>
              <w:pStyle w:val="TableParagraph"/>
              <w:ind w:left="356"/>
              <w:rPr>
                <w:sz w:val="16"/>
              </w:rPr>
            </w:pPr>
            <w:r>
              <w:rPr>
                <w:noProof/>
              </w:rPr>
              <mc:AlternateContent>
                <mc:Choice Requires="wpg">
                  <w:drawing>
                    <wp:anchor distT="0" distB="0" distL="0" distR="0" simplePos="0" relativeHeight="251868672" behindDoc="1" locked="0" layoutInCell="1" allowOverlap="1" wp14:anchorId="0D951E34" wp14:editId="16E056CF">
                      <wp:simplePos x="0" y="0"/>
                      <wp:positionH relativeFrom="column">
                        <wp:posOffset>197794</wp:posOffset>
                      </wp:positionH>
                      <wp:positionV relativeFrom="paragraph">
                        <wp:posOffset>287193</wp:posOffset>
                      </wp:positionV>
                      <wp:extent cx="231140" cy="231140"/>
                      <wp:effectExtent l="0" t="0" r="0" b="0"/>
                      <wp:wrapNone/>
                      <wp:docPr id="1640" name="Group 16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41" name="Image 1641"/>
                                <pic:cNvPicPr/>
                              </pic:nvPicPr>
                              <pic:blipFill>
                                <a:blip r:embed="rId183" cstate="print"/>
                                <a:stretch>
                                  <a:fillRect/>
                                </a:stretch>
                              </pic:blipFill>
                              <pic:spPr>
                                <a:xfrm>
                                  <a:off x="0" y="0"/>
                                  <a:ext cx="228574" cy="228600"/>
                                </a:xfrm>
                                <a:prstGeom prst="rect">
                                  <a:avLst/>
                                </a:prstGeom>
                              </pic:spPr>
                            </pic:pic>
                          </wpg:wgp>
                        </a:graphicData>
                      </a:graphic>
                    </wp:anchor>
                  </w:drawing>
                </mc:Choice>
                <mc:Fallback>
                  <w:pict>
                    <v:group w14:anchorId="58A72773" id="Group 1640" o:spid="_x0000_s1026" alt="&quot;&quot;" style="position:absolute;margin-left:15.55pt;margin-top:22.6pt;width:18.2pt;height:18.2pt;z-index:-251447808;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">
                      <v:shape id="Image 1641" o:spid="_x0000_s1027" type="#_x0000_t75" style="position:absolute;width:228574;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">
                        <v:imagedata r:id="rId184" o:title=""/>
                      </v:shape>
                    </v:group>
                  </w:pict>
                </mc:Fallback>
              </mc:AlternateContent>
            </w:r>
            <w:r>
              <w:rPr>
                <w:noProof/>
              </w:rPr>
              <mc:AlternateContent>
                <mc:Choice Requires="wpg">
                  <w:drawing>
                    <wp:anchor distT="0" distB="0" distL="0" distR="0" simplePos="0" relativeHeight="251431424" behindDoc="0" locked="0" layoutInCell="1" allowOverlap="1" wp14:anchorId="0D951E36" wp14:editId="4DCBAF9B">
                      <wp:simplePos x="0" y="0"/>
                      <wp:positionH relativeFrom="column">
                        <wp:posOffset>197794</wp:posOffset>
                      </wp:positionH>
                      <wp:positionV relativeFrom="paragraph">
                        <wp:posOffset>1029449</wp:posOffset>
                      </wp:positionV>
                      <wp:extent cx="231140" cy="231140"/>
                      <wp:effectExtent l="0" t="0" r="0" b="0"/>
                      <wp:wrapNone/>
                      <wp:docPr id="1642" name="Group 1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43" name="Image 1643"/>
                                <pic:cNvPicPr/>
                              </pic:nvPicPr>
                              <pic:blipFill>
                                <a:blip r:embed="rId191" cstate="print"/>
                                <a:stretch>
                                  <a:fillRect/>
                                </a:stretch>
                              </pic:blipFill>
                              <pic:spPr>
                                <a:xfrm>
                                  <a:off x="0" y="0"/>
                                  <a:ext cx="230809" cy="230835"/>
                                </a:xfrm>
                                <a:prstGeom prst="rect">
                                  <a:avLst/>
                                </a:prstGeom>
                              </pic:spPr>
                            </pic:pic>
                          </wpg:wgp>
                        </a:graphicData>
                      </a:graphic>
                    </wp:anchor>
                  </w:drawing>
                </mc:Choice>
                <mc:Fallback>
                  <w:pict>
                    <v:group w14:anchorId="3506075B" id="Group 1642" o:spid="_x0000_s1026" alt="&quot;&quot;" style="position:absolute;margin-left:15.55pt;margin-top:81.05pt;width:18.2pt;height:18.2pt;z-index:251431424;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">
                      <v:shape id="Image 1643" o:spid="_x0000_s1027" type="#_x0000_t75" style="position:absolute;width:230809;height:23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">
                        <v:imagedata r:id="rId192" o:title=""/>
                      </v:shape>
                    </v:group>
                  </w:pict>
                </mc:Fallback>
              </mc:AlternateContent>
            </w:r>
            <w:r>
              <w:rPr>
                <w:color w:val="1D1F27"/>
                <w:spacing w:val="-5"/>
                <w:sz w:val="16"/>
              </w:rPr>
              <w:t>n/a</w:t>
            </w:r>
          </w:p>
        </w:tc>
        <w:tc>
          <w:tcPr>
            <w:tcW w:w="975" w:type="dxa"/>
            <w:tcBorders>
              <w:top w:val="single" w:sz="8" w:space="0" w:color="231F20"/>
              <w:bottom w:val="single" w:sz="8" w:space="0" w:color="231F20"/>
            </w:tcBorders>
            <w:shd w:val="clear" w:color="auto" w:fill="E7E6E6"/>
          </w:tcPr>
          <w:p w14:paraId="0D95195D" w14:textId="77777777" w:rsidR="003E76A9" w:rsidRDefault="003E76A9">
            <w:pPr>
              <w:pStyle w:val="TableParagraph"/>
              <w:spacing w:before="6"/>
              <w:rPr>
                <w:rFonts w:ascii="Arial"/>
                <w:sz w:val="17"/>
              </w:rPr>
            </w:pPr>
          </w:p>
          <w:p w14:paraId="0D95195E" w14:textId="77777777" w:rsidR="003E76A9" w:rsidRDefault="00AF0012">
            <w:pPr>
              <w:pStyle w:val="TableParagraph"/>
              <w:ind w:left="109" w:right="104"/>
              <w:jc w:val="center"/>
              <w:rPr>
                <w:sz w:val="16"/>
              </w:rPr>
            </w:pPr>
            <w:r>
              <w:rPr>
                <w:noProof/>
              </w:rPr>
              <mc:AlternateContent>
                <mc:Choice Requires="wpg">
                  <w:drawing>
                    <wp:anchor distT="0" distB="0" distL="0" distR="0" simplePos="0" relativeHeight="251869696" behindDoc="1" locked="0" layoutInCell="1" allowOverlap="1" wp14:anchorId="0D951E38" wp14:editId="376EF999">
                      <wp:simplePos x="0" y="0"/>
                      <wp:positionH relativeFrom="column">
                        <wp:posOffset>194194</wp:posOffset>
                      </wp:positionH>
                      <wp:positionV relativeFrom="paragraph">
                        <wp:posOffset>306541</wp:posOffset>
                      </wp:positionV>
                      <wp:extent cx="231140" cy="231140"/>
                      <wp:effectExtent l="0" t="0" r="0" b="0"/>
                      <wp:wrapNone/>
                      <wp:docPr id="1644" name="Group 16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45" name="Image 1645"/>
                                <pic:cNvPicPr/>
                              </pic:nvPicPr>
                              <pic:blipFill>
                                <a:blip r:embed="rId193" cstate="print"/>
                                <a:stretch>
                                  <a:fillRect/>
                                </a:stretch>
                              </pic:blipFill>
                              <pic:spPr>
                                <a:xfrm>
                                  <a:off x="0" y="0"/>
                                  <a:ext cx="228574" cy="228600"/>
                                </a:xfrm>
                                <a:prstGeom prst="rect">
                                  <a:avLst/>
                                </a:prstGeom>
                              </pic:spPr>
                            </pic:pic>
                          </wpg:wgp>
                        </a:graphicData>
                      </a:graphic>
                    </wp:anchor>
                  </w:drawing>
                </mc:Choice>
                <mc:Fallback>
                  <w:pict>
                    <v:group w14:anchorId="25970331" id="Group 1644" o:spid="_x0000_s1026" alt="&quot;&quot;" style="position:absolute;margin-left:15.3pt;margin-top:24.15pt;width:18.2pt;height:18.2pt;z-index:-251446784;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">
                      <v:shape id="Image 1645" o:spid="_x0000_s1027" type="#_x0000_t75" style="position:absolute;width:228574;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">
                        <v:imagedata r:id="rId194" o:title=""/>
                      </v:shape>
                    </v:group>
                  </w:pict>
                </mc:Fallback>
              </mc:AlternateContent>
            </w:r>
            <w:r>
              <w:rPr>
                <w:color w:val="1D1F27"/>
                <w:spacing w:val="-5"/>
                <w:sz w:val="16"/>
              </w:rPr>
              <w:t>n/a</w:t>
            </w:r>
          </w:p>
        </w:tc>
        <w:tc>
          <w:tcPr>
            <w:tcW w:w="692" w:type="dxa"/>
            <w:tcBorders>
              <w:top w:val="single" w:sz="8" w:space="0" w:color="231F20"/>
              <w:bottom w:val="single" w:sz="8" w:space="0" w:color="231F20"/>
            </w:tcBorders>
            <w:shd w:val="clear" w:color="auto" w:fill="E7E6E6"/>
          </w:tcPr>
          <w:p w14:paraId="0D95195F" w14:textId="77777777" w:rsidR="003E76A9" w:rsidRDefault="003E76A9">
            <w:pPr>
              <w:pStyle w:val="TableParagraph"/>
              <w:spacing w:before="6"/>
              <w:rPr>
                <w:rFonts w:ascii="Arial"/>
                <w:sz w:val="17"/>
              </w:rPr>
            </w:pPr>
          </w:p>
          <w:p w14:paraId="0D951960" w14:textId="77777777" w:rsidR="003E76A9" w:rsidRDefault="00AF0012">
            <w:pPr>
              <w:pStyle w:val="TableParagraph"/>
              <w:ind w:left="217"/>
              <w:rPr>
                <w:sz w:val="16"/>
              </w:rPr>
            </w:pPr>
            <w:r>
              <w:rPr>
                <w:noProof/>
              </w:rPr>
              <mc:AlternateContent>
                <mc:Choice Requires="wpg">
                  <w:drawing>
                    <wp:anchor distT="0" distB="0" distL="0" distR="0" simplePos="0" relativeHeight="251870720" behindDoc="1" locked="0" layoutInCell="1" allowOverlap="1" wp14:anchorId="0D951E3A" wp14:editId="376A377A">
                      <wp:simplePos x="0" y="0"/>
                      <wp:positionH relativeFrom="column">
                        <wp:posOffset>104194</wp:posOffset>
                      </wp:positionH>
                      <wp:positionV relativeFrom="paragraph">
                        <wp:posOffset>287193</wp:posOffset>
                      </wp:positionV>
                      <wp:extent cx="231140" cy="231140"/>
                      <wp:effectExtent l="0" t="0" r="0" b="0"/>
                      <wp:wrapNone/>
                      <wp:docPr id="1646" name="Group 16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47" name="Image 1647"/>
                                <pic:cNvPicPr/>
                              </pic:nvPicPr>
                              <pic:blipFill>
                                <a:blip r:embed="rId185" cstate="print"/>
                                <a:stretch>
                                  <a:fillRect/>
                                </a:stretch>
                              </pic:blipFill>
                              <pic:spPr>
                                <a:xfrm>
                                  <a:off x="0" y="0"/>
                                  <a:ext cx="228574" cy="228600"/>
                                </a:xfrm>
                                <a:prstGeom prst="rect">
                                  <a:avLst/>
                                </a:prstGeom>
                              </pic:spPr>
                            </pic:pic>
                          </wpg:wgp>
                        </a:graphicData>
                      </a:graphic>
                    </wp:anchor>
                  </w:drawing>
                </mc:Choice>
                <mc:Fallback>
                  <w:pict>
                    <v:group w14:anchorId="063ABB83" id="Group 1646" o:spid="_x0000_s1026" alt="&quot;&quot;" style="position:absolute;margin-left:8.2pt;margin-top:22.6pt;width:18.2pt;height:18.2pt;z-index:-251445760;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">
                      <v:shape id="Image 1647" o:spid="_x0000_s1027" type="#_x0000_t75" style="position:absolute;width:228574;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">
                        <v:imagedata r:id="rId186" o:title=""/>
                      </v:shape>
                    </v:group>
                  </w:pict>
                </mc:Fallback>
              </mc:AlternateContent>
            </w:r>
            <w:r>
              <w:rPr>
                <w:color w:val="1D1F27"/>
                <w:spacing w:val="-5"/>
                <w:sz w:val="16"/>
              </w:rPr>
              <w:t>n/a</w:t>
            </w:r>
          </w:p>
        </w:tc>
        <w:tc>
          <w:tcPr>
            <w:tcW w:w="681" w:type="dxa"/>
            <w:tcBorders>
              <w:top w:val="single" w:sz="8" w:space="0" w:color="231F20"/>
              <w:bottom w:val="single" w:sz="8" w:space="0" w:color="231F20"/>
            </w:tcBorders>
            <w:shd w:val="clear" w:color="auto" w:fill="E7E6E6"/>
          </w:tcPr>
          <w:p w14:paraId="0D951961" w14:textId="77777777" w:rsidR="003E76A9" w:rsidRDefault="003E76A9">
            <w:pPr>
              <w:pStyle w:val="TableParagraph"/>
              <w:spacing w:before="6"/>
              <w:rPr>
                <w:rFonts w:ascii="Arial"/>
                <w:sz w:val="17"/>
              </w:rPr>
            </w:pPr>
          </w:p>
          <w:p w14:paraId="0D951962" w14:textId="77777777" w:rsidR="003E76A9" w:rsidRDefault="00AF0012">
            <w:pPr>
              <w:pStyle w:val="TableParagraph"/>
              <w:ind w:left="211"/>
              <w:rPr>
                <w:sz w:val="16"/>
              </w:rPr>
            </w:pPr>
            <w:r>
              <w:rPr>
                <w:noProof/>
              </w:rPr>
              <mc:AlternateContent>
                <mc:Choice Requires="wpg">
                  <w:drawing>
                    <wp:anchor distT="0" distB="0" distL="0" distR="0" simplePos="0" relativeHeight="251871744" behindDoc="1" locked="0" layoutInCell="1" allowOverlap="1" wp14:anchorId="0D951E3C" wp14:editId="00DF1572">
                      <wp:simplePos x="0" y="0"/>
                      <wp:positionH relativeFrom="column">
                        <wp:posOffset>100595</wp:posOffset>
                      </wp:positionH>
                      <wp:positionV relativeFrom="paragraph">
                        <wp:posOffset>287193</wp:posOffset>
                      </wp:positionV>
                      <wp:extent cx="231140" cy="231140"/>
                      <wp:effectExtent l="0" t="0" r="0" b="0"/>
                      <wp:wrapNone/>
                      <wp:docPr id="1648" name="Group 1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wps:wsp>
                              <wps:cNvPr id="1649" name="Graphic 1649"/>
                              <wps:cNvSpPr/>
                              <wps:spPr>
                                <a:xfrm>
                                  <a:off x="6350" y="6350"/>
                                  <a:ext cx="218440" cy="218440"/>
                                </a:xfrm>
                                <a:custGeom>
                                  <a:avLst/>
                                  <a:gdLst/>
                                  <a:ahLst/>
                                  <a:cxnLst/>
                                  <a:rect l="l" t="t" r="r" b="b"/>
                                  <a:pathLst>
                                    <a:path w="218440" h="218440">
                                      <a:moveTo>
                                        <a:pt x="109054" y="218135"/>
                                      </a:moveTo>
                                      <a:lnTo>
                                        <a:pt x="151501" y="209566"/>
                                      </a:lnTo>
                                      <a:lnTo>
                                        <a:pt x="186166" y="186197"/>
                                      </a:lnTo>
                                      <a:lnTo>
                                        <a:pt x="209538" y="151537"/>
                                      </a:lnTo>
                                      <a:lnTo>
                                        <a:pt x="218109" y="109093"/>
                                      </a:lnTo>
                                      <a:lnTo>
                                        <a:pt x="209538" y="66640"/>
                                      </a:lnTo>
                                      <a:lnTo>
                                        <a:pt x="186166" y="31962"/>
                                      </a:lnTo>
                                      <a:lnTo>
                                        <a:pt x="151501" y="8576"/>
                                      </a:lnTo>
                                      <a:lnTo>
                                        <a:pt x="109054" y="0"/>
                                      </a:lnTo>
                                      <a:lnTo>
                                        <a:pt x="66608" y="8576"/>
                                      </a:lnTo>
                                      <a:lnTo>
                                        <a:pt x="31943" y="31962"/>
                                      </a:lnTo>
                                      <a:lnTo>
                                        <a:pt x="8570" y="66640"/>
                                      </a:lnTo>
                                      <a:lnTo>
                                        <a:pt x="0" y="109093"/>
                                      </a:lnTo>
                                      <a:lnTo>
                                        <a:pt x="8570" y="151537"/>
                                      </a:lnTo>
                                      <a:lnTo>
                                        <a:pt x="31943" y="186197"/>
                                      </a:lnTo>
                                      <a:lnTo>
                                        <a:pt x="66608" y="209566"/>
                                      </a:lnTo>
                                      <a:lnTo>
                                        <a:pt x="109054" y="218135"/>
                                      </a:lnTo>
                                      <a:close/>
                                    </a:path>
                                  </a:pathLst>
                                </a:custGeom>
                                <a:ln w="12700">
                                  <a:solidFill>
                                    <a:srgbClr val="1D1F27"/>
                                  </a:solidFill>
                                  <a:prstDash val="solid"/>
                                </a:ln>
                              </wps:spPr>
                              <wps:bodyPr wrap="square" lIns="0" tIns="0" rIns="0" bIns="0" rtlCol="0">
                                <a:prstTxWarp prst="textNoShape">
                                  <a:avLst/>
                                </a:prstTxWarp>
                                <a:noAutofit/>
                              </wps:bodyPr>
                            </wps:wsp>
                            <wps:wsp>
                              <wps:cNvPr id="1650" name="Graphic 1650"/>
                              <wps:cNvSpPr/>
                              <wps:spPr>
                                <a:xfrm>
                                  <a:off x="56363" y="115394"/>
                                  <a:ext cx="118110" cy="1270"/>
                                </a:xfrm>
                                <a:custGeom>
                                  <a:avLst/>
                                  <a:gdLst/>
                                  <a:ahLst/>
                                  <a:cxnLst/>
                                  <a:rect l="l" t="t" r="r" b="b"/>
                                  <a:pathLst>
                                    <a:path w="118110">
                                      <a:moveTo>
                                        <a:pt x="0" y="0"/>
                                      </a:moveTo>
                                      <a:lnTo>
                                        <a:pt x="118084" y="0"/>
                                      </a:lnTo>
                                    </a:path>
                                  </a:pathLst>
                                </a:custGeom>
                                <a:ln w="12700">
                                  <a:solidFill>
                                    <a:srgbClr val="1D1F27"/>
                                  </a:solidFill>
                                  <a:prstDash val="solid"/>
                                </a:ln>
                              </wps:spPr>
                              <wps:bodyPr wrap="square" lIns="0" tIns="0" rIns="0" bIns="0" rtlCol="0">
                                <a:prstTxWarp prst="textNoShape">
                                  <a:avLst/>
                                </a:prstTxWarp>
                                <a:noAutofit/>
                              </wps:bodyPr>
                            </wps:wsp>
                          </wpg:wgp>
                        </a:graphicData>
                      </a:graphic>
                    </wp:anchor>
                  </w:drawing>
                </mc:Choice>
                <mc:Fallback>
                  <w:pict>
                    <v:group w14:anchorId="42816823" id="Group 1648" o:spid="_x0000_s1026" alt="&quot;&quot;" style="position:absolute;margin-left:7.9pt;margin-top:22.6pt;width:18.2pt;height:18.2pt;z-index:-251444736;mso-wrap-distance-left:0;mso-wrap-distance-right:0" coordsize="231140,23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">
                      <v:shape id="Graphic 1649" o:spid="_x0000_s1027" style="position:absolute;left:6350;top:6350;width:218440;height:218440;visibility:visible;mso-wrap-style:square;v-text-anchor:top" coordsize="21844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" path="m109054,218135r42447,-8569l186166,186197r23372,-34660l218109,109093,209538,66640,186166,31962,151501,8576,109054,,66608,8576,31943,31962,8570,66640,,109093r8570,42444l31943,186197r34665,23369l109054,218135xe" filled="f" strokecolor="#1d1f27" strokeweight="1pt">
                        <v:path arrowok="t"/>
                      </v:shape>
                      <v:shape id="Graphic 1650" o:spid="_x0000_s1028" style="position:absolute;left:56363;top:115394;width:118110;height:1270;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" path="m,l118084,e" filled="f" strokecolor="#1d1f27" strokeweight="1pt">
                        <v:path arrowok="t"/>
                      </v:shape>
                    </v:group>
                  </w:pict>
                </mc:Fallback>
              </mc:AlternateContent>
            </w:r>
            <w:r>
              <w:rPr>
                <w:color w:val="1D1F27"/>
                <w:spacing w:val="-5"/>
                <w:sz w:val="16"/>
              </w:rPr>
              <w:t>n/a</w:t>
            </w:r>
          </w:p>
        </w:tc>
        <w:tc>
          <w:tcPr>
            <w:tcW w:w="1079" w:type="dxa"/>
            <w:tcBorders>
              <w:top w:val="single" w:sz="8" w:space="0" w:color="231F20"/>
              <w:bottom w:val="single" w:sz="8" w:space="0" w:color="231F20"/>
            </w:tcBorders>
          </w:tcPr>
          <w:p w14:paraId="0D951963" w14:textId="77777777" w:rsidR="003E76A9" w:rsidRDefault="003E76A9">
            <w:pPr>
              <w:pStyle w:val="TableParagraph"/>
              <w:spacing w:before="6"/>
              <w:rPr>
                <w:rFonts w:ascii="Arial"/>
                <w:sz w:val="17"/>
              </w:rPr>
            </w:pPr>
          </w:p>
          <w:p w14:paraId="0D951964" w14:textId="77777777" w:rsidR="003E76A9" w:rsidRDefault="00AF0012">
            <w:pPr>
              <w:pStyle w:val="TableParagraph"/>
              <w:ind w:right="371"/>
              <w:jc w:val="right"/>
              <w:rPr>
                <w:sz w:val="16"/>
              </w:rPr>
            </w:pPr>
            <w:bookmarkStart w:id="1791" w:name="75%_"/>
            <w:bookmarkEnd w:id="1791"/>
            <w:r>
              <w:rPr>
                <w:color w:val="1D1F27"/>
                <w:spacing w:val="-5"/>
                <w:sz w:val="16"/>
              </w:rPr>
              <w:t>75%</w:t>
            </w:r>
          </w:p>
        </w:tc>
      </w:tr>
      <w:tr w:rsidR="003E76A9" w14:paraId="0D951971" w14:textId="77777777">
        <w:trPr>
          <w:trHeight w:val="211"/>
        </w:trPr>
        <w:tc>
          <w:tcPr>
            <w:tcW w:w="1487" w:type="dxa"/>
            <w:tcBorders>
              <w:top w:val="single" w:sz="8" w:space="0" w:color="231F20"/>
              <w:bottom w:val="nil"/>
            </w:tcBorders>
          </w:tcPr>
          <w:p w14:paraId="0D951966" w14:textId="77777777" w:rsidR="003E76A9" w:rsidRDefault="003E76A9">
            <w:pPr>
              <w:pStyle w:val="TableParagraph"/>
              <w:rPr>
                <w:rFonts w:ascii="Times New Roman"/>
                <w:sz w:val="14"/>
              </w:rPr>
            </w:pPr>
          </w:p>
        </w:tc>
        <w:tc>
          <w:tcPr>
            <w:tcW w:w="914" w:type="dxa"/>
            <w:tcBorders>
              <w:top w:val="single" w:sz="8" w:space="0" w:color="231F20"/>
              <w:bottom w:val="nil"/>
            </w:tcBorders>
          </w:tcPr>
          <w:p w14:paraId="0D951967" w14:textId="77777777" w:rsidR="003E76A9" w:rsidRDefault="003E76A9">
            <w:pPr>
              <w:pStyle w:val="TableParagraph"/>
              <w:rPr>
                <w:rFonts w:ascii="Times New Roman"/>
                <w:sz w:val="14"/>
              </w:rPr>
            </w:pPr>
          </w:p>
        </w:tc>
        <w:tc>
          <w:tcPr>
            <w:tcW w:w="625" w:type="dxa"/>
            <w:tcBorders>
              <w:top w:val="single" w:sz="8" w:space="0" w:color="231F20"/>
              <w:bottom w:val="nil"/>
            </w:tcBorders>
          </w:tcPr>
          <w:p w14:paraId="0D951968" w14:textId="77777777" w:rsidR="003E76A9" w:rsidRDefault="003E76A9">
            <w:pPr>
              <w:pStyle w:val="TableParagraph"/>
              <w:rPr>
                <w:rFonts w:ascii="Times New Roman"/>
                <w:sz w:val="14"/>
              </w:rPr>
            </w:pPr>
          </w:p>
        </w:tc>
        <w:tc>
          <w:tcPr>
            <w:tcW w:w="624" w:type="dxa"/>
            <w:tcBorders>
              <w:top w:val="single" w:sz="8" w:space="0" w:color="231F20"/>
              <w:bottom w:val="nil"/>
            </w:tcBorders>
          </w:tcPr>
          <w:p w14:paraId="0D951969" w14:textId="77FCEEEE" w:rsidR="003E76A9" w:rsidRDefault="003E76A9">
            <w:pPr>
              <w:pStyle w:val="TableParagraph"/>
              <w:rPr>
                <w:rFonts w:ascii="Times New Roman"/>
                <w:sz w:val="14"/>
              </w:rPr>
            </w:pPr>
          </w:p>
        </w:tc>
        <w:tc>
          <w:tcPr>
            <w:tcW w:w="762" w:type="dxa"/>
            <w:tcBorders>
              <w:top w:val="single" w:sz="8" w:space="0" w:color="231F20"/>
              <w:bottom w:val="nil"/>
            </w:tcBorders>
          </w:tcPr>
          <w:p w14:paraId="0D95196A" w14:textId="77777777" w:rsidR="003E76A9" w:rsidRDefault="003E76A9">
            <w:pPr>
              <w:pStyle w:val="TableParagraph"/>
              <w:rPr>
                <w:rFonts w:ascii="Times New Roman"/>
                <w:sz w:val="14"/>
              </w:rPr>
            </w:pPr>
          </w:p>
        </w:tc>
        <w:tc>
          <w:tcPr>
            <w:tcW w:w="835" w:type="dxa"/>
            <w:tcBorders>
              <w:top w:val="nil"/>
              <w:bottom w:val="nil"/>
            </w:tcBorders>
            <w:shd w:val="clear" w:color="auto" w:fill="E7E6E6"/>
          </w:tcPr>
          <w:p w14:paraId="0D95196B" w14:textId="77777777" w:rsidR="003E76A9" w:rsidRDefault="003E76A9">
            <w:pPr>
              <w:pStyle w:val="TableParagraph"/>
              <w:rPr>
                <w:rFonts w:ascii="Times New Roman"/>
                <w:sz w:val="14"/>
              </w:rPr>
            </w:pPr>
          </w:p>
        </w:tc>
        <w:tc>
          <w:tcPr>
            <w:tcW w:w="978" w:type="dxa"/>
            <w:tcBorders>
              <w:top w:val="single" w:sz="8" w:space="0" w:color="231F20"/>
              <w:bottom w:val="nil"/>
            </w:tcBorders>
          </w:tcPr>
          <w:p w14:paraId="0D95196C" w14:textId="77777777" w:rsidR="003E76A9" w:rsidRDefault="003E76A9">
            <w:pPr>
              <w:pStyle w:val="TableParagraph"/>
              <w:rPr>
                <w:rFonts w:ascii="Times New Roman"/>
                <w:sz w:val="14"/>
              </w:rPr>
            </w:pPr>
          </w:p>
        </w:tc>
        <w:tc>
          <w:tcPr>
            <w:tcW w:w="975" w:type="dxa"/>
            <w:tcBorders>
              <w:top w:val="single" w:sz="8" w:space="0" w:color="231F20"/>
              <w:bottom w:val="nil"/>
            </w:tcBorders>
          </w:tcPr>
          <w:p w14:paraId="0D95196D" w14:textId="77777777" w:rsidR="003E76A9" w:rsidRDefault="003E76A9">
            <w:pPr>
              <w:pStyle w:val="TableParagraph"/>
              <w:rPr>
                <w:rFonts w:ascii="Times New Roman"/>
                <w:sz w:val="14"/>
              </w:rPr>
            </w:pPr>
          </w:p>
        </w:tc>
        <w:tc>
          <w:tcPr>
            <w:tcW w:w="692" w:type="dxa"/>
            <w:tcBorders>
              <w:top w:val="single" w:sz="8" w:space="0" w:color="231F20"/>
              <w:bottom w:val="nil"/>
            </w:tcBorders>
          </w:tcPr>
          <w:p w14:paraId="0D95196E" w14:textId="77777777" w:rsidR="003E76A9" w:rsidRDefault="003E76A9">
            <w:pPr>
              <w:pStyle w:val="TableParagraph"/>
              <w:rPr>
                <w:rFonts w:ascii="Times New Roman"/>
                <w:sz w:val="14"/>
              </w:rPr>
            </w:pPr>
          </w:p>
        </w:tc>
        <w:tc>
          <w:tcPr>
            <w:tcW w:w="681" w:type="dxa"/>
            <w:tcBorders>
              <w:top w:val="single" w:sz="8" w:space="0" w:color="231F20"/>
              <w:bottom w:val="nil"/>
            </w:tcBorders>
          </w:tcPr>
          <w:p w14:paraId="0D95196F" w14:textId="77777777" w:rsidR="003E76A9" w:rsidRDefault="003E76A9">
            <w:pPr>
              <w:pStyle w:val="TableParagraph"/>
              <w:rPr>
                <w:rFonts w:ascii="Times New Roman"/>
                <w:sz w:val="16"/>
              </w:rPr>
            </w:pPr>
          </w:p>
        </w:tc>
        <w:tc>
          <w:tcPr>
            <w:tcW w:w="1079" w:type="dxa"/>
            <w:tcBorders>
              <w:top w:val="single" w:sz="8" w:space="0" w:color="231F20"/>
              <w:bottom w:val="nil"/>
            </w:tcBorders>
          </w:tcPr>
          <w:p w14:paraId="0D951970" w14:textId="77777777" w:rsidR="003E76A9" w:rsidRDefault="003E76A9">
            <w:pPr>
              <w:pStyle w:val="TableParagraph"/>
              <w:rPr>
                <w:rFonts w:ascii="Times New Roman"/>
                <w:sz w:val="14"/>
              </w:rPr>
            </w:pPr>
          </w:p>
        </w:tc>
      </w:tr>
      <w:tr w:rsidR="003E76A9" w14:paraId="0D951986" w14:textId="77777777">
        <w:trPr>
          <w:trHeight w:val="353"/>
        </w:trPr>
        <w:tc>
          <w:tcPr>
            <w:tcW w:w="1487" w:type="dxa"/>
            <w:tcBorders>
              <w:top w:val="nil"/>
              <w:bottom w:val="single" w:sz="8" w:space="0" w:color="231F20"/>
            </w:tcBorders>
          </w:tcPr>
          <w:p w14:paraId="0D951972" w14:textId="77777777" w:rsidR="003E76A9" w:rsidRDefault="00AF0012">
            <w:pPr>
              <w:pStyle w:val="TableParagraph"/>
              <w:spacing w:line="207" w:lineRule="exact"/>
              <w:ind w:left="80"/>
              <w:rPr>
                <w:rFonts w:ascii="VIC SemiBold"/>
                <w:b/>
                <w:sz w:val="16"/>
              </w:rPr>
            </w:pPr>
            <w:r>
              <w:rPr>
                <w:noProof/>
              </w:rPr>
              <mc:AlternateContent>
                <mc:Choice Requires="wpg">
                  <w:drawing>
                    <wp:anchor distT="0" distB="0" distL="0" distR="0" simplePos="0" relativeHeight="251864576" behindDoc="1" locked="0" layoutInCell="1" allowOverlap="1" wp14:anchorId="0D951E3E" wp14:editId="7FF69AC0">
                      <wp:simplePos x="0" y="0"/>
                      <wp:positionH relativeFrom="column">
                        <wp:posOffset>1118684</wp:posOffset>
                      </wp:positionH>
                      <wp:positionV relativeFrom="paragraph">
                        <wp:posOffset>-70191</wp:posOffset>
                      </wp:positionV>
                      <wp:extent cx="231140" cy="231140"/>
                      <wp:effectExtent l="0" t="0" r="0" b="0"/>
                      <wp:wrapNone/>
                      <wp:docPr id="1651" name="Group 1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52" name="Image 1652" descr="Kieran Noonan attended the board meeting on 21 February 2022"/>
                                <pic:cNvPicPr/>
                              </pic:nvPicPr>
                              <pic:blipFill>
                                <a:blip r:embed="rId187" cstate="print"/>
                                <a:stretch>
                                  <a:fillRect/>
                                </a:stretch>
                              </pic:blipFill>
                              <pic:spPr>
                                <a:xfrm>
                                  <a:off x="0" y="0"/>
                                  <a:ext cx="228574" cy="228600"/>
                                </a:xfrm>
                                <a:prstGeom prst="rect">
                                  <a:avLst/>
                                </a:prstGeom>
                              </pic:spPr>
                            </pic:pic>
                          </wpg:wgp>
                        </a:graphicData>
                      </a:graphic>
                    </wp:anchor>
                  </w:drawing>
                </mc:Choice>
                <mc:Fallback>
                  <w:pict>
                    <v:group w14:anchorId="050F232C" id="Group 1651" o:spid="_x0000_s1026" alt="&quot;&quot;" style="position:absolute;margin-left:88.1pt;margin-top:-5.55pt;width:18.2pt;height:18.2pt;z-index:-251451904;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">
                      <v:shape id="Image 1652" o:spid="_x0000_s1027" type="#_x0000_t75" alt="Kieran Noonan attended the board meeting on 21 February 2022" style="position:absolute;width:228574;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">
                        <v:imagedata r:id="rId195" o:title="Kieran Noonan attended the board meeting on 21 February 2022"/>
                      </v:shape>
                    </v:group>
                  </w:pict>
                </mc:Fallback>
              </mc:AlternateContent>
            </w:r>
            <w:r>
              <w:rPr>
                <w:rFonts w:ascii="VIC SemiBold"/>
                <w:b/>
                <w:color w:val="1D1F27"/>
                <w:spacing w:val="-4"/>
                <w:sz w:val="16"/>
              </w:rPr>
              <w:t>Kieren</w:t>
            </w:r>
            <w:r>
              <w:rPr>
                <w:rFonts w:ascii="VIC SemiBold"/>
                <w:b/>
                <w:color w:val="1D1F27"/>
                <w:spacing w:val="-3"/>
                <w:sz w:val="16"/>
              </w:rPr>
              <w:t xml:space="preserve"> </w:t>
            </w:r>
            <w:r>
              <w:rPr>
                <w:rFonts w:ascii="VIC SemiBold"/>
                <w:b/>
                <w:color w:val="1D1F27"/>
                <w:spacing w:val="-2"/>
                <w:sz w:val="16"/>
              </w:rPr>
              <w:t>Noonan</w:t>
            </w:r>
          </w:p>
        </w:tc>
        <w:tc>
          <w:tcPr>
            <w:tcW w:w="914" w:type="dxa"/>
            <w:vMerge w:val="restart"/>
            <w:tcBorders>
              <w:top w:val="nil"/>
              <w:bottom w:val="nil"/>
            </w:tcBorders>
          </w:tcPr>
          <w:p w14:paraId="0D951973" w14:textId="77777777" w:rsidR="003E76A9" w:rsidRDefault="003E76A9">
            <w:pPr>
              <w:pStyle w:val="TableParagraph"/>
              <w:rPr>
                <w:rFonts w:ascii="Arial"/>
                <w:sz w:val="20"/>
              </w:rPr>
            </w:pPr>
          </w:p>
          <w:p w14:paraId="0D951974" w14:textId="77777777" w:rsidR="003E76A9" w:rsidRDefault="003E76A9">
            <w:pPr>
              <w:pStyle w:val="TableParagraph"/>
              <w:spacing w:before="2"/>
              <w:rPr>
                <w:rFonts w:ascii="Arial"/>
                <w:sz w:val="21"/>
              </w:rPr>
            </w:pPr>
          </w:p>
          <w:p w14:paraId="0D951975" w14:textId="77777777" w:rsidR="003E76A9" w:rsidRDefault="00AF0012">
            <w:pPr>
              <w:pStyle w:val="TableParagraph"/>
              <w:ind w:left="274"/>
              <w:rPr>
                <w:rFonts w:ascii="Arial"/>
                <w:sz w:val="20"/>
              </w:rPr>
            </w:pPr>
            <w:r>
              <w:rPr>
                <w:rFonts w:ascii="Arial"/>
                <w:noProof/>
                <w:sz w:val="20"/>
              </w:rPr>
              <w:drawing>
                <wp:inline distT="0" distB="0" distL="0" distR="0" wp14:anchorId="0D951E40" wp14:editId="2F39D833">
                  <wp:extent cx="228574" cy="228600"/>
                  <wp:effectExtent l="0" t="0" r="0" b="0"/>
                  <wp:docPr id="1653" name="Image 1653" descr="Doctor David house attended the board meeting on 21 Februar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3" name="Image 1653" descr="Doctor David house attended the board meeting on 21 February 2022"/>
                          <pic:cNvPicPr/>
                        </pic:nvPicPr>
                        <pic:blipFill>
                          <a:blip r:embed="rId196" cstate="print"/>
                          <a:stretch>
                            <a:fillRect/>
                          </a:stretch>
                        </pic:blipFill>
                        <pic:spPr>
                          <a:xfrm>
                            <a:off x="0" y="0"/>
                            <a:ext cx="228574" cy="228600"/>
                          </a:xfrm>
                          <a:prstGeom prst="rect">
                            <a:avLst/>
                          </a:prstGeom>
                        </pic:spPr>
                      </pic:pic>
                    </a:graphicData>
                  </a:graphic>
                </wp:inline>
              </w:drawing>
            </w:r>
          </w:p>
        </w:tc>
        <w:tc>
          <w:tcPr>
            <w:tcW w:w="625" w:type="dxa"/>
            <w:vMerge w:val="restart"/>
            <w:tcBorders>
              <w:top w:val="nil"/>
              <w:bottom w:val="nil"/>
            </w:tcBorders>
          </w:tcPr>
          <w:p w14:paraId="0D951976" w14:textId="77777777" w:rsidR="003E76A9" w:rsidRDefault="003E76A9">
            <w:pPr>
              <w:pStyle w:val="TableParagraph"/>
              <w:rPr>
                <w:rFonts w:ascii="Arial"/>
                <w:sz w:val="20"/>
              </w:rPr>
            </w:pPr>
          </w:p>
          <w:p w14:paraId="0D951977" w14:textId="77777777" w:rsidR="003E76A9" w:rsidRDefault="003E76A9">
            <w:pPr>
              <w:pStyle w:val="TableParagraph"/>
              <w:spacing w:before="2"/>
              <w:rPr>
                <w:rFonts w:ascii="Arial"/>
                <w:sz w:val="21"/>
              </w:rPr>
            </w:pPr>
          </w:p>
          <w:p w14:paraId="0D951978" w14:textId="77777777" w:rsidR="003E76A9" w:rsidRDefault="00AF0012">
            <w:pPr>
              <w:pStyle w:val="TableParagraph"/>
              <w:ind w:left="129"/>
              <w:rPr>
                <w:rFonts w:ascii="Arial"/>
                <w:sz w:val="20"/>
              </w:rPr>
            </w:pPr>
            <w:r>
              <w:rPr>
                <w:rFonts w:ascii="Arial"/>
                <w:noProof/>
                <w:sz w:val="20"/>
              </w:rPr>
              <w:drawing>
                <wp:inline distT="0" distB="0" distL="0" distR="0" wp14:anchorId="0D951E42" wp14:editId="1D12FF7B">
                  <wp:extent cx="228574" cy="228600"/>
                  <wp:effectExtent l="0" t="0" r="0" b="0"/>
                  <wp:docPr id="1654" name="Image 1654" descr="Doctor David house attended the board meeting on 19 April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4" name="Image 1654" descr="Doctor David house attended the board meeting on 19 April 2022"/>
                          <pic:cNvPicPr/>
                        </pic:nvPicPr>
                        <pic:blipFill>
                          <a:blip r:embed="rId181" cstate="print"/>
                          <a:stretch>
                            <a:fillRect/>
                          </a:stretch>
                        </pic:blipFill>
                        <pic:spPr>
                          <a:xfrm>
                            <a:off x="0" y="0"/>
                            <a:ext cx="228574" cy="228600"/>
                          </a:xfrm>
                          <a:prstGeom prst="rect">
                            <a:avLst/>
                          </a:prstGeom>
                        </pic:spPr>
                      </pic:pic>
                    </a:graphicData>
                  </a:graphic>
                </wp:inline>
              </w:drawing>
            </w:r>
          </w:p>
        </w:tc>
        <w:tc>
          <w:tcPr>
            <w:tcW w:w="624" w:type="dxa"/>
            <w:vMerge w:val="restart"/>
            <w:tcBorders>
              <w:top w:val="nil"/>
              <w:bottom w:val="nil"/>
            </w:tcBorders>
          </w:tcPr>
          <w:p w14:paraId="0D951979" w14:textId="77777777" w:rsidR="003E76A9" w:rsidRDefault="003E76A9">
            <w:pPr>
              <w:pStyle w:val="TableParagraph"/>
              <w:rPr>
                <w:rFonts w:ascii="Arial"/>
                <w:sz w:val="20"/>
              </w:rPr>
            </w:pPr>
          </w:p>
          <w:p w14:paraId="0D95197A" w14:textId="77777777" w:rsidR="003E76A9" w:rsidRDefault="003E76A9">
            <w:pPr>
              <w:pStyle w:val="TableParagraph"/>
              <w:spacing w:before="2"/>
              <w:rPr>
                <w:rFonts w:ascii="Arial"/>
                <w:sz w:val="21"/>
              </w:rPr>
            </w:pPr>
          </w:p>
          <w:p w14:paraId="0D95197B" w14:textId="77777777" w:rsidR="003E76A9" w:rsidRDefault="00AF0012">
            <w:pPr>
              <w:pStyle w:val="TableParagraph"/>
              <w:ind w:left="129"/>
              <w:rPr>
                <w:rFonts w:ascii="Arial"/>
                <w:sz w:val="20"/>
              </w:rPr>
            </w:pPr>
            <w:r>
              <w:rPr>
                <w:rFonts w:ascii="Arial"/>
                <w:noProof/>
                <w:sz w:val="20"/>
              </w:rPr>
              <w:drawing>
                <wp:inline distT="0" distB="0" distL="0" distR="0" wp14:anchorId="0D951E44" wp14:editId="4E229D95">
                  <wp:extent cx="228574" cy="228600"/>
                  <wp:effectExtent l="0" t="0" r="0" b="0"/>
                  <wp:docPr id="1655" name="Image 1655" descr=" Doctor david house attended the board meeting on 20 june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5" name="Image 1655" descr=" Doctor david house attended the board meeting on 20 june 2022"/>
                          <pic:cNvPicPr/>
                        </pic:nvPicPr>
                        <pic:blipFill>
                          <a:blip r:embed="rId197" cstate="print"/>
                          <a:stretch>
                            <a:fillRect/>
                          </a:stretch>
                        </pic:blipFill>
                        <pic:spPr>
                          <a:xfrm>
                            <a:off x="0" y="0"/>
                            <a:ext cx="228574" cy="228600"/>
                          </a:xfrm>
                          <a:prstGeom prst="rect">
                            <a:avLst/>
                          </a:prstGeom>
                        </pic:spPr>
                      </pic:pic>
                    </a:graphicData>
                  </a:graphic>
                </wp:inline>
              </w:drawing>
            </w:r>
          </w:p>
        </w:tc>
        <w:tc>
          <w:tcPr>
            <w:tcW w:w="762" w:type="dxa"/>
            <w:vMerge w:val="restart"/>
            <w:tcBorders>
              <w:top w:val="nil"/>
              <w:bottom w:val="nil"/>
            </w:tcBorders>
          </w:tcPr>
          <w:p w14:paraId="0D95197C" w14:textId="77777777" w:rsidR="003E76A9" w:rsidRDefault="003E76A9">
            <w:pPr>
              <w:pStyle w:val="TableParagraph"/>
              <w:rPr>
                <w:rFonts w:ascii="Arial"/>
                <w:sz w:val="20"/>
              </w:rPr>
            </w:pPr>
          </w:p>
          <w:p w14:paraId="0D95197D" w14:textId="77777777" w:rsidR="003E76A9" w:rsidRDefault="003E76A9">
            <w:pPr>
              <w:pStyle w:val="TableParagraph"/>
              <w:spacing w:before="2"/>
              <w:rPr>
                <w:rFonts w:ascii="Arial"/>
                <w:sz w:val="21"/>
              </w:rPr>
            </w:pPr>
          </w:p>
          <w:p w14:paraId="0D95197E" w14:textId="77777777" w:rsidR="003E76A9" w:rsidRDefault="00AF0012">
            <w:pPr>
              <w:pStyle w:val="TableParagraph"/>
              <w:ind w:left="202"/>
              <w:rPr>
                <w:rFonts w:ascii="Arial"/>
                <w:sz w:val="20"/>
              </w:rPr>
            </w:pPr>
            <w:r>
              <w:rPr>
                <w:rFonts w:ascii="Arial"/>
                <w:noProof/>
                <w:sz w:val="20"/>
              </w:rPr>
              <w:drawing>
                <wp:inline distT="0" distB="0" distL="0" distR="0" wp14:anchorId="0D951E46" wp14:editId="3381EE9F">
                  <wp:extent cx="228574" cy="228600"/>
                  <wp:effectExtent l="0" t="0" r="0" b="0"/>
                  <wp:docPr id="1656" name="Image 1656" descr="Doctor David house was an apology for the board meeting on 15 August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6" name="Image 1656" descr="Doctor David house was an apology for the board meeting on 15 August 2022"/>
                          <pic:cNvPicPr/>
                        </pic:nvPicPr>
                        <pic:blipFill>
                          <a:blip r:embed="rId198" cstate="print"/>
                          <a:stretch>
                            <a:fillRect/>
                          </a:stretch>
                        </pic:blipFill>
                        <pic:spPr>
                          <a:xfrm>
                            <a:off x="0" y="0"/>
                            <a:ext cx="228574" cy="228600"/>
                          </a:xfrm>
                          <a:prstGeom prst="rect">
                            <a:avLst/>
                          </a:prstGeom>
                        </pic:spPr>
                      </pic:pic>
                    </a:graphicData>
                  </a:graphic>
                </wp:inline>
              </w:drawing>
            </w:r>
          </w:p>
        </w:tc>
        <w:tc>
          <w:tcPr>
            <w:tcW w:w="835" w:type="dxa"/>
            <w:vMerge w:val="restart"/>
            <w:tcBorders>
              <w:top w:val="nil"/>
              <w:bottom w:val="nil"/>
            </w:tcBorders>
            <w:shd w:val="clear" w:color="auto" w:fill="E7E6E6"/>
            <w:textDirection w:val="btLr"/>
          </w:tcPr>
          <w:p w14:paraId="0D95197F" w14:textId="77777777" w:rsidR="003E76A9" w:rsidRDefault="003E76A9">
            <w:pPr>
              <w:pStyle w:val="TableParagraph"/>
              <w:spacing w:before="1"/>
              <w:rPr>
                <w:rFonts w:ascii="Arial"/>
                <w:sz w:val="31"/>
              </w:rPr>
            </w:pPr>
          </w:p>
          <w:p w14:paraId="0D951980" w14:textId="77777777" w:rsidR="003E76A9" w:rsidRDefault="00AF0012">
            <w:pPr>
              <w:pStyle w:val="TableParagraph"/>
              <w:ind w:left="42"/>
              <w:rPr>
                <w:b/>
              </w:rPr>
            </w:pPr>
            <w:bookmarkStart w:id="1792" w:name="Cancelled_"/>
            <w:bookmarkStart w:id="1793" w:name="Dr_David_Howes_"/>
            <w:bookmarkStart w:id="1794" w:name="62.5%_"/>
            <w:bookmarkStart w:id="1795" w:name="Terri_Lee-Fitzpatrick*_"/>
            <w:bookmarkStart w:id="1796" w:name="71%_"/>
            <w:bookmarkStart w:id="1797" w:name="Judith_Downes_"/>
            <w:bookmarkStart w:id="1798" w:name="87.5%_"/>
            <w:bookmarkStart w:id="1799" w:name="Allan_Shaw*_"/>
            <w:bookmarkStart w:id="1800" w:name="*Allan_Shaw_was_a_member_of_the_Board_fo"/>
            <w:bookmarkStart w:id="1801" w:name="There_were_7_Audit_and_Risk_Committee_me"/>
            <w:bookmarkStart w:id="1802" w:name="25_March_2022_"/>
            <w:bookmarkStart w:id="1803" w:name="25_May_2022_"/>
            <w:bookmarkStart w:id="1804" w:name="25_July_2022_"/>
            <w:bookmarkStart w:id="1805" w:name="28_September_2022_"/>
            <w:bookmarkStart w:id="1806" w:name="28_November_2022_"/>
            <w:bookmarkStart w:id="1807" w:name="6_March_2023_"/>
            <w:bookmarkStart w:id="1808" w:name="15_May_2023_"/>
            <w:bookmarkStart w:id="1809" w:name="Overall_attendance_"/>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r>
              <w:rPr>
                <w:b/>
                <w:color w:val="1D1F27"/>
                <w:spacing w:val="-2"/>
              </w:rPr>
              <w:t>Cancelled</w:t>
            </w:r>
          </w:p>
        </w:tc>
        <w:tc>
          <w:tcPr>
            <w:tcW w:w="978" w:type="dxa"/>
            <w:tcBorders>
              <w:top w:val="nil"/>
              <w:bottom w:val="single" w:sz="8" w:space="0" w:color="231F20"/>
            </w:tcBorders>
          </w:tcPr>
          <w:p w14:paraId="0D951981" w14:textId="77777777" w:rsidR="003E76A9" w:rsidRDefault="003E76A9">
            <w:pPr>
              <w:pStyle w:val="TableParagraph"/>
              <w:rPr>
                <w:rFonts w:ascii="Times New Roman"/>
                <w:sz w:val="16"/>
              </w:rPr>
            </w:pPr>
          </w:p>
        </w:tc>
        <w:tc>
          <w:tcPr>
            <w:tcW w:w="975" w:type="dxa"/>
            <w:tcBorders>
              <w:top w:val="nil"/>
              <w:bottom w:val="single" w:sz="8" w:space="0" w:color="231F20"/>
            </w:tcBorders>
          </w:tcPr>
          <w:p w14:paraId="0D951982" w14:textId="77777777" w:rsidR="003E76A9" w:rsidRDefault="003E76A9">
            <w:pPr>
              <w:pStyle w:val="TableParagraph"/>
              <w:rPr>
                <w:rFonts w:ascii="Times New Roman"/>
                <w:sz w:val="16"/>
              </w:rPr>
            </w:pPr>
          </w:p>
        </w:tc>
        <w:tc>
          <w:tcPr>
            <w:tcW w:w="692" w:type="dxa"/>
            <w:tcBorders>
              <w:top w:val="nil"/>
              <w:bottom w:val="single" w:sz="8" w:space="0" w:color="231F20"/>
            </w:tcBorders>
          </w:tcPr>
          <w:p w14:paraId="0D951983" w14:textId="77777777" w:rsidR="003E76A9" w:rsidRDefault="003E76A9">
            <w:pPr>
              <w:pStyle w:val="TableParagraph"/>
              <w:rPr>
                <w:rFonts w:ascii="Times New Roman"/>
                <w:sz w:val="16"/>
              </w:rPr>
            </w:pPr>
          </w:p>
        </w:tc>
        <w:tc>
          <w:tcPr>
            <w:tcW w:w="681" w:type="dxa"/>
            <w:tcBorders>
              <w:top w:val="nil"/>
              <w:bottom w:val="single" w:sz="8" w:space="0" w:color="231F20"/>
            </w:tcBorders>
          </w:tcPr>
          <w:p w14:paraId="0D951984" w14:textId="77777777" w:rsidR="003E76A9" w:rsidRDefault="003E76A9">
            <w:pPr>
              <w:pStyle w:val="TableParagraph"/>
              <w:rPr>
                <w:rFonts w:ascii="Times New Roman"/>
                <w:sz w:val="16"/>
              </w:rPr>
            </w:pPr>
          </w:p>
        </w:tc>
        <w:tc>
          <w:tcPr>
            <w:tcW w:w="1079" w:type="dxa"/>
            <w:tcBorders>
              <w:top w:val="nil"/>
              <w:bottom w:val="single" w:sz="8" w:space="0" w:color="231F20"/>
            </w:tcBorders>
          </w:tcPr>
          <w:p w14:paraId="0D951985" w14:textId="77777777" w:rsidR="003E76A9" w:rsidRDefault="00AF0012">
            <w:pPr>
              <w:pStyle w:val="TableParagraph"/>
              <w:spacing w:line="207" w:lineRule="exact"/>
              <w:ind w:right="314"/>
              <w:jc w:val="right"/>
              <w:rPr>
                <w:sz w:val="16"/>
              </w:rPr>
            </w:pPr>
            <w:r>
              <w:rPr>
                <w:color w:val="1D1F27"/>
                <w:spacing w:val="-2"/>
                <w:sz w:val="16"/>
              </w:rPr>
              <w:t>87.5%</w:t>
            </w:r>
          </w:p>
        </w:tc>
      </w:tr>
      <w:tr w:rsidR="003E76A9" w14:paraId="0D951998" w14:textId="77777777">
        <w:trPr>
          <w:trHeight w:val="753"/>
        </w:trPr>
        <w:tc>
          <w:tcPr>
            <w:tcW w:w="1487" w:type="dxa"/>
            <w:tcBorders>
              <w:top w:val="single" w:sz="8" w:space="0" w:color="231F20"/>
              <w:bottom w:val="nil"/>
            </w:tcBorders>
          </w:tcPr>
          <w:p w14:paraId="0D951987" w14:textId="77777777" w:rsidR="003E76A9" w:rsidRDefault="003E76A9">
            <w:pPr>
              <w:pStyle w:val="TableParagraph"/>
              <w:spacing w:before="6"/>
              <w:rPr>
                <w:rFonts w:ascii="Arial"/>
                <w:sz w:val="17"/>
              </w:rPr>
            </w:pPr>
          </w:p>
          <w:p w14:paraId="0D951988" w14:textId="77777777" w:rsidR="003E76A9" w:rsidRDefault="00AF0012">
            <w:pPr>
              <w:pStyle w:val="TableParagraph"/>
              <w:ind w:left="80"/>
              <w:rPr>
                <w:rFonts w:ascii="VIC SemiBold"/>
                <w:b/>
                <w:sz w:val="16"/>
              </w:rPr>
            </w:pPr>
            <w:r>
              <w:rPr>
                <w:rFonts w:ascii="VIC SemiBold"/>
                <w:b/>
                <w:color w:val="1D1F27"/>
                <w:spacing w:val="-4"/>
                <w:sz w:val="16"/>
              </w:rPr>
              <w:t>Dr</w:t>
            </w:r>
            <w:r>
              <w:rPr>
                <w:rFonts w:ascii="VIC SemiBold"/>
                <w:b/>
                <w:color w:val="1D1F27"/>
                <w:spacing w:val="-3"/>
                <w:sz w:val="16"/>
              </w:rPr>
              <w:t xml:space="preserve"> </w:t>
            </w:r>
            <w:r>
              <w:rPr>
                <w:rFonts w:ascii="VIC SemiBold"/>
                <w:b/>
                <w:color w:val="1D1F27"/>
                <w:spacing w:val="-4"/>
                <w:sz w:val="16"/>
              </w:rPr>
              <w:t>David</w:t>
            </w:r>
            <w:r>
              <w:rPr>
                <w:rFonts w:ascii="VIC SemiBold"/>
                <w:b/>
                <w:color w:val="1D1F27"/>
                <w:spacing w:val="-3"/>
                <w:sz w:val="16"/>
              </w:rPr>
              <w:t xml:space="preserve"> </w:t>
            </w:r>
            <w:r>
              <w:rPr>
                <w:rFonts w:ascii="VIC SemiBold"/>
                <w:b/>
                <w:color w:val="1D1F27"/>
                <w:spacing w:val="-4"/>
                <w:sz w:val="16"/>
              </w:rPr>
              <w:t>Howes</w:t>
            </w:r>
          </w:p>
        </w:tc>
        <w:tc>
          <w:tcPr>
            <w:tcW w:w="914" w:type="dxa"/>
            <w:vMerge/>
            <w:tcBorders>
              <w:top w:val="nil"/>
              <w:bottom w:val="nil"/>
            </w:tcBorders>
          </w:tcPr>
          <w:p w14:paraId="0D951989" w14:textId="77777777" w:rsidR="003E76A9" w:rsidRDefault="003E76A9">
            <w:pPr>
              <w:rPr>
                <w:sz w:val="2"/>
                <w:szCs w:val="2"/>
              </w:rPr>
            </w:pPr>
          </w:p>
        </w:tc>
        <w:tc>
          <w:tcPr>
            <w:tcW w:w="625" w:type="dxa"/>
            <w:vMerge/>
            <w:tcBorders>
              <w:top w:val="nil"/>
              <w:bottom w:val="nil"/>
            </w:tcBorders>
          </w:tcPr>
          <w:p w14:paraId="0D95198A" w14:textId="77777777" w:rsidR="003E76A9" w:rsidRDefault="003E76A9">
            <w:pPr>
              <w:rPr>
                <w:sz w:val="2"/>
                <w:szCs w:val="2"/>
              </w:rPr>
            </w:pPr>
          </w:p>
        </w:tc>
        <w:tc>
          <w:tcPr>
            <w:tcW w:w="624" w:type="dxa"/>
            <w:vMerge/>
            <w:tcBorders>
              <w:top w:val="nil"/>
              <w:bottom w:val="nil"/>
            </w:tcBorders>
          </w:tcPr>
          <w:p w14:paraId="0D95198B" w14:textId="77777777" w:rsidR="003E76A9" w:rsidRDefault="003E76A9">
            <w:pPr>
              <w:rPr>
                <w:sz w:val="2"/>
                <w:szCs w:val="2"/>
              </w:rPr>
            </w:pPr>
          </w:p>
        </w:tc>
        <w:tc>
          <w:tcPr>
            <w:tcW w:w="762" w:type="dxa"/>
            <w:vMerge/>
            <w:tcBorders>
              <w:top w:val="nil"/>
              <w:bottom w:val="nil"/>
            </w:tcBorders>
          </w:tcPr>
          <w:p w14:paraId="0D95198C" w14:textId="77777777" w:rsidR="003E76A9" w:rsidRDefault="003E76A9">
            <w:pPr>
              <w:rPr>
                <w:sz w:val="2"/>
                <w:szCs w:val="2"/>
              </w:rPr>
            </w:pPr>
          </w:p>
        </w:tc>
        <w:tc>
          <w:tcPr>
            <w:tcW w:w="835" w:type="dxa"/>
            <w:vMerge/>
            <w:tcBorders>
              <w:top w:val="nil"/>
              <w:bottom w:val="nil"/>
            </w:tcBorders>
            <w:shd w:val="clear" w:color="auto" w:fill="E7E6E6"/>
            <w:textDirection w:val="btLr"/>
          </w:tcPr>
          <w:p w14:paraId="0D95198D" w14:textId="77777777" w:rsidR="003E76A9" w:rsidRDefault="003E76A9">
            <w:pPr>
              <w:rPr>
                <w:sz w:val="2"/>
                <w:szCs w:val="2"/>
              </w:rPr>
            </w:pPr>
          </w:p>
        </w:tc>
        <w:tc>
          <w:tcPr>
            <w:tcW w:w="978" w:type="dxa"/>
            <w:tcBorders>
              <w:top w:val="single" w:sz="8" w:space="0" w:color="231F20"/>
              <w:bottom w:val="nil"/>
            </w:tcBorders>
          </w:tcPr>
          <w:p w14:paraId="0D95198E" w14:textId="77777777" w:rsidR="003E76A9" w:rsidRDefault="003E76A9">
            <w:pPr>
              <w:pStyle w:val="TableParagraph"/>
              <w:spacing w:before="1"/>
              <w:rPr>
                <w:rFonts w:ascii="Arial"/>
                <w:sz w:val="6"/>
              </w:rPr>
            </w:pPr>
          </w:p>
          <w:p w14:paraId="0D95198F" w14:textId="3D6524C8" w:rsidR="003E76A9" w:rsidRDefault="00DA71AE">
            <w:pPr>
              <w:pStyle w:val="TableParagraph"/>
              <w:ind w:left="300"/>
              <w:rPr>
                <w:rFonts w:ascii="Arial"/>
                <w:sz w:val="20"/>
              </w:rPr>
            </w:pPr>
            <w:r>
              <w:rPr>
                <w:rFonts w:ascii="Arial"/>
                <w:noProof/>
                <w:sz w:val="20"/>
              </w:rPr>
              <mc:AlternateContent>
                <mc:Choice Requires="wps">
                  <w:drawing>
                    <wp:anchor distT="0" distB="0" distL="114300" distR="114300" simplePos="0" relativeHeight="251854336" behindDoc="1" locked="0" layoutInCell="1" allowOverlap="1" wp14:anchorId="04B038C1" wp14:editId="36961C88">
                      <wp:simplePos x="0" y="0"/>
                      <wp:positionH relativeFrom="column">
                        <wp:posOffset>0</wp:posOffset>
                      </wp:positionH>
                      <wp:positionV relativeFrom="paragraph">
                        <wp:posOffset>321309</wp:posOffset>
                      </wp:positionV>
                      <wp:extent cx="2802255" cy="1113790"/>
                      <wp:effectExtent l="0" t="0" r="0" b="0"/>
                      <wp:wrapNone/>
                      <wp:docPr id="1631" name="Graphic 16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2255" cy="1113790"/>
                              </a:xfrm>
                              <a:custGeom>
                                <a:avLst/>
                                <a:gdLst/>
                                <a:ahLst/>
                                <a:cxnLst/>
                                <a:rect l="l" t="t" r="r" b="b"/>
                                <a:pathLst>
                                  <a:path w="2802255" h="1113790">
                                    <a:moveTo>
                                      <a:pt x="2801632" y="0"/>
                                    </a:moveTo>
                                    <a:lnTo>
                                      <a:pt x="2801632" y="0"/>
                                    </a:lnTo>
                                    <a:lnTo>
                                      <a:pt x="0" y="0"/>
                                    </a:lnTo>
                                    <a:lnTo>
                                      <a:pt x="0" y="371144"/>
                                    </a:lnTo>
                                    <a:lnTo>
                                      <a:pt x="0" y="742276"/>
                                    </a:lnTo>
                                    <a:lnTo>
                                      <a:pt x="0" y="1113421"/>
                                    </a:lnTo>
                                    <a:lnTo>
                                      <a:pt x="626402" y="1113421"/>
                                    </a:lnTo>
                                    <a:lnTo>
                                      <a:pt x="2801632" y="1113421"/>
                                    </a:lnTo>
                                    <a:lnTo>
                                      <a:pt x="2801632" y="742289"/>
                                    </a:lnTo>
                                    <a:lnTo>
                                      <a:pt x="2801632" y="371144"/>
                                    </a:lnTo>
                                    <a:lnTo>
                                      <a:pt x="280163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069B5A4" id="Graphic 1631" o:spid="_x0000_s1026" alt="&quot;&quot;" style="position:absolute;margin-left:0;margin-top:25.3pt;width:220.65pt;height:87.7pt;z-index:-251462144;visibility:visible;mso-wrap-style:square;mso-wrap-distance-left:9pt;mso-wrap-distance-top:0;mso-wrap-distance-right:9pt;mso-wrap-distance-bottom:0;mso-position-horizontal:absolute;mso-position-horizontal-relative:text;mso-position-vertical:absolute;mso-position-vertical-relative:text;v-text-anchor:top" coordsize="2802255,111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" path="m2801632,r,l,,,371144,,742276r,371145l626402,1113421r2175230,l2801632,742289r,-371145l2801632,xe" stroked="f">
                      <v:path arrowok="t"/>
                    </v:shape>
                  </w:pict>
                </mc:Fallback>
              </mc:AlternateContent>
            </w:r>
            <w:r>
              <w:rPr>
                <w:rFonts w:ascii="Arial"/>
                <w:noProof/>
                <w:sz w:val="20"/>
              </w:rPr>
              <mc:AlternateContent>
                <mc:Choice Requires="wps">
                  <w:drawing>
                    <wp:anchor distT="0" distB="0" distL="114300" distR="114300" simplePos="0" relativeHeight="251855360" behindDoc="1" locked="0" layoutInCell="1" allowOverlap="1" wp14:anchorId="6C40E5D2" wp14:editId="37D15317">
                      <wp:simplePos x="0" y="0"/>
                      <wp:positionH relativeFrom="column">
                        <wp:posOffset>6350</wp:posOffset>
                      </wp:positionH>
                      <wp:positionV relativeFrom="paragraph">
                        <wp:posOffset>314960</wp:posOffset>
                      </wp:positionV>
                      <wp:extent cx="2789555" cy="12700"/>
                      <wp:effectExtent l="0" t="0" r="0" b="0"/>
                      <wp:wrapNone/>
                      <wp:docPr id="1632" name="Graphic 16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9555" cy="12700"/>
                              </a:xfrm>
                              <a:custGeom>
                                <a:avLst/>
                                <a:gdLst/>
                                <a:ahLst/>
                                <a:cxnLst/>
                                <a:rect l="l" t="t" r="r" b="b"/>
                                <a:pathLst>
                                  <a:path w="2789555" h="12700">
                                    <a:moveTo>
                                      <a:pt x="613702" y="0"/>
                                    </a:moveTo>
                                    <a:lnTo>
                                      <a:pt x="0" y="0"/>
                                    </a:lnTo>
                                    <a:lnTo>
                                      <a:pt x="0" y="12700"/>
                                    </a:lnTo>
                                    <a:lnTo>
                                      <a:pt x="613702" y="12700"/>
                                    </a:lnTo>
                                    <a:lnTo>
                                      <a:pt x="613702" y="0"/>
                                    </a:lnTo>
                                    <a:close/>
                                  </a:path>
                                  <a:path w="2789555" h="12700">
                                    <a:moveTo>
                                      <a:pt x="1232890" y="0"/>
                                    </a:moveTo>
                                    <a:lnTo>
                                      <a:pt x="626389" y="0"/>
                                    </a:lnTo>
                                    <a:lnTo>
                                      <a:pt x="626389" y="12700"/>
                                    </a:lnTo>
                                    <a:lnTo>
                                      <a:pt x="1232890" y="12700"/>
                                    </a:lnTo>
                                    <a:lnTo>
                                      <a:pt x="1232890" y="0"/>
                                    </a:lnTo>
                                    <a:close/>
                                  </a:path>
                                  <a:path w="2789555" h="12700">
                                    <a:moveTo>
                                      <a:pt x="1672094" y="0"/>
                                    </a:moveTo>
                                    <a:lnTo>
                                      <a:pt x="1245590" y="0"/>
                                    </a:lnTo>
                                    <a:lnTo>
                                      <a:pt x="1245590" y="12700"/>
                                    </a:lnTo>
                                    <a:lnTo>
                                      <a:pt x="1672094" y="12700"/>
                                    </a:lnTo>
                                    <a:lnTo>
                                      <a:pt x="1672094" y="0"/>
                                    </a:lnTo>
                                    <a:close/>
                                  </a:path>
                                  <a:path w="2789555" h="12700">
                                    <a:moveTo>
                                      <a:pt x="2104097" y="0"/>
                                    </a:moveTo>
                                    <a:lnTo>
                                      <a:pt x="1684794" y="0"/>
                                    </a:lnTo>
                                    <a:lnTo>
                                      <a:pt x="1684794" y="12700"/>
                                    </a:lnTo>
                                    <a:lnTo>
                                      <a:pt x="2104097" y="12700"/>
                                    </a:lnTo>
                                    <a:lnTo>
                                      <a:pt x="2104097" y="0"/>
                                    </a:lnTo>
                                    <a:close/>
                                  </a:path>
                                  <a:path w="2789555" h="12700">
                                    <a:moveTo>
                                      <a:pt x="2788945" y="0"/>
                                    </a:moveTo>
                                    <a:lnTo>
                                      <a:pt x="2116798" y="0"/>
                                    </a:lnTo>
                                    <a:lnTo>
                                      <a:pt x="2116798" y="12700"/>
                                    </a:lnTo>
                                    <a:lnTo>
                                      <a:pt x="2788945" y="12700"/>
                                    </a:lnTo>
                                    <a:lnTo>
                                      <a:pt x="2788945" y="0"/>
                                    </a:lnTo>
                                    <a:close/>
                                  </a:path>
                                </a:pathLst>
                              </a:custGeom>
                              <a:solidFill>
                                <a:srgbClr val="231F20"/>
                              </a:solidFill>
                            </wps:spPr>
                            <wps:bodyPr wrap="square" lIns="0" tIns="0" rIns="0" bIns="0" rtlCol="0">
                              <a:prstTxWarp prst="textNoShape">
                                <a:avLst/>
                              </a:prstTxWarp>
                              <a:noAutofit/>
                            </wps:bodyPr>
                          </wps:wsp>
                        </a:graphicData>
                      </a:graphic>
                    </wp:anchor>
                  </w:drawing>
                </mc:Choice>
                <mc:Fallback>
                  <w:pict>
                    <v:shape w14:anchorId="62515047" id="Graphic 1632" o:spid="_x0000_s1026" alt="&quot;&quot;" style="position:absolute;margin-left:.5pt;margin-top:24.8pt;width:219.65pt;height:1pt;z-index:-251461120;visibility:visible;mso-wrap-style:square;mso-wrap-distance-left:9pt;mso-wrap-distance-top:0;mso-wrap-distance-right:9pt;mso-wrap-distance-bottom:0;mso-position-horizontal:absolute;mso-position-horizontal-relative:text;mso-position-vertical:absolute;mso-position-vertical-relative:text;v-text-anchor:top" coordsize="278955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" path="m613702,l,,,12700r613702,l613702,xem1232890,l626389,r,12700l1232890,12700r,-12700xem1672094,l1245590,r,12700l1672094,12700r,-12700xem2104097,l1684794,r,12700l2104097,12700r,-12700xem2788945,l2116798,r,12700l2788945,12700r,-12700xe" fillcolor="#231f20" stroked="f">
                      <v:path arrowok="t"/>
                    </v:shape>
                  </w:pict>
                </mc:Fallback>
              </mc:AlternateContent>
            </w:r>
            <w:r w:rsidR="00AF0012">
              <w:rPr>
                <w:rFonts w:ascii="Arial"/>
                <w:noProof/>
                <w:sz w:val="20"/>
              </w:rPr>
              <w:drawing>
                <wp:inline distT="0" distB="0" distL="0" distR="0" wp14:anchorId="0D951E48" wp14:editId="1DB56B52">
                  <wp:extent cx="228574" cy="228600"/>
                  <wp:effectExtent l="0" t="0" r="0" b="0"/>
                  <wp:docPr id="1657" name="Image 1657" descr="Doctor David house attended the board meeting on 19 Dec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7" name="Image 1657" descr="Doctor David house attended the board meeting on 19 December 2022."/>
                          <pic:cNvPicPr/>
                        </pic:nvPicPr>
                        <pic:blipFill>
                          <a:blip r:embed="rId183" cstate="print"/>
                          <a:stretch>
                            <a:fillRect/>
                          </a:stretch>
                        </pic:blipFill>
                        <pic:spPr>
                          <a:xfrm>
                            <a:off x="0" y="0"/>
                            <a:ext cx="228574" cy="228600"/>
                          </a:xfrm>
                          <a:prstGeom prst="rect">
                            <a:avLst/>
                          </a:prstGeom>
                        </pic:spPr>
                      </pic:pic>
                    </a:graphicData>
                  </a:graphic>
                </wp:inline>
              </w:drawing>
            </w:r>
          </w:p>
        </w:tc>
        <w:tc>
          <w:tcPr>
            <w:tcW w:w="975" w:type="dxa"/>
            <w:tcBorders>
              <w:top w:val="single" w:sz="8" w:space="0" w:color="231F20"/>
              <w:bottom w:val="nil"/>
            </w:tcBorders>
          </w:tcPr>
          <w:p w14:paraId="0D951990" w14:textId="77777777" w:rsidR="003E76A9" w:rsidRDefault="003E76A9">
            <w:pPr>
              <w:pStyle w:val="TableParagraph"/>
              <w:spacing w:before="8"/>
              <w:rPr>
                <w:rFonts w:ascii="Arial"/>
                <w:sz w:val="8"/>
              </w:rPr>
            </w:pPr>
          </w:p>
          <w:p w14:paraId="0D951991" w14:textId="4F9300D7" w:rsidR="003E76A9" w:rsidRDefault="00DA71AE">
            <w:pPr>
              <w:pStyle w:val="TableParagraph"/>
              <w:ind w:left="303"/>
              <w:rPr>
                <w:rFonts w:ascii="Arial"/>
                <w:sz w:val="20"/>
              </w:rPr>
            </w:pPr>
            <w:r>
              <w:rPr>
                <w:rFonts w:ascii="Arial"/>
                <w:noProof/>
                <w:sz w:val="20"/>
              </w:rPr>
              <mc:AlternateContent>
                <mc:Choice Requires="wps">
                  <w:drawing>
                    <wp:anchor distT="0" distB="0" distL="114300" distR="114300" simplePos="0" relativeHeight="251856384" behindDoc="1" locked="0" layoutInCell="1" allowOverlap="1" wp14:anchorId="55941A8F" wp14:editId="746D7058">
                      <wp:simplePos x="0" y="0"/>
                      <wp:positionH relativeFrom="column">
                        <wp:posOffset>205916</wp:posOffset>
                      </wp:positionH>
                      <wp:positionV relativeFrom="paragraph">
                        <wp:posOffset>378753</wp:posOffset>
                      </wp:positionV>
                      <wp:extent cx="218440" cy="218440"/>
                      <wp:effectExtent l="0" t="0" r="10160" b="10160"/>
                      <wp:wrapNone/>
                      <wp:docPr id="1633" name="Graphic 16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8440" cy="218440"/>
                              </a:xfrm>
                              <a:custGeom>
                                <a:avLst/>
                                <a:gdLst/>
                                <a:ahLst/>
                                <a:cxnLst/>
                                <a:rect l="l" t="t" r="r" b="b"/>
                                <a:pathLst>
                                  <a:path w="218440" h="218440">
                                    <a:moveTo>
                                      <a:pt x="109054" y="218135"/>
                                    </a:moveTo>
                                    <a:lnTo>
                                      <a:pt x="151501" y="209566"/>
                                    </a:lnTo>
                                    <a:lnTo>
                                      <a:pt x="186166" y="186197"/>
                                    </a:lnTo>
                                    <a:lnTo>
                                      <a:pt x="209538" y="151537"/>
                                    </a:lnTo>
                                    <a:lnTo>
                                      <a:pt x="218109" y="109092"/>
                                    </a:lnTo>
                                    <a:lnTo>
                                      <a:pt x="209538" y="66640"/>
                                    </a:lnTo>
                                    <a:lnTo>
                                      <a:pt x="186166" y="31962"/>
                                    </a:lnTo>
                                    <a:lnTo>
                                      <a:pt x="151501" y="8576"/>
                                    </a:lnTo>
                                    <a:lnTo>
                                      <a:pt x="109054" y="0"/>
                                    </a:lnTo>
                                    <a:lnTo>
                                      <a:pt x="66608" y="8576"/>
                                    </a:lnTo>
                                    <a:lnTo>
                                      <a:pt x="31943" y="31962"/>
                                    </a:lnTo>
                                    <a:lnTo>
                                      <a:pt x="8570" y="66640"/>
                                    </a:lnTo>
                                    <a:lnTo>
                                      <a:pt x="0" y="109092"/>
                                    </a:lnTo>
                                    <a:lnTo>
                                      <a:pt x="8570" y="151537"/>
                                    </a:lnTo>
                                    <a:lnTo>
                                      <a:pt x="31943" y="186197"/>
                                    </a:lnTo>
                                    <a:lnTo>
                                      <a:pt x="66608" y="209566"/>
                                    </a:lnTo>
                                    <a:lnTo>
                                      <a:pt x="109054" y="218135"/>
                                    </a:lnTo>
                                    <a:close/>
                                  </a:path>
                                </a:pathLst>
                              </a:custGeom>
                              <a:ln w="12700">
                                <a:solidFill>
                                  <a:srgbClr val="1D1F27"/>
                                </a:solidFill>
                                <a:prstDash val="solid"/>
                              </a:ln>
                            </wps:spPr>
                            <wps:bodyPr wrap="square" lIns="0" tIns="0" rIns="0" bIns="0" rtlCol="0">
                              <a:prstTxWarp prst="textNoShape">
                                <a:avLst/>
                              </a:prstTxWarp>
                              <a:noAutofit/>
                            </wps:bodyPr>
                          </wps:wsp>
                        </a:graphicData>
                      </a:graphic>
                    </wp:anchor>
                  </w:drawing>
                </mc:Choice>
                <mc:Fallback>
                  <w:pict>
                    <v:shape w14:anchorId="1F8E02BC" id="Graphic 1633" o:spid="_x0000_s1026" alt="&quot;&quot;" style="position:absolute;margin-left:16.2pt;margin-top:29.8pt;width:17.2pt;height:17.2pt;z-index:-251460096;visibility:visible;mso-wrap-style:square;mso-wrap-distance-left:9pt;mso-wrap-distance-top:0;mso-wrap-distance-right:9pt;mso-wrap-distance-bottom:0;mso-position-horizontal:absolute;mso-position-horizontal-relative:text;mso-position-vertical:absolute;mso-position-vertical-relative:text;v-text-anchor:top" coordsize="218440,21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" path="m109054,218135r42447,-8569l186166,186197r23372,-34660l218109,109092,209538,66640,186166,31962,151501,8576,109054,,66608,8576,31943,31962,8570,66640,,109092r8570,42445l31943,186197r34665,23369l109054,218135xe" filled="f" strokecolor="#1d1f27" strokeweight="1pt">
                      <v:path arrowok="t"/>
                    </v:shape>
                  </w:pict>
                </mc:Fallback>
              </mc:AlternateContent>
            </w:r>
            <w:r w:rsidR="00AF0012">
              <w:rPr>
                <w:rFonts w:ascii="Arial"/>
                <w:noProof/>
                <w:sz w:val="20"/>
              </w:rPr>
              <w:drawing>
                <wp:inline distT="0" distB="0" distL="0" distR="0" wp14:anchorId="0D951E4A" wp14:editId="3622F207">
                  <wp:extent cx="228574" cy="228600"/>
                  <wp:effectExtent l="0" t="0" r="0" b="0"/>
                  <wp:docPr id="1658" name="Image 1658" descr="Doctor David house attended the board meeting on 20 February 2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8" name="Image 1658" descr="Doctor David house attended the board meeting on 20 February 2023."/>
                          <pic:cNvPicPr/>
                        </pic:nvPicPr>
                        <pic:blipFill>
                          <a:blip r:embed="rId193" cstate="print"/>
                          <a:stretch>
                            <a:fillRect/>
                          </a:stretch>
                        </pic:blipFill>
                        <pic:spPr>
                          <a:xfrm>
                            <a:off x="0" y="0"/>
                            <a:ext cx="228574" cy="228600"/>
                          </a:xfrm>
                          <a:prstGeom prst="rect">
                            <a:avLst/>
                          </a:prstGeom>
                        </pic:spPr>
                      </pic:pic>
                    </a:graphicData>
                  </a:graphic>
                </wp:inline>
              </w:drawing>
            </w:r>
          </w:p>
        </w:tc>
        <w:tc>
          <w:tcPr>
            <w:tcW w:w="692" w:type="dxa"/>
            <w:tcBorders>
              <w:top w:val="single" w:sz="8" w:space="0" w:color="231F20"/>
              <w:bottom w:val="nil"/>
            </w:tcBorders>
          </w:tcPr>
          <w:p w14:paraId="0D951992" w14:textId="77777777" w:rsidR="003E76A9" w:rsidRDefault="003E76A9">
            <w:pPr>
              <w:pStyle w:val="TableParagraph"/>
              <w:spacing w:before="1"/>
              <w:rPr>
                <w:rFonts w:ascii="Arial"/>
                <w:sz w:val="6"/>
              </w:rPr>
            </w:pPr>
          </w:p>
          <w:p w14:paraId="0D951993" w14:textId="77777777" w:rsidR="003E76A9" w:rsidRDefault="00AF0012">
            <w:pPr>
              <w:pStyle w:val="TableParagraph"/>
              <w:ind w:left="161"/>
              <w:rPr>
                <w:rFonts w:ascii="Arial"/>
                <w:sz w:val="20"/>
              </w:rPr>
            </w:pPr>
            <w:r>
              <w:rPr>
                <w:rFonts w:ascii="Arial"/>
                <w:noProof/>
                <w:sz w:val="20"/>
              </w:rPr>
              <w:drawing>
                <wp:inline distT="0" distB="0" distL="0" distR="0" wp14:anchorId="0D951E4C" wp14:editId="3F0BB766">
                  <wp:extent cx="228574" cy="228600"/>
                  <wp:effectExtent l="0" t="0" r="0" b="0"/>
                  <wp:docPr id="1659" name="Image 1659" descr="doctor David house tendered the board meeting 17 April 2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9" name="Image 1659" descr="doctor David house tendered the board meeting 17 April 2023"/>
                          <pic:cNvPicPr/>
                        </pic:nvPicPr>
                        <pic:blipFill>
                          <a:blip r:embed="rId185" cstate="print"/>
                          <a:stretch>
                            <a:fillRect/>
                          </a:stretch>
                        </pic:blipFill>
                        <pic:spPr>
                          <a:xfrm>
                            <a:off x="0" y="0"/>
                            <a:ext cx="228574" cy="228600"/>
                          </a:xfrm>
                          <a:prstGeom prst="rect">
                            <a:avLst/>
                          </a:prstGeom>
                        </pic:spPr>
                      </pic:pic>
                    </a:graphicData>
                  </a:graphic>
                </wp:inline>
              </w:drawing>
            </w:r>
          </w:p>
        </w:tc>
        <w:tc>
          <w:tcPr>
            <w:tcW w:w="681" w:type="dxa"/>
            <w:tcBorders>
              <w:top w:val="single" w:sz="8" w:space="0" w:color="231F20"/>
              <w:bottom w:val="nil"/>
            </w:tcBorders>
          </w:tcPr>
          <w:p w14:paraId="0D951994" w14:textId="77777777" w:rsidR="003E76A9" w:rsidRDefault="003E76A9">
            <w:pPr>
              <w:pStyle w:val="TableParagraph"/>
              <w:spacing w:before="1"/>
              <w:rPr>
                <w:rFonts w:ascii="Arial"/>
                <w:sz w:val="6"/>
              </w:rPr>
            </w:pPr>
          </w:p>
          <w:p w14:paraId="0D951995" w14:textId="77777777" w:rsidR="003E76A9" w:rsidRDefault="00AF0012">
            <w:pPr>
              <w:pStyle w:val="TableParagraph"/>
              <w:ind w:left="155"/>
              <w:rPr>
                <w:rFonts w:ascii="Arial"/>
                <w:sz w:val="20"/>
              </w:rPr>
            </w:pPr>
            <w:r>
              <w:rPr>
                <w:rFonts w:ascii="Arial"/>
                <w:noProof/>
                <w:sz w:val="20"/>
              </w:rPr>
              <w:drawing>
                <wp:inline distT="0" distB="0" distL="0" distR="0" wp14:anchorId="0D951E4E" wp14:editId="3EE32587">
                  <wp:extent cx="228574" cy="228600"/>
                  <wp:effectExtent l="0" t="0" r="0" b="0"/>
                  <wp:docPr id="1660" name="Image 1660" descr="Doctor David house attended a board meeting on 19th June 2023. With an overall attendance of 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0" name="Image 1660" descr="Doctor David house attended a board meeting on 19th June 2023. With an overall attendance of 87.5%"/>
                          <pic:cNvPicPr/>
                        </pic:nvPicPr>
                        <pic:blipFill>
                          <a:blip r:embed="rId189" cstate="print"/>
                          <a:stretch>
                            <a:fillRect/>
                          </a:stretch>
                        </pic:blipFill>
                        <pic:spPr>
                          <a:xfrm>
                            <a:off x="0" y="0"/>
                            <a:ext cx="228574" cy="228600"/>
                          </a:xfrm>
                          <a:prstGeom prst="rect">
                            <a:avLst/>
                          </a:prstGeom>
                        </pic:spPr>
                      </pic:pic>
                    </a:graphicData>
                  </a:graphic>
                </wp:inline>
              </w:drawing>
            </w:r>
          </w:p>
        </w:tc>
        <w:tc>
          <w:tcPr>
            <w:tcW w:w="1079" w:type="dxa"/>
            <w:tcBorders>
              <w:top w:val="single" w:sz="8" w:space="0" w:color="231F20"/>
              <w:bottom w:val="nil"/>
            </w:tcBorders>
          </w:tcPr>
          <w:p w14:paraId="0D951996" w14:textId="77777777" w:rsidR="003E76A9" w:rsidRDefault="003E76A9">
            <w:pPr>
              <w:pStyle w:val="TableParagraph"/>
              <w:spacing w:before="6"/>
              <w:rPr>
                <w:rFonts w:ascii="Arial"/>
                <w:sz w:val="17"/>
              </w:rPr>
            </w:pPr>
          </w:p>
          <w:p w14:paraId="0D951997" w14:textId="77777777" w:rsidR="003E76A9" w:rsidRDefault="00AF0012">
            <w:pPr>
              <w:pStyle w:val="TableParagraph"/>
              <w:ind w:right="314"/>
              <w:jc w:val="right"/>
              <w:rPr>
                <w:sz w:val="16"/>
              </w:rPr>
            </w:pPr>
            <w:r>
              <w:rPr>
                <w:color w:val="1D1F27"/>
                <w:spacing w:val="-2"/>
                <w:sz w:val="16"/>
              </w:rPr>
              <w:t>87.5%</w:t>
            </w:r>
          </w:p>
        </w:tc>
      </w:tr>
      <w:tr w:rsidR="003E76A9" w14:paraId="0D9519A5" w14:textId="77777777">
        <w:trPr>
          <w:trHeight w:val="395"/>
        </w:trPr>
        <w:tc>
          <w:tcPr>
            <w:tcW w:w="1487" w:type="dxa"/>
            <w:tcBorders>
              <w:top w:val="nil"/>
              <w:bottom w:val="single" w:sz="8" w:space="0" w:color="231F20"/>
            </w:tcBorders>
            <w:shd w:val="clear" w:color="auto" w:fill="FFFFFF"/>
          </w:tcPr>
          <w:p w14:paraId="0D951999" w14:textId="77777777" w:rsidR="003E76A9" w:rsidRDefault="00AF0012">
            <w:pPr>
              <w:pStyle w:val="TableParagraph"/>
              <w:spacing w:before="33"/>
              <w:ind w:left="80"/>
              <w:rPr>
                <w:rFonts w:ascii="VIC SemiBold"/>
                <w:b/>
                <w:sz w:val="16"/>
              </w:rPr>
            </w:pPr>
            <w:r>
              <w:rPr>
                <w:noProof/>
              </w:rPr>
              <mc:AlternateContent>
                <mc:Choice Requires="wpg">
                  <w:drawing>
                    <wp:anchor distT="0" distB="0" distL="0" distR="0" simplePos="0" relativeHeight="251853312" behindDoc="1" locked="0" layoutInCell="1" allowOverlap="1" wp14:anchorId="0D951E50" wp14:editId="5F4A0B08">
                      <wp:simplePos x="0" y="0"/>
                      <wp:positionH relativeFrom="column">
                        <wp:posOffset>1</wp:posOffset>
                      </wp:positionH>
                      <wp:positionV relativeFrom="paragraph">
                        <wp:posOffset>-120170</wp:posOffset>
                      </wp:positionV>
                      <wp:extent cx="2806700" cy="1120140"/>
                      <wp:effectExtent l="0" t="0" r="0" b="0"/>
                      <wp:wrapNone/>
                      <wp:docPr id="1661" name="Group 16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6700" cy="1120140"/>
                                <a:chOff x="0" y="0"/>
                                <a:chExt cx="2806700" cy="1120140"/>
                              </a:xfrm>
                            </wpg:grpSpPr>
                            <wps:wsp>
                              <wps:cNvPr id="1662" name="Graphic 1662"/>
                              <wps:cNvSpPr/>
                              <wps:spPr>
                                <a:xfrm>
                                  <a:off x="0" y="6349"/>
                                  <a:ext cx="2806700" cy="1113790"/>
                                </a:xfrm>
                                <a:custGeom>
                                  <a:avLst/>
                                  <a:gdLst/>
                                  <a:ahLst/>
                                  <a:cxnLst/>
                                  <a:rect l="l" t="t" r="r" b="b"/>
                                  <a:pathLst>
                                    <a:path w="2806700" h="1113790">
                                      <a:moveTo>
                                        <a:pt x="2806446" y="0"/>
                                      </a:moveTo>
                                      <a:lnTo>
                                        <a:pt x="2806446" y="0"/>
                                      </a:lnTo>
                                      <a:lnTo>
                                        <a:pt x="0" y="0"/>
                                      </a:lnTo>
                                      <a:lnTo>
                                        <a:pt x="0" y="371144"/>
                                      </a:lnTo>
                                      <a:lnTo>
                                        <a:pt x="0" y="742276"/>
                                      </a:lnTo>
                                      <a:lnTo>
                                        <a:pt x="0" y="1113421"/>
                                      </a:lnTo>
                                      <a:lnTo>
                                        <a:pt x="944054" y="1113421"/>
                                      </a:lnTo>
                                      <a:lnTo>
                                        <a:pt x="2806446" y="1113421"/>
                                      </a:lnTo>
                                      <a:lnTo>
                                        <a:pt x="2806446" y="742289"/>
                                      </a:lnTo>
                                      <a:lnTo>
                                        <a:pt x="2806446" y="371144"/>
                                      </a:lnTo>
                                      <a:lnTo>
                                        <a:pt x="2806446" y="0"/>
                                      </a:lnTo>
                                      <a:close/>
                                    </a:path>
                                  </a:pathLst>
                                </a:custGeom>
                                <a:solidFill>
                                  <a:srgbClr val="FFFFFF"/>
                                </a:solidFill>
                              </wps:spPr>
                              <wps:bodyPr wrap="square" lIns="0" tIns="0" rIns="0" bIns="0" rtlCol="0">
                                <a:prstTxWarp prst="textNoShape">
                                  <a:avLst/>
                                </a:prstTxWarp>
                                <a:noAutofit/>
                              </wps:bodyPr>
                            </wps:wsp>
                            <wps:wsp>
                              <wps:cNvPr id="1663" name="Graphic 1663"/>
                              <wps:cNvSpPr/>
                              <wps:spPr>
                                <a:xfrm>
                                  <a:off x="6337" y="0"/>
                                  <a:ext cx="2794000" cy="12700"/>
                                </a:xfrm>
                                <a:custGeom>
                                  <a:avLst/>
                                  <a:gdLst/>
                                  <a:ahLst/>
                                  <a:cxnLst/>
                                  <a:rect l="l" t="t" r="r" b="b"/>
                                  <a:pathLst>
                                    <a:path w="2794000" h="12700">
                                      <a:moveTo>
                                        <a:pt x="931354" y="0"/>
                                      </a:moveTo>
                                      <a:lnTo>
                                        <a:pt x="0" y="0"/>
                                      </a:lnTo>
                                      <a:lnTo>
                                        <a:pt x="0" y="12700"/>
                                      </a:lnTo>
                                      <a:lnTo>
                                        <a:pt x="931354" y="12700"/>
                                      </a:lnTo>
                                      <a:lnTo>
                                        <a:pt x="931354" y="0"/>
                                      </a:lnTo>
                                      <a:close/>
                                    </a:path>
                                    <a:path w="2794000" h="12700">
                                      <a:moveTo>
                                        <a:pt x="1511439" y="0"/>
                                      </a:moveTo>
                                      <a:lnTo>
                                        <a:pt x="944054" y="0"/>
                                      </a:lnTo>
                                      <a:lnTo>
                                        <a:pt x="944054" y="12700"/>
                                      </a:lnTo>
                                      <a:lnTo>
                                        <a:pt x="1511439" y="12700"/>
                                      </a:lnTo>
                                      <a:lnTo>
                                        <a:pt x="1511439" y="0"/>
                                      </a:lnTo>
                                      <a:close/>
                                    </a:path>
                                    <a:path w="2794000" h="12700">
                                      <a:moveTo>
                                        <a:pt x="1908162" y="0"/>
                                      </a:moveTo>
                                      <a:lnTo>
                                        <a:pt x="1524139" y="0"/>
                                      </a:lnTo>
                                      <a:lnTo>
                                        <a:pt x="1524139" y="12700"/>
                                      </a:lnTo>
                                      <a:lnTo>
                                        <a:pt x="1908162" y="12700"/>
                                      </a:lnTo>
                                      <a:lnTo>
                                        <a:pt x="1908162" y="0"/>
                                      </a:lnTo>
                                      <a:close/>
                                    </a:path>
                                    <a:path w="2794000" h="12700">
                                      <a:moveTo>
                                        <a:pt x="2304148" y="0"/>
                                      </a:moveTo>
                                      <a:lnTo>
                                        <a:pt x="1920849" y="0"/>
                                      </a:lnTo>
                                      <a:lnTo>
                                        <a:pt x="1920849" y="12700"/>
                                      </a:lnTo>
                                      <a:lnTo>
                                        <a:pt x="2304148" y="12700"/>
                                      </a:lnTo>
                                      <a:lnTo>
                                        <a:pt x="2304148" y="0"/>
                                      </a:lnTo>
                                      <a:close/>
                                    </a:path>
                                    <a:path w="2794000" h="12700">
                                      <a:moveTo>
                                        <a:pt x="2793758" y="0"/>
                                      </a:moveTo>
                                      <a:lnTo>
                                        <a:pt x="2316861" y="0"/>
                                      </a:lnTo>
                                      <a:lnTo>
                                        <a:pt x="2316861" y="12700"/>
                                      </a:lnTo>
                                      <a:lnTo>
                                        <a:pt x="2793758" y="12700"/>
                                      </a:lnTo>
                                      <a:lnTo>
                                        <a:pt x="2793758"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3B1B7B5B" id="Group 1661" o:spid="_x0000_s1026" alt="&quot;&quot;" style="position:absolute;margin-left:0;margin-top:-9.45pt;width:221pt;height:88.2pt;z-index:-251463168;mso-wrap-distance-left:0;mso-wrap-distance-right:0" coordsize="28067,11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">
                      <v:shape id="Graphic 1662" o:spid="_x0000_s1027" style="position:absolute;top:63;width:28067;height:11138;visibility:visible;mso-wrap-style:square;v-text-anchor:top" coordsize="2806700,11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" path="m2806446,r,l,,,371144,,742276r,371145l944054,1113421r1862392,l2806446,742289r,-371145l2806446,xe" stroked="f">
                        <v:path arrowok="t"/>
                      </v:shape>
                      <v:shape id="Graphic 1663" o:spid="_x0000_s1028" style="position:absolute;left:63;width:27940;height:127;visibility:visible;mso-wrap-style:square;v-text-anchor:top" coordsize="27940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" path="m931354,l,,,12700r931354,l931354,xem1511439,l944054,r,12700l1511439,12700r,-12700xem1908162,l1524139,r,12700l1908162,12700r,-12700xem2304148,l1920849,r,12700l2304148,12700r,-12700xem2793758,l2316861,r,12700l2793758,12700r,-12700xe" fillcolor="#231f20" stroked="f">
                        <v:path arrowok="t"/>
                      </v:shape>
                    </v:group>
                  </w:pict>
                </mc:Fallback>
              </mc:AlternateContent>
            </w:r>
            <w:r>
              <w:rPr>
                <w:rFonts w:ascii="VIC SemiBold"/>
                <w:b/>
                <w:color w:val="1D1F27"/>
                <w:spacing w:val="-8"/>
                <w:sz w:val="16"/>
              </w:rPr>
              <w:t>Professor</w:t>
            </w:r>
            <w:r>
              <w:rPr>
                <w:rFonts w:ascii="VIC SemiBold"/>
                <w:b/>
                <w:color w:val="1D1F27"/>
                <w:spacing w:val="-4"/>
                <w:sz w:val="16"/>
              </w:rPr>
              <w:t xml:space="preserve"> </w:t>
            </w:r>
            <w:r>
              <w:rPr>
                <w:rFonts w:ascii="VIC SemiBold"/>
                <w:b/>
                <w:color w:val="1D1F27"/>
                <w:spacing w:val="-8"/>
                <w:sz w:val="16"/>
              </w:rPr>
              <w:t>Viv</w:t>
            </w:r>
            <w:r>
              <w:rPr>
                <w:rFonts w:ascii="VIC SemiBold"/>
                <w:b/>
                <w:color w:val="1D1F27"/>
                <w:spacing w:val="-1"/>
                <w:sz w:val="16"/>
              </w:rPr>
              <w:t xml:space="preserve"> </w:t>
            </w:r>
            <w:r>
              <w:rPr>
                <w:rFonts w:ascii="VIC SemiBold"/>
                <w:b/>
                <w:color w:val="1D1F27"/>
                <w:spacing w:val="-8"/>
                <w:sz w:val="16"/>
              </w:rPr>
              <w:t>Ellis</w:t>
            </w:r>
          </w:p>
        </w:tc>
        <w:tc>
          <w:tcPr>
            <w:tcW w:w="914" w:type="dxa"/>
            <w:tcBorders>
              <w:top w:val="nil"/>
              <w:bottom w:val="single" w:sz="8" w:space="0" w:color="231F20"/>
            </w:tcBorders>
            <w:shd w:val="clear" w:color="auto" w:fill="FFFFFF"/>
          </w:tcPr>
          <w:p w14:paraId="0D95199A" w14:textId="77777777" w:rsidR="003E76A9" w:rsidRDefault="003E76A9">
            <w:pPr>
              <w:pStyle w:val="TableParagraph"/>
              <w:rPr>
                <w:rFonts w:ascii="Times New Roman"/>
                <w:sz w:val="16"/>
              </w:rPr>
            </w:pPr>
          </w:p>
        </w:tc>
        <w:tc>
          <w:tcPr>
            <w:tcW w:w="625" w:type="dxa"/>
            <w:tcBorders>
              <w:top w:val="nil"/>
              <w:bottom w:val="single" w:sz="8" w:space="0" w:color="231F20"/>
            </w:tcBorders>
            <w:shd w:val="clear" w:color="auto" w:fill="FFFFFF"/>
          </w:tcPr>
          <w:p w14:paraId="0D95199B" w14:textId="77777777" w:rsidR="003E76A9" w:rsidRDefault="003E76A9">
            <w:pPr>
              <w:pStyle w:val="TableParagraph"/>
              <w:rPr>
                <w:rFonts w:ascii="Times New Roman"/>
                <w:sz w:val="16"/>
              </w:rPr>
            </w:pPr>
          </w:p>
        </w:tc>
        <w:tc>
          <w:tcPr>
            <w:tcW w:w="624" w:type="dxa"/>
            <w:tcBorders>
              <w:top w:val="nil"/>
              <w:bottom w:val="single" w:sz="8" w:space="0" w:color="231F20"/>
            </w:tcBorders>
            <w:shd w:val="clear" w:color="auto" w:fill="FFFFFF"/>
          </w:tcPr>
          <w:p w14:paraId="0D95199C" w14:textId="77777777" w:rsidR="003E76A9" w:rsidRDefault="003E76A9">
            <w:pPr>
              <w:pStyle w:val="TableParagraph"/>
              <w:rPr>
                <w:rFonts w:ascii="Times New Roman"/>
                <w:sz w:val="16"/>
              </w:rPr>
            </w:pPr>
          </w:p>
        </w:tc>
        <w:tc>
          <w:tcPr>
            <w:tcW w:w="762" w:type="dxa"/>
            <w:tcBorders>
              <w:top w:val="nil"/>
              <w:bottom w:val="single" w:sz="8" w:space="0" w:color="231F20"/>
            </w:tcBorders>
            <w:shd w:val="clear" w:color="auto" w:fill="FFFFFF"/>
          </w:tcPr>
          <w:p w14:paraId="0D95199D" w14:textId="77777777" w:rsidR="003E76A9" w:rsidRDefault="003E76A9">
            <w:pPr>
              <w:pStyle w:val="TableParagraph"/>
              <w:rPr>
                <w:rFonts w:ascii="Times New Roman"/>
                <w:sz w:val="16"/>
              </w:rPr>
            </w:pPr>
          </w:p>
        </w:tc>
        <w:tc>
          <w:tcPr>
            <w:tcW w:w="835" w:type="dxa"/>
            <w:tcBorders>
              <w:top w:val="nil"/>
              <w:bottom w:val="nil"/>
            </w:tcBorders>
            <w:shd w:val="clear" w:color="auto" w:fill="E7E6E6"/>
          </w:tcPr>
          <w:p w14:paraId="0D95199E" w14:textId="77777777" w:rsidR="003E76A9" w:rsidRDefault="003E76A9">
            <w:pPr>
              <w:pStyle w:val="TableParagraph"/>
              <w:rPr>
                <w:rFonts w:ascii="Times New Roman"/>
                <w:sz w:val="16"/>
              </w:rPr>
            </w:pPr>
          </w:p>
        </w:tc>
        <w:tc>
          <w:tcPr>
            <w:tcW w:w="978" w:type="dxa"/>
            <w:tcBorders>
              <w:top w:val="nil"/>
              <w:bottom w:val="single" w:sz="8" w:space="0" w:color="231F20"/>
            </w:tcBorders>
            <w:shd w:val="clear" w:color="auto" w:fill="FFFFFF"/>
          </w:tcPr>
          <w:p w14:paraId="0D95199F" w14:textId="77777777" w:rsidR="003E76A9" w:rsidRDefault="003E76A9">
            <w:pPr>
              <w:pStyle w:val="TableParagraph"/>
              <w:rPr>
                <w:rFonts w:ascii="Times New Roman"/>
                <w:sz w:val="16"/>
              </w:rPr>
            </w:pPr>
          </w:p>
        </w:tc>
        <w:tc>
          <w:tcPr>
            <w:tcW w:w="975" w:type="dxa"/>
            <w:tcBorders>
              <w:top w:val="nil"/>
              <w:bottom w:val="single" w:sz="8" w:space="0" w:color="231F20"/>
            </w:tcBorders>
          </w:tcPr>
          <w:p w14:paraId="0D9519A0" w14:textId="77777777" w:rsidR="003E76A9" w:rsidRDefault="003E76A9">
            <w:pPr>
              <w:pStyle w:val="TableParagraph"/>
              <w:spacing w:before="9" w:after="1"/>
              <w:rPr>
                <w:rFonts w:ascii="Arial"/>
                <w:sz w:val="9"/>
              </w:rPr>
            </w:pPr>
          </w:p>
          <w:p w14:paraId="0D9519A1" w14:textId="77777777" w:rsidR="003E76A9" w:rsidRDefault="00AF0012">
            <w:pPr>
              <w:pStyle w:val="TableParagraph"/>
              <w:spacing w:line="20" w:lineRule="exact"/>
              <w:ind w:left="392"/>
              <w:rPr>
                <w:rFonts w:ascii="Arial"/>
                <w:sz w:val="2"/>
              </w:rPr>
            </w:pPr>
            <w:r>
              <w:rPr>
                <w:rFonts w:ascii="Arial"/>
                <w:noProof/>
                <w:sz w:val="2"/>
              </w:rPr>
              <mc:AlternateContent>
                <mc:Choice Requires="wpg">
                  <w:drawing>
                    <wp:inline distT="0" distB="0" distL="0" distR="0" wp14:anchorId="0D951E52" wp14:editId="5A401A54">
                      <wp:extent cx="118110" cy="12700"/>
                      <wp:effectExtent l="9525" t="0" r="5714" b="6350"/>
                      <wp:docPr id="1664" name="Group 1664" descr="Survivor Alice had an approved leave of absence by the chair for the meeting 20 February 2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110" cy="12700"/>
                                <a:chOff x="0" y="0"/>
                                <a:chExt cx="118110" cy="12700"/>
                              </a:xfrm>
                            </wpg:grpSpPr>
                            <wps:wsp>
                              <wps:cNvPr id="1665" name="Graphic 1665"/>
                              <wps:cNvSpPr/>
                              <wps:spPr>
                                <a:xfrm>
                                  <a:off x="0" y="6350"/>
                                  <a:ext cx="118110" cy="1270"/>
                                </a:xfrm>
                                <a:custGeom>
                                  <a:avLst/>
                                  <a:gdLst/>
                                  <a:ahLst/>
                                  <a:cxnLst/>
                                  <a:rect l="l" t="t" r="r" b="b"/>
                                  <a:pathLst>
                                    <a:path w="118110">
                                      <a:moveTo>
                                        <a:pt x="0" y="0"/>
                                      </a:moveTo>
                                      <a:lnTo>
                                        <a:pt x="118084" y="0"/>
                                      </a:lnTo>
                                    </a:path>
                                  </a:pathLst>
                                </a:custGeom>
                                <a:ln w="12700">
                                  <a:solidFill>
                                    <a:srgbClr val="1D1F27"/>
                                  </a:solidFill>
                                  <a:prstDash val="solid"/>
                                </a:ln>
                              </wps:spPr>
                              <wps:bodyPr wrap="square" lIns="0" tIns="0" rIns="0" bIns="0" rtlCol="0">
                                <a:prstTxWarp prst="textNoShape">
                                  <a:avLst/>
                                </a:prstTxWarp>
                                <a:noAutofit/>
                              </wps:bodyPr>
                            </wps:wsp>
                          </wpg:wgp>
                        </a:graphicData>
                      </a:graphic>
                    </wp:inline>
                  </w:drawing>
                </mc:Choice>
                <mc:Fallback>
                  <w:pict>
                    <v:group w14:anchorId="3B15A9CE" id="Group 1664" o:spid="_x0000_s1026" alt="Survivor Alice had an approved leave of absence by the chair for the meeting 20 February 2023" style="width:9.3pt;height:1pt;mso-position-horizontal-relative:char;mso-position-vertical-relative:line" coordsize="11811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">
                      <v:shape id="Graphic 1665" o:spid="_x0000_s1027" style="position:absolute;top:6350;width:118110;height:1270;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" path="m,l118084,e" filled="f" strokecolor="#1d1f27" strokeweight="1pt">
                        <v:path arrowok="t"/>
                      </v:shape>
                      <w10:anchorlock/>
                    </v:group>
                  </w:pict>
                </mc:Fallback>
              </mc:AlternateContent>
            </w:r>
          </w:p>
        </w:tc>
        <w:tc>
          <w:tcPr>
            <w:tcW w:w="692" w:type="dxa"/>
            <w:tcBorders>
              <w:top w:val="nil"/>
              <w:bottom w:val="single" w:sz="8" w:space="0" w:color="231F20"/>
            </w:tcBorders>
            <w:shd w:val="clear" w:color="auto" w:fill="FFFFFF"/>
          </w:tcPr>
          <w:p w14:paraId="0D9519A2" w14:textId="77777777" w:rsidR="003E76A9" w:rsidRDefault="003E76A9">
            <w:pPr>
              <w:pStyle w:val="TableParagraph"/>
              <w:rPr>
                <w:rFonts w:ascii="Times New Roman"/>
                <w:sz w:val="16"/>
              </w:rPr>
            </w:pPr>
          </w:p>
        </w:tc>
        <w:tc>
          <w:tcPr>
            <w:tcW w:w="681" w:type="dxa"/>
            <w:tcBorders>
              <w:top w:val="nil"/>
              <w:bottom w:val="single" w:sz="8" w:space="0" w:color="231F20"/>
            </w:tcBorders>
            <w:shd w:val="clear" w:color="auto" w:fill="FFFFFF"/>
          </w:tcPr>
          <w:p w14:paraId="0D9519A3" w14:textId="77777777" w:rsidR="003E76A9" w:rsidRDefault="003E76A9">
            <w:pPr>
              <w:pStyle w:val="TableParagraph"/>
              <w:rPr>
                <w:rFonts w:ascii="Times New Roman"/>
                <w:sz w:val="16"/>
              </w:rPr>
            </w:pPr>
          </w:p>
        </w:tc>
        <w:tc>
          <w:tcPr>
            <w:tcW w:w="1079" w:type="dxa"/>
            <w:tcBorders>
              <w:top w:val="nil"/>
              <w:bottom w:val="single" w:sz="8" w:space="0" w:color="231F20"/>
            </w:tcBorders>
            <w:shd w:val="clear" w:color="auto" w:fill="FFFFFF"/>
          </w:tcPr>
          <w:p w14:paraId="0D9519A4" w14:textId="77777777" w:rsidR="003E76A9" w:rsidRDefault="00AF0012">
            <w:pPr>
              <w:pStyle w:val="TableParagraph"/>
              <w:spacing w:before="33"/>
              <w:ind w:right="301"/>
              <w:jc w:val="right"/>
              <w:rPr>
                <w:sz w:val="16"/>
              </w:rPr>
            </w:pPr>
            <w:r>
              <w:rPr>
                <w:noProof/>
              </w:rPr>
              <mc:AlternateContent>
                <mc:Choice Requires="wpg">
                  <w:drawing>
                    <wp:anchor distT="0" distB="0" distL="0" distR="0" simplePos="0" relativeHeight="251432448" behindDoc="0" locked="0" layoutInCell="1" allowOverlap="1" wp14:anchorId="0D951E54" wp14:editId="1A1CAAAC">
                      <wp:simplePos x="0" y="0"/>
                      <wp:positionH relativeFrom="column">
                        <wp:posOffset>-767005</wp:posOffset>
                      </wp:positionH>
                      <wp:positionV relativeFrom="paragraph">
                        <wp:posOffset>-63018</wp:posOffset>
                      </wp:positionV>
                      <wp:extent cx="231140" cy="231140"/>
                      <wp:effectExtent l="0" t="0" r="0" b="0"/>
                      <wp:wrapNone/>
                      <wp:docPr id="1666" name="Group 1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67" name="Image 1667"/>
                                <pic:cNvPicPr/>
                              </pic:nvPicPr>
                              <pic:blipFill>
                                <a:blip r:embed="rId199" cstate="print"/>
                                <a:stretch>
                                  <a:fillRect/>
                                </a:stretch>
                              </pic:blipFill>
                              <pic:spPr>
                                <a:xfrm>
                                  <a:off x="0" y="0"/>
                                  <a:ext cx="230809" cy="230835"/>
                                </a:xfrm>
                                <a:prstGeom prst="rect">
                                  <a:avLst/>
                                </a:prstGeom>
                              </pic:spPr>
                            </pic:pic>
                          </wpg:wgp>
                        </a:graphicData>
                      </a:graphic>
                    </wp:anchor>
                  </w:drawing>
                </mc:Choice>
                <mc:Fallback>
                  <w:pict>
                    <v:group w14:anchorId="6E8CD736" id="Group 1666" o:spid="_x0000_s1026" alt="&quot;&quot;" style="position:absolute;margin-left:-60.4pt;margin-top:-4.95pt;width:18.2pt;height:18.2pt;z-index:251432448;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">
                      <v:shape id="Image 1667" o:spid="_x0000_s1027" type="#_x0000_t75" style="position:absolute;width:230809;height:23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">
                        <v:imagedata r:id="rId200" o:title=""/>
                      </v:shape>
                    </v:group>
                  </w:pict>
                </mc:Fallback>
              </mc:AlternateContent>
            </w:r>
            <w:r>
              <w:rPr>
                <w:noProof/>
              </w:rPr>
              <mc:AlternateContent>
                <mc:Choice Requires="wpg">
                  <w:drawing>
                    <wp:anchor distT="0" distB="0" distL="0" distR="0" simplePos="0" relativeHeight="251433472" behindDoc="0" locked="0" layoutInCell="1" allowOverlap="1" wp14:anchorId="0D951E56" wp14:editId="58CC4866">
                      <wp:simplePos x="0" y="0"/>
                      <wp:positionH relativeFrom="column">
                        <wp:posOffset>-331406</wp:posOffset>
                      </wp:positionH>
                      <wp:positionV relativeFrom="paragraph">
                        <wp:posOffset>-63018</wp:posOffset>
                      </wp:positionV>
                      <wp:extent cx="231140" cy="231140"/>
                      <wp:effectExtent l="0" t="0" r="0" b="0"/>
                      <wp:wrapNone/>
                      <wp:docPr id="1668" name="Group 16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69" name="Image 1669"/>
                                <pic:cNvPicPr/>
                              </pic:nvPicPr>
                              <pic:blipFill>
                                <a:blip r:embed="rId201" cstate="print"/>
                                <a:stretch>
                                  <a:fillRect/>
                                </a:stretch>
                              </pic:blipFill>
                              <pic:spPr>
                                <a:xfrm>
                                  <a:off x="0" y="0"/>
                                  <a:ext cx="230809" cy="230835"/>
                                </a:xfrm>
                                <a:prstGeom prst="rect">
                                  <a:avLst/>
                                </a:prstGeom>
                              </pic:spPr>
                            </pic:pic>
                          </wpg:wgp>
                        </a:graphicData>
                      </a:graphic>
                    </wp:anchor>
                  </w:drawing>
                </mc:Choice>
                <mc:Fallback>
                  <w:pict>
                    <v:group w14:anchorId="59ACDF7B" id="Group 1668" o:spid="_x0000_s1026" alt="&quot;&quot;" style="position:absolute;margin-left:-26.1pt;margin-top:-4.95pt;width:18.2pt;height:18.2pt;z-index:251433472;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">
                      <v:shape id="Image 1669" o:spid="_x0000_s1027" type="#_x0000_t75" style="position:absolute;width:230809;height:23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">
                        <v:imagedata r:id="rId202" o:title=""/>
                      </v:shape>
                    </v:group>
                  </w:pict>
                </mc:Fallback>
              </mc:AlternateContent>
            </w:r>
            <w:r>
              <w:rPr>
                <w:color w:val="1D1F27"/>
                <w:spacing w:val="-2"/>
                <w:sz w:val="16"/>
              </w:rPr>
              <w:t>62.5%</w:t>
            </w:r>
          </w:p>
        </w:tc>
      </w:tr>
      <w:tr w:rsidR="003E76A9" w14:paraId="0D9519B9" w14:textId="77777777">
        <w:trPr>
          <w:trHeight w:val="569"/>
        </w:trPr>
        <w:tc>
          <w:tcPr>
            <w:tcW w:w="1487" w:type="dxa"/>
            <w:tcBorders>
              <w:top w:val="single" w:sz="8" w:space="0" w:color="231F20"/>
              <w:bottom w:val="single" w:sz="4" w:space="0" w:color="231F20"/>
            </w:tcBorders>
            <w:shd w:val="clear" w:color="auto" w:fill="FFFFFF"/>
          </w:tcPr>
          <w:p w14:paraId="0D9519A6" w14:textId="77777777" w:rsidR="003E76A9" w:rsidRDefault="00AF0012">
            <w:pPr>
              <w:pStyle w:val="TableParagraph"/>
              <w:spacing w:before="106" w:line="204" w:lineRule="exact"/>
              <w:ind w:left="80"/>
              <w:rPr>
                <w:rFonts w:ascii="VIC SemiBold"/>
                <w:b/>
                <w:sz w:val="16"/>
              </w:rPr>
            </w:pPr>
            <w:r>
              <w:rPr>
                <w:rFonts w:ascii="VIC SemiBold"/>
                <w:b/>
                <w:color w:val="1D1F27"/>
                <w:spacing w:val="-2"/>
                <w:sz w:val="16"/>
              </w:rPr>
              <w:t>Terri</w:t>
            </w:r>
          </w:p>
          <w:p w14:paraId="0D9519A7" w14:textId="77777777" w:rsidR="003E76A9" w:rsidRDefault="00AF0012">
            <w:pPr>
              <w:pStyle w:val="TableParagraph"/>
              <w:spacing w:line="204" w:lineRule="exact"/>
              <w:ind w:left="80"/>
              <w:rPr>
                <w:rFonts w:ascii="VIC SemiBold"/>
                <w:b/>
                <w:sz w:val="16"/>
              </w:rPr>
            </w:pPr>
            <w:r>
              <w:rPr>
                <w:rFonts w:ascii="VIC SemiBold"/>
                <w:b/>
                <w:color w:val="1D1F27"/>
                <w:spacing w:val="-3"/>
                <w:sz w:val="16"/>
              </w:rPr>
              <w:t>Lee-</w:t>
            </w:r>
            <w:r>
              <w:rPr>
                <w:rFonts w:ascii="VIC SemiBold"/>
                <w:b/>
                <w:color w:val="1D1F27"/>
                <w:spacing w:val="-2"/>
                <w:sz w:val="16"/>
              </w:rPr>
              <w:t>Fitzpatrick*</w:t>
            </w:r>
          </w:p>
        </w:tc>
        <w:tc>
          <w:tcPr>
            <w:tcW w:w="914" w:type="dxa"/>
            <w:tcBorders>
              <w:top w:val="single" w:sz="8" w:space="0" w:color="231F20"/>
              <w:bottom w:val="single" w:sz="4" w:space="0" w:color="231F20"/>
            </w:tcBorders>
          </w:tcPr>
          <w:p w14:paraId="0D9519A8" w14:textId="77777777" w:rsidR="003E76A9" w:rsidRDefault="003E76A9">
            <w:pPr>
              <w:pStyle w:val="TableParagraph"/>
              <w:spacing w:before="6"/>
              <w:rPr>
                <w:rFonts w:ascii="Arial"/>
                <w:sz w:val="17"/>
              </w:rPr>
            </w:pPr>
          </w:p>
          <w:p w14:paraId="0D9519A9" w14:textId="77777777" w:rsidR="003E76A9" w:rsidRDefault="00AF0012">
            <w:pPr>
              <w:pStyle w:val="TableParagraph"/>
              <w:ind w:left="308" w:right="299"/>
              <w:jc w:val="center"/>
              <w:rPr>
                <w:sz w:val="16"/>
              </w:rPr>
            </w:pPr>
            <w:r>
              <w:rPr>
                <w:noProof/>
              </w:rPr>
              <mc:AlternateContent>
                <mc:Choice Requires="wpg">
                  <w:drawing>
                    <wp:anchor distT="0" distB="0" distL="0" distR="0" simplePos="0" relativeHeight="251427328" behindDoc="0" locked="0" layoutInCell="1" allowOverlap="1" wp14:anchorId="0D951E58" wp14:editId="58B07532">
                      <wp:simplePos x="0" y="0"/>
                      <wp:positionH relativeFrom="column">
                        <wp:posOffset>174635</wp:posOffset>
                      </wp:positionH>
                      <wp:positionV relativeFrom="paragraph">
                        <wp:posOffset>-435771</wp:posOffset>
                      </wp:positionV>
                      <wp:extent cx="231140" cy="231140"/>
                      <wp:effectExtent l="0" t="0" r="0" b="0"/>
                      <wp:wrapNone/>
                      <wp:docPr id="1670" name="Group 1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71" name="Image 1671"/>
                                <pic:cNvPicPr/>
                              </pic:nvPicPr>
                              <pic:blipFill>
                                <a:blip r:embed="rId187" cstate="print"/>
                                <a:stretch>
                                  <a:fillRect/>
                                </a:stretch>
                              </pic:blipFill>
                              <pic:spPr>
                                <a:xfrm>
                                  <a:off x="0" y="0"/>
                                  <a:ext cx="230809" cy="230835"/>
                                </a:xfrm>
                                <a:prstGeom prst="rect">
                                  <a:avLst/>
                                </a:prstGeom>
                              </pic:spPr>
                            </pic:pic>
                          </wpg:wgp>
                        </a:graphicData>
                      </a:graphic>
                    </wp:anchor>
                  </w:drawing>
                </mc:Choice>
                <mc:Fallback>
                  <w:pict>
                    <v:group w14:anchorId="2A12515E" id="Group 1670" o:spid="_x0000_s1026" alt="&quot;&quot;" style="position:absolute;margin-left:13.75pt;margin-top:-34.3pt;width:18.2pt;height:18.2pt;z-index:251427328;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">
                      <v:shape id="Image 1671" o:spid="_x0000_s1027" type="#_x0000_t75" style="position:absolute;width:230809;height:23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">
                        <v:imagedata r:id="rId195" o:title=""/>
                      </v:shape>
                    </v:group>
                  </w:pict>
                </mc:Fallback>
              </mc:AlternateContent>
            </w:r>
            <w:r>
              <w:rPr>
                <w:noProof/>
              </w:rPr>
              <mc:AlternateContent>
                <mc:Choice Requires="wpg">
                  <w:drawing>
                    <wp:anchor distT="0" distB="0" distL="0" distR="0" simplePos="0" relativeHeight="251428352" behindDoc="0" locked="0" layoutInCell="1" allowOverlap="1" wp14:anchorId="0D951E5A" wp14:editId="048CD8A2">
                      <wp:simplePos x="0" y="0"/>
                      <wp:positionH relativeFrom="column">
                        <wp:posOffset>663036</wp:posOffset>
                      </wp:positionH>
                      <wp:positionV relativeFrom="paragraph">
                        <wp:posOffset>-435771</wp:posOffset>
                      </wp:positionV>
                      <wp:extent cx="231140" cy="231140"/>
                      <wp:effectExtent l="0" t="0" r="0" b="0"/>
                      <wp:wrapNone/>
                      <wp:docPr id="1672" name="Group 1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73" name="Image 1673"/>
                                <pic:cNvPicPr/>
                              </pic:nvPicPr>
                              <pic:blipFill>
                                <a:blip r:embed="rId203" cstate="print"/>
                                <a:stretch>
                                  <a:fillRect/>
                                </a:stretch>
                              </pic:blipFill>
                              <pic:spPr>
                                <a:xfrm>
                                  <a:off x="0" y="0"/>
                                  <a:ext cx="230809" cy="230835"/>
                                </a:xfrm>
                                <a:prstGeom prst="rect">
                                  <a:avLst/>
                                </a:prstGeom>
                              </pic:spPr>
                            </pic:pic>
                          </wpg:wgp>
                        </a:graphicData>
                      </a:graphic>
                    </wp:anchor>
                  </w:drawing>
                </mc:Choice>
                <mc:Fallback>
                  <w:pict>
                    <v:group w14:anchorId="10ADDB5E" id="Group 1672" o:spid="_x0000_s1026" alt="&quot;&quot;" style="position:absolute;margin-left:52.2pt;margin-top:-34.3pt;width:18.2pt;height:18.2pt;z-index:251428352;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">
                      <v:shape id="Image 1673" o:spid="_x0000_s1027" type="#_x0000_t75" style="position:absolute;width:230809;height:23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">
                        <v:imagedata r:id="rId204" o:title=""/>
                      </v:shape>
                    </v:group>
                  </w:pict>
                </mc:Fallback>
              </mc:AlternateContent>
            </w:r>
            <w:r>
              <w:rPr>
                <w:noProof/>
              </w:rPr>
              <mc:AlternateContent>
                <mc:Choice Requires="wpg">
                  <w:drawing>
                    <wp:anchor distT="0" distB="0" distL="0" distR="0" simplePos="0" relativeHeight="251429376" behindDoc="0" locked="0" layoutInCell="1" allowOverlap="1" wp14:anchorId="0D951E5C" wp14:editId="2A5F6DAF">
                      <wp:simplePos x="0" y="0"/>
                      <wp:positionH relativeFrom="column">
                        <wp:posOffset>1059394</wp:posOffset>
                      </wp:positionH>
                      <wp:positionV relativeFrom="paragraph">
                        <wp:posOffset>-435771</wp:posOffset>
                      </wp:positionV>
                      <wp:extent cx="231140" cy="231140"/>
                      <wp:effectExtent l="0" t="0" r="0" b="0"/>
                      <wp:wrapNone/>
                      <wp:docPr id="1674" name="Group 16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75" name="Image 1675"/>
                                <pic:cNvPicPr/>
                              </pic:nvPicPr>
                              <pic:blipFill>
                                <a:blip r:embed="rId183" cstate="print"/>
                                <a:stretch>
                                  <a:fillRect/>
                                </a:stretch>
                              </pic:blipFill>
                              <pic:spPr>
                                <a:xfrm>
                                  <a:off x="0" y="0"/>
                                  <a:ext cx="230809" cy="230835"/>
                                </a:xfrm>
                                <a:prstGeom prst="rect">
                                  <a:avLst/>
                                </a:prstGeom>
                              </pic:spPr>
                            </pic:pic>
                          </wpg:wgp>
                        </a:graphicData>
                      </a:graphic>
                    </wp:anchor>
                  </w:drawing>
                </mc:Choice>
                <mc:Fallback>
                  <w:pict>
                    <v:group w14:anchorId="101FC321" id="Group 1674" o:spid="_x0000_s1026" alt="&quot;&quot;" style="position:absolute;margin-left:83.4pt;margin-top:-34.3pt;width:18.2pt;height:18.2pt;z-index:251429376;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">
                      <v:shape id="Image 1675" o:spid="_x0000_s1027" type="#_x0000_t75" style="position:absolute;width:230809;height:23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">
                        <v:imagedata r:id="rId184" o:title=""/>
                      </v:shape>
                    </v:group>
                  </w:pict>
                </mc:Fallback>
              </mc:AlternateContent>
            </w:r>
            <w:r>
              <w:rPr>
                <w:color w:val="1D1F27"/>
                <w:spacing w:val="-5"/>
                <w:sz w:val="16"/>
              </w:rPr>
              <w:t>n/a</w:t>
            </w:r>
          </w:p>
        </w:tc>
        <w:tc>
          <w:tcPr>
            <w:tcW w:w="625" w:type="dxa"/>
            <w:tcBorders>
              <w:top w:val="single" w:sz="8" w:space="0" w:color="231F20"/>
              <w:bottom w:val="single" w:sz="4" w:space="0" w:color="231F20"/>
            </w:tcBorders>
          </w:tcPr>
          <w:p w14:paraId="0D9519AA" w14:textId="77777777" w:rsidR="003E76A9" w:rsidRDefault="003E76A9">
            <w:pPr>
              <w:pStyle w:val="TableParagraph"/>
              <w:spacing w:before="8"/>
              <w:rPr>
                <w:rFonts w:ascii="Arial"/>
                <w:sz w:val="8"/>
              </w:rPr>
            </w:pPr>
          </w:p>
          <w:p w14:paraId="0D9519AB" w14:textId="77777777" w:rsidR="003E76A9" w:rsidRDefault="00AF0012">
            <w:pPr>
              <w:pStyle w:val="TableParagraph"/>
              <w:ind w:left="129"/>
              <w:rPr>
                <w:rFonts w:ascii="Arial"/>
                <w:sz w:val="20"/>
              </w:rPr>
            </w:pPr>
            <w:r>
              <w:rPr>
                <w:rFonts w:ascii="Arial"/>
                <w:noProof/>
                <w:sz w:val="20"/>
              </w:rPr>
              <w:drawing>
                <wp:inline distT="0" distB="0" distL="0" distR="0" wp14:anchorId="0D951E5E" wp14:editId="1EA6FDED">
                  <wp:extent cx="228670" cy="228695"/>
                  <wp:effectExtent l="0" t="0" r="0" b="0"/>
                  <wp:docPr id="1676" name="Image 1676" descr="Terry Lee - Fitzpatrick was appointed to the board on one April 2022. Attended the board meeting on 19 April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6" name="Image 1676" descr="Terry Lee - Fitzpatrick was appointed to the board on one April 2022. Attended the board meeting on 19 April 2022"/>
                          <pic:cNvPicPr/>
                        </pic:nvPicPr>
                        <pic:blipFill>
                          <a:blip r:embed="rId205" cstate="print"/>
                          <a:stretch>
                            <a:fillRect/>
                          </a:stretch>
                        </pic:blipFill>
                        <pic:spPr>
                          <a:xfrm>
                            <a:off x="0" y="0"/>
                            <a:ext cx="228670" cy="228695"/>
                          </a:xfrm>
                          <a:prstGeom prst="rect">
                            <a:avLst/>
                          </a:prstGeom>
                        </pic:spPr>
                      </pic:pic>
                    </a:graphicData>
                  </a:graphic>
                </wp:inline>
              </w:drawing>
            </w:r>
          </w:p>
        </w:tc>
        <w:tc>
          <w:tcPr>
            <w:tcW w:w="624" w:type="dxa"/>
            <w:tcBorders>
              <w:top w:val="single" w:sz="8" w:space="0" w:color="231F20"/>
              <w:bottom w:val="single" w:sz="4" w:space="0" w:color="231F20"/>
            </w:tcBorders>
          </w:tcPr>
          <w:p w14:paraId="0D9519AC" w14:textId="77777777" w:rsidR="003E76A9" w:rsidRDefault="003E76A9">
            <w:pPr>
              <w:pStyle w:val="TableParagraph"/>
              <w:spacing w:before="8"/>
              <w:rPr>
                <w:rFonts w:ascii="Arial"/>
                <w:sz w:val="8"/>
              </w:rPr>
            </w:pPr>
          </w:p>
          <w:p w14:paraId="0D9519AD" w14:textId="77777777" w:rsidR="003E76A9" w:rsidRDefault="00AF0012">
            <w:pPr>
              <w:pStyle w:val="TableParagraph"/>
              <w:ind w:left="129"/>
              <w:rPr>
                <w:rFonts w:ascii="Arial"/>
                <w:sz w:val="20"/>
              </w:rPr>
            </w:pPr>
            <w:r>
              <w:rPr>
                <w:rFonts w:ascii="Arial"/>
                <w:noProof/>
                <w:sz w:val="20"/>
              </w:rPr>
              <w:drawing>
                <wp:inline distT="0" distB="0" distL="0" distR="0" wp14:anchorId="0D951E60" wp14:editId="32D8F33A">
                  <wp:extent cx="228670" cy="228695"/>
                  <wp:effectExtent l="0" t="0" r="0" b="0"/>
                  <wp:docPr id="1677" name="Image 1677" descr="Terry Lee Fitzpatrick attended the board meeting on 20 June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7" name="Image 1677" descr="Terry Lee Fitzpatrick attended the board meeting on 20 June 2022"/>
                          <pic:cNvPicPr/>
                        </pic:nvPicPr>
                        <pic:blipFill>
                          <a:blip r:embed="rId206" cstate="print"/>
                          <a:stretch>
                            <a:fillRect/>
                          </a:stretch>
                        </pic:blipFill>
                        <pic:spPr>
                          <a:xfrm>
                            <a:off x="0" y="0"/>
                            <a:ext cx="228670" cy="228695"/>
                          </a:xfrm>
                          <a:prstGeom prst="rect">
                            <a:avLst/>
                          </a:prstGeom>
                        </pic:spPr>
                      </pic:pic>
                    </a:graphicData>
                  </a:graphic>
                </wp:inline>
              </w:drawing>
            </w:r>
          </w:p>
        </w:tc>
        <w:tc>
          <w:tcPr>
            <w:tcW w:w="762" w:type="dxa"/>
            <w:tcBorders>
              <w:top w:val="single" w:sz="8" w:space="0" w:color="231F20"/>
              <w:bottom w:val="single" w:sz="4" w:space="0" w:color="231F20"/>
            </w:tcBorders>
          </w:tcPr>
          <w:p w14:paraId="0D9519AE" w14:textId="77777777" w:rsidR="003E76A9" w:rsidRDefault="003E76A9">
            <w:pPr>
              <w:pStyle w:val="TableParagraph"/>
              <w:spacing w:before="8"/>
              <w:rPr>
                <w:rFonts w:ascii="Arial"/>
                <w:sz w:val="8"/>
              </w:rPr>
            </w:pPr>
          </w:p>
          <w:p w14:paraId="0D9519AF" w14:textId="77777777" w:rsidR="003E76A9" w:rsidRDefault="00AF0012">
            <w:pPr>
              <w:pStyle w:val="TableParagraph"/>
              <w:ind w:left="202"/>
              <w:rPr>
                <w:rFonts w:ascii="Arial"/>
                <w:sz w:val="20"/>
              </w:rPr>
            </w:pPr>
            <w:r>
              <w:rPr>
                <w:rFonts w:ascii="Arial"/>
                <w:noProof/>
                <w:sz w:val="20"/>
              </w:rPr>
              <w:drawing>
                <wp:inline distT="0" distB="0" distL="0" distR="0" wp14:anchorId="0D951E62" wp14:editId="6313091C">
                  <wp:extent cx="228670" cy="228695"/>
                  <wp:effectExtent l="0" t="0" r="0" b="0"/>
                  <wp:docPr id="1678" name="Image 1678" descr="Terry Lee Fitzpatrick attended the board meeting on 15 August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8" name="Image 1678" descr="Terry Lee Fitzpatrick attended the board meeting on 15 August 2022"/>
                          <pic:cNvPicPr/>
                        </pic:nvPicPr>
                        <pic:blipFill>
                          <a:blip r:embed="rId206" cstate="print"/>
                          <a:stretch>
                            <a:fillRect/>
                          </a:stretch>
                        </pic:blipFill>
                        <pic:spPr>
                          <a:xfrm>
                            <a:off x="0" y="0"/>
                            <a:ext cx="228670" cy="228695"/>
                          </a:xfrm>
                          <a:prstGeom prst="rect">
                            <a:avLst/>
                          </a:prstGeom>
                        </pic:spPr>
                      </pic:pic>
                    </a:graphicData>
                  </a:graphic>
                </wp:inline>
              </w:drawing>
            </w:r>
          </w:p>
        </w:tc>
        <w:tc>
          <w:tcPr>
            <w:tcW w:w="835" w:type="dxa"/>
            <w:tcBorders>
              <w:top w:val="nil"/>
              <w:bottom w:val="nil"/>
            </w:tcBorders>
            <w:shd w:val="clear" w:color="auto" w:fill="E7E6E6"/>
          </w:tcPr>
          <w:p w14:paraId="0D9519B0" w14:textId="77777777" w:rsidR="003E76A9" w:rsidRDefault="003E76A9">
            <w:pPr>
              <w:pStyle w:val="TableParagraph"/>
              <w:rPr>
                <w:rFonts w:ascii="Times New Roman"/>
                <w:sz w:val="16"/>
              </w:rPr>
            </w:pPr>
          </w:p>
        </w:tc>
        <w:tc>
          <w:tcPr>
            <w:tcW w:w="978" w:type="dxa"/>
            <w:tcBorders>
              <w:top w:val="single" w:sz="8" w:space="0" w:color="231F20"/>
              <w:bottom w:val="single" w:sz="4" w:space="0" w:color="231F20"/>
            </w:tcBorders>
          </w:tcPr>
          <w:p w14:paraId="0D9519B1" w14:textId="77777777" w:rsidR="003E76A9" w:rsidRDefault="003E76A9">
            <w:pPr>
              <w:pStyle w:val="TableParagraph"/>
              <w:rPr>
                <w:rFonts w:ascii="Arial"/>
                <w:sz w:val="6"/>
              </w:rPr>
            </w:pPr>
          </w:p>
          <w:p w14:paraId="0D9519B2" w14:textId="77777777" w:rsidR="003E76A9" w:rsidRDefault="00AF0012">
            <w:pPr>
              <w:pStyle w:val="TableParagraph"/>
              <w:ind w:left="300"/>
              <w:rPr>
                <w:rFonts w:ascii="Arial"/>
                <w:sz w:val="20"/>
              </w:rPr>
            </w:pPr>
            <w:r>
              <w:rPr>
                <w:rFonts w:ascii="Arial"/>
                <w:noProof/>
                <w:sz w:val="20"/>
              </w:rPr>
              <w:drawing>
                <wp:inline distT="0" distB="0" distL="0" distR="0" wp14:anchorId="0D951E64" wp14:editId="6010267F">
                  <wp:extent cx="228670" cy="228695"/>
                  <wp:effectExtent l="0" t="0" r="0" b="0"/>
                  <wp:docPr id="1679" name="Image 1679" descr=" Terry lee fitzpatrick attended the board meeting on 19 dec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9" name="Image 1679" descr=" Terry lee fitzpatrick attended the board meeting on 19 december 2022"/>
                          <pic:cNvPicPr/>
                        </pic:nvPicPr>
                        <pic:blipFill>
                          <a:blip r:embed="rId199" cstate="print"/>
                          <a:stretch>
                            <a:fillRect/>
                          </a:stretch>
                        </pic:blipFill>
                        <pic:spPr>
                          <a:xfrm>
                            <a:off x="0" y="0"/>
                            <a:ext cx="228670" cy="228695"/>
                          </a:xfrm>
                          <a:prstGeom prst="rect">
                            <a:avLst/>
                          </a:prstGeom>
                        </pic:spPr>
                      </pic:pic>
                    </a:graphicData>
                  </a:graphic>
                </wp:inline>
              </w:drawing>
            </w:r>
          </w:p>
        </w:tc>
        <w:tc>
          <w:tcPr>
            <w:tcW w:w="975" w:type="dxa"/>
            <w:tcBorders>
              <w:top w:val="single" w:sz="8" w:space="0" w:color="231F20"/>
              <w:bottom w:val="single" w:sz="4" w:space="0" w:color="231F20"/>
            </w:tcBorders>
          </w:tcPr>
          <w:p w14:paraId="0D9519B3" w14:textId="77777777" w:rsidR="003E76A9" w:rsidRDefault="003E76A9">
            <w:pPr>
              <w:pStyle w:val="TableParagraph"/>
              <w:spacing w:before="8"/>
              <w:rPr>
                <w:rFonts w:ascii="Arial"/>
                <w:sz w:val="8"/>
              </w:rPr>
            </w:pPr>
          </w:p>
          <w:p w14:paraId="0D9519B4" w14:textId="77777777" w:rsidR="003E76A9" w:rsidRDefault="00AF0012">
            <w:pPr>
              <w:pStyle w:val="TableParagraph"/>
              <w:ind w:left="303"/>
              <w:rPr>
                <w:rFonts w:ascii="Arial"/>
                <w:sz w:val="20"/>
              </w:rPr>
            </w:pPr>
            <w:r>
              <w:rPr>
                <w:rFonts w:ascii="Arial"/>
                <w:noProof/>
                <w:sz w:val="20"/>
              </w:rPr>
              <w:drawing>
                <wp:inline distT="0" distB="0" distL="0" distR="0" wp14:anchorId="0D951E66" wp14:editId="62418DFD">
                  <wp:extent cx="228670" cy="228695"/>
                  <wp:effectExtent l="0" t="0" r="0" b="0"/>
                  <wp:docPr id="1680" name="Image 1680" descr="Terry Lee Fitzpatrick attended the board meeting on 20 Feb 2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0" name="Image 1680" descr="Terry Lee Fitzpatrick attended the board meeting on 20 Feb 2023"/>
                          <pic:cNvPicPr/>
                        </pic:nvPicPr>
                        <pic:blipFill>
                          <a:blip r:embed="rId207" cstate="print"/>
                          <a:stretch>
                            <a:fillRect/>
                          </a:stretch>
                        </pic:blipFill>
                        <pic:spPr>
                          <a:xfrm>
                            <a:off x="0" y="0"/>
                            <a:ext cx="228670" cy="228695"/>
                          </a:xfrm>
                          <a:prstGeom prst="rect">
                            <a:avLst/>
                          </a:prstGeom>
                        </pic:spPr>
                      </pic:pic>
                    </a:graphicData>
                  </a:graphic>
                </wp:inline>
              </w:drawing>
            </w:r>
          </w:p>
        </w:tc>
        <w:tc>
          <w:tcPr>
            <w:tcW w:w="692" w:type="dxa"/>
            <w:tcBorders>
              <w:top w:val="single" w:sz="8" w:space="0" w:color="231F20"/>
              <w:bottom w:val="single" w:sz="4" w:space="0" w:color="231F20"/>
            </w:tcBorders>
          </w:tcPr>
          <w:p w14:paraId="0D9519B5" w14:textId="0161563F" w:rsidR="003E76A9" w:rsidRDefault="00DA71AE">
            <w:pPr>
              <w:pStyle w:val="TableParagraph"/>
              <w:rPr>
                <w:rFonts w:ascii="Times New Roman"/>
                <w:sz w:val="16"/>
              </w:rPr>
            </w:pPr>
            <w:r>
              <w:rPr>
                <w:rFonts w:ascii="Times New Roman"/>
                <w:noProof/>
                <w:sz w:val="16"/>
              </w:rPr>
              <mc:AlternateContent>
                <mc:Choice Requires="wps">
                  <w:drawing>
                    <wp:anchor distT="0" distB="0" distL="114300" distR="114300" simplePos="0" relativeHeight="251857408" behindDoc="1" locked="0" layoutInCell="1" allowOverlap="1" wp14:anchorId="00C669CA" wp14:editId="257BDBC1">
                      <wp:simplePos x="0" y="0"/>
                      <wp:positionH relativeFrom="column">
                        <wp:posOffset>115991</wp:posOffset>
                      </wp:positionH>
                      <wp:positionV relativeFrom="paragraph">
                        <wp:posOffset>71751</wp:posOffset>
                      </wp:positionV>
                      <wp:extent cx="218440" cy="218440"/>
                      <wp:effectExtent l="0" t="0" r="10160" b="10160"/>
                      <wp:wrapNone/>
                      <wp:docPr id="1634" name="Graphic 16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8440" cy="218440"/>
                              </a:xfrm>
                              <a:custGeom>
                                <a:avLst/>
                                <a:gdLst/>
                                <a:ahLst/>
                                <a:cxnLst/>
                                <a:rect l="l" t="t" r="r" b="b"/>
                                <a:pathLst>
                                  <a:path w="218440" h="218440">
                                    <a:moveTo>
                                      <a:pt x="109054" y="218135"/>
                                    </a:moveTo>
                                    <a:lnTo>
                                      <a:pt x="151501" y="209566"/>
                                    </a:lnTo>
                                    <a:lnTo>
                                      <a:pt x="186166" y="186197"/>
                                    </a:lnTo>
                                    <a:lnTo>
                                      <a:pt x="209538" y="151537"/>
                                    </a:lnTo>
                                    <a:lnTo>
                                      <a:pt x="218109" y="109092"/>
                                    </a:lnTo>
                                    <a:lnTo>
                                      <a:pt x="209538" y="66640"/>
                                    </a:lnTo>
                                    <a:lnTo>
                                      <a:pt x="186166" y="31962"/>
                                    </a:lnTo>
                                    <a:lnTo>
                                      <a:pt x="151501" y="8576"/>
                                    </a:lnTo>
                                    <a:lnTo>
                                      <a:pt x="109054" y="0"/>
                                    </a:lnTo>
                                    <a:lnTo>
                                      <a:pt x="66608" y="8576"/>
                                    </a:lnTo>
                                    <a:lnTo>
                                      <a:pt x="31943" y="31962"/>
                                    </a:lnTo>
                                    <a:lnTo>
                                      <a:pt x="8570" y="66640"/>
                                    </a:lnTo>
                                    <a:lnTo>
                                      <a:pt x="0" y="109092"/>
                                    </a:lnTo>
                                    <a:lnTo>
                                      <a:pt x="8570" y="151537"/>
                                    </a:lnTo>
                                    <a:lnTo>
                                      <a:pt x="31943" y="186197"/>
                                    </a:lnTo>
                                    <a:lnTo>
                                      <a:pt x="66608" y="209566"/>
                                    </a:lnTo>
                                    <a:lnTo>
                                      <a:pt x="109054" y="218135"/>
                                    </a:lnTo>
                                    <a:close/>
                                  </a:path>
                                </a:pathLst>
                              </a:custGeom>
                              <a:ln w="12700">
                                <a:solidFill>
                                  <a:srgbClr val="1D1F27"/>
                                </a:solidFill>
                                <a:prstDash val="solid"/>
                              </a:ln>
                            </wps:spPr>
                            <wps:bodyPr wrap="square" lIns="0" tIns="0" rIns="0" bIns="0" rtlCol="0">
                              <a:prstTxWarp prst="textNoShape">
                                <a:avLst/>
                              </a:prstTxWarp>
                              <a:noAutofit/>
                            </wps:bodyPr>
                          </wps:wsp>
                        </a:graphicData>
                      </a:graphic>
                    </wp:anchor>
                  </w:drawing>
                </mc:Choice>
                <mc:Fallback>
                  <w:pict>
                    <v:shape w14:anchorId="71AE5F8B" id="Graphic 1634" o:spid="_x0000_s1026" alt="&quot;&quot;" style="position:absolute;margin-left:9.15pt;margin-top:5.65pt;width:17.2pt;height:17.2pt;z-index:-251459072;visibility:visible;mso-wrap-style:square;mso-wrap-distance-left:9pt;mso-wrap-distance-top:0;mso-wrap-distance-right:9pt;mso-wrap-distance-bottom:0;mso-position-horizontal:absolute;mso-position-horizontal-relative:text;mso-position-vertical:absolute;mso-position-vertical-relative:text;v-text-anchor:top" coordsize="218440,21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" path="m109054,218135r42447,-8569l186166,186197r23372,-34660l218109,109092,209538,66640,186166,31962,151501,8576,109054,,66608,8576,31943,31962,8570,66640,,109092r8570,42445l31943,186197r34665,23369l109054,218135xe" filled="f" strokecolor="#1d1f27" strokeweight="1pt">
                      <v:path arrowok="t"/>
                    </v:shape>
                  </w:pict>
                </mc:Fallback>
              </mc:AlternateContent>
            </w:r>
            <w:r>
              <w:rPr>
                <w:rFonts w:ascii="Times New Roman"/>
                <w:noProof/>
                <w:sz w:val="16"/>
              </w:rPr>
              <mc:AlternateContent>
                <mc:Choice Requires="wps">
                  <w:drawing>
                    <wp:anchor distT="0" distB="0" distL="114300" distR="114300" simplePos="0" relativeHeight="251858432" behindDoc="1" locked="0" layoutInCell="1" allowOverlap="1" wp14:anchorId="0E36522E" wp14:editId="1BAA314A">
                      <wp:simplePos x="0" y="0"/>
                      <wp:positionH relativeFrom="column">
                        <wp:posOffset>166005</wp:posOffset>
                      </wp:positionH>
                      <wp:positionV relativeFrom="paragraph">
                        <wp:posOffset>180794</wp:posOffset>
                      </wp:positionV>
                      <wp:extent cx="118110" cy="1270"/>
                      <wp:effectExtent l="0" t="0" r="0" b="0"/>
                      <wp:wrapNone/>
                      <wp:docPr id="1635" name="Graphic 16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8110" cy="1270"/>
                              </a:xfrm>
                              <a:custGeom>
                                <a:avLst/>
                                <a:gdLst/>
                                <a:ahLst/>
                                <a:cxnLst/>
                                <a:rect l="l" t="t" r="r" b="b"/>
                                <a:pathLst>
                                  <a:path w="118110">
                                    <a:moveTo>
                                      <a:pt x="0" y="0"/>
                                    </a:moveTo>
                                    <a:lnTo>
                                      <a:pt x="118084" y="0"/>
                                    </a:lnTo>
                                  </a:path>
                                </a:pathLst>
                              </a:custGeom>
                              <a:ln w="12700">
                                <a:solidFill>
                                  <a:srgbClr val="1D1F27"/>
                                </a:solidFill>
                                <a:prstDash val="solid"/>
                              </a:ln>
                            </wps:spPr>
                            <wps:bodyPr wrap="square" lIns="0" tIns="0" rIns="0" bIns="0" rtlCol="0">
                              <a:prstTxWarp prst="textNoShape">
                                <a:avLst/>
                              </a:prstTxWarp>
                              <a:noAutofit/>
                            </wps:bodyPr>
                          </wps:wsp>
                        </a:graphicData>
                      </a:graphic>
                    </wp:anchor>
                  </w:drawing>
                </mc:Choice>
                <mc:Fallback>
                  <w:pict>
                    <v:shape w14:anchorId="2FB2A3D2" id="Graphic 1635" o:spid="_x0000_s1026" alt="&quot;&quot;" style="position:absolute;margin-left:13.05pt;margin-top:14.25pt;width:9.3pt;height:.1pt;z-index:-251458048;visibility:visible;mso-wrap-style:square;mso-wrap-distance-left:9pt;mso-wrap-distance-top:0;mso-wrap-distance-right:9pt;mso-wrap-distance-bottom:0;mso-position-horizontal:absolute;mso-position-horizontal-relative:text;mso-position-vertical:absolute;mso-position-vertical-relative:text;v-text-anchor:top" coordsize="1181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" path="m,l118084,e" filled="f" strokecolor="#1d1f27" strokeweight="1pt">
                      <v:path arrowok="t"/>
                    </v:shape>
                  </w:pict>
                </mc:Fallback>
              </mc:AlternateContent>
            </w:r>
          </w:p>
        </w:tc>
        <w:tc>
          <w:tcPr>
            <w:tcW w:w="681" w:type="dxa"/>
            <w:tcBorders>
              <w:top w:val="single" w:sz="8" w:space="0" w:color="231F20"/>
              <w:bottom w:val="single" w:sz="4" w:space="0" w:color="231F20"/>
            </w:tcBorders>
          </w:tcPr>
          <w:p w14:paraId="0D9519B6" w14:textId="32C20543" w:rsidR="003E76A9" w:rsidRDefault="00DA71AE">
            <w:pPr>
              <w:pStyle w:val="TableParagraph"/>
              <w:rPr>
                <w:rFonts w:ascii="Times New Roman"/>
                <w:sz w:val="16"/>
              </w:rPr>
            </w:pPr>
            <w:r>
              <w:rPr>
                <w:rFonts w:ascii="Times New Roman"/>
                <w:noProof/>
                <w:sz w:val="16"/>
              </w:rPr>
              <mc:AlternateContent>
                <mc:Choice Requires="wps">
                  <w:drawing>
                    <wp:anchor distT="0" distB="0" distL="114300" distR="114300" simplePos="0" relativeHeight="251859456" behindDoc="1" locked="0" layoutInCell="1" allowOverlap="1" wp14:anchorId="07BC2346" wp14:editId="6B31A3DF">
                      <wp:simplePos x="0" y="0"/>
                      <wp:positionH relativeFrom="column">
                        <wp:posOffset>112171</wp:posOffset>
                      </wp:positionH>
                      <wp:positionV relativeFrom="paragraph">
                        <wp:posOffset>71751</wp:posOffset>
                      </wp:positionV>
                      <wp:extent cx="218440" cy="218440"/>
                      <wp:effectExtent l="0" t="0" r="10160" b="10160"/>
                      <wp:wrapNone/>
                      <wp:docPr id="1636" name="Graphic 16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8440" cy="218440"/>
                              </a:xfrm>
                              <a:custGeom>
                                <a:avLst/>
                                <a:gdLst/>
                                <a:ahLst/>
                                <a:cxnLst/>
                                <a:rect l="l" t="t" r="r" b="b"/>
                                <a:pathLst>
                                  <a:path w="218440" h="218440">
                                    <a:moveTo>
                                      <a:pt x="109054" y="218135"/>
                                    </a:moveTo>
                                    <a:lnTo>
                                      <a:pt x="151501" y="209566"/>
                                    </a:lnTo>
                                    <a:lnTo>
                                      <a:pt x="186166" y="186197"/>
                                    </a:lnTo>
                                    <a:lnTo>
                                      <a:pt x="209538" y="151537"/>
                                    </a:lnTo>
                                    <a:lnTo>
                                      <a:pt x="218109" y="109092"/>
                                    </a:lnTo>
                                    <a:lnTo>
                                      <a:pt x="209538" y="66640"/>
                                    </a:lnTo>
                                    <a:lnTo>
                                      <a:pt x="186166" y="31962"/>
                                    </a:lnTo>
                                    <a:lnTo>
                                      <a:pt x="151501" y="8576"/>
                                    </a:lnTo>
                                    <a:lnTo>
                                      <a:pt x="109054" y="0"/>
                                    </a:lnTo>
                                    <a:lnTo>
                                      <a:pt x="66608" y="8576"/>
                                    </a:lnTo>
                                    <a:lnTo>
                                      <a:pt x="31943" y="31962"/>
                                    </a:lnTo>
                                    <a:lnTo>
                                      <a:pt x="8570" y="66640"/>
                                    </a:lnTo>
                                    <a:lnTo>
                                      <a:pt x="0" y="109092"/>
                                    </a:lnTo>
                                    <a:lnTo>
                                      <a:pt x="8570" y="151537"/>
                                    </a:lnTo>
                                    <a:lnTo>
                                      <a:pt x="31943" y="186197"/>
                                    </a:lnTo>
                                    <a:lnTo>
                                      <a:pt x="66608" y="209566"/>
                                    </a:lnTo>
                                    <a:lnTo>
                                      <a:pt x="109054" y="218135"/>
                                    </a:lnTo>
                                    <a:close/>
                                  </a:path>
                                </a:pathLst>
                              </a:custGeom>
                              <a:ln w="12700">
                                <a:solidFill>
                                  <a:srgbClr val="1D1F27"/>
                                </a:solidFill>
                                <a:prstDash val="solid"/>
                              </a:ln>
                            </wps:spPr>
                            <wps:bodyPr wrap="square" lIns="0" tIns="0" rIns="0" bIns="0" rtlCol="0">
                              <a:prstTxWarp prst="textNoShape">
                                <a:avLst/>
                              </a:prstTxWarp>
                              <a:noAutofit/>
                            </wps:bodyPr>
                          </wps:wsp>
                        </a:graphicData>
                      </a:graphic>
                    </wp:anchor>
                  </w:drawing>
                </mc:Choice>
                <mc:Fallback>
                  <w:pict>
                    <v:shape w14:anchorId="45C15FC9" id="Graphic 1636" o:spid="_x0000_s1026" alt="&quot;&quot;" style="position:absolute;margin-left:8.85pt;margin-top:5.65pt;width:17.2pt;height:17.2pt;z-index:-251457024;visibility:visible;mso-wrap-style:square;mso-wrap-distance-left:9pt;mso-wrap-distance-top:0;mso-wrap-distance-right:9pt;mso-wrap-distance-bottom:0;mso-position-horizontal:absolute;mso-position-horizontal-relative:text;mso-position-vertical:absolute;mso-position-vertical-relative:text;v-text-anchor:top" coordsize="218440,21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" path="m109054,218135r42447,-8569l186166,186197r23372,-34660l218109,109092,209538,66640,186166,31962,151501,8576,109054,,66608,8576,31943,31962,8570,66640,,109092r8570,42445l31943,186197r34665,23369l109054,218135xe" filled="f" strokecolor="#1d1f27" strokeweight="1pt">
                      <v:path arrowok="t"/>
                    </v:shape>
                  </w:pict>
                </mc:Fallback>
              </mc:AlternateContent>
            </w:r>
            <w:r>
              <w:rPr>
                <w:rFonts w:ascii="Times New Roman"/>
                <w:noProof/>
                <w:sz w:val="16"/>
              </w:rPr>
              <mc:AlternateContent>
                <mc:Choice Requires="wps">
                  <w:drawing>
                    <wp:anchor distT="0" distB="0" distL="114300" distR="114300" simplePos="0" relativeHeight="251860480" behindDoc="1" locked="0" layoutInCell="1" allowOverlap="1" wp14:anchorId="58509C9A" wp14:editId="6A68807E">
                      <wp:simplePos x="0" y="0"/>
                      <wp:positionH relativeFrom="column">
                        <wp:posOffset>162185</wp:posOffset>
                      </wp:positionH>
                      <wp:positionV relativeFrom="paragraph">
                        <wp:posOffset>180794</wp:posOffset>
                      </wp:positionV>
                      <wp:extent cx="118110" cy="1270"/>
                      <wp:effectExtent l="0" t="0" r="0" b="0"/>
                      <wp:wrapNone/>
                      <wp:docPr id="1637" name="Graphic 16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8110" cy="1270"/>
                              </a:xfrm>
                              <a:custGeom>
                                <a:avLst/>
                                <a:gdLst/>
                                <a:ahLst/>
                                <a:cxnLst/>
                                <a:rect l="l" t="t" r="r" b="b"/>
                                <a:pathLst>
                                  <a:path w="118110">
                                    <a:moveTo>
                                      <a:pt x="0" y="0"/>
                                    </a:moveTo>
                                    <a:lnTo>
                                      <a:pt x="118084" y="0"/>
                                    </a:lnTo>
                                  </a:path>
                                </a:pathLst>
                              </a:custGeom>
                              <a:ln w="12700">
                                <a:solidFill>
                                  <a:srgbClr val="1D1F27"/>
                                </a:solidFill>
                                <a:prstDash val="solid"/>
                              </a:ln>
                            </wps:spPr>
                            <wps:bodyPr wrap="square" lIns="0" tIns="0" rIns="0" bIns="0" rtlCol="0">
                              <a:prstTxWarp prst="textNoShape">
                                <a:avLst/>
                              </a:prstTxWarp>
                              <a:noAutofit/>
                            </wps:bodyPr>
                          </wps:wsp>
                        </a:graphicData>
                      </a:graphic>
                    </wp:anchor>
                  </w:drawing>
                </mc:Choice>
                <mc:Fallback>
                  <w:pict>
                    <v:shape w14:anchorId="4C80AC4F" id="Graphic 1637" o:spid="_x0000_s1026" alt="&quot;&quot;" style="position:absolute;margin-left:12.75pt;margin-top:14.25pt;width:9.3pt;height:.1pt;z-index:-251456000;visibility:visible;mso-wrap-style:square;mso-wrap-distance-left:9pt;mso-wrap-distance-top:0;mso-wrap-distance-right:9pt;mso-wrap-distance-bottom:0;mso-position-horizontal:absolute;mso-position-horizontal-relative:text;mso-position-vertical:absolute;mso-position-vertical-relative:text;v-text-anchor:top" coordsize="1181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" path="m,l118084,e" filled="f" strokecolor="#1d1f27" strokeweight="1pt">
                      <v:path arrowok="t"/>
                    </v:shape>
                  </w:pict>
                </mc:Fallback>
              </mc:AlternateContent>
            </w:r>
          </w:p>
        </w:tc>
        <w:tc>
          <w:tcPr>
            <w:tcW w:w="1079" w:type="dxa"/>
            <w:tcBorders>
              <w:top w:val="single" w:sz="8" w:space="0" w:color="231F20"/>
              <w:bottom w:val="single" w:sz="4" w:space="0" w:color="231F20"/>
            </w:tcBorders>
          </w:tcPr>
          <w:p w14:paraId="0D9519B7" w14:textId="77777777" w:rsidR="003E76A9" w:rsidRDefault="003E76A9">
            <w:pPr>
              <w:pStyle w:val="TableParagraph"/>
              <w:spacing w:before="6"/>
              <w:rPr>
                <w:rFonts w:ascii="Arial"/>
                <w:sz w:val="17"/>
              </w:rPr>
            </w:pPr>
          </w:p>
          <w:p w14:paraId="0D9519B8" w14:textId="77777777" w:rsidR="003E76A9" w:rsidRDefault="00AF0012">
            <w:pPr>
              <w:pStyle w:val="TableParagraph"/>
              <w:ind w:right="385"/>
              <w:jc w:val="right"/>
              <w:rPr>
                <w:sz w:val="16"/>
              </w:rPr>
            </w:pPr>
            <w:r>
              <w:rPr>
                <w:color w:val="1D1F27"/>
                <w:spacing w:val="-5"/>
                <w:sz w:val="16"/>
              </w:rPr>
              <w:t>71%</w:t>
            </w:r>
          </w:p>
        </w:tc>
      </w:tr>
      <w:tr w:rsidR="003E76A9" w14:paraId="0D9519CE" w14:textId="77777777">
        <w:trPr>
          <w:trHeight w:val="569"/>
        </w:trPr>
        <w:tc>
          <w:tcPr>
            <w:tcW w:w="1487" w:type="dxa"/>
            <w:tcBorders>
              <w:top w:val="single" w:sz="4" w:space="0" w:color="231F20"/>
              <w:bottom w:val="single" w:sz="8" w:space="0" w:color="231F20"/>
            </w:tcBorders>
            <w:shd w:val="clear" w:color="auto" w:fill="FFFFFF"/>
          </w:tcPr>
          <w:p w14:paraId="0D9519BA" w14:textId="77777777" w:rsidR="003E76A9" w:rsidRDefault="003E76A9">
            <w:pPr>
              <w:pStyle w:val="TableParagraph"/>
              <w:rPr>
                <w:rFonts w:ascii="Arial"/>
                <w:sz w:val="18"/>
              </w:rPr>
            </w:pPr>
          </w:p>
          <w:p w14:paraId="0D9519BB" w14:textId="77777777" w:rsidR="003E76A9" w:rsidRDefault="00AF0012">
            <w:pPr>
              <w:pStyle w:val="TableParagraph"/>
              <w:ind w:left="80"/>
              <w:rPr>
                <w:rFonts w:ascii="VIC SemiBold"/>
                <w:b/>
                <w:sz w:val="16"/>
              </w:rPr>
            </w:pPr>
            <w:r>
              <w:rPr>
                <w:rFonts w:ascii="VIC SemiBold"/>
                <w:b/>
                <w:color w:val="1D1F27"/>
                <w:spacing w:val="-4"/>
                <w:sz w:val="16"/>
              </w:rPr>
              <w:t>Judith</w:t>
            </w:r>
            <w:r>
              <w:rPr>
                <w:rFonts w:ascii="VIC SemiBold"/>
                <w:b/>
                <w:color w:val="1D1F27"/>
                <w:spacing w:val="-3"/>
                <w:sz w:val="16"/>
              </w:rPr>
              <w:t xml:space="preserve"> </w:t>
            </w:r>
            <w:r>
              <w:rPr>
                <w:rFonts w:ascii="VIC SemiBold"/>
                <w:b/>
                <w:color w:val="1D1F27"/>
                <w:spacing w:val="-2"/>
                <w:sz w:val="16"/>
              </w:rPr>
              <w:t>Downes</w:t>
            </w:r>
          </w:p>
        </w:tc>
        <w:tc>
          <w:tcPr>
            <w:tcW w:w="914" w:type="dxa"/>
            <w:tcBorders>
              <w:top w:val="single" w:sz="4" w:space="0" w:color="231F20"/>
              <w:bottom w:val="single" w:sz="8" w:space="0" w:color="231F20"/>
            </w:tcBorders>
          </w:tcPr>
          <w:p w14:paraId="0D9519BC" w14:textId="77777777" w:rsidR="003E76A9" w:rsidRDefault="003E76A9">
            <w:pPr>
              <w:pStyle w:val="TableParagraph"/>
              <w:spacing w:before="2"/>
              <w:rPr>
                <w:rFonts w:ascii="Arial"/>
                <w:sz w:val="9"/>
              </w:rPr>
            </w:pPr>
          </w:p>
          <w:p w14:paraId="0D9519BD" w14:textId="77777777" w:rsidR="003E76A9" w:rsidRDefault="00AF0012">
            <w:pPr>
              <w:pStyle w:val="TableParagraph"/>
              <w:ind w:left="274"/>
              <w:rPr>
                <w:rFonts w:ascii="Arial"/>
                <w:sz w:val="20"/>
              </w:rPr>
            </w:pPr>
            <w:r>
              <w:rPr>
                <w:rFonts w:ascii="Arial"/>
                <w:noProof/>
                <w:sz w:val="20"/>
              </w:rPr>
              <w:drawing>
                <wp:inline distT="0" distB="0" distL="0" distR="0" wp14:anchorId="0D951E68" wp14:editId="0C1178CD">
                  <wp:extent cx="228670" cy="228695"/>
                  <wp:effectExtent l="0" t="0" r="0" b="0"/>
                  <wp:docPr id="1681" name="Image 1681" descr="Judith downs attended the board meeting on 21 Februar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1" name="Image 1681" descr="Judith downs attended the board meeting on 21 February 2022"/>
                          <pic:cNvPicPr/>
                        </pic:nvPicPr>
                        <pic:blipFill>
                          <a:blip r:embed="rId199" cstate="print"/>
                          <a:stretch>
                            <a:fillRect/>
                          </a:stretch>
                        </pic:blipFill>
                        <pic:spPr>
                          <a:xfrm>
                            <a:off x="0" y="0"/>
                            <a:ext cx="228670" cy="228695"/>
                          </a:xfrm>
                          <a:prstGeom prst="rect">
                            <a:avLst/>
                          </a:prstGeom>
                        </pic:spPr>
                      </pic:pic>
                    </a:graphicData>
                  </a:graphic>
                </wp:inline>
              </w:drawing>
            </w:r>
          </w:p>
        </w:tc>
        <w:tc>
          <w:tcPr>
            <w:tcW w:w="625" w:type="dxa"/>
            <w:tcBorders>
              <w:top w:val="single" w:sz="4" w:space="0" w:color="231F20"/>
              <w:bottom w:val="single" w:sz="8" w:space="0" w:color="231F20"/>
            </w:tcBorders>
          </w:tcPr>
          <w:p w14:paraId="0D9519BE" w14:textId="77777777" w:rsidR="003E76A9" w:rsidRDefault="003E76A9">
            <w:pPr>
              <w:pStyle w:val="TableParagraph"/>
              <w:spacing w:before="2"/>
              <w:rPr>
                <w:rFonts w:ascii="Arial"/>
                <w:sz w:val="9"/>
              </w:rPr>
            </w:pPr>
          </w:p>
          <w:p w14:paraId="0D9519BF" w14:textId="77777777" w:rsidR="003E76A9" w:rsidRDefault="00AF0012">
            <w:pPr>
              <w:pStyle w:val="TableParagraph"/>
              <w:ind w:left="129"/>
              <w:rPr>
                <w:rFonts w:ascii="Arial"/>
                <w:sz w:val="20"/>
              </w:rPr>
            </w:pPr>
            <w:r>
              <w:rPr>
                <w:rFonts w:ascii="Arial"/>
                <w:noProof/>
                <w:sz w:val="20"/>
              </w:rPr>
              <w:drawing>
                <wp:inline distT="0" distB="0" distL="0" distR="0" wp14:anchorId="0D951E6A" wp14:editId="5F0930B1">
                  <wp:extent cx="228670" cy="228695"/>
                  <wp:effectExtent l="0" t="0" r="0" b="0"/>
                  <wp:docPr id="1682" name="Image 1682" descr="Judith downs attended a board meeting on 19 April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2" name="Image 1682" descr="Judith downs attended a board meeting on 19 April 2022"/>
                          <pic:cNvPicPr/>
                        </pic:nvPicPr>
                        <pic:blipFill>
                          <a:blip r:embed="rId208" cstate="print"/>
                          <a:stretch>
                            <a:fillRect/>
                          </a:stretch>
                        </pic:blipFill>
                        <pic:spPr>
                          <a:xfrm>
                            <a:off x="0" y="0"/>
                            <a:ext cx="228670" cy="228695"/>
                          </a:xfrm>
                          <a:prstGeom prst="rect">
                            <a:avLst/>
                          </a:prstGeom>
                        </pic:spPr>
                      </pic:pic>
                    </a:graphicData>
                  </a:graphic>
                </wp:inline>
              </w:drawing>
            </w:r>
          </w:p>
        </w:tc>
        <w:tc>
          <w:tcPr>
            <w:tcW w:w="624" w:type="dxa"/>
            <w:tcBorders>
              <w:top w:val="single" w:sz="4" w:space="0" w:color="231F20"/>
              <w:bottom w:val="single" w:sz="8" w:space="0" w:color="231F20"/>
            </w:tcBorders>
          </w:tcPr>
          <w:p w14:paraId="0D9519C0" w14:textId="77777777" w:rsidR="003E76A9" w:rsidRDefault="003E76A9">
            <w:pPr>
              <w:pStyle w:val="TableParagraph"/>
              <w:spacing w:before="2"/>
              <w:rPr>
                <w:rFonts w:ascii="Arial"/>
                <w:sz w:val="9"/>
              </w:rPr>
            </w:pPr>
          </w:p>
          <w:p w14:paraId="0D9519C1" w14:textId="77777777" w:rsidR="003E76A9" w:rsidRDefault="00AF0012">
            <w:pPr>
              <w:pStyle w:val="TableParagraph"/>
              <w:ind w:left="129"/>
              <w:rPr>
                <w:rFonts w:ascii="Arial"/>
                <w:sz w:val="20"/>
              </w:rPr>
            </w:pPr>
            <w:r>
              <w:rPr>
                <w:rFonts w:ascii="Arial"/>
                <w:noProof/>
                <w:sz w:val="20"/>
              </w:rPr>
              <w:drawing>
                <wp:inline distT="0" distB="0" distL="0" distR="0" wp14:anchorId="0D951E6C" wp14:editId="34C9F3B4">
                  <wp:extent cx="228670" cy="228695"/>
                  <wp:effectExtent l="0" t="0" r="0" b="0"/>
                  <wp:docPr id="1683" name="Image 1683" descr="Judith downs attended the board meeting on 20 June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3" name="Image 1683" descr="Judith downs attended the board meeting on 20 June 2022"/>
                          <pic:cNvPicPr/>
                        </pic:nvPicPr>
                        <pic:blipFill>
                          <a:blip r:embed="rId199" cstate="print"/>
                          <a:stretch>
                            <a:fillRect/>
                          </a:stretch>
                        </pic:blipFill>
                        <pic:spPr>
                          <a:xfrm>
                            <a:off x="0" y="0"/>
                            <a:ext cx="228670" cy="228695"/>
                          </a:xfrm>
                          <a:prstGeom prst="rect">
                            <a:avLst/>
                          </a:prstGeom>
                        </pic:spPr>
                      </pic:pic>
                    </a:graphicData>
                  </a:graphic>
                </wp:inline>
              </w:drawing>
            </w:r>
          </w:p>
        </w:tc>
        <w:tc>
          <w:tcPr>
            <w:tcW w:w="762" w:type="dxa"/>
            <w:tcBorders>
              <w:top w:val="single" w:sz="4" w:space="0" w:color="231F20"/>
              <w:bottom w:val="single" w:sz="8" w:space="0" w:color="231F20"/>
            </w:tcBorders>
          </w:tcPr>
          <w:p w14:paraId="0D9519C2" w14:textId="77777777" w:rsidR="003E76A9" w:rsidRDefault="003E76A9">
            <w:pPr>
              <w:pStyle w:val="TableParagraph"/>
              <w:spacing w:before="2"/>
              <w:rPr>
                <w:rFonts w:ascii="Arial"/>
                <w:sz w:val="9"/>
              </w:rPr>
            </w:pPr>
          </w:p>
          <w:p w14:paraId="0D9519C3" w14:textId="77777777" w:rsidR="003E76A9" w:rsidRDefault="00AF0012">
            <w:pPr>
              <w:pStyle w:val="TableParagraph"/>
              <w:ind w:left="202"/>
              <w:rPr>
                <w:rFonts w:ascii="Arial"/>
                <w:sz w:val="20"/>
              </w:rPr>
            </w:pPr>
            <w:r>
              <w:rPr>
                <w:rFonts w:ascii="Arial"/>
                <w:noProof/>
                <w:sz w:val="20"/>
              </w:rPr>
              <w:drawing>
                <wp:inline distT="0" distB="0" distL="0" distR="0" wp14:anchorId="0D951E6E" wp14:editId="20E8B947">
                  <wp:extent cx="228670" cy="228695"/>
                  <wp:effectExtent l="0" t="0" r="0" b="0"/>
                  <wp:docPr id="1684" name="Image 1684" descr="Judith downs attended a board meeting on 15 august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4" name="Image 1684" descr="Judith downs attended a board meeting on 15 august 2022"/>
                          <pic:cNvPicPr/>
                        </pic:nvPicPr>
                        <pic:blipFill>
                          <a:blip r:embed="rId199" cstate="print"/>
                          <a:stretch>
                            <a:fillRect/>
                          </a:stretch>
                        </pic:blipFill>
                        <pic:spPr>
                          <a:xfrm>
                            <a:off x="0" y="0"/>
                            <a:ext cx="228670" cy="228695"/>
                          </a:xfrm>
                          <a:prstGeom prst="rect">
                            <a:avLst/>
                          </a:prstGeom>
                        </pic:spPr>
                      </pic:pic>
                    </a:graphicData>
                  </a:graphic>
                </wp:inline>
              </w:drawing>
            </w:r>
          </w:p>
        </w:tc>
        <w:tc>
          <w:tcPr>
            <w:tcW w:w="835" w:type="dxa"/>
            <w:tcBorders>
              <w:top w:val="nil"/>
              <w:bottom w:val="single" w:sz="8" w:space="0" w:color="231F20"/>
            </w:tcBorders>
            <w:shd w:val="clear" w:color="auto" w:fill="E7E6E6"/>
          </w:tcPr>
          <w:p w14:paraId="0D9519C4" w14:textId="77777777" w:rsidR="003E76A9" w:rsidRDefault="003E76A9">
            <w:pPr>
              <w:pStyle w:val="TableParagraph"/>
              <w:rPr>
                <w:rFonts w:ascii="Times New Roman"/>
                <w:sz w:val="16"/>
              </w:rPr>
            </w:pPr>
          </w:p>
        </w:tc>
        <w:tc>
          <w:tcPr>
            <w:tcW w:w="978" w:type="dxa"/>
            <w:tcBorders>
              <w:top w:val="single" w:sz="4" w:space="0" w:color="231F20"/>
              <w:bottom w:val="single" w:sz="8" w:space="0" w:color="231F20"/>
            </w:tcBorders>
          </w:tcPr>
          <w:p w14:paraId="0D9519C5" w14:textId="77777777" w:rsidR="003E76A9" w:rsidRDefault="003E76A9">
            <w:pPr>
              <w:pStyle w:val="TableParagraph"/>
              <w:spacing w:before="2"/>
              <w:rPr>
                <w:rFonts w:ascii="Arial"/>
                <w:sz w:val="9"/>
              </w:rPr>
            </w:pPr>
          </w:p>
          <w:p w14:paraId="0D9519C6" w14:textId="77777777" w:rsidR="003E76A9" w:rsidRDefault="00AF0012">
            <w:pPr>
              <w:pStyle w:val="TableParagraph"/>
              <w:ind w:left="300"/>
              <w:rPr>
                <w:rFonts w:ascii="Arial"/>
                <w:sz w:val="20"/>
              </w:rPr>
            </w:pPr>
            <w:r>
              <w:rPr>
                <w:rFonts w:ascii="Arial"/>
                <w:noProof/>
                <w:sz w:val="20"/>
              </w:rPr>
              <w:drawing>
                <wp:inline distT="0" distB="0" distL="0" distR="0" wp14:anchorId="0D951E70" wp14:editId="6C561FA0">
                  <wp:extent cx="228670" cy="228695"/>
                  <wp:effectExtent l="0" t="0" r="0" b="0"/>
                  <wp:docPr id="1685" name="Image 1685" descr=" August 2022 Judith downs attended board meeting 19th Dec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5" name="Image 1685" descr=" August 2022 Judith downs attended board meeting 19th December 2022"/>
                          <pic:cNvPicPr/>
                        </pic:nvPicPr>
                        <pic:blipFill>
                          <a:blip r:embed="rId199" cstate="print"/>
                          <a:stretch>
                            <a:fillRect/>
                          </a:stretch>
                        </pic:blipFill>
                        <pic:spPr>
                          <a:xfrm>
                            <a:off x="0" y="0"/>
                            <a:ext cx="228670" cy="228695"/>
                          </a:xfrm>
                          <a:prstGeom prst="rect">
                            <a:avLst/>
                          </a:prstGeom>
                        </pic:spPr>
                      </pic:pic>
                    </a:graphicData>
                  </a:graphic>
                </wp:inline>
              </w:drawing>
            </w:r>
          </w:p>
        </w:tc>
        <w:tc>
          <w:tcPr>
            <w:tcW w:w="975" w:type="dxa"/>
            <w:tcBorders>
              <w:top w:val="single" w:sz="4" w:space="0" w:color="231F20"/>
              <w:bottom w:val="single" w:sz="8" w:space="0" w:color="231F20"/>
            </w:tcBorders>
          </w:tcPr>
          <w:p w14:paraId="0D9519C7" w14:textId="77777777" w:rsidR="003E76A9" w:rsidRDefault="003E76A9">
            <w:pPr>
              <w:pStyle w:val="TableParagraph"/>
              <w:spacing w:before="2"/>
              <w:rPr>
                <w:rFonts w:ascii="Arial"/>
                <w:sz w:val="9"/>
              </w:rPr>
            </w:pPr>
          </w:p>
          <w:p w14:paraId="0D9519C8" w14:textId="77777777" w:rsidR="003E76A9" w:rsidRDefault="00AF0012">
            <w:pPr>
              <w:pStyle w:val="TableParagraph"/>
              <w:ind w:left="303"/>
              <w:rPr>
                <w:rFonts w:ascii="Arial"/>
                <w:sz w:val="20"/>
              </w:rPr>
            </w:pPr>
            <w:r>
              <w:rPr>
                <w:rFonts w:ascii="Arial"/>
                <w:noProof/>
                <w:sz w:val="20"/>
              </w:rPr>
              <w:drawing>
                <wp:inline distT="0" distB="0" distL="0" distR="0" wp14:anchorId="0D951E72" wp14:editId="6AE629C9">
                  <wp:extent cx="228670" cy="228695"/>
                  <wp:effectExtent l="0" t="0" r="0" b="0"/>
                  <wp:docPr id="1686" name="Image 1686" descr="Judith downs attended a board meeting on 20 February 2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6" name="Image 1686" descr="Judith downs attended a board meeting on 20 February 2023"/>
                          <pic:cNvPicPr/>
                        </pic:nvPicPr>
                        <pic:blipFill>
                          <a:blip r:embed="rId201" cstate="print"/>
                          <a:stretch>
                            <a:fillRect/>
                          </a:stretch>
                        </pic:blipFill>
                        <pic:spPr>
                          <a:xfrm>
                            <a:off x="0" y="0"/>
                            <a:ext cx="228670" cy="228695"/>
                          </a:xfrm>
                          <a:prstGeom prst="rect">
                            <a:avLst/>
                          </a:prstGeom>
                        </pic:spPr>
                      </pic:pic>
                    </a:graphicData>
                  </a:graphic>
                </wp:inline>
              </w:drawing>
            </w:r>
          </w:p>
        </w:tc>
        <w:tc>
          <w:tcPr>
            <w:tcW w:w="692" w:type="dxa"/>
            <w:tcBorders>
              <w:top w:val="single" w:sz="4" w:space="0" w:color="231F20"/>
              <w:bottom w:val="single" w:sz="8" w:space="0" w:color="231F20"/>
            </w:tcBorders>
          </w:tcPr>
          <w:p w14:paraId="0D9519C9" w14:textId="5373612D" w:rsidR="003E76A9" w:rsidRDefault="00DA71AE">
            <w:pPr>
              <w:pStyle w:val="TableParagraph"/>
              <w:rPr>
                <w:rFonts w:ascii="Times New Roman"/>
                <w:sz w:val="16"/>
              </w:rPr>
            </w:pPr>
            <w:r>
              <w:rPr>
                <w:rFonts w:ascii="Times New Roman"/>
                <w:noProof/>
                <w:sz w:val="16"/>
              </w:rPr>
              <mc:AlternateContent>
                <mc:Choice Requires="wps">
                  <w:drawing>
                    <wp:anchor distT="0" distB="0" distL="114300" distR="114300" simplePos="0" relativeHeight="251861504" behindDoc="1" locked="0" layoutInCell="1" allowOverlap="1" wp14:anchorId="18EC889E" wp14:editId="461663ED">
                      <wp:simplePos x="0" y="0"/>
                      <wp:positionH relativeFrom="column">
                        <wp:posOffset>115991</wp:posOffset>
                      </wp:positionH>
                      <wp:positionV relativeFrom="paragraph">
                        <wp:posOffset>75213</wp:posOffset>
                      </wp:positionV>
                      <wp:extent cx="218440" cy="218440"/>
                      <wp:effectExtent l="0" t="0" r="10160" b="10160"/>
                      <wp:wrapNone/>
                      <wp:docPr id="1638" name="Graphic 16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8440" cy="218440"/>
                              </a:xfrm>
                              <a:custGeom>
                                <a:avLst/>
                                <a:gdLst/>
                                <a:ahLst/>
                                <a:cxnLst/>
                                <a:rect l="l" t="t" r="r" b="b"/>
                                <a:pathLst>
                                  <a:path w="218440" h="218440">
                                    <a:moveTo>
                                      <a:pt x="109054" y="218135"/>
                                    </a:moveTo>
                                    <a:lnTo>
                                      <a:pt x="151501" y="209566"/>
                                    </a:lnTo>
                                    <a:lnTo>
                                      <a:pt x="186166" y="186197"/>
                                    </a:lnTo>
                                    <a:lnTo>
                                      <a:pt x="209538" y="151537"/>
                                    </a:lnTo>
                                    <a:lnTo>
                                      <a:pt x="218109" y="109092"/>
                                    </a:lnTo>
                                    <a:lnTo>
                                      <a:pt x="209538" y="66640"/>
                                    </a:lnTo>
                                    <a:lnTo>
                                      <a:pt x="186166" y="31962"/>
                                    </a:lnTo>
                                    <a:lnTo>
                                      <a:pt x="151501" y="8576"/>
                                    </a:lnTo>
                                    <a:lnTo>
                                      <a:pt x="109054" y="0"/>
                                    </a:lnTo>
                                    <a:lnTo>
                                      <a:pt x="66608" y="8576"/>
                                    </a:lnTo>
                                    <a:lnTo>
                                      <a:pt x="31943" y="31962"/>
                                    </a:lnTo>
                                    <a:lnTo>
                                      <a:pt x="8570" y="66640"/>
                                    </a:lnTo>
                                    <a:lnTo>
                                      <a:pt x="0" y="109092"/>
                                    </a:lnTo>
                                    <a:lnTo>
                                      <a:pt x="8570" y="151537"/>
                                    </a:lnTo>
                                    <a:lnTo>
                                      <a:pt x="31943" y="186197"/>
                                    </a:lnTo>
                                    <a:lnTo>
                                      <a:pt x="66608" y="209566"/>
                                    </a:lnTo>
                                    <a:lnTo>
                                      <a:pt x="109054" y="218135"/>
                                    </a:lnTo>
                                    <a:close/>
                                  </a:path>
                                </a:pathLst>
                              </a:custGeom>
                              <a:ln w="12700">
                                <a:solidFill>
                                  <a:srgbClr val="1D1F27"/>
                                </a:solidFill>
                                <a:prstDash val="solid"/>
                              </a:ln>
                            </wps:spPr>
                            <wps:bodyPr wrap="square" lIns="0" tIns="0" rIns="0" bIns="0" rtlCol="0">
                              <a:prstTxWarp prst="textNoShape">
                                <a:avLst/>
                              </a:prstTxWarp>
                              <a:noAutofit/>
                            </wps:bodyPr>
                          </wps:wsp>
                        </a:graphicData>
                      </a:graphic>
                    </wp:anchor>
                  </w:drawing>
                </mc:Choice>
                <mc:Fallback>
                  <w:pict>
                    <v:shape w14:anchorId="53814F93" id="Graphic 1638" o:spid="_x0000_s1026" alt="&quot;&quot;" style="position:absolute;margin-left:9.15pt;margin-top:5.9pt;width:17.2pt;height:17.2pt;z-index:-251454976;visibility:visible;mso-wrap-style:square;mso-wrap-distance-left:9pt;mso-wrap-distance-top:0;mso-wrap-distance-right:9pt;mso-wrap-distance-bottom:0;mso-position-horizontal:absolute;mso-position-horizontal-relative:text;mso-position-vertical:absolute;mso-position-vertical-relative:text;v-text-anchor:top" coordsize="218440,21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" path="m109054,218135r42447,-8569l186166,186197r23372,-34660l218109,109092,209538,66640,186166,31962,151501,8576,109054,,66608,8576,31943,31962,8570,66640,,109092r8570,42445l31943,186197r34665,23369l109054,218135xe" filled="f" strokecolor="#1d1f27" strokeweight="1pt">
                      <v:path arrowok="t"/>
                    </v:shape>
                  </w:pict>
                </mc:Fallback>
              </mc:AlternateContent>
            </w:r>
            <w:r>
              <w:rPr>
                <w:rFonts w:ascii="Times New Roman"/>
                <w:noProof/>
                <w:sz w:val="16"/>
              </w:rPr>
              <mc:AlternateContent>
                <mc:Choice Requires="wps">
                  <w:drawing>
                    <wp:inline distT="0" distB="0" distL="0" distR="0" wp14:anchorId="0C63F09D" wp14:editId="42243FD8">
                      <wp:extent cx="118110" cy="1270"/>
                      <wp:effectExtent l="0" t="0" r="0" b="0"/>
                      <wp:docPr id="1639" name="Graphic 16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8110" cy="1270"/>
                              </a:xfrm>
                              <a:custGeom>
                                <a:avLst/>
                                <a:gdLst/>
                                <a:ahLst/>
                                <a:cxnLst/>
                                <a:rect l="l" t="t" r="r" b="b"/>
                                <a:pathLst>
                                  <a:path w="118110">
                                    <a:moveTo>
                                      <a:pt x="0" y="0"/>
                                    </a:moveTo>
                                    <a:lnTo>
                                      <a:pt x="118084" y="0"/>
                                    </a:lnTo>
                                  </a:path>
                                </a:pathLst>
                              </a:custGeom>
                              <a:ln w="12700">
                                <a:solidFill>
                                  <a:srgbClr val="1D1F27"/>
                                </a:solidFill>
                                <a:prstDash val="solid"/>
                              </a:ln>
                            </wps:spPr>
                            <wps:bodyPr wrap="square" lIns="0" tIns="0" rIns="0" bIns="0" rtlCol="0">
                              <a:prstTxWarp prst="textNoShape">
                                <a:avLst/>
                              </a:prstTxWarp>
                              <a:noAutofit/>
                            </wps:bodyPr>
                          </wps:wsp>
                        </a:graphicData>
                      </a:graphic>
                    </wp:inline>
                  </w:drawing>
                </mc:Choice>
                <mc:Fallback>
                  <w:pict>
                    <v:shape w14:anchorId="0E7098DC" id="Graphic 1639" o:spid="_x0000_s1026" alt="&quot;&quot;" style="width:9.3pt;height:.1pt;visibility:visible;mso-wrap-style:square;mso-left-percent:-10001;mso-top-percent:-10001;mso-position-horizontal:absolute;mso-position-horizontal-relative:char;mso-position-vertical:absolute;mso-position-vertical-relative:line;mso-left-percent:-10001;mso-top-percent:-10001;v-text-anchor:top" coordsize="1181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" path="m,l118084,e" filled="f" strokecolor="#1d1f27" strokeweight="1pt">
                      <v:path arrowok="t"/>
                      <w10:anchorlock/>
                    </v:shape>
                  </w:pict>
                </mc:Fallback>
              </mc:AlternateContent>
            </w:r>
          </w:p>
        </w:tc>
        <w:tc>
          <w:tcPr>
            <w:tcW w:w="681" w:type="dxa"/>
            <w:tcBorders>
              <w:top w:val="single" w:sz="4" w:space="0" w:color="231F20"/>
              <w:bottom w:val="single" w:sz="8" w:space="0" w:color="231F20"/>
            </w:tcBorders>
          </w:tcPr>
          <w:p w14:paraId="0D9519CA" w14:textId="77777777" w:rsidR="003E76A9" w:rsidRDefault="003E76A9">
            <w:pPr>
              <w:pStyle w:val="TableParagraph"/>
              <w:spacing w:before="2"/>
              <w:rPr>
                <w:rFonts w:ascii="Arial"/>
                <w:sz w:val="9"/>
              </w:rPr>
            </w:pPr>
          </w:p>
          <w:p w14:paraId="0D9519CB" w14:textId="77777777" w:rsidR="003E76A9" w:rsidRDefault="00AF0012">
            <w:pPr>
              <w:pStyle w:val="TableParagraph"/>
              <w:ind w:left="155"/>
              <w:rPr>
                <w:rFonts w:ascii="Arial"/>
                <w:sz w:val="20"/>
              </w:rPr>
            </w:pPr>
            <w:r>
              <w:rPr>
                <w:rFonts w:ascii="Arial"/>
                <w:noProof/>
                <w:sz w:val="20"/>
              </w:rPr>
              <w:drawing>
                <wp:inline distT="0" distB="0" distL="0" distR="0" wp14:anchorId="0D951E74" wp14:editId="172B5722">
                  <wp:extent cx="228670" cy="228695"/>
                  <wp:effectExtent l="0" t="0" r="0" b="0"/>
                  <wp:docPr id="1687" name="Image 1687" descr="Judith downs attended the board meeting on 19 June 2023 Judith had an overall attendance of 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7" name="Image 1687" descr="Judith downs attended the board meeting on 19 June 2023 Judith had an overall attendance of 87.5%"/>
                          <pic:cNvPicPr/>
                        </pic:nvPicPr>
                        <pic:blipFill>
                          <a:blip r:embed="rId201" cstate="print"/>
                          <a:stretch>
                            <a:fillRect/>
                          </a:stretch>
                        </pic:blipFill>
                        <pic:spPr>
                          <a:xfrm>
                            <a:off x="0" y="0"/>
                            <a:ext cx="228670" cy="228695"/>
                          </a:xfrm>
                          <a:prstGeom prst="rect">
                            <a:avLst/>
                          </a:prstGeom>
                        </pic:spPr>
                      </pic:pic>
                    </a:graphicData>
                  </a:graphic>
                </wp:inline>
              </w:drawing>
            </w:r>
          </w:p>
        </w:tc>
        <w:tc>
          <w:tcPr>
            <w:tcW w:w="1079" w:type="dxa"/>
            <w:tcBorders>
              <w:top w:val="single" w:sz="4" w:space="0" w:color="231F20"/>
              <w:bottom w:val="single" w:sz="8" w:space="0" w:color="231F20"/>
            </w:tcBorders>
          </w:tcPr>
          <w:p w14:paraId="0D9519CC" w14:textId="77777777" w:rsidR="003E76A9" w:rsidRDefault="003E76A9">
            <w:pPr>
              <w:pStyle w:val="TableParagraph"/>
              <w:rPr>
                <w:rFonts w:ascii="Arial"/>
                <w:sz w:val="18"/>
              </w:rPr>
            </w:pPr>
          </w:p>
          <w:p w14:paraId="0D9519CD" w14:textId="77777777" w:rsidR="003E76A9" w:rsidRDefault="00AF0012">
            <w:pPr>
              <w:pStyle w:val="TableParagraph"/>
              <w:ind w:right="314"/>
              <w:jc w:val="right"/>
              <w:rPr>
                <w:sz w:val="16"/>
              </w:rPr>
            </w:pPr>
            <w:r>
              <w:rPr>
                <w:color w:val="1D1F27"/>
                <w:spacing w:val="-2"/>
                <w:sz w:val="16"/>
              </w:rPr>
              <w:t>87.5%</w:t>
            </w:r>
          </w:p>
        </w:tc>
      </w:tr>
      <w:tr w:rsidR="003E76A9" w14:paraId="0D9519E2" w14:textId="77777777">
        <w:trPr>
          <w:trHeight w:val="564"/>
        </w:trPr>
        <w:tc>
          <w:tcPr>
            <w:tcW w:w="1487" w:type="dxa"/>
            <w:tcBorders>
              <w:top w:val="single" w:sz="8" w:space="0" w:color="231F20"/>
            </w:tcBorders>
          </w:tcPr>
          <w:p w14:paraId="0D9519CF" w14:textId="77777777" w:rsidR="003E76A9" w:rsidRDefault="003E76A9">
            <w:pPr>
              <w:pStyle w:val="TableParagraph"/>
              <w:spacing w:before="6"/>
              <w:rPr>
                <w:rFonts w:ascii="Arial"/>
                <w:sz w:val="17"/>
              </w:rPr>
            </w:pPr>
          </w:p>
          <w:p w14:paraId="0D9519D0" w14:textId="77777777" w:rsidR="003E76A9" w:rsidRDefault="00AF0012">
            <w:pPr>
              <w:pStyle w:val="TableParagraph"/>
              <w:ind w:left="80"/>
              <w:rPr>
                <w:rFonts w:ascii="VIC SemiBold"/>
                <w:b/>
                <w:sz w:val="16"/>
              </w:rPr>
            </w:pPr>
            <w:r>
              <w:rPr>
                <w:rFonts w:ascii="VIC SemiBold"/>
                <w:b/>
                <w:color w:val="1D1F27"/>
                <w:spacing w:val="-4"/>
                <w:sz w:val="16"/>
              </w:rPr>
              <w:t>Allan</w:t>
            </w:r>
            <w:r>
              <w:rPr>
                <w:rFonts w:ascii="VIC SemiBold"/>
                <w:b/>
                <w:color w:val="1D1F27"/>
                <w:spacing w:val="-5"/>
                <w:sz w:val="16"/>
              </w:rPr>
              <w:t xml:space="preserve"> </w:t>
            </w:r>
            <w:r>
              <w:rPr>
                <w:rFonts w:ascii="VIC SemiBold"/>
                <w:b/>
                <w:color w:val="1D1F27"/>
                <w:spacing w:val="-4"/>
                <w:sz w:val="16"/>
              </w:rPr>
              <w:t>Shaw*</w:t>
            </w:r>
          </w:p>
        </w:tc>
        <w:tc>
          <w:tcPr>
            <w:tcW w:w="914" w:type="dxa"/>
            <w:tcBorders>
              <w:top w:val="single" w:sz="8" w:space="0" w:color="231F20"/>
            </w:tcBorders>
          </w:tcPr>
          <w:p w14:paraId="0D9519D1" w14:textId="77777777" w:rsidR="003E76A9" w:rsidRDefault="003E76A9">
            <w:pPr>
              <w:pStyle w:val="TableParagraph"/>
              <w:spacing w:before="8"/>
              <w:rPr>
                <w:rFonts w:ascii="Arial"/>
                <w:sz w:val="8"/>
              </w:rPr>
            </w:pPr>
          </w:p>
          <w:p w14:paraId="0D9519D2" w14:textId="77777777" w:rsidR="003E76A9" w:rsidRDefault="00AF0012">
            <w:pPr>
              <w:pStyle w:val="TableParagraph"/>
              <w:ind w:left="274"/>
              <w:rPr>
                <w:rFonts w:ascii="Arial"/>
                <w:sz w:val="20"/>
              </w:rPr>
            </w:pPr>
            <w:r>
              <w:rPr>
                <w:rFonts w:ascii="Arial"/>
                <w:noProof/>
                <w:sz w:val="20"/>
              </w:rPr>
              <w:drawing>
                <wp:inline distT="0" distB="0" distL="0" distR="0" wp14:anchorId="0D951E76" wp14:editId="2C16EF14">
                  <wp:extent cx="228670" cy="228695"/>
                  <wp:effectExtent l="0" t="0" r="0" b="0"/>
                  <wp:docPr id="1688" name="Image 1688" descr="Alan Shaw attended the board meeting on 21 February 2022. Alan Shaw was a member of the board for the period 1 January 2022 231 March 2022. Alan sure had an overall attendance of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8" name="Image 1688" descr="Alan Shaw attended the board meeting on 21 February 2022. Alan Shaw was a member of the board for the period 1 January 2022 231 March 2022. Alan sure had an overall attendance of 100%"/>
                          <pic:cNvPicPr/>
                        </pic:nvPicPr>
                        <pic:blipFill>
                          <a:blip r:embed="rId209" cstate="print"/>
                          <a:stretch>
                            <a:fillRect/>
                          </a:stretch>
                        </pic:blipFill>
                        <pic:spPr>
                          <a:xfrm>
                            <a:off x="0" y="0"/>
                            <a:ext cx="228670" cy="228695"/>
                          </a:xfrm>
                          <a:prstGeom prst="rect">
                            <a:avLst/>
                          </a:prstGeom>
                        </pic:spPr>
                      </pic:pic>
                    </a:graphicData>
                  </a:graphic>
                </wp:inline>
              </w:drawing>
            </w:r>
          </w:p>
        </w:tc>
        <w:tc>
          <w:tcPr>
            <w:tcW w:w="625" w:type="dxa"/>
            <w:tcBorders>
              <w:top w:val="single" w:sz="8" w:space="0" w:color="231F20"/>
            </w:tcBorders>
            <w:shd w:val="clear" w:color="auto" w:fill="E7E6E6"/>
          </w:tcPr>
          <w:p w14:paraId="0D9519D3" w14:textId="77777777" w:rsidR="003E76A9" w:rsidRDefault="003E76A9">
            <w:pPr>
              <w:pStyle w:val="TableParagraph"/>
              <w:spacing w:before="6"/>
              <w:rPr>
                <w:rFonts w:ascii="Arial"/>
                <w:sz w:val="17"/>
              </w:rPr>
            </w:pPr>
          </w:p>
          <w:p w14:paraId="0D9519D4" w14:textId="77777777" w:rsidR="003E76A9" w:rsidRDefault="00AF0012">
            <w:pPr>
              <w:pStyle w:val="TableParagraph"/>
              <w:ind w:left="185"/>
              <w:rPr>
                <w:sz w:val="16"/>
              </w:rPr>
            </w:pPr>
            <w:r>
              <w:rPr>
                <w:color w:val="1D1F27"/>
                <w:spacing w:val="-5"/>
                <w:sz w:val="16"/>
              </w:rPr>
              <w:t>n/a</w:t>
            </w:r>
          </w:p>
        </w:tc>
        <w:tc>
          <w:tcPr>
            <w:tcW w:w="624" w:type="dxa"/>
            <w:tcBorders>
              <w:top w:val="single" w:sz="8" w:space="0" w:color="231F20"/>
            </w:tcBorders>
            <w:shd w:val="clear" w:color="auto" w:fill="E7E6E6"/>
          </w:tcPr>
          <w:p w14:paraId="0D9519D5" w14:textId="77777777" w:rsidR="003E76A9" w:rsidRDefault="003E76A9">
            <w:pPr>
              <w:pStyle w:val="TableParagraph"/>
              <w:spacing w:before="6"/>
              <w:rPr>
                <w:rFonts w:ascii="Arial"/>
                <w:sz w:val="17"/>
              </w:rPr>
            </w:pPr>
          </w:p>
          <w:p w14:paraId="0D9519D6" w14:textId="77777777" w:rsidR="003E76A9" w:rsidRDefault="00AF0012">
            <w:pPr>
              <w:pStyle w:val="TableParagraph"/>
              <w:ind w:left="184"/>
              <w:rPr>
                <w:sz w:val="16"/>
              </w:rPr>
            </w:pPr>
            <w:r>
              <w:rPr>
                <w:color w:val="1D1F27"/>
                <w:spacing w:val="-5"/>
                <w:sz w:val="16"/>
              </w:rPr>
              <w:t>n/a</w:t>
            </w:r>
          </w:p>
        </w:tc>
        <w:tc>
          <w:tcPr>
            <w:tcW w:w="762" w:type="dxa"/>
            <w:tcBorders>
              <w:top w:val="single" w:sz="8" w:space="0" w:color="231F20"/>
            </w:tcBorders>
            <w:shd w:val="clear" w:color="auto" w:fill="E7E6E6"/>
          </w:tcPr>
          <w:p w14:paraId="0D9519D7" w14:textId="77777777" w:rsidR="003E76A9" w:rsidRDefault="003E76A9">
            <w:pPr>
              <w:pStyle w:val="TableParagraph"/>
              <w:spacing w:before="6"/>
              <w:rPr>
                <w:rFonts w:ascii="Arial"/>
                <w:sz w:val="17"/>
              </w:rPr>
            </w:pPr>
          </w:p>
          <w:p w14:paraId="0D9519D8" w14:textId="77777777" w:rsidR="003E76A9" w:rsidRDefault="00AF0012">
            <w:pPr>
              <w:pStyle w:val="TableParagraph"/>
              <w:ind w:left="258"/>
              <w:rPr>
                <w:sz w:val="16"/>
              </w:rPr>
            </w:pPr>
            <w:r>
              <w:rPr>
                <w:noProof/>
              </w:rPr>
              <mc:AlternateContent>
                <mc:Choice Requires="wpg">
                  <w:drawing>
                    <wp:anchor distT="0" distB="0" distL="0" distR="0" simplePos="0" relativeHeight="251430400" behindDoc="0" locked="0" layoutInCell="1" allowOverlap="1" wp14:anchorId="0D951E78" wp14:editId="29FF9A35">
                      <wp:simplePos x="0" y="0"/>
                      <wp:positionH relativeFrom="column">
                        <wp:posOffset>129395</wp:posOffset>
                      </wp:positionH>
                      <wp:positionV relativeFrom="paragraph">
                        <wp:posOffset>-1178050</wp:posOffset>
                      </wp:positionV>
                      <wp:extent cx="231140" cy="231140"/>
                      <wp:effectExtent l="0" t="0" r="0" b="0"/>
                      <wp:wrapNone/>
                      <wp:docPr id="1689" name="Group 16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pic:pic xmlns:pic="http://schemas.openxmlformats.org/drawingml/2006/picture">
                              <pic:nvPicPr>
                                <pic:cNvPr id="1690" name="Image 1690"/>
                                <pic:cNvPicPr/>
                              </pic:nvPicPr>
                              <pic:blipFill>
                                <a:blip r:embed="rId185" cstate="print"/>
                                <a:stretch>
                                  <a:fillRect/>
                                </a:stretch>
                              </pic:blipFill>
                              <pic:spPr>
                                <a:xfrm>
                                  <a:off x="0" y="0"/>
                                  <a:ext cx="230809" cy="230835"/>
                                </a:xfrm>
                                <a:prstGeom prst="rect">
                                  <a:avLst/>
                                </a:prstGeom>
                              </pic:spPr>
                            </pic:pic>
                          </wpg:wgp>
                        </a:graphicData>
                      </a:graphic>
                    </wp:anchor>
                  </w:drawing>
                </mc:Choice>
                <mc:Fallback>
                  <w:pict>
                    <v:group w14:anchorId="312A2B37" id="Group 1689" o:spid="_x0000_s1026" alt="&quot;&quot;" style="position:absolute;margin-left:10.2pt;margin-top:-92.75pt;width:18.2pt;height:18.2pt;z-index:251430400;mso-wrap-distance-left:0;mso-wrap-distance-right:0" coordsize="231140,231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">
                      <v:shape id="Image 1690" o:spid="_x0000_s1027" type="#_x0000_t75" style="position:absolute;width:230809;height:230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">
                        <v:imagedata r:id="rId186" o:title=""/>
                      </v:shape>
                    </v:group>
                  </w:pict>
                </mc:Fallback>
              </mc:AlternateContent>
            </w:r>
            <w:r>
              <w:rPr>
                <w:color w:val="1D1F27"/>
                <w:spacing w:val="-5"/>
                <w:sz w:val="16"/>
              </w:rPr>
              <w:t>n/a</w:t>
            </w:r>
          </w:p>
        </w:tc>
        <w:tc>
          <w:tcPr>
            <w:tcW w:w="835" w:type="dxa"/>
            <w:tcBorders>
              <w:top w:val="single" w:sz="8" w:space="0" w:color="231F20"/>
            </w:tcBorders>
            <w:shd w:val="clear" w:color="auto" w:fill="E7E6E6"/>
          </w:tcPr>
          <w:p w14:paraId="0D9519D9" w14:textId="77777777" w:rsidR="003E76A9" w:rsidRDefault="003E76A9">
            <w:pPr>
              <w:pStyle w:val="TableParagraph"/>
              <w:spacing w:before="6"/>
              <w:rPr>
                <w:rFonts w:ascii="Arial"/>
                <w:sz w:val="17"/>
              </w:rPr>
            </w:pPr>
          </w:p>
          <w:p w14:paraId="0D9519DA" w14:textId="77777777" w:rsidR="003E76A9" w:rsidRDefault="00AF0012">
            <w:pPr>
              <w:pStyle w:val="TableParagraph"/>
              <w:ind w:left="80" w:right="73"/>
              <w:jc w:val="center"/>
              <w:rPr>
                <w:sz w:val="16"/>
              </w:rPr>
            </w:pPr>
            <w:r>
              <w:rPr>
                <w:color w:val="1D1F27"/>
                <w:spacing w:val="-5"/>
                <w:sz w:val="16"/>
              </w:rPr>
              <w:t>n/a</w:t>
            </w:r>
          </w:p>
        </w:tc>
        <w:tc>
          <w:tcPr>
            <w:tcW w:w="978" w:type="dxa"/>
            <w:tcBorders>
              <w:top w:val="single" w:sz="8" w:space="0" w:color="231F20"/>
            </w:tcBorders>
            <w:shd w:val="clear" w:color="auto" w:fill="E7E6E6"/>
          </w:tcPr>
          <w:p w14:paraId="0D9519DB" w14:textId="77777777" w:rsidR="003E76A9" w:rsidRDefault="003E76A9">
            <w:pPr>
              <w:pStyle w:val="TableParagraph"/>
              <w:spacing w:before="6"/>
              <w:rPr>
                <w:rFonts w:ascii="Arial"/>
                <w:sz w:val="17"/>
              </w:rPr>
            </w:pPr>
          </w:p>
          <w:p w14:paraId="0D9519DC" w14:textId="77777777" w:rsidR="003E76A9" w:rsidRDefault="00AF0012">
            <w:pPr>
              <w:pStyle w:val="TableParagraph"/>
              <w:ind w:left="356"/>
              <w:rPr>
                <w:sz w:val="16"/>
              </w:rPr>
            </w:pPr>
            <w:r>
              <w:rPr>
                <w:color w:val="1D1F27"/>
                <w:spacing w:val="-5"/>
                <w:sz w:val="16"/>
              </w:rPr>
              <w:t>n/a</w:t>
            </w:r>
          </w:p>
        </w:tc>
        <w:tc>
          <w:tcPr>
            <w:tcW w:w="975" w:type="dxa"/>
            <w:tcBorders>
              <w:top w:val="single" w:sz="8" w:space="0" w:color="231F20"/>
            </w:tcBorders>
            <w:shd w:val="clear" w:color="auto" w:fill="E7E6E6"/>
          </w:tcPr>
          <w:p w14:paraId="0D9519DD" w14:textId="77777777" w:rsidR="003E76A9" w:rsidRDefault="003E76A9">
            <w:pPr>
              <w:pStyle w:val="TableParagraph"/>
              <w:rPr>
                <w:rFonts w:ascii="Times New Roman"/>
                <w:sz w:val="16"/>
              </w:rPr>
            </w:pPr>
          </w:p>
        </w:tc>
        <w:tc>
          <w:tcPr>
            <w:tcW w:w="692" w:type="dxa"/>
            <w:tcBorders>
              <w:top w:val="single" w:sz="8" w:space="0" w:color="231F20"/>
            </w:tcBorders>
            <w:shd w:val="clear" w:color="auto" w:fill="E7E6E6"/>
          </w:tcPr>
          <w:p w14:paraId="0D9519DE" w14:textId="77777777" w:rsidR="003E76A9" w:rsidRDefault="003E76A9">
            <w:pPr>
              <w:pStyle w:val="TableParagraph"/>
              <w:rPr>
                <w:rFonts w:ascii="Times New Roman"/>
                <w:sz w:val="16"/>
              </w:rPr>
            </w:pPr>
          </w:p>
        </w:tc>
        <w:tc>
          <w:tcPr>
            <w:tcW w:w="681" w:type="dxa"/>
            <w:tcBorders>
              <w:top w:val="single" w:sz="8" w:space="0" w:color="231F20"/>
            </w:tcBorders>
            <w:shd w:val="clear" w:color="auto" w:fill="E7E6E6"/>
          </w:tcPr>
          <w:p w14:paraId="0D9519DF" w14:textId="77777777" w:rsidR="003E76A9" w:rsidRDefault="003E76A9">
            <w:pPr>
              <w:pStyle w:val="TableParagraph"/>
              <w:rPr>
                <w:rFonts w:ascii="Times New Roman"/>
                <w:sz w:val="16"/>
              </w:rPr>
            </w:pPr>
          </w:p>
        </w:tc>
        <w:tc>
          <w:tcPr>
            <w:tcW w:w="1079" w:type="dxa"/>
            <w:tcBorders>
              <w:top w:val="single" w:sz="8" w:space="0" w:color="231F20"/>
            </w:tcBorders>
            <w:shd w:val="clear" w:color="auto" w:fill="FFFFFF"/>
          </w:tcPr>
          <w:p w14:paraId="0D9519E0" w14:textId="77777777" w:rsidR="003E76A9" w:rsidRDefault="003E76A9">
            <w:pPr>
              <w:pStyle w:val="TableParagraph"/>
              <w:spacing w:before="6"/>
              <w:rPr>
                <w:rFonts w:ascii="Arial"/>
                <w:sz w:val="17"/>
              </w:rPr>
            </w:pPr>
          </w:p>
          <w:p w14:paraId="0D9519E1" w14:textId="77777777" w:rsidR="003E76A9" w:rsidRDefault="00AF0012">
            <w:pPr>
              <w:pStyle w:val="TableParagraph"/>
              <w:ind w:right="318"/>
              <w:jc w:val="right"/>
              <w:rPr>
                <w:sz w:val="16"/>
              </w:rPr>
            </w:pPr>
            <w:r>
              <w:rPr>
                <w:color w:val="1D1F27"/>
                <w:spacing w:val="-4"/>
                <w:sz w:val="16"/>
              </w:rPr>
              <w:t>100%</w:t>
            </w:r>
          </w:p>
        </w:tc>
      </w:tr>
    </w:tbl>
    <w:p w14:paraId="0D9519E3" w14:textId="77777777" w:rsidR="003E76A9" w:rsidRDefault="00AF0012">
      <w:pPr>
        <w:spacing w:before="349"/>
        <w:ind w:left="693"/>
        <w:rPr>
          <w:i/>
          <w:sz w:val="16"/>
        </w:rPr>
      </w:pPr>
      <w:r>
        <w:rPr>
          <w:i/>
          <w:color w:val="1D1F27"/>
          <w:sz w:val="16"/>
        </w:rPr>
        <w:t>*Allan</w:t>
      </w:r>
      <w:r>
        <w:rPr>
          <w:i/>
          <w:color w:val="1D1F27"/>
          <w:spacing w:val="-4"/>
          <w:sz w:val="16"/>
        </w:rPr>
        <w:t xml:space="preserve"> </w:t>
      </w:r>
      <w:r>
        <w:rPr>
          <w:i/>
          <w:color w:val="1D1F27"/>
          <w:sz w:val="16"/>
        </w:rPr>
        <w:t>Shaw</w:t>
      </w:r>
      <w:r>
        <w:rPr>
          <w:i/>
          <w:color w:val="1D1F27"/>
          <w:spacing w:val="-1"/>
          <w:sz w:val="16"/>
        </w:rPr>
        <w:t xml:space="preserve"> </w:t>
      </w:r>
      <w:r>
        <w:rPr>
          <w:i/>
          <w:color w:val="1D1F27"/>
          <w:sz w:val="16"/>
        </w:rPr>
        <w:t>was</w:t>
      </w:r>
      <w:r>
        <w:rPr>
          <w:i/>
          <w:color w:val="1D1F27"/>
          <w:spacing w:val="-1"/>
          <w:sz w:val="16"/>
        </w:rPr>
        <w:t xml:space="preserve"> </w:t>
      </w:r>
      <w:r>
        <w:rPr>
          <w:i/>
          <w:color w:val="1D1F27"/>
          <w:sz w:val="16"/>
        </w:rPr>
        <w:t>a</w:t>
      </w:r>
      <w:r>
        <w:rPr>
          <w:i/>
          <w:color w:val="1D1F27"/>
          <w:spacing w:val="-1"/>
          <w:sz w:val="16"/>
        </w:rPr>
        <w:t xml:space="preserve"> </w:t>
      </w:r>
      <w:r>
        <w:rPr>
          <w:i/>
          <w:color w:val="1D1F27"/>
          <w:sz w:val="16"/>
        </w:rPr>
        <w:t>member</w:t>
      </w:r>
      <w:r>
        <w:rPr>
          <w:i/>
          <w:color w:val="1D1F27"/>
          <w:spacing w:val="-1"/>
          <w:sz w:val="16"/>
        </w:rPr>
        <w:t xml:space="preserve"> </w:t>
      </w:r>
      <w:r>
        <w:rPr>
          <w:i/>
          <w:color w:val="1D1F27"/>
          <w:sz w:val="16"/>
        </w:rPr>
        <w:t>of</w:t>
      </w:r>
      <w:r>
        <w:rPr>
          <w:i/>
          <w:color w:val="1D1F27"/>
          <w:spacing w:val="-1"/>
          <w:sz w:val="16"/>
        </w:rPr>
        <w:t xml:space="preserve"> </w:t>
      </w:r>
      <w:r>
        <w:rPr>
          <w:i/>
          <w:color w:val="1D1F27"/>
          <w:sz w:val="16"/>
        </w:rPr>
        <w:t>the</w:t>
      </w:r>
      <w:r>
        <w:rPr>
          <w:i/>
          <w:color w:val="1D1F27"/>
          <w:spacing w:val="-1"/>
          <w:sz w:val="16"/>
        </w:rPr>
        <w:t xml:space="preserve"> </w:t>
      </w:r>
      <w:r>
        <w:rPr>
          <w:i/>
          <w:color w:val="1D1F27"/>
          <w:sz w:val="16"/>
        </w:rPr>
        <w:t>Board</w:t>
      </w:r>
      <w:r>
        <w:rPr>
          <w:i/>
          <w:color w:val="1D1F27"/>
          <w:spacing w:val="-1"/>
          <w:sz w:val="16"/>
        </w:rPr>
        <w:t xml:space="preserve"> </w:t>
      </w:r>
      <w:r>
        <w:rPr>
          <w:i/>
          <w:color w:val="1D1F27"/>
          <w:sz w:val="16"/>
        </w:rPr>
        <w:t>for</w:t>
      </w:r>
      <w:r>
        <w:rPr>
          <w:i/>
          <w:color w:val="1D1F27"/>
          <w:spacing w:val="-1"/>
          <w:sz w:val="16"/>
        </w:rPr>
        <w:t xml:space="preserve"> </w:t>
      </w:r>
      <w:r>
        <w:rPr>
          <w:i/>
          <w:color w:val="1D1F27"/>
          <w:sz w:val="16"/>
        </w:rPr>
        <w:t>the</w:t>
      </w:r>
      <w:r>
        <w:rPr>
          <w:i/>
          <w:color w:val="1D1F27"/>
          <w:spacing w:val="-1"/>
          <w:sz w:val="16"/>
        </w:rPr>
        <w:t xml:space="preserve"> </w:t>
      </w:r>
      <w:r>
        <w:rPr>
          <w:i/>
          <w:color w:val="1D1F27"/>
          <w:sz w:val="16"/>
        </w:rPr>
        <w:t>Period</w:t>
      </w:r>
      <w:r>
        <w:rPr>
          <w:i/>
          <w:color w:val="1D1F27"/>
          <w:spacing w:val="-1"/>
          <w:sz w:val="16"/>
        </w:rPr>
        <w:t xml:space="preserve"> </w:t>
      </w:r>
      <w:r>
        <w:rPr>
          <w:i/>
          <w:color w:val="1D1F27"/>
          <w:sz w:val="16"/>
        </w:rPr>
        <w:t>1</w:t>
      </w:r>
      <w:r>
        <w:rPr>
          <w:i/>
          <w:color w:val="1D1F27"/>
          <w:spacing w:val="-1"/>
          <w:sz w:val="16"/>
        </w:rPr>
        <w:t xml:space="preserve"> </w:t>
      </w:r>
      <w:r>
        <w:rPr>
          <w:i/>
          <w:color w:val="1D1F27"/>
          <w:sz w:val="16"/>
        </w:rPr>
        <w:t>January</w:t>
      </w:r>
      <w:r>
        <w:rPr>
          <w:i/>
          <w:color w:val="1D1F27"/>
          <w:spacing w:val="-1"/>
          <w:sz w:val="16"/>
        </w:rPr>
        <w:t xml:space="preserve"> </w:t>
      </w:r>
      <w:r>
        <w:rPr>
          <w:i/>
          <w:color w:val="1D1F27"/>
          <w:sz w:val="16"/>
        </w:rPr>
        <w:t>2022</w:t>
      </w:r>
      <w:r>
        <w:rPr>
          <w:i/>
          <w:color w:val="1D1F27"/>
          <w:spacing w:val="-1"/>
          <w:sz w:val="16"/>
        </w:rPr>
        <w:t xml:space="preserve"> </w:t>
      </w:r>
      <w:r>
        <w:rPr>
          <w:i/>
          <w:color w:val="1D1F27"/>
          <w:sz w:val="16"/>
        </w:rPr>
        <w:t>–</w:t>
      </w:r>
      <w:r>
        <w:rPr>
          <w:i/>
          <w:color w:val="1D1F27"/>
          <w:spacing w:val="-1"/>
          <w:sz w:val="16"/>
        </w:rPr>
        <w:t xml:space="preserve"> </w:t>
      </w:r>
      <w:r>
        <w:rPr>
          <w:i/>
          <w:color w:val="1D1F27"/>
          <w:sz w:val="16"/>
        </w:rPr>
        <w:t>31</w:t>
      </w:r>
      <w:r>
        <w:rPr>
          <w:i/>
          <w:color w:val="1D1F27"/>
          <w:spacing w:val="-1"/>
          <w:sz w:val="16"/>
        </w:rPr>
        <w:t xml:space="preserve"> </w:t>
      </w:r>
      <w:r>
        <w:rPr>
          <w:i/>
          <w:color w:val="1D1F27"/>
          <w:sz w:val="16"/>
        </w:rPr>
        <w:t>March</w:t>
      </w:r>
      <w:r>
        <w:rPr>
          <w:i/>
          <w:color w:val="1D1F27"/>
          <w:spacing w:val="-1"/>
          <w:sz w:val="16"/>
        </w:rPr>
        <w:t xml:space="preserve"> </w:t>
      </w:r>
      <w:r>
        <w:rPr>
          <w:i/>
          <w:color w:val="1D1F27"/>
          <w:spacing w:val="-4"/>
          <w:sz w:val="16"/>
        </w:rPr>
        <w:t>2022</w:t>
      </w:r>
    </w:p>
    <w:p w14:paraId="0D9519E4" w14:textId="77777777" w:rsidR="003E76A9" w:rsidRDefault="00AF0012">
      <w:pPr>
        <w:spacing w:before="104"/>
        <w:ind w:left="693"/>
        <w:rPr>
          <w:i/>
          <w:sz w:val="16"/>
        </w:rPr>
      </w:pPr>
      <w:r>
        <w:rPr>
          <w:i/>
          <w:color w:val="1D1F27"/>
          <w:sz w:val="16"/>
        </w:rPr>
        <w:t>*Dr</w:t>
      </w:r>
      <w:r>
        <w:rPr>
          <w:i/>
          <w:color w:val="1D1F27"/>
          <w:spacing w:val="-2"/>
          <w:sz w:val="16"/>
        </w:rPr>
        <w:t xml:space="preserve"> </w:t>
      </w:r>
      <w:r>
        <w:rPr>
          <w:i/>
          <w:color w:val="1D1F27"/>
          <w:sz w:val="16"/>
        </w:rPr>
        <w:t>Simon</w:t>
      </w:r>
      <w:r>
        <w:rPr>
          <w:i/>
          <w:color w:val="1D1F27"/>
          <w:spacing w:val="-2"/>
          <w:sz w:val="16"/>
        </w:rPr>
        <w:t xml:space="preserve"> </w:t>
      </w:r>
      <w:r>
        <w:rPr>
          <w:i/>
          <w:color w:val="1D1F27"/>
          <w:sz w:val="16"/>
        </w:rPr>
        <w:t>Lindsay</w:t>
      </w:r>
      <w:r>
        <w:rPr>
          <w:i/>
          <w:color w:val="1D1F27"/>
          <w:spacing w:val="-2"/>
          <w:sz w:val="16"/>
        </w:rPr>
        <w:t xml:space="preserve"> </w:t>
      </w:r>
      <w:r>
        <w:rPr>
          <w:i/>
          <w:color w:val="1D1F27"/>
          <w:sz w:val="16"/>
        </w:rPr>
        <w:t>resigned</w:t>
      </w:r>
      <w:r>
        <w:rPr>
          <w:i/>
          <w:color w:val="1D1F27"/>
          <w:spacing w:val="-2"/>
          <w:sz w:val="16"/>
        </w:rPr>
        <w:t xml:space="preserve"> </w:t>
      </w:r>
      <w:r>
        <w:rPr>
          <w:i/>
          <w:color w:val="1D1F27"/>
          <w:sz w:val="16"/>
        </w:rPr>
        <w:t>from</w:t>
      </w:r>
      <w:r>
        <w:rPr>
          <w:i/>
          <w:color w:val="1D1F27"/>
          <w:spacing w:val="-1"/>
          <w:sz w:val="16"/>
        </w:rPr>
        <w:t xml:space="preserve"> </w:t>
      </w:r>
      <w:r>
        <w:rPr>
          <w:i/>
          <w:color w:val="1D1F27"/>
          <w:sz w:val="16"/>
        </w:rPr>
        <w:t>the</w:t>
      </w:r>
      <w:r>
        <w:rPr>
          <w:i/>
          <w:color w:val="1D1F27"/>
          <w:spacing w:val="-2"/>
          <w:sz w:val="16"/>
        </w:rPr>
        <w:t xml:space="preserve"> </w:t>
      </w:r>
      <w:r>
        <w:rPr>
          <w:i/>
          <w:color w:val="1D1F27"/>
          <w:sz w:val="16"/>
        </w:rPr>
        <w:t>Board</w:t>
      </w:r>
      <w:r>
        <w:rPr>
          <w:i/>
          <w:color w:val="1D1F27"/>
          <w:spacing w:val="-2"/>
          <w:sz w:val="16"/>
        </w:rPr>
        <w:t xml:space="preserve"> </w:t>
      </w:r>
      <w:r>
        <w:rPr>
          <w:i/>
          <w:color w:val="1D1F27"/>
          <w:sz w:val="16"/>
        </w:rPr>
        <w:t>effective</w:t>
      </w:r>
      <w:r>
        <w:rPr>
          <w:i/>
          <w:color w:val="1D1F27"/>
          <w:spacing w:val="-2"/>
          <w:sz w:val="16"/>
        </w:rPr>
        <w:t xml:space="preserve"> </w:t>
      </w:r>
      <w:r>
        <w:rPr>
          <w:i/>
          <w:color w:val="1D1F27"/>
          <w:sz w:val="16"/>
        </w:rPr>
        <w:t>12</w:t>
      </w:r>
      <w:r>
        <w:rPr>
          <w:i/>
          <w:color w:val="1D1F27"/>
          <w:spacing w:val="-2"/>
          <w:sz w:val="16"/>
        </w:rPr>
        <w:t xml:space="preserve"> </w:t>
      </w:r>
      <w:r>
        <w:rPr>
          <w:i/>
          <w:color w:val="1D1F27"/>
          <w:sz w:val="16"/>
        </w:rPr>
        <w:t>December</w:t>
      </w:r>
      <w:r>
        <w:rPr>
          <w:i/>
          <w:color w:val="1D1F27"/>
          <w:spacing w:val="-1"/>
          <w:sz w:val="16"/>
        </w:rPr>
        <w:t xml:space="preserve"> </w:t>
      </w:r>
      <w:r>
        <w:rPr>
          <w:i/>
          <w:color w:val="1D1F27"/>
          <w:spacing w:val="-4"/>
          <w:sz w:val="16"/>
        </w:rPr>
        <w:t>2022</w:t>
      </w:r>
    </w:p>
    <w:p w14:paraId="0D9519E5" w14:textId="77777777" w:rsidR="003E76A9" w:rsidRDefault="00AF0012">
      <w:pPr>
        <w:spacing w:before="104"/>
        <w:ind w:left="693"/>
        <w:rPr>
          <w:i/>
          <w:sz w:val="16"/>
        </w:rPr>
      </w:pPr>
      <w:r>
        <w:rPr>
          <w:i/>
          <w:color w:val="1D1F27"/>
          <w:sz w:val="16"/>
        </w:rPr>
        <w:t>**Terri</w:t>
      </w:r>
      <w:r>
        <w:rPr>
          <w:i/>
          <w:color w:val="1D1F27"/>
          <w:spacing w:val="-4"/>
          <w:sz w:val="16"/>
        </w:rPr>
        <w:t xml:space="preserve"> </w:t>
      </w:r>
      <w:r>
        <w:rPr>
          <w:i/>
          <w:color w:val="1D1F27"/>
          <w:sz w:val="16"/>
        </w:rPr>
        <w:t>Lee-Fitzpatrick</w:t>
      </w:r>
      <w:r>
        <w:rPr>
          <w:i/>
          <w:color w:val="1D1F27"/>
          <w:spacing w:val="-2"/>
          <w:sz w:val="16"/>
        </w:rPr>
        <w:t xml:space="preserve"> </w:t>
      </w:r>
      <w:r>
        <w:rPr>
          <w:i/>
          <w:color w:val="1D1F27"/>
          <w:sz w:val="16"/>
        </w:rPr>
        <w:t>as</w:t>
      </w:r>
      <w:r>
        <w:rPr>
          <w:i/>
          <w:color w:val="1D1F27"/>
          <w:spacing w:val="-2"/>
          <w:sz w:val="16"/>
        </w:rPr>
        <w:t xml:space="preserve"> </w:t>
      </w:r>
      <w:r>
        <w:rPr>
          <w:i/>
          <w:color w:val="1D1F27"/>
          <w:sz w:val="16"/>
        </w:rPr>
        <w:t>appointed</w:t>
      </w:r>
      <w:r>
        <w:rPr>
          <w:i/>
          <w:color w:val="1D1F27"/>
          <w:spacing w:val="-2"/>
          <w:sz w:val="16"/>
        </w:rPr>
        <w:t xml:space="preserve"> </w:t>
      </w:r>
      <w:r>
        <w:rPr>
          <w:i/>
          <w:color w:val="1D1F27"/>
          <w:sz w:val="16"/>
        </w:rPr>
        <w:t>to</w:t>
      </w:r>
      <w:r>
        <w:rPr>
          <w:i/>
          <w:color w:val="1D1F27"/>
          <w:spacing w:val="-2"/>
          <w:sz w:val="16"/>
        </w:rPr>
        <w:t xml:space="preserve"> </w:t>
      </w:r>
      <w:r>
        <w:rPr>
          <w:i/>
          <w:color w:val="1D1F27"/>
          <w:sz w:val="16"/>
        </w:rPr>
        <w:t>the</w:t>
      </w:r>
      <w:r>
        <w:rPr>
          <w:i/>
          <w:color w:val="1D1F27"/>
          <w:spacing w:val="-2"/>
          <w:sz w:val="16"/>
        </w:rPr>
        <w:t xml:space="preserve"> </w:t>
      </w:r>
      <w:r>
        <w:rPr>
          <w:i/>
          <w:color w:val="1D1F27"/>
          <w:sz w:val="16"/>
        </w:rPr>
        <w:t>Board</w:t>
      </w:r>
      <w:r>
        <w:rPr>
          <w:i/>
          <w:color w:val="1D1F27"/>
          <w:spacing w:val="-2"/>
          <w:sz w:val="16"/>
        </w:rPr>
        <w:t xml:space="preserve"> </w:t>
      </w:r>
      <w:r>
        <w:rPr>
          <w:i/>
          <w:color w:val="1D1F27"/>
          <w:sz w:val="16"/>
        </w:rPr>
        <w:t>1</w:t>
      </w:r>
      <w:r>
        <w:rPr>
          <w:i/>
          <w:color w:val="1D1F27"/>
          <w:spacing w:val="-2"/>
          <w:sz w:val="16"/>
        </w:rPr>
        <w:t xml:space="preserve"> </w:t>
      </w:r>
      <w:r>
        <w:rPr>
          <w:i/>
          <w:color w:val="1D1F27"/>
          <w:sz w:val="16"/>
        </w:rPr>
        <w:t>April</w:t>
      </w:r>
      <w:r>
        <w:rPr>
          <w:i/>
          <w:color w:val="1D1F27"/>
          <w:spacing w:val="-2"/>
          <w:sz w:val="16"/>
        </w:rPr>
        <w:t xml:space="preserve"> </w:t>
      </w:r>
      <w:r>
        <w:rPr>
          <w:i/>
          <w:color w:val="1D1F27"/>
          <w:spacing w:val="-4"/>
          <w:sz w:val="16"/>
        </w:rPr>
        <w:t>2022</w:t>
      </w:r>
    </w:p>
    <w:p w14:paraId="0D9519E6" w14:textId="77777777" w:rsidR="003E76A9" w:rsidRDefault="003E76A9">
      <w:pPr>
        <w:pStyle w:val="BodyText"/>
        <w:spacing w:before="11"/>
        <w:rPr>
          <w:i/>
          <w:sz w:val="28"/>
        </w:rPr>
      </w:pPr>
    </w:p>
    <w:p w14:paraId="0D9519E7" w14:textId="77777777" w:rsidR="003E76A9" w:rsidRDefault="00AF0012">
      <w:pPr>
        <w:ind w:left="693"/>
        <w:rPr>
          <w:b/>
          <w:sz w:val="24"/>
        </w:rPr>
      </w:pPr>
      <w:r>
        <w:rPr>
          <w:b/>
          <w:color w:val="1E2028"/>
          <w:sz w:val="24"/>
        </w:rPr>
        <w:t>There</w:t>
      </w:r>
      <w:r>
        <w:rPr>
          <w:b/>
          <w:color w:val="1E2028"/>
          <w:spacing w:val="-1"/>
          <w:sz w:val="24"/>
        </w:rPr>
        <w:t xml:space="preserve"> </w:t>
      </w:r>
      <w:r>
        <w:rPr>
          <w:b/>
          <w:color w:val="1E2028"/>
          <w:sz w:val="24"/>
        </w:rPr>
        <w:t>were</w:t>
      </w:r>
      <w:r>
        <w:rPr>
          <w:b/>
          <w:color w:val="1E2028"/>
          <w:spacing w:val="-1"/>
          <w:sz w:val="24"/>
        </w:rPr>
        <w:t xml:space="preserve"> </w:t>
      </w:r>
      <w:r>
        <w:rPr>
          <w:b/>
          <w:color w:val="1E2028"/>
          <w:sz w:val="24"/>
        </w:rPr>
        <w:t>7</w:t>
      </w:r>
      <w:r>
        <w:rPr>
          <w:b/>
          <w:color w:val="1E2028"/>
          <w:spacing w:val="-1"/>
          <w:sz w:val="24"/>
        </w:rPr>
        <w:t xml:space="preserve"> </w:t>
      </w:r>
      <w:r>
        <w:rPr>
          <w:b/>
          <w:color w:val="1E2028"/>
          <w:sz w:val="24"/>
        </w:rPr>
        <w:t>Audit</w:t>
      </w:r>
      <w:r>
        <w:rPr>
          <w:b/>
          <w:color w:val="1E2028"/>
          <w:spacing w:val="-1"/>
          <w:sz w:val="24"/>
        </w:rPr>
        <w:t xml:space="preserve"> </w:t>
      </w:r>
      <w:r>
        <w:rPr>
          <w:b/>
          <w:color w:val="1E2028"/>
          <w:sz w:val="24"/>
        </w:rPr>
        <w:t>and</w:t>
      </w:r>
      <w:r>
        <w:rPr>
          <w:b/>
          <w:color w:val="1E2028"/>
          <w:spacing w:val="-1"/>
          <w:sz w:val="24"/>
        </w:rPr>
        <w:t xml:space="preserve"> </w:t>
      </w:r>
      <w:r>
        <w:rPr>
          <w:b/>
          <w:color w:val="1E2028"/>
          <w:sz w:val="24"/>
        </w:rPr>
        <w:t>Risk</w:t>
      </w:r>
      <w:r>
        <w:rPr>
          <w:b/>
          <w:color w:val="1E2028"/>
          <w:spacing w:val="-1"/>
          <w:sz w:val="24"/>
        </w:rPr>
        <w:t xml:space="preserve"> </w:t>
      </w:r>
      <w:r>
        <w:rPr>
          <w:b/>
          <w:color w:val="1E2028"/>
          <w:sz w:val="24"/>
        </w:rPr>
        <w:t>Committee</w:t>
      </w:r>
      <w:r>
        <w:rPr>
          <w:b/>
          <w:color w:val="1E2028"/>
          <w:spacing w:val="-1"/>
          <w:sz w:val="24"/>
        </w:rPr>
        <w:t xml:space="preserve"> </w:t>
      </w:r>
      <w:r>
        <w:rPr>
          <w:b/>
          <w:color w:val="1E2028"/>
          <w:sz w:val="24"/>
        </w:rPr>
        <w:t>meetings</w:t>
      </w:r>
      <w:r>
        <w:rPr>
          <w:b/>
          <w:color w:val="1E2028"/>
          <w:spacing w:val="-1"/>
          <w:sz w:val="24"/>
        </w:rPr>
        <w:t xml:space="preserve"> </w:t>
      </w:r>
      <w:r>
        <w:rPr>
          <w:b/>
          <w:color w:val="1E2028"/>
          <w:sz w:val="24"/>
        </w:rPr>
        <w:t>for</w:t>
      </w:r>
      <w:r>
        <w:rPr>
          <w:b/>
          <w:color w:val="1E2028"/>
          <w:spacing w:val="-1"/>
          <w:sz w:val="24"/>
        </w:rPr>
        <w:t xml:space="preserve"> </w:t>
      </w:r>
      <w:r>
        <w:rPr>
          <w:b/>
          <w:color w:val="1E2028"/>
          <w:sz w:val="24"/>
        </w:rPr>
        <w:t>the</w:t>
      </w:r>
      <w:r>
        <w:rPr>
          <w:b/>
          <w:color w:val="1E2028"/>
          <w:spacing w:val="-1"/>
          <w:sz w:val="24"/>
        </w:rPr>
        <w:t xml:space="preserve"> </w:t>
      </w:r>
      <w:r>
        <w:rPr>
          <w:b/>
          <w:color w:val="1E2028"/>
          <w:sz w:val="24"/>
        </w:rPr>
        <w:t>reporting</w:t>
      </w:r>
      <w:r>
        <w:rPr>
          <w:b/>
          <w:color w:val="1E2028"/>
          <w:spacing w:val="-1"/>
          <w:sz w:val="24"/>
        </w:rPr>
        <w:t xml:space="preserve"> </w:t>
      </w:r>
      <w:r>
        <w:rPr>
          <w:b/>
          <w:color w:val="1E2028"/>
          <w:spacing w:val="-2"/>
          <w:sz w:val="24"/>
        </w:rPr>
        <w:t>period</w:t>
      </w:r>
    </w:p>
    <w:p w14:paraId="0D9519E8" w14:textId="77777777" w:rsidR="003E76A9" w:rsidRDefault="003E76A9">
      <w:pPr>
        <w:pStyle w:val="BodyText"/>
        <w:spacing w:before="1" w:after="1"/>
        <w:rPr>
          <w:b/>
          <w:sz w:val="17"/>
        </w:rPr>
      </w:pPr>
    </w:p>
    <w:tbl>
      <w:tblPr>
        <w:tblW w:w="0" w:type="auto"/>
        <w:tblInd w:w="713" w:type="dxa"/>
        <w:tblBorders>
          <w:top w:val="single" w:sz="8" w:space="0" w:color="1E2028"/>
          <w:left w:val="single" w:sz="8" w:space="0" w:color="1E2028"/>
          <w:bottom w:val="single" w:sz="8" w:space="0" w:color="1E2028"/>
          <w:right w:val="single" w:sz="8" w:space="0" w:color="1E2028"/>
          <w:insideH w:val="single" w:sz="8" w:space="0" w:color="1E2028"/>
          <w:insideV w:val="single" w:sz="8" w:space="0" w:color="1E2028"/>
        </w:tblBorders>
        <w:tblLayout w:type="fixed"/>
        <w:tblCellMar>
          <w:left w:w="0" w:type="dxa"/>
          <w:right w:w="0" w:type="dxa"/>
        </w:tblCellMar>
        <w:tblLook w:val="01E0" w:firstRow="1" w:lastRow="1" w:firstColumn="1" w:lastColumn="1" w:noHBand="0" w:noVBand="0"/>
      </w:tblPr>
      <w:tblGrid>
        <w:gridCol w:w="1827"/>
        <w:gridCol w:w="930"/>
        <w:gridCol w:w="873"/>
        <w:gridCol w:w="816"/>
        <w:gridCol w:w="1298"/>
        <w:gridCol w:w="1219"/>
        <w:gridCol w:w="805"/>
        <w:gridCol w:w="760"/>
        <w:gridCol w:w="1090"/>
      </w:tblGrid>
      <w:tr w:rsidR="003E76A9" w14:paraId="0D951A02" w14:textId="77777777">
        <w:trPr>
          <w:trHeight w:val="817"/>
        </w:trPr>
        <w:tc>
          <w:tcPr>
            <w:tcW w:w="1827" w:type="dxa"/>
            <w:tcBorders>
              <w:top w:val="nil"/>
              <w:left w:val="nil"/>
              <w:bottom w:val="nil"/>
            </w:tcBorders>
            <w:shd w:val="clear" w:color="auto" w:fill="1E2028"/>
          </w:tcPr>
          <w:p w14:paraId="0D9519E9" w14:textId="77777777" w:rsidR="003E76A9" w:rsidRDefault="003E76A9">
            <w:pPr>
              <w:pStyle w:val="TableParagraph"/>
              <w:spacing w:before="5"/>
              <w:rPr>
                <w:b/>
                <w:sz w:val="24"/>
              </w:rPr>
            </w:pPr>
          </w:p>
          <w:p w14:paraId="0D9519EA" w14:textId="77777777" w:rsidR="003E76A9" w:rsidRDefault="00AF0012">
            <w:pPr>
              <w:pStyle w:val="TableParagraph"/>
              <w:ind w:left="405"/>
              <w:rPr>
                <w:b/>
                <w:sz w:val="16"/>
              </w:rPr>
            </w:pPr>
            <w:bookmarkStart w:id="1810" w:name="ARC_member_"/>
            <w:bookmarkEnd w:id="1810"/>
            <w:r>
              <w:rPr>
                <w:b/>
                <w:color w:val="FFFFFF"/>
                <w:sz w:val="16"/>
              </w:rPr>
              <w:t>ARC</w:t>
            </w:r>
            <w:r>
              <w:rPr>
                <w:b/>
                <w:color w:val="FFFFFF"/>
                <w:spacing w:val="-2"/>
                <w:sz w:val="16"/>
              </w:rPr>
              <w:t xml:space="preserve"> member</w:t>
            </w:r>
          </w:p>
        </w:tc>
        <w:tc>
          <w:tcPr>
            <w:tcW w:w="930" w:type="dxa"/>
            <w:tcBorders>
              <w:top w:val="nil"/>
              <w:bottom w:val="nil"/>
              <w:right w:val="nil"/>
            </w:tcBorders>
            <w:shd w:val="clear" w:color="auto" w:fill="1E2028"/>
          </w:tcPr>
          <w:p w14:paraId="0D9519EB" w14:textId="77777777" w:rsidR="003E76A9" w:rsidRDefault="003E76A9">
            <w:pPr>
              <w:pStyle w:val="TableParagraph"/>
              <w:spacing w:before="3"/>
              <w:rPr>
                <w:b/>
                <w:sz w:val="17"/>
              </w:rPr>
            </w:pPr>
          </w:p>
          <w:p w14:paraId="0D9519EC" w14:textId="77777777" w:rsidR="003E76A9" w:rsidRDefault="00AF0012">
            <w:pPr>
              <w:pStyle w:val="TableParagraph"/>
              <w:spacing w:line="204" w:lineRule="exact"/>
              <w:ind w:left="93" w:right="84"/>
              <w:jc w:val="center"/>
              <w:rPr>
                <w:b/>
                <w:sz w:val="16"/>
              </w:rPr>
            </w:pPr>
            <w:r>
              <w:rPr>
                <w:b/>
                <w:color w:val="FFFFFF"/>
                <w:sz w:val="16"/>
              </w:rPr>
              <w:t>25</w:t>
            </w:r>
            <w:r>
              <w:rPr>
                <w:b/>
                <w:color w:val="FFFFFF"/>
                <w:spacing w:val="-2"/>
                <w:sz w:val="16"/>
              </w:rPr>
              <w:t xml:space="preserve"> March</w:t>
            </w:r>
          </w:p>
          <w:p w14:paraId="0D9519ED" w14:textId="77777777" w:rsidR="003E76A9" w:rsidRDefault="00AF0012">
            <w:pPr>
              <w:pStyle w:val="TableParagraph"/>
              <w:spacing w:line="204" w:lineRule="exact"/>
              <w:ind w:left="93" w:right="84"/>
              <w:jc w:val="center"/>
              <w:rPr>
                <w:b/>
                <w:sz w:val="16"/>
              </w:rPr>
            </w:pPr>
            <w:r>
              <w:rPr>
                <w:b/>
                <w:color w:val="FFFFFF"/>
                <w:spacing w:val="-4"/>
                <w:sz w:val="16"/>
              </w:rPr>
              <w:t>2022</w:t>
            </w:r>
          </w:p>
        </w:tc>
        <w:tc>
          <w:tcPr>
            <w:tcW w:w="873" w:type="dxa"/>
            <w:tcBorders>
              <w:top w:val="nil"/>
              <w:left w:val="nil"/>
              <w:bottom w:val="nil"/>
            </w:tcBorders>
            <w:shd w:val="clear" w:color="auto" w:fill="1E2028"/>
          </w:tcPr>
          <w:p w14:paraId="0D9519EE" w14:textId="77777777" w:rsidR="003E76A9" w:rsidRDefault="003E76A9">
            <w:pPr>
              <w:pStyle w:val="TableParagraph"/>
              <w:spacing w:before="3"/>
              <w:rPr>
                <w:b/>
                <w:sz w:val="17"/>
              </w:rPr>
            </w:pPr>
          </w:p>
          <w:p w14:paraId="0D9519EF" w14:textId="77777777" w:rsidR="003E76A9" w:rsidRDefault="00AF0012">
            <w:pPr>
              <w:pStyle w:val="TableParagraph"/>
              <w:spacing w:line="204" w:lineRule="exact"/>
              <w:ind w:left="171"/>
              <w:rPr>
                <w:b/>
                <w:sz w:val="16"/>
              </w:rPr>
            </w:pPr>
            <w:r>
              <w:rPr>
                <w:b/>
                <w:color w:val="FFFFFF"/>
                <w:sz w:val="16"/>
              </w:rPr>
              <w:t xml:space="preserve">25 </w:t>
            </w:r>
            <w:r>
              <w:rPr>
                <w:b/>
                <w:color w:val="FFFFFF"/>
                <w:spacing w:val="-5"/>
                <w:sz w:val="16"/>
              </w:rPr>
              <w:t>May</w:t>
            </w:r>
          </w:p>
          <w:p w14:paraId="0D9519F0" w14:textId="77777777" w:rsidR="003E76A9" w:rsidRDefault="00AF0012">
            <w:pPr>
              <w:pStyle w:val="TableParagraph"/>
              <w:spacing w:line="204" w:lineRule="exact"/>
              <w:ind w:left="261"/>
              <w:rPr>
                <w:b/>
                <w:sz w:val="16"/>
              </w:rPr>
            </w:pPr>
            <w:r>
              <w:rPr>
                <w:b/>
                <w:color w:val="FFFFFF"/>
                <w:spacing w:val="-4"/>
                <w:sz w:val="16"/>
              </w:rPr>
              <w:t>2022</w:t>
            </w:r>
          </w:p>
        </w:tc>
        <w:tc>
          <w:tcPr>
            <w:tcW w:w="816" w:type="dxa"/>
            <w:tcBorders>
              <w:top w:val="nil"/>
              <w:bottom w:val="nil"/>
            </w:tcBorders>
            <w:shd w:val="clear" w:color="auto" w:fill="1E2028"/>
          </w:tcPr>
          <w:p w14:paraId="0D9519F1" w14:textId="77777777" w:rsidR="003E76A9" w:rsidRDefault="003E76A9">
            <w:pPr>
              <w:pStyle w:val="TableParagraph"/>
              <w:spacing w:before="3"/>
              <w:rPr>
                <w:b/>
                <w:sz w:val="17"/>
              </w:rPr>
            </w:pPr>
          </w:p>
          <w:p w14:paraId="0D9519F2" w14:textId="77777777" w:rsidR="003E76A9" w:rsidRDefault="00AF0012">
            <w:pPr>
              <w:pStyle w:val="TableParagraph"/>
              <w:spacing w:line="204" w:lineRule="exact"/>
              <w:ind w:left="131"/>
              <w:rPr>
                <w:b/>
                <w:sz w:val="16"/>
              </w:rPr>
            </w:pPr>
            <w:r>
              <w:rPr>
                <w:b/>
                <w:color w:val="FFFFFF"/>
                <w:sz w:val="16"/>
              </w:rPr>
              <w:t xml:space="preserve">25 </w:t>
            </w:r>
            <w:r>
              <w:rPr>
                <w:b/>
                <w:color w:val="FFFFFF"/>
                <w:spacing w:val="-4"/>
                <w:sz w:val="16"/>
              </w:rPr>
              <w:t>July</w:t>
            </w:r>
          </w:p>
          <w:p w14:paraId="0D9519F3" w14:textId="77777777" w:rsidR="003E76A9" w:rsidRDefault="00AF0012">
            <w:pPr>
              <w:pStyle w:val="TableParagraph"/>
              <w:spacing w:line="204" w:lineRule="exact"/>
              <w:ind w:left="223"/>
              <w:rPr>
                <w:b/>
                <w:sz w:val="16"/>
              </w:rPr>
            </w:pPr>
            <w:r>
              <w:rPr>
                <w:b/>
                <w:color w:val="FFFFFF"/>
                <w:spacing w:val="-4"/>
                <w:sz w:val="16"/>
              </w:rPr>
              <w:t>2022</w:t>
            </w:r>
          </w:p>
        </w:tc>
        <w:tc>
          <w:tcPr>
            <w:tcW w:w="1298" w:type="dxa"/>
            <w:tcBorders>
              <w:top w:val="nil"/>
              <w:bottom w:val="nil"/>
            </w:tcBorders>
            <w:shd w:val="clear" w:color="auto" w:fill="1E2028"/>
          </w:tcPr>
          <w:p w14:paraId="0D9519F4" w14:textId="77777777" w:rsidR="003E76A9" w:rsidRDefault="003E76A9">
            <w:pPr>
              <w:pStyle w:val="TableParagraph"/>
              <w:spacing w:before="3"/>
              <w:rPr>
                <w:b/>
                <w:sz w:val="17"/>
              </w:rPr>
            </w:pPr>
          </w:p>
          <w:p w14:paraId="0D9519F5" w14:textId="77777777" w:rsidR="003E76A9" w:rsidRDefault="00AF0012">
            <w:pPr>
              <w:pStyle w:val="TableParagraph"/>
              <w:spacing w:line="204" w:lineRule="exact"/>
              <w:ind w:left="91" w:right="71"/>
              <w:jc w:val="center"/>
              <w:rPr>
                <w:b/>
                <w:sz w:val="16"/>
              </w:rPr>
            </w:pPr>
            <w:r>
              <w:rPr>
                <w:b/>
                <w:color w:val="FFFFFF"/>
                <w:sz w:val="16"/>
              </w:rPr>
              <w:t xml:space="preserve">28 </w:t>
            </w:r>
            <w:r>
              <w:rPr>
                <w:b/>
                <w:color w:val="FFFFFF"/>
                <w:spacing w:val="-2"/>
                <w:sz w:val="16"/>
              </w:rPr>
              <w:t>September</w:t>
            </w:r>
          </w:p>
          <w:p w14:paraId="0D9519F6" w14:textId="77777777" w:rsidR="003E76A9" w:rsidRDefault="00AF0012">
            <w:pPr>
              <w:pStyle w:val="TableParagraph"/>
              <w:spacing w:line="204" w:lineRule="exact"/>
              <w:ind w:left="91" w:right="71"/>
              <w:jc w:val="center"/>
              <w:rPr>
                <w:b/>
                <w:sz w:val="16"/>
              </w:rPr>
            </w:pPr>
            <w:r>
              <w:rPr>
                <w:b/>
                <w:color w:val="FFFFFF"/>
                <w:spacing w:val="-4"/>
                <w:sz w:val="16"/>
              </w:rPr>
              <w:t>2022</w:t>
            </w:r>
          </w:p>
        </w:tc>
        <w:tc>
          <w:tcPr>
            <w:tcW w:w="1219" w:type="dxa"/>
            <w:tcBorders>
              <w:top w:val="nil"/>
              <w:bottom w:val="nil"/>
            </w:tcBorders>
            <w:shd w:val="clear" w:color="auto" w:fill="1E2028"/>
          </w:tcPr>
          <w:p w14:paraId="0D9519F7" w14:textId="77777777" w:rsidR="003E76A9" w:rsidRDefault="003E76A9">
            <w:pPr>
              <w:pStyle w:val="TableParagraph"/>
              <w:spacing w:before="3"/>
              <w:rPr>
                <w:b/>
                <w:sz w:val="17"/>
              </w:rPr>
            </w:pPr>
          </w:p>
          <w:p w14:paraId="0D9519F8" w14:textId="77777777" w:rsidR="003E76A9" w:rsidRDefault="00AF0012">
            <w:pPr>
              <w:pStyle w:val="TableParagraph"/>
              <w:spacing w:line="204" w:lineRule="exact"/>
              <w:ind w:left="78" w:right="58"/>
              <w:jc w:val="center"/>
              <w:rPr>
                <w:b/>
                <w:sz w:val="16"/>
              </w:rPr>
            </w:pPr>
            <w:r>
              <w:rPr>
                <w:b/>
                <w:color w:val="FFFFFF"/>
                <w:sz w:val="16"/>
              </w:rPr>
              <w:t xml:space="preserve">28 </w:t>
            </w:r>
            <w:r>
              <w:rPr>
                <w:b/>
                <w:color w:val="FFFFFF"/>
                <w:spacing w:val="-2"/>
                <w:sz w:val="16"/>
              </w:rPr>
              <w:t>November</w:t>
            </w:r>
          </w:p>
          <w:p w14:paraId="0D9519F9" w14:textId="77777777" w:rsidR="003E76A9" w:rsidRDefault="00AF0012">
            <w:pPr>
              <w:pStyle w:val="TableParagraph"/>
              <w:spacing w:line="204" w:lineRule="exact"/>
              <w:ind w:left="78" w:right="58"/>
              <w:jc w:val="center"/>
              <w:rPr>
                <w:b/>
                <w:sz w:val="16"/>
              </w:rPr>
            </w:pPr>
            <w:r>
              <w:rPr>
                <w:b/>
                <w:color w:val="FFFFFF"/>
                <w:spacing w:val="-4"/>
                <w:sz w:val="16"/>
              </w:rPr>
              <w:t>2022</w:t>
            </w:r>
          </w:p>
        </w:tc>
        <w:tc>
          <w:tcPr>
            <w:tcW w:w="805" w:type="dxa"/>
            <w:tcBorders>
              <w:top w:val="nil"/>
              <w:bottom w:val="nil"/>
            </w:tcBorders>
            <w:shd w:val="clear" w:color="auto" w:fill="1E2028"/>
          </w:tcPr>
          <w:p w14:paraId="0D9519FA" w14:textId="77777777" w:rsidR="003E76A9" w:rsidRDefault="003E76A9">
            <w:pPr>
              <w:pStyle w:val="TableParagraph"/>
              <w:spacing w:before="3"/>
              <w:rPr>
                <w:b/>
                <w:sz w:val="17"/>
              </w:rPr>
            </w:pPr>
          </w:p>
          <w:p w14:paraId="0D9519FB" w14:textId="77777777" w:rsidR="003E76A9" w:rsidRDefault="00AF0012">
            <w:pPr>
              <w:pStyle w:val="TableParagraph"/>
              <w:spacing w:line="204" w:lineRule="exact"/>
              <w:ind w:left="71" w:right="51"/>
              <w:jc w:val="center"/>
              <w:rPr>
                <w:b/>
                <w:sz w:val="16"/>
              </w:rPr>
            </w:pPr>
            <w:r>
              <w:rPr>
                <w:b/>
                <w:color w:val="FFFFFF"/>
                <w:sz w:val="16"/>
              </w:rPr>
              <w:t xml:space="preserve">6 </w:t>
            </w:r>
            <w:r>
              <w:rPr>
                <w:b/>
                <w:color w:val="FFFFFF"/>
                <w:spacing w:val="-2"/>
                <w:sz w:val="16"/>
              </w:rPr>
              <w:t>March</w:t>
            </w:r>
          </w:p>
          <w:p w14:paraId="0D9519FC" w14:textId="77777777" w:rsidR="003E76A9" w:rsidRDefault="00AF0012">
            <w:pPr>
              <w:pStyle w:val="TableParagraph"/>
              <w:spacing w:line="204" w:lineRule="exact"/>
              <w:ind w:left="71" w:right="51"/>
              <w:jc w:val="center"/>
              <w:rPr>
                <w:b/>
                <w:sz w:val="16"/>
              </w:rPr>
            </w:pPr>
            <w:r>
              <w:rPr>
                <w:b/>
                <w:color w:val="FFFFFF"/>
                <w:spacing w:val="-4"/>
                <w:sz w:val="16"/>
              </w:rPr>
              <w:t>2023</w:t>
            </w:r>
          </w:p>
        </w:tc>
        <w:tc>
          <w:tcPr>
            <w:tcW w:w="760" w:type="dxa"/>
            <w:tcBorders>
              <w:top w:val="nil"/>
              <w:bottom w:val="nil"/>
              <w:right w:val="nil"/>
            </w:tcBorders>
            <w:shd w:val="clear" w:color="auto" w:fill="1E2028"/>
          </w:tcPr>
          <w:p w14:paraId="0D9519FD" w14:textId="77777777" w:rsidR="003E76A9" w:rsidRDefault="003E76A9">
            <w:pPr>
              <w:pStyle w:val="TableParagraph"/>
              <w:spacing w:before="3"/>
              <w:rPr>
                <w:b/>
                <w:sz w:val="17"/>
              </w:rPr>
            </w:pPr>
          </w:p>
          <w:p w14:paraId="0D9519FE" w14:textId="77777777" w:rsidR="003E76A9" w:rsidRDefault="00AF0012">
            <w:pPr>
              <w:pStyle w:val="TableParagraph"/>
              <w:spacing w:line="204" w:lineRule="exact"/>
              <w:ind w:left="117"/>
              <w:rPr>
                <w:b/>
                <w:sz w:val="16"/>
              </w:rPr>
            </w:pPr>
            <w:r>
              <w:rPr>
                <w:b/>
                <w:color w:val="FFFFFF"/>
                <w:sz w:val="16"/>
              </w:rPr>
              <w:t xml:space="preserve">15 </w:t>
            </w:r>
            <w:r>
              <w:rPr>
                <w:b/>
                <w:color w:val="FFFFFF"/>
                <w:spacing w:val="-5"/>
                <w:sz w:val="16"/>
              </w:rPr>
              <w:t>May</w:t>
            </w:r>
          </w:p>
          <w:p w14:paraId="0D9519FF" w14:textId="77777777" w:rsidR="003E76A9" w:rsidRDefault="00AF0012">
            <w:pPr>
              <w:pStyle w:val="TableParagraph"/>
              <w:spacing w:line="204" w:lineRule="exact"/>
              <w:ind w:left="193"/>
              <w:rPr>
                <w:b/>
                <w:sz w:val="16"/>
              </w:rPr>
            </w:pPr>
            <w:r>
              <w:rPr>
                <w:b/>
                <w:color w:val="FFFFFF"/>
                <w:spacing w:val="-4"/>
                <w:sz w:val="16"/>
              </w:rPr>
              <w:t>2023</w:t>
            </w:r>
          </w:p>
        </w:tc>
        <w:tc>
          <w:tcPr>
            <w:tcW w:w="1090" w:type="dxa"/>
            <w:tcBorders>
              <w:top w:val="nil"/>
              <w:left w:val="nil"/>
              <w:bottom w:val="nil"/>
            </w:tcBorders>
            <w:shd w:val="clear" w:color="auto" w:fill="1E2028"/>
          </w:tcPr>
          <w:p w14:paraId="0D951A00" w14:textId="77777777" w:rsidR="003E76A9" w:rsidRDefault="003E76A9">
            <w:pPr>
              <w:pStyle w:val="TableParagraph"/>
              <w:spacing w:before="7"/>
              <w:rPr>
                <w:b/>
                <w:sz w:val="18"/>
              </w:rPr>
            </w:pPr>
          </w:p>
          <w:p w14:paraId="0D951A01" w14:textId="77777777" w:rsidR="003E76A9" w:rsidRDefault="00AF0012">
            <w:pPr>
              <w:pStyle w:val="TableParagraph"/>
              <w:spacing w:line="213" w:lineRule="auto"/>
              <w:ind w:left="95" w:firstLine="174"/>
              <w:rPr>
                <w:b/>
                <w:sz w:val="16"/>
              </w:rPr>
            </w:pPr>
            <w:r>
              <w:rPr>
                <w:b/>
                <w:color w:val="FFFFFF"/>
                <w:spacing w:val="-2"/>
                <w:sz w:val="16"/>
              </w:rPr>
              <w:t>Overall</w:t>
            </w:r>
            <w:r>
              <w:rPr>
                <w:b/>
                <w:color w:val="FFFFFF"/>
                <w:spacing w:val="40"/>
                <w:sz w:val="16"/>
              </w:rPr>
              <w:t xml:space="preserve"> </w:t>
            </w:r>
            <w:r>
              <w:rPr>
                <w:b/>
                <w:color w:val="FFFFFF"/>
                <w:spacing w:val="-2"/>
                <w:sz w:val="16"/>
              </w:rPr>
              <w:t>attendance</w:t>
            </w:r>
          </w:p>
        </w:tc>
      </w:tr>
      <w:tr w:rsidR="003E76A9" w14:paraId="0D951A15" w14:textId="77777777">
        <w:trPr>
          <w:trHeight w:val="503"/>
        </w:trPr>
        <w:tc>
          <w:tcPr>
            <w:tcW w:w="1827" w:type="dxa"/>
            <w:tcBorders>
              <w:top w:val="nil"/>
              <w:bottom w:val="single" w:sz="8" w:space="0" w:color="231F20"/>
            </w:tcBorders>
            <w:shd w:val="clear" w:color="auto" w:fill="FFFFFF"/>
          </w:tcPr>
          <w:p w14:paraId="0D951A03" w14:textId="52D605F1" w:rsidR="003E76A9" w:rsidRDefault="003174B0">
            <w:pPr>
              <w:pStyle w:val="TableParagraph"/>
              <w:spacing w:before="9"/>
              <w:rPr>
                <w:b/>
                <w:sz w:val="12"/>
              </w:rPr>
            </w:pPr>
            <w:r>
              <w:rPr>
                <w:b/>
                <w:sz w:val="12"/>
              </w:rPr>
              <w:t>s</w:t>
            </w:r>
          </w:p>
          <w:p w14:paraId="0D951A04" w14:textId="77777777" w:rsidR="003E76A9" w:rsidRDefault="00AF0012">
            <w:pPr>
              <w:pStyle w:val="TableParagraph"/>
              <w:spacing w:before="1"/>
              <w:ind w:left="79"/>
              <w:rPr>
                <w:rFonts w:ascii="VIC SemiBold"/>
                <w:b/>
                <w:sz w:val="16"/>
              </w:rPr>
            </w:pPr>
            <w:r>
              <w:rPr>
                <w:noProof/>
              </w:rPr>
              <mc:AlternateContent>
                <mc:Choice Requires="wpg">
                  <w:drawing>
                    <wp:anchor distT="0" distB="0" distL="0" distR="0" simplePos="0" relativeHeight="251862528" behindDoc="1" locked="0" layoutInCell="1" allowOverlap="1" wp14:anchorId="0D951E7A" wp14:editId="64044221">
                      <wp:simplePos x="0" y="0"/>
                      <wp:positionH relativeFrom="column">
                        <wp:posOffset>1</wp:posOffset>
                      </wp:positionH>
                      <wp:positionV relativeFrom="paragraph">
                        <wp:posOffset>-114812</wp:posOffset>
                      </wp:positionV>
                      <wp:extent cx="6107430" cy="1662430"/>
                      <wp:effectExtent l="0" t="0" r="0" b="0"/>
                      <wp:wrapNone/>
                      <wp:docPr id="1691" name="Group 16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7430" cy="1662430"/>
                                <a:chOff x="0" y="0"/>
                                <a:chExt cx="6107430" cy="1662430"/>
                              </a:xfrm>
                            </wpg:grpSpPr>
                            <wps:wsp>
                              <wps:cNvPr id="1692" name="Graphic 1692"/>
                              <wps:cNvSpPr/>
                              <wps:spPr>
                                <a:xfrm>
                                  <a:off x="0" y="10"/>
                                  <a:ext cx="6107430" cy="1662430"/>
                                </a:xfrm>
                                <a:custGeom>
                                  <a:avLst/>
                                  <a:gdLst/>
                                  <a:ahLst/>
                                  <a:cxnLst/>
                                  <a:rect l="l" t="t" r="r" b="b"/>
                                  <a:pathLst>
                                    <a:path w="6107430" h="1662430">
                                      <a:moveTo>
                                        <a:pt x="1750441" y="0"/>
                                      </a:moveTo>
                                      <a:lnTo>
                                        <a:pt x="1160056" y="0"/>
                                      </a:lnTo>
                                      <a:lnTo>
                                        <a:pt x="0" y="0"/>
                                      </a:lnTo>
                                      <a:lnTo>
                                        <a:pt x="0" y="332409"/>
                                      </a:lnTo>
                                      <a:lnTo>
                                        <a:pt x="0" y="664819"/>
                                      </a:lnTo>
                                      <a:lnTo>
                                        <a:pt x="0" y="997229"/>
                                      </a:lnTo>
                                      <a:lnTo>
                                        <a:pt x="0" y="1329639"/>
                                      </a:lnTo>
                                      <a:lnTo>
                                        <a:pt x="0" y="1662049"/>
                                      </a:lnTo>
                                      <a:lnTo>
                                        <a:pt x="1160056" y="1662049"/>
                                      </a:lnTo>
                                      <a:lnTo>
                                        <a:pt x="1160056" y="1329639"/>
                                      </a:lnTo>
                                      <a:lnTo>
                                        <a:pt x="1750441" y="1329639"/>
                                      </a:lnTo>
                                      <a:lnTo>
                                        <a:pt x="1750441" y="997229"/>
                                      </a:lnTo>
                                      <a:lnTo>
                                        <a:pt x="1750441" y="664819"/>
                                      </a:lnTo>
                                      <a:lnTo>
                                        <a:pt x="1750441" y="332409"/>
                                      </a:lnTo>
                                      <a:lnTo>
                                        <a:pt x="1750441" y="0"/>
                                      </a:lnTo>
                                      <a:close/>
                                    </a:path>
                                    <a:path w="6107430" h="1662430">
                                      <a:moveTo>
                                        <a:pt x="5415242" y="0"/>
                                      </a:moveTo>
                                      <a:lnTo>
                                        <a:pt x="5415242" y="0"/>
                                      </a:lnTo>
                                      <a:lnTo>
                                        <a:pt x="1750453" y="0"/>
                                      </a:lnTo>
                                      <a:lnTo>
                                        <a:pt x="1750453" y="332409"/>
                                      </a:lnTo>
                                      <a:lnTo>
                                        <a:pt x="1750453" y="664819"/>
                                      </a:lnTo>
                                      <a:lnTo>
                                        <a:pt x="1750453" y="997229"/>
                                      </a:lnTo>
                                      <a:lnTo>
                                        <a:pt x="1750453" y="1329639"/>
                                      </a:lnTo>
                                      <a:lnTo>
                                        <a:pt x="2304846" y="1329639"/>
                                      </a:lnTo>
                                      <a:lnTo>
                                        <a:pt x="2823248" y="1329639"/>
                                      </a:lnTo>
                                      <a:lnTo>
                                        <a:pt x="3647643" y="1329639"/>
                                      </a:lnTo>
                                      <a:lnTo>
                                        <a:pt x="4421644" y="1329639"/>
                                      </a:lnTo>
                                      <a:lnTo>
                                        <a:pt x="4421644" y="997229"/>
                                      </a:lnTo>
                                      <a:lnTo>
                                        <a:pt x="4421644" y="664819"/>
                                      </a:lnTo>
                                      <a:lnTo>
                                        <a:pt x="4421644" y="332409"/>
                                      </a:lnTo>
                                      <a:lnTo>
                                        <a:pt x="4932845" y="332409"/>
                                      </a:lnTo>
                                      <a:lnTo>
                                        <a:pt x="5415242" y="332409"/>
                                      </a:lnTo>
                                      <a:lnTo>
                                        <a:pt x="5415242" y="0"/>
                                      </a:lnTo>
                                      <a:close/>
                                    </a:path>
                                    <a:path w="6107430" h="1662430">
                                      <a:moveTo>
                                        <a:pt x="6107303" y="0"/>
                                      </a:moveTo>
                                      <a:lnTo>
                                        <a:pt x="5415254" y="0"/>
                                      </a:lnTo>
                                      <a:lnTo>
                                        <a:pt x="5415254" y="332409"/>
                                      </a:lnTo>
                                      <a:lnTo>
                                        <a:pt x="6107303" y="332409"/>
                                      </a:lnTo>
                                      <a:lnTo>
                                        <a:pt x="610730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4B973C1" id="Group 1691" o:spid="_x0000_s1026" alt="&quot;&quot;" style="position:absolute;margin-left:0;margin-top:-9.05pt;width:480.9pt;height:130.9pt;z-index:-251453952;mso-wrap-distance-left:0;mso-wrap-distance-right:0" coordsize="61074,16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">
                      <v:shape id="Graphic 1692" o:spid="_x0000_s1027" style="position:absolute;width:61074;height:16624;visibility:visible;mso-wrap-style:square;v-text-anchor:top" coordsize="6107430,16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" path="m1750441,l1160056,,,,,332409,,664819,,997229r,332410l,1662049r1160056,l1160056,1329639r590385,l1750441,997229r,-332410l1750441,332409,1750441,xem5415242,r,l1750453,r,332409l1750453,664819r,332410l1750453,1329639r554393,l2823248,1329639r824395,l4421644,1329639r,-332410l4421644,664819r,-332410l4932845,332409r482397,l5415242,xem6107303,l5415254,r,332409l6107303,332409,6107303,xe" stroked="f">
                        <v:path arrowok="t"/>
                      </v:shape>
                    </v:group>
                  </w:pict>
                </mc:Fallback>
              </mc:AlternateContent>
            </w:r>
            <w:bookmarkStart w:id="1811" w:name="Judith_Downes_(Chair)_"/>
            <w:bookmarkEnd w:id="1811"/>
            <w:r>
              <w:rPr>
                <w:rFonts w:ascii="VIC SemiBold"/>
                <w:b/>
                <w:color w:val="1D1F27"/>
                <w:spacing w:val="-4"/>
                <w:sz w:val="16"/>
              </w:rPr>
              <w:t>Judith</w:t>
            </w:r>
            <w:r>
              <w:rPr>
                <w:rFonts w:ascii="VIC SemiBold"/>
                <w:b/>
                <w:color w:val="1D1F27"/>
                <w:spacing w:val="-5"/>
                <w:sz w:val="16"/>
              </w:rPr>
              <w:t xml:space="preserve"> </w:t>
            </w:r>
            <w:r>
              <w:rPr>
                <w:rFonts w:ascii="VIC SemiBold"/>
                <w:b/>
                <w:color w:val="1D1F27"/>
                <w:spacing w:val="-4"/>
                <w:sz w:val="16"/>
              </w:rPr>
              <w:t>Downes</w:t>
            </w:r>
            <w:r>
              <w:rPr>
                <w:rFonts w:ascii="VIC SemiBold"/>
                <w:b/>
                <w:color w:val="1D1F27"/>
                <w:spacing w:val="-5"/>
                <w:sz w:val="16"/>
              </w:rPr>
              <w:t xml:space="preserve"> </w:t>
            </w:r>
            <w:r>
              <w:rPr>
                <w:rFonts w:ascii="VIC SemiBold"/>
                <w:b/>
                <w:color w:val="1D1F27"/>
                <w:spacing w:val="-4"/>
                <w:sz w:val="16"/>
              </w:rPr>
              <w:t>(Chair)</w:t>
            </w:r>
          </w:p>
        </w:tc>
        <w:tc>
          <w:tcPr>
            <w:tcW w:w="930" w:type="dxa"/>
            <w:tcBorders>
              <w:top w:val="nil"/>
              <w:bottom w:val="single" w:sz="8" w:space="0" w:color="231F20"/>
            </w:tcBorders>
          </w:tcPr>
          <w:p w14:paraId="0D951A05" w14:textId="77777777" w:rsidR="003E76A9" w:rsidRDefault="003E76A9">
            <w:pPr>
              <w:pStyle w:val="TableParagraph"/>
              <w:spacing w:before="2"/>
              <w:rPr>
                <w:b/>
                <w:sz w:val="5"/>
              </w:rPr>
            </w:pPr>
          </w:p>
          <w:p w14:paraId="0D951A06" w14:textId="77777777" w:rsidR="003E76A9" w:rsidRDefault="00AF0012">
            <w:pPr>
              <w:pStyle w:val="TableParagraph"/>
              <w:ind w:left="283"/>
              <w:rPr>
                <w:sz w:val="20"/>
              </w:rPr>
            </w:pPr>
            <w:r>
              <w:rPr>
                <w:noProof/>
                <w:sz w:val="20"/>
              </w:rPr>
              <w:drawing>
                <wp:inline distT="0" distB="0" distL="0" distR="0" wp14:anchorId="0D951E7C" wp14:editId="49F0824F">
                  <wp:extent cx="228670" cy="228695"/>
                  <wp:effectExtent l="0" t="0" r="0" b="0"/>
                  <wp:docPr id="1693" name="Image 1693" descr="Judith Downes [cheer] attended ordered and risk committee meeting 25 March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3" name="Image 1693" descr="Judith Downes [cheer] attended ordered and risk committee meeting 25 March 2022"/>
                          <pic:cNvPicPr/>
                        </pic:nvPicPr>
                        <pic:blipFill>
                          <a:blip r:embed="rId205" cstate="print"/>
                          <a:stretch>
                            <a:fillRect/>
                          </a:stretch>
                        </pic:blipFill>
                        <pic:spPr>
                          <a:xfrm>
                            <a:off x="0" y="0"/>
                            <a:ext cx="228670" cy="228695"/>
                          </a:xfrm>
                          <a:prstGeom prst="rect">
                            <a:avLst/>
                          </a:prstGeom>
                        </pic:spPr>
                      </pic:pic>
                    </a:graphicData>
                  </a:graphic>
                </wp:inline>
              </w:drawing>
            </w:r>
          </w:p>
        </w:tc>
        <w:tc>
          <w:tcPr>
            <w:tcW w:w="873" w:type="dxa"/>
            <w:tcBorders>
              <w:top w:val="nil"/>
              <w:bottom w:val="single" w:sz="8" w:space="0" w:color="231F20"/>
            </w:tcBorders>
            <w:shd w:val="clear" w:color="auto" w:fill="FFFFFF"/>
          </w:tcPr>
          <w:p w14:paraId="0D951A07" w14:textId="77777777" w:rsidR="003E76A9" w:rsidRDefault="003E76A9">
            <w:pPr>
              <w:pStyle w:val="TableParagraph"/>
              <w:spacing w:before="2"/>
              <w:rPr>
                <w:b/>
                <w:sz w:val="5"/>
              </w:rPr>
            </w:pPr>
          </w:p>
          <w:p w14:paraId="0D951A08" w14:textId="77777777" w:rsidR="003E76A9" w:rsidRDefault="00AF0012">
            <w:pPr>
              <w:pStyle w:val="TableParagraph"/>
              <w:ind w:left="254"/>
              <w:rPr>
                <w:sz w:val="20"/>
              </w:rPr>
            </w:pPr>
            <w:r>
              <w:rPr>
                <w:noProof/>
                <w:sz w:val="20"/>
              </w:rPr>
              <w:drawing>
                <wp:inline distT="0" distB="0" distL="0" distR="0" wp14:anchorId="0D951E7E" wp14:editId="4E4ED481">
                  <wp:extent cx="228670" cy="228695"/>
                  <wp:effectExtent l="0" t="0" r="0" b="0"/>
                  <wp:docPr id="1694" name="Image 1694" descr="Judith downs [chair] attended audit and risk committee meeting 25 Ma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4" name="Image 1694" descr="Judith downs [chair] attended audit and risk committee meeting 25 May 2022"/>
                          <pic:cNvPicPr/>
                        </pic:nvPicPr>
                        <pic:blipFill>
                          <a:blip r:embed="rId205" cstate="print"/>
                          <a:stretch>
                            <a:fillRect/>
                          </a:stretch>
                        </pic:blipFill>
                        <pic:spPr>
                          <a:xfrm>
                            <a:off x="0" y="0"/>
                            <a:ext cx="228670" cy="228695"/>
                          </a:xfrm>
                          <a:prstGeom prst="rect">
                            <a:avLst/>
                          </a:prstGeom>
                        </pic:spPr>
                      </pic:pic>
                    </a:graphicData>
                  </a:graphic>
                </wp:inline>
              </w:drawing>
            </w:r>
          </w:p>
        </w:tc>
        <w:tc>
          <w:tcPr>
            <w:tcW w:w="816" w:type="dxa"/>
            <w:tcBorders>
              <w:top w:val="nil"/>
              <w:bottom w:val="single" w:sz="8" w:space="0" w:color="231F20"/>
            </w:tcBorders>
          </w:tcPr>
          <w:p w14:paraId="0D951A09" w14:textId="77777777" w:rsidR="003E76A9" w:rsidRDefault="003E76A9">
            <w:pPr>
              <w:pStyle w:val="TableParagraph"/>
              <w:spacing w:before="2"/>
              <w:rPr>
                <w:b/>
                <w:sz w:val="5"/>
              </w:rPr>
            </w:pPr>
          </w:p>
          <w:p w14:paraId="0D951A0A" w14:textId="77777777" w:rsidR="003E76A9" w:rsidRDefault="00AF0012">
            <w:pPr>
              <w:pStyle w:val="TableParagraph"/>
              <w:ind w:left="226"/>
              <w:rPr>
                <w:sz w:val="20"/>
              </w:rPr>
            </w:pPr>
            <w:r>
              <w:rPr>
                <w:noProof/>
                <w:sz w:val="20"/>
              </w:rPr>
              <w:drawing>
                <wp:inline distT="0" distB="0" distL="0" distR="0" wp14:anchorId="0D951E80" wp14:editId="6C13FEC6">
                  <wp:extent cx="228670" cy="228695"/>
                  <wp:effectExtent l="0" t="0" r="0" b="0"/>
                  <wp:docPr id="1695" name="Image 1695" descr="Judith downs [chair] attended meeting audit and risk committee on 25 Jul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5" name="Image 1695" descr="Judith downs [chair] attended meeting audit and risk committee on 25 July 2022"/>
                          <pic:cNvPicPr/>
                        </pic:nvPicPr>
                        <pic:blipFill>
                          <a:blip r:embed="rId207" cstate="print"/>
                          <a:stretch>
                            <a:fillRect/>
                          </a:stretch>
                        </pic:blipFill>
                        <pic:spPr>
                          <a:xfrm>
                            <a:off x="0" y="0"/>
                            <a:ext cx="228670" cy="228695"/>
                          </a:xfrm>
                          <a:prstGeom prst="rect">
                            <a:avLst/>
                          </a:prstGeom>
                        </pic:spPr>
                      </pic:pic>
                    </a:graphicData>
                  </a:graphic>
                </wp:inline>
              </w:drawing>
            </w:r>
          </w:p>
        </w:tc>
        <w:tc>
          <w:tcPr>
            <w:tcW w:w="1298" w:type="dxa"/>
            <w:tcBorders>
              <w:top w:val="nil"/>
              <w:bottom w:val="single" w:sz="8" w:space="0" w:color="231F20"/>
            </w:tcBorders>
          </w:tcPr>
          <w:p w14:paraId="0D951A0B" w14:textId="77777777" w:rsidR="003E76A9" w:rsidRDefault="003E76A9">
            <w:pPr>
              <w:pStyle w:val="TableParagraph"/>
              <w:spacing w:before="2"/>
              <w:rPr>
                <w:b/>
                <w:sz w:val="5"/>
              </w:rPr>
            </w:pPr>
          </w:p>
          <w:p w14:paraId="0D951A0C" w14:textId="77777777" w:rsidR="003E76A9" w:rsidRDefault="00AF0012">
            <w:pPr>
              <w:pStyle w:val="TableParagraph"/>
              <w:ind w:left="467"/>
              <w:rPr>
                <w:sz w:val="20"/>
              </w:rPr>
            </w:pPr>
            <w:r>
              <w:rPr>
                <w:noProof/>
                <w:sz w:val="20"/>
              </w:rPr>
              <w:drawing>
                <wp:inline distT="0" distB="0" distL="0" distR="0" wp14:anchorId="0D951E82" wp14:editId="7138F518">
                  <wp:extent cx="228670" cy="228695"/>
                  <wp:effectExtent l="0" t="0" r="0" b="0"/>
                  <wp:docPr id="1696" name="Image 1696" descr="Judith downs [chair] attended audit and risk committee meeting on 28 Sept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6" name="Image 1696" descr="Judith downs [chair] attended audit and risk committee meeting on 28 September 2022"/>
                          <pic:cNvPicPr/>
                        </pic:nvPicPr>
                        <pic:blipFill>
                          <a:blip r:embed="rId205" cstate="print"/>
                          <a:stretch>
                            <a:fillRect/>
                          </a:stretch>
                        </pic:blipFill>
                        <pic:spPr>
                          <a:xfrm>
                            <a:off x="0" y="0"/>
                            <a:ext cx="228670" cy="228695"/>
                          </a:xfrm>
                          <a:prstGeom prst="rect">
                            <a:avLst/>
                          </a:prstGeom>
                        </pic:spPr>
                      </pic:pic>
                    </a:graphicData>
                  </a:graphic>
                </wp:inline>
              </w:drawing>
            </w:r>
          </w:p>
        </w:tc>
        <w:tc>
          <w:tcPr>
            <w:tcW w:w="1219" w:type="dxa"/>
            <w:tcBorders>
              <w:top w:val="nil"/>
              <w:bottom w:val="single" w:sz="8" w:space="0" w:color="231F20"/>
            </w:tcBorders>
          </w:tcPr>
          <w:p w14:paraId="0D951A0D" w14:textId="77777777" w:rsidR="003E76A9" w:rsidRDefault="003E76A9">
            <w:pPr>
              <w:pStyle w:val="TableParagraph"/>
              <w:spacing w:before="2"/>
              <w:rPr>
                <w:b/>
                <w:sz w:val="5"/>
              </w:rPr>
            </w:pPr>
          </w:p>
          <w:p w14:paraId="0D951A0E" w14:textId="77777777" w:rsidR="003E76A9" w:rsidRDefault="00AF0012">
            <w:pPr>
              <w:pStyle w:val="TableParagraph"/>
              <w:ind w:left="428"/>
              <w:rPr>
                <w:sz w:val="20"/>
              </w:rPr>
            </w:pPr>
            <w:r>
              <w:rPr>
                <w:noProof/>
                <w:sz w:val="20"/>
              </w:rPr>
              <w:drawing>
                <wp:inline distT="0" distB="0" distL="0" distR="0" wp14:anchorId="0D951E84" wp14:editId="39088A8D">
                  <wp:extent cx="228670" cy="228695"/>
                  <wp:effectExtent l="0" t="0" r="0" b="0"/>
                  <wp:docPr id="1697" name="Image 1697" descr="Judith downs [chair closed bracket attended audit and risk committee 28 Nov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7" name="Image 1697" descr="Judith downs [chair closed bracket attended audit and risk committee 28 November 2022"/>
                          <pic:cNvPicPr/>
                        </pic:nvPicPr>
                        <pic:blipFill>
                          <a:blip r:embed="rId209" cstate="print"/>
                          <a:stretch>
                            <a:fillRect/>
                          </a:stretch>
                        </pic:blipFill>
                        <pic:spPr>
                          <a:xfrm>
                            <a:off x="0" y="0"/>
                            <a:ext cx="228670" cy="228695"/>
                          </a:xfrm>
                          <a:prstGeom prst="rect">
                            <a:avLst/>
                          </a:prstGeom>
                        </pic:spPr>
                      </pic:pic>
                    </a:graphicData>
                  </a:graphic>
                </wp:inline>
              </w:drawing>
            </w:r>
          </w:p>
        </w:tc>
        <w:tc>
          <w:tcPr>
            <w:tcW w:w="805" w:type="dxa"/>
            <w:tcBorders>
              <w:top w:val="nil"/>
              <w:bottom w:val="single" w:sz="8" w:space="0" w:color="231F20"/>
            </w:tcBorders>
          </w:tcPr>
          <w:p w14:paraId="0D951A0F" w14:textId="77777777" w:rsidR="003E76A9" w:rsidRDefault="003E76A9">
            <w:pPr>
              <w:pStyle w:val="TableParagraph"/>
              <w:spacing w:before="2"/>
              <w:rPr>
                <w:b/>
                <w:sz w:val="5"/>
              </w:rPr>
            </w:pPr>
          </w:p>
          <w:p w14:paraId="0D951A10" w14:textId="77777777" w:rsidR="003E76A9" w:rsidRDefault="00AF0012">
            <w:pPr>
              <w:pStyle w:val="TableParagraph"/>
              <w:ind w:left="221"/>
              <w:rPr>
                <w:sz w:val="20"/>
              </w:rPr>
            </w:pPr>
            <w:r>
              <w:rPr>
                <w:noProof/>
                <w:sz w:val="20"/>
              </w:rPr>
              <w:drawing>
                <wp:inline distT="0" distB="0" distL="0" distR="0" wp14:anchorId="0D951E86" wp14:editId="45B6C251">
                  <wp:extent cx="228670" cy="228695"/>
                  <wp:effectExtent l="0" t="0" r="0" b="0"/>
                  <wp:docPr id="1698" name="Image 1698" descr="Judith Downes chair attended audit and risk committee six March 2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8" name="Image 1698" descr="Judith Downes chair attended audit and risk committee six March 2023"/>
                          <pic:cNvPicPr/>
                        </pic:nvPicPr>
                        <pic:blipFill>
                          <a:blip r:embed="rId209" cstate="print"/>
                          <a:stretch>
                            <a:fillRect/>
                          </a:stretch>
                        </pic:blipFill>
                        <pic:spPr>
                          <a:xfrm>
                            <a:off x="0" y="0"/>
                            <a:ext cx="228670" cy="228695"/>
                          </a:xfrm>
                          <a:prstGeom prst="rect">
                            <a:avLst/>
                          </a:prstGeom>
                        </pic:spPr>
                      </pic:pic>
                    </a:graphicData>
                  </a:graphic>
                </wp:inline>
              </w:drawing>
            </w:r>
          </w:p>
        </w:tc>
        <w:tc>
          <w:tcPr>
            <w:tcW w:w="760" w:type="dxa"/>
            <w:tcBorders>
              <w:top w:val="nil"/>
              <w:bottom w:val="single" w:sz="8" w:space="0" w:color="231F20"/>
            </w:tcBorders>
          </w:tcPr>
          <w:p w14:paraId="0D951A11" w14:textId="77777777" w:rsidR="003E76A9" w:rsidRDefault="003E76A9">
            <w:pPr>
              <w:pStyle w:val="TableParagraph"/>
              <w:spacing w:before="2"/>
              <w:rPr>
                <w:b/>
                <w:sz w:val="5"/>
              </w:rPr>
            </w:pPr>
          </w:p>
          <w:p w14:paraId="0D951A12" w14:textId="77777777" w:rsidR="003E76A9" w:rsidRDefault="00AF0012">
            <w:pPr>
              <w:pStyle w:val="TableParagraph"/>
              <w:ind w:left="198"/>
              <w:rPr>
                <w:sz w:val="20"/>
              </w:rPr>
            </w:pPr>
            <w:r>
              <w:rPr>
                <w:noProof/>
                <w:sz w:val="20"/>
              </w:rPr>
              <w:drawing>
                <wp:inline distT="0" distB="0" distL="0" distR="0" wp14:anchorId="0D951E88" wp14:editId="22F976E0">
                  <wp:extent cx="228670" cy="228695"/>
                  <wp:effectExtent l="0" t="0" r="0" b="0"/>
                  <wp:docPr id="1699" name="Image 1699" descr="Judith downs (chair) attended the audit and risk committee meeting on the 15th of may 2023. Judith had an overall attendance of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9" name="Image 1699" descr="Judith downs (chair) attended the audit and risk committee meeting on the 15th of may 2023. Judith had an overall attendance of 100%"/>
                          <pic:cNvPicPr/>
                        </pic:nvPicPr>
                        <pic:blipFill>
                          <a:blip r:embed="rId207" cstate="print"/>
                          <a:stretch>
                            <a:fillRect/>
                          </a:stretch>
                        </pic:blipFill>
                        <pic:spPr>
                          <a:xfrm>
                            <a:off x="0" y="0"/>
                            <a:ext cx="228670" cy="228695"/>
                          </a:xfrm>
                          <a:prstGeom prst="rect">
                            <a:avLst/>
                          </a:prstGeom>
                        </pic:spPr>
                      </pic:pic>
                    </a:graphicData>
                  </a:graphic>
                </wp:inline>
              </w:drawing>
            </w:r>
          </w:p>
        </w:tc>
        <w:tc>
          <w:tcPr>
            <w:tcW w:w="1090" w:type="dxa"/>
            <w:tcBorders>
              <w:top w:val="nil"/>
              <w:bottom w:val="single" w:sz="8" w:space="0" w:color="231F20"/>
            </w:tcBorders>
          </w:tcPr>
          <w:p w14:paraId="0D951A13" w14:textId="77777777" w:rsidR="003E76A9" w:rsidRDefault="003E76A9">
            <w:pPr>
              <w:pStyle w:val="TableParagraph"/>
              <w:spacing w:before="9"/>
              <w:rPr>
                <w:b/>
                <w:sz w:val="12"/>
              </w:rPr>
            </w:pPr>
          </w:p>
          <w:p w14:paraId="0D951A14" w14:textId="77777777" w:rsidR="003E76A9" w:rsidRDefault="00AF0012">
            <w:pPr>
              <w:pStyle w:val="TableParagraph"/>
              <w:ind w:left="342"/>
              <w:rPr>
                <w:sz w:val="16"/>
              </w:rPr>
            </w:pPr>
            <w:r>
              <w:rPr>
                <w:color w:val="1D1F27"/>
                <w:spacing w:val="-4"/>
                <w:sz w:val="16"/>
              </w:rPr>
              <w:t>100%</w:t>
            </w:r>
          </w:p>
        </w:tc>
      </w:tr>
      <w:tr w:rsidR="003E76A9" w14:paraId="0D951A26" w14:textId="77777777">
        <w:trPr>
          <w:trHeight w:val="503"/>
        </w:trPr>
        <w:tc>
          <w:tcPr>
            <w:tcW w:w="1827" w:type="dxa"/>
            <w:tcBorders>
              <w:top w:val="single" w:sz="8" w:space="0" w:color="231F20"/>
              <w:bottom w:val="single" w:sz="8" w:space="0" w:color="231F20"/>
            </w:tcBorders>
            <w:shd w:val="clear" w:color="auto" w:fill="FFFFFF"/>
          </w:tcPr>
          <w:p w14:paraId="0D951A16" w14:textId="77777777" w:rsidR="003E76A9" w:rsidRDefault="003E76A9">
            <w:pPr>
              <w:pStyle w:val="TableParagraph"/>
              <w:spacing w:before="9"/>
              <w:rPr>
                <w:b/>
                <w:sz w:val="12"/>
              </w:rPr>
            </w:pPr>
          </w:p>
          <w:p w14:paraId="0D951A17" w14:textId="77777777" w:rsidR="003E76A9" w:rsidRDefault="00AF0012">
            <w:pPr>
              <w:pStyle w:val="TableParagraph"/>
              <w:ind w:left="80"/>
              <w:rPr>
                <w:rFonts w:ascii="VIC SemiBold"/>
                <w:b/>
                <w:sz w:val="16"/>
              </w:rPr>
            </w:pPr>
            <w:bookmarkStart w:id="1812" w:name="Dr_Simon_Lindsay*_"/>
            <w:bookmarkEnd w:id="1812"/>
            <w:r>
              <w:rPr>
                <w:rFonts w:ascii="VIC SemiBold"/>
                <w:b/>
                <w:color w:val="1D1F27"/>
                <w:sz w:val="16"/>
              </w:rPr>
              <w:t xml:space="preserve">Dr Simon </w:t>
            </w:r>
            <w:r>
              <w:rPr>
                <w:rFonts w:ascii="VIC SemiBold"/>
                <w:b/>
                <w:color w:val="1D1F27"/>
                <w:spacing w:val="-2"/>
                <w:sz w:val="16"/>
              </w:rPr>
              <w:t>Lindsay*</w:t>
            </w:r>
          </w:p>
        </w:tc>
        <w:tc>
          <w:tcPr>
            <w:tcW w:w="930" w:type="dxa"/>
            <w:tcBorders>
              <w:top w:val="single" w:sz="8" w:space="0" w:color="231F20"/>
              <w:bottom w:val="single" w:sz="8" w:space="0" w:color="231F20"/>
            </w:tcBorders>
          </w:tcPr>
          <w:p w14:paraId="0D951A18" w14:textId="77777777" w:rsidR="003E76A9" w:rsidRDefault="003E76A9">
            <w:pPr>
              <w:pStyle w:val="TableParagraph"/>
              <w:spacing w:before="2"/>
              <w:rPr>
                <w:b/>
                <w:sz w:val="5"/>
              </w:rPr>
            </w:pPr>
          </w:p>
          <w:p w14:paraId="0D951A19" w14:textId="77777777" w:rsidR="003E76A9" w:rsidRDefault="00AF0012">
            <w:pPr>
              <w:pStyle w:val="TableParagraph"/>
              <w:ind w:left="283"/>
              <w:rPr>
                <w:sz w:val="20"/>
              </w:rPr>
            </w:pPr>
            <w:r>
              <w:rPr>
                <w:noProof/>
                <w:sz w:val="20"/>
              </w:rPr>
              <w:drawing>
                <wp:inline distT="0" distB="0" distL="0" distR="0" wp14:anchorId="0D951E8A" wp14:editId="4702C1EE">
                  <wp:extent cx="228670" cy="228695"/>
                  <wp:effectExtent l="0" t="0" r="0" b="0"/>
                  <wp:docPr id="1700" name="Image 1700" descr="Doctor Simon Lindsay attended the orchard and risk committee meeting on 25 March 2022 doctor Simon Lindsay resigned from the board effective 12 Dec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0" name="Image 1700" descr="Doctor Simon Lindsay attended the orchard and risk committee meeting on 25 March 2022 doctor Simon Lindsay resigned from the board effective 12 December 2022"/>
                          <pic:cNvPicPr/>
                        </pic:nvPicPr>
                        <pic:blipFill>
                          <a:blip r:embed="rId205" cstate="print"/>
                          <a:stretch>
                            <a:fillRect/>
                          </a:stretch>
                        </pic:blipFill>
                        <pic:spPr>
                          <a:xfrm>
                            <a:off x="0" y="0"/>
                            <a:ext cx="228670" cy="228695"/>
                          </a:xfrm>
                          <a:prstGeom prst="rect">
                            <a:avLst/>
                          </a:prstGeom>
                        </pic:spPr>
                      </pic:pic>
                    </a:graphicData>
                  </a:graphic>
                </wp:inline>
              </w:drawing>
            </w:r>
          </w:p>
        </w:tc>
        <w:tc>
          <w:tcPr>
            <w:tcW w:w="873" w:type="dxa"/>
            <w:tcBorders>
              <w:top w:val="single" w:sz="8" w:space="0" w:color="231F20"/>
              <w:bottom w:val="single" w:sz="8" w:space="0" w:color="231F20"/>
            </w:tcBorders>
            <w:shd w:val="clear" w:color="auto" w:fill="FFFFFF"/>
          </w:tcPr>
          <w:p w14:paraId="0D951A1A" w14:textId="77777777" w:rsidR="003E76A9" w:rsidRDefault="003E76A9">
            <w:pPr>
              <w:pStyle w:val="TableParagraph"/>
              <w:spacing w:before="2"/>
              <w:rPr>
                <w:b/>
                <w:sz w:val="5"/>
              </w:rPr>
            </w:pPr>
          </w:p>
          <w:p w14:paraId="0D951A1B" w14:textId="77777777" w:rsidR="003E76A9" w:rsidRDefault="00AF0012">
            <w:pPr>
              <w:pStyle w:val="TableParagraph"/>
              <w:ind w:left="254"/>
              <w:rPr>
                <w:sz w:val="20"/>
              </w:rPr>
            </w:pPr>
            <w:r>
              <w:rPr>
                <w:noProof/>
                <w:sz w:val="20"/>
              </w:rPr>
              <w:drawing>
                <wp:inline distT="0" distB="0" distL="0" distR="0" wp14:anchorId="0D951E8C" wp14:editId="2FD464CB">
                  <wp:extent cx="228670" cy="228695"/>
                  <wp:effectExtent l="0" t="0" r="0" b="0"/>
                  <wp:docPr id="1701" name="Image 1701" descr="Doctor Simon Lindsay attended the audit and risk committee meeting on 25 Ma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1" name="Image 1701" descr="Doctor Simon Lindsay attended the audit and risk committee meeting on 25 May 2022"/>
                          <pic:cNvPicPr/>
                        </pic:nvPicPr>
                        <pic:blipFill>
                          <a:blip r:embed="rId205" cstate="print"/>
                          <a:stretch>
                            <a:fillRect/>
                          </a:stretch>
                        </pic:blipFill>
                        <pic:spPr>
                          <a:xfrm>
                            <a:off x="0" y="0"/>
                            <a:ext cx="228670" cy="228695"/>
                          </a:xfrm>
                          <a:prstGeom prst="rect">
                            <a:avLst/>
                          </a:prstGeom>
                        </pic:spPr>
                      </pic:pic>
                    </a:graphicData>
                  </a:graphic>
                </wp:inline>
              </w:drawing>
            </w:r>
          </w:p>
        </w:tc>
        <w:tc>
          <w:tcPr>
            <w:tcW w:w="816" w:type="dxa"/>
            <w:tcBorders>
              <w:top w:val="single" w:sz="8" w:space="0" w:color="231F20"/>
              <w:bottom w:val="single" w:sz="8" w:space="0" w:color="231F20"/>
            </w:tcBorders>
          </w:tcPr>
          <w:p w14:paraId="0D951A1C" w14:textId="77777777" w:rsidR="003E76A9" w:rsidRDefault="003E76A9">
            <w:pPr>
              <w:pStyle w:val="TableParagraph"/>
              <w:spacing w:before="2"/>
              <w:rPr>
                <w:b/>
                <w:sz w:val="5"/>
              </w:rPr>
            </w:pPr>
          </w:p>
          <w:p w14:paraId="0D951A1D" w14:textId="77777777" w:rsidR="003E76A9" w:rsidRDefault="00AF0012">
            <w:pPr>
              <w:pStyle w:val="TableParagraph"/>
              <w:ind w:left="226"/>
              <w:rPr>
                <w:sz w:val="20"/>
              </w:rPr>
            </w:pPr>
            <w:r>
              <w:rPr>
                <w:noProof/>
                <w:sz w:val="20"/>
              </w:rPr>
              <w:drawing>
                <wp:inline distT="0" distB="0" distL="0" distR="0" wp14:anchorId="0D951E8E" wp14:editId="77C3689E">
                  <wp:extent cx="228670" cy="228695"/>
                  <wp:effectExtent l="0" t="0" r="0" b="0"/>
                  <wp:docPr id="1702" name="Image 1702" descr="Doctor Simon Lindsay attended the audit and risk committee on 25 Jul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2" name="Image 1702" descr="Doctor Simon Lindsay attended the audit and risk committee on 25 July 2022"/>
                          <pic:cNvPicPr/>
                        </pic:nvPicPr>
                        <pic:blipFill>
                          <a:blip r:embed="rId207" cstate="print"/>
                          <a:stretch>
                            <a:fillRect/>
                          </a:stretch>
                        </pic:blipFill>
                        <pic:spPr>
                          <a:xfrm>
                            <a:off x="0" y="0"/>
                            <a:ext cx="228670" cy="228695"/>
                          </a:xfrm>
                          <a:prstGeom prst="rect">
                            <a:avLst/>
                          </a:prstGeom>
                        </pic:spPr>
                      </pic:pic>
                    </a:graphicData>
                  </a:graphic>
                </wp:inline>
              </w:drawing>
            </w:r>
          </w:p>
        </w:tc>
        <w:tc>
          <w:tcPr>
            <w:tcW w:w="1298" w:type="dxa"/>
            <w:tcBorders>
              <w:top w:val="single" w:sz="8" w:space="0" w:color="231F20"/>
              <w:bottom w:val="single" w:sz="8" w:space="0" w:color="231F20"/>
            </w:tcBorders>
          </w:tcPr>
          <w:p w14:paraId="0D951A1E" w14:textId="77777777" w:rsidR="003E76A9" w:rsidRDefault="003E76A9">
            <w:pPr>
              <w:pStyle w:val="TableParagraph"/>
              <w:spacing w:before="2"/>
              <w:rPr>
                <w:b/>
                <w:sz w:val="5"/>
              </w:rPr>
            </w:pPr>
          </w:p>
          <w:p w14:paraId="0D951A1F" w14:textId="77777777" w:rsidR="003E76A9" w:rsidRDefault="00AF0012">
            <w:pPr>
              <w:pStyle w:val="TableParagraph"/>
              <w:ind w:left="467"/>
              <w:rPr>
                <w:sz w:val="20"/>
              </w:rPr>
            </w:pPr>
            <w:r>
              <w:rPr>
                <w:noProof/>
                <w:sz w:val="20"/>
              </w:rPr>
              <w:drawing>
                <wp:inline distT="0" distB="0" distL="0" distR="0" wp14:anchorId="0D951E90" wp14:editId="59B51A3C">
                  <wp:extent cx="228670" cy="228695"/>
                  <wp:effectExtent l="0" t="0" r="0" b="0"/>
                  <wp:docPr id="1703" name="Image 1703" descr="Doctor Simon Lindsay attended the audit and risk committee meeting for 28 Sept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3" name="Image 1703" descr="Doctor Simon Lindsay attended the audit and risk committee meeting for 28 September 2022"/>
                          <pic:cNvPicPr/>
                        </pic:nvPicPr>
                        <pic:blipFill>
                          <a:blip r:embed="rId205" cstate="print"/>
                          <a:stretch>
                            <a:fillRect/>
                          </a:stretch>
                        </pic:blipFill>
                        <pic:spPr>
                          <a:xfrm>
                            <a:off x="0" y="0"/>
                            <a:ext cx="228670" cy="228695"/>
                          </a:xfrm>
                          <a:prstGeom prst="rect">
                            <a:avLst/>
                          </a:prstGeom>
                        </pic:spPr>
                      </pic:pic>
                    </a:graphicData>
                  </a:graphic>
                </wp:inline>
              </w:drawing>
            </w:r>
          </w:p>
        </w:tc>
        <w:tc>
          <w:tcPr>
            <w:tcW w:w="1219" w:type="dxa"/>
            <w:tcBorders>
              <w:top w:val="single" w:sz="8" w:space="0" w:color="231F20"/>
              <w:bottom w:val="single" w:sz="8" w:space="0" w:color="231F20"/>
            </w:tcBorders>
          </w:tcPr>
          <w:p w14:paraId="0D951A20" w14:textId="77777777" w:rsidR="003E76A9" w:rsidRDefault="003E76A9">
            <w:pPr>
              <w:pStyle w:val="TableParagraph"/>
              <w:spacing w:before="2"/>
              <w:rPr>
                <w:b/>
                <w:sz w:val="5"/>
              </w:rPr>
            </w:pPr>
          </w:p>
          <w:p w14:paraId="0D951A21" w14:textId="77777777" w:rsidR="003E76A9" w:rsidRDefault="00AF0012">
            <w:pPr>
              <w:pStyle w:val="TableParagraph"/>
              <w:ind w:left="428"/>
              <w:rPr>
                <w:sz w:val="20"/>
              </w:rPr>
            </w:pPr>
            <w:r>
              <w:rPr>
                <w:noProof/>
                <w:sz w:val="20"/>
              </w:rPr>
              <w:drawing>
                <wp:inline distT="0" distB="0" distL="0" distR="0" wp14:anchorId="0D951E92" wp14:editId="3D0B343D">
                  <wp:extent cx="228670" cy="228695"/>
                  <wp:effectExtent l="0" t="0" r="0" b="0"/>
                  <wp:docPr id="1704" name="Image 1704" descr="Doctor Simon Lindsay attended the audit and risk committee meeting for 28 Nov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4" name="Image 1704" descr="Doctor Simon Lindsay attended the audit and risk committee meeting for 28 November 2022"/>
                          <pic:cNvPicPr/>
                        </pic:nvPicPr>
                        <pic:blipFill>
                          <a:blip r:embed="rId209" cstate="print"/>
                          <a:stretch>
                            <a:fillRect/>
                          </a:stretch>
                        </pic:blipFill>
                        <pic:spPr>
                          <a:xfrm>
                            <a:off x="0" y="0"/>
                            <a:ext cx="228670" cy="228695"/>
                          </a:xfrm>
                          <a:prstGeom prst="rect">
                            <a:avLst/>
                          </a:prstGeom>
                        </pic:spPr>
                      </pic:pic>
                    </a:graphicData>
                  </a:graphic>
                </wp:inline>
              </w:drawing>
            </w:r>
          </w:p>
        </w:tc>
        <w:tc>
          <w:tcPr>
            <w:tcW w:w="805" w:type="dxa"/>
            <w:tcBorders>
              <w:top w:val="single" w:sz="8" w:space="0" w:color="231F20"/>
              <w:bottom w:val="single" w:sz="8" w:space="0" w:color="231F20"/>
            </w:tcBorders>
            <w:shd w:val="clear" w:color="auto" w:fill="E7E6E6"/>
          </w:tcPr>
          <w:p w14:paraId="0D951A22" w14:textId="77777777" w:rsidR="003E76A9" w:rsidRDefault="00AF0012">
            <w:pPr>
              <w:pStyle w:val="TableParagraph"/>
              <w:spacing w:before="160"/>
              <w:ind w:left="71" w:right="51"/>
              <w:jc w:val="center"/>
              <w:rPr>
                <w:rFonts w:ascii="Arial"/>
                <w:sz w:val="16"/>
              </w:rPr>
            </w:pPr>
            <w:r>
              <w:rPr>
                <w:rFonts w:ascii="Arial"/>
                <w:color w:val="1D1F27"/>
                <w:spacing w:val="-5"/>
                <w:sz w:val="16"/>
              </w:rPr>
              <w:t>n/a</w:t>
            </w:r>
          </w:p>
        </w:tc>
        <w:tc>
          <w:tcPr>
            <w:tcW w:w="760" w:type="dxa"/>
            <w:tcBorders>
              <w:top w:val="single" w:sz="8" w:space="0" w:color="231F20"/>
              <w:bottom w:val="single" w:sz="8" w:space="0" w:color="231F20"/>
            </w:tcBorders>
            <w:shd w:val="clear" w:color="auto" w:fill="E7E6E6"/>
          </w:tcPr>
          <w:p w14:paraId="0D951A23" w14:textId="77777777" w:rsidR="003E76A9" w:rsidRDefault="00AF0012">
            <w:pPr>
              <w:pStyle w:val="TableParagraph"/>
              <w:spacing w:before="160"/>
              <w:ind w:left="256" w:right="236"/>
              <w:jc w:val="center"/>
              <w:rPr>
                <w:rFonts w:ascii="Arial"/>
                <w:sz w:val="16"/>
              </w:rPr>
            </w:pPr>
            <w:r>
              <w:rPr>
                <w:rFonts w:ascii="Arial"/>
                <w:color w:val="1D1F27"/>
                <w:spacing w:val="-5"/>
                <w:sz w:val="16"/>
              </w:rPr>
              <w:t>n/a</w:t>
            </w:r>
          </w:p>
        </w:tc>
        <w:tc>
          <w:tcPr>
            <w:tcW w:w="1090" w:type="dxa"/>
            <w:tcBorders>
              <w:top w:val="single" w:sz="8" w:space="0" w:color="231F20"/>
              <w:bottom w:val="single" w:sz="8" w:space="0" w:color="231F20"/>
            </w:tcBorders>
            <w:shd w:val="clear" w:color="auto" w:fill="FFFFFF"/>
          </w:tcPr>
          <w:p w14:paraId="0D951A24" w14:textId="77777777" w:rsidR="003E76A9" w:rsidRDefault="003E76A9">
            <w:pPr>
              <w:pStyle w:val="TableParagraph"/>
              <w:spacing w:before="9"/>
              <w:rPr>
                <w:b/>
                <w:sz w:val="12"/>
              </w:rPr>
            </w:pPr>
          </w:p>
          <w:p w14:paraId="0D951A25" w14:textId="77777777" w:rsidR="003E76A9" w:rsidRDefault="00AF0012">
            <w:pPr>
              <w:pStyle w:val="TableParagraph"/>
              <w:ind w:left="342"/>
              <w:rPr>
                <w:sz w:val="16"/>
              </w:rPr>
            </w:pPr>
            <w:r>
              <w:rPr>
                <w:color w:val="1D1F27"/>
                <w:spacing w:val="-4"/>
                <w:sz w:val="16"/>
              </w:rPr>
              <w:t>100%</w:t>
            </w:r>
          </w:p>
        </w:tc>
      </w:tr>
      <w:tr w:rsidR="003E76A9" w14:paraId="0D951A39" w14:textId="77777777">
        <w:trPr>
          <w:trHeight w:val="503"/>
        </w:trPr>
        <w:tc>
          <w:tcPr>
            <w:tcW w:w="1827" w:type="dxa"/>
            <w:tcBorders>
              <w:top w:val="single" w:sz="8" w:space="0" w:color="231F20"/>
              <w:bottom w:val="single" w:sz="8" w:space="0" w:color="231F20"/>
            </w:tcBorders>
            <w:shd w:val="clear" w:color="auto" w:fill="FFFFFF"/>
          </w:tcPr>
          <w:p w14:paraId="0D951A27" w14:textId="77777777" w:rsidR="003E76A9" w:rsidRDefault="003E76A9">
            <w:pPr>
              <w:pStyle w:val="TableParagraph"/>
              <w:spacing w:before="9"/>
              <w:rPr>
                <w:b/>
                <w:sz w:val="12"/>
              </w:rPr>
            </w:pPr>
          </w:p>
          <w:p w14:paraId="0D951A28" w14:textId="77777777" w:rsidR="003E76A9" w:rsidRDefault="00AF0012">
            <w:pPr>
              <w:pStyle w:val="TableParagraph"/>
              <w:ind w:left="80"/>
              <w:rPr>
                <w:rFonts w:ascii="VIC SemiBold"/>
                <w:b/>
                <w:sz w:val="16"/>
              </w:rPr>
            </w:pPr>
            <w:bookmarkStart w:id="1813" w:name="Kieren_Noonan_"/>
            <w:bookmarkEnd w:id="1813"/>
            <w:r>
              <w:rPr>
                <w:rFonts w:ascii="VIC SemiBold"/>
                <w:b/>
                <w:color w:val="1D1F27"/>
                <w:sz w:val="16"/>
              </w:rPr>
              <w:t>Kieren</w:t>
            </w:r>
            <w:r>
              <w:rPr>
                <w:rFonts w:ascii="VIC SemiBold"/>
                <w:b/>
                <w:color w:val="1D1F27"/>
                <w:spacing w:val="-1"/>
                <w:sz w:val="16"/>
              </w:rPr>
              <w:t xml:space="preserve"> </w:t>
            </w:r>
            <w:r>
              <w:rPr>
                <w:rFonts w:ascii="VIC SemiBold"/>
                <w:b/>
                <w:color w:val="1D1F27"/>
                <w:spacing w:val="-2"/>
                <w:sz w:val="16"/>
              </w:rPr>
              <w:t>Noonan</w:t>
            </w:r>
          </w:p>
        </w:tc>
        <w:tc>
          <w:tcPr>
            <w:tcW w:w="930" w:type="dxa"/>
            <w:tcBorders>
              <w:top w:val="single" w:sz="8" w:space="0" w:color="231F20"/>
              <w:bottom w:val="single" w:sz="8" w:space="0" w:color="231F20"/>
            </w:tcBorders>
          </w:tcPr>
          <w:p w14:paraId="0D951A29" w14:textId="77777777" w:rsidR="003E76A9" w:rsidRDefault="003E76A9">
            <w:pPr>
              <w:pStyle w:val="TableParagraph"/>
              <w:spacing w:before="2"/>
              <w:rPr>
                <w:b/>
                <w:sz w:val="5"/>
              </w:rPr>
            </w:pPr>
          </w:p>
          <w:p w14:paraId="0D951A2A" w14:textId="77777777" w:rsidR="003E76A9" w:rsidRDefault="00AF0012">
            <w:pPr>
              <w:pStyle w:val="TableParagraph"/>
              <w:ind w:left="283"/>
              <w:rPr>
                <w:sz w:val="20"/>
              </w:rPr>
            </w:pPr>
            <w:r>
              <w:rPr>
                <w:noProof/>
                <w:sz w:val="20"/>
              </w:rPr>
              <w:drawing>
                <wp:inline distT="0" distB="0" distL="0" distR="0" wp14:anchorId="0D951E94" wp14:editId="1BC849E4">
                  <wp:extent cx="228574" cy="228600"/>
                  <wp:effectExtent l="0" t="0" r="0" b="0"/>
                  <wp:docPr id="1705" name="Image 1705" descr="Kieran Newnan attended the ordered and risk committee meeting 25 March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5" name="Image 1705" descr="Kieran Newnan attended the ordered and risk committee meeting 25 March 2022"/>
                          <pic:cNvPicPr/>
                        </pic:nvPicPr>
                        <pic:blipFill>
                          <a:blip r:embed="rId188" cstate="print"/>
                          <a:stretch>
                            <a:fillRect/>
                          </a:stretch>
                        </pic:blipFill>
                        <pic:spPr>
                          <a:xfrm>
                            <a:off x="0" y="0"/>
                            <a:ext cx="228574" cy="228600"/>
                          </a:xfrm>
                          <a:prstGeom prst="rect">
                            <a:avLst/>
                          </a:prstGeom>
                        </pic:spPr>
                      </pic:pic>
                    </a:graphicData>
                  </a:graphic>
                </wp:inline>
              </w:drawing>
            </w:r>
          </w:p>
        </w:tc>
        <w:tc>
          <w:tcPr>
            <w:tcW w:w="873" w:type="dxa"/>
            <w:tcBorders>
              <w:top w:val="single" w:sz="8" w:space="0" w:color="231F20"/>
              <w:bottom w:val="single" w:sz="8" w:space="0" w:color="231F20"/>
            </w:tcBorders>
            <w:shd w:val="clear" w:color="auto" w:fill="FFFFFF"/>
          </w:tcPr>
          <w:p w14:paraId="0D951A2B" w14:textId="77777777" w:rsidR="003E76A9" w:rsidRDefault="003E76A9">
            <w:pPr>
              <w:pStyle w:val="TableParagraph"/>
              <w:spacing w:before="2"/>
              <w:rPr>
                <w:b/>
                <w:sz w:val="5"/>
              </w:rPr>
            </w:pPr>
          </w:p>
          <w:p w14:paraId="0D951A2C" w14:textId="77777777" w:rsidR="003E76A9" w:rsidRDefault="00AF0012">
            <w:pPr>
              <w:pStyle w:val="TableParagraph"/>
              <w:ind w:left="254"/>
              <w:rPr>
                <w:sz w:val="20"/>
              </w:rPr>
            </w:pPr>
            <w:r>
              <w:rPr>
                <w:noProof/>
                <w:sz w:val="20"/>
              </w:rPr>
              <w:drawing>
                <wp:inline distT="0" distB="0" distL="0" distR="0" wp14:anchorId="0D951E96" wp14:editId="46330B38">
                  <wp:extent cx="228574" cy="228600"/>
                  <wp:effectExtent l="0" t="0" r="0" b="0"/>
                  <wp:docPr id="1706" name="Image 1706" descr="Noonan attended the audit and risk committee meeting on 25 Ma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6" name="Image 1706" descr="Noonan attended the audit and risk committee meeting on 25 May 2022"/>
                          <pic:cNvPicPr/>
                        </pic:nvPicPr>
                        <pic:blipFill>
                          <a:blip r:embed="rId189" cstate="print"/>
                          <a:stretch>
                            <a:fillRect/>
                          </a:stretch>
                        </pic:blipFill>
                        <pic:spPr>
                          <a:xfrm>
                            <a:off x="0" y="0"/>
                            <a:ext cx="228574" cy="228600"/>
                          </a:xfrm>
                          <a:prstGeom prst="rect">
                            <a:avLst/>
                          </a:prstGeom>
                        </pic:spPr>
                      </pic:pic>
                    </a:graphicData>
                  </a:graphic>
                </wp:inline>
              </w:drawing>
            </w:r>
          </w:p>
        </w:tc>
        <w:tc>
          <w:tcPr>
            <w:tcW w:w="816" w:type="dxa"/>
            <w:tcBorders>
              <w:top w:val="single" w:sz="8" w:space="0" w:color="231F20"/>
              <w:bottom w:val="single" w:sz="8" w:space="0" w:color="231F20"/>
            </w:tcBorders>
          </w:tcPr>
          <w:p w14:paraId="0D951A2D" w14:textId="77777777" w:rsidR="003E76A9" w:rsidRDefault="003E76A9">
            <w:pPr>
              <w:pStyle w:val="TableParagraph"/>
              <w:spacing w:before="2"/>
              <w:rPr>
                <w:b/>
                <w:sz w:val="5"/>
              </w:rPr>
            </w:pPr>
          </w:p>
          <w:p w14:paraId="0D951A2E" w14:textId="77777777" w:rsidR="003E76A9" w:rsidRDefault="00AF0012">
            <w:pPr>
              <w:pStyle w:val="TableParagraph"/>
              <w:ind w:left="226"/>
              <w:rPr>
                <w:sz w:val="20"/>
              </w:rPr>
            </w:pPr>
            <w:r>
              <w:rPr>
                <w:noProof/>
                <w:sz w:val="20"/>
              </w:rPr>
              <w:drawing>
                <wp:inline distT="0" distB="0" distL="0" distR="0" wp14:anchorId="0D951E98" wp14:editId="0DE06935">
                  <wp:extent cx="228574" cy="228600"/>
                  <wp:effectExtent l="0" t="0" r="0" b="0"/>
                  <wp:docPr id="1707" name="Image 1707" descr="Noonan attended the audit and risk committee meeting on 25th Jul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7" name="Image 1707" descr="Noonan attended the audit and risk committee meeting on 25th July 2022"/>
                          <pic:cNvPicPr/>
                        </pic:nvPicPr>
                        <pic:blipFill>
                          <a:blip r:embed="rId189" cstate="print"/>
                          <a:stretch>
                            <a:fillRect/>
                          </a:stretch>
                        </pic:blipFill>
                        <pic:spPr>
                          <a:xfrm>
                            <a:off x="0" y="0"/>
                            <a:ext cx="228574" cy="228600"/>
                          </a:xfrm>
                          <a:prstGeom prst="rect">
                            <a:avLst/>
                          </a:prstGeom>
                        </pic:spPr>
                      </pic:pic>
                    </a:graphicData>
                  </a:graphic>
                </wp:inline>
              </w:drawing>
            </w:r>
          </w:p>
        </w:tc>
        <w:tc>
          <w:tcPr>
            <w:tcW w:w="1298" w:type="dxa"/>
            <w:tcBorders>
              <w:top w:val="single" w:sz="8" w:space="0" w:color="231F20"/>
              <w:bottom w:val="single" w:sz="8" w:space="0" w:color="231F20"/>
            </w:tcBorders>
          </w:tcPr>
          <w:p w14:paraId="0D951A2F" w14:textId="77777777" w:rsidR="003E76A9" w:rsidRDefault="003E76A9">
            <w:pPr>
              <w:pStyle w:val="TableParagraph"/>
              <w:spacing w:before="2"/>
              <w:rPr>
                <w:b/>
                <w:sz w:val="5"/>
              </w:rPr>
            </w:pPr>
          </w:p>
          <w:p w14:paraId="0D951A30" w14:textId="77777777" w:rsidR="003E76A9" w:rsidRDefault="00AF0012">
            <w:pPr>
              <w:pStyle w:val="TableParagraph"/>
              <w:ind w:left="467"/>
              <w:rPr>
                <w:sz w:val="20"/>
              </w:rPr>
            </w:pPr>
            <w:r>
              <w:rPr>
                <w:noProof/>
                <w:sz w:val="20"/>
              </w:rPr>
              <w:drawing>
                <wp:inline distT="0" distB="0" distL="0" distR="0" wp14:anchorId="0D951E9A" wp14:editId="0E542904">
                  <wp:extent cx="228574" cy="228600"/>
                  <wp:effectExtent l="0" t="0" r="0" b="0"/>
                  <wp:docPr id="1708" name="Image 1708" descr="Kieran Noonan attended audit and risk committee meeting on 28 Sept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8" name="Image 1708" descr="Kieran Noonan attended audit and risk committee meeting on 28 September 2022"/>
                          <pic:cNvPicPr/>
                        </pic:nvPicPr>
                        <pic:blipFill>
                          <a:blip r:embed="rId189" cstate="print"/>
                          <a:stretch>
                            <a:fillRect/>
                          </a:stretch>
                        </pic:blipFill>
                        <pic:spPr>
                          <a:xfrm>
                            <a:off x="0" y="0"/>
                            <a:ext cx="228574" cy="228600"/>
                          </a:xfrm>
                          <a:prstGeom prst="rect">
                            <a:avLst/>
                          </a:prstGeom>
                        </pic:spPr>
                      </pic:pic>
                    </a:graphicData>
                  </a:graphic>
                </wp:inline>
              </w:drawing>
            </w:r>
          </w:p>
        </w:tc>
        <w:tc>
          <w:tcPr>
            <w:tcW w:w="1219" w:type="dxa"/>
            <w:tcBorders>
              <w:top w:val="single" w:sz="8" w:space="0" w:color="231F20"/>
              <w:bottom w:val="single" w:sz="8" w:space="0" w:color="231F20"/>
            </w:tcBorders>
          </w:tcPr>
          <w:p w14:paraId="0D951A31" w14:textId="77777777" w:rsidR="003E76A9" w:rsidRDefault="003E76A9">
            <w:pPr>
              <w:pStyle w:val="TableParagraph"/>
              <w:spacing w:before="2"/>
              <w:rPr>
                <w:b/>
                <w:sz w:val="5"/>
              </w:rPr>
            </w:pPr>
          </w:p>
          <w:p w14:paraId="0D951A32" w14:textId="77777777" w:rsidR="003E76A9" w:rsidRDefault="00AF0012">
            <w:pPr>
              <w:pStyle w:val="TableParagraph"/>
              <w:ind w:left="428"/>
              <w:rPr>
                <w:sz w:val="20"/>
              </w:rPr>
            </w:pPr>
            <w:r>
              <w:rPr>
                <w:noProof/>
                <w:sz w:val="20"/>
              </w:rPr>
              <w:drawing>
                <wp:inline distT="0" distB="0" distL="0" distR="0" wp14:anchorId="0D951E9C" wp14:editId="0D64CE8D">
                  <wp:extent cx="228574" cy="228600"/>
                  <wp:effectExtent l="0" t="0" r="0" b="0"/>
                  <wp:docPr id="1709" name="Image 1709" descr="Kieran Noonan was an apology for the audit and risk committee meeting on 28 Nov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9" name="Image 1709" descr="Kieran Noonan was an apology for the audit and risk committee meeting on 28 November 2022"/>
                          <pic:cNvPicPr/>
                        </pic:nvPicPr>
                        <pic:blipFill>
                          <a:blip r:embed="rId210" cstate="print"/>
                          <a:stretch>
                            <a:fillRect/>
                          </a:stretch>
                        </pic:blipFill>
                        <pic:spPr>
                          <a:xfrm>
                            <a:off x="0" y="0"/>
                            <a:ext cx="228574" cy="228600"/>
                          </a:xfrm>
                          <a:prstGeom prst="rect">
                            <a:avLst/>
                          </a:prstGeom>
                        </pic:spPr>
                      </pic:pic>
                    </a:graphicData>
                  </a:graphic>
                </wp:inline>
              </w:drawing>
            </w:r>
          </w:p>
        </w:tc>
        <w:tc>
          <w:tcPr>
            <w:tcW w:w="805" w:type="dxa"/>
            <w:tcBorders>
              <w:top w:val="single" w:sz="8" w:space="0" w:color="231F20"/>
              <w:bottom w:val="single" w:sz="8" w:space="0" w:color="231F20"/>
            </w:tcBorders>
            <w:shd w:val="clear" w:color="auto" w:fill="FFFFFF"/>
          </w:tcPr>
          <w:p w14:paraId="0D951A33" w14:textId="77777777" w:rsidR="003E76A9" w:rsidRDefault="003E76A9">
            <w:pPr>
              <w:pStyle w:val="TableParagraph"/>
              <w:spacing w:before="2"/>
              <w:rPr>
                <w:b/>
                <w:sz w:val="5"/>
              </w:rPr>
            </w:pPr>
          </w:p>
          <w:p w14:paraId="0D951A34" w14:textId="77777777" w:rsidR="003E76A9" w:rsidRDefault="00AF0012">
            <w:pPr>
              <w:pStyle w:val="TableParagraph"/>
              <w:ind w:left="221"/>
              <w:rPr>
                <w:sz w:val="20"/>
              </w:rPr>
            </w:pPr>
            <w:r>
              <w:rPr>
                <w:noProof/>
                <w:sz w:val="20"/>
              </w:rPr>
              <w:drawing>
                <wp:inline distT="0" distB="0" distL="0" distR="0" wp14:anchorId="0D951E9E" wp14:editId="725A0830">
                  <wp:extent cx="228574" cy="228600"/>
                  <wp:effectExtent l="0" t="0" r="0" b="0"/>
                  <wp:docPr id="1710" name="Image 1710" descr="Kieran Noonan attended the audit and risk committee meeting on six March 2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0" name="Image 1710" descr="Kieran Noonan attended the audit and risk committee meeting on six March 2023"/>
                          <pic:cNvPicPr/>
                        </pic:nvPicPr>
                        <pic:blipFill>
                          <a:blip r:embed="rId211" cstate="print"/>
                          <a:stretch>
                            <a:fillRect/>
                          </a:stretch>
                        </pic:blipFill>
                        <pic:spPr>
                          <a:xfrm>
                            <a:off x="0" y="0"/>
                            <a:ext cx="228574" cy="228600"/>
                          </a:xfrm>
                          <a:prstGeom prst="rect">
                            <a:avLst/>
                          </a:prstGeom>
                        </pic:spPr>
                      </pic:pic>
                    </a:graphicData>
                  </a:graphic>
                </wp:inline>
              </w:drawing>
            </w:r>
          </w:p>
        </w:tc>
        <w:tc>
          <w:tcPr>
            <w:tcW w:w="760" w:type="dxa"/>
            <w:tcBorders>
              <w:top w:val="single" w:sz="8" w:space="0" w:color="231F20"/>
              <w:bottom w:val="single" w:sz="8" w:space="0" w:color="231F20"/>
            </w:tcBorders>
            <w:shd w:val="clear" w:color="auto" w:fill="FFFFFF"/>
          </w:tcPr>
          <w:p w14:paraId="0D951A35" w14:textId="77777777" w:rsidR="003E76A9" w:rsidRDefault="003E76A9">
            <w:pPr>
              <w:pStyle w:val="TableParagraph"/>
              <w:spacing w:before="2"/>
              <w:rPr>
                <w:b/>
                <w:sz w:val="5"/>
              </w:rPr>
            </w:pPr>
          </w:p>
          <w:p w14:paraId="0D951A36" w14:textId="77777777" w:rsidR="003E76A9" w:rsidRDefault="00AF0012">
            <w:pPr>
              <w:pStyle w:val="TableParagraph"/>
              <w:ind w:left="198"/>
              <w:rPr>
                <w:sz w:val="20"/>
              </w:rPr>
            </w:pPr>
            <w:r>
              <w:rPr>
                <w:noProof/>
                <w:sz w:val="20"/>
              </w:rPr>
              <w:drawing>
                <wp:inline distT="0" distB="0" distL="0" distR="0" wp14:anchorId="0D951EA0" wp14:editId="2595E497">
                  <wp:extent cx="228574" cy="228600"/>
                  <wp:effectExtent l="0" t="0" r="0" b="0"/>
                  <wp:docPr id="1711" name="Image 1711" descr="Kieran Noonan attended the audit and risk committee meeting for 15 May 2023. Kieran had an overall attendance of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1" name="Image 1711" descr="Kieran Noonan attended the audit and risk committee meeting for 15 May 2023. Kieran had an overall attendance of 85%"/>
                          <pic:cNvPicPr/>
                        </pic:nvPicPr>
                        <pic:blipFill>
                          <a:blip r:embed="rId189" cstate="print"/>
                          <a:stretch>
                            <a:fillRect/>
                          </a:stretch>
                        </pic:blipFill>
                        <pic:spPr>
                          <a:xfrm>
                            <a:off x="0" y="0"/>
                            <a:ext cx="228574" cy="228600"/>
                          </a:xfrm>
                          <a:prstGeom prst="rect">
                            <a:avLst/>
                          </a:prstGeom>
                        </pic:spPr>
                      </pic:pic>
                    </a:graphicData>
                  </a:graphic>
                </wp:inline>
              </w:drawing>
            </w:r>
          </w:p>
        </w:tc>
        <w:tc>
          <w:tcPr>
            <w:tcW w:w="1090" w:type="dxa"/>
            <w:tcBorders>
              <w:top w:val="single" w:sz="8" w:space="0" w:color="231F20"/>
              <w:bottom w:val="single" w:sz="8" w:space="0" w:color="231F20"/>
            </w:tcBorders>
            <w:shd w:val="clear" w:color="auto" w:fill="FFFFFF"/>
          </w:tcPr>
          <w:p w14:paraId="0D951A37" w14:textId="77777777" w:rsidR="003E76A9" w:rsidRDefault="003E76A9">
            <w:pPr>
              <w:pStyle w:val="TableParagraph"/>
              <w:spacing w:before="9"/>
              <w:rPr>
                <w:b/>
                <w:sz w:val="12"/>
              </w:rPr>
            </w:pPr>
          </w:p>
          <w:p w14:paraId="0D951A38" w14:textId="77777777" w:rsidR="003E76A9" w:rsidRDefault="00AF0012">
            <w:pPr>
              <w:pStyle w:val="TableParagraph"/>
              <w:ind w:left="386"/>
              <w:rPr>
                <w:sz w:val="16"/>
              </w:rPr>
            </w:pPr>
            <w:bookmarkStart w:id="1814" w:name="85%_"/>
            <w:bookmarkEnd w:id="1814"/>
            <w:r>
              <w:rPr>
                <w:color w:val="1D1F27"/>
                <w:spacing w:val="-5"/>
                <w:sz w:val="16"/>
              </w:rPr>
              <w:t>85%</w:t>
            </w:r>
          </w:p>
        </w:tc>
      </w:tr>
      <w:tr w:rsidR="003E76A9" w14:paraId="0D951A4C" w14:textId="77777777">
        <w:trPr>
          <w:trHeight w:val="503"/>
        </w:trPr>
        <w:tc>
          <w:tcPr>
            <w:tcW w:w="1827" w:type="dxa"/>
            <w:tcBorders>
              <w:top w:val="single" w:sz="8" w:space="0" w:color="231F20"/>
              <w:bottom w:val="single" w:sz="8" w:space="0" w:color="231F20"/>
            </w:tcBorders>
            <w:shd w:val="clear" w:color="auto" w:fill="FFFFFF"/>
          </w:tcPr>
          <w:p w14:paraId="0D951A3A" w14:textId="77777777" w:rsidR="003E76A9" w:rsidRDefault="003E76A9">
            <w:pPr>
              <w:pStyle w:val="TableParagraph"/>
              <w:spacing w:before="9"/>
              <w:rPr>
                <w:b/>
                <w:sz w:val="12"/>
              </w:rPr>
            </w:pPr>
          </w:p>
          <w:p w14:paraId="0D951A3B" w14:textId="77777777" w:rsidR="003E76A9" w:rsidRDefault="00AF0012">
            <w:pPr>
              <w:pStyle w:val="TableParagraph"/>
              <w:ind w:left="79"/>
              <w:rPr>
                <w:rFonts w:ascii="VIC SemiBold"/>
                <w:b/>
                <w:sz w:val="16"/>
              </w:rPr>
            </w:pPr>
            <w:bookmarkStart w:id="1815" w:name="Professor_Viv_Ellis_"/>
            <w:bookmarkEnd w:id="1815"/>
            <w:r>
              <w:rPr>
                <w:rFonts w:ascii="VIC SemiBold"/>
                <w:b/>
                <w:color w:val="1D1F27"/>
                <w:sz w:val="16"/>
              </w:rPr>
              <w:t>Professor</w:t>
            </w:r>
            <w:r>
              <w:rPr>
                <w:rFonts w:ascii="VIC SemiBold"/>
                <w:b/>
                <w:color w:val="1D1F27"/>
                <w:spacing w:val="-3"/>
                <w:sz w:val="16"/>
              </w:rPr>
              <w:t xml:space="preserve"> </w:t>
            </w:r>
            <w:r>
              <w:rPr>
                <w:rFonts w:ascii="VIC SemiBold"/>
                <w:b/>
                <w:color w:val="1D1F27"/>
                <w:sz w:val="16"/>
              </w:rPr>
              <w:t>Viv</w:t>
            </w:r>
            <w:r>
              <w:rPr>
                <w:rFonts w:ascii="VIC SemiBold"/>
                <w:b/>
                <w:color w:val="1D1F27"/>
                <w:spacing w:val="-2"/>
                <w:sz w:val="16"/>
              </w:rPr>
              <w:t xml:space="preserve"> </w:t>
            </w:r>
            <w:r>
              <w:rPr>
                <w:rFonts w:ascii="VIC SemiBold"/>
                <w:b/>
                <w:color w:val="1D1F27"/>
                <w:spacing w:val="-4"/>
                <w:sz w:val="16"/>
              </w:rPr>
              <w:t>Ellis</w:t>
            </w:r>
          </w:p>
        </w:tc>
        <w:tc>
          <w:tcPr>
            <w:tcW w:w="930" w:type="dxa"/>
            <w:tcBorders>
              <w:top w:val="single" w:sz="8" w:space="0" w:color="231F20"/>
              <w:bottom w:val="single" w:sz="8" w:space="0" w:color="231F20"/>
            </w:tcBorders>
          </w:tcPr>
          <w:p w14:paraId="0D951A3C" w14:textId="77777777" w:rsidR="003E76A9" w:rsidRDefault="003E76A9">
            <w:pPr>
              <w:pStyle w:val="TableParagraph"/>
              <w:spacing w:before="2"/>
              <w:rPr>
                <w:b/>
                <w:sz w:val="5"/>
              </w:rPr>
            </w:pPr>
          </w:p>
          <w:p w14:paraId="0D951A3D" w14:textId="77777777" w:rsidR="003E76A9" w:rsidRDefault="00AF0012">
            <w:pPr>
              <w:pStyle w:val="TableParagraph"/>
              <w:ind w:left="283"/>
              <w:rPr>
                <w:sz w:val="20"/>
              </w:rPr>
            </w:pPr>
            <w:r>
              <w:rPr>
                <w:noProof/>
                <w:sz w:val="20"/>
              </w:rPr>
              <w:drawing>
                <wp:inline distT="0" distB="0" distL="0" distR="0" wp14:anchorId="0D951EA2" wp14:editId="3AC2447A">
                  <wp:extent cx="228574" cy="228600"/>
                  <wp:effectExtent l="0" t="0" r="0" b="0"/>
                  <wp:docPr id="1712" name="Image 1712" descr="Professor Viv Ellis was an apology for the audit and risk committee meeting on 25 March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2" name="Image 1712" descr="Professor Viv Ellis was an apology for the audit and risk committee meeting on 25 March 2022"/>
                          <pic:cNvPicPr/>
                        </pic:nvPicPr>
                        <pic:blipFill>
                          <a:blip r:embed="rId212" cstate="print"/>
                          <a:stretch>
                            <a:fillRect/>
                          </a:stretch>
                        </pic:blipFill>
                        <pic:spPr>
                          <a:xfrm>
                            <a:off x="0" y="0"/>
                            <a:ext cx="228574" cy="228600"/>
                          </a:xfrm>
                          <a:prstGeom prst="rect">
                            <a:avLst/>
                          </a:prstGeom>
                        </pic:spPr>
                      </pic:pic>
                    </a:graphicData>
                  </a:graphic>
                </wp:inline>
              </w:drawing>
            </w:r>
          </w:p>
        </w:tc>
        <w:tc>
          <w:tcPr>
            <w:tcW w:w="873" w:type="dxa"/>
            <w:tcBorders>
              <w:top w:val="single" w:sz="8" w:space="0" w:color="231F20"/>
              <w:bottom w:val="single" w:sz="8" w:space="0" w:color="231F20"/>
            </w:tcBorders>
            <w:shd w:val="clear" w:color="auto" w:fill="FFFFFF"/>
          </w:tcPr>
          <w:p w14:paraId="0D951A3E" w14:textId="77777777" w:rsidR="003E76A9" w:rsidRDefault="003E76A9">
            <w:pPr>
              <w:pStyle w:val="TableParagraph"/>
              <w:spacing w:before="2"/>
              <w:rPr>
                <w:b/>
                <w:sz w:val="5"/>
              </w:rPr>
            </w:pPr>
          </w:p>
          <w:p w14:paraId="0D951A3F" w14:textId="77777777" w:rsidR="003E76A9" w:rsidRDefault="00AF0012">
            <w:pPr>
              <w:pStyle w:val="TableParagraph"/>
              <w:ind w:left="254"/>
              <w:rPr>
                <w:sz w:val="20"/>
              </w:rPr>
            </w:pPr>
            <w:r>
              <w:rPr>
                <w:noProof/>
                <w:sz w:val="20"/>
              </w:rPr>
              <w:drawing>
                <wp:inline distT="0" distB="0" distL="0" distR="0" wp14:anchorId="0D951EA4" wp14:editId="222A9748">
                  <wp:extent cx="228574" cy="228600"/>
                  <wp:effectExtent l="0" t="0" r="0" b="0"/>
                  <wp:docPr id="1713" name="Image 1713" descr="Professor Viv Ellis attended the audit and risk committee meeting on 25 Ma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3" name="Image 1713" descr="Professor Viv Ellis attended the audit and risk committee meeting on 25 May 2022"/>
                          <pic:cNvPicPr/>
                        </pic:nvPicPr>
                        <pic:blipFill>
                          <a:blip r:embed="rId189" cstate="print"/>
                          <a:stretch>
                            <a:fillRect/>
                          </a:stretch>
                        </pic:blipFill>
                        <pic:spPr>
                          <a:xfrm>
                            <a:off x="0" y="0"/>
                            <a:ext cx="228574" cy="228600"/>
                          </a:xfrm>
                          <a:prstGeom prst="rect">
                            <a:avLst/>
                          </a:prstGeom>
                        </pic:spPr>
                      </pic:pic>
                    </a:graphicData>
                  </a:graphic>
                </wp:inline>
              </w:drawing>
            </w:r>
          </w:p>
        </w:tc>
        <w:tc>
          <w:tcPr>
            <w:tcW w:w="816" w:type="dxa"/>
            <w:tcBorders>
              <w:top w:val="single" w:sz="8" w:space="0" w:color="231F20"/>
              <w:bottom w:val="single" w:sz="8" w:space="0" w:color="231F20"/>
            </w:tcBorders>
          </w:tcPr>
          <w:p w14:paraId="0D951A40" w14:textId="77777777" w:rsidR="003E76A9" w:rsidRDefault="003E76A9">
            <w:pPr>
              <w:pStyle w:val="TableParagraph"/>
              <w:spacing w:before="2"/>
              <w:rPr>
                <w:b/>
                <w:sz w:val="5"/>
              </w:rPr>
            </w:pPr>
          </w:p>
          <w:p w14:paraId="0D951A41" w14:textId="77777777" w:rsidR="003E76A9" w:rsidRDefault="00AF0012">
            <w:pPr>
              <w:pStyle w:val="TableParagraph"/>
              <w:ind w:left="226"/>
              <w:rPr>
                <w:sz w:val="20"/>
              </w:rPr>
            </w:pPr>
            <w:r>
              <w:rPr>
                <w:noProof/>
                <w:sz w:val="20"/>
              </w:rPr>
              <w:drawing>
                <wp:inline distT="0" distB="0" distL="0" distR="0" wp14:anchorId="0D951EA6" wp14:editId="63300630">
                  <wp:extent cx="228574" cy="228600"/>
                  <wp:effectExtent l="0" t="0" r="0" b="0"/>
                  <wp:docPr id="1714" name="Image 1714" descr="Professor Viv Ellis was an apology for the audit and risk committee meeting on 25 Jul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4" name="Image 1714" descr="Professor Viv Ellis was an apology for the audit and risk committee meeting on 25 July 2022"/>
                          <pic:cNvPicPr/>
                        </pic:nvPicPr>
                        <pic:blipFill>
                          <a:blip r:embed="rId213" cstate="print"/>
                          <a:stretch>
                            <a:fillRect/>
                          </a:stretch>
                        </pic:blipFill>
                        <pic:spPr>
                          <a:xfrm>
                            <a:off x="0" y="0"/>
                            <a:ext cx="228574" cy="228600"/>
                          </a:xfrm>
                          <a:prstGeom prst="rect">
                            <a:avLst/>
                          </a:prstGeom>
                        </pic:spPr>
                      </pic:pic>
                    </a:graphicData>
                  </a:graphic>
                </wp:inline>
              </w:drawing>
            </w:r>
          </w:p>
        </w:tc>
        <w:tc>
          <w:tcPr>
            <w:tcW w:w="1298" w:type="dxa"/>
            <w:tcBorders>
              <w:top w:val="single" w:sz="8" w:space="0" w:color="231F20"/>
              <w:bottom w:val="single" w:sz="8" w:space="0" w:color="231F20"/>
            </w:tcBorders>
          </w:tcPr>
          <w:p w14:paraId="0D951A42" w14:textId="77777777" w:rsidR="003E76A9" w:rsidRDefault="003E76A9">
            <w:pPr>
              <w:pStyle w:val="TableParagraph"/>
              <w:spacing w:before="2"/>
              <w:rPr>
                <w:b/>
                <w:sz w:val="5"/>
              </w:rPr>
            </w:pPr>
          </w:p>
          <w:p w14:paraId="0D951A43" w14:textId="77777777" w:rsidR="003E76A9" w:rsidRDefault="00AF0012">
            <w:pPr>
              <w:pStyle w:val="TableParagraph"/>
              <w:ind w:left="467"/>
              <w:rPr>
                <w:sz w:val="20"/>
              </w:rPr>
            </w:pPr>
            <w:r>
              <w:rPr>
                <w:noProof/>
                <w:sz w:val="20"/>
              </w:rPr>
              <w:drawing>
                <wp:inline distT="0" distB="0" distL="0" distR="0" wp14:anchorId="0D951EA8" wp14:editId="7530D8F0">
                  <wp:extent cx="228574" cy="228600"/>
                  <wp:effectExtent l="0" t="0" r="0" b="0"/>
                  <wp:docPr id="1715" name="Image 17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5" name="Image 1715">
                            <a:extLst>
                              <a:ext uri="{C183D7F6-B498-43B3-948B-1728B52AA6E4}">
                                <adec:decorative xmlns:adec="http://schemas.microsoft.com/office/drawing/2017/decorative" val="1"/>
                              </a:ext>
                            </a:extLst>
                          </pic:cNvPr>
                          <pic:cNvPicPr/>
                        </pic:nvPicPr>
                        <pic:blipFill>
                          <a:blip r:embed="rId189" cstate="print"/>
                          <a:stretch>
                            <a:fillRect/>
                          </a:stretch>
                        </pic:blipFill>
                        <pic:spPr>
                          <a:xfrm>
                            <a:off x="0" y="0"/>
                            <a:ext cx="228574" cy="228600"/>
                          </a:xfrm>
                          <a:prstGeom prst="rect">
                            <a:avLst/>
                          </a:prstGeom>
                        </pic:spPr>
                      </pic:pic>
                    </a:graphicData>
                  </a:graphic>
                </wp:inline>
              </w:drawing>
            </w:r>
          </w:p>
        </w:tc>
        <w:tc>
          <w:tcPr>
            <w:tcW w:w="1219" w:type="dxa"/>
            <w:tcBorders>
              <w:top w:val="single" w:sz="8" w:space="0" w:color="231F20"/>
              <w:bottom w:val="single" w:sz="8" w:space="0" w:color="231F20"/>
            </w:tcBorders>
          </w:tcPr>
          <w:p w14:paraId="0D951A44" w14:textId="77777777" w:rsidR="003E76A9" w:rsidRDefault="003E76A9">
            <w:pPr>
              <w:pStyle w:val="TableParagraph"/>
              <w:spacing w:before="2"/>
              <w:rPr>
                <w:b/>
                <w:sz w:val="5"/>
              </w:rPr>
            </w:pPr>
          </w:p>
          <w:p w14:paraId="0D951A45" w14:textId="77777777" w:rsidR="003E76A9" w:rsidRDefault="00AF0012">
            <w:pPr>
              <w:pStyle w:val="TableParagraph"/>
              <w:ind w:left="428"/>
              <w:rPr>
                <w:sz w:val="20"/>
              </w:rPr>
            </w:pPr>
            <w:r>
              <w:rPr>
                <w:noProof/>
                <w:sz w:val="20"/>
              </w:rPr>
              <w:drawing>
                <wp:inline distT="0" distB="0" distL="0" distR="0" wp14:anchorId="0D951EAA" wp14:editId="17234932">
                  <wp:extent cx="228574" cy="228600"/>
                  <wp:effectExtent l="0" t="0" r="0" b="0"/>
                  <wp:docPr id="1716" name="Image 1716" descr="Professor view was in in attendance for the audit and risk committee meeting on 28 Nov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6" name="Image 1716" descr="Professor view was in in attendance for the audit and risk committee meeting on 28 November 2022"/>
                          <pic:cNvPicPr/>
                        </pic:nvPicPr>
                        <pic:blipFill>
                          <a:blip r:embed="rId214" cstate="print"/>
                          <a:stretch>
                            <a:fillRect/>
                          </a:stretch>
                        </pic:blipFill>
                        <pic:spPr>
                          <a:xfrm>
                            <a:off x="0" y="0"/>
                            <a:ext cx="228574" cy="228600"/>
                          </a:xfrm>
                          <a:prstGeom prst="rect">
                            <a:avLst/>
                          </a:prstGeom>
                        </pic:spPr>
                      </pic:pic>
                    </a:graphicData>
                  </a:graphic>
                </wp:inline>
              </w:drawing>
            </w:r>
          </w:p>
        </w:tc>
        <w:tc>
          <w:tcPr>
            <w:tcW w:w="805" w:type="dxa"/>
            <w:tcBorders>
              <w:top w:val="single" w:sz="8" w:space="0" w:color="231F20"/>
              <w:bottom w:val="single" w:sz="8" w:space="0" w:color="231F20"/>
            </w:tcBorders>
            <w:shd w:val="clear" w:color="auto" w:fill="FFFFFF"/>
          </w:tcPr>
          <w:p w14:paraId="0D951A46" w14:textId="77777777" w:rsidR="003E76A9" w:rsidRDefault="003E76A9">
            <w:pPr>
              <w:pStyle w:val="TableParagraph"/>
              <w:spacing w:before="2"/>
              <w:rPr>
                <w:b/>
                <w:sz w:val="5"/>
              </w:rPr>
            </w:pPr>
          </w:p>
          <w:p w14:paraId="0D951A47" w14:textId="77777777" w:rsidR="003E76A9" w:rsidRDefault="00AF0012">
            <w:pPr>
              <w:pStyle w:val="TableParagraph"/>
              <w:ind w:left="221"/>
              <w:rPr>
                <w:sz w:val="20"/>
              </w:rPr>
            </w:pPr>
            <w:r>
              <w:rPr>
                <w:noProof/>
                <w:sz w:val="20"/>
              </w:rPr>
              <mc:AlternateContent>
                <mc:Choice Requires="wpg">
                  <w:drawing>
                    <wp:inline distT="0" distB="0" distL="0" distR="0" wp14:anchorId="0D951EAC" wp14:editId="0CAB930B">
                      <wp:extent cx="231140" cy="231140"/>
                      <wp:effectExtent l="9525" t="0" r="0" b="6985"/>
                      <wp:docPr id="1717" name="Group 1717" descr="Professor Viv Ellis had an approved leave of absence by the chair for the audit and risk committee meeting on 6 March 2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140" cy="231140"/>
                                <a:chOff x="0" y="0"/>
                                <a:chExt cx="231140" cy="231140"/>
                              </a:xfrm>
                            </wpg:grpSpPr>
                            <wps:wsp>
                              <wps:cNvPr id="1718" name="Graphic 1718"/>
                              <wps:cNvSpPr/>
                              <wps:spPr>
                                <a:xfrm>
                                  <a:off x="6350" y="6350"/>
                                  <a:ext cx="218440" cy="218440"/>
                                </a:xfrm>
                                <a:custGeom>
                                  <a:avLst/>
                                  <a:gdLst/>
                                  <a:ahLst/>
                                  <a:cxnLst/>
                                  <a:rect l="l" t="t" r="r" b="b"/>
                                  <a:pathLst>
                                    <a:path w="218440" h="218440">
                                      <a:moveTo>
                                        <a:pt x="109054" y="218135"/>
                                      </a:moveTo>
                                      <a:lnTo>
                                        <a:pt x="151501" y="209566"/>
                                      </a:lnTo>
                                      <a:lnTo>
                                        <a:pt x="186166" y="186197"/>
                                      </a:lnTo>
                                      <a:lnTo>
                                        <a:pt x="209538" y="151537"/>
                                      </a:lnTo>
                                      <a:lnTo>
                                        <a:pt x="218109" y="109093"/>
                                      </a:lnTo>
                                      <a:lnTo>
                                        <a:pt x="209538" y="66640"/>
                                      </a:lnTo>
                                      <a:lnTo>
                                        <a:pt x="186166" y="31962"/>
                                      </a:lnTo>
                                      <a:lnTo>
                                        <a:pt x="151501" y="8576"/>
                                      </a:lnTo>
                                      <a:lnTo>
                                        <a:pt x="109054" y="0"/>
                                      </a:lnTo>
                                      <a:lnTo>
                                        <a:pt x="66608" y="8576"/>
                                      </a:lnTo>
                                      <a:lnTo>
                                        <a:pt x="31943" y="31962"/>
                                      </a:lnTo>
                                      <a:lnTo>
                                        <a:pt x="8570" y="66640"/>
                                      </a:lnTo>
                                      <a:lnTo>
                                        <a:pt x="0" y="109093"/>
                                      </a:lnTo>
                                      <a:lnTo>
                                        <a:pt x="8570" y="151537"/>
                                      </a:lnTo>
                                      <a:lnTo>
                                        <a:pt x="31943" y="186197"/>
                                      </a:lnTo>
                                      <a:lnTo>
                                        <a:pt x="66608" y="209566"/>
                                      </a:lnTo>
                                      <a:lnTo>
                                        <a:pt x="109054" y="218135"/>
                                      </a:lnTo>
                                      <a:close/>
                                    </a:path>
                                  </a:pathLst>
                                </a:custGeom>
                                <a:ln w="12700">
                                  <a:solidFill>
                                    <a:srgbClr val="1D1F27"/>
                                  </a:solidFill>
                                  <a:prstDash val="solid"/>
                                </a:ln>
                              </wps:spPr>
                              <wps:bodyPr wrap="square" lIns="0" tIns="0" rIns="0" bIns="0" rtlCol="0">
                                <a:prstTxWarp prst="textNoShape">
                                  <a:avLst/>
                                </a:prstTxWarp>
                                <a:noAutofit/>
                              </wps:bodyPr>
                            </wps:wsp>
                            <wps:wsp>
                              <wps:cNvPr id="1719" name="Graphic 1719"/>
                              <wps:cNvSpPr/>
                              <wps:spPr>
                                <a:xfrm>
                                  <a:off x="56363" y="115393"/>
                                  <a:ext cx="118110" cy="1270"/>
                                </a:xfrm>
                                <a:custGeom>
                                  <a:avLst/>
                                  <a:gdLst/>
                                  <a:ahLst/>
                                  <a:cxnLst/>
                                  <a:rect l="l" t="t" r="r" b="b"/>
                                  <a:pathLst>
                                    <a:path w="118110">
                                      <a:moveTo>
                                        <a:pt x="0" y="0"/>
                                      </a:moveTo>
                                      <a:lnTo>
                                        <a:pt x="118084" y="0"/>
                                      </a:lnTo>
                                    </a:path>
                                  </a:pathLst>
                                </a:custGeom>
                                <a:ln w="12700">
                                  <a:solidFill>
                                    <a:srgbClr val="1D1F27"/>
                                  </a:solidFill>
                                  <a:prstDash val="solid"/>
                                </a:ln>
                              </wps:spPr>
                              <wps:bodyPr wrap="square" lIns="0" tIns="0" rIns="0" bIns="0" rtlCol="0">
                                <a:prstTxWarp prst="textNoShape">
                                  <a:avLst/>
                                </a:prstTxWarp>
                                <a:noAutofit/>
                              </wps:bodyPr>
                            </wps:wsp>
                          </wpg:wgp>
                        </a:graphicData>
                      </a:graphic>
                    </wp:inline>
                  </w:drawing>
                </mc:Choice>
                <mc:Fallback>
                  <w:pict>
                    <v:group w14:anchorId="727B4883" id="Group 1717" o:spid="_x0000_s1026" alt="Professor Viv Ellis had an approved leave of absence by the chair for the audit and risk committee meeting on 6 March 2023" style="width:18.2pt;height:18.2pt;mso-position-horizontal-relative:char;mso-position-vertical-relative:line" coordsize="231140,23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">
                      <v:shape id="Graphic 1718" o:spid="_x0000_s1027" style="position:absolute;left:6350;top:6350;width:218440;height:218440;visibility:visible;mso-wrap-style:square;v-text-anchor:top" coordsize="21844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" path="m109054,218135r42447,-8569l186166,186197r23372,-34660l218109,109093,209538,66640,186166,31962,151501,8576,109054,,66608,8576,31943,31962,8570,66640,,109093r8570,42444l31943,186197r34665,23369l109054,218135xe" filled="f" strokecolor="#1d1f27" strokeweight="1pt">
                        <v:path arrowok="t"/>
                      </v:shape>
                      <v:shape id="Graphic 1719" o:spid="_x0000_s1028" style="position:absolute;left:56363;top:115393;width:118110;height:1270;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" path="m,l118084,e" filled="f" strokecolor="#1d1f27" strokeweight="1pt">
                        <v:path arrowok="t"/>
                      </v:shape>
                      <w10:anchorlock/>
                    </v:group>
                  </w:pict>
                </mc:Fallback>
              </mc:AlternateContent>
            </w:r>
          </w:p>
        </w:tc>
        <w:tc>
          <w:tcPr>
            <w:tcW w:w="760" w:type="dxa"/>
            <w:tcBorders>
              <w:top w:val="single" w:sz="8" w:space="0" w:color="231F20"/>
              <w:bottom w:val="single" w:sz="8" w:space="0" w:color="231F20"/>
            </w:tcBorders>
            <w:shd w:val="clear" w:color="auto" w:fill="FFFFFF"/>
          </w:tcPr>
          <w:p w14:paraId="0D951A48" w14:textId="77777777" w:rsidR="003E76A9" w:rsidRDefault="003E76A9">
            <w:pPr>
              <w:pStyle w:val="TableParagraph"/>
              <w:spacing w:before="2"/>
              <w:rPr>
                <w:b/>
                <w:sz w:val="5"/>
              </w:rPr>
            </w:pPr>
          </w:p>
          <w:p w14:paraId="0D951A49" w14:textId="77777777" w:rsidR="003E76A9" w:rsidRDefault="00AF0012">
            <w:pPr>
              <w:pStyle w:val="TableParagraph"/>
              <w:ind w:left="198"/>
              <w:rPr>
                <w:sz w:val="20"/>
              </w:rPr>
            </w:pPr>
            <w:r>
              <w:rPr>
                <w:noProof/>
                <w:sz w:val="20"/>
              </w:rPr>
              <w:drawing>
                <wp:inline distT="0" distB="0" distL="0" distR="0" wp14:anchorId="0D951EAE" wp14:editId="1ADC10CF">
                  <wp:extent cx="228574" cy="228600"/>
                  <wp:effectExtent l="0" t="0" r="0" b="0"/>
                  <wp:docPr id="1720" name="Image 1720" descr="Professor VIV Ellis attended the audit and risk committee meetings for 15 May 2023. Viv Ellis and overall attendance of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0" name="Image 1720" descr="Professor VIV Ellis attended the audit and risk committee meetings for 15 May 2023. Viv Ellis and overall attendance of 57%"/>
                          <pic:cNvPicPr/>
                        </pic:nvPicPr>
                        <pic:blipFill>
                          <a:blip r:embed="rId189" cstate="print"/>
                          <a:stretch>
                            <a:fillRect/>
                          </a:stretch>
                        </pic:blipFill>
                        <pic:spPr>
                          <a:xfrm>
                            <a:off x="0" y="0"/>
                            <a:ext cx="228574" cy="228600"/>
                          </a:xfrm>
                          <a:prstGeom prst="rect">
                            <a:avLst/>
                          </a:prstGeom>
                        </pic:spPr>
                      </pic:pic>
                    </a:graphicData>
                  </a:graphic>
                </wp:inline>
              </w:drawing>
            </w:r>
          </w:p>
        </w:tc>
        <w:tc>
          <w:tcPr>
            <w:tcW w:w="1090" w:type="dxa"/>
            <w:tcBorders>
              <w:top w:val="single" w:sz="8" w:space="0" w:color="231F20"/>
              <w:bottom w:val="single" w:sz="8" w:space="0" w:color="231F20"/>
            </w:tcBorders>
            <w:shd w:val="clear" w:color="auto" w:fill="FFFFFF"/>
          </w:tcPr>
          <w:p w14:paraId="0D951A4A" w14:textId="77777777" w:rsidR="003E76A9" w:rsidRDefault="003E76A9">
            <w:pPr>
              <w:pStyle w:val="TableParagraph"/>
              <w:spacing w:before="9"/>
              <w:rPr>
                <w:b/>
                <w:sz w:val="12"/>
              </w:rPr>
            </w:pPr>
          </w:p>
          <w:p w14:paraId="0D951A4B" w14:textId="77777777" w:rsidR="003E76A9" w:rsidRDefault="00AF0012">
            <w:pPr>
              <w:pStyle w:val="TableParagraph"/>
              <w:ind w:left="392"/>
              <w:rPr>
                <w:sz w:val="16"/>
              </w:rPr>
            </w:pPr>
            <w:bookmarkStart w:id="1816" w:name="57%_"/>
            <w:bookmarkEnd w:id="1816"/>
            <w:r>
              <w:rPr>
                <w:color w:val="1D1F27"/>
                <w:spacing w:val="-5"/>
                <w:sz w:val="16"/>
              </w:rPr>
              <w:t>57%</w:t>
            </w:r>
          </w:p>
        </w:tc>
      </w:tr>
      <w:tr w:rsidR="003E76A9" w14:paraId="0D951A5F" w14:textId="77777777">
        <w:trPr>
          <w:trHeight w:val="503"/>
        </w:trPr>
        <w:tc>
          <w:tcPr>
            <w:tcW w:w="1827" w:type="dxa"/>
            <w:tcBorders>
              <w:top w:val="single" w:sz="8" w:space="0" w:color="231F20"/>
            </w:tcBorders>
            <w:shd w:val="clear" w:color="auto" w:fill="FFFFFF"/>
          </w:tcPr>
          <w:p w14:paraId="0D951A4D" w14:textId="77777777" w:rsidR="003E76A9" w:rsidRDefault="003E76A9">
            <w:pPr>
              <w:pStyle w:val="TableParagraph"/>
              <w:spacing w:before="9"/>
              <w:rPr>
                <w:b/>
                <w:sz w:val="12"/>
              </w:rPr>
            </w:pPr>
          </w:p>
          <w:p w14:paraId="0D951A4E" w14:textId="77777777" w:rsidR="003E76A9" w:rsidRDefault="00AF0012">
            <w:pPr>
              <w:pStyle w:val="TableParagraph"/>
              <w:ind w:left="79"/>
              <w:rPr>
                <w:rFonts w:ascii="VIC SemiBold"/>
                <w:b/>
                <w:sz w:val="16"/>
              </w:rPr>
            </w:pPr>
            <w:bookmarkStart w:id="1817" w:name="Ella_McPherson*_"/>
            <w:bookmarkEnd w:id="1817"/>
            <w:r>
              <w:rPr>
                <w:rFonts w:ascii="VIC SemiBold"/>
                <w:b/>
                <w:color w:val="1D1F27"/>
                <w:sz w:val="16"/>
              </w:rPr>
              <w:t xml:space="preserve">Ella </w:t>
            </w:r>
            <w:r>
              <w:rPr>
                <w:rFonts w:ascii="VIC SemiBold"/>
                <w:b/>
                <w:color w:val="1D1F27"/>
                <w:spacing w:val="-2"/>
                <w:sz w:val="16"/>
              </w:rPr>
              <w:t>McPherson*</w:t>
            </w:r>
          </w:p>
        </w:tc>
        <w:tc>
          <w:tcPr>
            <w:tcW w:w="930" w:type="dxa"/>
            <w:tcBorders>
              <w:top w:val="single" w:sz="8" w:space="0" w:color="231F20"/>
            </w:tcBorders>
            <w:shd w:val="clear" w:color="auto" w:fill="E7E6E6"/>
          </w:tcPr>
          <w:p w14:paraId="0D951A4F" w14:textId="77777777" w:rsidR="003E76A9" w:rsidRDefault="003E76A9">
            <w:pPr>
              <w:pStyle w:val="TableParagraph"/>
              <w:spacing w:before="9"/>
              <w:rPr>
                <w:b/>
                <w:sz w:val="12"/>
              </w:rPr>
            </w:pPr>
          </w:p>
          <w:p w14:paraId="0D951A50" w14:textId="77777777" w:rsidR="003E76A9" w:rsidRDefault="00AF0012">
            <w:pPr>
              <w:pStyle w:val="TableParagraph"/>
              <w:ind w:left="316" w:right="307"/>
              <w:jc w:val="center"/>
              <w:rPr>
                <w:sz w:val="16"/>
              </w:rPr>
            </w:pPr>
            <w:r>
              <w:rPr>
                <w:color w:val="1D1F27"/>
                <w:spacing w:val="-5"/>
                <w:sz w:val="16"/>
              </w:rPr>
              <w:t>n/a</w:t>
            </w:r>
          </w:p>
        </w:tc>
        <w:tc>
          <w:tcPr>
            <w:tcW w:w="873" w:type="dxa"/>
            <w:tcBorders>
              <w:top w:val="single" w:sz="8" w:space="0" w:color="231F20"/>
            </w:tcBorders>
            <w:shd w:val="clear" w:color="auto" w:fill="E7E6E6"/>
          </w:tcPr>
          <w:p w14:paraId="0D951A51" w14:textId="77777777" w:rsidR="003E76A9" w:rsidRDefault="003E76A9">
            <w:pPr>
              <w:pStyle w:val="TableParagraph"/>
              <w:spacing w:before="9"/>
              <w:rPr>
                <w:b/>
                <w:sz w:val="12"/>
              </w:rPr>
            </w:pPr>
          </w:p>
          <w:p w14:paraId="0D951A52" w14:textId="77777777" w:rsidR="003E76A9" w:rsidRDefault="00AF0012">
            <w:pPr>
              <w:pStyle w:val="TableParagraph"/>
              <w:ind w:left="287" w:right="278"/>
              <w:jc w:val="center"/>
              <w:rPr>
                <w:sz w:val="16"/>
              </w:rPr>
            </w:pPr>
            <w:bookmarkStart w:id="1818" w:name="n/a_"/>
            <w:bookmarkEnd w:id="1818"/>
            <w:r>
              <w:rPr>
                <w:color w:val="1D1F27"/>
                <w:spacing w:val="-5"/>
                <w:sz w:val="16"/>
              </w:rPr>
              <w:t>n/a</w:t>
            </w:r>
          </w:p>
        </w:tc>
        <w:tc>
          <w:tcPr>
            <w:tcW w:w="816" w:type="dxa"/>
            <w:tcBorders>
              <w:top w:val="single" w:sz="8" w:space="0" w:color="231F20"/>
            </w:tcBorders>
            <w:shd w:val="clear" w:color="auto" w:fill="FFFFFF"/>
          </w:tcPr>
          <w:p w14:paraId="0D951A53" w14:textId="77777777" w:rsidR="003E76A9" w:rsidRDefault="003E76A9">
            <w:pPr>
              <w:pStyle w:val="TableParagraph"/>
              <w:spacing w:before="2"/>
              <w:rPr>
                <w:b/>
                <w:sz w:val="5"/>
              </w:rPr>
            </w:pPr>
          </w:p>
          <w:p w14:paraId="0D951A54" w14:textId="77777777" w:rsidR="003E76A9" w:rsidRDefault="00AF0012">
            <w:pPr>
              <w:pStyle w:val="TableParagraph"/>
              <w:ind w:left="226"/>
              <w:rPr>
                <w:sz w:val="20"/>
              </w:rPr>
            </w:pPr>
            <w:r>
              <w:rPr>
                <w:noProof/>
                <w:sz w:val="20"/>
              </w:rPr>
              <w:drawing>
                <wp:inline distT="0" distB="0" distL="0" distR="0" wp14:anchorId="0D951EB0" wp14:editId="75CA5263">
                  <wp:extent cx="228574" cy="228600"/>
                  <wp:effectExtent l="0" t="0" r="0" b="0"/>
                  <wp:docPr id="1721" name="Image 1721" descr="Ella McPherson attended the audit and risk committee meeting on 25th July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1" name="Image 1721" descr="Ella McPherson attended the audit and risk committee meeting on 25th July 2022"/>
                          <pic:cNvPicPr/>
                        </pic:nvPicPr>
                        <pic:blipFill>
                          <a:blip r:embed="rId189" cstate="print"/>
                          <a:stretch>
                            <a:fillRect/>
                          </a:stretch>
                        </pic:blipFill>
                        <pic:spPr>
                          <a:xfrm>
                            <a:off x="0" y="0"/>
                            <a:ext cx="228574" cy="228600"/>
                          </a:xfrm>
                          <a:prstGeom prst="rect">
                            <a:avLst/>
                          </a:prstGeom>
                        </pic:spPr>
                      </pic:pic>
                    </a:graphicData>
                  </a:graphic>
                </wp:inline>
              </w:drawing>
            </w:r>
          </w:p>
        </w:tc>
        <w:tc>
          <w:tcPr>
            <w:tcW w:w="1298" w:type="dxa"/>
            <w:tcBorders>
              <w:top w:val="single" w:sz="8" w:space="0" w:color="231F20"/>
            </w:tcBorders>
            <w:shd w:val="clear" w:color="auto" w:fill="FFFFFF"/>
          </w:tcPr>
          <w:p w14:paraId="0D951A55" w14:textId="77777777" w:rsidR="003E76A9" w:rsidRDefault="003E76A9">
            <w:pPr>
              <w:pStyle w:val="TableParagraph"/>
              <w:spacing w:before="2"/>
              <w:rPr>
                <w:b/>
                <w:sz w:val="5"/>
              </w:rPr>
            </w:pPr>
          </w:p>
          <w:p w14:paraId="0D951A56" w14:textId="77777777" w:rsidR="003E76A9" w:rsidRDefault="00AF0012">
            <w:pPr>
              <w:pStyle w:val="TableParagraph"/>
              <w:ind w:left="467"/>
              <w:rPr>
                <w:sz w:val="20"/>
              </w:rPr>
            </w:pPr>
            <w:r>
              <w:rPr>
                <w:noProof/>
                <w:sz w:val="20"/>
              </w:rPr>
              <w:drawing>
                <wp:inline distT="0" distB="0" distL="0" distR="0" wp14:anchorId="0D951EB2" wp14:editId="023E99F3">
                  <wp:extent cx="228574" cy="228600"/>
                  <wp:effectExtent l="0" t="0" r="0" b="0"/>
                  <wp:docPr id="1722" name="Image 1722" descr="Ella McPherson attended the audit and risk committee meeting on 28 November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2" name="Image 1722" descr="Ella McPherson attended the audit and risk committee meeting on 28 November 2022"/>
                          <pic:cNvPicPr/>
                        </pic:nvPicPr>
                        <pic:blipFill>
                          <a:blip r:embed="rId189" cstate="print"/>
                          <a:stretch>
                            <a:fillRect/>
                          </a:stretch>
                        </pic:blipFill>
                        <pic:spPr>
                          <a:xfrm>
                            <a:off x="0" y="0"/>
                            <a:ext cx="228574" cy="228600"/>
                          </a:xfrm>
                          <a:prstGeom prst="rect">
                            <a:avLst/>
                          </a:prstGeom>
                        </pic:spPr>
                      </pic:pic>
                    </a:graphicData>
                  </a:graphic>
                </wp:inline>
              </w:drawing>
            </w:r>
          </w:p>
        </w:tc>
        <w:tc>
          <w:tcPr>
            <w:tcW w:w="1219" w:type="dxa"/>
            <w:tcBorders>
              <w:top w:val="single" w:sz="8" w:space="0" w:color="231F20"/>
            </w:tcBorders>
            <w:shd w:val="clear" w:color="auto" w:fill="FFFFFF"/>
          </w:tcPr>
          <w:p w14:paraId="0D951A57" w14:textId="77777777" w:rsidR="003E76A9" w:rsidRDefault="003E76A9">
            <w:pPr>
              <w:pStyle w:val="TableParagraph"/>
              <w:spacing w:before="2"/>
              <w:rPr>
                <w:b/>
                <w:sz w:val="5"/>
              </w:rPr>
            </w:pPr>
          </w:p>
          <w:p w14:paraId="0D951A58" w14:textId="77777777" w:rsidR="003E76A9" w:rsidRDefault="00AF0012">
            <w:pPr>
              <w:pStyle w:val="TableParagraph"/>
              <w:ind w:left="428"/>
              <w:rPr>
                <w:sz w:val="20"/>
              </w:rPr>
            </w:pPr>
            <w:r>
              <w:rPr>
                <w:noProof/>
                <w:sz w:val="20"/>
              </w:rPr>
              <w:drawing>
                <wp:inline distT="0" distB="0" distL="0" distR="0" wp14:anchorId="0D951EB4" wp14:editId="271EA8D6">
                  <wp:extent cx="228574" cy="228600"/>
                  <wp:effectExtent l="0" t="0" r="0" b="0"/>
                  <wp:docPr id="1723" name="Image 1723" descr="Ella McPherson attended the audit and risk committee meeting on 28 November 2022 ella McPherson was appointed to the audit and risk committee effective 20 June 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3" name="Image 1723" descr="Ella McPherson attended the audit and risk committee meeting on 28 November 2022 ella McPherson was appointed to the audit and risk committee effective 20 June 2022"/>
                          <pic:cNvPicPr/>
                        </pic:nvPicPr>
                        <pic:blipFill>
                          <a:blip r:embed="rId214" cstate="print"/>
                          <a:stretch>
                            <a:fillRect/>
                          </a:stretch>
                        </pic:blipFill>
                        <pic:spPr>
                          <a:xfrm>
                            <a:off x="0" y="0"/>
                            <a:ext cx="228574" cy="228600"/>
                          </a:xfrm>
                          <a:prstGeom prst="rect">
                            <a:avLst/>
                          </a:prstGeom>
                        </pic:spPr>
                      </pic:pic>
                    </a:graphicData>
                  </a:graphic>
                </wp:inline>
              </w:drawing>
            </w:r>
          </w:p>
        </w:tc>
        <w:tc>
          <w:tcPr>
            <w:tcW w:w="805" w:type="dxa"/>
            <w:tcBorders>
              <w:top w:val="single" w:sz="8" w:space="0" w:color="231F20"/>
            </w:tcBorders>
            <w:shd w:val="clear" w:color="auto" w:fill="FFFFFF"/>
          </w:tcPr>
          <w:p w14:paraId="0D951A59" w14:textId="77777777" w:rsidR="003E76A9" w:rsidRDefault="003E76A9">
            <w:pPr>
              <w:pStyle w:val="TableParagraph"/>
              <w:spacing w:before="2"/>
              <w:rPr>
                <w:b/>
                <w:sz w:val="5"/>
              </w:rPr>
            </w:pPr>
          </w:p>
          <w:p w14:paraId="0D951A5A" w14:textId="77777777" w:rsidR="003E76A9" w:rsidRDefault="00AF0012">
            <w:pPr>
              <w:pStyle w:val="TableParagraph"/>
              <w:ind w:left="221"/>
              <w:rPr>
                <w:sz w:val="20"/>
              </w:rPr>
            </w:pPr>
            <w:r>
              <w:rPr>
                <w:noProof/>
                <w:sz w:val="20"/>
              </w:rPr>
              <w:drawing>
                <wp:inline distT="0" distB="0" distL="0" distR="0" wp14:anchorId="0D951EB6" wp14:editId="2751D924">
                  <wp:extent cx="228574" cy="228600"/>
                  <wp:effectExtent l="0" t="0" r="0" b="0"/>
                  <wp:docPr id="1724" name="Image 1724" descr="Ella McPherson attended the audit and risk committee meeting on 6 March 20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4" name="Image 1724" descr="Ella McPherson attended the audit and risk committee meeting on 6 March 2023"/>
                          <pic:cNvPicPr/>
                        </pic:nvPicPr>
                        <pic:blipFill>
                          <a:blip r:embed="rId211" cstate="print"/>
                          <a:stretch>
                            <a:fillRect/>
                          </a:stretch>
                        </pic:blipFill>
                        <pic:spPr>
                          <a:xfrm>
                            <a:off x="0" y="0"/>
                            <a:ext cx="228574" cy="228600"/>
                          </a:xfrm>
                          <a:prstGeom prst="rect">
                            <a:avLst/>
                          </a:prstGeom>
                        </pic:spPr>
                      </pic:pic>
                    </a:graphicData>
                  </a:graphic>
                </wp:inline>
              </w:drawing>
            </w:r>
          </w:p>
        </w:tc>
        <w:tc>
          <w:tcPr>
            <w:tcW w:w="760" w:type="dxa"/>
            <w:tcBorders>
              <w:top w:val="single" w:sz="8" w:space="0" w:color="231F20"/>
            </w:tcBorders>
            <w:shd w:val="clear" w:color="auto" w:fill="FFFFFF"/>
          </w:tcPr>
          <w:p w14:paraId="0D951A5B" w14:textId="77777777" w:rsidR="003E76A9" w:rsidRDefault="003E76A9">
            <w:pPr>
              <w:pStyle w:val="TableParagraph"/>
              <w:spacing w:before="2"/>
              <w:rPr>
                <w:b/>
                <w:sz w:val="5"/>
              </w:rPr>
            </w:pPr>
          </w:p>
          <w:p w14:paraId="0D951A5C" w14:textId="77777777" w:rsidR="003E76A9" w:rsidRDefault="00AF0012">
            <w:pPr>
              <w:pStyle w:val="TableParagraph"/>
              <w:ind w:left="198"/>
              <w:rPr>
                <w:sz w:val="20"/>
              </w:rPr>
            </w:pPr>
            <w:r>
              <w:rPr>
                <w:noProof/>
                <w:sz w:val="20"/>
              </w:rPr>
              <w:drawing>
                <wp:inline distT="0" distB="0" distL="0" distR="0" wp14:anchorId="0D951EB8" wp14:editId="305A0A92">
                  <wp:extent cx="228574" cy="228600"/>
                  <wp:effectExtent l="0" t="0" r="0" b="0"/>
                  <wp:docPr id="1725" name="Image 1725" descr="Ella McPherson attended the audit and risk committee meeting on 15 May 2023. Ella had an overall attendance of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5" name="Image 1725" descr="Ella McPherson attended the audit and risk committee meeting on 15 May 2023. Ella had an overall attendance of 100%"/>
                          <pic:cNvPicPr/>
                        </pic:nvPicPr>
                        <pic:blipFill>
                          <a:blip r:embed="rId189" cstate="print"/>
                          <a:stretch>
                            <a:fillRect/>
                          </a:stretch>
                        </pic:blipFill>
                        <pic:spPr>
                          <a:xfrm>
                            <a:off x="0" y="0"/>
                            <a:ext cx="228574" cy="228600"/>
                          </a:xfrm>
                          <a:prstGeom prst="rect">
                            <a:avLst/>
                          </a:prstGeom>
                        </pic:spPr>
                      </pic:pic>
                    </a:graphicData>
                  </a:graphic>
                </wp:inline>
              </w:drawing>
            </w:r>
          </w:p>
        </w:tc>
        <w:tc>
          <w:tcPr>
            <w:tcW w:w="1090" w:type="dxa"/>
            <w:tcBorders>
              <w:top w:val="single" w:sz="8" w:space="0" w:color="231F20"/>
            </w:tcBorders>
            <w:shd w:val="clear" w:color="auto" w:fill="FFFFFF"/>
          </w:tcPr>
          <w:p w14:paraId="0D951A5D" w14:textId="54A384C1" w:rsidR="003E76A9" w:rsidRDefault="003E76A9">
            <w:pPr>
              <w:pStyle w:val="TableParagraph"/>
              <w:spacing w:before="9"/>
              <w:rPr>
                <w:b/>
                <w:sz w:val="12"/>
              </w:rPr>
            </w:pPr>
          </w:p>
          <w:p w14:paraId="0D951A5E" w14:textId="77777777" w:rsidR="003E76A9" w:rsidRDefault="00AF0012">
            <w:pPr>
              <w:pStyle w:val="TableParagraph"/>
              <w:ind w:left="342"/>
              <w:rPr>
                <w:sz w:val="16"/>
              </w:rPr>
            </w:pPr>
            <w:bookmarkStart w:id="1819" w:name="TD"/>
            <w:bookmarkStart w:id="1820" w:name="100%_"/>
            <w:bookmarkEnd w:id="1819"/>
            <w:bookmarkEnd w:id="1820"/>
            <w:r>
              <w:rPr>
                <w:color w:val="1D1F27"/>
                <w:spacing w:val="-4"/>
                <w:sz w:val="16"/>
              </w:rPr>
              <w:t>100%</w:t>
            </w:r>
          </w:p>
        </w:tc>
      </w:tr>
    </w:tbl>
    <w:p w14:paraId="0D951A60" w14:textId="77777777" w:rsidR="003E76A9" w:rsidRDefault="003E76A9">
      <w:pPr>
        <w:pStyle w:val="BodyText"/>
        <w:spacing w:before="11"/>
        <w:rPr>
          <w:b/>
          <w:sz w:val="25"/>
        </w:rPr>
      </w:pPr>
    </w:p>
    <w:p w14:paraId="0D951A61" w14:textId="77777777" w:rsidR="003E76A9" w:rsidRDefault="00AF0012">
      <w:pPr>
        <w:spacing w:before="1"/>
        <w:ind w:left="693"/>
        <w:rPr>
          <w:i/>
          <w:sz w:val="16"/>
        </w:rPr>
      </w:pPr>
      <w:bookmarkStart w:id="1821" w:name="*Dr_Simon_Lindsay_resigned_from_the_Boar"/>
      <w:bookmarkEnd w:id="1821"/>
      <w:r>
        <w:rPr>
          <w:i/>
          <w:color w:val="1D1F27"/>
          <w:sz w:val="16"/>
        </w:rPr>
        <w:t>*Dr</w:t>
      </w:r>
      <w:r>
        <w:rPr>
          <w:i/>
          <w:color w:val="1D1F27"/>
          <w:spacing w:val="-4"/>
          <w:sz w:val="16"/>
        </w:rPr>
        <w:t xml:space="preserve"> </w:t>
      </w:r>
      <w:r>
        <w:rPr>
          <w:i/>
          <w:color w:val="1D1F27"/>
          <w:sz w:val="16"/>
        </w:rPr>
        <w:t>Simon</w:t>
      </w:r>
      <w:r>
        <w:rPr>
          <w:i/>
          <w:color w:val="1D1F27"/>
          <w:spacing w:val="-1"/>
          <w:sz w:val="16"/>
        </w:rPr>
        <w:t xml:space="preserve"> </w:t>
      </w:r>
      <w:r>
        <w:rPr>
          <w:i/>
          <w:color w:val="1D1F27"/>
          <w:sz w:val="16"/>
        </w:rPr>
        <w:t>Lindsay</w:t>
      </w:r>
      <w:r>
        <w:rPr>
          <w:i/>
          <w:color w:val="1D1F27"/>
          <w:spacing w:val="-2"/>
          <w:sz w:val="16"/>
        </w:rPr>
        <w:t xml:space="preserve"> </w:t>
      </w:r>
      <w:r>
        <w:rPr>
          <w:i/>
          <w:color w:val="1D1F27"/>
          <w:sz w:val="16"/>
        </w:rPr>
        <w:t>resigned</w:t>
      </w:r>
      <w:r>
        <w:rPr>
          <w:i/>
          <w:color w:val="1D1F27"/>
          <w:spacing w:val="-1"/>
          <w:sz w:val="16"/>
        </w:rPr>
        <w:t xml:space="preserve"> </w:t>
      </w:r>
      <w:r>
        <w:rPr>
          <w:i/>
          <w:color w:val="1D1F27"/>
          <w:sz w:val="16"/>
        </w:rPr>
        <w:t>from</w:t>
      </w:r>
      <w:r>
        <w:rPr>
          <w:i/>
          <w:color w:val="1D1F27"/>
          <w:spacing w:val="-1"/>
          <w:sz w:val="16"/>
        </w:rPr>
        <w:t xml:space="preserve"> </w:t>
      </w:r>
      <w:r>
        <w:rPr>
          <w:i/>
          <w:color w:val="1D1F27"/>
          <w:sz w:val="16"/>
        </w:rPr>
        <w:t>the</w:t>
      </w:r>
      <w:r>
        <w:rPr>
          <w:i/>
          <w:color w:val="1D1F27"/>
          <w:spacing w:val="-2"/>
          <w:sz w:val="16"/>
        </w:rPr>
        <w:t xml:space="preserve"> </w:t>
      </w:r>
      <w:r>
        <w:rPr>
          <w:i/>
          <w:color w:val="1D1F27"/>
          <w:sz w:val="16"/>
        </w:rPr>
        <w:t>Board</w:t>
      </w:r>
      <w:r>
        <w:rPr>
          <w:i/>
          <w:color w:val="1D1F27"/>
          <w:spacing w:val="-1"/>
          <w:sz w:val="16"/>
        </w:rPr>
        <w:t xml:space="preserve"> </w:t>
      </w:r>
      <w:r>
        <w:rPr>
          <w:i/>
          <w:color w:val="1D1F27"/>
          <w:sz w:val="16"/>
        </w:rPr>
        <w:t>effective</w:t>
      </w:r>
      <w:r>
        <w:rPr>
          <w:i/>
          <w:color w:val="1D1F27"/>
          <w:spacing w:val="-2"/>
          <w:sz w:val="16"/>
        </w:rPr>
        <w:t xml:space="preserve"> </w:t>
      </w:r>
      <w:r>
        <w:rPr>
          <w:i/>
          <w:color w:val="1D1F27"/>
          <w:sz w:val="16"/>
        </w:rPr>
        <w:t>12</w:t>
      </w:r>
      <w:r>
        <w:rPr>
          <w:i/>
          <w:color w:val="1D1F27"/>
          <w:spacing w:val="-1"/>
          <w:sz w:val="16"/>
        </w:rPr>
        <w:t xml:space="preserve"> </w:t>
      </w:r>
      <w:r>
        <w:rPr>
          <w:i/>
          <w:color w:val="1D1F27"/>
          <w:sz w:val="16"/>
        </w:rPr>
        <w:t>December</w:t>
      </w:r>
      <w:r>
        <w:rPr>
          <w:i/>
          <w:color w:val="1D1F27"/>
          <w:spacing w:val="-1"/>
          <w:sz w:val="16"/>
        </w:rPr>
        <w:t xml:space="preserve"> </w:t>
      </w:r>
      <w:r>
        <w:rPr>
          <w:i/>
          <w:color w:val="1D1F27"/>
          <w:spacing w:val="-4"/>
          <w:sz w:val="16"/>
        </w:rPr>
        <w:t>2022</w:t>
      </w:r>
    </w:p>
    <w:p w14:paraId="0D951A62" w14:textId="77777777" w:rsidR="003E76A9" w:rsidRDefault="003E76A9">
      <w:pPr>
        <w:pStyle w:val="BodyText"/>
        <w:spacing w:before="10"/>
        <w:rPr>
          <w:i/>
          <w:sz w:val="14"/>
        </w:rPr>
      </w:pPr>
    </w:p>
    <w:p w14:paraId="0D951A63" w14:textId="77777777" w:rsidR="003E76A9" w:rsidRDefault="00AF0012">
      <w:pPr>
        <w:spacing w:before="1"/>
        <w:ind w:left="693"/>
        <w:rPr>
          <w:i/>
          <w:sz w:val="16"/>
        </w:rPr>
      </w:pPr>
      <w:r>
        <w:rPr>
          <w:i/>
          <w:color w:val="1D1F27"/>
          <w:sz w:val="16"/>
        </w:rPr>
        <w:t>*Ella</w:t>
      </w:r>
      <w:r>
        <w:rPr>
          <w:i/>
          <w:color w:val="1D1F27"/>
          <w:spacing w:val="-2"/>
          <w:sz w:val="16"/>
        </w:rPr>
        <w:t xml:space="preserve"> </w:t>
      </w:r>
      <w:r>
        <w:rPr>
          <w:i/>
          <w:color w:val="1D1F27"/>
          <w:sz w:val="16"/>
        </w:rPr>
        <w:t>McPherson</w:t>
      </w:r>
      <w:r>
        <w:rPr>
          <w:i/>
          <w:color w:val="1D1F27"/>
          <w:spacing w:val="-1"/>
          <w:sz w:val="16"/>
        </w:rPr>
        <w:t xml:space="preserve"> </w:t>
      </w:r>
      <w:r>
        <w:rPr>
          <w:i/>
          <w:color w:val="1D1F27"/>
          <w:sz w:val="16"/>
        </w:rPr>
        <w:t>was</w:t>
      </w:r>
      <w:r>
        <w:rPr>
          <w:i/>
          <w:color w:val="1D1F27"/>
          <w:spacing w:val="-2"/>
          <w:sz w:val="16"/>
        </w:rPr>
        <w:t xml:space="preserve"> </w:t>
      </w:r>
      <w:r>
        <w:rPr>
          <w:i/>
          <w:color w:val="1D1F27"/>
          <w:sz w:val="16"/>
        </w:rPr>
        <w:t>appointed</w:t>
      </w:r>
      <w:r>
        <w:rPr>
          <w:i/>
          <w:color w:val="1D1F27"/>
          <w:spacing w:val="-1"/>
          <w:sz w:val="16"/>
        </w:rPr>
        <w:t xml:space="preserve"> </w:t>
      </w:r>
      <w:r>
        <w:rPr>
          <w:i/>
          <w:color w:val="1D1F27"/>
          <w:sz w:val="16"/>
        </w:rPr>
        <w:t>to</w:t>
      </w:r>
      <w:r>
        <w:rPr>
          <w:i/>
          <w:color w:val="1D1F27"/>
          <w:spacing w:val="-2"/>
          <w:sz w:val="16"/>
        </w:rPr>
        <w:t xml:space="preserve"> </w:t>
      </w:r>
      <w:r>
        <w:rPr>
          <w:i/>
          <w:color w:val="1D1F27"/>
          <w:sz w:val="16"/>
        </w:rPr>
        <w:t>the</w:t>
      </w:r>
      <w:r>
        <w:rPr>
          <w:i/>
          <w:color w:val="1D1F27"/>
          <w:spacing w:val="-1"/>
          <w:sz w:val="16"/>
        </w:rPr>
        <w:t xml:space="preserve"> </w:t>
      </w:r>
      <w:r>
        <w:rPr>
          <w:i/>
          <w:color w:val="1D1F27"/>
          <w:sz w:val="16"/>
        </w:rPr>
        <w:t>Audit</w:t>
      </w:r>
      <w:r>
        <w:rPr>
          <w:i/>
          <w:color w:val="1D1F27"/>
          <w:spacing w:val="-2"/>
          <w:sz w:val="16"/>
        </w:rPr>
        <w:t xml:space="preserve"> </w:t>
      </w:r>
      <w:r>
        <w:rPr>
          <w:i/>
          <w:color w:val="1D1F27"/>
          <w:sz w:val="16"/>
        </w:rPr>
        <w:t>and</w:t>
      </w:r>
      <w:r>
        <w:rPr>
          <w:i/>
          <w:color w:val="1D1F27"/>
          <w:spacing w:val="-1"/>
          <w:sz w:val="16"/>
        </w:rPr>
        <w:t xml:space="preserve"> </w:t>
      </w:r>
      <w:r>
        <w:rPr>
          <w:i/>
          <w:color w:val="1D1F27"/>
          <w:sz w:val="16"/>
        </w:rPr>
        <w:t>Risk</w:t>
      </w:r>
      <w:r>
        <w:rPr>
          <w:i/>
          <w:color w:val="1D1F27"/>
          <w:spacing w:val="-2"/>
          <w:sz w:val="16"/>
        </w:rPr>
        <w:t xml:space="preserve"> </w:t>
      </w:r>
      <w:r>
        <w:rPr>
          <w:i/>
          <w:color w:val="1D1F27"/>
          <w:sz w:val="16"/>
        </w:rPr>
        <w:t>Committee</w:t>
      </w:r>
      <w:r>
        <w:rPr>
          <w:i/>
          <w:color w:val="1D1F27"/>
          <w:spacing w:val="-1"/>
          <w:sz w:val="16"/>
        </w:rPr>
        <w:t xml:space="preserve"> </w:t>
      </w:r>
      <w:r>
        <w:rPr>
          <w:i/>
          <w:color w:val="1D1F27"/>
          <w:sz w:val="16"/>
        </w:rPr>
        <w:t>effective</w:t>
      </w:r>
      <w:r>
        <w:rPr>
          <w:i/>
          <w:color w:val="1D1F27"/>
          <w:spacing w:val="-2"/>
          <w:sz w:val="16"/>
        </w:rPr>
        <w:t xml:space="preserve"> </w:t>
      </w:r>
      <w:r>
        <w:rPr>
          <w:i/>
          <w:color w:val="1D1F27"/>
          <w:sz w:val="16"/>
        </w:rPr>
        <w:t>20</w:t>
      </w:r>
      <w:r>
        <w:rPr>
          <w:i/>
          <w:color w:val="1D1F27"/>
          <w:spacing w:val="-1"/>
          <w:sz w:val="16"/>
        </w:rPr>
        <w:t xml:space="preserve"> </w:t>
      </w:r>
      <w:r>
        <w:rPr>
          <w:i/>
          <w:color w:val="1D1F27"/>
          <w:sz w:val="16"/>
        </w:rPr>
        <w:t>June</w:t>
      </w:r>
      <w:r>
        <w:rPr>
          <w:i/>
          <w:color w:val="1D1F27"/>
          <w:spacing w:val="-1"/>
          <w:sz w:val="16"/>
        </w:rPr>
        <w:t xml:space="preserve"> </w:t>
      </w:r>
      <w:r>
        <w:rPr>
          <w:i/>
          <w:color w:val="1D1F27"/>
          <w:spacing w:val="-4"/>
          <w:sz w:val="16"/>
        </w:rPr>
        <w:t>2022</w:t>
      </w:r>
    </w:p>
    <w:p w14:paraId="0D951A64" w14:textId="77777777" w:rsidR="003E76A9" w:rsidRDefault="003E76A9">
      <w:pPr>
        <w:pStyle w:val="BodyText"/>
        <w:rPr>
          <w:i/>
          <w:sz w:val="20"/>
        </w:rPr>
      </w:pPr>
    </w:p>
    <w:p w14:paraId="0D951A66" w14:textId="3FB7BF42" w:rsidR="003E76A9" w:rsidRDefault="003D236F" w:rsidP="003D236F">
      <w:pPr>
        <w:spacing w:before="91" w:line="159" w:lineRule="exact"/>
        <w:ind w:left="6096" w:firstLine="153"/>
        <w:rPr>
          <w:rFonts w:ascii="VIC SemiBold"/>
          <w:b/>
          <w:sz w:val="16"/>
        </w:rPr>
      </w:pPr>
      <w:r>
        <w:rPr>
          <w:rFonts w:ascii="VIC SemiBold"/>
          <w:b/>
          <w:color w:val="1E2028"/>
          <w:sz w:val="16"/>
        </w:rPr>
        <w:br/>
      </w:r>
      <w:r w:rsidR="00AF0012">
        <w:rPr>
          <w:rFonts w:ascii="VIC SemiBold"/>
          <w:b/>
          <w:color w:val="1E2028"/>
          <w:sz w:val="16"/>
        </w:rPr>
        <w:t>Annual</w:t>
      </w:r>
      <w:r w:rsidR="00AF0012">
        <w:rPr>
          <w:rFonts w:ascii="VIC SemiBold"/>
          <w:b/>
          <w:color w:val="1E2028"/>
          <w:spacing w:val="14"/>
          <w:sz w:val="16"/>
        </w:rPr>
        <w:t xml:space="preserve"> </w:t>
      </w:r>
      <w:r w:rsidR="00AF0012">
        <w:rPr>
          <w:rFonts w:ascii="VIC SemiBold"/>
          <w:b/>
          <w:color w:val="1E2028"/>
          <w:sz w:val="16"/>
        </w:rPr>
        <w:t>Report</w:t>
      </w:r>
      <w:r w:rsidR="00AF0012">
        <w:rPr>
          <w:rFonts w:ascii="VIC SemiBold"/>
          <w:b/>
          <w:color w:val="1E2028"/>
          <w:spacing w:val="14"/>
          <w:sz w:val="16"/>
        </w:rPr>
        <w:t xml:space="preserve"> </w:t>
      </w:r>
      <w:r w:rsidR="00AF0012">
        <w:rPr>
          <w:rFonts w:ascii="VIC SemiBold"/>
          <w:b/>
          <w:color w:val="1E2028"/>
          <w:sz w:val="16"/>
        </w:rPr>
        <w:t>1</w:t>
      </w:r>
      <w:r w:rsidR="00AF0012">
        <w:rPr>
          <w:rFonts w:ascii="VIC SemiBold"/>
          <w:b/>
          <w:color w:val="1E2028"/>
          <w:spacing w:val="3"/>
          <w:sz w:val="16"/>
        </w:rPr>
        <w:t xml:space="preserve"> </w:t>
      </w:r>
      <w:r w:rsidR="00AF0012">
        <w:rPr>
          <w:rFonts w:ascii="VIC SemiBold"/>
          <w:b/>
          <w:color w:val="1E2028"/>
          <w:sz w:val="16"/>
        </w:rPr>
        <w:t>January</w:t>
      </w:r>
      <w:r w:rsidR="00AF0012">
        <w:rPr>
          <w:rFonts w:ascii="VIC SemiBold"/>
          <w:b/>
          <w:color w:val="1E2028"/>
          <w:spacing w:val="14"/>
          <w:sz w:val="16"/>
        </w:rPr>
        <w:t xml:space="preserve"> </w:t>
      </w:r>
      <w:r w:rsidR="00AF0012">
        <w:rPr>
          <w:rFonts w:ascii="VIC SemiBold"/>
          <w:b/>
          <w:color w:val="1E2028"/>
          <w:sz w:val="16"/>
        </w:rPr>
        <w:t>2022</w:t>
      </w:r>
      <w:r w:rsidR="00AF0012">
        <w:rPr>
          <w:rFonts w:ascii="VIC SemiBold"/>
          <w:b/>
          <w:color w:val="1E2028"/>
          <w:spacing w:val="14"/>
          <w:sz w:val="16"/>
        </w:rPr>
        <w:t xml:space="preserve"> </w:t>
      </w:r>
      <w:r w:rsidR="00AF0012">
        <w:rPr>
          <w:rFonts w:ascii="VIC SemiBold"/>
          <w:b/>
          <w:color w:val="1E2028"/>
          <w:sz w:val="16"/>
        </w:rPr>
        <w:t>to</w:t>
      </w:r>
      <w:r w:rsidR="00AF0012">
        <w:rPr>
          <w:rFonts w:ascii="VIC SemiBold"/>
          <w:b/>
          <w:color w:val="1E2028"/>
          <w:spacing w:val="15"/>
          <w:sz w:val="16"/>
        </w:rPr>
        <w:t xml:space="preserve"> </w:t>
      </w:r>
      <w:r w:rsidR="00AF0012">
        <w:rPr>
          <w:rFonts w:ascii="VIC SemiBold"/>
          <w:b/>
          <w:color w:val="1E2028"/>
          <w:sz w:val="16"/>
        </w:rPr>
        <w:t>30</w:t>
      </w:r>
      <w:r w:rsidR="00AF0012">
        <w:rPr>
          <w:rFonts w:ascii="VIC SemiBold"/>
          <w:b/>
          <w:color w:val="1E2028"/>
          <w:spacing w:val="14"/>
          <w:sz w:val="16"/>
        </w:rPr>
        <w:t xml:space="preserve"> </w:t>
      </w:r>
      <w:r w:rsidR="00AF0012">
        <w:rPr>
          <w:rFonts w:ascii="VIC SemiBold"/>
          <w:b/>
          <w:color w:val="1E2028"/>
          <w:sz w:val="16"/>
        </w:rPr>
        <w:t>June</w:t>
      </w:r>
      <w:r w:rsidR="00AF0012">
        <w:rPr>
          <w:rFonts w:ascii="VIC SemiBold"/>
          <w:b/>
          <w:color w:val="1E2028"/>
          <w:spacing w:val="15"/>
          <w:sz w:val="16"/>
        </w:rPr>
        <w:t xml:space="preserve"> </w:t>
      </w:r>
      <w:r w:rsidR="00AF0012">
        <w:rPr>
          <w:rFonts w:ascii="VIC SemiBold"/>
          <w:b/>
          <w:color w:val="1E2028"/>
          <w:spacing w:val="-4"/>
          <w:sz w:val="16"/>
        </w:rPr>
        <w:t>2023</w:t>
      </w:r>
    </w:p>
    <w:p w14:paraId="0D951A67" w14:textId="3FD8BC7C" w:rsidR="003E76A9" w:rsidRDefault="00AF0012">
      <w:pPr>
        <w:tabs>
          <w:tab w:val="left" w:pos="10166"/>
        </w:tabs>
        <w:ind w:left="6249"/>
        <w:rPr>
          <w:sz w:val="16"/>
        </w:rPr>
      </w:pPr>
      <w:r>
        <w:rPr>
          <w:color w:val="1E2028"/>
          <w:sz w:val="16"/>
        </w:rPr>
        <w:t>Victorian Academy</w:t>
      </w:r>
      <w:r>
        <w:rPr>
          <w:color w:val="1E2028"/>
          <w:spacing w:val="-5"/>
          <w:sz w:val="16"/>
        </w:rPr>
        <w:t xml:space="preserve"> </w:t>
      </w:r>
      <w:r>
        <w:rPr>
          <w:color w:val="1E2028"/>
          <w:sz w:val="16"/>
        </w:rPr>
        <w:t>of</w:t>
      </w:r>
      <w:r>
        <w:rPr>
          <w:color w:val="1E2028"/>
          <w:spacing w:val="-4"/>
          <w:sz w:val="16"/>
        </w:rPr>
        <w:t xml:space="preserve"> </w:t>
      </w:r>
      <w:r>
        <w:rPr>
          <w:color w:val="1E2028"/>
          <w:sz w:val="16"/>
        </w:rPr>
        <w:t>Teaching</w:t>
      </w:r>
      <w:r>
        <w:rPr>
          <w:color w:val="1E2028"/>
          <w:spacing w:val="-5"/>
          <w:sz w:val="16"/>
        </w:rPr>
        <w:t xml:space="preserve"> </w:t>
      </w:r>
      <w:r>
        <w:rPr>
          <w:color w:val="1E2028"/>
          <w:sz w:val="16"/>
        </w:rPr>
        <w:t>and</w:t>
      </w:r>
      <w:r>
        <w:rPr>
          <w:color w:val="1E2028"/>
          <w:spacing w:val="-4"/>
          <w:sz w:val="16"/>
        </w:rPr>
        <w:t xml:space="preserve"> </w:t>
      </w:r>
      <w:r>
        <w:rPr>
          <w:color w:val="1E2028"/>
          <w:spacing w:val="-2"/>
          <w:sz w:val="16"/>
        </w:rPr>
        <w:t>Leadership</w:t>
      </w:r>
      <w:r>
        <w:rPr>
          <w:color w:val="1E2028"/>
          <w:sz w:val="16"/>
        </w:rPr>
        <w:tab/>
      </w:r>
      <w:r>
        <w:rPr>
          <w:color w:val="1E2028"/>
          <w:spacing w:val="-5"/>
          <w:position w:val="9"/>
          <w:sz w:val="16"/>
        </w:rPr>
        <w:t>95</w:t>
      </w:r>
    </w:p>
    <w:p w14:paraId="0D951A68" w14:textId="77777777" w:rsidR="003E76A9" w:rsidRDefault="003E76A9">
      <w:pPr>
        <w:rPr>
          <w:sz w:val="16"/>
        </w:rPr>
        <w:sectPr w:rsidR="003E76A9">
          <w:pgSz w:w="11910" w:h="16840"/>
          <w:pgMar w:top="1060" w:right="540" w:bottom="0" w:left="440" w:header="720" w:footer="720" w:gutter="0"/>
          <w:cols w:space="720"/>
        </w:sectPr>
      </w:pPr>
    </w:p>
    <w:p w14:paraId="0D951AA7" w14:textId="33004476" w:rsidR="003F0D7F" w:rsidRDefault="00F66ABE" w:rsidP="003F0D7F">
      <w:pPr>
        <w:pStyle w:val="BodyText"/>
        <w:ind w:left="993" w:right="-540"/>
        <w:rPr>
          <w:sz w:val="20"/>
        </w:rPr>
      </w:pPr>
      <w:r>
        <w:rPr>
          <w:noProof/>
          <w:sz w:val="20"/>
        </w:rPr>
        <mc:AlternateContent>
          <mc:Choice Requires="wps">
            <w:drawing>
              <wp:anchor distT="0" distB="0" distL="114300" distR="114300" simplePos="0" relativeHeight="251660800" behindDoc="0" locked="0" layoutInCell="1" allowOverlap="1" wp14:anchorId="712A4029" wp14:editId="71CAA9B9">
                <wp:simplePos x="0" y="0"/>
                <wp:positionH relativeFrom="column">
                  <wp:posOffset>1375340</wp:posOffset>
                </wp:positionH>
                <wp:positionV relativeFrom="paragraph">
                  <wp:posOffset>2432</wp:posOffset>
                </wp:positionV>
                <wp:extent cx="6020265" cy="1723898"/>
                <wp:effectExtent l="0" t="0" r="0" b="0"/>
                <wp:wrapNone/>
                <wp:docPr id="1730" name="Graphic 17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20265" cy="1723898"/>
                        </a:xfrm>
                        <a:custGeom>
                          <a:avLst/>
                          <a:gdLst/>
                          <a:ahLst/>
                          <a:cxnLst/>
                          <a:rect l="l" t="t" r="r" b="b"/>
                          <a:pathLst>
                            <a:path w="5924550" h="1576070">
                              <a:moveTo>
                                <a:pt x="45656" y="1419517"/>
                              </a:moveTo>
                              <a:lnTo>
                                <a:pt x="4381" y="1419517"/>
                              </a:lnTo>
                              <a:lnTo>
                                <a:pt x="4381" y="1575511"/>
                              </a:lnTo>
                              <a:lnTo>
                                <a:pt x="45656" y="1575511"/>
                              </a:lnTo>
                              <a:lnTo>
                                <a:pt x="45656" y="1419517"/>
                              </a:lnTo>
                              <a:close/>
                            </a:path>
                            <a:path w="5924550" h="1576070">
                              <a:moveTo>
                                <a:pt x="50038" y="1372933"/>
                              </a:moveTo>
                              <a:lnTo>
                                <a:pt x="48145" y="1363548"/>
                              </a:lnTo>
                              <a:lnTo>
                                <a:pt x="42926" y="1355686"/>
                              </a:lnTo>
                              <a:lnTo>
                                <a:pt x="35001" y="1350276"/>
                              </a:lnTo>
                              <a:lnTo>
                                <a:pt x="25031" y="1348257"/>
                              </a:lnTo>
                              <a:lnTo>
                                <a:pt x="14909" y="1350276"/>
                              </a:lnTo>
                              <a:lnTo>
                                <a:pt x="6997" y="1355686"/>
                              </a:lnTo>
                              <a:lnTo>
                                <a:pt x="1841" y="1363548"/>
                              </a:lnTo>
                              <a:lnTo>
                                <a:pt x="0" y="1372933"/>
                              </a:lnTo>
                              <a:lnTo>
                                <a:pt x="1841" y="1382509"/>
                              </a:lnTo>
                              <a:lnTo>
                                <a:pt x="6997" y="1390154"/>
                              </a:lnTo>
                              <a:lnTo>
                                <a:pt x="14909" y="1395209"/>
                              </a:lnTo>
                              <a:lnTo>
                                <a:pt x="25031" y="1397038"/>
                              </a:lnTo>
                              <a:lnTo>
                                <a:pt x="35001" y="1395209"/>
                              </a:lnTo>
                              <a:lnTo>
                                <a:pt x="42926" y="1390154"/>
                              </a:lnTo>
                              <a:lnTo>
                                <a:pt x="48145" y="1382509"/>
                              </a:lnTo>
                              <a:lnTo>
                                <a:pt x="50038" y="1372933"/>
                              </a:lnTo>
                              <a:close/>
                            </a:path>
                            <a:path w="5924550" h="1576070">
                              <a:moveTo>
                                <a:pt x="729373" y="1419517"/>
                              </a:moveTo>
                              <a:lnTo>
                                <a:pt x="688098" y="1419517"/>
                              </a:lnTo>
                              <a:lnTo>
                                <a:pt x="688098" y="1575511"/>
                              </a:lnTo>
                              <a:lnTo>
                                <a:pt x="729373" y="1575511"/>
                              </a:lnTo>
                              <a:lnTo>
                                <a:pt x="729373" y="1419517"/>
                              </a:lnTo>
                              <a:close/>
                            </a:path>
                            <a:path w="5924550" h="1576070">
                              <a:moveTo>
                                <a:pt x="733755" y="1372933"/>
                              </a:moveTo>
                              <a:lnTo>
                                <a:pt x="731862" y="1363548"/>
                              </a:lnTo>
                              <a:lnTo>
                                <a:pt x="726643" y="1355686"/>
                              </a:lnTo>
                              <a:lnTo>
                                <a:pt x="718718" y="1350276"/>
                              </a:lnTo>
                              <a:lnTo>
                                <a:pt x="708748" y="1348257"/>
                              </a:lnTo>
                              <a:lnTo>
                                <a:pt x="698639" y="1350276"/>
                              </a:lnTo>
                              <a:lnTo>
                                <a:pt x="690727" y="1355686"/>
                              </a:lnTo>
                              <a:lnTo>
                                <a:pt x="685558" y="1363548"/>
                              </a:lnTo>
                              <a:lnTo>
                                <a:pt x="683717" y="1372933"/>
                              </a:lnTo>
                              <a:lnTo>
                                <a:pt x="685558" y="1382509"/>
                              </a:lnTo>
                              <a:lnTo>
                                <a:pt x="690727" y="1390154"/>
                              </a:lnTo>
                              <a:lnTo>
                                <a:pt x="698639" y="1395209"/>
                              </a:lnTo>
                              <a:lnTo>
                                <a:pt x="708748" y="1397038"/>
                              </a:lnTo>
                              <a:lnTo>
                                <a:pt x="718718" y="1395209"/>
                              </a:lnTo>
                              <a:lnTo>
                                <a:pt x="726643" y="1390154"/>
                              </a:lnTo>
                              <a:lnTo>
                                <a:pt x="731862" y="1382509"/>
                              </a:lnTo>
                              <a:lnTo>
                                <a:pt x="733755" y="1372933"/>
                              </a:lnTo>
                              <a:close/>
                            </a:path>
                            <a:path w="5924550" h="1576070">
                              <a:moveTo>
                                <a:pt x="5924232" y="0"/>
                              </a:moveTo>
                              <a:lnTo>
                                <a:pt x="5881941" y="39128"/>
                              </a:lnTo>
                              <a:lnTo>
                                <a:pt x="5924232" y="89141"/>
                              </a:lnTo>
                              <a:lnTo>
                                <a:pt x="592423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1C2792F" id="Graphic 1730" o:spid="_x0000_s1026" alt="&quot;&quot;" style="position:absolute;margin-left:108.3pt;margin-top:.2pt;width:474.05pt;height:135.75pt;z-index:251660800;visibility:visible;mso-wrap-style:square;mso-wrap-distance-left:9pt;mso-wrap-distance-top:0;mso-wrap-distance-right:9pt;mso-wrap-distance-bottom:0;mso-position-horizontal:absolute;mso-position-horizontal-relative:text;mso-position-vertical:absolute;mso-position-vertical-relative:text;v-text-anchor:top" coordsize="5924550,1576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" path="m45656,1419517r-41275,l4381,1575511r41275,l45656,1419517xem50038,1372933r-1893,-9385l42926,1355686r-7925,-5410l25031,1348257r-10122,2019l6997,1355686r-5156,7862l,1372933r1841,9576l6997,1390154r7912,5055l25031,1397038r9970,-1829l42926,1390154r5219,-7645l50038,1372933xem729373,1419517r-41275,l688098,1575511r41275,l729373,1419517xem733755,1372933r-1893,-9385l726643,1355686r-7925,-5410l708748,1348257r-10109,2019l690727,1355686r-5169,7862l683717,1372933r1841,9576l690727,1390154r7912,5055l708748,1397038r9970,-1829l726643,1390154r5219,-7645l733755,1372933xem5924232,r-42291,39128l5924232,89141r,-89141xe" stroked="f">
                <v:path arrowok="t"/>
              </v:shape>
            </w:pict>
          </mc:Fallback>
        </mc:AlternateContent>
      </w:r>
    </w:p>
    <w:p w14:paraId="4517896F" w14:textId="67933F01" w:rsidR="003E76A9" w:rsidRPr="003F0D7F" w:rsidRDefault="003F0D7F" w:rsidP="003F0D7F">
      <w:pPr>
        <w:ind w:left="-426" w:firstLine="426"/>
        <w:rPr>
          <w:sz w:val="20"/>
        </w:rPr>
      </w:pPr>
      <w:r>
        <w:rPr>
          <w:noProof/>
          <w:sz w:val="20"/>
        </w:rPr>
        <w:lastRenderedPageBreak/>
        <w:drawing>
          <wp:inline distT="0" distB="0" distL="0" distR="0" wp14:anchorId="74C06B4D" wp14:editId="30626DBA">
            <wp:extent cx="7559675" cy="10692274"/>
            <wp:effectExtent l="0" t="0" r="3175" b="0"/>
            <wp:docPr id="1668970944" name="Picture 3" descr="A black and yellow cover with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70944" name="Picture 3" descr="A black and yellow cover with a map&#10;&#10;Description automatically generated"/>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7575817" cy="10715105"/>
                    </a:xfrm>
                    <a:prstGeom prst="rect">
                      <a:avLst/>
                    </a:prstGeom>
                  </pic:spPr>
                </pic:pic>
              </a:graphicData>
            </a:graphic>
          </wp:inline>
        </w:drawing>
      </w:r>
    </w:p>
    <w:sectPr w:rsidR="003E76A9" w:rsidRPr="003F0D7F" w:rsidSect="003F0D7F">
      <w:type w:val="continuous"/>
      <w:pgSz w:w="11910" w:h="16840" w:code="9"/>
      <w:pgMar w:top="0" w:right="539" w:bottom="278"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58135E" w14:textId="77777777" w:rsidR="004E418B" w:rsidRDefault="004E418B" w:rsidP="007411D6">
      <w:r>
        <w:separator/>
      </w:r>
    </w:p>
  </w:endnote>
  <w:endnote w:type="continuationSeparator" w:id="0">
    <w:p w14:paraId="6066173C" w14:textId="77777777" w:rsidR="004E418B" w:rsidRDefault="004E418B" w:rsidP="007411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IC">
    <w:altName w:val="VIC"/>
    <w:panose1 w:val="00000500000000000000"/>
    <w:charset w:val="00"/>
    <w:family w:val="modern"/>
    <w:notTrueType/>
    <w:pitch w:val="variable"/>
    <w:sig w:usb0="00000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IC Medium">
    <w:altName w:val="VIC Medium"/>
    <w:panose1 w:val="000006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IC SemiBold">
    <w:altName w:val="VIC SemiBold"/>
    <w:panose1 w:val="00000700000000000000"/>
    <w:charset w:val="00"/>
    <w:family w:val="modern"/>
    <w:notTrueType/>
    <w:pitch w:val="variable"/>
    <w:sig w:usb0="00000007" w:usb1="00000000" w:usb2="00000000" w:usb3="00000000" w:csb0="00000093" w:csb1="00000000"/>
  </w:font>
  <w:font w:name="VIC ExtraLight">
    <w:altName w:val="VIC ExtraLight"/>
    <w:panose1 w:val="00000300000000000000"/>
    <w:charset w:val="00"/>
    <w:family w:val="auto"/>
    <w:pitch w:val="variable"/>
    <w:sig w:usb0="00000007" w:usb1="00000000" w:usb2="00000000" w:usb3="00000000" w:csb0="00000093" w:csb1="00000000"/>
  </w:font>
  <w:font w:name="Segoe UI Symbol">
    <w:altName w:val="Segoe UI Symbol"/>
    <w:panose1 w:val="020B0502040204020203"/>
    <w:charset w:val="00"/>
    <w:family w:val="swiss"/>
    <w:pitch w:val="variable"/>
    <w:sig w:usb0="800001E3" w:usb1="1200FFEF" w:usb2="00040000" w:usb3="00000000" w:csb0="00000001" w:csb1="00000000"/>
  </w:font>
  <w:font w:name="ZWAdobeF">
    <w:altName w:val="ZWAdobeF"/>
    <w:panose1 w:val="00000000000000000000"/>
    <w:charset w:val="00"/>
    <w:family w:val="auto"/>
    <w:pitch w:val="variable"/>
    <w:sig w:usb0="20002A85"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VIC SemiBold Italic">
    <w:altName w:val="VIC SemiBold Italic"/>
    <w:panose1 w:val="00000700000000000000"/>
    <w:charset w:val="00"/>
    <w:family w:val="auto"/>
    <w:pitch w:val="variable"/>
    <w:sig w:usb0="00000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55456B" w14:textId="77777777" w:rsidR="004E418B" w:rsidRDefault="004E418B" w:rsidP="007411D6">
      <w:r>
        <w:separator/>
      </w:r>
    </w:p>
  </w:footnote>
  <w:footnote w:type="continuationSeparator" w:id="0">
    <w:p w14:paraId="55B7DA13" w14:textId="77777777" w:rsidR="004E418B" w:rsidRDefault="004E418B" w:rsidP="007411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61DDD"/>
    <w:multiLevelType w:val="hybridMultilevel"/>
    <w:tmpl w:val="C3A29BC6"/>
    <w:lvl w:ilvl="0" w:tplc="80E08060">
      <w:numFmt w:val="bullet"/>
      <w:lvlText w:val="&gt;"/>
      <w:lvlJc w:val="left"/>
      <w:pPr>
        <w:ind w:left="977" w:hanging="284"/>
      </w:pPr>
      <w:rPr>
        <w:rFonts w:ascii="VIC" w:eastAsia="VIC" w:hAnsi="VIC" w:cs="VIC" w:hint="default"/>
        <w:b w:val="0"/>
        <w:bCs w:val="0"/>
        <w:i w:val="0"/>
        <w:iCs w:val="0"/>
        <w:color w:val="1E2028"/>
        <w:spacing w:val="0"/>
        <w:w w:val="100"/>
        <w:sz w:val="22"/>
        <w:szCs w:val="22"/>
        <w:lang w:val="en-US" w:eastAsia="en-US" w:bidi="ar-SA"/>
      </w:rPr>
    </w:lvl>
    <w:lvl w:ilvl="1" w:tplc="7B9C7D04">
      <w:numFmt w:val="bullet"/>
      <w:lvlText w:val="•"/>
      <w:lvlJc w:val="left"/>
      <w:pPr>
        <w:ind w:left="1974" w:hanging="284"/>
      </w:pPr>
      <w:rPr>
        <w:rFonts w:hint="default"/>
        <w:lang w:val="en-US" w:eastAsia="en-US" w:bidi="ar-SA"/>
      </w:rPr>
    </w:lvl>
    <w:lvl w:ilvl="2" w:tplc="896EB2F2">
      <w:numFmt w:val="bullet"/>
      <w:lvlText w:val="•"/>
      <w:lvlJc w:val="left"/>
      <w:pPr>
        <w:ind w:left="2969" w:hanging="284"/>
      </w:pPr>
      <w:rPr>
        <w:rFonts w:hint="default"/>
        <w:lang w:val="en-US" w:eastAsia="en-US" w:bidi="ar-SA"/>
      </w:rPr>
    </w:lvl>
    <w:lvl w:ilvl="3" w:tplc="681429AE">
      <w:numFmt w:val="bullet"/>
      <w:lvlText w:val="•"/>
      <w:lvlJc w:val="left"/>
      <w:pPr>
        <w:ind w:left="3963" w:hanging="284"/>
      </w:pPr>
      <w:rPr>
        <w:rFonts w:hint="default"/>
        <w:lang w:val="en-US" w:eastAsia="en-US" w:bidi="ar-SA"/>
      </w:rPr>
    </w:lvl>
    <w:lvl w:ilvl="4" w:tplc="5DDC2C8E">
      <w:numFmt w:val="bullet"/>
      <w:lvlText w:val="•"/>
      <w:lvlJc w:val="left"/>
      <w:pPr>
        <w:ind w:left="4958" w:hanging="284"/>
      </w:pPr>
      <w:rPr>
        <w:rFonts w:hint="default"/>
        <w:lang w:val="en-US" w:eastAsia="en-US" w:bidi="ar-SA"/>
      </w:rPr>
    </w:lvl>
    <w:lvl w:ilvl="5" w:tplc="A9B8686E">
      <w:numFmt w:val="bullet"/>
      <w:lvlText w:val="•"/>
      <w:lvlJc w:val="left"/>
      <w:pPr>
        <w:ind w:left="5952" w:hanging="284"/>
      </w:pPr>
      <w:rPr>
        <w:rFonts w:hint="default"/>
        <w:lang w:val="en-US" w:eastAsia="en-US" w:bidi="ar-SA"/>
      </w:rPr>
    </w:lvl>
    <w:lvl w:ilvl="6" w:tplc="DA2EA502">
      <w:numFmt w:val="bullet"/>
      <w:lvlText w:val="•"/>
      <w:lvlJc w:val="left"/>
      <w:pPr>
        <w:ind w:left="6947" w:hanging="284"/>
      </w:pPr>
      <w:rPr>
        <w:rFonts w:hint="default"/>
        <w:lang w:val="en-US" w:eastAsia="en-US" w:bidi="ar-SA"/>
      </w:rPr>
    </w:lvl>
    <w:lvl w:ilvl="7" w:tplc="B3C2CF36">
      <w:numFmt w:val="bullet"/>
      <w:lvlText w:val="•"/>
      <w:lvlJc w:val="left"/>
      <w:pPr>
        <w:ind w:left="7941" w:hanging="284"/>
      </w:pPr>
      <w:rPr>
        <w:rFonts w:hint="default"/>
        <w:lang w:val="en-US" w:eastAsia="en-US" w:bidi="ar-SA"/>
      </w:rPr>
    </w:lvl>
    <w:lvl w:ilvl="8" w:tplc="00FC214E">
      <w:numFmt w:val="bullet"/>
      <w:lvlText w:val="•"/>
      <w:lvlJc w:val="left"/>
      <w:pPr>
        <w:ind w:left="8936" w:hanging="284"/>
      </w:pPr>
      <w:rPr>
        <w:rFonts w:hint="default"/>
        <w:lang w:val="en-US" w:eastAsia="en-US" w:bidi="ar-SA"/>
      </w:rPr>
    </w:lvl>
  </w:abstractNum>
  <w:abstractNum w:abstractNumId="1" w15:restartNumberingAfterBreak="0">
    <w:nsid w:val="036574B6"/>
    <w:multiLevelType w:val="multilevel"/>
    <w:tmpl w:val="6556FBD2"/>
    <w:lvl w:ilvl="0">
      <w:start w:val="2"/>
      <w:numFmt w:val="decimal"/>
      <w:lvlText w:val="%1"/>
      <w:lvlJc w:val="left"/>
      <w:pPr>
        <w:ind w:left="1413" w:hanging="720"/>
      </w:pPr>
      <w:rPr>
        <w:rFonts w:hint="default"/>
        <w:lang w:val="en-US" w:eastAsia="en-US" w:bidi="ar-SA"/>
      </w:rPr>
    </w:lvl>
    <w:lvl w:ilvl="1">
      <w:start w:val="1"/>
      <w:numFmt w:val="decimal"/>
      <w:lvlText w:val="%1.%2"/>
      <w:lvlJc w:val="left"/>
      <w:pPr>
        <w:ind w:left="1413" w:hanging="720"/>
      </w:pPr>
      <w:rPr>
        <w:rFonts w:ascii="VIC" w:eastAsia="VIC" w:hAnsi="VIC" w:cs="VIC" w:hint="default"/>
        <w:b/>
        <w:bCs/>
        <w:i w:val="0"/>
        <w:iCs w:val="0"/>
        <w:color w:val="1E2028"/>
        <w:spacing w:val="-15"/>
        <w:w w:val="100"/>
        <w:sz w:val="24"/>
        <w:szCs w:val="24"/>
        <w:lang w:val="en-US" w:eastAsia="en-US" w:bidi="ar-SA"/>
      </w:rPr>
    </w:lvl>
    <w:lvl w:ilvl="2">
      <w:start w:val="1"/>
      <w:numFmt w:val="decimal"/>
      <w:lvlText w:val="%1.%2.%3"/>
      <w:lvlJc w:val="left"/>
      <w:pPr>
        <w:ind w:left="1413" w:hanging="720"/>
      </w:pPr>
      <w:rPr>
        <w:rFonts w:ascii="VIC" w:eastAsia="VIC" w:hAnsi="VIC" w:cs="VIC" w:hint="default"/>
        <w:b/>
        <w:bCs/>
        <w:i w:val="0"/>
        <w:iCs w:val="0"/>
        <w:color w:val="1E2028"/>
        <w:spacing w:val="-15"/>
        <w:w w:val="100"/>
        <w:sz w:val="24"/>
        <w:szCs w:val="24"/>
        <w:lang w:val="en-US" w:eastAsia="en-US" w:bidi="ar-SA"/>
      </w:rPr>
    </w:lvl>
    <w:lvl w:ilvl="3">
      <w:numFmt w:val="bullet"/>
      <w:lvlText w:val="•"/>
      <w:lvlJc w:val="left"/>
      <w:pPr>
        <w:ind w:left="4271" w:hanging="720"/>
      </w:pPr>
      <w:rPr>
        <w:rFonts w:hint="default"/>
        <w:lang w:val="en-US" w:eastAsia="en-US" w:bidi="ar-SA"/>
      </w:rPr>
    </w:lvl>
    <w:lvl w:ilvl="4">
      <w:numFmt w:val="bullet"/>
      <w:lvlText w:val="•"/>
      <w:lvlJc w:val="left"/>
      <w:pPr>
        <w:ind w:left="5222" w:hanging="720"/>
      </w:pPr>
      <w:rPr>
        <w:rFonts w:hint="default"/>
        <w:lang w:val="en-US" w:eastAsia="en-US" w:bidi="ar-SA"/>
      </w:rPr>
    </w:lvl>
    <w:lvl w:ilvl="5">
      <w:numFmt w:val="bullet"/>
      <w:lvlText w:val="•"/>
      <w:lvlJc w:val="left"/>
      <w:pPr>
        <w:ind w:left="6172" w:hanging="720"/>
      </w:pPr>
      <w:rPr>
        <w:rFonts w:hint="default"/>
        <w:lang w:val="en-US" w:eastAsia="en-US" w:bidi="ar-SA"/>
      </w:rPr>
    </w:lvl>
    <w:lvl w:ilvl="6">
      <w:numFmt w:val="bullet"/>
      <w:lvlText w:val="•"/>
      <w:lvlJc w:val="left"/>
      <w:pPr>
        <w:ind w:left="7123" w:hanging="720"/>
      </w:pPr>
      <w:rPr>
        <w:rFonts w:hint="default"/>
        <w:lang w:val="en-US" w:eastAsia="en-US" w:bidi="ar-SA"/>
      </w:rPr>
    </w:lvl>
    <w:lvl w:ilvl="7">
      <w:numFmt w:val="bullet"/>
      <w:lvlText w:val="•"/>
      <w:lvlJc w:val="left"/>
      <w:pPr>
        <w:ind w:left="8073" w:hanging="720"/>
      </w:pPr>
      <w:rPr>
        <w:rFonts w:hint="default"/>
        <w:lang w:val="en-US" w:eastAsia="en-US" w:bidi="ar-SA"/>
      </w:rPr>
    </w:lvl>
    <w:lvl w:ilvl="8">
      <w:numFmt w:val="bullet"/>
      <w:lvlText w:val="•"/>
      <w:lvlJc w:val="left"/>
      <w:pPr>
        <w:ind w:left="9024" w:hanging="720"/>
      </w:pPr>
      <w:rPr>
        <w:rFonts w:hint="default"/>
        <w:lang w:val="en-US" w:eastAsia="en-US" w:bidi="ar-SA"/>
      </w:rPr>
    </w:lvl>
  </w:abstractNum>
  <w:abstractNum w:abstractNumId="2" w15:restartNumberingAfterBreak="0">
    <w:nsid w:val="041E25E8"/>
    <w:multiLevelType w:val="hybridMultilevel"/>
    <w:tmpl w:val="F89C29EA"/>
    <w:lvl w:ilvl="0" w:tplc="4DBEF268">
      <w:numFmt w:val="bullet"/>
      <w:lvlText w:val="&gt;"/>
      <w:lvlJc w:val="left"/>
      <w:pPr>
        <w:ind w:left="396" w:hanging="284"/>
      </w:pPr>
      <w:rPr>
        <w:rFonts w:ascii="VIC" w:eastAsia="VIC" w:hAnsi="VIC" w:cs="VIC" w:hint="default"/>
        <w:b w:val="0"/>
        <w:bCs w:val="0"/>
        <w:i w:val="0"/>
        <w:iCs w:val="0"/>
        <w:color w:val="1E2028"/>
        <w:spacing w:val="0"/>
        <w:w w:val="102"/>
        <w:sz w:val="21"/>
        <w:szCs w:val="21"/>
        <w:lang w:val="en-US" w:eastAsia="en-US" w:bidi="ar-SA"/>
      </w:rPr>
    </w:lvl>
    <w:lvl w:ilvl="1" w:tplc="183AECCE">
      <w:numFmt w:val="bullet"/>
      <w:lvlText w:val="•"/>
      <w:lvlJc w:val="left"/>
      <w:pPr>
        <w:ind w:left="752" w:hanging="284"/>
      </w:pPr>
      <w:rPr>
        <w:rFonts w:hint="default"/>
        <w:lang w:val="en-US" w:eastAsia="en-US" w:bidi="ar-SA"/>
      </w:rPr>
    </w:lvl>
    <w:lvl w:ilvl="2" w:tplc="46E654B6">
      <w:numFmt w:val="bullet"/>
      <w:lvlText w:val="•"/>
      <w:lvlJc w:val="left"/>
      <w:pPr>
        <w:ind w:left="1104" w:hanging="284"/>
      </w:pPr>
      <w:rPr>
        <w:rFonts w:hint="default"/>
        <w:lang w:val="en-US" w:eastAsia="en-US" w:bidi="ar-SA"/>
      </w:rPr>
    </w:lvl>
    <w:lvl w:ilvl="3" w:tplc="58901D12">
      <w:numFmt w:val="bullet"/>
      <w:lvlText w:val="•"/>
      <w:lvlJc w:val="left"/>
      <w:pPr>
        <w:ind w:left="1456" w:hanging="284"/>
      </w:pPr>
      <w:rPr>
        <w:rFonts w:hint="default"/>
        <w:lang w:val="en-US" w:eastAsia="en-US" w:bidi="ar-SA"/>
      </w:rPr>
    </w:lvl>
    <w:lvl w:ilvl="4" w:tplc="7CA42F1C">
      <w:numFmt w:val="bullet"/>
      <w:lvlText w:val="•"/>
      <w:lvlJc w:val="left"/>
      <w:pPr>
        <w:ind w:left="1808" w:hanging="284"/>
      </w:pPr>
      <w:rPr>
        <w:rFonts w:hint="default"/>
        <w:lang w:val="en-US" w:eastAsia="en-US" w:bidi="ar-SA"/>
      </w:rPr>
    </w:lvl>
    <w:lvl w:ilvl="5" w:tplc="9058E980">
      <w:numFmt w:val="bullet"/>
      <w:lvlText w:val="•"/>
      <w:lvlJc w:val="left"/>
      <w:pPr>
        <w:ind w:left="2160" w:hanging="284"/>
      </w:pPr>
      <w:rPr>
        <w:rFonts w:hint="default"/>
        <w:lang w:val="en-US" w:eastAsia="en-US" w:bidi="ar-SA"/>
      </w:rPr>
    </w:lvl>
    <w:lvl w:ilvl="6" w:tplc="5BCC39EA">
      <w:numFmt w:val="bullet"/>
      <w:lvlText w:val="•"/>
      <w:lvlJc w:val="left"/>
      <w:pPr>
        <w:ind w:left="2512" w:hanging="284"/>
      </w:pPr>
      <w:rPr>
        <w:rFonts w:hint="default"/>
        <w:lang w:val="en-US" w:eastAsia="en-US" w:bidi="ar-SA"/>
      </w:rPr>
    </w:lvl>
    <w:lvl w:ilvl="7" w:tplc="27E4D134">
      <w:numFmt w:val="bullet"/>
      <w:lvlText w:val="•"/>
      <w:lvlJc w:val="left"/>
      <w:pPr>
        <w:ind w:left="2864" w:hanging="284"/>
      </w:pPr>
      <w:rPr>
        <w:rFonts w:hint="default"/>
        <w:lang w:val="en-US" w:eastAsia="en-US" w:bidi="ar-SA"/>
      </w:rPr>
    </w:lvl>
    <w:lvl w:ilvl="8" w:tplc="708ABC8E">
      <w:numFmt w:val="bullet"/>
      <w:lvlText w:val="•"/>
      <w:lvlJc w:val="left"/>
      <w:pPr>
        <w:ind w:left="3216" w:hanging="284"/>
      </w:pPr>
      <w:rPr>
        <w:rFonts w:hint="default"/>
        <w:lang w:val="en-US" w:eastAsia="en-US" w:bidi="ar-SA"/>
      </w:rPr>
    </w:lvl>
  </w:abstractNum>
  <w:abstractNum w:abstractNumId="3" w15:restartNumberingAfterBreak="0">
    <w:nsid w:val="04D04FA1"/>
    <w:multiLevelType w:val="hybridMultilevel"/>
    <w:tmpl w:val="524A7698"/>
    <w:lvl w:ilvl="0" w:tplc="09AEC51A">
      <w:start w:val="1"/>
      <w:numFmt w:val="lowerLetter"/>
      <w:lvlText w:val="(%1)"/>
      <w:lvlJc w:val="left"/>
      <w:pPr>
        <w:ind w:left="1011" w:hanging="360"/>
      </w:pPr>
      <w:rPr>
        <w:rFonts w:ascii="VIC" w:eastAsia="VIC" w:hAnsi="VIC" w:cs="VIC" w:hint="default"/>
        <w:b w:val="0"/>
        <w:bCs w:val="0"/>
        <w:i w:val="0"/>
        <w:iCs w:val="0"/>
        <w:color w:val="1E2028"/>
        <w:spacing w:val="-5"/>
        <w:w w:val="100"/>
        <w:sz w:val="22"/>
        <w:szCs w:val="22"/>
        <w:lang w:val="en-US" w:eastAsia="en-US" w:bidi="ar-SA"/>
      </w:rPr>
    </w:lvl>
    <w:lvl w:ilvl="1" w:tplc="1220B5BC">
      <w:numFmt w:val="bullet"/>
      <w:lvlText w:val="•"/>
      <w:lvlJc w:val="left"/>
      <w:pPr>
        <w:ind w:left="2010" w:hanging="360"/>
      </w:pPr>
      <w:rPr>
        <w:rFonts w:hint="default"/>
        <w:lang w:val="en-US" w:eastAsia="en-US" w:bidi="ar-SA"/>
      </w:rPr>
    </w:lvl>
    <w:lvl w:ilvl="2" w:tplc="722A14B8">
      <w:numFmt w:val="bullet"/>
      <w:lvlText w:val="•"/>
      <w:lvlJc w:val="left"/>
      <w:pPr>
        <w:ind w:left="3001" w:hanging="360"/>
      </w:pPr>
      <w:rPr>
        <w:rFonts w:hint="default"/>
        <w:lang w:val="en-US" w:eastAsia="en-US" w:bidi="ar-SA"/>
      </w:rPr>
    </w:lvl>
    <w:lvl w:ilvl="3" w:tplc="4276347C">
      <w:numFmt w:val="bullet"/>
      <w:lvlText w:val="•"/>
      <w:lvlJc w:val="left"/>
      <w:pPr>
        <w:ind w:left="3991" w:hanging="360"/>
      </w:pPr>
      <w:rPr>
        <w:rFonts w:hint="default"/>
        <w:lang w:val="en-US" w:eastAsia="en-US" w:bidi="ar-SA"/>
      </w:rPr>
    </w:lvl>
    <w:lvl w:ilvl="4" w:tplc="F1FA9906">
      <w:numFmt w:val="bullet"/>
      <w:lvlText w:val="•"/>
      <w:lvlJc w:val="left"/>
      <w:pPr>
        <w:ind w:left="4982" w:hanging="360"/>
      </w:pPr>
      <w:rPr>
        <w:rFonts w:hint="default"/>
        <w:lang w:val="en-US" w:eastAsia="en-US" w:bidi="ar-SA"/>
      </w:rPr>
    </w:lvl>
    <w:lvl w:ilvl="5" w:tplc="15BE71B0">
      <w:numFmt w:val="bullet"/>
      <w:lvlText w:val="•"/>
      <w:lvlJc w:val="left"/>
      <w:pPr>
        <w:ind w:left="5972" w:hanging="360"/>
      </w:pPr>
      <w:rPr>
        <w:rFonts w:hint="default"/>
        <w:lang w:val="en-US" w:eastAsia="en-US" w:bidi="ar-SA"/>
      </w:rPr>
    </w:lvl>
    <w:lvl w:ilvl="6" w:tplc="DF2E9192">
      <w:numFmt w:val="bullet"/>
      <w:lvlText w:val="•"/>
      <w:lvlJc w:val="left"/>
      <w:pPr>
        <w:ind w:left="6963" w:hanging="360"/>
      </w:pPr>
      <w:rPr>
        <w:rFonts w:hint="default"/>
        <w:lang w:val="en-US" w:eastAsia="en-US" w:bidi="ar-SA"/>
      </w:rPr>
    </w:lvl>
    <w:lvl w:ilvl="7" w:tplc="3ACE6026">
      <w:numFmt w:val="bullet"/>
      <w:lvlText w:val="•"/>
      <w:lvlJc w:val="left"/>
      <w:pPr>
        <w:ind w:left="7953" w:hanging="360"/>
      </w:pPr>
      <w:rPr>
        <w:rFonts w:hint="default"/>
        <w:lang w:val="en-US" w:eastAsia="en-US" w:bidi="ar-SA"/>
      </w:rPr>
    </w:lvl>
    <w:lvl w:ilvl="8" w:tplc="22A8F554">
      <w:numFmt w:val="bullet"/>
      <w:lvlText w:val="•"/>
      <w:lvlJc w:val="left"/>
      <w:pPr>
        <w:ind w:left="8944" w:hanging="360"/>
      </w:pPr>
      <w:rPr>
        <w:rFonts w:hint="default"/>
        <w:lang w:val="en-US" w:eastAsia="en-US" w:bidi="ar-SA"/>
      </w:rPr>
    </w:lvl>
  </w:abstractNum>
  <w:abstractNum w:abstractNumId="4" w15:restartNumberingAfterBreak="0">
    <w:nsid w:val="084D31D9"/>
    <w:multiLevelType w:val="hybridMultilevel"/>
    <w:tmpl w:val="401A89CC"/>
    <w:lvl w:ilvl="0" w:tplc="BDE6D356">
      <w:numFmt w:val="bullet"/>
      <w:lvlText w:val="&gt;"/>
      <w:lvlJc w:val="left"/>
      <w:pPr>
        <w:ind w:left="397" w:hanging="284"/>
      </w:pPr>
      <w:rPr>
        <w:rFonts w:ascii="VIC" w:eastAsia="VIC" w:hAnsi="VIC" w:cs="VIC" w:hint="default"/>
        <w:b w:val="0"/>
        <w:bCs w:val="0"/>
        <w:i w:val="0"/>
        <w:iCs w:val="0"/>
        <w:color w:val="1E2028"/>
        <w:spacing w:val="0"/>
        <w:w w:val="102"/>
        <w:sz w:val="21"/>
        <w:szCs w:val="21"/>
        <w:lang w:val="en-US" w:eastAsia="en-US" w:bidi="ar-SA"/>
      </w:rPr>
    </w:lvl>
    <w:lvl w:ilvl="1" w:tplc="0F627958">
      <w:numFmt w:val="bullet"/>
      <w:lvlText w:val="•"/>
      <w:lvlJc w:val="left"/>
      <w:pPr>
        <w:ind w:left="752" w:hanging="284"/>
      </w:pPr>
      <w:rPr>
        <w:rFonts w:hint="default"/>
        <w:lang w:val="en-US" w:eastAsia="en-US" w:bidi="ar-SA"/>
      </w:rPr>
    </w:lvl>
    <w:lvl w:ilvl="2" w:tplc="C35081CA">
      <w:numFmt w:val="bullet"/>
      <w:lvlText w:val="•"/>
      <w:lvlJc w:val="left"/>
      <w:pPr>
        <w:ind w:left="1104" w:hanging="284"/>
      </w:pPr>
      <w:rPr>
        <w:rFonts w:hint="default"/>
        <w:lang w:val="en-US" w:eastAsia="en-US" w:bidi="ar-SA"/>
      </w:rPr>
    </w:lvl>
    <w:lvl w:ilvl="3" w:tplc="AC32A65C">
      <w:numFmt w:val="bullet"/>
      <w:lvlText w:val="•"/>
      <w:lvlJc w:val="left"/>
      <w:pPr>
        <w:ind w:left="1456" w:hanging="284"/>
      </w:pPr>
      <w:rPr>
        <w:rFonts w:hint="default"/>
        <w:lang w:val="en-US" w:eastAsia="en-US" w:bidi="ar-SA"/>
      </w:rPr>
    </w:lvl>
    <w:lvl w:ilvl="4" w:tplc="8A3CAA6C">
      <w:numFmt w:val="bullet"/>
      <w:lvlText w:val="•"/>
      <w:lvlJc w:val="left"/>
      <w:pPr>
        <w:ind w:left="1808" w:hanging="284"/>
      </w:pPr>
      <w:rPr>
        <w:rFonts w:hint="default"/>
        <w:lang w:val="en-US" w:eastAsia="en-US" w:bidi="ar-SA"/>
      </w:rPr>
    </w:lvl>
    <w:lvl w:ilvl="5" w:tplc="A422301A">
      <w:numFmt w:val="bullet"/>
      <w:lvlText w:val="•"/>
      <w:lvlJc w:val="left"/>
      <w:pPr>
        <w:ind w:left="2160" w:hanging="284"/>
      </w:pPr>
      <w:rPr>
        <w:rFonts w:hint="default"/>
        <w:lang w:val="en-US" w:eastAsia="en-US" w:bidi="ar-SA"/>
      </w:rPr>
    </w:lvl>
    <w:lvl w:ilvl="6" w:tplc="9A44AE48">
      <w:numFmt w:val="bullet"/>
      <w:lvlText w:val="•"/>
      <w:lvlJc w:val="left"/>
      <w:pPr>
        <w:ind w:left="2512" w:hanging="284"/>
      </w:pPr>
      <w:rPr>
        <w:rFonts w:hint="default"/>
        <w:lang w:val="en-US" w:eastAsia="en-US" w:bidi="ar-SA"/>
      </w:rPr>
    </w:lvl>
    <w:lvl w:ilvl="7" w:tplc="86061372">
      <w:numFmt w:val="bullet"/>
      <w:lvlText w:val="•"/>
      <w:lvlJc w:val="left"/>
      <w:pPr>
        <w:ind w:left="2864" w:hanging="284"/>
      </w:pPr>
      <w:rPr>
        <w:rFonts w:hint="default"/>
        <w:lang w:val="en-US" w:eastAsia="en-US" w:bidi="ar-SA"/>
      </w:rPr>
    </w:lvl>
    <w:lvl w:ilvl="8" w:tplc="537C391C">
      <w:numFmt w:val="bullet"/>
      <w:lvlText w:val="•"/>
      <w:lvlJc w:val="left"/>
      <w:pPr>
        <w:ind w:left="3216" w:hanging="284"/>
      </w:pPr>
      <w:rPr>
        <w:rFonts w:hint="default"/>
        <w:lang w:val="en-US" w:eastAsia="en-US" w:bidi="ar-SA"/>
      </w:rPr>
    </w:lvl>
  </w:abstractNum>
  <w:abstractNum w:abstractNumId="5" w15:restartNumberingAfterBreak="0">
    <w:nsid w:val="0EAA487F"/>
    <w:multiLevelType w:val="hybridMultilevel"/>
    <w:tmpl w:val="FDBCB2D4"/>
    <w:lvl w:ilvl="0" w:tplc="FAE26170">
      <w:numFmt w:val="bullet"/>
      <w:lvlText w:val=""/>
      <w:lvlJc w:val="left"/>
      <w:pPr>
        <w:ind w:left="566" w:hanging="567"/>
      </w:pPr>
      <w:rPr>
        <w:rFonts w:ascii="Symbol" w:eastAsia="Symbol" w:hAnsi="Symbol" w:cs="Symbol" w:hint="default"/>
        <w:b w:val="0"/>
        <w:bCs w:val="0"/>
        <w:i w:val="0"/>
        <w:iCs w:val="0"/>
        <w:color w:val="231F20"/>
        <w:spacing w:val="0"/>
        <w:w w:val="99"/>
        <w:sz w:val="20"/>
        <w:szCs w:val="20"/>
        <w:lang w:val="en-US" w:eastAsia="en-US" w:bidi="ar-SA"/>
      </w:rPr>
    </w:lvl>
    <w:lvl w:ilvl="1" w:tplc="A46C6F0E">
      <w:numFmt w:val="bullet"/>
      <w:lvlText w:val="•"/>
      <w:lvlJc w:val="left"/>
      <w:pPr>
        <w:ind w:left="1257" w:hanging="567"/>
      </w:pPr>
      <w:rPr>
        <w:rFonts w:hint="default"/>
        <w:lang w:val="en-US" w:eastAsia="en-US" w:bidi="ar-SA"/>
      </w:rPr>
    </w:lvl>
    <w:lvl w:ilvl="2" w:tplc="D89A45B6">
      <w:numFmt w:val="bullet"/>
      <w:lvlText w:val="•"/>
      <w:lvlJc w:val="left"/>
      <w:pPr>
        <w:ind w:left="1954" w:hanging="567"/>
      </w:pPr>
      <w:rPr>
        <w:rFonts w:hint="default"/>
        <w:lang w:val="en-US" w:eastAsia="en-US" w:bidi="ar-SA"/>
      </w:rPr>
    </w:lvl>
    <w:lvl w:ilvl="3" w:tplc="CDEEBFD2">
      <w:numFmt w:val="bullet"/>
      <w:lvlText w:val="•"/>
      <w:lvlJc w:val="left"/>
      <w:pPr>
        <w:ind w:left="2652" w:hanging="567"/>
      </w:pPr>
      <w:rPr>
        <w:rFonts w:hint="default"/>
        <w:lang w:val="en-US" w:eastAsia="en-US" w:bidi="ar-SA"/>
      </w:rPr>
    </w:lvl>
    <w:lvl w:ilvl="4" w:tplc="7C46FB6C">
      <w:numFmt w:val="bullet"/>
      <w:lvlText w:val="•"/>
      <w:lvlJc w:val="left"/>
      <w:pPr>
        <w:ind w:left="3349" w:hanging="567"/>
      </w:pPr>
      <w:rPr>
        <w:rFonts w:hint="default"/>
        <w:lang w:val="en-US" w:eastAsia="en-US" w:bidi="ar-SA"/>
      </w:rPr>
    </w:lvl>
    <w:lvl w:ilvl="5" w:tplc="EE5E0D9E">
      <w:numFmt w:val="bullet"/>
      <w:lvlText w:val="•"/>
      <w:lvlJc w:val="left"/>
      <w:pPr>
        <w:ind w:left="4046" w:hanging="567"/>
      </w:pPr>
      <w:rPr>
        <w:rFonts w:hint="default"/>
        <w:lang w:val="en-US" w:eastAsia="en-US" w:bidi="ar-SA"/>
      </w:rPr>
    </w:lvl>
    <w:lvl w:ilvl="6" w:tplc="C68211BC">
      <w:numFmt w:val="bullet"/>
      <w:lvlText w:val="•"/>
      <w:lvlJc w:val="left"/>
      <w:pPr>
        <w:ind w:left="4744" w:hanging="567"/>
      </w:pPr>
      <w:rPr>
        <w:rFonts w:hint="default"/>
        <w:lang w:val="en-US" w:eastAsia="en-US" w:bidi="ar-SA"/>
      </w:rPr>
    </w:lvl>
    <w:lvl w:ilvl="7" w:tplc="AB322A80">
      <w:numFmt w:val="bullet"/>
      <w:lvlText w:val="•"/>
      <w:lvlJc w:val="left"/>
      <w:pPr>
        <w:ind w:left="5441" w:hanging="567"/>
      </w:pPr>
      <w:rPr>
        <w:rFonts w:hint="default"/>
        <w:lang w:val="en-US" w:eastAsia="en-US" w:bidi="ar-SA"/>
      </w:rPr>
    </w:lvl>
    <w:lvl w:ilvl="8" w:tplc="BE50852A">
      <w:numFmt w:val="bullet"/>
      <w:lvlText w:val="•"/>
      <w:lvlJc w:val="left"/>
      <w:pPr>
        <w:ind w:left="6138" w:hanging="567"/>
      </w:pPr>
      <w:rPr>
        <w:rFonts w:hint="default"/>
        <w:lang w:val="en-US" w:eastAsia="en-US" w:bidi="ar-SA"/>
      </w:rPr>
    </w:lvl>
  </w:abstractNum>
  <w:abstractNum w:abstractNumId="6" w15:restartNumberingAfterBreak="0">
    <w:nsid w:val="0EFA3EF6"/>
    <w:multiLevelType w:val="multilevel"/>
    <w:tmpl w:val="5E3A4200"/>
    <w:lvl w:ilvl="0">
      <w:start w:val="8"/>
      <w:numFmt w:val="decimal"/>
      <w:lvlText w:val="%1"/>
      <w:lvlJc w:val="left"/>
      <w:pPr>
        <w:ind w:left="2304" w:hanging="964"/>
      </w:pPr>
      <w:rPr>
        <w:rFonts w:hint="default"/>
        <w:lang w:val="en-US" w:eastAsia="en-US" w:bidi="ar-SA"/>
      </w:rPr>
    </w:lvl>
    <w:lvl w:ilvl="1">
      <w:start w:val="1"/>
      <w:numFmt w:val="decimal"/>
      <w:lvlText w:val="%1.%2"/>
      <w:lvlJc w:val="left"/>
      <w:pPr>
        <w:ind w:left="2304" w:hanging="964"/>
      </w:pPr>
      <w:rPr>
        <w:rFonts w:ascii="VIC" w:eastAsia="VIC" w:hAnsi="VIC" w:cs="VIC" w:hint="default"/>
        <w:b w:val="0"/>
        <w:bCs w:val="0"/>
        <w:i w:val="0"/>
        <w:iCs w:val="0"/>
        <w:color w:val="1D1F27"/>
        <w:spacing w:val="-11"/>
        <w:w w:val="100"/>
        <w:sz w:val="18"/>
        <w:szCs w:val="18"/>
        <w:lang w:val="en-US" w:eastAsia="en-US" w:bidi="ar-SA"/>
      </w:rPr>
    </w:lvl>
    <w:lvl w:ilvl="2">
      <w:numFmt w:val="bullet"/>
      <w:lvlText w:val="•"/>
      <w:lvlJc w:val="left"/>
      <w:pPr>
        <w:ind w:left="4025" w:hanging="964"/>
      </w:pPr>
      <w:rPr>
        <w:rFonts w:hint="default"/>
        <w:lang w:val="en-US" w:eastAsia="en-US" w:bidi="ar-SA"/>
      </w:rPr>
    </w:lvl>
    <w:lvl w:ilvl="3">
      <w:numFmt w:val="bullet"/>
      <w:lvlText w:val="•"/>
      <w:lvlJc w:val="left"/>
      <w:pPr>
        <w:ind w:left="4887" w:hanging="964"/>
      </w:pPr>
      <w:rPr>
        <w:rFonts w:hint="default"/>
        <w:lang w:val="en-US" w:eastAsia="en-US" w:bidi="ar-SA"/>
      </w:rPr>
    </w:lvl>
    <w:lvl w:ilvl="4">
      <w:numFmt w:val="bullet"/>
      <w:lvlText w:val="•"/>
      <w:lvlJc w:val="left"/>
      <w:pPr>
        <w:ind w:left="5750" w:hanging="964"/>
      </w:pPr>
      <w:rPr>
        <w:rFonts w:hint="default"/>
        <w:lang w:val="en-US" w:eastAsia="en-US" w:bidi="ar-SA"/>
      </w:rPr>
    </w:lvl>
    <w:lvl w:ilvl="5">
      <w:numFmt w:val="bullet"/>
      <w:lvlText w:val="•"/>
      <w:lvlJc w:val="left"/>
      <w:pPr>
        <w:ind w:left="6612" w:hanging="964"/>
      </w:pPr>
      <w:rPr>
        <w:rFonts w:hint="default"/>
        <w:lang w:val="en-US" w:eastAsia="en-US" w:bidi="ar-SA"/>
      </w:rPr>
    </w:lvl>
    <w:lvl w:ilvl="6">
      <w:numFmt w:val="bullet"/>
      <w:lvlText w:val="•"/>
      <w:lvlJc w:val="left"/>
      <w:pPr>
        <w:ind w:left="7475" w:hanging="964"/>
      </w:pPr>
      <w:rPr>
        <w:rFonts w:hint="default"/>
        <w:lang w:val="en-US" w:eastAsia="en-US" w:bidi="ar-SA"/>
      </w:rPr>
    </w:lvl>
    <w:lvl w:ilvl="7">
      <w:numFmt w:val="bullet"/>
      <w:lvlText w:val="•"/>
      <w:lvlJc w:val="left"/>
      <w:pPr>
        <w:ind w:left="8337" w:hanging="964"/>
      </w:pPr>
      <w:rPr>
        <w:rFonts w:hint="default"/>
        <w:lang w:val="en-US" w:eastAsia="en-US" w:bidi="ar-SA"/>
      </w:rPr>
    </w:lvl>
    <w:lvl w:ilvl="8">
      <w:numFmt w:val="bullet"/>
      <w:lvlText w:val="•"/>
      <w:lvlJc w:val="left"/>
      <w:pPr>
        <w:ind w:left="9200" w:hanging="964"/>
      </w:pPr>
      <w:rPr>
        <w:rFonts w:hint="default"/>
        <w:lang w:val="en-US" w:eastAsia="en-US" w:bidi="ar-SA"/>
      </w:rPr>
    </w:lvl>
  </w:abstractNum>
  <w:abstractNum w:abstractNumId="7" w15:restartNumberingAfterBreak="0">
    <w:nsid w:val="13303C42"/>
    <w:multiLevelType w:val="hybridMultilevel"/>
    <w:tmpl w:val="CE808FA4"/>
    <w:lvl w:ilvl="0" w:tplc="13A62952">
      <w:start w:val="1"/>
      <w:numFmt w:val="lowerLetter"/>
      <w:lvlText w:val="(%1)"/>
      <w:lvlJc w:val="left"/>
      <w:pPr>
        <w:ind w:left="1090" w:hanging="397"/>
      </w:pPr>
      <w:rPr>
        <w:rFonts w:ascii="VIC" w:eastAsia="VIC" w:hAnsi="VIC" w:cs="VIC" w:hint="default"/>
        <w:b w:val="0"/>
        <w:bCs w:val="0"/>
        <w:i w:val="0"/>
        <w:iCs w:val="0"/>
        <w:color w:val="1E2028"/>
        <w:spacing w:val="0"/>
        <w:w w:val="100"/>
        <w:sz w:val="22"/>
        <w:szCs w:val="22"/>
        <w:lang w:val="en-US" w:eastAsia="en-US" w:bidi="ar-SA"/>
      </w:rPr>
    </w:lvl>
    <w:lvl w:ilvl="1" w:tplc="7F5C87FE">
      <w:start w:val="1"/>
      <w:numFmt w:val="lowerRoman"/>
      <w:lvlText w:val="(%2)"/>
      <w:lvlJc w:val="left"/>
      <w:pPr>
        <w:ind w:left="1593" w:hanging="504"/>
      </w:pPr>
      <w:rPr>
        <w:rFonts w:ascii="VIC" w:eastAsia="VIC" w:hAnsi="VIC" w:cs="VIC" w:hint="default"/>
        <w:b w:val="0"/>
        <w:bCs w:val="0"/>
        <w:i w:val="0"/>
        <w:iCs w:val="0"/>
        <w:color w:val="1E2028"/>
        <w:spacing w:val="0"/>
        <w:w w:val="100"/>
        <w:sz w:val="22"/>
        <w:szCs w:val="22"/>
        <w:lang w:val="en-US" w:eastAsia="en-US" w:bidi="ar-SA"/>
      </w:rPr>
    </w:lvl>
    <w:lvl w:ilvl="2" w:tplc="970AC5EE">
      <w:numFmt w:val="bullet"/>
      <w:lvlText w:val="•"/>
      <w:lvlJc w:val="left"/>
      <w:pPr>
        <w:ind w:left="2636" w:hanging="504"/>
      </w:pPr>
      <w:rPr>
        <w:rFonts w:hint="default"/>
        <w:lang w:val="en-US" w:eastAsia="en-US" w:bidi="ar-SA"/>
      </w:rPr>
    </w:lvl>
    <w:lvl w:ilvl="3" w:tplc="F5320008">
      <w:numFmt w:val="bullet"/>
      <w:lvlText w:val="•"/>
      <w:lvlJc w:val="left"/>
      <w:pPr>
        <w:ind w:left="3672" w:hanging="504"/>
      </w:pPr>
      <w:rPr>
        <w:rFonts w:hint="default"/>
        <w:lang w:val="en-US" w:eastAsia="en-US" w:bidi="ar-SA"/>
      </w:rPr>
    </w:lvl>
    <w:lvl w:ilvl="4" w:tplc="869C6EB6">
      <w:numFmt w:val="bullet"/>
      <w:lvlText w:val="•"/>
      <w:lvlJc w:val="left"/>
      <w:pPr>
        <w:ind w:left="4708" w:hanging="504"/>
      </w:pPr>
      <w:rPr>
        <w:rFonts w:hint="default"/>
        <w:lang w:val="en-US" w:eastAsia="en-US" w:bidi="ar-SA"/>
      </w:rPr>
    </w:lvl>
    <w:lvl w:ilvl="5" w:tplc="DB8E6ED8">
      <w:numFmt w:val="bullet"/>
      <w:lvlText w:val="•"/>
      <w:lvlJc w:val="left"/>
      <w:pPr>
        <w:ind w:left="5744" w:hanging="504"/>
      </w:pPr>
      <w:rPr>
        <w:rFonts w:hint="default"/>
        <w:lang w:val="en-US" w:eastAsia="en-US" w:bidi="ar-SA"/>
      </w:rPr>
    </w:lvl>
    <w:lvl w:ilvl="6" w:tplc="D24AD7C6">
      <w:numFmt w:val="bullet"/>
      <w:lvlText w:val="•"/>
      <w:lvlJc w:val="left"/>
      <w:pPr>
        <w:ind w:left="6780" w:hanging="504"/>
      </w:pPr>
      <w:rPr>
        <w:rFonts w:hint="default"/>
        <w:lang w:val="en-US" w:eastAsia="en-US" w:bidi="ar-SA"/>
      </w:rPr>
    </w:lvl>
    <w:lvl w:ilvl="7" w:tplc="5E544888">
      <w:numFmt w:val="bullet"/>
      <w:lvlText w:val="•"/>
      <w:lvlJc w:val="left"/>
      <w:pPr>
        <w:ind w:left="7817" w:hanging="504"/>
      </w:pPr>
      <w:rPr>
        <w:rFonts w:hint="default"/>
        <w:lang w:val="en-US" w:eastAsia="en-US" w:bidi="ar-SA"/>
      </w:rPr>
    </w:lvl>
    <w:lvl w:ilvl="8" w:tplc="F0326A4A">
      <w:numFmt w:val="bullet"/>
      <w:lvlText w:val="•"/>
      <w:lvlJc w:val="left"/>
      <w:pPr>
        <w:ind w:left="8853" w:hanging="504"/>
      </w:pPr>
      <w:rPr>
        <w:rFonts w:hint="default"/>
        <w:lang w:val="en-US" w:eastAsia="en-US" w:bidi="ar-SA"/>
      </w:rPr>
    </w:lvl>
  </w:abstractNum>
  <w:abstractNum w:abstractNumId="8" w15:restartNumberingAfterBreak="0">
    <w:nsid w:val="13A270BD"/>
    <w:multiLevelType w:val="hybridMultilevel"/>
    <w:tmpl w:val="95683A9E"/>
    <w:lvl w:ilvl="0" w:tplc="49EA0A4A">
      <w:numFmt w:val="bullet"/>
      <w:lvlText w:val="&gt;"/>
      <w:lvlJc w:val="left"/>
      <w:pPr>
        <w:ind w:left="363" w:hanging="284"/>
      </w:pPr>
      <w:rPr>
        <w:rFonts w:ascii="VIC" w:eastAsia="VIC" w:hAnsi="VIC" w:cs="VIC" w:hint="default"/>
        <w:b w:val="0"/>
        <w:bCs w:val="0"/>
        <w:i w:val="0"/>
        <w:iCs w:val="0"/>
        <w:color w:val="1E2028"/>
        <w:spacing w:val="0"/>
        <w:w w:val="102"/>
        <w:sz w:val="21"/>
        <w:szCs w:val="21"/>
        <w:lang w:val="en-US" w:eastAsia="en-US" w:bidi="ar-SA"/>
      </w:rPr>
    </w:lvl>
    <w:lvl w:ilvl="1" w:tplc="FF10B628">
      <w:numFmt w:val="bullet"/>
      <w:lvlText w:val="•"/>
      <w:lvlJc w:val="left"/>
      <w:pPr>
        <w:ind w:left="716" w:hanging="284"/>
      </w:pPr>
      <w:rPr>
        <w:rFonts w:hint="default"/>
        <w:lang w:val="en-US" w:eastAsia="en-US" w:bidi="ar-SA"/>
      </w:rPr>
    </w:lvl>
    <w:lvl w:ilvl="2" w:tplc="9C0C15A6">
      <w:numFmt w:val="bullet"/>
      <w:lvlText w:val="•"/>
      <w:lvlJc w:val="left"/>
      <w:pPr>
        <w:ind w:left="1072" w:hanging="284"/>
      </w:pPr>
      <w:rPr>
        <w:rFonts w:hint="default"/>
        <w:lang w:val="en-US" w:eastAsia="en-US" w:bidi="ar-SA"/>
      </w:rPr>
    </w:lvl>
    <w:lvl w:ilvl="3" w:tplc="F9A6026E">
      <w:numFmt w:val="bullet"/>
      <w:lvlText w:val="•"/>
      <w:lvlJc w:val="left"/>
      <w:pPr>
        <w:ind w:left="1428" w:hanging="284"/>
      </w:pPr>
      <w:rPr>
        <w:rFonts w:hint="default"/>
        <w:lang w:val="en-US" w:eastAsia="en-US" w:bidi="ar-SA"/>
      </w:rPr>
    </w:lvl>
    <w:lvl w:ilvl="4" w:tplc="A3601946">
      <w:numFmt w:val="bullet"/>
      <w:lvlText w:val="•"/>
      <w:lvlJc w:val="left"/>
      <w:pPr>
        <w:ind w:left="1784" w:hanging="284"/>
      </w:pPr>
      <w:rPr>
        <w:rFonts w:hint="default"/>
        <w:lang w:val="en-US" w:eastAsia="en-US" w:bidi="ar-SA"/>
      </w:rPr>
    </w:lvl>
    <w:lvl w:ilvl="5" w:tplc="0EE49684">
      <w:numFmt w:val="bullet"/>
      <w:lvlText w:val="•"/>
      <w:lvlJc w:val="left"/>
      <w:pPr>
        <w:ind w:left="2140" w:hanging="284"/>
      </w:pPr>
      <w:rPr>
        <w:rFonts w:hint="default"/>
        <w:lang w:val="en-US" w:eastAsia="en-US" w:bidi="ar-SA"/>
      </w:rPr>
    </w:lvl>
    <w:lvl w:ilvl="6" w:tplc="D924C23E">
      <w:numFmt w:val="bullet"/>
      <w:lvlText w:val="•"/>
      <w:lvlJc w:val="left"/>
      <w:pPr>
        <w:ind w:left="2496" w:hanging="284"/>
      </w:pPr>
      <w:rPr>
        <w:rFonts w:hint="default"/>
        <w:lang w:val="en-US" w:eastAsia="en-US" w:bidi="ar-SA"/>
      </w:rPr>
    </w:lvl>
    <w:lvl w:ilvl="7" w:tplc="40404272">
      <w:numFmt w:val="bullet"/>
      <w:lvlText w:val="•"/>
      <w:lvlJc w:val="left"/>
      <w:pPr>
        <w:ind w:left="2852" w:hanging="284"/>
      </w:pPr>
      <w:rPr>
        <w:rFonts w:hint="default"/>
        <w:lang w:val="en-US" w:eastAsia="en-US" w:bidi="ar-SA"/>
      </w:rPr>
    </w:lvl>
    <w:lvl w:ilvl="8" w:tplc="603A0274">
      <w:numFmt w:val="bullet"/>
      <w:lvlText w:val="•"/>
      <w:lvlJc w:val="left"/>
      <w:pPr>
        <w:ind w:left="3208" w:hanging="284"/>
      </w:pPr>
      <w:rPr>
        <w:rFonts w:hint="default"/>
        <w:lang w:val="en-US" w:eastAsia="en-US" w:bidi="ar-SA"/>
      </w:rPr>
    </w:lvl>
  </w:abstractNum>
  <w:abstractNum w:abstractNumId="9" w15:restartNumberingAfterBreak="0">
    <w:nsid w:val="17DC7B5B"/>
    <w:multiLevelType w:val="hybridMultilevel"/>
    <w:tmpl w:val="6402FD6E"/>
    <w:lvl w:ilvl="0" w:tplc="FA309F92">
      <w:numFmt w:val="bullet"/>
      <w:lvlText w:val="&gt;"/>
      <w:lvlJc w:val="left"/>
      <w:pPr>
        <w:ind w:left="397" w:hanging="284"/>
      </w:pPr>
      <w:rPr>
        <w:rFonts w:ascii="VIC" w:eastAsia="VIC" w:hAnsi="VIC" w:cs="VIC" w:hint="default"/>
        <w:b w:val="0"/>
        <w:bCs w:val="0"/>
        <w:i w:val="0"/>
        <w:iCs w:val="0"/>
        <w:color w:val="1E2028"/>
        <w:spacing w:val="0"/>
        <w:w w:val="102"/>
        <w:sz w:val="21"/>
        <w:szCs w:val="21"/>
        <w:lang w:val="en-US" w:eastAsia="en-US" w:bidi="ar-SA"/>
      </w:rPr>
    </w:lvl>
    <w:lvl w:ilvl="1" w:tplc="380ECDAA">
      <w:numFmt w:val="bullet"/>
      <w:lvlText w:val="•"/>
      <w:lvlJc w:val="left"/>
      <w:pPr>
        <w:ind w:left="752" w:hanging="284"/>
      </w:pPr>
      <w:rPr>
        <w:rFonts w:hint="default"/>
        <w:lang w:val="en-US" w:eastAsia="en-US" w:bidi="ar-SA"/>
      </w:rPr>
    </w:lvl>
    <w:lvl w:ilvl="2" w:tplc="A058D48C">
      <w:numFmt w:val="bullet"/>
      <w:lvlText w:val="•"/>
      <w:lvlJc w:val="left"/>
      <w:pPr>
        <w:ind w:left="1104" w:hanging="284"/>
      </w:pPr>
      <w:rPr>
        <w:rFonts w:hint="default"/>
        <w:lang w:val="en-US" w:eastAsia="en-US" w:bidi="ar-SA"/>
      </w:rPr>
    </w:lvl>
    <w:lvl w:ilvl="3" w:tplc="92F0973E">
      <w:numFmt w:val="bullet"/>
      <w:lvlText w:val="•"/>
      <w:lvlJc w:val="left"/>
      <w:pPr>
        <w:ind w:left="1456" w:hanging="284"/>
      </w:pPr>
      <w:rPr>
        <w:rFonts w:hint="default"/>
        <w:lang w:val="en-US" w:eastAsia="en-US" w:bidi="ar-SA"/>
      </w:rPr>
    </w:lvl>
    <w:lvl w:ilvl="4" w:tplc="A502E030">
      <w:numFmt w:val="bullet"/>
      <w:lvlText w:val="•"/>
      <w:lvlJc w:val="left"/>
      <w:pPr>
        <w:ind w:left="1808" w:hanging="284"/>
      </w:pPr>
      <w:rPr>
        <w:rFonts w:hint="default"/>
        <w:lang w:val="en-US" w:eastAsia="en-US" w:bidi="ar-SA"/>
      </w:rPr>
    </w:lvl>
    <w:lvl w:ilvl="5" w:tplc="1FDA6CE0">
      <w:numFmt w:val="bullet"/>
      <w:lvlText w:val="•"/>
      <w:lvlJc w:val="left"/>
      <w:pPr>
        <w:ind w:left="2160" w:hanging="284"/>
      </w:pPr>
      <w:rPr>
        <w:rFonts w:hint="default"/>
        <w:lang w:val="en-US" w:eastAsia="en-US" w:bidi="ar-SA"/>
      </w:rPr>
    </w:lvl>
    <w:lvl w:ilvl="6" w:tplc="697422AE">
      <w:numFmt w:val="bullet"/>
      <w:lvlText w:val="•"/>
      <w:lvlJc w:val="left"/>
      <w:pPr>
        <w:ind w:left="2512" w:hanging="284"/>
      </w:pPr>
      <w:rPr>
        <w:rFonts w:hint="default"/>
        <w:lang w:val="en-US" w:eastAsia="en-US" w:bidi="ar-SA"/>
      </w:rPr>
    </w:lvl>
    <w:lvl w:ilvl="7" w:tplc="F3049C8C">
      <w:numFmt w:val="bullet"/>
      <w:lvlText w:val="•"/>
      <w:lvlJc w:val="left"/>
      <w:pPr>
        <w:ind w:left="2864" w:hanging="284"/>
      </w:pPr>
      <w:rPr>
        <w:rFonts w:hint="default"/>
        <w:lang w:val="en-US" w:eastAsia="en-US" w:bidi="ar-SA"/>
      </w:rPr>
    </w:lvl>
    <w:lvl w:ilvl="8" w:tplc="1FA8D1A2">
      <w:numFmt w:val="bullet"/>
      <w:lvlText w:val="•"/>
      <w:lvlJc w:val="left"/>
      <w:pPr>
        <w:ind w:left="3216" w:hanging="284"/>
      </w:pPr>
      <w:rPr>
        <w:rFonts w:hint="default"/>
        <w:lang w:val="en-US" w:eastAsia="en-US" w:bidi="ar-SA"/>
      </w:rPr>
    </w:lvl>
  </w:abstractNum>
  <w:abstractNum w:abstractNumId="10" w15:restartNumberingAfterBreak="0">
    <w:nsid w:val="18A948FC"/>
    <w:multiLevelType w:val="hybridMultilevel"/>
    <w:tmpl w:val="68608C04"/>
    <w:lvl w:ilvl="0" w:tplc="192047CE">
      <w:numFmt w:val="bullet"/>
      <w:lvlText w:val="&gt;"/>
      <w:lvlJc w:val="left"/>
      <w:pPr>
        <w:ind w:left="396" w:hanging="284"/>
      </w:pPr>
      <w:rPr>
        <w:rFonts w:ascii="VIC" w:eastAsia="VIC" w:hAnsi="VIC" w:cs="VIC" w:hint="default"/>
        <w:b w:val="0"/>
        <w:bCs w:val="0"/>
        <w:i w:val="0"/>
        <w:iCs w:val="0"/>
        <w:color w:val="1E2028"/>
        <w:spacing w:val="0"/>
        <w:w w:val="102"/>
        <w:sz w:val="21"/>
        <w:szCs w:val="21"/>
        <w:lang w:val="en-US" w:eastAsia="en-US" w:bidi="ar-SA"/>
      </w:rPr>
    </w:lvl>
    <w:lvl w:ilvl="1" w:tplc="3072FCA8">
      <w:numFmt w:val="bullet"/>
      <w:lvlText w:val="•"/>
      <w:lvlJc w:val="left"/>
      <w:pPr>
        <w:ind w:left="752" w:hanging="284"/>
      </w:pPr>
      <w:rPr>
        <w:rFonts w:hint="default"/>
        <w:lang w:val="en-US" w:eastAsia="en-US" w:bidi="ar-SA"/>
      </w:rPr>
    </w:lvl>
    <w:lvl w:ilvl="2" w:tplc="46A474B2">
      <w:numFmt w:val="bullet"/>
      <w:lvlText w:val="•"/>
      <w:lvlJc w:val="left"/>
      <w:pPr>
        <w:ind w:left="1104" w:hanging="284"/>
      </w:pPr>
      <w:rPr>
        <w:rFonts w:hint="default"/>
        <w:lang w:val="en-US" w:eastAsia="en-US" w:bidi="ar-SA"/>
      </w:rPr>
    </w:lvl>
    <w:lvl w:ilvl="3" w:tplc="2C88CC42">
      <w:numFmt w:val="bullet"/>
      <w:lvlText w:val="•"/>
      <w:lvlJc w:val="left"/>
      <w:pPr>
        <w:ind w:left="1456" w:hanging="284"/>
      </w:pPr>
      <w:rPr>
        <w:rFonts w:hint="default"/>
        <w:lang w:val="en-US" w:eastAsia="en-US" w:bidi="ar-SA"/>
      </w:rPr>
    </w:lvl>
    <w:lvl w:ilvl="4" w:tplc="A9220B44">
      <w:numFmt w:val="bullet"/>
      <w:lvlText w:val="•"/>
      <w:lvlJc w:val="left"/>
      <w:pPr>
        <w:ind w:left="1808" w:hanging="284"/>
      </w:pPr>
      <w:rPr>
        <w:rFonts w:hint="default"/>
        <w:lang w:val="en-US" w:eastAsia="en-US" w:bidi="ar-SA"/>
      </w:rPr>
    </w:lvl>
    <w:lvl w:ilvl="5" w:tplc="7B3C51A0">
      <w:numFmt w:val="bullet"/>
      <w:lvlText w:val="•"/>
      <w:lvlJc w:val="left"/>
      <w:pPr>
        <w:ind w:left="2160" w:hanging="284"/>
      </w:pPr>
      <w:rPr>
        <w:rFonts w:hint="default"/>
        <w:lang w:val="en-US" w:eastAsia="en-US" w:bidi="ar-SA"/>
      </w:rPr>
    </w:lvl>
    <w:lvl w:ilvl="6" w:tplc="DDCEA154">
      <w:numFmt w:val="bullet"/>
      <w:lvlText w:val="•"/>
      <w:lvlJc w:val="left"/>
      <w:pPr>
        <w:ind w:left="2512" w:hanging="284"/>
      </w:pPr>
      <w:rPr>
        <w:rFonts w:hint="default"/>
        <w:lang w:val="en-US" w:eastAsia="en-US" w:bidi="ar-SA"/>
      </w:rPr>
    </w:lvl>
    <w:lvl w:ilvl="7" w:tplc="8E3E473E">
      <w:numFmt w:val="bullet"/>
      <w:lvlText w:val="•"/>
      <w:lvlJc w:val="left"/>
      <w:pPr>
        <w:ind w:left="2864" w:hanging="284"/>
      </w:pPr>
      <w:rPr>
        <w:rFonts w:hint="default"/>
        <w:lang w:val="en-US" w:eastAsia="en-US" w:bidi="ar-SA"/>
      </w:rPr>
    </w:lvl>
    <w:lvl w:ilvl="8" w:tplc="8ED892A8">
      <w:numFmt w:val="bullet"/>
      <w:lvlText w:val="•"/>
      <w:lvlJc w:val="left"/>
      <w:pPr>
        <w:ind w:left="3216" w:hanging="284"/>
      </w:pPr>
      <w:rPr>
        <w:rFonts w:hint="default"/>
        <w:lang w:val="en-US" w:eastAsia="en-US" w:bidi="ar-SA"/>
      </w:rPr>
    </w:lvl>
  </w:abstractNum>
  <w:abstractNum w:abstractNumId="11" w15:restartNumberingAfterBreak="0">
    <w:nsid w:val="19D10D07"/>
    <w:multiLevelType w:val="multilevel"/>
    <w:tmpl w:val="E7845ECC"/>
    <w:lvl w:ilvl="0">
      <w:start w:val="7"/>
      <w:numFmt w:val="decimal"/>
      <w:lvlText w:val="%1"/>
      <w:lvlJc w:val="left"/>
      <w:pPr>
        <w:ind w:left="1413" w:hanging="720"/>
      </w:pPr>
      <w:rPr>
        <w:rFonts w:hint="default"/>
        <w:lang w:val="en-US" w:eastAsia="en-US" w:bidi="ar-SA"/>
      </w:rPr>
    </w:lvl>
    <w:lvl w:ilvl="1">
      <w:start w:val="1"/>
      <w:numFmt w:val="decimal"/>
      <w:lvlText w:val="%1.%2"/>
      <w:lvlJc w:val="left"/>
      <w:pPr>
        <w:ind w:left="1413" w:hanging="720"/>
      </w:pPr>
      <w:rPr>
        <w:rFonts w:hint="default"/>
        <w:lang w:val="en-US" w:eastAsia="en-US" w:bidi="ar-SA"/>
      </w:rPr>
    </w:lvl>
    <w:lvl w:ilvl="2">
      <w:start w:val="3"/>
      <w:numFmt w:val="decimal"/>
      <w:lvlText w:val="%1.%2.%3"/>
      <w:lvlJc w:val="left"/>
      <w:pPr>
        <w:ind w:left="1413" w:hanging="720"/>
      </w:pPr>
      <w:rPr>
        <w:rFonts w:ascii="VIC" w:eastAsia="VIC" w:hAnsi="VIC" w:cs="VIC" w:hint="default"/>
        <w:b/>
        <w:bCs/>
        <w:i w:val="0"/>
        <w:iCs w:val="0"/>
        <w:color w:val="1E2028"/>
        <w:spacing w:val="-23"/>
        <w:w w:val="100"/>
        <w:sz w:val="24"/>
        <w:szCs w:val="24"/>
        <w:lang w:val="en-US" w:eastAsia="en-US" w:bidi="ar-SA"/>
      </w:rPr>
    </w:lvl>
    <w:lvl w:ilvl="3">
      <w:numFmt w:val="bullet"/>
      <w:lvlText w:val=""/>
      <w:lvlJc w:val="left"/>
      <w:pPr>
        <w:ind w:left="977" w:hanging="285"/>
      </w:pPr>
      <w:rPr>
        <w:rFonts w:ascii="Symbol" w:eastAsia="Symbol" w:hAnsi="Symbol" w:cs="Symbol" w:hint="default"/>
        <w:b w:val="0"/>
        <w:bCs w:val="0"/>
        <w:i w:val="0"/>
        <w:iCs w:val="0"/>
        <w:color w:val="1D1F27"/>
        <w:spacing w:val="0"/>
        <w:w w:val="100"/>
        <w:sz w:val="18"/>
        <w:szCs w:val="18"/>
        <w:lang w:val="en-US" w:eastAsia="en-US" w:bidi="ar-SA"/>
      </w:rPr>
    </w:lvl>
    <w:lvl w:ilvl="4">
      <w:numFmt w:val="bullet"/>
      <w:lvlText w:val="•"/>
      <w:lvlJc w:val="left"/>
      <w:pPr>
        <w:ind w:left="4588" w:hanging="285"/>
      </w:pPr>
      <w:rPr>
        <w:rFonts w:hint="default"/>
        <w:lang w:val="en-US" w:eastAsia="en-US" w:bidi="ar-SA"/>
      </w:rPr>
    </w:lvl>
    <w:lvl w:ilvl="5">
      <w:numFmt w:val="bullet"/>
      <w:lvlText w:val="•"/>
      <w:lvlJc w:val="left"/>
      <w:pPr>
        <w:ind w:left="5644" w:hanging="285"/>
      </w:pPr>
      <w:rPr>
        <w:rFonts w:hint="default"/>
        <w:lang w:val="en-US" w:eastAsia="en-US" w:bidi="ar-SA"/>
      </w:rPr>
    </w:lvl>
    <w:lvl w:ilvl="6">
      <w:numFmt w:val="bullet"/>
      <w:lvlText w:val="•"/>
      <w:lvlJc w:val="left"/>
      <w:pPr>
        <w:ind w:left="6700" w:hanging="285"/>
      </w:pPr>
      <w:rPr>
        <w:rFonts w:hint="default"/>
        <w:lang w:val="en-US" w:eastAsia="en-US" w:bidi="ar-SA"/>
      </w:rPr>
    </w:lvl>
    <w:lvl w:ilvl="7">
      <w:numFmt w:val="bullet"/>
      <w:lvlText w:val="•"/>
      <w:lvlJc w:val="left"/>
      <w:pPr>
        <w:ind w:left="7757" w:hanging="285"/>
      </w:pPr>
      <w:rPr>
        <w:rFonts w:hint="default"/>
        <w:lang w:val="en-US" w:eastAsia="en-US" w:bidi="ar-SA"/>
      </w:rPr>
    </w:lvl>
    <w:lvl w:ilvl="8">
      <w:numFmt w:val="bullet"/>
      <w:lvlText w:val="•"/>
      <w:lvlJc w:val="left"/>
      <w:pPr>
        <w:ind w:left="8813" w:hanging="285"/>
      </w:pPr>
      <w:rPr>
        <w:rFonts w:hint="default"/>
        <w:lang w:val="en-US" w:eastAsia="en-US" w:bidi="ar-SA"/>
      </w:rPr>
    </w:lvl>
  </w:abstractNum>
  <w:abstractNum w:abstractNumId="12" w15:restartNumberingAfterBreak="0">
    <w:nsid w:val="19D9549C"/>
    <w:multiLevelType w:val="hybridMultilevel"/>
    <w:tmpl w:val="711E0766"/>
    <w:lvl w:ilvl="0" w:tplc="1B8299BA">
      <w:start w:val="1"/>
      <w:numFmt w:val="lowerLetter"/>
      <w:lvlText w:val="%1)"/>
      <w:lvlJc w:val="left"/>
      <w:pPr>
        <w:ind w:left="282" w:hanging="172"/>
      </w:pPr>
      <w:rPr>
        <w:rFonts w:ascii="VIC" w:eastAsia="VIC" w:hAnsi="VIC" w:cs="VIC" w:hint="default"/>
        <w:b w:val="0"/>
        <w:bCs w:val="0"/>
        <w:i/>
        <w:iCs/>
        <w:color w:val="1D1F27"/>
        <w:spacing w:val="-3"/>
        <w:w w:val="100"/>
        <w:sz w:val="14"/>
        <w:szCs w:val="14"/>
        <w:lang w:val="en-US" w:eastAsia="en-US" w:bidi="ar-SA"/>
      </w:rPr>
    </w:lvl>
    <w:lvl w:ilvl="1" w:tplc="EC52C5FE">
      <w:numFmt w:val="bullet"/>
      <w:lvlText w:val="•"/>
      <w:lvlJc w:val="left"/>
      <w:pPr>
        <w:ind w:left="1344" w:hanging="172"/>
      </w:pPr>
      <w:rPr>
        <w:rFonts w:hint="default"/>
        <w:lang w:val="en-US" w:eastAsia="en-US" w:bidi="ar-SA"/>
      </w:rPr>
    </w:lvl>
    <w:lvl w:ilvl="2" w:tplc="219A5282">
      <w:numFmt w:val="bullet"/>
      <w:lvlText w:val="•"/>
      <w:lvlJc w:val="left"/>
      <w:pPr>
        <w:ind w:left="2409" w:hanging="172"/>
      </w:pPr>
      <w:rPr>
        <w:rFonts w:hint="default"/>
        <w:lang w:val="en-US" w:eastAsia="en-US" w:bidi="ar-SA"/>
      </w:rPr>
    </w:lvl>
    <w:lvl w:ilvl="3" w:tplc="D55847C6">
      <w:numFmt w:val="bullet"/>
      <w:lvlText w:val="•"/>
      <w:lvlJc w:val="left"/>
      <w:pPr>
        <w:ind w:left="3473" w:hanging="172"/>
      </w:pPr>
      <w:rPr>
        <w:rFonts w:hint="default"/>
        <w:lang w:val="en-US" w:eastAsia="en-US" w:bidi="ar-SA"/>
      </w:rPr>
    </w:lvl>
    <w:lvl w:ilvl="4" w:tplc="FD8A4A46">
      <w:numFmt w:val="bullet"/>
      <w:lvlText w:val="•"/>
      <w:lvlJc w:val="left"/>
      <w:pPr>
        <w:ind w:left="4538" w:hanging="172"/>
      </w:pPr>
      <w:rPr>
        <w:rFonts w:hint="default"/>
        <w:lang w:val="en-US" w:eastAsia="en-US" w:bidi="ar-SA"/>
      </w:rPr>
    </w:lvl>
    <w:lvl w:ilvl="5" w:tplc="B59EEE42">
      <w:numFmt w:val="bullet"/>
      <w:lvlText w:val="•"/>
      <w:lvlJc w:val="left"/>
      <w:pPr>
        <w:ind w:left="5602" w:hanging="172"/>
      </w:pPr>
      <w:rPr>
        <w:rFonts w:hint="default"/>
        <w:lang w:val="en-US" w:eastAsia="en-US" w:bidi="ar-SA"/>
      </w:rPr>
    </w:lvl>
    <w:lvl w:ilvl="6" w:tplc="1976224A">
      <w:numFmt w:val="bullet"/>
      <w:lvlText w:val="•"/>
      <w:lvlJc w:val="left"/>
      <w:pPr>
        <w:ind w:left="6667" w:hanging="172"/>
      </w:pPr>
      <w:rPr>
        <w:rFonts w:hint="default"/>
        <w:lang w:val="en-US" w:eastAsia="en-US" w:bidi="ar-SA"/>
      </w:rPr>
    </w:lvl>
    <w:lvl w:ilvl="7" w:tplc="C02E227A">
      <w:numFmt w:val="bullet"/>
      <w:lvlText w:val="•"/>
      <w:lvlJc w:val="left"/>
      <w:pPr>
        <w:ind w:left="7731" w:hanging="172"/>
      </w:pPr>
      <w:rPr>
        <w:rFonts w:hint="default"/>
        <w:lang w:val="en-US" w:eastAsia="en-US" w:bidi="ar-SA"/>
      </w:rPr>
    </w:lvl>
    <w:lvl w:ilvl="8" w:tplc="2844293C">
      <w:numFmt w:val="bullet"/>
      <w:lvlText w:val="•"/>
      <w:lvlJc w:val="left"/>
      <w:pPr>
        <w:ind w:left="8796" w:hanging="172"/>
      </w:pPr>
      <w:rPr>
        <w:rFonts w:hint="default"/>
        <w:lang w:val="en-US" w:eastAsia="en-US" w:bidi="ar-SA"/>
      </w:rPr>
    </w:lvl>
  </w:abstractNum>
  <w:abstractNum w:abstractNumId="13" w15:restartNumberingAfterBreak="0">
    <w:nsid w:val="1C50509A"/>
    <w:multiLevelType w:val="multilevel"/>
    <w:tmpl w:val="DE723952"/>
    <w:lvl w:ilvl="0">
      <w:start w:val="6"/>
      <w:numFmt w:val="decimal"/>
      <w:lvlText w:val="%1"/>
      <w:lvlJc w:val="left"/>
      <w:pPr>
        <w:ind w:left="600" w:hanging="301"/>
      </w:pPr>
      <w:rPr>
        <w:rFonts w:hint="default"/>
        <w:lang w:val="en-US" w:eastAsia="en-US" w:bidi="ar-SA"/>
      </w:rPr>
    </w:lvl>
    <w:lvl w:ilvl="1">
      <w:start w:val="1"/>
      <w:numFmt w:val="decimal"/>
      <w:lvlText w:val="%1.%2"/>
      <w:lvlJc w:val="left"/>
      <w:pPr>
        <w:ind w:left="600" w:hanging="301"/>
      </w:pPr>
      <w:rPr>
        <w:rFonts w:ascii="VIC" w:eastAsia="VIC" w:hAnsi="VIC" w:cs="VIC" w:hint="default"/>
        <w:b w:val="0"/>
        <w:bCs w:val="0"/>
        <w:i w:val="0"/>
        <w:iCs w:val="0"/>
        <w:color w:val="231F20"/>
        <w:spacing w:val="-11"/>
        <w:w w:val="100"/>
        <w:sz w:val="18"/>
        <w:szCs w:val="18"/>
        <w:lang w:val="en-US" w:eastAsia="en-US" w:bidi="ar-SA"/>
      </w:rPr>
    </w:lvl>
    <w:lvl w:ilvl="2">
      <w:start w:val="1"/>
      <w:numFmt w:val="decimal"/>
      <w:lvlText w:val="%1.%2.%3"/>
      <w:lvlJc w:val="left"/>
      <w:pPr>
        <w:ind w:left="1007" w:hanging="380"/>
      </w:pPr>
      <w:rPr>
        <w:rFonts w:ascii="VIC" w:eastAsia="VIC" w:hAnsi="VIC" w:cs="VIC" w:hint="default"/>
        <w:b w:val="0"/>
        <w:bCs w:val="0"/>
        <w:i w:val="0"/>
        <w:iCs w:val="0"/>
        <w:color w:val="231F20"/>
        <w:spacing w:val="-11"/>
        <w:w w:val="100"/>
        <w:sz w:val="18"/>
        <w:szCs w:val="18"/>
        <w:lang w:val="en-US" w:eastAsia="en-US" w:bidi="ar-SA"/>
      </w:rPr>
    </w:lvl>
    <w:lvl w:ilvl="3">
      <w:numFmt w:val="bullet"/>
      <w:lvlText w:val="•"/>
      <w:lvlJc w:val="left"/>
      <w:pPr>
        <w:ind w:left="1631" w:hanging="380"/>
      </w:pPr>
      <w:rPr>
        <w:rFonts w:hint="default"/>
        <w:lang w:val="en-US" w:eastAsia="en-US" w:bidi="ar-SA"/>
      </w:rPr>
    </w:lvl>
    <w:lvl w:ilvl="4">
      <w:numFmt w:val="bullet"/>
      <w:lvlText w:val="•"/>
      <w:lvlJc w:val="left"/>
      <w:pPr>
        <w:ind w:left="2223" w:hanging="380"/>
      </w:pPr>
      <w:rPr>
        <w:rFonts w:hint="default"/>
        <w:lang w:val="en-US" w:eastAsia="en-US" w:bidi="ar-SA"/>
      </w:rPr>
    </w:lvl>
    <w:lvl w:ilvl="5">
      <w:numFmt w:val="bullet"/>
      <w:lvlText w:val="•"/>
      <w:lvlJc w:val="left"/>
      <w:pPr>
        <w:ind w:left="2814" w:hanging="380"/>
      </w:pPr>
      <w:rPr>
        <w:rFonts w:hint="default"/>
        <w:lang w:val="en-US" w:eastAsia="en-US" w:bidi="ar-SA"/>
      </w:rPr>
    </w:lvl>
    <w:lvl w:ilvl="6">
      <w:numFmt w:val="bullet"/>
      <w:lvlText w:val="•"/>
      <w:lvlJc w:val="left"/>
      <w:pPr>
        <w:ind w:left="3406" w:hanging="380"/>
      </w:pPr>
      <w:rPr>
        <w:rFonts w:hint="default"/>
        <w:lang w:val="en-US" w:eastAsia="en-US" w:bidi="ar-SA"/>
      </w:rPr>
    </w:lvl>
    <w:lvl w:ilvl="7">
      <w:numFmt w:val="bullet"/>
      <w:lvlText w:val="•"/>
      <w:lvlJc w:val="left"/>
      <w:pPr>
        <w:ind w:left="3998" w:hanging="380"/>
      </w:pPr>
      <w:rPr>
        <w:rFonts w:hint="default"/>
        <w:lang w:val="en-US" w:eastAsia="en-US" w:bidi="ar-SA"/>
      </w:rPr>
    </w:lvl>
    <w:lvl w:ilvl="8">
      <w:numFmt w:val="bullet"/>
      <w:lvlText w:val="•"/>
      <w:lvlJc w:val="left"/>
      <w:pPr>
        <w:ind w:left="4589" w:hanging="380"/>
      </w:pPr>
      <w:rPr>
        <w:rFonts w:hint="default"/>
        <w:lang w:val="en-US" w:eastAsia="en-US" w:bidi="ar-SA"/>
      </w:rPr>
    </w:lvl>
  </w:abstractNum>
  <w:abstractNum w:abstractNumId="14" w15:restartNumberingAfterBreak="0">
    <w:nsid w:val="1ECD5012"/>
    <w:multiLevelType w:val="hybridMultilevel"/>
    <w:tmpl w:val="1696D3EC"/>
    <w:lvl w:ilvl="0" w:tplc="915CF824">
      <w:numFmt w:val="bullet"/>
      <w:lvlText w:val="&gt;"/>
      <w:lvlJc w:val="left"/>
      <w:pPr>
        <w:ind w:left="397" w:hanging="284"/>
      </w:pPr>
      <w:rPr>
        <w:rFonts w:ascii="VIC" w:eastAsia="VIC" w:hAnsi="VIC" w:cs="VIC" w:hint="default"/>
        <w:b w:val="0"/>
        <w:bCs w:val="0"/>
        <w:i w:val="0"/>
        <w:iCs w:val="0"/>
        <w:color w:val="1E2028"/>
        <w:spacing w:val="0"/>
        <w:w w:val="102"/>
        <w:sz w:val="21"/>
        <w:szCs w:val="21"/>
        <w:lang w:val="en-US" w:eastAsia="en-US" w:bidi="ar-SA"/>
      </w:rPr>
    </w:lvl>
    <w:lvl w:ilvl="1" w:tplc="3A7AB982">
      <w:numFmt w:val="bullet"/>
      <w:lvlText w:val="•"/>
      <w:lvlJc w:val="left"/>
      <w:pPr>
        <w:ind w:left="752" w:hanging="284"/>
      </w:pPr>
      <w:rPr>
        <w:rFonts w:hint="default"/>
        <w:lang w:val="en-US" w:eastAsia="en-US" w:bidi="ar-SA"/>
      </w:rPr>
    </w:lvl>
    <w:lvl w:ilvl="2" w:tplc="2B8613BC">
      <w:numFmt w:val="bullet"/>
      <w:lvlText w:val="•"/>
      <w:lvlJc w:val="left"/>
      <w:pPr>
        <w:ind w:left="1104" w:hanging="284"/>
      </w:pPr>
      <w:rPr>
        <w:rFonts w:hint="default"/>
        <w:lang w:val="en-US" w:eastAsia="en-US" w:bidi="ar-SA"/>
      </w:rPr>
    </w:lvl>
    <w:lvl w:ilvl="3" w:tplc="7B889DFA">
      <w:numFmt w:val="bullet"/>
      <w:lvlText w:val="•"/>
      <w:lvlJc w:val="left"/>
      <w:pPr>
        <w:ind w:left="1456" w:hanging="284"/>
      </w:pPr>
      <w:rPr>
        <w:rFonts w:hint="default"/>
        <w:lang w:val="en-US" w:eastAsia="en-US" w:bidi="ar-SA"/>
      </w:rPr>
    </w:lvl>
    <w:lvl w:ilvl="4" w:tplc="F3EC2598">
      <w:numFmt w:val="bullet"/>
      <w:lvlText w:val="•"/>
      <w:lvlJc w:val="left"/>
      <w:pPr>
        <w:ind w:left="1808" w:hanging="284"/>
      </w:pPr>
      <w:rPr>
        <w:rFonts w:hint="default"/>
        <w:lang w:val="en-US" w:eastAsia="en-US" w:bidi="ar-SA"/>
      </w:rPr>
    </w:lvl>
    <w:lvl w:ilvl="5" w:tplc="BF6C3A9A">
      <w:numFmt w:val="bullet"/>
      <w:lvlText w:val="•"/>
      <w:lvlJc w:val="left"/>
      <w:pPr>
        <w:ind w:left="2160" w:hanging="284"/>
      </w:pPr>
      <w:rPr>
        <w:rFonts w:hint="default"/>
        <w:lang w:val="en-US" w:eastAsia="en-US" w:bidi="ar-SA"/>
      </w:rPr>
    </w:lvl>
    <w:lvl w:ilvl="6" w:tplc="946EB458">
      <w:numFmt w:val="bullet"/>
      <w:lvlText w:val="•"/>
      <w:lvlJc w:val="left"/>
      <w:pPr>
        <w:ind w:left="2512" w:hanging="284"/>
      </w:pPr>
      <w:rPr>
        <w:rFonts w:hint="default"/>
        <w:lang w:val="en-US" w:eastAsia="en-US" w:bidi="ar-SA"/>
      </w:rPr>
    </w:lvl>
    <w:lvl w:ilvl="7" w:tplc="4CC21776">
      <w:numFmt w:val="bullet"/>
      <w:lvlText w:val="•"/>
      <w:lvlJc w:val="left"/>
      <w:pPr>
        <w:ind w:left="2864" w:hanging="284"/>
      </w:pPr>
      <w:rPr>
        <w:rFonts w:hint="default"/>
        <w:lang w:val="en-US" w:eastAsia="en-US" w:bidi="ar-SA"/>
      </w:rPr>
    </w:lvl>
    <w:lvl w:ilvl="8" w:tplc="7AEC460C">
      <w:numFmt w:val="bullet"/>
      <w:lvlText w:val="•"/>
      <w:lvlJc w:val="left"/>
      <w:pPr>
        <w:ind w:left="3216" w:hanging="284"/>
      </w:pPr>
      <w:rPr>
        <w:rFonts w:hint="default"/>
        <w:lang w:val="en-US" w:eastAsia="en-US" w:bidi="ar-SA"/>
      </w:rPr>
    </w:lvl>
  </w:abstractNum>
  <w:abstractNum w:abstractNumId="15" w15:restartNumberingAfterBreak="0">
    <w:nsid w:val="1F077FB1"/>
    <w:multiLevelType w:val="multilevel"/>
    <w:tmpl w:val="08144EFC"/>
    <w:lvl w:ilvl="0">
      <w:start w:val="6"/>
      <w:numFmt w:val="decimal"/>
      <w:lvlText w:val="%1"/>
      <w:lvlJc w:val="left"/>
      <w:pPr>
        <w:ind w:left="1413" w:hanging="720"/>
      </w:pPr>
      <w:rPr>
        <w:rFonts w:hint="default"/>
        <w:lang w:val="en-US" w:eastAsia="en-US" w:bidi="ar-SA"/>
      </w:rPr>
    </w:lvl>
    <w:lvl w:ilvl="1">
      <w:start w:val="2"/>
      <w:numFmt w:val="decimal"/>
      <w:lvlText w:val="%1.%2"/>
      <w:lvlJc w:val="left"/>
      <w:pPr>
        <w:ind w:left="1413" w:hanging="720"/>
      </w:pPr>
      <w:rPr>
        <w:rFonts w:hint="default"/>
        <w:lang w:val="en-US" w:eastAsia="en-US" w:bidi="ar-SA"/>
      </w:rPr>
    </w:lvl>
    <w:lvl w:ilvl="2">
      <w:start w:val="3"/>
      <w:numFmt w:val="decimal"/>
      <w:lvlText w:val="%1.%2.%3"/>
      <w:lvlJc w:val="left"/>
      <w:pPr>
        <w:ind w:left="1413" w:hanging="720"/>
      </w:pPr>
      <w:rPr>
        <w:rFonts w:ascii="VIC" w:eastAsia="VIC" w:hAnsi="VIC" w:cs="VIC" w:hint="default"/>
        <w:b/>
        <w:bCs/>
        <w:i w:val="0"/>
        <w:iCs w:val="0"/>
        <w:color w:val="1D1F27"/>
        <w:spacing w:val="0"/>
        <w:w w:val="100"/>
        <w:sz w:val="24"/>
        <w:szCs w:val="24"/>
        <w:lang w:val="en-US" w:eastAsia="en-US" w:bidi="ar-SA"/>
      </w:rPr>
    </w:lvl>
    <w:lvl w:ilvl="3">
      <w:numFmt w:val="bullet"/>
      <w:lvlText w:val="•"/>
      <w:lvlJc w:val="left"/>
      <w:pPr>
        <w:ind w:left="946" w:hanging="254"/>
      </w:pPr>
      <w:rPr>
        <w:rFonts w:ascii="VIC" w:eastAsia="VIC" w:hAnsi="VIC" w:cs="VIC" w:hint="default"/>
        <w:spacing w:val="0"/>
        <w:w w:val="100"/>
        <w:lang w:val="en-US" w:eastAsia="en-US" w:bidi="ar-SA"/>
      </w:rPr>
    </w:lvl>
    <w:lvl w:ilvl="4">
      <w:numFmt w:val="bullet"/>
      <w:lvlText w:val="•"/>
      <w:lvlJc w:val="left"/>
      <w:pPr>
        <w:ind w:left="4588" w:hanging="254"/>
      </w:pPr>
      <w:rPr>
        <w:rFonts w:hint="default"/>
        <w:lang w:val="en-US" w:eastAsia="en-US" w:bidi="ar-SA"/>
      </w:rPr>
    </w:lvl>
    <w:lvl w:ilvl="5">
      <w:numFmt w:val="bullet"/>
      <w:lvlText w:val="•"/>
      <w:lvlJc w:val="left"/>
      <w:pPr>
        <w:ind w:left="5644" w:hanging="254"/>
      </w:pPr>
      <w:rPr>
        <w:rFonts w:hint="default"/>
        <w:lang w:val="en-US" w:eastAsia="en-US" w:bidi="ar-SA"/>
      </w:rPr>
    </w:lvl>
    <w:lvl w:ilvl="6">
      <w:numFmt w:val="bullet"/>
      <w:lvlText w:val="•"/>
      <w:lvlJc w:val="left"/>
      <w:pPr>
        <w:ind w:left="6700" w:hanging="254"/>
      </w:pPr>
      <w:rPr>
        <w:rFonts w:hint="default"/>
        <w:lang w:val="en-US" w:eastAsia="en-US" w:bidi="ar-SA"/>
      </w:rPr>
    </w:lvl>
    <w:lvl w:ilvl="7">
      <w:numFmt w:val="bullet"/>
      <w:lvlText w:val="•"/>
      <w:lvlJc w:val="left"/>
      <w:pPr>
        <w:ind w:left="7757" w:hanging="254"/>
      </w:pPr>
      <w:rPr>
        <w:rFonts w:hint="default"/>
        <w:lang w:val="en-US" w:eastAsia="en-US" w:bidi="ar-SA"/>
      </w:rPr>
    </w:lvl>
    <w:lvl w:ilvl="8">
      <w:numFmt w:val="bullet"/>
      <w:lvlText w:val="•"/>
      <w:lvlJc w:val="left"/>
      <w:pPr>
        <w:ind w:left="8813" w:hanging="254"/>
      </w:pPr>
      <w:rPr>
        <w:rFonts w:hint="default"/>
        <w:lang w:val="en-US" w:eastAsia="en-US" w:bidi="ar-SA"/>
      </w:rPr>
    </w:lvl>
  </w:abstractNum>
  <w:abstractNum w:abstractNumId="16" w15:restartNumberingAfterBreak="0">
    <w:nsid w:val="222B005F"/>
    <w:multiLevelType w:val="hybridMultilevel"/>
    <w:tmpl w:val="E9AE68DA"/>
    <w:lvl w:ilvl="0" w:tplc="0AD4CC2C">
      <w:numFmt w:val="bullet"/>
      <w:lvlText w:val=""/>
      <w:lvlJc w:val="left"/>
      <w:pPr>
        <w:ind w:left="656" w:hanging="528"/>
      </w:pPr>
      <w:rPr>
        <w:rFonts w:ascii="Symbol" w:eastAsia="Symbol" w:hAnsi="Symbol" w:cs="Symbol" w:hint="default"/>
        <w:b w:val="0"/>
        <w:bCs w:val="0"/>
        <w:i w:val="0"/>
        <w:iCs w:val="0"/>
        <w:color w:val="231F20"/>
        <w:spacing w:val="0"/>
        <w:w w:val="102"/>
        <w:sz w:val="18"/>
        <w:szCs w:val="18"/>
        <w:lang w:val="en-US" w:eastAsia="en-US" w:bidi="ar-SA"/>
      </w:rPr>
    </w:lvl>
    <w:lvl w:ilvl="1" w:tplc="6EB478B4">
      <w:numFmt w:val="bullet"/>
      <w:lvlText w:val="•"/>
      <w:lvlJc w:val="left"/>
      <w:pPr>
        <w:ind w:left="1351" w:hanging="528"/>
      </w:pPr>
      <w:rPr>
        <w:rFonts w:hint="default"/>
        <w:lang w:val="en-US" w:eastAsia="en-US" w:bidi="ar-SA"/>
      </w:rPr>
    </w:lvl>
    <w:lvl w:ilvl="2" w:tplc="251E63CC">
      <w:numFmt w:val="bullet"/>
      <w:lvlText w:val="•"/>
      <w:lvlJc w:val="left"/>
      <w:pPr>
        <w:ind w:left="2042" w:hanging="528"/>
      </w:pPr>
      <w:rPr>
        <w:rFonts w:hint="default"/>
        <w:lang w:val="en-US" w:eastAsia="en-US" w:bidi="ar-SA"/>
      </w:rPr>
    </w:lvl>
    <w:lvl w:ilvl="3" w:tplc="03DC4A70">
      <w:numFmt w:val="bullet"/>
      <w:lvlText w:val="•"/>
      <w:lvlJc w:val="left"/>
      <w:pPr>
        <w:ind w:left="2734" w:hanging="528"/>
      </w:pPr>
      <w:rPr>
        <w:rFonts w:hint="default"/>
        <w:lang w:val="en-US" w:eastAsia="en-US" w:bidi="ar-SA"/>
      </w:rPr>
    </w:lvl>
    <w:lvl w:ilvl="4" w:tplc="27622692">
      <w:numFmt w:val="bullet"/>
      <w:lvlText w:val="•"/>
      <w:lvlJc w:val="left"/>
      <w:pPr>
        <w:ind w:left="3425" w:hanging="528"/>
      </w:pPr>
      <w:rPr>
        <w:rFonts w:hint="default"/>
        <w:lang w:val="en-US" w:eastAsia="en-US" w:bidi="ar-SA"/>
      </w:rPr>
    </w:lvl>
    <w:lvl w:ilvl="5" w:tplc="147C2152">
      <w:numFmt w:val="bullet"/>
      <w:lvlText w:val="•"/>
      <w:lvlJc w:val="left"/>
      <w:pPr>
        <w:ind w:left="4117" w:hanging="528"/>
      </w:pPr>
      <w:rPr>
        <w:rFonts w:hint="default"/>
        <w:lang w:val="en-US" w:eastAsia="en-US" w:bidi="ar-SA"/>
      </w:rPr>
    </w:lvl>
    <w:lvl w:ilvl="6" w:tplc="CD3C2ABC">
      <w:numFmt w:val="bullet"/>
      <w:lvlText w:val="•"/>
      <w:lvlJc w:val="left"/>
      <w:pPr>
        <w:ind w:left="4808" w:hanging="528"/>
      </w:pPr>
      <w:rPr>
        <w:rFonts w:hint="default"/>
        <w:lang w:val="en-US" w:eastAsia="en-US" w:bidi="ar-SA"/>
      </w:rPr>
    </w:lvl>
    <w:lvl w:ilvl="7" w:tplc="DF901466">
      <w:numFmt w:val="bullet"/>
      <w:lvlText w:val="•"/>
      <w:lvlJc w:val="left"/>
      <w:pPr>
        <w:ind w:left="5499" w:hanging="528"/>
      </w:pPr>
      <w:rPr>
        <w:rFonts w:hint="default"/>
        <w:lang w:val="en-US" w:eastAsia="en-US" w:bidi="ar-SA"/>
      </w:rPr>
    </w:lvl>
    <w:lvl w:ilvl="8" w:tplc="0A62B710">
      <w:numFmt w:val="bullet"/>
      <w:lvlText w:val="•"/>
      <w:lvlJc w:val="left"/>
      <w:pPr>
        <w:ind w:left="6191" w:hanging="528"/>
      </w:pPr>
      <w:rPr>
        <w:rFonts w:hint="default"/>
        <w:lang w:val="en-US" w:eastAsia="en-US" w:bidi="ar-SA"/>
      </w:rPr>
    </w:lvl>
  </w:abstractNum>
  <w:abstractNum w:abstractNumId="17" w15:restartNumberingAfterBreak="0">
    <w:nsid w:val="223A3248"/>
    <w:multiLevelType w:val="multilevel"/>
    <w:tmpl w:val="5A7482EA"/>
    <w:lvl w:ilvl="0">
      <w:start w:val="7"/>
      <w:numFmt w:val="decimal"/>
      <w:lvlText w:val="%1"/>
      <w:lvlJc w:val="left"/>
      <w:pPr>
        <w:ind w:left="1413" w:hanging="720"/>
      </w:pPr>
      <w:rPr>
        <w:rFonts w:hint="default"/>
        <w:lang w:val="en-US" w:eastAsia="en-US" w:bidi="ar-SA"/>
      </w:rPr>
    </w:lvl>
    <w:lvl w:ilvl="1">
      <w:start w:val="1"/>
      <w:numFmt w:val="decimal"/>
      <w:lvlText w:val="%1.%2"/>
      <w:lvlJc w:val="left"/>
      <w:pPr>
        <w:ind w:left="1413" w:hanging="720"/>
      </w:pPr>
      <w:rPr>
        <w:rFonts w:hint="default"/>
        <w:lang w:val="en-US" w:eastAsia="en-US" w:bidi="ar-SA"/>
      </w:rPr>
    </w:lvl>
    <w:lvl w:ilvl="2">
      <w:start w:val="2"/>
      <w:numFmt w:val="decimal"/>
      <w:lvlText w:val="%1.%2.%3"/>
      <w:lvlJc w:val="left"/>
      <w:pPr>
        <w:ind w:left="1413" w:hanging="720"/>
      </w:pPr>
      <w:rPr>
        <w:rFonts w:ascii="VIC" w:eastAsia="VIC" w:hAnsi="VIC" w:cs="VIC" w:hint="default"/>
        <w:b/>
        <w:bCs/>
        <w:i w:val="0"/>
        <w:iCs w:val="0"/>
        <w:color w:val="1E2028"/>
        <w:spacing w:val="-23"/>
        <w:w w:val="100"/>
        <w:sz w:val="24"/>
        <w:szCs w:val="24"/>
        <w:lang w:val="en-US" w:eastAsia="en-US" w:bidi="ar-SA"/>
      </w:rPr>
    </w:lvl>
    <w:lvl w:ilvl="3">
      <w:numFmt w:val="bullet"/>
      <w:lvlText w:val=""/>
      <w:lvlJc w:val="left"/>
      <w:pPr>
        <w:ind w:left="977" w:hanging="285"/>
      </w:pPr>
      <w:rPr>
        <w:rFonts w:ascii="Symbol" w:eastAsia="Symbol" w:hAnsi="Symbol" w:cs="Symbol" w:hint="default"/>
        <w:b w:val="0"/>
        <w:bCs w:val="0"/>
        <w:i w:val="0"/>
        <w:iCs w:val="0"/>
        <w:color w:val="1D1F27"/>
        <w:spacing w:val="0"/>
        <w:w w:val="100"/>
        <w:sz w:val="18"/>
        <w:szCs w:val="18"/>
        <w:lang w:val="en-US" w:eastAsia="en-US" w:bidi="ar-SA"/>
      </w:rPr>
    </w:lvl>
    <w:lvl w:ilvl="4">
      <w:numFmt w:val="bullet"/>
      <w:lvlText w:val="•"/>
      <w:lvlJc w:val="left"/>
      <w:pPr>
        <w:ind w:left="4588" w:hanging="285"/>
      </w:pPr>
      <w:rPr>
        <w:rFonts w:hint="default"/>
        <w:lang w:val="en-US" w:eastAsia="en-US" w:bidi="ar-SA"/>
      </w:rPr>
    </w:lvl>
    <w:lvl w:ilvl="5">
      <w:numFmt w:val="bullet"/>
      <w:lvlText w:val="•"/>
      <w:lvlJc w:val="left"/>
      <w:pPr>
        <w:ind w:left="5644" w:hanging="285"/>
      </w:pPr>
      <w:rPr>
        <w:rFonts w:hint="default"/>
        <w:lang w:val="en-US" w:eastAsia="en-US" w:bidi="ar-SA"/>
      </w:rPr>
    </w:lvl>
    <w:lvl w:ilvl="6">
      <w:numFmt w:val="bullet"/>
      <w:lvlText w:val="•"/>
      <w:lvlJc w:val="left"/>
      <w:pPr>
        <w:ind w:left="6700" w:hanging="285"/>
      </w:pPr>
      <w:rPr>
        <w:rFonts w:hint="default"/>
        <w:lang w:val="en-US" w:eastAsia="en-US" w:bidi="ar-SA"/>
      </w:rPr>
    </w:lvl>
    <w:lvl w:ilvl="7">
      <w:numFmt w:val="bullet"/>
      <w:lvlText w:val="•"/>
      <w:lvlJc w:val="left"/>
      <w:pPr>
        <w:ind w:left="7757" w:hanging="285"/>
      </w:pPr>
      <w:rPr>
        <w:rFonts w:hint="default"/>
        <w:lang w:val="en-US" w:eastAsia="en-US" w:bidi="ar-SA"/>
      </w:rPr>
    </w:lvl>
    <w:lvl w:ilvl="8">
      <w:numFmt w:val="bullet"/>
      <w:lvlText w:val="•"/>
      <w:lvlJc w:val="left"/>
      <w:pPr>
        <w:ind w:left="8813" w:hanging="285"/>
      </w:pPr>
      <w:rPr>
        <w:rFonts w:hint="default"/>
        <w:lang w:val="en-US" w:eastAsia="en-US" w:bidi="ar-SA"/>
      </w:rPr>
    </w:lvl>
  </w:abstractNum>
  <w:abstractNum w:abstractNumId="18" w15:restartNumberingAfterBreak="0">
    <w:nsid w:val="24114F2E"/>
    <w:multiLevelType w:val="hybridMultilevel"/>
    <w:tmpl w:val="BEB229CE"/>
    <w:lvl w:ilvl="0" w:tplc="17CC424A">
      <w:numFmt w:val="bullet"/>
      <w:lvlText w:val=""/>
      <w:lvlJc w:val="left"/>
      <w:pPr>
        <w:ind w:left="977" w:hanging="285"/>
      </w:pPr>
      <w:rPr>
        <w:rFonts w:ascii="Symbol" w:eastAsia="Symbol" w:hAnsi="Symbol" w:cs="Symbol" w:hint="default"/>
        <w:b w:val="0"/>
        <w:bCs w:val="0"/>
        <w:i w:val="0"/>
        <w:iCs w:val="0"/>
        <w:color w:val="1D1F27"/>
        <w:spacing w:val="0"/>
        <w:w w:val="100"/>
        <w:sz w:val="18"/>
        <w:szCs w:val="18"/>
        <w:lang w:val="en-US" w:eastAsia="en-US" w:bidi="ar-SA"/>
      </w:rPr>
    </w:lvl>
    <w:lvl w:ilvl="1" w:tplc="7996D2DC">
      <w:numFmt w:val="bullet"/>
      <w:lvlText w:val="•"/>
      <w:lvlJc w:val="left"/>
      <w:pPr>
        <w:ind w:left="1974" w:hanging="285"/>
      </w:pPr>
      <w:rPr>
        <w:rFonts w:hint="default"/>
        <w:lang w:val="en-US" w:eastAsia="en-US" w:bidi="ar-SA"/>
      </w:rPr>
    </w:lvl>
    <w:lvl w:ilvl="2" w:tplc="F0AEE164">
      <w:numFmt w:val="bullet"/>
      <w:lvlText w:val="•"/>
      <w:lvlJc w:val="left"/>
      <w:pPr>
        <w:ind w:left="2969" w:hanging="285"/>
      </w:pPr>
      <w:rPr>
        <w:rFonts w:hint="default"/>
        <w:lang w:val="en-US" w:eastAsia="en-US" w:bidi="ar-SA"/>
      </w:rPr>
    </w:lvl>
    <w:lvl w:ilvl="3" w:tplc="3C225814">
      <w:numFmt w:val="bullet"/>
      <w:lvlText w:val="•"/>
      <w:lvlJc w:val="left"/>
      <w:pPr>
        <w:ind w:left="3963" w:hanging="285"/>
      </w:pPr>
      <w:rPr>
        <w:rFonts w:hint="default"/>
        <w:lang w:val="en-US" w:eastAsia="en-US" w:bidi="ar-SA"/>
      </w:rPr>
    </w:lvl>
    <w:lvl w:ilvl="4" w:tplc="72C6B776">
      <w:numFmt w:val="bullet"/>
      <w:lvlText w:val="•"/>
      <w:lvlJc w:val="left"/>
      <w:pPr>
        <w:ind w:left="4958" w:hanging="285"/>
      </w:pPr>
      <w:rPr>
        <w:rFonts w:hint="default"/>
        <w:lang w:val="en-US" w:eastAsia="en-US" w:bidi="ar-SA"/>
      </w:rPr>
    </w:lvl>
    <w:lvl w:ilvl="5" w:tplc="B2B8D9B8">
      <w:numFmt w:val="bullet"/>
      <w:lvlText w:val="•"/>
      <w:lvlJc w:val="left"/>
      <w:pPr>
        <w:ind w:left="5952" w:hanging="285"/>
      </w:pPr>
      <w:rPr>
        <w:rFonts w:hint="default"/>
        <w:lang w:val="en-US" w:eastAsia="en-US" w:bidi="ar-SA"/>
      </w:rPr>
    </w:lvl>
    <w:lvl w:ilvl="6" w:tplc="E58EFDF8">
      <w:numFmt w:val="bullet"/>
      <w:lvlText w:val="•"/>
      <w:lvlJc w:val="left"/>
      <w:pPr>
        <w:ind w:left="6947" w:hanging="285"/>
      </w:pPr>
      <w:rPr>
        <w:rFonts w:hint="default"/>
        <w:lang w:val="en-US" w:eastAsia="en-US" w:bidi="ar-SA"/>
      </w:rPr>
    </w:lvl>
    <w:lvl w:ilvl="7" w:tplc="BADE8BC0">
      <w:numFmt w:val="bullet"/>
      <w:lvlText w:val="•"/>
      <w:lvlJc w:val="left"/>
      <w:pPr>
        <w:ind w:left="7941" w:hanging="285"/>
      </w:pPr>
      <w:rPr>
        <w:rFonts w:hint="default"/>
        <w:lang w:val="en-US" w:eastAsia="en-US" w:bidi="ar-SA"/>
      </w:rPr>
    </w:lvl>
    <w:lvl w:ilvl="8" w:tplc="C96E08CA">
      <w:numFmt w:val="bullet"/>
      <w:lvlText w:val="•"/>
      <w:lvlJc w:val="left"/>
      <w:pPr>
        <w:ind w:left="8936" w:hanging="285"/>
      </w:pPr>
      <w:rPr>
        <w:rFonts w:hint="default"/>
        <w:lang w:val="en-US" w:eastAsia="en-US" w:bidi="ar-SA"/>
      </w:rPr>
    </w:lvl>
  </w:abstractNum>
  <w:abstractNum w:abstractNumId="19" w15:restartNumberingAfterBreak="0">
    <w:nsid w:val="24405DC6"/>
    <w:multiLevelType w:val="multilevel"/>
    <w:tmpl w:val="95D69EF2"/>
    <w:lvl w:ilvl="0">
      <w:start w:val="2"/>
      <w:numFmt w:val="decimal"/>
      <w:lvlText w:val="%1"/>
      <w:lvlJc w:val="left"/>
      <w:pPr>
        <w:ind w:left="1413" w:hanging="720"/>
      </w:pPr>
      <w:rPr>
        <w:rFonts w:hint="default"/>
        <w:lang w:val="en-US" w:eastAsia="en-US" w:bidi="ar-SA"/>
      </w:rPr>
    </w:lvl>
    <w:lvl w:ilvl="1">
      <w:start w:val="2"/>
      <w:numFmt w:val="decimal"/>
      <w:lvlText w:val="%1.%2"/>
      <w:lvlJc w:val="left"/>
      <w:pPr>
        <w:ind w:left="1413" w:hanging="720"/>
      </w:pPr>
      <w:rPr>
        <w:rFonts w:hint="default"/>
        <w:lang w:val="en-US" w:eastAsia="en-US" w:bidi="ar-SA"/>
      </w:rPr>
    </w:lvl>
    <w:lvl w:ilvl="2">
      <w:start w:val="1"/>
      <w:numFmt w:val="decimal"/>
      <w:lvlText w:val="%1.%2.%3"/>
      <w:lvlJc w:val="left"/>
      <w:pPr>
        <w:ind w:left="1413" w:hanging="720"/>
      </w:pPr>
      <w:rPr>
        <w:rFonts w:ascii="VIC" w:eastAsia="VIC" w:hAnsi="VIC" w:cs="VIC" w:hint="default"/>
        <w:b/>
        <w:bCs/>
        <w:i w:val="0"/>
        <w:iCs w:val="0"/>
        <w:color w:val="1E2028"/>
        <w:spacing w:val="-15"/>
        <w:w w:val="100"/>
        <w:sz w:val="24"/>
        <w:szCs w:val="24"/>
        <w:lang w:val="en-US" w:eastAsia="en-US" w:bidi="ar-SA"/>
      </w:rPr>
    </w:lvl>
    <w:lvl w:ilvl="3">
      <w:numFmt w:val="bullet"/>
      <w:lvlText w:val=""/>
      <w:lvlJc w:val="left"/>
      <w:pPr>
        <w:ind w:left="977" w:hanging="284"/>
      </w:pPr>
      <w:rPr>
        <w:rFonts w:ascii="Symbol" w:eastAsia="Symbol" w:hAnsi="Symbol" w:cs="Symbol" w:hint="default"/>
        <w:b w:val="0"/>
        <w:bCs w:val="0"/>
        <w:i w:val="0"/>
        <w:iCs w:val="0"/>
        <w:color w:val="1D1F27"/>
        <w:spacing w:val="0"/>
        <w:w w:val="100"/>
        <w:sz w:val="24"/>
        <w:szCs w:val="24"/>
        <w:lang w:val="en-US" w:eastAsia="en-US" w:bidi="ar-SA"/>
      </w:rPr>
    </w:lvl>
    <w:lvl w:ilvl="4">
      <w:numFmt w:val="bullet"/>
      <w:lvlText w:val="•"/>
      <w:lvlJc w:val="left"/>
      <w:pPr>
        <w:ind w:left="4588" w:hanging="284"/>
      </w:pPr>
      <w:rPr>
        <w:rFonts w:hint="default"/>
        <w:lang w:val="en-US" w:eastAsia="en-US" w:bidi="ar-SA"/>
      </w:rPr>
    </w:lvl>
    <w:lvl w:ilvl="5">
      <w:numFmt w:val="bullet"/>
      <w:lvlText w:val="•"/>
      <w:lvlJc w:val="left"/>
      <w:pPr>
        <w:ind w:left="5644" w:hanging="284"/>
      </w:pPr>
      <w:rPr>
        <w:rFonts w:hint="default"/>
        <w:lang w:val="en-US" w:eastAsia="en-US" w:bidi="ar-SA"/>
      </w:rPr>
    </w:lvl>
    <w:lvl w:ilvl="6">
      <w:numFmt w:val="bullet"/>
      <w:lvlText w:val="•"/>
      <w:lvlJc w:val="left"/>
      <w:pPr>
        <w:ind w:left="6700" w:hanging="284"/>
      </w:pPr>
      <w:rPr>
        <w:rFonts w:hint="default"/>
        <w:lang w:val="en-US" w:eastAsia="en-US" w:bidi="ar-SA"/>
      </w:rPr>
    </w:lvl>
    <w:lvl w:ilvl="7">
      <w:numFmt w:val="bullet"/>
      <w:lvlText w:val="•"/>
      <w:lvlJc w:val="left"/>
      <w:pPr>
        <w:ind w:left="7757" w:hanging="284"/>
      </w:pPr>
      <w:rPr>
        <w:rFonts w:hint="default"/>
        <w:lang w:val="en-US" w:eastAsia="en-US" w:bidi="ar-SA"/>
      </w:rPr>
    </w:lvl>
    <w:lvl w:ilvl="8">
      <w:numFmt w:val="bullet"/>
      <w:lvlText w:val="•"/>
      <w:lvlJc w:val="left"/>
      <w:pPr>
        <w:ind w:left="8813" w:hanging="284"/>
      </w:pPr>
      <w:rPr>
        <w:rFonts w:hint="default"/>
        <w:lang w:val="en-US" w:eastAsia="en-US" w:bidi="ar-SA"/>
      </w:rPr>
    </w:lvl>
  </w:abstractNum>
  <w:abstractNum w:abstractNumId="20" w15:restartNumberingAfterBreak="0">
    <w:nsid w:val="269C7725"/>
    <w:multiLevelType w:val="multilevel"/>
    <w:tmpl w:val="3A16D23A"/>
    <w:lvl w:ilvl="0">
      <w:start w:val="5"/>
      <w:numFmt w:val="decimal"/>
      <w:lvlText w:val="%1"/>
      <w:lvlJc w:val="left"/>
      <w:pPr>
        <w:ind w:left="1413" w:hanging="720"/>
      </w:pPr>
      <w:rPr>
        <w:rFonts w:hint="default"/>
        <w:lang w:val="en-US" w:eastAsia="en-US" w:bidi="ar-SA"/>
      </w:rPr>
    </w:lvl>
    <w:lvl w:ilvl="1">
      <w:start w:val="1"/>
      <w:numFmt w:val="decimal"/>
      <w:lvlText w:val="%1.%2"/>
      <w:lvlJc w:val="left"/>
      <w:pPr>
        <w:ind w:left="1413" w:hanging="720"/>
      </w:pPr>
      <w:rPr>
        <w:rFonts w:ascii="VIC" w:eastAsia="VIC" w:hAnsi="VIC" w:cs="VIC" w:hint="default"/>
        <w:b/>
        <w:bCs/>
        <w:i w:val="0"/>
        <w:iCs w:val="0"/>
        <w:color w:val="1E2028"/>
        <w:spacing w:val="-15"/>
        <w:w w:val="100"/>
        <w:sz w:val="24"/>
        <w:szCs w:val="24"/>
        <w:lang w:val="en-US" w:eastAsia="en-US" w:bidi="ar-SA"/>
      </w:rPr>
    </w:lvl>
    <w:lvl w:ilvl="2">
      <w:numFmt w:val="bullet"/>
      <w:lvlText w:val="•"/>
      <w:lvlJc w:val="left"/>
      <w:pPr>
        <w:ind w:left="2159" w:hanging="720"/>
      </w:pPr>
      <w:rPr>
        <w:rFonts w:hint="default"/>
        <w:lang w:val="en-US" w:eastAsia="en-US" w:bidi="ar-SA"/>
      </w:rPr>
    </w:lvl>
    <w:lvl w:ilvl="3">
      <w:numFmt w:val="bullet"/>
      <w:lvlText w:val="•"/>
      <w:lvlJc w:val="left"/>
      <w:pPr>
        <w:ind w:left="2528" w:hanging="720"/>
      </w:pPr>
      <w:rPr>
        <w:rFonts w:hint="default"/>
        <w:lang w:val="en-US" w:eastAsia="en-US" w:bidi="ar-SA"/>
      </w:rPr>
    </w:lvl>
    <w:lvl w:ilvl="4">
      <w:numFmt w:val="bullet"/>
      <w:lvlText w:val="•"/>
      <w:lvlJc w:val="left"/>
      <w:pPr>
        <w:ind w:left="2898" w:hanging="720"/>
      </w:pPr>
      <w:rPr>
        <w:rFonts w:hint="default"/>
        <w:lang w:val="en-US" w:eastAsia="en-US" w:bidi="ar-SA"/>
      </w:rPr>
    </w:lvl>
    <w:lvl w:ilvl="5">
      <w:numFmt w:val="bullet"/>
      <w:lvlText w:val="•"/>
      <w:lvlJc w:val="left"/>
      <w:pPr>
        <w:ind w:left="3267" w:hanging="720"/>
      </w:pPr>
      <w:rPr>
        <w:rFonts w:hint="default"/>
        <w:lang w:val="en-US" w:eastAsia="en-US" w:bidi="ar-SA"/>
      </w:rPr>
    </w:lvl>
    <w:lvl w:ilvl="6">
      <w:numFmt w:val="bullet"/>
      <w:lvlText w:val="•"/>
      <w:lvlJc w:val="left"/>
      <w:pPr>
        <w:ind w:left="3637" w:hanging="720"/>
      </w:pPr>
      <w:rPr>
        <w:rFonts w:hint="default"/>
        <w:lang w:val="en-US" w:eastAsia="en-US" w:bidi="ar-SA"/>
      </w:rPr>
    </w:lvl>
    <w:lvl w:ilvl="7">
      <w:numFmt w:val="bullet"/>
      <w:lvlText w:val="•"/>
      <w:lvlJc w:val="left"/>
      <w:pPr>
        <w:ind w:left="4006" w:hanging="720"/>
      </w:pPr>
      <w:rPr>
        <w:rFonts w:hint="default"/>
        <w:lang w:val="en-US" w:eastAsia="en-US" w:bidi="ar-SA"/>
      </w:rPr>
    </w:lvl>
    <w:lvl w:ilvl="8">
      <w:numFmt w:val="bullet"/>
      <w:lvlText w:val="•"/>
      <w:lvlJc w:val="left"/>
      <w:pPr>
        <w:ind w:left="4376" w:hanging="720"/>
      </w:pPr>
      <w:rPr>
        <w:rFonts w:hint="default"/>
        <w:lang w:val="en-US" w:eastAsia="en-US" w:bidi="ar-SA"/>
      </w:rPr>
    </w:lvl>
  </w:abstractNum>
  <w:abstractNum w:abstractNumId="21" w15:restartNumberingAfterBreak="0">
    <w:nsid w:val="26A368D5"/>
    <w:multiLevelType w:val="hybridMultilevel"/>
    <w:tmpl w:val="F3A6D0D6"/>
    <w:lvl w:ilvl="0" w:tplc="291A2368">
      <w:numFmt w:val="bullet"/>
      <w:lvlText w:val="•"/>
      <w:lvlJc w:val="left"/>
      <w:pPr>
        <w:ind w:left="1046" w:hanging="253"/>
      </w:pPr>
      <w:rPr>
        <w:rFonts w:ascii="VIC Medium" w:eastAsia="VIC Medium" w:hAnsi="VIC Medium" w:cs="VIC Medium" w:hint="default"/>
        <w:b w:val="0"/>
        <w:bCs w:val="0"/>
        <w:i w:val="0"/>
        <w:iCs w:val="0"/>
        <w:color w:val="FFFFFF"/>
        <w:spacing w:val="0"/>
        <w:w w:val="99"/>
        <w:sz w:val="22"/>
        <w:szCs w:val="22"/>
        <w:lang w:val="en-US" w:eastAsia="en-US" w:bidi="ar-SA"/>
      </w:rPr>
    </w:lvl>
    <w:lvl w:ilvl="1" w:tplc="A9580330">
      <w:numFmt w:val="bullet"/>
      <w:lvlText w:val="•"/>
      <w:lvlJc w:val="left"/>
      <w:pPr>
        <w:ind w:left="1458" w:hanging="253"/>
      </w:pPr>
      <w:rPr>
        <w:rFonts w:hint="default"/>
        <w:lang w:val="en-US" w:eastAsia="en-US" w:bidi="ar-SA"/>
      </w:rPr>
    </w:lvl>
    <w:lvl w:ilvl="2" w:tplc="BA062722">
      <w:numFmt w:val="bullet"/>
      <w:lvlText w:val="•"/>
      <w:lvlJc w:val="left"/>
      <w:pPr>
        <w:ind w:left="1877" w:hanging="253"/>
      </w:pPr>
      <w:rPr>
        <w:rFonts w:hint="default"/>
        <w:lang w:val="en-US" w:eastAsia="en-US" w:bidi="ar-SA"/>
      </w:rPr>
    </w:lvl>
    <w:lvl w:ilvl="3" w:tplc="995AB2B2">
      <w:numFmt w:val="bullet"/>
      <w:lvlText w:val="•"/>
      <w:lvlJc w:val="left"/>
      <w:pPr>
        <w:ind w:left="2295" w:hanging="253"/>
      </w:pPr>
      <w:rPr>
        <w:rFonts w:hint="default"/>
        <w:lang w:val="en-US" w:eastAsia="en-US" w:bidi="ar-SA"/>
      </w:rPr>
    </w:lvl>
    <w:lvl w:ilvl="4" w:tplc="CD862C46">
      <w:numFmt w:val="bullet"/>
      <w:lvlText w:val="•"/>
      <w:lvlJc w:val="left"/>
      <w:pPr>
        <w:ind w:left="2714" w:hanging="253"/>
      </w:pPr>
      <w:rPr>
        <w:rFonts w:hint="default"/>
        <w:lang w:val="en-US" w:eastAsia="en-US" w:bidi="ar-SA"/>
      </w:rPr>
    </w:lvl>
    <w:lvl w:ilvl="5" w:tplc="04D81C3C">
      <w:numFmt w:val="bullet"/>
      <w:lvlText w:val="•"/>
      <w:lvlJc w:val="left"/>
      <w:pPr>
        <w:ind w:left="3132" w:hanging="253"/>
      </w:pPr>
      <w:rPr>
        <w:rFonts w:hint="default"/>
        <w:lang w:val="en-US" w:eastAsia="en-US" w:bidi="ar-SA"/>
      </w:rPr>
    </w:lvl>
    <w:lvl w:ilvl="6" w:tplc="93CEAB1C">
      <w:numFmt w:val="bullet"/>
      <w:lvlText w:val="•"/>
      <w:lvlJc w:val="left"/>
      <w:pPr>
        <w:ind w:left="3551" w:hanging="253"/>
      </w:pPr>
      <w:rPr>
        <w:rFonts w:hint="default"/>
        <w:lang w:val="en-US" w:eastAsia="en-US" w:bidi="ar-SA"/>
      </w:rPr>
    </w:lvl>
    <w:lvl w:ilvl="7" w:tplc="E770712C">
      <w:numFmt w:val="bullet"/>
      <w:lvlText w:val="•"/>
      <w:lvlJc w:val="left"/>
      <w:pPr>
        <w:ind w:left="3970" w:hanging="253"/>
      </w:pPr>
      <w:rPr>
        <w:rFonts w:hint="default"/>
        <w:lang w:val="en-US" w:eastAsia="en-US" w:bidi="ar-SA"/>
      </w:rPr>
    </w:lvl>
    <w:lvl w:ilvl="8" w:tplc="3E1E99F4">
      <w:numFmt w:val="bullet"/>
      <w:lvlText w:val="•"/>
      <w:lvlJc w:val="left"/>
      <w:pPr>
        <w:ind w:left="4388" w:hanging="253"/>
      </w:pPr>
      <w:rPr>
        <w:rFonts w:hint="default"/>
        <w:lang w:val="en-US" w:eastAsia="en-US" w:bidi="ar-SA"/>
      </w:rPr>
    </w:lvl>
  </w:abstractNum>
  <w:abstractNum w:abstractNumId="22" w15:restartNumberingAfterBreak="0">
    <w:nsid w:val="288106C7"/>
    <w:multiLevelType w:val="multilevel"/>
    <w:tmpl w:val="4E962648"/>
    <w:lvl w:ilvl="0">
      <w:start w:val="8"/>
      <w:numFmt w:val="decimal"/>
      <w:lvlText w:val="%1"/>
      <w:lvlJc w:val="left"/>
      <w:pPr>
        <w:ind w:left="1469" w:hanging="776"/>
      </w:pPr>
      <w:rPr>
        <w:rFonts w:hint="default"/>
        <w:lang w:val="en-US" w:eastAsia="en-US" w:bidi="ar-SA"/>
      </w:rPr>
    </w:lvl>
    <w:lvl w:ilvl="1">
      <w:start w:val="8"/>
      <w:numFmt w:val="decimal"/>
      <w:lvlText w:val="%1.%2"/>
      <w:lvlJc w:val="left"/>
      <w:pPr>
        <w:ind w:left="1469" w:hanging="776"/>
      </w:pPr>
      <w:rPr>
        <w:rFonts w:ascii="VIC" w:eastAsia="VIC" w:hAnsi="VIC" w:cs="VIC" w:hint="default"/>
        <w:b/>
        <w:bCs/>
        <w:i w:val="0"/>
        <w:iCs w:val="0"/>
        <w:color w:val="1D1F27"/>
        <w:spacing w:val="0"/>
        <w:w w:val="100"/>
        <w:sz w:val="24"/>
        <w:szCs w:val="24"/>
        <w:lang w:val="en-US" w:eastAsia="en-US" w:bidi="ar-SA"/>
      </w:rPr>
    </w:lvl>
    <w:lvl w:ilvl="2">
      <w:numFmt w:val="bullet"/>
      <w:lvlText w:val=""/>
      <w:lvlJc w:val="left"/>
      <w:pPr>
        <w:ind w:left="977" w:hanging="285"/>
      </w:pPr>
      <w:rPr>
        <w:rFonts w:ascii="Symbol" w:eastAsia="Symbol" w:hAnsi="Symbol" w:cs="Symbol" w:hint="default"/>
        <w:b w:val="0"/>
        <w:bCs w:val="0"/>
        <w:i w:val="0"/>
        <w:iCs w:val="0"/>
        <w:color w:val="1D1F27"/>
        <w:spacing w:val="0"/>
        <w:w w:val="100"/>
        <w:sz w:val="18"/>
        <w:szCs w:val="18"/>
        <w:lang w:val="en-US" w:eastAsia="en-US" w:bidi="ar-SA"/>
      </w:rPr>
    </w:lvl>
    <w:lvl w:ilvl="3">
      <w:numFmt w:val="bullet"/>
      <w:lvlText w:val="•"/>
      <w:lvlJc w:val="left"/>
      <w:pPr>
        <w:ind w:left="3563" w:hanging="285"/>
      </w:pPr>
      <w:rPr>
        <w:rFonts w:hint="default"/>
        <w:lang w:val="en-US" w:eastAsia="en-US" w:bidi="ar-SA"/>
      </w:rPr>
    </w:lvl>
    <w:lvl w:ilvl="4">
      <w:numFmt w:val="bullet"/>
      <w:lvlText w:val="•"/>
      <w:lvlJc w:val="left"/>
      <w:pPr>
        <w:ind w:left="4615" w:hanging="285"/>
      </w:pPr>
      <w:rPr>
        <w:rFonts w:hint="default"/>
        <w:lang w:val="en-US" w:eastAsia="en-US" w:bidi="ar-SA"/>
      </w:rPr>
    </w:lvl>
    <w:lvl w:ilvl="5">
      <w:numFmt w:val="bullet"/>
      <w:lvlText w:val="•"/>
      <w:lvlJc w:val="left"/>
      <w:pPr>
        <w:ind w:left="5666" w:hanging="285"/>
      </w:pPr>
      <w:rPr>
        <w:rFonts w:hint="default"/>
        <w:lang w:val="en-US" w:eastAsia="en-US" w:bidi="ar-SA"/>
      </w:rPr>
    </w:lvl>
    <w:lvl w:ilvl="6">
      <w:numFmt w:val="bullet"/>
      <w:lvlText w:val="•"/>
      <w:lvlJc w:val="left"/>
      <w:pPr>
        <w:ind w:left="6718" w:hanging="285"/>
      </w:pPr>
      <w:rPr>
        <w:rFonts w:hint="default"/>
        <w:lang w:val="en-US" w:eastAsia="en-US" w:bidi="ar-SA"/>
      </w:rPr>
    </w:lvl>
    <w:lvl w:ilvl="7">
      <w:numFmt w:val="bullet"/>
      <w:lvlText w:val="•"/>
      <w:lvlJc w:val="left"/>
      <w:pPr>
        <w:ind w:left="7770" w:hanging="285"/>
      </w:pPr>
      <w:rPr>
        <w:rFonts w:hint="default"/>
        <w:lang w:val="en-US" w:eastAsia="en-US" w:bidi="ar-SA"/>
      </w:rPr>
    </w:lvl>
    <w:lvl w:ilvl="8">
      <w:numFmt w:val="bullet"/>
      <w:lvlText w:val="•"/>
      <w:lvlJc w:val="left"/>
      <w:pPr>
        <w:ind w:left="8822" w:hanging="285"/>
      </w:pPr>
      <w:rPr>
        <w:rFonts w:hint="default"/>
        <w:lang w:val="en-US" w:eastAsia="en-US" w:bidi="ar-SA"/>
      </w:rPr>
    </w:lvl>
  </w:abstractNum>
  <w:abstractNum w:abstractNumId="23" w15:restartNumberingAfterBreak="0">
    <w:nsid w:val="292A6A01"/>
    <w:multiLevelType w:val="multilevel"/>
    <w:tmpl w:val="F086F696"/>
    <w:lvl w:ilvl="0">
      <w:start w:val="5"/>
      <w:numFmt w:val="decimal"/>
      <w:lvlText w:val="%1"/>
      <w:lvlJc w:val="left"/>
      <w:pPr>
        <w:ind w:left="657" w:hanging="362"/>
      </w:pPr>
      <w:rPr>
        <w:rFonts w:hint="default"/>
        <w:lang w:val="en-US" w:eastAsia="en-US" w:bidi="ar-SA"/>
      </w:rPr>
    </w:lvl>
    <w:lvl w:ilvl="1">
      <w:start w:val="2"/>
      <w:numFmt w:val="decimal"/>
      <w:lvlText w:val="%1.%2"/>
      <w:lvlJc w:val="left"/>
      <w:pPr>
        <w:ind w:left="657" w:hanging="362"/>
      </w:pPr>
      <w:rPr>
        <w:rFonts w:ascii="Calibri" w:eastAsia="Calibri" w:hAnsi="Calibri" w:cs="Calibri" w:hint="default"/>
        <w:b w:val="0"/>
        <w:bCs w:val="0"/>
        <w:i w:val="0"/>
        <w:iCs w:val="0"/>
        <w:color w:val="231F20"/>
        <w:spacing w:val="0"/>
        <w:w w:val="100"/>
        <w:sz w:val="18"/>
        <w:szCs w:val="18"/>
        <w:lang w:val="en-US" w:eastAsia="en-US" w:bidi="ar-SA"/>
      </w:rPr>
    </w:lvl>
    <w:lvl w:ilvl="2">
      <w:numFmt w:val="bullet"/>
      <w:lvlText w:val="•"/>
      <w:lvlJc w:val="left"/>
      <w:pPr>
        <w:ind w:left="1049" w:hanging="362"/>
      </w:pPr>
      <w:rPr>
        <w:rFonts w:hint="default"/>
        <w:lang w:val="en-US" w:eastAsia="en-US" w:bidi="ar-SA"/>
      </w:rPr>
    </w:lvl>
    <w:lvl w:ilvl="3">
      <w:numFmt w:val="bullet"/>
      <w:lvlText w:val="•"/>
      <w:lvlJc w:val="left"/>
      <w:pPr>
        <w:ind w:left="1243" w:hanging="362"/>
      </w:pPr>
      <w:rPr>
        <w:rFonts w:hint="default"/>
        <w:lang w:val="en-US" w:eastAsia="en-US" w:bidi="ar-SA"/>
      </w:rPr>
    </w:lvl>
    <w:lvl w:ilvl="4">
      <w:numFmt w:val="bullet"/>
      <w:lvlText w:val="•"/>
      <w:lvlJc w:val="left"/>
      <w:pPr>
        <w:ind w:left="1438" w:hanging="362"/>
      </w:pPr>
      <w:rPr>
        <w:rFonts w:hint="default"/>
        <w:lang w:val="en-US" w:eastAsia="en-US" w:bidi="ar-SA"/>
      </w:rPr>
    </w:lvl>
    <w:lvl w:ilvl="5">
      <w:numFmt w:val="bullet"/>
      <w:lvlText w:val="•"/>
      <w:lvlJc w:val="left"/>
      <w:pPr>
        <w:ind w:left="1632" w:hanging="362"/>
      </w:pPr>
      <w:rPr>
        <w:rFonts w:hint="default"/>
        <w:lang w:val="en-US" w:eastAsia="en-US" w:bidi="ar-SA"/>
      </w:rPr>
    </w:lvl>
    <w:lvl w:ilvl="6">
      <w:numFmt w:val="bullet"/>
      <w:lvlText w:val="•"/>
      <w:lvlJc w:val="left"/>
      <w:pPr>
        <w:ind w:left="1827" w:hanging="362"/>
      </w:pPr>
      <w:rPr>
        <w:rFonts w:hint="default"/>
        <w:lang w:val="en-US" w:eastAsia="en-US" w:bidi="ar-SA"/>
      </w:rPr>
    </w:lvl>
    <w:lvl w:ilvl="7">
      <w:numFmt w:val="bullet"/>
      <w:lvlText w:val="•"/>
      <w:lvlJc w:val="left"/>
      <w:pPr>
        <w:ind w:left="2021" w:hanging="362"/>
      </w:pPr>
      <w:rPr>
        <w:rFonts w:hint="default"/>
        <w:lang w:val="en-US" w:eastAsia="en-US" w:bidi="ar-SA"/>
      </w:rPr>
    </w:lvl>
    <w:lvl w:ilvl="8">
      <w:numFmt w:val="bullet"/>
      <w:lvlText w:val="•"/>
      <w:lvlJc w:val="left"/>
      <w:pPr>
        <w:ind w:left="2216" w:hanging="362"/>
      </w:pPr>
      <w:rPr>
        <w:rFonts w:hint="default"/>
        <w:lang w:val="en-US" w:eastAsia="en-US" w:bidi="ar-SA"/>
      </w:rPr>
    </w:lvl>
  </w:abstractNum>
  <w:abstractNum w:abstractNumId="24" w15:restartNumberingAfterBreak="0">
    <w:nsid w:val="2B767EED"/>
    <w:multiLevelType w:val="multilevel"/>
    <w:tmpl w:val="27624182"/>
    <w:lvl w:ilvl="0">
      <w:start w:val="8"/>
      <w:numFmt w:val="decimal"/>
      <w:lvlText w:val="%1"/>
      <w:lvlJc w:val="left"/>
      <w:pPr>
        <w:ind w:left="1413" w:hanging="720"/>
      </w:pPr>
      <w:rPr>
        <w:rFonts w:hint="default"/>
        <w:lang w:val="en-US" w:eastAsia="en-US" w:bidi="ar-SA"/>
      </w:rPr>
    </w:lvl>
    <w:lvl w:ilvl="1">
      <w:start w:val="1"/>
      <w:numFmt w:val="decimal"/>
      <w:lvlText w:val="%1.%2"/>
      <w:lvlJc w:val="left"/>
      <w:pPr>
        <w:ind w:left="1413" w:hanging="720"/>
      </w:pPr>
      <w:rPr>
        <w:rFonts w:ascii="VIC" w:eastAsia="VIC" w:hAnsi="VIC" w:cs="VIC" w:hint="default"/>
        <w:b/>
        <w:bCs/>
        <w:i w:val="0"/>
        <w:iCs w:val="0"/>
        <w:color w:val="1E2028"/>
        <w:spacing w:val="-15"/>
        <w:w w:val="100"/>
        <w:sz w:val="24"/>
        <w:szCs w:val="24"/>
        <w:lang w:val="en-US" w:eastAsia="en-US" w:bidi="ar-SA"/>
      </w:rPr>
    </w:lvl>
    <w:lvl w:ilvl="2">
      <w:numFmt w:val="bullet"/>
      <w:lvlText w:val="•"/>
      <w:lvlJc w:val="left"/>
      <w:pPr>
        <w:ind w:left="3321" w:hanging="720"/>
      </w:pPr>
      <w:rPr>
        <w:rFonts w:hint="default"/>
        <w:lang w:val="en-US" w:eastAsia="en-US" w:bidi="ar-SA"/>
      </w:rPr>
    </w:lvl>
    <w:lvl w:ilvl="3">
      <w:numFmt w:val="bullet"/>
      <w:lvlText w:val="•"/>
      <w:lvlJc w:val="left"/>
      <w:pPr>
        <w:ind w:left="4271" w:hanging="720"/>
      </w:pPr>
      <w:rPr>
        <w:rFonts w:hint="default"/>
        <w:lang w:val="en-US" w:eastAsia="en-US" w:bidi="ar-SA"/>
      </w:rPr>
    </w:lvl>
    <w:lvl w:ilvl="4">
      <w:numFmt w:val="bullet"/>
      <w:lvlText w:val="•"/>
      <w:lvlJc w:val="left"/>
      <w:pPr>
        <w:ind w:left="5222" w:hanging="720"/>
      </w:pPr>
      <w:rPr>
        <w:rFonts w:hint="default"/>
        <w:lang w:val="en-US" w:eastAsia="en-US" w:bidi="ar-SA"/>
      </w:rPr>
    </w:lvl>
    <w:lvl w:ilvl="5">
      <w:numFmt w:val="bullet"/>
      <w:lvlText w:val="•"/>
      <w:lvlJc w:val="left"/>
      <w:pPr>
        <w:ind w:left="6172" w:hanging="720"/>
      </w:pPr>
      <w:rPr>
        <w:rFonts w:hint="default"/>
        <w:lang w:val="en-US" w:eastAsia="en-US" w:bidi="ar-SA"/>
      </w:rPr>
    </w:lvl>
    <w:lvl w:ilvl="6">
      <w:numFmt w:val="bullet"/>
      <w:lvlText w:val="•"/>
      <w:lvlJc w:val="left"/>
      <w:pPr>
        <w:ind w:left="7123" w:hanging="720"/>
      </w:pPr>
      <w:rPr>
        <w:rFonts w:hint="default"/>
        <w:lang w:val="en-US" w:eastAsia="en-US" w:bidi="ar-SA"/>
      </w:rPr>
    </w:lvl>
    <w:lvl w:ilvl="7">
      <w:numFmt w:val="bullet"/>
      <w:lvlText w:val="•"/>
      <w:lvlJc w:val="left"/>
      <w:pPr>
        <w:ind w:left="8073" w:hanging="720"/>
      </w:pPr>
      <w:rPr>
        <w:rFonts w:hint="default"/>
        <w:lang w:val="en-US" w:eastAsia="en-US" w:bidi="ar-SA"/>
      </w:rPr>
    </w:lvl>
    <w:lvl w:ilvl="8">
      <w:numFmt w:val="bullet"/>
      <w:lvlText w:val="•"/>
      <w:lvlJc w:val="left"/>
      <w:pPr>
        <w:ind w:left="9024" w:hanging="720"/>
      </w:pPr>
      <w:rPr>
        <w:rFonts w:hint="default"/>
        <w:lang w:val="en-US" w:eastAsia="en-US" w:bidi="ar-SA"/>
      </w:rPr>
    </w:lvl>
  </w:abstractNum>
  <w:abstractNum w:abstractNumId="25" w15:restartNumberingAfterBreak="0">
    <w:nsid w:val="2E913813"/>
    <w:multiLevelType w:val="hybridMultilevel"/>
    <w:tmpl w:val="D1DC5B06"/>
    <w:lvl w:ilvl="0" w:tplc="80CED502">
      <w:numFmt w:val="bullet"/>
      <w:lvlText w:val=""/>
      <w:lvlJc w:val="left"/>
      <w:pPr>
        <w:ind w:left="1057" w:hanging="284"/>
      </w:pPr>
      <w:rPr>
        <w:rFonts w:ascii="Symbol" w:eastAsia="Symbol" w:hAnsi="Symbol" w:cs="Symbol" w:hint="default"/>
        <w:b w:val="0"/>
        <w:bCs w:val="0"/>
        <w:i w:val="0"/>
        <w:iCs w:val="0"/>
        <w:color w:val="1D1F27"/>
        <w:spacing w:val="0"/>
        <w:w w:val="100"/>
        <w:sz w:val="24"/>
        <w:szCs w:val="24"/>
        <w:lang w:val="en-US" w:eastAsia="en-US" w:bidi="ar-SA"/>
      </w:rPr>
    </w:lvl>
    <w:lvl w:ilvl="1" w:tplc="6FE4F32C">
      <w:numFmt w:val="bullet"/>
      <w:lvlText w:val="•"/>
      <w:lvlJc w:val="left"/>
      <w:pPr>
        <w:ind w:left="1514" w:hanging="284"/>
      </w:pPr>
      <w:rPr>
        <w:rFonts w:hint="default"/>
        <w:lang w:val="en-US" w:eastAsia="en-US" w:bidi="ar-SA"/>
      </w:rPr>
    </w:lvl>
    <w:lvl w:ilvl="2" w:tplc="821AB3C6">
      <w:numFmt w:val="bullet"/>
      <w:lvlText w:val="•"/>
      <w:lvlJc w:val="left"/>
      <w:pPr>
        <w:ind w:left="1968" w:hanging="284"/>
      </w:pPr>
      <w:rPr>
        <w:rFonts w:hint="default"/>
        <w:lang w:val="en-US" w:eastAsia="en-US" w:bidi="ar-SA"/>
      </w:rPr>
    </w:lvl>
    <w:lvl w:ilvl="3" w:tplc="623E735A">
      <w:numFmt w:val="bullet"/>
      <w:lvlText w:val="•"/>
      <w:lvlJc w:val="left"/>
      <w:pPr>
        <w:ind w:left="2422" w:hanging="284"/>
      </w:pPr>
      <w:rPr>
        <w:rFonts w:hint="default"/>
        <w:lang w:val="en-US" w:eastAsia="en-US" w:bidi="ar-SA"/>
      </w:rPr>
    </w:lvl>
    <w:lvl w:ilvl="4" w:tplc="C0B8E04A">
      <w:numFmt w:val="bullet"/>
      <w:lvlText w:val="•"/>
      <w:lvlJc w:val="left"/>
      <w:pPr>
        <w:ind w:left="2877" w:hanging="284"/>
      </w:pPr>
      <w:rPr>
        <w:rFonts w:hint="default"/>
        <w:lang w:val="en-US" w:eastAsia="en-US" w:bidi="ar-SA"/>
      </w:rPr>
    </w:lvl>
    <w:lvl w:ilvl="5" w:tplc="F4E6BA8E">
      <w:numFmt w:val="bullet"/>
      <w:lvlText w:val="•"/>
      <w:lvlJc w:val="left"/>
      <w:pPr>
        <w:ind w:left="3331" w:hanging="284"/>
      </w:pPr>
      <w:rPr>
        <w:rFonts w:hint="default"/>
        <w:lang w:val="en-US" w:eastAsia="en-US" w:bidi="ar-SA"/>
      </w:rPr>
    </w:lvl>
    <w:lvl w:ilvl="6" w:tplc="637058C0">
      <w:numFmt w:val="bullet"/>
      <w:lvlText w:val="•"/>
      <w:lvlJc w:val="left"/>
      <w:pPr>
        <w:ind w:left="3785" w:hanging="284"/>
      </w:pPr>
      <w:rPr>
        <w:rFonts w:hint="default"/>
        <w:lang w:val="en-US" w:eastAsia="en-US" w:bidi="ar-SA"/>
      </w:rPr>
    </w:lvl>
    <w:lvl w:ilvl="7" w:tplc="2AD81554">
      <w:numFmt w:val="bullet"/>
      <w:lvlText w:val="•"/>
      <w:lvlJc w:val="left"/>
      <w:pPr>
        <w:ind w:left="4240" w:hanging="284"/>
      </w:pPr>
      <w:rPr>
        <w:rFonts w:hint="default"/>
        <w:lang w:val="en-US" w:eastAsia="en-US" w:bidi="ar-SA"/>
      </w:rPr>
    </w:lvl>
    <w:lvl w:ilvl="8" w:tplc="A1049274">
      <w:numFmt w:val="bullet"/>
      <w:lvlText w:val="•"/>
      <w:lvlJc w:val="left"/>
      <w:pPr>
        <w:ind w:left="4694" w:hanging="284"/>
      </w:pPr>
      <w:rPr>
        <w:rFonts w:hint="default"/>
        <w:lang w:val="en-US" w:eastAsia="en-US" w:bidi="ar-SA"/>
      </w:rPr>
    </w:lvl>
  </w:abstractNum>
  <w:abstractNum w:abstractNumId="26" w15:restartNumberingAfterBreak="0">
    <w:nsid w:val="2F3B27BF"/>
    <w:multiLevelType w:val="hybridMultilevel"/>
    <w:tmpl w:val="1CA66936"/>
    <w:lvl w:ilvl="0" w:tplc="C3FC4026">
      <w:numFmt w:val="bullet"/>
      <w:lvlText w:val="&gt;"/>
      <w:lvlJc w:val="left"/>
      <w:pPr>
        <w:ind w:left="977" w:hanging="284"/>
      </w:pPr>
      <w:rPr>
        <w:rFonts w:ascii="VIC" w:eastAsia="VIC" w:hAnsi="VIC" w:cs="VIC" w:hint="default"/>
        <w:b w:val="0"/>
        <w:bCs w:val="0"/>
        <w:i w:val="0"/>
        <w:iCs w:val="0"/>
        <w:color w:val="1E2028"/>
        <w:spacing w:val="0"/>
        <w:w w:val="100"/>
        <w:sz w:val="22"/>
        <w:szCs w:val="22"/>
        <w:lang w:val="en-US" w:eastAsia="en-US" w:bidi="ar-SA"/>
      </w:rPr>
    </w:lvl>
    <w:lvl w:ilvl="1" w:tplc="6A2C8248">
      <w:numFmt w:val="bullet"/>
      <w:lvlText w:val="•"/>
      <w:lvlJc w:val="left"/>
      <w:pPr>
        <w:ind w:left="1974" w:hanging="284"/>
      </w:pPr>
      <w:rPr>
        <w:rFonts w:hint="default"/>
        <w:lang w:val="en-US" w:eastAsia="en-US" w:bidi="ar-SA"/>
      </w:rPr>
    </w:lvl>
    <w:lvl w:ilvl="2" w:tplc="84646D68">
      <w:numFmt w:val="bullet"/>
      <w:lvlText w:val="•"/>
      <w:lvlJc w:val="left"/>
      <w:pPr>
        <w:ind w:left="2969" w:hanging="284"/>
      </w:pPr>
      <w:rPr>
        <w:rFonts w:hint="default"/>
        <w:lang w:val="en-US" w:eastAsia="en-US" w:bidi="ar-SA"/>
      </w:rPr>
    </w:lvl>
    <w:lvl w:ilvl="3" w:tplc="BEC2A89A">
      <w:numFmt w:val="bullet"/>
      <w:lvlText w:val="•"/>
      <w:lvlJc w:val="left"/>
      <w:pPr>
        <w:ind w:left="3963" w:hanging="284"/>
      </w:pPr>
      <w:rPr>
        <w:rFonts w:hint="default"/>
        <w:lang w:val="en-US" w:eastAsia="en-US" w:bidi="ar-SA"/>
      </w:rPr>
    </w:lvl>
    <w:lvl w:ilvl="4" w:tplc="CDC0CFD4">
      <w:numFmt w:val="bullet"/>
      <w:lvlText w:val="•"/>
      <w:lvlJc w:val="left"/>
      <w:pPr>
        <w:ind w:left="4958" w:hanging="284"/>
      </w:pPr>
      <w:rPr>
        <w:rFonts w:hint="default"/>
        <w:lang w:val="en-US" w:eastAsia="en-US" w:bidi="ar-SA"/>
      </w:rPr>
    </w:lvl>
    <w:lvl w:ilvl="5" w:tplc="B6C6525C">
      <w:numFmt w:val="bullet"/>
      <w:lvlText w:val="•"/>
      <w:lvlJc w:val="left"/>
      <w:pPr>
        <w:ind w:left="5952" w:hanging="284"/>
      </w:pPr>
      <w:rPr>
        <w:rFonts w:hint="default"/>
        <w:lang w:val="en-US" w:eastAsia="en-US" w:bidi="ar-SA"/>
      </w:rPr>
    </w:lvl>
    <w:lvl w:ilvl="6" w:tplc="18364366">
      <w:numFmt w:val="bullet"/>
      <w:lvlText w:val="•"/>
      <w:lvlJc w:val="left"/>
      <w:pPr>
        <w:ind w:left="6947" w:hanging="284"/>
      </w:pPr>
      <w:rPr>
        <w:rFonts w:hint="default"/>
        <w:lang w:val="en-US" w:eastAsia="en-US" w:bidi="ar-SA"/>
      </w:rPr>
    </w:lvl>
    <w:lvl w:ilvl="7" w:tplc="2C806EFC">
      <w:numFmt w:val="bullet"/>
      <w:lvlText w:val="•"/>
      <w:lvlJc w:val="left"/>
      <w:pPr>
        <w:ind w:left="7941" w:hanging="284"/>
      </w:pPr>
      <w:rPr>
        <w:rFonts w:hint="default"/>
        <w:lang w:val="en-US" w:eastAsia="en-US" w:bidi="ar-SA"/>
      </w:rPr>
    </w:lvl>
    <w:lvl w:ilvl="8" w:tplc="1340C7E0">
      <w:numFmt w:val="bullet"/>
      <w:lvlText w:val="•"/>
      <w:lvlJc w:val="left"/>
      <w:pPr>
        <w:ind w:left="8936" w:hanging="284"/>
      </w:pPr>
      <w:rPr>
        <w:rFonts w:hint="default"/>
        <w:lang w:val="en-US" w:eastAsia="en-US" w:bidi="ar-SA"/>
      </w:rPr>
    </w:lvl>
  </w:abstractNum>
  <w:abstractNum w:abstractNumId="27" w15:restartNumberingAfterBreak="0">
    <w:nsid w:val="31F012F8"/>
    <w:multiLevelType w:val="multilevel"/>
    <w:tmpl w:val="BCA6B4C8"/>
    <w:lvl w:ilvl="0">
      <w:start w:val="8"/>
      <w:numFmt w:val="decimal"/>
      <w:lvlText w:val="%1"/>
      <w:lvlJc w:val="left"/>
      <w:pPr>
        <w:ind w:left="5788" w:hanging="337"/>
      </w:pPr>
      <w:rPr>
        <w:rFonts w:hint="default"/>
        <w:lang w:val="en-US" w:eastAsia="en-US" w:bidi="ar-SA"/>
      </w:rPr>
    </w:lvl>
    <w:lvl w:ilvl="1">
      <w:start w:val="3"/>
      <w:numFmt w:val="decimal"/>
      <w:lvlText w:val="%1.%2"/>
      <w:lvlJc w:val="left"/>
      <w:pPr>
        <w:ind w:left="5788" w:hanging="337"/>
      </w:pPr>
      <w:rPr>
        <w:rFonts w:ascii="VIC" w:eastAsia="VIC" w:hAnsi="VIC" w:cs="VIC" w:hint="default"/>
        <w:b w:val="0"/>
        <w:bCs w:val="0"/>
        <w:i w:val="0"/>
        <w:iCs w:val="0"/>
        <w:color w:val="231F20"/>
        <w:spacing w:val="0"/>
        <w:w w:val="100"/>
        <w:sz w:val="18"/>
        <w:szCs w:val="18"/>
        <w:lang w:val="en-US" w:eastAsia="en-US" w:bidi="ar-SA"/>
      </w:rPr>
    </w:lvl>
    <w:lvl w:ilvl="2">
      <w:numFmt w:val="bullet"/>
      <w:lvlText w:val="•"/>
      <w:lvlJc w:val="left"/>
      <w:pPr>
        <w:ind w:left="6809" w:hanging="337"/>
      </w:pPr>
      <w:rPr>
        <w:rFonts w:hint="default"/>
        <w:lang w:val="en-US" w:eastAsia="en-US" w:bidi="ar-SA"/>
      </w:rPr>
    </w:lvl>
    <w:lvl w:ilvl="3">
      <w:numFmt w:val="bullet"/>
      <w:lvlText w:val="•"/>
      <w:lvlJc w:val="left"/>
      <w:pPr>
        <w:ind w:left="7323" w:hanging="337"/>
      </w:pPr>
      <w:rPr>
        <w:rFonts w:hint="default"/>
        <w:lang w:val="en-US" w:eastAsia="en-US" w:bidi="ar-SA"/>
      </w:rPr>
    </w:lvl>
    <w:lvl w:ilvl="4">
      <w:numFmt w:val="bullet"/>
      <w:lvlText w:val="•"/>
      <w:lvlJc w:val="left"/>
      <w:pPr>
        <w:ind w:left="7838" w:hanging="337"/>
      </w:pPr>
      <w:rPr>
        <w:rFonts w:hint="default"/>
        <w:lang w:val="en-US" w:eastAsia="en-US" w:bidi="ar-SA"/>
      </w:rPr>
    </w:lvl>
    <w:lvl w:ilvl="5">
      <w:numFmt w:val="bullet"/>
      <w:lvlText w:val="•"/>
      <w:lvlJc w:val="left"/>
      <w:pPr>
        <w:ind w:left="8352" w:hanging="337"/>
      </w:pPr>
      <w:rPr>
        <w:rFonts w:hint="default"/>
        <w:lang w:val="en-US" w:eastAsia="en-US" w:bidi="ar-SA"/>
      </w:rPr>
    </w:lvl>
    <w:lvl w:ilvl="6">
      <w:numFmt w:val="bullet"/>
      <w:lvlText w:val="•"/>
      <w:lvlJc w:val="left"/>
      <w:pPr>
        <w:ind w:left="8867" w:hanging="337"/>
      </w:pPr>
      <w:rPr>
        <w:rFonts w:hint="default"/>
        <w:lang w:val="en-US" w:eastAsia="en-US" w:bidi="ar-SA"/>
      </w:rPr>
    </w:lvl>
    <w:lvl w:ilvl="7">
      <w:numFmt w:val="bullet"/>
      <w:lvlText w:val="•"/>
      <w:lvlJc w:val="left"/>
      <w:pPr>
        <w:ind w:left="9381" w:hanging="337"/>
      </w:pPr>
      <w:rPr>
        <w:rFonts w:hint="default"/>
        <w:lang w:val="en-US" w:eastAsia="en-US" w:bidi="ar-SA"/>
      </w:rPr>
    </w:lvl>
    <w:lvl w:ilvl="8">
      <w:numFmt w:val="bullet"/>
      <w:lvlText w:val="•"/>
      <w:lvlJc w:val="left"/>
      <w:pPr>
        <w:ind w:left="9896" w:hanging="337"/>
      </w:pPr>
      <w:rPr>
        <w:rFonts w:hint="default"/>
        <w:lang w:val="en-US" w:eastAsia="en-US" w:bidi="ar-SA"/>
      </w:rPr>
    </w:lvl>
  </w:abstractNum>
  <w:abstractNum w:abstractNumId="28" w15:restartNumberingAfterBreak="0">
    <w:nsid w:val="321B6862"/>
    <w:multiLevelType w:val="hybridMultilevel"/>
    <w:tmpl w:val="AB5A171E"/>
    <w:lvl w:ilvl="0" w:tplc="27147A3C">
      <w:numFmt w:val="bullet"/>
      <w:lvlText w:val=""/>
      <w:lvlJc w:val="left"/>
      <w:pPr>
        <w:ind w:left="977" w:hanging="285"/>
      </w:pPr>
      <w:rPr>
        <w:rFonts w:ascii="Symbol" w:eastAsia="Symbol" w:hAnsi="Symbol" w:cs="Symbol" w:hint="default"/>
        <w:b w:val="0"/>
        <w:bCs w:val="0"/>
        <w:i w:val="0"/>
        <w:iCs w:val="0"/>
        <w:color w:val="1D1F27"/>
        <w:spacing w:val="0"/>
        <w:w w:val="100"/>
        <w:sz w:val="18"/>
        <w:szCs w:val="18"/>
        <w:lang w:val="en-US" w:eastAsia="en-US" w:bidi="ar-SA"/>
      </w:rPr>
    </w:lvl>
    <w:lvl w:ilvl="1" w:tplc="D7A6B7E8">
      <w:numFmt w:val="bullet"/>
      <w:lvlText w:val="–"/>
      <w:lvlJc w:val="left"/>
      <w:pPr>
        <w:ind w:left="1261" w:hanging="285"/>
      </w:pPr>
      <w:rPr>
        <w:rFonts w:ascii="Arial" w:eastAsia="Arial" w:hAnsi="Arial" w:cs="Arial" w:hint="default"/>
        <w:b w:val="0"/>
        <w:bCs w:val="0"/>
        <w:i w:val="0"/>
        <w:iCs w:val="0"/>
        <w:color w:val="1D1F27"/>
        <w:spacing w:val="0"/>
        <w:w w:val="100"/>
        <w:sz w:val="18"/>
        <w:szCs w:val="18"/>
        <w:lang w:val="en-US" w:eastAsia="en-US" w:bidi="ar-SA"/>
      </w:rPr>
    </w:lvl>
    <w:lvl w:ilvl="2" w:tplc="CD62C9F4">
      <w:numFmt w:val="bullet"/>
      <w:lvlText w:val="•"/>
      <w:lvlJc w:val="left"/>
      <w:pPr>
        <w:ind w:left="2333" w:hanging="285"/>
      </w:pPr>
      <w:rPr>
        <w:rFonts w:hint="default"/>
        <w:lang w:val="en-US" w:eastAsia="en-US" w:bidi="ar-SA"/>
      </w:rPr>
    </w:lvl>
    <w:lvl w:ilvl="3" w:tplc="45A2DD20">
      <w:numFmt w:val="bullet"/>
      <w:lvlText w:val="•"/>
      <w:lvlJc w:val="left"/>
      <w:pPr>
        <w:ind w:left="3407" w:hanging="285"/>
      </w:pPr>
      <w:rPr>
        <w:rFonts w:hint="default"/>
        <w:lang w:val="en-US" w:eastAsia="en-US" w:bidi="ar-SA"/>
      </w:rPr>
    </w:lvl>
    <w:lvl w:ilvl="4" w:tplc="C5B0729E">
      <w:numFmt w:val="bullet"/>
      <w:lvlText w:val="•"/>
      <w:lvlJc w:val="left"/>
      <w:pPr>
        <w:ind w:left="4481" w:hanging="285"/>
      </w:pPr>
      <w:rPr>
        <w:rFonts w:hint="default"/>
        <w:lang w:val="en-US" w:eastAsia="en-US" w:bidi="ar-SA"/>
      </w:rPr>
    </w:lvl>
    <w:lvl w:ilvl="5" w:tplc="981E1F4C">
      <w:numFmt w:val="bullet"/>
      <w:lvlText w:val="•"/>
      <w:lvlJc w:val="left"/>
      <w:pPr>
        <w:ind w:left="5555" w:hanging="285"/>
      </w:pPr>
      <w:rPr>
        <w:rFonts w:hint="default"/>
        <w:lang w:val="en-US" w:eastAsia="en-US" w:bidi="ar-SA"/>
      </w:rPr>
    </w:lvl>
    <w:lvl w:ilvl="6" w:tplc="E64ECFA8">
      <w:numFmt w:val="bullet"/>
      <w:lvlText w:val="•"/>
      <w:lvlJc w:val="left"/>
      <w:pPr>
        <w:ind w:left="6629" w:hanging="285"/>
      </w:pPr>
      <w:rPr>
        <w:rFonts w:hint="default"/>
        <w:lang w:val="en-US" w:eastAsia="en-US" w:bidi="ar-SA"/>
      </w:rPr>
    </w:lvl>
    <w:lvl w:ilvl="7" w:tplc="02921A36">
      <w:numFmt w:val="bullet"/>
      <w:lvlText w:val="•"/>
      <w:lvlJc w:val="left"/>
      <w:pPr>
        <w:ind w:left="7703" w:hanging="285"/>
      </w:pPr>
      <w:rPr>
        <w:rFonts w:hint="default"/>
        <w:lang w:val="en-US" w:eastAsia="en-US" w:bidi="ar-SA"/>
      </w:rPr>
    </w:lvl>
    <w:lvl w:ilvl="8" w:tplc="CB88DBD2">
      <w:numFmt w:val="bullet"/>
      <w:lvlText w:val="•"/>
      <w:lvlJc w:val="left"/>
      <w:pPr>
        <w:ind w:left="8777" w:hanging="285"/>
      </w:pPr>
      <w:rPr>
        <w:rFonts w:hint="default"/>
        <w:lang w:val="en-US" w:eastAsia="en-US" w:bidi="ar-SA"/>
      </w:rPr>
    </w:lvl>
  </w:abstractNum>
  <w:abstractNum w:abstractNumId="29" w15:restartNumberingAfterBreak="0">
    <w:nsid w:val="338B2881"/>
    <w:multiLevelType w:val="hybridMultilevel"/>
    <w:tmpl w:val="3EAA75F0"/>
    <w:lvl w:ilvl="0" w:tplc="D6C28076">
      <w:numFmt w:val="bullet"/>
      <w:lvlText w:val="&gt;"/>
      <w:lvlJc w:val="left"/>
      <w:pPr>
        <w:ind w:left="977" w:hanging="284"/>
      </w:pPr>
      <w:rPr>
        <w:rFonts w:ascii="VIC" w:eastAsia="VIC" w:hAnsi="VIC" w:cs="VIC" w:hint="default"/>
        <w:spacing w:val="0"/>
        <w:w w:val="100"/>
        <w:lang w:val="en-US" w:eastAsia="en-US" w:bidi="ar-SA"/>
      </w:rPr>
    </w:lvl>
    <w:lvl w:ilvl="1" w:tplc="CBC85148">
      <w:numFmt w:val="bullet"/>
      <w:lvlText w:val="•"/>
      <w:lvlJc w:val="left"/>
      <w:pPr>
        <w:ind w:left="1974" w:hanging="284"/>
      </w:pPr>
      <w:rPr>
        <w:rFonts w:hint="default"/>
        <w:lang w:val="en-US" w:eastAsia="en-US" w:bidi="ar-SA"/>
      </w:rPr>
    </w:lvl>
    <w:lvl w:ilvl="2" w:tplc="BBF056DC">
      <w:numFmt w:val="bullet"/>
      <w:lvlText w:val="•"/>
      <w:lvlJc w:val="left"/>
      <w:pPr>
        <w:ind w:left="2969" w:hanging="284"/>
      </w:pPr>
      <w:rPr>
        <w:rFonts w:hint="default"/>
        <w:lang w:val="en-US" w:eastAsia="en-US" w:bidi="ar-SA"/>
      </w:rPr>
    </w:lvl>
    <w:lvl w:ilvl="3" w:tplc="CF78E82A">
      <w:numFmt w:val="bullet"/>
      <w:lvlText w:val="•"/>
      <w:lvlJc w:val="left"/>
      <w:pPr>
        <w:ind w:left="3963" w:hanging="284"/>
      </w:pPr>
      <w:rPr>
        <w:rFonts w:hint="default"/>
        <w:lang w:val="en-US" w:eastAsia="en-US" w:bidi="ar-SA"/>
      </w:rPr>
    </w:lvl>
    <w:lvl w:ilvl="4" w:tplc="4C9EA4C6">
      <w:numFmt w:val="bullet"/>
      <w:lvlText w:val="•"/>
      <w:lvlJc w:val="left"/>
      <w:pPr>
        <w:ind w:left="4958" w:hanging="284"/>
      </w:pPr>
      <w:rPr>
        <w:rFonts w:hint="default"/>
        <w:lang w:val="en-US" w:eastAsia="en-US" w:bidi="ar-SA"/>
      </w:rPr>
    </w:lvl>
    <w:lvl w:ilvl="5" w:tplc="DBDAC494">
      <w:numFmt w:val="bullet"/>
      <w:lvlText w:val="•"/>
      <w:lvlJc w:val="left"/>
      <w:pPr>
        <w:ind w:left="5952" w:hanging="284"/>
      </w:pPr>
      <w:rPr>
        <w:rFonts w:hint="default"/>
        <w:lang w:val="en-US" w:eastAsia="en-US" w:bidi="ar-SA"/>
      </w:rPr>
    </w:lvl>
    <w:lvl w:ilvl="6" w:tplc="E05A6E7A">
      <w:numFmt w:val="bullet"/>
      <w:lvlText w:val="•"/>
      <w:lvlJc w:val="left"/>
      <w:pPr>
        <w:ind w:left="6947" w:hanging="284"/>
      </w:pPr>
      <w:rPr>
        <w:rFonts w:hint="default"/>
        <w:lang w:val="en-US" w:eastAsia="en-US" w:bidi="ar-SA"/>
      </w:rPr>
    </w:lvl>
    <w:lvl w:ilvl="7" w:tplc="9BFE0BB8">
      <w:numFmt w:val="bullet"/>
      <w:lvlText w:val="•"/>
      <w:lvlJc w:val="left"/>
      <w:pPr>
        <w:ind w:left="7941" w:hanging="284"/>
      </w:pPr>
      <w:rPr>
        <w:rFonts w:hint="default"/>
        <w:lang w:val="en-US" w:eastAsia="en-US" w:bidi="ar-SA"/>
      </w:rPr>
    </w:lvl>
    <w:lvl w:ilvl="8" w:tplc="DDC2D452">
      <w:numFmt w:val="bullet"/>
      <w:lvlText w:val="•"/>
      <w:lvlJc w:val="left"/>
      <w:pPr>
        <w:ind w:left="8936" w:hanging="284"/>
      </w:pPr>
      <w:rPr>
        <w:rFonts w:hint="default"/>
        <w:lang w:val="en-US" w:eastAsia="en-US" w:bidi="ar-SA"/>
      </w:rPr>
    </w:lvl>
  </w:abstractNum>
  <w:abstractNum w:abstractNumId="30" w15:restartNumberingAfterBreak="0">
    <w:nsid w:val="340F6626"/>
    <w:multiLevelType w:val="multilevel"/>
    <w:tmpl w:val="332CB038"/>
    <w:lvl w:ilvl="0">
      <w:start w:val="6"/>
      <w:numFmt w:val="decimal"/>
      <w:lvlText w:val="%1"/>
      <w:lvlJc w:val="left"/>
      <w:pPr>
        <w:ind w:left="1413" w:hanging="720"/>
      </w:pPr>
      <w:rPr>
        <w:rFonts w:hint="default"/>
        <w:lang w:val="en-US" w:eastAsia="en-US" w:bidi="ar-SA"/>
      </w:rPr>
    </w:lvl>
    <w:lvl w:ilvl="1">
      <w:start w:val="1"/>
      <w:numFmt w:val="decimal"/>
      <w:lvlText w:val="%1.%2"/>
      <w:lvlJc w:val="left"/>
      <w:pPr>
        <w:ind w:left="1413" w:hanging="720"/>
      </w:pPr>
      <w:rPr>
        <w:rFonts w:ascii="VIC" w:eastAsia="VIC" w:hAnsi="VIC" w:cs="VIC" w:hint="default"/>
        <w:b/>
        <w:bCs/>
        <w:i w:val="0"/>
        <w:iCs w:val="0"/>
        <w:color w:val="1E2028"/>
        <w:spacing w:val="-15"/>
        <w:w w:val="100"/>
        <w:sz w:val="24"/>
        <w:szCs w:val="24"/>
        <w:lang w:val="en-US" w:eastAsia="en-US" w:bidi="ar-SA"/>
      </w:rPr>
    </w:lvl>
    <w:lvl w:ilvl="2">
      <w:start w:val="1"/>
      <w:numFmt w:val="decimal"/>
      <w:lvlText w:val="%1.%2.%3"/>
      <w:lvlJc w:val="left"/>
      <w:pPr>
        <w:ind w:left="1413" w:hanging="720"/>
      </w:pPr>
      <w:rPr>
        <w:rFonts w:ascii="VIC" w:eastAsia="VIC" w:hAnsi="VIC" w:cs="VIC" w:hint="default"/>
        <w:b/>
        <w:bCs/>
        <w:i w:val="0"/>
        <w:iCs w:val="0"/>
        <w:color w:val="1E2028"/>
        <w:spacing w:val="-15"/>
        <w:w w:val="100"/>
        <w:sz w:val="24"/>
        <w:szCs w:val="24"/>
        <w:lang w:val="en-US" w:eastAsia="en-US" w:bidi="ar-SA"/>
      </w:rPr>
    </w:lvl>
    <w:lvl w:ilvl="3">
      <w:numFmt w:val="bullet"/>
      <w:lvlText w:val="•"/>
      <w:lvlJc w:val="left"/>
      <w:pPr>
        <w:ind w:left="2527" w:hanging="720"/>
      </w:pPr>
      <w:rPr>
        <w:rFonts w:hint="default"/>
        <w:lang w:val="en-US" w:eastAsia="en-US" w:bidi="ar-SA"/>
      </w:rPr>
    </w:lvl>
    <w:lvl w:ilvl="4">
      <w:numFmt w:val="bullet"/>
      <w:lvlText w:val="•"/>
      <w:lvlJc w:val="left"/>
      <w:pPr>
        <w:ind w:left="2897" w:hanging="720"/>
      </w:pPr>
      <w:rPr>
        <w:rFonts w:hint="default"/>
        <w:lang w:val="en-US" w:eastAsia="en-US" w:bidi="ar-SA"/>
      </w:rPr>
    </w:lvl>
    <w:lvl w:ilvl="5">
      <w:numFmt w:val="bullet"/>
      <w:lvlText w:val="•"/>
      <w:lvlJc w:val="left"/>
      <w:pPr>
        <w:ind w:left="3266" w:hanging="720"/>
      </w:pPr>
      <w:rPr>
        <w:rFonts w:hint="default"/>
        <w:lang w:val="en-US" w:eastAsia="en-US" w:bidi="ar-SA"/>
      </w:rPr>
    </w:lvl>
    <w:lvl w:ilvl="6">
      <w:numFmt w:val="bullet"/>
      <w:lvlText w:val="•"/>
      <w:lvlJc w:val="left"/>
      <w:pPr>
        <w:ind w:left="3635" w:hanging="720"/>
      </w:pPr>
      <w:rPr>
        <w:rFonts w:hint="default"/>
        <w:lang w:val="en-US" w:eastAsia="en-US" w:bidi="ar-SA"/>
      </w:rPr>
    </w:lvl>
    <w:lvl w:ilvl="7">
      <w:numFmt w:val="bullet"/>
      <w:lvlText w:val="•"/>
      <w:lvlJc w:val="left"/>
      <w:pPr>
        <w:ind w:left="4004" w:hanging="720"/>
      </w:pPr>
      <w:rPr>
        <w:rFonts w:hint="default"/>
        <w:lang w:val="en-US" w:eastAsia="en-US" w:bidi="ar-SA"/>
      </w:rPr>
    </w:lvl>
    <w:lvl w:ilvl="8">
      <w:numFmt w:val="bullet"/>
      <w:lvlText w:val="•"/>
      <w:lvlJc w:val="left"/>
      <w:pPr>
        <w:ind w:left="4374" w:hanging="720"/>
      </w:pPr>
      <w:rPr>
        <w:rFonts w:hint="default"/>
        <w:lang w:val="en-US" w:eastAsia="en-US" w:bidi="ar-SA"/>
      </w:rPr>
    </w:lvl>
  </w:abstractNum>
  <w:abstractNum w:abstractNumId="31" w15:restartNumberingAfterBreak="0">
    <w:nsid w:val="3490465A"/>
    <w:multiLevelType w:val="hybridMultilevel"/>
    <w:tmpl w:val="5FC0CF70"/>
    <w:lvl w:ilvl="0" w:tplc="96B409A0">
      <w:numFmt w:val="bullet"/>
      <w:lvlText w:val=""/>
      <w:lvlJc w:val="left"/>
      <w:pPr>
        <w:ind w:left="1413" w:hanging="360"/>
      </w:pPr>
      <w:rPr>
        <w:rFonts w:ascii="Symbol" w:eastAsia="Symbol" w:hAnsi="Symbol" w:cs="Symbol" w:hint="default"/>
        <w:b w:val="0"/>
        <w:bCs w:val="0"/>
        <w:i w:val="0"/>
        <w:iCs w:val="0"/>
        <w:color w:val="1E2028"/>
        <w:spacing w:val="0"/>
        <w:w w:val="100"/>
        <w:sz w:val="22"/>
        <w:szCs w:val="22"/>
        <w:lang w:val="en-US" w:eastAsia="en-US" w:bidi="ar-SA"/>
      </w:rPr>
    </w:lvl>
    <w:lvl w:ilvl="1" w:tplc="C0B0C94C">
      <w:numFmt w:val="bullet"/>
      <w:lvlText w:val="•"/>
      <w:lvlJc w:val="left"/>
      <w:pPr>
        <w:ind w:left="2370" w:hanging="360"/>
      </w:pPr>
      <w:rPr>
        <w:rFonts w:hint="default"/>
        <w:lang w:val="en-US" w:eastAsia="en-US" w:bidi="ar-SA"/>
      </w:rPr>
    </w:lvl>
    <w:lvl w:ilvl="2" w:tplc="12440FD6">
      <w:numFmt w:val="bullet"/>
      <w:lvlText w:val="•"/>
      <w:lvlJc w:val="left"/>
      <w:pPr>
        <w:ind w:left="3321" w:hanging="360"/>
      </w:pPr>
      <w:rPr>
        <w:rFonts w:hint="default"/>
        <w:lang w:val="en-US" w:eastAsia="en-US" w:bidi="ar-SA"/>
      </w:rPr>
    </w:lvl>
    <w:lvl w:ilvl="3" w:tplc="D528EB5A">
      <w:numFmt w:val="bullet"/>
      <w:lvlText w:val="•"/>
      <w:lvlJc w:val="left"/>
      <w:pPr>
        <w:ind w:left="4271" w:hanging="360"/>
      </w:pPr>
      <w:rPr>
        <w:rFonts w:hint="default"/>
        <w:lang w:val="en-US" w:eastAsia="en-US" w:bidi="ar-SA"/>
      </w:rPr>
    </w:lvl>
    <w:lvl w:ilvl="4" w:tplc="A41C5864">
      <w:numFmt w:val="bullet"/>
      <w:lvlText w:val="•"/>
      <w:lvlJc w:val="left"/>
      <w:pPr>
        <w:ind w:left="5222" w:hanging="360"/>
      </w:pPr>
      <w:rPr>
        <w:rFonts w:hint="default"/>
        <w:lang w:val="en-US" w:eastAsia="en-US" w:bidi="ar-SA"/>
      </w:rPr>
    </w:lvl>
    <w:lvl w:ilvl="5" w:tplc="8878FC64">
      <w:numFmt w:val="bullet"/>
      <w:lvlText w:val="•"/>
      <w:lvlJc w:val="left"/>
      <w:pPr>
        <w:ind w:left="6172" w:hanging="360"/>
      </w:pPr>
      <w:rPr>
        <w:rFonts w:hint="default"/>
        <w:lang w:val="en-US" w:eastAsia="en-US" w:bidi="ar-SA"/>
      </w:rPr>
    </w:lvl>
    <w:lvl w:ilvl="6" w:tplc="1B68D622">
      <w:numFmt w:val="bullet"/>
      <w:lvlText w:val="•"/>
      <w:lvlJc w:val="left"/>
      <w:pPr>
        <w:ind w:left="7123" w:hanging="360"/>
      </w:pPr>
      <w:rPr>
        <w:rFonts w:hint="default"/>
        <w:lang w:val="en-US" w:eastAsia="en-US" w:bidi="ar-SA"/>
      </w:rPr>
    </w:lvl>
    <w:lvl w:ilvl="7" w:tplc="8604EB3A">
      <w:numFmt w:val="bullet"/>
      <w:lvlText w:val="•"/>
      <w:lvlJc w:val="left"/>
      <w:pPr>
        <w:ind w:left="8073" w:hanging="360"/>
      </w:pPr>
      <w:rPr>
        <w:rFonts w:hint="default"/>
        <w:lang w:val="en-US" w:eastAsia="en-US" w:bidi="ar-SA"/>
      </w:rPr>
    </w:lvl>
    <w:lvl w:ilvl="8" w:tplc="CF0A3658">
      <w:numFmt w:val="bullet"/>
      <w:lvlText w:val="•"/>
      <w:lvlJc w:val="left"/>
      <w:pPr>
        <w:ind w:left="9024" w:hanging="360"/>
      </w:pPr>
      <w:rPr>
        <w:rFonts w:hint="default"/>
        <w:lang w:val="en-US" w:eastAsia="en-US" w:bidi="ar-SA"/>
      </w:rPr>
    </w:lvl>
  </w:abstractNum>
  <w:abstractNum w:abstractNumId="32" w15:restartNumberingAfterBreak="0">
    <w:nsid w:val="354723C2"/>
    <w:multiLevelType w:val="hybridMultilevel"/>
    <w:tmpl w:val="FEFCC3E0"/>
    <w:lvl w:ilvl="0" w:tplc="057A8520">
      <w:numFmt w:val="bullet"/>
      <w:lvlText w:val=""/>
      <w:lvlJc w:val="left"/>
      <w:pPr>
        <w:ind w:left="656" w:hanging="528"/>
      </w:pPr>
      <w:rPr>
        <w:rFonts w:ascii="Symbol" w:eastAsia="Symbol" w:hAnsi="Symbol" w:cs="Symbol" w:hint="default"/>
        <w:b w:val="0"/>
        <w:bCs w:val="0"/>
        <w:i w:val="0"/>
        <w:iCs w:val="0"/>
        <w:color w:val="231F20"/>
        <w:spacing w:val="0"/>
        <w:w w:val="102"/>
        <w:sz w:val="18"/>
        <w:szCs w:val="18"/>
        <w:lang w:val="en-US" w:eastAsia="en-US" w:bidi="ar-SA"/>
      </w:rPr>
    </w:lvl>
    <w:lvl w:ilvl="1" w:tplc="966C412C">
      <w:numFmt w:val="bullet"/>
      <w:lvlText w:val="•"/>
      <w:lvlJc w:val="left"/>
      <w:pPr>
        <w:ind w:left="1351" w:hanging="528"/>
      </w:pPr>
      <w:rPr>
        <w:rFonts w:hint="default"/>
        <w:lang w:val="en-US" w:eastAsia="en-US" w:bidi="ar-SA"/>
      </w:rPr>
    </w:lvl>
    <w:lvl w:ilvl="2" w:tplc="98880232">
      <w:numFmt w:val="bullet"/>
      <w:lvlText w:val="•"/>
      <w:lvlJc w:val="left"/>
      <w:pPr>
        <w:ind w:left="2042" w:hanging="528"/>
      </w:pPr>
      <w:rPr>
        <w:rFonts w:hint="default"/>
        <w:lang w:val="en-US" w:eastAsia="en-US" w:bidi="ar-SA"/>
      </w:rPr>
    </w:lvl>
    <w:lvl w:ilvl="3" w:tplc="B9A8043E">
      <w:numFmt w:val="bullet"/>
      <w:lvlText w:val="•"/>
      <w:lvlJc w:val="left"/>
      <w:pPr>
        <w:ind w:left="2734" w:hanging="528"/>
      </w:pPr>
      <w:rPr>
        <w:rFonts w:hint="default"/>
        <w:lang w:val="en-US" w:eastAsia="en-US" w:bidi="ar-SA"/>
      </w:rPr>
    </w:lvl>
    <w:lvl w:ilvl="4" w:tplc="2A683DCC">
      <w:numFmt w:val="bullet"/>
      <w:lvlText w:val="•"/>
      <w:lvlJc w:val="left"/>
      <w:pPr>
        <w:ind w:left="3425" w:hanging="528"/>
      </w:pPr>
      <w:rPr>
        <w:rFonts w:hint="default"/>
        <w:lang w:val="en-US" w:eastAsia="en-US" w:bidi="ar-SA"/>
      </w:rPr>
    </w:lvl>
    <w:lvl w:ilvl="5" w:tplc="2D4C14FC">
      <w:numFmt w:val="bullet"/>
      <w:lvlText w:val="•"/>
      <w:lvlJc w:val="left"/>
      <w:pPr>
        <w:ind w:left="4117" w:hanging="528"/>
      </w:pPr>
      <w:rPr>
        <w:rFonts w:hint="default"/>
        <w:lang w:val="en-US" w:eastAsia="en-US" w:bidi="ar-SA"/>
      </w:rPr>
    </w:lvl>
    <w:lvl w:ilvl="6" w:tplc="6AAA8AC0">
      <w:numFmt w:val="bullet"/>
      <w:lvlText w:val="•"/>
      <w:lvlJc w:val="left"/>
      <w:pPr>
        <w:ind w:left="4808" w:hanging="528"/>
      </w:pPr>
      <w:rPr>
        <w:rFonts w:hint="default"/>
        <w:lang w:val="en-US" w:eastAsia="en-US" w:bidi="ar-SA"/>
      </w:rPr>
    </w:lvl>
    <w:lvl w:ilvl="7" w:tplc="484A9DE8">
      <w:numFmt w:val="bullet"/>
      <w:lvlText w:val="•"/>
      <w:lvlJc w:val="left"/>
      <w:pPr>
        <w:ind w:left="5499" w:hanging="528"/>
      </w:pPr>
      <w:rPr>
        <w:rFonts w:hint="default"/>
        <w:lang w:val="en-US" w:eastAsia="en-US" w:bidi="ar-SA"/>
      </w:rPr>
    </w:lvl>
    <w:lvl w:ilvl="8" w:tplc="4D1489C6">
      <w:numFmt w:val="bullet"/>
      <w:lvlText w:val="•"/>
      <w:lvlJc w:val="left"/>
      <w:pPr>
        <w:ind w:left="6191" w:hanging="528"/>
      </w:pPr>
      <w:rPr>
        <w:rFonts w:hint="default"/>
        <w:lang w:val="en-US" w:eastAsia="en-US" w:bidi="ar-SA"/>
      </w:rPr>
    </w:lvl>
  </w:abstractNum>
  <w:abstractNum w:abstractNumId="33" w15:restartNumberingAfterBreak="0">
    <w:nsid w:val="359C66C5"/>
    <w:multiLevelType w:val="hybridMultilevel"/>
    <w:tmpl w:val="AB926EAE"/>
    <w:lvl w:ilvl="0" w:tplc="8530196A">
      <w:numFmt w:val="bullet"/>
      <w:lvlText w:val=""/>
      <w:lvlJc w:val="left"/>
      <w:pPr>
        <w:ind w:left="656" w:hanging="528"/>
      </w:pPr>
      <w:rPr>
        <w:rFonts w:ascii="Symbol" w:eastAsia="Symbol" w:hAnsi="Symbol" w:cs="Symbol" w:hint="default"/>
        <w:b w:val="0"/>
        <w:bCs w:val="0"/>
        <w:i w:val="0"/>
        <w:iCs w:val="0"/>
        <w:color w:val="231F20"/>
        <w:spacing w:val="0"/>
        <w:w w:val="102"/>
        <w:sz w:val="18"/>
        <w:szCs w:val="18"/>
        <w:lang w:val="en-US" w:eastAsia="en-US" w:bidi="ar-SA"/>
      </w:rPr>
    </w:lvl>
    <w:lvl w:ilvl="1" w:tplc="7AD2295C">
      <w:numFmt w:val="bullet"/>
      <w:lvlText w:val="•"/>
      <w:lvlJc w:val="left"/>
      <w:pPr>
        <w:ind w:left="1351" w:hanging="528"/>
      </w:pPr>
      <w:rPr>
        <w:rFonts w:hint="default"/>
        <w:lang w:val="en-US" w:eastAsia="en-US" w:bidi="ar-SA"/>
      </w:rPr>
    </w:lvl>
    <w:lvl w:ilvl="2" w:tplc="FBE07A46">
      <w:numFmt w:val="bullet"/>
      <w:lvlText w:val="•"/>
      <w:lvlJc w:val="left"/>
      <w:pPr>
        <w:ind w:left="2042" w:hanging="528"/>
      </w:pPr>
      <w:rPr>
        <w:rFonts w:hint="default"/>
        <w:lang w:val="en-US" w:eastAsia="en-US" w:bidi="ar-SA"/>
      </w:rPr>
    </w:lvl>
    <w:lvl w:ilvl="3" w:tplc="540244B8">
      <w:numFmt w:val="bullet"/>
      <w:lvlText w:val="•"/>
      <w:lvlJc w:val="left"/>
      <w:pPr>
        <w:ind w:left="2734" w:hanging="528"/>
      </w:pPr>
      <w:rPr>
        <w:rFonts w:hint="default"/>
        <w:lang w:val="en-US" w:eastAsia="en-US" w:bidi="ar-SA"/>
      </w:rPr>
    </w:lvl>
    <w:lvl w:ilvl="4" w:tplc="AACA805A">
      <w:numFmt w:val="bullet"/>
      <w:lvlText w:val="•"/>
      <w:lvlJc w:val="left"/>
      <w:pPr>
        <w:ind w:left="3425" w:hanging="528"/>
      </w:pPr>
      <w:rPr>
        <w:rFonts w:hint="default"/>
        <w:lang w:val="en-US" w:eastAsia="en-US" w:bidi="ar-SA"/>
      </w:rPr>
    </w:lvl>
    <w:lvl w:ilvl="5" w:tplc="69E28270">
      <w:numFmt w:val="bullet"/>
      <w:lvlText w:val="•"/>
      <w:lvlJc w:val="left"/>
      <w:pPr>
        <w:ind w:left="4117" w:hanging="528"/>
      </w:pPr>
      <w:rPr>
        <w:rFonts w:hint="default"/>
        <w:lang w:val="en-US" w:eastAsia="en-US" w:bidi="ar-SA"/>
      </w:rPr>
    </w:lvl>
    <w:lvl w:ilvl="6" w:tplc="A9BE4B1C">
      <w:numFmt w:val="bullet"/>
      <w:lvlText w:val="•"/>
      <w:lvlJc w:val="left"/>
      <w:pPr>
        <w:ind w:left="4808" w:hanging="528"/>
      </w:pPr>
      <w:rPr>
        <w:rFonts w:hint="default"/>
        <w:lang w:val="en-US" w:eastAsia="en-US" w:bidi="ar-SA"/>
      </w:rPr>
    </w:lvl>
    <w:lvl w:ilvl="7" w:tplc="023AE532">
      <w:numFmt w:val="bullet"/>
      <w:lvlText w:val="•"/>
      <w:lvlJc w:val="left"/>
      <w:pPr>
        <w:ind w:left="5499" w:hanging="528"/>
      </w:pPr>
      <w:rPr>
        <w:rFonts w:hint="default"/>
        <w:lang w:val="en-US" w:eastAsia="en-US" w:bidi="ar-SA"/>
      </w:rPr>
    </w:lvl>
    <w:lvl w:ilvl="8" w:tplc="35709B50">
      <w:numFmt w:val="bullet"/>
      <w:lvlText w:val="•"/>
      <w:lvlJc w:val="left"/>
      <w:pPr>
        <w:ind w:left="6191" w:hanging="528"/>
      </w:pPr>
      <w:rPr>
        <w:rFonts w:hint="default"/>
        <w:lang w:val="en-US" w:eastAsia="en-US" w:bidi="ar-SA"/>
      </w:rPr>
    </w:lvl>
  </w:abstractNum>
  <w:abstractNum w:abstractNumId="34" w15:restartNumberingAfterBreak="0">
    <w:nsid w:val="369D6CAF"/>
    <w:multiLevelType w:val="hybridMultilevel"/>
    <w:tmpl w:val="89F880C2"/>
    <w:lvl w:ilvl="0" w:tplc="1A1029E4">
      <w:numFmt w:val="bullet"/>
      <w:lvlText w:val="&gt;"/>
      <w:lvlJc w:val="left"/>
      <w:pPr>
        <w:ind w:left="396" w:hanging="284"/>
      </w:pPr>
      <w:rPr>
        <w:rFonts w:ascii="VIC" w:eastAsia="VIC" w:hAnsi="VIC" w:cs="VIC" w:hint="default"/>
        <w:b w:val="0"/>
        <w:bCs w:val="0"/>
        <w:i w:val="0"/>
        <w:iCs w:val="0"/>
        <w:color w:val="1E2028"/>
        <w:spacing w:val="0"/>
        <w:w w:val="102"/>
        <w:sz w:val="21"/>
        <w:szCs w:val="21"/>
        <w:lang w:val="en-US" w:eastAsia="en-US" w:bidi="ar-SA"/>
      </w:rPr>
    </w:lvl>
    <w:lvl w:ilvl="1" w:tplc="7DBAAA46">
      <w:numFmt w:val="bullet"/>
      <w:lvlText w:val="•"/>
      <w:lvlJc w:val="left"/>
      <w:pPr>
        <w:ind w:left="752" w:hanging="284"/>
      </w:pPr>
      <w:rPr>
        <w:rFonts w:hint="default"/>
        <w:lang w:val="en-US" w:eastAsia="en-US" w:bidi="ar-SA"/>
      </w:rPr>
    </w:lvl>
    <w:lvl w:ilvl="2" w:tplc="D1764630">
      <w:numFmt w:val="bullet"/>
      <w:lvlText w:val="•"/>
      <w:lvlJc w:val="left"/>
      <w:pPr>
        <w:ind w:left="1104" w:hanging="284"/>
      </w:pPr>
      <w:rPr>
        <w:rFonts w:hint="default"/>
        <w:lang w:val="en-US" w:eastAsia="en-US" w:bidi="ar-SA"/>
      </w:rPr>
    </w:lvl>
    <w:lvl w:ilvl="3" w:tplc="028AAD20">
      <w:numFmt w:val="bullet"/>
      <w:lvlText w:val="•"/>
      <w:lvlJc w:val="left"/>
      <w:pPr>
        <w:ind w:left="1456" w:hanging="284"/>
      </w:pPr>
      <w:rPr>
        <w:rFonts w:hint="default"/>
        <w:lang w:val="en-US" w:eastAsia="en-US" w:bidi="ar-SA"/>
      </w:rPr>
    </w:lvl>
    <w:lvl w:ilvl="4" w:tplc="5AD2BF12">
      <w:numFmt w:val="bullet"/>
      <w:lvlText w:val="•"/>
      <w:lvlJc w:val="left"/>
      <w:pPr>
        <w:ind w:left="1808" w:hanging="284"/>
      </w:pPr>
      <w:rPr>
        <w:rFonts w:hint="default"/>
        <w:lang w:val="en-US" w:eastAsia="en-US" w:bidi="ar-SA"/>
      </w:rPr>
    </w:lvl>
    <w:lvl w:ilvl="5" w:tplc="9716CC96">
      <w:numFmt w:val="bullet"/>
      <w:lvlText w:val="•"/>
      <w:lvlJc w:val="left"/>
      <w:pPr>
        <w:ind w:left="2160" w:hanging="284"/>
      </w:pPr>
      <w:rPr>
        <w:rFonts w:hint="default"/>
        <w:lang w:val="en-US" w:eastAsia="en-US" w:bidi="ar-SA"/>
      </w:rPr>
    </w:lvl>
    <w:lvl w:ilvl="6" w:tplc="2632ABEC">
      <w:numFmt w:val="bullet"/>
      <w:lvlText w:val="•"/>
      <w:lvlJc w:val="left"/>
      <w:pPr>
        <w:ind w:left="2512" w:hanging="284"/>
      </w:pPr>
      <w:rPr>
        <w:rFonts w:hint="default"/>
        <w:lang w:val="en-US" w:eastAsia="en-US" w:bidi="ar-SA"/>
      </w:rPr>
    </w:lvl>
    <w:lvl w:ilvl="7" w:tplc="FE6E5A46">
      <w:numFmt w:val="bullet"/>
      <w:lvlText w:val="•"/>
      <w:lvlJc w:val="left"/>
      <w:pPr>
        <w:ind w:left="2864" w:hanging="284"/>
      </w:pPr>
      <w:rPr>
        <w:rFonts w:hint="default"/>
        <w:lang w:val="en-US" w:eastAsia="en-US" w:bidi="ar-SA"/>
      </w:rPr>
    </w:lvl>
    <w:lvl w:ilvl="8" w:tplc="BF8025C2">
      <w:numFmt w:val="bullet"/>
      <w:lvlText w:val="•"/>
      <w:lvlJc w:val="left"/>
      <w:pPr>
        <w:ind w:left="3216" w:hanging="284"/>
      </w:pPr>
      <w:rPr>
        <w:rFonts w:hint="default"/>
        <w:lang w:val="en-US" w:eastAsia="en-US" w:bidi="ar-SA"/>
      </w:rPr>
    </w:lvl>
  </w:abstractNum>
  <w:abstractNum w:abstractNumId="35" w15:restartNumberingAfterBreak="0">
    <w:nsid w:val="36F47475"/>
    <w:multiLevelType w:val="multilevel"/>
    <w:tmpl w:val="D7521128"/>
    <w:lvl w:ilvl="0">
      <w:start w:val="8"/>
      <w:numFmt w:val="decimal"/>
      <w:lvlText w:val="%1"/>
      <w:lvlJc w:val="left"/>
      <w:pPr>
        <w:ind w:left="1469" w:hanging="776"/>
      </w:pPr>
      <w:rPr>
        <w:rFonts w:hint="default"/>
        <w:lang w:val="en-US" w:eastAsia="en-US" w:bidi="ar-SA"/>
      </w:rPr>
    </w:lvl>
    <w:lvl w:ilvl="1">
      <w:start w:val="2"/>
      <w:numFmt w:val="decimal"/>
      <w:lvlText w:val="%1.%2"/>
      <w:lvlJc w:val="left"/>
      <w:pPr>
        <w:ind w:left="1469" w:hanging="776"/>
      </w:pPr>
      <w:rPr>
        <w:rFonts w:hint="default"/>
        <w:spacing w:val="0"/>
        <w:w w:val="100"/>
        <w:lang w:val="en-US" w:eastAsia="en-US" w:bidi="ar-SA"/>
      </w:rPr>
    </w:lvl>
    <w:lvl w:ilvl="2">
      <w:numFmt w:val="bullet"/>
      <w:lvlText w:val=""/>
      <w:lvlJc w:val="left"/>
      <w:pPr>
        <w:ind w:left="977" w:hanging="285"/>
      </w:pPr>
      <w:rPr>
        <w:rFonts w:ascii="Symbol" w:eastAsia="Symbol" w:hAnsi="Symbol" w:cs="Symbol" w:hint="default"/>
        <w:spacing w:val="0"/>
        <w:w w:val="100"/>
        <w:lang w:val="en-US" w:eastAsia="en-US" w:bidi="ar-SA"/>
      </w:rPr>
    </w:lvl>
    <w:lvl w:ilvl="3">
      <w:numFmt w:val="bullet"/>
      <w:lvlText w:val="•"/>
      <w:lvlJc w:val="left"/>
      <w:pPr>
        <w:ind w:left="3563" w:hanging="285"/>
      </w:pPr>
      <w:rPr>
        <w:rFonts w:hint="default"/>
        <w:lang w:val="en-US" w:eastAsia="en-US" w:bidi="ar-SA"/>
      </w:rPr>
    </w:lvl>
    <w:lvl w:ilvl="4">
      <w:numFmt w:val="bullet"/>
      <w:lvlText w:val="•"/>
      <w:lvlJc w:val="left"/>
      <w:pPr>
        <w:ind w:left="4615" w:hanging="285"/>
      </w:pPr>
      <w:rPr>
        <w:rFonts w:hint="default"/>
        <w:lang w:val="en-US" w:eastAsia="en-US" w:bidi="ar-SA"/>
      </w:rPr>
    </w:lvl>
    <w:lvl w:ilvl="5">
      <w:numFmt w:val="bullet"/>
      <w:lvlText w:val="•"/>
      <w:lvlJc w:val="left"/>
      <w:pPr>
        <w:ind w:left="5666" w:hanging="285"/>
      </w:pPr>
      <w:rPr>
        <w:rFonts w:hint="default"/>
        <w:lang w:val="en-US" w:eastAsia="en-US" w:bidi="ar-SA"/>
      </w:rPr>
    </w:lvl>
    <w:lvl w:ilvl="6">
      <w:numFmt w:val="bullet"/>
      <w:lvlText w:val="•"/>
      <w:lvlJc w:val="left"/>
      <w:pPr>
        <w:ind w:left="6718" w:hanging="285"/>
      </w:pPr>
      <w:rPr>
        <w:rFonts w:hint="default"/>
        <w:lang w:val="en-US" w:eastAsia="en-US" w:bidi="ar-SA"/>
      </w:rPr>
    </w:lvl>
    <w:lvl w:ilvl="7">
      <w:numFmt w:val="bullet"/>
      <w:lvlText w:val="•"/>
      <w:lvlJc w:val="left"/>
      <w:pPr>
        <w:ind w:left="7770" w:hanging="285"/>
      </w:pPr>
      <w:rPr>
        <w:rFonts w:hint="default"/>
        <w:lang w:val="en-US" w:eastAsia="en-US" w:bidi="ar-SA"/>
      </w:rPr>
    </w:lvl>
    <w:lvl w:ilvl="8">
      <w:numFmt w:val="bullet"/>
      <w:lvlText w:val="•"/>
      <w:lvlJc w:val="left"/>
      <w:pPr>
        <w:ind w:left="8822" w:hanging="285"/>
      </w:pPr>
      <w:rPr>
        <w:rFonts w:hint="default"/>
        <w:lang w:val="en-US" w:eastAsia="en-US" w:bidi="ar-SA"/>
      </w:rPr>
    </w:lvl>
  </w:abstractNum>
  <w:abstractNum w:abstractNumId="36" w15:restartNumberingAfterBreak="0">
    <w:nsid w:val="386D5BB0"/>
    <w:multiLevelType w:val="hybridMultilevel"/>
    <w:tmpl w:val="8D2EB47A"/>
    <w:lvl w:ilvl="0" w:tplc="49C0DADC">
      <w:numFmt w:val="bullet"/>
      <w:lvlText w:val=""/>
      <w:lvlJc w:val="left"/>
      <w:pPr>
        <w:ind w:left="656" w:hanging="528"/>
      </w:pPr>
      <w:rPr>
        <w:rFonts w:ascii="Symbol" w:eastAsia="Symbol" w:hAnsi="Symbol" w:cs="Symbol" w:hint="default"/>
        <w:b w:val="0"/>
        <w:bCs w:val="0"/>
        <w:i w:val="0"/>
        <w:iCs w:val="0"/>
        <w:color w:val="231F20"/>
        <w:spacing w:val="0"/>
        <w:w w:val="102"/>
        <w:sz w:val="18"/>
        <w:szCs w:val="18"/>
        <w:lang w:val="en-US" w:eastAsia="en-US" w:bidi="ar-SA"/>
      </w:rPr>
    </w:lvl>
    <w:lvl w:ilvl="1" w:tplc="C596B582">
      <w:numFmt w:val="bullet"/>
      <w:lvlText w:val="•"/>
      <w:lvlJc w:val="left"/>
      <w:pPr>
        <w:ind w:left="1351" w:hanging="528"/>
      </w:pPr>
      <w:rPr>
        <w:rFonts w:hint="default"/>
        <w:lang w:val="en-US" w:eastAsia="en-US" w:bidi="ar-SA"/>
      </w:rPr>
    </w:lvl>
    <w:lvl w:ilvl="2" w:tplc="EA7E7EEA">
      <w:numFmt w:val="bullet"/>
      <w:lvlText w:val="•"/>
      <w:lvlJc w:val="left"/>
      <w:pPr>
        <w:ind w:left="2042" w:hanging="528"/>
      </w:pPr>
      <w:rPr>
        <w:rFonts w:hint="default"/>
        <w:lang w:val="en-US" w:eastAsia="en-US" w:bidi="ar-SA"/>
      </w:rPr>
    </w:lvl>
    <w:lvl w:ilvl="3" w:tplc="7AE293F2">
      <w:numFmt w:val="bullet"/>
      <w:lvlText w:val="•"/>
      <w:lvlJc w:val="left"/>
      <w:pPr>
        <w:ind w:left="2734" w:hanging="528"/>
      </w:pPr>
      <w:rPr>
        <w:rFonts w:hint="default"/>
        <w:lang w:val="en-US" w:eastAsia="en-US" w:bidi="ar-SA"/>
      </w:rPr>
    </w:lvl>
    <w:lvl w:ilvl="4" w:tplc="240ADF04">
      <w:numFmt w:val="bullet"/>
      <w:lvlText w:val="•"/>
      <w:lvlJc w:val="left"/>
      <w:pPr>
        <w:ind w:left="3425" w:hanging="528"/>
      </w:pPr>
      <w:rPr>
        <w:rFonts w:hint="default"/>
        <w:lang w:val="en-US" w:eastAsia="en-US" w:bidi="ar-SA"/>
      </w:rPr>
    </w:lvl>
    <w:lvl w:ilvl="5" w:tplc="5E32FF7E">
      <w:numFmt w:val="bullet"/>
      <w:lvlText w:val="•"/>
      <w:lvlJc w:val="left"/>
      <w:pPr>
        <w:ind w:left="4117" w:hanging="528"/>
      </w:pPr>
      <w:rPr>
        <w:rFonts w:hint="default"/>
        <w:lang w:val="en-US" w:eastAsia="en-US" w:bidi="ar-SA"/>
      </w:rPr>
    </w:lvl>
    <w:lvl w:ilvl="6" w:tplc="0E24E0E4">
      <w:numFmt w:val="bullet"/>
      <w:lvlText w:val="•"/>
      <w:lvlJc w:val="left"/>
      <w:pPr>
        <w:ind w:left="4808" w:hanging="528"/>
      </w:pPr>
      <w:rPr>
        <w:rFonts w:hint="default"/>
        <w:lang w:val="en-US" w:eastAsia="en-US" w:bidi="ar-SA"/>
      </w:rPr>
    </w:lvl>
    <w:lvl w:ilvl="7" w:tplc="47AC0ECE">
      <w:numFmt w:val="bullet"/>
      <w:lvlText w:val="•"/>
      <w:lvlJc w:val="left"/>
      <w:pPr>
        <w:ind w:left="5499" w:hanging="528"/>
      </w:pPr>
      <w:rPr>
        <w:rFonts w:hint="default"/>
        <w:lang w:val="en-US" w:eastAsia="en-US" w:bidi="ar-SA"/>
      </w:rPr>
    </w:lvl>
    <w:lvl w:ilvl="8" w:tplc="493E661E">
      <w:numFmt w:val="bullet"/>
      <w:lvlText w:val="•"/>
      <w:lvlJc w:val="left"/>
      <w:pPr>
        <w:ind w:left="6191" w:hanging="528"/>
      </w:pPr>
      <w:rPr>
        <w:rFonts w:hint="default"/>
        <w:lang w:val="en-US" w:eastAsia="en-US" w:bidi="ar-SA"/>
      </w:rPr>
    </w:lvl>
  </w:abstractNum>
  <w:abstractNum w:abstractNumId="37" w15:restartNumberingAfterBreak="0">
    <w:nsid w:val="3B9E6BE2"/>
    <w:multiLevelType w:val="multilevel"/>
    <w:tmpl w:val="10B6885C"/>
    <w:lvl w:ilvl="0">
      <w:start w:val="7"/>
      <w:numFmt w:val="decimal"/>
      <w:lvlText w:val="%1"/>
      <w:lvlJc w:val="left"/>
      <w:pPr>
        <w:ind w:left="1413" w:hanging="720"/>
      </w:pPr>
      <w:rPr>
        <w:rFonts w:hint="default"/>
        <w:lang w:val="en-US" w:eastAsia="en-US" w:bidi="ar-SA"/>
      </w:rPr>
    </w:lvl>
    <w:lvl w:ilvl="1">
      <w:start w:val="1"/>
      <w:numFmt w:val="decimal"/>
      <w:lvlText w:val="%1.%2"/>
      <w:lvlJc w:val="left"/>
      <w:pPr>
        <w:ind w:left="1413" w:hanging="720"/>
      </w:pPr>
      <w:rPr>
        <w:rFonts w:ascii="VIC" w:eastAsia="VIC" w:hAnsi="VIC" w:cs="VIC" w:hint="default"/>
        <w:b/>
        <w:bCs/>
        <w:i w:val="0"/>
        <w:iCs w:val="0"/>
        <w:color w:val="1E2028"/>
        <w:spacing w:val="-23"/>
        <w:w w:val="100"/>
        <w:sz w:val="24"/>
        <w:szCs w:val="24"/>
        <w:lang w:val="en-US" w:eastAsia="en-US" w:bidi="ar-SA"/>
      </w:rPr>
    </w:lvl>
    <w:lvl w:ilvl="2">
      <w:start w:val="1"/>
      <w:numFmt w:val="decimal"/>
      <w:lvlText w:val="%1.%2.%3"/>
      <w:lvlJc w:val="left"/>
      <w:pPr>
        <w:ind w:left="1413" w:hanging="720"/>
      </w:pPr>
      <w:rPr>
        <w:rFonts w:ascii="VIC" w:eastAsia="VIC" w:hAnsi="VIC" w:cs="VIC" w:hint="default"/>
        <w:b/>
        <w:bCs/>
        <w:i w:val="0"/>
        <w:iCs w:val="0"/>
        <w:color w:val="1E2028"/>
        <w:spacing w:val="-23"/>
        <w:w w:val="100"/>
        <w:sz w:val="24"/>
        <w:szCs w:val="24"/>
        <w:lang w:val="en-US" w:eastAsia="en-US" w:bidi="ar-SA"/>
      </w:rPr>
    </w:lvl>
    <w:lvl w:ilvl="3">
      <w:numFmt w:val="bullet"/>
      <w:lvlText w:val=""/>
      <w:lvlJc w:val="left"/>
      <w:pPr>
        <w:ind w:left="977" w:hanging="285"/>
      </w:pPr>
      <w:rPr>
        <w:rFonts w:ascii="Symbol" w:eastAsia="Symbol" w:hAnsi="Symbol" w:cs="Symbol" w:hint="default"/>
        <w:b w:val="0"/>
        <w:bCs w:val="0"/>
        <w:i w:val="0"/>
        <w:iCs w:val="0"/>
        <w:color w:val="1D1F27"/>
        <w:spacing w:val="0"/>
        <w:w w:val="100"/>
        <w:sz w:val="18"/>
        <w:szCs w:val="18"/>
        <w:lang w:val="en-US" w:eastAsia="en-US" w:bidi="ar-SA"/>
      </w:rPr>
    </w:lvl>
    <w:lvl w:ilvl="4">
      <w:numFmt w:val="bullet"/>
      <w:lvlText w:val="•"/>
      <w:lvlJc w:val="left"/>
      <w:pPr>
        <w:ind w:left="4588" w:hanging="285"/>
      </w:pPr>
      <w:rPr>
        <w:rFonts w:hint="default"/>
        <w:lang w:val="en-US" w:eastAsia="en-US" w:bidi="ar-SA"/>
      </w:rPr>
    </w:lvl>
    <w:lvl w:ilvl="5">
      <w:numFmt w:val="bullet"/>
      <w:lvlText w:val="•"/>
      <w:lvlJc w:val="left"/>
      <w:pPr>
        <w:ind w:left="5644" w:hanging="285"/>
      </w:pPr>
      <w:rPr>
        <w:rFonts w:hint="default"/>
        <w:lang w:val="en-US" w:eastAsia="en-US" w:bidi="ar-SA"/>
      </w:rPr>
    </w:lvl>
    <w:lvl w:ilvl="6">
      <w:numFmt w:val="bullet"/>
      <w:lvlText w:val="•"/>
      <w:lvlJc w:val="left"/>
      <w:pPr>
        <w:ind w:left="6700" w:hanging="285"/>
      </w:pPr>
      <w:rPr>
        <w:rFonts w:hint="default"/>
        <w:lang w:val="en-US" w:eastAsia="en-US" w:bidi="ar-SA"/>
      </w:rPr>
    </w:lvl>
    <w:lvl w:ilvl="7">
      <w:numFmt w:val="bullet"/>
      <w:lvlText w:val="•"/>
      <w:lvlJc w:val="left"/>
      <w:pPr>
        <w:ind w:left="7757" w:hanging="285"/>
      </w:pPr>
      <w:rPr>
        <w:rFonts w:hint="default"/>
        <w:lang w:val="en-US" w:eastAsia="en-US" w:bidi="ar-SA"/>
      </w:rPr>
    </w:lvl>
    <w:lvl w:ilvl="8">
      <w:numFmt w:val="bullet"/>
      <w:lvlText w:val="•"/>
      <w:lvlJc w:val="left"/>
      <w:pPr>
        <w:ind w:left="8813" w:hanging="285"/>
      </w:pPr>
      <w:rPr>
        <w:rFonts w:hint="default"/>
        <w:lang w:val="en-US" w:eastAsia="en-US" w:bidi="ar-SA"/>
      </w:rPr>
    </w:lvl>
  </w:abstractNum>
  <w:abstractNum w:abstractNumId="38" w15:restartNumberingAfterBreak="0">
    <w:nsid w:val="3FA02FF3"/>
    <w:multiLevelType w:val="multilevel"/>
    <w:tmpl w:val="798A3FD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42586094"/>
    <w:multiLevelType w:val="hybridMultilevel"/>
    <w:tmpl w:val="A09C1202"/>
    <w:lvl w:ilvl="0" w:tplc="27961BDA">
      <w:numFmt w:val="bullet"/>
      <w:lvlText w:val="&gt;"/>
      <w:lvlJc w:val="left"/>
      <w:pPr>
        <w:ind w:left="1057" w:hanging="284"/>
      </w:pPr>
      <w:rPr>
        <w:rFonts w:ascii="VIC" w:eastAsia="VIC" w:hAnsi="VIC" w:cs="VIC" w:hint="default"/>
        <w:b w:val="0"/>
        <w:bCs w:val="0"/>
        <w:i w:val="0"/>
        <w:iCs w:val="0"/>
        <w:color w:val="1E2028"/>
        <w:spacing w:val="0"/>
        <w:w w:val="100"/>
        <w:sz w:val="22"/>
        <w:szCs w:val="22"/>
        <w:lang w:val="en-US" w:eastAsia="en-US" w:bidi="ar-SA"/>
      </w:rPr>
    </w:lvl>
    <w:lvl w:ilvl="1" w:tplc="C41C1774">
      <w:numFmt w:val="bullet"/>
      <w:lvlText w:val="•"/>
      <w:lvlJc w:val="left"/>
      <w:pPr>
        <w:ind w:left="2046" w:hanging="284"/>
      </w:pPr>
      <w:rPr>
        <w:rFonts w:hint="default"/>
        <w:lang w:val="en-US" w:eastAsia="en-US" w:bidi="ar-SA"/>
      </w:rPr>
    </w:lvl>
    <w:lvl w:ilvl="2" w:tplc="FA5ADFAE">
      <w:numFmt w:val="bullet"/>
      <w:lvlText w:val="•"/>
      <w:lvlJc w:val="left"/>
      <w:pPr>
        <w:ind w:left="3033" w:hanging="284"/>
      </w:pPr>
      <w:rPr>
        <w:rFonts w:hint="default"/>
        <w:lang w:val="en-US" w:eastAsia="en-US" w:bidi="ar-SA"/>
      </w:rPr>
    </w:lvl>
    <w:lvl w:ilvl="3" w:tplc="9BE8C1C0">
      <w:numFmt w:val="bullet"/>
      <w:lvlText w:val="•"/>
      <w:lvlJc w:val="left"/>
      <w:pPr>
        <w:ind w:left="4019" w:hanging="284"/>
      </w:pPr>
      <w:rPr>
        <w:rFonts w:hint="default"/>
        <w:lang w:val="en-US" w:eastAsia="en-US" w:bidi="ar-SA"/>
      </w:rPr>
    </w:lvl>
    <w:lvl w:ilvl="4" w:tplc="7610E1F2">
      <w:numFmt w:val="bullet"/>
      <w:lvlText w:val="•"/>
      <w:lvlJc w:val="left"/>
      <w:pPr>
        <w:ind w:left="5006" w:hanging="284"/>
      </w:pPr>
      <w:rPr>
        <w:rFonts w:hint="default"/>
        <w:lang w:val="en-US" w:eastAsia="en-US" w:bidi="ar-SA"/>
      </w:rPr>
    </w:lvl>
    <w:lvl w:ilvl="5" w:tplc="9A8C7138">
      <w:numFmt w:val="bullet"/>
      <w:lvlText w:val="•"/>
      <w:lvlJc w:val="left"/>
      <w:pPr>
        <w:ind w:left="5992" w:hanging="284"/>
      </w:pPr>
      <w:rPr>
        <w:rFonts w:hint="default"/>
        <w:lang w:val="en-US" w:eastAsia="en-US" w:bidi="ar-SA"/>
      </w:rPr>
    </w:lvl>
    <w:lvl w:ilvl="6" w:tplc="0AFE14C0">
      <w:numFmt w:val="bullet"/>
      <w:lvlText w:val="•"/>
      <w:lvlJc w:val="left"/>
      <w:pPr>
        <w:ind w:left="6979" w:hanging="284"/>
      </w:pPr>
      <w:rPr>
        <w:rFonts w:hint="default"/>
        <w:lang w:val="en-US" w:eastAsia="en-US" w:bidi="ar-SA"/>
      </w:rPr>
    </w:lvl>
    <w:lvl w:ilvl="7" w:tplc="4814ABF2">
      <w:numFmt w:val="bullet"/>
      <w:lvlText w:val="•"/>
      <w:lvlJc w:val="left"/>
      <w:pPr>
        <w:ind w:left="7965" w:hanging="284"/>
      </w:pPr>
      <w:rPr>
        <w:rFonts w:hint="default"/>
        <w:lang w:val="en-US" w:eastAsia="en-US" w:bidi="ar-SA"/>
      </w:rPr>
    </w:lvl>
    <w:lvl w:ilvl="8" w:tplc="F8AECCB4">
      <w:numFmt w:val="bullet"/>
      <w:lvlText w:val="•"/>
      <w:lvlJc w:val="left"/>
      <w:pPr>
        <w:ind w:left="8952" w:hanging="284"/>
      </w:pPr>
      <w:rPr>
        <w:rFonts w:hint="default"/>
        <w:lang w:val="en-US" w:eastAsia="en-US" w:bidi="ar-SA"/>
      </w:rPr>
    </w:lvl>
  </w:abstractNum>
  <w:abstractNum w:abstractNumId="40" w15:restartNumberingAfterBreak="0">
    <w:nsid w:val="45C55894"/>
    <w:multiLevelType w:val="hybridMultilevel"/>
    <w:tmpl w:val="FADC8AC2"/>
    <w:lvl w:ilvl="0" w:tplc="AB9A9CDE">
      <w:numFmt w:val="bullet"/>
      <w:lvlText w:val="&gt;"/>
      <w:lvlJc w:val="left"/>
      <w:pPr>
        <w:ind w:left="363" w:hanging="284"/>
      </w:pPr>
      <w:rPr>
        <w:rFonts w:ascii="VIC" w:eastAsia="VIC" w:hAnsi="VIC" w:cs="VIC" w:hint="default"/>
        <w:b w:val="0"/>
        <w:bCs w:val="0"/>
        <w:i w:val="0"/>
        <w:iCs w:val="0"/>
        <w:color w:val="1E2028"/>
        <w:spacing w:val="0"/>
        <w:w w:val="102"/>
        <w:sz w:val="21"/>
        <w:szCs w:val="21"/>
        <w:lang w:val="en-US" w:eastAsia="en-US" w:bidi="ar-SA"/>
      </w:rPr>
    </w:lvl>
    <w:lvl w:ilvl="1" w:tplc="85BAA5E8">
      <w:numFmt w:val="bullet"/>
      <w:lvlText w:val="•"/>
      <w:lvlJc w:val="left"/>
      <w:pPr>
        <w:ind w:left="594" w:hanging="232"/>
      </w:pPr>
      <w:rPr>
        <w:rFonts w:ascii="VIC" w:eastAsia="VIC" w:hAnsi="VIC" w:cs="VIC" w:hint="default"/>
        <w:b w:val="0"/>
        <w:bCs w:val="0"/>
        <w:i w:val="0"/>
        <w:iCs w:val="0"/>
        <w:color w:val="1E2028"/>
        <w:spacing w:val="0"/>
        <w:w w:val="102"/>
        <w:sz w:val="21"/>
        <w:szCs w:val="21"/>
        <w:lang w:val="en-US" w:eastAsia="en-US" w:bidi="ar-SA"/>
      </w:rPr>
    </w:lvl>
    <w:lvl w:ilvl="2" w:tplc="4C722896">
      <w:numFmt w:val="bullet"/>
      <w:lvlText w:val="•"/>
      <w:lvlJc w:val="left"/>
      <w:pPr>
        <w:ind w:left="968" w:hanging="232"/>
      </w:pPr>
      <w:rPr>
        <w:rFonts w:hint="default"/>
        <w:lang w:val="en-US" w:eastAsia="en-US" w:bidi="ar-SA"/>
      </w:rPr>
    </w:lvl>
    <w:lvl w:ilvl="3" w:tplc="8F869B2A">
      <w:numFmt w:val="bullet"/>
      <w:lvlText w:val="•"/>
      <w:lvlJc w:val="left"/>
      <w:pPr>
        <w:ind w:left="1337" w:hanging="232"/>
      </w:pPr>
      <w:rPr>
        <w:rFonts w:hint="default"/>
        <w:lang w:val="en-US" w:eastAsia="en-US" w:bidi="ar-SA"/>
      </w:rPr>
    </w:lvl>
    <w:lvl w:ilvl="4" w:tplc="12825C24">
      <w:numFmt w:val="bullet"/>
      <w:lvlText w:val="•"/>
      <w:lvlJc w:val="left"/>
      <w:pPr>
        <w:ind w:left="1706" w:hanging="232"/>
      </w:pPr>
      <w:rPr>
        <w:rFonts w:hint="default"/>
        <w:lang w:val="en-US" w:eastAsia="en-US" w:bidi="ar-SA"/>
      </w:rPr>
    </w:lvl>
    <w:lvl w:ilvl="5" w:tplc="5D48E5AE">
      <w:numFmt w:val="bullet"/>
      <w:lvlText w:val="•"/>
      <w:lvlJc w:val="left"/>
      <w:pPr>
        <w:ind w:left="2075" w:hanging="232"/>
      </w:pPr>
      <w:rPr>
        <w:rFonts w:hint="default"/>
        <w:lang w:val="en-US" w:eastAsia="en-US" w:bidi="ar-SA"/>
      </w:rPr>
    </w:lvl>
    <w:lvl w:ilvl="6" w:tplc="02CA81F2">
      <w:numFmt w:val="bullet"/>
      <w:lvlText w:val="•"/>
      <w:lvlJc w:val="left"/>
      <w:pPr>
        <w:ind w:left="2444" w:hanging="232"/>
      </w:pPr>
      <w:rPr>
        <w:rFonts w:hint="default"/>
        <w:lang w:val="en-US" w:eastAsia="en-US" w:bidi="ar-SA"/>
      </w:rPr>
    </w:lvl>
    <w:lvl w:ilvl="7" w:tplc="B5702CEC">
      <w:numFmt w:val="bullet"/>
      <w:lvlText w:val="•"/>
      <w:lvlJc w:val="left"/>
      <w:pPr>
        <w:ind w:left="2813" w:hanging="232"/>
      </w:pPr>
      <w:rPr>
        <w:rFonts w:hint="default"/>
        <w:lang w:val="en-US" w:eastAsia="en-US" w:bidi="ar-SA"/>
      </w:rPr>
    </w:lvl>
    <w:lvl w:ilvl="8" w:tplc="C56651B2">
      <w:numFmt w:val="bullet"/>
      <w:lvlText w:val="•"/>
      <w:lvlJc w:val="left"/>
      <w:pPr>
        <w:ind w:left="3182" w:hanging="232"/>
      </w:pPr>
      <w:rPr>
        <w:rFonts w:hint="default"/>
        <w:lang w:val="en-US" w:eastAsia="en-US" w:bidi="ar-SA"/>
      </w:rPr>
    </w:lvl>
  </w:abstractNum>
  <w:abstractNum w:abstractNumId="41" w15:restartNumberingAfterBreak="0">
    <w:nsid w:val="46137AC0"/>
    <w:multiLevelType w:val="hybridMultilevel"/>
    <w:tmpl w:val="DC065B2E"/>
    <w:lvl w:ilvl="0" w:tplc="4F18BA72">
      <w:numFmt w:val="bullet"/>
      <w:lvlText w:val="&gt;"/>
      <w:lvlJc w:val="left"/>
      <w:pPr>
        <w:ind w:left="397" w:hanging="284"/>
      </w:pPr>
      <w:rPr>
        <w:rFonts w:ascii="VIC" w:eastAsia="VIC" w:hAnsi="VIC" w:cs="VIC" w:hint="default"/>
        <w:b w:val="0"/>
        <w:bCs w:val="0"/>
        <w:i w:val="0"/>
        <w:iCs w:val="0"/>
        <w:color w:val="1E2028"/>
        <w:spacing w:val="0"/>
        <w:w w:val="102"/>
        <w:sz w:val="21"/>
        <w:szCs w:val="21"/>
        <w:lang w:val="en-US" w:eastAsia="en-US" w:bidi="ar-SA"/>
      </w:rPr>
    </w:lvl>
    <w:lvl w:ilvl="1" w:tplc="21BEE0FA">
      <w:numFmt w:val="bullet"/>
      <w:lvlText w:val="•"/>
      <w:lvlJc w:val="left"/>
      <w:pPr>
        <w:ind w:left="752" w:hanging="284"/>
      </w:pPr>
      <w:rPr>
        <w:rFonts w:hint="default"/>
        <w:lang w:val="en-US" w:eastAsia="en-US" w:bidi="ar-SA"/>
      </w:rPr>
    </w:lvl>
    <w:lvl w:ilvl="2" w:tplc="5DFE4D30">
      <w:numFmt w:val="bullet"/>
      <w:lvlText w:val="•"/>
      <w:lvlJc w:val="left"/>
      <w:pPr>
        <w:ind w:left="1104" w:hanging="284"/>
      </w:pPr>
      <w:rPr>
        <w:rFonts w:hint="default"/>
        <w:lang w:val="en-US" w:eastAsia="en-US" w:bidi="ar-SA"/>
      </w:rPr>
    </w:lvl>
    <w:lvl w:ilvl="3" w:tplc="B28EA98E">
      <w:numFmt w:val="bullet"/>
      <w:lvlText w:val="•"/>
      <w:lvlJc w:val="left"/>
      <w:pPr>
        <w:ind w:left="1456" w:hanging="284"/>
      </w:pPr>
      <w:rPr>
        <w:rFonts w:hint="default"/>
        <w:lang w:val="en-US" w:eastAsia="en-US" w:bidi="ar-SA"/>
      </w:rPr>
    </w:lvl>
    <w:lvl w:ilvl="4" w:tplc="21680106">
      <w:numFmt w:val="bullet"/>
      <w:lvlText w:val="•"/>
      <w:lvlJc w:val="left"/>
      <w:pPr>
        <w:ind w:left="1808" w:hanging="284"/>
      </w:pPr>
      <w:rPr>
        <w:rFonts w:hint="default"/>
        <w:lang w:val="en-US" w:eastAsia="en-US" w:bidi="ar-SA"/>
      </w:rPr>
    </w:lvl>
    <w:lvl w:ilvl="5" w:tplc="9A9CF128">
      <w:numFmt w:val="bullet"/>
      <w:lvlText w:val="•"/>
      <w:lvlJc w:val="left"/>
      <w:pPr>
        <w:ind w:left="2160" w:hanging="284"/>
      </w:pPr>
      <w:rPr>
        <w:rFonts w:hint="default"/>
        <w:lang w:val="en-US" w:eastAsia="en-US" w:bidi="ar-SA"/>
      </w:rPr>
    </w:lvl>
    <w:lvl w:ilvl="6" w:tplc="24E00D78">
      <w:numFmt w:val="bullet"/>
      <w:lvlText w:val="•"/>
      <w:lvlJc w:val="left"/>
      <w:pPr>
        <w:ind w:left="2512" w:hanging="284"/>
      </w:pPr>
      <w:rPr>
        <w:rFonts w:hint="default"/>
        <w:lang w:val="en-US" w:eastAsia="en-US" w:bidi="ar-SA"/>
      </w:rPr>
    </w:lvl>
    <w:lvl w:ilvl="7" w:tplc="3146B0F2">
      <w:numFmt w:val="bullet"/>
      <w:lvlText w:val="•"/>
      <w:lvlJc w:val="left"/>
      <w:pPr>
        <w:ind w:left="2864" w:hanging="284"/>
      </w:pPr>
      <w:rPr>
        <w:rFonts w:hint="default"/>
        <w:lang w:val="en-US" w:eastAsia="en-US" w:bidi="ar-SA"/>
      </w:rPr>
    </w:lvl>
    <w:lvl w:ilvl="8" w:tplc="A4167ADC">
      <w:numFmt w:val="bullet"/>
      <w:lvlText w:val="•"/>
      <w:lvlJc w:val="left"/>
      <w:pPr>
        <w:ind w:left="3216" w:hanging="284"/>
      </w:pPr>
      <w:rPr>
        <w:rFonts w:hint="default"/>
        <w:lang w:val="en-US" w:eastAsia="en-US" w:bidi="ar-SA"/>
      </w:rPr>
    </w:lvl>
  </w:abstractNum>
  <w:abstractNum w:abstractNumId="42" w15:restartNumberingAfterBreak="0">
    <w:nsid w:val="46863FAC"/>
    <w:multiLevelType w:val="hybridMultilevel"/>
    <w:tmpl w:val="F5266632"/>
    <w:lvl w:ilvl="0" w:tplc="18967C78">
      <w:numFmt w:val="bullet"/>
      <w:lvlText w:val="&gt;"/>
      <w:lvlJc w:val="left"/>
      <w:pPr>
        <w:ind w:left="396" w:hanging="284"/>
      </w:pPr>
      <w:rPr>
        <w:rFonts w:ascii="VIC" w:eastAsia="VIC" w:hAnsi="VIC" w:cs="VIC" w:hint="default"/>
        <w:b w:val="0"/>
        <w:bCs w:val="0"/>
        <w:i w:val="0"/>
        <w:iCs w:val="0"/>
        <w:color w:val="1E2028"/>
        <w:spacing w:val="0"/>
        <w:w w:val="102"/>
        <w:sz w:val="21"/>
        <w:szCs w:val="21"/>
        <w:lang w:val="en-US" w:eastAsia="en-US" w:bidi="ar-SA"/>
      </w:rPr>
    </w:lvl>
    <w:lvl w:ilvl="1" w:tplc="956A7978">
      <w:numFmt w:val="bullet"/>
      <w:lvlText w:val="•"/>
      <w:lvlJc w:val="left"/>
      <w:pPr>
        <w:ind w:left="752" w:hanging="284"/>
      </w:pPr>
      <w:rPr>
        <w:rFonts w:hint="default"/>
        <w:lang w:val="en-US" w:eastAsia="en-US" w:bidi="ar-SA"/>
      </w:rPr>
    </w:lvl>
    <w:lvl w:ilvl="2" w:tplc="6FA447BA">
      <w:numFmt w:val="bullet"/>
      <w:lvlText w:val="•"/>
      <w:lvlJc w:val="left"/>
      <w:pPr>
        <w:ind w:left="1104" w:hanging="284"/>
      </w:pPr>
      <w:rPr>
        <w:rFonts w:hint="default"/>
        <w:lang w:val="en-US" w:eastAsia="en-US" w:bidi="ar-SA"/>
      </w:rPr>
    </w:lvl>
    <w:lvl w:ilvl="3" w:tplc="2F66A400">
      <w:numFmt w:val="bullet"/>
      <w:lvlText w:val="•"/>
      <w:lvlJc w:val="left"/>
      <w:pPr>
        <w:ind w:left="1456" w:hanging="284"/>
      </w:pPr>
      <w:rPr>
        <w:rFonts w:hint="default"/>
        <w:lang w:val="en-US" w:eastAsia="en-US" w:bidi="ar-SA"/>
      </w:rPr>
    </w:lvl>
    <w:lvl w:ilvl="4" w:tplc="1EFE71CA">
      <w:numFmt w:val="bullet"/>
      <w:lvlText w:val="•"/>
      <w:lvlJc w:val="left"/>
      <w:pPr>
        <w:ind w:left="1808" w:hanging="284"/>
      </w:pPr>
      <w:rPr>
        <w:rFonts w:hint="default"/>
        <w:lang w:val="en-US" w:eastAsia="en-US" w:bidi="ar-SA"/>
      </w:rPr>
    </w:lvl>
    <w:lvl w:ilvl="5" w:tplc="CC768678">
      <w:numFmt w:val="bullet"/>
      <w:lvlText w:val="•"/>
      <w:lvlJc w:val="left"/>
      <w:pPr>
        <w:ind w:left="2160" w:hanging="284"/>
      </w:pPr>
      <w:rPr>
        <w:rFonts w:hint="default"/>
        <w:lang w:val="en-US" w:eastAsia="en-US" w:bidi="ar-SA"/>
      </w:rPr>
    </w:lvl>
    <w:lvl w:ilvl="6" w:tplc="2A72DA18">
      <w:numFmt w:val="bullet"/>
      <w:lvlText w:val="•"/>
      <w:lvlJc w:val="left"/>
      <w:pPr>
        <w:ind w:left="2512" w:hanging="284"/>
      </w:pPr>
      <w:rPr>
        <w:rFonts w:hint="default"/>
        <w:lang w:val="en-US" w:eastAsia="en-US" w:bidi="ar-SA"/>
      </w:rPr>
    </w:lvl>
    <w:lvl w:ilvl="7" w:tplc="79067722">
      <w:numFmt w:val="bullet"/>
      <w:lvlText w:val="•"/>
      <w:lvlJc w:val="left"/>
      <w:pPr>
        <w:ind w:left="2864" w:hanging="284"/>
      </w:pPr>
      <w:rPr>
        <w:rFonts w:hint="default"/>
        <w:lang w:val="en-US" w:eastAsia="en-US" w:bidi="ar-SA"/>
      </w:rPr>
    </w:lvl>
    <w:lvl w:ilvl="8" w:tplc="CF1AC13C">
      <w:numFmt w:val="bullet"/>
      <w:lvlText w:val="•"/>
      <w:lvlJc w:val="left"/>
      <w:pPr>
        <w:ind w:left="3216" w:hanging="284"/>
      </w:pPr>
      <w:rPr>
        <w:rFonts w:hint="default"/>
        <w:lang w:val="en-US" w:eastAsia="en-US" w:bidi="ar-SA"/>
      </w:rPr>
    </w:lvl>
  </w:abstractNum>
  <w:abstractNum w:abstractNumId="43" w15:restartNumberingAfterBreak="0">
    <w:nsid w:val="46BB3EF8"/>
    <w:multiLevelType w:val="hybridMultilevel"/>
    <w:tmpl w:val="BEB48820"/>
    <w:lvl w:ilvl="0" w:tplc="CDD89472">
      <w:numFmt w:val="bullet"/>
      <w:lvlText w:val="&gt;"/>
      <w:lvlJc w:val="left"/>
      <w:pPr>
        <w:ind w:left="396" w:hanging="284"/>
      </w:pPr>
      <w:rPr>
        <w:rFonts w:ascii="VIC" w:eastAsia="VIC" w:hAnsi="VIC" w:cs="VIC" w:hint="default"/>
        <w:b w:val="0"/>
        <w:bCs w:val="0"/>
        <w:i w:val="0"/>
        <w:iCs w:val="0"/>
        <w:color w:val="1E2028"/>
        <w:spacing w:val="0"/>
        <w:w w:val="102"/>
        <w:sz w:val="21"/>
        <w:szCs w:val="21"/>
        <w:lang w:val="en-US" w:eastAsia="en-US" w:bidi="ar-SA"/>
      </w:rPr>
    </w:lvl>
    <w:lvl w:ilvl="1" w:tplc="4EB600DE">
      <w:numFmt w:val="bullet"/>
      <w:lvlText w:val="•"/>
      <w:lvlJc w:val="left"/>
      <w:pPr>
        <w:ind w:left="752" w:hanging="284"/>
      </w:pPr>
      <w:rPr>
        <w:rFonts w:hint="default"/>
        <w:lang w:val="en-US" w:eastAsia="en-US" w:bidi="ar-SA"/>
      </w:rPr>
    </w:lvl>
    <w:lvl w:ilvl="2" w:tplc="A9B89870">
      <w:numFmt w:val="bullet"/>
      <w:lvlText w:val="•"/>
      <w:lvlJc w:val="left"/>
      <w:pPr>
        <w:ind w:left="1104" w:hanging="284"/>
      </w:pPr>
      <w:rPr>
        <w:rFonts w:hint="default"/>
        <w:lang w:val="en-US" w:eastAsia="en-US" w:bidi="ar-SA"/>
      </w:rPr>
    </w:lvl>
    <w:lvl w:ilvl="3" w:tplc="7C7AB472">
      <w:numFmt w:val="bullet"/>
      <w:lvlText w:val="•"/>
      <w:lvlJc w:val="left"/>
      <w:pPr>
        <w:ind w:left="1456" w:hanging="284"/>
      </w:pPr>
      <w:rPr>
        <w:rFonts w:hint="default"/>
        <w:lang w:val="en-US" w:eastAsia="en-US" w:bidi="ar-SA"/>
      </w:rPr>
    </w:lvl>
    <w:lvl w:ilvl="4" w:tplc="EC0E9138">
      <w:numFmt w:val="bullet"/>
      <w:lvlText w:val="•"/>
      <w:lvlJc w:val="left"/>
      <w:pPr>
        <w:ind w:left="1808" w:hanging="284"/>
      </w:pPr>
      <w:rPr>
        <w:rFonts w:hint="default"/>
        <w:lang w:val="en-US" w:eastAsia="en-US" w:bidi="ar-SA"/>
      </w:rPr>
    </w:lvl>
    <w:lvl w:ilvl="5" w:tplc="763E98E2">
      <w:numFmt w:val="bullet"/>
      <w:lvlText w:val="•"/>
      <w:lvlJc w:val="left"/>
      <w:pPr>
        <w:ind w:left="2160" w:hanging="284"/>
      </w:pPr>
      <w:rPr>
        <w:rFonts w:hint="default"/>
        <w:lang w:val="en-US" w:eastAsia="en-US" w:bidi="ar-SA"/>
      </w:rPr>
    </w:lvl>
    <w:lvl w:ilvl="6" w:tplc="9FD8ACA8">
      <w:numFmt w:val="bullet"/>
      <w:lvlText w:val="•"/>
      <w:lvlJc w:val="left"/>
      <w:pPr>
        <w:ind w:left="2512" w:hanging="284"/>
      </w:pPr>
      <w:rPr>
        <w:rFonts w:hint="default"/>
        <w:lang w:val="en-US" w:eastAsia="en-US" w:bidi="ar-SA"/>
      </w:rPr>
    </w:lvl>
    <w:lvl w:ilvl="7" w:tplc="4DD20222">
      <w:numFmt w:val="bullet"/>
      <w:lvlText w:val="•"/>
      <w:lvlJc w:val="left"/>
      <w:pPr>
        <w:ind w:left="2864" w:hanging="284"/>
      </w:pPr>
      <w:rPr>
        <w:rFonts w:hint="default"/>
        <w:lang w:val="en-US" w:eastAsia="en-US" w:bidi="ar-SA"/>
      </w:rPr>
    </w:lvl>
    <w:lvl w:ilvl="8" w:tplc="3BD83524">
      <w:numFmt w:val="bullet"/>
      <w:lvlText w:val="•"/>
      <w:lvlJc w:val="left"/>
      <w:pPr>
        <w:ind w:left="3216" w:hanging="284"/>
      </w:pPr>
      <w:rPr>
        <w:rFonts w:hint="default"/>
        <w:lang w:val="en-US" w:eastAsia="en-US" w:bidi="ar-SA"/>
      </w:rPr>
    </w:lvl>
  </w:abstractNum>
  <w:abstractNum w:abstractNumId="44" w15:restartNumberingAfterBreak="0">
    <w:nsid w:val="4DA169BA"/>
    <w:multiLevelType w:val="multilevel"/>
    <w:tmpl w:val="C1F0BEEE"/>
    <w:lvl w:ilvl="0">
      <w:start w:val="4"/>
      <w:numFmt w:val="decimal"/>
      <w:lvlText w:val="%1"/>
      <w:lvlJc w:val="left"/>
      <w:pPr>
        <w:ind w:left="1413" w:hanging="720"/>
      </w:pPr>
      <w:rPr>
        <w:rFonts w:hint="default"/>
        <w:lang w:val="en-US" w:eastAsia="en-US" w:bidi="ar-SA"/>
      </w:rPr>
    </w:lvl>
    <w:lvl w:ilvl="1">
      <w:start w:val="1"/>
      <w:numFmt w:val="decimal"/>
      <w:lvlText w:val="%1.%2"/>
      <w:lvlJc w:val="left"/>
      <w:pPr>
        <w:ind w:left="1413" w:hanging="720"/>
      </w:pPr>
      <w:rPr>
        <w:rFonts w:ascii="VIC" w:eastAsia="VIC" w:hAnsi="VIC" w:cs="VIC" w:hint="default"/>
        <w:b/>
        <w:bCs/>
        <w:i w:val="0"/>
        <w:iCs w:val="0"/>
        <w:color w:val="1E2028"/>
        <w:spacing w:val="-15"/>
        <w:w w:val="100"/>
        <w:sz w:val="24"/>
        <w:szCs w:val="24"/>
        <w:lang w:val="en-US" w:eastAsia="en-US" w:bidi="ar-SA"/>
      </w:rPr>
    </w:lvl>
    <w:lvl w:ilvl="2">
      <w:start w:val="1"/>
      <w:numFmt w:val="decimal"/>
      <w:lvlText w:val="%1.%2.%3"/>
      <w:lvlJc w:val="left"/>
      <w:pPr>
        <w:ind w:left="1413" w:hanging="720"/>
      </w:pPr>
      <w:rPr>
        <w:rFonts w:ascii="VIC" w:eastAsia="VIC" w:hAnsi="VIC" w:cs="VIC" w:hint="default"/>
        <w:b/>
        <w:bCs/>
        <w:i w:val="0"/>
        <w:iCs w:val="0"/>
        <w:color w:val="1D1F27"/>
        <w:spacing w:val="-15"/>
        <w:w w:val="100"/>
        <w:sz w:val="24"/>
        <w:szCs w:val="24"/>
        <w:lang w:val="en-US" w:eastAsia="en-US" w:bidi="ar-SA"/>
      </w:rPr>
    </w:lvl>
    <w:lvl w:ilvl="3">
      <w:numFmt w:val="bullet"/>
      <w:lvlText w:val="•"/>
      <w:lvlJc w:val="left"/>
      <w:pPr>
        <w:ind w:left="4271" w:hanging="720"/>
      </w:pPr>
      <w:rPr>
        <w:rFonts w:hint="default"/>
        <w:lang w:val="en-US" w:eastAsia="en-US" w:bidi="ar-SA"/>
      </w:rPr>
    </w:lvl>
    <w:lvl w:ilvl="4">
      <w:numFmt w:val="bullet"/>
      <w:lvlText w:val="•"/>
      <w:lvlJc w:val="left"/>
      <w:pPr>
        <w:ind w:left="5222" w:hanging="720"/>
      </w:pPr>
      <w:rPr>
        <w:rFonts w:hint="default"/>
        <w:lang w:val="en-US" w:eastAsia="en-US" w:bidi="ar-SA"/>
      </w:rPr>
    </w:lvl>
    <w:lvl w:ilvl="5">
      <w:numFmt w:val="bullet"/>
      <w:lvlText w:val="•"/>
      <w:lvlJc w:val="left"/>
      <w:pPr>
        <w:ind w:left="6172" w:hanging="720"/>
      </w:pPr>
      <w:rPr>
        <w:rFonts w:hint="default"/>
        <w:lang w:val="en-US" w:eastAsia="en-US" w:bidi="ar-SA"/>
      </w:rPr>
    </w:lvl>
    <w:lvl w:ilvl="6">
      <w:numFmt w:val="bullet"/>
      <w:lvlText w:val="•"/>
      <w:lvlJc w:val="left"/>
      <w:pPr>
        <w:ind w:left="7123" w:hanging="720"/>
      </w:pPr>
      <w:rPr>
        <w:rFonts w:hint="default"/>
        <w:lang w:val="en-US" w:eastAsia="en-US" w:bidi="ar-SA"/>
      </w:rPr>
    </w:lvl>
    <w:lvl w:ilvl="7">
      <w:numFmt w:val="bullet"/>
      <w:lvlText w:val="•"/>
      <w:lvlJc w:val="left"/>
      <w:pPr>
        <w:ind w:left="8073" w:hanging="720"/>
      </w:pPr>
      <w:rPr>
        <w:rFonts w:hint="default"/>
        <w:lang w:val="en-US" w:eastAsia="en-US" w:bidi="ar-SA"/>
      </w:rPr>
    </w:lvl>
    <w:lvl w:ilvl="8">
      <w:numFmt w:val="bullet"/>
      <w:lvlText w:val="•"/>
      <w:lvlJc w:val="left"/>
      <w:pPr>
        <w:ind w:left="9024" w:hanging="720"/>
      </w:pPr>
      <w:rPr>
        <w:rFonts w:hint="default"/>
        <w:lang w:val="en-US" w:eastAsia="en-US" w:bidi="ar-SA"/>
      </w:rPr>
    </w:lvl>
  </w:abstractNum>
  <w:abstractNum w:abstractNumId="45" w15:restartNumberingAfterBreak="0">
    <w:nsid w:val="50DD64EA"/>
    <w:multiLevelType w:val="hybridMultilevel"/>
    <w:tmpl w:val="6A34B8A6"/>
    <w:lvl w:ilvl="0" w:tplc="273474D0">
      <w:numFmt w:val="bullet"/>
      <w:lvlText w:val="&gt;"/>
      <w:lvlJc w:val="left"/>
      <w:pPr>
        <w:ind w:left="397" w:hanging="284"/>
      </w:pPr>
      <w:rPr>
        <w:rFonts w:ascii="VIC" w:eastAsia="VIC" w:hAnsi="VIC" w:cs="VIC" w:hint="default"/>
        <w:b w:val="0"/>
        <w:bCs w:val="0"/>
        <w:i w:val="0"/>
        <w:iCs w:val="0"/>
        <w:color w:val="1E2028"/>
        <w:spacing w:val="0"/>
        <w:w w:val="102"/>
        <w:sz w:val="21"/>
        <w:szCs w:val="21"/>
        <w:lang w:val="en-US" w:eastAsia="en-US" w:bidi="ar-SA"/>
      </w:rPr>
    </w:lvl>
    <w:lvl w:ilvl="1" w:tplc="EE46B054">
      <w:numFmt w:val="bullet"/>
      <w:lvlText w:val="•"/>
      <w:lvlJc w:val="left"/>
      <w:pPr>
        <w:ind w:left="752" w:hanging="284"/>
      </w:pPr>
      <w:rPr>
        <w:rFonts w:hint="default"/>
        <w:lang w:val="en-US" w:eastAsia="en-US" w:bidi="ar-SA"/>
      </w:rPr>
    </w:lvl>
    <w:lvl w:ilvl="2" w:tplc="398637CA">
      <w:numFmt w:val="bullet"/>
      <w:lvlText w:val="•"/>
      <w:lvlJc w:val="left"/>
      <w:pPr>
        <w:ind w:left="1104" w:hanging="284"/>
      </w:pPr>
      <w:rPr>
        <w:rFonts w:hint="default"/>
        <w:lang w:val="en-US" w:eastAsia="en-US" w:bidi="ar-SA"/>
      </w:rPr>
    </w:lvl>
    <w:lvl w:ilvl="3" w:tplc="BABE7DE0">
      <w:numFmt w:val="bullet"/>
      <w:lvlText w:val="•"/>
      <w:lvlJc w:val="left"/>
      <w:pPr>
        <w:ind w:left="1456" w:hanging="284"/>
      </w:pPr>
      <w:rPr>
        <w:rFonts w:hint="default"/>
        <w:lang w:val="en-US" w:eastAsia="en-US" w:bidi="ar-SA"/>
      </w:rPr>
    </w:lvl>
    <w:lvl w:ilvl="4" w:tplc="681A3B88">
      <w:numFmt w:val="bullet"/>
      <w:lvlText w:val="•"/>
      <w:lvlJc w:val="left"/>
      <w:pPr>
        <w:ind w:left="1808" w:hanging="284"/>
      </w:pPr>
      <w:rPr>
        <w:rFonts w:hint="default"/>
        <w:lang w:val="en-US" w:eastAsia="en-US" w:bidi="ar-SA"/>
      </w:rPr>
    </w:lvl>
    <w:lvl w:ilvl="5" w:tplc="43A469D0">
      <w:numFmt w:val="bullet"/>
      <w:lvlText w:val="•"/>
      <w:lvlJc w:val="left"/>
      <w:pPr>
        <w:ind w:left="2160" w:hanging="284"/>
      </w:pPr>
      <w:rPr>
        <w:rFonts w:hint="default"/>
        <w:lang w:val="en-US" w:eastAsia="en-US" w:bidi="ar-SA"/>
      </w:rPr>
    </w:lvl>
    <w:lvl w:ilvl="6" w:tplc="D78A68D2">
      <w:numFmt w:val="bullet"/>
      <w:lvlText w:val="•"/>
      <w:lvlJc w:val="left"/>
      <w:pPr>
        <w:ind w:left="2512" w:hanging="284"/>
      </w:pPr>
      <w:rPr>
        <w:rFonts w:hint="default"/>
        <w:lang w:val="en-US" w:eastAsia="en-US" w:bidi="ar-SA"/>
      </w:rPr>
    </w:lvl>
    <w:lvl w:ilvl="7" w:tplc="9B86FF7C">
      <w:numFmt w:val="bullet"/>
      <w:lvlText w:val="•"/>
      <w:lvlJc w:val="left"/>
      <w:pPr>
        <w:ind w:left="2864" w:hanging="284"/>
      </w:pPr>
      <w:rPr>
        <w:rFonts w:hint="default"/>
        <w:lang w:val="en-US" w:eastAsia="en-US" w:bidi="ar-SA"/>
      </w:rPr>
    </w:lvl>
    <w:lvl w:ilvl="8" w:tplc="C7D61646">
      <w:numFmt w:val="bullet"/>
      <w:lvlText w:val="•"/>
      <w:lvlJc w:val="left"/>
      <w:pPr>
        <w:ind w:left="3216" w:hanging="284"/>
      </w:pPr>
      <w:rPr>
        <w:rFonts w:hint="default"/>
        <w:lang w:val="en-US" w:eastAsia="en-US" w:bidi="ar-SA"/>
      </w:rPr>
    </w:lvl>
  </w:abstractNum>
  <w:abstractNum w:abstractNumId="46" w15:restartNumberingAfterBreak="0">
    <w:nsid w:val="571C1CE0"/>
    <w:multiLevelType w:val="hybridMultilevel"/>
    <w:tmpl w:val="E794DA2A"/>
    <w:lvl w:ilvl="0" w:tplc="0A34F298">
      <w:numFmt w:val="bullet"/>
      <w:lvlText w:val=""/>
      <w:lvlJc w:val="left"/>
      <w:pPr>
        <w:ind w:left="977" w:hanging="285"/>
      </w:pPr>
      <w:rPr>
        <w:rFonts w:ascii="Symbol" w:eastAsia="Symbol" w:hAnsi="Symbol" w:cs="Symbol" w:hint="default"/>
        <w:b w:val="0"/>
        <w:bCs w:val="0"/>
        <w:i w:val="0"/>
        <w:iCs w:val="0"/>
        <w:color w:val="1D1F27"/>
        <w:spacing w:val="0"/>
        <w:w w:val="100"/>
        <w:sz w:val="18"/>
        <w:szCs w:val="18"/>
        <w:lang w:val="en-US" w:eastAsia="en-US" w:bidi="ar-SA"/>
      </w:rPr>
    </w:lvl>
    <w:lvl w:ilvl="1" w:tplc="668C9228">
      <w:numFmt w:val="bullet"/>
      <w:lvlText w:val="o"/>
      <w:lvlJc w:val="left"/>
      <w:pPr>
        <w:ind w:left="1544" w:hanging="425"/>
      </w:pPr>
      <w:rPr>
        <w:rFonts w:ascii="Courier New" w:eastAsia="Courier New" w:hAnsi="Courier New" w:cs="Courier New" w:hint="default"/>
        <w:b w:val="0"/>
        <w:bCs w:val="0"/>
        <w:i w:val="0"/>
        <w:iCs w:val="0"/>
        <w:color w:val="1D1F27"/>
        <w:spacing w:val="0"/>
        <w:w w:val="100"/>
        <w:sz w:val="24"/>
        <w:szCs w:val="24"/>
        <w:lang w:val="en-US" w:eastAsia="en-US" w:bidi="ar-SA"/>
      </w:rPr>
    </w:lvl>
    <w:lvl w:ilvl="2" w:tplc="8DE4D010">
      <w:numFmt w:val="bullet"/>
      <w:lvlText w:val="•"/>
      <w:lvlJc w:val="left"/>
      <w:pPr>
        <w:ind w:left="2582" w:hanging="425"/>
      </w:pPr>
      <w:rPr>
        <w:rFonts w:hint="default"/>
        <w:lang w:val="en-US" w:eastAsia="en-US" w:bidi="ar-SA"/>
      </w:rPr>
    </w:lvl>
    <w:lvl w:ilvl="3" w:tplc="B5D0630A">
      <w:numFmt w:val="bullet"/>
      <w:lvlText w:val="•"/>
      <w:lvlJc w:val="left"/>
      <w:pPr>
        <w:ind w:left="3625" w:hanging="425"/>
      </w:pPr>
      <w:rPr>
        <w:rFonts w:hint="default"/>
        <w:lang w:val="en-US" w:eastAsia="en-US" w:bidi="ar-SA"/>
      </w:rPr>
    </w:lvl>
    <w:lvl w:ilvl="4" w:tplc="F92A51CE">
      <w:numFmt w:val="bullet"/>
      <w:lvlText w:val="•"/>
      <w:lvlJc w:val="left"/>
      <w:pPr>
        <w:ind w:left="4668" w:hanging="425"/>
      </w:pPr>
      <w:rPr>
        <w:rFonts w:hint="default"/>
        <w:lang w:val="en-US" w:eastAsia="en-US" w:bidi="ar-SA"/>
      </w:rPr>
    </w:lvl>
    <w:lvl w:ilvl="5" w:tplc="E340894E">
      <w:numFmt w:val="bullet"/>
      <w:lvlText w:val="•"/>
      <w:lvlJc w:val="left"/>
      <w:pPr>
        <w:ind w:left="5711" w:hanging="425"/>
      </w:pPr>
      <w:rPr>
        <w:rFonts w:hint="default"/>
        <w:lang w:val="en-US" w:eastAsia="en-US" w:bidi="ar-SA"/>
      </w:rPr>
    </w:lvl>
    <w:lvl w:ilvl="6" w:tplc="E9E201F6">
      <w:numFmt w:val="bullet"/>
      <w:lvlText w:val="•"/>
      <w:lvlJc w:val="left"/>
      <w:pPr>
        <w:ind w:left="6754" w:hanging="425"/>
      </w:pPr>
      <w:rPr>
        <w:rFonts w:hint="default"/>
        <w:lang w:val="en-US" w:eastAsia="en-US" w:bidi="ar-SA"/>
      </w:rPr>
    </w:lvl>
    <w:lvl w:ilvl="7" w:tplc="9E26C23C">
      <w:numFmt w:val="bullet"/>
      <w:lvlText w:val="•"/>
      <w:lvlJc w:val="left"/>
      <w:pPr>
        <w:ind w:left="7797" w:hanging="425"/>
      </w:pPr>
      <w:rPr>
        <w:rFonts w:hint="default"/>
        <w:lang w:val="en-US" w:eastAsia="en-US" w:bidi="ar-SA"/>
      </w:rPr>
    </w:lvl>
    <w:lvl w:ilvl="8" w:tplc="02640458">
      <w:numFmt w:val="bullet"/>
      <w:lvlText w:val="•"/>
      <w:lvlJc w:val="left"/>
      <w:pPr>
        <w:ind w:left="8839" w:hanging="425"/>
      </w:pPr>
      <w:rPr>
        <w:rFonts w:hint="default"/>
        <w:lang w:val="en-US" w:eastAsia="en-US" w:bidi="ar-SA"/>
      </w:rPr>
    </w:lvl>
  </w:abstractNum>
  <w:abstractNum w:abstractNumId="47" w15:restartNumberingAfterBreak="0">
    <w:nsid w:val="57CD1575"/>
    <w:multiLevelType w:val="multilevel"/>
    <w:tmpl w:val="A058DA0E"/>
    <w:lvl w:ilvl="0">
      <w:start w:val="3"/>
      <w:numFmt w:val="decimal"/>
      <w:lvlText w:val="%1"/>
      <w:lvlJc w:val="left"/>
      <w:pPr>
        <w:ind w:left="6114" w:hanging="338"/>
      </w:pPr>
      <w:rPr>
        <w:rFonts w:hint="default"/>
        <w:lang w:val="en-US" w:eastAsia="en-US" w:bidi="ar-SA"/>
      </w:rPr>
    </w:lvl>
    <w:lvl w:ilvl="1">
      <w:start w:val="3"/>
      <w:numFmt w:val="decimal"/>
      <w:lvlText w:val="%1.%2"/>
      <w:lvlJc w:val="left"/>
      <w:pPr>
        <w:ind w:left="6114" w:hanging="338"/>
      </w:pPr>
      <w:rPr>
        <w:rFonts w:ascii="VIC" w:eastAsia="VIC" w:hAnsi="VIC" w:cs="VIC" w:hint="default"/>
        <w:b w:val="0"/>
        <w:bCs w:val="0"/>
        <w:i w:val="0"/>
        <w:iCs w:val="0"/>
        <w:color w:val="1E2028"/>
        <w:spacing w:val="-2"/>
        <w:w w:val="100"/>
        <w:sz w:val="18"/>
        <w:szCs w:val="18"/>
        <w:lang w:val="en-US" w:eastAsia="en-US" w:bidi="ar-SA"/>
      </w:rPr>
    </w:lvl>
    <w:lvl w:ilvl="2">
      <w:numFmt w:val="bullet"/>
      <w:lvlText w:val="•"/>
      <w:lvlJc w:val="left"/>
      <w:pPr>
        <w:ind w:left="7081" w:hanging="338"/>
      </w:pPr>
      <w:rPr>
        <w:rFonts w:hint="default"/>
        <w:lang w:val="en-US" w:eastAsia="en-US" w:bidi="ar-SA"/>
      </w:rPr>
    </w:lvl>
    <w:lvl w:ilvl="3">
      <w:numFmt w:val="bullet"/>
      <w:lvlText w:val="•"/>
      <w:lvlJc w:val="left"/>
      <w:pPr>
        <w:ind w:left="7561" w:hanging="338"/>
      </w:pPr>
      <w:rPr>
        <w:rFonts w:hint="default"/>
        <w:lang w:val="en-US" w:eastAsia="en-US" w:bidi="ar-SA"/>
      </w:rPr>
    </w:lvl>
    <w:lvl w:ilvl="4">
      <w:numFmt w:val="bullet"/>
      <w:lvlText w:val="•"/>
      <w:lvlJc w:val="left"/>
      <w:pPr>
        <w:ind w:left="8042" w:hanging="338"/>
      </w:pPr>
      <w:rPr>
        <w:rFonts w:hint="default"/>
        <w:lang w:val="en-US" w:eastAsia="en-US" w:bidi="ar-SA"/>
      </w:rPr>
    </w:lvl>
    <w:lvl w:ilvl="5">
      <w:numFmt w:val="bullet"/>
      <w:lvlText w:val="•"/>
      <w:lvlJc w:val="left"/>
      <w:pPr>
        <w:ind w:left="8522" w:hanging="338"/>
      </w:pPr>
      <w:rPr>
        <w:rFonts w:hint="default"/>
        <w:lang w:val="en-US" w:eastAsia="en-US" w:bidi="ar-SA"/>
      </w:rPr>
    </w:lvl>
    <w:lvl w:ilvl="6">
      <w:numFmt w:val="bullet"/>
      <w:lvlText w:val="•"/>
      <w:lvlJc w:val="left"/>
      <w:pPr>
        <w:ind w:left="9003" w:hanging="338"/>
      </w:pPr>
      <w:rPr>
        <w:rFonts w:hint="default"/>
        <w:lang w:val="en-US" w:eastAsia="en-US" w:bidi="ar-SA"/>
      </w:rPr>
    </w:lvl>
    <w:lvl w:ilvl="7">
      <w:numFmt w:val="bullet"/>
      <w:lvlText w:val="•"/>
      <w:lvlJc w:val="left"/>
      <w:pPr>
        <w:ind w:left="9483" w:hanging="338"/>
      </w:pPr>
      <w:rPr>
        <w:rFonts w:hint="default"/>
        <w:lang w:val="en-US" w:eastAsia="en-US" w:bidi="ar-SA"/>
      </w:rPr>
    </w:lvl>
    <w:lvl w:ilvl="8">
      <w:numFmt w:val="bullet"/>
      <w:lvlText w:val="•"/>
      <w:lvlJc w:val="left"/>
      <w:pPr>
        <w:ind w:left="9964" w:hanging="338"/>
      </w:pPr>
      <w:rPr>
        <w:rFonts w:hint="default"/>
        <w:lang w:val="en-US" w:eastAsia="en-US" w:bidi="ar-SA"/>
      </w:rPr>
    </w:lvl>
  </w:abstractNum>
  <w:abstractNum w:abstractNumId="48" w15:restartNumberingAfterBreak="0">
    <w:nsid w:val="5CF31F6A"/>
    <w:multiLevelType w:val="hybridMultilevel"/>
    <w:tmpl w:val="DDDE5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EB102D9"/>
    <w:multiLevelType w:val="hybridMultilevel"/>
    <w:tmpl w:val="BD68DF3A"/>
    <w:lvl w:ilvl="0" w:tplc="3DF8D1A4">
      <w:numFmt w:val="bullet"/>
      <w:lvlText w:val="&gt;"/>
      <w:lvlJc w:val="left"/>
      <w:pPr>
        <w:ind w:left="396" w:hanging="284"/>
      </w:pPr>
      <w:rPr>
        <w:rFonts w:ascii="VIC" w:eastAsia="VIC" w:hAnsi="VIC" w:cs="VIC" w:hint="default"/>
        <w:spacing w:val="0"/>
        <w:w w:val="102"/>
        <w:lang w:val="en-US" w:eastAsia="en-US" w:bidi="ar-SA"/>
      </w:rPr>
    </w:lvl>
    <w:lvl w:ilvl="1" w:tplc="09C2BACA">
      <w:numFmt w:val="bullet"/>
      <w:lvlText w:val="•"/>
      <w:lvlJc w:val="left"/>
      <w:pPr>
        <w:ind w:left="752" w:hanging="284"/>
      </w:pPr>
      <w:rPr>
        <w:rFonts w:hint="default"/>
        <w:lang w:val="en-US" w:eastAsia="en-US" w:bidi="ar-SA"/>
      </w:rPr>
    </w:lvl>
    <w:lvl w:ilvl="2" w:tplc="592A3C0A">
      <w:numFmt w:val="bullet"/>
      <w:lvlText w:val="•"/>
      <w:lvlJc w:val="left"/>
      <w:pPr>
        <w:ind w:left="1104" w:hanging="284"/>
      </w:pPr>
      <w:rPr>
        <w:rFonts w:hint="default"/>
        <w:lang w:val="en-US" w:eastAsia="en-US" w:bidi="ar-SA"/>
      </w:rPr>
    </w:lvl>
    <w:lvl w:ilvl="3" w:tplc="CD34F3A8">
      <w:numFmt w:val="bullet"/>
      <w:lvlText w:val="•"/>
      <w:lvlJc w:val="left"/>
      <w:pPr>
        <w:ind w:left="1456" w:hanging="284"/>
      </w:pPr>
      <w:rPr>
        <w:rFonts w:hint="default"/>
        <w:lang w:val="en-US" w:eastAsia="en-US" w:bidi="ar-SA"/>
      </w:rPr>
    </w:lvl>
    <w:lvl w:ilvl="4" w:tplc="3AD4417E">
      <w:numFmt w:val="bullet"/>
      <w:lvlText w:val="•"/>
      <w:lvlJc w:val="left"/>
      <w:pPr>
        <w:ind w:left="1808" w:hanging="284"/>
      </w:pPr>
      <w:rPr>
        <w:rFonts w:hint="default"/>
        <w:lang w:val="en-US" w:eastAsia="en-US" w:bidi="ar-SA"/>
      </w:rPr>
    </w:lvl>
    <w:lvl w:ilvl="5" w:tplc="0D20E54C">
      <w:numFmt w:val="bullet"/>
      <w:lvlText w:val="•"/>
      <w:lvlJc w:val="left"/>
      <w:pPr>
        <w:ind w:left="2160" w:hanging="284"/>
      </w:pPr>
      <w:rPr>
        <w:rFonts w:hint="default"/>
        <w:lang w:val="en-US" w:eastAsia="en-US" w:bidi="ar-SA"/>
      </w:rPr>
    </w:lvl>
    <w:lvl w:ilvl="6" w:tplc="38F4666C">
      <w:numFmt w:val="bullet"/>
      <w:lvlText w:val="•"/>
      <w:lvlJc w:val="left"/>
      <w:pPr>
        <w:ind w:left="2512" w:hanging="284"/>
      </w:pPr>
      <w:rPr>
        <w:rFonts w:hint="default"/>
        <w:lang w:val="en-US" w:eastAsia="en-US" w:bidi="ar-SA"/>
      </w:rPr>
    </w:lvl>
    <w:lvl w:ilvl="7" w:tplc="B4F4A7C2">
      <w:numFmt w:val="bullet"/>
      <w:lvlText w:val="•"/>
      <w:lvlJc w:val="left"/>
      <w:pPr>
        <w:ind w:left="2864" w:hanging="284"/>
      </w:pPr>
      <w:rPr>
        <w:rFonts w:hint="default"/>
        <w:lang w:val="en-US" w:eastAsia="en-US" w:bidi="ar-SA"/>
      </w:rPr>
    </w:lvl>
    <w:lvl w:ilvl="8" w:tplc="569AE890">
      <w:numFmt w:val="bullet"/>
      <w:lvlText w:val="•"/>
      <w:lvlJc w:val="left"/>
      <w:pPr>
        <w:ind w:left="3216" w:hanging="284"/>
      </w:pPr>
      <w:rPr>
        <w:rFonts w:hint="default"/>
        <w:lang w:val="en-US" w:eastAsia="en-US" w:bidi="ar-SA"/>
      </w:rPr>
    </w:lvl>
  </w:abstractNum>
  <w:abstractNum w:abstractNumId="50" w15:restartNumberingAfterBreak="0">
    <w:nsid w:val="67531A8C"/>
    <w:multiLevelType w:val="hybridMultilevel"/>
    <w:tmpl w:val="6652BE56"/>
    <w:lvl w:ilvl="0" w:tplc="701C7A02">
      <w:start w:val="1"/>
      <w:numFmt w:val="lowerLetter"/>
      <w:lvlText w:val="(%1)"/>
      <w:lvlJc w:val="left"/>
      <w:pPr>
        <w:ind w:left="1053" w:hanging="360"/>
      </w:pPr>
      <w:rPr>
        <w:rFonts w:ascii="VIC" w:eastAsia="VIC" w:hAnsi="VIC" w:cs="VIC" w:hint="default"/>
        <w:b w:val="0"/>
        <w:bCs w:val="0"/>
        <w:i w:val="0"/>
        <w:iCs w:val="0"/>
        <w:color w:val="1E2028"/>
        <w:spacing w:val="-5"/>
        <w:w w:val="100"/>
        <w:sz w:val="22"/>
        <w:szCs w:val="22"/>
        <w:lang w:val="en-US" w:eastAsia="en-US" w:bidi="ar-SA"/>
      </w:rPr>
    </w:lvl>
    <w:lvl w:ilvl="1" w:tplc="00EA70E4">
      <w:numFmt w:val="bullet"/>
      <w:lvlText w:val="•"/>
      <w:lvlJc w:val="left"/>
      <w:pPr>
        <w:ind w:left="2046" w:hanging="360"/>
      </w:pPr>
      <w:rPr>
        <w:rFonts w:hint="default"/>
        <w:lang w:val="en-US" w:eastAsia="en-US" w:bidi="ar-SA"/>
      </w:rPr>
    </w:lvl>
    <w:lvl w:ilvl="2" w:tplc="67B879F2">
      <w:numFmt w:val="bullet"/>
      <w:lvlText w:val="•"/>
      <w:lvlJc w:val="left"/>
      <w:pPr>
        <w:ind w:left="3033" w:hanging="360"/>
      </w:pPr>
      <w:rPr>
        <w:rFonts w:hint="default"/>
        <w:lang w:val="en-US" w:eastAsia="en-US" w:bidi="ar-SA"/>
      </w:rPr>
    </w:lvl>
    <w:lvl w:ilvl="3" w:tplc="BBCC27CA">
      <w:numFmt w:val="bullet"/>
      <w:lvlText w:val="•"/>
      <w:lvlJc w:val="left"/>
      <w:pPr>
        <w:ind w:left="4019" w:hanging="360"/>
      </w:pPr>
      <w:rPr>
        <w:rFonts w:hint="default"/>
        <w:lang w:val="en-US" w:eastAsia="en-US" w:bidi="ar-SA"/>
      </w:rPr>
    </w:lvl>
    <w:lvl w:ilvl="4" w:tplc="FCA8554E">
      <w:numFmt w:val="bullet"/>
      <w:lvlText w:val="•"/>
      <w:lvlJc w:val="left"/>
      <w:pPr>
        <w:ind w:left="5006" w:hanging="360"/>
      </w:pPr>
      <w:rPr>
        <w:rFonts w:hint="default"/>
        <w:lang w:val="en-US" w:eastAsia="en-US" w:bidi="ar-SA"/>
      </w:rPr>
    </w:lvl>
    <w:lvl w:ilvl="5" w:tplc="EACE76E2">
      <w:numFmt w:val="bullet"/>
      <w:lvlText w:val="•"/>
      <w:lvlJc w:val="left"/>
      <w:pPr>
        <w:ind w:left="5992" w:hanging="360"/>
      </w:pPr>
      <w:rPr>
        <w:rFonts w:hint="default"/>
        <w:lang w:val="en-US" w:eastAsia="en-US" w:bidi="ar-SA"/>
      </w:rPr>
    </w:lvl>
    <w:lvl w:ilvl="6" w:tplc="5B96DFC2">
      <w:numFmt w:val="bullet"/>
      <w:lvlText w:val="•"/>
      <w:lvlJc w:val="left"/>
      <w:pPr>
        <w:ind w:left="6979" w:hanging="360"/>
      </w:pPr>
      <w:rPr>
        <w:rFonts w:hint="default"/>
        <w:lang w:val="en-US" w:eastAsia="en-US" w:bidi="ar-SA"/>
      </w:rPr>
    </w:lvl>
    <w:lvl w:ilvl="7" w:tplc="9392B380">
      <w:numFmt w:val="bullet"/>
      <w:lvlText w:val="•"/>
      <w:lvlJc w:val="left"/>
      <w:pPr>
        <w:ind w:left="7965" w:hanging="360"/>
      </w:pPr>
      <w:rPr>
        <w:rFonts w:hint="default"/>
        <w:lang w:val="en-US" w:eastAsia="en-US" w:bidi="ar-SA"/>
      </w:rPr>
    </w:lvl>
    <w:lvl w:ilvl="8" w:tplc="C134888E">
      <w:numFmt w:val="bullet"/>
      <w:lvlText w:val="•"/>
      <w:lvlJc w:val="left"/>
      <w:pPr>
        <w:ind w:left="8952" w:hanging="360"/>
      </w:pPr>
      <w:rPr>
        <w:rFonts w:hint="default"/>
        <w:lang w:val="en-US" w:eastAsia="en-US" w:bidi="ar-SA"/>
      </w:rPr>
    </w:lvl>
  </w:abstractNum>
  <w:abstractNum w:abstractNumId="51" w15:restartNumberingAfterBreak="0">
    <w:nsid w:val="68461579"/>
    <w:multiLevelType w:val="hybridMultilevel"/>
    <w:tmpl w:val="F31ABA78"/>
    <w:lvl w:ilvl="0" w:tplc="2E7C931E">
      <w:numFmt w:val="bullet"/>
      <w:lvlText w:val="&gt;"/>
      <w:lvlJc w:val="left"/>
      <w:pPr>
        <w:ind w:left="977" w:hanging="284"/>
      </w:pPr>
      <w:rPr>
        <w:rFonts w:ascii="VIC" w:eastAsia="VIC" w:hAnsi="VIC" w:cs="VIC" w:hint="default"/>
        <w:b w:val="0"/>
        <w:bCs w:val="0"/>
        <w:i w:val="0"/>
        <w:iCs w:val="0"/>
        <w:color w:val="1E2028"/>
        <w:spacing w:val="0"/>
        <w:w w:val="100"/>
        <w:sz w:val="22"/>
        <w:szCs w:val="22"/>
        <w:lang w:val="en-US" w:eastAsia="en-US" w:bidi="ar-SA"/>
      </w:rPr>
    </w:lvl>
    <w:lvl w:ilvl="1" w:tplc="6EBEF886">
      <w:numFmt w:val="bullet"/>
      <w:lvlText w:val="•"/>
      <w:lvlJc w:val="left"/>
      <w:pPr>
        <w:ind w:left="1974" w:hanging="284"/>
      </w:pPr>
      <w:rPr>
        <w:rFonts w:hint="default"/>
        <w:lang w:val="en-US" w:eastAsia="en-US" w:bidi="ar-SA"/>
      </w:rPr>
    </w:lvl>
    <w:lvl w:ilvl="2" w:tplc="F9EEA900">
      <w:numFmt w:val="bullet"/>
      <w:lvlText w:val="•"/>
      <w:lvlJc w:val="left"/>
      <w:pPr>
        <w:ind w:left="2969" w:hanging="284"/>
      </w:pPr>
      <w:rPr>
        <w:rFonts w:hint="default"/>
        <w:lang w:val="en-US" w:eastAsia="en-US" w:bidi="ar-SA"/>
      </w:rPr>
    </w:lvl>
    <w:lvl w:ilvl="3" w:tplc="E082580A">
      <w:numFmt w:val="bullet"/>
      <w:lvlText w:val="•"/>
      <w:lvlJc w:val="left"/>
      <w:pPr>
        <w:ind w:left="3963" w:hanging="284"/>
      </w:pPr>
      <w:rPr>
        <w:rFonts w:hint="default"/>
        <w:lang w:val="en-US" w:eastAsia="en-US" w:bidi="ar-SA"/>
      </w:rPr>
    </w:lvl>
    <w:lvl w:ilvl="4" w:tplc="0FE8BDA6">
      <w:numFmt w:val="bullet"/>
      <w:lvlText w:val="•"/>
      <w:lvlJc w:val="left"/>
      <w:pPr>
        <w:ind w:left="4958" w:hanging="284"/>
      </w:pPr>
      <w:rPr>
        <w:rFonts w:hint="default"/>
        <w:lang w:val="en-US" w:eastAsia="en-US" w:bidi="ar-SA"/>
      </w:rPr>
    </w:lvl>
    <w:lvl w:ilvl="5" w:tplc="2EA6E7FA">
      <w:numFmt w:val="bullet"/>
      <w:lvlText w:val="•"/>
      <w:lvlJc w:val="left"/>
      <w:pPr>
        <w:ind w:left="5952" w:hanging="284"/>
      </w:pPr>
      <w:rPr>
        <w:rFonts w:hint="default"/>
        <w:lang w:val="en-US" w:eastAsia="en-US" w:bidi="ar-SA"/>
      </w:rPr>
    </w:lvl>
    <w:lvl w:ilvl="6" w:tplc="21A62E6C">
      <w:numFmt w:val="bullet"/>
      <w:lvlText w:val="•"/>
      <w:lvlJc w:val="left"/>
      <w:pPr>
        <w:ind w:left="6947" w:hanging="284"/>
      </w:pPr>
      <w:rPr>
        <w:rFonts w:hint="default"/>
        <w:lang w:val="en-US" w:eastAsia="en-US" w:bidi="ar-SA"/>
      </w:rPr>
    </w:lvl>
    <w:lvl w:ilvl="7" w:tplc="3CA03F22">
      <w:numFmt w:val="bullet"/>
      <w:lvlText w:val="•"/>
      <w:lvlJc w:val="left"/>
      <w:pPr>
        <w:ind w:left="7941" w:hanging="284"/>
      </w:pPr>
      <w:rPr>
        <w:rFonts w:hint="default"/>
        <w:lang w:val="en-US" w:eastAsia="en-US" w:bidi="ar-SA"/>
      </w:rPr>
    </w:lvl>
    <w:lvl w:ilvl="8" w:tplc="6C44F868">
      <w:numFmt w:val="bullet"/>
      <w:lvlText w:val="•"/>
      <w:lvlJc w:val="left"/>
      <w:pPr>
        <w:ind w:left="8936" w:hanging="284"/>
      </w:pPr>
      <w:rPr>
        <w:rFonts w:hint="default"/>
        <w:lang w:val="en-US" w:eastAsia="en-US" w:bidi="ar-SA"/>
      </w:rPr>
    </w:lvl>
  </w:abstractNum>
  <w:abstractNum w:abstractNumId="52" w15:restartNumberingAfterBreak="0">
    <w:nsid w:val="69220C07"/>
    <w:multiLevelType w:val="multilevel"/>
    <w:tmpl w:val="12664146"/>
    <w:lvl w:ilvl="0">
      <w:start w:val="7"/>
      <w:numFmt w:val="decimal"/>
      <w:lvlText w:val="%1"/>
      <w:lvlJc w:val="left"/>
      <w:pPr>
        <w:ind w:left="2304" w:hanging="964"/>
      </w:pPr>
      <w:rPr>
        <w:rFonts w:hint="default"/>
        <w:lang w:val="en-US" w:eastAsia="en-US" w:bidi="ar-SA"/>
      </w:rPr>
    </w:lvl>
    <w:lvl w:ilvl="1">
      <w:start w:val="1"/>
      <w:numFmt w:val="decimal"/>
      <w:lvlText w:val="%1.%2"/>
      <w:lvlJc w:val="left"/>
      <w:pPr>
        <w:ind w:left="2304" w:hanging="964"/>
      </w:pPr>
      <w:rPr>
        <w:rFonts w:hint="default"/>
        <w:lang w:val="en-US" w:eastAsia="en-US" w:bidi="ar-SA"/>
      </w:rPr>
    </w:lvl>
    <w:lvl w:ilvl="2">
      <w:start w:val="2"/>
      <w:numFmt w:val="decimal"/>
      <w:lvlText w:val="%1.%2.%3"/>
      <w:lvlJc w:val="left"/>
      <w:pPr>
        <w:ind w:left="2304" w:hanging="964"/>
      </w:pPr>
      <w:rPr>
        <w:rFonts w:ascii="Arial" w:eastAsia="Arial" w:hAnsi="Arial" w:cs="Arial" w:hint="default"/>
        <w:b w:val="0"/>
        <w:bCs w:val="0"/>
        <w:i w:val="0"/>
        <w:iCs w:val="0"/>
        <w:color w:val="1D1F27"/>
        <w:spacing w:val="-1"/>
        <w:w w:val="100"/>
        <w:sz w:val="18"/>
        <w:szCs w:val="18"/>
        <w:lang w:val="en-US" w:eastAsia="en-US" w:bidi="ar-SA"/>
      </w:rPr>
    </w:lvl>
    <w:lvl w:ilvl="3">
      <w:numFmt w:val="bullet"/>
      <w:lvlText w:val="•"/>
      <w:lvlJc w:val="left"/>
      <w:pPr>
        <w:ind w:left="4887" w:hanging="964"/>
      </w:pPr>
      <w:rPr>
        <w:rFonts w:hint="default"/>
        <w:lang w:val="en-US" w:eastAsia="en-US" w:bidi="ar-SA"/>
      </w:rPr>
    </w:lvl>
    <w:lvl w:ilvl="4">
      <w:numFmt w:val="bullet"/>
      <w:lvlText w:val="•"/>
      <w:lvlJc w:val="left"/>
      <w:pPr>
        <w:ind w:left="5750" w:hanging="964"/>
      </w:pPr>
      <w:rPr>
        <w:rFonts w:hint="default"/>
        <w:lang w:val="en-US" w:eastAsia="en-US" w:bidi="ar-SA"/>
      </w:rPr>
    </w:lvl>
    <w:lvl w:ilvl="5">
      <w:numFmt w:val="bullet"/>
      <w:lvlText w:val="•"/>
      <w:lvlJc w:val="left"/>
      <w:pPr>
        <w:ind w:left="6612" w:hanging="964"/>
      </w:pPr>
      <w:rPr>
        <w:rFonts w:hint="default"/>
        <w:lang w:val="en-US" w:eastAsia="en-US" w:bidi="ar-SA"/>
      </w:rPr>
    </w:lvl>
    <w:lvl w:ilvl="6">
      <w:numFmt w:val="bullet"/>
      <w:lvlText w:val="•"/>
      <w:lvlJc w:val="left"/>
      <w:pPr>
        <w:ind w:left="7475" w:hanging="964"/>
      </w:pPr>
      <w:rPr>
        <w:rFonts w:hint="default"/>
        <w:lang w:val="en-US" w:eastAsia="en-US" w:bidi="ar-SA"/>
      </w:rPr>
    </w:lvl>
    <w:lvl w:ilvl="7">
      <w:numFmt w:val="bullet"/>
      <w:lvlText w:val="•"/>
      <w:lvlJc w:val="left"/>
      <w:pPr>
        <w:ind w:left="8337" w:hanging="964"/>
      </w:pPr>
      <w:rPr>
        <w:rFonts w:hint="default"/>
        <w:lang w:val="en-US" w:eastAsia="en-US" w:bidi="ar-SA"/>
      </w:rPr>
    </w:lvl>
    <w:lvl w:ilvl="8">
      <w:numFmt w:val="bullet"/>
      <w:lvlText w:val="•"/>
      <w:lvlJc w:val="left"/>
      <w:pPr>
        <w:ind w:left="9200" w:hanging="964"/>
      </w:pPr>
      <w:rPr>
        <w:rFonts w:hint="default"/>
        <w:lang w:val="en-US" w:eastAsia="en-US" w:bidi="ar-SA"/>
      </w:rPr>
    </w:lvl>
  </w:abstractNum>
  <w:abstractNum w:abstractNumId="53" w15:restartNumberingAfterBreak="0">
    <w:nsid w:val="6C8F7522"/>
    <w:multiLevelType w:val="hybridMultilevel"/>
    <w:tmpl w:val="E564C122"/>
    <w:lvl w:ilvl="0" w:tplc="BC9A1872">
      <w:numFmt w:val="bullet"/>
      <w:lvlText w:val=""/>
      <w:lvlJc w:val="left"/>
      <w:pPr>
        <w:ind w:left="977" w:hanging="284"/>
      </w:pPr>
      <w:rPr>
        <w:rFonts w:ascii="Symbol" w:eastAsia="Symbol" w:hAnsi="Symbol" w:cs="Symbol" w:hint="default"/>
        <w:b w:val="0"/>
        <w:bCs w:val="0"/>
        <w:i w:val="0"/>
        <w:iCs w:val="0"/>
        <w:color w:val="1D1F27"/>
        <w:spacing w:val="0"/>
        <w:w w:val="100"/>
        <w:sz w:val="24"/>
        <w:szCs w:val="24"/>
        <w:lang w:val="en-US" w:eastAsia="en-US" w:bidi="ar-SA"/>
      </w:rPr>
    </w:lvl>
    <w:lvl w:ilvl="1" w:tplc="3E4AEC22">
      <w:numFmt w:val="bullet"/>
      <w:lvlText w:val="•"/>
      <w:lvlJc w:val="left"/>
      <w:pPr>
        <w:ind w:left="1974" w:hanging="284"/>
      </w:pPr>
      <w:rPr>
        <w:rFonts w:hint="default"/>
        <w:lang w:val="en-US" w:eastAsia="en-US" w:bidi="ar-SA"/>
      </w:rPr>
    </w:lvl>
    <w:lvl w:ilvl="2" w:tplc="6178BF5A">
      <w:numFmt w:val="bullet"/>
      <w:lvlText w:val="•"/>
      <w:lvlJc w:val="left"/>
      <w:pPr>
        <w:ind w:left="2969" w:hanging="284"/>
      </w:pPr>
      <w:rPr>
        <w:rFonts w:hint="default"/>
        <w:lang w:val="en-US" w:eastAsia="en-US" w:bidi="ar-SA"/>
      </w:rPr>
    </w:lvl>
    <w:lvl w:ilvl="3" w:tplc="6F00F6D6">
      <w:numFmt w:val="bullet"/>
      <w:lvlText w:val="•"/>
      <w:lvlJc w:val="left"/>
      <w:pPr>
        <w:ind w:left="3963" w:hanging="284"/>
      </w:pPr>
      <w:rPr>
        <w:rFonts w:hint="default"/>
        <w:lang w:val="en-US" w:eastAsia="en-US" w:bidi="ar-SA"/>
      </w:rPr>
    </w:lvl>
    <w:lvl w:ilvl="4" w:tplc="0DC6D052">
      <w:numFmt w:val="bullet"/>
      <w:lvlText w:val="•"/>
      <w:lvlJc w:val="left"/>
      <w:pPr>
        <w:ind w:left="4958" w:hanging="284"/>
      </w:pPr>
      <w:rPr>
        <w:rFonts w:hint="default"/>
        <w:lang w:val="en-US" w:eastAsia="en-US" w:bidi="ar-SA"/>
      </w:rPr>
    </w:lvl>
    <w:lvl w:ilvl="5" w:tplc="52E45850">
      <w:numFmt w:val="bullet"/>
      <w:lvlText w:val="•"/>
      <w:lvlJc w:val="left"/>
      <w:pPr>
        <w:ind w:left="5952" w:hanging="284"/>
      </w:pPr>
      <w:rPr>
        <w:rFonts w:hint="default"/>
        <w:lang w:val="en-US" w:eastAsia="en-US" w:bidi="ar-SA"/>
      </w:rPr>
    </w:lvl>
    <w:lvl w:ilvl="6" w:tplc="57BE7490">
      <w:numFmt w:val="bullet"/>
      <w:lvlText w:val="•"/>
      <w:lvlJc w:val="left"/>
      <w:pPr>
        <w:ind w:left="6947" w:hanging="284"/>
      </w:pPr>
      <w:rPr>
        <w:rFonts w:hint="default"/>
        <w:lang w:val="en-US" w:eastAsia="en-US" w:bidi="ar-SA"/>
      </w:rPr>
    </w:lvl>
    <w:lvl w:ilvl="7" w:tplc="3B6E3610">
      <w:numFmt w:val="bullet"/>
      <w:lvlText w:val="•"/>
      <w:lvlJc w:val="left"/>
      <w:pPr>
        <w:ind w:left="7941" w:hanging="284"/>
      </w:pPr>
      <w:rPr>
        <w:rFonts w:hint="default"/>
        <w:lang w:val="en-US" w:eastAsia="en-US" w:bidi="ar-SA"/>
      </w:rPr>
    </w:lvl>
    <w:lvl w:ilvl="8" w:tplc="7F3A7010">
      <w:numFmt w:val="bullet"/>
      <w:lvlText w:val="•"/>
      <w:lvlJc w:val="left"/>
      <w:pPr>
        <w:ind w:left="8936" w:hanging="284"/>
      </w:pPr>
      <w:rPr>
        <w:rFonts w:hint="default"/>
        <w:lang w:val="en-US" w:eastAsia="en-US" w:bidi="ar-SA"/>
      </w:rPr>
    </w:lvl>
  </w:abstractNum>
  <w:abstractNum w:abstractNumId="54" w15:restartNumberingAfterBreak="0">
    <w:nsid w:val="6D440961"/>
    <w:multiLevelType w:val="hybridMultilevel"/>
    <w:tmpl w:val="F702C304"/>
    <w:lvl w:ilvl="0" w:tplc="0A547FF0">
      <w:numFmt w:val="bullet"/>
      <w:lvlText w:val="•"/>
      <w:lvlJc w:val="left"/>
      <w:pPr>
        <w:ind w:left="623" w:hanging="227"/>
      </w:pPr>
      <w:rPr>
        <w:rFonts w:ascii="VIC" w:eastAsia="VIC" w:hAnsi="VIC" w:cs="VIC" w:hint="default"/>
        <w:b w:val="0"/>
        <w:bCs w:val="0"/>
        <w:i w:val="0"/>
        <w:iCs w:val="0"/>
        <w:color w:val="1E2028"/>
        <w:spacing w:val="0"/>
        <w:w w:val="102"/>
        <w:sz w:val="21"/>
        <w:szCs w:val="21"/>
        <w:lang w:val="en-US" w:eastAsia="en-US" w:bidi="ar-SA"/>
      </w:rPr>
    </w:lvl>
    <w:lvl w:ilvl="1" w:tplc="9FD67786">
      <w:numFmt w:val="bullet"/>
      <w:lvlText w:val="•"/>
      <w:lvlJc w:val="left"/>
      <w:pPr>
        <w:ind w:left="950" w:hanging="227"/>
      </w:pPr>
      <w:rPr>
        <w:rFonts w:hint="default"/>
        <w:lang w:val="en-US" w:eastAsia="en-US" w:bidi="ar-SA"/>
      </w:rPr>
    </w:lvl>
    <w:lvl w:ilvl="2" w:tplc="EC16CD34">
      <w:numFmt w:val="bullet"/>
      <w:lvlText w:val="•"/>
      <w:lvlJc w:val="left"/>
      <w:pPr>
        <w:ind w:left="1280" w:hanging="227"/>
      </w:pPr>
      <w:rPr>
        <w:rFonts w:hint="default"/>
        <w:lang w:val="en-US" w:eastAsia="en-US" w:bidi="ar-SA"/>
      </w:rPr>
    </w:lvl>
    <w:lvl w:ilvl="3" w:tplc="EBE4513A">
      <w:numFmt w:val="bullet"/>
      <w:lvlText w:val="•"/>
      <w:lvlJc w:val="left"/>
      <w:pPr>
        <w:ind w:left="1610" w:hanging="227"/>
      </w:pPr>
      <w:rPr>
        <w:rFonts w:hint="default"/>
        <w:lang w:val="en-US" w:eastAsia="en-US" w:bidi="ar-SA"/>
      </w:rPr>
    </w:lvl>
    <w:lvl w:ilvl="4" w:tplc="7F067604">
      <w:numFmt w:val="bullet"/>
      <w:lvlText w:val="•"/>
      <w:lvlJc w:val="left"/>
      <w:pPr>
        <w:ind w:left="1940" w:hanging="227"/>
      </w:pPr>
      <w:rPr>
        <w:rFonts w:hint="default"/>
        <w:lang w:val="en-US" w:eastAsia="en-US" w:bidi="ar-SA"/>
      </w:rPr>
    </w:lvl>
    <w:lvl w:ilvl="5" w:tplc="11124980">
      <w:numFmt w:val="bullet"/>
      <w:lvlText w:val="•"/>
      <w:lvlJc w:val="left"/>
      <w:pPr>
        <w:ind w:left="2270" w:hanging="227"/>
      </w:pPr>
      <w:rPr>
        <w:rFonts w:hint="default"/>
        <w:lang w:val="en-US" w:eastAsia="en-US" w:bidi="ar-SA"/>
      </w:rPr>
    </w:lvl>
    <w:lvl w:ilvl="6" w:tplc="0D7E1F66">
      <w:numFmt w:val="bullet"/>
      <w:lvlText w:val="•"/>
      <w:lvlJc w:val="left"/>
      <w:pPr>
        <w:ind w:left="2600" w:hanging="227"/>
      </w:pPr>
      <w:rPr>
        <w:rFonts w:hint="default"/>
        <w:lang w:val="en-US" w:eastAsia="en-US" w:bidi="ar-SA"/>
      </w:rPr>
    </w:lvl>
    <w:lvl w:ilvl="7" w:tplc="CBA898AA">
      <w:numFmt w:val="bullet"/>
      <w:lvlText w:val="•"/>
      <w:lvlJc w:val="left"/>
      <w:pPr>
        <w:ind w:left="2930" w:hanging="227"/>
      </w:pPr>
      <w:rPr>
        <w:rFonts w:hint="default"/>
        <w:lang w:val="en-US" w:eastAsia="en-US" w:bidi="ar-SA"/>
      </w:rPr>
    </w:lvl>
    <w:lvl w:ilvl="8" w:tplc="523094E2">
      <w:numFmt w:val="bullet"/>
      <w:lvlText w:val="•"/>
      <w:lvlJc w:val="left"/>
      <w:pPr>
        <w:ind w:left="3260" w:hanging="227"/>
      </w:pPr>
      <w:rPr>
        <w:rFonts w:hint="default"/>
        <w:lang w:val="en-US" w:eastAsia="en-US" w:bidi="ar-SA"/>
      </w:rPr>
    </w:lvl>
  </w:abstractNum>
  <w:abstractNum w:abstractNumId="55" w15:restartNumberingAfterBreak="0">
    <w:nsid w:val="6DEC394E"/>
    <w:multiLevelType w:val="hybridMultilevel"/>
    <w:tmpl w:val="6868C4C4"/>
    <w:lvl w:ilvl="0" w:tplc="110EBB2C">
      <w:numFmt w:val="bullet"/>
      <w:lvlText w:val="&gt;"/>
      <w:lvlJc w:val="left"/>
      <w:pPr>
        <w:ind w:left="396" w:hanging="284"/>
      </w:pPr>
      <w:rPr>
        <w:rFonts w:ascii="VIC" w:eastAsia="VIC" w:hAnsi="VIC" w:cs="VIC" w:hint="default"/>
        <w:spacing w:val="0"/>
        <w:w w:val="102"/>
        <w:lang w:val="en-US" w:eastAsia="en-US" w:bidi="ar-SA"/>
      </w:rPr>
    </w:lvl>
    <w:lvl w:ilvl="1" w:tplc="15B07224">
      <w:numFmt w:val="bullet"/>
      <w:lvlText w:val="•"/>
      <w:lvlJc w:val="left"/>
      <w:pPr>
        <w:ind w:left="752" w:hanging="284"/>
      </w:pPr>
      <w:rPr>
        <w:rFonts w:hint="default"/>
        <w:lang w:val="en-US" w:eastAsia="en-US" w:bidi="ar-SA"/>
      </w:rPr>
    </w:lvl>
    <w:lvl w:ilvl="2" w:tplc="537637DE">
      <w:numFmt w:val="bullet"/>
      <w:lvlText w:val="•"/>
      <w:lvlJc w:val="left"/>
      <w:pPr>
        <w:ind w:left="1104" w:hanging="284"/>
      </w:pPr>
      <w:rPr>
        <w:rFonts w:hint="default"/>
        <w:lang w:val="en-US" w:eastAsia="en-US" w:bidi="ar-SA"/>
      </w:rPr>
    </w:lvl>
    <w:lvl w:ilvl="3" w:tplc="CE24B4D2">
      <w:numFmt w:val="bullet"/>
      <w:lvlText w:val="•"/>
      <w:lvlJc w:val="left"/>
      <w:pPr>
        <w:ind w:left="1456" w:hanging="284"/>
      </w:pPr>
      <w:rPr>
        <w:rFonts w:hint="default"/>
        <w:lang w:val="en-US" w:eastAsia="en-US" w:bidi="ar-SA"/>
      </w:rPr>
    </w:lvl>
    <w:lvl w:ilvl="4" w:tplc="59C087B6">
      <w:numFmt w:val="bullet"/>
      <w:lvlText w:val="•"/>
      <w:lvlJc w:val="left"/>
      <w:pPr>
        <w:ind w:left="1808" w:hanging="284"/>
      </w:pPr>
      <w:rPr>
        <w:rFonts w:hint="default"/>
        <w:lang w:val="en-US" w:eastAsia="en-US" w:bidi="ar-SA"/>
      </w:rPr>
    </w:lvl>
    <w:lvl w:ilvl="5" w:tplc="B81E0F50">
      <w:numFmt w:val="bullet"/>
      <w:lvlText w:val="•"/>
      <w:lvlJc w:val="left"/>
      <w:pPr>
        <w:ind w:left="2160" w:hanging="284"/>
      </w:pPr>
      <w:rPr>
        <w:rFonts w:hint="default"/>
        <w:lang w:val="en-US" w:eastAsia="en-US" w:bidi="ar-SA"/>
      </w:rPr>
    </w:lvl>
    <w:lvl w:ilvl="6" w:tplc="ED404912">
      <w:numFmt w:val="bullet"/>
      <w:lvlText w:val="•"/>
      <w:lvlJc w:val="left"/>
      <w:pPr>
        <w:ind w:left="2512" w:hanging="284"/>
      </w:pPr>
      <w:rPr>
        <w:rFonts w:hint="default"/>
        <w:lang w:val="en-US" w:eastAsia="en-US" w:bidi="ar-SA"/>
      </w:rPr>
    </w:lvl>
    <w:lvl w:ilvl="7" w:tplc="98A6C8B0">
      <w:numFmt w:val="bullet"/>
      <w:lvlText w:val="•"/>
      <w:lvlJc w:val="left"/>
      <w:pPr>
        <w:ind w:left="2864" w:hanging="284"/>
      </w:pPr>
      <w:rPr>
        <w:rFonts w:hint="default"/>
        <w:lang w:val="en-US" w:eastAsia="en-US" w:bidi="ar-SA"/>
      </w:rPr>
    </w:lvl>
    <w:lvl w:ilvl="8" w:tplc="C4E2B594">
      <w:numFmt w:val="bullet"/>
      <w:lvlText w:val="•"/>
      <w:lvlJc w:val="left"/>
      <w:pPr>
        <w:ind w:left="3216" w:hanging="284"/>
      </w:pPr>
      <w:rPr>
        <w:rFonts w:hint="default"/>
        <w:lang w:val="en-US" w:eastAsia="en-US" w:bidi="ar-SA"/>
      </w:rPr>
    </w:lvl>
  </w:abstractNum>
  <w:abstractNum w:abstractNumId="56" w15:restartNumberingAfterBreak="0">
    <w:nsid w:val="6F4D1BEE"/>
    <w:multiLevelType w:val="hybridMultilevel"/>
    <w:tmpl w:val="4B00B830"/>
    <w:lvl w:ilvl="0" w:tplc="9F6EE4FA">
      <w:numFmt w:val="bullet"/>
      <w:lvlText w:val="&gt;"/>
      <w:lvlJc w:val="left"/>
      <w:pPr>
        <w:ind w:left="397" w:hanging="284"/>
      </w:pPr>
      <w:rPr>
        <w:rFonts w:ascii="VIC" w:eastAsia="VIC" w:hAnsi="VIC" w:cs="VIC" w:hint="default"/>
        <w:b w:val="0"/>
        <w:bCs w:val="0"/>
        <w:i w:val="0"/>
        <w:iCs w:val="0"/>
        <w:color w:val="1E2028"/>
        <w:spacing w:val="0"/>
        <w:w w:val="102"/>
        <w:sz w:val="21"/>
        <w:szCs w:val="21"/>
        <w:lang w:val="en-US" w:eastAsia="en-US" w:bidi="ar-SA"/>
      </w:rPr>
    </w:lvl>
    <w:lvl w:ilvl="1" w:tplc="F25C3A50">
      <w:numFmt w:val="bullet"/>
      <w:lvlText w:val="•"/>
      <w:lvlJc w:val="left"/>
      <w:pPr>
        <w:ind w:left="752" w:hanging="284"/>
      </w:pPr>
      <w:rPr>
        <w:rFonts w:hint="default"/>
        <w:lang w:val="en-US" w:eastAsia="en-US" w:bidi="ar-SA"/>
      </w:rPr>
    </w:lvl>
    <w:lvl w:ilvl="2" w:tplc="5F886768">
      <w:numFmt w:val="bullet"/>
      <w:lvlText w:val="•"/>
      <w:lvlJc w:val="left"/>
      <w:pPr>
        <w:ind w:left="1104" w:hanging="284"/>
      </w:pPr>
      <w:rPr>
        <w:rFonts w:hint="default"/>
        <w:lang w:val="en-US" w:eastAsia="en-US" w:bidi="ar-SA"/>
      </w:rPr>
    </w:lvl>
    <w:lvl w:ilvl="3" w:tplc="68A6365A">
      <w:numFmt w:val="bullet"/>
      <w:lvlText w:val="•"/>
      <w:lvlJc w:val="left"/>
      <w:pPr>
        <w:ind w:left="1456" w:hanging="284"/>
      </w:pPr>
      <w:rPr>
        <w:rFonts w:hint="default"/>
        <w:lang w:val="en-US" w:eastAsia="en-US" w:bidi="ar-SA"/>
      </w:rPr>
    </w:lvl>
    <w:lvl w:ilvl="4" w:tplc="8DBAA220">
      <w:numFmt w:val="bullet"/>
      <w:lvlText w:val="•"/>
      <w:lvlJc w:val="left"/>
      <w:pPr>
        <w:ind w:left="1808" w:hanging="284"/>
      </w:pPr>
      <w:rPr>
        <w:rFonts w:hint="default"/>
        <w:lang w:val="en-US" w:eastAsia="en-US" w:bidi="ar-SA"/>
      </w:rPr>
    </w:lvl>
    <w:lvl w:ilvl="5" w:tplc="37A2A516">
      <w:numFmt w:val="bullet"/>
      <w:lvlText w:val="•"/>
      <w:lvlJc w:val="left"/>
      <w:pPr>
        <w:ind w:left="2160" w:hanging="284"/>
      </w:pPr>
      <w:rPr>
        <w:rFonts w:hint="default"/>
        <w:lang w:val="en-US" w:eastAsia="en-US" w:bidi="ar-SA"/>
      </w:rPr>
    </w:lvl>
    <w:lvl w:ilvl="6" w:tplc="D21C141E">
      <w:numFmt w:val="bullet"/>
      <w:lvlText w:val="•"/>
      <w:lvlJc w:val="left"/>
      <w:pPr>
        <w:ind w:left="2512" w:hanging="284"/>
      </w:pPr>
      <w:rPr>
        <w:rFonts w:hint="default"/>
        <w:lang w:val="en-US" w:eastAsia="en-US" w:bidi="ar-SA"/>
      </w:rPr>
    </w:lvl>
    <w:lvl w:ilvl="7" w:tplc="3ABA45E4">
      <w:numFmt w:val="bullet"/>
      <w:lvlText w:val="•"/>
      <w:lvlJc w:val="left"/>
      <w:pPr>
        <w:ind w:left="2864" w:hanging="284"/>
      </w:pPr>
      <w:rPr>
        <w:rFonts w:hint="default"/>
        <w:lang w:val="en-US" w:eastAsia="en-US" w:bidi="ar-SA"/>
      </w:rPr>
    </w:lvl>
    <w:lvl w:ilvl="8" w:tplc="B5C607AA">
      <w:numFmt w:val="bullet"/>
      <w:lvlText w:val="•"/>
      <w:lvlJc w:val="left"/>
      <w:pPr>
        <w:ind w:left="3216" w:hanging="284"/>
      </w:pPr>
      <w:rPr>
        <w:rFonts w:hint="default"/>
        <w:lang w:val="en-US" w:eastAsia="en-US" w:bidi="ar-SA"/>
      </w:rPr>
    </w:lvl>
  </w:abstractNum>
  <w:abstractNum w:abstractNumId="57" w15:restartNumberingAfterBreak="0">
    <w:nsid w:val="71EA6487"/>
    <w:multiLevelType w:val="hybridMultilevel"/>
    <w:tmpl w:val="AE12989C"/>
    <w:lvl w:ilvl="0" w:tplc="31F61B5C">
      <w:numFmt w:val="bullet"/>
      <w:lvlText w:val="&gt;"/>
      <w:lvlJc w:val="left"/>
      <w:pPr>
        <w:ind w:left="397" w:hanging="284"/>
      </w:pPr>
      <w:rPr>
        <w:rFonts w:ascii="VIC" w:eastAsia="VIC" w:hAnsi="VIC" w:cs="VIC" w:hint="default"/>
        <w:b w:val="0"/>
        <w:bCs w:val="0"/>
        <w:i w:val="0"/>
        <w:iCs w:val="0"/>
        <w:color w:val="1E2028"/>
        <w:spacing w:val="0"/>
        <w:w w:val="102"/>
        <w:sz w:val="21"/>
        <w:szCs w:val="21"/>
        <w:lang w:val="en-US" w:eastAsia="en-US" w:bidi="ar-SA"/>
      </w:rPr>
    </w:lvl>
    <w:lvl w:ilvl="1" w:tplc="0C042F88">
      <w:numFmt w:val="bullet"/>
      <w:lvlText w:val="•"/>
      <w:lvlJc w:val="left"/>
      <w:pPr>
        <w:ind w:left="752" w:hanging="284"/>
      </w:pPr>
      <w:rPr>
        <w:rFonts w:hint="default"/>
        <w:lang w:val="en-US" w:eastAsia="en-US" w:bidi="ar-SA"/>
      </w:rPr>
    </w:lvl>
    <w:lvl w:ilvl="2" w:tplc="E14CA168">
      <w:numFmt w:val="bullet"/>
      <w:lvlText w:val="•"/>
      <w:lvlJc w:val="left"/>
      <w:pPr>
        <w:ind w:left="1104" w:hanging="284"/>
      </w:pPr>
      <w:rPr>
        <w:rFonts w:hint="default"/>
        <w:lang w:val="en-US" w:eastAsia="en-US" w:bidi="ar-SA"/>
      </w:rPr>
    </w:lvl>
    <w:lvl w:ilvl="3" w:tplc="8484377E">
      <w:numFmt w:val="bullet"/>
      <w:lvlText w:val="•"/>
      <w:lvlJc w:val="left"/>
      <w:pPr>
        <w:ind w:left="1456" w:hanging="284"/>
      </w:pPr>
      <w:rPr>
        <w:rFonts w:hint="default"/>
        <w:lang w:val="en-US" w:eastAsia="en-US" w:bidi="ar-SA"/>
      </w:rPr>
    </w:lvl>
    <w:lvl w:ilvl="4" w:tplc="3B6C0874">
      <w:numFmt w:val="bullet"/>
      <w:lvlText w:val="•"/>
      <w:lvlJc w:val="left"/>
      <w:pPr>
        <w:ind w:left="1808" w:hanging="284"/>
      </w:pPr>
      <w:rPr>
        <w:rFonts w:hint="default"/>
        <w:lang w:val="en-US" w:eastAsia="en-US" w:bidi="ar-SA"/>
      </w:rPr>
    </w:lvl>
    <w:lvl w:ilvl="5" w:tplc="9550BF7C">
      <w:numFmt w:val="bullet"/>
      <w:lvlText w:val="•"/>
      <w:lvlJc w:val="left"/>
      <w:pPr>
        <w:ind w:left="2160" w:hanging="284"/>
      </w:pPr>
      <w:rPr>
        <w:rFonts w:hint="default"/>
        <w:lang w:val="en-US" w:eastAsia="en-US" w:bidi="ar-SA"/>
      </w:rPr>
    </w:lvl>
    <w:lvl w:ilvl="6" w:tplc="AFBC34B2">
      <w:numFmt w:val="bullet"/>
      <w:lvlText w:val="•"/>
      <w:lvlJc w:val="left"/>
      <w:pPr>
        <w:ind w:left="2512" w:hanging="284"/>
      </w:pPr>
      <w:rPr>
        <w:rFonts w:hint="default"/>
        <w:lang w:val="en-US" w:eastAsia="en-US" w:bidi="ar-SA"/>
      </w:rPr>
    </w:lvl>
    <w:lvl w:ilvl="7" w:tplc="E1F65F4E">
      <w:numFmt w:val="bullet"/>
      <w:lvlText w:val="•"/>
      <w:lvlJc w:val="left"/>
      <w:pPr>
        <w:ind w:left="2864" w:hanging="284"/>
      </w:pPr>
      <w:rPr>
        <w:rFonts w:hint="default"/>
        <w:lang w:val="en-US" w:eastAsia="en-US" w:bidi="ar-SA"/>
      </w:rPr>
    </w:lvl>
    <w:lvl w:ilvl="8" w:tplc="C64243C2">
      <w:numFmt w:val="bullet"/>
      <w:lvlText w:val="•"/>
      <w:lvlJc w:val="left"/>
      <w:pPr>
        <w:ind w:left="3216" w:hanging="284"/>
      </w:pPr>
      <w:rPr>
        <w:rFonts w:hint="default"/>
        <w:lang w:val="en-US" w:eastAsia="en-US" w:bidi="ar-SA"/>
      </w:rPr>
    </w:lvl>
  </w:abstractNum>
  <w:abstractNum w:abstractNumId="58" w15:restartNumberingAfterBreak="0">
    <w:nsid w:val="724E5C7B"/>
    <w:multiLevelType w:val="hybridMultilevel"/>
    <w:tmpl w:val="4EA46280"/>
    <w:lvl w:ilvl="0" w:tplc="5114D7A4">
      <w:numFmt w:val="bullet"/>
      <w:lvlText w:val="&gt;"/>
      <w:lvlJc w:val="left"/>
      <w:pPr>
        <w:ind w:left="977" w:hanging="284"/>
      </w:pPr>
      <w:rPr>
        <w:rFonts w:ascii="VIC" w:eastAsia="VIC" w:hAnsi="VIC" w:cs="VIC" w:hint="default"/>
        <w:spacing w:val="0"/>
        <w:w w:val="100"/>
        <w:lang w:val="en-US" w:eastAsia="en-US" w:bidi="ar-SA"/>
      </w:rPr>
    </w:lvl>
    <w:lvl w:ilvl="1" w:tplc="5E08B136">
      <w:numFmt w:val="bullet"/>
      <w:lvlText w:val="–"/>
      <w:lvlJc w:val="left"/>
      <w:pPr>
        <w:ind w:left="2022" w:hanging="175"/>
      </w:pPr>
      <w:rPr>
        <w:rFonts w:ascii="VIC" w:eastAsia="VIC" w:hAnsi="VIC" w:cs="VIC" w:hint="default"/>
        <w:b w:val="0"/>
        <w:bCs w:val="0"/>
        <w:i w:val="0"/>
        <w:iCs w:val="0"/>
        <w:color w:val="231F20"/>
        <w:spacing w:val="0"/>
        <w:w w:val="100"/>
        <w:sz w:val="20"/>
        <w:szCs w:val="20"/>
        <w:lang w:val="en-US" w:eastAsia="en-US" w:bidi="ar-SA"/>
      </w:rPr>
    </w:lvl>
    <w:lvl w:ilvl="2" w:tplc="F76A6312">
      <w:numFmt w:val="bullet"/>
      <w:lvlText w:val="•"/>
      <w:lvlJc w:val="left"/>
      <w:pPr>
        <w:ind w:left="3009" w:hanging="175"/>
      </w:pPr>
      <w:rPr>
        <w:rFonts w:hint="default"/>
        <w:lang w:val="en-US" w:eastAsia="en-US" w:bidi="ar-SA"/>
      </w:rPr>
    </w:lvl>
    <w:lvl w:ilvl="3" w:tplc="1F067154">
      <w:numFmt w:val="bullet"/>
      <w:lvlText w:val="•"/>
      <w:lvlJc w:val="left"/>
      <w:pPr>
        <w:ind w:left="3999" w:hanging="175"/>
      </w:pPr>
      <w:rPr>
        <w:rFonts w:hint="default"/>
        <w:lang w:val="en-US" w:eastAsia="en-US" w:bidi="ar-SA"/>
      </w:rPr>
    </w:lvl>
    <w:lvl w:ilvl="4" w:tplc="3632A71C">
      <w:numFmt w:val="bullet"/>
      <w:lvlText w:val="•"/>
      <w:lvlJc w:val="left"/>
      <w:pPr>
        <w:ind w:left="4988" w:hanging="175"/>
      </w:pPr>
      <w:rPr>
        <w:rFonts w:hint="default"/>
        <w:lang w:val="en-US" w:eastAsia="en-US" w:bidi="ar-SA"/>
      </w:rPr>
    </w:lvl>
    <w:lvl w:ilvl="5" w:tplc="7F6A9B32">
      <w:numFmt w:val="bullet"/>
      <w:lvlText w:val="•"/>
      <w:lvlJc w:val="left"/>
      <w:pPr>
        <w:ind w:left="5978" w:hanging="175"/>
      </w:pPr>
      <w:rPr>
        <w:rFonts w:hint="default"/>
        <w:lang w:val="en-US" w:eastAsia="en-US" w:bidi="ar-SA"/>
      </w:rPr>
    </w:lvl>
    <w:lvl w:ilvl="6" w:tplc="3BAEFE94">
      <w:numFmt w:val="bullet"/>
      <w:lvlText w:val="•"/>
      <w:lvlJc w:val="left"/>
      <w:pPr>
        <w:ind w:left="6967" w:hanging="175"/>
      </w:pPr>
      <w:rPr>
        <w:rFonts w:hint="default"/>
        <w:lang w:val="en-US" w:eastAsia="en-US" w:bidi="ar-SA"/>
      </w:rPr>
    </w:lvl>
    <w:lvl w:ilvl="7" w:tplc="39526770">
      <w:numFmt w:val="bullet"/>
      <w:lvlText w:val="•"/>
      <w:lvlJc w:val="left"/>
      <w:pPr>
        <w:ind w:left="7957" w:hanging="175"/>
      </w:pPr>
      <w:rPr>
        <w:rFonts w:hint="default"/>
        <w:lang w:val="en-US" w:eastAsia="en-US" w:bidi="ar-SA"/>
      </w:rPr>
    </w:lvl>
    <w:lvl w:ilvl="8" w:tplc="A35233DA">
      <w:numFmt w:val="bullet"/>
      <w:lvlText w:val="•"/>
      <w:lvlJc w:val="left"/>
      <w:pPr>
        <w:ind w:left="8946" w:hanging="175"/>
      </w:pPr>
      <w:rPr>
        <w:rFonts w:hint="default"/>
        <w:lang w:val="en-US" w:eastAsia="en-US" w:bidi="ar-SA"/>
      </w:rPr>
    </w:lvl>
  </w:abstractNum>
  <w:abstractNum w:abstractNumId="59" w15:restartNumberingAfterBreak="0">
    <w:nsid w:val="76573BE6"/>
    <w:multiLevelType w:val="hybridMultilevel"/>
    <w:tmpl w:val="3B76A94C"/>
    <w:lvl w:ilvl="0" w:tplc="73DA0AA2">
      <w:numFmt w:val="bullet"/>
      <w:lvlText w:val="•"/>
      <w:lvlJc w:val="left"/>
      <w:pPr>
        <w:ind w:left="623" w:hanging="227"/>
      </w:pPr>
      <w:rPr>
        <w:rFonts w:ascii="VIC" w:eastAsia="VIC" w:hAnsi="VIC" w:cs="VIC" w:hint="default"/>
        <w:b w:val="0"/>
        <w:bCs w:val="0"/>
        <w:i w:val="0"/>
        <w:iCs w:val="0"/>
        <w:color w:val="1E2028"/>
        <w:spacing w:val="0"/>
        <w:w w:val="102"/>
        <w:sz w:val="21"/>
        <w:szCs w:val="21"/>
        <w:lang w:val="en-US" w:eastAsia="en-US" w:bidi="ar-SA"/>
      </w:rPr>
    </w:lvl>
    <w:lvl w:ilvl="1" w:tplc="4B36D0EC">
      <w:numFmt w:val="bullet"/>
      <w:lvlText w:val="•"/>
      <w:lvlJc w:val="left"/>
      <w:pPr>
        <w:ind w:left="950" w:hanging="227"/>
      </w:pPr>
      <w:rPr>
        <w:rFonts w:hint="default"/>
        <w:lang w:val="en-US" w:eastAsia="en-US" w:bidi="ar-SA"/>
      </w:rPr>
    </w:lvl>
    <w:lvl w:ilvl="2" w:tplc="AF12FB7C">
      <w:numFmt w:val="bullet"/>
      <w:lvlText w:val="•"/>
      <w:lvlJc w:val="left"/>
      <w:pPr>
        <w:ind w:left="1280" w:hanging="227"/>
      </w:pPr>
      <w:rPr>
        <w:rFonts w:hint="default"/>
        <w:lang w:val="en-US" w:eastAsia="en-US" w:bidi="ar-SA"/>
      </w:rPr>
    </w:lvl>
    <w:lvl w:ilvl="3" w:tplc="5DC01628">
      <w:numFmt w:val="bullet"/>
      <w:lvlText w:val="•"/>
      <w:lvlJc w:val="left"/>
      <w:pPr>
        <w:ind w:left="1610" w:hanging="227"/>
      </w:pPr>
      <w:rPr>
        <w:rFonts w:hint="default"/>
        <w:lang w:val="en-US" w:eastAsia="en-US" w:bidi="ar-SA"/>
      </w:rPr>
    </w:lvl>
    <w:lvl w:ilvl="4" w:tplc="84B4636C">
      <w:numFmt w:val="bullet"/>
      <w:lvlText w:val="•"/>
      <w:lvlJc w:val="left"/>
      <w:pPr>
        <w:ind w:left="1940" w:hanging="227"/>
      </w:pPr>
      <w:rPr>
        <w:rFonts w:hint="default"/>
        <w:lang w:val="en-US" w:eastAsia="en-US" w:bidi="ar-SA"/>
      </w:rPr>
    </w:lvl>
    <w:lvl w:ilvl="5" w:tplc="937C6FB6">
      <w:numFmt w:val="bullet"/>
      <w:lvlText w:val="•"/>
      <w:lvlJc w:val="left"/>
      <w:pPr>
        <w:ind w:left="2270" w:hanging="227"/>
      </w:pPr>
      <w:rPr>
        <w:rFonts w:hint="default"/>
        <w:lang w:val="en-US" w:eastAsia="en-US" w:bidi="ar-SA"/>
      </w:rPr>
    </w:lvl>
    <w:lvl w:ilvl="6" w:tplc="331ACAA6">
      <w:numFmt w:val="bullet"/>
      <w:lvlText w:val="•"/>
      <w:lvlJc w:val="left"/>
      <w:pPr>
        <w:ind w:left="2600" w:hanging="227"/>
      </w:pPr>
      <w:rPr>
        <w:rFonts w:hint="default"/>
        <w:lang w:val="en-US" w:eastAsia="en-US" w:bidi="ar-SA"/>
      </w:rPr>
    </w:lvl>
    <w:lvl w:ilvl="7" w:tplc="EA5EAF50">
      <w:numFmt w:val="bullet"/>
      <w:lvlText w:val="•"/>
      <w:lvlJc w:val="left"/>
      <w:pPr>
        <w:ind w:left="2930" w:hanging="227"/>
      </w:pPr>
      <w:rPr>
        <w:rFonts w:hint="default"/>
        <w:lang w:val="en-US" w:eastAsia="en-US" w:bidi="ar-SA"/>
      </w:rPr>
    </w:lvl>
    <w:lvl w:ilvl="8" w:tplc="FCAE2B4E">
      <w:numFmt w:val="bullet"/>
      <w:lvlText w:val="•"/>
      <w:lvlJc w:val="left"/>
      <w:pPr>
        <w:ind w:left="3260" w:hanging="227"/>
      </w:pPr>
      <w:rPr>
        <w:rFonts w:hint="default"/>
        <w:lang w:val="en-US" w:eastAsia="en-US" w:bidi="ar-SA"/>
      </w:rPr>
    </w:lvl>
  </w:abstractNum>
  <w:abstractNum w:abstractNumId="60" w15:restartNumberingAfterBreak="0">
    <w:nsid w:val="76A732BF"/>
    <w:multiLevelType w:val="hybridMultilevel"/>
    <w:tmpl w:val="F05A4664"/>
    <w:lvl w:ilvl="0" w:tplc="D3AE3142">
      <w:numFmt w:val="bullet"/>
      <w:lvlText w:val=""/>
      <w:lvlJc w:val="left"/>
      <w:pPr>
        <w:ind w:left="977" w:hanging="285"/>
      </w:pPr>
      <w:rPr>
        <w:rFonts w:ascii="Symbol" w:eastAsia="Symbol" w:hAnsi="Symbol" w:cs="Symbol" w:hint="default"/>
        <w:b w:val="0"/>
        <w:bCs w:val="0"/>
        <w:i w:val="0"/>
        <w:iCs w:val="0"/>
        <w:color w:val="1D1F27"/>
        <w:spacing w:val="0"/>
        <w:w w:val="100"/>
        <w:sz w:val="18"/>
        <w:szCs w:val="18"/>
        <w:lang w:val="en-US" w:eastAsia="en-US" w:bidi="ar-SA"/>
      </w:rPr>
    </w:lvl>
    <w:lvl w:ilvl="1" w:tplc="3D320B6A">
      <w:numFmt w:val="bullet"/>
      <w:lvlText w:val="–"/>
      <w:lvlJc w:val="left"/>
      <w:pPr>
        <w:ind w:left="1261" w:hanging="284"/>
      </w:pPr>
      <w:rPr>
        <w:rFonts w:ascii="Arial" w:eastAsia="Arial" w:hAnsi="Arial" w:cs="Arial" w:hint="default"/>
        <w:b w:val="0"/>
        <w:bCs w:val="0"/>
        <w:i w:val="0"/>
        <w:iCs w:val="0"/>
        <w:color w:val="1D1F27"/>
        <w:spacing w:val="0"/>
        <w:w w:val="100"/>
        <w:sz w:val="24"/>
        <w:szCs w:val="24"/>
        <w:lang w:val="en-US" w:eastAsia="en-US" w:bidi="ar-SA"/>
      </w:rPr>
    </w:lvl>
    <w:lvl w:ilvl="2" w:tplc="254AF5A8">
      <w:numFmt w:val="bullet"/>
      <w:lvlText w:val="•"/>
      <w:lvlJc w:val="left"/>
      <w:pPr>
        <w:ind w:left="2333" w:hanging="284"/>
      </w:pPr>
      <w:rPr>
        <w:rFonts w:hint="default"/>
        <w:lang w:val="en-US" w:eastAsia="en-US" w:bidi="ar-SA"/>
      </w:rPr>
    </w:lvl>
    <w:lvl w:ilvl="3" w:tplc="BBCAA9A4">
      <w:numFmt w:val="bullet"/>
      <w:lvlText w:val="•"/>
      <w:lvlJc w:val="left"/>
      <w:pPr>
        <w:ind w:left="3407" w:hanging="284"/>
      </w:pPr>
      <w:rPr>
        <w:rFonts w:hint="default"/>
        <w:lang w:val="en-US" w:eastAsia="en-US" w:bidi="ar-SA"/>
      </w:rPr>
    </w:lvl>
    <w:lvl w:ilvl="4" w:tplc="907C521E">
      <w:numFmt w:val="bullet"/>
      <w:lvlText w:val="•"/>
      <w:lvlJc w:val="left"/>
      <w:pPr>
        <w:ind w:left="4481" w:hanging="284"/>
      </w:pPr>
      <w:rPr>
        <w:rFonts w:hint="default"/>
        <w:lang w:val="en-US" w:eastAsia="en-US" w:bidi="ar-SA"/>
      </w:rPr>
    </w:lvl>
    <w:lvl w:ilvl="5" w:tplc="A692E162">
      <w:numFmt w:val="bullet"/>
      <w:lvlText w:val="•"/>
      <w:lvlJc w:val="left"/>
      <w:pPr>
        <w:ind w:left="5555" w:hanging="284"/>
      </w:pPr>
      <w:rPr>
        <w:rFonts w:hint="default"/>
        <w:lang w:val="en-US" w:eastAsia="en-US" w:bidi="ar-SA"/>
      </w:rPr>
    </w:lvl>
    <w:lvl w:ilvl="6" w:tplc="04A47004">
      <w:numFmt w:val="bullet"/>
      <w:lvlText w:val="•"/>
      <w:lvlJc w:val="left"/>
      <w:pPr>
        <w:ind w:left="6629" w:hanging="284"/>
      </w:pPr>
      <w:rPr>
        <w:rFonts w:hint="default"/>
        <w:lang w:val="en-US" w:eastAsia="en-US" w:bidi="ar-SA"/>
      </w:rPr>
    </w:lvl>
    <w:lvl w:ilvl="7" w:tplc="BB40170A">
      <w:numFmt w:val="bullet"/>
      <w:lvlText w:val="•"/>
      <w:lvlJc w:val="left"/>
      <w:pPr>
        <w:ind w:left="7703" w:hanging="284"/>
      </w:pPr>
      <w:rPr>
        <w:rFonts w:hint="default"/>
        <w:lang w:val="en-US" w:eastAsia="en-US" w:bidi="ar-SA"/>
      </w:rPr>
    </w:lvl>
    <w:lvl w:ilvl="8" w:tplc="33D49C90">
      <w:numFmt w:val="bullet"/>
      <w:lvlText w:val="•"/>
      <w:lvlJc w:val="left"/>
      <w:pPr>
        <w:ind w:left="8777" w:hanging="284"/>
      </w:pPr>
      <w:rPr>
        <w:rFonts w:hint="default"/>
        <w:lang w:val="en-US" w:eastAsia="en-US" w:bidi="ar-SA"/>
      </w:rPr>
    </w:lvl>
  </w:abstractNum>
  <w:abstractNum w:abstractNumId="61" w15:restartNumberingAfterBreak="0">
    <w:nsid w:val="7745640A"/>
    <w:multiLevelType w:val="multilevel"/>
    <w:tmpl w:val="32E6F036"/>
    <w:lvl w:ilvl="0">
      <w:start w:val="2"/>
      <w:numFmt w:val="decimal"/>
      <w:lvlText w:val="%1"/>
      <w:lvlJc w:val="left"/>
      <w:pPr>
        <w:ind w:left="396" w:hanging="278"/>
      </w:pPr>
      <w:rPr>
        <w:rFonts w:hint="default"/>
        <w:lang w:val="en-US" w:eastAsia="en-US" w:bidi="ar-SA"/>
      </w:rPr>
    </w:lvl>
    <w:lvl w:ilvl="1">
      <w:start w:val="1"/>
      <w:numFmt w:val="decimal"/>
      <w:lvlText w:val="%1.%2"/>
      <w:lvlJc w:val="left"/>
      <w:pPr>
        <w:ind w:left="396" w:hanging="278"/>
      </w:pPr>
      <w:rPr>
        <w:rFonts w:ascii="VIC" w:eastAsia="VIC" w:hAnsi="VIC" w:cs="VIC" w:hint="default"/>
        <w:b w:val="0"/>
        <w:bCs w:val="0"/>
        <w:i w:val="0"/>
        <w:iCs w:val="0"/>
        <w:color w:val="1D1F27"/>
        <w:spacing w:val="-11"/>
        <w:w w:val="100"/>
        <w:sz w:val="18"/>
        <w:szCs w:val="18"/>
        <w:lang w:val="en-US" w:eastAsia="en-US" w:bidi="ar-SA"/>
      </w:rPr>
    </w:lvl>
    <w:lvl w:ilvl="2">
      <w:start w:val="1"/>
      <w:numFmt w:val="decimal"/>
      <w:lvlText w:val="%1.%2.%3"/>
      <w:lvlJc w:val="left"/>
      <w:pPr>
        <w:ind w:left="847" w:hanging="456"/>
      </w:pPr>
      <w:rPr>
        <w:rFonts w:ascii="VIC" w:eastAsia="VIC" w:hAnsi="VIC" w:cs="VIC" w:hint="default"/>
        <w:b w:val="0"/>
        <w:bCs w:val="0"/>
        <w:i w:val="0"/>
        <w:iCs w:val="0"/>
        <w:color w:val="1D1F27"/>
        <w:spacing w:val="-11"/>
        <w:w w:val="100"/>
        <w:sz w:val="18"/>
        <w:szCs w:val="18"/>
        <w:lang w:val="en-US" w:eastAsia="en-US" w:bidi="ar-SA"/>
      </w:rPr>
    </w:lvl>
    <w:lvl w:ilvl="3">
      <w:numFmt w:val="bullet"/>
      <w:lvlText w:val="•"/>
      <w:lvlJc w:val="left"/>
      <w:pPr>
        <w:ind w:left="1827" w:hanging="456"/>
      </w:pPr>
      <w:rPr>
        <w:rFonts w:hint="default"/>
        <w:lang w:val="en-US" w:eastAsia="en-US" w:bidi="ar-SA"/>
      </w:rPr>
    </w:lvl>
    <w:lvl w:ilvl="4">
      <w:numFmt w:val="bullet"/>
      <w:lvlText w:val="•"/>
      <w:lvlJc w:val="left"/>
      <w:pPr>
        <w:ind w:left="2320" w:hanging="456"/>
      </w:pPr>
      <w:rPr>
        <w:rFonts w:hint="default"/>
        <w:lang w:val="en-US" w:eastAsia="en-US" w:bidi="ar-SA"/>
      </w:rPr>
    </w:lvl>
    <w:lvl w:ilvl="5">
      <w:numFmt w:val="bullet"/>
      <w:lvlText w:val="•"/>
      <w:lvlJc w:val="left"/>
      <w:pPr>
        <w:ind w:left="2814" w:hanging="456"/>
      </w:pPr>
      <w:rPr>
        <w:rFonts w:hint="default"/>
        <w:lang w:val="en-US" w:eastAsia="en-US" w:bidi="ar-SA"/>
      </w:rPr>
    </w:lvl>
    <w:lvl w:ilvl="6">
      <w:numFmt w:val="bullet"/>
      <w:lvlText w:val="•"/>
      <w:lvlJc w:val="left"/>
      <w:pPr>
        <w:ind w:left="3307" w:hanging="456"/>
      </w:pPr>
      <w:rPr>
        <w:rFonts w:hint="default"/>
        <w:lang w:val="en-US" w:eastAsia="en-US" w:bidi="ar-SA"/>
      </w:rPr>
    </w:lvl>
    <w:lvl w:ilvl="7">
      <w:numFmt w:val="bullet"/>
      <w:lvlText w:val="•"/>
      <w:lvlJc w:val="left"/>
      <w:pPr>
        <w:ind w:left="3801" w:hanging="456"/>
      </w:pPr>
      <w:rPr>
        <w:rFonts w:hint="default"/>
        <w:lang w:val="en-US" w:eastAsia="en-US" w:bidi="ar-SA"/>
      </w:rPr>
    </w:lvl>
    <w:lvl w:ilvl="8">
      <w:numFmt w:val="bullet"/>
      <w:lvlText w:val="•"/>
      <w:lvlJc w:val="left"/>
      <w:pPr>
        <w:ind w:left="4295" w:hanging="456"/>
      </w:pPr>
      <w:rPr>
        <w:rFonts w:hint="default"/>
        <w:lang w:val="en-US" w:eastAsia="en-US" w:bidi="ar-SA"/>
      </w:rPr>
    </w:lvl>
  </w:abstractNum>
  <w:abstractNum w:abstractNumId="62" w15:restartNumberingAfterBreak="0">
    <w:nsid w:val="78384737"/>
    <w:multiLevelType w:val="multilevel"/>
    <w:tmpl w:val="74D2F690"/>
    <w:lvl w:ilvl="0">
      <w:start w:val="7"/>
      <w:numFmt w:val="decimal"/>
      <w:lvlText w:val="%1"/>
      <w:lvlJc w:val="left"/>
      <w:pPr>
        <w:ind w:left="2304" w:hanging="964"/>
      </w:pPr>
      <w:rPr>
        <w:rFonts w:hint="default"/>
        <w:lang w:val="en-US" w:eastAsia="en-US" w:bidi="ar-SA"/>
      </w:rPr>
    </w:lvl>
    <w:lvl w:ilvl="1">
      <w:start w:val="2"/>
      <w:numFmt w:val="decimal"/>
      <w:lvlText w:val="%1.%2"/>
      <w:lvlJc w:val="left"/>
      <w:pPr>
        <w:ind w:left="2304" w:hanging="964"/>
      </w:pPr>
      <w:rPr>
        <w:rFonts w:ascii="Arial" w:eastAsia="Arial" w:hAnsi="Arial" w:cs="Arial" w:hint="default"/>
        <w:b w:val="0"/>
        <w:bCs w:val="0"/>
        <w:i w:val="0"/>
        <w:iCs w:val="0"/>
        <w:color w:val="1D1F27"/>
        <w:spacing w:val="-1"/>
        <w:w w:val="100"/>
        <w:sz w:val="18"/>
        <w:szCs w:val="18"/>
        <w:lang w:val="en-US" w:eastAsia="en-US" w:bidi="ar-SA"/>
      </w:rPr>
    </w:lvl>
    <w:lvl w:ilvl="2">
      <w:start w:val="1"/>
      <w:numFmt w:val="decimal"/>
      <w:lvlText w:val="%1.%2.%3"/>
      <w:lvlJc w:val="left"/>
      <w:pPr>
        <w:ind w:left="2304" w:hanging="964"/>
      </w:pPr>
      <w:rPr>
        <w:rFonts w:ascii="Arial" w:eastAsia="Arial" w:hAnsi="Arial" w:cs="Arial" w:hint="default"/>
        <w:b w:val="0"/>
        <w:bCs w:val="0"/>
        <w:i w:val="0"/>
        <w:iCs w:val="0"/>
        <w:color w:val="1D1F27"/>
        <w:spacing w:val="-1"/>
        <w:w w:val="100"/>
        <w:sz w:val="18"/>
        <w:szCs w:val="18"/>
        <w:lang w:val="en-US" w:eastAsia="en-US" w:bidi="ar-SA"/>
      </w:rPr>
    </w:lvl>
    <w:lvl w:ilvl="3">
      <w:numFmt w:val="bullet"/>
      <w:lvlText w:val="•"/>
      <w:lvlJc w:val="left"/>
      <w:pPr>
        <w:ind w:left="4887" w:hanging="964"/>
      </w:pPr>
      <w:rPr>
        <w:rFonts w:hint="default"/>
        <w:lang w:val="en-US" w:eastAsia="en-US" w:bidi="ar-SA"/>
      </w:rPr>
    </w:lvl>
    <w:lvl w:ilvl="4">
      <w:numFmt w:val="bullet"/>
      <w:lvlText w:val="•"/>
      <w:lvlJc w:val="left"/>
      <w:pPr>
        <w:ind w:left="5750" w:hanging="964"/>
      </w:pPr>
      <w:rPr>
        <w:rFonts w:hint="default"/>
        <w:lang w:val="en-US" w:eastAsia="en-US" w:bidi="ar-SA"/>
      </w:rPr>
    </w:lvl>
    <w:lvl w:ilvl="5">
      <w:numFmt w:val="bullet"/>
      <w:lvlText w:val="•"/>
      <w:lvlJc w:val="left"/>
      <w:pPr>
        <w:ind w:left="6612" w:hanging="964"/>
      </w:pPr>
      <w:rPr>
        <w:rFonts w:hint="default"/>
        <w:lang w:val="en-US" w:eastAsia="en-US" w:bidi="ar-SA"/>
      </w:rPr>
    </w:lvl>
    <w:lvl w:ilvl="6">
      <w:numFmt w:val="bullet"/>
      <w:lvlText w:val="•"/>
      <w:lvlJc w:val="left"/>
      <w:pPr>
        <w:ind w:left="7475" w:hanging="964"/>
      </w:pPr>
      <w:rPr>
        <w:rFonts w:hint="default"/>
        <w:lang w:val="en-US" w:eastAsia="en-US" w:bidi="ar-SA"/>
      </w:rPr>
    </w:lvl>
    <w:lvl w:ilvl="7">
      <w:numFmt w:val="bullet"/>
      <w:lvlText w:val="•"/>
      <w:lvlJc w:val="left"/>
      <w:pPr>
        <w:ind w:left="8337" w:hanging="964"/>
      </w:pPr>
      <w:rPr>
        <w:rFonts w:hint="default"/>
        <w:lang w:val="en-US" w:eastAsia="en-US" w:bidi="ar-SA"/>
      </w:rPr>
    </w:lvl>
    <w:lvl w:ilvl="8">
      <w:numFmt w:val="bullet"/>
      <w:lvlText w:val="•"/>
      <w:lvlJc w:val="left"/>
      <w:pPr>
        <w:ind w:left="9200" w:hanging="964"/>
      </w:pPr>
      <w:rPr>
        <w:rFonts w:hint="default"/>
        <w:lang w:val="en-US" w:eastAsia="en-US" w:bidi="ar-SA"/>
      </w:rPr>
    </w:lvl>
  </w:abstractNum>
  <w:abstractNum w:abstractNumId="63" w15:restartNumberingAfterBreak="0">
    <w:nsid w:val="78CA38AC"/>
    <w:multiLevelType w:val="hybridMultilevel"/>
    <w:tmpl w:val="A4F6F402"/>
    <w:lvl w:ilvl="0" w:tplc="A816C3EE">
      <w:numFmt w:val="bullet"/>
      <w:lvlText w:val=""/>
      <w:lvlJc w:val="left"/>
      <w:pPr>
        <w:ind w:left="656" w:hanging="528"/>
      </w:pPr>
      <w:rPr>
        <w:rFonts w:ascii="Symbol" w:eastAsia="Symbol" w:hAnsi="Symbol" w:cs="Symbol" w:hint="default"/>
        <w:b w:val="0"/>
        <w:bCs w:val="0"/>
        <w:i w:val="0"/>
        <w:iCs w:val="0"/>
        <w:color w:val="231F20"/>
        <w:spacing w:val="0"/>
        <w:w w:val="102"/>
        <w:sz w:val="18"/>
        <w:szCs w:val="18"/>
        <w:lang w:val="en-US" w:eastAsia="en-US" w:bidi="ar-SA"/>
      </w:rPr>
    </w:lvl>
    <w:lvl w:ilvl="1" w:tplc="284C5DD0">
      <w:numFmt w:val="bullet"/>
      <w:lvlText w:val="•"/>
      <w:lvlJc w:val="left"/>
      <w:pPr>
        <w:ind w:left="1351" w:hanging="528"/>
      </w:pPr>
      <w:rPr>
        <w:rFonts w:hint="default"/>
        <w:lang w:val="en-US" w:eastAsia="en-US" w:bidi="ar-SA"/>
      </w:rPr>
    </w:lvl>
    <w:lvl w:ilvl="2" w:tplc="792CFDC0">
      <w:numFmt w:val="bullet"/>
      <w:lvlText w:val="•"/>
      <w:lvlJc w:val="left"/>
      <w:pPr>
        <w:ind w:left="2042" w:hanging="528"/>
      </w:pPr>
      <w:rPr>
        <w:rFonts w:hint="default"/>
        <w:lang w:val="en-US" w:eastAsia="en-US" w:bidi="ar-SA"/>
      </w:rPr>
    </w:lvl>
    <w:lvl w:ilvl="3" w:tplc="4F943A66">
      <w:numFmt w:val="bullet"/>
      <w:lvlText w:val="•"/>
      <w:lvlJc w:val="left"/>
      <w:pPr>
        <w:ind w:left="2734" w:hanging="528"/>
      </w:pPr>
      <w:rPr>
        <w:rFonts w:hint="default"/>
        <w:lang w:val="en-US" w:eastAsia="en-US" w:bidi="ar-SA"/>
      </w:rPr>
    </w:lvl>
    <w:lvl w:ilvl="4" w:tplc="AD44BEAC">
      <w:numFmt w:val="bullet"/>
      <w:lvlText w:val="•"/>
      <w:lvlJc w:val="left"/>
      <w:pPr>
        <w:ind w:left="3425" w:hanging="528"/>
      </w:pPr>
      <w:rPr>
        <w:rFonts w:hint="default"/>
        <w:lang w:val="en-US" w:eastAsia="en-US" w:bidi="ar-SA"/>
      </w:rPr>
    </w:lvl>
    <w:lvl w:ilvl="5" w:tplc="3C54EEFC">
      <w:numFmt w:val="bullet"/>
      <w:lvlText w:val="•"/>
      <w:lvlJc w:val="left"/>
      <w:pPr>
        <w:ind w:left="4117" w:hanging="528"/>
      </w:pPr>
      <w:rPr>
        <w:rFonts w:hint="default"/>
        <w:lang w:val="en-US" w:eastAsia="en-US" w:bidi="ar-SA"/>
      </w:rPr>
    </w:lvl>
    <w:lvl w:ilvl="6" w:tplc="F3189E30">
      <w:numFmt w:val="bullet"/>
      <w:lvlText w:val="•"/>
      <w:lvlJc w:val="left"/>
      <w:pPr>
        <w:ind w:left="4808" w:hanging="528"/>
      </w:pPr>
      <w:rPr>
        <w:rFonts w:hint="default"/>
        <w:lang w:val="en-US" w:eastAsia="en-US" w:bidi="ar-SA"/>
      </w:rPr>
    </w:lvl>
    <w:lvl w:ilvl="7" w:tplc="313C30A0">
      <w:numFmt w:val="bullet"/>
      <w:lvlText w:val="•"/>
      <w:lvlJc w:val="left"/>
      <w:pPr>
        <w:ind w:left="5499" w:hanging="528"/>
      </w:pPr>
      <w:rPr>
        <w:rFonts w:hint="default"/>
        <w:lang w:val="en-US" w:eastAsia="en-US" w:bidi="ar-SA"/>
      </w:rPr>
    </w:lvl>
    <w:lvl w:ilvl="8" w:tplc="F59AA802">
      <w:numFmt w:val="bullet"/>
      <w:lvlText w:val="•"/>
      <w:lvlJc w:val="left"/>
      <w:pPr>
        <w:ind w:left="6191" w:hanging="528"/>
      </w:pPr>
      <w:rPr>
        <w:rFonts w:hint="default"/>
        <w:lang w:val="en-US" w:eastAsia="en-US" w:bidi="ar-SA"/>
      </w:rPr>
    </w:lvl>
  </w:abstractNum>
  <w:abstractNum w:abstractNumId="64" w15:restartNumberingAfterBreak="0">
    <w:nsid w:val="79C2486D"/>
    <w:multiLevelType w:val="hybridMultilevel"/>
    <w:tmpl w:val="63DEA13A"/>
    <w:lvl w:ilvl="0" w:tplc="D1A65BBE">
      <w:start w:val="1"/>
      <w:numFmt w:val="lowerLetter"/>
      <w:lvlText w:val="%1)"/>
      <w:lvlJc w:val="left"/>
      <w:pPr>
        <w:ind w:left="282" w:hanging="172"/>
      </w:pPr>
      <w:rPr>
        <w:rFonts w:ascii="VIC" w:eastAsia="VIC" w:hAnsi="VIC" w:cs="VIC" w:hint="default"/>
        <w:b w:val="0"/>
        <w:bCs w:val="0"/>
        <w:i/>
        <w:iCs/>
        <w:color w:val="1E2028"/>
        <w:spacing w:val="-3"/>
        <w:w w:val="100"/>
        <w:sz w:val="14"/>
        <w:szCs w:val="14"/>
        <w:lang w:val="en-US" w:eastAsia="en-US" w:bidi="ar-SA"/>
      </w:rPr>
    </w:lvl>
    <w:lvl w:ilvl="1" w:tplc="1E46AC64">
      <w:numFmt w:val="bullet"/>
      <w:lvlText w:val="•"/>
      <w:lvlJc w:val="left"/>
      <w:pPr>
        <w:ind w:left="1344" w:hanging="172"/>
      </w:pPr>
      <w:rPr>
        <w:rFonts w:hint="default"/>
        <w:lang w:val="en-US" w:eastAsia="en-US" w:bidi="ar-SA"/>
      </w:rPr>
    </w:lvl>
    <w:lvl w:ilvl="2" w:tplc="03E838AE">
      <w:numFmt w:val="bullet"/>
      <w:lvlText w:val="•"/>
      <w:lvlJc w:val="left"/>
      <w:pPr>
        <w:ind w:left="2409" w:hanging="172"/>
      </w:pPr>
      <w:rPr>
        <w:rFonts w:hint="default"/>
        <w:lang w:val="en-US" w:eastAsia="en-US" w:bidi="ar-SA"/>
      </w:rPr>
    </w:lvl>
    <w:lvl w:ilvl="3" w:tplc="F6C69142">
      <w:numFmt w:val="bullet"/>
      <w:lvlText w:val="•"/>
      <w:lvlJc w:val="left"/>
      <w:pPr>
        <w:ind w:left="3473" w:hanging="172"/>
      </w:pPr>
      <w:rPr>
        <w:rFonts w:hint="default"/>
        <w:lang w:val="en-US" w:eastAsia="en-US" w:bidi="ar-SA"/>
      </w:rPr>
    </w:lvl>
    <w:lvl w:ilvl="4" w:tplc="374A67DE">
      <w:numFmt w:val="bullet"/>
      <w:lvlText w:val="•"/>
      <w:lvlJc w:val="left"/>
      <w:pPr>
        <w:ind w:left="4538" w:hanging="172"/>
      </w:pPr>
      <w:rPr>
        <w:rFonts w:hint="default"/>
        <w:lang w:val="en-US" w:eastAsia="en-US" w:bidi="ar-SA"/>
      </w:rPr>
    </w:lvl>
    <w:lvl w:ilvl="5" w:tplc="0658CB20">
      <w:numFmt w:val="bullet"/>
      <w:lvlText w:val="•"/>
      <w:lvlJc w:val="left"/>
      <w:pPr>
        <w:ind w:left="5602" w:hanging="172"/>
      </w:pPr>
      <w:rPr>
        <w:rFonts w:hint="default"/>
        <w:lang w:val="en-US" w:eastAsia="en-US" w:bidi="ar-SA"/>
      </w:rPr>
    </w:lvl>
    <w:lvl w:ilvl="6" w:tplc="224C29B6">
      <w:numFmt w:val="bullet"/>
      <w:lvlText w:val="•"/>
      <w:lvlJc w:val="left"/>
      <w:pPr>
        <w:ind w:left="6667" w:hanging="172"/>
      </w:pPr>
      <w:rPr>
        <w:rFonts w:hint="default"/>
        <w:lang w:val="en-US" w:eastAsia="en-US" w:bidi="ar-SA"/>
      </w:rPr>
    </w:lvl>
    <w:lvl w:ilvl="7" w:tplc="B06A7BCE">
      <w:numFmt w:val="bullet"/>
      <w:lvlText w:val="•"/>
      <w:lvlJc w:val="left"/>
      <w:pPr>
        <w:ind w:left="7731" w:hanging="172"/>
      </w:pPr>
      <w:rPr>
        <w:rFonts w:hint="default"/>
        <w:lang w:val="en-US" w:eastAsia="en-US" w:bidi="ar-SA"/>
      </w:rPr>
    </w:lvl>
    <w:lvl w:ilvl="8" w:tplc="0F44092A">
      <w:numFmt w:val="bullet"/>
      <w:lvlText w:val="•"/>
      <w:lvlJc w:val="left"/>
      <w:pPr>
        <w:ind w:left="8796" w:hanging="172"/>
      </w:pPr>
      <w:rPr>
        <w:rFonts w:hint="default"/>
        <w:lang w:val="en-US" w:eastAsia="en-US" w:bidi="ar-SA"/>
      </w:rPr>
    </w:lvl>
  </w:abstractNum>
  <w:abstractNum w:abstractNumId="65" w15:restartNumberingAfterBreak="0">
    <w:nsid w:val="7AA84735"/>
    <w:multiLevelType w:val="hybridMultilevel"/>
    <w:tmpl w:val="F8F0D49E"/>
    <w:lvl w:ilvl="0" w:tplc="6F381994">
      <w:numFmt w:val="bullet"/>
      <w:lvlText w:val="&gt;"/>
      <w:lvlJc w:val="left"/>
      <w:pPr>
        <w:ind w:left="401" w:hanging="288"/>
      </w:pPr>
      <w:rPr>
        <w:rFonts w:ascii="VIC" w:eastAsia="VIC" w:hAnsi="VIC" w:cs="VIC" w:hint="default"/>
        <w:b w:val="0"/>
        <w:bCs w:val="0"/>
        <w:i w:val="0"/>
        <w:iCs w:val="0"/>
        <w:color w:val="1E2028"/>
        <w:spacing w:val="0"/>
        <w:w w:val="102"/>
        <w:sz w:val="21"/>
        <w:szCs w:val="21"/>
        <w:lang w:val="en-US" w:eastAsia="en-US" w:bidi="ar-SA"/>
      </w:rPr>
    </w:lvl>
    <w:lvl w:ilvl="1" w:tplc="A92699F0">
      <w:numFmt w:val="bullet"/>
      <w:lvlText w:val="•"/>
      <w:lvlJc w:val="left"/>
      <w:pPr>
        <w:ind w:left="752" w:hanging="288"/>
      </w:pPr>
      <w:rPr>
        <w:rFonts w:hint="default"/>
        <w:lang w:val="en-US" w:eastAsia="en-US" w:bidi="ar-SA"/>
      </w:rPr>
    </w:lvl>
    <w:lvl w:ilvl="2" w:tplc="0D62EA3E">
      <w:numFmt w:val="bullet"/>
      <w:lvlText w:val="•"/>
      <w:lvlJc w:val="left"/>
      <w:pPr>
        <w:ind w:left="1104" w:hanging="288"/>
      </w:pPr>
      <w:rPr>
        <w:rFonts w:hint="default"/>
        <w:lang w:val="en-US" w:eastAsia="en-US" w:bidi="ar-SA"/>
      </w:rPr>
    </w:lvl>
    <w:lvl w:ilvl="3" w:tplc="DA94EB0E">
      <w:numFmt w:val="bullet"/>
      <w:lvlText w:val="•"/>
      <w:lvlJc w:val="left"/>
      <w:pPr>
        <w:ind w:left="1456" w:hanging="288"/>
      </w:pPr>
      <w:rPr>
        <w:rFonts w:hint="default"/>
        <w:lang w:val="en-US" w:eastAsia="en-US" w:bidi="ar-SA"/>
      </w:rPr>
    </w:lvl>
    <w:lvl w:ilvl="4" w:tplc="2FF4E864">
      <w:numFmt w:val="bullet"/>
      <w:lvlText w:val="•"/>
      <w:lvlJc w:val="left"/>
      <w:pPr>
        <w:ind w:left="1808" w:hanging="288"/>
      </w:pPr>
      <w:rPr>
        <w:rFonts w:hint="default"/>
        <w:lang w:val="en-US" w:eastAsia="en-US" w:bidi="ar-SA"/>
      </w:rPr>
    </w:lvl>
    <w:lvl w:ilvl="5" w:tplc="00CA8316">
      <w:numFmt w:val="bullet"/>
      <w:lvlText w:val="•"/>
      <w:lvlJc w:val="left"/>
      <w:pPr>
        <w:ind w:left="2160" w:hanging="288"/>
      </w:pPr>
      <w:rPr>
        <w:rFonts w:hint="default"/>
        <w:lang w:val="en-US" w:eastAsia="en-US" w:bidi="ar-SA"/>
      </w:rPr>
    </w:lvl>
    <w:lvl w:ilvl="6" w:tplc="7144AC42">
      <w:numFmt w:val="bullet"/>
      <w:lvlText w:val="•"/>
      <w:lvlJc w:val="left"/>
      <w:pPr>
        <w:ind w:left="2512" w:hanging="288"/>
      </w:pPr>
      <w:rPr>
        <w:rFonts w:hint="default"/>
        <w:lang w:val="en-US" w:eastAsia="en-US" w:bidi="ar-SA"/>
      </w:rPr>
    </w:lvl>
    <w:lvl w:ilvl="7" w:tplc="DE421BE6">
      <w:numFmt w:val="bullet"/>
      <w:lvlText w:val="•"/>
      <w:lvlJc w:val="left"/>
      <w:pPr>
        <w:ind w:left="2864" w:hanging="288"/>
      </w:pPr>
      <w:rPr>
        <w:rFonts w:hint="default"/>
        <w:lang w:val="en-US" w:eastAsia="en-US" w:bidi="ar-SA"/>
      </w:rPr>
    </w:lvl>
    <w:lvl w:ilvl="8" w:tplc="C5A60ED4">
      <w:numFmt w:val="bullet"/>
      <w:lvlText w:val="•"/>
      <w:lvlJc w:val="left"/>
      <w:pPr>
        <w:ind w:left="3216" w:hanging="288"/>
      </w:pPr>
      <w:rPr>
        <w:rFonts w:hint="default"/>
        <w:lang w:val="en-US" w:eastAsia="en-US" w:bidi="ar-SA"/>
      </w:rPr>
    </w:lvl>
  </w:abstractNum>
  <w:abstractNum w:abstractNumId="66" w15:restartNumberingAfterBreak="0">
    <w:nsid w:val="7FEB2DB0"/>
    <w:multiLevelType w:val="hybridMultilevel"/>
    <w:tmpl w:val="F1840F2E"/>
    <w:lvl w:ilvl="0" w:tplc="A86828D6">
      <w:numFmt w:val="bullet"/>
      <w:lvlText w:val="•"/>
      <w:lvlJc w:val="left"/>
      <w:pPr>
        <w:ind w:left="251" w:hanging="137"/>
      </w:pPr>
      <w:rPr>
        <w:rFonts w:ascii="Arial" w:eastAsia="Arial" w:hAnsi="Arial" w:cs="Arial" w:hint="default"/>
        <w:b w:val="0"/>
        <w:bCs w:val="0"/>
        <w:i w:val="0"/>
        <w:iCs w:val="0"/>
        <w:color w:val="231F20"/>
        <w:spacing w:val="0"/>
        <w:w w:val="103"/>
        <w:sz w:val="11"/>
        <w:szCs w:val="11"/>
        <w:lang w:val="en-US" w:eastAsia="en-US" w:bidi="ar-SA"/>
      </w:rPr>
    </w:lvl>
    <w:lvl w:ilvl="1" w:tplc="EF94877C">
      <w:numFmt w:val="bullet"/>
      <w:lvlText w:val="•"/>
      <w:lvlJc w:val="left"/>
      <w:pPr>
        <w:ind w:left="443" w:hanging="137"/>
      </w:pPr>
      <w:rPr>
        <w:rFonts w:ascii="Arial" w:eastAsia="Arial" w:hAnsi="Arial" w:cs="Arial" w:hint="default"/>
        <w:b w:val="0"/>
        <w:bCs w:val="0"/>
        <w:i w:val="0"/>
        <w:iCs w:val="0"/>
        <w:color w:val="231F20"/>
        <w:spacing w:val="0"/>
        <w:w w:val="103"/>
        <w:sz w:val="11"/>
        <w:szCs w:val="11"/>
        <w:lang w:val="en-US" w:eastAsia="en-US" w:bidi="ar-SA"/>
      </w:rPr>
    </w:lvl>
    <w:lvl w:ilvl="2" w:tplc="00D4201A">
      <w:numFmt w:val="bullet"/>
      <w:lvlText w:val="•"/>
      <w:lvlJc w:val="left"/>
      <w:pPr>
        <w:ind w:left="440" w:hanging="137"/>
      </w:pPr>
      <w:rPr>
        <w:rFonts w:hint="default"/>
        <w:lang w:val="en-US" w:eastAsia="en-US" w:bidi="ar-SA"/>
      </w:rPr>
    </w:lvl>
    <w:lvl w:ilvl="3" w:tplc="C876069A">
      <w:numFmt w:val="bullet"/>
      <w:lvlText w:val="•"/>
      <w:lvlJc w:val="left"/>
      <w:pPr>
        <w:ind w:left="-307" w:hanging="137"/>
      </w:pPr>
      <w:rPr>
        <w:rFonts w:hint="default"/>
        <w:lang w:val="en-US" w:eastAsia="en-US" w:bidi="ar-SA"/>
      </w:rPr>
    </w:lvl>
    <w:lvl w:ilvl="4" w:tplc="7FD2FFBC">
      <w:numFmt w:val="bullet"/>
      <w:lvlText w:val="•"/>
      <w:lvlJc w:val="left"/>
      <w:pPr>
        <w:ind w:left="-1054" w:hanging="137"/>
      </w:pPr>
      <w:rPr>
        <w:rFonts w:hint="default"/>
        <w:lang w:val="en-US" w:eastAsia="en-US" w:bidi="ar-SA"/>
      </w:rPr>
    </w:lvl>
    <w:lvl w:ilvl="5" w:tplc="91C810BA">
      <w:numFmt w:val="bullet"/>
      <w:lvlText w:val="•"/>
      <w:lvlJc w:val="left"/>
      <w:pPr>
        <w:ind w:left="-1801" w:hanging="137"/>
      </w:pPr>
      <w:rPr>
        <w:rFonts w:hint="default"/>
        <w:lang w:val="en-US" w:eastAsia="en-US" w:bidi="ar-SA"/>
      </w:rPr>
    </w:lvl>
    <w:lvl w:ilvl="6" w:tplc="3348DD12">
      <w:numFmt w:val="bullet"/>
      <w:lvlText w:val="•"/>
      <w:lvlJc w:val="left"/>
      <w:pPr>
        <w:ind w:left="-2547" w:hanging="137"/>
      </w:pPr>
      <w:rPr>
        <w:rFonts w:hint="default"/>
        <w:lang w:val="en-US" w:eastAsia="en-US" w:bidi="ar-SA"/>
      </w:rPr>
    </w:lvl>
    <w:lvl w:ilvl="7" w:tplc="B96ABED6">
      <w:numFmt w:val="bullet"/>
      <w:lvlText w:val="•"/>
      <w:lvlJc w:val="left"/>
      <w:pPr>
        <w:ind w:left="-3294" w:hanging="137"/>
      </w:pPr>
      <w:rPr>
        <w:rFonts w:hint="default"/>
        <w:lang w:val="en-US" w:eastAsia="en-US" w:bidi="ar-SA"/>
      </w:rPr>
    </w:lvl>
    <w:lvl w:ilvl="8" w:tplc="9070AFCC">
      <w:numFmt w:val="bullet"/>
      <w:lvlText w:val="•"/>
      <w:lvlJc w:val="left"/>
      <w:pPr>
        <w:ind w:left="-4041" w:hanging="137"/>
      </w:pPr>
      <w:rPr>
        <w:rFonts w:hint="default"/>
        <w:lang w:val="en-US" w:eastAsia="en-US" w:bidi="ar-SA"/>
      </w:rPr>
    </w:lvl>
  </w:abstractNum>
  <w:num w:numId="1" w16cid:durableId="474369924">
    <w:abstractNumId w:val="22"/>
  </w:num>
  <w:num w:numId="2" w16cid:durableId="945040359">
    <w:abstractNumId w:val="28"/>
  </w:num>
  <w:num w:numId="3" w16cid:durableId="935866314">
    <w:abstractNumId w:val="35"/>
  </w:num>
  <w:num w:numId="4" w16cid:durableId="518857081">
    <w:abstractNumId w:val="24"/>
  </w:num>
  <w:num w:numId="5" w16cid:durableId="1020202899">
    <w:abstractNumId w:val="27"/>
  </w:num>
  <w:num w:numId="6" w16cid:durableId="86387122">
    <w:abstractNumId w:val="18"/>
  </w:num>
  <w:num w:numId="7" w16cid:durableId="1192648912">
    <w:abstractNumId w:val="60"/>
  </w:num>
  <w:num w:numId="8" w16cid:durableId="1071124090">
    <w:abstractNumId w:val="46"/>
  </w:num>
  <w:num w:numId="9" w16cid:durableId="1312254876">
    <w:abstractNumId w:val="11"/>
  </w:num>
  <w:num w:numId="10" w16cid:durableId="1283803308">
    <w:abstractNumId w:val="17"/>
  </w:num>
  <w:num w:numId="11" w16cid:durableId="1816336576">
    <w:abstractNumId w:val="37"/>
  </w:num>
  <w:num w:numId="12" w16cid:durableId="1829132802">
    <w:abstractNumId w:val="15"/>
  </w:num>
  <w:num w:numId="13" w16cid:durableId="843474701">
    <w:abstractNumId w:val="13"/>
  </w:num>
  <w:num w:numId="14" w16cid:durableId="359551864">
    <w:abstractNumId w:val="30"/>
  </w:num>
  <w:num w:numId="15" w16cid:durableId="1709255445">
    <w:abstractNumId w:val="23"/>
  </w:num>
  <w:num w:numId="16" w16cid:durableId="1511336077">
    <w:abstractNumId w:val="20"/>
  </w:num>
  <w:num w:numId="17" w16cid:durableId="646857023">
    <w:abstractNumId w:val="53"/>
  </w:num>
  <w:num w:numId="18" w16cid:durableId="1489861908">
    <w:abstractNumId w:val="44"/>
  </w:num>
  <w:num w:numId="19" w16cid:durableId="1164474914">
    <w:abstractNumId w:val="47"/>
  </w:num>
  <w:num w:numId="20" w16cid:durableId="1546067338">
    <w:abstractNumId w:val="19"/>
  </w:num>
  <w:num w:numId="21" w16cid:durableId="713575352">
    <w:abstractNumId w:val="1"/>
  </w:num>
  <w:num w:numId="22" w16cid:durableId="1840347490">
    <w:abstractNumId w:val="61"/>
  </w:num>
  <w:num w:numId="23" w16cid:durableId="153104553">
    <w:abstractNumId w:val="25"/>
  </w:num>
  <w:num w:numId="24" w16cid:durableId="1859654840">
    <w:abstractNumId w:val="63"/>
  </w:num>
  <w:num w:numId="25" w16cid:durableId="1410736252">
    <w:abstractNumId w:val="33"/>
  </w:num>
  <w:num w:numId="26" w16cid:durableId="1694112133">
    <w:abstractNumId w:val="36"/>
  </w:num>
  <w:num w:numId="27" w16cid:durableId="357051896">
    <w:abstractNumId w:val="32"/>
  </w:num>
  <w:num w:numId="28" w16cid:durableId="313460775">
    <w:abstractNumId w:val="16"/>
  </w:num>
  <w:num w:numId="29" w16cid:durableId="36126043">
    <w:abstractNumId w:val="5"/>
  </w:num>
  <w:num w:numId="30" w16cid:durableId="502553133">
    <w:abstractNumId w:val="6"/>
  </w:num>
  <w:num w:numId="31" w16cid:durableId="628434395">
    <w:abstractNumId w:val="62"/>
  </w:num>
  <w:num w:numId="32" w16cid:durableId="151531249">
    <w:abstractNumId w:val="52"/>
  </w:num>
  <w:num w:numId="33" w16cid:durableId="712996533">
    <w:abstractNumId w:val="12"/>
  </w:num>
  <w:num w:numId="34" w16cid:durableId="1234898739">
    <w:abstractNumId w:val="64"/>
  </w:num>
  <w:num w:numId="35" w16cid:durableId="2007321523">
    <w:abstractNumId w:val="3"/>
  </w:num>
  <w:num w:numId="36" w16cid:durableId="1238444878">
    <w:abstractNumId w:val="29"/>
  </w:num>
  <w:num w:numId="37" w16cid:durableId="1317763748">
    <w:abstractNumId w:val="66"/>
  </w:num>
  <w:num w:numId="38" w16cid:durableId="286618398">
    <w:abstractNumId w:val="0"/>
  </w:num>
  <w:num w:numId="39" w16cid:durableId="1993871458">
    <w:abstractNumId w:val="26"/>
  </w:num>
  <w:num w:numId="40" w16cid:durableId="556623189">
    <w:abstractNumId w:val="58"/>
  </w:num>
  <w:num w:numId="41" w16cid:durableId="1732921012">
    <w:abstractNumId w:val="31"/>
  </w:num>
  <w:num w:numId="42" w16cid:durableId="732316019">
    <w:abstractNumId w:val="40"/>
  </w:num>
  <w:num w:numId="43" w16cid:durableId="294220113">
    <w:abstractNumId w:val="8"/>
  </w:num>
  <w:num w:numId="44" w16cid:durableId="2029015352">
    <w:abstractNumId w:val="4"/>
  </w:num>
  <w:num w:numId="45" w16cid:durableId="991757997">
    <w:abstractNumId w:val="10"/>
  </w:num>
  <w:num w:numId="46" w16cid:durableId="950745966">
    <w:abstractNumId w:val="56"/>
  </w:num>
  <w:num w:numId="47" w16cid:durableId="682174580">
    <w:abstractNumId w:val="34"/>
  </w:num>
  <w:num w:numId="48" w16cid:durableId="1998996322">
    <w:abstractNumId w:val="45"/>
  </w:num>
  <w:num w:numId="49" w16cid:durableId="1881235652">
    <w:abstractNumId w:val="65"/>
  </w:num>
  <w:num w:numId="50" w16cid:durableId="137307234">
    <w:abstractNumId w:val="2"/>
  </w:num>
  <w:num w:numId="51" w16cid:durableId="200679310">
    <w:abstractNumId w:val="59"/>
  </w:num>
  <w:num w:numId="52" w16cid:durableId="1978758154">
    <w:abstractNumId w:val="54"/>
  </w:num>
  <w:num w:numId="53" w16cid:durableId="285352076">
    <w:abstractNumId w:val="41"/>
  </w:num>
  <w:num w:numId="54" w16cid:durableId="2060783938">
    <w:abstractNumId w:val="55"/>
  </w:num>
  <w:num w:numId="55" w16cid:durableId="606887260">
    <w:abstractNumId w:val="14"/>
  </w:num>
  <w:num w:numId="56" w16cid:durableId="1206796917">
    <w:abstractNumId w:val="43"/>
  </w:num>
  <w:num w:numId="57" w16cid:durableId="875118005">
    <w:abstractNumId w:val="57"/>
  </w:num>
  <w:num w:numId="58" w16cid:durableId="856698995">
    <w:abstractNumId w:val="49"/>
  </w:num>
  <w:num w:numId="59" w16cid:durableId="2135251205">
    <w:abstractNumId w:val="9"/>
  </w:num>
  <w:num w:numId="60" w16cid:durableId="1032802950">
    <w:abstractNumId w:val="42"/>
  </w:num>
  <w:num w:numId="61" w16cid:durableId="237373520">
    <w:abstractNumId w:val="21"/>
  </w:num>
  <w:num w:numId="62" w16cid:durableId="1762556230">
    <w:abstractNumId w:val="51"/>
  </w:num>
  <w:num w:numId="63" w16cid:durableId="882332938">
    <w:abstractNumId w:val="39"/>
  </w:num>
  <w:num w:numId="64" w16cid:durableId="1529372760">
    <w:abstractNumId w:val="7"/>
  </w:num>
  <w:num w:numId="65" w16cid:durableId="271787559">
    <w:abstractNumId w:val="50"/>
  </w:num>
  <w:num w:numId="66" w16cid:durableId="1495687401">
    <w:abstractNumId w:val="38"/>
  </w:num>
  <w:num w:numId="67" w16cid:durableId="1907101925">
    <w:abstractNumId w:val="4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displayBackgroundShape/>
  <w:hideSpellingErrors/>
  <w:hideGrammaticalErrors/>
  <w:proofState w:spelling="clean" w:grammar="clean"/>
  <w:documentProtection w:edit="readOnly" w:enforcement="1" w:cryptProviderType="rsaAES" w:cryptAlgorithmClass="hash" w:cryptAlgorithmType="typeAny" w:cryptAlgorithmSid="14" w:cryptSpinCount="100000" w:hash="wFc18JHiY3seUucytgYW+qILSuDaIZELPDa29vVjZ/cNOtF0E7ZzW5dhknpKBTcDPUnMAQlLA6mWi15mGFzyxQ==" w:salt="B5V5LLfAMKFWnRe1ThI/fw=="/>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76A9"/>
    <w:rsid w:val="0000060D"/>
    <w:rsid w:val="00001786"/>
    <w:rsid w:val="000277DB"/>
    <w:rsid w:val="000322F1"/>
    <w:rsid w:val="00033919"/>
    <w:rsid w:val="0004585D"/>
    <w:rsid w:val="00050F2F"/>
    <w:rsid w:val="00054907"/>
    <w:rsid w:val="00056F08"/>
    <w:rsid w:val="00061EED"/>
    <w:rsid w:val="00062BA1"/>
    <w:rsid w:val="0007030E"/>
    <w:rsid w:val="00071538"/>
    <w:rsid w:val="00080651"/>
    <w:rsid w:val="00083510"/>
    <w:rsid w:val="000845FF"/>
    <w:rsid w:val="00093F12"/>
    <w:rsid w:val="000963B7"/>
    <w:rsid w:val="000A19AD"/>
    <w:rsid w:val="000B2990"/>
    <w:rsid w:val="000B44EE"/>
    <w:rsid w:val="000C72E4"/>
    <w:rsid w:val="000D70FE"/>
    <w:rsid w:val="000E010D"/>
    <w:rsid w:val="000E11C8"/>
    <w:rsid w:val="000E1CD9"/>
    <w:rsid w:val="000E28A3"/>
    <w:rsid w:val="000F4070"/>
    <w:rsid w:val="000F5905"/>
    <w:rsid w:val="001061D0"/>
    <w:rsid w:val="00107CBE"/>
    <w:rsid w:val="00121694"/>
    <w:rsid w:val="001216B7"/>
    <w:rsid w:val="00122EC6"/>
    <w:rsid w:val="001259A6"/>
    <w:rsid w:val="0013233D"/>
    <w:rsid w:val="001339C7"/>
    <w:rsid w:val="0013641D"/>
    <w:rsid w:val="00140963"/>
    <w:rsid w:val="00143B65"/>
    <w:rsid w:val="00145B0A"/>
    <w:rsid w:val="001473A4"/>
    <w:rsid w:val="001525B3"/>
    <w:rsid w:val="00154E6E"/>
    <w:rsid w:val="00155347"/>
    <w:rsid w:val="00156056"/>
    <w:rsid w:val="00157522"/>
    <w:rsid w:val="001668E2"/>
    <w:rsid w:val="00171562"/>
    <w:rsid w:val="00172F86"/>
    <w:rsid w:val="00192AA0"/>
    <w:rsid w:val="001931A3"/>
    <w:rsid w:val="0019676A"/>
    <w:rsid w:val="001A1834"/>
    <w:rsid w:val="001B0828"/>
    <w:rsid w:val="001B3524"/>
    <w:rsid w:val="001C0071"/>
    <w:rsid w:val="001C5338"/>
    <w:rsid w:val="001C6416"/>
    <w:rsid w:val="001C6EDE"/>
    <w:rsid w:val="001C7A41"/>
    <w:rsid w:val="001C7BFC"/>
    <w:rsid w:val="001C7F6D"/>
    <w:rsid w:val="001D0395"/>
    <w:rsid w:val="001E3753"/>
    <w:rsid w:val="001F5C58"/>
    <w:rsid w:val="0020589A"/>
    <w:rsid w:val="002059DB"/>
    <w:rsid w:val="00211603"/>
    <w:rsid w:val="0021515D"/>
    <w:rsid w:val="00220F46"/>
    <w:rsid w:val="002240EB"/>
    <w:rsid w:val="00230954"/>
    <w:rsid w:val="00246449"/>
    <w:rsid w:val="002639B1"/>
    <w:rsid w:val="0026572C"/>
    <w:rsid w:val="00265AE8"/>
    <w:rsid w:val="00267C79"/>
    <w:rsid w:val="00274859"/>
    <w:rsid w:val="002779A4"/>
    <w:rsid w:val="0028137F"/>
    <w:rsid w:val="00284B33"/>
    <w:rsid w:val="00285A41"/>
    <w:rsid w:val="002921DA"/>
    <w:rsid w:val="0029674E"/>
    <w:rsid w:val="00296C02"/>
    <w:rsid w:val="002A1575"/>
    <w:rsid w:val="002A1C92"/>
    <w:rsid w:val="002A2C23"/>
    <w:rsid w:val="002A737A"/>
    <w:rsid w:val="002B1BD7"/>
    <w:rsid w:val="002B4B5D"/>
    <w:rsid w:val="002C0037"/>
    <w:rsid w:val="002C1C8A"/>
    <w:rsid w:val="002C40D2"/>
    <w:rsid w:val="002E7216"/>
    <w:rsid w:val="002F5B2C"/>
    <w:rsid w:val="00300274"/>
    <w:rsid w:val="00302B7E"/>
    <w:rsid w:val="00305111"/>
    <w:rsid w:val="003064FF"/>
    <w:rsid w:val="00310600"/>
    <w:rsid w:val="00311416"/>
    <w:rsid w:val="003174B0"/>
    <w:rsid w:val="003204BC"/>
    <w:rsid w:val="003246C7"/>
    <w:rsid w:val="003319C5"/>
    <w:rsid w:val="00332920"/>
    <w:rsid w:val="00334A9B"/>
    <w:rsid w:val="00334AE6"/>
    <w:rsid w:val="00343873"/>
    <w:rsid w:val="00344B42"/>
    <w:rsid w:val="00350F98"/>
    <w:rsid w:val="003547DF"/>
    <w:rsid w:val="00362736"/>
    <w:rsid w:val="0036420D"/>
    <w:rsid w:val="0036465D"/>
    <w:rsid w:val="003646F2"/>
    <w:rsid w:val="003733D9"/>
    <w:rsid w:val="00373D15"/>
    <w:rsid w:val="00374FE2"/>
    <w:rsid w:val="003766DC"/>
    <w:rsid w:val="00376874"/>
    <w:rsid w:val="00377F4D"/>
    <w:rsid w:val="003926FD"/>
    <w:rsid w:val="00392BEF"/>
    <w:rsid w:val="00392EC0"/>
    <w:rsid w:val="00395A33"/>
    <w:rsid w:val="00396FDE"/>
    <w:rsid w:val="003C026A"/>
    <w:rsid w:val="003C30CE"/>
    <w:rsid w:val="003C6014"/>
    <w:rsid w:val="003C659D"/>
    <w:rsid w:val="003D0841"/>
    <w:rsid w:val="003D236F"/>
    <w:rsid w:val="003E1A63"/>
    <w:rsid w:val="003E50F6"/>
    <w:rsid w:val="003E76A9"/>
    <w:rsid w:val="003F04D6"/>
    <w:rsid w:val="003F0D7F"/>
    <w:rsid w:val="003F46BB"/>
    <w:rsid w:val="00401ADD"/>
    <w:rsid w:val="004116F8"/>
    <w:rsid w:val="00416AD0"/>
    <w:rsid w:val="00416DE6"/>
    <w:rsid w:val="004235AE"/>
    <w:rsid w:val="00423D4C"/>
    <w:rsid w:val="00423E2A"/>
    <w:rsid w:val="00424817"/>
    <w:rsid w:val="00426F99"/>
    <w:rsid w:val="004350D0"/>
    <w:rsid w:val="00462657"/>
    <w:rsid w:val="004678E3"/>
    <w:rsid w:val="00473C4C"/>
    <w:rsid w:val="004769A9"/>
    <w:rsid w:val="00493105"/>
    <w:rsid w:val="00496CF9"/>
    <w:rsid w:val="004976C9"/>
    <w:rsid w:val="004A5A7C"/>
    <w:rsid w:val="004A7E61"/>
    <w:rsid w:val="004B144E"/>
    <w:rsid w:val="004B20A0"/>
    <w:rsid w:val="004B35C7"/>
    <w:rsid w:val="004C148D"/>
    <w:rsid w:val="004C1A0E"/>
    <w:rsid w:val="004C3F80"/>
    <w:rsid w:val="004C5C34"/>
    <w:rsid w:val="004C6E53"/>
    <w:rsid w:val="004D106D"/>
    <w:rsid w:val="004D1C3A"/>
    <w:rsid w:val="004D3B0A"/>
    <w:rsid w:val="004D4E19"/>
    <w:rsid w:val="004E01B1"/>
    <w:rsid w:val="004E0873"/>
    <w:rsid w:val="004E0DB2"/>
    <w:rsid w:val="004E132A"/>
    <w:rsid w:val="004E418B"/>
    <w:rsid w:val="004F396C"/>
    <w:rsid w:val="004F5B5C"/>
    <w:rsid w:val="004F66F4"/>
    <w:rsid w:val="004F7B6A"/>
    <w:rsid w:val="00502A58"/>
    <w:rsid w:val="00513899"/>
    <w:rsid w:val="0052194F"/>
    <w:rsid w:val="005279DB"/>
    <w:rsid w:val="00530BAB"/>
    <w:rsid w:val="00531658"/>
    <w:rsid w:val="00534162"/>
    <w:rsid w:val="0054782A"/>
    <w:rsid w:val="0057074C"/>
    <w:rsid w:val="00575CD2"/>
    <w:rsid w:val="00582C32"/>
    <w:rsid w:val="0059586E"/>
    <w:rsid w:val="00597215"/>
    <w:rsid w:val="005A0DDB"/>
    <w:rsid w:val="005C41C3"/>
    <w:rsid w:val="005C711E"/>
    <w:rsid w:val="005C7D74"/>
    <w:rsid w:val="005D5A10"/>
    <w:rsid w:val="005D6355"/>
    <w:rsid w:val="005D65D0"/>
    <w:rsid w:val="005E7326"/>
    <w:rsid w:val="005F054A"/>
    <w:rsid w:val="0060052F"/>
    <w:rsid w:val="00600676"/>
    <w:rsid w:val="006028AC"/>
    <w:rsid w:val="00602973"/>
    <w:rsid w:val="00604F6F"/>
    <w:rsid w:val="006057E7"/>
    <w:rsid w:val="00606C1F"/>
    <w:rsid w:val="00607344"/>
    <w:rsid w:val="00610E69"/>
    <w:rsid w:val="00615909"/>
    <w:rsid w:val="006170EE"/>
    <w:rsid w:val="00621D5A"/>
    <w:rsid w:val="00624480"/>
    <w:rsid w:val="00637603"/>
    <w:rsid w:val="00645204"/>
    <w:rsid w:val="00645DFA"/>
    <w:rsid w:val="00654AD9"/>
    <w:rsid w:val="00655F7A"/>
    <w:rsid w:val="00657C9B"/>
    <w:rsid w:val="00660198"/>
    <w:rsid w:val="00660835"/>
    <w:rsid w:val="00666B2D"/>
    <w:rsid w:val="006677F5"/>
    <w:rsid w:val="0069664E"/>
    <w:rsid w:val="006A2544"/>
    <w:rsid w:val="006A30B9"/>
    <w:rsid w:val="006B176D"/>
    <w:rsid w:val="006B3E47"/>
    <w:rsid w:val="006C2C45"/>
    <w:rsid w:val="006D3470"/>
    <w:rsid w:val="006D59DB"/>
    <w:rsid w:val="006E1C7C"/>
    <w:rsid w:val="006E37BE"/>
    <w:rsid w:val="006F2CA5"/>
    <w:rsid w:val="007010B7"/>
    <w:rsid w:val="0070220B"/>
    <w:rsid w:val="00703A9E"/>
    <w:rsid w:val="0070627B"/>
    <w:rsid w:val="00706C92"/>
    <w:rsid w:val="00710487"/>
    <w:rsid w:val="007140CF"/>
    <w:rsid w:val="00717A78"/>
    <w:rsid w:val="00736988"/>
    <w:rsid w:val="0073771C"/>
    <w:rsid w:val="007411D6"/>
    <w:rsid w:val="00741C2D"/>
    <w:rsid w:val="00742DA0"/>
    <w:rsid w:val="00744090"/>
    <w:rsid w:val="007569C4"/>
    <w:rsid w:val="0077019B"/>
    <w:rsid w:val="007747AC"/>
    <w:rsid w:val="00777ECF"/>
    <w:rsid w:val="00784C74"/>
    <w:rsid w:val="007A06C8"/>
    <w:rsid w:val="007A1B71"/>
    <w:rsid w:val="007A62C0"/>
    <w:rsid w:val="007B4A3D"/>
    <w:rsid w:val="007B6FEF"/>
    <w:rsid w:val="007C1680"/>
    <w:rsid w:val="007C649C"/>
    <w:rsid w:val="007D5805"/>
    <w:rsid w:val="007E5D95"/>
    <w:rsid w:val="007E7EF9"/>
    <w:rsid w:val="007F0CA1"/>
    <w:rsid w:val="007F207C"/>
    <w:rsid w:val="007F44E1"/>
    <w:rsid w:val="00800C5F"/>
    <w:rsid w:val="0080428D"/>
    <w:rsid w:val="008127DC"/>
    <w:rsid w:val="0081576F"/>
    <w:rsid w:val="00840666"/>
    <w:rsid w:val="00844CDD"/>
    <w:rsid w:val="00846C21"/>
    <w:rsid w:val="00847800"/>
    <w:rsid w:val="00855B13"/>
    <w:rsid w:val="00855B2E"/>
    <w:rsid w:val="00860C26"/>
    <w:rsid w:val="00860E4F"/>
    <w:rsid w:val="0086108F"/>
    <w:rsid w:val="008618EA"/>
    <w:rsid w:val="00862DD9"/>
    <w:rsid w:val="00865C5E"/>
    <w:rsid w:val="00865F2D"/>
    <w:rsid w:val="00870BA3"/>
    <w:rsid w:val="008774A0"/>
    <w:rsid w:val="00877C10"/>
    <w:rsid w:val="008823DE"/>
    <w:rsid w:val="008A096E"/>
    <w:rsid w:val="008A50AC"/>
    <w:rsid w:val="008B5966"/>
    <w:rsid w:val="008B66EE"/>
    <w:rsid w:val="008C1160"/>
    <w:rsid w:val="008C178E"/>
    <w:rsid w:val="008C2866"/>
    <w:rsid w:val="008D1D30"/>
    <w:rsid w:val="008D2055"/>
    <w:rsid w:val="008D57CD"/>
    <w:rsid w:val="008E0EC2"/>
    <w:rsid w:val="008E2B59"/>
    <w:rsid w:val="008F1147"/>
    <w:rsid w:val="008F6819"/>
    <w:rsid w:val="008F782B"/>
    <w:rsid w:val="00900FFC"/>
    <w:rsid w:val="009031F2"/>
    <w:rsid w:val="00911F90"/>
    <w:rsid w:val="00922CB8"/>
    <w:rsid w:val="00930A2B"/>
    <w:rsid w:val="009408AD"/>
    <w:rsid w:val="0094303A"/>
    <w:rsid w:val="0094646F"/>
    <w:rsid w:val="009470A0"/>
    <w:rsid w:val="009534F7"/>
    <w:rsid w:val="009536DD"/>
    <w:rsid w:val="009557A5"/>
    <w:rsid w:val="009566CD"/>
    <w:rsid w:val="0095756F"/>
    <w:rsid w:val="009575EE"/>
    <w:rsid w:val="00960DDA"/>
    <w:rsid w:val="0096506A"/>
    <w:rsid w:val="009673D9"/>
    <w:rsid w:val="00970741"/>
    <w:rsid w:val="009730FB"/>
    <w:rsid w:val="009751A5"/>
    <w:rsid w:val="00982DE4"/>
    <w:rsid w:val="00993425"/>
    <w:rsid w:val="009A0470"/>
    <w:rsid w:val="009A4202"/>
    <w:rsid w:val="009A45A5"/>
    <w:rsid w:val="009C5723"/>
    <w:rsid w:val="009D059E"/>
    <w:rsid w:val="009E25A3"/>
    <w:rsid w:val="009E6AE4"/>
    <w:rsid w:val="009E7219"/>
    <w:rsid w:val="009F0A2A"/>
    <w:rsid w:val="009F753B"/>
    <w:rsid w:val="00A04CD8"/>
    <w:rsid w:val="00A11A09"/>
    <w:rsid w:val="00A147BB"/>
    <w:rsid w:val="00A23FBC"/>
    <w:rsid w:val="00A2766D"/>
    <w:rsid w:val="00A27BF4"/>
    <w:rsid w:val="00A30AAA"/>
    <w:rsid w:val="00A3228D"/>
    <w:rsid w:val="00A354BA"/>
    <w:rsid w:val="00A365E0"/>
    <w:rsid w:val="00A4114F"/>
    <w:rsid w:val="00A4458D"/>
    <w:rsid w:val="00A5180B"/>
    <w:rsid w:val="00A53256"/>
    <w:rsid w:val="00A552E6"/>
    <w:rsid w:val="00A56041"/>
    <w:rsid w:val="00A62A15"/>
    <w:rsid w:val="00A64885"/>
    <w:rsid w:val="00A7018C"/>
    <w:rsid w:val="00A74D0E"/>
    <w:rsid w:val="00A755D4"/>
    <w:rsid w:val="00A76F34"/>
    <w:rsid w:val="00A83A76"/>
    <w:rsid w:val="00A83CED"/>
    <w:rsid w:val="00A87601"/>
    <w:rsid w:val="00A8772C"/>
    <w:rsid w:val="00A87BD0"/>
    <w:rsid w:val="00A961E5"/>
    <w:rsid w:val="00AA04D4"/>
    <w:rsid w:val="00AA5322"/>
    <w:rsid w:val="00AC3591"/>
    <w:rsid w:val="00AC6786"/>
    <w:rsid w:val="00AD2398"/>
    <w:rsid w:val="00AD4A63"/>
    <w:rsid w:val="00AF0012"/>
    <w:rsid w:val="00AF4D75"/>
    <w:rsid w:val="00AF5750"/>
    <w:rsid w:val="00B0545B"/>
    <w:rsid w:val="00B10852"/>
    <w:rsid w:val="00B12961"/>
    <w:rsid w:val="00B12996"/>
    <w:rsid w:val="00B17311"/>
    <w:rsid w:val="00B17441"/>
    <w:rsid w:val="00B26938"/>
    <w:rsid w:val="00B26975"/>
    <w:rsid w:val="00B4397E"/>
    <w:rsid w:val="00B47BEA"/>
    <w:rsid w:val="00B54B9D"/>
    <w:rsid w:val="00B622CC"/>
    <w:rsid w:val="00B65CC8"/>
    <w:rsid w:val="00B66164"/>
    <w:rsid w:val="00B664F2"/>
    <w:rsid w:val="00B76C2B"/>
    <w:rsid w:val="00B81317"/>
    <w:rsid w:val="00B914C4"/>
    <w:rsid w:val="00B93CE5"/>
    <w:rsid w:val="00B9405D"/>
    <w:rsid w:val="00B94FD0"/>
    <w:rsid w:val="00BB223C"/>
    <w:rsid w:val="00BC21FB"/>
    <w:rsid w:val="00BC660B"/>
    <w:rsid w:val="00BD29F6"/>
    <w:rsid w:val="00BD6953"/>
    <w:rsid w:val="00BE185B"/>
    <w:rsid w:val="00BE2BA3"/>
    <w:rsid w:val="00BE71CD"/>
    <w:rsid w:val="00BF322E"/>
    <w:rsid w:val="00C0292E"/>
    <w:rsid w:val="00C05A1B"/>
    <w:rsid w:val="00C14284"/>
    <w:rsid w:val="00C2658F"/>
    <w:rsid w:val="00C272CD"/>
    <w:rsid w:val="00C312E9"/>
    <w:rsid w:val="00C3144A"/>
    <w:rsid w:val="00C31472"/>
    <w:rsid w:val="00C33B32"/>
    <w:rsid w:val="00C364B6"/>
    <w:rsid w:val="00C41A51"/>
    <w:rsid w:val="00C43D0F"/>
    <w:rsid w:val="00C44AC3"/>
    <w:rsid w:val="00C47E4D"/>
    <w:rsid w:val="00C54343"/>
    <w:rsid w:val="00C56232"/>
    <w:rsid w:val="00C5692A"/>
    <w:rsid w:val="00C5790F"/>
    <w:rsid w:val="00C66E26"/>
    <w:rsid w:val="00C733F0"/>
    <w:rsid w:val="00C7548B"/>
    <w:rsid w:val="00C83078"/>
    <w:rsid w:val="00C850FB"/>
    <w:rsid w:val="00C9195D"/>
    <w:rsid w:val="00C95A73"/>
    <w:rsid w:val="00CA049B"/>
    <w:rsid w:val="00CA6988"/>
    <w:rsid w:val="00CA6F8B"/>
    <w:rsid w:val="00CB44AC"/>
    <w:rsid w:val="00CB4BFA"/>
    <w:rsid w:val="00CC0DF9"/>
    <w:rsid w:val="00CC2A22"/>
    <w:rsid w:val="00CC3A84"/>
    <w:rsid w:val="00CC4F14"/>
    <w:rsid w:val="00CC6CC0"/>
    <w:rsid w:val="00CD217E"/>
    <w:rsid w:val="00CD2F8C"/>
    <w:rsid w:val="00CD6127"/>
    <w:rsid w:val="00CD7CE4"/>
    <w:rsid w:val="00CE27BA"/>
    <w:rsid w:val="00CE3D81"/>
    <w:rsid w:val="00CE5C13"/>
    <w:rsid w:val="00CF00AD"/>
    <w:rsid w:val="00CF3AFC"/>
    <w:rsid w:val="00CF727F"/>
    <w:rsid w:val="00D04F8F"/>
    <w:rsid w:val="00D06090"/>
    <w:rsid w:val="00D427D7"/>
    <w:rsid w:val="00D4481A"/>
    <w:rsid w:val="00D549B1"/>
    <w:rsid w:val="00D55E25"/>
    <w:rsid w:val="00D62D7A"/>
    <w:rsid w:val="00D82D57"/>
    <w:rsid w:val="00D84418"/>
    <w:rsid w:val="00D9115F"/>
    <w:rsid w:val="00D91986"/>
    <w:rsid w:val="00DA43C0"/>
    <w:rsid w:val="00DA60DB"/>
    <w:rsid w:val="00DA71AE"/>
    <w:rsid w:val="00DC76FD"/>
    <w:rsid w:val="00DD2779"/>
    <w:rsid w:val="00DD3118"/>
    <w:rsid w:val="00DD7056"/>
    <w:rsid w:val="00DE35D4"/>
    <w:rsid w:val="00DF218A"/>
    <w:rsid w:val="00E0035D"/>
    <w:rsid w:val="00E02D6A"/>
    <w:rsid w:val="00E03CCA"/>
    <w:rsid w:val="00E10B38"/>
    <w:rsid w:val="00E129C6"/>
    <w:rsid w:val="00E213A6"/>
    <w:rsid w:val="00E26210"/>
    <w:rsid w:val="00E26606"/>
    <w:rsid w:val="00E27CE2"/>
    <w:rsid w:val="00E377AD"/>
    <w:rsid w:val="00E45085"/>
    <w:rsid w:val="00E56EED"/>
    <w:rsid w:val="00E73CCA"/>
    <w:rsid w:val="00E751FD"/>
    <w:rsid w:val="00E803FA"/>
    <w:rsid w:val="00E84ABE"/>
    <w:rsid w:val="00E85C14"/>
    <w:rsid w:val="00EA7B8F"/>
    <w:rsid w:val="00EB2B08"/>
    <w:rsid w:val="00EB5F69"/>
    <w:rsid w:val="00EC3A56"/>
    <w:rsid w:val="00ED3242"/>
    <w:rsid w:val="00EE179E"/>
    <w:rsid w:val="00EE3F8B"/>
    <w:rsid w:val="00EE4668"/>
    <w:rsid w:val="00EE4753"/>
    <w:rsid w:val="00EF3DE2"/>
    <w:rsid w:val="00EF4986"/>
    <w:rsid w:val="00F021D0"/>
    <w:rsid w:val="00F07F24"/>
    <w:rsid w:val="00F12CA0"/>
    <w:rsid w:val="00F142A4"/>
    <w:rsid w:val="00F20E4A"/>
    <w:rsid w:val="00F23259"/>
    <w:rsid w:val="00F23857"/>
    <w:rsid w:val="00F37253"/>
    <w:rsid w:val="00F375D9"/>
    <w:rsid w:val="00F47199"/>
    <w:rsid w:val="00F53F13"/>
    <w:rsid w:val="00F5768E"/>
    <w:rsid w:val="00F6018E"/>
    <w:rsid w:val="00F66ABE"/>
    <w:rsid w:val="00F723C6"/>
    <w:rsid w:val="00F76155"/>
    <w:rsid w:val="00F7653C"/>
    <w:rsid w:val="00F80199"/>
    <w:rsid w:val="00F82478"/>
    <w:rsid w:val="00F825A8"/>
    <w:rsid w:val="00F86BAB"/>
    <w:rsid w:val="00F917AE"/>
    <w:rsid w:val="00FA6D3F"/>
    <w:rsid w:val="00FA7AAD"/>
    <w:rsid w:val="00FB25D2"/>
    <w:rsid w:val="00FB2C53"/>
    <w:rsid w:val="00FB54D9"/>
    <w:rsid w:val="00FC6E9E"/>
    <w:rsid w:val="00FD0D46"/>
    <w:rsid w:val="00FD18D6"/>
    <w:rsid w:val="00FD462B"/>
    <w:rsid w:val="00FE1B38"/>
    <w:rsid w:val="00FF2F62"/>
    <w:rsid w:val="00FF7A0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95022E"/>
  <w15:docId w15:val="{82A84C73-CB86-487E-BF73-E225D6F0D2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IC" w:eastAsia="VIC" w:hAnsi="VIC" w:cs="VIC"/>
    </w:rPr>
  </w:style>
  <w:style w:type="paragraph" w:styleId="Heading1">
    <w:name w:val="heading 1"/>
    <w:basedOn w:val="Normal"/>
    <w:uiPriority w:val="9"/>
    <w:qFormat/>
    <w:pPr>
      <w:ind w:left="693"/>
      <w:outlineLvl w:val="0"/>
    </w:pPr>
    <w:rPr>
      <w:b/>
      <w:bCs/>
      <w:sz w:val="56"/>
      <w:szCs w:val="56"/>
    </w:rPr>
  </w:style>
  <w:style w:type="paragraph" w:styleId="Heading2">
    <w:name w:val="heading 2"/>
    <w:basedOn w:val="Normal"/>
    <w:uiPriority w:val="9"/>
    <w:unhideWhenUsed/>
    <w:qFormat/>
    <w:pPr>
      <w:ind w:left="693"/>
      <w:outlineLvl w:val="1"/>
    </w:pPr>
    <w:rPr>
      <w:b/>
      <w:bCs/>
      <w:sz w:val="40"/>
      <w:szCs w:val="40"/>
    </w:rPr>
  </w:style>
  <w:style w:type="paragraph" w:styleId="Heading3">
    <w:name w:val="heading 3"/>
    <w:basedOn w:val="Normal"/>
    <w:uiPriority w:val="9"/>
    <w:unhideWhenUsed/>
    <w:qFormat/>
    <w:pPr>
      <w:spacing w:before="86"/>
      <w:ind w:left="693"/>
      <w:outlineLvl w:val="2"/>
    </w:pPr>
    <w:rPr>
      <w:b/>
      <w:bCs/>
      <w:sz w:val="32"/>
      <w:szCs w:val="32"/>
    </w:rPr>
  </w:style>
  <w:style w:type="paragraph" w:styleId="Heading4">
    <w:name w:val="heading 4"/>
    <w:basedOn w:val="Normal"/>
    <w:uiPriority w:val="9"/>
    <w:unhideWhenUsed/>
    <w:qFormat/>
    <w:pPr>
      <w:spacing w:before="74"/>
      <w:ind w:left="693"/>
      <w:outlineLvl w:val="3"/>
    </w:pPr>
    <w:rPr>
      <w:b/>
      <w:bCs/>
      <w:sz w:val="31"/>
      <w:szCs w:val="31"/>
    </w:rPr>
  </w:style>
  <w:style w:type="paragraph" w:styleId="Heading5">
    <w:name w:val="heading 5"/>
    <w:basedOn w:val="Normal"/>
    <w:uiPriority w:val="9"/>
    <w:unhideWhenUsed/>
    <w:qFormat/>
    <w:pPr>
      <w:spacing w:before="87"/>
      <w:ind w:left="700"/>
      <w:outlineLvl w:val="4"/>
    </w:pPr>
    <w:rPr>
      <w:b/>
      <w:bCs/>
      <w:sz w:val="30"/>
      <w:szCs w:val="30"/>
    </w:rPr>
  </w:style>
  <w:style w:type="paragraph" w:styleId="Heading6">
    <w:name w:val="heading 6"/>
    <w:basedOn w:val="Normal"/>
    <w:uiPriority w:val="9"/>
    <w:unhideWhenUsed/>
    <w:qFormat/>
    <w:pPr>
      <w:spacing w:before="69"/>
      <w:ind w:left="5804"/>
      <w:outlineLvl w:val="5"/>
    </w:pPr>
    <w:rPr>
      <w:rFonts w:ascii="VIC Medium" w:eastAsia="VIC Medium" w:hAnsi="VIC Medium" w:cs="VIC Medium"/>
      <w:sz w:val="30"/>
      <w:szCs w:val="30"/>
    </w:rPr>
  </w:style>
  <w:style w:type="paragraph" w:styleId="Heading7">
    <w:name w:val="heading 7"/>
    <w:basedOn w:val="Normal"/>
    <w:uiPriority w:val="1"/>
    <w:qFormat/>
    <w:pPr>
      <w:spacing w:before="258"/>
      <w:ind w:left="1136"/>
      <w:outlineLvl w:val="6"/>
    </w:pPr>
    <w:rPr>
      <w:b/>
      <w:bCs/>
      <w:sz w:val="29"/>
      <w:szCs w:val="29"/>
    </w:rPr>
  </w:style>
  <w:style w:type="paragraph" w:styleId="Heading8">
    <w:name w:val="heading 8"/>
    <w:basedOn w:val="Normal"/>
    <w:uiPriority w:val="1"/>
    <w:qFormat/>
    <w:pPr>
      <w:spacing w:line="290" w:lineRule="exact"/>
      <w:ind w:left="779"/>
      <w:outlineLvl w:val="7"/>
    </w:pPr>
    <w:rPr>
      <w:b/>
      <w:bCs/>
      <w:sz w:val="28"/>
      <w:szCs w:val="28"/>
    </w:rPr>
  </w:style>
  <w:style w:type="paragraph" w:styleId="Heading9">
    <w:name w:val="heading 9"/>
    <w:basedOn w:val="Normal"/>
    <w:uiPriority w:val="1"/>
    <w:qFormat/>
    <w:pPr>
      <w:spacing w:before="56"/>
      <w:ind w:left="778"/>
      <w:outlineLvl w:val="8"/>
    </w:pPr>
    <w:rPr>
      <w:rFonts w:ascii="VIC SemiBold" w:eastAsia="VIC SemiBold" w:hAnsi="VIC SemiBold" w:cs="VIC SemiBold"/>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56"/>
      <w:ind w:left="693"/>
    </w:pPr>
    <w:rPr>
      <w:b/>
      <w:bCs/>
      <w:sz w:val="16"/>
      <w:szCs w:val="16"/>
    </w:rPr>
  </w:style>
  <w:style w:type="paragraph" w:styleId="TOC2">
    <w:name w:val="toc 2"/>
    <w:basedOn w:val="Normal"/>
    <w:uiPriority w:val="1"/>
    <w:qFormat/>
    <w:pPr>
      <w:spacing w:before="256"/>
      <w:ind w:left="693"/>
    </w:pPr>
    <w:rPr>
      <w:b/>
      <w:bCs/>
      <w:i/>
      <w:iCs/>
      <w:sz w:val="16"/>
      <w:szCs w:val="16"/>
    </w:rPr>
  </w:style>
  <w:style w:type="paragraph" w:styleId="TOC3">
    <w:name w:val="toc 3"/>
    <w:basedOn w:val="Normal"/>
    <w:uiPriority w:val="1"/>
    <w:qFormat/>
    <w:pPr>
      <w:spacing w:before="152"/>
      <w:ind w:left="893"/>
    </w:pPr>
    <w:rPr>
      <w:b/>
      <w:bCs/>
      <w:sz w:val="16"/>
      <w:szCs w:val="16"/>
    </w:rPr>
  </w:style>
  <w:style w:type="paragraph" w:styleId="TOC4">
    <w:name w:val="toc 4"/>
    <w:basedOn w:val="Normal"/>
    <w:uiPriority w:val="1"/>
    <w:qFormat/>
    <w:pPr>
      <w:spacing w:before="56"/>
      <w:ind w:left="1093"/>
    </w:pPr>
    <w:rPr>
      <w:sz w:val="16"/>
      <w:szCs w:val="16"/>
    </w:rPr>
  </w:style>
  <w:style w:type="paragraph" w:styleId="TOC5">
    <w:name w:val="toc 5"/>
    <w:basedOn w:val="Normal"/>
    <w:uiPriority w:val="1"/>
    <w:qFormat/>
    <w:pPr>
      <w:spacing w:before="56"/>
      <w:ind w:left="1093"/>
    </w:pPr>
    <w:rPr>
      <w:sz w:val="16"/>
      <w:szCs w:val="16"/>
    </w:rPr>
  </w:style>
  <w:style w:type="paragraph" w:styleId="BodyText">
    <w:name w:val="Body Text"/>
    <w:basedOn w:val="Normal"/>
    <w:uiPriority w:val="1"/>
    <w:qFormat/>
  </w:style>
  <w:style w:type="paragraph" w:styleId="ListParagraph">
    <w:name w:val="List Paragraph"/>
    <w:aliases w:val="List Paragraph1,List Paragraph11,Capire List Paragraph,Bullet point,L,Recommendation,DDM Gen Text,List Paragraph - bullets,NFP GP Bulleted List,bullet point list,Bullet points,Content descriptions,Bullet Point,VRQA Numbered Heading"/>
    <w:basedOn w:val="Normal"/>
    <w:link w:val="ListParagraphChar"/>
    <w:uiPriority w:val="34"/>
    <w:qFormat/>
    <w:pPr>
      <w:ind w:left="977" w:hanging="282"/>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B54B9D"/>
    <w:rPr>
      <w:color w:val="0000FF" w:themeColor="hyperlink"/>
      <w:u w:val="single"/>
    </w:rPr>
  </w:style>
  <w:style w:type="character" w:styleId="UnresolvedMention">
    <w:name w:val="Unresolved Mention"/>
    <w:basedOn w:val="DefaultParagraphFont"/>
    <w:uiPriority w:val="99"/>
    <w:semiHidden/>
    <w:unhideWhenUsed/>
    <w:rsid w:val="00B54B9D"/>
    <w:rPr>
      <w:color w:val="605E5C"/>
      <w:shd w:val="clear" w:color="auto" w:fill="E1DFDD"/>
    </w:rPr>
  </w:style>
  <w:style w:type="paragraph" w:styleId="Header">
    <w:name w:val="header"/>
    <w:basedOn w:val="Normal"/>
    <w:link w:val="HeaderChar"/>
    <w:uiPriority w:val="99"/>
    <w:unhideWhenUsed/>
    <w:rsid w:val="007411D6"/>
    <w:pPr>
      <w:tabs>
        <w:tab w:val="center" w:pos="4513"/>
        <w:tab w:val="right" w:pos="9026"/>
      </w:tabs>
    </w:pPr>
  </w:style>
  <w:style w:type="character" w:customStyle="1" w:styleId="HeaderChar">
    <w:name w:val="Header Char"/>
    <w:basedOn w:val="DefaultParagraphFont"/>
    <w:link w:val="Header"/>
    <w:uiPriority w:val="99"/>
    <w:rsid w:val="007411D6"/>
    <w:rPr>
      <w:rFonts w:ascii="VIC" w:eastAsia="VIC" w:hAnsi="VIC" w:cs="VIC"/>
    </w:rPr>
  </w:style>
  <w:style w:type="paragraph" w:styleId="Footer">
    <w:name w:val="footer"/>
    <w:basedOn w:val="Normal"/>
    <w:link w:val="FooterChar"/>
    <w:uiPriority w:val="99"/>
    <w:unhideWhenUsed/>
    <w:rsid w:val="007411D6"/>
    <w:pPr>
      <w:tabs>
        <w:tab w:val="center" w:pos="4513"/>
        <w:tab w:val="right" w:pos="9026"/>
      </w:tabs>
    </w:pPr>
  </w:style>
  <w:style w:type="character" w:customStyle="1" w:styleId="FooterChar">
    <w:name w:val="Footer Char"/>
    <w:basedOn w:val="DefaultParagraphFont"/>
    <w:link w:val="Footer"/>
    <w:uiPriority w:val="99"/>
    <w:rsid w:val="007411D6"/>
    <w:rPr>
      <w:rFonts w:ascii="VIC" w:eastAsia="VIC" w:hAnsi="VIC" w:cs="VIC"/>
    </w:rPr>
  </w:style>
  <w:style w:type="character" w:styleId="FollowedHyperlink">
    <w:name w:val="FollowedHyperlink"/>
    <w:basedOn w:val="DefaultParagraphFont"/>
    <w:uiPriority w:val="99"/>
    <w:semiHidden/>
    <w:unhideWhenUsed/>
    <w:rsid w:val="008A096E"/>
    <w:rPr>
      <w:color w:val="800080" w:themeColor="followedHyperlink"/>
      <w:u w:val="single"/>
    </w:rPr>
  </w:style>
  <w:style w:type="paragraph" w:customStyle="1" w:styleId="BodyCopy">
    <w:name w:val="Body Copy"/>
    <w:basedOn w:val="Normal"/>
    <w:uiPriority w:val="99"/>
    <w:rsid w:val="00A354BA"/>
    <w:pPr>
      <w:widowControl/>
      <w:adjustRightInd w:val="0"/>
      <w:spacing w:before="57" w:after="200" w:line="288" w:lineRule="auto"/>
      <w:textAlignment w:val="center"/>
    </w:pPr>
    <w:rPr>
      <w:rFonts w:eastAsiaTheme="minorHAnsi"/>
      <w:color w:val="1E2028"/>
    </w:rPr>
  </w:style>
  <w:style w:type="table" w:styleId="TableGrid">
    <w:name w:val="Table Grid"/>
    <w:basedOn w:val="TableNormal"/>
    <w:uiPriority w:val="39"/>
    <w:rsid w:val="00D55E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notes">
    <w:name w:val="Heading 4 notes"/>
    <w:basedOn w:val="Heading4"/>
    <w:link w:val="Heading4notesChar"/>
    <w:qFormat/>
    <w:rsid w:val="002240EB"/>
    <w:pPr>
      <w:keepNext/>
      <w:widowControl/>
      <w:tabs>
        <w:tab w:val="left" w:pos="397"/>
      </w:tabs>
      <w:autoSpaceDE/>
      <w:autoSpaceDN/>
      <w:spacing w:before="200" w:after="90" w:line="220" w:lineRule="atLeast"/>
      <w:ind w:left="0"/>
    </w:pPr>
    <w:rPr>
      <w:rFonts w:ascii="Arial" w:eastAsia="Times New Roman" w:hAnsi="Arial" w:cs="Times New Roman"/>
      <w:bCs w:val="0"/>
      <w:i/>
      <w:color w:val="000000" w:themeColor="text1"/>
      <w:sz w:val="19"/>
      <w:szCs w:val="24"/>
      <w:lang w:val="en-AU"/>
    </w:rPr>
  </w:style>
  <w:style w:type="character" w:customStyle="1" w:styleId="Heading4notesChar">
    <w:name w:val="Heading 4 notes Char"/>
    <w:basedOn w:val="DefaultParagraphFont"/>
    <w:link w:val="Heading4notes"/>
    <w:rsid w:val="002240EB"/>
    <w:rPr>
      <w:rFonts w:ascii="Arial" w:eastAsia="Times New Roman" w:hAnsi="Arial" w:cs="Times New Roman"/>
      <w:b/>
      <w:i/>
      <w:color w:val="000000" w:themeColor="text1"/>
      <w:sz w:val="19"/>
      <w:szCs w:val="24"/>
      <w:lang w:val="en-AU"/>
    </w:rPr>
  </w:style>
  <w:style w:type="paragraph" w:customStyle="1" w:styleId="ESBodyText">
    <w:name w:val="ES_Body Text"/>
    <w:basedOn w:val="Normal"/>
    <w:link w:val="ESBodyTextChar"/>
    <w:qFormat/>
    <w:rsid w:val="00392BEF"/>
    <w:pPr>
      <w:widowControl/>
      <w:autoSpaceDE/>
      <w:autoSpaceDN/>
      <w:spacing w:after="120" w:line="240" w:lineRule="atLeast"/>
    </w:pPr>
    <w:rPr>
      <w:rFonts w:ascii="Arial" w:eastAsiaTheme="minorEastAsia" w:hAnsi="Arial" w:cs="Arial"/>
      <w:sz w:val="19"/>
      <w:szCs w:val="18"/>
    </w:rPr>
  </w:style>
  <w:style w:type="character" w:customStyle="1" w:styleId="ESBodyTextChar">
    <w:name w:val="ES_Body Text Char"/>
    <w:basedOn w:val="DefaultParagraphFont"/>
    <w:link w:val="ESBodyText"/>
    <w:rsid w:val="00392BEF"/>
    <w:rPr>
      <w:rFonts w:ascii="Arial" w:eastAsiaTheme="minorEastAsia" w:hAnsi="Arial" w:cs="Arial"/>
      <w:sz w:val="19"/>
      <w:szCs w:val="18"/>
    </w:rPr>
  </w:style>
  <w:style w:type="character" w:customStyle="1" w:styleId="ListParagraphChar">
    <w:name w:val="List Paragraph Char"/>
    <w:aliases w:val="List Paragraph1 Char,List Paragraph11 Char,Capire List Paragraph Char,Bullet point Char,L Char,Recommendation Char,DDM Gen Text Char,List Paragraph - bullets Char,NFP GP Bulleted List Char,bullet point list Char,Bullet points Char"/>
    <w:link w:val="ListParagraph"/>
    <w:uiPriority w:val="34"/>
    <w:rsid w:val="00392BEF"/>
    <w:rPr>
      <w:rFonts w:ascii="VIC" w:eastAsia="VIC" w:hAnsi="VIC" w:cs="VI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63" Type="http://schemas.openxmlformats.org/officeDocument/2006/relationships/image" Target="media/image15.png"/><Relationship Id="rId84" Type="http://schemas.openxmlformats.org/officeDocument/2006/relationships/image" Target="media/image36.png"/><Relationship Id="rId138" Type="http://schemas.openxmlformats.org/officeDocument/2006/relationships/image" Target="media/image94.png"/><Relationship Id="rId159" Type="http://schemas.openxmlformats.org/officeDocument/2006/relationships/image" Target="media/image148.png"/><Relationship Id="rId170" Type="http://schemas.openxmlformats.org/officeDocument/2006/relationships/image" Target="media/image102.png"/><Relationship Id="rId191" Type="http://schemas.openxmlformats.org/officeDocument/2006/relationships/image" Target="media/image116.png"/><Relationship Id="rId205" Type="http://schemas.openxmlformats.org/officeDocument/2006/relationships/image" Target="media/image124.png"/><Relationship Id="rId107" Type="http://schemas.openxmlformats.org/officeDocument/2006/relationships/image" Target="media/image63.png"/><Relationship Id="rId11" Type="http://schemas.openxmlformats.org/officeDocument/2006/relationships/image" Target="media/image1.jpeg"/><Relationship Id="rId53" Type="http://schemas.openxmlformats.org/officeDocument/2006/relationships/image" Target="media/image6.png"/><Relationship Id="rId74" Type="http://schemas.openxmlformats.org/officeDocument/2006/relationships/image" Target="media/image26.png"/><Relationship Id="rId128" Type="http://schemas.openxmlformats.org/officeDocument/2006/relationships/image" Target="media/image84.png"/><Relationship Id="rId5" Type="http://schemas.openxmlformats.org/officeDocument/2006/relationships/numbering" Target="numbering.xml"/><Relationship Id="rId95" Type="http://schemas.openxmlformats.org/officeDocument/2006/relationships/image" Target="media/image51.png"/><Relationship Id="rId160" Type="http://schemas.openxmlformats.org/officeDocument/2006/relationships/image" Target="media/image149.png"/><Relationship Id="rId181" Type="http://schemas.openxmlformats.org/officeDocument/2006/relationships/image" Target="media/image109.png"/><Relationship Id="rId216" Type="http://schemas.openxmlformats.org/officeDocument/2006/relationships/fontTable" Target="fontTable.xml"/><Relationship Id="rId64" Type="http://schemas.openxmlformats.org/officeDocument/2006/relationships/image" Target="media/image16.png"/><Relationship Id="rId118" Type="http://schemas.openxmlformats.org/officeDocument/2006/relationships/image" Target="media/image74.png"/><Relationship Id="rId139" Type="http://schemas.openxmlformats.org/officeDocument/2006/relationships/image" Target="media/image95.png"/><Relationship Id="rId85" Type="http://schemas.openxmlformats.org/officeDocument/2006/relationships/image" Target="media/image38.png"/><Relationship Id="rId171" Type="http://schemas.openxmlformats.org/officeDocument/2006/relationships/image" Target="media/image154.png"/><Relationship Id="rId192" Type="http://schemas.openxmlformats.org/officeDocument/2006/relationships/image" Target="media/image174.png"/><Relationship Id="rId206" Type="http://schemas.openxmlformats.org/officeDocument/2006/relationships/image" Target="media/image125.png"/><Relationship Id="rId12" Type="http://schemas.openxmlformats.org/officeDocument/2006/relationships/hyperlink" Target="mailto:academy@education.vic.gov.au" TargetMode="External"/><Relationship Id="rId108" Type="http://schemas.openxmlformats.org/officeDocument/2006/relationships/image" Target="media/image64.png"/><Relationship Id="rId129" Type="http://schemas.openxmlformats.org/officeDocument/2006/relationships/image" Target="media/image85.png"/><Relationship Id="rId54" Type="http://schemas.openxmlformats.org/officeDocument/2006/relationships/image" Target="media/image43.png"/><Relationship Id="rId75" Type="http://schemas.openxmlformats.org/officeDocument/2006/relationships/image" Target="media/image27.png"/><Relationship Id="rId96" Type="http://schemas.openxmlformats.org/officeDocument/2006/relationships/image" Target="media/image52.png"/><Relationship Id="rId140" Type="http://schemas.openxmlformats.org/officeDocument/2006/relationships/image" Target="media/image96.png"/><Relationship Id="rId161" Type="http://schemas.openxmlformats.org/officeDocument/2006/relationships/hyperlink" Target="http://www.vic.gov.au/freedom-information-requests-department-education-and-training" TargetMode="External"/><Relationship Id="rId182" Type="http://schemas.openxmlformats.org/officeDocument/2006/relationships/image" Target="media/image164.png"/><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31.png"/><Relationship Id="rId49" Type="http://schemas.openxmlformats.org/officeDocument/2006/relationships/image" Target="media/image4.png"/><Relationship Id="rId114" Type="http://schemas.openxmlformats.org/officeDocument/2006/relationships/image" Target="media/image70.png"/><Relationship Id="rId119" Type="http://schemas.openxmlformats.org/officeDocument/2006/relationships/image" Target="media/image75.png"/><Relationship Id="rId60" Type="http://schemas.openxmlformats.org/officeDocument/2006/relationships/image" Target="media/image12.png"/><Relationship Id="rId65" Type="http://schemas.openxmlformats.org/officeDocument/2006/relationships/image" Target="media/image17.png"/><Relationship Id="rId81" Type="http://schemas.openxmlformats.org/officeDocument/2006/relationships/image" Target="media/image33.png"/><Relationship Id="rId86" Type="http://schemas.openxmlformats.org/officeDocument/2006/relationships/image" Target="media/image40.png"/><Relationship Id="rId130" Type="http://schemas.openxmlformats.org/officeDocument/2006/relationships/image" Target="media/image86.png"/><Relationship Id="rId135" Type="http://schemas.openxmlformats.org/officeDocument/2006/relationships/image" Target="media/image91.png"/><Relationship Id="rId156" Type="http://schemas.openxmlformats.org/officeDocument/2006/relationships/image" Target="media/image145.png"/><Relationship Id="rId177" Type="http://schemas.openxmlformats.org/officeDocument/2006/relationships/image" Target="media/image106.jpeg"/><Relationship Id="rId198" Type="http://schemas.openxmlformats.org/officeDocument/2006/relationships/image" Target="media/image120.png"/><Relationship Id="rId172" Type="http://schemas.openxmlformats.org/officeDocument/2006/relationships/image" Target="media/image155.png"/><Relationship Id="rId193" Type="http://schemas.openxmlformats.org/officeDocument/2006/relationships/image" Target="media/image117.png"/><Relationship Id="rId202" Type="http://schemas.openxmlformats.org/officeDocument/2006/relationships/image" Target="media/image184.png"/><Relationship Id="rId207" Type="http://schemas.openxmlformats.org/officeDocument/2006/relationships/image" Target="media/image126.png"/><Relationship Id="rId13" Type="http://schemas.openxmlformats.org/officeDocument/2006/relationships/image" Target="media/image2.jpeg"/><Relationship Id="rId109" Type="http://schemas.openxmlformats.org/officeDocument/2006/relationships/image" Target="media/image65.png"/><Relationship Id="rId50" Type="http://schemas.openxmlformats.org/officeDocument/2006/relationships/image" Target="media/image39.png"/><Relationship Id="rId55" Type="http://schemas.openxmlformats.org/officeDocument/2006/relationships/image" Target="media/image7.jpeg"/><Relationship Id="rId76" Type="http://schemas.openxmlformats.org/officeDocument/2006/relationships/image" Target="media/image28.pn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png"/><Relationship Id="rId125" Type="http://schemas.openxmlformats.org/officeDocument/2006/relationships/image" Target="media/image81.png"/><Relationship Id="rId141" Type="http://schemas.openxmlformats.org/officeDocument/2006/relationships/image" Target="media/image97.png"/><Relationship Id="rId167" Type="http://schemas.openxmlformats.org/officeDocument/2006/relationships/image" Target="media/image99.jpeg"/><Relationship Id="rId188" Type="http://schemas.openxmlformats.org/officeDocument/2006/relationships/image" Target="media/image113.png"/><Relationship Id="rId7" Type="http://schemas.openxmlformats.org/officeDocument/2006/relationships/settings" Target="settings.xml"/><Relationship Id="rId71" Type="http://schemas.openxmlformats.org/officeDocument/2006/relationships/image" Target="media/image23.png"/><Relationship Id="rId92" Type="http://schemas.openxmlformats.org/officeDocument/2006/relationships/image" Target="media/image48.png"/><Relationship Id="rId162" Type="http://schemas.openxmlformats.org/officeDocument/2006/relationships/hyperlink" Target="https://www.vic.gov.au/freedom-information-requests-department-education" TargetMode="External"/><Relationship Id="rId183" Type="http://schemas.openxmlformats.org/officeDocument/2006/relationships/image" Target="media/image110.png"/><Relationship Id="rId213" Type="http://schemas.openxmlformats.org/officeDocument/2006/relationships/image" Target="media/image132.png"/><Relationship Id="rId2" Type="http://schemas.openxmlformats.org/officeDocument/2006/relationships/customXml" Target="../customXml/item2.xml"/><Relationship Id="rId66" Type="http://schemas.openxmlformats.org/officeDocument/2006/relationships/image" Target="media/image18.png"/><Relationship Id="rId87" Type="http://schemas.openxmlformats.org/officeDocument/2006/relationships/image" Target="media/image42.png"/><Relationship Id="rId110" Type="http://schemas.openxmlformats.org/officeDocument/2006/relationships/image" Target="media/image66.png"/><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2.png"/><Relationship Id="rId157" Type="http://schemas.openxmlformats.org/officeDocument/2006/relationships/image" Target="media/image146.png"/><Relationship Id="rId178" Type="http://schemas.openxmlformats.org/officeDocument/2006/relationships/hyperlink" Target="http://www.parliament.vic.gov.au/" TargetMode="External"/><Relationship Id="rId61" Type="http://schemas.openxmlformats.org/officeDocument/2006/relationships/image" Target="media/image13.png"/><Relationship Id="rId82" Type="http://schemas.openxmlformats.org/officeDocument/2006/relationships/image" Target="media/image34.png"/><Relationship Id="rId173" Type="http://schemas.openxmlformats.org/officeDocument/2006/relationships/image" Target="media/image103.png"/><Relationship Id="rId194" Type="http://schemas.openxmlformats.org/officeDocument/2006/relationships/image" Target="media/image176.png"/><Relationship Id="rId199" Type="http://schemas.openxmlformats.org/officeDocument/2006/relationships/image" Target="media/image121.png"/><Relationship Id="rId203" Type="http://schemas.openxmlformats.org/officeDocument/2006/relationships/image" Target="media/image123.png"/><Relationship Id="rId208" Type="http://schemas.openxmlformats.org/officeDocument/2006/relationships/image" Target="media/image127.png"/><Relationship Id="rId14" Type="http://schemas.openxmlformats.org/officeDocument/2006/relationships/image" Target="media/image3.png"/><Relationship Id="rId56" Type="http://schemas.openxmlformats.org/officeDocument/2006/relationships/image" Target="media/image8.jpeg"/><Relationship Id="rId77" Type="http://schemas.openxmlformats.org/officeDocument/2006/relationships/image" Target="media/image29.pn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82.png"/><Relationship Id="rId168" Type="http://schemas.openxmlformats.org/officeDocument/2006/relationships/image" Target="media/image100.jpeg"/><Relationship Id="rId8" Type="http://schemas.openxmlformats.org/officeDocument/2006/relationships/webSettings" Target="webSettings.xml"/><Relationship Id="rId51" Type="http://schemas.openxmlformats.org/officeDocument/2006/relationships/image" Target="media/image5.png"/><Relationship Id="rId72" Type="http://schemas.openxmlformats.org/officeDocument/2006/relationships/image" Target="media/image24.png"/><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image" Target="media/image77.png"/><Relationship Id="rId142" Type="http://schemas.openxmlformats.org/officeDocument/2006/relationships/image" Target="media/image98.png"/><Relationship Id="rId163" Type="http://schemas.openxmlformats.org/officeDocument/2006/relationships/hyperlink" Target="https://www2.education.vic.gov.au/pal/report-fraud-or-corruption/overview" TargetMode="External"/><Relationship Id="rId184" Type="http://schemas.openxmlformats.org/officeDocument/2006/relationships/image" Target="media/image166.png"/><Relationship Id="rId189" Type="http://schemas.openxmlformats.org/officeDocument/2006/relationships/image" Target="media/image114.png"/><Relationship Id="rId3" Type="http://schemas.openxmlformats.org/officeDocument/2006/relationships/customXml" Target="../customXml/item3.xml"/><Relationship Id="rId214" Type="http://schemas.openxmlformats.org/officeDocument/2006/relationships/image" Target="media/image133.png"/><Relationship Id="rId67" Type="http://schemas.openxmlformats.org/officeDocument/2006/relationships/image" Target="media/image19.png"/><Relationship Id="rId116" Type="http://schemas.openxmlformats.org/officeDocument/2006/relationships/image" Target="media/image72.png"/><Relationship Id="rId137" Type="http://schemas.openxmlformats.org/officeDocument/2006/relationships/image" Target="media/image93.png"/><Relationship Id="rId158" Type="http://schemas.openxmlformats.org/officeDocument/2006/relationships/image" Target="media/image147.png"/><Relationship Id="rId62" Type="http://schemas.openxmlformats.org/officeDocument/2006/relationships/image" Target="media/image14.png"/><Relationship Id="rId83" Type="http://schemas.openxmlformats.org/officeDocument/2006/relationships/image" Target="media/image35.png"/><Relationship Id="rId88" Type="http://schemas.openxmlformats.org/officeDocument/2006/relationships/image" Target="media/image44.png"/><Relationship Id="rId111" Type="http://schemas.openxmlformats.org/officeDocument/2006/relationships/image" Target="media/image67.png"/><Relationship Id="rId132" Type="http://schemas.openxmlformats.org/officeDocument/2006/relationships/image" Target="media/image88.png"/><Relationship Id="rId153" Type="http://schemas.openxmlformats.org/officeDocument/2006/relationships/image" Target="media/image142.png"/><Relationship Id="rId174" Type="http://schemas.openxmlformats.org/officeDocument/2006/relationships/image" Target="media/image157.png"/><Relationship Id="rId179" Type="http://schemas.openxmlformats.org/officeDocument/2006/relationships/image" Target="media/image107.png"/><Relationship Id="rId195" Type="http://schemas.openxmlformats.org/officeDocument/2006/relationships/image" Target="media/image177.png"/><Relationship Id="rId209" Type="http://schemas.openxmlformats.org/officeDocument/2006/relationships/image" Target="media/image128.png"/><Relationship Id="rId190" Type="http://schemas.openxmlformats.org/officeDocument/2006/relationships/image" Target="media/image115.png"/><Relationship Id="rId204" Type="http://schemas.openxmlformats.org/officeDocument/2006/relationships/image" Target="media/image186.png"/><Relationship Id="rId57" Type="http://schemas.openxmlformats.org/officeDocument/2006/relationships/image" Target="media/image9.png"/><Relationship Id="rId106" Type="http://schemas.openxmlformats.org/officeDocument/2006/relationships/image" Target="media/image62.png"/><Relationship Id="rId127" Type="http://schemas.openxmlformats.org/officeDocument/2006/relationships/image" Target="media/image83.png"/><Relationship Id="rId10" Type="http://schemas.openxmlformats.org/officeDocument/2006/relationships/endnotes" Target="endnotes.xml"/><Relationship Id="rId52" Type="http://schemas.openxmlformats.org/officeDocument/2006/relationships/image" Target="media/image41.png"/><Relationship Id="rId73" Type="http://schemas.openxmlformats.org/officeDocument/2006/relationships/image" Target="media/image25.png"/><Relationship Id="rId78" Type="http://schemas.openxmlformats.org/officeDocument/2006/relationships/image" Target="media/image30.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png"/><Relationship Id="rId164" Type="http://schemas.openxmlformats.org/officeDocument/2006/relationships/hyperlink" Target="http://www.ibac.vic.gov.au/report" TargetMode="External"/><Relationship Id="rId169" Type="http://schemas.openxmlformats.org/officeDocument/2006/relationships/image" Target="media/image101.png"/><Relationship Id="rId185" Type="http://schemas.openxmlformats.org/officeDocument/2006/relationships/image" Target="media/image11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08.png"/><Relationship Id="rId210" Type="http://schemas.openxmlformats.org/officeDocument/2006/relationships/image" Target="media/image129.png"/><Relationship Id="rId215" Type="http://schemas.openxmlformats.org/officeDocument/2006/relationships/image" Target="media/image134.png"/><Relationship Id="rId47" Type="http://schemas.openxmlformats.org/officeDocument/2006/relationships/image" Target="media/image36.jpeg"/><Relationship Id="rId68" Type="http://schemas.openxmlformats.org/officeDocument/2006/relationships/image" Target="media/image20.png"/><Relationship Id="rId89" Type="http://schemas.openxmlformats.org/officeDocument/2006/relationships/image" Target="media/image45.png"/><Relationship Id="rId112" Type="http://schemas.openxmlformats.org/officeDocument/2006/relationships/image" Target="media/image68.png"/><Relationship Id="rId133" Type="http://schemas.openxmlformats.org/officeDocument/2006/relationships/image" Target="media/image89.jpg"/><Relationship Id="rId154" Type="http://schemas.openxmlformats.org/officeDocument/2006/relationships/image" Target="media/image143.png"/><Relationship Id="rId175" Type="http://schemas.openxmlformats.org/officeDocument/2006/relationships/image" Target="media/image104.png"/><Relationship Id="rId196" Type="http://schemas.openxmlformats.org/officeDocument/2006/relationships/image" Target="media/image118.png"/><Relationship Id="rId200" Type="http://schemas.openxmlformats.org/officeDocument/2006/relationships/image" Target="media/image182.png"/><Relationship Id="rId58" Type="http://schemas.openxmlformats.org/officeDocument/2006/relationships/image" Target="media/image10.png"/><Relationship Id="rId79" Type="http://schemas.openxmlformats.org/officeDocument/2006/relationships/image" Target="media/image31.png"/><Relationship Id="rId102" Type="http://schemas.openxmlformats.org/officeDocument/2006/relationships/image" Target="media/image58.png"/><Relationship Id="rId123" Type="http://schemas.openxmlformats.org/officeDocument/2006/relationships/image" Target="media/image79.png"/><Relationship Id="rId90" Type="http://schemas.openxmlformats.org/officeDocument/2006/relationships/image" Target="media/image46.png"/><Relationship Id="rId165" Type="http://schemas.openxmlformats.org/officeDocument/2006/relationships/hyperlink" Target="mailto:academy@education.vic.gov.au" TargetMode="External"/><Relationship Id="rId186" Type="http://schemas.openxmlformats.org/officeDocument/2006/relationships/image" Target="media/image168.png"/><Relationship Id="rId211" Type="http://schemas.openxmlformats.org/officeDocument/2006/relationships/image" Target="media/image130.png"/><Relationship Id="rId48" Type="http://schemas.openxmlformats.org/officeDocument/2006/relationships/image" Target="media/image37.png"/><Relationship Id="rId69" Type="http://schemas.openxmlformats.org/officeDocument/2006/relationships/image" Target="media/image21.png"/><Relationship Id="rId113" Type="http://schemas.openxmlformats.org/officeDocument/2006/relationships/image" Target="media/image69.png"/><Relationship Id="rId134" Type="http://schemas.openxmlformats.org/officeDocument/2006/relationships/image" Target="media/image90.png"/><Relationship Id="rId80" Type="http://schemas.openxmlformats.org/officeDocument/2006/relationships/image" Target="media/image32.png"/><Relationship Id="rId155" Type="http://schemas.openxmlformats.org/officeDocument/2006/relationships/image" Target="media/image144.png"/><Relationship Id="rId176" Type="http://schemas.openxmlformats.org/officeDocument/2006/relationships/image" Target="media/image105.png"/><Relationship Id="rId197" Type="http://schemas.openxmlformats.org/officeDocument/2006/relationships/image" Target="media/image119.png"/><Relationship Id="rId201" Type="http://schemas.openxmlformats.org/officeDocument/2006/relationships/image" Target="media/image122.png"/><Relationship Id="rId59" Type="http://schemas.openxmlformats.org/officeDocument/2006/relationships/image" Target="media/image11.png"/><Relationship Id="rId103" Type="http://schemas.openxmlformats.org/officeDocument/2006/relationships/image" Target="media/image59.png"/><Relationship Id="rId124" Type="http://schemas.openxmlformats.org/officeDocument/2006/relationships/image" Target="media/image80.png"/><Relationship Id="rId70" Type="http://schemas.openxmlformats.org/officeDocument/2006/relationships/image" Target="media/image22.png"/><Relationship Id="rId91" Type="http://schemas.openxmlformats.org/officeDocument/2006/relationships/image" Target="media/image47.png"/><Relationship Id="rId166" Type="http://schemas.openxmlformats.org/officeDocument/2006/relationships/hyperlink" Target="http://www.dtf.vic.gov.au/infrastructure-investment/asset-management-accountability-framework" TargetMode="External"/><Relationship Id="rId187" Type="http://schemas.openxmlformats.org/officeDocument/2006/relationships/image" Target="media/image1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e0a0d004-8e6c-4128-b5a4-746afdcf2ceb"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413B39D26E1364694764659A8F40330" ma:contentTypeVersion="17" ma:contentTypeDescription="Create a new document." ma:contentTypeScope="" ma:versionID="58ee1e17f414bca90095dfc3a89c469a">
  <xsd:schema xmlns:xsd="http://www.w3.org/2001/XMLSchema" xmlns:xs="http://www.w3.org/2001/XMLSchema" xmlns:p="http://schemas.microsoft.com/office/2006/metadata/properties" xmlns:ns3="e0a0d004-8e6c-4128-b5a4-746afdcf2ceb" xmlns:ns4="6f89e85c-0f3b-447d-9ba4-1ee0a93e19b0" targetNamespace="http://schemas.microsoft.com/office/2006/metadata/properties" ma:root="true" ma:fieldsID="8285655a2f5bdd06079f21e70842ea13" ns3:_="" ns4:_="">
    <xsd:import namespace="e0a0d004-8e6c-4128-b5a4-746afdcf2ceb"/>
    <xsd:import namespace="6f89e85c-0f3b-447d-9ba4-1ee0a93e19b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a0d004-8e6c-4128-b5a4-746afdcf2ce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f89e85c-0f3b-447d-9ba4-1ee0a93e19b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D96049D-7BFD-46CC-85C6-E6986223336A}">
  <ds:schemaRefs>
    <ds:schemaRef ds:uri="http://schemas.microsoft.com/sharepoint/v3/contenttype/forms"/>
  </ds:schemaRefs>
</ds:datastoreItem>
</file>

<file path=customXml/itemProps2.xml><?xml version="1.0" encoding="utf-8"?>
<ds:datastoreItem xmlns:ds="http://schemas.openxmlformats.org/officeDocument/2006/customXml" ds:itemID="{78084D59-0F52-4282-B682-6EF5A516CB93}">
  <ds:schemaRefs>
    <ds:schemaRef ds:uri="http://schemas.microsoft.com/office/2006/metadata/properties"/>
    <ds:schemaRef ds:uri="http://schemas.microsoft.com/office/infopath/2007/PartnerControls"/>
    <ds:schemaRef ds:uri="e0a0d004-8e6c-4128-b5a4-746afdcf2ceb"/>
  </ds:schemaRefs>
</ds:datastoreItem>
</file>

<file path=customXml/itemProps3.xml><?xml version="1.0" encoding="utf-8"?>
<ds:datastoreItem xmlns:ds="http://schemas.openxmlformats.org/officeDocument/2006/customXml" ds:itemID="{096ABEED-AA6C-4316-A378-BC5ABAFACE16}">
  <ds:schemaRefs>
    <ds:schemaRef ds:uri="http://schemas.openxmlformats.org/officeDocument/2006/bibliography"/>
  </ds:schemaRefs>
</ds:datastoreItem>
</file>

<file path=customXml/itemProps4.xml><?xml version="1.0" encoding="utf-8"?>
<ds:datastoreItem xmlns:ds="http://schemas.openxmlformats.org/officeDocument/2006/customXml" ds:itemID="{D5EFC933-F476-4A2F-A1D5-A9E9F529B2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a0d004-8e6c-4128-b5a4-746afdcf2ceb"/>
    <ds:schemaRef ds:uri="6f89e85c-0f3b-447d-9ba4-1ee0a93e19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1</Pages>
  <Words>26644</Words>
  <Characters>151871</Characters>
  <Application>Microsoft Office Word</Application>
  <DocSecurity>8</DocSecurity>
  <Lines>1265</Lines>
  <Paragraphs>356</Paragraphs>
  <ScaleCrop>false</ScaleCrop>
  <HeadingPairs>
    <vt:vector size="2" baseType="variant">
      <vt:variant>
        <vt:lpstr>Title</vt:lpstr>
      </vt:variant>
      <vt:variant>
        <vt:i4>1</vt:i4>
      </vt:variant>
    </vt:vector>
  </HeadingPairs>
  <TitlesOfParts>
    <vt:vector size="1" baseType="lpstr">
      <vt:lpstr>Victorian Academy of Teaching and Leadership Annual Report 2022 to 2023</vt:lpstr>
    </vt:vector>
  </TitlesOfParts>
  <Company>DET</Company>
  <LinksUpToDate>false</LinksUpToDate>
  <CharactersWithSpaces>178159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Academy of Teaching and Leadership Annual Report 2022 to 2023</dc:title>
  <dc:subject>Annual Report 2022-2023</dc:subject>
  <dc:creator>Victorian Academy of Teaching and Leadership</dc:creator>
  <cp:keywords>Annual Report</cp:keywords>
  <cp:lastModifiedBy>Mary Tzimourtas</cp:lastModifiedBy>
  <cp:revision>43</cp:revision>
  <dcterms:created xsi:type="dcterms:W3CDTF">2023-11-06T02:28:00Z</dcterms:created>
  <dcterms:modified xsi:type="dcterms:W3CDTF">2023-11-06T04:38:00Z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2023-10-26T00:00:00Z</vt:filetime>
  </property>
  <property fmtid="{D5CDD505-2E9C-101B-9397-08002B2CF9AE}" pid="3" name="Creator">
    <vt:lpwstr>Adobe InDesign 19.0 (Windows)</vt:lpwstr>
  </property>
  <property fmtid="{D5CDD505-2E9C-101B-9397-08002B2CF9AE}" pid="4" name="LastSaved">
    <vt:filetime>2023-10-31T00:00:00Z</vt:filetime>
  </property>
  <property fmtid="{D5CDD505-2E9C-101B-9397-08002B2CF9AE}" pid="5" name="Producer">
    <vt:lpwstr>Adobe PDF Library 17.0</vt:lpwstr>
  </property>
  <property fmtid="{D5CDD505-2E9C-101B-9397-08002B2CF9AE}" pid="6" name="ContentTypeId">
    <vt:lpwstr>0x0101001413B39D26E1364694764659A8F40330</vt:lpwstr>
  </property>
</Properties>
</file>